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06F95" w14:textId="77777777" w:rsidR="00D4525D" w:rsidRDefault="0025122A">
      <w:pPr>
        <w:spacing w:beforeLines="50" w:before="120" w:afterLines="50" w:after="120"/>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600279</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重庆港九</w:t>
          </w:r>
        </w:sdtContent>
      </w:sdt>
    </w:p>
    <w:p w14:paraId="3C656ADD" w14:textId="77777777" w:rsidR="00D4525D" w:rsidRDefault="00D4525D"/>
    <w:p w14:paraId="19C181EB" w14:textId="77777777" w:rsidR="00D4525D" w:rsidRDefault="00D4525D"/>
    <w:p w14:paraId="2FA1E1D9" w14:textId="77777777" w:rsidR="00D4525D" w:rsidRDefault="00D4525D"/>
    <w:p w14:paraId="706214A0" w14:textId="77777777" w:rsidR="00D4525D" w:rsidRDefault="00D4525D"/>
    <w:p w14:paraId="7DBE334F" w14:textId="77777777" w:rsidR="00D4525D" w:rsidRDefault="00D4525D"/>
    <w:p w14:paraId="04C36134" w14:textId="77777777" w:rsidR="00D4525D" w:rsidRDefault="00D4525D"/>
    <w:p w14:paraId="5674B2F9" w14:textId="77777777" w:rsidR="00D4525D" w:rsidRDefault="00D4525D">
      <w:pPr>
        <w:rPr>
          <w:b/>
          <w:bCs/>
          <w:szCs w:val="21"/>
        </w:rPr>
      </w:pPr>
    </w:p>
    <w:p w14:paraId="5602E54E" w14:textId="77777777" w:rsidR="00D4525D" w:rsidRDefault="00D4525D">
      <w:pPr>
        <w:rPr>
          <w:b/>
          <w:bCs/>
          <w:szCs w:val="21"/>
        </w:rPr>
      </w:pPr>
    </w:p>
    <w:sdt>
      <w:sdtPr>
        <w:rPr>
          <w:b/>
          <w:bCs/>
          <w:szCs w:val="21"/>
        </w:rPr>
        <w:alias w:val="模块:股份有限公司"/>
        <w:tag w:val="_SEC_053d5dad2cbb4a7e949bd9642e6c577f"/>
        <w:id w:val="-548918654"/>
        <w:lock w:val="sdtLocked"/>
        <w:placeholder>
          <w:docPart w:val="GBC22222222222222222222222222222"/>
        </w:placeholder>
      </w:sdtPr>
      <w:sdtEndPr>
        <w:rPr>
          <w:rFonts w:ascii="黑体" w:eastAsia="黑体" w:hAnsi="黑体"/>
          <w:color w:val="FF0000"/>
          <w:sz w:val="44"/>
          <w:szCs w:val="44"/>
        </w:rPr>
      </w:sdtEndPr>
      <w:sdtContent>
        <w:p w14:paraId="4823BBED" w14:textId="7EB16856" w:rsidR="00D4525D" w:rsidRDefault="007D4C81">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18971057"/>
              <w:lock w:val="sdtLocked"/>
              <w:placeholder>
                <w:docPart w:val="GBC22222222222222222222222222222"/>
              </w:placeholder>
              <w:dataBinding w:prefixMappings="xmlns:clcid-cgi='clcid-cgi'" w:xpath="/*/clcid-cgi:GongSiFaDingZhongWenMingCheng" w:storeItemID="{89EBAB94-44A0-46A2-B712-30D997D04A6D}"/>
              <w:text/>
            </w:sdtPr>
            <w:sdtContent>
              <w:r w:rsidR="00D723D1">
                <w:rPr>
                  <w:rFonts w:ascii="黑体" w:eastAsia="黑体" w:hAnsi="黑体" w:hint="eastAsia"/>
                  <w:b/>
                  <w:bCs/>
                  <w:color w:val="FF0000"/>
                  <w:sz w:val="44"/>
                  <w:szCs w:val="44"/>
                </w:rPr>
                <w:t>重庆港九股份有限公司</w:t>
              </w:r>
            </w:sdtContent>
          </w:sdt>
        </w:p>
      </w:sdtContent>
    </w:sdt>
    <w:p w14:paraId="1DED3DBB" w14:textId="77777777" w:rsidR="00D4525D" w:rsidRDefault="0025122A">
      <w:pPr>
        <w:jc w:val="center"/>
        <w:rPr>
          <w:rFonts w:ascii="黑体" w:eastAsia="黑体" w:hAnsi="黑体"/>
          <w:b/>
          <w:bCs/>
          <w:color w:val="FF0000"/>
          <w:sz w:val="44"/>
          <w:szCs w:val="44"/>
        </w:rPr>
      </w:pPr>
      <w:r>
        <w:rPr>
          <w:rFonts w:ascii="黑体" w:eastAsia="黑体" w:hAnsi="黑体"/>
          <w:b/>
          <w:bCs/>
          <w:color w:val="FF0000"/>
          <w:sz w:val="44"/>
          <w:szCs w:val="44"/>
        </w:rPr>
        <w:t>2020</w:t>
      </w:r>
      <w:r>
        <w:rPr>
          <w:rFonts w:ascii="黑体" w:eastAsia="黑体" w:hAnsi="黑体" w:hint="eastAsia"/>
          <w:b/>
          <w:bCs/>
          <w:color w:val="FF0000"/>
          <w:sz w:val="44"/>
          <w:szCs w:val="44"/>
        </w:rPr>
        <w:t>年年度报告</w:t>
      </w:r>
    </w:p>
    <w:p w14:paraId="3165DF1D" w14:textId="77777777" w:rsidR="00D4525D" w:rsidRDefault="00D4525D"/>
    <w:p w14:paraId="2C2D2D82" w14:textId="77777777" w:rsidR="00D4525D" w:rsidRDefault="00D4525D"/>
    <w:p w14:paraId="5C37A320" w14:textId="77777777" w:rsidR="00D4525D" w:rsidRDefault="00D4525D"/>
    <w:p w14:paraId="5D79E6BA" w14:textId="77777777" w:rsidR="00D4525D" w:rsidRDefault="00D4525D"/>
    <w:p w14:paraId="28956130" w14:textId="77777777" w:rsidR="00D4525D" w:rsidRDefault="00D4525D"/>
    <w:p w14:paraId="05BE2C55" w14:textId="77777777" w:rsidR="00D4525D" w:rsidRDefault="00D4525D"/>
    <w:p w14:paraId="6BB76DB3" w14:textId="77777777" w:rsidR="00D4525D" w:rsidRDefault="00D4525D"/>
    <w:p w14:paraId="76F86E66" w14:textId="77777777" w:rsidR="00D4525D" w:rsidRDefault="00D4525D"/>
    <w:p w14:paraId="33B0415B" w14:textId="77777777" w:rsidR="00D4525D" w:rsidRDefault="00D4525D">
      <w:pPr>
        <w:rPr>
          <w:rFonts w:ascii="黑体" w:eastAsia="黑体" w:hAnsi="黑体"/>
          <w:b/>
          <w:bCs/>
          <w:color w:val="FF0000"/>
          <w:sz w:val="44"/>
          <w:szCs w:val="44"/>
        </w:rPr>
        <w:sectPr w:rsidR="00D4525D" w:rsidSect="005B5D50">
          <w:headerReference w:type="default" r:id="rId12"/>
          <w:footerReference w:type="default" r:id="rId13"/>
          <w:pgSz w:w="11906" w:h="16838"/>
          <w:pgMar w:top="1525" w:right="1276" w:bottom="1440" w:left="1797" w:header="855" w:footer="992" w:gutter="0"/>
          <w:cols w:space="425"/>
          <w:docGrid w:linePitch="312"/>
        </w:sectPr>
      </w:pPr>
    </w:p>
    <w:p w14:paraId="0BC8151B" w14:textId="77777777" w:rsidR="00D4525D" w:rsidRDefault="00D4525D"/>
    <w:p w14:paraId="15DE6682" w14:textId="77777777" w:rsidR="00D4525D" w:rsidRDefault="0025122A">
      <w:pPr>
        <w:pStyle w:val="af9"/>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sdt>
      <w:sdtPr>
        <w:rPr>
          <w:rFonts w:ascii="宋体" w:hAnsi="宋体" w:cs="宋体" w:hint="eastAsia"/>
          <w:b w:val="0"/>
          <w:bCs w:val="0"/>
          <w:kern w:val="0"/>
          <w:szCs w:val="24"/>
        </w:rPr>
        <w:alias w:val="选项模块:董事会及董事声明"/>
        <w:tag w:val="_SEC_7d2cef92505949c6b5bd6a9bd88e1b07"/>
        <w:id w:val="-1004825670"/>
        <w:lock w:val="sdtLocked"/>
        <w:placeholder>
          <w:docPart w:val="GBC22222222222222222222222222222"/>
        </w:placeholder>
      </w:sdtPr>
      <w:sdtEndPr>
        <w:rPr>
          <w:rFonts w:hint="default"/>
        </w:rPr>
      </w:sdtEndPr>
      <w:sdtContent>
        <w:p w14:paraId="100F3776" w14:textId="77777777" w:rsidR="00D4525D" w:rsidRDefault="007D4C81">
          <w:pPr>
            <w:pStyle w:val="2"/>
            <w:numPr>
              <w:ilvl w:val="0"/>
              <w:numId w:val="7"/>
            </w:numPr>
            <w:tabs>
              <w:tab w:val="left" w:pos="434"/>
            </w:tabs>
            <w:spacing w:before="0" w:after="0" w:line="360" w:lineRule="auto"/>
            <w:ind w:left="368" w:hangingChars="175" w:hanging="368"/>
          </w:pPr>
          <w:sdt>
            <w:sdtPr>
              <w:rPr>
                <w:rFonts w:hint="eastAsia"/>
              </w:rPr>
              <w:alias w:val="董事会及董事声明"/>
              <w:tag w:val="_GBC_7a4abe6548364d7e8583e54b6ff64105"/>
              <w:id w:val="4287615"/>
              <w:lock w:val="sdtLocked"/>
              <w:placeholder>
                <w:docPart w:val="GBC22222222222222222222222222222"/>
              </w:placeholder>
            </w:sdtPr>
            <w:sdtContent>
              <w:r w:rsidR="0025122A">
                <w:rPr>
                  <w:rFonts w:ascii="Times New Roman" w:hAnsi="宋体" w:cs="宋体"/>
                  <w:bCs w:val="0"/>
                </w:rPr>
                <w:t>本公司董事会、监事会及董事、监事、高级管理人员保证年度报告内容的真实、准确、完整，不存在虚假记载、误导性陈述或重大遗漏，并承担个别和连带的法律责任。</w:t>
              </w:r>
            </w:sdtContent>
          </w:sdt>
        </w:p>
        <w:p w14:paraId="32CF601E" w14:textId="77777777" w:rsidR="00D4525D" w:rsidRDefault="007D4C81"/>
      </w:sdtContent>
    </w:sdt>
    <w:sdt>
      <w:sdtPr>
        <w:rPr>
          <w:rFonts w:ascii="Calibri" w:hAnsi="Calibri" w:cs="宋体" w:hint="eastAsia"/>
          <w:b w:val="0"/>
          <w:bCs w:val="0"/>
          <w:kern w:val="0"/>
          <w:sz w:val="24"/>
          <w:szCs w:val="22"/>
        </w:rPr>
        <w:alias w:val="选项模块:公司全体董事出席董事会会议。"/>
        <w:tag w:val="_SEC_22f2821f4b8f443f90d5135b8aaff83a"/>
        <w:id w:val="5040116"/>
        <w:lock w:val="sdtLocked"/>
        <w:placeholder>
          <w:docPart w:val="GBC22222222222222222222222222222"/>
        </w:placeholder>
      </w:sdtPr>
      <w:sdtEndPr>
        <w:rPr>
          <w:rFonts w:ascii="宋体" w:hAnsi="宋体" w:hint="default"/>
          <w:sz w:val="21"/>
          <w:szCs w:val="21"/>
        </w:rPr>
      </w:sdtEndPr>
      <w:sdtContent>
        <w:p w14:paraId="58A725DB" w14:textId="77777777" w:rsidR="00D4525D" w:rsidRDefault="0025122A">
          <w:pPr>
            <w:pStyle w:val="2"/>
            <w:numPr>
              <w:ilvl w:val="0"/>
              <w:numId w:val="7"/>
            </w:numPr>
            <w:tabs>
              <w:tab w:val="left" w:pos="448"/>
            </w:tabs>
            <w:spacing w:before="0" w:after="0" w:line="360" w:lineRule="auto"/>
            <w:ind w:left="420" w:hangingChars="175"/>
          </w:pPr>
          <w:r>
            <w:rPr>
              <w:rFonts w:hint="eastAsia"/>
            </w:rPr>
            <w:t>公司</w:t>
          </w:r>
          <w:sdt>
            <w:sdtPr>
              <w:rPr>
                <w:rFonts w:hint="eastAsia"/>
              </w:rPr>
              <w:tag w:val="_PLD_67dfe594d3e24f69b6f9757d86ded61b"/>
              <w:id w:val="1843966674"/>
              <w:lock w:val="sdtLocked"/>
              <w:placeholder>
                <w:docPart w:val="GBC22222222222222222222222222222"/>
              </w:placeholder>
            </w:sdtPr>
            <w:sdtContent>
              <w:r>
                <w:rPr>
                  <w:rFonts w:hint="eastAsia"/>
                </w:rPr>
                <w:t>全体董事出席</w:t>
              </w:r>
            </w:sdtContent>
          </w:sdt>
          <w:r>
            <w:rPr>
              <w:rFonts w:hint="eastAsia"/>
            </w:rPr>
            <w:t>董事会会议。</w:t>
          </w:r>
        </w:p>
        <w:p w14:paraId="1F641CED" w14:textId="77777777" w:rsidR="00D4525D" w:rsidRDefault="007D4C81">
          <w:pPr>
            <w:rPr>
              <w:szCs w:val="21"/>
            </w:rPr>
          </w:pPr>
        </w:p>
      </w:sdtContent>
    </w:sdt>
    <w:sdt>
      <w:sdtPr>
        <w:rPr>
          <w:rFonts w:ascii="Calibri" w:hAnsi="Calibri" w:cs="宋体" w:hint="eastAsia"/>
          <w:b w:val="0"/>
          <w:bCs w:val="0"/>
          <w:kern w:val="0"/>
          <w:sz w:val="24"/>
          <w:szCs w:val="24"/>
        </w:rPr>
        <w:alias w:val="选项模块:事务所为本公司出具了标准无保留意见的审计报告。"/>
        <w:tag w:val="_SEC_40fba4905c084fec81ccf5c248050f25"/>
        <w:id w:val="1147872"/>
        <w:lock w:val="sdtLocked"/>
        <w:placeholder>
          <w:docPart w:val="GBC22222222222222222222222222222"/>
        </w:placeholder>
      </w:sdtPr>
      <w:sdtEndPr>
        <w:rPr>
          <w:rFonts w:ascii="宋体" w:hAnsi="宋体" w:hint="default"/>
          <w:sz w:val="21"/>
        </w:rPr>
      </w:sdtEndPr>
      <w:sdtContent>
        <w:p w14:paraId="5EB665D2" w14:textId="77777777" w:rsidR="00D4525D" w:rsidRDefault="007D4C81">
          <w:pPr>
            <w:pStyle w:val="2"/>
            <w:numPr>
              <w:ilvl w:val="0"/>
              <w:numId w:val="7"/>
            </w:numPr>
            <w:tabs>
              <w:tab w:val="left" w:pos="518"/>
            </w:tabs>
            <w:spacing w:before="0" w:after="0" w:line="360" w:lineRule="auto"/>
            <w:ind w:left="420" w:hangingChars="175"/>
            <w:jc w:val="left"/>
            <w:rPr>
              <w:rFonts w:ascii="宋体" w:hAnsi="宋体"/>
            </w:rPr>
          </w:pPr>
          <w:sdt>
            <w:sdtPr>
              <w:rPr>
                <w:rFonts w:ascii="宋体" w:hAnsi="宋体" w:hint="eastAsia"/>
              </w:rPr>
              <w:alias w:val="公司聘请的境内会计师事务所名称"/>
              <w:tag w:val="_GBC_ad504284986e4ab994733d7125ba1c33"/>
              <w:id w:val="1144241"/>
              <w:lock w:val="sdtLocked"/>
              <w:placeholder>
                <w:docPart w:val="GBC22222222222222222222222222222"/>
              </w:placeholder>
            </w:sdtPr>
            <w:sdtContent>
              <w:r w:rsidR="0025122A">
                <w:rPr>
                  <w:rFonts w:ascii="宋体" w:hAnsi="宋体" w:hint="eastAsia"/>
                </w:rPr>
                <w:t>大信会计师事务所（特殊普通合伙）</w:t>
              </w:r>
            </w:sdtContent>
          </w:sdt>
          <w:r w:rsidR="0025122A">
            <w:rPr>
              <w:rFonts w:ascii="宋体" w:hAnsi="宋体" w:hint="eastAsia"/>
            </w:rPr>
            <w:t>为本公司出具了</w:t>
          </w:r>
          <w:sdt>
            <w:sdtPr>
              <w:rPr>
                <w:rFonts w:ascii="宋体" w:hAnsi="宋体" w:hint="eastAsia"/>
              </w:rPr>
              <w:alias w:val="会计师事务所审计意见类型"/>
              <w:tag w:val="_GBC_fc66ac35f9514436909a413223854389"/>
              <w:id w:val="11228056"/>
              <w:lock w:val="sdtContentLocked"/>
              <w:placeholder>
                <w:docPart w:val="GBC22222222222222222222222222222"/>
              </w:placeholder>
            </w:sdtPr>
            <w:sdtContent>
              <w:r w:rsidR="0025122A">
                <w:rPr>
                  <w:rFonts w:ascii="宋体" w:hAnsi="宋体" w:hint="eastAsia"/>
                </w:rPr>
                <w:t>标准无保留意见</w:t>
              </w:r>
            </w:sdtContent>
          </w:sdt>
          <w:r w:rsidR="0025122A">
            <w:rPr>
              <w:rFonts w:ascii="宋体" w:hAnsi="宋体" w:hint="eastAsia"/>
            </w:rPr>
            <w:t>的审计报告。</w:t>
          </w:r>
        </w:p>
        <w:p w14:paraId="166D0C33" w14:textId="77777777" w:rsidR="00D4525D" w:rsidRDefault="007D4C81">
          <w:pPr>
            <w:rPr>
              <w:szCs w:val="21"/>
            </w:rPr>
          </w:pPr>
        </w:p>
      </w:sdtContent>
    </w:sdt>
    <w:sdt>
      <w:sdtPr>
        <w:rPr>
          <w:rFonts w:ascii="宋体" w:hAnsi="宋体" w:cs="宋体" w:hint="eastAsia"/>
          <w:b w:val="0"/>
          <w:bCs w:val="0"/>
          <w:kern w:val="0"/>
          <w:szCs w:val="24"/>
        </w:rPr>
        <w:alias w:val="模块:公司负责人等声明"/>
        <w:tag w:val="_SEC_aa772887f17444efa3f14932a3ab86a1"/>
        <w:id w:val="5039919"/>
        <w:lock w:val="sdtLocked"/>
        <w:placeholder>
          <w:docPart w:val="GBC22222222222222222222222222222"/>
        </w:placeholder>
      </w:sdtPr>
      <w:sdtContent>
        <w:p w14:paraId="7079AB02" w14:textId="5691AF2F" w:rsidR="00D4525D" w:rsidRDefault="0025122A">
          <w:pPr>
            <w:pStyle w:val="2"/>
            <w:numPr>
              <w:ilvl w:val="0"/>
              <w:numId w:val="7"/>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ba0728eaa9a342098d20addcde59ed31"/>
              <w:id w:val="10263261"/>
              <w:lock w:val="sdtLocked"/>
              <w:placeholder>
                <w:docPart w:val="GBC22222222222222222222222222222"/>
              </w:placeholder>
              <w:dataBinding w:prefixMappings="xmlns:clcid-mr='clcid-mr'" w:xpath="/*/clcid-mr:GongSiFuZeRenXingMing[not(@periodRef)]" w:storeItemID="{89EBAB94-44A0-46A2-B712-30D997D04A6D}"/>
              <w:text/>
            </w:sdtPr>
            <w:sdtContent>
              <w:r w:rsidR="00D723D1">
                <w:rPr>
                  <w:rFonts w:ascii="宋体" w:hAnsi="宋体"/>
                </w:rPr>
                <w:t>杨昌学</w:t>
              </w:r>
            </w:sdtContent>
          </w:sdt>
          <w:r>
            <w:rPr>
              <w:rFonts w:ascii="宋体" w:hAnsi="宋体" w:hint="eastAsia"/>
            </w:rPr>
            <w:t>、主管会计工作负责人</w:t>
          </w:r>
          <w:sdt>
            <w:sdtPr>
              <w:rPr>
                <w:rFonts w:ascii="宋体" w:hAnsi="宋体"/>
              </w:rPr>
              <w:alias w:val="主管会计工作负责人姓名"/>
              <w:tag w:val="_GBC_9ac791ae357946e68402505d2aa6b3b9"/>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D723D1">
                <w:rPr>
                  <w:rFonts w:ascii="宋体" w:hAnsi="宋体"/>
                </w:rPr>
                <w:t>杨昌学</w:t>
              </w:r>
            </w:sdtContent>
          </w:sdt>
          <w:r>
            <w:rPr>
              <w:rFonts w:ascii="宋体" w:hAnsi="宋体" w:hint="eastAsia"/>
            </w:rPr>
            <w:t>及会计机构负责人（会计主管人员）</w:t>
          </w:r>
          <w:sdt>
            <w:sdtPr>
              <w:rPr>
                <w:rFonts w:ascii="宋体" w:hAnsi="宋体"/>
              </w:rPr>
              <w:alias w:val="会计机构负责人姓名"/>
              <w:tag w:val="_GBC_c6edcd184788428d9dc08d896d5d98a9"/>
              <w:id w:val="10263267"/>
              <w:lock w:val="sdtLocked"/>
              <w:placeholder>
                <w:docPart w:val="GBC22222222222222222222222222222"/>
              </w:placeholder>
              <w:dataBinding w:prefixMappings="xmlns:clcid-mr='clcid-mr'" w:xpath="/*/clcid-mr:KuaiJiJiGouFuZeRenXingMing[not(@periodRef)]" w:storeItemID="{89EBAB94-44A0-46A2-B712-30D997D04A6D}"/>
              <w:text/>
            </w:sdtPr>
            <w:sdtContent>
              <w:r w:rsidR="00D723D1">
                <w:rPr>
                  <w:rFonts w:ascii="宋体" w:hAnsi="宋体"/>
                </w:rPr>
                <w:t>曹浪</w:t>
              </w:r>
            </w:sdtContent>
          </w:sdt>
          <w:r>
            <w:rPr>
              <w:rFonts w:ascii="宋体" w:hAnsi="宋体" w:hint="eastAsia"/>
            </w:rPr>
            <w:t>声明：保证年度报告中财务报告的真实、准确、完整。</w:t>
          </w:r>
        </w:p>
        <w:p w14:paraId="06A26B8F" w14:textId="77777777" w:rsidR="00D4525D" w:rsidRDefault="007D4C81"/>
      </w:sdtContent>
    </w:sdt>
    <w:sdt>
      <w:sdtPr>
        <w:rPr>
          <w:rFonts w:ascii="Calibri" w:hAnsi="Calibri" w:cs="宋体"/>
          <w:b w:val="0"/>
          <w:bCs w:val="0"/>
          <w:kern w:val="0"/>
          <w:sz w:val="24"/>
          <w:szCs w:val="24"/>
        </w:rPr>
        <w:alias w:val="模块:经董事会审议的报告期利润分配预案或公积金转增股本预案"/>
        <w:tag w:val="_SEC_a501adcd5b1e409f9a26e2205a1217af"/>
        <w:id w:val="4295422"/>
        <w:lock w:val="sdtLocked"/>
        <w:placeholder>
          <w:docPart w:val="GBC22222222222222222222222222222"/>
        </w:placeholder>
      </w:sdtPr>
      <w:sdtEndPr>
        <w:rPr>
          <w:rFonts w:ascii="宋体" w:hAnsi="宋体" w:hint="eastAsia"/>
          <w:sz w:val="21"/>
          <w:shd w:val="pct15" w:color="auto" w:fill="FFFFFF"/>
        </w:rPr>
      </w:sdtEndPr>
      <w:sdtContent>
        <w:p w14:paraId="2004FBEE" w14:textId="77777777" w:rsidR="00D4525D" w:rsidRDefault="0025122A">
          <w:pPr>
            <w:pStyle w:val="2"/>
            <w:numPr>
              <w:ilvl w:val="0"/>
              <w:numId w:val="7"/>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87fdd30c16df49cc824b47e55e4be6d9"/>
            <w:id w:val="4295418"/>
            <w:lock w:val="sdtLocked"/>
            <w:placeholder>
              <w:docPart w:val="GBC22222222222222222222222222222"/>
            </w:placeholder>
          </w:sdtPr>
          <w:sdtEndPr>
            <w:rPr>
              <w:shd w:val="pct15" w:color="auto" w:fill="FFFFFF"/>
            </w:rPr>
          </w:sdtEndPr>
          <w:sdtContent>
            <w:p w14:paraId="2E6BBA35" w14:textId="77777777" w:rsidR="00480F32" w:rsidRPr="00480F32" w:rsidRDefault="00480F32" w:rsidP="00D44722">
              <w:pPr>
                <w:kinsoku w:val="0"/>
                <w:overflowPunct w:val="0"/>
                <w:autoSpaceDE w:val="0"/>
                <w:autoSpaceDN w:val="0"/>
                <w:adjustRightInd w:val="0"/>
                <w:snapToGrid w:val="0"/>
                <w:ind w:firstLineChars="200" w:firstLine="420"/>
                <w:jc w:val="both"/>
                <w:rPr>
                  <w:szCs w:val="21"/>
                </w:rPr>
              </w:pPr>
              <w:r w:rsidRPr="00480F32">
                <w:rPr>
                  <w:rFonts w:hint="eastAsia"/>
                  <w:szCs w:val="21"/>
                </w:rPr>
                <w:t>经大信会计师事务所审计，公司</w:t>
              </w:r>
              <w:r w:rsidRPr="00480F32">
                <w:rPr>
                  <w:szCs w:val="21"/>
                </w:rPr>
                <w:t>2020年度实现归属于上市公司股东的净利润88,565,906.71元,母公司净利润-18,177,529.12元，无需提取法定盈余公积金,加年初未分配利294,896,228.57元，减去已分配的2019年度现金股利59,343,314.15元，本年度实际可供股东分配利润为217,375,385.30元。</w:t>
              </w:r>
            </w:p>
            <w:p w14:paraId="75D33D05" w14:textId="22179478" w:rsidR="00480F32" w:rsidRPr="00480F32" w:rsidRDefault="00480F32" w:rsidP="00D44722">
              <w:pPr>
                <w:kinsoku w:val="0"/>
                <w:overflowPunct w:val="0"/>
                <w:autoSpaceDE w:val="0"/>
                <w:autoSpaceDN w:val="0"/>
                <w:adjustRightInd w:val="0"/>
                <w:snapToGrid w:val="0"/>
                <w:ind w:firstLineChars="200" w:firstLine="420"/>
                <w:jc w:val="both"/>
                <w:rPr>
                  <w:szCs w:val="21"/>
                </w:rPr>
              </w:pPr>
              <w:r w:rsidRPr="00480F32">
                <w:rPr>
                  <w:rFonts w:hint="eastAsia"/>
                  <w:szCs w:val="21"/>
                </w:rPr>
                <w:t>为回报广大投资者，公司拟以</w:t>
              </w:r>
              <w:r w:rsidRPr="00480F32">
                <w:rPr>
                  <w:szCs w:val="21"/>
                </w:rPr>
                <w:t>2020年末总股本1,186,866,283股为基数，向全体股东每10股派发现金红利0.</w:t>
              </w:r>
              <w:r w:rsidR="0093145C">
                <w:rPr>
                  <w:szCs w:val="21"/>
                </w:rPr>
                <w:t>25</w:t>
              </w:r>
              <w:r w:rsidRPr="00480F32">
                <w:rPr>
                  <w:szCs w:val="21"/>
                </w:rPr>
                <w:t>元（含税），共计派发现金股利</w:t>
              </w:r>
              <w:r w:rsidR="0093145C">
                <w:rPr>
                  <w:szCs w:val="21"/>
                </w:rPr>
                <w:t>29,671,657.08</w:t>
              </w:r>
              <w:r w:rsidRPr="00480F32">
                <w:rPr>
                  <w:szCs w:val="21"/>
                </w:rPr>
                <w:t>元，剩余未分配利润结转以后年度分配。本年度不送红股也不进行公积金转增股本。本年度公司现金分红占公司2020年度实现归属于上市公司股东的净利润比例为</w:t>
              </w:r>
              <w:r w:rsidR="0093145C">
                <w:rPr>
                  <w:szCs w:val="21"/>
                </w:rPr>
                <w:t>33.50</w:t>
              </w:r>
              <w:r w:rsidRPr="00480F32">
                <w:rPr>
                  <w:szCs w:val="21"/>
                </w:rPr>
                <w:t>%。</w:t>
              </w:r>
            </w:p>
            <w:p w14:paraId="7A41AF07" w14:textId="73B253A9" w:rsidR="00D4525D" w:rsidRDefault="00480F32" w:rsidP="00D44722">
              <w:pPr>
                <w:kinsoku w:val="0"/>
                <w:overflowPunct w:val="0"/>
                <w:autoSpaceDE w:val="0"/>
                <w:autoSpaceDN w:val="0"/>
                <w:adjustRightInd w:val="0"/>
                <w:snapToGrid w:val="0"/>
                <w:ind w:firstLineChars="200" w:firstLine="420"/>
                <w:jc w:val="both"/>
                <w:rPr>
                  <w:szCs w:val="21"/>
                </w:rPr>
              </w:pPr>
              <w:r w:rsidRPr="00480F32">
                <w:rPr>
                  <w:rFonts w:hint="eastAsia"/>
                  <w:szCs w:val="21"/>
                </w:rPr>
                <w:t>公司在实施权益分派的股权登记日前总股本如发生变动，拟维持分配总额不变，相应调整每股分配比例</w:t>
              </w:r>
              <w:r w:rsidR="000E755D" w:rsidRPr="000E755D">
                <w:rPr>
                  <w:rFonts w:hint="eastAsia"/>
                  <w:szCs w:val="21"/>
                </w:rPr>
                <w:t>。</w:t>
              </w:r>
            </w:p>
          </w:sdtContent>
        </w:sdt>
        <w:p w14:paraId="44E48A04" w14:textId="77777777" w:rsidR="00D4525D" w:rsidRDefault="007D4C81">
          <w:pPr>
            <w:kinsoku w:val="0"/>
            <w:overflowPunct w:val="0"/>
            <w:autoSpaceDE w:val="0"/>
            <w:autoSpaceDN w:val="0"/>
            <w:adjustRightInd w:val="0"/>
            <w:snapToGrid w:val="0"/>
            <w:spacing w:line="360" w:lineRule="exact"/>
            <w:rPr>
              <w:shd w:val="pct15" w:color="auto" w:fill="FFFFFF"/>
            </w:rPr>
          </w:pPr>
        </w:p>
      </w:sdtContent>
    </w:sdt>
    <w:sdt>
      <w:sdtPr>
        <w:rPr>
          <w:rFonts w:ascii="Calibri" w:hAnsi="Calibri" w:cs="宋体"/>
          <w:b w:val="0"/>
          <w:bCs w:val="0"/>
          <w:kern w:val="0"/>
          <w:sz w:val="24"/>
          <w:szCs w:val="24"/>
        </w:rPr>
        <w:alias w:val="模块:前瞻性陈述的风险声明"/>
        <w:tag w:val="_SEC_cc0a682043544feca8d6178ae3f9b57a"/>
        <w:id w:val="21347806"/>
        <w:placeholder>
          <w:docPart w:val="GBC22222222222222222222222222222"/>
        </w:placeholder>
      </w:sdtPr>
      <w:sdtEndPr>
        <w:rPr>
          <w:rFonts w:ascii="宋体" w:hAnsi="宋体" w:hint="eastAsia"/>
          <w:sz w:val="21"/>
          <w:shd w:val="pct15" w:color="auto" w:fill="FFFFFF"/>
        </w:rPr>
      </w:sdtEndPr>
      <w:sdtContent>
        <w:p w14:paraId="0E8F99A4" w14:textId="77777777" w:rsidR="00D4525D" w:rsidRDefault="0025122A">
          <w:pPr>
            <w:pStyle w:val="2"/>
            <w:numPr>
              <w:ilvl w:val="0"/>
              <w:numId w:val="7"/>
            </w:numPr>
            <w:tabs>
              <w:tab w:val="left" w:pos="504"/>
            </w:tabs>
            <w:spacing w:before="0" w:after="0" w:line="360" w:lineRule="auto"/>
            <w:ind w:left="420" w:hangingChars="175"/>
          </w:pPr>
          <w:r>
            <w:t>前瞻性陈述的风险声明</w:t>
          </w:r>
        </w:p>
        <w:sdt>
          <w:sdtPr>
            <w:alias w:val="是否适用：前瞻性陈述的风险声明[双击切换]"/>
            <w:tag w:val="_GBC_5e5553f9f96e47e8b5eded9c0e6a26c0"/>
            <w:id w:val="-121618562"/>
            <w:placeholder>
              <w:docPart w:val="GBC22222222222222222222222222222"/>
            </w:placeholder>
          </w:sdtPr>
          <w:sdtContent>
            <w:p w14:paraId="3605E86B" w14:textId="77777777" w:rsidR="00D4525D" w:rsidRDefault="0025122A">
              <w:r>
                <w:fldChar w:fldCharType="begin"/>
              </w:r>
              <w:r w:rsidR="00F64EC5">
                <w:instrText xml:space="preserve">MACROBUTTON  SnrToggleCheckbox √适用 </w:instrText>
              </w:r>
              <w:r>
                <w:fldChar w:fldCharType="end"/>
              </w:r>
              <w:r>
                <w:fldChar w:fldCharType="begin"/>
              </w:r>
              <w:r w:rsidR="00F64EC5">
                <w:instrText xml:space="preserve"> MACROBUTTON  SnrToggleCheckbox □不适用 </w:instrText>
              </w:r>
              <w:r>
                <w:fldChar w:fldCharType="end"/>
              </w:r>
            </w:p>
          </w:sdtContent>
        </w:sdt>
        <w:sdt>
          <w:sdtPr>
            <w:rPr>
              <w:rFonts w:hint="eastAsia"/>
              <w:szCs w:val="21"/>
            </w:rPr>
            <w:alias w:val="公司对报告涉及未来计划等前瞻性陈述的声明"/>
            <w:tag w:val="_GBC_1f83625afa8e46e9bb2a951797b077a3"/>
            <w:id w:val="4295423"/>
            <w:placeholder>
              <w:docPart w:val="GBC22222222222222222222222222222"/>
            </w:placeholder>
          </w:sdtPr>
          <w:sdtEndPr>
            <w:rPr>
              <w:shd w:val="pct15" w:color="auto" w:fill="FFFFFF"/>
            </w:rPr>
          </w:sdtEndPr>
          <w:sdtContent>
            <w:p w14:paraId="1BB2216C" w14:textId="77777777" w:rsidR="00D4525D" w:rsidRDefault="0025122A" w:rsidP="00D44722">
              <w:pPr>
                <w:kinsoku w:val="0"/>
                <w:overflowPunct w:val="0"/>
                <w:autoSpaceDE w:val="0"/>
                <w:autoSpaceDN w:val="0"/>
                <w:adjustRightInd w:val="0"/>
                <w:snapToGrid w:val="0"/>
                <w:ind w:firstLineChars="200" w:firstLine="420"/>
                <w:jc w:val="both"/>
                <w:rPr>
                  <w:szCs w:val="21"/>
                </w:rPr>
              </w:pPr>
              <w:r w:rsidRPr="0025122A">
                <w:rPr>
                  <w:rFonts w:hint="eastAsia"/>
                  <w:szCs w:val="21"/>
                </w:rPr>
                <w:t>本报告中所涉及的发展战略、经营计划以及为达到计划拟采取的措施等前瞻性陈述不构成公司对投资者的实质承诺，敬请投资者注意投资风险。</w:t>
              </w:r>
            </w:p>
          </w:sdtContent>
        </w:sdt>
        <w:p w14:paraId="1BB8E9D4" w14:textId="77777777" w:rsidR="00D4525D" w:rsidRDefault="007D4C81">
          <w:pPr>
            <w:kinsoku w:val="0"/>
            <w:overflowPunct w:val="0"/>
            <w:autoSpaceDE w:val="0"/>
            <w:autoSpaceDN w:val="0"/>
            <w:adjustRightInd w:val="0"/>
            <w:snapToGrid w:val="0"/>
            <w:spacing w:line="360" w:lineRule="exact"/>
            <w:rPr>
              <w:szCs w:val="21"/>
              <w:shd w:val="pct15" w:color="auto" w:fill="FFFFFF"/>
            </w:rPr>
          </w:pPr>
        </w:p>
      </w:sdtContent>
    </w:sdt>
    <w:sdt>
      <w:sdtPr>
        <w:rPr>
          <w:rFonts w:ascii="Calibri" w:hAnsi="Calibri" w:cs="宋体" w:hint="eastAsia"/>
          <w:b w:val="0"/>
          <w:bCs w:val="0"/>
          <w:kern w:val="0"/>
          <w:sz w:val="24"/>
          <w:szCs w:val="24"/>
          <w:shd w:val="pct15" w:color="auto" w:fill="FFFFFF"/>
        </w:rPr>
        <w:alias w:val="模块:本公司是否存在大股东占用资金情况"/>
        <w:tag w:val="_SEC_dd7ae952183947878c4ccc9b523f2fd5"/>
        <w:id w:val="-871536405"/>
        <w:placeholder>
          <w:docPart w:val="GBC22222222222222222222222222222"/>
        </w:placeholder>
      </w:sdtPr>
      <w:sdtEndPr>
        <w:rPr>
          <w:rFonts w:ascii="宋体" w:hAnsi="宋体"/>
          <w:sz w:val="21"/>
          <w:shd w:val="clear" w:color="auto" w:fill="auto"/>
        </w:rPr>
      </w:sdtEndPr>
      <w:sdtContent>
        <w:p w14:paraId="1FEF2955" w14:textId="77777777" w:rsidR="00D4525D" w:rsidRDefault="0025122A">
          <w:pPr>
            <w:pStyle w:val="2"/>
            <w:numPr>
              <w:ilvl w:val="0"/>
              <w:numId w:val="7"/>
            </w:numPr>
            <w:tabs>
              <w:tab w:val="left" w:pos="434"/>
              <w:tab w:val="left" w:pos="644"/>
            </w:tabs>
            <w:spacing w:before="0" w:after="0" w:line="360" w:lineRule="auto"/>
            <w:ind w:left="420" w:hangingChars="175"/>
          </w:pPr>
          <w:r>
            <w:t>是否存在被控股股东及其关联方非经营性占用资金情况</w:t>
          </w:r>
        </w:p>
        <w:sdt>
          <w:sdtPr>
            <w:rPr>
              <w:rFonts w:ascii="Arial" w:hAnsi="Arial" w:hint="eastAsia"/>
              <w:bCs/>
              <w:szCs w:val="21"/>
            </w:rPr>
            <w:alias w:val="本公司是否存在大股东占用资金情况"/>
            <w:tag w:val="_GBC_a9b8d3170fbb4d50a645223c117f8b30"/>
            <w:id w:val="1054286492"/>
            <w:placeholder>
              <w:docPart w:val="GBC22222222222222222222222222222"/>
            </w:placeholder>
            <w:comboBox>
              <w:listItem w:displayText="是" w:value="true"/>
              <w:listItem w:displayText="否" w:value="false"/>
            </w:comboBox>
          </w:sdtPr>
          <w:sdtContent>
            <w:p w14:paraId="77D01586" w14:textId="52022A8A" w:rsidR="00D4525D" w:rsidRDefault="00D723D1">
              <w:pPr>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sdtContent>
    </w:sdt>
    <w:sdt>
      <w:sdtPr>
        <w:rPr>
          <w:rFonts w:ascii="Calibri" w:hAnsi="Calibri" w:cs="宋体"/>
          <w:b w:val="0"/>
          <w:bCs w:val="0"/>
          <w:kern w:val="0"/>
          <w:sz w:val="24"/>
          <w:szCs w:val="24"/>
        </w:rPr>
        <w:alias w:val="模块:本公司是否存在违反规定决策程序对外提供担保的情况"/>
        <w:tag w:val="_SEC_05a034f558514905b67eb7706c31865e"/>
        <w:id w:val="4295434"/>
        <w:placeholder>
          <w:docPart w:val="GBC22222222222222222222222222222"/>
        </w:placeholder>
      </w:sdtPr>
      <w:sdtEndPr>
        <w:rPr>
          <w:rFonts w:ascii="宋体" w:hAnsi="宋体" w:hint="eastAsia"/>
          <w:sz w:val="21"/>
        </w:rPr>
      </w:sdtEndPr>
      <w:sdtContent>
        <w:p w14:paraId="04D6BF1A" w14:textId="77777777" w:rsidR="00D4525D" w:rsidRDefault="0025122A">
          <w:pPr>
            <w:pStyle w:val="2"/>
            <w:numPr>
              <w:ilvl w:val="0"/>
              <w:numId w:val="7"/>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aef7ac6bbdf043bc8051c4f9fb55e5ea"/>
            <w:id w:val="4295430"/>
            <w:placeholder>
              <w:docPart w:val="GBC22222222222222222222222222222"/>
            </w:placeholder>
            <w:comboBox>
              <w:listItem w:displayText="是" w:value="true"/>
              <w:listItem w:displayText="否" w:value="false"/>
            </w:comboBox>
          </w:sdtPr>
          <w:sdtContent>
            <w:p w14:paraId="4029D59D" w14:textId="3380C0D3" w:rsidR="00D4525D" w:rsidRPr="00D44722" w:rsidRDefault="00D723D1">
              <w:pPr>
                <w:rPr>
                  <w:szCs w:val="21"/>
                </w:rPr>
              </w:pPr>
              <w:r>
                <w:rPr>
                  <w:rFonts w:hint="eastAsia"/>
                  <w:szCs w:val="21"/>
                </w:rPr>
                <w:t>否</w:t>
              </w:r>
            </w:p>
          </w:sdtContent>
        </w:sdt>
      </w:sdtContent>
    </w:sdt>
    <w:bookmarkStart w:id="1" w:name="_Hlk61881950" w:displacedByCustomXml="next"/>
    <w:sdt>
      <w:sdtPr>
        <w:rPr>
          <w:rFonts w:ascii="Calibri" w:hAnsi="Calibri" w:cs="宋体"/>
          <w:b w:val="0"/>
          <w:bCs w:val="0"/>
          <w:kern w:val="0"/>
          <w:szCs w:val="24"/>
        </w:rPr>
        <w:alias w:val="模块:是否存在半数以上董事无法保证公司所披露年度报告的真实性、准确..."/>
        <w:tag w:val="_SEC_48356da23f6a4bf99307cdd80c7327ad"/>
        <w:id w:val="-1518383521"/>
        <w:placeholder>
          <w:docPart w:val="GBC22222222222222222222222222222"/>
        </w:placeholder>
      </w:sdtPr>
      <w:sdtEndPr>
        <w:rPr>
          <w:rFonts w:ascii="宋体" w:hAnsi="宋体" w:hint="eastAsia"/>
        </w:rPr>
      </w:sdtEndPr>
      <w:sdtContent>
        <w:p w14:paraId="1FF4B5BD" w14:textId="77777777" w:rsidR="00D4525D" w:rsidRDefault="0025122A">
          <w:pPr>
            <w:pStyle w:val="2"/>
            <w:numPr>
              <w:ilvl w:val="0"/>
              <w:numId w:val="7"/>
            </w:numPr>
            <w:tabs>
              <w:tab w:val="left" w:pos="644"/>
            </w:tabs>
            <w:spacing w:before="0" w:after="0" w:line="360" w:lineRule="auto"/>
            <w:ind w:left="368" w:hangingChars="175" w:hanging="368"/>
            <w:rPr>
              <w:rFonts w:ascii="Calibri" w:hAnsi="Calibri" w:cs="宋体"/>
              <w:kern w:val="0"/>
            </w:rPr>
          </w:pPr>
          <w:r>
            <w:rPr>
              <w:rFonts w:ascii="Calibri" w:hAnsi="Calibri" w:cs="宋体"/>
              <w:kern w:val="0"/>
            </w:rPr>
            <w:t>是否存在半数</w:t>
          </w:r>
          <w:r>
            <w:rPr>
              <w:rFonts w:ascii="Calibri" w:hAnsi="Calibri" w:cs="宋体" w:hint="eastAsia"/>
              <w:kern w:val="0"/>
            </w:rPr>
            <w:t>以上</w:t>
          </w:r>
          <w:r>
            <w:rPr>
              <w:rFonts w:ascii="Calibri" w:hAnsi="Calibri" w:cs="宋体"/>
              <w:kern w:val="0"/>
            </w:rPr>
            <w:t>董事无法保证公司所披露年度报告的真实性、准确性和完整性</w:t>
          </w:r>
          <w:bookmarkEnd w:id="1"/>
        </w:p>
        <w:sdt>
          <w:sdtPr>
            <w:rPr>
              <w:rFonts w:hint="eastAsia"/>
            </w:rPr>
            <w:alias w:val="是否存在半数以上董事无法保证公司所披露年度报告的真实性、准确性和完整性"/>
            <w:tag w:val="_GBC_abc43c78fabf487d8ee599f7fe1628a3"/>
            <w:id w:val="-1756052650"/>
            <w:placeholder>
              <w:docPart w:val="GBC22222222222222222222222222222"/>
            </w:placeholder>
            <w:comboBox>
              <w:listItem w:displayText="是" w:value="是"/>
              <w:listItem w:displayText="否" w:value="否"/>
            </w:comboBox>
          </w:sdtPr>
          <w:sdtContent>
            <w:p w14:paraId="09ECD500" w14:textId="7DCC25BD" w:rsidR="00D4525D" w:rsidRDefault="00D723D1" w:rsidP="0025122A">
              <w:pPr>
                <w:rPr>
                  <w:szCs w:val="21"/>
                </w:rPr>
              </w:pPr>
              <w:r>
                <w:rPr>
                  <w:rFonts w:hint="eastAsia"/>
                </w:rPr>
                <w:t>否</w:t>
              </w:r>
            </w:p>
          </w:sdtContent>
        </w:sdt>
      </w:sdtContent>
    </w:sdt>
    <w:sdt>
      <w:sdtPr>
        <w:rPr>
          <w:rFonts w:ascii="宋体" w:hAnsi="宋体" w:cs="宋体"/>
          <w:b w:val="0"/>
          <w:bCs w:val="0"/>
          <w:kern w:val="0"/>
          <w:szCs w:val="24"/>
        </w:rPr>
        <w:alias w:val="模块:重大风险提示"/>
        <w:tag w:val="_SEC_9889b4a81d8e4a009c1c90b6eaff4bed"/>
        <w:id w:val="11228095"/>
        <w:placeholder>
          <w:docPart w:val="GBC22222222222222222222222222222"/>
        </w:placeholder>
      </w:sdtPr>
      <w:sdtContent>
        <w:p w14:paraId="5DB42376" w14:textId="77777777" w:rsidR="00D4525D" w:rsidRDefault="0025122A">
          <w:pPr>
            <w:pStyle w:val="2"/>
            <w:numPr>
              <w:ilvl w:val="0"/>
              <w:numId w:val="7"/>
            </w:numPr>
            <w:tabs>
              <w:tab w:val="left" w:pos="644"/>
            </w:tabs>
            <w:spacing w:before="0" w:after="0" w:line="360" w:lineRule="auto"/>
            <w:ind w:left="368" w:hangingChars="175" w:hanging="368"/>
          </w:pPr>
          <w:r>
            <w:rPr>
              <w:rFonts w:hint="eastAsia"/>
            </w:rPr>
            <w:t>重大风险提示</w:t>
          </w:r>
        </w:p>
        <w:p w14:paraId="2B5F6CCC" w14:textId="46408E44" w:rsidR="00D4525D" w:rsidRDefault="007D4C81">
          <w:sdt>
            <w:sdtPr>
              <w:alias w:val="重大风险提示"/>
              <w:tag w:val="_GBC_43a6b8847e0241f1af5326af848c7cec"/>
              <w:id w:val="8340739"/>
              <w:placeholder>
                <w:docPart w:val="GBC22222222222222222222222222222"/>
              </w:placeholder>
            </w:sdtPr>
            <w:sdtContent>
              <w:r w:rsidR="0025122A">
                <w:rPr>
                  <w:rFonts w:hint="eastAsia"/>
                </w:rPr>
                <w:t>无</w:t>
              </w:r>
            </w:sdtContent>
          </w:sdt>
        </w:p>
      </w:sdtContent>
    </w:sdt>
    <w:sdt>
      <w:sdtPr>
        <w:rPr>
          <w:rFonts w:ascii="宋体" w:hAnsi="宋体" w:cs="宋体"/>
          <w:b w:val="0"/>
          <w:bCs w:val="0"/>
          <w:kern w:val="0"/>
          <w:sz w:val="24"/>
          <w:szCs w:val="24"/>
        </w:rPr>
        <w:alias w:val="模块:重要提示的其他情况说明"/>
        <w:tag w:val="_SEC_e9484471c6da4ac39a115f2e22fdac24"/>
        <w:id w:val="833425077"/>
        <w:placeholder>
          <w:docPart w:val="GBC22222222222222222222222222222"/>
        </w:placeholder>
      </w:sdtPr>
      <w:sdtEndPr>
        <w:rPr>
          <w:sz w:val="21"/>
        </w:rPr>
      </w:sdtEndPr>
      <w:sdtContent>
        <w:p w14:paraId="06DD9A8A" w14:textId="77777777" w:rsidR="00D4525D" w:rsidRDefault="0025122A">
          <w:pPr>
            <w:pStyle w:val="2"/>
            <w:numPr>
              <w:ilvl w:val="0"/>
              <w:numId w:val="7"/>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0eafa210a73340628544c13dacbc7643"/>
            <w:id w:val="-2046666943"/>
            <w:placeholder>
              <w:docPart w:val="GBC22222222222222222222222222222"/>
            </w:placeholder>
          </w:sdtPr>
          <w:sdtContent>
            <w:p w14:paraId="50ECC73D" w14:textId="658E2213" w:rsidR="00D4525D" w:rsidRDefault="0025122A">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6A44734" w14:textId="77777777" w:rsidR="00D4525D" w:rsidRDefault="0025122A">
      <w:pPr>
        <w:rPr>
          <w:szCs w:val="21"/>
        </w:rPr>
      </w:pPr>
      <w:r>
        <w:rPr>
          <w:szCs w:val="21"/>
        </w:rPr>
        <w:br w:type="page"/>
      </w:r>
    </w:p>
    <w:p w14:paraId="074C59C8" w14:textId="77777777" w:rsidR="00D4525D" w:rsidRDefault="0025122A">
      <w:pPr>
        <w:spacing w:line="480" w:lineRule="auto"/>
        <w:jc w:val="center"/>
        <w:rPr>
          <w:b/>
          <w:sz w:val="28"/>
          <w:szCs w:val="28"/>
        </w:rPr>
      </w:pPr>
      <w:r>
        <w:rPr>
          <w:rFonts w:hint="eastAsia"/>
          <w:b/>
          <w:sz w:val="28"/>
          <w:szCs w:val="28"/>
        </w:rPr>
        <w:lastRenderedPageBreak/>
        <w:t>目录</w:t>
      </w:r>
    </w:p>
    <w:p w14:paraId="171CF080" w14:textId="77777777" w:rsidR="00D4525D" w:rsidRDefault="0025122A">
      <w:pPr>
        <w:pStyle w:val="11"/>
        <w:rPr>
          <w:rFonts w:asciiTheme="minorHAnsi" w:eastAsiaTheme="minorEastAsia" w:hAnsiTheme="minorHAnsi" w:cstheme="minorBidi"/>
          <w:b/>
          <w:bCs/>
          <w:noProof/>
          <w:szCs w:val="22"/>
        </w:rPr>
      </w:pPr>
      <w:r>
        <w:rPr>
          <w:b/>
          <w:bCs/>
        </w:rPr>
        <w:fldChar w:fldCharType="begin"/>
      </w:r>
      <w:r>
        <w:rPr>
          <w:b/>
          <w:bCs/>
        </w:rPr>
        <w:instrText xml:space="preserve"> TOC \o "1-1" \h \z \u </w:instrText>
      </w:r>
      <w:r>
        <w:rPr>
          <w:b/>
          <w:bCs/>
        </w:rPr>
        <w:fldChar w:fldCharType="separate"/>
      </w:r>
      <w:hyperlink w:anchor="_Toc28098023" w:history="1">
        <w:r>
          <w:rPr>
            <w:rStyle w:val="a3"/>
            <w:b/>
            <w:bCs/>
            <w:noProof/>
          </w:rPr>
          <w:t>第一节</w:t>
        </w:r>
        <w:r>
          <w:rPr>
            <w:rFonts w:asciiTheme="minorHAnsi" w:eastAsiaTheme="minorEastAsia" w:hAnsiTheme="minorHAnsi" w:cstheme="minorBidi"/>
            <w:b/>
            <w:bCs/>
            <w:noProof/>
            <w:szCs w:val="22"/>
          </w:rPr>
          <w:tab/>
        </w:r>
        <w:r>
          <w:rPr>
            <w:rStyle w:val="a3"/>
            <w:b/>
            <w:bCs/>
            <w:noProof/>
          </w:rPr>
          <w:t>释义</w:t>
        </w:r>
        <w:r>
          <w:rPr>
            <w:b/>
            <w:bCs/>
            <w:noProof/>
            <w:webHidden/>
          </w:rPr>
          <w:tab/>
        </w:r>
        <w:r>
          <w:rPr>
            <w:b/>
            <w:bCs/>
            <w:noProof/>
            <w:webHidden/>
          </w:rPr>
          <w:fldChar w:fldCharType="begin"/>
        </w:r>
        <w:r>
          <w:rPr>
            <w:b/>
            <w:bCs/>
            <w:noProof/>
            <w:webHidden/>
          </w:rPr>
          <w:instrText xml:space="preserve"> PAGEREF _Toc28098023 \h </w:instrText>
        </w:r>
        <w:r>
          <w:rPr>
            <w:b/>
            <w:bCs/>
            <w:noProof/>
            <w:webHidden/>
          </w:rPr>
        </w:r>
        <w:r>
          <w:rPr>
            <w:b/>
            <w:bCs/>
            <w:noProof/>
            <w:webHidden/>
          </w:rPr>
          <w:fldChar w:fldCharType="separate"/>
        </w:r>
        <w:r w:rsidR="00AC7E32">
          <w:rPr>
            <w:b/>
            <w:bCs/>
            <w:noProof/>
            <w:webHidden/>
          </w:rPr>
          <w:t>4</w:t>
        </w:r>
        <w:r>
          <w:rPr>
            <w:b/>
            <w:bCs/>
            <w:noProof/>
            <w:webHidden/>
          </w:rPr>
          <w:fldChar w:fldCharType="end"/>
        </w:r>
      </w:hyperlink>
    </w:p>
    <w:p w14:paraId="4C4323BC" w14:textId="77777777" w:rsidR="00D4525D" w:rsidRDefault="007D4C81">
      <w:pPr>
        <w:pStyle w:val="11"/>
        <w:rPr>
          <w:rFonts w:asciiTheme="minorHAnsi" w:eastAsiaTheme="minorEastAsia" w:hAnsiTheme="minorHAnsi" w:cstheme="minorBidi"/>
          <w:b/>
          <w:bCs/>
          <w:noProof/>
          <w:szCs w:val="22"/>
        </w:rPr>
      </w:pPr>
      <w:hyperlink w:anchor="_Toc28098024" w:history="1">
        <w:r w:rsidR="0025122A">
          <w:rPr>
            <w:rStyle w:val="a3"/>
            <w:b/>
            <w:bCs/>
            <w:noProof/>
          </w:rPr>
          <w:t>第二节</w:t>
        </w:r>
        <w:r w:rsidR="0025122A">
          <w:rPr>
            <w:rFonts w:asciiTheme="minorHAnsi" w:eastAsiaTheme="minorEastAsia" w:hAnsiTheme="minorHAnsi" w:cstheme="minorBidi"/>
            <w:b/>
            <w:bCs/>
            <w:noProof/>
            <w:szCs w:val="22"/>
          </w:rPr>
          <w:tab/>
        </w:r>
        <w:r w:rsidR="0025122A">
          <w:rPr>
            <w:rStyle w:val="a3"/>
            <w:b/>
            <w:bCs/>
            <w:noProof/>
          </w:rPr>
          <w:t>公司简介和主要财务指标</w:t>
        </w:r>
        <w:r w:rsidR="0025122A">
          <w:rPr>
            <w:b/>
            <w:bCs/>
            <w:noProof/>
            <w:webHidden/>
          </w:rPr>
          <w:tab/>
        </w:r>
        <w:r w:rsidR="0025122A">
          <w:rPr>
            <w:b/>
            <w:bCs/>
            <w:noProof/>
            <w:webHidden/>
          </w:rPr>
          <w:fldChar w:fldCharType="begin"/>
        </w:r>
        <w:r w:rsidR="0025122A">
          <w:rPr>
            <w:b/>
            <w:bCs/>
            <w:noProof/>
            <w:webHidden/>
          </w:rPr>
          <w:instrText xml:space="preserve"> PAGEREF _Toc28098024 \h </w:instrText>
        </w:r>
        <w:r w:rsidR="0025122A">
          <w:rPr>
            <w:b/>
            <w:bCs/>
            <w:noProof/>
            <w:webHidden/>
          </w:rPr>
        </w:r>
        <w:r w:rsidR="0025122A">
          <w:rPr>
            <w:b/>
            <w:bCs/>
            <w:noProof/>
            <w:webHidden/>
          </w:rPr>
          <w:fldChar w:fldCharType="separate"/>
        </w:r>
        <w:r w:rsidR="00AC7E32">
          <w:rPr>
            <w:b/>
            <w:bCs/>
            <w:noProof/>
            <w:webHidden/>
          </w:rPr>
          <w:t>5</w:t>
        </w:r>
        <w:r w:rsidR="0025122A">
          <w:rPr>
            <w:b/>
            <w:bCs/>
            <w:noProof/>
            <w:webHidden/>
          </w:rPr>
          <w:fldChar w:fldCharType="end"/>
        </w:r>
      </w:hyperlink>
    </w:p>
    <w:p w14:paraId="46BEB6D8" w14:textId="77777777" w:rsidR="00D4525D" w:rsidRDefault="007D4C81">
      <w:pPr>
        <w:pStyle w:val="11"/>
        <w:rPr>
          <w:rFonts w:asciiTheme="minorHAnsi" w:eastAsiaTheme="minorEastAsia" w:hAnsiTheme="minorHAnsi" w:cstheme="minorBidi"/>
          <w:b/>
          <w:bCs/>
          <w:noProof/>
          <w:szCs w:val="22"/>
        </w:rPr>
      </w:pPr>
      <w:hyperlink w:anchor="_Toc28098025" w:history="1">
        <w:r w:rsidR="0025122A">
          <w:rPr>
            <w:rStyle w:val="a3"/>
            <w:b/>
            <w:bCs/>
            <w:noProof/>
          </w:rPr>
          <w:t>第三节</w:t>
        </w:r>
        <w:r w:rsidR="0025122A">
          <w:rPr>
            <w:rFonts w:asciiTheme="minorHAnsi" w:eastAsiaTheme="minorEastAsia" w:hAnsiTheme="minorHAnsi" w:cstheme="minorBidi"/>
            <w:b/>
            <w:bCs/>
            <w:noProof/>
            <w:szCs w:val="22"/>
          </w:rPr>
          <w:tab/>
        </w:r>
        <w:r w:rsidR="0025122A">
          <w:rPr>
            <w:rStyle w:val="a3"/>
            <w:b/>
            <w:bCs/>
            <w:noProof/>
          </w:rPr>
          <w:t>公司业务概要</w:t>
        </w:r>
        <w:r w:rsidR="0025122A">
          <w:rPr>
            <w:b/>
            <w:bCs/>
            <w:noProof/>
            <w:webHidden/>
          </w:rPr>
          <w:tab/>
        </w:r>
        <w:r w:rsidR="0025122A">
          <w:rPr>
            <w:b/>
            <w:bCs/>
            <w:noProof/>
            <w:webHidden/>
          </w:rPr>
          <w:fldChar w:fldCharType="begin"/>
        </w:r>
        <w:r w:rsidR="0025122A">
          <w:rPr>
            <w:b/>
            <w:bCs/>
            <w:noProof/>
            <w:webHidden/>
          </w:rPr>
          <w:instrText xml:space="preserve"> PAGEREF _Toc28098025 \h </w:instrText>
        </w:r>
        <w:r w:rsidR="0025122A">
          <w:rPr>
            <w:b/>
            <w:bCs/>
            <w:noProof/>
            <w:webHidden/>
          </w:rPr>
        </w:r>
        <w:r w:rsidR="0025122A">
          <w:rPr>
            <w:b/>
            <w:bCs/>
            <w:noProof/>
            <w:webHidden/>
          </w:rPr>
          <w:fldChar w:fldCharType="separate"/>
        </w:r>
        <w:r w:rsidR="00AC7E32">
          <w:rPr>
            <w:b/>
            <w:bCs/>
            <w:noProof/>
            <w:webHidden/>
          </w:rPr>
          <w:t>8</w:t>
        </w:r>
        <w:r w:rsidR="0025122A">
          <w:rPr>
            <w:b/>
            <w:bCs/>
            <w:noProof/>
            <w:webHidden/>
          </w:rPr>
          <w:fldChar w:fldCharType="end"/>
        </w:r>
      </w:hyperlink>
    </w:p>
    <w:p w14:paraId="1D794441" w14:textId="77777777" w:rsidR="00D4525D" w:rsidRDefault="007D4C81">
      <w:pPr>
        <w:pStyle w:val="11"/>
        <w:rPr>
          <w:rFonts w:asciiTheme="minorHAnsi" w:eastAsiaTheme="minorEastAsia" w:hAnsiTheme="minorHAnsi" w:cstheme="minorBidi"/>
          <w:b/>
          <w:bCs/>
          <w:noProof/>
          <w:szCs w:val="22"/>
        </w:rPr>
      </w:pPr>
      <w:hyperlink w:anchor="_Toc28098026" w:history="1">
        <w:r w:rsidR="0025122A">
          <w:rPr>
            <w:rStyle w:val="a3"/>
            <w:b/>
            <w:bCs/>
            <w:noProof/>
          </w:rPr>
          <w:t>第四节</w:t>
        </w:r>
        <w:r w:rsidR="0025122A">
          <w:rPr>
            <w:rFonts w:asciiTheme="minorHAnsi" w:eastAsiaTheme="minorEastAsia" w:hAnsiTheme="minorHAnsi" w:cstheme="minorBidi"/>
            <w:b/>
            <w:bCs/>
            <w:noProof/>
            <w:szCs w:val="22"/>
          </w:rPr>
          <w:tab/>
        </w:r>
        <w:r w:rsidR="0025122A">
          <w:rPr>
            <w:rStyle w:val="a3"/>
            <w:b/>
            <w:bCs/>
            <w:noProof/>
          </w:rPr>
          <w:t>经营情况讨论与分析</w:t>
        </w:r>
        <w:r w:rsidR="0025122A">
          <w:rPr>
            <w:b/>
            <w:bCs/>
            <w:noProof/>
            <w:webHidden/>
          </w:rPr>
          <w:tab/>
        </w:r>
        <w:r w:rsidR="0025122A">
          <w:rPr>
            <w:b/>
            <w:bCs/>
            <w:noProof/>
            <w:webHidden/>
          </w:rPr>
          <w:fldChar w:fldCharType="begin"/>
        </w:r>
        <w:r w:rsidR="0025122A">
          <w:rPr>
            <w:b/>
            <w:bCs/>
            <w:noProof/>
            <w:webHidden/>
          </w:rPr>
          <w:instrText xml:space="preserve"> PAGEREF _Toc28098026 \h </w:instrText>
        </w:r>
        <w:r w:rsidR="0025122A">
          <w:rPr>
            <w:b/>
            <w:bCs/>
            <w:noProof/>
            <w:webHidden/>
          </w:rPr>
        </w:r>
        <w:r w:rsidR="0025122A">
          <w:rPr>
            <w:b/>
            <w:bCs/>
            <w:noProof/>
            <w:webHidden/>
          </w:rPr>
          <w:fldChar w:fldCharType="separate"/>
        </w:r>
        <w:r w:rsidR="00AC7E32">
          <w:rPr>
            <w:b/>
            <w:bCs/>
            <w:noProof/>
            <w:webHidden/>
          </w:rPr>
          <w:t>9</w:t>
        </w:r>
        <w:r w:rsidR="0025122A">
          <w:rPr>
            <w:b/>
            <w:bCs/>
            <w:noProof/>
            <w:webHidden/>
          </w:rPr>
          <w:fldChar w:fldCharType="end"/>
        </w:r>
      </w:hyperlink>
    </w:p>
    <w:p w14:paraId="503C258A" w14:textId="77777777" w:rsidR="00D4525D" w:rsidRDefault="007D4C81">
      <w:pPr>
        <w:pStyle w:val="11"/>
        <w:rPr>
          <w:rFonts w:asciiTheme="minorHAnsi" w:eastAsiaTheme="minorEastAsia" w:hAnsiTheme="minorHAnsi" w:cstheme="minorBidi"/>
          <w:b/>
          <w:bCs/>
          <w:noProof/>
          <w:szCs w:val="22"/>
        </w:rPr>
      </w:pPr>
      <w:hyperlink w:anchor="_Toc28098027" w:history="1">
        <w:r w:rsidR="0025122A">
          <w:rPr>
            <w:rStyle w:val="a3"/>
            <w:b/>
            <w:bCs/>
            <w:noProof/>
          </w:rPr>
          <w:t>第五节</w:t>
        </w:r>
        <w:r w:rsidR="0025122A">
          <w:rPr>
            <w:rFonts w:asciiTheme="minorHAnsi" w:eastAsiaTheme="minorEastAsia" w:hAnsiTheme="minorHAnsi" w:cstheme="minorBidi"/>
            <w:b/>
            <w:bCs/>
            <w:noProof/>
            <w:szCs w:val="22"/>
          </w:rPr>
          <w:tab/>
        </w:r>
        <w:r w:rsidR="0025122A">
          <w:rPr>
            <w:rStyle w:val="a3"/>
            <w:b/>
            <w:bCs/>
            <w:noProof/>
          </w:rPr>
          <w:t>重要事项</w:t>
        </w:r>
        <w:r w:rsidR="0025122A">
          <w:rPr>
            <w:b/>
            <w:bCs/>
            <w:noProof/>
            <w:webHidden/>
          </w:rPr>
          <w:tab/>
        </w:r>
        <w:r w:rsidR="0025122A">
          <w:rPr>
            <w:b/>
            <w:bCs/>
            <w:noProof/>
            <w:webHidden/>
          </w:rPr>
          <w:fldChar w:fldCharType="begin"/>
        </w:r>
        <w:r w:rsidR="0025122A">
          <w:rPr>
            <w:b/>
            <w:bCs/>
            <w:noProof/>
            <w:webHidden/>
          </w:rPr>
          <w:instrText xml:space="preserve"> PAGEREF _Toc28098027 \h </w:instrText>
        </w:r>
        <w:r w:rsidR="0025122A">
          <w:rPr>
            <w:b/>
            <w:bCs/>
            <w:noProof/>
            <w:webHidden/>
          </w:rPr>
        </w:r>
        <w:r w:rsidR="0025122A">
          <w:rPr>
            <w:b/>
            <w:bCs/>
            <w:noProof/>
            <w:webHidden/>
          </w:rPr>
          <w:fldChar w:fldCharType="separate"/>
        </w:r>
        <w:r w:rsidR="00AC7E32">
          <w:rPr>
            <w:b/>
            <w:bCs/>
            <w:noProof/>
            <w:webHidden/>
          </w:rPr>
          <w:t>20</w:t>
        </w:r>
        <w:r w:rsidR="0025122A">
          <w:rPr>
            <w:b/>
            <w:bCs/>
            <w:noProof/>
            <w:webHidden/>
          </w:rPr>
          <w:fldChar w:fldCharType="end"/>
        </w:r>
      </w:hyperlink>
    </w:p>
    <w:p w14:paraId="2E78F441" w14:textId="77777777" w:rsidR="00D4525D" w:rsidRDefault="007D4C81">
      <w:pPr>
        <w:pStyle w:val="11"/>
        <w:rPr>
          <w:rFonts w:asciiTheme="minorHAnsi" w:eastAsiaTheme="minorEastAsia" w:hAnsiTheme="minorHAnsi" w:cstheme="minorBidi"/>
          <w:b/>
          <w:bCs/>
          <w:noProof/>
          <w:szCs w:val="22"/>
        </w:rPr>
      </w:pPr>
      <w:hyperlink w:anchor="_Toc28098028" w:history="1">
        <w:r w:rsidR="0025122A">
          <w:rPr>
            <w:rStyle w:val="a3"/>
            <w:b/>
            <w:bCs/>
            <w:noProof/>
          </w:rPr>
          <w:t>第六节</w:t>
        </w:r>
        <w:r w:rsidR="0025122A">
          <w:rPr>
            <w:rFonts w:asciiTheme="minorHAnsi" w:eastAsiaTheme="minorEastAsia" w:hAnsiTheme="minorHAnsi" w:cstheme="minorBidi"/>
            <w:b/>
            <w:bCs/>
            <w:noProof/>
            <w:szCs w:val="22"/>
          </w:rPr>
          <w:tab/>
        </w:r>
        <w:r w:rsidR="0025122A">
          <w:rPr>
            <w:rStyle w:val="a3"/>
            <w:b/>
            <w:bCs/>
            <w:noProof/>
          </w:rPr>
          <w:t>普通股股份变动及股东情况</w:t>
        </w:r>
        <w:r w:rsidR="0025122A">
          <w:rPr>
            <w:b/>
            <w:bCs/>
            <w:noProof/>
            <w:webHidden/>
          </w:rPr>
          <w:tab/>
        </w:r>
        <w:r w:rsidR="0025122A">
          <w:rPr>
            <w:b/>
            <w:bCs/>
            <w:noProof/>
            <w:webHidden/>
          </w:rPr>
          <w:fldChar w:fldCharType="begin"/>
        </w:r>
        <w:r w:rsidR="0025122A">
          <w:rPr>
            <w:b/>
            <w:bCs/>
            <w:noProof/>
            <w:webHidden/>
          </w:rPr>
          <w:instrText xml:space="preserve"> PAGEREF _Toc28098028 \h </w:instrText>
        </w:r>
        <w:r w:rsidR="0025122A">
          <w:rPr>
            <w:b/>
            <w:bCs/>
            <w:noProof/>
            <w:webHidden/>
          </w:rPr>
        </w:r>
        <w:r w:rsidR="0025122A">
          <w:rPr>
            <w:b/>
            <w:bCs/>
            <w:noProof/>
            <w:webHidden/>
          </w:rPr>
          <w:fldChar w:fldCharType="separate"/>
        </w:r>
        <w:r w:rsidR="00AC7E32">
          <w:rPr>
            <w:b/>
            <w:bCs/>
            <w:noProof/>
            <w:webHidden/>
          </w:rPr>
          <w:t>30</w:t>
        </w:r>
        <w:r w:rsidR="0025122A">
          <w:rPr>
            <w:b/>
            <w:bCs/>
            <w:noProof/>
            <w:webHidden/>
          </w:rPr>
          <w:fldChar w:fldCharType="end"/>
        </w:r>
      </w:hyperlink>
    </w:p>
    <w:p w14:paraId="713F2246" w14:textId="77777777" w:rsidR="00D4525D" w:rsidRDefault="007D4C81">
      <w:pPr>
        <w:pStyle w:val="11"/>
        <w:rPr>
          <w:rFonts w:asciiTheme="minorHAnsi" w:eastAsiaTheme="minorEastAsia" w:hAnsiTheme="minorHAnsi" w:cstheme="minorBidi"/>
          <w:b/>
          <w:bCs/>
          <w:noProof/>
          <w:szCs w:val="22"/>
        </w:rPr>
      </w:pPr>
      <w:hyperlink w:anchor="_Toc28098029" w:history="1">
        <w:r w:rsidR="0025122A">
          <w:rPr>
            <w:rStyle w:val="a3"/>
            <w:b/>
            <w:bCs/>
            <w:noProof/>
          </w:rPr>
          <w:t>第七节</w:t>
        </w:r>
        <w:r w:rsidR="0025122A">
          <w:rPr>
            <w:rFonts w:asciiTheme="minorHAnsi" w:eastAsiaTheme="minorEastAsia" w:hAnsiTheme="minorHAnsi" w:cstheme="minorBidi"/>
            <w:b/>
            <w:bCs/>
            <w:noProof/>
            <w:szCs w:val="22"/>
          </w:rPr>
          <w:tab/>
        </w:r>
        <w:r w:rsidR="0025122A">
          <w:rPr>
            <w:rStyle w:val="a3"/>
            <w:b/>
            <w:bCs/>
            <w:noProof/>
          </w:rPr>
          <w:t>优先股相关情况</w:t>
        </w:r>
        <w:r w:rsidR="0025122A">
          <w:rPr>
            <w:b/>
            <w:bCs/>
            <w:noProof/>
            <w:webHidden/>
          </w:rPr>
          <w:tab/>
        </w:r>
        <w:r w:rsidR="0025122A">
          <w:rPr>
            <w:b/>
            <w:bCs/>
            <w:noProof/>
            <w:webHidden/>
          </w:rPr>
          <w:fldChar w:fldCharType="begin"/>
        </w:r>
        <w:r w:rsidR="0025122A">
          <w:rPr>
            <w:b/>
            <w:bCs/>
            <w:noProof/>
            <w:webHidden/>
          </w:rPr>
          <w:instrText xml:space="preserve"> PAGEREF _Toc28098029 \h </w:instrText>
        </w:r>
        <w:r w:rsidR="0025122A">
          <w:rPr>
            <w:b/>
            <w:bCs/>
            <w:noProof/>
            <w:webHidden/>
          </w:rPr>
        </w:r>
        <w:r w:rsidR="0025122A">
          <w:rPr>
            <w:b/>
            <w:bCs/>
            <w:noProof/>
            <w:webHidden/>
          </w:rPr>
          <w:fldChar w:fldCharType="separate"/>
        </w:r>
        <w:r w:rsidR="00AC7E32">
          <w:rPr>
            <w:b/>
            <w:bCs/>
            <w:noProof/>
            <w:webHidden/>
          </w:rPr>
          <w:t>34</w:t>
        </w:r>
        <w:r w:rsidR="0025122A">
          <w:rPr>
            <w:b/>
            <w:bCs/>
            <w:noProof/>
            <w:webHidden/>
          </w:rPr>
          <w:fldChar w:fldCharType="end"/>
        </w:r>
      </w:hyperlink>
    </w:p>
    <w:p w14:paraId="1E12CE45" w14:textId="77777777" w:rsidR="00D4525D" w:rsidRDefault="007D4C81">
      <w:pPr>
        <w:pStyle w:val="11"/>
        <w:rPr>
          <w:rFonts w:asciiTheme="minorHAnsi" w:eastAsiaTheme="minorEastAsia" w:hAnsiTheme="minorHAnsi" w:cstheme="minorBidi"/>
          <w:b/>
          <w:bCs/>
          <w:noProof/>
          <w:szCs w:val="22"/>
        </w:rPr>
      </w:pPr>
      <w:hyperlink w:anchor="_Toc28098030" w:history="1">
        <w:r w:rsidR="0025122A">
          <w:rPr>
            <w:rStyle w:val="a3"/>
            <w:b/>
            <w:bCs/>
            <w:noProof/>
          </w:rPr>
          <w:t>第八节</w:t>
        </w:r>
        <w:r w:rsidR="0025122A">
          <w:rPr>
            <w:rFonts w:asciiTheme="minorHAnsi" w:eastAsiaTheme="minorEastAsia" w:hAnsiTheme="minorHAnsi" w:cstheme="minorBidi"/>
            <w:b/>
            <w:bCs/>
            <w:noProof/>
            <w:szCs w:val="22"/>
          </w:rPr>
          <w:tab/>
        </w:r>
        <w:r w:rsidR="0025122A">
          <w:rPr>
            <w:rStyle w:val="a3"/>
            <w:b/>
            <w:bCs/>
            <w:noProof/>
          </w:rPr>
          <w:t>董事、监事、高级管理人员和员工情况</w:t>
        </w:r>
        <w:r w:rsidR="0025122A">
          <w:rPr>
            <w:b/>
            <w:bCs/>
            <w:noProof/>
            <w:webHidden/>
          </w:rPr>
          <w:tab/>
        </w:r>
        <w:r w:rsidR="0025122A">
          <w:rPr>
            <w:b/>
            <w:bCs/>
            <w:noProof/>
            <w:webHidden/>
          </w:rPr>
          <w:fldChar w:fldCharType="begin"/>
        </w:r>
        <w:r w:rsidR="0025122A">
          <w:rPr>
            <w:b/>
            <w:bCs/>
            <w:noProof/>
            <w:webHidden/>
          </w:rPr>
          <w:instrText xml:space="preserve"> PAGEREF _Toc28098030 \h </w:instrText>
        </w:r>
        <w:r w:rsidR="0025122A">
          <w:rPr>
            <w:b/>
            <w:bCs/>
            <w:noProof/>
            <w:webHidden/>
          </w:rPr>
        </w:r>
        <w:r w:rsidR="0025122A">
          <w:rPr>
            <w:b/>
            <w:bCs/>
            <w:noProof/>
            <w:webHidden/>
          </w:rPr>
          <w:fldChar w:fldCharType="separate"/>
        </w:r>
        <w:r w:rsidR="00AC7E32">
          <w:rPr>
            <w:b/>
            <w:bCs/>
            <w:noProof/>
            <w:webHidden/>
          </w:rPr>
          <w:t>35</w:t>
        </w:r>
        <w:r w:rsidR="0025122A">
          <w:rPr>
            <w:b/>
            <w:bCs/>
            <w:noProof/>
            <w:webHidden/>
          </w:rPr>
          <w:fldChar w:fldCharType="end"/>
        </w:r>
      </w:hyperlink>
    </w:p>
    <w:p w14:paraId="527FE3D7" w14:textId="77777777" w:rsidR="00D4525D" w:rsidRDefault="007D4C81">
      <w:pPr>
        <w:pStyle w:val="11"/>
        <w:rPr>
          <w:rFonts w:asciiTheme="minorHAnsi" w:eastAsiaTheme="minorEastAsia" w:hAnsiTheme="minorHAnsi" w:cstheme="minorBidi"/>
          <w:b/>
          <w:bCs/>
          <w:noProof/>
          <w:szCs w:val="22"/>
        </w:rPr>
      </w:pPr>
      <w:hyperlink w:anchor="_Toc28098031" w:history="1">
        <w:r w:rsidR="0025122A">
          <w:rPr>
            <w:rStyle w:val="a3"/>
            <w:b/>
            <w:bCs/>
            <w:noProof/>
          </w:rPr>
          <w:t>第九节</w:t>
        </w:r>
        <w:r w:rsidR="0025122A">
          <w:rPr>
            <w:rFonts w:asciiTheme="minorHAnsi" w:eastAsiaTheme="minorEastAsia" w:hAnsiTheme="minorHAnsi" w:cstheme="minorBidi"/>
            <w:b/>
            <w:bCs/>
            <w:noProof/>
            <w:szCs w:val="22"/>
          </w:rPr>
          <w:tab/>
        </w:r>
        <w:r w:rsidR="0025122A">
          <w:rPr>
            <w:rStyle w:val="a3"/>
            <w:b/>
            <w:bCs/>
            <w:noProof/>
          </w:rPr>
          <w:t>公司治理</w:t>
        </w:r>
        <w:r w:rsidR="0025122A">
          <w:rPr>
            <w:b/>
            <w:bCs/>
            <w:noProof/>
            <w:webHidden/>
          </w:rPr>
          <w:tab/>
        </w:r>
        <w:r w:rsidR="0025122A">
          <w:rPr>
            <w:b/>
            <w:bCs/>
            <w:noProof/>
            <w:webHidden/>
          </w:rPr>
          <w:fldChar w:fldCharType="begin"/>
        </w:r>
        <w:r w:rsidR="0025122A">
          <w:rPr>
            <w:b/>
            <w:bCs/>
            <w:noProof/>
            <w:webHidden/>
          </w:rPr>
          <w:instrText xml:space="preserve"> PAGEREF _Toc28098031 \h </w:instrText>
        </w:r>
        <w:r w:rsidR="0025122A">
          <w:rPr>
            <w:b/>
            <w:bCs/>
            <w:noProof/>
            <w:webHidden/>
          </w:rPr>
        </w:r>
        <w:r w:rsidR="0025122A">
          <w:rPr>
            <w:b/>
            <w:bCs/>
            <w:noProof/>
            <w:webHidden/>
          </w:rPr>
          <w:fldChar w:fldCharType="separate"/>
        </w:r>
        <w:r w:rsidR="00AC7E32">
          <w:rPr>
            <w:b/>
            <w:bCs/>
            <w:noProof/>
            <w:webHidden/>
          </w:rPr>
          <w:t>41</w:t>
        </w:r>
        <w:r w:rsidR="0025122A">
          <w:rPr>
            <w:b/>
            <w:bCs/>
            <w:noProof/>
            <w:webHidden/>
          </w:rPr>
          <w:fldChar w:fldCharType="end"/>
        </w:r>
      </w:hyperlink>
    </w:p>
    <w:p w14:paraId="0F54807B" w14:textId="77777777" w:rsidR="00D4525D" w:rsidRDefault="007D4C81">
      <w:pPr>
        <w:pStyle w:val="11"/>
        <w:rPr>
          <w:rFonts w:asciiTheme="minorHAnsi" w:eastAsiaTheme="minorEastAsia" w:hAnsiTheme="minorHAnsi" w:cstheme="minorBidi"/>
          <w:b/>
          <w:bCs/>
          <w:noProof/>
          <w:szCs w:val="22"/>
        </w:rPr>
      </w:pPr>
      <w:hyperlink w:anchor="_Toc28098032" w:history="1">
        <w:r w:rsidR="0025122A">
          <w:rPr>
            <w:rStyle w:val="a3"/>
            <w:b/>
            <w:bCs/>
            <w:noProof/>
          </w:rPr>
          <w:t>第十节</w:t>
        </w:r>
        <w:r w:rsidR="0025122A">
          <w:rPr>
            <w:rFonts w:asciiTheme="minorHAnsi" w:eastAsiaTheme="minorEastAsia" w:hAnsiTheme="minorHAnsi" w:cstheme="minorBidi"/>
            <w:b/>
            <w:bCs/>
            <w:noProof/>
            <w:szCs w:val="22"/>
          </w:rPr>
          <w:tab/>
        </w:r>
        <w:r w:rsidR="0025122A">
          <w:rPr>
            <w:rStyle w:val="a3"/>
            <w:b/>
            <w:bCs/>
            <w:noProof/>
          </w:rPr>
          <w:t>公司债券相关情况</w:t>
        </w:r>
        <w:r w:rsidR="0025122A">
          <w:rPr>
            <w:b/>
            <w:bCs/>
            <w:noProof/>
            <w:webHidden/>
          </w:rPr>
          <w:tab/>
        </w:r>
        <w:r w:rsidR="0025122A">
          <w:rPr>
            <w:b/>
            <w:bCs/>
            <w:noProof/>
            <w:webHidden/>
          </w:rPr>
          <w:fldChar w:fldCharType="begin"/>
        </w:r>
        <w:r w:rsidR="0025122A">
          <w:rPr>
            <w:b/>
            <w:bCs/>
            <w:noProof/>
            <w:webHidden/>
          </w:rPr>
          <w:instrText xml:space="preserve"> PAGEREF _Toc28098032 \h </w:instrText>
        </w:r>
        <w:r w:rsidR="0025122A">
          <w:rPr>
            <w:b/>
            <w:bCs/>
            <w:noProof/>
            <w:webHidden/>
          </w:rPr>
        </w:r>
        <w:r w:rsidR="0025122A">
          <w:rPr>
            <w:b/>
            <w:bCs/>
            <w:noProof/>
            <w:webHidden/>
          </w:rPr>
          <w:fldChar w:fldCharType="separate"/>
        </w:r>
        <w:r w:rsidR="00AC7E32">
          <w:rPr>
            <w:b/>
            <w:bCs/>
            <w:noProof/>
            <w:webHidden/>
          </w:rPr>
          <w:t>43</w:t>
        </w:r>
        <w:r w:rsidR="0025122A">
          <w:rPr>
            <w:b/>
            <w:bCs/>
            <w:noProof/>
            <w:webHidden/>
          </w:rPr>
          <w:fldChar w:fldCharType="end"/>
        </w:r>
      </w:hyperlink>
    </w:p>
    <w:p w14:paraId="37D1AC33" w14:textId="77777777" w:rsidR="00D4525D" w:rsidRDefault="007D4C81">
      <w:pPr>
        <w:pStyle w:val="11"/>
        <w:rPr>
          <w:rFonts w:asciiTheme="minorHAnsi" w:eastAsiaTheme="minorEastAsia" w:hAnsiTheme="minorHAnsi" w:cstheme="minorBidi"/>
          <w:b/>
          <w:bCs/>
          <w:noProof/>
          <w:szCs w:val="22"/>
        </w:rPr>
      </w:pPr>
      <w:hyperlink w:anchor="_Toc28098033" w:history="1">
        <w:r w:rsidR="0025122A">
          <w:rPr>
            <w:rStyle w:val="a3"/>
            <w:rFonts w:ascii="宋体" w:hAnsi="宋体"/>
            <w:b/>
            <w:bCs/>
            <w:noProof/>
          </w:rPr>
          <w:t>第十一节</w:t>
        </w:r>
        <w:r w:rsidR="0025122A">
          <w:rPr>
            <w:rFonts w:asciiTheme="minorHAnsi" w:eastAsiaTheme="minorEastAsia" w:hAnsiTheme="minorHAnsi" w:cstheme="minorBidi"/>
            <w:b/>
            <w:bCs/>
            <w:noProof/>
            <w:szCs w:val="22"/>
          </w:rPr>
          <w:tab/>
        </w:r>
        <w:r w:rsidR="0025122A">
          <w:rPr>
            <w:rStyle w:val="a3"/>
            <w:rFonts w:ascii="宋体" w:hAnsi="宋体"/>
            <w:b/>
            <w:bCs/>
            <w:noProof/>
          </w:rPr>
          <w:t>财务报告</w:t>
        </w:r>
        <w:r w:rsidR="0025122A">
          <w:rPr>
            <w:b/>
            <w:bCs/>
            <w:noProof/>
            <w:webHidden/>
          </w:rPr>
          <w:tab/>
        </w:r>
        <w:r w:rsidR="0025122A">
          <w:rPr>
            <w:b/>
            <w:bCs/>
            <w:noProof/>
            <w:webHidden/>
          </w:rPr>
          <w:fldChar w:fldCharType="begin"/>
        </w:r>
        <w:r w:rsidR="0025122A">
          <w:rPr>
            <w:b/>
            <w:bCs/>
            <w:noProof/>
            <w:webHidden/>
          </w:rPr>
          <w:instrText xml:space="preserve"> PAGEREF _Toc28098033 \h </w:instrText>
        </w:r>
        <w:r w:rsidR="0025122A">
          <w:rPr>
            <w:b/>
            <w:bCs/>
            <w:noProof/>
            <w:webHidden/>
          </w:rPr>
        </w:r>
        <w:r w:rsidR="0025122A">
          <w:rPr>
            <w:b/>
            <w:bCs/>
            <w:noProof/>
            <w:webHidden/>
          </w:rPr>
          <w:fldChar w:fldCharType="separate"/>
        </w:r>
        <w:r w:rsidR="00AC7E32">
          <w:rPr>
            <w:b/>
            <w:bCs/>
            <w:noProof/>
            <w:webHidden/>
          </w:rPr>
          <w:t>44</w:t>
        </w:r>
        <w:r w:rsidR="0025122A">
          <w:rPr>
            <w:b/>
            <w:bCs/>
            <w:noProof/>
            <w:webHidden/>
          </w:rPr>
          <w:fldChar w:fldCharType="end"/>
        </w:r>
      </w:hyperlink>
    </w:p>
    <w:p w14:paraId="01C7FF3E" w14:textId="77777777" w:rsidR="00D4525D" w:rsidRDefault="007D4C81">
      <w:pPr>
        <w:pStyle w:val="11"/>
        <w:rPr>
          <w:rFonts w:asciiTheme="minorHAnsi" w:eastAsiaTheme="minorEastAsia" w:hAnsiTheme="minorHAnsi" w:cstheme="minorBidi"/>
          <w:noProof/>
          <w:szCs w:val="22"/>
        </w:rPr>
      </w:pPr>
      <w:hyperlink w:anchor="_Toc28098034" w:history="1">
        <w:r w:rsidR="0025122A">
          <w:rPr>
            <w:rStyle w:val="a3"/>
            <w:rFonts w:ascii="宋体" w:hAnsi="宋体"/>
            <w:b/>
            <w:bCs/>
            <w:noProof/>
          </w:rPr>
          <w:t>第十二节</w:t>
        </w:r>
        <w:r w:rsidR="0025122A">
          <w:rPr>
            <w:rFonts w:asciiTheme="minorHAnsi" w:eastAsiaTheme="minorEastAsia" w:hAnsiTheme="minorHAnsi" w:cstheme="minorBidi"/>
            <w:b/>
            <w:bCs/>
            <w:noProof/>
            <w:szCs w:val="22"/>
          </w:rPr>
          <w:tab/>
        </w:r>
        <w:r w:rsidR="0025122A">
          <w:rPr>
            <w:rStyle w:val="a3"/>
            <w:rFonts w:ascii="宋体" w:hAnsi="宋体"/>
            <w:b/>
            <w:bCs/>
            <w:noProof/>
          </w:rPr>
          <w:t>备查文件目录</w:t>
        </w:r>
        <w:r w:rsidR="0025122A">
          <w:rPr>
            <w:b/>
            <w:bCs/>
            <w:noProof/>
            <w:webHidden/>
          </w:rPr>
          <w:tab/>
        </w:r>
        <w:r w:rsidR="0025122A">
          <w:rPr>
            <w:b/>
            <w:bCs/>
            <w:noProof/>
            <w:webHidden/>
          </w:rPr>
          <w:fldChar w:fldCharType="begin"/>
        </w:r>
        <w:r w:rsidR="0025122A">
          <w:rPr>
            <w:b/>
            <w:bCs/>
            <w:noProof/>
            <w:webHidden/>
          </w:rPr>
          <w:instrText xml:space="preserve"> PAGEREF _Toc28098034 \h </w:instrText>
        </w:r>
        <w:r w:rsidR="0025122A">
          <w:rPr>
            <w:b/>
            <w:bCs/>
            <w:noProof/>
            <w:webHidden/>
          </w:rPr>
        </w:r>
        <w:r w:rsidR="0025122A">
          <w:rPr>
            <w:b/>
            <w:bCs/>
            <w:noProof/>
            <w:webHidden/>
          </w:rPr>
          <w:fldChar w:fldCharType="separate"/>
        </w:r>
        <w:r w:rsidR="00AC7E32">
          <w:rPr>
            <w:b/>
            <w:bCs/>
            <w:noProof/>
            <w:webHidden/>
          </w:rPr>
          <w:t>148</w:t>
        </w:r>
        <w:r w:rsidR="0025122A">
          <w:rPr>
            <w:b/>
            <w:bCs/>
            <w:noProof/>
            <w:webHidden/>
          </w:rPr>
          <w:fldChar w:fldCharType="end"/>
        </w:r>
      </w:hyperlink>
    </w:p>
    <w:p w14:paraId="70979169" w14:textId="77777777" w:rsidR="00D4525D" w:rsidRDefault="0025122A">
      <w:pPr>
        <w:sectPr w:rsidR="00D4525D" w:rsidSect="005B5D50">
          <w:pgSz w:w="11906" w:h="16838"/>
          <w:pgMar w:top="1525" w:right="1276" w:bottom="1440" w:left="1797" w:header="855" w:footer="992" w:gutter="0"/>
          <w:cols w:space="425"/>
          <w:docGrid w:linePitch="312"/>
        </w:sectPr>
      </w:pPr>
      <w:r>
        <w:rPr>
          <w:b/>
          <w:bCs/>
        </w:rPr>
        <w:fldChar w:fldCharType="end"/>
      </w:r>
      <w:bookmarkStart w:id="2" w:name="_GoBack"/>
      <w:bookmarkEnd w:id="2"/>
    </w:p>
    <w:p w14:paraId="01B26994" w14:textId="77777777" w:rsidR="00D4525D" w:rsidRDefault="00D4525D">
      <w:pPr>
        <w:rPr>
          <w:szCs w:val="21"/>
        </w:rPr>
      </w:pPr>
    </w:p>
    <w:p w14:paraId="348903B2" w14:textId="77777777" w:rsidR="00D4525D" w:rsidRDefault="0025122A">
      <w:pPr>
        <w:pStyle w:val="10"/>
        <w:numPr>
          <w:ilvl w:val="0"/>
          <w:numId w:val="3"/>
        </w:numPr>
      </w:pPr>
      <w:bookmarkStart w:id="3" w:name="_Toc407111354"/>
      <w:bookmarkStart w:id="4" w:name="_Toc436392761"/>
      <w:bookmarkStart w:id="5" w:name="_Toc437440708"/>
      <w:bookmarkStart w:id="6" w:name="_Toc28098023"/>
      <w:r>
        <w:rPr>
          <w:rFonts w:hint="eastAsia"/>
        </w:rPr>
        <w:t>释义</w:t>
      </w:r>
      <w:bookmarkEnd w:id="3"/>
      <w:bookmarkEnd w:id="4"/>
      <w:bookmarkEnd w:id="5"/>
      <w:bookmarkEnd w:id="6"/>
    </w:p>
    <w:sdt>
      <w:sdtPr>
        <w:rPr>
          <w:rFonts w:ascii="Calibri" w:hAnsi="Calibri" w:cs="宋体"/>
          <w:b w:val="0"/>
          <w:bCs w:val="0"/>
          <w:kern w:val="0"/>
          <w:sz w:val="24"/>
          <w:szCs w:val="22"/>
        </w:rPr>
        <w:alias w:val="模块:释义"/>
        <w:tag w:val="_SEC_e0ada4191e1e474fa6a3f5096e480871"/>
        <w:id w:val="4295450"/>
        <w:placeholder>
          <w:docPart w:val="GBC22222222222222222222222222222"/>
        </w:placeholder>
      </w:sdtPr>
      <w:sdtEndPr>
        <w:rPr>
          <w:rFonts w:ascii="宋体" w:hAnsi="宋体"/>
          <w:sz w:val="21"/>
          <w:szCs w:val="24"/>
        </w:rPr>
      </w:sdtEndPr>
      <w:sdtContent>
        <w:p w14:paraId="075F8E99" w14:textId="77777777" w:rsidR="00D4525D" w:rsidRDefault="0025122A">
          <w:pPr>
            <w:pStyle w:val="2"/>
            <w:numPr>
              <w:ilvl w:val="0"/>
              <w:numId w:val="23"/>
            </w:numPr>
            <w:tabs>
              <w:tab w:val="left" w:pos="588"/>
            </w:tabs>
            <w:ind w:hangingChars="175"/>
          </w:pPr>
          <w:r>
            <w:t>释义</w:t>
          </w:r>
        </w:p>
        <w:p w14:paraId="77EE4045" w14:textId="77777777" w:rsidR="00667559" w:rsidRDefault="0025122A">
          <w:pPr>
            <w:rPr>
              <w:szCs w:val="21"/>
            </w:rPr>
          </w:pPr>
          <w:r>
            <w:rPr>
              <w:szCs w:val="21"/>
            </w:rPr>
            <w:t>在本报告书中，除非文义另有所指，下列词语具有如下含义：</w:t>
          </w:r>
        </w:p>
        <w:tbl>
          <w:tblPr>
            <w:tblStyle w:val="a6"/>
            <w:tblW w:w="0" w:type="auto"/>
            <w:tblLook w:val="04A0" w:firstRow="1" w:lastRow="0" w:firstColumn="1" w:lastColumn="0" w:noHBand="0" w:noVBand="1"/>
          </w:tblPr>
          <w:tblGrid>
            <w:gridCol w:w="3283"/>
            <w:gridCol w:w="426"/>
            <w:gridCol w:w="5114"/>
          </w:tblGrid>
          <w:tr w:rsidR="00667559" w14:paraId="3989BB47" w14:textId="77777777" w:rsidTr="00667559">
            <w:sdt>
              <w:sdtPr>
                <w:tag w:val="_PLD_bf37a984a1d34209a94aac58652eb6b9"/>
                <w:id w:val="1619725232"/>
              </w:sdtPr>
              <w:sdtContent>
                <w:tc>
                  <w:tcPr>
                    <w:tcW w:w="8823" w:type="dxa"/>
                    <w:gridSpan w:val="3"/>
                  </w:tcPr>
                  <w:p w14:paraId="0A249C38" w14:textId="77777777" w:rsidR="00667559" w:rsidRDefault="00667559" w:rsidP="00667559">
                    <w:pPr>
                      <w:rPr>
                        <w:szCs w:val="21"/>
                      </w:rPr>
                    </w:pPr>
                    <w:r>
                      <w:rPr>
                        <w:szCs w:val="21"/>
                      </w:rPr>
                      <w:t>常用词语释义</w:t>
                    </w:r>
                  </w:p>
                </w:tc>
              </w:sdtContent>
            </w:sdt>
          </w:tr>
          <w:sdt>
            <w:sdtPr>
              <w:rPr>
                <w:rFonts w:ascii="Calibri" w:eastAsiaTheme="minorEastAsia" w:hAnsi="Calibri" w:cstheme="minorBidi" w:hint="eastAsia"/>
                <w:kern w:val="2"/>
                <w:szCs w:val="21"/>
              </w:rPr>
              <w:alias w:val="释义"/>
              <w:tag w:val="_TUP_44bf5f5b8d4e40a1afa2f3a4be6551b6"/>
              <w:id w:val="1232652337"/>
              <w:placeholder>
                <w:docPart w:val="61E58D85C775417BB314CAF96B148887"/>
              </w:placeholder>
            </w:sdtPr>
            <w:sdtContent>
              <w:tr w:rsidR="00667559" w14:paraId="2739A2F3" w14:textId="77777777" w:rsidTr="00667559">
                <w:tc>
                  <w:tcPr>
                    <w:tcW w:w="3283" w:type="dxa"/>
                  </w:tcPr>
                  <w:p w14:paraId="73E26FB4" w14:textId="77777777" w:rsidR="00667559" w:rsidRDefault="00667559" w:rsidP="00667559">
                    <w:pPr>
                      <w:rPr>
                        <w:szCs w:val="21"/>
                      </w:rPr>
                    </w:pPr>
                    <w:r>
                      <w:t>中国证监会、证监会</w:t>
                    </w:r>
                  </w:p>
                </w:tc>
                <w:tc>
                  <w:tcPr>
                    <w:tcW w:w="426" w:type="dxa"/>
                  </w:tcPr>
                  <w:p w14:paraId="50E42F38"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669479613"/>
                  </w:sdtPr>
                  <w:sdtContent>
                    <w:tc>
                      <w:tcPr>
                        <w:tcW w:w="5114" w:type="dxa"/>
                      </w:tcPr>
                      <w:p w14:paraId="5CF467A9" w14:textId="77777777" w:rsidR="00667559" w:rsidRDefault="00667559" w:rsidP="00667559">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TUP_44bf5f5b8d4e40a1afa2f3a4be6551b6"/>
              <w:id w:val="-1849170919"/>
              <w:placeholder>
                <w:docPart w:val="61E58D85C775417BB314CAF96B148887"/>
              </w:placeholder>
            </w:sdtPr>
            <w:sdtContent>
              <w:tr w:rsidR="00667559" w14:paraId="4BF20973" w14:textId="77777777" w:rsidTr="00667559">
                <w:tc>
                  <w:tcPr>
                    <w:tcW w:w="3283" w:type="dxa"/>
                  </w:tcPr>
                  <w:p w14:paraId="692D14F9" w14:textId="77777777" w:rsidR="00667559" w:rsidRDefault="00667559" w:rsidP="00667559">
                    <w:pPr>
                      <w:rPr>
                        <w:szCs w:val="21"/>
                      </w:rPr>
                    </w:pPr>
                    <w:r>
                      <w:t>上交所</w:t>
                    </w:r>
                  </w:p>
                </w:tc>
                <w:tc>
                  <w:tcPr>
                    <w:tcW w:w="426" w:type="dxa"/>
                  </w:tcPr>
                  <w:p w14:paraId="018A865A"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783695116"/>
                  </w:sdtPr>
                  <w:sdtContent>
                    <w:tc>
                      <w:tcPr>
                        <w:tcW w:w="5114" w:type="dxa"/>
                      </w:tcPr>
                      <w:p w14:paraId="3A50E1C5" w14:textId="77777777" w:rsidR="00667559" w:rsidRDefault="00667559" w:rsidP="00667559">
                        <w:pPr>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TUP_44bf5f5b8d4e40a1afa2f3a4be6551b6"/>
              <w:id w:val="65472848"/>
              <w:placeholder>
                <w:docPart w:val="61E58D85C775417BB314CAF96B148887"/>
              </w:placeholder>
            </w:sdtPr>
            <w:sdtContent>
              <w:tr w:rsidR="00667559" w14:paraId="77126E45" w14:textId="77777777" w:rsidTr="00667559">
                <w:tc>
                  <w:tcPr>
                    <w:tcW w:w="3283" w:type="dxa"/>
                  </w:tcPr>
                  <w:p w14:paraId="1F615FA4" w14:textId="77777777" w:rsidR="00667559" w:rsidRDefault="00667559" w:rsidP="00667559">
                    <w:pPr>
                      <w:rPr>
                        <w:szCs w:val="21"/>
                      </w:rPr>
                    </w:pPr>
                    <w:r>
                      <w:t>报告期</w:t>
                    </w:r>
                  </w:p>
                </w:tc>
                <w:tc>
                  <w:tcPr>
                    <w:tcW w:w="426" w:type="dxa"/>
                  </w:tcPr>
                  <w:p w14:paraId="759EC867"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42007167"/>
                  </w:sdtPr>
                  <w:sdtContent>
                    <w:tc>
                      <w:tcPr>
                        <w:tcW w:w="5114" w:type="dxa"/>
                      </w:tcPr>
                      <w:p w14:paraId="677B0F9A" w14:textId="77777777" w:rsidR="00667559" w:rsidRDefault="00667559" w:rsidP="00667559">
                        <w:pPr>
                          <w:rPr>
                            <w:szCs w:val="21"/>
                          </w:rPr>
                        </w:pPr>
                        <w:r>
                          <w:rPr>
                            <w:rFonts w:hint="eastAsia"/>
                            <w:szCs w:val="21"/>
                          </w:rPr>
                          <w:t>20</w:t>
                        </w:r>
                        <w:r>
                          <w:rPr>
                            <w:szCs w:val="21"/>
                          </w:rPr>
                          <w:t>20</w:t>
                        </w:r>
                        <w:r>
                          <w:rPr>
                            <w:rFonts w:hint="eastAsia"/>
                            <w:szCs w:val="21"/>
                          </w:rPr>
                          <w:t>年度1月-12月</w:t>
                        </w:r>
                      </w:p>
                    </w:tc>
                  </w:sdtContent>
                </w:sdt>
              </w:tr>
            </w:sdtContent>
          </w:sdt>
          <w:sdt>
            <w:sdtPr>
              <w:rPr>
                <w:rFonts w:ascii="Calibri" w:eastAsiaTheme="minorEastAsia" w:hAnsi="Calibri" w:cstheme="minorBidi" w:hint="eastAsia"/>
                <w:kern w:val="2"/>
                <w:szCs w:val="21"/>
              </w:rPr>
              <w:alias w:val="释义"/>
              <w:tag w:val="_TUP_44bf5f5b8d4e40a1afa2f3a4be6551b6"/>
              <w:id w:val="-1155298728"/>
              <w:placeholder>
                <w:docPart w:val="61E58D85C775417BB314CAF96B148887"/>
              </w:placeholder>
            </w:sdtPr>
            <w:sdtContent>
              <w:tr w:rsidR="00667559" w14:paraId="168A7400" w14:textId="77777777" w:rsidTr="00667559">
                <w:tc>
                  <w:tcPr>
                    <w:tcW w:w="3283" w:type="dxa"/>
                  </w:tcPr>
                  <w:p w14:paraId="191D396A" w14:textId="77777777" w:rsidR="00667559" w:rsidRDefault="00667559" w:rsidP="00667559">
                    <w:pPr>
                      <w:rPr>
                        <w:szCs w:val="21"/>
                      </w:rPr>
                    </w:pPr>
                    <w:r>
                      <w:t>元、万元、亿元</w:t>
                    </w:r>
                  </w:p>
                </w:tc>
                <w:tc>
                  <w:tcPr>
                    <w:tcW w:w="426" w:type="dxa"/>
                  </w:tcPr>
                  <w:p w14:paraId="1130642A"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934345772"/>
                  </w:sdtPr>
                  <w:sdtContent>
                    <w:tc>
                      <w:tcPr>
                        <w:tcW w:w="5114" w:type="dxa"/>
                      </w:tcPr>
                      <w:p w14:paraId="087F4BC5" w14:textId="77777777" w:rsidR="00667559" w:rsidRDefault="00667559" w:rsidP="00667559">
                        <w:pPr>
                          <w:rPr>
                            <w:szCs w:val="21"/>
                          </w:rPr>
                        </w:pPr>
                        <w:r>
                          <w:rPr>
                            <w:rFonts w:hint="eastAsia"/>
                            <w:szCs w:val="21"/>
                          </w:rPr>
                          <w:t>人民币元、人民币万元、人民币亿元</w:t>
                        </w:r>
                      </w:p>
                    </w:tc>
                  </w:sdtContent>
                </w:sdt>
              </w:tr>
            </w:sdtContent>
          </w:sdt>
          <w:sdt>
            <w:sdtPr>
              <w:rPr>
                <w:rFonts w:ascii="Calibri" w:eastAsiaTheme="minorEastAsia" w:hAnsi="Calibri" w:cstheme="minorBidi" w:hint="eastAsia"/>
                <w:kern w:val="2"/>
                <w:szCs w:val="21"/>
              </w:rPr>
              <w:alias w:val="释义"/>
              <w:tag w:val="_TUP_44bf5f5b8d4e40a1afa2f3a4be6551b6"/>
              <w:id w:val="1684467216"/>
              <w:placeholder>
                <w:docPart w:val="61E58D85C775417BB314CAF96B148887"/>
              </w:placeholder>
            </w:sdtPr>
            <w:sdtContent>
              <w:tr w:rsidR="00667559" w14:paraId="669F4EC0" w14:textId="77777777" w:rsidTr="00667559">
                <w:tc>
                  <w:tcPr>
                    <w:tcW w:w="3283" w:type="dxa"/>
                  </w:tcPr>
                  <w:p w14:paraId="5890D6A6" w14:textId="77777777" w:rsidR="00667559" w:rsidRDefault="00667559" w:rsidP="00667559">
                    <w:pPr>
                      <w:rPr>
                        <w:szCs w:val="21"/>
                      </w:rPr>
                    </w:pPr>
                    <w:r>
                      <w:t>本公司、公司、重庆港九</w:t>
                    </w:r>
                  </w:p>
                </w:tc>
                <w:tc>
                  <w:tcPr>
                    <w:tcW w:w="426" w:type="dxa"/>
                  </w:tcPr>
                  <w:p w14:paraId="4787966A"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072881401"/>
                  </w:sdtPr>
                  <w:sdtContent>
                    <w:tc>
                      <w:tcPr>
                        <w:tcW w:w="5114" w:type="dxa"/>
                      </w:tcPr>
                      <w:p w14:paraId="37A240DE" w14:textId="77777777" w:rsidR="00667559" w:rsidRDefault="00667559" w:rsidP="00667559">
                        <w:pPr>
                          <w:rPr>
                            <w:szCs w:val="21"/>
                          </w:rPr>
                        </w:pPr>
                        <w:r>
                          <w:rPr>
                            <w:rFonts w:hint="eastAsia"/>
                            <w:szCs w:val="21"/>
                          </w:rPr>
                          <w:t>重庆港九股份有限公司</w:t>
                        </w:r>
                      </w:p>
                    </w:tc>
                  </w:sdtContent>
                </w:sdt>
              </w:tr>
            </w:sdtContent>
          </w:sdt>
          <w:sdt>
            <w:sdtPr>
              <w:rPr>
                <w:rFonts w:ascii="Calibri" w:eastAsiaTheme="minorEastAsia" w:hAnsi="Calibri" w:cstheme="minorBidi" w:hint="eastAsia"/>
                <w:kern w:val="2"/>
                <w:szCs w:val="21"/>
              </w:rPr>
              <w:alias w:val="释义"/>
              <w:tag w:val="_TUP_44bf5f5b8d4e40a1afa2f3a4be6551b6"/>
              <w:id w:val="91517944"/>
              <w:placeholder>
                <w:docPart w:val="61E58D85C775417BB314CAF96B148887"/>
              </w:placeholder>
            </w:sdtPr>
            <w:sdtContent>
              <w:tr w:rsidR="00667559" w14:paraId="5DA41242" w14:textId="77777777" w:rsidTr="00667559">
                <w:tc>
                  <w:tcPr>
                    <w:tcW w:w="3283" w:type="dxa"/>
                  </w:tcPr>
                  <w:p w14:paraId="089D0E3E" w14:textId="77777777" w:rsidR="00667559" w:rsidRDefault="00667559" w:rsidP="00667559">
                    <w:pPr>
                      <w:rPr>
                        <w:szCs w:val="21"/>
                      </w:rPr>
                    </w:pPr>
                    <w:r>
                      <w:t>两江新区</w:t>
                    </w:r>
                  </w:p>
                </w:tc>
                <w:tc>
                  <w:tcPr>
                    <w:tcW w:w="426" w:type="dxa"/>
                  </w:tcPr>
                  <w:p w14:paraId="0C3828FC"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024678320"/>
                  </w:sdtPr>
                  <w:sdtContent>
                    <w:tc>
                      <w:tcPr>
                        <w:tcW w:w="5114" w:type="dxa"/>
                      </w:tcPr>
                      <w:p w14:paraId="6188F175" w14:textId="77777777" w:rsidR="00667559" w:rsidRDefault="00667559" w:rsidP="00667559">
                        <w:pPr>
                          <w:rPr>
                            <w:szCs w:val="21"/>
                          </w:rPr>
                        </w:pPr>
                        <w:r>
                          <w:rPr>
                            <w:rFonts w:hint="eastAsia"/>
                            <w:szCs w:val="21"/>
                          </w:rPr>
                          <w:t>重庆两江新区管理委员会</w:t>
                        </w:r>
                      </w:p>
                    </w:tc>
                  </w:sdtContent>
                </w:sdt>
              </w:tr>
            </w:sdtContent>
          </w:sdt>
          <w:sdt>
            <w:sdtPr>
              <w:rPr>
                <w:rFonts w:ascii="Calibri" w:eastAsiaTheme="minorEastAsia" w:hAnsi="Calibri" w:cstheme="minorBidi" w:hint="eastAsia"/>
                <w:kern w:val="2"/>
                <w:szCs w:val="21"/>
              </w:rPr>
              <w:alias w:val="释义"/>
              <w:tag w:val="_TUP_44bf5f5b8d4e40a1afa2f3a4be6551b6"/>
              <w:id w:val="354387654"/>
              <w:placeholder>
                <w:docPart w:val="61E58D85C775417BB314CAF96B148887"/>
              </w:placeholder>
            </w:sdtPr>
            <w:sdtContent>
              <w:tr w:rsidR="00667559" w14:paraId="7042075D" w14:textId="77777777" w:rsidTr="00667559">
                <w:tc>
                  <w:tcPr>
                    <w:tcW w:w="3283" w:type="dxa"/>
                  </w:tcPr>
                  <w:p w14:paraId="7A5D585F" w14:textId="77777777" w:rsidR="00667559" w:rsidRDefault="00667559" w:rsidP="00667559">
                    <w:pPr>
                      <w:rPr>
                        <w:szCs w:val="21"/>
                      </w:rPr>
                    </w:pPr>
                    <w:r>
                      <w:t>港务物流集团</w:t>
                    </w:r>
                  </w:p>
                </w:tc>
                <w:tc>
                  <w:tcPr>
                    <w:tcW w:w="426" w:type="dxa"/>
                  </w:tcPr>
                  <w:p w14:paraId="6A143204"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502460617"/>
                  </w:sdtPr>
                  <w:sdtContent>
                    <w:tc>
                      <w:tcPr>
                        <w:tcW w:w="5114" w:type="dxa"/>
                      </w:tcPr>
                      <w:p w14:paraId="23CFA6E3" w14:textId="77777777" w:rsidR="00667559" w:rsidRDefault="00667559" w:rsidP="00667559">
                        <w:pPr>
                          <w:rPr>
                            <w:szCs w:val="21"/>
                          </w:rPr>
                        </w:pPr>
                        <w:r>
                          <w:rPr>
                            <w:rFonts w:hint="eastAsia"/>
                            <w:szCs w:val="21"/>
                          </w:rPr>
                          <w:t>重庆港务物流集团有限公司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131173406"/>
              <w:placeholder>
                <w:docPart w:val="61E58D85C775417BB314CAF96B148887"/>
              </w:placeholder>
            </w:sdtPr>
            <w:sdtContent>
              <w:tr w:rsidR="00667559" w14:paraId="1175855B" w14:textId="77777777" w:rsidTr="00667559">
                <w:tc>
                  <w:tcPr>
                    <w:tcW w:w="3283" w:type="dxa"/>
                  </w:tcPr>
                  <w:p w14:paraId="30215DC4" w14:textId="77777777" w:rsidR="00667559" w:rsidRDefault="00667559" w:rsidP="00667559">
                    <w:pPr>
                      <w:rPr>
                        <w:szCs w:val="21"/>
                      </w:rPr>
                    </w:pPr>
                    <w:r>
                      <w:t>万州港</w:t>
                    </w:r>
                  </w:p>
                </w:tc>
                <w:tc>
                  <w:tcPr>
                    <w:tcW w:w="426" w:type="dxa"/>
                  </w:tcPr>
                  <w:p w14:paraId="0B170019"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954097189"/>
                  </w:sdtPr>
                  <w:sdtContent>
                    <w:tc>
                      <w:tcPr>
                        <w:tcW w:w="5114" w:type="dxa"/>
                      </w:tcPr>
                      <w:p w14:paraId="0C6B7509" w14:textId="77777777" w:rsidR="00667559" w:rsidRDefault="00667559" w:rsidP="00667559">
                        <w:pPr>
                          <w:rPr>
                            <w:szCs w:val="21"/>
                          </w:rPr>
                        </w:pPr>
                        <w:r>
                          <w:rPr>
                            <w:rFonts w:hint="eastAsia"/>
                            <w:szCs w:val="21"/>
                          </w:rPr>
                          <w:t>重庆市万州港口（集团）有限责任公司</w:t>
                        </w:r>
                      </w:p>
                    </w:tc>
                  </w:sdtContent>
                </w:sdt>
              </w:tr>
            </w:sdtContent>
          </w:sdt>
          <w:sdt>
            <w:sdtPr>
              <w:rPr>
                <w:rFonts w:ascii="Calibri" w:eastAsiaTheme="minorEastAsia" w:hAnsi="Calibri" w:cstheme="minorBidi" w:hint="eastAsia"/>
                <w:kern w:val="2"/>
                <w:szCs w:val="21"/>
              </w:rPr>
              <w:alias w:val="释义"/>
              <w:tag w:val="_TUP_44bf5f5b8d4e40a1afa2f3a4be6551b6"/>
              <w:id w:val="1812055164"/>
              <w:placeholder>
                <w:docPart w:val="61E58D85C775417BB314CAF96B148887"/>
              </w:placeholder>
            </w:sdtPr>
            <w:sdtContent>
              <w:tr w:rsidR="00667559" w14:paraId="4656A74E" w14:textId="77777777" w:rsidTr="00667559">
                <w:tc>
                  <w:tcPr>
                    <w:tcW w:w="3283" w:type="dxa"/>
                  </w:tcPr>
                  <w:p w14:paraId="6489B88B" w14:textId="77777777" w:rsidR="00667559" w:rsidRDefault="00667559" w:rsidP="00667559">
                    <w:pPr>
                      <w:rPr>
                        <w:szCs w:val="21"/>
                      </w:rPr>
                    </w:pPr>
                    <w:r>
                      <w:t>江津分公司</w:t>
                    </w:r>
                    <w:r>
                      <w:rPr>
                        <w:rFonts w:hint="eastAsia"/>
                      </w:rPr>
                      <w:t>、</w:t>
                    </w:r>
                    <w:r>
                      <w:t>江津公司</w:t>
                    </w:r>
                  </w:p>
                </w:tc>
                <w:tc>
                  <w:tcPr>
                    <w:tcW w:w="426" w:type="dxa"/>
                  </w:tcPr>
                  <w:p w14:paraId="12798716"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700383162"/>
                  </w:sdtPr>
                  <w:sdtContent>
                    <w:tc>
                      <w:tcPr>
                        <w:tcW w:w="5114" w:type="dxa"/>
                      </w:tcPr>
                      <w:p w14:paraId="5B40219F" w14:textId="77777777" w:rsidR="00667559" w:rsidRDefault="00667559" w:rsidP="00667559">
                        <w:pPr>
                          <w:rPr>
                            <w:szCs w:val="21"/>
                          </w:rPr>
                        </w:pPr>
                        <w:r>
                          <w:rPr>
                            <w:rFonts w:hint="eastAsia"/>
                            <w:szCs w:val="21"/>
                          </w:rPr>
                          <w:t>重庆港九股份有限公司江津港埠分公司</w:t>
                        </w:r>
                      </w:p>
                    </w:tc>
                  </w:sdtContent>
                </w:sdt>
              </w:tr>
            </w:sdtContent>
          </w:sdt>
          <w:sdt>
            <w:sdtPr>
              <w:rPr>
                <w:rFonts w:ascii="Calibri" w:eastAsiaTheme="minorEastAsia" w:hAnsi="Calibri" w:cstheme="minorBidi" w:hint="eastAsia"/>
                <w:kern w:val="2"/>
                <w:szCs w:val="21"/>
              </w:rPr>
              <w:alias w:val="释义"/>
              <w:tag w:val="_TUP_44bf5f5b8d4e40a1afa2f3a4be6551b6"/>
              <w:id w:val="520207559"/>
              <w:placeholder>
                <w:docPart w:val="61E58D85C775417BB314CAF96B148887"/>
              </w:placeholder>
            </w:sdtPr>
            <w:sdtContent>
              <w:tr w:rsidR="00667559" w14:paraId="58548830" w14:textId="77777777" w:rsidTr="00667559">
                <w:tc>
                  <w:tcPr>
                    <w:tcW w:w="3283" w:type="dxa"/>
                  </w:tcPr>
                  <w:p w14:paraId="055D2D50" w14:textId="77777777" w:rsidR="00667559" w:rsidRDefault="00667559" w:rsidP="00667559">
                    <w:pPr>
                      <w:rPr>
                        <w:szCs w:val="21"/>
                      </w:rPr>
                    </w:pPr>
                    <w:r>
                      <w:t>猫儿沱分公司</w:t>
                    </w:r>
                  </w:p>
                </w:tc>
                <w:tc>
                  <w:tcPr>
                    <w:tcW w:w="426" w:type="dxa"/>
                  </w:tcPr>
                  <w:p w14:paraId="629FFE99"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741908064"/>
                  </w:sdtPr>
                  <w:sdtContent>
                    <w:tc>
                      <w:tcPr>
                        <w:tcW w:w="5114" w:type="dxa"/>
                      </w:tcPr>
                      <w:p w14:paraId="2EF717B0" w14:textId="77777777" w:rsidR="00667559" w:rsidRDefault="00667559" w:rsidP="00667559">
                        <w:pPr>
                          <w:rPr>
                            <w:szCs w:val="21"/>
                          </w:rPr>
                        </w:pPr>
                        <w:r>
                          <w:rPr>
                            <w:rFonts w:hint="eastAsia"/>
                            <w:szCs w:val="21"/>
                          </w:rPr>
                          <w:t>重庆港九股份有限公司猫儿沱港埠分公司</w:t>
                        </w:r>
                      </w:p>
                    </w:tc>
                  </w:sdtContent>
                </w:sdt>
              </w:tr>
            </w:sdtContent>
          </w:sdt>
          <w:sdt>
            <w:sdtPr>
              <w:rPr>
                <w:rFonts w:ascii="Calibri" w:eastAsiaTheme="minorEastAsia" w:hAnsi="Calibri" w:cstheme="minorBidi" w:hint="eastAsia"/>
                <w:kern w:val="2"/>
                <w:szCs w:val="21"/>
              </w:rPr>
              <w:alias w:val="释义"/>
              <w:tag w:val="_TUP_44bf5f5b8d4e40a1afa2f3a4be6551b6"/>
              <w:id w:val="1171142444"/>
              <w:placeholder>
                <w:docPart w:val="61E58D85C775417BB314CAF96B148887"/>
              </w:placeholder>
            </w:sdtPr>
            <w:sdtContent>
              <w:tr w:rsidR="00667559" w14:paraId="1010802D" w14:textId="77777777" w:rsidTr="00667559">
                <w:tc>
                  <w:tcPr>
                    <w:tcW w:w="3283" w:type="dxa"/>
                  </w:tcPr>
                  <w:p w14:paraId="3DF97DB1" w14:textId="77777777" w:rsidR="00667559" w:rsidRDefault="00667559" w:rsidP="00667559">
                    <w:pPr>
                      <w:rPr>
                        <w:szCs w:val="21"/>
                      </w:rPr>
                    </w:pPr>
                    <w:r>
                      <w:t>客运总站</w:t>
                    </w:r>
                  </w:p>
                </w:tc>
                <w:tc>
                  <w:tcPr>
                    <w:tcW w:w="426" w:type="dxa"/>
                  </w:tcPr>
                  <w:p w14:paraId="2757CA7E"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932263404"/>
                  </w:sdtPr>
                  <w:sdtContent>
                    <w:tc>
                      <w:tcPr>
                        <w:tcW w:w="5114" w:type="dxa"/>
                      </w:tcPr>
                      <w:p w14:paraId="6DFFF96B" w14:textId="77777777" w:rsidR="00667559" w:rsidRDefault="00667559" w:rsidP="00667559">
                        <w:pPr>
                          <w:rPr>
                            <w:szCs w:val="21"/>
                          </w:rPr>
                        </w:pPr>
                        <w:r>
                          <w:rPr>
                            <w:rFonts w:hint="eastAsia"/>
                            <w:szCs w:val="21"/>
                          </w:rPr>
                          <w:t>重庆港九股份有限公司客运总站</w:t>
                        </w:r>
                      </w:p>
                    </w:tc>
                  </w:sdtContent>
                </w:sdt>
              </w:tr>
            </w:sdtContent>
          </w:sdt>
          <w:sdt>
            <w:sdtPr>
              <w:rPr>
                <w:rFonts w:ascii="Calibri" w:eastAsiaTheme="minorEastAsia" w:hAnsi="Calibri" w:cstheme="minorBidi" w:hint="eastAsia"/>
                <w:kern w:val="2"/>
                <w:szCs w:val="21"/>
              </w:rPr>
              <w:alias w:val="释义"/>
              <w:tag w:val="_TUP_44bf5f5b8d4e40a1afa2f3a4be6551b6"/>
              <w:id w:val="211314841"/>
              <w:placeholder>
                <w:docPart w:val="61E58D85C775417BB314CAF96B148887"/>
              </w:placeholder>
            </w:sdtPr>
            <w:sdtContent>
              <w:tr w:rsidR="00667559" w14:paraId="3148BFBF" w14:textId="77777777" w:rsidTr="00667559">
                <w:tc>
                  <w:tcPr>
                    <w:tcW w:w="3283" w:type="dxa"/>
                  </w:tcPr>
                  <w:p w14:paraId="6411ED07" w14:textId="77777777" w:rsidR="00667559" w:rsidRDefault="00667559" w:rsidP="00667559">
                    <w:pPr>
                      <w:rPr>
                        <w:szCs w:val="21"/>
                      </w:rPr>
                    </w:pPr>
                    <w:r>
                      <w:t>果集司</w:t>
                    </w:r>
                  </w:p>
                </w:tc>
                <w:tc>
                  <w:tcPr>
                    <w:tcW w:w="426" w:type="dxa"/>
                  </w:tcPr>
                  <w:p w14:paraId="1EBF059A"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623999001"/>
                  </w:sdtPr>
                  <w:sdtContent>
                    <w:tc>
                      <w:tcPr>
                        <w:tcW w:w="5114" w:type="dxa"/>
                      </w:tcPr>
                      <w:p w14:paraId="2146B98B" w14:textId="77777777" w:rsidR="00667559" w:rsidRDefault="00667559" w:rsidP="00667559">
                        <w:pPr>
                          <w:rPr>
                            <w:szCs w:val="21"/>
                          </w:rPr>
                        </w:pPr>
                        <w:r>
                          <w:rPr>
                            <w:rFonts w:hint="eastAsia"/>
                            <w:szCs w:val="21"/>
                          </w:rPr>
                          <w:t>重庆果园集装箱码头有限公司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913690913"/>
              <w:placeholder>
                <w:docPart w:val="61E58D85C775417BB314CAF96B148887"/>
              </w:placeholder>
            </w:sdtPr>
            <w:sdtContent>
              <w:tr w:rsidR="00667559" w14:paraId="099DE5A4" w14:textId="77777777" w:rsidTr="00667559">
                <w:tc>
                  <w:tcPr>
                    <w:tcW w:w="3283" w:type="dxa"/>
                  </w:tcPr>
                  <w:p w14:paraId="4EF0C958" w14:textId="77777777" w:rsidR="00667559" w:rsidRDefault="00667559" w:rsidP="00667559">
                    <w:pPr>
                      <w:rPr>
                        <w:szCs w:val="21"/>
                      </w:rPr>
                    </w:pPr>
                    <w:r>
                      <w:t>港九万州</w:t>
                    </w:r>
                    <w:r w:rsidR="0015016C">
                      <w:rPr>
                        <w:rFonts w:hint="eastAsia"/>
                      </w:rPr>
                      <w:t>、万州港区</w:t>
                    </w:r>
                  </w:p>
                </w:tc>
                <w:tc>
                  <w:tcPr>
                    <w:tcW w:w="426" w:type="dxa"/>
                  </w:tcPr>
                  <w:p w14:paraId="06690F56"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528608192"/>
                  </w:sdtPr>
                  <w:sdtContent>
                    <w:tc>
                      <w:tcPr>
                        <w:tcW w:w="5114" w:type="dxa"/>
                      </w:tcPr>
                      <w:p w14:paraId="077E0BF8" w14:textId="77777777" w:rsidR="00667559" w:rsidRDefault="00667559" w:rsidP="00667559">
                        <w:pPr>
                          <w:rPr>
                            <w:szCs w:val="21"/>
                          </w:rPr>
                        </w:pPr>
                        <w:r>
                          <w:rPr>
                            <w:rFonts w:hint="eastAsia"/>
                            <w:szCs w:val="21"/>
                          </w:rPr>
                          <w:t>重庆港九万州港务有限公司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662043806"/>
              <w:placeholder>
                <w:docPart w:val="61E58D85C775417BB314CAF96B148887"/>
              </w:placeholder>
            </w:sdtPr>
            <w:sdtContent>
              <w:tr w:rsidR="00667559" w14:paraId="2B39EB9E" w14:textId="77777777" w:rsidTr="00667559">
                <w:tc>
                  <w:tcPr>
                    <w:tcW w:w="3283" w:type="dxa"/>
                  </w:tcPr>
                  <w:p w14:paraId="097F6F11" w14:textId="77777777" w:rsidR="00667559" w:rsidRDefault="00667559" w:rsidP="00667559">
                    <w:pPr>
                      <w:rPr>
                        <w:szCs w:val="21"/>
                      </w:rPr>
                    </w:pPr>
                    <w:r>
                      <w:t>久久物流</w:t>
                    </w:r>
                  </w:p>
                </w:tc>
                <w:tc>
                  <w:tcPr>
                    <w:tcW w:w="426" w:type="dxa"/>
                  </w:tcPr>
                  <w:p w14:paraId="78D49246"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82857914"/>
                  </w:sdtPr>
                  <w:sdtContent>
                    <w:tc>
                      <w:tcPr>
                        <w:tcW w:w="5114" w:type="dxa"/>
                      </w:tcPr>
                      <w:p w14:paraId="0DFC82FD" w14:textId="77777777" w:rsidR="00667559" w:rsidRDefault="00667559" w:rsidP="00667559">
                        <w:pPr>
                          <w:rPr>
                            <w:szCs w:val="21"/>
                          </w:rPr>
                        </w:pPr>
                        <w:r>
                          <w:rPr>
                            <w:rFonts w:hint="eastAsia"/>
                            <w:szCs w:val="21"/>
                          </w:rPr>
                          <w:t>重庆久久物流有限责任公司</w:t>
                        </w:r>
                      </w:p>
                    </w:tc>
                  </w:sdtContent>
                </w:sdt>
              </w:tr>
            </w:sdtContent>
          </w:sdt>
          <w:sdt>
            <w:sdtPr>
              <w:rPr>
                <w:rFonts w:ascii="Calibri" w:eastAsiaTheme="minorEastAsia" w:hAnsi="Calibri" w:cstheme="minorBidi" w:hint="eastAsia"/>
                <w:kern w:val="2"/>
                <w:szCs w:val="21"/>
              </w:rPr>
              <w:alias w:val="释义"/>
              <w:tag w:val="_TUP_44bf5f5b8d4e40a1afa2f3a4be6551b6"/>
              <w:id w:val="-1155607298"/>
              <w:placeholder>
                <w:docPart w:val="61E58D85C775417BB314CAF96B148887"/>
              </w:placeholder>
            </w:sdtPr>
            <w:sdtContent>
              <w:tr w:rsidR="00667559" w14:paraId="13B92127" w14:textId="77777777" w:rsidTr="00667559">
                <w:tc>
                  <w:tcPr>
                    <w:tcW w:w="3283" w:type="dxa"/>
                  </w:tcPr>
                  <w:p w14:paraId="6810DFB7" w14:textId="77777777" w:rsidR="00667559" w:rsidRDefault="00667559" w:rsidP="00667559">
                    <w:pPr>
                      <w:rPr>
                        <w:szCs w:val="21"/>
                      </w:rPr>
                    </w:pPr>
                    <w:r>
                      <w:t>化工码头</w:t>
                    </w:r>
                    <w:r>
                      <w:rPr>
                        <w:rFonts w:hint="eastAsia"/>
                      </w:rPr>
                      <w:t>、</w:t>
                    </w:r>
                    <w:r>
                      <w:t>化码公司</w:t>
                    </w:r>
                  </w:p>
                </w:tc>
                <w:tc>
                  <w:tcPr>
                    <w:tcW w:w="426" w:type="dxa"/>
                  </w:tcPr>
                  <w:p w14:paraId="6A636F15"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311534097"/>
                  </w:sdtPr>
                  <w:sdtContent>
                    <w:tc>
                      <w:tcPr>
                        <w:tcW w:w="5114" w:type="dxa"/>
                      </w:tcPr>
                      <w:p w14:paraId="03A95F49" w14:textId="77777777" w:rsidR="00667559" w:rsidRDefault="00667559" w:rsidP="00667559">
                        <w:pPr>
                          <w:rPr>
                            <w:szCs w:val="21"/>
                          </w:rPr>
                        </w:pPr>
                        <w:r>
                          <w:rPr>
                            <w:rFonts w:hint="eastAsia"/>
                            <w:szCs w:val="21"/>
                          </w:rPr>
                          <w:t>重庆化工码头有限公司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368916116"/>
              <w:placeholder>
                <w:docPart w:val="61E58D85C775417BB314CAF96B148887"/>
              </w:placeholder>
            </w:sdtPr>
            <w:sdtContent>
              <w:tr w:rsidR="00667559" w14:paraId="7B8C1F3F" w14:textId="77777777" w:rsidTr="00667559">
                <w:tc>
                  <w:tcPr>
                    <w:tcW w:w="3283" w:type="dxa"/>
                  </w:tcPr>
                  <w:p w14:paraId="4039A065" w14:textId="77777777" w:rsidR="00667559" w:rsidRDefault="00667559" w:rsidP="00667559">
                    <w:pPr>
                      <w:rPr>
                        <w:szCs w:val="21"/>
                      </w:rPr>
                    </w:pPr>
                    <w:r>
                      <w:t>两江物流</w:t>
                    </w:r>
                  </w:p>
                </w:tc>
                <w:tc>
                  <w:tcPr>
                    <w:tcW w:w="426" w:type="dxa"/>
                  </w:tcPr>
                  <w:p w14:paraId="7DCB2A9D"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916123066"/>
                  </w:sdtPr>
                  <w:sdtContent>
                    <w:tc>
                      <w:tcPr>
                        <w:tcW w:w="5114" w:type="dxa"/>
                      </w:tcPr>
                      <w:p w14:paraId="762EC6C3" w14:textId="77777777" w:rsidR="00667559" w:rsidRDefault="00667559" w:rsidP="00667559">
                        <w:pPr>
                          <w:rPr>
                            <w:szCs w:val="21"/>
                          </w:rPr>
                        </w:pPr>
                        <w:r>
                          <w:rPr>
                            <w:rFonts w:hint="eastAsia"/>
                            <w:szCs w:val="21"/>
                          </w:rPr>
                          <w:t>重庆港九两江物流有限公司</w:t>
                        </w:r>
                      </w:p>
                    </w:tc>
                  </w:sdtContent>
                </w:sdt>
              </w:tr>
            </w:sdtContent>
          </w:sdt>
          <w:sdt>
            <w:sdtPr>
              <w:rPr>
                <w:rFonts w:ascii="Calibri" w:eastAsiaTheme="minorEastAsia" w:hAnsi="Calibri" w:cstheme="minorBidi" w:hint="eastAsia"/>
                <w:kern w:val="2"/>
                <w:szCs w:val="21"/>
              </w:rPr>
              <w:alias w:val="释义"/>
              <w:tag w:val="_TUP_44bf5f5b8d4e40a1afa2f3a4be6551b6"/>
              <w:id w:val="-2007202772"/>
              <w:placeholder>
                <w:docPart w:val="61E58D85C775417BB314CAF96B148887"/>
              </w:placeholder>
            </w:sdtPr>
            <w:sdtContent>
              <w:tr w:rsidR="00667559" w14:paraId="1090D766" w14:textId="77777777" w:rsidTr="00667559">
                <w:tc>
                  <w:tcPr>
                    <w:tcW w:w="3283" w:type="dxa"/>
                  </w:tcPr>
                  <w:p w14:paraId="4997B031" w14:textId="77777777" w:rsidR="00667559" w:rsidRDefault="00667559" w:rsidP="00667559">
                    <w:pPr>
                      <w:rPr>
                        <w:szCs w:val="21"/>
                      </w:rPr>
                    </w:pPr>
                    <w:r>
                      <w:t>大宗生产资料公司</w:t>
                    </w:r>
                  </w:p>
                </w:tc>
                <w:tc>
                  <w:tcPr>
                    <w:tcW w:w="426" w:type="dxa"/>
                  </w:tcPr>
                  <w:p w14:paraId="5B4F2ED3"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304731822"/>
                  </w:sdtPr>
                  <w:sdtContent>
                    <w:tc>
                      <w:tcPr>
                        <w:tcW w:w="5114" w:type="dxa"/>
                      </w:tcPr>
                      <w:p w14:paraId="07C44B7E" w14:textId="77777777" w:rsidR="00667559" w:rsidRDefault="00667559" w:rsidP="00667559">
                        <w:pPr>
                          <w:rPr>
                            <w:szCs w:val="21"/>
                          </w:rPr>
                        </w:pPr>
                        <w:r>
                          <w:rPr>
                            <w:rFonts w:hint="eastAsia"/>
                            <w:szCs w:val="21"/>
                          </w:rPr>
                          <w:t>重庆果园大宗生产资料交易有限公司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096828644"/>
              <w:placeholder>
                <w:docPart w:val="61E58D85C775417BB314CAF96B148887"/>
              </w:placeholder>
            </w:sdtPr>
            <w:sdtContent>
              <w:tr w:rsidR="00667559" w14:paraId="2A5AAC99" w14:textId="77777777" w:rsidTr="00667559">
                <w:tc>
                  <w:tcPr>
                    <w:tcW w:w="3283" w:type="dxa"/>
                  </w:tcPr>
                  <w:p w14:paraId="1FA4277E" w14:textId="77777777" w:rsidR="00667559" w:rsidRDefault="00667559" w:rsidP="00667559">
                    <w:pPr>
                      <w:rPr>
                        <w:szCs w:val="21"/>
                      </w:rPr>
                    </w:pPr>
                    <w:r>
                      <w:t>外理公司</w:t>
                    </w:r>
                  </w:p>
                </w:tc>
                <w:tc>
                  <w:tcPr>
                    <w:tcW w:w="426" w:type="dxa"/>
                  </w:tcPr>
                  <w:p w14:paraId="778BD287"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10694534"/>
                  </w:sdtPr>
                  <w:sdtContent>
                    <w:tc>
                      <w:tcPr>
                        <w:tcW w:w="5114" w:type="dxa"/>
                      </w:tcPr>
                      <w:p w14:paraId="4A18895E" w14:textId="77777777" w:rsidR="00667559" w:rsidRDefault="00667559" w:rsidP="00667559">
                        <w:pPr>
                          <w:rPr>
                            <w:szCs w:val="21"/>
                          </w:rPr>
                        </w:pPr>
                        <w:r>
                          <w:rPr>
                            <w:rFonts w:hint="eastAsia"/>
                            <w:szCs w:val="21"/>
                          </w:rPr>
                          <w:t>重庆中理外轮理货有限责任公司</w:t>
                        </w:r>
                      </w:p>
                    </w:tc>
                  </w:sdtContent>
                </w:sdt>
              </w:tr>
            </w:sdtContent>
          </w:sdt>
          <w:sdt>
            <w:sdtPr>
              <w:rPr>
                <w:rFonts w:ascii="Calibri" w:eastAsiaTheme="minorEastAsia" w:hAnsi="Calibri" w:cstheme="minorBidi" w:hint="eastAsia"/>
                <w:kern w:val="2"/>
                <w:szCs w:val="21"/>
              </w:rPr>
              <w:alias w:val="释义"/>
              <w:tag w:val="_TUP_44bf5f5b8d4e40a1afa2f3a4be6551b6"/>
              <w:id w:val="-1656595773"/>
              <w:placeholder>
                <w:docPart w:val="61E58D85C775417BB314CAF96B148887"/>
              </w:placeholder>
            </w:sdtPr>
            <w:sdtContent>
              <w:tr w:rsidR="00667559" w14:paraId="22F882CB" w14:textId="77777777" w:rsidTr="00667559">
                <w:tc>
                  <w:tcPr>
                    <w:tcW w:w="3283" w:type="dxa"/>
                  </w:tcPr>
                  <w:p w14:paraId="739C2E10" w14:textId="77777777" w:rsidR="00667559" w:rsidRDefault="00667559" w:rsidP="00667559">
                    <w:pPr>
                      <w:rPr>
                        <w:szCs w:val="21"/>
                      </w:rPr>
                    </w:pPr>
                    <w:r>
                      <w:t>重港电商、</w:t>
                    </w:r>
                    <w:r>
                      <w:rPr>
                        <w:rFonts w:hint="eastAsia"/>
                      </w:rPr>
                      <w:t>电商</w:t>
                    </w:r>
                    <w:r>
                      <w:t>公司</w:t>
                    </w:r>
                  </w:p>
                </w:tc>
                <w:tc>
                  <w:tcPr>
                    <w:tcW w:w="426" w:type="dxa"/>
                  </w:tcPr>
                  <w:p w14:paraId="49A01CC4"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83112188"/>
                  </w:sdtPr>
                  <w:sdtContent>
                    <w:tc>
                      <w:tcPr>
                        <w:tcW w:w="5114" w:type="dxa"/>
                      </w:tcPr>
                      <w:p w14:paraId="1E7C55E9" w14:textId="77777777" w:rsidR="00667559" w:rsidRDefault="00667559" w:rsidP="00667559">
                        <w:pPr>
                          <w:rPr>
                            <w:szCs w:val="21"/>
                          </w:rPr>
                        </w:pPr>
                        <w:r>
                          <w:rPr>
                            <w:rFonts w:hint="eastAsia"/>
                            <w:szCs w:val="21"/>
                          </w:rPr>
                          <w:t>重庆港陕煤电子商务有限公司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556120013"/>
              <w:placeholder>
                <w:docPart w:val="61E58D85C775417BB314CAF96B148887"/>
              </w:placeholder>
            </w:sdtPr>
            <w:sdtContent>
              <w:tr w:rsidR="00667559" w14:paraId="4882C916" w14:textId="77777777" w:rsidTr="00667559">
                <w:tc>
                  <w:tcPr>
                    <w:tcW w:w="3283" w:type="dxa"/>
                  </w:tcPr>
                  <w:p w14:paraId="32BE7399" w14:textId="77777777" w:rsidR="00667559" w:rsidRDefault="00667559" w:rsidP="00667559">
                    <w:pPr>
                      <w:rPr>
                        <w:szCs w:val="21"/>
                      </w:rPr>
                    </w:pPr>
                    <w:r>
                      <w:t>陕煤物流、物流公司</w:t>
                    </w:r>
                  </w:p>
                </w:tc>
                <w:tc>
                  <w:tcPr>
                    <w:tcW w:w="426" w:type="dxa"/>
                  </w:tcPr>
                  <w:p w14:paraId="4F6583DB"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160972696"/>
                  </w:sdtPr>
                  <w:sdtContent>
                    <w:tc>
                      <w:tcPr>
                        <w:tcW w:w="5114" w:type="dxa"/>
                      </w:tcPr>
                      <w:p w14:paraId="04804925" w14:textId="77777777" w:rsidR="00667559" w:rsidRDefault="00667559" w:rsidP="00667559">
                        <w:pPr>
                          <w:rPr>
                            <w:szCs w:val="21"/>
                          </w:rPr>
                        </w:pPr>
                        <w:r>
                          <w:rPr>
                            <w:rFonts w:hint="eastAsia"/>
                            <w:szCs w:val="21"/>
                          </w:rPr>
                          <w:t>陕煤重庆港物流有限公司</w:t>
                        </w:r>
                      </w:p>
                    </w:tc>
                  </w:sdtContent>
                </w:sdt>
              </w:tr>
            </w:sdtContent>
          </w:sdt>
          <w:sdt>
            <w:sdtPr>
              <w:rPr>
                <w:rFonts w:ascii="Calibri" w:eastAsiaTheme="minorEastAsia" w:hAnsi="Calibri" w:cstheme="minorBidi" w:hint="eastAsia"/>
                <w:kern w:val="2"/>
                <w:szCs w:val="21"/>
              </w:rPr>
              <w:alias w:val="释义"/>
              <w:tag w:val="_TUP_44bf5f5b8d4e40a1afa2f3a4be6551b6"/>
              <w:id w:val="975116343"/>
              <w:placeholder>
                <w:docPart w:val="61E58D85C775417BB314CAF96B148887"/>
              </w:placeholder>
            </w:sdtPr>
            <w:sdtContent>
              <w:tr w:rsidR="00667559" w14:paraId="3423DB04" w14:textId="77777777" w:rsidTr="00667559">
                <w:tc>
                  <w:tcPr>
                    <w:tcW w:w="3283" w:type="dxa"/>
                  </w:tcPr>
                  <w:p w14:paraId="5C69371E" w14:textId="77777777" w:rsidR="00667559" w:rsidRDefault="00667559" w:rsidP="00667559">
                    <w:pPr>
                      <w:rPr>
                        <w:szCs w:val="21"/>
                      </w:rPr>
                    </w:pPr>
                    <w:r>
                      <w:t>珞璜公司、珞璜港务</w:t>
                    </w:r>
                  </w:p>
                </w:tc>
                <w:tc>
                  <w:tcPr>
                    <w:tcW w:w="426" w:type="dxa"/>
                  </w:tcPr>
                  <w:p w14:paraId="4B7469D7"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52823748"/>
                  </w:sdtPr>
                  <w:sdtContent>
                    <w:tc>
                      <w:tcPr>
                        <w:tcW w:w="5114" w:type="dxa"/>
                      </w:tcPr>
                      <w:p w14:paraId="4C0D452E" w14:textId="77777777" w:rsidR="00667559" w:rsidRDefault="00667559" w:rsidP="00667559">
                        <w:pPr>
                          <w:rPr>
                            <w:szCs w:val="21"/>
                          </w:rPr>
                        </w:pPr>
                        <w:r>
                          <w:rPr>
                            <w:rFonts w:hint="eastAsia"/>
                            <w:szCs w:val="21"/>
                          </w:rPr>
                          <w:t>重庆珞璜港务有限公司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456209917"/>
              <w:placeholder>
                <w:docPart w:val="61E58D85C775417BB314CAF96B148887"/>
              </w:placeholder>
            </w:sdtPr>
            <w:sdtContent>
              <w:tr w:rsidR="00667559" w14:paraId="00533346" w14:textId="77777777" w:rsidTr="00667559">
                <w:tc>
                  <w:tcPr>
                    <w:tcW w:w="3283" w:type="dxa"/>
                  </w:tcPr>
                  <w:p w14:paraId="5E95F21B" w14:textId="77777777" w:rsidR="00667559" w:rsidRDefault="00667559" w:rsidP="00667559">
                    <w:pPr>
                      <w:rPr>
                        <w:szCs w:val="21"/>
                      </w:rPr>
                    </w:pPr>
                    <w:r>
                      <w:t>果园港务、果园港埠</w:t>
                    </w:r>
                  </w:p>
                </w:tc>
                <w:tc>
                  <w:tcPr>
                    <w:tcW w:w="426" w:type="dxa"/>
                  </w:tcPr>
                  <w:p w14:paraId="3975E4DA"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069919956"/>
                  </w:sdtPr>
                  <w:sdtContent>
                    <w:tc>
                      <w:tcPr>
                        <w:tcW w:w="5114" w:type="dxa"/>
                      </w:tcPr>
                      <w:p w14:paraId="7AD96060" w14:textId="77777777" w:rsidR="00667559" w:rsidRDefault="00667559" w:rsidP="00667559">
                        <w:pPr>
                          <w:rPr>
                            <w:szCs w:val="21"/>
                          </w:rPr>
                        </w:pPr>
                        <w:r>
                          <w:rPr>
                            <w:rFonts w:hint="eastAsia"/>
                            <w:szCs w:val="21"/>
                          </w:rPr>
                          <w:t>国投重庆果园港港务有限公司（已更名为：重庆果园港埠有限公司）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77380182"/>
              <w:placeholder>
                <w:docPart w:val="61E58D85C775417BB314CAF96B148887"/>
              </w:placeholder>
            </w:sdtPr>
            <w:sdtContent>
              <w:tr w:rsidR="00667559" w14:paraId="3C60CA64" w14:textId="77777777" w:rsidTr="00667559">
                <w:tc>
                  <w:tcPr>
                    <w:tcW w:w="3283" w:type="dxa"/>
                  </w:tcPr>
                  <w:p w14:paraId="12E2A33A" w14:textId="77777777" w:rsidR="00667559" w:rsidRDefault="00667559" w:rsidP="00667559">
                    <w:pPr>
                      <w:rPr>
                        <w:szCs w:val="21"/>
                      </w:rPr>
                    </w:pPr>
                    <w:r>
                      <w:t>渝物民爆</w:t>
                    </w:r>
                  </w:p>
                </w:tc>
                <w:tc>
                  <w:tcPr>
                    <w:tcW w:w="426" w:type="dxa"/>
                  </w:tcPr>
                  <w:p w14:paraId="1B9CB4A7"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2639004"/>
                  </w:sdtPr>
                  <w:sdtContent>
                    <w:tc>
                      <w:tcPr>
                        <w:tcW w:w="5114" w:type="dxa"/>
                      </w:tcPr>
                      <w:p w14:paraId="65CB1E93" w14:textId="77777777" w:rsidR="00667559" w:rsidRDefault="00667559" w:rsidP="00667559">
                        <w:pPr>
                          <w:rPr>
                            <w:szCs w:val="21"/>
                          </w:rPr>
                        </w:pPr>
                        <w:r>
                          <w:rPr>
                            <w:rFonts w:hint="eastAsia"/>
                            <w:szCs w:val="21"/>
                          </w:rPr>
                          <w:t>重庆市渝物民用爆破器材有限公司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350258054"/>
              <w:placeholder>
                <w:docPart w:val="61E58D85C775417BB314CAF96B148887"/>
              </w:placeholder>
            </w:sdtPr>
            <w:sdtContent>
              <w:tr w:rsidR="00667559" w14:paraId="48A43FD0" w14:textId="77777777" w:rsidTr="00667559">
                <w:tc>
                  <w:tcPr>
                    <w:tcW w:w="3283" w:type="dxa"/>
                  </w:tcPr>
                  <w:p w14:paraId="684121C3" w14:textId="77777777" w:rsidR="00667559" w:rsidRDefault="00667559" w:rsidP="00667559">
                    <w:pPr>
                      <w:rPr>
                        <w:szCs w:val="21"/>
                      </w:rPr>
                    </w:pPr>
                    <w:r>
                      <w:t>国投交通</w:t>
                    </w:r>
                  </w:p>
                </w:tc>
                <w:tc>
                  <w:tcPr>
                    <w:tcW w:w="426" w:type="dxa"/>
                  </w:tcPr>
                  <w:p w14:paraId="25B921F7"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42311318"/>
                  </w:sdtPr>
                  <w:sdtContent>
                    <w:tc>
                      <w:tcPr>
                        <w:tcW w:w="5114" w:type="dxa"/>
                      </w:tcPr>
                      <w:p w14:paraId="4A58B854" w14:textId="77777777" w:rsidR="00667559" w:rsidRDefault="00667559" w:rsidP="00667559">
                        <w:pPr>
                          <w:rPr>
                            <w:szCs w:val="21"/>
                          </w:rPr>
                        </w:pPr>
                        <w:r>
                          <w:rPr>
                            <w:rFonts w:hint="eastAsia"/>
                            <w:szCs w:val="21"/>
                          </w:rPr>
                          <w:t>国投交通控股有限公司</w:t>
                        </w:r>
                      </w:p>
                    </w:tc>
                  </w:sdtContent>
                </w:sdt>
              </w:tr>
            </w:sdtContent>
          </w:sdt>
          <w:sdt>
            <w:sdtPr>
              <w:rPr>
                <w:rFonts w:ascii="Calibri" w:eastAsiaTheme="minorEastAsia" w:hAnsi="Calibri" w:cstheme="minorBidi" w:hint="eastAsia"/>
                <w:kern w:val="2"/>
                <w:szCs w:val="21"/>
              </w:rPr>
              <w:alias w:val="释义"/>
              <w:tag w:val="_TUP_44bf5f5b8d4e40a1afa2f3a4be6551b6"/>
              <w:id w:val="-2029861605"/>
              <w:placeholder>
                <w:docPart w:val="61E58D85C775417BB314CAF96B148887"/>
              </w:placeholder>
            </w:sdtPr>
            <w:sdtContent>
              <w:tr w:rsidR="00667559" w14:paraId="54D015ED" w14:textId="77777777" w:rsidTr="00667559">
                <w:tc>
                  <w:tcPr>
                    <w:tcW w:w="3283" w:type="dxa"/>
                  </w:tcPr>
                  <w:p w14:paraId="6030EB79" w14:textId="77777777" w:rsidR="00667559" w:rsidRDefault="00667559" w:rsidP="00667559">
                    <w:pPr>
                      <w:rPr>
                        <w:szCs w:val="21"/>
                      </w:rPr>
                    </w:pPr>
                    <w:r>
                      <w:t>集海公司</w:t>
                    </w:r>
                  </w:p>
                </w:tc>
                <w:tc>
                  <w:tcPr>
                    <w:tcW w:w="426" w:type="dxa"/>
                  </w:tcPr>
                  <w:p w14:paraId="4FC663C9"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478115875"/>
                  </w:sdtPr>
                  <w:sdtContent>
                    <w:tc>
                      <w:tcPr>
                        <w:tcW w:w="5114" w:type="dxa"/>
                      </w:tcPr>
                      <w:p w14:paraId="08EF0644" w14:textId="77777777" w:rsidR="00667559" w:rsidRDefault="00667559" w:rsidP="00667559">
                        <w:pPr>
                          <w:rPr>
                            <w:szCs w:val="21"/>
                          </w:rPr>
                        </w:pPr>
                        <w:r>
                          <w:rPr>
                            <w:rFonts w:hint="eastAsia"/>
                            <w:szCs w:val="21"/>
                          </w:rPr>
                          <w:t>重庆集海航运有限责任公司</w:t>
                        </w:r>
                      </w:p>
                    </w:tc>
                  </w:sdtContent>
                </w:sdt>
              </w:tr>
            </w:sdtContent>
          </w:sdt>
          <w:sdt>
            <w:sdtPr>
              <w:rPr>
                <w:rFonts w:ascii="Calibri" w:eastAsiaTheme="minorEastAsia" w:hAnsi="Calibri" w:cstheme="minorBidi" w:hint="eastAsia"/>
                <w:kern w:val="2"/>
                <w:szCs w:val="21"/>
              </w:rPr>
              <w:alias w:val="释义"/>
              <w:tag w:val="_TUP_44bf5f5b8d4e40a1afa2f3a4be6551b6"/>
              <w:id w:val="-1269696335"/>
              <w:placeholder>
                <w:docPart w:val="61E58D85C775417BB314CAF96B148887"/>
              </w:placeholder>
            </w:sdtPr>
            <w:sdtContent>
              <w:tr w:rsidR="00667559" w14:paraId="0DADB8B5" w14:textId="77777777" w:rsidTr="00667559">
                <w:tc>
                  <w:tcPr>
                    <w:tcW w:w="3283" w:type="dxa"/>
                  </w:tcPr>
                  <w:p w14:paraId="4DE5F9EA" w14:textId="77777777" w:rsidR="00667559" w:rsidRDefault="00667559" w:rsidP="00667559">
                    <w:pPr>
                      <w:rPr>
                        <w:szCs w:val="21"/>
                      </w:rPr>
                    </w:pPr>
                    <w:r>
                      <w:t>中国航油物流公司</w:t>
                    </w:r>
                  </w:p>
                </w:tc>
                <w:tc>
                  <w:tcPr>
                    <w:tcW w:w="426" w:type="dxa"/>
                  </w:tcPr>
                  <w:p w14:paraId="0AB17787"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6622399"/>
                  </w:sdtPr>
                  <w:sdtContent>
                    <w:tc>
                      <w:tcPr>
                        <w:tcW w:w="5114" w:type="dxa"/>
                      </w:tcPr>
                      <w:p w14:paraId="554330A3" w14:textId="77777777" w:rsidR="00667559" w:rsidRDefault="00667559" w:rsidP="00667559">
                        <w:pPr>
                          <w:rPr>
                            <w:szCs w:val="21"/>
                          </w:rPr>
                        </w:pPr>
                        <w:r>
                          <w:rPr>
                            <w:rFonts w:hint="eastAsia"/>
                            <w:szCs w:val="21"/>
                          </w:rPr>
                          <w:t>中国航油集团物流有限公司</w:t>
                        </w:r>
                      </w:p>
                    </w:tc>
                  </w:sdtContent>
                </w:sdt>
              </w:tr>
            </w:sdtContent>
          </w:sdt>
          <w:sdt>
            <w:sdtPr>
              <w:rPr>
                <w:rFonts w:ascii="Calibri" w:eastAsiaTheme="minorEastAsia" w:hAnsi="Calibri" w:cstheme="minorBidi" w:hint="eastAsia"/>
                <w:kern w:val="2"/>
                <w:szCs w:val="21"/>
              </w:rPr>
              <w:alias w:val="释义"/>
              <w:tag w:val="_TUP_44bf5f5b8d4e40a1afa2f3a4be6551b6"/>
              <w:id w:val="-2047291403"/>
              <w:placeholder>
                <w:docPart w:val="61E58D85C775417BB314CAF96B148887"/>
              </w:placeholder>
            </w:sdtPr>
            <w:sdtContent>
              <w:tr w:rsidR="00667559" w14:paraId="7A5FE53E" w14:textId="77777777" w:rsidTr="00667559">
                <w:tc>
                  <w:tcPr>
                    <w:tcW w:w="3283" w:type="dxa"/>
                  </w:tcPr>
                  <w:p w14:paraId="5C93A2E9" w14:textId="77777777" w:rsidR="00667559" w:rsidRDefault="00667559" w:rsidP="00667559">
                    <w:pPr>
                      <w:rPr>
                        <w:szCs w:val="21"/>
                      </w:rPr>
                    </w:pPr>
                    <w:r>
                      <w:rPr>
                        <w:rFonts w:ascii="Calibri" w:eastAsiaTheme="minorEastAsia" w:hAnsi="Calibri" w:cstheme="minorBidi" w:hint="eastAsia"/>
                        <w:kern w:val="2"/>
                        <w:szCs w:val="21"/>
                      </w:rPr>
                      <w:t>苏商</w:t>
                    </w:r>
                    <w:r>
                      <w:rPr>
                        <w:rFonts w:ascii="Calibri" w:eastAsiaTheme="minorEastAsia" w:hAnsi="Calibri" w:cstheme="minorBidi"/>
                        <w:kern w:val="2"/>
                        <w:szCs w:val="21"/>
                      </w:rPr>
                      <w:t>公司</w:t>
                    </w:r>
                  </w:p>
                </w:tc>
                <w:tc>
                  <w:tcPr>
                    <w:tcW w:w="426" w:type="dxa"/>
                  </w:tcPr>
                  <w:p w14:paraId="26DDB676"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691186239"/>
                  </w:sdtPr>
                  <w:sdtContent>
                    <w:tc>
                      <w:tcPr>
                        <w:tcW w:w="5114" w:type="dxa"/>
                      </w:tcPr>
                      <w:p w14:paraId="22ADA356" w14:textId="77777777" w:rsidR="00667559" w:rsidRDefault="00667559" w:rsidP="00667559">
                        <w:pPr>
                          <w:rPr>
                            <w:szCs w:val="21"/>
                          </w:rPr>
                        </w:pPr>
                        <w:r w:rsidRPr="00667559">
                          <w:rPr>
                            <w:rFonts w:hint="eastAsia"/>
                            <w:szCs w:val="21"/>
                          </w:rPr>
                          <w:t>重庆苏商港口物流有限公司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687898982"/>
              <w:placeholder>
                <w:docPart w:val="61E58D85C775417BB314CAF96B148887"/>
              </w:placeholder>
            </w:sdtPr>
            <w:sdtContent>
              <w:tr w:rsidR="00667559" w:rsidRPr="00667559" w14:paraId="089873EF" w14:textId="77777777" w:rsidTr="00667559">
                <w:tc>
                  <w:tcPr>
                    <w:tcW w:w="3283" w:type="dxa"/>
                  </w:tcPr>
                  <w:p w14:paraId="4BEA74E8" w14:textId="77777777" w:rsidR="00667559" w:rsidRDefault="00667559" w:rsidP="00667559">
                    <w:pPr>
                      <w:rPr>
                        <w:szCs w:val="21"/>
                      </w:rPr>
                    </w:pPr>
                    <w:r>
                      <w:t>发行股份购买资产事项、重大资产重组事项</w:t>
                    </w:r>
                  </w:p>
                </w:tc>
                <w:tc>
                  <w:tcPr>
                    <w:tcW w:w="426" w:type="dxa"/>
                  </w:tcPr>
                  <w:p w14:paraId="7C93CC02" w14:textId="77777777" w:rsidR="00667559" w:rsidRDefault="00667559" w:rsidP="00667559">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641692457"/>
                  </w:sdtPr>
                  <w:sdtContent>
                    <w:tc>
                      <w:tcPr>
                        <w:tcW w:w="5114" w:type="dxa"/>
                      </w:tcPr>
                      <w:p w14:paraId="4D065FDD" w14:textId="77777777" w:rsidR="00667559" w:rsidRDefault="00667559" w:rsidP="00667559">
                        <w:pPr>
                          <w:rPr>
                            <w:szCs w:val="21"/>
                          </w:rPr>
                        </w:pPr>
                        <w:r>
                          <w:rPr>
                            <w:rFonts w:hint="eastAsia"/>
                            <w:szCs w:val="21"/>
                          </w:rPr>
                          <w:t>2019年公司实施的发行股份购买果园港务100%股权、珞璜公司49.82%股权和渝物民爆67.17%股权的事项</w:t>
                        </w:r>
                      </w:p>
                    </w:tc>
                  </w:sdtContent>
                </w:sdt>
              </w:tr>
            </w:sdtContent>
          </w:sdt>
        </w:tbl>
        <w:p w14:paraId="5BA458B6" w14:textId="77777777" w:rsidR="0025122A" w:rsidRPr="00667559" w:rsidRDefault="007D4C81" w:rsidP="00667559"/>
      </w:sdtContent>
    </w:sdt>
    <w:p w14:paraId="4AEC237F" w14:textId="77777777" w:rsidR="00D4525D" w:rsidRDefault="00D4525D">
      <w:pPr>
        <w:rPr>
          <w:szCs w:val="21"/>
        </w:rPr>
      </w:pPr>
    </w:p>
    <w:p w14:paraId="601A8FC2" w14:textId="77777777" w:rsidR="000725EB" w:rsidRDefault="000725EB">
      <w:pPr>
        <w:rPr>
          <w:rFonts w:ascii="Calibri" w:eastAsia="黑体" w:hAnsi="Calibri" w:cs="Times New Roman"/>
          <w:b/>
          <w:bCs/>
          <w:kern w:val="44"/>
          <w:sz w:val="28"/>
          <w:szCs w:val="44"/>
        </w:rPr>
      </w:pPr>
      <w:bookmarkStart w:id="7" w:name="_Toc407111355"/>
      <w:bookmarkStart w:id="8" w:name="_Toc436392762"/>
      <w:bookmarkStart w:id="9" w:name="_Toc437440709"/>
      <w:bookmarkStart w:id="10" w:name="_Toc28098024"/>
      <w:r>
        <w:br w:type="page"/>
      </w:r>
    </w:p>
    <w:p w14:paraId="7609F065" w14:textId="77777777" w:rsidR="00D4525D" w:rsidRDefault="0025122A">
      <w:pPr>
        <w:pStyle w:val="10"/>
        <w:numPr>
          <w:ilvl w:val="0"/>
          <w:numId w:val="3"/>
        </w:numPr>
        <w:rPr>
          <w:color w:val="FF0000"/>
          <w:u w:val="single"/>
        </w:rPr>
      </w:pPr>
      <w:r>
        <w:rPr>
          <w:rFonts w:hint="eastAsia"/>
        </w:rPr>
        <w:lastRenderedPageBreak/>
        <w:t>公司简介</w:t>
      </w:r>
      <w:bookmarkEnd w:id="7"/>
      <w:bookmarkEnd w:id="8"/>
      <w:r>
        <w:rPr>
          <w:rFonts w:hint="eastAsia"/>
        </w:rPr>
        <w:t>和主要财务指标</w:t>
      </w:r>
      <w:bookmarkEnd w:id="9"/>
      <w:bookmarkEnd w:id="10"/>
    </w:p>
    <w:bookmarkStart w:id="11" w:name="_Toc342051041" w:displacedByCustomXml="next"/>
    <w:bookmarkStart w:id="12" w:name="_Toc342565881" w:displacedByCustomXml="next"/>
    <w:sdt>
      <w:sdtPr>
        <w:rPr>
          <w:rFonts w:ascii="Calibri" w:hAnsi="Calibri" w:cs="宋体" w:hint="eastAsia"/>
          <w:b w:val="0"/>
          <w:bCs w:val="0"/>
          <w:kern w:val="0"/>
          <w:sz w:val="24"/>
          <w:szCs w:val="22"/>
        </w:rPr>
        <w:alias w:val="模块:公司信息"/>
        <w:tag w:val="_SEC_21d2355d13dd4c3a8618d612216e1d43"/>
        <w:id w:val="4295530"/>
        <w:placeholder>
          <w:docPart w:val="GBC22222222222222222222222222222"/>
        </w:placeholder>
      </w:sdtPr>
      <w:sdtEndPr>
        <w:rPr>
          <w:rFonts w:ascii="宋体" w:hAnsi="宋体"/>
          <w:sz w:val="21"/>
          <w:szCs w:val="24"/>
        </w:rPr>
      </w:sdtEndPr>
      <w:sdtContent>
        <w:p w14:paraId="76585A9C" w14:textId="77777777" w:rsidR="0025122A" w:rsidRDefault="0025122A">
          <w:pPr>
            <w:pStyle w:val="2"/>
            <w:numPr>
              <w:ilvl w:val="1"/>
              <w:numId w:val="4"/>
            </w:numPr>
            <w:ind w:left="566" w:hangingChars="236" w:hanging="566"/>
          </w:pPr>
          <w:r>
            <w:rPr>
              <w:rFonts w:hint="eastAsia"/>
            </w:rPr>
            <w:t>公司信息</w:t>
          </w:r>
          <w:bookmarkEnd w:id="12"/>
          <w:bookmarkEnd w:id="11"/>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rsidR="0025122A" w14:paraId="65ACBA9C" w14:textId="77777777" w:rsidTr="0025122A">
            <w:trPr>
              <w:trHeight w:val="293"/>
            </w:trPr>
            <w:sdt>
              <w:sdtPr>
                <w:tag w:val="_PLD_76a4e08611bc46959c5497248a51b877"/>
                <w:id w:val="-390660480"/>
              </w:sdtPr>
              <w:sdtContent>
                <w:tc>
                  <w:tcPr>
                    <w:tcW w:w="2169" w:type="pct"/>
                    <w:tcBorders>
                      <w:top w:val="single" w:sz="4" w:space="0" w:color="auto"/>
                      <w:bottom w:val="single" w:sz="4" w:space="0" w:color="auto"/>
                      <w:right w:val="single" w:sz="4" w:space="0" w:color="auto"/>
                    </w:tcBorders>
                    <w:shd w:val="clear" w:color="auto" w:fill="auto"/>
                  </w:tcPr>
                  <w:p w14:paraId="3698FFB2" w14:textId="77777777" w:rsidR="0025122A" w:rsidRDefault="0025122A" w:rsidP="0025122A">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7adfc39908d049d2970c391497a360e4"/>
                <w:id w:val="-322052048"/>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14:paraId="26960E3B" w14:textId="147115B1" w:rsidR="0025122A" w:rsidRDefault="00D723D1" w:rsidP="0025122A">
                    <w:pPr>
                      <w:kinsoku w:val="0"/>
                      <w:overflowPunct w:val="0"/>
                      <w:autoSpaceDE w:val="0"/>
                      <w:autoSpaceDN w:val="0"/>
                      <w:adjustRightInd w:val="0"/>
                      <w:snapToGrid w:val="0"/>
                      <w:rPr>
                        <w:color w:val="FFC000"/>
                        <w:szCs w:val="21"/>
                      </w:rPr>
                    </w:pPr>
                    <w:r>
                      <w:rPr>
                        <w:rFonts w:hint="eastAsia"/>
                        <w:szCs w:val="21"/>
                      </w:rPr>
                      <w:t>重庆港九股份有限公司</w:t>
                    </w:r>
                  </w:p>
                </w:tc>
              </w:sdtContent>
            </w:sdt>
          </w:tr>
          <w:tr w:rsidR="0025122A" w14:paraId="278CDDB4" w14:textId="77777777" w:rsidTr="0025122A">
            <w:trPr>
              <w:trHeight w:val="293"/>
            </w:trPr>
            <w:sdt>
              <w:sdtPr>
                <w:tag w:val="_PLD_3d8e18738ed5412e8760c2285c087dc8"/>
                <w:id w:val="-64648728"/>
              </w:sdtPr>
              <w:sdtContent>
                <w:tc>
                  <w:tcPr>
                    <w:tcW w:w="2169" w:type="pct"/>
                    <w:tcBorders>
                      <w:top w:val="single" w:sz="4" w:space="0" w:color="auto"/>
                      <w:bottom w:val="single" w:sz="4" w:space="0" w:color="auto"/>
                      <w:right w:val="single" w:sz="4" w:space="0" w:color="auto"/>
                    </w:tcBorders>
                    <w:shd w:val="clear" w:color="auto" w:fill="auto"/>
                  </w:tcPr>
                  <w:p w14:paraId="2E7FCFF6" w14:textId="77777777" w:rsidR="0025122A" w:rsidRDefault="0025122A" w:rsidP="0025122A">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14:paraId="7859C94F" w14:textId="77777777" w:rsidR="0025122A" w:rsidRDefault="0025122A" w:rsidP="0025122A">
                <w:pPr>
                  <w:kinsoku w:val="0"/>
                  <w:overflowPunct w:val="0"/>
                  <w:autoSpaceDE w:val="0"/>
                  <w:autoSpaceDN w:val="0"/>
                  <w:adjustRightInd w:val="0"/>
                  <w:snapToGrid w:val="0"/>
                  <w:rPr>
                    <w:szCs w:val="21"/>
                  </w:rPr>
                </w:pPr>
                <w:r>
                  <w:t>重庆港九</w:t>
                </w:r>
              </w:p>
            </w:tc>
          </w:tr>
          <w:tr w:rsidR="0025122A" w14:paraId="788CEDDE" w14:textId="77777777" w:rsidTr="0025122A">
            <w:trPr>
              <w:trHeight w:val="293"/>
            </w:trPr>
            <w:sdt>
              <w:sdtPr>
                <w:tag w:val="_PLD_6ad5cbeacfc64a4d994ad6b8da3d46ce"/>
                <w:id w:val="-98560021"/>
              </w:sdtPr>
              <w:sdtContent>
                <w:tc>
                  <w:tcPr>
                    <w:tcW w:w="2169" w:type="pct"/>
                    <w:tcBorders>
                      <w:top w:val="single" w:sz="4" w:space="0" w:color="auto"/>
                      <w:bottom w:val="single" w:sz="4" w:space="0" w:color="auto"/>
                      <w:right w:val="single" w:sz="4" w:space="0" w:color="auto"/>
                    </w:tcBorders>
                    <w:shd w:val="clear" w:color="auto" w:fill="auto"/>
                  </w:tcPr>
                  <w:p w14:paraId="6221FB8F" w14:textId="77777777" w:rsidR="0025122A" w:rsidRDefault="0025122A" w:rsidP="0025122A">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14:paraId="4CBC8D7E" w14:textId="77777777" w:rsidR="0025122A" w:rsidRDefault="0025122A" w:rsidP="0025122A">
                <w:pPr>
                  <w:kinsoku w:val="0"/>
                  <w:overflowPunct w:val="0"/>
                  <w:autoSpaceDE w:val="0"/>
                  <w:autoSpaceDN w:val="0"/>
                  <w:adjustRightInd w:val="0"/>
                  <w:snapToGrid w:val="0"/>
                  <w:rPr>
                    <w:szCs w:val="21"/>
                  </w:rPr>
                </w:pPr>
                <w:r>
                  <w:t>CHONGQING GANGJIU CO.,LTD</w:t>
                </w:r>
              </w:p>
            </w:tc>
          </w:tr>
          <w:tr w:rsidR="0025122A" w14:paraId="209B786B" w14:textId="77777777" w:rsidTr="0025122A">
            <w:trPr>
              <w:trHeight w:val="293"/>
            </w:trPr>
            <w:sdt>
              <w:sdtPr>
                <w:tag w:val="_PLD_72725d33fa5348b5b56757232178bc55"/>
                <w:id w:val="-519693973"/>
              </w:sdtPr>
              <w:sdtContent>
                <w:tc>
                  <w:tcPr>
                    <w:tcW w:w="2169" w:type="pct"/>
                    <w:tcBorders>
                      <w:top w:val="single" w:sz="4" w:space="0" w:color="auto"/>
                      <w:bottom w:val="single" w:sz="4" w:space="0" w:color="auto"/>
                      <w:right w:val="single" w:sz="4" w:space="0" w:color="auto"/>
                    </w:tcBorders>
                    <w:shd w:val="clear" w:color="auto" w:fill="auto"/>
                  </w:tcPr>
                  <w:p w14:paraId="518E4858" w14:textId="77777777" w:rsidR="0025122A" w:rsidRDefault="0025122A" w:rsidP="0025122A">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14:paraId="5A7A4AFB" w14:textId="77777777" w:rsidR="0025122A" w:rsidRDefault="0025122A" w:rsidP="0025122A">
                <w:pPr>
                  <w:kinsoku w:val="0"/>
                  <w:overflowPunct w:val="0"/>
                  <w:autoSpaceDE w:val="0"/>
                  <w:autoSpaceDN w:val="0"/>
                  <w:adjustRightInd w:val="0"/>
                  <w:snapToGrid w:val="0"/>
                  <w:rPr>
                    <w:szCs w:val="21"/>
                  </w:rPr>
                </w:pPr>
                <w:r>
                  <w:t>CQGJ</w:t>
                </w:r>
              </w:p>
            </w:tc>
          </w:tr>
          <w:tr w:rsidR="0025122A" w14:paraId="649BEDAD" w14:textId="77777777" w:rsidTr="0025122A">
            <w:trPr>
              <w:trHeight w:val="293"/>
            </w:trPr>
            <w:sdt>
              <w:sdtPr>
                <w:tag w:val="_PLD_7f7b4aabdee04e669a63fcdcfe41ffe0"/>
                <w:id w:val="1704595656"/>
              </w:sdtPr>
              <w:sdtContent>
                <w:tc>
                  <w:tcPr>
                    <w:tcW w:w="2169" w:type="pct"/>
                    <w:tcBorders>
                      <w:top w:val="single" w:sz="4" w:space="0" w:color="auto"/>
                      <w:bottom w:val="single" w:sz="4" w:space="0" w:color="auto"/>
                      <w:right w:val="single" w:sz="4" w:space="0" w:color="auto"/>
                    </w:tcBorders>
                    <w:shd w:val="clear" w:color="auto" w:fill="auto"/>
                  </w:tcPr>
                  <w:p w14:paraId="076776AB" w14:textId="77777777" w:rsidR="0025122A" w:rsidRDefault="0025122A" w:rsidP="0025122A">
                    <w:pPr>
                      <w:kinsoku w:val="0"/>
                      <w:overflowPunct w:val="0"/>
                      <w:autoSpaceDE w:val="0"/>
                      <w:autoSpaceDN w:val="0"/>
                      <w:adjustRightInd w:val="0"/>
                      <w:snapToGrid w:val="0"/>
                      <w:rPr>
                        <w:szCs w:val="21"/>
                      </w:rPr>
                    </w:pPr>
                    <w:r>
                      <w:rPr>
                        <w:szCs w:val="21"/>
                      </w:rPr>
                      <w:t>公司的法定代表人</w:t>
                    </w:r>
                  </w:p>
                </w:tc>
              </w:sdtContent>
            </w:sdt>
            <w:sdt>
              <w:sdtPr>
                <w:rPr>
                  <w:rFonts w:hint="eastAsia"/>
                  <w:szCs w:val="21"/>
                </w:rPr>
                <w:alias w:val="公司法定代表人"/>
                <w:tag w:val="_GBC_769fe82e3b744e0889d7c811ffa80455"/>
                <w:id w:val="513964572"/>
                <w:dataBinding w:prefixMappings="xmlns:clcid-cgi='clcid-cgi'" w:xpath="/*/clcid-cgi:GongSiFaDingDaiBiaoRen[not(@periodRef)]" w:storeItemID="{89EBAB94-44A0-46A2-B712-30D997D04A6D}"/>
                <w:text/>
              </w:sdtPr>
              <w:sdtContent>
                <w:tc>
                  <w:tcPr>
                    <w:tcW w:w="2831" w:type="pct"/>
                    <w:tcBorders>
                      <w:top w:val="single" w:sz="4" w:space="0" w:color="auto"/>
                      <w:left w:val="single" w:sz="4" w:space="0" w:color="auto"/>
                      <w:bottom w:val="single" w:sz="4" w:space="0" w:color="auto"/>
                    </w:tcBorders>
                  </w:tcPr>
                  <w:p w14:paraId="274030C6" w14:textId="2011A68E" w:rsidR="0025122A" w:rsidRDefault="00D723D1" w:rsidP="0025122A">
                    <w:pPr>
                      <w:kinsoku w:val="0"/>
                      <w:overflowPunct w:val="0"/>
                      <w:autoSpaceDE w:val="0"/>
                      <w:autoSpaceDN w:val="0"/>
                      <w:adjustRightInd w:val="0"/>
                      <w:snapToGrid w:val="0"/>
                      <w:rPr>
                        <w:szCs w:val="21"/>
                      </w:rPr>
                    </w:pPr>
                    <w:r>
                      <w:rPr>
                        <w:rFonts w:hint="eastAsia"/>
                        <w:szCs w:val="21"/>
                      </w:rPr>
                      <w:t>杨昌学</w:t>
                    </w:r>
                  </w:p>
                </w:tc>
              </w:sdtContent>
            </w:sdt>
          </w:tr>
        </w:tbl>
      </w:sdtContent>
    </w:sdt>
    <w:p w14:paraId="4CF9E634" w14:textId="77777777" w:rsidR="00D4525D" w:rsidRDefault="00D4525D">
      <w:pPr>
        <w:rPr>
          <w:szCs w:val="21"/>
        </w:rPr>
      </w:pPr>
    </w:p>
    <w:bookmarkStart w:id="13" w:name="_Toc342051042" w:displacedByCustomXml="next"/>
    <w:bookmarkStart w:id="14" w:name="_Toc342565882" w:displacedByCustomXml="next"/>
    <w:sdt>
      <w:sdtPr>
        <w:rPr>
          <w:rFonts w:ascii="Calibri" w:hAnsi="Calibri" w:cs="宋体" w:hint="eastAsia"/>
          <w:b w:val="0"/>
          <w:bCs w:val="0"/>
          <w:kern w:val="0"/>
          <w:sz w:val="24"/>
          <w:szCs w:val="22"/>
        </w:rPr>
        <w:alias w:val="模块:联系人和联系方式"/>
        <w:tag w:val="_SEC_c723c6b18eac4f1fa6cc19fd1ec13bac"/>
        <w:id w:val="26932533"/>
        <w:placeholder>
          <w:docPart w:val="GBC22222222222222222222222222222"/>
        </w:placeholder>
      </w:sdtPr>
      <w:sdtEndPr>
        <w:rPr>
          <w:rFonts w:ascii="宋体" w:hAnsi="宋体"/>
          <w:sz w:val="21"/>
          <w:szCs w:val="24"/>
        </w:rPr>
      </w:sdtEndPr>
      <w:sdtContent>
        <w:p w14:paraId="2A01495C" w14:textId="77777777" w:rsidR="0025122A" w:rsidRDefault="0025122A">
          <w:pPr>
            <w:pStyle w:val="2"/>
            <w:numPr>
              <w:ilvl w:val="1"/>
              <w:numId w:val="4"/>
            </w:numPr>
            <w:ind w:left="566" w:hangingChars="236" w:hanging="566"/>
          </w:pPr>
          <w:r>
            <w:rPr>
              <w:rFonts w:hint="eastAsia"/>
            </w:rPr>
            <w:t>联系人和联系方式</w:t>
          </w:r>
          <w:bookmarkEnd w:id="14"/>
          <w:bookmarkEnd w:id="13"/>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405"/>
            <w:gridCol w:w="3476"/>
            <w:gridCol w:w="2942"/>
          </w:tblGrid>
          <w:tr w:rsidR="0025122A" w14:paraId="755607CD" w14:textId="77777777" w:rsidTr="0025122A">
            <w:tc>
              <w:tcPr>
                <w:tcW w:w="1363" w:type="pct"/>
                <w:tcBorders>
                  <w:top w:val="single" w:sz="4" w:space="0" w:color="auto"/>
                  <w:bottom w:val="single" w:sz="4" w:space="0" w:color="auto"/>
                  <w:right w:val="single" w:sz="4" w:space="0" w:color="auto"/>
                </w:tcBorders>
                <w:shd w:val="clear" w:color="auto" w:fill="auto"/>
              </w:tcPr>
              <w:p w14:paraId="0E681A8D" w14:textId="77777777" w:rsidR="0025122A" w:rsidRDefault="0025122A" w:rsidP="0025122A">
                <w:pPr>
                  <w:kinsoku w:val="0"/>
                  <w:overflowPunct w:val="0"/>
                  <w:autoSpaceDE w:val="0"/>
                  <w:autoSpaceDN w:val="0"/>
                  <w:adjustRightInd w:val="0"/>
                  <w:snapToGrid w:val="0"/>
                  <w:rPr>
                    <w:szCs w:val="21"/>
                  </w:rPr>
                </w:pP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4ACF5BAE" w14:textId="77777777" w:rsidR="0025122A" w:rsidRDefault="007D4C81" w:rsidP="0025122A">
                <w:pPr>
                  <w:pStyle w:val="a8"/>
                  <w:kinsoku w:val="0"/>
                  <w:overflowPunct w:val="0"/>
                  <w:autoSpaceDE w:val="0"/>
                  <w:autoSpaceDN w:val="0"/>
                  <w:adjustRightInd w:val="0"/>
                  <w:snapToGrid w:val="0"/>
                  <w:jc w:val="center"/>
                  <w:rPr>
                    <w:rFonts w:ascii="宋体" w:hAnsi="宋体"/>
                    <w:color w:val="008000"/>
                  </w:rPr>
                </w:pPr>
                <w:sdt>
                  <w:sdtPr>
                    <w:tag w:val="_PLD_e3b56ea4d9044947a48312d084d6e0c4"/>
                    <w:id w:val="-244729534"/>
                  </w:sdtPr>
                  <w:sdtContent>
                    <w:r w:rsidR="0025122A">
                      <w:rPr>
                        <w:rFonts w:ascii="宋体" w:hAnsi="宋体" w:cs="宋体" w:hint="eastAsia"/>
                      </w:rPr>
                      <w:t>董事会秘书</w:t>
                    </w:r>
                  </w:sdtContent>
                </w:sdt>
              </w:p>
            </w:tc>
            <w:sdt>
              <w:sdtPr>
                <w:tag w:val="_PLD_3c890d5ebae5433cbd8a04f8846a0d9c"/>
                <w:id w:val="2049187417"/>
              </w:sdtPr>
              <w:sdtContent>
                <w:tc>
                  <w:tcPr>
                    <w:tcW w:w="1667" w:type="pct"/>
                    <w:tcBorders>
                      <w:top w:val="single" w:sz="4" w:space="0" w:color="auto"/>
                      <w:left w:val="single" w:sz="4" w:space="0" w:color="auto"/>
                      <w:bottom w:val="single" w:sz="4" w:space="0" w:color="auto"/>
                    </w:tcBorders>
                    <w:shd w:val="clear" w:color="auto" w:fill="auto"/>
                  </w:tcPr>
                  <w:p w14:paraId="0FFCEE7E" w14:textId="77777777" w:rsidR="0025122A" w:rsidRDefault="0025122A" w:rsidP="0025122A">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25122A" w14:paraId="61339670" w14:textId="77777777" w:rsidTr="0025122A">
            <w:sdt>
              <w:sdtPr>
                <w:tag w:val="_PLD_b3cf3cc2950f4dda9f834cfc035f4162"/>
                <w:id w:val="-1962413515"/>
              </w:sdtPr>
              <w:sdtContent>
                <w:tc>
                  <w:tcPr>
                    <w:tcW w:w="1363" w:type="pct"/>
                    <w:tcBorders>
                      <w:top w:val="single" w:sz="4" w:space="0" w:color="auto"/>
                      <w:bottom w:val="single" w:sz="4" w:space="0" w:color="auto"/>
                      <w:right w:val="single" w:sz="4" w:space="0" w:color="auto"/>
                    </w:tcBorders>
                    <w:shd w:val="clear" w:color="auto" w:fill="auto"/>
                  </w:tcPr>
                  <w:p w14:paraId="00762DE0" w14:textId="77777777" w:rsidR="0025122A" w:rsidRDefault="0025122A" w:rsidP="0025122A">
                    <w:pPr>
                      <w:kinsoku w:val="0"/>
                      <w:overflowPunct w:val="0"/>
                      <w:autoSpaceDE w:val="0"/>
                      <w:autoSpaceDN w:val="0"/>
                      <w:adjustRightInd w:val="0"/>
                      <w:snapToGrid w:val="0"/>
                      <w:rPr>
                        <w:szCs w:val="21"/>
                      </w:rPr>
                    </w:pPr>
                    <w:r>
                      <w:rPr>
                        <w:rFonts w:hint="eastAsia"/>
                        <w:szCs w:val="21"/>
                      </w:rPr>
                      <w:t>姓名</w:t>
                    </w:r>
                  </w:p>
                </w:tc>
              </w:sdtContent>
            </w:sdt>
            <w:tc>
              <w:tcPr>
                <w:tcW w:w="1970" w:type="pct"/>
                <w:tcBorders>
                  <w:top w:val="single" w:sz="4" w:space="0" w:color="auto"/>
                  <w:left w:val="single" w:sz="4" w:space="0" w:color="auto"/>
                  <w:bottom w:val="single" w:sz="4" w:space="0" w:color="auto"/>
                  <w:right w:val="single" w:sz="4" w:space="0" w:color="auto"/>
                </w:tcBorders>
              </w:tcPr>
              <w:p w14:paraId="50CA9B27" w14:textId="77777777" w:rsidR="0025122A" w:rsidRDefault="0025122A" w:rsidP="0025122A">
                <w:pPr>
                  <w:kinsoku w:val="0"/>
                  <w:overflowPunct w:val="0"/>
                  <w:autoSpaceDE w:val="0"/>
                  <w:autoSpaceDN w:val="0"/>
                  <w:adjustRightInd w:val="0"/>
                  <w:snapToGrid w:val="0"/>
                  <w:rPr>
                    <w:szCs w:val="21"/>
                  </w:rPr>
                </w:pPr>
                <w:r>
                  <w:t>张强</w:t>
                </w:r>
              </w:p>
            </w:tc>
            <w:tc>
              <w:tcPr>
                <w:tcW w:w="1667" w:type="pct"/>
                <w:tcBorders>
                  <w:top w:val="single" w:sz="4" w:space="0" w:color="auto"/>
                  <w:left w:val="single" w:sz="4" w:space="0" w:color="auto"/>
                  <w:bottom w:val="single" w:sz="4" w:space="0" w:color="auto"/>
                </w:tcBorders>
              </w:tcPr>
              <w:p w14:paraId="07AF0A87" w14:textId="77777777" w:rsidR="0025122A" w:rsidRDefault="0025122A" w:rsidP="0025122A">
                <w:pPr>
                  <w:kinsoku w:val="0"/>
                  <w:overflowPunct w:val="0"/>
                  <w:autoSpaceDE w:val="0"/>
                  <w:autoSpaceDN w:val="0"/>
                  <w:adjustRightInd w:val="0"/>
                  <w:snapToGrid w:val="0"/>
                  <w:rPr>
                    <w:szCs w:val="21"/>
                  </w:rPr>
                </w:pPr>
                <w:r>
                  <w:t>赵鑫</w:t>
                </w:r>
              </w:p>
            </w:tc>
          </w:tr>
          <w:tr w:rsidR="0025122A" w14:paraId="1155446F" w14:textId="77777777" w:rsidTr="0025122A">
            <w:sdt>
              <w:sdtPr>
                <w:tag w:val="_PLD_96f7c5d10740423ea389d22caaba3d57"/>
                <w:id w:val="1368712326"/>
              </w:sdtPr>
              <w:sdtContent>
                <w:tc>
                  <w:tcPr>
                    <w:tcW w:w="1363" w:type="pct"/>
                    <w:tcBorders>
                      <w:top w:val="single" w:sz="4" w:space="0" w:color="auto"/>
                      <w:bottom w:val="single" w:sz="4" w:space="0" w:color="auto"/>
                      <w:right w:val="single" w:sz="4" w:space="0" w:color="auto"/>
                    </w:tcBorders>
                    <w:shd w:val="clear" w:color="auto" w:fill="auto"/>
                  </w:tcPr>
                  <w:p w14:paraId="131F25C6" w14:textId="77777777" w:rsidR="0025122A" w:rsidRDefault="0025122A" w:rsidP="0025122A">
                    <w:pPr>
                      <w:kinsoku w:val="0"/>
                      <w:overflowPunct w:val="0"/>
                      <w:autoSpaceDE w:val="0"/>
                      <w:autoSpaceDN w:val="0"/>
                      <w:adjustRightInd w:val="0"/>
                      <w:snapToGrid w:val="0"/>
                      <w:rPr>
                        <w:szCs w:val="21"/>
                      </w:rPr>
                    </w:pPr>
                    <w:r>
                      <w:rPr>
                        <w:rFonts w:hint="eastAsia"/>
                        <w:szCs w:val="21"/>
                      </w:rPr>
                      <w:t>联系地址</w:t>
                    </w:r>
                  </w:p>
                </w:tc>
              </w:sdtContent>
            </w:sdt>
            <w:tc>
              <w:tcPr>
                <w:tcW w:w="1970" w:type="pct"/>
                <w:tcBorders>
                  <w:top w:val="single" w:sz="4" w:space="0" w:color="auto"/>
                  <w:left w:val="single" w:sz="4" w:space="0" w:color="auto"/>
                  <w:bottom w:val="single" w:sz="4" w:space="0" w:color="auto"/>
                  <w:right w:val="single" w:sz="4" w:space="0" w:color="auto"/>
                </w:tcBorders>
              </w:tcPr>
              <w:p w14:paraId="2CF8E3AA" w14:textId="30B1A740" w:rsidR="0025122A" w:rsidRDefault="0025122A" w:rsidP="0025122A">
                <w:pPr>
                  <w:kinsoku w:val="0"/>
                  <w:overflowPunct w:val="0"/>
                  <w:autoSpaceDE w:val="0"/>
                  <w:autoSpaceDN w:val="0"/>
                  <w:adjustRightInd w:val="0"/>
                  <w:snapToGrid w:val="0"/>
                  <w:rPr>
                    <w:szCs w:val="21"/>
                  </w:rPr>
                </w:pPr>
                <w:r>
                  <w:t>重庆市</w:t>
                </w:r>
                <w:r w:rsidR="00B46FE2">
                  <w:rPr>
                    <w:rFonts w:hint="eastAsia"/>
                  </w:rPr>
                  <w:t>江北区</w:t>
                </w:r>
                <w:r>
                  <w:t>海尔路298号</w:t>
                </w:r>
              </w:p>
            </w:tc>
            <w:tc>
              <w:tcPr>
                <w:tcW w:w="1667" w:type="pct"/>
                <w:tcBorders>
                  <w:top w:val="single" w:sz="4" w:space="0" w:color="auto"/>
                  <w:left w:val="single" w:sz="4" w:space="0" w:color="auto"/>
                  <w:bottom w:val="single" w:sz="4" w:space="0" w:color="auto"/>
                </w:tcBorders>
              </w:tcPr>
              <w:p w14:paraId="6342B637" w14:textId="2A6A1785" w:rsidR="0025122A" w:rsidRDefault="0025122A" w:rsidP="0025122A">
                <w:pPr>
                  <w:kinsoku w:val="0"/>
                  <w:overflowPunct w:val="0"/>
                  <w:autoSpaceDE w:val="0"/>
                  <w:autoSpaceDN w:val="0"/>
                  <w:adjustRightInd w:val="0"/>
                  <w:snapToGrid w:val="0"/>
                  <w:rPr>
                    <w:szCs w:val="21"/>
                  </w:rPr>
                </w:pPr>
                <w:r>
                  <w:t>重庆市</w:t>
                </w:r>
                <w:r w:rsidR="00B46FE2">
                  <w:rPr>
                    <w:rFonts w:hint="eastAsia"/>
                  </w:rPr>
                  <w:t>江北区</w:t>
                </w:r>
                <w:r>
                  <w:t>海尔路298号</w:t>
                </w:r>
              </w:p>
            </w:tc>
          </w:tr>
          <w:tr w:rsidR="0025122A" w14:paraId="6F50CA18" w14:textId="77777777" w:rsidTr="0025122A">
            <w:sdt>
              <w:sdtPr>
                <w:tag w:val="_PLD_d4e86ed7770a42129d9e099023bce649"/>
                <w:id w:val="1322771713"/>
              </w:sdtPr>
              <w:sdtContent>
                <w:tc>
                  <w:tcPr>
                    <w:tcW w:w="1363" w:type="pct"/>
                    <w:tcBorders>
                      <w:top w:val="single" w:sz="4" w:space="0" w:color="auto"/>
                      <w:bottom w:val="single" w:sz="4" w:space="0" w:color="auto"/>
                      <w:right w:val="single" w:sz="4" w:space="0" w:color="auto"/>
                    </w:tcBorders>
                    <w:shd w:val="clear" w:color="auto" w:fill="auto"/>
                  </w:tcPr>
                  <w:p w14:paraId="0F2F11BF" w14:textId="77777777" w:rsidR="0025122A" w:rsidRDefault="0025122A" w:rsidP="0025122A">
                    <w:pPr>
                      <w:kinsoku w:val="0"/>
                      <w:overflowPunct w:val="0"/>
                      <w:autoSpaceDE w:val="0"/>
                      <w:autoSpaceDN w:val="0"/>
                      <w:adjustRightInd w:val="0"/>
                      <w:snapToGrid w:val="0"/>
                      <w:rPr>
                        <w:szCs w:val="21"/>
                      </w:rPr>
                    </w:pPr>
                    <w:r>
                      <w:rPr>
                        <w:szCs w:val="21"/>
                      </w:rPr>
                      <w:t>电话</w:t>
                    </w:r>
                  </w:p>
                </w:tc>
              </w:sdtContent>
            </w:sdt>
            <w:tc>
              <w:tcPr>
                <w:tcW w:w="1970" w:type="pct"/>
                <w:tcBorders>
                  <w:top w:val="single" w:sz="4" w:space="0" w:color="auto"/>
                  <w:left w:val="single" w:sz="4" w:space="0" w:color="auto"/>
                  <w:bottom w:val="single" w:sz="4" w:space="0" w:color="auto"/>
                  <w:right w:val="single" w:sz="4" w:space="0" w:color="auto"/>
                </w:tcBorders>
              </w:tcPr>
              <w:p w14:paraId="1BC88170" w14:textId="77777777" w:rsidR="0025122A" w:rsidRDefault="0025122A" w:rsidP="0025122A">
                <w:pPr>
                  <w:kinsoku w:val="0"/>
                  <w:overflowPunct w:val="0"/>
                  <w:autoSpaceDE w:val="0"/>
                  <w:autoSpaceDN w:val="0"/>
                  <w:adjustRightInd w:val="0"/>
                  <w:snapToGrid w:val="0"/>
                  <w:rPr>
                    <w:szCs w:val="21"/>
                  </w:rPr>
                </w:pPr>
                <w:r>
                  <w:t>023-63100700</w:t>
                </w:r>
              </w:p>
            </w:tc>
            <w:tc>
              <w:tcPr>
                <w:tcW w:w="1667" w:type="pct"/>
                <w:tcBorders>
                  <w:top w:val="single" w:sz="4" w:space="0" w:color="auto"/>
                  <w:left w:val="single" w:sz="4" w:space="0" w:color="auto"/>
                  <w:bottom w:val="single" w:sz="4" w:space="0" w:color="auto"/>
                </w:tcBorders>
              </w:tcPr>
              <w:p w14:paraId="761A703D" w14:textId="77777777" w:rsidR="0025122A" w:rsidRDefault="0025122A" w:rsidP="0025122A">
                <w:pPr>
                  <w:kinsoku w:val="0"/>
                  <w:overflowPunct w:val="0"/>
                  <w:autoSpaceDE w:val="0"/>
                  <w:autoSpaceDN w:val="0"/>
                  <w:adjustRightInd w:val="0"/>
                  <w:snapToGrid w:val="0"/>
                  <w:rPr>
                    <w:szCs w:val="21"/>
                  </w:rPr>
                </w:pPr>
                <w:r>
                  <w:t>023-63100700</w:t>
                </w:r>
              </w:p>
            </w:tc>
          </w:tr>
          <w:tr w:rsidR="0025122A" w14:paraId="61AEE25E" w14:textId="77777777" w:rsidTr="0025122A">
            <w:sdt>
              <w:sdtPr>
                <w:tag w:val="_PLD_ac000fe0146046e69c0678d412246e74"/>
                <w:id w:val="-1225917732"/>
              </w:sdtPr>
              <w:sdtContent>
                <w:tc>
                  <w:tcPr>
                    <w:tcW w:w="1363" w:type="pct"/>
                    <w:tcBorders>
                      <w:top w:val="single" w:sz="4" w:space="0" w:color="auto"/>
                      <w:bottom w:val="single" w:sz="4" w:space="0" w:color="auto"/>
                      <w:right w:val="single" w:sz="4" w:space="0" w:color="auto"/>
                    </w:tcBorders>
                    <w:shd w:val="clear" w:color="auto" w:fill="auto"/>
                  </w:tcPr>
                  <w:p w14:paraId="0965F754" w14:textId="77777777" w:rsidR="0025122A" w:rsidRDefault="0025122A" w:rsidP="0025122A">
                    <w:pPr>
                      <w:kinsoku w:val="0"/>
                      <w:overflowPunct w:val="0"/>
                      <w:autoSpaceDE w:val="0"/>
                      <w:autoSpaceDN w:val="0"/>
                      <w:adjustRightInd w:val="0"/>
                      <w:snapToGrid w:val="0"/>
                      <w:rPr>
                        <w:szCs w:val="21"/>
                      </w:rPr>
                    </w:pPr>
                    <w:r>
                      <w:rPr>
                        <w:szCs w:val="21"/>
                      </w:rPr>
                      <w:t>传真</w:t>
                    </w:r>
                  </w:p>
                </w:tc>
              </w:sdtContent>
            </w:sdt>
            <w:tc>
              <w:tcPr>
                <w:tcW w:w="1970" w:type="pct"/>
                <w:tcBorders>
                  <w:top w:val="single" w:sz="4" w:space="0" w:color="auto"/>
                  <w:left w:val="single" w:sz="4" w:space="0" w:color="auto"/>
                  <w:bottom w:val="single" w:sz="4" w:space="0" w:color="auto"/>
                  <w:right w:val="single" w:sz="4" w:space="0" w:color="auto"/>
                </w:tcBorders>
              </w:tcPr>
              <w:p w14:paraId="27CE07B1" w14:textId="77777777" w:rsidR="0025122A" w:rsidRDefault="0025122A" w:rsidP="0025122A">
                <w:pPr>
                  <w:kinsoku w:val="0"/>
                  <w:overflowPunct w:val="0"/>
                  <w:autoSpaceDE w:val="0"/>
                  <w:autoSpaceDN w:val="0"/>
                  <w:adjustRightInd w:val="0"/>
                  <w:snapToGrid w:val="0"/>
                  <w:rPr>
                    <w:szCs w:val="21"/>
                  </w:rPr>
                </w:pPr>
                <w:r>
                  <w:t>023-63100700</w:t>
                </w:r>
              </w:p>
            </w:tc>
            <w:tc>
              <w:tcPr>
                <w:tcW w:w="1667" w:type="pct"/>
                <w:tcBorders>
                  <w:top w:val="single" w:sz="4" w:space="0" w:color="auto"/>
                  <w:left w:val="single" w:sz="4" w:space="0" w:color="auto"/>
                  <w:bottom w:val="single" w:sz="4" w:space="0" w:color="auto"/>
                </w:tcBorders>
              </w:tcPr>
              <w:p w14:paraId="2609D14B" w14:textId="77777777" w:rsidR="0025122A" w:rsidRDefault="0025122A" w:rsidP="0025122A">
                <w:pPr>
                  <w:kinsoku w:val="0"/>
                  <w:overflowPunct w:val="0"/>
                  <w:autoSpaceDE w:val="0"/>
                  <w:autoSpaceDN w:val="0"/>
                  <w:adjustRightInd w:val="0"/>
                  <w:snapToGrid w:val="0"/>
                  <w:rPr>
                    <w:szCs w:val="21"/>
                  </w:rPr>
                </w:pPr>
                <w:r>
                  <w:t>023-63100700</w:t>
                </w:r>
              </w:p>
            </w:tc>
          </w:tr>
          <w:tr w:rsidR="0025122A" w:rsidRPr="0025122A" w14:paraId="41E0EA9C" w14:textId="77777777" w:rsidTr="0025122A">
            <w:sdt>
              <w:sdtPr>
                <w:tag w:val="_PLD_2043b13d40b44118ab0841c72e6e7478"/>
                <w:id w:val="774748548"/>
              </w:sdtPr>
              <w:sdtContent>
                <w:tc>
                  <w:tcPr>
                    <w:tcW w:w="1363" w:type="pct"/>
                    <w:tcBorders>
                      <w:top w:val="single" w:sz="4" w:space="0" w:color="auto"/>
                      <w:bottom w:val="single" w:sz="4" w:space="0" w:color="auto"/>
                      <w:right w:val="single" w:sz="4" w:space="0" w:color="auto"/>
                    </w:tcBorders>
                    <w:shd w:val="clear" w:color="auto" w:fill="auto"/>
                  </w:tcPr>
                  <w:p w14:paraId="0D2F0BDD" w14:textId="77777777" w:rsidR="0025122A" w:rsidRDefault="0025122A" w:rsidP="0025122A">
                    <w:pPr>
                      <w:kinsoku w:val="0"/>
                      <w:overflowPunct w:val="0"/>
                      <w:autoSpaceDE w:val="0"/>
                      <w:autoSpaceDN w:val="0"/>
                      <w:adjustRightInd w:val="0"/>
                      <w:snapToGrid w:val="0"/>
                      <w:rPr>
                        <w:szCs w:val="21"/>
                      </w:rPr>
                    </w:pPr>
                    <w:r>
                      <w:rPr>
                        <w:szCs w:val="21"/>
                      </w:rPr>
                      <w:t>电子信箱</w:t>
                    </w:r>
                  </w:p>
                </w:tc>
              </w:sdtContent>
            </w:sdt>
            <w:tc>
              <w:tcPr>
                <w:tcW w:w="1970" w:type="pct"/>
                <w:tcBorders>
                  <w:top w:val="single" w:sz="4" w:space="0" w:color="auto"/>
                  <w:left w:val="single" w:sz="4" w:space="0" w:color="auto"/>
                  <w:bottom w:val="single" w:sz="4" w:space="0" w:color="auto"/>
                  <w:right w:val="single" w:sz="4" w:space="0" w:color="auto"/>
                </w:tcBorders>
              </w:tcPr>
              <w:p w14:paraId="60E6DD59" w14:textId="77777777" w:rsidR="0025122A" w:rsidRDefault="0025122A" w:rsidP="0025122A">
                <w:pPr>
                  <w:kinsoku w:val="0"/>
                  <w:overflowPunct w:val="0"/>
                  <w:autoSpaceDE w:val="0"/>
                  <w:autoSpaceDN w:val="0"/>
                  <w:adjustRightInd w:val="0"/>
                  <w:snapToGrid w:val="0"/>
                  <w:rPr>
                    <w:szCs w:val="21"/>
                  </w:rPr>
                </w:pPr>
                <w:r>
                  <w:t>Zhangqiang921@sina.com</w:t>
                </w:r>
              </w:p>
            </w:tc>
            <w:tc>
              <w:tcPr>
                <w:tcW w:w="1667" w:type="pct"/>
                <w:tcBorders>
                  <w:top w:val="single" w:sz="4" w:space="0" w:color="auto"/>
                  <w:left w:val="single" w:sz="4" w:space="0" w:color="auto"/>
                  <w:bottom w:val="single" w:sz="4" w:space="0" w:color="auto"/>
                </w:tcBorders>
              </w:tcPr>
              <w:p w14:paraId="13C684CA" w14:textId="77777777" w:rsidR="0025122A" w:rsidRDefault="0025122A" w:rsidP="0025122A">
                <w:pPr>
                  <w:kinsoku w:val="0"/>
                  <w:overflowPunct w:val="0"/>
                  <w:autoSpaceDE w:val="0"/>
                  <w:autoSpaceDN w:val="0"/>
                  <w:adjustRightInd w:val="0"/>
                  <w:snapToGrid w:val="0"/>
                  <w:rPr>
                    <w:szCs w:val="21"/>
                  </w:rPr>
                </w:pPr>
                <w:r>
                  <w:t>xin1115@yeah.net</w:t>
                </w:r>
              </w:p>
            </w:tc>
          </w:tr>
        </w:tbl>
      </w:sdtContent>
    </w:sdt>
    <w:p w14:paraId="6C954979" w14:textId="77777777" w:rsidR="00D4525D" w:rsidRDefault="00D4525D">
      <w:pPr>
        <w:rPr>
          <w:szCs w:val="21"/>
        </w:rPr>
      </w:pPr>
    </w:p>
    <w:sdt>
      <w:sdtPr>
        <w:rPr>
          <w:rFonts w:ascii="宋体" w:hAnsi="宋体" w:cs="宋体"/>
          <w:b w:val="0"/>
          <w:bCs w:val="0"/>
          <w:kern w:val="0"/>
          <w:szCs w:val="24"/>
        </w:rPr>
        <w:alias w:val="模块:基本情况变更简介"/>
        <w:tag w:val="_SEC_956d025c8a1d451390392ecb3e2602be"/>
        <w:id w:val="748622743"/>
        <w:placeholder>
          <w:docPart w:val="GBC22222222222222222222222222222"/>
        </w:placeholder>
      </w:sdtPr>
      <w:sdtEndPr>
        <w:rPr>
          <w:rFonts w:hint="eastAsia"/>
        </w:rPr>
      </w:sdtEndPr>
      <w:sdtContent>
        <w:p w14:paraId="363088E4" w14:textId="77777777" w:rsidR="0025122A" w:rsidRDefault="0025122A">
          <w:pPr>
            <w:pStyle w:val="2"/>
            <w:numPr>
              <w:ilvl w:val="1"/>
              <w:numId w:val="4"/>
            </w:numPr>
            <w:ind w:left="496" w:hangingChars="236" w:hanging="496"/>
          </w:pPr>
          <w:r>
            <w:t>基本情况</w:t>
          </w:r>
          <w:r>
            <w:rPr>
              <w:rFonts w:hint="eastAsia"/>
            </w:rPr>
            <w:t>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rsidR="0025122A" w14:paraId="545B5F86" w14:textId="77777777" w:rsidTr="0025122A">
            <w:trPr>
              <w:trHeight w:val="293"/>
            </w:trPr>
            <w:sdt>
              <w:sdtPr>
                <w:tag w:val="_PLD_65800154c9f246eeaabfb6d49f89b105"/>
                <w:id w:val="-314636600"/>
              </w:sdtPr>
              <w:sdtContent>
                <w:tc>
                  <w:tcPr>
                    <w:tcW w:w="2169" w:type="pct"/>
                    <w:tcBorders>
                      <w:top w:val="single" w:sz="4" w:space="0" w:color="auto"/>
                      <w:bottom w:val="single" w:sz="4" w:space="0" w:color="auto"/>
                      <w:right w:val="single" w:sz="4" w:space="0" w:color="auto"/>
                    </w:tcBorders>
                    <w:shd w:val="clear" w:color="auto" w:fill="auto"/>
                  </w:tcPr>
                  <w:p w14:paraId="7F0055E3" w14:textId="77777777" w:rsidR="0025122A" w:rsidRDefault="0025122A" w:rsidP="0025122A">
                    <w:pPr>
                      <w:kinsoku w:val="0"/>
                      <w:overflowPunct w:val="0"/>
                      <w:autoSpaceDE w:val="0"/>
                      <w:autoSpaceDN w:val="0"/>
                      <w:adjustRightInd w:val="0"/>
                      <w:snapToGrid w:val="0"/>
                      <w:rPr>
                        <w:szCs w:val="21"/>
                      </w:rPr>
                    </w:pPr>
                    <w:r>
                      <w:rPr>
                        <w:szCs w:val="21"/>
                      </w:rPr>
                      <w:t>公司注册地址</w:t>
                    </w:r>
                  </w:p>
                </w:tc>
              </w:sdtContent>
            </w:sdt>
            <w:tc>
              <w:tcPr>
                <w:tcW w:w="2831" w:type="pct"/>
                <w:tcBorders>
                  <w:top w:val="single" w:sz="4" w:space="0" w:color="auto"/>
                  <w:left w:val="single" w:sz="4" w:space="0" w:color="auto"/>
                  <w:bottom w:val="single" w:sz="4" w:space="0" w:color="auto"/>
                </w:tcBorders>
              </w:tcPr>
              <w:p w14:paraId="4AEBD51C" w14:textId="77777777" w:rsidR="0025122A" w:rsidRDefault="0025122A" w:rsidP="0025122A">
                <w:pPr>
                  <w:kinsoku w:val="0"/>
                  <w:overflowPunct w:val="0"/>
                  <w:autoSpaceDE w:val="0"/>
                  <w:autoSpaceDN w:val="0"/>
                  <w:adjustRightInd w:val="0"/>
                  <w:snapToGrid w:val="0"/>
                  <w:rPr>
                    <w:szCs w:val="21"/>
                  </w:rPr>
                </w:pPr>
                <w:r>
                  <w:t>重庆市九龙坡区盘龙镇盘龙五村113-13号</w:t>
                </w:r>
              </w:p>
            </w:tc>
          </w:tr>
          <w:tr w:rsidR="0025122A" w14:paraId="14F1502A" w14:textId="77777777" w:rsidTr="0025122A">
            <w:trPr>
              <w:trHeight w:val="293"/>
            </w:trPr>
            <w:sdt>
              <w:sdtPr>
                <w:tag w:val="_PLD_85aa70f2d8124d24806493f6ad2c8d68"/>
                <w:id w:val="1774203211"/>
              </w:sdtPr>
              <w:sdtContent>
                <w:tc>
                  <w:tcPr>
                    <w:tcW w:w="2169" w:type="pct"/>
                    <w:tcBorders>
                      <w:top w:val="single" w:sz="4" w:space="0" w:color="auto"/>
                      <w:bottom w:val="single" w:sz="4" w:space="0" w:color="auto"/>
                      <w:right w:val="single" w:sz="4" w:space="0" w:color="auto"/>
                    </w:tcBorders>
                    <w:shd w:val="clear" w:color="auto" w:fill="auto"/>
                  </w:tcPr>
                  <w:p w14:paraId="506C750A" w14:textId="77777777" w:rsidR="0025122A" w:rsidRDefault="0025122A" w:rsidP="0025122A">
                    <w:pPr>
                      <w:kinsoku w:val="0"/>
                      <w:overflowPunct w:val="0"/>
                      <w:autoSpaceDE w:val="0"/>
                      <w:autoSpaceDN w:val="0"/>
                      <w:adjustRightInd w:val="0"/>
                      <w:snapToGrid w:val="0"/>
                      <w:rPr>
                        <w:szCs w:val="21"/>
                      </w:rPr>
                    </w:pPr>
                    <w:r>
                      <w:rPr>
                        <w:szCs w:val="21"/>
                      </w:rPr>
                      <w:t>公司注册地址的邮政编码</w:t>
                    </w:r>
                  </w:p>
                </w:tc>
              </w:sdtContent>
            </w:sdt>
            <w:tc>
              <w:tcPr>
                <w:tcW w:w="2831" w:type="pct"/>
                <w:tcBorders>
                  <w:top w:val="single" w:sz="4" w:space="0" w:color="auto"/>
                  <w:left w:val="single" w:sz="4" w:space="0" w:color="auto"/>
                  <w:bottom w:val="single" w:sz="4" w:space="0" w:color="auto"/>
                </w:tcBorders>
              </w:tcPr>
              <w:p w14:paraId="6BD2E6E8" w14:textId="77777777" w:rsidR="0025122A" w:rsidRDefault="0025122A" w:rsidP="0025122A">
                <w:pPr>
                  <w:kinsoku w:val="0"/>
                  <w:overflowPunct w:val="0"/>
                  <w:autoSpaceDE w:val="0"/>
                  <w:autoSpaceDN w:val="0"/>
                  <w:adjustRightInd w:val="0"/>
                  <w:snapToGrid w:val="0"/>
                  <w:rPr>
                    <w:szCs w:val="21"/>
                  </w:rPr>
                </w:pPr>
                <w:r>
                  <w:t>400051</w:t>
                </w:r>
              </w:p>
            </w:tc>
          </w:tr>
          <w:tr w:rsidR="0025122A" w14:paraId="2D4B01BD" w14:textId="77777777" w:rsidTr="0025122A">
            <w:trPr>
              <w:trHeight w:val="293"/>
            </w:trPr>
            <w:sdt>
              <w:sdtPr>
                <w:tag w:val="_PLD_c5cbfe8381724c20914d7847d169547b"/>
                <w:id w:val="1610857591"/>
              </w:sdtPr>
              <w:sdtContent>
                <w:tc>
                  <w:tcPr>
                    <w:tcW w:w="2169" w:type="pct"/>
                    <w:tcBorders>
                      <w:top w:val="single" w:sz="4" w:space="0" w:color="auto"/>
                      <w:bottom w:val="single" w:sz="4" w:space="0" w:color="auto"/>
                      <w:right w:val="single" w:sz="4" w:space="0" w:color="auto"/>
                    </w:tcBorders>
                    <w:shd w:val="clear" w:color="auto" w:fill="auto"/>
                  </w:tcPr>
                  <w:p w14:paraId="089D14BB" w14:textId="77777777" w:rsidR="0025122A" w:rsidRDefault="0025122A" w:rsidP="0025122A">
                    <w:pPr>
                      <w:kinsoku w:val="0"/>
                      <w:overflowPunct w:val="0"/>
                      <w:autoSpaceDE w:val="0"/>
                      <w:autoSpaceDN w:val="0"/>
                      <w:adjustRightInd w:val="0"/>
                      <w:snapToGrid w:val="0"/>
                      <w:rPr>
                        <w:szCs w:val="21"/>
                      </w:rPr>
                    </w:pPr>
                    <w:r>
                      <w:rPr>
                        <w:szCs w:val="21"/>
                      </w:rPr>
                      <w:t>公司办公地址</w:t>
                    </w:r>
                  </w:p>
                </w:tc>
              </w:sdtContent>
            </w:sdt>
            <w:tc>
              <w:tcPr>
                <w:tcW w:w="2831" w:type="pct"/>
                <w:tcBorders>
                  <w:top w:val="single" w:sz="4" w:space="0" w:color="auto"/>
                  <w:left w:val="single" w:sz="4" w:space="0" w:color="auto"/>
                  <w:bottom w:val="single" w:sz="4" w:space="0" w:color="auto"/>
                </w:tcBorders>
              </w:tcPr>
              <w:p w14:paraId="0D3109A0" w14:textId="77777777" w:rsidR="0025122A" w:rsidRDefault="0025122A" w:rsidP="0025122A">
                <w:pPr>
                  <w:kinsoku w:val="0"/>
                  <w:overflowPunct w:val="0"/>
                  <w:autoSpaceDE w:val="0"/>
                  <w:autoSpaceDN w:val="0"/>
                  <w:adjustRightInd w:val="0"/>
                  <w:snapToGrid w:val="0"/>
                  <w:rPr>
                    <w:szCs w:val="21"/>
                  </w:rPr>
                </w:pPr>
                <w:r>
                  <w:t>重庆市江北区海尔路298号</w:t>
                </w:r>
              </w:p>
            </w:tc>
          </w:tr>
          <w:tr w:rsidR="0025122A" w14:paraId="0D519192" w14:textId="77777777" w:rsidTr="0025122A">
            <w:trPr>
              <w:trHeight w:val="293"/>
            </w:trPr>
            <w:sdt>
              <w:sdtPr>
                <w:tag w:val="_PLD_c0f9f2f044124800b7edc314d8f4bf39"/>
                <w:id w:val="-1863965975"/>
              </w:sdtPr>
              <w:sdtContent>
                <w:tc>
                  <w:tcPr>
                    <w:tcW w:w="2169" w:type="pct"/>
                    <w:tcBorders>
                      <w:top w:val="single" w:sz="4" w:space="0" w:color="auto"/>
                      <w:bottom w:val="single" w:sz="4" w:space="0" w:color="auto"/>
                      <w:right w:val="single" w:sz="4" w:space="0" w:color="auto"/>
                    </w:tcBorders>
                    <w:shd w:val="clear" w:color="auto" w:fill="auto"/>
                  </w:tcPr>
                  <w:p w14:paraId="318E757F" w14:textId="77777777" w:rsidR="0025122A" w:rsidRDefault="0025122A" w:rsidP="0025122A">
                    <w:pPr>
                      <w:kinsoku w:val="0"/>
                      <w:overflowPunct w:val="0"/>
                      <w:autoSpaceDE w:val="0"/>
                      <w:autoSpaceDN w:val="0"/>
                      <w:adjustRightInd w:val="0"/>
                      <w:snapToGrid w:val="0"/>
                      <w:rPr>
                        <w:szCs w:val="21"/>
                      </w:rPr>
                    </w:pPr>
                    <w:r>
                      <w:rPr>
                        <w:szCs w:val="21"/>
                      </w:rPr>
                      <w:t>公司办公地址的邮政编码</w:t>
                    </w:r>
                  </w:p>
                </w:tc>
              </w:sdtContent>
            </w:sdt>
            <w:tc>
              <w:tcPr>
                <w:tcW w:w="2831" w:type="pct"/>
                <w:tcBorders>
                  <w:top w:val="single" w:sz="4" w:space="0" w:color="auto"/>
                  <w:left w:val="single" w:sz="4" w:space="0" w:color="auto"/>
                  <w:bottom w:val="single" w:sz="4" w:space="0" w:color="auto"/>
                </w:tcBorders>
              </w:tcPr>
              <w:p w14:paraId="413E47B4" w14:textId="77777777" w:rsidR="0025122A" w:rsidRDefault="0025122A" w:rsidP="0025122A">
                <w:pPr>
                  <w:kinsoku w:val="0"/>
                  <w:overflowPunct w:val="0"/>
                  <w:autoSpaceDE w:val="0"/>
                  <w:autoSpaceDN w:val="0"/>
                  <w:adjustRightInd w:val="0"/>
                  <w:snapToGrid w:val="0"/>
                  <w:rPr>
                    <w:szCs w:val="21"/>
                  </w:rPr>
                </w:pPr>
                <w:r>
                  <w:t>400025</w:t>
                </w:r>
              </w:p>
            </w:tc>
          </w:tr>
          <w:tr w:rsidR="0025122A" w14:paraId="5DA3787C" w14:textId="77777777" w:rsidTr="0025122A">
            <w:trPr>
              <w:trHeight w:val="293"/>
            </w:trPr>
            <w:sdt>
              <w:sdtPr>
                <w:tag w:val="_PLD_33c5fab8bd79464e94b1e64f18ac73f7"/>
                <w:id w:val="-1877385230"/>
              </w:sdtPr>
              <w:sdtContent>
                <w:tc>
                  <w:tcPr>
                    <w:tcW w:w="2169" w:type="pct"/>
                    <w:tcBorders>
                      <w:top w:val="single" w:sz="4" w:space="0" w:color="auto"/>
                      <w:bottom w:val="single" w:sz="4" w:space="0" w:color="auto"/>
                      <w:right w:val="single" w:sz="4" w:space="0" w:color="auto"/>
                    </w:tcBorders>
                    <w:shd w:val="clear" w:color="auto" w:fill="auto"/>
                  </w:tcPr>
                  <w:p w14:paraId="0D4A44F7" w14:textId="77777777" w:rsidR="0025122A" w:rsidRDefault="0025122A" w:rsidP="0025122A">
                    <w:pPr>
                      <w:kinsoku w:val="0"/>
                      <w:overflowPunct w:val="0"/>
                      <w:autoSpaceDE w:val="0"/>
                      <w:autoSpaceDN w:val="0"/>
                      <w:adjustRightInd w:val="0"/>
                      <w:snapToGrid w:val="0"/>
                      <w:rPr>
                        <w:szCs w:val="21"/>
                      </w:rPr>
                    </w:pPr>
                    <w:r>
                      <w:rPr>
                        <w:szCs w:val="21"/>
                      </w:rPr>
                      <w:t>公司网址</w:t>
                    </w:r>
                  </w:p>
                </w:tc>
              </w:sdtContent>
            </w:sdt>
            <w:tc>
              <w:tcPr>
                <w:tcW w:w="2831" w:type="pct"/>
                <w:tcBorders>
                  <w:top w:val="single" w:sz="4" w:space="0" w:color="auto"/>
                  <w:left w:val="single" w:sz="4" w:space="0" w:color="auto"/>
                  <w:bottom w:val="single" w:sz="4" w:space="0" w:color="auto"/>
                </w:tcBorders>
              </w:tcPr>
              <w:p w14:paraId="754470AC" w14:textId="77777777" w:rsidR="0025122A" w:rsidRDefault="0025122A" w:rsidP="0025122A">
                <w:pPr>
                  <w:kinsoku w:val="0"/>
                  <w:overflowPunct w:val="0"/>
                  <w:autoSpaceDE w:val="0"/>
                  <w:autoSpaceDN w:val="0"/>
                  <w:adjustRightInd w:val="0"/>
                  <w:snapToGrid w:val="0"/>
                  <w:rPr>
                    <w:szCs w:val="21"/>
                  </w:rPr>
                </w:pPr>
                <w:r>
                  <w:t>http://wwww.cqgj.com.cn</w:t>
                </w:r>
              </w:p>
            </w:tc>
          </w:tr>
          <w:tr w:rsidR="0025122A" w:rsidRPr="0025122A" w14:paraId="2F95FBCC" w14:textId="77777777" w:rsidTr="0025122A">
            <w:trPr>
              <w:trHeight w:val="293"/>
            </w:trPr>
            <w:sdt>
              <w:sdtPr>
                <w:tag w:val="_PLD_ea428593a2c548b2b1d58ce3789bf356"/>
                <w:id w:val="742303019"/>
              </w:sdtPr>
              <w:sdtContent>
                <w:tc>
                  <w:tcPr>
                    <w:tcW w:w="2169" w:type="pct"/>
                    <w:tcBorders>
                      <w:top w:val="single" w:sz="4" w:space="0" w:color="auto"/>
                      <w:bottom w:val="single" w:sz="4" w:space="0" w:color="auto"/>
                      <w:right w:val="single" w:sz="4" w:space="0" w:color="auto"/>
                    </w:tcBorders>
                    <w:shd w:val="clear" w:color="auto" w:fill="auto"/>
                  </w:tcPr>
                  <w:p w14:paraId="63520C94" w14:textId="77777777" w:rsidR="0025122A" w:rsidRDefault="0025122A" w:rsidP="0025122A">
                    <w:pPr>
                      <w:kinsoku w:val="0"/>
                      <w:overflowPunct w:val="0"/>
                      <w:autoSpaceDE w:val="0"/>
                      <w:autoSpaceDN w:val="0"/>
                      <w:adjustRightInd w:val="0"/>
                      <w:snapToGrid w:val="0"/>
                      <w:rPr>
                        <w:szCs w:val="21"/>
                      </w:rPr>
                    </w:pPr>
                    <w:r>
                      <w:rPr>
                        <w:szCs w:val="21"/>
                      </w:rPr>
                      <w:t>电子信箱</w:t>
                    </w:r>
                  </w:p>
                </w:tc>
              </w:sdtContent>
            </w:sdt>
            <w:tc>
              <w:tcPr>
                <w:tcW w:w="2831" w:type="pct"/>
                <w:tcBorders>
                  <w:top w:val="single" w:sz="4" w:space="0" w:color="auto"/>
                  <w:left w:val="single" w:sz="4" w:space="0" w:color="auto"/>
                  <w:bottom w:val="single" w:sz="4" w:space="0" w:color="auto"/>
                </w:tcBorders>
              </w:tcPr>
              <w:p w14:paraId="5DB97A4E" w14:textId="77777777" w:rsidR="0025122A" w:rsidRDefault="0025122A" w:rsidP="0025122A">
                <w:pPr>
                  <w:kinsoku w:val="0"/>
                  <w:overflowPunct w:val="0"/>
                  <w:autoSpaceDE w:val="0"/>
                  <w:autoSpaceDN w:val="0"/>
                  <w:adjustRightInd w:val="0"/>
                  <w:snapToGrid w:val="0"/>
                  <w:rPr>
                    <w:szCs w:val="21"/>
                  </w:rPr>
                </w:pPr>
                <w:r>
                  <w:t>cqgj@cqgj.com.cn</w:t>
                </w:r>
              </w:p>
            </w:tc>
          </w:tr>
        </w:tbl>
        <w:p w14:paraId="27E98572" w14:textId="77777777" w:rsidR="00D4525D" w:rsidRPr="0025122A" w:rsidRDefault="007D4C81"/>
      </w:sdtContent>
    </w:sdt>
    <w:sdt>
      <w:sdtPr>
        <w:rPr>
          <w:rFonts w:ascii="宋体" w:hAnsi="宋体" w:cs="宋体"/>
          <w:b w:val="0"/>
          <w:bCs w:val="0"/>
          <w:kern w:val="0"/>
          <w:szCs w:val="24"/>
        </w:rPr>
        <w:alias w:val="模块:信息披露及备置地点变更情况简介"/>
        <w:tag w:val="_SEC_0df805cd09bf439989b9eac11c342a74"/>
        <w:id w:val="538785636"/>
        <w:placeholder>
          <w:docPart w:val="GBC22222222222222222222222222222"/>
        </w:placeholder>
      </w:sdtPr>
      <w:sdtContent>
        <w:p w14:paraId="44B13311" w14:textId="77777777" w:rsidR="0025122A" w:rsidRDefault="0025122A">
          <w:pPr>
            <w:pStyle w:val="2"/>
            <w:numPr>
              <w:ilvl w:val="1"/>
              <w:numId w:val="4"/>
            </w:numPr>
            <w:ind w:left="496" w:hangingChars="236" w:hanging="496"/>
          </w:pPr>
          <w:r>
            <w:t>信息披露及备置地点</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4108"/>
            <w:gridCol w:w="4715"/>
          </w:tblGrid>
          <w:tr w:rsidR="0025122A" w14:paraId="64F2212E" w14:textId="77777777" w:rsidTr="0025122A">
            <w:trPr>
              <w:trHeight w:val="293"/>
            </w:trPr>
            <w:sdt>
              <w:sdtPr>
                <w:tag w:val="_PLD_bbba55a3ebda46da946a09caf15c63b6"/>
                <w:id w:val="-1990471654"/>
              </w:sdtPr>
              <w:sdtContent>
                <w:tc>
                  <w:tcPr>
                    <w:tcW w:w="2328" w:type="pct"/>
                    <w:tcBorders>
                      <w:top w:val="single" w:sz="4" w:space="0" w:color="auto"/>
                      <w:bottom w:val="single" w:sz="4" w:space="0" w:color="auto"/>
                      <w:right w:val="single" w:sz="4" w:space="0" w:color="auto"/>
                    </w:tcBorders>
                    <w:shd w:val="clear" w:color="auto" w:fill="auto"/>
                  </w:tcPr>
                  <w:p w14:paraId="5D00E60C" w14:textId="77777777" w:rsidR="0025122A" w:rsidRDefault="0025122A" w:rsidP="0025122A">
                    <w:pPr>
                      <w:kinsoku w:val="0"/>
                      <w:overflowPunct w:val="0"/>
                      <w:autoSpaceDE w:val="0"/>
                      <w:autoSpaceDN w:val="0"/>
                      <w:adjustRightInd w:val="0"/>
                      <w:snapToGrid w:val="0"/>
                      <w:rPr>
                        <w:szCs w:val="21"/>
                      </w:rPr>
                    </w:pPr>
                    <w:r>
                      <w:rPr>
                        <w:szCs w:val="21"/>
                      </w:rPr>
                      <w:t>公司选定的信息披露</w:t>
                    </w:r>
                    <w:r>
                      <w:rPr>
                        <w:rFonts w:hint="eastAsia"/>
                        <w:szCs w:val="21"/>
                      </w:rPr>
                      <w:t>媒体</w:t>
                    </w:r>
                    <w:r>
                      <w:rPr>
                        <w:szCs w:val="21"/>
                      </w:rPr>
                      <w:t>名称</w:t>
                    </w:r>
                  </w:p>
                </w:tc>
              </w:sdtContent>
            </w:sdt>
            <w:tc>
              <w:tcPr>
                <w:tcW w:w="2672" w:type="pct"/>
                <w:tcBorders>
                  <w:top w:val="single" w:sz="4" w:space="0" w:color="auto"/>
                  <w:left w:val="single" w:sz="4" w:space="0" w:color="auto"/>
                  <w:bottom w:val="single" w:sz="4" w:space="0" w:color="auto"/>
                </w:tcBorders>
              </w:tcPr>
              <w:p w14:paraId="06863028" w14:textId="77777777" w:rsidR="0025122A" w:rsidRDefault="0025122A" w:rsidP="0025122A">
                <w:pPr>
                  <w:kinsoku w:val="0"/>
                  <w:overflowPunct w:val="0"/>
                  <w:autoSpaceDE w:val="0"/>
                  <w:autoSpaceDN w:val="0"/>
                  <w:adjustRightInd w:val="0"/>
                  <w:snapToGrid w:val="0"/>
                  <w:rPr>
                    <w:szCs w:val="21"/>
                  </w:rPr>
                </w:pPr>
                <w:r>
                  <w:t>《上海证券报》、《证券时报》、《中国证券报》</w:t>
                </w:r>
              </w:p>
            </w:tc>
          </w:tr>
          <w:tr w:rsidR="0025122A" w14:paraId="74D80368" w14:textId="77777777" w:rsidTr="0025122A">
            <w:trPr>
              <w:trHeight w:val="293"/>
            </w:trPr>
            <w:sdt>
              <w:sdtPr>
                <w:tag w:val="_PLD_31f320acb6ad4f508259e25ef7cbc0f5"/>
                <w:id w:val="-362052122"/>
              </w:sdtPr>
              <w:sdtContent>
                <w:tc>
                  <w:tcPr>
                    <w:tcW w:w="2328" w:type="pct"/>
                    <w:tcBorders>
                      <w:top w:val="single" w:sz="4" w:space="0" w:color="auto"/>
                      <w:bottom w:val="single" w:sz="4" w:space="0" w:color="auto"/>
                      <w:right w:val="single" w:sz="4" w:space="0" w:color="auto"/>
                    </w:tcBorders>
                    <w:shd w:val="clear" w:color="auto" w:fill="auto"/>
                  </w:tcPr>
                  <w:p w14:paraId="37EFD9D2" w14:textId="77777777" w:rsidR="0025122A" w:rsidRDefault="0025122A" w:rsidP="0025122A">
                    <w:pPr>
                      <w:kinsoku w:val="0"/>
                      <w:overflowPunct w:val="0"/>
                      <w:autoSpaceDE w:val="0"/>
                      <w:autoSpaceDN w:val="0"/>
                      <w:adjustRightInd w:val="0"/>
                      <w:snapToGrid w:val="0"/>
                      <w:rPr>
                        <w:szCs w:val="21"/>
                      </w:rPr>
                    </w:pPr>
                    <w:r>
                      <w:rPr>
                        <w:szCs w:val="21"/>
                      </w:rPr>
                      <w:t>登载年度报告的中国证监会指定网站的网址</w:t>
                    </w:r>
                  </w:p>
                </w:tc>
              </w:sdtContent>
            </w:sdt>
            <w:tc>
              <w:tcPr>
                <w:tcW w:w="2672" w:type="pct"/>
                <w:tcBorders>
                  <w:top w:val="single" w:sz="4" w:space="0" w:color="auto"/>
                  <w:left w:val="single" w:sz="4" w:space="0" w:color="auto"/>
                  <w:bottom w:val="single" w:sz="4" w:space="0" w:color="auto"/>
                </w:tcBorders>
              </w:tcPr>
              <w:p w14:paraId="07842DA7" w14:textId="77777777" w:rsidR="0025122A" w:rsidRDefault="0025122A" w:rsidP="0025122A">
                <w:pPr>
                  <w:kinsoku w:val="0"/>
                  <w:overflowPunct w:val="0"/>
                  <w:autoSpaceDE w:val="0"/>
                  <w:autoSpaceDN w:val="0"/>
                  <w:adjustRightInd w:val="0"/>
                  <w:snapToGrid w:val="0"/>
                  <w:rPr>
                    <w:szCs w:val="21"/>
                  </w:rPr>
                </w:pPr>
                <w:r>
                  <w:t>www.sse.com.cn</w:t>
                </w:r>
              </w:p>
            </w:tc>
          </w:tr>
          <w:tr w:rsidR="0025122A" w:rsidRPr="0025122A" w14:paraId="3C3FB8BE" w14:textId="77777777" w:rsidTr="0025122A">
            <w:trPr>
              <w:trHeight w:val="293"/>
            </w:trPr>
            <w:sdt>
              <w:sdtPr>
                <w:tag w:val="_PLD_50e24717ca4f4b96aa76957c34f09561"/>
                <w:id w:val="447287236"/>
              </w:sdtPr>
              <w:sdtContent>
                <w:tc>
                  <w:tcPr>
                    <w:tcW w:w="2328" w:type="pct"/>
                    <w:tcBorders>
                      <w:top w:val="single" w:sz="4" w:space="0" w:color="auto"/>
                      <w:bottom w:val="single" w:sz="4" w:space="0" w:color="auto"/>
                      <w:right w:val="single" w:sz="4" w:space="0" w:color="auto"/>
                    </w:tcBorders>
                    <w:shd w:val="clear" w:color="auto" w:fill="auto"/>
                  </w:tcPr>
                  <w:p w14:paraId="1E079F46" w14:textId="77777777" w:rsidR="0025122A" w:rsidRDefault="0025122A" w:rsidP="0025122A">
                    <w:pPr>
                      <w:kinsoku w:val="0"/>
                      <w:overflowPunct w:val="0"/>
                      <w:autoSpaceDE w:val="0"/>
                      <w:autoSpaceDN w:val="0"/>
                      <w:adjustRightInd w:val="0"/>
                      <w:snapToGrid w:val="0"/>
                      <w:rPr>
                        <w:szCs w:val="21"/>
                      </w:rPr>
                    </w:pPr>
                    <w:r>
                      <w:rPr>
                        <w:szCs w:val="21"/>
                      </w:rPr>
                      <w:t>公司年度报告备置地点</w:t>
                    </w:r>
                  </w:p>
                </w:tc>
              </w:sdtContent>
            </w:sdt>
            <w:tc>
              <w:tcPr>
                <w:tcW w:w="2672" w:type="pct"/>
                <w:tcBorders>
                  <w:top w:val="single" w:sz="4" w:space="0" w:color="auto"/>
                  <w:left w:val="single" w:sz="4" w:space="0" w:color="auto"/>
                  <w:bottom w:val="single" w:sz="4" w:space="0" w:color="auto"/>
                </w:tcBorders>
              </w:tcPr>
              <w:p w14:paraId="257608E3" w14:textId="77777777" w:rsidR="0025122A" w:rsidRDefault="0025122A" w:rsidP="0025122A">
                <w:pPr>
                  <w:kinsoku w:val="0"/>
                  <w:overflowPunct w:val="0"/>
                  <w:autoSpaceDE w:val="0"/>
                  <w:autoSpaceDN w:val="0"/>
                  <w:adjustRightInd w:val="0"/>
                  <w:snapToGrid w:val="0"/>
                  <w:rPr>
                    <w:szCs w:val="21"/>
                  </w:rPr>
                </w:pPr>
                <w:r>
                  <w:t>本公司资产证券部</w:t>
                </w:r>
              </w:p>
            </w:tc>
          </w:tr>
        </w:tbl>
      </w:sdtContent>
    </w:sdt>
    <w:p w14:paraId="739F276A" w14:textId="77777777" w:rsidR="00D4525D" w:rsidRDefault="00D4525D">
      <w:pPr>
        <w:kinsoku w:val="0"/>
        <w:overflowPunct w:val="0"/>
        <w:autoSpaceDE w:val="0"/>
        <w:autoSpaceDN w:val="0"/>
        <w:adjustRightInd w:val="0"/>
        <w:snapToGrid w:val="0"/>
        <w:rPr>
          <w:szCs w:val="21"/>
        </w:rPr>
      </w:pPr>
    </w:p>
    <w:bookmarkStart w:id="15" w:name="_Toc342051045" w:displacedByCustomXml="next"/>
    <w:bookmarkStart w:id="16" w:name="_Toc342565885" w:displacedByCustomXml="next"/>
    <w:sdt>
      <w:sdtPr>
        <w:rPr>
          <w:rFonts w:ascii="Calibri" w:hAnsi="Calibri" w:cs="宋体" w:hint="eastAsia"/>
          <w:b w:val="0"/>
          <w:bCs w:val="0"/>
          <w:kern w:val="0"/>
          <w:sz w:val="24"/>
          <w:szCs w:val="22"/>
        </w:rPr>
        <w:alias w:val="模块:公司股票简况"/>
        <w:tag w:val="_SEC_58c4b7a4d9a845aea87791adfb6845e7"/>
        <w:id w:val="26932534"/>
        <w:placeholder>
          <w:docPart w:val="GBC22222222222222222222222222222"/>
        </w:placeholder>
      </w:sdtPr>
      <w:sdtEndPr>
        <w:rPr>
          <w:rFonts w:ascii="宋体" w:hAnsi="宋体"/>
          <w:color w:val="0070C0"/>
          <w:sz w:val="21"/>
          <w:szCs w:val="24"/>
        </w:rPr>
      </w:sdtEndPr>
      <w:sdtContent>
        <w:p w14:paraId="3BB7F7E8" w14:textId="77777777" w:rsidR="00D4525D" w:rsidRDefault="0025122A">
          <w:pPr>
            <w:pStyle w:val="2"/>
            <w:numPr>
              <w:ilvl w:val="1"/>
              <w:numId w:val="4"/>
            </w:numPr>
            <w:ind w:left="566" w:hangingChars="236" w:hanging="566"/>
          </w:pPr>
          <w:r>
            <w:rPr>
              <w:rFonts w:hint="eastAsia"/>
            </w:rPr>
            <w:t>公司股票简况</w:t>
          </w:r>
          <w:bookmarkEnd w:id="16"/>
          <w:bookmarkEnd w:id="15"/>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205"/>
            <w:gridCol w:w="2206"/>
            <w:gridCol w:w="2206"/>
            <w:gridCol w:w="2206"/>
          </w:tblGrid>
          <w:tr w:rsidR="0025122A" w14:paraId="0A365098" w14:textId="77777777" w:rsidTr="0025122A">
            <w:trPr>
              <w:trHeight w:val="293"/>
            </w:trPr>
            <w:sdt>
              <w:sdtPr>
                <w:tag w:val="_PLD_71e874b79d5946dfbee802d1ebcf10a8"/>
                <w:id w:val="1325854933"/>
              </w:sdtPr>
              <w:sdtContent>
                <w:tc>
                  <w:tcPr>
                    <w:tcW w:w="5000" w:type="pct"/>
                    <w:gridSpan w:val="4"/>
                    <w:tcBorders>
                      <w:top w:val="single" w:sz="4" w:space="0" w:color="auto"/>
                      <w:bottom w:val="single" w:sz="4" w:space="0" w:color="auto"/>
                    </w:tcBorders>
                    <w:shd w:val="clear" w:color="auto" w:fill="auto"/>
                  </w:tcPr>
                  <w:p w14:paraId="1BAE566D" w14:textId="77777777" w:rsidR="0025122A" w:rsidRDefault="0025122A" w:rsidP="0025122A">
                    <w:pPr>
                      <w:kinsoku w:val="0"/>
                      <w:overflowPunct w:val="0"/>
                      <w:autoSpaceDE w:val="0"/>
                      <w:autoSpaceDN w:val="0"/>
                      <w:adjustRightInd w:val="0"/>
                      <w:snapToGrid w:val="0"/>
                      <w:jc w:val="center"/>
                      <w:rPr>
                        <w:szCs w:val="21"/>
                      </w:rPr>
                    </w:pPr>
                    <w:r>
                      <w:rPr>
                        <w:rFonts w:hint="eastAsia"/>
                        <w:szCs w:val="21"/>
                      </w:rPr>
                      <w:t>公司股票简况</w:t>
                    </w:r>
                  </w:p>
                </w:tc>
              </w:sdtContent>
            </w:sdt>
          </w:tr>
          <w:tr w:rsidR="0025122A" w14:paraId="3A72E6B7" w14:textId="77777777" w:rsidTr="0025122A">
            <w:trPr>
              <w:trHeight w:val="293"/>
            </w:trPr>
            <w:sdt>
              <w:sdtPr>
                <w:tag w:val="_PLD_8c7d8e96d5f4491aa9e7c3c601503603"/>
                <w:id w:val="-1953154399"/>
              </w:sdtPr>
              <w:sdtContent>
                <w:tc>
                  <w:tcPr>
                    <w:tcW w:w="1250" w:type="pct"/>
                    <w:tcBorders>
                      <w:top w:val="single" w:sz="4" w:space="0" w:color="auto"/>
                      <w:bottom w:val="single" w:sz="4" w:space="0" w:color="auto"/>
                      <w:right w:val="single" w:sz="4" w:space="0" w:color="auto"/>
                    </w:tcBorders>
                    <w:shd w:val="clear" w:color="auto" w:fill="auto"/>
                  </w:tcPr>
                  <w:p w14:paraId="60BE8526" w14:textId="77777777" w:rsidR="0025122A" w:rsidRDefault="0025122A" w:rsidP="0025122A">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b56a72f5279041b38925f5228f2089f6"/>
                <w:id w:val="-1864889836"/>
              </w:sdtPr>
              <w:sdtContent>
                <w:tc>
                  <w:tcPr>
                    <w:tcW w:w="1250" w:type="pct"/>
                    <w:tcBorders>
                      <w:top w:val="single" w:sz="4" w:space="0" w:color="auto"/>
                      <w:left w:val="single" w:sz="4" w:space="0" w:color="auto"/>
                      <w:bottom w:val="single" w:sz="4" w:space="0" w:color="auto"/>
                      <w:right w:val="single" w:sz="4" w:space="0" w:color="auto"/>
                    </w:tcBorders>
                    <w:shd w:val="clear" w:color="auto" w:fill="auto"/>
                  </w:tcPr>
                  <w:p w14:paraId="0806E9E9" w14:textId="77777777" w:rsidR="0025122A" w:rsidRDefault="0025122A" w:rsidP="0025122A">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6dd4e584e21c4367b3dfe6f7f5c64696"/>
                <w:id w:val="-98410518"/>
              </w:sdtPr>
              <w:sdtContent>
                <w:tc>
                  <w:tcPr>
                    <w:tcW w:w="1250" w:type="pct"/>
                    <w:tcBorders>
                      <w:top w:val="single" w:sz="4" w:space="0" w:color="auto"/>
                      <w:left w:val="single" w:sz="4" w:space="0" w:color="auto"/>
                      <w:bottom w:val="single" w:sz="4" w:space="0" w:color="auto"/>
                      <w:right w:val="single" w:sz="4" w:space="0" w:color="auto"/>
                    </w:tcBorders>
                    <w:shd w:val="clear" w:color="auto" w:fill="auto"/>
                  </w:tcPr>
                  <w:p w14:paraId="0C4840BA" w14:textId="77777777" w:rsidR="0025122A" w:rsidRDefault="0025122A" w:rsidP="0025122A">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e6f819a9bdc4409c94aa103da8c19dc3"/>
                <w:id w:val="-91864008"/>
              </w:sdtPr>
              <w:sdtContent>
                <w:tc>
                  <w:tcPr>
                    <w:tcW w:w="1250" w:type="pct"/>
                    <w:tcBorders>
                      <w:top w:val="single" w:sz="4" w:space="0" w:color="auto"/>
                      <w:left w:val="single" w:sz="4" w:space="0" w:color="auto"/>
                      <w:bottom w:val="single" w:sz="4" w:space="0" w:color="auto"/>
                      <w:right w:val="single" w:sz="4" w:space="0" w:color="auto"/>
                    </w:tcBorders>
                    <w:shd w:val="clear" w:color="auto" w:fill="auto"/>
                  </w:tcPr>
                  <w:p w14:paraId="4AE7D212" w14:textId="77777777" w:rsidR="0025122A" w:rsidRDefault="0025122A" w:rsidP="0025122A">
                    <w:pPr>
                      <w:kinsoku w:val="0"/>
                      <w:overflowPunct w:val="0"/>
                      <w:autoSpaceDE w:val="0"/>
                      <w:autoSpaceDN w:val="0"/>
                      <w:adjustRightInd w:val="0"/>
                      <w:snapToGrid w:val="0"/>
                      <w:jc w:val="center"/>
                      <w:rPr>
                        <w:szCs w:val="21"/>
                      </w:rPr>
                    </w:pPr>
                    <w:r>
                      <w:rPr>
                        <w:rFonts w:hint="eastAsia"/>
                        <w:szCs w:val="21"/>
                      </w:rPr>
                      <w:t>股票代码</w:t>
                    </w:r>
                  </w:p>
                </w:tc>
              </w:sdtContent>
            </w:sdt>
          </w:tr>
          <w:sdt>
            <w:sdtPr>
              <w:rPr>
                <w:rFonts w:hint="eastAsia"/>
                <w:szCs w:val="21"/>
              </w:rPr>
              <w:alias w:val="公司其他股票简况"/>
              <w:tag w:val="_TUP_e5d457081246497986b9ceb7d695398e"/>
              <w:id w:val="552743620"/>
              <w:placeholder>
                <w:docPart w:val="0AAA1B2C712044FB93870039F134F3B6"/>
              </w:placeholder>
            </w:sdtPr>
            <w:sdtContent>
              <w:tr w:rsidR="0025122A" w14:paraId="4D1EA269" w14:textId="77777777" w:rsidTr="0025122A">
                <w:trPr>
                  <w:trHeight w:val="293"/>
                </w:trPr>
                <w:tc>
                  <w:tcPr>
                    <w:tcW w:w="1250" w:type="pct"/>
                    <w:tcBorders>
                      <w:top w:val="single" w:sz="4" w:space="0" w:color="auto"/>
                      <w:bottom w:val="single" w:sz="4" w:space="0" w:color="auto"/>
                      <w:right w:val="single" w:sz="4" w:space="0" w:color="auto"/>
                    </w:tcBorders>
                    <w:shd w:val="clear" w:color="auto" w:fill="auto"/>
                  </w:tcPr>
                  <w:p w14:paraId="6509BCB7" w14:textId="77777777" w:rsidR="0025122A" w:rsidRDefault="0025122A" w:rsidP="0025122A">
                    <w:pPr>
                      <w:kinsoku w:val="0"/>
                      <w:overflowPunct w:val="0"/>
                      <w:autoSpaceDE w:val="0"/>
                      <w:autoSpaceDN w:val="0"/>
                      <w:adjustRightInd w:val="0"/>
                      <w:snapToGrid w:val="0"/>
                      <w:jc w:val="center"/>
                      <w:rPr>
                        <w:szCs w:val="21"/>
                      </w:rPr>
                    </w:pPr>
                    <w:r>
                      <w:t>A股</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199A833" w14:textId="77777777" w:rsidR="0025122A" w:rsidRDefault="0025122A" w:rsidP="0025122A">
                    <w:pPr>
                      <w:kinsoku w:val="0"/>
                      <w:overflowPunct w:val="0"/>
                      <w:autoSpaceDE w:val="0"/>
                      <w:autoSpaceDN w:val="0"/>
                      <w:adjustRightInd w:val="0"/>
                      <w:snapToGrid w:val="0"/>
                      <w:jc w:val="center"/>
                      <w:rPr>
                        <w:szCs w:val="21"/>
                      </w:rPr>
                    </w:pPr>
                    <w:r>
                      <w:t>上海证券交易所</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ED67FB3" w14:textId="77777777" w:rsidR="0025122A" w:rsidRDefault="0025122A" w:rsidP="0025122A">
                    <w:pPr>
                      <w:kinsoku w:val="0"/>
                      <w:overflowPunct w:val="0"/>
                      <w:autoSpaceDE w:val="0"/>
                      <w:autoSpaceDN w:val="0"/>
                      <w:adjustRightInd w:val="0"/>
                      <w:snapToGrid w:val="0"/>
                      <w:jc w:val="center"/>
                      <w:rPr>
                        <w:szCs w:val="21"/>
                      </w:rPr>
                    </w:pPr>
                    <w:r>
                      <w:t>重庆港九</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5EDC155" w14:textId="77777777" w:rsidR="0025122A" w:rsidRDefault="0025122A" w:rsidP="0025122A">
                    <w:pPr>
                      <w:kinsoku w:val="0"/>
                      <w:overflowPunct w:val="0"/>
                      <w:autoSpaceDE w:val="0"/>
                      <w:autoSpaceDN w:val="0"/>
                      <w:adjustRightInd w:val="0"/>
                      <w:snapToGrid w:val="0"/>
                      <w:jc w:val="center"/>
                      <w:rPr>
                        <w:szCs w:val="21"/>
                      </w:rPr>
                    </w:pPr>
                    <w:r>
                      <w:t>600279</w:t>
                    </w:r>
                  </w:p>
                </w:tc>
              </w:tr>
            </w:sdtContent>
          </w:sdt>
        </w:tbl>
        <w:p w14:paraId="3A5CF39A" w14:textId="77777777" w:rsidR="00D4525D" w:rsidRDefault="007D4C81">
          <w:pPr>
            <w:rPr>
              <w:color w:val="0070C0"/>
            </w:rPr>
          </w:pPr>
        </w:p>
      </w:sdtContent>
    </w:sdt>
    <w:sdt>
      <w:sdtPr>
        <w:rPr>
          <w:rFonts w:ascii="宋体" w:hAnsi="宋体" w:cs="宋体"/>
          <w:b w:val="0"/>
          <w:bCs w:val="0"/>
          <w:kern w:val="0"/>
          <w:szCs w:val="24"/>
        </w:rPr>
        <w:alias w:val="模块:其他有关资料"/>
        <w:tag w:val="_SEC_003e0cedcbeb43af9103dfb4bc32cd9f"/>
        <w:id w:val="11228232"/>
        <w:placeholder>
          <w:docPart w:val="GBC22222222222222222222222222222"/>
        </w:placeholder>
      </w:sdtPr>
      <w:sdtContent>
        <w:p w14:paraId="1AFA1F5C" w14:textId="77777777" w:rsidR="006903D8" w:rsidRDefault="0025122A">
          <w:pPr>
            <w:pStyle w:val="2"/>
            <w:numPr>
              <w:ilvl w:val="1"/>
              <w:numId w:val="4"/>
            </w:numPr>
            <w:ind w:left="496" w:hangingChars="236" w:hanging="496"/>
          </w:pPr>
          <w:r>
            <w:t>其他</w:t>
          </w:r>
          <w:r>
            <w:rPr>
              <w:rFonts w:hint="eastAsia"/>
            </w:rPr>
            <w:t>相</w:t>
          </w:r>
          <w:r>
            <w:t>关资料</w:t>
          </w:r>
        </w:p>
        <w:tbl>
          <w:tblPr>
            <w:tblStyle w:val="a6"/>
            <w:tblW w:w="5058" w:type="pct"/>
            <w:tblLook w:val="04A0" w:firstRow="1" w:lastRow="0" w:firstColumn="1" w:lastColumn="0" w:noHBand="0" w:noVBand="1"/>
          </w:tblPr>
          <w:tblGrid>
            <w:gridCol w:w="2919"/>
            <w:gridCol w:w="1749"/>
            <w:gridCol w:w="4257"/>
          </w:tblGrid>
          <w:tr w:rsidR="006903D8" w14:paraId="3FC5AA43" w14:textId="77777777" w:rsidTr="00667559">
            <w:trPr>
              <w:trHeight w:val="132"/>
            </w:trPr>
            <w:sdt>
              <w:sdtPr>
                <w:tag w:val="_PLD_e6bf57c678134e2ab9f21f313ee3de3c"/>
                <w:id w:val="-872233754"/>
              </w:sdtPr>
              <w:sdtContent>
                <w:tc>
                  <w:tcPr>
                    <w:tcW w:w="1635" w:type="pct"/>
                    <w:vMerge w:val="restart"/>
                    <w:vAlign w:val="center"/>
                  </w:tcPr>
                  <w:p w14:paraId="0891B9AF" w14:textId="77777777" w:rsidR="006903D8" w:rsidRDefault="006903D8" w:rsidP="00C76229">
                    <w:pPr>
                      <w:rPr>
                        <w:szCs w:val="21"/>
                      </w:rPr>
                    </w:pPr>
                    <w:r>
                      <w:rPr>
                        <w:rFonts w:hint="eastAsia"/>
                        <w:szCs w:val="21"/>
                      </w:rPr>
                      <w:t>公司聘请的会计师事务所（境内）</w:t>
                    </w:r>
                  </w:p>
                </w:tc>
              </w:sdtContent>
            </w:sdt>
            <w:sdt>
              <w:sdtPr>
                <w:tag w:val="_PLD_8ca47cc04c324c599365d04f46dbfb0f"/>
                <w:id w:val="595991831"/>
              </w:sdtPr>
              <w:sdtContent>
                <w:tc>
                  <w:tcPr>
                    <w:tcW w:w="980" w:type="pct"/>
                  </w:tcPr>
                  <w:p w14:paraId="598D16F6" w14:textId="77777777" w:rsidR="006903D8" w:rsidRDefault="006903D8" w:rsidP="00C76229">
                    <w:pPr>
                      <w:rPr>
                        <w:szCs w:val="21"/>
                      </w:rPr>
                    </w:pPr>
                    <w:r>
                      <w:rPr>
                        <w:rFonts w:hint="eastAsia"/>
                        <w:szCs w:val="21"/>
                      </w:rPr>
                      <w:t>名称</w:t>
                    </w:r>
                  </w:p>
                </w:tc>
              </w:sdtContent>
            </w:sdt>
            <w:sdt>
              <w:sdtPr>
                <w:rPr>
                  <w:rFonts w:hint="eastAsia"/>
                  <w:szCs w:val="21"/>
                </w:rPr>
                <w:alias w:val="公司聘请的境内会计师事务所明细-名称"/>
                <w:tag w:val="_GBC_5e101497eaf44ba79cb610647f4aa3d5"/>
                <w:id w:val="1160582399"/>
              </w:sdtPr>
              <w:sdtContent>
                <w:tc>
                  <w:tcPr>
                    <w:tcW w:w="2386" w:type="pct"/>
                  </w:tcPr>
                  <w:p w14:paraId="14B6B18A" w14:textId="77777777" w:rsidR="006903D8" w:rsidRDefault="006903D8" w:rsidP="00C76229">
                    <w:pPr>
                      <w:rPr>
                        <w:szCs w:val="21"/>
                      </w:rPr>
                    </w:pPr>
                    <w:r>
                      <w:rPr>
                        <w:rFonts w:hint="eastAsia"/>
                        <w:szCs w:val="21"/>
                      </w:rPr>
                      <w:t>大信会计师事务所（特殊普通合伙）</w:t>
                    </w:r>
                  </w:p>
                </w:tc>
              </w:sdtContent>
            </w:sdt>
          </w:tr>
          <w:tr w:rsidR="006903D8" w14:paraId="7B07D4A7" w14:textId="77777777" w:rsidTr="00667559">
            <w:trPr>
              <w:trHeight w:val="90"/>
            </w:trPr>
            <w:tc>
              <w:tcPr>
                <w:tcW w:w="1635" w:type="pct"/>
                <w:vMerge/>
                <w:vAlign w:val="center"/>
              </w:tcPr>
              <w:p w14:paraId="1D21AFD9" w14:textId="77777777" w:rsidR="006903D8" w:rsidRDefault="006903D8" w:rsidP="00C76229">
                <w:pPr>
                  <w:rPr>
                    <w:szCs w:val="21"/>
                  </w:rPr>
                </w:pPr>
              </w:p>
            </w:tc>
            <w:sdt>
              <w:sdtPr>
                <w:tag w:val="_PLD_d81c8b501e6d407989da734d8b7bd34b"/>
                <w:id w:val="-1038972824"/>
              </w:sdtPr>
              <w:sdtContent>
                <w:tc>
                  <w:tcPr>
                    <w:tcW w:w="980" w:type="pct"/>
                  </w:tcPr>
                  <w:p w14:paraId="3063D3B3" w14:textId="77777777" w:rsidR="006903D8" w:rsidRDefault="006903D8" w:rsidP="00C76229">
                    <w:pPr>
                      <w:rPr>
                        <w:szCs w:val="21"/>
                      </w:rPr>
                    </w:pPr>
                    <w:r>
                      <w:rPr>
                        <w:rFonts w:hint="eastAsia"/>
                        <w:szCs w:val="21"/>
                      </w:rPr>
                      <w:t>办公地址</w:t>
                    </w:r>
                  </w:p>
                </w:tc>
              </w:sdtContent>
            </w:sdt>
            <w:tc>
              <w:tcPr>
                <w:tcW w:w="2386" w:type="pct"/>
              </w:tcPr>
              <w:p w14:paraId="00BD58E4" w14:textId="77777777" w:rsidR="006903D8" w:rsidRDefault="006903D8" w:rsidP="00C76229">
                <w:pPr>
                  <w:rPr>
                    <w:szCs w:val="21"/>
                  </w:rPr>
                </w:pPr>
                <w:r>
                  <w:t>北京市海淀区知春路1号学院国际大厦15层</w:t>
                </w:r>
              </w:p>
            </w:tc>
          </w:tr>
          <w:tr w:rsidR="006903D8" w14:paraId="3E3FB74B" w14:textId="77777777" w:rsidTr="00667559">
            <w:trPr>
              <w:trHeight w:val="210"/>
            </w:trPr>
            <w:tc>
              <w:tcPr>
                <w:tcW w:w="1635" w:type="pct"/>
                <w:vMerge/>
                <w:vAlign w:val="center"/>
              </w:tcPr>
              <w:p w14:paraId="767602DA" w14:textId="77777777" w:rsidR="006903D8" w:rsidRDefault="006903D8" w:rsidP="00C76229">
                <w:pPr>
                  <w:rPr>
                    <w:szCs w:val="21"/>
                  </w:rPr>
                </w:pPr>
              </w:p>
            </w:tc>
            <w:sdt>
              <w:sdtPr>
                <w:tag w:val="_PLD_0d7c31c02260419e806193f66b086dd8"/>
                <w:id w:val="1215006897"/>
              </w:sdtPr>
              <w:sdtContent>
                <w:tc>
                  <w:tcPr>
                    <w:tcW w:w="980" w:type="pct"/>
                  </w:tcPr>
                  <w:p w14:paraId="28585810" w14:textId="77777777" w:rsidR="006903D8" w:rsidRDefault="006903D8" w:rsidP="00C76229">
                    <w:pPr>
                      <w:rPr>
                        <w:szCs w:val="21"/>
                      </w:rPr>
                    </w:pPr>
                    <w:r>
                      <w:rPr>
                        <w:rFonts w:hint="eastAsia"/>
                        <w:szCs w:val="21"/>
                      </w:rPr>
                      <w:t>签字会计师姓名</w:t>
                    </w:r>
                  </w:p>
                </w:tc>
              </w:sdtContent>
            </w:sdt>
            <w:tc>
              <w:tcPr>
                <w:tcW w:w="2386" w:type="pct"/>
              </w:tcPr>
              <w:p w14:paraId="603722D2" w14:textId="77777777" w:rsidR="006903D8" w:rsidRDefault="003574DF" w:rsidP="00C76229">
                <w:pPr>
                  <w:rPr>
                    <w:szCs w:val="21"/>
                  </w:rPr>
                </w:pPr>
                <w:r>
                  <w:rPr>
                    <w:rFonts w:hint="eastAsia"/>
                  </w:rPr>
                  <w:t>刘先利</w:t>
                </w:r>
                <w:r>
                  <w:t>、罗晓龙</w:t>
                </w:r>
              </w:p>
            </w:tc>
          </w:tr>
          <w:tr w:rsidR="006903D8" w14:paraId="18CE76B2" w14:textId="77777777" w:rsidTr="00667559">
            <w:trPr>
              <w:trHeight w:val="195"/>
            </w:trPr>
            <w:sdt>
              <w:sdtPr>
                <w:tag w:val="_PLD_9b8615f6293f4f7886757570d850ffc2"/>
                <w:id w:val="1190729284"/>
              </w:sdtPr>
              <w:sdtContent>
                <w:tc>
                  <w:tcPr>
                    <w:tcW w:w="1635" w:type="pct"/>
                    <w:vMerge w:val="restart"/>
                    <w:vAlign w:val="center"/>
                  </w:tcPr>
                  <w:p w14:paraId="2D678C64" w14:textId="77777777" w:rsidR="006903D8" w:rsidRDefault="006903D8" w:rsidP="00C76229">
                    <w:pPr>
                      <w:rPr>
                        <w:szCs w:val="21"/>
                      </w:rPr>
                    </w:pPr>
                    <w:r>
                      <w:rPr>
                        <w:rFonts w:hint="eastAsia"/>
                        <w:szCs w:val="21"/>
                      </w:rPr>
                      <w:t>报告期内履行持续督导职责的财务顾问</w:t>
                    </w:r>
                  </w:p>
                </w:tc>
              </w:sdtContent>
            </w:sdt>
            <w:sdt>
              <w:sdtPr>
                <w:tag w:val="_PLD_e41f6114deb1469e9cbd52ba8d2811ba"/>
                <w:id w:val="-2024090831"/>
              </w:sdtPr>
              <w:sdtContent>
                <w:tc>
                  <w:tcPr>
                    <w:tcW w:w="980" w:type="pct"/>
                  </w:tcPr>
                  <w:p w14:paraId="7881B17D" w14:textId="77777777" w:rsidR="006903D8" w:rsidRDefault="006903D8" w:rsidP="00C76229">
                    <w:pPr>
                      <w:rPr>
                        <w:szCs w:val="21"/>
                      </w:rPr>
                    </w:pPr>
                    <w:r>
                      <w:rPr>
                        <w:rFonts w:hint="eastAsia"/>
                        <w:szCs w:val="21"/>
                      </w:rPr>
                      <w:t>名称</w:t>
                    </w:r>
                  </w:p>
                </w:tc>
              </w:sdtContent>
            </w:sdt>
            <w:tc>
              <w:tcPr>
                <w:tcW w:w="2386" w:type="pct"/>
              </w:tcPr>
              <w:p w14:paraId="22830E76" w14:textId="77777777" w:rsidR="006903D8" w:rsidRDefault="006903D8" w:rsidP="00C76229">
                <w:pPr>
                  <w:rPr>
                    <w:szCs w:val="21"/>
                  </w:rPr>
                </w:pPr>
                <w:r>
                  <w:t>华西证券股份有限公司</w:t>
                </w:r>
              </w:p>
            </w:tc>
          </w:tr>
          <w:tr w:rsidR="006903D8" w14:paraId="587D746C" w14:textId="77777777" w:rsidTr="00667559">
            <w:trPr>
              <w:trHeight w:val="105"/>
            </w:trPr>
            <w:tc>
              <w:tcPr>
                <w:tcW w:w="1635" w:type="pct"/>
                <w:vMerge/>
              </w:tcPr>
              <w:p w14:paraId="43AC5C7C" w14:textId="77777777" w:rsidR="006903D8" w:rsidRDefault="006903D8" w:rsidP="00C76229">
                <w:pPr>
                  <w:rPr>
                    <w:szCs w:val="21"/>
                  </w:rPr>
                </w:pPr>
              </w:p>
            </w:tc>
            <w:sdt>
              <w:sdtPr>
                <w:tag w:val="_PLD_b5dcd3d0dc2d412ca80b4e11fb95a5d4"/>
                <w:id w:val="1730958199"/>
              </w:sdtPr>
              <w:sdtContent>
                <w:tc>
                  <w:tcPr>
                    <w:tcW w:w="980" w:type="pct"/>
                  </w:tcPr>
                  <w:p w14:paraId="4664E85F" w14:textId="77777777" w:rsidR="006903D8" w:rsidRDefault="006903D8" w:rsidP="00C76229">
                    <w:pPr>
                      <w:rPr>
                        <w:szCs w:val="21"/>
                      </w:rPr>
                    </w:pPr>
                    <w:r>
                      <w:rPr>
                        <w:rFonts w:hint="eastAsia"/>
                        <w:szCs w:val="21"/>
                      </w:rPr>
                      <w:t>办公地址</w:t>
                    </w:r>
                  </w:p>
                </w:tc>
              </w:sdtContent>
            </w:sdt>
            <w:tc>
              <w:tcPr>
                <w:tcW w:w="2386" w:type="pct"/>
              </w:tcPr>
              <w:p w14:paraId="283370DC" w14:textId="77777777" w:rsidR="006903D8" w:rsidRDefault="006903D8" w:rsidP="00C76229">
                <w:pPr>
                  <w:rPr>
                    <w:szCs w:val="21"/>
                  </w:rPr>
                </w:pPr>
                <w:r>
                  <w:t>成都市高新区天府二街198号</w:t>
                </w:r>
              </w:p>
            </w:tc>
          </w:tr>
          <w:tr w:rsidR="006903D8" w14:paraId="240AF45E" w14:textId="77777777" w:rsidTr="00667559">
            <w:trPr>
              <w:trHeight w:val="180"/>
            </w:trPr>
            <w:tc>
              <w:tcPr>
                <w:tcW w:w="1635" w:type="pct"/>
                <w:vMerge/>
              </w:tcPr>
              <w:p w14:paraId="5FE83E88" w14:textId="77777777" w:rsidR="006903D8" w:rsidRDefault="006903D8" w:rsidP="00C76229">
                <w:pPr>
                  <w:rPr>
                    <w:szCs w:val="21"/>
                  </w:rPr>
                </w:pPr>
              </w:p>
            </w:tc>
            <w:sdt>
              <w:sdtPr>
                <w:tag w:val="_PLD_d61017ac6f8742a0aad34696bb95ade5"/>
                <w:id w:val="1137378334"/>
              </w:sdtPr>
              <w:sdtContent>
                <w:tc>
                  <w:tcPr>
                    <w:tcW w:w="980" w:type="pct"/>
                  </w:tcPr>
                  <w:p w14:paraId="6BB3C570" w14:textId="77777777" w:rsidR="006903D8" w:rsidRDefault="006903D8" w:rsidP="00C76229">
                    <w:pPr>
                      <w:rPr>
                        <w:szCs w:val="21"/>
                      </w:rPr>
                    </w:pPr>
                    <w:r>
                      <w:rPr>
                        <w:rFonts w:hint="eastAsia"/>
                        <w:szCs w:val="21"/>
                      </w:rPr>
                      <w:t>签字的财务顾问主办人姓名</w:t>
                    </w:r>
                  </w:p>
                </w:tc>
              </w:sdtContent>
            </w:sdt>
            <w:tc>
              <w:tcPr>
                <w:tcW w:w="2386" w:type="pct"/>
              </w:tcPr>
              <w:p w14:paraId="6AAA5850" w14:textId="77777777" w:rsidR="006903D8" w:rsidRDefault="006903D8" w:rsidP="00C76229">
                <w:pPr>
                  <w:rPr>
                    <w:szCs w:val="21"/>
                  </w:rPr>
                </w:pPr>
                <w:r>
                  <w:t>孙勇、罗李黎</w:t>
                </w:r>
              </w:p>
            </w:tc>
          </w:tr>
          <w:tr w:rsidR="006903D8" w:rsidRPr="006903D8" w14:paraId="50EACEC9" w14:textId="77777777" w:rsidTr="00667559">
            <w:trPr>
              <w:trHeight w:val="117"/>
            </w:trPr>
            <w:tc>
              <w:tcPr>
                <w:tcW w:w="1635" w:type="pct"/>
                <w:vMerge/>
                <w:tcBorders>
                  <w:bottom w:val="single" w:sz="4" w:space="0" w:color="auto"/>
                </w:tcBorders>
              </w:tcPr>
              <w:p w14:paraId="534D84ED" w14:textId="77777777" w:rsidR="006903D8" w:rsidRDefault="006903D8" w:rsidP="00C76229">
                <w:pPr>
                  <w:rPr>
                    <w:szCs w:val="21"/>
                  </w:rPr>
                </w:pPr>
              </w:p>
            </w:tc>
            <w:sdt>
              <w:sdtPr>
                <w:tag w:val="_PLD_aefb37960e824759943f89ab3ac50cfb"/>
                <w:id w:val="861468464"/>
              </w:sdtPr>
              <w:sdtContent>
                <w:tc>
                  <w:tcPr>
                    <w:tcW w:w="980" w:type="pct"/>
                  </w:tcPr>
                  <w:p w14:paraId="5FF15C93" w14:textId="77777777" w:rsidR="006903D8" w:rsidRDefault="006903D8" w:rsidP="00C76229">
                    <w:pPr>
                      <w:rPr>
                        <w:szCs w:val="21"/>
                      </w:rPr>
                    </w:pPr>
                    <w:r>
                      <w:rPr>
                        <w:rFonts w:hint="eastAsia"/>
                        <w:szCs w:val="21"/>
                      </w:rPr>
                      <w:t>持续督导的期间</w:t>
                    </w:r>
                  </w:p>
                </w:tc>
              </w:sdtContent>
            </w:sdt>
            <w:tc>
              <w:tcPr>
                <w:tcW w:w="2386" w:type="pct"/>
              </w:tcPr>
              <w:p w14:paraId="4979637F" w14:textId="77777777" w:rsidR="006903D8" w:rsidRPr="006903D8" w:rsidRDefault="006903D8" w:rsidP="00C76229">
                <w:r>
                  <w:t>2019年12月11日-2020年12月31日</w:t>
                </w:r>
              </w:p>
            </w:tc>
          </w:tr>
        </w:tbl>
      </w:sdtContent>
    </w:sdt>
    <w:p w14:paraId="5B0BD214" w14:textId="77777777" w:rsidR="00D4525D" w:rsidRDefault="00D4525D"/>
    <w:p w14:paraId="6F873A08" w14:textId="77777777" w:rsidR="00D4525D" w:rsidRDefault="0025122A">
      <w:pPr>
        <w:pStyle w:val="2"/>
        <w:numPr>
          <w:ilvl w:val="1"/>
          <w:numId w:val="4"/>
        </w:numPr>
        <w:ind w:left="498" w:hangingChars="236" w:hanging="498"/>
      </w:pPr>
      <w:bookmarkStart w:id="17" w:name="_Toc342056397"/>
      <w:bookmarkStart w:id="18" w:name="_Toc342565889"/>
      <w:r>
        <w:rPr>
          <w:rFonts w:hint="eastAsia"/>
        </w:rPr>
        <w:lastRenderedPageBreak/>
        <w:t>近三年主要会计数据和财务指标</w:t>
      </w:r>
      <w:bookmarkEnd w:id="17"/>
      <w:bookmarkEnd w:id="18"/>
    </w:p>
    <w:p w14:paraId="31CA2CE8" w14:textId="6D4FFDF8" w:rsidR="00D4525D" w:rsidRDefault="0025122A">
      <w:pPr>
        <w:pStyle w:val="3"/>
        <w:numPr>
          <w:ilvl w:val="1"/>
          <w:numId w:val="2"/>
        </w:numPr>
      </w:pPr>
      <w:r>
        <w:rPr>
          <w:rFonts w:hint="eastAsia"/>
        </w:rPr>
        <w:t>主要会计数据</w:t>
      </w:r>
    </w:p>
    <w:p w14:paraId="34299E9E" w14:textId="41AB7E74" w:rsidR="00D4525D" w:rsidRDefault="0025122A">
      <w:pPr>
        <w:jc w:val="right"/>
        <w:rPr>
          <w:szCs w:val="21"/>
        </w:rPr>
      </w:pPr>
      <w:r>
        <w:rPr>
          <w:rFonts w:hint="eastAsia"/>
          <w:szCs w:val="21"/>
        </w:rPr>
        <w:t>单位：</w:t>
      </w:r>
      <w:sdt>
        <w:sdtPr>
          <w:rPr>
            <w:rFonts w:hint="eastAsia"/>
            <w:szCs w:val="21"/>
          </w:rPr>
          <w:alias w:val="单位：报告期末公司前三年主要会计数据和财务指标"/>
          <w:tag w:val="_GBC_831bf622af014dd988d7abf34a230ded"/>
          <w:id w:val="294112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966177366f0d4256ae6aac54dd779761"/>
          <w:id w:val="294123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sdt>
      <w:sdtPr>
        <w:alias w:val="选项模块:主要会计数据(无追溯)"/>
        <w:tag w:val="_SEC_054de9a865fc43068e5affd816d52d7b"/>
        <w:id w:val="802587429"/>
        <w:placeholder>
          <w:docPart w:val="DefaultPlaceholder_-1854013440"/>
        </w:placeholder>
      </w:sdtPr>
      <w:sdtContent>
        <w:p w14:paraId="4C5FAA61" w14:textId="77777777" w:rsidR="00606D31" w:rsidRDefault="00606D31" w:rsidP="00606D31"/>
        <w:tbl>
          <w:tblPr>
            <w:tblStyle w:val="a6"/>
            <w:tblW w:w="6105" w:type="pct"/>
            <w:tblInd w:w="-1139" w:type="dxa"/>
            <w:tblLook w:val="0000" w:firstRow="0" w:lastRow="0" w:firstColumn="0" w:lastColumn="0" w:noHBand="0" w:noVBand="0"/>
          </w:tblPr>
          <w:tblGrid>
            <w:gridCol w:w="3119"/>
            <w:gridCol w:w="2002"/>
            <w:gridCol w:w="2002"/>
            <w:gridCol w:w="1754"/>
            <w:gridCol w:w="1896"/>
          </w:tblGrid>
          <w:tr w:rsidR="00EB2099" w14:paraId="33E7A9EE" w14:textId="77777777" w:rsidTr="00FC1F02">
            <w:trPr>
              <w:trHeight w:val="596"/>
            </w:trPr>
            <w:tc>
              <w:tcPr>
                <w:tcW w:w="1448" w:type="pct"/>
                <w:vAlign w:val="center"/>
              </w:tcPr>
              <w:bookmarkStart w:id="19" w:name="_Hlk69211870"/>
              <w:p w14:paraId="4838A6AB" w14:textId="77777777" w:rsidR="00EB2099" w:rsidRDefault="007D4C81" w:rsidP="00FC1F02">
                <w:pPr>
                  <w:kinsoku w:val="0"/>
                  <w:overflowPunct w:val="0"/>
                  <w:autoSpaceDE w:val="0"/>
                  <w:autoSpaceDN w:val="0"/>
                  <w:adjustRightInd w:val="0"/>
                  <w:snapToGrid w:val="0"/>
                  <w:jc w:val="center"/>
                  <w:rPr>
                    <w:szCs w:val="21"/>
                  </w:rPr>
                </w:pPr>
                <w:sdt>
                  <w:sdtPr>
                    <w:rPr>
                      <w:rFonts w:hint="eastAsia"/>
                      <w:szCs w:val="21"/>
                    </w:rPr>
                    <w:tag w:val="_PLD_11b4c598f0e64f3480d144156bedd8c8"/>
                    <w:id w:val="-1284345320"/>
                    <w:lock w:val="sdtLocked"/>
                  </w:sdtPr>
                  <w:sdtEndPr>
                    <w:rPr>
                      <w:rFonts w:hint="default"/>
                      <w:szCs w:val="20"/>
                    </w:rPr>
                  </w:sdtEndPr>
                  <w:sdtContent>
                    <w:r w:rsidR="00EB2099">
                      <w:rPr>
                        <w:rFonts w:hint="eastAsia"/>
                        <w:szCs w:val="21"/>
                      </w:rPr>
                      <w:t>主要会计数据</w:t>
                    </w:r>
                  </w:sdtContent>
                </w:sdt>
              </w:p>
            </w:tc>
            <w:sdt>
              <w:sdtPr>
                <w:tag w:val="_PLD_b13b04da4c2a41028c11512814762a3d"/>
                <w:id w:val="1773893439"/>
                <w:lock w:val="sdtLocked"/>
              </w:sdtPr>
              <w:sdtContent>
                <w:tc>
                  <w:tcPr>
                    <w:tcW w:w="929" w:type="pct"/>
                    <w:vAlign w:val="center"/>
                  </w:tcPr>
                  <w:p w14:paraId="405ED8E5" w14:textId="77777777" w:rsidR="00EB2099" w:rsidRDefault="00EB2099" w:rsidP="00FC1F02">
                    <w:pPr>
                      <w:kinsoku w:val="0"/>
                      <w:overflowPunct w:val="0"/>
                      <w:autoSpaceDE w:val="0"/>
                      <w:autoSpaceDN w:val="0"/>
                      <w:adjustRightInd w:val="0"/>
                      <w:snapToGrid w:val="0"/>
                      <w:jc w:val="center"/>
                      <w:rPr>
                        <w:szCs w:val="21"/>
                      </w:rPr>
                    </w:pPr>
                    <w:r>
                      <w:rPr>
                        <w:rFonts w:hint="eastAsia"/>
                        <w:szCs w:val="21"/>
                      </w:rPr>
                      <w:t>2020年</w:t>
                    </w:r>
                  </w:p>
                </w:tc>
              </w:sdtContent>
            </w:sdt>
            <w:sdt>
              <w:sdtPr>
                <w:tag w:val="_PLD_0269ed04fa784ad3a61b37ff6ea4e755"/>
                <w:id w:val="4265087"/>
                <w:lock w:val="sdtLocked"/>
              </w:sdtPr>
              <w:sdtContent>
                <w:tc>
                  <w:tcPr>
                    <w:tcW w:w="929" w:type="pct"/>
                    <w:vAlign w:val="center"/>
                  </w:tcPr>
                  <w:p w14:paraId="11B39CD1" w14:textId="77777777" w:rsidR="00EB2099" w:rsidRDefault="00EB2099" w:rsidP="00FC1F02">
                    <w:pPr>
                      <w:kinsoku w:val="0"/>
                      <w:overflowPunct w:val="0"/>
                      <w:autoSpaceDE w:val="0"/>
                      <w:autoSpaceDN w:val="0"/>
                      <w:adjustRightInd w:val="0"/>
                      <w:snapToGrid w:val="0"/>
                      <w:jc w:val="center"/>
                      <w:rPr>
                        <w:szCs w:val="21"/>
                      </w:rPr>
                    </w:pPr>
                    <w:r>
                      <w:rPr>
                        <w:rFonts w:hint="eastAsia"/>
                        <w:szCs w:val="21"/>
                      </w:rPr>
                      <w:t>2019年</w:t>
                    </w:r>
                  </w:p>
                </w:tc>
              </w:sdtContent>
            </w:sdt>
            <w:sdt>
              <w:sdtPr>
                <w:tag w:val="_PLD_04887d69202349c58f450c785cfaef93"/>
                <w:id w:val="-1473432400"/>
                <w:lock w:val="sdtLocked"/>
              </w:sdtPr>
              <w:sdtContent>
                <w:tc>
                  <w:tcPr>
                    <w:tcW w:w="814" w:type="pct"/>
                    <w:vAlign w:val="center"/>
                  </w:tcPr>
                  <w:p w14:paraId="3293A650" w14:textId="77777777" w:rsidR="00EB2099" w:rsidRDefault="00EB2099" w:rsidP="00FC1F02">
                    <w:pPr>
                      <w:kinsoku w:val="0"/>
                      <w:overflowPunct w:val="0"/>
                      <w:autoSpaceDE w:val="0"/>
                      <w:autoSpaceDN w:val="0"/>
                      <w:adjustRightInd w:val="0"/>
                      <w:snapToGrid w:val="0"/>
                      <w:jc w:val="center"/>
                      <w:rPr>
                        <w:szCs w:val="21"/>
                      </w:rPr>
                    </w:pPr>
                    <w:r>
                      <w:rPr>
                        <w:rFonts w:hint="eastAsia"/>
                        <w:szCs w:val="21"/>
                      </w:rPr>
                      <w:t>本期比上年同期增减</w:t>
                    </w:r>
                    <w:r>
                      <w:rPr>
                        <w:szCs w:val="21"/>
                      </w:rPr>
                      <w:t>(%)</w:t>
                    </w:r>
                  </w:p>
                </w:tc>
              </w:sdtContent>
            </w:sdt>
            <w:sdt>
              <w:sdtPr>
                <w:tag w:val="_PLD_cf8d3caaf1bc4b2eb15a4b6e1b823368"/>
                <w:id w:val="-1802605018"/>
                <w:lock w:val="sdtLocked"/>
              </w:sdtPr>
              <w:sdtContent>
                <w:tc>
                  <w:tcPr>
                    <w:tcW w:w="880" w:type="pct"/>
                    <w:vAlign w:val="center"/>
                  </w:tcPr>
                  <w:p w14:paraId="6560213A" w14:textId="77777777" w:rsidR="00EB2099" w:rsidRDefault="00EB2099" w:rsidP="00FC1F02">
                    <w:pPr>
                      <w:kinsoku w:val="0"/>
                      <w:overflowPunct w:val="0"/>
                      <w:autoSpaceDE w:val="0"/>
                      <w:autoSpaceDN w:val="0"/>
                      <w:adjustRightInd w:val="0"/>
                      <w:snapToGrid w:val="0"/>
                      <w:jc w:val="center"/>
                      <w:rPr>
                        <w:szCs w:val="21"/>
                      </w:rPr>
                    </w:pPr>
                    <w:r>
                      <w:rPr>
                        <w:rFonts w:hint="eastAsia"/>
                        <w:szCs w:val="21"/>
                      </w:rPr>
                      <w:t>2018年</w:t>
                    </w:r>
                  </w:p>
                </w:tc>
              </w:sdtContent>
            </w:sdt>
          </w:tr>
          <w:tr w:rsidR="00EB2099" w14:paraId="6AB6641F" w14:textId="77777777" w:rsidTr="00FC1F02">
            <w:trPr>
              <w:trHeight w:val="285"/>
            </w:trPr>
            <w:sdt>
              <w:sdtPr>
                <w:tag w:val="_PLD_e6322632b3594caeab1c5a7755e81efc"/>
                <w:id w:val="341289468"/>
                <w:lock w:val="sdtLocked"/>
              </w:sdtPr>
              <w:sdtContent>
                <w:tc>
                  <w:tcPr>
                    <w:tcW w:w="1448" w:type="pct"/>
                  </w:tcPr>
                  <w:p w14:paraId="596ECC9A" w14:textId="77777777" w:rsidR="00EB2099" w:rsidRDefault="00EB2099" w:rsidP="00FC1F02">
                    <w:pPr>
                      <w:kinsoku w:val="0"/>
                      <w:overflowPunct w:val="0"/>
                      <w:autoSpaceDE w:val="0"/>
                      <w:autoSpaceDN w:val="0"/>
                      <w:adjustRightInd w:val="0"/>
                      <w:snapToGrid w:val="0"/>
                      <w:rPr>
                        <w:szCs w:val="21"/>
                      </w:rPr>
                    </w:pPr>
                    <w:r>
                      <w:rPr>
                        <w:rFonts w:hint="eastAsia"/>
                        <w:szCs w:val="21"/>
                      </w:rPr>
                      <w:t>营业收入</w:t>
                    </w:r>
                  </w:p>
                </w:tc>
              </w:sdtContent>
            </w:sdt>
            <w:tc>
              <w:tcPr>
                <w:tcW w:w="929" w:type="pct"/>
              </w:tcPr>
              <w:p w14:paraId="0AAC122E" w14:textId="77777777" w:rsidR="00EB2099" w:rsidRDefault="00EB2099" w:rsidP="00FC1F02">
                <w:pPr>
                  <w:kinsoku w:val="0"/>
                  <w:overflowPunct w:val="0"/>
                  <w:autoSpaceDE w:val="0"/>
                  <w:autoSpaceDN w:val="0"/>
                  <w:adjustRightInd w:val="0"/>
                  <w:snapToGrid w:val="0"/>
                  <w:jc w:val="right"/>
                  <w:rPr>
                    <w:szCs w:val="21"/>
                  </w:rPr>
                </w:pPr>
                <w:r w:rsidRPr="00D62F46">
                  <w:t>5,080,630,103.71</w:t>
                </w:r>
              </w:p>
            </w:tc>
            <w:tc>
              <w:tcPr>
                <w:tcW w:w="929" w:type="pct"/>
              </w:tcPr>
              <w:p w14:paraId="06422736" w14:textId="77777777" w:rsidR="00EB2099" w:rsidRDefault="00EB2099" w:rsidP="00FC1F02">
                <w:pPr>
                  <w:kinsoku w:val="0"/>
                  <w:overflowPunct w:val="0"/>
                  <w:autoSpaceDE w:val="0"/>
                  <w:autoSpaceDN w:val="0"/>
                  <w:adjustRightInd w:val="0"/>
                  <w:snapToGrid w:val="0"/>
                  <w:jc w:val="right"/>
                  <w:rPr>
                    <w:bCs/>
                    <w:szCs w:val="21"/>
                  </w:rPr>
                </w:pPr>
                <w:r>
                  <w:t>4,777,233,882.89</w:t>
                </w:r>
              </w:p>
            </w:tc>
            <w:tc>
              <w:tcPr>
                <w:tcW w:w="814" w:type="pct"/>
              </w:tcPr>
              <w:p w14:paraId="32E6F472" w14:textId="77777777" w:rsidR="00EB2099" w:rsidRDefault="00EB2099" w:rsidP="00FC1F02">
                <w:pPr>
                  <w:kinsoku w:val="0"/>
                  <w:overflowPunct w:val="0"/>
                  <w:autoSpaceDE w:val="0"/>
                  <w:autoSpaceDN w:val="0"/>
                  <w:adjustRightInd w:val="0"/>
                  <w:snapToGrid w:val="0"/>
                  <w:jc w:val="right"/>
                  <w:rPr>
                    <w:szCs w:val="21"/>
                  </w:rPr>
                </w:pPr>
                <w:r>
                  <w:t>6.35</w:t>
                </w:r>
              </w:p>
            </w:tc>
            <w:tc>
              <w:tcPr>
                <w:tcW w:w="880" w:type="pct"/>
              </w:tcPr>
              <w:p w14:paraId="613C8B3C" w14:textId="77777777" w:rsidR="00EB2099" w:rsidRDefault="00EB2099" w:rsidP="00FC1F02">
                <w:pPr>
                  <w:kinsoku w:val="0"/>
                  <w:overflowPunct w:val="0"/>
                  <w:autoSpaceDE w:val="0"/>
                  <w:autoSpaceDN w:val="0"/>
                  <w:adjustRightInd w:val="0"/>
                  <w:snapToGrid w:val="0"/>
                  <w:jc w:val="right"/>
                  <w:rPr>
                    <w:szCs w:val="21"/>
                  </w:rPr>
                </w:pPr>
                <w:r>
                  <w:t>6,561,914,131.66</w:t>
                </w:r>
              </w:p>
            </w:tc>
          </w:tr>
          <w:tr w:rsidR="00EB2099" w14:paraId="32985A2B" w14:textId="77777777" w:rsidTr="00FC1F02">
            <w:trPr>
              <w:trHeight w:val="285"/>
            </w:trPr>
            <w:sdt>
              <w:sdtPr>
                <w:tag w:val="_PLD_17d11c2d9b33405b9045eb7589e09eec"/>
                <w:id w:val="-1736074866"/>
                <w:lock w:val="sdtLocked"/>
              </w:sdtPr>
              <w:sdtContent>
                <w:tc>
                  <w:tcPr>
                    <w:tcW w:w="1448" w:type="pct"/>
                  </w:tcPr>
                  <w:p w14:paraId="722BE59B" w14:textId="77777777" w:rsidR="00EB2099" w:rsidRDefault="00EB2099" w:rsidP="00FC1F02">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929" w:type="pct"/>
              </w:tcPr>
              <w:p w14:paraId="19145E2D" w14:textId="77777777" w:rsidR="00EB2099" w:rsidRDefault="00EB2099" w:rsidP="00FC1F02">
                <w:pPr>
                  <w:kinsoku w:val="0"/>
                  <w:overflowPunct w:val="0"/>
                  <w:autoSpaceDE w:val="0"/>
                  <w:autoSpaceDN w:val="0"/>
                  <w:adjustRightInd w:val="0"/>
                  <w:snapToGrid w:val="0"/>
                  <w:jc w:val="right"/>
                  <w:rPr>
                    <w:szCs w:val="21"/>
                  </w:rPr>
                </w:pPr>
                <w:r w:rsidRPr="001903A6">
                  <w:t>88,565,906.71</w:t>
                </w:r>
              </w:p>
            </w:tc>
            <w:tc>
              <w:tcPr>
                <w:tcW w:w="929" w:type="pct"/>
              </w:tcPr>
              <w:p w14:paraId="3D6DA95B" w14:textId="77777777" w:rsidR="00EB2099" w:rsidRDefault="00EB2099" w:rsidP="00FC1F02">
                <w:pPr>
                  <w:kinsoku w:val="0"/>
                  <w:overflowPunct w:val="0"/>
                  <w:autoSpaceDE w:val="0"/>
                  <w:autoSpaceDN w:val="0"/>
                  <w:adjustRightInd w:val="0"/>
                  <w:snapToGrid w:val="0"/>
                  <w:jc w:val="right"/>
                  <w:rPr>
                    <w:bCs/>
                    <w:szCs w:val="21"/>
                  </w:rPr>
                </w:pPr>
                <w:r>
                  <w:t>159,219,872.41</w:t>
                </w:r>
              </w:p>
            </w:tc>
            <w:tc>
              <w:tcPr>
                <w:tcW w:w="814" w:type="pct"/>
              </w:tcPr>
              <w:p w14:paraId="3306ED10" w14:textId="77777777" w:rsidR="00EB2099" w:rsidRDefault="00EB2099" w:rsidP="00FC1F02">
                <w:pPr>
                  <w:kinsoku w:val="0"/>
                  <w:overflowPunct w:val="0"/>
                  <w:autoSpaceDE w:val="0"/>
                  <w:autoSpaceDN w:val="0"/>
                  <w:adjustRightInd w:val="0"/>
                  <w:snapToGrid w:val="0"/>
                  <w:jc w:val="right"/>
                  <w:rPr>
                    <w:szCs w:val="21"/>
                  </w:rPr>
                </w:pPr>
                <w:r>
                  <w:t>-44.38</w:t>
                </w:r>
              </w:p>
            </w:tc>
            <w:tc>
              <w:tcPr>
                <w:tcW w:w="880" w:type="pct"/>
              </w:tcPr>
              <w:p w14:paraId="2BC152F5" w14:textId="77777777" w:rsidR="00EB2099" w:rsidRDefault="00EB2099" w:rsidP="00FC1F02">
                <w:pPr>
                  <w:kinsoku w:val="0"/>
                  <w:overflowPunct w:val="0"/>
                  <w:autoSpaceDE w:val="0"/>
                  <w:autoSpaceDN w:val="0"/>
                  <w:adjustRightInd w:val="0"/>
                  <w:snapToGrid w:val="0"/>
                  <w:jc w:val="right"/>
                  <w:rPr>
                    <w:szCs w:val="21"/>
                  </w:rPr>
                </w:pPr>
                <w:r>
                  <w:t>152,670,259.48</w:t>
                </w:r>
              </w:p>
            </w:tc>
          </w:tr>
          <w:tr w:rsidR="00EB2099" w14:paraId="6500A5F2" w14:textId="77777777" w:rsidTr="00FC1F02">
            <w:trPr>
              <w:trHeight w:val="285"/>
            </w:trPr>
            <w:sdt>
              <w:sdtPr>
                <w:tag w:val="_PLD_2edc3c137a564aba88618b0231d4f232"/>
                <w:id w:val="1024361068"/>
                <w:lock w:val="sdtLocked"/>
              </w:sdtPr>
              <w:sdtContent>
                <w:tc>
                  <w:tcPr>
                    <w:tcW w:w="1448" w:type="pct"/>
                  </w:tcPr>
                  <w:p w14:paraId="19C8034F" w14:textId="77777777" w:rsidR="00EB2099" w:rsidRDefault="00EB2099" w:rsidP="00FC1F02">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929" w:type="pct"/>
              </w:tcPr>
              <w:p w14:paraId="29339F74" w14:textId="598392E8" w:rsidR="00EB2099" w:rsidRDefault="00EB2099" w:rsidP="00FC1F02">
                <w:pPr>
                  <w:kinsoku w:val="0"/>
                  <w:overflowPunct w:val="0"/>
                  <w:autoSpaceDE w:val="0"/>
                  <w:autoSpaceDN w:val="0"/>
                  <w:adjustRightInd w:val="0"/>
                  <w:snapToGrid w:val="0"/>
                  <w:jc w:val="right"/>
                  <w:rPr>
                    <w:szCs w:val="21"/>
                  </w:rPr>
                </w:pPr>
                <w:r w:rsidRPr="00CA397D">
                  <w:t>44,</w:t>
                </w:r>
                <w:r w:rsidR="008E6C86">
                  <w:t>758</w:t>
                </w:r>
                <w:r w:rsidRPr="00CA397D">
                  <w:t>,</w:t>
                </w:r>
                <w:r w:rsidR="008E6C86">
                  <w:t>780</w:t>
                </w:r>
                <w:r w:rsidRPr="00CA397D">
                  <w:t>.</w:t>
                </w:r>
                <w:r w:rsidR="008E6C86">
                  <w:t>0</w:t>
                </w:r>
                <w:r w:rsidR="00694FFE">
                  <w:t>3</w:t>
                </w:r>
              </w:p>
            </w:tc>
            <w:tc>
              <w:tcPr>
                <w:tcW w:w="929" w:type="pct"/>
              </w:tcPr>
              <w:p w14:paraId="3C78EFFF" w14:textId="77777777" w:rsidR="00EB2099" w:rsidRDefault="00EB2099" w:rsidP="00FC1F02">
                <w:pPr>
                  <w:kinsoku w:val="0"/>
                  <w:overflowPunct w:val="0"/>
                  <w:autoSpaceDE w:val="0"/>
                  <w:autoSpaceDN w:val="0"/>
                  <w:adjustRightInd w:val="0"/>
                  <w:snapToGrid w:val="0"/>
                  <w:jc w:val="right"/>
                  <w:rPr>
                    <w:bCs/>
                    <w:szCs w:val="21"/>
                  </w:rPr>
                </w:pPr>
                <w:r>
                  <w:t>58,456,015.51</w:t>
                </w:r>
              </w:p>
            </w:tc>
            <w:tc>
              <w:tcPr>
                <w:tcW w:w="814" w:type="pct"/>
              </w:tcPr>
              <w:p w14:paraId="069BCEB9" w14:textId="4CF7B0A8" w:rsidR="00EB2099" w:rsidRDefault="00EB2099" w:rsidP="00FC1F02">
                <w:pPr>
                  <w:kinsoku w:val="0"/>
                  <w:overflowPunct w:val="0"/>
                  <w:autoSpaceDE w:val="0"/>
                  <w:autoSpaceDN w:val="0"/>
                  <w:adjustRightInd w:val="0"/>
                  <w:snapToGrid w:val="0"/>
                  <w:jc w:val="right"/>
                  <w:rPr>
                    <w:szCs w:val="21"/>
                  </w:rPr>
                </w:pPr>
                <w:r w:rsidRPr="00CA397D">
                  <w:t>-23.</w:t>
                </w:r>
                <w:r w:rsidR="00694FFE">
                  <w:t>43</w:t>
                </w:r>
              </w:p>
            </w:tc>
            <w:tc>
              <w:tcPr>
                <w:tcW w:w="880" w:type="pct"/>
              </w:tcPr>
              <w:p w14:paraId="225654D1" w14:textId="77777777" w:rsidR="00EB2099" w:rsidRDefault="00EB2099" w:rsidP="00FC1F02">
                <w:pPr>
                  <w:kinsoku w:val="0"/>
                  <w:overflowPunct w:val="0"/>
                  <w:autoSpaceDE w:val="0"/>
                  <w:autoSpaceDN w:val="0"/>
                  <w:adjustRightInd w:val="0"/>
                  <w:snapToGrid w:val="0"/>
                  <w:jc w:val="right"/>
                  <w:rPr>
                    <w:szCs w:val="21"/>
                  </w:rPr>
                </w:pPr>
                <w:r>
                  <w:t>103,054,475.50</w:t>
                </w:r>
              </w:p>
            </w:tc>
          </w:tr>
          <w:tr w:rsidR="00EB2099" w14:paraId="1CE91E28" w14:textId="77777777" w:rsidTr="00FC1F02">
            <w:trPr>
              <w:trHeight w:val="285"/>
            </w:trPr>
            <w:sdt>
              <w:sdtPr>
                <w:tag w:val="_PLD_e26583adfa0643ac904634eeb576245b"/>
                <w:id w:val="-740098439"/>
                <w:lock w:val="sdtLocked"/>
              </w:sdtPr>
              <w:sdtContent>
                <w:tc>
                  <w:tcPr>
                    <w:tcW w:w="1448" w:type="pct"/>
                  </w:tcPr>
                  <w:p w14:paraId="64EB34D1" w14:textId="77777777" w:rsidR="00EB2099" w:rsidRDefault="00EB2099" w:rsidP="00FC1F02">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929" w:type="pct"/>
              </w:tcPr>
              <w:p w14:paraId="2E561217" w14:textId="77777777" w:rsidR="00EB2099" w:rsidRDefault="00EB2099" w:rsidP="00FC1F02">
                <w:pPr>
                  <w:kinsoku w:val="0"/>
                  <w:overflowPunct w:val="0"/>
                  <w:autoSpaceDE w:val="0"/>
                  <w:autoSpaceDN w:val="0"/>
                  <w:adjustRightInd w:val="0"/>
                  <w:snapToGrid w:val="0"/>
                  <w:jc w:val="right"/>
                  <w:rPr>
                    <w:szCs w:val="21"/>
                  </w:rPr>
                </w:pPr>
                <w:r w:rsidRPr="00386F91">
                  <w:t>772,217,769.04</w:t>
                </w:r>
              </w:p>
            </w:tc>
            <w:tc>
              <w:tcPr>
                <w:tcW w:w="929" w:type="pct"/>
              </w:tcPr>
              <w:p w14:paraId="3700BFDE" w14:textId="77777777" w:rsidR="00EB2099" w:rsidRDefault="00EB2099" w:rsidP="00FC1F02">
                <w:pPr>
                  <w:kinsoku w:val="0"/>
                  <w:overflowPunct w:val="0"/>
                  <w:autoSpaceDE w:val="0"/>
                  <w:autoSpaceDN w:val="0"/>
                  <w:adjustRightInd w:val="0"/>
                  <w:snapToGrid w:val="0"/>
                  <w:jc w:val="right"/>
                  <w:rPr>
                    <w:szCs w:val="21"/>
                  </w:rPr>
                </w:pPr>
                <w:r>
                  <w:t>591,149,082.90</w:t>
                </w:r>
              </w:p>
            </w:tc>
            <w:tc>
              <w:tcPr>
                <w:tcW w:w="814" w:type="pct"/>
              </w:tcPr>
              <w:p w14:paraId="32CD7460" w14:textId="77777777" w:rsidR="00EB2099" w:rsidRDefault="00EB2099" w:rsidP="00FC1F02">
                <w:pPr>
                  <w:kinsoku w:val="0"/>
                  <w:overflowPunct w:val="0"/>
                  <w:autoSpaceDE w:val="0"/>
                  <w:autoSpaceDN w:val="0"/>
                  <w:adjustRightInd w:val="0"/>
                  <w:snapToGrid w:val="0"/>
                  <w:jc w:val="right"/>
                  <w:rPr>
                    <w:szCs w:val="21"/>
                  </w:rPr>
                </w:pPr>
                <w:r>
                  <w:t>30.63</w:t>
                </w:r>
              </w:p>
            </w:tc>
            <w:tc>
              <w:tcPr>
                <w:tcW w:w="880" w:type="pct"/>
              </w:tcPr>
              <w:p w14:paraId="0EF660B8" w14:textId="77777777" w:rsidR="00EB2099" w:rsidRDefault="00EB2099" w:rsidP="00FC1F02">
                <w:pPr>
                  <w:kinsoku w:val="0"/>
                  <w:overflowPunct w:val="0"/>
                  <w:autoSpaceDE w:val="0"/>
                  <w:autoSpaceDN w:val="0"/>
                  <w:adjustRightInd w:val="0"/>
                  <w:snapToGrid w:val="0"/>
                  <w:jc w:val="right"/>
                  <w:rPr>
                    <w:szCs w:val="21"/>
                  </w:rPr>
                </w:pPr>
                <w:r>
                  <w:t>524,091,325.61</w:t>
                </w:r>
              </w:p>
            </w:tc>
          </w:tr>
          <w:tr w:rsidR="00EB2099" w14:paraId="467E956B" w14:textId="77777777" w:rsidTr="00FC1F02">
            <w:trPr>
              <w:trHeight w:val="533"/>
            </w:trPr>
            <w:tc>
              <w:tcPr>
                <w:tcW w:w="1448" w:type="pct"/>
              </w:tcPr>
              <w:p w14:paraId="3636978F" w14:textId="77777777" w:rsidR="00EB2099" w:rsidRDefault="00EB2099" w:rsidP="00FC1F02">
                <w:pPr>
                  <w:kinsoku w:val="0"/>
                  <w:overflowPunct w:val="0"/>
                  <w:autoSpaceDE w:val="0"/>
                  <w:autoSpaceDN w:val="0"/>
                  <w:adjustRightInd w:val="0"/>
                  <w:snapToGrid w:val="0"/>
                  <w:rPr>
                    <w:szCs w:val="21"/>
                  </w:rPr>
                </w:pPr>
              </w:p>
            </w:tc>
            <w:sdt>
              <w:sdtPr>
                <w:tag w:val="_PLD_8b9fbdc9e2634c6292801d605b122b71"/>
                <w:id w:val="-767852955"/>
                <w:lock w:val="sdtLocked"/>
              </w:sdtPr>
              <w:sdtContent>
                <w:tc>
                  <w:tcPr>
                    <w:tcW w:w="929" w:type="pct"/>
                    <w:vAlign w:val="center"/>
                  </w:tcPr>
                  <w:p w14:paraId="6761172C" w14:textId="77777777" w:rsidR="00EB2099" w:rsidRDefault="00EB2099" w:rsidP="00FC1F02">
                    <w:pPr>
                      <w:kinsoku w:val="0"/>
                      <w:overflowPunct w:val="0"/>
                      <w:autoSpaceDE w:val="0"/>
                      <w:autoSpaceDN w:val="0"/>
                      <w:adjustRightInd w:val="0"/>
                      <w:snapToGrid w:val="0"/>
                      <w:jc w:val="center"/>
                      <w:rPr>
                        <w:szCs w:val="21"/>
                      </w:rPr>
                    </w:pPr>
                    <w:r>
                      <w:rPr>
                        <w:rFonts w:hint="eastAsia"/>
                        <w:szCs w:val="21"/>
                      </w:rPr>
                      <w:t>2020年</w:t>
                    </w:r>
                    <w:r>
                      <w:rPr>
                        <w:szCs w:val="21"/>
                      </w:rPr>
                      <w:t>末</w:t>
                    </w:r>
                  </w:p>
                </w:tc>
              </w:sdtContent>
            </w:sdt>
            <w:sdt>
              <w:sdtPr>
                <w:tag w:val="_PLD_81e66f862753453685ceebbc3f216adb"/>
                <w:id w:val="1053346611"/>
                <w:lock w:val="sdtLocked"/>
              </w:sdtPr>
              <w:sdtContent>
                <w:tc>
                  <w:tcPr>
                    <w:tcW w:w="929" w:type="pct"/>
                    <w:vAlign w:val="center"/>
                  </w:tcPr>
                  <w:p w14:paraId="12C2E51A" w14:textId="77777777" w:rsidR="00EB2099" w:rsidRDefault="00EB2099" w:rsidP="00FC1F02">
                    <w:pPr>
                      <w:kinsoku w:val="0"/>
                      <w:overflowPunct w:val="0"/>
                      <w:autoSpaceDE w:val="0"/>
                      <w:autoSpaceDN w:val="0"/>
                      <w:adjustRightInd w:val="0"/>
                      <w:snapToGrid w:val="0"/>
                      <w:jc w:val="center"/>
                      <w:rPr>
                        <w:szCs w:val="21"/>
                      </w:rPr>
                    </w:pPr>
                    <w:r>
                      <w:rPr>
                        <w:rFonts w:hint="eastAsia"/>
                        <w:szCs w:val="21"/>
                      </w:rPr>
                      <w:t>2019年</w:t>
                    </w:r>
                    <w:r>
                      <w:rPr>
                        <w:szCs w:val="21"/>
                      </w:rPr>
                      <w:t>末</w:t>
                    </w:r>
                  </w:p>
                </w:tc>
              </w:sdtContent>
            </w:sdt>
            <w:sdt>
              <w:sdtPr>
                <w:tag w:val="_PLD_eccdaa2d1ee940be88fdba6d8a4ef55d"/>
                <w:id w:val="-887105056"/>
                <w:lock w:val="sdtLocked"/>
              </w:sdtPr>
              <w:sdtContent>
                <w:tc>
                  <w:tcPr>
                    <w:tcW w:w="814" w:type="pct"/>
                    <w:vAlign w:val="center"/>
                  </w:tcPr>
                  <w:p w14:paraId="59DBE26C" w14:textId="77777777" w:rsidR="00EB2099" w:rsidRDefault="00EB2099" w:rsidP="00FC1F02">
                    <w:pPr>
                      <w:kinsoku w:val="0"/>
                      <w:overflowPunct w:val="0"/>
                      <w:autoSpaceDE w:val="0"/>
                      <w:autoSpaceDN w:val="0"/>
                      <w:adjustRightInd w:val="0"/>
                      <w:snapToGrid w:val="0"/>
                      <w:jc w:val="center"/>
                      <w:rPr>
                        <w:szCs w:val="21"/>
                      </w:rPr>
                    </w:pPr>
                    <w:r>
                      <w:rPr>
                        <w:szCs w:val="21"/>
                      </w:rPr>
                      <w:t>本期末比上年同期末增减（</w:t>
                    </w:r>
                    <w:r>
                      <w:rPr>
                        <w:rFonts w:hint="eastAsia"/>
                        <w:szCs w:val="21"/>
                      </w:rPr>
                      <w:t>%</w:t>
                    </w:r>
                    <w:r>
                      <w:rPr>
                        <w:szCs w:val="21"/>
                      </w:rPr>
                      <w:t>）</w:t>
                    </w:r>
                  </w:p>
                </w:tc>
              </w:sdtContent>
            </w:sdt>
            <w:sdt>
              <w:sdtPr>
                <w:tag w:val="_PLD_3af4b93afaec4509befbcf4b19db9883"/>
                <w:id w:val="-538668213"/>
                <w:lock w:val="sdtLocked"/>
              </w:sdtPr>
              <w:sdtContent>
                <w:tc>
                  <w:tcPr>
                    <w:tcW w:w="880" w:type="pct"/>
                    <w:vAlign w:val="center"/>
                  </w:tcPr>
                  <w:p w14:paraId="638A2A1D" w14:textId="77777777" w:rsidR="00EB2099" w:rsidRDefault="00EB2099" w:rsidP="00FC1F02">
                    <w:pPr>
                      <w:kinsoku w:val="0"/>
                      <w:overflowPunct w:val="0"/>
                      <w:autoSpaceDE w:val="0"/>
                      <w:autoSpaceDN w:val="0"/>
                      <w:adjustRightInd w:val="0"/>
                      <w:snapToGrid w:val="0"/>
                      <w:jc w:val="center"/>
                      <w:rPr>
                        <w:szCs w:val="21"/>
                      </w:rPr>
                    </w:pPr>
                    <w:r>
                      <w:rPr>
                        <w:rFonts w:hint="eastAsia"/>
                        <w:szCs w:val="21"/>
                      </w:rPr>
                      <w:t>2018年末</w:t>
                    </w:r>
                  </w:p>
                </w:tc>
              </w:sdtContent>
            </w:sdt>
          </w:tr>
          <w:tr w:rsidR="00EB2099" w14:paraId="316EB302" w14:textId="77777777" w:rsidTr="00FC1F02">
            <w:trPr>
              <w:trHeight w:val="285"/>
            </w:trPr>
            <w:sdt>
              <w:sdtPr>
                <w:tag w:val="_PLD_1257117f05a44030bdc03ae8e5b21a70"/>
                <w:id w:val="88287372"/>
                <w:lock w:val="sdtLocked"/>
              </w:sdtPr>
              <w:sdtContent>
                <w:tc>
                  <w:tcPr>
                    <w:tcW w:w="1448" w:type="pct"/>
                  </w:tcPr>
                  <w:p w14:paraId="0136FF85" w14:textId="77777777" w:rsidR="00EB2099" w:rsidRDefault="00EB2099" w:rsidP="00FC1F02">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929" w:type="pct"/>
              </w:tcPr>
              <w:p w14:paraId="35F53608" w14:textId="77777777" w:rsidR="00EB2099" w:rsidRDefault="00EB2099" w:rsidP="00FC1F02">
                <w:pPr>
                  <w:kinsoku w:val="0"/>
                  <w:overflowPunct w:val="0"/>
                  <w:autoSpaceDE w:val="0"/>
                  <w:autoSpaceDN w:val="0"/>
                  <w:adjustRightInd w:val="0"/>
                  <w:snapToGrid w:val="0"/>
                  <w:jc w:val="right"/>
                  <w:rPr>
                    <w:szCs w:val="21"/>
                  </w:rPr>
                </w:pPr>
                <w:r w:rsidRPr="00754E38">
                  <w:t>5,524,719,993.08</w:t>
                </w:r>
              </w:p>
            </w:tc>
            <w:tc>
              <w:tcPr>
                <w:tcW w:w="929" w:type="pct"/>
              </w:tcPr>
              <w:p w14:paraId="1B26AAE6" w14:textId="77777777" w:rsidR="00EB2099" w:rsidRDefault="00EB2099" w:rsidP="00FC1F02">
                <w:pPr>
                  <w:kinsoku w:val="0"/>
                  <w:overflowPunct w:val="0"/>
                  <w:autoSpaceDE w:val="0"/>
                  <w:autoSpaceDN w:val="0"/>
                  <w:adjustRightInd w:val="0"/>
                  <w:snapToGrid w:val="0"/>
                  <w:jc w:val="right"/>
                  <w:rPr>
                    <w:bCs/>
                    <w:szCs w:val="21"/>
                  </w:rPr>
                </w:pPr>
                <w:r>
                  <w:t>5,431,481,472.56</w:t>
                </w:r>
              </w:p>
            </w:tc>
            <w:tc>
              <w:tcPr>
                <w:tcW w:w="814" w:type="pct"/>
              </w:tcPr>
              <w:p w14:paraId="3576FE44" w14:textId="77777777" w:rsidR="00EB2099" w:rsidRDefault="00EB2099" w:rsidP="00FC1F02">
                <w:pPr>
                  <w:kinsoku w:val="0"/>
                  <w:overflowPunct w:val="0"/>
                  <w:autoSpaceDE w:val="0"/>
                  <w:autoSpaceDN w:val="0"/>
                  <w:adjustRightInd w:val="0"/>
                  <w:snapToGrid w:val="0"/>
                  <w:jc w:val="right"/>
                  <w:rPr>
                    <w:szCs w:val="21"/>
                  </w:rPr>
                </w:pPr>
                <w:r>
                  <w:t>1.72</w:t>
                </w:r>
              </w:p>
            </w:tc>
            <w:tc>
              <w:tcPr>
                <w:tcW w:w="880" w:type="pct"/>
              </w:tcPr>
              <w:p w14:paraId="31053FD6" w14:textId="77777777" w:rsidR="00EB2099" w:rsidRDefault="00EB2099" w:rsidP="00FC1F02">
                <w:pPr>
                  <w:kinsoku w:val="0"/>
                  <w:overflowPunct w:val="0"/>
                  <w:autoSpaceDE w:val="0"/>
                  <w:autoSpaceDN w:val="0"/>
                  <w:adjustRightInd w:val="0"/>
                  <w:snapToGrid w:val="0"/>
                  <w:jc w:val="right"/>
                  <w:rPr>
                    <w:szCs w:val="21"/>
                  </w:rPr>
                </w:pPr>
                <w:r>
                  <w:t>3,862,195,485.44</w:t>
                </w:r>
              </w:p>
            </w:tc>
          </w:tr>
          <w:tr w:rsidR="00EB2099" w:rsidRPr="00EB2099" w14:paraId="1AA5C60D" w14:textId="77777777" w:rsidTr="00FC1F02">
            <w:trPr>
              <w:trHeight w:val="285"/>
            </w:trPr>
            <w:sdt>
              <w:sdtPr>
                <w:tag w:val="_PLD_2d1128ab6991472fb0ba6892584a4be8"/>
                <w:id w:val="-933427147"/>
                <w:lock w:val="sdtLocked"/>
              </w:sdtPr>
              <w:sdtContent>
                <w:tc>
                  <w:tcPr>
                    <w:tcW w:w="1448" w:type="pct"/>
                  </w:tcPr>
                  <w:p w14:paraId="7ED62B64" w14:textId="77777777" w:rsidR="00EB2099" w:rsidRDefault="00EB2099" w:rsidP="00FC1F02">
                    <w:pPr>
                      <w:kinsoku w:val="0"/>
                      <w:overflowPunct w:val="0"/>
                      <w:autoSpaceDE w:val="0"/>
                      <w:autoSpaceDN w:val="0"/>
                      <w:adjustRightInd w:val="0"/>
                      <w:snapToGrid w:val="0"/>
                      <w:rPr>
                        <w:szCs w:val="21"/>
                      </w:rPr>
                    </w:pPr>
                    <w:r>
                      <w:rPr>
                        <w:rFonts w:hint="eastAsia"/>
                        <w:szCs w:val="21"/>
                      </w:rPr>
                      <w:t>总资产</w:t>
                    </w:r>
                  </w:p>
                </w:tc>
              </w:sdtContent>
            </w:sdt>
            <w:tc>
              <w:tcPr>
                <w:tcW w:w="929" w:type="pct"/>
              </w:tcPr>
              <w:p w14:paraId="794B8918" w14:textId="77777777" w:rsidR="00EB2099" w:rsidRDefault="00EB2099" w:rsidP="00FC1F02">
                <w:pPr>
                  <w:kinsoku w:val="0"/>
                  <w:overflowPunct w:val="0"/>
                  <w:autoSpaceDE w:val="0"/>
                  <w:autoSpaceDN w:val="0"/>
                  <w:adjustRightInd w:val="0"/>
                  <w:snapToGrid w:val="0"/>
                  <w:jc w:val="right"/>
                  <w:rPr>
                    <w:szCs w:val="21"/>
                  </w:rPr>
                </w:pPr>
                <w:r w:rsidRPr="00AD71E0">
                  <w:t>12,559,133,233.49</w:t>
                </w:r>
              </w:p>
            </w:tc>
            <w:tc>
              <w:tcPr>
                <w:tcW w:w="929" w:type="pct"/>
              </w:tcPr>
              <w:p w14:paraId="61D761F7" w14:textId="77777777" w:rsidR="00EB2099" w:rsidRDefault="00EB2099" w:rsidP="00FC1F02">
                <w:pPr>
                  <w:kinsoku w:val="0"/>
                  <w:overflowPunct w:val="0"/>
                  <w:autoSpaceDE w:val="0"/>
                  <w:autoSpaceDN w:val="0"/>
                  <w:adjustRightInd w:val="0"/>
                  <w:snapToGrid w:val="0"/>
                  <w:jc w:val="right"/>
                  <w:rPr>
                    <w:bCs/>
                    <w:szCs w:val="21"/>
                  </w:rPr>
                </w:pPr>
                <w:r>
                  <w:t>12,353,101,854.37</w:t>
                </w:r>
              </w:p>
            </w:tc>
            <w:tc>
              <w:tcPr>
                <w:tcW w:w="814" w:type="pct"/>
              </w:tcPr>
              <w:p w14:paraId="1ED63180" w14:textId="77777777" w:rsidR="00EB2099" w:rsidRDefault="00EB2099" w:rsidP="00FC1F02">
                <w:pPr>
                  <w:kinsoku w:val="0"/>
                  <w:overflowPunct w:val="0"/>
                  <w:autoSpaceDE w:val="0"/>
                  <w:autoSpaceDN w:val="0"/>
                  <w:adjustRightInd w:val="0"/>
                  <w:snapToGrid w:val="0"/>
                  <w:jc w:val="right"/>
                  <w:rPr>
                    <w:szCs w:val="21"/>
                  </w:rPr>
                </w:pPr>
                <w:r>
                  <w:t>1.67</w:t>
                </w:r>
              </w:p>
            </w:tc>
            <w:tc>
              <w:tcPr>
                <w:tcW w:w="880" w:type="pct"/>
              </w:tcPr>
              <w:p w14:paraId="1A35BD24" w14:textId="77777777" w:rsidR="00EB2099" w:rsidRDefault="00EB2099" w:rsidP="00FC1F02">
                <w:pPr>
                  <w:kinsoku w:val="0"/>
                  <w:overflowPunct w:val="0"/>
                  <w:autoSpaceDE w:val="0"/>
                  <w:autoSpaceDN w:val="0"/>
                  <w:adjustRightInd w:val="0"/>
                  <w:snapToGrid w:val="0"/>
                  <w:jc w:val="right"/>
                  <w:rPr>
                    <w:szCs w:val="21"/>
                  </w:rPr>
                </w:pPr>
                <w:r>
                  <w:t>9,659,671,918.21</w:t>
                </w:r>
              </w:p>
            </w:tc>
          </w:tr>
        </w:tbl>
        <w:bookmarkEnd w:id="19"/>
        <w:p w14:paraId="669B1213" w14:textId="4B3CA7E7" w:rsidR="00D4525D" w:rsidRPr="00EB2099" w:rsidRDefault="00514338" w:rsidP="00514338">
          <w:pPr>
            <w:ind w:firstLineChars="200" w:firstLine="420"/>
            <w:jc w:val="both"/>
          </w:pPr>
          <w:r w:rsidRPr="00514338">
            <w:rPr>
              <w:szCs w:val="21"/>
            </w:rPr>
            <w:t>2020年,公司营业收入同比增加6.35%，归属于上市公司股东的净利润同比减少44.38%</w:t>
          </w:r>
          <w:r w:rsidR="00703B5A">
            <w:rPr>
              <w:szCs w:val="21"/>
            </w:rPr>
            <w:t>，主要原因是</w:t>
          </w:r>
          <w:r w:rsidR="00703B5A">
            <w:rPr>
              <w:rFonts w:hint="eastAsia"/>
              <w:szCs w:val="21"/>
            </w:rPr>
            <w:t>:</w:t>
          </w:r>
          <w:r w:rsidRPr="00514338">
            <w:rPr>
              <w:szCs w:val="21"/>
            </w:rPr>
            <w:t>（1）</w:t>
          </w:r>
          <w:r w:rsidR="007D4C81">
            <w:rPr>
              <w:rFonts w:hint="eastAsia"/>
              <w:szCs w:val="21"/>
            </w:rPr>
            <w:t>2</w:t>
          </w:r>
          <w:r w:rsidR="007D4C81">
            <w:rPr>
              <w:szCs w:val="21"/>
            </w:rPr>
            <w:t>020</w:t>
          </w:r>
          <w:r w:rsidR="007D4C81">
            <w:rPr>
              <w:rFonts w:hint="eastAsia"/>
              <w:szCs w:val="21"/>
            </w:rPr>
            <w:t>年</w:t>
          </w:r>
          <w:r w:rsidRPr="00514338">
            <w:rPr>
              <w:szCs w:val="21"/>
            </w:rPr>
            <w:t>新增在建工程转固及借款利息费用化导致折旧费用和财务费用同比大幅增长；（2）2019年度因取消为退休人员缴纳大额医保费，导致2019年同期利润总额增加9,</w:t>
          </w:r>
          <w:r w:rsidR="007D4C81">
            <w:rPr>
              <w:szCs w:val="21"/>
            </w:rPr>
            <w:t>55</w:t>
          </w:r>
          <w:r w:rsidRPr="00514338">
            <w:rPr>
              <w:szCs w:val="21"/>
            </w:rPr>
            <w:t>9万元。</w:t>
          </w:r>
        </w:p>
      </w:sdtContent>
    </w:sdt>
    <w:p w14:paraId="661146EE" w14:textId="77777777" w:rsidR="00D4525D" w:rsidRDefault="0025122A">
      <w:pPr>
        <w:pStyle w:val="3"/>
        <w:numPr>
          <w:ilvl w:val="1"/>
          <w:numId w:val="2"/>
        </w:numPr>
        <w:rPr>
          <w:rFonts w:ascii="宋体" w:hAnsi="宋体"/>
          <w:szCs w:val="21"/>
        </w:rPr>
      </w:pPr>
      <w:r>
        <w:t>主要财务指标</w:t>
      </w:r>
    </w:p>
    <w:sdt>
      <w:sdtPr>
        <w:alias w:val="选项模块:主要财务指标(无追溯)"/>
        <w:tag w:val="_SEC_ca679c431b23410b8002c2ae2c543dab"/>
        <w:id w:val="-1914685982"/>
        <w:placeholder>
          <w:docPart w:val="DefaultPlaceholder_-1854013440"/>
        </w:placeholder>
      </w:sdtPr>
      <w:sdtContent>
        <w:p w14:paraId="63667156" w14:textId="77777777" w:rsidR="000C4419" w:rsidRDefault="000C4419" w:rsidP="000C4419"/>
        <w:tbl>
          <w:tblPr>
            <w:tblStyle w:val="a6"/>
            <w:tblW w:w="6105" w:type="pct"/>
            <w:tblInd w:w="-1139" w:type="dxa"/>
            <w:tblLook w:val="04A0" w:firstRow="1" w:lastRow="0" w:firstColumn="1" w:lastColumn="0" w:noHBand="0" w:noVBand="1"/>
          </w:tblPr>
          <w:tblGrid>
            <w:gridCol w:w="4820"/>
            <w:gridCol w:w="851"/>
            <w:gridCol w:w="1291"/>
            <w:gridCol w:w="2678"/>
            <w:gridCol w:w="1133"/>
          </w:tblGrid>
          <w:tr w:rsidR="00B8326F" w14:paraId="5B61C23F" w14:textId="77777777" w:rsidTr="00FC1F02">
            <w:tc>
              <w:tcPr>
                <w:tcW w:w="2237" w:type="pct"/>
                <w:vAlign w:val="center"/>
              </w:tcPr>
              <w:p w14:paraId="217030B5" w14:textId="77777777" w:rsidR="00B8326F" w:rsidRDefault="007D4C81" w:rsidP="00FC1F02">
                <w:pPr>
                  <w:kinsoku w:val="0"/>
                  <w:overflowPunct w:val="0"/>
                  <w:autoSpaceDE w:val="0"/>
                  <w:autoSpaceDN w:val="0"/>
                  <w:adjustRightInd w:val="0"/>
                  <w:snapToGrid w:val="0"/>
                  <w:jc w:val="center"/>
                  <w:rPr>
                    <w:szCs w:val="21"/>
                  </w:rPr>
                </w:pPr>
                <w:sdt>
                  <w:sdtPr>
                    <w:rPr>
                      <w:szCs w:val="21"/>
                    </w:rPr>
                    <w:tag w:val="_PLD_a5c59cd3e5544374a4bd7ceda5f62092"/>
                    <w:id w:val="-124627051"/>
                    <w:lock w:val="sdtLocked"/>
                  </w:sdtPr>
                  <w:sdtEndPr>
                    <w:rPr>
                      <w:szCs w:val="20"/>
                    </w:rPr>
                  </w:sdtEndPr>
                  <w:sdtContent>
                    <w:r w:rsidR="00B8326F">
                      <w:rPr>
                        <w:szCs w:val="21"/>
                      </w:rPr>
                      <w:t>主要财务指标</w:t>
                    </w:r>
                  </w:sdtContent>
                </w:sdt>
              </w:p>
            </w:tc>
            <w:sdt>
              <w:sdtPr>
                <w:tag w:val="_PLD_1a1e4f34f77949538a9c656b241499b6"/>
                <w:id w:val="1232729271"/>
                <w:lock w:val="sdtLocked"/>
              </w:sdtPr>
              <w:sdtContent>
                <w:tc>
                  <w:tcPr>
                    <w:tcW w:w="395" w:type="pct"/>
                    <w:vAlign w:val="center"/>
                  </w:tcPr>
                  <w:p w14:paraId="680944BA" w14:textId="77777777" w:rsidR="00B8326F" w:rsidRDefault="00B8326F" w:rsidP="00FC1F02">
                    <w:pPr>
                      <w:kinsoku w:val="0"/>
                      <w:overflowPunct w:val="0"/>
                      <w:autoSpaceDE w:val="0"/>
                      <w:autoSpaceDN w:val="0"/>
                      <w:adjustRightInd w:val="0"/>
                      <w:snapToGrid w:val="0"/>
                      <w:jc w:val="center"/>
                      <w:rPr>
                        <w:szCs w:val="21"/>
                      </w:rPr>
                    </w:pPr>
                    <w:r>
                      <w:rPr>
                        <w:rFonts w:hint="eastAsia"/>
                        <w:szCs w:val="21"/>
                      </w:rPr>
                      <w:t>2020年</w:t>
                    </w:r>
                  </w:p>
                </w:tc>
              </w:sdtContent>
            </w:sdt>
            <w:sdt>
              <w:sdtPr>
                <w:tag w:val="_PLD_9310148e9c2c4e968f8a8cf7147fc9a7"/>
                <w:id w:val="2070157798"/>
                <w:lock w:val="sdtLocked"/>
              </w:sdtPr>
              <w:sdtContent>
                <w:tc>
                  <w:tcPr>
                    <w:tcW w:w="599" w:type="pct"/>
                    <w:vAlign w:val="center"/>
                  </w:tcPr>
                  <w:p w14:paraId="469E7D85" w14:textId="77777777" w:rsidR="00B8326F" w:rsidRDefault="00B8326F" w:rsidP="00FC1F02">
                    <w:pPr>
                      <w:kinsoku w:val="0"/>
                      <w:overflowPunct w:val="0"/>
                      <w:autoSpaceDE w:val="0"/>
                      <w:autoSpaceDN w:val="0"/>
                      <w:adjustRightInd w:val="0"/>
                      <w:snapToGrid w:val="0"/>
                      <w:jc w:val="center"/>
                      <w:rPr>
                        <w:szCs w:val="21"/>
                      </w:rPr>
                    </w:pPr>
                    <w:r>
                      <w:rPr>
                        <w:rFonts w:hint="eastAsia"/>
                        <w:szCs w:val="21"/>
                      </w:rPr>
                      <w:t>2019年</w:t>
                    </w:r>
                  </w:p>
                </w:tc>
              </w:sdtContent>
            </w:sdt>
            <w:sdt>
              <w:sdtPr>
                <w:tag w:val="_PLD_5901f5518cb6434888ae838febb8af68"/>
                <w:id w:val="1883907442"/>
                <w:lock w:val="sdtLocked"/>
              </w:sdtPr>
              <w:sdtContent>
                <w:tc>
                  <w:tcPr>
                    <w:tcW w:w="1243" w:type="pct"/>
                    <w:vAlign w:val="center"/>
                  </w:tcPr>
                  <w:p w14:paraId="49422B03" w14:textId="77777777" w:rsidR="00B8326F" w:rsidRDefault="00B8326F" w:rsidP="00FC1F02">
                    <w:pPr>
                      <w:kinsoku w:val="0"/>
                      <w:overflowPunct w:val="0"/>
                      <w:autoSpaceDE w:val="0"/>
                      <w:autoSpaceDN w:val="0"/>
                      <w:adjustRightInd w:val="0"/>
                      <w:snapToGrid w:val="0"/>
                      <w:jc w:val="center"/>
                      <w:rPr>
                        <w:szCs w:val="21"/>
                      </w:rPr>
                    </w:pPr>
                    <w:r>
                      <w:rPr>
                        <w:szCs w:val="21"/>
                      </w:rPr>
                      <w:t>本期比上年同期增减(%)</w:t>
                    </w:r>
                  </w:p>
                </w:tc>
              </w:sdtContent>
            </w:sdt>
            <w:sdt>
              <w:sdtPr>
                <w:tag w:val="_PLD_437266ed462e4dd1873b86621495169c"/>
                <w:id w:val="-633252161"/>
                <w:lock w:val="sdtLocked"/>
              </w:sdtPr>
              <w:sdtContent>
                <w:tc>
                  <w:tcPr>
                    <w:tcW w:w="526" w:type="pct"/>
                    <w:vAlign w:val="center"/>
                  </w:tcPr>
                  <w:p w14:paraId="0A78E7D0" w14:textId="77777777" w:rsidR="00B8326F" w:rsidRDefault="00B8326F" w:rsidP="00FC1F02">
                    <w:pPr>
                      <w:kinsoku w:val="0"/>
                      <w:overflowPunct w:val="0"/>
                      <w:autoSpaceDE w:val="0"/>
                      <w:autoSpaceDN w:val="0"/>
                      <w:adjustRightInd w:val="0"/>
                      <w:snapToGrid w:val="0"/>
                      <w:jc w:val="center"/>
                      <w:rPr>
                        <w:szCs w:val="21"/>
                      </w:rPr>
                    </w:pPr>
                    <w:r>
                      <w:rPr>
                        <w:rFonts w:hint="eastAsia"/>
                        <w:szCs w:val="21"/>
                      </w:rPr>
                      <w:t>2018年</w:t>
                    </w:r>
                  </w:p>
                </w:tc>
              </w:sdtContent>
            </w:sdt>
          </w:tr>
          <w:tr w:rsidR="00B8326F" w14:paraId="7B4BD328" w14:textId="77777777" w:rsidTr="00FC1F02">
            <w:sdt>
              <w:sdtPr>
                <w:tag w:val="_PLD_d2029c032d9941d88b63fd2cb7b877be"/>
                <w:id w:val="659968841"/>
                <w:lock w:val="sdtLocked"/>
              </w:sdtPr>
              <w:sdtContent>
                <w:tc>
                  <w:tcPr>
                    <w:tcW w:w="2237" w:type="pct"/>
                  </w:tcPr>
                  <w:p w14:paraId="5065C0C1" w14:textId="77777777" w:rsidR="00B8326F" w:rsidRDefault="00B8326F" w:rsidP="00FC1F02">
                    <w:pPr>
                      <w:kinsoku w:val="0"/>
                      <w:overflowPunct w:val="0"/>
                      <w:autoSpaceDE w:val="0"/>
                      <w:autoSpaceDN w:val="0"/>
                      <w:adjustRightInd w:val="0"/>
                      <w:snapToGrid w:val="0"/>
                      <w:rPr>
                        <w:szCs w:val="21"/>
                      </w:rPr>
                    </w:pPr>
                    <w:r>
                      <w:rPr>
                        <w:szCs w:val="21"/>
                      </w:rPr>
                      <w:t>基本每股收益（元／股）</w:t>
                    </w:r>
                  </w:p>
                </w:tc>
              </w:sdtContent>
            </w:sdt>
            <w:tc>
              <w:tcPr>
                <w:tcW w:w="395" w:type="pct"/>
              </w:tcPr>
              <w:p w14:paraId="6AA08C18" w14:textId="77777777" w:rsidR="00B8326F" w:rsidRDefault="00B8326F" w:rsidP="00FC1F02">
                <w:pPr>
                  <w:kinsoku w:val="0"/>
                  <w:overflowPunct w:val="0"/>
                  <w:autoSpaceDE w:val="0"/>
                  <w:autoSpaceDN w:val="0"/>
                  <w:adjustRightInd w:val="0"/>
                  <w:snapToGrid w:val="0"/>
                  <w:jc w:val="right"/>
                  <w:rPr>
                    <w:szCs w:val="21"/>
                  </w:rPr>
                </w:pPr>
                <w:r>
                  <w:t>0.07</w:t>
                </w:r>
              </w:p>
            </w:tc>
            <w:tc>
              <w:tcPr>
                <w:tcW w:w="599" w:type="pct"/>
              </w:tcPr>
              <w:p w14:paraId="2C2B68B6" w14:textId="77777777" w:rsidR="00B8326F" w:rsidRDefault="00B8326F" w:rsidP="00FC1F02">
                <w:pPr>
                  <w:kinsoku w:val="0"/>
                  <w:overflowPunct w:val="0"/>
                  <w:autoSpaceDE w:val="0"/>
                  <w:autoSpaceDN w:val="0"/>
                  <w:adjustRightInd w:val="0"/>
                  <w:snapToGrid w:val="0"/>
                  <w:jc w:val="right"/>
                  <w:rPr>
                    <w:szCs w:val="21"/>
                  </w:rPr>
                </w:pPr>
                <w:r>
                  <w:t>0.20</w:t>
                </w:r>
              </w:p>
            </w:tc>
            <w:tc>
              <w:tcPr>
                <w:tcW w:w="1243" w:type="pct"/>
              </w:tcPr>
              <w:p w14:paraId="185CC87D" w14:textId="4166C37A" w:rsidR="00B8326F" w:rsidRDefault="00B8326F" w:rsidP="00FC1F02">
                <w:pPr>
                  <w:kinsoku w:val="0"/>
                  <w:overflowPunct w:val="0"/>
                  <w:autoSpaceDE w:val="0"/>
                  <w:autoSpaceDN w:val="0"/>
                  <w:adjustRightInd w:val="0"/>
                  <w:snapToGrid w:val="0"/>
                  <w:jc w:val="right"/>
                  <w:rPr>
                    <w:szCs w:val="21"/>
                  </w:rPr>
                </w:pPr>
                <w:r>
                  <w:t>-6</w:t>
                </w:r>
                <w:r w:rsidR="002417A8">
                  <w:t>5</w:t>
                </w:r>
                <w:r>
                  <w:t>.</w:t>
                </w:r>
                <w:r w:rsidR="002417A8">
                  <w:t>00</w:t>
                </w:r>
              </w:p>
            </w:tc>
            <w:tc>
              <w:tcPr>
                <w:tcW w:w="526" w:type="pct"/>
              </w:tcPr>
              <w:p w14:paraId="3A8429FE" w14:textId="77777777" w:rsidR="00B8326F" w:rsidRDefault="00B8326F" w:rsidP="00FC1F02">
                <w:pPr>
                  <w:kinsoku w:val="0"/>
                  <w:overflowPunct w:val="0"/>
                  <w:autoSpaceDE w:val="0"/>
                  <w:autoSpaceDN w:val="0"/>
                  <w:adjustRightInd w:val="0"/>
                  <w:snapToGrid w:val="0"/>
                  <w:jc w:val="right"/>
                  <w:rPr>
                    <w:szCs w:val="21"/>
                  </w:rPr>
                </w:pPr>
                <w:r>
                  <w:t>0.20</w:t>
                </w:r>
              </w:p>
            </w:tc>
          </w:tr>
          <w:tr w:rsidR="00B8326F" w14:paraId="57802E33" w14:textId="77777777" w:rsidTr="00FC1F02">
            <w:sdt>
              <w:sdtPr>
                <w:tag w:val="_PLD_806ab82e1b1a468183667d9f85129f9f"/>
                <w:id w:val="1798573698"/>
                <w:lock w:val="sdtLocked"/>
              </w:sdtPr>
              <w:sdtContent>
                <w:tc>
                  <w:tcPr>
                    <w:tcW w:w="2237" w:type="pct"/>
                  </w:tcPr>
                  <w:p w14:paraId="26F0963A" w14:textId="77777777" w:rsidR="00B8326F" w:rsidRDefault="00B8326F" w:rsidP="00FC1F02">
                    <w:pPr>
                      <w:kinsoku w:val="0"/>
                      <w:overflowPunct w:val="0"/>
                      <w:autoSpaceDE w:val="0"/>
                      <w:autoSpaceDN w:val="0"/>
                      <w:adjustRightInd w:val="0"/>
                      <w:snapToGrid w:val="0"/>
                      <w:rPr>
                        <w:szCs w:val="21"/>
                      </w:rPr>
                    </w:pPr>
                    <w:r>
                      <w:rPr>
                        <w:szCs w:val="21"/>
                      </w:rPr>
                      <w:t>稀释每股收益（元／股）</w:t>
                    </w:r>
                  </w:p>
                </w:tc>
              </w:sdtContent>
            </w:sdt>
            <w:tc>
              <w:tcPr>
                <w:tcW w:w="395" w:type="pct"/>
              </w:tcPr>
              <w:p w14:paraId="76BFE9BC" w14:textId="77777777" w:rsidR="00B8326F" w:rsidRDefault="00B8326F" w:rsidP="00FC1F02">
                <w:pPr>
                  <w:kinsoku w:val="0"/>
                  <w:overflowPunct w:val="0"/>
                  <w:autoSpaceDE w:val="0"/>
                  <w:autoSpaceDN w:val="0"/>
                  <w:adjustRightInd w:val="0"/>
                  <w:snapToGrid w:val="0"/>
                  <w:jc w:val="right"/>
                  <w:rPr>
                    <w:szCs w:val="21"/>
                  </w:rPr>
                </w:pPr>
                <w:r>
                  <w:t>0.07</w:t>
                </w:r>
              </w:p>
            </w:tc>
            <w:tc>
              <w:tcPr>
                <w:tcW w:w="599" w:type="pct"/>
              </w:tcPr>
              <w:p w14:paraId="3B76DA1E" w14:textId="77777777" w:rsidR="00B8326F" w:rsidRDefault="00B8326F" w:rsidP="00FC1F02">
                <w:pPr>
                  <w:kinsoku w:val="0"/>
                  <w:overflowPunct w:val="0"/>
                  <w:autoSpaceDE w:val="0"/>
                  <w:autoSpaceDN w:val="0"/>
                  <w:adjustRightInd w:val="0"/>
                  <w:snapToGrid w:val="0"/>
                  <w:jc w:val="right"/>
                  <w:rPr>
                    <w:szCs w:val="21"/>
                  </w:rPr>
                </w:pPr>
                <w:r>
                  <w:t>0.20</w:t>
                </w:r>
              </w:p>
            </w:tc>
            <w:tc>
              <w:tcPr>
                <w:tcW w:w="1243" w:type="pct"/>
              </w:tcPr>
              <w:p w14:paraId="599A7E73" w14:textId="3401293C" w:rsidR="00B8326F" w:rsidRDefault="00B8326F" w:rsidP="00FC1F02">
                <w:pPr>
                  <w:kinsoku w:val="0"/>
                  <w:overflowPunct w:val="0"/>
                  <w:autoSpaceDE w:val="0"/>
                  <w:autoSpaceDN w:val="0"/>
                  <w:adjustRightInd w:val="0"/>
                  <w:snapToGrid w:val="0"/>
                  <w:jc w:val="right"/>
                  <w:rPr>
                    <w:szCs w:val="21"/>
                  </w:rPr>
                </w:pPr>
                <w:r>
                  <w:t>-6</w:t>
                </w:r>
                <w:r w:rsidR="002417A8">
                  <w:t>5</w:t>
                </w:r>
                <w:r>
                  <w:t>.</w:t>
                </w:r>
                <w:r w:rsidR="002417A8">
                  <w:t>00</w:t>
                </w:r>
              </w:p>
            </w:tc>
            <w:tc>
              <w:tcPr>
                <w:tcW w:w="526" w:type="pct"/>
              </w:tcPr>
              <w:p w14:paraId="16F1DB8B" w14:textId="77777777" w:rsidR="00B8326F" w:rsidRDefault="00B8326F" w:rsidP="00FC1F02">
                <w:pPr>
                  <w:kinsoku w:val="0"/>
                  <w:overflowPunct w:val="0"/>
                  <w:autoSpaceDE w:val="0"/>
                  <w:autoSpaceDN w:val="0"/>
                  <w:adjustRightInd w:val="0"/>
                  <w:snapToGrid w:val="0"/>
                  <w:jc w:val="right"/>
                  <w:rPr>
                    <w:szCs w:val="21"/>
                  </w:rPr>
                </w:pPr>
                <w:r>
                  <w:t>0.20</w:t>
                </w:r>
              </w:p>
            </w:tc>
          </w:tr>
          <w:tr w:rsidR="00B8326F" w14:paraId="33C996A6" w14:textId="77777777" w:rsidTr="00FC1F02">
            <w:sdt>
              <w:sdtPr>
                <w:tag w:val="_PLD_a7a69c7a48d54fb690056285f916f579"/>
                <w:id w:val="-519392598"/>
                <w:lock w:val="sdtLocked"/>
              </w:sdtPr>
              <w:sdtContent>
                <w:tc>
                  <w:tcPr>
                    <w:tcW w:w="2237" w:type="pct"/>
                  </w:tcPr>
                  <w:p w14:paraId="6B793809" w14:textId="77777777" w:rsidR="00B8326F" w:rsidRDefault="00B8326F" w:rsidP="00FC1F02">
                    <w:pPr>
                      <w:kinsoku w:val="0"/>
                      <w:overflowPunct w:val="0"/>
                      <w:autoSpaceDE w:val="0"/>
                      <w:autoSpaceDN w:val="0"/>
                      <w:adjustRightInd w:val="0"/>
                      <w:snapToGrid w:val="0"/>
                      <w:rPr>
                        <w:szCs w:val="21"/>
                      </w:rPr>
                    </w:pPr>
                    <w:r>
                      <w:rPr>
                        <w:szCs w:val="21"/>
                      </w:rPr>
                      <w:t>扣除非经常性损益后的基本每股收益（元／股）</w:t>
                    </w:r>
                  </w:p>
                </w:tc>
              </w:sdtContent>
            </w:sdt>
            <w:tc>
              <w:tcPr>
                <w:tcW w:w="395" w:type="pct"/>
              </w:tcPr>
              <w:p w14:paraId="2467A57C" w14:textId="77777777" w:rsidR="00B8326F" w:rsidRDefault="00B8326F" w:rsidP="00FC1F02">
                <w:pPr>
                  <w:kinsoku w:val="0"/>
                  <w:overflowPunct w:val="0"/>
                  <w:autoSpaceDE w:val="0"/>
                  <w:autoSpaceDN w:val="0"/>
                  <w:adjustRightInd w:val="0"/>
                  <w:snapToGrid w:val="0"/>
                  <w:jc w:val="right"/>
                  <w:rPr>
                    <w:szCs w:val="21"/>
                  </w:rPr>
                </w:pPr>
                <w:r>
                  <w:t>0.04</w:t>
                </w:r>
              </w:p>
            </w:tc>
            <w:tc>
              <w:tcPr>
                <w:tcW w:w="599" w:type="pct"/>
              </w:tcPr>
              <w:p w14:paraId="37445566" w14:textId="77777777" w:rsidR="00B8326F" w:rsidRDefault="00B8326F" w:rsidP="00FC1F02">
                <w:pPr>
                  <w:kinsoku w:val="0"/>
                  <w:overflowPunct w:val="0"/>
                  <w:autoSpaceDE w:val="0"/>
                  <w:autoSpaceDN w:val="0"/>
                  <w:adjustRightInd w:val="0"/>
                  <w:snapToGrid w:val="0"/>
                  <w:jc w:val="right"/>
                  <w:rPr>
                    <w:szCs w:val="21"/>
                  </w:rPr>
                </w:pPr>
                <w:r>
                  <w:t>0.08</w:t>
                </w:r>
              </w:p>
            </w:tc>
            <w:tc>
              <w:tcPr>
                <w:tcW w:w="1243" w:type="pct"/>
              </w:tcPr>
              <w:p w14:paraId="538CEB3E" w14:textId="7AC6E9DE" w:rsidR="00B8326F" w:rsidRDefault="00B8326F" w:rsidP="00FC1F02">
                <w:pPr>
                  <w:kinsoku w:val="0"/>
                  <w:overflowPunct w:val="0"/>
                  <w:autoSpaceDE w:val="0"/>
                  <w:autoSpaceDN w:val="0"/>
                  <w:adjustRightInd w:val="0"/>
                  <w:snapToGrid w:val="0"/>
                  <w:jc w:val="right"/>
                  <w:rPr>
                    <w:szCs w:val="21"/>
                  </w:rPr>
                </w:pPr>
                <w:r>
                  <w:t>-5</w:t>
                </w:r>
                <w:r w:rsidR="008E6C86">
                  <w:t>0</w:t>
                </w:r>
                <w:r>
                  <w:t>.</w:t>
                </w:r>
                <w:r w:rsidR="008E6C86">
                  <w:t>00</w:t>
                </w:r>
              </w:p>
            </w:tc>
            <w:tc>
              <w:tcPr>
                <w:tcW w:w="526" w:type="pct"/>
              </w:tcPr>
              <w:p w14:paraId="60298469" w14:textId="77777777" w:rsidR="00B8326F" w:rsidRDefault="00B8326F" w:rsidP="00FC1F02">
                <w:pPr>
                  <w:kinsoku w:val="0"/>
                  <w:overflowPunct w:val="0"/>
                  <w:autoSpaceDE w:val="0"/>
                  <w:autoSpaceDN w:val="0"/>
                  <w:adjustRightInd w:val="0"/>
                  <w:snapToGrid w:val="0"/>
                  <w:jc w:val="right"/>
                  <w:rPr>
                    <w:szCs w:val="21"/>
                  </w:rPr>
                </w:pPr>
                <w:r>
                  <w:t>0.15</w:t>
                </w:r>
              </w:p>
            </w:tc>
          </w:tr>
          <w:tr w:rsidR="00B8326F" w14:paraId="298385DA" w14:textId="77777777" w:rsidTr="00FC1F02">
            <w:sdt>
              <w:sdtPr>
                <w:tag w:val="_PLD_83b5ea80f39c406c95219d8487076098"/>
                <w:id w:val="2053496700"/>
                <w:lock w:val="sdtLocked"/>
              </w:sdtPr>
              <w:sdtContent>
                <w:tc>
                  <w:tcPr>
                    <w:tcW w:w="2237" w:type="pct"/>
                  </w:tcPr>
                  <w:p w14:paraId="57A5245D" w14:textId="77777777" w:rsidR="00B8326F" w:rsidRDefault="00B8326F" w:rsidP="00FC1F02">
                    <w:pPr>
                      <w:kinsoku w:val="0"/>
                      <w:overflowPunct w:val="0"/>
                      <w:autoSpaceDE w:val="0"/>
                      <w:autoSpaceDN w:val="0"/>
                      <w:adjustRightInd w:val="0"/>
                      <w:snapToGrid w:val="0"/>
                      <w:rPr>
                        <w:szCs w:val="21"/>
                      </w:rPr>
                    </w:pPr>
                    <w:r>
                      <w:rPr>
                        <w:szCs w:val="21"/>
                      </w:rPr>
                      <w:t>加权平均净资产收益率（%）</w:t>
                    </w:r>
                  </w:p>
                </w:tc>
              </w:sdtContent>
            </w:sdt>
            <w:tc>
              <w:tcPr>
                <w:tcW w:w="395" w:type="pct"/>
              </w:tcPr>
              <w:p w14:paraId="7570D741" w14:textId="77777777" w:rsidR="00B8326F" w:rsidRDefault="00B8326F" w:rsidP="00FC1F02">
                <w:pPr>
                  <w:kinsoku w:val="0"/>
                  <w:overflowPunct w:val="0"/>
                  <w:autoSpaceDE w:val="0"/>
                  <w:autoSpaceDN w:val="0"/>
                  <w:adjustRightInd w:val="0"/>
                  <w:snapToGrid w:val="0"/>
                  <w:jc w:val="right"/>
                  <w:rPr>
                    <w:szCs w:val="21"/>
                  </w:rPr>
                </w:pPr>
                <w:r>
                  <w:t>1.62</w:t>
                </w:r>
              </w:p>
            </w:tc>
            <w:tc>
              <w:tcPr>
                <w:tcW w:w="599" w:type="pct"/>
              </w:tcPr>
              <w:p w14:paraId="04FEBFCB" w14:textId="77777777" w:rsidR="00B8326F" w:rsidRDefault="00B8326F" w:rsidP="00FC1F02">
                <w:pPr>
                  <w:kinsoku w:val="0"/>
                  <w:overflowPunct w:val="0"/>
                  <w:autoSpaceDE w:val="0"/>
                  <w:autoSpaceDN w:val="0"/>
                  <w:adjustRightInd w:val="0"/>
                  <w:snapToGrid w:val="0"/>
                  <w:jc w:val="right"/>
                  <w:rPr>
                    <w:szCs w:val="21"/>
                  </w:rPr>
                </w:pPr>
                <w:r>
                  <w:t>3.82</w:t>
                </w:r>
              </w:p>
            </w:tc>
            <w:tc>
              <w:tcPr>
                <w:tcW w:w="1243" w:type="pct"/>
              </w:tcPr>
              <w:p w14:paraId="3C1086DE" w14:textId="4136E0EE" w:rsidR="00B8326F" w:rsidRPr="00CC797E" w:rsidRDefault="00A165BB" w:rsidP="00FC1F02">
                <w:pPr>
                  <w:kinsoku w:val="0"/>
                  <w:overflowPunct w:val="0"/>
                  <w:autoSpaceDE w:val="0"/>
                  <w:autoSpaceDN w:val="0"/>
                  <w:adjustRightInd w:val="0"/>
                  <w:snapToGrid w:val="0"/>
                  <w:jc w:val="right"/>
                  <w:rPr>
                    <w:szCs w:val="21"/>
                  </w:rPr>
                </w:pPr>
                <w:r>
                  <w:rPr>
                    <w:rFonts w:hint="eastAsia"/>
                  </w:rPr>
                  <w:t>减少</w:t>
                </w:r>
                <w:r>
                  <w:t>2.20个百分点</w:t>
                </w:r>
              </w:p>
            </w:tc>
            <w:tc>
              <w:tcPr>
                <w:tcW w:w="526" w:type="pct"/>
              </w:tcPr>
              <w:p w14:paraId="6112CE5C" w14:textId="77777777" w:rsidR="00B8326F" w:rsidRDefault="00B8326F" w:rsidP="00FC1F02">
                <w:pPr>
                  <w:kinsoku w:val="0"/>
                  <w:overflowPunct w:val="0"/>
                  <w:autoSpaceDE w:val="0"/>
                  <w:autoSpaceDN w:val="0"/>
                  <w:adjustRightInd w:val="0"/>
                  <w:snapToGrid w:val="0"/>
                  <w:jc w:val="right"/>
                  <w:rPr>
                    <w:szCs w:val="21"/>
                  </w:rPr>
                </w:pPr>
                <w:r>
                  <w:t>3.93</w:t>
                </w:r>
              </w:p>
            </w:tc>
          </w:tr>
          <w:tr w:rsidR="00B8326F" w:rsidRPr="00B8326F" w14:paraId="359D69BD" w14:textId="77777777" w:rsidTr="00FC1F02">
            <w:sdt>
              <w:sdtPr>
                <w:tag w:val="_PLD_a1253a26569144748535d650731774ce"/>
                <w:id w:val="-167094759"/>
                <w:lock w:val="sdtLocked"/>
              </w:sdtPr>
              <w:sdtContent>
                <w:tc>
                  <w:tcPr>
                    <w:tcW w:w="2237" w:type="pct"/>
                  </w:tcPr>
                  <w:p w14:paraId="35B2BB49" w14:textId="77777777" w:rsidR="00B8326F" w:rsidRDefault="00B8326F" w:rsidP="00FC1F02">
                    <w:pPr>
                      <w:kinsoku w:val="0"/>
                      <w:overflowPunct w:val="0"/>
                      <w:autoSpaceDE w:val="0"/>
                      <w:autoSpaceDN w:val="0"/>
                      <w:adjustRightInd w:val="0"/>
                      <w:snapToGrid w:val="0"/>
                      <w:rPr>
                        <w:szCs w:val="21"/>
                      </w:rPr>
                    </w:pPr>
                    <w:r>
                      <w:rPr>
                        <w:szCs w:val="21"/>
                      </w:rPr>
                      <w:t>扣除非经常性损益后的加权平均净资产收益率（%）</w:t>
                    </w:r>
                  </w:p>
                </w:tc>
              </w:sdtContent>
            </w:sdt>
            <w:tc>
              <w:tcPr>
                <w:tcW w:w="395" w:type="pct"/>
              </w:tcPr>
              <w:p w14:paraId="24C7B71D" w14:textId="77777777" w:rsidR="00B8326F" w:rsidRDefault="00B8326F" w:rsidP="00FC1F02">
                <w:pPr>
                  <w:kinsoku w:val="0"/>
                  <w:overflowPunct w:val="0"/>
                  <w:autoSpaceDE w:val="0"/>
                  <w:autoSpaceDN w:val="0"/>
                  <w:adjustRightInd w:val="0"/>
                  <w:snapToGrid w:val="0"/>
                  <w:jc w:val="right"/>
                  <w:rPr>
                    <w:szCs w:val="21"/>
                  </w:rPr>
                </w:pPr>
                <w:r>
                  <w:t>0.82</w:t>
                </w:r>
              </w:p>
            </w:tc>
            <w:tc>
              <w:tcPr>
                <w:tcW w:w="599" w:type="pct"/>
              </w:tcPr>
              <w:p w14:paraId="1CC893FA" w14:textId="77777777" w:rsidR="00B8326F" w:rsidRDefault="00B8326F" w:rsidP="00FC1F02">
                <w:pPr>
                  <w:kinsoku w:val="0"/>
                  <w:overflowPunct w:val="0"/>
                  <w:autoSpaceDE w:val="0"/>
                  <w:autoSpaceDN w:val="0"/>
                  <w:adjustRightInd w:val="0"/>
                  <w:snapToGrid w:val="0"/>
                  <w:jc w:val="right"/>
                  <w:rPr>
                    <w:szCs w:val="21"/>
                  </w:rPr>
                </w:pPr>
                <w:r>
                  <w:t>1.55</w:t>
                </w:r>
              </w:p>
            </w:tc>
            <w:tc>
              <w:tcPr>
                <w:tcW w:w="1243" w:type="pct"/>
              </w:tcPr>
              <w:p w14:paraId="55E19963" w14:textId="2654A1E3" w:rsidR="00B8326F" w:rsidRPr="00CC797E" w:rsidRDefault="008E6C86" w:rsidP="00FC1F02">
                <w:pPr>
                  <w:kinsoku w:val="0"/>
                  <w:overflowPunct w:val="0"/>
                  <w:autoSpaceDE w:val="0"/>
                  <w:autoSpaceDN w:val="0"/>
                  <w:adjustRightInd w:val="0"/>
                  <w:snapToGrid w:val="0"/>
                  <w:jc w:val="right"/>
                  <w:rPr>
                    <w:szCs w:val="21"/>
                  </w:rPr>
                </w:pPr>
                <w:r>
                  <w:rPr>
                    <w:rFonts w:hint="eastAsia"/>
                  </w:rPr>
                  <w:t>减少</w:t>
                </w:r>
                <w:r>
                  <w:t>0.73个百分点</w:t>
                </w:r>
              </w:p>
            </w:tc>
            <w:tc>
              <w:tcPr>
                <w:tcW w:w="526" w:type="pct"/>
              </w:tcPr>
              <w:p w14:paraId="4AC65450" w14:textId="77777777" w:rsidR="00B8326F" w:rsidRDefault="00B8326F" w:rsidP="00FC1F02">
                <w:pPr>
                  <w:kinsoku w:val="0"/>
                  <w:overflowPunct w:val="0"/>
                  <w:autoSpaceDE w:val="0"/>
                  <w:autoSpaceDN w:val="0"/>
                  <w:adjustRightInd w:val="0"/>
                  <w:snapToGrid w:val="0"/>
                  <w:jc w:val="right"/>
                  <w:rPr>
                    <w:szCs w:val="21"/>
                  </w:rPr>
                </w:pPr>
                <w:r>
                  <w:t>2.89</w:t>
                </w:r>
              </w:p>
            </w:tc>
          </w:tr>
        </w:tbl>
        <w:p w14:paraId="3CE39363" w14:textId="07304903" w:rsidR="00D4525D" w:rsidRPr="00B8326F" w:rsidRDefault="007D4C81" w:rsidP="00B8326F"/>
      </w:sdtContent>
    </w:sdt>
    <w:sdt>
      <w:sdtPr>
        <w:alias w:val="模块:公司主要会计数据和财务指标的说明"/>
        <w:tag w:val="_SEC_e0c1d174841549508433e1bc7cb4c9d5"/>
        <w:id w:val="29937432"/>
        <w:placeholder>
          <w:docPart w:val="GBC22222222222222222222222222222"/>
        </w:placeholder>
      </w:sdtPr>
      <w:sdtContent>
        <w:p w14:paraId="019A04C0" w14:textId="77777777" w:rsidR="00D4525D" w:rsidRDefault="0025122A">
          <w:pPr>
            <w:rPr>
              <w:szCs w:val="21"/>
            </w:rPr>
          </w:pPr>
          <w:r>
            <w:rPr>
              <w:rFonts w:hint="eastAsia"/>
              <w:szCs w:val="21"/>
            </w:rPr>
            <w:t>报告期末公司前三年主要会计数据和财务指标的说明</w:t>
          </w:r>
        </w:p>
        <w:sdt>
          <w:sdtPr>
            <w:rPr>
              <w:szCs w:val="21"/>
            </w:rPr>
            <w:alias w:val="是否适用：报告期末公司前三年主要会计数据和财务指标的说明[双击切换]"/>
            <w:tag w:val="_GBC_d855ab48af34454bb263a03266267a43"/>
            <w:id w:val="-1787967000"/>
            <w:placeholder>
              <w:docPart w:val="GBC22222222222222222222222222222"/>
            </w:placeholder>
          </w:sdtPr>
          <w:sdtContent>
            <w:p w14:paraId="140EDAF8" w14:textId="28A696D0" w:rsidR="00D4525D" w:rsidRDefault="0025122A" w:rsidP="00830A93">
              <w:r>
                <w:rPr>
                  <w:szCs w:val="21"/>
                </w:rPr>
                <w:fldChar w:fldCharType="begin"/>
              </w:r>
              <w:r w:rsidR="00830A93">
                <w:rPr>
                  <w:szCs w:val="21"/>
                </w:rPr>
                <w:instrText xml:space="preserve">MACROBUTTON  SnrToggleCheckbox □适用 </w:instrText>
              </w:r>
              <w:r>
                <w:rPr>
                  <w:szCs w:val="21"/>
                </w:rPr>
                <w:fldChar w:fldCharType="end"/>
              </w:r>
              <w:r>
                <w:rPr>
                  <w:szCs w:val="21"/>
                </w:rPr>
                <w:fldChar w:fldCharType="begin"/>
              </w:r>
              <w:r w:rsidR="00830A93">
                <w:rPr>
                  <w:szCs w:val="21"/>
                </w:rPr>
                <w:instrText xml:space="preserve"> MACROBUTTON  SnrToggleCheckbox √不适用 </w:instrText>
              </w:r>
              <w:r>
                <w:rPr>
                  <w:szCs w:val="21"/>
                </w:rPr>
                <w:fldChar w:fldCharType="end"/>
              </w:r>
            </w:p>
          </w:sdtContent>
        </w:sdt>
      </w:sdtContent>
    </w:sdt>
    <w:p w14:paraId="18F32843" w14:textId="77777777" w:rsidR="00D4525D" w:rsidRDefault="00D4525D"/>
    <w:p w14:paraId="435C4B19" w14:textId="77777777" w:rsidR="00D4525D" w:rsidRDefault="0025122A">
      <w:pPr>
        <w:pStyle w:val="2"/>
        <w:numPr>
          <w:ilvl w:val="1"/>
          <w:numId w:val="4"/>
        </w:numPr>
        <w:ind w:left="498" w:hangingChars="236" w:hanging="498"/>
      </w:pPr>
      <w:r>
        <w:rPr>
          <w:rFonts w:hint="eastAsia"/>
        </w:rPr>
        <w:t>境内外会计准则下会计数据差异</w:t>
      </w:r>
    </w:p>
    <w:sdt>
      <w:sdtPr>
        <w:rPr>
          <w:rFonts w:ascii="宋体" w:hAnsi="宋体" w:cs="宋体" w:hint="eastAsia"/>
          <w:b w:val="0"/>
          <w:bCs w:val="0"/>
          <w:kern w:val="0"/>
          <w:szCs w:val="21"/>
        </w:rPr>
        <w:alias w:val="模块:同时按照国际会计准则与按中国会计准则披露的差异"/>
        <w:tag w:val="_SEC_cd4f769de8434e6fa625c3e1e3edf9f8"/>
        <w:id w:val="-1729528852"/>
        <w:placeholder>
          <w:docPart w:val="GBC22222222222222222222222222222"/>
        </w:placeholder>
      </w:sdtPr>
      <w:sdtEndPr>
        <w:rPr>
          <w:szCs w:val="24"/>
        </w:rPr>
      </w:sdtEndPr>
      <w:sdtContent>
        <w:p w14:paraId="46B9DB7B" w14:textId="77777777" w:rsidR="00D4525D" w:rsidRDefault="0025122A">
          <w:pPr>
            <w:pStyle w:val="3"/>
            <w:numPr>
              <w:ilvl w:val="0"/>
              <w:numId w:val="8"/>
            </w:numPr>
            <w:rPr>
              <w:szCs w:val="21"/>
            </w:rPr>
          </w:pPr>
          <w:r>
            <w:rPr>
              <w:rFonts w:hint="eastAsia"/>
              <w:szCs w:val="21"/>
            </w:rPr>
            <w:t>同时按照国际会计准则与按中国会计准则披露的财务报告中净利润和归属于上市公司股东的净资产差异情况</w:t>
          </w:r>
        </w:p>
        <w:sdt>
          <w:sdtPr>
            <w:rPr>
              <w:szCs w:val="21"/>
            </w:rPr>
            <w:alias w:val="是否适用：同时按照国际会计准则与按中国会计准则披露的财务报告中净利润和净资产差异情况[双击切换]"/>
            <w:tag w:val="_GBC_bb9cf96a724c468d909aca01e1066e6b"/>
            <w:id w:val="-480389758"/>
            <w:placeholder>
              <w:docPart w:val="GBC22222222222222222222222222222"/>
            </w:placeholder>
          </w:sdtPr>
          <w:sdtContent>
            <w:p w14:paraId="4F16D274" w14:textId="244FB3EF" w:rsidR="00E260B1" w:rsidRDefault="0025122A" w:rsidP="00E260B1">
              <w:r>
                <w:rPr>
                  <w:szCs w:val="21"/>
                </w:rPr>
                <w:fldChar w:fldCharType="begin"/>
              </w:r>
              <w:r w:rsidR="00E260B1">
                <w:rPr>
                  <w:szCs w:val="21"/>
                </w:rPr>
                <w:instrText xml:space="preserve">MACROBUTTON  SnrToggleCheckbox □适用 </w:instrText>
              </w:r>
              <w:r>
                <w:rPr>
                  <w:szCs w:val="21"/>
                </w:rPr>
                <w:fldChar w:fldCharType="end"/>
              </w:r>
              <w:r>
                <w:rPr>
                  <w:szCs w:val="21"/>
                </w:rPr>
                <w:fldChar w:fldCharType="begin"/>
              </w:r>
              <w:r w:rsidR="00E260B1">
                <w:rPr>
                  <w:szCs w:val="21"/>
                </w:rPr>
                <w:instrText xml:space="preserve"> MACROBUTTON  SnrToggleCheckbox √不适用 </w:instrText>
              </w:r>
              <w:r>
                <w:rPr>
                  <w:szCs w:val="21"/>
                </w:rPr>
                <w:fldChar w:fldCharType="end"/>
              </w:r>
            </w:p>
          </w:sdtContent>
        </w:sdt>
        <w:p w14:paraId="6AA1EBFF" w14:textId="24B52A01" w:rsidR="00D4525D" w:rsidRDefault="007D4C81" w:rsidP="00E260B1"/>
      </w:sdtContent>
    </w:sdt>
    <w:sdt>
      <w:sdtPr>
        <w:rPr>
          <w:rFonts w:ascii="宋体" w:hAnsi="宋体" w:cs="宋体"/>
          <w:b w:val="0"/>
          <w:bCs w:val="0"/>
          <w:kern w:val="0"/>
          <w:szCs w:val="21"/>
        </w:rPr>
        <w:alias w:val="模块:同时按照境外会计准则与按中国会计准则披露的差异"/>
        <w:tag w:val="_SEC_443550478d2c4f8ca34d8b799ef01903"/>
        <w:id w:val="-1676956996"/>
        <w:placeholder>
          <w:docPart w:val="GBC22222222222222222222222222222"/>
        </w:placeholder>
      </w:sdtPr>
      <w:sdtEndPr>
        <w:rPr>
          <w:rFonts w:hint="eastAsia"/>
          <w:szCs w:val="24"/>
        </w:rPr>
      </w:sdtEndPr>
      <w:sdtContent>
        <w:p w14:paraId="60E78833" w14:textId="77777777" w:rsidR="00D4525D" w:rsidRDefault="0025122A">
          <w:pPr>
            <w:pStyle w:val="3"/>
            <w:numPr>
              <w:ilvl w:val="0"/>
              <w:numId w:val="8"/>
            </w:numPr>
            <w:ind w:left="368" w:hangingChars="175" w:hanging="368"/>
            <w:rPr>
              <w:szCs w:val="21"/>
            </w:rPr>
          </w:pPr>
          <w:r>
            <w:rPr>
              <w:szCs w:val="21"/>
            </w:rPr>
            <w:t>同时按照境外会计准则与按中国会计准则披露的财务报告中净利润和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439804736"/>
            <w:placeholder>
              <w:docPart w:val="GBC22222222222222222222222222222"/>
            </w:placeholder>
          </w:sdtPr>
          <w:sdtEndPr>
            <w:rPr>
              <w:szCs w:val="21"/>
            </w:rPr>
          </w:sdtEndPr>
          <w:sdtContent>
            <w:p w14:paraId="1F27EDDE" w14:textId="48982539" w:rsidR="00D4525D" w:rsidRDefault="0025122A" w:rsidP="00E260B1">
              <w:r>
                <w:rPr>
                  <w:szCs w:val="21"/>
                </w:rPr>
                <w:fldChar w:fldCharType="begin"/>
              </w:r>
              <w:r w:rsidR="00E260B1">
                <w:rPr>
                  <w:szCs w:val="21"/>
                </w:rPr>
                <w:instrText xml:space="preserve">MACROBUTTON  SnrToggleCheckbox □适用 </w:instrText>
              </w:r>
              <w:r>
                <w:rPr>
                  <w:szCs w:val="21"/>
                </w:rPr>
                <w:fldChar w:fldCharType="end"/>
              </w:r>
              <w:r>
                <w:rPr>
                  <w:szCs w:val="21"/>
                </w:rPr>
                <w:fldChar w:fldCharType="begin"/>
              </w:r>
              <w:r w:rsidR="00E260B1">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 w:val="24"/>
          <w:szCs w:val="22"/>
        </w:rPr>
        <w:alias w:val="模块:境内外会计准则差异的说明"/>
        <w:tag w:val="_SEC_b22be8396e6f44ec8ff113069c448aa0"/>
        <w:id w:val="9918104"/>
        <w:placeholder>
          <w:docPart w:val="GBC22222222222222222222222222222"/>
        </w:placeholder>
      </w:sdtPr>
      <w:sdtEndPr>
        <w:rPr>
          <w:sz w:val="21"/>
          <w:szCs w:val="24"/>
        </w:rPr>
      </w:sdtEndPr>
      <w:sdtContent>
        <w:p w14:paraId="59DD291A" w14:textId="77777777" w:rsidR="00D4525D" w:rsidRDefault="0025122A">
          <w:pPr>
            <w:pStyle w:val="3"/>
            <w:numPr>
              <w:ilvl w:val="0"/>
              <w:numId w:val="8"/>
            </w:numPr>
            <w:ind w:hangingChars="175"/>
          </w:pPr>
          <w:r>
            <w:t>境内外会计准则差异的说明：</w:t>
          </w:r>
        </w:p>
        <w:sdt>
          <w:sdtPr>
            <w:alias w:val="是否适用：境内外会计准则差异的说明[双击切换]"/>
            <w:tag w:val="_GBC_fb9a5edc484f49ab948423fc0bade519"/>
            <w:id w:val="683328340"/>
            <w:placeholder>
              <w:docPart w:val="GBC22222222222222222222222222222"/>
            </w:placeholder>
          </w:sdtPr>
          <w:sdtContent>
            <w:p w14:paraId="58EFFC03" w14:textId="06554EF0" w:rsidR="00D4525D" w:rsidRDefault="0025122A" w:rsidP="00E260B1">
              <w:r>
                <w:fldChar w:fldCharType="begin"/>
              </w:r>
              <w:r w:rsidR="00E260B1">
                <w:instrText xml:space="preserve">MACROBUTTON  SnrToggleCheckbox □适用 </w:instrText>
              </w:r>
              <w:r>
                <w:fldChar w:fldCharType="end"/>
              </w:r>
              <w:r>
                <w:fldChar w:fldCharType="begin"/>
              </w:r>
              <w:r w:rsidR="00E260B1">
                <w:instrText xml:space="preserve"> MACROBUTTON  SnrToggleCheckbox √不适用 </w:instrText>
              </w:r>
              <w:r>
                <w:fldChar w:fldCharType="end"/>
              </w:r>
            </w:p>
          </w:sdtContent>
        </w:sdt>
      </w:sdtContent>
    </w:sdt>
    <w:p w14:paraId="16166F5A" w14:textId="77777777" w:rsidR="00F22721" w:rsidRDefault="00F22721"/>
    <w:p w14:paraId="6CC05FE6" w14:textId="77777777" w:rsidR="00D4525D" w:rsidRDefault="0025122A">
      <w:pPr>
        <w:pStyle w:val="2"/>
        <w:numPr>
          <w:ilvl w:val="1"/>
          <w:numId w:val="4"/>
        </w:numPr>
        <w:ind w:left="498" w:hangingChars="236" w:hanging="498"/>
      </w:pPr>
      <w:r>
        <w:rPr>
          <w:rFonts w:hint="eastAsia"/>
        </w:rPr>
        <w:t>2020</w:t>
      </w:r>
      <w:r>
        <w:rPr>
          <w:rFonts w:hint="eastAsia"/>
        </w:rPr>
        <w:t>年分季度主要财务数据</w:t>
      </w:r>
    </w:p>
    <w:sdt>
      <w:sdtPr>
        <w:rPr>
          <w:rFonts w:hint="eastAsia"/>
          <w:b/>
          <w:bCs/>
        </w:rPr>
        <w:alias w:val="模块:分季度主要财务数据"/>
        <w:tag w:val="_SEC_8cfd3688781f4629a476386b97fa2f75"/>
        <w:id w:val="25717744"/>
        <w:placeholder>
          <w:docPart w:val="GBC22222222222222222222222222222"/>
        </w:placeholder>
      </w:sdtPr>
      <w:sdtEndPr>
        <w:rPr>
          <w:b w:val="0"/>
          <w:bCs w:val="0"/>
        </w:rPr>
      </w:sdtEndPr>
      <w:sdtContent>
        <w:p w14:paraId="2B2BF1B1" w14:textId="1181ABC8" w:rsidR="00D4525D" w:rsidRDefault="0025122A">
          <w:pPr>
            <w:jc w:val="right"/>
            <w:rPr>
              <w:szCs w:val="21"/>
            </w:rPr>
          </w:pPr>
          <w:r>
            <w:rPr>
              <w:rFonts w:hint="eastAsia"/>
              <w:szCs w:val="21"/>
            </w:rPr>
            <w:t>单位：</w:t>
          </w:r>
          <w:sdt>
            <w:sdtPr>
              <w:rPr>
                <w:rFonts w:hint="eastAsia"/>
                <w:szCs w:val="21"/>
              </w:rPr>
              <w:alias w:val="单位：分季度主要财务数据"/>
              <w:tag w:val="_GBC_c7bf8a69799342519e2da375e77f8d89"/>
              <w:id w:val="323785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分季度主要财务数据"/>
              <w:tag w:val="_GBC_e825fbcd15674ffd86165e4ed7dcbbaf"/>
              <w:id w:val="323785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1843"/>
            <w:gridCol w:w="1984"/>
            <w:gridCol w:w="1985"/>
            <w:gridCol w:w="1984"/>
          </w:tblGrid>
          <w:tr w:rsidR="00134968" w14:paraId="2BC2AA38" w14:textId="77777777" w:rsidTr="00FC1F02">
            <w:tc>
              <w:tcPr>
                <w:tcW w:w="2978" w:type="dxa"/>
                <w:vAlign w:val="center"/>
              </w:tcPr>
              <w:p w14:paraId="3D4A531C" w14:textId="77777777" w:rsidR="00134968" w:rsidRDefault="00134968" w:rsidP="00FC1F02">
                <w:pPr>
                  <w:jc w:val="center"/>
                </w:pPr>
              </w:p>
            </w:tc>
            <w:sdt>
              <w:sdtPr>
                <w:tag w:val="_PLD_2d7ae3b1c4bd43a98e284f10d0bdc51f"/>
                <w:id w:val="1246843192"/>
                <w:lock w:val="sdtLocked"/>
              </w:sdtPr>
              <w:sdtContent>
                <w:tc>
                  <w:tcPr>
                    <w:tcW w:w="1843" w:type="dxa"/>
                    <w:vAlign w:val="center"/>
                  </w:tcPr>
                  <w:p w14:paraId="67631B8E" w14:textId="77777777" w:rsidR="00134968" w:rsidRDefault="00134968" w:rsidP="00FC1F02">
                    <w:pPr>
                      <w:jc w:val="center"/>
                    </w:pPr>
                    <w:r>
                      <w:rPr>
                        <w:rFonts w:hint="eastAsia"/>
                      </w:rPr>
                      <w:t>第一季度</w:t>
                    </w:r>
                  </w:p>
                  <w:p w14:paraId="6025143D" w14:textId="77777777" w:rsidR="00134968" w:rsidRDefault="00134968" w:rsidP="00FC1F02">
                    <w:pPr>
                      <w:jc w:val="center"/>
                    </w:pPr>
                    <w:r>
                      <w:rPr>
                        <w:rFonts w:hint="eastAsia"/>
                      </w:rPr>
                      <w:t>（1-3月份）</w:t>
                    </w:r>
                  </w:p>
                </w:tc>
              </w:sdtContent>
            </w:sdt>
            <w:sdt>
              <w:sdtPr>
                <w:tag w:val="_PLD_07258d0e3e7e4393960c3400b24cda70"/>
                <w:id w:val="425853700"/>
                <w:lock w:val="sdtLocked"/>
              </w:sdtPr>
              <w:sdtContent>
                <w:tc>
                  <w:tcPr>
                    <w:tcW w:w="1984" w:type="dxa"/>
                    <w:vAlign w:val="center"/>
                  </w:tcPr>
                  <w:p w14:paraId="09865975" w14:textId="77777777" w:rsidR="00134968" w:rsidRDefault="00134968" w:rsidP="00FC1F02">
                    <w:pPr>
                      <w:jc w:val="center"/>
                    </w:pPr>
                    <w:r>
                      <w:rPr>
                        <w:rFonts w:hint="eastAsia"/>
                      </w:rPr>
                      <w:t>第二季度</w:t>
                    </w:r>
                  </w:p>
                  <w:p w14:paraId="02228332" w14:textId="77777777" w:rsidR="00134968" w:rsidRDefault="00134968" w:rsidP="00FC1F02">
                    <w:pPr>
                      <w:jc w:val="center"/>
                    </w:pPr>
                    <w:r>
                      <w:rPr>
                        <w:rFonts w:hint="eastAsia"/>
                      </w:rPr>
                      <w:t>（4-6月份）</w:t>
                    </w:r>
                  </w:p>
                </w:tc>
              </w:sdtContent>
            </w:sdt>
            <w:sdt>
              <w:sdtPr>
                <w:tag w:val="_PLD_f34790307d174eceaa953001c5186096"/>
                <w:id w:val="-52859037"/>
                <w:lock w:val="sdtLocked"/>
              </w:sdtPr>
              <w:sdtContent>
                <w:tc>
                  <w:tcPr>
                    <w:tcW w:w="1985" w:type="dxa"/>
                    <w:vAlign w:val="center"/>
                  </w:tcPr>
                  <w:p w14:paraId="010FD6A8" w14:textId="77777777" w:rsidR="00134968" w:rsidRDefault="00134968" w:rsidP="00FC1F02">
                    <w:pPr>
                      <w:jc w:val="center"/>
                    </w:pPr>
                    <w:r>
                      <w:rPr>
                        <w:rFonts w:hint="eastAsia"/>
                      </w:rPr>
                      <w:t>第三季度</w:t>
                    </w:r>
                  </w:p>
                  <w:p w14:paraId="57AA9511" w14:textId="77777777" w:rsidR="00134968" w:rsidRDefault="00134968" w:rsidP="00FC1F02">
                    <w:pPr>
                      <w:jc w:val="center"/>
                    </w:pPr>
                    <w:r>
                      <w:rPr>
                        <w:rFonts w:hint="eastAsia"/>
                      </w:rPr>
                      <w:t>（7-9月份）</w:t>
                    </w:r>
                  </w:p>
                </w:tc>
              </w:sdtContent>
            </w:sdt>
            <w:sdt>
              <w:sdtPr>
                <w:tag w:val="_PLD_18cc80c8863d4859a79676f49ef83412"/>
                <w:id w:val="-1959708185"/>
                <w:lock w:val="sdtLocked"/>
              </w:sdtPr>
              <w:sdtContent>
                <w:tc>
                  <w:tcPr>
                    <w:tcW w:w="1984" w:type="dxa"/>
                    <w:vAlign w:val="center"/>
                  </w:tcPr>
                  <w:p w14:paraId="46259A31" w14:textId="77777777" w:rsidR="00134968" w:rsidRDefault="00134968" w:rsidP="00FC1F02">
                    <w:pPr>
                      <w:jc w:val="center"/>
                    </w:pPr>
                    <w:r>
                      <w:rPr>
                        <w:rFonts w:hint="eastAsia"/>
                      </w:rPr>
                      <w:t>第四季度</w:t>
                    </w:r>
                  </w:p>
                  <w:p w14:paraId="2B991B8D" w14:textId="77777777" w:rsidR="00134968" w:rsidRDefault="00134968" w:rsidP="00FC1F02">
                    <w:pPr>
                      <w:jc w:val="center"/>
                    </w:pPr>
                    <w:r>
                      <w:rPr>
                        <w:rFonts w:hint="eastAsia"/>
                      </w:rPr>
                      <w:t>（10-12月份）</w:t>
                    </w:r>
                  </w:p>
                </w:tc>
              </w:sdtContent>
            </w:sdt>
          </w:tr>
          <w:tr w:rsidR="00134968" w14:paraId="09292C0F" w14:textId="77777777" w:rsidTr="00FC1F02">
            <w:sdt>
              <w:sdtPr>
                <w:tag w:val="_PLD_c9672bff3419446c83a97f99d65a2e0b"/>
                <w:id w:val="-1765757123"/>
                <w:lock w:val="sdtLocked"/>
              </w:sdtPr>
              <w:sdtContent>
                <w:tc>
                  <w:tcPr>
                    <w:tcW w:w="2978" w:type="dxa"/>
                  </w:tcPr>
                  <w:p w14:paraId="6608F072" w14:textId="77777777" w:rsidR="00134968" w:rsidRDefault="00134968" w:rsidP="00FC1F02">
                    <w:r>
                      <w:rPr>
                        <w:rFonts w:hint="eastAsia"/>
                        <w:szCs w:val="21"/>
                      </w:rPr>
                      <w:t>营业收入</w:t>
                    </w:r>
                  </w:p>
                </w:tc>
              </w:sdtContent>
            </w:sdt>
            <w:tc>
              <w:tcPr>
                <w:tcW w:w="1843" w:type="dxa"/>
                <w:vAlign w:val="center"/>
              </w:tcPr>
              <w:p w14:paraId="7FFD37E7" w14:textId="77777777" w:rsidR="00134968" w:rsidRDefault="00134968" w:rsidP="00FC1F02">
                <w:pPr>
                  <w:jc w:val="right"/>
                </w:pPr>
                <w:r>
                  <w:t>829,846,326.53</w:t>
                </w:r>
              </w:p>
            </w:tc>
            <w:tc>
              <w:tcPr>
                <w:tcW w:w="1984" w:type="dxa"/>
                <w:vAlign w:val="center"/>
              </w:tcPr>
              <w:p w14:paraId="305687BD" w14:textId="77777777" w:rsidR="00134968" w:rsidRDefault="00134968" w:rsidP="00FC1F02">
                <w:pPr>
                  <w:jc w:val="right"/>
                </w:pPr>
                <w:r>
                  <w:t>1,437,880,912.65</w:t>
                </w:r>
              </w:p>
            </w:tc>
            <w:tc>
              <w:tcPr>
                <w:tcW w:w="1985" w:type="dxa"/>
                <w:vAlign w:val="center"/>
              </w:tcPr>
              <w:p w14:paraId="02A22A04" w14:textId="77777777" w:rsidR="00134968" w:rsidRDefault="00134968" w:rsidP="00FC1F02">
                <w:pPr>
                  <w:jc w:val="right"/>
                </w:pPr>
                <w:r>
                  <w:t>1,198,985,069.79</w:t>
                </w:r>
              </w:p>
            </w:tc>
            <w:tc>
              <w:tcPr>
                <w:tcW w:w="1984" w:type="dxa"/>
                <w:vAlign w:val="center"/>
              </w:tcPr>
              <w:p w14:paraId="22329274" w14:textId="77777777" w:rsidR="00134968" w:rsidRDefault="00134968" w:rsidP="00FC1F02">
                <w:pPr>
                  <w:jc w:val="right"/>
                </w:pPr>
                <w:r>
                  <w:t>1,613,917,794.74</w:t>
                </w:r>
              </w:p>
            </w:tc>
          </w:tr>
          <w:tr w:rsidR="00134968" w14:paraId="71B454AA" w14:textId="77777777" w:rsidTr="00FC1F02">
            <w:sdt>
              <w:sdtPr>
                <w:tag w:val="_PLD_c7fcc70769004239abd5440602d3b505"/>
                <w:id w:val="618954814"/>
                <w:lock w:val="sdtLocked"/>
              </w:sdtPr>
              <w:sdtContent>
                <w:tc>
                  <w:tcPr>
                    <w:tcW w:w="2978" w:type="dxa"/>
                  </w:tcPr>
                  <w:p w14:paraId="0B8C039C" w14:textId="77777777" w:rsidR="00134968" w:rsidRDefault="00134968" w:rsidP="00FC1F02">
                    <w:r>
                      <w:rPr>
                        <w:rFonts w:hint="eastAsia"/>
                        <w:szCs w:val="21"/>
                      </w:rPr>
                      <w:t>归属于上市公司股东的净利润</w:t>
                    </w:r>
                  </w:p>
                </w:tc>
              </w:sdtContent>
            </w:sdt>
            <w:tc>
              <w:tcPr>
                <w:tcW w:w="1843" w:type="dxa"/>
                <w:vAlign w:val="center"/>
              </w:tcPr>
              <w:p w14:paraId="15732814" w14:textId="77777777" w:rsidR="00134968" w:rsidRDefault="00134968" w:rsidP="00FC1F02">
                <w:pPr>
                  <w:jc w:val="right"/>
                </w:pPr>
                <w:r>
                  <w:t>3,085,609.91</w:t>
                </w:r>
              </w:p>
            </w:tc>
            <w:tc>
              <w:tcPr>
                <w:tcW w:w="1984" w:type="dxa"/>
                <w:vAlign w:val="center"/>
              </w:tcPr>
              <w:p w14:paraId="7DD547C7" w14:textId="77777777" w:rsidR="00134968" w:rsidRDefault="00134968" w:rsidP="00FC1F02">
                <w:pPr>
                  <w:jc w:val="right"/>
                </w:pPr>
                <w:r>
                  <w:t>30,263,208.91</w:t>
                </w:r>
              </w:p>
            </w:tc>
            <w:tc>
              <w:tcPr>
                <w:tcW w:w="1985" w:type="dxa"/>
                <w:vAlign w:val="center"/>
              </w:tcPr>
              <w:p w14:paraId="7A2F8630" w14:textId="77777777" w:rsidR="00134968" w:rsidRDefault="00134968" w:rsidP="00FC1F02">
                <w:pPr>
                  <w:jc w:val="right"/>
                </w:pPr>
                <w:r>
                  <w:t>31,163,208.80</w:t>
                </w:r>
              </w:p>
            </w:tc>
            <w:tc>
              <w:tcPr>
                <w:tcW w:w="1984" w:type="dxa"/>
                <w:vAlign w:val="center"/>
              </w:tcPr>
              <w:p w14:paraId="0C3BEB08" w14:textId="77777777" w:rsidR="00134968" w:rsidRDefault="00134968" w:rsidP="00FC1F02">
                <w:pPr>
                  <w:jc w:val="right"/>
                </w:pPr>
                <w:r>
                  <w:t>24,053,879.09</w:t>
                </w:r>
              </w:p>
            </w:tc>
          </w:tr>
          <w:tr w:rsidR="00F0297F" w:rsidRPr="00F0297F" w14:paraId="04823D11" w14:textId="77777777" w:rsidTr="00FC1F02">
            <w:sdt>
              <w:sdtPr>
                <w:tag w:val="_PLD_cc4437a1c75a41d994bd913b3c6d8e6d"/>
                <w:id w:val="536554657"/>
                <w:lock w:val="sdtLocked"/>
              </w:sdtPr>
              <w:sdtContent>
                <w:tc>
                  <w:tcPr>
                    <w:tcW w:w="2978" w:type="dxa"/>
                  </w:tcPr>
                  <w:p w14:paraId="2E20F7E4" w14:textId="77777777" w:rsidR="00134968" w:rsidRDefault="00134968" w:rsidP="00FC1F02">
                    <w:r>
                      <w:rPr>
                        <w:rFonts w:hint="eastAsia"/>
                        <w:szCs w:val="21"/>
                      </w:rPr>
                      <w:t>归属于上市公司股东的扣除非经常性损益后的净利润</w:t>
                    </w:r>
                  </w:p>
                </w:tc>
              </w:sdtContent>
            </w:sdt>
            <w:tc>
              <w:tcPr>
                <w:tcW w:w="1843" w:type="dxa"/>
                <w:vAlign w:val="center"/>
              </w:tcPr>
              <w:p w14:paraId="41D2C2AA" w14:textId="77777777" w:rsidR="00134968" w:rsidRDefault="00134968" w:rsidP="00FC1F02">
                <w:pPr>
                  <w:jc w:val="right"/>
                </w:pPr>
                <w:r>
                  <w:t>-40,721,516.76</w:t>
                </w:r>
              </w:p>
            </w:tc>
            <w:tc>
              <w:tcPr>
                <w:tcW w:w="1984" w:type="dxa"/>
                <w:vAlign w:val="center"/>
              </w:tcPr>
              <w:p w14:paraId="4D82CF9F" w14:textId="77777777" w:rsidR="00134968" w:rsidRDefault="00134968" w:rsidP="00FC1F02">
                <w:pPr>
                  <w:jc w:val="right"/>
                </w:pPr>
                <w:r>
                  <w:t>69,768,445.15</w:t>
                </w:r>
              </w:p>
            </w:tc>
            <w:tc>
              <w:tcPr>
                <w:tcW w:w="1985" w:type="dxa"/>
                <w:vAlign w:val="center"/>
              </w:tcPr>
              <w:p w14:paraId="2E63D4C3" w14:textId="77777777" w:rsidR="00134968" w:rsidRDefault="00134968" w:rsidP="00FC1F02">
                <w:pPr>
                  <w:jc w:val="right"/>
                </w:pPr>
                <w:r>
                  <w:t>27,484,053.97</w:t>
                </w:r>
              </w:p>
            </w:tc>
            <w:tc>
              <w:tcPr>
                <w:tcW w:w="1984" w:type="dxa"/>
                <w:vAlign w:val="center"/>
              </w:tcPr>
              <w:p w14:paraId="46E61A0D" w14:textId="1021C5A7" w:rsidR="00134968" w:rsidRPr="00F0297F" w:rsidRDefault="00575A29" w:rsidP="00FC1F02">
                <w:pPr>
                  <w:jc w:val="right"/>
                </w:pPr>
                <w:r w:rsidRPr="00F0297F">
                  <w:t>-11,772,202.33</w:t>
                </w:r>
              </w:p>
            </w:tc>
          </w:tr>
          <w:tr w:rsidR="00134968" w14:paraId="12912139" w14:textId="77777777" w:rsidTr="00FC1F02">
            <w:sdt>
              <w:sdtPr>
                <w:tag w:val="_PLD_1a66e199f32a4408bc762faa192c5ead"/>
                <w:id w:val="2129582067"/>
                <w:lock w:val="sdtLocked"/>
              </w:sdtPr>
              <w:sdtContent>
                <w:tc>
                  <w:tcPr>
                    <w:tcW w:w="2978" w:type="dxa"/>
                  </w:tcPr>
                  <w:p w14:paraId="136D6E93" w14:textId="77777777" w:rsidR="00134968" w:rsidRDefault="00134968" w:rsidP="00FC1F02">
                    <w:r>
                      <w:rPr>
                        <w:rFonts w:hint="eastAsia"/>
                        <w:szCs w:val="21"/>
                      </w:rPr>
                      <w:t>经营活动产生的现金流量净额</w:t>
                    </w:r>
                  </w:p>
                </w:tc>
              </w:sdtContent>
            </w:sdt>
            <w:tc>
              <w:tcPr>
                <w:tcW w:w="1843" w:type="dxa"/>
                <w:vAlign w:val="center"/>
              </w:tcPr>
              <w:p w14:paraId="6837B61F" w14:textId="77777777" w:rsidR="00134968" w:rsidRDefault="00134968" w:rsidP="00FC1F02">
                <w:pPr>
                  <w:jc w:val="right"/>
                </w:pPr>
                <w:r>
                  <w:t>35,643,350.21</w:t>
                </w:r>
              </w:p>
            </w:tc>
            <w:tc>
              <w:tcPr>
                <w:tcW w:w="1984" w:type="dxa"/>
                <w:vAlign w:val="center"/>
              </w:tcPr>
              <w:p w14:paraId="3C52B05C" w14:textId="77777777" w:rsidR="00134968" w:rsidRDefault="00134968" w:rsidP="00FC1F02">
                <w:pPr>
                  <w:jc w:val="right"/>
                </w:pPr>
                <w:r>
                  <w:t>419,372,831.39</w:t>
                </w:r>
              </w:p>
            </w:tc>
            <w:tc>
              <w:tcPr>
                <w:tcW w:w="1985" w:type="dxa"/>
                <w:vAlign w:val="center"/>
              </w:tcPr>
              <w:p w14:paraId="4B447EE1" w14:textId="77777777" w:rsidR="00134968" w:rsidRDefault="00134968" w:rsidP="00FC1F02">
                <w:pPr>
                  <w:jc w:val="right"/>
                </w:pPr>
                <w:r>
                  <w:t>162,203,987.37</w:t>
                </w:r>
              </w:p>
            </w:tc>
            <w:tc>
              <w:tcPr>
                <w:tcW w:w="1984" w:type="dxa"/>
                <w:vAlign w:val="center"/>
              </w:tcPr>
              <w:p w14:paraId="1DC46631" w14:textId="77777777" w:rsidR="00134968" w:rsidRDefault="00134968" w:rsidP="00FC1F02">
                <w:pPr>
                  <w:jc w:val="right"/>
                </w:pPr>
                <w:r>
                  <w:t>154,997,600.07</w:t>
                </w:r>
              </w:p>
            </w:tc>
          </w:tr>
        </w:tbl>
        <w:p w14:paraId="64B43CC1" w14:textId="77777777" w:rsidR="00134968" w:rsidRDefault="00134968"/>
        <w:p w14:paraId="7CF0123F" w14:textId="77777777" w:rsidR="00D4525D" w:rsidRDefault="0025122A">
          <w:pPr>
            <w:rPr>
              <w:rFonts w:ascii="Calibri" w:hAnsi="Calibri" w:cs="Times New Roman"/>
              <w:bCs/>
              <w:kern w:val="2"/>
              <w:szCs w:val="32"/>
            </w:rPr>
          </w:pPr>
          <w:r>
            <w:rPr>
              <w:rFonts w:ascii="Calibri" w:hAnsi="Calibri" w:cs="Times New Roman" w:hint="eastAsia"/>
              <w:bCs/>
              <w:kern w:val="2"/>
              <w:szCs w:val="32"/>
            </w:rPr>
            <w:t>季度数据与已披露定期报告数据差异说明</w:t>
          </w:r>
        </w:p>
        <w:sdt>
          <w:sdtPr>
            <w:rPr>
              <w:szCs w:val="21"/>
            </w:rPr>
            <w:alias w:val="是否适用：季度数据与已披露定期报告数据差异说明[双击切换]"/>
            <w:tag w:val="_GBC_90abe51569fb4ccda7eaf6149fe8f3a9"/>
            <w:id w:val="8547531"/>
            <w:placeholder>
              <w:docPart w:val="GBC22222222222222222222222222222"/>
            </w:placeholder>
          </w:sdtPr>
          <w:sdtContent>
            <w:p w14:paraId="08DFA909" w14:textId="7B32A58A" w:rsidR="00D4525D" w:rsidRDefault="0025122A" w:rsidP="00464AEF">
              <w:pPr>
                <w:rPr>
                  <w:szCs w:val="21"/>
                </w:rPr>
              </w:pPr>
              <w:r>
                <w:rPr>
                  <w:szCs w:val="21"/>
                </w:rPr>
                <w:fldChar w:fldCharType="begin"/>
              </w:r>
              <w:r w:rsidR="00464AEF">
                <w:rPr>
                  <w:szCs w:val="21"/>
                </w:rPr>
                <w:instrText xml:space="preserve"> MACROBUTTON  SnrToggleCheckbox □适用  </w:instrText>
              </w:r>
              <w:r>
                <w:rPr>
                  <w:szCs w:val="21"/>
                </w:rPr>
                <w:fldChar w:fldCharType="end"/>
              </w:r>
              <w:r>
                <w:rPr>
                  <w:szCs w:val="21"/>
                </w:rPr>
                <w:fldChar w:fldCharType="begin"/>
              </w:r>
              <w:r w:rsidR="00464AEF">
                <w:rPr>
                  <w:szCs w:val="21"/>
                </w:rPr>
                <w:instrText xml:space="preserve"> MACROBUTTON  SnrToggleCheckbox √不适用 </w:instrText>
              </w:r>
              <w:r>
                <w:rPr>
                  <w:szCs w:val="21"/>
                </w:rPr>
                <w:fldChar w:fldCharType="end"/>
              </w:r>
            </w:p>
          </w:sdtContent>
        </w:sdt>
      </w:sdtContent>
    </w:sdt>
    <w:p w14:paraId="07648528" w14:textId="77777777" w:rsidR="00D4525D" w:rsidRDefault="00D4525D"/>
    <w:sdt>
      <w:sdtPr>
        <w:rPr>
          <w:rFonts w:ascii="宋体" w:hAnsi="宋体" w:cs="宋体" w:hint="eastAsia"/>
          <w:b w:val="0"/>
          <w:bCs w:val="0"/>
          <w:kern w:val="0"/>
          <w:szCs w:val="24"/>
        </w:rPr>
        <w:alias w:val="模块:非经常性损益项目和金额"/>
        <w:tag w:val="_SEC_c9ec505011044df3b703919ed91a432c"/>
        <w:id w:val="25718118"/>
        <w:placeholder>
          <w:docPart w:val="GBC22222222222222222222222222222"/>
        </w:placeholder>
      </w:sdtPr>
      <w:sdtContent>
        <w:p w14:paraId="3654FC90" w14:textId="77777777" w:rsidR="00D4525D" w:rsidRDefault="0025122A">
          <w:pPr>
            <w:pStyle w:val="2"/>
            <w:numPr>
              <w:ilvl w:val="1"/>
              <w:numId w:val="4"/>
            </w:numPr>
            <w:ind w:left="496" w:hangingChars="236" w:hanging="496"/>
          </w:pPr>
          <w:r>
            <w:rPr>
              <w:rFonts w:hint="eastAsia"/>
            </w:rPr>
            <w:t>非经常性损益项目和金额</w:t>
          </w:r>
        </w:p>
        <w:sdt>
          <w:sdtPr>
            <w:rPr>
              <w:szCs w:val="21"/>
            </w:rPr>
            <w:alias w:val="是否适用：扣除非经常性损益项目和金额[双击切换]"/>
            <w:tag w:val="_GBC_64650d7f1d454b42ae227046b21a998c"/>
            <w:id w:val="-1352873089"/>
            <w:placeholder>
              <w:docPart w:val="GBC22222222222222222222222222222"/>
            </w:placeholder>
          </w:sdtPr>
          <w:sdtContent>
            <w:p w14:paraId="756A0084" w14:textId="051FCBB9" w:rsidR="00D4525D" w:rsidRDefault="0025122A">
              <w:pPr>
                <w:rPr>
                  <w:szCs w:val="21"/>
                </w:rPr>
              </w:pPr>
              <w:r>
                <w:rPr>
                  <w:szCs w:val="21"/>
                </w:rPr>
                <w:fldChar w:fldCharType="begin"/>
              </w:r>
              <w:r w:rsidR="00464AEF">
                <w:rPr>
                  <w:szCs w:val="21"/>
                </w:rPr>
                <w:instrText xml:space="preserve">MACROBUTTON  SnrToggleCheckbox √适用 </w:instrText>
              </w:r>
              <w:r>
                <w:rPr>
                  <w:szCs w:val="21"/>
                </w:rPr>
                <w:fldChar w:fldCharType="end"/>
              </w:r>
              <w:r>
                <w:rPr>
                  <w:szCs w:val="21"/>
                </w:rPr>
                <w:fldChar w:fldCharType="begin"/>
              </w:r>
              <w:r w:rsidR="00464AEF">
                <w:rPr>
                  <w:szCs w:val="21"/>
                </w:rPr>
                <w:instrText xml:space="preserve"> MACROBUTTON  SnrToggleCheckbox □不适用 </w:instrText>
              </w:r>
              <w:r>
                <w:rPr>
                  <w:szCs w:val="21"/>
                </w:rPr>
                <w:fldChar w:fldCharType="end"/>
              </w:r>
            </w:p>
          </w:sdtContent>
        </w:sdt>
        <w:p w14:paraId="7EA2D0D8" w14:textId="163CC783" w:rsidR="00D4525D" w:rsidRDefault="0025122A">
          <w:pPr>
            <w:jc w:val="right"/>
            <w:rPr>
              <w:szCs w:val="21"/>
            </w:rPr>
          </w:pPr>
          <w:r>
            <w:rPr>
              <w:rFonts w:hint="eastAsia"/>
              <w:szCs w:val="21"/>
            </w:rPr>
            <w:t>单位:</w:t>
          </w:r>
          <w:sdt>
            <w:sdtPr>
              <w:rPr>
                <w:rFonts w:hint="eastAsia"/>
                <w:szCs w:val="21"/>
              </w:rPr>
              <w:alias w:val="单位：扣除非经常性损益项目和金额"/>
              <w:tag w:val="_GBC_4bca0a0f469f4d239b07e448ced324aa"/>
              <w:id w:val="1191357"/>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7D4C81">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0d4dd12e591b4afca598165c7bca4ce4"/>
              <w:id w:val="1191360"/>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D4C81">
                <w:rPr>
                  <w:rFonts w:hint="eastAsia"/>
                  <w:szCs w:val="21"/>
                </w:rPr>
                <w:t>人民币</w:t>
              </w:r>
            </w:sdtContent>
          </w:sdt>
        </w:p>
        <w:tbl>
          <w:tblPr>
            <w:tblStyle w:val="a6"/>
            <w:tblW w:w="6022" w:type="pct"/>
            <w:jc w:val="center"/>
            <w:tblLayout w:type="fixed"/>
            <w:tblLook w:val="04A0" w:firstRow="1" w:lastRow="0" w:firstColumn="1" w:lastColumn="0" w:noHBand="0" w:noVBand="1"/>
          </w:tblPr>
          <w:tblGrid>
            <w:gridCol w:w="5146"/>
            <w:gridCol w:w="1511"/>
            <w:gridCol w:w="997"/>
            <w:gridCol w:w="1554"/>
            <w:gridCol w:w="1418"/>
          </w:tblGrid>
          <w:tr w:rsidR="00291BE7" w14:paraId="6E654857" w14:textId="77777777" w:rsidTr="0093145C">
            <w:trPr>
              <w:jc w:val="center"/>
            </w:trPr>
            <w:sdt>
              <w:sdtPr>
                <w:rPr>
                  <w:sz w:val="18"/>
                  <w:szCs w:val="18"/>
                </w:rPr>
                <w:tag w:val="_PLD_f751403d0cb44994b9ad2600a703fbf6"/>
                <w:id w:val="-1277252092"/>
                <w:lock w:val="sdtLocked"/>
              </w:sdtPr>
              <w:sdtContent>
                <w:tc>
                  <w:tcPr>
                    <w:tcW w:w="2421" w:type="pct"/>
                    <w:vAlign w:val="center"/>
                  </w:tcPr>
                  <w:p w14:paraId="2916A686" w14:textId="77777777" w:rsidR="00291BE7" w:rsidRPr="0093145C" w:rsidRDefault="00291BE7" w:rsidP="00FC1F02">
                    <w:pPr>
                      <w:pStyle w:val="a9"/>
                      <w:ind w:firstLineChars="0" w:firstLine="0"/>
                      <w:jc w:val="center"/>
                      <w:rPr>
                        <w:rFonts w:ascii="宋体" w:hAnsi="宋体"/>
                        <w:sz w:val="18"/>
                        <w:szCs w:val="18"/>
                      </w:rPr>
                    </w:pPr>
                    <w:r w:rsidRPr="0093145C">
                      <w:rPr>
                        <w:rFonts w:ascii="宋体" w:hAnsi="宋体" w:hint="eastAsia"/>
                        <w:sz w:val="18"/>
                        <w:szCs w:val="18"/>
                      </w:rPr>
                      <w:t>非经常性损益项目</w:t>
                    </w:r>
                  </w:p>
                </w:tc>
              </w:sdtContent>
            </w:sdt>
            <w:sdt>
              <w:sdtPr>
                <w:rPr>
                  <w:sz w:val="18"/>
                  <w:szCs w:val="18"/>
                </w:rPr>
                <w:tag w:val="_PLD_c3a99d8df6764a7a9d1c26a6d1cd3b99"/>
                <w:id w:val="936793454"/>
                <w:lock w:val="sdtLocked"/>
              </w:sdtPr>
              <w:sdtContent>
                <w:tc>
                  <w:tcPr>
                    <w:tcW w:w="711" w:type="pct"/>
                    <w:vAlign w:val="center"/>
                  </w:tcPr>
                  <w:p w14:paraId="64FF3729" w14:textId="77777777" w:rsidR="00291BE7" w:rsidRPr="0093145C" w:rsidRDefault="00291BE7" w:rsidP="00FC1F02">
                    <w:pPr>
                      <w:pStyle w:val="a9"/>
                      <w:ind w:firstLineChars="0" w:firstLine="0"/>
                      <w:jc w:val="center"/>
                      <w:rPr>
                        <w:rFonts w:ascii="宋体" w:hAnsi="宋体"/>
                        <w:sz w:val="18"/>
                        <w:szCs w:val="18"/>
                      </w:rPr>
                    </w:pPr>
                    <w:r w:rsidRPr="0093145C">
                      <w:rPr>
                        <w:rFonts w:ascii="宋体" w:hAnsi="宋体" w:hint="eastAsia"/>
                        <w:sz w:val="18"/>
                        <w:szCs w:val="18"/>
                      </w:rPr>
                      <w:t>2020年金额</w:t>
                    </w:r>
                  </w:p>
                </w:tc>
              </w:sdtContent>
            </w:sdt>
            <w:sdt>
              <w:sdtPr>
                <w:rPr>
                  <w:sz w:val="18"/>
                  <w:szCs w:val="18"/>
                </w:rPr>
                <w:tag w:val="_PLD_b6d0ea39876b409699dafa605943bc7c"/>
                <w:id w:val="-1101878270"/>
                <w:lock w:val="sdtLocked"/>
              </w:sdtPr>
              <w:sdtContent>
                <w:tc>
                  <w:tcPr>
                    <w:tcW w:w="469" w:type="pct"/>
                    <w:vAlign w:val="center"/>
                  </w:tcPr>
                  <w:p w14:paraId="2DF4053D" w14:textId="77777777" w:rsidR="00291BE7" w:rsidRPr="0093145C" w:rsidRDefault="00291BE7" w:rsidP="00FC1F02">
                    <w:pPr>
                      <w:pStyle w:val="a9"/>
                      <w:ind w:firstLineChars="0" w:firstLine="0"/>
                      <w:jc w:val="center"/>
                      <w:rPr>
                        <w:rFonts w:ascii="宋体" w:hAnsi="宋体"/>
                        <w:sz w:val="18"/>
                        <w:szCs w:val="18"/>
                      </w:rPr>
                    </w:pPr>
                    <w:r w:rsidRPr="0093145C">
                      <w:rPr>
                        <w:rFonts w:ascii="宋体" w:hAnsi="宋体" w:hint="eastAsia"/>
                        <w:sz w:val="18"/>
                        <w:szCs w:val="18"/>
                      </w:rPr>
                      <w:t>附注（如适用）</w:t>
                    </w:r>
                  </w:p>
                </w:tc>
              </w:sdtContent>
            </w:sdt>
            <w:sdt>
              <w:sdtPr>
                <w:rPr>
                  <w:sz w:val="18"/>
                  <w:szCs w:val="18"/>
                </w:rPr>
                <w:tag w:val="_PLD_7f6c15b2c5304b7f94e7c3ad607e51bc"/>
                <w:id w:val="680939269"/>
                <w:lock w:val="sdtLocked"/>
              </w:sdtPr>
              <w:sdtContent>
                <w:tc>
                  <w:tcPr>
                    <w:tcW w:w="731" w:type="pct"/>
                    <w:vAlign w:val="center"/>
                  </w:tcPr>
                  <w:p w14:paraId="0579AF29" w14:textId="77777777" w:rsidR="00291BE7" w:rsidRPr="0093145C" w:rsidRDefault="00291BE7" w:rsidP="00FC1F02">
                    <w:pPr>
                      <w:pStyle w:val="a9"/>
                      <w:ind w:firstLineChars="0" w:firstLine="0"/>
                      <w:jc w:val="center"/>
                      <w:rPr>
                        <w:rFonts w:ascii="宋体" w:hAnsi="宋体"/>
                        <w:sz w:val="18"/>
                        <w:szCs w:val="18"/>
                      </w:rPr>
                    </w:pPr>
                    <w:r w:rsidRPr="0093145C">
                      <w:rPr>
                        <w:rFonts w:ascii="宋体" w:hAnsi="宋体" w:hint="eastAsia"/>
                        <w:sz w:val="18"/>
                        <w:szCs w:val="18"/>
                      </w:rPr>
                      <w:t>2019年金额</w:t>
                    </w:r>
                  </w:p>
                </w:tc>
              </w:sdtContent>
            </w:sdt>
            <w:sdt>
              <w:sdtPr>
                <w:rPr>
                  <w:sz w:val="18"/>
                  <w:szCs w:val="18"/>
                </w:rPr>
                <w:tag w:val="_PLD_cc74238bb31a489cace6976e47d30974"/>
                <w:id w:val="-768074948"/>
                <w:lock w:val="sdtLocked"/>
              </w:sdtPr>
              <w:sdtContent>
                <w:tc>
                  <w:tcPr>
                    <w:tcW w:w="667" w:type="pct"/>
                    <w:vAlign w:val="center"/>
                  </w:tcPr>
                  <w:p w14:paraId="28415BA3" w14:textId="77777777" w:rsidR="00291BE7" w:rsidRPr="0093145C" w:rsidRDefault="00291BE7" w:rsidP="00FC1F02">
                    <w:pPr>
                      <w:pStyle w:val="a9"/>
                      <w:ind w:firstLineChars="0" w:firstLine="0"/>
                      <w:jc w:val="center"/>
                      <w:rPr>
                        <w:rFonts w:ascii="宋体" w:hAnsi="宋体"/>
                        <w:sz w:val="18"/>
                        <w:szCs w:val="18"/>
                      </w:rPr>
                    </w:pPr>
                    <w:r w:rsidRPr="0093145C">
                      <w:rPr>
                        <w:rFonts w:ascii="宋体" w:hAnsi="宋体" w:hint="eastAsia"/>
                        <w:sz w:val="18"/>
                        <w:szCs w:val="18"/>
                      </w:rPr>
                      <w:t>2018年金额</w:t>
                    </w:r>
                  </w:p>
                </w:tc>
              </w:sdtContent>
            </w:sdt>
          </w:tr>
          <w:tr w:rsidR="00291BE7" w14:paraId="0E421E80" w14:textId="77777777" w:rsidTr="0093145C">
            <w:trPr>
              <w:jc w:val="center"/>
            </w:trPr>
            <w:sdt>
              <w:sdtPr>
                <w:rPr>
                  <w:sz w:val="18"/>
                  <w:szCs w:val="18"/>
                </w:rPr>
                <w:tag w:val="_PLD_844d8cfc8dc0403cae8741ce206231d7"/>
                <w:id w:val="732205618"/>
                <w:lock w:val="sdtLocked"/>
              </w:sdtPr>
              <w:sdtContent>
                <w:tc>
                  <w:tcPr>
                    <w:tcW w:w="2421" w:type="pct"/>
                  </w:tcPr>
                  <w:p w14:paraId="3E95206D" w14:textId="77777777" w:rsidR="00291BE7" w:rsidRPr="0093145C" w:rsidRDefault="00291BE7" w:rsidP="00FC1F02">
                    <w:pPr>
                      <w:pStyle w:val="a9"/>
                      <w:ind w:firstLineChars="0" w:firstLine="0"/>
                      <w:jc w:val="left"/>
                      <w:rPr>
                        <w:sz w:val="18"/>
                        <w:szCs w:val="18"/>
                      </w:rPr>
                    </w:pPr>
                    <w:r w:rsidRPr="0093145C">
                      <w:rPr>
                        <w:sz w:val="18"/>
                        <w:szCs w:val="18"/>
                      </w:rPr>
                      <w:t>非流动资产处置损益</w:t>
                    </w:r>
                  </w:p>
                </w:tc>
              </w:sdtContent>
            </w:sdt>
            <w:sdt>
              <w:sdtPr>
                <w:rPr>
                  <w:sz w:val="18"/>
                  <w:szCs w:val="18"/>
                </w:rPr>
                <w:alias w:val="非流动性资产处置损益，包括已计提资产减值准备的冲销部分（非经常性损益项目）"/>
                <w:tag w:val="_GBC_debe6cce7ac944bbacffe3e7f5ed0bb6"/>
                <w:id w:val="-474297236"/>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711" w:type="pct"/>
                  </w:tcPr>
                  <w:p w14:paraId="7A09C1F2" w14:textId="79E2CD47" w:rsidR="00291BE7" w:rsidRPr="0093145C" w:rsidRDefault="00D723D1" w:rsidP="00FC1F02">
                    <w:pPr>
                      <w:jc w:val="right"/>
                      <w:rPr>
                        <w:sz w:val="18"/>
                        <w:szCs w:val="18"/>
                      </w:rPr>
                    </w:pPr>
                    <w:r>
                      <w:rPr>
                        <w:sz w:val="18"/>
                        <w:szCs w:val="18"/>
                      </w:rPr>
                      <w:t>348,628.78</w:t>
                    </w:r>
                  </w:p>
                </w:tc>
              </w:sdtContent>
            </w:sdt>
            <w:sdt>
              <w:sdtPr>
                <w:rPr>
                  <w:sz w:val="18"/>
                  <w:szCs w:val="18"/>
                </w:rPr>
                <w:alias w:val="非流动性资产处置损益，包括已计提资产减值准备的冲销部分的说明（非经常性损益项目）"/>
                <w:tag w:val="_GBC_cd8a7b3f2bbc4b59b588f24b6e3813ad"/>
                <w:id w:val="-1280485206"/>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469" w:type="pct"/>
                  </w:tcPr>
                  <w:p w14:paraId="636264A3"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50BBA7A4" w14:textId="77777777" w:rsidR="00291BE7" w:rsidRPr="0093145C" w:rsidRDefault="00291BE7" w:rsidP="00FC1F02">
                <w:pPr>
                  <w:jc w:val="right"/>
                  <w:rPr>
                    <w:sz w:val="18"/>
                    <w:szCs w:val="18"/>
                  </w:rPr>
                </w:pPr>
                <w:r w:rsidRPr="0093145C">
                  <w:rPr>
                    <w:sz w:val="18"/>
                    <w:szCs w:val="18"/>
                  </w:rPr>
                  <w:t>14,374,465.77</w:t>
                </w:r>
              </w:p>
            </w:tc>
            <w:tc>
              <w:tcPr>
                <w:tcW w:w="667" w:type="pct"/>
              </w:tcPr>
              <w:p w14:paraId="4A1B2408" w14:textId="77777777" w:rsidR="00291BE7" w:rsidRPr="0093145C" w:rsidRDefault="00291BE7" w:rsidP="00FC1F02">
                <w:pPr>
                  <w:jc w:val="right"/>
                  <w:rPr>
                    <w:sz w:val="18"/>
                    <w:szCs w:val="18"/>
                  </w:rPr>
                </w:pPr>
                <w:r w:rsidRPr="0093145C">
                  <w:rPr>
                    <w:sz w:val="18"/>
                    <w:szCs w:val="18"/>
                  </w:rPr>
                  <w:t>8,762,251.05</w:t>
                </w:r>
              </w:p>
            </w:tc>
          </w:tr>
          <w:tr w:rsidR="00291BE7" w14:paraId="15AFE644" w14:textId="77777777" w:rsidTr="0093145C">
            <w:trPr>
              <w:jc w:val="center"/>
            </w:trPr>
            <w:sdt>
              <w:sdtPr>
                <w:rPr>
                  <w:sz w:val="18"/>
                  <w:szCs w:val="18"/>
                </w:rPr>
                <w:tag w:val="_PLD_8b9ff5877fb8464c8dcdb475bb249051"/>
                <w:id w:val="-1013916438"/>
                <w:lock w:val="sdtLocked"/>
              </w:sdtPr>
              <w:sdtContent>
                <w:tc>
                  <w:tcPr>
                    <w:tcW w:w="2421" w:type="pct"/>
                  </w:tcPr>
                  <w:p w14:paraId="1998D4F1" w14:textId="77777777" w:rsidR="00291BE7" w:rsidRPr="0093145C" w:rsidRDefault="00291BE7" w:rsidP="00FC1F02">
                    <w:pPr>
                      <w:pStyle w:val="a9"/>
                      <w:ind w:firstLineChars="0" w:firstLine="0"/>
                      <w:jc w:val="left"/>
                      <w:rPr>
                        <w:sz w:val="18"/>
                        <w:szCs w:val="18"/>
                      </w:rPr>
                    </w:pPr>
                    <w:r w:rsidRPr="0093145C">
                      <w:rPr>
                        <w:sz w:val="18"/>
                        <w:szCs w:val="18"/>
                      </w:rPr>
                      <w:t>越权审批，或无正式批准文件，或偶发性的税收返还、减免</w:t>
                    </w:r>
                  </w:p>
                </w:tc>
              </w:sdtContent>
            </w:sdt>
            <w:sdt>
              <w:sdtPr>
                <w:rPr>
                  <w:sz w:val="18"/>
                  <w:szCs w:val="18"/>
                </w:rPr>
                <w:alias w:val="越权审批，或无正式批准文件，或偶发性的税收返还、减免（非经常性损益项目）"/>
                <w:tag w:val="_GBC_d0d576666bd84531b422d02502f39b0d"/>
                <w:id w:val="2009397161"/>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711" w:type="pct"/>
                  </w:tcPr>
                  <w:p w14:paraId="172DDD1F" w14:textId="2AE30C6C" w:rsidR="00291BE7" w:rsidRPr="0093145C" w:rsidRDefault="00291BE7" w:rsidP="00FC1F02">
                    <w:pPr>
                      <w:jc w:val="right"/>
                      <w:rPr>
                        <w:sz w:val="18"/>
                        <w:szCs w:val="18"/>
                      </w:rPr>
                    </w:pPr>
                    <w:r w:rsidRPr="0093145C">
                      <w:rPr>
                        <w:sz w:val="18"/>
                        <w:szCs w:val="18"/>
                      </w:rPr>
                      <w:t xml:space="preserve">     </w:t>
                    </w:r>
                  </w:p>
                </w:tc>
              </w:sdtContent>
            </w:sdt>
            <w:sdt>
              <w:sdtPr>
                <w:rPr>
                  <w:sz w:val="18"/>
                  <w:szCs w:val="18"/>
                </w:rPr>
                <w:alias w:val="越权审批，或无正式批准文件，或偶发性的税收返还、减免的说明（非经常性损益项目）"/>
                <w:tag w:val="_GBC_73dcf168bb8244b7900ea31683a66c4a"/>
                <w:id w:val="-1947537236"/>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469" w:type="pct"/>
                  </w:tcPr>
                  <w:p w14:paraId="5588B13F"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7804A68F" w14:textId="77777777" w:rsidR="00291BE7" w:rsidRPr="0093145C" w:rsidRDefault="00291BE7" w:rsidP="00FC1F02">
                <w:pPr>
                  <w:jc w:val="right"/>
                  <w:rPr>
                    <w:sz w:val="18"/>
                    <w:szCs w:val="18"/>
                  </w:rPr>
                </w:pPr>
              </w:p>
            </w:tc>
            <w:tc>
              <w:tcPr>
                <w:tcW w:w="667" w:type="pct"/>
              </w:tcPr>
              <w:p w14:paraId="6576B2A2" w14:textId="77777777" w:rsidR="00291BE7" w:rsidRPr="0093145C" w:rsidRDefault="00291BE7" w:rsidP="00FC1F02">
                <w:pPr>
                  <w:jc w:val="right"/>
                  <w:rPr>
                    <w:sz w:val="18"/>
                    <w:szCs w:val="18"/>
                  </w:rPr>
                </w:pPr>
              </w:p>
            </w:tc>
          </w:tr>
          <w:tr w:rsidR="00291BE7" w14:paraId="6676DC5E" w14:textId="77777777" w:rsidTr="0093145C">
            <w:trPr>
              <w:jc w:val="center"/>
            </w:trPr>
            <w:sdt>
              <w:sdtPr>
                <w:rPr>
                  <w:sz w:val="18"/>
                  <w:szCs w:val="18"/>
                </w:rPr>
                <w:tag w:val="_PLD_3a31f0c17a06427898ec246148becf2e"/>
                <w:id w:val="1834567345"/>
                <w:lock w:val="sdtLocked"/>
              </w:sdtPr>
              <w:sdtContent>
                <w:tc>
                  <w:tcPr>
                    <w:tcW w:w="2421" w:type="pct"/>
                  </w:tcPr>
                  <w:p w14:paraId="18218A62" w14:textId="77777777" w:rsidR="00291BE7" w:rsidRPr="0093145C" w:rsidRDefault="00291BE7" w:rsidP="00FC1F02">
                    <w:pPr>
                      <w:pStyle w:val="a9"/>
                      <w:ind w:firstLineChars="0" w:firstLine="0"/>
                      <w:jc w:val="left"/>
                      <w:rPr>
                        <w:sz w:val="18"/>
                        <w:szCs w:val="18"/>
                      </w:rPr>
                    </w:pPr>
                    <w:r w:rsidRPr="0093145C">
                      <w:rPr>
                        <w:sz w:val="18"/>
                        <w:szCs w:val="18"/>
                      </w:rPr>
                      <w:t>计入当期损益的政府补助，但与公司正常经营业务密切相关，符合国家政策规定、按照一定标准定额或定量持续享受的政府补助除外</w:t>
                    </w:r>
                  </w:p>
                </w:tc>
              </w:sdtContent>
            </w:sdt>
            <w:sdt>
              <w:sdtPr>
                <w:rPr>
                  <w:sz w:val="18"/>
                  <w:szCs w:val="18"/>
                </w:rPr>
                <w:alias w:val="计入当期损益的政府补助，但与公司正常经营业务密切相关，符合国家政策规定、按照一定标准定额或定量持续享受的政府补助除外（非经常性损"/>
                <w:tag w:val="_GBC_64d7a5b8c906488daff056242b76207a"/>
                <w:id w:val="1164594075"/>
                <w:lock w:val="sdtLocked"/>
                <w:dataBinding w:prefixMappings="xmlns:clcid-pte='clcid-pte'" w:xpath="/*/clcid-pte:FeiJingChangXingSunYiZhongGeZhongXingShiDeZhengFuBuTie[not(@periodRef)]" w:storeItemID="{89EBAB94-44A0-46A2-B712-30D997D04A6D}"/>
                <w:text/>
              </w:sdtPr>
              <w:sdtContent>
                <w:tc>
                  <w:tcPr>
                    <w:tcW w:w="711" w:type="pct"/>
                  </w:tcPr>
                  <w:p w14:paraId="59C6969C" w14:textId="4DE4181C" w:rsidR="00291BE7" w:rsidRPr="0093145C" w:rsidRDefault="007B5907" w:rsidP="00FC1F02">
                    <w:pPr>
                      <w:jc w:val="right"/>
                      <w:rPr>
                        <w:sz w:val="18"/>
                        <w:szCs w:val="18"/>
                      </w:rPr>
                    </w:pPr>
                    <w:r>
                      <w:rPr>
                        <w:sz w:val="18"/>
                        <w:szCs w:val="18"/>
                      </w:rPr>
                      <w:t>72,382,393.78</w:t>
                    </w:r>
                  </w:p>
                </w:tc>
              </w:sdtContent>
            </w:sdt>
            <w:sdt>
              <w:sdtPr>
                <w:rPr>
                  <w:sz w:val="18"/>
                  <w:szCs w:val="18"/>
                </w:rPr>
                <w:alias w:val="计入当期损益的政府补助，但与公司正常经营业务密切相关，符合国家政策规定、按照一定标准定额或定量持续享受的政府补助除外的说明（非经"/>
                <w:tag w:val="_GBC_649768473bc54b6dae5982bc6739afbc"/>
                <w:id w:val="-908926611"/>
                <w:lock w:val="sdtLocked"/>
                <w:showingPlcHdr/>
                <w:dataBinding w:prefixMappings="xmlns:clcid-pte='clcid-pte'" w:xpath="/*/clcid-pte:FeiJingChangXingSunYiZhongGeZhongXingShiDeZhengFuBuTieShuoMing[not(@periodRef)]" w:storeItemID="{89EBAB94-44A0-46A2-B712-30D997D04A6D}"/>
                <w:text/>
              </w:sdtPr>
              <w:sdtContent>
                <w:tc>
                  <w:tcPr>
                    <w:tcW w:w="469" w:type="pct"/>
                  </w:tcPr>
                  <w:p w14:paraId="328CC3AD"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5D3B97FE" w14:textId="77777777" w:rsidR="00291BE7" w:rsidRPr="0093145C" w:rsidRDefault="00291BE7" w:rsidP="00FC1F02">
                <w:pPr>
                  <w:jc w:val="right"/>
                  <w:rPr>
                    <w:sz w:val="18"/>
                    <w:szCs w:val="18"/>
                  </w:rPr>
                </w:pPr>
                <w:r w:rsidRPr="0093145C">
                  <w:rPr>
                    <w:sz w:val="18"/>
                    <w:szCs w:val="18"/>
                  </w:rPr>
                  <w:t>8,867,583.67</w:t>
                </w:r>
              </w:p>
            </w:tc>
            <w:tc>
              <w:tcPr>
                <w:tcW w:w="667" w:type="pct"/>
              </w:tcPr>
              <w:p w14:paraId="5242C470" w14:textId="77777777" w:rsidR="00291BE7" w:rsidRPr="0093145C" w:rsidRDefault="00291BE7" w:rsidP="00FC1F02">
                <w:pPr>
                  <w:jc w:val="right"/>
                  <w:rPr>
                    <w:sz w:val="18"/>
                    <w:szCs w:val="18"/>
                  </w:rPr>
                </w:pPr>
                <w:r w:rsidRPr="0093145C">
                  <w:rPr>
                    <w:sz w:val="18"/>
                    <w:szCs w:val="18"/>
                  </w:rPr>
                  <w:t>22,668,940.08</w:t>
                </w:r>
              </w:p>
            </w:tc>
          </w:tr>
          <w:tr w:rsidR="00291BE7" w14:paraId="477D87AE" w14:textId="77777777" w:rsidTr="0093145C">
            <w:trPr>
              <w:jc w:val="center"/>
            </w:trPr>
            <w:sdt>
              <w:sdtPr>
                <w:rPr>
                  <w:sz w:val="18"/>
                  <w:szCs w:val="18"/>
                </w:rPr>
                <w:tag w:val="_PLD_fe1213aa6f1346cd9a20033374a3ac7c"/>
                <w:id w:val="-2142025841"/>
                <w:lock w:val="sdtLocked"/>
              </w:sdtPr>
              <w:sdtContent>
                <w:tc>
                  <w:tcPr>
                    <w:tcW w:w="2421" w:type="pct"/>
                  </w:tcPr>
                  <w:p w14:paraId="78F100A0" w14:textId="77777777" w:rsidR="00291BE7" w:rsidRPr="0093145C" w:rsidRDefault="00291BE7" w:rsidP="00FC1F02">
                    <w:pPr>
                      <w:pStyle w:val="a9"/>
                      <w:ind w:firstLineChars="0" w:firstLine="0"/>
                      <w:jc w:val="left"/>
                      <w:rPr>
                        <w:sz w:val="18"/>
                        <w:szCs w:val="18"/>
                      </w:rPr>
                    </w:pPr>
                    <w:r w:rsidRPr="0093145C">
                      <w:rPr>
                        <w:sz w:val="18"/>
                        <w:szCs w:val="18"/>
                      </w:rPr>
                      <w:t>计入当期损益的对非金融企业收取的资金占用费</w:t>
                    </w:r>
                  </w:p>
                </w:tc>
              </w:sdtContent>
            </w:sdt>
            <w:sdt>
              <w:sdtPr>
                <w:rPr>
                  <w:sz w:val="18"/>
                  <w:szCs w:val="18"/>
                </w:rPr>
                <w:alias w:val="计入当期损益的对非金融企业收取的资金占用费（非经常性损益项目）"/>
                <w:tag w:val="_GBC_a86a78a187a54930b4f503dffc488988"/>
                <w:id w:val="-1913690550"/>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711" w:type="pct"/>
                  </w:tcPr>
                  <w:p w14:paraId="50B1EB57" w14:textId="36F10C25" w:rsidR="00291BE7" w:rsidRPr="0093145C" w:rsidRDefault="00291BE7" w:rsidP="00FC1F02">
                    <w:pPr>
                      <w:jc w:val="right"/>
                      <w:rPr>
                        <w:sz w:val="18"/>
                        <w:szCs w:val="18"/>
                      </w:rPr>
                    </w:pPr>
                    <w:r w:rsidRPr="0093145C">
                      <w:rPr>
                        <w:sz w:val="18"/>
                        <w:szCs w:val="18"/>
                      </w:rPr>
                      <w:t xml:space="preserve">     </w:t>
                    </w:r>
                  </w:p>
                </w:tc>
              </w:sdtContent>
            </w:sdt>
            <w:sdt>
              <w:sdtPr>
                <w:rPr>
                  <w:sz w:val="18"/>
                  <w:szCs w:val="18"/>
                </w:rPr>
                <w:alias w:val="计入当期损益的对非金融企业收取的资金占用费的说明（非经常性损益项目）"/>
                <w:tag w:val="_GBC_de2ce6c472744f0d80d98266d8260ba4"/>
                <w:id w:val="-2105179458"/>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469" w:type="pct"/>
                  </w:tcPr>
                  <w:p w14:paraId="549E5420"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590E4290" w14:textId="77777777" w:rsidR="00291BE7" w:rsidRPr="0093145C" w:rsidRDefault="00291BE7" w:rsidP="00FC1F02">
                <w:pPr>
                  <w:jc w:val="right"/>
                  <w:rPr>
                    <w:sz w:val="18"/>
                    <w:szCs w:val="18"/>
                  </w:rPr>
                </w:pPr>
              </w:p>
            </w:tc>
            <w:tc>
              <w:tcPr>
                <w:tcW w:w="667" w:type="pct"/>
              </w:tcPr>
              <w:p w14:paraId="131C8095" w14:textId="77777777" w:rsidR="00291BE7" w:rsidRPr="0093145C" w:rsidRDefault="00291BE7" w:rsidP="00FC1F02">
                <w:pPr>
                  <w:jc w:val="right"/>
                  <w:rPr>
                    <w:sz w:val="18"/>
                    <w:szCs w:val="18"/>
                  </w:rPr>
                </w:pPr>
              </w:p>
            </w:tc>
          </w:tr>
          <w:tr w:rsidR="00291BE7" w14:paraId="17DEF68A" w14:textId="77777777" w:rsidTr="0093145C">
            <w:trPr>
              <w:jc w:val="center"/>
            </w:trPr>
            <w:sdt>
              <w:sdtPr>
                <w:rPr>
                  <w:sz w:val="18"/>
                  <w:szCs w:val="18"/>
                </w:rPr>
                <w:tag w:val="_PLD_795f7e5d276f416480ab96df05a4b553"/>
                <w:id w:val="-34434230"/>
                <w:lock w:val="sdtLocked"/>
              </w:sdtPr>
              <w:sdtContent>
                <w:tc>
                  <w:tcPr>
                    <w:tcW w:w="2421" w:type="pct"/>
                  </w:tcPr>
                  <w:p w14:paraId="35CAF6DA" w14:textId="77777777" w:rsidR="00291BE7" w:rsidRPr="0093145C" w:rsidRDefault="00291BE7" w:rsidP="00FC1F02">
                    <w:pPr>
                      <w:pStyle w:val="a9"/>
                      <w:ind w:firstLineChars="0" w:firstLine="0"/>
                      <w:jc w:val="left"/>
                      <w:rPr>
                        <w:sz w:val="18"/>
                        <w:szCs w:val="18"/>
                      </w:rPr>
                    </w:pPr>
                    <w:r w:rsidRPr="0093145C">
                      <w:rPr>
                        <w:sz w:val="18"/>
                        <w:szCs w:val="18"/>
                      </w:rPr>
                      <w:t>企业取得子公司、联营企业及合营企业的投资成本小于取得投资时应享有被投资单位可辨认净资产公允价值产生的收益</w:t>
                    </w:r>
                  </w:p>
                </w:tc>
              </w:sdtContent>
            </w:sdt>
            <w:sdt>
              <w:sdtPr>
                <w:rPr>
                  <w:sz w:val="18"/>
                  <w:szCs w:val="18"/>
                </w:rPr>
                <w:alias w:val="企业取得子公司、联营企业及合营企业的投资成本小于取得投资时应享有被投资单位可辨认净资产公允价值产生的收益（非经常性损益项目）"/>
                <w:tag w:val="_GBC_169232de34af47af8cf8a02a9197502c"/>
                <w:id w:val="-793445312"/>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711" w:type="pct"/>
                  </w:tcPr>
                  <w:p w14:paraId="466CDE77" w14:textId="67D635B4" w:rsidR="00291BE7" w:rsidRPr="0093145C" w:rsidRDefault="00291BE7" w:rsidP="00FC1F02">
                    <w:pPr>
                      <w:jc w:val="right"/>
                      <w:rPr>
                        <w:sz w:val="18"/>
                        <w:szCs w:val="18"/>
                      </w:rPr>
                    </w:pPr>
                    <w:r w:rsidRPr="0093145C">
                      <w:rPr>
                        <w:sz w:val="18"/>
                        <w:szCs w:val="18"/>
                      </w:rPr>
                      <w:t xml:space="preserve">     </w:t>
                    </w:r>
                  </w:p>
                </w:tc>
              </w:sdtContent>
            </w:sdt>
            <w:sdt>
              <w:sdtPr>
                <w:rPr>
                  <w:sz w:val="18"/>
                  <w:szCs w:val="18"/>
                </w:rPr>
                <w:alias w:val="企业取得子公司、联营企业及合营企业的投资成本小于取得投资时应享有被投资单位可辨认净资产公允价值产生的收益的说明（非经常性损益项目"/>
                <w:tag w:val="_GBC_5ab7284ec053483eb3975f11cf4a5c75"/>
                <w:id w:val="-1846935653"/>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469" w:type="pct"/>
                  </w:tcPr>
                  <w:p w14:paraId="599F49D4"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4EE0389C" w14:textId="77777777" w:rsidR="00291BE7" w:rsidRPr="0093145C" w:rsidRDefault="00291BE7" w:rsidP="00FC1F02">
                <w:pPr>
                  <w:jc w:val="right"/>
                  <w:rPr>
                    <w:sz w:val="18"/>
                    <w:szCs w:val="18"/>
                  </w:rPr>
                </w:pPr>
              </w:p>
            </w:tc>
            <w:tc>
              <w:tcPr>
                <w:tcW w:w="667" w:type="pct"/>
              </w:tcPr>
              <w:p w14:paraId="0AE89669" w14:textId="77777777" w:rsidR="00291BE7" w:rsidRPr="0093145C" w:rsidRDefault="00291BE7" w:rsidP="00FC1F02">
                <w:pPr>
                  <w:jc w:val="right"/>
                  <w:rPr>
                    <w:sz w:val="18"/>
                    <w:szCs w:val="18"/>
                  </w:rPr>
                </w:pPr>
              </w:p>
            </w:tc>
          </w:tr>
          <w:tr w:rsidR="00291BE7" w14:paraId="7FE9BF26" w14:textId="77777777" w:rsidTr="0093145C">
            <w:trPr>
              <w:jc w:val="center"/>
            </w:trPr>
            <w:sdt>
              <w:sdtPr>
                <w:rPr>
                  <w:sz w:val="18"/>
                  <w:szCs w:val="18"/>
                </w:rPr>
                <w:tag w:val="_PLD_99733a1125874352a2bcb4c645ff24b1"/>
                <w:id w:val="1160270934"/>
                <w:lock w:val="sdtLocked"/>
              </w:sdtPr>
              <w:sdtContent>
                <w:tc>
                  <w:tcPr>
                    <w:tcW w:w="2421" w:type="pct"/>
                  </w:tcPr>
                  <w:p w14:paraId="5FA4CF0B" w14:textId="77777777" w:rsidR="00291BE7" w:rsidRPr="0093145C" w:rsidRDefault="00291BE7" w:rsidP="00FC1F02">
                    <w:pPr>
                      <w:pStyle w:val="a9"/>
                      <w:ind w:firstLineChars="0" w:firstLine="0"/>
                      <w:jc w:val="left"/>
                      <w:rPr>
                        <w:sz w:val="18"/>
                        <w:szCs w:val="18"/>
                      </w:rPr>
                    </w:pPr>
                    <w:r w:rsidRPr="0093145C">
                      <w:rPr>
                        <w:sz w:val="18"/>
                        <w:szCs w:val="18"/>
                      </w:rPr>
                      <w:t>非货币性资产交换损益</w:t>
                    </w:r>
                  </w:p>
                </w:tc>
              </w:sdtContent>
            </w:sdt>
            <w:sdt>
              <w:sdtPr>
                <w:rPr>
                  <w:sz w:val="18"/>
                  <w:szCs w:val="18"/>
                </w:rPr>
                <w:alias w:val="非货币性资产交换损益（非经常性损益项目）"/>
                <w:tag w:val="_GBC_486acd8fb80f452e9704219348b9b157"/>
                <w:id w:val="-841153805"/>
                <w:lock w:val="sdtLocked"/>
                <w:showingPlcHdr/>
                <w:dataBinding w:prefixMappings="xmlns:clcid-pte='clcid-pte'" w:xpath="/*/clcid-pte:FeiJingChangXingSunYiZhongZiChanZhiHuanSunYi[not(@periodRef)]" w:storeItemID="{89EBAB94-44A0-46A2-B712-30D997D04A6D}"/>
                <w:text/>
              </w:sdtPr>
              <w:sdtContent>
                <w:tc>
                  <w:tcPr>
                    <w:tcW w:w="711" w:type="pct"/>
                  </w:tcPr>
                  <w:p w14:paraId="50A7BAB4" w14:textId="1FD7356D" w:rsidR="00291BE7" w:rsidRPr="0093145C" w:rsidRDefault="00291BE7" w:rsidP="00FC1F02">
                    <w:pPr>
                      <w:jc w:val="right"/>
                      <w:rPr>
                        <w:sz w:val="18"/>
                        <w:szCs w:val="18"/>
                      </w:rPr>
                    </w:pPr>
                    <w:r w:rsidRPr="0093145C">
                      <w:rPr>
                        <w:sz w:val="18"/>
                        <w:szCs w:val="18"/>
                      </w:rPr>
                      <w:t xml:space="preserve">     </w:t>
                    </w:r>
                  </w:p>
                </w:tc>
              </w:sdtContent>
            </w:sdt>
            <w:sdt>
              <w:sdtPr>
                <w:rPr>
                  <w:sz w:val="18"/>
                  <w:szCs w:val="18"/>
                </w:rPr>
                <w:alias w:val="非货币性资产交换损益的说明（非经常性损益项目）"/>
                <w:tag w:val="_GBC_0ccb6660928243f8a097d143e6293645"/>
                <w:id w:val="1823934201"/>
                <w:lock w:val="sdtLocked"/>
                <w:showingPlcHdr/>
                <w:dataBinding w:prefixMappings="xmlns:clcid-pte='clcid-pte'" w:xpath="/*/clcid-pte:FeiJingChangXingSunYiZhongZiChanZhiHuanSunYiShuoMing[not(@periodRef)]" w:storeItemID="{89EBAB94-44A0-46A2-B712-30D997D04A6D}"/>
                <w:text/>
              </w:sdtPr>
              <w:sdtContent>
                <w:tc>
                  <w:tcPr>
                    <w:tcW w:w="469" w:type="pct"/>
                  </w:tcPr>
                  <w:p w14:paraId="4DB25FD6"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4F13636B" w14:textId="77777777" w:rsidR="00291BE7" w:rsidRPr="0093145C" w:rsidRDefault="00291BE7" w:rsidP="00FC1F02">
                <w:pPr>
                  <w:jc w:val="right"/>
                  <w:rPr>
                    <w:sz w:val="18"/>
                    <w:szCs w:val="18"/>
                  </w:rPr>
                </w:pPr>
              </w:p>
            </w:tc>
            <w:tc>
              <w:tcPr>
                <w:tcW w:w="667" w:type="pct"/>
              </w:tcPr>
              <w:p w14:paraId="35D9CF12" w14:textId="77777777" w:rsidR="00291BE7" w:rsidRPr="0093145C" w:rsidRDefault="00291BE7" w:rsidP="00FC1F02">
                <w:pPr>
                  <w:jc w:val="right"/>
                  <w:rPr>
                    <w:sz w:val="18"/>
                    <w:szCs w:val="18"/>
                  </w:rPr>
                </w:pPr>
              </w:p>
            </w:tc>
          </w:tr>
          <w:tr w:rsidR="00291BE7" w14:paraId="63ED1F9F" w14:textId="77777777" w:rsidTr="0093145C">
            <w:trPr>
              <w:jc w:val="center"/>
            </w:trPr>
            <w:sdt>
              <w:sdtPr>
                <w:rPr>
                  <w:sz w:val="18"/>
                  <w:szCs w:val="18"/>
                </w:rPr>
                <w:tag w:val="_PLD_53d42ebc6c434009804c4f34f1eeea8d"/>
                <w:id w:val="-1049146239"/>
                <w:lock w:val="sdtLocked"/>
              </w:sdtPr>
              <w:sdtContent>
                <w:tc>
                  <w:tcPr>
                    <w:tcW w:w="2421" w:type="pct"/>
                  </w:tcPr>
                  <w:p w14:paraId="45571E4C" w14:textId="77777777" w:rsidR="00291BE7" w:rsidRPr="0093145C" w:rsidRDefault="00291BE7" w:rsidP="00FC1F02">
                    <w:pPr>
                      <w:pStyle w:val="a9"/>
                      <w:ind w:firstLineChars="0" w:firstLine="0"/>
                      <w:jc w:val="left"/>
                      <w:rPr>
                        <w:sz w:val="18"/>
                        <w:szCs w:val="18"/>
                      </w:rPr>
                    </w:pPr>
                    <w:r w:rsidRPr="0093145C">
                      <w:rPr>
                        <w:sz w:val="18"/>
                        <w:szCs w:val="18"/>
                      </w:rPr>
                      <w:t>委托他人投资或管理资产的损益</w:t>
                    </w:r>
                  </w:p>
                </w:tc>
              </w:sdtContent>
            </w:sdt>
            <w:sdt>
              <w:sdtPr>
                <w:rPr>
                  <w:sz w:val="18"/>
                  <w:szCs w:val="18"/>
                </w:rPr>
                <w:alias w:val="委托他人投资或管理资产的损益（非经常性损益项目）"/>
                <w:tag w:val="_GBC_03d926456c3f4d68989224017afdae20"/>
                <w:id w:val="1239212194"/>
                <w:lock w:val="sdtLocked"/>
                <w:showingPlcHdr/>
                <w:dataBinding w:prefixMappings="xmlns:clcid-pte='clcid-pte'" w:xpath="/*/clcid-pte:WeiTuoTaRenTouZiHuoGuanLiZiChanDeSunYiFeiJingChangXingSunYiXiangMu[not(@periodRef)]" w:storeItemID="{89EBAB94-44A0-46A2-B712-30D997D04A6D}"/>
                <w:text/>
              </w:sdtPr>
              <w:sdtContent>
                <w:tc>
                  <w:tcPr>
                    <w:tcW w:w="711" w:type="pct"/>
                  </w:tcPr>
                  <w:p w14:paraId="3A322F70" w14:textId="1E2953D1" w:rsidR="00291BE7" w:rsidRPr="0093145C" w:rsidRDefault="00291BE7" w:rsidP="00FC1F02">
                    <w:pPr>
                      <w:jc w:val="right"/>
                      <w:rPr>
                        <w:sz w:val="18"/>
                        <w:szCs w:val="18"/>
                      </w:rPr>
                    </w:pPr>
                    <w:r w:rsidRPr="0093145C">
                      <w:rPr>
                        <w:sz w:val="18"/>
                        <w:szCs w:val="18"/>
                      </w:rPr>
                      <w:t xml:space="preserve">     </w:t>
                    </w:r>
                  </w:p>
                </w:tc>
              </w:sdtContent>
            </w:sdt>
            <w:sdt>
              <w:sdtPr>
                <w:rPr>
                  <w:sz w:val="18"/>
                  <w:szCs w:val="18"/>
                </w:rPr>
                <w:alias w:val="委托他人投资或管理资产的损益的说明（非经常性损益项目）"/>
                <w:tag w:val="_GBC_7aa707768bd34d49895e80e2deb35e28"/>
                <w:id w:val="285633600"/>
                <w:lock w:val="sdtLocked"/>
                <w:showingPlcHdr/>
                <w:dataBinding w:prefixMappings="xmlns:clcid-pte='clcid-pte'" w:xpath="/*/clcid-pte:WeiTuoTaRenTouZiHuoGuanLiZiChanDeSunYiFeiJingChangXingSunYiXiangMuShuoMing[not(@periodRef)]" w:storeItemID="{89EBAB94-44A0-46A2-B712-30D997D04A6D}"/>
                <w:text/>
              </w:sdtPr>
              <w:sdtContent>
                <w:tc>
                  <w:tcPr>
                    <w:tcW w:w="469" w:type="pct"/>
                  </w:tcPr>
                  <w:p w14:paraId="3252AFC2"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292D77AD" w14:textId="77777777" w:rsidR="00291BE7" w:rsidRPr="0093145C" w:rsidRDefault="00291BE7" w:rsidP="00FC1F02">
                <w:pPr>
                  <w:jc w:val="right"/>
                  <w:rPr>
                    <w:sz w:val="18"/>
                    <w:szCs w:val="18"/>
                  </w:rPr>
                </w:pPr>
              </w:p>
            </w:tc>
            <w:tc>
              <w:tcPr>
                <w:tcW w:w="667" w:type="pct"/>
              </w:tcPr>
              <w:p w14:paraId="5054E54A" w14:textId="77777777" w:rsidR="00291BE7" w:rsidRPr="0093145C" w:rsidRDefault="00291BE7" w:rsidP="00FC1F02">
                <w:pPr>
                  <w:jc w:val="right"/>
                  <w:rPr>
                    <w:sz w:val="18"/>
                    <w:szCs w:val="18"/>
                  </w:rPr>
                </w:pPr>
              </w:p>
            </w:tc>
          </w:tr>
          <w:tr w:rsidR="00291BE7" w14:paraId="14399EFD" w14:textId="77777777" w:rsidTr="0093145C">
            <w:trPr>
              <w:jc w:val="center"/>
            </w:trPr>
            <w:sdt>
              <w:sdtPr>
                <w:rPr>
                  <w:sz w:val="18"/>
                  <w:szCs w:val="18"/>
                </w:rPr>
                <w:tag w:val="_PLD_0f317a7354f44cf385d177fb07ac6b6d"/>
                <w:id w:val="-734397164"/>
                <w:lock w:val="sdtLocked"/>
              </w:sdtPr>
              <w:sdtContent>
                <w:tc>
                  <w:tcPr>
                    <w:tcW w:w="2421" w:type="pct"/>
                  </w:tcPr>
                  <w:p w14:paraId="1AE30B81" w14:textId="77777777" w:rsidR="00291BE7" w:rsidRPr="0093145C" w:rsidRDefault="00291BE7" w:rsidP="00FC1F02">
                    <w:pPr>
                      <w:pStyle w:val="a9"/>
                      <w:ind w:firstLineChars="0" w:firstLine="0"/>
                      <w:jc w:val="left"/>
                      <w:rPr>
                        <w:sz w:val="18"/>
                        <w:szCs w:val="18"/>
                      </w:rPr>
                    </w:pPr>
                    <w:r w:rsidRPr="0093145C">
                      <w:rPr>
                        <w:sz w:val="18"/>
                        <w:szCs w:val="18"/>
                      </w:rPr>
                      <w:t>因不可抗力因素，如遭受自然灾害而计提的各项资产减值准备</w:t>
                    </w:r>
                  </w:p>
                </w:tc>
              </w:sdtContent>
            </w:sdt>
            <w:sdt>
              <w:sdtPr>
                <w:rPr>
                  <w:sz w:val="18"/>
                  <w:szCs w:val="18"/>
                </w:rPr>
                <w:alias w:val="因不可抗力因素，如遭受自然灾害而计提的各项资产减值准备（非经常性损益项目）"/>
                <w:tag w:val="_GBC_60f488230e88476f8e910bcd4afbb8de"/>
                <w:id w:val="1314903595"/>
                <w:lock w:val="sdtLocked"/>
                <w:showingPlcHdr/>
                <w:dataBinding w:prefixMappings="xmlns:clcid-pte='clcid-pte'" w:xpath="/*/clcid-pte:FeiJingChangXingSunYiZhongJiTiDeGeXiangZiChanJianZhiZhunBei[not(@periodRef)]" w:storeItemID="{89EBAB94-44A0-46A2-B712-30D997D04A6D}"/>
                <w:text/>
              </w:sdtPr>
              <w:sdtContent>
                <w:tc>
                  <w:tcPr>
                    <w:tcW w:w="711" w:type="pct"/>
                  </w:tcPr>
                  <w:p w14:paraId="133D0731" w14:textId="32813BC3" w:rsidR="00291BE7" w:rsidRPr="0093145C" w:rsidRDefault="00291BE7" w:rsidP="00FC1F02">
                    <w:pPr>
                      <w:jc w:val="right"/>
                      <w:rPr>
                        <w:sz w:val="18"/>
                        <w:szCs w:val="18"/>
                      </w:rPr>
                    </w:pPr>
                    <w:r w:rsidRPr="0093145C">
                      <w:rPr>
                        <w:sz w:val="18"/>
                        <w:szCs w:val="18"/>
                      </w:rPr>
                      <w:t xml:space="preserve">     </w:t>
                    </w:r>
                  </w:p>
                </w:tc>
              </w:sdtContent>
            </w:sdt>
            <w:sdt>
              <w:sdtPr>
                <w:rPr>
                  <w:sz w:val="18"/>
                  <w:szCs w:val="18"/>
                </w:rPr>
                <w:alias w:val="因不可抗力因素，如遭受自然灾害而计提的各项资产减值准备的说明（非经常性损益项目）"/>
                <w:tag w:val="_GBC_d2105b54b30143e88dd78d8eb2a19029"/>
                <w:id w:val="-1713111901"/>
                <w:lock w:val="sdtLocked"/>
                <w:showingPlcHdr/>
                <w:dataBinding w:prefixMappings="xmlns:clcid-pte='clcid-pte'" w:xpath="/*/clcid-pte:FeiJingChangXingSunYiZhongJiTiDeGeXiangZiChanJianZhiZhunBeiShuoMing[not(@periodRef)]" w:storeItemID="{89EBAB94-44A0-46A2-B712-30D997D04A6D}"/>
                <w:text/>
              </w:sdtPr>
              <w:sdtContent>
                <w:tc>
                  <w:tcPr>
                    <w:tcW w:w="469" w:type="pct"/>
                  </w:tcPr>
                  <w:p w14:paraId="2749A68A"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4F86B767" w14:textId="77777777" w:rsidR="00291BE7" w:rsidRPr="0093145C" w:rsidRDefault="00291BE7" w:rsidP="00FC1F02">
                <w:pPr>
                  <w:jc w:val="right"/>
                  <w:rPr>
                    <w:sz w:val="18"/>
                    <w:szCs w:val="18"/>
                  </w:rPr>
                </w:pPr>
              </w:p>
            </w:tc>
            <w:tc>
              <w:tcPr>
                <w:tcW w:w="667" w:type="pct"/>
              </w:tcPr>
              <w:p w14:paraId="7E36B7E4" w14:textId="77777777" w:rsidR="00291BE7" w:rsidRPr="0093145C" w:rsidRDefault="00291BE7" w:rsidP="00FC1F02">
                <w:pPr>
                  <w:jc w:val="right"/>
                  <w:rPr>
                    <w:sz w:val="18"/>
                    <w:szCs w:val="18"/>
                  </w:rPr>
                </w:pPr>
              </w:p>
            </w:tc>
          </w:tr>
          <w:tr w:rsidR="00291BE7" w14:paraId="1D5FBCD7" w14:textId="77777777" w:rsidTr="0093145C">
            <w:trPr>
              <w:jc w:val="center"/>
            </w:trPr>
            <w:sdt>
              <w:sdtPr>
                <w:rPr>
                  <w:sz w:val="18"/>
                  <w:szCs w:val="18"/>
                </w:rPr>
                <w:tag w:val="_PLD_e6800bc168c54e55813a5cf2f30e4ea9"/>
                <w:id w:val="1441569142"/>
                <w:lock w:val="sdtLocked"/>
              </w:sdtPr>
              <w:sdtContent>
                <w:tc>
                  <w:tcPr>
                    <w:tcW w:w="2421" w:type="pct"/>
                  </w:tcPr>
                  <w:p w14:paraId="01951ED0" w14:textId="77777777" w:rsidR="00291BE7" w:rsidRPr="0093145C" w:rsidRDefault="00291BE7" w:rsidP="00FC1F02">
                    <w:pPr>
                      <w:pStyle w:val="a9"/>
                      <w:ind w:firstLineChars="0" w:firstLine="0"/>
                      <w:jc w:val="left"/>
                      <w:rPr>
                        <w:sz w:val="18"/>
                        <w:szCs w:val="18"/>
                      </w:rPr>
                    </w:pPr>
                    <w:r w:rsidRPr="0093145C">
                      <w:rPr>
                        <w:sz w:val="18"/>
                        <w:szCs w:val="18"/>
                      </w:rPr>
                      <w:t>债务重组损益</w:t>
                    </w:r>
                  </w:p>
                </w:tc>
              </w:sdtContent>
            </w:sdt>
            <w:sdt>
              <w:sdtPr>
                <w:rPr>
                  <w:sz w:val="18"/>
                  <w:szCs w:val="18"/>
                </w:rPr>
                <w:alias w:val="债务重组损益（非经常性损益项目）"/>
                <w:tag w:val="_GBC_d64bfd2d8c9645fb970654d2a5278e1a"/>
                <w:id w:val="-1722665277"/>
                <w:lock w:val="sdtLocked"/>
                <w:showingPlcHdr/>
                <w:dataBinding w:prefixMappings="xmlns:clcid-pte='clcid-pte'" w:xpath="/*/clcid-pte:FeiJingChangXingSunYiZhongZhaiWuZhongZuSunYi[not(@periodRef)]" w:storeItemID="{89EBAB94-44A0-46A2-B712-30D997D04A6D}"/>
                <w:text/>
              </w:sdtPr>
              <w:sdtContent>
                <w:tc>
                  <w:tcPr>
                    <w:tcW w:w="711" w:type="pct"/>
                  </w:tcPr>
                  <w:p w14:paraId="50CBCF4D" w14:textId="22DE8295" w:rsidR="00291BE7" w:rsidRPr="0093145C" w:rsidRDefault="00291BE7" w:rsidP="00FC1F02">
                    <w:pPr>
                      <w:jc w:val="right"/>
                      <w:rPr>
                        <w:sz w:val="18"/>
                        <w:szCs w:val="18"/>
                      </w:rPr>
                    </w:pPr>
                    <w:r w:rsidRPr="0093145C">
                      <w:rPr>
                        <w:sz w:val="18"/>
                        <w:szCs w:val="18"/>
                      </w:rPr>
                      <w:t xml:space="preserve">     </w:t>
                    </w:r>
                  </w:p>
                </w:tc>
              </w:sdtContent>
            </w:sdt>
            <w:sdt>
              <w:sdtPr>
                <w:rPr>
                  <w:sz w:val="18"/>
                  <w:szCs w:val="18"/>
                </w:rPr>
                <w:alias w:val="债务重组损益的说明（非经常性损益项目）"/>
                <w:tag w:val="_GBC_47534163d87a46f4b6a79708f7497fb1"/>
                <w:id w:val="933637175"/>
                <w:lock w:val="sdtLocked"/>
                <w:showingPlcHdr/>
                <w:dataBinding w:prefixMappings="xmlns:clcid-pte='clcid-pte'" w:xpath="/*/clcid-pte:FeiJingChangXingSunYiZhongZhaiWuZhongZuSunYiShuoMing[not(@periodRef)]" w:storeItemID="{89EBAB94-44A0-46A2-B712-30D997D04A6D}"/>
                <w:text/>
              </w:sdtPr>
              <w:sdtContent>
                <w:tc>
                  <w:tcPr>
                    <w:tcW w:w="469" w:type="pct"/>
                  </w:tcPr>
                  <w:p w14:paraId="35DCB097"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6E6F5A35" w14:textId="77777777" w:rsidR="00291BE7" w:rsidRPr="0093145C" w:rsidRDefault="00291BE7" w:rsidP="00FC1F02">
                <w:pPr>
                  <w:jc w:val="right"/>
                  <w:rPr>
                    <w:sz w:val="18"/>
                    <w:szCs w:val="18"/>
                  </w:rPr>
                </w:pPr>
              </w:p>
            </w:tc>
            <w:tc>
              <w:tcPr>
                <w:tcW w:w="667" w:type="pct"/>
              </w:tcPr>
              <w:p w14:paraId="40E49CCA" w14:textId="77777777" w:rsidR="00291BE7" w:rsidRPr="0093145C" w:rsidRDefault="00291BE7" w:rsidP="00FC1F02">
                <w:pPr>
                  <w:jc w:val="right"/>
                  <w:rPr>
                    <w:sz w:val="18"/>
                    <w:szCs w:val="18"/>
                  </w:rPr>
                </w:pPr>
              </w:p>
            </w:tc>
          </w:tr>
          <w:tr w:rsidR="00291BE7" w14:paraId="13A5635D" w14:textId="77777777" w:rsidTr="0093145C">
            <w:trPr>
              <w:jc w:val="center"/>
            </w:trPr>
            <w:sdt>
              <w:sdtPr>
                <w:rPr>
                  <w:sz w:val="18"/>
                  <w:szCs w:val="18"/>
                </w:rPr>
                <w:tag w:val="_PLD_1fd1d4caa569429ab96f7f70a6f1a991"/>
                <w:id w:val="-2116738607"/>
                <w:lock w:val="sdtLocked"/>
              </w:sdtPr>
              <w:sdtContent>
                <w:tc>
                  <w:tcPr>
                    <w:tcW w:w="2421" w:type="pct"/>
                  </w:tcPr>
                  <w:p w14:paraId="7CDC3435" w14:textId="77777777" w:rsidR="00291BE7" w:rsidRPr="0093145C" w:rsidRDefault="00291BE7" w:rsidP="00FC1F02">
                    <w:pPr>
                      <w:pStyle w:val="a9"/>
                      <w:ind w:firstLineChars="0" w:firstLine="0"/>
                      <w:jc w:val="left"/>
                      <w:rPr>
                        <w:sz w:val="18"/>
                        <w:szCs w:val="18"/>
                      </w:rPr>
                    </w:pPr>
                    <w:r w:rsidRPr="0093145C">
                      <w:rPr>
                        <w:sz w:val="18"/>
                        <w:szCs w:val="18"/>
                      </w:rPr>
                      <w:t>企业重组费用，如安置职工的支出、整合费用等</w:t>
                    </w:r>
                  </w:p>
                </w:tc>
              </w:sdtContent>
            </w:sdt>
            <w:sdt>
              <w:sdtPr>
                <w:rPr>
                  <w:sz w:val="18"/>
                  <w:szCs w:val="18"/>
                </w:rPr>
                <w:alias w:val="企业重组费用，如安置职工的支出、整合费用等（非经常性损益项目）"/>
                <w:tag w:val="_GBC_c8188a8f072146298be15aad2e72f2b1"/>
                <w:id w:val="-1443297590"/>
                <w:lock w:val="sdtLocked"/>
                <w:showingPlcHdr/>
                <w:dataBinding w:prefixMappings="xmlns:clcid-pte='clcid-pte'" w:xpath="/*/clcid-pte:QiYeZhongZuFeiYongRuAnZhiZhiGongDeZhiChuZhengHeFeiYongDeng[not(@periodRef)]" w:storeItemID="{89EBAB94-44A0-46A2-B712-30D997D04A6D}"/>
                <w:text/>
              </w:sdtPr>
              <w:sdtContent>
                <w:tc>
                  <w:tcPr>
                    <w:tcW w:w="711" w:type="pct"/>
                  </w:tcPr>
                  <w:p w14:paraId="26CBC69F" w14:textId="4D444055" w:rsidR="00291BE7" w:rsidRPr="0093145C" w:rsidRDefault="00291BE7" w:rsidP="00FC1F02">
                    <w:pPr>
                      <w:jc w:val="right"/>
                      <w:rPr>
                        <w:sz w:val="18"/>
                        <w:szCs w:val="18"/>
                      </w:rPr>
                    </w:pPr>
                    <w:r w:rsidRPr="0093145C">
                      <w:rPr>
                        <w:sz w:val="18"/>
                        <w:szCs w:val="18"/>
                      </w:rPr>
                      <w:t xml:space="preserve">     </w:t>
                    </w:r>
                  </w:p>
                </w:tc>
              </w:sdtContent>
            </w:sdt>
            <w:sdt>
              <w:sdtPr>
                <w:rPr>
                  <w:sz w:val="18"/>
                  <w:szCs w:val="18"/>
                </w:rPr>
                <w:alias w:val="企业重组费用，如安置职工的支出、整合费用等的说明（非经常性损益项目）"/>
                <w:tag w:val="_GBC_1047e98f926845b1b4dd0ec3b5942f68"/>
                <w:id w:val="-1266846500"/>
                <w:lock w:val="sdtLocked"/>
                <w:showingPlcHdr/>
                <w:dataBinding w:prefixMappings="xmlns:clcid-pte='clcid-pte'" w:xpath="/*/clcid-pte:QiYeZhongZuFeiYongRuAnZhiZhiGongDeZhiChuZhengHeFeiYongDengShuoMing[not(@periodRef)]" w:storeItemID="{89EBAB94-44A0-46A2-B712-30D997D04A6D}"/>
                <w:text/>
              </w:sdtPr>
              <w:sdtContent>
                <w:tc>
                  <w:tcPr>
                    <w:tcW w:w="469" w:type="pct"/>
                  </w:tcPr>
                  <w:p w14:paraId="728F94DB"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094E8043" w14:textId="77777777" w:rsidR="00291BE7" w:rsidRPr="0093145C" w:rsidRDefault="00291BE7" w:rsidP="00FC1F02">
                <w:pPr>
                  <w:jc w:val="right"/>
                  <w:rPr>
                    <w:color w:val="000000"/>
                    <w:sz w:val="18"/>
                    <w:szCs w:val="18"/>
                  </w:rPr>
                </w:pPr>
                <w:r w:rsidRPr="0093145C">
                  <w:rPr>
                    <w:rFonts w:hint="eastAsia"/>
                    <w:color w:val="000000"/>
                    <w:sz w:val="18"/>
                    <w:szCs w:val="18"/>
                  </w:rPr>
                  <w:t>-6,435,094.32</w:t>
                </w:r>
              </w:p>
            </w:tc>
            <w:tc>
              <w:tcPr>
                <w:tcW w:w="667" w:type="pct"/>
              </w:tcPr>
              <w:p w14:paraId="239B30A1" w14:textId="77777777" w:rsidR="00291BE7" w:rsidRPr="0093145C" w:rsidRDefault="00291BE7" w:rsidP="00FC1F02">
                <w:pPr>
                  <w:jc w:val="right"/>
                  <w:rPr>
                    <w:sz w:val="18"/>
                    <w:szCs w:val="18"/>
                  </w:rPr>
                </w:pPr>
              </w:p>
            </w:tc>
          </w:tr>
          <w:tr w:rsidR="00291BE7" w14:paraId="7478DC15" w14:textId="77777777" w:rsidTr="0093145C">
            <w:trPr>
              <w:jc w:val="center"/>
            </w:trPr>
            <w:sdt>
              <w:sdtPr>
                <w:rPr>
                  <w:sz w:val="18"/>
                  <w:szCs w:val="18"/>
                </w:rPr>
                <w:tag w:val="_PLD_a5e0a009a4f44eb0bf80d179b10fe78f"/>
                <w:id w:val="1978802499"/>
                <w:lock w:val="sdtLocked"/>
              </w:sdtPr>
              <w:sdtContent>
                <w:tc>
                  <w:tcPr>
                    <w:tcW w:w="2421" w:type="pct"/>
                  </w:tcPr>
                  <w:p w14:paraId="4AE19637" w14:textId="77777777" w:rsidR="00291BE7" w:rsidRPr="0093145C" w:rsidRDefault="00291BE7" w:rsidP="00FC1F02">
                    <w:pPr>
                      <w:pStyle w:val="a9"/>
                      <w:ind w:firstLineChars="0" w:firstLine="0"/>
                      <w:jc w:val="left"/>
                      <w:rPr>
                        <w:sz w:val="18"/>
                        <w:szCs w:val="18"/>
                      </w:rPr>
                    </w:pPr>
                    <w:r w:rsidRPr="0093145C">
                      <w:rPr>
                        <w:sz w:val="18"/>
                        <w:szCs w:val="18"/>
                      </w:rPr>
                      <w:t>交易价格显失公允的交易产生的超过公允价值部分的损益</w:t>
                    </w:r>
                  </w:p>
                </w:tc>
              </w:sdtContent>
            </w:sdt>
            <w:sdt>
              <w:sdtPr>
                <w:rPr>
                  <w:sz w:val="18"/>
                  <w:szCs w:val="18"/>
                </w:rPr>
                <w:alias w:val="交易价格显失公允的交易产生的超过公允价值部分的损益（非经常性损益项目）"/>
                <w:tag w:val="_GBC_0d3f47734ca14bf5bcb7a1e74537307d"/>
                <w:id w:val="1675685743"/>
                <w:lock w:val="sdtLocked"/>
                <w:showingPlcHdr/>
                <w:dataBinding w:prefixMappings="xmlns:clcid-pte='clcid-pte'" w:xpath="/*/clcid-pte:FeiJingChangXingSunYiZhongJiaoYiJiaGeXianShiGongYunDeJiaoYiChanShengDeSunYi[not(@periodRef)]" w:storeItemID="{89EBAB94-44A0-46A2-B712-30D997D04A6D}"/>
                <w:text/>
              </w:sdtPr>
              <w:sdtContent>
                <w:tc>
                  <w:tcPr>
                    <w:tcW w:w="711" w:type="pct"/>
                  </w:tcPr>
                  <w:p w14:paraId="4B4C94FF" w14:textId="4E64CB2E" w:rsidR="00291BE7" w:rsidRPr="0093145C" w:rsidRDefault="00291BE7" w:rsidP="00FC1F02">
                    <w:pPr>
                      <w:jc w:val="right"/>
                      <w:rPr>
                        <w:sz w:val="18"/>
                        <w:szCs w:val="18"/>
                      </w:rPr>
                    </w:pPr>
                    <w:r w:rsidRPr="0093145C">
                      <w:rPr>
                        <w:sz w:val="18"/>
                        <w:szCs w:val="18"/>
                      </w:rPr>
                      <w:t xml:space="preserve">     </w:t>
                    </w:r>
                  </w:p>
                </w:tc>
              </w:sdtContent>
            </w:sdt>
            <w:sdt>
              <w:sdtPr>
                <w:rPr>
                  <w:sz w:val="18"/>
                  <w:szCs w:val="18"/>
                </w:rPr>
                <w:alias w:val="交易价格显失公允的交易产生的超过公允价值部分的损益的说明（非经常性损益项目）"/>
                <w:tag w:val="_GBC_98d5c2a1bff64b70b1fe53422048aebb"/>
                <w:id w:val="-643420567"/>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469" w:type="pct"/>
                  </w:tcPr>
                  <w:p w14:paraId="53FCCC62"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2439ABF6" w14:textId="77777777" w:rsidR="00291BE7" w:rsidRPr="0093145C" w:rsidRDefault="00291BE7" w:rsidP="00FC1F02">
                <w:pPr>
                  <w:jc w:val="right"/>
                  <w:rPr>
                    <w:sz w:val="18"/>
                    <w:szCs w:val="18"/>
                  </w:rPr>
                </w:pPr>
              </w:p>
            </w:tc>
            <w:tc>
              <w:tcPr>
                <w:tcW w:w="667" w:type="pct"/>
              </w:tcPr>
              <w:p w14:paraId="5386C678" w14:textId="77777777" w:rsidR="00291BE7" w:rsidRPr="0093145C" w:rsidRDefault="00291BE7" w:rsidP="00FC1F02">
                <w:pPr>
                  <w:jc w:val="right"/>
                  <w:rPr>
                    <w:sz w:val="18"/>
                    <w:szCs w:val="18"/>
                  </w:rPr>
                </w:pPr>
              </w:p>
            </w:tc>
          </w:tr>
          <w:tr w:rsidR="00291BE7" w14:paraId="5B61F824" w14:textId="77777777" w:rsidTr="0093145C">
            <w:trPr>
              <w:jc w:val="center"/>
            </w:trPr>
            <w:sdt>
              <w:sdtPr>
                <w:rPr>
                  <w:sz w:val="18"/>
                  <w:szCs w:val="18"/>
                </w:rPr>
                <w:tag w:val="_PLD_963eacd156f348688a85a48cabff7807"/>
                <w:id w:val="-1305851553"/>
                <w:lock w:val="sdtLocked"/>
              </w:sdtPr>
              <w:sdtContent>
                <w:tc>
                  <w:tcPr>
                    <w:tcW w:w="2421" w:type="pct"/>
                  </w:tcPr>
                  <w:p w14:paraId="5BA00072" w14:textId="77777777" w:rsidR="00291BE7" w:rsidRPr="0093145C" w:rsidRDefault="00291BE7" w:rsidP="00FC1F02">
                    <w:pPr>
                      <w:pStyle w:val="a9"/>
                      <w:ind w:firstLineChars="0" w:firstLine="0"/>
                      <w:jc w:val="left"/>
                      <w:rPr>
                        <w:sz w:val="18"/>
                        <w:szCs w:val="18"/>
                      </w:rPr>
                    </w:pPr>
                    <w:r w:rsidRPr="0093145C">
                      <w:rPr>
                        <w:sz w:val="18"/>
                        <w:szCs w:val="18"/>
                      </w:rPr>
                      <w:t>同一控制下企业合并产生的子公司期初至合并日的当期净损益</w:t>
                    </w:r>
                  </w:p>
                </w:tc>
              </w:sdtContent>
            </w:sdt>
            <w:sdt>
              <w:sdtPr>
                <w:rPr>
                  <w:sz w:val="18"/>
                  <w:szCs w:val="18"/>
                </w:rPr>
                <w:alias w:val="同一控制下企业合并产生的子公司期初至合并日的当期净损益（非经常性损益项目）"/>
                <w:tag w:val="_GBC_f12a9ff39ba74938b375e450b22f2e96"/>
                <w:id w:val="228279011"/>
                <w:lock w:val="sdtLocked"/>
                <w:showingPlcHdr/>
                <w:dataBinding w:prefixMappings="xmlns:clcid-pte='clcid-pte'" w:xpath="/*/clcid-pte:TongYiKongZhiXiaQiYeHeBingChanShengDeZiGongSiQiChuZhiHeBingRiDeDangQiJingSunYi[not(@periodRef)]" w:storeItemID="{89EBAB94-44A0-46A2-B712-30D997D04A6D}"/>
                <w:text/>
              </w:sdtPr>
              <w:sdtContent>
                <w:tc>
                  <w:tcPr>
                    <w:tcW w:w="711" w:type="pct"/>
                  </w:tcPr>
                  <w:p w14:paraId="243E0822" w14:textId="0BD3766F" w:rsidR="00291BE7" w:rsidRPr="0093145C" w:rsidRDefault="00291BE7" w:rsidP="00FC1F02">
                    <w:pPr>
                      <w:jc w:val="right"/>
                      <w:rPr>
                        <w:sz w:val="18"/>
                        <w:szCs w:val="18"/>
                      </w:rPr>
                    </w:pPr>
                    <w:r w:rsidRPr="0093145C">
                      <w:rPr>
                        <w:sz w:val="18"/>
                        <w:szCs w:val="18"/>
                      </w:rPr>
                      <w:t xml:space="preserve">     </w:t>
                    </w:r>
                  </w:p>
                </w:tc>
              </w:sdtContent>
            </w:sdt>
            <w:sdt>
              <w:sdtPr>
                <w:rPr>
                  <w:sz w:val="18"/>
                  <w:szCs w:val="18"/>
                </w:rPr>
                <w:alias w:val="同一控制下企业合并产生的子公司期初至合并日的当期净损益的说明（非经常性损益项目）"/>
                <w:tag w:val="_GBC_4a14bffeec944c53ba7b0dc36b9cfe0e"/>
                <w:id w:val="1670826710"/>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469" w:type="pct"/>
                  </w:tcPr>
                  <w:p w14:paraId="7ACAB758"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4DE8B79C" w14:textId="77777777" w:rsidR="00291BE7" w:rsidRPr="0093145C" w:rsidRDefault="00291BE7" w:rsidP="00FC1F02">
                <w:pPr>
                  <w:jc w:val="right"/>
                  <w:rPr>
                    <w:sz w:val="18"/>
                    <w:szCs w:val="18"/>
                  </w:rPr>
                </w:pPr>
                <w:r w:rsidRPr="0093145C">
                  <w:rPr>
                    <w:sz w:val="18"/>
                    <w:szCs w:val="18"/>
                  </w:rPr>
                  <w:t>27,521,845.38</w:t>
                </w:r>
              </w:p>
            </w:tc>
            <w:tc>
              <w:tcPr>
                <w:tcW w:w="667" w:type="pct"/>
              </w:tcPr>
              <w:p w14:paraId="73D8B343" w14:textId="77777777" w:rsidR="00291BE7" w:rsidRPr="0093145C" w:rsidRDefault="00291BE7" w:rsidP="00FC1F02">
                <w:pPr>
                  <w:jc w:val="right"/>
                  <w:rPr>
                    <w:sz w:val="18"/>
                    <w:szCs w:val="18"/>
                  </w:rPr>
                </w:pPr>
                <w:r w:rsidRPr="0093145C">
                  <w:rPr>
                    <w:sz w:val="18"/>
                    <w:szCs w:val="18"/>
                  </w:rPr>
                  <w:t>16,793,092.54</w:t>
                </w:r>
              </w:p>
            </w:tc>
          </w:tr>
          <w:tr w:rsidR="00291BE7" w14:paraId="2B643A76" w14:textId="77777777" w:rsidTr="0093145C">
            <w:trPr>
              <w:jc w:val="center"/>
            </w:trPr>
            <w:sdt>
              <w:sdtPr>
                <w:rPr>
                  <w:sz w:val="18"/>
                  <w:szCs w:val="18"/>
                </w:rPr>
                <w:tag w:val="_PLD_d5c4b44a00e644abae94fd5aab6a0f53"/>
                <w:id w:val="-908455753"/>
                <w:lock w:val="sdtLocked"/>
              </w:sdtPr>
              <w:sdtContent>
                <w:tc>
                  <w:tcPr>
                    <w:tcW w:w="2421" w:type="pct"/>
                  </w:tcPr>
                  <w:p w14:paraId="58795F02" w14:textId="77777777" w:rsidR="00291BE7" w:rsidRPr="0093145C" w:rsidRDefault="00291BE7" w:rsidP="00FC1F02">
                    <w:pPr>
                      <w:pStyle w:val="a9"/>
                      <w:ind w:firstLineChars="0" w:firstLine="0"/>
                      <w:jc w:val="left"/>
                      <w:rPr>
                        <w:sz w:val="18"/>
                        <w:szCs w:val="18"/>
                      </w:rPr>
                    </w:pPr>
                    <w:r w:rsidRPr="0093145C">
                      <w:rPr>
                        <w:sz w:val="18"/>
                        <w:szCs w:val="18"/>
                      </w:rPr>
                      <w:t>与公司正常经营业务无关的或有事项产生的损益</w:t>
                    </w:r>
                  </w:p>
                </w:tc>
              </w:sdtContent>
            </w:sdt>
            <w:sdt>
              <w:sdtPr>
                <w:rPr>
                  <w:sz w:val="18"/>
                  <w:szCs w:val="18"/>
                </w:rPr>
                <w:alias w:val="与公司正常经营业务无关的或有事项产生的损益（非经常性损益项目）"/>
                <w:tag w:val="_GBC_4df813a9059a434380e9bbc3d5359064"/>
                <w:id w:val="-1721517601"/>
                <w:lock w:val="sdtLocked"/>
                <w:showingPlcHdr/>
                <w:dataBinding w:prefixMappings="xmlns:clcid-pte='clcid-pte'" w:xpath="/*/clcid-pte:YuGongSiZhuYingYeWuWuGuanDeYuJiFuZhaiChanShengDeSunYi[not(@periodRef)]" w:storeItemID="{89EBAB94-44A0-46A2-B712-30D997D04A6D}"/>
                <w:text/>
              </w:sdtPr>
              <w:sdtContent>
                <w:tc>
                  <w:tcPr>
                    <w:tcW w:w="711" w:type="pct"/>
                  </w:tcPr>
                  <w:p w14:paraId="433EB913" w14:textId="4A73482E" w:rsidR="00291BE7" w:rsidRPr="0093145C" w:rsidRDefault="00291BE7" w:rsidP="00FC1F02">
                    <w:pPr>
                      <w:jc w:val="right"/>
                      <w:rPr>
                        <w:sz w:val="18"/>
                        <w:szCs w:val="18"/>
                      </w:rPr>
                    </w:pPr>
                    <w:r w:rsidRPr="0093145C">
                      <w:rPr>
                        <w:sz w:val="18"/>
                        <w:szCs w:val="18"/>
                      </w:rPr>
                      <w:t xml:space="preserve">     </w:t>
                    </w:r>
                  </w:p>
                </w:tc>
              </w:sdtContent>
            </w:sdt>
            <w:sdt>
              <w:sdtPr>
                <w:rPr>
                  <w:sz w:val="18"/>
                  <w:szCs w:val="18"/>
                </w:rPr>
                <w:alias w:val="与公司正常经营业务无关的或有事项产生的损益的说明（非经常性损益项目）"/>
                <w:tag w:val="_GBC_1ece571fbdc6432389b9ee98afce0e0b"/>
                <w:id w:val="-12764950"/>
                <w:lock w:val="sdtLocked"/>
                <w:showingPlcHdr/>
                <w:dataBinding w:prefixMappings="xmlns:clcid-pte='clcid-pte'" w:xpath="/*/clcid-pte:YuGongSiZhuYingYeWuWuGuanDeYuJiFuZhaiChanShengDeSunYiShuoMing[not(@periodRef)]" w:storeItemID="{89EBAB94-44A0-46A2-B712-30D997D04A6D}"/>
                <w:text/>
              </w:sdtPr>
              <w:sdtContent>
                <w:tc>
                  <w:tcPr>
                    <w:tcW w:w="469" w:type="pct"/>
                  </w:tcPr>
                  <w:p w14:paraId="584EF693"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68565C16" w14:textId="77777777" w:rsidR="00291BE7" w:rsidRPr="0093145C" w:rsidRDefault="00291BE7" w:rsidP="00FC1F02">
                <w:pPr>
                  <w:jc w:val="right"/>
                  <w:rPr>
                    <w:sz w:val="18"/>
                    <w:szCs w:val="18"/>
                  </w:rPr>
                </w:pPr>
              </w:p>
            </w:tc>
            <w:tc>
              <w:tcPr>
                <w:tcW w:w="667" w:type="pct"/>
              </w:tcPr>
              <w:p w14:paraId="5417AD67" w14:textId="77777777" w:rsidR="00291BE7" w:rsidRPr="0093145C" w:rsidRDefault="00291BE7" w:rsidP="00FC1F02">
                <w:pPr>
                  <w:jc w:val="right"/>
                  <w:rPr>
                    <w:sz w:val="18"/>
                    <w:szCs w:val="18"/>
                  </w:rPr>
                </w:pPr>
              </w:p>
            </w:tc>
          </w:tr>
          <w:tr w:rsidR="00291BE7" w14:paraId="73E87294" w14:textId="77777777" w:rsidTr="0093145C">
            <w:trPr>
              <w:jc w:val="center"/>
            </w:trPr>
            <w:tc>
              <w:tcPr>
                <w:tcW w:w="2421" w:type="pct"/>
              </w:tcPr>
              <w:sdt>
                <w:sdtPr>
                  <w:rPr>
                    <w:rFonts w:hint="eastAsia"/>
                    <w:sz w:val="18"/>
                    <w:szCs w:val="18"/>
                  </w:rPr>
                  <w:tag w:val="_PLD_c9f3090a6252489a8a56f231559548a9"/>
                  <w:id w:val="-1134405772"/>
                  <w:lock w:val="sdtLocked"/>
                </w:sdtPr>
                <w:sdtContent>
                  <w:p w14:paraId="3F2385E0" w14:textId="77777777" w:rsidR="00291BE7" w:rsidRPr="0093145C" w:rsidRDefault="00291BE7" w:rsidP="00FC1F02">
                    <w:pPr>
                      <w:pStyle w:val="a9"/>
                      <w:ind w:firstLineChars="0" w:firstLine="0"/>
                      <w:jc w:val="left"/>
                      <w:rPr>
                        <w:sz w:val="18"/>
                        <w:szCs w:val="18"/>
                      </w:rPr>
                    </w:pPr>
                    <w:r w:rsidRPr="0093145C">
                      <w:rPr>
                        <w:rFonts w:hint="eastAsia"/>
                        <w:sz w:val="18"/>
                        <w:szCs w:val="18"/>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sz w:val="18"/>
                  <w:szCs w:val="18"/>
                </w:rPr>
                <w:alias w:val="除同公司正常经营业务相关的有效套期保值业务外，持有交易性金融资产、衍生金融资产、交易性金融负债、衍生金融负债产生的公允价值变动损"/>
                <w:tag w:val="_GBC_9e3b11554a02407788efb0fb69037b20"/>
                <w:id w:val="1450742053"/>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711" w:type="pct"/>
                  </w:tcPr>
                  <w:p w14:paraId="50D3C761" w14:textId="43A4EDF8" w:rsidR="00291BE7" w:rsidRPr="0093145C" w:rsidRDefault="00291BE7" w:rsidP="00FC1F02">
                    <w:pPr>
                      <w:jc w:val="right"/>
                      <w:rPr>
                        <w:sz w:val="18"/>
                        <w:szCs w:val="18"/>
                      </w:rPr>
                    </w:pPr>
                    <w:r w:rsidRPr="0093145C">
                      <w:rPr>
                        <w:sz w:val="18"/>
                        <w:szCs w:val="18"/>
                      </w:rPr>
                      <w:t xml:space="preserve">     </w:t>
                    </w:r>
                  </w:p>
                </w:tc>
              </w:sdtContent>
            </w:sdt>
            <w:sdt>
              <w:sdtPr>
                <w:rPr>
                  <w:sz w:val="18"/>
                  <w:szCs w:val="18"/>
                </w:rPr>
                <w:alias w:val="除同公司正常经营业务相关的有效套期保值业务外，持有交易性金融资产、衍生金融资产、交易性金融负债、衍生金融负债产生的公允价值变动损"/>
                <w:tag w:val="_GBC_dde667ea54dc4baface40ca7fbc1d4d2"/>
                <w:id w:val="-1671325193"/>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469" w:type="pct"/>
                  </w:tcPr>
                  <w:p w14:paraId="6794A861"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4D0C90C4" w14:textId="77777777" w:rsidR="00291BE7" w:rsidRPr="0093145C" w:rsidRDefault="00291BE7" w:rsidP="00FC1F02">
                <w:pPr>
                  <w:jc w:val="right"/>
                  <w:rPr>
                    <w:sz w:val="18"/>
                    <w:szCs w:val="18"/>
                  </w:rPr>
                </w:pPr>
              </w:p>
            </w:tc>
            <w:tc>
              <w:tcPr>
                <w:tcW w:w="667" w:type="pct"/>
              </w:tcPr>
              <w:p w14:paraId="761A8EE2" w14:textId="77777777" w:rsidR="00291BE7" w:rsidRPr="0093145C" w:rsidRDefault="00291BE7" w:rsidP="00FC1F02">
                <w:pPr>
                  <w:jc w:val="right"/>
                  <w:rPr>
                    <w:color w:val="000000"/>
                    <w:sz w:val="18"/>
                    <w:szCs w:val="18"/>
                  </w:rPr>
                </w:pPr>
                <w:r w:rsidRPr="0093145C">
                  <w:rPr>
                    <w:rFonts w:hint="eastAsia"/>
                    <w:color w:val="000000"/>
                    <w:sz w:val="18"/>
                    <w:szCs w:val="18"/>
                  </w:rPr>
                  <w:t>2,884,927.21</w:t>
                </w:r>
              </w:p>
            </w:tc>
          </w:tr>
          <w:tr w:rsidR="00291BE7" w14:paraId="6852378C" w14:textId="77777777" w:rsidTr="0093145C">
            <w:trPr>
              <w:jc w:val="center"/>
            </w:trPr>
            <w:tc>
              <w:tcPr>
                <w:tcW w:w="2421" w:type="pct"/>
              </w:tcPr>
              <w:sdt>
                <w:sdtPr>
                  <w:rPr>
                    <w:rFonts w:hint="eastAsia"/>
                    <w:sz w:val="18"/>
                    <w:szCs w:val="18"/>
                  </w:rPr>
                  <w:tag w:val="_PLD_a35bb95fbfe74ad19cddd8723c27647d"/>
                  <w:id w:val="11042829"/>
                  <w:lock w:val="sdtLocked"/>
                </w:sdtPr>
                <w:sdtContent>
                  <w:p w14:paraId="378088FC" w14:textId="77777777" w:rsidR="00291BE7" w:rsidRPr="0093145C" w:rsidRDefault="00291BE7" w:rsidP="00FC1F02">
                    <w:pPr>
                      <w:pStyle w:val="a9"/>
                      <w:ind w:firstLineChars="0" w:firstLine="0"/>
                      <w:jc w:val="left"/>
                      <w:rPr>
                        <w:sz w:val="18"/>
                        <w:szCs w:val="18"/>
                      </w:rPr>
                    </w:pPr>
                    <w:r w:rsidRPr="0093145C">
                      <w:rPr>
                        <w:rFonts w:hint="eastAsia"/>
                        <w:sz w:val="18"/>
                        <w:szCs w:val="18"/>
                      </w:rPr>
                      <w:t>单独进行减值测试的应收款项、合同资产减值准备转回</w:t>
                    </w:r>
                  </w:p>
                </w:sdtContent>
              </w:sdt>
            </w:tc>
            <w:sdt>
              <w:sdtPr>
                <w:rPr>
                  <w:sz w:val="18"/>
                  <w:szCs w:val="18"/>
                </w:rPr>
                <w:alias w:val="单独进行减值测试的应收款项、合同资产减值准备转回（非经常性损益项目） "/>
                <w:tag w:val="_GBC_c7ca5d643b6b479d8a1de3bc1688b77e"/>
                <w:id w:val="-590940151"/>
                <w:lock w:val="sdtLocked"/>
                <w:dataBinding w:prefixMappings="xmlns:clcid-pte='clcid-pte'" w:xpath="/*/clcid-pte:DanDuJinXingJianZhiCeShiDeYingShouKuanXiangHeTongZiChanJianZhiZhunBeiZhuanHuiFeiJingChangXingSunYiXiangMu[not(@periodRef)]" w:storeItemID="{89EBAB94-44A0-46A2-B712-30D997D04A6D}"/>
                <w:text/>
              </w:sdtPr>
              <w:sdtContent>
                <w:tc>
                  <w:tcPr>
                    <w:tcW w:w="711" w:type="pct"/>
                  </w:tcPr>
                  <w:p w14:paraId="5913F0B4" w14:textId="4F6A5C7E" w:rsidR="00291BE7" w:rsidRPr="0093145C" w:rsidRDefault="00D723D1" w:rsidP="00FC1F02">
                    <w:pPr>
                      <w:jc w:val="right"/>
                      <w:rPr>
                        <w:sz w:val="18"/>
                        <w:szCs w:val="18"/>
                      </w:rPr>
                    </w:pPr>
                    <w:r>
                      <w:rPr>
                        <w:sz w:val="18"/>
                        <w:szCs w:val="18"/>
                      </w:rPr>
                      <w:t>383,254.25</w:t>
                    </w:r>
                  </w:p>
                </w:tc>
              </w:sdtContent>
            </w:sdt>
            <w:sdt>
              <w:sdtPr>
                <w:rPr>
                  <w:sz w:val="18"/>
                  <w:szCs w:val="18"/>
                </w:rPr>
                <w:alias w:val="单独进行减值测试的应收款项、合同资产减值准备转回的说明（非经常性损益项目）"/>
                <w:tag w:val="_GBC_a7bd773df54f44c692a6dfba547dd267"/>
                <w:id w:val="-562482531"/>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469" w:type="pct"/>
                  </w:tcPr>
                  <w:p w14:paraId="6D061C54"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1E79B4C9" w14:textId="77777777" w:rsidR="00291BE7" w:rsidRPr="0093145C" w:rsidRDefault="00291BE7" w:rsidP="00FC1F02">
                <w:pPr>
                  <w:jc w:val="right"/>
                  <w:rPr>
                    <w:sz w:val="18"/>
                    <w:szCs w:val="18"/>
                  </w:rPr>
                </w:pPr>
              </w:p>
            </w:tc>
            <w:tc>
              <w:tcPr>
                <w:tcW w:w="667" w:type="pct"/>
              </w:tcPr>
              <w:p w14:paraId="3E1936A5" w14:textId="77777777" w:rsidR="00291BE7" w:rsidRPr="0093145C" w:rsidRDefault="00291BE7" w:rsidP="00FC1F02">
                <w:pPr>
                  <w:jc w:val="right"/>
                  <w:rPr>
                    <w:sz w:val="18"/>
                    <w:szCs w:val="18"/>
                  </w:rPr>
                </w:pPr>
              </w:p>
            </w:tc>
          </w:tr>
          <w:tr w:rsidR="00291BE7" w14:paraId="667230AB" w14:textId="77777777" w:rsidTr="0093145C">
            <w:trPr>
              <w:jc w:val="center"/>
            </w:trPr>
            <w:sdt>
              <w:sdtPr>
                <w:rPr>
                  <w:sz w:val="18"/>
                  <w:szCs w:val="18"/>
                </w:rPr>
                <w:tag w:val="_PLD_fbeffc1ef58042eabb841a8c6ba3a2cd"/>
                <w:id w:val="208313159"/>
                <w:lock w:val="sdtLocked"/>
              </w:sdtPr>
              <w:sdtContent>
                <w:tc>
                  <w:tcPr>
                    <w:tcW w:w="2421" w:type="pct"/>
                  </w:tcPr>
                  <w:p w14:paraId="3529ED5F" w14:textId="77777777" w:rsidR="00291BE7" w:rsidRPr="0093145C" w:rsidRDefault="00291BE7" w:rsidP="00FC1F02">
                    <w:pPr>
                      <w:pStyle w:val="a9"/>
                      <w:ind w:firstLineChars="0" w:firstLine="0"/>
                      <w:jc w:val="left"/>
                      <w:rPr>
                        <w:sz w:val="18"/>
                        <w:szCs w:val="18"/>
                      </w:rPr>
                    </w:pPr>
                    <w:r w:rsidRPr="0093145C">
                      <w:rPr>
                        <w:sz w:val="18"/>
                        <w:szCs w:val="18"/>
                      </w:rPr>
                      <w:t>对外委托贷款取得的损益</w:t>
                    </w:r>
                  </w:p>
                </w:tc>
              </w:sdtContent>
            </w:sdt>
            <w:sdt>
              <w:sdtPr>
                <w:rPr>
                  <w:sz w:val="18"/>
                  <w:szCs w:val="18"/>
                </w:rPr>
                <w:alias w:val="对外委托贷款取得的损益（非经常性损益项目）"/>
                <w:tag w:val="_GBC_611a46074c784e99a3e43b9dcb8b5375"/>
                <w:id w:val="1530907734"/>
                <w:lock w:val="sdtLocked"/>
                <w:showingPlcHdr/>
                <w:dataBinding w:prefixMappings="xmlns:clcid-pte='clcid-pte'" w:xpath="/*/clcid-pte:DuiWaiWeiTuoDaiKuanQuDeDeSunYi[not(@periodRef)]" w:storeItemID="{89EBAB94-44A0-46A2-B712-30D997D04A6D}"/>
                <w:text/>
              </w:sdtPr>
              <w:sdtContent>
                <w:tc>
                  <w:tcPr>
                    <w:tcW w:w="711" w:type="pct"/>
                  </w:tcPr>
                  <w:p w14:paraId="2484247D" w14:textId="294A1418" w:rsidR="00291BE7" w:rsidRPr="0093145C" w:rsidRDefault="00291BE7" w:rsidP="00FC1F02">
                    <w:pPr>
                      <w:jc w:val="right"/>
                      <w:rPr>
                        <w:sz w:val="18"/>
                        <w:szCs w:val="18"/>
                      </w:rPr>
                    </w:pPr>
                    <w:r w:rsidRPr="0093145C">
                      <w:rPr>
                        <w:sz w:val="18"/>
                        <w:szCs w:val="18"/>
                      </w:rPr>
                      <w:t xml:space="preserve">     </w:t>
                    </w:r>
                  </w:p>
                </w:tc>
              </w:sdtContent>
            </w:sdt>
            <w:sdt>
              <w:sdtPr>
                <w:rPr>
                  <w:sz w:val="18"/>
                  <w:szCs w:val="18"/>
                </w:rPr>
                <w:alias w:val="对外委托贷款取得的损益的说明（非经常性损益项目）"/>
                <w:tag w:val="_GBC_7507837e13a947aba2d17ae424d98995"/>
                <w:id w:val="1950806873"/>
                <w:lock w:val="sdtLocked"/>
                <w:showingPlcHdr/>
                <w:dataBinding w:prefixMappings="xmlns:clcid-pte='clcid-pte'" w:xpath="/*/clcid-pte:DuiWaiWeiTuoDaiKuanQuDeDeSunYiShuoMing[not(@periodRef)]" w:storeItemID="{89EBAB94-44A0-46A2-B712-30D997D04A6D}"/>
                <w:text/>
              </w:sdtPr>
              <w:sdtContent>
                <w:tc>
                  <w:tcPr>
                    <w:tcW w:w="469" w:type="pct"/>
                  </w:tcPr>
                  <w:p w14:paraId="7C78941E"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38D73264" w14:textId="77777777" w:rsidR="00291BE7" w:rsidRPr="0093145C" w:rsidRDefault="00291BE7" w:rsidP="00FC1F02">
                <w:pPr>
                  <w:jc w:val="right"/>
                  <w:rPr>
                    <w:sz w:val="18"/>
                    <w:szCs w:val="18"/>
                  </w:rPr>
                </w:pPr>
                <w:r w:rsidRPr="0093145C">
                  <w:rPr>
                    <w:sz w:val="18"/>
                    <w:szCs w:val="18"/>
                  </w:rPr>
                  <w:t>145,911.96</w:t>
                </w:r>
              </w:p>
            </w:tc>
            <w:tc>
              <w:tcPr>
                <w:tcW w:w="667" w:type="pct"/>
              </w:tcPr>
              <w:p w14:paraId="32B50AF5" w14:textId="77777777" w:rsidR="00291BE7" w:rsidRPr="0093145C" w:rsidRDefault="00291BE7" w:rsidP="00FC1F02">
                <w:pPr>
                  <w:jc w:val="right"/>
                  <w:rPr>
                    <w:sz w:val="18"/>
                    <w:szCs w:val="18"/>
                  </w:rPr>
                </w:pPr>
                <w:r w:rsidRPr="0093145C">
                  <w:rPr>
                    <w:sz w:val="18"/>
                    <w:szCs w:val="18"/>
                  </w:rPr>
                  <w:t>162,399.99</w:t>
                </w:r>
              </w:p>
            </w:tc>
          </w:tr>
          <w:tr w:rsidR="00291BE7" w14:paraId="0F27BAF0" w14:textId="77777777" w:rsidTr="0093145C">
            <w:trPr>
              <w:jc w:val="center"/>
            </w:trPr>
            <w:sdt>
              <w:sdtPr>
                <w:rPr>
                  <w:sz w:val="18"/>
                  <w:szCs w:val="18"/>
                </w:rPr>
                <w:tag w:val="_PLD_ab4996bc8c9546cc897e6503fc329d77"/>
                <w:id w:val="17905325"/>
                <w:lock w:val="sdtLocked"/>
              </w:sdtPr>
              <w:sdtContent>
                <w:tc>
                  <w:tcPr>
                    <w:tcW w:w="2421" w:type="pct"/>
                  </w:tcPr>
                  <w:p w14:paraId="45C1FDE4" w14:textId="77777777" w:rsidR="00291BE7" w:rsidRPr="0093145C" w:rsidRDefault="00291BE7" w:rsidP="00FC1F02">
                    <w:pPr>
                      <w:pStyle w:val="a9"/>
                      <w:ind w:firstLineChars="0" w:firstLine="0"/>
                      <w:jc w:val="left"/>
                      <w:rPr>
                        <w:sz w:val="18"/>
                        <w:szCs w:val="18"/>
                      </w:rPr>
                    </w:pPr>
                    <w:r w:rsidRPr="0093145C">
                      <w:rPr>
                        <w:sz w:val="18"/>
                        <w:szCs w:val="18"/>
                      </w:rPr>
                      <w:t>采用公允价值模式进行后续计量的投资性房地产公允价值变动产生的损益</w:t>
                    </w:r>
                  </w:p>
                </w:tc>
              </w:sdtContent>
            </w:sdt>
            <w:sdt>
              <w:sdtPr>
                <w:rPr>
                  <w:sz w:val="18"/>
                  <w:szCs w:val="18"/>
                </w:rPr>
                <w:alias w:val="采用公允价值模式进行后续计量的投资性房地产公允价值变动产生的损益（非经常性损益项目）"/>
                <w:tag w:val="_GBC_befb60810002429593615e3a521f5276"/>
                <w:id w:val="-674042071"/>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711" w:type="pct"/>
                  </w:tcPr>
                  <w:p w14:paraId="3E35F1A4" w14:textId="19F19DC2" w:rsidR="00291BE7" w:rsidRPr="0093145C" w:rsidRDefault="00291BE7" w:rsidP="00FC1F02">
                    <w:pPr>
                      <w:jc w:val="right"/>
                      <w:rPr>
                        <w:sz w:val="18"/>
                        <w:szCs w:val="18"/>
                      </w:rPr>
                    </w:pPr>
                    <w:r w:rsidRPr="0093145C">
                      <w:rPr>
                        <w:sz w:val="18"/>
                        <w:szCs w:val="18"/>
                      </w:rPr>
                      <w:t xml:space="preserve">     </w:t>
                    </w:r>
                  </w:p>
                </w:tc>
              </w:sdtContent>
            </w:sdt>
            <w:sdt>
              <w:sdtPr>
                <w:rPr>
                  <w:sz w:val="18"/>
                  <w:szCs w:val="18"/>
                </w:rPr>
                <w:alias w:val="采用公允价值模式进行后续计量的投资性房地产公允价值变动产生的损益的说明（非经常性损益项目）"/>
                <w:tag w:val="_GBC_d13c15f0154e44798ebb83b83298f101"/>
                <w:id w:val="1842284388"/>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469" w:type="pct"/>
                  </w:tcPr>
                  <w:p w14:paraId="3683E3F1"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7CCC5356" w14:textId="77777777" w:rsidR="00291BE7" w:rsidRPr="0093145C" w:rsidRDefault="00291BE7" w:rsidP="00FC1F02">
                <w:pPr>
                  <w:jc w:val="right"/>
                  <w:rPr>
                    <w:sz w:val="18"/>
                    <w:szCs w:val="18"/>
                  </w:rPr>
                </w:pPr>
              </w:p>
            </w:tc>
            <w:tc>
              <w:tcPr>
                <w:tcW w:w="667" w:type="pct"/>
              </w:tcPr>
              <w:p w14:paraId="45A612B0" w14:textId="77777777" w:rsidR="00291BE7" w:rsidRPr="0093145C" w:rsidRDefault="00291BE7" w:rsidP="00FC1F02">
                <w:pPr>
                  <w:jc w:val="right"/>
                  <w:rPr>
                    <w:sz w:val="18"/>
                    <w:szCs w:val="18"/>
                  </w:rPr>
                </w:pPr>
              </w:p>
            </w:tc>
          </w:tr>
          <w:tr w:rsidR="00291BE7" w14:paraId="430A40F6" w14:textId="77777777" w:rsidTr="0093145C">
            <w:trPr>
              <w:jc w:val="center"/>
            </w:trPr>
            <w:sdt>
              <w:sdtPr>
                <w:rPr>
                  <w:sz w:val="18"/>
                  <w:szCs w:val="18"/>
                </w:rPr>
                <w:tag w:val="_PLD_80eb423167a4447fa29c77c0868920cf"/>
                <w:id w:val="-1072897606"/>
                <w:lock w:val="sdtLocked"/>
              </w:sdtPr>
              <w:sdtContent>
                <w:tc>
                  <w:tcPr>
                    <w:tcW w:w="2421" w:type="pct"/>
                  </w:tcPr>
                  <w:p w14:paraId="023B4A3B" w14:textId="77777777" w:rsidR="00291BE7" w:rsidRPr="0093145C" w:rsidRDefault="00291BE7" w:rsidP="00FC1F02">
                    <w:pPr>
                      <w:pStyle w:val="a9"/>
                      <w:ind w:firstLineChars="0" w:firstLine="0"/>
                      <w:jc w:val="left"/>
                      <w:rPr>
                        <w:sz w:val="18"/>
                        <w:szCs w:val="18"/>
                      </w:rPr>
                    </w:pPr>
                    <w:r w:rsidRPr="0093145C">
                      <w:rPr>
                        <w:sz w:val="18"/>
                        <w:szCs w:val="18"/>
                      </w:rPr>
                      <w:t>根据税收、会计等法律、法规的要求对当期损益进行一次性调整对当期损益的影响</w:t>
                    </w:r>
                  </w:p>
                </w:tc>
              </w:sdtContent>
            </w:sdt>
            <w:sdt>
              <w:sdtPr>
                <w:rPr>
                  <w:sz w:val="18"/>
                  <w:szCs w:val="18"/>
                </w:rPr>
                <w:alias w:val="根据税收、会计等法律、法规的要求对当期损益进行一次性调整对当期损益的影响（非经常性损益项目）"/>
                <w:tag w:val="_GBC_ca4bb3049b574b3e8c6e1776b8440b3c"/>
                <w:id w:val="302746819"/>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711" w:type="pct"/>
                  </w:tcPr>
                  <w:p w14:paraId="379B6006" w14:textId="653DE86D" w:rsidR="00291BE7" w:rsidRPr="0093145C" w:rsidRDefault="00291BE7" w:rsidP="00FC1F02">
                    <w:pPr>
                      <w:jc w:val="right"/>
                      <w:rPr>
                        <w:sz w:val="18"/>
                        <w:szCs w:val="18"/>
                      </w:rPr>
                    </w:pPr>
                    <w:r w:rsidRPr="0093145C">
                      <w:rPr>
                        <w:sz w:val="18"/>
                        <w:szCs w:val="18"/>
                      </w:rPr>
                      <w:t xml:space="preserve">     </w:t>
                    </w:r>
                  </w:p>
                </w:tc>
              </w:sdtContent>
            </w:sdt>
            <w:sdt>
              <w:sdtPr>
                <w:rPr>
                  <w:sz w:val="18"/>
                  <w:szCs w:val="18"/>
                </w:rPr>
                <w:alias w:val="根据税收、会计等法律、法规的要求对当期损益进行一次性调整对当期损益的影响的说明（非经常性损益项目）"/>
                <w:tag w:val="_GBC_238aa7e1b60241b4a325f2307526db7f"/>
                <w:id w:val="-2127609838"/>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469" w:type="pct"/>
                  </w:tcPr>
                  <w:p w14:paraId="5EBF8E90"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75CD069F" w14:textId="77777777" w:rsidR="00291BE7" w:rsidRPr="0093145C" w:rsidRDefault="00291BE7" w:rsidP="00FC1F02">
                <w:pPr>
                  <w:jc w:val="right"/>
                  <w:rPr>
                    <w:color w:val="000000"/>
                    <w:sz w:val="18"/>
                    <w:szCs w:val="18"/>
                  </w:rPr>
                </w:pPr>
                <w:r w:rsidRPr="0093145C">
                  <w:rPr>
                    <w:rFonts w:hint="eastAsia"/>
                    <w:color w:val="000000"/>
                    <w:sz w:val="18"/>
                    <w:szCs w:val="18"/>
                  </w:rPr>
                  <w:t>95,590,000.00</w:t>
                </w:r>
              </w:p>
            </w:tc>
            <w:tc>
              <w:tcPr>
                <w:tcW w:w="667" w:type="pct"/>
              </w:tcPr>
              <w:p w14:paraId="5583F992" w14:textId="77777777" w:rsidR="00291BE7" w:rsidRPr="0093145C" w:rsidRDefault="00291BE7" w:rsidP="00FC1F02">
                <w:pPr>
                  <w:jc w:val="right"/>
                  <w:rPr>
                    <w:sz w:val="18"/>
                    <w:szCs w:val="18"/>
                  </w:rPr>
                </w:pPr>
              </w:p>
            </w:tc>
          </w:tr>
          <w:tr w:rsidR="00291BE7" w14:paraId="4C64F8A3" w14:textId="77777777" w:rsidTr="0093145C">
            <w:trPr>
              <w:jc w:val="center"/>
            </w:trPr>
            <w:sdt>
              <w:sdtPr>
                <w:rPr>
                  <w:sz w:val="18"/>
                  <w:szCs w:val="18"/>
                </w:rPr>
                <w:tag w:val="_PLD_f3cbcb5c4a554cb89b6fcecd900b57f6"/>
                <w:id w:val="1183705231"/>
                <w:lock w:val="sdtLocked"/>
              </w:sdtPr>
              <w:sdtContent>
                <w:tc>
                  <w:tcPr>
                    <w:tcW w:w="2421" w:type="pct"/>
                  </w:tcPr>
                  <w:p w14:paraId="7B6AFEEC" w14:textId="77777777" w:rsidR="00291BE7" w:rsidRPr="0093145C" w:rsidRDefault="00291BE7" w:rsidP="00FC1F02">
                    <w:pPr>
                      <w:pStyle w:val="a9"/>
                      <w:ind w:firstLineChars="0" w:firstLine="0"/>
                      <w:jc w:val="left"/>
                      <w:rPr>
                        <w:sz w:val="18"/>
                        <w:szCs w:val="18"/>
                      </w:rPr>
                    </w:pPr>
                    <w:r w:rsidRPr="0093145C">
                      <w:rPr>
                        <w:sz w:val="18"/>
                        <w:szCs w:val="18"/>
                      </w:rPr>
                      <w:t>受托经营取得的托管费收入</w:t>
                    </w:r>
                  </w:p>
                </w:tc>
              </w:sdtContent>
            </w:sdt>
            <w:sdt>
              <w:sdtPr>
                <w:rPr>
                  <w:sz w:val="18"/>
                  <w:szCs w:val="18"/>
                </w:rPr>
                <w:alias w:val="受托经营取得的托管费收入（非经常性损益项目）"/>
                <w:tag w:val="_GBC_64dec82270cd41ecb837bfb42a00fe5d"/>
                <w:id w:val="594827529"/>
                <w:lock w:val="sdtLocked"/>
                <w:dataBinding w:prefixMappings="xmlns:clcid-pte='clcid-pte'" w:xpath="/*/clcid-pte:ShouTuoJingYingQuDeDeTuoGuanFeiShouRu[not(@periodRef)]" w:storeItemID="{89EBAB94-44A0-46A2-B712-30D997D04A6D}"/>
                <w:text/>
              </w:sdtPr>
              <w:sdtContent>
                <w:tc>
                  <w:tcPr>
                    <w:tcW w:w="711" w:type="pct"/>
                  </w:tcPr>
                  <w:p w14:paraId="52C2909B" w14:textId="50B28625" w:rsidR="00291BE7" w:rsidRPr="0093145C" w:rsidRDefault="00D723D1" w:rsidP="00FC1F02">
                    <w:pPr>
                      <w:jc w:val="right"/>
                      <w:rPr>
                        <w:sz w:val="18"/>
                        <w:szCs w:val="18"/>
                      </w:rPr>
                    </w:pPr>
                    <w:r>
                      <w:rPr>
                        <w:sz w:val="18"/>
                        <w:szCs w:val="18"/>
                      </w:rPr>
                      <w:t>518,867.92</w:t>
                    </w:r>
                  </w:p>
                </w:tc>
              </w:sdtContent>
            </w:sdt>
            <w:sdt>
              <w:sdtPr>
                <w:rPr>
                  <w:sz w:val="18"/>
                  <w:szCs w:val="18"/>
                </w:rPr>
                <w:alias w:val="受托经营取得的托管费收入的说明（非经常性损益项目）"/>
                <w:tag w:val="_GBC_eb60e395088e43f9ae0d163e9b11708e"/>
                <w:id w:val="337508679"/>
                <w:lock w:val="sdtLocked"/>
                <w:showingPlcHdr/>
                <w:dataBinding w:prefixMappings="xmlns:clcid-pte='clcid-pte'" w:xpath="/*/clcid-pte:ShouTuoJingYingQuDeDeTuoGuanFeiShouRuShuoMing[not(@periodRef)]" w:storeItemID="{89EBAB94-44A0-46A2-B712-30D997D04A6D}"/>
                <w:text/>
              </w:sdtPr>
              <w:sdtContent>
                <w:tc>
                  <w:tcPr>
                    <w:tcW w:w="469" w:type="pct"/>
                  </w:tcPr>
                  <w:p w14:paraId="0D32614E"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60CB9C64" w14:textId="77777777" w:rsidR="00291BE7" w:rsidRPr="0093145C" w:rsidRDefault="00291BE7" w:rsidP="00FC1F02">
                <w:pPr>
                  <w:jc w:val="right"/>
                  <w:rPr>
                    <w:sz w:val="18"/>
                    <w:szCs w:val="18"/>
                  </w:rPr>
                </w:pPr>
                <w:r w:rsidRPr="0093145C">
                  <w:rPr>
                    <w:sz w:val="18"/>
                    <w:szCs w:val="18"/>
                  </w:rPr>
                  <w:t>429,168.94</w:t>
                </w:r>
              </w:p>
            </w:tc>
            <w:tc>
              <w:tcPr>
                <w:tcW w:w="667" w:type="pct"/>
              </w:tcPr>
              <w:p w14:paraId="7E3B84DC" w14:textId="77777777" w:rsidR="00291BE7" w:rsidRPr="0093145C" w:rsidRDefault="00291BE7" w:rsidP="00FC1F02">
                <w:pPr>
                  <w:jc w:val="right"/>
                  <w:rPr>
                    <w:sz w:val="18"/>
                    <w:szCs w:val="18"/>
                  </w:rPr>
                </w:pPr>
                <w:r w:rsidRPr="0093145C">
                  <w:rPr>
                    <w:sz w:val="18"/>
                    <w:szCs w:val="18"/>
                  </w:rPr>
                  <w:t>382,062.01</w:t>
                </w:r>
              </w:p>
            </w:tc>
          </w:tr>
          <w:tr w:rsidR="00291BE7" w14:paraId="297DF6FB" w14:textId="77777777" w:rsidTr="0093145C">
            <w:trPr>
              <w:jc w:val="center"/>
            </w:trPr>
            <w:sdt>
              <w:sdtPr>
                <w:rPr>
                  <w:sz w:val="18"/>
                  <w:szCs w:val="18"/>
                </w:rPr>
                <w:tag w:val="_PLD_e6be33fdedf14f828b768e63f66776a7"/>
                <w:id w:val="-1927254101"/>
                <w:lock w:val="sdtLocked"/>
              </w:sdtPr>
              <w:sdtContent>
                <w:tc>
                  <w:tcPr>
                    <w:tcW w:w="2421" w:type="pct"/>
                  </w:tcPr>
                  <w:p w14:paraId="58A363D9" w14:textId="77777777" w:rsidR="00291BE7" w:rsidRPr="0093145C" w:rsidRDefault="00291BE7" w:rsidP="00FC1F02">
                    <w:pPr>
                      <w:pStyle w:val="a9"/>
                      <w:ind w:firstLineChars="0" w:firstLine="0"/>
                      <w:jc w:val="left"/>
                      <w:rPr>
                        <w:sz w:val="18"/>
                        <w:szCs w:val="18"/>
                      </w:rPr>
                    </w:pPr>
                    <w:r w:rsidRPr="0093145C">
                      <w:rPr>
                        <w:sz w:val="18"/>
                        <w:szCs w:val="18"/>
                      </w:rPr>
                      <w:t>除上述各项之外的其他营业外收入和支出</w:t>
                    </w:r>
                  </w:p>
                </w:tc>
              </w:sdtContent>
            </w:sdt>
            <w:sdt>
              <w:sdtPr>
                <w:rPr>
                  <w:sz w:val="18"/>
                  <w:szCs w:val="18"/>
                </w:rPr>
                <w:alias w:val="除上述各项之外的其他营业外收入和支出（非经常性损益项目）"/>
                <w:tag w:val="_GBC_a773965a05794857b243336e0cfaa234"/>
                <w:id w:val="1182315186"/>
                <w:lock w:val="sdtLocked"/>
                <w:dataBinding w:prefixMappings="xmlns:clcid-pte='clcid-pte'" w:xpath="/*/clcid-pte:ChuShangShuGeXiangZhiWaiDeQiTaYingYeWaiShouZhiJingE[not(@periodRef)]" w:storeItemID="{89EBAB94-44A0-46A2-B712-30D997D04A6D}"/>
                <w:text/>
              </w:sdtPr>
              <w:sdtContent>
                <w:tc>
                  <w:tcPr>
                    <w:tcW w:w="711" w:type="pct"/>
                  </w:tcPr>
                  <w:p w14:paraId="0F3A657C" w14:textId="29B7399F" w:rsidR="00291BE7" w:rsidRPr="0093145C" w:rsidRDefault="003D7ABE" w:rsidP="00FC1F02">
                    <w:pPr>
                      <w:jc w:val="right"/>
                      <w:rPr>
                        <w:sz w:val="18"/>
                        <w:szCs w:val="18"/>
                      </w:rPr>
                    </w:pPr>
                    <w:r>
                      <w:rPr>
                        <w:sz w:val="18"/>
                        <w:szCs w:val="18"/>
                      </w:rPr>
                      <w:t>-11,254,139.61</w:t>
                    </w:r>
                  </w:p>
                </w:tc>
              </w:sdtContent>
            </w:sdt>
            <w:sdt>
              <w:sdtPr>
                <w:rPr>
                  <w:sz w:val="18"/>
                  <w:szCs w:val="18"/>
                </w:rPr>
                <w:alias w:val="除上述各项之外的其他营业外收入和支出的说明（非经常性损益项目）"/>
                <w:tag w:val="_GBC_ac5f6194a5db40ea8e92409805b59f35"/>
                <w:id w:val="-1229370737"/>
                <w:lock w:val="sdtLocked"/>
                <w:showingPlcHdr/>
                <w:dataBinding w:prefixMappings="xmlns:clcid-pte='clcid-pte'" w:xpath="/*/clcid-pte:ChuShangShuGeXiangZhiWaiDeQiTaYingYeWaiShouZhiJingEShuoMing[not(@periodRef)]" w:storeItemID="{89EBAB94-44A0-46A2-B712-30D997D04A6D}"/>
                <w:text/>
              </w:sdtPr>
              <w:sdtContent>
                <w:tc>
                  <w:tcPr>
                    <w:tcW w:w="469" w:type="pct"/>
                  </w:tcPr>
                  <w:p w14:paraId="4E53FDDE"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073F13DB" w14:textId="77777777" w:rsidR="00291BE7" w:rsidRPr="0093145C" w:rsidRDefault="00291BE7" w:rsidP="00FC1F02">
                <w:pPr>
                  <w:jc w:val="right"/>
                  <w:rPr>
                    <w:sz w:val="18"/>
                    <w:szCs w:val="18"/>
                  </w:rPr>
                </w:pPr>
                <w:r w:rsidRPr="0093145C">
                  <w:rPr>
                    <w:sz w:val="18"/>
                    <w:szCs w:val="18"/>
                  </w:rPr>
                  <w:t>8,265,407.49</w:t>
                </w:r>
              </w:p>
            </w:tc>
            <w:tc>
              <w:tcPr>
                <w:tcW w:w="667" w:type="pct"/>
              </w:tcPr>
              <w:p w14:paraId="19E962BF" w14:textId="77777777" w:rsidR="00291BE7" w:rsidRPr="0093145C" w:rsidRDefault="00291BE7" w:rsidP="00FC1F02">
                <w:pPr>
                  <w:jc w:val="right"/>
                  <w:rPr>
                    <w:sz w:val="18"/>
                    <w:szCs w:val="18"/>
                  </w:rPr>
                </w:pPr>
                <w:r w:rsidRPr="0093145C">
                  <w:rPr>
                    <w:sz w:val="18"/>
                    <w:szCs w:val="18"/>
                  </w:rPr>
                  <w:t>4,705,230.57</w:t>
                </w:r>
              </w:p>
            </w:tc>
          </w:tr>
          <w:tr w:rsidR="00291BE7" w14:paraId="1C550EC2" w14:textId="77777777" w:rsidTr="0093145C">
            <w:trPr>
              <w:jc w:val="center"/>
            </w:trPr>
            <w:sdt>
              <w:sdtPr>
                <w:rPr>
                  <w:sz w:val="18"/>
                  <w:szCs w:val="18"/>
                </w:rPr>
                <w:tag w:val="_PLD_069ba37d792f40e6b04d4878cd0275d9"/>
                <w:id w:val="-1850096059"/>
                <w:lock w:val="sdtLocked"/>
              </w:sdtPr>
              <w:sdtContent>
                <w:tc>
                  <w:tcPr>
                    <w:tcW w:w="2421" w:type="pct"/>
                  </w:tcPr>
                  <w:p w14:paraId="6078BA7F" w14:textId="77777777" w:rsidR="00291BE7" w:rsidRPr="0093145C" w:rsidRDefault="00291BE7" w:rsidP="00FC1F02">
                    <w:pPr>
                      <w:pStyle w:val="a9"/>
                      <w:ind w:firstLineChars="0" w:firstLine="0"/>
                      <w:jc w:val="left"/>
                      <w:rPr>
                        <w:sz w:val="18"/>
                        <w:szCs w:val="18"/>
                      </w:rPr>
                    </w:pPr>
                    <w:r w:rsidRPr="0093145C">
                      <w:rPr>
                        <w:sz w:val="18"/>
                        <w:szCs w:val="18"/>
                      </w:rPr>
                      <w:t>其他符合非经常性损益定义的损益项目</w:t>
                    </w:r>
                  </w:p>
                </w:tc>
              </w:sdtContent>
            </w:sdt>
            <w:sdt>
              <w:sdtPr>
                <w:rPr>
                  <w:sz w:val="18"/>
                  <w:szCs w:val="18"/>
                </w:rPr>
                <w:alias w:val="其他符合非经常性损益定义的损益项目（非经常性损益项目）"/>
                <w:tag w:val="_GBC_dc3014cc76184a2b8eb76e4aa565ffad"/>
                <w:id w:val="-1383021891"/>
                <w:lock w:val="sdtLocked"/>
                <w:showingPlcHdr/>
                <w:dataBinding w:prefixMappings="xmlns:clcid-pte='clcid-pte'" w:xpath="/*/clcid-pte:QiTaFeiJingChangXingSunYiXiangMu[not(@periodRef)]" w:storeItemID="{89EBAB94-44A0-46A2-B712-30D997D04A6D}"/>
                <w:text/>
              </w:sdtPr>
              <w:sdtContent>
                <w:tc>
                  <w:tcPr>
                    <w:tcW w:w="711" w:type="pct"/>
                  </w:tcPr>
                  <w:p w14:paraId="129786A3" w14:textId="130A8C58" w:rsidR="00291BE7" w:rsidRPr="0093145C" w:rsidRDefault="00291BE7" w:rsidP="00FC1F02">
                    <w:pPr>
                      <w:jc w:val="right"/>
                      <w:rPr>
                        <w:sz w:val="18"/>
                        <w:szCs w:val="18"/>
                      </w:rPr>
                    </w:pPr>
                    <w:r w:rsidRPr="0093145C">
                      <w:rPr>
                        <w:sz w:val="18"/>
                        <w:szCs w:val="18"/>
                      </w:rPr>
                      <w:t xml:space="preserve">     </w:t>
                    </w:r>
                  </w:p>
                </w:tc>
              </w:sdtContent>
            </w:sdt>
            <w:sdt>
              <w:sdtPr>
                <w:rPr>
                  <w:sz w:val="18"/>
                  <w:szCs w:val="18"/>
                </w:rPr>
                <w:alias w:val="其他符合非经常性损益定义的损益项目说明（非经常性损益项目）"/>
                <w:tag w:val="_GBC_6779f30daaa643fc8b85b77d8abfb3a1"/>
                <w:id w:val="1012185688"/>
                <w:lock w:val="sdtLocked"/>
                <w:showingPlcHdr/>
                <w:dataBinding w:prefixMappings="xmlns:clcid-pte='clcid-pte'" w:xpath="/*/clcid-pte:QiTaFeiJingChangXingSunYiXiangMuShuoMing[not(@periodRef)]" w:storeItemID="{89EBAB94-44A0-46A2-B712-30D997D04A6D}"/>
                <w:text/>
              </w:sdtPr>
              <w:sdtContent>
                <w:tc>
                  <w:tcPr>
                    <w:tcW w:w="469" w:type="pct"/>
                  </w:tcPr>
                  <w:p w14:paraId="5A14CF4A"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6B612CF0" w14:textId="77777777" w:rsidR="00291BE7" w:rsidRPr="0093145C" w:rsidRDefault="00291BE7" w:rsidP="00FC1F02">
                <w:pPr>
                  <w:jc w:val="right"/>
                  <w:rPr>
                    <w:sz w:val="18"/>
                    <w:szCs w:val="18"/>
                  </w:rPr>
                </w:pPr>
              </w:p>
            </w:tc>
            <w:tc>
              <w:tcPr>
                <w:tcW w:w="667" w:type="pct"/>
              </w:tcPr>
              <w:p w14:paraId="0A05D1FA" w14:textId="77777777" w:rsidR="00291BE7" w:rsidRPr="0093145C" w:rsidRDefault="00291BE7" w:rsidP="00FC1F02">
                <w:pPr>
                  <w:jc w:val="right"/>
                  <w:rPr>
                    <w:sz w:val="18"/>
                    <w:szCs w:val="18"/>
                  </w:rPr>
                </w:pPr>
              </w:p>
            </w:tc>
          </w:tr>
          <w:tr w:rsidR="00291BE7" w14:paraId="6E4E7D0F" w14:textId="77777777" w:rsidTr="0093145C">
            <w:trPr>
              <w:jc w:val="center"/>
            </w:trPr>
            <w:sdt>
              <w:sdtPr>
                <w:rPr>
                  <w:sz w:val="18"/>
                  <w:szCs w:val="18"/>
                </w:rPr>
                <w:tag w:val="_PLD_0149f9eb956c4e448b13c00025046984"/>
                <w:id w:val="488217982"/>
                <w:lock w:val="sdtLocked"/>
              </w:sdtPr>
              <w:sdtContent>
                <w:tc>
                  <w:tcPr>
                    <w:tcW w:w="2421" w:type="pct"/>
                  </w:tcPr>
                  <w:p w14:paraId="0623DF07" w14:textId="77777777" w:rsidR="00291BE7" w:rsidRPr="0093145C" w:rsidRDefault="00291BE7" w:rsidP="00FC1F02">
                    <w:pPr>
                      <w:pStyle w:val="a9"/>
                      <w:ind w:firstLineChars="0" w:firstLine="0"/>
                      <w:jc w:val="left"/>
                      <w:rPr>
                        <w:sz w:val="18"/>
                        <w:szCs w:val="18"/>
                      </w:rPr>
                    </w:pPr>
                    <w:r w:rsidRPr="0093145C">
                      <w:rPr>
                        <w:sz w:val="18"/>
                        <w:szCs w:val="18"/>
                      </w:rPr>
                      <w:t>少数股东权益影响额</w:t>
                    </w:r>
                  </w:p>
                </w:tc>
              </w:sdtContent>
            </w:sdt>
            <w:sdt>
              <w:sdtPr>
                <w:rPr>
                  <w:rFonts w:hint="eastAsia"/>
                  <w:sz w:val="18"/>
                  <w:szCs w:val="18"/>
                </w:rPr>
                <w:alias w:val="少数股东权益影响额（非经常性损益项目）"/>
                <w:tag w:val="_GBC_8a33ddc327de4910a42517cecea4257d"/>
                <w:id w:val="1103385747"/>
                <w:lock w:val="sdtLocked"/>
                <w:dataBinding w:prefixMappings="xmlns:clcid-pte='clcid-pte'" w:xpath="/*/clcid-pte:FeiJingChangXingSunYiXiangMuZhongShaoShuGuDongQuanYiYingXiangE[not(@periodRef)]" w:storeItemID="{89EBAB94-44A0-46A2-B712-30D997D04A6D}"/>
                <w:text/>
              </w:sdtPr>
              <w:sdtContent>
                <w:tc>
                  <w:tcPr>
                    <w:tcW w:w="711" w:type="pct"/>
                  </w:tcPr>
                  <w:p w14:paraId="292FCC03" w14:textId="576032ED" w:rsidR="00291BE7" w:rsidRPr="0093145C" w:rsidRDefault="00D723D1" w:rsidP="00FC1F02">
                    <w:pPr>
                      <w:jc w:val="right"/>
                      <w:rPr>
                        <w:sz w:val="18"/>
                        <w:szCs w:val="18"/>
                      </w:rPr>
                    </w:pPr>
                    <w:r>
                      <w:rPr>
                        <w:rFonts w:hint="eastAsia"/>
                        <w:sz w:val="18"/>
                        <w:szCs w:val="18"/>
                      </w:rPr>
                      <w:t>-5,256,761.48</w:t>
                    </w:r>
                  </w:p>
                </w:tc>
              </w:sdtContent>
            </w:sdt>
            <w:sdt>
              <w:sdtPr>
                <w:rPr>
                  <w:sz w:val="18"/>
                  <w:szCs w:val="18"/>
                </w:rPr>
                <w:alias w:val="少数股东权益影响额的说明（非经常性损益项目）"/>
                <w:tag w:val="_GBC_f99579c660ec489493ceb1b242ea1220"/>
                <w:id w:val="-370688976"/>
                <w:lock w:val="sdtLocked"/>
                <w:showingPlcHdr/>
                <w:dataBinding w:prefixMappings="xmlns:clcid-pte='clcid-pte'" w:xpath="/*/clcid-pte:FeiJingChangXingSunYiXiangMuZhongShaoShuGuDongQuanYiYingXiangEShuoMing[not(@periodRef)]" w:storeItemID="{89EBAB94-44A0-46A2-B712-30D997D04A6D}"/>
                <w:text/>
              </w:sdtPr>
              <w:sdtContent>
                <w:tc>
                  <w:tcPr>
                    <w:tcW w:w="469" w:type="pct"/>
                  </w:tcPr>
                  <w:p w14:paraId="29B258F9"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3A0BFFAE" w14:textId="77777777" w:rsidR="00291BE7" w:rsidRPr="0093145C" w:rsidRDefault="00291BE7" w:rsidP="00FC1F02">
                <w:pPr>
                  <w:jc w:val="right"/>
                  <w:rPr>
                    <w:sz w:val="18"/>
                    <w:szCs w:val="18"/>
                  </w:rPr>
                </w:pPr>
                <w:r w:rsidRPr="0093145C">
                  <w:rPr>
                    <w:sz w:val="18"/>
                    <w:szCs w:val="18"/>
                  </w:rPr>
                  <w:t>-16,442,468.86</w:t>
                </w:r>
              </w:p>
            </w:tc>
            <w:tc>
              <w:tcPr>
                <w:tcW w:w="667" w:type="pct"/>
              </w:tcPr>
              <w:p w14:paraId="795C8B07" w14:textId="77777777" w:rsidR="00291BE7" w:rsidRPr="0093145C" w:rsidRDefault="00291BE7" w:rsidP="00FC1F02">
                <w:pPr>
                  <w:jc w:val="right"/>
                  <w:rPr>
                    <w:sz w:val="18"/>
                    <w:szCs w:val="18"/>
                  </w:rPr>
                </w:pPr>
                <w:r w:rsidRPr="0093145C">
                  <w:rPr>
                    <w:sz w:val="18"/>
                    <w:szCs w:val="18"/>
                  </w:rPr>
                  <w:t>-3,075,473.09</w:t>
                </w:r>
              </w:p>
            </w:tc>
          </w:tr>
          <w:tr w:rsidR="00291BE7" w14:paraId="00F5ADAF" w14:textId="77777777" w:rsidTr="0093145C">
            <w:trPr>
              <w:jc w:val="center"/>
            </w:trPr>
            <w:sdt>
              <w:sdtPr>
                <w:rPr>
                  <w:sz w:val="18"/>
                  <w:szCs w:val="18"/>
                </w:rPr>
                <w:tag w:val="_PLD_f36791cf59a8480abcd9c8ff79bd2231"/>
                <w:id w:val="-182283278"/>
                <w:lock w:val="sdtLocked"/>
              </w:sdtPr>
              <w:sdtContent>
                <w:tc>
                  <w:tcPr>
                    <w:tcW w:w="2421" w:type="pct"/>
                  </w:tcPr>
                  <w:p w14:paraId="5420897B" w14:textId="77777777" w:rsidR="00291BE7" w:rsidRPr="0093145C" w:rsidRDefault="00291BE7" w:rsidP="00FC1F02">
                    <w:pPr>
                      <w:pStyle w:val="a9"/>
                      <w:ind w:firstLineChars="0" w:firstLine="0"/>
                      <w:jc w:val="left"/>
                      <w:rPr>
                        <w:sz w:val="18"/>
                        <w:szCs w:val="18"/>
                      </w:rPr>
                    </w:pPr>
                    <w:r w:rsidRPr="0093145C">
                      <w:rPr>
                        <w:sz w:val="18"/>
                        <w:szCs w:val="18"/>
                      </w:rPr>
                      <w:t>所得税影响额</w:t>
                    </w:r>
                  </w:p>
                </w:tc>
              </w:sdtContent>
            </w:sdt>
            <w:sdt>
              <w:sdtPr>
                <w:rPr>
                  <w:rFonts w:hint="eastAsia"/>
                  <w:sz w:val="18"/>
                  <w:szCs w:val="18"/>
                </w:rPr>
                <w:alias w:val="非经常性损益_对所得税的影响"/>
                <w:tag w:val="_GBC_e14f120878e34174ad3744d5e7db4eea"/>
                <w:id w:val="272290809"/>
                <w:lock w:val="sdtLocked"/>
                <w:dataBinding w:prefixMappings="xmlns:clcid-pte='clcid-pte'" w:xpath="/*/clcid-pte:FeiJingChangXingSunYiDeKouChuXiangMuDuiSuoDeShuiDeYingXiang[not(@periodRef)]" w:storeItemID="{89EBAB94-44A0-46A2-B712-30D997D04A6D}"/>
                <w:text/>
              </w:sdtPr>
              <w:sdtContent>
                <w:tc>
                  <w:tcPr>
                    <w:tcW w:w="711" w:type="pct"/>
                  </w:tcPr>
                  <w:p w14:paraId="7F471636" w14:textId="6DAE91C0" w:rsidR="00291BE7" w:rsidRPr="0093145C" w:rsidRDefault="00D723D1" w:rsidP="00FC1F02">
                    <w:pPr>
                      <w:jc w:val="right"/>
                      <w:rPr>
                        <w:sz w:val="18"/>
                        <w:szCs w:val="18"/>
                      </w:rPr>
                    </w:pPr>
                    <w:r>
                      <w:rPr>
                        <w:rFonts w:hint="eastAsia"/>
                        <w:sz w:val="18"/>
                        <w:szCs w:val="18"/>
                      </w:rPr>
                      <w:t>-13,315,116.96</w:t>
                    </w:r>
                  </w:p>
                </w:tc>
              </w:sdtContent>
            </w:sdt>
            <w:sdt>
              <w:sdtPr>
                <w:rPr>
                  <w:sz w:val="18"/>
                  <w:szCs w:val="18"/>
                </w:rPr>
                <w:alias w:val="所得税影响额的说明（非经常性损益项目）"/>
                <w:tag w:val="_GBC_fd22684ee3ac4dbea3da29cb32093302"/>
                <w:id w:val="1762178499"/>
                <w:lock w:val="sdtLocked"/>
                <w:showingPlcHdr/>
                <w:dataBinding w:prefixMappings="xmlns:clcid-pte='clcid-pte'" w:xpath="/*/clcid-pte:FeiJingChangXingSunYiDeKouChuXiangMuDuiSuoDeShuiDeYingXiangShuoMing[not(@periodRef)]" w:storeItemID="{89EBAB94-44A0-46A2-B712-30D997D04A6D}"/>
                <w:text/>
              </w:sdtPr>
              <w:sdtContent>
                <w:tc>
                  <w:tcPr>
                    <w:tcW w:w="469" w:type="pct"/>
                  </w:tcPr>
                  <w:p w14:paraId="652C1059"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667C148D" w14:textId="77777777" w:rsidR="00291BE7" w:rsidRPr="0093145C" w:rsidRDefault="00291BE7" w:rsidP="00FC1F02">
                <w:pPr>
                  <w:jc w:val="right"/>
                  <w:rPr>
                    <w:sz w:val="18"/>
                    <w:szCs w:val="18"/>
                  </w:rPr>
                </w:pPr>
                <w:r w:rsidRPr="0093145C">
                  <w:rPr>
                    <w:sz w:val="18"/>
                    <w:szCs w:val="18"/>
                  </w:rPr>
                  <w:t>-31,552,963.13</w:t>
                </w:r>
              </w:p>
            </w:tc>
            <w:tc>
              <w:tcPr>
                <w:tcW w:w="667" w:type="pct"/>
              </w:tcPr>
              <w:p w14:paraId="412D467B" w14:textId="77777777" w:rsidR="00291BE7" w:rsidRPr="0093145C" w:rsidRDefault="00291BE7" w:rsidP="00FC1F02">
                <w:pPr>
                  <w:jc w:val="right"/>
                  <w:rPr>
                    <w:sz w:val="18"/>
                    <w:szCs w:val="18"/>
                  </w:rPr>
                </w:pPr>
                <w:r w:rsidRPr="0093145C">
                  <w:rPr>
                    <w:sz w:val="18"/>
                    <w:szCs w:val="18"/>
                  </w:rPr>
                  <w:t>-3,667,646.38</w:t>
                </w:r>
              </w:p>
            </w:tc>
          </w:tr>
          <w:tr w:rsidR="00291BE7" w14:paraId="35A7226D" w14:textId="77777777" w:rsidTr="0093145C">
            <w:trPr>
              <w:jc w:val="center"/>
            </w:trPr>
            <w:sdt>
              <w:sdtPr>
                <w:rPr>
                  <w:sz w:val="18"/>
                  <w:szCs w:val="18"/>
                </w:rPr>
                <w:tag w:val="_PLD_cdd9c8f04b3e40cfa4a4a82686706b76"/>
                <w:id w:val="1871636986"/>
                <w:lock w:val="sdtLocked"/>
              </w:sdtPr>
              <w:sdtContent>
                <w:tc>
                  <w:tcPr>
                    <w:tcW w:w="2421" w:type="pct"/>
                    <w:vAlign w:val="center"/>
                  </w:tcPr>
                  <w:p w14:paraId="6C14D39C" w14:textId="77777777" w:rsidR="00291BE7" w:rsidRPr="0093145C" w:rsidRDefault="00291BE7" w:rsidP="00FC1F02">
                    <w:pPr>
                      <w:pStyle w:val="a9"/>
                      <w:ind w:firstLineChars="0" w:firstLine="0"/>
                      <w:jc w:val="center"/>
                      <w:rPr>
                        <w:sz w:val="18"/>
                        <w:szCs w:val="18"/>
                      </w:rPr>
                    </w:pPr>
                    <w:r w:rsidRPr="0093145C">
                      <w:rPr>
                        <w:sz w:val="18"/>
                        <w:szCs w:val="18"/>
                      </w:rPr>
                      <w:t>合计</w:t>
                    </w:r>
                  </w:p>
                </w:tc>
              </w:sdtContent>
            </w:sdt>
            <w:sdt>
              <w:sdtPr>
                <w:rPr>
                  <w:color w:val="000000" w:themeColor="text1"/>
                  <w:sz w:val="18"/>
                  <w:szCs w:val="18"/>
                </w:rPr>
                <w:alias w:val="扣除的非经常性损益合计"/>
                <w:tag w:val="_GBC_27f939c97c8647838fab8288ea8c5220"/>
                <w:id w:val="-2113426598"/>
                <w:lock w:val="sdtLocked"/>
                <w:dataBinding w:prefixMappings="xmlns:clcid-pte='clcid-pte'" w:xpath="/*/clcid-pte:KouChuDeFeiJingChangXingSunYiHeJi[not(@periodRef)]" w:storeItemID="{89EBAB94-44A0-46A2-B712-30D997D04A6D}"/>
                <w:text/>
              </w:sdtPr>
              <w:sdtContent>
                <w:tc>
                  <w:tcPr>
                    <w:tcW w:w="711" w:type="pct"/>
                  </w:tcPr>
                  <w:p w14:paraId="7606FAFC" w14:textId="08C9B54E" w:rsidR="00291BE7" w:rsidRPr="0093145C" w:rsidRDefault="00D723D1" w:rsidP="00FC1F02">
                    <w:pPr>
                      <w:jc w:val="right"/>
                      <w:rPr>
                        <w:sz w:val="18"/>
                        <w:szCs w:val="18"/>
                      </w:rPr>
                    </w:pPr>
                    <w:r>
                      <w:rPr>
                        <w:color w:val="000000" w:themeColor="text1"/>
                        <w:sz w:val="18"/>
                        <w:szCs w:val="18"/>
                      </w:rPr>
                      <w:t>43,807,126.68</w:t>
                    </w:r>
                  </w:p>
                </w:tc>
              </w:sdtContent>
            </w:sdt>
            <w:sdt>
              <w:sdtPr>
                <w:rPr>
                  <w:sz w:val="18"/>
                  <w:szCs w:val="18"/>
                </w:rPr>
                <w:alias w:val="扣除的非经常性损益合计说明"/>
                <w:tag w:val="_GBC_7d667fbe166547a9b35986a48bb69a40"/>
                <w:id w:val="-136419556"/>
                <w:lock w:val="sdtLocked"/>
                <w:showingPlcHdr/>
                <w:dataBinding w:prefixMappings="xmlns:clcid-pte='clcid-pte'" w:xpath="/*/clcid-pte:KouChuDeFeiJingChangXingSunYiHeJiShuoMing[not(@periodRef)]" w:storeItemID="{89EBAB94-44A0-46A2-B712-30D997D04A6D}"/>
                <w:text/>
              </w:sdtPr>
              <w:sdtContent>
                <w:tc>
                  <w:tcPr>
                    <w:tcW w:w="469" w:type="pct"/>
                  </w:tcPr>
                  <w:p w14:paraId="04D78FE9" w14:textId="77777777" w:rsidR="00291BE7" w:rsidRPr="0093145C" w:rsidRDefault="00291BE7" w:rsidP="00FC1F02">
                    <w:pPr>
                      <w:rPr>
                        <w:sz w:val="18"/>
                        <w:szCs w:val="18"/>
                      </w:rPr>
                    </w:pPr>
                    <w:r w:rsidRPr="0093145C">
                      <w:rPr>
                        <w:sz w:val="18"/>
                        <w:szCs w:val="18"/>
                      </w:rPr>
                      <w:t xml:space="preserve">     </w:t>
                    </w:r>
                  </w:p>
                </w:tc>
              </w:sdtContent>
            </w:sdt>
            <w:tc>
              <w:tcPr>
                <w:tcW w:w="731" w:type="pct"/>
              </w:tcPr>
              <w:p w14:paraId="5CB88295" w14:textId="77777777" w:rsidR="00291BE7" w:rsidRPr="0093145C" w:rsidRDefault="00291BE7" w:rsidP="00FC1F02">
                <w:pPr>
                  <w:jc w:val="right"/>
                  <w:rPr>
                    <w:sz w:val="18"/>
                    <w:szCs w:val="18"/>
                  </w:rPr>
                </w:pPr>
                <w:r w:rsidRPr="0093145C">
                  <w:rPr>
                    <w:sz w:val="18"/>
                    <w:szCs w:val="18"/>
                  </w:rPr>
                  <w:t>100,763,856.90</w:t>
                </w:r>
              </w:p>
            </w:tc>
            <w:tc>
              <w:tcPr>
                <w:tcW w:w="667" w:type="pct"/>
              </w:tcPr>
              <w:p w14:paraId="2D767D06" w14:textId="77777777" w:rsidR="00291BE7" w:rsidRPr="0093145C" w:rsidRDefault="00291BE7" w:rsidP="00FC1F02">
                <w:pPr>
                  <w:jc w:val="right"/>
                  <w:rPr>
                    <w:sz w:val="18"/>
                    <w:szCs w:val="18"/>
                  </w:rPr>
                </w:pPr>
                <w:r w:rsidRPr="0093145C">
                  <w:rPr>
                    <w:sz w:val="18"/>
                    <w:szCs w:val="18"/>
                  </w:rPr>
                  <w:t>49,615,783.98</w:t>
                </w:r>
              </w:p>
            </w:tc>
          </w:tr>
        </w:tbl>
        <w:p w14:paraId="4447B086" w14:textId="77777777" w:rsidR="00D4525D" w:rsidRDefault="007D4C81"/>
      </w:sdtContent>
    </w:sdt>
    <w:sdt>
      <w:sdtPr>
        <w:rPr>
          <w:rFonts w:ascii="宋体" w:hAnsi="宋体" w:cs="宋体" w:hint="eastAsia"/>
          <w:b w:val="0"/>
          <w:bCs w:val="0"/>
          <w:kern w:val="0"/>
          <w:szCs w:val="24"/>
        </w:rPr>
        <w:alias w:val="模块:采用公允价值计量的项目"/>
        <w:tag w:val="_SEC_4b13c06b07154e45b14204b22dd943ad"/>
        <w:id w:val="25718662"/>
        <w:placeholder>
          <w:docPart w:val="GBC22222222222222222222222222222"/>
        </w:placeholder>
      </w:sdtPr>
      <w:sdtContent>
        <w:p w14:paraId="0D4BD588" w14:textId="77777777" w:rsidR="00D4525D" w:rsidRDefault="0025122A">
          <w:pPr>
            <w:pStyle w:val="2"/>
            <w:numPr>
              <w:ilvl w:val="1"/>
              <w:numId w:val="4"/>
            </w:numPr>
            <w:ind w:left="496" w:hangingChars="236" w:hanging="496"/>
          </w:pPr>
          <w:r>
            <w:rPr>
              <w:rFonts w:hint="eastAsia"/>
            </w:rPr>
            <w:t>采用公允价值计量的项目</w:t>
          </w:r>
        </w:p>
        <w:sdt>
          <w:sdtPr>
            <w:alias w:val="是否适用：采用公允价值计量的项目[双击切换]"/>
            <w:tag w:val="_GBC_e89d76d7486246e0ac1d3db15e4df008"/>
            <w:id w:val="-24175043"/>
            <w:placeholder>
              <w:docPart w:val="GBC22222222222222222222222222222"/>
            </w:placeholder>
          </w:sdtPr>
          <w:sdtContent>
            <w:p w14:paraId="6F08BCEE" w14:textId="18EECF11" w:rsidR="00D4525D" w:rsidRDefault="0025122A" w:rsidP="00606592">
              <w:r>
                <w:fldChar w:fldCharType="begin"/>
              </w:r>
              <w:r w:rsidR="00606592">
                <w:instrText xml:space="preserve">MACROBUTTON  SnrToggleCheckbox □适用 </w:instrText>
              </w:r>
              <w:r>
                <w:fldChar w:fldCharType="end"/>
              </w:r>
              <w:r>
                <w:fldChar w:fldCharType="begin"/>
              </w:r>
              <w:r w:rsidR="00606592">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财务和业务数据"/>
        <w:tag w:val="_SEC_2b90c267769d4c769805494ec1d46591"/>
        <w:id w:val="25718680"/>
        <w:placeholder>
          <w:docPart w:val="GBC22222222222222222222222222222"/>
        </w:placeholder>
      </w:sdtPr>
      <w:sdtContent>
        <w:p w14:paraId="3D44ECFF" w14:textId="77777777" w:rsidR="00D4525D" w:rsidRDefault="0025122A">
          <w:pPr>
            <w:pStyle w:val="2"/>
            <w:numPr>
              <w:ilvl w:val="1"/>
              <w:numId w:val="4"/>
            </w:numPr>
            <w:ind w:left="496" w:hangingChars="236" w:hanging="496"/>
          </w:pPr>
          <w:r>
            <w:rPr>
              <w:rFonts w:hint="eastAsia"/>
            </w:rPr>
            <w:t>其他</w:t>
          </w:r>
        </w:p>
        <w:sdt>
          <w:sdtPr>
            <w:alias w:val="是否适用：公司简介和主要财务指标其他说明[双击切换]"/>
            <w:tag w:val="_GBC_ac20c9ad49eb470dba71a763f930572f"/>
            <w:id w:val="2134907193"/>
            <w:placeholder>
              <w:docPart w:val="GBC22222222222222222222222222222"/>
            </w:placeholder>
          </w:sdtPr>
          <w:sdtContent>
            <w:p w14:paraId="24761E33" w14:textId="1561AE39" w:rsidR="00D4525D" w:rsidRDefault="0025122A" w:rsidP="00606592">
              <w:r>
                <w:fldChar w:fldCharType="begin"/>
              </w:r>
              <w:r w:rsidR="00606592">
                <w:instrText xml:space="preserve">MACROBUTTON  SnrToggleCheckbox □适用 </w:instrText>
              </w:r>
              <w:r>
                <w:fldChar w:fldCharType="end"/>
              </w:r>
              <w:r>
                <w:fldChar w:fldCharType="begin"/>
              </w:r>
              <w:r w:rsidR="00606592">
                <w:instrText xml:space="preserve"> MACROBUTTON  SnrToggleCheckbox √不适用 </w:instrText>
              </w:r>
              <w:r>
                <w:fldChar w:fldCharType="end"/>
              </w:r>
            </w:p>
          </w:sdtContent>
        </w:sdt>
      </w:sdtContent>
    </w:sdt>
    <w:p w14:paraId="6271468B" w14:textId="77777777" w:rsidR="000725EB" w:rsidRDefault="000725EB">
      <w:pPr>
        <w:rPr>
          <w:rFonts w:ascii="Calibri" w:eastAsia="黑体" w:hAnsi="Calibri" w:cs="Times New Roman"/>
          <w:b/>
          <w:bCs/>
          <w:kern w:val="44"/>
          <w:sz w:val="28"/>
          <w:szCs w:val="44"/>
        </w:rPr>
      </w:pPr>
      <w:bookmarkStart w:id="20" w:name="_Toc437440710"/>
      <w:bookmarkStart w:id="21" w:name="_Toc28098025"/>
      <w:r>
        <w:br w:type="page"/>
      </w:r>
    </w:p>
    <w:p w14:paraId="2EAC2F4B" w14:textId="77777777" w:rsidR="00D4525D" w:rsidRDefault="0025122A">
      <w:pPr>
        <w:pStyle w:val="10"/>
        <w:numPr>
          <w:ilvl w:val="0"/>
          <w:numId w:val="3"/>
        </w:numPr>
        <w:ind w:left="498" w:hangingChars="177" w:hanging="498"/>
      </w:pPr>
      <w:r>
        <w:rPr>
          <w:rFonts w:hint="eastAsia"/>
        </w:rPr>
        <w:lastRenderedPageBreak/>
        <w:t>公司业务概要</w:t>
      </w:r>
      <w:bookmarkEnd w:id="20"/>
      <w:bookmarkEnd w:id="21"/>
    </w:p>
    <w:sdt>
      <w:sdtPr>
        <w:rPr>
          <w:rFonts w:ascii="宋体" w:hAnsi="宋体" w:cs="宋体" w:hint="eastAsia"/>
          <w:b w:val="0"/>
          <w:bCs w:val="0"/>
          <w:kern w:val="0"/>
          <w:szCs w:val="24"/>
        </w:rPr>
        <w:alias w:val="模块:报告期内公司所从事的主要业务、经营模式及行业情况说明"/>
        <w:tag w:val="_SEC_4f73d6431da94481a52b41cd560063a7"/>
        <w:id w:val="34633367"/>
        <w:placeholder>
          <w:docPart w:val="GBC22222222222222222222222222222"/>
        </w:placeholder>
      </w:sdtPr>
      <w:sdtContent>
        <w:p w14:paraId="1E9F2032" w14:textId="77777777" w:rsidR="00D4525D" w:rsidRDefault="0025122A">
          <w:pPr>
            <w:pStyle w:val="2"/>
            <w:numPr>
              <w:ilvl w:val="0"/>
              <w:numId w:val="76"/>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ecd3f0994b9b47bfb4032a81b831775e"/>
            <w:id w:val="196634750"/>
            <w:placeholder>
              <w:docPart w:val="GBC22222222222222222222222222222"/>
            </w:placeholder>
          </w:sdtPr>
          <w:sdtContent>
            <w:p w14:paraId="59A2F0BC" w14:textId="77777777" w:rsidR="006903D8" w:rsidRDefault="006903D8" w:rsidP="006903D8">
              <w:pPr>
                <w:ind w:firstLineChars="200" w:firstLine="420"/>
                <w:jc w:val="both"/>
              </w:pPr>
              <w:r>
                <w:rPr>
                  <w:rFonts w:hint="eastAsia"/>
                </w:rPr>
                <w:t>（一）主要业务及经营模式说明</w:t>
              </w:r>
            </w:p>
            <w:p w14:paraId="5AFA3C94" w14:textId="77777777" w:rsidR="006903D8" w:rsidRDefault="006903D8" w:rsidP="006903D8">
              <w:pPr>
                <w:ind w:firstLineChars="200" w:firstLine="420"/>
                <w:jc w:val="both"/>
              </w:pPr>
              <w:r>
                <w:t>1. 港口中转运输业务</w:t>
              </w:r>
            </w:p>
            <w:p w14:paraId="4CF2E344" w14:textId="77777777" w:rsidR="006903D8" w:rsidRDefault="006903D8" w:rsidP="006903D8">
              <w:pPr>
                <w:ind w:firstLineChars="200" w:firstLine="420"/>
                <w:jc w:val="both"/>
              </w:pPr>
              <w:r>
                <w:rPr>
                  <w:rFonts w:hint="eastAsia"/>
                </w:rPr>
                <w:t>公司主要核心业务是港口码头的装卸、仓储等中转运输，在长江流域重庆段</w:t>
              </w:r>
              <w:r>
                <w:t>600多公里岸线范围内拥有集装箱、重件、化工、件散货、旅游客运等专业化码头（群），码头年设计货物吞吐能力7000万吨，客运吞吐能力1000万人次，拥有4个铁水联运换装港（江津兰家沱、</w:t>
              </w:r>
              <w:r w:rsidR="00667559" w:rsidRPr="00667559">
                <w:rPr>
                  <w:rFonts w:hint="eastAsia"/>
                </w:rPr>
                <w:t>珞璜</w:t>
              </w:r>
              <w:r>
                <w:t>、果园及万州红溪沟），铁路年装卸车能力达3000万吨。货物吞吐能力和集装箱吞吐能力分别占全市份额30%、85%以上。</w:t>
              </w:r>
            </w:p>
            <w:p w14:paraId="1D0577F4" w14:textId="77777777" w:rsidR="006903D8" w:rsidRDefault="006903D8" w:rsidP="006903D8">
              <w:pPr>
                <w:ind w:firstLineChars="200" w:firstLine="420"/>
                <w:jc w:val="both"/>
              </w:pPr>
              <w:r>
                <w:t>2. 综合物流业务</w:t>
              </w:r>
            </w:p>
            <w:p w14:paraId="75D793B8" w14:textId="77777777" w:rsidR="006903D8" w:rsidRDefault="006903D8" w:rsidP="006903D8">
              <w:pPr>
                <w:ind w:firstLineChars="200" w:firstLine="420"/>
                <w:jc w:val="both"/>
              </w:pPr>
              <w:r>
                <w:rPr>
                  <w:rFonts w:hint="eastAsia"/>
                </w:rPr>
                <w:t>公司以港口为依托，围绕铁、公、水多式联运，坚持大客户战略，充分整合仓储、航运、铁路、公路、口岸等物流要素资源，积极拓展贸易物流、供应链物流等业务。公司生产经营正逐步从传统单一的港口装卸模式向全程物流模式转变，服务价值链得到较大延伸，对港口物流市场的控制力明显增强，经营规模不断扩大，实现了港口经营模式的转型升级不断发展。</w:t>
              </w:r>
            </w:p>
            <w:p w14:paraId="6A4AF001" w14:textId="77777777" w:rsidR="006903D8" w:rsidRDefault="006903D8" w:rsidP="006903D8">
              <w:pPr>
                <w:ind w:firstLineChars="200" w:firstLine="420"/>
                <w:jc w:val="both"/>
              </w:pPr>
              <w:r>
                <w:rPr>
                  <w:rFonts w:hint="eastAsia"/>
                </w:rPr>
                <w:t>（二）行业情况说明</w:t>
              </w:r>
            </w:p>
            <w:p w14:paraId="57E6416F" w14:textId="77777777" w:rsidR="00D4525D" w:rsidRDefault="006903D8" w:rsidP="006903D8">
              <w:pPr>
                <w:ind w:firstLineChars="200" w:firstLine="420"/>
                <w:jc w:val="both"/>
              </w:pPr>
              <w:r>
                <w:rPr>
                  <w:rFonts w:hint="eastAsia"/>
                </w:rPr>
                <w:t>港口行业是交通运输行业的重要组成部分，其发展与宏观经济的发展密切相关，是支持国民经济持续发展的重要基础行业。港口企业具有高度的资金密集型和劳动力密集型特征，港口的业务功能已从过去单一的装卸、运输服务向产业上下游方向延伸拓展，基本实现了集运输、贸易、信息服务、物流配送等综合服务为一体的“贸易物流中心”，并逐步开始向以供应链服务为核心的综合物流体系方向发展。</w:t>
              </w:r>
            </w:p>
          </w:sdtContent>
        </w:sdt>
      </w:sdtContent>
    </w:sdt>
    <w:p w14:paraId="37692ED2" w14:textId="77777777" w:rsidR="00D4525D" w:rsidRDefault="00D4525D"/>
    <w:p w14:paraId="5935EC8E" w14:textId="77777777" w:rsidR="00D4525D" w:rsidRDefault="0025122A">
      <w:pPr>
        <w:pStyle w:val="2"/>
        <w:numPr>
          <w:ilvl w:val="0"/>
          <w:numId w:val="76"/>
        </w:numPr>
        <w:tabs>
          <w:tab w:val="left" w:pos="426"/>
        </w:tabs>
        <w:jc w:val="left"/>
        <w:rPr>
          <w:rFonts w:ascii="宋体" w:hAnsi="宋体" w:cs="宋体"/>
          <w:kern w:val="0"/>
          <w:szCs w:val="24"/>
        </w:rPr>
      </w:pPr>
      <w:r>
        <w:rPr>
          <w:rFonts w:ascii="宋体" w:hAnsi="宋体" w:cs="宋体" w:hint="eastAsia"/>
          <w:kern w:val="0"/>
          <w:szCs w:val="24"/>
        </w:rPr>
        <w:t>报告期内公司主要资产发生重大变化情况的说明</w:t>
      </w:r>
    </w:p>
    <w:sdt>
      <w:sdtPr>
        <w:alias w:val="是否适用：报告期内公司主要资产发生重大变化情况的说明[双击切换]"/>
        <w:tag w:val="_GBC_7f4c43218b7043b3bdf1e530047cc5d1"/>
        <w:id w:val="-67970314"/>
        <w:placeholder>
          <w:docPart w:val="GBC22222222222222222222222222222"/>
        </w:placeholder>
      </w:sdtPr>
      <w:sdtContent>
        <w:p w14:paraId="04C0DB42" w14:textId="77777777" w:rsidR="003574DF" w:rsidRDefault="0025122A" w:rsidP="003574DF">
          <w:pPr>
            <w:rPr>
              <w:szCs w:val="21"/>
            </w:rPr>
          </w:pPr>
          <w:r>
            <w:fldChar w:fldCharType="begin"/>
          </w:r>
          <w:r w:rsidR="003574DF">
            <w:instrText xml:space="preserve">MACROBUTTON  SnrToggleCheckbox □适用 </w:instrText>
          </w:r>
          <w:r>
            <w:fldChar w:fldCharType="end"/>
          </w:r>
          <w:r>
            <w:fldChar w:fldCharType="begin"/>
          </w:r>
          <w:r w:rsidR="003574DF">
            <w:instrText xml:space="preserve"> MACROBUTTON  SnrToggleCheckbox √不适用 </w:instrText>
          </w:r>
          <w:r>
            <w:fldChar w:fldCharType="end"/>
          </w:r>
        </w:p>
      </w:sdtContent>
    </w:sdt>
    <w:p w14:paraId="75A81404" w14:textId="77777777" w:rsidR="00D4525D" w:rsidRDefault="00D4525D">
      <w:pPr>
        <w:rPr>
          <w:szCs w:val="21"/>
        </w:rPr>
      </w:pPr>
    </w:p>
    <w:sdt>
      <w:sdtPr>
        <w:rPr>
          <w:rFonts w:ascii="宋体" w:hAnsi="宋体" w:cs="宋体" w:hint="eastAsia"/>
          <w:b w:val="0"/>
          <w:bCs w:val="0"/>
          <w:kern w:val="0"/>
          <w:szCs w:val="24"/>
        </w:rPr>
        <w:alias w:val="模块:报告期内公司主要资产发生重大变化情况的说明"/>
        <w:tag w:val="_SEC_d733579ca1be4b6280b2cf34d2da3454"/>
        <w:id w:val="34633369"/>
        <w:placeholder>
          <w:docPart w:val="GBC22222222222222222222222222222"/>
        </w:placeholder>
      </w:sdtPr>
      <w:sdtContent>
        <w:p w14:paraId="4C14E1A0" w14:textId="77777777" w:rsidR="00D4525D" w:rsidRDefault="0025122A">
          <w:pPr>
            <w:pStyle w:val="2"/>
            <w:numPr>
              <w:ilvl w:val="0"/>
              <w:numId w:val="76"/>
            </w:numPr>
            <w:tabs>
              <w:tab w:val="left" w:pos="426"/>
            </w:tabs>
            <w:jc w:val="left"/>
            <w:rPr>
              <w:rFonts w:ascii="宋体" w:hAnsi="宋体" w:cs="宋体"/>
              <w:kern w:val="0"/>
              <w:szCs w:val="24"/>
            </w:rPr>
          </w:pPr>
          <w:r>
            <w:rPr>
              <w:rFonts w:ascii="宋体" w:hAnsi="宋体" w:cs="宋体" w:hint="eastAsia"/>
              <w:kern w:val="0"/>
              <w:szCs w:val="24"/>
            </w:rPr>
            <w:t>报告期内核心竞争力分析</w:t>
          </w:r>
        </w:p>
        <w:sdt>
          <w:sdtPr>
            <w:alias w:val="是否适用：报告期内核心竞争力分析[双击切换]"/>
            <w:tag w:val="_GBC_a03591f0f7444c9b8f5c55d6f75c3136"/>
            <w:id w:val="-849476653"/>
            <w:placeholder>
              <w:docPart w:val="GBC22222222222222222222222222222"/>
            </w:placeholder>
          </w:sdtPr>
          <w:sdtContent>
            <w:p w14:paraId="5820A0D9" w14:textId="77777777" w:rsidR="00D4525D" w:rsidRDefault="0025122A">
              <w:r>
                <w:fldChar w:fldCharType="begin"/>
              </w:r>
              <w:r w:rsidR="003574DF">
                <w:instrText xml:space="preserve">MACROBUTTON  SnrToggleCheckbox √适用 </w:instrText>
              </w:r>
              <w:r>
                <w:fldChar w:fldCharType="end"/>
              </w:r>
              <w:r>
                <w:fldChar w:fldCharType="begin"/>
              </w:r>
              <w:r w:rsidR="003574DF">
                <w:instrText xml:space="preserve"> MACROBUTTON  SnrToggleCheckbox □不适用 </w:instrText>
              </w:r>
              <w:r>
                <w:fldChar w:fldCharType="end"/>
              </w:r>
            </w:p>
          </w:sdtContent>
        </w:sdt>
        <w:sdt>
          <w:sdtPr>
            <w:rPr>
              <w:rFonts w:hint="eastAsia"/>
            </w:rPr>
            <w:alias w:val="报告期内核心竞争力分析"/>
            <w:tag w:val="_GBC_956a57b53cd74344a32f2309bcc5f344"/>
            <w:id w:val="196634771"/>
            <w:placeholder>
              <w:docPart w:val="GBC22222222222222222222222222222"/>
            </w:placeholder>
          </w:sdtPr>
          <w:sdtContent>
            <w:p w14:paraId="76C789FB" w14:textId="77777777" w:rsidR="003574DF" w:rsidRPr="005411B6" w:rsidRDefault="003574DF" w:rsidP="003574DF">
              <w:pPr>
                <w:ind w:firstLineChars="200" w:firstLine="420"/>
                <w:jc w:val="both"/>
                <w:rPr>
                  <w:szCs w:val="21"/>
                </w:rPr>
              </w:pPr>
              <w:r w:rsidRPr="005411B6">
                <w:rPr>
                  <w:rFonts w:hint="eastAsia"/>
                  <w:szCs w:val="21"/>
                </w:rPr>
                <w:t>公司地处长江上游，是西南地区最大的水陆中转港和水陆联运外贸口岸，公司拥有港口、铁路、公路、仓储等资源，综合物流要素较为齐全。公司拥有优秀的管理团队及大批经验丰富的技术工人，下属各个港口在通过能力、装卸设施和服务质量等方面均具有明显的竞争优势。</w:t>
              </w:r>
            </w:p>
            <w:p w14:paraId="60056AA0" w14:textId="532862A9" w:rsidR="003574DF" w:rsidRPr="005411B6" w:rsidRDefault="003574DF" w:rsidP="003574DF">
              <w:pPr>
                <w:ind w:firstLineChars="200" w:firstLine="420"/>
                <w:jc w:val="both"/>
                <w:rPr>
                  <w:szCs w:val="21"/>
                </w:rPr>
              </w:pPr>
              <w:r w:rsidRPr="005411B6">
                <w:rPr>
                  <w:szCs w:val="21"/>
                </w:rPr>
                <w:t>1</w:t>
              </w:r>
              <w:r w:rsidR="007D4C81">
                <w:rPr>
                  <w:rFonts w:hint="eastAsia"/>
                  <w:szCs w:val="21"/>
                </w:rPr>
                <w:t>.</w:t>
              </w:r>
              <w:r w:rsidR="007D4C81">
                <w:rPr>
                  <w:szCs w:val="21"/>
                </w:rPr>
                <w:t xml:space="preserve"> </w:t>
              </w:r>
              <w:r w:rsidRPr="005411B6">
                <w:rPr>
                  <w:szCs w:val="21"/>
                </w:rPr>
                <w:t>港口码头通过能力强。近年来通过对港口码头建设投资及改（扩）建，已基本形成了集装箱、件杂散货、商品车和化工等专业化码头（群），港口货物通过能力和集装箱吞吐能力位居西南地区首位。</w:t>
              </w:r>
            </w:p>
            <w:p w14:paraId="4AD8737C" w14:textId="1867F689" w:rsidR="003574DF" w:rsidRPr="005411B6" w:rsidRDefault="003574DF" w:rsidP="003574DF">
              <w:pPr>
                <w:ind w:firstLineChars="200" w:firstLine="420"/>
                <w:jc w:val="both"/>
                <w:rPr>
                  <w:szCs w:val="21"/>
                </w:rPr>
              </w:pPr>
              <w:r w:rsidRPr="005411B6">
                <w:rPr>
                  <w:szCs w:val="21"/>
                </w:rPr>
                <w:t>2</w:t>
              </w:r>
              <w:r w:rsidR="007D4C81">
                <w:rPr>
                  <w:rFonts w:hint="eastAsia"/>
                  <w:szCs w:val="21"/>
                </w:rPr>
                <w:t>.</w:t>
              </w:r>
              <w:r w:rsidR="007D4C81">
                <w:rPr>
                  <w:szCs w:val="21"/>
                </w:rPr>
                <w:t xml:space="preserve"> </w:t>
              </w:r>
              <w:r w:rsidRPr="005411B6">
                <w:rPr>
                  <w:szCs w:val="21"/>
                </w:rPr>
                <w:t>铁水联运及综合物流优势明显。公司下属</w:t>
              </w:r>
              <w:r w:rsidRPr="005411B6">
                <w:rPr>
                  <w:rFonts w:hint="eastAsia"/>
                  <w:szCs w:val="21"/>
                </w:rPr>
                <w:t>4</w:t>
              </w:r>
              <w:r w:rsidRPr="005411B6">
                <w:rPr>
                  <w:szCs w:val="21"/>
                </w:rPr>
                <w:t>个铁水联运港区，拥有发达的集疏运体系（铁路、公路直通港区）。公司与战略客户在货物供应链上的服务延伸而形成的“港园一体”经营模式的拓展和提升，以及全程物流的探索，使公司综合物流规模效应得到了稳步发展。</w:t>
              </w:r>
            </w:p>
            <w:p w14:paraId="6CD34372" w14:textId="16828052" w:rsidR="00D4525D" w:rsidRDefault="003574DF" w:rsidP="003574DF">
              <w:pPr>
                <w:ind w:firstLineChars="200" w:firstLine="420"/>
                <w:jc w:val="both"/>
              </w:pPr>
              <w:r w:rsidRPr="005411B6">
                <w:rPr>
                  <w:szCs w:val="21"/>
                </w:rPr>
                <w:t>3</w:t>
              </w:r>
              <w:r w:rsidR="007D4C81">
                <w:rPr>
                  <w:rFonts w:hint="eastAsia"/>
                  <w:szCs w:val="21"/>
                </w:rPr>
                <w:t>.</w:t>
              </w:r>
              <w:r w:rsidR="007D4C81">
                <w:rPr>
                  <w:szCs w:val="21"/>
                </w:rPr>
                <w:t xml:space="preserve"> </w:t>
              </w:r>
              <w:r w:rsidRPr="005411B6">
                <w:rPr>
                  <w:szCs w:val="21"/>
                </w:rPr>
                <w:t>集装箱竞争优势明显。公司是长江上游和西南地区规模最大、装卸工艺最先进、服务质量最优质的集装箱枢纽港，目前公司集装箱年吞吐量占重庆水路集装箱年吞吐量的85%以上。</w:t>
              </w:r>
            </w:p>
          </w:sdtContent>
        </w:sdt>
      </w:sdtContent>
    </w:sdt>
    <w:p w14:paraId="7FCF5FBA" w14:textId="77777777" w:rsidR="000725EB" w:rsidRDefault="000725EB">
      <w:pPr>
        <w:rPr>
          <w:rFonts w:ascii="Calibri" w:eastAsia="黑体" w:hAnsi="Calibri" w:cs="Times New Roman"/>
          <w:b/>
          <w:bCs/>
          <w:kern w:val="44"/>
          <w:sz w:val="28"/>
          <w:szCs w:val="44"/>
        </w:rPr>
      </w:pPr>
      <w:bookmarkStart w:id="22" w:name="_Toc28098026"/>
      <w:r>
        <w:br w:type="page"/>
      </w:r>
    </w:p>
    <w:p w14:paraId="51985163" w14:textId="77777777" w:rsidR="00D4525D" w:rsidRDefault="0025122A">
      <w:pPr>
        <w:pStyle w:val="10"/>
        <w:numPr>
          <w:ilvl w:val="0"/>
          <w:numId w:val="3"/>
        </w:numPr>
        <w:ind w:left="498" w:hangingChars="177" w:hanging="498"/>
      </w:pPr>
      <w:r>
        <w:rPr>
          <w:rFonts w:hint="eastAsia"/>
        </w:rPr>
        <w:lastRenderedPageBreak/>
        <w:t>经营情况讨论与分析</w:t>
      </w:r>
      <w:bookmarkEnd w:id="22"/>
      <w:r>
        <w:t xml:space="preserve"> </w:t>
      </w:r>
    </w:p>
    <w:sdt>
      <w:sdtPr>
        <w:rPr>
          <w:rFonts w:ascii="宋体" w:hAnsi="宋体" w:cs="宋体" w:hint="eastAsia"/>
          <w:b w:val="0"/>
          <w:bCs w:val="0"/>
          <w:kern w:val="0"/>
          <w:szCs w:val="24"/>
        </w:rPr>
        <w:alias w:val="模块:管理层讨论与分析"/>
        <w:tag w:val="_SEC_465bd2646eb04eab8e1c01ba688faf29"/>
        <w:id w:val="38652916"/>
        <w:placeholder>
          <w:docPart w:val="GBC22222222222222222222222222222"/>
        </w:placeholder>
      </w:sdtPr>
      <w:sdtEndPr>
        <w:rPr>
          <w:rFonts w:asciiTheme="minorEastAsia" w:eastAsiaTheme="minorEastAsia" w:hAnsiTheme="minorEastAsia"/>
        </w:rPr>
      </w:sdtEndPr>
      <w:sdtContent>
        <w:p w14:paraId="5B7735AE" w14:textId="77777777" w:rsidR="00D4525D" w:rsidRDefault="0025122A">
          <w:pPr>
            <w:pStyle w:val="2"/>
            <w:numPr>
              <w:ilvl w:val="0"/>
              <w:numId w:val="18"/>
            </w:numPr>
            <w:ind w:left="368" w:hangingChars="175" w:hanging="368"/>
          </w:pPr>
          <w:r>
            <w:rPr>
              <w:rFonts w:hint="eastAsia"/>
            </w:rPr>
            <w:t>经营情况</w:t>
          </w:r>
          <w:r>
            <w:t>讨论与分析</w:t>
          </w:r>
        </w:p>
        <w:sdt>
          <w:sdtPr>
            <w:rPr>
              <w:rFonts w:asciiTheme="minorEastAsia" w:eastAsiaTheme="minorEastAsia" w:hAnsiTheme="minorEastAsia" w:hint="eastAsia"/>
            </w:rPr>
            <w:alias w:val="管理层讨论与分析"/>
            <w:tag w:val="_GBC_75862f3cb18e486fb20eb44dbcc462a9"/>
            <w:id w:val="38652917"/>
            <w:placeholder>
              <w:docPart w:val="GBC22222222222222222222222222222"/>
            </w:placeholder>
          </w:sdtPr>
          <w:sdtContent>
            <w:p w14:paraId="07533193" w14:textId="77777777" w:rsidR="00D4525D" w:rsidRPr="00C05870" w:rsidRDefault="002809D6" w:rsidP="00C05870">
              <w:pPr>
                <w:widowControl w:val="0"/>
                <w:overflowPunct w:val="0"/>
                <w:autoSpaceDE w:val="0"/>
                <w:autoSpaceDN w:val="0"/>
                <w:ind w:firstLineChars="200" w:firstLine="420"/>
                <w:jc w:val="both"/>
                <w:rPr>
                  <w:rFonts w:cs="Times New Roman"/>
                  <w:color w:val="000000" w:themeColor="text1"/>
                </w:rPr>
              </w:pPr>
              <w:r w:rsidRPr="00A15216">
                <w:rPr>
                  <w:rFonts w:cs="Times New Roman"/>
                  <w:color w:val="000000" w:themeColor="text1"/>
                </w:rPr>
                <w:t>2020年是“十三五”规划收官之年</w:t>
              </w:r>
              <w:r>
                <w:rPr>
                  <w:rFonts w:cs="Times New Roman" w:hint="eastAsia"/>
                  <w:color w:val="000000" w:themeColor="text1"/>
                </w:rPr>
                <w:t>。</w:t>
              </w:r>
              <w:r w:rsidRPr="00A15216">
                <w:rPr>
                  <w:rFonts w:cs="Times New Roman"/>
                  <w:color w:val="000000" w:themeColor="text1"/>
                </w:rPr>
                <w:t>公司坚持以习近平新时代中国特色社会主义思想为指导，全面落实党中央各项决策部署，坚持稳中求进</w:t>
              </w:r>
              <w:r>
                <w:rPr>
                  <w:rFonts w:cs="Times New Roman" w:hint="eastAsia"/>
                  <w:color w:val="000000" w:themeColor="text1"/>
                </w:rPr>
                <w:t>工作</w:t>
              </w:r>
              <w:r w:rsidRPr="00A15216">
                <w:rPr>
                  <w:rFonts w:cs="Times New Roman"/>
                  <w:color w:val="000000" w:themeColor="text1"/>
                </w:rPr>
                <w:t>总基调，坚持新发展理念，主动融入成渝地区双城经济圈建设，按照</w:t>
              </w:r>
              <w:r>
                <w:rPr>
                  <w:rFonts w:cs="Times New Roman" w:hint="eastAsia"/>
                  <w:color w:val="000000" w:themeColor="text1"/>
                </w:rPr>
                <w:t>“</w:t>
              </w:r>
              <w:r w:rsidRPr="00A15216">
                <w:rPr>
                  <w:rFonts w:cs="Times New Roman"/>
                  <w:color w:val="000000" w:themeColor="text1"/>
                </w:rPr>
                <w:t>三个好</w:t>
              </w:r>
              <w:r>
                <w:rPr>
                  <w:rFonts w:cs="Times New Roman" w:hint="eastAsia"/>
                  <w:color w:val="000000" w:themeColor="text1"/>
                </w:rPr>
                <w:t>”“</w:t>
              </w:r>
              <w:r w:rsidRPr="00A15216">
                <w:rPr>
                  <w:rFonts w:cs="Times New Roman"/>
                  <w:color w:val="000000" w:themeColor="text1"/>
                </w:rPr>
                <w:t>四个一流</w:t>
              </w:r>
              <w:r>
                <w:rPr>
                  <w:rFonts w:cs="Times New Roman" w:hint="eastAsia"/>
                  <w:color w:val="000000" w:themeColor="text1"/>
                </w:rPr>
                <w:t>”“</w:t>
              </w:r>
              <w:r w:rsidRPr="00A15216">
                <w:rPr>
                  <w:rFonts w:cs="Times New Roman"/>
                  <w:color w:val="000000" w:themeColor="text1"/>
                </w:rPr>
                <w:t>三个服务好</w:t>
              </w:r>
              <w:r>
                <w:rPr>
                  <w:rFonts w:cs="Times New Roman" w:hint="eastAsia"/>
                  <w:color w:val="000000" w:themeColor="text1"/>
                </w:rPr>
                <w:t>”</w:t>
              </w:r>
              <w:r w:rsidRPr="00A15216">
                <w:rPr>
                  <w:rFonts w:cs="Times New Roman"/>
                  <w:color w:val="000000" w:themeColor="text1"/>
                </w:rPr>
                <w:t>要求，加快推进枢纽港</w:t>
              </w:r>
              <w:r>
                <w:rPr>
                  <w:rFonts w:cs="Times New Roman" w:hint="eastAsia"/>
                  <w:color w:val="000000" w:themeColor="text1"/>
                </w:rPr>
                <w:t>区</w:t>
              </w:r>
              <w:r w:rsidRPr="00A15216">
                <w:rPr>
                  <w:rFonts w:cs="Times New Roman"/>
                  <w:color w:val="000000" w:themeColor="text1"/>
                </w:rPr>
                <w:t>建设，</w:t>
              </w:r>
              <w:r>
                <w:rPr>
                  <w:rFonts w:cs="Times New Roman" w:hint="eastAsia"/>
                  <w:color w:val="000000" w:themeColor="text1"/>
                </w:rPr>
                <w:t>着力完善内控管理体系，</w:t>
              </w:r>
              <w:r w:rsidRPr="00A15216">
                <w:rPr>
                  <w:rFonts w:cs="Times New Roman"/>
                  <w:color w:val="000000" w:themeColor="text1"/>
                </w:rPr>
                <w:t>努力克服新冠肺炎疫情冲击和特大洪水的不利影响，全力保障物流通道畅通，实现</w:t>
              </w:r>
              <w:r>
                <w:rPr>
                  <w:rFonts w:cs="Times New Roman" w:hint="eastAsia"/>
                  <w:color w:val="000000" w:themeColor="text1"/>
                </w:rPr>
                <w:t>“</w:t>
              </w:r>
              <w:r w:rsidRPr="00A15216">
                <w:rPr>
                  <w:rFonts w:cs="Times New Roman"/>
                  <w:color w:val="000000" w:themeColor="text1"/>
                </w:rPr>
                <w:t>十三五</w:t>
              </w:r>
              <w:r>
                <w:rPr>
                  <w:rFonts w:cs="Times New Roman" w:hint="eastAsia"/>
                  <w:color w:val="000000" w:themeColor="text1"/>
                </w:rPr>
                <w:t>”</w:t>
              </w:r>
              <w:r w:rsidRPr="00A15216">
                <w:rPr>
                  <w:rFonts w:cs="Times New Roman"/>
                  <w:color w:val="000000" w:themeColor="text1"/>
                </w:rPr>
                <w:t>平稳收官。</w:t>
              </w:r>
            </w:p>
          </w:sdtContent>
        </w:sdt>
      </w:sdtContent>
    </w:sdt>
    <w:p w14:paraId="1DA19452" w14:textId="77777777" w:rsidR="00D4525D" w:rsidRDefault="00D4525D">
      <w:pPr>
        <w:rPr>
          <w:rFonts w:asciiTheme="minorEastAsia" w:eastAsiaTheme="minorEastAsia" w:hAnsiTheme="minorEastAsia"/>
        </w:rPr>
      </w:pPr>
    </w:p>
    <w:sdt>
      <w:sdtPr>
        <w:rPr>
          <w:rFonts w:ascii="宋体" w:hAnsi="宋体" w:cs="宋体" w:hint="eastAsia"/>
          <w:b w:val="0"/>
          <w:bCs w:val="0"/>
          <w:kern w:val="0"/>
          <w:szCs w:val="24"/>
        </w:rPr>
        <w:alias w:val="模块:报告期内主要经营情况"/>
        <w:tag w:val="_SEC_5be0fbeb3cd14e7ea98377b294efcb92"/>
        <w:id w:val="38652924"/>
        <w:placeholder>
          <w:docPart w:val="GBC22222222222222222222222222222"/>
        </w:placeholder>
      </w:sdtPr>
      <w:sdtContent>
        <w:p w14:paraId="5AC3BEF1" w14:textId="77777777" w:rsidR="00D4525D" w:rsidRDefault="0025122A">
          <w:pPr>
            <w:pStyle w:val="2"/>
            <w:numPr>
              <w:ilvl w:val="0"/>
              <w:numId w:val="18"/>
            </w:numPr>
            <w:ind w:left="368" w:hangingChars="175" w:hanging="368"/>
          </w:pPr>
          <w:r>
            <w:rPr>
              <w:rFonts w:hint="eastAsia"/>
            </w:rPr>
            <w:t>报告期内主要经营情况</w:t>
          </w:r>
        </w:p>
        <w:sdt>
          <w:sdtPr>
            <w:rPr>
              <w:rFonts w:hint="eastAsia"/>
            </w:rPr>
            <w:alias w:val="报告期内主要经营情况"/>
            <w:tag w:val="_GBC_655a1c6ffd2a454085e53e5538e3b2ef"/>
            <w:id w:val="38652925"/>
            <w:placeholder>
              <w:docPart w:val="GBC22222222222222222222222222222"/>
            </w:placeholder>
          </w:sdtPr>
          <w:sdtContent>
            <w:p w14:paraId="22810363" w14:textId="77777777" w:rsidR="00371EE5" w:rsidRPr="005411B6" w:rsidRDefault="00371EE5" w:rsidP="00371EE5">
              <w:pPr>
                <w:ind w:firstLineChars="200" w:firstLine="420"/>
                <w:jc w:val="both"/>
                <w:rPr>
                  <w:szCs w:val="21"/>
                </w:rPr>
              </w:pPr>
              <w:r w:rsidRPr="005411B6">
                <w:rPr>
                  <w:rFonts w:hint="eastAsia"/>
                  <w:szCs w:val="21"/>
                </w:rPr>
                <w:t>（一）主要经济指标完成情况</w:t>
              </w:r>
            </w:p>
            <w:p w14:paraId="4A6BACA7" w14:textId="77777777" w:rsidR="00371EE5" w:rsidRDefault="00371EE5" w:rsidP="00371EE5">
              <w:pPr>
                <w:ind w:firstLineChars="200" w:firstLine="420"/>
                <w:jc w:val="both"/>
                <w:rPr>
                  <w:rFonts w:asciiTheme="minorEastAsia" w:eastAsiaTheme="minorEastAsia" w:hAnsiTheme="minorEastAsia"/>
                  <w:szCs w:val="21"/>
                </w:rPr>
              </w:pPr>
              <w:r w:rsidRPr="005411B6">
                <w:rPr>
                  <w:rFonts w:asciiTheme="minorEastAsia" w:eastAsiaTheme="minorEastAsia" w:hAnsiTheme="minorEastAsia"/>
                  <w:szCs w:val="21"/>
                </w:rPr>
                <w:t>1.财务指标</w:t>
              </w:r>
            </w:p>
            <w:p w14:paraId="13E96451" w14:textId="20A7BBDB" w:rsidR="00B60401" w:rsidRPr="00B00782" w:rsidRDefault="00594B4C" w:rsidP="00B60401">
              <w:pPr>
                <w:ind w:firstLineChars="200" w:firstLine="420"/>
                <w:jc w:val="both"/>
                <w:rPr>
                  <w:szCs w:val="21"/>
                </w:rPr>
              </w:pPr>
              <w:r w:rsidRPr="00594B4C">
                <w:rPr>
                  <w:rFonts w:asciiTheme="minorEastAsia" w:eastAsiaTheme="minorEastAsia" w:hAnsiTheme="minorEastAsia"/>
                  <w:color w:val="000000" w:themeColor="text1"/>
                </w:rPr>
                <w:t>2020年度，公司完成营业收入508,063.01万元，为年计划的110.45%，比上年同期增加6.35%；完成利润总额15,332.93万元，为年计划的153.33%，比上年同期减少45.98%；实现归属于母公司股东的净利润8,856.59万元，比上年同期减少44.38%；扣除非经常性损益事项后，归属于母公司股东的净利润4,475.88万元，比上年同期减少23.43%</w:t>
              </w:r>
              <w:r w:rsidR="00703B5A">
                <w:rPr>
                  <w:rFonts w:asciiTheme="minorEastAsia" w:eastAsiaTheme="minorEastAsia" w:hAnsiTheme="minorEastAsia" w:hint="eastAsia"/>
                  <w:color w:val="000000" w:themeColor="text1"/>
                </w:rPr>
                <w:t>。</w:t>
              </w:r>
              <w:r w:rsidR="00703B5A" w:rsidRPr="00703B5A">
                <w:rPr>
                  <w:szCs w:val="21"/>
                </w:rPr>
                <w:t>2020年,公司营业收入同比增加6.35%，归属于上市公司股东的净利润同比减少44.38%，主要原因是：（1）本期新增在建工程转固及借款利息费用化导致折旧费用和财务费用同比大幅增长；（2）2019年度因取消为退休人员缴纳大额医保费，导致2019年同期利润总额增加9,</w:t>
              </w:r>
              <w:r w:rsidR="007D4C81">
                <w:rPr>
                  <w:szCs w:val="21"/>
                </w:rPr>
                <w:t>559</w:t>
              </w:r>
              <w:r w:rsidR="00703B5A" w:rsidRPr="00703B5A">
                <w:rPr>
                  <w:szCs w:val="21"/>
                </w:rPr>
                <w:t>万元。</w:t>
              </w:r>
            </w:p>
            <w:p w14:paraId="0259B6DD" w14:textId="2544A04F" w:rsidR="00BA22BB" w:rsidRPr="00594B4C" w:rsidRDefault="00594B4C" w:rsidP="00594B4C">
              <w:pPr>
                <w:ind w:firstLineChars="200" w:firstLine="420"/>
                <w:jc w:val="both"/>
                <w:rPr>
                  <w:rFonts w:asciiTheme="minorEastAsia" w:eastAsiaTheme="minorEastAsia" w:hAnsiTheme="minorEastAsia"/>
                  <w:color w:val="000000" w:themeColor="text1"/>
                </w:rPr>
              </w:pPr>
              <w:r w:rsidRPr="00594B4C">
                <w:rPr>
                  <w:rFonts w:asciiTheme="minorEastAsia" w:eastAsiaTheme="minorEastAsia" w:hAnsiTheme="minorEastAsia" w:hint="eastAsia"/>
                  <w:color w:val="000000" w:themeColor="text1"/>
                </w:rPr>
                <w:t>截止</w:t>
              </w:r>
              <w:r w:rsidRPr="00594B4C">
                <w:rPr>
                  <w:rFonts w:asciiTheme="minorEastAsia" w:eastAsiaTheme="minorEastAsia" w:hAnsiTheme="minorEastAsia"/>
                  <w:color w:val="000000" w:themeColor="text1"/>
                </w:rPr>
                <w:t>2020年末，公司资产总额1,255,913.32万元，负债575,184.99万元，所有者权益680,728.33万元，资产负债率45.80%</w:t>
              </w:r>
              <w:r w:rsidR="002510BD" w:rsidRPr="00594B4C">
                <w:rPr>
                  <w:rFonts w:asciiTheme="minorEastAsia" w:eastAsiaTheme="minorEastAsia" w:hAnsiTheme="minorEastAsia"/>
                  <w:color w:val="000000" w:themeColor="text1"/>
                </w:rPr>
                <w:t>。</w:t>
              </w:r>
            </w:p>
            <w:p w14:paraId="46C8E319" w14:textId="77777777" w:rsidR="00371EE5" w:rsidRDefault="00371EE5" w:rsidP="00371EE5">
              <w:pPr>
                <w:ind w:firstLineChars="200" w:firstLine="420"/>
                <w:jc w:val="both"/>
                <w:rPr>
                  <w:rFonts w:asciiTheme="minorEastAsia" w:eastAsiaTheme="minorEastAsia" w:hAnsiTheme="minorEastAsia"/>
                  <w:szCs w:val="21"/>
                </w:rPr>
              </w:pPr>
              <w:r w:rsidRPr="005411B6">
                <w:rPr>
                  <w:rFonts w:asciiTheme="minorEastAsia" w:eastAsiaTheme="minorEastAsia" w:hAnsiTheme="minorEastAsia"/>
                  <w:szCs w:val="21"/>
                </w:rPr>
                <w:t>2.生产指标</w:t>
              </w:r>
            </w:p>
            <w:p w14:paraId="23F5FD62" w14:textId="77777777" w:rsidR="00B06D80" w:rsidRDefault="00B06D80" w:rsidP="002809D6">
              <w:pPr>
                <w:ind w:firstLineChars="200" w:firstLine="420"/>
                <w:jc w:val="both"/>
              </w:pPr>
              <w:r>
                <w:t>全年完成货物吞吐量4,333.5万吨，为年计划的105.1%，同比上涨0.3%；完成装卸自然吨4,506.2万吨，为年计划的107.3%，同比上涨3.6%；完成集装箱吞吐量99.0万标箱，为年计划的115.1%，同比下降7.0%；客运量完成3.3万人次，为年计划的22%，同比下降83.3%。</w:t>
              </w:r>
            </w:p>
            <w:p w14:paraId="279CF376" w14:textId="2F065692" w:rsidR="002809D6" w:rsidRPr="002809D6" w:rsidRDefault="002809D6" w:rsidP="002809D6">
              <w:pPr>
                <w:ind w:firstLineChars="200" w:firstLine="422"/>
                <w:jc w:val="both"/>
                <w:rPr>
                  <w:b/>
                </w:rPr>
              </w:pPr>
              <w:r w:rsidRPr="002809D6">
                <w:rPr>
                  <w:rFonts w:hint="eastAsia"/>
                  <w:b/>
                </w:rPr>
                <w:t>（二）深化港航协同发展，核心竞争力进一步巩固</w:t>
              </w:r>
            </w:p>
            <w:p w14:paraId="4B34C870" w14:textId="77777777" w:rsidR="002809D6" w:rsidRDefault="002809D6" w:rsidP="002809D6">
              <w:pPr>
                <w:ind w:firstLineChars="200" w:firstLine="420"/>
                <w:jc w:val="both"/>
              </w:pPr>
              <w:r>
                <w:rPr>
                  <w:rFonts w:hint="eastAsia"/>
                </w:rPr>
                <w:t>一年来，公司积极应对新冠疫情、特大洪水以及通道分流等叠加影响，发挥港航企业联动合力效应，筑通道、保畅通、拓市场，努力化危转机，业务保持稳定</w:t>
              </w:r>
              <w:r>
                <w:t>。</w:t>
              </w:r>
            </w:p>
            <w:p w14:paraId="42FA50F8" w14:textId="77777777" w:rsidR="002809D6" w:rsidRPr="00CC2724" w:rsidRDefault="002809D6" w:rsidP="008C59BD">
              <w:pPr>
                <w:ind w:firstLineChars="200" w:firstLine="422"/>
                <w:jc w:val="both"/>
              </w:pPr>
              <w:r w:rsidRPr="008863F4">
                <w:rPr>
                  <w:rFonts w:hint="eastAsia"/>
                  <w:b/>
                </w:rPr>
                <w:t>——全力推进集装箱通道建设，成功遏制集装箱下滑态势。</w:t>
              </w:r>
              <w:r>
                <w:rPr>
                  <w:rFonts w:hint="eastAsia"/>
                </w:rPr>
                <w:t>由于年初国内新冠疫情爆发和年中特大洪水肆虐，给集装箱业务带来严重冲击。面对困难，</w:t>
              </w:r>
              <w:r w:rsidR="008863F4">
                <w:rPr>
                  <w:rFonts w:hint="eastAsia"/>
                </w:rPr>
                <w:t>公司</w:t>
              </w:r>
              <w:r>
                <w:rPr>
                  <w:rFonts w:hint="eastAsia"/>
                </w:rPr>
                <w:t>依托长江黄金水道优势，一方面抓住成渝地区双城经济圈建设战略机遇，推动川渝港航合作，合力构建铁水、水水联运通道，共同推进长江上游优势互补、协作互动新格局；另一方面畅通物流大通道，加速建设服务国内国际双循环的畅通物流体系，为集装箱量企稳回升创造了良好条件</w:t>
              </w:r>
              <w:r>
                <w:t>。</w:t>
              </w:r>
              <w:r w:rsidRPr="008863F4">
                <w:rPr>
                  <w:rFonts w:hint="eastAsia"/>
                  <w:b/>
                </w:rPr>
                <w:t>一是提升沪渝集装箱直达快线常态化运行质量。</w:t>
              </w:r>
              <w:r>
                <w:rPr>
                  <w:rFonts w:hint="eastAsia"/>
                </w:rPr>
                <w:t>与上港集团、太仓港以及长江</w:t>
              </w:r>
              <w:r>
                <w:t>9大航运公司共同深化合作领域、完善运行细则、提升整体通关效率，严格按照承诺时间快装快卸，重庆至上海平均运行时间228小时，较普通班轮运行时间压缩30%，进一步释放长江黄金水道潜力。集海公司积极参与快线运输，新购2艘350TEU</w:t>
              </w:r>
              <w:r w:rsidRPr="003737D3">
                <w:t>主力船型，外贸集装箱运量占比从60%提升到83.3%，公司运力结构和运行效益均有改善。</w:t>
              </w:r>
              <w:r w:rsidR="00E7047F" w:rsidRPr="003737D3">
                <w:rPr>
                  <w:rFonts w:hint="eastAsia"/>
                  <w:b/>
                </w:rPr>
                <w:t>二是努力稳住集装箱多式联运市场</w:t>
              </w:r>
              <w:r w:rsidRPr="003737D3">
                <w:rPr>
                  <w:rFonts w:hint="eastAsia"/>
                  <w:b/>
                </w:rPr>
                <w:t>。</w:t>
              </w:r>
              <w:r w:rsidR="00E7047F" w:rsidRPr="003737D3">
                <w:rPr>
                  <w:rFonts w:hint="eastAsia"/>
                </w:rPr>
                <w:t>去年，</w:t>
              </w:r>
              <w:r w:rsidRPr="003737D3">
                <w:t>受疫情冲击和其他通道分流影响，铁水联运集装箱一度下降40%以上。</w:t>
              </w:r>
              <w:r w:rsidR="008863F4" w:rsidRPr="003737D3">
                <w:rPr>
                  <w:rFonts w:hint="eastAsia"/>
                </w:rPr>
                <w:t>公司</w:t>
              </w:r>
              <w:r w:rsidRPr="003737D3">
                <w:t>积极应对货源流失情况，大力开发“散改集”项目</w:t>
              </w:r>
              <w:r w:rsidR="008863F4" w:rsidRPr="003737D3">
                <w:rPr>
                  <w:rFonts w:hint="eastAsia"/>
                </w:rPr>
                <w:t>，使得</w:t>
              </w:r>
              <w:r w:rsidR="00105755" w:rsidRPr="003737D3">
                <w:t>各铁水联运港区集装箱班列逐步趋于平稳</w:t>
              </w:r>
              <w:r w:rsidRPr="003737D3">
                <w:t>。</w:t>
              </w:r>
              <w:r w:rsidRPr="003737D3">
                <w:rPr>
                  <w:rFonts w:hint="eastAsia"/>
                  <w:b/>
                </w:rPr>
                <w:t>三是保障国际物流通道畅通。</w:t>
              </w:r>
              <w:r w:rsidRPr="003737D3">
                <w:rPr>
                  <w:rFonts w:hint="eastAsia"/>
                </w:rPr>
                <w:t>果园港全年累计发送中欧（重庆）班列</w:t>
              </w:r>
              <w:r w:rsidRPr="003737D3">
                <w:t>234列，同比增加200列，运输集装箱1.9万TEU；实现西部陆海新通道周班常态化运行，全年开行63列，同比增加60列。</w:t>
              </w:r>
            </w:p>
            <w:p w14:paraId="18012398" w14:textId="4ECC3483" w:rsidR="002809D6" w:rsidRDefault="002809D6" w:rsidP="002809D6">
              <w:pPr>
                <w:ind w:firstLineChars="200" w:firstLine="422"/>
                <w:jc w:val="both"/>
              </w:pPr>
              <w:r w:rsidRPr="008863F4">
                <w:rPr>
                  <w:rFonts w:hint="eastAsia"/>
                  <w:b/>
                </w:rPr>
                <w:t>——坚持市场导向，大宗货物量实现稳步增长。</w:t>
              </w:r>
              <w:r>
                <w:rPr>
                  <w:rFonts w:hint="eastAsia"/>
                </w:rPr>
                <w:t>坚持大客户战略，建立联合调度机制，提高港航资源配置效率，巩固大宗货物铁水联运市场，极大稳定了港口吞吐量，全年完成铁路到发量</w:t>
              </w:r>
              <w:r>
                <w:t>同比增长1.8%，全程物流及代理货运量同比增长7.2%。万州港</w:t>
              </w:r>
              <w:r w:rsidR="008863F4">
                <w:rPr>
                  <w:rFonts w:hint="eastAsia"/>
                </w:rPr>
                <w:t>区</w:t>
              </w:r>
              <w:r>
                <w:t>紧盯市场变化，坚持大客户战略，稳定煤炭、矿石核心货源，开辟万州火车站卸车作业点，有效缓解货物集中到港作业瓶颈，全年完成铁路到发量同比增长11.4%。果园港</w:t>
              </w:r>
              <w:r w:rsidR="008863F4">
                <w:rPr>
                  <w:rFonts w:hint="eastAsia"/>
                </w:rPr>
                <w:t>区</w:t>
              </w:r>
              <w:r>
                <w:t>围绕管控一体化，不断改进生产工艺，提高生产要素配合度，通过能力有效释放，全年装卸自</w:t>
              </w:r>
              <w:r>
                <w:rPr>
                  <w:rFonts w:hint="eastAsia"/>
                </w:rPr>
                <w:t>然吨</w:t>
              </w:r>
              <w:r>
                <w:t>同比增长16.6%。珞璜</w:t>
              </w:r>
              <w:r w:rsidR="008863F4">
                <w:rPr>
                  <w:rFonts w:hint="eastAsia"/>
                </w:rPr>
                <w:t>港区</w:t>
              </w:r>
              <w:r>
                <w:t>努力克服生产与建设矛盾，新培育100万吨客户1家、30万吨客户1</w:t>
              </w:r>
              <w:r w:rsidR="00E7047F">
                <w:t>家</w:t>
              </w:r>
              <w:r w:rsidR="00CC2724">
                <w:rPr>
                  <w:rFonts w:hint="eastAsia"/>
                </w:rPr>
                <w:t>，</w:t>
              </w:r>
              <w:r w:rsidR="00CC2724">
                <w:t>在贵州磷化集团货物到港量大幅减少的情况下，装</w:t>
              </w:r>
              <w:r w:rsidR="00CC2724">
                <w:rPr>
                  <w:rFonts w:hint="eastAsia"/>
                </w:rPr>
                <w:t>卸</w:t>
              </w:r>
              <w:r w:rsidR="00CC2724">
                <w:t>自然吨</w:t>
              </w:r>
              <w:r w:rsidR="00CC2724">
                <w:rPr>
                  <w:rFonts w:hint="eastAsia"/>
                </w:rPr>
                <w:t>仍</w:t>
              </w:r>
              <w:r w:rsidR="00CC2724">
                <w:t>然实</w:t>
              </w:r>
              <w:r w:rsidR="00CC2724">
                <w:rPr>
                  <w:rFonts w:hint="eastAsia"/>
                </w:rPr>
                <w:t>现</w:t>
              </w:r>
              <w:r w:rsidR="00CC2724">
                <w:t>了同比增长</w:t>
              </w:r>
              <w:r>
                <w:t>。</w:t>
              </w:r>
              <w:r w:rsidR="009D1922">
                <w:rPr>
                  <w:rFonts w:hint="eastAsia"/>
                </w:rPr>
                <w:t>兰家沱港区</w:t>
              </w:r>
              <w:r>
                <w:t>积极拓展袋装业务，按照</w:t>
              </w:r>
              <w:r w:rsidR="009D1922">
                <w:rPr>
                  <w:rFonts w:hint="eastAsia"/>
                </w:rPr>
                <w:t>公司</w:t>
              </w:r>
              <w:r w:rsidR="00CC2724">
                <w:t>统一部署，加大</w:t>
              </w:r>
              <w:r w:rsidR="008C59BD">
                <w:rPr>
                  <w:rFonts w:hint="eastAsia"/>
                </w:rPr>
                <w:t>威钢</w:t>
              </w:r>
              <w:r>
                <w:lastRenderedPageBreak/>
                <w:t>铁矿石作业量，全年装卸自然吨同比增长5.6%。化码公司围绕危化专业品牌优势，提高沥青、硫酸等液化品中转量，全年装卸自然吨同比增长33%，首次扭亏为盈。</w:t>
              </w:r>
            </w:p>
            <w:p w14:paraId="7EBF4E77" w14:textId="35DE3DBF" w:rsidR="009D1922" w:rsidRPr="009D1922" w:rsidRDefault="009D1922" w:rsidP="009D1922">
              <w:pPr>
                <w:ind w:firstLineChars="200" w:firstLine="422"/>
                <w:jc w:val="both"/>
                <w:rPr>
                  <w:b/>
                </w:rPr>
              </w:pPr>
              <w:r w:rsidRPr="009D1922">
                <w:rPr>
                  <w:rFonts w:hint="eastAsia"/>
                  <w:b/>
                </w:rPr>
                <w:t>（</w:t>
              </w:r>
              <w:r w:rsidR="007D4C81">
                <w:rPr>
                  <w:rFonts w:hint="eastAsia"/>
                  <w:b/>
                </w:rPr>
                <w:t>三</w:t>
              </w:r>
              <w:r w:rsidRPr="009D1922">
                <w:rPr>
                  <w:rFonts w:hint="eastAsia"/>
                  <w:b/>
                </w:rPr>
                <w:t>）依托“前港后园”功能布局，商贸企业运行平稳</w:t>
              </w:r>
            </w:p>
            <w:p w14:paraId="0C3219AE" w14:textId="77777777" w:rsidR="009D1922" w:rsidRDefault="009D1922" w:rsidP="009D1922">
              <w:pPr>
                <w:ind w:firstLineChars="200" w:firstLine="420"/>
                <w:jc w:val="both"/>
              </w:pPr>
              <w:r>
                <w:rPr>
                  <w:rFonts w:hint="eastAsia"/>
                </w:rPr>
                <w:t>一年来，公司着力强化商贸风险体系建设，从严把控业务环节，精心培育品牌优势，商贸物流整体运行平稳</w:t>
              </w:r>
              <w:r>
                <w:t>。两江物流实施内部组织结构调整，完善仓储系统自助服务功能，生产作业流程进一步优化，疫情期间充分发挥仓储优势，积极化解钢厂客户堆存压力，钢材库存最高达100万吨，全年货物吞吐量同比增长26%。久久物流深化与大客户战略合作，扩大江海联运业务</w:t>
              </w:r>
              <w:r w:rsidR="008C59BD">
                <w:rPr>
                  <w:rFonts w:hint="eastAsia"/>
                </w:rPr>
                <w:t>，</w:t>
              </w:r>
              <w:r w:rsidR="008C59BD">
                <w:t>取得较好的经营性利润</w:t>
              </w:r>
              <w:r>
                <w:t>。渝</w:t>
              </w:r>
              <w:r>
                <w:rPr>
                  <w:rFonts w:hint="eastAsia"/>
                </w:rPr>
                <w:t>物民爆全力维护主营业务经营格局，依托港航资源拓展货运代理业务，培育新的经济增长点，完成重大资产重组承诺的盈利目标。</w:t>
              </w:r>
            </w:p>
            <w:p w14:paraId="790FD1CB" w14:textId="71FE200F" w:rsidR="009D1922" w:rsidRPr="009D1922" w:rsidRDefault="009D1922" w:rsidP="009D1922">
              <w:pPr>
                <w:ind w:firstLineChars="200" w:firstLine="422"/>
                <w:jc w:val="both"/>
                <w:rPr>
                  <w:b/>
                </w:rPr>
              </w:pPr>
              <w:r w:rsidRPr="009D1922">
                <w:rPr>
                  <w:rFonts w:hint="eastAsia"/>
                  <w:b/>
                </w:rPr>
                <w:t>（</w:t>
              </w:r>
              <w:r w:rsidR="007D4C81">
                <w:rPr>
                  <w:rFonts w:hint="eastAsia"/>
                  <w:b/>
                </w:rPr>
                <w:t>四</w:t>
              </w:r>
              <w:r w:rsidRPr="009D1922">
                <w:rPr>
                  <w:rFonts w:hint="eastAsia"/>
                  <w:b/>
                </w:rPr>
                <w:t>）统筹推进枢纽港建设，智能化绿色化水平进一步提升</w:t>
              </w:r>
            </w:p>
            <w:p w14:paraId="6EF051AE" w14:textId="77777777" w:rsidR="009D1922" w:rsidRDefault="009D1922" w:rsidP="009D1922">
              <w:pPr>
                <w:ind w:firstLineChars="200" w:firstLine="420"/>
                <w:jc w:val="both"/>
              </w:pPr>
              <w:r>
                <w:rPr>
                  <w:rFonts w:hint="eastAsia"/>
                </w:rPr>
                <w:t>紧扣建设内陆国际物流枢纽和口岸高地目标，大力推进各港区智能化信息化建设，加快补齐功能短板。</w:t>
              </w:r>
            </w:p>
            <w:p w14:paraId="147A60A6" w14:textId="0D793ECE" w:rsidR="009D1922" w:rsidRPr="00DF2E9A" w:rsidRDefault="009D1922" w:rsidP="009D1922">
              <w:pPr>
                <w:ind w:firstLineChars="200" w:firstLine="422"/>
                <w:jc w:val="both"/>
              </w:pPr>
              <w:r w:rsidRPr="009D1922">
                <w:rPr>
                  <w:rFonts w:hint="eastAsia"/>
                  <w:b/>
                </w:rPr>
                <w:t>——系统推进港区基本建设项目</w:t>
              </w:r>
              <w:r w:rsidRPr="00DF2E9A">
                <w:rPr>
                  <w:rFonts w:hint="eastAsia"/>
                  <w:b/>
                </w:rPr>
                <w:t>。</w:t>
              </w:r>
              <w:r w:rsidRPr="00DF2E9A">
                <w:t>果园港二扩集装箱功能区231</w:t>
              </w:r>
              <w:r w:rsidR="009451CD">
                <w:t>平台全面竣工验收。珞璜港已建泊位取得港口经营许可证</w:t>
              </w:r>
              <w:r w:rsidRPr="00DF2E9A">
                <w:t>，剩余3个泊</w:t>
              </w:r>
              <w:r w:rsidRPr="00DF2E9A">
                <w:rPr>
                  <w:rFonts w:hint="eastAsia"/>
                </w:rPr>
                <w:t>位开工建设。江津兰家沱港区粮食码头完成技改投入使用</w:t>
              </w:r>
              <w:r w:rsidR="003737D3" w:rsidRPr="00DF2E9A">
                <w:rPr>
                  <w:rFonts w:hint="eastAsia"/>
                </w:rPr>
                <w:t>。</w:t>
              </w:r>
            </w:p>
            <w:p w14:paraId="35DA6B17" w14:textId="77777777" w:rsidR="009D1922" w:rsidRDefault="009D1922" w:rsidP="009D1922">
              <w:pPr>
                <w:ind w:firstLineChars="200" w:firstLine="422"/>
                <w:jc w:val="both"/>
              </w:pPr>
              <w:r w:rsidRPr="009D1922">
                <w:rPr>
                  <w:rFonts w:hint="eastAsia"/>
                  <w:b/>
                </w:rPr>
                <w:t>——持续提高港区智能化水平。</w:t>
              </w:r>
              <w:r>
                <w:rPr>
                  <w:rFonts w:hint="eastAsia"/>
                </w:rPr>
                <w:t>进一步完善公司数据交换平台功能，与成都铁路局实现在途、在港货运信息交互；与市口岸物流办、长江下游港口实现集装箱船舶数据实时传输，为沪渝集装箱直达快线高效运行提供了技术支撑。果园港集装箱“无纸化”平台投入使用，一平台</w:t>
              </w:r>
              <w:r>
                <w:t>12台场桥全部实现远程控制；建成件散货功能区地理信息系统和大型设备远程监控系统，实时掌握港区“人车货船机”动态，优化现场生产资源配置；仓储功能区新增智能仓储和车辆预约功能，实现自主预约、自助换票、智能称重，提货效率提高33%。</w:t>
              </w:r>
            </w:p>
            <w:p w14:paraId="174B2055" w14:textId="77777777" w:rsidR="009D1922" w:rsidRDefault="009D1922" w:rsidP="009D1922">
              <w:pPr>
                <w:ind w:firstLineChars="200" w:firstLine="422"/>
                <w:jc w:val="both"/>
              </w:pPr>
              <w:r w:rsidRPr="009D1922">
                <w:rPr>
                  <w:rFonts w:hint="eastAsia"/>
                  <w:b/>
                </w:rPr>
                <w:t>——努力践行绿色发展理念。</w:t>
              </w:r>
              <w:r w:rsidR="00F938BC" w:rsidRPr="00F938BC">
                <w:rPr>
                  <w:rFonts w:hint="eastAsia"/>
                </w:rPr>
                <w:t>切实</w:t>
              </w:r>
              <w:r w:rsidR="00F938BC" w:rsidRPr="00F938BC">
                <w:t>加大环保基础设施建设力度，全年环</w:t>
              </w:r>
              <w:r w:rsidR="00F938BC" w:rsidRPr="00F938BC">
                <w:rPr>
                  <w:rFonts w:hint="eastAsia"/>
                </w:rPr>
                <w:t>保</w:t>
              </w:r>
              <w:r w:rsidR="00F938BC" w:rsidRPr="00F938BC">
                <w:t>投入</w:t>
              </w:r>
              <w:r w:rsidR="00F938BC">
                <w:rPr>
                  <w:rFonts w:hint="eastAsia"/>
                </w:rPr>
                <w:t>3</w:t>
              </w:r>
              <w:r w:rsidR="00F938BC">
                <w:t>,</w:t>
              </w:r>
              <w:r w:rsidR="00F938BC">
                <w:rPr>
                  <w:rFonts w:hint="eastAsia"/>
                </w:rPr>
                <w:t>332</w:t>
              </w:r>
              <w:r w:rsidR="00F938BC" w:rsidRPr="00F938BC">
                <w:rPr>
                  <w:rFonts w:hint="eastAsia"/>
                </w:rPr>
                <w:t>万</w:t>
              </w:r>
              <w:r w:rsidR="00F938BC" w:rsidRPr="00F938BC">
                <w:t>元。</w:t>
              </w:r>
              <w:r>
                <w:rPr>
                  <w:rFonts w:hint="eastAsia"/>
                </w:rPr>
                <w:t>公司</w:t>
              </w:r>
              <w:r>
                <w:t>所属港区全面实现雨污分离、生活污水回收处理、生产废水循</w:t>
              </w:r>
              <w:r w:rsidRPr="00F56568">
                <w:t>环利用，取得排污许</w:t>
              </w:r>
              <w:r w:rsidRPr="00984A86">
                <w:t>可；靠港船舶污染物接收功能均已具备</w:t>
              </w:r>
              <w:r w:rsidR="00F938BC">
                <w:rPr>
                  <w:rFonts w:hint="eastAsia"/>
                </w:rPr>
                <w:t>，</w:t>
              </w:r>
              <w:r w:rsidR="004A6ACC">
                <w:rPr>
                  <w:rFonts w:hint="eastAsia"/>
                </w:rPr>
                <w:t>按</w:t>
              </w:r>
              <w:r w:rsidR="004A6ACC">
                <w:t>规</w:t>
              </w:r>
              <w:r w:rsidR="004A6ACC" w:rsidRPr="003737D3">
                <w:t>定对</w:t>
              </w:r>
              <w:r w:rsidR="00F938BC" w:rsidRPr="003737D3">
                <w:t>船舶污染物</w:t>
              </w:r>
              <w:r w:rsidR="004A6ACC" w:rsidRPr="003737D3">
                <w:rPr>
                  <w:rFonts w:hint="eastAsia"/>
                </w:rPr>
                <w:t>进</w:t>
              </w:r>
              <w:r w:rsidR="004A6ACC" w:rsidRPr="003737D3">
                <w:t>行</w:t>
              </w:r>
              <w:r w:rsidR="004A6ACC" w:rsidRPr="003737D3">
                <w:rPr>
                  <w:rFonts w:hint="eastAsia"/>
                </w:rPr>
                <w:t>了</w:t>
              </w:r>
              <w:r w:rsidR="004A6ACC" w:rsidRPr="003737D3">
                <w:t>规范接收</w:t>
              </w:r>
              <w:r w:rsidRPr="003737D3">
                <w:t>。</w:t>
              </w:r>
              <w:r w:rsidRPr="00984A86">
                <w:t>果</w:t>
              </w:r>
              <w:r>
                <w:t>园港</w:t>
              </w:r>
              <w:r w:rsidR="00E35299">
                <w:rPr>
                  <w:rFonts w:hint="eastAsia"/>
                </w:rPr>
                <w:t>区</w:t>
              </w:r>
              <w:r>
                <w:t>新增环保监测系统，实时跟踪现场粉尘数据，及时开启喷淋降尘，有效降低扬尘污染。</w:t>
              </w:r>
            </w:p>
            <w:p w14:paraId="38242197" w14:textId="69CC3E9E" w:rsidR="009D1922" w:rsidRPr="009D1922" w:rsidRDefault="009D1922" w:rsidP="009D1922">
              <w:pPr>
                <w:ind w:firstLineChars="200" w:firstLine="422"/>
                <w:jc w:val="both"/>
                <w:rPr>
                  <w:b/>
                </w:rPr>
              </w:pPr>
              <w:r w:rsidRPr="009D1922">
                <w:rPr>
                  <w:rFonts w:hint="eastAsia"/>
                  <w:b/>
                </w:rPr>
                <w:t>（</w:t>
              </w:r>
              <w:r w:rsidR="007D4C81">
                <w:rPr>
                  <w:rFonts w:hint="eastAsia"/>
                  <w:b/>
                </w:rPr>
                <w:t>五</w:t>
              </w:r>
              <w:r w:rsidRPr="009D1922">
                <w:rPr>
                  <w:rFonts w:hint="eastAsia"/>
                  <w:b/>
                </w:rPr>
                <w:t>）完善内控治理体系，夯实风险管控基础</w:t>
              </w:r>
            </w:p>
            <w:p w14:paraId="5D2966FC" w14:textId="77777777" w:rsidR="009D1922" w:rsidRPr="005B63CC" w:rsidRDefault="009D1922" w:rsidP="009D1922">
              <w:pPr>
                <w:ind w:firstLineChars="200" w:firstLine="420"/>
                <w:jc w:val="both"/>
                <w:rPr>
                  <w:color w:val="FF0000"/>
                </w:rPr>
              </w:pPr>
              <w:r w:rsidRPr="00E35299">
                <w:rPr>
                  <w:rFonts w:hint="eastAsia"/>
                </w:rPr>
                <w:t>加强</w:t>
              </w:r>
              <w:r w:rsidR="0045768D" w:rsidRPr="00E35299">
                <w:rPr>
                  <w:rFonts w:hint="eastAsia"/>
                </w:rPr>
                <w:t>上市公司</w:t>
              </w:r>
              <w:r w:rsidRPr="00E35299">
                <w:rPr>
                  <w:rFonts w:hint="eastAsia"/>
                </w:rPr>
                <w:t>监管措施和手段，提升内控管理效能。积极探索监事会、审计、纪委大监督体系建设，全年完成监事会</w:t>
              </w:r>
              <w:r w:rsidR="0045768D" w:rsidRPr="00E35299">
                <w:rPr>
                  <w:rFonts w:hint="eastAsia"/>
                </w:rPr>
                <w:t>会议</w:t>
              </w:r>
              <w:r w:rsidR="00E35299" w:rsidRPr="00E35299">
                <w:t>5</w:t>
              </w:r>
              <w:r w:rsidR="00E35299" w:rsidRPr="00E35299">
                <w:rPr>
                  <w:rFonts w:hint="eastAsia"/>
                </w:rPr>
                <w:t>次</w:t>
              </w:r>
              <w:r w:rsidRPr="0064717E">
                <w:t>，完成经济责任、财务收支等专项审计</w:t>
              </w:r>
              <w:r w:rsidR="0064717E" w:rsidRPr="0064717E">
                <w:t>10</w:t>
              </w:r>
              <w:r w:rsidRPr="0064717E">
                <w:t>个，加强重点工作督查督办，强化审计和专项检查结果运用，压实整改职责。</w:t>
              </w:r>
              <w:r w:rsidRPr="00F50713">
                <w:t>新增和修订完善公务出行、票据管理等制度</w:t>
              </w:r>
              <w:r w:rsidR="00905AB1" w:rsidRPr="00F50713">
                <w:t>5</w:t>
              </w:r>
              <w:r w:rsidRPr="00F50713">
                <w:t>个，完善财务系统债务管理功能，增强债务统计信息的准确性和时效性。优化所属企业负责人业绩评价考核及薪酬管理，建立企业联动考核机制，突出考核正向激励作用。</w:t>
              </w:r>
            </w:p>
            <w:p w14:paraId="1860B62E" w14:textId="77777777" w:rsidR="009D1922" w:rsidRDefault="009D1922" w:rsidP="009D1922">
              <w:pPr>
                <w:ind w:firstLineChars="200" w:firstLine="420"/>
                <w:jc w:val="both"/>
              </w:pPr>
              <w:r>
                <w:rPr>
                  <w:rFonts w:hint="eastAsia"/>
                </w:rPr>
                <w:t>全面贯彻落实安全生产责任制</w:t>
              </w:r>
              <w:r w:rsidRPr="00AD318F">
                <w:rPr>
                  <w:rFonts w:hint="eastAsia"/>
                </w:rPr>
                <w:t>。加强安全教育培训，组织开展劳务用工安全教育培训</w:t>
              </w:r>
              <w:r w:rsidR="00AD318F" w:rsidRPr="00AD318F">
                <w:t>216</w:t>
              </w:r>
              <w:r w:rsidRPr="00AD318F">
                <w:t>次，累计</w:t>
              </w:r>
              <w:r w:rsidR="00AD318F" w:rsidRPr="00AD318F">
                <w:t>3172</w:t>
              </w:r>
              <w:r w:rsidRPr="00AD318F">
                <w:t>人次参加，有效增强安全生产责任意识；</w:t>
              </w:r>
              <w:r>
                <w:t>坚持大排查大整治和“日周月”排查整改相结合，健全安全风险管理和隐患排查长效机制，</w:t>
              </w:r>
              <w:r w:rsidR="005B63CC" w:rsidRPr="005B63CC">
                <w:rPr>
                  <w:rFonts w:hint="eastAsia"/>
                </w:rPr>
                <w:t>开展日常安全检查</w:t>
              </w:r>
              <w:r w:rsidR="005B63CC" w:rsidRPr="005B63CC">
                <w:t>4053次，专项检查590次，重点部位检查997次</w:t>
              </w:r>
              <w:r>
                <w:t>，坚决遏制安全责任事故发生。进一步完善信访稳定机制，深入开展矛盾纠纷大排查，着力防范化解老旧房屋拆迁等历史遗留问题，维护稳定大局。</w:t>
              </w:r>
            </w:p>
            <w:p w14:paraId="5139B403" w14:textId="11DD15A6" w:rsidR="009D1922" w:rsidRPr="00FD41D0" w:rsidRDefault="00A95CDE" w:rsidP="009D1922">
              <w:pPr>
                <w:ind w:firstLineChars="200" w:firstLine="422"/>
                <w:jc w:val="both"/>
                <w:rPr>
                  <w:b/>
                </w:rPr>
              </w:pPr>
              <w:r>
                <w:rPr>
                  <w:rFonts w:hint="eastAsia"/>
                  <w:b/>
                </w:rPr>
                <w:t>（</w:t>
              </w:r>
              <w:r w:rsidR="007D4C81">
                <w:rPr>
                  <w:rFonts w:hint="eastAsia"/>
                  <w:b/>
                </w:rPr>
                <w:t>六</w:t>
              </w:r>
              <w:r>
                <w:rPr>
                  <w:rFonts w:hint="eastAsia"/>
                  <w:b/>
                </w:rPr>
                <w:t>）抓改革谋合作促发展，促</w:t>
              </w:r>
              <w:r>
                <w:rPr>
                  <w:b/>
                </w:rPr>
                <w:t>进老港区提档升级</w:t>
              </w:r>
            </w:p>
            <w:p w14:paraId="2DBBC4DC" w14:textId="77777777" w:rsidR="009D1922" w:rsidRDefault="007A7996" w:rsidP="00FD41D0">
              <w:pPr>
                <w:ind w:firstLineChars="200" w:firstLine="420"/>
                <w:jc w:val="both"/>
              </w:pPr>
              <w:r>
                <w:rPr>
                  <w:rFonts w:hint="eastAsia"/>
                </w:rPr>
                <w:t>公司</w:t>
              </w:r>
              <w:r w:rsidR="00A95CDE">
                <w:rPr>
                  <w:rFonts w:hint="eastAsia"/>
                </w:rPr>
                <w:t>积极推进港口</w:t>
              </w:r>
              <w:r w:rsidR="009D1922">
                <w:rPr>
                  <w:rFonts w:hint="eastAsia"/>
                </w:rPr>
                <w:t>合资合作，</w:t>
              </w:r>
              <w:r w:rsidR="00A95CDE">
                <w:rPr>
                  <w:rFonts w:hint="eastAsia"/>
                </w:rPr>
                <w:t>努</w:t>
              </w:r>
              <w:r w:rsidR="00A95CDE">
                <w:t>力</w:t>
              </w:r>
              <w:r w:rsidR="009D1922">
                <w:rPr>
                  <w:rFonts w:hint="eastAsia"/>
                </w:rPr>
                <w:t>优化</w:t>
              </w:r>
              <w:r w:rsidR="00FD37D1">
                <w:rPr>
                  <w:rFonts w:hint="eastAsia"/>
                </w:rPr>
                <w:t>公司</w:t>
              </w:r>
              <w:r w:rsidR="009D1922">
                <w:rPr>
                  <w:rFonts w:hint="eastAsia"/>
                </w:rPr>
                <w:t>资产结构和组织结构，增强企业发展动力。</w:t>
              </w:r>
              <w:r w:rsidR="00FD37D1">
                <w:rPr>
                  <w:rFonts w:hint="eastAsia"/>
                </w:rPr>
                <w:t>引入中航油参股注资化工码头，</w:t>
              </w:r>
              <w:r w:rsidR="00A95CDE">
                <w:rPr>
                  <w:rFonts w:hint="eastAsia"/>
                </w:rPr>
                <w:t>共</w:t>
              </w:r>
              <w:r w:rsidR="00A95CDE">
                <w:t>同</w:t>
              </w:r>
              <w:r w:rsidR="00A95CDE">
                <w:rPr>
                  <w:rFonts w:hint="eastAsia"/>
                </w:rPr>
                <w:t>打造中国航油西南战略储运基地</w:t>
              </w:r>
              <w:r w:rsidR="00A95CDE">
                <w:t>航油码头</w:t>
              </w:r>
              <w:r w:rsidR="00FD41D0">
                <w:rPr>
                  <w:rFonts w:hint="eastAsia"/>
                </w:rPr>
                <w:t>，</w:t>
              </w:r>
              <w:r w:rsidR="00A95CDE">
                <w:rPr>
                  <w:rFonts w:hint="eastAsia"/>
                </w:rPr>
                <w:t>有效促进化码公司提档升级</w:t>
              </w:r>
              <w:r w:rsidR="00FD37D1">
                <w:rPr>
                  <w:rFonts w:hint="eastAsia"/>
                </w:rPr>
                <w:t>。</w:t>
              </w:r>
            </w:p>
            <w:p w14:paraId="177C09BC" w14:textId="4FE5AE83" w:rsidR="009D1922" w:rsidRPr="00FD41D0" w:rsidRDefault="009D1922" w:rsidP="009D1922">
              <w:pPr>
                <w:ind w:firstLineChars="200" w:firstLine="422"/>
                <w:jc w:val="both"/>
                <w:rPr>
                  <w:b/>
                </w:rPr>
              </w:pPr>
              <w:r w:rsidRPr="00FD41D0">
                <w:rPr>
                  <w:rFonts w:hint="eastAsia"/>
                  <w:b/>
                </w:rPr>
                <w:t>（</w:t>
              </w:r>
              <w:r w:rsidR="007D4C81">
                <w:rPr>
                  <w:rFonts w:hint="eastAsia"/>
                  <w:b/>
                </w:rPr>
                <w:t>七</w:t>
              </w:r>
              <w:r w:rsidRPr="00FD41D0">
                <w:rPr>
                  <w:rFonts w:hint="eastAsia"/>
                  <w:b/>
                </w:rPr>
                <w:t>）抓实防疫抗洪，彰显</w:t>
              </w:r>
              <w:r w:rsidR="00FD41D0" w:rsidRPr="00FD41D0">
                <w:rPr>
                  <w:rFonts w:hint="eastAsia"/>
                  <w:b/>
                </w:rPr>
                <w:t>上市公司</w:t>
              </w:r>
              <w:r w:rsidRPr="00FD41D0">
                <w:rPr>
                  <w:rFonts w:hint="eastAsia"/>
                  <w:b/>
                </w:rPr>
                <w:t>使命与担当</w:t>
              </w:r>
            </w:p>
            <w:p w14:paraId="0C8E34A9" w14:textId="77777777" w:rsidR="009D1922" w:rsidRDefault="009D1922" w:rsidP="009D1922">
              <w:pPr>
                <w:ind w:firstLineChars="200" w:firstLine="420"/>
                <w:jc w:val="both"/>
              </w:pPr>
              <w:r>
                <w:rPr>
                  <w:rFonts w:hint="eastAsia"/>
                </w:rPr>
                <w:t>坚持生命至上、人民至上原则，全力保障特殊时期物流通道畅通，助力做好“六保”工作、落实“六稳”任务，与实体经济同舟共济、共渡难关。</w:t>
              </w:r>
            </w:p>
            <w:p w14:paraId="4686F62F" w14:textId="77777777" w:rsidR="009D1922" w:rsidRDefault="009D1922" w:rsidP="009D1922">
              <w:pPr>
                <w:ind w:firstLineChars="200" w:firstLine="422"/>
                <w:jc w:val="both"/>
              </w:pPr>
              <w:r w:rsidRPr="00A757C2">
                <w:rPr>
                  <w:rFonts w:hint="eastAsia"/>
                  <w:b/>
                </w:rPr>
                <w:t>——坚决打好防疫攻坚战。</w:t>
              </w:r>
              <w:r>
                <w:rPr>
                  <w:rFonts w:hint="eastAsia"/>
                </w:rPr>
                <w:t>严格执行交通运输部“一断三不断”要求，克服春节期间人员物资短缺、集疏运不畅等多重困难，分级分类、因时因势采取差异化防控措施，保障港口</w:t>
              </w:r>
              <w:r>
                <w:t>24小时不间断生产作业。开辟绿色通道，为重要生产物资提供优先服务，合理规划堆场布局和生产组织，提升码头堆存能力30%以上，确保驰援武汉、抢战春耕各项运输任务顺利完成，有力推动物流业、产业链复工复产。积极贯彻落实疫情期间减免政策，延长集装箱堆场免费堆存期、减免各类堆存费用和小微企业房屋租金，为实体企业纾困解难。</w:t>
              </w:r>
            </w:p>
            <w:p w14:paraId="429F4B28" w14:textId="77777777" w:rsidR="009D1922" w:rsidRDefault="009D1922" w:rsidP="009D1922">
              <w:pPr>
                <w:ind w:firstLineChars="200" w:firstLine="422"/>
                <w:jc w:val="both"/>
              </w:pPr>
              <w:r w:rsidRPr="00A757C2">
                <w:rPr>
                  <w:rFonts w:hint="eastAsia"/>
                  <w:b/>
                </w:rPr>
                <w:lastRenderedPageBreak/>
                <w:t>——坚决打好防洪攻坚战。</w:t>
              </w:r>
              <w:r>
                <w:rPr>
                  <w:rFonts w:hint="eastAsia"/>
                </w:rPr>
                <w:t>面对特大洪峰五次过境重庆，层层压实防汛安全责任，强化防汛抢险纪律监</w:t>
              </w:r>
              <w:r w:rsidRPr="00AD318F">
                <w:rPr>
                  <w:rFonts w:hint="eastAsia"/>
                </w:rPr>
                <w:t>督，提前对涉河建筑物和趸船、浮吊等</w:t>
              </w:r>
              <w:r w:rsidR="00AD318F" w:rsidRPr="00AD318F">
                <w:t>64</w:t>
              </w:r>
              <w:r w:rsidRPr="00AD318F">
                <w:t>套大型设备开展检查，完成隐患整改</w:t>
              </w:r>
              <w:r w:rsidR="00AD318F" w:rsidRPr="00AD318F">
                <w:t>86</w:t>
              </w:r>
              <w:r w:rsidRPr="00AD318F">
                <w:t>项</w:t>
              </w:r>
              <w:r w:rsidR="0064717E" w:rsidRPr="00AD318F">
                <w:t>。</w:t>
              </w:r>
              <w:r w:rsidR="0064717E">
                <w:t>洪水期间，</w:t>
              </w:r>
              <w:r w:rsidR="0064717E">
                <w:rPr>
                  <w:rFonts w:hint="eastAsia"/>
                </w:rPr>
                <w:t>公司</w:t>
              </w:r>
              <w:r>
                <w:t>全力做好抢险应急队伍和物资准备，同步启动应急预案，根据水情预报妥善转移涉险人员、物资和设备，共同保障人民生命财产和资产安全，未发生一起危险隐情，实现平安度汛。</w:t>
              </w:r>
            </w:p>
            <w:p w14:paraId="74130E73" w14:textId="77777777" w:rsidR="003737D3" w:rsidRPr="003737D3" w:rsidRDefault="003737D3" w:rsidP="003737D3">
              <w:pPr>
                <w:widowControl w:val="0"/>
                <w:overflowPunct w:val="0"/>
                <w:ind w:firstLineChars="200" w:firstLine="422"/>
                <w:jc w:val="both"/>
                <w:rPr>
                  <w:rFonts w:cs="Times New Roman"/>
                </w:rPr>
              </w:pPr>
              <w:r w:rsidRPr="003737D3">
                <w:rPr>
                  <w:rFonts w:cs="Times New Roman"/>
                  <w:b/>
                </w:rPr>
                <w:t>——</w:t>
              </w:r>
              <w:r w:rsidRPr="003737D3">
                <w:rPr>
                  <w:rFonts w:cs="Times New Roman" w:hint="eastAsia"/>
                  <w:b/>
                </w:rPr>
                <w:t>助力打好扶贫攻坚战</w:t>
              </w:r>
              <w:r w:rsidRPr="003737D3">
                <w:rPr>
                  <w:rFonts w:cs="Times New Roman"/>
                  <w:b/>
                </w:rPr>
                <w:t>。</w:t>
              </w:r>
              <w:r w:rsidRPr="003737D3">
                <w:rPr>
                  <w:rFonts w:cs="Times New Roman" w:hint="eastAsia"/>
                </w:rPr>
                <w:t>全面落实党中央决战决胜脱贫攻坚的决策部署，</w:t>
              </w:r>
              <w:r w:rsidRPr="003737D3">
                <w:rPr>
                  <w:rFonts w:cs="Times New Roman"/>
                </w:rPr>
                <w:t>深入走访对口帮扶村镇，</w:t>
              </w:r>
              <w:r w:rsidRPr="003737D3">
                <w:rPr>
                  <w:rFonts w:cs="Times New Roman" w:hint="eastAsia"/>
                </w:rPr>
                <w:t>因地制宜采取项目扶贫、消费扶贫等方式，开展精准扶贫，圆满完成扶贫攻坚任务</w:t>
              </w:r>
              <w:r w:rsidRPr="003737D3">
                <w:rPr>
                  <w:rFonts w:cs="Times New Roman"/>
                </w:rPr>
                <w:t>。全年累计投入扶贫资金104万元，对口帮扶的村镇</w:t>
              </w:r>
              <w:r w:rsidRPr="003737D3">
                <w:rPr>
                  <w:rFonts w:cs="Times New Roman" w:hint="eastAsia"/>
                </w:rPr>
                <w:t>全部</w:t>
              </w:r>
              <w:r w:rsidRPr="003737D3">
                <w:rPr>
                  <w:rFonts w:cs="Times New Roman"/>
                </w:rPr>
                <w:t>实现脱贫目标。</w:t>
              </w:r>
            </w:p>
            <w:p w14:paraId="1A1E5893" w14:textId="77777777" w:rsidR="00D4525D" w:rsidRDefault="007D4C81" w:rsidP="009D1922"/>
          </w:sdtContent>
        </w:sdt>
      </w:sdtContent>
    </w:sdt>
    <w:p w14:paraId="1938D08D" w14:textId="77777777" w:rsidR="00D4525D" w:rsidRDefault="0025122A">
      <w:pPr>
        <w:pStyle w:val="3"/>
        <w:numPr>
          <w:ilvl w:val="0"/>
          <w:numId w:val="9"/>
        </w:numPr>
        <w:ind w:left="369" w:hangingChars="175" w:hanging="369"/>
        <w:rPr>
          <w:szCs w:val="21"/>
        </w:rPr>
      </w:pPr>
      <w:bookmarkStart w:id="23" w:name="_Toc342559738"/>
      <w:bookmarkStart w:id="24" w:name="_Toc342565895"/>
      <w:r>
        <w:rPr>
          <w:rFonts w:hint="eastAsia"/>
          <w:szCs w:val="21"/>
        </w:rPr>
        <w:t>主营业务分析</w:t>
      </w:r>
      <w:bookmarkEnd w:id="23"/>
      <w:bookmarkEnd w:id="24"/>
    </w:p>
    <w:p w14:paraId="33A58033" w14:textId="77777777" w:rsidR="00D4525D" w:rsidRDefault="0025122A">
      <w:pPr>
        <w:pStyle w:val="4"/>
        <w:numPr>
          <w:ilvl w:val="0"/>
          <w:numId w:val="77"/>
        </w:numPr>
      </w:pPr>
      <w:r>
        <w:t>利润表及现金流量表相关科目变动分析表</w:t>
      </w:r>
    </w:p>
    <w:sdt>
      <w:sdtPr>
        <w:rPr>
          <w:rFonts w:ascii="宋体" w:hAnsi="宋体" w:cs="宋体" w:hint="eastAsia"/>
          <w:kern w:val="0"/>
          <w:szCs w:val="21"/>
        </w:rPr>
        <w:alias w:val="模块:利润表及现金流量表相关科目变动分析表"/>
        <w:tag w:val="_SEC_d3972654380a4e478936e14322d23b17"/>
        <w:id w:val="24799790"/>
        <w:placeholder>
          <w:docPart w:val="GBC22222222222222222222222222222"/>
        </w:placeholder>
      </w:sdtPr>
      <w:sdtEndPr>
        <w:rPr>
          <w:rFonts w:hint="default"/>
          <w:szCs w:val="24"/>
        </w:rPr>
      </w:sdtEndPr>
      <w:sdtContent>
        <w:p w14:paraId="6F33E93C" w14:textId="378B7ACC" w:rsidR="00D4525D" w:rsidRDefault="0025122A">
          <w:pPr>
            <w:pStyle w:val="a9"/>
            <w:ind w:left="360" w:firstLineChars="0" w:firstLine="0"/>
            <w:jc w:val="right"/>
            <w:rPr>
              <w:rFonts w:ascii="宋体" w:hAnsi="宋体"/>
              <w:szCs w:val="21"/>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086f87e778654f2f9cb81ec0b3f80425"/>
              <w:id w:val="17352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44bd1e9d13394f528af70af3a6f5fee4"/>
              <w:id w:val="17431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ascii="宋体" w:hAnsi="宋体"/>
                  <w:szCs w:val="21"/>
                </w:rPr>
                <w:t>人民币</w:t>
              </w:r>
            </w:sdtContent>
          </w:sdt>
        </w:p>
        <w:tbl>
          <w:tblPr>
            <w:tblStyle w:val="a6"/>
            <w:tblW w:w="5000" w:type="pct"/>
            <w:tblLook w:val="04A0" w:firstRow="1" w:lastRow="0" w:firstColumn="1" w:lastColumn="0" w:noHBand="0" w:noVBand="1"/>
          </w:tblPr>
          <w:tblGrid>
            <w:gridCol w:w="3387"/>
            <w:gridCol w:w="1736"/>
            <w:gridCol w:w="1736"/>
            <w:gridCol w:w="1964"/>
          </w:tblGrid>
          <w:tr w:rsidR="00D37D7A" w14:paraId="73FD3FBB" w14:textId="77777777" w:rsidTr="00FC1F02">
            <w:sdt>
              <w:sdtPr>
                <w:tag w:val="_PLD_07c57429574b41a38dfc0d8a1f3284ab"/>
                <w:id w:val="-1279252640"/>
                <w:lock w:val="sdtLocked"/>
              </w:sdtPr>
              <w:sdtContent>
                <w:tc>
                  <w:tcPr>
                    <w:tcW w:w="1919" w:type="pct"/>
                  </w:tcPr>
                  <w:p w14:paraId="0D4AC30B" w14:textId="77777777" w:rsidR="00D37D7A" w:rsidRDefault="00D37D7A" w:rsidP="00FC1F02">
                    <w:pPr>
                      <w:pStyle w:val="a9"/>
                      <w:ind w:firstLineChars="0" w:firstLine="0"/>
                      <w:jc w:val="center"/>
                      <w:rPr>
                        <w:rFonts w:ascii="宋体" w:hAnsi="宋体"/>
                        <w:szCs w:val="21"/>
                      </w:rPr>
                    </w:pPr>
                    <w:r>
                      <w:rPr>
                        <w:rFonts w:ascii="宋体" w:hAnsi="宋体" w:hint="eastAsia"/>
                        <w:szCs w:val="21"/>
                      </w:rPr>
                      <w:t>科目</w:t>
                    </w:r>
                  </w:p>
                </w:tc>
              </w:sdtContent>
            </w:sdt>
            <w:sdt>
              <w:sdtPr>
                <w:tag w:val="_PLD_1f9e6a631fd24a92af8ee7ff46863683"/>
                <w:id w:val="-878938763"/>
                <w:lock w:val="sdtLocked"/>
              </w:sdtPr>
              <w:sdtContent>
                <w:tc>
                  <w:tcPr>
                    <w:tcW w:w="984" w:type="pct"/>
                    <w:vAlign w:val="center"/>
                  </w:tcPr>
                  <w:p w14:paraId="08293FE9" w14:textId="77777777" w:rsidR="00D37D7A" w:rsidRDefault="00D37D7A" w:rsidP="00FC1F02">
                    <w:pPr>
                      <w:pStyle w:val="a9"/>
                      <w:ind w:firstLineChars="0" w:firstLine="0"/>
                      <w:jc w:val="center"/>
                      <w:rPr>
                        <w:rFonts w:ascii="宋体" w:hAnsi="宋体"/>
                        <w:szCs w:val="21"/>
                      </w:rPr>
                    </w:pPr>
                    <w:r>
                      <w:rPr>
                        <w:rFonts w:ascii="宋体" w:hAnsi="宋体" w:hint="eastAsia"/>
                        <w:szCs w:val="21"/>
                      </w:rPr>
                      <w:t>本期数</w:t>
                    </w:r>
                  </w:p>
                </w:tc>
              </w:sdtContent>
            </w:sdt>
            <w:sdt>
              <w:sdtPr>
                <w:tag w:val="_PLD_c054d491ce5246ada8b2794492b87309"/>
                <w:id w:val="2003699357"/>
                <w:lock w:val="sdtLocked"/>
              </w:sdtPr>
              <w:sdtContent>
                <w:tc>
                  <w:tcPr>
                    <w:tcW w:w="984" w:type="pct"/>
                    <w:vAlign w:val="center"/>
                  </w:tcPr>
                  <w:p w14:paraId="318588FD" w14:textId="77777777" w:rsidR="00D37D7A" w:rsidRDefault="00D37D7A" w:rsidP="00FC1F02">
                    <w:pPr>
                      <w:pStyle w:val="a9"/>
                      <w:ind w:firstLineChars="0" w:firstLine="0"/>
                      <w:jc w:val="center"/>
                      <w:rPr>
                        <w:rFonts w:ascii="宋体" w:hAnsi="宋体"/>
                        <w:szCs w:val="21"/>
                      </w:rPr>
                    </w:pPr>
                    <w:r>
                      <w:rPr>
                        <w:rFonts w:ascii="宋体" w:hAnsi="宋体" w:hint="eastAsia"/>
                        <w:szCs w:val="21"/>
                      </w:rPr>
                      <w:t>上年同期数</w:t>
                    </w:r>
                  </w:p>
                </w:tc>
              </w:sdtContent>
            </w:sdt>
            <w:sdt>
              <w:sdtPr>
                <w:tag w:val="_PLD_e8b442294eb04ff3a67a171c32bae176"/>
                <w:id w:val="53589134"/>
                <w:lock w:val="sdtLocked"/>
              </w:sdtPr>
              <w:sdtContent>
                <w:tc>
                  <w:tcPr>
                    <w:tcW w:w="1113" w:type="pct"/>
                    <w:vAlign w:val="center"/>
                  </w:tcPr>
                  <w:p w14:paraId="6AE5265A" w14:textId="77777777" w:rsidR="00D37D7A" w:rsidRDefault="00D37D7A" w:rsidP="00FC1F02">
                    <w:pPr>
                      <w:pStyle w:val="a9"/>
                      <w:ind w:firstLineChars="0" w:firstLine="0"/>
                      <w:jc w:val="center"/>
                      <w:rPr>
                        <w:rFonts w:ascii="宋体" w:hAnsi="宋体"/>
                        <w:szCs w:val="21"/>
                      </w:rPr>
                    </w:pPr>
                    <w:r>
                      <w:rPr>
                        <w:rFonts w:ascii="宋体" w:hAnsi="宋体" w:hint="eastAsia"/>
                        <w:szCs w:val="21"/>
                      </w:rPr>
                      <w:t>变动比例（%）</w:t>
                    </w:r>
                  </w:p>
                </w:tc>
              </w:sdtContent>
            </w:sdt>
          </w:tr>
          <w:tr w:rsidR="00D37D7A" w14:paraId="7D3841E3" w14:textId="77777777" w:rsidTr="00FC1F02">
            <w:sdt>
              <w:sdtPr>
                <w:tag w:val="_PLD_7f4f90a23cfa4c28a1746df26983afbe"/>
                <w:id w:val="194434126"/>
                <w:lock w:val="sdtLocked"/>
              </w:sdtPr>
              <w:sdtContent>
                <w:tc>
                  <w:tcPr>
                    <w:tcW w:w="1919" w:type="pct"/>
                  </w:tcPr>
                  <w:p w14:paraId="5582DEA5" w14:textId="77777777" w:rsidR="00D37D7A" w:rsidRDefault="00D37D7A" w:rsidP="00FC1F02">
                    <w:pPr>
                      <w:pStyle w:val="a9"/>
                      <w:ind w:firstLineChars="0" w:firstLine="0"/>
                      <w:rPr>
                        <w:rFonts w:ascii="宋体" w:hAnsi="宋体"/>
                        <w:szCs w:val="21"/>
                      </w:rPr>
                    </w:pPr>
                    <w:r>
                      <w:rPr>
                        <w:rFonts w:ascii="宋体" w:hAnsi="宋体" w:hint="eastAsia"/>
                        <w:szCs w:val="21"/>
                      </w:rPr>
                      <w:t>营业收入</w:t>
                    </w:r>
                  </w:p>
                </w:tc>
              </w:sdtContent>
            </w:sdt>
            <w:tc>
              <w:tcPr>
                <w:tcW w:w="984" w:type="pct"/>
              </w:tcPr>
              <w:p w14:paraId="18A44792" w14:textId="77777777" w:rsidR="00D37D7A" w:rsidRDefault="00D37D7A" w:rsidP="00FC1F02">
                <w:pPr>
                  <w:pStyle w:val="a9"/>
                  <w:ind w:firstLineChars="0" w:firstLine="0"/>
                  <w:jc w:val="right"/>
                  <w:rPr>
                    <w:rFonts w:ascii="宋体" w:hAnsi="宋体"/>
                    <w:szCs w:val="21"/>
                  </w:rPr>
                </w:pPr>
                <w:r w:rsidRPr="00771EEA">
                  <w:t>5,080,630,103.71</w:t>
                </w:r>
              </w:p>
            </w:tc>
            <w:tc>
              <w:tcPr>
                <w:tcW w:w="984" w:type="pct"/>
              </w:tcPr>
              <w:p w14:paraId="715A6788" w14:textId="77777777" w:rsidR="00D37D7A" w:rsidRDefault="00D37D7A" w:rsidP="00FC1F02">
                <w:pPr>
                  <w:pStyle w:val="a9"/>
                  <w:ind w:firstLineChars="0" w:firstLine="0"/>
                  <w:jc w:val="right"/>
                  <w:rPr>
                    <w:rFonts w:ascii="宋体" w:hAnsi="宋体"/>
                    <w:szCs w:val="21"/>
                  </w:rPr>
                </w:pPr>
                <w:r>
                  <w:t>4,777,233,882.89</w:t>
                </w:r>
              </w:p>
            </w:tc>
            <w:tc>
              <w:tcPr>
                <w:tcW w:w="1113" w:type="pct"/>
              </w:tcPr>
              <w:p w14:paraId="3442AECA" w14:textId="77777777" w:rsidR="00D37D7A" w:rsidRDefault="00D37D7A" w:rsidP="00FC1F02">
                <w:pPr>
                  <w:pStyle w:val="a9"/>
                  <w:ind w:firstLineChars="0" w:firstLine="0"/>
                  <w:jc w:val="right"/>
                  <w:rPr>
                    <w:rFonts w:ascii="宋体" w:hAnsi="宋体"/>
                    <w:szCs w:val="21"/>
                  </w:rPr>
                </w:pPr>
                <w:r>
                  <w:t>6.35</w:t>
                </w:r>
              </w:p>
            </w:tc>
          </w:tr>
          <w:tr w:rsidR="00D37D7A" w14:paraId="060DB2CF" w14:textId="77777777" w:rsidTr="00FC1F02">
            <w:sdt>
              <w:sdtPr>
                <w:tag w:val="_PLD_28dce3a30281422c9243484191f83b90"/>
                <w:id w:val="345677398"/>
                <w:lock w:val="sdtLocked"/>
              </w:sdtPr>
              <w:sdtContent>
                <w:tc>
                  <w:tcPr>
                    <w:tcW w:w="1919" w:type="pct"/>
                  </w:tcPr>
                  <w:p w14:paraId="72449EBE" w14:textId="77777777" w:rsidR="00D37D7A" w:rsidRDefault="00D37D7A" w:rsidP="00FC1F02">
                    <w:pPr>
                      <w:pStyle w:val="a9"/>
                      <w:ind w:firstLineChars="0" w:firstLine="0"/>
                      <w:rPr>
                        <w:rFonts w:ascii="宋体" w:hAnsi="宋体"/>
                        <w:szCs w:val="21"/>
                      </w:rPr>
                    </w:pPr>
                    <w:r>
                      <w:rPr>
                        <w:rFonts w:ascii="宋体" w:hAnsi="宋体"/>
                        <w:szCs w:val="21"/>
                      </w:rPr>
                      <w:t>营业成本</w:t>
                    </w:r>
                  </w:p>
                </w:tc>
              </w:sdtContent>
            </w:sdt>
            <w:tc>
              <w:tcPr>
                <w:tcW w:w="984" w:type="pct"/>
              </w:tcPr>
              <w:p w14:paraId="4D8AD3D6" w14:textId="77777777" w:rsidR="00D37D7A" w:rsidRDefault="00D37D7A" w:rsidP="00FC1F02">
                <w:pPr>
                  <w:pStyle w:val="a9"/>
                  <w:ind w:firstLineChars="0" w:firstLine="0"/>
                  <w:jc w:val="right"/>
                  <w:rPr>
                    <w:rFonts w:ascii="宋体" w:hAnsi="宋体"/>
                    <w:szCs w:val="21"/>
                  </w:rPr>
                </w:pPr>
                <w:r>
                  <w:t>4,637,305,981.19</w:t>
                </w:r>
              </w:p>
            </w:tc>
            <w:tc>
              <w:tcPr>
                <w:tcW w:w="984" w:type="pct"/>
              </w:tcPr>
              <w:p w14:paraId="61ED9979" w14:textId="77777777" w:rsidR="00D37D7A" w:rsidRDefault="00D37D7A" w:rsidP="00FC1F02">
                <w:pPr>
                  <w:pStyle w:val="a9"/>
                  <w:ind w:firstLineChars="0" w:firstLine="0"/>
                  <w:jc w:val="right"/>
                  <w:rPr>
                    <w:rFonts w:ascii="宋体" w:hAnsi="宋体"/>
                    <w:szCs w:val="21"/>
                  </w:rPr>
                </w:pPr>
                <w:r>
                  <w:t>4,365,494,932.76</w:t>
                </w:r>
              </w:p>
            </w:tc>
            <w:tc>
              <w:tcPr>
                <w:tcW w:w="1113" w:type="pct"/>
              </w:tcPr>
              <w:p w14:paraId="7325A3E6" w14:textId="77777777" w:rsidR="00D37D7A" w:rsidRDefault="00D37D7A" w:rsidP="00FC1F02">
                <w:pPr>
                  <w:pStyle w:val="a9"/>
                  <w:ind w:firstLineChars="0" w:firstLine="0"/>
                  <w:jc w:val="right"/>
                  <w:rPr>
                    <w:rFonts w:ascii="宋体" w:hAnsi="宋体"/>
                    <w:szCs w:val="21"/>
                  </w:rPr>
                </w:pPr>
                <w:r>
                  <w:t>6.23</w:t>
                </w:r>
              </w:p>
            </w:tc>
          </w:tr>
          <w:tr w:rsidR="00D37D7A" w14:paraId="5A6C2AEC" w14:textId="77777777" w:rsidTr="00FC1F02">
            <w:sdt>
              <w:sdtPr>
                <w:tag w:val="_PLD_510f962936fd486488f0af24885bd656"/>
                <w:id w:val="-1290123066"/>
                <w:lock w:val="sdtLocked"/>
              </w:sdtPr>
              <w:sdtContent>
                <w:tc>
                  <w:tcPr>
                    <w:tcW w:w="1919" w:type="pct"/>
                  </w:tcPr>
                  <w:p w14:paraId="5691533D" w14:textId="77777777" w:rsidR="00D37D7A" w:rsidRDefault="00D37D7A" w:rsidP="00FC1F02">
                    <w:pPr>
                      <w:pStyle w:val="a9"/>
                      <w:ind w:firstLineChars="0" w:firstLine="0"/>
                      <w:rPr>
                        <w:rFonts w:ascii="宋体" w:hAnsi="宋体"/>
                        <w:szCs w:val="21"/>
                      </w:rPr>
                    </w:pPr>
                    <w:r>
                      <w:rPr>
                        <w:rFonts w:ascii="宋体" w:hAnsi="宋体"/>
                        <w:szCs w:val="21"/>
                      </w:rPr>
                      <w:t>销售费用</w:t>
                    </w:r>
                  </w:p>
                </w:tc>
              </w:sdtContent>
            </w:sdt>
            <w:tc>
              <w:tcPr>
                <w:tcW w:w="984" w:type="pct"/>
              </w:tcPr>
              <w:p w14:paraId="2033332A" w14:textId="77777777" w:rsidR="00D37D7A" w:rsidRDefault="00D37D7A" w:rsidP="00FC1F02">
                <w:pPr>
                  <w:pStyle w:val="a9"/>
                  <w:ind w:firstLineChars="0" w:firstLine="0"/>
                  <w:jc w:val="right"/>
                  <w:rPr>
                    <w:rFonts w:ascii="宋体" w:hAnsi="宋体"/>
                    <w:szCs w:val="21"/>
                  </w:rPr>
                </w:pPr>
                <w:r>
                  <w:t>19,778,788.82</w:t>
                </w:r>
              </w:p>
            </w:tc>
            <w:tc>
              <w:tcPr>
                <w:tcW w:w="984" w:type="pct"/>
              </w:tcPr>
              <w:p w14:paraId="673E8A3A" w14:textId="77777777" w:rsidR="00D37D7A" w:rsidRDefault="00D37D7A" w:rsidP="00FC1F02">
                <w:pPr>
                  <w:pStyle w:val="a9"/>
                  <w:ind w:firstLineChars="0" w:firstLine="0"/>
                  <w:jc w:val="right"/>
                  <w:rPr>
                    <w:rFonts w:ascii="宋体" w:hAnsi="宋体"/>
                    <w:szCs w:val="21"/>
                  </w:rPr>
                </w:pPr>
                <w:r>
                  <w:t>15,788,861.42</w:t>
                </w:r>
              </w:p>
            </w:tc>
            <w:tc>
              <w:tcPr>
                <w:tcW w:w="1113" w:type="pct"/>
              </w:tcPr>
              <w:p w14:paraId="6549C735" w14:textId="77777777" w:rsidR="00D37D7A" w:rsidRDefault="00D37D7A" w:rsidP="00FC1F02">
                <w:pPr>
                  <w:pStyle w:val="a9"/>
                  <w:ind w:firstLineChars="0" w:firstLine="0"/>
                  <w:jc w:val="right"/>
                  <w:rPr>
                    <w:rFonts w:ascii="宋体" w:hAnsi="宋体"/>
                    <w:szCs w:val="21"/>
                  </w:rPr>
                </w:pPr>
                <w:r>
                  <w:t>25.27</w:t>
                </w:r>
              </w:p>
            </w:tc>
          </w:tr>
          <w:tr w:rsidR="00D37D7A" w14:paraId="32752983" w14:textId="77777777" w:rsidTr="00FC1F02">
            <w:sdt>
              <w:sdtPr>
                <w:tag w:val="_PLD_fb955154acd548d2ab752dcaf5f8529f"/>
                <w:id w:val="694729081"/>
                <w:lock w:val="sdtLocked"/>
              </w:sdtPr>
              <w:sdtContent>
                <w:tc>
                  <w:tcPr>
                    <w:tcW w:w="1919" w:type="pct"/>
                  </w:tcPr>
                  <w:p w14:paraId="02B78471" w14:textId="77777777" w:rsidR="00D37D7A" w:rsidRDefault="00D37D7A" w:rsidP="00FC1F02">
                    <w:pPr>
                      <w:pStyle w:val="a9"/>
                      <w:ind w:firstLineChars="0" w:firstLine="0"/>
                      <w:rPr>
                        <w:rFonts w:ascii="宋体" w:hAnsi="宋体"/>
                        <w:szCs w:val="21"/>
                      </w:rPr>
                    </w:pPr>
                    <w:r>
                      <w:rPr>
                        <w:rFonts w:ascii="宋体" w:hAnsi="宋体"/>
                        <w:szCs w:val="21"/>
                      </w:rPr>
                      <w:t>管理费用</w:t>
                    </w:r>
                  </w:p>
                </w:tc>
              </w:sdtContent>
            </w:sdt>
            <w:tc>
              <w:tcPr>
                <w:tcW w:w="984" w:type="pct"/>
              </w:tcPr>
              <w:p w14:paraId="55609B52" w14:textId="77777777" w:rsidR="00D37D7A" w:rsidRDefault="00D37D7A" w:rsidP="00FC1F02">
                <w:pPr>
                  <w:pStyle w:val="a9"/>
                  <w:ind w:firstLineChars="0" w:firstLine="0"/>
                  <w:jc w:val="right"/>
                  <w:rPr>
                    <w:rFonts w:ascii="宋体" w:hAnsi="宋体"/>
                    <w:szCs w:val="21"/>
                  </w:rPr>
                </w:pPr>
                <w:r w:rsidRPr="001903A6">
                  <w:t>203,274,721.10</w:t>
                </w:r>
              </w:p>
            </w:tc>
            <w:tc>
              <w:tcPr>
                <w:tcW w:w="984" w:type="pct"/>
              </w:tcPr>
              <w:p w14:paraId="76338270" w14:textId="77777777" w:rsidR="00D37D7A" w:rsidRDefault="00D37D7A" w:rsidP="00FC1F02">
                <w:pPr>
                  <w:pStyle w:val="a9"/>
                  <w:ind w:firstLineChars="0" w:firstLine="0"/>
                  <w:jc w:val="right"/>
                  <w:rPr>
                    <w:rFonts w:ascii="宋体" w:hAnsi="宋体"/>
                    <w:szCs w:val="21"/>
                  </w:rPr>
                </w:pPr>
                <w:r>
                  <w:t>210,250,216.98</w:t>
                </w:r>
              </w:p>
            </w:tc>
            <w:tc>
              <w:tcPr>
                <w:tcW w:w="1113" w:type="pct"/>
              </w:tcPr>
              <w:p w14:paraId="311FF7E0" w14:textId="77777777" w:rsidR="00D37D7A" w:rsidRDefault="00D37D7A" w:rsidP="00FC1F02">
                <w:pPr>
                  <w:pStyle w:val="a9"/>
                  <w:ind w:firstLineChars="0" w:firstLine="0"/>
                  <w:jc w:val="right"/>
                  <w:rPr>
                    <w:rFonts w:ascii="宋体" w:hAnsi="宋体"/>
                    <w:szCs w:val="21"/>
                  </w:rPr>
                </w:pPr>
                <w:r>
                  <w:t>-3.32</w:t>
                </w:r>
              </w:p>
            </w:tc>
          </w:tr>
          <w:tr w:rsidR="00D37D7A" w14:paraId="7DD639E1" w14:textId="77777777" w:rsidTr="00FC1F02">
            <w:sdt>
              <w:sdtPr>
                <w:tag w:val="_PLD_b3bf822f1f5149cd8e10f08ddfa4d944"/>
                <w:id w:val="-1352494021"/>
                <w:lock w:val="sdtLocked"/>
              </w:sdtPr>
              <w:sdtContent>
                <w:tc>
                  <w:tcPr>
                    <w:tcW w:w="1919" w:type="pct"/>
                  </w:tcPr>
                  <w:p w14:paraId="53C657F6" w14:textId="77777777" w:rsidR="00D37D7A" w:rsidRDefault="00D37D7A" w:rsidP="00FC1F02">
                    <w:pPr>
                      <w:pStyle w:val="a9"/>
                      <w:ind w:firstLineChars="0" w:firstLine="0"/>
                      <w:rPr>
                        <w:rFonts w:ascii="宋体" w:hAnsi="宋体"/>
                        <w:szCs w:val="21"/>
                      </w:rPr>
                    </w:pPr>
                    <w:r>
                      <w:rPr>
                        <w:rFonts w:ascii="宋体" w:hAnsi="宋体" w:hint="eastAsia"/>
                        <w:szCs w:val="21"/>
                      </w:rPr>
                      <w:t>研发费用</w:t>
                    </w:r>
                  </w:p>
                </w:tc>
              </w:sdtContent>
            </w:sdt>
            <w:tc>
              <w:tcPr>
                <w:tcW w:w="984" w:type="pct"/>
              </w:tcPr>
              <w:p w14:paraId="7B295C3E" w14:textId="77777777" w:rsidR="00D37D7A" w:rsidRDefault="00D37D7A" w:rsidP="00FC1F02">
                <w:pPr>
                  <w:pStyle w:val="a9"/>
                  <w:ind w:firstLineChars="0" w:firstLine="0"/>
                  <w:jc w:val="right"/>
                  <w:rPr>
                    <w:rFonts w:ascii="宋体" w:hAnsi="宋体"/>
                    <w:szCs w:val="21"/>
                  </w:rPr>
                </w:pPr>
              </w:p>
            </w:tc>
            <w:tc>
              <w:tcPr>
                <w:tcW w:w="984" w:type="pct"/>
              </w:tcPr>
              <w:p w14:paraId="7CC4BB98" w14:textId="77777777" w:rsidR="00D37D7A" w:rsidRDefault="00D37D7A" w:rsidP="00FC1F02">
                <w:pPr>
                  <w:pStyle w:val="a9"/>
                  <w:ind w:firstLineChars="0" w:firstLine="0"/>
                  <w:jc w:val="right"/>
                  <w:rPr>
                    <w:rFonts w:ascii="宋体" w:hAnsi="宋体"/>
                    <w:szCs w:val="21"/>
                  </w:rPr>
                </w:pPr>
              </w:p>
            </w:tc>
            <w:tc>
              <w:tcPr>
                <w:tcW w:w="1113" w:type="pct"/>
              </w:tcPr>
              <w:p w14:paraId="225DA6D7" w14:textId="77777777" w:rsidR="00D37D7A" w:rsidRDefault="00D37D7A" w:rsidP="00FC1F02">
                <w:pPr>
                  <w:pStyle w:val="a9"/>
                  <w:ind w:firstLineChars="0" w:firstLine="0"/>
                  <w:jc w:val="right"/>
                  <w:rPr>
                    <w:rFonts w:ascii="宋体" w:hAnsi="宋体"/>
                    <w:szCs w:val="21"/>
                  </w:rPr>
                </w:pPr>
              </w:p>
            </w:tc>
          </w:tr>
          <w:tr w:rsidR="00D37D7A" w14:paraId="4F705BFA" w14:textId="77777777" w:rsidTr="00FC1F02">
            <w:sdt>
              <w:sdtPr>
                <w:tag w:val="_PLD_4db72e631077446d848d8958777e14f2"/>
                <w:id w:val="131987954"/>
                <w:lock w:val="sdtLocked"/>
              </w:sdtPr>
              <w:sdtContent>
                <w:tc>
                  <w:tcPr>
                    <w:tcW w:w="1919" w:type="pct"/>
                  </w:tcPr>
                  <w:p w14:paraId="1E775A49" w14:textId="77777777" w:rsidR="00D37D7A" w:rsidRDefault="00D37D7A" w:rsidP="00FC1F02">
                    <w:pPr>
                      <w:pStyle w:val="a9"/>
                      <w:ind w:firstLineChars="0" w:firstLine="0"/>
                      <w:rPr>
                        <w:rFonts w:ascii="宋体" w:hAnsi="宋体"/>
                        <w:szCs w:val="21"/>
                      </w:rPr>
                    </w:pPr>
                    <w:r>
                      <w:rPr>
                        <w:rFonts w:ascii="宋体" w:hAnsi="宋体"/>
                        <w:szCs w:val="21"/>
                      </w:rPr>
                      <w:t>财务费用</w:t>
                    </w:r>
                  </w:p>
                </w:tc>
              </w:sdtContent>
            </w:sdt>
            <w:tc>
              <w:tcPr>
                <w:tcW w:w="984" w:type="pct"/>
              </w:tcPr>
              <w:p w14:paraId="63CF6B93" w14:textId="77777777" w:rsidR="00D37D7A" w:rsidRDefault="00D37D7A" w:rsidP="00FC1F02">
                <w:pPr>
                  <w:pStyle w:val="a9"/>
                  <w:ind w:firstLineChars="0" w:firstLine="0"/>
                  <w:jc w:val="right"/>
                  <w:rPr>
                    <w:rFonts w:ascii="宋体" w:hAnsi="宋体"/>
                    <w:szCs w:val="21"/>
                  </w:rPr>
                </w:pPr>
                <w:r w:rsidRPr="001903A6">
                  <w:t>115,507,939.70</w:t>
                </w:r>
              </w:p>
            </w:tc>
            <w:tc>
              <w:tcPr>
                <w:tcW w:w="984" w:type="pct"/>
              </w:tcPr>
              <w:p w14:paraId="275EC411" w14:textId="77777777" w:rsidR="00D37D7A" w:rsidRDefault="00D37D7A" w:rsidP="00FC1F02">
                <w:pPr>
                  <w:pStyle w:val="a9"/>
                  <w:ind w:firstLineChars="0" w:firstLine="0"/>
                  <w:jc w:val="right"/>
                  <w:rPr>
                    <w:rFonts w:ascii="宋体" w:hAnsi="宋体"/>
                    <w:szCs w:val="21"/>
                  </w:rPr>
                </w:pPr>
                <w:r>
                  <w:t>82,446,817.53</w:t>
                </w:r>
              </w:p>
            </w:tc>
            <w:tc>
              <w:tcPr>
                <w:tcW w:w="1113" w:type="pct"/>
              </w:tcPr>
              <w:p w14:paraId="79947599" w14:textId="77777777" w:rsidR="00D37D7A" w:rsidRDefault="00D37D7A" w:rsidP="00FC1F02">
                <w:pPr>
                  <w:pStyle w:val="a9"/>
                  <w:ind w:firstLineChars="0" w:firstLine="0"/>
                  <w:jc w:val="right"/>
                  <w:rPr>
                    <w:rFonts w:ascii="宋体" w:hAnsi="宋体"/>
                    <w:szCs w:val="21"/>
                  </w:rPr>
                </w:pPr>
                <w:r>
                  <w:t>40.10</w:t>
                </w:r>
              </w:p>
            </w:tc>
          </w:tr>
          <w:tr w:rsidR="00D37D7A" w14:paraId="53288792" w14:textId="77777777" w:rsidTr="00FC1F02">
            <w:sdt>
              <w:sdtPr>
                <w:tag w:val="_PLD_d690ea81cd58473bb647a2cec78a6804"/>
                <w:id w:val="447364472"/>
                <w:lock w:val="sdtLocked"/>
              </w:sdtPr>
              <w:sdtContent>
                <w:tc>
                  <w:tcPr>
                    <w:tcW w:w="1919" w:type="pct"/>
                  </w:tcPr>
                  <w:p w14:paraId="24856727" w14:textId="77777777" w:rsidR="00D37D7A" w:rsidRDefault="00D37D7A" w:rsidP="00FC1F02">
                    <w:pPr>
                      <w:pStyle w:val="a9"/>
                      <w:ind w:firstLineChars="0" w:firstLine="0"/>
                      <w:rPr>
                        <w:rFonts w:ascii="宋体" w:hAnsi="宋体"/>
                        <w:szCs w:val="21"/>
                      </w:rPr>
                    </w:pPr>
                    <w:r>
                      <w:rPr>
                        <w:rFonts w:ascii="宋体" w:hAnsi="宋体"/>
                        <w:szCs w:val="21"/>
                      </w:rPr>
                      <w:t>经营活动产生的现金流量净额</w:t>
                    </w:r>
                  </w:p>
                </w:tc>
              </w:sdtContent>
            </w:sdt>
            <w:tc>
              <w:tcPr>
                <w:tcW w:w="984" w:type="pct"/>
              </w:tcPr>
              <w:p w14:paraId="2CD31B23" w14:textId="77777777" w:rsidR="00D37D7A" w:rsidRDefault="00D37D7A" w:rsidP="00FC1F02">
                <w:pPr>
                  <w:pStyle w:val="a9"/>
                  <w:ind w:firstLineChars="0" w:firstLine="0"/>
                  <w:jc w:val="right"/>
                  <w:rPr>
                    <w:rFonts w:ascii="宋体" w:hAnsi="宋体"/>
                    <w:szCs w:val="21"/>
                  </w:rPr>
                </w:pPr>
                <w:r w:rsidRPr="00F619BA">
                  <w:t>772,217,769.04</w:t>
                </w:r>
              </w:p>
            </w:tc>
            <w:tc>
              <w:tcPr>
                <w:tcW w:w="984" w:type="pct"/>
              </w:tcPr>
              <w:p w14:paraId="39C4CAA2" w14:textId="77777777" w:rsidR="00D37D7A" w:rsidRDefault="00D37D7A" w:rsidP="00FC1F02">
                <w:pPr>
                  <w:pStyle w:val="a9"/>
                  <w:ind w:firstLineChars="0" w:firstLine="0"/>
                  <w:jc w:val="right"/>
                  <w:rPr>
                    <w:rFonts w:ascii="宋体" w:hAnsi="宋体"/>
                    <w:szCs w:val="21"/>
                  </w:rPr>
                </w:pPr>
                <w:r>
                  <w:t>591,149,082.90</w:t>
                </w:r>
              </w:p>
            </w:tc>
            <w:tc>
              <w:tcPr>
                <w:tcW w:w="1113" w:type="pct"/>
              </w:tcPr>
              <w:p w14:paraId="4D9E762D" w14:textId="77777777" w:rsidR="00D37D7A" w:rsidRDefault="00D37D7A" w:rsidP="00FC1F02">
                <w:pPr>
                  <w:pStyle w:val="a9"/>
                  <w:ind w:firstLineChars="0" w:firstLine="0"/>
                  <w:jc w:val="right"/>
                  <w:rPr>
                    <w:rFonts w:ascii="宋体" w:hAnsi="宋体"/>
                    <w:szCs w:val="21"/>
                  </w:rPr>
                </w:pPr>
                <w:r>
                  <w:t>30.63</w:t>
                </w:r>
              </w:p>
            </w:tc>
          </w:tr>
          <w:tr w:rsidR="00D37D7A" w14:paraId="31E941BD" w14:textId="77777777" w:rsidTr="00FC1F02">
            <w:sdt>
              <w:sdtPr>
                <w:tag w:val="_PLD_34b06649f8164e5883e357d27933cfed"/>
                <w:id w:val="1818843187"/>
                <w:lock w:val="sdtLocked"/>
              </w:sdtPr>
              <w:sdtContent>
                <w:tc>
                  <w:tcPr>
                    <w:tcW w:w="1919" w:type="pct"/>
                  </w:tcPr>
                  <w:p w14:paraId="54E5C31B" w14:textId="77777777" w:rsidR="00D37D7A" w:rsidRDefault="00D37D7A" w:rsidP="00FC1F02">
                    <w:pPr>
                      <w:pStyle w:val="a9"/>
                      <w:ind w:firstLineChars="0" w:firstLine="0"/>
                      <w:rPr>
                        <w:rFonts w:ascii="宋体" w:hAnsi="宋体"/>
                        <w:szCs w:val="21"/>
                      </w:rPr>
                    </w:pPr>
                    <w:r>
                      <w:rPr>
                        <w:rFonts w:ascii="宋体" w:hAnsi="宋体"/>
                        <w:szCs w:val="21"/>
                      </w:rPr>
                      <w:t>投资活动产生的现金流量净额</w:t>
                    </w:r>
                  </w:p>
                </w:tc>
              </w:sdtContent>
            </w:sdt>
            <w:tc>
              <w:tcPr>
                <w:tcW w:w="984" w:type="pct"/>
              </w:tcPr>
              <w:p w14:paraId="0D7ABF33" w14:textId="77777777" w:rsidR="00D37D7A" w:rsidRDefault="00D37D7A" w:rsidP="00FC1F02">
                <w:pPr>
                  <w:pStyle w:val="a9"/>
                  <w:ind w:firstLineChars="0" w:firstLine="0"/>
                  <w:jc w:val="right"/>
                  <w:rPr>
                    <w:rFonts w:ascii="宋体" w:hAnsi="宋体"/>
                    <w:szCs w:val="21"/>
                  </w:rPr>
                </w:pPr>
                <w:r w:rsidRPr="005475D7">
                  <w:t>-361,636,673.84</w:t>
                </w:r>
              </w:p>
            </w:tc>
            <w:tc>
              <w:tcPr>
                <w:tcW w:w="984" w:type="pct"/>
              </w:tcPr>
              <w:p w14:paraId="3905B995" w14:textId="77777777" w:rsidR="00D37D7A" w:rsidRDefault="00D37D7A" w:rsidP="00FC1F02">
                <w:pPr>
                  <w:pStyle w:val="a9"/>
                  <w:ind w:firstLineChars="0" w:firstLine="0"/>
                  <w:jc w:val="right"/>
                  <w:rPr>
                    <w:rFonts w:ascii="宋体" w:hAnsi="宋体"/>
                    <w:szCs w:val="21"/>
                  </w:rPr>
                </w:pPr>
                <w:r>
                  <w:t>-170,909,958.73</w:t>
                </w:r>
              </w:p>
            </w:tc>
            <w:tc>
              <w:tcPr>
                <w:tcW w:w="1113" w:type="pct"/>
              </w:tcPr>
              <w:p w14:paraId="2BAD497E" w14:textId="2E98195B" w:rsidR="00D37D7A" w:rsidRDefault="00B46FE2" w:rsidP="00FC1F02">
                <w:pPr>
                  <w:pStyle w:val="a9"/>
                  <w:ind w:firstLineChars="0" w:firstLine="0"/>
                  <w:jc w:val="right"/>
                  <w:rPr>
                    <w:rFonts w:ascii="宋体" w:hAnsi="宋体"/>
                    <w:szCs w:val="21"/>
                  </w:rPr>
                </w:pPr>
                <w:r>
                  <w:t>-</w:t>
                </w:r>
                <w:r w:rsidR="00D37D7A">
                  <w:t>111.59</w:t>
                </w:r>
              </w:p>
            </w:tc>
          </w:tr>
          <w:tr w:rsidR="00D37D7A" w14:paraId="6376DDD1" w14:textId="77777777" w:rsidTr="00FC1F02">
            <w:sdt>
              <w:sdtPr>
                <w:tag w:val="_PLD_e392739063f54c17b28c564ccdb245d0"/>
                <w:id w:val="10728753"/>
                <w:lock w:val="sdtLocked"/>
              </w:sdtPr>
              <w:sdtContent>
                <w:tc>
                  <w:tcPr>
                    <w:tcW w:w="1919" w:type="pct"/>
                  </w:tcPr>
                  <w:p w14:paraId="5C8BB6C4" w14:textId="77777777" w:rsidR="00D37D7A" w:rsidRDefault="00D37D7A" w:rsidP="00FC1F02">
                    <w:pPr>
                      <w:pStyle w:val="a9"/>
                      <w:ind w:firstLineChars="0" w:firstLine="0"/>
                      <w:rPr>
                        <w:rFonts w:ascii="宋体" w:hAnsi="宋体"/>
                        <w:szCs w:val="21"/>
                      </w:rPr>
                    </w:pPr>
                    <w:r>
                      <w:rPr>
                        <w:rFonts w:ascii="宋体" w:hAnsi="宋体"/>
                        <w:szCs w:val="21"/>
                      </w:rPr>
                      <w:t>筹资活动产生的现金流量净额</w:t>
                    </w:r>
                  </w:p>
                </w:tc>
              </w:sdtContent>
            </w:sdt>
            <w:tc>
              <w:tcPr>
                <w:tcW w:w="984" w:type="pct"/>
              </w:tcPr>
              <w:p w14:paraId="76EF6580" w14:textId="77777777" w:rsidR="00D37D7A" w:rsidRDefault="00D37D7A" w:rsidP="00FC1F02">
                <w:pPr>
                  <w:pStyle w:val="a9"/>
                  <w:ind w:firstLineChars="0" w:firstLine="0"/>
                  <w:jc w:val="right"/>
                  <w:rPr>
                    <w:rFonts w:ascii="宋体" w:hAnsi="宋体"/>
                    <w:szCs w:val="21"/>
                  </w:rPr>
                </w:pPr>
                <w:r w:rsidRPr="005475D7">
                  <w:t>-240,629,247.55</w:t>
                </w:r>
              </w:p>
            </w:tc>
            <w:tc>
              <w:tcPr>
                <w:tcW w:w="984" w:type="pct"/>
              </w:tcPr>
              <w:p w14:paraId="5915D9B5" w14:textId="77777777" w:rsidR="00D37D7A" w:rsidRDefault="00D37D7A" w:rsidP="00FC1F02">
                <w:pPr>
                  <w:pStyle w:val="a9"/>
                  <w:ind w:firstLineChars="0" w:firstLine="0"/>
                  <w:jc w:val="right"/>
                  <w:rPr>
                    <w:rFonts w:ascii="宋体" w:hAnsi="宋体"/>
                    <w:szCs w:val="21"/>
                  </w:rPr>
                </w:pPr>
                <w:r>
                  <w:t>-374,479,397.81</w:t>
                </w:r>
              </w:p>
            </w:tc>
            <w:tc>
              <w:tcPr>
                <w:tcW w:w="1113" w:type="pct"/>
              </w:tcPr>
              <w:p w14:paraId="364DD87C" w14:textId="1C1184CA" w:rsidR="00D37D7A" w:rsidRDefault="00D37D7A" w:rsidP="00FC1F02">
                <w:pPr>
                  <w:pStyle w:val="a9"/>
                  <w:ind w:firstLineChars="0" w:firstLine="0"/>
                  <w:jc w:val="right"/>
                  <w:rPr>
                    <w:rFonts w:ascii="宋体" w:hAnsi="宋体"/>
                    <w:szCs w:val="21"/>
                  </w:rPr>
                </w:pPr>
                <w:r>
                  <w:t>35.74</w:t>
                </w:r>
              </w:p>
            </w:tc>
          </w:tr>
        </w:tbl>
        <w:p w14:paraId="6017CCF7" w14:textId="77777777" w:rsidR="00D4525D" w:rsidRDefault="007D4C81"/>
      </w:sdtContent>
    </w:sdt>
    <w:p w14:paraId="0C1F008B" w14:textId="77777777" w:rsidR="00D4525D" w:rsidRDefault="00D4525D">
      <w:pPr>
        <w:pStyle w:val="a9"/>
        <w:ind w:left="360" w:firstLineChars="0" w:firstLine="0"/>
        <w:jc w:val="right"/>
        <w:rPr>
          <w:szCs w:val="21"/>
        </w:rPr>
      </w:pPr>
    </w:p>
    <w:sdt>
      <w:sdtPr>
        <w:rPr>
          <w:rFonts w:ascii="宋体" w:eastAsia="宋体" w:hAnsi="宋体" w:cs="宋体" w:hint="eastAsia"/>
          <w:b w:val="0"/>
          <w:bCs w:val="0"/>
          <w:kern w:val="0"/>
          <w:szCs w:val="24"/>
        </w:rPr>
        <w:alias w:val="模块:收入和成本分析"/>
        <w:tag w:val="_SEC_eabe373ea4a44068936322286f1ec6fe"/>
        <w:id w:val="38653127"/>
        <w:lock w:val="sdtLocked"/>
        <w:placeholder>
          <w:docPart w:val="GBC22222222222222222222222222222"/>
        </w:placeholder>
      </w:sdtPr>
      <w:sdtContent>
        <w:p w14:paraId="1C647BB0" w14:textId="77777777" w:rsidR="00D4525D" w:rsidRDefault="0025122A">
          <w:pPr>
            <w:pStyle w:val="4"/>
            <w:numPr>
              <w:ilvl w:val="0"/>
              <w:numId w:val="77"/>
            </w:numPr>
          </w:pPr>
          <w:r>
            <w:rPr>
              <w:rFonts w:hint="eastAsia"/>
            </w:rPr>
            <w:t>收入和成本分析</w:t>
          </w:r>
        </w:p>
        <w:sdt>
          <w:sdtPr>
            <w:alias w:val="是否适用：收入和成本分析[双击切换]"/>
            <w:tag w:val="_GBC_c1a771ff956341da84dd26322335800f"/>
            <w:id w:val="-989098466"/>
            <w:lock w:val="sdtContentLocked"/>
            <w:placeholder>
              <w:docPart w:val="GBC22222222222222222222222222222"/>
            </w:placeholder>
          </w:sdtPr>
          <w:sdtContent>
            <w:p w14:paraId="03D14E50" w14:textId="4E0B7087" w:rsidR="00D4525D" w:rsidRDefault="0025122A" w:rsidP="00CF0852">
              <w:r>
                <w:fldChar w:fldCharType="begin"/>
              </w:r>
              <w:r w:rsidR="00CF0852">
                <w:instrText xml:space="preserve">MACROBUTTON  SnrToggleCheckbox □适用 </w:instrText>
              </w:r>
              <w:r>
                <w:fldChar w:fldCharType="end"/>
              </w:r>
              <w:r>
                <w:fldChar w:fldCharType="begin"/>
              </w:r>
              <w:r w:rsidR="00CF0852">
                <w:instrText xml:space="preserve"> MACROBUTTON  SnrToggleCheckbox √不适用 </w:instrText>
              </w:r>
              <w:r>
                <w:fldChar w:fldCharType="end"/>
              </w:r>
            </w:p>
          </w:sdtContent>
        </w:sdt>
      </w:sdtContent>
    </w:sdt>
    <w:p w14:paraId="0FB60A37" w14:textId="77777777" w:rsidR="00D4525D" w:rsidRDefault="0025122A">
      <w:pPr>
        <w:tabs>
          <w:tab w:val="left" w:pos="851"/>
        </w:tabs>
      </w:pPr>
      <w:r>
        <w:tab/>
      </w:r>
    </w:p>
    <w:sdt>
      <w:sdtPr>
        <w:rPr>
          <w:rFonts w:ascii="宋体" w:hAnsi="宋体" w:cs="宋体" w:hint="eastAsia"/>
          <w:b w:val="0"/>
          <w:bCs w:val="0"/>
          <w:kern w:val="0"/>
          <w:szCs w:val="24"/>
        </w:rPr>
        <w:alias w:val="模块:主营业务分行业、分产品、分地区情况"/>
        <w:tag w:val="_SEC_aa7718c852e84d458e04e912c587a7da"/>
        <w:id w:val="38653128"/>
        <w:placeholder>
          <w:docPart w:val="GBC22222222222222222222222222222"/>
        </w:placeholder>
      </w:sdtPr>
      <w:sdtContent>
        <w:bookmarkStart w:id="25" w:name="_Toc342565904" w:displacedByCustomXml="prev"/>
        <w:bookmarkStart w:id="26" w:name="_Toc342559756" w:displacedByCustomXml="prev"/>
        <w:bookmarkStart w:id="27" w:name="_Toc340829716" w:displacedByCustomXml="prev"/>
        <w:p w14:paraId="55B28777" w14:textId="77777777" w:rsidR="00D4525D" w:rsidRDefault="0025122A">
          <w:pPr>
            <w:pStyle w:val="5"/>
            <w:numPr>
              <w:ilvl w:val="0"/>
              <w:numId w:val="96"/>
            </w:numPr>
            <w:tabs>
              <w:tab w:val="left" w:pos="567"/>
            </w:tabs>
            <w:ind w:left="0" w:firstLine="0"/>
          </w:pPr>
          <w:r>
            <w:t>主营业务</w:t>
          </w:r>
          <w:r>
            <w:rPr>
              <w:rFonts w:hint="eastAsia"/>
            </w:rPr>
            <w:t>分</w:t>
          </w:r>
          <w:r>
            <w:t>行业</w:t>
          </w:r>
          <w:r>
            <w:rPr>
              <w:rFonts w:hint="eastAsia"/>
            </w:rPr>
            <w:t>、分</w:t>
          </w:r>
          <w:r>
            <w:t>产品</w:t>
          </w:r>
          <w:r>
            <w:rPr>
              <w:rFonts w:hint="eastAsia"/>
            </w:rPr>
            <w:t>、分地区情况</w:t>
          </w:r>
          <w:bookmarkEnd w:id="27"/>
          <w:bookmarkEnd w:id="26"/>
          <w:bookmarkEnd w:id="25"/>
        </w:p>
        <w:p w14:paraId="3D03D5DE" w14:textId="6F157370" w:rsidR="00D4525D" w:rsidRDefault="0025122A">
          <w:pPr>
            <w:jc w:val="right"/>
            <w:rPr>
              <w:szCs w:val="21"/>
            </w:rPr>
          </w:pPr>
          <w:r>
            <w:rPr>
              <w:rFonts w:hint="eastAsia"/>
              <w:szCs w:val="21"/>
            </w:rPr>
            <w:t>单位</w:t>
          </w:r>
          <w:r>
            <w:rPr>
              <w:szCs w:val="21"/>
            </w:rPr>
            <w:t>:</w:t>
          </w:r>
          <w:sdt>
            <w:sdtPr>
              <w:rPr>
                <w:szCs w:val="21"/>
              </w:rPr>
              <w:alias w:val="单位：主营业务分行业、分产品情况表"/>
              <w:tag w:val="_GBC_f77c8e6b92b44adf9014b95a44af704b"/>
              <w:id w:val="31531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szCs w:val="21"/>
                </w:rPr>
                <w:t>元</w:t>
              </w:r>
            </w:sdtContent>
          </w:sdt>
          <w:r>
            <w:rPr>
              <w:rFonts w:hint="eastAsia"/>
              <w:szCs w:val="21"/>
            </w:rPr>
            <w:t xml:space="preserve">  币种</w:t>
          </w:r>
          <w:r>
            <w:rPr>
              <w:szCs w:val="21"/>
            </w:rPr>
            <w:t>:</w:t>
          </w:r>
          <w:sdt>
            <w:sdtPr>
              <w:rPr>
                <w:szCs w:val="21"/>
              </w:rPr>
              <w:alias w:val="币种：主营业务分行业、分产品情况表"/>
              <w:tag w:val="_GBC_3341f58078504155bf0c18cadb3b7f9d"/>
              <w:id w:val="31531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szCs w:val="21"/>
                </w:rPr>
                <w:t>人民币</w:t>
              </w:r>
            </w:sdtContent>
          </w:sdt>
        </w:p>
        <w:tbl>
          <w:tblPr>
            <w:tblStyle w:val="a6"/>
            <w:tblW w:w="6186" w:type="pct"/>
            <w:tblInd w:w="-1565" w:type="dxa"/>
            <w:tblLook w:val="0000" w:firstRow="0" w:lastRow="0" w:firstColumn="0" w:lastColumn="0" w:noHBand="0" w:noVBand="0"/>
          </w:tblPr>
          <w:tblGrid>
            <w:gridCol w:w="1843"/>
            <w:gridCol w:w="1703"/>
            <w:gridCol w:w="1703"/>
            <w:gridCol w:w="847"/>
            <w:gridCol w:w="1419"/>
            <w:gridCol w:w="1419"/>
            <w:gridCol w:w="1982"/>
          </w:tblGrid>
          <w:tr w:rsidR="00FE4F4D" w14:paraId="4722C3DF" w14:textId="77777777" w:rsidTr="000C2D8A">
            <w:sdt>
              <w:sdtPr>
                <w:rPr>
                  <w:sz w:val="18"/>
                  <w:szCs w:val="18"/>
                </w:rPr>
                <w:tag w:val="_PLD_b5033a4d190942bd99650d59a8d741f9"/>
                <w:id w:val="-1891170503"/>
                <w:lock w:val="sdtLocked"/>
              </w:sdtPr>
              <w:sdtContent>
                <w:tc>
                  <w:tcPr>
                    <w:tcW w:w="5000" w:type="pct"/>
                    <w:gridSpan w:val="7"/>
                    <w:vAlign w:val="center"/>
                  </w:tcPr>
                  <w:p w14:paraId="0DE5E22E" w14:textId="77777777" w:rsidR="00FE4F4D" w:rsidRPr="00B06D80" w:rsidRDefault="00FE4F4D" w:rsidP="000C2D8A">
                    <w:pPr>
                      <w:jc w:val="center"/>
                      <w:rPr>
                        <w:sz w:val="18"/>
                        <w:szCs w:val="18"/>
                      </w:rPr>
                    </w:pPr>
                    <w:r w:rsidRPr="00B06D80">
                      <w:rPr>
                        <w:rFonts w:hint="eastAsia"/>
                        <w:sz w:val="18"/>
                        <w:szCs w:val="18"/>
                      </w:rPr>
                      <w:t>主营业务分行业情况</w:t>
                    </w:r>
                  </w:p>
                </w:tc>
              </w:sdtContent>
            </w:sdt>
          </w:tr>
          <w:tr w:rsidR="00FE4F4D" w14:paraId="2CD57D1B" w14:textId="77777777" w:rsidTr="000C2D8A">
            <w:sdt>
              <w:sdtPr>
                <w:tag w:val="_PLD_ab888f46a9d64f09b94dccfab854ad45"/>
                <w:id w:val="1548884172"/>
                <w:lock w:val="sdtLocked"/>
              </w:sdtPr>
              <w:sdtContent>
                <w:tc>
                  <w:tcPr>
                    <w:tcW w:w="844" w:type="pct"/>
                    <w:vAlign w:val="center"/>
                  </w:tcPr>
                  <w:p w14:paraId="1BC10E97" w14:textId="77777777" w:rsidR="00FE4F4D" w:rsidRDefault="00FE4F4D" w:rsidP="000C2D8A">
                    <w:pPr>
                      <w:jc w:val="center"/>
                      <w:rPr>
                        <w:szCs w:val="21"/>
                      </w:rPr>
                    </w:pPr>
                    <w:r>
                      <w:rPr>
                        <w:szCs w:val="21"/>
                      </w:rPr>
                      <w:t>分行业</w:t>
                    </w:r>
                  </w:p>
                </w:tc>
              </w:sdtContent>
            </w:sdt>
            <w:sdt>
              <w:sdtPr>
                <w:rPr>
                  <w:sz w:val="18"/>
                  <w:szCs w:val="18"/>
                </w:rPr>
                <w:tag w:val="_PLD_7fe8bd490c23482eac6c726b40c3125c"/>
                <w:id w:val="-1549906452"/>
                <w:lock w:val="sdtLocked"/>
              </w:sdtPr>
              <w:sdtContent>
                <w:tc>
                  <w:tcPr>
                    <w:tcW w:w="780" w:type="pct"/>
                    <w:vAlign w:val="center"/>
                  </w:tcPr>
                  <w:p w14:paraId="585982C2" w14:textId="77777777" w:rsidR="00FE4F4D" w:rsidRPr="00B06D80" w:rsidRDefault="00FE4F4D" w:rsidP="000C2D8A">
                    <w:pPr>
                      <w:jc w:val="center"/>
                      <w:rPr>
                        <w:sz w:val="18"/>
                        <w:szCs w:val="18"/>
                      </w:rPr>
                    </w:pPr>
                    <w:r w:rsidRPr="00B06D80">
                      <w:rPr>
                        <w:sz w:val="18"/>
                        <w:szCs w:val="18"/>
                      </w:rPr>
                      <w:t>营业收入</w:t>
                    </w:r>
                  </w:p>
                </w:tc>
              </w:sdtContent>
            </w:sdt>
            <w:sdt>
              <w:sdtPr>
                <w:rPr>
                  <w:sz w:val="18"/>
                  <w:szCs w:val="18"/>
                </w:rPr>
                <w:tag w:val="_PLD_43ea5bcd646542838f56af8b6a2863cb"/>
                <w:id w:val="-1616363989"/>
                <w:lock w:val="sdtLocked"/>
              </w:sdtPr>
              <w:sdtContent>
                <w:tc>
                  <w:tcPr>
                    <w:tcW w:w="780" w:type="pct"/>
                    <w:vAlign w:val="center"/>
                  </w:tcPr>
                  <w:p w14:paraId="7CFA2663" w14:textId="77777777" w:rsidR="00FE4F4D" w:rsidRPr="00B06D80" w:rsidRDefault="00FE4F4D" w:rsidP="000C2D8A">
                    <w:pPr>
                      <w:jc w:val="center"/>
                      <w:rPr>
                        <w:sz w:val="18"/>
                        <w:szCs w:val="18"/>
                      </w:rPr>
                    </w:pPr>
                    <w:r w:rsidRPr="00B06D80">
                      <w:rPr>
                        <w:sz w:val="18"/>
                        <w:szCs w:val="18"/>
                      </w:rPr>
                      <w:t>营业成本</w:t>
                    </w:r>
                  </w:p>
                </w:tc>
              </w:sdtContent>
            </w:sdt>
            <w:sdt>
              <w:sdtPr>
                <w:rPr>
                  <w:sz w:val="18"/>
                  <w:szCs w:val="18"/>
                </w:rPr>
                <w:tag w:val="_PLD_2beea8e29ca14ce68ca930225f6b78ba"/>
                <w:id w:val="1281293634"/>
                <w:lock w:val="sdtLocked"/>
              </w:sdtPr>
              <w:sdtContent>
                <w:tc>
                  <w:tcPr>
                    <w:tcW w:w="388" w:type="pct"/>
                    <w:vAlign w:val="center"/>
                  </w:tcPr>
                  <w:p w14:paraId="239FA2F8" w14:textId="77777777" w:rsidR="00FE4F4D" w:rsidRPr="00B06D80" w:rsidRDefault="00FE4F4D" w:rsidP="000C2D8A">
                    <w:pPr>
                      <w:jc w:val="center"/>
                      <w:rPr>
                        <w:sz w:val="18"/>
                        <w:szCs w:val="18"/>
                      </w:rPr>
                    </w:pPr>
                    <w:r w:rsidRPr="00B06D80">
                      <w:rPr>
                        <w:rFonts w:hint="eastAsia"/>
                        <w:sz w:val="18"/>
                        <w:szCs w:val="18"/>
                      </w:rPr>
                      <w:t>毛利率</w:t>
                    </w:r>
                    <w:r w:rsidRPr="00B06D80">
                      <w:rPr>
                        <w:sz w:val="18"/>
                        <w:szCs w:val="18"/>
                      </w:rPr>
                      <w:t>（</w:t>
                    </w:r>
                    <w:r w:rsidRPr="00B06D80">
                      <w:rPr>
                        <w:rFonts w:hint="eastAsia"/>
                        <w:sz w:val="18"/>
                        <w:szCs w:val="18"/>
                      </w:rPr>
                      <w:t>%</w:t>
                    </w:r>
                    <w:r w:rsidRPr="00B06D80">
                      <w:rPr>
                        <w:sz w:val="18"/>
                        <w:szCs w:val="18"/>
                      </w:rPr>
                      <w:t>）</w:t>
                    </w:r>
                  </w:p>
                </w:tc>
              </w:sdtContent>
            </w:sdt>
            <w:sdt>
              <w:sdtPr>
                <w:rPr>
                  <w:sz w:val="18"/>
                  <w:szCs w:val="18"/>
                </w:rPr>
                <w:tag w:val="_PLD_f9dadced328346f0b76bc97b709dc071"/>
                <w:id w:val="1240444383"/>
                <w:lock w:val="sdtLocked"/>
              </w:sdtPr>
              <w:sdtContent>
                <w:tc>
                  <w:tcPr>
                    <w:tcW w:w="650" w:type="pct"/>
                    <w:vAlign w:val="center"/>
                  </w:tcPr>
                  <w:p w14:paraId="3E3BD970" w14:textId="77777777" w:rsidR="00FE4F4D" w:rsidRPr="00B06D80" w:rsidRDefault="00FE4F4D" w:rsidP="000C2D8A">
                    <w:pPr>
                      <w:jc w:val="center"/>
                      <w:rPr>
                        <w:sz w:val="18"/>
                        <w:szCs w:val="18"/>
                      </w:rPr>
                    </w:pPr>
                    <w:r w:rsidRPr="00B06D80">
                      <w:rPr>
                        <w:sz w:val="18"/>
                        <w:szCs w:val="18"/>
                      </w:rPr>
                      <w:t>营业收入比上年增减（</w:t>
                    </w:r>
                    <w:r w:rsidRPr="00B06D80">
                      <w:rPr>
                        <w:rFonts w:hint="eastAsia"/>
                        <w:sz w:val="18"/>
                        <w:szCs w:val="18"/>
                      </w:rPr>
                      <w:t>%</w:t>
                    </w:r>
                    <w:r w:rsidRPr="00B06D80">
                      <w:rPr>
                        <w:sz w:val="18"/>
                        <w:szCs w:val="18"/>
                      </w:rPr>
                      <w:t>）</w:t>
                    </w:r>
                  </w:p>
                </w:tc>
              </w:sdtContent>
            </w:sdt>
            <w:sdt>
              <w:sdtPr>
                <w:rPr>
                  <w:sz w:val="18"/>
                  <w:szCs w:val="18"/>
                </w:rPr>
                <w:tag w:val="_PLD_c02171812b4a4964854b289e6b6282d1"/>
                <w:id w:val="-1364592747"/>
                <w:lock w:val="sdtLocked"/>
              </w:sdtPr>
              <w:sdtContent>
                <w:tc>
                  <w:tcPr>
                    <w:tcW w:w="650" w:type="pct"/>
                    <w:vAlign w:val="center"/>
                  </w:tcPr>
                  <w:p w14:paraId="19117342" w14:textId="77777777" w:rsidR="00FE4F4D" w:rsidRPr="00B06D80" w:rsidRDefault="00FE4F4D" w:rsidP="000C2D8A">
                    <w:pPr>
                      <w:jc w:val="center"/>
                      <w:rPr>
                        <w:sz w:val="18"/>
                        <w:szCs w:val="18"/>
                      </w:rPr>
                    </w:pPr>
                    <w:r w:rsidRPr="00B06D80">
                      <w:rPr>
                        <w:sz w:val="18"/>
                        <w:szCs w:val="18"/>
                      </w:rPr>
                      <w:t>营业成本比上年增减（</w:t>
                    </w:r>
                    <w:r w:rsidRPr="00B06D80">
                      <w:rPr>
                        <w:rFonts w:hint="eastAsia"/>
                        <w:sz w:val="18"/>
                        <w:szCs w:val="18"/>
                      </w:rPr>
                      <w:t>%</w:t>
                    </w:r>
                    <w:r w:rsidRPr="00B06D80">
                      <w:rPr>
                        <w:sz w:val="18"/>
                        <w:szCs w:val="18"/>
                      </w:rPr>
                      <w:t>）</w:t>
                    </w:r>
                  </w:p>
                </w:tc>
              </w:sdtContent>
            </w:sdt>
            <w:sdt>
              <w:sdtPr>
                <w:rPr>
                  <w:sz w:val="18"/>
                  <w:szCs w:val="18"/>
                </w:rPr>
                <w:tag w:val="_PLD_6ec6853f40254c1e8badc94bd41729ab"/>
                <w:id w:val="2038851424"/>
                <w:lock w:val="sdtLocked"/>
              </w:sdtPr>
              <w:sdtContent>
                <w:tc>
                  <w:tcPr>
                    <w:tcW w:w="909" w:type="pct"/>
                    <w:vAlign w:val="center"/>
                  </w:tcPr>
                  <w:p w14:paraId="4D7F6F16" w14:textId="77777777" w:rsidR="00FE4F4D" w:rsidRPr="00B06D80" w:rsidRDefault="00FE4F4D" w:rsidP="000C2D8A">
                    <w:pPr>
                      <w:jc w:val="center"/>
                      <w:rPr>
                        <w:sz w:val="18"/>
                        <w:szCs w:val="18"/>
                      </w:rPr>
                    </w:pPr>
                    <w:r w:rsidRPr="00B06D80">
                      <w:rPr>
                        <w:rFonts w:hint="eastAsia"/>
                        <w:sz w:val="18"/>
                        <w:szCs w:val="18"/>
                      </w:rPr>
                      <w:t>毛利率</w:t>
                    </w:r>
                    <w:r w:rsidRPr="00B06D80">
                      <w:rPr>
                        <w:sz w:val="18"/>
                        <w:szCs w:val="18"/>
                      </w:rPr>
                      <w:t>比上年增减（</w:t>
                    </w:r>
                    <w:r w:rsidRPr="00B06D80">
                      <w:rPr>
                        <w:rFonts w:hint="eastAsia"/>
                        <w:sz w:val="18"/>
                        <w:szCs w:val="18"/>
                      </w:rPr>
                      <w:t>%</w:t>
                    </w:r>
                    <w:r w:rsidRPr="00B06D80">
                      <w:rPr>
                        <w:sz w:val="18"/>
                        <w:szCs w:val="18"/>
                      </w:rPr>
                      <w:t>）</w:t>
                    </w:r>
                  </w:p>
                </w:tc>
              </w:sdtContent>
            </w:sdt>
          </w:tr>
          <w:sdt>
            <w:sdtPr>
              <w:rPr>
                <w:rFonts w:ascii="宋体" w:eastAsiaTheme="minorEastAsia" w:hAnsi="宋体" w:cs="宋体"/>
                <w:kern w:val="0"/>
                <w:sz w:val="18"/>
                <w:szCs w:val="18"/>
              </w:rPr>
              <w:alias w:val="董事会报告出具的分行业主营业务"/>
              <w:tag w:val="_TUP_fab3da88965048348763b19310ce503d"/>
              <w:id w:val="579175596"/>
              <w:lock w:val="sdtLocked"/>
              <w:placeholder>
                <w:docPart w:val="46B6D32730D44A548ED736BAAF1956A3"/>
              </w:placeholder>
            </w:sdtPr>
            <w:sdtEndPr>
              <w:rPr>
                <w:color w:val="000000" w:themeColor="text1"/>
              </w:rPr>
            </w:sdtEndPr>
            <w:sdtContent>
              <w:tr w:rsidR="00FE4F4D" w14:paraId="709A73D3" w14:textId="77777777" w:rsidTr="000C2D8A">
                <w:tc>
                  <w:tcPr>
                    <w:tcW w:w="844" w:type="pct"/>
                  </w:tcPr>
                  <w:p w14:paraId="152D2DAF" w14:textId="77777777" w:rsidR="00FE4F4D" w:rsidRPr="00B06D80" w:rsidRDefault="00FE4F4D" w:rsidP="000C2D8A">
                    <w:pPr>
                      <w:pStyle w:val="a9"/>
                      <w:ind w:firstLineChars="0" w:firstLine="0"/>
                      <w:jc w:val="left"/>
                      <w:rPr>
                        <w:rFonts w:ascii="宋体" w:hAnsi="宋体" w:cs="宋体"/>
                        <w:sz w:val="18"/>
                        <w:szCs w:val="18"/>
                      </w:rPr>
                    </w:pPr>
                    <w:r w:rsidRPr="00B06D80">
                      <w:rPr>
                        <w:sz w:val="18"/>
                        <w:szCs w:val="18"/>
                      </w:rPr>
                      <w:t>装卸及客货代理业务</w:t>
                    </w:r>
                  </w:p>
                </w:tc>
                <w:tc>
                  <w:tcPr>
                    <w:tcW w:w="780" w:type="pct"/>
                  </w:tcPr>
                  <w:p w14:paraId="013E40E2" w14:textId="77777777" w:rsidR="00FE4F4D" w:rsidRPr="00B06D80" w:rsidRDefault="00FE4F4D" w:rsidP="000C2D8A">
                    <w:pPr>
                      <w:jc w:val="right"/>
                      <w:rPr>
                        <w:sz w:val="18"/>
                        <w:szCs w:val="18"/>
                      </w:rPr>
                    </w:pPr>
                    <w:r w:rsidRPr="00B06D80">
                      <w:rPr>
                        <w:sz w:val="18"/>
                        <w:szCs w:val="18"/>
                      </w:rPr>
                      <w:t>1,245,215,105.09</w:t>
                    </w:r>
                  </w:p>
                </w:tc>
                <w:tc>
                  <w:tcPr>
                    <w:tcW w:w="780" w:type="pct"/>
                  </w:tcPr>
                  <w:p w14:paraId="4C4BDB51" w14:textId="77777777" w:rsidR="00FE4F4D" w:rsidRPr="00B06D80" w:rsidRDefault="00FE4F4D" w:rsidP="000C2D8A">
                    <w:pPr>
                      <w:jc w:val="right"/>
                      <w:rPr>
                        <w:sz w:val="18"/>
                        <w:szCs w:val="18"/>
                      </w:rPr>
                    </w:pPr>
                    <w:r w:rsidRPr="00B06D80">
                      <w:rPr>
                        <w:sz w:val="18"/>
                        <w:szCs w:val="18"/>
                      </w:rPr>
                      <w:t>951,078,334.54</w:t>
                    </w:r>
                  </w:p>
                </w:tc>
                <w:tc>
                  <w:tcPr>
                    <w:tcW w:w="388" w:type="pct"/>
                  </w:tcPr>
                  <w:p w14:paraId="15299BA1" w14:textId="77777777" w:rsidR="00FE4F4D" w:rsidRPr="00B06D80" w:rsidRDefault="00FE4F4D" w:rsidP="000C2D8A">
                    <w:pPr>
                      <w:jc w:val="right"/>
                      <w:rPr>
                        <w:sz w:val="18"/>
                        <w:szCs w:val="18"/>
                      </w:rPr>
                    </w:pPr>
                    <w:r w:rsidRPr="00B06D80">
                      <w:rPr>
                        <w:sz w:val="18"/>
                        <w:szCs w:val="18"/>
                      </w:rPr>
                      <w:t>23.62</w:t>
                    </w:r>
                  </w:p>
                </w:tc>
                <w:tc>
                  <w:tcPr>
                    <w:tcW w:w="650" w:type="pct"/>
                  </w:tcPr>
                  <w:p w14:paraId="78442F53" w14:textId="77777777" w:rsidR="00FE4F4D" w:rsidRPr="00B06D80" w:rsidRDefault="00FE4F4D" w:rsidP="000C2D8A">
                    <w:pPr>
                      <w:jc w:val="right"/>
                      <w:rPr>
                        <w:sz w:val="18"/>
                        <w:szCs w:val="18"/>
                      </w:rPr>
                    </w:pPr>
                    <w:r w:rsidRPr="00B06D80">
                      <w:rPr>
                        <w:sz w:val="18"/>
                        <w:szCs w:val="18"/>
                      </w:rPr>
                      <w:t>31.44</w:t>
                    </w:r>
                  </w:p>
                </w:tc>
                <w:tc>
                  <w:tcPr>
                    <w:tcW w:w="650" w:type="pct"/>
                  </w:tcPr>
                  <w:p w14:paraId="6AD87A10" w14:textId="77777777" w:rsidR="00FE4F4D" w:rsidRPr="00B06D80" w:rsidRDefault="00FE4F4D" w:rsidP="000C2D8A">
                    <w:pPr>
                      <w:jc w:val="right"/>
                      <w:rPr>
                        <w:sz w:val="18"/>
                        <w:szCs w:val="18"/>
                      </w:rPr>
                    </w:pPr>
                    <w:r w:rsidRPr="00B06D80">
                      <w:rPr>
                        <w:sz w:val="18"/>
                        <w:szCs w:val="18"/>
                      </w:rPr>
                      <w:t>38.58</w:t>
                    </w:r>
                  </w:p>
                </w:tc>
                <w:tc>
                  <w:tcPr>
                    <w:tcW w:w="909" w:type="pct"/>
                  </w:tcPr>
                  <w:p w14:paraId="0DCF9BD8" w14:textId="77777777" w:rsidR="00FE4F4D" w:rsidRPr="00B06D80" w:rsidRDefault="00FE4F4D" w:rsidP="000C2D8A">
                    <w:pPr>
                      <w:jc w:val="right"/>
                      <w:rPr>
                        <w:sz w:val="18"/>
                        <w:szCs w:val="18"/>
                      </w:rPr>
                    </w:pPr>
                    <w:r>
                      <w:rPr>
                        <w:rFonts w:hint="eastAsia"/>
                        <w:sz w:val="18"/>
                        <w:szCs w:val="18"/>
                      </w:rPr>
                      <w:t>减少14.43个百分点</w:t>
                    </w:r>
                  </w:p>
                </w:tc>
              </w:tr>
            </w:sdtContent>
          </w:sdt>
          <w:sdt>
            <w:sdtPr>
              <w:rPr>
                <w:rFonts w:ascii="宋体" w:eastAsiaTheme="minorEastAsia" w:hAnsi="宋体" w:cs="宋体"/>
                <w:kern w:val="0"/>
                <w:sz w:val="18"/>
                <w:szCs w:val="18"/>
              </w:rPr>
              <w:alias w:val="董事会报告出具的分行业主营业务"/>
              <w:tag w:val="_TUP_fab3da88965048348763b19310ce503d"/>
              <w:id w:val="151340731"/>
              <w:lock w:val="sdtLocked"/>
              <w:placeholder>
                <w:docPart w:val="50B3F4D7CE2540E3A5EDDBFE9F935F50"/>
              </w:placeholder>
            </w:sdtPr>
            <w:sdtEndPr>
              <w:rPr>
                <w:color w:val="000000" w:themeColor="text1"/>
              </w:rPr>
            </w:sdtEndPr>
            <w:sdtContent>
              <w:tr w:rsidR="00FE4F4D" w14:paraId="3D11E4E3" w14:textId="77777777" w:rsidTr="000C2D8A">
                <w:tc>
                  <w:tcPr>
                    <w:tcW w:w="844" w:type="pct"/>
                  </w:tcPr>
                  <w:p w14:paraId="705A54FE" w14:textId="77777777" w:rsidR="00FE4F4D" w:rsidRPr="00B06D80" w:rsidRDefault="00FE4F4D" w:rsidP="000C2D8A">
                    <w:pPr>
                      <w:pStyle w:val="a9"/>
                      <w:ind w:firstLineChars="0" w:firstLine="0"/>
                      <w:jc w:val="left"/>
                      <w:rPr>
                        <w:rFonts w:ascii="宋体" w:hAnsi="宋体" w:cs="宋体"/>
                        <w:sz w:val="18"/>
                        <w:szCs w:val="18"/>
                      </w:rPr>
                    </w:pPr>
                    <w:r w:rsidRPr="00B06D80">
                      <w:rPr>
                        <w:sz w:val="18"/>
                        <w:szCs w:val="18"/>
                      </w:rPr>
                      <w:t>综合物流业务</w:t>
                    </w:r>
                  </w:p>
                </w:tc>
                <w:tc>
                  <w:tcPr>
                    <w:tcW w:w="780" w:type="pct"/>
                  </w:tcPr>
                  <w:p w14:paraId="547B917A" w14:textId="77777777" w:rsidR="00FE4F4D" w:rsidRPr="00B06D80" w:rsidRDefault="00FE4F4D" w:rsidP="000C2D8A">
                    <w:pPr>
                      <w:jc w:val="right"/>
                      <w:rPr>
                        <w:sz w:val="18"/>
                        <w:szCs w:val="18"/>
                      </w:rPr>
                    </w:pPr>
                    <w:r w:rsidRPr="00B06D80">
                      <w:rPr>
                        <w:sz w:val="18"/>
                        <w:szCs w:val="18"/>
                      </w:rPr>
                      <w:t>467,747,385.28</w:t>
                    </w:r>
                  </w:p>
                </w:tc>
                <w:tc>
                  <w:tcPr>
                    <w:tcW w:w="780" w:type="pct"/>
                  </w:tcPr>
                  <w:p w14:paraId="2388E33E" w14:textId="77777777" w:rsidR="00FE4F4D" w:rsidRPr="00B06D80" w:rsidRDefault="00FE4F4D" w:rsidP="000C2D8A">
                    <w:pPr>
                      <w:jc w:val="right"/>
                      <w:rPr>
                        <w:sz w:val="18"/>
                        <w:szCs w:val="18"/>
                      </w:rPr>
                    </w:pPr>
                    <w:r w:rsidRPr="00B06D80">
                      <w:rPr>
                        <w:sz w:val="18"/>
                        <w:szCs w:val="18"/>
                      </w:rPr>
                      <w:t>405,306,067.29</w:t>
                    </w:r>
                  </w:p>
                </w:tc>
                <w:tc>
                  <w:tcPr>
                    <w:tcW w:w="388" w:type="pct"/>
                  </w:tcPr>
                  <w:p w14:paraId="558286E8" w14:textId="77777777" w:rsidR="00FE4F4D" w:rsidRPr="00B06D80" w:rsidRDefault="00FE4F4D" w:rsidP="000C2D8A">
                    <w:pPr>
                      <w:jc w:val="right"/>
                      <w:rPr>
                        <w:sz w:val="18"/>
                        <w:szCs w:val="18"/>
                      </w:rPr>
                    </w:pPr>
                    <w:r w:rsidRPr="00B06D80">
                      <w:rPr>
                        <w:sz w:val="18"/>
                        <w:szCs w:val="18"/>
                      </w:rPr>
                      <w:t>13.35</w:t>
                    </w:r>
                  </w:p>
                </w:tc>
                <w:tc>
                  <w:tcPr>
                    <w:tcW w:w="650" w:type="pct"/>
                  </w:tcPr>
                  <w:p w14:paraId="0B7E53C4" w14:textId="77777777" w:rsidR="00FE4F4D" w:rsidRPr="00B06D80" w:rsidRDefault="00FE4F4D" w:rsidP="000C2D8A">
                    <w:pPr>
                      <w:jc w:val="right"/>
                      <w:rPr>
                        <w:sz w:val="18"/>
                        <w:szCs w:val="18"/>
                      </w:rPr>
                    </w:pPr>
                    <w:r w:rsidRPr="00B06D80">
                      <w:rPr>
                        <w:sz w:val="18"/>
                        <w:szCs w:val="18"/>
                      </w:rPr>
                      <w:t>8.96</w:t>
                    </w:r>
                  </w:p>
                </w:tc>
                <w:tc>
                  <w:tcPr>
                    <w:tcW w:w="650" w:type="pct"/>
                  </w:tcPr>
                  <w:p w14:paraId="086045BF" w14:textId="77777777" w:rsidR="00FE4F4D" w:rsidRPr="00B06D80" w:rsidRDefault="00FE4F4D" w:rsidP="000C2D8A">
                    <w:pPr>
                      <w:jc w:val="right"/>
                      <w:rPr>
                        <w:sz w:val="18"/>
                        <w:szCs w:val="18"/>
                      </w:rPr>
                    </w:pPr>
                    <w:r w:rsidRPr="00B06D80">
                      <w:rPr>
                        <w:sz w:val="18"/>
                        <w:szCs w:val="18"/>
                      </w:rPr>
                      <w:t>6.97</w:t>
                    </w:r>
                  </w:p>
                </w:tc>
                <w:tc>
                  <w:tcPr>
                    <w:tcW w:w="909" w:type="pct"/>
                  </w:tcPr>
                  <w:p w14:paraId="7060650F" w14:textId="77777777" w:rsidR="00FE4F4D" w:rsidRPr="00B06D80" w:rsidRDefault="00FE4F4D" w:rsidP="000C2D8A">
                    <w:pPr>
                      <w:jc w:val="right"/>
                      <w:rPr>
                        <w:sz w:val="18"/>
                        <w:szCs w:val="18"/>
                      </w:rPr>
                    </w:pPr>
                    <w:r>
                      <w:rPr>
                        <w:rFonts w:hint="eastAsia"/>
                        <w:sz w:val="18"/>
                        <w:szCs w:val="18"/>
                      </w:rPr>
                      <w:t>增加0.32个百分点</w:t>
                    </w:r>
                  </w:p>
                </w:tc>
              </w:tr>
            </w:sdtContent>
          </w:sdt>
          <w:sdt>
            <w:sdtPr>
              <w:rPr>
                <w:rFonts w:ascii="宋体" w:eastAsiaTheme="minorEastAsia" w:hAnsi="宋体" w:cs="宋体"/>
                <w:kern w:val="0"/>
                <w:sz w:val="18"/>
                <w:szCs w:val="18"/>
              </w:rPr>
              <w:alias w:val="董事会报告出具的分行业主营业务"/>
              <w:tag w:val="_TUP_fab3da88965048348763b19310ce503d"/>
              <w:id w:val="-1221134431"/>
              <w:lock w:val="sdtLocked"/>
              <w:placeholder>
                <w:docPart w:val="50B3F4D7CE2540E3A5EDDBFE9F935F50"/>
              </w:placeholder>
            </w:sdtPr>
            <w:sdtEndPr>
              <w:rPr>
                <w:color w:val="000000" w:themeColor="text1"/>
              </w:rPr>
            </w:sdtEndPr>
            <w:sdtContent>
              <w:tr w:rsidR="00FE4F4D" w14:paraId="1261F6EE" w14:textId="77777777" w:rsidTr="000C2D8A">
                <w:tc>
                  <w:tcPr>
                    <w:tcW w:w="844" w:type="pct"/>
                  </w:tcPr>
                  <w:p w14:paraId="7286BCCB" w14:textId="77777777" w:rsidR="00FE4F4D" w:rsidRPr="00B06D80" w:rsidRDefault="00FE4F4D" w:rsidP="000C2D8A">
                    <w:pPr>
                      <w:pStyle w:val="a9"/>
                      <w:ind w:firstLineChars="0" w:firstLine="0"/>
                      <w:jc w:val="left"/>
                      <w:rPr>
                        <w:rFonts w:ascii="宋体" w:hAnsi="宋体" w:cs="宋体"/>
                        <w:sz w:val="18"/>
                        <w:szCs w:val="18"/>
                      </w:rPr>
                    </w:pPr>
                    <w:r w:rsidRPr="00B06D80">
                      <w:rPr>
                        <w:sz w:val="18"/>
                        <w:szCs w:val="18"/>
                      </w:rPr>
                      <w:t>商品贸易业务</w:t>
                    </w:r>
                  </w:p>
                </w:tc>
                <w:tc>
                  <w:tcPr>
                    <w:tcW w:w="780" w:type="pct"/>
                  </w:tcPr>
                  <w:p w14:paraId="360599E7" w14:textId="77777777" w:rsidR="00FE4F4D" w:rsidRPr="00B06D80" w:rsidRDefault="00FE4F4D" w:rsidP="000C2D8A">
                    <w:pPr>
                      <w:jc w:val="right"/>
                      <w:rPr>
                        <w:sz w:val="18"/>
                        <w:szCs w:val="18"/>
                      </w:rPr>
                    </w:pPr>
                    <w:r w:rsidRPr="00B06D80">
                      <w:rPr>
                        <w:sz w:val="18"/>
                        <w:szCs w:val="18"/>
                      </w:rPr>
                      <w:t>3,314,651,446.96</w:t>
                    </w:r>
                  </w:p>
                </w:tc>
                <w:tc>
                  <w:tcPr>
                    <w:tcW w:w="780" w:type="pct"/>
                  </w:tcPr>
                  <w:p w14:paraId="0FEE0AF6" w14:textId="77777777" w:rsidR="00FE4F4D" w:rsidRPr="00B06D80" w:rsidRDefault="00FE4F4D" w:rsidP="000C2D8A">
                    <w:pPr>
                      <w:jc w:val="right"/>
                      <w:rPr>
                        <w:sz w:val="18"/>
                        <w:szCs w:val="18"/>
                      </w:rPr>
                    </w:pPr>
                    <w:r w:rsidRPr="00B2090A">
                      <w:rPr>
                        <w:sz w:val="18"/>
                        <w:szCs w:val="18"/>
                      </w:rPr>
                      <w:t>3,259,975,207.67</w:t>
                    </w:r>
                  </w:p>
                </w:tc>
                <w:tc>
                  <w:tcPr>
                    <w:tcW w:w="388" w:type="pct"/>
                  </w:tcPr>
                  <w:p w14:paraId="3A274341" w14:textId="77777777" w:rsidR="00FE4F4D" w:rsidRPr="00B06D80" w:rsidRDefault="00FE4F4D" w:rsidP="000C2D8A">
                    <w:pPr>
                      <w:jc w:val="right"/>
                      <w:rPr>
                        <w:sz w:val="18"/>
                        <w:szCs w:val="18"/>
                      </w:rPr>
                    </w:pPr>
                    <w:r w:rsidRPr="00B06D80">
                      <w:rPr>
                        <w:sz w:val="18"/>
                        <w:szCs w:val="18"/>
                      </w:rPr>
                      <w:t>1.65</w:t>
                    </w:r>
                  </w:p>
                </w:tc>
                <w:tc>
                  <w:tcPr>
                    <w:tcW w:w="650" w:type="pct"/>
                  </w:tcPr>
                  <w:p w14:paraId="0F4BDDD2" w14:textId="77777777" w:rsidR="00FE4F4D" w:rsidRPr="00B06D80" w:rsidRDefault="00FE4F4D" w:rsidP="000C2D8A">
                    <w:pPr>
                      <w:jc w:val="right"/>
                      <w:rPr>
                        <w:sz w:val="18"/>
                        <w:szCs w:val="18"/>
                      </w:rPr>
                    </w:pPr>
                    <w:r w:rsidRPr="00B06D80">
                      <w:rPr>
                        <w:sz w:val="18"/>
                        <w:szCs w:val="18"/>
                      </w:rPr>
                      <w:t>-0.93</w:t>
                    </w:r>
                  </w:p>
                </w:tc>
                <w:tc>
                  <w:tcPr>
                    <w:tcW w:w="650" w:type="pct"/>
                  </w:tcPr>
                  <w:p w14:paraId="6C898685" w14:textId="77777777" w:rsidR="00FE4F4D" w:rsidRPr="00B06D80" w:rsidRDefault="00FE4F4D" w:rsidP="000C2D8A">
                    <w:pPr>
                      <w:jc w:val="right"/>
                      <w:rPr>
                        <w:sz w:val="18"/>
                        <w:szCs w:val="18"/>
                      </w:rPr>
                    </w:pPr>
                    <w:r w:rsidRPr="00B06D80">
                      <w:rPr>
                        <w:sz w:val="18"/>
                        <w:szCs w:val="18"/>
                      </w:rPr>
                      <w:t>-0.37</w:t>
                    </w:r>
                  </w:p>
                </w:tc>
                <w:tc>
                  <w:tcPr>
                    <w:tcW w:w="909" w:type="pct"/>
                  </w:tcPr>
                  <w:p w14:paraId="72FA9639" w14:textId="77777777" w:rsidR="00FE4F4D" w:rsidRPr="00B06D80" w:rsidRDefault="00FE4F4D" w:rsidP="000C2D8A">
                    <w:pPr>
                      <w:jc w:val="right"/>
                      <w:rPr>
                        <w:sz w:val="18"/>
                        <w:szCs w:val="18"/>
                      </w:rPr>
                    </w:pPr>
                    <w:r w:rsidRPr="00B06D80">
                      <w:rPr>
                        <w:sz w:val="18"/>
                        <w:szCs w:val="18"/>
                      </w:rPr>
                      <w:t>减少0.60个百分点</w:t>
                    </w:r>
                  </w:p>
                </w:tc>
              </w:tr>
            </w:sdtContent>
          </w:sdt>
          <w:sdt>
            <w:sdtPr>
              <w:rPr>
                <w:rFonts w:ascii="宋体" w:eastAsiaTheme="minorEastAsia" w:hAnsi="宋体" w:cs="宋体"/>
                <w:kern w:val="0"/>
                <w:sz w:val="18"/>
                <w:szCs w:val="18"/>
              </w:rPr>
              <w:alias w:val="董事会报告出具的分行业主营业务"/>
              <w:tag w:val="_TUP_fab3da88965048348763b19310ce503d"/>
              <w:id w:val="1313830553"/>
              <w:lock w:val="sdtLocked"/>
              <w:placeholder>
                <w:docPart w:val="46B6D32730D44A548ED736BAAF1956A3"/>
              </w:placeholder>
            </w:sdtPr>
            <w:sdtEndPr>
              <w:rPr>
                <w:color w:val="000000" w:themeColor="text1"/>
              </w:rPr>
            </w:sdtEndPr>
            <w:sdtContent>
              <w:tr w:rsidR="00FE4F4D" w14:paraId="7FD10BC5" w14:textId="77777777" w:rsidTr="000C2D8A">
                <w:tc>
                  <w:tcPr>
                    <w:tcW w:w="844" w:type="pct"/>
                  </w:tcPr>
                  <w:p w14:paraId="534AC36E" w14:textId="77777777" w:rsidR="00FE4F4D" w:rsidRPr="00B06D80" w:rsidRDefault="00FE4F4D" w:rsidP="000C2D8A">
                    <w:pPr>
                      <w:pStyle w:val="a9"/>
                      <w:ind w:firstLineChars="0" w:firstLine="0"/>
                      <w:jc w:val="left"/>
                      <w:rPr>
                        <w:rFonts w:ascii="宋体" w:hAnsi="宋体" w:cs="宋体"/>
                        <w:sz w:val="18"/>
                        <w:szCs w:val="18"/>
                      </w:rPr>
                    </w:pPr>
                    <w:r w:rsidRPr="00B06D80">
                      <w:rPr>
                        <w:sz w:val="18"/>
                        <w:szCs w:val="18"/>
                      </w:rPr>
                      <w:t>爆破施工业务</w:t>
                    </w:r>
                  </w:p>
                </w:tc>
                <w:tc>
                  <w:tcPr>
                    <w:tcW w:w="780" w:type="pct"/>
                  </w:tcPr>
                  <w:p w14:paraId="76382AEC" w14:textId="77777777" w:rsidR="00FE4F4D" w:rsidRPr="00B06D80" w:rsidRDefault="00FE4F4D" w:rsidP="000C2D8A">
                    <w:pPr>
                      <w:jc w:val="right"/>
                      <w:rPr>
                        <w:sz w:val="18"/>
                        <w:szCs w:val="18"/>
                      </w:rPr>
                    </w:pPr>
                    <w:r w:rsidRPr="00B06D80">
                      <w:rPr>
                        <w:sz w:val="18"/>
                        <w:szCs w:val="18"/>
                      </w:rPr>
                      <w:t>17,498,607.89</w:t>
                    </w:r>
                  </w:p>
                </w:tc>
                <w:tc>
                  <w:tcPr>
                    <w:tcW w:w="780" w:type="pct"/>
                  </w:tcPr>
                  <w:p w14:paraId="63D3A960" w14:textId="77777777" w:rsidR="00FE4F4D" w:rsidRPr="00B06D80" w:rsidRDefault="00FE4F4D" w:rsidP="000C2D8A">
                    <w:pPr>
                      <w:jc w:val="right"/>
                      <w:rPr>
                        <w:sz w:val="18"/>
                        <w:szCs w:val="18"/>
                      </w:rPr>
                    </w:pPr>
                    <w:r w:rsidRPr="00B2090A">
                      <w:rPr>
                        <w:sz w:val="18"/>
                        <w:szCs w:val="18"/>
                      </w:rPr>
                      <w:t>16,722,323.42</w:t>
                    </w:r>
                  </w:p>
                </w:tc>
                <w:tc>
                  <w:tcPr>
                    <w:tcW w:w="388" w:type="pct"/>
                  </w:tcPr>
                  <w:p w14:paraId="4A15BBA4" w14:textId="77777777" w:rsidR="00FE4F4D" w:rsidRPr="00B06D80" w:rsidRDefault="00FE4F4D" w:rsidP="000C2D8A">
                    <w:pPr>
                      <w:jc w:val="right"/>
                      <w:rPr>
                        <w:sz w:val="18"/>
                        <w:szCs w:val="18"/>
                      </w:rPr>
                    </w:pPr>
                    <w:r>
                      <w:rPr>
                        <w:sz w:val="18"/>
                        <w:szCs w:val="18"/>
                      </w:rPr>
                      <w:t>4.44</w:t>
                    </w:r>
                  </w:p>
                </w:tc>
                <w:tc>
                  <w:tcPr>
                    <w:tcW w:w="650" w:type="pct"/>
                  </w:tcPr>
                  <w:p w14:paraId="3ECC4E68" w14:textId="77777777" w:rsidR="00FE4F4D" w:rsidRPr="00B06D80" w:rsidRDefault="00FE4F4D" w:rsidP="000C2D8A">
                    <w:pPr>
                      <w:jc w:val="right"/>
                      <w:rPr>
                        <w:sz w:val="18"/>
                        <w:szCs w:val="18"/>
                      </w:rPr>
                    </w:pPr>
                    <w:r w:rsidRPr="00B06D80">
                      <w:rPr>
                        <w:sz w:val="18"/>
                        <w:szCs w:val="18"/>
                      </w:rPr>
                      <w:t>-33.08</w:t>
                    </w:r>
                  </w:p>
                </w:tc>
                <w:tc>
                  <w:tcPr>
                    <w:tcW w:w="650" w:type="pct"/>
                  </w:tcPr>
                  <w:p w14:paraId="3EE8BEBA" w14:textId="77777777" w:rsidR="00FE4F4D" w:rsidRPr="00B06D80" w:rsidRDefault="00FE4F4D" w:rsidP="000C2D8A">
                    <w:pPr>
                      <w:jc w:val="right"/>
                      <w:rPr>
                        <w:sz w:val="18"/>
                        <w:szCs w:val="18"/>
                      </w:rPr>
                    </w:pPr>
                    <w:r w:rsidRPr="00B06D80">
                      <w:rPr>
                        <w:sz w:val="18"/>
                        <w:szCs w:val="18"/>
                      </w:rPr>
                      <w:t>-32.83</w:t>
                    </w:r>
                  </w:p>
                </w:tc>
                <w:tc>
                  <w:tcPr>
                    <w:tcW w:w="909" w:type="pct"/>
                  </w:tcPr>
                  <w:p w14:paraId="01E9C256" w14:textId="77777777" w:rsidR="00FE4F4D" w:rsidRPr="00B06D80" w:rsidRDefault="00FE4F4D" w:rsidP="000C2D8A">
                    <w:pPr>
                      <w:jc w:val="right"/>
                      <w:rPr>
                        <w:sz w:val="18"/>
                        <w:szCs w:val="18"/>
                      </w:rPr>
                    </w:pPr>
                    <w:r w:rsidRPr="00B06D80">
                      <w:rPr>
                        <w:sz w:val="18"/>
                        <w:szCs w:val="18"/>
                      </w:rPr>
                      <w:t>减少0.59个百分点</w:t>
                    </w:r>
                  </w:p>
                </w:tc>
              </w:tr>
            </w:sdtContent>
          </w:sdt>
          <w:tr w:rsidR="00FE4F4D" w14:paraId="2D734FA3" w14:textId="77777777" w:rsidTr="000C2D8A">
            <w:sdt>
              <w:sdtPr>
                <w:rPr>
                  <w:sz w:val="18"/>
                  <w:szCs w:val="18"/>
                </w:rPr>
                <w:tag w:val="_PLD_fe4b98c3f70c495d9eb9797ce0f7b5f6"/>
                <w:id w:val="809373389"/>
                <w:lock w:val="sdtLocked"/>
              </w:sdtPr>
              <w:sdtContent>
                <w:tc>
                  <w:tcPr>
                    <w:tcW w:w="5000" w:type="pct"/>
                    <w:gridSpan w:val="7"/>
                  </w:tcPr>
                  <w:p w14:paraId="11BD7D0E" w14:textId="77777777" w:rsidR="00FE4F4D" w:rsidRPr="00B06D80" w:rsidRDefault="00FE4F4D" w:rsidP="000C2D8A">
                    <w:pPr>
                      <w:jc w:val="center"/>
                      <w:rPr>
                        <w:sz w:val="18"/>
                        <w:szCs w:val="18"/>
                      </w:rPr>
                    </w:pPr>
                    <w:r w:rsidRPr="00B06D80">
                      <w:rPr>
                        <w:rFonts w:hint="eastAsia"/>
                        <w:sz w:val="18"/>
                        <w:szCs w:val="18"/>
                      </w:rPr>
                      <w:t>主营业务分地区情况</w:t>
                    </w:r>
                  </w:p>
                </w:tc>
              </w:sdtContent>
            </w:sdt>
          </w:tr>
          <w:tr w:rsidR="00FE4F4D" w14:paraId="660C3580" w14:textId="77777777" w:rsidTr="000C2D8A">
            <w:sdt>
              <w:sdtPr>
                <w:rPr>
                  <w:sz w:val="18"/>
                  <w:szCs w:val="18"/>
                </w:rPr>
                <w:tag w:val="_PLD_88d8ea3d867f4a97a5a66d059c2a507e"/>
                <w:id w:val="707377317"/>
                <w:lock w:val="sdtLocked"/>
              </w:sdtPr>
              <w:sdtContent>
                <w:tc>
                  <w:tcPr>
                    <w:tcW w:w="844" w:type="pct"/>
                    <w:vAlign w:val="center"/>
                  </w:tcPr>
                  <w:p w14:paraId="3BC2F9FB" w14:textId="77777777" w:rsidR="00FE4F4D" w:rsidRPr="00B06D80" w:rsidRDefault="00FE4F4D" w:rsidP="000C2D8A">
                    <w:pPr>
                      <w:jc w:val="center"/>
                      <w:rPr>
                        <w:sz w:val="18"/>
                        <w:szCs w:val="18"/>
                      </w:rPr>
                    </w:pPr>
                    <w:r w:rsidRPr="00B06D80">
                      <w:rPr>
                        <w:rFonts w:hint="eastAsia"/>
                        <w:sz w:val="18"/>
                        <w:szCs w:val="18"/>
                      </w:rPr>
                      <w:t>分地区</w:t>
                    </w:r>
                  </w:p>
                </w:tc>
              </w:sdtContent>
            </w:sdt>
            <w:sdt>
              <w:sdtPr>
                <w:rPr>
                  <w:sz w:val="18"/>
                  <w:szCs w:val="18"/>
                </w:rPr>
                <w:tag w:val="_PLD_d960c947c6424e2a87acbd6f4d534b0a"/>
                <w:id w:val="-163476164"/>
                <w:lock w:val="sdtLocked"/>
              </w:sdtPr>
              <w:sdtContent>
                <w:tc>
                  <w:tcPr>
                    <w:tcW w:w="780" w:type="pct"/>
                    <w:vAlign w:val="center"/>
                  </w:tcPr>
                  <w:p w14:paraId="41FCDCE3" w14:textId="77777777" w:rsidR="00FE4F4D" w:rsidRPr="00B06D80" w:rsidRDefault="00FE4F4D" w:rsidP="000C2D8A">
                    <w:pPr>
                      <w:jc w:val="center"/>
                      <w:rPr>
                        <w:sz w:val="18"/>
                        <w:szCs w:val="18"/>
                      </w:rPr>
                    </w:pPr>
                    <w:r w:rsidRPr="00B06D80">
                      <w:rPr>
                        <w:rFonts w:hint="eastAsia"/>
                        <w:sz w:val="18"/>
                        <w:szCs w:val="18"/>
                      </w:rPr>
                      <w:t>营业收入</w:t>
                    </w:r>
                  </w:p>
                </w:tc>
              </w:sdtContent>
            </w:sdt>
            <w:sdt>
              <w:sdtPr>
                <w:rPr>
                  <w:sz w:val="18"/>
                  <w:szCs w:val="18"/>
                </w:rPr>
                <w:tag w:val="_PLD_0cab657ed1664cda8d161069df0d4ffe"/>
                <w:id w:val="-1648581015"/>
                <w:lock w:val="sdtLocked"/>
              </w:sdtPr>
              <w:sdtContent>
                <w:tc>
                  <w:tcPr>
                    <w:tcW w:w="780" w:type="pct"/>
                    <w:vAlign w:val="center"/>
                  </w:tcPr>
                  <w:p w14:paraId="1CB2CDFA" w14:textId="77777777" w:rsidR="00FE4F4D" w:rsidRPr="00B06D80" w:rsidRDefault="00FE4F4D" w:rsidP="000C2D8A">
                    <w:pPr>
                      <w:jc w:val="center"/>
                      <w:rPr>
                        <w:sz w:val="18"/>
                        <w:szCs w:val="18"/>
                      </w:rPr>
                    </w:pPr>
                    <w:r w:rsidRPr="00B06D80">
                      <w:rPr>
                        <w:rFonts w:hint="eastAsia"/>
                        <w:sz w:val="18"/>
                        <w:szCs w:val="18"/>
                      </w:rPr>
                      <w:t>营业成本</w:t>
                    </w:r>
                  </w:p>
                </w:tc>
              </w:sdtContent>
            </w:sdt>
            <w:sdt>
              <w:sdtPr>
                <w:rPr>
                  <w:sz w:val="18"/>
                  <w:szCs w:val="18"/>
                </w:rPr>
                <w:tag w:val="_PLD_de52f565c0c94f5f8930a8d275890566"/>
                <w:id w:val="1513726124"/>
                <w:lock w:val="sdtLocked"/>
              </w:sdtPr>
              <w:sdtContent>
                <w:tc>
                  <w:tcPr>
                    <w:tcW w:w="388" w:type="pct"/>
                    <w:vAlign w:val="center"/>
                  </w:tcPr>
                  <w:p w14:paraId="1294BDAD" w14:textId="77777777" w:rsidR="00FE4F4D" w:rsidRPr="00B06D80" w:rsidRDefault="00FE4F4D" w:rsidP="000C2D8A">
                    <w:pPr>
                      <w:jc w:val="center"/>
                      <w:rPr>
                        <w:sz w:val="18"/>
                        <w:szCs w:val="18"/>
                      </w:rPr>
                    </w:pPr>
                    <w:r w:rsidRPr="00B06D80">
                      <w:rPr>
                        <w:rFonts w:hint="eastAsia"/>
                        <w:sz w:val="18"/>
                        <w:szCs w:val="18"/>
                      </w:rPr>
                      <w:t>毛利率（%）</w:t>
                    </w:r>
                  </w:p>
                </w:tc>
              </w:sdtContent>
            </w:sdt>
            <w:sdt>
              <w:sdtPr>
                <w:rPr>
                  <w:sz w:val="18"/>
                  <w:szCs w:val="18"/>
                </w:rPr>
                <w:tag w:val="_PLD_66acbff90fbb46ac8fc6c5840a2a1352"/>
                <w:id w:val="1311980899"/>
                <w:lock w:val="sdtLocked"/>
              </w:sdtPr>
              <w:sdtContent>
                <w:tc>
                  <w:tcPr>
                    <w:tcW w:w="650" w:type="pct"/>
                    <w:vAlign w:val="center"/>
                  </w:tcPr>
                  <w:p w14:paraId="6F3D3EC2" w14:textId="77777777" w:rsidR="00FE4F4D" w:rsidRPr="00B06D80" w:rsidRDefault="00FE4F4D" w:rsidP="000C2D8A">
                    <w:pPr>
                      <w:jc w:val="center"/>
                      <w:rPr>
                        <w:sz w:val="18"/>
                        <w:szCs w:val="18"/>
                      </w:rPr>
                    </w:pPr>
                    <w:r w:rsidRPr="00B06D80">
                      <w:rPr>
                        <w:rFonts w:hint="eastAsia"/>
                        <w:sz w:val="18"/>
                        <w:szCs w:val="18"/>
                      </w:rPr>
                      <w:t>营业收入比上年增减（%）</w:t>
                    </w:r>
                  </w:p>
                </w:tc>
              </w:sdtContent>
            </w:sdt>
            <w:sdt>
              <w:sdtPr>
                <w:rPr>
                  <w:sz w:val="18"/>
                  <w:szCs w:val="18"/>
                </w:rPr>
                <w:tag w:val="_PLD_24222e0fb06f4b87bb8e6a25bfc923a9"/>
                <w:id w:val="1073926530"/>
                <w:lock w:val="sdtLocked"/>
              </w:sdtPr>
              <w:sdtContent>
                <w:tc>
                  <w:tcPr>
                    <w:tcW w:w="650" w:type="pct"/>
                    <w:vAlign w:val="center"/>
                  </w:tcPr>
                  <w:p w14:paraId="1B9D7910" w14:textId="77777777" w:rsidR="00FE4F4D" w:rsidRPr="00B06D80" w:rsidRDefault="00FE4F4D" w:rsidP="000C2D8A">
                    <w:pPr>
                      <w:jc w:val="center"/>
                      <w:rPr>
                        <w:sz w:val="18"/>
                        <w:szCs w:val="18"/>
                      </w:rPr>
                    </w:pPr>
                    <w:r w:rsidRPr="00B06D80">
                      <w:rPr>
                        <w:rFonts w:hint="eastAsia"/>
                        <w:sz w:val="18"/>
                        <w:szCs w:val="18"/>
                      </w:rPr>
                      <w:t>营业成本比上年增减（%）</w:t>
                    </w:r>
                  </w:p>
                </w:tc>
              </w:sdtContent>
            </w:sdt>
            <w:sdt>
              <w:sdtPr>
                <w:rPr>
                  <w:sz w:val="18"/>
                  <w:szCs w:val="18"/>
                </w:rPr>
                <w:tag w:val="_PLD_055160da443c4e4a8c520dbbde5baec3"/>
                <w:id w:val="-961421588"/>
                <w:lock w:val="sdtLocked"/>
              </w:sdtPr>
              <w:sdtContent>
                <w:tc>
                  <w:tcPr>
                    <w:tcW w:w="909" w:type="pct"/>
                    <w:vAlign w:val="center"/>
                  </w:tcPr>
                  <w:p w14:paraId="033A138A" w14:textId="77777777" w:rsidR="00FE4F4D" w:rsidRPr="00B06D80" w:rsidRDefault="00FE4F4D" w:rsidP="000C2D8A">
                    <w:pPr>
                      <w:jc w:val="center"/>
                      <w:rPr>
                        <w:sz w:val="18"/>
                        <w:szCs w:val="18"/>
                      </w:rPr>
                    </w:pPr>
                    <w:r w:rsidRPr="00B06D80">
                      <w:rPr>
                        <w:rFonts w:hint="eastAsia"/>
                        <w:sz w:val="18"/>
                        <w:szCs w:val="18"/>
                      </w:rPr>
                      <w:t>毛利率</w:t>
                    </w:r>
                    <w:r w:rsidRPr="00B06D80">
                      <w:rPr>
                        <w:sz w:val="18"/>
                        <w:szCs w:val="18"/>
                      </w:rPr>
                      <w:t>比上年增减（</w:t>
                    </w:r>
                    <w:r w:rsidRPr="00B06D80">
                      <w:rPr>
                        <w:rFonts w:hint="eastAsia"/>
                        <w:sz w:val="18"/>
                        <w:szCs w:val="18"/>
                      </w:rPr>
                      <w:t>%</w:t>
                    </w:r>
                    <w:r w:rsidRPr="00B06D80">
                      <w:rPr>
                        <w:sz w:val="18"/>
                        <w:szCs w:val="18"/>
                      </w:rPr>
                      <w:t>）</w:t>
                    </w:r>
                  </w:p>
                </w:tc>
              </w:sdtContent>
            </w:sdt>
          </w:tr>
          <w:sdt>
            <w:sdtPr>
              <w:rPr>
                <w:rFonts w:ascii="宋体" w:eastAsiaTheme="minorEastAsia" w:hAnsi="宋体" w:cs="宋体" w:hint="eastAsia"/>
                <w:kern w:val="0"/>
                <w:sz w:val="18"/>
                <w:szCs w:val="18"/>
              </w:rPr>
              <w:alias w:val="董事会报告出具的分地区主营业务"/>
              <w:tag w:val="_TUP_0f1c163f212246d99030500182c6a741"/>
              <w:id w:val="2034222793"/>
              <w:lock w:val="sdtLocked"/>
              <w:placeholder>
                <w:docPart w:val="46B6D32730D44A548ED736BAAF1956A3"/>
              </w:placeholder>
            </w:sdtPr>
            <w:sdtEndPr>
              <w:rPr>
                <w:color w:val="000000" w:themeColor="text1"/>
              </w:rPr>
            </w:sdtEndPr>
            <w:sdtContent>
              <w:tr w:rsidR="00FE4F4D" w14:paraId="3903DA6A" w14:textId="77777777" w:rsidTr="000C2D8A">
                <w:tc>
                  <w:tcPr>
                    <w:tcW w:w="844" w:type="pct"/>
                  </w:tcPr>
                  <w:p w14:paraId="7D6D5B52" w14:textId="77777777" w:rsidR="00FE4F4D" w:rsidRPr="00B06D80" w:rsidRDefault="00FE4F4D" w:rsidP="000C2D8A">
                    <w:pPr>
                      <w:pStyle w:val="a9"/>
                      <w:ind w:firstLineChars="0" w:firstLine="0"/>
                      <w:jc w:val="left"/>
                      <w:rPr>
                        <w:rFonts w:ascii="宋体" w:hAnsi="宋体" w:cs="宋体"/>
                        <w:sz w:val="18"/>
                        <w:szCs w:val="18"/>
                      </w:rPr>
                    </w:pPr>
                    <w:r w:rsidRPr="00B06D80">
                      <w:rPr>
                        <w:rFonts w:ascii="宋体" w:eastAsiaTheme="minorEastAsia" w:hAnsi="宋体" w:cs="宋体" w:hint="eastAsia"/>
                        <w:sz w:val="18"/>
                        <w:szCs w:val="18"/>
                      </w:rPr>
                      <w:t>重庆主城区内</w:t>
                    </w:r>
                  </w:p>
                </w:tc>
                <w:tc>
                  <w:tcPr>
                    <w:tcW w:w="780" w:type="pct"/>
                  </w:tcPr>
                  <w:p w14:paraId="6755583D" w14:textId="77777777" w:rsidR="00FE4F4D" w:rsidRPr="00B06D80" w:rsidRDefault="00FE4F4D" w:rsidP="000C2D8A">
                    <w:pPr>
                      <w:jc w:val="right"/>
                      <w:rPr>
                        <w:color w:val="000000" w:themeColor="text1"/>
                        <w:sz w:val="18"/>
                        <w:szCs w:val="18"/>
                      </w:rPr>
                    </w:pPr>
                    <w:r w:rsidRPr="00B06D80">
                      <w:rPr>
                        <w:color w:val="000000" w:themeColor="text1"/>
                        <w:sz w:val="18"/>
                        <w:szCs w:val="18"/>
                      </w:rPr>
                      <w:t>4,564,291,148.78</w:t>
                    </w:r>
                  </w:p>
                </w:tc>
                <w:tc>
                  <w:tcPr>
                    <w:tcW w:w="780" w:type="pct"/>
                  </w:tcPr>
                  <w:p w14:paraId="50271B50" w14:textId="77777777" w:rsidR="00FE4F4D" w:rsidRPr="00B06D80" w:rsidRDefault="00FE4F4D" w:rsidP="000C2D8A">
                    <w:pPr>
                      <w:jc w:val="right"/>
                      <w:rPr>
                        <w:color w:val="000000" w:themeColor="text1"/>
                        <w:sz w:val="18"/>
                        <w:szCs w:val="18"/>
                      </w:rPr>
                    </w:pPr>
                    <w:r w:rsidRPr="00B06D80">
                      <w:rPr>
                        <w:color w:val="000000" w:themeColor="text1"/>
                        <w:sz w:val="18"/>
                        <w:szCs w:val="18"/>
                      </w:rPr>
                      <w:t>4,252,003,244.05</w:t>
                    </w:r>
                  </w:p>
                </w:tc>
                <w:tc>
                  <w:tcPr>
                    <w:tcW w:w="388" w:type="pct"/>
                  </w:tcPr>
                  <w:p w14:paraId="074FAF45" w14:textId="77777777" w:rsidR="00FE4F4D" w:rsidRPr="00B06D80" w:rsidRDefault="00FE4F4D" w:rsidP="000C2D8A">
                    <w:pPr>
                      <w:jc w:val="right"/>
                      <w:rPr>
                        <w:color w:val="000000" w:themeColor="text1"/>
                        <w:sz w:val="18"/>
                        <w:szCs w:val="18"/>
                      </w:rPr>
                    </w:pPr>
                    <w:r w:rsidRPr="00B06D80">
                      <w:rPr>
                        <w:rFonts w:hint="eastAsia"/>
                        <w:color w:val="000000" w:themeColor="text1"/>
                        <w:sz w:val="18"/>
                        <w:szCs w:val="18"/>
                      </w:rPr>
                      <w:t>6</w:t>
                    </w:r>
                    <w:r w:rsidRPr="00B06D80">
                      <w:rPr>
                        <w:color w:val="000000" w:themeColor="text1"/>
                        <w:sz w:val="18"/>
                        <w:szCs w:val="18"/>
                      </w:rPr>
                      <w:t>.84</w:t>
                    </w:r>
                  </w:p>
                </w:tc>
                <w:tc>
                  <w:tcPr>
                    <w:tcW w:w="650" w:type="pct"/>
                  </w:tcPr>
                  <w:p w14:paraId="1703B06D" w14:textId="77777777" w:rsidR="00FE4F4D" w:rsidRPr="00B06D80" w:rsidRDefault="00FE4F4D" w:rsidP="000C2D8A">
                    <w:pPr>
                      <w:jc w:val="right"/>
                      <w:rPr>
                        <w:color w:val="000000" w:themeColor="text1"/>
                        <w:sz w:val="18"/>
                        <w:szCs w:val="18"/>
                      </w:rPr>
                    </w:pPr>
                    <w:r w:rsidRPr="00B06D80">
                      <w:rPr>
                        <w:rFonts w:hint="eastAsia"/>
                        <w:color w:val="000000" w:themeColor="text1"/>
                        <w:sz w:val="18"/>
                        <w:szCs w:val="18"/>
                      </w:rPr>
                      <w:t>1</w:t>
                    </w:r>
                    <w:r w:rsidRPr="00B06D80">
                      <w:rPr>
                        <w:color w:val="000000" w:themeColor="text1"/>
                        <w:sz w:val="18"/>
                        <w:szCs w:val="18"/>
                      </w:rPr>
                      <w:t>.90</w:t>
                    </w:r>
                  </w:p>
                </w:tc>
                <w:tc>
                  <w:tcPr>
                    <w:tcW w:w="650" w:type="pct"/>
                  </w:tcPr>
                  <w:p w14:paraId="03940E95" w14:textId="77777777" w:rsidR="00FE4F4D" w:rsidRPr="00B06D80" w:rsidRDefault="00FE4F4D" w:rsidP="000C2D8A">
                    <w:pPr>
                      <w:jc w:val="right"/>
                      <w:rPr>
                        <w:color w:val="000000" w:themeColor="text1"/>
                        <w:sz w:val="18"/>
                        <w:szCs w:val="18"/>
                      </w:rPr>
                    </w:pPr>
                    <w:r w:rsidRPr="00B06D80">
                      <w:rPr>
                        <w:rFonts w:hint="eastAsia"/>
                        <w:color w:val="000000" w:themeColor="text1"/>
                        <w:sz w:val="18"/>
                        <w:szCs w:val="18"/>
                      </w:rPr>
                      <w:t>2</w:t>
                    </w:r>
                    <w:r w:rsidRPr="00B06D80">
                      <w:rPr>
                        <w:color w:val="000000" w:themeColor="text1"/>
                        <w:sz w:val="18"/>
                        <w:szCs w:val="18"/>
                      </w:rPr>
                      <w:t>.54</w:t>
                    </w:r>
                  </w:p>
                </w:tc>
                <w:tc>
                  <w:tcPr>
                    <w:tcW w:w="909" w:type="pct"/>
                  </w:tcPr>
                  <w:p w14:paraId="62001A75" w14:textId="77777777" w:rsidR="00FE4F4D" w:rsidRPr="00B06D80" w:rsidRDefault="00FE4F4D" w:rsidP="000C2D8A">
                    <w:pPr>
                      <w:jc w:val="right"/>
                      <w:rPr>
                        <w:color w:val="000000" w:themeColor="text1"/>
                        <w:sz w:val="18"/>
                        <w:szCs w:val="18"/>
                      </w:rPr>
                    </w:pPr>
                    <w:r w:rsidRPr="00B06D80">
                      <w:rPr>
                        <w:rFonts w:hint="eastAsia"/>
                        <w:color w:val="000000" w:themeColor="text1"/>
                        <w:sz w:val="18"/>
                        <w:szCs w:val="18"/>
                      </w:rPr>
                      <w:t>减少</w:t>
                    </w:r>
                    <w:r w:rsidRPr="00B06D80">
                      <w:rPr>
                        <w:color w:val="000000" w:themeColor="text1"/>
                        <w:sz w:val="18"/>
                        <w:szCs w:val="18"/>
                      </w:rPr>
                      <w:t>0.56个百分点</w:t>
                    </w:r>
                  </w:p>
                </w:tc>
              </w:tr>
            </w:sdtContent>
          </w:sdt>
          <w:sdt>
            <w:sdtPr>
              <w:rPr>
                <w:rFonts w:ascii="宋体" w:eastAsiaTheme="minorEastAsia" w:hAnsi="宋体" w:cs="宋体" w:hint="eastAsia"/>
                <w:kern w:val="0"/>
                <w:sz w:val="18"/>
                <w:szCs w:val="18"/>
              </w:rPr>
              <w:alias w:val="董事会报告出具的分地区主营业务"/>
              <w:tag w:val="_TUP_0f1c163f212246d99030500182c6a741"/>
              <w:id w:val="1910495483"/>
              <w:lock w:val="sdtLocked"/>
              <w:placeholder>
                <w:docPart w:val="46B6D32730D44A548ED736BAAF1956A3"/>
              </w:placeholder>
            </w:sdtPr>
            <w:sdtEndPr>
              <w:rPr>
                <w:color w:val="000000" w:themeColor="text1"/>
              </w:rPr>
            </w:sdtEndPr>
            <w:sdtContent>
              <w:tr w:rsidR="00FE4F4D" w14:paraId="3B3B1CC3" w14:textId="77777777" w:rsidTr="000C2D8A">
                <w:tc>
                  <w:tcPr>
                    <w:tcW w:w="844" w:type="pct"/>
                  </w:tcPr>
                  <w:p w14:paraId="63DEDB2A" w14:textId="77777777" w:rsidR="00FE4F4D" w:rsidRPr="00B06D80" w:rsidRDefault="00FE4F4D" w:rsidP="000C2D8A">
                    <w:pPr>
                      <w:pStyle w:val="a9"/>
                      <w:ind w:firstLineChars="0" w:firstLine="0"/>
                      <w:jc w:val="left"/>
                      <w:rPr>
                        <w:rFonts w:ascii="宋体" w:hAnsi="宋体" w:cs="宋体"/>
                        <w:sz w:val="18"/>
                        <w:szCs w:val="18"/>
                      </w:rPr>
                    </w:pPr>
                    <w:r w:rsidRPr="00B06D80">
                      <w:rPr>
                        <w:rFonts w:ascii="宋体" w:eastAsiaTheme="minorEastAsia" w:hAnsi="宋体" w:cs="宋体" w:hint="eastAsia"/>
                        <w:sz w:val="18"/>
                        <w:szCs w:val="18"/>
                      </w:rPr>
                      <w:t>重庆主城区外</w:t>
                    </w:r>
                  </w:p>
                </w:tc>
                <w:tc>
                  <w:tcPr>
                    <w:tcW w:w="780" w:type="pct"/>
                  </w:tcPr>
                  <w:p w14:paraId="778ABF1C" w14:textId="77777777" w:rsidR="00FE4F4D" w:rsidRPr="00B06D80" w:rsidRDefault="00FE4F4D" w:rsidP="000C2D8A">
                    <w:pPr>
                      <w:jc w:val="right"/>
                      <w:rPr>
                        <w:color w:val="000000" w:themeColor="text1"/>
                        <w:sz w:val="18"/>
                        <w:szCs w:val="18"/>
                      </w:rPr>
                    </w:pPr>
                    <w:r w:rsidRPr="00B06D80">
                      <w:rPr>
                        <w:color w:val="000000" w:themeColor="text1"/>
                        <w:sz w:val="18"/>
                        <w:szCs w:val="18"/>
                      </w:rPr>
                      <w:t>516,338,954.93</w:t>
                    </w:r>
                  </w:p>
                </w:tc>
                <w:tc>
                  <w:tcPr>
                    <w:tcW w:w="780" w:type="pct"/>
                  </w:tcPr>
                  <w:p w14:paraId="20D281BF" w14:textId="77777777" w:rsidR="00FE4F4D" w:rsidRPr="00B06D80" w:rsidRDefault="00FE4F4D" w:rsidP="000C2D8A">
                    <w:pPr>
                      <w:jc w:val="right"/>
                      <w:rPr>
                        <w:color w:val="000000" w:themeColor="text1"/>
                        <w:sz w:val="18"/>
                        <w:szCs w:val="18"/>
                      </w:rPr>
                    </w:pPr>
                    <w:r w:rsidRPr="00B06D80">
                      <w:rPr>
                        <w:color w:val="000000" w:themeColor="text1"/>
                        <w:sz w:val="18"/>
                        <w:szCs w:val="18"/>
                      </w:rPr>
                      <w:t>385,302,737.14</w:t>
                    </w:r>
                  </w:p>
                </w:tc>
                <w:tc>
                  <w:tcPr>
                    <w:tcW w:w="388" w:type="pct"/>
                  </w:tcPr>
                  <w:p w14:paraId="46C83781" w14:textId="77777777" w:rsidR="00FE4F4D" w:rsidRPr="00B06D80" w:rsidRDefault="00FE4F4D" w:rsidP="000C2D8A">
                    <w:pPr>
                      <w:jc w:val="right"/>
                      <w:rPr>
                        <w:color w:val="000000" w:themeColor="text1"/>
                        <w:sz w:val="18"/>
                        <w:szCs w:val="18"/>
                      </w:rPr>
                    </w:pPr>
                    <w:r w:rsidRPr="00B06D80">
                      <w:rPr>
                        <w:rFonts w:hint="eastAsia"/>
                        <w:color w:val="000000" w:themeColor="text1"/>
                        <w:sz w:val="18"/>
                        <w:szCs w:val="18"/>
                      </w:rPr>
                      <w:t>2</w:t>
                    </w:r>
                    <w:r w:rsidRPr="00B06D80">
                      <w:rPr>
                        <w:color w:val="000000" w:themeColor="text1"/>
                        <w:sz w:val="18"/>
                        <w:szCs w:val="18"/>
                      </w:rPr>
                      <w:t>5.38</w:t>
                    </w:r>
                  </w:p>
                </w:tc>
                <w:tc>
                  <w:tcPr>
                    <w:tcW w:w="650" w:type="pct"/>
                  </w:tcPr>
                  <w:p w14:paraId="0A0635C5" w14:textId="77777777" w:rsidR="00FE4F4D" w:rsidRPr="00B06D80" w:rsidRDefault="00FE4F4D" w:rsidP="000C2D8A">
                    <w:pPr>
                      <w:jc w:val="right"/>
                      <w:rPr>
                        <w:color w:val="000000" w:themeColor="text1"/>
                        <w:sz w:val="18"/>
                        <w:szCs w:val="18"/>
                      </w:rPr>
                    </w:pPr>
                    <w:r w:rsidRPr="00B06D80">
                      <w:rPr>
                        <w:rFonts w:hint="eastAsia"/>
                        <w:color w:val="000000" w:themeColor="text1"/>
                        <w:sz w:val="18"/>
                        <w:szCs w:val="18"/>
                      </w:rPr>
                      <w:t>9</w:t>
                    </w:r>
                    <w:r w:rsidRPr="00B06D80">
                      <w:rPr>
                        <w:color w:val="000000" w:themeColor="text1"/>
                        <w:sz w:val="18"/>
                        <w:szCs w:val="18"/>
                      </w:rPr>
                      <w:t>1.81</w:t>
                    </w:r>
                  </w:p>
                </w:tc>
                <w:tc>
                  <w:tcPr>
                    <w:tcW w:w="650" w:type="pct"/>
                  </w:tcPr>
                  <w:p w14:paraId="2B497B3E" w14:textId="77777777" w:rsidR="00FE4F4D" w:rsidRPr="00B06D80" w:rsidRDefault="00FE4F4D" w:rsidP="000C2D8A">
                    <w:pPr>
                      <w:jc w:val="right"/>
                      <w:rPr>
                        <w:color w:val="000000" w:themeColor="text1"/>
                        <w:sz w:val="18"/>
                        <w:szCs w:val="18"/>
                      </w:rPr>
                    </w:pPr>
                    <w:r w:rsidRPr="00B06D80">
                      <w:rPr>
                        <w:rFonts w:hint="eastAsia"/>
                        <w:color w:val="000000" w:themeColor="text1"/>
                        <w:sz w:val="18"/>
                        <w:szCs w:val="18"/>
                      </w:rPr>
                      <w:t>7</w:t>
                    </w:r>
                    <w:r w:rsidRPr="00B06D80">
                      <w:rPr>
                        <w:color w:val="000000" w:themeColor="text1"/>
                        <w:sz w:val="18"/>
                        <w:szCs w:val="18"/>
                      </w:rPr>
                      <w:t>8.92</w:t>
                    </w:r>
                  </w:p>
                </w:tc>
                <w:tc>
                  <w:tcPr>
                    <w:tcW w:w="909" w:type="pct"/>
                  </w:tcPr>
                  <w:p w14:paraId="3D09C799" w14:textId="77777777" w:rsidR="00FE4F4D" w:rsidRPr="00B06D80" w:rsidRDefault="00FE4F4D" w:rsidP="000C2D8A">
                    <w:pPr>
                      <w:jc w:val="right"/>
                      <w:rPr>
                        <w:color w:val="000000" w:themeColor="text1"/>
                        <w:sz w:val="18"/>
                        <w:szCs w:val="18"/>
                      </w:rPr>
                    </w:pPr>
                    <w:r w:rsidRPr="00B06D80">
                      <w:rPr>
                        <w:rFonts w:hint="eastAsia"/>
                        <w:color w:val="000000" w:themeColor="text1"/>
                        <w:sz w:val="18"/>
                        <w:szCs w:val="18"/>
                      </w:rPr>
                      <w:t>增加</w:t>
                    </w:r>
                    <w:r w:rsidRPr="00B06D80">
                      <w:rPr>
                        <w:color w:val="000000" w:themeColor="text1"/>
                        <w:sz w:val="18"/>
                        <w:szCs w:val="18"/>
                      </w:rPr>
                      <w:t>5.38个百分点</w:t>
                    </w:r>
                  </w:p>
                </w:tc>
              </w:tr>
            </w:sdtContent>
          </w:sdt>
        </w:tbl>
        <w:p w14:paraId="65CB390F" w14:textId="77777777" w:rsidR="00FE4F4D" w:rsidRDefault="00FE4F4D"/>
        <w:p w14:paraId="18042F44" w14:textId="77777777" w:rsidR="00D4525D" w:rsidRDefault="0025122A">
          <w:pPr>
            <w:rPr>
              <w:szCs w:val="21"/>
            </w:rPr>
          </w:pPr>
          <w:r>
            <w:rPr>
              <w:szCs w:val="21"/>
            </w:rPr>
            <w:t>主营业务分行业</w:t>
          </w:r>
          <w:r>
            <w:rPr>
              <w:rFonts w:hint="eastAsia"/>
              <w:szCs w:val="21"/>
            </w:rPr>
            <w:t>、</w:t>
          </w:r>
          <w:r>
            <w:rPr>
              <w:szCs w:val="21"/>
            </w:rPr>
            <w:t>分产品、分地区情况的说明</w:t>
          </w:r>
        </w:p>
        <w:sdt>
          <w:sdtPr>
            <w:rPr>
              <w:rFonts w:hint="eastAsia"/>
              <w:szCs w:val="21"/>
            </w:rPr>
            <w:alias w:val="主营业务分行业和分产品情况的说明"/>
            <w:tag w:val="_GBC_81b87428f4384bf2959419c3aea2dad2"/>
            <w:id w:val="9921110"/>
            <w:placeholder>
              <w:docPart w:val="GBC22222222222222222222222222222"/>
            </w:placeholder>
          </w:sdtPr>
          <w:sdtContent>
            <w:p w14:paraId="7395EF3C" w14:textId="437B7CF2" w:rsidR="00D4525D" w:rsidRDefault="009B55FA">
              <w:pPr>
                <w:rPr>
                  <w:szCs w:val="21"/>
                </w:rPr>
              </w:pPr>
              <w:r>
                <w:rPr>
                  <w:rFonts w:hint="eastAsia"/>
                  <w:szCs w:val="21"/>
                </w:rPr>
                <w:t>重庆主城区是指：渝中区、九龙坡区、沙坪坝区、大渡口区、南岸区、巴南区、江北区、渝北区、北碚区等九个区。</w:t>
              </w:r>
            </w:p>
          </w:sdtContent>
        </w:sdt>
      </w:sdtContent>
    </w:sdt>
    <w:p w14:paraId="5A07BF17" w14:textId="77777777" w:rsidR="00D4525D" w:rsidRDefault="00D4525D"/>
    <w:p w14:paraId="022858A5" w14:textId="77777777" w:rsidR="004368BE" w:rsidRDefault="004368BE"/>
    <w:sdt>
      <w:sdtPr>
        <w:rPr>
          <w:rFonts w:ascii="宋体" w:hAnsi="宋体" w:cs="宋体" w:hint="eastAsia"/>
          <w:b w:val="0"/>
          <w:bCs w:val="0"/>
          <w:kern w:val="0"/>
          <w:szCs w:val="24"/>
        </w:rPr>
        <w:alias w:val="模块:产销量情况分析表"/>
        <w:tag w:val="_SEC_b85e1cad33344c94a1ecc713f9b7acbc"/>
        <w:id w:val="7853387"/>
        <w:placeholder>
          <w:docPart w:val="GBC22222222222222222222222222222"/>
        </w:placeholder>
      </w:sdtPr>
      <w:sdtContent>
        <w:p w14:paraId="763ABD94" w14:textId="77777777" w:rsidR="00D4525D" w:rsidRDefault="0025122A">
          <w:pPr>
            <w:pStyle w:val="5"/>
            <w:numPr>
              <w:ilvl w:val="0"/>
              <w:numId w:val="96"/>
            </w:numPr>
            <w:tabs>
              <w:tab w:val="left" w:pos="567"/>
            </w:tabs>
            <w:ind w:left="0" w:firstLine="0"/>
            <w:rPr>
              <w:szCs w:val="21"/>
            </w:rPr>
          </w:pPr>
          <w:r>
            <w:rPr>
              <w:rFonts w:hint="eastAsia"/>
            </w:rPr>
            <w:t>产销量情况</w:t>
          </w:r>
          <w:r>
            <w:rPr>
              <w:szCs w:val="21"/>
            </w:rPr>
            <w:t>分析表</w:t>
          </w:r>
        </w:p>
        <w:sdt>
          <w:sdtPr>
            <w:alias w:val="是否适用：产销量情况分析表[双击切换]"/>
            <w:tag w:val="_GBC_6ff51c492b3040799712ea51f78bdcc0"/>
            <w:id w:val="1635138303"/>
            <w:placeholder>
              <w:docPart w:val="GBC22222222222222222222222222222"/>
            </w:placeholder>
          </w:sdtPr>
          <w:sdtContent>
            <w:p w14:paraId="4687CA01" w14:textId="45B2261D" w:rsidR="00C242B0" w:rsidRDefault="0025122A" w:rsidP="00C242B0">
              <w:r>
                <w:fldChar w:fldCharType="begin"/>
              </w:r>
              <w:r w:rsidR="00C242B0">
                <w:instrText xml:space="preserve">MACROBUTTON  SnrToggleCheckbox □适用 </w:instrText>
              </w:r>
              <w:r>
                <w:fldChar w:fldCharType="end"/>
              </w:r>
              <w:r>
                <w:fldChar w:fldCharType="begin"/>
              </w:r>
              <w:r w:rsidR="00C242B0">
                <w:instrText xml:space="preserve"> MACROBUTTON  SnrToggleCheckbox √不适用 </w:instrText>
              </w:r>
              <w:r>
                <w:fldChar w:fldCharType="end"/>
              </w:r>
            </w:p>
          </w:sdtContent>
        </w:sdt>
        <w:p w14:paraId="20CEE255" w14:textId="77777777" w:rsidR="004368BE" w:rsidRDefault="004368BE">
          <w:pPr>
            <w:rPr>
              <w:szCs w:val="21"/>
            </w:rPr>
          </w:pPr>
        </w:p>
        <w:p w14:paraId="4B7A1616" w14:textId="12AFC865" w:rsidR="00D4525D" w:rsidRPr="00B06D80" w:rsidRDefault="007D4C81">
          <w:pPr>
            <w:rPr>
              <w:szCs w:val="21"/>
            </w:rPr>
          </w:pPr>
        </w:p>
      </w:sdtContent>
    </w:sdt>
    <w:sdt>
      <w:sdtPr>
        <w:rPr>
          <w:rFonts w:ascii="宋体" w:hAnsi="宋体" w:cs="宋体"/>
          <w:b w:val="0"/>
          <w:bCs w:val="0"/>
          <w:kern w:val="0"/>
          <w:szCs w:val="21"/>
        </w:rPr>
        <w:alias w:val="模块:成本分析表"/>
        <w:tag w:val="_SEC_de51976cba8242c1b32c1f5dc956546c"/>
        <w:id w:val="272958382"/>
        <w:placeholder>
          <w:docPart w:val="GBC22222222222222222222222222222"/>
        </w:placeholder>
      </w:sdtPr>
      <w:sdtContent>
        <w:p w14:paraId="25AE1645" w14:textId="77777777" w:rsidR="00D4525D" w:rsidRDefault="0025122A">
          <w:pPr>
            <w:pStyle w:val="5"/>
            <w:numPr>
              <w:ilvl w:val="0"/>
              <w:numId w:val="96"/>
            </w:numPr>
            <w:tabs>
              <w:tab w:val="left" w:pos="567"/>
            </w:tabs>
            <w:ind w:left="0" w:firstLine="0"/>
            <w:rPr>
              <w:szCs w:val="21"/>
            </w:rPr>
          </w:pPr>
          <w:r>
            <w:rPr>
              <w:szCs w:val="21"/>
            </w:rPr>
            <w:t>成本分析表</w:t>
          </w:r>
        </w:p>
        <w:p w14:paraId="22992B76" w14:textId="464DBB0F" w:rsidR="00D4525D" w:rsidRDefault="0025122A">
          <w:pPr>
            <w:pStyle w:val="a9"/>
            <w:ind w:firstLineChars="0" w:firstLine="0"/>
            <w:jc w:val="right"/>
            <w:rPr>
              <w:szCs w:val="21"/>
            </w:rPr>
          </w:pPr>
          <w:r>
            <w:rPr>
              <w:rFonts w:hint="eastAsia"/>
              <w:szCs w:val="21"/>
            </w:rPr>
            <w:t>单位：</w:t>
          </w:r>
          <w:sdt>
            <w:sdtPr>
              <w:rPr>
                <w:rFonts w:hint="eastAsia"/>
                <w:szCs w:val="21"/>
              </w:rPr>
              <w:alias w:val="单位：成本分析表"/>
              <w:tag w:val="_GBC_b04622a3125b4989a822b6e63bf483c3"/>
              <w:id w:val="21048442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p>
        <w:tbl>
          <w:tblPr>
            <w:tblStyle w:val="a6"/>
            <w:tblW w:w="6106" w:type="pct"/>
            <w:tblInd w:w="-1281" w:type="dxa"/>
            <w:tblLayout w:type="fixed"/>
            <w:tblLook w:val="04A0" w:firstRow="1" w:lastRow="0" w:firstColumn="1" w:lastColumn="0" w:noHBand="0" w:noVBand="1"/>
          </w:tblPr>
          <w:tblGrid>
            <w:gridCol w:w="1846"/>
            <w:gridCol w:w="1843"/>
            <w:gridCol w:w="1700"/>
            <w:gridCol w:w="851"/>
            <w:gridCol w:w="1698"/>
            <w:gridCol w:w="993"/>
            <w:gridCol w:w="1131"/>
            <w:gridCol w:w="713"/>
          </w:tblGrid>
          <w:tr w:rsidR="00FE4F4D" w14:paraId="1EAEDCF7" w14:textId="77777777" w:rsidTr="00FC29CC">
            <w:trPr>
              <w:trHeight w:val="195"/>
            </w:trPr>
            <w:sdt>
              <w:sdtPr>
                <w:tag w:val="_PLD_23eca1a24a6a46819aede5056d21b4e0"/>
                <w:id w:val="635917906"/>
                <w:lock w:val="sdtLocked"/>
              </w:sdtPr>
              <w:sdtContent>
                <w:tc>
                  <w:tcPr>
                    <w:tcW w:w="5000" w:type="pct"/>
                    <w:gridSpan w:val="8"/>
                    <w:vAlign w:val="center"/>
                  </w:tcPr>
                  <w:p w14:paraId="5B1DBB7F" w14:textId="77777777" w:rsidR="00FE4F4D" w:rsidRDefault="00FE4F4D" w:rsidP="000C2D8A">
                    <w:pPr>
                      <w:jc w:val="center"/>
                      <w:rPr>
                        <w:szCs w:val="21"/>
                      </w:rPr>
                    </w:pPr>
                    <w:r>
                      <w:rPr>
                        <w:szCs w:val="21"/>
                      </w:rPr>
                      <w:t>分行业情况</w:t>
                    </w:r>
                  </w:p>
                </w:tc>
              </w:sdtContent>
            </w:sdt>
          </w:tr>
          <w:tr w:rsidR="00FC29CC" w14:paraId="2D3BF05C" w14:textId="77777777" w:rsidTr="00FC29CC">
            <w:trPr>
              <w:trHeight w:val="135"/>
            </w:trPr>
            <w:sdt>
              <w:sdtPr>
                <w:rPr>
                  <w:sz w:val="18"/>
                  <w:szCs w:val="18"/>
                </w:rPr>
                <w:tag w:val="_PLD_6ed773a4437a4fe9b33abca9c4813940"/>
                <w:id w:val="-378556270"/>
                <w:lock w:val="sdtLocked"/>
              </w:sdtPr>
              <w:sdtContent>
                <w:tc>
                  <w:tcPr>
                    <w:tcW w:w="856" w:type="pct"/>
                    <w:vAlign w:val="center"/>
                  </w:tcPr>
                  <w:p w14:paraId="355FC3CD" w14:textId="77777777" w:rsidR="00FE4F4D" w:rsidRPr="00B06D80" w:rsidRDefault="00FE4F4D" w:rsidP="000C2D8A">
                    <w:pPr>
                      <w:jc w:val="center"/>
                      <w:rPr>
                        <w:sz w:val="18"/>
                        <w:szCs w:val="18"/>
                      </w:rPr>
                    </w:pPr>
                    <w:r w:rsidRPr="00B06D80">
                      <w:rPr>
                        <w:sz w:val="18"/>
                        <w:szCs w:val="18"/>
                      </w:rPr>
                      <w:t>分行业</w:t>
                    </w:r>
                  </w:p>
                </w:tc>
              </w:sdtContent>
            </w:sdt>
            <w:sdt>
              <w:sdtPr>
                <w:rPr>
                  <w:sz w:val="18"/>
                  <w:szCs w:val="18"/>
                </w:rPr>
                <w:tag w:val="_PLD_11eb33bcb20d4489a1b9fff2216d0a84"/>
                <w:id w:val="766505061"/>
                <w:lock w:val="sdtLocked"/>
              </w:sdtPr>
              <w:sdtContent>
                <w:tc>
                  <w:tcPr>
                    <w:tcW w:w="855" w:type="pct"/>
                    <w:vAlign w:val="center"/>
                  </w:tcPr>
                  <w:p w14:paraId="35E761AC" w14:textId="77777777" w:rsidR="00FE4F4D" w:rsidRPr="00B06D80" w:rsidRDefault="00FE4F4D" w:rsidP="000C2D8A">
                    <w:pPr>
                      <w:jc w:val="center"/>
                      <w:rPr>
                        <w:sz w:val="18"/>
                        <w:szCs w:val="18"/>
                      </w:rPr>
                    </w:pPr>
                    <w:r w:rsidRPr="00B06D80">
                      <w:rPr>
                        <w:sz w:val="18"/>
                        <w:szCs w:val="18"/>
                      </w:rPr>
                      <w:t>成本构成项目</w:t>
                    </w:r>
                  </w:p>
                </w:tc>
              </w:sdtContent>
            </w:sdt>
            <w:sdt>
              <w:sdtPr>
                <w:rPr>
                  <w:sz w:val="18"/>
                  <w:szCs w:val="18"/>
                </w:rPr>
                <w:tag w:val="_PLD_25c03477e66a432199f6493c38aaca71"/>
                <w:id w:val="-1328753360"/>
                <w:lock w:val="sdtLocked"/>
              </w:sdtPr>
              <w:sdtContent>
                <w:tc>
                  <w:tcPr>
                    <w:tcW w:w="789" w:type="pct"/>
                    <w:vAlign w:val="center"/>
                  </w:tcPr>
                  <w:p w14:paraId="089AC0EE" w14:textId="77777777" w:rsidR="00FE4F4D" w:rsidRPr="00B06D80" w:rsidRDefault="00FE4F4D" w:rsidP="000C2D8A">
                    <w:pPr>
                      <w:jc w:val="center"/>
                      <w:rPr>
                        <w:sz w:val="18"/>
                        <w:szCs w:val="18"/>
                      </w:rPr>
                    </w:pPr>
                    <w:r w:rsidRPr="00B06D80">
                      <w:rPr>
                        <w:sz w:val="18"/>
                        <w:szCs w:val="18"/>
                      </w:rPr>
                      <w:t>本期金额</w:t>
                    </w:r>
                  </w:p>
                </w:tc>
              </w:sdtContent>
            </w:sdt>
            <w:sdt>
              <w:sdtPr>
                <w:rPr>
                  <w:sz w:val="18"/>
                  <w:szCs w:val="18"/>
                </w:rPr>
                <w:tag w:val="_PLD_29b86b13ed1449cfb64b8547d9ed08a7"/>
                <w:id w:val="37790220"/>
                <w:lock w:val="sdtLocked"/>
              </w:sdtPr>
              <w:sdtContent>
                <w:tc>
                  <w:tcPr>
                    <w:tcW w:w="395" w:type="pct"/>
                    <w:vAlign w:val="center"/>
                  </w:tcPr>
                  <w:p w14:paraId="33E81BD7" w14:textId="77777777" w:rsidR="00FE4F4D" w:rsidRPr="00B06D80" w:rsidRDefault="00FE4F4D" w:rsidP="000C2D8A">
                    <w:pPr>
                      <w:jc w:val="center"/>
                      <w:rPr>
                        <w:sz w:val="18"/>
                        <w:szCs w:val="18"/>
                      </w:rPr>
                    </w:pPr>
                    <w:r w:rsidRPr="00B06D80">
                      <w:rPr>
                        <w:sz w:val="18"/>
                        <w:szCs w:val="18"/>
                      </w:rPr>
                      <w:t>本期占总成本比例(</w:t>
                    </w:r>
                    <w:r w:rsidRPr="00B06D80">
                      <w:rPr>
                        <w:rFonts w:hint="eastAsia"/>
                        <w:sz w:val="18"/>
                        <w:szCs w:val="18"/>
                      </w:rPr>
                      <w:t>%</w:t>
                    </w:r>
                    <w:r w:rsidRPr="00B06D80">
                      <w:rPr>
                        <w:sz w:val="18"/>
                        <w:szCs w:val="18"/>
                      </w:rPr>
                      <w:t>)</w:t>
                    </w:r>
                  </w:p>
                </w:tc>
              </w:sdtContent>
            </w:sdt>
            <w:sdt>
              <w:sdtPr>
                <w:rPr>
                  <w:sz w:val="18"/>
                  <w:szCs w:val="18"/>
                </w:rPr>
                <w:tag w:val="_PLD_5ff02c2ae2d941d5bb2ed5b1e6bfa8e6"/>
                <w:id w:val="-4292703"/>
                <w:lock w:val="sdtLocked"/>
              </w:sdtPr>
              <w:sdtContent>
                <w:tc>
                  <w:tcPr>
                    <w:tcW w:w="788" w:type="pct"/>
                    <w:vAlign w:val="center"/>
                  </w:tcPr>
                  <w:p w14:paraId="6A80D57A" w14:textId="77777777" w:rsidR="00FE4F4D" w:rsidRPr="00B06D80" w:rsidRDefault="00FE4F4D" w:rsidP="000C2D8A">
                    <w:pPr>
                      <w:jc w:val="center"/>
                      <w:rPr>
                        <w:sz w:val="18"/>
                        <w:szCs w:val="18"/>
                      </w:rPr>
                    </w:pPr>
                    <w:r w:rsidRPr="00B06D80">
                      <w:rPr>
                        <w:sz w:val="18"/>
                        <w:szCs w:val="18"/>
                      </w:rPr>
                      <w:t>上年同期金额</w:t>
                    </w:r>
                  </w:p>
                </w:tc>
              </w:sdtContent>
            </w:sdt>
            <w:sdt>
              <w:sdtPr>
                <w:rPr>
                  <w:sz w:val="18"/>
                  <w:szCs w:val="18"/>
                </w:rPr>
                <w:tag w:val="_PLD_517f7979a01748fba12b11d5561fdcdd"/>
                <w:id w:val="-1400207081"/>
                <w:lock w:val="sdtLocked"/>
              </w:sdtPr>
              <w:sdtContent>
                <w:tc>
                  <w:tcPr>
                    <w:tcW w:w="461" w:type="pct"/>
                    <w:vAlign w:val="center"/>
                  </w:tcPr>
                  <w:p w14:paraId="6B8AA95F" w14:textId="77777777" w:rsidR="00FE4F4D" w:rsidRPr="00B06D80" w:rsidRDefault="00FE4F4D" w:rsidP="000C2D8A">
                    <w:pPr>
                      <w:jc w:val="center"/>
                      <w:rPr>
                        <w:sz w:val="18"/>
                        <w:szCs w:val="18"/>
                      </w:rPr>
                    </w:pPr>
                    <w:r w:rsidRPr="00B06D80">
                      <w:rPr>
                        <w:sz w:val="18"/>
                        <w:szCs w:val="18"/>
                      </w:rPr>
                      <w:t>上年同期占总成本比例(</w:t>
                    </w:r>
                    <w:r w:rsidRPr="00B06D80">
                      <w:rPr>
                        <w:rFonts w:hint="eastAsia"/>
                        <w:sz w:val="18"/>
                        <w:szCs w:val="18"/>
                      </w:rPr>
                      <w:t>%</w:t>
                    </w:r>
                    <w:r w:rsidRPr="00B06D80">
                      <w:rPr>
                        <w:sz w:val="18"/>
                        <w:szCs w:val="18"/>
                      </w:rPr>
                      <w:t>)</w:t>
                    </w:r>
                  </w:p>
                </w:tc>
              </w:sdtContent>
            </w:sdt>
            <w:sdt>
              <w:sdtPr>
                <w:rPr>
                  <w:sz w:val="18"/>
                  <w:szCs w:val="18"/>
                </w:rPr>
                <w:tag w:val="_PLD_51133d067ddc4eeda00133d4c26d206f"/>
                <w:id w:val="-1666620862"/>
                <w:lock w:val="sdtLocked"/>
              </w:sdtPr>
              <w:sdtContent>
                <w:tc>
                  <w:tcPr>
                    <w:tcW w:w="525" w:type="pct"/>
                    <w:vAlign w:val="center"/>
                  </w:tcPr>
                  <w:p w14:paraId="41908B9C" w14:textId="77777777" w:rsidR="00FE4F4D" w:rsidRPr="00B06D80" w:rsidRDefault="00FE4F4D" w:rsidP="000C2D8A">
                    <w:pPr>
                      <w:jc w:val="center"/>
                      <w:rPr>
                        <w:sz w:val="18"/>
                        <w:szCs w:val="18"/>
                      </w:rPr>
                    </w:pPr>
                    <w:r w:rsidRPr="00B06D80">
                      <w:rPr>
                        <w:sz w:val="18"/>
                        <w:szCs w:val="18"/>
                      </w:rPr>
                      <w:t>本期金额较上年同期变动比例(</w:t>
                    </w:r>
                    <w:r w:rsidRPr="00B06D80">
                      <w:rPr>
                        <w:rFonts w:hint="eastAsia"/>
                        <w:sz w:val="18"/>
                        <w:szCs w:val="18"/>
                      </w:rPr>
                      <w:t>%</w:t>
                    </w:r>
                    <w:r w:rsidRPr="00B06D80">
                      <w:rPr>
                        <w:sz w:val="18"/>
                        <w:szCs w:val="18"/>
                      </w:rPr>
                      <w:t>)</w:t>
                    </w:r>
                  </w:p>
                </w:tc>
              </w:sdtContent>
            </w:sdt>
            <w:sdt>
              <w:sdtPr>
                <w:rPr>
                  <w:sz w:val="18"/>
                  <w:szCs w:val="18"/>
                </w:rPr>
                <w:tag w:val="_PLD_88c2b4dabd62472381be05c0702377e2"/>
                <w:id w:val="-768998742"/>
                <w:lock w:val="sdtLocked"/>
              </w:sdtPr>
              <w:sdtContent>
                <w:tc>
                  <w:tcPr>
                    <w:tcW w:w="330" w:type="pct"/>
                    <w:vAlign w:val="center"/>
                  </w:tcPr>
                  <w:p w14:paraId="6148C14D" w14:textId="77777777" w:rsidR="00FE4F4D" w:rsidRPr="00B06D80" w:rsidRDefault="00FE4F4D" w:rsidP="000C2D8A">
                    <w:pPr>
                      <w:jc w:val="center"/>
                      <w:rPr>
                        <w:sz w:val="18"/>
                        <w:szCs w:val="18"/>
                      </w:rPr>
                    </w:pPr>
                    <w:r w:rsidRPr="00B06D80">
                      <w:rPr>
                        <w:sz w:val="18"/>
                        <w:szCs w:val="18"/>
                      </w:rPr>
                      <w:t>情况</w:t>
                    </w:r>
                  </w:p>
                  <w:p w14:paraId="3F2C9AD0" w14:textId="77777777" w:rsidR="00FE4F4D" w:rsidRPr="00B06D80" w:rsidRDefault="00FE4F4D" w:rsidP="000C2D8A">
                    <w:pPr>
                      <w:jc w:val="center"/>
                      <w:rPr>
                        <w:sz w:val="18"/>
                        <w:szCs w:val="18"/>
                      </w:rPr>
                    </w:pPr>
                    <w:r w:rsidRPr="00B06D80">
                      <w:rPr>
                        <w:sz w:val="18"/>
                        <w:szCs w:val="18"/>
                      </w:rPr>
                      <w:t>说明</w:t>
                    </w:r>
                  </w:p>
                </w:tc>
              </w:sdtContent>
            </w:sdt>
          </w:tr>
          <w:sdt>
            <w:sdtPr>
              <w:rPr>
                <w:rFonts w:ascii="Calibri" w:eastAsiaTheme="minorEastAsia" w:hAnsi="Calibri" w:cstheme="minorBidi"/>
                <w:kern w:val="2"/>
                <w:sz w:val="18"/>
                <w:szCs w:val="18"/>
              </w:rPr>
              <w:alias w:val="分行业成本分析"/>
              <w:tag w:val="_TUP_fb9e3026efbd4a2c91fdedd10a926f41"/>
              <w:id w:val="1854298297"/>
              <w:lock w:val="sdtLocked"/>
              <w:placeholder>
                <w:docPart w:val="29876CA188E446A5B76BC12509F65978"/>
              </w:placeholder>
            </w:sdtPr>
            <w:sdtContent>
              <w:tr w:rsidR="00FC29CC" w14:paraId="4D57F56F" w14:textId="77777777" w:rsidTr="00FC29CC">
                <w:trPr>
                  <w:trHeight w:val="165"/>
                </w:trPr>
                <w:tc>
                  <w:tcPr>
                    <w:tcW w:w="856" w:type="pct"/>
                  </w:tcPr>
                  <w:p w14:paraId="6F80C83E" w14:textId="77777777" w:rsidR="00FE4F4D" w:rsidRPr="00B06D80" w:rsidRDefault="00FE4F4D" w:rsidP="000C2D8A">
                    <w:pPr>
                      <w:rPr>
                        <w:rFonts w:ascii="Calibri" w:hAnsi="Calibri"/>
                        <w:sz w:val="18"/>
                        <w:szCs w:val="18"/>
                      </w:rPr>
                    </w:pPr>
                    <w:r w:rsidRPr="00B06D80">
                      <w:rPr>
                        <w:sz w:val="18"/>
                        <w:szCs w:val="18"/>
                      </w:rPr>
                      <w:t>装卸及客货代理业务</w:t>
                    </w:r>
                  </w:p>
                </w:tc>
                <w:tc>
                  <w:tcPr>
                    <w:tcW w:w="855" w:type="pct"/>
                  </w:tcPr>
                  <w:p w14:paraId="3A8EF606" w14:textId="77777777" w:rsidR="00FE4F4D" w:rsidRPr="00B06D80" w:rsidRDefault="00FE4F4D" w:rsidP="000C2D8A">
                    <w:pPr>
                      <w:rPr>
                        <w:sz w:val="18"/>
                        <w:szCs w:val="18"/>
                      </w:rPr>
                    </w:pPr>
                    <w:r w:rsidRPr="00B06D80">
                      <w:rPr>
                        <w:sz w:val="18"/>
                        <w:szCs w:val="18"/>
                      </w:rPr>
                      <w:t>折旧、燃润物料、人工成本等</w:t>
                    </w:r>
                  </w:p>
                </w:tc>
                <w:tc>
                  <w:tcPr>
                    <w:tcW w:w="789" w:type="pct"/>
                  </w:tcPr>
                  <w:p w14:paraId="198115A1" w14:textId="77777777" w:rsidR="00FE4F4D" w:rsidRPr="00B06D80" w:rsidRDefault="00FE4F4D" w:rsidP="000C2D8A">
                    <w:pPr>
                      <w:jc w:val="right"/>
                      <w:rPr>
                        <w:sz w:val="18"/>
                        <w:szCs w:val="18"/>
                      </w:rPr>
                    </w:pPr>
                    <w:r w:rsidRPr="00B06D80">
                      <w:rPr>
                        <w:sz w:val="18"/>
                        <w:szCs w:val="18"/>
                      </w:rPr>
                      <w:t>951,078,334.54</w:t>
                    </w:r>
                  </w:p>
                </w:tc>
                <w:tc>
                  <w:tcPr>
                    <w:tcW w:w="395" w:type="pct"/>
                  </w:tcPr>
                  <w:p w14:paraId="082785FA" w14:textId="77777777" w:rsidR="00FE4F4D" w:rsidRPr="00B06D80" w:rsidRDefault="00FE4F4D" w:rsidP="000C2D8A">
                    <w:pPr>
                      <w:jc w:val="right"/>
                      <w:rPr>
                        <w:sz w:val="18"/>
                        <w:szCs w:val="18"/>
                      </w:rPr>
                    </w:pPr>
                    <w:r w:rsidRPr="00B06D80">
                      <w:rPr>
                        <w:sz w:val="18"/>
                        <w:szCs w:val="18"/>
                      </w:rPr>
                      <w:t>20.53</w:t>
                    </w:r>
                  </w:p>
                </w:tc>
                <w:tc>
                  <w:tcPr>
                    <w:tcW w:w="788" w:type="pct"/>
                  </w:tcPr>
                  <w:p w14:paraId="6F4B7C0B" w14:textId="77777777" w:rsidR="00FE4F4D" w:rsidRPr="00B06D80" w:rsidRDefault="00FE4F4D" w:rsidP="000C2D8A">
                    <w:pPr>
                      <w:jc w:val="right"/>
                      <w:rPr>
                        <w:sz w:val="18"/>
                        <w:szCs w:val="18"/>
                      </w:rPr>
                    </w:pPr>
                    <w:r w:rsidRPr="00B06D80">
                      <w:rPr>
                        <w:sz w:val="18"/>
                        <w:szCs w:val="18"/>
                      </w:rPr>
                      <w:t>686,283,549.00</w:t>
                    </w:r>
                  </w:p>
                </w:tc>
                <w:tc>
                  <w:tcPr>
                    <w:tcW w:w="461" w:type="pct"/>
                  </w:tcPr>
                  <w:p w14:paraId="3DE2A2FD" w14:textId="77777777" w:rsidR="00FE4F4D" w:rsidRPr="00B06D80" w:rsidRDefault="00FE4F4D" w:rsidP="000C2D8A">
                    <w:pPr>
                      <w:jc w:val="right"/>
                      <w:rPr>
                        <w:sz w:val="18"/>
                        <w:szCs w:val="18"/>
                      </w:rPr>
                    </w:pPr>
                    <w:r w:rsidRPr="00B06D80">
                      <w:rPr>
                        <w:sz w:val="18"/>
                        <w:szCs w:val="18"/>
                      </w:rPr>
                      <w:t>15.72</w:t>
                    </w:r>
                  </w:p>
                </w:tc>
                <w:tc>
                  <w:tcPr>
                    <w:tcW w:w="525" w:type="pct"/>
                  </w:tcPr>
                  <w:p w14:paraId="3A939A74" w14:textId="77777777" w:rsidR="00FE4F4D" w:rsidRPr="00B06D80" w:rsidRDefault="00FE4F4D" w:rsidP="000C2D8A">
                    <w:pPr>
                      <w:jc w:val="right"/>
                      <w:rPr>
                        <w:sz w:val="18"/>
                        <w:szCs w:val="18"/>
                      </w:rPr>
                    </w:pPr>
                    <w:r w:rsidRPr="00B06D80">
                      <w:rPr>
                        <w:sz w:val="18"/>
                        <w:szCs w:val="18"/>
                      </w:rPr>
                      <w:t>38.58</w:t>
                    </w:r>
                  </w:p>
                </w:tc>
                <w:tc>
                  <w:tcPr>
                    <w:tcW w:w="330" w:type="pct"/>
                  </w:tcPr>
                  <w:p w14:paraId="4B99261D" w14:textId="77777777" w:rsidR="00FE4F4D" w:rsidRPr="00B06D80" w:rsidRDefault="00FE4F4D" w:rsidP="000C2D8A">
                    <w:pPr>
                      <w:rPr>
                        <w:sz w:val="18"/>
                        <w:szCs w:val="18"/>
                      </w:rPr>
                    </w:pPr>
                  </w:p>
                </w:tc>
              </w:tr>
            </w:sdtContent>
          </w:sdt>
          <w:sdt>
            <w:sdtPr>
              <w:rPr>
                <w:rFonts w:ascii="Calibri" w:eastAsiaTheme="minorEastAsia" w:hAnsi="Calibri" w:cstheme="minorBidi"/>
                <w:kern w:val="2"/>
                <w:sz w:val="18"/>
                <w:szCs w:val="18"/>
              </w:rPr>
              <w:alias w:val="分行业成本分析"/>
              <w:tag w:val="_TUP_fb9e3026efbd4a2c91fdedd10a926f41"/>
              <w:id w:val="107166635"/>
              <w:lock w:val="sdtLocked"/>
              <w:placeholder>
                <w:docPart w:val="35DF4B54D13A493081ABBF60960A6DE7"/>
              </w:placeholder>
            </w:sdtPr>
            <w:sdtContent>
              <w:tr w:rsidR="00FC29CC" w14:paraId="595B5008" w14:textId="77777777" w:rsidTr="00FC29CC">
                <w:trPr>
                  <w:trHeight w:val="165"/>
                </w:trPr>
                <w:tc>
                  <w:tcPr>
                    <w:tcW w:w="856" w:type="pct"/>
                  </w:tcPr>
                  <w:p w14:paraId="426F876E" w14:textId="77777777" w:rsidR="00FE4F4D" w:rsidRPr="00B06D80" w:rsidRDefault="00FE4F4D" w:rsidP="000C2D8A">
                    <w:pPr>
                      <w:rPr>
                        <w:rFonts w:ascii="Calibri" w:hAnsi="Calibri"/>
                        <w:sz w:val="18"/>
                        <w:szCs w:val="18"/>
                      </w:rPr>
                    </w:pPr>
                    <w:r w:rsidRPr="00B06D80">
                      <w:rPr>
                        <w:sz w:val="18"/>
                        <w:szCs w:val="18"/>
                      </w:rPr>
                      <w:t>综合物流业务</w:t>
                    </w:r>
                  </w:p>
                </w:tc>
                <w:tc>
                  <w:tcPr>
                    <w:tcW w:w="855" w:type="pct"/>
                  </w:tcPr>
                  <w:p w14:paraId="4BAB5436" w14:textId="77777777" w:rsidR="00FE4F4D" w:rsidRPr="00B06D80" w:rsidRDefault="00FE4F4D" w:rsidP="000C2D8A">
                    <w:pPr>
                      <w:rPr>
                        <w:sz w:val="18"/>
                        <w:szCs w:val="18"/>
                      </w:rPr>
                    </w:pPr>
                    <w:r w:rsidRPr="00B06D80">
                      <w:rPr>
                        <w:sz w:val="18"/>
                        <w:szCs w:val="18"/>
                      </w:rPr>
                      <w:t>联运运费、代理费等</w:t>
                    </w:r>
                  </w:p>
                </w:tc>
                <w:tc>
                  <w:tcPr>
                    <w:tcW w:w="789" w:type="pct"/>
                  </w:tcPr>
                  <w:p w14:paraId="06CA7FE0" w14:textId="77777777" w:rsidR="00FE4F4D" w:rsidRPr="00B06D80" w:rsidRDefault="00FE4F4D" w:rsidP="000C2D8A">
                    <w:pPr>
                      <w:jc w:val="right"/>
                      <w:rPr>
                        <w:sz w:val="18"/>
                        <w:szCs w:val="18"/>
                      </w:rPr>
                    </w:pPr>
                    <w:r w:rsidRPr="00B06D80">
                      <w:rPr>
                        <w:sz w:val="18"/>
                        <w:szCs w:val="18"/>
                      </w:rPr>
                      <w:t>405,306,067.29</w:t>
                    </w:r>
                  </w:p>
                </w:tc>
                <w:tc>
                  <w:tcPr>
                    <w:tcW w:w="395" w:type="pct"/>
                  </w:tcPr>
                  <w:p w14:paraId="21986934" w14:textId="77777777" w:rsidR="00FE4F4D" w:rsidRPr="00B06D80" w:rsidRDefault="00FE4F4D" w:rsidP="000C2D8A">
                    <w:pPr>
                      <w:jc w:val="right"/>
                      <w:rPr>
                        <w:sz w:val="18"/>
                        <w:szCs w:val="18"/>
                      </w:rPr>
                    </w:pPr>
                    <w:r w:rsidRPr="00B06D80">
                      <w:rPr>
                        <w:sz w:val="18"/>
                        <w:szCs w:val="18"/>
                      </w:rPr>
                      <w:t>8.75</w:t>
                    </w:r>
                  </w:p>
                </w:tc>
                <w:tc>
                  <w:tcPr>
                    <w:tcW w:w="788" w:type="pct"/>
                  </w:tcPr>
                  <w:p w14:paraId="6F08A589" w14:textId="77777777" w:rsidR="00FE4F4D" w:rsidRPr="00B06D80" w:rsidRDefault="00FE4F4D" w:rsidP="000C2D8A">
                    <w:pPr>
                      <w:jc w:val="right"/>
                      <w:rPr>
                        <w:sz w:val="18"/>
                        <w:szCs w:val="18"/>
                      </w:rPr>
                    </w:pPr>
                    <w:r w:rsidRPr="00B06D80">
                      <w:rPr>
                        <w:sz w:val="18"/>
                        <w:szCs w:val="18"/>
                      </w:rPr>
                      <w:t>378,905,655.30</w:t>
                    </w:r>
                  </w:p>
                </w:tc>
                <w:tc>
                  <w:tcPr>
                    <w:tcW w:w="461" w:type="pct"/>
                  </w:tcPr>
                  <w:p w14:paraId="39C37B12" w14:textId="77777777" w:rsidR="00FE4F4D" w:rsidRPr="00B06D80" w:rsidRDefault="00FE4F4D" w:rsidP="000C2D8A">
                    <w:pPr>
                      <w:jc w:val="right"/>
                      <w:rPr>
                        <w:sz w:val="18"/>
                        <w:szCs w:val="18"/>
                      </w:rPr>
                    </w:pPr>
                    <w:r w:rsidRPr="00B06D80">
                      <w:rPr>
                        <w:sz w:val="18"/>
                        <w:szCs w:val="18"/>
                      </w:rPr>
                      <w:t>8.68</w:t>
                    </w:r>
                  </w:p>
                </w:tc>
                <w:tc>
                  <w:tcPr>
                    <w:tcW w:w="525" w:type="pct"/>
                  </w:tcPr>
                  <w:p w14:paraId="1B553696" w14:textId="77777777" w:rsidR="00FE4F4D" w:rsidRPr="00B06D80" w:rsidRDefault="00FE4F4D" w:rsidP="000C2D8A">
                    <w:pPr>
                      <w:jc w:val="right"/>
                      <w:rPr>
                        <w:sz w:val="18"/>
                        <w:szCs w:val="18"/>
                      </w:rPr>
                    </w:pPr>
                    <w:r w:rsidRPr="00B06D80">
                      <w:rPr>
                        <w:sz w:val="18"/>
                        <w:szCs w:val="18"/>
                      </w:rPr>
                      <w:t>6.97</w:t>
                    </w:r>
                  </w:p>
                </w:tc>
                <w:tc>
                  <w:tcPr>
                    <w:tcW w:w="330" w:type="pct"/>
                  </w:tcPr>
                  <w:p w14:paraId="2F1BD230" w14:textId="77777777" w:rsidR="00FE4F4D" w:rsidRPr="00B06D80" w:rsidRDefault="00FE4F4D" w:rsidP="000C2D8A">
                    <w:pPr>
                      <w:rPr>
                        <w:rFonts w:ascii="Calibri" w:hAnsi="Calibri"/>
                        <w:sz w:val="18"/>
                        <w:szCs w:val="18"/>
                      </w:rPr>
                    </w:pPr>
                  </w:p>
                </w:tc>
              </w:tr>
            </w:sdtContent>
          </w:sdt>
          <w:sdt>
            <w:sdtPr>
              <w:rPr>
                <w:rFonts w:ascii="Calibri" w:eastAsiaTheme="minorEastAsia" w:hAnsi="Calibri" w:cstheme="minorBidi"/>
                <w:kern w:val="2"/>
                <w:sz w:val="18"/>
                <w:szCs w:val="18"/>
              </w:rPr>
              <w:alias w:val="分行业成本分析"/>
              <w:tag w:val="_TUP_fb9e3026efbd4a2c91fdedd10a926f41"/>
              <w:id w:val="1730810950"/>
              <w:lock w:val="sdtLocked"/>
              <w:placeholder>
                <w:docPart w:val="35DF4B54D13A493081ABBF60960A6DE7"/>
              </w:placeholder>
            </w:sdtPr>
            <w:sdtContent>
              <w:tr w:rsidR="00FC29CC" w14:paraId="2A8C3711" w14:textId="77777777" w:rsidTr="00FC29CC">
                <w:trPr>
                  <w:trHeight w:val="165"/>
                </w:trPr>
                <w:tc>
                  <w:tcPr>
                    <w:tcW w:w="856" w:type="pct"/>
                  </w:tcPr>
                  <w:p w14:paraId="1F1A1F85" w14:textId="77777777" w:rsidR="00FE4F4D" w:rsidRPr="00B06D80" w:rsidRDefault="00FE4F4D" w:rsidP="000C2D8A">
                    <w:pPr>
                      <w:rPr>
                        <w:rFonts w:ascii="Calibri" w:hAnsi="Calibri"/>
                        <w:sz w:val="18"/>
                        <w:szCs w:val="18"/>
                      </w:rPr>
                    </w:pPr>
                    <w:r w:rsidRPr="00B06D80">
                      <w:rPr>
                        <w:sz w:val="18"/>
                        <w:szCs w:val="18"/>
                      </w:rPr>
                      <w:t>商品贸易业务</w:t>
                    </w:r>
                  </w:p>
                </w:tc>
                <w:tc>
                  <w:tcPr>
                    <w:tcW w:w="855" w:type="pct"/>
                  </w:tcPr>
                  <w:p w14:paraId="4837F846" w14:textId="77777777" w:rsidR="00FE4F4D" w:rsidRPr="00B06D80" w:rsidRDefault="00FE4F4D" w:rsidP="000C2D8A">
                    <w:pPr>
                      <w:rPr>
                        <w:sz w:val="18"/>
                        <w:szCs w:val="18"/>
                      </w:rPr>
                    </w:pPr>
                    <w:r w:rsidRPr="00B06D80">
                      <w:rPr>
                        <w:sz w:val="18"/>
                        <w:szCs w:val="18"/>
                      </w:rPr>
                      <w:t>商品成本、运费、销售税金等</w:t>
                    </w:r>
                  </w:p>
                </w:tc>
                <w:tc>
                  <w:tcPr>
                    <w:tcW w:w="789" w:type="pct"/>
                  </w:tcPr>
                  <w:p w14:paraId="263C6FCC" w14:textId="77777777" w:rsidR="00FE4F4D" w:rsidRPr="00B06D80" w:rsidRDefault="00FE4F4D" w:rsidP="000C2D8A">
                    <w:pPr>
                      <w:jc w:val="right"/>
                      <w:rPr>
                        <w:sz w:val="18"/>
                        <w:szCs w:val="18"/>
                      </w:rPr>
                    </w:pPr>
                    <w:r w:rsidRPr="000C2D8A">
                      <w:rPr>
                        <w:sz w:val="18"/>
                        <w:szCs w:val="18"/>
                      </w:rPr>
                      <w:t>3,259,975,207.67</w:t>
                    </w:r>
                  </w:p>
                </w:tc>
                <w:tc>
                  <w:tcPr>
                    <w:tcW w:w="395" w:type="pct"/>
                  </w:tcPr>
                  <w:p w14:paraId="77999AD4" w14:textId="77777777" w:rsidR="00FE4F4D" w:rsidRPr="00B06D80" w:rsidRDefault="00FE4F4D" w:rsidP="000C2D8A">
                    <w:pPr>
                      <w:jc w:val="right"/>
                      <w:rPr>
                        <w:sz w:val="18"/>
                        <w:szCs w:val="18"/>
                      </w:rPr>
                    </w:pPr>
                    <w:r w:rsidRPr="00B06D80">
                      <w:rPr>
                        <w:sz w:val="18"/>
                        <w:szCs w:val="18"/>
                      </w:rPr>
                      <w:t>70.36</w:t>
                    </w:r>
                  </w:p>
                </w:tc>
                <w:tc>
                  <w:tcPr>
                    <w:tcW w:w="788" w:type="pct"/>
                  </w:tcPr>
                  <w:p w14:paraId="5AD5C048" w14:textId="77777777" w:rsidR="00FE4F4D" w:rsidRPr="00B06D80" w:rsidRDefault="00FE4F4D" w:rsidP="000C2D8A">
                    <w:pPr>
                      <w:jc w:val="right"/>
                      <w:rPr>
                        <w:sz w:val="18"/>
                        <w:szCs w:val="18"/>
                      </w:rPr>
                    </w:pPr>
                    <w:r w:rsidRPr="00B06D80">
                      <w:rPr>
                        <w:sz w:val="18"/>
                        <w:szCs w:val="18"/>
                      </w:rPr>
                      <w:t>3,271,991,704.46</w:t>
                    </w:r>
                  </w:p>
                </w:tc>
                <w:tc>
                  <w:tcPr>
                    <w:tcW w:w="461" w:type="pct"/>
                  </w:tcPr>
                  <w:p w14:paraId="553E815E" w14:textId="77777777" w:rsidR="00FE4F4D" w:rsidRPr="00B06D80" w:rsidRDefault="00FE4F4D" w:rsidP="000C2D8A">
                    <w:pPr>
                      <w:jc w:val="right"/>
                      <w:rPr>
                        <w:sz w:val="18"/>
                        <w:szCs w:val="18"/>
                      </w:rPr>
                    </w:pPr>
                    <w:r w:rsidRPr="00B06D80">
                      <w:rPr>
                        <w:sz w:val="18"/>
                        <w:szCs w:val="18"/>
                      </w:rPr>
                      <w:t>74.95</w:t>
                    </w:r>
                  </w:p>
                </w:tc>
                <w:tc>
                  <w:tcPr>
                    <w:tcW w:w="525" w:type="pct"/>
                  </w:tcPr>
                  <w:p w14:paraId="59F5CC9D" w14:textId="77777777" w:rsidR="00FE4F4D" w:rsidRPr="00B06D80" w:rsidRDefault="00FE4F4D" w:rsidP="000C2D8A">
                    <w:pPr>
                      <w:jc w:val="right"/>
                      <w:rPr>
                        <w:sz w:val="18"/>
                        <w:szCs w:val="18"/>
                      </w:rPr>
                    </w:pPr>
                    <w:r w:rsidRPr="00B06D80">
                      <w:rPr>
                        <w:sz w:val="18"/>
                        <w:szCs w:val="18"/>
                      </w:rPr>
                      <w:t>-0.37</w:t>
                    </w:r>
                  </w:p>
                </w:tc>
                <w:tc>
                  <w:tcPr>
                    <w:tcW w:w="330" w:type="pct"/>
                  </w:tcPr>
                  <w:p w14:paraId="45B7783B" w14:textId="77777777" w:rsidR="00FE4F4D" w:rsidRPr="00B06D80" w:rsidRDefault="00FE4F4D" w:rsidP="000C2D8A">
                    <w:pPr>
                      <w:rPr>
                        <w:rFonts w:ascii="Calibri" w:hAnsi="Calibri"/>
                        <w:sz w:val="18"/>
                        <w:szCs w:val="18"/>
                      </w:rPr>
                    </w:pPr>
                  </w:p>
                </w:tc>
              </w:tr>
            </w:sdtContent>
          </w:sdt>
          <w:sdt>
            <w:sdtPr>
              <w:rPr>
                <w:rFonts w:ascii="Calibri" w:eastAsiaTheme="minorEastAsia" w:hAnsi="Calibri" w:cstheme="minorBidi"/>
                <w:kern w:val="2"/>
                <w:sz w:val="18"/>
                <w:szCs w:val="18"/>
              </w:rPr>
              <w:alias w:val="分行业成本分析"/>
              <w:tag w:val="_TUP_fb9e3026efbd4a2c91fdedd10a926f41"/>
              <w:id w:val="299659501"/>
              <w:lock w:val="sdtLocked"/>
              <w:placeholder>
                <w:docPart w:val="29876CA188E446A5B76BC12509F65978"/>
              </w:placeholder>
            </w:sdtPr>
            <w:sdtContent>
              <w:tr w:rsidR="00FC29CC" w14:paraId="66FE9454" w14:textId="77777777" w:rsidTr="00FC29CC">
                <w:trPr>
                  <w:trHeight w:val="165"/>
                </w:trPr>
                <w:tc>
                  <w:tcPr>
                    <w:tcW w:w="856" w:type="pct"/>
                  </w:tcPr>
                  <w:p w14:paraId="60295387" w14:textId="77777777" w:rsidR="00FE4F4D" w:rsidRPr="00B06D80" w:rsidRDefault="00FE4F4D" w:rsidP="000C2D8A">
                    <w:pPr>
                      <w:rPr>
                        <w:rFonts w:ascii="Calibri" w:hAnsi="Calibri"/>
                        <w:sz w:val="18"/>
                        <w:szCs w:val="18"/>
                      </w:rPr>
                    </w:pPr>
                    <w:r w:rsidRPr="00B06D80">
                      <w:rPr>
                        <w:sz w:val="18"/>
                        <w:szCs w:val="18"/>
                      </w:rPr>
                      <w:t>爆破施工业务</w:t>
                    </w:r>
                  </w:p>
                </w:tc>
                <w:tc>
                  <w:tcPr>
                    <w:tcW w:w="855" w:type="pct"/>
                  </w:tcPr>
                  <w:p w14:paraId="2C763F68" w14:textId="77777777" w:rsidR="00FE4F4D" w:rsidRPr="00B06D80" w:rsidRDefault="00FE4F4D" w:rsidP="000C2D8A">
                    <w:pPr>
                      <w:rPr>
                        <w:sz w:val="18"/>
                        <w:szCs w:val="18"/>
                      </w:rPr>
                    </w:pPr>
                    <w:r w:rsidRPr="00B06D80">
                      <w:rPr>
                        <w:sz w:val="18"/>
                        <w:szCs w:val="18"/>
                      </w:rPr>
                      <w:t>材料费、人工成本等</w:t>
                    </w:r>
                  </w:p>
                </w:tc>
                <w:tc>
                  <w:tcPr>
                    <w:tcW w:w="789" w:type="pct"/>
                  </w:tcPr>
                  <w:p w14:paraId="4F6B38B2" w14:textId="77777777" w:rsidR="00FE4F4D" w:rsidRPr="00B06D80" w:rsidRDefault="00FE4F4D" w:rsidP="000C2D8A">
                    <w:pPr>
                      <w:jc w:val="right"/>
                      <w:rPr>
                        <w:sz w:val="18"/>
                        <w:szCs w:val="18"/>
                      </w:rPr>
                    </w:pPr>
                    <w:r w:rsidRPr="00A20968">
                      <w:rPr>
                        <w:sz w:val="18"/>
                        <w:szCs w:val="18"/>
                      </w:rPr>
                      <w:t>16,722,323.42</w:t>
                    </w:r>
                  </w:p>
                </w:tc>
                <w:tc>
                  <w:tcPr>
                    <w:tcW w:w="395" w:type="pct"/>
                  </w:tcPr>
                  <w:p w14:paraId="5F6ADC2E" w14:textId="77777777" w:rsidR="00FE4F4D" w:rsidRPr="00B06D80" w:rsidRDefault="00FE4F4D" w:rsidP="000C2D8A">
                    <w:pPr>
                      <w:jc w:val="right"/>
                      <w:rPr>
                        <w:sz w:val="18"/>
                        <w:szCs w:val="18"/>
                      </w:rPr>
                    </w:pPr>
                    <w:r w:rsidRPr="00B06D80">
                      <w:rPr>
                        <w:sz w:val="18"/>
                        <w:szCs w:val="18"/>
                      </w:rPr>
                      <w:t>0.36</w:t>
                    </w:r>
                  </w:p>
                </w:tc>
                <w:tc>
                  <w:tcPr>
                    <w:tcW w:w="788" w:type="pct"/>
                  </w:tcPr>
                  <w:p w14:paraId="218DB08C" w14:textId="77777777" w:rsidR="00FE4F4D" w:rsidRPr="00B06D80" w:rsidRDefault="00FE4F4D" w:rsidP="000C2D8A">
                    <w:pPr>
                      <w:jc w:val="right"/>
                      <w:rPr>
                        <w:sz w:val="18"/>
                        <w:szCs w:val="18"/>
                      </w:rPr>
                    </w:pPr>
                    <w:r w:rsidRPr="00B06D80">
                      <w:rPr>
                        <w:sz w:val="18"/>
                        <w:szCs w:val="18"/>
                      </w:rPr>
                      <w:t>24,895,034.69</w:t>
                    </w:r>
                  </w:p>
                </w:tc>
                <w:tc>
                  <w:tcPr>
                    <w:tcW w:w="461" w:type="pct"/>
                  </w:tcPr>
                  <w:p w14:paraId="53BAAA8C" w14:textId="77777777" w:rsidR="00FE4F4D" w:rsidRPr="00B06D80" w:rsidRDefault="00FE4F4D" w:rsidP="000C2D8A">
                    <w:pPr>
                      <w:jc w:val="right"/>
                      <w:rPr>
                        <w:sz w:val="18"/>
                        <w:szCs w:val="18"/>
                      </w:rPr>
                    </w:pPr>
                    <w:r w:rsidRPr="00B06D80">
                      <w:rPr>
                        <w:sz w:val="18"/>
                        <w:szCs w:val="18"/>
                      </w:rPr>
                      <w:t>0.57</w:t>
                    </w:r>
                  </w:p>
                </w:tc>
                <w:tc>
                  <w:tcPr>
                    <w:tcW w:w="525" w:type="pct"/>
                  </w:tcPr>
                  <w:p w14:paraId="3B2DA5D6" w14:textId="77777777" w:rsidR="00FE4F4D" w:rsidRPr="00B06D80" w:rsidRDefault="00FE4F4D" w:rsidP="000C2D8A">
                    <w:pPr>
                      <w:jc w:val="right"/>
                      <w:rPr>
                        <w:sz w:val="18"/>
                        <w:szCs w:val="18"/>
                      </w:rPr>
                    </w:pPr>
                    <w:r w:rsidRPr="00B06D80">
                      <w:rPr>
                        <w:sz w:val="18"/>
                        <w:szCs w:val="18"/>
                      </w:rPr>
                      <w:t>-32.83</w:t>
                    </w:r>
                  </w:p>
                </w:tc>
                <w:tc>
                  <w:tcPr>
                    <w:tcW w:w="330" w:type="pct"/>
                  </w:tcPr>
                  <w:p w14:paraId="613FC893" w14:textId="77777777" w:rsidR="00FE4F4D" w:rsidRPr="00B06D80" w:rsidRDefault="00FE4F4D" w:rsidP="000C2D8A">
                    <w:pPr>
                      <w:rPr>
                        <w:sz w:val="18"/>
                        <w:szCs w:val="18"/>
                      </w:rPr>
                    </w:pPr>
                  </w:p>
                </w:tc>
              </w:tr>
            </w:sdtContent>
          </w:sdt>
        </w:tbl>
        <w:p w14:paraId="7BD0FD93" w14:textId="77777777" w:rsidR="00D4525D" w:rsidRDefault="007D4C81">
          <w:pPr>
            <w:rPr>
              <w:szCs w:val="21"/>
            </w:rPr>
          </w:pPr>
        </w:p>
      </w:sdtContent>
    </w:sdt>
    <w:sdt>
      <w:sdtPr>
        <w:rPr>
          <w:rFonts w:ascii="宋体" w:hAnsi="宋体" w:cs="宋体"/>
          <w:b w:val="0"/>
          <w:bCs w:val="0"/>
          <w:kern w:val="0"/>
          <w:szCs w:val="21"/>
        </w:rPr>
        <w:alias w:val="模块:主要销售客户及主要供应商情况 "/>
        <w:tag w:val="_SEC_3b2e2424b58e45d1b7ddf46a225a56b2"/>
        <w:id w:val="1540633212"/>
        <w:placeholder>
          <w:docPart w:val="GBC22222222222222222222222222222"/>
        </w:placeholder>
      </w:sdtPr>
      <w:sdtContent>
        <w:p w14:paraId="1B9CF9AC" w14:textId="77777777" w:rsidR="00D4525D" w:rsidRDefault="0025122A">
          <w:pPr>
            <w:pStyle w:val="5"/>
            <w:numPr>
              <w:ilvl w:val="0"/>
              <w:numId w:val="96"/>
            </w:numPr>
            <w:tabs>
              <w:tab w:val="left" w:pos="567"/>
            </w:tabs>
            <w:ind w:left="0" w:firstLine="0"/>
            <w:rPr>
              <w:szCs w:val="21"/>
            </w:rPr>
          </w:pPr>
          <w:r>
            <w:rPr>
              <w:szCs w:val="21"/>
            </w:rPr>
            <w:t>主要销售客户及主要供应商情况</w:t>
          </w:r>
        </w:p>
        <w:sdt>
          <w:sdtPr>
            <w:rPr>
              <w:szCs w:val="21"/>
            </w:rPr>
            <w:alias w:val="是否适用：主要销售客户及主要供应商情况 [双击切换]"/>
            <w:tag w:val="_GBC_85b073dc3a604ae8aa8581d0aeda2ec2"/>
            <w:id w:val="1839274249"/>
            <w:placeholder>
              <w:docPart w:val="GBC22222222222222222222222222222"/>
            </w:placeholder>
          </w:sdtPr>
          <w:sdtContent>
            <w:p w14:paraId="70230C54" w14:textId="5C80A054" w:rsidR="00D4525D" w:rsidRDefault="0025122A">
              <w:pPr>
                <w:rPr>
                  <w:szCs w:val="21"/>
                </w:rPr>
              </w:pPr>
              <w:r>
                <w:rPr>
                  <w:szCs w:val="21"/>
                </w:rPr>
                <w:fldChar w:fldCharType="begin"/>
              </w:r>
              <w:r w:rsidR="005A6F36">
                <w:rPr>
                  <w:szCs w:val="21"/>
                </w:rPr>
                <w:instrText xml:space="preserve">MACROBUTTON  SnrToggleCheckbox √适用 </w:instrText>
              </w:r>
              <w:r>
                <w:rPr>
                  <w:szCs w:val="21"/>
                </w:rPr>
                <w:fldChar w:fldCharType="end"/>
              </w:r>
              <w:r>
                <w:rPr>
                  <w:szCs w:val="21"/>
                </w:rPr>
                <w:fldChar w:fldCharType="begin"/>
              </w:r>
              <w:r w:rsidR="005A6F36">
                <w:rPr>
                  <w:szCs w:val="21"/>
                </w:rPr>
                <w:instrText xml:space="preserve"> MACROBUTTON  SnrToggleCheckbox □不适用 </w:instrText>
              </w:r>
              <w:r>
                <w:rPr>
                  <w:szCs w:val="21"/>
                </w:rPr>
                <w:fldChar w:fldCharType="end"/>
              </w:r>
            </w:p>
          </w:sdtContent>
        </w:sdt>
        <w:p w14:paraId="0B9CF259" w14:textId="5D00C702" w:rsidR="00D4525D" w:rsidRDefault="0025122A">
          <w:pPr>
            <w:rPr>
              <w:szCs w:val="21"/>
            </w:rPr>
          </w:pPr>
          <w:r>
            <w:rPr>
              <w:rFonts w:hint="eastAsia"/>
              <w:szCs w:val="21"/>
            </w:rPr>
            <w:t>前五名客户销售额</w:t>
          </w:r>
          <w:sdt>
            <w:sdtPr>
              <w:rPr>
                <w:rFonts w:hint="eastAsia"/>
                <w:szCs w:val="21"/>
              </w:rPr>
              <w:alias w:val="前五名客户销售额"/>
              <w:tag w:val="_GBC_e497000fdfbc4e548555b7f8ddf9780c"/>
              <w:id w:val="2118247274"/>
              <w:placeholder>
                <w:docPart w:val="GBC22222222222222222222222222222"/>
              </w:placeholder>
            </w:sdtPr>
            <w:sdtContent>
              <w:r w:rsidR="00DB36C2" w:rsidRPr="005A2467">
                <w:rPr>
                  <w:szCs w:val="21"/>
                </w:rPr>
                <w:t>223,474.35</w:t>
              </w:r>
            </w:sdtContent>
          </w:sdt>
          <w:sdt>
            <w:sdtPr>
              <w:rPr>
                <w:rFonts w:hint="eastAsia"/>
                <w:szCs w:val="21"/>
              </w:rPr>
              <w:alias w:val="单位：前五名客户销售额"/>
              <w:tag w:val="_GBC_4bd6620b209a4bae8dc3404e8b89ea35"/>
              <w:id w:val="-5553141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sidRPr="005A2467">
                <w:rPr>
                  <w:rFonts w:hint="eastAsia"/>
                  <w:szCs w:val="21"/>
                </w:rPr>
                <w:t>万元</w:t>
              </w:r>
            </w:sdtContent>
          </w:sdt>
          <w:r>
            <w:rPr>
              <w:szCs w:val="21"/>
            </w:rPr>
            <w:t>，占年度销售总额</w:t>
          </w:r>
          <w:sdt>
            <w:sdtPr>
              <w:rPr>
                <w:szCs w:val="21"/>
              </w:rPr>
              <w:alias w:val="前五名客户销售额占年度销售总额比例"/>
              <w:tag w:val="_GBC_68b3c8b493d04b6c9db16e7e475d7b35"/>
              <w:id w:val="-413087961"/>
              <w:placeholder>
                <w:docPart w:val="GBC22222222222222222222222222222"/>
              </w:placeholder>
            </w:sdtPr>
            <w:sdtContent>
              <w:r w:rsidR="002C41D4">
                <w:rPr>
                  <w:szCs w:val="21"/>
                </w:rPr>
                <w:t>4</w:t>
              </w:r>
              <w:r w:rsidR="00DB36C2">
                <w:rPr>
                  <w:szCs w:val="21"/>
                </w:rPr>
                <w:t>3</w:t>
              </w:r>
              <w:r w:rsidR="002C41D4">
                <w:rPr>
                  <w:szCs w:val="21"/>
                </w:rPr>
                <w:t>.</w:t>
              </w:r>
              <w:r w:rsidR="00DB36C2">
                <w:rPr>
                  <w:szCs w:val="21"/>
                </w:rPr>
                <w:t>99</w:t>
              </w:r>
            </w:sdtContent>
          </w:sdt>
          <w:r>
            <w:rPr>
              <w:szCs w:val="21"/>
            </w:rPr>
            <w:t>%；其中前五名客户销售额中关联方销售额</w:t>
          </w:r>
          <w:sdt>
            <w:sdtPr>
              <w:rPr>
                <w:szCs w:val="21"/>
              </w:rPr>
              <w:alias w:val="前五名客户销售额中关联方销售额"/>
              <w:tag w:val="_GBC_bfa0971257a44f65996f01cfb0497b07"/>
              <w:id w:val="874040382"/>
              <w:placeholder>
                <w:docPart w:val="GBC22222222222222222222222222222"/>
              </w:placeholder>
            </w:sdtPr>
            <w:sdtContent>
              <w:r w:rsidR="002C41D4">
                <w:rPr>
                  <w:szCs w:val="21"/>
                </w:rPr>
                <w:t>0</w:t>
              </w:r>
            </w:sdtContent>
          </w:sdt>
          <w:sdt>
            <w:sdtPr>
              <w:rPr>
                <w:szCs w:val="21"/>
              </w:rPr>
              <w:alias w:val="单位：前五名客户销售额中关联方销售额"/>
              <w:tag w:val="_GBC_f3c03afc93a5429f9fa45fc25f9018ab"/>
              <w:id w:val="-6690261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szCs w:val="21"/>
                </w:rPr>
                <w:t>万元</w:t>
              </w:r>
            </w:sdtContent>
          </w:sdt>
          <w:r>
            <w:rPr>
              <w:szCs w:val="21"/>
            </w:rPr>
            <w:t>，占年度销售总额</w:t>
          </w:r>
          <w:sdt>
            <w:sdtPr>
              <w:rPr>
                <w:szCs w:val="21"/>
              </w:rPr>
              <w:alias w:val="前五名客户销售额中关联方销售额占年度销售总额比例"/>
              <w:tag w:val="_GBC_a84a9f2fd5cd467fa7226eab846a8fd4"/>
              <w:id w:val="412128867"/>
              <w:placeholder>
                <w:docPart w:val="GBC22222222222222222222222222222"/>
              </w:placeholder>
            </w:sdtPr>
            <w:sdtContent>
              <w:r w:rsidR="002C41D4">
                <w:rPr>
                  <w:szCs w:val="21"/>
                </w:rPr>
                <w:t>0</w:t>
              </w:r>
            </w:sdtContent>
          </w:sdt>
          <w:r>
            <w:rPr>
              <w:szCs w:val="21"/>
            </w:rPr>
            <w:t>%。</w:t>
          </w:r>
        </w:p>
        <w:p w14:paraId="1F09EF50" w14:textId="77777777" w:rsidR="00D4525D" w:rsidRDefault="00D4525D">
          <w:pPr>
            <w:rPr>
              <w:szCs w:val="21"/>
            </w:rPr>
          </w:pPr>
        </w:p>
        <w:p w14:paraId="5B2EA5A1" w14:textId="209E3FF6" w:rsidR="00D4525D" w:rsidRPr="00584253" w:rsidRDefault="0025122A">
          <w:pPr>
            <w:rPr>
              <w:color w:val="000000" w:themeColor="text1"/>
              <w:szCs w:val="21"/>
            </w:rPr>
          </w:pPr>
          <w:r w:rsidRPr="00584253">
            <w:rPr>
              <w:rFonts w:hint="eastAsia"/>
              <w:color w:val="000000" w:themeColor="text1"/>
              <w:szCs w:val="21"/>
            </w:rPr>
            <w:t>前五名供应商采购额</w:t>
          </w:r>
          <w:sdt>
            <w:sdtPr>
              <w:rPr>
                <w:rFonts w:hint="eastAsia"/>
                <w:color w:val="000000" w:themeColor="text1"/>
                <w:szCs w:val="21"/>
                <w:highlight w:val="yellow"/>
              </w:rPr>
              <w:alias w:val="前五名供应商采购额"/>
              <w:tag w:val="_GBC_4552254972a04ec6983b359a0f18d4bf"/>
              <w:id w:val="-332997464"/>
              <w:placeholder>
                <w:docPart w:val="GBC22222222222222222222222222222"/>
              </w:placeholder>
            </w:sdtPr>
            <w:sdtEndPr>
              <w:rPr>
                <w:highlight w:val="none"/>
              </w:rPr>
            </w:sdtEndPr>
            <w:sdtContent>
              <w:r w:rsidR="003B3172" w:rsidRPr="005A2467">
                <w:rPr>
                  <w:color w:val="000000" w:themeColor="text1"/>
                  <w:szCs w:val="21"/>
                </w:rPr>
                <w:t>221,870.99</w:t>
              </w:r>
            </w:sdtContent>
          </w:sdt>
          <w:sdt>
            <w:sdtPr>
              <w:rPr>
                <w:rFonts w:hint="eastAsia"/>
                <w:color w:val="000000" w:themeColor="text1"/>
                <w:szCs w:val="21"/>
              </w:rPr>
              <w:alias w:val="单位：前五名供应商采购额"/>
              <w:tag w:val="_GBC_418fcbdb1c1a4643afb7cce014bdeca2"/>
              <w:id w:val="1652196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sidRPr="005A2467">
                <w:rPr>
                  <w:rFonts w:hint="eastAsia"/>
                  <w:color w:val="000000" w:themeColor="text1"/>
                  <w:szCs w:val="21"/>
                </w:rPr>
                <w:t>万元</w:t>
              </w:r>
            </w:sdtContent>
          </w:sdt>
          <w:r w:rsidRPr="00584253">
            <w:rPr>
              <w:color w:val="000000" w:themeColor="text1"/>
              <w:szCs w:val="21"/>
            </w:rPr>
            <w:t>，占年度采购总额</w:t>
          </w:r>
          <w:sdt>
            <w:sdtPr>
              <w:rPr>
                <w:color w:val="000000" w:themeColor="text1"/>
                <w:szCs w:val="21"/>
              </w:rPr>
              <w:alias w:val="前五名供应商采购额占年度采购总额比例"/>
              <w:tag w:val="_GBC_f32c49f691154cc4b6ba587f4a582958"/>
              <w:id w:val="-921719189"/>
              <w:placeholder>
                <w:docPart w:val="GBC22222222222222222222222222222"/>
              </w:placeholder>
            </w:sdtPr>
            <w:sdtContent>
              <w:r w:rsidR="00584253" w:rsidRPr="00584253">
                <w:rPr>
                  <w:color w:val="000000" w:themeColor="text1"/>
                  <w:szCs w:val="21"/>
                </w:rPr>
                <w:t>4</w:t>
              </w:r>
              <w:r w:rsidR="00937173">
                <w:rPr>
                  <w:color w:val="000000" w:themeColor="text1"/>
                  <w:szCs w:val="21"/>
                </w:rPr>
                <w:t>7</w:t>
              </w:r>
              <w:r w:rsidR="00584253" w:rsidRPr="00584253">
                <w:rPr>
                  <w:color w:val="000000" w:themeColor="text1"/>
                  <w:szCs w:val="21"/>
                </w:rPr>
                <w:t>.</w:t>
              </w:r>
              <w:r w:rsidR="00937173">
                <w:rPr>
                  <w:color w:val="000000" w:themeColor="text1"/>
                  <w:szCs w:val="21"/>
                </w:rPr>
                <w:t>84</w:t>
              </w:r>
            </w:sdtContent>
          </w:sdt>
          <w:r w:rsidRPr="00584253">
            <w:rPr>
              <w:color w:val="000000" w:themeColor="text1"/>
              <w:szCs w:val="21"/>
            </w:rPr>
            <w:t>%；其中前五名供应商采购额中关联方采购额</w:t>
          </w:r>
          <w:sdt>
            <w:sdtPr>
              <w:rPr>
                <w:color w:val="000000" w:themeColor="text1"/>
                <w:szCs w:val="21"/>
              </w:rPr>
              <w:alias w:val="前五名供应商采购额中关联方采购额"/>
              <w:tag w:val="_GBC_b4791060802442e186017fdd5f31805a"/>
              <w:id w:val="1722945362"/>
              <w:placeholder>
                <w:docPart w:val="GBC22222222222222222222222222222"/>
              </w:placeholder>
            </w:sdtPr>
            <w:sdtContent>
              <w:r w:rsidR="003B3172" w:rsidRPr="00584253">
                <w:rPr>
                  <w:color w:val="000000" w:themeColor="text1"/>
                  <w:szCs w:val="21"/>
                </w:rPr>
                <w:t>0</w:t>
              </w:r>
            </w:sdtContent>
          </w:sdt>
          <w:sdt>
            <w:sdtPr>
              <w:rPr>
                <w:color w:val="000000" w:themeColor="text1"/>
                <w:szCs w:val="21"/>
              </w:rPr>
              <w:alias w:val="单位：前五名供应商采购额中关联方采购额"/>
              <w:tag w:val="_GBC_bac6c3f63a9a4b0db685f5ee8e883818"/>
              <w:id w:val="-7943745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color w:val="000000" w:themeColor="text1"/>
                  <w:szCs w:val="21"/>
                </w:rPr>
                <w:t>万元</w:t>
              </w:r>
            </w:sdtContent>
          </w:sdt>
          <w:r w:rsidRPr="00584253">
            <w:rPr>
              <w:color w:val="000000" w:themeColor="text1"/>
              <w:szCs w:val="21"/>
            </w:rPr>
            <w:t>，占年度采购总额</w:t>
          </w:r>
          <w:sdt>
            <w:sdtPr>
              <w:rPr>
                <w:color w:val="000000" w:themeColor="text1"/>
                <w:szCs w:val="21"/>
              </w:rPr>
              <w:alias w:val="前五名供应商采购额中关联方采购额占年度采购总额比例"/>
              <w:tag w:val="_GBC_41b2f0a67a5743e1a4ccf8f427eec0a3"/>
              <w:id w:val="603621799"/>
              <w:placeholder>
                <w:docPart w:val="GBC22222222222222222222222222222"/>
              </w:placeholder>
            </w:sdtPr>
            <w:sdtContent>
              <w:r w:rsidR="003B3172" w:rsidRPr="00584253">
                <w:rPr>
                  <w:color w:val="000000" w:themeColor="text1"/>
                  <w:szCs w:val="21"/>
                </w:rPr>
                <w:t>0</w:t>
              </w:r>
            </w:sdtContent>
          </w:sdt>
          <w:r w:rsidRPr="00584253">
            <w:rPr>
              <w:rFonts w:hint="eastAsia"/>
              <w:color w:val="000000" w:themeColor="text1"/>
            </w:rPr>
            <w:t>%。</w:t>
          </w:r>
        </w:p>
        <w:p w14:paraId="36590141" w14:textId="77777777" w:rsidR="00D4525D" w:rsidRDefault="007D4C81">
          <w:pPr>
            <w:rPr>
              <w:szCs w:val="21"/>
            </w:rPr>
          </w:pPr>
        </w:p>
      </w:sdtContent>
    </w:sdt>
    <w:sdt>
      <w:sdtPr>
        <w:rPr>
          <w:rFonts w:ascii="宋体" w:eastAsia="宋体" w:hAnsi="宋体" w:cs="宋体"/>
          <w:b w:val="0"/>
          <w:bCs w:val="0"/>
          <w:kern w:val="0"/>
          <w:szCs w:val="24"/>
        </w:rPr>
        <w:alias w:val="模块:费用"/>
        <w:tag w:val="_SEC_775a3421cf05469a8bf0b92a3e954a9d"/>
        <w:id w:val="1197450"/>
        <w:placeholder>
          <w:docPart w:val="GBC22222222222222222222222222222"/>
        </w:placeholder>
      </w:sdtPr>
      <w:sdtEndPr>
        <w:rPr>
          <w:szCs w:val="21"/>
        </w:rPr>
      </w:sdtEndPr>
      <w:sdtContent>
        <w:p w14:paraId="0F91FE32" w14:textId="77777777" w:rsidR="00D4525D" w:rsidRDefault="0025122A">
          <w:pPr>
            <w:pStyle w:val="4"/>
            <w:numPr>
              <w:ilvl w:val="0"/>
              <w:numId w:val="77"/>
            </w:numPr>
          </w:pPr>
          <w:r>
            <w:rPr>
              <w:rFonts w:hint="eastAsia"/>
            </w:rPr>
            <w:t>费用</w:t>
          </w:r>
        </w:p>
        <w:sdt>
          <w:sdtPr>
            <w:alias w:val="是否适用：费用[双击切换]"/>
            <w:tag w:val="_GBC_fa9cd5e43a8f426c8b793a737190d8db"/>
            <w:id w:val="-104810559"/>
            <w:placeholder>
              <w:docPart w:val="GBC22222222222222222222222222222"/>
            </w:placeholder>
          </w:sdtPr>
          <w:sdtContent>
            <w:p w14:paraId="6ED186FF" w14:textId="6F95DB08" w:rsidR="00D4525D" w:rsidRDefault="0025122A">
              <w:r>
                <w:fldChar w:fldCharType="begin"/>
              </w:r>
              <w:r w:rsidR="00BC687F">
                <w:instrText xml:space="preserve">MACROBUTTON  SnrToggleCheckbox √适用 </w:instrText>
              </w:r>
              <w:r>
                <w:fldChar w:fldCharType="end"/>
              </w:r>
              <w:r>
                <w:fldChar w:fldCharType="begin"/>
              </w:r>
              <w:r w:rsidR="00BC687F">
                <w:instrText xml:space="preserve"> MACROBUTTON  SnrToggleCheckbox □不适用 </w:instrText>
              </w:r>
              <w:r>
                <w:fldChar w:fldCharType="end"/>
              </w:r>
            </w:p>
          </w:sdtContent>
        </w:sdt>
        <w:sdt>
          <w:sdtPr>
            <w:rPr>
              <w:rFonts w:hint="eastAsia"/>
              <w:szCs w:val="21"/>
            </w:rPr>
            <w:alias w:val="费用情况说明"/>
            <w:tag w:val="_GBC_02a46af1e8d349d8b753768e17da35a1"/>
            <w:id w:val="1197451"/>
            <w:placeholder>
              <w:docPart w:val="GBC22222222222222222222222222222"/>
            </w:placeholder>
          </w:sdtPr>
          <w:sdtContent>
            <w:p w14:paraId="4E0F6744" w14:textId="77777777" w:rsidR="00BC687F" w:rsidRDefault="00BC687F">
              <w:pPr>
                <w:rPr>
                  <w:szCs w:val="21"/>
                </w:rPr>
              </w:pPr>
            </w:p>
            <w:tbl>
              <w:tblPr>
                <w:tblStyle w:val="a6"/>
                <w:tblW w:w="0" w:type="auto"/>
                <w:tblLook w:val="04A0" w:firstRow="1" w:lastRow="0" w:firstColumn="1" w:lastColumn="0" w:noHBand="0" w:noVBand="1"/>
              </w:tblPr>
              <w:tblGrid>
                <w:gridCol w:w="1308"/>
                <w:gridCol w:w="1686"/>
                <w:gridCol w:w="1581"/>
                <w:gridCol w:w="1941"/>
                <w:gridCol w:w="1276"/>
                <w:gridCol w:w="1031"/>
              </w:tblGrid>
              <w:tr w:rsidR="00BC687F" w14:paraId="5F94BC06" w14:textId="77777777" w:rsidTr="007D03B0">
                <w:tc>
                  <w:tcPr>
                    <w:tcW w:w="1308" w:type="dxa"/>
                  </w:tcPr>
                  <w:p w14:paraId="04958D2A" w14:textId="72F1623C" w:rsidR="00BC687F" w:rsidRDefault="00BC687F" w:rsidP="00BC687F">
                    <w:pPr>
                      <w:jc w:val="center"/>
                      <w:rPr>
                        <w:szCs w:val="21"/>
                      </w:rPr>
                    </w:pPr>
                    <w:r>
                      <w:rPr>
                        <w:rFonts w:hint="eastAsia"/>
                        <w:szCs w:val="21"/>
                      </w:rPr>
                      <w:t>项目</w:t>
                    </w:r>
                  </w:p>
                </w:tc>
                <w:tc>
                  <w:tcPr>
                    <w:tcW w:w="1686" w:type="dxa"/>
                  </w:tcPr>
                  <w:p w14:paraId="78553FAC" w14:textId="424AE7C2" w:rsidR="00BC687F" w:rsidRDefault="00BC687F" w:rsidP="00BC687F">
                    <w:pPr>
                      <w:jc w:val="center"/>
                      <w:rPr>
                        <w:szCs w:val="21"/>
                      </w:rPr>
                    </w:pPr>
                    <w:r>
                      <w:rPr>
                        <w:rFonts w:hint="eastAsia"/>
                        <w:szCs w:val="21"/>
                      </w:rPr>
                      <w:t>本期数</w:t>
                    </w:r>
                  </w:p>
                </w:tc>
                <w:tc>
                  <w:tcPr>
                    <w:tcW w:w="1581" w:type="dxa"/>
                  </w:tcPr>
                  <w:p w14:paraId="7978AB42" w14:textId="4EA9CA21" w:rsidR="00BC687F" w:rsidRDefault="00BC687F" w:rsidP="00BC687F">
                    <w:pPr>
                      <w:jc w:val="center"/>
                      <w:rPr>
                        <w:szCs w:val="21"/>
                      </w:rPr>
                    </w:pPr>
                    <w:r>
                      <w:rPr>
                        <w:rFonts w:hint="eastAsia"/>
                        <w:szCs w:val="21"/>
                      </w:rPr>
                      <w:t>上期数</w:t>
                    </w:r>
                  </w:p>
                </w:tc>
                <w:tc>
                  <w:tcPr>
                    <w:tcW w:w="1941" w:type="dxa"/>
                  </w:tcPr>
                  <w:p w14:paraId="254EF3E5" w14:textId="0F019480" w:rsidR="00BC687F" w:rsidRDefault="00BC687F" w:rsidP="00BC687F">
                    <w:pPr>
                      <w:jc w:val="center"/>
                      <w:rPr>
                        <w:szCs w:val="21"/>
                      </w:rPr>
                    </w:pPr>
                    <w:r>
                      <w:rPr>
                        <w:rFonts w:hint="eastAsia"/>
                        <w:szCs w:val="21"/>
                      </w:rPr>
                      <w:t>差异变动金额</w:t>
                    </w:r>
                  </w:p>
                </w:tc>
                <w:tc>
                  <w:tcPr>
                    <w:tcW w:w="1276" w:type="dxa"/>
                  </w:tcPr>
                  <w:p w14:paraId="60EF67D7" w14:textId="1221247D" w:rsidR="00BC687F" w:rsidRDefault="00BC687F" w:rsidP="00BC687F">
                    <w:pPr>
                      <w:jc w:val="center"/>
                      <w:rPr>
                        <w:szCs w:val="21"/>
                      </w:rPr>
                    </w:pPr>
                    <w:r>
                      <w:rPr>
                        <w:rFonts w:hint="eastAsia"/>
                        <w:szCs w:val="21"/>
                      </w:rPr>
                      <w:t>差异变动幅度（%）</w:t>
                    </w:r>
                  </w:p>
                </w:tc>
                <w:tc>
                  <w:tcPr>
                    <w:tcW w:w="1031" w:type="dxa"/>
                  </w:tcPr>
                  <w:p w14:paraId="5B6F802A" w14:textId="30F6FF96" w:rsidR="00BC687F" w:rsidRDefault="00BC687F" w:rsidP="00BC687F">
                    <w:pPr>
                      <w:jc w:val="center"/>
                      <w:rPr>
                        <w:szCs w:val="21"/>
                      </w:rPr>
                    </w:pPr>
                    <w:r>
                      <w:rPr>
                        <w:rFonts w:hint="eastAsia"/>
                        <w:szCs w:val="21"/>
                      </w:rPr>
                      <w:t>原因分析</w:t>
                    </w:r>
                  </w:p>
                </w:tc>
              </w:tr>
              <w:tr w:rsidR="00BC687F" w14:paraId="565121ED" w14:textId="77777777" w:rsidTr="007D03B0">
                <w:tc>
                  <w:tcPr>
                    <w:tcW w:w="1308" w:type="dxa"/>
                  </w:tcPr>
                  <w:p w14:paraId="67FE1A2E" w14:textId="48E306A5" w:rsidR="00BC687F" w:rsidRDefault="00BC687F">
                    <w:pPr>
                      <w:rPr>
                        <w:szCs w:val="21"/>
                      </w:rPr>
                    </w:pPr>
                    <w:r>
                      <w:rPr>
                        <w:rFonts w:hint="eastAsia"/>
                        <w:szCs w:val="21"/>
                      </w:rPr>
                      <w:t>财务费用</w:t>
                    </w:r>
                  </w:p>
                </w:tc>
                <w:tc>
                  <w:tcPr>
                    <w:tcW w:w="1686" w:type="dxa"/>
                  </w:tcPr>
                  <w:p w14:paraId="1A3F350C" w14:textId="532F4225" w:rsidR="00BC687F" w:rsidRDefault="003D613F" w:rsidP="007D03B0">
                    <w:pPr>
                      <w:jc w:val="right"/>
                      <w:rPr>
                        <w:szCs w:val="21"/>
                      </w:rPr>
                    </w:pPr>
                    <w:r w:rsidRPr="003D613F">
                      <w:rPr>
                        <w:szCs w:val="21"/>
                      </w:rPr>
                      <w:t>115,507,939.70</w:t>
                    </w:r>
                  </w:p>
                </w:tc>
                <w:tc>
                  <w:tcPr>
                    <w:tcW w:w="1581" w:type="dxa"/>
                  </w:tcPr>
                  <w:p w14:paraId="05E2DB24" w14:textId="4EEB5BD7" w:rsidR="00BC687F" w:rsidRDefault="00BC687F" w:rsidP="007D03B0">
                    <w:pPr>
                      <w:jc w:val="right"/>
                      <w:rPr>
                        <w:szCs w:val="21"/>
                      </w:rPr>
                    </w:pPr>
                    <w:r w:rsidRPr="00BC687F">
                      <w:rPr>
                        <w:szCs w:val="21"/>
                      </w:rPr>
                      <w:t>82,446,817.53</w:t>
                    </w:r>
                  </w:p>
                </w:tc>
                <w:tc>
                  <w:tcPr>
                    <w:tcW w:w="1941" w:type="dxa"/>
                  </w:tcPr>
                  <w:p w14:paraId="6AFD9605" w14:textId="2195827B" w:rsidR="00BC687F" w:rsidRDefault="003D613F" w:rsidP="007D03B0">
                    <w:pPr>
                      <w:jc w:val="right"/>
                      <w:rPr>
                        <w:szCs w:val="21"/>
                      </w:rPr>
                    </w:pPr>
                    <w:r w:rsidRPr="003D613F">
                      <w:rPr>
                        <w:szCs w:val="21"/>
                      </w:rPr>
                      <w:t>33,061,122.17</w:t>
                    </w:r>
                  </w:p>
                </w:tc>
                <w:tc>
                  <w:tcPr>
                    <w:tcW w:w="1276" w:type="dxa"/>
                  </w:tcPr>
                  <w:p w14:paraId="1D712286" w14:textId="6CD975A9" w:rsidR="00BC687F" w:rsidRDefault="003D613F" w:rsidP="007D03B0">
                    <w:pPr>
                      <w:jc w:val="right"/>
                      <w:rPr>
                        <w:szCs w:val="21"/>
                      </w:rPr>
                    </w:pPr>
                    <w:r w:rsidRPr="003D613F">
                      <w:rPr>
                        <w:szCs w:val="21"/>
                      </w:rPr>
                      <w:t>40.10</w:t>
                    </w:r>
                  </w:p>
                </w:tc>
                <w:tc>
                  <w:tcPr>
                    <w:tcW w:w="1031" w:type="dxa"/>
                  </w:tcPr>
                  <w:p w14:paraId="184626F4" w14:textId="6D800DBB" w:rsidR="00BC687F" w:rsidRDefault="008D2E05" w:rsidP="008D2E05">
                    <w:pPr>
                      <w:jc w:val="center"/>
                      <w:rPr>
                        <w:szCs w:val="21"/>
                      </w:rPr>
                    </w:pPr>
                    <w:r>
                      <w:rPr>
                        <w:rFonts w:hint="eastAsia"/>
                        <w:szCs w:val="21"/>
                      </w:rPr>
                      <w:t>注1</w:t>
                    </w:r>
                  </w:p>
                </w:tc>
              </w:tr>
              <w:tr w:rsidR="00BC687F" w14:paraId="2D4E0226" w14:textId="77777777" w:rsidTr="007D03B0">
                <w:tc>
                  <w:tcPr>
                    <w:tcW w:w="1308" w:type="dxa"/>
                  </w:tcPr>
                  <w:p w14:paraId="018F5F49" w14:textId="58F8225B" w:rsidR="00BC687F" w:rsidRDefault="00BC687F">
                    <w:pPr>
                      <w:rPr>
                        <w:szCs w:val="21"/>
                      </w:rPr>
                    </w:pPr>
                    <w:r>
                      <w:rPr>
                        <w:rFonts w:hint="eastAsia"/>
                        <w:szCs w:val="21"/>
                      </w:rPr>
                      <w:t>所得税费用</w:t>
                    </w:r>
                  </w:p>
                </w:tc>
                <w:tc>
                  <w:tcPr>
                    <w:tcW w:w="1686" w:type="dxa"/>
                  </w:tcPr>
                  <w:p w14:paraId="7447335B" w14:textId="7E10EFB8" w:rsidR="00BC687F" w:rsidRDefault="003D613F" w:rsidP="007D03B0">
                    <w:pPr>
                      <w:jc w:val="right"/>
                      <w:rPr>
                        <w:szCs w:val="21"/>
                      </w:rPr>
                    </w:pPr>
                    <w:r w:rsidRPr="003D613F">
                      <w:rPr>
                        <w:szCs w:val="21"/>
                      </w:rPr>
                      <w:t>24,517,656.85</w:t>
                    </w:r>
                  </w:p>
                </w:tc>
                <w:tc>
                  <w:tcPr>
                    <w:tcW w:w="1581" w:type="dxa"/>
                  </w:tcPr>
                  <w:p w14:paraId="6A8A20F8" w14:textId="34DCDF88" w:rsidR="00BC687F" w:rsidRDefault="00BC687F" w:rsidP="007D03B0">
                    <w:pPr>
                      <w:jc w:val="right"/>
                      <w:rPr>
                        <w:szCs w:val="21"/>
                      </w:rPr>
                    </w:pPr>
                    <w:r w:rsidRPr="00BC687F">
                      <w:rPr>
                        <w:szCs w:val="21"/>
                      </w:rPr>
                      <w:t>52,379,412.93</w:t>
                    </w:r>
                  </w:p>
                </w:tc>
                <w:tc>
                  <w:tcPr>
                    <w:tcW w:w="1941" w:type="dxa"/>
                  </w:tcPr>
                  <w:p w14:paraId="501FB9A9" w14:textId="7790D14B" w:rsidR="00BC687F" w:rsidRDefault="003D613F" w:rsidP="007D03B0">
                    <w:pPr>
                      <w:jc w:val="right"/>
                      <w:rPr>
                        <w:szCs w:val="21"/>
                      </w:rPr>
                    </w:pPr>
                    <w:r w:rsidRPr="003D613F">
                      <w:rPr>
                        <w:szCs w:val="21"/>
                      </w:rPr>
                      <w:t>-27,861,756.08</w:t>
                    </w:r>
                  </w:p>
                </w:tc>
                <w:tc>
                  <w:tcPr>
                    <w:tcW w:w="1276" w:type="dxa"/>
                  </w:tcPr>
                  <w:p w14:paraId="6C2273FD" w14:textId="5DC14031" w:rsidR="00BC687F" w:rsidRDefault="003D613F" w:rsidP="007D03B0">
                    <w:pPr>
                      <w:jc w:val="right"/>
                      <w:rPr>
                        <w:szCs w:val="21"/>
                      </w:rPr>
                    </w:pPr>
                    <w:r w:rsidRPr="003D613F">
                      <w:rPr>
                        <w:szCs w:val="21"/>
                      </w:rPr>
                      <w:t>-53.19</w:t>
                    </w:r>
                  </w:p>
                </w:tc>
                <w:tc>
                  <w:tcPr>
                    <w:tcW w:w="1031" w:type="dxa"/>
                  </w:tcPr>
                  <w:p w14:paraId="00C8AAD3" w14:textId="450C3575" w:rsidR="00BC687F" w:rsidRDefault="008D2E05" w:rsidP="008D2E05">
                    <w:pPr>
                      <w:jc w:val="center"/>
                      <w:rPr>
                        <w:szCs w:val="21"/>
                      </w:rPr>
                    </w:pPr>
                    <w:r>
                      <w:rPr>
                        <w:rFonts w:hint="eastAsia"/>
                        <w:szCs w:val="21"/>
                      </w:rPr>
                      <w:t>注2</w:t>
                    </w:r>
                  </w:p>
                </w:tc>
              </w:tr>
            </w:tbl>
            <w:p w14:paraId="0D7E3BB8" w14:textId="50B7DF11" w:rsidR="008D2E05" w:rsidRDefault="008D2E05">
              <w:pPr>
                <w:rPr>
                  <w:szCs w:val="21"/>
                </w:rPr>
              </w:pPr>
              <w:r>
                <w:rPr>
                  <w:rFonts w:hint="eastAsia"/>
                  <w:szCs w:val="21"/>
                </w:rPr>
                <w:t>注1：财务</w:t>
              </w:r>
              <w:r>
                <w:rPr>
                  <w:szCs w:val="21"/>
                </w:rPr>
                <w:t>费用本期发生额较上年同期有较大</w:t>
              </w:r>
              <w:r>
                <w:rPr>
                  <w:rFonts w:hint="eastAsia"/>
                  <w:szCs w:val="21"/>
                </w:rPr>
                <w:t>增加</w:t>
              </w:r>
              <w:r>
                <w:rPr>
                  <w:szCs w:val="21"/>
                </w:rPr>
                <w:t>，</w:t>
              </w:r>
              <w:r>
                <w:rPr>
                  <w:rFonts w:hint="eastAsia"/>
                  <w:szCs w:val="21"/>
                </w:rPr>
                <w:t>主要系本期在建工程转固后借款利息费用化有</w:t>
              </w:r>
              <w:r>
                <w:rPr>
                  <w:szCs w:val="21"/>
                </w:rPr>
                <w:t>较大增加所致。</w:t>
              </w:r>
            </w:p>
            <w:p w14:paraId="7734E5BC" w14:textId="19312A3A" w:rsidR="00D4525D" w:rsidRDefault="008D2E05">
              <w:pPr>
                <w:rPr>
                  <w:szCs w:val="21"/>
                </w:rPr>
              </w:pPr>
              <w:r>
                <w:rPr>
                  <w:rFonts w:hint="eastAsia"/>
                  <w:szCs w:val="21"/>
                </w:rPr>
                <w:t>注2：</w:t>
              </w:r>
              <w:r w:rsidR="003079AF" w:rsidRPr="003079AF">
                <w:rPr>
                  <w:szCs w:val="21"/>
                </w:rPr>
                <w:t>所得税费用</w:t>
              </w:r>
              <w:r w:rsidR="003079AF">
                <w:rPr>
                  <w:szCs w:val="21"/>
                </w:rPr>
                <w:t>本期发生额较上年同期有较大</w:t>
              </w:r>
              <w:r w:rsidR="003079AF">
                <w:rPr>
                  <w:rFonts w:hint="eastAsia"/>
                  <w:szCs w:val="21"/>
                </w:rPr>
                <w:t>减少</w:t>
              </w:r>
              <w:r w:rsidR="003079AF" w:rsidRPr="003079AF">
                <w:rPr>
                  <w:szCs w:val="21"/>
                </w:rPr>
                <w:t>，</w:t>
              </w:r>
              <w:r w:rsidR="003079AF">
                <w:rPr>
                  <w:rFonts w:hint="eastAsia"/>
                  <w:szCs w:val="21"/>
                </w:rPr>
                <w:t>主要系本期</w:t>
              </w:r>
              <w:r w:rsidR="00405A57">
                <w:rPr>
                  <w:szCs w:val="21"/>
                </w:rPr>
                <w:t>利润总额相比上期</w:t>
              </w:r>
              <w:r w:rsidR="003079AF" w:rsidRPr="003079AF">
                <w:rPr>
                  <w:szCs w:val="21"/>
                </w:rPr>
                <w:t>下降</w:t>
              </w:r>
              <w:r w:rsidR="003079AF">
                <w:rPr>
                  <w:rFonts w:hint="eastAsia"/>
                  <w:szCs w:val="21"/>
                </w:rPr>
                <w:t>所致</w:t>
              </w:r>
              <w:r w:rsidR="003079AF">
                <w:rPr>
                  <w:szCs w:val="21"/>
                </w:rPr>
                <w:t>。</w:t>
              </w:r>
            </w:p>
          </w:sdtContent>
        </w:sdt>
      </w:sdtContent>
    </w:sdt>
    <w:sdt>
      <w:sdtPr>
        <w:rPr>
          <w:rStyle w:val="5Char2"/>
          <w:rFonts w:ascii="宋体" w:eastAsia="宋体" w:hAnsi="宋体" w:cs="宋体"/>
          <w:b/>
          <w:bCs/>
          <w:szCs w:val="21"/>
        </w:rPr>
        <w:alias w:val="模块:研发投入情况表"/>
        <w:tag w:val="_SEC_7d98484d3b0a438487e1af19f740dceb"/>
        <w:id w:val="1197503"/>
        <w:placeholder>
          <w:docPart w:val="GBC22222222222222222222222222222"/>
        </w:placeholder>
      </w:sdtPr>
      <w:sdtEndPr>
        <w:rPr>
          <w:rStyle w:val="a0"/>
          <w:rFonts w:hint="eastAsia"/>
          <w:b w:val="0"/>
          <w:bCs w:val="0"/>
          <w:kern w:val="0"/>
          <w:szCs w:val="24"/>
        </w:rPr>
      </w:sdtEndPr>
      <w:sdtContent>
        <w:p w14:paraId="435E5C4D" w14:textId="77777777" w:rsidR="00D4525D" w:rsidRDefault="0025122A">
          <w:pPr>
            <w:pStyle w:val="4"/>
            <w:numPr>
              <w:ilvl w:val="0"/>
              <w:numId w:val="77"/>
            </w:numPr>
            <w:rPr>
              <w:rStyle w:val="5Char2"/>
              <w:b/>
              <w:bCs/>
            </w:rPr>
          </w:pPr>
          <w:r>
            <w:rPr>
              <w:rFonts w:hint="eastAsia"/>
            </w:rPr>
            <w:t>研发投入</w:t>
          </w:r>
        </w:p>
        <w:p w14:paraId="1607CB52" w14:textId="77777777" w:rsidR="00D4525D" w:rsidRDefault="0025122A">
          <w:pPr>
            <w:spacing w:before="60" w:after="60"/>
            <w:rPr>
              <w:rStyle w:val="5Char2"/>
              <w:szCs w:val="21"/>
            </w:rPr>
          </w:pPr>
          <w:r>
            <w:rPr>
              <w:rStyle w:val="5Char"/>
              <w:rFonts w:hint="eastAsia"/>
              <w:szCs w:val="21"/>
            </w:rPr>
            <w:t xml:space="preserve">(1). </w:t>
          </w:r>
          <w:r>
            <w:rPr>
              <w:rStyle w:val="5Char2"/>
              <w:szCs w:val="21"/>
            </w:rPr>
            <w:t>研发</w:t>
          </w:r>
          <w:r>
            <w:rPr>
              <w:rStyle w:val="5Char2"/>
              <w:rFonts w:hint="eastAsia"/>
              <w:szCs w:val="21"/>
            </w:rPr>
            <w:t>投入</w:t>
          </w:r>
          <w:r>
            <w:rPr>
              <w:rStyle w:val="5Char2"/>
              <w:szCs w:val="21"/>
            </w:rPr>
            <w:t>情况表</w:t>
          </w:r>
        </w:p>
        <w:sdt>
          <w:sdtPr>
            <w:rPr>
              <w:rStyle w:val="5Char2"/>
              <w:rFonts w:hint="eastAsia"/>
              <w:b w:val="0"/>
              <w:szCs w:val="21"/>
            </w:rPr>
            <w:alias w:val="是否适用：研发投入情况表[双击切换]"/>
            <w:tag w:val="_GBC_b745f9cad6de412690fcb0f363f3eadb"/>
            <w:id w:val="1824308759"/>
            <w:placeholder>
              <w:docPart w:val="GBC22222222222222222222222222222"/>
            </w:placeholder>
          </w:sdtPr>
          <w:sdtContent>
            <w:p w14:paraId="440FB7FE" w14:textId="77777777" w:rsidR="00D4525D" w:rsidRDefault="0025122A" w:rsidP="003737D3">
              <w:r>
                <w:rPr>
                  <w:rStyle w:val="5Char2"/>
                  <w:b w:val="0"/>
                  <w:szCs w:val="21"/>
                </w:rPr>
                <w:fldChar w:fldCharType="begin"/>
              </w:r>
              <w:r w:rsidR="003737D3">
                <w:rPr>
                  <w:rStyle w:val="5Char2"/>
                  <w:b w:val="0"/>
                  <w:szCs w:val="21"/>
                </w:rPr>
                <w:instrText xml:space="preserve"> MACROBUTTON  SnrToggleCheckbox □适用  </w:instrText>
              </w:r>
              <w:r>
                <w:rPr>
                  <w:rStyle w:val="5Char2"/>
                  <w:b w:val="0"/>
                  <w:szCs w:val="21"/>
                </w:rPr>
                <w:fldChar w:fldCharType="end"/>
              </w:r>
              <w:r>
                <w:rPr>
                  <w:rStyle w:val="5Char2"/>
                  <w:b w:val="0"/>
                  <w:szCs w:val="21"/>
                </w:rPr>
                <w:fldChar w:fldCharType="begin"/>
              </w:r>
              <w:r w:rsidR="003737D3">
                <w:rPr>
                  <w:rStyle w:val="5Char2"/>
                  <w:b w:val="0"/>
                  <w:szCs w:val="21"/>
                </w:rPr>
                <w:instrText xml:space="preserve"> MACROBUTTON  SnrToggleCheckbox √不适用 </w:instrText>
              </w:r>
              <w:r>
                <w:rPr>
                  <w:rStyle w:val="5Char2"/>
                  <w:b w:val="0"/>
                  <w:szCs w:val="21"/>
                </w:rPr>
                <w:fldChar w:fldCharType="end"/>
              </w:r>
            </w:p>
          </w:sdtContent>
        </w:sdt>
      </w:sdtContent>
    </w:sdt>
    <w:sdt>
      <w:sdtPr>
        <w:rPr>
          <w:rStyle w:val="5Char2"/>
          <w:szCs w:val="21"/>
        </w:rPr>
        <w:alias w:val="模块:情况说明"/>
        <w:tag w:val="_SEC_0004b40963e14f23a54c541fda51ba2e"/>
        <w:id w:val="1197903"/>
        <w:placeholder>
          <w:docPart w:val="GBC22222222222222222222222222222"/>
        </w:placeholder>
      </w:sdtPr>
      <w:sdtEndPr>
        <w:rPr>
          <w:rStyle w:val="5Char2"/>
          <w:rFonts w:hint="eastAsia"/>
          <w:b w:val="0"/>
        </w:rPr>
      </w:sdtEndPr>
      <w:sdtContent>
        <w:p w14:paraId="2A1275C0" w14:textId="77777777" w:rsidR="00D4525D" w:rsidRDefault="0025122A">
          <w:pPr>
            <w:spacing w:before="60" w:after="60"/>
            <w:rPr>
              <w:rStyle w:val="5Char2"/>
              <w:szCs w:val="21"/>
            </w:rPr>
          </w:pPr>
          <w:r>
            <w:rPr>
              <w:rStyle w:val="5Char"/>
              <w:rFonts w:hint="eastAsia"/>
              <w:szCs w:val="21"/>
            </w:rPr>
            <w:t xml:space="preserve">(2). </w:t>
          </w:r>
          <w:r>
            <w:rPr>
              <w:rStyle w:val="5Char2"/>
              <w:szCs w:val="21"/>
            </w:rPr>
            <w:t>情况说明</w:t>
          </w:r>
        </w:p>
        <w:sdt>
          <w:sdtPr>
            <w:rPr>
              <w:rStyle w:val="5Char2"/>
              <w:b w:val="0"/>
              <w:szCs w:val="21"/>
            </w:rPr>
            <w:alias w:val="是否适用：研发支出情况说明[双击切换]"/>
            <w:tag w:val="_GBC_b983f5c63407411d82434ca6547deae8"/>
            <w:id w:val="-1749567730"/>
            <w:placeholder>
              <w:docPart w:val="GBC22222222222222222222222222222"/>
            </w:placeholder>
          </w:sdtPr>
          <w:sdtContent>
            <w:p w14:paraId="159F2D60" w14:textId="2CFEFE47" w:rsidR="00D4525D" w:rsidRPr="00E123C8" w:rsidRDefault="0025122A" w:rsidP="00E123C8">
              <w:pPr>
                <w:spacing w:before="60" w:after="60"/>
                <w:rPr>
                  <w:b/>
                  <w:bCs/>
                  <w:kern w:val="2"/>
                  <w:szCs w:val="21"/>
                </w:rPr>
              </w:pPr>
              <w:r>
                <w:rPr>
                  <w:rStyle w:val="5Char2"/>
                  <w:b w:val="0"/>
                  <w:szCs w:val="21"/>
                </w:rPr>
                <w:fldChar w:fldCharType="begin"/>
              </w:r>
              <w:r w:rsidR="003737D3">
                <w:rPr>
                  <w:rStyle w:val="5Char2"/>
                  <w:b w:val="0"/>
                  <w:szCs w:val="21"/>
                </w:rPr>
                <w:instrText xml:space="preserve">MACROBUTTON  SnrToggleCheckbox □适用 </w:instrText>
              </w:r>
              <w:r>
                <w:rPr>
                  <w:rStyle w:val="5Char2"/>
                  <w:b w:val="0"/>
                  <w:szCs w:val="21"/>
                </w:rPr>
                <w:fldChar w:fldCharType="end"/>
              </w:r>
              <w:r>
                <w:rPr>
                  <w:rStyle w:val="5Char2"/>
                  <w:b w:val="0"/>
                  <w:szCs w:val="21"/>
                </w:rPr>
                <w:fldChar w:fldCharType="begin"/>
              </w:r>
              <w:r w:rsidR="003737D3">
                <w:rPr>
                  <w:rStyle w:val="5Char2"/>
                  <w:b w:val="0"/>
                  <w:szCs w:val="21"/>
                </w:rPr>
                <w:instrText xml:space="preserve"> MACROBUTTON  SnrToggleCheckbox √不适用 </w:instrText>
              </w:r>
              <w:r>
                <w:rPr>
                  <w:rStyle w:val="5Char2"/>
                  <w:b w:val="0"/>
                  <w:szCs w:val="21"/>
                </w:rPr>
                <w:fldChar w:fldCharType="end"/>
              </w:r>
            </w:p>
          </w:sdtContent>
        </w:sdt>
      </w:sdtContent>
    </w:sdt>
    <w:sdt>
      <w:sdtPr>
        <w:rPr>
          <w:rFonts w:ascii="宋体" w:eastAsia="宋体" w:hAnsi="宋体" w:cs="宋体" w:hint="eastAsia"/>
          <w:b w:val="0"/>
          <w:bCs w:val="0"/>
          <w:kern w:val="0"/>
          <w:szCs w:val="24"/>
        </w:rPr>
        <w:alias w:val="模块:现金流"/>
        <w:tag w:val="_SEC_686d1eb4c39f48b6b19ee846f1749d81"/>
        <w:id w:val="1197932"/>
        <w:placeholder>
          <w:docPart w:val="GBC22222222222222222222222222222"/>
        </w:placeholder>
      </w:sdtPr>
      <w:sdtEndPr>
        <w:rPr>
          <w:rFonts w:hint="default"/>
        </w:rPr>
      </w:sdtEndPr>
      <w:sdtContent>
        <w:p w14:paraId="169C6A2F" w14:textId="77777777" w:rsidR="00D4525D" w:rsidRDefault="0025122A">
          <w:pPr>
            <w:pStyle w:val="4"/>
            <w:numPr>
              <w:ilvl w:val="0"/>
              <w:numId w:val="77"/>
            </w:numPr>
          </w:pPr>
          <w:r>
            <w:rPr>
              <w:rFonts w:hint="eastAsia"/>
            </w:rPr>
            <w:t>现金流</w:t>
          </w:r>
        </w:p>
        <w:sdt>
          <w:sdtPr>
            <w:alias w:val="是否适用：现金流[双击切换]"/>
            <w:tag w:val="_GBC_3340f2fc4f854cc1882e18412cf992f6"/>
            <w:id w:val="2075619130"/>
            <w:lock w:val="sdtLocked"/>
            <w:placeholder>
              <w:docPart w:val="GBC22222222222222222222222222222"/>
            </w:placeholder>
          </w:sdtPr>
          <w:sdtContent>
            <w:p w14:paraId="09A24A4B" w14:textId="0046EAAC" w:rsidR="00D4525D" w:rsidRDefault="0025122A">
              <w:r>
                <w:fldChar w:fldCharType="begin"/>
              </w:r>
              <w:r w:rsidR="00D440AB">
                <w:instrText xml:space="preserve">MACROBUTTON  SnrToggleCheckbox √适用 </w:instrText>
              </w:r>
              <w:r>
                <w:fldChar w:fldCharType="end"/>
              </w:r>
              <w:r>
                <w:fldChar w:fldCharType="begin"/>
              </w:r>
              <w:r w:rsidR="00D440AB">
                <w:instrText xml:space="preserve"> MACROBUTTON  SnrToggleCheckbox □不适用 </w:instrText>
              </w:r>
              <w:r>
                <w:fldChar w:fldCharType="end"/>
              </w:r>
            </w:p>
          </w:sdtContent>
        </w:sdt>
        <w:sdt>
          <w:sdtPr>
            <w:rPr>
              <w:rFonts w:hint="eastAsia"/>
              <w:szCs w:val="21"/>
            </w:rPr>
            <w:alias w:val="现金流的影响分析"/>
            <w:tag w:val="_GBC_586311c345aa4f48bab3f8f8d5347f93"/>
            <w:id w:val="1197934"/>
            <w:lock w:val="sdtLocked"/>
            <w:placeholder>
              <w:docPart w:val="GBC22222222222222222222222222222"/>
            </w:placeholder>
          </w:sdtPr>
          <w:sdtEndPr>
            <w:rPr>
              <w:szCs w:val="24"/>
            </w:rPr>
          </w:sdtEndPr>
          <w:sdtContent>
            <w:p w14:paraId="22638FFF" w14:textId="77777777" w:rsidR="00D440AB" w:rsidRDefault="00D440AB">
              <w:pPr>
                <w:rPr>
                  <w:szCs w:val="21"/>
                </w:rPr>
              </w:pPr>
            </w:p>
            <w:tbl>
              <w:tblPr>
                <w:tblStyle w:val="a6"/>
                <w:tblW w:w="0" w:type="auto"/>
                <w:tblInd w:w="-856" w:type="dxa"/>
                <w:tblLook w:val="04A0" w:firstRow="1" w:lastRow="0" w:firstColumn="1" w:lastColumn="0" w:noHBand="0" w:noVBand="1"/>
              </w:tblPr>
              <w:tblGrid>
                <w:gridCol w:w="3970"/>
                <w:gridCol w:w="1417"/>
                <w:gridCol w:w="1418"/>
                <w:gridCol w:w="1417"/>
                <w:gridCol w:w="851"/>
                <w:gridCol w:w="606"/>
              </w:tblGrid>
              <w:tr w:rsidR="00855060" w14:paraId="2B7CC637" w14:textId="77777777" w:rsidTr="00FC29CC">
                <w:tc>
                  <w:tcPr>
                    <w:tcW w:w="3970" w:type="dxa"/>
                  </w:tcPr>
                  <w:p w14:paraId="65998BB6" w14:textId="77777777" w:rsidR="00855060" w:rsidRPr="00FC29CC" w:rsidRDefault="00855060" w:rsidP="005A2467">
                    <w:pPr>
                      <w:jc w:val="center"/>
                      <w:rPr>
                        <w:sz w:val="15"/>
                        <w:szCs w:val="15"/>
                      </w:rPr>
                    </w:pPr>
                    <w:r w:rsidRPr="00FC29CC">
                      <w:rPr>
                        <w:rFonts w:hint="eastAsia"/>
                        <w:sz w:val="15"/>
                        <w:szCs w:val="15"/>
                      </w:rPr>
                      <w:t>项目</w:t>
                    </w:r>
                  </w:p>
                </w:tc>
                <w:tc>
                  <w:tcPr>
                    <w:tcW w:w="1417" w:type="dxa"/>
                  </w:tcPr>
                  <w:p w14:paraId="4E91B2A9" w14:textId="77777777" w:rsidR="00855060" w:rsidRPr="00FC29CC" w:rsidRDefault="00855060" w:rsidP="005A2467">
                    <w:pPr>
                      <w:jc w:val="center"/>
                      <w:rPr>
                        <w:sz w:val="15"/>
                        <w:szCs w:val="15"/>
                      </w:rPr>
                    </w:pPr>
                    <w:r w:rsidRPr="00FC29CC">
                      <w:rPr>
                        <w:rFonts w:hint="eastAsia"/>
                        <w:sz w:val="15"/>
                        <w:szCs w:val="15"/>
                      </w:rPr>
                      <w:t>本期数</w:t>
                    </w:r>
                  </w:p>
                </w:tc>
                <w:tc>
                  <w:tcPr>
                    <w:tcW w:w="1418" w:type="dxa"/>
                  </w:tcPr>
                  <w:p w14:paraId="467FECAA" w14:textId="77777777" w:rsidR="00855060" w:rsidRPr="00FC29CC" w:rsidRDefault="00855060" w:rsidP="005A2467">
                    <w:pPr>
                      <w:jc w:val="center"/>
                      <w:rPr>
                        <w:sz w:val="15"/>
                        <w:szCs w:val="15"/>
                      </w:rPr>
                    </w:pPr>
                    <w:r w:rsidRPr="00FC29CC">
                      <w:rPr>
                        <w:rFonts w:hint="eastAsia"/>
                        <w:sz w:val="15"/>
                        <w:szCs w:val="15"/>
                      </w:rPr>
                      <w:t>上期数</w:t>
                    </w:r>
                  </w:p>
                </w:tc>
                <w:tc>
                  <w:tcPr>
                    <w:tcW w:w="1417" w:type="dxa"/>
                  </w:tcPr>
                  <w:p w14:paraId="34A7057C" w14:textId="77777777" w:rsidR="00855060" w:rsidRPr="00FC29CC" w:rsidRDefault="00855060" w:rsidP="005A2467">
                    <w:pPr>
                      <w:jc w:val="center"/>
                      <w:rPr>
                        <w:sz w:val="15"/>
                        <w:szCs w:val="15"/>
                      </w:rPr>
                    </w:pPr>
                    <w:r w:rsidRPr="00FC29CC">
                      <w:rPr>
                        <w:rFonts w:hint="eastAsia"/>
                        <w:sz w:val="15"/>
                        <w:szCs w:val="15"/>
                      </w:rPr>
                      <w:t>差异变动金额</w:t>
                    </w:r>
                  </w:p>
                </w:tc>
                <w:tc>
                  <w:tcPr>
                    <w:tcW w:w="851" w:type="dxa"/>
                  </w:tcPr>
                  <w:p w14:paraId="068A23B7" w14:textId="77777777" w:rsidR="00855060" w:rsidRPr="00FC29CC" w:rsidRDefault="00855060" w:rsidP="005A2467">
                    <w:pPr>
                      <w:jc w:val="center"/>
                      <w:rPr>
                        <w:sz w:val="15"/>
                        <w:szCs w:val="15"/>
                      </w:rPr>
                    </w:pPr>
                    <w:r w:rsidRPr="00FC29CC">
                      <w:rPr>
                        <w:rFonts w:hint="eastAsia"/>
                        <w:sz w:val="15"/>
                        <w:szCs w:val="15"/>
                      </w:rPr>
                      <w:t>差异变动幅度(</w:t>
                    </w:r>
                    <w:r w:rsidRPr="00FC29CC">
                      <w:rPr>
                        <w:sz w:val="15"/>
                        <w:szCs w:val="15"/>
                      </w:rPr>
                      <w:t>%</w:t>
                    </w:r>
                    <w:r w:rsidRPr="00FC29CC">
                      <w:rPr>
                        <w:rFonts w:hint="eastAsia"/>
                        <w:sz w:val="15"/>
                        <w:szCs w:val="15"/>
                      </w:rPr>
                      <w:t>)</w:t>
                    </w:r>
                  </w:p>
                </w:tc>
                <w:tc>
                  <w:tcPr>
                    <w:tcW w:w="606" w:type="dxa"/>
                  </w:tcPr>
                  <w:p w14:paraId="7C88E9C3" w14:textId="77777777" w:rsidR="00855060" w:rsidRPr="00FC29CC" w:rsidRDefault="00855060" w:rsidP="005A2467">
                    <w:pPr>
                      <w:jc w:val="center"/>
                      <w:rPr>
                        <w:sz w:val="15"/>
                        <w:szCs w:val="15"/>
                      </w:rPr>
                    </w:pPr>
                    <w:r w:rsidRPr="00FC29CC">
                      <w:rPr>
                        <w:rFonts w:hint="eastAsia"/>
                        <w:sz w:val="15"/>
                        <w:szCs w:val="15"/>
                      </w:rPr>
                      <w:t>原因分析</w:t>
                    </w:r>
                  </w:p>
                </w:tc>
              </w:tr>
              <w:tr w:rsidR="00855060" w14:paraId="79D29BC9" w14:textId="77777777" w:rsidTr="00FC29CC">
                <w:tc>
                  <w:tcPr>
                    <w:tcW w:w="3970" w:type="dxa"/>
                  </w:tcPr>
                  <w:p w14:paraId="6CCD06DE" w14:textId="77777777" w:rsidR="00855060" w:rsidRPr="00FC29CC" w:rsidRDefault="00855060" w:rsidP="005A2467">
                    <w:pPr>
                      <w:rPr>
                        <w:sz w:val="15"/>
                        <w:szCs w:val="15"/>
                      </w:rPr>
                    </w:pPr>
                    <w:r w:rsidRPr="00FC29CC">
                      <w:rPr>
                        <w:rFonts w:hint="eastAsia"/>
                        <w:sz w:val="15"/>
                        <w:szCs w:val="15"/>
                      </w:rPr>
                      <w:t>收到其他与经营活动有关的现金</w:t>
                    </w:r>
                  </w:p>
                </w:tc>
                <w:tc>
                  <w:tcPr>
                    <w:tcW w:w="1417" w:type="dxa"/>
                  </w:tcPr>
                  <w:p w14:paraId="108D5927" w14:textId="77777777" w:rsidR="00855060" w:rsidRPr="00FC29CC" w:rsidRDefault="00855060" w:rsidP="005A2467">
                    <w:pPr>
                      <w:jc w:val="right"/>
                      <w:rPr>
                        <w:sz w:val="15"/>
                        <w:szCs w:val="15"/>
                      </w:rPr>
                    </w:pPr>
                    <w:r w:rsidRPr="00FC29CC">
                      <w:rPr>
                        <w:sz w:val="15"/>
                        <w:szCs w:val="15"/>
                      </w:rPr>
                      <w:t>259,729,200.78</w:t>
                    </w:r>
                  </w:p>
                </w:tc>
                <w:tc>
                  <w:tcPr>
                    <w:tcW w:w="1418" w:type="dxa"/>
                  </w:tcPr>
                  <w:p w14:paraId="19A1F33B" w14:textId="77777777" w:rsidR="00855060" w:rsidRPr="00FC29CC" w:rsidRDefault="00855060" w:rsidP="005A2467">
                    <w:pPr>
                      <w:jc w:val="right"/>
                      <w:rPr>
                        <w:sz w:val="15"/>
                        <w:szCs w:val="15"/>
                      </w:rPr>
                    </w:pPr>
                    <w:r w:rsidRPr="00FC29CC">
                      <w:rPr>
                        <w:sz w:val="15"/>
                        <w:szCs w:val="15"/>
                      </w:rPr>
                      <w:t>147,386,271.37</w:t>
                    </w:r>
                  </w:p>
                </w:tc>
                <w:tc>
                  <w:tcPr>
                    <w:tcW w:w="1417" w:type="dxa"/>
                  </w:tcPr>
                  <w:p w14:paraId="74FCCB8A" w14:textId="77777777" w:rsidR="00855060" w:rsidRPr="00FC29CC" w:rsidRDefault="00855060" w:rsidP="005A2467">
                    <w:pPr>
                      <w:jc w:val="right"/>
                      <w:rPr>
                        <w:sz w:val="15"/>
                        <w:szCs w:val="15"/>
                      </w:rPr>
                    </w:pPr>
                    <w:r w:rsidRPr="00FC29CC">
                      <w:rPr>
                        <w:sz w:val="15"/>
                        <w:szCs w:val="15"/>
                      </w:rPr>
                      <w:t>112,342,929.41</w:t>
                    </w:r>
                  </w:p>
                </w:tc>
                <w:tc>
                  <w:tcPr>
                    <w:tcW w:w="851" w:type="dxa"/>
                  </w:tcPr>
                  <w:p w14:paraId="21195450" w14:textId="77777777" w:rsidR="00855060" w:rsidRPr="00FC29CC" w:rsidRDefault="00855060" w:rsidP="005A2467">
                    <w:pPr>
                      <w:jc w:val="right"/>
                      <w:rPr>
                        <w:sz w:val="15"/>
                        <w:szCs w:val="15"/>
                      </w:rPr>
                    </w:pPr>
                    <w:r w:rsidRPr="00FC29CC">
                      <w:rPr>
                        <w:sz w:val="15"/>
                        <w:szCs w:val="15"/>
                      </w:rPr>
                      <w:t>76.22</w:t>
                    </w:r>
                  </w:p>
                </w:tc>
                <w:tc>
                  <w:tcPr>
                    <w:tcW w:w="606" w:type="dxa"/>
                  </w:tcPr>
                  <w:p w14:paraId="63C4392F" w14:textId="0EB23C7B" w:rsidR="00855060" w:rsidRPr="00FC29CC" w:rsidRDefault="00855060" w:rsidP="005C335A">
                    <w:pPr>
                      <w:jc w:val="center"/>
                      <w:rPr>
                        <w:sz w:val="15"/>
                        <w:szCs w:val="15"/>
                      </w:rPr>
                    </w:pPr>
                    <w:r w:rsidRPr="00FC29CC">
                      <w:rPr>
                        <w:rFonts w:hint="eastAsia"/>
                        <w:sz w:val="15"/>
                        <w:szCs w:val="15"/>
                      </w:rPr>
                      <w:t>注1</w:t>
                    </w:r>
                  </w:p>
                </w:tc>
              </w:tr>
              <w:tr w:rsidR="00855060" w14:paraId="61A42995" w14:textId="77777777" w:rsidTr="00FC29CC">
                <w:tc>
                  <w:tcPr>
                    <w:tcW w:w="3970" w:type="dxa"/>
                  </w:tcPr>
                  <w:p w14:paraId="1FAF5473" w14:textId="77777777" w:rsidR="00855060" w:rsidRPr="00FC29CC" w:rsidRDefault="00855060" w:rsidP="005A2467">
                    <w:pPr>
                      <w:rPr>
                        <w:sz w:val="15"/>
                        <w:szCs w:val="15"/>
                      </w:rPr>
                    </w:pPr>
                    <w:r w:rsidRPr="00FC29CC">
                      <w:rPr>
                        <w:rFonts w:hint="eastAsia"/>
                        <w:sz w:val="15"/>
                        <w:szCs w:val="15"/>
                      </w:rPr>
                      <w:t>收到其他与筹资活动有关的现金</w:t>
                    </w:r>
                  </w:p>
                </w:tc>
                <w:tc>
                  <w:tcPr>
                    <w:tcW w:w="1417" w:type="dxa"/>
                  </w:tcPr>
                  <w:p w14:paraId="24477EF2" w14:textId="77777777" w:rsidR="00855060" w:rsidRPr="00FC29CC" w:rsidRDefault="00855060" w:rsidP="005A2467">
                    <w:pPr>
                      <w:jc w:val="right"/>
                      <w:rPr>
                        <w:sz w:val="15"/>
                        <w:szCs w:val="15"/>
                      </w:rPr>
                    </w:pPr>
                    <w:r w:rsidRPr="00FC29CC">
                      <w:rPr>
                        <w:sz w:val="15"/>
                        <w:szCs w:val="15"/>
                      </w:rPr>
                      <w:t>300,000,000.00</w:t>
                    </w:r>
                  </w:p>
                </w:tc>
                <w:tc>
                  <w:tcPr>
                    <w:tcW w:w="1418" w:type="dxa"/>
                  </w:tcPr>
                  <w:p w14:paraId="65DDC21C" w14:textId="77777777" w:rsidR="00855060" w:rsidRPr="00FC29CC" w:rsidRDefault="00855060" w:rsidP="005A2467">
                    <w:pPr>
                      <w:jc w:val="right"/>
                      <w:rPr>
                        <w:sz w:val="15"/>
                        <w:szCs w:val="15"/>
                      </w:rPr>
                    </w:pPr>
                  </w:p>
                </w:tc>
                <w:tc>
                  <w:tcPr>
                    <w:tcW w:w="1417" w:type="dxa"/>
                  </w:tcPr>
                  <w:p w14:paraId="076C8EDB" w14:textId="77777777" w:rsidR="00855060" w:rsidRPr="00FC29CC" w:rsidRDefault="00855060" w:rsidP="005A2467">
                    <w:pPr>
                      <w:jc w:val="right"/>
                      <w:rPr>
                        <w:sz w:val="15"/>
                        <w:szCs w:val="15"/>
                      </w:rPr>
                    </w:pPr>
                    <w:r w:rsidRPr="00FC29CC">
                      <w:rPr>
                        <w:sz w:val="15"/>
                        <w:szCs w:val="15"/>
                      </w:rPr>
                      <w:t>300,000,000.00</w:t>
                    </w:r>
                  </w:p>
                </w:tc>
                <w:tc>
                  <w:tcPr>
                    <w:tcW w:w="851" w:type="dxa"/>
                  </w:tcPr>
                  <w:p w14:paraId="6AB12380" w14:textId="77777777" w:rsidR="00855060" w:rsidRPr="00FC29CC" w:rsidRDefault="00855060" w:rsidP="005A2467">
                    <w:pPr>
                      <w:jc w:val="right"/>
                      <w:rPr>
                        <w:sz w:val="15"/>
                        <w:szCs w:val="15"/>
                      </w:rPr>
                    </w:pPr>
                    <w:r w:rsidRPr="00FC29CC">
                      <w:rPr>
                        <w:rFonts w:hint="eastAsia"/>
                        <w:sz w:val="15"/>
                        <w:szCs w:val="15"/>
                      </w:rPr>
                      <w:t>1</w:t>
                    </w:r>
                    <w:r w:rsidRPr="00FC29CC">
                      <w:rPr>
                        <w:sz w:val="15"/>
                        <w:szCs w:val="15"/>
                      </w:rPr>
                      <w:t>00.00</w:t>
                    </w:r>
                  </w:p>
                </w:tc>
                <w:tc>
                  <w:tcPr>
                    <w:tcW w:w="606" w:type="dxa"/>
                  </w:tcPr>
                  <w:p w14:paraId="28ABCB54" w14:textId="7C20C4BB" w:rsidR="00855060" w:rsidRPr="00FC29CC" w:rsidRDefault="00855060" w:rsidP="005C335A">
                    <w:pPr>
                      <w:jc w:val="center"/>
                      <w:rPr>
                        <w:sz w:val="15"/>
                        <w:szCs w:val="15"/>
                      </w:rPr>
                    </w:pPr>
                    <w:r w:rsidRPr="00FC29CC">
                      <w:rPr>
                        <w:rFonts w:hint="eastAsia"/>
                        <w:sz w:val="15"/>
                        <w:szCs w:val="15"/>
                      </w:rPr>
                      <w:t>注2</w:t>
                    </w:r>
                  </w:p>
                </w:tc>
              </w:tr>
              <w:tr w:rsidR="00855060" w14:paraId="33CE21CB" w14:textId="77777777" w:rsidTr="00FC29CC">
                <w:tc>
                  <w:tcPr>
                    <w:tcW w:w="3970" w:type="dxa"/>
                  </w:tcPr>
                  <w:p w14:paraId="71DC31B0" w14:textId="77777777" w:rsidR="00855060" w:rsidRPr="00FC29CC" w:rsidRDefault="00855060" w:rsidP="005A2467">
                    <w:pPr>
                      <w:rPr>
                        <w:sz w:val="15"/>
                        <w:szCs w:val="15"/>
                      </w:rPr>
                    </w:pPr>
                    <w:r w:rsidRPr="00FC29CC">
                      <w:rPr>
                        <w:rFonts w:hint="eastAsia"/>
                        <w:sz w:val="15"/>
                        <w:szCs w:val="15"/>
                      </w:rPr>
                      <w:t>支付其他与筹资活动有关的现金</w:t>
                    </w:r>
                  </w:p>
                </w:tc>
                <w:tc>
                  <w:tcPr>
                    <w:tcW w:w="1417" w:type="dxa"/>
                  </w:tcPr>
                  <w:p w14:paraId="276B10BE" w14:textId="2EF4158B" w:rsidR="00855060" w:rsidRPr="00FC29CC" w:rsidRDefault="00855060" w:rsidP="005A2467">
                    <w:pPr>
                      <w:jc w:val="right"/>
                      <w:rPr>
                        <w:sz w:val="15"/>
                        <w:szCs w:val="15"/>
                      </w:rPr>
                    </w:pPr>
                    <w:r w:rsidRPr="00FC29CC">
                      <w:rPr>
                        <w:sz w:val="15"/>
                        <w:szCs w:val="15"/>
                      </w:rPr>
                      <w:t>38,600.00</w:t>
                    </w:r>
                  </w:p>
                </w:tc>
                <w:tc>
                  <w:tcPr>
                    <w:tcW w:w="1418" w:type="dxa"/>
                  </w:tcPr>
                  <w:p w14:paraId="516E20C4" w14:textId="77777777" w:rsidR="00855060" w:rsidRPr="00FC29CC" w:rsidRDefault="00855060" w:rsidP="005A2467">
                    <w:pPr>
                      <w:jc w:val="right"/>
                      <w:rPr>
                        <w:sz w:val="15"/>
                        <w:szCs w:val="15"/>
                      </w:rPr>
                    </w:pPr>
                    <w:r w:rsidRPr="00FC29CC">
                      <w:rPr>
                        <w:sz w:val="15"/>
                        <w:szCs w:val="15"/>
                      </w:rPr>
                      <w:t>66,877,634.97</w:t>
                    </w:r>
                  </w:p>
                </w:tc>
                <w:tc>
                  <w:tcPr>
                    <w:tcW w:w="1417" w:type="dxa"/>
                  </w:tcPr>
                  <w:p w14:paraId="08EBCD95" w14:textId="078A8BE7" w:rsidR="00855060" w:rsidRPr="00FC29CC" w:rsidRDefault="00E14375" w:rsidP="005A2467">
                    <w:pPr>
                      <w:jc w:val="right"/>
                      <w:rPr>
                        <w:sz w:val="15"/>
                        <w:szCs w:val="15"/>
                      </w:rPr>
                    </w:pPr>
                    <w:r w:rsidRPr="00FC29CC">
                      <w:rPr>
                        <w:sz w:val="15"/>
                        <w:szCs w:val="15"/>
                      </w:rPr>
                      <w:t>-66,839,034.97</w:t>
                    </w:r>
                  </w:p>
                </w:tc>
                <w:tc>
                  <w:tcPr>
                    <w:tcW w:w="851" w:type="dxa"/>
                  </w:tcPr>
                  <w:p w14:paraId="593A8074" w14:textId="0251CC9B" w:rsidR="00855060" w:rsidRPr="00FC29CC" w:rsidRDefault="00855060" w:rsidP="005A2467">
                    <w:pPr>
                      <w:jc w:val="right"/>
                      <w:rPr>
                        <w:sz w:val="15"/>
                        <w:szCs w:val="15"/>
                      </w:rPr>
                    </w:pPr>
                    <w:r w:rsidRPr="00FC29CC">
                      <w:rPr>
                        <w:sz w:val="15"/>
                        <w:szCs w:val="15"/>
                      </w:rPr>
                      <w:t>-</w:t>
                    </w:r>
                    <w:r w:rsidR="00E14375" w:rsidRPr="00FC29CC">
                      <w:rPr>
                        <w:sz w:val="15"/>
                        <w:szCs w:val="15"/>
                      </w:rPr>
                      <w:t>9</w:t>
                    </w:r>
                    <w:r w:rsidRPr="00FC29CC">
                      <w:rPr>
                        <w:sz w:val="15"/>
                        <w:szCs w:val="15"/>
                      </w:rPr>
                      <w:t>9.</w:t>
                    </w:r>
                    <w:r w:rsidR="00E14375" w:rsidRPr="00FC29CC">
                      <w:rPr>
                        <w:sz w:val="15"/>
                        <w:szCs w:val="15"/>
                      </w:rPr>
                      <w:t>94</w:t>
                    </w:r>
                  </w:p>
                </w:tc>
                <w:tc>
                  <w:tcPr>
                    <w:tcW w:w="606" w:type="dxa"/>
                  </w:tcPr>
                  <w:p w14:paraId="345ECC3D" w14:textId="6D199A4B" w:rsidR="00855060" w:rsidRPr="00FC29CC" w:rsidRDefault="004D7D43" w:rsidP="005C335A">
                    <w:pPr>
                      <w:jc w:val="center"/>
                      <w:rPr>
                        <w:sz w:val="15"/>
                        <w:szCs w:val="15"/>
                      </w:rPr>
                    </w:pPr>
                    <w:r w:rsidRPr="00FC29CC">
                      <w:rPr>
                        <w:rFonts w:hint="eastAsia"/>
                        <w:sz w:val="15"/>
                        <w:szCs w:val="15"/>
                      </w:rPr>
                      <w:t>注3</w:t>
                    </w:r>
                  </w:p>
                </w:tc>
              </w:tr>
              <w:tr w:rsidR="00855060" w14:paraId="323C8F69" w14:textId="77777777" w:rsidTr="00FC29CC">
                <w:tc>
                  <w:tcPr>
                    <w:tcW w:w="3970" w:type="dxa"/>
                  </w:tcPr>
                  <w:p w14:paraId="05F3363A" w14:textId="77777777" w:rsidR="00855060" w:rsidRPr="00FC29CC" w:rsidRDefault="00855060" w:rsidP="005A2467">
                    <w:pPr>
                      <w:rPr>
                        <w:sz w:val="15"/>
                        <w:szCs w:val="15"/>
                      </w:rPr>
                    </w:pPr>
                    <w:r w:rsidRPr="00FC29CC">
                      <w:rPr>
                        <w:rFonts w:hint="eastAsia"/>
                        <w:sz w:val="15"/>
                        <w:szCs w:val="15"/>
                      </w:rPr>
                      <w:t>处置固定资产</w:t>
                    </w:r>
                    <w:r w:rsidRPr="00FC29CC">
                      <w:rPr>
                        <w:sz w:val="15"/>
                        <w:szCs w:val="15"/>
                      </w:rPr>
                      <w:t>、无形资产和其他长期资产收回的现金</w:t>
                    </w:r>
                    <w:r w:rsidRPr="00FC29CC">
                      <w:rPr>
                        <w:rFonts w:hint="eastAsia"/>
                        <w:sz w:val="15"/>
                        <w:szCs w:val="15"/>
                      </w:rPr>
                      <w:t>净额</w:t>
                    </w:r>
                  </w:p>
                </w:tc>
                <w:tc>
                  <w:tcPr>
                    <w:tcW w:w="1417" w:type="dxa"/>
                  </w:tcPr>
                  <w:p w14:paraId="5E73FB80" w14:textId="77777777" w:rsidR="00855060" w:rsidRPr="00FC29CC" w:rsidRDefault="00855060" w:rsidP="005A2467">
                    <w:pPr>
                      <w:jc w:val="right"/>
                      <w:rPr>
                        <w:sz w:val="15"/>
                        <w:szCs w:val="15"/>
                      </w:rPr>
                    </w:pPr>
                    <w:r w:rsidRPr="00FC29CC">
                      <w:rPr>
                        <w:sz w:val="15"/>
                        <w:szCs w:val="15"/>
                      </w:rPr>
                      <w:t>1,389,270.00</w:t>
                    </w:r>
                  </w:p>
                </w:tc>
                <w:tc>
                  <w:tcPr>
                    <w:tcW w:w="1418" w:type="dxa"/>
                  </w:tcPr>
                  <w:p w14:paraId="228452B1" w14:textId="77777777" w:rsidR="00855060" w:rsidRPr="00FC29CC" w:rsidRDefault="00855060" w:rsidP="005A2467">
                    <w:pPr>
                      <w:jc w:val="right"/>
                      <w:rPr>
                        <w:sz w:val="15"/>
                        <w:szCs w:val="15"/>
                      </w:rPr>
                    </w:pPr>
                    <w:r w:rsidRPr="00FC29CC">
                      <w:rPr>
                        <w:sz w:val="15"/>
                        <w:szCs w:val="15"/>
                      </w:rPr>
                      <w:t>19,985,276.22</w:t>
                    </w:r>
                  </w:p>
                </w:tc>
                <w:tc>
                  <w:tcPr>
                    <w:tcW w:w="1417" w:type="dxa"/>
                  </w:tcPr>
                  <w:p w14:paraId="49650713" w14:textId="77777777" w:rsidR="00855060" w:rsidRPr="00FC29CC" w:rsidRDefault="00855060" w:rsidP="005A2467">
                    <w:pPr>
                      <w:jc w:val="right"/>
                      <w:rPr>
                        <w:sz w:val="15"/>
                        <w:szCs w:val="15"/>
                      </w:rPr>
                    </w:pPr>
                    <w:r w:rsidRPr="00FC29CC">
                      <w:rPr>
                        <w:sz w:val="15"/>
                        <w:szCs w:val="15"/>
                      </w:rPr>
                      <w:t>-18,596,006.22</w:t>
                    </w:r>
                  </w:p>
                </w:tc>
                <w:tc>
                  <w:tcPr>
                    <w:tcW w:w="851" w:type="dxa"/>
                  </w:tcPr>
                  <w:p w14:paraId="43CD3546" w14:textId="77777777" w:rsidR="00855060" w:rsidRPr="00FC29CC" w:rsidRDefault="00855060" w:rsidP="005A2467">
                    <w:pPr>
                      <w:jc w:val="right"/>
                      <w:rPr>
                        <w:sz w:val="15"/>
                        <w:szCs w:val="15"/>
                      </w:rPr>
                    </w:pPr>
                    <w:r w:rsidRPr="00FC29CC">
                      <w:rPr>
                        <w:sz w:val="15"/>
                        <w:szCs w:val="15"/>
                      </w:rPr>
                      <w:t>-93.05</w:t>
                    </w:r>
                  </w:p>
                </w:tc>
                <w:tc>
                  <w:tcPr>
                    <w:tcW w:w="606" w:type="dxa"/>
                  </w:tcPr>
                  <w:p w14:paraId="3281A24F" w14:textId="4711CFFC" w:rsidR="00855060" w:rsidRPr="00FC29CC" w:rsidRDefault="004D7D43" w:rsidP="005C335A">
                    <w:pPr>
                      <w:jc w:val="center"/>
                      <w:rPr>
                        <w:sz w:val="15"/>
                        <w:szCs w:val="15"/>
                      </w:rPr>
                    </w:pPr>
                    <w:r w:rsidRPr="00FC29CC">
                      <w:rPr>
                        <w:rFonts w:hint="eastAsia"/>
                        <w:sz w:val="15"/>
                        <w:szCs w:val="15"/>
                      </w:rPr>
                      <w:t>注4</w:t>
                    </w:r>
                  </w:p>
                </w:tc>
              </w:tr>
              <w:tr w:rsidR="00855060" w14:paraId="15A308E1" w14:textId="77777777" w:rsidTr="00FC29CC">
                <w:tc>
                  <w:tcPr>
                    <w:tcW w:w="3970" w:type="dxa"/>
                  </w:tcPr>
                  <w:p w14:paraId="58567966" w14:textId="77777777" w:rsidR="00855060" w:rsidRPr="00FC29CC" w:rsidRDefault="00855060" w:rsidP="005A2467">
                    <w:pPr>
                      <w:rPr>
                        <w:sz w:val="15"/>
                        <w:szCs w:val="15"/>
                      </w:rPr>
                    </w:pPr>
                    <w:r w:rsidRPr="00FC29CC">
                      <w:rPr>
                        <w:rFonts w:hint="eastAsia"/>
                        <w:sz w:val="15"/>
                        <w:szCs w:val="15"/>
                      </w:rPr>
                      <w:t>分配股利、利润或偿付利息支付的现金</w:t>
                    </w:r>
                  </w:p>
                </w:tc>
                <w:tc>
                  <w:tcPr>
                    <w:tcW w:w="1417" w:type="dxa"/>
                  </w:tcPr>
                  <w:p w14:paraId="087C181F" w14:textId="77777777" w:rsidR="00855060" w:rsidRPr="00FC29CC" w:rsidRDefault="00855060" w:rsidP="005A2467">
                    <w:pPr>
                      <w:jc w:val="right"/>
                      <w:rPr>
                        <w:sz w:val="15"/>
                        <w:szCs w:val="15"/>
                      </w:rPr>
                    </w:pPr>
                    <w:r w:rsidRPr="00FC29CC">
                      <w:rPr>
                        <w:sz w:val="15"/>
                        <w:szCs w:val="15"/>
                      </w:rPr>
                      <w:t>292,556,847.55</w:t>
                    </w:r>
                  </w:p>
                </w:tc>
                <w:tc>
                  <w:tcPr>
                    <w:tcW w:w="1418" w:type="dxa"/>
                  </w:tcPr>
                  <w:p w14:paraId="1BB61D7A" w14:textId="77777777" w:rsidR="00855060" w:rsidRPr="00FC29CC" w:rsidRDefault="00855060" w:rsidP="005A2467">
                    <w:pPr>
                      <w:jc w:val="right"/>
                      <w:rPr>
                        <w:sz w:val="15"/>
                        <w:szCs w:val="15"/>
                      </w:rPr>
                    </w:pPr>
                    <w:r w:rsidRPr="00FC29CC">
                      <w:rPr>
                        <w:sz w:val="15"/>
                        <w:szCs w:val="15"/>
                      </w:rPr>
                      <w:t>235,601,762.84</w:t>
                    </w:r>
                  </w:p>
                </w:tc>
                <w:tc>
                  <w:tcPr>
                    <w:tcW w:w="1417" w:type="dxa"/>
                  </w:tcPr>
                  <w:p w14:paraId="34959E59" w14:textId="77777777" w:rsidR="00855060" w:rsidRPr="00FC29CC" w:rsidRDefault="00855060" w:rsidP="005A2467">
                    <w:pPr>
                      <w:jc w:val="right"/>
                      <w:rPr>
                        <w:sz w:val="15"/>
                        <w:szCs w:val="15"/>
                      </w:rPr>
                    </w:pPr>
                    <w:r w:rsidRPr="00FC29CC">
                      <w:rPr>
                        <w:sz w:val="15"/>
                        <w:szCs w:val="15"/>
                      </w:rPr>
                      <w:t>56,955,084.71</w:t>
                    </w:r>
                  </w:p>
                </w:tc>
                <w:tc>
                  <w:tcPr>
                    <w:tcW w:w="851" w:type="dxa"/>
                  </w:tcPr>
                  <w:p w14:paraId="6AE88BAE" w14:textId="77777777" w:rsidR="00855060" w:rsidRPr="00FC29CC" w:rsidRDefault="00855060" w:rsidP="005A2467">
                    <w:pPr>
                      <w:jc w:val="right"/>
                      <w:rPr>
                        <w:sz w:val="15"/>
                        <w:szCs w:val="15"/>
                      </w:rPr>
                    </w:pPr>
                    <w:r w:rsidRPr="00FC29CC">
                      <w:rPr>
                        <w:sz w:val="15"/>
                        <w:szCs w:val="15"/>
                      </w:rPr>
                      <w:t>24.17</w:t>
                    </w:r>
                  </w:p>
                </w:tc>
                <w:tc>
                  <w:tcPr>
                    <w:tcW w:w="606" w:type="dxa"/>
                  </w:tcPr>
                  <w:p w14:paraId="764379C2" w14:textId="26E75ED6" w:rsidR="00855060" w:rsidRPr="00FC29CC" w:rsidRDefault="004D7D43" w:rsidP="005C335A">
                    <w:pPr>
                      <w:jc w:val="center"/>
                      <w:rPr>
                        <w:sz w:val="15"/>
                        <w:szCs w:val="15"/>
                      </w:rPr>
                    </w:pPr>
                    <w:r w:rsidRPr="00FC29CC">
                      <w:rPr>
                        <w:rFonts w:hint="eastAsia"/>
                        <w:sz w:val="15"/>
                        <w:szCs w:val="15"/>
                      </w:rPr>
                      <w:t>注5</w:t>
                    </w:r>
                  </w:p>
                </w:tc>
              </w:tr>
              <w:tr w:rsidR="00855060" w14:paraId="50C0EF79" w14:textId="77777777" w:rsidTr="00FC29CC">
                <w:tc>
                  <w:tcPr>
                    <w:tcW w:w="3970" w:type="dxa"/>
                  </w:tcPr>
                  <w:p w14:paraId="2A986DE4" w14:textId="77777777" w:rsidR="00855060" w:rsidRPr="00FC29CC" w:rsidRDefault="00855060" w:rsidP="005A2467">
                    <w:pPr>
                      <w:rPr>
                        <w:sz w:val="15"/>
                        <w:szCs w:val="15"/>
                      </w:rPr>
                    </w:pPr>
                    <w:r w:rsidRPr="00FC29CC">
                      <w:rPr>
                        <w:sz w:val="15"/>
                        <w:szCs w:val="15"/>
                      </w:rPr>
                      <w:t>经营活动产生的现金流量净额</w:t>
                    </w:r>
                  </w:p>
                </w:tc>
                <w:tc>
                  <w:tcPr>
                    <w:tcW w:w="1417" w:type="dxa"/>
                  </w:tcPr>
                  <w:p w14:paraId="34BC889D" w14:textId="77777777" w:rsidR="00855060" w:rsidRPr="00FC29CC" w:rsidRDefault="00855060" w:rsidP="005A2467">
                    <w:pPr>
                      <w:jc w:val="right"/>
                      <w:rPr>
                        <w:sz w:val="15"/>
                        <w:szCs w:val="15"/>
                      </w:rPr>
                    </w:pPr>
                    <w:r w:rsidRPr="00FC29CC">
                      <w:rPr>
                        <w:sz w:val="15"/>
                        <w:szCs w:val="15"/>
                      </w:rPr>
                      <w:t>772,217,769.04</w:t>
                    </w:r>
                  </w:p>
                </w:tc>
                <w:tc>
                  <w:tcPr>
                    <w:tcW w:w="1418" w:type="dxa"/>
                  </w:tcPr>
                  <w:p w14:paraId="3FD1BF22" w14:textId="77777777" w:rsidR="00855060" w:rsidRPr="00FC29CC" w:rsidRDefault="00855060" w:rsidP="005A2467">
                    <w:pPr>
                      <w:jc w:val="right"/>
                      <w:rPr>
                        <w:sz w:val="15"/>
                        <w:szCs w:val="15"/>
                      </w:rPr>
                    </w:pPr>
                    <w:r w:rsidRPr="00FC29CC">
                      <w:rPr>
                        <w:sz w:val="15"/>
                        <w:szCs w:val="15"/>
                      </w:rPr>
                      <w:t>591,149,082.90</w:t>
                    </w:r>
                  </w:p>
                </w:tc>
                <w:tc>
                  <w:tcPr>
                    <w:tcW w:w="1417" w:type="dxa"/>
                  </w:tcPr>
                  <w:p w14:paraId="6C9E5BDB" w14:textId="77777777" w:rsidR="00855060" w:rsidRPr="00FC29CC" w:rsidRDefault="00855060" w:rsidP="005A2467">
                    <w:pPr>
                      <w:jc w:val="right"/>
                      <w:rPr>
                        <w:sz w:val="15"/>
                        <w:szCs w:val="15"/>
                      </w:rPr>
                    </w:pPr>
                    <w:r w:rsidRPr="00FC29CC">
                      <w:rPr>
                        <w:sz w:val="15"/>
                        <w:szCs w:val="15"/>
                      </w:rPr>
                      <w:t>181,068,686.14</w:t>
                    </w:r>
                  </w:p>
                </w:tc>
                <w:tc>
                  <w:tcPr>
                    <w:tcW w:w="851" w:type="dxa"/>
                  </w:tcPr>
                  <w:p w14:paraId="1236DEF7" w14:textId="77777777" w:rsidR="00855060" w:rsidRPr="00FC29CC" w:rsidRDefault="00855060" w:rsidP="005A2467">
                    <w:pPr>
                      <w:jc w:val="right"/>
                      <w:rPr>
                        <w:sz w:val="15"/>
                        <w:szCs w:val="15"/>
                      </w:rPr>
                    </w:pPr>
                    <w:r w:rsidRPr="00FC29CC">
                      <w:rPr>
                        <w:sz w:val="15"/>
                        <w:szCs w:val="15"/>
                      </w:rPr>
                      <w:t>30.63%</w:t>
                    </w:r>
                  </w:p>
                </w:tc>
                <w:tc>
                  <w:tcPr>
                    <w:tcW w:w="606" w:type="dxa"/>
                  </w:tcPr>
                  <w:p w14:paraId="5E146DB0" w14:textId="0FBE368D" w:rsidR="00855060" w:rsidRPr="00FC29CC" w:rsidRDefault="005C335A" w:rsidP="005C335A">
                    <w:pPr>
                      <w:jc w:val="center"/>
                      <w:rPr>
                        <w:sz w:val="15"/>
                        <w:szCs w:val="15"/>
                      </w:rPr>
                    </w:pPr>
                    <w:r w:rsidRPr="00FC29CC">
                      <w:rPr>
                        <w:rFonts w:hint="eastAsia"/>
                        <w:sz w:val="15"/>
                        <w:szCs w:val="15"/>
                      </w:rPr>
                      <w:t>注6</w:t>
                    </w:r>
                  </w:p>
                </w:tc>
              </w:tr>
              <w:tr w:rsidR="00855060" w14:paraId="09C37627" w14:textId="77777777" w:rsidTr="00FC29CC">
                <w:tc>
                  <w:tcPr>
                    <w:tcW w:w="3970" w:type="dxa"/>
                  </w:tcPr>
                  <w:p w14:paraId="14AFDC70" w14:textId="77777777" w:rsidR="00855060" w:rsidRPr="00FC29CC" w:rsidRDefault="00855060" w:rsidP="005A2467">
                    <w:pPr>
                      <w:rPr>
                        <w:sz w:val="15"/>
                        <w:szCs w:val="15"/>
                      </w:rPr>
                    </w:pPr>
                    <w:r w:rsidRPr="00FC29CC">
                      <w:rPr>
                        <w:sz w:val="15"/>
                        <w:szCs w:val="15"/>
                      </w:rPr>
                      <w:t>投资活动产生的现金流量净额</w:t>
                    </w:r>
                  </w:p>
                </w:tc>
                <w:tc>
                  <w:tcPr>
                    <w:tcW w:w="1417" w:type="dxa"/>
                  </w:tcPr>
                  <w:p w14:paraId="39A8623F" w14:textId="77777777" w:rsidR="00855060" w:rsidRPr="00FC29CC" w:rsidRDefault="00855060" w:rsidP="005A2467">
                    <w:pPr>
                      <w:jc w:val="right"/>
                      <w:rPr>
                        <w:sz w:val="15"/>
                        <w:szCs w:val="15"/>
                      </w:rPr>
                    </w:pPr>
                    <w:r w:rsidRPr="00FC29CC">
                      <w:rPr>
                        <w:sz w:val="15"/>
                        <w:szCs w:val="15"/>
                      </w:rPr>
                      <w:t>-361,636,673.84</w:t>
                    </w:r>
                  </w:p>
                </w:tc>
                <w:tc>
                  <w:tcPr>
                    <w:tcW w:w="1418" w:type="dxa"/>
                  </w:tcPr>
                  <w:p w14:paraId="0BCDCF26" w14:textId="77777777" w:rsidR="00855060" w:rsidRPr="00FC29CC" w:rsidRDefault="00855060" w:rsidP="005A2467">
                    <w:pPr>
                      <w:jc w:val="right"/>
                      <w:rPr>
                        <w:sz w:val="15"/>
                        <w:szCs w:val="15"/>
                      </w:rPr>
                    </w:pPr>
                    <w:r w:rsidRPr="00FC29CC">
                      <w:rPr>
                        <w:sz w:val="15"/>
                        <w:szCs w:val="15"/>
                      </w:rPr>
                      <w:t>-170,909,958.73</w:t>
                    </w:r>
                  </w:p>
                </w:tc>
                <w:tc>
                  <w:tcPr>
                    <w:tcW w:w="1417" w:type="dxa"/>
                  </w:tcPr>
                  <w:p w14:paraId="7190AA7C" w14:textId="77777777" w:rsidR="00855060" w:rsidRPr="00FC29CC" w:rsidRDefault="00855060" w:rsidP="005A2467">
                    <w:pPr>
                      <w:jc w:val="right"/>
                      <w:rPr>
                        <w:sz w:val="15"/>
                        <w:szCs w:val="15"/>
                      </w:rPr>
                    </w:pPr>
                    <w:r w:rsidRPr="00FC29CC">
                      <w:rPr>
                        <w:sz w:val="15"/>
                        <w:szCs w:val="15"/>
                      </w:rPr>
                      <w:t>-190,726,715.11</w:t>
                    </w:r>
                  </w:p>
                </w:tc>
                <w:tc>
                  <w:tcPr>
                    <w:tcW w:w="851" w:type="dxa"/>
                  </w:tcPr>
                  <w:p w14:paraId="55E95467" w14:textId="77777777" w:rsidR="00855060" w:rsidRPr="00FC29CC" w:rsidRDefault="00855060" w:rsidP="005A2467">
                    <w:pPr>
                      <w:jc w:val="right"/>
                      <w:rPr>
                        <w:sz w:val="15"/>
                        <w:szCs w:val="15"/>
                      </w:rPr>
                    </w:pPr>
                    <w:r w:rsidRPr="00FC29CC">
                      <w:rPr>
                        <w:sz w:val="15"/>
                        <w:szCs w:val="15"/>
                      </w:rPr>
                      <w:t>-111.59%</w:t>
                    </w:r>
                  </w:p>
                </w:tc>
                <w:tc>
                  <w:tcPr>
                    <w:tcW w:w="606" w:type="dxa"/>
                  </w:tcPr>
                  <w:p w14:paraId="7357C8E9" w14:textId="125C14F7" w:rsidR="00855060" w:rsidRPr="00FC29CC" w:rsidRDefault="005C335A" w:rsidP="005C335A">
                    <w:pPr>
                      <w:jc w:val="center"/>
                      <w:rPr>
                        <w:sz w:val="15"/>
                        <w:szCs w:val="15"/>
                      </w:rPr>
                    </w:pPr>
                    <w:r w:rsidRPr="00FC29CC">
                      <w:rPr>
                        <w:rFonts w:hint="eastAsia"/>
                        <w:sz w:val="15"/>
                        <w:szCs w:val="15"/>
                      </w:rPr>
                      <w:t>注7</w:t>
                    </w:r>
                  </w:p>
                </w:tc>
              </w:tr>
              <w:tr w:rsidR="00855060" w:rsidRPr="00855060" w14:paraId="625B5A87" w14:textId="77777777" w:rsidTr="00FC29CC">
                <w:tc>
                  <w:tcPr>
                    <w:tcW w:w="3970" w:type="dxa"/>
                  </w:tcPr>
                  <w:p w14:paraId="2A98720A" w14:textId="77777777" w:rsidR="00855060" w:rsidRPr="00FC29CC" w:rsidRDefault="00855060" w:rsidP="005A2467">
                    <w:pPr>
                      <w:rPr>
                        <w:sz w:val="15"/>
                        <w:szCs w:val="15"/>
                      </w:rPr>
                    </w:pPr>
                    <w:r w:rsidRPr="00FC29CC">
                      <w:rPr>
                        <w:sz w:val="15"/>
                        <w:szCs w:val="15"/>
                      </w:rPr>
                      <w:t>筹资活动产生的现金流量净额</w:t>
                    </w:r>
                  </w:p>
                </w:tc>
                <w:tc>
                  <w:tcPr>
                    <w:tcW w:w="1417" w:type="dxa"/>
                  </w:tcPr>
                  <w:p w14:paraId="355BA221" w14:textId="77777777" w:rsidR="00855060" w:rsidRPr="00FC29CC" w:rsidRDefault="00855060" w:rsidP="005A2467">
                    <w:pPr>
                      <w:jc w:val="right"/>
                      <w:rPr>
                        <w:sz w:val="15"/>
                        <w:szCs w:val="15"/>
                      </w:rPr>
                    </w:pPr>
                    <w:r w:rsidRPr="00FC29CC">
                      <w:rPr>
                        <w:sz w:val="15"/>
                        <w:szCs w:val="15"/>
                      </w:rPr>
                      <w:t>-240,629,247.55</w:t>
                    </w:r>
                  </w:p>
                </w:tc>
                <w:tc>
                  <w:tcPr>
                    <w:tcW w:w="1418" w:type="dxa"/>
                  </w:tcPr>
                  <w:p w14:paraId="1767A42F" w14:textId="77777777" w:rsidR="00855060" w:rsidRPr="00FC29CC" w:rsidRDefault="00855060" w:rsidP="005A2467">
                    <w:pPr>
                      <w:jc w:val="right"/>
                      <w:rPr>
                        <w:sz w:val="15"/>
                        <w:szCs w:val="15"/>
                      </w:rPr>
                    </w:pPr>
                    <w:r w:rsidRPr="00FC29CC">
                      <w:rPr>
                        <w:sz w:val="15"/>
                        <w:szCs w:val="15"/>
                      </w:rPr>
                      <w:t>-374,479,397.81</w:t>
                    </w:r>
                  </w:p>
                </w:tc>
                <w:tc>
                  <w:tcPr>
                    <w:tcW w:w="1417" w:type="dxa"/>
                  </w:tcPr>
                  <w:p w14:paraId="7E124A87" w14:textId="77777777" w:rsidR="00855060" w:rsidRPr="00FC29CC" w:rsidRDefault="00855060" w:rsidP="005A2467">
                    <w:pPr>
                      <w:jc w:val="right"/>
                      <w:rPr>
                        <w:sz w:val="15"/>
                        <w:szCs w:val="15"/>
                      </w:rPr>
                    </w:pPr>
                    <w:r w:rsidRPr="00FC29CC">
                      <w:rPr>
                        <w:sz w:val="15"/>
                        <w:szCs w:val="15"/>
                      </w:rPr>
                      <w:t>133,850,150.26</w:t>
                    </w:r>
                  </w:p>
                </w:tc>
                <w:tc>
                  <w:tcPr>
                    <w:tcW w:w="851" w:type="dxa"/>
                  </w:tcPr>
                  <w:p w14:paraId="1EC22ABC" w14:textId="77777777" w:rsidR="00855060" w:rsidRPr="00FC29CC" w:rsidRDefault="00855060" w:rsidP="005A2467">
                    <w:pPr>
                      <w:jc w:val="right"/>
                      <w:rPr>
                        <w:sz w:val="15"/>
                        <w:szCs w:val="15"/>
                      </w:rPr>
                    </w:pPr>
                    <w:r w:rsidRPr="00FC29CC">
                      <w:rPr>
                        <w:sz w:val="15"/>
                        <w:szCs w:val="15"/>
                      </w:rPr>
                      <w:t>35.74%</w:t>
                    </w:r>
                  </w:p>
                </w:tc>
                <w:tc>
                  <w:tcPr>
                    <w:tcW w:w="606" w:type="dxa"/>
                  </w:tcPr>
                  <w:p w14:paraId="19EE345C" w14:textId="31E1A973" w:rsidR="00855060" w:rsidRPr="00FC29CC" w:rsidRDefault="005C335A" w:rsidP="005C335A">
                    <w:pPr>
                      <w:jc w:val="center"/>
                      <w:rPr>
                        <w:sz w:val="15"/>
                        <w:szCs w:val="15"/>
                      </w:rPr>
                    </w:pPr>
                    <w:r w:rsidRPr="00FC29CC">
                      <w:rPr>
                        <w:rFonts w:hint="eastAsia"/>
                        <w:sz w:val="15"/>
                        <w:szCs w:val="15"/>
                      </w:rPr>
                      <w:t>注8</w:t>
                    </w:r>
                  </w:p>
                </w:tc>
              </w:tr>
            </w:tbl>
            <w:p w14:paraId="3F47D6F2" w14:textId="7B6A8335" w:rsidR="00855060" w:rsidRPr="0049535B" w:rsidRDefault="00855060" w:rsidP="00855060">
              <w:pPr>
                <w:jc w:val="both"/>
                <w:rPr>
                  <w:szCs w:val="21"/>
                </w:rPr>
              </w:pPr>
              <w:r w:rsidRPr="0049535B">
                <w:rPr>
                  <w:rFonts w:hint="eastAsia"/>
                  <w:szCs w:val="21"/>
                </w:rPr>
                <w:lastRenderedPageBreak/>
                <w:t>注1：收到其他与经营活动有关的现金本期</w:t>
              </w:r>
              <w:r w:rsidRPr="0049535B">
                <w:rPr>
                  <w:szCs w:val="21"/>
                </w:rPr>
                <w:t>发生额较上年同期有较大增加，主要系本期收到往来单位款项增加所致。</w:t>
              </w:r>
            </w:p>
            <w:p w14:paraId="5C052BC4" w14:textId="730C1992" w:rsidR="00855060" w:rsidRPr="0049535B" w:rsidRDefault="00855060" w:rsidP="00855060">
              <w:pPr>
                <w:jc w:val="both"/>
                <w:rPr>
                  <w:szCs w:val="21"/>
                </w:rPr>
              </w:pPr>
              <w:r w:rsidRPr="0049535B">
                <w:rPr>
                  <w:rFonts w:hint="eastAsia"/>
                  <w:szCs w:val="21"/>
                </w:rPr>
                <w:t>注2：收到其他与筹资活动有关的现金本期</w:t>
              </w:r>
              <w:r w:rsidRPr="0049535B">
                <w:rPr>
                  <w:szCs w:val="21"/>
                </w:rPr>
                <w:t>发生额较上年同期有较大增加，主要系本期</w:t>
              </w:r>
              <w:r w:rsidR="00BE6B75">
                <w:rPr>
                  <w:rFonts w:hint="eastAsia"/>
                  <w:szCs w:val="21"/>
                </w:rPr>
                <w:t>收到</w:t>
              </w:r>
              <w:r w:rsidR="0049535B" w:rsidRPr="0049535B">
                <w:rPr>
                  <w:rFonts w:hint="eastAsia"/>
                  <w:szCs w:val="21"/>
                </w:rPr>
                <w:t>重庆</w:t>
              </w:r>
              <w:r w:rsidR="0049535B" w:rsidRPr="0049535B">
                <w:rPr>
                  <w:szCs w:val="21"/>
                </w:rPr>
                <w:t>港务物流集团有限公司委托贷款所致</w:t>
              </w:r>
              <w:r w:rsidRPr="0049535B">
                <w:rPr>
                  <w:szCs w:val="21"/>
                </w:rPr>
                <w:t>。</w:t>
              </w:r>
            </w:p>
            <w:p w14:paraId="638EE92F" w14:textId="511D54E7" w:rsidR="00305E5D" w:rsidRPr="0049535B" w:rsidRDefault="004D7D43" w:rsidP="00305E5D">
              <w:pPr>
                <w:jc w:val="both"/>
                <w:rPr>
                  <w:szCs w:val="21"/>
                </w:rPr>
              </w:pPr>
              <w:r w:rsidRPr="0049535B">
                <w:rPr>
                  <w:rFonts w:hint="eastAsia"/>
                  <w:szCs w:val="21"/>
                </w:rPr>
                <w:t>注3：支付其他与筹资活动有关的现金本期</w:t>
              </w:r>
              <w:r w:rsidRPr="0049535B">
                <w:rPr>
                  <w:szCs w:val="21"/>
                </w:rPr>
                <w:t>发生额较上年同期有较大</w:t>
              </w:r>
              <w:r w:rsidRPr="0049535B">
                <w:rPr>
                  <w:rFonts w:hint="eastAsia"/>
                  <w:szCs w:val="21"/>
                </w:rPr>
                <w:t>减少</w:t>
              </w:r>
              <w:r w:rsidRPr="0049535B">
                <w:rPr>
                  <w:szCs w:val="21"/>
                </w:rPr>
                <w:t>，主要系</w:t>
              </w:r>
              <w:r w:rsidR="00305E5D">
                <w:t>上期支付了资产重组的股票发行费</w:t>
              </w:r>
              <w:r w:rsidR="00305E5D">
                <w:rPr>
                  <w:rFonts w:hint="eastAsia"/>
                </w:rPr>
                <w:t>及</w:t>
              </w:r>
              <w:r w:rsidR="00305E5D">
                <w:t>偿还了</w:t>
              </w:r>
              <w:r w:rsidR="00305E5D">
                <w:rPr>
                  <w:rFonts w:hint="eastAsia"/>
                </w:rPr>
                <w:t>重庆</w:t>
              </w:r>
              <w:r w:rsidR="00305E5D">
                <w:t>港务物流集团</w:t>
              </w:r>
              <w:r w:rsidR="00305E5D">
                <w:rPr>
                  <w:rFonts w:hint="eastAsia"/>
                </w:rPr>
                <w:t>有限</w:t>
              </w:r>
              <w:r w:rsidR="00305E5D">
                <w:t>公司的委托贷款</w:t>
              </w:r>
              <w:r w:rsidR="00305E5D">
                <w:rPr>
                  <w:rFonts w:hint="eastAsia"/>
                </w:rPr>
                <w:t>所致</w:t>
              </w:r>
              <w:r w:rsidR="00305E5D">
                <w:t>。</w:t>
              </w:r>
            </w:p>
            <w:p w14:paraId="665AD0A1" w14:textId="7D5FE14E" w:rsidR="00855060" w:rsidRPr="0049535B" w:rsidRDefault="004D7D43" w:rsidP="00855060">
              <w:pPr>
                <w:jc w:val="both"/>
                <w:rPr>
                  <w:szCs w:val="21"/>
                </w:rPr>
              </w:pPr>
              <w:r w:rsidRPr="0049535B">
                <w:rPr>
                  <w:rFonts w:hint="eastAsia"/>
                  <w:szCs w:val="21"/>
                </w:rPr>
                <w:t>注4：处置固定资产</w:t>
              </w:r>
              <w:r w:rsidRPr="0049535B">
                <w:rPr>
                  <w:szCs w:val="21"/>
                </w:rPr>
                <w:t>、无形资产和其他长期资产收回的现金</w:t>
              </w:r>
              <w:r w:rsidRPr="0049535B">
                <w:rPr>
                  <w:rFonts w:hint="eastAsia"/>
                  <w:szCs w:val="21"/>
                </w:rPr>
                <w:t>净额</w:t>
              </w:r>
              <w:r w:rsidRPr="0049535B">
                <w:rPr>
                  <w:szCs w:val="21"/>
                </w:rPr>
                <w:t>较上年同期有较大</w:t>
              </w:r>
              <w:r w:rsidRPr="0049535B">
                <w:rPr>
                  <w:rFonts w:hint="eastAsia"/>
                  <w:szCs w:val="21"/>
                </w:rPr>
                <w:t>减少，</w:t>
              </w:r>
              <w:r w:rsidRPr="0049535B">
                <w:rPr>
                  <w:szCs w:val="21"/>
                </w:rPr>
                <w:t>主要系</w:t>
              </w:r>
              <w:r w:rsidR="00405A9F">
                <w:rPr>
                  <w:rFonts w:hint="eastAsia"/>
                  <w:szCs w:val="21"/>
                </w:rPr>
                <w:t>上</w:t>
              </w:r>
              <w:r w:rsidRPr="0049535B">
                <w:rPr>
                  <w:rFonts w:hint="eastAsia"/>
                  <w:szCs w:val="21"/>
                </w:rPr>
                <w:t>期九龙坡</w:t>
              </w:r>
              <w:r w:rsidRPr="0049535B">
                <w:rPr>
                  <w:szCs w:val="21"/>
                </w:rPr>
                <w:t>分公司</w:t>
              </w:r>
              <w:r w:rsidRPr="0049535B">
                <w:rPr>
                  <w:rFonts w:hint="eastAsia"/>
                  <w:szCs w:val="21"/>
                </w:rPr>
                <w:t>注销</w:t>
              </w:r>
              <w:r w:rsidRPr="0049535B">
                <w:rPr>
                  <w:szCs w:val="21"/>
                </w:rPr>
                <w:t>关闭清理所致。</w:t>
              </w:r>
            </w:p>
            <w:p w14:paraId="3EAEF1C9" w14:textId="70FD5FCB" w:rsidR="005C335A" w:rsidRPr="0049535B" w:rsidRDefault="005C335A" w:rsidP="00855060">
              <w:pPr>
                <w:jc w:val="both"/>
                <w:rPr>
                  <w:szCs w:val="21"/>
                </w:rPr>
              </w:pPr>
              <w:r w:rsidRPr="0049535B">
                <w:rPr>
                  <w:rFonts w:hint="eastAsia"/>
                  <w:szCs w:val="21"/>
                </w:rPr>
                <w:t>注5：分配股利、利润或偿付利息支付的现金本期</w:t>
              </w:r>
              <w:r w:rsidRPr="0049535B">
                <w:rPr>
                  <w:szCs w:val="21"/>
                </w:rPr>
                <w:t>发生额较上年同期有较大增加，主要系本期</w:t>
              </w:r>
              <w:r w:rsidRPr="0049535B">
                <w:rPr>
                  <w:rFonts w:hint="eastAsia"/>
                  <w:szCs w:val="21"/>
                </w:rPr>
                <w:t>子公司</w:t>
              </w:r>
              <w:r w:rsidRPr="0049535B">
                <w:rPr>
                  <w:szCs w:val="21"/>
                </w:rPr>
                <w:t>重庆果园集装箱码头有限公司增加所致。</w:t>
              </w:r>
            </w:p>
            <w:p w14:paraId="4B6EAB0B" w14:textId="3BC5CE74" w:rsidR="005C335A" w:rsidRPr="0049535B" w:rsidRDefault="005C335A" w:rsidP="005C335A">
              <w:pPr>
                <w:jc w:val="both"/>
                <w:rPr>
                  <w:szCs w:val="21"/>
                </w:rPr>
              </w:pPr>
              <w:r w:rsidRPr="0049535B">
                <w:rPr>
                  <w:rFonts w:hint="eastAsia"/>
                  <w:szCs w:val="21"/>
                </w:rPr>
                <w:t>注6：经营活动产生的现金流量净额同比增加30.63%，主要系本期收到的企业往来款增加所致。</w:t>
              </w:r>
            </w:p>
            <w:p w14:paraId="25DC13FC" w14:textId="09165B4C" w:rsidR="00855060" w:rsidRPr="0049535B" w:rsidRDefault="005C335A" w:rsidP="0049535B">
              <w:pPr>
                <w:jc w:val="both"/>
                <w:rPr>
                  <w:szCs w:val="21"/>
                </w:rPr>
              </w:pPr>
              <w:r w:rsidRPr="0049535B">
                <w:rPr>
                  <w:rFonts w:hint="eastAsia"/>
                  <w:szCs w:val="21"/>
                </w:rPr>
                <w:t>注7：</w:t>
              </w:r>
              <w:r w:rsidR="00855060" w:rsidRPr="0049535B">
                <w:rPr>
                  <w:rFonts w:hint="eastAsia"/>
                  <w:szCs w:val="21"/>
                </w:rPr>
                <w:t>投资活动产生的现金流量净额同比减少111.59%，主要系上年同期非同一控制合并子公司形成现金流入所致。</w:t>
              </w:r>
            </w:p>
            <w:p w14:paraId="06F77B66" w14:textId="6F60DF8F" w:rsidR="00855060" w:rsidRPr="0049535B" w:rsidRDefault="005C335A" w:rsidP="0049535B">
              <w:pPr>
                <w:jc w:val="both"/>
                <w:rPr>
                  <w:szCs w:val="21"/>
                </w:rPr>
              </w:pPr>
              <w:r w:rsidRPr="0049535B">
                <w:rPr>
                  <w:rFonts w:hint="eastAsia"/>
                  <w:szCs w:val="21"/>
                </w:rPr>
                <w:t>注8：</w:t>
              </w:r>
              <w:r w:rsidR="00855060" w:rsidRPr="0049535B">
                <w:rPr>
                  <w:rFonts w:hint="eastAsia"/>
                  <w:szCs w:val="21"/>
                </w:rPr>
                <w:t>筹资活动产生的现金流量净额同比增加35.74%，主要系本期银行借款净额增加及收到</w:t>
              </w:r>
              <w:r w:rsidR="00855060" w:rsidRPr="0049535B">
                <w:rPr>
                  <w:szCs w:val="21"/>
                </w:rPr>
                <w:t>中国航油物流公司</w:t>
              </w:r>
              <w:r w:rsidR="00855060" w:rsidRPr="0049535B">
                <w:rPr>
                  <w:rFonts w:hint="eastAsia"/>
                  <w:szCs w:val="21"/>
                </w:rPr>
                <w:t>对子公司重庆化工码头有限公司增资款所致。</w:t>
              </w:r>
            </w:p>
            <w:p w14:paraId="19D61A5F" w14:textId="4D939B72" w:rsidR="00D4525D" w:rsidRPr="00855060" w:rsidRDefault="007D4C81" w:rsidP="00855060"/>
          </w:sdtContent>
        </w:sdt>
      </w:sdtContent>
    </w:sdt>
    <w:sdt>
      <w:sdtPr>
        <w:rPr>
          <w:rFonts w:ascii="宋体" w:hAnsi="宋体" w:cs="宋体" w:hint="eastAsia"/>
          <w:b w:val="0"/>
          <w:bCs w:val="0"/>
          <w:kern w:val="0"/>
          <w:szCs w:val="21"/>
        </w:rPr>
        <w:alias w:val="模块:非主营业务来源分析"/>
        <w:tag w:val="_SEC_b0e1a8f55b6e4b79a965887836132040"/>
        <w:id w:val="1197976"/>
        <w:placeholder>
          <w:docPart w:val="GBC22222222222222222222222222222"/>
        </w:placeholder>
      </w:sdtPr>
      <w:sdtContent>
        <w:p w14:paraId="45BE60B7" w14:textId="77777777" w:rsidR="00D4525D" w:rsidRDefault="0025122A">
          <w:pPr>
            <w:pStyle w:val="3"/>
            <w:numPr>
              <w:ilvl w:val="0"/>
              <w:numId w:val="9"/>
            </w:numPr>
            <w:ind w:left="368" w:hangingChars="175" w:hanging="368"/>
            <w:rPr>
              <w:szCs w:val="21"/>
            </w:rPr>
          </w:pPr>
          <w:r>
            <w:rPr>
              <w:rFonts w:hint="eastAsia"/>
              <w:szCs w:val="21"/>
            </w:rPr>
            <w:t>非主营业务导致利润重大变化的说明</w:t>
          </w:r>
        </w:p>
        <w:sdt>
          <w:sdtPr>
            <w:rPr>
              <w:szCs w:val="21"/>
            </w:rPr>
            <w:alias w:val="是否适用：非主营业务来源分析[双击切换]"/>
            <w:tag w:val="_GBC_e76b46ce658b44e591e71db49febe73d"/>
            <w:id w:val="8546687"/>
            <w:placeholder>
              <w:docPart w:val="GBC22222222222222222222222222222"/>
            </w:placeholder>
          </w:sdtPr>
          <w:sdtContent>
            <w:p w14:paraId="60BD3D60" w14:textId="73D7BD56" w:rsidR="00D4525D" w:rsidRDefault="0025122A" w:rsidP="007D03B0">
              <w:pPr>
                <w:rPr>
                  <w:szCs w:val="21"/>
                </w:rPr>
              </w:pPr>
              <w:r>
                <w:rPr>
                  <w:szCs w:val="21"/>
                </w:rPr>
                <w:fldChar w:fldCharType="begin"/>
              </w:r>
              <w:r w:rsidR="007D03B0">
                <w:rPr>
                  <w:szCs w:val="21"/>
                </w:rPr>
                <w:instrText xml:space="preserve">MACROBUTTON  SnrToggleCheckbox □适用 </w:instrText>
              </w:r>
              <w:r>
                <w:rPr>
                  <w:szCs w:val="21"/>
                </w:rPr>
                <w:fldChar w:fldCharType="end"/>
              </w:r>
              <w:r>
                <w:rPr>
                  <w:szCs w:val="21"/>
                </w:rPr>
                <w:fldChar w:fldCharType="begin"/>
              </w:r>
              <w:r w:rsidR="007D03B0">
                <w:rPr>
                  <w:szCs w:val="21"/>
                </w:rPr>
                <w:instrText xml:space="preserve"> MACROBUTTON  SnrToggleCheckbox √不适用 </w:instrText>
              </w:r>
              <w:r>
                <w:rPr>
                  <w:szCs w:val="21"/>
                </w:rPr>
                <w:fldChar w:fldCharType="end"/>
              </w:r>
            </w:p>
          </w:sdtContent>
        </w:sdt>
      </w:sdtContent>
    </w:sdt>
    <w:p w14:paraId="56E87A18" w14:textId="77777777" w:rsidR="00D4525D" w:rsidRDefault="00D4525D">
      <w:pPr>
        <w:rPr>
          <w:szCs w:val="21"/>
        </w:rPr>
      </w:pPr>
    </w:p>
    <w:p w14:paraId="2FA0CBFA" w14:textId="77777777" w:rsidR="00D4525D" w:rsidRDefault="0025122A">
      <w:pPr>
        <w:pStyle w:val="3"/>
        <w:numPr>
          <w:ilvl w:val="0"/>
          <w:numId w:val="9"/>
        </w:numPr>
        <w:rPr>
          <w:szCs w:val="21"/>
        </w:rPr>
      </w:pPr>
      <w:r>
        <w:rPr>
          <w:szCs w:val="21"/>
        </w:rPr>
        <w:t>资产、负债情况分析</w:t>
      </w:r>
    </w:p>
    <w:p w14:paraId="46BE06D1" w14:textId="2802D384" w:rsidR="00D4525D" w:rsidRDefault="007D4C81">
      <w:sdt>
        <w:sdtPr>
          <w:rPr>
            <w:rFonts w:hint="eastAsia"/>
          </w:rPr>
          <w:alias w:val="是否适用：资产、负债情况分析[双击切换]"/>
          <w:tag w:val="_GBC_73f72b786f764d01bef1bb70d2d6e5c6"/>
          <w:id w:val="354551589"/>
          <w:lock w:val="contentLocked"/>
          <w:placeholder>
            <w:docPart w:val="GBC22222222222222222222222222222"/>
          </w:placeholder>
        </w:sdtPr>
        <w:sdtContent>
          <w:r w:rsidR="0025122A">
            <w:fldChar w:fldCharType="begin"/>
          </w:r>
          <w:r w:rsidR="007D03B0">
            <w:instrText xml:space="preserve"> MACROBUTTON  SnrToggleCheckbox √适用  </w:instrText>
          </w:r>
          <w:r w:rsidR="0025122A">
            <w:fldChar w:fldCharType="end"/>
          </w:r>
          <w:r w:rsidR="0025122A">
            <w:fldChar w:fldCharType="begin"/>
          </w:r>
          <w:r w:rsidR="007D03B0">
            <w:instrText xml:space="preserve"> MACROBUTTON  SnrToggleCheckbox □不适用 </w:instrText>
          </w:r>
          <w:r w:rsidR="0025122A">
            <w:fldChar w:fldCharType="end"/>
          </w:r>
        </w:sdtContent>
      </w:sdt>
    </w:p>
    <w:sdt>
      <w:sdtPr>
        <w:rPr>
          <w:rFonts w:ascii="宋体" w:eastAsia="宋体" w:hAnsi="宋体" w:cs="宋体"/>
          <w:b w:val="0"/>
          <w:bCs w:val="0"/>
          <w:kern w:val="0"/>
          <w:szCs w:val="21"/>
        </w:rPr>
        <w:alias w:val="模块:资产负债情况分析表"/>
        <w:tag w:val="_SEC_4a3163af8aaf45ec8cbbe30e595b76d7"/>
        <w:id w:val="1198006"/>
        <w:placeholder>
          <w:docPart w:val="GBC22222222222222222222222222222"/>
        </w:placeholder>
      </w:sdtPr>
      <w:sdtContent>
        <w:p w14:paraId="03186755" w14:textId="77777777" w:rsidR="00D4525D" w:rsidRDefault="0025122A">
          <w:pPr>
            <w:pStyle w:val="4"/>
            <w:numPr>
              <w:ilvl w:val="0"/>
              <w:numId w:val="125"/>
            </w:numPr>
          </w:pPr>
          <w:r>
            <w:t>资产</w:t>
          </w:r>
          <w:r>
            <w:rPr>
              <w:rFonts w:hint="eastAsia"/>
            </w:rPr>
            <w:t>及</w:t>
          </w:r>
          <w:r>
            <w:t>负债</w:t>
          </w:r>
          <w:r>
            <w:rPr>
              <w:rFonts w:hint="eastAsia"/>
              <w:szCs w:val="21"/>
            </w:rPr>
            <w:t>状</w:t>
          </w:r>
          <w:r>
            <w:rPr>
              <w:szCs w:val="21"/>
            </w:rPr>
            <w:t>况</w:t>
          </w:r>
        </w:p>
        <w:p w14:paraId="5A40CE77" w14:textId="0891E272" w:rsidR="00D4525D" w:rsidRDefault="0025122A">
          <w:pPr>
            <w:jc w:val="right"/>
            <w:rPr>
              <w:szCs w:val="21"/>
            </w:rPr>
          </w:pPr>
          <w:r>
            <w:rPr>
              <w:rFonts w:hint="eastAsia"/>
              <w:szCs w:val="21"/>
            </w:rPr>
            <w:t>单位：</w:t>
          </w:r>
          <w:sdt>
            <w:sdtPr>
              <w:rPr>
                <w:rFonts w:hint="eastAsia"/>
                <w:szCs w:val="21"/>
              </w:rPr>
              <w:alias w:val="单位：资产负债状况分析"/>
              <w:tag w:val="_GBC_f016c1cffd884dd784e4fb134fd0d4df"/>
              <w:id w:val="-8562682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p>
        <w:tbl>
          <w:tblPr>
            <w:tblStyle w:val="a6"/>
            <w:tblW w:w="4980" w:type="pct"/>
            <w:tblInd w:w="-5" w:type="dxa"/>
            <w:tblLook w:val="04A0" w:firstRow="1" w:lastRow="0" w:firstColumn="1" w:lastColumn="0" w:noHBand="0" w:noVBand="1"/>
          </w:tblPr>
          <w:tblGrid>
            <w:gridCol w:w="2270"/>
            <w:gridCol w:w="1419"/>
            <w:gridCol w:w="992"/>
            <w:gridCol w:w="1420"/>
            <w:gridCol w:w="991"/>
            <w:gridCol w:w="1135"/>
            <w:gridCol w:w="561"/>
          </w:tblGrid>
          <w:tr w:rsidR="001924D4" w14:paraId="48F2CE92" w14:textId="77777777" w:rsidTr="00FC29CC">
            <w:trPr>
              <w:trHeight w:val="180"/>
            </w:trPr>
            <w:sdt>
              <w:sdtPr>
                <w:rPr>
                  <w:sz w:val="15"/>
                  <w:szCs w:val="15"/>
                </w:rPr>
                <w:tag w:val="_PLD_8f1f37d9a09f4bf3a8f4c407297e58ed"/>
                <w:id w:val="1206996527"/>
                <w:lock w:val="sdtLocked"/>
              </w:sdtPr>
              <w:sdtContent>
                <w:tc>
                  <w:tcPr>
                    <w:tcW w:w="1290" w:type="pct"/>
                    <w:vAlign w:val="center"/>
                  </w:tcPr>
                  <w:p w14:paraId="1EDD4FBC" w14:textId="77777777" w:rsidR="001924D4" w:rsidRPr="00FC29CC" w:rsidRDefault="001924D4" w:rsidP="00C37220">
                    <w:pPr>
                      <w:jc w:val="center"/>
                      <w:rPr>
                        <w:rStyle w:val="5Char1"/>
                        <w:sz w:val="15"/>
                        <w:szCs w:val="15"/>
                      </w:rPr>
                    </w:pPr>
                    <w:r w:rsidRPr="00FC29CC">
                      <w:rPr>
                        <w:sz w:val="15"/>
                        <w:szCs w:val="15"/>
                      </w:rPr>
                      <w:t>项目名称</w:t>
                    </w:r>
                  </w:p>
                </w:tc>
              </w:sdtContent>
            </w:sdt>
            <w:sdt>
              <w:sdtPr>
                <w:rPr>
                  <w:sz w:val="15"/>
                  <w:szCs w:val="15"/>
                </w:rPr>
                <w:tag w:val="_PLD_a4c00a3d0d0a42e28bc6a14dd6d26320"/>
                <w:id w:val="-952714400"/>
                <w:lock w:val="sdtLocked"/>
              </w:sdtPr>
              <w:sdtContent>
                <w:tc>
                  <w:tcPr>
                    <w:tcW w:w="807" w:type="pct"/>
                    <w:vAlign w:val="center"/>
                  </w:tcPr>
                  <w:p w14:paraId="2B489B04" w14:textId="77777777" w:rsidR="001924D4" w:rsidRPr="00FC29CC" w:rsidRDefault="001924D4" w:rsidP="00C37220">
                    <w:pPr>
                      <w:jc w:val="center"/>
                      <w:rPr>
                        <w:rStyle w:val="5Char1"/>
                        <w:sz w:val="15"/>
                        <w:szCs w:val="15"/>
                      </w:rPr>
                    </w:pPr>
                    <w:r w:rsidRPr="00FC29CC">
                      <w:rPr>
                        <w:sz w:val="15"/>
                        <w:szCs w:val="15"/>
                      </w:rPr>
                      <w:t>本期期末数</w:t>
                    </w:r>
                  </w:p>
                </w:tc>
              </w:sdtContent>
            </w:sdt>
            <w:sdt>
              <w:sdtPr>
                <w:rPr>
                  <w:sz w:val="15"/>
                  <w:szCs w:val="15"/>
                </w:rPr>
                <w:tag w:val="_PLD_17de20223ad64b528b824744807b0036"/>
                <w:id w:val="-1304458191"/>
                <w:lock w:val="sdtLocked"/>
              </w:sdtPr>
              <w:sdtContent>
                <w:tc>
                  <w:tcPr>
                    <w:tcW w:w="564" w:type="pct"/>
                    <w:vAlign w:val="center"/>
                  </w:tcPr>
                  <w:p w14:paraId="1B6FB961" w14:textId="77777777" w:rsidR="001924D4" w:rsidRPr="00FC29CC" w:rsidRDefault="001924D4" w:rsidP="00C37220">
                    <w:pPr>
                      <w:jc w:val="center"/>
                      <w:rPr>
                        <w:rStyle w:val="5Char1"/>
                        <w:sz w:val="15"/>
                        <w:szCs w:val="15"/>
                      </w:rPr>
                    </w:pPr>
                    <w:r w:rsidRPr="00FC29CC">
                      <w:rPr>
                        <w:sz w:val="15"/>
                        <w:szCs w:val="15"/>
                      </w:rPr>
                      <w:t>本期期末数占总资产的比例（%）</w:t>
                    </w:r>
                  </w:p>
                </w:tc>
              </w:sdtContent>
            </w:sdt>
            <w:sdt>
              <w:sdtPr>
                <w:rPr>
                  <w:sz w:val="15"/>
                  <w:szCs w:val="15"/>
                </w:rPr>
                <w:tag w:val="_PLD_d1b9e9483c3a41358f877758b5adb0fb"/>
                <w:id w:val="-1831674671"/>
                <w:lock w:val="sdtLocked"/>
              </w:sdtPr>
              <w:sdtContent>
                <w:tc>
                  <w:tcPr>
                    <w:tcW w:w="808" w:type="pct"/>
                    <w:vAlign w:val="center"/>
                  </w:tcPr>
                  <w:p w14:paraId="2827784F" w14:textId="77777777" w:rsidR="001924D4" w:rsidRPr="00FC29CC" w:rsidRDefault="001924D4" w:rsidP="00C37220">
                    <w:pPr>
                      <w:jc w:val="center"/>
                      <w:rPr>
                        <w:rStyle w:val="5Char1"/>
                        <w:sz w:val="15"/>
                        <w:szCs w:val="15"/>
                      </w:rPr>
                    </w:pPr>
                    <w:r w:rsidRPr="00FC29CC">
                      <w:rPr>
                        <w:sz w:val="15"/>
                        <w:szCs w:val="15"/>
                      </w:rPr>
                      <w:t>上期期末数</w:t>
                    </w:r>
                  </w:p>
                </w:tc>
              </w:sdtContent>
            </w:sdt>
            <w:sdt>
              <w:sdtPr>
                <w:rPr>
                  <w:sz w:val="15"/>
                  <w:szCs w:val="15"/>
                </w:rPr>
                <w:tag w:val="_PLD_3a8a8577e1a84f26856a900f7202f9a8"/>
                <w:id w:val="-1199078861"/>
                <w:lock w:val="sdtLocked"/>
              </w:sdtPr>
              <w:sdtContent>
                <w:tc>
                  <w:tcPr>
                    <w:tcW w:w="564" w:type="pct"/>
                    <w:vAlign w:val="center"/>
                  </w:tcPr>
                  <w:p w14:paraId="0D3F3FC6" w14:textId="77777777" w:rsidR="001924D4" w:rsidRPr="00FC29CC" w:rsidRDefault="001924D4" w:rsidP="00C37220">
                    <w:pPr>
                      <w:jc w:val="center"/>
                      <w:rPr>
                        <w:rStyle w:val="5Char1"/>
                        <w:sz w:val="15"/>
                        <w:szCs w:val="15"/>
                      </w:rPr>
                    </w:pPr>
                    <w:r w:rsidRPr="00FC29CC">
                      <w:rPr>
                        <w:sz w:val="15"/>
                        <w:szCs w:val="15"/>
                      </w:rPr>
                      <w:t>上期期末数占总资产的比例（%）</w:t>
                    </w:r>
                  </w:p>
                </w:tc>
              </w:sdtContent>
            </w:sdt>
            <w:sdt>
              <w:sdtPr>
                <w:rPr>
                  <w:sz w:val="15"/>
                  <w:szCs w:val="15"/>
                </w:rPr>
                <w:tag w:val="_PLD_8af1894621b84d44aec1deba51e3a7da"/>
                <w:id w:val="1057517490"/>
                <w:lock w:val="sdtLocked"/>
              </w:sdtPr>
              <w:sdtContent>
                <w:tc>
                  <w:tcPr>
                    <w:tcW w:w="646" w:type="pct"/>
                    <w:vAlign w:val="center"/>
                  </w:tcPr>
                  <w:p w14:paraId="4E7E56EF" w14:textId="77777777" w:rsidR="001924D4" w:rsidRPr="00FC29CC" w:rsidRDefault="001924D4" w:rsidP="00C37220">
                    <w:pPr>
                      <w:jc w:val="center"/>
                      <w:rPr>
                        <w:rStyle w:val="5Char1"/>
                        <w:sz w:val="15"/>
                        <w:szCs w:val="15"/>
                      </w:rPr>
                    </w:pPr>
                    <w:r w:rsidRPr="00FC29CC">
                      <w:rPr>
                        <w:sz w:val="15"/>
                        <w:szCs w:val="15"/>
                      </w:rPr>
                      <w:t>本期期末金额较上期期末变动比例（%）</w:t>
                    </w:r>
                  </w:p>
                </w:tc>
              </w:sdtContent>
            </w:sdt>
            <w:sdt>
              <w:sdtPr>
                <w:rPr>
                  <w:sz w:val="15"/>
                  <w:szCs w:val="15"/>
                </w:rPr>
                <w:tag w:val="_PLD_495436d1d45e4a9391194459a895631e"/>
                <w:id w:val="1346742838"/>
                <w:lock w:val="sdtLocked"/>
              </w:sdtPr>
              <w:sdtContent>
                <w:tc>
                  <w:tcPr>
                    <w:tcW w:w="319" w:type="pct"/>
                    <w:vAlign w:val="center"/>
                  </w:tcPr>
                  <w:p w14:paraId="5FD9FE04" w14:textId="77777777" w:rsidR="001924D4" w:rsidRPr="00FC29CC" w:rsidRDefault="001924D4" w:rsidP="00C37220">
                    <w:pPr>
                      <w:jc w:val="center"/>
                      <w:rPr>
                        <w:rStyle w:val="5Char1"/>
                        <w:sz w:val="15"/>
                        <w:szCs w:val="15"/>
                      </w:rPr>
                    </w:pPr>
                    <w:r w:rsidRPr="00FC29CC">
                      <w:rPr>
                        <w:sz w:val="15"/>
                        <w:szCs w:val="15"/>
                      </w:rPr>
                      <w:t>情况说明</w:t>
                    </w:r>
                  </w:p>
                </w:tc>
              </w:sdtContent>
            </w:sdt>
          </w:tr>
          <w:sdt>
            <w:sdtPr>
              <w:rPr>
                <w:rStyle w:val="5Char1"/>
                <w:rFonts w:asciiTheme="minorHAnsi" w:eastAsiaTheme="minorEastAsia" w:hAnsiTheme="minorHAnsi" w:cstheme="minorBidi" w:hint="eastAsia"/>
                <w:b w:val="0"/>
                <w:sz w:val="15"/>
                <w:szCs w:val="15"/>
              </w:rPr>
              <w:alias w:val="资产负债状况分析"/>
              <w:tag w:val="_TUP_815ebab5da7a4ba88d97b27a17b235f3"/>
              <w:id w:val="914131719"/>
              <w:lock w:val="sdtLocked"/>
              <w:placeholder>
                <w:docPart w:val="12EFA072D10840B8879C31D8CEDB8825"/>
              </w:placeholder>
            </w:sdtPr>
            <w:sdtContent>
              <w:tr w:rsidR="001924D4" w14:paraId="222D630C" w14:textId="77777777" w:rsidTr="00FC29CC">
                <w:trPr>
                  <w:trHeight w:val="135"/>
                </w:trPr>
                <w:tc>
                  <w:tcPr>
                    <w:tcW w:w="1290" w:type="pct"/>
                  </w:tcPr>
                  <w:p w14:paraId="25EB9F31" w14:textId="77777777" w:rsidR="001924D4" w:rsidRPr="00FC29CC" w:rsidRDefault="001924D4" w:rsidP="00C37220">
                    <w:pPr>
                      <w:rPr>
                        <w:rStyle w:val="5Char1"/>
                        <w:b w:val="0"/>
                        <w:sz w:val="15"/>
                        <w:szCs w:val="15"/>
                      </w:rPr>
                    </w:pPr>
                    <w:r w:rsidRPr="00FC29CC">
                      <w:rPr>
                        <w:sz w:val="15"/>
                        <w:szCs w:val="15"/>
                      </w:rPr>
                      <w:t>其他流动资产</w:t>
                    </w:r>
                  </w:p>
                </w:tc>
                <w:tc>
                  <w:tcPr>
                    <w:tcW w:w="807" w:type="pct"/>
                  </w:tcPr>
                  <w:p w14:paraId="5B46E0B5" w14:textId="77777777" w:rsidR="001924D4" w:rsidRPr="00FC29CC" w:rsidRDefault="001924D4" w:rsidP="00C37220">
                    <w:pPr>
                      <w:jc w:val="right"/>
                      <w:rPr>
                        <w:rStyle w:val="5Char1"/>
                        <w:b w:val="0"/>
                        <w:sz w:val="15"/>
                        <w:szCs w:val="15"/>
                      </w:rPr>
                    </w:pPr>
                    <w:r w:rsidRPr="00FC29CC">
                      <w:rPr>
                        <w:sz w:val="15"/>
                        <w:szCs w:val="15"/>
                      </w:rPr>
                      <w:t>135,037,966.97</w:t>
                    </w:r>
                  </w:p>
                </w:tc>
                <w:tc>
                  <w:tcPr>
                    <w:tcW w:w="564" w:type="pct"/>
                  </w:tcPr>
                  <w:p w14:paraId="49276BA7" w14:textId="77777777" w:rsidR="001924D4" w:rsidRPr="00FC29CC" w:rsidRDefault="001924D4" w:rsidP="00C37220">
                    <w:pPr>
                      <w:jc w:val="right"/>
                      <w:rPr>
                        <w:rStyle w:val="5Char1"/>
                        <w:b w:val="0"/>
                        <w:sz w:val="15"/>
                        <w:szCs w:val="15"/>
                      </w:rPr>
                    </w:pPr>
                    <w:r w:rsidRPr="00FC29CC">
                      <w:rPr>
                        <w:sz w:val="15"/>
                        <w:szCs w:val="15"/>
                      </w:rPr>
                      <w:t>1.07</w:t>
                    </w:r>
                  </w:p>
                </w:tc>
                <w:tc>
                  <w:tcPr>
                    <w:tcW w:w="808" w:type="pct"/>
                  </w:tcPr>
                  <w:p w14:paraId="0859AEBA" w14:textId="77777777" w:rsidR="001924D4" w:rsidRPr="00FC29CC" w:rsidRDefault="001924D4" w:rsidP="00C37220">
                    <w:pPr>
                      <w:jc w:val="right"/>
                      <w:rPr>
                        <w:rStyle w:val="5Char1"/>
                        <w:b w:val="0"/>
                        <w:sz w:val="15"/>
                        <w:szCs w:val="15"/>
                      </w:rPr>
                    </w:pPr>
                    <w:r w:rsidRPr="00FC29CC">
                      <w:rPr>
                        <w:sz w:val="15"/>
                        <w:szCs w:val="15"/>
                      </w:rPr>
                      <w:t>170,618,432.71</w:t>
                    </w:r>
                  </w:p>
                </w:tc>
                <w:tc>
                  <w:tcPr>
                    <w:tcW w:w="564" w:type="pct"/>
                  </w:tcPr>
                  <w:p w14:paraId="7390CCDD" w14:textId="77777777" w:rsidR="001924D4" w:rsidRPr="00FC29CC" w:rsidRDefault="001924D4" w:rsidP="00C37220">
                    <w:pPr>
                      <w:jc w:val="right"/>
                      <w:rPr>
                        <w:rStyle w:val="5Char1"/>
                        <w:b w:val="0"/>
                        <w:sz w:val="15"/>
                        <w:szCs w:val="15"/>
                      </w:rPr>
                    </w:pPr>
                    <w:r w:rsidRPr="00FC29CC">
                      <w:rPr>
                        <w:sz w:val="15"/>
                        <w:szCs w:val="15"/>
                      </w:rPr>
                      <w:t>1.38</w:t>
                    </w:r>
                  </w:p>
                </w:tc>
                <w:tc>
                  <w:tcPr>
                    <w:tcW w:w="646" w:type="pct"/>
                  </w:tcPr>
                  <w:p w14:paraId="15103C70" w14:textId="77777777" w:rsidR="001924D4" w:rsidRPr="00FC29CC" w:rsidRDefault="001924D4" w:rsidP="00C37220">
                    <w:pPr>
                      <w:jc w:val="right"/>
                      <w:rPr>
                        <w:rStyle w:val="5Char1"/>
                        <w:b w:val="0"/>
                        <w:sz w:val="15"/>
                        <w:szCs w:val="15"/>
                      </w:rPr>
                    </w:pPr>
                    <w:r w:rsidRPr="00FC29CC">
                      <w:rPr>
                        <w:sz w:val="15"/>
                        <w:szCs w:val="15"/>
                      </w:rPr>
                      <w:t>-20.85</w:t>
                    </w:r>
                  </w:p>
                </w:tc>
                <w:tc>
                  <w:tcPr>
                    <w:tcW w:w="319" w:type="pct"/>
                  </w:tcPr>
                  <w:p w14:paraId="2AEB5BCC" w14:textId="77777777" w:rsidR="001924D4" w:rsidRPr="00FC29CC" w:rsidRDefault="001924D4" w:rsidP="00C37220">
                    <w:pPr>
                      <w:rPr>
                        <w:rStyle w:val="5Char1"/>
                        <w:b w:val="0"/>
                        <w:sz w:val="15"/>
                        <w:szCs w:val="15"/>
                      </w:rPr>
                    </w:pPr>
                    <w:r w:rsidRPr="00FC29CC">
                      <w:rPr>
                        <w:rStyle w:val="5Char1"/>
                        <w:rFonts w:hint="eastAsia"/>
                        <w:b w:val="0"/>
                        <w:sz w:val="15"/>
                        <w:szCs w:val="15"/>
                      </w:rPr>
                      <w:t>注1</w:t>
                    </w:r>
                  </w:p>
                </w:tc>
              </w:tr>
            </w:sdtContent>
          </w:sdt>
          <w:sdt>
            <w:sdtPr>
              <w:rPr>
                <w:rStyle w:val="5Char1"/>
                <w:rFonts w:asciiTheme="minorHAnsi" w:eastAsiaTheme="minorEastAsia" w:hAnsiTheme="minorHAnsi" w:cstheme="minorBidi" w:hint="eastAsia"/>
                <w:b w:val="0"/>
                <w:sz w:val="15"/>
                <w:szCs w:val="15"/>
              </w:rPr>
              <w:alias w:val="资产负债状况分析"/>
              <w:tag w:val="_TUP_815ebab5da7a4ba88d97b27a17b235f3"/>
              <w:id w:val="-612441954"/>
              <w:lock w:val="sdtLocked"/>
              <w:placeholder>
                <w:docPart w:val="03E75DB7AB8C4F1E8B6FC7D5F58C2F5B"/>
              </w:placeholder>
            </w:sdtPr>
            <w:sdtContent>
              <w:tr w:rsidR="001924D4" w14:paraId="1C20857C" w14:textId="77777777" w:rsidTr="00FC29CC">
                <w:trPr>
                  <w:trHeight w:val="135"/>
                </w:trPr>
                <w:tc>
                  <w:tcPr>
                    <w:tcW w:w="1290" w:type="pct"/>
                  </w:tcPr>
                  <w:p w14:paraId="423D9734" w14:textId="77777777" w:rsidR="001924D4" w:rsidRPr="00FC29CC" w:rsidRDefault="001924D4" w:rsidP="00C37220">
                    <w:pPr>
                      <w:rPr>
                        <w:rStyle w:val="5Char1"/>
                        <w:b w:val="0"/>
                        <w:sz w:val="15"/>
                        <w:szCs w:val="15"/>
                      </w:rPr>
                    </w:pPr>
                    <w:r w:rsidRPr="00FC29CC">
                      <w:rPr>
                        <w:sz w:val="15"/>
                        <w:szCs w:val="15"/>
                      </w:rPr>
                      <w:t>固定资产</w:t>
                    </w:r>
                  </w:p>
                </w:tc>
                <w:tc>
                  <w:tcPr>
                    <w:tcW w:w="807" w:type="pct"/>
                  </w:tcPr>
                  <w:p w14:paraId="4FDE898B" w14:textId="77777777" w:rsidR="001924D4" w:rsidRPr="00FC29CC" w:rsidRDefault="001924D4" w:rsidP="00C37220">
                    <w:pPr>
                      <w:jc w:val="right"/>
                      <w:rPr>
                        <w:rStyle w:val="5Char1"/>
                        <w:b w:val="0"/>
                        <w:sz w:val="15"/>
                        <w:szCs w:val="15"/>
                      </w:rPr>
                    </w:pPr>
                    <w:r w:rsidRPr="00FC29CC">
                      <w:rPr>
                        <w:sz w:val="15"/>
                        <w:szCs w:val="15"/>
                      </w:rPr>
                      <w:t>6,788,645,953.31</w:t>
                    </w:r>
                  </w:p>
                </w:tc>
                <w:tc>
                  <w:tcPr>
                    <w:tcW w:w="564" w:type="pct"/>
                  </w:tcPr>
                  <w:p w14:paraId="274F89AA" w14:textId="77777777" w:rsidR="001924D4" w:rsidRPr="00FC29CC" w:rsidRDefault="001924D4" w:rsidP="00C37220">
                    <w:pPr>
                      <w:jc w:val="right"/>
                      <w:rPr>
                        <w:rStyle w:val="5Char1"/>
                        <w:b w:val="0"/>
                        <w:sz w:val="15"/>
                        <w:szCs w:val="15"/>
                      </w:rPr>
                    </w:pPr>
                    <w:r w:rsidRPr="00FC29CC">
                      <w:rPr>
                        <w:sz w:val="15"/>
                        <w:szCs w:val="15"/>
                      </w:rPr>
                      <w:t>54.03</w:t>
                    </w:r>
                  </w:p>
                </w:tc>
                <w:tc>
                  <w:tcPr>
                    <w:tcW w:w="808" w:type="pct"/>
                  </w:tcPr>
                  <w:p w14:paraId="31611560" w14:textId="77777777" w:rsidR="001924D4" w:rsidRPr="00FC29CC" w:rsidRDefault="001924D4" w:rsidP="00C37220">
                    <w:pPr>
                      <w:jc w:val="right"/>
                      <w:rPr>
                        <w:rStyle w:val="5Char1"/>
                        <w:b w:val="0"/>
                        <w:sz w:val="15"/>
                        <w:szCs w:val="15"/>
                      </w:rPr>
                    </w:pPr>
                    <w:r w:rsidRPr="00FC29CC">
                      <w:rPr>
                        <w:sz w:val="15"/>
                        <w:szCs w:val="15"/>
                      </w:rPr>
                      <w:t>5,645,090,450.64</w:t>
                    </w:r>
                  </w:p>
                </w:tc>
                <w:tc>
                  <w:tcPr>
                    <w:tcW w:w="564" w:type="pct"/>
                  </w:tcPr>
                  <w:p w14:paraId="747DDCD0" w14:textId="77777777" w:rsidR="001924D4" w:rsidRPr="00FC29CC" w:rsidRDefault="001924D4" w:rsidP="00C37220">
                    <w:pPr>
                      <w:jc w:val="right"/>
                      <w:rPr>
                        <w:rStyle w:val="5Char1"/>
                        <w:b w:val="0"/>
                        <w:sz w:val="15"/>
                        <w:szCs w:val="15"/>
                      </w:rPr>
                    </w:pPr>
                    <w:r w:rsidRPr="00FC29CC">
                      <w:rPr>
                        <w:sz w:val="15"/>
                        <w:szCs w:val="15"/>
                      </w:rPr>
                      <w:t>45.70</w:t>
                    </w:r>
                  </w:p>
                </w:tc>
                <w:tc>
                  <w:tcPr>
                    <w:tcW w:w="646" w:type="pct"/>
                  </w:tcPr>
                  <w:p w14:paraId="1B8D08B5" w14:textId="77777777" w:rsidR="001924D4" w:rsidRPr="00FC29CC" w:rsidRDefault="001924D4" w:rsidP="00C37220">
                    <w:pPr>
                      <w:jc w:val="right"/>
                      <w:rPr>
                        <w:rStyle w:val="5Char1"/>
                        <w:b w:val="0"/>
                        <w:sz w:val="15"/>
                        <w:szCs w:val="15"/>
                      </w:rPr>
                    </w:pPr>
                    <w:r w:rsidRPr="00FC29CC">
                      <w:rPr>
                        <w:sz w:val="15"/>
                        <w:szCs w:val="15"/>
                      </w:rPr>
                      <w:t>20.26</w:t>
                    </w:r>
                  </w:p>
                </w:tc>
                <w:tc>
                  <w:tcPr>
                    <w:tcW w:w="319" w:type="pct"/>
                  </w:tcPr>
                  <w:p w14:paraId="0C93C606" w14:textId="77777777" w:rsidR="001924D4" w:rsidRPr="00FC29CC" w:rsidRDefault="001924D4" w:rsidP="00C37220">
                    <w:pPr>
                      <w:rPr>
                        <w:rStyle w:val="5Char1"/>
                        <w:b w:val="0"/>
                        <w:sz w:val="15"/>
                        <w:szCs w:val="15"/>
                      </w:rPr>
                    </w:pPr>
                    <w:r w:rsidRPr="00FC29CC">
                      <w:rPr>
                        <w:rStyle w:val="5Char1"/>
                        <w:rFonts w:hint="eastAsia"/>
                        <w:b w:val="0"/>
                        <w:sz w:val="15"/>
                        <w:szCs w:val="15"/>
                      </w:rPr>
                      <w:t>注2</w:t>
                    </w:r>
                  </w:p>
                </w:tc>
              </w:tr>
            </w:sdtContent>
          </w:sdt>
          <w:sdt>
            <w:sdtPr>
              <w:rPr>
                <w:rStyle w:val="5Char1"/>
                <w:rFonts w:asciiTheme="minorHAnsi" w:eastAsiaTheme="minorEastAsia" w:hAnsiTheme="minorHAnsi" w:cstheme="minorBidi" w:hint="eastAsia"/>
                <w:b w:val="0"/>
                <w:sz w:val="15"/>
                <w:szCs w:val="15"/>
              </w:rPr>
              <w:alias w:val="资产负债状况分析"/>
              <w:tag w:val="_TUP_815ebab5da7a4ba88d97b27a17b235f3"/>
              <w:id w:val="1754630078"/>
              <w:lock w:val="sdtLocked"/>
              <w:placeholder>
                <w:docPart w:val="03E75DB7AB8C4F1E8B6FC7D5F58C2F5B"/>
              </w:placeholder>
            </w:sdtPr>
            <w:sdtContent>
              <w:tr w:rsidR="001924D4" w14:paraId="330857F7" w14:textId="77777777" w:rsidTr="00FC29CC">
                <w:trPr>
                  <w:trHeight w:val="135"/>
                </w:trPr>
                <w:tc>
                  <w:tcPr>
                    <w:tcW w:w="1290" w:type="pct"/>
                  </w:tcPr>
                  <w:p w14:paraId="26ADAD75" w14:textId="77777777" w:rsidR="001924D4" w:rsidRPr="00FC29CC" w:rsidRDefault="001924D4" w:rsidP="00C37220">
                    <w:pPr>
                      <w:rPr>
                        <w:rStyle w:val="5Char1"/>
                        <w:b w:val="0"/>
                        <w:sz w:val="15"/>
                        <w:szCs w:val="15"/>
                      </w:rPr>
                    </w:pPr>
                    <w:r w:rsidRPr="00FC29CC">
                      <w:rPr>
                        <w:sz w:val="15"/>
                        <w:szCs w:val="15"/>
                      </w:rPr>
                      <w:t>在建工程</w:t>
                    </w:r>
                  </w:p>
                </w:tc>
                <w:tc>
                  <w:tcPr>
                    <w:tcW w:w="807" w:type="pct"/>
                  </w:tcPr>
                  <w:p w14:paraId="6FE418F3" w14:textId="77777777" w:rsidR="001924D4" w:rsidRPr="00FC29CC" w:rsidRDefault="001924D4" w:rsidP="00C37220">
                    <w:pPr>
                      <w:jc w:val="right"/>
                      <w:rPr>
                        <w:rStyle w:val="5Char1"/>
                        <w:b w:val="0"/>
                        <w:sz w:val="15"/>
                        <w:szCs w:val="15"/>
                      </w:rPr>
                    </w:pPr>
                    <w:r w:rsidRPr="00FC29CC">
                      <w:rPr>
                        <w:sz w:val="15"/>
                        <w:szCs w:val="15"/>
                      </w:rPr>
                      <w:t>1,264,917,046.92</w:t>
                    </w:r>
                  </w:p>
                </w:tc>
                <w:tc>
                  <w:tcPr>
                    <w:tcW w:w="564" w:type="pct"/>
                  </w:tcPr>
                  <w:p w14:paraId="1C9E0C01" w14:textId="77777777" w:rsidR="001924D4" w:rsidRPr="00FC29CC" w:rsidRDefault="001924D4" w:rsidP="00C37220">
                    <w:pPr>
                      <w:jc w:val="right"/>
                      <w:rPr>
                        <w:rStyle w:val="5Char1"/>
                        <w:b w:val="0"/>
                        <w:sz w:val="15"/>
                        <w:szCs w:val="15"/>
                      </w:rPr>
                    </w:pPr>
                    <w:r w:rsidRPr="00FC29CC">
                      <w:rPr>
                        <w:sz w:val="15"/>
                        <w:szCs w:val="15"/>
                      </w:rPr>
                      <w:t>10.07</w:t>
                    </w:r>
                  </w:p>
                </w:tc>
                <w:tc>
                  <w:tcPr>
                    <w:tcW w:w="808" w:type="pct"/>
                  </w:tcPr>
                  <w:p w14:paraId="763F413A" w14:textId="77777777" w:rsidR="001924D4" w:rsidRPr="00FC29CC" w:rsidRDefault="001924D4" w:rsidP="00C37220">
                    <w:pPr>
                      <w:jc w:val="right"/>
                      <w:rPr>
                        <w:rStyle w:val="5Char1"/>
                        <w:b w:val="0"/>
                        <w:sz w:val="15"/>
                        <w:szCs w:val="15"/>
                      </w:rPr>
                    </w:pPr>
                    <w:r w:rsidRPr="00FC29CC">
                      <w:rPr>
                        <w:sz w:val="15"/>
                        <w:szCs w:val="15"/>
                      </w:rPr>
                      <w:t>2,275,947,302.09</w:t>
                    </w:r>
                  </w:p>
                </w:tc>
                <w:tc>
                  <w:tcPr>
                    <w:tcW w:w="564" w:type="pct"/>
                  </w:tcPr>
                  <w:p w14:paraId="73B6371E" w14:textId="77777777" w:rsidR="001924D4" w:rsidRPr="00FC29CC" w:rsidRDefault="001924D4" w:rsidP="00C37220">
                    <w:pPr>
                      <w:jc w:val="right"/>
                      <w:rPr>
                        <w:rStyle w:val="5Char1"/>
                        <w:b w:val="0"/>
                        <w:sz w:val="15"/>
                        <w:szCs w:val="15"/>
                      </w:rPr>
                    </w:pPr>
                    <w:r w:rsidRPr="00FC29CC">
                      <w:rPr>
                        <w:sz w:val="15"/>
                        <w:szCs w:val="15"/>
                      </w:rPr>
                      <w:t>18.42</w:t>
                    </w:r>
                  </w:p>
                </w:tc>
                <w:tc>
                  <w:tcPr>
                    <w:tcW w:w="646" w:type="pct"/>
                  </w:tcPr>
                  <w:p w14:paraId="306D6D37" w14:textId="77777777" w:rsidR="001924D4" w:rsidRPr="00FC29CC" w:rsidRDefault="001924D4" w:rsidP="00C37220">
                    <w:pPr>
                      <w:jc w:val="right"/>
                      <w:rPr>
                        <w:rStyle w:val="5Char1"/>
                        <w:b w:val="0"/>
                        <w:sz w:val="15"/>
                        <w:szCs w:val="15"/>
                      </w:rPr>
                    </w:pPr>
                    <w:r w:rsidRPr="00FC29CC">
                      <w:rPr>
                        <w:sz w:val="15"/>
                        <w:szCs w:val="15"/>
                      </w:rPr>
                      <w:t>-44.42</w:t>
                    </w:r>
                  </w:p>
                </w:tc>
                <w:tc>
                  <w:tcPr>
                    <w:tcW w:w="319" w:type="pct"/>
                  </w:tcPr>
                  <w:p w14:paraId="71039F6F" w14:textId="77777777" w:rsidR="001924D4" w:rsidRPr="00FC29CC" w:rsidRDefault="001924D4" w:rsidP="00C37220">
                    <w:pPr>
                      <w:rPr>
                        <w:rStyle w:val="5Char1"/>
                        <w:b w:val="0"/>
                        <w:sz w:val="15"/>
                        <w:szCs w:val="15"/>
                      </w:rPr>
                    </w:pPr>
                    <w:r w:rsidRPr="00FC29CC">
                      <w:rPr>
                        <w:rStyle w:val="5Char1"/>
                        <w:rFonts w:hint="eastAsia"/>
                        <w:b w:val="0"/>
                        <w:sz w:val="15"/>
                        <w:szCs w:val="15"/>
                      </w:rPr>
                      <w:t>注</w:t>
                    </w:r>
                    <w:r w:rsidRPr="00FC29CC">
                      <w:rPr>
                        <w:rStyle w:val="5Char1"/>
                        <w:b w:val="0"/>
                        <w:sz w:val="15"/>
                        <w:szCs w:val="15"/>
                      </w:rPr>
                      <w:t>2</w:t>
                    </w:r>
                  </w:p>
                </w:tc>
              </w:tr>
            </w:sdtContent>
          </w:sdt>
          <w:sdt>
            <w:sdtPr>
              <w:rPr>
                <w:rStyle w:val="5Char1"/>
                <w:rFonts w:asciiTheme="minorHAnsi" w:eastAsiaTheme="minorEastAsia" w:hAnsiTheme="minorHAnsi" w:cstheme="minorBidi" w:hint="eastAsia"/>
                <w:b w:val="0"/>
                <w:sz w:val="15"/>
                <w:szCs w:val="15"/>
              </w:rPr>
              <w:alias w:val="资产负债状况分析"/>
              <w:tag w:val="_TUP_815ebab5da7a4ba88d97b27a17b235f3"/>
              <w:id w:val="-242331501"/>
              <w:lock w:val="sdtLocked"/>
              <w:placeholder>
                <w:docPart w:val="03E75DB7AB8C4F1E8B6FC7D5F58C2F5B"/>
              </w:placeholder>
            </w:sdtPr>
            <w:sdtContent>
              <w:tr w:rsidR="001924D4" w14:paraId="1D622682" w14:textId="77777777" w:rsidTr="00FC29CC">
                <w:trPr>
                  <w:trHeight w:val="135"/>
                </w:trPr>
                <w:tc>
                  <w:tcPr>
                    <w:tcW w:w="1290" w:type="pct"/>
                  </w:tcPr>
                  <w:p w14:paraId="62237545" w14:textId="77777777" w:rsidR="001924D4" w:rsidRPr="00FC29CC" w:rsidRDefault="001924D4" w:rsidP="00C37220">
                    <w:pPr>
                      <w:rPr>
                        <w:rStyle w:val="5Char1"/>
                        <w:b w:val="0"/>
                        <w:sz w:val="15"/>
                        <w:szCs w:val="15"/>
                      </w:rPr>
                    </w:pPr>
                    <w:r w:rsidRPr="00FC29CC">
                      <w:rPr>
                        <w:sz w:val="15"/>
                        <w:szCs w:val="15"/>
                      </w:rPr>
                      <w:t>短期借款</w:t>
                    </w:r>
                  </w:p>
                </w:tc>
                <w:tc>
                  <w:tcPr>
                    <w:tcW w:w="807" w:type="pct"/>
                  </w:tcPr>
                  <w:p w14:paraId="0556D068" w14:textId="77777777" w:rsidR="001924D4" w:rsidRPr="00FC29CC" w:rsidRDefault="001924D4" w:rsidP="00C37220">
                    <w:pPr>
                      <w:jc w:val="right"/>
                      <w:rPr>
                        <w:rStyle w:val="5Char1"/>
                        <w:b w:val="0"/>
                        <w:sz w:val="15"/>
                        <w:szCs w:val="15"/>
                      </w:rPr>
                    </w:pPr>
                    <w:r w:rsidRPr="00FC29CC">
                      <w:rPr>
                        <w:sz w:val="15"/>
                        <w:szCs w:val="15"/>
                      </w:rPr>
                      <w:t>100,030,833.33</w:t>
                    </w:r>
                  </w:p>
                </w:tc>
                <w:tc>
                  <w:tcPr>
                    <w:tcW w:w="564" w:type="pct"/>
                  </w:tcPr>
                  <w:p w14:paraId="6E85CE51" w14:textId="77777777" w:rsidR="001924D4" w:rsidRPr="00FC29CC" w:rsidRDefault="001924D4" w:rsidP="00C37220">
                    <w:pPr>
                      <w:jc w:val="right"/>
                      <w:rPr>
                        <w:rStyle w:val="5Char1"/>
                        <w:b w:val="0"/>
                        <w:sz w:val="15"/>
                        <w:szCs w:val="15"/>
                      </w:rPr>
                    </w:pPr>
                    <w:r w:rsidRPr="00FC29CC">
                      <w:rPr>
                        <w:sz w:val="15"/>
                        <w:szCs w:val="15"/>
                      </w:rPr>
                      <w:t>0.80</w:t>
                    </w:r>
                  </w:p>
                </w:tc>
                <w:tc>
                  <w:tcPr>
                    <w:tcW w:w="808" w:type="pct"/>
                  </w:tcPr>
                  <w:p w14:paraId="1E48DD88" w14:textId="77777777" w:rsidR="001924D4" w:rsidRPr="00FC29CC" w:rsidRDefault="001924D4" w:rsidP="00C37220">
                    <w:pPr>
                      <w:jc w:val="right"/>
                      <w:rPr>
                        <w:rStyle w:val="5Char1"/>
                        <w:b w:val="0"/>
                        <w:sz w:val="15"/>
                        <w:szCs w:val="15"/>
                      </w:rPr>
                    </w:pPr>
                    <w:r w:rsidRPr="00FC29CC">
                      <w:rPr>
                        <w:sz w:val="15"/>
                        <w:szCs w:val="15"/>
                      </w:rPr>
                      <w:t>484,000,000.00</w:t>
                    </w:r>
                  </w:p>
                </w:tc>
                <w:tc>
                  <w:tcPr>
                    <w:tcW w:w="564" w:type="pct"/>
                  </w:tcPr>
                  <w:p w14:paraId="6C6777A8" w14:textId="77777777" w:rsidR="001924D4" w:rsidRPr="00FC29CC" w:rsidRDefault="001924D4" w:rsidP="00C37220">
                    <w:pPr>
                      <w:jc w:val="right"/>
                      <w:rPr>
                        <w:rStyle w:val="5Char1"/>
                        <w:b w:val="0"/>
                        <w:sz w:val="15"/>
                        <w:szCs w:val="15"/>
                      </w:rPr>
                    </w:pPr>
                    <w:r w:rsidRPr="00FC29CC">
                      <w:rPr>
                        <w:sz w:val="15"/>
                        <w:szCs w:val="15"/>
                      </w:rPr>
                      <w:t>3.92</w:t>
                    </w:r>
                  </w:p>
                </w:tc>
                <w:tc>
                  <w:tcPr>
                    <w:tcW w:w="646" w:type="pct"/>
                  </w:tcPr>
                  <w:p w14:paraId="58664C49" w14:textId="77777777" w:rsidR="001924D4" w:rsidRPr="00FC29CC" w:rsidRDefault="001924D4" w:rsidP="00C37220">
                    <w:pPr>
                      <w:jc w:val="right"/>
                      <w:rPr>
                        <w:rStyle w:val="5Char1"/>
                        <w:b w:val="0"/>
                        <w:sz w:val="15"/>
                        <w:szCs w:val="15"/>
                      </w:rPr>
                    </w:pPr>
                    <w:r w:rsidRPr="00FC29CC">
                      <w:rPr>
                        <w:sz w:val="15"/>
                        <w:szCs w:val="15"/>
                      </w:rPr>
                      <w:t>-79.33</w:t>
                    </w:r>
                  </w:p>
                </w:tc>
                <w:tc>
                  <w:tcPr>
                    <w:tcW w:w="319" w:type="pct"/>
                  </w:tcPr>
                  <w:p w14:paraId="678967DB" w14:textId="77777777" w:rsidR="001924D4" w:rsidRPr="00FC29CC" w:rsidRDefault="001924D4" w:rsidP="00C37220">
                    <w:pPr>
                      <w:rPr>
                        <w:rStyle w:val="5Char1"/>
                        <w:b w:val="0"/>
                        <w:sz w:val="15"/>
                        <w:szCs w:val="15"/>
                      </w:rPr>
                    </w:pPr>
                    <w:r w:rsidRPr="00FC29CC">
                      <w:rPr>
                        <w:rStyle w:val="5Char1"/>
                        <w:rFonts w:hint="eastAsia"/>
                        <w:b w:val="0"/>
                        <w:sz w:val="15"/>
                        <w:szCs w:val="15"/>
                      </w:rPr>
                      <w:t>注</w:t>
                    </w:r>
                    <w:r w:rsidRPr="00FC29CC">
                      <w:rPr>
                        <w:rStyle w:val="5Char1"/>
                        <w:b w:val="0"/>
                        <w:sz w:val="15"/>
                        <w:szCs w:val="15"/>
                      </w:rPr>
                      <w:t>3</w:t>
                    </w:r>
                  </w:p>
                </w:tc>
              </w:tr>
            </w:sdtContent>
          </w:sdt>
          <w:sdt>
            <w:sdtPr>
              <w:rPr>
                <w:rStyle w:val="5Char1"/>
                <w:rFonts w:asciiTheme="minorHAnsi" w:eastAsiaTheme="minorEastAsia" w:hAnsiTheme="minorHAnsi" w:cstheme="minorBidi" w:hint="eastAsia"/>
                <w:b w:val="0"/>
                <w:sz w:val="15"/>
                <w:szCs w:val="15"/>
              </w:rPr>
              <w:alias w:val="资产负债状况分析"/>
              <w:tag w:val="_TUP_815ebab5da7a4ba88d97b27a17b235f3"/>
              <w:id w:val="1916743508"/>
              <w:lock w:val="sdtLocked"/>
              <w:placeholder>
                <w:docPart w:val="03E75DB7AB8C4F1E8B6FC7D5F58C2F5B"/>
              </w:placeholder>
            </w:sdtPr>
            <w:sdtContent>
              <w:tr w:rsidR="001924D4" w14:paraId="451BE91B" w14:textId="77777777" w:rsidTr="00FC29CC">
                <w:trPr>
                  <w:trHeight w:val="135"/>
                </w:trPr>
                <w:tc>
                  <w:tcPr>
                    <w:tcW w:w="1290" w:type="pct"/>
                  </w:tcPr>
                  <w:p w14:paraId="596C1CEC" w14:textId="77777777" w:rsidR="001924D4" w:rsidRPr="00FC29CC" w:rsidRDefault="001924D4" w:rsidP="00C37220">
                    <w:pPr>
                      <w:rPr>
                        <w:rStyle w:val="5Char1"/>
                        <w:b w:val="0"/>
                        <w:sz w:val="15"/>
                        <w:szCs w:val="15"/>
                      </w:rPr>
                    </w:pPr>
                    <w:r w:rsidRPr="00FC29CC">
                      <w:rPr>
                        <w:sz w:val="15"/>
                        <w:szCs w:val="15"/>
                      </w:rPr>
                      <w:t>其他应付款</w:t>
                    </w:r>
                  </w:p>
                </w:tc>
                <w:tc>
                  <w:tcPr>
                    <w:tcW w:w="807" w:type="pct"/>
                  </w:tcPr>
                  <w:p w14:paraId="239E5F74" w14:textId="77777777" w:rsidR="001924D4" w:rsidRPr="00FC29CC" w:rsidRDefault="001924D4" w:rsidP="00C37220">
                    <w:pPr>
                      <w:jc w:val="right"/>
                      <w:rPr>
                        <w:rStyle w:val="5Char1"/>
                        <w:b w:val="0"/>
                        <w:sz w:val="15"/>
                        <w:szCs w:val="15"/>
                      </w:rPr>
                    </w:pPr>
                    <w:r w:rsidRPr="00FC29CC">
                      <w:rPr>
                        <w:sz w:val="15"/>
                        <w:szCs w:val="15"/>
                      </w:rPr>
                      <w:t>722,954,590.89</w:t>
                    </w:r>
                  </w:p>
                </w:tc>
                <w:tc>
                  <w:tcPr>
                    <w:tcW w:w="564" w:type="pct"/>
                  </w:tcPr>
                  <w:p w14:paraId="0DC0B731" w14:textId="77777777" w:rsidR="001924D4" w:rsidRPr="00FC29CC" w:rsidRDefault="001924D4" w:rsidP="00C37220">
                    <w:pPr>
                      <w:jc w:val="right"/>
                      <w:rPr>
                        <w:rStyle w:val="5Char1"/>
                        <w:b w:val="0"/>
                        <w:sz w:val="15"/>
                        <w:szCs w:val="15"/>
                      </w:rPr>
                    </w:pPr>
                    <w:r w:rsidRPr="00FC29CC">
                      <w:rPr>
                        <w:sz w:val="15"/>
                        <w:szCs w:val="15"/>
                      </w:rPr>
                      <w:t>5.75</w:t>
                    </w:r>
                  </w:p>
                </w:tc>
                <w:tc>
                  <w:tcPr>
                    <w:tcW w:w="808" w:type="pct"/>
                  </w:tcPr>
                  <w:p w14:paraId="3540824E" w14:textId="77777777" w:rsidR="001924D4" w:rsidRPr="00FC29CC" w:rsidRDefault="001924D4" w:rsidP="00C37220">
                    <w:pPr>
                      <w:jc w:val="right"/>
                      <w:rPr>
                        <w:rStyle w:val="5Char1"/>
                        <w:b w:val="0"/>
                        <w:sz w:val="15"/>
                        <w:szCs w:val="15"/>
                      </w:rPr>
                    </w:pPr>
                    <w:r w:rsidRPr="00FC29CC">
                      <w:rPr>
                        <w:sz w:val="15"/>
                        <w:szCs w:val="15"/>
                      </w:rPr>
                      <w:t>450,958,001.92</w:t>
                    </w:r>
                  </w:p>
                </w:tc>
                <w:tc>
                  <w:tcPr>
                    <w:tcW w:w="564" w:type="pct"/>
                  </w:tcPr>
                  <w:p w14:paraId="06D3CA53" w14:textId="77777777" w:rsidR="001924D4" w:rsidRPr="00FC29CC" w:rsidRDefault="001924D4" w:rsidP="00C37220">
                    <w:pPr>
                      <w:jc w:val="right"/>
                      <w:rPr>
                        <w:rStyle w:val="5Char1"/>
                        <w:b w:val="0"/>
                        <w:sz w:val="15"/>
                        <w:szCs w:val="15"/>
                      </w:rPr>
                    </w:pPr>
                    <w:r w:rsidRPr="00FC29CC">
                      <w:rPr>
                        <w:sz w:val="15"/>
                        <w:szCs w:val="15"/>
                      </w:rPr>
                      <w:t>3.65</w:t>
                    </w:r>
                  </w:p>
                </w:tc>
                <w:tc>
                  <w:tcPr>
                    <w:tcW w:w="646" w:type="pct"/>
                  </w:tcPr>
                  <w:p w14:paraId="0605796B" w14:textId="77777777" w:rsidR="001924D4" w:rsidRPr="00FC29CC" w:rsidRDefault="001924D4" w:rsidP="00C37220">
                    <w:pPr>
                      <w:jc w:val="right"/>
                      <w:rPr>
                        <w:rStyle w:val="5Char1"/>
                        <w:b w:val="0"/>
                        <w:sz w:val="15"/>
                        <w:szCs w:val="15"/>
                      </w:rPr>
                    </w:pPr>
                    <w:r w:rsidRPr="00FC29CC">
                      <w:rPr>
                        <w:sz w:val="15"/>
                        <w:szCs w:val="15"/>
                      </w:rPr>
                      <w:t>60.32</w:t>
                    </w:r>
                  </w:p>
                </w:tc>
                <w:tc>
                  <w:tcPr>
                    <w:tcW w:w="319" w:type="pct"/>
                  </w:tcPr>
                  <w:p w14:paraId="1B0FB83E" w14:textId="77777777" w:rsidR="001924D4" w:rsidRPr="00FC29CC" w:rsidRDefault="001924D4" w:rsidP="00C37220">
                    <w:pPr>
                      <w:rPr>
                        <w:rStyle w:val="5Char1"/>
                        <w:b w:val="0"/>
                        <w:sz w:val="15"/>
                        <w:szCs w:val="15"/>
                      </w:rPr>
                    </w:pPr>
                    <w:r w:rsidRPr="00FC29CC">
                      <w:rPr>
                        <w:rStyle w:val="5Char1"/>
                        <w:rFonts w:hint="eastAsia"/>
                        <w:b w:val="0"/>
                        <w:sz w:val="15"/>
                        <w:szCs w:val="15"/>
                      </w:rPr>
                      <w:t>注</w:t>
                    </w:r>
                    <w:r w:rsidRPr="00FC29CC">
                      <w:rPr>
                        <w:rStyle w:val="5Char1"/>
                        <w:b w:val="0"/>
                        <w:sz w:val="15"/>
                        <w:szCs w:val="15"/>
                      </w:rPr>
                      <w:t>4</w:t>
                    </w:r>
                  </w:p>
                </w:tc>
              </w:tr>
            </w:sdtContent>
          </w:sdt>
          <w:sdt>
            <w:sdtPr>
              <w:rPr>
                <w:rStyle w:val="5Char1"/>
                <w:rFonts w:asciiTheme="minorHAnsi" w:eastAsiaTheme="minorEastAsia" w:hAnsiTheme="minorHAnsi" w:cstheme="minorBidi" w:hint="eastAsia"/>
                <w:b w:val="0"/>
                <w:sz w:val="15"/>
                <w:szCs w:val="15"/>
              </w:rPr>
              <w:alias w:val="资产负债状况分析"/>
              <w:tag w:val="_TUP_815ebab5da7a4ba88d97b27a17b235f3"/>
              <w:id w:val="195977904"/>
              <w:lock w:val="sdtLocked"/>
              <w:placeholder>
                <w:docPart w:val="03E75DB7AB8C4F1E8B6FC7D5F58C2F5B"/>
              </w:placeholder>
            </w:sdtPr>
            <w:sdtContent>
              <w:tr w:rsidR="001924D4" w14:paraId="0BA540E0" w14:textId="77777777" w:rsidTr="00FC29CC">
                <w:trPr>
                  <w:trHeight w:val="135"/>
                </w:trPr>
                <w:tc>
                  <w:tcPr>
                    <w:tcW w:w="1290" w:type="pct"/>
                  </w:tcPr>
                  <w:p w14:paraId="5ACA8EB1" w14:textId="77777777" w:rsidR="001924D4" w:rsidRPr="00FC29CC" w:rsidRDefault="001924D4" w:rsidP="00C37220">
                    <w:pPr>
                      <w:rPr>
                        <w:rStyle w:val="5Char1"/>
                        <w:b w:val="0"/>
                        <w:sz w:val="15"/>
                        <w:szCs w:val="15"/>
                      </w:rPr>
                    </w:pPr>
                    <w:r w:rsidRPr="00FC29CC">
                      <w:rPr>
                        <w:sz w:val="15"/>
                        <w:szCs w:val="15"/>
                      </w:rPr>
                      <w:t>一年内到期的非流动负债</w:t>
                    </w:r>
                  </w:p>
                </w:tc>
                <w:tc>
                  <w:tcPr>
                    <w:tcW w:w="807" w:type="pct"/>
                  </w:tcPr>
                  <w:p w14:paraId="27D10CFF" w14:textId="77777777" w:rsidR="001924D4" w:rsidRPr="00FC29CC" w:rsidRDefault="001924D4" w:rsidP="00C37220">
                    <w:pPr>
                      <w:jc w:val="right"/>
                      <w:rPr>
                        <w:rStyle w:val="5Char1"/>
                        <w:b w:val="0"/>
                        <w:sz w:val="15"/>
                        <w:szCs w:val="15"/>
                      </w:rPr>
                    </w:pPr>
                    <w:r w:rsidRPr="00FC29CC">
                      <w:rPr>
                        <w:sz w:val="15"/>
                        <w:szCs w:val="15"/>
                      </w:rPr>
                      <w:t>260,115,000.00</w:t>
                    </w:r>
                  </w:p>
                </w:tc>
                <w:tc>
                  <w:tcPr>
                    <w:tcW w:w="564" w:type="pct"/>
                  </w:tcPr>
                  <w:p w14:paraId="19EC4D4F" w14:textId="77777777" w:rsidR="001924D4" w:rsidRPr="00FC29CC" w:rsidRDefault="001924D4" w:rsidP="00C37220">
                    <w:pPr>
                      <w:jc w:val="right"/>
                      <w:rPr>
                        <w:rStyle w:val="5Char1"/>
                        <w:b w:val="0"/>
                        <w:sz w:val="15"/>
                        <w:szCs w:val="15"/>
                      </w:rPr>
                    </w:pPr>
                    <w:r w:rsidRPr="00FC29CC">
                      <w:rPr>
                        <w:sz w:val="15"/>
                        <w:szCs w:val="15"/>
                      </w:rPr>
                      <w:t>2.07</w:t>
                    </w:r>
                  </w:p>
                </w:tc>
                <w:tc>
                  <w:tcPr>
                    <w:tcW w:w="808" w:type="pct"/>
                  </w:tcPr>
                  <w:p w14:paraId="195E8BCB" w14:textId="77777777" w:rsidR="001924D4" w:rsidRPr="00FC29CC" w:rsidRDefault="001924D4" w:rsidP="00C37220">
                    <w:pPr>
                      <w:jc w:val="right"/>
                      <w:rPr>
                        <w:rStyle w:val="5Char1"/>
                        <w:b w:val="0"/>
                        <w:sz w:val="15"/>
                        <w:szCs w:val="15"/>
                      </w:rPr>
                    </w:pPr>
                    <w:r w:rsidRPr="00FC29CC">
                      <w:rPr>
                        <w:sz w:val="15"/>
                        <w:szCs w:val="15"/>
                      </w:rPr>
                      <w:t>811,725,000.00</w:t>
                    </w:r>
                  </w:p>
                </w:tc>
                <w:tc>
                  <w:tcPr>
                    <w:tcW w:w="564" w:type="pct"/>
                  </w:tcPr>
                  <w:p w14:paraId="5B25B825" w14:textId="77777777" w:rsidR="001924D4" w:rsidRPr="00FC29CC" w:rsidRDefault="001924D4" w:rsidP="00C37220">
                    <w:pPr>
                      <w:jc w:val="right"/>
                      <w:rPr>
                        <w:rStyle w:val="5Char1"/>
                        <w:b w:val="0"/>
                        <w:sz w:val="15"/>
                        <w:szCs w:val="15"/>
                      </w:rPr>
                    </w:pPr>
                    <w:r w:rsidRPr="00FC29CC">
                      <w:rPr>
                        <w:sz w:val="15"/>
                        <w:szCs w:val="15"/>
                      </w:rPr>
                      <w:t>6.57</w:t>
                    </w:r>
                  </w:p>
                </w:tc>
                <w:tc>
                  <w:tcPr>
                    <w:tcW w:w="646" w:type="pct"/>
                  </w:tcPr>
                  <w:p w14:paraId="511655A2" w14:textId="77777777" w:rsidR="001924D4" w:rsidRPr="00FC29CC" w:rsidRDefault="001924D4" w:rsidP="00C37220">
                    <w:pPr>
                      <w:jc w:val="right"/>
                      <w:rPr>
                        <w:rStyle w:val="5Char1"/>
                        <w:b w:val="0"/>
                        <w:sz w:val="15"/>
                        <w:szCs w:val="15"/>
                      </w:rPr>
                    </w:pPr>
                    <w:r w:rsidRPr="00FC29CC">
                      <w:rPr>
                        <w:sz w:val="15"/>
                        <w:szCs w:val="15"/>
                      </w:rPr>
                      <w:t>-67.96</w:t>
                    </w:r>
                  </w:p>
                </w:tc>
                <w:tc>
                  <w:tcPr>
                    <w:tcW w:w="319" w:type="pct"/>
                  </w:tcPr>
                  <w:p w14:paraId="60DFFACC" w14:textId="77777777" w:rsidR="001924D4" w:rsidRPr="00FC29CC" w:rsidRDefault="001924D4" w:rsidP="00C37220">
                    <w:pPr>
                      <w:rPr>
                        <w:rStyle w:val="5Char1"/>
                        <w:b w:val="0"/>
                        <w:sz w:val="15"/>
                        <w:szCs w:val="15"/>
                      </w:rPr>
                    </w:pPr>
                    <w:r w:rsidRPr="00FC29CC">
                      <w:rPr>
                        <w:rStyle w:val="5Char1"/>
                        <w:rFonts w:hint="eastAsia"/>
                        <w:b w:val="0"/>
                        <w:sz w:val="15"/>
                        <w:szCs w:val="15"/>
                      </w:rPr>
                      <w:t>注</w:t>
                    </w:r>
                    <w:r w:rsidRPr="00FC29CC">
                      <w:rPr>
                        <w:rStyle w:val="5Char1"/>
                        <w:b w:val="0"/>
                        <w:sz w:val="15"/>
                        <w:szCs w:val="15"/>
                      </w:rPr>
                      <w:t>5</w:t>
                    </w:r>
                  </w:p>
                </w:tc>
              </w:tr>
            </w:sdtContent>
          </w:sdt>
          <w:sdt>
            <w:sdtPr>
              <w:rPr>
                <w:rStyle w:val="5Char1"/>
                <w:rFonts w:asciiTheme="minorHAnsi" w:eastAsiaTheme="minorEastAsia" w:hAnsiTheme="minorHAnsi" w:cstheme="minorBidi" w:hint="eastAsia"/>
                <w:b w:val="0"/>
                <w:sz w:val="15"/>
                <w:szCs w:val="15"/>
              </w:rPr>
              <w:alias w:val="资产负债状况分析"/>
              <w:tag w:val="_TUP_815ebab5da7a4ba88d97b27a17b235f3"/>
              <w:id w:val="1650243552"/>
              <w:lock w:val="sdtLocked"/>
              <w:placeholder>
                <w:docPart w:val="E9CB3819023042949D265933AC3C4FA9"/>
              </w:placeholder>
            </w:sdtPr>
            <w:sdtEndPr>
              <w:rPr>
                <w:rStyle w:val="5Char1"/>
                <w:rFonts w:ascii="宋体" w:eastAsia="宋体" w:hAnsi="宋体"/>
              </w:rPr>
            </w:sdtEndPr>
            <w:sdtContent>
              <w:tr w:rsidR="001924D4" w14:paraId="59DDC45D" w14:textId="77777777" w:rsidTr="00FC29CC">
                <w:trPr>
                  <w:trHeight w:val="135"/>
                </w:trPr>
                <w:tc>
                  <w:tcPr>
                    <w:tcW w:w="1290" w:type="pct"/>
                  </w:tcPr>
                  <w:p w14:paraId="5DB67FE7" w14:textId="77777777" w:rsidR="001924D4" w:rsidRPr="00FC29CC" w:rsidRDefault="001924D4" w:rsidP="00C37220">
                    <w:pPr>
                      <w:rPr>
                        <w:rStyle w:val="5Char1"/>
                        <w:b w:val="0"/>
                        <w:sz w:val="15"/>
                        <w:szCs w:val="15"/>
                      </w:rPr>
                    </w:pPr>
                    <w:r w:rsidRPr="00FC29CC">
                      <w:rPr>
                        <w:rStyle w:val="5Char1"/>
                        <w:rFonts w:hint="eastAsia"/>
                        <w:b w:val="0"/>
                        <w:sz w:val="15"/>
                        <w:szCs w:val="15"/>
                      </w:rPr>
                      <w:t>应付票据</w:t>
                    </w:r>
                  </w:p>
                </w:tc>
                <w:tc>
                  <w:tcPr>
                    <w:tcW w:w="807" w:type="pct"/>
                  </w:tcPr>
                  <w:p w14:paraId="3D55B967" w14:textId="77777777" w:rsidR="001924D4" w:rsidRPr="00FC29CC" w:rsidRDefault="001924D4" w:rsidP="001924D4">
                    <w:pPr>
                      <w:jc w:val="right"/>
                      <w:rPr>
                        <w:sz w:val="15"/>
                        <w:szCs w:val="15"/>
                      </w:rPr>
                    </w:pPr>
                    <w:r w:rsidRPr="00FC29CC">
                      <w:rPr>
                        <w:sz w:val="15"/>
                        <w:szCs w:val="15"/>
                      </w:rPr>
                      <w:t>22,400,</w:t>
                    </w:r>
                    <w:r w:rsidRPr="00FC29CC">
                      <w:rPr>
                        <w:rStyle w:val="5Char1"/>
                        <w:rFonts w:cstheme="minorBidi"/>
                        <w:b w:val="0"/>
                        <w:sz w:val="15"/>
                        <w:szCs w:val="15"/>
                      </w:rPr>
                      <w:t>000</w:t>
                    </w:r>
                    <w:r w:rsidRPr="00FC29CC">
                      <w:rPr>
                        <w:sz w:val="15"/>
                        <w:szCs w:val="15"/>
                      </w:rPr>
                      <w:t>.00</w:t>
                    </w:r>
                  </w:p>
                </w:tc>
                <w:tc>
                  <w:tcPr>
                    <w:tcW w:w="564" w:type="pct"/>
                  </w:tcPr>
                  <w:p w14:paraId="1CB68142" w14:textId="77777777" w:rsidR="001924D4" w:rsidRPr="00FC29CC" w:rsidRDefault="001924D4" w:rsidP="00C37220">
                    <w:pPr>
                      <w:jc w:val="right"/>
                      <w:rPr>
                        <w:sz w:val="15"/>
                        <w:szCs w:val="15"/>
                      </w:rPr>
                    </w:pPr>
                    <w:r w:rsidRPr="00FC29CC">
                      <w:rPr>
                        <w:sz w:val="15"/>
                        <w:szCs w:val="15"/>
                      </w:rPr>
                      <w:t>0.18</w:t>
                    </w:r>
                  </w:p>
                </w:tc>
                <w:tc>
                  <w:tcPr>
                    <w:tcW w:w="808" w:type="pct"/>
                  </w:tcPr>
                  <w:p w14:paraId="2089767A" w14:textId="77777777" w:rsidR="001924D4" w:rsidRPr="00FC29CC" w:rsidRDefault="001924D4" w:rsidP="00C37220">
                    <w:pPr>
                      <w:jc w:val="right"/>
                      <w:rPr>
                        <w:sz w:val="15"/>
                        <w:szCs w:val="15"/>
                      </w:rPr>
                    </w:pPr>
                    <w:r w:rsidRPr="00FC29CC">
                      <w:rPr>
                        <w:sz w:val="15"/>
                        <w:szCs w:val="15"/>
                      </w:rPr>
                      <w:t>51,957,600.00</w:t>
                    </w:r>
                  </w:p>
                </w:tc>
                <w:tc>
                  <w:tcPr>
                    <w:tcW w:w="564" w:type="pct"/>
                  </w:tcPr>
                  <w:p w14:paraId="5492F452" w14:textId="77777777" w:rsidR="001924D4" w:rsidRPr="00FC29CC" w:rsidRDefault="001924D4" w:rsidP="00C37220">
                    <w:pPr>
                      <w:jc w:val="right"/>
                      <w:rPr>
                        <w:sz w:val="15"/>
                        <w:szCs w:val="15"/>
                      </w:rPr>
                    </w:pPr>
                    <w:r w:rsidRPr="00FC29CC">
                      <w:rPr>
                        <w:sz w:val="15"/>
                        <w:szCs w:val="15"/>
                      </w:rPr>
                      <w:t>0.42</w:t>
                    </w:r>
                  </w:p>
                </w:tc>
                <w:tc>
                  <w:tcPr>
                    <w:tcW w:w="646" w:type="pct"/>
                  </w:tcPr>
                  <w:p w14:paraId="24B3CB00" w14:textId="77777777" w:rsidR="001924D4" w:rsidRPr="00FC29CC" w:rsidRDefault="001924D4" w:rsidP="00C37220">
                    <w:pPr>
                      <w:jc w:val="right"/>
                      <w:rPr>
                        <w:sz w:val="15"/>
                        <w:szCs w:val="15"/>
                      </w:rPr>
                    </w:pPr>
                    <w:r w:rsidRPr="00FC29CC">
                      <w:rPr>
                        <w:sz w:val="15"/>
                        <w:szCs w:val="15"/>
                      </w:rPr>
                      <w:t>-56.89</w:t>
                    </w:r>
                  </w:p>
                </w:tc>
                <w:tc>
                  <w:tcPr>
                    <w:tcW w:w="319" w:type="pct"/>
                  </w:tcPr>
                  <w:p w14:paraId="207F9758" w14:textId="77777777" w:rsidR="001924D4" w:rsidRPr="00FC29CC" w:rsidRDefault="001924D4" w:rsidP="00C37220">
                    <w:pPr>
                      <w:rPr>
                        <w:rStyle w:val="5Char1"/>
                        <w:b w:val="0"/>
                        <w:sz w:val="15"/>
                        <w:szCs w:val="15"/>
                      </w:rPr>
                    </w:pPr>
                    <w:r w:rsidRPr="00FC29CC">
                      <w:rPr>
                        <w:rStyle w:val="5Char1"/>
                        <w:rFonts w:hint="eastAsia"/>
                        <w:b w:val="0"/>
                        <w:sz w:val="15"/>
                        <w:szCs w:val="15"/>
                      </w:rPr>
                      <w:t>注6</w:t>
                    </w:r>
                  </w:p>
                </w:tc>
              </w:tr>
            </w:sdtContent>
          </w:sdt>
          <w:sdt>
            <w:sdtPr>
              <w:rPr>
                <w:rStyle w:val="5Char1"/>
                <w:rFonts w:asciiTheme="minorHAnsi" w:eastAsiaTheme="minorEastAsia" w:hAnsiTheme="minorHAnsi" w:cstheme="minorBidi" w:hint="eastAsia"/>
                <w:b w:val="0"/>
                <w:sz w:val="15"/>
                <w:szCs w:val="15"/>
              </w:rPr>
              <w:alias w:val="资产负债状况分析"/>
              <w:tag w:val="_TUP_815ebab5da7a4ba88d97b27a17b235f3"/>
              <w:id w:val="2137525167"/>
              <w:lock w:val="sdtLocked"/>
              <w:placeholder>
                <w:docPart w:val="B654DC7440C3466F9AECC516A9E9807E"/>
              </w:placeholder>
            </w:sdtPr>
            <w:sdtEndPr>
              <w:rPr>
                <w:rStyle w:val="5Char1"/>
                <w:rFonts w:ascii="宋体" w:eastAsia="宋体" w:hAnsi="宋体"/>
              </w:rPr>
            </w:sdtEndPr>
            <w:sdtContent>
              <w:tr w:rsidR="001924D4" w14:paraId="76AA4F4C" w14:textId="77777777" w:rsidTr="00FC29CC">
                <w:trPr>
                  <w:trHeight w:val="135"/>
                </w:trPr>
                <w:tc>
                  <w:tcPr>
                    <w:tcW w:w="1290" w:type="pct"/>
                  </w:tcPr>
                  <w:p w14:paraId="2BC302DF" w14:textId="77777777" w:rsidR="001924D4" w:rsidRPr="00FC29CC" w:rsidRDefault="001924D4" w:rsidP="00C37220">
                    <w:pPr>
                      <w:rPr>
                        <w:rStyle w:val="5Char1"/>
                        <w:b w:val="0"/>
                        <w:sz w:val="15"/>
                        <w:szCs w:val="15"/>
                      </w:rPr>
                    </w:pPr>
                    <w:r w:rsidRPr="00FC29CC">
                      <w:rPr>
                        <w:rStyle w:val="5Char1"/>
                        <w:rFonts w:hint="eastAsia"/>
                        <w:b w:val="0"/>
                        <w:sz w:val="15"/>
                        <w:szCs w:val="15"/>
                      </w:rPr>
                      <w:t>递延收益</w:t>
                    </w:r>
                  </w:p>
                </w:tc>
                <w:tc>
                  <w:tcPr>
                    <w:tcW w:w="807" w:type="pct"/>
                  </w:tcPr>
                  <w:p w14:paraId="7351EBBE" w14:textId="77777777" w:rsidR="001924D4" w:rsidRPr="00FC29CC" w:rsidRDefault="001924D4" w:rsidP="00C37220">
                    <w:pPr>
                      <w:jc w:val="right"/>
                      <w:rPr>
                        <w:sz w:val="15"/>
                        <w:szCs w:val="15"/>
                      </w:rPr>
                    </w:pPr>
                    <w:r w:rsidRPr="00FC29CC">
                      <w:rPr>
                        <w:sz w:val="15"/>
                        <w:szCs w:val="15"/>
                      </w:rPr>
                      <w:t>101,813,651.17</w:t>
                    </w:r>
                  </w:p>
                </w:tc>
                <w:tc>
                  <w:tcPr>
                    <w:tcW w:w="564" w:type="pct"/>
                  </w:tcPr>
                  <w:p w14:paraId="28CDC3D9" w14:textId="77777777" w:rsidR="001924D4" w:rsidRPr="00FC29CC" w:rsidRDefault="001924D4" w:rsidP="00C37220">
                    <w:pPr>
                      <w:jc w:val="right"/>
                      <w:rPr>
                        <w:sz w:val="15"/>
                        <w:szCs w:val="15"/>
                      </w:rPr>
                    </w:pPr>
                    <w:r w:rsidRPr="00FC29CC">
                      <w:rPr>
                        <w:sz w:val="15"/>
                        <w:szCs w:val="15"/>
                      </w:rPr>
                      <w:t>0.81</w:t>
                    </w:r>
                  </w:p>
                </w:tc>
                <w:tc>
                  <w:tcPr>
                    <w:tcW w:w="808" w:type="pct"/>
                  </w:tcPr>
                  <w:p w14:paraId="78DF1DFE" w14:textId="77777777" w:rsidR="001924D4" w:rsidRPr="00FC29CC" w:rsidRDefault="001924D4" w:rsidP="00C37220">
                    <w:pPr>
                      <w:jc w:val="right"/>
                      <w:rPr>
                        <w:sz w:val="15"/>
                        <w:szCs w:val="15"/>
                      </w:rPr>
                    </w:pPr>
                    <w:r w:rsidRPr="00FC29CC">
                      <w:rPr>
                        <w:sz w:val="15"/>
                        <w:szCs w:val="15"/>
                      </w:rPr>
                      <w:t>43,969,812.37</w:t>
                    </w:r>
                  </w:p>
                </w:tc>
                <w:tc>
                  <w:tcPr>
                    <w:tcW w:w="564" w:type="pct"/>
                  </w:tcPr>
                  <w:p w14:paraId="228E8206" w14:textId="77777777" w:rsidR="001924D4" w:rsidRPr="00FC29CC" w:rsidRDefault="001924D4" w:rsidP="00C37220">
                    <w:pPr>
                      <w:jc w:val="right"/>
                      <w:rPr>
                        <w:sz w:val="15"/>
                        <w:szCs w:val="15"/>
                      </w:rPr>
                    </w:pPr>
                    <w:r w:rsidRPr="00FC29CC">
                      <w:rPr>
                        <w:sz w:val="15"/>
                        <w:szCs w:val="15"/>
                      </w:rPr>
                      <w:t>0.36</w:t>
                    </w:r>
                  </w:p>
                </w:tc>
                <w:tc>
                  <w:tcPr>
                    <w:tcW w:w="646" w:type="pct"/>
                  </w:tcPr>
                  <w:p w14:paraId="501EF79F" w14:textId="77777777" w:rsidR="001924D4" w:rsidRPr="00FC29CC" w:rsidRDefault="001924D4" w:rsidP="00C37220">
                    <w:pPr>
                      <w:jc w:val="right"/>
                      <w:rPr>
                        <w:sz w:val="15"/>
                        <w:szCs w:val="15"/>
                      </w:rPr>
                    </w:pPr>
                    <w:r w:rsidRPr="00FC29CC">
                      <w:rPr>
                        <w:sz w:val="15"/>
                        <w:szCs w:val="15"/>
                      </w:rPr>
                      <w:t>131.55</w:t>
                    </w:r>
                  </w:p>
                </w:tc>
                <w:tc>
                  <w:tcPr>
                    <w:tcW w:w="319" w:type="pct"/>
                  </w:tcPr>
                  <w:p w14:paraId="4F0E67A0" w14:textId="49ECD7C2" w:rsidR="001924D4" w:rsidRPr="00FC29CC" w:rsidRDefault="001924D4" w:rsidP="00C37220">
                    <w:pPr>
                      <w:rPr>
                        <w:rStyle w:val="5Char1"/>
                        <w:b w:val="0"/>
                        <w:sz w:val="15"/>
                        <w:szCs w:val="15"/>
                      </w:rPr>
                    </w:pPr>
                    <w:r w:rsidRPr="00FC29CC">
                      <w:rPr>
                        <w:rStyle w:val="5Char1"/>
                        <w:rFonts w:hint="eastAsia"/>
                        <w:b w:val="0"/>
                        <w:sz w:val="15"/>
                        <w:szCs w:val="15"/>
                      </w:rPr>
                      <w:t>注7</w:t>
                    </w:r>
                  </w:p>
                </w:tc>
              </w:tr>
            </w:sdtContent>
          </w:sdt>
        </w:tbl>
        <w:p w14:paraId="6284D8E4" w14:textId="1D818C8E" w:rsidR="00E239C3" w:rsidRPr="001924D4" w:rsidRDefault="0025122A" w:rsidP="001924D4">
          <w:pPr>
            <w:jc w:val="both"/>
            <w:rPr>
              <w:szCs w:val="21"/>
            </w:rPr>
          </w:pPr>
          <w:r w:rsidRPr="001924D4">
            <w:rPr>
              <w:rFonts w:hint="eastAsia"/>
              <w:szCs w:val="21"/>
            </w:rPr>
            <w:t>其他说明</w:t>
          </w:r>
        </w:p>
        <w:sdt>
          <w:sdtPr>
            <w:rPr>
              <w:rFonts w:hint="eastAsia"/>
              <w:szCs w:val="21"/>
            </w:rPr>
            <w:alias w:val="资产及负债状况的其他说明"/>
            <w:tag w:val="_GBC_3aee54264edd4bb08807d2335eb33f43"/>
            <w:id w:val="8546757"/>
            <w:placeholder>
              <w:docPart w:val="GBC22222222222222222222222222222"/>
            </w:placeholder>
          </w:sdtPr>
          <w:sdtContent>
            <w:p w14:paraId="3D1B3E1E" w14:textId="5331324E" w:rsidR="00305E5D" w:rsidRDefault="00E239C3" w:rsidP="00405A9F">
              <w:pPr>
                <w:jc w:val="both"/>
              </w:pPr>
              <w:r w:rsidRPr="00E239C3">
                <w:rPr>
                  <w:rFonts w:hint="eastAsia"/>
                  <w:szCs w:val="21"/>
                </w:rPr>
                <w:t>注</w:t>
              </w:r>
              <w:r w:rsidRPr="00E239C3">
                <w:rPr>
                  <w:szCs w:val="21"/>
                </w:rPr>
                <w:t>1：其他流动资产较上期有较大减少，主要系</w:t>
              </w:r>
              <w:r w:rsidR="00305E5D">
                <w:rPr>
                  <w:rFonts w:hint="eastAsia"/>
                  <w:szCs w:val="21"/>
                </w:rPr>
                <w:t>本期</w:t>
              </w:r>
              <w:r w:rsidR="002029BE">
                <w:rPr>
                  <w:rFonts w:hint="eastAsia"/>
                  <w:szCs w:val="21"/>
                </w:rPr>
                <w:t>母公司</w:t>
              </w:r>
              <w:r w:rsidR="00305E5D">
                <w:t>收</w:t>
              </w:r>
              <w:r w:rsidR="00305E5D">
                <w:rPr>
                  <w:rFonts w:hint="eastAsia"/>
                </w:rPr>
                <w:t>到</w:t>
              </w:r>
              <w:r w:rsidR="00305E5D">
                <w:t>上期因</w:t>
              </w:r>
              <w:r w:rsidR="00305E5D">
                <w:rPr>
                  <w:rFonts w:hint="eastAsia"/>
                </w:rPr>
                <w:t>资产</w:t>
              </w:r>
              <w:r w:rsidR="00305E5D">
                <w:t>重组形成的</w:t>
              </w:r>
              <w:r w:rsidR="002029BE">
                <w:rPr>
                  <w:rFonts w:hint="eastAsia"/>
                  <w:szCs w:val="21"/>
                </w:rPr>
                <w:t>子公司</w:t>
              </w:r>
              <w:r w:rsidR="00B46FE2" w:rsidRPr="00B46FE2">
                <w:rPr>
                  <w:rFonts w:hint="eastAsia"/>
                </w:rPr>
                <w:t>重庆市渝物民用爆破器材有限公司</w:t>
              </w:r>
              <w:r w:rsidR="002029BE" w:rsidRPr="008E7E1F">
                <w:t>2018</w:t>
              </w:r>
              <w:r w:rsidR="00305E5D" w:rsidRPr="008E7E1F">
                <w:t>年度股利</w:t>
              </w:r>
              <w:r w:rsidR="00305E5D">
                <w:rPr>
                  <w:rFonts w:hint="eastAsia"/>
                </w:rPr>
                <w:t>所致</w:t>
              </w:r>
              <w:r w:rsidR="00305E5D">
                <w:t>。</w:t>
              </w:r>
            </w:p>
            <w:p w14:paraId="4B696AAB" w14:textId="592AD6CB" w:rsidR="00E239C3" w:rsidRPr="00E239C3" w:rsidRDefault="00E239C3" w:rsidP="00405A9F">
              <w:pPr>
                <w:jc w:val="both"/>
                <w:rPr>
                  <w:szCs w:val="21"/>
                </w:rPr>
              </w:pPr>
              <w:r w:rsidRPr="00E239C3">
                <w:rPr>
                  <w:rFonts w:hint="eastAsia"/>
                  <w:szCs w:val="21"/>
                </w:rPr>
                <w:t>注</w:t>
              </w:r>
              <w:r w:rsidRPr="00E239C3">
                <w:rPr>
                  <w:szCs w:val="21"/>
                </w:rPr>
                <w:t>2：固定资产较上期有较大增加和在建工程较上期有较大减少，主要系子公司重庆果园港埠有限公司及重庆珞璜港务有限公司的在建工程转固所致。</w:t>
              </w:r>
            </w:p>
            <w:p w14:paraId="262DF0B9" w14:textId="4A9B8436" w:rsidR="00E239C3" w:rsidRPr="00E239C3" w:rsidRDefault="00E239C3" w:rsidP="00405A9F">
              <w:pPr>
                <w:jc w:val="both"/>
                <w:rPr>
                  <w:szCs w:val="21"/>
                </w:rPr>
              </w:pPr>
              <w:r w:rsidRPr="00E239C3">
                <w:rPr>
                  <w:rFonts w:hint="eastAsia"/>
                  <w:szCs w:val="21"/>
                </w:rPr>
                <w:t>注</w:t>
              </w:r>
              <w:r w:rsidRPr="00E239C3">
                <w:rPr>
                  <w:szCs w:val="21"/>
                </w:rPr>
                <w:t>3：短期借款较上期有较大减少，主要系本期归还短期银行借款</w:t>
              </w:r>
              <w:r w:rsidR="002029BE">
                <w:rPr>
                  <w:rFonts w:hint="eastAsia"/>
                  <w:szCs w:val="21"/>
                </w:rPr>
                <w:t>，</w:t>
              </w:r>
              <w:r w:rsidR="002029BE">
                <w:rPr>
                  <w:szCs w:val="21"/>
                </w:rPr>
                <w:t>增加长期借款</w:t>
              </w:r>
              <w:r w:rsidRPr="00E239C3">
                <w:rPr>
                  <w:szCs w:val="21"/>
                </w:rPr>
                <w:t>所致。</w:t>
              </w:r>
            </w:p>
            <w:p w14:paraId="4B78B170" w14:textId="77777777" w:rsidR="00E239C3" w:rsidRPr="00E239C3" w:rsidRDefault="00E239C3" w:rsidP="00405A9F">
              <w:pPr>
                <w:jc w:val="both"/>
                <w:rPr>
                  <w:szCs w:val="21"/>
                </w:rPr>
              </w:pPr>
              <w:r w:rsidRPr="00E239C3">
                <w:rPr>
                  <w:rFonts w:hint="eastAsia"/>
                  <w:szCs w:val="21"/>
                </w:rPr>
                <w:t>注</w:t>
              </w:r>
              <w:r w:rsidRPr="00E239C3">
                <w:rPr>
                  <w:szCs w:val="21"/>
                </w:rPr>
                <w:t>4：其他应付款较上期有较大增加，主要系本期接受重庆港务物流集团有限公司委托贷款3亿元所致。</w:t>
              </w:r>
            </w:p>
            <w:p w14:paraId="703BF36C" w14:textId="77777777" w:rsidR="00E239C3" w:rsidRPr="00E239C3" w:rsidRDefault="00E239C3" w:rsidP="00405A9F">
              <w:pPr>
                <w:jc w:val="both"/>
                <w:rPr>
                  <w:szCs w:val="21"/>
                </w:rPr>
              </w:pPr>
              <w:r w:rsidRPr="00E239C3">
                <w:rPr>
                  <w:rFonts w:hint="eastAsia"/>
                  <w:szCs w:val="21"/>
                </w:rPr>
                <w:t>注</w:t>
              </w:r>
              <w:r w:rsidRPr="00E239C3">
                <w:rPr>
                  <w:szCs w:val="21"/>
                </w:rPr>
                <w:t>5：一年内到期的非流动负债较上期有较大减少，主要系本期归还一年内到期的长期借款所致。</w:t>
              </w:r>
            </w:p>
            <w:p w14:paraId="46F658FD" w14:textId="77777777" w:rsidR="00E239C3" w:rsidRPr="00E239C3" w:rsidRDefault="00E239C3" w:rsidP="00405A9F">
              <w:pPr>
                <w:jc w:val="both"/>
                <w:rPr>
                  <w:szCs w:val="21"/>
                </w:rPr>
              </w:pPr>
              <w:r w:rsidRPr="00E239C3">
                <w:rPr>
                  <w:rFonts w:hint="eastAsia"/>
                  <w:szCs w:val="21"/>
                </w:rPr>
                <w:t>注</w:t>
              </w:r>
              <w:r w:rsidRPr="00E239C3">
                <w:rPr>
                  <w:szCs w:val="21"/>
                </w:rPr>
                <w:t>6：应付票据较上期有较大减少，主要系本期开具银行承兑汇票减少所致。</w:t>
              </w:r>
            </w:p>
            <w:p w14:paraId="73C0CB55" w14:textId="77777777" w:rsidR="00E239C3" w:rsidRDefault="00E239C3" w:rsidP="00405A9F">
              <w:pPr>
                <w:jc w:val="both"/>
                <w:rPr>
                  <w:szCs w:val="21"/>
                </w:rPr>
              </w:pPr>
              <w:r w:rsidRPr="00E239C3">
                <w:rPr>
                  <w:rFonts w:hint="eastAsia"/>
                  <w:szCs w:val="21"/>
                </w:rPr>
                <w:t>注</w:t>
              </w:r>
              <w:r w:rsidRPr="00E239C3">
                <w:rPr>
                  <w:szCs w:val="21"/>
                </w:rPr>
                <w:t>7：递延收益较上期有较大增加，主要系本期子公司重庆珞璜港务有限公司收到煤炭储备能力建设补助款所致。</w:t>
              </w:r>
            </w:p>
            <w:p w14:paraId="7608174B" w14:textId="782BF9F3" w:rsidR="00D4525D" w:rsidRPr="00E239C3" w:rsidRDefault="007D4C81" w:rsidP="001924D4">
              <w:pPr>
                <w:jc w:val="both"/>
              </w:pPr>
            </w:p>
          </w:sdtContent>
        </w:sdt>
      </w:sdtContent>
    </w:sdt>
    <w:sdt>
      <w:sdtPr>
        <w:rPr>
          <w:rFonts w:ascii="宋体" w:eastAsia="宋体" w:hAnsi="宋体" w:cs="宋体"/>
          <w:b w:val="0"/>
          <w:bCs w:val="0"/>
          <w:kern w:val="0"/>
          <w:szCs w:val="24"/>
        </w:rPr>
        <w:alias w:val="模块:截至报告期末主要资产受限情"/>
        <w:tag w:val="_SEC_cd146e80d2e14aa4aac1142579c4c36a"/>
        <w:id w:val="-1670325265"/>
        <w:placeholder>
          <w:docPart w:val="GBC22222222222222222222222222222"/>
        </w:placeholder>
      </w:sdtPr>
      <w:sdtEndPr>
        <w:rPr>
          <w:rFonts w:hint="eastAsia"/>
        </w:rPr>
      </w:sdtEndPr>
      <w:sdtContent>
        <w:p w14:paraId="563334DB" w14:textId="77777777" w:rsidR="00D4525D" w:rsidRDefault="0025122A">
          <w:pPr>
            <w:pStyle w:val="4"/>
            <w:numPr>
              <w:ilvl w:val="0"/>
              <w:numId w:val="125"/>
            </w:numPr>
          </w:pPr>
          <w:r>
            <w:t>截至报告期末主要资产受限情</w:t>
          </w:r>
          <w:r>
            <w:rPr>
              <w:rFonts w:hint="eastAsia"/>
            </w:rPr>
            <w:t>况</w:t>
          </w:r>
        </w:p>
        <w:sdt>
          <w:sdtPr>
            <w:rPr>
              <w:rFonts w:hint="eastAsia"/>
              <w:szCs w:val="21"/>
            </w:rPr>
            <w:alias w:val="是否适用：主要资产受限情况[双击切换]"/>
            <w:tag w:val="_GBC_01311ee451194f52a953344cf249b1b9"/>
            <w:id w:val="981427455"/>
            <w:placeholder>
              <w:docPart w:val="GBC22222222222222222222222222222"/>
            </w:placeholder>
          </w:sdtPr>
          <w:sdtContent>
            <w:p w14:paraId="057FA20F" w14:textId="02F5958F" w:rsidR="00D4525D" w:rsidRDefault="0025122A">
              <w:pPr>
                <w:rPr>
                  <w:szCs w:val="21"/>
                </w:rPr>
              </w:pPr>
              <w:r>
                <w:rPr>
                  <w:szCs w:val="21"/>
                </w:rPr>
                <w:fldChar w:fldCharType="begin"/>
              </w:r>
              <w:r w:rsidR="00ED3CD3">
                <w:rPr>
                  <w:szCs w:val="21"/>
                </w:rPr>
                <w:instrText xml:space="preserve"> MACROBUTTON  SnrToggleCheckbox √适用  </w:instrText>
              </w:r>
              <w:r>
                <w:rPr>
                  <w:szCs w:val="21"/>
                </w:rPr>
                <w:fldChar w:fldCharType="end"/>
              </w:r>
              <w:r>
                <w:rPr>
                  <w:szCs w:val="21"/>
                </w:rPr>
                <w:fldChar w:fldCharType="begin"/>
              </w:r>
              <w:r w:rsidR="00ED3CD3">
                <w:rPr>
                  <w:szCs w:val="21"/>
                </w:rPr>
                <w:instrText xml:space="preserve"> MACROBUTTON  SnrToggleCheckbox □不适用 </w:instrText>
              </w:r>
              <w:r>
                <w:rPr>
                  <w:szCs w:val="21"/>
                </w:rPr>
                <w:fldChar w:fldCharType="end"/>
              </w:r>
            </w:p>
          </w:sdtContent>
        </w:sdt>
        <w:sdt>
          <w:sdtPr>
            <w:rPr>
              <w:szCs w:val="21"/>
            </w:rPr>
            <w:alias w:val="主要资产受限情况"/>
            <w:tag w:val="_GBC_cb7fe3db517742e2a0cff2593f270f8e"/>
            <w:id w:val="-1581900808"/>
            <w:placeholder>
              <w:docPart w:val="GBC22222222222222222222222222222"/>
            </w:placeholder>
          </w:sdtPr>
          <w:sdtEndPr>
            <w:rPr>
              <w:szCs w:val="24"/>
            </w:rPr>
          </w:sdtEndPr>
          <w:sdtContent>
            <w:p w14:paraId="1C234446" w14:textId="77777777" w:rsidR="00ED3CD3" w:rsidRDefault="00ED3CD3">
              <w:pPr>
                <w:rPr>
                  <w:szCs w:val="21"/>
                </w:rPr>
              </w:pPr>
            </w:p>
            <w:tbl>
              <w:tblPr>
                <w:tblStyle w:val="a6"/>
                <w:tblW w:w="10915" w:type="dxa"/>
                <w:tblInd w:w="-1139" w:type="dxa"/>
                <w:tblLook w:val="04A0" w:firstRow="1" w:lastRow="0" w:firstColumn="1" w:lastColumn="0" w:noHBand="0" w:noVBand="1"/>
              </w:tblPr>
              <w:tblGrid>
                <w:gridCol w:w="2552"/>
                <w:gridCol w:w="2126"/>
                <w:gridCol w:w="6237"/>
              </w:tblGrid>
              <w:tr w:rsidR="008B2E70" w14:paraId="3E50A78E" w14:textId="77777777" w:rsidTr="008F6F52">
                <w:tc>
                  <w:tcPr>
                    <w:tcW w:w="2552" w:type="dxa"/>
                  </w:tcPr>
                  <w:p w14:paraId="035C2E12" w14:textId="77777777" w:rsidR="008B2E70" w:rsidRDefault="008B2E70" w:rsidP="008F6F52">
                    <w:pPr>
                      <w:jc w:val="center"/>
                      <w:rPr>
                        <w:szCs w:val="21"/>
                      </w:rPr>
                    </w:pPr>
                    <w:r>
                      <w:rPr>
                        <w:rFonts w:hint="eastAsia"/>
                        <w:szCs w:val="21"/>
                      </w:rPr>
                      <w:t>项目</w:t>
                    </w:r>
                  </w:p>
                </w:tc>
                <w:tc>
                  <w:tcPr>
                    <w:tcW w:w="2126" w:type="dxa"/>
                  </w:tcPr>
                  <w:p w14:paraId="02602490" w14:textId="77777777" w:rsidR="008B2E70" w:rsidRDefault="008B2E70" w:rsidP="008F6F52">
                    <w:pPr>
                      <w:jc w:val="center"/>
                      <w:rPr>
                        <w:szCs w:val="21"/>
                      </w:rPr>
                    </w:pPr>
                    <w:r>
                      <w:rPr>
                        <w:rFonts w:hint="eastAsia"/>
                        <w:szCs w:val="21"/>
                      </w:rPr>
                      <w:t>期末账面价值</w:t>
                    </w:r>
                  </w:p>
                </w:tc>
                <w:tc>
                  <w:tcPr>
                    <w:tcW w:w="6237" w:type="dxa"/>
                  </w:tcPr>
                  <w:p w14:paraId="3D674862" w14:textId="77777777" w:rsidR="008B2E70" w:rsidRDefault="008B2E70" w:rsidP="008F6F52">
                    <w:pPr>
                      <w:jc w:val="center"/>
                      <w:rPr>
                        <w:szCs w:val="21"/>
                      </w:rPr>
                    </w:pPr>
                    <w:r>
                      <w:rPr>
                        <w:rFonts w:hint="eastAsia"/>
                        <w:szCs w:val="21"/>
                      </w:rPr>
                      <w:t>受限原因</w:t>
                    </w:r>
                  </w:p>
                </w:tc>
              </w:tr>
              <w:tr w:rsidR="008B2E70" w14:paraId="7FCEC47D" w14:textId="77777777" w:rsidTr="008F6F52">
                <w:tc>
                  <w:tcPr>
                    <w:tcW w:w="2552" w:type="dxa"/>
                  </w:tcPr>
                  <w:p w14:paraId="3738B5CC" w14:textId="77777777" w:rsidR="008B2E70" w:rsidRDefault="008B2E70" w:rsidP="008F6F52">
                    <w:pPr>
                      <w:rPr>
                        <w:szCs w:val="21"/>
                      </w:rPr>
                    </w:pPr>
                    <w:r>
                      <w:rPr>
                        <w:rFonts w:hint="eastAsia"/>
                        <w:szCs w:val="21"/>
                      </w:rPr>
                      <w:lastRenderedPageBreak/>
                      <w:t>应收票据</w:t>
                    </w:r>
                  </w:p>
                </w:tc>
                <w:tc>
                  <w:tcPr>
                    <w:tcW w:w="2126" w:type="dxa"/>
                  </w:tcPr>
                  <w:p w14:paraId="15A32A54" w14:textId="77777777" w:rsidR="008B2E70" w:rsidRDefault="008B2E70" w:rsidP="008F6F52">
                    <w:pPr>
                      <w:jc w:val="right"/>
                      <w:rPr>
                        <w:szCs w:val="21"/>
                      </w:rPr>
                    </w:pPr>
                    <w:r w:rsidRPr="00D62EE3">
                      <w:rPr>
                        <w:szCs w:val="21"/>
                      </w:rPr>
                      <w:t>22,000,000.00</w:t>
                    </w:r>
                  </w:p>
                </w:tc>
                <w:tc>
                  <w:tcPr>
                    <w:tcW w:w="6237" w:type="dxa"/>
                  </w:tcPr>
                  <w:p w14:paraId="2F9B9C7A" w14:textId="2D16E103" w:rsidR="008B2E70" w:rsidRPr="00D53AC8" w:rsidRDefault="003850E7" w:rsidP="008F6F52">
                    <w:pPr>
                      <w:rPr>
                        <w:szCs w:val="21"/>
                      </w:rPr>
                    </w:pPr>
                    <w:r w:rsidRPr="0049535B">
                      <w:rPr>
                        <w:rFonts w:hint="eastAsia"/>
                        <w:szCs w:val="21"/>
                      </w:rPr>
                      <w:t>浙商银行区块链融资质押票据</w:t>
                    </w:r>
                  </w:p>
                </w:tc>
              </w:tr>
              <w:tr w:rsidR="008B2E70" w14:paraId="75F70075" w14:textId="77777777" w:rsidTr="008F6F52">
                <w:tc>
                  <w:tcPr>
                    <w:tcW w:w="2552" w:type="dxa"/>
                  </w:tcPr>
                  <w:p w14:paraId="3A54FD40" w14:textId="77777777" w:rsidR="008B2E70" w:rsidRDefault="008B2E70" w:rsidP="008F6F52">
                    <w:pPr>
                      <w:rPr>
                        <w:szCs w:val="21"/>
                      </w:rPr>
                    </w:pPr>
                    <w:r>
                      <w:rPr>
                        <w:rFonts w:hint="eastAsia"/>
                        <w:szCs w:val="21"/>
                      </w:rPr>
                      <w:t>存货</w:t>
                    </w:r>
                  </w:p>
                </w:tc>
                <w:tc>
                  <w:tcPr>
                    <w:tcW w:w="2126" w:type="dxa"/>
                  </w:tcPr>
                  <w:p w14:paraId="6984543E" w14:textId="77777777" w:rsidR="008B2E70" w:rsidRDefault="008B2E70" w:rsidP="008F6F52">
                    <w:pPr>
                      <w:jc w:val="right"/>
                      <w:rPr>
                        <w:szCs w:val="21"/>
                      </w:rPr>
                    </w:pPr>
                    <w:r w:rsidRPr="00D62EE3">
                      <w:rPr>
                        <w:szCs w:val="21"/>
                      </w:rPr>
                      <w:t>165,820,000.00</w:t>
                    </w:r>
                  </w:p>
                </w:tc>
                <w:tc>
                  <w:tcPr>
                    <w:tcW w:w="6237" w:type="dxa"/>
                  </w:tcPr>
                  <w:p w14:paraId="14A0C01E" w14:textId="3EC76A2C" w:rsidR="008B2E70" w:rsidRPr="008B2E70" w:rsidRDefault="008B2E70" w:rsidP="008F6F52">
                    <w:pPr>
                      <w:rPr>
                        <w:color w:val="000000" w:themeColor="text1"/>
                        <w:szCs w:val="21"/>
                      </w:rPr>
                    </w:pPr>
                    <w:r w:rsidRPr="008B2E70">
                      <w:rPr>
                        <w:rFonts w:hint="eastAsia"/>
                        <w:color w:val="000000" w:themeColor="text1"/>
                        <w:szCs w:val="21"/>
                      </w:rPr>
                      <w:t>以价值135,220,000.00元存货电子仓单用于中国建设银行股份有限公司重庆中山路支行质押担保；以价值13,000,000.00元存货电子仓单用于汉口银行重庆分行质押担保；以价值12</w:t>
                    </w:r>
                    <w:r w:rsidR="00B620BC">
                      <w:rPr>
                        <w:color w:val="000000" w:themeColor="text1"/>
                        <w:szCs w:val="21"/>
                      </w:rPr>
                      <w:t>,</w:t>
                    </w:r>
                    <w:r w:rsidRPr="008B2E70">
                      <w:rPr>
                        <w:rFonts w:hint="eastAsia"/>
                        <w:color w:val="000000" w:themeColor="text1"/>
                        <w:szCs w:val="21"/>
                      </w:rPr>
                      <w:t>000</w:t>
                    </w:r>
                    <w:r w:rsidR="00B620BC">
                      <w:rPr>
                        <w:color w:val="000000" w:themeColor="text1"/>
                        <w:szCs w:val="21"/>
                      </w:rPr>
                      <w:t>,</w:t>
                    </w:r>
                    <w:r w:rsidRPr="008B2E70">
                      <w:rPr>
                        <w:rFonts w:hint="eastAsia"/>
                        <w:color w:val="000000" w:themeColor="text1"/>
                        <w:szCs w:val="21"/>
                      </w:rPr>
                      <w:t>000</w:t>
                    </w:r>
                    <w:r w:rsidRPr="0049535B">
                      <w:rPr>
                        <w:rFonts w:hint="eastAsia"/>
                        <w:color w:val="000000" w:themeColor="text1"/>
                        <w:szCs w:val="21"/>
                      </w:rPr>
                      <w:t>.00</w:t>
                    </w:r>
                    <w:r w:rsidR="00B146CC" w:rsidRPr="0049535B">
                      <w:rPr>
                        <w:rFonts w:hint="eastAsia"/>
                        <w:color w:val="000000" w:themeColor="text1"/>
                        <w:szCs w:val="21"/>
                      </w:rPr>
                      <w:t>元</w:t>
                    </w:r>
                    <w:r w:rsidRPr="0049535B">
                      <w:rPr>
                        <w:rFonts w:hint="eastAsia"/>
                        <w:color w:val="000000" w:themeColor="text1"/>
                        <w:szCs w:val="21"/>
                      </w:rPr>
                      <w:t>存货电子仓单用于浙商银行重庆分行质押担保；</w:t>
                    </w:r>
                    <w:r w:rsidR="004A65D7" w:rsidRPr="0049535B">
                      <w:rPr>
                        <w:rFonts w:hint="eastAsia"/>
                        <w:color w:val="000000" w:themeColor="text1"/>
                        <w:szCs w:val="21"/>
                      </w:rPr>
                      <w:t>以价值</w:t>
                    </w:r>
                    <w:r w:rsidR="004A65D7" w:rsidRPr="0049535B">
                      <w:rPr>
                        <w:color w:val="000000" w:themeColor="text1"/>
                        <w:szCs w:val="21"/>
                      </w:rPr>
                      <w:t>5,600,000.00元的存货对使用浙商银行分销通业务的客户提供担保</w:t>
                    </w:r>
                    <w:r w:rsidRPr="0049535B">
                      <w:rPr>
                        <w:rFonts w:hint="eastAsia"/>
                        <w:color w:val="000000" w:themeColor="text1"/>
                        <w:szCs w:val="21"/>
                      </w:rPr>
                      <w:t>。</w:t>
                    </w:r>
                  </w:p>
                </w:tc>
              </w:tr>
              <w:tr w:rsidR="008B2E70" w14:paraId="011FCC61" w14:textId="77777777" w:rsidTr="008F6F52">
                <w:tc>
                  <w:tcPr>
                    <w:tcW w:w="2552" w:type="dxa"/>
                  </w:tcPr>
                  <w:p w14:paraId="1FD9863C" w14:textId="77777777" w:rsidR="008B2E70" w:rsidRDefault="008B2E70" w:rsidP="008F6F52">
                    <w:pPr>
                      <w:rPr>
                        <w:szCs w:val="21"/>
                      </w:rPr>
                    </w:pPr>
                    <w:r>
                      <w:rPr>
                        <w:rFonts w:hint="eastAsia"/>
                        <w:szCs w:val="21"/>
                      </w:rPr>
                      <w:t>货币资金</w:t>
                    </w:r>
                  </w:p>
                </w:tc>
                <w:tc>
                  <w:tcPr>
                    <w:tcW w:w="2126" w:type="dxa"/>
                  </w:tcPr>
                  <w:p w14:paraId="76FF7DD7" w14:textId="77777777" w:rsidR="008B2E70" w:rsidRDefault="008B2E70" w:rsidP="008F6F52">
                    <w:pPr>
                      <w:jc w:val="right"/>
                      <w:rPr>
                        <w:szCs w:val="21"/>
                      </w:rPr>
                    </w:pPr>
                    <w:r w:rsidRPr="00D62EE3">
                      <w:rPr>
                        <w:szCs w:val="21"/>
                      </w:rPr>
                      <w:t>427,543.68</w:t>
                    </w:r>
                  </w:p>
                </w:tc>
                <w:tc>
                  <w:tcPr>
                    <w:tcW w:w="6237" w:type="dxa"/>
                  </w:tcPr>
                  <w:p w14:paraId="428B9D56" w14:textId="77777777" w:rsidR="008B2E70" w:rsidRPr="008B2E70" w:rsidRDefault="008B2E70" w:rsidP="008F6F52">
                    <w:pPr>
                      <w:rPr>
                        <w:color w:val="000000" w:themeColor="text1"/>
                        <w:szCs w:val="21"/>
                      </w:rPr>
                    </w:pPr>
                    <w:r w:rsidRPr="008B2E70">
                      <w:rPr>
                        <w:rFonts w:hint="eastAsia"/>
                        <w:color w:val="000000" w:themeColor="text1"/>
                        <w:szCs w:val="21"/>
                      </w:rPr>
                      <w:t>票据保证金</w:t>
                    </w:r>
                  </w:p>
                </w:tc>
              </w:tr>
              <w:tr w:rsidR="008B2E70" w14:paraId="4795F00D" w14:textId="77777777" w:rsidTr="008F6F52">
                <w:tc>
                  <w:tcPr>
                    <w:tcW w:w="2552" w:type="dxa"/>
                  </w:tcPr>
                  <w:p w14:paraId="3BF05A70" w14:textId="77777777" w:rsidR="008B2E70" w:rsidRDefault="008B2E70" w:rsidP="008F6F52">
                    <w:pPr>
                      <w:rPr>
                        <w:szCs w:val="21"/>
                      </w:rPr>
                    </w:pPr>
                    <w:r>
                      <w:rPr>
                        <w:rFonts w:hint="eastAsia"/>
                        <w:szCs w:val="21"/>
                      </w:rPr>
                      <w:t>无形资产-果集司土地</w:t>
                    </w:r>
                  </w:p>
                </w:tc>
                <w:tc>
                  <w:tcPr>
                    <w:tcW w:w="2126" w:type="dxa"/>
                  </w:tcPr>
                  <w:p w14:paraId="0ECA532F" w14:textId="77777777" w:rsidR="008B2E70" w:rsidRDefault="008B2E70" w:rsidP="008F6F52">
                    <w:pPr>
                      <w:jc w:val="right"/>
                      <w:rPr>
                        <w:szCs w:val="21"/>
                      </w:rPr>
                    </w:pPr>
                    <w:r w:rsidRPr="00D62EE3">
                      <w:rPr>
                        <w:szCs w:val="21"/>
                      </w:rPr>
                      <w:t>333,218,790.75</w:t>
                    </w:r>
                  </w:p>
                </w:tc>
                <w:tc>
                  <w:tcPr>
                    <w:tcW w:w="6237" w:type="dxa"/>
                  </w:tcPr>
                  <w:p w14:paraId="02E5DE83" w14:textId="77777777" w:rsidR="008B2E70" w:rsidRPr="008B2E70" w:rsidRDefault="008B2E70" w:rsidP="008F6F52">
                    <w:pPr>
                      <w:rPr>
                        <w:color w:val="000000" w:themeColor="text1"/>
                        <w:szCs w:val="21"/>
                      </w:rPr>
                    </w:pPr>
                    <w:r w:rsidRPr="008B2E70">
                      <w:rPr>
                        <w:rFonts w:hint="eastAsia"/>
                        <w:color w:val="000000" w:themeColor="text1"/>
                        <w:szCs w:val="21"/>
                      </w:rPr>
                      <w:t>以账面价值为333,218,790.75元的土地使用权（面积557,101.00㎡）为1.35亿元长期借款提供抵押担保。</w:t>
                    </w:r>
                  </w:p>
                </w:tc>
              </w:tr>
              <w:tr w:rsidR="008B2E70" w14:paraId="5C7F6FC4" w14:textId="77777777" w:rsidTr="008F6F52">
                <w:tc>
                  <w:tcPr>
                    <w:tcW w:w="2552" w:type="dxa"/>
                  </w:tcPr>
                  <w:p w14:paraId="5E26FFDC" w14:textId="77777777" w:rsidR="008B2E70" w:rsidRDefault="008B2E70" w:rsidP="008F6F52">
                    <w:pPr>
                      <w:rPr>
                        <w:szCs w:val="21"/>
                      </w:rPr>
                    </w:pPr>
                    <w:r>
                      <w:rPr>
                        <w:rFonts w:hint="eastAsia"/>
                        <w:szCs w:val="21"/>
                      </w:rPr>
                      <w:t>珞璜作业区改扩建工程</w:t>
                    </w:r>
                  </w:p>
                </w:tc>
                <w:tc>
                  <w:tcPr>
                    <w:tcW w:w="2126" w:type="dxa"/>
                  </w:tcPr>
                  <w:p w14:paraId="1932834D" w14:textId="77777777" w:rsidR="008B2E70" w:rsidRDefault="008B2E70" w:rsidP="008F6F52">
                    <w:pPr>
                      <w:jc w:val="right"/>
                      <w:rPr>
                        <w:szCs w:val="21"/>
                      </w:rPr>
                    </w:pPr>
                    <w:r w:rsidRPr="00D62EE3">
                      <w:rPr>
                        <w:szCs w:val="21"/>
                      </w:rPr>
                      <w:t>1,832,462,669.58</w:t>
                    </w:r>
                  </w:p>
                </w:tc>
                <w:tc>
                  <w:tcPr>
                    <w:tcW w:w="6237" w:type="dxa"/>
                  </w:tcPr>
                  <w:p w14:paraId="41E3D56C" w14:textId="77777777" w:rsidR="008B2E70" w:rsidRPr="008B2E70" w:rsidRDefault="008B2E70" w:rsidP="008F6F52">
                    <w:pPr>
                      <w:rPr>
                        <w:color w:val="000000" w:themeColor="text1"/>
                        <w:szCs w:val="21"/>
                      </w:rPr>
                    </w:pPr>
                    <w:r w:rsidRPr="008B2E70">
                      <w:rPr>
                        <w:rFonts w:hint="eastAsia"/>
                        <w:color w:val="000000" w:themeColor="text1"/>
                        <w:szCs w:val="21"/>
                      </w:rPr>
                      <w:t>珞璜港务以其依法拥有的重庆港江津港区珞璜作业区改扩建工程项目固定资产及本项目可办理抵押登记的土地使用权及项目建成后地上附着物提供抵押担保。国开行向珞璜港务授信13.50亿元。</w:t>
                    </w:r>
                  </w:p>
                </w:tc>
              </w:tr>
              <w:tr w:rsidR="008B2E70" w:rsidRPr="008B2E70" w14:paraId="73A77D40" w14:textId="77777777" w:rsidTr="008F6F52">
                <w:tc>
                  <w:tcPr>
                    <w:tcW w:w="2552" w:type="dxa"/>
                  </w:tcPr>
                  <w:p w14:paraId="1FEFA2BF" w14:textId="77777777" w:rsidR="008B2E70" w:rsidRDefault="008B2E70" w:rsidP="008F6F52">
                    <w:pPr>
                      <w:rPr>
                        <w:szCs w:val="21"/>
                      </w:rPr>
                    </w:pPr>
                    <w:r>
                      <w:rPr>
                        <w:rFonts w:hint="eastAsia"/>
                        <w:szCs w:val="21"/>
                      </w:rPr>
                      <w:t>合计</w:t>
                    </w:r>
                  </w:p>
                </w:tc>
                <w:tc>
                  <w:tcPr>
                    <w:tcW w:w="2126" w:type="dxa"/>
                  </w:tcPr>
                  <w:p w14:paraId="47434C7B" w14:textId="77777777" w:rsidR="008B2E70" w:rsidRPr="00D62EE3" w:rsidRDefault="008B2E70" w:rsidP="008F6F52">
                    <w:pPr>
                      <w:jc w:val="right"/>
                      <w:rPr>
                        <w:szCs w:val="21"/>
                      </w:rPr>
                    </w:pPr>
                    <w:r w:rsidRPr="00D62EE3">
                      <w:rPr>
                        <w:szCs w:val="21"/>
                      </w:rPr>
                      <w:t>2,353,929,004.01</w:t>
                    </w:r>
                  </w:p>
                </w:tc>
                <w:tc>
                  <w:tcPr>
                    <w:tcW w:w="6237" w:type="dxa"/>
                  </w:tcPr>
                  <w:p w14:paraId="7BD9F561" w14:textId="77777777" w:rsidR="008B2E70" w:rsidRPr="008B2E70" w:rsidRDefault="008B2E70" w:rsidP="008B2E70"/>
                </w:tc>
              </w:tr>
            </w:tbl>
            <w:p w14:paraId="117170BD" w14:textId="2F0FD052" w:rsidR="00D4525D" w:rsidRPr="00D21A14" w:rsidRDefault="007D4C81"/>
          </w:sdtContent>
        </w:sdt>
      </w:sdtContent>
    </w:sdt>
    <w:sdt>
      <w:sdtPr>
        <w:rPr>
          <w:rFonts w:ascii="宋体" w:eastAsia="宋体" w:hAnsi="宋体" w:cs="宋体"/>
          <w:b w:val="0"/>
          <w:bCs w:val="0"/>
          <w:kern w:val="0"/>
          <w:szCs w:val="24"/>
        </w:rPr>
        <w:alias w:val="模块:其他说明"/>
        <w:tag w:val="_SEC_0a5a7a92c0314a60b3f3d11562efe5d4"/>
        <w:id w:val="1335116369"/>
        <w:placeholder>
          <w:docPart w:val="GBC22222222222222222222222222222"/>
        </w:placeholder>
      </w:sdtPr>
      <w:sdtEndPr>
        <w:rPr>
          <w:rFonts w:hint="eastAsia"/>
          <w:szCs w:val="21"/>
        </w:rPr>
      </w:sdtEndPr>
      <w:sdtContent>
        <w:p w14:paraId="47FEBB15" w14:textId="77777777" w:rsidR="00D4525D" w:rsidRDefault="0025122A">
          <w:pPr>
            <w:pStyle w:val="4"/>
            <w:numPr>
              <w:ilvl w:val="0"/>
              <w:numId w:val="125"/>
            </w:numPr>
          </w:pPr>
          <w:r>
            <w:t>其他说明</w:t>
          </w:r>
        </w:p>
        <w:sdt>
          <w:sdtPr>
            <w:rPr>
              <w:rFonts w:hint="eastAsia"/>
              <w:szCs w:val="21"/>
            </w:rPr>
            <w:alias w:val="是否适用：资产及负债状况的其他说明[双击切换]"/>
            <w:tag w:val="_GBC_364e24c8cf1a4469ba88a4ae16e0417f"/>
            <w:id w:val="45730434"/>
            <w:placeholder>
              <w:docPart w:val="GBC22222222222222222222222222222"/>
            </w:placeholder>
          </w:sdtPr>
          <w:sdtContent>
            <w:p w14:paraId="6A8DB223" w14:textId="41262EE3" w:rsidR="00D4525D" w:rsidRDefault="0025122A" w:rsidP="005760D6">
              <w:pPr>
                <w:rPr>
                  <w:szCs w:val="21"/>
                </w:rPr>
              </w:pPr>
              <w:r>
                <w:rPr>
                  <w:szCs w:val="21"/>
                </w:rPr>
                <w:fldChar w:fldCharType="begin"/>
              </w:r>
              <w:r w:rsidR="005760D6">
                <w:rPr>
                  <w:szCs w:val="21"/>
                </w:rPr>
                <w:instrText xml:space="preserve"> MACROBUTTON  SnrToggleCheckbox □适用  </w:instrText>
              </w:r>
              <w:r>
                <w:rPr>
                  <w:szCs w:val="21"/>
                </w:rPr>
                <w:fldChar w:fldCharType="end"/>
              </w:r>
              <w:r>
                <w:rPr>
                  <w:szCs w:val="21"/>
                </w:rPr>
                <w:fldChar w:fldCharType="begin"/>
              </w:r>
              <w:r w:rsidR="005760D6">
                <w:rPr>
                  <w:szCs w:val="21"/>
                </w:rPr>
                <w:instrText xml:space="preserve"> MACROBUTTON  SnrToggleCheckbox √不适用 </w:instrText>
              </w:r>
              <w:r>
                <w:rPr>
                  <w:szCs w:val="21"/>
                </w:rPr>
                <w:fldChar w:fldCharType="end"/>
              </w:r>
            </w:p>
          </w:sdtContent>
        </w:sdt>
      </w:sdtContent>
    </w:sdt>
    <w:p w14:paraId="58F7CFAA" w14:textId="77777777" w:rsidR="00D4525D" w:rsidRDefault="00D4525D">
      <w:pPr>
        <w:rPr>
          <w:szCs w:val="21"/>
        </w:rPr>
      </w:pPr>
    </w:p>
    <w:sdt>
      <w:sdtPr>
        <w:rPr>
          <w:rFonts w:ascii="宋体" w:hAnsi="宋体" w:cs="宋体" w:hint="eastAsia"/>
          <w:b w:val="0"/>
          <w:bCs w:val="0"/>
          <w:kern w:val="0"/>
          <w:szCs w:val="21"/>
        </w:rPr>
        <w:alias w:val="模块:行业经营性信息分析"/>
        <w:tag w:val="_SEC_5860c602a88b4fa29c583d556917cd48"/>
        <w:id w:val="1198081"/>
        <w:placeholder>
          <w:docPart w:val="GBC22222222222222222222222222222"/>
        </w:placeholder>
      </w:sdtPr>
      <w:sdtContent>
        <w:p w14:paraId="35E69CA0" w14:textId="77777777" w:rsidR="00D4525D" w:rsidRDefault="0025122A">
          <w:pPr>
            <w:pStyle w:val="3"/>
            <w:numPr>
              <w:ilvl w:val="0"/>
              <w:numId w:val="9"/>
            </w:numPr>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1957632086"/>
            <w:placeholder>
              <w:docPart w:val="GBC22222222222222222222222222222"/>
            </w:placeholder>
          </w:sdtPr>
          <w:sdtContent>
            <w:p w14:paraId="6B13873B" w14:textId="77777777" w:rsidR="00D4525D" w:rsidRDefault="0025122A" w:rsidP="006A30BC">
              <w:pPr>
                <w:rPr>
                  <w:szCs w:val="21"/>
                </w:rPr>
              </w:pPr>
              <w:r>
                <w:rPr>
                  <w:szCs w:val="21"/>
                </w:rPr>
                <w:fldChar w:fldCharType="begin"/>
              </w:r>
              <w:r w:rsidR="006A30BC">
                <w:rPr>
                  <w:szCs w:val="21"/>
                </w:rPr>
                <w:instrText xml:space="preserve"> MACROBUTTON  SnrToggleCheckbox □适用  </w:instrText>
              </w:r>
              <w:r>
                <w:rPr>
                  <w:szCs w:val="21"/>
                </w:rPr>
                <w:fldChar w:fldCharType="end"/>
              </w:r>
              <w:r>
                <w:rPr>
                  <w:szCs w:val="21"/>
                </w:rPr>
                <w:fldChar w:fldCharType="begin"/>
              </w:r>
              <w:r w:rsidR="006A30BC">
                <w:rPr>
                  <w:szCs w:val="21"/>
                </w:rPr>
                <w:instrText xml:space="preserve"> MACROBUTTON  SnrToggleCheckbox √不适用 </w:instrText>
              </w:r>
              <w:r>
                <w:rPr>
                  <w:szCs w:val="21"/>
                </w:rPr>
                <w:fldChar w:fldCharType="end"/>
              </w:r>
            </w:p>
          </w:sdtContent>
        </w:sdt>
      </w:sdtContent>
    </w:sdt>
    <w:p w14:paraId="6737CBDB" w14:textId="77777777" w:rsidR="00D4525D" w:rsidRDefault="00D4525D">
      <w:pPr>
        <w:pStyle w:val="af8"/>
      </w:pPr>
    </w:p>
    <w:p w14:paraId="62948046" w14:textId="77777777" w:rsidR="00D4525D" w:rsidRDefault="0025122A">
      <w:pPr>
        <w:pStyle w:val="3"/>
        <w:numPr>
          <w:ilvl w:val="0"/>
          <w:numId w:val="9"/>
        </w:numPr>
        <w:rPr>
          <w:szCs w:val="21"/>
        </w:rPr>
      </w:pPr>
      <w:r>
        <w:rPr>
          <w:rFonts w:hint="eastAsia"/>
          <w:szCs w:val="21"/>
        </w:rPr>
        <w:t>投资状况分析</w:t>
      </w:r>
    </w:p>
    <w:p w14:paraId="7609F6F6" w14:textId="77777777" w:rsidR="00D4525D" w:rsidRDefault="0025122A">
      <w:pPr>
        <w:pStyle w:val="4"/>
        <w:numPr>
          <w:ilvl w:val="0"/>
          <w:numId w:val="19"/>
        </w:numPr>
      </w:pPr>
      <w:r>
        <w:t>对外股权投资总体分析</w:t>
      </w:r>
    </w:p>
    <w:bookmarkStart w:id="28" w:name="_Hlk533666971" w:displacedByCustomXml="next"/>
    <w:bookmarkEnd w:id="28" w:displacedByCustomXml="next"/>
    <w:bookmarkStart w:id="29" w:name="_Hlk533435360" w:displacedByCustomXml="next"/>
    <w:bookmarkEnd w:id="29" w:displacedByCustomXml="next"/>
    <w:bookmarkStart w:id="30" w:name="_Hlk533435130" w:displacedByCustomXml="next"/>
    <w:bookmarkEnd w:id="30" w:displacedByCustomXml="next"/>
    <w:bookmarkStart w:id="31" w:name="_Hlk533433706" w:displacedByCustomXml="next"/>
    <w:bookmarkEnd w:id="31" w:displacedByCustomXml="next"/>
    <w:sdt>
      <w:sdtPr>
        <w:rPr>
          <w:szCs w:val="21"/>
        </w:rPr>
        <w:alias w:val="模块:对外股权投资总体分析"/>
        <w:tag w:val="_SEC_4b4a052df79741968a7e11e5835fce59"/>
        <w:id w:val="1750602"/>
        <w:placeholder>
          <w:docPart w:val="GBC22222222222222222222222222222"/>
        </w:placeholder>
      </w:sdtPr>
      <w:sdtEndPr>
        <w:rPr>
          <w:rFonts w:asciiTheme="minorEastAsia" w:eastAsiaTheme="minorEastAsia" w:hAnsiTheme="minorEastAsia" w:hint="eastAsia"/>
        </w:rPr>
      </w:sdtEndPr>
      <w:sdtContent>
        <w:sdt>
          <w:sdtPr>
            <w:rPr>
              <w:szCs w:val="21"/>
            </w:rPr>
            <w:alias w:val="是否适用：对外股权投资总体分析[双击切换]"/>
            <w:tag w:val="_GBC_cfb706fadf2c47bbbaf1bf90c054ccaf"/>
            <w:id w:val="1850670323"/>
            <w:placeholder>
              <w:docPart w:val="GBC22222222222222222222222222222"/>
            </w:placeholder>
          </w:sdtPr>
          <w:sdtContent>
            <w:p w14:paraId="77542D08" w14:textId="1D23316F" w:rsidR="00D4525D" w:rsidRDefault="0025122A">
              <w:pPr>
                <w:rPr>
                  <w:szCs w:val="21"/>
                </w:rPr>
              </w:pPr>
              <w:r>
                <w:rPr>
                  <w:szCs w:val="21"/>
                </w:rPr>
                <w:fldChar w:fldCharType="begin"/>
              </w:r>
              <w:r w:rsidR="007D03B0">
                <w:rPr>
                  <w:szCs w:val="21"/>
                </w:rPr>
                <w:instrText xml:space="preserve">MACROBUTTON  SnrToggleCheckbox √适用 </w:instrText>
              </w:r>
              <w:r>
                <w:rPr>
                  <w:szCs w:val="21"/>
                </w:rPr>
                <w:fldChar w:fldCharType="end"/>
              </w:r>
              <w:r>
                <w:rPr>
                  <w:szCs w:val="21"/>
                </w:rPr>
                <w:fldChar w:fldCharType="begin"/>
              </w:r>
              <w:r w:rsidR="007D03B0">
                <w:rPr>
                  <w:szCs w:val="21"/>
                </w:rPr>
                <w:instrText xml:space="preserve"> MACROBUTTON  SnrToggleCheckbox □不适用 </w:instrText>
              </w:r>
              <w:r>
                <w:rPr>
                  <w:szCs w:val="21"/>
                </w:rPr>
                <w:fldChar w:fldCharType="end"/>
              </w:r>
            </w:p>
          </w:sdtContent>
        </w:sdt>
        <w:sdt>
          <w:sdtPr>
            <w:rPr>
              <w:szCs w:val="21"/>
            </w:rPr>
            <w:alias w:val="对外股权投资总体分析"/>
            <w:tag w:val="_GBC_fe6d59343f314ea694416d2e9d0fcf01"/>
            <w:id w:val="1750596"/>
            <w:placeholder>
              <w:docPart w:val="GBC22222222222222222222222222222"/>
            </w:placeholder>
          </w:sdtPr>
          <w:sdtContent>
            <w:p w14:paraId="73507ADF" w14:textId="77777777" w:rsidR="00B601AB" w:rsidRDefault="00B601AB" w:rsidP="00B601AB">
              <w:pPr>
                <w:ind w:firstLineChars="200" w:firstLine="420"/>
                <w:jc w:val="both"/>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 xml:space="preserve"> </w:t>
              </w:r>
              <w:r>
                <w:rPr>
                  <w:rFonts w:asciiTheme="minorEastAsia" w:eastAsiaTheme="minorEastAsia" w:hAnsiTheme="minorEastAsia" w:hint="eastAsia"/>
                  <w:szCs w:val="21"/>
                </w:rPr>
                <w:t>关于</w:t>
              </w:r>
              <w:r w:rsidRPr="00E04FEE">
                <w:rPr>
                  <w:rFonts w:asciiTheme="minorEastAsia" w:eastAsiaTheme="minorEastAsia" w:hAnsiTheme="minorEastAsia" w:hint="eastAsia"/>
                  <w:szCs w:val="21"/>
                </w:rPr>
                <w:t>重庆港九港铁物流有限公司</w:t>
              </w:r>
              <w:r>
                <w:rPr>
                  <w:rFonts w:asciiTheme="minorEastAsia" w:eastAsiaTheme="minorEastAsia" w:hAnsiTheme="minorEastAsia"/>
                  <w:szCs w:val="21"/>
                </w:rPr>
                <w:t>增资事项</w:t>
              </w:r>
            </w:p>
            <w:p w14:paraId="7186BDA9" w14:textId="77777777" w:rsidR="00B601AB" w:rsidRDefault="00B601AB" w:rsidP="00B601AB">
              <w:pPr>
                <w:ind w:firstLineChars="200" w:firstLine="420"/>
                <w:jc w:val="both"/>
                <w:rPr>
                  <w:rFonts w:asciiTheme="minorEastAsia" w:eastAsiaTheme="minorEastAsia" w:hAnsiTheme="minorEastAsia"/>
                  <w:szCs w:val="21"/>
                </w:rPr>
              </w:pPr>
              <w:r>
                <w:rPr>
                  <w:rFonts w:asciiTheme="minorEastAsia" w:eastAsiaTheme="minorEastAsia" w:hAnsiTheme="minorEastAsia"/>
                  <w:szCs w:val="21"/>
                </w:rPr>
                <w:t>2020</w:t>
              </w:r>
              <w:r>
                <w:rPr>
                  <w:rFonts w:asciiTheme="minorEastAsia" w:eastAsiaTheme="minorEastAsia" w:hAnsiTheme="minorEastAsia" w:hint="eastAsia"/>
                  <w:szCs w:val="21"/>
                </w:rPr>
                <w:t>年3月20日</w:t>
              </w:r>
              <w:r>
                <w:rPr>
                  <w:rFonts w:asciiTheme="minorEastAsia" w:eastAsiaTheme="minorEastAsia" w:hAnsiTheme="minorEastAsia"/>
                  <w:szCs w:val="21"/>
                </w:rPr>
                <w:t>，公司总经理办公会审议通过</w:t>
              </w:r>
              <w:r>
                <w:rPr>
                  <w:rFonts w:asciiTheme="minorEastAsia" w:eastAsiaTheme="minorEastAsia" w:hAnsiTheme="minorEastAsia" w:hint="eastAsia"/>
                  <w:szCs w:val="21"/>
                </w:rPr>
                <w:t>《</w:t>
              </w:r>
              <w:r w:rsidRPr="00E04FEE">
                <w:rPr>
                  <w:rFonts w:asciiTheme="minorEastAsia" w:eastAsiaTheme="minorEastAsia" w:hAnsiTheme="minorEastAsia" w:hint="eastAsia"/>
                  <w:szCs w:val="21"/>
                </w:rPr>
                <w:t>关于对重庆港九港铁物流有限公司进行增资的议案</w:t>
              </w:r>
              <w:r>
                <w:rPr>
                  <w:rFonts w:asciiTheme="minorEastAsia" w:eastAsiaTheme="minorEastAsia" w:hAnsiTheme="minorEastAsia" w:hint="eastAsia"/>
                  <w:szCs w:val="21"/>
                </w:rPr>
                <w:t>》，</w:t>
              </w:r>
              <w:r>
                <w:rPr>
                  <w:rFonts w:asciiTheme="minorEastAsia" w:eastAsiaTheme="minorEastAsia" w:hAnsiTheme="minorEastAsia"/>
                  <w:szCs w:val="21"/>
                </w:rPr>
                <w:t>同意</w:t>
              </w:r>
              <w:r w:rsidR="00437DF9">
                <w:rPr>
                  <w:rFonts w:asciiTheme="minorEastAsia" w:eastAsiaTheme="minorEastAsia" w:hAnsiTheme="minorEastAsia" w:hint="eastAsia"/>
                  <w:szCs w:val="21"/>
                </w:rPr>
                <w:t>公司</w:t>
              </w:r>
              <w:r w:rsidR="00437DF9">
                <w:rPr>
                  <w:rFonts w:asciiTheme="minorEastAsia" w:eastAsiaTheme="minorEastAsia" w:hAnsiTheme="minorEastAsia"/>
                  <w:szCs w:val="21"/>
                </w:rPr>
                <w:t>与</w:t>
              </w:r>
              <w:r w:rsidR="00437DF9">
                <w:rPr>
                  <w:rFonts w:asciiTheme="minorEastAsia" w:eastAsiaTheme="minorEastAsia" w:hAnsiTheme="minorEastAsia" w:hint="eastAsia"/>
                  <w:szCs w:val="21"/>
                </w:rPr>
                <w:t>港</w:t>
              </w:r>
              <w:r w:rsidR="00437DF9">
                <w:rPr>
                  <w:rFonts w:asciiTheme="minorEastAsia" w:eastAsiaTheme="minorEastAsia" w:hAnsiTheme="minorEastAsia"/>
                  <w:szCs w:val="21"/>
                </w:rPr>
                <w:t>九港</w:t>
              </w:r>
              <w:r w:rsidR="00437DF9">
                <w:rPr>
                  <w:rFonts w:asciiTheme="minorEastAsia" w:eastAsiaTheme="minorEastAsia" w:hAnsiTheme="minorEastAsia" w:hint="eastAsia"/>
                  <w:szCs w:val="21"/>
                </w:rPr>
                <w:t>铁</w:t>
              </w:r>
              <w:r w:rsidR="00437DF9">
                <w:rPr>
                  <w:rFonts w:asciiTheme="minorEastAsia" w:eastAsiaTheme="minorEastAsia" w:hAnsiTheme="minorEastAsia"/>
                  <w:szCs w:val="21"/>
                </w:rPr>
                <w:t>公</w:t>
              </w:r>
              <w:r w:rsidR="00437DF9">
                <w:rPr>
                  <w:rFonts w:asciiTheme="minorEastAsia" w:eastAsiaTheme="minorEastAsia" w:hAnsiTheme="minorEastAsia" w:hint="eastAsia"/>
                  <w:szCs w:val="21"/>
                </w:rPr>
                <w:t>司其</w:t>
              </w:r>
              <w:r w:rsidR="00437DF9">
                <w:rPr>
                  <w:rFonts w:asciiTheme="minorEastAsia" w:eastAsiaTheme="minorEastAsia" w:hAnsiTheme="minorEastAsia"/>
                  <w:szCs w:val="21"/>
                </w:rPr>
                <w:t>他股东</w:t>
              </w:r>
              <w:r>
                <w:rPr>
                  <w:rFonts w:asciiTheme="minorEastAsia" w:eastAsiaTheme="minorEastAsia" w:hAnsiTheme="minorEastAsia" w:hint="eastAsia"/>
                  <w:szCs w:val="21"/>
                </w:rPr>
                <w:t>按照</w:t>
              </w:r>
              <w:r>
                <w:rPr>
                  <w:rFonts w:asciiTheme="minorEastAsia" w:eastAsiaTheme="minorEastAsia" w:hAnsiTheme="minorEastAsia"/>
                  <w:szCs w:val="21"/>
                </w:rPr>
                <w:t>原持股比例</w:t>
              </w:r>
              <w:r w:rsidR="00437DF9">
                <w:rPr>
                  <w:rFonts w:asciiTheme="minorEastAsia" w:eastAsiaTheme="minorEastAsia" w:hAnsiTheme="minorEastAsia" w:hint="eastAsia"/>
                  <w:szCs w:val="21"/>
                </w:rPr>
                <w:t>共同以</w:t>
              </w:r>
              <w:r w:rsidR="00437DF9">
                <w:rPr>
                  <w:rFonts w:asciiTheme="minorEastAsia" w:eastAsiaTheme="minorEastAsia" w:hAnsiTheme="minorEastAsia"/>
                  <w:szCs w:val="21"/>
                </w:rPr>
                <w:t>现金向</w:t>
              </w:r>
              <w:r w:rsidRPr="00B601AB">
                <w:rPr>
                  <w:rFonts w:asciiTheme="minorEastAsia" w:eastAsiaTheme="minorEastAsia" w:hAnsiTheme="minorEastAsia" w:hint="eastAsia"/>
                  <w:szCs w:val="21"/>
                </w:rPr>
                <w:t>港九港铁</w:t>
              </w:r>
              <w:r>
                <w:rPr>
                  <w:rFonts w:asciiTheme="minorEastAsia" w:eastAsiaTheme="minorEastAsia" w:hAnsiTheme="minorEastAsia" w:hint="eastAsia"/>
                  <w:szCs w:val="21"/>
                </w:rPr>
                <w:t>增资</w:t>
              </w:r>
              <w:r w:rsidR="00437DF9">
                <w:rPr>
                  <w:rFonts w:asciiTheme="minorEastAsia" w:eastAsiaTheme="minorEastAsia" w:hAnsiTheme="minorEastAsia" w:hint="eastAsia"/>
                  <w:szCs w:val="21"/>
                </w:rPr>
                <w:t>800</w:t>
              </w:r>
              <w:r>
                <w:rPr>
                  <w:rFonts w:asciiTheme="minorEastAsia" w:eastAsiaTheme="minorEastAsia" w:hAnsiTheme="minorEastAsia" w:hint="eastAsia"/>
                  <w:szCs w:val="21"/>
                </w:rPr>
                <w:t>万元</w:t>
              </w:r>
              <w:r>
                <w:rPr>
                  <w:rFonts w:asciiTheme="minorEastAsia" w:eastAsiaTheme="minorEastAsia" w:hAnsiTheme="minorEastAsia"/>
                  <w:szCs w:val="21"/>
                </w:rPr>
                <w:t>，</w:t>
              </w:r>
              <w:r w:rsidR="00437DF9">
                <w:rPr>
                  <w:rFonts w:asciiTheme="minorEastAsia" w:eastAsiaTheme="minorEastAsia" w:hAnsiTheme="minorEastAsia" w:hint="eastAsia"/>
                  <w:szCs w:val="21"/>
                </w:rPr>
                <w:t>将</w:t>
              </w:r>
              <w:r w:rsidR="00437DF9">
                <w:rPr>
                  <w:rFonts w:asciiTheme="minorEastAsia" w:eastAsiaTheme="minorEastAsia" w:hAnsiTheme="minorEastAsia"/>
                  <w:szCs w:val="21"/>
                </w:rPr>
                <w:t>港铁公司的</w:t>
              </w:r>
              <w:r>
                <w:rPr>
                  <w:rFonts w:asciiTheme="minorEastAsia" w:eastAsiaTheme="minorEastAsia" w:hAnsiTheme="minorEastAsia" w:hint="eastAsia"/>
                  <w:szCs w:val="21"/>
                </w:rPr>
                <w:t>注册资本金</w:t>
              </w:r>
              <w:r w:rsidRPr="00B601AB">
                <w:rPr>
                  <w:rFonts w:asciiTheme="minorEastAsia" w:eastAsiaTheme="minorEastAsia" w:hAnsiTheme="minorEastAsia" w:hint="eastAsia"/>
                  <w:szCs w:val="21"/>
                </w:rPr>
                <w:t>从</w:t>
              </w:r>
              <w:r w:rsidRPr="00B601AB">
                <w:rPr>
                  <w:rFonts w:asciiTheme="minorEastAsia" w:eastAsiaTheme="minorEastAsia" w:hAnsiTheme="minorEastAsia"/>
                  <w:szCs w:val="21"/>
                </w:rPr>
                <w:t>200万元增加到1000万元</w:t>
              </w:r>
              <w:r>
                <w:rPr>
                  <w:rFonts w:asciiTheme="minorEastAsia" w:eastAsiaTheme="minorEastAsia" w:hAnsiTheme="minorEastAsia" w:hint="eastAsia"/>
                  <w:szCs w:val="21"/>
                </w:rPr>
                <w:t>，</w:t>
              </w:r>
              <w:r w:rsidRPr="00B601AB">
                <w:rPr>
                  <w:rFonts w:asciiTheme="minorEastAsia" w:eastAsiaTheme="minorEastAsia" w:hAnsiTheme="minorEastAsia"/>
                  <w:szCs w:val="21"/>
                </w:rPr>
                <w:t>即：李汇渠持股40%，增资320万元；重庆港九持股30%，增资240万元；徐波持股30%，增资240万元。</w:t>
              </w:r>
              <w:r w:rsidRPr="00B601AB">
                <w:rPr>
                  <w:rFonts w:asciiTheme="minorEastAsia" w:eastAsiaTheme="minorEastAsia" w:hAnsiTheme="minorEastAsia" w:hint="eastAsia"/>
                  <w:szCs w:val="21"/>
                </w:rPr>
                <w:t>增资完成后，</w:t>
              </w:r>
              <w:r>
                <w:rPr>
                  <w:rFonts w:asciiTheme="minorEastAsia" w:eastAsiaTheme="minorEastAsia" w:hAnsiTheme="minorEastAsia" w:hint="eastAsia"/>
                  <w:szCs w:val="21"/>
                </w:rPr>
                <w:t>港九</w:t>
              </w:r>
              <w:r w:rsidRPr="00B601AB">
                <w:rPr>
                  <w:rFonts w:asciiTheme="minorEastAsia" w:eastAsiaTheme="minorEastAsia" w:hAnsiTheme="minorEastAsia" w:hint="eastAsia"/>
                  <w:szCs w:val="21"/>
                </w:rPr>
                <w:t>港铁的股权结构及法人治理结构不发生变化。</w:t>
              </w:r>
            </w:p>
            <w:p w14:paraId="5926F7F3" w14:textId="77777777" w:rsidR="00E26DCC" w:rsidRPr="00B601AB" w:rsidRDefault="00B601AB" w:rsidP="00B601AB">
              <w:pPr>
                <w:ind w:firstLineChars="200" w:firstLine="420"/>
                <w:jc w:val="both"/>
                <w:rPr>
                  <w:rFonts w:asciiTheme="minorEastAsia" w:eastAsiaTheme="minorEastAsia" w:hAnsiTheme="minorEastAsia"/>
                  <w:szCs w:val="21"/>
                </w:rPr>
              </w:pPr>
              <w:r>
                <w:rPr>
                  <w:rFonts w:asciiTheme="minorEastAsia" w:eastAsiaTheme="minorEastAsia" w:hAnsiTheme="minorEastAsia" w:hint="eastAsia"/>
                  <w:szCs w:val="21"/>
                </w:rPr>
                <w:t>2020年5月20日</w:t>
              </w:r>
              <w:r>
                <w:rPr>
                  <w:rFonts w:asciiTheme="minorEastAsia" w:eastAsiaTheme="minorEastAsia" w:hAnsiTheme="minorEastAsia"/>
                  <w:szCs w:val="21"/>
                </w:rPr>
                <w:t>，港九港铁已办理完成增资事项的</w:t>
              </w:r>
              <w:r w:rsidRPr="00C73316">
                <w:rPr>
                  <w:rFonts w:asciiTheme="minorEastAsia" w:eastAsiaTheme="minorEastAsia" w:hAnsiTheme="minorEastAsia"/>
                  <w:szCs w:val="21"/>
                </w:rPr>
                <w:t>工商注册登记手续并获得营业执照</w:t>
              </w:r>
              <w:r>
                <w:rPr>
                  <w:rFonts w:asciiTheme="minorEastAsia" w:eastAsiaTheme="minorEastAsia" w:hAnsiTheme="minorEastAsia" w:hint="eastAsia"/>
                  <w:szCs w:val="21"/>
                </w:rPr>
                <w:t>。</w:t>
              </w:r>
            </w:p>
            <w:p w14:paraId="47031359" w14:textId="77777777" w:rsidR="006A30BC" w:rsidRDefault="00B601AB" w:rsidP="00C102CE">
              <w:pPr>
                <w:ind w:firstLineChars="200" w:firstLine="420"/>
                <w:jc w:val="both"/>
                <w:rPr>
                  <w:szCs w:val="21"/>
                </w:rPr>
              </w:pPr>
              <w:r>
                <w:rPr>
                  <w:szCs w:val="21"/>
                </w:rPr>
                <w:t>2</w:t>
              </w:r>
              <w:r w:rsidR="006A30BC">
                <w:rPr>
                  <w:szCs w:val="21"/>
                </w:rPr>
                <w:t xml:space="preserve">. </w:t>
              </w:r>
              <w:r w:rsidR="000D21BE">
                <w:rPr>
                  <w:rFonts w:hint="eastAsia"/>
                  <w:szCs w:val="21"/>
                </w:rPr>
                <w:t>关于重庆化工码头有限公司增资扩股</w:t>
              </w:r>
              <w:r w:rsidR="006A30BC">
                <w:rPr>
                  <w:rFonts w:hint="eastAsia"/>
                  <w:szCs w:val="21"/>
                </w:rPr>
                <w:t>事项</w:t>
              </w:r>
            </w:p>
            <w:p w14:paraId="5C0A10A7" w14:textId="77777777" w:rsidR="006A30BC" w:rsidRDefault="006A30BC" w:rsidP="00C102CE">
              <w:pPr>
                <w:ind w:firstLineChars="200" w:firstLine="420"/>
                <w:jc w:val="both"/>
                <w:rPr>
                  <w:szCs w:val="21"/>
                </w:rPr>
              </w:pPr>
              <w:r>
                <w:rPr>
                  <w:rFonts w:hint="eastAsia"/>
                  <w:szCs w:val="21"/>
                </w:rPr>
                <w:t>2020年10月20日</w:t>
              </w:r>
              <w:r>
                <w:rPr>
                  <w:szCs w:val="21"/>
                </w:rPr>
                <w:t>，公司</w:t>
              </w:r>
              <w:r>
                <w:rPr>
                  <w:rFonts w:hint="eastAsia"/>
                  <w:szCs w:val="21"/>
                </w:rPr>
                <w:t>第七届董事会</w:t>
              </w:r>
              <w:r>
                <w:rPr>
                  <w:szCs w:val="21"/>
                </w:rPr>
                <w:t>第二十七次会议</w:t>
              </w:r>
              <w:r>
                <w:rPr>
                  <w:rFonts w:hint="eastAsia"/>
                  <w:szCs w:val="21"/>
                </w:rPr>
                <w:t>审议通过</w:t>
              </w:r>
              <w:r>
                <w:rPr>
                  <w:szCs w:val="21"/>
                </w:rPr>
                <w:t>《</w:t>
              </w:r>
              <w:r w:rsidRPr="006A30BC">
                <w:rPr>
                  <w:rFonts w:hint="eastAsia"/>
                  <w:szCs w:val="21"/>
                </w:rPr>
                <w:t>关于重庆化工码头有限公司增资扩股的议案</w:t>
              </w:r>
              <w:r>
                <w:rPr>
                  <w:szCs w:val="21"/>
                </w:rPr>
                <w:t>》</w:t>
              </w:r>
              <w:r>
                <w:rPr>
                  <w:rFonts w:hint="eastAsia"/>
                  <w:szCs w:val="21"/>
                </w:rPr>
                <w:t>，</w:t>
              </w:r>
              <w:r w:rsidRPr="006A30BC">
                <w:rPr>
                  <w:szCs w:val="21"/>
                </w:rPr>
                <w:t>同意中国航油物流公司以非公开协议方式对公司全资子公司化工码头进行现金增资。本次增资，以经重庆华康资产评估土地房地产估价有限责任公司出具的《资产评估报告书》（重康评报字〔2020〕第 20号）确认的截至评估基准日2019年10月31日</w:t>
              </w:r>
              <w:r w:rsidR="00C102CE" w:rsidRPr="006A30BC">
                <w:rPr>
                  <w:szCs w:val="21"/>
                </w:rPr>
                <w:t>化工码头</w:t>
              </w:r>
              <w:r w:rsidRPr="006A30BC">
                <w:rPr>
                  <w:szCs w:val="21"/>
                </w:rPr>
                <w:t>净资产评估值17,009.79万元为依据，协商确定本次增资金额。同意中国航油物流公司以现金对</w:t>
              </w:r>
              <w:r w:rsidR="00C102CE" w:rsidRPr="006A30BC">
                <w:rPr>
                  <w:szCs w:val="21"/>
                </w:rPr>
                <w:t>化工码头</w:t>
              </w:r>
              <w:r w:rsidRPr="006A30BC">
                <w:rPr>
                  <w:szCs w:val="21"/>
                </w:rPr>
                <w:t>增资9,159.12万元，其中8,293万元计入注册资本，866.12万元计入资本公积。本次增资完成后，</w:t>
              </w:r>
              <w:r w:rsidR="00C102CE" w:rsidRPr="006A30BC">
                <w:rPr>
                  <w:szCs w:val="21"/>
                </w:rPr>
                <w:t>化工码头</w:t>
              </w:r>
              <w:r w:rsidRPr="006A30BC">
                <w:rPr>
                  <w:szCs w:val="21"/>
                </w:rPr>
                <w:t>的注册资本由15,400万元增加至23,693万元，其中公司持股比例为65%；中国航油集团物流有限公司持股比例为35%。同意公司与中国航油物流公司就</w:t>
              </w:r>
              <w:r w:rsidR="00C102CE" w:rsidRPr="006A30BC">
                <w:rPr>
                  <w:szCs w:val="21"/>
                </w:rPr>
                <w:t>化工码头</w:t>
              </w:r>
              <w:r w:rsidRPr="006A30BC">
                <w:rPr>
                  <w:szCs w:val="21"/>
                </w:rPr>
                <w:t>增资扩股相关事宜签署《合资合作协议》。</w:t>
              </w:r>
              <w:r w:rsidR="000D21BE">
                <w:rPr>
                  <w:rFonts w:hint="eastAsia"/>
                  <w:szCs w:val="21"/>
                </w:rPr>
                <w:t>具体内容详见</w:t>
              </w:r>
              <w:r w:rsidR="000D21BE">
                <w:rPr>
                  <w:szCs w:val="21"/>
                </w:rPr>
                <w:t>公司于</w:t>
              </w:r>
              <w:r w:rsidR="000D21BE">
                <w:rPr>
                  <w:rFonts w:hint="eastAsia"/>
                  <w:szCs w:val="21"/>
                </w:rPr>
                <w:t>2020年10月21日发布</w:t>
              </w:r>
              <w:r w:rsidR="000D21BE">
                <w:rPr>
                  <w:szCs w:val="21"/>
                </w:rPr>
                <w:t>的临</w:t>
              </w:r>
              <w:r w:rsidR="000D21BE" w:rsidRPr="000D21BE">
                <w:rPr>
                  <w:szCs w:val="21"/>
                </w:rPr>
                <w:t>2020－021</w:t>
              </w:r>
              <w:r w:rsidR="000D21BE">
                <w:rPr>
                  <w:rFonts w:hint="eastAsia"/>
                  <w:szCs w:val="21"/>
                </w:rPr>
                <w:t>号</w:t>
              </w:r>
              <w:r w:rsidR="000D21BE">
                <w:rPr>
                  <w:szCs w:val="21"/>
                </w:rPr>
                <w:t>公告。</w:t>
              </w:r>
            </w:p>
            <w:p w14:paraId="092DAFE9" w14:textId="77777777" w:rsidR="000D21BE" w:rsidRDefault="000D21BE" w:rsidP="00C102CE">
              <w:pPr>
                <w:ind w:firstLineChars="200" w:firstLine="420"/>
                <w:jc w:val="both"/>
                <w:rPr>
                  <w:szCs w:val="21"/>
                </w:rPr>
              </w:pPr>
              <w:r>
                <w:rPr>
                  <w:rFonts w:hint="eastAsia"/>
                  <w:szCs w:val="21"/>
                </w:rPr>
                <w:t>2</w:t>
              </w:r>
              <w:r>
                <w:rPr>
                  <w:szCs w:val="21"/>
                </w:rPr>
                <w:t>020</w:t>
              </w:r>
              <w:r>
                <w:rPr>
                  <w:rFonts w:hint="eastAsia"/>
                  <w:szCs w:val="21"/>
                </w:rPr>
                <w:t>年12月10日</w:t>
              </w:r>
              <w:r>
                <w:rPr>
                  <w:szCs w:val="21"/>
                </w:rPr>
                <w:t>，</w:t>
              </w:r>
              <w:r>
                <w:rPr>
                  <w:rFonts w:hint="eastAsia"/>
                  <w:szCs w:val="21"/>
                </w:rPr>
                <w:t>化工码头</w:t>
              </w:r>
              <w:r w:rsidRPr="00C73316">
                <w:rPr>
                  <w:rFonts w:asciiTheme="minorEastAsia" w:eastAsiaTheme="minorEastAsia" w:hAnsiTheme="minorEastAsia"/>
                  <w:szCs w:val="21"/>
                </w:rPr>
                <w:t>已办理完成增资</w:t>
              </w:r>
              <w:r>
                <w:rPr>
                  <w:rFonts w:asciiTheme="minorEastAsia" w:eastAsiaTheme="minorEastAsia" w:hAnsiTheme="minorEastAsia" w:hint="eastAsia"/>
                  <w:szCs w:val="21"/>
                </w:rPr>
                <w:t>扩股</w:t>
              </w:r>
              <w:r w:rsidRPr="00C73316">
                <w:rPr>
                  <w:rFonts w:asciiTheme="minorEastAsia" w:eastAsiaTheme="minorEastAsia" w:hAnsiTheme="minorEastAsia"/>
                  <w:szCs w:val="21"/>
                </w:rPr>
                <w:t>事项的工商注册登记手续并获得营业执照</w:t>
              </w:r>
              <w:r>
                <w:rPr>
                  <w:rFonts w:asciiTheme="minorEastAsia" w:eastAsiaTheme="minorEastAsia" w:hAnsiTheme="minorEastAsia" w:hint="eastAsia"/>
                  <w:szCs w:val="21"/>
                </w:rPr>
                <w:t>。</w:t>
              </w:r>
            </w:p>
            <w:p w14:paraId="38C23DEF" w14:textId="77777777" w:rsidR="00C102CE" w:rsidRDefault="00B601AB" w:rsidP="00C102CE">
              <w:pPr>
                <w:ind w:firstLineChars="200" w:firstLine="420"/>
                <w:jc w:val="both"/>
                <w:rPr>
                  <w:szCs w:val="21"/>
                </w:rPr>
              </w:pPr>
              <w:r>
                <w:rPr>
                  <w:szCs w:val="21"/>
                </w:rPr>
                <w:t>3</w:t>
              </w:r>
              <w:r w:rsidR="00C102CE">
                <w:rPr>
                  <w:rFonts w:hint="eastAsia"/>
                  <w:szCs w:val="21"/>
                </w:rPr>
                <w:t xml:space="preserve">. </w:t>
              </w:r>
              <w:r w:rsidR="00C102CE" w:rsidRPr="00C102CE">
                <w:rPr>
                  <w:rFonts w:hint="eastAsia"/>
                  <w:szCs w:val="21"/>
                </w:rPr>
                <w:t>关于重庆珞璜港务有限公司增资</w:t>
              </w:r>
              <w:r w:rsidR="00C102CE">
                <w:rPr>
                  <w:rFonts w:hint="eastAsia"/>
                  <w:szCs w:val="21"/>
                </w:rPr>
                <w:t>事项</w:t>
              </w:r>
            </w:p>
            <w:p w14:paraId="0ECECDD2" w14:textId="77777777" w:rsidR="00C102CE" w:rsidRDefault="00C102CE" w:rsidP="00C102CE">
              <w:pPr>
                <w:ind w:firstLineChars="200" w:firstLine="420"/>
                <w:jc w:val="both"/>
                <w:rPr>
                  <w:rFonts w:asciiTheme="minorEastAsia" w:eastAsiaTheme="minorEastAsia" w:hAnsiTheme="minorEastAsia"/>
                  <w:szCs w:val="21"/>
                </w:rPr>
              </w:pPr>
              <w:r>
                <w:rPr>
                  <w:szCs w:val="21"/>
                </w:rPr>
                <w:t>2020</w:t>
              </w:r>
              <w:r>
                <w:rPr>
                  <w:rFonts w:hint="eastAsia"/>
                  <w:szCs w:val="21"/>
                </w:rPr>
                <w:t>年12月10日</w:t>
              </w:r>
              <w:r>
                <w:rPr>
                  <w:szCs w:val="21"/>
                </w:rPr>
                <w:t>，公司第七届董事会第二十九次会议审议通过</w:t>
              </w:r>
              <w:r w:rsidRPr="00C102CE">
                <w:rPr>
                  <w:rFonts w:hint="eastAsia"/>
                  <w:szCs w:val="21"/>
                </w:rPr>
                <w:t>《关于向重庆珞璜港务有限公司增资的议案》</w:t>
              </w:r>
              <w:r>
                <w:rPr>
                  <w:rFonts w:hint="eastAsia"/>
                  <w:szCs w:val="21"/>
                </w:rPr>
                <w:t>，</w:t>
              </w:r>
              <w:r w:rsidRPr="00C102CE">
                <w:rPr>
                  <w:rFonts w:hint="eastAsia"/>
                  <w:szCs w:val="21"/>
                </w:rPr>
                <w:t>同意向珞璜港务现金增资</w:t>
              </w:r>
              <w:r w:rsidRPr="00C102CE">
                <w:rPr>
                  <w:szCs w:val="21"/>
                </w:rPr>
                <w:t>2.0亿元，增资款分两次缴付，其中2021年一季度缴付1亿元，2021年第四季度缴付1亿元。本次增资完成后，珞璜港务的注册资本将由60,216.78万元增加至80,216.78万元。</w:t>
              </w:r>
              <w:r w:rsidRPr="00C73316">
                <w:rPr>
                  <w:rFonts w:asciiTheme="minorEastAsia" w:eastAsiaTheme="minorEastAsia" w:hAnsiTheme="minorEastAsia"/>
                  <w:szCs w:val="21"/>
                </w:rPr>
                <w:t>具体内容详见公司于20</w:t>
              </w:r>
              <w:r>
                <w:rPr>
                  <w:rFonts w:asciiTheme="minorEastAsia" w:eastAsiaTheme="minorEastAsia" w:hAnsiTheme="minorEastAsia"/>
                  <w:szCs w:val="21"/>
                </w:rPr>
                <w:t>20</w:t>
              </w:r>
              <w:r w:rsidRPr="00C73316">
                <w:rPr>
                  <w:rFonts w:asciiTheme="minorEastAsia" w:eastAsiaTheme="minorEastAsia" w:hAnsiTheme="minorEastAsia"/>
                  <w:szCs w:val="21"/>
                </w:rPr>
                <w:t>年</w:t>
              </w:r>
              <w:r>
                <w:rPr>
                  <w:rFonts w:asciiTheme="minorEastAsia" w:eastAsiaTheme="minorEastAsia" w:hAnsiTheme="minorEastAsia" w:hint="eastAsia"/>
                  <w:szCs w:val="21"/>
                </w:rPr>
                <w:t>1</w:t>
              </w:r>
              <w:r w:rsidRPr="00C73316">
                <w:rPr>
                  <w:rFonts w:asciiTheme="minorEastAsia" w:eastAsiaTheme="minorEastAsia" w:hAnsiTheme="minorEastAsia"/>
                  <w:szCs w:val="21"/>
                </w:rPr>
                <w:t>2月</w:t>
              </w:r>
              <w:r>
                <w:rPr>
                  <w:rFonts w:asciiTheme="minorEastAsia" w:eastAsiaTheme="minorEastAsia" w:hAnsiTheme="minorEastAsia" w:hint="eastAsia"/>
                  <w:szCs w:val="21"/>
                </w:rPr>
                <w:t>11</w:t>
              </w:r>
              <w:r w:rsidRPr="00C73316">
                <w:rPr>
                  <w:rFonts w:asciiTheme="minorEastAsia" w:eastAsiaTheme="minorEastAsia" w:hAnsiTheme="minorEastAsia"/>
                  <w:szCs w:val="21"/>
                </w:rPr>
                <w:t>日发布的临2</w:t>
              </w:r>
              <w:r>
                <w:rPr>
                  <w:rFonts w:asciiTheme="minorEastAsia" w:eastAsiaTheme="minorEastAsia" w:hAnsiTheme="minorEastAsia"/>
                  <w:szCs w:val="21"/>
                </w:rPr>
                <w:t>020</w:t>
              </w:r>
              <w:r w:rsidRPr="00C73316">
                <w:rPr>
                  <w:rFonts w:asciiTheme="minorEastAsia" w:eastAsiaTheme="minorEastAsia" w:hAnsiTheme="minorEastAsia"/>
                  <w:szCs w:val="21"/>
                </w:rPr>
                <w:t>-0</w:t>
              </w:r>
              <w:r>
                <w:rPr>
                  <w:rFonts w:asciiTheme="minorEastAsia" w:eastAsiaTheme="minorEastAsia" w:hAnsiTheme="minorEastAsia"/>
                  <w:szCs w:val="21"/>
                </w:rPr>
                <w:t>24</w:t>
              </w:r>
              <w:r w:rsidRPr="00C73316">
                <w:rPr>
                  <w:rFonts w:asciiTheme="minorEastAsia" w:eastAsiaTheme="minorEastAsia" w:hAnsiTheme="minorEastAsia"/>
                  <w:szCs w:val="21"/>
                </w:rPr>
                <w:t>号公告</w:t>
              </w:r>
              <w:r>
                <w:rPr>
                  <w:rFonts w:asciiTheme="minorEastAsia" w:eastAsiaTheme="minorEastAsia" w:hAnsiTheme="minorEastAsia" w:hint="eastAsia"/>
                  <w:szCs w:val="21"/>
                </w:rPr>
                <w:t>。</w:t>
              </w:r>
            </w:p>
            <w:p w14:paraId="2EBABC85" w14:textId="77777777" w:rsidR="00D4525D" w:rsidRPr="00E04FEE" w:rsidRDefault="00C102CE" w:rsidP="00B601AB">
              <w:pPr>
                <w:ind w:firstLineChars="200" w:firstLine="420"/>
                <w:jc w:val="both"/>
                <w:rPr>
                  <w:rFonts w:asciiTheme="minorEastAsia" w:eastAsiaTheme="minorEastAsia" w:hAnsiTheme="minorEastAsia"/>
                  <w:szCs w:val="21"/>
                </w:rPr>
              </w:pPr>
              <w:r>
                <w:rPr>
                  <w:rFonts w:asciiTheme="minorEastAsia" w:eastAsiaTheme="minorEastAsia" w:hAnsiTheme="minorEastAsia" w:hint="eastAsia"/>
                  <w:szCs w:val="21"/>
                </w:rPr>
                <w:lastRenderedPageBreak/>
                <w:t>2020年12月18日</w:t>
              </w:r>
              <w:r>
                <w:rPr>
                  <w:rFonts w:asciiTheme="minorEastAsia" w:eastAsiaTheme="minorEastAsia" w:hAnsiTheme="minorEastAsia"/>
                  <w:szCs w:val="21"/>
                </w:rPr>
                <w:t>，</w:t>
              </w:r>
              <w:r>
                <w:rPr>
                  <w:rFonts w:asciiTheme="minorEastAsia" w:eastAsiaTheme="minorEastAsia" w:hAnsiTheme="minorEastAsia" w:hint="eastAsia"/>
                  <w:szCs w:val="21"/>
                </w:rPr>
                <w:t>珞璜公司</w:t>
              </w:r>
              <w:r>
                <w:rPr>
                  <w:rFonts w:asciiTheme="minorEastAsia" w:eastAsiaTheme="minorEastAsia" w:hAnsiTheme="minorEastAsia"/>
                  <w:szCs w:val="21"/>
                </w:rPr>
                <w:t>已办理完成增资事项的</w:t>
              </w:r>
              <w:r w:rsidRPr="00C73316">
                <w:rPr>
                  <w:rFonts w:asciiTheme="minorEastAsia" w:eastAsiaTheme="minorEastAsia" w:hAnsiTheme="minorEastAsia"/>
                  <w:szCs w:val="21"/>
                </w:rPr>
                <w:t>工商注册登记手续并获得营业执照</w:t>
              </w:r>
              <w:r>
                <w:rPr>
                  <w:rFonts w:asciiTheme="minorEastAsia" w:eastAsiaTheme="minorEastAsia" w:hAnsiTheme="minorEastAsia" w:hint="eastAsia"/>
                  <w:szCs w:val="21"/>
                </w:rPr>
                <w:t>。</w:t>
              </w:r>
            </w:p>
          </w:sdtContent>
        </w:sdt>
        <w:p w14:paraId="4CDEFBE1" w14:textId="77777777" w:rsidR="00D4525D" w:rsidRDefault="007D4C81">
          <w:pPr>
            <w:rPr>
              <w:rFonts w:asciiTheme="minorEastAsia" w:eastAsiaTheme="minorEastAsia" w:hAnsiTheme="minorEastAsia"/>
              <w:szCs w:val="21"/>
            </w:rPr>
          </w:pPr>
        </w:p>
      </w:sdtContent>
    </w:sdt>
    <w:sdt>
      <w:sdtPr>
        <w:rPr>
          <w:rFonts w:ascii="宋体" w:hAnsi="宋体" w:cs="宋体" w:hint="eastAsia"/>
          <w:b w:val="0"/>
          <w:bCs w:val="0"/>
          <w:kern w:val="0"/>
          <w:szCs w:val="21"/>
        </w:rPr>
        <w:alias w:val="模块:重大的股权投资"/>
        <w:tag w:val="_SEC_e305a089659a4e8f8dd9498c36674ab7"/>
        <w:id w:val="1198116"/>
        <w:placeholder>
          <w:docPart w:val="GBC22222222222222222222222222222"/>
        </w:placeholder>
      </w:sdtPr>
      <w:sdtEndPr>
        <w:rPr>
          <w:szCs w:val="24"/>
        </w:rPr>
      </w:sdtEndPr>
      <w:sdtContent>
        <w:p w14:paraId="2171BE1B" w14:textId="77777777" w:rsidR="00D4525D" w:rsidRDefault="0025122A">
          <w:pPr>
            <w:pStyle w:val="5"/>
            <w:numPr>
              <w:ilvl w:val="0"/>
              <w:numId w:val="20"/>
            </w:numPr>
            <w:rPr>
              <w:szCs w:val="21"/>
            </w:rPr>
          </w:pPr>
          <w:r>
            <w:rPr>
              <w:rFonts w:hint="eastAsia"/>
              <w:szCs w:val="21"/>
            </w:rPr>
            <w:t>重大的股权投资</w:t>
          </w:r>
        </w:p>
        <w:sdt>
          <w:sdtPr>
            <w:rPr>
              <w:rFonts w:hint="eastAsia"/>
            </w:rPr>
            <w:alias w:val="是否适用：重大的股权投资[双击切换]"/>
            <w:tag w:val="_GBC_b20506918d854c13b13a3b89dd84c7d3"/>
            <w:id w:val="-2086751297"/>
            <w:placeholder>
              <w:docPart w:val="GBC22222222222222222222222222222"/>
            </w:placeholder>
          </w:sdtPr>
          <w:sdtContent>
            <w:p w14:paraId="2396E3B5" w14:textId="77777777" w:rsidR="00D4525D" w:rsidRDefault="0025122A">
              <w:r>
                <w:fldChar w:fldCharType="begin"/>
              </w:r>
              <w:r w:rsidR="00B601AB">
                <w:instrText xml:space="preserve"> MACROBUTTON  SnrToggleCheckbox √适用  </w:instrText>
              </w:r>
              <w:r>
                <w:fldChar w:fldCharType="end"/>
              </w:r>
              <w:r>
                <w:fldChar w:fldCharType="begin"/>
              </w:r>
              <w:r w:rsidR="00B601AB">
                <w:instrText xml:space="preserve"> MACROBUTTON  SnrToggleCheckbox □不适用 </w:instrText>
              </w:r>
              <w:r>
                <w:fldChar w:fldCharType="end"/>
              </w:r>
            </w:p>
          </w:sdtContent>
        </w:sdt>
        <w:sdt>
          <w:sdtPr>
            <w:rPr>
              <w:rFonts w:hint="eastAsia"/>
            </w:rPr>
            <w:alias w:val="重大的股权投资情况"/>
            <w:tag w:val="_GBC_22ba6dd4d61741c2995886a792f7462c"/>
            <w:id w:val="1198117"/>
            <w:placeholder>
              <w:docPart w:val="GBC22222222222222222222222222222"/>
            </w:placeholder>
          </w:sdtPr>
          <w:sdtContent>
            <w:p w14:paraId="6EAA5EAF" w14:textId="77777777" w:rsidR="00D4525D" w:rsidRDefault="00B601AB">
              <w:r w:rsidRPr="00B601AB">
                <w:rPr>
                  <w:rFonts w:hint="eastAsia"/>
                </w:rPr>
                <w:t>详见上述股权投资总体分析。</w:t>
              </w:r>
            </w:p>
          </w:sdtContent>
        </w:sdt>
        <w:p w14:paraId="18FF47CD" w14:textId="77777777" w:rsidR="00D4525D" w:rsidRDefault="007D4C81"/>
      </w:sdtContent>
    </w:sdt>
    <w:sdt>
      <w:sdtPr>
        <w:rPr>
          <w:rFonts w:ascii="宋体" w:hAnsi="宋体" w:cs="宋体" w:hint="eastAsia"/>
          <w:b w:val="0"/>
          <w:bCs w:val="0"/>
          <w:kern w:val="0"/>
          <w:szCs w:val="21"/>
        </w:rPr>
        <w:alias w:val="模块:重大的非股权投资"/>
        <w:tag w:val="_SEC_a184487ede57408c81910695beb0ed38"/>
        <w:id w:val="1198118"/>
        <w:placeholder>
          <w:docPart w:val="GBC22222222222222222222222222222"/>
        </w:placeholder>
      </w:sdtPr>
      <w:sdtEndPr>
        <w:rPr>
          <w:szCs w:val="24"/>
        </w:rPr>
      </w:sdtEndPr>
      <w:sdtContent>
        <w:p w14:paraId="1472506D" w14:textId="77777777" w:rsidR="00D4525D" w:rsidRDefault="0025122A">
          <w:pPr>
            <w:pStyle w:val="5"/>
            <w:numPr>
              <w:ilvl w:val="0"/>
              <w:numId w:val="20"/>
            </w:numPr>
            <w:rPr>
              <w:szCs w:val="21"/>
            </w:rPr>
          </w:pPr>
          <w:r>
            <w:rPr>
              <w:rFonts w:hint="eastAsia"/>
              <w:szCs w:val="21"/>
            </w:rPr>
            <w:t>重大的非股权投资</w:t>
          </w:r>
        </w:p>
        <w:sdt>
          <w:sdtPr>
            <w:rPr>
              <w:rFonts w:hint="eastAsia"/>
            </w:rPr>
            <w:alias w:val="是否适用：重大的非股权投资[双击切换]"/>
            <w:tag w:val="_GBC_fbd46075a5b9414d9e28cd2404e5d47c"/>
            <w:id w:val="1452435253"/>
            <w:placeholder>
              <w:docPart w:val="GBC22222222222222222222222222222"/>
            </w:placeholder>
          </w:sdtPr>
          <w:sdtContent>
            <w:p w14:paraId="00842DFC" w14:textId="013069C1" w:rsidR="00D4525D" w:rsidRDefault="0025122A" w:rsidP="00B601AB">
              <w:r>
                <w:fldChar w:fldCharType="begin"/>
              </w:r>
              <w:r w:rsidR="005760D6">
                <w:instrText xml:space="preserve"> MACROBUTTON  SnrToggleCheckbox √适用  </w:instrText>
              </w:r>
              <w:r>
                <w:fldChar w:fldCharType="end"/>
              </w:r>
              <w:r>
                <w:fldChar w:fldCharType="begin"/>
              </w:r>
              <w:r w:rsidR="005760D6">
                <w:instrText xml:space="preserve"> MACROBUTTON  SnrToggleCheckbox □不适用 </w:instrText>
              </w:r>
              <w:r>
                <w:fldChar w:fldCharType="end"/>
              </w:r>
            </w:p>
          </w:sdtContent>
        </w:sdt>
        <w:sdt>
          <w:sdtPr>
            <w:rPr>
              <w:rFonts w:hint="eastAsia"/>
            </w:rPr>
            <w:alias w:val="重大的非股权投资情况"/>
            <w:tag w:val="_GBC_2651ef7cc4f4470bbde49f05abd8e4df"/>
            <w:id w:val="1198119"/>
            <w:placeholder>
              <w:docPart w:val="8792E0A4890B4C88A31B4538A0074E43"/>
            </w:placeholder>
          </w:sdtPr>
          <w:sdtContent>
            <w:p w14:paraId="3B6A0D47" w14:textId="7B1E7754" w:rsidR="005760D6" w:rsidRDefault="005760D6">
              <w:r>
                <w:rPr>
                  <w:rFonts w:hint="eastAsia"/>
                </w:rPr>
                <w:t>详见上述股权投资总体分析。</w:t>
              </w:r>
            </w:p>
          </w:sdtContent>
        </w:sdt>
        <w:p w14:paraId="69E4BB7D" w14:textId="77777777" w:rsidR="00D4525D" w:rsidRDefault="007D4C81"/>
      </w:sdtContent>
    </w:sdt>
    <w:sdt>
      <w:sdtPr>
        <w:rPr>
          <w:rFonts w:ascii="宋体" w:hAnsi="宋体" w:cs="宋体" w:hint="eastAsia"/>
          <w:b w:val="0"/>
          <w:bCs w:val="0"/>
          <w:kern w:val="0"/>
          <w:szCs w:val="21"/>
        </w:rPr>
        <w:alias w:val="模块:以公允价值计量的金融资产"/>
        <w:tag w:val="_SEC_b68803fb05c54f76bddc131e89240164"/>
        <w:id w:val="1198120"/>
        <w:placeholder>
          <w:docPart w:val="GBC22222222222222222222222222222"/>
        </w:placeholder>
      </w:sdtPr>
      <w:sdtContent>
        <w:p w14:paraId="06F9AB4B" w14:textId="77777777" w:rsidR="00D4525D" w:rsidRDefault="0025122A">
          <w:pPr>
            <w:pStyle w:val="5"/>
            <w:numPr>
              <w:ilvl w:val="0"/>
              <w:numId w:val="20"/>
            </w:numPr>
            <w:rPr>
              <w:szCs w:val="21"/>
            </w:rPr>
          </w:pPr>
          <w:r>
            <w:rPr>
              <w:rFonts w:hint="eastAsia"/>
              <w:szCs w:val="21"/>
            </w:rPr>
            <w:t>以公允价值计量的金融资产</w:t>
          </w:r>
        </w:p>
        <w:sdt>
          <w:sdtPr>
            <w:rPr>
              <w:rFonts w:hint="eastAsia"/>
              <w:szCs w:val="21"/>
            </w:rPr>
            <w:alias w:val="是否适用：以公允价值计量的金融资产[双击切换]"/>
            <w:tag w:val="_GBC_27fa42d1c8fd489d9e8648bed00ddd53"/>
            <w:id w:val="-1724440115"/>
            <w:placeholder>
              <w:docPart w:val="GBC22222222222222222222222222222"/>
            </w:placeholder>
          </w:sdtPr>
          <w:sdtContent>
            <w:p w14:paraId="6125F05F" w14:textId="1E0E32FE" w:rsidR="00D4525D" w:rsidRDefault="0025122A" w:rsidP="00C242B0">
              <w:pPr>
                <w:rPr>
                  <w:szCs w:val="21"/>
                </w:rPr>
              </w:pPr>
              <w:r>
                <w:rPr>
                  <w:szCs w:val="21"/>
                </w:rPr>
                <w:fldChar w:fldCharType="begin"/>
              </w:r>
              <w:r w:rsidR="00C242B0">
                <w:rPr>
                  <w:szCs w:val="21"/>
                </w:rPr>
                <w:instrText xml:space="preserve"> MACROBUTTON  SnrToggleCheckbox □适用  </w:instrText>
              </w:r>
              <w:r>
                <w:rPr>
                  <w:szCs w:val="21"/>
                </w:rPr>
                <w:fldChar w:fldCharType="end"/>
              </w:r>
              <w:r>
                <w:rPr>
                  <w:szCs w:val="21"/>
                </w:rPr>
                <w:fldChar w:fldCharType="begin"/>
              </w:r>
              <w:r w:rsidR="00C242B0">
                <w:rPr>
                  <w:szCs w:val="21"/>
                </w:rPr>
                <w:instrText xml:space="preserve"> MACROBUTTON  SnrToggleCheckbox √不适用 </w:instrText>
              </w:r>
              <w:r>
                <w:rPr>
                  <w:szCs w:val="21"/>
                </w:rPr>
                <w:fldChar w:fldCharType="end"/>
              </w:r>
            </w:p>
          </w:sdtContent>
        </w:sdt>
        <w:p w14:paraId="078353C4" w14:textId="77777777" w:rsidR="00D4525D" w:rsidRDefault="007D4C81">
          <w:pPr>
            <w:rPr>
              <w:szCs w:val="21"/>
            </w:rPr>
          </w:pPr>
        </w:p>
      </w:sdtContent>
    </w:sdt>
    <w:sdt>
      <w:sdtPr>
        <w:rPr>
          <w:rFonts w:ascii="宋体" w:hAnsi="宋体" w:cs="宋体" w:hint="eastAsia"/>
          <w:b w:val="0"/>
          <w:bCs w:val="0"/>
          <w:kern w:val="0"/>
          <w:szCs w:val="21"/>
        </w:rPr>
        <w:alias w:val="模块:重大资产和股权出售"/>
        <w:tag w:val="_SEC_2dc2a25f5b0947db8d19ad5178673ac9"/>
        <w:id w:val="1198122"/>
        <w:placeholder>
          <w:docPart w:val="GBC22222222222222222222222222222"/>
        </w:placeholder>
      </w:sdtPr>
      <w:sdtContent>
        <w:p w14:paraId="54314538" w14:textId="77777777" w:rsidR="00D4525D" w:rsidRDefault="0025122A">
          <w:pPr>
            <w:pStyle w:val="3"/>
            <w:numPr>
              <w:ilvl w:val="0"/>
              <w:numId w:val="9"/>
            </w:numPr>
            <w:rPr>
              <w:szCs w:val="21"/>
            </w:rPr>
          </w:pPr>
          <w:r>
            <w:rPr>
              <w:rFonts w:hint="eastAsia"/>
              <w:szCs w:val="21"/>
            </w:rPr>
            <w:t>重大资产和股权出售</w:t>
          </w:r>
        </w:p>
        <w:sdt>
          <w:sdtPr>
            <w:rPr>
              <w:rFonts w:hint="eastAsia"/>
              <w:szCs w:val="21"/>
            </w:rPr>
            <w:alias w:val="是否适用：重大资产和股权出售[双击切换]"/>
            <w:tag w:val="_GBC_949dc5a581604be69ba935fceadc4b1d"/>
            <w:id w:val="1393313159"/>
            <w:placeholder>
              <w:docPart w:val="GBC22222222222222222222222222222"/>
            </w:placeholder>
          </w:sdtPr>
          <w:sdtContent>
            <w:p w14:paraId="013945F9" w14:textId="77777777" w:rsidR="00D4525D" w:rsidRDefault="0025122A" w:rsidP="00B601AB">
              <w:pPr>
                <w:rPr>
                  <w:szCs w:val="21"/>
                </w:rPr>
              </w:pPr>
              <w:r>
                <w:rPr>
                  <w:szCs w:val="21"/>
                </w:rPr>
                <w:fldChar w:fldCharType="begin"/>
              </w:r>
              <w:r w:rsidR="00B601AB">
                <w:rPr>
                  <w:szCs w:val="21"/>
                </w:rPr>
                <w:instrText xml:space="preserve"> MACROBUTTON  SnrToggleCheckbox □适用  </w:instrText>
              </w:r>
              <w:r>
                <w:rPr>
                  <w:szCs w:val="21"/>
                </w:rPr>
                <w:fldChar w:fldCharType="end"/>
              </w:r>
              <w:r>
                <w:rPr>
                  <w:szCs w:val="21"/>
                </w:rPr>
                <w:fldChar w:fldCharType="begin"/>
              </w:r>
              <w:r w:rsidR="00B601AB">
                <w:rPr>
                  <w:szCs w:val="21"/>
                </w:rPr>
                <w:instrText xml:space="preserve"> MACROBUTTON  SnrToggleCheckbox √不适用 </w:instrText>
              </w:r>
              <w:r>
                <w:rPr>
                  <w:szCs w:val="21"/>
                </w:rPr>
                <w:fldChar w:fldCharType="end"/>
              </w:r>
            </w:p>
          </w:sdtContent>
        </w:sdt>
        <w:p w14:paraId="0D3DFFA8" w14:textId="77777777" w:rsidR="00D4525D" w:rsidRDefault="007D4C81">
          <w:pPr>
            <w:rPr>
              <w:szCs w:val="21"/>
            </w:rPr>
          </w:pPr>
        </w:p>
      </w:sdtContent>
    </w:sdt>
    <w:sdt>
      <w:sdtPr>
        <w:rPr>
          <w:rFonts w:ascii="宋体" w:hAnsi="宋体" w:cs="宋体"/>
          <w:b w:val="0"/>
          <w:bCs w:val="0"/>
          <w:kern w:val="0"/>
          <w:sz w:val="24"/>
          <w:szCs w:val="21"/>
        </w:rPr>
        <w:alias w:val="模块:主要子公司、参股公司分析"/>
        <w:tag w:val="_SEC_f2f24fd9b9b742fda50064b5b8b90edf"/>
        <w:id w:val="1755451"/>
        <w:placeholder>
          <w:docPart w:val="GBC22222222222222222222222222222"/>
        </w:placeholder>
      </w:sdtPr>
      <w:sdtEndPr>
        <w:rPr>
          <w:rFonts w:hint="eastAsia"/>
          <w:sz w:val="21"/>
        </w:rPr>
      </w:sdtEndPr>
      <w:sdtContent>
        <w:p w14:paraId="1E858B3A" w14:textId="77777777" w:rsidR="00D4525D" w:rsidRDefault="0025122A">
          <w:pPr>
            <w:pStyle w:val="3"/>
            <w:numPr>
              <w:ilvl w:val="0"/>
              <w:numId w:val="9"/>
            </w:numPr>
          </w:pPr>
          <w:r>
            <w:rPr>
              <w:rFonts w:hint="eastAsia"/>
              <w:szCs w:val="21"/>
            </w:rPr>
            <w:t>主要控股参股公司分析</w:t>
          </w:r>
        </w:p>
        <w:sdt>
          <w:sdtPr>
            <w:rPr>
              <w:rFonts w:hint="eastAsia"/>
              <w:szCs w:val="21"/>
            </w:rPr>
            <w:alias w:val="是否适用：主要控股参股公司分析[双击切换]"/>
            <w:tag w:val="_GBC_aec86f2481734c53a2a2b022c83d4449"/>
            <w:id w:val="1368340696"/>
            <w:placeholder>
              <w:docPart w:val="GBC22222222222222222222222222222"/>
            </w:placeholder>
          </w:sdtPr>
          <w:sdtContent>
            <w:p w14:paraId="043B0215" w14:textId="77777777" w:rsidR="00D4525D" w:rsidRDefault="0025122A">
              <w:pPr>
                <w:rPr>
                  <w:szCs w:val="21"/>
                </w:rPr>
              </w:pPr>
              <w:r>
                <w:rPr>
                  <w:szCs w:val="21"/>
                </w:rPr>
                <w:fldChar w:fldCharType="begin"/>
              </w:r>
              <w:r w:rsidR="00B601AB">
                <w:rPr>
                  <w:szCs w:val="21"/>
                </w:rPr>
                <w:instrText xml:space="preserve"> MACROBUTTON  SnrToggleCheckbox √适用  </w:instrText>
              </w:r>
              <w:r>
                <w:rPr>
                  <w:szCs w:val="21"/>
                </w:rPr>
                <w:fldChar w:fldCharType="end"/>
              </w:r>
              <w:r>
                <w:rPr>
                  <w:szCs w:val="21"/>
                </w:rPr>
                <w:fldChar w:fldCharType="begin"/>
              </w:r>
              <w:r w:rsidR="00B601AB">
                <w:rPr>
                  <w:szCs w:val="21"/>
                </w:rPr>
                <w:instrText xml:space="preserve"> MACROBUTTON  SnrToggleCheckbox □不适用 </w:instrText>
              </w:r>
              <w:r>
                <w:rPr>
                  <w:szCs w:val="21"/>
                </w:rPr>
                <w:fldChar w:fldCharType="end"/>
              </w:r>
            </w:p>
          </w:sdtContent>
        </w:sdt>
        <w:sdt>
          <w:sdtPr>
            <w:rPr>
              <w:rFonts w:hint="eastAsia"/>
              <w:szCs w:val="21"/>
            </w:rPr>
            <w:alias w:val="主要子公司、参股公司分析"/>
            <w:tag w:val="_GBC_7bf13fe6d2e94f23a67acf0193f14a86"/>
            <w:id w:val="1755447"/>
            <w:placeholder>
              <w:docPart w:val="GBC22222222222222222222222222222"/>
            </w:placeholder>
          </w:sdtPr>
          <w:sdtContent>
            <w:p w14:paraId="66CB9ED4" w14:textId="77777777" w:rsidR="00B601AB" w:rsidRPr="00C73316" w:rsidRDefault="003A7568" w:rsidP="00B601AB">
              <w:pPr>
                <w:rPr>
                  <w:szCs w:val="21"/>
                </w:rPr>
              </w:pPr>
              <w:r>
                <w:rPr>
                  <w:rFonts w:hint="eastAsia"/>
                  <w:szCs w:val="21"/>
                </w:rPr>
                <w:t>（1）</w:t>
              </w:r>
              <w:r w:rsidR="00B601AB" w:rsidRPr="00C73316">
                <w:rPr>
                  <w:rFonts w:hint="eastAsia"/>
                  <w:szCs w:val="21"/>
                </w:rPr>
                <w:t>主要控股公司的经营情况及业绩</w:t>
              </w:r>
            </w:p>
            <w:p w14:paraId="2C99203E" w14:textId="77777777" w:rsidR="00B601AB" w:rsidRDefault="00B601AB" w:rsidP="00B601AB">
              <w:pPr>
                <w:jc w:val="right"/>
                <w:rPr>
                  <w:szCs w:val="21"/>
                </w:rPr>
              </w:pPr>
              <w:r w:rsidRPr="00C73316">
                <w:rPr>
                  <w:rFonts w:hint="eastAsia"/>
                  <w:szCs w:val="21"/>
                </w:rPr>
                <w:t>单位：万元     币种：人民币</w:t>
              </w:r>
            </w:p>
            <w:tbl>
              <w:tblPr>
                <w:tblStyle w:val="g1"/>
                <w:tblW w:w="10359"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2"/>
                <w:gridCol w:w="992"/>
                <w:gridCol w:w="4497"/>
                <w:gridCol w:w="1116"/>
                <w:gridCol w:w="1116"/>
                <w:gridCol w:w="936"/>
              </w:tblGrid>
              <w:tr w:rsidR="005750BB" w:rsidRPr="00C73316" w14:paraId="04A3C2E3" w14:textId="77777777" w:rsidTr="00FC1F02">
                <w:trPr>
                  <w:trHeight w:val="312"/>
                  <w:jc w:val="center"/>
                </w:trPr>
                <w:tc>
                  <w:tcPr>
                    <w:tcW w:w="1702" w:type="dxa"/>
                    <w:vAlign w:val="center"/>
                    <w:hideMark/>
                  </w:tcPr>
                  <w:p w14:paraId="10BC3A10" w14:textId="77777777" w:rsidR="005750BB" w:rsidRPr="00C73316" w:rsidRDefault="005750BB" w:rsidP="00FC1F02">
                    <w:pPr>
                      <w:jc w:val="center"/>
                      <w:rPr>
                        <w:color w:val="000000"/>
                        <w:sz w:val="18"/>
                        <w:szCs w:val="18"/>
                      </w:rPr>
                    </w:pPr>
                    <w:r w:rsidRPr="00C73316">
                      <w:rPr>
                        <w:rFonts w:hint="eastAsia"/>
                        <w:color w:val="000000"/>
                        <w:sz w:val="18"/>
                        <w:szCs w:val="18"/>
                      </w:rPr>
                      <w:t>公司名称</w:t>
                    </w:r>
                  </w:p>
                </w:tc>
                <w:tc>
                  <w:tcPr>
                    <w:tcW w:w="992" w:type="dxa"/>
                    <w:vAlign w:val="center"/>
                    <w:hideMark/>
                  </w:tcPr>
                  <w:p w14:paraId="200C36E8" w14:textId="77777777" w:rsidR="005750BB" w:rsidRPr="00C73316" w:rsidRDefault="005750BB" w:rsidP="00FC1F02">
                    <w:pPr>
                      <w:jc w:val="center"/>
                      <w:rPr>
                        <w:color w:val="000000"/>
                        <w:sz w:val="18"/>
                        <w:szCs w:val="18"/>
                      </w:rPr>
                    </w:pPr>
                    <w:r w:rsidRPr="00C73316">
                      <w:rPr>
                        <w:rFonts w:hint="eastAsia"/>
                        <w:color w:val="000000"/>
                        <w:sz w:val="18"/>
                        <w:szCs w:val="18"/>
                      </w:rPr>
                      <w:t>业务性质</w:t>
                    </w:r>
                  </w:p>
                </w:tc>
                <w:tc>
                  <w:tcPr>
                    <w:tcW w:w="4497" w:type="dxa"/>
                    <w:vAlign w:val="center"/>
                    <w:hideMark/>
                  </w:tcPr>
                  <w:p w14:paraId="0FA31383" w14:textId="77777777" w:rsidR="005750BB" w:rsidRPr="00C73316" w:rsidRDefault="005750BB" w:rsidP="00FC1F02">
                    <w:pPr>
                      <w:jc w:val="center"/>
                      <w:rPr>
                        <w:color w:val="000000"/>
                        <w:sz w:val="18"/>
                        <w:szCs w:val="18"/>
                      </w:rPr>
                    </w:pPr>
                    <w:r w:rsidRPr="00C73316">
                      <w:rPr>
                        <w:rFonts w:hint="eastAsia"/>
                        <w:color w:val="000000"/>
                        <w:sz w:val="18"/>
                        <w:szCs w:val="18"/>
                      </w:rPr>
                      <w:t>主要产品或服务</w:t>
                    </w:r>
                  </w:p>
                </w:tc>
                <w:tc>
                  <w:tcPr>
                    <w:tcW w:w="1116" w:type="dxa"/>
                    <w:vAlign w:val="center"/>
                    <w:hideMark/>
                  </w:tcPr>
                  <w:p w14:paraId="7E304906" w14:textId="77777777" w:rsidR="005750BB" w:rsidRPr="00C73316" w:rsidRDefault="005750BB" w:rsidP="00FC1F02">
                    <w:pPr>
                      <w:jc w:val="center"/>
                      <w:rPr>
                        <w:color w:val="000000"/>
                        <w:sz w:val="18"/>
                        <w:szCs w:val="18"/>
                      </w:rPr>
                    </w:pPr>
                    <w:r w:rsidRPr="00C73316">
                      <w:rPr>
                        <w:rFonts w:hint="eastAsia"/>
                        <w:color w:val="000000"/>
                        <w:sz w:val="18"/>
                        <w:szCs w:val="18"/>
                      </w:rPr>
                      <w:t>注册资本</w:t>
                    </w:r>
                  </w:p>
                </w:tc>
                <w:tc>
                  <w:tcPr>
                    <w:tcW w:w="1116" w:type="dxa"/>
                    <w:vAlign w:val="center"/>
                    <w:hideMark/>
                  </w:tcPr>
                  <w:p w14:paraId="1D6E737A" w14:textId="77777777" w:rsidR="005750BB" w:rsidRPr="00C73316" w:rsidRDefault="005750BB" w:rsidP="00FC1F02">
                    <w:pPr>
                      <w:jc w:val="center"/>
                      <w:rPr>
                        <w:color w:val="000000"/>
                        <w:sz w:val="18"/>
                        <w:szCs w:val="18"/>
                      </w:rPr>
                    </w:pPr>
                    <w:r w:rsidRPr="00C73316">
                      <w:rPr>
                        <w:rFonts w:hint="eastAsia"/>
                        <w:color w:val="000000"/>
                        <w:sz w:val="18"/>
                        <w:szCs w:val="18"/>
                      </w:rPr>
                      <w:t>资产规模</w:t>
                    </w:r>
                  </w:p>
                </w:tc>
                <w:tc>
                  <w:tcPr>
                    <w:tcW w:w="936" w:type="dxa"/>
                    <w:vAlign w:val="center"/>
                    <w:hideMark/>
                  </w:tcPr>
                  <w:p w14:paraId="3150D262" w14:textId="77777777" w:rsidR="005750BB" w:rsidRPr="00C73316" w:rsidRDefault="005750BB" w:rsidP="00FC1F02">
                    <w:pPr>
                      <w:jc w:val="center"/>
                      <w:rPr>
                        <w:color w:val="000000"/>
                        <w:sz w:val="18"/>
                        <w:szCs w:val="18"/>
                      </w:rPr>
                    </w:pPr>
                    <w:r w:rsidRPr="00C73316">
                      <w:rPr>
                        <w:rFonts w:hint="eastAsia"/>
                        <w:color w:val="000000"/>
                        <w:sz w:val="18"/>
                        <w:szCs w:val="18"/>
                      </w:rPr>
                      <w:t>净利润</w:t>
                    </w:r>
                  </w:p>
                </w:tc>
              </w:tr>
              <w:tr w:rsidR="005750BB" w:rsidRPr="00C73316" w14:paraId="4E981CAB" w14:textId="77777777" w:rsidTr="00FC1F02">
                <w:trPr>
                  <w:trHeight w:val="829"/>
                  <w:jc w:val="center"/>
                </w:trPr>
                <w:tc>
                  <w:tcPr>
                    <w:tcW w:w="1702" w:type="dxa"/>
                    <w:vAlign w:val="center"/>
                    <w:hideMark/>
                  </w:tcPr>
                  <w:p w14:paraId="1978244E" w14:textId="77777777" w:rsidR="005750BB" w:rsidRPr="00C73316" w:rsidRDefault="005750BB" w:rsidP="00FC1F02">
                    <w:pPr>
                      <w:rPr>
                        <w:color w:val="000000"/>
                        <w:sz w:val="18"/>
                        <w:szCs w:val="18"/>
                      </w:rPr>
                    </w:pPr>
                    <w:r w:rsidRPr="00C73316">
                      <w:rPr>
                        <w:rFonts w:hint="eastAsia"/>
                        <w:color w:val="000000"/>
                        <w:sz w:val="18"/>
                        <w:szCs w:val="18"/>
                      </w:rPr>
                      <w:t>重庆久久物流有限责任公司</w:t>
                    </w:r>
                  </w:p>
                </w:tc>
                <w:tc>
                  <w:tcPr>
                    <w:tcW w:w="992" w:type="dxa"/>
                    <w:vAlign w:val="center"/>
                    <w:hideMark/>
                  </w:tcPr>
                  <w:p w14:paraId="311593C3" w14:textId="77777777" w:rsidR="005750BB" w:rsidRPr="00C73316" w:rsidRDefault="005750BB" w:rsidP="00FC1F02">
                    <w:pPr>
                      <w:jc w:val="center"/>
                      <w:rPr>
                        <w:color w:val="000000"/>
                        <w:sz w:val="18"/>
                        <w:szCs w:val="18"/>
                      </w:rPr>
                    </w:pPr>
                    <w:r w:rsidRPr="00C73316">
                      <w:rPr>
                        <w:rFonts w:hint="eastAsia"/>
                        <w:color w:val="000000"/>
                        <w:sz w:val="18"/>
                        <w:szCs w:val="18"/>
                      </w:rPr>
                      <w:t>物流服务</w:t>
                    </w:r>
                  </w:p>
                </w:tc>
                <w:tc>
                  <w:tcPr>
                    <w:tcW w:w="4497" w:type="dxa"/>
                    <w:vAlign w:val="center"/>
                    <w:hideMark/>
                  </w:tcPr>
                  <w:p w14:paraId="23D267FF" w14:textId="77777777" w:rsidR="005750BB" w:rsidRPr="00C73316" w:rsidRDefault="005750BB" w:rsidP="00FC1F02">
                    <w:pPr>
                      <w:rPr>
                        <w:sz w:val="18"/>
                        <w:szCs w:val="18"/>
                      </w:rPr>
                    </w:pPr>
                    <w:r w:rsidRPr="00562C0E">
                      <w:rPr>
                        <w:rFonts w:hint="eastAsia"/>
                        <w:sz w:val="18"/>
                        <w:szCs w:val="18"/>
                      </w:rPr>
                      <w:t>无船承运业务；危险化学品经营；普通货运；货物专用运输（集装箱）；大型物件运输（一）；货物及技术进出口，道路货物运输（网络货运）</w:t>
                    </w:r>
                    <w:r>
                      <w:rPr>
                        <w:rFonts w:hint="eastAsia"/>
                        <w:sz w:val="18"/>
                        <w:szCs w:val="18"/>
                      </w:rPr>
                      <w:t>。</w:t>
                    </w:r>
                    <w:r w:rsidRPr="00562C0E">
                      <w:rPr>
                        <w:sz w:val="18"/>
                        <w:szCs w:val="18"/>
                      </w:rPr>
                      <w:t>水路货物运输代理、船舶代理；从事水上、航空、陆路国际货物运输代理；销售</w:t>
                    </w:r>
                    <w:r>
                      <w:rPr>
                        <w:rFonts w:hint="eastAsia"/>
                        <w:sz w:val="18"/>
                        <w:szCs w:val="18"/>
                      </w:rPr>
                      <w:t>。</w:t>
                    </w:r>
                  </w:p>
                </w:tc>
                <w:tc>
                  <w:tcPr>
                    <w:tcW w:w="1116" w:type="dxa"/>
                    <w:vAlign w:val="center"/>
                    <w:hideMark/>
                  </w:tcPr>
                  <w:p w14:paraId="59EC7867" w14:textId="77777777" w:rsidR="005750BB" w:rsidRPr="007D03B0" w:rsidRDefault="005750BB" w:rsidP="00FC1F02">
                    <w:pPr>
                      <w:jc w:val="right"/>
                      <w:rPr>
                        <w:color w:val="000000"/>
                        <w:sz w:val="18"/>
                        <w:szCs w:val="18"/>
                      </w:rPr>
                    </w:pPr>
                    <w:r w:rsidRPr="007D03B0">
                      <w:rPr>
                        <w:rFonts w:hint="eastAsia"/>
                        <w:color w:val="000000"/>
                        <w:sz w:val="18"/>
                        <w:szCs w:val="18"/>
                      </w:rPr>
                      <w:t>30,000.00</w:t>
                    </w:r>
                  </w:p>
                </w:tc>
                <w:tc>
                  <w:tcPr>
                    <w:tcW w:w="1116" w:type="dxa"/>
                    <w:vAlign w:val="center"/>
                    <w:hideMark/>
                  </w:tcPr>
                  <w:p w14:paraId="5FD3EE4B" w14:textId="77777777" w:rsidR="005750BB" w:rsidRPr="007D03B0" w:rsidRDefault="005750BB" w:rsidP="00FC1F02">
                    <w:pPr>
                      <w:jc w:val="right"/>
                      <w:rPr>
                        <w:sz w:val="18"/>
                        <w:szCs w:val="18"/>
                      </w:rPr>
                    </w:pPr>
                    <w:r w:rsidRPr="007D03B0">
                      <w:rPr>
                        <w:sz w:val="18"/>
                        <w:szCs w:val="18"/>
                      </w:rPr>
                      <w:t>49,448.17</w:t>
                    </w:r>
                  </w:p>
                </w:tc>
                <w:tc>
                  <w:tcPr>
                    <w:tcW w:w="936" w:type="dxa"/>
                    <w:vAlign w:val="center"/>
                    <w:hideMark/>
                  </w:tcPr>
                  <w:p w14:paraId="60699C25" w14:textId="77777777" w:rsidR="005750BB" w:rsidRPr="007D03B0" w:rsidRDefault="005750BB" w:rsidP="00FC1F02">
                    <w:pPr>
                      <w:jc w:val="right"/>
                      <w:rPr>
                        <w:sz w:val="18"/>
                        <w:szCs w:val="18"/>
                      </w:rPr>
                    </w:pPr>
                    <w:r w:rsidRPr="007D03B0">
                      <w:rPr>
                        <w:sz w:val="18"/>
                        <w:szCs w:val="18"/>
                      </w:rPr>
                      <w:t>-108.82</w:t>
                    </w:r>
                  </w:p>
                </w:tc>
              </w:tr>
              <w:tr w:rsidR="005750BB" w:rsidRPr="00C73316" w14:paraId="77133C5D" w14:textId="77777777" w:rsidTr="00FC1F02">
                <w:trPr>
                  <w:trHeight w:val="446"/>
                  <w:jc w:val="center"/>
                </w:trPr>
                <w:tc>
                  <w:tcPr>
                    <w:tcW w:w="1702" w:type="dxa"/>
                    <w:vAlign w:val="center"/>
                    <w:hideMark/>
                  </w:tcPr>
                  <w:p w14:paraId="3C90B52C" w14:textId="77777777" w:rsidR="005750BB" w:rsidRPr="00C73316" w:rsidRDefault="005750BB" w:rsidP="00FC1F02">
                    <w:pPr>
                      <w:rPr>
                        <w:color w:val="000000"/>
                        <w:sz w:val="18"/>
                        <w:szCs w:val="18"/>
                      </w:rPr>
                    </w:pPr>
                    <w:r w:rsidRPr="00C73316">
                      <w:rPr>
                        <w:rFonts w:hint="eastAsia"/>
                        <w:color w:val="000000"/>
                        <w:sz w:val="18"/>
                        <w:szCs w:val="18"/>
                      </w:rPr>
                      <w:t>重庆港九两江物流有限公司</w:t>
                    </w:r>
                  </w:p>
                </w:tc>
                <w:tc>
                  <w:tcPr>
                    <w:tcW w:w="992" w:type="dxa"/>
                    <w:vAlign w:val="center"/>
                    <w:hideMark/>
                  </w:tcPr>
                  <w:p w14:paraId="168325CA" w14:textId="77777777" w:rsidR="005750BB" w:rsidRPr="00C73316" w:rsidRDefault="005750BB" w:rsidP="00FC1F02">
                    <w:pPr>
                      <w:jc w:val="center"/>
                      <w:rPr>
                        <w:color w:val="000000"/>
                        <w:sz w:val="18"/>
                        <w:szCs w:val="18"/>
                      </w:rPr>
                    </w:pPr>
                    <w:r w:rsidRPr="00C73316">
                      <w:rPr>
                        <w:rFonts w:hint="eastAsia"/>
                        <w:color w:val="000000"/>
                        <w:sz w:val="18"/>
                        <w:szCs w:val="18"/>
                      </w:rPr>
                      <w:t>物流服务</w:t>
                    </w:r>
                  </w:p>
                </w:tc>
                <w:tc>
                  <w:tcPr>
                    <w:tcW w:w="4497" w:type="dxa"/>
                    <w:vAlign w:val="center"/>
                    <w:hideMark/>
                  </w:tcPr>
                  <w:p w14:paraId="404D70D4" w14:textId="77777777" w:rsidR="005750BB" w:rsidRPr="00C73316" w:rsidRDefault="005750BB" w:rsidP="00FC1F02">
                    <w:pPr>
                      <w:rPr>
                        <w:sz w:val="18"/>
                        <w:szCs w:val="18"/>
                      </w:rPr>
                    </w:pPr>
                    <w:r w:rsidRPr="00C73316">
                      <w:rPr>
                        <w:rFonts w:hint="eastAsia"/>
                        <w:sz w:val="18"/>
                        <w:szCs w:val="18"/>
                      </w:rPr>
                      <w:t>国内货物运输代理、仓储服务、货物配送、金属材料销售等。</w:t>
                    </w:r>
                  </w:p>
                </w:tc>
                <w:tc>
                  <w:tcPr>
                    <w:tcW w:w="1116" w:type="dxa"/>
                    <w:vAlign w:val="center"/>
                    <w:hideMark/>
                  </w:tcPr>
                  <w:p w14:paraId="75EE4290" w14:textId="77777777" w:rsidR="005750BB" w:rsidRPr="007D03B0" w:rsidRDefault="005750BB" w:rsidP="00FC1F02">
                    <w:pPr>
                      <w:jc w:val="right"/>
                      <w:rPr>
                        <w:color w:val="000000"/>
                        <w:sz w:val="18"/>
                        <w:szCs w:val="18"/>
                      </w:rPr>
                    </w:pPr>
                    <w:r w:rsidRPr="007D03B0">
                      <w:rPr>
                        <w:rFonts w:hint="eastAsia"/>
                        <w:color w:val="000000"/>
                        <w:sz w:val="18"/>
                        <w:szCs w:val="18"/>
                      </w:rPr>
                      <w:t>20,000.00</w:t>
                    </w:r>
                  </w:p>
                </w:tc>
                <w:tc>
                  <w:tcPr>
                    <w:tcW w:w="1116" w:type="dxa"/>
                    <w:vAlign w:val="center"/>
                    <w:hideMark/>
                  </w:tcPr>
                  <w:p w14:paraId="507C8E70" w14:textId="77777777" w:rsidR="005750BB" w:rsidRPr="007D03B0" w:rsidRDefault="005750BB" w:rsidP="00FC1F02">
                    <w:pPr>
                      <w:jc w:val="right"/>
                      <w:rPr>
                        <w:sz w:val="18"/>
                        <w:szCs w:val="18"/>
                      </w:rPr>
                    </w:pPr>
                    <w:r w:rsidRPr="007D03B0">
                      <w:rPr>
                        <w:sz w:val="18"/>
                        <w:szCs w:val="18"/>
                      </w:rPr>
                      <w:t>63,858.70</w:t>
                    </w:r>
                  </w:p>
                </w:tc>
                <w:tc>
                  <w:tcPr>
                    <w:tcW w:w="936" w:type="dxa"/>
                    <w:vAlign w:val="center"/>
                    <w:hideMark/>
                  </w:tcPr>
                  <w:p w14:paraId="55714FE7" w14:textId="77777777" w:rsidR="005750BB" w:rsidRPr="007D03B0" w:rsidRDefault="005750BB" w:rsidP="00FC1F02">
                    <w:pPr>
                      <w:jc w:val="right"/>
                      <w:rPr>
                        <w:sz w:val="18"/>
                        <w:szCs w:val="18"/>
                      </w:rPr>
                    </w:pPr>
                    <w:r w:rsidRPr="007D03B0">
                      <w:rPr>
                        <w:sz w:val="18"/>
                        <w:szCs w:val="18"/>
                      </w:rPr>
                      <w:t>573.37</w:t>
                    </w:r>
                  </w:p>
                </w:tc>
              </w:tr>
              <w:tr w:rsidR="005750BB" w:rsidRPr="00C73316" w14:paraId="19C7D6FF" w14:textId="77777777" w:rsidTr="00FC1F02">
                <w:trPr>
                  <w:trHeight w:val="653"/>
                  <w:jc w:val="center"/>
                </w:trPr>
                <w:tc>
                  <w:tcPr>
                    <w:tcW w:w="1702" w:type="dxa"/>
                    <w:vAlign w:val="center"/>
                    <w:hideMark/>
                  </w:tcPr>
                  <w:p w14:paraId="37FFA7C2" w14:textId="77777777" w:rsidR="005750BB" w:rsidRPr="00C73316" w:rsidRDefault="005750BB" w:rsidP="00FC1F02">
                    <w:pPr>
                      <w:rPr>
                        <w:color w:val="000000"/>
                        <w:sz w:val="18"/>
                        <w:szCs w:val="18"/>
                      </w:rPr>
                    </w:pPr>
                    <w:r w:rsidRPr="00C73316">
                      <w:rPr>
                        <w:rFonts w:hint="eastAsia"/>
                        <w:color w:val="000000"/>
                        <w:sz w:val="18"/>
                        <w:szCs w:val="18"/>
                      </w:rPr>
                      <w:t>重庆化工码头有限公司</w:t>
                    </w:r>
                  </w:p>
                </w:tc>
                <w:tc>
                  <w:tcPr>
                    <w:tcW w:w="992" w:type="dxa"/>
                    <w:vAlign w:val="center"/>
                    <w:hideMark/>
                  </w:tcPr>
                  <w:p w14:paraId="65D38D93" w14:textId="77777777" w:rsidR="005750BB" w:rsidRPr="00C73316" w:rsidRDefault="005750BB" w:rsidP="00FC1F02">
                    <w:pPr>
                      <w:jc w:val="center"/>
                      <w:rPr>
                        <w:color w:val="000000"/>
                        <w:sz w:val="18"/>
                        <w:szCs w:val="18"/>
                      </w:rPr>
                    </w:pPr>
                    <w:r w:rsidRPr="00C73316">
                      <w:rPr>
                        <w:rFonts w:hint="eastAsia"/>
                        <w:color w:val="000000"/>
                        <w:sz w:val="18"/>
                        <w:szCs w:val="18"/>
                      </w:rPr>
                      <w:t>港口服务</w:t>
                    </w:r>
                  </w:p>
                </w:tc>
                <w:tc>
                  <w:tcPr>
                    <w:tcW w:w="4497" w:type="dxa"/>
                    <w:vAlign w:val="center"/>
                    <w:hideMark/>
                  </w:tcPr>
                  <w:p w14:paraId="7FEB20E8" w14:textId="77777777" w:rsidR="005750BB" w:rsidRPr="00C73316" w:rsidRDefault="005750BB" w:rsidP="00FC1F02">
                    <w:pPr>
                      <w:rPr>
                        <w:sz w:val="18"/>
                        <w:szCs w:val="18"/>
                      </w:rPr>
                    </w:pPr>
                    <w:r w:rsidRPr="00C73316">
                      <w:rPr>
                        <w:rFonts w:hint="eastAsia"/>
                        <w:sz w:val="18"/>
                        <w:szCs w:val="18"/>
                      </w:rPr>
                      <w:t>为船舶提供码头服务，在港区内提供货物装卸、仓储服务，集装箱装卸、堆存、拆拼箱，货运代理及货物中转业务等。</w:t>
                    </w:r>
                  </w:p>
                </w:tc>
                <w:tc>
                  <w:tcPr>
                    <w:tcW w:w="1116" w:type="dxa"/>
                    <w:vAlign w:val="center"/>
                    <w:hideMark/>
                  </w:tcPr>
                  <w:p w14:paraId="7A5A62AF" w14:textId="77777777" w:rsidR="005750BB" w:rsidRPr="007D03B0" w:rsidRDefault="005750BB" w:rsidP="00FC1F02">
                    <w:pPr>
                      <w:jc w:val="right"/>
                      <w:rPr>
                        <w:color w:val="000000"/>
                        <w:sz w:val="18"/>
                        <w:szCs w:val="18"/>
                      </w:rPr>
                    </w:pPr>
                    <w:r w:rsidRPr="007D03B0">
                      <w:rPr>
                        <w:color w:val="000000"/>
                        <w:sz w:val="18"/>
                        <w:szCs w:val="18"/>
                      </w:rPr>
                      <w:t>23,693</w:t>
                    </w:r>
                    <w:r w:rsidRPr="007D03B0">
                      <w:rPr>
                        <w:rFonts w:hint="eastAsia"/>
                        <w:color w:val="000000"/>
                        <w:sz w:val="18"/>
                        <w:szCs w:val="18"/>
                      </w:rPr>
                      <w:t>.00</w:t>
                    </w:r>
                  </w:p>
                </w:tc>
                <w:tc>
                  <w:tcPr>
                    <w:tcW w:w="1116" w:type="dxa"/>
                    <w:vAlign w:val="center"/>
                    <w:hideMark/>
                  </w:tcPr>
                  <w:p w14:paraId="7888BDE5" w14:textId="77777777" w:rsidR="005750BB" w:rsidRPr="007D03B0" w:rsidRDefault="005750BB" w:rsidP="00FC1F02">
                    <w:pPr>
                      <w:jc w:val="right"/>
                      <w:rPr>
                        <w:sz w:val="18"/>
                        <w:szCs w:val="18"/>
                      </w:rPr>
                    </w:pPr>
                    <w:r w:rsidRPr="007D03B0">
                      <w:rPr>
                        <w:sz w:val="18"/>
                        <w:szCs w:val="18"/>
                      </w:rPr>
                      <w:t>33,610.58</w:t>
                    </w:r>
                  </w:p>
                </w:tc>
                <w:tc>
                  <w:tcPr>
                    <w:tcW w:w="936" w:type="dxa"/>
                    <w:vAlign w:val="center"/>
                    <w:hideMark/>
                  </w:tcPr>
                  <w:p w14:paraId="30E9F0CE" w14:textId="77777777" w:rsidR="005750BB" w:rsidRPr="007D03B0" w:rsidRDefault="005750BB" w:rsidP="00FC1F02">
                    <w:pPr>
                      <w:jc w:val="right"/>
                      <w:rPr>
                        <w:sz w:val="18"/>
                        <w:szCs w:val="18"/>
                      </w:rPr>
                    </w:pPr>
                    <w:r w:rsidRPr="007D03B0">
                      <w:rPr>
                        <w:sz w:val="18"/>
                        <w:szCs w:val="18"/>
                      </w:rPr>
                      <w:t>283.19</w:t>
                    </w:r>
                  </w:p>
                </w:tc>
              </w:tr>
              <w:tr w:rsidR="005750BB" w:rsidRPr="00C73316" w14:paraId="01303CC0" w14:textId="77777777" w:rsidTr="00FC1F02">
                <w:trPr>
                  <w:trHeight w:val="709"/>
                  <w:jc w:val="center"/>
                </w:trPr>
                <w:tc>
                  <w:tcPr>
                    <w:tcW w:w="1702" w:type="dxa"/>
                    <w:vAlign w:val="center"/>
                    <w:hideMark/>
                  </w:tcPr>
                  <w:p w14:paraId="228FA50B" w14:textId="77777777" w:rsidR="005750BB" w:rsidRPr="00C73316" w:rsidRDefault="005750BB" w:rsidP="00FC1F02">
                    <w:pPr>
                      <w:rPr>
                        <w:color w:val="000000"/>
                        <w:sz w:val="18"/>
                        <w:szCs w:val="18"/>
                      </w:rPr>
                    </w:pPr>
                    <w:r w:rsidRPr="00C73316">
                      <w:rPr>
                        <w:rFonts w:hint="eastAsia"/>
                        <w:color w:val="000000"/>
                        <w:sz w:val="18"/>
                        <w:szCs w:val="18"/>
                      </w:rPr>
                      <w:t>重庆港九万州港务有限公司</w:t>
                    </w:r>
                  </w:p>
                </w:tc>
                <w:tc>
                  <w:tcPr>
                    <w:tcW w:w="992" w:type="dxa"/>
                    <w:vAlign w:val="center"/>
                    <w:hideMark/>
                  </w:tcPr>
                  <w:p w14:paraId="7BBB5782" w14:textId="77777777" w:rsidR="005750BB" w:rsidRPr="00C73316" w:rsidRDefault="005750BB" w:rsidP="00FC1F02">
                    <w:pPr>
                      <w:jc w:val="center"/>
                      <w:rPr>
                        <w:color w:val="000000"/>
                        <w:sz w:val="18"/>
                        <w:szCs w:val="18"/>
                      </w:rPr>
                    </w:pPr>
                    <w:r w:rsidRPr="00C73316">
                      <w:rPr>
                        <w:rFonts w:hint="eastAsia"/>
                        <w:color w:val="000000"/>
                        <w:sz w:val="18"/>
                        <w:szCs w:val="18"/>
                      </w:rPr>
                      <w:t>港口服务</w:t>
                    </w:r>
                  </w:p>
                </w:tc>
                <w:tc>
                  <w:tcPr>
                    <w:tcW w:w="4497" w:type="dxa"/>
                    <w:vAlign w:val="center"/>
                    <w:hideMark/>
                  </w:tcPr>
                  <w:p w14:paraId="5D18FF20" w14:textId="77777777" w:rsidR="005750BB" w:rsidRPr="00C73316" w:rsidRDefault="005750BB" w:rsidP="00FC1F02">
                    <w:pPr>
                      <w:rPr>
                        <w:sz w:val="18"/>
                        <w:szCs w:val="18"/>
                      </w:rPr>
                    </w:pPr>
                    <w:r w:rsidRPr="00C73316">
                      <w:rPr>
                        <w:rFonts w:hint="eastAsia"/>
                        <w:sz w:val="18"/>
                        <w:szCs w:val="18"/>
                      </w:rPr>
                      <w:t>批发硫磺，为船舶提供码头等设施，提供集装箱装卸、货物装卸、堆放、仓储、拼装箱，仓储服务，铁路专用线运输服务等。</w:t>
                    </w:r>
                  </w:p>
                </w:tc>
                <w:tc>
                  <w:tcPr>
                    <w:tcW w:w="1116" w:type="dxa"/>
                    <w:vAlign w:val="center"/>
                    <w:hideMark/>
                  </w:tcPr>
                  <w:p w14:paraId="230053DB" w14:textId="77777777" w:rsidR="005750BB" w:rsidRPr="007D03B0" w:rsidRDefault="005750BB" w:rsidP="00FC1F02">
                    <w:pPr>
                      <w:jc w:val="right"/>
                      <w:rPr>
                        <w:color w:val="000000"/>
                        <w:sz w:val="18"/>
                        <w:szCs w:val="18"/>
                      </w:rPr>
                    </w:pPr>
                    <w:r w:rsidRPr="007D03B0">
                      <w:rPr>
                        <w:rFonts w:hint="eastAsia"/>
                        <w:color w:val="000000"/>
                        <w:sz w:val="18"/>
                        <w:szCs w:val="18"/>
                      </w:rPr>
                      <w:t>24,086.37</w:t>
                    </w:r>
                  </w:p>
                </w:tc>
                <w:tc>
                  <w:tcPr>
                    <w:tcW w:w="1116" w:type="dxa"/>
                    <w:vAlign w:val="center"/>
                    <w:hideMark/>
                  </w:tcPr>
                  <w:p w14:paraId="5E9DBB3E" w14:textId="77777777" w:rsidR="005750BB" w:rsidRPr="007D03B0" w:rsidRDefault="005750BB" w:rsidP="00FC1F02">
                    <w:pPr>
                      <w:jc w:val="right"/>
                      <w:rPr>
                        <w:sz w:val="18"/>
                        <w:szCs w:val="18"/>
                      </w:rPr>
                    </w:pPr>
                    <w:r w:rsidRPr="007D03B0">
                      <w:rPr>
                        <w:sz w:val="18"/>
                        <w:szCs w:val="18"/>
                      </w:rPr>
                      <w:t>83,606.31</w:t>
                    </w:r>
                  </w:p>
                </w:tc>
                <w:tc>
                  <w:tcPr>
                    <w:tcW w:w="936" w:type="dxa"/>
                    <w:vAlign w:val="center"/>
                    <w:hideMark/>
                  </w:tcPr>
                  <w:p w14:paraId="64252CB0" w14:textId="77777777" w:rsidR="005750BB" w:rsidRPr="007D03B0" w:rsidRDefault="005750BB" w:rsidP="00FC1F02">
                    <w:pPr>
                      <w:jc w:val="right"/>
                      <w:rPr>
                        <w:sz w:val="18"/>
                        <w:szCs w:val="18"/>
                      </w:rPr>
                    </w:pPr>
                    <w:r w:rsidRPr="007D03B0">
                      <w:rPr>
                        <w:sz w:val="18"/>
                        <w:szCs w:val="18"/>
                      </w:rPr>
                      <w:t>4,476.54</w:t>
                    </w:r>
                  </w:p>
                </w:tc>
              </w:tr>
              <w:tr w:rsidR="005750BB" w:rsidRPr="00C73316" w14:paraId="19126D07" w14:textId="77777777" w:rsidTr="00FC1F02">
                <w:trPr>
                  <w:trHeight w:val="765"/>
                  <w:jc w:val="center"/>
                </w:trPr>
                <w:tc>
                  <w:tcPr>
                    <w:tcW w:w="1702" w:type="dxa"/>
                    <w:vAlign w:val="center"/>
                    <w:hideMark/>
                  </w:tcPr>
                  <w:p w14:paraId="329738F0" w14:textId="77777777" w:rsidR="005750BB" w:rsidRPr="00C73316" w:rsidRDefault="005750BB" w:rsidP="00FC1F02">
                    <w:pPr>
                      <w:rPr>
                        <w:color w:val="000000"/>
                        <w:sz w:val="18"/>
                        <w:szCs w:val="18"/>
                      </w:rPr>
                    </w:pPr>
                    <w:r w:rsidRPr="00C73316">
                      <w:rPr>
                        <w:rFonts w:hint="eastAsia"/>
                        <w:color w:val="000000"/>
                        <w:sz w:val="18"/>
                        <w:szCs w:val="18"/>
                      </w:rPr>
                      <w:t>重庆果园集装箱码头有限公司</w:t>
                    </w:r>
                  </w:p>
                </w:tc>
                <w:tc>
                  <w:tcPr>
                    <w:tcW w:w="992" w:type="dxa"/>
                    <w:vAlign w:val="center"/>
                    <w:hideMark/>
                  </w:tcPr>
                  <w:p w14:paraId="6E7028F3" w14:textId="77777777" w:rsidR="005750BB" w:rsidRPr="00C73316" w:rsidRDefault="005750BB" w:rsidP="00FC1F02">
                    <w:pPr>
                      <w:jc w:val="center"/>
                      <w:rPr>
                        <w:color w:val="000000"/>
                        <w:sz w:val="18"/>
                        <w:szCs w:val="18"/>
                      </w:rPr>
                    </w:pPr>
                    <w:r w:rsidRPr="00C73316">
                      <w:rPr>
                        <w:rFonts w:hint="eastAsia"/>
                        <w:color w:val="000000"/>
                        <w:sz w:val="18"/>
                        <w:szCs w:val="18"/>
                      </w:rPr>
                      <w:t>港口服务</w:t>
                    </w:r>
                  </w:p>
                </w:tc>
                <w:tc>
                  <w:tcPr>
                    <w:tcW w:w="4497" w:type="dxa"/>
                    <w:vAlign w:val="center"/>
                    <w:hideMark/>
                  </w:tcPr>
                  <w:p w14:paraId="5FDFEED8" w14:textId="77777777" w:rsidR="005750BB" w:rsidRPr="00C73316" w:rsidRDefault="005750BB" w:rsidP="00FC1F02">
                    <w:pPr>
                      <w:rPr>
                        <w:sz w:val="18"/>
                        <w:szCs w:val="18"/>
                      </w:rPr>
                    </w:pPr>
                    <w:r w:rsidRPr="00C76229">
                      <w:rPr>
                        <w:rFonts w:hint="eastAsia"/>
                        <w:sz w:val="18"/>
                        <w:szCs w:val="18"/>
                      </w:rPr>
                      <w:t>港口经营</w:t>
                    </w:r>
                    <w:r>
                      <w:rPr>
                        <w:rFonts w:hint="eastAsia"/>
                        <w:sz w:val="18"/>
                        <w:szCs w:val="18"/>
                      </w:rPr>
                      <w:t>,</w:t>
                    </w:r>
                    <w:r>
                      <w:rPr>
                        <w:rFonts w:hint="eastAsia"/>
                      </w:rPr>
                      <w:t xml:space="preserve"> </w:t>
                    </w:r>
                    <w:r w:rsidRPr="00C76229">
                      <w:rPr>
                        <w:rFonts w:hint="eastAsia"/>
                        <w:sz w:val="18"/>
                        <w:szCs w:val="18"/>
                      </w:rPr>
                      <w:t>装卸搬运，国内货物运输代理</w:t>
                    </w:r>
                    <w:r>
                      <w:rPr>
                        <w:rFonts w:hint="eastAsia"/>
                        <w:sz w:val="18"/>
                        <w:szCs w:val="18"/>
                      </w:rPr>
                      <w:t>。</w:t>
                    </w:r>
                  </w:p>
                </w:tc>
                <w:tc>
                  <w:tcPr>
                    <w:tcW w:w="1116" w:type="dxa"/>
                    <w:vAlign w:val="center"/>
                    <w:hideMark/>
                  </w:tcPr>
                  <w:p w14:paraId="2CDAC0BE" w14:textId="77777777" w:rsidR="005750BB" w:rsidRPr="007D03B0" w:rsidRDefault="005750BB" w:rsidP="00FC1F02">
                    <w:pPr>
                      <w:jc w:val="right"/>
                      <w:rPr>
                        <w:color w:val="000000"/>
                        <w:sz w:val="18"/>
                        <w:szCs w:val="18"/>
                      </w:rPr>
                    </w:pPr>
                    <w:r w:rsidRPr="007D03B0">
                      <w:rPr>
                        <w:rFonts w:hint="eastAsia"/>
                        <w:color w:val="000000"/>
                        <w:sz w:val="18"/>
                        <w:szCs w:val="18"/>
                      </w:rPr>
                      <w:t>199,962.00</w:t>
                    </w:r>
                  </w:p>
                </w:tc>
                <w:tc>
                  <w:tcPr>
                    <w:tcW w:w="1116" w:type="dxa"/>
                    <w:vAlign w:val="center"/>
                    <w:hideMark/>
                  </w:tcPr>
                  <w:p w14:paraId="5F20FE8E" w14:textId="77777777" w:rsidR="005750BB" w:rsidRPr="007D03B0" w:rsidRDefault="005750BB" w:rsidP="00FC1F02">
                    <w:pPr>
                      <w:jc w:val="right"/>
                      <w:rPr>
                        <w:sz w:val="18"/>
                        <w:szCs w:val="18"/>
                      </w:rPr>
                    </w:pPr>
                    <w:r w:rsidRPr="007D03B0">
                      <w:rPr>
                        <w:sz w:val="18"/>
                        <w:szCs w:val="18"/>
                      </w:rPr>
                      <w:t>405,552.39</w:t>
                    </w:r>
                  </w:p>
                </w:tc>
                <w:tc>
                  <w:tcPr>
                    <w:tcW w:w="936" w:type="dxa"/>
                    <w:vAlign w:val="center"/>
                    <w:hideMark/>
                  </w:tcPr>
                  <w:p w14:paraId="0FD27D02" w14:textId="77777777" w:rsidR="005750BB" w:rsidRPr="007D03B0" w:rsidRDefault="005750BB" w:rsidP="00FC1F02">
                    <w:pPr>
                      <w:jc w:val="right"/>
                      <w:rPr>
                        <w:sz w:val="18"/>
                        <w:szCs w:val="18"/>
                      </w:rPr>
                    </w:pPr>
                    <w:r w:rsidRPr="007D03B0">
                      <w:rPr>
                        <w:sz w:val="18"/>
                        <w:szCs w:val="18"/>
                      </w:rPr>
                      <w:t>5,774.73</w:t>
                    </w:r>
                  </w:p>
                </w:tc>
              </w:tr>
              <w:tr w:rsidR="005750BB" w:rsidRPr="00C73316" w14:paraId="790C2D9E" w14:textId="77777777" w:rsidTr="00FC1F02">
                <w:trPr>
                  <w:trHeight w:val="820"/>
                  <w:jc w:val="center"/>
                </w:trPr>
                <w:tc>
                  <w:tcPr>
                    <w:tcW w:w="1702" w:type="dxa"/>
                    <w:vAlign w:val="center"/>
                    <w:hideMark/>
                  </w:tcPr>
                  <w:p w14:paraId="72ED5AF7" w14:textId="77777777" w:rsidR="005750BB" w:rsidRPr="00C73316" w:rsidRDefault="005750BB" w:rsidP="00FC1F02">
                    <w:pPr>
                      <w:rPr>
                        <w:color w:val="000000"/>
                        <w:sz w:val="18"/>
                        <w:szCs w:val="18"/>
                      </w:rPr>
                    </w:pPr>
                    <w:r w:rsidRPr="00C73316">
                      <w:rPr>
                        <w:rFonts w:hint="eastAsia"/>
                        <w:color w:val="000000"/>
                        <w:sz w:val="18"/>
                        <w:szCs w:val="18"/>
                      </w:rPr>
                      <w:t>重庆果园大宗生产资料交易有限公司</w:t>
                    </w:r>
                  </w:p>
                </w:tc>
                <w:tc>
                  <w:tcPr>
                    <w:tcW w:w="992" w:type="dxa"/>
                    <w:vAlign w:val="center"/>
                    <w:hideMark/>
                  </w:tcPr>
                  <w:p w14:paraId="16C7A321" w14:textId="77777777" w:rsidR="005750BB" w:rsidRPr="00C73316" w:rsidRDefault="005750BB" w:rsidP="00FC1F02">
                    <w:pPr>
                      <w:jc w:val="center"/>
                      <w:rPr>
                        <w:color w:val="000000"/>
                        <w:sz w:val="18"/>
                        <w:szCs w:val="18"/>
                      </w:rPr>
                    </w:pPr>
                    <w:r w:rsidRPr="00C73316">
                      <w:rPr>
                        <w:rFonts w:hint="eastAsia"/>
                        <w:color w:val="000000"/>
                        <w:sz w:val="18"/>
                        <w:szCs w:val="18"/>
                      </w:rPr>
                      <w:t>交易服务</w:t>
                    </w:r>
                  </w:p>
                </w:tc>
                <w:tc>
                  <w:tcPr>
                    <w:tcW w:w="4497" w:type="dxa"/>
                    <w:vAlign w:val="center"/>
                    <w:hideMark/>
                  </w:tcPr>
                  <w:p w14:paraId="03C9E3F6" w14:textId="77777777" w:rsidR="005750BB" w:rsidRPr="00C73316" w:rsidRDefault="005750BB" w:rsidP="00FC1F02">
                    <w:pPr>
                      <w:rPr>
                        <w:sz w:val="18"/>
                        <w:szCs w:val="18"/>
                      </w:rPr>
                    </w:pPr>
                    <w:r w:rsidRPr="00C73316">
                      <w:rPr>
                        <w:rFonts w:hint="eastAsia"/>
                        <w:sz w:val="18"/>
                        <w:szCs w:val="18"/>
                      </w:rPr>
                      <w:t>物流咨询、策划及信息服务，市场管理咨询，销售金属材料、金属制品、矿产品、建筑材料、煤炭等，票据式经营：硫磺，供应链服务等。</w:t>
                    </w:r>
                  </w:p>
                </w:tc>
                <w:tc>
                  <w:tcPr>
                    <w:tcW w:w="1116" w:type="dxa"/>
                    <w:vAlign w:val="center"/>
                    <w:hideMark/>
                  </w:tcPr>
                  <w:p w14:paraId="733B05F8" w14:textId="77777777" w:rsidR="005750BB" w:rsidRPr="007D03B0" w:rsidRDefault="005750BB" w:rsidP="00FC1F02">
                    <w:pPr>
                      <w:jc w:val="right"/>
                      <w:rPr>
                        <w:color w:val="000000"/>
                        <w:sz w:val="18"/>
                        <w:szCs w:val="18"/>
                      </w:rPr>
                    </w:pPr>
                    <w:r w:rsidRPr="007D03B0">
                      <w:rPr>
                        <w:rFonts w:hint="eastAsia"/>
                        <w:color w:val="000000"/>
                        <w:sz w:val="18"/>
                        <w:szCs w:val="18"/>
                      </w:rPr>
                      <w:t>2,000.00</w:t>
                    </w:r>
                  </w:p>
                </w:tc>
                <w:tc>
                  <w:tcPr>
                    <w:tcW w:w="1116" w:type="dxa"/>
                    <w:vAlign w:val="center"/>
                    <w:hideMark/>
                  </w:tcPr>
                  <w:p w14:paraId="3A60DE60" w14:textId="77777777" w:rsidR="005750BB" w:rsidRPr="007D03B0" w:rsidRDefault="005750BB" w:rsidP="00FC1F02">
                    <w:pPr>
                      <w:jc w:val="right"/>
                      <w:rPr>
                        <w:sz w:val="18"/>
                        <w:szCs w:val="18"/>
                      </w:rPr>
                    </w:pPr>
                    <w:r w:rsidRPr="007D03B0">
                      <w:rPr>
                        <w:sz w:val="18"/>
                        <w:szCs w:val="18"/>
                      </w:rPr>
                      <w:t>1,146.80</w:t>
                    </w:r>
                  </w:p>
                </w:tc>
                <w:tc>
                  <w:tcPr>
                    <w:tcW w:w="936" w:type="dxa"/>
                    <w:vAlign w:val="center"/>
                    <w:hideMark/>
                  </w:tcPr>
                  <w:p w14:paraId="313FD647" w14:textId="77777777" w:rsidR="005750BB" w:rsidRPr="007D03B0" w:rsidRDefault="005750BB" w:rsidP="00FC1F02">
                    <w:pPr>
                      <w:jc w:val="right"/>
                      <w:rPr>
                        <w:sz w:val="18"/>
                        <w:szCs w:val="18"/>
                      </w:rPr>
                    </w:pPr>
                    <w:r w:rsidRPr="007D03B0">
                      <w:rPr>
                        <w:sz w:val="18"/>
                        <w:szCs w:val="18"/>
                      </w:rPr>
                      <w:t>-39.60</w:t>
                    </w:r>
                  </w:p>
                </w:tc>
              </w:tr>
              <w:tr w:rsidR="005750BB" w:rsidRPr="00C73316" w14:paraId="03BEDE4A" w14:textId="77777777" w:rsidTr="00FC1F02">
                <w:trPr>
                  <w:trHeight w:val="913"/>
                  <w:jc w:val="center"/>
                </w:trPr>
                <w:tc>
                  <w:tcPr>
                    <w:tcW w:w="1702" w:type="dxa"/>
                    <w:vAlign w:val="center"/>
                    <w:hideMark/>
                  </w:tcPr>
                  <w:p w14:paraId="633EFFB5" w14:textId="77777777" w:rsidR="005750BB" w:rsidRPr="00C73316" w:rsidRDefault="005750BB" w:rsidP="00FC1F02">
                    <w:pPr>
                      <w:rPr>
                        <w:color w:val="000000"/>
                        <w:sz w:val="18"/>
                        <w:szCs w:val="18"/>
                      </w:rPr>
                    </w:pPr>
                    <w:r w:rsidRPr="00C73316">
                      <w:rPr>
                        <w:rFonts w:hint="eastAsia"/>
                        <w:color w:val="000000"/>
                        <w:sz w:val="18"/>
                        <w:szCs w:val="18"/>
                      </w:rPr>
                      <w:t>重庆中理外轮理货有限责任公司</w:t>
                    </w:r>
                  </w:p>
                </w:tc>
                <w:tc>
                  <w:tcPr>
                    <w:tcW w:w="992" w:type="dxa"/>
                    <w:vAlign w:val="center"/>
                    <w:hideMark/>
                  </w:tcPr>
                  <w:p w14:paraId="02E49F98" w14:textId="77777777" w:rsidR="005750BB" w:rsidRPr="00C73316" w:rsidRDefault="005750BB" w:rsidP="00FC1F02">
                    <w:pPr>
                      <w:jc w:val="center"/>
                      <w:rPr>
                        <w:color w:val="000000"/>
                        <w:sz w:val="18"/>
                        <w:szCs w:val="18"/>
                      </w:rPr>
                    </w:pPr>
                    <w:r w:rsidRPr="00C73316">
                      <w:rPr>
                        <w:rFonts w:hint="eastAsia"/>
                        <w:color w:val="000000"/>
                        <w:sz w:val="18"/>
                        <w:szCs w:val="18"/>
                      </w:rPr>
                      <w:t>理货服务</w:t>
                    </w:r>
                  </w:p>
                </w:tc>
                <w:tc>
                  <w:tcPr>
                    <w:tcW w:w="4497" w:type="dxa"/>
                    <w:vAlign w:val="center"/>
                    <w:hideMark/>
                  </w:tcPr>
                  <w:p w14:paraId="17CB3FB8" w14:textId="77777777" w:rsidR="005750BB" w:rsidRPr="00C73316" w:rsidRDefault="005750BB" w:rsidP="00FC1F02">
                    <w:pPr>
                      <w:rPr>
                        <w:sz w:val="18"/>
                        <w:szCs w:val="18"/>
                      </w:rPr>
                    </w:pPr>
                    <w:r w:rsidRPr="00C73316">
                      <w:rPr>
                        <w:rFonts w:hint="eastAsia"/>
                        <w:sz w:val="18"/>
                        <w:szCs w:val="18"/>
                      </w:rPr>
                      <w:t>国际、国内航线船舶货物及集装箱的理货、理箱，集</w:t>
                    </w:r>
                    <w:r>
                      <w:rPr>
                        <w:rFonts w:hint="eastAsia"/>
                        <w:sz w:val="18"/>
                        <w:szCs w:val="18"/>
                      </w:rPr>
                      <w:t>装箱装、拆箱理货，货物计量、丈量，船舶水尺计量，监装、监卸，理货</w:t>
                    </w:r>
                    <w:r w:rsidRPr="00C73316">
                      <w:rPr>
                        <w:rFonts w:hint="eastAsia"/>
                        <w:sz w:val="18"/>
                        <w:szCs w:val="18"/>
                      </w:rPr>
                      <w:t>信息咨询等相关业务。</w:t>
                    </w:r>
                  </w:p>
                </w:tc>
                <w:tc>
                  <w:tcPr>
                    <w:tcW w:w="1116" w:type="dxa"/>
                    <w:vAlign w:val="center"/>
                    <w:hideMark/>
                  </w:tcPr>
                  <w:p w14:paraId="6B5843D8" w14:textId="77777777" w:rsidR="005750BB" w:rsidRPr="007D03B0" w:rsidRDefault="005750BB" w:rsidP="00FC1F02">
                    <w:pPr>
                      <w:jc w:val="right"/>
                      <w:rPr>
                        <w:color w:val="000000"/>
                        <w:sz w:val="18"/>
                        <w:szCs w:val="18"/>
                      </w:rPr>
                    </w:pPr>
                    <w:r w:rsidRPr="007D03B0">
                      <w:rPr>
                        <w:rFonts w:hint="eastAsia"/>
                        <w:color w:val="000000"/>
                        <w:sz w:val="18"/>
                        <w:szCs w:val="18"/>
                      </w:rPr>
                      <w:t>750.00</w:t>
                    </w:r>
                  </w:p>
                </w:tc>
                <w:tc>
                  <w:tcPr>
                    <w:tcW w:w="1116" w:type="dxa"/>
                    <w:vAlign w:val="center"/>
                    <w:hideMark/>
                  </w:tcPr>
                  <w:p w14:paraId="342FA9AF" w14:textId="2D32B29D" w:rsidR="005750BB" w:rsidRPr="007D03B0" w:rsidRDefault="005750BB" w:rsidP="00FC1F02">
                    <w:pPr>
                      <w:jc w:val="right"/>
                      <w:rPr>
                        <w:sz w:val="18"/>
                        <w:szCs w:val="18"/>
                      </w:rPr>
                    </w:pPr>
                    <w:r w:rsidRPr="007D03B0">
                      <w:rPr>
                        <w:sz w:val="18"/>
                        <w:szCs w:val="18"/>
                      </w:rPr>
                      <w:t>1</w:t>
                    </w:r>
                    <w:r w:rsidR="008267D6">
                      <w:rPr>
                        <w:sz w:val="18"/>
                        <w:szCs w:val="18"/>
                      </w:rPr>
                      <w:t>,</w:t>
                    </w:r>
                    <w:r w:rsidRPr="007D03B0">
                      <w:rPr>
                        <w:sz w:val="18"/>
                        <w:szCs w:val="18"/>
                      </w:rPr>
                      <w:t>595.17</w:t>
                    </w:r>
                  </w:p>
                </w:tc>
                <w:tc>
                  <w:tcPr>
                    <w:tcW w:w="936" w:type="dxa"/>
                    <w:vAlign w:val="center"/>
                    <w:hideMark/>
                  </w:tcPr>
                  <w:p w14:paraId="238D6DED" w14:textId="50D4217D" w:rsidR="005750BB" w:rsidRPr="007D03B0" w:rsidRDefault="005750BB" w:rsidP="00FC1F02">
                    <w:pPr>
                      <w:jc w:val="right"/>
                      <w:rPr>
                        <w:sz w:val="18"/>
                        <w:szCs w:val="18"/>
                      </w:rPr>
                    </w:pPr>
                    <w:r w:rsidRPr="007D03B0">
                      <w:rPr>
                        <w:sz w:val="18"/>
                        <w:szCs w:val="18"/>
                      </w:rPr>
                      <w:t>314.91</w:t>
                    </w:r>
                  </w:p>
                </w:tc>
              </w:tr>
              <w:tr w:rsidR="005750BB" w:rsidRPr="00C73316" w14:paraId="0AF59399" w14:textId="77777777" w:rsidTr="00FC1F02">
                <w:trPr>
                  <w:trHeight w:val="823"/>
                  <w:jc w:val="center"/>
                </w:trPr>
                <w:tc>
                  <w:tcPr>
                    <w:tcW w:w="1702" w:type="dxa"/>
                    <w:vAlign w:val="center"/>
                    <w:hideMark/>
                  </w:tcPr>
                  <w:p w14:paraId="4C627168" w14:textId="77777777" w:rsidR="005750BB" w:rsidRPr="00C73316" w:rsidRDefault="005750BB" w:rsidP="00FC1F02">
                    <w:pPr>
                      <w:rPr>
                        <w:color w:val="000000"/>
                        <w:sz w:val="18"/>
                        <w:szCs w:val="18"/>
                      </w:rPr>
                    </w:pPr>
                    <w:r w:rsidRPr="00C73316">
                      <w:rPr>
                        <w:rFonts w:hint="eastAsia"/>
                        <w:color w:val="000000"/>
                        <w:sz w:val="18"/>
                        <w:szCs w:val="18"/>
                      </w:rPr>
                      <w:t>重庆港陕煤电子商务有限公司</w:t>
                    </w:r>
                  </w:p>
                </w:tc>
                <w:tc>
                  <w:tcPr>
                    <w:tcW w:w="992" w:type="dxa"/>
                    <w:vAlign w:val="center"/>
                    <w:hideMark/>
                  </w:tcPr>
                  <w:p w14:paraId="77A58948" w14:textId="77777777" w:rsidR="005750BB" w:rsidRPr="00C73316" w:rsidRDefault="005750BB" w:rsidP="00FC1F02">
                    <w:pPr>
                      <w:jc w:val="center"/>
                      <w:rPr>
                        <w:color w:val="000000"/>
                        <w:sz w:val="18"/>
                        <w:szCs w:val="18"/>
                      </w:rPr>
                    </w:pPr>
                    <w:r w:rsidRPr="00C73316">
                      <w:rPr>
                        <w:rFonts w:hint="eastAsia"/>
                        <w:color w:val="000000"/>
                        <w:sz w:val="18"/>
                        <w:szCs w:val="18"/>
                      </w:rPr>
                      <w:t>销售服务</w:t>
                    </w:r>
                  </w:p>
                </w:tc>
                <w:tc>
                  <w:tcPr>
                    <w:tcW w:w="4497" w:type="dxa"/>
                    <w:vAlign w:val="center"/>
                    <w:hideMark/>
                  </w:tcPr>
                  <w:p w14:paraId="24907B94" w14:textId="77777777" w:rsidR="005750BB" w:rsidRPr="00C73316" w:rsidRDefault="005750BB" w:rsidP="00FC1F02">
                    <w:pPr>
                      <w:rPr>
                        <w:sz w:val="18"/>
                        <w:szCs w:val="18"/>
                      </w:rPr>
                    </w:pPr>
                    <w:r w:rsidRPr="00C73316">
                      <w:rPr>
                        <w:rFonts w:hint="eastAsia"/>
                        <w:sz w:val="18"/>
                        <w:szCs w:val="18"/>
                      </w:rPr>
                      <w:t>利用互联网及实体店销售煤炭、金属材料、矿产品、有色金属、化工产品及原料等，货物及技术进出口，普通货物运输、仓储服务、国际货运代理等。</w:t>
                    </w:r>
                  </w:p>
                </w:tc>
                <w:tc>
                  <w:tcPr>
                    <w:tcW w:w="1116" w:type="dxa"/>
                    <w:vAlign w:val="center"/>
                    <w:hideMark/>
                  </w:tcPr>
                  <w:p w14:paraId="55E1B04F" w14:textId="77777777" w:rsidR="005750BB" w:rsidRPr="007D03B0" w:rsidRDefault="005750BB" w:rsidP="00FC1F02">
                    <w:pPr>
                      <w:jc w:val="right"/>
                      <w:rPr>
                        <w:color w:val="000000"/>
                        <w:sz w:val="18"/>
                        <w:szCs w:val="18"/>
                      </w:rPr>
                    </w:pPr>
                    <w:r w:rsidRPr="007D03B0">
                      <w:rPr>
                        <w:rFonts w:hint="eastAsia"/>
                        <w:color w:val="000000"/>
                        <w:sz w:val="18"/>
                        <w:szCs w:val="18"/>
                      </w:rPr>
                      <w:t>10,000.00</w:t>
                    </w:r>
                  </w:p>
                </w:tc>
                <w:tc>
                  <w:tcPr>
                    <w:tcW w:w="1116" w:type="dxa"/>
                    <w:vAlign w:val="center"/>
                    <w:hideMark/>
                  </w:tcPr>
                  <w:p w14:paraId="4E35B4D8" w14:textId="77777777" w:rsidR="005750BB" w:rsidRPr="007D03B0" w:rsidRDefault="005750BB" w:rsidP="00FC1F02">
                    <w:pPr>
                      <w:jc w:val="right"/>
                      <w:rPr>
                        <w:sz w:val="18"/>
                        <w:szCs w:val="18"/>
                      </w:rPr>
                    </w:pPr>
                    <w:r w:rsidRPr="007D03B0">
                      <w:rPr>
                        <w:sz w:val="18"/>
                        <w:szCs w:val="18"/>
                      </w:rPr>
                      <w:t>9,702.77</w:t>
                    </w:r>
                  </w:p>
                </w:tc>
                <w:tc>
                  <w:tcPr>
                    <w:tcW w:w="936" w:type="dxa"/>
                    <w:vAlign w:val="center"/>
                    <w:hideMark/>
                  </w:tcPr>
                  <w:p w14:paraId="7D679CC1" w14:textId="77777777" w:rsidR="005750BB" w:rsidRPr="007D03B0" w:rsidRDefault="005750BB" w:rsidP="00FC1F02">
                    <w:pPr>
                      <w:jc w:val="right"/>
                      <w:rPr>
                        <w:sz w:val="18"/>
                        <w:szCs w:val="18"/>
                      </w:rPr>
                    </w:pPr>
                    <w:r w:rsidRPr="007D03B0">
                      <w:rPr>
                        <w:sz w:val="18"/>
                        <w:szCs w:val="18"/>
                      </w:rPr>
                      <w:t>-110.52</w:t>
                    </w:r>
                  </w:p>
                </w:tc>
              </w:tr>
              <w:tr w:rsidR="005750BB" w:rsidRPr="00C73316" w14:paraId="32BB1CE5" w14:textId="77777777" w:rsidTr="00FC1F02">
                <w:trPr>
                  <w:trHeight w:val="865"/>
                  <w:jc w:val="center"/>
                </w:trPr>
                <w:tc>
                  <w:tcPr>
                    <w:tcW w:w="1702" w:type="dxa"/>
                    <w:vAlign w:val="center"/>
                    <w:hideMark/>
                  </w:tcPr>
                  <w:p w14:paraId="0A2C1540" w14:textId="77777777" w:rsidR="005750BB" w:rsidRPr="00C73316" w:rsidRDefault="005750BB" w:rsidP="00FC1F02">
                    <w:pPr>
                      <w:rPr>
                        <w:color w:val="000000"/>
                        <w:sz w:val="18"/>
                        <w:szCs w:val="18"/>
                      </w:rPr>
                    </w:pPr>
                    <w:r w:rsidRPr="00C73316">
                      <w:rPr>
                        <w:rFonts w:hint="eastAsia"/>
                        <w:color w:val="000000"/>
                        <w:sz w:val="18"/>
                        <w:szCs w:val="18"/>
                      </w:rPr>
                      <w:t>重庆珞璜港务有限公司</w:t>
                    </w:r>
                  </w:p>
                </w:tc>
                <w:tc>
                  <w:tcPr>
                    <w:tcW w:w="992" w:type="dxa"/>
                    <w:vAlign w:val="center"/>
                    <w:hideMark/>
                  </w:tcPr>
                  <w:p w14:paraId="5837E25C" w14:textId="77777777" w:rsidR="005750BB" w:rsidRPr="00C73316" w:rsidRDefault="005750BB" w:rsidP="00FC1F02">
                    <w:pPr>
                      <w:jc w:val="center"/>
                      <w:rPr>
                        <w:color w:val="000000"/>
                        <w:sz w:val="18"/>
                        <w:szCs w:val="18"/>
                      </w:rPr>
                    </w:pPr>
                    <w:r w:rsidRPr="00C73316">
                      <w:rPr>
                        <w:rFonts w:hint="eastAsia"/>
                        <w:color w:val="000000"/>
                        <w:sz w:val="18"/>
                        <w:szCs w:val="18"/>
                      </w:rPr>
                      <w:t>港口服务</w:t>
                    </w:r>
                  </w:p>
                </w:tc>
                <w:tc>
                  <w:tcPr>
                    <w:tcW w:w="4497" w:type="dxa"/>
                    <w:vAlign w:val="center"/>
                    <w:hideMark/>
                  </w:tcPr>
                  <w:p w14:paraId="72F3C068" w14:textId="77777777" w:rsidR="005750BB" w:rsidRPr="00C73316" w:rsidRDefault="005750BB" w:rsidP="00FC1F02">
                    <w:pPr>
                      <w:rPr>
                        <w:sz w:val="18"/>
                        <w:szCs w:val="18"/>
                      </w:rPr>
                    </w:pPr>
                    <w:r w:rsidRPr="00C73316">
                      <w:rPr>
                        <w:rFonts w:hint="eastAsia"/>
                        <w:sz w:val="18"/>
                        <w:szCs w:val="18"/>
                      </w:rPr>
                      <w:t>在港区内提供货物装卸、仓储、物流服务:货物装卸、仓储服务;普通货运、货物专业运输(集装箱);货运代理、船务代理;销售:磷矿石、煤炭、金属矿石、钢材、化工产品、建材等。</w:t>
                    </w:r>
                  </w:p>
                </w:tc>
                <w:tc>
                  <w:tcPr>
                    <w:tcW w:w="1116" w:type="dxa"/>
                    <w:vAlign w:val="center"/>
                    <w:hideMark/>
                  </w:tcPr>
                  <w:p w14:paraId="0C293F95" w14:textId="77777777" w:rsidR="005750BB" w:rsidRPr="007D03B0" w:rsidRDefault="005750BB" w:rsidP="00FC1F02">
                    <w:pPr>
                      <w:jc w:val="right"/>
                      <w:rPr>
                        <w:color w:val="000000"/>
                        <w:sz w:val="18"/>
                        <w:szCs w:val="18"/>
                      </w:rPr>
                    </w:pPr>
                    <w:r w:rsidRPr="007D03B0">
                      <w:rPr>
                        <w:color w:val="000000"/>
                        <w:sz w:val="18"/>
                        <w:szCs w:val="18"/>
                      </w:rPr>
                      <w:t>8</w:t>
                    </w:r>
                    <w:r w:rsidRPr="007D03B0">
                      <w:rPr>
                        <w:rFonts w:hint="eastAsia"/>
                        <w:color w:val="000000"/>
                        <w:sz w:val="18"/>
                        <w:szCs w:val="18"/>
                      </w:rPr>
                      <w:t>0,216.78</w:t>
                    </w:r>
                  </w:p>
                </w:tc>
                <w:tc>
                  <w:tcPr>
                    <w:tcW w:w="1116" w:type="dxa"/>
                    <w:vAlign w:val="center"/>
                    <w:hideMark/>
                  </w:tcPr>
                  <w:p w14:paraId="2578FCE4" w14:textId="77777777" w:rsidR="005750BB" w:rsidRPr="007D03B0" w:rsidRDefault="005750BB" w:rsidP="00FC1F02">
                    <w:pPr>
                      <w:jc w:val="right"/>
                      <w:rPr>
                        <w:sz w:val="18"/>
                        <w:szCs w:val="18"/>
                      </w:rPr>
                    </w:pPr>
                    <w:r w:rsidRPr="007D03B0">
                      <w:rPr>
                        <w:sz w:val="18"/>
                        <w:szCs w:val="18"/>
                      </w:rPr>
                      <w:t>218,206.09</w:t>
                    </w:r>
                  </w:p>
                </w:tc>
                <w:tc>
                  <w:tcPr>
                    <w:tcW w:w="936" w:type="dxa"/>
                    <w:vAlign w:val="center"/>
                    <w:hideMark/>
                  </w:tcPr>
                  <w:p w14:paraId="2D8A6E6D" w14:textId="77777777" w:rsidR="005750BB" w:rsidRPr="007D03B0" w:rsidRDefault="005750BB" w:rsidP="00FC1F02">
                    <w:pPr>
                      <w:jc w:val="right"/>
                      <w:rPr>
                        <w:sz w:val="18"/>
                        <w:szCs w:val="18"/>
                      </w:rPr>
                    </w:pPr>
                    <w:r w:rsidRPr="007D03B0">
                      <w:rPr>
                        <w:sz w:val="18"/>
                        <w:szCs w:val="18"/>
                      </w:rPr>
                      <w:t>1,907.51</w:t>
                    </w:r>
                  </w:p>
                </w:tc>
              </w:tr>
              <w:tr w:rsidR="005750BB" w:rsidRPr="00C73316" w14:paraId="7EDCCE5B" w14:textId="77777777" w:rsidTr="00FC1F02">
                <w:trPr>
                  <w:trHeight w:val="865"/>
                  <w:jc w:val="center"/>
                </w:trPr>
                <w:tc>
                  <w:tcPr>
                    <w:tcW w:w="1702" w:type="dxa"/>
                    <w:vAlign w:val="center"/>
                    <w:hideMark/>
                  </w:tcPr>
                  <w:p w14:paraId="4F505A1A" w14:textId="77777777" w:rsidR="005750BB" w:rsidRPr="00C73316" w:rsidRDefault="005750BB" w:rsidP="00FC1F02">
                    <w:pPr>
                      <w:rPr>
                        <w:color w:val="000000"/>
                        <w:sz w:val="18"/>
                        <w:szCs w:val="18"/>
                      </w:rPr>
                    </w:pPr>
                    <w:r w:rsidRPr="00C73316">
                      <w:rPr>
                        <w:rFonts w:hint="eastAsia"/>
                        <w:color w:val="000000"/>
                        <w:sz w:val="18"/>
                        <w:szCs w:val="18"/>
                      </w:rPr>
                      <w:lastRenderedPageBreak/>
                      <w:t>重庆果园港埠有限公司</w:t>
                    </w:r>
                  </w:p>
                </w:tc>
                <w:tc>
                  <w:tcPr>
                    <w:tcW w:w="992" w:type="dxa"/>
                    <w:vAlign w:val="center"/>
                    <w:hideMark/>
                  </w:tcPr>
                  <w:p w14:paraId="589D7A46" w14:textId="77777777" w:rsidR="005750BB" w:rsidRPr="00C73316" w:rsidRDefault="005750BB" w:rsidP="00FC1F02">
                    <w:pPr>
                      <w:jc w:val="center"/>
                      <w:rPr>
                        <w:color w:val="000000"/>
                        <w:sz w:val="18"/>
                        <w:szCs w:val="18"/>
                      </w:rPr>
                    </w:pPr>
                    <w:r w:rsidRPr="00C73316">
                      <w:rPr>
                        <w:rFonts w:hint="eastAsia"/>
                        <w:color w:val="000000"/>
                        <w:sz w:val="18"/>
                        <w:szCs w:val="18"/>
                      </w:rPr>
                      <w:t>港口服务</w:t>
                    </w:r>
                  </w:p>
                </w:tc>
                <w:tc>
                  <w:tcPr>
                    <w:tcW w:w="4497" w:type="dxa"/>
                    <w:vAlign w:val="center"/>
                    <w:hideMark/>
                  </w:tcPr>
                  <w:p w14:paraId="2C68BFAC" w14:textId="77777777" w:rsidR="005750BB" w:rsidRPr="00C73316" w:rsidRDefault="005750BB" w:rsidP="00FC1F02">
                    <w:pPr>
                      <w:rPr>
                        <w:sz w:val="18"/>
                        <w:szCs w:val="18"/>
                      </w:rPr>
                    </w:pPr>
                    <w:r w:rsidRPr="00C73316">
                      <w:rPr>
                        <w:rFonts w:hint="eastAsia"/>
                        <w:sz w:val="18"/>
                        <w:szCs w:val="18"/>
                      </w:rPr>
                      <w:t>普通货运；货物装卸；人力搬运服务；仓储服务；房屋租赁；货运代理；港口机械设备租赁、维修；票据式经营：易制爆:硫磺。</w:t>
                    </w:r>
                  </w:p>
                </w:tc>
                <w:tc>
                  <w:tcPr>
                    <w:tcW w:w="1116" w:type="dxa"/>
                    <w:vAlign w:val="center"/>
                    <w:hideMark/>
                  </w:tcPr>
                  <w:p w14:paraId="498E0712" w14:textId="77777777" w:rsidR="005750BB" w:rsidRPr="007D03B0" w:rsidRDefault="005750BB" w:rsidP="00FC1F02">
                    <w:pPr>
                      <w:jc w:val="right"/>
                      <w:rPr>
                        <w:color w:val="000000"/>
                        <w:sz w:val="18"/>
                        <w:szCs w:val="18"/>
                      </w:rPr>
                    </w:pPr>
                    <w:r w:rsidRPr="007D03B0">
                      <w:rPr>
                        <w:rFonts w:hint="eastAsia"/>
                        <w:color w:val="000000"/>
                        <w:sz w:val="18"/>
                        <w:szCs w:val="18"/>
                      </w:rPr>
                      <w:t>116,220.00</w:t>
                    </w:r>
                  </w:p>
                </w:tc>
                <w:tc>
                  <w:tcPr>
                    <w:tcW w:w="1116" w:type="dxa"/>
                    <w:vAlign w:val="center"/>
                    <w:hideMark/>
                  </w:tcPr>
                  <w:p w14:paraId="68B2125B" w14:textId="77777777" w:rsidR="005750BB" w:rsidRPr="007D03B0" w:rsidRDefault="005750BB" w:rsidP="00FC1F02">
                    <w:pPr>
                      <w:jc w:val="right"/>
                      <w:rPr>
                        <w:sz w:val="18"/>
                        <w:szCs w:val="18"/>
                      </w:rPr>
                    </w:pPr>
                    <w:r w:rsidRPr="007D03B0">
                      <w:rPr>
                        <w:sz w:val="18"/>
                        <w:szCs w:val="18"/>
                      </w:rPr>
                      <w:t>281,287.99</w:t>
                    </w:r>
                  </w:p>
                </w:tc>
                <w:tc>
                  <w:tcPr>
                    <w:tcW w:w="936" w:type="dxa"/>
                    <w:vAlign w:val="center"/>
                    <w:hideMark/>
                  </w:tcPr>
                  <w:p w14:paraId="12771E94" w14:textId="77777777" w:rsidR="005750BB" w:rsidRPr="007D03B0" w:rsidRDefault="005750BB" w:rsidP="00FC1F02">
                    <w:pPr>
                      <w:ind w:right="90"/>
                      <w:jc w:val="right"/>
                      <w:rPr>
                        <w:sz w:val="18"/>
                        <w:szCs w:val="18"/>
                      </w:rPr>
                    </w:pPr>
                    <w:r w:rsidRPr="007D03B0">
                      <w:rPr>
                        <w:sz w:val="18"/>
                        <w:szCs w:val="18"/>
                      </w:rPr>
                      <w:t>271.83</w:t>
                    </w:r>
                  </w:p>
                </w:tc>
              </w:tr>
              <w:tr w:rsidR="005750BB" w:rsidRPr="00C73316" w14:paraId="1A60ED9D" w14:textId="77777777" w:rsidTr="00FC1F02">
                <w:trPr>
                  <w:trHeight w:val="865"/>
                  <w:jc w:val="center"/>
                </w:trPr>
                <w:tc>
                  <w:tcPr>
                    <w:tcW w:w="1702" w:type="dxa"/>
                    <w:vAlign w:val="center"/>
                    <w:hideMark/>
                  </w:tcPr>
                  <w:p w14:paraId="77E57AE8" w14:textId="77777777" w:rsidR="005750BB" w:rsidRPr="00C73316" w:rsidRDefault="005750BB" w:rsidP="00FC1F02">
                    <w:pPr>
                      <w:rPr>
                        <w:color w:val="000000"/>
                        <w:sz w:val="18"/>
                        <w:szCs w:val="18"/>
                      </w:rPr>
                    </w:pPr>
                    <w:r w:rsidRPr="00C73316">
                      <w:rPr>
                        <w:rFonts w:hint="eastAsia"/>
                        <w:color w:val="000000"/>
                        <w:sz w:val="18"/>
                        <w:szCs w:val="18"/>
                      </w:rPr>
                      <w:t>重庆市渝物民用爆破器材有限公司</w:t>
                    </w:r>
                  </w:p>
                </w:tc>
                <w:tc>
                  <w:tcPr>
                    <w:tcW w:w="992" w:type="dxa"/>
                    <w:vAlign w:val="center"/>
                    <w:hideMark/>
                  </w:tcPr>
                  <w:p w14:paraId="39A90E3E" w14:textId="77777777" w:rsidR="005750BB" w:rsidRPr="00C73316" w:rsidRDefault="005750BB" w:rsidP="00FC1F02">
                    <w:pPr>
                      <w:jc w:val="center"/>
                      <w:rPr>
                        <w:color w:val="000000"/>
                        <w:sz w:val="18"/>
                        <w:szCs w:val="18"/>
                      </w:rPr>
                    </w:pPr>
                    <w:r w:rsidRPr="00C73316">
                      <w:rPr>
                        <w:rFonts w:hint="eastAsia"/>
                        <w:color w:val="000000"/>
                        <w:sz w:val="18"/>
                        <w:szCs w:val="18"/>
                      </w:rPr>
                      <w:t>销售服务</w:t>
                    </w:r>
                  </w:p>
                </w:tc>
                <w:tc>
                  <w:tcPr>
                    <w:tcW w:w="4497" w:type="dxa"/>
                    <w:vAlign w:val="center"/>
                    <w:hideMark/>
                  </w:tcPr>
                  <w:p w14:paraId="25943305" w14:textId="77777777" w:rsidR="005750BB" w:rsidRPr="00C73316" w:rsidRDefault="005750BB" w:rsidP="00FC1F02">
                    <w:pPr>
                      <w:rPr>
                        <w:sz w:val="18"/>
                        <w:szCs w:val="18"/>
                      </w:rPr>
                    </w:pPr>
                    <w:r w:rsidRPr="00C73316">
                      <w:rPr>
                        <w:rFonts w:hint="eastAsia"/>
                        <w:sz w:val="18"/>
                        <w:szCs w:val="18"/>
                      </w:rPr>
                      <w:t>许可项目：销售工业炸药、工业雷管、工业索类火工品</w:t>
                    </w:r>
                    <w:r>
                      <w:rPr>
                        <w:rFonts w:hint="eastAsia"/>
                        <w:sz w:val="18"/>
                        <w:szCs w:val="18"/>
                      </w:rPr>
                      <w:t>，</w:t>
                    </w:r>
                    <w:r w:rsidRPr="00562C0E">
                      <w:rPr>
                        <w:rFonts w:hint="eastAsia"/>
                        <w:sz w:val="18"/>
                        <w:szCs w:val="18"/>
                      </w:rPr>
                      <w:t>道路货物运输，危险化学品经营</w:t>
                    </w:r>
                    <w:r w:rsidRPr="00C73316">
                      <w:rPr>
                        <w:rFonts w:hint="eastAsia"/>
                        <w:sz w:val="18"/>
                        <w:szCs w:val="18"/>
                      </w:rPr>
                      <w:t>。一般项目：销售；商品信息咨询。</w:t>
                    </w:r>
                    <w:r w:rsidRPr="00562C0E">
                      <w:rPr>
                        <w:rFonts w:hint="eastAsia"/>
                        <w:sz w:val="18"/>
                        <w:szCs w:val="18"/>
                      </w:rPr>
                      <w:t>国内货物运输代理，国内贸易代理，销售代理，采购代理服务，煤炭及制品销售，石油制品销售，农副产品销售，金属矿石销售，非金属矿及制品销售，成品油批发，成品油仓储</w:t>
                    </w:r>
                    <w:r>
                      <w:rPr>
                        <w:rFonts w:hint="eastAsia"/>
                        <w:sz w:val="18"/>
                        <w:szCs w:val="18"/>
                      </w:rPr>
                      <w:t>。</w:t>
                    </w:r>
                  </w:p>
                </w:tc>
                <w:tc>
                  <w:tcPr>
                    <w:tcW w:w="1116" w:type="dxa"/>
                    <w:vAlign w:val="center"/>
                    <w:hideMark/>
                  </w:tcPr>
                  <w:p w14:paraId="41762022" w14:textId="77777777" w:rsidR="005750BB" w:rsidRPr="007D03B0" w:rsidRDefault="005750BB" w:rsidP="00FC1F02">
                    <w:pPr>
                      <w:jc w:val="right"/>
                      <w:rPr>
                        <w:color w:val="000000"/>
                        <w:sz w:val="18"/>
                        <w:szCs w:val="18"/>
                      </w:rPr>
                    </w:pPr>
                    <w:r w:rsidRPr="007D03B0">
                      <w:rPr>
                        <w:rFonts w:hint="eastAsia"/>
                        <w:color w:val="000000"/>
                        <w:sz w:val="18"/>
                        <w:szCs w:val="18"/>
                      </w:rPr>
                      <w:t>4,824.77</w:t>
                    </w:r>
                  </w:p>
                </w:tc>
                <w:tc>
                  <w:tcPr>
                    <w:tcW w:w="1116" w:type="dxa"/>
                    <w:vAlign w:val="center"/>
                    <w:hideMark/>
                  </w:tcPr>
                  <w:p w14:paraId="6BBB7F9B" w14:textId="77777777" w:rsidR="005750BB" w:rsidRPr="007D03B0" w:rsidRDefault="005750BB" w:rsidP="00FC1F02">
                    <w:pPr>
                      <w:jc w:val="right"/>
                      <w:rPr>
                        <w:sz w:val="18"/>
                        <w:szCs w:val="18"/>
                      </w:rPr>
                    </w:pPr>
                    <w:r w:rsidRPr="007D03B0">
                      <w:rPr>
                        <w:sz w:val="18"/>
                        <w:szCs w:val="18"/>
                      </w:rPr>
                      <w:t>26,175.78</w:t>
                    </w:r>
                  </w:p>
                </w:tc>
                <w:tc>
                  <w:tcPr>
                    <w:tcW w:w="936" w:type="dxa"/>
                    <w:vAlign w:val="center"/>
                    <w:hideMark/>
                  </w:tcPr>
                  <w:p w14:paraId="131B538C" w14:textId="77777777" w:rsidR="005750BB" w:rsidRPr="007D03B0" w:rsidRDefault="005750BB" w:rsidP="00FC1F02">
                    <w:pPr>
                      <w:jc w:val="right"/>
                      <w:rPr>
                        <w:sz w:val="18"/>
                        <w:szCs w:val="18"/>
                      </w:rPr>
                    </w:pPr>
                    <w:r w:rsidRPr="007D03B0">
                      <w:rPr>
                        <w:sz w:val="18"/>
                        <w:szCs w:val="18"/>
                      </w:rPr>
                      <w:t>2,810.11</w:t>
                    </w:r>
                  </w:p>
                </w:tc>
              </w:tr>
              <w:tr w:rsidR="005750BB" w:rsidRPr="00C73316" w14:paraId="568E128C" w14:textId="77777777" w:rsidTr="00FC1F02">
                <w:trPr>
                  <w:trHeight w:val="865"/>
                  <w:jc w:val="center"/>
                </w:trPr>
                <w:tc>
                  <w:tcPr>
                    <w:tcW w:w="1702" w:type="dxa"/>
                    <w:vAlign w:val="center"/>
                    <w:hideMark/>
                  </w:tcPr>
                  <w:p w14:paraId="13886C04" w14:textId="77777777" w:rsidR="005750BB" w:rsidRPr="00C73316" w:rsidRDefault="005750BB" w:rsidP="00FC1F02">
                    <w:pPr>
                      <w:rPr>
                        <w:color w:val="000000"/>
                        <w:sz w:val="18"/>
                        <w:szCs w:val="18"/>
                      </w:rPr>
                    </w:pPr>
                    <w:r w:rsidRPr="00C73316">
                      <w:rPr>
                        <w:rFonts w:hint="eastAsia"/>
                        <w:color w:val="000000"/>
                        <w:sz w:val="18"/>
                        <w:szCs w:val="18"/>
                      </w:rPr>
                      <w:t>重庆集海航运有限责任公司</w:t>
                    </w:r>
                  </w:p>
                </w:tc>
                <w:tc>
                  <w:tcPr>
                    <w:tcW w:w="992" w:type="dxa"/>
                    <w:vAlign w:val="center"/>
                    <w:hideMark/>
                  </w:tcPr>
                  <w:p w14:paraId="73A48FF8" w14:textId="77777777" w:rsidR="005750BB" w:rsidRPr="00C73316" w:rsidRDefault="005750BB" w:rsidP="00FC1F02">
                    <w:pPr>
                      <w:jc w:val="center"/>
                      <w:rPr>
                        <w:color w:val="000000"/>
                        <w:sz w:val="18"/>
                        <w:szCs w:val="18"/>
                      </w:rPr>
                    </w:pPr>
                    <w:r w:rsidRPr="00C73316">
                      <w:rPr>
                        <w:rFonts w:hint="eastAsia"/>
                        <w:color w:val="000000"/>
                        <w:sz w:val="18"/>
                        <w:szCs w:val="18"/>
                      </w:rPr>
                      <w:t>物流服务</w:t>
                    </w:r>
                  </w:p>
                </w:tc>
                <w:tc>
                  <w:tcPr>
                    <w:tcW w:w="4497" w:type="dxa"/>
                    <w:vAlign w:val="center"/>
                    <w:hideMark/>
                  </w:tcPr>
                  <w:p w14:paraId="0B3417FB" w14:textId="77777777" w:rsidR="005750BB" w:rsidRPr="00C73316" w:rsidRDefault="005750BB" w:rsidP="00FC1F02">
                    <w:pPr>
                      <w:rPr>
                        <w:sz w:val="18"/>
                        <w:szCs w:val="18"/>
                      </w:rPr>
                    </w:pPr>
                    <w:r w:rsidRPr="00C73316">
                      <w:rPr>
                        <w:rFonts w:hint="eastAsia"/>
                        <w:sz w:val="18"/>
                        <w:szCs w:val="18"/>
                      </w:rPr>
                      <w:t>一般项目：货物运输（长江干线及其它内河省际普通货船运输，长江外贸集装箱内支线班轮运输）；船舶代理业务；无船承运业务；国际货运代理；销售；货物进出口。</w:t>
                    </w:r>
                  </w:p>
                </w:tc>
                <w:tc>
                  <w:tcPr>
                    <w:tcW w:w="1116" w:type="dxa"/>
                    <w:vAlign w:val="center"/>
                    <w:hideMark/>
                  </w:tcPr>
                  <w:p w14:paraId="6888A776" w14:textId="77777777" w:rsidR="005750BB" w:rsidRPr="007D03B0" w:rsidRDefault="005750BB" w:rsidP="00FC1F02">
                    <w:pPr>
                      <w:jc w:val="right"/>
                      <w:rPr>
                        <w:color w:val="000000"/>
                        <w:sz w:val="18"/>
                        <w:szCs w:val="18"/>
                      </w:rPr>
                    </w:pPr>
                    <w:r w:rsidRPr="007D03B0">
                      <w:rPr>
                        <w:rFonts w:hint="eastAsia"/>
                        <w:color w:val="000000"/>
                        <w:sz w:val="18"/>
                        <w:szCs w:val="18"/>
                      </w:rPr>
                      <w:t>7,142.86</w:t>
                    </w:r>
                  </w:p>
                </w:tc>
                <w:tc>
                  <w:tcPr>
                    <w:tcW w:w="1116" w:type="dxa"/>
                    <w:vAlign w:val="center"/>
                    <w:hideMark/>
                  </w:tcPr>
                  <w:p w14:paraId="5D8D4B4F" w14:textId="77777777" w:rsidR="005750BB" w:rsidRPr="007D03B0" w:rsidRDefault="005750BB" w:rsidP="00FC1F02">
                    <w:pPr>
                      <w:jc w:val="right"/>
                      <w:rPr>
                        <w:sz w:val="18"/>
                        <w:szCs w:val="18"/>
                      </w:rPr>
                    </w:pPr>
                    <w:r w:rsidRPr="007D03B0">
                      <w:rPr>
                        <w:sz w:val="18"/>
                        <w:szCs w:val="18"/>
                      </w:rPr>
                      <w:t>10,370.92</w:t>
                    </w:r>
                  </w:p>
                </w:tc>
                <w:tc>
                  <w:tcPr>
                    <w:tcW w:w="936" w:type="dxa"/>
                    <w:vAlign w:val="center"/>
                    <w:hideMark/>
                  </w:tcPr>
                  <w:p w14:paraId="108EEFB1" w14:textId="77777777" w:rsidR="005750BB" w:rsidRPr="007D03B0" w:rsidRDefault="005750BB" w:rsidP="00FC1F02">
                    <w:pPr>
                      <w:jc w:val="right"/>
                      <w:rPr>
                        <w:sz w:val="18"/>
                        <w:szCs w:val="18"/>
                      </w:rPr>
                    </w:pPr>
                    <w:r w:rsidRPr="007D03B0">
                      <w:rPr>
                        <w:sz w:val="18"/>
                        <w:szCs w:val="18"/>
                      </w:rPr>
                      <w:t>133.44</w:t>
                    </w:r>
                  </w:p>
                </w:tc>
              </w:tr>
            </w:tbl>
            <w:p w14:paraId="236A5602" w14:textId="77777777" w:rsidR="005750BB" w:rsidRDefault="005750BB"/>
            <w:p w14:paraId="1E02EB5B" w14:textId="77777777" w:rsidR="003A7568" w:rsidRPr="00A35929" w:rsidRDefault="003A7568" w:rsidP="003A7568">
              <w:pPr>
                <w:rPr>
                  <w:szCs w:val="21"/>
                </w:rPr>
              </w:pPr>
              <w:r w:rsidRPr="00A35929">
                <w:rPr>
                  <w:rFonts w:hint="eastAsia"/>
                  <w:szCs w:val="21"/>
                </w:rPr>
                <w:t>（2）主要参股公司的经营情况及业绩</w:t>
              </w:r>
            </w:p>
            <w:p w14:paraId="710BCC9C" w14:textId="77777777" w:rsidR="003A7568" w:rsidRDefault="003A7568" w:rsidP="003A7568">
              <w:pPr>
                <w:jc w:val="right"/>
                <w:rPr>
                  <w:szCs w:val="21"/>
                </w:rPr>
              </w:pPr>
              <w:r w:rsidRPr="00A35929">
                <w:rPr>
                  <w:rFonts w:hint="eastAsia"/>
                  <w:szCs w:val="21"/>
                </w:rPr>
                <w:t>单位：万元   币种：人民币</w:t>
              </w:r>
            </w:p>
            <w:tbl>
              <w:tblPr>
                <w:tblStyle w:val="g1"/>
                <w:tblW w:w="10482"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8"/>
                <w:gridCol w:w="775"/>
                <w:gridCol w:w="917"/>
                <w:gridCol w:w="1161"/>
                <w:gridCol w:w="1161"/>
                <w:gridCol w:w="1161"/>
                <w:gridCol w:w="1266"/>
                <w:gridCol w:w="1063"/>
              </w:tblGrid>
              <w:tr w:rsidR="003A7568" w:rsidRPr="00A35929" w14:paraId="7EE86CFE" w14:textId="77777777" w:rsidTr="00D21A14">
                <w:trPr>
                  <w:trHeight w:val="597"/>
                  <w:jc w:val="center"/>
                </w:trPr>
                <w:tc>
                  <w:tcPr>
                    <w:tcW w:w="2978" w:type="dxa"/>
                    <w:vAlign w:val="center"/>
                    <w:hideMark/>
                  </w:tcPr>
                  <w:p w14:paraId="6CB5729B" w14:textId="77777777" w:rsidR="003A7568" w:rsidRPr="00C73316" w:rsidRDefault="003A7568" w:rsidP="00F64EC5">
                    <w:pPr>
                      <w:jc w:val="center"/>
                      <w:rPr>
                        <w:bCs/>
                        <w:color w:val="000000"/>
                        <w:szCs w:val="21"/>
                      </w:rPr>
                    </w:pPr>
                    <w:r w:rsidRPr="00C73316">
                      <w:rPr>
                        <w:rFonts w:hint="eastAsia"/>
                        <w:bCs/>
                        <w:color w:val="000000"/>
                        <w:szCs w:val="21"/>
                      </w:rPr>
                      <w:t>被投资单位名称</w:t>
                    </w:r>
                  </w:p>
                </w:tc>
                <w:tc>
                  <w:tcPr>
                    <w:tcW w:w="775" w:type="dxa"/>
                    <w:vAlign w:val="center"/>
                    <w:hideMark/>
                  </w:tcPr>
                  <w:p w14:paraId="07FAA0EB" w14:textId="77777777" w:rsidR="003A7568" w:rsidRPr="00C73316" w:rsidRDefault="003A7568" w:rsidP="00F64EC5">
                    <w:pPr>
                      <w:jc w:val="center"/>
                      <w:rPr>
                        <w:bCs/>
                        <w:color w:val="000000"/>
                        <w:szCs w:val="21"/>
                      </w:rPr>
                    </w:pPr>
                    <w:r w:rsidRPr="00C73316">
                      <w:rPr>
                        <w:rFonts w:hint="eastAsia"/>
                        <w:bCs/>
                        <w:color w:val="000000"/>
                        <w:szCs w:val="21"/>
                      </w:rPr>
                      <w:t>持股比例（%）</w:t>
                    </w:r>
                  </w:p>
                </w:tc>
                <w:tc>
                  <w:tcPr>
                    <w:tcW w:w="917" w:type="dxa"/>
                    <w:vAlign w:val="center"/>
                    <w:hideMark/>
                  </w:tcPr>
                  <w:p w14:paraId="34FC0D8C" w14:textId="77777777" w:rsidR="003A7568" w:rsidRPr="00C73316" w:rsidRDefault="003A7568" w:rsidP="00F64EC5">
                    <w:pPr>
                      <w:jc w:val="center"/>
                      <w:rPr>
                        <w:bCs/>
                        <w:color w:val="000000"/>
                        <w:szCs w:val="21"/>
                      </w:rPr>
                    </w:pPr>
                    <w:r w:rsidRPr="00C73316">
                      <w:rPr>
                        <w:rFonts w:hint="eastAsia"/>
                        <w:bCs/>
                        <w:color w:val="000000"/>
                        <w:szCs w:val="21"/>
                      </w:rPr>
                      <w:t>表决权比例（%）</w:t>
                    </w:r>
                  </w:p>
                </w:tc>
                <w:tc>
                  <w:tcPr>
                    <w:tcW w:w="1161" w:type="dxa"/>
                    <w:vAlign w:val="center"/>
                    <w:hideMark/>
                  </w:tcPr>
                  <w:p w14:paraId="44A073D9" w14:textId="77777777" w:rsidR="003A7568" w:rsidRPr="00C73316" w:rsidRDefault="003A7568" w:rsidP="00F64EC5">
                    <w:pPr>
                      <w:jc w:val="center"/>
                      <w:rPr>
                        <w:bCs/>
                        <w:color w:val="000000"/>
                        <w:szCs w:val="21"/>
                      </w:rPr>
                    </w:pPr>
                    <w:r w:rsidRPr="00C73316">
                      <w:rPr>
                        <w:rFonts w:hint="eastAsia"/>
                        <w:bCs/>
                        <w:color w:val="000000"/>
                        <w:szCs w:val="21"/>
                      </w:rPr>
                      <w:t>期末资产总额</w:t>
                    </w:r>
                  </w:p>
                </w:tc>
                <w:tc>
                  <w:tcPr>
                    <w:tcW w:w="1161" w:type="dxa"/>
                    <w:vAlign w:val="center"/>
                    <w:hideMark/>
                  </w:tcPr>
                  <w:p w14:paraId="5A892A51" w14:textId="77777777" w:rsidR="003A7568" w:rsidRPr="00C73316" w:rsidRDefault="003A7568" w:rsidP="00F64EC5">
                    <w:pPr>
                      <w:jc w:val="center"/>
                      <w:rPr>
                        <w:bCs/>
                        <w:color w:val="000000"/>
                        <w:szCs w:val="21"/>
                      </w:rPr>
                    </w:pPr>
                    <w:r w:rsidRPr="00C73316">
                      <w:rPr>
                        <w:rFonts w:hint="eastAsia"/>
                        <w:bCs/>
                        <w:color w:val="000000"/>
                        <w:szCs w:val="21"/>
                      </w:rPr>
                      <w:t>期末负债总额</w:t>
                    </w:r>
                  </w:p>
                </w:tc>
                <w:tc>
                  <w:tcPr>
                    <w:tcW w:w="1161" w:type="dxa"/>
                    <w:vAlign w:val="center"/>
                    <w:hideMark/>
                  </w:tcPr>
                  <w:p w14:paraId="5B294123" w14:textId="77777777" w:rsidR="003A7568" w:rsidRPr="00C73316" w:rsidRDefault="003A7568" w:rsidP="00F64EC5">
                    <w:pPr>
                      <w:jc w:val="center"/>
                      <w:rPr>
                        <w:bCs/>
                        <w:color w:val="000000"/>
                        <w:szCs w:val="21"/>
                      </w:rPr>
                    </w:pPr>
                    <w:r w:rsidRPr="00C73316">
                      <w:rPr>
                        <w:rFonts w:hint="eastAsia"/>
                        <w:bCs/>
                        <w:color w:val="000000"/>
                        <w:szCs w:val="21"/>
                      </w:rPr>
                      <w:t>期末净资产总额</w:t>
                    </w:r>
                  </w:p>
                </w:tc>
                <w:tc>
                  <w:tcPr>
                    <w:tcW w:w="1266" w:type="dxa"/>
                    <w:vAlign w:val="center"/>
                    <w:hideMark/>
                  </w:tcPr>
                  <w:p w14:paraId="58B4C224" w14:textId="77777777" w:rsidR="003A7568" w:rsidRPr="00C73316" w:rsidRDefault="003A7568" w:rsidP="00F64EC5">
                    <w:pPr>
                      <w:jc w:val="center"/>
                      <w:rPr>
                        <w:bCs/>
                        <w:color w:val="000000"/>
                        <w:szCs w:val="21"/>
                      </w:rPr>
                    </w:pPr>
                    <w:r w:rsidRPr="00C73316">
                      <w:rPr>
                        <w:rFonts w:hint="eastAsia"/>
                        <w:bCs/>
                        <w:color w:val="000000"/>
                        <w:szCs w:val="21"/>
                      </w:rPr>
                      <w:t>本期营业收入总额</w:t>
                    </w:r>
                  </w:p>
                </w:tc>
                <w:tc>
                  <w:tcPr>
                    <w:tcW w:w="1063" w:type="dxa"/>
                    <w:vAlign w:val="center"/>
                    <w:hideMark/>
                  </w:tcPr>
                  <w:p w14:paraId="2988C488" w14:textId="05E31242" w:rsidR="00D21A14" w:rsidRDefault="003A7568" w:rsidP="00F64EC5">
                    <w:pPr>
                      <w:jc w:val="center"/>
                      <w:rPr>
                        <w:bCs/>
                        <w:color w:val="000000"/>
                        <w:szCs w:val="21"/>
                      </w:rPr>
                    </w:pPr>
                    <w:r w:rsidRPr="00C73316">
                      <w:rPr>
                        <w:rFonts w:hint="eastAsia"/>
                        <w:bCs/>
                        <w:color w:val="000000"/>
                        <w:szCs w:val="21"/>
                      </w:rPr>
                      <w:t>本期净利润</w:t>
                    </w:r>
                  </w:p>
                  <w:p w14:paraId="73402559" w14:textId="77777777" w:rsidR="003A7568" w:rsidRPr="00D21A14" w:rsidRDefault="003A7568" w:rsidP="00D21A14">
                    <w:pPr>
                      <w:rPr>
                        <w:szCs w:val="21"/>
                      </w:rPr>
                    </w:pPr>
                  </w:p>
                </w:tc>
              </w:tr>
              <w:tr w:rsidR="003A7568" w:rsidRPr="00A35929" w14:paraId="31E2D7EB" w14:textId="77777777" w:rsidTr="00D21A14">
                <w:trPr>
                  <w:trHeight w:val="597"/>
                  <w:jc w:val="center"/>
                </w:trPr>
                <w:tc>
                  <w:tcPr>
                    <w:tcW w:w="2978" w:type="dxa"/>
                    <w:vAlign w:val="center"/>
                    <w:hideMark/>
                  </w:tcPr>
                  <w:p w14:paraId="35AA5970" w14:textId="77777777" w:rsidR="003A7568" w:rsidRPr="00583A64" w:rsidRDefault="003A7568" w:rsidP="00F64EC5">
                    <w:pPr>
                      <w:jc w:val="both"/>
                      <w:rPr>
                        <w:color w:val="000000"/>
                        <w:sz w:val="18"/>
                        <w:szCs w:val="18"/>
                      </w:rPr>
                    </w:pPr>
                    <w:r w:rsidRPr="00583A64">
                      <w:rPr>
                        <w:rFonts w:hint="eastAsia"/>
                        <w:color w:val="000000"/>
                        <w:sz w:val="18"/>
                        <w:szCs w:val="18"/>
                      </w:rPr>
                      <w:t>重庆港九港铁物流有限公司</w:t>
                    </w:r>
                  </w:p>
                </w:tc>
                <w:tc>
                  <w:tcPr>
                    <w:tcW w:w="775" w:type="dxa"/>
                    <w:vAlign w:val="center"/>
                    <w:hideMark/>
                  </w:tcPr>
                  <w:p w14:paraId="6335FF9E" w14:textId="77777777" w:rsidR="003A7568" w:rsidRPr="00583A64" w:rsidRDefault="003A7568" w:rsidP="00F64EC5">
                    <w:pPr>
                      <w:jc w:val="right"/>
                      <w:rPr>
                        <w:color w:val="000000"/>
                        <w:szCs w:val="21"/>
                      </w:rPr>
                    </w:pPr>
                    <w:r w:rsidRPr="00583A64">
                      <w:rPr>
                        <w:rFonts w:hint="eastAsia"/>
                        <w:color w:val="000000"/>
                        <w:szCs w:val="21"/>
                      </w:rPr>
                      <w:t>30</w:t>
                    </w:r>
                  </w:p>
                </w:tc>
                <w:tc>
                  <w:tcPr>
                    <w:tcW w:w="917" w:type="dxa"/>
                    <w:vAlign w:val="center"/>
                    <w:hideMark/>
                  </w:tcPr>
                  <w:p w14:paraId="299C39C0" w14:textId="77777777" w:rsidR="003A7568" w:rsidRPr="00583A64" w:rsidRDefault="003A7568" w:rsidP="00F64EC5">
                    <w:pPr>
                      <w:jc w:val="right"/>
                      <w:rPr>
                        <w:color w:val="000000"/>
                        <w:szCs w:val="21"/>
                      </w:rPr>
                    </w:pPr>
                    <w:r w:rsidRPr="00583A64">
                      <w:rPr>
                        <w:rFonts w:hint="eastAsia"/>
                        <w:color w:val="000000"/>
                        <w:szCs w:val="21"/>
                      </w:rPr>
                      <w:t>30</w:t>
                    </w:r>
                  </w:p>
                </w:tc>
                <w:tc>
                  <w:tcPr>
                    <w:tcW w:w="1161" w:type="dxa"/>
                    <w:vAlign w:val="center"/>
                  </w:tcPr>
                  <w:p w14:paraId="69603D0F" w14:textId="16993909" w:rsidR="003A7568" w:rsidRPr="00583A64" w:rsidRDefault="00C24261" w:rsidP="00F64EC5">
                    <w:pPr>
                      <w:jc w:val="right"/>
                      <w:rPr>
                        <w:color w:val="000000"/>
                        <w:szCs w:val="21"/>
                      </w:rPr>
                    </w:pPr>
                    <w:r w:rsidRPr="00583A64">
                      <w:rPr>
                        <w:color w:val="000000"/>
                        <w:szCs w:val="21"/>
                      </w:rPr>
                      <w:t>3,534.53</w:t>
                    </w:r>
                  </w:p>
                </w:tc>
                <w:tc>
                  <w:tcPr>
                    <w:tcW w:w="1161" w:type="dxa"/>
                    <w:vAlign w:val="center"/>
                  </w:tcPr>
                  <w:p w14:paraId="2C135F23" w14:textId="60835B02" w:rsidR="003A7568" w:rsidRPr="00583A64" w:rsidRDefault="00C24261" w:rsidP="00F64EC5">
                    <w:pPr>
                      <w:jc w:val="right"/>
                      <w:rPr>
                        <w:color w:val="000000"/>
                        <w:szCs w:val="21"/>
                      </w:rPr>
                    </w:pPr>
                    <w:r w:rsidRPr="00583A64">
                      <w:rPr>
                        <w:color w:val="000000"/>
                        <w:szCs w:val="21"/>
                      </w:rPr>
                      <w:t>2,317.33</w:t>
                    </w:r>
                  </w:p>
                </w:tc>
                <w:tc>
                  <w:tcPr>
                    <w:tcW w:w="1161" w:type="dxa"/>
                    <w:vAlign w:val="center"/>
                  </w:tcPr>
                  <w:p w14:paraId="7E3590C3" w14:textId="5A636467" w:rsidR="003A7568" w:rsidRPr="00583A64" w:rsidRDefault="00C24261" w:rsidP="00F64EC5">
                    <w:pPr>
                      <w:jc w:val="right"/>
                      <w:rPr>
                        <w:color w:val="000000"/>
                        <w:szCs w:val="21"/>
                      </w:rPr>
                    </w:pPr>
                    <w:r w:rsidRPr="00583A64">
                      <w:rPr>
                        <w:color w:val="000000"/>
                        <w:szCs w:val="21"/>
                      </w:rPr>
                      <w:t>1,217.19</w:t>
                    </w:r>
                  </w:p>
                </w:tc>
                <w:tc>
                  <w:tcPr>
                    <w:tcW w:w="1266" w:type="dxa"/>
                    <w:vAlign w:val="center"/>
                  </w:tcPr>
                  <w:p w14:paraId="67FF7AE1" w14:textId="677802E3" w:rsidR="003A7568" w:rsidRPr="00583A64" w:rsidRDefault="00C24261" w:rsidP="00F64EC5">
                    <w:pPr>
                      <w:jc w:val="right"/>
                      <w:rPr>
                        <w:color w:val="000000"/>
                        <w:szCs w:val="21"/>
                      </w:rPr>
                    </w:pPr>
                    <w:r w:rsidRPr="00583A64">
                      <w:rPr>
                        <w:color w:val="000000"/>
                        <w:szCs w:val="21"/>
                      </w:rPr>
                      <w:t>25,408.70</w:t>
                    </w:r>
                  </w:p>
                </w:tc>
                <w:tc>
                  <w:tcPr>
                    <w:tcW w:w="1063" w:type="dxa"/>
                    <w:vAlign w:val="center"/>
                    <w:hideMark/>
                  </w:tcPr>
                  <w:p w14:paraId="4F19F543" w14:textId="0F19912D" w:rsidR="003A7568" w:rsidRPr="00583A64" w:rsidRDefault="00C24261" w:rsidP="00F64EC5">
                    <w:pPr>
                      <w:jc w:val="right"/>
                      <w:rPr>
                        <w:color w:val="000000"/>
                        <w:szCs w:val="21"/>
                      </w:rPr>
                    </w:pPr>
                    <w:r w:rsidRPr="00583A64">
                      <w:rPr>
                        <w:color w:val="000000"/>
                        <w:szCs w:val="21"/>
                      </w:rPr>
                      <w:t>93.84</w:t>
                    </w:r>
                  </w:p>
                </w:tc>
              </w:tr>
              <w:tr w:rsidR="003A7568" w:rsidRPr="00A35929" w14:paraId="707D2BFD" w14:textId="77777777" w:rsidTr="00D21A14">
                <w:trPr>
                  <w:trHeight w:val="480"/>
                  <w:jc w:val="center"/>
                </w:trPr>
                <w:tc>
                  <w:tcPr>
                    <w:tcW w:w="2978" w:type="dxa"/>
                    <w:vAlign w:val="center"/>
                    <w:hideMark/>
                  </w:tcPr>
                  <w:p w14:paraId="66821E45" w14:textId="77777777" w:rsidR="003A7568" w:rsidRPr="00583A64" w:rsidRDefault="003A7568" w:rsidP="00F64EC5">
                    <w:pPr>
                      <w:jc w:val="both"/>
                      <w:rPr>
                        <w:color w:val="000000"/>
                        <w:sz w:val="18"/>
                        <w:szCs w:val="18"/>
                      </w:rPr>
                    </w:pPr>
                    <w:r w:rsidRPr="00583A64">
                      <w:rPr>
                        <w:rFonts w:hint="eastAsia"/>
                        <w:color w:val="000000"/>
                        <w:sz w:val="18"/>
                        <w:szCs w:val="18"/>
                      </w:rPr>
                      <w:t>陕煤重庆港物流有限公司</w:t>
                    </w:r>
                  </w:p>
                </w:tc>
                <w:tc>
                  <w:tcPr>
                    <w:tcW w:w="775" w:type="dxa"/>
                    <w:vAlign w:val="center"/>
                    <w:hideMark/>
                  </w:tcPr>
                  <w:p w14:paraId="28D03D58" w14:textId="77777777" w:rsidR="003A7568" w:rsidRPr="00583A64" w:rsidRDefault="003A7568" w:rsidP="00F64EC5">
                    <w:pPr>
                      <w:jc w:val="right"/>
                      <w:rPr>
                        <w:color w:val="000000"/>
                        <w:szCs w:val="21"/>
                      </w:rPr>
                    </w:pPr>
                    <w:r w:rsidRPr="00583A64">
                      <w:rPr>
                        <w:rFonts w:hint="eastAsia"/>
                        <w:color w:val="000000"/>
                        <w:szCs w:val="21"/>
                      </w:rPr>
                      <w:t>49</w:t>
                    </w:r>
                  </w:p>
                </w:tc>
                <w:tc>
                  <w:tcPr>
                    <w:tcW w:w="917" w:type="dxa"/>
                    <w:vAlign w:val="center"/>
                    <w:hideMark/>
                  </w:tcPr>
                  <w:p w14:paraId="57CE319C" w14:textId="77777777" w:rsidR="003A7568" w:rsidRPr="00583A64" w:rsidRDefault="003A7568" w:rsidP="00F64EC5">
                    <w:pPr>
                      <w:jc w:val="right"/>
                      <w:rPr>
                        <w:color w:val="000000"/>
                        <w:szCs w:val="21"/>
                      </w:rPr>
                    </w:pPr>
                    <w:r w:rsidRPr="00583A64">
                      <w:rPr>
                        <w:rFonts w:hint="eastAsia"/>
                        <w:color w:val="000000"/>
                        <w:szCs w:val="21"/>
                      </w:rPr>
                      <w:t>49</w:t>
                    </w:r>
                  </w:p>
                </w:tc>
                <w:tc>
                  <w:tcPr>
                    <w:tcW w:w="1161" w:type="dxa"/>
                    <w:vAlign w:val="center"/>
                  </w:tcPr>
                  <w:p w14:paraId="1C5202F1" w14:textId="136CB021" w:rsidR="003A7568" w:rsidRPr="00583A64" w:rsidRDefault="00C24261" w:rsidP="00F64EC5">
                    <w:pPr>
                      <w:jc w:val="right"/>
                      <w:rPr>
                        <w:color w:val="000000"/>
                        <w:szCs w:val="21"/>
                      </w:rPr>
                    </w:pPr>
                    <w:r w:rsidRPr="00583A64">
                      <w:rPr>
                        <w:color w:val="000000"/>
                        <w:szCs w:val="21"/>
                      </w:rPr>
                      <w:t>34,973.25</w:t>
                    </w:r>
                  </w:p>
                </w:tc>
                <w:tc>
                  <w:tcPr>
                    <w:tcW w:w="1161" w:type="dxa"/>
                    <w:vAlign w:val="center"/>
                    <w:hideMark/>
                  </w:tcPr>
                  <w:p w14:paraId="1147A627" w14:textId="00EC57CA" w:rsidR="003A7568" w:rsidRPr="00583A64" w:rsidRDefault="00C24261" w:rsidP="00F64EC5">
                    <w:pPr>
                      <w:jc w:val="right"/>
                      <w:rPr>
                        <w:color w:val="000000"/>
                        <w:szCs w:val="21"/>
                      </w:rPr>
                    </w:pPr>
                    <w:r w:rsidRPr="00583A64">
                      <w:rPr>
                        <w:color w:val="000000"/>
                        <w:szCs w:val="21"/>
                      </w:rPr>
                      <w:t>13,290.18</w:t>
                    </w:r>
                  </w:p>
                </w:tc>
                <w:tc>
                  <w:tcPr>
                    <w:tcW w:w="1161" w:type="dxa"/>
                    <w:vAlign w:val="center"/>
                    <w:hideMark/>
                  </w:tcPr>
                  <w:p w14:paraId="04BDEE67" w14:textId="4E29FD92" w:rsidR="003A7568" w:rsidRPr="00583A64" w:rsidRDefault="00C24261" w:rsidP="00F64EC5">
                    <w:pPr>
                      <w:jc w:val="right"/>
                      <w:rPr>
                        <w:color w:val="000000"/>
                        <w:szCs w:val="21"/>
                      </w:rPr>
                    </w:pPr>
                    <w:r w:rsidRPr="00583A64">
                      <w:rPr>
                        <w:color w:val="000000"/>
                        <w:szCs w:val="21"/>
                      </w:rPr>
                      <w:t>21,683.07</w:t>
                    </w:r>
                  </w:p>
                </w:tc>
                <w:tc>
                  <w:tcPr>
                    <w:tcW w:w="1266" w:type="dxa"/>
                    <w:vAlign w:val="center"/>
                    <w:hideMark/>
                  </w:tcPr>
                  <w:p w14:paraId="056F9CCB" w14:textId="3C94DB9F" w:rsidR="003A7568" w:rsidRPr="00583A64" w:rsidRDefault="00C24261" w:rsidP="003A7568">
                    <w:pPr>
                      <w:jc w:val="right"/>
                      <w:rPr>
                        <w:color w:val="000000"/>
                        <w:szCs w:val="21"/>
                      </w:rPr>
                    </w:pPr>
                    <w:r w:rsidRPr="00583A64">
                      <w:rPr>
                        <w:color w:val="000000"/>
                        <w:szCs w:val="21"/>
                      </w:rPr>
                      <w:t>128,023.68</w:t>
                    </w:r>
                  </w:p>
                </w:tc>
                <w:tc>
                  <w:tcPr>
                    <w:tcW w:w="1063" w:type="dxa"/>
                    <w:vAlign w:val="center"/>
                    <w:hideMark/>
                  </w:tcPr>
                  <w:p w14:paraId="25DED424" w14:textId="760C0F98" w:rsidR="003A7568" w:rsidRPr="00583A64" w:rsidRDefault="00C24261" w:rsidP="00F64EC5">
                    <w:pPr>
                      <w:jc w:val="right"/>
                      <w:rPr>
                        <w:color w:val="000000"/>
                        <w:szCs w:val="21"/>
                      </w:rPr>
                    </w:pPr>
                    <w:r w:rsidRPr="00583A64">
                      <w:rPr>
                        <w:color w:val="000000"/>
                        <w:szCs w:val="21"/>
                      </w:rPr>
                      <w:t>1,484.34</w:t>
                    </w:r>
                  </w:p>
                </w:tc>
              </w:tr>
              <w:tr w:rsidR="003A7568" w:rsidRPr="00A35929" w14:paraId="01A21FF3" w14:textId="77777777" w:rsidTr="00D21A14">
                <w:trPr>
                  <w:trHeight w:val="597"/>
                  <w:jc w:val="center"/>
                </w:trPr>
                <w:tc>
                  <w:tcPr>
                    <w:tcW w:w="2978" w:type="dxa"/>
                    <w:vAlign w:val="center"/>
                    <w:hideMark/>
                  </w:tcPr>
                  <w:p w14:paraId="0D0D6A9F" w14:textId="77777777" w:rsidR="003A7568" w:rsidRPr="00583A64" w:rsidRDefault="003A7568" w:rsidP="00F64EC5">
                    <w:pPr>
                      <w:jc w:val="both"/>
                      <w:rPr>
                        <w:color w:val="000000"/>
                        <w:sz w:val="18"/>
                        <w:szCs w:val="18"/>
                      </w:rPr>
                    </w:pPr>
                    <w:r w:rsidRPr="00583A64">
                      <w:rPr>
                        <w:rFonts w:hint="eastAsia"/>
                        <w:color w:val="000000"/>
                        <w:sz w:val="18"/>
                        <w:szCs w:val="18"/>
                      </w:rPr>
                      <w:t>宜宾港国际集装箱码头有限公司</w:t>
                    </w:r>
                  </w:p>
                </w:tc>
                <w:tc>
                  <w:tcPr>
                    <w:tcW w:w="775" w:type="dxa"/>
                    <w:vAlign w:val="center"/>
                    <w:hideMark/>
                  </w:tcPr>
                  <w:p w14:paraId="56C003D7" w14:textId="77777777" w:rsidR="003A7568" w:rsidRPr="00583A64" w:rsidRDefault="003A7568" w:rsidP="00F64EC5">
                    <w:pPr>
                      <w:jc w:val="right"/>
                      <w:rPr>
                        <w:color w:val="000000"/>
                        <w:szCs w:val="21"/>
                      </w:rPr>
                    </w:pPr>
                    <w:r w:rsidRPr="00583A64">
                      <w:rPr>
                        <w:rFonts w:hint="eastAsia"/>
                        <w:color w:val="000000"/>
                        <w:szCs w:val="21"/>
                      </w:rPr>
                      <w:t>30</w:t>
                    </w:r>
                  </w:p>
                </w:tc>
                <w:tc>
                  <w:tcPr>
                    <w:tcW w:w="917" w:type="dxa"/>
                    <w:vAlign w:val="center"/>
                    <w:hideMark/>
                  </w:tcPr>
                  <w:p w14:paraId="1F604425" w14:textId="77777777" w:rsidR="003A7568" w:rsidRPr="00583A64" w:rsidRDefault="003A7568" w:rsidP="00F64EC5">
                    <w:pPr>
                      <w:jc w:val="right"/>
                      <w:rPr>
                        <w:color w:val="000000"/>
                        <w:szCs w:val="21"/>
                      </w:rPr>
                    </w:pPr>
                    <w:r w:rsidRPr="00583A64">
                      <w:rPr>
                        <w:rFonts w:hint="eastAsia"/>
                        <w:color w:val="000000"/>
                        <w:szCs w:val="21"/>
                      </w:rPr>
                      <w:t>30</w:t>
                    </w:r>
                  </w:p>
                </w:tc>
                <w:tc>
                  <w:tcPr>
                    <w:tcW w:w="1161" w:type="dxa"/>
                    <w:vAlign w:val="center"/>
                  </w:tcPr>
                  <w:p w14:paraId="4B230EA4" w14:textId="774EADCB" w:rsidR="003A7568" w:rsidRPr="00583A64" w:rsidRDefault="00BA69AF" w:rsidP="00F64EC5">
                    <w:pPr>
                      <w:jc w:val="right"/>
                      <w:rPr>
                        <w:color w:val="000000"/>
                        <w:szCs w:val="21"/>
                      </w:rPr>
                    </w:pPr>
                    <w:r w:rsidRPr="00BA69AF">
                      <w:rPr>
                        <w:color w:val="000000"/>
                        <w:szCs w:val="21"/>
                      </w:rPr>
                      <w:t>30,334.41</w:t>
                    </w:r>
                  </w:p>
                </w:tc>
                <w:tc>
                  <w:tcPr>
                    <w:tcW w:w="1161" w:type="dxa"/>
                    <w:vAlign w:val="center"/>
                    <w:hideMark/>
                  </w:tcPr>
                  <w:p w14:paraId="1AF58332" w14:textId="424919AC" w:rsidR="003A7568" w:rsidRPr="00583A64" w:rsidRDefault="00BA69AF" w:rsidP="003A7568">
                    <w:pPr>
                      <w:jc w:val="right"/>
                      <w:rPr>
                        <w:color w:val="000000"/>
                        <w:szCs w:val="21"/>
                      </w:rPr>
                    </w:pPr>
                    <w:r w:rsidRPr="00BA69AF">
                      <w:rPr>
                        <w:color w:val="000000"/>
                        <w:szCs w:val="21"/>
                      </w:rPr>
                      <w:t>5,334.41</w:t>
                    </w:r>
                  </w:p>
                </w:tc>
                <w:tc>
                  <w:tcPr>
                    <w:tcW w:w="1161" w:type="dxa"/>
                    <w:vAlign w:val="center"/>
                    <w:hideMark/>
                  </w:tcPr>
                  <w:p w14:paraId="57B6D1EE" w14:textId="0DA5EF4D" w:rsidR="003A7568" w:rsidRPr="00583A64" w:rsidRDefault="00C24261" w:rsidP="00F64EC5">
                    <w:pPr>
                      <w:jc w:val="right"/>
                      <w:rPr>
                        <w:color w:val="000000"/>
                        <w:szCs w:val="21"/>
                      </w:rPr>
                    </w:pPr>
                    <w:r w:rsidRPr="00583A64">
                      <w:rPr>
                        <w:color w:val="000000"/>
                        <w:szCs w:val="21"/>
                      </w:rPr>
                      <w:t>25,000.00</w:t>
                    </w:r>
                  </w:p>
                </w:tc>
                <w:tc>
                  <w:tcPr>
                    <w:tcW w:w="1266" w:type="dxa"/>
                    <w:vAlign w:val="center"/>
                    <w:hideMark/>
                  </w:tcPr>
                  <w:p w14:paraId="1BA07D37" w14:textId="01F908FF" w:rsidR="00C24261" w:rsidRPr="00583A64" w:rsidRDefault="00BA69AF" w:rsidP="00C24261">
                    <w:pPr>
                      <w:wordWrap w:val="0"/>
                      <w:jc w:val="right"/>
                      <w:rPr>
                        <w:color w:val="000000"/>
                        <w:szCs w:val="21"/>
                      </w:rPr>
                    </w:pPr>
                    <w:r w:rsidRPr="00BA69AF">
                      <w:rPr>
                        <w:color w:val="000000"/>
                        <w:szCs w:val="21"/>
                      </w:rPr>
                      <w:t>4,743.39</w:t>
                    </w:r>
                  </w:p>
                </w:tc>
                <w:tc>
                  <w:tcPr>
                    <w:tcW w:w="1063" w:type="dxa"/>
                    <w:vAlign w:val="center"/>
                    <w:hideMark/>
                  </w:tcPr>
                  <w:p w14:paraId="76F07414" w14:textId="73DD250B" w:rsidR="003A7568" w:rsidRPr="00583A64" w:rsidRDefault="00D21A14" w:rsidP="00F64EC5">
                    <w:pPr>
                      <w:jc w:val="right"/>
                      <w:rPr>
                        <w:color w:val="000000"/>
                        <w:szCs w:val="21"/>
                      </w:rPr>
                    </w:pPr>
                    <w:r>
                      <w:rPr>
                        <w:rFonts w:hint="eastAsia"/>
                        <w:color w:val="000000"/>
                        <w:szCs w:val="21"/>
                      </w:rPr>
                      <w:t>0</w:t>
                    </w:r>
                  </w:p>
                </w:tc>
              </w:tr>
            </w:tbl>
            <w:p w14:paraId="61EC8D3B" w14:textId="36C826B6" w:rsidR="00D4525D" w:rsidRDefault="007D4C81" w:rsidP="00AC7E32">
              <w:pPr>
                <w:jc w:val="right"/>
                <w:rPr>
                  <w:szCs w:val="21"/>
                </w:rPr>
              </w:pPr>
            </w:p>
          </w:sdtContent>
        </w:sdt>
      </w:sdtContent>
    </w:sdt>
    <w:sdt>
      <w:sdtPr>
        <w:rPr>
          <w:rFonts w:ascii="宋体" w:hAnsi="宋体" w:cs="宋体"/>
          <w:b w:val="0"/>
          <w:bCs w:val="0"/>
          <w:kern w:val="0"/>
          <w:szCs w:val="21"/>
        </w:rPr>
        <w:alias w:val="模块:公司控制的结构化主体情况"/>
        <w:tag w:val="_SEC_9484614c8eb4420fbc64d1a31f33de49"/>
        <w:id w:val="8547565"/>
        <w:placeholder>
          <w:docPart w:val="GBC22222222222222222222222222222"/>
        </w:placeholder>
      </w:sdtPr>
      <w:sdtEndPr>
        <w:rPr>
          <w:rFonts w:hint="eastAsia"/>
        </w:rPr>
      </w:sdtEndPr>
      <w:sdtContent>
        <w:p w14:paraId="4AF2FEE1" w14:textId="77777777" w:rsidR="00D4525D" w:rsidRDefault="0025122A">
          <w:pPr>
            <w:pStyle w:val="3"/>
            <w:numPr>
              <w:ilvl w:val="0"/>
              <w:numId w:val="9"/>
            </w:numPr>
            <w:ind w:hangingChars="200"/>
            <w:rPr>
              <w:szCs w:val="21"/>
            </w:rPr>
          </w:pPr>
          <w:r>
            <w:rPr>
              <w:szCs w:val="21"/>
            </w:rPr>
            <w:t>公司控制的</w:t>
          </w:r>
          <w:r>
            <w:rPr>
              <w:rFonts w:hint="eastAsia"/>
              <w:szCs w:val="21"/>
            </w:rPr>
            <w:t>结构化</w:t>
          </w:r>
          <w:r>
            <w:rPr>
              <w:szCs w:val="21"/>
            </w:rPr>
            <w:t>主体情况</w:t>
          </w:r>
        </w:p>
        <w:sdt>
          <w:sdtPr>
            <w:rPr>
              <w:rFonts w:hint="eastAsia"/>
              <w:szCs w:val="21"/>
            </w:rPr>
            <w:alias w:val="是否适用：公司控制的结构化主体情况[双击切换]"/>
            <w:tag w:val="_GBC_844e5a5ece8c488e933f7fbfd0650339"/>
            <w:id w:val="-851186203"/>
            <w:placeholder>
              <w:docPart w:val="GBC22222222222222222222222222222"/>
            </w:placeholder>
          </w:sdtPr>
          <w:sdtContent>
            <w:p w14:paraId="6728CD89" w14:textId="77777777" w:rsidR="00D4525D" w:rsidRDefault="0025122A" w:rsidP="003A7568">
              <w:pPr>
                <w:rPr>
                  <w:szCs w:val="21"/>
                </w:rPr>
              </w:pPr>
              <w:r>
                <w:rPr>
                  <w:szCs w:val="21"/>
                </w:rPr>
                <w:fldChar w:fldCharType="begin"/>
              </w:r>
              <w:r w:rsidR="003A7568">
                <w:rPr>
                  <w:szCs w:val="21"/>
                </w:rPr>
                <w:instrText xml:space="preserve"> MACROBUTTON  SnrToggleCheckbox □适用  </w:instrText>
              </w:r>
              <w:r>
                <w:rPr>
                  <w:szCs w:val="21"/>
                </w:rPr>
                <w:fldChar w:fldCharType="end"/>
              </w:r>
              <w:r>
                <w:rPr>
                  <w:szCs w:val="21"/>
                </w:rPr>
                <w:fldChar w:fldCharType="begin"/>
              </w:r>
              <w:r w:rsidR="003A7568">
                <w:rPr>
                  <w:szCs w:val="21"/>
                </w:rPr>
                <w:instrText xml:space="preserve"> MACROBUTTON  SnrToggleCheckbox √不适用 </w:instrText>
              </w:r>
              <w:r>
                <w:rPr>
                  <w:szCs w:val="21"/>
                </w:rPr>
                <w:fldChar w:fldCharType="end"/>
              </w:r>
            </w:p>
          </w:sdtContent>
        </w:sdt>
        <w:p w14:paraId="2361EBC5" w14:textId="77777777" w:rsidR="00D4525D" w:rsidRDefault="007D4C81">
          <w:pPr>
            <w:rPr>
              <w:szCs w:val="21"/>
            </w:rPr>
          </w:pPr>
        </w:p>
      </w:sdtContent>
    </w:sdt>
    <w:p w14:paraId="7E9EA6B9" w14:textId="77777777" w:rsidR="00D4525D" w:rsidRDefault="0025122A">
      <w:pPr>
        <w:pStyle w:val="2"/>
        <w:numPr>
          <w:ilvl w:val="0"/>
          <w:numId w:val="18"/>
        </w:numPr>
        <w:ind w:left="422" w:hangingChars="200" w:hanging="422"/>
      </w:pPr>
      <w:r>
        <w:rPr>
          <w:rFonts w:hint="eastAsia"/>
        </w:rPr>
        <w:t>公司</w:t>
      </w:r>
      <w:r>
        <w:t>关于公司未来发展的讨论与分析</w:t>
      </w:r>
    </w:p>
    <w:sdt>
      <w:sdtPr>
        <w:rPr>
          <w:rFonts w:ascii="宋体" w:hAnsi="宋体" w:cs="宋体"/>
          <w:b w:val="0"/>
          <w:bCs w:val="0"/>
          <w:kern w:val="0"/>
          <w:szCs w:val="21"/>
        </w:rPr>
        <w:alias w:val="模块:行业格局和趋势"/>
        <w:tag w:val="_SEC_976db14dc0c94659822643e3f19cce9e"/>
        <w:id w:val="1198249"/>
        <w:placeholder>
          <w:docPart w:val="GBC22222222222222222222222222222"/>
        </w:placeholder>
      </w:sdtPr>
      <w:sdtEndPr>
        <w:rPr>
          <w:rFonts w:hint="eastAsia"/>
        </w:rPr>
      </w:sdtEndPr>
      <w:sdtContent>
        <w:p w14:paraId="276F1652" w14:textId="77777777" w:rsidR="00D4525D" w:rsidRDefault="0025122A">
          <w:pPr>
            <w:pStyle w:val="3"/>
            <w:numPr>
              <w:ilvl w:val="3"/>
              <w:numId w:val="35"/>
            </w:numPr>
            <w:ind w:left="420" w:hangingChars="200"/>
            <w:rPr>
              <w:szCs w:val="21"/>
            </w:rPr>
          </w:pPr>
          <w:r>
            <w:rPr>
              <w:szCs w:val="21"/>
            </w:rPr>
            <w:t>行业格局和趋势</w:t>
          </w:r>
        </w:p>
        <w:sdt>
          <w:sdtPr>
            <w:rPr>
              <w:rFonts w:hint="eastAsia"/>
              <w:szCs w:val="21"/>
            </w:rPr>
            <w:alias w:val="是否适用：行业格局和趋势[双击切换]"/>
            <w:tag w:val="_GBC_da53e2a4423f4116b5d03ba76b630af9"/>
            <w:id w:val="-147522307"/>
            <w:placeholder>
              <w:docPart w:val="GBC22222222222222222222222222222"/>
            </w:placeholder>
          </w:sdtPr>
          <w:sdtContent>
            <w:p w14:paraId="6BB81F3A" w14:textId="77777777" w:rsidR="00D4525D" w:rsidRDefault="0025122A">
              <w:pPr>
                <w:rPr>
                  <w:szCs w:val="21"/>
                </w:rPr>
              </w:pPr>
              <w:r>
                <w:rPr>
                  <w:szCs w:val="21"/>
                </w:rPr>
                <w:fldChar w:fldCharType="begin"/>
              </w:r>
              <w:r w:rsidR="003A7568">
                <w:rPr>
                  <w:szCs w:val="21"/>
                </w:rPr>
                <w:instrText xml:space="preserve"> MACROBUTTON  SnrToggleCheckbox √适用  </w:instrText>
              </w:r>
              <w:r>
                <w:rPr>
                  <w:szCs w:val="21"/>
                </w:rPr>
                <w:fldChar w:fldCharType="end"/>
              </w:r>
              <w:r>
                <w:rPr>
                  <w:szCs w:val="21"/>
                </w:rPr>
                <w:fldChar w:fldCharType="begin"/>
              </w:r>
              <w:r w:rsidR="003A7568">
                <w:rPr>
                  <w:szCs w:val="21"/>
                </w:rPr>
                <w:instrText xml:space="preserve"> MACROBUTTON  SnrToggleCheckbox □不适用 </w:instrText>
              </w:r>
              <w:r>
                <w:rPr>
                  <w:szCs w:val="21"/>
                </w:rPr>
                <w:fldChar w:fldCharType="end"/>
              </w:r>
            </w:p>
          </w:sdtContent>
        </w:sdt>
        <w:sdt>
          <w:sdtPr>
            <w:rPr>
              <w:rFonts w:hint="eastAsia"/>
              <w:szCs w:val="21"/>
            </w:rPr>
            <w:alias w:val="行业竞争格局和发展趋势"/>
            <w:tag w:val="_GBC_c38788dc300c4c4592543c5db64e9308"/>
            <w:id w:val="-1936435364"/>
            <w:placeholder>
              <w:docPart w:val="GBC22222222222222222222222222222"/>
            </w:placeholder>
          </w:sdtPr>
          <w:sdtContent>
            <w:p w14:paraId="1192F34D" w14:textId="77777777" w:rsidR="003A7568" w:rsidRPr="003A7568" w:rsidRDefault="003A7568" w:rsidP="003A7568">
              <w:pPr>
                <w:ind w:firstLineChars="200" w:firstLine="420"/>
                <w:jc w:val="both"/>
                <w:rPr>
                  <w:szCs w:val="21"/>
                </w:rPr>
              </w:pPr>
              <w:r w:rsidRPr="003A7568">
                <w:rPr>
                  <w:szCs w:val="21"/>
                </w:rPr>
                <w:t>1. 行业发展趋势</w:t>
              </w:r>
            </w:p>
            <w:p w14:paraId="4D8C94EF" w14:textId="77777777" w:rsidR="003A7568" w:rsidRPr="003A7568" w:rsidRDefault="003A7568" w:rsidP="003A7568">
              <w:pPr>
                <w:ind w:firstLineChars="200" w:firstLine="420"/>
                <w:jc w:val="both"/>
                <w:rPr>
                  <w:szCs w:val="21"/>
                </w:rPr>
              </w:pPr>
              <w:r w:rsidRPr="003A7568">
                <w:rPr>
                  <w:rFonts w:hint="eastAsia"/>
                  <w:szCs w:val="21"/>
                </w:rPr>
                <w:t>公司所从事的港口业属国民经济基础产业范畴，港口行业的发展主要取决于社会经济发展所带来的商品贸易及货物运输需求，港口货物吞吐量对地区经济、商品贸易等具有较强的依赖性。现代港口随着功能和作用的提升，呈现出以下发展趋势：一是港口腹地由单一陆向腹地向周边共同腹地扩展；二是以保税港区和临港工业园为代表的临港物流区发展前景良好，对所在地港口业务的促进作用将进一步增强；三是港口码头泊位大型化、专业化、信息化程度进一步提升；四是内河港口发展潜力较大，长江航运的运输保障作用将更加显现。</w:t>
              </w:r>
            </w:p>
            <w:p w14:paraId="253A6500" w14:textId="77777777" w:rsidR="003A7568" w:rsidRPr="003A7568" w:rsidRDefault="003A7568" w:rsidP="003A7568">
              <w:pPr>
                <w:ind w:firstLineChars="200" w:firstLine="420"/>
                <w:jc w:val="both"/>
                <w:rPr>
                  <w:szCs w:val="21"/>
                </w:rPr>
              </w:pPr>
              <w:r w:rsidRPr="003A7568">
                <w:rPr>
                  <w:szCs w:val="21"/>
                </w:rPr>
                <w:t>2. 行业竞争格局</w:t>
              </w:r>
            </w:p>
            <w:p w14:paraId="4C41721D" w14:textId="77777777" w:rsidR="003A7568" w:rsidRPr="003A7568" w:rsidRDefault="003A7568" w:rsidP="003A7568">
              <w:pPr>
                <w:ind w:firstLineChars="200" w:firstLine="420"/>
                <w:jc w:val="both"/>
                <w:rPr>
                  <w:szCs w:val="21"/>
                </w:rPr>
              </w:pPr>
              <w:r w:rsidRPr="003A7568">
                <w:rPr>
                  <w:rFonts w:hint="eastAsia"/>
                  <w:szCs w:val="21"/>
                </w:rPr>
                <w:t>随着各地港口建设的加快，港口的服务能力得到较快提升，由于港口服务具有同质性的特点，从而加剧了不同港口对同一经济腹地货源的争夺。公司是西南地区最大的水陆中转港和水陆联运外贸口岸，拥有卓越的区位优势、便利的综合交通条件、规模化生产作业线、优秀的管理团队及大批经验丰富的技术工人，公司下属各港区在通过能力、装卸设施等方面在重庆地区有明显的竞争优势，服务水平、服务质量方面较长江上游地区各小型码头有较大优势。目前，公司集装箱年吞吐量占重庆水路集装箱年吞吐量</w:t>
              </w:r>
              <w:r w:rsidRPr="003A7568">
                <w:rPr>
                  <w:szCs w:val="21"/>
                </w:rPr>
                <w:t>85%以上，铁水联运业务在重庆市占有绝对优势。</w:t>
              </w:r>
            </w:p>
            <w:p w14:paraId="05C39675" w14:textId="77777777" w:rsidR="00D4525D" w:rsidRDefault="007D4C81">
              <w:pPr>
                <w:rPr>
                  <w:szCs w:val="21"/>
                </w:rPr>
              </w:pPr>
            </w:p>
          </w:sdtContent>
        </w:sdt>
      </w:sdtContent>
    </w:sdt>
    <w:sdt>
      <w:sdtPr>
        <w:rPr>
          <w:rFonts w:ascii="宋体" w:hAnsi="宋体" w:cs="宋体"/>
          <w:b w:val="0"/>
          <w:bCs w:val="0"/>
          <w:kern w:val="0"/>
          <w:szCs w:val="21"/>
        </w:rPr>
        <w:alias w:val="模块:公司发展战略"/>
        <w:tag w:val="_SEC_ddbac632a621498c889e331b6e21fcc6"/>
        <w:id w:val="1198253"/>
        <w:placeholder>
          <w:docPart w:val="GBC22222222222222222222222222222"/>
        </w:placeholder>
      </w:sdtPr>
      <w:sdtEndPr>
        <w:rPr>
          <w:rFonts w:hint="eastAsia"/>
        </w:rPr>
      </w:sdtEndPr>
      <w:sdtContent>
        <w:p w14:paraId="3B6FCAC4" w14:textId="77777777" w:rsidR="00D4525D" w:rsidRDefault="0025122A">
          <w:pPr>
            <w:pStyle w:val="3"/>
            <w:numPr>
              <w:ilvl w:val="3"/>
              <w:numId w:val="35"/>
            </w:numPr>
            <w:ind w:left="420" w:hangingChars="200"/>
            <w:rPr>
              <w:szCs w:val="21"/>
            </w:rPr>
          </w:pPr>
          <w:r>
            <w:rPr>
              <w:szCs w:val="21"/>
            </w:rPr>
            <w:t>公司发展战略</w:t>
          </w:r>
        </w:p>
        <w:sdt>
          <w:sdtPr>
            <w:rPr>
              <w:rFonts w:hint="eastAsia"/>
              <w:szCs w:val="21"/>
            </w:rPr>
            <w:alias w:val="是否适用：公司发展战略[双击切换]"/>
            <w:tag w:val="_GBC_5cdf4718a6044c1fbf76e22df729f9b7"/>
            <w:id w:val="2063978655"/>
            <w:placeholder>
              <w:docPart w:val="GBC22222222222222222222222222222"/>
            </w:placeholder>
          </w:sdtPr>
          <w:sdtContent>
            <w:p w14:paraId="4AC286E3" w14:textId="77777777" w:rsidR="00D4525D" w:rsidRDefault="0025122A">
              <w:pPr>
                <w:rPr>
                  <w:szCs w:val="21"/>
                </w:rPr>
              </w:pPr>
              <w:r>
                <w:rPr>
                  <w:szCs w:val="21"/>
                </w:rPr>
                <w:fldChar w:fldCharType="begin"/>
              </w:r>
              <w:r w:rsidR="003A7568">
                <w:rPr>
                  <w:szCs w:val="21"/>
                </w:rPr>
                <w:instrText xml:space="preserve"> MACROBUTTON  SnrToggleCheckbox √适用  </w:instrText>
              </w:r>
              <w:r>
                <w:rPr>
                  <w:szCs w:val="21"/>
                </w:rPr>
                <w:fldChar w:fldCharType="end"/>
              </w:r>
              <w:r>
                <w:rPr>
                  <w:szCs w:val="21"/>
                </w:rPr>
                <w:fldChar w:fldCharType="begin"/>
              </w:r>
              <w:r w:rsidR="003A7568">
                <w:rPr>
                  <w:szCs w:val="21"/>
                </w:rPr>
                <w:instrText xml:space="preserve"> MACROBUTTON  SnrToggleCheckbox □不适用 </w:instrText>
              </w:r>
              <w:r>
                <w:rPr>
                  <w:szCs w:val="21"/>
                </w:rPr>
                <w:fldChar w:fldCharType="end"/>
              </w:r>
            </w:p>
          </w:sdtContent>
        </w:sdt>
        <w:sdt>
          <w:sdtPr>
            <w:rPr>
              <w:rFonts w:hint="eastAsia"/>
              <w:szCs w:val="21"/>
            </w:rPr>
            <w:alias w:val="公司发展战略"/>
            <w:tag w:val="_GBC_afe9ed534944441fae5223f90c2521f1"/>
            <w:id w:val="1307888602"/>
            <w:placeholder>
              <w:docPart w:val="GBC22222222222222222222222222222"/>
            </w:placeholder>
          </w:sdtPr>
          <w:sdtContent>
            <w:p w14:paraId="23BD8975" w14:textId="77777777" w:rsidR="00D4525D" w:rsidRPr="003737D3" w:rsidRDefault="003A7568" w:rsidP="003A7568">
              <w:pPr>
                <w:ind w:firstLineChars="200" w:firstLine="420"/>
                <w:jc w:val="both"/>
                <w:rPr>
                  <w:szCs w:val="21"/>
                </w:rPr>
              </w:pPr>
              <w:r w:rsidRPr="003737D3">
                <w:rPr>
                  <w:rFonts w:hint="eastAsia"/>
                  <w:szCs w:val="21"/>
                </w:rPr>
                <w:t>公司战略目标是：</w:t>
              </w:r>
              <w:r w:rsidR="00AD318F" w:rsidRPr="003737D3">
                <w:rPr>
                  <w:rFonts w:hint="eastAsia"/>
                  <w:szCs w:val="21"/>
                </w:rPr>
                <w:t>抓住深化改革扩大开放、成渝地区双城经济圈、一区两群以及重庆交通强国示范区建设等历史发展机遇，把握新发展阶段，践行新发展理念，融入新发展格局，将公司打造成为重庆内陆开放高地的重要平台、长江上游航运中心的核心载体，全面建成西部现代综合物流航母企业</w:t>
              </w:r>
              <w:r w:rsidRPr="003737D3">
                <w:rPr>
                  <w:rFonts w:hint="eastAsia"/>
                  <w:szCs w:val="21"/>
                </w:rPr>
                <w:t>。</w:t>
              </w:r>
            </w:p>
          </w:sdtContent>
        </w:sdt>
        <w:p w14:paraId="394F22EC" w14:textId="77777777" w:rsidR="00D4525D" w:rsidRDefault="007D4C81">
          <w:pPr>
            <w:rPr>
              <w:szCs w:val="21"/>
            </w:rPr>
          </w:pPr>
        </w:p>
      </w:sdtContent>
    </w:sdt>
    <w:sdt>
      <w:sdtPr>
        <w:rPr>
          <w:rFonts w:ascii="宋体" w:hAnsi="宋体" w:cs="宋体"/>
          <w:b w:val="0"/>
          <w:bCs w:val="0"/>
          <w:kern w:val="0"/>
          <w:szCs w:val="21"/>
        </w:rPr>
        <w:alias w:val="模块:经营计划"/>
        <w:tag w:val="_SEC_e5dfae5745e046e6a8ba223752a1dccc"/>
        <w:id w:val="1198257"/>
        <w:placeholder>
          <w:docPart w:val="GBC22222222222222222222222222222"/>
        </w:placeholder>
      </w:sdtPr>
      <w:sdtEndPr>
        <w:rPr>
          <w:rFonts w:hint="eastAsia"/>
        </w:rPr>
      </w:sdtEndPr>
      <w:sdtContent>
        <w:p w14:paraId="2BFB9446" w14:textId="77777777" w:rsidR="00D4525D" w:rsidRDefault="0025122A">
          <w:pPr>
            <w:pStyle w:val="3"/>
            <w:numPr>
              <w:ilvl w:val="3"/>
              <w:numId w:val="35"/>
            </w:numPr>
            <w:ind w:left="420" w:hangingChars="200"/>
            <w:rPr>
              <w:szCs w:val="21"/>
            </w:rPr>
          </w:pPr>
          <w:r>
            <w:rPr>
              <w:szCs w:val="21"/>
            </w:rPr>
            <w:t>经营计划</w:t>
          </w:r>
        </w:p>
        <w:sdt>
          <w:sdtPr>
            <w:rPr>
              <w:rFonts w:hint="eastAsia"/>
              <w:szCs w:val="21"/>
            </w:rPr>
            <w:alias w:val="是否适用：经营计划[双击切换]"/>
            <w:tag w:val="_GBC_871dbf3fc5a0422cadcc3452003278de"/>
            <w:id w:val="201067941"/>
            <w:placeholder>
              <w:docPart w:val="GBC22222222222222222222222222222"/>
            </w:placeholder>
          </w:sdtPr>
          <w:sdtContent>
            <w:p w14:paraId="6D74016A" w14:textId="77777777" w:rsidR="00D4525D" w:rsidRDefault="0025122A">
              <w:pPr>
                <w:rPr>
                  <w:szCs w:val="21"/>
                </w:rPr>
              </w:pPr>
              <w:r>
                <w:rPr>
                  <w:szCs w:val="21"/>
                </w:rPr>
                <w:fldChar w:fldCharType="begin"/>
              </w:r>
              <w:r w:rsidR="002F0FDA">
                <w:rPr>
                  <w:szCs w:val="21"/>
                </w:rPr>
                <w:instrText xml:space="preserve"> MACROBUTTON  SnrToggleCheckbox √适用  </w:instrText>
              </w:r>
              <w:r>
                <w:rPr>
                  <w:szCs w:val="21"/>
                </w:rPr>
                <w:fldChar w:fldCharType="end"/>
              </w:r>
              <w:r>
                <w:rPr>
                  <w:szCs w:val="21"/>
                </w:rPr>
                <w:fldChar w:fldCharType="begin"/>
              </w:r>
              <w:r w:rsidR="002F0FDA">
                <w:rPr>
                  <w:szCs w:val="21"/>
                </w:rPr>
                <w:instrText xml:space="preserve"> MACROBUTTON  SnrToggleCheckbox □不适用 </w:instrText>
              </w:r>
              <w:r>
                <w:rPr>
                  <w:szCs w:val="21"/>
                </w:rPr>
                <w:fldChar w:fldCharType="end"/>
              </w:r>
            </w:p>
          </w:sdtContent>
        </w:sdt>
        <w:sdt>
          <w:sdtPr>
            <w:rPr>
              <w:rFonts w:hint="eastAsia"/>
              <w:szCs w:val="21"/>
            </w:rPr>
            <w:alias w:val="公司经营计划"/>
            <w:tag w:val="_GBC_3f9bf7d7a36444cab37005d22ebc798c"/>
            <w:id w:val="982503802"/>
            <w:placeholder>
              <w:docPart w:val="GBC22222222222222222222222222222"/>
            </w:placeholder>
          </w:sdtPr>
          <w:sdtContent>
            <w:p w14:paraId="1667445C" w14:textId="77777777" w:rsidR="002A0B17" w:rsidRPr="00A35929" w:rsidRDefault="002A0B17" w:rsidP="002A0B17">
              <w:pPr>
                <w:spacing w:line="579" w:lineRule="exact"/>
                <w:ind w:firstLine="482"/>
                <w:jc w:val="both"/>
                <w:rPr>
                  <w:rFonts w:asciiTheme="minorEastAsia" w:eastAsiaTheme="minorEastAsia" w:hAnsiTheme="minorEastAsia"/>
                  <w:bCs/>
                  <w:snapToGrid w:val="0"/>
                  <w:szCs w:val="21"/>
                </w:rPr>
              </w:pPr>
              <w:r w:rsidRPr="00A35929">
                <w:rPr>
                  <w:rFonts w:asciiTheme="minorEastAsia" w:eastAsiaTheme="minorEastAsia" w:hAnsiTheme="minorEastAsia" w:hint="eastAsia"/>
                  <w:bCs/>
                  <w:snapToGrid w:val="0"/>
                  <w:szCs w:val="21"/>
                </w:rPr>
                <w:t>1.</w:t>
              </w:r>
              <w:r w:rsidRPr="00A35929">
                <w:rPr>
                  <w:rFonts w:asciiTheme="minorEastAsia" w:eastAsiaTheme="minorEastAsia" w:hAnsiTheme="minorEastAsia" w:hint="eastAsia"/>
                  <w:szCs w:val="21"/>
                </w:rPr>
                <w:t xml:space="preserve"> </w:t>
              </w:r>
              <w:r w:rsidRPr="00A35929">
                <w:rPr>
                  <w:rFonts w:asciiTheme="minorEastAsia" w:eastAsiaTheme="minorEastAsia" w:hAnsiTheme="minorEastAsia" w:hint="eastAsia"/>
                  <w:bCs/>
                  <w:snapToGrid w:val="0"/>
                  <w:szCs w:val="21"/>
                </w:rPr>
                <w:t>财务指标</w:t>
              </w:r>
            </w:p>
            <w:tbl>
              <w:tblPr>
                <w:tblStyle w:val="g2"/>
                <w:tblW w:w="92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4A0" w:firstRow="1" w:lastRow="0" w:firstColumn="1" w:lastColumn="0" w:noHBand="0" w:noVBand="1"/>
              </w:tblPr>
              <w:tblGrid>
                <w:gridCol w:w="2123"/>
                <w:gridCol w:w="2126"/>
                <w:gridCol w:w="2058"/>
                <w:gridCol w:w="2903"/>
              </w:tblGrid>
              <w:tr w:rsidR="00AE1A7D" w14:paraId="2DC67F70" w14:textId="77777777" w:rsidTr="00C37220">
                <w:trPr>
                  <w:trHeight w:val="20"/>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62A888E0" w14:textId="77777777" w:rsidR="00AE1A7D" w:rsidRPr="00A35929" w:rsidRDefault="00AE1A7D" w:rsidP="00C37220">
                    <w:pPr>
                      <w:rPr>
                        <w:rFonts w:asciiTheme="minorEastAsia" w:eastAsiaTheme="minorEastAsia" w:hAnsiTheme="minorEastAsia"/>
                        <w:szCs w:val="21"/>
                      </w:rPr>
                    </w:pPr>
                    <w:r w:rsidRPr="00A35929">
                      <w:rPr>
                        <w:rFonts w:asciiTheme="minorEastAsia" w:eastAsiaTheme="minorEastAsia" w:hAnsiTheme="minorEastAsia" w:hint="eastAsia"/>
                        <w:szCs w:val="21"/>
                      </w:rPr>
                      <w:t>财务指标（亿元）</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697D78F" w14:textId="77777777" w:rsidR="00AE1A7D" w:rsidRPr="00A35929" w:rsidRDefault="00AE1A7D" w:rsidP="00C37220">
                    <w:pPr>
                      <w:rPr>
                        <w:rFonts w:asciiTheme="minorEastAsia" w:eastAsiaTheme="minorEastAsia" w:hAnsiTheme="minorEastAsia"/>
                        <w:szCs w:val="21"/>
                      </w:rPr>
                    </w:pPr>
                    <w:r w:rsidRPr="00A35929">
                      <w:rPr>
                        <w:rFonts w:asciiTheme="minorEastAsia" w:eastAsiaTheme="minorEastAsia" w:hAnsiTheme="minorEastAsia" w:hint="eastAsia"/>
                        <w:szCs w:val="21"/>
                      </w:rPr>
                      <w:t>20</w:t>
                    </w:r>
                    <w:r>
                      <w:rPr>
                        <w:rFonts w:asciiTheme="minorEastAsia" w:eastAsiaTheme="minorEastAsia" w:hAnsiTheme="minorEastAsia"/>
                        <w:szCs w:val="21"/>
                      </w:rPr>
                      <w:t>20</w:t>
                    </w:r>
                    <w:r w:rsidRPr="00A35929">
                      <w:rPr>
                        <w:rFonts w:asciiTheme="minorEastAsia" w:eastAsiaTheme="minorEastAsia" w:hAnsiTheme="minorEastAsia" w:hint="eastAsia"/>
                        <w:szCs w:val="21"/>
                      </w:rPr>
                      <w:t>年实际完成量</w:t>
                    </w:r>
                  </w:p>
                </w:tc>
                <w:tc>
                  <w:tcPr>
                    <w:tcW w:w="2058" w:type="dxa"/>
                    <w:tcBorders>
                      <w:top w:val="single" w:sz="4" w:space="0" w:color="000000"/>
                      <w:left w:val="single" w:sz="4" w:space="0" w:color="000000"/>
                      <w:bottom w:val="single" w:sz="4" w:space="0" w:color="000000"/>
                      <w:right w:val="single" w:sz="4" w:space="0" w:color="000000"/>
                    </w:tcBorders>
                    <w:vAlign w:val="center"/>
                    <w:hideMark/>
                  </w:tcPr>
                  <w:p w14:paraId="3A356F27" w14:textId="77777777" w:rsidR="00AE1A7D" w:rsidRPr="00A35929" w:rsidRDefault="00AE1A7D" w:rsidP="00C37220">
                    <w:pPr>
                      <w:rPr>
                        <w:rFonts w:asciiTheme="minorEastAsia" w:eastAsiaTheme="minorEastAsia" w:hAnsiTheme="minorEastAsia"/>
                        <w:szCs w:val="21"/>
                      </w:rPr>
                    </w:pPr>
                    <w:r w:rsidRPr="00A35929">
                      <w:rPr>
                        <w:rFonts w:asciiTheme="minorEastAsia" w:eastAsiaTheme="minorEastAsia" w:hAnsiTheme="minorEastAsia" w:hint="eastAsia"/>
                        <w:szCs w:val="21"/>
                      </w:rPr>
                      <w:t>202</w:t>
                    </w:r>
                    <w:r>
                      <w:rPr>
                        <w:rFonts w:asciiTheme="minorEastAsia" w:eastAsiaTheme="minorEastAsia" w:hAnsiTheme="minorEastAsia"/>
                        <w:szCs w:val="21"/>
                      </w:rPr>
                      <w:t>1</w:t>
                    </w:r>
                    <w:r w:rsidRPr="00A35929">
                      <w:rPr>
                        <w:rFonts w:asciiTheme="minorEastAsia" w:eastAsiaTheme="minorEastAsia" w:hAnsiTheme="minorEastAsia" w:hint="eastAsia"/>
                        <w:szCs w:val="21"/>
                      </w:rPr>
                      <w:t>年计划完成量</w:t>
                    </w:r>
                  </w:p>
                </w:tc>
                <w:tc>
                  <w:tcPr>
                    <w:tcW w:w="2903" w:type="dxa"/>
                    <w:tcBorders>
                      <w:top w:val="single" w:sz="4" w:space="0" w:color="000000"/>
                      <w:left w:val="single" w:sz="4" w:space="0" w:color="000000"/>
                      <w:bottom w:val="single" w:sz="4" w:space="0" w:color="000000"/>
                      <w:right w:val="single" w:sz="4" w:space="0" w:color="000000"/>
                    </w:tcBorders>
                    <w:vAlign w:val="center"/>
                    <w:hideMark/>
                  </w:tcPr>
                  <w:p w14:paraId="2EF5FBB8" w14:textId="77777777" w:rsidR="00AE1A7D" w:rsidRPr="00A35929" w:rsidRDefault="00AE1A7D" w:rsidP="00C37220">
                    <w:pPr>
                      <w:rPr>
                        <w:rFonts w:asciiTheme="minorEastAsia" w:eastAsiaTheme="minorEastAsia" w:hAnsiTheme="minorEastAsia"/>
                        <w:szCs w:val="21"/>
                      </w:rPr>
                    </w:pPr>
                    <w:r w:rsidRPr="00A35929">
                      <w:rPr>
                        <w:rFonts w:asciiTheme="minorEastAsia" w:eastAsiaTheme="minorEastAsia" w:hAnsiTheme="minorEastAsia" w:hint="eastAsia"/>
                        <w:szCs w:val="21"/>
                      </w:rPr>
                      <w:t>202</w:t>
                    </w:r>
                    <w:r>
                      <w:rPr>
                        <w:rFonts w:asciiTheme="minorEastAsia" w:eastAsiaTheme="minorEastAsia" w:hAnsiTheme="minorEastAsia"/>
                        <w:szCs w:val="21"/>
                      </w:rPr>
                      <w:t>1</w:t>
                    </w:r>
                    <w:r w:rsidRPr="00A35929">
                      <w:rPr>
                        <w:rFonts w:asciiTheme="minorEastAsia" w:eastAsiaTheme="minorEastAsia" w:hAnsiTheme="minorEastAsia" w:hint="eastAsia"/>
                        <w:szCs w:val="21"/>
                      </w:rPr>
                      <w:t>年计划完成量与</w:t>
                    </w:r>
                    <w:r>
                      <w:rPr>
                        <w:rFonts w:asciiTheme="minorEastAsia" w:eastAsiaTheme="minorEastAsia" w:hAnsiTheme="minorEastAsia" w:hint="eastAsia"/>
                        <w:szCs w:val="21"/>
                      </w:rPr>
                      <w:t>2020</w:t>
                    </w:r>
                    <w:r w:rsidRPr="00A35929">
                      <w:rPr>
                        <w:rFonts w:asciiTheme="minorEastAsia" w:eastAsiaTheme="minorEastAsia" w:hAnsiTheme="minorEastAsia" w:hint="eastAsia"/>
                        <w:szCs w:val="21"/>
                      </w:rPr>
                      <w:t>年实际完成量相比增幅（%）</w:t>
                    </w:r>
                  </w:p>
                </w:tc>
              </w:tr>
              <w:tr w:rsidR="00AE1A7D" w14:paraId="39E8124A" w14:textId="77777777" w:rsidTr="00C37220">
                <w:trPr>
                  <w:trHeight w:hRule="exact" w:val="340"/>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3313AB01" w14:textId="77777777" w:rsidR="00AE1A7D" w:rsidRDefault="00AE1A7D" w:rsidP="00C37220">
                    <w:pPr>
                      <w:rPr>
                        <w:szCs w:val="21"/>
                      </w:rPr>
                    </w:pPr>
                    <w:r>
                      <w:rPr>
                        <w:rFonts w:hint="eastAsia"/>
                        <w:szCs w:val="21"/>
                      </w:rPr>
                      <w:t>收入</w:t>
                    </w:r>
                  </w:p>
                </w:tc>
                <w:tc>
                  <w:tcPr>
                    <w:tcW w:w="2126" w:type="dxa"/>
                    <w:tcBorders>
                      <w:top w:val="single" w:sz="4" w:space="0" w:color="000000"/>
                      <w:left w:val="single" w:sz="4" w:space="0" w:color="000000"/>
                      <w:bottom w:val="single" w:sz="4" w:space="0" w:color="000000"/>
                      <w:right w:val="single" w:sz="4" w:space="0" w:color="000000"/>
                    </w:tcBorders>
                    <w:vAlign w:val="center"/>
                  </w:tcPr>
                  <w:p w14:paraId="14940B80" w14:textId="77777777" w:rsidR="00AE1A7D" w:rsidRDefault="00AE1A7D" w:rsidP="00C37220">
                    <w:pPr>
                      <w:jc w:val="right"/>
                      <w:rPr>
                        <w:szCs w:val="21"/>
                      </w:rPr>
                    </w:pPr>
                    <w:r>
                      <w:t>50.81</w:t>
                    </w:r>
                  </w:p>
                </w:tc>
                <w:tc>
                  <w:tcPr>
                    <w:tcW w:w="2058" w:type="dxa"/>
                    <w:tcBorders>
                      <w:top w:val="single" w:sz="4" w:space="0" w:color="000000"/>
                      <w:left w:val="single" w:sz="4" w:space="0" w:color="000000"/>
                      <w:bottom w:val="single" w:sz="4" w:space="0" w:color="000000"/>
                      <w:right w:val="single" w:sz="4" w:space="0" w:color="000000"/>
                    </w:tcBorders>
                    <w:vAlign w:val="center"/>
                    <w:hideMark/>
                  </w:tcPr>
                  <w:p w14:paraId="0E89E194" w14:textId="77777777" w:rsidR="00AE1A7D" w:rsidRDefault="00AE1A7D" w:rsidP="00C37220">
                    <w:pPr>
                      <w:jc w:val="right"/>
                      <w:rPr>
                        <w:szCs w:val="21"/>
                      </w:rPr>
                    </w:pPr>
                    <w:r>
                      <w:t>52.00</w:t>
                    </w:r>
                  </w:p>
                </w:tc>
                <w:tc>
                  <w:tcPr>
                    <w:tcW w:w="2903" w:type="dxa"/>
                    <w:tcBorders>
                      <w:top w:val="single" w:sz="4" w:space="0" w:color="000000"/>
                      <w:left w:val="single" w:sz="4" w:space="0" w:color="000000"/>
                      <w:bottom w:val="single" w:sz="4" w:space="0" w:color="000000"/>
                      <w:right w:val="single" w:sz="4" w:space="0" w:color="000000"/>
                    </w:tcBorders>
                    <w:vAlign w:val="center"/>
                    <w:hideMark/>
                  </w:tcPr>
                  <w:p w14:paraId="5A9FA775" w14:textId="77777777" w:rsidR="00AE1A7D" w:rsidRDefault="00AE1A7D" w:rsidP="00C37220">
                    <w:pPr>
                      <w:jc w:val="right"/>
                      <w:rPr>
                        <w:szCs w:val="21"/>
                      </w:rPr>
                    </w:pPr>
                    <w:r>
                      <w:t>2.34</w:t>
                    </w:r>
                  </w:p>
                </w:tc>
              </w:tr>
              <w:tr w:rsidR="00AE1A7D" w14:paraId="772A2F4C" w14:textId="77777777" w:rsidTr="00C37220">
                <w:trPr>
                  <w:trHeight w:hRule="exact" w:val="340"/>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1712721C" w14:textId="77777777" w:rsidR="00AE1A7D" w:rsidRDefault="00AE1A7D" w:rsidP="00C37220">
                    <w:pPr>
                      <w:rPr>
                        <w:szCs w:val="21"/>
                      </w:rPr>
                    </w:pPr>
                    <w:r>
                      <w:rPr>
                        <w:rFonts w:hint="eastAsia"/>
                        <w:szCs w:val="21"/>
                      </w:rPr>
                      <w:t>其中：港口物流收入</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9B04BC1" w14:textId="77777777" w:rsidR="00AE1A7D" w:rsidRDefault="00AE1A7D" w:rsidP="00C37220">
                    <w:pPr>
                      <w:jc w:val="right"/>
                      <w:rPr>
                        <w:szCs w:val="21"/>
                      </w:rPr>
                    </w:pPr>
                    <w:r>
                      <w:t>17.13</w:t>
                    </w:r>
                  </w:p>
                </w:tc>
                <w:tc>
                  <w:tcPr>
                    <w:tcW w:w="2058" w:type="dxa"/>
                    <w:tcBorders>
                      <w:top w:val="single" w:sz="4" w:space="0" w:color="000000"/>
                      <w:left w:val="single" w:sz="4" w:space="0" w:color="000000"/>
                      <w:bottom w:val="single" w:sz="4" w:space="0" w:color="000000"/>
                      <w:right w:val="single" w:sz="4" w:space="0" w:color="000000"/>
                    </w:tcBorders>
                    <w:vAlign w:val="center"/>
                    <w:hideMark/>
                  </w:tcPr>
                  <w:p w14:paraId="3B56EBB4" w14:textId="77777777" w:rsidR="00AE1A7D" w:rsidRDefault="00AE1A7D" w:rsidP="00C37220">
                    <w:pPr>
                      <w:jc w:val="right"/>
                      <w:rPr>
                        <w:szCs w:val="21"/>
                      </w:rPr>
                    </w:pPr>
                    <w:r>
                      <w:t>18.00</w:t>
                    </w:r>
                  </w:p>
                </w:tc>
                <w:tc>
                  <w:tcPr>
                    <w:tcW w:w="2903" w:type="dxa"/>
                    <w:tcBorders>
                      <w:top w:val="single" w:sz="4" w:space="0" w:color="000000"/>
                      <w:left w:val="single" w:sz="4" w:space="0" w:color="000000"/>
                      <w:bottom w:val="single" w:sz="4" w:space="0" w:color="000000"/>
                      <w:right w:val="single" w:sz="4" w:space="0" w:color="000000"/>
                    </w:tcBorders>
                    <w:vAlign w:val="center"/>
                    <w:hideMark/>
                  </w:tcPr>
                  <w:p w14:paraId="109D21E6" w14:textId="77777777" w:rsidR="00AE1A7D" w:rsidRDefault="00AE1A7D" w:rsidP="00C37220">
                    <w:pPr>
                      <w:jc w:val="right"/>
                      <w:rPr>
                        <w:szCs w:val="21"/>
                      </w:rPr>
                    </w:pPr>
                    <w:r>
                      <w:t>5.08</w:t>
                    </w:r>
                  </w:p>
                </w:tc>
              </w:tr>
              <w:tr w:rsidR="00AE1A7D" w14:paraId="54448E8A" w14:textId="77777777" w:rsidTr="00C37220">
                <w:trPr>
                  <w:trHeight w:hRule="exact" w:val="340"/>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28656009" w14:textId="77777777" w:rsidR="00AE1A7D" w:rsidRDefault="00AE1A7D" w:rsidP="00AC7E32">
                    <w:pPr>
                      <w:ind w:firstLineChars="300" w:firstLine="630"/>
                      <w:rPr>
                        <w:szCs w:val="21"/>
                      </w:rPr>
                    </w:pPr>
                    <w:r>
                      <w:rPr>
                        <w:rFonts w:hint="eastAsia"/>
                        <w:szCs w:val="21"/>
                      </w:rPr>
                      <w:t>商贸物流收入</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42202A0" w14:textId="77777777" w:rsidR="00AE1A7D" w:rsidRDefault="00AE1A7D" w:rsidP="00C37220">
                    <w:pPr>
                      <w:jc w:val="right"/>
                      <w:rPr>
                        <w:szCs w:val="21"/>
                      </w:rPr>
                    </w:pPr>
                    <w:r>
                      <w:t>33.15</w:t>
                    </w:r>
                  </w:p>
                </w:tc>
                <w:tc>
                  <w:tcPr>
                    <w:tcW w:w="2058" w:type="dxa"/>
                    <w:tcBorders>
                      <w:top w:val="single" w:sz="4" w:space="0" w:color="000000"/>
                      <w:left w:val="single" w:sz="4" w:space="0" w:color="000000"/>
                      <w:bottom w:val="single" w:sz="4" w:space="0" w:color="000000"/>
                      <w:right w:val="single" w:sz="4" w:space="0" w:color="000000"/>
                    </w:tcBorders>
                    <w:vAlign w:val="center"/>
                    <w:hideMark/>
                  </w:tcPr>
                  <w:p w14:paraId="37CB874C" w14:textId="77777777" w:rsidR="00AE1A7D" w:rsidRDefault="00AE1A7D" w:rsidP="00C37220">
                    <w:pPr>
                      <w:jc w:val="right"/>
                      <w:rPr>
                        <w:szCs w:val="21"/>
                      </w:rPr>
                    </w:pPr>
                    <w:r>
                      <w:t>34.00</w:t>
                    </w:r>
                  </w:p>
                </w:tc>
                <w:tc>
                  <w:tcPr>
                    <w:tcW w:w="2903" w:type="dxa"/>
                    <w:tcBorders>
                      <w:top w:val="single" w:sz="4" w:space="0" w:color="000000"/>
                      <w:left w:val="single" w:sz="4" w:space="0" w:color="000000"/>
                      <w:bottom w:val="single" w:sz="4" w:space="0" w:color="000000"/>
                      <w:right w:val="single" w:sz="4" w:space="0" w:color="000000"/>
                    </w:tcBorders>
                    <w:vAlign w:val="center"/>
                    <w:hideMark/>
                  </w:tcPr>
                  <w:p w14:paraId="161239EA" w14:textId="77777777" w:rsidR="00AE1A7D" w:rsidRDefault="00AE1A7D" w:rsidP="00C37220">
                    <w:pPr>
                      <w:jc w:val="right"/>
                      <w:rPr>
                        <w:szCs w:val="21"/>
                      </w:rPr>
                    </w:pPr>
                    <w:r>
                      <w:t>2.56</w:t>
                    </w:r>
                  </w:p>
                </w:tc>
              </w:tr>
              <w:tr w:rsidR="00AE1A7D" w14:paraId="307EED83" w14:textId="77777777" w:rsidTr="00C37220">
                <w:trPr>
                  <w:trHeight w:hRule="exact" w:val="340"/>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651D1760" w14:textId="77777777" w:rsidR="00AE1A7D" w:rsidRDefault="00AE1A7D" w:rsidP="00C37220">
                    <w:pPr>
                      <w:rPr>
                        <w:szCs w:val="21"/>
                      </w:rPr>
                    </w:pPr>
                    <w:r>
                      <w:rPr>
                        <w:rFonts w:hint="eastAsia"/>
                        <w:szCs w:val="21"/>
                      </w:rPr>
                      <w:t>利润总额</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816B683" w14:textId="77777777" w:rsidR="00AE1A7D" w:rsidRDefault="00AE1A7D" w:rsidP="00C37220">
                    <w:pPr>
                      <w:jc w:val="right"/>
                      <w:rPr>
                        <w:szCs w:val="21"/>
                      </w:rPr>
                    </w:pPr>
                    <w:r>
                      <w:t>1.53</w:t>
                    </w:r>
                  </w:p>
                </w:tc>
                <w:tc>
                  <w:tcPr>
                    <w:tcW w:w="2058" w:type="dxa"/>
                    <w:tcBorders>
                      <w:top w:val="single" w:sz="4" w:space="0" w:color="000000"/>
                      <w:left w:val="single" w:sz="4" w:space="0" w:color="000000"/>
                      <w:bottom w:val="single" w:sz="4" w:space="0" w:color="000000"/>
                      <w:right w:val="single" w:sz="4" w:space="0" w:color="000000"/>
                    </w:tcBorders>
                    <w:vAlign w:val="center"/>
                    <w:hideMark/>
                  </w:tcPr>
                  <w:p w14:paraId="0A648401" w14:textId="4E71FB17" w:rsidR="00AE1A7D" w:rsidRDefault="00AE1A7D" w:rsidP="00C37220">
                    <w:pPr>
                      <w:jc w:val="right"/>
                      <w:rPr>
                        <w:szCs w:val="21"/>
                      </w:rPr>
                    </w:pPr>
                    <w:r>
                      <w:t>1.22</w:t>
                    </w:r>
                  </w:p>
                </w:tc>
                <w:tc>
                  <w:tcPr>
                    <w:tcW w:w="2903" w:type="dxa"/>
                    <w:tcBorders>
                      <w:top w:val="single" w:sz="4" w:space="0" w:color="000000"/>
                      <w:left w:val="single" w:sz="4" w:space="0" w:color="000000"/>
                      <w:bottom w:val="single" w:sz="4" w:space="0" w:color="000000"/>
                      <w:right w:val="single" w:sz="4" w:space="0" w:color="000000"/>
                    </w:tcBorders>
                    <w:vAlign w:val="center"/>
                    <w:hideMark/>
                  </w:tcPr>
                  <w:p w14:paraId="4D28C79F" w14:textId="0811A894" w:rsidR="00AE1A7D" w:rsidRDefault="00AE1A7D" w:rsidP="00AE1A7D">
                    <w:pPr>
                      <w:jc w:val="right"/>
                      <w:rPr>
                        <w:szCs w:val="21"/>
                      </w:rPr>
                    </w:pPr>
                    <w:r>
                      <w:t>-20.26</w:t>
                    </w:r>
                  </w:p>
                </w:tc>
              </w:tr>
            </w:tbl>
            <w:p w14:paraId="106A90C3" w14:textId="77777777" w:rsidR="00AE1A7D" w:rsidRDefault="00AE1A7D"/>
            <w:p w14:paraId="585EADBA" w14:textId="77777777" w:rsidR="002A0B17" w:rsidRPr="00A35929" w:rsidRDefault="002A0B17" w:rsidP="002A0B17">
              <w:pPr>
                <w:ind w:firstLineChars="200" w:firstLine="420"/>
                <w:rPr>
                  <w:bCs/>
                  <w:snapToGrid w:val="0"/>
                  <w:szCs w:val="21"/>
                </w:rPr>
              </w:pPr>
              <w:r w:rsidRPr="00A35929">
                <w:rPr>
                  <w:rFonts w:hint="eastAsia"/>
                  <w:bCs/>
                  <w:snapToGrid w:val="0"/>
                  <w:szCs w:val="21"/>
                </w:rPr>
                <w:t>2. 生产指标</w:t>
              </w:r>
            </w:p>
            <w:tbl>
              <w:tblPr>
                <w:tblStyle w:val="g2"/>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4A0" w:firstRow="1" w:lastRow="0" w:firstColumn="1" w:lastColumn="0" w:noHBand="0" w:noVBand="1"/>
              </w:tblPr>
              <w:tblGrid>
                <w:gridCol w:w="2548"/>
                <w:gridCol w:w="2126"/>
                <w:gridCol w:w="2092"/>
                <w:gridCol w:w="2727"/>
              </w:tblGrid>
              <w:tr w:rsidR="00AE1A7D" w14:paraId="5AA8BCDD" w14:textId="77777777" w:rsidTr="00C37220">
                <w:trPr>
                  <w:trHeight w:val="910"/>
                  <w:jc w:val="center"/>
                </w:trPr>
                <w:tc>
                  <w:tcPr>
                    <w:tcW w:w="2548" w:type="dxa"/>
                    <w:tcBorders>
                      <w:top w:val="single" w:sz="4" w:space="0" w:color="000000"/>
                      <w:left w:val="single" w:sz="4" w:space="0" w:color="000000"/>
                      <w:bottom w:val="single" w:sz="4" w:space="0" w:color="000000"/>
                      <w:right w:val="single" w:sz="4" w:space="0" w:color="000000"/>
                    </w:tcBorders>
                    <w:vAlign w:val="center"/>
                    <w:hideMark/>
                  </w:tcPr>
                  <w:p w14:paraId="16CA9A7F" w14:textId="77777777" w:rsidR="00AE1A7D" w:rsidRPr="00A35929" w:rsidRDefault="00AE1A7D" w:rsidP="00C37220">
                    <w:pPr>
                      <w:rPr>
                        <w:szCs w:val="21"/>
                      </w:rPr>
                    </w:pPr>
                    <w:r w:rsidRPr="00A35929">
                      <w:rPr>
                        <w:rFonts w:hint="eastAsia"/>
                        <w:szCs w:val="21"/>
                      </w:rPr>
                      <w:t>生产指标</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595A9B7" w14:textId="77777777" w:rsidR="00AE1A7D" w:rsidRPr="00A35929" w:rsidRDefault="00AE1A7D" w:rsidP="00C37220">
                    <w:pPr>
                      <w:rPr>
                        <w:szCs w:val="21"/>
                      </w:rPr>
                    </w:pPr>
                    <w:r w:rsidRPr="00A35929">
                      <w:rPr>
                        <w:rFonts w:hint="eastAsia"/>
                        <w:szCs w:val="21"/>
                      </w:rPr>
                      <w:t>20</w:t>
                    </w:r>
                    <w:r>
                      <w:rPr>
                        <w:szCs w:val="21"/>
                      </w:rPr>
                      <w:t>20</w:t>
                    </w:r>
                    <w:r w:rsidRPr="00A35929">
                      <w:rPr>
                        <w:rFonts w:hint="eastAsia"/>
                        <w:szCs w:val="21"/>
                      </w:rPr>
                      <w:t>年实际完成量</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099CB870" w14:textId="77777777" w:rsidR="00AE1A7D" w:rsidRPr="00A35929" w:rsidRDefault="00AE1A7D" w:rsidP="00C37220">
                    <w:pPr>
                      <w:rPr>
                        <w:szCs w:val="21"/>
                      </w:rPr>
                    </w:pPr>
                    <w:r w:rsidRPr="00A35929">
                      <w:rPr>
                        <w:rFonts w:hint="eastAsia"/>
                        <w:szCs w:val="21"/>
                      </w:rPr>
                      <w:t>202</w:t>
                    </w:r>
                    <w:r>
                      <w:rPr>
                        <w:szCs w:val="21"/>
                      </w:rPr>
                      <w:t>1</w:t>
                    </w:r>
                    <w:r w:rsidRPr="00A35929">
                      <w:rPr>
                        <w:rFonts w:hint="eastAsia"/>
                        <w:szCs w:val="21"/>
                      </w:rPr>
                      <w:t>年计划完成量</w:t>
                    </w:r>
                  </w:p>
                </w:tc>
                <w:tc>
                  <w:tcPr>
                    <w:tcW w:w="2727" w:type="dxa"/>
                    <w:tcBorders>
                      <w:top w:val="single" w:sz="4" w:space="0" w:color="000000"/>
                      <w:left w:val="single" w:sz="4" w:space="0" w:color="000000"/>
                      <w:bottom w:val="single" w:sz="4" w:space="0" w:color="000000"/>
                      <w:right w:val="single" w:sz="4" w:space="0" w:color="000000"/>
                    </w:tcBorders>
                    <w:vAlign w:val="center"/>
                    <w:hideMark/>
                  </w:tcPr>
                  <w:p w14:paraId="5C5C43FA" w14:textId="77777777" w:rsidR="00AE1A7D" w:rsidRPr="00A35929" w:rsidRDefault="00AE1A7D" w:rsidP="00C37220">
                    <w:pPr>
                      <w:rPr>
                        <w:szCs w:val="21"/>
                      </w:rPr>
                    </w:pPr>
                    <w:r w:rsidRPr="00A35929">
                      <w:rPr>
                        <w:rFonts w:hint="eastAsia"/>
                        <w:szCs w:val="21"/>
                      </w:rPr>
                      <w:t>202</w:t>
                    </w:r>
                    <w:r>
                      <w:rPr>
                        <w:szCs w:val="21"/>
                      </w:rPr>
                      <w:t>1</w:t>
                    </w:r>
                    <w:r w:rsidRPr="00A35929">
                      <w:rPr>
                        <w:rFonts w:hint="eastAsia"/>
                        <w:szCs w:val="21"/>
                      </w:rPr>
                      <w:t>年计划完成量与20</w:t>
                    </w:r>
                    <w:r>
                      <w:rPr>
                        <w:szCs w:val="21"/>
                      </w:rPr>
                      <w:t>20</w:t>
                    </w:r>
                    <w:r w:rsidRPr="00A35929">
                      <w:rPr>
                        <w:rFonts w:hint="eastAsia"/>
                        <w:szCs w:val="21"/>
                      </w:rPr>
                      <w:t>年实际完成量相比增幅（%）</w:t>
                    </w:r>
                  </w:p>
                </w:tc>
              </w:tr>
              <w:tr w:rsidR="00AE1A7D" w14:paraId="0D893EFD" w14:textId="77777777" w:rsidTr="00C37220">
                <w:trPr>
                  <w:trHeight w:val="20"/>
                  <w:jc w:val="center"/>
                </w:trPr>
                <w:tc>
                  <w:tcPr>
                    <w:tcW w:w="2548" w:type="dxa"/>
                    <w:tcBorders>
                      <w:top w:val="single" w:sz="4" w:space="0" w:color="000000"/>
                      <w:left w:val="single" w:sz="4" w:space="0" w:color="000000"/>
                      <w:bottom w:val="single" w:sz="4" w:space="0" w:color="000000"/>
                      <w:right w:val="single" w:sz="4" w:space="0" w:color="000000"/>
                    </w:tcBorders>
                    <w:vAlign w:val="center"/>
                    <w:hideMark/>
                  </w:tcPr>
                  <w:p w14:paraId="16624B78" w14:textId="77777777" w:rsidR="00AE1A7D" w:rsidRDefault="00AE1A7D" w:rsidP="00C37220">
                    <w:pPr>
                      <w:rPr>
                        <w:szCs w:val="21"/>
                      </w:rPr>
                    </w:pPr>
                    <w:r>
                      <w:rPr>
                        <w:rFonts w:hint="eastAsia"/>
                        <w:szCs w:val="21"/>
                      </w:rPr>
                      <w:t>货物吞吐量（万吨）</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3F6049F" w14:textId="77777777" w:rsidR="00AE1A7D" w:rsidRDefault="00AE1A7D" w:rsidP="00C37220">
                    <w:pPr>
                      <w:jc w:val="right"/>
                      <w:rPr>
                        <w:szCs w:val="21"/>
                      </w:rPr>
                    </w:pPr>
                    <w:r>
                      <w:rPr>
                        <w:szCs w:val="21"/>
                      </w:rPr>
                      <w:t>4333.5</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201C3349" w14:textId="77777777" w:rsidR="00AE1A7D" w:rsidRDefault="00AE1A7D" w:rsidP="00C37220">
                    <w:pPr>
                      <w:jc w:val="right"/>
                      <w:rPr>
                        <w:szCs w:val="21"/>
                      </w:rPr>
                    </w:pPr>
                    <w:r>
                      <w:t>4600.0</w:t>
                    </w:r>
                  </w:p>
                </w:tc>
                <w:tc>
                  <w:tcPr>
                    <w:tcW w:w="2727" w:type="dxa"/>
                    <w:tcBorders>
                      <w:top w:val="single" w:sz="4" w:space="0" w:color="000000"/>
                      <w:left w:val="single" w:sz="4" w:space="0" w:color="000000"/>
                      <w:bottom w:val="single" w:sz="4" w:space="0" w:color="000000"/>
                      <w:right w:val="single" w:sz="4" w:space="0" w:color="000000"/>
                    </w:tcBorders>
                    <w:vAlign w:val="center"/>
                    <w:hideMark/>
                  </w:tcPr>
                  <w:p w14:paraId="74E84418" w14:textId="13B5A85C" w:rsidR="00AE1A7D" w:rsidRDefault="00AE1A7D" w:rsidP="00476C38">
                    <w:pPr>
                      <w:jc w:val="right"/>
                      <w:rPr>
                        <w:szCs w:val="21"/>
                      </w:rPr>
                    </w:pPr>
                    <w:r>
                      <w:t>6.</w:t>
                    </w:r>
                    <w:r w:rsidR="00476C38">
                      <w:t>1</w:t>
                    </w:r>
                  </w:p>
                </w:tc>
              </w:tr>
              <w:tr w:rsidR="00AE1A7D" w14:paraId="5AB1B642" w14:textId="77777777" w:rsidTr="00C37220">
                <w:trPr>
                  <w:trHeight w:val="20"/>
                  <w:jc w:val="center"/>
                </w:trPr>
                <w:tc>
                  <w:tcPr>
                    <w:tcW w:w="2548" w:type="dxa"/>
                    <w:tcBorders>
                      <w:top w:val="single" w:sz="4" w:space="0" w:color="000000"/>
                      <w:left w:val="single" w:sz="4" w:space="0" w:color="000000"/>
                      <w:bottom w:val="single" w:sz="4" w:space="0" w:color="000000"/>
                      <w:right w:val="single" w:sz="4" w:space="0" w:color="000000"/>
                    </w:tcBorders>
                    <w:vAlign w:val="center"/>
                    <w:hideMark/>
                  </w:tcPr>
                  <w:p w14:paraId="65422389" w14:textId="77777777" w:rsidR="00AE1A7D" w:rsidRDefault="00AE1A7D" w:rsidP="00C37220">
                    <w:pPr>
                      <w:rPr>
                        <w:szCs w:val="21"/>
                      </w:rPr>
                    </w:pPr>
                    <w:r>
                      <w:rPr>
                        <w:rFonts w:hint="eastAsia"/>
                        <w:szCs w:val="21"/>
                      </w:rPr>
                      <w:t>装卸自然吨（万吨）</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55A1E61" w14:textId="77777777" w:rsidR="00AE1A7D" w:rsidRDefault="00AE1A7D" w:rsidP="00C37220">
                    <w:pPr>
                      <w:jc w:val="right"/>
                      <w:rPr>
                        <w:szCs w:val="21"/>
                      </w:rPr>
                    </w:pPr>
                    <w:r>
                      <w:rPr>
                        <w:rFonts w:hint="eastAsia"/>
                        <w:szCs w:val="21"/>
                      </w:rPr>
                      <w:t>4506.2</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5D4C4062" w14:textId="77777777" w:rsidR="00AE1A7D" w:rsidRDefault="00AE1A7D" w:rsidP="00C37220">
                    <w:pPr>
                      <w:jc w:val="right"/>
                      <w:rPr>
                        <w:szCs w:val="21"/>
                      </w:rPr>
                    </w:pPr>
                    <w:r>
                      <w:t>4700.0</w:t>
                    </w:r>
                  </w:p>
                </w:tc>
                <w:tc>
                  <w:tcPr>
                    <w:tcW w:w="2727" w:type="dxa"/>
                    <w:tcBorders>
                      <w:top w:val="single" w:sz="4" w:space="0" w:color="000000"/>
                      <w:left w:val="single" w:sz="4" w:space="0" w:color="000000"/>
                      <w:bottom w:val="single" w:sz="4" w:space="0" w:color="000000"/>
                      <w:right w:val="single" w:sz="4" w:space="0" w:color="000000"/>
                    </w:tcBorders>
                    <w:vAlign w:val="center"/>
                    <w:hideMark/>
                  </w:tcPr>
                  <w:p w14:paraId="514EE4F0" w14:textId="77777777" w:rsidR="00AE1A7D" w:rsidRDefault="00AE1A7D" w:rsidP="00C37220">
                    <w:pPr>
                      <w:jc w:val="right"/>
                      <w:rPr>
                        <w:szCs w:val="21"/>
                      </w:rPr>
                    </w:pPr>
                    <w:r>
                      <w:t>4.3</w:t>
                    </w:r>
                  </w:p>
                </w:tc>
              </w:tr>
              <w:tr w:rsidR="00AE1A7D" w14:paraId="34EB66DC" w14:textId="77777777" w:rsidTr="00C37220">
                <w:trPr>
                  <w:trHeight w:val="20"/>
                  <w:jc w:val="center"/>
                </w:trPr>
                <w:tc>
                  <w:tcPr>
                    <w:tcW w:w="2548" w:type="dxa"/>
                    <w:tcBorders>
                      <w:top w:val="single" w:sz="4" w:space="0" w:color="000000"/>
                      <w:left w:val="single" w:sz="4" w:space="0" w:color="000000"/>
                      <w:bottom w:val="single" w:sz="4" w:space="0" w:color="000000"/>
                      <w:right w:val="single" w:sz="4" w:space="0" w:color="000000"/>
                    </w:tcBorders>
                    <w:vAlign w:val="center"/>
                    <w:hideMark/>
                  </w:tcPr>
                  <w:p w14:paraId="6EA9F178" w14:textId="77777777" w:rsidR="00AE1A7D" w:rsidRDefault="00AE1A7D" w:rsidP="00C37220">
                    <w:pPr>
                      <w:rPr>
                        <w:szCs w:val="21"/>
                      </w:rPr>
                    </w:pPr>
                    <w:r>
                      <w:rPr>
                        <w:rFonts w:hint="eastAsia"/>
                        <w:szCs w:val="21"/>
                      </w:rPr>
                      <w:t>集装箱吞吐量（万TEU）</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8A16D3A" w14:textId="77777777" w:rsidR="00AE1A7D" w:rsidRDefault="00AE1A7D" w:rsidP="00C37220">
                    <w:pPr>
                      <w:jc w:val="right"/>
                      <w:rPr>
                        <w:szCs w:val="21"/>
                      </w:rPr>
                    </w:pPr>
                    <w:r>
                      <w:rPr>
                        <w:rFonts w:hint="eastAsia"/>
                        <w:szCs w:val="21"/>
                      </w:rPr>
                      <w:t>99</w:t>
                    </w:r>
                    <w:r>
                      <w:rPr>
                        <w:szCs w:val="21"/>
                      </w:rPr>
                      <w:t>.0</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33E7FB73" w14:textId="77777777" w:rsidR="00AE1A7D" w:rsidRDefault="00AE1A7D" w:rsidP="00C37220">
                    <w:pPr>
                      <w:jc w:val="right"/>
                      <w:rPr>
                        <w:szCs w:val="21"/>
                      </w:rPr>
                    </w:pPr>
                    <w:r>
                      <w:t>108.0</w:t>
                    </w:r>
                  </w:p>
                </w:tc>
                <w:tc>
                  <w:tcPr>
                    <w:tcW w:w="2727" w:type="dxa"/>
                    <w:tcBorders>
                      <w:top w:val="single" w:sz="4" w:space="0" w:color="000000"/>
                      <w:left w:val="single" w:sz="4" w:space="0" w:color="000000"/>
                      <w:bottom w:val="single" w:sz="4" w:space="0" w:color="000000"/>
                      <w:right w:val="single" w:sz="4" w:space="0" w:color="000000"/>
                    </w:tcBorders>
                    <w:vAlign w:val="center"/>
                    <w:hideMark/>
                  </w:tcPr>
                  <w:p w14:paraId="65A63926" w14:textId="77777777" w:rsidR="00AE1A7D" w:rsidRDefault="00AE1A7D" w:rsidP="00C37220">
                    <w:pPr>
                      <w:jc w:val="right"/>
                      <w:rPr>
                        <w:szCs w:val="21"/>
                      </w:rPr>
                    </w:pPr>
                    <w:r>
                      <w:t>9.1</w:t>
                    </w:r>
                  </w:p>
                </w:tc>
              </w:tr>
              <w:tr w:rsidR="00AE1A7D" w14:paraId="2F7F440B" w14:textId="77777777" w:rsidTr="00C37220">
                <w:trPr>
                  <w:trHeight w:val="20"/>
                  <w:jc w:val="center"/>
                </w:trPr>
                <w:tc>
                  <w:tcPr>
                    <w:tcW w:w="2548" w:type="dxa"/>
                    <w:tcBorders>
                      <w:top w:val="single" w:sz="4" w:space="0" w:color="000000"/>
                      <w:left w:val="single" w:sz="4" w:space="0" w:color="000000"/>
                      <w:bottom w:val="single" w:sz="4" w:space="0" w:color="000000"/>
                      <w:right w:val="single" w:sz="4" w:space="0" w:color="000000"/>
                    </w:tcBorders>
                    <w:vAlign w:val="center"/>
                    <w:hideMark/>
                  </w:tcPr>
                  <w:p w14:paraId="45D5C9A8" w14:textId="77777777" w:rsidR="00AE1A7D" w:rsidRDefault="00AE1A7D" w:rsidP="00C37220">
                    <w:pPr>
                      <w:rPr>
                        <w:szCs w:val="21"/>
                      </w:rPr>
                    </w:pPr>
                    <w:r>
                      <w:rPr>
                        <w:rFonts w:ascii="方正仿宋_GBK" w:hint="eastAsia"/>
                        <w:szCs w:val="21"/>
                      </w:rPr>
                      <w:t>客运量（万人次）</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5A613AA" w14:textId="77777777" w:rsidR="00AE1A7D" w:rsidRDefault="00AE1A7D" w:rsidP="00C37220">
                    <w:pPr>
                      <w:jc w:val="right"/>
                      <w:rPr>
                        <w:szCs w:val="21"/>
                      </w:rPr>
                    </w:pPr>
                    <w:r>
                      <w:rPr>
                        <w:rFonts w:hint="eastAsia"/>
                        <w:szCs w:val="21"/>
                      </w:rPr>
                      <w:t>3.3</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3F4D2E3C" w14:textId="77777777" w:rsidR="00AE1A7D" w:rsidRDefault="00AE1A7D" w:rsidP="00C37220">
                    <w:pPr>
                      <w:jc w:val="right"/>
                      <w:rPr>
                        <w:szCs w:val="21"/>
                      </w:rPr>
                    </w:pPr>
                    <w:r>
                      <w:t>10.0</w:t>
                    </w:r>
                  </w:p>
                </w:tc>
                <w:tc>
                  <w:tcPr>
                    <w:tcW w:w="2727" w:type="dxa"/>
                    <w:tcBorders>
                      <w:top w:val="single" w:sz="4" w:space="0" w:color="000000"/>
                      <w:left w:val="single" w:sz="4" w:space="0" w:color="000000"/>
                      <w:bottom w:val="single" w:sz="4" w:space="0" w:color="000000"/>
                      <w:right w:val="single" w:sz="4" w:space="0" w:color="000000"/>
                    </w:tcBorders>
                    <w:vAlign w:val="center"/>
                    <w:hideMark/>
                  </w:tcPr>
                  <w:p w14:paraId="0EF38699" w14:textId="77777777" w:rsidR="00AE1A7D" w:rsidRDefault="00AE1A7D" w:rsidP="00C37220">
                    <w:pPr>
                      <w:jc w:val="right"/>
                      <w:rPr>
                        <w:szCs w:val="21"/>
                      </w:rPr>
                    </w:pPr>
                    <w:r>
                      <w:t>203.0</w:t>
                    </w:r>
                  </w:p>
                </w:tc>
              </w:tr>
            </w:tbl>
            <w:p w14:paraId="1F346B50" w14:textId="3662C99A" w:rsidR="00334F2B" w:rsidRPr="00703B5A" w:rsidRDefault="00334F2B" w:rsidP="00334F2B">
              <w:pPr>
                <w:ind w:firstLineChars="200" w:firstLine="420"/>
                <w:rPr>
                  <w:bCs/>
                  <w:snapToGrid w:val="0"/>
                  <w:szCs w:val="32"/>
                </w:rPr>
              </w:pPr>
              <w:r w:rsidRPr="00703B5A">
                <w:rPr>
                  <w:rFonts w:hint="eastAsia"/>
                  <w:bCs/>
                  <w:snapToGrid w:val="0"/>
                  <w:szCs w:val="32"/>
                </w:rPr>
                <w:t>说明：公司预计2021年生产指标将略有增长，但2</w:t>
              </w:r>
              <w:r w:rsidRPr="00703B5A">
                <w:rPr>
                  <w:bCs/>
                  <w:snapToGrid w:val="0"/>
                  <w:szCs w:val="32"/>
                </w:rPr>
                <w:t>021</w:t>
              </w:r>
              <w:r w:rsidRPr="00703B5A">
                <w:rPr>
                  <w:rFonts w:hint="eastAsia"/>
                  <w:bCs/>
                  <w:snapToGrid w:val="0"/>
                  <w:szCs w:val="32"/>
                </w:rPr>
                <w:t>年</w:t>
              </w:r>
              <w:r w:rsidRPr="00703B5A">
                <w:rPr>
                  <w:bCs/>
                  <w:snapToGrid w:val="0"/>
                  <w:szCs w:val="32"/>
                </w:rPr>
                <w:t>新增</w:t>
              </w:r>
              <w:r w:rsidRPr="00703B5A">
                <w:rPr>
                  <w:rFonts w:hint="eastAsia"/>
                  <w:bCs/>
                  <w:snapToGrid w:val="0"/>
                  <w:szCs w:val="32"/>
                </w:rPr>
                <w:t>在建工程转固及借款利息费用化将导致折旧费用</w:t>
              </w:r>
              <w:r w:rsidRPr="00703B5A">
                <w:rPr>
                  <w:bCs/>
                  <w:snapToGrid w:val="0"/>
                  <w:szCs w:val="32"/>
                </w:rPr>
                <w:t>和</w:t>
              </w:r>
              <w:r w:rsidRPr="00703B5A">
                <w:rPr>
                  <w:rFonts w:hint="eastAsia"/>
                  <w:bCs/>
                  <w:snapToGrid w:val="0"/>
                  <w:szCs w:val="32"/>
                </w:rPr>
                <w:t>财务费用大幅增加，所以预计2021年的利润总额较上年有所下降。</w:t>
              </w:r>
            </w:p>
            <w:p w14:paraId="20C84936" w14:textId="6DB09A39" w:rsidR="00334F2B" w:rsidRDefault="00153AA3" w:rsidP="00334F2B">
              <w:pPr>
                <w:ind w:firstLineChars="200" w:firstLine="420"/>
              </w:pPr>
              <w:r>
                <w:t>3.为达目标拟采取的策略和行动</w:t>
              </w:r>
            </w:p>
            <w:p w14:paraId="2B197F29" w14:textId="7BF39367" w:rsidR="00334F2B" w:rsidRDefault="00153AA3" w:rsidP="00334F2B">
              <w:pPr>
                <w:ind w:firstLineChars="200" w:firstLine="420"/>
              </w:pPr>
              <w:r>
                <w:t>（一）持续推进川渝港口群协同发展，积极构建集装箱多式联运集疏运体系</w:t>
              </w:r>
              <w:r>
                <w:br/>
              </w:r>
              <w:r>
                <w:rPr>
                  <w:rFonts w:hint="eastAsia"/>
                </w:rPr>
                <w:t xml:space="preserve">    </w:t>
              </w:r>
              <w:r>
                <w:t>公司将紧紧抓住成渝地区双城经济圈建设契机，深化川渝港航合作，推动建立长江上游港口联盟，推动船型标准化及绿色航运发展，创新物流服务模式与服务内涵；畅通川渝水运通道，构建“嘉陵江、金沙江+长江”干支航运联动网络，提升重庆至四川、云南集装箱水水航线开行密度和规模，打造“川渝沪”集装箱精品快线；将加大铁水联运市场开发力度，探索推进多式联运“一单制”改革，依托港口“铁、公、水”枢纽优势，加强与川陕甘渝铁路节点联动，在兰州、西安、银川、乌鲁木齐等城市研究培育内陆无水港，形成覆盖川渝、面向西部、放眼国际的畅通物流体系。果园港区将拓展水水中转和铁水联运业务，稳定开行“沪渝集装箱直达快线”，加大“渝黔”“渝蓉”“兰渝”铁路沿线市场开发力度。万州港区将发挥区域优势，主动对接川渝实体企业，优化粮食“散改集”作业工艺，在维护好中粮、中储粮等现有客户的基础上，增强粮食“散改集”推广力度，构建稳定的粮食货源通道，围绕“蓉万”班列做好货源开发和维护。珞璜港区将积极争取集装箱奖励政策，加紧完善集装箱业务相关配套作业工艺，做实做细集装箱市场调研，努力培育集装箱市场。集海公司将紧密围绕干线集装箱船运公司定位，缩短航运周期，提高船舶实载率，做精做优外贸集装箱运输服务，扩大市场份额。外理公司将围绕智能理货系统，提升理货服务质量和效率，拓展外理市场业务。</w:t>
              </w:r>
            </w:p>
            <w:p w14:paraId="4A6AC204" w14:textId="1ED9C656" w:rsidR="00334F2B" w:rsidRDefault="00153AA3" w:rsidP="00334F2B">
              <w:pPr>
                <w:ind w:firstLineChars="200" w:firstLine="420"/>
              </w:pPr>
              <w:r>
                <w:t>（二）围绕规划找准定位精准发力，在港区新旧动能转换中稳存量拓增量</w:t>
              </w:r>
              <w:r>
                <w:br/>
                <w:t xml:space="preserve">    2021年，公司将坚持问题导向，重点推进结构调整和布局优化，努力突破港区功能不匹配、资源要素不合理、市场不适应等制约瓶颈，瞄准目标市场和战略性客户，打造专业化、差异化的优质物流服务，新培育50万吨级客户3家，100万吨级客户1家。果园港区将坚持效率与质量并重，强化生产组织协调，释放整体装卸工艺能力；优化货源结构，培育主力货源，扩大规模效益，实现产量与效益同步提升。珞璜港区将把握好工程建设节点，主动用好政策优势，深化</w:t>
              </w:r>
              <w:r>
                <w:lastRenderedPageBreak/>
                <w:t>现有客户合作关系，优化装卸工艺，全力拓展新货源。化码公司将专注于危化品核心市场，持续推进液体化工物流转型升级，不断引进液化新货种，加快新建沥青专用泊位磨合，利用沥青市场转移的契机，进一步提升运营效能。兰家沱港区将围绕粮食技改工程新增作业能力，提升专业服务水平，保证益海嘉里等大客户货物中转需求，合理规划生产建设安排，确保粮食泊位改造项目顺利施工的同时，将项目对生产的影响控制到最低。客运总站将积极应对疫情冲击下客运行业不景气的局面，扎实做好常态化疫情防控，全面加强成本控制，保障稳定大局。</w:t>
              </w:r>
            </w:p>
            <w:p w14:paraId="6886D93E" w14:textId="313F1CF5" w:rsidR="00334F2B" w:rsidRDefault="00153AA3" w:rsidP="00334F2B">
              <w:pPr>
                <w:ind w:firstLineChars="200" w:firstLine="420"/>
              </w:pPr>
              <w:r>
                <w:t>（三）依托港口资源优势，推动商贸物流转型升级</w:t>
              </w:r>
              <w:r>
                <w:br/>
              </w:r>
              <w:r>
                <w:rPr>
                  <w:rFonts w:hint="eastAsia"/>
                </w:rPr>
                <w:t xml:space="preserve">    </w:t>
              </w:r>
              <w:r>
                <w:t>商贸板块将继续秉承“物流促贸易、贸易聚物流”的经营理念，坚持依托港口核心资源，创新商贸物流模式，加快市场需求对接，探索推动物流链与产业链、供应链的有机融合，充分发挥平台载体作用，努力服务实体经济，促进航运要素集聚，构建品牌优势。两江物流将进一步提升现代服务业集聚示范区功能和作用，依托港区仓储和物流配套优势，探索“互联网+商贸物流”模式创新，塑造优质服务链，实现从传统低利润环节向中高端附加值环节跃升。久久物流将在强化风险防控的同时，深化大客户战略，集中精力做好供应链物流核心业务，推进物流模式现代化、标准化、融合化发展，实现收入和利润的回升。渝物民爆将全力稳定民爆物品销售业务，利用好凯东物流配送和危化品运输资质，完善民爆物资服务链条，增加销售附加值，力保上市公司盈利承诺兑现。陕煤物流将抓住地区煤炭市场需求大增的有利时机，尽力扩大市场份额，提高到港煤炭销售量和周转率。</w:t>
              </w:r>
            </w:p>
            <w:p w14:paraId="5D46C3CF" w14:textId="512C0D77" w:rsidR="00334F2B" w:rsidRDefault="00153AA3" w:rsidP="00945BED">
              <w:pPr>
                <w:ind w:firstLineChars="200" w:firstLine="420"/>
              </w:pPr>
              <w:r>
                <w:t>（四）加快重点项目建设进度，提升港口智能化发展水平</w:t>
              </w:r>
              <w:r>
                <w:br/>
              </w:r>
              <w:r>
                <w:rPr>
                  <w:rFonts w:hint="eastAsia"/>
                </w:rPr>
                <w:t xml:space="preserve">    </w:t>
              </w:r>
              <w:r>
                <w:t>围绕交通强国建设任务，统筹推进港区工程建设。将全面完成果园港区件散货功能区竣工验收工作。同时，将抓紧珞璜港项目新增泊位主体架构施工，建成散货堆场及散货工艺系统；按照合资合作项目进度，推进长寿化工码头、江津兰家沱等港区技改项目。</w:t>
              </w:r>
              <w:r>
                <w:br/>
              </w:r>
              <w:r w:rsidR="00945BED">
                <w:rPr>
                  <w:rFonts w:hint="eastAsia"/>
                </w:rPr>
                <w:t xml:space="preserve">  </w:t>
              </w:r>
              <w:r w:rsidR="00945BED">
                <w:t xml:space="preserve">  </w:t>
              </w:r>
              <w:r>
                <w:t>坚持创新驱动发展，促进港口智能化、信息化、自动化提速发展，建设适应现代物流体系的信息技术平台。继续完善公司数据中心，高效整合港口、仓储、理货等生产系统数据，实现生产作业现场监控和货物全程动态跟踪。积极参与全市水运物流标准化服务平台建设，优化与市口岸物流办、海关、铁路等系统数据交换模式，助推营商环境进一步提升。推广果园港埠公司设施设备管理系统、监控系统运用，提高港区生产作业协同度；试点推行智能集卡应用，积极探索5G网络、区块链技术应用。</w:t>
              </w:r>
            </w:p>
            <w:p w14:paraId="63AF746D" w14:textId="523F7F26" w:rsidR="00334F2B" w:rsidRDefault="00153AA3" w:rsidP="00334F2B">
              <w:pPr>
                <w:ind w:firstLineChars="200" w:firstLine="420"/>
              </w:pPr>
              <w:r>
                <w:t>（五）努力提升管理效能，夯实企业发展立局固本之基</w:t>
              </w:r>
              <w:r>
                <w:br/>
              </w:r>
              <w:r>
                <w:rPr>
                  <w:rFonts w:hint="eastAsia"/>
                </w:rPr>
                <w:t xml:space="preserve">   </w:t>
              </w:r>
              <w:r>
                <w:t xml:space="preserve"> 多措并举加快完善内控体系，推动质量变革、效率变革、动力变革，促进企业治理体系和治理能力现代化。将规范公司运作水平，认真贯彻《证券法》等相关规定，进一步健全国有控股上市公司治理机制，严格信息披露。将提高依法治企能力，根据新实施的《民法典》，配套修订公司生产经营、合同管理等内部制度，把法治思维和法治方式贯穿到企业经营管理全领域，着力防范法律风险。将强化审计监督机制，修订内审工作制度，强化内审人才队伍建设，提升内审工作质量，加强审计意见落实情况的跟踪监督，认真组织开展审计复查、审计约谈，形成审计整改长效机制。将深化用人机制改革，突出效率优先兼顾公平，完善收入分配制度，促进职工薪酬合理增长，积极探索人才培养和引进制度，激发企业市场化活力。加大应收账款清收力度，按照“一企一策”原则，抓好专项债务清收工作，确保公司资产不流失。将加强财务规划，提高资金使用效率，拓展融资方式，打通低成本融资渠道，加强税收筹划，避免产生遗留纳税风险。</w:t>
              </w:r>
            </w:p>
            <w:p w14:paraId="68FDB53D" w14:textId="05A43AC0" w:rsidR="00334F2B" w:rsidRDefault="00153AA3" w:rsidP="00334F2B">
              <w:pPr>
                <w:ind w:firstLineChars="200" w:firstLine="420"/>
              </w:pPr>
              <w:r>
                <w:t>（六）扩大合作机遇，提升企业活力和效率</w:t>
              </w:r>
              <w:r>
                <w:br/>
              </w:r>
              <w:r>
                <w:rPr>
                  <w:rFonts w:hint="eastAsia"/>
                </w:rPr>
                <w:t xml:space="preserve">   </w:t>
              </w:r>
              <w:r>
                <w:t xml:space="preserve"> 公司将积极开展合资合作，与益海嘉里深入推进江津兰家沱粮食码头合作项目，与中航油加快推进对长寿化工码头公司的航油码头的改扩建，促进企业提档升级，增强企业发展动力。</w:t>
              </w:r>
            </w:p>
            <w:p w14:paraId="086E7BDF" w14:textId="736B05ED" w:rsidR="00334F2B" w:rsidRDefault="00153AA3" w:rsidP="00334F2B">
              <w:pPr>
                <w:ind w:firstLineChars="200" w:firstLine="420"/>
              </w:pPr>
              <w:r>
                <w:t>（七）坚守安全生产底线，树立安全发展理念</w:t>
              </w:r>
              <w:r>
                <w:br/>
              </w:r>
              <w:r>
                <w:rPr>
                  <w:rFonts w:hint="eastAsia"/>
                </w:rPr>
                <w:t xml:space="preserve">    </w:t>
              </w:r>
              <w:r>
                <w:t>公司将强化安全生产底线思维和红线意识，深刻汲取重庆松藻“9•27”、吊水洞“12•4”煤矿重大事故教训，扎实开展“两个不到位、两个不扎实”突出问题自查工作，强化整改落实，坚决防范各类事故灾害；将持续完善安全生产“六大体系”建设，全面推广应用安全管理信息系统，提升安全检查、班前会信息化水平，助推安全管理模式升级和方法创新；着实增强安全生产“六个能力”，完善风险监测评估和预警、危机管控体系，提高企业应急处突能力，加快建立安全工作长效机制。</w:t>
              </w:r>
              <w:r>
                <w:br/>
              </w:r>
              <w:r>
                <w:rPr>
                  <w:rFonts w:hint="eastAsia"/>
                </w:rPr>
                <w:t xml:space="preserve">    </w:t>
              </w:r>
              <w:r>
                <w:t>当前，新冠肺炎疫情防控尚未到放松时，公司将保持高度重视、高度警惕、高度负责的态度，坚持“外防输入、内防反弹”不放松，坚持“人”“物”同防，慎始如终抓好疫情防控工</w:t>
              </w:r>
              <w:r>
                <w:lastRenderedPageBreak/>
                <w:t>作。重点港区要明确疫情防控和员工健康管理职责，严格落实疫情防控措施，把好口岸入关装卸环节，做好环境、人员的定期消毒、检测，坚持不懈抓好疫情防控常态化。</w:t>
              </w:r>
            </w:p>
            <w:p w14:paraId="2D0B1C20" w14:textId="1192BC42" w:rsidR="00153AA3" w:rsidRPr="00334F2B" w:rsidRDefault="00153AA3" w:rsidP="00334F2B">
              <w:pPr>
                <w:ind w:firstLineChars="200" w:firstLine="420"/>
                <w:rPr>
                  <w:rFonts w:ascii="方正楷体_GBK" w:eastAsia="方正楷体_GBK"/>
                  <w:bCs/>
                  <w:snapToGrid w:val="0"/>
                  <w:szCs w:val="32"/>
                </w:rPr>
              </w:pPr>
              <w:r>
                <w:t>（八）推动港航绿色发展，筑牢长江上游重要生态屏障 </w:t>
              </w:r>
              <w:r>
                <w:br/>
              </w:r>
              <w:r>
                <w:rPr>
                  <w:rFonts w:hint="eastAsia"/>
                </w:rPr>
                <w:t xml:space="preserve">   </w:t>
              </w:r>
              <w:r>
                <w:t xml:space="preserve"> 公司坚决贯彻落实生态优先，绿色发展理念，切实强化“上游意识”，努力担起“上游责任”。公司将全面落实《长江保护法》，及时修订环保管理制度，完善环保标准化体系建设；严格落实环境风险防范措施，有效化解环境风险，杜绝环境污染事故和突发环境事件的发生；通过前置环保措施，聘请第三方机构，全方位开展污染物排放监测；持续加大环保投资力度，加速推进老旧港区环保整治，严格对标对表整改落实港区作业抑尘、污水处理、船舶污染物收集工作要求；不断提升港区绿化面积和环境品质，积极构建长江上游绿色低碳美丽港区。</w:t>
              </w:r>
            </w:p>
            <w:p w14:paraId="03AC54BC" w14:textId="1E42B884" w:rsidR="00D4525D" w:rsidRPr="00153AA3" w:rsidRDefault="007D4C81" w:rsidP="00153AA3"/>
          </w:sdtContent>
        </w:sdt>
      </w:sdtContent>
    </w:sdt>
    <w:sdt>
      <w:sdtPr>
        <w:rPr>
          <w:rFonts w:ascii="宋体" w:hAnsi="宋体" w:cs="宋体"/>
          <w:b w:val="0"/>
          <w:bCs w:val="0"/>
          <w:kern w:val="0"/>
          <w:szCs w:val="21"/>
        </w:rPr>
        <w:alias w:val="模块:可能面对的风险"/>
        <w:tag w:val="_SEC_22da638766f04cb497f13857cff3dfee"/>
        <w:id w:val="1198268"/>
        <w:placeholder>
          <w:docPart w:val="GBC22222222222222222222222222222"/>
        </w:placeholder>
      </w:sdtPr>
      <w:sdtEndPr>
        <w:rPr>
          <w:rFonts w:hint="eastAsia"/>
        </w:rPr>
      </w:sdtEndPr>
      <w:sdtContent>
        <w:p w14:paraId="053B7276" w14:textId="77777777" w:rsidR="00D4525D" w:rsidRDefault="0025122A">
          <w:pPr>
            <w:pStyle w:val="3"/>
            <w:numPr>
              <w:ilvl w:val="3"/>
              <w:numId w:val="35"/>
            </w:numPr>
            <w:ind w:left="420" w:hangingChars="200"/>
            <w:rPr>
              <w:szCs w:val="21"/>
            </w:rPr>
          </w:pPr>
          <w:r>
            <w:rPr>
              <w:szCs w:val="21"/>
            </w:rPr>
            <w:t>可能面对的风险</w:t>
          </w:r>
        </w:p>
        <w:sdt>
          <w:sdtPr>
            <w:rPr>
              <w:rFonts w:hint="eastAsia"/>
              <w:szCs w:val="21"/>
            </w:rPr>
            <w:alias w:val="是否适用：可能面对的风险[双击切换]"/>
            <w:tag w:val="_GBC_1b74f2e1039c4fe9acc819e860071020"/>
            <w:id w:val="-489329723"/>
            <w:placeholder>
              <w:docPart w:val="GBC22222222222222222222222222222"/>
            </w:placeholder>
          </w:sdtPr>
          <w:sdtContent>
            <w:p w14:paraId="54A2DB41" w14:textId="77777777" w:rsidR="00D4525D" w:rsidRDefault="0025122A">
              <w:pPr>
                <w:rPr>
                  <w:szCs w:val="21"/>
                </w:rPr>
              </w:pPr>
              <w:r>
                <w:rPr>
                  <w:szCs w:val="21"/>
                </w:rPr>
                <w:fldChar w:fldCharType="begin"/>
              </w:r>
              <w:r w:rsidR="004F1768">
                <w:rPr>
                  <w:szCs w:val="21"/>
                </w:rPr>
                <w:instrText xml:space="preserve"> MACROBUTTON  SnrToggleCheckbox √适用  </w:instrText>
              </w:r>
              <w:r>
                <w:rPr>
                  <w:szCs w:val="21"/>
                </w:rPr>
                <w:fldChar w:fldCharType="end"/>
              </w:r>
              <w:r>
                <w:rPr>
                  <w:szCs w:val="21"/>
                </w:rPr>
                <w:fldChar w:fldCharType="begin"/>
              </w:r>
              <w:r w:rsidR="004F1768">
                <w:rPr>
                  <w:szCs w:val="21"/>
                </w:rPr>
                <w:instrText xml:space="preserve"> MACROBUTTON  SnrToggleCheckbox □不适用 </w:instrText>
              </w:r>
              <w:r>
                <w:rPr>
                  <w:szCs w:val="21"/>
                </w:rPr>
                <w:fldChar w:fldCharType="end"/>
              </w:r>
            </w:p>
          </w:sdtContent>
        </w:sdt>
        <w:sdt>
          <w:sdtPr>
            <w:rPr>
              <w:rFonts w:ascii="宋体" w:hAnsi="宋体" w:cs="宋体" w:hint="eastAsia"/>
              <w:kern w:val="0"/>
              <w:szCs w:val="21"/>
            </w:rPr>
            <w:alias w:val="公司可能面对的风险"/>
            <w:tag w:val="_GBC_c62723d12603412ba692148cd4961de5"/>
            <w:id w:val="-1135023402"/>
            <w:placeholder>
              <w:docPart w:val="GBC22222222222222222222222222222"/>
            </w:placeholder>
          </w:sdtPr>
          <w:sdtEndPr>
            <w:rPr>
              <w:rFonts w:ascii="Calibri" w:hAnsi="Calibri" w:cs="Times New Roman"/>
              <w:color w:val="FF0000"/>
              <w:kern w:val="2"/>
            </w:rPr>
          </w:sdtEndPr>
          <w:sdtContent>
            <w:p w14:paraId="06C223E9" w14:textId="48149CFE" w:rsidR="00D4525D" w:rsidRPr="002F0FDA" w:rsidRDefault="002A0B17" w:rsidP="002A0B17">
              <w:pPr>
                <w:pStyle w:val="a9"/>
                <w:rPr>
                  <w:color w:val="FF0000"/>
                  <w:szCs w:val="21"/>
                </w:rPr>
              </w:pPr>
              <w:r>
                <w:rPr>
                  <w:rFonts w:ascii="宋体" w:hAnsi="宋体"/>
                  <w:szCs w:val="21"/>
                </w:rPr>
                <w:t>2021</w:t>
              </w:r>
              <w:r>
                <w:rPr>
                  <w:rFonts w:ascii="宋体" w:hAnsi="宋体" w:hint="eastAsia"/>
                  <w:szCs w:val="21"/>
                </w:rPr>
                <w:t>年</w:t>
              </w:r>
              <w:r w:rsidR="00415C3F" w:rsidRPr="002A0B17">
                <w:t>国际形势更为复杂，全球新冠肺炎疫情仍在蔓延，经济复苏基础尚不具备，世界进入动荡变革期，不稳定性不确定</w:t>
              </w:r>
              <w:r w:rsidR="00415C3F" w:rsidRPr="00A15216">
                <w:t>性明显增加。从国内看，外需持续疲软</w:t>
              </w:r>
              <w:r w:rsidR="002541D5">
                <w:rPr>
                  <w:rFonts w:hint="eastAsia"/>
                </w:rPr>
                <w:t>及</w:t>
              </w:r>
              <w:r w:rsidR="002541D5">
                <w:t>外部环境因素</w:t>
              </w:r>
              <w:r w:rsidR="00415C3F" w:rsidRPr="00A15216">
                <w:t>对中国进出口增速将造成不利影响，疫情冲击带来的各类衍生风险不容忽视，三峡大坝北线船闸检修长达</w:t>
              </w:r>
              <w:r w:rsidR="00415C3F" w:rsidRPr="00A15216">
                <w:t>35</w:t>
              </w:r>
              <w:r w:rsidR="00415C3F" w:rsidRPr="00A15216">
                <w:t>天可能加剧货源分流，诸多困难和问题摆在面前，</w:t>
              </w:r>
              <w:r w:rsidRPr="00A15216">
                <w:t>公司面临的挑战依然严峻</w:t>
              </w:r>
              <w:r>
                <w:rPr>
                  <w:rFonts w:hint="eastAsia"/>
                </w:rPr>
                <w:t>。</w:t>
              </w:r>
            </w:p>
          </w:sdtContent>
        </w:sdt>
        <w:p w14:paraId="60E84635" w14:textId="77777777" w:rsidR="00D4525D" w:rsidRDefault="007D4C81">
          <w:pPr>
            <w:rPr>
              <w:szCs w:val="21"/>
            </w:rPr>
          </w:pPr>
        </w:p>
      </w:sdtContent>
    </w:sdt>
    <w:sdt>
      <w:sdtPr>
        <w:rPr>
          <w:rFonts w:ascii="宋体" w:hAnsi="宋体" w:cs="宋体"/>
          <w:b w:val="0"/>
          <w:bCs w:val="0"/>
          <w:kern w:val="0"/>
          <w:szCs w:val="21"/>
        </w:rPr>
        <w:alias w:val="模块:其他"/>
        <w:tag w:val="_SEC_449f92267bc945658d04ffaf693010b1"/>
        <w:id w:val="1198272"/>
        <w:placeholder>
          <w:docPart w:val="GBC22222222222222222222222222222"/>
        </w:placeholder>
      </w:sdtPr>
      <w:sdtEndPr>
        <w:rPr>
          <w:rFonts w:hint="eastAsia"/>
        </w:rPr>
      </w:sdtEndPr>
      <w:sdtContent>
        <w:p w14:paraId="49DA51AB" w14:textId="77777777" w:rsidR="00D4525D" w:rsidRDefault="0025122A">
          <w:pPr>
            <w:pStyle w:val="3"/>
            <w:numPr>
              <w:ilvl w:val="3"/>
              <w:numId w:val="35"/>
            </w:numPr>
            <w:ind w:left="420" w:hangingChars="200"/>
            <w:rPr>
              <w:szCs w:val="21"/>
            </w:rPr>
          </w:pPr>
          <w:r>
            <w:rPr>
              <w:szCs w:val="21"/>
            </w:rPr>
            <w:t>其他</w:t>
          </w:r>
        </w:p>
        <w:sdt>
          <w:sdtPr>
            <w:rPr>
              <w:rFonts w:hint="eastAsia"/>
              <w:szCs w:val="21"/>
            </w:rPr>
            <w:alias w:val="是否适用：公司其他未来发展的讨论和分析[双击切换]"/>
            <w:tag w:val="_GBC_aad5c59ba9344d37bc5cc7a8eba5f048"/>
            <w:id w:val="1959062499"/>
            <w:placeholder>
              <w:docPart w:val="GBC22222222222222222222222222222"/>
            </w:placeholder>
          </w:sdtPr>
          <w:sdtContent>
            <w:p w14:paraId="577BF4F8" w14:textId="77777777" w:rsidR="00D4525D" w:rsidRDefault="0025122A" w:rsidP="00DF711C">
              <w:pPr>
                <w:rPr>
                  <w:szCs w:val="21"/>
                </w:rPr>
              </w:pPr>
              <w:r>
                <w:rPr>
                  <w:szCs w:val="21"/>
                </w:rPr>
                <w:fldChar w:fldCharType="begin"/>
              </w:r>
              <w:r w:rsidR="00DF711C">
                <w:rPr>
                  <w:szCs w:val="21"/>
                </w:rPr>
                <w:instrText xml:space="preserve"> MACROBUTTON  SnrToggleCheckbox □适用  </w:instrText>
              </w:r>
              <w:r>
                <w:rPr>
                  <w:szCs w:val="21"/>
                </w:rPr>
                <w:fldChar w:fldCharType="end"/>
              </w:r>
              <w:r>
                <w:rPr>
                  <w:szCs w:val="21"/>
                </w:rPr>
                <w:fldChar w:fldCharType="begin"/>
              </w:r>
              <w:r w:rsidR="00DF711C">
                <w:rPr>
                  <w:szCs w:val="21"/>
                </w:rPr>
                <w:instrText xml:space="preserve"> MACROBUTTON  SnrToggleCheckbox √不适用 </w:instrText>
              </w:r>
              <w:r>
                <w:rPr>
                  <w:szCs w:val="21"/>
                </w:rPr>
                <w:fldChar w:fldCharType="end"/>
              </w:r>
            </w:p>
          </w:sdtContent>
        </w:sdt>
        <w:p w14:paraId="4971C4DB" w14:textId="77777777" w:rsidR="00D4525D" w:rsidRDefault="007D4C81">
          <w:pPr>
            <w:rPr>
              <w:szCs w:val="21"/>
            </w:rPr>
          </w:pPr>
        </w:p>
      </w:sdtContent>
    </w:sdt>
    <w:sdt>
      <w:sdtPr>
        <w:rPr>
          <w:rFonts w:ascii="Cambria" w:hAnsi="Cambria" w:cs="宋体" w:hint="eastAsia"/>
          <w:b w:val="0"/>
          <w:bCs w:val="0"/>
          <w:kern w:val="0"/>
          <w:szCs w:val="24"/>
        </w:rPr>
        <w:alias w:val="模块:公司因不适用准则规定国家秘密、商业秘密等或特殊原因，未按准则披露的情况和原因说明"/>
        <w:tag w:val="_SEC_14765587b8824a0d969811c87d3f8cd6"/>
        <w:id w:val="8546762"/>
        <w:placeholder>
          <w:docPart w:val="GBC22222222222222222222222222222"/>
        </w:placeholder>
      </w:sdtPr>
      <w:sdtEndPr>
        <w:rPr>
          <w:rFonts w:ascii="宋体" w:hAnsi="宋体"/>
        </w:rPr>
      </w:sdtEndPr>
      <w:sdtContent>
        <w:p w14:paraId="2C99DB94" w14:textId="77777777" w:rsidR="00D4525D" w:rsidRDefault="0025122A">
          <w:pPr>
            <w:pStyle w:val="2"/>
            <w:numPr>
              <w:ilvl w:val="0"/>
              <w:numId w:val="18"/>
            </w:numPr>
            <w:rPr>
              <w:rFonts w:ascii="Cambria" w:hAnsi="Cambria"/>
            </w:rPr>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894028386"/>
            <w:placeholder>
              <w:docPart w:val="GBC22222222222222222222222222222"/>
            </w:placeholder>
          </w:sdtPr>
          <w:sdtContent>
            <w:p w14:paraId="25898453" w14:textId="77777777" w:rsidR="00D4525D" w:rsidRDefault="0025122A" w:rsidP="00DF711C">
              <w:r>
                <w:fldChar w:fldCharType="begin"/>
              </w:r>
              <w:r w:rsidR="00DF711C">
                <w:instrText xml:space="preserve"> MACROBUTTON  SnrToggleCheckbox □适用  </w:instrText>
              </w:r>
              <w:r>
                <w:fldChar w:fldCharType="end"/>
              </w:r>
              <w:r>
                <w:fldChar w:fldCharType="begin"/>
              </w:r>
              <w:r w:rsidR="00DF711C">
                <w:instrText xml:space="preserve"> MACROBUTTON  SnrToggleCheckbox √不适用 </w:instrText>
              </w:r>
              <w:r>
                <w:fldChar w:fldCharType="end"/>
              </w:r>
            </w:p>
          </w:sdtContent>
        </w:sdt>
      </w:sdtContent>
    </w:sdt>
    <w:p w14:paraId="2C944E41" w14:textId="77777777" w:rsidR="00D4525D" w:rsidRDefault="00D4525D">
      <w:pPr>
        <w:rPr>
          <w:szCs w:val="21"/>
        </w:rPr>
      </w:pPr>
    </w:p>
    <w:p w14:paraId="08BE02B1" w14:textId="77777777" w:rsidR="00334F2B" w:rsidRDefault="00334F2B">
      <w:pPr>
        <w:rPr>
          <w:rFonts w:ascii="Calibri" w:eastAsia="黑体" w:hAnsi="Calibri" w:cs="Times New Roman"/>
          <w:b/>
          <w:bCs/>
          <w:kern w:val="44"/>
          <w:sz w:val="28"/>
          <w:szCs w:val="44"/>
        </w:rPr>
      </w:pPr>
      <w:bookmarkStart w:id="32" w:name="_Toc409437606"/>
      <w:bookmarkStart w:id="33" w:name="_Toc437440712"/>
      <w:bookmarkStart w:id="34" w:name="_Toc28098027"/>
      <w:r>
        <w:br w:type="page"/>
      </w:r>
    </w:p>
    <w:p w14:paraId="508AD327" w14:textId="6BCF3F58" w:rsidR="00D4525D" w:rsidRDefault="0025122A">
      <w:pPr>
        <w:pStyle w:val="10"/>
        <w:numPr>
          <w:ilvl w:val="0"/>
          <w:numId w:val="3"/>
        </w:numPr>
      </w:pPr>
      <w:r>
        <w:rPr>
          <w:rFonts w:hint="eastAsia"/>
        </w:rPr>
        <w:lastRenderedPageBreak/>
        <w:t>重要事项</w:t>
      </w:r>
      <w:bookmarkEnd w:id="32"/>
      <w:bookmarkEnd w:id="33"/>
      <w:bookmarkEnd w:id="34"/>
    </w:p>
    <w:p w14:paraId="78D35A34" w14:textId="77777777" w:rsidR="00D4525D" w:rsidRDefault="0025122A">
      <w:pPr>
        <w:pStyle w:val="2"/>
        <w:numPr>
          <w:ilvl w:val="0"/>
          <w:numId w:val="10"/>
        </w:numPr>
      </w:pPr>
      <w:r>
        <w:rPr>
          <w:rFonts w:hint="eastAsia"/>
        </w:rPr>
        <w:t>普通股</w:t>
      </w:r>
      <w:r>
        <w:t>利润分配或资本公积金转增预案</w:t>
      </w:r>
    </w:p>
    <w:sdt>
      <w:sdtPr>
        <w:rPr>
          <w:rFonts w:ascii="宋体" w:hAnsi="宋体" w:cs="宋体" w:hint="eastAsia"/>
          <w:b w:val="0"/>
          <w:bCs w:val="0"/>
          <w:kern w:val="0"/>
          <w:szCs w:val="24"/>
        </w:rPr>
        <w:alias w:val="模块:现金分红政策的制定、执行或调整情况"/>
        <w:tag w:val="_SEC_56f603efa27346f7af316ef98db0d157"/>
        <w:id w:val="4638820"/>
        <w:placeholder>
          <w:docPart w:val="GBC22222222222222222222222222222"/>
        </w:placeholder>
      </w:sdtPr>
      <w:sdtEndPr>
        <w:rPr>
          <w:rFonts w:hint="default"/>
        </w:rPr>
      </w:sdtEndPr>
      <w:sdtContent>
        <w:p w14:paraId="5F387154" w14:textId="77777777" w:rsidR="00D4525D" w:rsidRDefault="0025122A">
          <w:pPr>
            <w:pStyle w:val="3"/>
            <w:numPr>
              <w:ilvl w:val="0"/>
              <w:numId w:val="72"/>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1270658724"/>
            <w:placeholder>
              <w:docPart w:val="GBC22222222222222222222222222222"/>
            </w:placeholder>
          </w:sdtPr>
          <w:sdtContent>
            <w:p w14:paraId="136087D9" w14:textId="77777777" w:rsidR="00D4525D" w:rsidRDefault="0025122A">
              <w:r>
                <w:fldChar w:fldCharType="begin"/>
              </w:r>
              <w:r w:rsidR="00DF711C">
                <w:instrText xml:space="preserve"> MACROBUTTON  SnrToggleCheckbox √适用  </w:instrText>
              </w:r>
              <w:r>
                <w:fldChar w:fldCharType="end"/>
              </w:r>
              <w:r>
                <w:fldChar w:fldCharType="begin"/>
              </w:r>
              <w:r w:rsidR="00DF711C">
                <w:instrText xml:space="preserve"> MACROBUTTON  SnrToggleCheckbox □不适用 </w:instrText>
              </w:r>
              <w:r>
                <w:fldChar w:fldCharType="end"/>
              </w:r>
            </w:p>
          </w:sdtContent>
        </w:sdt>
        <w:sdt>
          <w:sdtPr>
            <w:alias w:val="现金分红政策的执行情况"/>
            <w:tag w:val="_GBC_0ba57968760941749cc2f420644f2599"/>
            <w:id w:val="1587959825"/>
            <w:placeholder>
              <w:docPart w:val="GBC22222222222222222222222222222"/>
            </w:placeholder>
          </w:sdtPr>
          <w:sdtContent>
            <w:p w14:paraId="79484B9F" w14:textId="77777777" w:rsidR="00D4525D" w:rsidRDefault="00DF711C" w:rsidP="00DF711C">
              <w:pPr>
                <w:ind w:firstLineChars="200" w:firstLine="420"/>
                <w:jc w:val="both"/>
              </w:pPr>
              <w:r w:rsidRPr="00DF711C">
                <w:rPr>
                  <w:rFonts w:hint="eastAsia"/>
                </w:rPr>
                <w:t>根据中国证监会《关于进一步落实上市公司分红相关规定的通知》（证监发〔</w:t>
              </w:r>
              <w:r w:rsidRPr="00DF711C">
                <w:t>2012〕37号）和中国证监会重庆证监局《关于进一步落实上市公司现金分红有关要求的通知》（渝证监发〔2012〕140号）的要求，公司于2012年8月21日召开了2012年第一次临时股东大会，审议通过了《股东回报规则》，并对《公司章程》的部分条款进行了修订，进一步完善了公司现金分红政策、利润分配决策程序、分红标准和比例等内容，具体内容详见2012年7月28日《中国证券报》、《上海证券报》、《证券时报》和上交所网站上的公司公告（公告编号：临2012-014号）。</w:t>
              </w:r>
            </w:p>
          </w:sdtContent>
        </w:sdt>
        <w:p w14:paraId="658A1104" w14:textId="77777777" w:rsidR="00D4525D" w:rsidRDefault="007D4C81"/>
      </w:sdtContent>
    </w:sdt>
    <w:sdt>
      <w:sdtPr>
        <w:rPr>
          <w:rFonts w:ascii="宋体" w:hAnsi="宋体" w:cs="宋体" w:hint="eastAsia"/>
          <w:b w:val="0"/>
          <w:bCs w:val="0"/>
          <w:kern w:val="0"/>
          <w:szCs w:val="24"/>
        </w:rPr>
        <w:alias w:val="模块:公司近三年（含报告期）的普通股利润分配方案或预案、资本公积金..."/>
        <w:tag w:val="_SEC_b48ff2b645b94460a24a2467158227e1"/>
        <w:id w:val="4638897"/>
        <w:placeholder>
          <w:docPart w:val="GBC22222222222222222222222222222"/>
        </w:placeholder>
      </w:sdtPr>
      <w:sdtContent>
        <w:p w14:paraId="7CBBA2D6" w14:textId="77777777" w:rsidR="00D4525D" w:rsidRDefault="0025122A">
          <w:pPr>
            <w:pStyle w:val="3"/>
            <w:numPr>
              <w:ilvl w:val="0"/>
              <w:numId w:val="72"/>
            </w:numPr>
          </w:pPr>
          <w:r>
            <w:rPr>
              <w:rFonts w:hint="eastAsia"/>
            </w:rPr>
            <w:t>公司近三年（含报告期）的普通股股利分配方案或预案、资本公积金转增股本方案或预案</w:t>
          </w:r>
        </w:p>
        <w:p w14:paraId="4562EA85" w14:textId="27982056" w:rsidR="00D4525D" w:rsidRDefault="0025122A">
          <w:pPr>
            <w:jc w:val="right"/>
          </w:pPr>
          <w:r>
            <w:rPr>
              <w:rFonts w:hint="eastAsia"/>
            </w:rPr>
            <w:t>单位：</w:t>
          </w:r>
          <w:sdt>
            <w:sdtPr>
              <w:rPr>
                <w:rFonts w:hint="eastAsia"/>
              </w:rPr>
              <w:alias w:val="单位：公司前三年分红情况"/>
              <w:tag w:val="_GBC_eacff7e257d54b508c73e818590e309d"/>
              <w:id w:val="-210949590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公司前三年分红情况"/>
              <w:tag w:val="_GBC_7da3ae8e7ae04c0594a41402441c1ab2"/>
              <w:id w:val="-8377693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Style w:val="a6"/>
            <w:tblW w:w="0" w:type="auto"/>
            <w:tblLook w:val="04A0" w:firstRow="1" w:lastRow="0" w:firstColumn="1" w:lastColumn="0" w:noHBand="0" w:noVBand="1"/>
          </w:tblPr>
          <w:tblGrid>
            <w:gridCol w:w="915"/>
            <w:gridCol w:w="1116"/>
            <w:gridCol w:w="1061"/>
            <w:gridCol w:w="1117"/>
            <w:gridCol w:w="1581"/>
            <w:gridCol w:w="1686"/>
            <w:gridCol w:w="1347"/>
          </w:tblGrid>
          <w:tr w:rsidR="0013317E" w14:paraId="5D9A8D3A" w14:textId="77777777" w:rsidTr="008F6F52">
            <w:sdt>
              <w:sdtPr>
                <w:tag w:val="_PLD_b9f5cdeab224411f986a90527a957756"/>
                <w:id w:val="587966923"/>
                <w:lock w:val="sdtLocked"/>
              </w:sdtPr>
              <w:sdtContent>
                <w:tc>
                  <w:tcPr>
                    <w:tcW w:w="949" w:type="dxa"/>
                    <w:vAlign w:val="center"/>
                  </w:tcPr>
                  <w:p w14:paraId="1A02ED60" w14:textId="77777777" w:rsidR="0013317E" w:rsidRDefault="0013317E" w:rsidP="008F6F52">
                    <w:pPr>
                      <w:jc w:val="center"/>
                    </w:pPr>
                    <w:r>
                      <w:t>分红</w:t>
                    </w:r>
                  </w:p>
                  <w:p w14:paraId="7D593B90" w14:textId="77777777" w:rsidR="0013317E" w:rsidRDefault="0013317E" w:rsidP="008F6F52">
                    <w:pPr>
                      <w:jc w:val="center"/>
                    </w:pPr>
                    <w:r>
                      <w:t>年度</w:t>
                    </w:r>
                  </w:p>
                </w:tc>
              </w:sdtContent>
            </w:sdt>
            <w:sdt>
              <w:sdtPr>
                <w:tag w:val="_PLD_77f5a7df0e5c454ba2db54512fbca5e4"/>
                <w:id w:val="723252851"/>
                <w:lock w:val="sdtLocked"/>
              </w:sdtPr>
              <w:sdtContent>
                <w:tc>
                  <w:tcPr>
                    <w:tcW w:w="1149" w:type="dxa"/>
                    <w:vAlign w:val="center"/>
                  </w:tcPr>
                  <w:p w14:paraId="634EEC49" w14:textId="77777777" w:rsidR="0013317E" w:rsidRDefault="0013317E" w:rsidP="008F6F52">
                    <w:pPr>
                      <w:jc w:val="center"/>
                    </w:pPr>
                    <w:r>
                      <w:t>每10股送红股数（股）</w:t>
                    </w:r>
                  </w:p>
                </w:tc>
              </w:sdtContent>
            </w:sdt>
            <w:sdt>
              <w:sdtPr>
                <w:tag w:val="_PLD_b48659e55d584760a3145b648b727424"/>
                <w:id w:val="362714562"/>
                <w:lock w:val="sdtLocked"/>
              </w:sdtPr>
              <w:sdtContent>
                <w:tc>
                  <w:tcPr>
                    <w:tcW w:w="1113" w:type="dxa"/>
                    <w:vAlign w:val="center"/>
                  </w:tcPr>
                  <w:p w14:paraId="65CB98CA" w14:textId="77777777" w:rsidR="0013317E" w:rsidRDefault="0013317E" w:rsidP="008F6F52">
                    <w:pPr>
                      <w:jc w:val="center"/>
                    </w:pPr>
                    <w:r>
                      <w:t>每10股派息数(元)（含税）</w:t>
                    </w:r>
                  </w:p>
                </w:tc>
              </w:sdtContent>
            </w:sdt>
            <w:sdt>
              <w:sdtPr>
                <w:tag w:val="_PLD_3119727340174fc193477321ad89075f"/>
                <w:id w:val="-1876995221"/>
                <w:lock w:val="sdtLocked"/>
              </w:sdtPr>
              <w:sdtContent>
                <w:tc>
                  <w:tcPr>
                    <w:tcW w:w="1150" w:type="dxa"/>
                    <w:vAlign w:val="center"/>
                  </w:tcPr>
                  <w:p w14:paraId="4EB16947" w14:textId="77777777" w:rsidR="0013317E" w:rsidRDefault="0013317E" w:rsidP="008F6F52">
                    <w:pPr>
                      <w:jc w:val="center"/>
                    </w:pPr>
                    <w:r>
                      <w:t>每10股转增数（股）</w:t>
                    </w:r>
                  </w:p>
                </w:tc>
              </w:sdtContent>
            </w:sdt>
            <w:sdt>
              <w:sdtPr>
                <w:tag w:val="_PLD_7fe589b149ae416cb5041a59d441523f"/>
                <w:id w:val="-1761827758"/>
                <w:lock w:val="sdtLocked"/>
              </w:sdtPr>
              <w:sdtContent>
                <w:tc>
                  <w:tcPr>
                    <w:tcW w:w="1581" w:type="dxa"/>
                    <w:vAlign w:val="center"/>
                  </w:tcPr>
                  <w:p w14:paraId="0720B837" w14:textId="77777777" w:rsidR="0013317E" w:rsidRDefault="0013317E" w:rsidP="008F6F52">
                    <w:pPr>
                      <w:jc w:val="center"/>
                    </w:pPr>
                    <w:r>
                      <w:t>现金分红的数额</w:t>
                    </w:r>
                  </w:p>
                  <w:p w14:paraId="0D47CD48" w14:textId="77777777" w:rsidR="0013317E" w:rsidRDefault="0013317E" w:rsidP="008F6F52">
                    <w:pPr>
                      <w:jc w:val="center"/>
                    </w:pPr>
                    <w:r>
                      <w:t>（含税）</w:t>
                    </w:r>
                  </w:p>
                </w:tc>
              </w:sdtContent>
            </w:sdt>
            <w:sdt>
              <w:sdtPr>
                <w:tag w:val="_PLD_0151aa6ee0ab48068caf1cffe64ad69b"/>
                <w:id w:val="914596651"/>
                <w:lock w:val="sdtLocked"/>
              </w:sdtPr>
              <w:sdtContent>
                <w:tc>
                  <w:tcPr>
                    <w:tcW w:w="1686" w:type="dxa"/>
                    <w:vAlign w:val="center"/>
                  </w:tcPr>
                  <w:p w14:paraId="169AF895" w14:textId="77777777" w:rsidR="0013317E" w:rsidRDefault="0013317E" w:rsidP="008F6F52">
                    <w:pPr>
                      <w:jc w:val="center"/>
                    </w:pPr>
                    <w:r>
                      <w:t>分红年度合并报表中归属于上市公司</w:t>
                    </w:r>
                    <w:r>
                      <w:rPr>
                        <w:rFonts w:hint="eastAsia"/>
                      </w:rPr>
                      <w:t>普通股</w:t>
                    </w:r>
                    <w:r>
                      <w:t>股东的净利润</w:t>
                    </w:r>
                  </w:p>
                </w:tc>
              </w:sdtContent>
            </w:sdt>
            <w:sdt>
              <w:sdtPr>
                <w:tag w:val="_PLD_d210d80897384651984de133b63bb545"/>
                <w:id w:val="42328421"/>
                <w:lock w:val="sdtLocked"/>
              </w:sdtPr>
              <w:sdtContent>
                <w:tc>
                  <w:tcPr>
                    <w:tcW w:w="1421" w:type="dxa"/>
                    <w:vAlign w:val="center"/>
                  </w:tcPr>
                  <w:p w14:paraId="523F3329" w14:textId="77777777" w:rsidR="0013317E" w:rsidRDefault="0013317E" w:rsidP="008F6F52">
                    <w:pPr>
                      <w:jc w:val="center"/>
                    </w:pPr>
                    <w:r>
                      <w:t>占合并报表中归属于上市公司</w:t>
                    </w:r>
                    <w:r>
                      <w:rPr>
                        <w:rFonts w:hint="eastAsia"/>
                      </w:rPr>
                      <w:t>普通股</w:t>
                    </w:r>
                    <w:r>
                      <w:t>股东的净利润的比率(%)</w:t>
                    </w:r>
                  </w:p>
                </w:tc>
              </w:sdtContent>
            </w:sdt>
          </w:tr>
          <w:tr w:rsidR="0013317E" w14:paraId="73B54370" w14:textId="77777777" w:rsidTr="008F6F52">
            <w:sdt>
              <w:sdtPr>
                <w:tag w:val="_PLD_9c484291845348bd97a3b8b47487a6ec"/>
                <w:id w:val="1537312554"/>
                <w:lock w:val="sdtLocked"/>
              </w:sdtPr>
              <w:sdtContent>
                <w:tc>
                  <w:tcPr>
                    <w:tcW w:w="949" w:type="dxa"/>
                  </w:tcPr>
                  <w:p w14:paraId="0D28C20A" w14:textId="77777777" w:rsidR="0013317E" w:rsidRDefault="0013317E" w:rsidP="008F6F52">
                    <w:r>
                      <w:rPr>
                        <w:rFonts w:hint="eastAsia"/>
                      </w:rPr>
                      <w:t>2020年</w:t>
                    </w:r>
                  </w:p>
                </w:tc>
              </w:sdtContent>
            </w:sdt>
            <w:tc>
              <w:tcPr>
                <w:tcW w:w="1149" w:type="dxa"/>
              </w:tcPr>
              <w:p w14:paraId="6FA8B68C" w14:textId="77777777" w:rsidR="0013317E" w:rsidRPr="001C1F11" w:rsidRDefault="0013317E" w:rsidP="008F6F52">
                <w:pPr>
                  <w:jc w:val="right"/>
                </w:pPr>
                <w:r w:rsidRPr="001C1F11">
                  <w:rPr>
                    <w:rFonts w:hint="eastAsia"/>
                  </w:rPr>
                  <w:t>0</w:t>
                </w:r>
              </w:p>
            </w:tc>
            <w:tc>
              <w:tcPr>
                <w:tcW w:w="1113" w:type="dxa"/>
              </w:tcPr>
              <w:p w14:paraId="36700C8D" w14:textId="21B9D1AC" w:rsidR="0013317E" w:rsidRPr="001C1F11" w:rsidRDefault="0013317E" w:rsidP="0093145C">
                <w:pPr>
                  <w:jc w:val="right"/>
                </w:pPr>
                <w:r>
                  <w:rPr>
                    <w:rFonts w:hint="eastAsia"/>
                  </w:rPr>
                  <w:t>0</w:t>
                </w:r>
                <w:r>
                  <w:t>.</w:t>
                </w:r>
                <w:r w:rsidR="0093145C">
                  <w:t>25</w:t>
                </w:r>
              </w:p>
            </w:tc>
            <w:tc>
              <w:tcPr>
                <w:tcW w:w="1150" w:type="dxa"/>
              </w:tcPr>
              <w:p w14:paraId="039E4216" w14:textId="77777777" w:rsidR="0013317E" w:rsidRPr="001C1F11" w:rsidRDefault="0013317E" w:rsidP="008F6F52">
                <w:pPr>
                  <w:jc w:val="right"/>
                </w:pPr>
                <w:r>
                  <w:rPr>
                    <w:rFonts w:hint="eastAsia"/>
                  </w:rPr>
                  <w:t>0</w:t>
                </w:r>
              </w:p>
            </w:tc>
            <w:tc>
              <w:tcPr>
                <w:tcW w:w="1581" w:type="dxa"/>
              </w:tcPr>
              <w:p w14:paraId="6959F6B2" w14:textId="67068069" w:rsidR="0013317E" w:rsidRPr="001C1F11" w:rsidRDefault="0093145C" w:rsidP="008F6F52">
                <w:pPr>
                  <w:jc w:val="right"/>
                </w:pPr>
                <w:r>
                  <w:t>29,671,657.08</w:t>
                </w:r>
              </w:p>
            </w:tc>
            <w:tc>
              <w:tcPr>
                <w:tcW w:w="1686" w:type="dxa"/>
              </w:tcPr>
              <w:p w14:paraId="3B59E70D" w14:textId="77777777" w:rsidR="0013317E" w:rsidRPr="001C1F11" w:rsidRDefault="0013317E" w:rsidP="008F6F52">
                <w:pPr>
                  <w:jc w:val="right"/>
                </w:pPr>
                <w:r>
                  <w:t>88,565,906.71</w:t>
                </w:r>
              </w:p>
            </w:tc>
            <w:tc>
              <w:tcPr>
                <w:tcW w:w="1421" w:type="dxa"/>
              </w:tcPr>
              <w:p w14:paraId="0301B624" w14:textId="29BB6AE5" w:rsidR="0013317E" w:rsidRPr="001C1F11" w:rsidRDefault="0093145C" w:rsidP="008F6F52">
                <w:pPr>
                  <w:jc w:val="right"/>
                </w:pPr>
                <w:r>
                  <w:t>33.50</w:t>
                </w:r>
              </w:p>
            </w:tc>
          </w:tr>
          <w:tr w:rsidR="0013317E" w14:paraId="35C97887" w14:textId="77777777" w:rsidTr="008F6F52">
            <w:sdt>
              <w:sdtPr>
                <w:tag w:val="_PLD_c67cdaf7cef747fc8140744ec8ffd89a"/>
                <w:id w:val="-1482534668"/>
                <w:lock w:val="sdtLocked"/>
              </w:sdtPr>
              <w:sdtContent>
                <w:tc>
                  <w:tcPr>
                    <w:tcW w:w="949" w:type="dxa"/>
                  </w:tcPr>
                  <w:p w14:paraId="0BE92105" w14:textId="77777777" w:rsidR="0013317E" w:rsidRDefault="0013317E" w:rsidP="008F6F52">
                    <w:r>
                      <w:rPr>
                        <w:rFonts w:hint="eastAsia"/>
                      </w:rPr>
                      <w:t>2019年</w:t>
                    </w:r>
                  </w:p>
                </w:tc>
              </w:sdtContent>
            </w:sdt>
            <w:tc>
              <w:tcPr>
                <w:tcW w:w="1149" w:type="dxa"/>
              </w:tcPr>
              <w:p w14:paraId="09A474A4" w14:textId="77777777" w:rsidR="0013317E" w:rsidRDefault="0013317E" w:rsidP="008F6F52">
                <w:pPr>
                  <w:jc w:val="right"/>
                </w:pPr>
                <w:r>
                  <w:t>0</w:t>
                </w:r>
              </w:p>
            </w:tc>
            <w:tc>
              <w:tcPr>
                <w:tcW w:w="1113" w:type="dxa"/>
              </w:tcPr>
              <w:p w14:paraId="051B776C" w14:textId="77777777" w:rsidR="0013317E" w:rsidRDefault="0013317E" w:rsidP="008F6F52">
                <w:pPr>
                  <w:jc w:val="right"/>
                </w:pPr>
                <w:r>
                  <w:t>0.50</w:t>
                </w:r>
              </w:p>
            </w:tc>
            <w:tc>
              <w:tcPr>
                <w:tcW w:w="1150" w:type="dxa"/>
              </w:tcPr>
              <w:p w14:paraId="09C1146C" w14:textId="77777777" w:rsidR="0013317E" w:rsidRDefault="0013317E" w:rsidP="008F6F52">
                <w:pPr>
                  <w:jc w:val="right"/>
                </w:pPr>
                <w:r>
                  <w:t>0</w:t>
                </w:r>
              </w:p>
            </w:tc>
            <w:tc>
              <w:tcPr>
                <w:tcW w:w="1581" w:type="dxa"/>
              </w:tcPr>
              <w:p w14:paraId="4F3930D3" w14:textId="77777777" w:rsidR="0013317E" w:rsidRDefault="0013317E" w:rsidP="008F6F52">
                <w:pPr>
                  <w:jc w:val="right"/>
                </w:pPr>
                <w:r>
                  <w:t>59,343,314.15</w:t>
                </w:r>
              </w:p>
            </w:tc>
            <w:tc>
              <w:tcPr>
                <w:tcW w:w="1686" w:type="dxa"/>
              </w:tcPr>
              <w:p w14:paraId="6012F454" w14:textId="77777777" w:rsidR="0013317E" w:rsidRDefault="0013317E" w:rsidP="008F6F52">
                <w:pPr>
                  <w:jc w:val="right"/>
                </w:pPr>
                <w:r>
                  <w:t>159,219,872.41</w:t>
                </w:r>
              </w:p>
            </w:tc>
            <w:tc>
              <w:tcPr>
                <w:tcW w:w="1421" w:type="dxa"/>
              </w:tcPr>
              <w:p w14:paraId="52342703" w14:textId="77777777" w:rsidR="0013317E" w:rsidRDefault="0013317E" w:rsidP="008F6F52">
                <w:pPr>
                  <w:jc w:val="right"/>
                </w:pPr>
                <w:r>
                  <w:t>37.27</w:t>
                </w:r>
              </w:p>
            </w:tc>
          </w:tr>
          <w:tr w:rsidR="0013317E" w14:paraId="05952F7E" w14:textId="77777777" w:rsidTr="008F6F52">
            <w:sdt>
              <w:sdtPr>
                <w:tag w:val="_PLD_a1e557ccd42748f8952ee8a05606fdbb"/>
                <w:id w:val="-221291618"/>
                <w:lock w:val="sdtLocked"/>
              </w:sdtPr>
              <w:sdtContent>
                <w:tc>
                  <w:tcPr>
                    <w:tcW w:w="949" w:type="dxa"/>
                  </w:tcPr>
                  <w:p w14:paraId="0D21B61A" w14:textId="77777777" w:rsidR="0013317E" w:rsidRDefault="0013317E" w:rsidP="008F6F52">
                    <w:r>
                      <w:rPr>
                        <w:rFonts w:hint="eastAsia"/>
                      </w:rPr>
                      <w:t>2018年</w:t>
                    </w:r>
                  </w:p>
                </w:tc>
              </w:sdtContent>
            </w:sdt>
            <w:tc>
              <w:tcPr>
                <w:tcW w:w="1149" w:type="dxa"/>
              </w:tcPr>
              <w:p w14:paraId="6153BBDD" w14:textId="77777777" w:rsidR="0013317E" w:rsidRDefault="0013317E" w:rsidP="008F6F52">
                <w:pPr>
                  <w:jc w:val="right"/>
                </w:pPr>
                <w:r>
                  <w:t>0</w:t>
                </w:r>
              </w:p>
            </w:tc>
            <w:tc>
              <w:tcPr>
                <w:tcW w:w="1113" w:type="dxa"/>
              </w:tcPr>
              <w:p w14:paraId="645B04DE" w14:textId="77777777" w:rsidR="0013317E" w:rsidRDefault="0013317E" w:rsidP="008F6F52">
                <w:pPr>
                  <w:jc w:val="right"/>
                </w:pPr>
                <w:r>
                  <w:t>0.60</w:t>
                </w:r>
              </w:p>
            </w:tc>
            <w:tc>
              <w:tcPr>
                <w:tcW w:w="1150" w:type="dxa"/>
              </w:tcPr>
              <w:p w14:paraId="12D6B4F5" w14:textId="77777777" w:rsidR="0013317E" w:rsidRDefault="0013317E" w:rsidP="008F6F52">
                <w:pPr>
                  <w:jc w:val="right"/>
                </w:pPr>
                <w:r>
                  <w:t>0</w:t>
                </w:r>
              </w:p>
            </w:tc>
            <w:tc>
              <w:tcPr>
                <w:tcW w:w="1581" w:type="dxa"/>
              </w:tcPr>
              <w:p w14:paraId="51E8DB97" w14:textId="77777777" w:rsidR="0013317E" w:rsidRDefault="0013317E" w:rsidP="008F6F52">
                <w:pPr>
                  <w:jc w:val="right"/>
                </w:pPr>
                <w:r>
                  <w:t>41,577,514.32</w:t>
                </w:r>
              </w:p>
            </w:tc>
            <w:tc>
              <w:tcPr>
                <w:tcW w:w="1686" w:type="dxa"/>
              </w:tcPr>
              <w:p w14:paraId="6D3D1FB9" w14:textId="77777777" w:rsidR="0013317E" w:rsidRDefault="0013317E" w:rsidP="008F6F52">
                <w:pPr>
                  <w:jc w:val="right"/>
                </w:pPr>
                <w:r>
                  <w:t>135,877,166.94</w:t>
                </w:r>
              </w:p>
            </w:tc>
            <w:tc>
              <w:tcPr>
                <w:tcW w:w="1421" w:type="dxa"/>
              </w:tcPr>
              <w:p w14:paraId="5CF6DD50" w14:textId="77777777" w:rsidR="0013317E" w:rsidRDefault="0013317E" w:rsidP="008F6F52">
                <w:pPr>
                  <w:jc w:val="right"/>
                </w:pPr>
                <w:r>
                  <w:t>30.60</w:t>
                </w:r>
              </w:p>
            </w:tc>
          </w:tr>
        </w:tbl>
        <w:p w14:paraId="474B97B1" w14:textId="77777777" w:rsidR="0013317E" w:rsidRDefault="0013317E"/>
        <w:p w14:paraId="56573188" w14:textId="77777777" w:rsidR="00D4525D" w:rsidRDefault="007D4C81"/>
      </w:sdtContent>
    </w:sdt>
    <w:sdt>
      <w:sdtPr>
        <w:rPr>
          <w:rFonts w:ascii="宋体" w:hAnsi="宋体" w:cs="宋体"/>
          <w:b w:val="0"/>
          <w:bCs w:val="0"/>
          <w:kern w:val="0"/>
          <w:szCs w:val="24"/>
        </w:rPr>
        <w:alias w:val="模块:以现金方式要约回购股份计入现金分红的情况"/>
        <w:tag w:val="_SEC_e94997bde17345819efe897aed89052b"/>
        <w:id w:val="4639094"/>
        <w:placeholder>
          <w:docPart w:val="GBC22222222222222222222222222222"/>
        </w:placeholder>
      </w:sdtPr>
      <w:sdtEndPr>
        <w:rPr>
          <w:rFonts w:hint="eastAsia"/>
        </w:rPr>
      </w:sdtEndPr>
      <w:sdtContent>
        <w:p w14:paraId="6A14004D" w14:textId="77777777" w:rsidR="00D4525D" w:rsidRDefault="0025122A">
          <w:pPr>
            <w:pStyle w:val="3"/>
            <w:numPr>
              <w:ilvl w:val="0"/>
              <w:numId w:val="72"/>
            </w:numPr>
          </w:pPr>
          <w:r>
            <w:t>以现金方式回购股份计入现金分红的情况</w:t>
          </w:r>
        </w:p>
        <w:sdt>
          <w:sdtPr>
            <w:alias w:val="是否适用：以现金方式要约回购股份计入现金分红的情况[双击切换]"/>
            <w:tag w:val="_GBC_a607ac1b63154d4ea685a5cc4cd11195"/>
            <w:id w:val="1157805507"/>
            <w:placeholder>
              <w:docPart w:val="GBC22222222222222222222222222222"/>
            </w:placeholder>
          </w:sdtPr>
          <w:sdtContent>
            <w:p w14:paraId="1C5C7845" w14:textId="77777777" w:rsidR="00D4525D" w:rsidRDefault="0025122A" w:rsidP="00DF711C">
              <w:r>
                <w:fldChar w:fldCharType="begin"/>
              </w:r>
              <w:r w:rsidR="00DF711C">
                <w:instrText xml:space="preserve">MACROBUTTON  SnrToggleCheckbox □适用 </w:instrText>
              </w:r>
              <w:r>
                <w:fldChar w:fldCharType="end"/>
              </w:r>
              <w:r>
                <w:fldChar w:fldCharType="begin"/>
              </w:r>
              <w:r w:rsidR="00DF711C">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报告期内盈利且母公司可供普通股股东分配利润为正，但未提出普通股现金利润分配预案的，公司应当详细披露原因以及未分配利润的用途和使用计划"/>
        <w:tag w:val="_SEC_338bc2c40b994349907ff9b7484876e4"/>
        <w:id w:val="4639136"/>
        <w:placeholder>
          <w:docPart w:val="GBC22222222222222222222222222222"/>
        </w:placeholder>
      </w:sdtPr>
      <w:sdtContent>
        <w:p w14:paraId="227EB0EE" w14:textId="77777777" w:rsidR="00D4525D" w:rsidRDefault="0025122A">
          <w:pPr>
            <w:pStyle w:val="3"/>
            <w:numPr>
              <w:ilvl w:val="0"/>
              <w:numId w:val="72"/>
            </w:numPr>
          </w:pPr>
          <w:r>
            <w:rPr>
              <w:rFonts w:hint="eastAsia"/>
            </w:rPr>
            <w:t>报告期内盈利且母公司可供普通股股东分配利润为正，但未提出普通股现金利润分配方案预案的，公司应当详细披露原因以及未分配利润的用途和使用计划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16316031"/>
            <w:placeholder>
              <w:docPart w:val="GBC22222222222222222222222222222"/>
            </w:placeholder>
          </w:sdtPr>
          <w:sdtContent>
            <w:p w14:paraId="71566756" w14:textId="77777777" w:rsidR="00D4525D" w:rsidRDefault="0025122A" w:rsidP="00DF711C">
              <w:r>
                <w:fldChar w:fldCharType="begin"/>
              </w:r>
              <w:r w:rsidR="00DF711C">
                <w:instrText xml:space="preserve">MACROBUTTON  SnrToggleCheckbox □适用 </w:instrText>
              </w:r>
              <w:r>
                <w:fldChar w:fldCharType="end"/>
              </w:r>
              <w:r>
                <w:fldChar w:fldCharType="begin"/>
              </w:r>
              <w:r w:rsidR="00DF711C">
                <w:instrText xml:space="preserve"> MACROBUTTON  SnrToggleCheckbox √不适用 </w:instrText>
              </w:r>
              <w:r>
                <w:fldChar w:fldCharType="end"/>
              </w:r>
            </w:p>
          </w:sdtContent>
        </w:sdt>
      </w:sdtContent>
    </w:sdt>
    <w:p w14:paraId="1AC73605" w14:textId="77777777" w:rsidR="00D4525D" w:rsidRDefault="0025122A">
      <w:pPr>
        <w:pStyle w:val="2"/>
        <w:numPr>
          <w:ilvl w:val="0"/>
          <w:numId w:val="10"/>
        </w:numPr>
      </w:pPr>
      <w:r>
        <w:rPr>
          <w:rFonts w:hint="eastAsia"/>
        </w:rPr>
        <w:t>承诺事项履行情况</w:t>
      </w:r>
    </w:p>
    <w:sdt>
      <w:sdtPr>
        <w:rPr>
          <w:rFonts w:ascii="宋体" w:hAnsi="宋体" w:cs="宋体" w:hint="eastAsia"/>
          <w:b w:val="0"/>
          <w:bCs w:val="0"/>
          <w:kern w:val="0"/>
          <w:sz w:val="24"/>
          <w:szCs w:val="21"/>
        </w:rPr>
        <w:alias w:val="模块:上市公司、持股5%以上的股东、控股股东及实际控制人在报告期内承诺事项"/>
        <w:tag w:val="_SEC_993caead489c45a092f4575c075d1bcf"/>
        <w:id w:val="1508419"/>
        <w:placeholder>
          <w:docPart w:val="GBC22222222222222222222222222222"/>
        </w:placeholder>
      </w:sdtPr>
      <w:sdtEndPr>
        <w:rPr>
          <w:rFonts w:hint="default"/>
          <w:sz w:val="21"/>
          <w:szCs w:val="24"/>
        </w:rPr>
      </w:sdtEndPr>
      <w:sdtContent>
        <w:p w14:paraId="67702752" w14:textId="77777777" w:rsidR="00D4525D" w:rsidRDefault="0025122A">
          <w:pPr>
            <w:pStyle w:val="3"/>
            <w:numPr>
              <w:ilvl w:val="1"/>
              <w:numId w:val="17"/>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1240131894"/>
            <w:placeholder>
              <w:docPart w:val="GBC22222222222222222222222222222"/>
            </w:placeholder>
          </w:sdtPr>
          <w:sdtContent>
            <w:p w14:paraId="54A155E5" w14:textId="77777777" w:rsidR="00DF711C" w:rsidRDefault="0025122A" w:rsidP="00204506">
              <w:r>
                <w:fldChar w:fldCharType="begin"/>
              </w:r>
              <w:r w:rsidR="00204506">
                <w:instrText xml:space="preserve">MACROBUTTON  SnrToggleCheckbox √适用 </w:instrText>
              </w:r>
              <w:r>
                <w:fldChar w:fldCharType="end"/>
              </w:r>
              <w:r>
                <w:fldChar w:fldCharType="begin"/>
              </w:r>
              <w:r w:rsidR="00204506">
                <w:instrText xml:space="preserve"> MACROBUTTON  SnrToggleCheckbox □不适用 </w:instrText>
              </w:r>
              <w:r>
                <w:fldChar w:fldCharType="end"/>
              </w:r>
            </w:p>
          </w:sdtContent>
        </w:sdt>
        <w:tbl>
          <w:tblPr>
            <w:tblW w:w="5961"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656"/>
            <w:gridCol w:w="637"/>
            <w:gridCol w:w="5565"/>
            <w:gridCol w:w="968"/>
            <w:gridCol w:w="425"/>
            <w:gridCol w:w="425"/>
            <w:gridCol w:w="709"/>
            <w:gridCol w:w="709"/>
          </w:tblGrid>
          <w:tr w:rsidR="00A42FAA" w14:paraId="2826E334" w14:textId="77777777" w:rsidTr="00625AB2">
            <w:sdt>
              <w:sdtPr>
                <w:tag w:val="_PLD_415cfb23b46b41fba9f0b895a1088fd6"/>
                <w:id w:val="-109429649"/>
              </w:sdtPr>
              <w:sdtContent>
                <w:tc>
                  <w:tcPr>
                    <w:tcW w:w="202" w:type="pct"/>
                    <w:shd w:val="clear" w:color="auto" w:fill="auto"/>
                    <w:vAlign w:val="center"/>
                  </w:tcPr>
                  <w:p w14:paraId="4C691B9D" w14:textId="77777777" w:rsidR="00A42FAA" w:rsidRDefault="00A42FAA" w:rsidP="00A42FAA">
                    <w:pPr>
                      <w:jc w:val="center"/>
                      <w:rPr>
                        <w:szCs w:val="21"/>
                      </w:rPr>
                    </w:pPr>
                    <w:r>
                      <w:rPr>
                        <w:rFonts w:hint="eastAsia"/>
                        <w:szCs w:val="21"/>
                      </w:rPr>
                      <w:t>承诺背景</w:t>
                    </w:r>
                  </w:p>
                </w:tc>
              </w:sdtContent>
            </w:sdt>
            <w:sdt>
              <w:sdtPr>
                <w:tag w:val="_PLD_6d89eb5533974f2f9b788e2563589a7c"/>
                <w:id w:val="-1075201568"/>
              </w:sdtPr>
              <w:sdtContent>
                <w:tc>
                  <w:tcPr>
                    <w:tcW w:w="312" w:type="pct"/>
                    <w:shd w:val="clear" w:color="auto" w:fill="auto"/>
                    <w:vAlign w:val="center"/>
                  </w:tcPr>
                  <w:p w14:paraId="775545AD" w14:textId="77777777" w:rsidR="00A42FAA" w:rsidRDefault="00A42FAA" w:rsidP="00A42FAA">
                    <w:pPr>
                      <w:jc w:val="center"/>
                      <w:rPr>
                        <w:szCs w:val="21"/>
                      </w:rPr>
                    </w:pPr>
                    <w:r>
                      <w:rPr>
                        <w:rFonts w:hint="eastAsia"/>
                        <w:szCs w:val="21"/>
                      </w:rPr>
                      <w:t>承诺</w:t>
                    </w:r>
                  </w:p>
                  <w:p w14:paraId="1D5EF06A" w14:textId="77777777" w:rsidR="00A42FAA" w:rsidRDefault="00A42FAA" w:rsidP="00A42FAA">
                    <w:pPr>
                      <w:jc w:val="center"/>
                      <w:rPr>
                        <w:szCs w:val="21"/>
                      </w:rPr>
                    </w:pPr>
                    <w:r>
                      <w:rPr>
                        <w:rFonts w:hint="eastAsia"/>
                        <w:szCs w:val="21"/>
                      </w:rPr>
                      <w:t>类型</w:t>
                    </w:r>
                  </w:p>
                </w:tc>
              </w:sdtContent>
            </w:sdt>
            <w:sdt>
              <w:sdtPr>
                <w:tag w:val="_PLD_4e3459cf954648c5ade489d7f239c9b2"/>
                <w:id w:val="1026757827"/>
              </w:sdtPr>
              <w:sdtContent>
                <w:tc>
                  <w:tcPr>
                    <w:tcW w:w="303" w:type="pct"/>
                    <w:shd w:val="clear" w:color="auto" w:fill="auto"/>
                    <w:vAlign w:val="center"/>
                  </w:tcPr>
                  <w:p w14:paraId="5E39E201" w14:textId="77777777" w:rsidR="00A42FAA" w:rsidRDefault="00A42FAA" w:rsidP="00A42FAA">
                    <w:pPr>
                      <w:jc w:val="center"/>
                      <w:rPr>
                        <w:szCs w:val="21"/>
                      </w:rPr>
                    </w:pPr>
                    <w:r>
                      <w:rPr>
                        <w:rFonts w:hint="eastAsia"/>
                        <w:szCs w:val="21"/>
                      </w:rPr>
                      <w:t>承诺方</w:t>
                    </w:r>
                  </w:p>
                </w:tc>
              </w:sdtContent>
            </w:sdt>
            <w:sdt>
              <w:sdtPr>
                <w:tag w:val="_PLD_b7ba969a5a9f484b969e33829f8fee27"/>
                <w:id w:val="-688908532"/>
              </w:sdtPr>
              <w:sdtContent>
                <w:tc>
                  <w:tcPr>
                    <w:tcW w:w="2644" w:type="pct"/>
                    <w:shd w:val="clear" w:color="auto" w:fill="auto"/>
                    <w:vAlign w:val="center"/>
                  </w:tcPr>
                  <w:p w14:paraId="6DA035D9" w14:textId="77777777" w:rsidR="00A42FAA" w:rsidRDefault="00A42FAA" w:rsidP="00A42FAA">
                    <w:pPr>
                      <w:jc w:val="center"/>
                      <w:rPr>
                        <w:szCs w:val="21"/>
                      </w:rPr>
                    </w:pPr>
                    <w:r>
                      <w:rPr>
                        <w:rFonts w:hint="eastAsia"/>
                        <w:szCs w:val="21"/>
                      </w:rPr>
                      <w:t>承诺</w:t>
                    </w:r>
                  </w:p>
                  <w:p w14:paraId="363EBED8" w14:textId="77777777" w:rsidR="00A42FAA" w:rsidRDefault="00A42FAA" w:rsidP="00A42FAA">
                    <w:pPr>
                      <w:jc w:val="center"/>
                      <w:rPr>
                        <w:szCs w:val="21"/>
                      </w:rPr>
                    </w:pPr>
                    <w:r>
                      <w:rPr>
                        <w:rFonts w:hint="eastAsia"/>
                        <w:szCs w:val="21"/>
                      </w:rPr>
                      <w:t>内容</w:t>
                    </w:r>
                  </w:p>
                </w:tc>
              </w:sdtContent>
            </w:sdt>
            <w:sdt>
              <w:sdtPr>
                <w:tag w:val="_PLD_f0fda96fdc9f43318315f33cf1099787"/>
                <w:id w:val="1703284613"/>
              </w:sdtPr>
              <w:sdtContent>
                <w:tc>
                  <w:tcPr>
                    <w:tcW w:w="460" w:type="pct"/>
                    <w:shd w:val="clear" w:color="auto" w:fill="auto"/>
                    <w:vAlign w:val="center"/>
                  </w:tcPr>
                  <w:p w14:paraId="202C256F" w14:textId="77777777" w:rsidR="00A42FAA" w:rsidRDefault="00A42FAA" w:rsidP="00A42FAA">
                    <w:pPr>
                      <w:jc w:val="center"/>
                      <w:rPr>
                        <w:szCs w:val="21"/>
                      </w:rPr>
                    </w:pPr>
                    <w:r>
                      <w:rPr>
                        <w:rFonts w:hint="eastAsia"/>
                        <w:szCs w:val="21"/>
                      </w:rPr>
                      <w:t>承诺时间及期限</w:t>
                    </w:r>
                  </w:p>
                </w:tc>
              </w:sdtContent>
            </w:sdt>
            <w:sdt>
              <w:sdtPr>
                <w:tag w:val="_PLD_81953845df7c406091c017485ffe89d0"/>
                <w:id w:val="-1186199517"/>
              </w:sdtPr>
              <w:sdtContent>
                <w:tc>
                  <w:tcPr>
                    <w:tcW w:w="202" w:type="pct"/>
                    <w:shd w:val="clear" w:color="auto" w:fill="auto"/>
                    <w:vAlign w:val="center"/>
                  </w:tcPr>
                  <w:p w14:paraId="58A4D94E" w14:textId="77777777" w:rsidR="00A42FAA" w:rsidRDefault="00A42FAA" w:rsidP="00A42FAA">
                    <w:pPr>
                      <w:jc w:val="center"/>
                      <w:rPr>
                        <w:szCs w:val="21"/>
                      </w:rPr>
                    </w:pPr>
                    <w:r>
                      <w:rPr>
                        <w:rFonts w:hint="eastAsia"/>
                        <w:szCs w:val="21"/>
                      </w:rPr>
                      <w:t>是否有履行期限</w:t>
                    </w:r>
                  </w:p>
                </w:tc>
              </w:sdtContent>
            </w:sdt>
            <w:sdt>
              <w:sdtPr>
                <w:tag w:val="_PLD_f70c8d8e3e374db7a8e212809462bcc0"/>
                <w:id w:val="1933472303"/>
              </w:sdtPr>
              <w:sdtContent>
                <w:tc>
                  <w:tcPr>
                    <w:tcW w:w="202" w:type="pct"/>
                    <w:shd w:val="clear" w:color="auto" w:fill="auto"/>
                    <w:vAlign w:val="center"/>
                  </w:tcPr>
                  <w:p w14:paraId="47317833" w14:textId="77777777" w:rsidR="00A42FAA" w:rsidRDefault="00A42FAA" w:rsidP="00A42FAA">
                    <w:pPr>
                      <w:jc w:val="center"/>
                      <w:rPr>
                        <w:szCs w:val="21"/>
                      </w:rPr>
                    </w:pPr>
                    <w:r>
                      <w:rPr>
                        <w:rFonts w:hint="eastAsia"/>
                        <w:szCs w:val="21"/>
                      </w:rPr>
                      <w:t>是否及时严格履行</w:t>
                    </w:r>
                  </w:p>
                </w:tc>
              </w:sdtContent>
            </w:sdt>
            <w:sdt>
              <w:sdtPr>
                <w:tag w:val="_PLD_30da9c1a74564266bdab010410b3cfc4"/>
                <w:id w:val="-540288476"/>
              </w:sdtPr>
              <w:sdtContent>
                <w:tc>
                  <w:tcPr>
                    <w:tcW w:w="337" w:type="pct"/>
                    <w:shd w:val="clear" w:color="auto" w:fill="auto"/>
                    <w:vAlign w:val="center"/>
                  </w:tcPr>
                  <w:p w14:paraId="4FDD27D3" w14:textId="77777777" w:rsidR="00A42FAA" w:rsidRDefault="00A42FAA" w:rsidP="00A42FAA">
                    <w:pPr>
                      <w:jc w:val="center"/>
                      <w:rPr>
                        <w:szCs w:val="21"/>
                      </w:rPr>
                    </w:pPr>
                    <w:r>
                      <w:rPr>
                        <w:rFonts w:hint="eastAsia"/>
                        <w:szCs w:val="21"/>
                      </w:rPr>
                      <w:t>如未能及时履行应说明未完成履行的具体原因</w:t>
                    </w:r>
                  </w:p>
                </w:tc>
              </w:sdtContent>
            </w:sdt>
            <w:sdt>
              <w:sdtPr>
                <w:tag w:val="_PLD_885166d72adc442aaa68aa0f496582ae"/>
                <w:id w:val="-941217380"/>
              </w:sdtPr>
              <w:sdtContent>
                <w:tc>
                  <w:tcPr>
                    <w:tcW w:w="337" w:type="pct"/>
                    <w:shd w:val="clear" w:color="auto" w:fill="auto"/>
                    <w:vAlign w:val="center"/>
                  </w:tcPr>
                  <w:p w14:paraId="724DA7AF" w14:textId="77777777" w:rsidR="00A42FAA" w:rsidRDefault="00A42FAA" w:rsidP="00A42FAA">
                    <w:pPr>
                      <w:jc w:val="center"/>
                      <w:rPr>
                        <w:szCs w:val="21"/>
                      </w:rPr>
                    </w:pPr>
                    <w:r>
                      <w:rPr>
                        <w:rFonts w:hint="eastAsia"/>
                        <w:szCs w:val="21"/>
                      </w:rPr>
                      <w:t>如未能及时履行应说明下一步计划</w:t>
                    </w:r>
                  </w:p>
                </w:tc>
              </w:sdtContent>
            </w:sdt>
          </w:tr>
          <w:sdt>
            <w:sdtPr>
              <w:rPr>
                <w:rFonts w:hint="eastAsia"/>
                <w:szCs w:val="21"/>
              </w:rPr>
              <w:alias w:val="与重大资产重组相关的承诺"/>
              <w:tag w:val="_TUP_15c790317fea4a26bb8bce8d0cb38102"/>
              <w:id w:val="1906876998"/>
              <w:placeholder>
                <w:docPart w:val="3C288CB247B84BEFB28919323CBF81B3"/>
              </w:placeholder>
            </w:sdtPr>
            <w:sdtEndPr>
              <w:rPr>
                <w:rFonts w:hint="default"/>
              </w:rPr>
            </w:sdtEndPr>
            <w:sdtContent>
              <w:tr w:rsidR="00A42FAA" w14:paraId="75434B5D" w14:textId="77777777" w:rsidTr="00625AB2">
                <w:tc>
                  <w:tcPr>
                    <w:tcW w:w="202" w:type="pct"/>
                    <w:vMerge w:val="restart"/>
                    <w:shd w:val="clear" w:color="auto" w:fill="auto"/>
                    <w:vAlign w:val="center"/>
                  </w:tcPr>
                  <w:sdt>
                    <w:sdtPr>
                      <w:rPr>
                        <w:rFonts w:hint="eastAsia"/>
                        <w:szCs w:val="21"/>
                      </w:rPr>
                      <w:tag w:val="_PLD_5860a927f4cd4a999674350df1b20611"/>
                      <w:id w:val="-1642415261"/>
                    </w:sdtPr>
                    <w:sdtContent>
                      <w:p w14:paraId="76E71AD4" w14:textId="77777777" w:rsidR="00A42FAA" w:rsidRDefault="00A42FAA" w:rsidP="00A42FAA">
                        <w:pPr>
                          <w:rPr>
                            <w:szCs w:val="21"/>
                          </w:rPr>
                        </w:pPr>
                        <w:r>
                          <w:rPr>
                            <w:rFonts w:hint="eastAsia"/>
                            <w:szCs w:val="21"/>
                          </w:rPr>
                          <w:t>与重大资</w:t>
                        </w:r>
                        <w:r>
                          <w:rPr>
                            <w:rFonts w:hint="eastAsia"/>
                            <w:szCs w:val="21"/>
                          </w:rPr>
                          <w:lastRenderedPageBreak/>
                          <w:t>产重组相关的承诺</w:t>
                        </w:r>
                      </w:p>
                    </w:sdtContent>
                  </w:sdt>
                  <w:p w14:paraId="1AFD2829" w14:textId="77777777" w:rsidR="00A42FAA" w:rsidRDefault="00A42FAA" w:rsidP="00A42FAA">
                    <w:pPr>
                      <w:rPr>
                        <w:szCs w:val="21"/>
                      </w:rPr>
                    </w:pPr>
                  </w:p>
                </w:tc>
                <w:sdt>
                  <w:sdtPr>
                    <w:rPr>
                      <w:szCs w:val="21"/>
                    </w:rPr>
                    <w:alias w:val="与重大资产重组相关的承诺-承诺类型"/>
                    <w:tag w:val="_GBC_aa9c1c9305e348ad982dd128c1675ee8"/>
                    <w:id w:val="449210033"/>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12" w:type="pct"/>
                        <w:shd w:val="clear" w:color="auto" w:fill="auto"/>
                      </w:tcPr>
                      <w:p w14:paraId="7CFA6B28" w14:textId="09102E84" w:rsidR="00A42FAA" w:rsidRDefault="00D723D1" w:rsidP="0080595B">
                        <w:pPr>
                          <w:jc w:val="both"/>
                          <w:rPr>
                            <w:szCs w:val="21"/>
                          </w:rPr>
                        </w:pPr>
                        <w:r>
                          <w:rPr>
                            <w:szCs w:val="21"/>
                          </w:rPr>
                          <w:t>解决同业竞争</w:t>
                        </w:r>
                      </w:p>
                    </w:tc>
                  </w:sdtContent>
                </w:sdt>
                <w:tc>
                  <w:tcPr>
                    <w:tcW w:w="303" w:type="pct"/>
                    <w:shd w:val="clear" w:color="auto" w:fill="auto"/>
                  </w:tcPr>
                  <w:p w14:paraId="2DEDDB90" w14:textId="77777777" w:rsidR="00A42FAA" w:rsidRDefault="00A42FAA" w:rsidP="0080595B">
                    <w:pPr>
                      <w:jc w:val="both"/>
                      <w:rPr>
                        <w:szCs w:val="21"/>
                      </w:rPr>
                    </w:pPr>
                    <w:r>
                      <w:t>港务物流集团</w:t>
                    </w:r>
                  </w:p>
                </w:tc>
                <w:tc>
                  <w:tcPr>
                    <w:tcW w:w="2644" w:type="pct"/>
                    <w:shd w:val="clear" w:color="auto" w:fill="auto"/>
                  </w:tcPr>
                  <w:p w14:paraId="190CEADF" w14:textId="77777777" w:rsidR="00A42FAA" w:rsidRDefault="00A42FAA" w:rsidP="004F1768">
                    <w:pPr>
                      <w:ind w:firstLineChars="200" w:firstLine="420"/>
                      <w:jc w:val="both"/>
                      <w:rPr>
                        <w:szCs w:val="21"/>
                      </w:rPr>
                    </w:pPr>
                    <w:r>
                      <w:t>港务物流集团于2009年11月签署《避免同业竞争承诺函》，承诺待寸滩港区三期工程，果园港埠建成投产后以及江北港埠、涪陵港生产经营状况出现实质性提升后且符合重庆港九利益和其他有关法律的规定或重庆港九认为必</w:t>
                    </w:r>
                    <w:r>
                      <w:lastRenderedPageBreak/>
                      <w:t>要时，港务物流集团无条件将该项资产转让给重庆港九，以避免可能出现的同业竞争。同时，港务物流集团特别承诺：重大资产重组完成后，港务物流集团在中国境内不再新增直接或间接与上市公司形成实质性同业竞争的业务，如果未来出现与上市公司形成实质性同业竞争的业务，将优先将该业务转让或托管给上市公司，或将该业务转让给其他无关联第三方。</w:t>
                    </w:r>
                  </w:p>
                </w:tc>
                <w:tc>
                  <w:tcPr>
                    <w:tcW w:w="460" w:type="pct"/>
                    <w:shd w:val="clear" w:color="auto" w:fill="auto"/>
                  </w:tcPr>
                  <w:p w14:paraId="1F9B3266" w14:textId="77777777" w:rsidR="00A42FAA" w:rsidRDefault="00A42FAA" w:rsidP="0080595B">
                    <w:pPr>
                      <w:jc w:val="both"/>
                      <w:rPr>
                        <w:szCs w:val="21"/>
                      </w:rPr>
                    </w:pPr>
                    <w:r>
                      <w:lastRenderedPageBreak/>
                      <w:t>至港务物流集团和公司完全</w:t>
                    </w:r>
                    <w:r>
                      <w:lastRenderedPageBreak/>
                      <w:t>消除同业竞争为止</w:t>
                    </w:r>
                  </w:p>
                </w:tc>
                <w:sdt>
                  <w:sdtPr>
                    <w:rPr>
                      <w:szCs w:val="21"/>
                    </w:rPr>
                    <w:alias w:val="与重大资产重组相关的承诺-是否有履行期限"/>
                    <w:tag w:val="_GBC_5b634ddcd7f24eb298fb3573998d3f89"/>
                    <w:id w:val="-106279943"/>
                    <w:comboBox>
                      <w:listItem w:displayText="是" w:value="true"/>
                      <w:listItem w:displayText="否" w:value="false"/>
                    </w:comboBox>
                  </w:sdtPr>
                  <w:sdtContent>
                    <w:tc>
                      <w:tcPr>
                        <w:tcW w:w="202" w:type="pct"/>
                        <w:shd w:val="clear" w:color="auto" w:fill="auto"/>
                      </w:tcPr>
                      <w:p w14:paraId="1FE92E2D" w14:textId="76145692" w:rsidR="00A42FAA" w:rsidRDefault="00D723D1" w:rsidP="0080595B">
                        <w:pPr>
                          <w:jc w:val="both"/>
                          <w:rPr>
                            <w:szCs w:val="21"/>
                          </w:rPr>
                        </w:pPr>
                        <w:r>
                          <w:rPr>
                            <w:szCs w:val="21"/>
                          </w:rPr>
                          <w:t>是</w:t>
                        </w:r>
                      </w:p>
                    </w:tc>
                  </w:sdtContent>
                </w:sdt>
                <w:sdt>
                  <w:sdtPr>
                    <w:rPr>
                      <w:szCs w:val="21"/>
                    </w:rPr>
                    <w:alias w:val="与重大资产重组相关的承诺-是否及时严格履行"/>
                    <w:tag w:val="_GBC_258690e2d1934d0cb87574e307cdecdb"/>
                    <w:id w:val="-402216773"/>
                    <w:comboBox>
                      <w:listItem w:displayText="是" w:value="true"/>
                      <w:listItem w:displayText="否" w:value="false"/>
                    </w:comboBox>
                  </w:sdtPr>
                  <w:sdtContent>
                    <w:tc>
                      <w:tcPr>
                        <w:tcW w:w="202" w:type="pct"/>
                        <w:shd w:val="clear" w:color="auto" w:fill="auto"/>
                      </w:tcPr>
                      <w:p w14:paraId="4F9D33E3" w14:textId="3BB648C6" w:rsidR="00A42FAA" w:rsidRDefault="00D723D1" w:rsidP="0080595B">
                        <w:pPr>
                          <w:jc w:val="both"/>
                          <w:rPr>
                            <w:szCs w:val="21"/>
                          </w:rPr>
                        </w:pPr>
                        <w:r>
                          <w:rPr>
                            <w:szCs w:val="21"/>
                          </w:rPr>
                          <w:t>是</w:t>
                        </w:r>
                      </w:p>
                    </w:tc>
                  </w:sdtContent>
                </w:sdt>
                <w:tc>
                  <w:tcPr>
                    <w:tcW w:w="337" w:type="pct"/>
                    <w:shd w:val="clear" w:color="auto" w:fill="auto"/>
                  </w:tcPr>
                  <w:p w14:paraId="5CDC6680" w14:textId="77777777" w:rsidR="00A42FAA" w:rsidRDefault="00A42FAA" w:rsidP="0080595B">
                    <w:pPr>
                      <w:jc w:val="both"/>
                      <w:rPr>
                        <w:szCs w:val="21"/>
                      </w:rPr>
                    </w:pPr>
                    <w:r>
                      <w:t>不适用</w:t>
                    </w:r>
                  </w:p>
                </w:tc>
                <w:tc>
                  <w:tcPr>
                    <w:tcW w:w="337" w:type="pct"/>
                    <w:shd w:val="clear" w:color="auto" w:fill="auto"/>
                  </w:tcPr>
                  <w:p w14:paraId="0E5530F1" w14:textId="77777777" w:rsidR="00A42FAA" w:rsidRDefault="00A42FAA" w:rsidP="0080595B">
                    <w:pPr>
                      <w:jc w:val="both"/>
                      <w:rPr>
                        <w:szCs w:val="21"/>
                      </w:rPr>
                    </w:pPr>
                    <w:r>
                      <w:t>不适用</w:t>
                    </w:r>
                  </w:p>
                </w:tc>
              </w:tr>
            </w:sdtContent>
          </w:sdt>
          <w:tr w:rsidR="00A42FAA" w14:paraId="67556A56" w14:textId="77777777" w:rsidTr="00625AB2">
            <w:tc>
              <w:tcPr>
                <w:tcW w:w="202" w:type="pct"/>
                <w:vMerge/>
                <w:shd w:val="clear" w:color="auto" w:fill="auto"/>
                <w:vAlign w:val="center"/>
              </w:tcPr>
              <w:p w14:paraId="31AF295E" w14:textId="77777777" w:rsidR="00A42FAA" w:rsidRDefault="00A42FAA" w:rsidP="00A42FAA">
                <w:pPr>
                  <w:rPr>
                    <w:szCs w:val="21"/>
                  </w:rPr>
                </w:pPr>
              </w:p>
            </w:tc>
            <w:sdt>
              <w:sdtPr>
                <w:rPr>
                  <w:szCs w:val="21"/>
                </w:rPr>
                <w:alias w:val="与重大资产重组相关的承诺-承诺类型"/>
                <w:tag w:val="_GBC_aa9c1c9305e348ad982dd128c1675ee8"/>
                <w:id w:val="-1231538130"/>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12" w:type="pct"/>
                    <w:shd w:val="clear" w:color="auto" w:fill="auto"/>
                  </w:tcPr>
                  <w:p w14:paraId="27D2DB49" w14:textId="397E6AAB" w:rsidR="00A42FAA" w:rsidRDefault="00D723D1" w:rsidP="0080595B">
                    <w:pPr>
                      <w:jc w:val="both"/>
                      <w:rPr>
                        <w:szCs w:val="21"/>
                      </w:rPr>
                    </w:pPr>
                    <w:r>
                      <w:rPr>
                        <w:szCs w:val="21"/>
                      </w:rPr>
                      <w:t>解决同业竞争</w:t>
                    </w:r>
                  </w:p>
                </w:tc>
              </w:sdtContent>
            </w:sdt>
            <w:tc>
              <w:tcPr>
                <w:tcW w:w="303" w:type="pct"/>
                <w:shd w:val="clear" w:color="auto" w:fill="auto"/>
              </w:tcPr>
              <w:p w14:paraId="5F3334B8" w14:textId="77777777" w:rsidR="00A42FAA" w:rsidRDefault="00A42FAA" w:rsidP="0080595B">
                <w:pPr>
                  <w:jc w:val="both"/>
                  <w:rPr>
                    <w:szCs w:val="21"/>
                  </w:rPr>
                </w:pPr>
                <w:r>
                  <w:t>万州港</w:t>
                </w:r>
              </w:p>
            </w:tc>
            <w:tc>
              <w:tcPr>
                <w:tcW w:w="2644" w:type="pct"/>
                <w:shd w:val="clear" w:color="auto" w:fill="auto"/>
              </w:tcPr>
              <w:p w14:paraId="4A7A4F55" w14:textId="77777777" w:rsidR="00A42FAA" w:rsidRDefault="00A42FAA" w:rsidP="004F1768">
                <w:pPr>
                  <w:ind w:firstLineChars="200" w:firstLine="420"/>
                  <w:jc w:val="both"/>
                  <w:rPr>
                    <w:szCs w:val="21"/>
                  </w:rPr>
                </w:pPr>
                <w:r>
                  <w:t>万州港于2009年11月签署《避免同业竞争承诺函》，承诺待所属除本次交易纳入上市公司外的其他港口客、货运资产生产经营状况出现实质性提升后且符合重庆港九利益和其他有关法律的规定或重庆港九认为必要时，无条件将该项资产转让给重庆港九，以避免可能出现的同业竞争。同时，万州港特别承诺：重大资产重组完成后，万州港在中国境内将不再新增直接或间接与上市公司构成竞争的业务或活动；如果未来出现万州港及其直接或间接控制的公司产生与上市公司形成实质性同业竞争的业务，将优先将该业务转让或托管给上市公司，或将该业务转让给其他无关联第三方。</w:t>
                </w:r>
              </w:p>
            </w:tc>
            <w:tc>
              <w:tcPr>
                <w:tcW w:w="460" w:type="pct"/>
                <w:shd w:val="clear" w:color="auto" w:fill="auto"/>
              </w:tcPr>
              <w:p w14:paraId="51425D93" w14:textId="77777777" w:rsidR="00A42FAA" w:rsidRDefault="00A42FAA" w:rsidP="0080595B">
                <w:pPr>
                  <w:jc w:val="both"/>
                  <w:rPr>
                    <w:szCs w:val="21"/>
                  </w:rPr>
                </w:pPr>
                <w:r>
                  <w:t>至万州港和公司完全消除同业竞争为止</w:t>
                </w:r>
              </w:p>
            </w:tc>
            <w:sdt>
              <w:sdtPr>
                <w:rPr>
                  <w:szCs w:val="21"/>
                </w:rPr>
                <w:alias w:val="与重大资产重组相关的承诺-是否有履行期限"/>
                <w:tag w:val="_GBC_5b634ddcd7f24eb298fb3573998d3f89"/>
                <w:id w:val="-1876694199"/>
                <w:comboBox>
                  <w:listItem w:displayText="是" w:value="true"/>
                  <w:listItem w:displayText="否" w:value="false"/>
                </w:comboBox>
              </w:sdtPr>
              <w:sdtContent>
                <w:tc>
                  <w:tcPr>
                    <w:tcW w:w="202" w:type="pct"/>
                    <w:shd w:val="clear" w:color="auto" w:fill="auto"/>
                  </w:tcPr>
                  <w:p w14:paraId="7A0CA73E" w14:textId="635EC233" w:rsidR="00A42FAA" w:rsidRDefault="00D723D1" w:rsidP="0080595B">
                    <w:pPr>
                      <w:jc w:val="both"/>
                      <w:rPr>
                        <w:szCs w:val="21"/>
                      </w:rPr>
                    </w:pPr>
                    <w:r>
                      <w:rPr>
                        <w:szCs w:val="21"/>
                      </w:rPr>
                      <w:t>是</w:t>
                    </w:r>
                  </w:p>
                </w:tc>
              </w:sdtContent>
            </w:sdt>
            <w:sdt>
              <w:sdtPr>
                <w:rPr>
                  <w:szCs w:val="21"/>
                </w:rPr>
                <w:alias w:val="与重大资产重组相关的承诺-是否及时严格履行"/>
                <w:tag w:val="_GBC_258690e2d1934d0cb87574e307cdecdb"/>
                <w:id w:val="-1121296615"/>
                <w:comboBox>
                  <w:listItem w:displayText="是" w:value="true"/>
                  <w:listItem w:displayText="否" w:value="false"/>
                </w:comboBox>
              </w:sdtPr>
              <w:sdtContent>
                <w:tc>
                  <w:tcPr>
                    <w:tcW w:w="202" w:type="pct"/>
                    <w:shd w:val="clear" w:color="auto" w:fill="auto"/>
                  </w:tcPr>
                  <w:p w14:paraId="5278E35E" w14:textId="2B047BA5" w:rsidR="00A42FAA" w:rsidRDefault="00D723D1" w:rsidP="0080595B">
                    <w:pPr>
                      <w:jc w:val="both"/>
                      <w:rPr>
                        <w:szCs w:val="21"/>
                      </w:rPr>
                    </w:pPr>
                    <w:r>
                      <w:rPr>
                        <w:szCs w:val="21"/>
                      </w:rPr>
                      <w:t>是</w:t>
                    </w:r>
                  </w:p>
                </w:tc>
              </w:sdtContent>
            </w:sdt>
            <w:tc>
              <w:tcPr>
                <w:tcW w:w="337" w:type="pct"/>
                <w:shd w:val="clear" w:color="auto" w:fill="auto"/>
              </w:tcPr>
              <w:p w14:paraId="02B77215" w14:textId="77777777" w:rsidR="00A42FAA" w:rsidRDefault="00A42FAA" w:rsidP="0080595B">
                <w:pPr>
                  <w:jc w:val="both"/>
                  <w:rPr>
                    <w:szCs w:val="21"/>
                  </w:rPr>
                </w:pPr>
                <w:r>
                  <w:t>不适用</w:t>
                </w:r>
              </w:p>
            </w:tc>
            <w:tc>
              <w:tcPr>
                <w:tcW w:w="337" w:type="pct"/>
                <w:shd w:val="clear" w:color="auto" w:fill="auto"/>
              </w:tcPr>
              <w:p w14:paraId="52A03671" w14:textId="77777777" w:rsidR="00A42FAA" w:rsidRDefault="00A42FAA" w:rsidP="0080595B">
                <w:pPr>
                  <w:jc w:val="both"/>
                  <w:rPr>
                    <w:szCs w:val="21"/>
                  </w:rPr>
                </w:pPr>
                <w:r>
                  <w:t>不适用</w:t>
                </w:r>
              </w:p>
            </w:tc>
          </w:tr>
          <w:tr w:rsidR="00A42FAA" w14:paraId="6E851E95" w14:textId="77777777" w:rsidTr="00625AB2">
            <w:tc>
              <w:tcPr>
                <w:tcW w:w="202" w:type="pct"/>
                <w:vMerge/>
                <w:shd w:val="clear" w:color="auto" w:fill="auto"/>
                <w:vAlign w:val="center"/>
              </w:tcPr>
              <w:p w14:paraId="52DD5B8E" w14:textId="77777777" w:rsidR="00A42FAA" w:rsidRDefault="00A42FAA" w:rsidP="00A42FAA">
                <w:pPr>
                  <w:rPr>
                    <w:szCs w:val="21"/>
                  </w:rPr>
                </w:pPr>
              </w:p>
            </w:tc>
            <w:sdt>
              <w:sdtPr>
                <w:rPr>
                  <w:szCs w:val="21"/>
                </w:rPr>
                <w:alias w:val="与重大资产重组相关的承诺-承诺类型"/>
                <w:tag w:val="_GBC_aa9c1c9305e348ad982dd128c1675ee8"/>
                <w:id w:val="-2004415470"/>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12" w:type="pct"/>
                    <w:shd w:val="clear" w:color="auto" w:fill="auto"/>
                  </w:tcPr>
                  <w:p w14:paraId="110E2929" w14:textId="760F8713" w:rsidR="00A42FAA" w:rsidRDefault="00D723D1" w:rsidP="0080595B">
                    <w:pPr>
                      <w:jc w:val="both"/>
                      <w:rPr>
                        <w:szCs w:val="21"/>
                      </w:rPr>
                    </w:pPr>
                    <w:r>
                      <w:rPr>
                        <w:szCs w:val="21"/>
                      </w:rPr>
                      <w:t>解决关联交易</w:t>
                    </w:r>
                  </w:p>
                </w:tc>
              </w:sdtContent>
            </w:sdt>
            <w:tc>
              <w:tcPr>
                <w:tcW w:w="303" w:type="pct"/>
                <w:shd w:val="clear" w:color="auto" w:fill="auto"/>
              </w:tcPr>
              <w:p w14:paraId="674DC3D0" w14:textId="77777777" w:rsidR="00A42FAA" w:rsidRDefault="00A42FAA" w:rsidP="0080595B">
                <w:pPr>
                  <w:jc w:val="both"/>
                  <w:rPr>
                    <w:szCs w:val="21"/>
                  </w:rPr>
                </w:pPr>
                <w:r>
                  <w:t>港务物流集团</w:t>
                </w:r>
              </w:p>
            </w:tc>
            <w:tc>
              <w:tcPr>
                <w:tcW w:w="2644" w:type="pct"/>
                <w:shd w:val="clear" w:color="auto" w:fill="auto"/>
              </w:tcPr>
              <w:p w14:paraId="2D5DEC10" w14:textId="77777777" w:rsidR="00A42FAA" w:rsidRDefault="00A42FAA" w:rsidP="004F1768">
                <w:pPr>
                  <w:ind w:firstLineChars="200" w:firstLine="420"/>
                  <w:jc w:val="both"/>
                  <w:rPr>
                    <w:szCs w:val="21"/>
                  </w:rPr>
                </w:pPr>
                <w:r>
                  <w:t>港务物流集团于2009年11月签署《规范关联交易的承诺函》，作为控股股东承诺规范与重庆港九之间的关联交易。如有任何违反承诺的事项发生，愿意承担因此给重庆港九造成的损失。</w:t>
                </w:r>
              </w:p>
            </w:tc>
            <w:tc>
              <w:tcPr>
                <w:tcW w:w="460" w:type="pct"/>
                <w:shd w:val="clear" w:color="auto" w:fill="auto"/>
              </w:tcPr>
              <w:p w14:paraId="0735F211" w14:textId="77777777" w:rsidR="00A42FAA" w:rsidRDefault="00A42FAA" w:rsidP="0080595B">
                <w:pPr>
                  <w:jc w:val="both"/>
                  <w:rPr>
                    <w:szCs w:val="21"/>
                  </w:rPr>
                </w:pPr>
                <w:r>
                  <w:t>持续</w:t>
                </w:r>
              </w:p>
            </w:tc>
            <w:sdt>
              <w:sdtPr>
                <w:rPr>
                  <w:szCs w:val="21"/>
                </w:rPr>
                <w:alias w:val="与重大资产重组相关的承诺-是否有履行期限"/>
                <w:tag w:val="_GBC_5b634ddcd7f24eb298fb3573998d3f89"/>
                <w:id w:val="1228888753"/>
                <w:comboBox>
                  <w:listItem w:displayText="是" w:value="true"/>
                  <w:listItem w:displayText="否" w:value="false"/>
                </w:comboBox>
              </w:sdtPr>
              <w:sdtContent>
                <w:tc>
                  <w:tcPr>
                    <w:tcW w:w="202" w:type="pct"/>
                    <w:shd w:val="clear" w:color="auto" w:fill="auto"/>
                  </w:tcPr>
                  <w:p w14:paraId="3B9417E5" w14:textId="45C1BF24" w:rsidR="00A42FAA" w:rsidRDefault="00D723D1" w:rsidP="0080595B">
                    <w:pPr>
                      <w:jc w:val="both"/>
                      <w:rPr>
                        <w:szCs w:val="21"/>
                      </w:rPr>
                    </w:pPr>
                    <w:r>
                      <w:rPr>
                        <w:szCs w:val="21"/>
                      </w:rPr>
                      <w:t>是</w:t>
                    </w:r>
                  </w:p>
                </w:tc>
              </w:sdtContent>
            </w:sdt>
            <w:sdt>
              <w:sdtPr>
                <w:rPr>
                  <w:szCs w:val="21"/>
                </w:rPr>
                <w:alias w:val="与重大资产重组相关的承诺-是否及时严格履行"/>
                <w:tag w:val="_GBC_258690e2d1934d0cb87574e307cdecdb"/>
                <w:id w:val="2126420766"/>
                <w:comboBox>
                  <w:listItem w:displayText="是" w:value="true"/>
                  <w:listItem w:displayText="否" w:value="false"/>
                </w:comboBox>
              </w:sdtPr>
              <w:sdtContent>
                <w:tc>
                  <w:tcPr>
                    <w:tcW w:w="202" w:type="pct"/>
                    <w:shd w:val="clear" w:color="auto" w:fill="auto"/>
                  </w:tcPr>
                  <w:p w14:paraId="3B657BFE" w14:textId="0985AD09" w:rsidR="00A42FAA" w:rsidRDefault="00D723D1" w:rsidP="0080595B">
                    <w:pPr>
                      <w:jc w:val="both"/>
                      <w:rPr>
                        <w:szCs w:val="21"/>
                      </w:rPr>
                    </w:pPr>
                    <w:r>
                      <w:rPr>
                        <w:szCs w:val="21"/>
                      </w:rPr>
                      <w:t>是</w:t>
                    </w:r>
                  </w:p>
                </w:tc>
              </w:sdtContent>
            </w:sdt>
            <w:tc>
              <w:tcPr>
                <w:tcW w:w="337" w:type="pct"/>
                <w:shd w:val="clear" w:color="auto" w:fill="auto"/>
              </w:tcPr>
              <w:p w14:paraId="3F5283E8" w14:textId="77777777" w:rsidR="00A42FAA" w:rsidRDefault="00A42FAA" w:rsidP="0080595B">
                <w:pPr>
                  <w:jc w:val="both"/>
                  <w:rPr>
                    <w:szCs w:val="21"/>
                  </w:rPr>
                </w:pPr>
                <w:r>
                  <w:t>不适用</w:t>
                </w:r>
              </w:p>
            </w:tc>
            <w:tc>
              <w:tcPr>
                <w:tcW w:w="337" w:type="pct"/>
                <w:shd w:val="clear" w:color="auto" w:fill="auto"/>
              </w:tcPr>
              <w:p w14:paraId="5B9B43CE" w14:textId="77777777" w:rsidR="00A42FAA" w:rsidRDefault="00A42FAA" w:rsidP="0080595B">
                <w:pPr>
                  <w:jc w:val="both"/>
                  <w:rPr>
                    <w:szCs w:val="21"/>
                  </w:rPr>
                </w:pPr>
                <w:r>
                  <w:t>不适用</w:t>
                </w:r>
              </w:p>
            </w:tc>
          </w:tr>
          <w:tr w:rsidR="00A42FAA" w14:paraId="1758B48E" w14:textId="77777777" w:rsidTr="00625AB2">
            <w:tc>
              <w:tcPr>
                <w:tcW w:w="202" w:type="pct"/>
                <w:vMerge/>
                <w:shd w:val="clear" w:color="auto" w:fill="auto"/>
                <w:vAlign w:val="center"/>
              </w:tcPr>
              <w:p w14:paraId="03F337CA" w14:textId="77777777" w:rsidR="00A42FAA" w:rsidRDefault="00A42FAA" w:rsidP="00A42FAA">
                <w:pPr>
                  <w:rPr>
                    <w:szCs w:val="21"/>
                  </w:rPr>
                </w:pPr>
              </w:p>
            </w:tc>
            <w:sdt>
              <w:sdtPr>
                <w:rPr>
                  <w:szCs w:val="21"/>
                </w:rPr>
                <w:alias w:val="与重大资产重组相关的承诺-承诺类型"/>
                <w:tag w:val="_GBC_aa9c1c9305e348ad982dd128c1675ee8"/>
                <w:id w:val="986058770"/>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12" w:type="pct"/>
                    <w:shd w:val="clear" w:color="auto" w:fill="auto"/>
                  </w:tcPr>
                  <w:p w14:paraId="24AFE506" w14:textId="11B2EC33" w:rsidR="00A42FAA" w:rsidRDefault="00D723D1" w:rsidP="0080595B">
                    <w:pPr>
                      <w:jc w:val="both"/>
                      <w:rPr>
                        <w:szCs w:val="21"/>
                      </w:rPr>
                    </w:pPr>
                    <w:r>
                      <w:rPr>
                        <w:szCs w:val="21"/>
                      </w:rPr>
                      <w:t>解决关联交易</w:t>
                    </w:r>
                  </w:p>
                </w:tc>
              </w:sdtContent>
            </w:sdt>
            <w:tc>
              <w:tcPr>
                <w:tcW w:w="303" w:type="pct"/>
                <w:shd w:val="clear" w:color="auto" w:fill="auto"/>
              </w:tcPr>
              <w:p w14:paraId="0AF1EA34" w14:textId="77777777" w:rsidR="00A42FAA" w:rsidRDefault="00A42FAA" w:rsidP="0080595B">
                <w:pPr>
                  <w:jc w:val="both"/>
                  <w:rPr>
                    <w:szCs w:val="21"/>
                  </w:rPr>
                </w:pPr>
                <w:r>
                  <w:t>万州港</w:t>
                </w:r>
              </w:p>
            </w:tc>
            <w:tc>
              <w:tcPr>
                <w:tcW w:w="2644" w:type="pct"/>
                <w:shd w:val="clear" w:color="auto" w:fill="auto"/>
              </w:tcPr>
              <w:p w14:paraId="7DB28A41" w14:textId="77777777" w:rsidR="00A42FAA" w:rsidRDefault="00A42FAA" w:rsidP="004F1768">
                <w:pPr>
                  <w:ind w:firstLineChars="200" w:firstLine="420"/>
                  <w:jc w:val="both"/>
                  <w:rPr>
                    <w:szCs w:val="21"/>
                  </w:rPr>
                </w:pPr>
                <w:r>
                  <w:t>万州港于2009年11月签署《规范关联交易的承诺函》，作为控股股东的全资子公司承诺规范与重庆港九之间的关联交易。如有任何违反承诺的事项发生，万州港承担因此给重庆港九造成的损失。</w:t>
                </w:r>
              </w:p>
            </w:tc>
            <w:tc>
              <w:tcPr>
                <w:tcW w:w="460" w:type="pct"/>
                <w:shd w:val="clear" w:color="auto" w:fill="auto"/>
              </w:tcPr>
              <w:p w14:paraId="456ED6C0" w14:textId="77777777" w:rsidR="00A42FAA" w:rsidRDefault="00A42FAA" w:rsidP="0080595B">
                <w:pPr>
                  <w:jc w:val="both"/>
                  <w:rPr>
                    <w:szCs w:val="21"/>
                  </w:rPr>
                </w:pPr>
                <w:r>
                  <w:t>持续</w:t>
                </w:r>
              </w:p>
            </w:tc>
            <w:sdt>
              <w:sdtPr>
                <w:rPr>
                  <w:szCs w:val="21"/>
                </w:rPr>
                <w:alias w:val="与重大资产重组相关的承诺-是否有履行期限"/>
                <w:tag w:val="_GBC_5b634ddcd7f24eb298fb3573998d3f89"/>
                <w:id w:val="-999044036"/>
                <w:comboBox>
                  <w:listItem w:displayText="是" w:value="true"/>
                  <w:listItem w:displayText="否" w:value="false"/>
                </w:comboBox>
              </w:sdtPr>
              <w:sdtContent>
                <w:tc>
                  <w:tcPr>
                    <w:tcW w:w="202" w:type="pct"/>
                    <w:shd w:val="clear" w:color="auto" w:fill="auto"/>
                  </w:tcPr>
                  <w:p w14:paraId="48315665" w14:textId="09B165ED" w:rsidR="00A42FAA" w:rsidRDefault="00D723D1" w:rsidP="0080595B">
                    <w:pPr>
                      <w:jc w:val="both"/>
                      <w:rPr>
                        <w:szCs w:val="21"/>
                      </w:rPr>
                    </w:pPr>
                    <w:r>
                      <w:rPr>
                        <w:szCs w:val="21"/>
                      </w:rPr>
                      <w:t>是</w:t>
                    </w:r>
                  </w:p>
                </w:tc>
              </w:sdtContent>
            </w:sdt>
            <w:sdt>
              <w:sdtPr>
                <w:rPr>
                  <w:szCs w:val="21"/>
                </w:rPr>
                <w:alias w:val="与重大资产重组相关的承诺-是否及时严格履行"/>
                <w:tag w:val="_GBC_258690e2d1934d0cb87574e307cdecdb"/>
                <w:id w:val="-1946604812"/>
                <w:comboBox>
                  <w:listItem w:displayText="是" w:value="true"/>
                  <w:listItem w:displayText="否" w:value="false"/>
                </w:comboBox>
              </w:sdtPr>
              <w:sdtContent>
                <w:tc>
                  <w:tcPr>
                    <w:tcW w:w="202" w:type="pct"/>
                    <w:shd w:val="clear" w:color="auto" w:fill="auto"/>
                  </w:tcPr>
                  <w:p w14:paraId="27CC47F2" w14:textId="0D86C78B" w:rsidR="00A42FAA" w:rsidRDefault="00D723D1" w:rsidP="0080595B">
                    <w:pPr>
                      <w:jc w:val="both"/>
                      <w:rPr>
                        <w:szCs w:val="21"/>
                      </w:rPr>
                    </w:pPr>
                    <w:r>
                      <w:rPr>
                        <w:szCs w:val="21"/>
                      </w:rPr>
                      <w:t>是</w:t>
                    </w:r>
                  </w:p>
                </w:tc>
              </w:sdtContent>
            </w:sdt>
            <w:tc>
              <w:tcPr>
                <w:tcW w:w="337" w:type="pct"/>
                <w:shd w:val="clear" w:color="auto" w:fill="auto"/>
              </w:tcPr>
              <w:p w14:paraId="62F0CDED" w14:textId="77777777" w:rsidR="00A42FAA" w:rsidRDefault="00A42FAA" w:rsidP="0080595B">
                <w:pPr>
                  <w:jc w:val="both"/>
                  <w:rPr>
                    <w:szCs w:val="21"/>
                  </w:rPr>
                </w:pPr>
                <w:r>
                  <w:t>不适用</w:t>
                </w:r>
              </w:p>
            </w:tc>
            <w:tc>
              <w:tcPr>
                <w:tcW w:w="337" w:type="pct"/>
                <w:shd w:val="clear" w:color="auto" w:fill="auto"/>
              </w:tcPr>
              <w:p w14:paraId="4B18F415" w14:textId="77777777" w:rsidR="00A42FAA" w:rsidRDefault="00A42FAA" w:rsidP="0080595B">
                <w:pPr>
                  <w:jc w:val="both"/>
                  <w:rPr>
                    <w:szCs w:val="21"/>
                  </w:rPr>
                </w:pPr>
                <w:r>
                  <w:t>不适用</w:t>
                </w:r>
              </w:p>
            </w:tc>
          </w:tr>
          <w:tr w:rsidR="00A42FAA" w14:paraId="54276466" w14:textId="77777777" w:rsidTr="00625AB2">
            <w:tc>
              <w:tcPr>
                <w:tcW w:w="202" w:type="pct"/>
                <w:vMerge/>
                <w:shd w:val="clear" w:color="auto" w:fill="auto"/>
                <w:vAlign w:val="center"/>
              </w:tcPr>
              <w:p w14:paraId="411366C8" w14:textId="77777777" w:rsidR="00A42FAA" w:rsidRDefault="00A42FAA" w:rsidP="00A42FAA">
                <w:pPr>
                  <w:rPr>
                    <w:szCs w:val="21"/>
                  </w:rPr>
                </w:pPr>
              </w:p>
            </w:tc>
            <w:sdt>
              <w:sdtPr>
                <w:rPr>
                  <w:szCs w:val="21"/>
                </w:rPr>
                <w:alias w:val="与重大资产重组相关的承诺-承诺类型"/>
                <w:tag w:val="_GBC_aa9c1c9305e348ad982dd128c1675ee8"/>
                <w:id w:val="604466060"/>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12" w:type="pct"/>
                    <w:shd w:val="clear" w:color="auto" w:fill="auto"/>
                  </w:tcPr>
                  <w:p w14:paraId="205ACD2B" w14:textId="683BB085" w:rsidR="00A42FAA" w:rsidRDefault="00D723D1" w:rsidP="0080595B">
                    <w:pPr>
                      <w:jc w:val="both"/>
                      <w:rPr>
                        <w:szCs w:val="21"/>
                      </w:rPr>
                    </w:pPr>
                    <w:r>
                      <w:rPr>
                        <w:szCs w:val="21"/>
                      </w:rPr>
                      <w:t>其他</w:t>
                    </w:r>
                  </w:p>
                </w:tc>
              </w:sdtContent>
            </w:sdt>
            <w:tc>
              <w:tcPr>
                <w:tcW w:w="303" w:type="pct"/>
                <w:shd w:val="clear" w:color="auto" w:fill="auto"/>
              </w:tcPr>
              <w:p w14:paraId="567D9B2C" w14:textId="77777777" w:rsidR="00A42FAA" w:rsidRDefault="00A42FAA" w:rsidP="0080595B">
                <w:pPr>
                  <w:jc w:val="both"/>
                  <w:rPr>
                    <w:szCs w:val="21"/>
                  </w:rPr>
                </w:pPr>
                <w:r>
                  <w:t>港务物流集团</w:t>
                </w:r>
              </w:p>
            </w:tc>
            <w:tc>
              <w:tcPr>
                <w:tcW w:w="2644" w:type="pct"/>
                <w:shd w:val="clear" w:color="auto" w:fill="auto"/>
              </w:tcPr>
              <w:p w14:paraId="2BB6DBCD" w14:textId="77777777" w:rsidR="00A42FAA" w:rsidRDefault="00A42FAA" w:rsidP="004F1768">
                <w:pPr>
                  <w:ind w:firstLineChars="200" w:firstLine="420"/>
                  <w:jc w:val="both"/>
                  <w:rPr>
                    <w:szCs w:val="21"/>
                  </w:rPr>
                </w:pPr>
                <w:r>
                  <w:t>港务物流集团于2009年11月签署《关于保证重庆港九股份有限公司独立性的承诺函》，作为控股股东保证上市公司资产独立和完整、业务独立、机构独立、财务独立、人员独立。</w:t>
                </w:r>
              </w:p>
            </w:tc>
            <w:tc>
              <w:tcPr>
                <w:tcW w:w="460" w:type="pct"/>
                <w:shd w:val="clear" w:color="auto" w:fill="auto"/>
              </w:tcPr>
              <w:p w14:paraId="211B01C5" w14:textId="77777777" w:rsidR="00A42FAA" w:rsidRDefault="00A42FAA" w:rsidP="0080595B">
                <w:pPr>
                  <w:jc w:val="both"/>
                  <w:rPr>
                    <w:szCs w:val="21"/>
                  </w:rPr>
                </w:pPr>
                <w:r>
                  <w:t>持续</w:t>
                </w:r>
              </w:p>
            </w:tc>
            <w:sdt>
              <w:sdtPr>
                <w:rPr>
                  <w:szCs w:val="21"/>
                </w:rPr>
                <w:alias w:val="与重大资产重组相关的承诺-是否有履行期限"/>
                <w:tag w:val="_GBC_5b634ddcd7f24eb298fb3573998d3f89"/>
                <w:id w:val="884299635"/>
                <w:comboBox>
                  <w:listItem w:displayText="是" w:value="true"/>
                  <w:listItem w:displayText="否" w:value="false"/>
                </w:comboBox>
              </w:sdtPr>
              <w:sdtContent>
                <w:tc>
                  <w:tcPr>
                    <w:tcW w:w="202" w:type="pct"/>
                    <w:shd w:val="clear" w:color="auto" w:fill="auto"/>
                  </w:tcPr>
                  <w:p w14:paraId="241FA22F" w14:textId="5CCEBB18" w:rsidR="00A42FAA" w:rsidRDefault="00D723D1" w:rsidP="0080595B">
                    <w:pPr>
                      <w:jc w:val="both"/>
                      <w:rPr>
                        <w:szCs w:val="21"/>
                      </w:rPr>
                    </w:pPr>
                    <w:r>
                      <w:rPr>
                        <w:szCs w:val="21"/>
                      </w:rPr>
                      <w:t>是</w:t>
                    </w:r>
                  </w:p>
                </w:tc>
              </w:sdtContent>
            </w:sdt>
            <w:sdt>
              <w:sdtPr>
                <w:rPr>
                  <w:szCs w:val="21"/>
                </w:rPr>
                <w:alias w:val="与重大资产重组相关的承诺-是否及时严格履行"/>
                <w:tag w:val="_GBC_258690e2d1934d0cb87574e307cdecdb"/>
                <w:id w:val="670678939"/>
                <w:comboBox>
                  <w:listItem w:displayText="是" w:value="true"/>
                  <w:listItem w:displayText="否" w:value="false"/>
                </w:comboBox>
              </w:sdtPr>
              <w:sdtContent>
                <w:tc>
                  <w:tcPr>
                    <w:tcW w:w="202" w:type="pct"/>
                    <w:shd w:val="clear" w:color="auto" w:fill="auto"/>
                  </w:tcPr>
                  <w:p w14:paraId="6C9DA0B7" w14:textId="696D8D8C" w:rsidR="00A42FAA" w:rsidRDefault="00D723D1" w:rsidP="0080595B">
                    <w:pPr>
                      <w:jc w:val="both"/>
                      <w:rPr>
                        <w:szCs w:val="21"/>
                      </w:rPr>
                    </w:pPr>
                    <w:r>
                      <w:rPr>
                        <w:szCs w:val="21"/>
                      </w:rPr>
                      <w:t>是</w:t>
                    </w:r>
                  </w:p>
                </w:tc>
              </w:sdtContent>
            </w:sdt>
            <w:tc>
              <w:tcPr>
                <w:tcW w:w="337" w:type="pct"/>
                <w:shd w:val="clear" w:color="auto" w:fill="auto"/>
              </w:tcPr>
              <w:p w14:paraId="762B7CCC" w14:textId="77777777" w:rsidR="00A42FAA" w:rsidRDefault="00A42FAA" w:rsidP="0080595B">
                <w:pPr>
                  <w:jc w:val="both"/>
                  <w:rPr>
                    <w:szCs w:val="21"/>
                  </w:rPr>
                </w:pPr>
                <w:r>
                  <w:t>不适用</w:t>
                </w:r>
              </w:p>
            </w:tc>
            <w:tc>
              <w:tcPr>
                <w:tcW w:w="337" w:type="pct"/>
                <w:shd w:val="clear" w:color="auto" w:fill="auto"/>
              </w:tcPr>
              <w:p w14:paraId="7D5F82BC" w14:textId="77777777" w:rsidR="00A42FAA" w:rsidRDefault="00A42FAA" w:rsidP="0080595B">
                <w:pPr>
                  <w:jc w:val="both"/>
                  <w:rPr>
                    <w:szCs w:val="21"/>
                  </w:rPr>
                </w:pPr>
                <w:r>
                  <w:t>不适用</w:t>
                </w:r>
              </w:p>
            </w:tc>
          </w:tr>
          <w:tr w:rsidR="00A42FAA" w14:paraId="7237CFCE" w14:textId="77777777" w:rsidTr="00625AB2">
            <w:tc>
              <w:tcPr>
                <w:tcW w:w="202" w:type="pct"/>
                <w:vMerge/>
                <w:shd w:val="clear" w:color="auto" w:fill="auto"/>
                <w:vAlign w:val="center"/>
              </w:tcPr>
              <w:p w14:paraId="064391DF" w14:textId="77777777" w:rsidR="00A42FAA" w:rsidRDefault="00A42FAA" w:rsidP="00A42FAA">
                <w:pPr>
                  <w:rPr>
                    <w:szCs w:val="21"/>
                  </w:rPr>
                </w:pPr>
              </w:p>
            </w:tc>
            <w:sdt>
              <w:sdtPr>
                <w:rPr>
                  <w:szCs w:val="21"/>
                </w:rPr>
                <w:alias w:val="与重大资产重组相关的承诺-承诺类型"/>
                <w:tag w:val="_GBC_aa9c1c9305e348ad982dd128c1675ee8"/>
                <w:id w:val="-207416222"/>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12" w:type="pct"/>
                    <w:shd w:val="clear" w:color="auto" w:fill="auto"/>
                  </w:tcPr>
                  <w:p w14:paraId="693FD24E" w14:textId="69F41CBE" w:rsidR="00A42FAA" w:rsidRDefault="00D723D1" w:rsidP="0080595B">
                    <w:pPr>
                      <w:jc w:val="both"/>
                      <w:rPr>
                        <w:szCs w:val="21"/>
                      </w:rPr>
                    </w:pPr>
                    <w:r>
                      <w:rPr>
                        <w:szCs w:val="21"/>
                      </w:rPr>
                      <w:t>其他</w:t>
                    </w:r>
                  </w:p>
                </w:tc>
              </w:sdtContent>
            </w:sdt>
            <w:tc>
              <w:tcPr>
                <w:tcW w:w="303" w:type="pct"/>
                <w:shd w:val="clear" w:color="auto" w:fill="auto"/>
              </w:tcPr>
              <w:p w14:paraId="5073E050" w14:textId="77777777" w:rsidR="00A42FAA" w:rsidRDefault="00A42FAA" w:rsidP="0080595B">
                <w:pPr>
                  <w:jc w:val="both"/>
                  <w:rPr>
                    <w:szCs w:val="21"/>
                  </w:rPr>
                </w:pPr>
                <w:r>
                  <w:t>万州港</w:t>
                </w:r>
              </w:p>
            </w:tc>
            <w:tc>
              <w:tcPr>
                <w:tcW w:w="2644" w:type="pct"/>
                <w:shd w:val="clear" w:color="auto" w:fill="auto"/>
              </w:tcPr>
              <w:p w14:paraId="08713F13" w14:textId="77777777" w:rsidR="00A42FAA" w:rsidRDefault="00A42FAA" w:rsidP="004F1768">
                <w:pPr>
                  <w:ind w:firstLineChars="200" w:firstLine="420"/>
                  <w:jc w:val="both"/>
                  <w:rPr>
                    <w:szCs w:val="21"/>
                  </w:rPr>
                </w:pPr>
                <w:r>
                  <w:t>万州港于2009年11月签署《关于保证重庆港九股份有限公司独立性的承诺函》，作为股东保证上市公司资产独立和完整、业务独立、机构独立、财务独立、人员独立。</w:t>
                </w:r>
              </w:p>
            </w:tc>
            <w:tc>
              <w:tcPr>
                <w:tcW w:w="460" w:type="pct"/>
                <w:shd w:val="clear" w:color="auto" w:fill="auto"/>
              </w:tcPr>
              <w:p w14:paraId="7B8D5F7D" w14:textId="77777777" w:rsidR="00A42FAA" w:rsidRDefault="00A42FAA" w:rsidP="0080595B">
                <w:pPr>
                  <w:jc w:val="both"/>
                  <w:rPr>
                    <w:szCs w:val="21"/>
                  </w:rPr>
                </w:pPr>
                <w:r>
                  <w:t>持续</w:t>
                </w:r>
              </w:p>
            </w:tc>
            <w:sdt>
              <w:sdtPr>
                <w:rPr>
                  <w:szCs w:val="21"/>
                </w:rPr>
                <w:alias w:val="与重大资产重组相关的承诺-是否有履行期限"/>
                <w:tag w:val="_GBC_5b634ddcd7f24eb298fb3573998d3f89"/>
                <w:id w:val="778066286"/>
                <w:comboBox>
                  <w:listItem w:displayText="是" w:value="true"/>
                  <w:listItem w:displayText="否" w:value="false"/>
                </w:comboBox>
              </w:sdtPr>
              <w:sdtContent>
                <w:tc>
                  <w:tcPr>
                    <w:tcW w:w="202" w:type="pct"/>
                    <w:shd w:val="clear" w:color="auto" w:fill="auto"/>
                  </w:tcPr>
                  <w:p w14:paraId="79954953" w14:textId="3FA5398A" w:rsidR="00A42FAA" w:rsidRDefault="00D723D1" w:rsidP="0080595B">
                    <w:pPr>
                      <w:jc w:val="both"/>
                      <w:rPr>
                        <w:szCs w:val="21"/>
                      </w:rPr>
                    </w:pPr>
                    <w:r>
                      <w:rPr>
                        <w:szCs w:val="21"/>
                      </w:rPr>
                      <w:t>是</w:t>
                    </w:r>
                  </w:p>
                </w:tc>
              </w:sdtContent>
            </w:sdt>
            <w:sdt>
              <w:sdtPr>
                <w:rPr>
                  <w:szCs w:val="21"/>
                </w:rPr>
                <w:alias w:val="与重大资产重组相关的承诺-是否及时严格履行"/>
                <w:tag w:val="_GBC_258690e2d1934d0cb87574e307cdecdb"/>
                <w:id w:val="739526232"/>
                <w:comboBox>
                  <w:listItem w:displayText="是" w:value="true"/>
                  <w:listItem w:displayText="否" w:value="false"/>
                </w:comboBox>
              </w:sdtPr>
              <w:sdtContent>
                <w:tc>
                  <w:tcPr>
                    <w:tcW w:w="202" w:type="pct"/>
                    <w:shd w:val="clear" w:color="auto" w:fill="auto"/>
                  </w:tcPr>
                  <w:p w14:paraId="6F2AEC5C" w14:textId="6F3D98D0" w:rsidR="00A42FAA" w:rsidRDefault="00D723D1" w:rsidP="0080595B">
                    <w:pPr>
                      <w:jc w:val="both"/>
                      <w:rPr>
                        <w:szCs w:val="21"/>
                      </w:rPr>
                    </w:pPr>
                    <w:r>
                      <w:rPr>
                        <w:szCs w:val="21"/>
                      </w:rPr>
                      <w:t>是</w:t>
                    </w:r>
                  </w:p>
                </w:tc>
              </w:sdtContent>
            </w:sdt>
            <w:tc>
              <w:tcPr>
                <w:tcW w:w="337" w:type="pct"/>
                <w:shd w:val="clear" w:color="auto" w:fill="auto"/>
              </w:tcPr>
              <w:p w14:paraId="5CBA8553" w14:textId="77777777" w:rsidR="00A42FAA" w:rsidRDefault="00A42FAA" w:rsidP="0080595B">
                <w:pPr>
                  <w:jc w:val="both"/>
                  <w:rPr>
                    <w:szCs w:val="21"/>
                  </w:rPr>
                </w:pPr>
                <w:r>
                  <w:t>不适用</w:t>
                </w:r>
              </w:p>
            </w:tc>
            <w:tc>
              <w:tcPr>
                <w:tcW w:w="337" w:type="pct"/>
                <w:shd w:val="clear" w:color="auto" w:fill="auto"/>
              </w:tcPr>
              <w:p w14:paraId="7A999D63" w14:textId="77777777" w:rsidR="00A42FAA" w:rsidRDefault="00A42FAA" w:rsidP="0080595B">
                <w:pPr>
                  <w:jc w:val="both"/>
                  <w:rPr>
                    <w:szCs w:val="21"/>
                  </w:rPr>
                </w:pPr>
                <w:r>
                  <w:t>不适用</w:t>
                </w:r>
              </w:p>
            </w:tc>
          </w:tr>
          <w:tr w:rsidR="00A42FAA" w14:paraId="556EB0BE" w14:textId="77777777" w:rsidTr="00625AB2">
            <w:tc>
              <w:tcPr>
                <w:tcW w:w="202" w:type="pct"/>
                <w:vMerge/>
                <w:shd w:val="clear" w:color="auto" w:fill="auto"/>
                <w:vAlign w:val="center"/>
              </w:tcPr>
              <w:p w14:paraId="622C00F4" w14:textId="77777777" w:rsidR="00A42FAA" w:rsidRDefault="00A42FAA" w:rsidP="00A42FAA">
                <w:pPr>
                  <w:rPr>
                    <w:szCs w:val="21"/>
                  </w:rPr>
                </w:pPr>
              </w:p>
            </w:tc>
            <w:sdt>
              <w:sdtPr>
                <w:rPr>
                  <w:szCs w:val="21"/>
                </w:rPr>
                <w:alias w:val="与重大资产重组相关的承诺-承诺类型"/>
                <w:tag w:val="_GBC_aa9c1c9305e348ad982dd128c1675ee8"/>
                <w:id w:val="-254203962"/>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12" w:type="pct"/>
                    <w:shd w:val="clear" w:color="auto" w:fill="auto"/>
                  </w:tcPr>
                  <w:p w14:paraId="4D2D78DE" w14:textId="368650B0" w:rsidR="00A42FAA" w:rsidRDefault="00D723D1" w:rsidP="0080595B">
                    <w:pPr>
                      <w:jc w:val="both"/>
                      <w:rPr>
                        <w:szCs w:val="21"/>
                      </w:rPr>
                    </w:pPr>
                    <w:r>
                      <w:rPr>
                        <w:szCs w:val="21"/>
                      </w:rPr>
                      <w:t>其他</w:t>
                    </w:r>
                  </w:p>
                </w:tc>
              </w:sdtContent>
            </w:sdt>
            <w:tc>
              <w:tcPr>
                <w:tcW w:w="303" w:type="pct"/>
                <w:shd w:val="clear" w:color="auto" w:fill="auto"/>
              </w:tcPr>
              <w:p w14:paraId="6482A986" w14:textId="77777777" w:rsidR="00A42FAA" w:rsidRDefault="00A42FAA" w:rsidP="0080595B">
                <w:pPr>
                  <w:jc w:val="both"/>
                  <w:rPr>
                    <w:szCs w:val="21"/>
                  </w:rPr>
                </w:pPr>
                <w:r>
                  <w:t>重庆港九董事、高级管理人员</w:t>
                </w:r>
              </w:p>
            </w:tc>
            <w:tc>
              <w:tcPr>
                <w:tcW w:w="2644" w:type="pct"/>
                <w:shd w:val="clear" w:color="auto" w:fill="auto"/>
              </w:tcPr>
              <w:p w14:paraId="03AE6176" w14:textId="77777777" w:rsidR="00A42FAA" w:rsidRPr="0015016C" w:rsidRDefault="00A42FAA" w:rsidP="004F1768">
                <w:pPr>
                  <w:ind w:firstLineChars="200" w:firstLine="420"/>
                  <w:jc w:val="both"/>
                  <w:rPr>
                    <w:szCs w:val="21"/>
                  </w:rPr>
                </w:pPr>
                <w:r w:rsidRPr="0015016C">
                  <w:t>重庆港九董事和高级管理人员于2019年7月签署《关于发行股份购买资产摊薄即期回报的相关承诺》，承诺不无偿或以不公平条件向其他单位或者个人输送利益，也不采用其他方式损害公司利益；对职务消费行为进行约束；不动用公司资产从事与其履行职责无关的投资、消费活动；由董事会或薪酬与考核委员会制定的薪酬制度与公司填补回报措施的执行情况相挂钩；若上市公司后续推出股权激励政策，拟公布的上市公司股权激励的行权条件与上市公司填补回报措施的执行情况相挂钩。</w:t>
                </w:r>
              </w:p>
            </w:tc>
            <w:tc>
              <w:tcPr>
                <w:tcW w:w="460" w:type="pct"/>
                <w:shd w:val="clear" w:color="auto" w:fill="auto"/>
              </w:tcPr>
              <w:p w14:paraId="53DD8EEF" w14:textId="77777777" w:rsidR="00A42FAA" w:rsidRPr="0015016C" w:rsidRDefault="00A42FAA" w:rsidP="0080595B">
                <w:pPr>
                  <w:jc w:val="both"/>
                  <w:rPr>
                    <w:szCs w:val="21"/>
                  </w:rPr>
                </w:pPr>
                <w:r w:rsidRPr="0015016C">
                  <w:t>当公司即期回报不存在被摊薄情况时结束</w:t>
                </w:r>
              </w:p>
            </w:tc>
            <w:sdt>
              <w:sdtPr>
                <w:rPr>
                  <w:szCs w:val="21"/>
                </w:rPr>
                <w:alias w:val="与重大资产重组相关的承诺-是否有履行期限"/>
                <w:tag w:val="_GBC_5b634ddcd7f24eb298fb3573998d3f89"/>
                <w:id w:val="592521060"/>
                <w:comboBox>
                  <w:listItem w:displayText="是" w:value="true"/>
                  <w:listItem w:displayText="否" w:value="false"/>
                </w:comboBox>
              </w:sdtPr>
              <w:sdtContent>
                <w:tc>
                  <w:tcPr>
                    <w:tcW w:w="202" w:type="pct"/>
                    <w:shd w:val="clear" w:color="auto" w:fill="auto"/>
                  </w:tcPr>
                  <w:p w14:paraId="75C140F6" w14:textId="2C0D7F03" w:rsidR="00A42FAA" w:rsidRDefault="00D723D1" w:rsidP="0080595B">
                    <w:pPr>
                      <w:jc w:val="both"/>
                      <w:rPr>
                        <w:szCs w:val="21"/>
                      </w:rPr>
                    </w:pPr>
                    <w:r>
                      <w:rPr>
                        <w:szCs w:val="21"/>
                      </w:rPr>
                      <w:t>是</w:t>
                    </w:r>
                  </w:p>
                </w:tc>
              </w:sdtContent>
            </w:sdt>
            <w:sdt>
              <w:sdtPr>
                <w:rPr>
                  <w:szCs w:val="21"/>
                </w:rPr>
                <w:alias w:val="与重大资产重组相关的承诺-是否及时严格履行"/>
                <w:tag w:val="_GBC_258690e2d1934d0cb87574e307cdecdb"/>
                <w:id w:val="1820921548"/>
                <w:comboBox>
                  <w:listItem w:displayText="是" w:value="true"/>
                  <w:listItem w:displayText="否" w:value="false"/>
                </w:comboBox>
              </w:sdtPr>
              <w:sdtContent>
                <w:tc>
                  <w:tcPr>
                    <w:tcW w:w="202" w:type="pct"/>
                    <w:shd w:val="clear" w:color="auto" w:fill="auto"/>
                  </w:tcPr>
                  <w:p w14:paraId="11E60AEA" w14:textId="2C4CBB97" w:rsidR="00A42FAA" w:rsidRDefault="00D723D1" w:rsidP="0080595B">
                    <w:pPr>
                      <w:jc w:val="both"/>
                      <w:rPr>
                        <w:szCs w:val="21"/>
                      </w:rPr>
                    </w:pPr>
                    <w:r>
                      <w:rPr>
                        <w:szCs w:val="21"/>
                      </w:rPr>
                      <w:t>是</w:t>
                    </w:r>
                  </w:p>
                </w:tc>
              </w:sdtContent>
            </w:sdt>
            <w:tc>
              <w:tcPr>
                <w:tcW w:w="337" w:type="pct"/>
                <w:shd w:val="clear" w:color="auto" w:fill="auto"/>
              </w:tcPr>
              <w:p w14:paraId="413D7C10" w14:textId="77777777" w:rsidR="00A42FAA" w:rsidRDefault="00A42FAA" w:rsidP="0080595B">
                <w:pPr>
                  <w:jc w:val="both"/>
                  <w:rPr>
                    <w:szCs w:val="21"/>
                  </w:rPr>
                </w:pPr>
                <w:r>
                  <w:t>不适用</w:t>
                </w:r>
              </w:p>
            </w:tc>
            <w:tc>
              <w:tcPr>
                <w:tcW w:w="337" w:type="pct"/>
                <w:shd w:val="clear" w:color="auto" w:fill="auto"/>
              </w:tcPr>
              <w:p w14:paraId="6ECD4F78" w14:textId="77777777" w:rsidR="00A42FAA" w:rsidRDefault="00A42FAA" w:rsidP="0080595B">
                <w:pPr>
                  <w:jc w:val="both"/>
                  <w:rPr>
                    <w:szCs w:val="21"/>
                  </w:rPr>
                </w:pPr>
                <w:r>
                  <w:t>不适用</w:t>
                </w:r>
              </w:p>
            </w:tc>
          </w:tr>
          <w:tr w:rsidR="00A42FAA" w14:paraId="5478D8FF" w14:textId="77777777" w:rsidTr="00625AB2">
            <w:tc>
              <w:tcPr>
                <w:tcW w:w="202" w:type="pct"/>
                <w:vMerge/>
                <w:shd w:val="clear" w:color="auto" w:fill="auto"/>
                <w:vAlign w:val="center"/>
              </w:tcPr>
              <w:p w14:paraId="127F567F" w14:textId="77777777" w:rsidR="00A42FAA" w:rsidRDefault="00A42FAA" w:rsidP="00A42FAA">
                <w:pPr>
                  <w:rPr>
                    <w:szCs w:val="21"/>
                  </w:rPr>
                </w:pPr>
              </w:p>
            </w:tc>
            <w:sdt>
              <w:sdtPr>
                <w:rPr>
                  <w:szCs w:val="21"/>
                </w:rPr>
                <w:alias w:val="与重大资产重组相关的承诺-承诺类型"/>
                <w:tag w:val="_GBC_aa9c1c9305e348ad982dd128c1675ee8"/>
                <w:id w:val="-334998804"/>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12" w:type="pct"/>
                    <w:shd w:val="clear" w:color="auto" w:fill="auto"/>
                  </w:tcPr>
                  <w:p w14:paraId="3A260813" w14:textId="0A832E40" w:rsidR="00A42FAA" w:rsidRDefault="00D723D1" w:rsidP="0080595B">
                    <w:pPr>
                      <w:jc w:val="both"/>
                      <w:rPr>
                        <w:szCs w:val="21"/>
                      </w:rPr>
                    </w:pPr>
                    <w:r>
                      <w:rPr>
                        <w:szCs w:val="21"/>
                      </w:rPr>
                      <w:t>股份限售</w:t>
                    </w:r>
                  </w:p>
                </w:tc>
              </w:sdtContent>
            </w:sdt>
            <w:tc>
              <w:tcPr>
                <w:tcW w:w="303" w:type="pct"/>
                <w:shd w:val="clear" w:color="auto" w:fill="auto"/>
              </w:tcPr>
              <w:p w14:paraId="601094BF" w14:textId="77777777" w:rsidR="00A42FAA" w:rsidRDefault="00A42FAA" w:rsidP="0080595B">
                <w:pPr>
                  <w:jc w:val="both"/>
                  <w:rPr>
                    <w:szCs w:val="21"/>
                  </w:rPr>
                </w:pPr>
                <w:r>
                  <w:t>港务物流集团</w:t>
                </w:r>
              </w:p>
            </w:tc>
            <w:tc>
              <w:tcPr>
                <w:tcW w:w="2644" w:type="pct"/>
                <w:shd w:val="clear" w:color="auto" w:fill="auto"/>
              </w:tcPr>
              <w:p w14:paraId="7727470A" w14:textId="77777777" w:rsidR="00A42FAA" w:rsidRDefault="00A42FAA" w:rsidP="004F1768">
                <w:pPr>
                  <w:ind w:firstLineChars="200" w:firstLine="420"/>
                  <w:jc w:val="both"/>
                </w:pPr>
                <w:r>
                  <w:t>港务物流集团于2019年3月签署《重庆港务物流集团有限公司涉及本次重大资产重组出具的承诺》，承诺通过本次交易所认购的上市公司新增股份自本次发行结束之日起三十六个月内不得转让；本次交易完成后六个月内如上市公司股票连续二十个交易日的收盘价低于发行价，或者交易完成后6个月期末收盘价低于发行价的，港务物流集团持有上市公司股票的限售期自动延长六个月。 </w:t>
                </w:r>
              </w:p>
              <w:p w14:paraId="38DD3ACD" w14:textId="77777777" w:rsidR="00A42FAA" w:rsidRDefault="00A42FAA" w:rsidP="004F1768">
                <w:pPr>
                  <w:ind w:firstLineChars="200" w:firstLine="420"/>
                  <w:jc w:val="both"/>
                  <w:rPr>
                    <w:szCs w:val="21"/>
                  </w:rPr>
                </w:pPr>
                <w:r>
                  <w:rPr>
                    <w:rFonts w:hint="eastAsia"/>
                  </w:rPr>
                  <w:lastRenderedPageBreak/>
                  <w:t>公司</w:t>
                </w:r>
                <w:r>
                  <w:t>于</w:t>
                </w:r>
                <w:r>
                  <w:rPr>
                    <w:rFonts w:hint="eastAsia"/>
                  </w:rPr>
                  <w:t>2019年12月</w:t>
                </w:r>
                <w:r>
                  <w:t>完成重大资产重组，</w:t>
                </w:r>
                <w:r>
                  <w:rPr>
                    <w:rFonts w:hint="eastAsia"/>
                  </w:rPr>
                  <w:t>公司股票于2020年4月15日</w:t>
                </w:r>
                <w:r>
                  <w:t>至</w:t>
                </w:r>
                <w:r>
                  <w:rPr>
                    <w:rFonts w:hint="eastAsia"/>
                  </w:rPr>
                  <w:t>5月15日</w:t>
                </w:r>
                <w:r>
                  <w:t>连续</w:t>
                </w:r>
                <w:r>
                  <w:rPr>
                    <w:rFonts w:hint="eastAsia"/>
                  </w:rPr>
                  <w:t>20个</w:t>
                </w:r>
                <w:r>
                  <w:t>交易日的收盘价低于发行价，</w:t>
                </w:r>
                <w:r>
                  <w:rPr>
                    <w:rFonts w:hint="eastAsia"/>
                  </w:rPr>
                  <w:t>所以</w:t>
                </w:r>
                <w:r>
                  <w:t>港务物流集团</w:t>
                </w:r>
                <w:r>
                  <w:rPr>
                    <w:rFonts w:hint="eastAsia"/>
                  </w:rPr>
                  <w:t>通过2019年</w:t>
                </w:r>
                <w:r w:rsidR="00667E3B">
                  <w:t>重大资产重组</w:t>
                </w:r>
                <w:r w:rsidR="00667E3B">
                  <w:rPr>
                    <w:rFonts w:hint="eastAsia"/>
                  </w:rPr>
                  <w:t>认购</w:t>
                </w:r>
                <w:r>
                  <w:t>的股票限售期自动延长六个月。</w:t>
                </w:r>
              </w:p>
            </w:tc>
            <w:tc>
              <w:tcPr>
                <w:tcW w:w="460" w:type="pct"/>
                <w:shd w:val="clear" w:color="auto" w:fill="auto"/>
              </w:tcPr>
              <w:p w14:paraId="1A25A12B" w14:textId="77777777" w:rsidR="00A42FAA" w:rsidRDefault="00D97627" w:rsidP="0080595B">
                <w:pPr>
                  <w:jc w:val="both"/>
                  <w:rPr>
                    <w:szCs w:val="21"/>
                  </w:rPr>
                </w:pPr>
                <w:r>
                  <w:lastRenderedPageBreak/>
                  <w:t>2023年6月11日（非交易日顺延）</w:t>
                </w:r>
              </w:p>
            </w:tc>
            <w:sdt>
              <w:sdtPr>
                <w:rPr>
                  <w:szCs w:val="21"/>
                </w:rPr>
                <w:alias w:val="与重大资产重组相关的承诺-是否有履行期限"/>
                <w:tag w:val="_GBC_5b634ddcd7f24eb298fb3573998d3f89"/>
                <w:id w:val="1953054953"/>
                <w:comboBox>
                  <w:listItem w:displayText="是" w:value="true"/>
                  <w:listItem w:displayText="否" w:value="false"/>
                </w:comboBox>
              </w:sdtPr>
              <w:sdtContent>
                <w:tc>
                  <w:tcPr>
                    <w:tcW w:w="202" w:type="pct"/>
                    <w:shd w:val="clear" w:color="auto" w:fill="auto"/>
                  </w:tcPr>
                  <w:p w14:paraId="30A4A82B" w14:textId="451E4B8B" w:rsidR="00A42FAA" w:rsidRDefault="00D723D1" w:rsidP="0080595B">
                    <w:pPr>
                      <w:jc w:val="both"/>
                      <w:rPr>
                        <w:szCs w:val="21"/>
                      </w:rPr>
                    </w:pPr>
                    <w:r>
                      <w:rPr>
                        <w:szCs w:val="21"/>
                      </w:rPr>
                      <w:t>是</w:t>
                    </w:r>
                  </w:p>
                </w:tc>
              </w:sdtContent>
            </w:sdt>
            <w:sdt>
              <w:sdtPr>
                <w:rPr>
                  <w:szCs w:val="21"/>
                </w:rPr>
                <w:alias w:val="与重大资产重组相关的承诺-是否及时严格履行"/>
                <w:tag w:val="_GBC_258690e2d1934d0cb87574e307cdecdb"/>
                <w:id w:val="2124646499"/>
                <w:comboBox>
                  <w:listItem w:displayText="是" w:value="true"/>
                  <w:listItem w:displayText="否" w:value="false"/>
                </w:comboBox>
              </w:sdtPr>
              <w:sdtContent>
                <w:tc>
                  <w:tcPr>
                    <w:tcW w:w="202" w:type="pct"/>
                    <w:shd w:val="clear" w:color="auto" w:fill="auto"/>
                  </w:tcPr>
                  <w:p w14:paraId="37D44048" w14:textId="530D43F2" w:rsidR="00A42FAA" w:rsidRDefault="00D723D1" w:rsidP="0080595B">
                    <w:pPr>
                      <w:jc w:val="both"/>
                      <w:rPr>
                        <w:szCs w:val="21"/>
                      </w:rPr>
                    </w:pPr>
                    <w:r>
                      <w:rPr>
                        <w:szCs w:val="21"/>
                      </w:rPr>
                      <w:t>是</w:t>
                    </w:r>
                  </w:p>
                </w:tc>
              </w:sdtContent>
            </w:sdt>
            <w:tc>
              <w:tcPr>
                <w:tcW w:w="337" w:type="pct"/>
                <w:shd w:val="clear" w:color="auto" w:fill="auto"/>
              </w:tcPr>
              <w:p w14:paraId="64B2C8A5" w14:textId="77777777" w:rsidR="00A42FAA" w:rsidRDefault="00A42FAA" w:rsidP="0080595B">
                <w:pPr>
                  <w:jc w:val="both"/>
                  <w:rPr>
                    <w:szCs w:val="21"/>
                  </w:rPr>
                </w:pPr>
                <w:r>
                  <w:t>不适用</w:t>
                </w:r>
              </w:p>
            </w:tc>
            <w:tc>
              <w:tcPr>
                <w:tcW w:w="337" w:type="pct"/>
                <w:shd w:val="clear" w:color="auto" w:fill="auto"/>
              </w:tcPr>
              <w:p w14:paraId="39C84E83" w14:textId="77777777" w:rsidR="00A42FAA" w:rsidRDefault="00A42FAA" w:rsidP="0080595B">
                <w:pPr>
                  <w:jc w:val="both"/>
                  <w:rPr>
                    <w:szCs w:val="21"/>
                  </w:rPr>
                </w:pPr>
                <w:r>
                  <w:t>不适用</w:t>
                </w:r>
              </w:p>
            </w:tc>
          </w:tr>
          <w:tr w:rsidR="00A42FAA" w14:paraId="38BE2F97" w14:textId="77777777" w:rsidTr="00625AB2">
            <w:tc>
              <w:tcPr>
                <w:tcW w:w="202" w:type="pct"/>
                <w:vMerge/>
                <w:shd w:val="clear" w:color="auto" w:fill="auto"/>
                <w:vAlign w:val="center"/>
              </w:tcPr>
              <w:p w14:paraId="3B298D92" w14:textId="77777777" w:rsidR="00A42FAA" w:rsidRDefault="00A42FAA" w:rsidP="00A42FAA">
                <w:pPr>
                  <w:rPr>
                    <w:szCs w:val="21"/>
                  </w:rPr>
                </w:pPr>
              </w:p>
            </w:tc>
            <w:sdt>
              <w:sdtPr>
                <w:rPr>
                  <w:szCs w:val="21"/>
                </w:rPr>
                <w:alias w:val="与重大资产重组相关的承诺-承诺类型"/>
                <w:tag w:val="_GBC_aa9c1c9305e348ad982dd128c1675ee8"/>
                <w:id w:val="-1696617332"/>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12" w:type="pct"/>
                    <w:shd w:val="clear" w:color="auto" w:fill="auto"/>
                  </w:tcPr>
                  <w:p w14:paraId="4428F933" w14:textId="7A035323" w:rsidR="00A42FAA" w:rsidRDefault="00D723D1" w:rsidP="0080595B">
                    <w:pPr>
                      <w:jc w:val="both"/>
                      <w:rPr>
                        <w:szCs w:val="21"/>
                      </w:rPr>
                    </w:pPr>
                    <w:r>
                      <w:rPr>
                        <w:szCs w:val="21"/>
                      </w:rPr>
                      <w:t>股份限售</w:t>
                    </w:r>
                  </w:p>
                </w:tc>
              </w:sdtContent>
            </w:sdt>
            <w:tc>
              <w:tcPr>
                <w:tcW w:w="303" w:type="pct"/>
                <w:shd w:val="clear" w:color="auto" w:fill="auto"/>
              </w:tcPr>
              <w:p w14:paraId="72ECE73A" w14:textId="77777777" w:rsidR="00A42FAA" w:rsidRDefault="00A42FAA" w:rsidP="0080595B">
                <w:pPr>
                  <w:jc w:val="both"/>
                  <w:rPr>
                    <w:szCs w:val="21"/>
                  </w:rPr>
                </w:pPr>
                <w:r>
                  <w:t>港务物流集团</w:t>
                </w:r>
              </w:p>
            </w:tc>
            <w:tc>
              <w:tcPr>
                <w:tcW w:w="2644" w:type="pct"/>
                <w:shd w:val="clear" w:color="auto" w:fill="auto"/>
              </w:tcPr>
              <w:p w14:paraId="056F83C6" w14:textId="77777777" w:rsidR="00A42FAA" w:rsidRDefault="00A42FAA" w:rsidP="004F1768">
                <w:pPr>
                  <w:ind w:firstLineChars="200" w:firstLine="420"/>
                  <w:jc w:val="both"/>
                </w:pPr>
                <w:r>
                  <w:t>港务物流集团于2019年9月签署《专项承诺》，承诺本次交易前持有的上市公司股份自本次收购即本次交易上市公司新增股份发行结束之日起十二个月内不得转让。</w:t>
                </w:r>
              </w:p>
              <w:p w14:paraId="221F0565" w14:textId="01567136" w:rsidR="00A42FAA" w:rsidRDefault="00A42FAA" w:rsidP="006952E2">
                <w:pPr>
                  <w:ind w:firstLineChars="200" w:firstLine="420"/>
                  <w:jc w:val="both"/>
                  <w:rPr>
                    <w:szCs w:val="21"/>
                  </w:rPr>
                </w:pPr>
                <w:r>
                  <w:rPr>
                    <w:rFonts w:hint="eastAsia"/>
                  </w:rPr>
                  <w:t>2019年12月11日，</w:t>
                </w:r>
                <w:r>
                  <w:t>公司</w:t>
                </w:r>
                <w:r>
                  <w:rPr>
                    <w:rFonts w:hint="eastAsia"/>
                  </w:rPr>
                  <w:t>完成</w:t>
                </w:r>
                <w:r>
                  <w:t>新增股份发行</w:t>
                </w:r>
                <w:r>
                  <w:rPr>
                    <w:rFonts w:hint="eastAsia"/>
                  </w:rPr>
                  <w:t>事项。</w:t>
                </w:r>
                <w:r>
                  <w:t>截至</w:t>
                </w:r>
                <w:r>
                  <w:rPr>
                    <w:rFonts w:hint="eastAsia"/>
                  </w:rPr>
                  <w:t>2020年12月11日</w:t>
                </w:r>
                <w:r>
                  <w:t>，港务物流集团在本次交易前持有的上市公司股份未进行转让。</w:t>
                </w:r>
              </w:p>
            </w:tc>
            <w:tc>
              <w:tcPr>
                <w:tcW w:w="460" w:type="pct"/>
                <w:shd w:val="clear" w:color="auto" w:fill="auto"/>
              </w:tcPr>
              <w:p w14:paraId="1B1EAB97" w14:textId="77777777" w:rsidR="00A42FAA" w:rsidRDefault="00A42FAA" w:rsidP="00AB0516">
                <w:pPr>
                  <w:jc w:val="both"/>
                  <w:rPr>
                    <w:szCs w:val="21"/>
                  </w:rPr>
                </w:pPr>
                <w:r>
                  <w:t>2020年12月11日</w:t>
                </w:r>
              </w:p>
            </w:tc>
            <w:sdt>
              <w:sdtPr>
                <w:rPr>
                  <w:szCs w:val="21"/>
                </w:rPr>
                <w:alias w:val="与重大资产重组相关的承诺-是否有履行期限"/>
                <w:tag w:val="_GBC_5b634ddcd7f24eb298fb3573998d3f89"/>
                <w:id w:val="-721364729"/>
                <w:comboBox>
                  <w:listItem w:displayText="是" w:value="true"/>
                  <w:listItem w:displayText="否" w:value="false"/>
                </w:comboBox>
              </w:sdtPr>
              <w:sdtContent>
                <w:tc>
                  <w:tcPr>
                    <w:tcW w:w="202" w:type="pct"/>
                    <w:shd w:val="clear" w:color="auto" w:fill="auto"/>
                  </w:tcPr>
                  <w:p w14:paraId="02A986AB" w14:textId="2E473F78" w:rsidR="00A42FAA" w:rsidRDefault="00D723D1" w:rsidP="0080595B">
                    <w:pPr>
                      <w:jc w:val="both"/>
                      <w:rPr>
                        <w:szCs w:val="21"/>
                      </w:rPr>
                    </w:pPr>
                    <w:r>
                      <w:rPr>
                        <w:szCs w:val="21"/>
                      </w:rPr>
                      <w:t>是</w:t>
                    </w:r>
                  </w:p>
                </w:tc>
              </w:sdtContent>
            </w:sdt>
            <w:sdt>
              <w:sdtPr>
                <w:rPr>
                  <w:szCs w:val="21"/>
                </w:rPr>
                <w:alias w:val="与重大资产重组相关的承诺-是否及时严格履行"/>
                <w:tag w:val="_GBC_258690e2d1934d0cb87574e307cdecdb"/>
                <w:id w:val="1238211998"/>
                <w:comboBox>
                  <w:listItem w:displayText="是" w:value="true"/>
                  <w:listItem w:displayText="否" w:value="false"/>
                </w:comboBox>
              </w:sdtPr>
              <w:sdtContent>
                <w:tc>
                  <w:tcPr>
                    <w:tcW w:w="202" w:type="pct"/>
                    <w:shd w:val="clear" w:color="auto" w:fill="auto"/>
                  </w:tcPr>
                  <w:p w14:paraId="3C9FF42F" w14:textId="450C33B5" w:rsidR="00A42FAA" w:rsidRDefault="00D723D1" w:rsidP="0080595B">
                    <w:pPr>
                      <w:jc w:val="both"/>
                      <w:rPr>
                        <w:szCs w:val="21"/>
                      </w:rPr>
                    </w:pPr>
                    <w:r>
                      <w:rPr>
                        <w:szCs w:val="21"/>
                      </w:rPr>
                      <w:t>是</w:t>
                    </w:r>
                  </w:p>
                </w:tc>
              </w:sdtContent>
            </w:sdt>
            <w:tc>
              <w:tcPr>
                <w:tcW w:w="337" w:type="pct"/>
                <w:shd w:val="clear" w:color="auto" w:fill="auto"/>
              </w:tcPr>
              <w:p w14:paraId="5F679367" w14:textId="77777777" w:rsidR="00A42FAA" w:rsidRDefault="00A42FAA" w:rsidP="0080595B">
                <w:pPr>
                  <w:jc w:val="both"/>
                  <w:rPr>
                    <w:szCs w:val="21"/>
                  </w:rPr>
                </w:pPr>
                <w:r>
                  <w:t>不适用</w:t>
                </w:r>
              </w:p>
            </w:tc>
            <w:tc>
              <w:tcPr>
                <w:tcW w:w="337" w:type="pct"/>
                <w:shd w:val="clear" w:color="auto" w:fill="auto"/>
              </w:tcPr>
              <w:p w14:paraId="238ECF94" w14:textId="77777777" w:rsidR="00A42FAA" w:rsidRDefault="00A42FAA" w:rsidP="0080595B">
                <w:pPr>
                  <w:jc w:val="both"/>
                  <w:rPr>
                    <w:szCs w:val="21"/>
                  </w:rPr>
                </w:pPr>
                <w:r>
                  <w:t>不适用</w:t>
                </w:r>
              </w:p>
            </w:tc>
          </w:tr>
          <w:tr w:rsidR="00A42FAA" w14:paraId="6AAC1DB3" w14:textId="77777777" w:rsidTr="00625AB2">
            <w:tc>
              <w:tcPr>
                <w:tcW w:w="202" w:type="pct"/>
                <w:vMerge/>
                <w:shd w:val="clear" w:color="auto" w:fill="auto"/>
                <w:vAlign w:val="center"/>
              </w:tcPr>
              <w:p w14:paraId="733490FD" w14:textId="77777777" w:rsidR="00A42FAA" w:rsidRDefault="00A42FAA" w:rsidP="00A42FAA">
                <w:pPr>
                  <w:rPr>
                    <w:szCs w:val="21"/>
                  </w:rPr>
                </w:pPr>
              </w:p>
            </w:tc>
            <w:sdt>
              <w:sdtPr>
                <w:rPr>
                  <w:szCs w:val="21"/>
                </w:rPr>
                <w:alias w:val="与重大资产重组相关的承诺-承诺类型"/>
                <w:tag w:val="_GBC_aa9c1c9305e348ad982dd128c1675ee8"/>
                <w:id w:val="673463372"/>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12" w:type="pct"/>
                    <w:shd w:val="clear" w:color="auto" w:fill="auto"/>
                  </w:tcPr>
                  <w:p w14:paraId="42AB31A5" w14:textId="41660AEB" w:rsidR="00A42FAA" w:rsidRDefault="00D723D1" w:rsidP="0080595B">
                    <w:pPr>
                      <w:jc w:val="both"/>
                      <w:rPr>
                        <w:szCs w:val="21"/>
                      </w:rPr>
                    </w:pPr>
                    <w:r>
                      <w:rPr>
                        <w:szCs w:val="21"/>
                      </w:rPr>
                      <w:t>盈利预测及补偿</w:t>
                    </w:r>
                  </w:p>
                </w:tc>
              </w:sdtContent>
            </w:sdt>
            <w:tc>
              <w:tcPr>
                <w:tcW w:w="303" w:type="pct"/>
                <w:shd w:val="clear" w:color="auto" w:fill="auto"/>
              </w:tcPr>
              <w:p w14:paraId="3C9C6AF9" w14:textId="77777777" w:rsidR="00A42FAA" w:rsidRDefault="00A42FAA" w:rsidP="0080595B">
                <w:pPr>
                  <w:jc w:val="both"/>
                  <w:rPr>
                    <w:szCs w:val="21"/>
                  </w:rPr>
                </w:pPr>
                <w:r>
                  <w:t>港务物流集团</w:t>
                </w:r>
              </w:p>
            </w:tc>
            <w:tc>
              <w:tcPr>
                <w:tcW w:w="2644" w:type="pct"/>
                <w:shd w:val="clear" w:color="auto" w:fill="auto"/>
              </w:tcPr>
              <w:p w14:paraId="57C098BD" w14:textId="77777777" w:rsidR="00A42FAA" w:rsidRDefault="00A42FAA" w:rsidP="004F1768">
                <w:pPr>
                  <w:ind w:firstLineChars="200" w:firstLine="420"/>
                  <w:jc w:val="both"/>
                </w:pPr>
                <w:r>
                  <w:t xml:space="preserve">港务物流集团于2019年3月签署《重庆港务物流集团有限公司涉及本次重大资产重组出具的承诺》，承诺如果在业绩承诺期（渝物民爆67.17%股权登记至上市公司名下且办理完毕工商变更登记当年及其后两个会计年度），渝物民爆的累积实现净利润数低于同期累积净利润预测数，则港务物流集团以其本次交易获得的股份对价为限对上市公司进行补偿：   </w:t>
                </w:r>
              </w:p>
              <w:p w14:paraId="12B0730A" w14:textId="77777777" w:rsidR="00A42FAA" w:rsidRDefault="00A42FAA" w:rsidP="004F1768">
                <w:pPr>
                  <w:ind w:firstLineChars="200" w:firstLine="420"/>
                  <w:jc w:val="both"/>
                </w:pPr>
                <w:r>
                  <w:t>当期补偿金额=（截至当期期末累积净利润预测数―截至当期期末累积实现净利润数）÷业绩承诺期内净利润预测数总和×交易价格－累积已补偿金额</w:t>
                </w:r>
              </w:p>
              <w:p w14:paraId="1639FB16" w14:textId="77777777" w:rsidR="00A42FAA" w:rsidRDefault="00A42FAA" w:rsidP="004F1768">
                <w:pPr>
                  <w:ind w:firstLineChars="200" w:firstLine="420"/>
                  <w:jc w:val="both"/>
                </w:pPr>
                <w:r>
                  <w:t>当期补偿股份数量=当期补偿金额÷发行价格</w:t>
                </w:r>
              </w:p>
              <w:p w14:paraId="4962342A" w14:textId="77777777" w:rsidR="00A42FAA" w:rsidRDefault="00A42FAA" w:rsidP="004F1768">
                <w:pPr>
                  <w:ind w:firstLineChars="200" w:firstLine="420"/>
                  <w:jc w:val="both"/>
                  <w:rPr>
                    <w:szCs w:val="21"/>
                  </w:rPr>
                </w:pPr>
                <w:r>
                  <w:t>实现净利润数、净利润预测数均只计算本次交易中港务物流集团持有的渝物民爆67.17%股权对应的部分。</w:t>
                </w:r>
              </w:p>
            </w:tc>
            <w:tc>
              <w:tcPr>
                <w:tcW w:w="460" w:type="pct"/>
                <w:shd w:val="clear" w:color="auto" w:fill="auto"/>
              </w:tcPr>
              <w:p w14:paraId="5777F970" w14:textId="748514C9" w:rsidR="00A42FAA" w:rsidRDefault="00A42FAA" w:rsidP="0080595B">
                <w:pPr>
                  <w:jc w:val="both"/>
                  <w:rPr>
                    <w:szCs w:val="21"/>
                  </w:rPr>
                </w:pPr>
                <w:r>
                  <w:t>2021年12月31</w:t>
                </w:r>
                <w:r w:rsidR="00253D5A" w:rsidRPr="00945BED">
                  <w:rPr>
                    <w:rFonts w:hint="eastAsia"/>
                  </w:rPr>
                  <w:t>日</w:t>
                </w:r>
              </w:p>
            </w:tc>
            <w:sdt>
              <w:sdtPr>
                <w:rPr>
                  <w:szCs w:val="21"/>
                </w:rPr>
                <w:alias w:val="与重大资产重组相关的承诺-是否有履行期限"/>
                <w:tag w:val="_GBC_5b634ddcd7f24eb298fb3573998d3f89"/>
                <w:id w:val="-2042046247"/>
                <w:comboBox>
                  <w:listItem w:displayText="是" w:value="true"/>
                  <w:listItem w:displayText="否" w:value="false"/>
                </w:comboBox>
              </w:sdtPr>
              <w:sdtContent>
                <w:tc>
                  <w:tcPr>
                    <w:tcW w:w="202" w:type="pct"/>
                    <w:shd w:val="clear" w:color="auto" w:fill="auto"/>
                  </w:tcPr>
                  <w:p w14:paraId="30A910C9" w14:textId="244C7CDC" w:rsidR="00A42FAA" w:rsidRDefault="00D723D1" w:rsidP="0080595B">
                    <w:pPr>
                      <w:jc w:val="both"/>
                      <w:rPr>
                        <w:szCs w:val="21"/>
                      </w:rPr>
                    </w:pPr>
                    <w:r>
                      <w:rPr>
                        <w:szCs w:val="21"/>
                      </w:rPr>
                      <w:t>是</w:t>
                    </w:r>
                  </w:p>
                </w:tc>
              </w:sdtContent>
            </w:sdt>
            <w:sdt>
              <w:sdtPr>
                <w:rPr>
                  <w:szCs w:val="21"/>
                </w:rPr>
                <w:alias w:val="与重大资产重组相关的承诺-是否及时严格履行"/>
                <w:tag w:val="_GBC_258690e2d1934d0cb87574e307cdecdb"/>
                <w:id w:val="1955361179"/>
                <w:comboBox>
                  <w:listItem w:displayText="是" w:value="true"/>
                  <w:listItem w:displayText="否" w:value="false"/>
                </w:comboBox>
              </w:sdtPr>
              <w:sdtContent>
                <w:tc>
                  <w:tcPr>
                    <w:tcW w:w="202" w:type="pct"/>
                    <w:shd w:val="clear" w:color="auto" w:fill="auto"/>
                  </w:tcPr>
                  <w:p w14:paraId="60F5B35A" w14:textId="71686019" w:rsidR="00A42FAA" w:rsidRDefault="00D723D1" w:rsidP="0080595B">
                    <w:pPr>
                      <w:jc w:val="both"/>
                      <w:rPr>
                        <w:szCs w:val="21"/>
                      </w:rPr>
                    </w:pPr>
                    <w:r>
                      <w:rPr>
                        <w:szCs w:val="21"/>
                      </w:rPr>
                      <w:t>是</w:t>
                    </w:r>
                  </w:p>
                </w:tc>
              </w:sdtContent>
            </w:sdt>
            <w:tc>
              <w:tcPr>
                <w:tcW w:w="337" w:type="pct"/>
                <w:shd w:val="clear" w:color="auto" w:fill="auto"/>
              </w:tcPr>
              <w:p w14:paraId="4CEE76B6" w14:textId="77777777" w:rsidR="00A42FAA" w:rsidRDefault="00A42FAA" w:rsidP="0080595B">
                <w:pPr>
                  <w:jc w:val="both"/>
                  <w:rPr>
                    <w:szCs w:val="21"/>
                  </w:rPr>
                </w:pPr>
                <w:r>
                  <w:t>不适用</w:t>
                </w:r>
              </w:p>
            </w:tc>
            <w:tc>
              <w:tcPr>
                <w:tcW w:w="337" w:type="pct"/>
                <w:shd w:val="clear" w:color="auto" w:fill="auto"/>
              </w:tcPr>
              <w:p w14:paraId="734CF6FC" w14:textId="77777777" w:rsidR="00A42FAA" w:rsidRDefault="00A42FAA" w:rsidP="0080595B">
                <w:pPr>
                  <w:jc w:val="both"/>
                  <w:rPr>
                    <w:szCs w:val="21"/>
                  </w:rPr>
                </w:pPr>
                <w:r>
                  <w:t>不适用</w:t>
                </w:r>
              </w:p>
            </w:tc>
          </w:tr>
          <w:tr w:rsidR="00A42FAA" w14:paraId="41B28EF3" w14:textId="77777777" w:rsidTr="00625AB2">
            <w:tc>
              <w:tcPr>
                <w:tcW w:w="202" w:type="pct"/>
                <w:vMerge/>
                <w:shd w:val="clear" w:color="auto" w:fill="auto"/>
                <w:vAlign w:val="center"/>
              </w:tcPr>
              <w:p w14:paraId="67FC5B7A" w14:textId="77777777" w:rsidR="00A42FAA" w:rsidRDefault="00A42FAA" w:rsidP="00A42FAA"/>
            </w:tc>
            <w:sdt>
              <w:sdtPr>
                <w:rPr>
                  <w:szCs w:val="21"/>
                </w:rPr>
                <w:alias w:val="与重大资产重组相关的承诺-承诺类型"/>
                <w:tag w:val="_GBC_aa9c1c9305e348ad982dd128c1675ee8"/>
                <w:id w:val="-1776005511"/>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12" w:type="pct"/>
                    <w:shd w:val="clear" w:color="auto" w:fill="auto"/>
                  </w:tcPr>
                  <w:p w14:paraId="574E5666" w14:textId="2E98D57C" w:rsidR="00A42FAA" w:rsidRDefault="00D723D1" w:rsidP="0080595B">
                    <w:pPr>
                      <w:jc w:val="both"/>
                      <w:rPr>
                        <w:szCs w:val="21"/>
                      </w:rPr>
                    </w:pPr>
                    <w:r>
                      <w:rPr>
                        <w:szCs w:val="21"/>
                      </w:rPr>
                      <w:t>其他</w:t>
                    </w:r>
                  </w:p>
                </w:tc>
              </w:sdtContent>
            </w:sdt>
            <w:tc>
              <w:tcPr>
                <w:tcW w:w="303" w:type="pct"/>
                <w:shd w:val="clear" w:color="auto" w:fill="auto"/>
              </w:tcPr>
              <w:p w14:paraId="7355634A" w14:textId="77777777" w:rsidR="00A42FAA" w:rsidRDefault="00A42FAA" w:rsidP="0080595B">
                <w:pPr>
                  <w:jc w:val="both"/>
                  <w:rPr>
                    <w:szCs w:val="21"/>
                  </w:rPr>
                </w:pPr>
                <w:r>
                  <w:t>港务物流集团</w:t>
                </w:r>
              </w:p>
            </w:tc>
            <w:tc>
              <w:tcPr>
                <w:tcW w:w="2644" w:type="pct"/>
                <w:shd w:val="clear" w:color="auto" w:fill="auto"/>
              </w:tcPr>
              <w:p w14:paraId="2DCEFEBA" w14:textId="77777777" w:rsidR="00A42FAA" w:rsidRDefault="00A42FAA" w:rsidP="004F1768">
                <w:pPr>
                  <w:ind w:firstLineChars="200" w:firstLine="420"/>
                  <w:jc w:val="both"/>
                  <w:rPr>
                    <w:szCs w:val="21"/>
                  </w:rPr>
                </w:pPr>
                <w:r>
                  <w:t>港务物流集团于2019年3月签署《重庆港务物流集团有限公司涉及本次重大资产重组出具的承诺》，承诺在业绩承诺期内不质押本次交易获得的上市公司增发的股份。如违反该承诺，港务物流集团将主动及时终止或解除与其他方签署的违反本承诺的任何协议、安排或其他法律文件，并将及时妥善赔偿由此给上市公司及其股东造成的所有损失。</w:t>
                </w:r>
              </w:p>
            </w:tc>
            <w:tc>
              <w:tcPr>
                <w:tcW w:w="460" w:type="pct"/>
                <w:shd w:val="clear" w:color="auto" w:fill="auto"/>
              </w:tcPr>
              <w:p w14:paraId="790EEE53" w14:textId="05E2B2C1" w:rsidR="00A42FAA" w:rsidRDefault="00A42FAA" w:rsidP="0080595B">
                <w:pPr>
                  <w:jc w:val="both"/>
                  <w:rPr>
                    <w:szCs w:val="21"/>
                  </w:rPr>
                </w:pPr>
                <w:r>
                  <w:t>2021年12月31</w:t>
                </w:r>
                <w:r w:rsidR="00253D5A" w:rsidRPr="00945BED">
                  <w:rPr>
                    <w:rFonts w:hint="eastAsia"/>
                  </w:rPr>
                  <w:t>日</w:t>
                </w:r>
              </w:p>
            </w:tc>
            <w:sdt>
              <w:sdtPr>
                <w:rPr>
                  <w:szCs w:val="21"/>
                </w:rPr>
                <w:alias w:val="与重大资产重组相关的承诺-是否有履行期限"/>
                <w:tag w:val="_GBC_5b634ddcd7f24eb298fb3573998d3f89"/>
                <w:id w:val="-858886692"/>
                <w:comboBox>
                  <w:listItem w:displayText="是" w:value="true"/>
                  <w:listItem w:displayText="否" w:value="false"/>
                </w:comboBox>
              </w:sdtPr>
              <w:sdtContent>
                <w:tc>
                  <w:tcPr>
                    <w:tcW w:w="202" w:type="pct"/>
                    <w:shd w:val="clear" w:color="auto" w:fill="auto"/>
                  </w:tcPr>
                  <w:p w14:paraId="4CD9CE4D" w14:textId="528EEF08" w:rsidR="00A42FAA" w:rsidRDefault="00D723D1" w:rsidP="0080595B">
                    <w:pPr>
                      <w:jc w:val="both"/>
                      <w:rPr>
                        <w:szCs w:val="21"/>
                      </w:rPr>
                    </w:pPr>
                    <w:r>
                      <w:rPr>
                        <w:szCs w:val="21"/>
                      </w:rPr>
                      <w:t>是</w:t>
                    </w:r>
                  </w:p>
                </w:tc>
              </w:sdtContent>
            </w:sdt>
            <w:sdt>
              <w:sdtPr>
                <w:rPr>
                  <w:szCs w:val="21"/>
                </w:rPr>
                <w:alias w:val="与重大资产重组相关的承诺-是否及时严格履行"/>
                <w:tag w:val="_GBC_258690e2d1934d0cb87574e307cdecdb"/>
                <w:id w:val="-360212043"/>
                <w:comboBox>
                  <w:listItem w:displayText="是" w:value="true"/>
                  <w:listItem w:displayText="否" w:value="false"/>
                </w:comboBox>
              </w:sdtPr>
              <w:sdtContent>
                <w:tc>
                  <w:tcPr>
                    <w:tcW w:w="202" w:type="pct"/>
                    <w:shd w:val="clear" w:color="auto" w:fill="auto"/>
                  </w:tcPr>
                  <w:p w14:paraId="5ACC4C65" w14:textId="0EA4D76B" w:rsidR="00A42FAA" w:rsidRDefault="00D723D1" w:rsidP="0080595B">
                    <w:pPr>
                      <w:jc w:val="both"/>
                      <w:rPr>
                        <w:szCs w:val="21"/>
                      </w:rPr>
                    </w:pPr>
                    <w:r>
                      <w:rPr>
                        <w:szCs w:val="21"/>
                      </w:rPr>
                      <w:t>是</w:t>
                    </w:r>
                  </w:p>
                </w:tc>
              </w:sdtContent>
            </w:sdt>
            <w:tc>
              <w:tcPr>
                <w:tcW w:w="337" w:type="pct"/>
                <w:shd w:val="clear" w:color="auto" w:fill="auto"/>
              </w:tcPr>
              <w:p w14:paraId="6A9B9229" w14:textId="77777777" w:rsidR="00A42FAA" w:rsidRDefault="00A42FAA" w:rsidP="0080595B">
                <w:pPr>
                  <w:jc w:val="both"/>
                  <w:rPr>
                    <w:szCs w:val="21"/>
                  </w:rPr>
                </w:pPr>
                <w:r>
                  <w:t>不适用</w:t>
                </w:r>
              </w:p>
            </w:tc>
            <w:tc>
              <w:tcPr>
                <w:tcW w:w="337" w:type="pct"/>
                <w:shd w:val="clear" w:color="auto" w:fill="auto"/>
              </w:tcPr>
              <w:p w14:paraId="6D431611" w14:textId="77777777" w:rsidR="00A42FAA" w:rsidRDefault="00A42FAA" w:rsidP="0080595B">
                <w:pPr>
                  <w:jc w:val="both"/>
                  <w:rPr>
                    <w:szCs w:val="21"/>
                  </w:rPr>
                </w:pPr>
                <w:r>
                  <w:t>不适用</w:t>
                </w:r>
              </w:p>
            </w:tc>
          </w:tr>
          <w:tr w:rsidR="00A42FAA" w14:paraId="3B08E2A1" w14:textId="77777777" w:rsidTr="00625AB2">
            <w:tc>
              <w:tcPr>
                <w:tcW w:w="202" w:type="pct"/>
                <w:vMerge/>
                <w:shd w:val="clear" w:color="auto" w:fill="auto"/>
                <w:vAlign w:val="center"/>
              </w:tcPr>
              <w:p w14:paraId="7A22D505" w14:textId="77777777" w:rsidR="00A42FAA" w:rsidRDefault="00A42FAA" w:rsidP="00A42FAA"/>
            </w:tc>
            <w:sdt>
              <w:sdtPr>
                <w:rPr>
                  <w:szCs w:val="21"/>
                </w:rPr>
                <w:alias w:val="与重大资产重组相关的承诺-承诺类型"/>
                <w:tag w:val="_GBC_aa9c1c9305e348ad982dd128c1675ee8"/>
                <w:id w:val="397789961"/>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12" w:type="pct"/>
                    <w:shd w:val="clear" w:color="auto" w:fill="auto"/>
                  </w:tcPr>
                  <w:p w14:paraId="25530B5E" w14:textId="7C20C4ED" w:rsidR="00A42FAA" w:rsidRDefault="00D723D1" w:rsidP="0080595B">
                    <w:pPr>
                      <w:jc w:val="both"/>
                      <w:rPr>
                        <w:szCs w:val="21"/>
                      </w:rPr>
                    </w:pPr>
                    <w:r>
                      <w:rPr>
                        <w:szCs w:val="21"/>
                      </w:rPr>
                      <w:t>股份限售</w:t>
                    </w:r>
                  </w:p>
                </w:tc>
              </w:sdtContent>
            </w:sdt>
            <w:tc>
              <w:tcPr>
                <w:tcW w:w="303" w:type="pct"/>
                <w:shd w:val="clear" w:color="auto" w:fill="auto"/>
              </w:tcPr>
              <w:p w14:paraId="7DE7D403" w14:textId="77777777" w:rsidR="00A42FAA" w:rsidRDefault="00A42FAA" w:rsidP="0080595B">
                <w:pPr>
                  <w:jc w:val="both"/>
                  <w:rPr>
                    <w:szCs w:val="21"/>
                  </w:rPr>
                </w:pPr>
                <w:r>
                  <w:t>万州港</w:t>
                </w:r>
              </w:p>
            </w:tc>
            <w:tc>
              <w:tcPr>
                <w:tcW w:w="2644" w:type="pct"/>
                <w:shd w:val="clear" w:color="auto" w:fill="auto"/>
              </w:tcPr>
              <w:p w14:paraId="41BD6024" w14:textId="77777777" w:rsidR="00A42FAA" w:rsidRDefault="00A42FAA" w:rsidP="004F1768">
                <w:pPr>
                  <w:ind w:firstLineChars="200" w:firstLine="420"/>
                  <w:jc w:val="both"/>
                </w:pPr>
                <w:r>
                  <w:t>万州港于2019年9月签署《重庆市万州港口（集团）有限责任公司涉及本次重大资产重组出具的承诺》，承诺本次交易前持有的上市公司股份自本次收购即本次交易上市公司新增股份发行结束之日起十二个月内不得转让。</w:t>
                </w:r>
              </w:p>
              <w:p w14:paraId="191E1208" w14:textId="506A33E7" w:rsidR="00A42FAA" w:rsidRDefault="00A42FAA" w:rsidP="004F1768">
                <w:pPr>
                  <w:ind w:firstLineChars="200" w:firstLine="420"/>
                  <w:jc w:val="both"/>
                  <w:rPr>
                    <w:szCs w:val="21"/>
                  </w:rPr>
                </w:pPr>
                <w:r>
                  <w:rPr>
                    <w:rFonts w:hint="eastAsia"/>
                  </w:rPr>
                  <w:t>2019年12月11日，</w:t>
                </w:r>
                <w:r>
                  <w:t>公司</w:t>
                </w:r>
                <w:r>
                  <w:rPr>
                    <w:rFonts w:hint="eastAsia"/>
                  </w:rPr>
                  <w:t>完成</w:t>
                </w:r>
                <w:r>
                  <w:t>新增股份发行</w:t>
                </w:r>
                <w:r>
                  <w:rPr>
                    <w:rFonts w:hint="eastAsia"/>
                  </w:rPr>
                  <w:t>事项。</w:t>
                </w:r>
                <w:r>
                  <w:t>截至</w:t>
                </w:r>
                <w:r>
                  <w:rPr>
                    <w:rFonts w:hint="eastAsia"/>
                  </w:rPr>
                  <w:t>2020年12月11日</w:t>
                </w:r>
                <w:r>
                  <w:t>，</w:t>
                </w:r>
                <w:r>
                  <w:rPr>
                    <w:rFonts w:hint="eastAsia"/>
                  </w:rPr>
                  <w:t>万州港</w:t>
                </w:r>
                <w:r w:rsidR="006952E2">
                  <w:t>在本次交易前持有的上市公司股份未进行转让</w:t>
                </w:r>
                <w:r>
                  <w:rPr>
                    <w:rFonts w:hint="eastAsia"/>
                  </w:rPr>
                  <w:t>。</w:t>
                </w:r>
              </w:p>
            </w:tc>
            <w:tc>
              <w:tcPr>
                <w:tcW w:w="460" w:type="pct"/>
                <w:shd w:val="clear" w:color="auto" w:fill="auto"/>
              </w:tcPr>
              <w:p w14:paraId="31A6854A" w14:textId="77777777" w:rsidR="00A42FAA" w:rsidRDefault="00A42FAA" w:rsidP="00AB0516">
                <w:pPr>
                  <w:jc w:val="both"/>
                  <w:rPr>
                    <w:szCs w:val="21"/>
                  </w:rPr>
                </w:pPr>
                <w:r>
                  <w:t>2020年12月11日</w:t>
                </w:r>
              </w:p>
            </w:tc>
            <w:sdt>
              <w:sdtPr>
                <w:rPr>
                  <w:szCs w:val="21"/>
                </w:rPr>
                <w:alias w:val="与重大资产重组相关的承诺-是否有履行期限"/>
                <w:tag w:val="_GBC_5b634ddcd7f24eb298fb3573998d3f89"/>
                <w:id w:val="-1905671993"/>
                <w:comboBox>
                  <w:listItem w:displayText="是" w:value="true"/>
                  <w:listItem w:displayText="否" w:value="false"/>
                </w:comboBox>
              </w:sdtPr>
              <w:sdtContent>
                <w:tc>
                  <w:tcPr>
                    <w:tcW w:w="202" w:type="pct"/>
                    <w:shd w:val="clear" w:color="auto" w:fill="auto"/>
                  </w:tcPr>
                  <w:p w14:paraId="5C542D31" w14:textId="6A1189BB" w:rsidR="00A42FAA" w:rsidRDefault="00D723D1" w:rsidP="0080595B">
                    <w:pPr>
                      <w:jc w:val="both"/>
                      <w:rPr>
                        <w:szCs w:val="21"/>
                      </w:rPr>
                    </w:pPr>
                    <w:r>
                      <w:rPr>
                        <w:szCs w:val="21"/>
                      </w:rPr>
                      <w:t>是</w:t>
                    </w:r>
                  </w:p>
                </w:tc>
              </w:sdtContent>
            </w:sdt>
            <w:sdt>
              <w:sdtPr>
                <w:rPr>
                  <w:szCs w:val="21"/>
                </w:rPr>
                <w:alias w:val="与重大资产重组相关的承诺-是否及时严格履行"/>
                <w:tag w:val="_GBC_258690e2d1934d0cb87574e307cdecdb"/>
                <w:id w:val="170844104"/>
                <w:comboBox>
                  <w:listItem w:displayText="是" w:value="true"/>
                  <w:listItem w:displayText="否" w:value="false"/>
                </w:comboBox>
              </w:sdtPr>
              <w:sdtContent>
                <w:tc>
                  <w:tcPr>
                    <w:tcW w:w="202" w:type="pct"/>
                    <w:shd w:val="clear" w:color="auto" w:fill="auto"/>
                  </w:tcPr>
                  <w:p w14:paraId="24568B51" w14:textId="4F8E355C" w:rsidR="00A42FAA" w:rsidRDefault="00D723D1" w:rsidP="0080595B">
                    <w:pPr>
                      <w:jc w:val="both"/>
                      <w:rPr>
                        <w:szCs w:val="21"/>
                      </w:rPr>
                    </w:pPr>
                    <w:r>
                      <w:rPr>
                        <w:szCs w:val="21"/>
                      </w:rPr>
                      <w:t>是</w:t>
                    </w:r>
                  </w:p>
                </w:tc>
              </w:sdtContent>
            </w:sdt>
            <w:tc>
              <w:tcPr>
                <w:tcW w:w="337" w:type="pct"/>
                <w:shd w:val="clear" w:color="auto" w:fill="auto"/>
              </w:tcPr>
              <w:p w14:paraId="272B6616" w14:textId="77777777" w:rsidR="00A42FAA" w:rsidRDefault="00A42FAA" w:rsidP="0080595B">
                <w:pPr>
                  <w:jc w:val="both"/>
                  <w:rPr>
                    <w:szCs w:val="21"/>
                  </w:rPr>
                </w:pPr>
                <w:r>
                  <w:t>不适用</w:t>
                </w:r>
              </w:p>
            </w:tc>
            <w:tc>
              <w:tcPr>
                <w:tcW w:w="337" w:type="pct"/>
                <w:shd w:val="clear" w:color="auto" w:fill="auto"/>
              </w:tcPr>
              <w:p w14:paraId="46F834A8" w14:textId="77777777" w:rsidR="00A42FAA" w:rsidRDefault="00A42FAA" w:rsidP="0080595B">
                <w:pPr>
                  <w:jc w:val="both"/>
                  <w:rPr>
                    <w:szCs w:val="21"/>
                  </w:rPr>
                </w:pPr>
                <w:r>
                  <w:t>不适用</w:t>
                </w:r>
              </w:p>
            </w:tc>
          </w:tr>
          <w:tr w:rsidR="00A42FAA" w14:paraId="7A7E4B86" w14:textId="77777777" w:rsidTr="00625AB2">
            <w:tc>
              <w:tcPr>
                <w:tcW w:w="202" w:type="pct"/>
                <w:vMerge/>
                <w:shd w:val="clear" w:color="auto" w:fill="auto"/>
                <w:vAlign w:val="center"/>
              </w:tcPr>
              <w:p w14:paraId="5EEB0CE8" w14:textId="77777777" w:rsidR="00A42FAA" w:rsidRDefault="00A42FAA" w:rsidP="00A42FAA"/>
            </w:tc>
            <w:sdt>
              <w:sdtPr>
                <w:rPr>
                  <w:szCs w:val="21"/>
                </w:rPr>
                <w:alias w:val="与重大资产重组相关的承诺-承诺类型"/>
                <w:tag w:val="_GBC_aa9c1c9305e348ad982dd128c1675ee8"/>
                <w:id w:val="1906487295"/>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12" w:type="pct"/>
                    <w:shd w:val="clear" w:color="auto" w:fill="auto"/>
                  </w:tcPr>
                  <w:p w14:paraId="7A5B18FD" w14:textId="280D29E9" w:rsidR="00A42FAA" w:rsidRDefault="00D723D1" w:rsidP="0080595B">
                    <w:pPr>
                      <w:jc w:val="both"/>
                      <w:rPr>
                        <w:szCs w:val="21"/>
                      </w:rPr>
                    </w:pPr>
                    <w:r>
                      <w:rPr>
                        <w:szCs w:val="21"/>
                      </w:rPr>
                      <w:t>股份限售</w:t>
                    </w:r>
                  </w:p>
                </w:tc>
              </w:sdtContent>
            </w:sdt>
            <w:tc>
              <w:tcPr>
                <w:tcW w:w="303" w:type="pct"/>
                <w:shd w:val="clear" w:color="auto" w:fill="auto"/>
              </w:tcPr>
              <w:p w14:paraId="13DA93A8" w14:textId="77777777" w:rsidR="00A42FAA" w:rsidRDefault="00A42FAA" w:rsidP="0080595B">
                <w:pPr>
                  <w:jc w:val="both"/>
                  <w:rPr>
                    <w:szCs w:val="21"/>
                  </w:rPr>
                </w:pPr>
                <w:r>
                  <w:t>国投交通</w:t>
                </w:r>
              </w:p>
            </w:tc>
            <w:tc>
              <w:tcPr>
                <w:tcW w:w="2644" w:type="pct"/>
                <w:shd w:val="clear" w:color="auto" w:fill="auto"/>
              </w:tcPr>
              <w:p w14:paraId="435F3D51" w14:textId="77777777" w:rsidR="00A42FAA" w:rsidRDefault="00A42FAA" w:rsidP="004F1768">
                <w:pPr>
                  <w:ind w:firstLineChars="200" w:firstLine="420"/>
                  <w:jc w:val="both"/>
                </w:pPr>
                <w:r>
                  <w:t>国投交通于2019年3月签署《国投交通控股有限公司涉及本次重大资产重组出具的承诺》，承诺通过本次交易所认购的上市公司新增股份自本次发行结束之日起十二个月内不得转让。</w:t>
                </w:r>
              </w:p>
              <w:p w14:paraId="37C0297D" w14:textId="2287E2B5" w:rsidR="00A42FAA" w:rsidRDefault="00A42FAA" w:rsidP="004F1768">
                <w:pPr>
                  <w:ind w:firstLineChars="200" w:firstLine="420"/>
                  <w:jc w:val="both"/>
                  <w:rPr>
                    <w:szCs w:val="21"/>
                  </w:rPr>
                </w:pPr>
                <w:r>
                  <w:rPr>
                    <w:rFonts w:hint="eastAsia"/>
                  </w:rPr>
                  <w:t>2019年12月11日，</w:t>
                </w:r>
                <w:r>
                  <w:t>公司</w:t>
                </w:r>
                <w:r>
                  <w:rPr>
                    <w:rFonts w:hint="eastAsia"/>
                  </w:rPr>
                  <w:t>完成</w:t>
                </w:r>
                <w:r>
                  <w:t>新增股份发行</w:t>
                </w:r>
                <w:r>
                  <w:rPr>
                    <w:rFonts w:hint="eastAsia"/>
                  </w:rPr>
                  <w:t>事项。</w:t>
                </w:r>
                <w:r>
                  <w:t>截至</w:t>
                </w:r>
                <w:r>
                  <w:rPr>
                    <w:rFonts w:hint="eastAsia"/>
                  </w:rPr>
                  <w:t>2020年12月11日</w:t>
                </w:r>
                <w:r>
                  <w:t>，</w:t>
                </w:r>
                <w:r>
                  <w:rPr>
                    <w:rFonts w:hint="eastAsia"/>
                  </w:rPr>
                  <w:t>国投交通</w:t>
                </w:r>
                <w:r w:rsidR="00625AB2">
                  <w:rPr>
                    <w:rFonts w:hint="eastAsia"/>
                  </w:rPr>
                  <w:t>通过</w:t>
                </w:r>
                <w:r>
                  <w:t>本次交易</w:t>
                </w:r>
                <w:r w:rsidR="00625AB2">
                  <w:rPr>
                    <w:rFonts w:hint="eastAsia"/>
                  </w:rPr>
                  <w:t>新增</w:t>
                </w:r>
                <w:r w:rsidR="006952E2">
                  <w:t>的上市公司股份未进行转让</w:t>
                </w:r>
                <w:r>
                  <w:rPr>
                    <w:rFonts w:hint="eastAsia"/>
                  </w:rPr>
                  <w:t>。</w:t>
                </w:r>
              </w:p>
            </w:tc>
            <w:tc>
              <w:tcPr>
                <w:tcW w:w="460" w:type="pct"/>
                <w:shd w:val="clear" w:color="auto" w:fill="auto"/>
              </w:tcPr>
              <w:p w14:paraId="62046AD0" w14:textId="77777777" w:rsidR="00A42FAA" w:rsidRDefault="00A42FAA" w:rsidP="00AB0516">
                <w:pPr>
                  <w:jc w:val="both"/>
                  <w:rPr>
                    <w:szCs w:val="21"/>
                  </w:rPr>
                </w:pPr>
                <w:r>
                  <w:t>2020年12月11日</w:t>
                </w:r>
              </w:p>
            </w:tc>
            <w:sdt>
              <w:sdtPr>
                <w:rPr>
                  <w:szCs w:val="21"/>
                </w:rPr>
                <w:alias w:val="与重大资产重组相关的承诺-是否有履行期限"/>
                <w:tag w:val="_GBC_5b634ddcd7f24eb298fb3573998d3f89"/>
                <w:id w:val="664443396"/>
                <w:comboBox>
                  <w:listItem w:displayText="是" w:value="true"/>
                  <w:listItem w:displayText="否" w:value="false"/>
                </w:comboBox>
              </w:sdtPr>
              <w:sdtContent>
                <w:tc>
                  <w:tcPr>
                    <w:tcW w:w="202" w:type="pct"/>
                    <w:shd w:val="clear" w:color="auto" w:fill="auto"/>
                  </w:tcPr>
                  <w:p w14:paraId="5E829590" w14:textId="167F3D20" w:rsidR="00A42FAA" w:rsidRDefault="00D723D1" w:rsidP="0080595B">
                    <w:pPr>
                      <w:jc w:val="both"/>
                      <w:rPr>
                        <w:szCs w:val="21"/>
                      </w:rPr>
                    </w:pPr>
                    <w:r>
                      <w:rPr>
                        <w:szCs w:val="21"/>
                      </w:rPr>
                      <w:t>是</w:t>
                    </w:r>
                  </w:p>
                </w:tc>
              </w:sdtContent>
            </w:sdt>
            <w:sdt>
              <w:sdtPr>
                <w:rPr>
                  <w:szCs w:val="21"/>
                </w:rPr>
                <w:alias w:val="与重大资产重组相关的承诺-是否及时严格履行"/>
                <w:tag w:val="_GBC_258690e2d1934d0cb87574e307cdecdb"/>
                <w:id w:val="-384648982"/>
                <w:comboBox>
                  <w:listItem w:displayText="是" w:value="true"/>
                  <w:listItem w:displayText="否" w:value="false"/>
                </w:comboBox>
              </w:sdtPr>
              <w:sdtContent>
                <w:tc>
                  <w:tcPr>
                    <w:tcW w:w="202" w:type="pct"/>
                    <w:shd w:val="clear" w:color="auto" w:fill="auto"/>
                  </w:tcPr>
                  <w:p w14:paraId="52B093A5" w14:textId="2E9AA81D" w:rsidR="00A42FAA" w:rsidRDefault="00D723D1" w:rsidP="0080595B">
                    <w:pPr>
                      <w:jc w:val="both"/>
                      <w:rPr>
                        <w:szCs w:val="21"/>
                      </w:rPr>
                    </w:pPr>
                    <w:r>
                      <w:rPr>
                        <w:szCs w:val="21"/>
                      </w:rPr>
                      <w:t>是</w:t>
                    </w:r>
                  </w:p>
                </w:tc>
              </w:sdtContent>
            </w:sdt>
            <w:tc>
              <w:tcPr>
                <w:tcW w:w="337" w:type="pct"/>
                <w:shd w:val="clear" w:color="auto" w:fill="auto"/>
              </w:tcPr>
              <w:p w14:paraId="5B1D1514" w14:textId="77777777" w:rsidR="00A42FAA" w:rsidRDefault="00A42FAA" w:rsidP="0080595B">
                <w:pPr>
                  <w:jc w:val="both"/>
                  <w:rPr>
                    <w:szCs w:val="21"/>
                  </w:rPr>
                </w:pPr>
                <w:r>
                  <w:t>不适用</w:t>
                </w:r>
              </w:p>
            </w:tc>
            <w:tc>
              <w:tcPr>
                <w:tcW w:w="337" w:type="pct"/>
                <w:shd w:val="clear" w:color="auto" w:fill="auto"/>
              </w:tcPr>
              <w:p w14:paraId="05BE8EF0" w14:textId="77777777" w:rsidR="00A42FAA" w:rsidRDefault="00A42FAA" w:rsidP="0080595B">
                <w:pPr>
                  <w:jc w:val="both"/>
                  <w:rPr>
                    <w:szCs w:val="21"/>
                  </w:rPr>
                </w:pPr>
                <w:r>
                  <w:t>不适用</w:t>
                </w:r>
              </w:p>
            </w:tc>
          </w:tr>
          <w:sdt>
            <w:sdtPr>
              <w:rPr>
                <w:rFonts w:hint="eastAsia"/>
                <w:szCs w:val="21"/>
              </w:rPr>
              <w:alias w:val="与再融资相关的承诺"/>
              <w:tag w:val="_TUP_9682f02d4694474e80ab0d28f5b09e2a"/>
              <w:id w:val="-1711793414"/>
              <w:placeholder>
                <w:docPart w:val="A83409C15C1C482186BF60CF23E935FD"/>
              </w:placeholder>
            </w:sdtPr>
            <w:sdtEndPr>
              <w:rPr>
                <w:rFonts w:hint="default"/>
              </w:rPr>
            </w:sdtEndPr>
            <w:sdtContent>
              <w:tr w:rsidR="00A42FAA" w14:paraId="78369886" w14:textId="77777777" w:rsidTr="00625AB2">
                <w:tc>
                  <w:tcPr>
                    <w:tcW w:w="202" w:type="pct"/>
                    <w:shd w:val="clear" w:color="auto" w:fill="auto"/>
                    <w:vAlign w:val="center"/>
                  </w:tcPr>
                  <w:sdt>
                    <w:sdtPr>
                      <w:rPr>
                        <w:rFonts w:hint="eastAsia"/>
                        <w:szCs w:val="21"/>
                      </w:rPr>
                      <w:tag w:val="_PLD_d12294df3cd646d4972110210c9b66d9"/>
                      <w:id w:val="1075480643"/>
                    </w:sdtPr>
                    <w:sdtContent>
                      <w:p w14:paraId="5A2458AD" w14:textId="77777777" w:rsidR="00A42FAA" w:rsidRDefault="00A42FAA" w:rsidP="00A42FAA">
                        <w:pPr>
                          <w:rPr>
                            <w:szCs w:val="21"/>
                          </w:rPr>
                        </w:pPr>
                        <w:r>
                          <w:rPr>
                            <w:rFonts w:hint="eastAsia"/>
                            <w:szCs w:val="21"/>
                          </w:rPr>
                          <w:t>与再融资相关</w:t>
                        </w:r>
                        <w:r>
                          <w:rPr>
                            <w:rFonts w:hint="eastAsia"/>
                            <w:szCs w:val="21"/>
                          </w:rPr>
                          <w:lastRenderedPageBreak/>
                          <w:t>的承诺</w:t>
                        </w:r>
                      </w:p>
                    </w:sdtContent>
                  </w:sdt>
                </w:tc>
                <w:sdt>
                  <w:sdtPr>
                    <w:rPr>
                      <w:szCs w:val="21"/>
                    </w:rPr>
                    <w:alias w:val="与再融资相关的承诺-承诺类型"/>
                    <w:tag w:val="_GBC_43b8e587b05f41abb7a4e371ebc768a4"/>
                    <w:id w:val="-531038386"/>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12" w:type="pct"/>
                        <w:shd w:val="clear" w:color="auto" w:fill="auto"/>
                      </w:tcPr>
                      <w:p w14:paraId="3F6ACE92" w14:textId="3DB9040E" w:rsidR="00A42FAA" w:rsidRDefault="00D723D1" w:rsidP="0080595B">
                        <w:pPr>
                          <w:jc w:val="both"/>
                          <w:rPr>
                            <w:szCs w:val="21"/>
                          </w:rPr>
                        </w:pPr>
                        <w:r>
                          <w:rPr>
                            <w:szCs w:val="21"/>
                          </w:rPr>
                          <w:t>解决同业竞争</w:t>
                        </w:r>
                      </w:p>
                    </w:tc>
                  </w:sdtContent>
                </w:sdt>
                <w:tc>
                  <w:tcPr>
                    <w:tcW w:w="303" w:type="pct"/>
                    <w:shd w:val="clear" w:color="auto" w:fill="auto"/>
                  </w:tcPr>
                  <w:p w14:paraId="7F839C30" w14:textId="77777777" w:rsidR="00A42FAA" w:rsidRDefault="00A42FAA" w:rsidP="0080595B">
                    <w:pPr>
                      <w:jc w:val="both"/>
                      <w:rPr>
                        <w:szCs w:val="21"/>
                      </w:rPr>
                    </w:pPr>
                    <w:r>
                      <w:t>港务物流集团和万州港</w:t>
                    </w:r>
                  </w:p>
                </w:tc>
                <w:tc>
                  <w:tcPr>
                    <w:tcW w:w="2644" w:type="pct"/>
                    <w:shd w:val="clear" w:color="auto" w:fill="auto"/>
                  </w:tcPr>
                  <w:p w14:paraId="770BE5E1" w14:textId="77777777" w:rsidR="00A42FAA" w:rsidRDefault="00A42FAA" w:rsidP="004F1768">
                    <w:pPr>
                      <w:ind w:firstLineChars="200" w:firstLine="420"/>
                      <w:jc w:val="both"/>
                      <w:rPr>
                        <w:szCs w:val="21"/>
                      </w:rPr>
                    </w:pPr>
                    <w:r>
                      <w:t>2014年，公司以非公开发行股份募集资金购买了股东港务物流集团公司持有的果园集装箱码头公司65%的股权。港务物流集团和万州港于2014年7月就进一步避免同业竞争做出承诺：（1）港务物流集团和万州港将积极改善托管资产的经营状况和盈利能力，以促进托管资产生产资源状况的实质提升。（2）港务物流集团和万州港将在每个会计</w:t>
                    </w:r>
                    <w:r>
                      <w:lastRenderedPageBreak/>
                      <w:t>年度终了之日起四个月内向重庆港九通报并披露托管资产经审计后的净资产收益率。（3）若托管资产连续三个会计年度经审计后的净资产收益率（扣除非经常性损益后的净利润与扣除前的净利润相比，以低者作为计算依据）均高于重庆港九同期水平，或重庆港九认为必要时并履行相关决策程序后，港务物流集团和万州港应在三年内通过符合上市公司股东利益的方式完成托管资产注入重庆港九。（4）港务物流集团和万州港及时向重庆港九通报其所有的在建港口建设进展情况，待其建成投产后交由重庆港九托管，并按本承诺的第一条、第二条和第三条进行处理。</w:t>
                    </w:r>
                  </w:p>
                </w:tc>
                <w:tc>
                  <w:tcPr>
                    <w:tcW w:w="460" w:type="pct"/>
                    <w:shd w:val="clear" w:color="auto" w:fill="auto"/>
                  </w:tcPr>
                  <w:p w14:paraId="1E7EE01A" w14:textId="77777777" w:rsidR="00A42FAA" w:rsidRDefault="00A42FAA" w:rsidP="0080595B">
                    <w:pPr>
                      <w:jc w:val="both"/>
                      <w:rPr>
                        <w:szCs w:val="21"/>
                      </w:rPr>
                    </w:pPr>
                    <w:r>
                      <w:lastRenderedPageBreak/>
                      <w:t>持续</w:t>
                    </w:r>
                  </w:p>
                </w:tc>
                <w:sdt>
                  <w:sdtPr>
                    <w:rPr>
                      <w:szCs w:val="21"/>
                    </w:rPr>
                    <w:alias w:val="与再融资相关的承诺-是否有履行期限"/>
                    <w:tag w:val="_GBC_1745ddad9b514e55a80744937652a72d"/>
                    <w:id w:val="-1067802200"/>
                    <w:comboBox>
                      <w:listItem w:displayText="是" w:value="true"/>
                      <w:listItem w:displayText="否" w:value="false"/>
                    </w:comboBox>
                  </w:sdtPr>
                  <w:sdtContent>
                    <w:tc>
                      <w:tcPr>
                        <w:tcW w:w="202" w:type="pct"/>
                        <w:shd w:val="clear" w:color="auto" w:fill="auto"/>
                      </w:tcPr>
                      <w:p w14:paraId="04680690" w14:textId="14871C8D" w:rsidR="00A42FAA" w:rsidRDefault="00D723D1" w:rsidP="0080595B">
                        <w:pPr>
                          <w:jc w:val="both"/>
                          <w:rPr>
                            <w:szCs w:val="21"/>
                          </w:rPr>
                        </w:pPr>
                        <w:r>
                          <w:rPr>
                            <w:szCs w:val="21"/>
                          </w:rPr>
                          <w:t>是</w:t>
                        </w:r>
                      </w:p>
                    </w:tc>
                  </w:sdtContent>
                </w:sdt>
                <w:sdt>
                  <w:sdtPr>
                    <w:rPr>
                      <w:szCs w:val="21"/>
                    </w:rPr>
                    <w:alias w:val="与再融资相关的承诺-是否及时严格履行"/>
                    <w:tag w:val="_GBC_987e1eea05fb4e60a59f5e8c16ae8c38"/>
                    <w:id w:val="157808420"/>
                    <w:comboBox>
                      <w:listItem w:displayText="是" w:value="true"/>
                      <w:listItem w:displayText="否" w:value="false"/>
                    </w:comboBox>
                  </w:sdtPr>
                  <w:sdtContent>
                    <w:tc>
                      <w:tcPr>
                        <w:tcW w:w="202" w:type="pct"/>
                        <w:shd w:val="clear" w:color="auto" w:fill="auto"/>
                      </w:tcPr>
                      <w:p w14:paraId="25D06FDF" w14:textId="4888E232" w:rsidR="00A42FAA" w:rsidRDefault="00D723D1" w:rsidP="0080595B">
                        <w:pPr>
                          <w:jc w:val="both"/>
                          <w:rPr>
                            <w:szCs w:val="21"/>
                          </w:rPr>
                        </w:pPr>
                        <w:r>
                          <w:rPr>
                            <w:szCs w:val="21"/>
                          </w:rPr>
                          <w:t>是</w:t>
                        </w:r>
                      </w:p>
                    </w:tc>
                  </w:sdtContent>
                </w:sdt>
                <w:tc>
                  <w:tcPr>
                    <w:tcW w:w="337" w:type="pct"/>
                    <w:shd w:val="clear" w:color="auto" w:fill="auto"/>
                  </w:tcPr>
                  <w:p w14:paraId="48608245" w14:textId="77777777" w:rsidR="00A42FAA" w:rsidRDefault="00A42FAA" w:rsidP="0080595B">
                    <w:pPr>
                      <w:jc w:val="both"/>
                      <w:rPr>
                        <w:szCs w:val="21"/>
                      </w:rPr>
                    </w:pPr>
                    <w:r>
                      <w:t>不适用</w:t>
                    </w:r>
                  </w:p>
                </w:tc>
                <w:tc>
                  <w:tcPr>
                    <w:tcW w:w="337" w:type="pct"/>
                    <w:shd w:val="clear" w:color="auto" w:fill="auto"/>
                  </w:tcPr>
                  <w:p w14:paraId="39727D1D" w14:textId="77777777" w:rsidR="00A42FAA" w:rsidRDefault="00A42FAA" w:rsidP="0080595B">
                    <w:pPr>
                      <w:jc w:val="both"/>
                      <w:rPr>
                        <w:szCs w:val="21"/>
                      </w:rPr>
                    </w:pPr>
                    <w:r>
                      <w:t>不适用</w:t>
                    </w:r>
                  </w:p>
                </w:tc>
              </w:tr>
            </w:sdtContent>
          </w:sdt>
          <w:sdt>
            <w:sdtPr>
              <w:rPr>
                <w:rFonts w:hint="eastAsia"/>
                <w:szCs w:val="21"/>
              </w:rPr>
              <w:alias w:val="其他对公司中小股东所作承诺"/>
              <w:tag w:val="_TUP_18fe47771d0e4e4e9ecdf5ecf81132b4"/>
              <w:id w:val="1049579188"/>
              <w:placeholder>
                <w:docPart w:val="A83409C15C1C482186BF60CF23E935FD"/>
              </w:placeholder>
            </w:sdtPr>
            <w:sdtEndPr>
              <w:rPr>
                <w:rFonts w:hint="default"/>
              </w:rPr>
            </w:sdtEndPr>
            <w:sdtContent>
              <w:tr w:rsidR="00A42FAA" w14:paraId="55141257" w14:textId="77777777" w:rsidTr="00625AB2">
                <w:tc>
                  <w:tcPr>
                    <w:tcW w:w="202" w:type="pct"/>
                    <w:shd w:val="clear" w:color="auto" w:fill="auto"/>
                    <w:vAlign w:val="center"/>
                  </w:tcPr>
                  <w:sdt>
                    <w:sdtPr>
                      <w:rPr>
                        <w:rFonts w:hint="eastAsia"/>
                        <w:szCs w:val="21"/>
                      </w:rPr>
                      <w:tag w:val="_PLD_9b3a82dbfa3b4b65971ba2dbedf14f8e"/>
                      <w:id w:val="746081275"/>
                    </w:sdtPr>
                    <w:sdtContent>
                      <w:p w14:paraId="61864876" w14:textId="77777777" w:rsidR="00A42FAA" w:rsidRDefault="00A42FAA" w:rsidP="00A42FAA">
                        <w:pPr>
                          <w:rPr>
                            <w:szCs w:val="21"/>
                          </w:rPr>
                        </w:pPr>
                        <w:r>
                          <w:rPr>
                            <w:rFonts w:hint="eastAsia"/>
                            <w:szCs w:val="21"/>
                          </w:rPr>
                          <w:t>其他对公司中小股东所作</w:t>
                        </w:r>
                        <w:r>
                          <w:rPr>
                            <w:szCs w:val="21"/>
                          </w:rPr>
                          <w:t>承诺</w:t>
                        </w:r>
                      </w:p>
                    </w:sdtContent>
                  </w:sdt>
                </w:tc>
                <w:sdt>
                  <w:sdtPr>
                    <w:rPr>
                      <w:szCs w:val="21"/>
                    </w:rPr>
                    <w:alias w:val="其他对公司中小股东所作承诺-承诺类型"/>
                    <w:tag w:val="_GBC_cd1a5576dfa24b6d84fe3bda9a3ab0e5"/>
                    <w:id w:val="539400592"/>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12" w:type="pct"/>
                        <w:shd w:val="clear" w:color="auto" w:fill="auto"/>
                      </w:tcPr>
                      <w:p w14:paraId="7796B367" w14:textId="779C59BA" w:rsidR="00A42FAA" w:rsidRDefault="00D723D1" w:rsidP="0080595B">
                        <w:pPr>
                          <w:jc w:val="both"/>
                          <w:rPr>
                            <w:szCs w:val="21"/>
                          </w:rPr>
                        </w:pPr>
                        <w:r>
                          <w:rPr>
                            <w:szCs w:val="21"/>
                          </w:rPr>
                          <w:t>解决同业竞争</w:t>
                        </w:r>
                      </w:p>
                    </w:tc>
                  </w:sdtContent>
                </w:sdt>
                <w:tc>
                  <w:tcPr>
                    <w:tcW w:w="303" w:type="pct"/>
                    <w:shd w:val="clear" w:color="auto" w:fill="auto"/>
                  </w:tcPr>
                  <w:p w14:paraId="6B6D5CC5" w14:textId="77777777" w:rsidR="00A42FAA" w:rsidRDefault="00A42FAA" w:rsidP="0080595B">
                    <w:pPr>
                      <w:jc w:val="both"/>
                      <w:rPr>
                        <w:szCs w:val="21"/>
                      </w:rPr>
                    </w:pPr>
                    <w:r>
                      <w:t>港务物流集团</w:t>
                    </w:r>
                  </w:p>
                </w:tc>
                <w:tc>
                  <w:tcPr>
                    <w:tcW w:w="2644" w:type="pct"/>
                    <w:shd w:val="clear" w:color="auto" w:fill="auto"/>
                  </w:tcPr>
                  <w:p w14:paraId="5D8CD033" w14:textId="77777777" w:rsidR="00A42FAA" w:rsidRDefault="00A42FAA" w:rsidP="004F1768">
                    <w:pPr>
                      <w:ind w:firstLineChars="200" w:firstLine="420"/>
                      <w:jc w:val="both"/>
                      <w:rPr>
                        <w:szCs w:val="21"/>
                      </w:rPr>
                    </w:pPr>
                    <w:r>
                      <w:t>2016年12月20日，港务物流集团与万州区政府、重庆航运建设发展有限公司（以下简称“航发司”）签署了《共同推进新田枢纽港建设经营暨万州区港口资源整合框架协议》。三方(甲方：万州区政府；乙方：重庆港务物流集团；丙方：航发司)拟成立合资公司共同推进新田港建设经营及万州区港口资源整合工作。按照“一城一港”模式，合资公司由乙方控股，甲方以政府投资平台入股，甲、乙、丙三方股权比例分别为19%、51%、30%。为避免新田港未来可能与公司存在的同业竞争，港务物流集团作出承诺：“本公司若按《框架协议》成为万州新田港控股股东，待万州新田港建成投产后，本公司将把持有的新田港埠公司股权托管给你公司；如将来新田港埠公司的经营状况出现实质性提升，或你公司认为必要时，本公司将把持有的新田港埠公司股权优先转让给你公司，以避免可能出现的同业竞争。”</w:t>
                    </w:r>
                  </w:p>
                </w:tc>
                <w:tc>
                  <w:tcPr>
                    <w:tcW w:w="460" w:type="pct"/>
                    <w:shd w:val="clear" w:color="auto" w:fill="auto"/>
                  </w:tcPr>
                  <w:p w14:paraId="7E1C1E3F" w14:textId="77777777" w:rsidR="00A42FAA" w:rsidRDefault="00A42FAA" w:rsidP="0080595B">
                    <w:pPr>
                      <w:jc w:val="both"/>
                      <w:rPr>
                        <w:szCs w:val="21"/>
                      </w:rPr>
                    </w:pPr>
                    <w:r>
                      <w:t>至新田港与公司消除同业竞争为止</w:t>
                    </w:r>
                  </w:p>
                </w:tc>
                <w:sdt>
                  <w:sdtPr>
                    <w:rPr>
                      <w:szCs w:val="21"/>
                    </w:rPr>
                    <w:alias w:val="其他对公司中小股东所作承诺-是否有履行期限"/>
                    <w:tag w:val="_GBC_0f86f4fba40b47bba1e8ffbc4a67f924"/>
                    <w:id w:val="2002378846"/>
                    <w:comboBox>
                      <w:listItem w:displayText="是" w:value="true"/>
                      <w:listItem w:displayText="否" w:value="false"/>
                    </w:comboBox>
                  </w:sdtPr>
                  <w:sdtContent>
                    <w:tc>
                      <w:tcPr>
                        <w:tcW w:w="202" w:type="pct"/>
                        <w:shd w:val="clear" w:color="auto" w:fill="auto"/>
                      </w:tcPr>
                      <w:p w14:paraId="17C16268" w14:textId="16402841" w:rsidR="00A42FAA" w:rsidRDefault="00D723D1" w:rsidP="0080595B">
                        <w:pPr>
                          <w:jc w:val="both"/>
                          <w:rPr>
                            <w:szCs w:val="21"/>
                          </w:rPr>
                        </w:pPr>
                        <w:r>
                          <w:rPr>
                            <w:szCs w:val="21"/>
                          </w:rPr>
                          <w:t>是</w:t>
                        </w:r>
                      </w:p>
                    </w:tc>
                  </w:sdtContent>
                </w:sdt>
                <w:sdt>
                  <w:sdtPr>
                    <w:rPr>
                      <w:szCs w:val="21"/>
                    </w:rPr>
                    <w:alias w:val="其他对公司中小股东所作承诺-是否及时严格履行"/>
                    <w:tag w:val="_GBC_301d48fcefa04af39c4ce05d461d5f2b"/>
                    <w:id w:val="-645354447"/>
                    <w:comboBox>
                      <w:listItem w:displayText="是" w:value="true"/>
                      <w:listItem w:displayText="否" w:value="false"/>
                    </w:comboBox>
                  </w:sdtPr>
                  <w:sdtContent>
                    <w:tc>
                      <w:tcPr>
                        <w:tcW w:w="202" w:type="pct"/>
                        <w:shd w:val="clear" w:color="auto" w:fill="auto"/>
                      </w:tcPr>
                      <w:p w14:paraId="70E8EBA5" w14:textId="603B50BB" w:rsidR="00A42FAA" w:rsidRDefault="00D723D1" w:rsidP="0080595B">
                        <w:pPr>
                          <w:jc w:val="both"/>
                          <w:rPr>
                            <w:szCs w:val="21"/>
                          </w:rPr>
                        </w:pPr>
                        <w:r>
                          <w:rPr>
                            <w:szCs w:val="21"/>
                          </w:rPr>
                          <w:t>是</w:t>
                        </w:r>
                      </w:p>
                    </w:tc>
                  </w:sdtContent>
                </w:sdt>
                <w:tc>
                  <w:tcPr>
                    <w:tcW w:w="337" w:type="pct"/>
                    <w:shd w:val="clear" w:color="auto" w:fill="auto"/>
                  </w:tcPr>
                  <w:p w14:paraId="32A51E2A" w14:textId="77777777" w:rsidR="00A42FAA" w:rsidRDefault="00A42FAA" w:rsidP="0080595B">
                    <w:pPr>
                      <w:jc w:val="both"/>
                      <w:rPr>
                        <w:szCs w:val="21"/>
                      </w:rPr>
                    </w:pPr>
                    <w:r>
                      <w:t>不适用</w:t>
                    </w:r>
                  </w:p>
                </w:tc>
                <w:tc>
                  <w:tcPr>
                    <w:tcW w:w="337" w:type="pct"/>
                    <w:shd w:val="clear" w:color="auto" w:fill="auto"/>
                  </w:tcPr>
                  <w:p w14:paraId="0383099A" w14:textId="77777777" w:rsidR="00A42FAA" w:rsidRDefault="00A42FAA" w:rsidP="0080595B">
                    <w:pPr>
                      <w:jc w:val="both"/>
                      <w:rPr>
                        <w:szCs w:val="21"/>
                      </w:rPr>
                    </w:pPr>
                    <w:r>
                      <w:t>不适用</w:t>
                    </w:r>
                  </w:p>
                </w:tc>
              </w:tr>
            </w:sdtContent>
          </w:sdt>
        </w:tbl>
        <w:p w14:paraId="580CB708" w14:textId="52C1DE1A" w:rsidR="00D4525D" w:rsidRPr="00195DF9" w:rsidRDefault="007D4C81"/>
      </w:sdtContent>
    </w:sdt>
    <w:sdt>
      <w:sdtPr>
        <w:rPr>
          <w:rFonts w:ascii="宋体" w:hAnsi="宋体" w:cs="宋体"/>
          <w:b w:val="0"/>
          <w:bCs w:val="0"/>
          <w:kern w:val="0"/>
          <w:szCs w:val="21"/>
        </w:rPr>
        <w:alias w:val="模块:公司资产或项目存在盈利预测，且报告期仍处在盈利预测期间，公司..."/>
        <w:tag w:val="_SEC_971c56855aee43acbd29723c087f563c"/>
        <w:id w:val="4639247"/>
        <w:placeholder>
          <w:docPart w:val="GBC22222222222222222222222222222"/>
        </w:placeholder>
      </w:sdtPr>
      <w:sdtEndPr>
        <w:rPr>
          <w:rFonts w:hint="eastAsia"/>
        </w:rPr>
      </w:sdtEndPr>
      <w:sdtContent>
        <w:p w14:paraId="7AD699BA" w14:textId="77777777" w:rsidR="00D4525D" w:rsidRDefault="0025122A">
          <w:pPr>
            <w:pStyle w:val="3"/>
            <w:numPr>
              <w:ilvl w:val="1"/>
              <w:numId w:val="17"/>
            </w:numPr>
            <w:rPr>
              <w:szCs w:val="21"/>
            </w:rPr>
          </w:pPr>
          <w:r>
            <w:rPr>
              <w:szCs w:val="21"/>
            </w:rPr>
            <w:t>公司资产或项目存在盈利预测，且报告期仍处在盈利预测期间，公司就资产或项目</w:t>
          </w:r>
        </w:p>
        <w:p w14:paraId="15D45D06" w14:textId="77777777" w:rsidR="00D4525D" w:rsidRDefault="0025122A">
          <w:pPr>
            <w:rPr>
              <w:b/>
              <w:szCs w:val="21"/>
            </w:rPr>
          </w:pPr>
          <w:r>
            <w:rPr>
              <w:rFonts w:hint="eastAsia"/>
              <w:b/>
              <w:szCs w:val="21"/>
            </w:rPr>
            <w:t>是否达到原盈利预测及其原因作出说明</w:t>
          </w:r>
        </w:p>
        <w:sdt>
          <w:sdtPr>
            <w:rPr>
              <w:szCs w:val="21"/>
            </w:rPr>
            <w:alias w:val="是否适用：公司就资产或项目是否达到原盈利预测及其原因作出说明"/>
            <w:tag w:val="_GBC_f8fa889013a24cb79a6ed52423d2c5a8"/>
            <w:id w:val="-2024015074"/>
            <w:placeholder>
              <w:docPart w:val="GBC22222222222222222222222222222"/>
            </w:placeholder>
          </w:sdtPr>
          <w:sdtContent>
            <w:p w14:paraId="0F016AC0" w14:textId="77777777" w:rsidR="00D4525D" w:rsidRDefault="0025122A">
              <w:pPr>
                <w:rPr>
                  <w:szCs w:val="21"/>
                </w:rPr>
              </w:pPr>
              <w:r>
                <w:rPr>
                  <w:szCs w:val="21"/>
                </w:rPr>
                <w:fldChar w:fldCharType="begin"/>
              </w:r>
              <w:r w:rsidR="006E0C3E">
                <w:rPr>
                  <w:szCs w:val="21"/>
                </w:rPr>
                <w:instrText xml:space="preserve"> MACROBUTTON  SnrToggleCheckbox √已达到 </w:instrText>
              </w:r>
              <w:r>
                <w:rPr>
                  <w:szCs w:val="21"/>
                </w:rPr>
                <w:fldChar w:fldCharType="end"/>
              </w:r>
              <w:r>
                <w:rPr>
                  <w:szCs w:val="21"/>
                </w:rPr>
                <w:fldChar w:fldCharType="begin"/>
              </w:r>
              <w:r w:rsidR="006E0C3E">
                <w:rPr>
                  <w:szCs w:val="21"/>
                </w:rPr>
                <w:instrText xml:space="preserve"> MACROBUTTON  SnrToggleCheckbox □未达到 </w:instrText>
              </w:r>
              <w:r>
                <w:rPr>
                  <w:szCs w:val="21"/>
                </w:rPr>
                <w:fldChar w:fldCharType="end"/>
              </w:r>
              <w:r>
                <w:rPr>
                  <w:szCs w:val="21"/>
                </w:rPr>
                <w:fldChar w:fldCharType="begin"/>
              </w:r>
              <w:r w:rsidR="006E0C3E">
                <w:rPr>
                  <w:szCs w:val="21"/>
                </w:rPr>
                <w:instrText xml:space="preserve"> MACROBUTTON  SnrToggleCheckbox □不适用 </w:instrText>
              </w:r>
              <w:r>
                <w:rPr>
                  <w:szCs w:val="21"/>
                </w:rPr>
                <w:fldChar w:fldCharType="end"/>
              </w:r>
            </w:p>
          </w:sdtContent>
        </w:sdt>
        <w:sdt>
          <w:sdtPr>
            <w:rPr>
              <w:rFonts w:hint="eastAsia"/>
              <w:szCs w:val="21"/>
            </w:rPr>
            <w:alias w:val="公司就资产或项目是否达到原盈利预测及其原因作出的说明"/>
            <w:tag w:val="_GBC_bf6c5c3316ff4bcbbbc0df37a537aa95"/>
            <w:id w:val="-447702774"/>
            <w:placeholder>
              <w:docPart w:val="GBC22222222222222222222222222222"/>
            </w:placeholder>
          </w:sdtPr>
          <w:sdtContent>
            <w:p w14:paraId="05DAAE2E" w14:textId="77777777" w:rsidR="00EA6D7D" w:rsidRPr="002541D5" w:rsidRDefault="00EA6D7D" w:rsidP="002541D5">
              <w:pPr>
                <w:ind w:firstLineChars="200" w:firstLine="420"/>
                <w:jc w:val="both"/>
                <w:rPr>
                  <w:szCs w:val="21"/>
                </w:rPr>
              </w:pPr>
              <w:r w:rsidRPr="002541D5">
                <w:rPr>
                  <w:rFonts w:hint="eastAsia"/>
                  <w:szCs w:val="21"/>
                </w:rPr>
                <w:t>1.业绩承诺情况</w:t>
              </w:r>
            </w:p>
            <w:p w14:paraId="3158D947" w14:textId="5210F5D8" w:rsidR="00EA6D7D" w:rsidRPr="002541D5" w:rsidRDefault="00EA6D7D" w:rsidP="002541D5">
              <w:pPr>
                <w:ind w:firstLineChars="200" w:firstLine="420"/>
                <w:jc w:val="both"/>
                <w:rPr>
                  <w:szCs w:val="21"/>
                </w:rPr>
              </w:pPr>
              <w:r w:rsidRPr="002541D5">
                <w:rPr>
                  <w:rFonts w:hint="eastAsia"/>
                  <w:szCs w:val="21"/>
                </w:rPr>
                <w:t>本次交易的业绩承诺方承诺，经重庆港九聘请的具有证券期货业务资格的会计师事务所审计的渝物民爆2019年4—12月、2</w:t>
              </w:r>
              <w:r w:rsidRPr="002541D5">
                <w:rPr>
                  <w:szCs w:val="21"/>
                </w:rPr>
                <w:t>020</w:t>
              </w:r>
              <w:r w:rsidRPr="002541D5">
                <w:rPr>
                  <w:rFonts w:hint="eastAsia"/>
                  <w:szCs w:val="21"/>
                </w:rPr>
                <w:t>年度、2</w:t>
              </w:r>
              <w:r w:rsidRPr="002541D5">
                <w:rPr>
                  <w:szCs w:val="21"/>
                </w:rPr>
                <w:t>021</w:t>
              </w:r>
              <w:r w:rsidRPr="002541D5">
                <w:rPr>
                  <w:rFonts w:hint="eastAsia"/>
                  <w:szCs w:val="21"/>
                </w:rPr>
                <w:t>年度实现的</w:t>
              </w:r>
              <w:r w:rsidR="006952E2">
                <w:rPr>
                  <w:rFonts w:hint="eastAsia"/>
                  <w:szCs w:val="21"/>
                </w:rPr>
                <w:t>扣非后</w:t>
              </w:r>
              <w:r w:rsidRPr="002541D5">
                <w:rPr>
                  <w:rFonts w:hint="eastAsia"/>
                  <w:szCs w:val="21"/>
                </w:rPr>
                <w:t>归属于母公司股东的实际净利润分别不低于人民币2,</w:t>
              </w:r>
              <w:r w:rsidRPr="002541D5">
                <w:rPr>
                  <w:szCs w:val="21"/>
                </w:rPr>
                <w:t>141</w:t>
              </w:r>
              <w:r w:rsidRPr="002541D5">
                <w:rPr>
                  <w:rFonts w:hint="eastAsia"/>
                  <w:szCs w:val="21"/>
                </w:rPr>
                <w:t>.</w:t>
              </w:r>
              <w:r w:rsidRPr="002541D5">
                <w:rPr>
                  <w:szCs w:val="21"/>
                </w:rPr>
                <w:t>33</w:t>
              </w:r>
              <w:r w:rsidRPr="002541D5">
                <w:rPr>
                  <w:rFonts w:hint="eastAsia"/>
                  <w:szCs w:val="21"/>
                </w:rPr>
                <w:t>万元、2</w:t>
              </w:r>
              <w:r w:rsidRPr="002541D5">
                <w:rPr>
                  <w:szCs w:val="21"/>
                </w:rPr>
                <w:t>,406.32</w:t>
              </w:r>
              <w:r w:rsidRPr="002541D5">
                <w:rPr>
                  <w:rFonts w:hint="eastAsia"/>
                  <w:szCs w:val="21"/>
                </w:rPr>
                <w:t>万元、2</w:t>
              </w:r>
              <w:r w:rsidRPr="002541D5">
                <w:rPr>
                  <w:szCs w:val="21"/>
                </w:rPr>
                <w:t>,184</w:t>
              </w:r>
              <w:r w:rsidRPr="002541D5">
                <w:rPr>
                  <w:rFonts w:hint="eastAsia"/>
                  <w:szCs w:val="21"/>
                </w:rPr>
                <w:t>.</w:t>
              </w:r>
              <w:r w:rsidRPr="002541D5">
                <w:rPr>
                  <w:szCs w:val="21"/>
                </w:rPr>
                <w:t>09</w:t>
              </w:r>
              <w:r w:rsidRPr="002541D5">
                <w:rPr>
                  <w:rFonts w:hint="eastAsia"/>
                  <w:szCs w:val="21"/>
                </w:rPr>
                <w:t>万元。</w:t>
              </w:r>
            </w:p>
            <w:p w14:paraId="389445F8" w14:textId="77777777" w:rsidR="00EA6D7D" w:rsidRPr="002541D5" w:rsidRDefault="00EA6D7D" w:rsidP="002541D5">
              <w:pPr>
                <w:ind w:firstLineChars="200" w:firstLine="420"/>
                <w:jc w:val="both"/>
                <w:rPr>
                  <w:szCs w:val="21"/>
                </w:rPr>
              </w:pPr>
              <w:r w:rsidRPr="002541D5">
                <w:rPr>
                  <w:rFonts w:hint="eastAsia"/>
                  <w:szCs w:val="21"/>
                </w:rPr>
                <w:t>2</w:t>
              </w:r>
              <w:r w:rsidRPr="002541D5">
                <w:rPr>
                  <w:szCs w:val="21"/>
                </w:rPr>
                <w:t>.</w:t>
              </w:r>
              <w:r w:rsidRPr="002541D5">
                <w:rPr>
                  <w:rFonts w:hint="eastAsia"/>
                  <w:szCs w:val="21"/>
                </w:rPr>
                <w:t>其他需要说明的事项</w:t>
              </w:r>
            </w:p>
            <w:p w14:paraId="2B4D1862" w14:textId="77777777" w:rsidR="00EA6D7D" w:rsidRPr="002541D5" w:rsidRDefault="00EA6D7D" w:rsidP="002541D5">
              <w:pPr>
                <w:ind w:firstLineChars="200" w:firstLine="420"/>
                <w:jc w:val="both"/>
                <w:rPr>
                  <w:szCs w:val="21"/>
                </w:rPr>
              </w:pPr>
              <w:r w:rsidRPr="002541D5">
                <w:rPr>
                  <w:rFonts w:hint="eastAsia"/>
                  <w:szCs w:val="21"/>
                </w:rPr>
                <w:t>重庆港九与港务物流集团签署的《发行股份购买资产的业绩补偿协议》约定：根据华康评估出具的《评估报告》收益法采用的净利润预测数，如果在业绩承诺期(渝物民爆67.17%股权登记至上市公司名下且办理完毕工商变更登记当年及其后两个会计年度),渝物民爆的累积实现净利润数低于同期累积净利润预测数，则港务物流集团以其本次交易获得的股份对价为限对上市公司进行补偿：</w:t>
              </w:r>
            </w:p>
            <w:p w14:paraId="47AD208C" w14:textId="77777777" w:rsidR="00EA6D7D" w:rsidRPr="002541D5" w:rsidRDefault="00EA6D7D" w:rsidP="002541D5">
              <w:pPr>
                <w:pStyle w:val="Default"/>
                <w:ind w:firstLineChars="200" w:firstLine="420"/>
                <w:jc w:val="both"/>
                <w:rPr>
                  <w:rFonts w:ascii="宋体" w:eastAsia="宋体" w:hAnsi="宋体"/>
                  <w:color w:val="auto"/>
                  <w:sz w:val="21"/>
                  <w:szCs w:val="21"/>
                </w:rPr>
              </w:pPr>
              <w:r w:rsidRPr="002541D5">
                <w:rPr>
                  <w:rFonts w:ascii="宋体" w:eastAsia="宋体" w:hAnsi="宋体" w:hint="eastAsia"/>
                  <w:color w:val="auto"/>
                  <w:sz w:val="21"/>
                  <w:szCs w:val="21"/>
                </w:rPr>
                <w:t>当期补偿金额=(截至当期期末累积净利润预测数-截至当期期末累积实现净利润数)</w:t>
              </w:r>
              <w:r w:rsidRPr="002541D5">
                <w:rPr>
                  <w:rFonts w:ascii="宋体" w:eastAsia="宋体" w:hAnsi="宋体" w:hint="eastAsia"/>
                  <w:sz w:val="21"/>
                  <w:szCs w:val="21"/>
                </w:rPr>
                <w:t xml:space="preserve"> </w:t>
              </w:r>
              <w:r w:rsidRPr="002541D5">
                <w:rPr>
                  <w:rFonts w:ascii="宋体" w:eastAsia="宋体" w:hAnsi="宋体" w:hint="eastAsia"/>
                  <w:color w:val="auto"/>
                  <w:sz w:val="21"/>
                  <w:szCs w:val="21"/>
                </w:rPr>
                <w:t>÷业绩承诺期内净利润预测数总和×交易价格-累积已补偿金额</w:t>
              </w:r>
            </w:p>
            <w:p w14:paraId="57C6767F" w14:textId="77777777" w:rsidR="00EA6D7D" w:rsidRPr="002541D5" w:rsidRDefault="00EA6D7D" w:rsidP="002541D5">
              <w:pPr>
                <w:pStyle w:val="Default"/>
                <w:ind w:firstLineChars="200" w:firstLine="420"/>
                <w:jc w:val="both"/>
                <w:rPr>
                  <w:rFonts w:ascii="宋体" w:eastAsia="宋体" w:hAnsi="宋体"/>
                  <w:color w:val="auto"/>
                  <w:sz w:val="21"/>
                  <w:szCs w:val="21"/>
                </w:rPr>
              </w:pPr>
              <w:r w:rsidRPr="002541D5">
                <w:rPr>
                  <w:rFonts w:ascii="宋体" w:eastAsia="宋体" w:hAnsi="宋体" w:hint="eastAsia"/>
                  <w:color w:val="auto"/>
                  <w:sz w:val="21"/>
                  <w:szCs w:val="21"/>
                </w:rPr>
                <w:t>当期补偿股份数量=当期补偿金额÷发行价格</w:t>
              </w:r>
            </w:p>
            <w:p w14:paraId="2BF541CB" w14:textId="01308B36" w:rsidR="00EA6D7D" w:rsidRPr="002541D5" w:rsidRDefault="00EA6D7D" w:rsidP="002541D5">
              <w:pPr>
                <w:pStyle w:val="Default"/>
                <w:ind w:firstLineChars="200" w:firstLine="420"/>
                <w:jc w:val="both"/>
                <w:rPr>
                  <w:rFonts w:ascii="宋体" w:eastAsia="宋体" w:hAnsi="宋体"/>
                  <w:color w:val="auto"/>
                  <w:sz w:val="21"/>
                  <w:szCs w:val="21"/>
                </w:rPr>
              </w:pPr>
              <w:r w:rsidRPr="002541D5">
                <w:rPr>
                  <w:rFonts w:ascii="宋体" w:eastAsia="宋体" w:hAnsi="宋体" w:hint="eastAsia"/>
                  <w:color w:val="auto"/>
                  <w:sz w:val="21"/>
                  <w:szCs w:val="21"/>
                </w:rPr>
                <w:t>实现净利润数、净利润预测数均只计算本次交易中港务物流集团持有的渝物民爆67.17%股权对应的部分。</w:t>
              </w:r>
            </w:p>
            <w:p w14:paraId="7AE9E009" w14:textId="77777777" w:rsidR="00EA6D7D" w:rsidRPr="002541D5" w:rsidRDefault="00EA6D7D" w:rsidP="002541D5">
              <w:pPr>
                <w:ind w:firstLineChars="200" w:firstLine="420"/>
                <w:jc w:val="both"/>
                <w:rPr>
                  <w:szCs w:val="21"/>
                </w:rPr>
              </w:pPr>
              <w:r w:rsidRPr="002541D5">
                <w:rPr>
                  <w:rFonts w:hint="eastAsia"/>
                  <w:szCs w:val="21"/>
                </w:rPr>
                <w:t>3.业绩承诺完成情况</w:t>
              </w:r>
            </w:p>
            <w:p w14:paraId="7944AA8F" w14:textId="77777777" w:rsidR="00EA6D7D" w:rsidRPr="002541D5" w:rsidRDefault="00EA6D7D" w:rsidP="002541D5">
              <w:pPr>
                <w:ind w:firstLineChars="200" w:firstLine="420"/>
                <w:jc w:val="both"/>
                <w:rPr>
                  <w:szCs w:val="21"/>
                </w:rPr>
              </w:pPr>
              <w:r w:rsidRPr="002541D5">
                <w:rPr>
                  <w:rFonts w:hint="eastAsia"/>
                  <w:szCs w:val="21"/>
                </w:rPr>
                <w:t>根据公司聘请的大信会计师事务所（特殊普通合伙）出具的《业绩承诺完成情况审核报告》（大信专审字[202</w:t>
              </w:r>
              <w:r w:rsidRPr="002541D5">
                <w:rPr>
                  <w:szCs w:val="21"/>
                </w:rPr>
                <w:t>1</w:t>
              </w:r>
              <w:r w:rsidRPr="002541D5">
                <w:rPr>
                  <w:rFonts w:hint="eastAsia"/>
                  <w:szCs w:val="21"/>
                </w:rPr>
                <w:t>]第</w:t>
              </w:r>
              <w:r w:rsidRPr="002541D5">
                <w:rPr>
                  <w:szCs w:val="21"/>
                </w:rPr>
                <w:t>8</w:t>
              </w:r>
              <w:r w:rsidRPr="002541D5">
                <w:rPr>
                  <w:rFonts w:hint="eastAsia"/>
                  <w:szCs w:val="21"/>
                </w:rPr>
                <w:t>-</w:t>
              </w:r>
              <w:r w:rsidRPr="002541D5">
                <w:rPr>
                  <w:szCs w:val="21"/>
                </w:rPr>
                <w:t>1</w:t>
              </w:r>
              <w:r w:rsidRPr="002541D5">
                <w:rPr>
                  <w:rFonts w:hint="eastAsia"/>
                  <w:szCs w:val="21"/>
                </w:rPr>
                <w:t>000</w:t>
              </w:r>
              <w:r w:rsidRPr="002541D5">
                <w:rPr>
                  <w:szCs w:val="21"/>
                </w:rPr>
                <w:t>1</w:t>
              </w:r>
              <w:r w:rsidRPr="002541D5">
                <w:rPr>
                  <w:rFonts w:hint="eastAsia"/>
                  <w:szCs w:val="21"/>
                </w:rPr>
                <w:t>号）显示如下：</w:t>
              </w: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Pr>
              <w:tblGrid>
                <w:gridCol w:w="6652"/>
                <w:gridCol w:w="2161"/>
              </w:tblGrid>
              <w:tr w:rsidR="00EA6D7D" w:rsidRPr="002541D5" w14:paraId="5FD6EA7B" w14:textId="77777777" w:rsidTr="002541D5">
                <w:trPr>
                  <w:trHeight w:val="340"/>
                  <w:tblHeader/>
                  <w:jc w:val="center"/>
                </w:trPr>
                <w:tc>
                  <w:tcPr>
                    <w:tcW w:w="5085" w:type="dxa"/>
                    <w:shd w:val="clear" w:color="auto" w:fill="auto"/>
                    <w:vAlign w:val="center"/>
                  </w:tcPr>
                  <w:p w14:paraId="5A50225D" w14:textId="77777777" w:rsidR="00EA6D7D" w:rsidRPr="002541D5" w:rsidRDefault="00EA6D7D" w:rsidP="002541D5">
                    <w:pPr>
                      <w:jc w:val="center"/>
                      <w:rPr>
                        <w:color w:val="000000"/>
                        <w:szCs w:val="21"/>
                      </w:rPr>
                    </w:pPr>
                    <w:r w:rsidRPr="002541D5">
                      <w:rPr>
                        <w:rFonts w:hint="eastAsia"/>
                        <w:color w:val="000000"/>
                        <w:szCs w:val="21"/>
                      </w:rPr>
                      <w:t>项目</w:t>
                    </w:r>
                  </w:p>
                </w:tc>
                <w:tc>
                  <w:tcPr>
                    <w:tcW w:w="1652" w:type="dxa"/>
                    <w:shd w:val="clear" w:color="auto" w:fill="auto"/>
                    <w:vAlign w:val="center"/>
                  </w:tcPr>
                  <w:p w14:paraId="4F4331B6" w14:textId="77777777" w:rsidR="00EA6D7D" w:rsidRPr="002541D5" w:rsidRDefault="00EA6D7D" w:rsidP="002541D5">
                    <w:pPr>
                      <w:jc w:val="center"/>
                      <w:rPr>
                        <w:color w:val="000000"/>
                        <w:szCs w:val="21"/>
                      </w:rPr>
                    </w:pPr>
                    <w:r w:rsidRPr="002541D5">
                      <w:rPr>
                        <w:rFonts w:hint="eastAsia"/>
                        <w:color w:val="000000"/>
                        <w:szCs w:val="21"/>
                      </w:rPr>
                      <w:t>2</w:t>
                    </w:r>
                    <w:r w:rsidRPr="002541D5">
                      <w:rPr>
                        <w:color w:val="000000"/>
                        <w:szCs w:val="21"/>
                      </w:rPr>
                      <w:t>020</w:t>
                    </w:r>
                    <w:r w:rsidRPr="002541D5">
                      <w:rPr>
                        <w:rFonts w:hint="eastAsia"/>
                        <w:color w:val="000000"/>
                        <w:szCs w:val="21"/>
                      </w:rPr>
                      <w:t>年</w:t>
                    </w:r>
                  </w:p>
                </w:tc>
              </w:tr>
              <w:tr w:rsidR="00EA6D7D" w:rsidRPr="002541D5" w14:paraId="7B97EDB1" w14:textId="77777777" w:rsidTr="002541D5">
                <w:trPr>
                  <w:trHeight w:val="340"/>
                  <w:jc w:val="center"/>
                </w:trPr>
                <w:tc>
                  <w:tcPr>
                    <w:tcW w:w="5085" w:type="dxa"/>
                    <w:shd w:val="clear" w:color="auto" w:fill="auto"/>
                    <w:vAlign w:val="center"/>
                  </w:tcPr>
                  <w:p w14:paraId="52EE68F1" w14:textId="77777777" w:rsidR="00EA6D7D" w:rsidRPr="002541D5" w:rsidRDefault="00EA6D7D" w:rsidP="002541D5">
                    <w:pPr>
                      <w:jc w:val="both"/>
                      <w:rPr>
                        <w:color w:val="000000"/>
                        <w:szCs w:val="21"/>
                      </w:rPr>
                    </w:pPr>
                    <w:r w:rsidRPr="002541D5">
                      <w:rPr>
                        <w:rFonts w:hint="eastAsia"/>
                        <w:color w:val="000000"/>
                        <w:szCs w:val="21"/>
                      </w:rPr>
                      <w:t>净利润（万元）</w:t>
                    </w:r>
                  </w:p>
                </w:tc>
                <w:tc>
                  <w:tcPr>
                    <w:tcW w:w="1652" w:type="dxa"/>
                    <w:shd w:val="clear" w:color="auto" w:fill="auto"/>
                    <w:vAlign w:val="center"/>
                  </w:tcPr>
                  <w:p w14:paraId="1F3CD3D9" w14:textId="0055ADB0" w:rsidR="00EA6D7D" w:rsidRPr="00195DF9" w:rsidRDefault="00EA6D7D" w:rsidP="002541D5">
                    <w:pPr>
                      <w:jc w:val="right"/>
                      <w:rPr>
                        <w:color w:val="000000"/>
                        <w:szCs w:val="21"/>
                      </w:rPr>
                    </w:pPr>
                    <w:r w:rsidRPr="00195DF9">
                      <w:rPr>
                        <w:color w:val="000000"/>
                        <w:szCs w:val="21"/>
                      </w:rPr>
                      <w:t>2,810.</w:t>
                    </w:r>
                    <w:r w:rsidR="00006D43" w:rsidRPr="00195DF9">
                      <w:rPr>
                        <w:color w:val="000000"/>
                        <w:szCs w:val="21"/>
                      </w:rPr>
                      <w:t>11</w:t>
                    </w:r>
                  </w:p>
                </w:tc>
              </w:tr>
              <w:tr w:rsidR="00EA6D7D" w:rsidRPr="002541D5" w14:paraId="21F936D1" w14:textId="77777777" w:rsidTr="002541D5">
                <w:trPr>
                  <w:trHeight w:val="340"/>
                  <w:jc w:val="center"/>
                </w:trPr>
                <w:tc>
                  <w:tcPr>
                    <w:tcW w:w="5085" w:type="dxa"/>
                    <w:shd w:val="clear" w:color="auto" w:fill="auto"/>
                    <w:vAlign w:val="center"/>
                  </w:tcPr>
                  <w:p w14:paraId="0E86928B" w14:textId="77777777" w:rsidR="00EA6D7D" w:rsidRPr="002541D5" w:rsidRDefault="00EA6D7D" w:rsidP="002541D5">
                    <w:pPr>
                      <w:jc w:val="both"/>
                      <w:rPr>
                        <w:color w:val="000000"/>
                        <w:szCs w:val="21"/>
                      </w:rPr>
                    </w:pPr>
                    <w:r w:rsidRPr="002541D5">
                      <w:rPr>
                        <w:rFonts w:hint="eastAsia"/>
                        <w:color w:val="000000"/>
                        <w:szCs w:val="21"/>
                      </w:rPr>
                      <w:t>其中：归属于母公司股东的净利润（万元）</w:t>
                    </w:r>
                  </w:p>
                </w:tc>
                <w:tc>
                  <w:tcPr>
                    <w:tcW w:w="1652" w:type="dxa"/>
                    <w:shd w:val="clear" w:color="auto" w:fill="auto"/>
                    <w:vAlign w:val="center"/>
                  </w:tcPr>
                  <w:p w14:paraId="5BB0A00F" w14:textId="6828CC09" w:rsidR="00EA6D7D" w:rsidRPr="00195DF9" w:rsidRDefault="00EA6D7D" w:rsidP="002541D5">
                    <w:pPr>
                      <w:jc w:val="right"/>
                      <w:rPr>
                        <w:color w:val="000000"/>
                        <w:szCs w:val="21"/>
                      </w:rPr>
                    </w:pPr>
                    <w:r w:rsidRPr="00195DF9">
                      <w:rPr>
                        <w:color w:val="000000"/>
                        <w:szCs w:val="21"/>
                      </w:rPr>
                      <w:t>2,54</w:t>
                    </w:r>
                    <w:r w:rsidR="00006D43" w:rsidRPr="00195DF9">
                      <w:rPr>
                        <w:color w:val="000000"/>
                        <w:szCs w:val="21"/>
                      </w:rPr>
                      <w:t>7</w:t>
                    </w:r>
                    <w:r w:rsidRPr="00195DF9">
                      <w:rPr>
                        <w:color w:val="000000"/>
                        <w:szCs w:val="21"/>
                      </w:rPr>
                      <w:t>.</w:t>
                    </w:r>
                    <w:r w:rsidR="00006D43" w:rsidRPr="00195DF9">
                      <w:rPr>
                        <w:color w:val="000000"/>
                        <w:szCs w:val="21"/>
                      </w:rPr>
                      <w:t>99</w:t>
                    </w:r>
                  </w:p>
                </w:tc>
              </w:tr>
              <w:tr w:rsidR="00EA6D7D" w:rsidRPr="002541D5" w14:paraId="77F4D35A" w14:textId="77777777" w:rsidTr="002541D5">
                <w:trPr>
                  <w:trHeight w:val="340"/>
                  <w:jc w:val="center"/>
                </w:trPr>
                <w:tc>
                  <w:tcPr>
                    <w:tcW w:w="5085" w:type="dxa"/>
                    <w:shd w:val="clear" w:color="auto" w:fill="auto"/>
                    <w:vAlign w:val="center"/>
                  </w:tcPr>
                  <w:p w14:paraId="70B8C1D2" w14:textId="77777777" w:rsidR="00EA6D7D" w:rsidRPr="002541D5" w:rsidRDefault="00EA6D7D" w:rsidP="002541D5">
                    <w:pPr>
                      <w:jc w:val="both"/>
                      <w:rPr>
                        <w:color w:val="000000"/>
                        <w:szCs w:val="21"/>
                      </w:rPr>
                    </w:pPr>
                    <w:r w:rsidRPr="002541D5">
                      <w:rPr>
                        <w:rFonts w:hint="eastAsia"/>
                        <w:color w:val="000000"/>
                        <w:szCs w:val="21"/>
                      </w:rPr>
                      <w:lastRenderedPageBreak/>
                      <w:t>税后归属于母公司股东的非经常性损益（万元）</w:t>
                    </w:r>
                  </w:p>
                </w:tc>
                <w:tc>
                  <w:tcPr>
                    <w:tcW w:w="1652" w:type="dxa"/>
                    <w:shd w:val="clear" w:color="auto" w:fill="auto"/>
                    <w:vAlign w:val="center"/>
                  </w:tcPr>
                  <w:p w14:paraId="7AF08395" w14:textId="77777777" w:rsidR="00EA6D7D" w:rsidRPr="00195DF9" w:rsidRDefault="00EA6D7D" w:rsidP="002541D5">
                    <w:pPr>
                      <w:jc w:val="right"/>
                      <w:rPr>
                        <w:color w:val="000000"/>
                        <w:szCs w:val="21"/>
                      </w:rPr>
                    </w:pPr>
                    <w:r w:rsidRPr="00195DF9">
                      <w:rPr>
                        <w:color w:val="000000"/>
                        <w:szCs w:val="21"/>
                      </w:rPr>
                      <w:t>117.17</w:t>
                    </w:r>
                  </w:p>
                </w:tc>
              </w:tr>
              <w:tr w:rsidR="00EA6D7D" w:rsidRPr="002541D5" w14:paraId="47C44523" w14:textId="77777777" w:rsidTr="002541D5">
                <w:trPr>
                  <w:trHeight w:val="340"/>
                  <w:jc w:val="center"/>
                </w:trPr>
                <w:tc>
                  <w:tcPr>
                    <w:tcW w:w="5085" w:type="dxa"/>
                    <w:shd w:val="clear" w:color="auto" w:fill="auto"/>
                    <w:vAlign w:val="center"/>
                  </w:tcPr>
                  <w:p w14:paraId="065D1704" w14:textId="77777777" w:rsidR="00EA6D7D" w:rsidRPr="002541D5" w:rsidRDefault="00EA6D7D" w:rsidP="002541D5">
                    <w:pPr>
                      <w:jc w:val="both"/>
                      <w:rPr>
                        <w:color w:val="000000"/>
                        <w:szCs w:val="21"/>
                      </w:rPr>
                    </w:pPr>
                    <w:r w:rsidRPr="002541D5">
                      <w:rPr>
                        <w:rFonts w:hint="eastAsia"/>
                        <w:color w:val="000000"/>
                        <w:szCs w:val="21"/>
                      </w:rPr>
                      <w:t>扣非后归属于母公司股东的净利润（万元）</w:t>
                    </w:r>
                  </w:p>
                </w:tc>
                <w:tc>
                  <w:tcPr>
                    <w:tcW w:w="1652" w:type="dxa"/>
                    <w:shd w:val="clear" w:color="auto" w:fill="auto"/>
                    <w:vAlign w:val="center"/>
                  </w:tcPr>
                  <w:p w14:paraId="3C48968C" w14:textId="2E7204FF" w:rsidR="00EA6D7D" w:rsidRPr="00195DF9" w:rsidRDefault="00EA6D7D" w:rsidP="002541D5">
                    <w:pPr>
                      <w:jc w:val="right"/>
                      <w:rPr>
                        <w:color w:val="000000"/>
                        <w:szCs w:val="21"/>
                      </w:rPr>
                    </w:pPr>
                    <w:r w:rsidRPr="00195DF9">
                      <w:rPr>
                        <w:color w:val="000000"/>
                        <w:szCs w:val="21"/>
                      </w:rPr>
                      <w:t>2,43</w:t>
                    </w:r>
                    <w:r w:rsidR="00006D43" w:rsidRPr="00195DF9">
                      <w:rPr>
                        <w:color w:val="000000"/>
                        <w:szCs w:val="21"/>
                      </w:rPr>
                      <w:t>0</w:t>
                    </w:r>
                    <w:r w:rsidRPr="00195DF9">
                      <w:rPr>
                        <w:color w:val="000000"/>
                        <w:szCs w:val="21"/>
                      </w:rPr>
                      <w:t>.</w:t>
                    </w:r>
                    <w:r w:rsidR="00006D43" w:rsidRPr="00195DF9">
                      <w:rPr>
                        <w:color w:val="000000"/>
                        <w:szCs w:val="21"/>
                      </w:rPr>
                      <w:t>82</w:t>
                    </w:r>
                  </w:p>
                </w:tc>
              </w:tr>
            </w:tbl>
            <w:p w14:paraId="44690ABC" w14:textId="7B25D15D" w:rsidR="00D4525D" w:rsidRDefault="00EA6D7D" w:rsidP="00CC5584">
              <w:pPr>
                <w:ind w:firstLineChars="200" w:firstLine="420"/>
                <w:jc w:val="both"/>
                <w:rPr>
                  <w:szCs w:val="21"/>
                </w:rPr>
              </w:pPr>
              <w:r w:rsidRPr="002541D5">
                <w:rPr>
                  <w:rFonts w:hint="eastAsia"/>
                  <w:szCs w:val="21"/>
                </w:rPr>
                <w:t>渝物民爆20</w:t>
              </w:r>
              <w:r w:rsidRPr="002541D5">
                <w:rPr>
                  <w:szCs w:val="21"/>
                </w:rPr>
                <w:t>20</w:t>
              </w:r>
              <w:r w:rsidRPr="002541D5">
                <w:rPr>
                  <w:rFonts w:hint="eastAsia"/>
                  <w:szCs w:val="21"/>
                </w:rPr>
                <w:t>年归属于母公司股东的实际净利润</w:t>
              </w:r>
              <w:r w:rsidRPr="002541D5">
                <w:rPr>
                  <w:szCs w:val="21"/>
                </w:rPr>
                <w:t>2,54</w:t>
              </w:r>
              <w:r w:rsidR="00006D43">
                <w:rPr>
                  <w:szCs w:val="21"/>
                </w:rPr>
                <w:t>7</w:t>
              </w:r>
              <w:r w:rsidRPr="002541D5">
                <w:rPr>
                  <w:szCs w:val="21"/>
                </w:rPr>
                <w:t>.</w:t>
              </w:r>
              <w:r w:rsidR="00006D43">
                <w:rPr>
                  <w:szCs w:val="21"/>
                </w:rPr>
                <w:t>99</w:t>
              </w:r>
              <w:r w:rsidRPr="002541D5">
                <w:rPr>
                  <w:rFonts w:hint="eastAsia"/>
                  <w:szCs w:val="21"/>
                </w:rPr>
                <w:t>万元，业绩承诺完成率为</w:t>
              </w:r>
              <w:r w:rsidRPr="002541D5">
                <w:rPr>
                  <w:szCs w:val="21"/>
                </w:rPr>
                <w:t>105.</w:t>
              </w:r>
              <w:r w:rsidR="00006D43">
                <w:rPr>
                  <w:szCs w:val="21"/>
                </w:rPr>
                <w:t>89</w:t>
              </w:r>
              <w:r w:rsidRPr="002541D5">
                <w:rPr>
                  <w:szCs w:val="21"/>
                </w:rPr>
                <w:t>%</w:t>
              </w:r>
              <w:r w:rsidRPr="002541D5">
                <w:rPr>
                  <w:rFonts w:hint="eastAsia"/>
                  <w:szCs w:val="21"/>
                </w:rPr>
                <w:t>；20</w:t>
              </w:r>
              <w:r w:rsidRPr="002541D5">
                <w:rPr>
                  <w:szCs w:val="21"/>
                </w:rPr>
                <w:t>20</w:t>
              </w:r>
              <w:r w:rsidRPr="002541D5">
                <w:rPr>
                  <w:rFonts w:hint="eastAsia"/>
                  <w:szCs w:val="21"/>
                </w:rPr>
                <w:t>年扣除非经常性损益后归属于母公司股东的实际净利润</w:t>
              </w:r>
              <w:r w:rsidRPr="002541D5">
                <w:rPr>
                  <w:szCs w:val="21"/>
                </w:rPr>
                <w:t>2,43</w:t>
              </w:r>
              <w:r w:rsidR="00006D43">
                <w:rPr>
                  <w:szCs w:val="21"/>
                </w:rPr>
                <w:t>0</w:t>
              </w:r>
              <w:r w:rsidRPr="002541D5">
                <w:rPr>
                  <w:szCs w:val="21"/>
                </w:rPr>
                <w:t>.</w:t>
              </w:r>
              <w:r w:rsidR="00006D43">
                <w:rPr>
                  <w:szCs w:val="21"/>
                </w:rPr>
                <w:t>82</w:t>
              </w:r>
              <w:r w:rsidRPr="002541D5">
                <w:rPr>
                  <w:rFonts w:hint="eastAsia"/>
                  <w:szCs w:val="21"/>
                </w:rPr>
                <w:t>万元，业绩承诺完成率为</w:t>
              </w:r>
              <w:r w:rsidRPr="002541D5">
                <w:rPr>
                  <w:szCs w:val="21"/>
                </w:rPr>
                <w:t>101.0</w:t>
              </w:r>
              <w:r w:rsidR="00006D43">
                <w:rPr>
                  <w:szCs w:val="21"/>
                </w:rPr>
                <w:t>2</w:t>
              </w:r>
              <w:r w:rsidRPr="002541D5">
                <w:rPr>
                  <w:szCs w:val="21"/>
                </w:rPr>
                <w:t>%</w:t>
              </w:r>
              <w:r w:rsidRPr="002541D5">
                <w:rPr>
                  <w:rFonts w:hint="eastAsia"/>
                  <w:szCs w:val="21"/>
                </w:rPr>
                <w:t>，完成了20</w:t>
              </w:r>
              <w:r w:rsidRPr="002541D5">
                <w:rPr>
                  <w:szCs w:val="21"/>
                </w:rPr>
                <w:t>20</w:t>
              </w:r>
              <w:r w:rsidRPr="002541D5">
                <w:rPr>
                  <w:rFonts w:hint="eastAsia"/>
                  <w:szCs w:val="21"/>
                </w:rPr>
                <w:t>年业绩承诺。</w:t>
              </w:r>
            </w:p>
          </w:sdtContent>
        </w:sdt>
      </w:sdtContent>
    </w:sdt>
    <w:p w14:paraId="4DC2976B" w14:textId="77777777" w:rsidR="005A6F36" w:rsidRPr="005A6F36" w:rsidRDefault="005A6F36"/>
    <w:bookmarkStart w:id="35" w:name="_Hlk533667679" w:displacedByCustomXml="next"/>
    <w:bookmarkStart w:id="36" w:name="_Hlk533667690" w:displacedByCustomXml="next"/>
    <w:sdt>
      <w:sdtPr>
        <w:rPr>
          <w:rFonts w:ascii="宋体" w:hAnsi="宋体" w:cs="宋体" w:hint="eastAsia"/>
          <w:b w:val="0"/>
          <w:bCs w:val="0"/>
          <w:kern w:val="0"/>
          <w:szCs w:val="21"/>
        </w:rPr>
        <w:alias w:val="模块:业绩承诺的完成情况及其对商誉减值测试的影响"/>
        <w:tag w:val="_SEC_86c8a9a047bf4390b162a151daf2ea63"/>
        <w:id w:val="-967963506"/>
        <w:placeholder>
          <w:docPart w:val="GBC22222222222222222222222222222"/>
        </w:placeholder>
      </w:sdtPr>
      <w:sdtEndPr>
        <w:rPr>
          <w:rFonts w:hint="default"/>
          <w:szCs w:val="24"/>
        </w:rPr>
      </w:sdtEndPr>
      <w:sdtContent>
        <w:bookmarkEnd w:id="35" w:displacedByCustomXml="prev"/>
        <w:p w14:paraId="4AF13EC8" w14:textId="77777777" w:rsidR="00D4525D" w:rsidRDefault="0025122A">
          <w:pPr>
            <w:pStyle w:val="3"/>
            <w:numPr>
              <w:ilvl w:val="1"/>
              <w:numId w:val="17"/>
            </w:numPr>
            <w:rPr>
              <w:szCs w:val="21"/>
            </w:rPr>
          </w:pPr>
          <w:r>
            <w:rPr>
              <w:rFonts w:ascii="宋体" w:hAnsi="宋体" w:cs="宋体" w:hint="eastAsia"/>
              <w:bCs w:val="0"/>
              <w:kern w:val="0"/>
              <w:szCs w:val="21"/>
            </w:rPr>
            <w:t>业绩承诺的完成情况及其对商誉减值测试的影响</w:t>
          </w:r>
        </w:p>
        <w:p w14:paraId="076BE46F" w14:textId="50B47D34" w:rsidR="00D4525D" w:rsidRDefault="007D4C81" w:rsidP="00583A64">
          <w:sdt>
            <w:sdtPr>
              <w:rPr>
                <w:rFonts w:hint="eastAsia"/>
                <w:b/>
                <w:szCs w:val="21"/>
              </w:rPr>
              <w:alias w:val="是否适用：承诺事项-商誉减值测试的影响[双击切换]"/>
              <w:tag w:val="_GBC_659442fc24654f8db642f18c0532cf99"/>
              <w:id w:val="1965699366"/>
              <w:placeholder>
                <w:docPart w:val="GBC22222222222222222222222222222"/>
              </w:placeholder>
            </w:sdtPr>
            <w:sdtContent>
              <w:r w:rsidR="0025122A">
                <w:rPr>
                  <w:szCs w:val="21"/>
                </w:rPr>
                <w:fldChar w:fldCharType="begin"/>
              </w:r>
              <w:r w:rsidR="00583A64">
                <w:rPr>
                  <w:szCs w:val="21"/>
                </w:rPr>
                <w:instrText xml:space="preserve"> MACROBUTTON  SnrToggleCheckbox □适用 </w:instrText>
              </w:r>
              <w:r w:rsidR="0025122A">
                <w:rPr>
                  <w:szCs w:val="21"/>
                </w:rPr>
                <w:fldChar w:fldCharType="end"/>
              </w:r>
              <w:r w:rsidR="0025122A">
                <w:rPr>
                  <w:szCs w:val="21"/>
                </w:rPr>
                <w:fldChar w:fldCharType="begin"/>
              </w:r>
              <w:r w:rsidR="00583A64">
                <w:rPr>
                  <w:szCs w:val="21"/>
                </w:rPr>
                <w:instrText xml:space="preserve"> MACROBUTTON  SnrToggleCheckbox √不适用 </w:instrText>
              </w:r>
              <w:r w:rsidR="0025122A">
                <w:rPr>
                  <w:szCs w:val="21"/>
                </w:rPr>
                <w:fldChar w:fldCharType="end"/>
              </w:r>
            </w:sdtContent>
          </w:sdt>
        </w:p>
      </w:sdtContent>
    </w:sdt>
    <w:bookmarkEnd w:id="36" w:displacedByCustomXml="prev"/>
    <w:p w14:paraId="51273B55" w14:textId="77777777" w:rsidR="00D4525D" w:rsidRDefault="00D4525D"/>
    <w:sdt>
      <w:sdtPr>
        <w:rPr>
          <w:rFonts w:ascii="宋体" w:hAnsi="宋体" w:cs="宋体" w:hint="eastAsia"/>
          <w:b w:val="0"/>
          <w:bCs w:val="0"/>
          <w:kern w:val="0"/>
          <w:szCs w:val="24"/>
        </w:rPr>
        <w:alias w:val="模块:报告期内资金被占用情况及清欠进展情况"/>
        <w:tag w:val="_SEC_57359124e2c349cf92ba4a9b923bce13"/>
        <w:id w:val="4639282"/>
        <w:placeholder>
          <w:docPart w:val="GBC22222222222222222222222222222"/>
        </w:placeholder>
      </w:sdtPr>
      <w:sdtContent>
        <w:p w14:paraId="691C10E1" w14:textId="77777777" w:rsidR="00D4525D" w:rsidRDefault="0025122A">
          <w:pPr>
            <w:pStyle w:val="2"/>
            <w:numPr>
              <w:ilvl w:val="0"/>
              <w:numId w:val="10"/>
            </w:numPr>
          </w:pPr>
          <w:r>
            <w:rPr>
              <w:rFonts w:hint="eastAsia"/>
            </w:rPr>
            <w:t>报</w:t>
          </w:r>
          <w:r>
            <w:t>告期内资金被占用情况及清欠进展情况</w:t>
          </w:r>
        </w:p>
        <w:sdt>
          <w:sdtPr>
            <w:rPr>
              <w:szCs w:val="21"/>
            </w:rPr>
            <w:alias w:val="是否适用：资金被占用情况及清欠进展情况[双击切换]"/>
            <w:tag w:val="_GBC_1fa5abe2306f4366a5a1df4d05fefc02"/>
            <w:id w:val="-1991166921"/>
            <w:placeholder>
              <w:docPart w:val="GBC22222222222222222222222222222"/>
            </w:placeholder>
          </w:sdtPr>
          <w:sdtContent>
            <w:p w14:paraId="74C0823E" w14:textId="77777777" w:rsidR="00D4525D" w:rsidRDefault="0025122A" w:rsidP="00625AB2">
              <w:r>
                <w:rPr>
                  <w:szCs w:val="21"/>
                </w:rPr>
                <w:fldChar w:fldCharType="begin"/>
              </w:r>
              <w:r w:rsidR="00625AB2">
                <w:rPr>
                  <w:szCs w:val="21"/>
                </w:rPr>
                <w:instrText xml:space="preserve">MACROBUTTON  SnrToggleCheckbox □适用 </w:instrText>
              </w:r>
              <w:r>
                <w:rPr>
                  <w:szCs w:val="21"/>
                </w:rPr>
                <w:fldChar w:fldCharType="end"/>
              </w:r>
              <w:r>
                <w:rPr>
                  <w:szCs w:val="21"/>
                </w:rPr>
                <w:fldChar w:fldCharType="begin"/>
              </w:r>
              <w:r w:rsidR="00625AB2">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公司对会计师事务所“非标准意见审计报告”的说明"/>
        <w:tag w:val="_SEC_9d3a2dd92a2447d580108acf33ecf5ea"/>
        <w:id w:val="4639357"/>
        <w:placeholder>
          <w:docPart w:val="GBC22222222222222222222222222222"/>
        </w:placeholder>
      </w:sdtPr>
      <w:sdtContent>
        <w:p w14:paraId="1851840E" w14:textId="77777777" w:rsidR="00D4525D" w:rsidRDefault="0025122A">
          <w:pPr>
            <w:pStyle w:val="2"/>
            <w:numPr>
              <w:ilvl w:val="0"/>
              <w:numId w:val="10"/>
            </w:numPr>
          </w:pPr>
          <w:r>
            <w:rPr>
              <w:rFonts w:hint="eastAsia"/>
            </w:rPr>
            <w:t>公司对会计师事务所“非标准意见审计报告”的说明</w:t>
          </w:r>
        </w:p>
        <w:p w14:paraId="65251BA3" w14:textId="42C33DED" w:rsidR="00D4525D" w:rsidRDefault="007D4C81" w:rsidP="00583A64">
          <w:pPr>
            <w:rPr>
              <w:szCs w:val="21"/>
            </w:rPr>
          </w:pPr>
          <w:sdt>
            <w:sdtPr>
              <w:alias w:val="是否适用：董事会对会计师事务所非标准审计报告的说明[双击切换]"/>
              <w:tag w:val="_GBC_81f7a662b6a641d8aadb05b1cb176ecf"/>
              <w:id w:val="-614213778"/>
              <w:placeholder>
                <w:docPart w:val="GBC22222222222222222222222222222"/>
              </w:placeholder>
            </w:sdtPr>
            <w:sdtContent>
              <w:r w:rsidR="0025122A">
                <w:fldChar w:fldCharType="begin"/>
              </w:r>
              <w:r w:rsidR="00583A64">
                <w:instrText xml:space="preserve">MACROBUTTON  SnrToggleCheckbox □适用 </w:instrText>
              </w:r>
              <w:r w:rsidR="0025122A">
                <w:fldChar w:fldCharType="end"/>
              </w:r>
              <w:r w:rsidR="0025122A">
                <w:fldChar w:fldCharType="begin"/>
              </w:r>
              <w:r w:rsidR="00583A64">
                <w:instrText xml:space="preserve"> MACROBUTTON  SnrToggleCheckbox √不适用 </w:instrText>
              </w:r>
              <w:r w:rsidR="0025122A">
                <w:fldChar w:fldCharType="end"/>
              </w:r>
            </w:sdtContent>
          </w:sdt>
        </w:p>
      </w:sdtContent>
    </w:sdt>
    <w:p w14:paraId="5BA22530" w14:textId="77777777" w:rsidR="00D4525D" w:rsidRDefault="00D4525D"/>
    <w:p w14:paraId="76798EA2" w14:textId="77777777" w:rsidR="00D4525D" w:rsidRDefault="0025122A">
      <w:pPr>
        <w:pStyle w:val="2"/>
        <w:numPr>
          <w:ilvl w:val="0"/>
          <w:numId w:val="10"/>
        </w:numPr>
      </w:pPr>
      <w:r>
        <w:rPr>
          <w:rFonts w:hint="eastAsia"/>
        </w:rPr>
        <w:t>公司对会计政策、会计估计变更或重大会计差错更正原因和影响的分析说明</w:t>
      </w:r>
    </w:p>
    <w:sdt>
      <w:sdtPr>
        <w:rPr>
          <w:rFonts w:ascii="宋体" w:hAnsi="宋体" w:cs="宋体" w:hint="eastAsia"/>
          <w:b w:val="0"/>
          <w:bCs w:val="0"/>
          <w:kern w:val="0"/>
          <w:szCs w:val="24"/>
        </w:rPr>
        <w:alias w:val="模块:董事公司对会计政策、会计估计变更原因及影响的分析说明"/>
        <w:tag w:val="_SEC_848c3b6b128d4e1c85d360627256d912"/>
        <w:id w:val="4639427"/>
        <w:placeholder>
          <w:docPart w:val="GBC22222222222222222222222222222"/>
        </w:placeholder>
      </w:sdtPr>
      <w:sdtContent>
        <w:p w14:paraId="3061C1C8" w14:textId="77777777" w:rsidR="00D4525D" w:rsidRDefault="0025122A">
          <w:pPr>
            <w:pStyle w:val="3"/>
            <w:numPr>
              <w:ilvl w:val="0"/>
              <w:numId w:val="126"/>
            </w:numPr>
          </w:pPr>
          <w:r>
            <w:rPr>
              <w:rFonts w:hint="eastAsia"/>
            </w:rPr>
            <w:t>公司对会计政策、会计估计变更原因及影响的分析说明</w:t>
          </w:r>
        </w:p>
        <w:sdt>
          <w:sdtPr>
            <w:rPr>
              <w:rFonts w:hint="eastAsia"/>
              <w:szCs w:val="21"/>
            </w:rPr>
            <w:alias w:val="是否适用：公司对会计政策、会计估计更正的原因及影响[双击切换]"/>
            <w:tag w:val="_GBC_af0d7b808dd9452c873bbe81905062f6"/>
            <w:id w:val="-178967282"/>
            <w:placeholder>
              <w:docPart w:val="GBC22222222222222222222222222222"/>
            </w:placeholder>
          </w:sdtPr>
          <w:sdtContent>
            <w:p w14:paraId="3153E2E9" w14:textId="6DCA0EB4" w:rsidR="00D4525D" w:rsidRDefault="0025122A">
              <w:pPr>
                <w:rPr>
                  <w:szCs w:val="21"/>
                </w:rPr>
              </w:pPr>
              <w:r>
                <w:rPr>
                  <w:szCs w:val="21"/>
                </w:rPr>
                <w:fldChar w:fldCharType="begin"/>
              </w:r>
              <w:r w:rsidR="001950BE">
                <w:rPr>
                  <w:szCs w:val="21"/>
                </w:rPr>
                <w:instrText xml:space="preserve"> MACROBUTTON  SnrToggleCheckbox √适用  </w:instrText>
              </w:r>
              <w:r>
                <w:rPr>
                  <w:szCs w:val="21"/>
                </w:rPr>
                <w:fldChar w:fldCharType="end"/>
              </w:r>
              <w:r>
                <w:rPr>
                  <w:szCs w:val="21"/>
                </w:rPr>
                <w:fldChar w:fldCharType="begin"/>
              </w:r>
              <w:r w:rsidR="001950BE">
                <w:rPr>
                  <w:szCs w:val="21"/>
                </w:rPr>
                <w:instrText xml:space="preserve"> MACROBUTTON  SnrToggleCheckbox □不适用 </w:instrText>
              </w:r>
              <w:r>
                <w:rPr>
                  <w:szCs w:val="21"/>
                </w:rPr>
                <w:fldChar w:fldCharType="end"/>
              </w:r>
            </w:p>
          </w:sdtContent>
        </w:sdt>
        <w:sdt>
          <w:sdtPr>
            <w:rPr>
              <w:rFonts w:ascii="Calibri" w:hAnsi="Calibri" w:cs="Times New Roman"/>
              <w:kern w:val="2"/>
              <w:szCs w:val="21"/>
            </w:rPr>
            <w:alias w:val="公司对会计政策会计估计变更原因及影响"/>
            <w:tag w:val="_GBC_ead0cc85823e4aad9c4c70db77b2ff95"/>
            <w:id w:val="1142309652"/>
            <w:placeholder>
              <w:docPart w:val="GBC22222222222222222222222222222"/>
            </w:placeholder>
          </w:sdtPr>
          <w:sdtEndPr>
            <w:rPr>
              <w:rFonts w:ascii="宋体" w:hAnsi="宋体" w:cs="宋体"/>
              <w:kern w:val="0"/>
              <w:szCs w:val="24"/>
            </w:rPr>
          </w:sdtEndPr>
          <w:sdtContent>
            <w:p w14:paraId="5E51B308" w14:textId="1474F6CC" w:rsidR="001950BE" w:rsidRPr="001950BE" w:rsidRDefault="002541D5" w:rsidP="002541D5">
              <w:pPr>
                <w:ind w:firstLineChars="200" w:firstLine="420"/>
                <w:jc w:val="both"/>
                <w:rPr>
                  <w:szCs w:val="21"/>
                </w:rPr>
              </w:pPr>
              <w:r>
                <w:rPr>
                  <w:rFonts w:ascii="Calibri" w:hAnsi="Calibri" w:cs="Times New Roman"/>
                  <w:kern w:val="2"/>
                  <w:szCs w:val="21"/>
                </w:rPr>
                <w:t xml:space="preserve">1. </w:t>
              </w:r>
              <w:r w:rsidR="001950BE" w:rsidRPr="001950BE">
                <w:rPr>
                  <w:rFonts w:hint="eastAsia"/>
                  <w:szCs w:val="21"/>
                </w:rPr>
                <w:t>财政部于</w:t>
              </w:r>
              <w:r w:rsidR="001950BE" w:rsidRPr="001950BE">
                <w:rPr>
                  <w:szCs w:val="21"/>
                </w:rPr>
                <w:t>2017年颁布了修订后的《企业会计准则第14号—收入》（以下简称“新收入准则”）。本公司于2020年1月1日起执行新收入准则以及通知，对会计政策相关内容进行调整。</w:t>
              </w:r>
            </w:p>
            <w:p w14:paraId="7F4E1371" w14:textId="4FE7B593" w:rsidR="001950BE" w:rsidRPr="00334F2B" w:rsidRDefault="001950BE" w:rsidP="002541D5">
              <w:pPr>
                <w:ind w:firstLineChars="200" w:firstLine="420"/>
                <w:jc w:val="both"/>
                <w:rPr>
                  <w:szCs w:val="21"/>
                </w:rPr>
              </w:pPr>
              <w:r w:rsidRPr="001950BE">
                <w:rPr>
                  <w:rFonts w:hint="eastAsia"/>
                  <w:szCs w:val="21"/>
                </w:rPr>
                <w:t>新收入准则取代了财政部于</w:t>
              </w:r>
              <w:r w:rsidRPr="001950BE">
                <w:rPr>
                  <w:szCs w:val="21"/>
                </w:rPr>
                <w:t>2006年颁布的《企业会计准则第14号—收入》及《企业会计准则第15号—建造合同》(统称“原收入准则”)。在原收入准则下，本公司以风险报酬转移作为收入确认时点的判断标准。新收入准则引入了收入确认</w:t>
              </w:r>
              <w:r w:rsidRPr="00334F2B">
                <w:rPr>
                  <w:szCs w:val="21"/>
                </w:rPr>
                <w:t>计量的“五步法”，并针对特定交易或事项提供了更多的指引，在新收入准则下，本公司以控制权转移作为收入确认时点的判断标准，具体收入确认和计量的会计政策参见</w:t>
              </w:r>
              <w:r w:rsidR="00200C90" w:rsidRPr="00334F2B">
                <w:rPr>
                  <w:rFonts w:hint="eastAsia"/>
                  <w:szCs w:val="21"/>
                </w:rPr>
                <w:t>第十一节第五项重要会计政策及会计估计的第</w:t>
              </w:r>
              <w:r w:rsidR="00200C90" w:rsidRPr="00334F2B">
                <w:rPr>
                  <w:szCs w:val="21"/>
                </w:rPr>
                <w:t>38点</w:t>
              </w:r>
              <w:r w:rsidRPr="00334F2B">
                <w:rPr>
                  <w:szCs w:val="21"/>
                </w:rPr>
                <w:t>。</w:t>
              </w:r>
            </w:p>
            <w:p w14:paraId="2351F64D" w14:textId="77777777" w:rsidR="001950BE" w:rsidRDefault="001950BE" w:rsidP="002541D5">
              <w:pPr>
                <w:ind w:firstLineChars="200" w:firstLine="420"/>
                <w:jc w:val="both"/>
                <w:rPr>
                  <w:szCs w:val="21"/>
                </w:rPr>
              </w:pPr>
              <w:r w:rsidRPr="00334F2B">
                <w:rPr>
                  <w:rFonts w:hint="eastAsia"/>
                  <w:szCs w:val="21"/>
                </w:rPr>
                <w:t>本公司根据首次执行新收入准则的累计影响数，调整</w:t>
              </w:r>
              <w:r w:rsidRPr="00334F2B">
                <w:rPr>
                  <w:szCs w:val="21"/>
                </w:rPr>
                <w:t>2020年1月1日的留存收益及财务报表相关项目金额，对可比期间信息不予调整，本公司仅对在首次执行日尚未完成</w:t>
              </w:r>
              <w:r w:rsidRPr="001950BE">
                <w:rPr>
                  <w:szCs w:val="21"/>
                </w:rPr>
                <w:t>的合同的累计影响数进行调整。</w:t>
              </w:r>
            </w:p>
            <w:p w14:paraId="037C75F8" w14:textId="6CB0E98C" w:rsidR="001950BE" w:rsidRPr="002541D5" w:rsidRDefault="002541D5" w:rsidP="002541D5">
              <w:pPr>
                <w:ind w:firstLineChars="200" w:firstLine="420"/>
                <w:jc w:val="both"/>
                <w:rPr>
                  <w:szCs w:val="21"/>
                </w:rPr>
              </w:pPr>
              <w:r>
                <w:rPr>
                  <w:rFonts w:hint="eastAsia"/>
                  <w:szCs w:val="21"/>
                </w:rPr>
                <w:t xml:space="preserve">2. </w:t>
              </w:r>
              <w:r w:rsidR="001950BE" w:rsidRPr="002541D5">
                <w:rPr>
                  <w:rFonts w:hint="eastAsia"/>
                  <w:szCs w:val="21"/>
                </w:rPr>
                <w:t>会计政策变更的影响</w:t>
              </w:r>
            </w:p>
            <w:p w14:paraId="7ADD1EDC" w14:textId="5CD7556C" w:rsidR="001950BE" w:rsidRPr="001950BE" w:rsidRDefault="001950BE" w:rsidP="002541D5">
              <w:pPr>
                <w:pStyle w:val="a9"/>
                <w:rPr>
                  <w:szCs w:val="21"/>
                </w:rPr>
              </w:pPr>
              <w:r w:rsidRPr="001950BE">
                <w:rPr>
                  <w:rFonts w:hint="eastAsia"/>
                  <w:szCs w:val="21"/>
                </w:rPr>
                <w:t>本公司执行新收入准则</w:t>
              </w:r>
              <w:r>
                <w:rPr>
                  <w:rFonts w:hint="eastAsia"/>
                  <w:szCs w:val="21"/>
                </w:rPr>
                <w:t>的影响</w:t>
              </w:r>
            </w:p>
            <w:tbl>
              <w:tblPr>
                <w:tblStyle w:val="a6"/>
                <w:tblW w:w="0" w:type="auto"/>
                <w:tblInd w:w="420" w:type="dxa"/>
                <w:tblLook w:val="04A0" w:firstRow="1" w:lastRow="0" w:firstColumn="1" w:lastColumn="0" w:noHBand="0" w:noVBand="1"/>
              </w:tblPr>
              <w:tblGrid>
                <w:gridCol w:w="1995"/>
                <w:gridCol w:w="2136"/>
                <w:gridCol w:w="2136"/>
                <w:gridCol w:w="2136"/>
              </w:tblGrid>
              <w:tr w:rsidR="001950BE" w:rsidRPr="00CC5584" w14:paraId="41AB98A1" w14:textId="77777777" w:rsidTr="001950BE">
                <w:tc>
                  <w:tcPr>
                    <w:tcW w:w="2205" w:type="dxa"/>
                  </w:tcPr>
                  <w:p w14:paraId="5A023540" w14:textId="00048F52" w:rsidR="001950BE" w:rsidRPr="00CC5584" w:rsidRDefault="00482135" w:rsidP="001950BE">
                    <w:pPr>
                      <w:pStyle w:val="a9"/>
                      <w:ind w:firstLineChars="0" w:firstLine="0"/>
                      <w:jc w:val="center"/>
                      <w:rPr>
                        <w:rFonts w:ascii="宋体" w:hAnsi="宋体"/>
                        <w:szCs w:val="21"/>
                      </w:rPr>
                    </w:pPr>
                    <w:bookmarkStart w:id="37" w:name="_Hlk68092761"/>
                    <w:r w:rsidRPr="00CC5584">
                      <w:rPr>
                        <w:rFonts w:ascii="宋体" w:hAnsi="宋体" w:hint="eastAsia"/>
                        <w:szCs w:val="21"/>
                      </w:rPr>
                      <w:t>合并报表项目</w:t>
                    </w:r>
                  </w:p>
                </w:tc>
                <w:tc>
                  <w:tcPr>
                    <w:tcW w:w="2206" w:type="dxa"/>
                  </w:tcPr>
                  <w:p w14:paraId="21C1D023" w14:textId="04B80196" w:rsidR="001950BE" w:rsidRPr="00CC5584" w:rsidRDefault="001950BE" w:rsidP="001950BE">
                    <w:pPr>
                      <w:pStyle w:val="a9"/>
                      <w:ind w:firstLineChars="0" w:firstLine="0"/>
                      <w:jc w:val="center"/>
                      <w:rPr>
                        <w:rFonts w:ascii="宋体" w:hAnsi="宋体"/>
                        <w:szCs w:val="21"/>
                      </w:rPr>
                    </w:pPr>
                    <w:r w:rsidRPr="00CC5584">
                      <w:rPr>
                        <w:rFonts w:ascii="宋体" w:hAnsi="宋体" w:hint="eastAsia"/>
                        <w:szCs w:val="21"/>
                      </w:rPr>
                      <w:t>2</w:t>
                    </w:r>
                    <w:r w:rsidRPr="00CC5584">
                      <w:rPr>
                        <w:rFonts w:ascii="宋体" w:hAnsi="宋体"/>
                        <w:szCs w:val="21"/>
                      </w:rPr>
                      <w:t>019</w:t>
                    </w:r>
                    <w:r w:rsidRPr="00CC5584">
                      <w:rPr>
                        <w:rFonts w:ascii="宋体" w:hAnsi="宋体" w:hint="eastAsia"/>
                        <w:szCs w:val="21"/>
                      </w:rPr>
                      <w:t>年1</w:t>
                    </w:r>
                    <w:r w:rsidRPr="00CC5584">
                      <w:rPr>
                        <w:rFonts w:ascii="宋体" w:hAnsi="宋体"/>
                        <w:szCs w:val="21"/>
                      </w:rPr>
                      <w:t>2</w:t>
                    </w:r>
                    <w:r w:rsidRPr="00CC5584">
                      <w:rPr>
                        <w:rFonts w:ascii="宋体" w:hAnsi="宋体" w:hint="eastAsia"/>
                        <w:szCs w:val="21"/>
                      </w:rPr>
                      <w:t>月3</w:t>
                    </w:r>
                    <w:r w:rsidRPr="00CC5584">
                      <w:rPr>
                        <w:rFonts w:ascii="宋体" w:hAnsi="宋体"/>
                        <w:szCs w:val="21"/>
                      </w:rPr>
                      <w:t>1</w:t>
                    </w:r>
                    <w:r w:rsidRPr="00CC5584">
                      <w:rPr>
                        <w:rFonts w:ascii="宋体" w:hAnsi="宋体" w:hint="eastAsia"/>
                        <w:szCs w:val="21"/>
                      </w:rPr>
                      <w:t>日</w:t>
                    </w:r>
                  </w:p>
                </w:tc>
                <w:tc>
                  <w:tcPr>
                    <w:tcW w:w="2206" w:type="dxa"/>
                  </w:tcPr>
                  <w:p w14:paraId="235AA5A2" w14:textId="22218F3E" w:rsidR="001950BE" w:rsidRPr="00CC5584" w:rsidRDefault="001950BE" w:rsidP="001950BE">
                    <w:pPr>
                      <w:pStyle w:val="a9"/>
                      <w:ind w:firstLineChars="0" w:firstLine="0"/>
                      <w:jc w:val="center"/>
                      <w:rPr>
                        <w:rFonts w:ascii="宋体" w:hAnsi="宋体"/>
                        <w:szCs w:val="21"/>
                      </w:rPr>
                    </w:pPr>
                    <w:r w:rsidRPr="00CC5584">
                      <w:rPr>
                        <w:rFonts w:ascii="宋体" w:hAnsi="宋体" w:hint="eastAsia"/>
                        <w:szCs w:val="21"/>
                      </w:rPr>
                      <w:t>影响金额</w:t>
                    </w:r>
                  </w:p>
                </w:tc>
                <w:tc>
                  <w:tcPr>
                    <w:tcW w:w="2206" w:type="dxa"/>
                  </w:tcPr>
                  <w:p w14:paraId="6791064D" w14:textId="6A52A153" w:rsidR="001950BE" w:rsidRPr="00CC5584" w:rsidRDefault="001950BE" w:rsidP="001950BE">
                    <w:pPr>
                      <w:pStyle w:val="a9"/>
                      <w:ind w:firstLineChars="0" w:firstLine="0"/>
                      <w:jc w:val="center"/>
                      <w:rPr>
                        <w:rFonts w:ascii="宋体" w:hAnsi="宋体"/>
                        <w:szCs w:val="21"/>
                      </w:rPr>
                    </w:pPr>
                    <w:r w:rsidRPr="00CC5584">
                      <w:rPr>
                        <w:rFonts w:ascii="宋体" w:hAnsi="宋体" w:hint="eastAsia"/>
                        <w:szCs w:val="21"/>
                      </w:rPr>
                      <w:t>2</w:t>
                    </w:r>
                    <w:r w:rsidRPr="00CC5584">
                      <w:rPr>
                        <w:rFonts w:ascii="宋体" w:hAnsi="宋体"/>
                        <w:szCs w:val="21"/>
                      </w:rPr>
                      <w:t>020</w:t>
                    </w:r>
                    <w:r w:rsidRPr="00CC5584">
                      <w:rPr>
                        <w:rFonts w:ascii="宋体" w:hAnsi="宋体" w:hint="eastAsia"/>
                        <w:szCs w:val="21"/>
                      </w:rPr>
                      <w:t>年1月1日</w:t>
                    </w:r>
                  </w:p>
                </w:tc>
              </w:tr>
              <w:tr w:rsidR="001950BE" w:rsidRPr="00CC5584" w14:paraId="50007B0D" w14:textId="77777777" w:rsidTr="001950BE">
                <w:tc>
                  <w:tcPr>
                    <w:tcW w:w="2205" w:type="dxa"/>
                  </w:tcPr>
                  <w:p w14:paraId="6F0B3E77" w14:textId="303F1EC8" w:rsidR="001950BE" w:rsidRPr="00CC5584" w:rsidRDefault="001950BE" w:rsidP="001950BE">
                    <w:pPr>
                      <w:pStyle w:val="a9"/>
                      <w:ind w:firstLineChars="0" w:firstLine="0"/>
                      <w:jc w:val="left"/>
                      <w:rPr>
                        <w:rFonts w:ascii="宋体" w:hAnsi="宋体"/>
                        <w:szCs w:val="21"/>
                      </w:rPr>
                    </w:pPr>
                    <w:r w:rsidRPr="00CC5584">
                      <w:rPr>
                        <w:rFonts w:ascii="宋体" w:hAnsi="宋体" w:hint="eastAsia"/>
                        <w:szCs w:val="21"/>
                      </w:rPr>
                      <w:t>负债：</w:t>
                    </w:r>
                  </w:p>
                </w:tc>
                <w:tc>
                  <w:tcPr>
                    <w:tcW w:w="2206" w:type="dxa"/>
                  </w:tcPr>
                  <w:p w14:paraId="1D683D3D" w14:textId="77777777" w:rsidR="001950BE" w:rsidRPr="00CC5584" w:rsidRDefault="001950BE" w:rsidP="001950BE">
                    <w:pPr>
                      <w:pStyle w:val="a9"/>
                      <w:ind w:firstLineChars="0" w:firstLine="0"/>
                      <w:jc w:val="right"/>
                      <w:rPr>
                        <w:rFonts w:ascii="宋体" w:hAnsi="宋体"/>
                        <w:szCs w:val="21"/>
                      </w:rPr>
                    </w:pPr>
                  </w:p>
                </w:tc>
                <w:tc>
                  <w:tcPr>
                    <w:tcW w:w="2206" w:type="dxa"/>
                  </w:tcPr>
                  <w:p w14:paraId="4302171D" w14:textId="77777777" w:rsidR="001950BE" w:rsidRPr="00CC5584" w:rsidRDefault="001950BE" w:rsidP="001950BE">
                    <w:pPr>
                      <w:pStyle w:val="a9"/>
                      <w:ind w:firstLineChars="0" w:firstLine="0"/>
                      <w:jc w:val="right"/>
                      <w:rPr>
                        <w:rFonts w:ascii="宋体" w:hAnsi="宋体"/>
                        <w:szCs w:val="21"/>
                      </w:rPr>
                    </w:pPr>
                  </w:p>
                </w:tc>
                <w:tc>
                  <w:tcPr>
                    <w:tcW w:w="2206" w:type="dxa"/>
                  </w:tcPr>
                  <w:p w14:paraId="423D9817" w14:textId="77777777" w:rsidR="001950BE" w:rsidRPr="00CC5584" w:rsidRDefault="001950BE" w:rsidP="001950BE">
                    <w:pPr>
                      <w:pStyle w:val="a9"/>
                      <w:ind w:firstLineChars="0" w:firstLine="0"/>
                      <w:jc w:val="right"/>
                      <w:rPr>
                        <w:rFonts w:ascii="宋体" w:hAnsi="宋体"/>
                        <w:szCs w:val="21"/>
                      </w:rPr>
                    </w:pPr>
                  </w:p>
                </w:tc>
              </w:tr>
              <w:tr w:rsidR="001950BE" w:rsidRPr="00CC5584" w14:paraId="5A2B2CB5" w14:textId="77777777" w:rsidTr="001950BE">
                <w:tc>
                  <w:tcPr>
                    <w:tcW w:w="2205" w:type="dxa"/>
                  </w:tcPr>
                  <w:p w14:paraId="3D7D939D" w14:textId="3997A50A" w:rsidR="001950BE" w:rsidRPr="00CC5584" w:rsidRDefault="001950BE" w:rsidP="001950BE">
                    <w:pPr>
                      <w:pStyle w:val="a9"/>
                      <w:ind w:firstLineChars="0" w:firstLine="0"/>
                      <w:jc w:val="left"/>
                      <w:rPr>
                        <w:rFonts w:ascii="宋体" w:hAnsi="宋体"/>
                        <w:szCs w:val="21"/>
                      </w:rPr>
                    </w:pPr>
                    <w:r w:rsidRPr="00CC5584">
                      <w:rPr>
                        <w:rFonts w:ascii="宋体" w:hAnsi="宋体" w:hint="eastAsia"/>
                        <w:szCs w:val="21"/>
                      </w:rPr>
                      <w:t>预收账款</w:t>
                    </w:r>
                  </w:p>
                </w:tc>
                <w:tc>
                  <w:tcPr>
                    <w:tcW w:w="2206" w:type="dxa"/>
                  </w:tcPr>
                  <w:p w14:paraId="1594CB79" w14:textId="74D598CE" w:rsidR="001950BE" w:rsidRPr="00CC5584" w:rsidRDefault="001950BE" w:rsidP="001950BE">
                    <w:pPr>
                      <w:pStyle w:val="a9"/>
                      <w:ind w:firstLineChars="0" w:firstLine="0"/>
                      <w:jc w:val="right"/>
                      <w:rPr>
                        <w:rFonts w:ascii="宋体" w:hAnsi="宋体"/>
                        <w:szCs w:val="21"/>
                      </w:rPr>
                    </w:pPr>
                    <w:r w:rsidRPr="00CC5584">
                      <w:rPr>
                        <w:rFonts w:ascii="宋体" w:hAnsi="宋体"/>
                        <w:szCs w:val="21"/>
                      </w:rPr>
                      <w:t>418,186,105.44</w:t>
                    </w:r>
                  </w:p>
                </w:tc>
                <w:tc>
                  <w:tcPr>
                    <w:tcW w:w="2206" w:type="dxa"/>
                  </w:tcPr>
                  <w:p w14:paraId="084EA7D8" w14:textId="1F7293F2" w:rsidR="001950BE" w:rsidRPr="00CC5584" w:rsidRDefault="001950BE" w:rsidP="001950BE">
                    <w:pPr>
                      <w:pStyle w:val="a9"/>
                      <w:ind w:firstLineChars="0" w:firstLine="0"/>
                      <w:jc w:val="right"/>
                      <w:rPr>
                        <w:rFonts w:ascii="宋体" w:hAnsi="宋体"/>
                        <w:szCs w:val="21"/>
                      </w:rPr>
                    </w:pPr>
                    <w:r w:rsidRPr="00CC5584">
                      <w:rPr>
                        <w:rFonts w:ascii="宋体" w:hAnsi="宋体"/>
                        <w:szCs w:val="21"/>
                      </w:rPr>
                      <w:t>-414,247,850.70</w:t>
                    </w:r>
                  </w:p>
                </w:tc>
                <w:tc>
                  <w:tcPr>
                    <w:tcW w:w="2206" w:type="dxa"/>
                  </w:tcPr>
                  <w:p w14:paraId="4C89B680" w14:textId="23DCC6BF" w:rsidR="001950BE" w:rsidRPr="00CC5584" w:rsidRDefault="001950BE" w:rsidP="001950BE">
                    <w:pPr>
                      <w:pStyle w:val="a9"/>
                      <w:ind w:firstLineChars="0" w:firstLine="0"/>
                      <w:jc w:val="right"/>
                      <w:rPr>
                        <w:rFonts w:ascii="宋体" w:hAnsi="宋体"/>
                        <w:szCs w:val="21"/>
                      </w:rPr>
                    </w:pPr>
                    <w:r w:rsidRPr="00CC5584">
                      <w:rPr>
                        <w:rFonts w:ascii="宋体" w:hAnsi="宋体"/>
                        <w:szCs w:val="21"/>
                      </w:rPr>
                      <w:t>3,938,254.74</w:t>
                    </w:r>
                  </w:p>
                </w:tc>
              </w:tr>
              <w:tr w:rsidR="001950BE" w:rsidRPr="00CC5584" w14:paraId="378C8E99" w14:textId="77777777" w:rsidTr="001950BE">
                <w:tc>
                  <w:tcPr>
                    <w:tcW w:w="2205" w:type="dxa"/>
                  </w:tcPr>
                  <w:p w14:paraId="455EFE49" w14:textId="4F86454C" w:rsidR="001950BE" w:rsidRPr="00CC5584" w:rsidRDefault="001950BE" w:rsidP="001950BE">
                    <w:pPr>
                      <w:pStyle w:val="a9"/>
                      <w:ind w:firstLineChars="0" w:firstLine="0"/>
                      <w:jc w:val="left"/>
                      <w:rPr>
                        <w:rFonts w:ascii="宋体" w:hAnsi="宋体"/>
                        <w:szCs w:val="21"/>
                      </w:rPr>
                    </w:pPr>
                    <w:r w:rsidRPr="00CC5584">
                      <w:rPr>
                        <w:rFonts w:ascii="宋体" w:hAnsi="宋体" w:hint="eastAsia"/>
                        <w:szCs w:val="21"/>
                      </w:rPr>
                      <w:t>合同负债</w:t>
                    </w:r>
                  </w:p>
                </w:tc>
                <w:tc>
                  <w:tcPr>
                    <w:tcW w:w="2206" w:type="dxa"/>
                  </w:tcPr>
                  <w:p w14:paraId="684E0AE3" w14:textId="77777777" w:rsidR="001950BE" w:rsidRPr="00CC5584" w:rsidRDefault="001950BE" w:rsidP="001950BE">
                    <w:pPr>
                      <w:pStyle w:val="a9"/>
                      <w:ind w:firstLineChars="0" w:firstLine="0"/>
                      <w:jc w:val="right"/>
                      <w:rPr>
                        <w:rFonts w:ascii="宋体" w:hAnsi="宋体"/>
                        <w:szCs w:val="21"/>
                      </w:rPr>
                    </w:pPr>
                  </w:p>
                </w:tc>
                <w:tc>
                  <w:tcPr>
                    <w:tcW w:w="2206" w:type="dxa"/>
                  </w:tcPr>
                  <w:p w14:paraId="1504948A" w14:textId="52E4648A" w:rsidR="001950BE" w:rsidRPr="00CC5584" w:rsidRDefault="001950BE" w:rsidP="001950BE">
                    <w:pPr>
                      <w:pStyle w:val="a9"/>
                      <w:ind w:firstLineChars="0" w:firstLine="0"/>
                      <w:jc w:val="right"/>
                      <w:rPr>
                        <w:rFonts w:ascii="宋体" w:hAnsi="宋体"/>
                        <w:szCs w:val="21"/>
                      </w:rPr>
                    </w:pPr>
                    <w:r w:rsidRPr="00CC5584">
                      <w:rPr>
                        <w:rFonts w:ascii="宋体" w:hAnsi="宋体"/>
                        <w:szCs w:val="21"/>
                      </w:rPr>
                      <w:t>362,097,627.59</w:t>
                    </w:r>
                  </w:p>
                </w:tc>
                <w:tc>
                  <w:tcPr>
                    <w:tcW w:w="2206" w:type="dxa"/>
                  </w:tcPr>
                  <w:p w14:paraId="6BC31F16" w14:textId="52E4CFFA" w:rsidR="001950BE" w:rsidRPr="00CC5584" w:rsidRDefault="001950BE" w:rsidP="001950BE">
                    <w:pPr>
                      <w:pStyle w:val="a9"/>
                      <w:ind w:firstLineChars="0" w:firstLine="0"/>
                      <w:jc w:val="right"/>
                      <w:rPr>
                        <w:rFonts w:ascii="宋体" w:hAnsi="宋体"/>
                        <w:szCs w:val="21"/>
                      </w:rPr>
                    </w:pPr>
                    <w:r w:rsidRPr="00CC5584">
                      <w:rPr>
                        <w:rFonts w:ascii="宋体" w:hAnsi="宋体"/>
                        <w:szCs w:val="21"/>
                      </w:rPr>
                      <w:t>362,097,627.59</w:t>
                    </w:r>
                  </w:p>
                </w:tc>
              </w:tr>
              <w:tr w:rsidR="001950BE" w:rsidRPr="00CC5584" w14:paraId="01E1564D" w14:textId="77777777" w:rsidTr="001950BE">
                <w:tc>
                  <w:tcPr>
                    <w:tcW w:w="2205" w:type="dxa"/>
                  </w:tcPr>
                  <w:p w14:paraId="58565805" w14:textId="3F3FEFCE" w:rsidR="001950BE" w:rsidRPr="00CC5584" w:rsidRDefault="001950BE" w:rsidP="001950BE">
                    <w:pPr>
                      <w:pStyle w:val="a9"/>
                      <w:ind w:firstLineChars="0" w:firstLine="0"/>
                      <w:jc w:val="left"/>
                      <w:rPr>
                        <w:rFonts w:ascii="宋体" w:hAnsi="宋体"/>
                        <w:szCs w:val="21"/>
                      </w:rPr>
                    </w:pPr>
                    <w:r w:rsidRPr="00CC5584">
                      <w:rPr>
                        <w:rFonts w:ascii="宋体" w:hAnsi="宋体" w:hint="eastAsia"/>
                        <w:szCs w:val="21"/>
                      </w:rPr>
                      <w:t>其他流动负债</w:t>
                    </w:r>
                  </w:p>
                </w:tc>
                <w:tc>
                  <w:tcPr>
                    <w:tcW w:w="2206" w:type="dxa"/>
                  </w:tcPr>
                  <w:p w14:paraId="037B8CA4" w14:textId="29DF3083" w:rsidR="001950BE" w:rsidRPr="00CC5584" w:rsidRDefault="001950BE" w:rsidP="001950BE">
                    <w:pPr>
                      <w:pStyle w:val="a9"/>
                      <w:ind w:firstLineChars="0" w:firstLine="0"/>
                      <w:jc w:val="right"/>
                      <w:rPr>
                        <w:rFonts w:ascii="宋体" w:hAnsi="宋体"/>
                        <w:szCs w:val="21"/>
                      </w:rPr>
                    </w:pPr>
                    <w:r w:rsidRPr="00CC5584">
                      <w:rPr>
                        <w:rFonts w:ascii="宋体" w:hAnsi="宋体"/>
                        <w:szCs w:val="21"/>
                      </w:rPr>
                      <w:t>3,028,649.41</w:t>
                    </w:r>
                  </w:p>
                </w:tc>
                <w:tc>
                  <w:tcPr>
                    <w:tcW w:w="2206" w:type="dxa"/>
                  </w:tcPr>
                  <w:p w14:paraId="35CF145E" w14:textId="22F42889" w:rsidR="001950BE" w:rsidRPr="00CC5584" w:rsidRDefault="001950BE" w:rsidP="001950BE">
                    <w:pPr>
                      <w:pStyle w:val="a9"/>
                      <w:ind w:firstLineChars="0" w:firstLine="0"/>
                      <w:jc w:val="right"/>
                      <w:rPr>
                        <w:rFonts w:ascii="宋体" w:hAnsi="宋体"/>
                        <w:szCs w:val="21"/>
                      </w:rPr>
                    </w:pPr>
                    <w:r w:rsidRPr="00CC5584">
                      <w:rPr>
                        <w:rFonts w:ascii="宋体" w:hAnsi="宋体"/>
                        <w:szCs w:val="21"/>
                      </w:rPr>
                      <w:t>52,150,223.11</w:t>
                    </w:r>
                  </w:p>
                </w:tc>
                <w:tc>
                  <w:tcPr>
                    <w:tcW w:w="2206" w:type="dxa"/>
                  </w:tcPr>
                  <w:p w14:paraId="644D3B1B" w14:textId="746BF815" w:rsidR="001950BE" w:rsidRPr="00CC5584" w:rsidRDefault="001950BE" w:rsidP="001950BE">
                    <w:pPr>
                      <w:pStyle w:val="a9"/>
                      <w:ind w:firstLineChars="0" w:firstLine="0"/>
                      <w:jc w:val="right"/>
                      <w:rPr>
                        <w:rFonts w:ascii="宋体" w:hAnsi="宋体"/>
                        <w:szCs w:val="21"/>
                      </w:rPr>
                    </w:pPr>
                    <w:r w:rsidRPr="00CC5584">
                      <w:rPr>
                        <w:rFonts w:ascii="宋体" w:hAnsi="宋体"/>
                        <w:szCs w:val="21"/>
                      </w:rPr>
                      <w:t>55,178,872.52</w:t>
                    </w:r>
                  </w:p>
                </w:tc>
              </w:tr>
              <w:bookmarkEnd w:id="37"/>
            </w:tbl>
            <w:p w14:paraId="197FD9E6" w14:textId="77777777" w:rsidR="006B02EC" w:rsidRPr="00CC5584" w:rsidRDefault="006B02EC" w:rsidP="001950BE">
              <w:pPr>
                <w:pStyle w:val="a9"/>
                <w:ind w:left="420" w:firstLineChars="0" w:firstLine="0"/>
                <w:rPr>
                  <w:rFonts w:ascii="宋体" w:hAnsi="宋体"/>
                  <w:szCs w:val="21"/>
                </w:rPr>
              </w:pPr>
            </w:p>
            <w:tbl>
              <w:tblPr>
                <w:tblStyle w:val="a6"/>
                <w:tblW w:w="0" w:type="auto"/>
                <w:tblInd w:w="420" w:type="dxa"/>
                <w:tblLook w:val="04A0" w:firstRow="1" w:lastRow="0" w:firstColumn="1" w:lastColumn="0" w:noHBand="0" w:noVBand="1"/>
              </w:tblPr>
              <w:tblGrid>
                <w:gridCol w:w="2031"/>
                <w:gridCol w:w="2124"/>
                <w:gridCol w:w="2124"/>
                <w:gridCol w:w="2124"/>
              </w:tblGrid>
              <w:tr w:rsidR="00482135" w:rsidRPr="00CC5584" w14:paraId="2C55E18C" w14:textId="77777777" w:rsidTr="00C80BA9">
                <w:tc>
                  <w:tcPr>
                    <w:tcW w:w="2205" w:type="dxa"/>
                  </w:tcPr>
                  <w:p w14:paraId="65160AC6" w14:textId="77777777" w:rsidR="00482135" w:rsidRPr="00CC5584" w:rsidRDefault="00482135" w:rsidP="00482135">
                    <w:pPr>
                      <w:pStyle w:val="a9"/>
                      <w:ind w:firstLineChars="0" w:firstLine="0"/>
                      <w:jc w:val="center"/>
                      <w:rPr>
                        <w:rFonts w:ascii="宋体" w:hAnsi="宋体"/>
                        <w:szCs w:val="21"/>
                      </w:rPr>
                    </w:pPr>
                    <w:r w:rsidRPr="00CC5584">
                      <w:rPr>
                        <w:rFonts w:ascii="宋体" w:hAnsi="宋体" w:hint="eastAsia"/>
                        <w:szCs w:val="21"/>
                      </w:rPr>
                      <w:t>母公司报表项目</w:t>
                    </w:r>
                  </w:p>
                </w:tc>
                <w:tc>
                  <w:tcPr>
                    <w:tcW w:w="2206" w:type="dxa"/>
                  </w:tcPr>
                  <w:p w14:paraId="19A82A65" w14:textId="77777777" w:rsidR="00482135" w:rsidRPr="00CC5584" w:rsidRDefault="00482135" w:rsidP="00482135">
                    <w:pPr>
                      <w:pStyle w:val="a9"/>
                      <w:ind w:firstLineChars="0" w:firstLine="0"/>
                      <w:jc w:val="center"/>
                      <w:rPr>
                        <w:rFonts w:ascii="宋体" w:hAnsi="宋体"/>
                        <w:szCs w:val="21"/>
                      </w:rPr>
                    </w:pPr>
                    <w:r w:rsidRPr="00CC5584">
                      <w:rPr>
                        <w:rFonts w:ascii="宋体" w:hAnsi="宋体"/>
                        <w:szCs w:val="21"/>
                      </w:rPr>
                      <w:t>2019年12月31日</w:t>
                    </w:r>
                  </w:p>
                </w:tc>
                <w:tc>
                  <w:tcPr>
                    <w:tcW w:w="2206" w:type="dxa"/>
                  </w:tcPr>
                  <w:p w14:paraId="636F1DB6" w14:textId="77777777" w:rsidR="00482135" w:rsidRPr="00CC5584" w:rsidRDefault="00482135" w:rsidP="00482135">
                    <w:pPr>
                      <w:pStyle w:val="a9"/>
                      <w:ind w:firstLineChars="0" w:firstLine="0"/>
                      <w:jc w:val="center"/>
                      <w:rPr>
                        <w:rFonts w:ascii="宋体" w:hAnsi="宋体"/>
                        <w:szCs w:val="21"/>
                      </w:rPr>
                    </w:pPr>
                    <w:r w:rsidRPr="00CC5584">
                      <w:rPr>
                        <w:rFonts w:ascii="宋体" w:hAnsi="宋体"/>
                        <w:szCs w:val="21"/>
                      </w:rPr>
                      <w:t>影响金额</w:t>
                    </w:r>
                  </w:p>
                </w:tc>
                <w:tc>
                  <w:tcPr>
                    <w:tcW w:w="2206" w:type="dxa"/>
                  </w:tcPr>
                  <w:p w14:paraId="38D3B1B9" w14:textId="77777777" w:rsidR="00482135" w:rsidRPr="00CC5584" w:rsidRDefault="00482135" w:rsidP="00482135">
                    <w:pPr>
                      <w:pStyle w:val="a9"/>
                      <w:ind w:firstLineChars="0" w:firstLine="0"/>
                      <w:jc w:val="center"/>
                      <w:rPr>
                        <w:rFonts w:ascii="宋体" w:hAnsi="宋体"/>
                        <w:szCs w:val="21"/>
                      </w:rPr>
                    </w:pPr>
                    <w:r w:rsidRPr="00CC5584">
                      <w:rPr>
                        <w:rFonts w:ascii="宋体" w:hAnsi="宋体"/>
                        <w:szCs w:val="21"/>
                      </w:rPr>
                      <w:t>2020年1月1日</w:t>
                    </w:r>
                  </w:p>
                </w:tc>
              </w:tr>
              <w:tr w:rsidR="00482135" w:rsidRPr="00CC5584" w14:paraId="63D0D422" w14:textId="77777777" w:rsidTr="00C80BA9">
                <w:tc>
                  <w:tcPr>
                    <w:tcW w:w="2205" w:type="dxa"/>
                  </w:tcPr>
                  <w:p w14:paraId="75BA7B71" w14:textId="0F884881" w:rsidR="00482135" w:rsidRPr="00CC5584" w:rsidRDefault="00482135" w:rsidP="00C80BA9">
                    <w:pPr>
                      <w:pStyle w:val="a9"/>
                      <w:ind w:firstLineChars="0" w:firstLine="0"/>
                      <w:rPr>
                        <w:rFonts w:ascii="宋体" w:hAnsi="宋体"/>
                        <w:szCs w:val="21"/>
                      </w:rPr>
                    </w:pPr>
                    <w:r w:rsidRPr="00CC5584">
                      <w:rPr>
                        <w:rFonts w:ascii="宋体" w:hAnsi="宋体" w:hint="eastAsia"/>
                        <w:szCs w:val="21"/>
                      </w:rPr>
                      <w:t>负债：</w:t>
                    </w:r>
                  </w:p>
                </w:tc>
                <w:tc>
                  <w:tcPr>
                    <w:tcW w:w="2206" w:type="dxa"/>
                  </w:tcPr>
                  <w:p w14:paraId="0E1E981D" w14:textId="77777777" w:rsidR="00482135" w:rsidRPr="00CC5584" w:rsidRDefault="00482135" w:rsidP="00482135">
                    <w:pPr>
                      <w:pStyle w:val="a9"/>
                      <w:ind w:firstLineChars="0" w:firstLine="0"/>
                      <w:jc w:val="right"/>
                      <w:rPr>
                        <w:rFonts w:ascii="宋体" w:hAnsi="宋体"/>
                        <w:szCs w:val="21"/>
                      </w:rPr>
                    </w:pPr>
                  </w:p>
                </w:tc>
                <w:tc>
                  <w:tcPr>
                    <w:tcW w:w="2206" w:type="dxa"/>
                  </w:tcPr>
                  <w:p w14:paraId="46BE3FF7" w14:textId="77777777" w:rsidR="00482135" w:rsidRPr="00CC5584" w:rsidRDefault="00482135" w:rsidP="00482135">
                    <w:pPr>
                      <w:pStyle w:val="a9"/>
                      <w:ind w:firstLineChars="0" w:firstLine="0"/>
                      <w:jc w:val="right"/>
                      <w:rPr>
                        <w:rFonts w:ascii="宋体" w:hAnsi="宋体"/>
                        <w:szCs w:val="21"/>
                      </w:rPr>
                    </w:pPr>
                  </w:p>
                </w:tc>
                <w:tc>
                  <w:tcPr>
                    <w:tcW w:w="2206" w:type="dxa"/>
                  </w:tcPr>
                  <w:p w14:paraId="0BA8BFC0" w14:textId="77777777" w:rsidR="00482135" w:rsidRPr="00CC5584" w:rsidRDefault="00482135" w:rsidP="00482135">
                    <w:pPr>
                      <w:pStyle w:val="a9"/>
                      <w:ind w:firstLineChars="0" w:firstLine="0"/>
                      <w:jc w:val="right"/>
                      <w:rPr>
                        <w:rFonts w:ascii="宋体" w:hAnsi="宋体"/>
                        <w:szCs w:val="21"/>
                      </w:rPr>
                    </w:pPr>
                  </w:p>
                </w:tc>
              </w:tr>
              <w:tr w:rsidR="00482135" w:rsidRPr="00CC5584" w14:paraId="05BA34CF" w14:textId="77777777" w:rsidTr="00C80BA9">
                <w:tc>
                  <w:tcPr>
                    <w:tcW w:w="2205" w:type="dxa"/>
                  </w:tcPr>
                  <w:p w14:paraId="5D66FCB5" w14:textId="1B8DE781" w:rsidR="00482135" w:rsidRPr="00CC5584" w:rsidRDefault="00482135" w:rsidP="00C80BA9">
                    <w:pPr>
                      <w:pStyle w:val="a9"/>
                      <w:ind w:firstLineChars="0" w:firstLine="0"/>
                      <w:rPr>
                        <w:rFonts w:ascii="宋体" w:hAnsi="宋体"/>
                        <w:szCs w:val="21"/>
                      </w:rPr>
                    </w:pPr>
                    <w:r w:rsidRPr="00CC5584">
                      <w:rPr>
                        <w:rFonts w:ascii="宋体" w:hAnsi="宋体" w:hint="eastAsia"/>
                        <w:szCs w:val="21"/>
                      </w:rPr>
                      <w:t>预收账款</w:t>
                    </w:r>
                  </w:p>
                </w:tc>
                <w:tc>
                  <w:tcPr>
                    <w:tcW w:w="2206" w:type="dxa"/>
                  </w:tcPr>
                  <w:p w14:paraId="52F99C38" w14:textId="681F668E" w:rsidR="00482135" w:rsidRPr="00CC5584" w:rsidRDefault="00482135" w:rsidP="00482135">
                    <w:pPr>
                      <w:pStyle w:val="a9"/>
                      <w:ind w:firstLineChars="0" w:firstLine="0"/>
                      <w:jc w:val="right"/>
                      <w:rPr>
                        <w:rFonts w:ascii="宋体" w:hAnsi="宋体"/>
                        <w:szCs w:val="21"/>
                      </w:rPr>
                    </w:pPr>
                    <w:r w:rsidRPr="00CC5584">
                      <w:rPr>
                        <w:rFonts w:ascii="宋体" w:hAnsi="宋体"/>
                        <w:szCs w:val="21"/>
                      </w:rPr>
                      <w:t>2,900,262.05</w:t>
                    </w:r>
                  </w:p>
                </w:tc>
                <w:tc>
                  <w:tcPr>
                    <w:tcW w:w="2206" w:type="dxa"/>
                  </w:tcPr>
                  <w:p w14:paraId="4CEB02D5" w14:textId="66586FCF" w:rsidR="00482135" w:rsidRPr="00CC5584" w:rsidRDefault="00482135" w:rsidP="00482135">
                    <w:pPr>
                      <w:pStyle w:val="a9"/>
                      <w:ind w:firstLineChars="0" w:firstLine="0"/>
                      <w:jc w:val="right"/>
                      <w:rPr>
                        <w:rFonts w:ascii="宋体" w:hAnsi="宋体"/>
                        <w:szCs w:val="21"/>
                      </w:rPr>
                    </w:pPr>
                    <w:r w:rsidRPr="00CC5584">
                      <w:rPr>
                        <w:rFonts w:ascii="宋体" w:hAnsi="宋体"/>
                        <w:szCs w:val="21"/>
                      </w:rPr>
                      <w:t>-1,081,192.13</w:t>
                    </w:r>
                  </w:p>
                </w:tc>
                <w:tc>
                  <w:tcPr>
                    <w:tcW w:w="2206" w:type="dxa"/>
                  </w:tcPr>
                  <w:p w14:paraId="6ED89432" w14:textId="3B74CAFF" w:rsidR="00482135" w:rsidRPr="00CC5584" w:rsidRDefault="00482135" w:rsidP="00482135">
                    <w:pPr>
                      <w:pStyle w:val="a9"/>
                      <w:ind w:firstLineChars="0" w:firstLine="0"/>
                      <w:jc w:val="right"/>
                      <w:rPr>
                        <w:rFonts w:ascii="宋体" w:hAnsi="宋体"/>
                        <w:szCs w:val="21"/>
                      </w:rPr>
                    </w:pPr>
                    <w:r w:rsidRPr="00CC5584">
                      <w:rPr>
                        <w:rFonts w:ascii="宋体" w:hAnsi="宋体"/>
                        <w:szCs w:val="21"/>
                      </w:rPr>
                      <w:t>1,819,069.92</w:t>
                    </w:r>
                  </w:p>
                </w:tc>
              </w:tr>
              <w:tr w:rsidR="00482135" w:rsidRPr="00CC5584" w14:paraId="4A60CEB3" w14:textId="77777777" w:rsidTr="00C80BA9">
                <w:tc>
                  <w:tcPr>
                    <w:tcW w:w="2205" w:type="dxa"/>
                  </w:tcPr>
                  <w:p w14:paraId="53889961" w14:textId="41ABB8B6" w:rsidR="00482135" w:rsidRPr="00CC5584" w:rsidRDefault="00482135" w:rsidP="00C80BA9">
                    <w:pPr>
                      <w:pStyle w:val="a9"/>
                      <w:ind w:firstLineChars="0" w:firstLine="0"/>
                      <w:rPr>
                        <w:rFonts w:ascii="宋体" w:hAnsi="宋体"/>
                        <w:szCs w:val="21"/>
                      </w:rPr>
                    </w:pPr>
                    <w:r w:rsidRPr="00CC5584">
                      <w:rPr>
                        <w:rFonts w:ascii="宋体" w:hAnsi="宋体" w:hint="eastAsia"/>
                        <w:szCs w:val="21"/>
                      </w:rPr>
                      <w:t>合同负债</w:t>
                    </w:r>
                  </w:p>
                </w:tc>
                <w:tc>
                  <w:tcPr>
                    <w:tcW w:w="2206" w:type="dxa"/>
                  </w:tcPr>
                  <w:p w14:paraId="3A70F036" w14:textId="77777777" w:rsidR="00482135" w:rsidRPr="00CC5584" w:rsidRDefault="00482135" w:rsidP="00482135">
                    <w:pPr>
                      <w:pStyle w:val="a9"/>
                      <w:ind w:firstLineChars="0" w:firstLine="0"/>
                      <w:jc w:val="right"/>
                      <w:rPr>
                        <w:rFonts w:ascii="宋体" w:hAnsi="宋体"/>
                        <w:szCs w:val="21"/>
                      </w:rPr>
                    </w:pPr>
                  </w:p>
                </w:tc>
                <w:tc>
                  <w:tcPr>
                    <w:tcW w:w="2206" w:type="dxa"/>
                  </w:tcPr>
                  <w:p w14:paraId="19BC1685" w14:textId="63E4C96F" w:rsidR="00482135" w:rsidRPr="00CC5584" w:rsidRDefault="00482135" w:rsidP="00482135">
                    <w:pPr>
                      <w:pStyle w:val="a9"/>
                      <w:ind w:firstLineChars="0" w:firstLine="0"/>
                      <w:jc w:val="right"/>
                      <w:rPr>
                        <w:rFonts w:ascii="宋体" w:hAnsi="宋体"/>
                        <w:szCs w:val="21"/>
                      </w:rPr>
                    </w:pPr>
                    <w:r w:rsidRPr="00CC5584">
                      <w:rPr>
                        <w:rFonts w:ascii="宋体" w:hAnsi="宋体"/>
                        <w:szCs w:val="21"/>
                      </w:rPr>
                      <w:t>1,019,992.56</w:t>
                    </w:r>
                  </w:p>
                </w:tc>
                <w:tc>
                  <w:tcPr>
                    <w:tcW w:w="2206" w:type="dxa"/>
                  </w:tcPr>
                  <w:p w14:paraId="5FB8AA0E" w14:textId="2D57A9DA" w:rsidR="00482135" w:rsidRPr="00CC5584" w:rsidRDefault="00482135" w:rsidP="00482135">
                    <w:pPr>
                      <w:pStyle w:val="a9"/>
                      <w:ind w:firstLineChars="0" w:firstLine="0"/>
                      <w:jc w:val="right"/>
                      <w:rPr>
                        <w:rFonts w:ascii="宋体" w:hAnsi="宋体"/>
                        <w:szCs w:val="21"/>
                      </w:rPr>
                    </w:pPr>
                    <w:r w:rsidRPr="00CC5584">
                      <w:rPr>
                        <w:rFonts w:ascii="宋体" w:hAnsi="宋体"/>
                        <w:szCs w:val="21"/>
                      </w:rPr>
                      <w:t>1,019,992.56</w:t>
                    </w:r>
                  </w:p>
                </w:tc>
              </w:tr>
              <w:tr w:rsidR="00482135" w:rsidRPr="00CC5584" w14:paraId="1B8AB1FF" w14:textId="77777777" w:rsidTr="00C80BA9">
                <w:tc>
                  <w:tcPr>
                    <w:tcW w:w="2205" w:type="dxa"/>
                  </w:tcPr>
                  <w:p w14:paraId="7EE68D47" w14:textId="521F40E8" w:rsidR="00482135" w:rsidRPr="00CC5584" w:rsidRDefault="00482135" w:rsidP="00C80BA9">
                    <w:pPr>
                      <w:pStyle w:val="a9"/>
                      <w:ind w:firstLineChars="0" w:firstLine="0"/>
                      <w:rPr>
                        <w:rFonts w:ascii="宋体" w:hAnsi="宋体"/>
                        <w:szCs w:val="21"/>
                      </w:rPr>
                    </w:pPr>
                    <w:r w:rsidRPr="00CC5584">
                      <w:rPr>
                        <w:rFonts w:ascii="宋体" w:hAnsi="宋体" w:hint="eastAsia"/>
                        <w:szCs w:val="21"/>
                      </w:rPr>
                      <w:t>其他流动负债</w:t>
                    </w:r>
                  </w:p>
                </w:tc>
                <w:tc>
                  <w:tcPr>
                    <w:tcW w:w="2206" w:type="dxa"/>
                  </w:tcPr>
                  <w:p w14:paraId="6DC6DE57" w14:textId="77777777" w:rsidR="00482135" w:rsidRPr="00CC5584" w:rsidRDefault="00482135" w:rsidP="00482135">
                    <w:pPr>
                      <w:pStyle w:val="a9"/>
                      <w:ind w:firstLineChars="0" w:firstLine="0"/>
                      <w:jc w:val="right"/>
                      <w:rPr>
                        <w:rFonts w:ascii="宋体" w:hAnsi="宋体"/>
                        <w:szCs w:val="21"/>
                      </w:rPr>
                    </w:pPr>
                  </w:p>
                </w:tc>
                <w:tc>
                  <w:tcPr>
                    <w:tcW w:w="2206" w:type="dxa"/>
                  </w:tcPr>
                  <w:p w14:paraId="014CB20F" w14:textId="13C20A98" w:rsidR="00482135" w:rsidRPr="00CC5584" w:rsidRDefault="00482135" w:rsidP="00482135">
                    <w:pPr>
                      <w:pStyle w:val="a9"/>
                      <w:ind w:firstLineChars="0" w:firstLine="0"/>
                      <w:jc w:val="right"/>
                      <w:rPr>
                        <w:rFonts w:ascii="宋体" w:hAnsi="宋体"/>
                        <w:szCs w:val="21"/>
                      </w:rPr>
                    </w:pPr>
                    <w:r w:rsidRPr="00CC5584">
                      <w:rPr>
                        <w:rFonts w:ascii="宋体" w:hAnsi="宋体"/>
                        <w:szCs w:val="21"/>
                      </w:rPr>
                      <w:t>61,199.57</w:t>
                    </w:r>
                  </w:p>
                </w:tc>
                <w:tc>
                  <w:tcPr>
                    <w:tcW w:w="2206" w:type="dxa"/>
                  </w:tcPr>
                  <w:p w14:paraId="7657A610" w14:textId="2309284E" w:rsidR="00482135" w:rsidRPr="00CC5584" w:rsidRDefault="00482135" w:rsidP="00482135">
                    <w:pPr>
                      <w:pStyle w:val="a9"/>
                      <w:ind w:firstLineChars="0" w:firstLine="0"/>
                      <w:jc w:val="right"/>
                      <w:rPr>
                        <w:rFonts w:ascii="宋体" w:hAnsi="宋体"/>
                        <w:szCs w:val="21"/>
                      </w:rPr>
                    </w:pPr>
                    <w:r w:rsidRPr="00CC5584">
                      <w:rPr>
                        <w:rFonts w:ascii="宋体" w:hAnsi="宋体"/>
                        <w:szCs w:val="21"/>
                      </w:rPr>
                      <w:t>61,199.57</w:t>
                    </w:r>
                  </w:p>
                </w:tc>
              </w:tr>
            </w:tbl>
            <w:p w14:paraId="5517DCF5" w14:textId="2293AB82" w:rsidR="00D4525D" w:rsidRPr="00583A64" w:rsidRDefault="007D4C81" w:rsidP="00583A64">
              <w:pPr>
                <w:rPr>
                  <w:szCs w:val="21"/>
                </w:rPr>
              </w:pPr>
            </w:p>
          </w:sdtContent>
        </w:sdt>
      </w:sdtContent>
    </w:sdt>
    <w:sdt>
      <w:sdtPr>
        <w:rPr>
          <w:rFonts w:ascii="宋体" w:hAnsi="宋体" w:cs="宋体" w:hint="eastAsia"/>
          <w:b w:val="0"/>
          <w:bCs w:val="0"/>
          <w:kern w:val="0"/>
          <w:szCs w:val="24"/>
        </w:rPr>
        <w:alias w:val="模块:董事会对重要前期差错更正的原因及影响的分析说明"/>
        <w:tag w:val="_SEC_a2664cc90b224463a6b390e3c02032b0"/>
        <w:id w:val="4639441"/>
        <w:placeholder>
          <w:docPart w:val="GBC22222222222222222222222222222"/>
        </w:placeholder>
      </w:sdtPr>
      <w:sdtContent>
        <w:p w14:paraId="0F847F18" w14:textId="77777777" w:rsidR="00D4525D" w:rsidRDefault="0025122A">
          <w:pPr>
            <w:pStyle w:val="3"/>
            <w:numPr>
              <w:ilvl w:val="0"/>
              <w:numId w:val="126"/>
            </w:numPr>
          </w:pPr>
          <w:r>
            <w:rPr>
              <w:rFonts w:hint="eastAsia"/>
            </w:rPr>
            <w:t>公司对重大会计</w:t>
          </w:r>
          <w:r>
            <w:rPr>
              <w:rFonts w:hint="eastAsia"/>
              <w:bCs w:val="0"/>
              <w:szCs w:val="24"/>
            </w:rPr>
            <w:t>差错</w:t>
          </w:r>
          <w:r>
            <w:rPr>
              <w:rFonts w:hint="eastAsia"/>
            </w:rPr>
            <w:t>更正原因及影响的分析说明</w:t>
          </w:r>
        </w:p>
        <w:sdt>
          <w:sdtPr>
            <w:rPr>
              <w:rFonts w:hint="eastAsia"/>
              <w:szCs w:val="21"/>
            </w:rPr>
            <w:alias w:val="是否适用：公司对重大会计差错更正的原因及影响[双击切换]"/>
            <w:tag w:val="_GBC_20433825c59a4e308939a2a08d3b64f5"/>
            <w:id w:val="382683409"/>
            <w:placeholder>
              <w:docPart w:val="GBC22222222222222222222222222222"/>
            </w:placeholder>
          </w:sdtPr>
          <w:sdtContent>
            <w:p w14:paraId="1E6E7331" w14:textId="6EF5080E" w:rsidR="00D4525D" w:rsidRDefault="0025122A" w:rsidP="00934CC4">
              <w:pPr>
                <w:rPr>
                  <w:szCs w:val="21"/>
                </w:rPr>
              </w:pPr>
              <w:r>
                <w:rPr>
                  <w:szCs w:val="21"/>
                </w:rPr>
                <w:fldChar w:fldCharType="begin"/>
              </w:r>
              <w:r w:rsidR="00934CC4">
                <w:rPr>
                  <w:szCs w:val="21"/>
                </w:rPr>
                <w:instrText xml:space="preserve"> MACROBUTTON  SnrToggleCheckbox □适用  </w:instrText>
              </w:r>
              <w:r>
                <w:rPr>
                  <w:szCs w:val="21"/>
                </w:rPr>
                <w:fldChar w:fldCharType="end"/>
              </w:r>
              <w:r>
                <w:rPr>
                  <w:szCs w:val="21"/>
                </w:rPr>
                <w:fldChar w:fldCharType="begin"/>
              </w:r>
              <w:r w:rsidR="00934CC4">
                <w:rPr>
                  <w:szCs w:val="21"/>
                </w:rPr>
                <w:instrText xml:space="preserve"> MACROBUTTON  SnrToggleCheckbox √不适用 </w:instrText>
              </w:r>
              <w:r>
                <w:rPr>
                  <w:szCs w:val="21"/>
                </w:rPr>
                <w:fldChar w:fldCharType="end"/>
              </w:r>
            </w:p>
          </w:sdtContent>
        </w:sdt>
        <w:bookmarkStart w:id="38" w:name="_Hlk68093207" w:displacedByCustomXml="next"/>
      </w:sdtContent>
    </w:sdt>
    <w:bookmarkEnd w:id="38" w:displacedByCustomXml="prev"/>
    <w:p w14:paraId="0E45D1E8" w14:textId="77777777" w:rsidR="00D4525D" w:rsidRDefault="00D4525D"/>
    <w:sdt>
      <w:sdtPr>
        <w:rPr>
          <w:rFonts w:ascii="宋体" w:hAnsi="宋体" w:cs="宋体"/>
          <w:b w:val="0"/>
          <w:bCs w:val="0"/>
          <w:kern w:val="0"/>
          <w:szCs w:val="24"/>
        </w:rPr>
        <w:alias w:val="模块:与前任会计师事务所进行的沟通情况"/>
        <w:tag w:val="_SEC_31d0510af7aa48b5949b42c21c05d191"/>
        <w:id w:val="-1046830567"/>
        <w:placeholder>
          <w:docPart w:val="GBC22222222222222222222222222222"/>
        </w:placeholder>
      </w:sdtPr>
      <w:sdtEndPr>
        <w:rPr>
          <w:rFonts w:hint="eastAsia"/>
        </w:rPr>
      </w:sdtEndPr>
      <w:sdtContent>
        <w:p w14:paraId="2792601D" w14:textId="77777777" w:rsidR="00D4525D" w:rsidRDefault="0025122A">
          <w:pPr>
            <w:pStyle w:val="3"/>
            <w:numPr>
              <w:ilvl w:val="0"/>
              <w:numId w:val="126"/>
            </w:numPr>
          </w:pPr>
          <w:r>
            <w:t>与前任会计师事务所进行的沟通情况</w:t>
          </w:r>
        </w:p>
        <w:sdt>
          <w:sdtPr>
            <w:rPr>
              <w:rFonts w:hint="eastAsia"/>
            </w:rPr>
            <w:alias w:val="是否适用：与前任会计师事务所进行的沟通情况[双击切换]"/>
            <w:tag w:val="_GBC_eac5a093c5584c5699f0b1b4b2cc9124"/>
            <w:id w:val="-1612130342"/>
            <w:placeholder>
              <w:docPart w:val="GBC22222222222222222222222222222"/>
            </w:placeholder>
          </w:sdtPr>
          <w:sdtContent>
            <w:p w14:paraId="357E002B" w14:textId="77777777" w:rsidR="00D4525D" w:rsidRDefault="0025122A" w:rsidP="00625AB2">
              <w:r>
                <w:fldChar w:fldCharType="begin"/>
              </w:r>
              <w:r w:rsidR="00625AB2">
                <w:instrText xml:space="preserve"> MACROBUTTON  SnrToggleCheckbox □适用  </w:instrText>
              </w:r>
              <w:r>
                <w:fldChar w:fldCharType="end"/>
              </w:r>
              <w:r>
                <w:fldChar w:fldCharType="begin"/>
              </w:r>
              <w:r w:rsidR="00625AB2">
                <w:instrText xml:space="preserve"> MACROBUTTON  SnrToggleCheckbox √不适用 </w:instrText>
              </w:r>
              <w:r>
                <w:fldChar w:fldCharType="end"/>
              </w:r>
            </w:p>
          </w:sdtContent>
        </w:sdt>
      </w:sdtContent>
    </w:sdt>
    <w:p w14:paraId="3DD93DF9" w14:textId="77777777" w:rsidR="00D4525D" w:rsidRDefault="00D4525D"/>
    <w:sdt>
      <w:sdtPr>
        <w:rPr>
          <w:rFonts w:ascii="宋体" w:hAnsi="宋体" w:cs="宋体"/>
          <w:b w:val="0"/>
          <w:bCs w:val="0"/>
          <w:kern w:val="0"/>
          <w:szCs w:val="24"/>
        </w:rPr>
        <w:alias w:val="模块:其他说明"/>
        <w:tag w:val="_SEC_350b62c37aba49baa8dbca093e97c5c0"/>
        <w:id w:val="1358078923"/>
        <w:placeholder>
          <w:docPart w:val="GBC22222222222222222222222222222"/>
        </w:placeholder>
      </w:sdtPr>
      <w:sdtEndPr>
        <w:rPr>
          <w:rFonts w:hint="eastAsia"/>
        </w:rPr>
      </w:sdtEndPr>
      <w:sdtContent>
        <w:p w14:paraId="522B56D1" w14:textId="77777777" w:rsidR="00D4525D" w:rsidRDefault="0025122A">
          <w:pPr>
            <w:pStyle w:val="3"/>
            <w:numPr>
              <w:ilvl w:val="0"/>
              <w:numId w:val="126"/>
            </w:numPr>
          </w:pPr>
          <w:r>
            <w:t>其他说明</w:t>
          </w:r>
        </w:p>
        <w:sdt>
          <w:sdtPr>
            <w:rPr>
              <w:rFonts w:hint="eastAsia"/>
            </w:rPr>
            <w:alias w:val="是否适用：公司对会计政策、会计估计变更或核算方法变更重大会计差错更正原因和影响的分析其他说明[双击切换]"/>
            <w:tag w:val="_GBC_f59e5141b9f74a2badb652a198d25993"/>
            <w:id w:val="-2132936756"/>
            <w:placeholder>
              <w:docPart w:val="GBC22222222222222222222222222222"/>
            </w:placeholder>
          </w:sdtPr>
          <w:sdtContent>
            <w:p w14:paraId="63AE7633" w14:textId="77777777" w:rsidR="00D4525D" w:rsidRDefault="0025122A" w:rsidP="00625AB2">
              <w:r>
                <w:fldChar w:fldCharType="begin"/>
              </w:r>
              <w:r w:rsidR="00625AB2">
                <w:instrText xml:space="preserve"> MACROBUTTON  SnrToggleCheckbox □适用  </w:instrText>
              </w:r>
              <w:r>
                <w:fldChar w:fldCharType="end"/>
              </w:r>
              <w:r>
                <w:fldChar w:fldCharType="begin"/>
              </w:r>
              <w:r w:rsidR="00625AB2">
                <w:instrText xml:space="preserve"> MACROBUTTON  SnrToggleCheckbox √不适用 </w:instrText>
              </w:r>
              <w:r>
                <w:fldChar w:fldCharType="end"/>
              </w:r>
            </w:p>
          </w:sdtContent>
        </w:sdt>
      </w:sdtContent>
    </w:sdt>
    <w:p w14:paraId="36F98068" w14:textId="77777777" w:rsidR="00D4525D" w:rsidRDefault="00D4525D"/>
    <w:p w14:paraId="1CBFF59E" w14:textId="77777777" w:rsidR="00D4525D" w:rsidRDefault="0025122A">
      <w:pPr>
        <w:pStyle w:val="2"/>
        <w:numPr>
          <w:ilvl w:val="0"/>
          <w:numId w:val="10"/>
        </w:numPr>
      </w:pPr>
      <w:r>
        <w:t>聘任、解聘会计师事务所情况</w:t>
      </w:r>
    </w:p>
    <w:sdt>
      <w:sdtPr>
        <w:alias w:val="选项模块:聘任、解聘会计师事务所情况"/>
        <w:tag w:val="_SEC_4317320322b74f4fbace375f2fdcd88e"/>
        <w:id w:val="-23174753"/>
        <w:placeholder>
          <w:docPart w:val="GBC22222222222222222222222222222"/>
        </w:placeholder>
      </w:sdtPr>
      <w:sdtContent>
        <w:p w14:paraId="0B3E6E17" w14:textId="2D95F7BD" w:rsidR="00D4525D" w:rsidRDefault="0025122A">
          <w:pPr>
            <w:jc w:val="right"/>
          </w:pPr>
          <w:r>
            <w:rPr>
              <w:rFonts w:hint="eastAsia"/>
            </w:rPr>
            <w:t>单位：</w:t>
          </w:r>
          <w:sdt>
            <w:sdtPr>
              <w:rPr>
                <w:rFonts w:hint="eastAsia"/>
              </w:rPr>
              <w:alias w:val="单位：聘任、解聘会计师事务所情况"/>
              <w:tag w:val="_GBC_26e166c9302c4cd6aef51526fb663693"/>
              <w:id w:val="70197967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万元</w:t>
              </w:r>
            </w:sdtContent>
          </w:sdt>
          <w:r>
            <w:rPr>
              <w:rFonts w:hint="eastAsia"/>
            </w:rPr>
            <w:t xml:space="preserve">  币种：</w:t>
          </w:r>
          <w:sdt>
            <w:sdtPr>
              <w:rPr>
                <w:rFonts w:hint="eastAsia"/>
              </w:rPr>
              <w:alias w:val="币种：聘任、解聘会计师事务所情况"/>
              <w:tag w:val="_GBC_7dcaa3c6f2b646e695b35f062316b1bc"/>
              <w:id w:val="15154914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Style w:val="a6"/>
            <w:tblW w:w="0" w:type="auto"/>
            <w:tblLook w:val="04A0" w:firstRow="1" w:lastRow="0" w:firstColumn="1" w:lastColumn="0" w:noHBand="0" w:noVBand="1"/>
          </w:tblPr>
          <w:tblGrid>
            <w:gridCol w:w="4411"/>
            <w:gridCol w:w="4412"/>
          </w:tblGrid>
          <w:tr w:rsidR="00D4525D" w14:paraId="10133608" w14:textId="77777777" w:rsidTr="00625AB2">
            <w:tc>
              <w:tcPr>
                <w:tcW w:w="4411" w:type="dxa"/>
              </w:tcPr>
              <w:p w14:paraId="75122AF7" w14:textId="77777777" w:rsidR="00D4525D" w:rsidRDefault="00D4525D">
                <w:pPr>
                  <w:rPr>
                    <w:szCs w:val="21"/>
                  </w:rPr>
                </w:pPr>
              </w:p>
            </w:tc>
            <w:sdt>
              <w:sdtPr>
                <w:tag w:val="_PLD_364aa8d2f946450c8e3aa85ae050a07e"/>
                <w:id w:val="-1375539946"/>
              </w:sdtPr>
              <w:sdtContent>
                <w:tc>
                  <w:tcPr>
                    <w:tcW w:w="4412" w:type="dxa"/>
                  </w:tcPr>
                  <w:p w14:paraId="550731ED" w14:textId="77777777" w:rsidR="00D4525D" w:rsidRDefault="0025122A">
                    <w:pPr>
                      <w:jc w:val="center"/>
                      <w:rPr>
                        <w:szCs w:val="21"/>
                      </w:rPr>
                    </w:pPr>
                    <w:r>
                      <w:rPr>
                        <w:rFonts w:hint="eastAsia"/>
                        <w:szCs w:val="21"/>
                      </w:rPr>
                      <w:t>现聘任</w:t>
                    </w:r>
                  </w:p>
                </w:tc>
              </w:sdtContent>
            </w:sdt>
          </w:tr>
          <w:tr w:rsidR="00D4525D" w14:paraId="2C06F04C" w14:textId="77777777" w:rsidTr="00625AB2">
            <w:sdt>
              <w:sdtPr>
                <w:tag w:val="_PLD_0acb50119840415b8495bc32adcd0b31"/>
                <w:id w:val="-921021941"/>
              </w:sdtPr>
              <w:sdtContent>
                <w:tc>
                  <w:tcPr>
                    <w:tcW w:w="4411" w:type="dxa"/>
                  </w:tcPr>
                  <w:p w14:paraId="4C0C77B8" w14:textId="77777777" w:rsidR="00D4525D" w:rsidRDefault="0025122A">
                    <w:r>
                      <w:rPr>
                        <w:rFonts w:hint="eastAsia"/>
                        <w:szCs w:val="21"/>
                      </w:rPr>
                      <w:t>境内会计师事务所名称</w:t>
                    </w:r>
                  </w:p>
                </w:tc>
              </w:sdtContent>
            </w:sdt>
            <w:tc>
              <w:tcPr>
                <w:tcW w:w="4412" w:type="dxa"/>
              </w:tcPr>
              <w:p w14:paraId="1559AB22" w14:textId="77777777" w:rsidR="00D4525D" w:rsidRDefault="00625AB2">
                <w:r w:rsidRPr="00C73316">
                  <w:rPr>
                    <w:szCs w:val="21"/>
                  </w:rPr>
                  <w:t>大信会计师事务所（特殊普通合伙）</w:t>
                </w:r>
              </w:p>
            </w:tc>
          </w:tr>
          <w:tr w:rsidR="00D4525D" w14:paraId="0744508C" w14:textId="77777777" w:rsidTr="00625AB2">
            <w:sdt>
              <w:sdtPr>
                <w:tag w:val="_PLD_499884016c404b70b56b51dca806a7f6"/>
                <w:id w:val="-880243120"/>
              </w:sdtPr>
              <w:sdtContent>
                <w:tc>
                  <w:tcPr>
                    <w:tcW w:w="4411" w:type="dxa"/>
                  </w:tcPr>
                  <w:p w14:paraId="213D6F40" w14:textId="77777777" w:rsidR="00D4525D" w:rsidRDefault="0025122A">
                    <w:r>
                      <w:rPr>
                        <w:rFonts w:hint="eastAsia"/>
                        <w:szCs w:val="21"/>
                      </w:rPr>
                      <w:t>境内会计师事务所报酬</w:t>
                    </w:r>
                  </w:p>
                </w:tc>
              </w:sdtContent>
            </w:sdt>
            <w:tc>
              <w:tcPr>
                <w:tcW w:w="4412" w:type="dxa"/>
              </w:tcPr>
              <w:p w14:paraId="4CE1A358" w14:textId="0015B20F" w:rsidR="00D4525D" w:rsidRDefault="00625AB2" w:rsidP="00625AB2">
                <w:pPr>
                  <w:jc w:val="right"/>
                </w:pPr>
                <w:r>
                  <w:rPr>
                    <w:rFonts w:hint="eastAsia"/>
                  </w:rPr>
                  <w:t>6</w:t>
                </w:r>
                <w:r>
                  <w:t>9</w:t>
                </w:r>
                <w:r w:rsidR="00541B3B">
                  <w:rPr>
                    <w:rFonts w:hint="eastAsia"/>
                  </w:rPr>
                  <w:t>.</w:t>
                </w:r>
                <w:r w:rsidR="00162308">
                  <w:t>5</w:t>
                </w:r>
                <w:r w:rsidR="00541B3B">
                  <w:t>0</w:t>
                </w:r>
              </w:p>
            </w:tc>
          </w:tr>
          <w:tr w:rsidR="00D4525D" w14:paraId="205B023A" w14:textId="77777777" w:rsidTr="00625AB2">
            <w:sdt>
              <w:sdtPr>
                <w:tag w:val="_PLD_b34d0f60a14d41b3a048248da4532c21"/>
                <w:id w:val="-436204693"/>
              </w:sdtPr>
              <w:sdtContent>
                <w:tc>
                  <w:tcPr>
                    <w:tcW w:w="4411" w:type="dxa"/>
                  </w:tcPr>
                  <w:p w14:paraId="62D2BBB6" w14:textId="77777777" w:rsidR="00D4525D" w:rsidRDefault="0025122A">
                    <w:r>
                      <w:rPr>
                        <w:rFonts w:hint="eastAsia"/>
                        <w:szCs w:val="21"/>
                      </w:rPr>
                      <w:t>境内会计师事务所审计年限</w:t>
                    </w:r>
                  </w:p>
                </w:tc>
              </w:sdtContent>
            </w:sdt>
            <w:tc>
              <w:tcPr>
                <w:tcW w:w="4412" w:type="dxa"/>
              </w:tcPr>
              <w:p w14:paraId="49781F71" w14:textId="77777777" w:rsidR="00D4525D" w:rsidRDefault="00625AB2" w:rsidP="00625AB2">
                <w:pPr>
                  <w:jc w:val="right"/>
                </w:pPr>
                <w:r>
                  <w:rPr>
                    <w:rFonts w:hint="eastAsia"/>
                  </w:rPr>
                  <w:t>6</w:t>
                </w:r>
              </w:p>
            </w:tc>
          </w:tr>
        </w:tbl>
        <w:p w14:paraId="5E712C2E" w14:textId="77777777" w:rsidR="00D4525D" w:rsidRDefault="00D4525D"/>
        <w:tbl>
          <w:tblPr>
            <w:tblStyle w:val="a6"/>
            <w:tblW w:w="0" w:type="auto"/>
            <w:tblLook w:val="04A0" w:firstRow="1" w:lastRow="0" w:firstColumn="1" w:lastColumn="0" w:noHBand="0" w:noVBand="1"/>
          </w:tblPr>
          <w:tblGrid>
            <w:gridCol w:w="2940"/>
            <w:gridCol w:w="3434"/>
            <w:gridCol w:w="2449"/>
          </w:tblGrid>
          <w:tr w:rsidR="00D4525D" w14:paraId="2BD1B04E" w14:textId="77777777" w:rsidTr="00625AB2">
            <w:tc>
              <w:tcPr>
                <w:tcW w:w="2940" w:type="dxa"/>
              </w:tcPr>
              <w:p w14:paraId="36B8DAFF" w14:textId="77777777" w:rsidR="00D4525D" w:rsidRDefault="00D4525D"/>
            </w:tc>
            <w:sdt>
              <w:sdtPr>
                <w:tag w:val="_PLD_c9ec27d8a8454f91bb769203a75df4b3"/>
                <w:id w:val="-584837672"/>
              </w:sdtPr>
              <w:sdtContent>
                <w:tc>
                  <w:tcPr>
                    <w:tcW w:w="3434" w:type="dxa"/>
                    <w:vAlign w:val="center"/>
                  </w:tcPr>
                  <w:p w14:paraId="6CB62CE5" w14:textId="77777777" w:rsidR="00D4525D" w:rsidRDefault="0025122A">
                    <w:pPr>
                      <w:jc w:val="center"/>
                    </w:pPr>
                    <w:r>
                      <w:rPr>
                        <w:rFonts w:hint="eastAsia"/>
                        <w:szCs w:val="21"/>
                      </w:rPr>
                      <w:t>名称</w:t>
                    </w:r>
                  </w:p>
                </w:tc>
              </w:sdtContent>
            </w:sdt>
            <w:sdt>
              <w:sdtPr>
                <w:tag w:val="_PLD_ae4e80c7f64046dcb42116bfa53b53af"/>
                <w:id w:val="1382596867"/>
              </w:sdtPr>
              <w:sdtContent>
                <w:tc>
                  <w:tcPr>
                    <w:tcW w:w="2449" w:type="dxa"/>
                    <w:vAlign w:val="center"/>
                  </w:tcPr>
                  <w:p w14:paraId="23E5393D" w14:textId="77777777" w:rsidR="00D4525D" w:rsidRDefault="0025122A">
                    <w:pPr>
                      <w:jc w:val="center"/>
                    </w:pPr>
                    <w:r>
                      <w:rPr>
                        <w:rFonts w:hint="eastAsia"/>
                        <w:szCs w:val="21"/>
                      </w:rPr>
                      <w:t>报酬</w:t>
                    </w:r>
                  </w:p>
                </w:tc>
              </w:sdtContent>
            </w:sdt>
          </w:tr>
          <w:tr w:rsidR="00D4525D" w14:paraId="36EE286A" w14:textId="77777777" w:rsidTr="00625AB2">
            <w:sdt>
              <w:sdtPr>
                <w:tag w:val="_PLD_7b9b36bf86614c808ea65de10637144b"/>
                <w:id w:val="-12386803"/>
              </w:sdtPr>
              <w:sdtContent>
                <w:tc>
                  <w:tcPr>
                    <w:tcW w:w="2940" w:type="dxa"/>
                  </w:tcPr>
                  <w:p w14:paraId="26655D54" w14:textId="77777777" w:rsidR="00D4525D" w:rsidRDefault="0025122A">
                    <w:r>
                      <w:rPr>
                        <w:rFonts w:hint="eastAsia"/>
                      </w:rPr>
                      <w:t>内部控制审计会计师事务所</w:t>
                    </w:r>
                  </w:p>
                </w:tc>
              </w:sdtContent>
            </w:sdt>
            <w:tc>
              <w:tcPr>
                <w:tcW w:w="3434" w:type="dxa"/>
              </w:tcPr>
              <w:p w14:paraId="19BA33D0" w14:textId="77777777" w:rsidR="00D4525D" w:rsidRDefault="00625AB2">
                <w:r w:rsidRPr="00C73316">
                  <w:rPr>
                    <w:szCs w:val="21"/>
                  </w:rPr>
                  <w:t>大信会计师事务所（特殊普通合伙）</w:t>
                </w:r>
              </w:p>
            </w:tc>
            <w:tc>
              <w:tcPr>
                <w:tcW w:w="2449" w:type="dxa"/>
              </w:tcPr>
              <w:p w14:paraId="1762734E" w14:textId="77777777" w:rsidR="00D4525D" w:rsidRDefault="00625AB2">
                <w:pPr>
                  <w:jc w:val="right"/>
                </w:pPr>
                <w:r>
                  <w:rPr>
                    <w:rFonts w:hint="eastAsia"/>
                  </w:rPr>
                  <w:t>25</w:t>
                </w:r>
                <w:r>
                  <w:t>.00</w:t>
                </w:r>
              </w:p>
            </w:tc>
          </w:tr>
        </w:tbl>
        <w:p w14:paraId="6991435F" w14:textId="77777777" w:rsidR="00D4525D" w:rsidRDefault="007D4C81"/>
      </w:sdtContent>
    </w:sdt>
    <w:sdt>
      <w:sdtPr>
        <w:alias w:val="模块:聘任、解聘会计师事务所的情况说明"/>
        <w:tag w:val="_SEC_322c3d9669f246aa87ccb7f9dc50a714"/>
        <w:id w:val="4639743"/>
        <w:placeholder>
          <w:docPart w:val="GBC22222222222222222222222222222"/>
        </w:placeholder>
      </w:sdtPr>
      <w:sdtEndPr>
        <w:rPr>
          <w:rFonts w:hint="eastAsia"/>
        </w:rPr>
      </w:sdtEndPr>
      <w:sdtContent>
        <w:p w14:paraId="04D27DB0" w14:textId="77777777" w:rsidR="00D4525D" w:rsidRDefault="0025122A">
          <w:r>
            <w:t>聘任、解聘会计师事务所的情况说明</w:t>
          </w:r>
        </w:p>
        <w:sdt>
          <w:sdtPr>
            <w:alias w:val="是否适用：聘任、解聘会计师事务所情况[双击切换]"/>
            <w:tag w:val="_GBC_376f0811302240c0a118add2061458b6"/>
            <w:id w:val="8546844"/>
            <w:placeholder>
              <w:docPart w:val="GBC22222222222222222222222222222"/>
            </w:placeholder>
          </w:sdtPr>
          <w:sdtContent>
            <w:p w14:paraId="1A2C8B2D" w14:textId="77777777" w:rsidR="00D4525D" w:rsidRDefault="0025122A">
              <w:r>
                <w:fldChar w:fldCharType="begin"/>
              </w:r>
              <w:r w:rsidR="00625AB2">
                <w:instrText xml:space="preserve">MACROBUTTON  SnrToggleCheckbox √适用 </w:instrText>
              </w:r>
              <w:r>
                <w:fldChar w:fldCharType="end"/>
              </w:r>
              <w:r>
                <w:fldChar w:fldCharType="begin"/>
              </w:r>
              <w:r w:rsidR="00625AB2">
                <w:instrText xml:space="preserve"> MACROBUTTON  SnrToggleCheckbox □不适用 </w:instrText>
              </w:r>
              <w:r>
                <w:fldChar w:fldCharType="end"/>
              </w:r>
            </w:p>
          </w:sdtContent>
        </w:sdt>
        <w:sdt>
          <w:sdtPr>
            <w:rPr>
              <w:rFonts w:hint="eastAsia"/>
              <w:szCs w:val="21"/>
            </w:rPr>
            <w:alias w:val="聘任、解聘会计师事务所情况说明"/>
            <w:tag w:val="_GBC_efccae536add449ea09208e1185e3711"/>
            <w:id w:val="1508699"/>
            <w:placeholder>
              <w:docPart w:val="GBC22222222222222222222222222222"/>
            </w:placeholder>
          </w:sdtPr>
          <w:sdtContent>
            <w:p w14:paraId="39E406B4" w14:textId="77777777" w:rsidR="00D4525D" w:rsidRDefault="00625AB2" w:rsidP="00D97627">
              <w:pPr>
                <w:ind w:firstLineChars="200" w:firstLine="420"/>
                <w:jc w:val="both"/>
                <w:rPr>
                  <w:szCs w:val="21"/>
                </w:rPr>
              </w:pPr>
              <w:r>
                <w:rPr>
                  <w:szCs w:val="21"/>
                </w:rPr>
                <w:t>2020</w:t>
              </w:r>
              <w:r>
                <w:rPr>
                  <w:rFonts w:hint="eastAsia"/>
                  <w:szCs w:val="21"/>
                </w:rPr>
                <w:t>年5月12日</w:t>
              </w:r>
              <w:r>
                <w:rPr>
                  <w:szCs w:val="21"/>
                </w:rPr>
                <w:t>，公司</w:t>
              </w:r>
              <w:r>
                <w:rPr>
                  <w:rFonts w:hint="eastAsia"/>
                  <w:szCs w:val="21"/>
                </w:rPr>
                <w:t>2019年度股东大会审议批准</w:t>
              </w:r>
              <w:r>
                <w:rPr>
                  <w:szCs w:val="21"/>
                </w:rPr>
                <w:t>公司继续聘任</w:t>
              </w:r>
              <w:r w:rsidRPr="00625AB2">
                <w:rPr>
                  <w:rFonts w:hint="eastAsia"/>
                  <w:szCs w:val="21"/>
                </w:rPr>
                <w:t>大信会计师事务所（特殊普通合伙）为公司</w:t>
              </w:r>
              <w:r w:rsidRPr="00625AB2">
                <w:rPr>
                  <w:szCs w:val="21"/>
                </w:rPr>
                <w:t>20</w:t>
              </w:r>
              <w:r>
                <w:rPr>
                  <w:szCs w:val="21"/>
                </w:rPr>
                <w:t>20</w:t>
              </w:r>
              <w:r w:rsidRPr="00625AB2">
                <w:rPr>
                  <w:szCs w:val="21"/>
                </w:rPr>
                <w:t>年度财务审计机构及</w:t>
              </w:r>
              <w:r>
                <w:rPr>
                  <w:rFonts w:hint="eastAsia"/>
                  <w:szCs w:val="21"/>
                </w:rPr>
                <w:t>内部控制</w:t>
              </w:r>
              <w:r w:rsidRPr="00625AB2">
                <w:rPr>
                  <w:szCs w:val="21"/>
                </w:rPr>
                <w:t>审计机构</w:t>
              </w:r>
              <w:r>
                <w:rPr>
                  <w:rFonts w:hint="eastAsia"/>
                  <w:szCs w:val="21"/>
                </w:rPr>
                <w:t>，</w:t>
              </w:r>
              <w:r w:rsidRPr="00625AB2">
                <w:rPr>
                  <w:rFonts w:hint="eastAsia"/>
                  <w:szCs w:val="21"/>
                </w:rPr>
                <w:t>审计费用</w:t>
              </w:r>
              <w:r>
                <w:rPr>
                  <w:rFonts w:hint="eastAsia"/>
                  <w:szCs w:val="21"/>
                </w:rPr>
                <w:t>共计</w:t>
              </w:r>
              <w:r w:rsidRPr="00625AB2">
                <w:rPr>
                  <w:szCs w:val="21"/>
                </w:rPr>
                <w:t>94.50万元，其中财务审计费用为69.50万元，内部控制审计费用为25万元</w:t>
              </w:r>
              <w:r w:rsidR="00293400">
                <w:rPr>
                  <w:rFonts w:hint="eastAsia"/>
                  <w:szCs w:val="21"/>
                </w:rPr>
                <w:t>，</w:t>
              </w:r>
              <w:r w:rsidR="00293400" w:rsidRPr="00625AB2">
                <w:rPr>
                  <w:szCs w:val="21"/>
                </w:rPr>
                <w:t>详细内容请见公司于20</w:t>
              </w:r>
              <w:r w:rsidR="00293400">
                <w:rPr>
                  <w:szCs w:val="21"/>
                </w:rPr>
                <w:t>20</w:t>
              </w:r>
              <w:r w:rsidR="00293400" w:rsidRPr="00625AB2">
                <w:rPr>
                  <w:szCs w:val="21"/>
                </w:rPr>
                <w:t>年</w:t>
              </w:r>
              <w:r w:rsidR="00293400">
                <w:rPr>
                  <w:szCs w:val="21"/>
                </w:rPr>
                <w:t>4</w:t>
              </w:r>
              <w:r w:rsidR="00293400" w:rsidRPr="00625AB2">
                <w:rPr>
                  <w:szCs w:val="21"/>
                </w:rPr>
                <w:t>月</w:t>
              </w:r>
              <w:r w:rsidR="00293400">
                <w:rPr>
                  <w:szCs w:val="21"/>
                </w:rPr>
                <w:t>15</w:t>
              </w:r>
              <w:r w:rsidR="00293400" w:rsidRPr="00625AB2">
                <w:rPr>
                  <w:szCs w:val="21"/>
                </w:rPr>
                <w:t>日在上交所官网发布的临20</w:t>
              </w:r>
              <w:r w:rsidR="00293400">
                <w:rPr>
                  <w:szCs w:val="21"/>
                </w:rPr>
                <w:t>20-005</w:t>
              </w:r>
              <w:r w:rsidR="00293400" w:rsidRPr="00625AB2">
                <w:rPr>
                  <w:szCs w:val="21"/>
                </w:rPr>
                <w:t>号公告。</w:t>
              </w:r>
            </w:p>
          </w:sdtContent>
        </w:sdt>
      </w:sdtContent>
    </w:sdt>
    <w:p w14:paraId="7BE1FA8F" w14:textId="77777777" w:rsidR="00D4525D" w:rsidRDefault="00D4525D"/>
    <w:sdt>
      <w:sdtPr>
        <w:alias w:val="模块:审计期间改聘会计师事务所的情况说明"/>
        <w:tag w:val="_SEC_9e5ff31b39074841b1732f4693c6a461"/>
        <w:id w:val="4639747"/>
        <w:placeholder>
          <w:docPart w:val="GBC22222222222222222222222222222"/>
        </w:placeholder>
      </w:sdtPr>
      <w:sdtEndPr>
        <w:rPr>
          <w:rFonts w:hint="eastAsia"/>
        </w:rPr>
      </w:sdtEndPr>
      <w:sdtContent>
        <w:p w14:paraId="2756319E" w14:textId="77777777" w:rsidR="00D4525D" w:rsidRDefault="0025122A">
          <w:r>
            <w:t>审计期间改聘会计师事务所的情况说明</w:t>
          </w:r>
        </w:p>
        <w:sdt>
          <w:sdtPr>
            <w:rPr>
              <w:rFonts w:hint="eastAsia"/>
            </w:rPr>
            <w:alias w:val="是否适用：审计期间改聘会计师事务所的情况说明[双击切换]"/>
            <w:tag w:val="_GBC_34c57619e2904c83a8840614e4e5d5d0"/>
            <w:id w:val="281313418"/>
            <w:placeholder>
              <w:docPart w:val="GBC22222222222222222222222222222"/>
            </w:placeholder>
          </w:sdtPr>
          <w:sdtContent>
            <w:p w14:paraId="30BA4301" w14:textId="77777777" w:rsidR="00D4525D" w:rsidRDefault="0025122A" w:rsidP="00625AB2">
              <w:r>
                <w:fldChar w:fldCharType="begin"/>
              </w:r>
              <w:r w:rsidR="00625AB2">
                <w:instrText xml:space="preserve"> MACROBUTTON  SnrToggleCheckbox □适用  </w:instrText>
              </w:r>
              <w:r>
                <w:fldChar w:fldCharType="end"/>
              </w:r>
              <w:r>
                <w:fldChar w:fldCharType="begin"/>
              </w:r>
              <w:r w:rsidR="00625AB2">
                <w:instrText xml:space="preserve"> MACROBUTTON  SnrToggleCheckbox √不适用 </w:instrText>
              </w:r>
              <w:r>
                <w:fldChar w:fldCharType="end"/>
              </w:r>
            </w:p>
          </w:sdtContent>
        </w:sdt>
      </w:sdtContent>
    </w:sdt>
    <w:sdt>
      <w:sdtPr>
        <w:rPr>
          <w:rFonts w:ascii="Calibri" w:hAnsi="Calibri"/>
          <w:szCs w:val="32"/>
        </w:rPr>
        <w:tag w:val="_PLD_f8e3918b8cb74b6da24724a5bbb68010"/>
        <w:id w:val="126749496"/>
        <w:placeholder>
          <w:docPart w:val="GBC22222222222222222222222222222"/>
        </w:placeholder>
      </w:sdtPr>
      <w:sdtContent>
        <w:p w14:paraId="74A95793" w14:textId="77777777" w:rsidR="00D4525D" w:rsidRDefault="0025122A">
          <w:pPr>
            <w:pStyle w:val="2"/>
            <w:numPr>
              <w:ilvl w:val="0"/>
              <w:numId w:val="10"/>
            </w:numPr>
          </w:pPr>
          <w:r>
            <w:t>面临暂停上市风险的情况</w:t>
          </w:r>
        </w:p>
      </w:sdtContent>
    </w:sdt>
    <w:sdt>
      <w:sdtPr>
        <w:rPr>
          <w:rFonts w:hint="eastAsia"/>
        </w:rPr>
        <w:alias w:val="模块:导致暂停上市的原因"/>
        <w:tag w:val="_SEC_0b76711d6a7c42639f1388a3bc6defd5"/>
        <w:id w:val="2099064588"/>
        <w:placeholder>
          <w:docPart w:val="GBC22222222222222222222222222222"/>
        </w:placeholder>
      </w:sdtPr>
      <w:sdtEndPr>
        <w:rPr>
          <w:rFonts w:hint="default"/>
          <w:szCs w:val="21"/>
        </w:rPr>
      </w:sdtEndPr>
      <w:sdtContent>
        <w:p w14:paraId="1F9196EB" w14:textId="77777777" w:rsidR="00D4525D" w:rsidRDefault="0025122A">
          <w:pPr>
            <w:pStyle w:val="3"/>
            <w:numPr>
              <w:ilvl w:val="0"/>
              <w:numId w:val="36"/>
            </w:numPr>
            <w:jc w:val="left"/>
          </w:pPr>
          <w:r>
            <w:rPr>
              <w:rFonts w:hint="eastAsia"/>
            </w:rPr>
            <w:t>导</w:t>
          </w:r>
          <w:r>
            <w:rPr>
              <w:szCs w:val="21"/>
            </w:rPr>
            <w:t>致暂停上市的原因</w:t>
          </w:r>
        </w:p>
      </w:sdtContent>
    </w:sdt>
    <w:sdt>
      <w:sdtPr>
        <w:rPr>
          <w:rFonts w:hint="eastAsia"/>
          <w:b/>
          <w:bCs/>
        </w:rPr>
        <w:alias w:val="模块:导致暂停上市或终止上市的原因以及公司采取的消除暂停上市或终止上市情形的措施"/>
        <w:tag w:val="_SEC_0941141f259f4f9f84f8189eb23f5979"/>
        <w:id w:val="4639748"/>
        <w:placeholder>
          <w:docPart w:val="GBC22222222222222222222222222222"/>
        </w:placeholder>
      </w:sdtPr>
      <w:sdtEndPr>
        <w:rPr>
          <w:b w:val="0"/>
          <w:bCs w:val="0"/>
        </w:rPr>
      </w:sdtEndPr>
      <w:sdtContent>
        <w:sdt>
          <w:sdtPr>
            <w:rPr>
              <w:rFonts w:hint="eastAsia"/>
              <w:szCs w:val="21"/>
            </w:rPr>
            <w:alias w:val="是否适用：导致暂停上市的原因[双击切换]"/>
            <w:tag w:val="_GBC_5be6e6fabf4849c7b63c5d08ac7706e1"/>
            <w:id w:val="733827852"/>
            <w:placeholder>
              <w:docPart w:val="GBC22222222222222222222222222222"/>
            </w:placeholder>
          </w:sdtPr>
          <w:sdtContent>
            <w:p w14:paraId="2F577A3B" w14:textId="77777777" w:rsidR="00D4525D" w:rsidRDefault="0025122A" w:rsidP="00625AB2">
              <w:pPr>
                <w:rPr>
                  <w:szCs w:val="21"/>
                </w:rPr>
              </w:pPr>
              <w:r>
                <w:rPr>
                  <w:szCs w:val="21"/>
                </w:rPr>
                <w:fldChar w:fldCharType="begin"/>
              </w:r>
              <w:r w:rsidR="00625AB2">
                <w:rPr>
                  <w:szCs w:val="21"/>
                </w:rPr>
                <w:instrText xml:space="preserve"> MACROBUTTON  SnrToggleCheckbox □适用  </w:instrText>
              </w:r>
              <w:r>
                <w:rPr>
                  <w:szCs w:val="21"/>
                </w:rPr>
                <w:fldChar w:fldCharType="end"/>
              </w:r>
              <w:r>
                <w:rPr>
                  <w:szCs w:val="21"/>
                </w:rPr>
                <w:fldChar w:fldCharType="begin"/>
              </w:r>
              <w:r w:rsidR="00625AB2">
                <w:rPr>
                  <w:szCs w:val="21"/>
                </w:rPr>
                <w:instrText xml:space="preserve"> MACROBUTTON  SnrToggleCheckbox √不适用 </w:instrText>
              </w:r>
              <w:r>
                <w:rPr>
                  <w:szCs w:val="21"/>
                </w:rPr>
                <w:fldChar w:fldCharType="end"/>
              </w:r>
            </w:p>
          </w:sdtContent>
        </w:sdt>
      </w:sdtContent>
    </w:sdt>
    <w:p w14:paraId="49F90080" w14:textId="77777777" w:rsidR="00D4525D" w:rsidRDefault="00D4525D">
      <w:pPr>
        <w:rPr>
          <w:szCs w:val="21"/>
        </w:rPr>
      </w:pPr>
    </w:p>
    <w:sdt>
      <w:sdtPr>
        <w:rPr>
          <w:rFonts w:ascii="宋体" w:hAnsi="宋体" w:cs="宋体"/>
          <w:b w:val="0"/>
          <w:bCs w:val="0"/>
          <w:kern w:val="0"/>
          <w:szCs w:val="21"/>
        </w:rPr>
        <w:alias w:val="模块:公司拟采取的应对措施"/>
        <w:tag w:val="_SEC_9dd9fc587be540dab1fcdb757f5036d7"/>
        <w:id w:val="1061599763"/>
        <w:placeholder>
          <w:docPart w:val="GBC22222222222222222222222222222"/>
        </w:placeholder>
      </w:sdtPr>
      <w:sdtContent>
        <w:p w14:paraId="70950AE2" w14:textId="77777777" w:rsidR="00D4525D" w:rsidRDefault="0025122A">
          <w:pPr>
            <w:pStyle w:val="3"/>
            <w:numPr>
              <w:ilvl w:val="0"/>
              <w:numId w:val="36"/>
            </w:numPr>
            <w:rPr>
              <w:szCs w:val="21"/>
            </w:rPr>
          </w:pPr>
          <w:r>
            <w:rPr>
              <w:rFonts w:hint="eastAsia"/>
              <w:szCs w:val="21"/>
            </w:rPr>
            <w:t>公司拟采取的应对措施</w:t>
          </w:r>
        </w:p>
        <w:sdt>
          <w:sdtPr>
            <w:rPr>
              <w:szCs w:val="21"/>
            </w:rPr>
            <w:alias w:val="是否适用：公司拟采取的措施[双击切换]"/>
            <w:tag w:val="_GBC_8656f473b4d943fe8fa1477037f607c5"/>
            <w:id w:val="-1139405618"/>
            <w:placeholder>
              <w:docPart w:val="GBC22222222222222222222222222222"/>
            </w:placeholder>
          </w:sdtPr>
          <w:sdtContent>
            <w:p w14:paraId="20CF7EE2" w14:textId="77777777" w:rsidR="00D4525D" w:rsidRDefault="0025122A" w:rsidP="00625AB2">
              <w:pPr>
                <w:rPr>
                  <w:szCs w:val="21"/>
                </w:rPr>
              </w:pPr>
              <w:r>
                <w:rPr>
                  <w:szCs w:val="21"/>
                </w:rPr>
                <w:fldChar w:fldCharType="begin"/>
              </w:r>
              <w:r w:rsidR="00625AB2">
                <w:rPr>
                  <w:szCs w:val="21"/>
                </w:rPr>
                <w:instrText xml:space="preserve">MACROBUTTON  SnrToggleCheckbox □适用 </w:instrText>
              </w:r>
              <w:r>
                <w:rPr>
                  <w:szCs w:val="21"/>
                </w:rPr>
                <w:fldChar w:fldCharType="end"/>
              </w:r>
              <w:r>
                <w:rPr>
                  <w:szCs w:val="21"/>
                </w:rPr>
                <w:fldChar w:fldCharType="begin"/>
              </w:r>
              <w:r w:rsidR="00625AB2">
                <w:rPr>
                  <w:szCs w:val="21"/>
                </w:rPr>
                <w:instrText xml:space="preserve"> MACROBUTTON  SnrToggleCheckbox √不适用 </w:instrText>
              </w:r>
              <w:r>
                <w:rPr>
                  <w:szCs w:val="21"/>
                </w:rPr>
                <w:fldChar w:fldCharType="end"/>
              </w:r>
            </w:p>
          </w:sdtContent>
        </w:sdt>
      </w:sdtContent>
    </w:sdt>
    <w:p w14:paraId="53436477" w14:textId="77777777" w:rsidR="00D4525D" w:rsidRDefault="00D4525D">
      <w:pPr>
        <w:rPr>
          <w:szCs w:val="21"/>
        </w:rPr>
      </w:pPr>
    </w:p>
    <w:p w14:paraId="5B720431" w14:textId="77777777" w:rsidR="00D4525D" w:rsidRDefault="0025122A">
      <w:pPr>
        <w:pStyle w:val="2"/>
        <w:numPr>
          <w:ilvl w:val="0"/>
          <w:numId w:val="10"/>
        </w:numPr>
      </w:pPr>
      <w:r>
        <w:rPr>
          <w:rFonts w:hint="eastAsia"/>
        </w:rPr>
        <w:t>面临终止上市的情况和原因</w:t>
      </w:r>
    </w:p>
    <w:sdt>
      <w:sdtPr>
        <w:rPr>
          <w:b/>
          <w:bCs/>
        </w:rPr>
        <w:alias w:val="模块:面临终止上市的情况和原因"/>
        <w:tag w:val="_SEC_51ab085506b64e5e89440b52989dee71"/>
        <w:id w:val="-1913616632"/>
        <w:placeholder>
          <w:docPart w:val="GBC22222222222222222222222222222"/>
        </w:placeholder>
      </w:sdtPr>
      <w:sdtEndPr>
        <w:rPr>
          <w:b w:val="0"/>
          <w:bCs w:val="0"/>
        </w:rPr>
      </w:sdtEndPr>
      <w:sdtContent>
        <w:sdt>
          <w:sdtPr>
            <w:rPr>
              <w:rFonts w:hint="eastAsia"/>
              <w:szCs w:val="21"/>
            </w:rPr>
            <w:alias w:val="是否适用：面临终止上市的情况和原因 [双击切换]"/>
            <w:tag w:val="_GBC_36002fff87954035b149cfd20b1790d5"/>
            <w:id w:val="1608764581"/>
            <w:placeholder>
              <w:docPart w:val="GBC22222222222222222222222222222"/>
            </w:placeholder>
          </w:sdtPr>
          <w:sdtContent>
            <w:p w14:paraId="4017B945" w14:textId="77777777" w:rsidR="00D4525D" w:rsidRDefault="0025122A" w:rsidP="00625AB2">
              <w:pPr>
                <w:rPr>
                  <w:szCs w:val="21"/>
                </w:rPr>
              </w:pPr>
              <w:r>
                <w:rPr>
                  <w:szCs w:val="21"/>
                </w:rPr>
                <w:fldChar w:fldCharType="begin"/>
              </w:r>
              <w:r w:rsidR="00625AB2">
                <w:rPr>
                  <w:szCs w:val="21"/>
                </w:rPr>
                <w:instrText xml:space="preserve"> MACROBUTTON  SnrToggleCheckbox □适用  </w:instrText>
              </w:r>
              <w:r>
                <w:rPr>
                  <w:szCs w:val="21"/>
                </w:rPr>
                <w:fldChar w:fldCharType="end"/>
              </w:r>
              <w:r>
                <w:rPr>
                  <w:szCs w:val="21"/>
                </w:rPr>
                <w:fldChar w:fldCharType="begin"/>
              </w:r>
              <w:r w:rsidR="00625AB2">
                <w:rPr>
                  <w:szCs w:val="21"/>
                </w:rPr>
                <w:instrText xml:space="preserve"> MACROBUTTON  SnrToggleCheckbox √不适用 </w:instrText>
              </w:r>
              <w:r>
                <w:rPr>
                  <w:szCs w:val="21"/>
                </w:rPr>
                <w:fldChar w:fldCharType="end"/>
              </w:r>
            </w:p>
          </w:sdtContent>
        </w:sdt>
        <w:p w14:paraId="692B745D" w14:textId="77777777" w:rsidR="00D4525D" w:rsidRDefault="007D4C81">
          <w:pPr>
            <w:rPr>
              <w:szCs w:val="21"/>
            </w:rPr>
          </w:pPr>
        </w:p>
      </w:sdtContent>
    </w:sdt>
    <w:sdt>
      <w:sdtPr>
        <w:rPr>
          <w:rFonts w:ascii="宋体" w:hAnsi="宋体" w:cs="宋体"/>
          <w:b w:val="0"/>
          <w:bCs w:val="0"/>
          <w:kern w:val="0"/>
          <w:szCs w:val="24"/>
        </w:rPr>
        <w:alias w:val="模块:破产重整相关事项"/>
        <w:tag w:val="_SEC_40f00e43fb5a4ec79cf5293b027262f4"/>
        <w:id w:val="4639772"/>
        <w:placeholder>
          <w:docPart w:val="GBC22222222222222222222222222222"/>
        </w:placeholder>
      </w:sdtPr>
      <w:sdtEndPr>
        <w:rPr>
          <w:rFonts w:hint="eastAsia"/>
        </w:rPr>
      </w:sdtEndPr>
      <w:sdtContent>
        <w:p w14:paraId="431C0DFE" w14:textId="77777777" w:rsidR="00D4525D" w:rsidRDefault="0025122A">
          <w:pPr>
            <w:pStyle w:val="2"/>
            <w:numPr>
              <w:ilvl w:val="0"/>
              <w:numId w:val="10"/>
            </w:numPr>
          </w:pPr>
          <w:r>
            <w:t>破产重整相关事项</w:t>
          </w:r>
        </w:p>
        <w:sdt>
          <w:sdtPr>
            <w:alias w:val="是否适用：破产重整相关事项[双击切换]"/>
            <w:tag w:val="_GBC_5840a694c2a04f98893394e6da3bc9cc"/>
            <w:id w:val="4639791"/>
            <w:placeholder>
              <w:docPart w:val="GBC22222222222222222222222222222"/>
            </w:placeholder>
          </w:sdtPr>
          <w:sdtContent>
            <w:p w14:paraId="2651ACEE" w14:textId="77777777" w:rsidR="00D4525D" w:rsidRDefault="0025122A" w:rsidP="00625AB2">
              <w:r>
                <w:fldChar w:fldCharType="begin"/>
              </w:r>
              <w:r w:rsidR="00625AB2">
                <w:instrText xml:space="preserve">MACROBUTTON  SnrToggleCheckbox □适用 </w:instrText>
              </w:r>
              <w:r>
                <w:fldChar w:fldCharType="end"/>
              </w:r>
              <w:r>
                <w:fldChar w:fldCharType="begin"/>
              </w:r>
              <w:r w:rsidR="00625AB2">
                <w:instrText xml:space="preserve"> MACROBUTTON  SnrToggleCheckbox √不适用 </w:instrText>
              </w:r>
              <w:r>
                <w:fldChar w:fldCharType="end"/>
              </w:r>
            </w:p>
          </w:sdtContent>
        </w:sdt>
      </w:sdtContent>
    </w:sdt>
    <w:p w14:paraId="2663F044" w14:textId="77777777" w:rsidR="00D4525D" w:rsidRDefault="00D4525D"/>
    <w:p w14:paraId="63053752" w14:textId="77777777" w:rsidR="00D4525D" w:rsidRDefault="0025122A">
      <w:pPr>
        <w:pStyle w:val="2"/>
        <w:numPr>
          <w:ilvl w:val="0"/>
          <w:numId w:val="10"/>
        </w:numPr>
      </w:pPr>
      <w:r>
        <w:t>重大诉讼、仲裁事项</w:t>
      </w:r>
    </w:p>
    <w:sdt>
      <w:sdtPr>
        <w:alias w:val="本年度公司有无重大诉讼、仲裁事项"/>
        <w:tag w:val="_GBC_b7d97a978491465ca563fa610688ebef"/>
        <w:id w:val="812530038"/>
        <w:placeholder>
          <w:docPart w:val="GBC22222222222222222222222222222"/>
        </w:placeholder>
      </w:sdtPr>
      <w:sdtContent>
        <w:p w14:paraId="5A281DBA" w14:textId="77777777" w:rsidR="00625AB2" w:rsidRDefault="0025122A" w:rsidP="00625AB2">
          <w:pPr>
            <w:rPr>
              <w:szCs w:val="21"/>
            </w:rPr>
          </w:pPr>
          <w:r>
            <w:fldChar w:fldCharType="begin"/>
          </w:r>
          <w:r w:rsidR="00625AB2">
            <w:instrText xml:space="preserve"> MACROBUTTON  SnrToggleCheckbox □本年度公司有重大诉讼、仲裁事项 </w:instrText>
          </w:r>
          <w:r>
            <w:fldChar w:fldCharType="end"/>
          </w:r>
          <w:r>
            <w:fldChar w:fldCharType="begin"/>
          </w:r>
          <w:r w:rsidR="00625AB2">
            <w:instrText xml:space="preserve"> MACROBUTTON  SnrToggleCheckbox √本年度公司无重大诉讼、仲裁事项 </w:instrText>
          </w:r>
          <w:r>
            <w:fldChar w:fldCharType="end"/>
          </w:r>
        </w:p>
      </w:sdtContent>
    </w:sdt>
    <w:p w14:paraId="11C37F99" w14:textId="77777777" w:rsidR="00D4525D" w:rsidRDefault="00D4525D">
      <w:pPr>
        <w:rPr>
          <w:szCs w:val="21"/>
        </w:rPr>
      </w:pPr>
    </w:p>
    <w:sdt>
      <w:sdtPr>
        <w:rPr>
          <w:rFonts w:ascii="宋体" w:hAnsi="宋体" w:cs="宋体"/>
          <w:b w:val="0"/>
          <w:bCs w:val="0"/>
          <w:kern w:val="0"/>
          <w:szCs w:val="24"/>
        </w:rPr>
        <w:alias w:val="模块:上市公司及其董事、监事、高级管理人员、控股股东、实际控制人、..."/>
        <w:tag w:val="_SEC_ab4d5b987db046049f25c9a37c5fcef6"/>
        <w:id w:val="4639803"/>
        <w:placeholder>
          <w:docPart w:val="GBC22222222222222222222222222222"/>
        </w:placeholder>
      </w:sdtPr>
      <w:sdtContent>
        <w:p w14:paraId="1402DA51" w14:textId="77777777" w:rsidR="00D4525D" w:rsidRDefault="0025122A">
          <w:pPr>
            <w:pStyle w:val="2"/>
            <w:numPr>
              <w:ilvl w:val="0"/>
              <w:numId w:val="10"/>
            </w:numPr>
          </w:pPr>
          <w:r>
            <w:t>上市公司及其董事、监事、高级管理人员、</w:t>
          </w:r>
          <w:r>
            <w:rPr>
              <w:rFonts w:hint="eastAsia"/>
            </w:rPr>
            <w:t>控股</w:t>
          </w:r>
          <w:r>
            <w:t>股东、实际控制人、收购人处罚及整改情况</w:t>
          </w:r>
        </w:p>
        <w:sdt>
          <w:sdtPr>
            <w:alias w:val="是否适用：上市公司及其董事、监事、高级管理人员、持有5%以上股份的股东、实际控制人、收购人处罚及整改情况[双击切换]"/>
            <w:tag w:val="_GBC_123762bb7717485a933e24f7a072833b"/>
            <w:id w:val="4639815"/>
            <w:placeholder>
              <w:docPart w:val="GBC22222222222222222222222222222"/>
            </w:placeholder>
          </w:sdtPr>
          <w:sdtContent>
            <w:p w14:paraId="4C7DFEB6" w14:textId="77777777" w:rsidR="00D4525D" w:rsidRDefault="0025122A" w:rsidP="00625AB2">
              <w:pPr>
                <w:rPr>
                  <w:szCs w:val="21"/>
                </w:rPr>
              </w:pPr>
              <w:r>
                <w:fldChar w:fldCharType="begin"/>
              </w:r>
              <w:r w:rsidR="00625AB2">
                <w:instrText xml:space="preserve">MACROBUTTON  SnrToggleCheckbox □适用 </w:instrText>
              </w:r>
              <w:r>
                <w:fldChar w:fldCharType="end"/>
              </w:r>
              <w:r>
                <w:fldChar w:fldCharType="begin"/>
              </w:r>
              <w:r w:rsidR="00625AB2">
                <w:instrText xml:space="preserve"> MACROBUTTON  SnrToggleCheckbox √不适用 </w:instrText>
              </w:r>
              <w:r>
                <w:fldChar w:fldCharType="end"/>
              </w:r>
            </w:p>
          </w:sdtContent>
        </w:sdt>
      </w:sdtContent>
    </w:sdt>
    <w:p w14:paraId="18A1692E" w14:textId="77777777" w:rsidR="00D4525D" w:rsidRDefault="00D4525D"/>
    <w:sdt>
      <w:sdtPr>
        <w:rPr>
          <w:rFonts w:ascii="宋体" w:hAnsi="宋体" w:cs="宋体" w:hint="eastAsia"/>
          <w:b w:val="0"/>
          <w:bCs w:val="0"/>
          <w:kern w:val="0"/>
          <w:szCs w:val="24"/>
        </w:rPr>
        <w:alias w:val="模块:报告期内公司及其控股股东、实际控制人诚信状况的说明"/>
        <w:tag w:val="_SEC_a173054d21f9405fa83bf7d1309bfdc4"/>
        <w:id w:val="4639826"/>
        <w:placeholder>
          <w:docPart w:val="GBC22222222222222222222222222222"/>
        </w:placeholder>
      </w:sdtPr>
      <w:sdtContent>
        <w:p w14:paraId="034CD41E" w14:textId="77777777" w:rsidR="00D4525D" w:rsidRDefault="0025122A">
          <w:pPr>
            <w:pStyle w:val="2"/>
            <w:numPr>
              <w:ilvl w:val="0"/>
              <w:numId w:val="10"/>
            </w:numPr>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2074233455"/>
            <w:placeholder>
              <w:docPart w:val="GBC22222222222222222222222222222"/>
            </w:placeholder>
          </w:sdtPr>
          <w:sdtContent>
            <w:p w14:paraId="35724489" w14:textId="77777777" w:rsidR="00D4525D" w:rsidRDefault="0025122A" w:rsidP="00625AB2">
              <w:pPr>
                <w:rPr>
                  <w:szCs w:val="21"/>
                </w:rPr>
              </w:pPr>
              <w:r>
                <w:rPr>
                  <w:szCs w:val="21"/>
                </w:rPr>
                <w:fldChar w:fldCharType="begin"/>
              </w:r>
              <w:r w:rsidR="00625AB2">
                <w:rPr>
                  <w:szCs w:val="21"/>
                </w:rPr>
                <w:instrText xml:space="preserve"> MACROBUTTON  SnrToggleCheckbox □适用  </w:instrText>
              </w:r>
              <w:r>
                <w:rPr>
                  <w:szCs w:val="21"/>
                </w:rPr>
                <w:fldChar w:fldCharType="end"/>
              </w:r>
              <w:r>
                <w:rPr>
                  <w:szCs w:val="21"/>
                </w:rPr>
                <w:fldChar w:fldCharType="begin"/>
              </w:r>
              <w:r w:rsidR="00625AB2">
                <w:rPr>
                  <w:szCs w:val="21"/>
                </w:rPr>
                <w:instrText xml:space="preserve"> MACROBUTTON  SnrToggleCheckbox √不适用 </w:instrText>
              </w:r>
              <w:r>
                <w:rPr>
                  <w:szCs w:val="21"/>
                </w:rPr>
                <w:fldChar w:fldCharType="end"/>
              </w:r>
            </w:p>
          </w:sdtContent>
        </w:sdt>
      </w:sdtContent>
    </w:sdt>
    <w:p w14:paraId="7BBC1A1A" w14:textId="77777777" w:rsidR="00D4525D" w:rsidRDefault="00D4525D">
      <w:pPr>
        <w:rPr>
          <w:szCs w:val="21"/>
        </w:rPr>
      </w:pPr>
    </w:p>
    <w:p w14:paraId="7A426295" w14:textId="77777777" w:rsidR="00D4525D" w:rsidRDefault="0025122A">
      <w:pPr>
        <w:pStyle w:val="2"/>
        <w:numPr>
          <w:ilvl w:val="0"/>
          <w:numId w:val="10"/>
        </w:numPr>
        <w:rPr>
          <w:color w:val="FF0000"/>
        </w:rPr>
      </w:pPr>
      <w:bookmarkStart w:id="39" w:name="_Toc342491956"/>
      <w:bookmarkStart w:id="40" w:name="_Toc342565948"/>
      <w:r>
        <w:rPr>
          <w:rFonts w:hint="eastAsia"/>
        </w:rPr>
        <w:t>公司股权激励计划、员工持股计划或其他员工激励措施的情况及其影响</w:t>
      </w:r>
      <w:bookmarkEnd w:id="39"/>
      <w:bookmarkEnd w:id="40"/>
    </w:p>
    <w:bookmarkStart w:id="41" w:name="_Toc342491957" w:displacedByCustomXml="next"/>
    <w:bookmarkStart w:id="42" w:name="_Toc342565949" w:displacedByCustomXml="next"/>
    <w:sdt>
      <w:sdtPr>
        <w:rPr>
          <w:rFonts w:ascii="宋体" w:hAnsi="宋体" w:cs="宋体" w:hint="eastAsia"/>
          <w:b w:val="0"/>
          <w:bCs w:val="0"/>
          <w:kern w:val="44"/>
          <w:sz w:val="24"/>
          <w:szCs w:val="21"/>
        </w:rPr>
        <w:alias w:val="模块:相关股权激励事项已在临时公告披露且后续实施无进展或变化"/>
        <w:tag w:val="_SEC_0fef5a8a9a1f47b5be982489f74109f3"/>
        <w:id w:val="1734178"/>
        <w:placeholder>
          <w:docPart w:val="GBC22222222222222222222222222222"/>
        </w:placeholder>
      </w:sdtPr>
      <w:sdtEndPr>
        <w:rPr>
          <w:rFonts w:hint="default"/>
          <w:kern w:val="0"/>
          <w:sz w:val="21"/>
          <w:szCs w:val="24"/>
        </w:rPr>
      </w:sdtEndPr>
      <w:sdtContent>
        <w:p w14:paraId="5FCCFA2B" w14:textId="77777777" w:rsidR="00D4525D" w:rsidRDefault="0025122A">
          <w:pPr>
            <w:pStyle w:val="3"/>
            <w:numPr>
              <w:ilvl w:val="1"/>
              <w:numId w:val="11"/>
            </w:numPr>
            <w:rPr>
              <w:kern w:val="44"/>
              <w:szCs w:val="21"/>
            </w:rPr>
          </w:pPr>
          <w:r>
            <w:rPr>
              <w:rFonts w:hint="eastAsia"/>
              <w:kern w:val="44"/>
              <w:szCs w:val="21"/>
            </w:rPr>
            <w:t>相关激励事项已在临时公告披露且后续实施无进展或变化的</w:t>
          </w:r>
          <w:bookmarkEnd w:id="42"/>
          <w:bookmarkEnd w:id="41"/>
        </w:p>
        <w:sdt>
          <w:sdtPr>
            <w:alias w:val="是否适用：相关激励事项已在临时公告披露且后续实施无进展或变化的[双击切换]"/>
            <w:tag w:val="_GBC_0af9dca2858d42619c57d7878f3a7792"/>
            <w:id w:val="-1444686762"/>
            <w:placeholder>
              <w:docPart w:val="GBC22222222222222222222222222222"/>
            </w:placeholder>
          </w:sdtPr>
          <w:sdtContent>
            <w:p w14:paraId="55A63031" w14:textId="77777777" w:rsidR="00D4525D" w:rsidRDefault="0025122A" w:rsidP="00625AB2">
              <w:r>
                <w:fldChar w:fldCharType="begin"/>
              </w:r>
              <w:r w:rsidR="00625AB2">
                <w:instrText xml:space="preserve">MACROBUTTON  SnrToggleCheckbox □适用 </w:instrText>
              </w:r>
              <w:r>
                <w:fldChar w:fldCharType="end"/>
              </w:r>
              <w:r>
                <w:fldChar w:fldCharType="begin"/>
              </w:r>
              <w:r w:rsidR="00625AB2">
                <w:instrText xml:space="preserve"> MACROBUTTON  SnrToggleCheckbox √不适用 </w:instrText>
              </w:r>
              <w:r>
                <w:fldChar w:fldCharType="end"/>
              </w:r>
            </w:p>
          </w:sdtContent>
        </w:sdt>
      </w:sdtContent>
    </w:sdt>
    <w:p w14:paraId="6393A935" w14:textId="77777777" w:rsidR="00D4525D" w:rsidRDefault="00D4525D">
      <w:bookmarkStart w:id="43" w:name="_Toc342565950"/>
      <w:bookmarkStart w:id="44" w:name="_Toc342491958"/>
    </w:p>
    <w:p w14:paraId="32CF3530" w14:textId="77777777" w:rsidR="00D4525D" w:rsidRDefault="0025122A">
      <w:pPr>
        <w:pStyle w:val="3"/>
        <w:numPr>
          <w:ilvl w:val="1"/>
          <w:numId w:val="11"/>
        </w:numPr>
        <w:rPr>
          <w:kern w:val="44"/>
          <w:szCs w:val="21"/>
        </w:rPr>
      </w:pPr>
      <w:r>
        <w:rPr>
          <w:rFonts w:hint="eastAsia"/>
          <w:kern w:val="44"/>
          <w:szCs w:val="21"/>
        </w:rPr>
        <w:t>临时公告未披露或有后续进展的激励情况</w:t>
      </w:r>
    </w:p>
    <w:p w14:paraId="52385198" w14:textId="77777777" w:rsidR="00D4525D" w:rsidRDefault="0025122A">
      <w:r>
        <w:rPr>
          <w:rFonts w:hint="eastAsia"/>
        </w:rPr>
        <w:t>股权激励情况</w:t>
      </w:r>
    </w:p>
    <w:p w14:paraId="559F2848" w14:textId="77777777" w:rsidR="00625AB2" w:rsidRDefault="007D4C81" w:rsidP="00625AB2">
      <w:pPr>
        <w:rPr>
          <w:szCs w:val="21"/>
        </w:rPr>
      </w:pPr>
      <w:sdt>
        <w:sdtPr>
          <w:alias w:val="是否适用：股权激励情况[双击切换]"/>
          <w:tag w:val="_GBC_002ad948ce1449c2a805bfbb132b2202"/>
          <w:id w:val="1221783902"/>
          <w:placeholder>
            <w:docPart w:val="GBC22222222222222222222222222222"/>
          </w:placeholder>
        </w:sdtPr>
        <w:sdtContent>
          <w:r w:rsidR="0025122A">
            <w:fldChar w:fldCharType="begin"/>
          </w:r>
          <w:r w:rsidR="00625AB2">
            <w:instrText xml:space="preserve">MACROBUTTON  SnrToggleCheckbox □适用 </w:instrText>
          </w:r>
          <w:r w:rsidR="0025122A">
            <w:fldChar w:fldCharType="end"/>
          </w:r>
          <w:r w:rsidR="0025122A">
            <w:fldChar w:fldCharType="begin"/>
          </w:r>
          <w:r w:rsidR="00625AB2">
            <w:instrText xml:space="preserve"> MACROBUTTON  SnrToggleCheckbox √不适用 </w:instrText>
          </w:r>
          <w:r w:rsidR="0025122A">
            <w:fldChar w:fldCharType="end"/>
          </w:r>
        </w:sdtContent>
      </w:sdt>
      <w:bookmarkEnd w:id="43"/>
      <w:bookmarkEnd w:id="44"/>
    </w:p>
    <w:p w14:paraId="55D939DB" w14:textId="77777777" w:rsidR="00D4525D" w:rsidRDefault="00D4525D">
      <w:pPr>
        <w:rPr>
          <w:szCs w:val="21"/>
        </w:rPr>
      </w:pPr>
    </w:p>
    <w:sdt>
      <w:sdtPr>
        <w:rPr>
          <w:rFonts w:hint="eastAsia"/>
          <w:szCs w:val="21"/>
        </w:rPr>
        <w:alias w:val="模块:其他说明  "/>
        <w:tag w:val="_SEC_12c50bf247d34661bdbc91376a5f0abc"/>
        <w:id w:val="-1633086024"/>
        <w:placeholder>
          <w:docPart w:val="GBC22222222222222222222222222222"/>
        </w:placeholder>
      </w:sdtPr>
      <w:sdtEndPr>
        <w:rPr>
          <w:rFonts w:hint="default"/>
        </w:rPr>
      </w:sdtEndPr>
      <w:sdtContent>
        <w:p w14:paraId="098D6F63" w14:textId="77777777" w:rsidR="00D4525D" w:rsidRDefault="0025122A">
          <w:pPr>
            <w:rPr>
              <w:szCs w:val="21"/>
            </w:rPr>
          </w:pPr>
          <w:r>
            <w:rPr>
              <w:rFonts w:hint="eastAsia"/>
              <w:szCs w:val="21"/>
            </w:rPr>
            <w:t>其他说明</w:t>
          </w:r>
        </w:p>
        <w:sdt>
          <w:sdtPr>
            <w:rPr>
              <w:rFonts w:hint="eastAsia"/>
              <w:szCs w:val="21"/>
            </w:rPr>
            <w:alias w:val="是否适用：股权激励情况的说明[双击切换]"/>
            <w:tag w:val="_GBC_67421581adf34d0f9f06e3042b8d7199"/>
            <w:id w:val="716699854"/>
            <w:placeholder>
              <w:docPart w:val="GBC22222222222222222222222222222"/>
            </w:placeholder>
          </w:sdtPr>
          <w:sdtContent>
            <w:p w14:paraId="11F6E0DD" w14:textId="77777777" w:rsidR="00D4525D" w:rsidRDefault="0025122A" w:rsidP="00625AB2">
              <w:pPr>
                <w:rPr>
                  <w:szCs w:val="21"/>
                </w:rPr>
              </w:pPr>
              <w:r>
                <w:rPr>
                  <w:szCs w:val="21"/>
                </w:rPr>
                <w:fldChar w:fldCharType="begin"/>
              </w:r>
              <w:r w:rsidR="00625AB2">
                <w:rPr>
                  <w:szCs w:val="21"/>
                </w:rPr>
                <w:instrText xml:space="preserve"> MACROBUTTON  SnrToggleCheckbox □适用  </w:instrText>
              </w:r>
              <w:r>
                <w:rPr>
                  <w:szCs w:val="21"/>
                </w:rPr>
                <w:fldChar w:fldCharType="end"/>
              </w:r>
              <w:r>
                <w:rPr>
                  <w:szCs w:val="21"/>
                </w:rPr>
                <w:fldChar w:fldCharType="begin"/>
              </w:r>
              <w:r w:rsidR="00625AB2">
                <w:rPr>
                  <w:szCs w:val="21"/>
                </w:rPr>
                <w:instrText xml:space="preserve"> MACROBUTTON  SnrToggleCheckbox √不适用 </w:instrText>
              </w:r>
              <w:r>
                <w:rPr>
                  <w:szCs w:val="21"/>
                </w:rPr>
                <w:fldChar w:fldCharType="end"/>
              </w:r>
            </w:p>
          </w:sdtContent>
        </w:sdt>
      </w:sdtContent>
    </w:sdt>
    <w:p w14:paraId="471D4518" w14:textId="77777777" w:rsidR="00D4525D" w:rsidRDefault="00D4525D">
      <w:pPr>
        <w:rPr>
          <w:szCs w:val="21"/>
        </w:rPr>
      </w:pPr>
    </w:p>
    <w:sdt>
      <w:sdtPr>
        <w:rPr>
          <w:rFonts w:hint="eastAsia"/>
          <w:bCs/>
          <w:szCs w:val="21"/>
        </w:rPr>
        <w:alias w:val="模块:员工持股计划情况"/>
        <w:tag w:val="_SEC_e76ced04f0774d5494f667355c3809ba"/>
        <w:id w:val="29247997"/>
        <w:placeholder>
          <w:docPart w:val="GBC22222222222222222222222222222"/>
        </w:placeholder>
      </w:sdtPr>
      <w:sdtContent>
        <w:p w14:paraId="48F07625" w14:textId="77777777" w:rsidR="00D4525D" w:rsidRDefault="0025122A">
          <w:pPr>
            <w:rPr>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838742687"/>
            <w:placeholder>
              <w:docPart w:val="GBC22222222222222222222222222222"/>
            </w:placeholder>
          </w:sdtPr>
          <w:sdtContent>
            <w:p w14:paraId="4BF14DC5" w14:textId="77777777" w:rsidR="00D4525D" w:rsidRDefault="0025122A" w:rsidP="00625AB2">
              <w:pPr>
                <w:rPr>
                  <w:bCs/>
                  <w:szCs w:val="21"/>
                </w:rPr>
              </w:pPr>
              <w:r>
                <w:rPr>
                  <w:bCs/>
                  <w:szCs w:val="21"/>
                </w:rPr>
                <w:fldChar w:fldCharType="begin"/>
              </w:r>
              <w:r w:rsidR="00625AB2">
                <w:rPr>
                  <w:bCs/>
                  <w:szCs w:val="21"/>
                </w:rPr>
                <w:instrText xml:space="preserve"> MACROBUTTON  SnrToggleCheckbox □适用  </w:instrText>
              </w:r>
              <w:r>
                <w:rPr>
                  <w:bCs/>
                  <w:szCs w:val="21"/>
                </w:rPr>
                <w:fldChar w:fldCharType="end"/>
              </w:r>
              <w:r>
                <w:rPr>
                  <w:bCs/>
                  <w:szCs w:val="21"/>
                </w:rPr>
                <w:fldChar w:fldCharType="begin"/>
              </w:r>
              <w:r w:rsidR="00625AB2">
                <w:rPr>
                  <w:bCs/>
                  <w:szCs w:val="21"/>
                </w:rPr>
                <w:instrText xml:space="preserve"> MACROBUTTON  SnrToggleCheckbox √不适用 </w:instrText>
              </w:r>
              <w:r>
                <w:rPr>
                  <w:bCs/>
                  <w:szCs w:val="21"/>
                </w:rPr>
                <w:fldChar w:fldCharType="end"/>
              </w:r>
            </w:p>
          </w:sdtContent>
        </w:sdt>
        <w:p w14:paraId="034160BA" w14:textId="77777777" w:rsidR="00D4525D" w:rsidRDefault="007D4C81">
          <w:pPr>
            <w:rPr>
              <w:bCs/>
              <w:szCs w:val="21"/>
            </w:rPr>
          </w:pPr>
        </w:p>
      </w:sdtContent>
    </w:sdt>
    <w:sdt>
      <w:sdtPr>
        <w:rPr>
          <w:rFonts w:hint="eastAsia"/>
          <w:bCs/>
          <w:szCs w:val="21"/>
        </w:rPr>
        <w:alias w:val="模块:其他激励措施"/>
        <w:tag w:val="_SEC_614d59c9502f4f76b99b0f6a5227009b"/>
        <w:id w:val="29248002"/>
        <w:placeholder>
          <w:docPart w:val="GBC22222222222222222222222222222"/>
        </w:placeholder>
      </w:sdtPr>
      <w:sdtContent>
        <w:p w14:paraId="7E287118" w14:textId="77777777" w:rsidR="00D4525D" w:rsidRDefault="0025122A">
          <w:pPr>
            <w:rPr>
              <w:bCs/>
              <w:szCs w:val="21"/>
            </w:rPr>
          </w:pPr>
          <w:r>
            <w:rPr>
              <w:rFonts w:hint="eastAsia"/>
              <w:bCs/>
              <w:szCs w:val="21"/>
            </w:rPr>
            <w:t>其他激励措施</w:t>
          </w:r>
        </w:p>
        <w:sdt>
          <w:sdtPr>
            <w:rPr>
              <w:szCs w:val="21"/>
            </w:rPr>
            <w:alias w:val="是否适用：其他激励措施[双击切换]"/>
            <w:tag w:val="_GBC_1273f753309d4658962c7982b10fa010"/>
            <w:id w:val="29248017"/>
            <w:placeholder>
              <w:docPart w:val="GBC22222222222222222222222222222"/>
            </w:placeholder>
          </w:sdtPr>
          <w:sdtContent>
            <w:p w14:paraId="7087A865" w14:textId="77777777" w:rsidR="00D4525D" w:rsidRDefault="0025122A" w:rsidP="00625AB2">
              <w:pPr>
                <w:rPr>
                  <w:bCs/>
                  <w:szCs w:val="21"/>
                </w:rPr>
              </w:pPr>
              <w:r>
                <w:rPr>
                  <w:szCs w:val="21"/>
                </w:rPr>
                <w:fldChar w:fldCharType="begin"/>
              </w:r>
              <w:r w:rsidR="00625AB2">
                <w:rPr>
                  <w:szCs w:val="21"/>
                </w:rPr>
                <w:instrText xml:space="preserve">MACROBUTTON  SnrToggleCheckbox □适用 </w:instrText>
              </w:r>
              <w:r>
                <w:rPr>
                  <w:szCs w:val="21"/>
                </w:rPr>
                <w:fldChar w:fldCharType="end"/>
              </w:r>
              <w:r>
                <w:rPr>
                  <w:szCs w:val="21"/>
                </w:rPr>
                <w:fldChar w:fldCharType="begin"/>
              </w:r>
              <w:r w:rsidR="00625AB2">
                <w:rPr>
                  <w:szCs w:val="21"/>
                </w:rPr>
                <w:instrText xml:space="preserve"> MACROBUTTON  SnrToggleCheckbox √不适用 </w:instrText>
              </w:r>
              <w:r>
                <w:rPr>
                  <w:szCs w:val="21"/>
                </w:rPr>
                <w:fldChar w:fldCharType="end"/>
              </w:r>
            </w:p>
          </w:sdtContent>
        </w:sdt>
      </w:sdtContent>
    </w:sdt>
    <w:p w14:paraId="1F541338" w14:textId="77777777" w:rsidR="00D4525D" w:rsidRDefault="00D4525D">
      <w:pPr>
        <w:rPr>
          <w:bCs/>
          <w:szCs w:val="21"/>
        </w:rPr>
      </w:pPr>
    </w:p>
    <w:p w14:paraId="77720DCD" w14:textId="77777777" w:rsidR="00D4525D" w:rsidRDefault="0025122A">
      <w:pPr>
        <w:pStyle w:val="2"/>
        <w:numPr>
          <w:ilvl w:val="0"/>
          <w:numId w:val="10"/>
        </w:numPr>
      </w:pPr>
      <w:r>
        <w:rPr>
          <w:rFonts w:hint="eastAsia"/>
        </w:rPr>
        <w:t>重大关联交易</w:t>
      </w:r>
    </w:p>
    <w:p w14:paraId="6D887618" w14:textId="77777777" w:rsidR="00D4525D" w:rsidRDefault="0025122A">
      <w:pPr>
        <w:pStyle w:val="3"/>
        <w:numPr>
          <w:ilvl w:val="2"/>
          <w:numId w:val="2"/>
        </w:numPr>
        <w:rPr>
          <w:szCs w:val="21"/>
        </w:rPr>
      </w:pPr>
      <w:bookmarkStart w:id="45" w:name="_Toc342565953"/>
      <w:bookmarkStart w:id="46" w:name="_Toc342491961"/>
      <w:r>
        <w:rPr>
          <w:rFonts w:hint="eastAsia"/>
          <w:szCs w:val="21"/>
        </w:rPr>
        <w:t>与日常经营相关的关联交易</w:t>
      </w:r>
      <w:bookmarkEnd w:id="45"/>
      <w:bookmarkEnd w:id="46"/>
    </w:p>
    <w:sdt>
      <w:sdtPr>
        <w:rPr>
          <w:rFonts w:ascii="Calibri" w:eastAsia="宋体" w:hAnsi="Calibri" w:cs="宋体"/>
          <w:b w:val="0"/>
          <w:bCs w:val="0"/>
          <w:kern w:val="0"/>
          <w:sz w:val="24"/>
          <w:szCs w:val="24"/>
        </w:rPr>
        <w:alias w:val="模块:已在临时公告披露且后续实施无进展或变化的事项"/>
        <w:tag w:val="_SEC_9b2b3d5bc53a45ad87e57bafa9cc658c"/>
        <w:id w:val="1598403"/>
        <w:placeholder>
          <w:docPart w:val="GBC22222222222222222222222222222"/>
        </w:placeholder>
      </w:sdtPr>
      <w:sdtEndPr>
        <w:rPr>
          <w:rFonts w:ascii="宋体" w:hAnsi="宋体"/>
          <w:sz w:val="21"/>
        </w:rPr>
      </w:sdtEndPr>
      <w:sdtContent>
        <w:p w14:paraId="2727640A" w14:textId="77777777" w:rsidR="00D4525D" w:rsidRDefault="0025122A">
          <w:pPr>
            <w:pStyle w:val="4"/>
            <w:numPr>
              <w:ilvl w:val="2"/>
              <w:numId w:val="12"/>
            </w:numPr>
          </w:pPr>
          <w:r>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2093071994"/>
            <w:placeholder>
              <w:docPart w:val="GBC22222222222222222222222222222"/>
            </w:placeholder>
          </w:sdtPr>
          <w:sdtContent>
            <w:p w14:paraId="2D35AE13" w14:textId="77777777" w:rsidR="00D4525D" w:rsidRDefault="0025122A" w:rsidP="00625AB2">
              <w:r>
                <w:fldChar w:fldCharType="begin"/>
              </w:r>
              <w:r w:rsidR="00625AB2">
                <w:instrText xml:space="preserve">MACROBUTTON  SnrToggleCheckbox □适用 </w:instrText>
              </w:r>
              <w:r>
                <w:fldChar w:fldCharType="end"/>
              </w:r>
              <w:r>
                <w:fldChar w:fldCharType="begin"/>
              </w:r>
              <w:r w:rsidR="00625AB2">
                <w:instrText xml:space="preserve"> MACROBUTTON  SnrToggleCheckbox √不适用 </w:instrText>
              </w:r>
              <w:r>
                <w:fldChar w:fldCharType="end"/>
              </w:r>
            </w:p>
          </w:sdtContent>
        </w:sdt>
      </w:sdtContent>
    </w:sdt>
    <w:p w14:paraId="7F63CB97" w14:textId="77777777" w:rsidR="00D4525D" w:rsidRDefault="00D4525D">
      <w:pPr>
        <w:rPr>
          <w:szCs w:val="21"/>
        </w:rPr>
      </w:pPr>
    </w:p>
    <w:sdt>
      <w:sdtPr>
        <w:rPr>
          <w:rFonts w:ascii="Calibri" w:eastAsia="宋体" w:hAnsi="Calibri" w:cs="宋体"/>
          <w:b w:val="0"/>
          <w:bCs w:val="0"/>
          <w:kern w:val="0"/>
          <w:sz w:val="24"/>
          <w:szCs w:val="24"/>
        </w:rPr>
        <w:alias w:val="模块:已在临时公告披露，但有后续实施的进展或变化的事项"/>
        <w:tag w:val="_SEC_c2c70cd3f9974feb98c2265569f9b212"/>
        <w:id w:val="1598430"/>
        <w:placeholder>
          <w:docPart w:val="GBC22222222222222222222222222222"/>
        </w:placeholder>
      </w:sdtPr>
      <w:sdtEndPr>
        <w:rPr>
          <w:rFonts w:ascii="宋体" w:hAnsi="宋体" w:hint="eastAsia"/>
          <w:sz w:val="21"/>
          <w:szCs w:val="21"/>
        </w:rPr>
      </w:sdtEndPr>
      <w:sdtContent>
        <w:p w14:paraId="32866501" w14:textId="77777777" w:rsidR="00D4525D" w:rsidRDefault="0025122A">
          <w:pPr>
            <w:pStyle w:val="4"/>
            <w:numPr>
              <w:ilvl w:val="2"/>
              <w:numId w:val="12"/>
            </w:numPr>
          </w:pPr>
          <w:r>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2107795288"/>
            <w:placeholder>
              <w:docPart w:val="GBC22222222222222222222222222222"/>
            </w:placeholder>
          </w:sdtPr>
          <w:sdtContent>
            <w:p w14:paraId="68DDA8A9" w14:textId="77777777" w:rsidR="00D4525D" w:rsidRDefault="0025122A">
              <w:pPr>
                <w:rPr>
                  <w:szCs w:val="21"/>
                </w:rPr>
              </w:pPr>
              <w:r>
                <w:rPr>
                  <w:szCs w:val="21"/>
                </w:rPr>
                <w:fldChar w:fldCharType="begin"/>
              </w:r>
              <w:r w:rsidR="00625AB2">
                <w:rPr>
                  <w:szCs w:val="21"/>
                </w:rPr>
                <w:instrText xml:space="preserve"> MACROBUTTON  SnrToggleCheckbox √适用  </w:instrText>
              </w:r>
              <w:r>
                <w:rPr>
                  <w:szCs w:val="21"/>
                </w:rPr>
                <w:fldChar w:fldCharType="end"/>
              </w:r>
              <w:r>
                <w:rPr>
                  <w:szCs w:val="21"/>
                </w:rPr>
                <w:fldChar w:fldCharType="begin"/>
              </w:r>
              <w:r w:rsidR="00625AB2">
                <w:rPr>
                  <w:szCs w:val="21"/>
                </w:rPr>
                <w:instrText xml:space="preserve"> MACROBUTTON  SnrToggleCheckbox □不适用 </w:instrText>
              </w:r>
              <w:r>
                <w:rPr>
                  <w:szCs w:val="21"/>
                </w:rPr>
                <w:fldChar w:fldCharType="end"/>
              </w:r>
            </w:p>
          </w:sdtContent>
        </w:sdt>
        <w:sdt>
          <w:sdtPr>
            <w:rPr>
              <w:rFonts w:hint="eastAsia"/>
              <w:szCs w:val="21"/>
            </w:rPr>
            <w:alias w:val="与日常经营相关的关联交易事项已在临时报告披露，后续实施的进展或变化"/>
            <w:tag w:val="_GBC_5fbfc287aede44a486960ae219233887"/>
            <w:id w:val="1598237"/>
            <w:placeholder>
              <w:docPart w:val="GBC22222222222222222222222222222"/>
            </w:placeholder>
          </w:sdtPr>
          <w:sdtContent>
            <w:p w14:paraId="1A9C384F" w14:textId="69E62D65" w:rsidR="00D4525D" w:rsidRDefault="00625AB2" w:rsidP="00293400">
              <w:pPr>
                <w:ind w:firstLineChars="200" w:firstLine="420"/>
                <w:jc w:val="both"/>
                <w:rPr>
                  <w:szCs w:val="21"/>
                </w:rPr>
              </w:pPr>
              <w:r w:rsidRPr="00E239C3">
                <w:rPr>
                  <w:szCs w:val="21"/>
                </w:rPr>
                <w:t>2020年</w:t>
              </w:r>
              <w:r w:rsidRPr="00E239C3">
                <w:rPr>
                  <w:rFonts w:hint="eastAsia"/>
                  <w:szCs w:val="21"/>
                </w:rPr>
                <w:t>5</w:t>
              </w:r>
              <w:r w:rsidRPr="00E239C3">
                <w:rPr>
                  <w:szCs w:val="21"/>
                </w:rPr>
                <w:t>月</w:t>
              </w:r>
              <w:r w:rsidRPr="00E239C3">
                <w:rPr>
                  <w:rFonts w:hint="eastAsia"/>
                  <w:szCs w:val="21"/>
                </w:rPr>
                <w:t>12</w:t>
              </w:r>
              <w:r w:rsidRPr="00E239C3">
                <w:rPr>
                  <w:szCs w:val="21"/>
                </w:rPr>
                <w:t>日</w:t>
              </w:r>
              <w:r w:rsidRPr="00E239C3">
                <w:rPr>
                  <w:rFonts w:hint="eastAsia"/>
                  <w:szCs w:val="21"/>
                </w:rPr>
                <w:t>，</w:t>
              </w:r>
              <w:r w:rsidRPr="00E239C3">
                <w:rPr>
                  <w:szCs w:val="21"/>
                </w:rPr>
                <w:t>公司2019年度股东大会审议通过了《关于预计2020年度日常关联交易的议案》，预计公司2020年度日常关联交易额为35,000</w:t>
              </w:r>
              <w:r w:rsidR="00FB1FFA" w:rsidRPr="00E239C3">
                <w:rPr>
                  <w:szCs w:val="21"/>
                </w:rPr>
                <w:t>.00</w:t>
              </w:r>
              <w:r w:rsidRPr="00E239C3">
                <w:rPr>
                  <w:szCs w:val="21"/>
                </w:rPr>
                <w:t>万元</w:t>
              </w:r>
              <w:r w:rsidR="002541D5" w:rsidRPr="00E239C3">
                <w:rPr>
                  <w:rFonts w:hint="eastAsia"/>
                  <w:szCs w:val="21"/>
                </w:rPr>
                <w:t>。2020年</w:t>
              </w:r>
              <w:r w:rsidR="002541D5" w:rsidRPr="00E239C3">
                <w:rPr>
                  <w:szCs w:val="21"/>
                </w:rPr>
                <w:t>公司</w:t>
              </w:r>
              <w:r w:rsidR="002541D5" w:rsidRPr="00E239C3">
                <w:rPr>
                  <w:rFonts w:hint="eastAsia"/>
                  <w:szCs w:val="21"/>
                </w:rPr>
                <w:t>实际累计发生的关联交易为</w:t>
              </w:r>
              <w:r w:rsidR="00E239C3" w:rsidRPr="00E239C3">
                <w:rPr>
                  <w:rFonts w:hint="eastAsia"/>
                  <w:szCs w:val="21"/>
                </w:rPr>
                <w:t>37,955.65</w:t>
              </w:r>
              <w:r w:rsidR="002541D5" w:rsidRPr="00E239C3">
                <w:rPr>
                  <w:szCs w:val="21"/>
                </w:rPr>
                <w:t>万元，较年度预计金额超过</w:t>
              </w:r>
              <w:r w:rsidR="00E239C3" w:rsidRPr="00E239C3">
                <w:rPr>
                  <w:rFonts w:hint="eastAsia"/>
                  <w:szCs w:val="21"/>
                </w:rPr>
                <w:t>2,955.65</w:t>
              </w:r>
              <w:r w:rsidR="002541D5" w:rsidRPr="00E239C3">
                <w:rPr>
                  <w:szCs w:val="21"/>
                </w:rPr>
                <w:t>万元</w:t>
              </w:r>
              <w:r w:rsidR="002541D5" w:rsidRPr="00E239C3">
                <w:rPr>
                  <w:rFonts w:hint="eastAsia"/>
                  <w:szCs w:val="21"/>
                </w:rPr>
                <w:t>，</w:t>
              </w:r>
              <w:r w:rsidR="002541D5" w:rsidRPr="00E239C3">
                <w:rPr>
                  <w:szCs w:val="21"/>
                </w:rPr>
                <w:t>超出部分已于</w:t>
              </w:r>
              <w:r w:rsidR="002541D5" w:rsidRPr="00E239C3">
                <w:rPr>
                  <w:rFonts w:hint="eastAsia"/>
                  <w:szCs w:val="21"/>
                </w:rPr>
                <w:t>202</w:t>
              </w:r>
              <w:r w:rsidR="002541D5" w:rsidRPr="00E239C3">
                <w:rPr>
                  <w:szCs w:val="21"/>
                </w:rPr>
                <w:t>1</w:t>
              </w:r>
              <w:r w:rsidR="002541D5" w:rsidRPr="00E239C3">
                <w:rPr>
                  <w:rFonts w:hint="eastAsia"/>
                  <w:szCs w:val="21"/>
                </w:rPr>
                <w:t>年4月22日</w:t>
              </w:r>
              <w:r w:rsidR="002541D5" w:rsidRPr="00E239C3">
                <w:rPr>
                  <w:szCs w:val="21"/>
                </w:rPr>
                <w:t>经公司</w:t>
              </w:r>
              <w:r w:rsidR="002541D5" w:rsidRPr="00E239C3">
                <w:rPr>
                  <w:rFonts w:hint="eastAsia"/>
                  <w:szCs w:val="21"/>
                </w:rPr>
                <w:t>第七届</w:t>
              </w:r>
              <w:r w:rsidR="002541D5" w:rsidRPr="00E239C3">
                <w:rPr>
                  <w:szCs w:val="21"/>
                </w:rPr>
                <w:t>董事会第三十三次会议审议通过</w:t>
              </w:r>
              <w:r w:rsidR="00293400" w:rsidRPr="00E239C3">
                <w:rPr>
                  <w:rFonts w:hint="eastAsia"/>
                  <w:szCs w:val="21"/>
                </w:rPr>
                <w:t>。</w:t>
              </w:r>
              <w:r w:rsidRPr="00E239C3">
                <w:rPr>
                  <w:szCs w:val="21"/>
                </w:rPr>
                <w:t>详细内容请见公司于2020年4月15日</w:t>
              </w:r>
              <w:r w:rsidR="002541D5" w:rsidRPr="00E239C3">
                <w:rPr>
                  <w:rFonts w:hint="eastAsia"/>
                  <w:szCs w:val="21"/>
                </w:rPr>
                <w:t>和2021年4月24日</w:t>
              </w:r>
              <w:r w:rsidRPr="00E239C3">
                <w:rPr>
                  <w:szCs w:val="21"/>
                </w:rPr>
                <w:t>在上交所官网发布的临2020-004号</w:t>
              </w:r>
              <w:r w:rsidR="002541D5" w:rsidRPr="00E239C3">
                <w:rPr>
                  <w:rFonts w:hint="eastAsia"/>
                  <w:szCs w:val="21"/>
                </w:rPr>
                <w:t>和</w:t>
              </w:r>
              <w:r w:rsidR="002541D5" w:rsidRPr="00E239C3">
                <w:rPr>
                  <w:szCs w:val="21"/>
                </w:rPr>
                <w:t>临</w:t>
              </w:r>
              <w:r w:rsidR="002541D5" w:rsidRPr="00E239C3">
                <w:rPr>
                  <w:rFonts w:hint="eastAsia"/>
                  <w:szCs w:val="21"/>
                </w:rPr>
                <w:t>2021</w:t>
              </w:r>
              <w:r w:rsidR="002541D5" w:rsidRPr="00E239C3">
                <w:rPr>
                  <w:szCs w:val="21"/>
                </w:rPr>
                <w:t>-0</w:t>
              </w:r>
              <w:r w:rsidR="00BA7C05">
                <w:rPr>
                  <w:szCs w:val="21"/>
                </w:rPr>
                <w:t>09</w:t>
              </w:r>
              <w:r w:rsidR="00BA7C05">
                <w:rPr>
                  <w:rFonts w:hint="eastAsia"/>
                  <w:szCs w:val="21"/>
                </w:rPr>
                <w:t>号</w:t>
              </w:r>
              <w:r w:rsidRPr="00E239C3">
                <w:rPr>
                  <w:szCs w:val="21"/>
                </w:rPr>
                <w:t>公告。</w:t>
              </w:r>
            </w:p>
          </w:sdtContent>
        </w:sdt>
      </w:sdtContent>
    </w:sdt>
    <w:p w14:paraId="7628EB2A" w14:textId="77777777" w:rsidR="00D4525D" w:rsidRDefault="00D4525D">
      <w:pPr>
        <w:rPr>
          <w:szCs w:val="21"/>
        </w:rPr>
      </w:pPr>
    </w:p>
    <w:bookmarkStart w:id="47" w:name="_Toc342565956" w:displacedByCustomXml="next"/>
    <w:bookmarkStart w:id="48" w:name="_Toc342491964" w:displacedByCustomXml="next"/>
    <w:sdt>
      <w:sdtPr>
        <w:rPr>
          <w:rFonts w:ascii="Calibri" w:eastAsia="宋体" w:hAnsi="Calibri" w:cs="宋体" w:hint="eastAsia"/>
          <w:b w:val="0"/>
          <w:bCs w:val="0"/>
          <w:kern w:val="0"/>
          <w:sz w:val="24"/>
          <w:szCs w:val="24"/>
        </w:rPr>
        <w:alias w:val="模块:临时公告未披露的事项"/>
        <w:tag w:val="_SEC_18ede113eb9d4e58b96677300bb03f7d"/>
        <w:id w:val="1598458"/>
        <w:placeholder>
          <w:docPart w:val="GBC22222222222222222222222222222"/>
        </w:placeholder>
      </w:sdtPr>
      <w:sdtEndPr>
        <w:rPr>
          <w:rFonts w:ascii="宋体" w:hAnsi="宋体" w:hint="default"/>
          <w:sz w:val="21"/>
        </w:rPr>
      </w:sdtEndPr>
      <w:sdtContent>
        <w:p w14:paraId="1AD29A81" w14:textId="77777777" w:rsidR="00D4525D" w:rsidRDefault="0025122A">
          <w:pPr>
            <w:pStyle w:val="4"/>
            <w:numPr>
              <w:ilvl w:val="2"/>
              <w:numId w:val="12"/>
            </w:numPr>
          </w:pPr>
          <w:r>
            <w:rPr>
              <w:rFonts w:hint="eastAsia"/>
            </w:rPr>
            <w:t>临时公告未披露的事</w:t>
          </w:r>
          <w:bookmarkEnd w:id="48"/>
          <w:bookmarkEnd w:id="47"/>
          <w:r>
            <w:rPr>
              <w:rFonts w:hint="eastAsia"/>
            </w:rPr>
            <w:t>项</w:t>
          </w:r>
        </w:p>
        <w:sdt>
          <w:sdtPr>
            <w:alias w:val="是否适用：与日常经营相关的关联交易_临时公告未披露的事项[双击切换]"/>
            <w:tag w:val="_GBC_3f1135e0d6d440e6a4af283441bd65d2"/>
            <w:id w:val="-1818556320"/>
            <w:placeholder>
              <w:docPart w:val="GBC22222222222222222222222222222"/>
            </w:placeholder>
          </w:sdtPr>
          <w:sdtContent>
            <w:p w14:paraId="1C7DFE3D" w14:textId="77777777" w:rsidR="00D4525D" w:rsidRDefault="0025122A" w:rsidP="00293400">
              <w:pPr>
                <w:rPr>
                  <w:szCs w:val="21"/>
                </w:rPr>
              </w:pPr>
              <w:r>
                <w:fldChar w:fldCharType="begin"/>
              </w:r>
              <w:r w:rsidR="00293400">
                <w:instrText xml:space="preserve">MACROBUTTON  SnrToggleCheckbox □适用 </w:instrText>
              </w:r>
              <w:r>
                <w:fldChar w:fldCharType="end"/>
              </w:r>
              <w:r>
                <w:fldChar w:fldCharType="begin"/>
              </w:r>
              <w:r w:rsidR="00293400">
                <w:instrText xml:space="preserve"> MACROBUTTON  SnrToggleCheckbox √不适用 </w:instrText>
              </w:r>
              <w:r>
                <w:fldChar w:fldCharType="end"/>
              </w:r>
            </w:p>
          </w:sdtContent>
        </w:sdt>
      </w:sdtContent>
    </w:sdt>
    <w:p w14:paraId="288F268E" w14:textId="77777777" w:rsidR="00D4525D" w:rsidRDefault="00D4525D">
      <w:pPr>
        <w:rPr>
          <w:szCs w:val="21"/>
        </w:rPr>
      </w:pPr>
    </w:p>
    <w:p w14:paraId="16C6D880" w14:textId="77777777" w:rsidR="00D4525D" w:rsidRDefault="0025122A">
      <w:pPr>
        <w:pStyle w:val="3"/>
        <w:numPr>
          <w:ilvl w:val="2"/>
          <w:numId w:val="2"/>
        </w:numPr>
        <w:tabs>
          <w:tab w:val="left" w:pos="426"/>
        </w:tabs>
        <w:rPr>
          <w:rFonts w:ascii="宋体" w:hAnsi="宋体"/>
          <w:szCs w:val="21"/>
        </w:rPr>
      </w:pPr>
      <w:r>
        <w:rPr>
          <w:szCs w:val="21"/>
        </w:rPr>
        <w:t>资产</w:t>
      </w:r>
      <w:r>
        <w:rPr>
          <w:rFonts w:hint="eastAsia"/>
          <w:szCs w:val="21"/>
        </w:rPr>
        <w:t>或股权</w:t>
      </w:r>
      <w:r>
        <w:rPr>
          <w:szCs w:val="21"/>
        </w:rPr>
        <w:t>收购、出售发生的关联交易</w:t>
      </w:r>
    </w:p>
    <w:sdt>
      <w:sdtPr>
        <w:rPr>
          <w:rFonts w:ascii="Calibri" w:eastAsia="宋体" w:hAnsi="Calibri" w:cs="宋体"/>
          <w:b w:val="0"/>
          <w:bCs w:val="0"/>
          <w:kern w:val="0"/>
          <w:sz w:val="24"/>
          <w:szCs w:val="24"/>
        </w:rPr>
        <w:alias w:val="模块:已在临时公告披露且后续实施无进展或变化的事项"/>
        <w:tag w:val="_SEC_5101ea14b3704066958f40b02b8e01b2"/>
        <w:id w:val="1599180"/>
        <w:placeholder>
          <w:docPart w:val="GBC22222222222222222222222222222"/>
        </w:placeholder>
      </w:sdtPr>
      <w:sdtEndPr>
        <w:rPr>
          <w:rFonts w:ascii="宋体" w:hAnsi="宋体"/>
          <w:sz w:val="21"/>
        </w:rPr>
      </w:sdtEndPr>
      <w:sdtContent>
        <w:p w14:paraId="656C61D7" w14:textId="77777777" w:rsidR="00D4525D" w:rsidRDefault="0025122A">
          <w:pPr>
            <w:pStyle w:val="4"/>
            <w:numPr>
              <w:ilvl w:val="0"/>
              <w:numId w:val="25"/>
            </w:numPr>
          </w:pPr>
          <w:r>
            <w:t>已在临时公告披露且后续实施无进展或变化的事项</w:t>
          </w:r>
        </w:p>
        <w:sdt>
          <w:sdtPr>
            <w:alias w:val="是否适用：已在临时公告披露且后续实施无进展或变化的事项_资产或股权收购、出售发生的关联交易[双击切换]"/>
            <w:tag w:val="_GBC_543ebf3bec89495c98a461a0509a331d"/>
            <w:id w:val="-1503202403"/>
            <w:placeholder>
              <w:docPart w:val="GBC22222222222222222222222222222"/>
            </w:placeholder>
          </w:sdtPr>
          <w:sdtContent>
            <w:p w14:paraId="09F26FEB" w14:textId="77777777" w:rsidR="00D4525D" w:rsidRDefault="0025122A" w:rsidP="00293400">
              <w:r>
                <w:fldChar w:fldCharType="begin"/>
              </w:r>
              <w:r w:rsidR="00293400">
                <w:instrText xml:space="preserve">MACROBUTTON  SnrToggleCheckbox □适用 </w:instrText>
              </w:r>
              <w:r>
                <w:fldChar w:fldCharType="end"/>
              </w:r>
              <w:r>
                <w:fldChar w:fldCharType="begin"/>
              </w:r>
              <w:r w:rsidR="00293400">
                <w:instrText xml:space="preserve"> MACROBUTTON  SnrToggleCheckbox √不适用 </w:instrText>
              </w:r>
              <w:r>
                <w:fldChar w:fldCharType="end"/>
              </w:r>
            </w:p>
          </w:sdtContent>
        </w:sdt>
      </w:sdtContent>
    </w:sdt>
    <w:p w14:paraId="34BC32AF" w14:textId="77777777" w:rsidR="00D4525D" w:rsidRDefault="00D4525D">
      <w:pPr>
        <w:rPr>
          <w:szCs w:val="21"/>
        </w:rPr>
      </w:pPr>
    </w:p>
    <w:sdt>
      <w:sdtPr>
        <w:rPr>
          <w:rFonts w:ascii="Calibri" w:eastAsia="宋体" w:hAnsi="Calibri" w:cs="宋体"/>
          <w:b w:val="0"/>
          <w:bCs w:val="0"/>
          <w:kern w:val="0"/>
          <w:sz w:val="24"/>
          <w:szCs w:val="24"/>
        </w:rPr>
        <w:alias w:val="模块:已在临时公告披露，但有后续实施的进展或变化的事项"/>
        <w:tag w:val="_SEC_1e051394e4c54345b8c73f9c2de10706"/>
        <w:id w:val="1599203"/>
        <w:placeholder>
          <w:docPart w:val="GBC22222222222222222222222222222"/>
        </w:placeholder>
      </w:sdtPr>
      <w:sdtEndPr>
        <w:rPr>
          <w:rFonts w:ascii="宋体" w:hAnsi="宋体" w:hint="eastAsia"/>
          <w:sz w:val="21"/>
          <w:szCs w:val="21"/>
        </w:rPr>
      </w:sdtEndPr>
      <w:sdtContent>
        <w:p w14:paraId="32F132C6" w14:textId="77777777" w:rsidR="00D4525D" w:rsidRDefault="0025122A">
          <w:pPr>
            <w:pStyle w:val="4"/>
            <w:numPr>
              <w:ilvl w:val="0"/>
              <w:numId w:val="25"/>
            </w:numPr>
          </w:pPr>
          <w:r>
            <w:t>已在临时公告披露，但有后续实施的进展或变化的事项</w:t>
          </w:r>
        </w:p>
        <w:sdt>
          <w:sdtPr>
            <w:rPr>
              <w:rFonts w:hint="eastAsia"/>
              <w:szCs w:val="21"/>
            </w:rPr>
            <w:alias w:val="是否适用：已在临时公告披露，但有后续实施的进展或变化的事项_资产或股权收购、出售发生的关联交易[双击切换]"/>
            <w:tag w:val="_GBC_f85ce314be044952b84cb0c7825e3be3"/>
            <w:id w:val="1386376690"/>
            <w:placeholder>
              <w:docPart w:val="GBC22222222222222222222222222222"/>
            </w:placeholder>
          </w:sdtPr>
          <w:sdtContent>
            <w:p w14:paraId="6A35AF8B" w14:textId="77777777" w:rsidR="00D4525D" w:rsidRDefault="0025122A">
              <w:pPr>
                <w:rPr>
                  <w:szCs w:val="21"/>
                </w:rPr>
              </w:pPr>
              <w:r>
                <w:rPr>
                  <w:szCs w:val="21"/>
                </w:rPr>
                <w:fldChar w:fldCharType="begin"/>
              </w:r>
              <w:r w:rsidR="00293400">
                <w:rPr>
                  <w:szCs w:val="21"/>
                </w:rPr>
                <w:instrText xml:space="preserve"> MACROBUTTON  SnrToggleCheckbox √适用  </w:instrText>
              </w:r>
              <w:r>
                <w:rPr>
                  <w:szCs w:val="21"/>
                </w:rPr>
                <w:fldChar w:fldCharType="end"/>
              </w:r>
              <w:r>
                <w:rPr>
                  <w:szCs w:val="21"/>
                </w:rPr>
                <w:fldChar w:fldCharType="begin"/>
              </w:r>
              <w:r w:rsidR="00293400">
                <w:rPr>
                  <w:szCs w:val="21"/>
                </w:rPr>
                <w:instrText xml:space="preserve"> MACROBUTTON  SnrToggleCheckbox □不适用 </w:instrText>
              </w:r>
              <w:r>
                <w:rPr>
                  <w:szCs w:val="21"/>
                </w:rPr>
                <w:fldChar w:fldCharType="end"/>
              </w:r>
            </w:p>
          </w:sdtContent>
        </w:sdt>
        <w:sdt>
          <w:sdtPr>
            <w:rPr>
              <w:rFonts w:hint="eastAsia"/>
              <w:szCs w:val="21"/>
            </w:rPr>
            <w:alias w:val="资产收购、出售发生的关联交易事项已在临时报告披露，后续实施的进展或变化"/>
            <w:tag w:val="_GBC_8be6819282404c72b37e6b124c015b6a"/>
            <w:id w:val="1598711"/>
            <w:placeholder>
              <w:docPart w:val="GBC22222222222222222222222222222"/>
            </w:placeholder>
          </w:sdtPr>
          <w:sdtContent>
            <w:p w14:paraId="289C4AA1" w14:textId="77777777" w:rsidR="00D4525D" w:rsidRDefault="00293400" w:rsidP="00293400">
              <w:pPr>
                <w:ind w:firstLineChars="200" w:firstLine="420"/>
                <w:jc w:val="both"/>
                <w:rPr>
                  <w:szCs w:val="21"/>
                </w:rPr>
              </w:pPr>
              <w:r>
                <w:rPr>
                  <w:szCs w:val="21"/>
                </w:rPr>
                <w:t>2020</w:t>
              </w:r>
              <w:r>
                <w:rPr>
                  <w:rFonts w:hint="eastAsia"/>
                  <w:szCs w:val="21"/>
                </w:rPr>
                <w:t>年7月17日</w:t>
              </w:r>
              <w:r>
                <w:rPr>
                  <w:szCs w:val="21"/>
                </w:rPr>
                <w:t>，公司第七届董事会第二十四次会议审议通过</w:t>
              </w:r>
              <w:r w:rsidRPr="00293400">
                <w:rPr>
                  <w:rFonts w:hint="eastAsia"/>
                  <w:szCs w:val="21"/>
                </w:rPr>
                <w:t>《关于暂不收购万州港口（集团）有限责任公司持有的重庆苏商港口物流有限公司</w:t>
              </w:r>
              <w:r w:rsidRPr="00293400">
                <w:rPr>
                  <w:szCs w:val="21"/>
                </w:rPr>
                <w:t>68%</w:t>
              </w:r>
              <w:r>
                <w:rPr>
                  <w:szCs w:val="21"/>
                </w:rPr>
                <w:t>股权的议案》</w:t>
              </w:r>
              <w:r>
                <w:rPr>
                  <w:rFonts w:hint="eastAsia"/>
                  <w:szCs w:val="21"/>
                </w:rPr>
                <w:t>，</w:t>
              </w:r>
              <w:r w:rsidRPr="00293400">
                <w:rPr>
                  <w:rFonts w:hint="eastAsia"/>
                  <w:szCs w:val="21"/>
                </w:rPr>
                <w:t>同意公司暂不收购万州港口（集团）有限责任公司持有的重庆苏商港口物流有限公司</w:t>
              </w:r>
              <w:r w:rsidRPr="00293400">
                <w:rPr>
                  <w:szCs w:val="21"/>
                </w:rPr>
                <w:t>68%的股权。</w:t>
              </w:r>
              <w:r w:rsidRPr="00625AB2">
                <w:rPr>
                  <w:szCs w:val="21"/>
                </w:rPr>
                <w:t>详细内容请见公司于20</w:t>
              </w:r>
              <w:r>
                <w:rPr>
                  <w:szCs w:val="21"/>
                </w:rPr>
                <w:t>20</w:t>
              </w:r>
              <w:r w:rsidRPr="00625AB2">
                <w:rPr>
                  <w:szCs w:val="21"/>
                </w:rPr>
                <w:t>年</w:t>
              </w:r>
              <w:r>
                <w:rPr>
                  <w:szCs w:val="21"/>
                </w:rPr>
                <w:t>7</w:t>
              </w:r>
              <w:r w:rsidRPr="00625AB2">
                <w:rPr>
                  <w:szCs w:val="21"/>
                </w:rPr>
                <w:t>月</w:t>
              </w:r>
              <w:r>
                <w:rPr>
                  <w:szCs w:val="21"/>
                </w:rPr>
                <w:t>18</w:t>
              </w:r>
              <w:r w:rsidRPr="00625AB2">
                <w:rPr>
                  <w:szCs w:val="21"/>
                </w:rPr>
                <w:t>日在上交所官网发布的临20</w:t>
              </w:r>
              <w:r>
                <w:rPr>
                  <w:szCs w:val="21"/>
                </w:rPr>
                <w:t>20-015</w:t>
              </w:r>
              <w:r w:rsidRPr="00625AB2">
                <w:rPr>
                  <w:szCs w:val="21"/>
                </w:rPr>
                <w:t>号公告。</w:t>
              </w:r>
            </w:p>
          </w:sdtContent>
        </w:sdt>
      </w:sdtContent>
    </w:sdt>
    <w:p w14:paraId="0EE7C1E2" w14:textId="77777777" w:rsidR="00D4525D" w:rsidRDefault="00D4525D">
      <w:pPr>
        <w:rPr>
          <w:szCs w:val="21"/>
        </w:rPr>
      </w:pPr>
    </w:p>
    <w:sdt>
      <w:sdtPr>
        <w:rPr>
          <w:rFonts w:ascii="Calibri" w:eastAsia="宋体" w:hAnsi="Calibri" w:cs="宋体"/>
          <w:b w:val="0"/>
          <w:bCs w:val="0"/>
          <w:kern w:val="0"/>
          <w:sz w:val="24"/>
          <w:szCs w:val="24"/>
        </w:rPr>
        <w:alias w:val="模块:临时公告未披露的事项"/>
        <w:tag w:val="_SEC_0cf43ef9267042f5910eeb382017750a"/>
        <w:id w:val="1599227"/>
        <w:placeholder>
          <w:docPart w:val="GBC22222222222222222222222222222"/>
        </w:placeholder>
      </w:sdtPr>
      <w:sdtEndPr>
        <w:rPr>
          <w:rFonts w:ascii="宋体" w:hAnsi="宋体" w:hint="eastAsia"/>
          <w:sz w:val="21"/>
          <w:szCs w:val="21"/>
        </w:rPr>
      </w:sdtEndPr>
      <w:sdtContent>
        <w:p w14:paraId="6C05A1D6" w14:textId="77777777" w:rsidR="00D4525D" w:rsidRDefault="0025122A">
          <w:pPr>
            <w:pStyle w:val="4"/>
            <w:numPr>
              <w:ilvl w:val="0"/>
              <w:numId w:val="25"/>
            </w:numPr>
          </w:pPr>
          <w:r>
            <w:t>临时公告未披露的事项</w:t>
          </w:r>
        </w:p>
        <w:sdt>
          <w:sdtPr>
            <w:alias w:val="是否适用：资产收购、出售发生的关联交易_临时公告未披露的事项[双击切换]"/>
            <w:tag w:val="_GBC_c2403e21caad4498842c2f1cf3384c0d"/>
            <w:id w:val="1567304921"/>
            <w:placeholder>
              <w:docPart w:val="GBC22222222222222222222222222222"/>
            </w:placeholder>
          </w:sdtPr>
          <w:sdtContent>
            <w:p w14:paraId="2F1E8B6D" w14:textId="77777777" w:rsidR="00293400" w:rsidRDefault="0025122A" w:rsidP="00293400">
              <w:r>
                <w:fldChar w:fldCharType="begin"/>
              </w:r>
              <w:r w:rsidR="00293400">
                <w:instrText xml:space="preserve">MACROBUTTON  SnrToggleCheckbox □适用 </w:instrText>
              </w:r>
              <w:r>
                <w:fldChar w:fldCharType="end"/>
              </w:r>
              <w:r>
                <w:fldChar w:fldCharType="begin"/>
              </w:r>
              <w:r w:rsidR="00293400">
                <w:instrText xml:space="preserve"> MACROBUTTON  SnrToggleCheckbox √不适用 </w:instrText>
              </w:r>
              <w:r>
                <w:fldChar w:fldCharType="end"/>
              </w:r>
            </w:p>
          </w:sdtContent>
        </w:sdt>
        <w:p w14:paraId="05FC0206" w14:textId="45AB5294" w:rsidR="00D4525D" w:rsidRPr="00583A64" w:rsidRDefault="007D4C81">
          <w:pPr>
            <w:rPr>
              <w:szCs w:val="21"/>
            </w:rPr>
          </w:pPr>
        </w:p>
      </w:sdtContent>
    </w:sdt>
    <w:sdt>
      <w:sdtPr>
        <w:rPr>
          <w:rFonts w:ascii="宋体" w:eastAsia="宋体" w:hAnsi="宋体" w:cs="宋体" w:hint="eastAsia"/>
          <w:b w:val="0"/>
          <w:bCs w:val="0"/>
          <w:kern w:val="0"/>
          <w:szCs w:val="24"/>
        </w:rPr>
        <w:alias w:val="模块:涉及业绩约定的，应当披露报告期内的业绩实现情况"/>
        <w:tag w:val="_SEC_2377f3c46fe8488f9d7f53b4f8ba80b1"/>
        <w:id w:val="4640019"/>
        <w:placeholder>
          <w:docPart w:val="GBC22222222222222222222222222222"/>
        </w:placeholder>
      </w:sdtPr>
      <w:sdtContent>
        <w:p w14:paraId="2FE65CCC" w14:textId="77777777" w:rsidR="00D4525D" w:rsidRDefault="0025122A">
          <w:pPr>
            <w:pStyle w:val="4"/>
            <w:numPr>
              <w:ilvl w:val="0"/>
              <w:numId w:val="25"/>
            </w:num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189303343"/>
            <w:placeholder>
              <w:docPart w:val="GBC22222222222222222222222222222"/>
            </w:placeholder>
          </w:sdtPr>
          <w:sdtContent>
            <w:p w14:paraId="3382D5ED" w14:textId="77777777" w:rsidR="00D4525D" w:rsidRDefault="0025122A">
              <w:r>
                <w:fldChar w:fldCharType="begin"/>
              </w:r>
              <w:r w:rsidR="00293400">
                <w:instrText xml:space="preserve"> MACROBUTTON  SnrToggleCheckbox √适用  </w:instrText>
              </w:r>
              <w:r>
                <w:fldChar w:fldCharType="end"/>
              </w:r>
              <w:r>
                <w:fldChar w:fldCharType="begin"/>
              </w:r>
              <w:r w:rsidR="00293400">
                <w:instrText xml:space="preserve"> MACROBUTTON  SnrToggleCheckbox □不适用 </w:instrText>
              </w:r>
              <w:r>
                <w:fldChar w:fldCharType="end"/>
              </w:r>
            </w:p>
          </w:sdtContent>
        </w:sdt>
        <w:sdt>
          <w:sdtPr>
            <w:rPr>
              <w:rFonts w:hint="eastAsia"/>
            </w:rPr>
            <w:alias w:val="涉及业绩约定的，应当披露报告期内的业绩实现情况"/>
            <w:tag w:val="_GBC_6ad3515e12aa4214a70876b92c3a3508"/>
            <w:id w:val="4640108"/>
            <w:placeholder>
              <w:docPart w:val="GBC22222222222222222222222222222"/>
            </w:placeholder>
          </w:sdtPr>
          <w:sdtContent>
            <w:p w14:paraId="3D55BA71" w14:textId="77777777" w:rsidR="00D4525D" w:rsidRDefault="00293400" w:rsidP="00293400">
              <w:pPr>
                <w:ind w:firstLineChars="200" w:firstLine="420"/>
                <w:jc w:val="both"/>
              </w:pPr>
              <w:r w:rsidRPr="00293400">
                <w:rPr>
                  <w:rFonts w:hint="eastAsia"/>
                </w:rPr>
                <w:t>详见本报告第五节第二部分的（二）“公司资产或项目存在盈利预测，且报告期仍处在盈利预测期间，公司就资产或项目是否达到原盈利预测及其原因作出说明”。</w:t>
              </w:r>
            </w:p>
          </w:sdtContent>
        </w:sdt>
      </w:sdtContent>
    </w:sdt>
    <w:p w14:paraId="1CDE569F" w14:textId="77777777" w:rsidR="00D4525D" w:rsidRDefault="00D4525D"/>
    <w:p w14:paraId="18ADD5E0" w14:textId="77777777" w:rsidR="00D4525D" w:rsidRDefault="0025122A">
      <w:pPr>
        <w:pStyle w:val="3"/>
        <w:numPr>
          <w:ilvl w:val="2"/>
          <w:numId w:val="2"/>
        </w:numPr>
        <w:rPr>
          <w:szCs w:val="21"/>
        </w:rPr>
      </w:pPr>
      <w:r>
        <w:rPr>
          <w:szCs w:val="21"/>
        </w:rPr>
        <w:t>共同对外投资的重大关联交易</w:t>
      </w:r>
    </w:p>
    <w:sdt>
      <w:sdtPr>
        <w:rPr>
          <w:rFonts w:ascii="Calibri" w:eastAsia="宋体" w:hAnsi="Calibri" w:cs="宋体"/>
          <w:b w:val="0"/>
          <w:bCs w:val="0"/>
          <w:kern w:val="0"/>
          <w:sz w:val="24"/>
          <w:szCs w:val="24"/>
        </w:rPr>
        <w:alias w:val="模块:已在临时公告披露且后续实施无进展或变化的事项"/>
        <w:tag w:val="_SEC_51b6cf40b087426eb6434404a0feb888"/>
        <w:id w:val="1506124"/>
        <w:placeholder>
          <w:docPart w:val="GBC22222222222222222222222222222"/>
        </w:placeholder>
      </w:sdtPr>
      <w:sdtEndPr>
        <w:rPr>
          <w:rFonts w:ascii="宋体" w:hAnsi="宋体"/>
          <w:sz w:val="21"/>
        </w:rPr>
      </w:sdtEndPr>
      <w:sdtContent>
        <w:p w14:paraId="5FF2AA1F" w14:textId="77777777" w:rsidR="00D4525D" w:rsidRDefault="0025122A">
          <w:pPr>
            <w:pStyle w:val="4"/>
            <w:numPr>
              <w:ilvl w:val="0"/>
              <w:numId w:val="26"/>
            </w:numPr>
          </w:pPr>
          <w:r>
            <w:t>已在临时公告披露且后续实施无进展或变化的事项</w:t>
          </w:r>
        </w:p>
        <w:sdt>
          <w:sdtPr>
            <w:alias w:val="是否适用：已在临时公告披露且后续实施无进展或变化的事项_共同对外投资的重大关联交易[双击切换]"/>
            <w:tag w:val="_GBC_7eea3c6d3d6245c4a1388637f61fccce"/>
            <w:id w:val="1386672242"/>
            <w:placeholder>
              <w:docPart w:val="GBC22222222222222222222222222222"/>
            </w:placeholder>
          </w:sdtPr>
          <w:sdtContent>
            <w:p w14:paraId="7B75467E" w14:textId="77777777" w:rsidR="00D4525D" w:rsidRDefault="0025122A" w:rsidP="00293400">
              <w:r>
                <w:fldChar w:fldCharType="begin"/>
              </w:r>
              <w:r w:rsidR="00293400">
                <w:instrText xml:space="preserve">MACROBUTTON  SnrToggleCheckbox □适用 </w:instrText>
              </w:r>
              <w:r>
                <w:fldChar w:fldCharType="end"/>
              </w:r>
              <w:r>
                <w:fldChar w:fldCharType="begin"/>
              </w:r>
              <w:r w:rsidR="00293400">
                <w:instrText xml:space="preserve"> MACROBUTTON  SnrToggleCheckbox √不适用 </w:instrText>
              </w:r>
              <w:r>
                <w:fldChar w:fldCharType="end"/>
              </w:r>
            </w:p>
          </w:sdtContent>
        </w:sdt>
      </w:sdtContent>
    </w:sdt>
    <w:sdt>
      <w:sdtPr>
        <w:rPr>
          <w:rFonts w:ascii="Calibri" w:eastAsia="宋体" w:hAnsi="Calibri" w:cs="宋体"/>
          <w:b w:val="0"/>
          <w:bCs w:val="0"/>
          <w:kern w:val="0"/>
          <w:sz w:val="24"/>
          <w:szCs w:val="24"/>
        </w:rPr>
        <w:alias w:val="模块:已在临时公告披露，但有后续实施的进展或变化的事项"/>
        <w:tag w:val="_SEC_6fb162dfa53544919d9b59362cf9fe07"/>
        <w:id w:val="1506143"/>
        <w:placeholder>
          <w:docPart w:val="GBC22222222222222222222222222222"/>
        </w:placeholder>
      </w:sdtPr>
      <w:sdtEndPr>
        <w:rPr>
          <w:rFonts w:ascii="宋体" w:hAnsi="宋体" w:hint="eastAsia"/>
          <w:sz w:val="21"/>
          <w:szCs w:val="21"/>
        </w:rPr>
      </w:sdtEndPr>
      <w:sdtContent>
        <w:p w14:paraId="5D1E4ACE" w14:textId="77777777" w:rsidR="00D4525D" w:rsidRDefault="0025122A">
          <w:pPr>
            <w:pStyle w:val="4"/>
            <w:numPr>
              <w:ilvl w:val="0"/>
              <w:numId w:val="26"/>
            </w:numPr>
          </w:pPr>
          <w: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893543962"/>
            <w:placeholder>
              <w:docPart w:val="GBC22222222222222222222222222222"/>
            </w:placeholder>
          </w:sdtPr>
          <w:sdtContent>
            <w:p w14:paraId="6E28A490" w14:textId="77777777" w:rsidR="00D4525D" w:rsidRDefault="0025122A" w:rsidP="00293400">
              <w:pPr>
                <w:rPr>
                  <w:szCs w:val="21"/>
                </w:rPr>
              </w:pPr>
              <w:r>
                <w:rPr>
                  <w:szCs w:val="21"/>
                </w:rPr>
                <w:fldChar w:fldCharType="begin"/>
              </w:r>
              <w:r w:rsidR="00293400">
                <w:rPr>
                  <w:szCs w:val="21"/>
                </w:rPr>
                <w:instrText xml:space="preserve"> MACROBUTTON  SnrToggleCheckbox □适用  </w:instrText>
              </w:r>
              <w:r>
                <w:rPr>
                  <w:szCs w:val="21"/>
                </w:rPr>
                <w:fldChar w:fldCharType="end"/>
              </w:r>
              <w:r>
                <w:rPr>
                  <w:szCs w:val="21"/>
                </w:rPr>
                <w:fldChar w:fldCharType="begin"/>
              </w:r>
              <w:r w:rsidR="00293400">
                <w:rPr>
                  <w:szCs w:val="21"/>
                </w:rPr>
                <w:instrText xml:space="preserve"> MACROBUTTON  SnrToggleCheckbox √不适用 </w:instrText>
              </w:r>
              <w:r>
                <w:rPr>
                  <w:szCs w:val="21"/>
                </w:rPr>
                <w:fldChar w:fldCharType="end"/>
              </w:r>
            </w:p>
          </w:sdtContent>
        </w:sdt>
      </w:sdtContent>
    </w:sdt>
    <w:p w14:paraId="283E1F73" w14:textId="77777777" w:rsidR="00D4525D" w:rsidRDefault="00D4525D"/>
    <w:sdt>
      <w:sdtPr>
        <w:rPr>
          <w:rFonts w:ascii="Calibri" w:eastAsia="宋体" w:hAnsi="Calibri" w:cs="宋体"/>
          <w:b w:val="0"/>
          <w:bCs w:val="0"/>
          <w:kern w:val="0"/>
          <w:sz w:val="24"/>
          <w:szCs w:val="24"/>
        </w:rPr>
        <w:alias w:val="模块:临时公告未披露的事项"/>
        <w:tag w:val="_SEC_c27b95cb91e04e0cb1142e21dcff5adc"/>
        <w:id w:val="1506163"/>
        <w:placeholder>
          <w:docPart w:val="GBC22222222222222222222222222222"/>
        </w:placeholder>
      </w:sdtPr>
      <w:sdtEndPr>
        <w:rPr>
          <w:rFonts w:ascii="宋体" w:hAnsi="宋体" w:hint="eastAsia"/>
          <w:sz w:val="21"/>
          <w:szCs w:val="21"/>
        </w:rPr>
      </w:sdtEndPr>
      <w:sdtContent>
        <w:p w14:paraId="7249516C" w14:textId="77777777" w:rsidR="00D4525D" w:rsidRDefault="0025122A">
          <w:pPr>
            <w:pStyle w:val="4"/>
            <w:numPr>
              <w:ilvl w:val="0"/>
              <w:numId w:val="26"/>
            </w:numPr>
          </w:pPr>
          <w:r>
            <w:t>临时公告未披露的事项</w:t>
          </w:r>
        </w:p>
        <w:sdt>
          <w:sdtPr>
            <w:alias w:val="是否适用：共同对外投资的重大关联交易_临时公告未披露的事项[双击切换]"/>
            <w:tag w:val="_GBC_0a8e93fe81464e209d3619d1be6a3349"/>
            <w:id w:val="-1873837246"/>
            <w:placeholder>
              <w:docPart w:val="GBC22222222222222222222222222222"/>
            </w:placeholder>
          </w:sdtPr>
          <w:sdtContent>
            <w:p w14:paraId="01C5837D" w14:textId="77777777" w:rsidR="00293400" w:rsidRDefault="0025122A" w:rsidP="00293400">
              <w:r>
                <w:fldChar w:fldCharType="begin"/>
              </w:r>
              <w:r w:rsidR="00293400">
                <w:instrText xml:space="preserve">MACROBUTTON  SnrToggleCheckbox □适用 </w:instrText>
              </w:r>
              <w:r>
                <w:fldChar w:fldCharType="end"/>
              </w:r>
              <w:r>
                <w:fldChar w:fldCharType="begin"/>
              </w:r>
              <w:r w:rsidR="00293400">
                <w:instrText xml:space="preserve"> MACROBUTTON  SnrToggleCheckbox √不适用 </w:instrText>
              </w:r>
              <w:r>
                <w:fldChar w:fldCharType="end"/>
              </w:r>
            </w:p>
          </w:sdtContent>
        </w:sdt>
        <w:p w14:paraId="11521194" w14:textId="77777777" w:rsidR="00D4525D" w:rsidRDefault="007D4C81">
          <w:pPr>
            <w:rPr>
              <w:szCs w:val="21"/>
            </w:rPr>
          </w:pPr>
        </w:p>
      </w:sdtContent>
    </w:sdt>
    <w:p w14:paraId="147912F8" w14:textId="77777777" w:rsidR="00D4525D" w:rsidRDefault="0025122A">
      <w:pPr>
        <w:pStyle w:val="3"/>
        <w:numPr>
          <w:ilvl w:val="2"/>
          <w:numId w:val="2"/>
        </w:numPr>
        <w:rPr>
          <w:szCs w:val="21"/>
        </w:rPr>
      </w:pPr>
      <w:r>
        <w:rPr>
          <w:rFonts w:hint="eastAsia"/>
          <w:szCs w:val="21"/>
        </w:rPr>
        <w:t>关联债权债务往来</w:t>
      </w:r>
    </w:p>
    <w:sdt>
      <w:sdtPr>
        <w:rPr>
          <w:rFonts w:ascii="Calibri" w:eastAsia="宋体" w:hAnsi="Calibri" w:cs="宋体"/>
          <w:b w:val="0"/>
          <w:bCs w:val="0"/>
          <w:kern w:val="0"/>
          <w:sz w:val="24"/>
          <w:szCs w:val="24"/>
        </w:rPr>
        <w:alias w:val="模块:已在临时公告披露且后续实施无进展或变化的事项"/>
        <w:tag w:val="_SEC_1159433f604446c4a73e7743924d5bde"/>
        <w:id w:val="1506341"/>
        <w:placeholder>
          <w:docPart w:val="GBC22222222222222222222222222222"/>
        </w:placeholder>
      </w:sdtPr>
      <w:sdtEndPr>
        <w:rPr>
          <w:rFonts w:ascii="宋体" w:hAnsi="宋体"/>
          <w:sz w:val="21"/>
        </w:rPr>
      </w:sdtEndPr>
      <w:sdtContent>
        <w:p w14:paraId="03D9610E" w14:textId="77777777" w:rsidR="00D4525D" w:rsidRDefault="0025122A">
          <w:pPr>
            <w:pStyle w:val="4"/>
            <w:numPr>
              <w:ilvl w:val="0"/>
              <w:numId w:val="27"/>
            </w:numPr>
          </w:pPr>
          <w:r>
            <w:t>已在临时公告披露且后续实施无进展或变化的事项</w:t>
          </w:r>
        </w:p>
        <w:p w14:paraId="456D08F6" w14:textId="77777777" w:rsidR="00D4525D" w:rsidRDefault="004712E5" w:rsidP="004712E5">
          <w:pPr>
            <w:tabs>
              <w:tab w:val="left" w:pos="435"/>
            </w:tabs>
          </w:pPr>
          <w:r>
            <w:tab/>
          </w:r>
          <w:sdt>
            <w:sdtPr>
              <w:alias w:val="是否适用：已在临时公告披露且后续实施无进展或变化的事项_关联债权债务往来[双击切换]"/>
              <w:tag w:val="_GBC_7465d4a4508a455591694c4e59f1f59b"/>
              <w:id w:val="934950749"/>
              <w:placeholder>
                <w:docPart w:val="GBC22222222222222222222222222222"/>
              </w:placeholder>
            </w:sdtPr>
            <w:sdtContent>
              <w:r w:rsidR="0025122A">
                <w:fldChar w:fldCharType="begin"/>
              </w:r>
              <w:r>
                <w:instrText xml:space="preserve">MACROBUTTON  SnrToggleCheckbox □适用 </w:instrText>
              </w:r>
              <w:r w:rsidR="0025122A">
                <w:fldChar w:fldCharType="end"/>
              </w:r>
              <w:r w:rsidR="0025122A">
                <w:fldChar w:fldCharType="begin"/>
              </w:r>
              <w:r>
                <w:instrText xml:space="preserve"> MACROBUTTON  SnrToggleCheckbox √不适用 </w:instrText>
              </w:r>
              <w:r w:rsidR="0025122A">
                <w:fldChar w:fldCharType="end"/>
              </w:r>
            </w:sdtContent>
          </w:sdt>
        </w:p>
      </w:sdtContent>
    </w:sdt>
    <w:sdt>
      <w:sdtPr>
        <w:rPr>
          <w:rFonts w:ascii="Calibri" w:eastAsia="宋体" w:hAnsi="Calibri" w:cs="宋体"/>
          <w:b w:val="0"/>
          <w:bCs w:val="0"/>
          <w:kern w:val="0"/>
          <w:sz w:val="24"/>
          <w:szCs w:val="24"/>
        </w:rPr>
        <w:alias w:val="模块:已在临时公告披露，但有后续实施的进展或变化的事项"/>
        <w:tag w:val="_SEC_ce119db951414db2a004501c8a65a54b"/>
        <w:id w:val="1506370"/>
        <w:placeholder>
          <w:docPart w:val="GBC22222222222222222222222222222"/>
        </w:placeholder>
      </w:sdtPr>
      <w:sdtEndPr>
        <w:rPr>
          <w:rFonts w:ascii="宋体" w:hAnsi="宋体" w:hint="eastAsia"/>
          <w:sz w:val="21"/>
          <w:szCs w:val="21"/>
        </w:rPr>
      </w:sdtEndPr>
      <w:sdtContent>
        <w:p w14:paraId="02FDAC06" w14:textId="77777777" w:rsidR="00D4525D" w:rsidRDefault="0025122A">
          <w:pPr>
            <w:pStyle w:val="4"/>
            <w:numPr>
              <w:ilvl w:val="0"/>
              <w:numId w:val="27"/>
            </w:numPr>
          </w:pPr>
          <w:r>
            <w:t>已在临时公告披露，但有后续实施的进展或变化的事项</w:t>
          </w:r>
        </w:p>
        <w:sdt>
          <w:sdtPr>
            <w:rPr>
              <w:rFonts w:hint="eastAsia"/>
              <w:szCs w:val="21"/>
            </w:rPr>
            <w:alias w:val="是否适用：已在临时公告披露，但有后续实施的进展或变化的事项_关联债权债务往来[双击切换]"/>
            <w:tag w:val="_GBC_fe8fc12ee5c547d690bcc3fb3f1f4e32"/>
            <w:id w:val="286475154"/>
            <w:placeholder>
              <w:docPart w:val="GBC22222222222222222222222222222"/>
            </w:placeholder>
          </w:sdtPr>
          <w:sdtContent>
            <w:p w14:paraId="58BD0FCF" w14:textId="77777777" w:rsidR="00D4525D" w:rsidRDefault="0025122A" w:rsidP="003A0E2B">
              <w:pPr>
                <w:rPr>
                  <w:szCs w:val="21"/>
                </w:rPr>
              </w:pPr>
              <w:r>
                <w:rPr>
                  <w:szCs w:val="21"/>
                </w:rPr>
                <w:fldChar w:fldCharType="begin"/>
              </w:r>
              <w:r w:rsidR="003A0E2B">
                <w:rPr>
                  <w:szCs w:val="21"/>
                </w:rPr>
                <w:instrText xml:space="preserve"> MACROBUTTON  SnrToggleCheckbox □适用  </w:instrText>
              </w:r>
              <w:r>
                <w:rPr>
                  <w:szCs w:val="21"/>
                </w:rPr>
                <w:fldChar w:fldCharType="end"/>
              </w:r>
              <w:r>
                <w:rPr>
                  <w:szCs w:val="21"/>
                </w:rPr>
                <w:fldChar w:fldCharType="begin"/>
              </w:r>
              <w:r w:rsidR="003A0E2B">
                <w:rPr>
                  <w:szCs w:val="21"/>
                </w:rPr>
                <w:instrText xml:space="preserve"> MACROBUTTON  SnrToggleCheckbox √不适用 </w:instrText>
              </w:r>
              <w:r>
                <w:rPr>
                  <w:szCs w:val="21"/>
                </w:rPr>
                <w:fldChar w:fldCharType="end"/>
              </w:r>
            </w:p>
          </w:sdtContent>
        </w:sdt>
      </w:sdtContent>
    </w:sdt>
    <w:p w14:paraId="681469CA" w14:textId="77777777" w:rsidR="00D4525D" w:rsidRDefault="00D4525D"/>
    <w:sdt>
      <w:sdtPr>
        <w:rPr>
          <w:rFonts w:ascii="Calibri" w:eastAsia="宋体" w:hAnsi="Calibri" w:cs="宋体" w:hint="eastAsia"/>
          <w:b w:val="0"/>
          <w:bCs w:val="0"/>
          <w:kern w:val="0"/>
          <w:sz w:val="24"/>
          <w:szCs w:val="24"/>
        </w:rPr>
        <w:alias w:val="模块:临时公告未披露的事项"/>
        <w:tag w:val="_SEC_5a41258e75f8445f9f091dbefa9eab6b"/>
        <w:id w:val="1272197"/>
        <w:placeholder>
          <w:docPart w:val="GBC22222222222222222222222222222"/>
        </w:placeholder>
      </w:sdtPr>
      <w:sdtEndPr>
        <w:rPr>
          <w:rFonts w:asciiTheme="minorEastAsia" w:hAnsiTheme="minorEastAsia"/>
          <w:color w:val="FF0000"/>
          <w:sz w:val="21"/>
          <w:szCs w:val="21"/>
        </w:rPr>
      </w:sdtEndPr>
      <w:sdtContent>
        <w:p w14:paraId="722B694F" w14:textId="77777777" w:rsidR="00D4525D" w:rsidRDefault="0025122A">
          <w:pPr>
            <w:pStyle w:val="4"/>
            <w:numPr>
              <w:ilvl w:val="0"/>
              <w:numId w:val="27"/>
            </w:numPr>
          </w:pPr>
          <w:r>
            <w:rPr>
              <w:rFonts w:hint="eastAsia"/>
            </w:rPr>
            <w:t>临时公告未披露的事项</w:t>
          </w:r>
        </w:p>
        <w:sdt>
          <w:sdtPr>
            <w:alias w:val="是否适用：关联债权债务往来_临时公告未披露的事项[双击切换]"/>
            <w:tag w:val="_GBC_d9a88c6705ef48d49848c2b93cb503f2"/>
            <w:id w:val="-582758941"/>
            <w:placeholder>
              <w:docPart w:val="GBC22222222222222222222222222222"/>
            </w:placeholder>
          </w:sdtPr>
          <w:sdtContent>
            <w:p w14:paraId="0673F05E" w14:textId="77777777" w:rsidR="00D4525D" w:rsidRDefault="0025122A">
              <w:r>
                <w:fldChar w:fldCharType="begin"/>
              </w:r>
              <w:r w:rsidR="003A0E2B">
                <w:instrText xml:space="preserve">MACROBUTTON  SnrToggleCheckbox √适用 </w:instrText>
              </w:r>
              <w:r>
                <w:fldChar w:fldCharType="end"/>
              </w:r>
              <w:r>
                <w:fldChar w:fldCharType="begin"/>
              </w:r>
              <w:r w:rsidR="003A0E2B">
                <w:instrText xml:space="preserve"> MACROBUTTON  SnrToggleCheckbox □不适用 </w:instrText>
              </w:r>
              <w:r>
                <w:fldChar w:fldCharType="end"/>
              </w:r>
            </w:p>
          </w:sdtContent>
        </w:sdt>
        <w:p w14:paraId="28D8F295" w14:textId="06854F8D" w:rsidR="00D4525D" w:rsidRDefault="0025122A">
          <w:pPr>
            <w:jc w:val="right"/>
            <w:rPr>
              <w:szCs w:val="21"/>
            </w:rPr>
          </w:pPr>
          <w:r>
            <w:rPr>
              <w:rFonts w:hint="eastAsia"/>
              <w:szCs w:val="21"/>
            </w:rPr>
            <w:t>单位：</w:t>
          </w:r>
          <w:sdt>
            <w:sdtPr>
              <w:rPr>
                <w:rFonts w:hint="eastAsia"/>
                <w:szCs w:val="21"/>
              </w:rPr>
              <w:alias w:val="单位：关联债权债务往来"/>
              <w:tag w:val="_GBC_8d4c1abff8924972accec0d4fd37892b"/>
              <w:id w:val="185612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亿元</w:t>
              </w:r>
            </w:sdtContent>
          </w:sdt>
          <w:r>
            <w:rPr>
              <w:rFonts w:hint="eastAsia"/>
              <w:szCs w:val="21"/>
            </w:rPr>
            <w:t xml:space="preserve">  币种：</w:t>
          </w:r>
          <w:sdt>
            <w:sdtPr>
              <w:rPr>
                <w:rFonts w:hint="eastAsia"/>
                <w:szCs w:val="21"/>
              </w:rPr>
              <w:alias w:val="币种：关联债权债务往来"/>
              <w:tag w:val="_GBC_382a3dde730d43ff96e279b4ce31f369"/>
              <w:id w:val="185612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838"/>
            <w:gridCol w:w="921"/>
            <w:gridCol w:w="985"/>
            <w:gridCol w:w="986"/>
            <w:gridCol w:w="1069"/>
            <w:gridCol w:w="985"/>
            <w:gridCol w:w="1001"/>
            <w:gridCol w:w="1038"/>
          </w:tblGrid>
          <w:tr w:rsidR="00C47A50" w:rsidRPr="00C47A50" w14:paraId="4EE3AE22" w14:textId="77777777" w:rsidTr="00085B86">
            <w:sdt>
              <w:sdtPr>
                <w:tag w:val="_PLD_95f2c84adc8441e0ac219e05d6e8d5ba"/>
                <w:id w:val="-1004118383"/>
              </w:sdtPr>
              <w:sdtContent>
                <w:tc>
                  <w:tcPr>
                    <w:tcW w:w="1042" w:type="pct"/>
                    <w:vMerge w:val="restart"/>
                    <w:shd w:val="clear" w:color="auto" w:fill="auto"/>
                    <w:vAlign w:val="center"/>
                  </w:tcPr>
                  <w:p w14:paraId="25DF0CF5" w14:textId="77777777" w:rsidR="00D4525D" w:rsidRPr="003A0E2B" w:rsidRDefault="0025122A">
                    <w:pPr>
                      <w:autoSpaceDE w:val="0"/>
                      <w:autoSpaceDN w:val="0"/>
                      <w:adjustRightInd w:val="0"/>
                      <w:jc w:val="center"/>
                      <w:rPr>
                        <w:szCs w:val="21"/>
                      </w:rPr>
                    </w:pPr>
                    <w:r w:rsidRPr="003A0E2B">
                      <w:rPr>
                        <w:rFonts w:hint="eastAsia"/>
                        <w:szCs w:val="21"/>
                      </w:rPr>
                      <w:t>关联方</w:t>
                    </w:r>
                  </w:p>
                </w:tc>
              </w:sdtContent>
            </w:sdt>
            <w:sdt>
              <w:sdtPr>
                <w:tag w:val="_PLD_09ca5e393bc34d4785c49c7cee6066f5"/>
                <w:id w:val="907356169"/>
              </w:sdtPr>
              <w:sdtContent>
                <w:tc>
                  <w:tcPr>
                    <w:tcW w:w="522" w:type="pct"/>
                    <w:vMerge w:val="restart"/>
                    <w:shd w:val="clear" w:color="auto" w:fill="auto"/>
                    <w:vAlign w:val="center"/>
                  </w:tcPr>
                  <w:p w14:paraId="7900C9C6" w14:textId="77777777" w:rsidR="00D4525D" w:rsidRPr="003A0E2B" w:rsidRDefault="0025122A">
                    <w:pPr>
                      <w:autoSpaceDE w:val="0"/>
                      <w:autoSpaceDN w:val="0"/>
                      <w:adjustRightInd w:val="0"/>
                      <w:jc w:val="center"/>
                      <w:rPr>
                        <w:szCs w:val="21"/>
                      </w:rPr>
                    </w:pPr>
                    <w:r w:rsidRPr="003A0E2B">
                      <w:rPr>
                        <w:rFonts w:hint="eastAsia"/>
                        <w:szCs w:val="21"/>
                      </w:rPr>
                      <w:t>关联关系</w:t>
                    </w:r>
                  </w:p>
                </w:tc>
              </w:sdtContent>
            </w:sdt>
            <w:sdt>
              <w:sdtPr>
                <w:tag w:val="_PLD_3e4df3fd6b7247e1a1a853fd2fd19d58"/>
                <w:id w:val="884999296"/>
              </w:sdtPr>
              <w:sdtContent>
                <w:tc>
                  <w:tcPr>
                    <w:tcW w:w="1723" w:type="pct"/>
                    <w:gridSpan w:val="3"/>
                    <w:shd w:val="clear" w:color="auto" w:fill="auto"/>
                    <w:vAlign w:val="center"/>
                  </w:tcPr>
                  <w:p w14:paraId="2E49A8AB" w14:textId="77777777" w:rsidR="00D4525D" w:rsidRPr="003A0E2B" w:rsidRDefault="0025122A">
                    <w:pPr>
                      <w:autoSpaceDE w:val="0"/>
                      <w:autoSpaceDN w:val="0"/>
                      <w:adjustRightInd w:val="0"/>
                      <w:jc w:val="center"/>
                      <w:rPr>
                        <w:szCs w:val="21"/>
                      </w:rPr>
                    </w:pPr>
                    <w:r w:rsidRPr="003A0E2B">
                      <w:rPr>
                        <w:rFonts w:hint="eastAsia"/>
                        <w:szCs w:val="21"/>
                      </w:rPr>
                      <w:t>向关联方提供资金</w:t>
                    </w:r>
                  </w:p>
                </w:tc>
              </w:sdtContent>
            </w:sdt>
            <w:sdt>
              <w:sdtPr>
                <w:tag w:val="_PLD_ad0c36b659684f8ea3c5e5bdac148cdc"/>
                <w:id w:val="-264539582"/>
              </w:sdtPr>
              <w:sdtContent>
                <w:tc>
                  <w:tcPr>
                    <w:tcW w:w="1714" w:type="pct"/>
                    <w:gridSpan w:val="3"/>
                    <w:shd w:val="clear" w:color="auto" w:fill="auto"/>
                    <w:vAlign w:val="center"/>
                  </w:tcPr>
                  <w:p w14:paraId="5AD865C9" w14:textId="77777777" w:rsidR="00D4525D" w:rsidRPr="003A0E2B" w:rsidRDefault="0025122A">
                    <w:pPr>
                      <w:autoSpaceDE w:val="0"/>
                      <w:autoSpaceDN w:val="0"/>
                      <w:adjustRightInd w:val="0"/>
                      <w:jc w:val="center"/>
                      <w:rPr>
                        <w:szCs w:val="21"/>
                      </w:rPr>
                    </w:pPr>
                    <w:r w:rsidRPr="003A0E2B">
                      <w:rPr>
                        <w:rFonts w:hint="eastAsia"/>
                        <w:szCs w:val="21"/>
                      </w:rPr>
                      <w:t>关联方向上市公司</w:t>
                    </w:r>
                  </w:p>
                  <w:p w14:paraId="3AC5BCAB" w14:textId="77777777" w:rsidR="00D4525D" w:rsidRPr="003A0E2B" w:rsidRDefault="0025122A">
                    <w:pPr>
                      <w:autoSpaceDE w:val="0"/>
                      <w:autoSpaceDN w:val="0"/>
                      <w:adjustRightInd w:val="0"/>
                      <w:jc w:val="center"/>
                      <w:rPr>
                        <w:szCs w:val="21"/>
                      </w:rPr>
                    </w:pPr>
                    <w:r w:rsidRPr="003A0E2B">
                      <w:rPr>
                        <w:rFonts w:hint="eastAsia"/>
                        <w:szCs w:val="21"/>
                      </w:rPr>
                      <w:t>提供资金</w:t>
                    </w:r>
                  </w:p>
                </w:tc>
              </w:sdtContent>
            </w:sdt>
          </w:tr>
          <w:tr w:rsidR="00C47A50" w:rsidRPr="00C47A50" w14:paraId="3D576BCB" w14:textId="77777777" w:rsidTr="00085B86">
            <w:tc>
              <w:tcPr>
                <w:tcW w:w="1042" w:type="pct"/>
                <w:vMerge/>
                <w:shd w:val="clear" w:color="auto" w:fill="auto"/>
              </w:tcPr>
              <w:p w14:paraId="0F9C292B" w14:textId="77777777" w:rsidR="00D4525D" w:rsidRPr="003A0E2B" w:rsidRDefault="00D4525D">
                <w:pPr>
                  <w:autoSpaceDE w:val="0"/>
                  <w:autoSpaceDN w:val="0"/>
                  <w:adjustRightInd w:val="0"/>
                  <w:jc w:val="center"/>
                  <w:rPr>
                    <w:szCs w:val="21"/>
                  </w:rPr>
                </w:pPr>
              </w:p>
            </w:tc>
            <w:tc>
              <w:tcPr>
                <w:tcW w:w="522" w:type="pct"/>
                <w:vMerge/>
                <w:shd w:val="clear" w:color="auto" w:fill="auto"/>
              </w:tcPr>
              <w:p w14:paraId="74E40FCA" w14:textId="77777777" w:rsidR="00D4525D" w:rsidRPr="003A0E2B" w:rsidRDefault="00D4525D">
                <w:pPr>
                  <w:autoSpaceDE w:val="0"/>
                  <w:autoSpaceDN w:val="0"/>
                  <w:adjustRightInd w:val="0"/>
                  <w:jc w:val="center"/>
                  <w:rPr>
                    <w:szCs w:val="21"/>
                  </w:rPr>
                </w:pPr>
              </w:p>
            </w:tc>
            <w:sdt>
              <w:sdtPr>
                <w:tag w:val="_PLD_bc90d01618414b799fa4cad9c98b74a6"/>
                <w:id w:val="-1398201093"/>
              </w:sdtPr>
              <w:sdtContent>
                <w:tc>
                  <w:tcPr>
                    <w:tcW w:w="558" w:type="pct"/>
                    <w:shd w:val="clear" w:color="auto" w:fill="auto"/>
                    <w:vAlign w:val="center"/>
                  </w:tcPr>
                  <w:p w14:paraId="6C3EA8EC" w14:textId="77777777" w:rsidR="00D4525D" w:rsidRPr="003A0E2B" w:rsidRDefault="0025122A">
                    <w:pPr>
                      <w:autoSpaceDE w:val="0"/>
                      <w:autoSpaceDN w:val="0"/>
                      <w:adjustRightInd w:val="0"/>
                      <w:jc w:val="center"/>
                      <w:rPr>
                        <w:szCs w:val="21"/>
                      </w:rPr>
                    </w:pPr>
                    <w:r w:rsidRPr="003A0E2B">
                      <w:rPr>
                        <w:rFonts w:hint="eastAsia"/>
                        <w:szCs w:val="21"/>
                      </w:rPr>
                      <w:t>期初余额</w:t>
                    </w:r>
                  </w:p>
                </w:tc>
              </w:sdtContent>
            </w:sdt>
            <w:sdt>
              <w:sdtPr>
                <w:tag w:val="_PLD_e16dc40d23d64bebbedef23ef5c9d0c1"/>
                <w:id w:val="192745509"/>
              </w:sdtPr>
              <w:sdtContent>
                <w:tc>
                  <w:tcPr>
                    <w:tcW w:w="559" w:type="pct"/>
                    <w:shd w:val="clear" w:color="auto" w:fill="auto"/>
                    <w:vAlign w:val="center"/>
                  </w:tcPr>
                  <w:p w14:paraId="3AE35F58" w14:textId="77777777" w:rsidR="00D4525D" w:rsidRPr="003A0E2B" w:rsidRDefault="0025122A">
                    <w:pPr>
                      <w:autoSpaceDE w:val="0"/>
                      <w:autoSpaceDN w:val="0"/>
                      <w:adjustRightInd w:val="0"/>
                      <w:jc w:val="center"/>
                      <w:rPr>
                        <w:szCs w:val="21"/>
                      </w:rPr>
                    </w:pPr>
                    <w:r w:rsidRPr="003A0E2B">
                      <w:rPr>
                        <w:rFonts w:hint="eastAsia"/>
                        <w:szCs w:val="21"/>
                      </w:rPr>
                      <w:t>发生额</w:t>
                    </w:r>
                  </w:p>
                </w:tc>
              </w:sdtContent>
            </w:sdt>
            <w:sdt>
              <w:sdtPr>
                <w:tag w:val="_PLD_dc98a14d0d3f4efcbab28c24fdffba08"/>
                <w:id w:val="-1674260742"/>
              </w:sdtPr>
              <w:sdtContent>
                <w:tc>
                  <w:tcPr>
                    <w:tcW w:w="606" w:type="pct"/>
                    <w:shd w:val="clear" w:color="auto" w:fill="auto"/>
                    <w:vAlign w:val="center"/>
                  </w:tcPr>
                  <w:p w14:paraId="3FCD8551" w14:textId="77777777" w:rsidR="00D4525D" w:rsidRPr="003A0E2B" w:rsidRDefault="0025122A">
                    <w:pPr>
                      <w:autoSpaceDE w:val="0"/>
                      <w:autoSpaceDN w:val="0"/>
                      <w:adjustRightInd w:val="0"/>
                      <w:jc w:val="center"/>
                      <w:rPr>
                        <w:szCs w:val="21"/>
                      </w:rPr>
                    </w:pPr>
                    <w:r w:rsidRPr="003A0E2B">
                      <w:rPr>
                        <w:rFonts w:hint="eastAsia"/>
                        <w:szCs w:val="21"/>
                      </w:rPr>
                      <w:t>期末余额</w:t>
                    </w:r>
                  </w:p>
                </w:tc>
              </w:sdtContent>
            </w:sdt>
            <w:sdt>
              <w:sdtPr>
                <w:tag w:val="_PLD_b79e4e4eaa1b414ab5065d2b3095a515"/>
                <w:id w:val="-1483542804"/>
              </w:sdtPr>
              <w:sdtContent>
                <w:tc>
                  <w:tcPr>
                    <w:tcW w:w="558" w:type="pct"/>
                    <w:shd w:val="clear" w:color="auto" w:fill="auto"/>
                    <w:vAlign w:val="center"/>
                  </w:tcPr>
                  <w:p w14:paraId="4A803FCE" w14:textId="77777777" w:rsidR="00D4525D" w:rsidRPr="003A0E2B" w:rsidRDefault="0025122A">
                    <w:pPr>
                      <w:autoSpaceDE w:val="0"/>
                      <w:autoSpaceDN w:val="0"/>
                      <w:adjustRightInd w:val="0"/>
                      <w:jc w:val="center"/>
                      <w:rPr>
                        <w:szCs w:val="21"/>
                      </w:rPr>
                    </w:pPr>
                    <w:r w:rsidRPr="003A0E2B">
                      <w:rPr>
                        <w:rFonts w:hint="eastAsia"/>
                        <w:szCs w:val="21"/>
                      </w:rPr>
                      <w:t>期初余额</w:t>
                    </w:r>
                  </w:p>
                </w:tc>
              </w:sdtContent>
            </w:sdt>
            <w:sdt>
              <w:sdtPr>
                <w:tag w:val="_PLD_5a0b8d29aa6b43eba1f17db944949c32"/>
                <w:id w:val="1402483105"/>
              </w:sdtPr>
              <w:sdtContent>
                <w:tc>
                  <w:tcPr>
                    <w:tcW w:w="567" w:type="pct"/>
                    <w:shd w:val="clear" w:color="auto" w:fill="auto"/>
                    <w:vAlign w:val="center"/>
                  </w:tcPr>
                  <w:p w14:paraId="351C9156" w14:textId="77777777" w:rsidR="00D4525D" w:rsidRPr="003A0E2B" w:rsidRDefault="0025122A">
                    <w:pPr>
                      <w:autoSpaceDE w:val="0"/>
                      <w:autoSpaceDN w:val="0"/>
                      <w:adjustRightInd w:val="0"/>
                      <w:jc w:val="center"/>
                      <w:rPr>
                        <w:szCs w:val="21"/>
                      </w:rPr>
                    </w:pPr>
                    <w:r w:rsidRPr="003A0E2B">
                      <w:rPr>
                        <w:rFonts w:hint="eastAsia"/>
                        <w:szCs w:val="21"/>
                      </w:rPr>
                      <w:t>发生额</w:t>
                    </w:r>
                  </w:p>
                </w:tc>
              </w:sdtContent>
            </w:sdt>
            <w:sdt>
              <w:sdtPr>
                <w:tag w:val="_PLD_703f2ac3dbfc48e986849e07e3e11448"/>
                <w:id w:val="1165978470"/>
              </w:sdtPr>
              <w:sdtContent>
                <w:tc>
                  <w:tcPr>
                    <w:tcW w:w="588" w:type="pct"/>
                    <w:shd w:val="clear" w:color="auto" w:fill="auto"/>
                    <w:vAlign w:val="center"/>
                  </w:tcPr>
                  <w:p w14:paraId="24005F5E" w14:textId="77777777" w:rsidR="00D4525D" w:rsidRPr="003A0E2B" w:rsidRDefault="0025122A">
                    <w:pPr>
                      <w:autoSpaceDE w:val="0"/>
                      <w:autoSpaceDN w:val="0"/>
                      <w:adjustRightInd w:val="0"/>
                      <w:jc w:val="center"/>
                      <w:rPr>
                        <w:szCs w:val="21"/>
                      </w:rPr>
                    </w:pPr>
                    <w:r w:rsidRPr="003A0E2B">
                      <w:rPr>
                        <w:rFonts w:hint="eastAsia"/>
                        <w:szCs w:val="21"/>
                      </w:rPr>
                      <w:t>期末余额</w:t>
                    </w:r>
                  </w:p>
                </w:tc>
              </w:sdtContent>
            </w:sdt>
          </w:tr>
          <w:sdt>
            <w:sdtPr>
              <w:rPr>
                <w:szCs w:val="21"/>
              </w:rPr>
              <w:alias w:val="关联债权债务往来"/>
              <w:tag w:val="_TUP_870eac52461e4729be049dad664ed5e4"/>
              <w:id w:val="18561263"/>
              <w:placeholder>
                <w:docPart w:val="GBC11111111111111111111111111111"/>
              </w:placeholder>
            </w:sdtPr>
            <w:sdtContent>
              <w:tr w:rsidR="00C47A50" w:rsidRPr="00C47A50" w14:paraId="25E2A4FB" w14:textId="77777777" w:rsidTr="00085B86">
                <w:tc>
                  <w:tcPr>
                    <w:tcW w:w="1042" w:type="pct"/>
                    <w:shd w:val="clear" w:color="auto" w:fill="auto"/>
                  </w:tcPr>
                  <w:p w14:paraId="5DCF31FF" w14:textId="77777777" w:rsidR="00D4525D" w:rsidRPr="003A0E2B" w:rsidRDefault="00DC1400">
                    <w:pPr>
                      <w:autoSpaceDE w:val="0"/>
                      <w:autoSpaceDN w:val="0"/>
                      <w:adjustRightInd w:val="0"/>
                      <w:rPr>
                        <w:szCs w:val="21"/>
                      </w:rPr>
                    </w:pPr>
                    <w:r w:rsidRPr="003A0E2B">
                      <w:rPr>
                        <w:rFonts w:hint="eastAsia"/>
                        <w:szCs w:val="21"/>
                      </w:rPr>
                      <w:t>重庆港务物流集团有限公司</w:t>
                    </w:r>
                  </w:p>
                </w:tc>
                <w:sdt>
                  <w:sdtPr>
                    <w:rPr>
                      <w:szCs w:val="21"/>
                    </w:rPr>
                    <w:alias w:val="关联债权债务往来的关联方关系"/>
                    <w:tag w:val="_GBC_8f67ef005f224f5caa48a28757043bc8"/>
                    <w:id w:val="18561256"/>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22" w:type="pct"/>
                        <w:shd w:val="clear" w:color="auto" w:fill="auto"/>
                      </w:tcPr>
                      <w:p w14:paraId="70BDE903" w14:textId="3F087178" w:rsidR="00D4525D" w:rsidRPr="003A0E2B" w:rsidRDefault="00D723D1">
                        <w:pPr>
                          <w:autoSpaceDE w:val="0"/>
                          <w:autoSpaceDN w:val="0"/>
                          <w:adjustRightInd w:val="0"/>
                          <w:rPr>
                            <w:szCs w:val="21"/>
                          </w:rPr>
                        </w:pPr>
                        <w:r>
                          <w:rPr>
                            <w:szCs w:val="21"/>
                          </w:rPr>
                          <w:t>控股股东</w:t>
                        </w:r>
                      </w:p>
                    </w:tc>
                  </w:sdtContent>
                </w:sdt>
                <w:tc>
                  <w:tcPr>
                    <w:tcW w:w="558" w:type="pct"/>
                    <w:shd w:val="clear" w:color="auto" w:fill="auto"/>
                  </w:tcPr>
                  <w:p w14:paraId="40A10F14" w14:textId="6441B17A" w:rsidR="00D4525D" w:rsidRPr="003A0E2B" w:rsidRDefault="00EA6D7D">
                    <w:pPr>
                      <w:autoSpaceDE w:val="0"/>
                      <w:autoSpaceDN w:val="0"/>
                      <w:adjustRightInd w:val="0"/>
                      <w:ind w:rightChars="40" w:right="84"/>
                      <w:jc w:val="right"/>
                      <w:rPr>
                        <w:szCs w:val="21"/>
                      </w:rPr>
                    </w:pPr>
                    <w:r>
                      <w:rPr>
                        <w:rFonts w:hint="eastAsia"/>
                        <w:szCs w:val="21"/>
                      </w:rPr>
                      <w:t>0</w:t>
                    </w:r>
                  </w:p>
                </w:tc>
                <w:tc>
                  <w:tcPr>
                    <w:tcW w:w="559" w:type="pct"/>
                    <w:shd w:val="clear" w:color="auto" w:fill="auto"/>
                  </w:tcPr>
                  <w:p w14:paraId="7DCC36D2" w14:textId="47428351" w:rsidR="00D4525D" w:rsidRPr="003A0E2B" w:rsidRDefault="00EA6D7D">
                    <w:pPr>
                      <w:autoSpaceDE w:val="0"/>
                      <w:autoSpaceDN w:val="0"/>
                      <w:adjustRightInd w:val="0"/>
                      <w:ind w:rightChars="40" w:right="84"/>
                      <w:jc w:val="right"/>
                      <w:rPr>
                        <w:szCs w:val="21"/>
                      </w:rPr>
                    </w:pPr>
                    <w:r>
                      <w:rPr>
                        <w:rFonts w:hint="eastAsia"/>
                        <w:szCs w:val="21"/>
                      </w:rPr>
                      <w:t>0</w:t>
                    </w:r>
                  </w:p>
                </w:tc>
                <w:tc>
                  <w:tcPr>
                    <w:tcW w:w="606" w:type="pct"/>
                    <w:shd w:val="clear" w:color="auto" w:fill="auto"/>
                  </w:tcPr>
                  <w:p w14:paraId="1E601E36" w14:textId="5DB486C7" w:rsidR="00D4525D" w:rsidRPr="003A0E2B" w:rsidRDefault="00EA6D7D">
                    <w:pPr>
                      <w:autoSpaceDE w:val="0"/>
                      <w:autoSpaceDN w:val="0"/>
                      <w:adjustRightInd w:val="0"/>
                      <w:ind w:rightChars="40" w:right="84"/>
                      <w:jc w:val="right"/>
                      <w:rPr>
                        <w:szCs w:val="21"/>
                      </w:rPr>
                    </w:pPr>
                    <w:r>
                      <w:rPr>
                        <w:rFonts w:hint="eastAsia"/>
                        <w:szCs w:val="21"/>
                      </w:rPr>
                      <w:t>0</w:t>
                    </w:r>
                  </w:p>
                </w:tc>
                <w:tc>
                  <w:tcPr>
                    <w:tcW w:w="558" w:type="pct"/>
                    <w:shd w:val="clear" w:color="auto" w:fill="auto"/>
                  </w:tcPr>
                  <w:p w14:paraId="6873C446" w14:textId="77777777" w:rsidR="00D4525D" w:rsidRPr="003A0E2B" w:rsidRDefault="00DC1400">
                    <w:pPr>
                      <w:autoSpaceDE w:val="0"/>
                      <w:autoSpaceDN w:val="0"/>
                      <w:adjustRightInd w:val="0"/>
                      <w:ind w:rightChars="40" w:right="84"/>
                      <w:jc w:val="right"/>
                      <w:rPr>
                        <w:szCs w:val="21"/>
                      </w:rPr>
                    </w:pPr>
                    <w:r w:rsidRPr="003A0E2B">
                      <w:rPr>
                        <w:rFonts w:hint="eastAsia"/>
                        <w:szCs w:val="21"/>
                      </w:rPr>
                      <w:t>0</w:t>
                    </w:r>
                  </w:p>
                </w:tc>
                <w:tc>
                  <w:tcPr>
                    <w:tcW w:w="567" w:type="pct"/>
                    <w:shd w:val="clear" w:color="auto" w:fill="auto"/>
                  </w:tcPr>
                  <w:p w14:paraId="3C3D9649" w14:textId="77777777" w:rsidR="00D4525D" w:rsidRPr="003A0E2B" w:rsidRDefault="003A0E2B">
                    <w:pPr>
                      <w:autoSpaceDE w:val="0"/>
                      <w:autoSpaceDN w:val="0"/>
                      <w:adjustRightInd w:val="0"/>
                      <w:ind w:rightChars="40" w:right="84"/>
                      <w:jc w:val="right"/>
                      <w:rPr>
                        <w:szCs w:val="21"/>
                      </w:rPr>
                    </w:pPr>
                    <w:r w:rsidRPr="003A0E2B">
                      <w:rPr>
                        <w:szCs w:val="21"/>
                      </w:rPr>
                      <w:t>3.00</w:t>
                    </w:r>
                  </w:p>
                </w:tc>
                <w:tc>
                  <w:tcPr>
                    <w:tcW w:w="588" w:type="pct"/>
                    <w:shd w:val="clear" w:color="auto" w:fill="auto"/>
                  </w:tcPr>
                  <w:p w14:paraId="21BB34BB" w14:textId="77777777" w:rsidR="00D4525D" w:rsidRPr="003A0E2B" w:rsidRDefault="003A0E2B">
                    <w:pPr>
                      <w:autoSpaceDE w:val="0"/>
                      <w:autoSpaceDN w:val="0"/>
                      <w:adjustRightInd w:val="0"/>
                      <w:ind w:rightChars="40" w:right="84"/>
                      <w:jc w:val="right"/>
                      <w:rPr>
                        <w:szCs w:val="21"/>
                      </w:rPr>
                    </w:pPr>
                    <w:r w:rsidRPr="003A0E2B">
                      <w:rPr>
                        <w:szCs w:val="21"/>
                      </w:rPr>
                      <w:t>3.00</w:t>
                    </w:r>
                  </w:p>
                </w:tc>
              </w:tr>
            </w:sdtContent>
          </w:sdt>
          <w:tr w:rsidR="00C47A50" w:rsidRPr="00C47A50" w14:paraId="766A4B52" w14:textId="77777777" w:rsidTr="00DC1400">
            <w:sdt>
              <w:sdtPr>
                <w:tag w:val="_PLD_f694f736407343888e4308a34d5b8c41"/>
                <w:id w:val="-2027087480"/>
              </w:sdtPr>
              <w:sdtContent>
                <w:tc>
                  <w:tcPr>
                    <w:tcW w:w="1564" w:type="pct"/>
                    <w:gridSpan w:val="2"/>
                    <w:shd w:val="clear" w:color="auto" w:fill="auto"/>
                    <w:vAlign w:val="center"/>
                  </w:tcPr>
                  <w:p w14:paraId="02DFE9C2" w14:textId="77777777" w:rsidR="00D4525D" w:rsidRPr="003A0E2B" w:rsidRDefault="0025122A">
                    <w:pPr>
                      <w:pStyle w:val="a8"/>
                      <w:autoSpaceDE w:val="0"/>
                      <w:autoSpaceDN w:val="0"/>
                      <w:adjustRightInd w:val="0"/>
                      <w:jc w:val="center"/>
                      <w:rPr>
                        <w:rFonts w:ascii="宋体" w:hAnsi="宋体"/>
                      </w:rPr>
                    </w:pPr>
                    <w:r w:rsidRPr="003A0E2B">
                      <w:rPr>
                        <w:rFonts w:ascii="宋体" w:hAnsi="宋体" w:hint="eastAsia"/>
                      </w:rPr>
                      <w:t>合计</w:t>
                    </w:r>
                  </w:p>
                </w:tc>
              </w:sdtContent>
            </w:sdt>
            <w:tc>
              <w:tcPr>
                <w:tcW w:w="558" w:type="pct"/>
                <w:tcBorders>
                  <w:bottom w:val="nil"/>
                </w:tcBorders>
                <w:shd w:val="clear" w:color="auto" w:fill="auto"/>
              </w:tcPr>
              <w:p w14:paraId="63177045" w14:textId="71A35DA7" w:rsidR="00D4525D" w:rsidRPr="003A0E2B" w:rsidRDefault="00EA6D7D">
                <w:pPr>
                  <w:autoSpaceDE w:val="0"/>
                  <w:autoSpaceDN w:val="0"/>
                  <w:adjustRightInd w:val="0"/>
                  <w:ind w:rightChars="40" w:right="84"/>
                  <w:jc w:val="right"/>
                  <w:rPr>
                    <w:szCs w:val="21"/>
                  </w:rPr>
                </w:pPr>
                <w:r>
                  <w:rPr>
                    <w:rFonts w:hint="eastAsia"/>
                    <w:szCs w:val="21"/>
                  </w:rPr>
                  <w:t>0</w:t>
                </w:r>
              </w:p>
            </w:tc>
            <w:tc>
              <w:tcPr>
                <w:tcW w:w="559" w:type="pct"/>
                <w:tcBorders>
                  <w:bottom w:val="nil"/>
                </w:tcBorders>
                <w:shd w:val="clear" w:color="auto" w:fill="auto"/>
              </w:tcPr>
              <w:p w14:paraId="153AFB23" w14:textId="234CB5F2" w:rsidR="00D4525D" w:rsidRPr="003A0E2B" w:rsidRDefault="00EA6D7D">
                <w:pPr>
                  <w:autoSpaceDE w:val="0"/>
                  <w:autoSpaceDN w:val="0"/>
                  <w:adjustRightInd w:val="0"/>
                  <w:ind w:rightChars="40" w:right="84"/>
                  <w:jc w:val="right"/>
                  <w:rPr>
                    <w:szCs w:val="21"/>
                  </w:rPr>
                </w:pPr>
                <w:r>
                  <w:rPr>
                    <w:rFonts w:hint="eastAsia"/>
                    <w:szCs w:val="21"/>
                  </w:rPr>
                  <w:t>0</w:t>
                </w:r>
              </w:p>
            </w:tc>
            <w:tc>
              <w:tcPr>
                <w:tcW w:w="606" w:type="pct"/>
                <w:tcBorders>
                  <w:bottom w:val="nil"/>
                </w:tcBorders>
                <w:shd w:val="clear" w:color="auto" w:fill="auto"/>
              </w:tcPr>
              <w:p w14:paraId="12C11FB2" w14:textId="50ECDC81" w:rsidR="00D4525D" w:rsidRPr="003A0E2B" w:rsidRDefault="00EA6D7D">
                <w:pPr>
                  <w:ind w:rightChars="40" w:right="84"/>
                  <w:jc w:val="right"/>
                  <w:rPr>
                    <w:szCs w:val="21"/>
                  </w:rPr>
                </w:pPr>
                <w:r>
                  <w:rPr>
                    <w:rFonts w:hint="eastAsia"/>
                    <w:szCs w:val="21"/>
                  </w:rPr>
                  <w:t>0</w:t>
                </w:r>
              </w:p>
            </w:tc>
            <w:tc>
              <w:tcPr>
                <w:tcW w:w="558" w:type="pct"/>
                <w:tcBorders>
                  <w:bottom w:val="nil"/>
                </w:tcBorders>
                <w:shd w:val="clear" w:color="auto" w:fill="auto"/>
              </w:tcPr>
              <w:p w14:paraId="15E9A910" w14:textId="4D9EE846" w:rsidR="00D4525D" w:rsidRPr="003A0E2B" w:rsidRDefault="00EA6D7D">
                <w:pPr>
                  <w:autoSpaceDE w:val="0"/>
                  <w:autoSpaceDN w:val="0"/>
                  <w:adjustRightInd w:val="0"/>
                  <w:ind w:rightChars="40" w:right="84"/>
                  <w:jc w:val="right"/>
                  <w:rPr>
                    <w:szCs w:val="21"/>
                  </w:rPr>
                </w:pPr>
                <w:r>
                  <w:rPr>
                    <w:rFonts w:hint="eastAsia"/>
                    <w:szCs w:val="21"/>
                  </w:rPr>
                  <w:t>0</w:t>
                </w:r>
              </w:p>
            </w:tc>
            <w:tc>
              <w:tcPr>
                <w:tcW w:w="567" w:type="pct"/>
                <w:tcBorders>
                  <w:bottom w:val="nil"/>
                </w:tcBorders>
                <w:shd w:val="clear" w:color="auto" w:fill="auto"/>
              </w:tcPr>
              <w:p w14:paraId="40078389" w14:textId="28092908" w:rsidR="00D4525D" w:rsidRPr="003A0E2B" w:rsidRDefault="00EA6D7D">
                <w:pPr>
                  <w:autoSpaceDE w:val="0"/>
                  <w:autoSpaceDN w:val="0"/>
                  <w:adjustRightInd w:val="0"/>
                  <w:ind w:rightChars="40" w:right="84"/>
                  <w:jc w:val="right"/>
                  <w:rPr>
                    <w:szCs w:val="21"/>
                  </w:rPr>
                </w:pPr>
                <w:r>
                  <w:rPr>
                    <w:rFonts w:hint="eastAsia"/>
                    <w:szCs w:val="21"/>
                  </w:rPr>
                  <w:t>3</w:t>
                </w:r>
                <w:r>
                  <w:rPr>
                    <w:szCs w:val="21"/>
                  </w:rPr>
                  <w:t>.00</w:t>
                </w:r>
              </w:p>
            </w:tc>
            <w:tc>
              <w:tcPr>
                <w:tcW w:w="588" w:type="pct"/>
                <w:tcBorders>
                  <w:bottom w:val="nil"/>
                </w:tcBorders>
                <w:shd w:val="clear" w:color="auto" w:fill="auto"/>
              </w:tcPr>
              <w:p w14:paraId="7B4DE580" w14:textId="0277EBD4" w:rsidR="00D4525D" w:rsidRPr="003A0E2B" w:rsidRDefault="00EA6D7D">
                <w:pPr>
                  <w:autoSpaceDE w:val="0"/>
                  <w:autoSpaceDN w:val="0"/>
                  <w:adjustRightInd w:val="0"/>
                  <w:ind w:rightChars="40" w:right="84"/>
                  <w:jc w:val="right"/>
                  <w:rPr>
                    <w:szCs w:val="21"/>
                  </w:rPr>
                </w:pPr>
                <w:r>
                  <w:rPr>
                    <w:rFonts w:hint="eastAsia"/>
                    <w:szCs w:val="21"/>
                  </w:rPr>
                  <w:t>3.00</w:t>
                </w:r>
              </w:p>
            </w:tc>
          </w:tr>
          <w:tr w:rsidR="00C47A50" w:rsidRPr="00C47A50" w14:paraId="7F95CCB9" w14:textId="77777777" w:rsidTr="00EF3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_PLD_6b267ea8a4794efea08e1a308da9e927"/>
                <w:id w:val="-998269099"/>
              </w:sdtPr>
              <w:sdtContent>
                <w:tc>
                  <w:tcPr>
                    <w:tcW w:w="1564" w:type="pct"/>
                    <w:gridSpan w:val="2"/>
                    <w:tcBorders>
                      <w:top w:val="single" w:sz="4" w:space="0" w:color="auto"/>
                      <w:left w:val="single" w:sz="4" w:space="0" w:color="auto"/>
                      <w:bottom w:val="single" w:sz="4" w:space="0" w:color="auto"/>
                      <w:right w:val="single" w:sz="4" w:space="0" w:color="auto"/>
                    </w:tcBorders>
                    <w:shd w:val="clear" w:color="auto" w:fill="auto"/>
                  </w:tcPr>
                  <w:p w14:paraId="66D87150" w14:textId="77777777" w:rsidR="00D4525D" w:rsidRPr="003A0E2B" w:rsidRDefault="0025122A">
                    <w:pPr>
                      <w:autoSpaceDE w:val="0"/>
                      <w:autoSpaceDN w:val="0"/>
                      <w:adjustRightInd w:val="0"/>
                      <w:rPr>
                        <w:szCs w:val="21"/>
                      </w:rPr>
                    </w:pPr>
                    <w:r w:rsidRPr="003A0E2B">
                      <w:rPr>
                        <w:rFonts w:hint="eastAsia"/>
                        <w:szCs w:val="21"/>
                      </w:rPr>
                      <w:t>关联债权债务形成原因</w:t>
                    </w:r>
                  </w:p>
                </w:tc>
              </w:sdtContent>
            </w:sdt>
            <w:tc>
              <w:tcPr>
                <w:tcW w:w="3436" w:type="pct"/>
                <w:gridSpan w:val="6"/>
                <w:tcBorders>
                  <w:top w:val="single" w:sz="4" w:space="0" w:color="auto"/>
                  <w:left w:val="single" w:sz="4" w:space="0" w:color="auto"/>
                  <w:bottom w:val="single" w:sz="4" w:space="0" w:color="auto"/>
                  <w:right w:val="single" w:sz="4" w:space="0" w:color="auto"/>
                </w:tcBorders>
                <w:shd w:val="clear" w:color="auto" w:fill="auto"/>
              </w:tcPr>
              <w:p w14:paraId="187FF2E4" w14:textId="77777777" w:rsidR="00D4525D" w:rsidRPr="003A0E2B" w:rsidRDefault="00DC1400" w:rsidP="001D6318">
                <w:pPr>
                  <w:ind w:firstLineChars="200" w:firstLine="420"/>
                  <w:jc w:val="both"/>
                  <w:rPr>
                    <w:szCs w:val="21"/>
                  </w:rPr>
                </w:pPr>
                <w:r w:rsidRPr="003A0E2B">
                  <w:rPr>
                    <w:rFonts w:hint="eastAsia"/>
                    <w:szCs w:val="21"/>
                  </w:rPr>
                  <w:t>2</w:t>
                </w:r>
                <w:r w:rsidRPr="003A0E2B">
                  <w:rPr>
                    <w:szCs w:val="21"/>
                  </w:rPr>
                  <w:t>020</w:t>
                </w:r>
                <w:r w:rsidRPr="003A0E2B">
                  <w:rPr>
                    <w:rFonts w:hint="eastAsia"/>
                    <w:szCs w:val="21"/>
                  </w:rPr>
                  <w:t>年</w:t>
                </w:r>
                <w:r w:rsidRPr="003A0E2B">
                  <w:rPr>
                    <w:szCs w:val="21"/>
                  </w:rPr>
                  <w:t>，港务物流集团向公司提供</w:t>
                </w:r>
                <w:r w:rsidRPr="003A0E2B">
                  <w:rPr>
                    <w:rFonts w:hint="eastAsia"/>
                    <w:szCs w:val="21"/>
                  </w:rPr>
                  <w:t>3亿元</w:t>
                </w:r>
                <w:r w:rsidRPr="003A0E2B">
                  <w:rPr>
                    <w:szCs w:val="21"/>
                  </w:rPr>
                  <w:t>委托贷款，</w:t>
                </w:r>
                <w:r w:rsidRPr="003A0E2B">
                  <w:rPr>
                    <w:rFonts w:hint="eastAsia"/>
                    <w:szCs w:val="21"/>
                  </w:rPr>
                  <w:t>贷款期限</w:t>
                </w:r>
                <w:r w:rsidRPr="003A0E2B">
                  <w:rPr>
                    <w:szCs w:val="21"/>
                  </w:rPr>
                  <w:t>一年，贷款利率按一年期</w:t>
                </w:r>
                <w:r w:rsidRPr="003A0E2B">
                  <w:rPr>
                    <w:rFonts w:hint="eastAsia"/>
                    <w:szCs w:val="21"/>
                  </w:rPr>
                  <w:t>LPR利率执行</w:t>
                </w:r>
                <w:r w:rsidR="00085B86" w:rsidRPr="003A0E2B">
                  <w:rPr>
                    <w:rFonts w:hint="eastAsia"/>
                    <w:szCs w:val="21"/>
                  </w:rPr>
                  <w:t>，</w:t>
                </w:r>
                <w:r w:rsidR="00085B86" w:rsidRPr="003A0E2B">
                  <w:rPr>
                    <w:szCs w:val="21"/>
                  </w:rPr>
                  <w:t>且对该额度内的委托贷款无相应抵押和担保</w:t>
                </w:r>
                <w:r w:rsidR="001D6318">
                  <w:rPr>
                    <w:rFonts w:hint="eastAsia"/>
                    <w:szCs w:val="21"/>
                  </w:rPr>
                  <w:t>。本次委贷</w:t>
                </w:r>
                <w:r w:rsidR="001D6318">
                  <w:rPr>
                    <w:szCs w:val="21"/>
                  </w:rPr>
                  <w:t>额度是</w:t>
                </w:r>
                <w:r w:rsidR="001D6318">
                  <w:rPr>
                    <w:rFonts w:hint="eastAsia"/>
                    <w:szCs w:val="21"/>
                  </w:rPr>
                  <w:t>经过2020年4月15日公司</w:t>
                </w:r>
                <w:r w:rsidR="001D6318">
                  <w:rPr>
                    <w:szCs w:val="21"/>
                  </w:rPr>
                  <w:t>第七届董事会第二十二次会议审议</w:t>
                </w:r>
                <w:r w:rsidR="001D6318">
                  <w:rPr>
                    <w:rFonts w:hint="eastAsia"/>
                    <w:szCs w:val="21"/>
                  </w:rPr>
                  <w:t>通过</w:t>
                </w:r>
                <w:r w:rsidR="001D6318">
                  <w:rPr>
                    <w:szCs w:val="21"/>
                  </w:rPr>
                  <w:t>的</w:t>
                </w:r>
                <w:r w:rsidR="001D6318">
                  <w:rPr>
                    <w:rFonts w:hint="eastAsia"/>
                    <w:szCs w:val="21"/>
                  </w:rPr>
                  <w:t>12亿</w:t>
                </w:r>
                <w:r w:rsidR="001D6318">
                  <w:rPr>
                    <w:szCs w:val="21"/>
                  </w:rPr>
                  <w:t>贷款额度之内</w:t>
                </w:r>
                <w:r w:rsidR="00085B86" w:rsidRPr="003A0E2B">
                  <w:rPr>
                    <w:szCs w:val="21"/>
                  </w:rPr>
                  <w:t>。依据</w:t>
                </w:r>
                <w:r w:rsidR="00085B86" w:rsidRPr="003A0E2B">
                  <w:rPr>
                    <w:rFonts w:hint="eastAsia"/>
                    <w:szCs w:val="21"/>
                  </w:rPr>
                  <w:t>《上海证券交易所关联交易实施指引》和</w:t>
                </w:r>
                <w:r w:rsidR="00085B86" w:rsidRPr="003A0E2B">
                  <w:rPr>
                    <w:szCs w:val="21"/>
                  </w:rPr>
                  <w:t>《</w:t>
                </w:r>
                <w:r w:rsidR="00D21753" w:rsidRPr="00D21753">
                  <w:rPr>
                    <w:rFonts w:hint="eastAsia"/>
                    <w:szCs w:val="21"/>
                  </w:rPr>
                  <w:t>上市公司信息披露暂缓与豁免业务指引</w:t>
                </w:r>
                <w:r w:rsidR="00085B86" w:rsidRPr="003A0E2B">
                  <w:rPr>
                    <w:szCs w:val="21"/>
                  </w:rPr>
                  <w:t>》</w:t>
                </w:r>
                <w:r w:rsidR="00085B86" w:rsidRPr="003A0E2B">
                  <w:rPr>
                    <w:rFonts w:hint="eastAsia"/>
                    <w:szCs w:val="21"/>
                  </w:rPr>
                  <w:t>，</w:t>
                </w:r>
                <w:r w:rsidR="00085B86" w:rsidRPr="003A0E2B">
                  <w:rPr>
                    <w:szCs w:val="21"/>
                  </w:rPr>
                  <w:t>该事项属于</w:t>
                </w:r>
                <w:r w:rsidR="001D6318">
                  <w:rPr>
                    <w:rFonts w:hint="eastAsia"/>
                    <w:szCs w:val="21"/>
                  </w:rPr>
                  <w:t>豁免</w:t>
                </w:r>
                <w:r w:rsidR="00085B86" w:rsidRPr="003A0E2B">
                  <w:rPr>
                    <w:szCs w:val="21"/>
                  </w:rPr>
                  <w:t>披露事项。</w:t>
                </w:r>
              </w:p>
            </w:tc>
          </w:tr>
          <w:tr w:rsidR="00C47A50" w:rsidRPr="00C47A50" w14:paraId="5B7A70F5" w14:textId="77777777" w:rsidTr="00EF3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_PLD_2918fe02eca0402b9be61b0b098d7055"/>
                <w:id w:val="-206025802"/>
              </w:sdtPr>
              <w:sdtContent>
                <w:tc>
                  <w:tcPr>
                    <w:tcW w:w="1564" w:type="pct"/>
                    <w:gridSpan w:val="2"/>
                    <w:tcBorders>
                      <w:top w:val="single" w:sz="4" w:space="0" w:color="auto"/>
                      <w:left w:val="single" w:sz="4" w:space="0" w:color="auto"/>
                      <w:bottom w:val="single" w:sz="4" w:space="0" w:color="auto"/>
                      <w:right w:val="single" w:sz="4" w:space="0" w:color="auto"/>
                    </w:tcBorders>
                    <w:shd w:val="clear" w:color="auto" w:fill="auto"/>
                  </w:tcPr>
                  <w:p w14:paraId="30DBC261" w14:textId="77777777" w:rsidR="00D4525D" w:rsidRPr="003A0E2B" w:rsidRDefault="0025122A">
                    <w:pPr>
                      <w:autoSpaceDE w:val="0"/>
                      <w:autoSpaceDN w:val="0"/>
                      <w:adjustRightInd w:val="0"/>
                      <w:rPr>
                        <w:szCs w:val="21"/>
                      </w:rPr>
                    </w:pPr>
                    <w:r w:rsidRPr="003A0E2B">
                      <w:rPr>
                        <w:rFonts w:hint="eastAsia"/>
                        <w:szCs w:val="21"/>
                      </w:rPr>
                      <w:t>关联债权债务对公司的影响</w:t>
                    </w:r>
                  </w:p>
                </w:tc>
              </w:sdtContent>
            </w:sdt>
            <w:tc>
              <w:tcPr>
                <w:tcW w:w="3436" w:type="pct"/>
                <w:gridSpan w:val="6"/>
                <w:tcBorders>
                  <w:top w:val="single" w:sz="4" w:space="0" w:color="auto"/>
                  <w:left w:val="single" w:sz="4" w:space="0" w:color="auto"/>
                  <w:bottom w:val="single" w:sz="4" w:space="0" w:color="auto"/>
                  <w:right w:val="single" w:sz="4" w:space="0" w:color="auto"/>
                </w:tcBorders>
                <w:shd w:val="clear" w:color="auto" w:fill="auto"/>
              </w:tcPr>
              <w:p w14:paraId="79BCCFBD" w14:textId="77777777" w:rsidR="00D4525D" w:rsidRPr="003A0E2B" w:rsidRDefault="00085B86" w:rsidP="00085B86">
                <w:pPr>
                  <w:rPr>
                    <w:szCs w:val="21"/>
                  </w:rPr>
                </w:pPr>
                <w:r w:rsidRPr="003A0E2B">
                  <w:rPr>
                    <w:rFonts w:hint="eastAsia"/>
                    <w:szCs w:val="21"/>
                  </w:rPr>
                  <w:t>该事项对</w:t>
                </w:r>
                <w:r w:rsidRPr="003A0E2B">
                  <w:rPr>
                    <w:szCs w:val="21"/>
                  </w:rPr>
                  <w:t>公司无不良影响。</w:t>
                </w:r>
              </w:p>
            </w:tc>
          </w:tr>
        </w:tbl>
        <w:p w14:paraId="034C450B" w14:textId="77777777" w:rsidR="00D4525D" w:rsidRPr="00C47A50" w:rsidRDefault="007D4C81">
          <w:pPr>
            <w:rPr>
              <w:rFonts w:asciiTheme="minorEastAsia" w:eastAsiaTheme="minorEastAsia" w:hAnsiTheme="minorEastAsia"/>
              <w:color w:val="FF0000"/>
              <w:szCs w:val="21"/>
            </w:rPr>
          </w:pPr>
        </w:p>
      </w:sdtContent>
    </w:sdt>
    <w:sdt>
      <w:sdtPr>
        <w:rPr>
          <w:rFonts w:ascii="宋体" w:hAnsi="宋体" w:cs="宋体" w:hint="eastAsia"/>
          <w:b w:val="0"/>
          <w:bCs w:val="0"/>
          <w:kern w:val="0"/>
          <w:szCs w:val="21"/>
        </w:rPr>
        <w:alias w:val="模块:其他"/>
        <w:tag w:val="_SEC_fdaa9d4446c44111831efafcc3898613"/>
        <w:id w:val="4640246"/>
        <w:placeholder>
          <w:docPart w:val="GBC22222222222222222222222222222"/>
        </w:placeholder>
      </w:sdtPr>
      <w:sdtEndPr>
        <w:rPr>
          <w:rFonts w:hint="default"/>
        </w:rPr>
      </w:sdtEndPr>
      <w:sdtContent>
        <w:p w14:paraId="200168E7" w14:textId="77777777" w:rsidR="00D4525D" w:rsidRDefault="0025122A">
          <w:pPr>
            <w:pStyle w:val="3"/>
            <w:numPr>
              <w:ilvl w:val="2"/>
              <w:numId w:val="2"/>
            </w:numPr>
            <w:rPr>
              <w:szCs w:val="21"/>
            </w:rPr>
          </w:pPr>
          <w:r>
            <w:rPr>
              <w:rFonts w:hint="eastAsia"/>
              <w:szCs w:val="21"/>
            </w:rPr>
            <w:t>其他</w:t>
          </w:r>
        </w:p>
        <w:sdt>
          <w:sdtPr>
            <w:rPr>
              <w:rFonts w:asciiTheme="minorEastAsia" w:eastAsiaTheme="minorEastAsia" w:hAnsiTheme="minorEastAsia" w:hint="eastAsia"/>
              <w:szCs w:val="21"/>
            </w:rPr>
            <w:alias w:val="是否适用：重大关联交易其他说明[双击切换]"/>
            <w:tag w:val="_GBC_49b04883b7a84a83b6a8bfec05cbb445"/>
            <w:id w:val="1411515050"/>
            <w:placeholder>
              <w:docPart w:val="GBC22222222222222222222222222222"/>
            </w:placeholder>
          </w:sdtPr>
          <w:sdtContent>
            <w:p w14:paraId="71221858" w14:textId="77777777" w:rsidR="00D4525D" w:rsidRDefault="0025122A" w:rsidP="001D6318">
              <w:pPr>
                <w:rPr>
                  <w:szCs w:val="21"/>
                </w:rPr>
              </w:pPr>
              <w:r>
                <w:rPr>
                  <w:szCs w:val="21"/>
                </w:rPr>
                <w:fldChar w:fldCharType="begin"/>
              </w:r>
              <w:r w:rsidR="001D6318">
                <w:rPr>
                  <w:szCs w:val="21"/>
                </w:rPr>
                <w:instrText xml:space="preserve"> MACROBUTTON  SnrToggleCheckbox □适用  </w:instrText>
              </w:r>
              <w:r>
                <w:rPr>
                  <w:szCs w:val="21"/>
                </w:rPr>
                <w:fldChar w:fldCharType="end"/>
              </w:r>
              <w:r>
                <w:rPr>
                  <w:szCs w:val="21"/>
                </w:rPr>
                <w:fldChar w:fldCharType="begin"/>
              </w:r>
              <w:r w:rsidR="001D6318">
                <w:rPr>
                  <w:szCs w:val="21"/>
                </w:rPr>
                <w:instrText xml:space="preserve"> MACROBUTTON  SnrToggleCheckbox √不适用 </w:instrText>
              </w:r>
              <w:r>
                <w:rPr>
                  <w:szCs w:val="21"/>
                </w:rPr>
                <w:fldChar w:fldCharType="end"/>
              </w:r>
            </w:p>
          </w:sdtContent>
        </w:sdt>
      </w:sdtContent>
    </w:sdt>
    <w:p w14:paraId="440CE22D" w14:textId="77777777" w:rsidR="00D4525D" w:rsidRDefault="00D4525D">
      <w:pPr>
        <w:rPr>
          <w:szCs w:val="21"/>
        </w:rPr>
      </w:pPr>
    </w:p>
    <w:p w14:paraId="3D4DBC14" w14:textId="77777777" w:rsidR="00D4525D" w:rsidRDefault="0025122A">
      <w:pPr>
        <w:pStyle w:val="2"/>
        <w:numPr>
          <w:ilvl w:val="0"/>
          <w:numId w:val="10"/>
        </w:numPr>
      </w:pPr>
      <w:r>
        <w:rPr>
          <w:rFonts w:hint="eastAsia"/>
        </w:rPr>
        <w:lastRenderedPageBreak/>
        <w:t>重大合同及其履行情况</w:t>
      </w:r>
    </w:p>
    <w:p w14:paraId="6A351C09" w14:textId="77777777" w:rsidR="00D4525D" w:rsidRDefault="0025122A">
      <w:pPr>
        <w:pStyle w:val="3"/>
        <w:numPr>
          <w:ilvl w:val="0"/>
          <w:numId w:val="28"/>
        </w:numPr>
        <w:rPr>
          <w:szCs w:val="21"/>
        </w:rPr>
      </w:pPr>
      <w:r>
        <w:rPr>
          <w:szCs w:val="21"/>
        </w:rPr>
        <w:t>托管、承包、租赁事项</w:t>
      </w:r>
    </w:p>
    <w:sdt>
      <w:sdtPr>
        <w:rPr>
          <w:rFonts w:ascii="Calibri" w:eastAsia="宋体" w:hAnsi="Calibri" w:cs="宋体" w:hint="eastAsia"/>
          <w:b w:val="0"/>
          <w:bCs w:val="0"/>
          <w:kern w:val="0"/>
          <w:sz w:val="24"/>
          <w:szCs w:val="24"/>
        </w:rPr>
        <w:alias w:val="模块:托管情况"/>
        <w:tag w:val="_SEC_0543ebbac7a94a11b10d8648f7254d13"/>
        <w:id w:val="1506786"/>
        <w:placeholder>
          <w:docPart w:val="GBC22222222222222222222222222222"/>
        </w:placeholder>
      </w:sdtPr>
      <w:sdtEndPr>
        <w:rPr>
          <w:rFonts w:ascii="宋体" w:hAnsi="宋体"/>
          <w:sz w:val="21"/>
          <w:szCs w:val="21"/>
          <w:shd w:val="pct15" w:color="auto" w:fill="FFFFFF"/>
        </w:rPr>
      </w:sdtEndPr>
      <w:sdtContent>
        <w:p w14:paraId="12817E22" w14:textId="77777777" w:rsidR="00B56935" w:rsidRDefault="00B56935">
          <w:pPr>
            <w:pStyle w:val="4"/>
            <w:numPr>
              <w:ilvl w:val="0"/>
              <w:numId w:val="29"/>
            </w:numPr>
          </w:pPr>
          <w:r>
            <w:rPr>
              <w:rFonts w:hint="eastAsia"/>
            </w:rPr>
            <w:t>托管情况</w:t>
          </w:r>
        </w:p>
        <w:sdt>
          <w:sdtPr>
            <w:alias w:val="是否适用：托管情况[双击切换]"/>
            <w:tag w:val="_GBC_f528f5eedb9346f6b0fbdbe3967882e7"/>
            <w:id w:val="4640270"/>
          </w:sdtPr>
          <w:sdtContent>
            <w:p w14:paraId="0CD0914E" w14:textId="77777777" w:rsidR="001D6318" w:rsidRDefault="00B56935" w:rsidP="001D6318">
              <w:pPr>
                <w:rPr>
                  <w:szCs w:val="21"/>
                  <w:shd w:val="pct15" w:color="auto" w:fill="FFFFFF"/>
                </w:rPr>
              </w:pPr>
              <w:r>
                <w:fldChar w:fldCharType="begin"/>
              </w:r>
              <w:r w:rsidR="001D6318">
                <w:instrText xml:space="preserve">MACROBUTTON SnrToggleCheckbox □适用 </w:instrText>
              </w:r>
              <w:r>
                <w:fldChar w:fldCharType="end"/>
              </w:r>
              <w:r>
                <w:fldChar w:fldCharType="begin"/>
              </w:r>
              <w:r w:rsidR="001D6318">
                <w:instrText xml:space="preserve">MACROBUTTON  SnrToggleCheckbox √不适用 </w:instrText>
              </w:r>
              <w:r>
                <w:fldChar w:fldCharType="end"/>
              </w:r>
            </w:p>
          </w:sdtContent>
        </w:sdt>
        <w:p w14:paraId="38632498" w14:textId="77777777" w:rsidR="00D4525D" w:rsidRDefault="007D4C81" w:rsidP="001D6318">
          <w:pPr>
            <w:jc w:val="both"/>
            <w:rPr>
              <w:szCs w:val="21"/>
              <w:shd w:val="pct15" w:color="auto" w:fill="FFFFFF"/>
            </w:rPr>
          </w:pPr>
        </w:p>
      </w:sdtContent>
    </w:sdt>
    <w:sdt>
      <w:sdtPr>
        <w:rPr>
          <w:rFonts w:ascii="Calibri" w:eastAsia="宋体" w:hAnsi="Calibri" w:cs="宋体"/>
          <w:b w:val="0"/>
          <w:bCs w:val="0"/>
          <w:kern w:val="0"/>
          <w:sz w:val="24"/>
          <w:szCs w:val="24"/>
        </w:rPr>
        <w:alias w:val="模块:承包情况                         ..."/>
        <w:tag w:val="_SEC_d3e1b22be78242a687413a4836e3009d"/>
        <w:id w:val="1507256"/>
        <w:placeholder>
          <w:docPart w:val="GBC22222222222222222222222222222"/>
        </w:placeholder>
      </w:sdtPr>
      <w:sdtEndPr>
        <w:rPr>
          <w:rFonts w:ascii="宋体" w:hAnsi="宋体" w:hint="eastAsia"/>
          <w:sz w:val="21"/>
          <w:szCs w:val="21"/>
          <w:shd w:val="pct15" w:color="auto" w:fill="FFFFFF"/>
        </w:rPr>
      </w:sdtEndPr>
      <w:sdtContent>
        <w:p w14:paraId="4E7FAB17" w14:textId="77777777" w:rsidR="00D4525D" w:rsidRDefault="0025122A">
          <w:pPr>
            <w:pStyle w:val="4"/>
            <w:numPr>
              <w:ilvl w:val="0"/>
              <w:numId w:val="29"/>
            </w:numPr>
          </w:pPr>
          <w:r>
            <w:t>承包情况</w:t>
          </w:r>
        </w:p>
        <w:sdt>
          <w:sdtPr>
            <w:alias w:val="是否适用：承包情况[双击切换]"/>
            <w:tag w:val="_GBC_ef45025eb2d84c78907511abec2bd222"/>
            <w:id w:val="4640296"/>
            <w:placeholder>
              <w:docPart w:val="GBC22222222222222222222222222222"/>
            </w:placeholder>
          </w:sdtPr>
          <w:sdtContent>
            <w:p w14:paraId="12D38353" w14:textId="77777777" w:rsidR="00293400" w:rsidRDefault="0025122A" w:rsidP="00293400">
              <w:pPr>
                <w:rPr>
                  <w:szCs w:val="21"/>
                </w:rPr>
              </w:pPr>
              <w:r>
                <w:fldChar w:fldCharType="begin"/>
              </w:r>
              <w:r w:rsidR="00293400">
                <w:instrText xml:space="preserve">MACROBUTTON  SnrToggleCheckbox □适用 </w:instrText>
              </w:r>
              <w:r>
                <w:fldChar w:fldCharType="end"/>
              </w:r>
              <w:r>
                <w:fldChar w:fldCharType="begin"/>
              </w:r>
              <w:r w:rsidR="00293400">
                <w:instrText xml:space="preserve"> MACROBUTTON  SnrToggleCheckbox √不适用 </w:instrText>
              </w:r>
              <w:r>
                <w:fldChar w:fldCharType="end"/>
              </w:r>
            </w:p>
          </w:sdtContent>
        </w:sdt>
        <w:p w14:paraId="5761C531" w14:textId="77777777" w:rsidR="00D4525D" w:rsidRDefault="007D4C81">
          <w:pPr>
            <w:rPr>
              <w:szCs w:val="21"/>
              <w:shd w:val="pct15" w:color="auto" w:fill="FFFFFF"/>
            </w:rPr>
          </w:pPr>
        </w:p>
      </w:sdtContent>
    </w:sdt>
    <w:sdt>
      <w:sdtPr>
        <w:rPr>
          <w:rFonts w:ascii="Calibri" w:eastAsia="宋体" w:hAnsi="Calibri" w:cs="宋体"/>
          <w:b w:val="0"/>
          <w:bCs w:val="0"/>
          <w:kern w:val="0"/>
          <w:sz w:val="24"/>
          <w:szCs w:val="24"/>
        </w:rPr>
        <w:alias w:val="模块:租赁情况                         ..."/>
        <w:tag w:val="_SEC_7309f241ae4444d2a7c93aa358e3eb6f"/>
        <w:id w:val="1507616"/>
        <w:placeholder>
          <w:docPart w:val="GBC22222222222222222222222222222"/>
        </w:placeholder>
      </w:sdtPr>
      <w:sdtEndPr>
        <w:rPr>
          <w:rFonts w:ascii="宋体" w:hAnsi="宋体" w:hint="eastAsia"/>
          <w:sz w:val="21"/>
          <w:szCs w:val="21"/>
          <w:shd w:val="pct15" w:color="auto" w:fill="FFFFFF"/>
        </w:rPr>
      </w:sdtEndPr>
      <w:sdtContent>
        <w:p w14:paraId="5CD6D1EC" w14:textId="77777777" w:rsidR="00D4525D" w:rsidRDefault="0025122A">
          <w:pPr>
            <w:pStyle w:val="4"/>
            <w:numPr>
              <w:ilvl w:val="0"/>
              <w:numId w:val="29"/>
            </w:numPr>
          </w:pPr>
          <w:r>
            <w:t>租赁情况</w:t>
          </w:r>
        </w:p>
        <w:sdt>
          <w:sdtPr>
            <w:alias w:val="是否适用：租赁情况[双击切换]"/>
            <w:tag w:val="_GBC_c1d0d78a63af4d48a7427277c2db3ac5"/>
            <w:id w:val="4640322"/>
            <w:placeholder>
              <w:docPart w:val="GBC22222222222222222222222222222"/>
            </w:placeholder>
          </w:sdtPr>
          <w:sdtContent>
            <w:p w14:paraId="384044DE" w14:textId="77777777" w:rsidR="00293400" w:rsidRDefault="0025122A" w:rsidP="00293400">
              <w:r>
                <w:fldChar w:fldCharType="begin"/>
              </w:r>
              <w:r w:rsidR="00293400">
                <w:instrText xml:space="preserve">MACROBUTTON  SnrToggleCheckbox □适用 </w:instrText>
              </w:r>
              <w:r>
                <w:fldChar w:fldCharType="end"/>
              </w:r>
              <w:r>
                <w:fldChar w:fldCharType="begin"/>
              </w:r>
              <w:r w:rsidR="00293400">
                <w:instrText xml:space="preserve"> MACROBUTTON  SnrToggleCheckbox √不适用 </w:instrText>
              </w:r>
              <w:r>
                <w:fldChar w:fldCharType="end"/>
              </w:r>
            </w:p>
          </w:sdtContent>
        </w:sdt>
      </w:sdtContent>
    </w:sdt>
    <w:p w14:paraId="149ED556" w14:textId="77777777" w:rsidR="00D4525D" w:rsidRDefault="00D4525D">
      <w:pPr>
        <w:rPr>
          <w:szCs w:val="21"/>
          <w:shd w:val="pct15" w:color="auto" w:fill="FFFFFF"/>
        </w:rPr>
      </w:pPr>
    </w:p>
    <w:p w14:paraId="2C6B122B" w14:textId="77777777" w:rsidR="00D4525D" w:rsidRDefault="0025122A">
      <w:pPr>
        <w:pStyle w:val="3"/>
        <w:numPr>
          <w:ilvl w:val="0"/>
          <w:numId w:val="28"/>
        </w:numPr>
        <w:rPr>
          <w:szCs w:val="21"/>
        </w:rPr>
      </w:pPr>
      <w:bookmarkStart w:id="49" w:name="_Toc342565974"/>
      <w:bookmarkStart w:id="50" w:name="_Toc342491982"/>
      <w:bookmarkStart w:id="51" w:name="OLE_LINK3"/>
      <w:bookmarkStart w:id="52" w:name="OLE_LINK2"/>
      <w:r>
        <w:rPr>
          <w:rFonts w:hint="eastAsia"/>
          <w:szCs w:val="21"/>
        </w:rPr>
        <w:t>担保情况</w:t>
      </w:r>
      <w:bookmarkEnd w:id="49"/>
      <w:bookmarkEnd w:id="50"/>
    </w:p>
    <w:bookmarkEnd w:id="52" w:displacedByCustomXml="next"/>
    <w:bookmarkEnd w:id="51" w:displacedByCustomXml="next"/>
    <w:sdt>
      <w:sdtPr>
        <w:rPr>
          <w:szCs w:val="21"/>
        </w:rPr>
        <w:alias w:val="是否适用：担保情况[双击切换]"/>
        <w:tag w:val="_GBC_b799a3ac65f846e088fcfb2dd2591ede"/>
        <w:id w:val="18561293"/>
        <w:lock w:val="sdtContentLocked"/>
        <w:placeholder>
          <w:docPart w:val="GBC22222222222222222222222222222"/>
        </w:placeholder>
      </w:sdtPr>
      <w:sdtContent>
        <w:p w14:paraId="22A4D1DE" w14:textId="29D08CA8" w:rsidR="00C37220" w:rsidRDefault="0025122A" w:rsidP="00C37220">
          <w:pPr>
            <w:rPr>
              <w:rFonts w:asciiTheme="minorEastAsia" w:eastAsiaTheme="minorEastAsia" w:hAnsiTheme="minorEastAsia"/>
              <w:szCs w:val="21"/>
            </w:rPr>
          </w:pPr>
          <w:r>
            <w:rPr>
              <w:szCs w:val="21"/>
            </w:rPr>
            <w:fldChar w:fldCharType="begin"/>
          </w:r>
          <w:r w:rsidR="00C37220">
            <w:rPr>
              <w:szCs w:val="21"/>
            </w:rPr>
            <w:instrText xml:space="preserve">MACROBUTTON  SnrToggleCheckbox □适用 </w:instrText>
          </w:r>
          <w:r>
            <w:rPr>
              <w:szCs w:val="21"/>
            </w:rPr>
            <w:fldChar w:fldCharType="end"/>
          </w:r>
          <w:r>
            <w:rPr>
              <w:szCs w:val="21"/>
            </w:rPr>
            <w:fldChar w:fldCharType="begin"/>
          </w:r>
          <w:r w:rsidR="00C37220">
            <w:rPr>
              <w:szCs w:val="21"/>
            </w:rPr>
            <w:instrText xml:space="preserve"> MACROBUTTON  SnrToggleCheckbox √不适用 </w:instrText>
          </w:r>
          <w:r>
            <w:rPr>
              <w:szCs w:val="21"/>
            </w:rPr>
            <w:fldChar w:fldCharType="end"/>
          </w:r>
        </w:p>
      </w:sdtContent>
    </w:sdt>
    <w:p w14:paraId="64295579" w14:textId="2BB807F1" w:rsidR="00D4525D" w:rsidRDefault="00D4525D">
      <w:pPr>
        <w:rPr>
          <w:rFonts w:asciiTheme="minorEastAsia" w:eastAsiaTheme="minorEastAsia" w:hAnsiTheme="minorEastAsia"/>
          <w:szCs w:val="21"/>
        </w:rPr>
      </w:pPr>
    </w:p>
    <w:p w14:paraId="20C0F8E5" w14:textId="77777777" w:rsidR="00D4525D" w:rsidRDefault="0025122A">
      <w:pPr>
        <w:pStyle w:val="3"/>
        <w:numPr>
          <w:ilvl w:val="0"/>
          <w:numId w:val="28"/>
        </w:numPr>
        <w:rPr>
          <w:szCs w:val="21"/>
        </w:rPr>
      </w:pPr>
      <w:r>
        <w:rPr>
          <w:rFonts w:hint="eastAsia"/>
          <w:szCs w:val="21"/>
        </w:rPr>
        <w:t>委托他人进行现金资产管理的情况</w:t>
      </w:r>
    </w:p>
    <w:p w14:paraId="26193F49" w14:textId="77777777" w:rsidR="00D4525D" w:rsidRDefault="0025122A">
      <w:pPr>
        <w:pStyle w:val="4"/>
        <w:numPr>
          <w:ilvl w:val="0"/>
          <w:numId w:val="128"/>
        </w:numPr>
      </w:pPr>
      <w:r>
        <w:rPr>
          <w:rFonts w:hint="eastAsia"/>
        </w:rPr>
        <w:t>委托理财情况</w:t>
      </w:r>
    </w:p>
    <w:sdt>
      <w:sdtPr>
        <w:rPr>
          <w:rFonts w:ascii="宋体" w:hAnsi="宋体" w:cs="宋体"/>
          <w:b w:val="0"/>
          <w:bCs w:val="0"/>
          <w:kern w:val="0"/>
          <w:szCs w:val="24"/>
        </w:rPr>
        <w:alias w:val="模块:委托理财总体情况"/>
        <w:tag w:val="_SEC_1e15b8524c82495dad9c5426489ba6b9"/>
        <w:id w:val="-898818438"/>
        <w:placeholder>
          <w:docPart w:val="GBC22222222222222222222222222222"/>
        </w:placeholder>
      </w:sdtPr>
      <w:sdtEndPr>
        <w:rPr>
          <w:rFonts w:hint="eastAsia"/>
        </w:rPr>
      </w:sdtEndPr>
      <w:sdtContent>
        <w:p w14:paraId="319DA20C" w14:textId="77777777" w:rsidR="00D4525D" w:rsidRDefault="0025122A">
          <w:pPr>
            <w:pStyle w:val="5"/>
            <w:numPr>
              <w:ilvl w:val="0"/>
              <w:numId w:val="130"/>
            </w:numPr>
          </w:pPr>
          <w:r>
            <w:t>委托理财总体情况</w:t>
          </w:r>
        </w:p>
        <w:sdt>
          <w:sdtPr>
            <w:rPr>
              <w:rFonts w:hint="eastAsia"/>
            </w:rPr>
            <w:alias w:val="是否适用：委托理财总体情况[双击切换]"/>
            <w:tag w:val="_GBC_939edce711f74cc3bede852019388a3e"/>
            <w:id w:val="-531029669"/>
            <w:placeholder>
              <w:docPart w:val="GBC22222222222222222222222222222"/>
            </w:placeholder>
          </w:sdtPr>
          <w:sdtContent>
            <w:p w14:paraId="075E67A0" w14:textId="77777777" w:rsidR="00D4525D" w:rsidRDefault="0025122A" w:rsidP="00293400">
              <w:r>
                <w:fldChar w:fldCharType="begin"/>
              </w:r>
              <w:r w:rsidR="00293400">
                <w:instrText xml:space="preserve"> MACROBUTTON  SnrToggleCheckbox □适用  </w:instrText>
              </w:r>
              <w:r>
                <w:fldChar w:fldCharType="end"/>
              </w:r>
              <w:r>
                <w:fldChar w:fldCharType="begin"/>
              </w:r>
              <w:r w:rsidR="00293400">
                <w:instrText xml:space="preserve"> MACROBUTTON  SnrToggleCheckbox √不适用 </w:instrText>
              </w:r>
              <w:r>
                <w:fldChar w:fldCharType="end"/>
              </w:r>
            </w:p>
          </w:sdtContent>
        </w:sdt>
      </w:sdtContent>
    </w:sdt>
    <w:sdt>
      <w:sdtPr>
        <w:rPr>
          <w:rFonts w:hint="eastAsia"/>
        </w:rPr>
        <w:alias w:val="模块:委托理财总体其他情况"/>
        <w:tag w:val="_SEC_c74546ff2eb54c40a95f3d7a5ec247ac"/>
        <w:id w:val="-2056687000"/>
        <w:placeholder>
          <w:docPart w:val="GBC22222222222222222222222222222"/>
        </w:placeholder>
      </w:sdtPr>
      <w:sdtContent>
        <w:p w14:paraId="4BBA209E" w14:textId="77777777" w:rsidR="00D4525D" w:rsidRDefault="0025122A">
          <w:pPr>
            <w:rPr>
              <w:b/>
            </w:rPr>
          </w:pPr>
          <w:r>
            <w:rPr>
              <w:rFonts w:hint="eastAsia"/>
              <w:b/>
            </w:rPr>
            <w:t>其他情况</w:t>
          </w:r>
        </w:p>
        <w:sdt>
          <w:sdtPr>
            <w:rPr>
              <w:rFonts w:hint="eastAsia"/>
            </w:rPr>
            <w:alias w:val="是否适用：委托理财总体其他情况[双击切换]"/>
            <w:tag w:val="_GBC_4fb72032e5bd4642bf5eb2d83d5ca874"/>
            <w:id w:val="376058630"/>
            <w:placeholder>
              <w:docPart w:val="GBC22222222222222222222222222222"/>
            </w:placeholder>
          </w:sdtPr>
          <w:sdtContent>
            <w:p w14:paraId="3E822FC8" w14:textId="77777777" w:rsidR="00D4525D" w:rsidRDefault="0025122A" w:rsidP="00293400">
              <w:r>
                <w:fldChar w:fldCharType="begin"/>
              </w:r>
              <w:r w:rsidR="00293400">
                <w:instrText xml:space="preserve"> MACROBUTTON  SnrToggleCheckbox □适用  </w:instrText>
              </w:r>
              <w:r>
                <w:fldChar w:fldCharType="end"/>
              </w:r>
              <w:r>
                <w:fldChar w:fldCharType="begin"/>
              </w:r>
              <w:r w:rsidR="00293400">
                <w:instrText xml:space="preserve"> MACROBUTTON  SnrToggleCheckbox √不适用 </w:instrText>
              </w:r>
              <w:r>
                <w:fldChar w:fldCharType="end"/>
              </w:r>
            </w:p>
          </w:sdtContent>
        </w:sdt>
      </w:sdtContent>
    </w:sdt>
    <w:p w14:paraId="236FD217" w14:textId="77777777" w:rsidR="00D4525D" w:rsidRDefault="00D4525D"/>
    <w:sdt>
      <w:sdtPr>
        <w:rPr>
          <w:rFonts w:ascii="宋体" w:hAnsi="宋体" w:cs="宋体"/>
          <w:b w:val="0"/>
          <w:bCs w:val="0"/>
          <w:kern w:val="0"/>
          <w:szCs w:val="24"/>
        </w:rPr>
        <w:alias w:val="模块:单项委托理财情况"/>
        <w:tag w:val="_SEC_b54bd17bb0da4771a60d17a9a56131e4"/>
        <w:id w:val="878448862"/>
        <w:placeholder>
          <w:docPart w:val="GBC22222222222222222222222222222"/>
        </w:placeholder>
      </w:sdtPr>
      <w:sdtEndPr>
        <w:rPr>
          <w:rFonts w:hint="eastAsia"/>
        </w:rPr>
      </w:sdtEndPr>
      <w:sdtContent>
        <w:p w14:paraId="13DB8C4F" w14:textId="77777777" w:rsidR="00D4525D" w:rsidRDefault="0025122A">
          <w:pPr>
            <w:pStyle w:val="5"/>
            <w:numPr>
              <w:ilvl w:val="0"/>
              <w:numId w:val="130"/>
            </w:numPr>
          </w:pPr>
          <w:r>
            <w:t>单项委托理财情况</w:t>
          </w:r>
        </w:p>
        <w:sdt>
          <w:sdtPr>
            <w:rPr>
              <w:rFonts w:hint="eastAsia"/>
            </w:rPr>
            <w:alias w:val="是否适用：单项委托理财情况[双击切换]"/>
            <w:tag w:val="_GBC_049960b74e79480d8781c2d7d6a997dc"/>
            <w:id w:val="-2102242602"/>
            <w:placeholder>
              <w:docPart w:val="GBC22222222222222222222222222222"/>
            </w:placeholder>
          </w:sdtPr>
          <w:sdtContent>
            <w:p w14:paraId="68A25EE8" w14:textId="77777777" w:rsidR="00D4525D" w:rsidRDefault="0025122A" w:rsidP="00293400">
              <w:r>
                <w:fldChar w:fldCharType="begin"/>
              </w:r>
              <w:r w:rsidR="00293400">
                <w:instrText xml:space="preserve"> MACROBUTTON  SnrToggleCheckbox □适用  </w:instrText>
              </w:r>
              <w:r>
                <w:fldChar w:fldCharType="end"/>
              </w:r>
              <w:r>
                <w:fldChar w:fldCharType="begin"/>
              </w:r>
              <w:r w:rsidR="00293400">
                <w:instrText xml:space="preserve"> MACROBUTTON  SnrToggleCheckbox √不适用 </w:instrText>
              </w:r>
              <w:r>
                <w:fldChar w:fldCharType="end"/>
              </w:r>
            </w:p>
          </w:sdtContent>
        </w:sdt>
      </w:sdtContent>
    </w:sdt>
    <w:sdt>
      <w:sdtPr>
        <w:rPr>
          <w:rFonts w:cs="Times New Roman" w:hint="eastAsia"/>
          <w:kern w:val="2"/>
          <w:szCs w:val="21"/>
        </w:rPr>
        <w:alias w:val="模块:单项委托理财其他情况"/>
        <w:tag w:val="_SEC_758c95ca546e4d8d9735adf2c606a653"/>
        <w:id w:val="-1551140160"/>
        <w:placeholder>
          <w:docPart w:val="GBC22222222222222222222222222222"/>
        </w:placeholder>
      </w:sdtPr>
      <w:sdtContent>
        <w:p w14:paraId="381FCA91" w14:textId="77777777" w:rsidR="00D4525D" w:rsidRDefault="0025122A">
          <w:pPr>
            <w:rPr>
              <w:b/>
            </w:rPr>
          </w:pPr>
          <w:r>
            <w:rPr>
              <w:rFonts w:hint="eastAsia"/>
              <w:b/>
            </w:rPr>
            <w:t>其他情况</w:t>
          </w:r>
        </w:p>
        <w:sdt>
          <w:sdtPr>
            <w:rPr>
              <w:rFonts w:hint="eastAsia"/>
            </w:rPr>
            <w:alias w:val="是否适用：单项委托理财其他情况[双击切换]"/>
            <w:tag w:val="_GBC_627c77e5ab674442a3b768741f653602"/>
            <w:id w:val="824942527"/>
            <w:placeholder>
              <w:docPart w:val="GBC22222222222222222222222222222"/>
            </w:placeholder>
          </w:sdtPr>
          <w:sdtContent>
            <w:p w14:paraId="36AADFD0" w14:textId="77777777" w:rsidR="00D4525D" w:rsidRDefault="0025122A" w:rsidP="00293400">
              <w:r>
                <w:fldChar w:fldCharType="begin"/>
              </w:r>
              <w:r w:rsidR="00293400">
                <w:instrText xml:space="preserve"> MACROBUTTON  SnrToggleCheckbox □适用  </w:instrText>
              </w:r>
              <w:r>
                <w:fldChar w:fldCharType="end"/>
              </w:r>
              <w:r>
                <w:fldChar w:fldCharType="begin"/>
              </w:r>
              <w:r w:rsidR="00293400">
                <w:instrText xml:space="preserve"> MACROBUTTON  SnrToggleCheckbox √不适用 </w:instrText>
              </w:r>
              <w:r>
                <w:fldChar w:fldCharType="end"/>
              </w:r>
            </w:p>
          </w:sdtContent>
        </w:sdt>
      </w:sdtContent>
    </w:sdt>
    <w:p w14:paraId="5458FECF" w14:textId="77777777" w:rsidR="00D4525D" w:rsidRDefault="00D4525D"/>
    <w:sdt>
      <w:sdtPr>
        <w:rPr>
          <w:rFonts w:ascii="宋体" w:hAnsi="宋体" w:cs="宋体"/>
          <w:b w:val="0"/>
          <w:bCs w:val="0"/>
          <w:kern w:val="0"/>
          <w:szCs w:val="24"/>
        </w:rPr>
        <w:alias w:val="模块:委托理财减值准备"/>
        <w:tag w:val="_SEC_7452a82862434316834423d06c71379a"/>
        <w:id w:val="-305003534"/>
        <w:placeholder>
          <w:docPart w:val="GBC22222222222222222222222222222"/>
        </w:placeholder>
      </w:sdtPr>
      <w:sdtEndPr>
        <w:rPr>
          <w:rFonts w:hint="eastAsia"/>
        </w:rPr>
      </w:sdtEndPr>
      <w:sdtContent>
        <w:p w14:paraId="753439A4" w14:textId="77777777" w:rsidR="00D4525D" w:rsidRDefault="0025122A">
          <w:pPr>
            <w:pStyle w:val="5"/>
            <w:numPr>
              <w:ilvl w:val="0"/>
              <w:numId w:val="130"/>
            </w:numPr>
          </w:pPr>
          <w:r>
            <w:t>委托理财减值准备</w:t>
          </w:r>
        </w:p>
        <w:sdt>
          <w:sdtPr>
            <w:rPr>
              <w:rFonts w:hint="eastAsia"/>
            </w:rPr>
            <w:alias w:val="是否适用：委托理财减值准备[双击切换]"/>
            <w:tag w:val="_GBC_8db4f6600a6746739610ffaaa34abeac"/>
            <w:id w:val="1913959601"/>
            <w:placeholder>
              <w:docPart w:val="GBC22222222222222222222222222222"/>
            </w:placeholder>
          </w:sdtPr>
          <w:sdtContent>
            <w:p w14:paraId="6F943EBD" w14:textId="77777777" w:rsidR="00D4525D" w:rsidRDefault="0025122A" w:rsidP="00293400">
              <w:r>
                <w:fldChar w:fldCharType="begin"/>
              </w:r>
              <w:r w:rsidR="00293400">
                <w:instrText xml:space="preserve"> MACROBUTTON  SnrToggleCheckbox □适用  </w:instrText>
              </w:r>
              <w:r>
                <w:fldChar w:fldCharType="end"/>
              </w:r>
              <w:r>
                <w:fldChar w:fldCharType="begin"/>
              </w:r>
              <w:r w:rsidR="00293400">
                <w:instrText xml:space="preserve"> MACROBUTTON  SnrToggleCheckbox √不适用 </w:instrText>
              </w:r>
              <w:r>
                <w:fldChar w:fldCharType="end"/>
              </w:r>
            </w:p>
          </w:sdtContent>
        </w:sdt>
      </w:sdtContent>
    </w:sdt>
    <w:p w14:paraId="2537C3BC" w14:textId="77777777" w:rsidR="00D4525D" w:rsidRDefault="00D4525D"/>
    <w:p w14:paraId="675CCC80" w14:textId="77777777" w:rsidR="00D4525D" w:rsidRDefault="0025122A">
      <w:pPr>
        <w:pStyle w:val="4"/>
        <w:numPr>
          <w:ilvl w:val="0"/>
          <w:numId w:val="128"/>
        </w:numPr>
      </w:pPr>
      <w:r>
        <w:t>委托贷款情况</w:t>
      </w:r>
    </w:p>
    <w:sdt>
      <w:sdtPr>
        <w:rPr>
          <w:rFonts w:ascii="宋体" w:hAnsi="宋体" w:cs="宋体"/>
          <w:b w:val="0"/>
          <w:bCs w:val="0"/>
          <w:kern w:val="0"/>
          <w:szCs w:val="24"/>
        </w:rPr>
        <w:alias w:val="模块:委托贷款总体情况"/>
        <w:tag w:val="_SEC_9a8143f870bc4e57b202f414052a0b80"/>
        <w:id w:val="-311564644"/>
        <w:placeholder>
          <w:docPart w:val="GBC22222222222222222222222222222"/>
        </w:placeholder>
      </w:sdtPr>
      <w:sdtEndPr>
        <w:rPr>
          <w:rFonts w:hint="eastAsia"/>
        </w:rPr>
      </w:sdtEndPr>
      <w:sdtContent>
        <w:p w14:paraId="6E1E3618" w14:textId="77777777" w:rsidR="00D4525D" w:rsidRDefault="0025122A">
          <w:pPr>
            <w:pStyle w:val="5"/>
            <w:numPr>
              <w:ilvl w:val="0"/>
              <w:numId w:val="131"/>
            </w:numPr>
          </w:pPr>
          <w:r>
            <w:t>委托贷款总体情况</w:t>
          </w:r>
        </w:p>
        <w:sdt>
          <w:sdtPr>
            <w:rPr>
              <w:rFonts w:hint="eastAsia"/>
            </w:rPr>
            <w:alias w:val="是否适用：委托贷款总体情况[双击切换]"/>
            <w:tag w:val="_GBC_6f663504a9e74d5c978e23554b4b84e4"/>
            <w:id w:val="-224606710"/>
            <w:placeholder>
              <w:docPart w:val="GBC22222222222222222222222222222"/>
            </w:placeholder>
          </w:sdtPr>
          <w:sdtContent>
            <w:p w14:paraId="180E30A1" w14:textId="77777777" w:rsidR="00D4525D" w:rsidRDefault="0025122A" w:rsidP="00227A91">
              <w:r>
                <w:fldChar w:fldCharType="begin"/>
              </w:r>
              <w:r w:rsidR="00227A91">
                <w:instrText xml:space="preserve"> MACROBUTTON  SnrToggleCheckbox □适用  </w:instrText>
              </w:r>
              <w:r>
                <w:fldChar w:fldCharType="end"/>
              </w:r>
              <w:r>
                <w:fldChar w:fldCharType="begin"/>
              </w:r>
              <w:r w:rsidR="00227A91">
                <w:instrText xml:space="preserve"> MACROBUTTON  SnrToggleCheckbox √不适用 </w:instrText>
              </w:r>
              <w:r>
                <w:fldChar w:fldCharType="end"/>
              </w:r>
            </w:p>
          </w:sdtContent>
        </w:sdt>
      </w:sdtContent>
    </w:sdt>
    <w:sdt>
      <w:sdtPr>
        <w:rPr>
          <w:rFonts w:hint="eastAsia"/>
        </w:rPr>
        <w:alias w:val="模块:委托贷款总体其他情况"/>
        <w:tag w:val="_SEC_34e1ed3df0e1441ebcf87d7eb2c64ec3"/>
        <w:id w:val="-365763482"/>
        <w:placeholder>
          <w:docPart w:val="GBC22222222222222222222222222222"/>
        </w:placeholder>
      </w:sdtPr>
      <w:sdtContent>
        <w:p w14:paraId="736C5857" w14:textId="77777777" w:rsidR="00D4525D" w:rsidRDefault="0025122A">
          <w:pPr>
            <w:rPr>
              <w:b/>
            </w:rPr>
          </w:pPr>
          <w:r>
            <w:rPr>
              <w:rFonts w:hint="eastAsia"/>
              <w:b/>
            </w:rPr>
            <w:t>其他情况</w:t>
          </w:r>
        </w:p>
        <w:sdt>
          <w:sdtPr>
            <w:rPr>
              <w:rFonts w:hint="eastAsia"/>
            </w:rPr>
            <w:alias w:val="是否适用：委托贷款总体其他情况[双击切换]"/>
            <w:tag w:val="_GBC_a071e3ce40374c6bb1b2f2dc2158413e"/>
            <w:id w:val="474572591"/>
            <w:placeholder>
              <w:docPart w:val="GBC22222222222222222222222222222"/>
            </w:placeholder>
          </w:sdtPr>
          <w:sdtContent>
            <w:p w14:paraId="1E86093A" w14:textId="77777777" w:rsidR="00D4525D" w:rsidRDefault="0025122A" w:rsidP="00C05870">
              <w:r>
                <w:fldChar w:fldCharType="begin"/>
              </w:r>
              <w:r w:rsidR="00C05870">
                <w:instrText xml:space="preserve"> MACROBUTTON  SnrToggleCheckbox □适用  </w:instrText>
              </w:r>
              <w:r>
                <w:fldChar w:fldCharType="end"/>
              </w:r>
              <w:r>
                <w:fldChar w:fldCharType="begin"/>
              </w:r>
              <w:r w:rsidR="00C05870">
                <w:instrText xml:space="preserve"> MACROBUTTON  SnrToggleCheckbox √不适用 </w:instrText>
              </w:r>
              <w:r>
                <w:fldChar w:fldCharType="end"/>
              </w:r>
            </w:p>
          </w:sdtContent>
        </w:sdt>
      </w:sdtContent>
    </w:sdt>
    <w:p w14:paraId="171CC738" w14:textId="77777777" w:rsidR="00D4525D" w:rsidRDefault="00D4525D"/>
    <w:sdt>
      <w:sdtPr>
        <w:rPr>
          <w:rFonts w:ascii="宋体" w:hAnsi="宋体" w:cs="宋体"/>
          <w:b w:val="0"/>
          <w:bCs w:val="0"/>
          <w:kern w:val="0"/>
          <w:szCs w:val="24"/>
        </w:rPr>
        <w:alias w:val="模块:单项委托贷款情况"/>
        <w:tag w:val="_SEC_b6646f10bd22442798f985fd4ebdd061"/>
        <w:id w:val="-245578558"/>
        <w:placeholder>
          <w:docPart w:val="GBC22222222222222222222222222222"/>
        </w:placeholder>
      </w:sdtPr>
      <w:sdtEndPr>
        <w:rPr>
          <w:rFonts w:hint="eastAsia"/>
        </w:rPr>
      </w:sdtEndPr>
      <w:sdtContent>
        <w:p w14:paraId="46137E51" w14:textId="77777777" w:rsidR="00D4525D" w:rsidRDefault="0025122A">
          <w:pPr>
            <w:pStyle w:val="5"/>
            <w:numPr>
              <w:ilvl w:val="0"/>
              <w:numId w:val="131"/>
            </w:numPr>
          </w:pPr>
          <w:r>
            <w:t>单项委托贷款情况</w:t>
          </w:r>
        </w:p>
        <w:sdt>
          <w:sdtPr>
            <w:rPr>
              <w:rFonts w:hint="eastAsia"/>
            </w:rPr>
            <w:alias w:val="是否适用：单项委托贷款情况[双击切换]"/>
            <w:tag w:val="_GBC_30b7c4837f704dff80c05190f23d6f3e"/>
            <w:id w:val="-1967197506"/>
            <w:placeholder>
              <w:docPart w:val="GBC22222222222222222222222222222"/>
            </w:placeholder>
          </w:sdtPr>
          <w:sdtContent>
            <w:p w14:paraId="74E1D47F" w14:textId="77777777" w:rsidR="00D4525D" w:rsidRDefault="0025122A" w:rsidP="00227A91">
              <w:r>
                <w:fldChar w:fldCharType="begin"/>
              </w:r>
              <w:r w:rsidR="00227A91">
                <w:instrText xml:space="preserve"> MACROBUTTON  SnrToggleCheckbox □适用  </w:instrText>
              </w:r>
              <w:r>
                <w:fldChar w:fldCharType="end"/>
              </w:r>
              <w:r>
                <w:fldChar w:fldCharType="begin"/>
              </w:r>
              <w:r w:rsidR="00227A91">
                <w:instrText xml:space="preserve"> MACROBUTTON  SnrToggleCheckbox √不适用 </w:instrText>
              </w:r>
              <w:r>
                <w:fldChar w:fldCharType="end"/>
              </w:r>
            </w:p>
          </w:sdtContent>
        </w:sdt>
      </w:sdtContent>
    </w:sdt>
    <w:sdt>
      <w:sdtPr>
        <w:rPr>
          <w:rFonts w:cs="Times New Roman" w:hint="eastAsia"/>
          <w:kern w:val="2"/>
          <w:szCs w:val="21"/>
        </w:rPr>
        <w:alias w:val="模块:单项委托贷款其他情况 "/>
        <w:tag w:val="_SEC_5b2e19ddb1654e038c545d348ccbd530"/>
        <w:id w:val="-1213646267"/>
        <w:placeholder>
          <w:docPart w:val="GBC22222222222222222222222222222"/>
        </w:placeholder>
      </w:sdtPr>
      <w:sdtContent>
        <w:p w14:paraId="16A1FBA2" w14:textId="77777777" w:rsidR="00D4525D" w:rsidRDefault="0025122A">
          <w:pPr>
            <w:rPr>
              <w:b/>
            </w:rPr>
          </w:pPr>
          <w:r>
            <w:rPr>
              <w:rFonts w:hint="eastAsia"/>
              <w:b/>
            </w:rPr>
            <w:t>其他情况</w:t>
          </w:r>
        </w:p>
        <w:sdt>
          <w:sdtPr>
            <w:rPr>
              <w:rFonts w:hint="eastAsia"/>
            </w:rPr>
            <w:alias w:val="是否适用：单项委托贷款其他情况[双击切换]"/>
            <w:tag w:val="_GBC_7fbd63dcaf8a4899bcd830951796a261"/>
            <w:id w:val="-1922555334"/>
            <w:placeholder>
              <w:docPart w:val="GBC22222222222222222222222222222"/>
            </w:placeholder>
          </w:sdtPr>
          <w:sdtContent>
            <w:p w14:paraId="5F3F341E" w14:textId="77777777" w:rsidR="00D4525D" w:rsidRDefault="0025122A" w:rsidP="00227A91">
              <w:r>
                <w:fldChar w:fldCharType="begin"/>
              </w:r>
              <w:r w:rsidR="00227A91">
                <w:instrText xml:space="preserve"> MACROBUTTON  SnrToggleCheckbox □适用  </w:instrText>
              </w:r>
              <w:r>
                <w:fldChar w:fldCharType="end"/>
              </w:r>
              <w:r>
                <w:fldChar w:fldCharType="begin"/>
              </w:r>
              <w:r w:rsidR="00227A91">
                <w:instrText xml:space="preserve"> MACROBUTTON  SnrToggleCheckbox √不适用 </w:instrText>
              </w:r>
              <w:r>
                <w:fldChar w:fldCharType="end"/>
              </w:r>
            </w:p>
          </w:sdtContent>
        </w:sdt>
      </w:sdtContent>
    </w:sdt>
    <w:p w14:paraId="16BF3A91" w14:textId="77777777" w:rsidR="00D4525D" w:rsidRDefault="00D4525D"/>
    <w:sdt>
      <w:sdtPr>
        <w:rPr>
          <w:rFonts w:ascii="宋体" w:hAnsi="宋体" w:cs="宋体"/>
          <w:b w:val="0"/>
          <w:bCs w:val="0"/>
          <w:kern w:val="0"/>
          <w:szCs w:val="24"/>
        </w:rPr>
        <w:alias w:val="模块:委托贷款减值准"/>
        <w:tag w:val="_SEC_0b6195f8785f4def8fa24b4658c28dab"/>
        <w:id w:val="1279532204"/>
        <w:placeholder>
          <w:docPart w:val="GBC22222222222222222222222222222"/>
        </w:placeholder>
      </w:sdtPr>
      <w:sdtContent>
        <w:p w14:paraId="41369415" w14:textId="77777777" w:rsidR="00D4525D" w:rsidRDefault="0025122A">
          <w:pPr>
            <w:pStyle w:val="5"/>
            <w:numPr>
              <w:ilvl w:val="0"/>
              <w:numId w:val="131"/>
            </w:numPr>
          </w:pPr>
          <w:r>
            <w:t>委托贷款减值</w:t>
          </w:r>
          <w:r>
            <w:rPr>
              <w:rFonts w:hint="eastAsia"/>
            </w:rPr>
            <w:t>准备</w:t>
          </w:r>
        </w:p>
        <w:sdt>
          <w:sdtPr>
            <w:rPr>
              <w:rFonts w:hint="eastAsia"/>
            </w:rPr>
            <w:alias w:val="是否适用：委托贷款减值准备[双击切换]"/>
            <w:tag w:val="_GBC_72dc10eff44f4851bd80447a1199a033"/>
            <w:id w:val="951136264"/>
            <w:placeholder>
              <w:docPart w:val="GBC22222222222222222222222222222"/>
            </w:placeholder>
          </w:sdtPr>
          <w:sdtContent>
            <w:p w14:paraId="65DBC770" w14:textId="77777777" w:rsidR="00D4525D" w:rsidRDefault="0025122A" w:rsidP="00227A91">
              <w:r>
                <w:fldChar w:fldCharType="begin"/>
              </w:r>
              <w:r w:rsidR="00227A91">
                <w:instrText xml:space="preserve"> MACROBUTTON  SnrToggleCheckbox □适用  </w:instrText>
              </w:r>
              <w:r>
                <w:fldChar w:fldCharType="end"/>
              </w:r>
              <w:r>
                <w:fldChar w:fldCharType="begin"/>
              </w:r>
              <w:r w:rsidR="00227A91">
                <w:instrText xml:space="preserve"> MACROBUTTON  SnrToggleCheckbox √不适用 </w:instrText>
              </w:r>
              <w:r>
                <w:fldChar w:fldCharType="end"/>
              </w:r>
            </w:p>
          </w:sdtContent>
        </w:sdt>
        <w:p w14:paraId="3B7EFD69" w14:textId="77777777" w:rsidR="00D4525D" w:rsidRDefault="007D4C81"/>
      </w:sdtContent>
    </w:sdt>
    <w:sdt>
      <w:sdtPr>
        <w:rPr>
          <w:rFonts w:ascii="宋体" w:eastAsia="宋体" w:hAnsi="宋体" w:cs="宋体"/>
          <w:b w:val="0"/>
          <w:bCs w:val="0"/>
          <w:kern w:val="0"/>
          <w:szCs w:val="24"/>
        </w:rPr>
        <w:alias w:val="模块:其他情况"/>
        <w:tag w:val="_SEC_3420a5610d744b6da7aed50323c980c9"/>
        <w:id w:val="-231468974"/>
        <w:placeholder>
          <w:docPart w:val="GBC22222222222222222222222222222"/>
        </w:placeholder>
      </w:sdtPr>
      <w:sdtEndPr>
        <w:rPr>
          <w:rFonts w:hint="eastAsia"/>
        </w:rPr>
      </w:sdtEndPr>
      <w:sdtContent>
        <w:p w14:paraId="11CC8A4D" w14:textId="77777777" w:rsidR="00D4525D" w:rsidRDefault="0025122A">
          <w:pPr>
            <w:pStyle w:val="4"/>
            <w:numPr>
              <w:ilvl w:val="0"/>
              <w:numId w:val="128"/>
            </w:numPr>
          </w:pPr>
          <w:r>
            <w:t>其他</w:t>
          </w:r>
          <w:r>
            <w:rPr>
              <w:rFonts w:hint="eastAsia"/>
            </w:rPr>
            <w:t>情况</w:t>
          </w:r>
        </w:p>
        <w:sdt>
          <w:sdtPr>
            <w:rPr>
              <w:rFonts w:hint="eastAsia"/>
            </w:rPr>
            <w:alias w:val="是否适用：委托他人进行现金资产管理的其他情况[双击切换]"/>
            <w:tag w:val="_GBC_c408f1ecbaff4ed08e4dcfbbac8e0ccd"/>
            <w:id w:val="164301994"/>
            <w:placeholder>
              <w:docPart w:val="GBC22222222222222222222222222222"/>
            </w:placeholder>
          </w:sdtPr>
          <w:sdtContent>
            <w:p w14:paraId="6EE267B0" w14:textId="77777777" w:rsidR="00D4525D" w:rsidRDefault="0025122A" w:rsidP="00227A91">
              <w:r>
                <w:fldChar w:fldCharType="begin"/>
              </w:r>
              <w:r w:rsidR="00227A91">
                <w:instrText xml:space="preserve"> MACROBUTTON  SnrToggleCheckbox □适用  </w:instrText>
              </w:r>
              <w:r>
                <w:fldChar w:fldCharType="end"/>
              </w:r>
              <w:r>
                <w:fldChar w:fldCharType="begin"/>
              </w:r>
              <w:r w:rsidR="00227A91">
                <w:instrText xml:space="preserve"> MACROBUTTON  SnrToggleCheckbox √不适用 </w:instrText>
              </w:r>
              <w:r>
                <w:fldChar w:fldCharType="end"/>
              </w:r>
            </w:p>
          </w:sdtContent>
        </w:sdt>
      </w:sdtContent>
    </w:sdt>
    <w:p w14:paraId="7EB0C238" w14:textId="77777777" w:rsidR="00D4525D" w:rsidRDefault="00D4525D"/>
    <w:sdt>
      <w:sdtPr>
        <w:rPr>
          <w:rFonts w:ascii="宋体" w:hAnsi="宋体" w:cs="宋体"/>
          <w:b w:val="0"/>
          <w:bCs w:val="0"/>
          <w:kern w:val="0"/>
          <w:szCs w:val="21"/>
        </w:rPr>
        <w:alias w:val="模块:其他重大合同或交易"/>
        <w:tag w:val="_SEC_9d125c8ad0cb430d9249029482fa1530"/>
        <w:id w:val="1272337"/>
        <w:placeholder>
          <w:docPart w:val="GBC22222222222222222222222222222"/>
        </w:placeholder>
      </w:sdtPr>
      <w:sdtEndPr>
        <w:rPr>
          <w:rFonts w:hint="eastAsia"/>
        </w:rPr>
      </w:sdtEndPr>
      <w:sdtContent>
        <w:p w14:paraId="5E17E523" w14:textId="77777777" w:rsidR="00D4525D" w:rsidRDefault="0025122A">
          <w:pPr>
            <w:pStyle w:val="3"/>
            <w:numPr>
              <w:ilvl w:val="0"/>
              <w:numId w:val="28"/>
            </w:numPr>
            <w:rPr>
              <w:szCs w:val="21"/>
            </w:rPr>
          </w:pPr>
          <w:r>
            <w:rPr>
              <w:szCs w:val="21"/>
            </w:rPr>
            <w:t>其他重大合同</w:t>
          </w:r>
        </w:p>
        <w:sdt>
          <w:sdtPr>
            <w:rPr>
              <w:rFonts w:hint="eastAsia"/>
              <w:szCs w:val="21"/>
            </w:rPr>
            <w:alias w:val="是否适用：其他重大合同[双击切换]"/>
            <w:tag w:val="_GBC_541dd80939ae4bafb641675f942c4c14"/>
            <w:id w:val="194513218"/>
            <w:placeholder>
              <w:docPart w:val="GBC22222222222222222222222222222"/>
            </w:placeholder>
          </w:sdtPr>
          <w:sdtContent>
            <w:p w14:paraId="55BE6739" w14:textId="77777777" w:rsidR="00D4525D" w:rsidRDefault="0025122A">
              <w:pPr>
                <w:rPr>
                  <w:szCs w:val="21"/>
                </w:rPr>
              </w:pPr>
              <w:r>
                <w:rPr>
                  <w:szCs w:val="21"/>
                </w:rPr>
                <w:fldChar w:fldCharType="begin"/>
              </w:r>
              <w:r w:rsidR="00293400">
                <w:rPr>
                  <w:szCs w:val="21"/>
                </w:rPr>
                <w:instrText xml:space="preserve"> MACROBUTTON  SnrToggleCheckbox √适用  </w:instrText>
              </w:r>
              <w:r>
                <w:rPr>
                  <w:szCs w:val="21"/>
                </w:rPr>
                <w:fldChar w:fldCharType="end"/>
              </w:r>
              <w:r>
                <w:rPr>
                  <w:szCs w:val="21"/>
                </w:rPr>
                <w:fldChar w:fldCharType="begin"/>
              </w:r>
              <w:r w:rsidR="00293400">
                <w:rPr>
                  <w:szCs w:val="21"/>
                </w:rPr>
                <w:instrText xml:space="preserve"> MACROBUTTON  SnrToggleCheckbox □不适用 </w:instrText>
              </w:r>
              <w:r>
                <w:rPr>
                  <w:szCs w:val="21"/>
                </w:rPr>
                <w:fldChar w:fldCharType="end"/>
              </w:r>
            </w:p>
          </w:sdtContent>
        </w:sdt>
        <w:sdt>
          <w:sdtPr>
            <w:rPr>
              <w:rFonts w:hint="eastAsia"/>
              <w:szCs w:val="21"/>
            </w:rPr>
            <w:alias w:val="其他重大合同"/>
            <w:tag w:val="_GBC_4b2fbb76f8534d40a4da6e0337202650"/>
            <w:id w:val="1507842"/>
            <w:placeholder>
              <w:docPart w:val="GBC22222222222222222222222222222"/>
            </w:placeholder>
          </w:sdtPr>
          <w:sdtContent>
            <w:p w14:paraId="048AEB0C" w14:textId="77777777" w:rsidR="00D4525D" w:rsidRDefault="00293400" w:rsidP="00881764">
              <w:pPr>
                <w:ind w:firstLineChars="200" w:firstLine="420"/>
                <w:jc w:val="both"/>
                <w:rPr>
                  <w:szCs w:val="21"/>
                </w:rPr>
              </w:pPr>
              <w:r w:rsidRPr="00293400">
                <w:rPr>
                  <w:szCs w:val="21"/>
                </w:rPr>
                <w:t>2020年10月2</w:t>
              </w:r>
              <w:r w:rsidR="00881764">
                <w:rPr>
                  <w:szCs w:val="21"/>
                </w:rPr>
                <w:t>0</w:t>
              </w:r>
              <w:r w:rsidRPr="00293400">
                <w:rPr>
                  <w:szCs w:val="21"/>
                </w:rPr>
                <w:t>日，公司第七届董事会第二十七次会议审议通过《关于重庆化工码头有限公司增资扩股的议案》</w:t>
              </w:r>
              <w:r w:rsidR="00881764">
                <w:rPr>
                  <w:rFonts w:hint="eastAsia"/>
                  <w:szCs w:val="21"/>
                </w:rPr>
                <w:t>。</w:t>
              </w:r>
              <w:r w:rsidR="00227A91">
                <w:rPr>
                  <w:szCs w:val="21"/>
                </w:rPr>
                <w:t>同意</w:t>
              </w:r>
              <w:r w:rsidR="00227A91">
                <w:rPr>
                  <w:rFonts w:hint="eastAsia"/>
                  <w:szCs w:val="21"/>
                </w:rPr>
                <w:t>中国航油物流公司</w:t>
              </w:r>
              <w:r w:rsidR="00227A91" w:rsidRPr="00881764">
                <w:rPr>
                  <w:rFonts w:hint="eastAsia"/>
                  <w:szCs w:val="21"/>
                </w:rPr>
                <w:t>以现金向化码公司增资</w:t>
              </w:r>
              <w:r w:rsidR="00227A91" w:rsidRPr="00881764">
                <w:rPr>
                  <w:szCs w:val="21"/>
                </w:rPr>
                <w:t>9,159.12万元，其中8,293万元计入注册资本，866.12万元计入资本公积。</w:t>
              </w:r>
              <w:r w:rsidR="00227A91" w:rsidRPr="00881764">
                <w:rPr>
                  <w:rFonts w:hint="eastAsia"/>
                  <w:szCs w:val="21"/>
                </w:rPr>
                <w:t>本次增资完成后，化码公司的注册资本由</w:t>
              </w:r>
              <w:r w:rsidR="00227A91" w:rsidRPr="00881764">
                <w:rPr>
                  <w:szCs w:val="21"/>
                </w:rPr>
                <w:t>15,400万元增加至23,693万元，其中</w:t>
              </w:r>
              <w:r w:rsidR="00227A91">
                <w:rPr>
                  <w:rFonts w:hint="eastAsia"/>
                  <w:szCs w:val="21"/>
                </w:rPr>
                <w:t>重庆港九</w:t>
              </w:r>
              <w:r w:rsidR="00227A91" w:rsidRPr="00881764">
                <w:rPr>
                  <w:szCs w:val="21"/>
                </w:rPr>
                <w:t>持股比例为65%；</w:t>
              </w:r>
              <w:r w:rsidR="00227A91">
                <w:rPr>
                  <w:rFonts w:hint="eastAsia"/>
                  <w:szCs w:val="21"/>
                </w:rPr>
                <w:t>中国航油物流公司</w:t>
              </w:r>
              <w:r w:rsidR="00227A91" w:rsidRPr="00881764">
                <w:rPr>
                  <w:szCs w:val="21"/>
                </w:rPr>
                <w:t>持股比例为35%</w:t>
              </w:r>
              <w:r w:rsidR="00227A91">
                <w:rPr>
                  <w:rFonts w:hint="eastAsia"/>
                  <w:szCs w:val="21"/>
                </w:rPr>
                <w:t>。</w:t>
              </w:r>
              <w:r w:rsidR="00881764">
                <w:rPr>
                  <w:rFonts w:hint="eastAsia"/>
                  <w:szCs w:val="21"/>
                </w:rPr>
                <w:t>2020年10月27日，公司与</w:t>
              </w:r>
              <w:r w:rsidR="00881764">
                <w:rPr>
                  <w:szCs w:val="21"/>
                </w:rPr>
                <w:t>中国航油物流公司签署《</w:t>
              </w:r>
              <w:r w:rsidR="00881764">
                <w:rPr>
                  <w:rFonts w:hint="eastAsia"/>
                  <w:szCs w:val="21"/>
                </w:rPr>
                <w:t>合资合作协议</w:t>
              </w:r>
              <w:r w:rsidR="00881764">
                <w:rPr>
                  <w:szCs w:val="21"/>
                </w:rPr>
                <w:t>》</w:t>
              </w:r>
              <w:r w:rsidR="00227A91">
                <w:rPr>
                  <w:rFonts w:hint="eastAsia"/>
                  <w:szCs w:val="21"/>
                </w:rPr>
                <w:t>。</w:t>
              </w:r>
              <w:r w:rsidR="00227A91">
                <w:rPr>
                  <w:szCs w:val="21"/>
                </w:rPr>
                <w:t>详细内容请</w:t>
              </w:r>
              <w:r w:rsidR="00227A91">
                <w:rPr>
                  <w:rFonts w:hint="eastAsia"/>
                  <w:szCs w:val="21"/>
                </w:rPr>
                <w:t>查阅</w:t>
              </w:r>
              <w:r w:rsidR="00881764" w:rsidRPr="002B5E1B">
                <w:rPr>
                  <w:szCs w:val="21"/>
                </w:rPr>
                <w:t>公司于20</w:t>
              </w:r>
              <w:r w:rsidR="00881764">
                <w:rPr>
                  <w:szCs w:val="21"/>
                </w:rPr>
                <w:t>20</w:t>
              </w:r>
              <w:r w:rsidR="00881764" w:rsidRPr="002B5E1B">
                <w:rPr>
                  <w:szCs w:val="21"/>
                </w:rPr>
                <w:t>年</w:t>
              </w:r>
              <w:r w:rsidR="00881764">
                <w:rPr>
                  <w:szCs w:val="21"/>
                </w:rPr>
                <w:t>10</w:t>
              </w:r>
              <w:r w:rsidR="00881764" w:rsidRPr="002B5E1B">
                <w:rPr>
                  <w:szCs w:val="21"/>
                </w:rPr>
                <w:t>月</w:t>
              </w:r>
              <w:r w:rsidR="00881764">
                <w:rPr>
                  <w:szCs w:val="21"/>
                </w:rPr>
                <w:t>21</w:t>
              </w:r>
              <w:r w:rsidR="00881764" w:rsidRPr="002B5E1B">
                <w:rPr>
                  <w:szCs w:val="21"/>
                </w:rPr>
                <w:t>日在上交所官网发布的临20</w:t>
              </w:r>
              <w:r w:rsidR="00881764">
                <w:rPr>
                  <w:szCs w:val="21"/>
                </w:rPr>
                <w:t>20-021</w:t>
              </w:r>
              <w:r w:rsidR="00881764" w:rsidRPr="002B5E1B">
                <w:rPr>
                  <w:szCs w:val="21"/>
                </w:rPr>
                <w:t>号公告。</w:t>
              </w:r>
            </w:p>
          </w:sdtContent>
        </w:sdt>
        <w:p w14:paraId="6067F011" w14:textId="77777777" w:rsidR="00D4525D" w:rsidRDefault="007D4C81">
          <w:pPr>
            <w:rPr>
              <w:szCs w:val="21"/>
            </w:rPr>
          </w:pPr>
        </w:p>
      </w:sdtContent>
    </w:sdt>
    <w:sdt>
      <w:sdtPr>
        <w:rPr>
          <w:rFonts w:ascii="宋体" w:hAnsi="宋体" w:cs="宋体" w:hint="eastAsia"/>
          <w:b w:val="0"/>
          <w:bCs w:val="0"/>
          <w:kern w:val="0"/>
          <w:szCs w:val="24"/>
        </w:rPr>
        <w:alias w:val="模块:"/>
        <w:tag w:val="_SEC_5c3258d364b244e3bd64f661e4156e0c"/>
        <w:id w:val="4640462"/>
        <w:placeholder>
          <w:docPart w:val="GBC22222222222222222222222222222"/>
        </w:placeholder>
      </w:sdtPr>
      <w:sdtContent>
        <w:p w14:paraId="0E71ABAC" w14:textId="77777777" w:rsidR="00D4525D" w:rsidRDefault="0025122A">
          <w:pPr>
            <w:pStyle w:val="2"/>
            <w:numPr>
              <w:ilvl w:val="0"/>
              <w:numId w:val="10"/>
            </w:numPr>
          </w:pPr>
          <w:r>
            <w:rPr>
              <w:rFonts w:hint="eastAsia"/>
            </w:rPr>
            <w:t>其</w:t>
          </w:r>
          <w:r>
            <w:t>他重大事项的说明</w:t>
          </w:r>
        </w:p>
        <w:sdt>
          <w:sdtPr>
            <w:rPr>
              <w:szCs w:val="21"/>
            </w:rPr>
            <w:alias w:val="是否适用：其他重大事项的说明[双击切换]"/>
            <w:tag w:val="_GBC_a560f17fa4c7429db7d87dca59f4df08"/>
            <w:id w:val="242991806"/>
            <w:placeholder>
              <w:docPart w:val="GBC22222222222222222222222222222"/>
            </w:placeholder>
          </w:sdtPr>
          <w:sdtContent>
            <w:p w14:paraId="39D3A3C0" w14:textId="77777777" w:rsidR="00D97627" w:rsidRDefault="0025122A" w:rsidP="00D97627">
              <w:r>
                <w:rPr>
                  <w:szCs w:val="21"/>
                </w:rPr>
                <w:fldChar w:fldCharType="begin"/>
              </w:r>
              <w:r w:rsidR="00D97627">
                <w:rPr>
                  <w:szCs w:val="21"/>
                </w:rPr>
                <w:instrText xml:space="preserve">MACROBUTTON  SnrToggleCheckbox □适用 </w:instrText>
              </w:r>
              <w:r>
                <w:rPr>
                  <w:szCs w:val="21"/>
                </w:rPr>
                <w:fldChar w:fldCharType="end"/>
              </w:r>
              <w:r>
                <w:rPr>
                  <w:szCs w:val="21"/>
                </w:rPr>
                <w:fldChar w:fldCharType="begin"/>
              </w:r>
              <w:r w:rsidR="00D97627">
                <w:rPr>
                  <w:szCs w:val="21"/>
                </w:rPr>
                <w:instrText xml:space="preserve"> MACROBUTTON  SnrToggleCheckbox √不适用 </w:instrText>
              </w:r>
              <w:r>
                <w:rPr>
                  <w:szCs w:val="21"/>
                </w:rPr>
                <w:fldChar w:fldCharType="end"/>
              </w:r>
            </w:p>
          </w:sdtContent>
        </w:sdt>
        <w:p w14:paraId="073DD46B" w14:textId="77777777" w:rsidR="00D4525D" w:rsidRPr="00CE0D8F" w:rsidRDefault="007D4C81"/>
      </w:sdtContent>
    </w:sdt>
    <w:p w14:paraId="6A0AD447" w14:textId="77777777" w:rsidR="00D4525D" w:rsidRDefault="0025122A">
      <w:pPr>
        <w:pStyle w:val="2"/>
        <w:numPr>
          <w:ilvl w:val="0"/>
          <w:numId w:val="10"/>
        </w:numPr>
      </w:pPr>
      <w:r>
        <w:rPr>
          <w:rFonts w:hint="eastAsia"/>
        </w:rPr>
        <w:t>积极履行社会责任的工作情况</w:t>
      </w:r>
    </w:p>
    <w:p w14:paraId="3C7E859B" w14:textId="77777777" w:rsidR="00D4525D" w:rsidRDefault="0025122A">
      <w:pPr>
        <w:pStyle w:val="3"/>
        <w:numPr>
          <w:ilvl w:val="0"/>
          <w:numId w:val="73"/>
        </w:numPr>
        <w:tabs>
          <w:tab w:val="left" w:pos="851"/>
        </w:tabs>
      </w:pPr>
      <w:r>
        <w:rPr>
          <w:rFonts w:hint="eastAsia"/>
        </w:rPr>
        <w:t>上市公司扶贫工作情况</w:t>
      </w:r>
      <w:r>
        <w:t xml:space="preserve"> </w:t>
      </w:r>
    </w:p>
    <w:sdt>
      <w:sdtPr>
        <w:alias w:val="是否适用：上市公司扶贫工作情况[双击切换]"/>
        <w:tag w:val="_GBC_96c3539f85ab4ffaa9ca10b918c2ef64"/>
        <w:id w:val="-1940676249"/>
        <w:placeholder>
          <w:docPart w:val="GBC22222222222222222222222222222"/>
        </w:placeholder>
      </w:sdtPr>
      <w:sdtContent>
        <w:p w14:paraId="5CD84EAB" w14:textId="77777777" w:rsidR="00E855B5" w:rsidRDefault="0025122A" w:rsidP="00E855B5">
          <w:r>
            <w:fldChar w:fldCharType="begin"/>
          </w:r>
          <w:r w:rsidR="00DF2E9A">
            <w:instrText xml:space="preserve">MACROBUTTON  SnrToggleCheckbox √适用 </w:instrText>
          </w:r>
          <w:r>
            <w:fldChar w:fldCharType="end"/>
          </w:r>
          <w:r>
            <w:fldChar w:fldCharType="begin"/>
          </w:r>
          <w:r w:rsidR="00DF2E9A">
            <w:instrText xml:space="preserve"> MACROBUTTON  SnrToggleCheckbox □不适用 </w:instrText>
          </w:r>
          <w:r>
            <w:fldChar w:fldCharType="end"/>
          </w:r>
        </w:p>
      </w:sdtContent>
    </w:sdt>
    <w:bookmarkStart w:id="53" w:name="_Hlk532889106" w:displacedByCustomXml="next"/>
    <w:sdt>
      <w:sdtPr>
        <w:rPr>
          <w:rFonts w:ascii="宋体" w:eastAsia="宋体" w:hAnsi="宋体" w:cs="宋体"/>
          <w:b w:val="0"/>
          <w:bCs w:val="0"/>
          <w:kern w:val="0"/>
          <w:szCs w:val="24"/>
        </w:rPr>
        <w:alias w:val="模块:精准扶贫规划"/>
        <w:tag w:val="_SEC_5d37f6a9c8104307a4d5b512e1f2cac9"/>
        <w:id w:val="-1600250405"/>
        <w:placeholder>
          <w:docPart w:val="7894F2B98F794D72AB739420A8C8BB76"/>
        </w:placeholder>
      </w:sdtPr>
      <w:sdtContent>
        <w:p w14:paraId="714EDB46" w14:textId="77777777" w:rsidR="00DF2E9A" w:rsidRDefault="00DF2E9A">
          <w:pPr>
            <w:pStyle w:val="4"/>
            <w:numPr>
              <w:ilvl w:val="0"/>
              <w:numId w:val="127"/>
            </w:numPr>
          </w:pPr>
          <w:r>
            <w:t>精准扶贫规划</w:t>
          </w:r>
        </w:p>
        <w:sdt>
          <w:sdtPr>
            <w:rPr>
              <w:rFonts w:hint="eastAsia"/>
            </w:rPr>
            <w:alias w:val="是否适用：精准扶贫规划[双击切换]"/>
            <w:tag w:val="_GBC_f7ee0f4480b0400e8e9aa9fad7dea8e4"/>
            <w:id w:val="-418639121"/>
            <w:placeholder>
              <w:docPart w:val="7894F2B98F794D72AB739420A8C8BB76"/>
            </w:placeholder>
          </w:sdtPr>
          <w:sdtContent>
            <w:p w14:paraId="793EEE82" w14:textId="77777777" w:rsidR="00DF2E9A" w:rsidRDefault="00DF2E9A" w:rsidP="00512530">
              <w:r>
                <w:fldChar w:fldCharType="begin"/>
              </w:r>
              <w:r w:rsidR="00512530">
                <w:instrText xml:space="preserve"> MACROBUTTON  SnrToggleCheckbox □适用 </w:instrText>
              </w:r>
              <w:r>
                <w:fldChar w:fldCharType="end"/>
              </w:r>
              <w:r>
                <w:fldChar w:fldCharType="begin"/>
              </w:r>
              <w:r w:rsidR="00512530">
                <w:instrText xml:space="preserve"> MACROBUTTON  SnrToggleCheckbox √不适用 </w:instrText>
              </w:r>
              <w:r>
                <w:fldChar w:fldCharType="end"/>
              </w:r>
            </w:p>
          </w:sdtContent>
        </w:sdt>
        <w:p w14:paraId="7E50E895" w14:textId="77777777" w:rsidR="00DF2E9A" w:rsidRDefault="007D4C81"/>
      </w:sdtContent>
    </w:sdt>
    <w:bookmarkEnd w:id="53" w:displacedByCustomXml="prev"/>
    <w:bookmarkStart w:id="54" w:name="_Hlk532889169" w:displacedByCustomXml="next"/>
    <w:sdt>
      <w:sdtPr>
        <w:rPr>
          <w:rFonts w:ascii="宋体" w:eastAsia="宋体" w:hAnsi="宋体" w:cs="宋体"/>
          <w:b w:val="0"/>
          <w:bCs w:val="0"/>
          <w:kern w:val="0"/>
          <w:szCs w:val="24"/>
        </w:rPr>
        <w:alias w:val="模块:年度精准扶贫概要"/>
        <w:tag w:val="_SEC_9220bfcf948f48c49e63ac87decfcc79"/>
        <w:id w:val="285858645"/>
        <w:placeholder>
          <w:docPart w:val="7894F2B98F794D72AB739420A8C8BB76"/>
        </w:placeholder>
      </w:sdtPr>
      <w:sdtContent>
        <w:p w14:paraId="00F7A9F9" w14:textId="77777777" w:rsidR="00DF2E9A" w:rsidRDefault="00DF2E9A">
          <w:pPr>
            <w:pStyle w:val="4"/>
            <w:numPr>
              <w:ilvl w:val="0"/>
              <w:numId w:val="127"/>
            </w:numPr>
          </w:pPr>
          <w:r>
            <w:t>年度精准扶贫概要</w:t>
          </w:r>
        </w:p>
        <w:sdt>
          <w:sdtPr>
            <w:rPr>
              <w:rFonts w:hint="eastAsia"/>
            </w:rPr>
            <w:alias w:val="是否适用：精准扶贫概要[双击切换]"/>
            <w:tag w:val="_GBC_8401e7d214774d91a17c4ec3ae9958c4"/>
            <w:id w:val="-1899509262"/>
            <w:placeholder>
              <w:docPart w:val="7894F2B98F794D72AB739420A8C8BB76"/>
            </w:placeholder>
          </w:sdtPr>
          <w:sdtContent>
            <w:p w14:paraId="38406317" w14:textId="77777777" w:rsidR="00DF2E9A" w:rsidRDefault="00DF2E9A">
              <w:r>
                <w:fldChar w:fldCharType="begin"/>
              </w:r>
              <w:r w:rsidR="00512530">
                <w:instrText xml:space="preserve"> MACROBUTTON  SnrToggleCheckbox √适用 </w:instrText>
              </w:r>
              <w:r>
                <w:fldChar w:fldCharType="end"/>
              </w:r>
              <w:r>
                <w:fldChar w:fldCharType="begin"/>
              </w:r>
              <w:r w:rsidR="00512530">
                <w:instrText xml:space="preserve"> MACROBUTTON  SnrToggleCheckbox □不适用 </w:instrText>
              </w:r>
              <w:r>
                <w:fldChar w:fldCharType="end"/>
              </w:r>
            </w:p>
          </w:sdtContent>
        </w:sdt>
        <w:sdt>
          <w:sdtPr>
            <w:alias w:val="精准扶贫概要"/>
            <w:tag w:val="_GBC_725e8bccd07a4d3eb16a0a3bde16b9e6"/>
            <w:id w:val="1048958405"/>
            <w:placeholder>
              <w:docPart w:val="7894F2B98F794D72AB739420A8C8BB76"/>
            </w:placeholder>
          </w:sdtPr>
          <w:sdtContent>
            <w:p w14:paraId="19263496" w14:textId="77777777" w:rsidR="00DF2E9A" w:rsidRDefault="00512530" w:rsidP="00512530">
              <w:pPr>
                <w:ind w:firstLineChars="200" w:firstLine="420"/>
                <w:jc w:val="both"/>
              </w:pPr>
              <w:r>
                <w:rPr>
                  <w:rFonts w:hint="eastAsia"/>
                </w:rPr>
                <w:t>公司</w:t>
              </w:r>
              <w:r w:rsidRPr="00512530">
                <w:rPr>
                  <w:rFonts w:hint="eastAsia"/>
                </w:rPr>
                <w:t>全面落实党中央决战决胜脱贫攻坚的决策部署，深入走访对口帮扶村镇，因地制宜采取项目扶贫、消费扶贫等方式，开展精准扶贫，圆满完成扶贫攻坚任务。全年累计投入扶贫资金</w:t>
              </w:r>
              <w:r w:rsidRPr="00512530">
                <w:t>104万元，对口帮扶的村镇全部实现脱贫目标。</w:t>
              </w:r>
            </w:p>
          </w:sdtContent>
        </w:sdt>
        <w:p w14:paraId="69BC2B84" w14:textId="77777777" w:rsidR="00DF2E9A" w:rsidRDefault="007D4C81"/>
      </w:sdtContent>
    </w:sdt>
    <w:bookmarkEnd w:id="54" w:displacedByCustomXml="prev"/>
    <w:sdt>
      <w:sdtPr>
        <w:rPr>
          <w:rFonts w:ascii="宋体" w:eastAsia="宋体" w:hAnsi="宋体" w:cs="宋体"/>
          <w:b w:val="0"/>
          <w:bCs w:val="0"/>
          <w:kern w:val="0"/>
          <w:szCs w:val="24"/>
        </w:rPr>
        <w:alias w:val="模块:精准扶贫成效"/>
        <w:tag w:val="_SEC_0b08c5731e7a448da7fbcab99bbc02d8"/>
        <w:id w:val="-921330602"/>
        <w:placeholder>
          <w:docPart w:val="7894F2B98F794D72AB739420A8C8BB76"/>
        </w:placeholder>
      </w:sdtPr>
      <w:sdtContent>
        <w:p w14:paraId="72DE5CAA" w14:textId="77777777" w:rsidR="00DF2E9A" w:rsidRDefault="00DF2E9A">
          <w:pPr>
            <w:pStyle w:val="4"/>
            <w:numPr>
              <w:ilvl w:val="0"/>
              <w:numId w:val="127"/>
            </w:numPr>
          </w:pPr>
          <w:r>
            <w:rPr>
              <w:rFonts w:hint="eastAsia"/>
            </w:rPr>
            <w:t>精准扶贫成效</w:t>
          </w:r>
        </w:p>
        <w:sdt>
          <w:sdtPr>
            <w:rPr>
              <w:rFonts w:hint="eastAsia"/>
            </w:rPr>
            <w:alias w:val="是否适用：上市公司精准扶贫工作情况[双击切换]"/>
            <w:tag w:val="_GBC_4e91a5e90d9945f296cb4521910073d6"/>
            <w:id w:val="1031691597"/>
            <w:placeholder>
              <w:docPart w:val="7894F2B98F794D72AB739420A8C8BB76"/>
            </w:placeholder>
          </w:sdtPr>
          <w:sdtContent>
            <w:p w14:paraId="5795CD4F" w14:textId="77777777" w:rsidR="00DF2E9A" w:rsidRDefault="00DF2E9A" w:rsidP="00512530">
              <w:r>
                <w:fldChar w:fldCharType="begin"/>
              </w:r>
              <w:r w:rsidR="00512530">
                <w:instrText xml:space="preserve"> MACROBUTTON  SnrToggleCheckbox □适用 </w:instrText>
              </w:r>
              <w:r>
                <w:fldChar w:fldCharType="end"/>
              </w:r>
              <w:r>
                <w:fldChar w:fldCharType="begin"/>
              </w:r>
              <w:r w:rsidR="00512530">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后续精准扶贫计划"/>
        <w:tag w:val="_SEC_9820220d021b411582c782bed3912a59"/>
        <w:id w:val="352621870"/>
        <w:placeholder>
          <w:docPart w:val="7894F2B98F794D72AB739420A8C8BB76"/>
        </w:placeholder>
      </w:sdtPr>
      <w:sdtContent>
        <w:p w14:paraId="28F22ABD" w14:textId="77777777" w:rsidR="00DF2E9A" w:rsidRDefault="00DF2E9A">
          <w:pPr>
            <w:pStyle w:val="4"/>
            <w:numPr>
              <w:ilvl w:val="0"/>
              <w:numId w:val="127"/>
            </w:numPr>
          </w:pPr>
          <w:r>
            <w:t>后续精准扶贫计划</w:t>
          </w:r>
        </w:p>
        <w:sdt>
          <w:sdtPr>
            <w:rPr>
              <w:rFonts w:hint="eastAsia"/>
            </w:rPr>
            <w:alias w:val="是否适用：后续精准扶贫计划[双击切换]"/>
            <w:tag w:val="_GBC_a7de104e861a4314b7d550177afe0f69"/>
            <w:id w:val="650332561"/>
            <w:placeholder>
              <w:docPart w:val="7894F2B98F794D72AB739420A8C8BB76"/>
            </w:placeholder>
          </w:sdtPr>
          <w:sdtContent>
            <w:p w14:paraId="6D5E62BC" w14:textId="77777777" w:rsidR="00DF2E9A" w:rsidRDefault="00DF2E9A" w:rsidP="00512530">
              <w:r>
                <w:fldChar w:fldCharType="begin"/>
              </w:r>
              <w:r w:rsidR="00512530">
                <w:instrText xml:space="preserve"> MACROBUTTON  SnrToggleCheckbox □适用 </w:instrText>
              </w:r>
              <w:r>
                <w:fldChar w:fldCharType="end"/>
              </w:r>
              <w:r>
                <w:fldChar w:fldCharType="begin"/>
              </w:r>
              <w:r w:rsidR="00512530">
                <w:instrText xml:space="preserve"> MACROBUTTON  SnrToggleCheckbox √不适用 </w:instrText>
              </w:r>
              <w:r>
                <w:fldChar w:fldCharType="end"/>
              </w:r>
            </w:p>
          </w:sdtContent>
        </w:sdt>
      </w:sdtContent>
    </w:sdt>
    <w:p w14:paraId="58FEAA7A" w14:textId="77777777" w:rsidR="00DF2E9A" w:rsidRDefault="00DF2E9A"/>
    <w:sdt>
      <w:sdtPr>
        <w:rPr>
          <w:rFonts w:ascii="宋体" w:hAnsi="宋体" w:cs="宋体" w:hint="eastAsia"/>
          <w:b w:val="0"/>
          <w:bCs w:val="0"/>
          <w:kern w:val="0"/>
          <w:szCs w:val="24"/>
        </w:rPr>
        <w:alias w:val="模块:社会责任工作情况"/>
        <w:tag w:val="_SEC_ee27b1a72aa5419087caf130b9eefdde"/>
        <w:id w:val="-790125599"/>
        <w:placeholder>
          <w:docPart w:val="GBC22222222222222222222222222222"/>
        </w:placeholder>
      </w:sdtPr>
      <w:sdtEndPr>
        <w:rPr>
          <w:rFonts w:hint="default"/>
        </w:rPr>
      </w:sdtEndPr>
      <w:sdtContent>
        <w:p w14:paraId="3CDEDE9D" w14:textId="77777777" w:rsidR="00D4525D" w:rsidRDefault="0025122A">
          <w:pPr>
            <w:pStyle w:val="3"/>
            <w:numPr>
              <w:ilvl w:val="0"/>
              <w:numId w:val="73"/>
            </w:numPr>
            <w:tabs>
              <w:tab w:val="left" w:pos="644"/>
            </w:tabs>
          </w:pPr>
          <w:r>
            <w:rPr>
              <w:rFonts w:hint="eastAsia"/>
            </w:rPr>
            <w:t>社会责任工作情况</w:t>
          </w:r>
        </w:p>
        <w:sdt>
          <w:sdtPr>
            <w:rPr>
              <w:rFonts w:hint="eastAsia"/>
            </w:rPr>
            <w:alias w:val="是否适用：社会责任工作情况[双击切换]"/>
            <w:tag w:val="_GBC_193e5fab56724eddabaa8d0d74a4b129"/>
            <w:id w:val="-575902521"/>
            <w:placeholder>
              <w:docPart w:val="GBC22222222222222222222222222222"/>
            </w:placeholder>
          </w:sdtPr>
          <w:sdtContent>
            <w:p w14:paraId="4D0F1423" w14:textId="77777777" w:rsidR="00D4525D" w:rsidRDefault="0025122A" w:rsidP="00D97627">
              <w:r>
                <w:fldChar w:fldCharType="begin"/>
              </w:r>
              <w:r w:rsidR="00D97627">
                <w:instrText xml:space="preserve"> MACROBUTTON  SnrToggleCheckbox □适用  </w:instrText>
              </w:r>
              <w:r>
                <w:fldChar w:fldCharType="end"/>
              </w:r>
              <w:r>
                <w:fldChar w:fldCharType="begin"/>
              </w:r>
              <w:r w:rsidR="00D97627">
                <w:instrText xml:space="preserve"> MACROBUTTON  SnrToggleCheckbox √不适用 </w:instrText>
              </w:r>
              <w:r>
                <w:fldChar w:fldCharType="end"/>
              </w:r>
            </w:p>
          </w:sdtContent>
        </w:sdt>
        <w:p w14:paraId="56845A28" w14:textId="77777777" w:rsidR="00D4525D" w:rsidRDefault="007D4C81"/>
      </w:sdtContent>
    </w:sdt>
    <w:p w14:paraId="2E838966" w14:textId="77777777" w:rsidR="00D4525D" w:rsidRDefault="0025122A">
      <w:pPr>
        <w:pStyle w:val="3"/>
        <w:numPr>
          <w:ilvl w:val="0"/>
          <w:numId w:val="73"/>
        </w:numPr>
        <w:tabs>
          <w:tab w:val="left" w:pos="644"/>
        </w:tabs>
      </w:pPr>
      <w:r>
        <w:t>环境信息情况</w:t>
      </w:r>
    </w:p>
    <w:p w14:paraId="073AD1DE" w14:textId="77777777" w:rsidR="00D4525D" w:rsidRDefault="0025122A">
      <w:pPr>
        <w:pStyle w:val="4"/>
        <w:numPr>
          <w:ilvl w:val="0"/>
          <w:numId w:val="129"/>
        </w:numPr>
      </w:pPr>
      <w:r>
        <w:t>属于环境保护部门公布的重点排污单位的公司及其</w:t>
      </w:r>
      <w:r>
        <w:rPr>
          <w:rFonts w:hint="eastAsia"/>
        </w:rPr>
        <w:t>重要</w:t>
      </w:r>
      <w:r>
        <w:t>子公司的环保情况说明</w:t>
      </w:r>
    </w:p>
    <w:sdt>
      <w:sdtPr>
        <w:rPr>
          <w:rFonts w:hint="eastAsia"/>
        </w:rPr>
        <w:alias w:val="是否适用：重点排污单位环保情况[双击切换]"/>
        <w:tag w:val="_GBC_f3c3fa5d80c64a08b883b725e44f4570"/>
        <w:id w:val="197049866"/>
        <w:placeholder>
          <w:docPart w:val="GBC22222222222222222222222222222"/>
        </w:placeholder>
      </w:sdtPr>
      <w:sdtContent>
        <w:p w14:paraId="7691F3E2" w14:textId="77777777" w:rsidR="00D97627" w:rsidRDefault="0025122A" w:rsidP="00D97627">
          <w:r>
            <w:fldChar w:fldCharType="begin"/>
          </w:r>
          <w:r w:rsidR="00D97627">
            <w:instrText xml:space="preserve"> MACROBUTTON  SnrToggleCheckbox □适用 </w:instrText>
          </w:r>
          <w:r>
            <w:fldChar w:fldCharType="end"/>
          </w:r>
          <w:r>
            <w:fldChar w:fldCharType="begin"/>
          </w:r>
          <w:r w:rsidR="00D97627">
            <w:instrText xml:space="preserve"> MACROBUTTON  SnrToggleCheckbox √不适用 </w:instrText>
          </w:r>
          <w:r>
            <w:fldChar w:fldCharType="end"/>
          </w:r>
        </w:p>
      </w:sdtContent>
    </w:sdt>
    <w:bookmarkStart w:id="55" w:name="_Hlk532565415" w:displacedByCustomXml="prev"/>
    <w:bookmarkEnd w:id="55"/>
    <w:p w14:paraId="584614D2" w14:textId="77777777" w:rsidR="00D4525D" w:rsidRDefault="00D4525D">
      <w:pPr>
        <w:pStyle w:val="a9"/>
        <w:ind w:firstLineChars="0" w:firstLine="0"/>
      </w:pPr>
    </w:p>
    <w:bookmarkStart w:id="56" w:name="_Hlk532562981" w:displacedByCustomXml="next"/>
    <w:bookmarkStart w:id="57" w:name="_Hlk532565424" w:displacedByCustomXml="next"/>
    <w:bookmarkStart w:id="58" w:name="_Hlk532562985" w:displacedByCustomXml="next"/>
    <w:sdt>
      <w:sdtPr>
        <w:rPr>
          <w:rFonts w:ascii="宋体" w:eastAsia="宋体" w:hAnsi="宋体" w:cs="宋体" w:hint="eastAsia"/>
          <w:b w:val="0"/>
          <w:bCs w:val="0"/>
          <w:kern w:val="0"/>
          <w:szCs w:val="24"/>
        </w:rPr>
        <w:alias w:val="模块:重点排污单位之外的公司的环保情况说明"/>
        <w:tag w:val="_SEC_9d3a2ff4edc445af8b54b1a8c479e7e5"/>
        <w:id w:val="2115856462"/>
        <w:placeholder>
          <w:docPart w:val="GBC22222222222222222222222222222"/>
        </w:placeholder>
      </w:sdtPr>
      <w:sdtEndPr>
        <w:rPr>
          <w:rFonts w:hint="default"/>
        </w:rPr>
      </w:sdtEndPr>
      <w:sdtContent>
        <w:p w14:paraId="13998F8A" w14:textId="77777777" w:rsidR="00D4525D" w:rsidRDefault="0025122A">
          <w:pPr>
            <w:pStyle w:val="4"/>
            <w:numPr>
              <w:ilvl w:val="0"/>
              <w:numId w:val="129"/>
            </w:numPr>
          </w:pPr>
          <w:r>
            <w:rPr>
              <w:rFonts w:hint="eastAsia"/>
            </w:rPr>
            <w:t>重点排污单位之外的公司的环保情况说明</w:t>
          </w:r>
          <w:bookmarkEnd w:id="56"/>
        </w:p>
        <w:bookmarkEnd w:id="57" w:displacedByCustomXml="next"/>
        <w:bookmarkStart w:id="59" w:name="_Hlk532565437" w:displacedByCustomXml="next"/>
        <w:sdt>
          <w:sdtPr>
            <w:alias w:val="是否适用：重点排污单位之外的公司的环保情况[双击切换]"/>
            <w:tag w:val="_GBC_d76516162b814497919a1186bf2e9074"/>
            <w:id w:val="-521092262"/>
            <w:placeholder>
              <w:docPart w:val="GBC22222222222222222222222222222"/>
            </w:placeholder>
          </w:sdtPr>
          <w:sdtContent>
            <w:p w14:paraId="05244D0B" w14:textId="77777777" w:rsidR="00D4525D" w:rsidRDefault="0025122A">
              <w:r>
                <w:fldChar w:fldCharType="begin"/>
              </w:r>
              <w:r w:rsidR="00D97627">
                <w:instrText xml:space="preserve"> MACROBUTTON  SnrToggleCheckbox √适用 </w:instrText>
              </w:r>
              <w:r>
                <w:fldChar w:fldCharType="end"/>
              </w:r>
              <w:r>
                <w:fldChar w:fldCharType="begin"/>
              </w:r>
              <w:r w:rsidR="00D97627">
                <w:instrText xml:space="preserve"> MACROBUTTON  SnrToggleCheckbox □不适用 </w:instrText>
              </w:r>
              <w:r>
                <w:fldChar w:fldCharType="end"/>
              </w:r>
            </w:p>
          </w:sdtContent>
        </w:sdt>
        <w:sdt>
          <w:sdtPr>
            <w:alias w:val="重点排污单位之外的公司的环保情况"/>
            <w:tag w:val="_GBC_60fcc0e05c6a42c7a9061104c187a633"/>
            <w:id w:val="-1508061248"/>
            <w:placeholder>
              <w:docPart w:val="GBC22222222222222222222222222222"/>
            </w:placeholder>
          </w:sdtPr>
          <w:sdtContent>
            <w:p w14:paraId="5CAC6367" w14:textId="77777777" w:rsidR="00DC1400" w:rsidRDefault="00D97627" w:rsidP="00D97627">
              <w:pPr>
                <w:ind w:firstLineChars="200" w:firstLine="420"/>
                <w:jc w:val="both"/>
              </w:pPr>
              <w:r w:rsidRPr="00D97627">
                <w:rPr>
                  <w:rFonts w:hint="eastAsia"/>
                </w:rPr>
                <w:t>公司所处的行业为港口业，公司及子公司不属于环境部门公布的重点排污单位。</w:t>
              </w:r>
            </w:p>
            <w:p w14:paraId="5C6E6066" w14:textId="77777777" w:rsidR="00D4525D" w:rsidRDefault="00DC1400" w:rsidP="00D97627">
              <w:pPr>
                <w:ind w:firstLineChars="200" w:firstLine="420"/>
                <w:jc w:val="both"/>
              </w:pPr>
              <w:r>
                <w:rPr>
                  <w:rFonts w:hint="eastAsia"/>
                </w:rPr>
                <w:t>公司</w:t>
              </w:r>
              <w:r>
                <w:t>所属港区全面实现雨污分离、生活污水回收处理、生产废水循</w:t>
              </w:r>
              <w:r w:rsidRPr="00F56568">
                <w:t>环利用，取得排污许</w:t>
              </w:r>
              <w:r w:rsidRPr="00984A86">
                <w:t>可；靠港船舶污染物接收功能均已具备。</w:t>
              </w:r>
            </w:p>
          </w:sdtContent>
        </w:sdt>
      </w:sdtContent>
    </w:sdt>
    <w:bookmarkEnd w:id="58" w:displacedByCustomXml="prev"/>
    <w:bookmarkEnd w:id="59"/>
    <w:p w14:paraId="11751E2C" w14:textId="77777777" w:rsidR="00D4525D" w:rsidRDefault="00D4525D">
      <w:pPr>
        <w:pStyle w:val="a9"/>
        <w:ind w:firstLineChars="0" w:firstLine="0"/>
      </w:pPr>
    </w:p>
    <w:bookmarkStart w:id="60" w:name="_Hlk532563015" w:displacedByCustomXml="next"/>
    <w:bookmarkStart w:id="61" w:name="_Hlk532565452" w:displacedByCustomXml="next"/>
    <w:bookmarkStart w:id="62" w:name="_Hlk532563027" w:displacedByCustomXml="next"/>
    <w:sdt>
      <w:sdtPr>
        <w:rPr>
          <w:rFonts w:ascii="宋体" w:eastAsia="宋体" w:hAnsi="宋体" w:cs="宋体" w:hint="eastAsia"/>
          <w:b w:val="0"/>
          <w:bCs w:val="0"/>
          <w:kern w:val="0"/>
          <w:szCs w:val="24"/>
        </w:rPr>
        <w:alias w:val="模块:重点排污单位之外的公司未披露环境信息的原因说明"/>
        <w:tag w:val="_SEC_d9ccbb054fe74f6a95cdd56cfd5d7792"/>
        <w:id w:val="864256485"/>
        <w:placeholder>
          <w:docPart w:val="GBC22222222222222222222222222222"/>
        </w:placeholder>
      </w:sdtPr>
      <w:sdtEndPr>
        <w:rPr>
          <w:rFonts w:hint="default"/>
        </w:rPr>
      </w:sdtEndPr>
      <w:sdtContent>
        <w:p w14:paraId="55132DCA" w14:textId="77777777" w:rsidR="00D4525D" w:rsidRDefault="0025122A">
          <w:pPr>
            <w:pStyle w:val="4"/>
            <w:numPr>
              <w:ilvl w:val="0"/>
              <w:numId w:val="129"/>
            </w:numPr>
          </w:pPr>
          <w:r>
            <w:rPr>
              <w:rFonts w:hint="eastAsia"/>
            </w:rPr>
            <w:t>重点排污单位之外的公司未披露环境信息的原因说明</w:t>
          </w:r>
          <w:bookmarkEnd w:id="60"/>
        </w:p>
        <w:bookmarkEnd w:id="61" w:displacedByCustomXml="next"/>
        <w:bookmarkStart w:id="63" w:name="_Hlk532565469" w:displacedByCustomXml="next"/>
        <w:sdt>
          <w:sdtPr>
            <w:alias w:val="是否适用：重点排污单位之外的公司未披露环境信息的原因[双击切换]"/>
            <w:tag w:val="_GBC_6dd1ca85e2fd4d48966c2699f0d026c9"/>
            <w:id w:val="1578471655"/>
            <w:placeholder>
              <w:docPart w:val="GBC22222222222222222222222222222"/>
            </w:placeholder>
          </w:sdtPr>
          <w:sdtContent>
            <w:p w14:paraId="5BD073E0" w14:textId="77777777" w:rsidR="00D4525D" w:rsidRDefault="0025122A" w:rsidP="00D97627">
              <w:r>
                <w:fldChar w:fldCharType="begin"/>
              </w:r>
              <w:r w:rsidR="00D97627">
                <w:instrText xml:space="preserve"> MACROBUTTON  SnrToggleCheckbox □适用 </w:instrText>
              </w:r>
              <w:r>
                <w:fldChar w:fldCharType="end"/>
              </w:r>
              <w:r>
                <w:fldChar w:fldCharType="begin"/>
              </w:r>
              <w:r w:rsidR="00D97627">
                <w:instrText xml:space="preserve"> MACROBUTTON  SnrToggleCheckbox √不适用 </w:instrText>
              </w:r>
              <w:r>
                <w:fldChar w:fldCharType="end"/>
              </w:r>
            </w:p>
          </w:sdtContent>
        </w:sdt>
      </w:sdtContent>
    </w:sdt>
    <w:bookmarkEnd w:id="62" w:displacedByCustomXml="prev"/>
    <w:bookmarkEnd w:id="63"/>
    <w:p w14:paraId="66FA3BE1" w14:textId="77777777" w:rsidR="00D4525D" w:rsidRDefault="00D4525D">
      <w:pPr>
        <w:pStyle w:val="a9"/>
        <w:ind w:firstLineChars="0" w:firstLine="0"/>
      </w:pPr>
    </w:p>
    <w:bookmarkStart w:id="64" w:name="_Hlk532565479" w:displacedByCustomXml="next"/>
    <w:bookmarkStart w:id="65" w:name="_Hlk532563109" w:displacedByCustomXml="next"/>
    <w:sdt>
      <w:sdtPr>
        <w:rPr>
          <w:rFonts w:ascii="宋体" w:eastAsia="宋体" w:hAnsi="宋体" w:cs="宋体" w:hint="eastAsia"/>
          <w:b w:val="0"/>
          <w:bCs w:val="0"/>
          <w:kern w:val="0"/>
          <w:szCs w:val="24"/>
        </w:rPr>
        <w:alias w:val="模块:报告期内披露环境信息内容的后续进展或变化情况的说明"/>
        <w:tag w:val="_SEC_60b766dba88a4468b34a1a27aca5b705"/>
        <w:id w:val="-1053457156"/>
        <w:placeholder>
          <w:docPart w:val="GBC22222222222222222222222222222"/>
        </w:placeholder>
      </w:sdtPr>
      <w:sdtEndPr>
        <w:rPr>
          <w:rFonts w:hint="default"/>
        </w:rPr>
      </w:sdtEndPr>
      <w:sdtContent>
        <w:p w14:paraId="28D808F9" w14:textId="77777777" w:rsidR="00D4525D" w:rsidRDefault="0025122A">
          <w:pPr>
            <w:pStyle w:val="4"/>
            <w:numPr>
              <w:ilvl w:val="0"/>
              <w:numId w:val="129"/>
            </w:numPr>
          </w:pPr>
          <w:r>
            <w:rPr>
              <w:rFonts w:hint="eastAsia"/>
            </w:rPr>
            <w:t>报告期内披露环境信息内容的后续进展或变化情况的说明</w:t>
          </w:r>
        </w:p>
        <w:bookmarkEnd w:id="64" w:displacedByCustomXml="next"/>
        <w:bookmarkStart w:id="66" w:name="_Hlk532565498" w:displacedByCustomXml="next"/>
        <w:sdt>
          <w:sdtPr>
            <w:alias w:val="是否适用：披露环境信息内容的后续进展或变化情况[双击切换]"/>
            <w:tag w:val="_GBC_15f50905fb0c4d759fc186b8490f0ee8"/>
            <w:id w:val="-1292051781"/>
            <w:placeholder>
              <w:docPart w:val="GBC22222222222222222222222222222"/>
            </w:placeholder>
          </w:sdtPr>
          <w:sdtContent>
            <w:p w14:paraId="02DCF0F5" w14:textId="77777777" w:rsidR="00D4525D" w:rsidRDefault="0025122A" w:rsidP="00D97627">
              <w:r>
                <w:fldChar w:fldCharType="begin"/>
              </w:r>
              <w:r w:rsidR="00D97627">
                <w:instrText xml:space="preserve"> MACROBUTTON  SnrToggleCheckbox □适用 </w:instrText>
              </w:r>
              <w:r>
                <w:fldChar w:fldCharType="end"/>
              </w:r>
              <w:r>
                <w:fldChar w:fldCharType="begin"/>
              </w:r>
              <w:r w:rsidR="00D97627">
                <w:instrText xml:space="preserve"> MACROBUTTON  SnrToggleCheckbox √不适用 </w:instrText>
              </w:r>
              <w:r>
                <w:fldChar w:fldCharType="end"/>
              </w:r>
            </w:p>
          </w:sdtContent>
        </w:sdt>
      </w:sdtContent>
    </w:sdt>
    <w:bookmarkEnd w:id="65" w:displacedByCustomXml="prev"/>
    <w:bookmarkEnd w:id="66"/>
    <w:p w14:paraId="711498D4" w14:textId="77777777" w:rsidR="00D4525D" w:rsidRDefault="00D4525D">
      <w:pPr>
        <w:pStyle w:val="a9"/>
        <w:ind w:firstLineChars="0" w:firstLine="0"/>
      </w:pPr>
    </w:p>
    <w:sdt>
      <w:sdtPr>
        <w:rPr>
          <w:rFonts w:ascii="宋体" w:hAnsi="宋体" w:cs="宋体"/>
          <w:b w:val="0"/>
          <w:bCs w:val="0"/>
          <w:kern w:val="0"/>
          <w:szCs w:val="21"/>
        </w:rPr>
        <w:alias w:val="模块:其他说明"/>
        <w:tag w:val="_SEC_01bd5ddfe98a4c02a9143838f2532419"/>
        <w:id w:val="757564124"/>
        <w:placeholder>
          <w:docPart w:val="GBC22222222222222222222222222222"/>
        </w:placeholder>
      </w:sdtPr>
      <w:sdtContent>
        <w:p w14:paraId="3E37F534" w14:textId="77777777" w:rsidR="00D4525D" w:rsidRDefault="0025122A">
          <w:pPr>
            <w:pStyle w:val="3"/>
            <w:numPr>
              <w:ilvl w:val="0"/>
              <w:numId w:val="73"/>
            </w:numPr>
            <w:tabs>
              <w:tab w:val="left" w:pos="644"/>
            </w:tabs>
            <w:rPr>
              <w:szCs w:val="21"/>
            </w:rPr>
          </w:pPr>
          <w:r>
            <w:rPr>
              <w:szCs w:val="21"/>
            </w:rPr>
            <w:t>其他说明</w:t>
          </w:r>
        </w:p>
        <w:sdt>
          <w:sdtPr>
            <w:rPr>
              <w:rFonts w:hint="eastAsia"/>
              <w:szCs w:val="21"/>
            </w:rPr>
            <w:alias w:val="是否适用：积极履行社会责任的工作情况其他说明[双击切换]"/>
            <w:tag w:val="_GBC_2c735db33f5c4ef4bc8a0b9a39b12ff5"/>
            <w:id w:val="1446812506"/>
            <w:placeholder>
              <w:docPart w:val="GBC22222222222222222222222222222"/>
            </w:placeholder>
          </w:sdtPr>
          <w:sdtContent>
            <w:p w14:paraId="03C6A3EF" w14:textId="77777777" w:rsidR="00D4525D" w:rsidRDefault="0025122A" w:rsidP="00D97627">
              <w:pPr>
                <w:rPr>
                  <w:szCs w:val="21"/>
                </w:rPr>
              </w:pPr>
              <w:r>
                <w:rPr>
                  <w:szCs w:val="21"/>
                </w:rPr>
                <w:fldChar w:fldCharType="begin"/>
              </w:r>
              <w:r w:rsidR="00D97627">
                <w:rPr>
                  <w:szCs w:val="21"/>
                </w:rPr>
                <w:instrText xml:space="preserve"> MACROBUTTON  SnrToggleCheckbox □适用  </w:instrText>
              </w:r>
              <w:r>
                <w:rPr>
                  <w:szCs w:val="21"/>
                </w:rPr>
                <w:fldChar w:fldCharType="end"/>
              </w:r>
              <w:r>
                <w:rPr>
                  <w:szCs w:val="21"/>
                </w:rPr>
                <w:fldChar w:fldCharType="begin"/>
              </w:r>
              <w:r w:rsidR="00D97627">
                <w:rPr>
                  <w:szCs w:val="21"/>
                </w:rPr>
                <w:instrText xml:space="preserve"> MACROBUTTON  SnrToggleCheckbox √不适用 </w:instrText>
              </w:r>
              <w:r>
                <w:rPr>
                  <w:szCs w:val="21"/>
                </w:rPr>
                <w:fldChar w:fldCharType="end"/>
              </w:r>
            </w:p>
          </w:sdtContent>
        </w:sdt>
      </w:sdtContent>
    </w:sdt>
    <w:p w14:paraId="768BCBB5" w14:textId="77777777" w:rsidR="00D4525D" w:rsidRDefault="00D4525D">
      <w:pPr>
        <w:rPr>
          <w:szCs w:val="21"/>
        </w:rPr>
      </w:pPr>
    </w:p>
    <w:p w14:paraId="6C12CE52" w14:textId="77777777" w:rsidR="00D4525D" w:rsidRDefault="0025122A">
      <w:pPr>
        <w:pStyle w:val="2"/>
        <w:numPr>
          <w:ilvl w:val="0"/>
          <w:numId w:val="10"/>
        </w:numPr>
      </w:pPr>
      <w:r>
        <w:rPr>
          <w:rFonts w:hint="eastAsia"/>
        </w:rPr>
        <w:t>可转换公司债券情况</w:t>
      </w:r>
    </w:p>
    <w:sdt>
      <w:sdtPr>
        <w:rPr>
          <w:rFonts w:hint="eastAsia"/>
        </w:rPr>
        <w:alias w:val="是否适用：可转换公司债券情况[双击切换]"/>
        <w:tag w:val="_GBC_9680c57d3e6a4ee9b01aefbd4b8545db"/>
        <w:id w:val="-1833131695"/>
        <w:placeholder>
          <w:docPart w:val="GBC22222222222222222222222222222"/>
        </w:placeholder>
      </w:sdtPr>
      <w:sdtContent>
        <w:p w14:paraId="28820B76" w14:textId="77777777" w:rsidR="00D97627" w:rsidRDefault="0025122A" w:rsidP="00D97627">
          <w:pPr>
            <w:rPr>
              <w:szCs w:val="21"/>
            </w:rPr>
          </w:pPr>
          <w:r>
            <w:fldChar w:fldCharType="begin"/>
          </w:r>
          <w:r w:rsidR="00D97627">
            <w:instrText xml:space="preserve"> MACROBUTTON  SnrToggleCheckbox □适用 </w:instrText>
          </w:r>
          <w:r>
            <w:fldChar w:fldCharType="end"/>
          </w:r>
          <w:r>
            <w:fldChar w:fldCharType="begin"/>
          </w:r>
          <w:r w:rsidR="00D97627">
            <w:instrText xml:space="preserve"> MACROBUTTON  SnrToggleCheckbox √不适用 </w:instrText>
          </w:r>
          <w:r>
            <w:fldChar w:fldCharType="end"/>
          </w:r>
        </w:p>
      </w:sdtContent>
    </w:sdt>
    <w:p w14:paraId="02C5BB23" w14:textId="77777777" w:rsidR="00D4525D" w:rsidRDefault="00D4525D"/>
    <w:p w14:paraId="76A8DDE4" w14:textId="77777777" w:rsidR="00D4525D" w:rsidRDefault="0025122A">
      <w:pPr>
        <w:pStyle w:val="10"/>
        <w:numPr>
          <w:ilvl w:val="0"/>
          <w:numId w:val="3"/>
        </w:numPr>
        <w:rPr>
          <w:szCs w:val="28"/>
        </w:rPr>
      </w:pPr>
      <w:bookmarkStart w:id="67" w:name="_Toc409437607"/>
      <w:bookmarkStart w:id="68" w:name="_Toc437440713"/>
      <w:bookmarkStart w:id="69" w:name="_Toc28098028"/>
      <w:r>
        <w:rPr>
          <w:rFonts w:hint="eastAsia"/>
          <w:szCs w:val="28"/>
          <w:shd w:val="solid" w:color="FFFFFF" w:fill="auto"/>
        </w:rPr>
        <w:t>普通股</w:t>
      </w:r>
      <w:r>
        <w:rPr>
          <w:rFonts w:hint="eastAsia"/>
          <w:szCs w:val="28"/>
        </w:rPr>
        <w:t>股份变动及股东情况</w:t>
      </w:r>
      <w:bookmarkEnd w:id="67"/>
      <w:bookmarkEnd w:id="68"/>
      <w:bookmarkEnd w:id="69"/>
    </w:p>
    <w:p w14:paraId="47556C2A" w14:textId="77777777" w:rsidR="00D4525D" w:rsidRDefault="00D4525D"/>
    <w:p w14:paraId="33236D3C" w14:textId="77777777" w:rsidR="00D4525D" w:rsidRDefault="0025122A">
      <w:pPr>
        <w:pStyle w:val="2"/>
        <w:numPr>
          <w:ilvl w:val="0"/>
          <w:numId w:val="1"/>
        </w:numPr>
      </w:pPr>
      <w:bookmarkStart w:id="70" w:name="_Toc342059476"/>
      <w:bookmarkStart w:id="71" w:name="_Toc342565989"/>
      <w:r>
        <w:rPr>
          <w:rFonts w:hint="eastAsia"/>
        </w:rPr>
        <w:t>普通股</w:t>
      </w:r>
      <w:r>
        <w:t>股</w:t>
      </w:r>
      <w:r>
        <w:rPr>
          <w:rFonts w:hint="eastAsia"/>
        </w:rPr>
        <w:t>本变动情况</w:t>
      </w:r>
      <w:bookmarkEnd w:id="70"/>
      <w:bookmarkEnd w:id="71"/>
    </w:p>
    <w:p w14:paraId="712278CD" w14:textId="77777777" w:rsidR="00D4525D" w:rsidRDefault="0025122A">
      <w:pPr>
        <w:pStyle w:val="3"/>
        <w:numPr>
          <w:ilvl w:val="1"/>
          <w:numId w:val="13"/>
        </w:numPr>
        <w:rPr>
          <w:szCs w:val="21"/>
        </w:rPr>
      </w:pPr>
      <w:bookmarkStart w:id="72" w:name="_Toc342059477"/>
      <w:bookmarkStart w:id="73" w:name="_Toc342565990"/>
      <w:r>
        <w:rPr>
          <w:rFonts w:hint="eastAsia"/>
          <w:szCs w:val="21"/>
        </w:rPr>
        <w:t>普通股股份变动情况表</w:t>
      </w:r>
      <w:bookmarkEnd w:id="72"/>
      <w:bookmarkEnd w:id="73"/>
    </w:p>
    <w:p w14:paraId="528140CA" w14:textId="77777777" w:rsidR="00D4525D" w:rsidRDefault="0025122A">
      <w:pPr>
        <w:pStyle w:val="4"/>
        <w:numPr>
          <w:ilvl w:val="2"/>
          <w:numId w:val="14"/>
        </w:numPr>
      </w:pPr>
      <w:r>
        <w:rPr>
          <w:rFonts w:hint="eastAsia"/>
        </w:rPr>
        <w:t>普通股股份变动情况表</w:t>
      </w:r>
    </w:p>
    <w:sdt>
      <w:sdtPr>
        <w:rPr>
          <w:rFonts w:hint="eastAsia"/>
          <w:szCs w:val="21"/>
        </w:rPr>
        <w:alias w:val="选项模块:报告期内，公司股份总数及股本结构未发生变化"/>
        <w:tag w:val="_SEC_a2a63736db144f209cddfd7a97491880"/>
        <w:id w:val="6765606"/>
        <w:placeholder>
          <w:docPart w:val="GBC22222222222222222222222222222"/>
        </w:placeholder>
      </w:sdtPr>
      <w:sdtContent>
        <w:p w14:paraId="55B2CCC1" w14:textId="49269393" w:rsidR="00D4525D" w:rsidRDefault="0025122A">
          <w:pPr>
            <w:rPr>
              <w:szCs w:val="21"/>
            </w:rPr>
          </w:pPr>
          <w:r>
            <w:rPr>
              <w:rFonts w:hint="eastAsia"/>
              <w:szCs w:val="21"/>
            </w:rPr>
            <w:t>报告期内，公司普通股股份总数及股本结构未发生变化。</w:t>
          </w:r>
        </w:p>
      </w:sdtContent>
    </w:sdt>
    <w:sdt>
      <w:sdtPr>
        <w:rPr>
          <w:rFonts w:ascii="Calibri" w:eastAsia="宋体" w:hAnsi="Calibri" w:cs="宋体"/>
          <w:b w:val="0"/>
          <w:bCs w:val="0"/>
          <w:kern w:val="0"/>
          <w:sz w:val="24"/>
          <w:szCs w:val="22"/>
        </w:rPr>
        <w:alias w:val="模块:股份变动情况说明"/>
        <w:tag w:val="_SEC_cff93b3516844dffa00c7117b3d7105d"/>
        <w:id w:val="19905621"/>
        <w:placeholder>
          <w:docPart w:val="GBC22222222222222222222222222222"/>
        </w:placeholder>
      </w:sdtPr>
      <w:sdtEndPr>
        <w:rPr>
          <w:rFonts w:ascii="宋体" w:hAnsi="宋体" w:hint="eastAsia"/>
          <w:sz w:val="21"/>
          <w:szCs w:val="21"/>
        </w:rPr>
      </w:sdtEndPr>
      <w:sdtContent>
        <w:p w14:paraId="4765F5E2" w14:textId="77777777" w:rsidR="00D4525D" w:rsidRDefault="0025122A">
          <w:pPr>
            <w:pStyle w:val="4"/>
            <w:numPr>
              <w:ilvl w:val="2"/>
              <w:numId w:val="14"/>
            </w:numPr>
          </w:pPr>
          <w:r>
            <w:rPr>
              <w:rFonts w:hint="eastAsia"/>
            </w:rPr>
            <w:t>普通股</w:t>
          </w:r>
          <w:r>
            <w:t>股份变动情况说明</w:t>
          </w:r>
        </w:p>
        <w:sdt>
          <w:sdtPr>
            <w:rPr>
              <w:rFonts w:hint="eastAsia"/>
              <w:szCs w:val="21"/>
            </w:rPr>
            <w:alias w:val="是否适用：普通股股份变动情况说明[双击切换]"/>
            <w:tag w:val="_GBC_b52413c1d37b456ba72aa8b8840cb9d8"/>
            <w:id w:val="-1705546354"/>
            <w:placeholder>
              <w:docPart w:val="GBC22222222222222222222222222222"/>
            </w:placeholder>
          </w:sdtPr>
          <w:sdtContent>
            <w:p w14:paraId="2D96BCEA" w14:textId="77777777" w:rsidR="00D4525D" w:rsidRDefault="0025122A" w:rsidP="00D97627">
              <w:pPr>
                <w:rPr>
                  <w:szCs w:val="21"/>
                </w:rPr>
              </w:pPr>
              <w:r>
                <w:rPr>
                  <w:szCs w:val="21"/>
                </w:rPr>
                <w:fldChar w:fldCharType="begin"/>
              </w:r>
              <w:r w:rsidR="00D97627">
                <w:rPr>
                  <w:szCs w:val="21"/>
                </w:rPr>
                <w:instrText xml:space="preserve"> MACROBUTTON  SnrToggleCheckbox □适用  </w:instrText>
              </w:r>
              <w:r>
                <w:rPr>
                  <w:szCs w:val="21"/>
                </w:rPr>
                <w:fldChar w:fldCharType="end"/>
              </w:r>
              <w:r>
                <w:rPr>
                  <w:szCs w:val="21"/>
                </w:rPr>
                <w:fldChar w:fldCharType="begin"/>
              </w:r>
              <w:r w:rsidR="00D97627">
                <w:rPr>
                  <w:szCs w:val="21"/>
                </w:rPr>
                <w:instrText xml:space="preserve"> MACROBUTTON  SnrToggleCheckbox √不适用 </w:instrText>
              </w:r>
              <w:r>
                <w:rPr>
                  <w:szCs w:val="21"/>
                </w:rPr>
                <w:fldChar w:fldCharType="end"/>
              </w:r>
            </w:p>
          </w:sdtContent>
        </w:sdt>
      </w:sdtContent>
    </w:sdt>
    <w:sdt>
      <w:sdtPr>
        <w:rPr>
          <w:rFonts w:ascii="Calibri" w:eastAsia="宋体" w:hAnsi="Calibri" w:cs="宋体"/>
          <w:b w:val="0"/>
          <w:bCs w:val="0"/>
          <w:kern w:val="0"/>
          <w:sz w:val="24"/>
          <w:szCs w:val="24"/>
        </w:rPr>
        <w:alias w:val="模块:股份变动对最近一年和最近一期财务指标的影响"/>
        <w:tag w:val="_SEC_a02e0bd8061b48758da5b49301b9d61c"/>
        <w:id w:val="19905623"/>
        <w:placeholder>
          <w:docPart w:val="GBC22222222222222222222222222222"/>
        </w:placeholder>
      </w:sdtPr>
      <w:sdtEndPr>
        <w:rPr>
          <w:rFonts w:ascii="宋体" w:hAnsi="宋体" w:hint="eastAsia"/>
          <w:sz w:val="21"/>
          <w:szCs w:val="21"/>
        </w:rPr>
      </w:sdtEndPr>
      <w:sdtContent>
        <w:p w14:paraId="0ADA205F" w14:textId="77777777" w:rsidR="00D4525D" w:rsidRDefault="0025122A">
          <w:pPr>
            <w:pStyle w:val="4"/>
            <w:numPr>
              <w:ilvl w:val="2"/>
              <w:numId w:val="14"/>
            </w:numPr>
          </w:pPr>
          <w:r>
            <w:rPr>
              <w:rFonts w:hint="eastAsia"/>
            </w:rPr>
            <w:t>普通股股份变动对最近一年和最近一期</w:t>
          </w:r>
          <w:r>
            <w:t>每股收益、每股净资产等财务指标的影响（如有）</w:t>
          </w:r>
        </w:p>
        <w:sdt>
          <w:sdtPr>
            <w:rPr>
              <w:rFonts w:hint="eastAsia"/>
              <w:szCs w:val="21"/>
            </w:rPr>
            <w:alias w:val="是否适用：普通股股份变动对最近一年和最近一期每股收益、每股净资产等财务指标的影响[双击切换]"/>
            <w:tag w:val="_GBC_f6d6c5b3580241f5b23493659505a79e"/>
            <w:id w:val="1457679343"/>
            <w:placeholder>
              <w:docPart w:val="GBC22222222222222222222222222222"/>
            </w:placeholder>
          </w:sdtPr>
          <w:sdtContent>
            <w:p w14:paraId="6D189B4D" w14:textId="77777777" w:rsidR="00D4525D" w:rsidRDefault="0025122A" w:rsidP="00D97627">
              <w:pPr>
                <w:rPr>
                  <w:szCs w:val="21"/>
                </w:rPr>
              </w:pPr>
              <w:r>
                <w:rPr>
                  <w:szCs w:val="21"/>
                </w:rPr>
                <w:fldChar w:fldCharType="begin"/>
              </w:r>
              <w:r w:rsidR="00D97627">
                <w:rPr>
                  <w:szCs w:val="21"/>
                </w:rPr>
                <w:instrText xml:space="preserve"> MACROBUTTON  SnrToggleCheckbox □适用  </w:instrText>
              </w:r>
              <w:r>
                <w:rPr>
                  <w:szCs w:val="21"/>
                </w:rPr>
                <w:fldChar w:fldCharType="end"/>
              </w:r>
              <w:r>
                <w:rPr>
                  <w:szCs w:val="21"/>
                </w:rPr>
                <w:fldChar w:fldCharType="begin"/>
              </w:r>
              <w:r w:rsidR="00D97627">
                <w:rPr>
                  <w:szCs w:val="21"/>
                </w:rPr>
                <w:instrText xml:space="preserve"> MACROBUTTON  SnrToggleCheckbox √不适用 </w:instrText>
              </w:r>
              <w:r>
                <w:rPr>
                  <w:szCs w:val="21"/>
                </w:rPr>
                <w:fldChar w:fldCharType="end"/>
              </w:r>
            </w:p>
          </w:sdtContent>
        </w:sdt>
      </w:sdtContent>
    </w:sdt>
    <w:sdt>
      <w:sdtPr>
        <w:rPr>
          <w:rFonts w:ascii="Calibri" w:eastAsia="宋体" w:hAnsi="Calibri" w:cs="宋体"/>
          <w:b w:val="0"/>
          <w:bCs w:val="0"/>
          <w:kern w:val="0"/>
          <w:sz w:val="24"/>
          <w:szCs w:val="24"/>
        </w:rPr>
        <w:alias w:val="模块:公司认为必要或证券监管机构要求披露的其他内容"/>
        <w:tag w:val="_SEC_0585cd9d958541589e59afceb5c63546"/>
        <w:id w:val="19905625"/>
        <w:placeholder>
          <w:docPart w:val="GBC22222222222222222222222222222"/>
        </w:placeholder>
      </w:sdtPr>
      <w:sdtEndPr>
        <w:rPr>
          <w:rFonts w:ascii="宋体" w:hAnsi="宋体" w:hint="eastAsia"/>
          <w:sz w:val="21"/>
          <w:szCs w:val="21"/>
        </w:rPr>
      </w:sdtEndPr>
      <w:sdtContent>
        <w:p w14:paraId="640ABB0D" w14:textId="77777777" w:rsidR="00D4525D" w:rsidRDefault="0025122A">
          <w:pPr>
            <w:pStyle w:val="4"/>
            <w:numPr>
              <w:ilvl w:val="2"/>
              <w:numId w:val="14"/>
            </w:numPr>
          </w:pPr>
          <w:r>
            <w:t>公司认为必要或证券监管机构要求披露的其他内容</w:t>
          </w:r>
        </w:p>
        <w:sdt>
          <w:sdtPr>
            <w:rPr>
              <w:rFonts w:hint="eastAsia"/>
              <w:szCs w:val="21"/>
            </w:rPr>
            <w:alias w:val="是否适用：公司认为必要或证券监管机构要求披露的其他内容[双击切换]"/>
            <w:tag w:val="_GBC_b944a9eaa1de4bf49df496a2cfe2824e"/>
            <w:id w:val="-744413788"/>
            <w:placeholder>
              <w:docPart w:val="GBC22222222222222222222222222222"/>
            </w:placeholder>
          </w:sdtPr>
          <w:sdtContent>
            <w:p w14:paraId="0AB6D916" w14:textId="77777777" w:rsidR="00D4525D" w:rsidRDefault="0025122A" w:rsidP="00D97627">
              <w:pPr>
                <w:rPr>
                  <w:szCs w:val="21"/>
                </w:rPr>
              </w:pPr>
              <w:r>
                <w:rPr>
                  <w:szCs w:val="21"/>
                </w:rPr>
                <w:fldChar w:fldCharType="begin"/>
              </w:r>
              <w:r w:rsidR="00D97627">
                <w:rPr>
                  <w:szCs w:val="21"/>
                </w:rPr>
                <w:instrText xml:space="preserve"> MACROBUTTON  SnrToggleCheckbox □适用  </w:instrText>
              </w:r>
              <w:r>
                <w:rPr>
                  <w:szCs w:val="21"/>
                </w:rPr>
                <w:fldChar w:fldCharType="end"/>
              </w:r>
              <w:r>
                <w:rPr>
                  <w:szCs w:val="21"/>
                </w:rPr>
                <w:fldChar w:fldCharType="begin"/>
              </w:r>
              <w:r w:rsidR="00D97627">
                <w:rPr>
                  <w:szCs w:val="21"/>
                </w:rPr>
                <w:instrText xml:space="preserve"> MACROBUTTON  SnrToggleCheckbox √不适用 </w:instrText>
              </w:r>
              <w:r>
                <w:rPr>
                  <w:szCs w:val="21"/>
                </w:rPr>
                <w:fldChar w:fldCharType="end"/>
              </w:r>
            </w:p>
          </w:sdtContent>
        </w:sdt>
      </w:sdtContent>
    </w:sdt>
    <w:p w14:paraId="23B2E208" w14:textId="77777777" w:rsidR="00D4525D" w:rsidRDefault="0025122A">
      <w:pPr>
        <w:pStyle w:val="3"/>
        <w:numPr>
          <w:ilvl w:val="1"/>
          <w:numId w:val="13"/>
        </w:numPr>
        <w:rPr>
          <w:szCs w:val="21"/>
        </w:rPr>
      </w:pPr>
      <w:r>
        <w:rPr>
          <w:szCs w:val="21"/>
        </w:rPr>
        <w:t>限售股份变动情况</w:t>
      </w:r>
    </w:p>
    <w:sdt>
      <w:sdtPr>
        <w:alias w:val="是否适用：限售股份变动情况表[双击切换]"/>
        <w:tag w:val="_GBC_c7cc39830d364bf68db1ac8777908a9e"/>
        <w:id w:val="191993814"/>
        <w:lock w:val="contentLocked"/>
        <w:placeholder>
          <w:docPart w:val="GBC22222222222222222222222222222"/>
        </w:placeholder>
      </w:sdtPr>
      <w:sdtContent>
        <w:p w14:paraId="209619DC" w14:textId="77777777" w:rsidR="00D4525D" w:rsidRDefault="0025122A">
          <w:r>
            <w:fldChar w:fldCharType="begin"/>
          </w:r>
          <w:r w:rsidR="00D97627">
            <w:instrText xml:space="preserve">MACROBUTTON  SnrToggleCheckbox √适用 </w:instrText>
          </w:r>
          <w:r>
            <w:fldChar w:fldCharType="end"/>
          </w:r>
          <w:r>
            <w:fldChar w:fldCharType="begin"/>
          </w:r>
          <w:r w:rsidR="00D97627">
            <w:instrText xml:space="preserve"> MACROBUTTON  SnrToggleCheckbox □不适用 </w:instrText>
          </w:r>
          <w:r>
            <w:fldChar w:fldCharType="end"/>
          </w:r>
        </w:p>
      </w:sdtContent>
    </w:sdt>
    <w:sdt>
      <w:sdtPr>
        <w:rPr>
          <w:rFonts w:hint="eastAsia"/>
          <w:szCs w:val="21"/>
        </w:rPr>
        <w:alias w:val="模块:限售股份变动情况"/>
        <w:tag w:val="_SEC_b581ae438cd94fb9a75a700daa2c1a5a"/>
        <w:id w:val="19905737"/>
        <w:placeholder>
          <w:docPart w:val="GBC22222222222222222222222222222"/>
        </w:placeholder>
      </w:sdtPr>
      <w:sdtEndPr>
        <w:rPr>
          <w:rFonts w:asciiTheme="minorEastAsia" w:eastAsiaTheme="minorEastAsia" w:hAnsiTheme="minorEastAsia"/>
        </w:rPr>
      </w:sdtEndPr>
      <w:sdtContent>
        <w:p w14:paraId="396AD54E" w14:textId="57000F64" w:rsidR="00D4525D" w:rsidRDefault="0025122A">
          <w:pPr>
            <w:jc w:val="right"/>
            <w:rPr>
              <w:szCs w:val="21"/>
            </w:rPr>
          </w:pPr>
          <w:r>
            <w:rPr>
              <w:rFonts w:hint="eastAsia"/>
              <w:szCs w:val="21"/>
            </w:rPr>
            <w:t xml:space="preserve">单位: </w:t>
          </w:r>
          <w:sdt>
            <w:sdtPr>
              <w:rPr>
                <w:rFonts w:hint="eastAsia"/>
                <w:szCs w:val="21"/>
              </w:rPr>
              <w:alias w:val="单位：限售股份变动情况表"/>
              <w:tag w:val="_GBC_78c7b80e74ad408295df799b1fb4f5cd"/>
              <w:id w:val="19905715"/>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00D723D1">
                <w:rPr>
                  <w:rFonts w:hint="eastAsia"/>
                  <w:szCs w:val="21"/>
                </w:rPr>
                <w:t>股</w:t>
              </w:r>
            </w:sdtContent>
          </w:sdt>
        </w:p>
        <w:tbl>
          <w:tblPr>
            <w:tblStyle w:val="a6"/>
            <w:tblW w:w="9209" w:type="dxa"/>
            <w:tblLook w:val="04A0" w:firstRow="1" w:lastRow="0" w:firstColumn="1" w:lastColumn="0" w:noHBand="0" w:noVBand="1"/>
          </w:tblPr>
          <w:tblGrid>
            <w:gridCol w:w="1119"/>
            <w:gridCol w:w="1371"/>
            <w:gridCol w:w="1371"/>
            <w:gridCol w:w="1308"/>
            <w:gridCol w:w="1371"/>
            <w:gridCol w:w="1121"/>
            <w:gridCol w:w="1548"/>
          </w:tblGrid>
          <w:tr w:rsidR="00D97627" w14:paraId="4A68D130" w14:textId="77777777" w:rsidTr="00D46683">
            <w:sdt>
              <w:sdtPr>
                <w:tag w:val="_PLD_c7a1e2914e714458adc9ffc59c440205"/>
                <w:id w:val="1979947968"/>
              </w:sdtPr>
              <w:sdtContent>
                <w:tc>
                  <w:tcPr>
                    <w:tcW w:w="1119" w:type="dxa"/>
                    <w:vAlign w:val="center"/>
                  </w:tcPr>
                  <w:p w14:paraId="5285D6A5" w14:textId="77777777" w:rsidR="00D97627" w:rsidRDefault="00D97627" w:rsidP="00D97627">
                    <w:pPr>
                      <w:jc w:val="center"/>
                      <w:rPr>
                        <w:szCs w:val="21"/>
                      </w:rPr>
                    </w:pPr>
                    <w:r>
                      <w:rPr>
                        <w:szCs w:val="21"/>
                      </w:rPr>
                      <w:t>股东名称</w:t>
                    </w:r>
                  </w:p>
                </w:tc>
              </w:sdtContent>
            </w:sdt>
            <w:sdt>
              <w:sdtPr>
                <w:tag w:val="_PLD_bb0180621bd444d18234e236bd4fa08b"/>
                <w:id w:val="-2092073395"/>
              </w:sdtPr>
              <w:sdtContent>
                <w:tc>
                  <w:tcPr>
                    <w:tcW w:w="1371" w:type="dxa"/>
                    <w:vAlign w:val="center"/>
                  </w:tcPr>
                  <w:p w14:paraId="73885274" w14:textId="77777777" w:rsidR="00D97627" w:rsidRDefault="00D97627" w:rsidP="00D97627">
                    <w:pPr>
                      <w:jc w:val="center"/>
                      <w:rPr>
                        <w:szCs w:val="21"/>
                      </w:rPr>
                    </w:pPr>
                    <w:r>
                      <w:rPr>
                        <w:rFonts w:hint="eastAsia"/>
                        <w:szCs w:val="21"/>
                      </w:rPr>
                      <w:t>年</w:t>
                    </w:r>
                    <w:r>
                      <w:rPr>
                        <w:szCs w:val="21"/>
                      </w:rPr>
                      <w:t>初限售股数</w:t>
                    </w:r>
                  </w:p>
                </w:tc>
              </w:sdtContent>
            </w:sdt>
            <w:sdt>
              <w:sdtPr>
                <w:tag w:val="_PLD_7b8d307040e34fe88a61e345f5c229e7"/>
                <w:id w:val="-1657830562"/>
              </w:sdtPr>
              <w:sdtContent>
                <w:tc>
                  <w:tcPr>
                    <w:tcW w:w="1371" w:type="dxa"/>
                    <w:vAlign w:val="center"/>
                  </w:tcPr>
                  <w:p w14:paraId="4FD0162A" w14:textId="77777777" w:rsidR="00D97627" w:rsidRDefault="00D97627" w:rsidP="00D97627">
                    <w:pPr>
                      <w:jc w:val="center"/>
                      <w:rPr>
                        <w:szCs w:val="21"/>
                      </w:rPr>
                    </w:pPr>
                    <w:r>
                      <w:rPr>
                        <w:rFonts w:hint="eastAsia"/>
                        <w:szCs w:val="21"/>
                      </w:rPr>
                      <w:t>本年</w:t>
                    </w:r>
                    <w:r>
                      <w:rPr>
                        <w:szCs w:val="21"/>
                      </w:rPr>
                      <w:t>解除限售股数</w:t>
                    </w:r>
                  </w:p>
                </w:tc>
              </w:sdtContent>
            </w:sdt>
            <w:sdt>
              <w:sdtPr>
                <w:tag w:val="_PLD_f494b239f14f47d2818db9a79506f1ae"/>
                <w:id w:val="-54792291"/>
              </w:sdtPr>
              <w:sdtContent>
                <w:tc>
                  <w:tcPr>
                    <w:tcW w:w="1308" w:type="dxa"/>
                    <w:vAlign w:val="center"/>
                  </w:tcPr>
                  <w:p w14:paraId="7CEF23FE" w14:textId="77777777" w:rsidR="00D97627" w:rsidRDefault="00D97627" w:rsidP="00D97627">
                    <w:pPr>
                      <w:jc w:val="center"/>
                      <w:rPr>
                        <w:szCs w:val="21"/>
                      </w:rPr>
                    </w:pPr>
                    <w:r>
                      <w:rPr>
                        <w:rFonts w:hint="eastAsia"/>
                        <w:szCs w:val="21"/>
                      </w:rPr>
                      <w:t>本年</w:t>
                    </w:r>
                    <w:r>
                      <w:rPr>
                        <w:szCs w:val="21"/>
                      </w:rPr>
                      <w:t>增加限售股数</w:t>
                    </w:r>
                  </w:p>
                </w:tc>
              </w:sdtContent>
            </w:sdt>
            <w:sdt>
              <w:sdtPr>
                <w:tag w:val="_PLD_7f6e541d006347e7a584639c7f427833"/>
                <w:id w:val="-1054548476"/>
              </w:sdtPr>
              <w:sdtContent>
                <w:tc>
                  <w:tcPr>
                    <w:tcW w:w="1371" w:type="dxa"/>
                    <w:vAlign w:val="center"/>
                  </w:tcPr>
                  <w:p w14:paraId="7D44C633" w14:textId="77777777" w:rsidR="00D97627" w:rsidRDefault="00D97627" w:rsidP="00D97627">
                    <w:pPr>
                      <w:jc w:val="center"/>
                      <w:rPr>
                        <w:szCs w:val="21"/>
                      </w:rPr>
                    </w:pPr>
                    <w:r>
                      <w:rPr>
                        <w:rFonts w:hint="eastAsia"/>
                        <w:szCs w:val="21"/>
                      </w:rPr>
                      <w:t>年</w:t>
                    </w:r>
                    <w:r>
                      <w:rPr>
                        <w:szCs w:val="21"/>
                      </w:rPr>
                      <w:t>末限售股数</w:t>
                    </w:r>
                  </w:p>
                </w:tc>
              </w:sdtContent>
            </w:sdt>
            <w:sdt>
              <w:sdtPr>
                <w:tag w:val="_PLD_d37fee9a3155489fbf6351ef4190eda4"/>
                <w:id w:val="-1735310826"/>
              </w:sdtPr>
              <w:sdtContent>
                <w:tc>
                  <w:tcPr>
                    <w:tcW w:w="1121" w:type="dxa"/>
                    <w:vAlign w:val="center"/>
                  </w:tcPr>
                  <w:p w14:paraId="52748757" w14:textId="77777777" w:rsidR="00D97627" w:rsidRDefault="00D97627" w:rsidP="00D97627">
                    <w:pPr>
                      <w:jc w:val="center"/>
                      <w:rPr>
                        <w:szCs w:val="21"/>
                      </w:rPr>
                    </w:pPr>
                    <w:r>
                      <w:rPr>
                        <w:szCs w:val="21"/>
                      </w:rPr>
                      <w:t>限售原因</w:t>
                    </w:r>
                  </w:p>
                </w:tc>
              </w:sdtContent>
            </w:sdt>
            <w:sdt>
              <w:sdtPr>
                <w:tag w:val="_PLD_ca5e79dfa7e44389b18b3a663f85094b"/>
                <w:id w:val="-1413620770"/>
              </w:sdtPr>
              <w:sdtContent>
                <w:tc>
                  <w:tcPr>
                    <w:tcW w:w="1548" w:type="dxa"/>
                    <w:vAlign w:val="center"/>
                  </w:tcPr>
                  <w:p w14:paraId="5B78F556" w14:textId="77777777" w:rsidR="00D97627" w:rsidRDefault="00D97627" w:rsidP="00D97627">
                    <w:pPr>
                      <w:jc w:val="center"/>
                      <w:rPr>
                        <w:szCs w:val="21"/>
                      </w:rPr>
                    </w:pPr>
                    <w:r>
                      <w:rPr>
                        <w:szCs w:val="21"/>
                      </w:rPr>
                      <w:t>解除限售日期</w:t>
                    </w:r>
                  </w:p>
                </w:tc>
              </w:sdtContent>
            </w:sdt>
          </w:tr>
          <w:sdt>
            <w:sdtPr>
              <w:rPr>
                <w:rFonts w:asciiTheme="minorHAnsi" w:eastAsiaTheme="minorEastAsia" w:hAnsiTheme="minorHAnsi" w:cstheme="minorBidi" w:hint="eastAsia"/>
                <w:kern w:val="2"/>
                <w:szCs w:val="21"/>
              </w:rPr>
              <w:alias w:val="限售股份变动情况明细"/>
              <w:tag w:val="_TUP_fe09e7b1cf1d416fb3d522fe001e0974"/>
              <w:id w:val="914355607"/>
              <w:placeholder>
                <w:docPart w:val="89CCC4036DE64DEDA7A06DEB391D320C"/>
              </w:placeholder>
            </w:sdtPr>
            <w:sdtContent>
              <w:tr w:rsidR="00D97627" w14:paraId="7F21EE13" w14:textId="77777777" w:rsidTr="00D46683">
                <w:tc>
                  <w:tcPr>
                    <w:tcW w:w="1119" w:type="dxa"/>
                  </w:tcPr>
                  <w:p w14:paraId="322DFC53" w14:textId="77777777" w:rsidR="00D97627" w:rsidRDefault="00D97627" w:rsidP="00D97627">
                    <w:pPr>
                      <w:rPr>
                        <w:szCs w:val="21"/>
                      </w:rPr>
                    </w:pPr>
                    <w:r>
                      <w:t>重庆港务物流集团有限公司</w:t>
                    </w:r>
                  </w:p>
                </w:tc>
                <w:tc>
                  <w:tcPr>
                    <w:tcW w:w="1371" w:type="dxa"/>
                  </w:tcPr>
                  <w:p w14:paraId="2935C67C" w14:textId="77777777" w:rsidR="00D97627" w:rsidRDefault="00D97627" w:rsidP="00D97627">
                    <w:pPr>
                      <w:jc w:val="right"/>
                      <w:rPr>
                        <w:szCs w:val="21"/>
                      </w:rPr>
                    </w:pPr>
                    <w:r>
                      <w:t>316,942,093</w:t>
                    </w:r>
                  </w:p>
                </w:tc>
                <w:tc>
                  <w:tcPr>
                    <w:tcW w:w="1371" w:type="dxa"/>
                  </w:tcPr>
                  <w:p w14:paraId="0F0C3DB8" w14:textId="77777777" w:rsidR="00D97627" w:rsidRDefault="00D97627" w:rsidP="00D97627">
                    <w:pPr>
                      <w:jc w:val="right"/>
                      <w:rPr>
                        <w:szCs w:val="21"/>
                      </w:rPr>
                    </w:pPr>
                    <w:r>
                      <w:t>0</w:t>
                    </w:r>
                  </w:p>
                </w:tc>
                <w:tc>
                  <w:tcPr>
                    <w:tcW w:w="1308" w:type="dxa"/>
                  </w:tcPr>
                  <w:p w14:paraId="63A877EF" w14:textId="77777777" w:rsidR="00D97627" w:rsidRDefault="00D97627" w:rsidP="00D97627">
                    <w:pPr>
                      <w:jc w:val="right"/>
                      <w:rPr>
                        <w:szCs w:val="21"/>
                      </w:rPr>
                    </w:pPr>
                    <w:r>
                      <w:t>0</w:t>
                    </w:r>
                  </w:p>
                </w:tc>
                <w:tc>
                  <w:tcPr>
                    <w:tcW w:w="1371" w:type="dxa"/>
                  </w:tcPr>
                  <w:p w14:paraId="510DFF96" w14:textId="77777777" w:rsidR="00D97627" w:rsidRDefault="00D97627" w:rsidP="00D97627">
                    <w:pPr>
                      <w:jc w:val="right"/>
                      <w:rPr>
                        <w:szCs w:val="21"/>
                      </w:rPr>
                    </w:pPr>
                    <w:r>
                      <w:t>316,942,093</w:t>
                    </w:r>
                  </w:p>
                </w:tc>
                <w:tc>
                  <w:tcPr>
                    <w:tcW w:w="1121" w:type="dxa"/>
                  </w:tcPr>
                  <w:p w14:paraId="21130FAF" w14:textId="77777777" w:rsidR="00D97627" w:rsidRDefault="00D97627" w:rsidP="00D97627">
                    <w:pPr>
                      <w:rPr>
                        <w:szCs w:val="21"/>
                      </w:rPr>
                    </w:pPr>
                    <w:r>
                      <w:t>发行股份购买资产的承诺</w:t>
                    </w:r>
                  </w:p>
                </w:tc>
                <w:tc>
                  <w:tcPr>
                    <w:tcW w:w="1548" w:type="dxa"/>
                  </w:tcPr>
                  <w:p w14:paraId="734D7F84" w14:textId="77777777" w:rsidR="00D97627" w:rsidRDefault="00D97627" w:rsidP="00D97627">
                    <w:pPr>
                      <w:rPr>
                        <w:szCs w:val="21"/>
                      </w:rPr>
                    </w:pPr>
                    <w:r>
                      <w:t>2023年6月11日（非交易日顺延）</w:t>
                    </w:r>
                  </w:p>
                </w:tc>
              </w:tr>
            </w:sdtContent>
          </w:sdt>
          <w:sdt>
            <w:sdtPr>
              <w:rPr>
                <w:rFonts w:asciiTheme="minorHAnsi" w:eastAsiaTheme="minorEastAsia" w:hAnsiTheme="minorHAnsi" w:cstheme="minorBidi" w:hint="eastAsia"/>
                <w:kern w:val="2"/>
                <w:szCs w:val="21"/>
              </w:rPr>
              <w:alias w:val="限售股份变动情况明细"/>
              <w:tag w:val="_TUP_fe09e7b1cf1d416fb3d522fe001e0974"/>
              <w:id w:val="331340845"/>
              <w:placeholder>
                <w:docPart w:val="BA7CDE4E4EEF436CB42FCC258AC185AA"/>
              </w:placeholder>
            </w:sdtPr>
            <w:sdtContent>
              <w:tr w:rsidR="00D97627" w14:paraId="610C84B2" w14:textId="77777777" w:rsidTr="00D46683">
                <w:tc>
                  <w:tcPr>
                    <w:tcW w:w="1119" w:type="dxa"/>
                  </w:tcPr>
                  <w:p w14:paraId="53B74A4F" w14:textId="77777777" w:rsidR="00D97627" w:rsidRDefault="00D97627" w:rsidP="00D97627">
                    <w:pPr>
                      <w:rPr>
                        <w:szCs w:val="21"/>
                      </w:rPr>
                    </w:pPr>
                    <w:r>
                      <w:t>国投交通控股有限公司</w:t>
                    </w:r>
                  </w:p>
                </w:tc>
                <w:tc>
                  <w:tcPr>
                    <w:tcW w:w="1371" w:type="dxa"/>
                  </w:tcPr>
                  <w:p w14:paraId="39AA98D5" w14:textId="77777777" w:rsidR="00D97627" w:rsidRDefault="00D97627" w:rsidP="00D97627">
                    <w:pPr>
                      <w:jc w:val="right"/>
                      <w:rPr>
                        <w:szCs w:val="21"/>
                      </w:rPr>
                    </w:pPr>
                    <w:r>
                      <w:t>176,965,618</w:t>
                    </w:r>
                  </w:p>
                </w:tc>
                <w:tc>
                  <w:tcPr>
                    <w:tcW w:w="1371" w:type="dxa"/>
                  </w:tcPr>
                  <w:p w14:paraId="60B5FEF1" w14:textId="77777777" w:rsidR="00D97627" w:rsidRDefault="00D97627" w:rsidP="00D97627">
                    <w:pPr>
                      <w:jc w:val="right"/>
                      <w:rPr>
                        <w:szCs w:val="21"/>
                      </w:rPr>
                    </w:pPr>
                    <w:r>
                      <w:t>176,965,618</w:t>
                    </w:r>
                  </w:p>
                </w:tc>
                <w:tc>
                  <w:tcPr>
                    <w:tcW w:w="1308" w:type="dxa"/>
                  </w:tcPr>
                  <w:p w14:paraId="41023C0B" w14:textId="77777777" w:rsidR="00D97627" w:rsidRDefault="00D97627" w:rsidP="00D97627">
                    <w:pPr>
                      <w:jc w:val="right"/>
                      <w:rPr>
                        <w:szCs w:val="21"/>
                      </w:rPr>
                    </w:pPr>
                    <w:r>
                      <w:rPr>
                        <w:rFonts w:hint="eastAsia"/>
                        <w:szCs w:val="21"/>
                      </w:rPr>
                      <w:t>0</w:t>
                    </w:r>
                  </w:p>
                </w:tc>
                <w:tc>
                  <w:tcPr>
                    <w:tcW w:w="1371" w:type="dxa"/>
                  </w:tcPr>
                  <w:p w14:paraId="0DC63955" w14:textId="77777777" w:rsidR="00D97627" w:rsidRDefault="00D97627" w:rsidP="00D97627">
                    <w:pPr>
                      <w:jc w:val="right"/>
                      <w:rPr>
                        <w:szCs w:val="21"/>
                      </w:rPr>
                    </w:pPr>
                    <w:r>
                      <w:t>0</w:t>
                    </w:r>
                  </w:p>
                </w:tc>
                <w:tc>
                  <w:tcPr>
                    <w:tcW w:w="1121" w:type="dxa"/>
                  </w:tcPr>
                  <w:p w14:paraId="0892225C" w14:textId="77777777" w:rsidR="00D97627" w:rsidRDefault="00D97627" w:rsidP="00D97627">
                    <w:pPr>
                      <w:rPr>
                        <w:szCs w:val="21"/>
                      </w:rPr>
                    </w:pPr>
                    <w:r>
                      <w:t>发行股份购买资产的承诺</w:t>
                    </w:r>
                  </w:p>
                </w:tc>
                <w:tc>
                  <w:tcPr>
                    <w:tcW w:w="1548" w:type="dxa"/>
                  </w:tcPr>
                  <w:p w14:paraId="693CEAE7" w14:textId="77777777" w:rsidR="00D97627" w:rsidRDefault="00D97627" w:rsidP="00D97627">
                    <w:pPr>
                      <w:rPr>
                        <w:szCs w:val="21"/>
                      </w:rPr>
                    </w:pPr>
                    <w:r>
                      <w:t>2020年12月11日</w:t>
                    </w:r>
                  </w:p>
                </w:tc>
              </w:tr>
            </w:sdtContent>
          </w:sdt>
          <w:tr w:rsidR="00D97627" w14:paraId="350C15EB" w14:textId="77777777" w:rsidTr="00D46683">
            <w:sdt>
              <w:sdtPr>
                <w:tag w:val="_PLD_67f69b1f97844837950dfb8f6113c8d4"/>
                <w:id w:val="92979222"/>
              </w:sdtPr>
              <w:sdtContent>
                <w:tc>
                  <w:tcPr>
                    <w:tcW w:w="1119" w:type="dxa"/>
                    <w:vAlign w:val="center"/>
                  </w:tcPr>
                  <w:p w14:paraId="384B8645" w14:textId="77777777" w:rsidR="00D97627" w:rsidRDefault="00D97627" w:rsidP="00D97627">
                    <w:pPr>
                      <w:jc w:val="center"/>
                      <w:rPr>
                        <w:szCs w:val="21"/>
                      </w:rPr>
                    </w:pPr>
                    <w:r>
                      <w:rPr>
                        <w:szCs w:val="21"/>
                      </w:rPr>
                      <w:t>合计</w:t>
                    </w:r>
                  </w:p>
                </w:tc>
              </w:sdtContent>
            </w:sdt>
            <w:tc>
              <w:tcPr>
                <w:tcW w:w="1371" w:type="dxa"/>
              </w:tcPr>
              <w:p w14:paraId="446AC43B" w14:textId="77777777" w:rsidR="00D97627" w:rsidRDefault="00D97627" w:rsidP="00D97627">
                <w:pPr>
                  <w:jc w:val="right"/>
                  <w:rPr>
                    <w:szCs w:val="21"/>
                  </w:rPr>
                </w:pPr>
                <w:r w:rsidRPr="00BF1BCD">
                  <w:rPr>
                    <w:szCs w:val="21"/>
                  </w:rPr>
                  <w:t>493,907,711</w:t>
                </w:r>
              </w:p>
            </w:tc>
            <w:tc>
              <w:tcPr>
                <w:tcW w:w="1371" w:type="dxa"/>
              </w:tcPr>
              <w:p w14:paraId="4EF6E9FE" w14:textId="77777777" w:rsidR="00D97627" w:rsidRDefault="00D97627" w:rsidP="00D97627">
                <w:pPr>
                  <w:jc w:val="right"/>
                  <w:rPr>
                    <w:szCs w:val="21"/>
                  </w:rPr>
                </w:pPr>
                <w:r>
                  <w:t>176,965,618</w:t>
                </w:r>
              </w:p>
            </w:tc>
            <w:tc>
              <w:tcPr>
                <w:tcW w:w="1308" w:type="dxa"/>
              </w:tcPr>
              <w:p w14:paraId="717B97F4" w14:textId="77777777" w:rsidR="00D97627" w:rsidRDefault="00D97627" w:rsidP="00D97627">
                <w:pPr>
                  <w:jc w:val="right"/>
                  <w:rPr>
                    <w:szCs w:val="21"/>
                  </w:rPr>
                </w:pPr>
                <w:r>
                  <w:rPr>
                    <w:rFonts w:hint="eastAsia"/>
                    <w:szCs w:val="21"/>
                  </w:rPr>
                  <w:t>0</w:t>
                </w:r>
              </w:p>
            </w:tc>
            <w:tc>
              <w:tcPr>
                <w:tcW w:w="1371" w:type="dxa"/>
              </w:tcPr>
              <w:p w14:paraId="2D814DF3" w14:textId="77777777" w:rsidR="00D97627" w:rsidRDefault="00D97627" w:rsidP="00D97627">
                <w:pPr>
                  <w:jc w:val="right"/>
                  <w:rPr>
                    <w:szCs w:val="21"/>
                  </w:rPr>
                </w:pPr>
                <w:r>
                  <w:t>316,942,093</w:t>
                </w:r>
              </w:p>
            </w:tc>
            <w:tc>
              <w:tcPr>
                <w:tcW w:w="1121" w:type="dxa"/>
              </w:tcPr>
              <w:p w14:paraId="549822BE" w14:textId="77777777" w:rsidR="00D97627" w:rsidRDefault="00D97627" w:rsidP="00D97627">
                <w:pPr>
                  <w:jc w:val="center"/>
                  <w:rPr>
                    <w:szCs w:val="21"/>
                  </w:rPr>
                </w:pPr>
                <w:r>
                  <w:rPr>
                    <w:rFonts w:hint="eastAsia"/>
                    <w:szCs w:val="21"/>
                  </w:rPr>
                  <w:t>/</w:t>
                </w:r>
              </w:p>
            </w:tc>
            <w:tc>
              <w:tcPr>
                <w:tcW w:w="1548" w:type="dxa"/>
              </w:tcPr>
              <w:p w14:paraId="6B79A717" w14:textId="77777777" w:rsidR="00D97627" w:rsidRDefault="00D97627" w:rsidP="00D97627">
                <w:pPr>
                  <w:jc w:val="center"/>
                  <w:rPr>
                    <w:szCs w:val="21"/>
                  </w:rPr>
                </w:pPr>
                <w:r>
                  <w:rPr>
                    <w:rFonts w:hint="eastAsia"/>
                    <w:szCs w:val="21"/>
                  </w:rPr>
                  <w:t>/</w:t>
                </w:r>
              </w:p>
            </w:tc>
          </w:tr>
        </w:tbl>
        <w:p w14:paraId="2BB195E4" w14:textId="77777777" w:rsidR="00DF2E9A" w:rsidRDefault="00DF2E9A" w:rsidP="00DF2E9A">
          <w:pPr>
            <w:ind w:firstLineChars="200" w:firstLine="420"/>
            <w:jc w:val="both"/>
          </w:pPr>
          <w:r>
            <w:t>港务物流集团于2019年3月签署《重庆港务物流集团有限公司涉及本次重大资产重组出具的承诺》，承诺通过本次交易所认购的上市公司新增股份自本次发行结束之日起三十六个月内不得转让；本次交易完成后六个月内如上市公司股票连续二十个交易日的收盘价低于发行价，或者交易完成后6个月期末收盘价低于发行价的，港务物流集团持有上市公司股票的限售期自动延长六个月。 </w:t>
          </w:r>
        </w:p>
        <w:p w14:paraId="56D0042C" w14:textId="77777777" w:rsidR="00D97627" w:rsidRPr="00DF2E9A" w:rsidRDefault="00DF2E9A" w:rsidP="00DF2E9A">
          <w:pPr>
            <w:ind w:firstLineChars="200" w:firstLine="420"/>
            <w:jc w:val="both"/>
            <w:rPr>
              <w:szCs w:val="21"/>
            </w:rPr>
          </w:pPr>
          <w:r>
            <w:rPr>
              <w:rFonts w:hint="eastAsia"/>
            </w:rPr>
            <w:t>公司</w:t>
          </w:r>
          <w:r>
            <w:t>于</w:t>
          </w:r>
          <w:r>
            <w:rPr>
              <w:rFonts w:hint="eastAsia"/>
            </w:rPr>
            <w:t>2019年12月</w:t>
          </w:r>
          <w:r>
            <w:t>完成重大资产重组，</w:t>
          </w:r>
          <w:r>
            <w:rPr>
              <w:rFonts w:hint="eastAsia"/>
            </w:rPr>
            <w:t>公司股票于2020年4月15日</w:t>
          </w:r>
          <w:r>
            <w:t>至</w:t>
          </w:r>
          <w:r>
            <w:rPr>
              <w:rFonts w:hint="eastAsia"/>
            </w:rPr>
            <w:t>5月15日</w:t>
          </w:r>
          <w:r>
            <w:t>连续</w:t>
          </w:r>
          <w:r>
            <w:rPr>
              <w:rFonts w:hint="eastAsia"/>
            </w:rPr>
            <w:t>20个</w:t>
          </w:r>
          <w:r>
            <w:t>交易日的收盘价低于发行价，</w:t>
          </w:r>
          <w:r>
            <w:rPr>
              <w:rFonts w:hint="eastAsia"/>
            </w:rPr>
            <w:t>所以</w:t>
          </w:r>
          <w:r>
            <w:t>港务物流集团</w:t>
          </w:r>
          <w:r>
            <w:rPr>
              <w:rFonts w:hint="eastAsia"/>
            </w:rPr>
            <w:t>通过2019年</w:t>
          </w:r>
          <w:r>
            <w:t>重大资产重组</w:t>
          </w:r>
          <w:r>
            <w:rPr>
              <w:rFonts w:hint="eastAsia"/>
            </w:rPr>
            <w:t>认购</w:t>
          </w:r>
          <w:r>
            <w:t>的股票限售期自动延长六个月。</w:t>
          </w:r>
        </w:p>
        <w:p w14:paraId="053CFC9B" w14:textId="77777777" w:rsidR="00D4525D" w:rsidRDefault="007D4C81">
          <w:pPr>
            <w:rPr>
              <w:rFonts w:asciiTheme="minorEastAsia" w:eastAsiaTheme="minorEastAsia" w:hAnsiTheme="minorEastAsia"/>
              <w:szCs w:val="21"/>
            </w:rPr>
          </w:pPr>
        </w:p>
      </w:sdtContent>
    </w:sdt>
    <w:p w14:paraId="0FB37A03" w14:textId="77777777" w:rsidR="00D4525D" w:rsidRDefault="0025122A">
      <w:pPr>
        <w:pStyle w:val="2"/>
        <w:numPr>
          <w:ilvl w:val="0"/>
          <w:numId w:val="1"/>
        </w:numPr>
      </w:pPr>
      <w:r>
        <w:lastRenderedPageBreak/>
        <w:t>证券发行与上市情况</w:t>
      </w:r>
    </w:p>
    <w:sdt>
      <w:sdtPr>
        <w:rPr>
          <w:rFonts w:ascii="宋体" w:hAnsi="宋体" w:cs="宋体"/>
          <w:b w:val="0"/>
          <w:bCs w:val="0"/>
          <w:kern w:val="0"/>
          <w:szCs w:val="24"/>
        </w:rPr>
        <w:alias w:val="模块:截至报告期内证券发行情况"/>
        <w:tag w:val="_SEC_314fe0a7461349b58ad8d67ad9671220"/>
        <w:id w:val="27485072"/>
        <w:placeholder>
          <w:docPart w:val="GBC22222222222222222222222222222"/>
        </w:placeholder>
      </w:sdtPr>
      <w:sdtEndPr>
        <w:rPr>
          <w:rFonts w:hint="eastAsia"/>
          <w:szCs w:val="21"/>
        </w:rPr>
      </w:sdtEndPr>
      <w:sdtContent>
        <w:p w14:paraId="735C854D" w14:textId="77777777" w:rsidR="00D4525D" w:rsidRDefault="0025122A">
          <w:pPr>
            <w:pStyle w:val="3"/>
            <w:numPr>
              <w:ilvl w:val="0"/>
              <w:numId w:val="37"/>
            </w:numPr>
          </w:pPr>
          <w:r>
            <w:t>截至</w:t>
          </w:r>
          <w:r>
            <w:rPr>
              <w:rFonts w:hint="eastAsia"/>
            </w:rPr>
            <w:t>报告期内</w:t>
          </w:r>
          <w:r>
            <w:t>证券发行情况</w:t>
          </w:r>
        </w:p>
        <w:sdt>
          <w:sdtPr>
            <w:alias w:val="是否适用：截至报告期内证券发行情况[双击切换]"/>
            <w:tag w:val="_GBC_a9b53137ff4442baa307fbc68ebc8cbc"/>
            <w:id w:val="1731493255"/>
            <w:placeholder>
              <w:docPart w:val="GBC22222222222222222222222222222"/>
            </w:placeholder>
          </w:sdtPr>
          <w:sdtContent>
            <w:p w14:paraId="3F72CE5D" w14:textId="77777777" w:rsidR="00D4525D" w:rsidRDefault="0025122A" w:rsidP="00D97627">
              <w:pPr>
                <w:rPr>
                  <w:szCs w:val="21"/>
                </w:rPr>
              </w:pPr>
              <w:r>
                <w:fldChar w:fldCharType="begin"/>
              </w:r>
              <w:r w:rsidR="00D97627">
                <w:instrText xml:space="preserve">MACROBUTTON  SnrToggleCheckbox □适用 </w:instrText>
              </w:r>
              <w:r>
                <w:fldChar w:fldCharType="end"/>
              </w:r>
              <w:r>
                <w:fldChar w:fldCharType="begin"/>
              </w:r>
              <w:r w:rsidR="00D97627">
                <w:instrText xml:space="preserve"> MACROBUTTON  SnrToggleCheckbox √不适用 </w:instrText>
              </w:r>
              <w:r>
                <w:fldChar w:fldCharType="end"/>
              </w:r>
            </w:p>
          </w:sdtContent>
        </w:sdt>
        <w:p w14:paraId="32639523" w14:textId="77777777" w:rsidR="00D4525D" w:rsidRDefault="0025122A">
          <w:pPr>
            <w:rPr>
              <w:szCs w:val="21"/>
            </w:rPr>
          </w:pPr>
          <w:r>
            <w:rPr>
              <w:szCs w:val="21"/>
            </w:rPr>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1202387633"/>
            <w:placeholder>
              <w:docPart w:val="GBC22222222222222222222222222222"/>
            </w:placeholder>
          </w:sdtPr>
          <w:sdtContent>
            <w:p w14:paraId="5CC418CE" w14:textId="004ED272" w:rsidR="00D4525D" w:rsidRDefault="0025122A">
              <w:pPr>
                <w:rPr>
                  <w:szCs w:val="21"/>
                </w:rPr>
              </w:pPr>
              <w:r>
                <w:rPr>
                  <w:szCs w:val="21"/>
                </w:rPr>
                <w:fldChar w:fldCharType="begin"/>
              </w:r>
              <w:r w:rsidR="00D97627">
                <w:rPr>
                  <w:szCs w:val="21"/>
                </w:rPr>
                <w:instrText xml:space="preserve"> MACROBUTTON  SnrToggleCheckbox □适用  </w:instrText>
              </w:r>
              <w:r>
                <w:rPr>
                  <w:szCs w:val="21"/>
                </w:rPr>
                <w:fldChar w:fldCharType="end"/>
              </w:r>
              <w:r>
                <w:rPr>
                  <w:szCs w:val="21"/>
                </w:rPr>
                <w:fldChar w:fldCharType="begin"/>
              </w:r>
              <w:r w:rsidR="00D97627">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1"/>
        </w:rPr>
        <w:alias w:val="模块:公司普通股股份总数及股东结构变动及公司资产和负债结构的变动情况"/>
        <w:tag w:val="_SEC_55d557f291e34d7aa9de8836ddc0e9d1"/>
        <w:id w:val="27485220"/>
        <w:placeholder>
          <w:docPart w:val="GBC22222222222222222222222222222"/>
        </w:placeholder>
      </w:sdtPr>
      <w:sdtContent>
        <w:p w14:paraId="69F87D56" w14:textId="77777777" w:rsidR="00D4525D" w:rsidRDefault="0025122A">
          <w:pPr>
            <w:pStyle w:val="3"/>
            <w:numPr>
              <w:ilvl w:val="0"/>
              <w:numId w:val="37"/>
            </w:numPr>
            <w:rPr>
              <w:szCs w:val="21"/>
            </w:rPr>
          </w:pPr>
          <w:r>
            <w:rPr>
              <w:rFonts w:hint="eastAsia"/>
              <w:szCs w:val="21"/>
            </w:rPr>
            <w:t>公司普通股股份总数及股东结构变动及公司资产和负债结构的变动情况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706685330"/>
            <w:placeholder>
              <w:docPart w:val="GBC22222222222222222222222222222"/>
            </w:placeholder>
          </w:sdtPr>
          <w:sdtContent>
            <w:p w14:paraId="33A3A53B" w14:textId="1067B0B3" w:rsidR="00D4525D" w:rsidRDefault="0025122A">
              <w:pPr>
                <w:rPr>
                  <w:szCs w:val="21"/>
                </w:rPr>
              </w:pPr>
              <w:r>
                <w:rPr>
                  <w:szCs w:val="21"/>
                </w:rPr>
                <w:fldChar w:fldCharType="begin"/>
              </w:r>
              <w:r w:rsidR="00D97627">
                <w:rPr>
                  <w:szCs w:val="21"/>
                </w:rPr>
                <w:instrText xml:space="preserve"> MACROBUTTON  SnrToggleCheckbox □适用  </w:instrText>
              </w:r>
              <w:r>
                <w:rPr>
                  <w:szCs w:val="21"/>
                </w:rPr>
                <w:fldChar w:fldCharType="end"/>
              </w:r>
              <w:r>
                <w:rPr>
                  <w:szCs w:val="21"/>
                </w:rPr>
                <w:fldChar w:fldCharType="begin"/>
              </w:r>
              <w:r w:rsidR="00D97627">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1"/>
        </w:rPr>
        <w:alias w:val="模块:现存的内部职工股情况"/>
        <w:tag w:val="_SEC_7d189716ca09434ba6cf788f2153af73"/>
        <w:id w:val="27485244"/>
        <w:placeholder>
          <w:docPart w:val="GBC22222222222222222222222222222"/>
        </w:placeholder>
      </w:sdtPr>
      <w:sdtContent>
        <w:p w14:paraId="28068966" w14:textId="77777777" w:rsidR="00D4525D" w:rsidRDefault="0025122A">
          <w:pPr>
            <w:pStyle w:val="3"/>
            <w:numPr>
              <w:ilvl w:val="0"/>
              <w:numId w:val="37"/>
            </w:numPr>
            <w:rPr>
              <w:szCs w:val="21"/>
            </w:rPr>
          </w:pPr>
          <w:r>
            <w:rPr>
              <w:rFonts w:hint="eastAsia"/>
              <w:szCs w:val="21"/>
            </w:rPr>
            <w:t>现存的内部职工股情况</w:t>
          </w:r>
        </w:p>
        <w:sdt>
          <w:sdtPr>
            <w:alias w:val="是否适用：现存的内部职工股情况[双击切换]"/>
            <w:tag w:val="_GBC_fa5e90226e14408b891f1c5a9dbbf2c5"/>
            <w:id w:val="766346518"/>
            <w:placeholder>
              <w:docPart w:val="GBC22222222222222222222222222222"/>
            </w:placeholder>
          </w:sdtPr>
          <w:sdtContent>
            <w:p w14:paraId="1DD1D40A" w14:textId="77777777" w:rsidR="00D4525D" w:rsidRDefault="0025122A" w:rsidP="00D97627">
              <w:r>
                <w:fldChar w:fldCharType="begin"/>
              </w:r>
              <w:r w:rsidR="00D97627">
                <w:instrText xml:space="preserve">MACROBUTTON  SnrToggleCheckbox □适用 </w:instrText>
              </w:r>
              <w:r>
                <w:fldChar w:fldCharType="end"/>
              </w:r>
              <w:r>
                <w:fldChar w:fldCharType="begin"/>
              </w:r>
              <w:r w:rsidR="00D97627">
                <w:instrText xml:space="preserve"> MACROBUTTON  SnrToggleCheckbox √不适用 </w:instrText>
              </w:r>
              <w:r>
                <w:fldChar w:fldCharType="end"/>
              </w:r>
            </w:p>
          </w:sdtContent>
        </w:sdt>
      </w:sdtContent>
    </w:sdt>
    <w:p w14:paraId="15C05023" w14:textId="77777777" w:rsidR="00D4525D" w:rsidRDefault="0025122A">
      <w:pPr>
        <w:pStyle w:val="2"/>
        <w:numPr>
          <w:ilvl w:val="0"/>
          <w:numId w:val="1"/>
        </w:numPr>
      </w:pPr>
      <w:r>
        <w:t>股东</w:t>
      </w:r>
      <w:r>
        <w:rPr>
          <w:rFonts w:hint="eastAsia"/>
        </w:rPr>
        <w:t>和实际控制人</w:t>
      </w:r>
      <w:r>
        <w:t>情况</w:t>
      </w:r>
    </w:p>
    <w:sdt>
      <w:sdtPr>
        <w:rPr>
          <w:rFonts w:ascii="宋体" w:hAnsi="宋体" w:cs="宋体"/>
          <w:b w:val="0"/>
          <w:bCs w:val="0"/>
          <w:kern w:val="0"/>
          <w:sz w:val="24"/>
          <w:szCs w:val="21"/>
        </w:rPr>
        <w:alias w:val="模块:股东总数"/>
        <w:tag w:val="_SEC_ec591f1129e84625a91f2b73f19be202"/>
        <w:id w:val="19905801"/>
        <w:placeholder>
          <w:docPart w:val="GBC22222222222222222222222222222"/>
        </w:placeholder>
      </w:sdtPr>
      <w:sdtEndPr>
        <w:rPr>
          <w:rFonts w:hint="eastAsia"/>
          <w:sz w:val="21"/>
        </w:rPr>
      </w:sdtEndPr>
      <w:sdtContent>
        <w:p w14:paraId="0DCF13A7" w14:textId="77777777" w:rsidR="00D4525D" w:rsidRDefault="0025122A">
          <w:pPr>
            <w:pStyle w:val="3"/>
            <w:numPr>
              <w:ilvl w:val="1"/>
              <w:numId w:val="15"/>
            </w:numPr>
            <w:tabs>
              <w:tab w:val="left" w:pos="851"/>
            </w:tabs>
            <w:ind w:left="426" w:hanging="426"/>
            <w:rPr>
              <w:szCs w:val="21"/>
            </w:rPr>
          </w:pPr>
          <w:r>
            <w:rPr>
              <w:rFonts w:hint="eastAsia"/>
              <w:szCs w:val="21"/>
            </w:rPr>
            <w:t>股东总数</w:t>
          </w:r>
        </w:p>
        <w:tbl>
          <w:tblPr>
            <w:tblStyle w:val="a6"/>
            <w:tblW w:w="0" w:type="auto"/>
            <w:tblLook w:val="04A0" w:firstRow="1" w:lastRow="0" w:firstColumn="1" w:lastColumn="0" w:noHBand="0" w:noVBand="1"/>
          </w:tblPr>
          <w:tblGrid>
            <w:gridCol w:w="6374"/>
            <w:gridCol w:w="2449"/>
          </w:tblGrid>
          <w:tr w:rsidR="00D4525D" w14:paraId="6FC68DCD" w14:textId="77777777" w:rsidTr="00CE0D8F">
            <w:sdt>
              <w:sdtPr>
                <w:tag w:val="_PLD_34738880649c43ac9597effd663adc10"/>
                <w:id w:val="-680429670"/>
              </w:sdtPr>
              <w:sdtContent>
                <w:tc>
                  <w:tcPr>
                    <w:tcW w:w="6374" w:type="dxa"/>
                  </w:tcPr>
                  <w:p w14:paraId="5C31A557" w14:textId="77777777" w:rsidR="00D4525D" w:rsidRDefault="0025122A">
                    <w:pPr>
                      <w:rPr>
                        <w:szCs w:val="21"/>
                      </w:rPr>
                    </w:pPr>
                    <w:r>
                      <w:rPr>
                        <w:szCs w:val="21"/>
                      </w:rPr>
                      <w:t>截止报告期末</w:t>
                    </w:r>
                    <w:r>
                      <w:rPr>
                        <w:rFonts w:hint="eastAsia"/>
                        <w:szCs w:val="21"/>
                      </w:rPr>
                      <w:t>普通股</w:t>
                    </w:r>
                    <w:r>
                      <w:rPr>
                        <w:szCs w:val="21"/>
                      </w:rPr>
                      <w:t>股东总数(户)</w:t>
                    </w:r>
                  </w:p>
                </w:tc>
              </w:sdtContent>
            </w:sdt>
            <w:sdt>
              <w:sdtPr>
                <w:rPr>
                  <w:szCs w:val="21"/>
                </w:rPr>
                <w:alias w:val="报告期末股东总数"/>
                <w:tag w:val="_GBC_510087fb1e024fb293d32127713e45f8"/>
                <w:id w:val="19905797"/>
              </w:sdtPr>
              <w:sdtContent>
                <w:tc>
                  <w:tcPr>
                    <w:tcW w:w="2449" w:type="dxa"/>
                  </w:tcPr>
                  <w:p w14:paraId="77A0D2DE" w14:textId="77777777" w:rsidR="00D4525D" w:rsidRDefault="00D97627" w:rsidP="00D97627">
                    <w:pPr>
                      <w:jc w:val="right"/>
                      <w:rPr>
                        <w:szCs w:val="21"/>
                      </w:rPr>
                    </w:pPr>
                    <w:r>
                      <w:rPr>
                        <w:szCs w:val="21"/>
                      </w:rPr>
                      <w:t>38,253</w:t>
                    </w:r>
                  </w:p>
                </w:tc>
              </w:sdtContent>
            </w:sdt>
          </w:tr>
          <w:tr w:rsidR="00D4525D" w14:paraId="5A733CC7" w14:textId="77777777" w:rsidTr="00CE0D8F">
            <w:sdt>
              <w:sdtPr>
                <w:tag w:val="_PLD_d41b7c4d29ef4d5cb2701ef9955403fb"/>
                <w:id w:val="-1229921394"/>
              </w:sdtPr>
              <w:sdtContent>
                <w:tc>
                  <w:tcPr>
                    <w:tcW w:w="6374" w:type="dxa"/>
                  </w:tcPr>
                  <w:p w14:paraId="2F3AD4C1" w14:textId="77777777" w:rsidR="00D4525D" w:rsidRDefault="0025122A">
                    <w:pPr>
                      <w:rPr>
                        <w:szCs w:val="21"/>
                      </w:rPr>
                    </w:pPr>
                    <w:r>
                      <w:rPr>
                        <w:rFonts w:hint="eastAsia"/>
                        <w:szCs w:val="21"/>
                      </w:rPr>
                      <w:t>年度报告披露日前上一月末的普通股股东总数</w:t>
                    </w:r>
                    <w:r>
                      <w:rPr>
                        <w:szCs w:val="21"/>
                      </w:rPr>
                      <w:t>(户)</w:t>
                    </w:r>
                  </w:p>
                </w:tc>
              </w:sdtContent>
            </w:sdt>
            <w:tc>
              <w:tcPr>
                <w:tcW w:w="2449" w:type="dxa"/>
              </w:tcPr>
              <w:p w14:paraId="7F00BD83" w14:textId="679C7EC4" w:rsidR="00D4525D" w:rsidRDefault="00D53AC8">
                <w:pPr>
                  <w:jc w:val="right"/>
                  <w:rPr>
                    <w:szCs w:val="21"/>
                  </w:rPr>
                </w:pPr>
                <w:r>
                  <w:rPr>
                    <w:rFonts w:hint="eastAsia"/>
                    <w:szCs w:val="21"/>
                  </w:rPr>
                  <w:t>37,220</w:t>
                </w:r>
              </w:p>
            </w:tc>
          </w:tr>
          <w:tr w:rsidR="00D4525D" w14:paraId="6D6EB3A5" w14:textId="77777777" w:rsidTr="00CE0D8F">
            <w:sdt>
              <w:sdtPr>
                <w:tag w:val="_PLD_128bf4883d704a5b968c7e3ad90ab399"/>
                <w:id w:val="543493135"/>
              </w:sdtPr>
              <w:sdtContent>
                <w:tc>
                  <w:tcPr>
                    <w:tcW w:w="6374" w:type="dxa"/>
                  </w:tcPr>
                  <w:p w14:paraId="11EF979B" w14:textId="77777777" w:rsidR="00D4525D" w:rsidRDefault="0025122A">
                    <w:pPr>
                      <w:rPr>
                        <w:szCs w:val="21"/>
                      </w:rPr>
                    </w:pPr>
                    <w:r>
                      <w:rPr>
                        <w:rFonts w:hint="eastAsia"/>
                        <w:szCs w:val="21"/>
                      </w:rPr>
                      <w:t>截止报告期末表决权恢复的优先股股东总数（户）</w:t>
                    </w:r>
                  </w:p>
                </w:tc>
              </w:sdtContent>
            </w:sdt>
            <w:tc>
              <w:tcPr>
                <w:tcW w:w="2449" w:type="dxa"/>
              </w:tcPr>
              <w:p w14:paraId="2F97CBB5" w14:textId="77777777" w:rsidR="00D4525D" w:rsidRDefault="00D97627">
                <w:pPr>
                  <w:jc w:val="right"/>
                  <w:rPr>
                    <w:szCs w:val="21"/>
                  </w:rPr>
                </w:pPr>
                <w:r>
                  <w:rPr>
                    <w:rFonts w:hint="eastAsia"/>
                    <w:szCs w:val="21"/>
                  </w:rPr>
                  <w:t>0</w:t>
                </w:r>
              </w:p>
            </w:tc>
          </w:tr>
          <w:tr w:rsidR="00D4525D" w14:paraId="6528E92F" w14:textId="77777777" w:rsidTr="00CE0D8F">
            <w:sdt>
              <w:sdtPr>
                <w:tag w:val="_PLD_05812c57c24247e4acc80620ba300bf1"/>
                <w:id w:val="-330211613"/>
              </w:sdtPr>
              <w:sdtContent>
                <w:tc>
                  <w:tcPr>
                    <w:tcW w:w="6374" w:type="dxa"/>
                  </w:tcPr>
                  <w:p w14:paraId="4AEEB96D" w14:textId="77777777" w:rsidR="00D4525D" w:rsidRDefault="0025122A">
                    <w:pPr>
                      <w:rPr>
                        <w:szCs w:val="21"/>
                      </w:rPr>
                    </w:pPr>
                    <w:r>
                      <w:rPr>
                        <w:rFonts w:hint="eastAsia"/>
                        <w:szCs w:val="21"/>
                      </w:rPr>
                      <w:t>年度报告披露日前上一月末表决权恢复的优先股股东总数（户）</w:t>
                    </w:r>
                  </w:p>
                </w:tc>
              </w:sdtContent>
            </w:sdt>
            <w:tc>
              <w:tcPr>
                <w:tcW w:w="2449" w:type="dxa"/>
              </w:tcPr>
              <w:p w14:paraId="434C676F" w14:textId="77777777" w:rsidR="00D4525D" w:rsidRDefault="00D97627">
                <w:pPr>
                  <w:jc w:val="right"/>
                  <w:rPr>
                    <w:szCs w:val="21"/>
                  </w:rPr>
                </w:pPr>
                <w:r>
                  <w:rPr>
                    <w:rFonts w:hint="eastAsia"/>
                    <w:szCs w:val="21"/>
                  </w:rPr>
                  <w:t>0</w:t>
                </w:r>
              </w:p>
            </w:tc>
          </w:tr>
        </w:tbl>
        <w:p w14:paraId="6D86A46F" w14:textId="77777777" w:rsidR="00D4525D" w:rsidRDefault="007D4C81">
          <w:pPr>
            <w:rPr>
              <w:szCs w:val="21"/>
            </w:rPr>
          </w:pPr>
        </w:p>
      </w:sdtContent>
    </w:sdt>
    <w:p w14:paraId="615F39E6" w14:textId="77777777" w:rsidR="00D4525D" w:rsidRDefault="0025122A">
      <w:pPr>
        <w:pStyle w:val="3"/>
        <w:numPr>
          <w:ilvl w:val="1"/>
          <w:numId w:val="15"/>
        </w:numPr>
        <w:ind w:left="426" w:hanging="426"/>
      </w:pPr>
      <w:bookmarkStart w:id="74" w:name="_Toc342059485"/>
      <w:bookmarkStart w:id="75" w:name="_Toc342565998"/>
      <w:r>
        <w:rPr>
          <w:rFonts w:hint="eastAsia"/>
          <w:szCs w:val="21"/>
        </w:rPr>
        <w:t>截止报告期末前十名股东、前十名流通股东（或无限售条件股东）持股情况表</w:t>
      </w:r>
    </w:p>
    <w:bookmarkEnd w:id="75" w:displacedByCustomXml="next"/>
    <w:bookmarkEnd w:id="74" w:displacedByCustomXml="next"/>
    <w:bookmarkStart w:id="76" w:name="_Hlk27487213" w:displacedByCustomXml="next"/>
    <w:sdt>
      <w:sdtPr>
        <w:rPr>
          <w:rFonts w:hint="eastAsia"/>
          <w:szCs w:val="21"/>
        </w:rPr>
        <w:alias w:val="选项模块:前十名股东持股情况(已完成或不涉及股改)"/>
        <w:tag w:val="_SEC_f0d49341729546c79e65e551f2f6d5d7"/>
        <w:id w:val="-1667242249"/>
        <w:placeholder>
          <w:docPart w:val="GBC22222222222222222222222222222"/>
        </w:placeholder>
      </w:sdtPr>
      <w:sdtContent>
        <w:p w14:paraId="1D3D04E6" w14:textId="7DAE37CF" w:rsidR="00D4525D" w:rsidRDefault="0025122A">
          <w:pPr>
            <w:ind w:firstLineChars="1900" w:firstLine="3990"/>
            <w:jc w:val="right"/>
            <w:rPr>
              <w:szCs w:val="21"/>
            </w:rPr>
          </w:pPr>
          <w:r>
            <w:rPr>
              <w:bCs/>
              <w:szCs w:val="21"/>
            </w:rPr>
            <w:t>单位:</w:t>
          </w:r>
          <w:sdt>
            <w:sdtPr>
              <w:rPr>
                <w:bCs/>
                <w:szCs w:val="21"/>
              </w:rPr>
              <w:alias w:val="单位：前十名股东持股情况"/>
              <w:tag w:val="_GBC_b59e95c09d914c83b42ae5b68d0d6987"/>
              <w:id w:val="-915018787"/>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00D723D1">
                <w:rPr>
                  <w:bCs/>
                  <w:szCs w:val="21"/>
                </w:rPr>
                <w:t>股</w:t>
              </w:r>
            </w:sdtContent>
          </w:sdt>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6"/>
            <w:gridCol w:w="1273"/>
            <w:gridCol w:w="1386"/>
            <w:gridCol w:w="741"/>
            <w:gridCol w:w="1416"/>
            <w:gridCol w:w="980"/>
            <w:gridCol w:w="698"/>
            <w:gridCol w:w="1371"/>
          </w:tblGrid>
          <w:tr w:rsidR="00E95912" w14:paraId="7951DD5C" w14:textId="77777777" w:rsidTr="0088788B">
            <w:trPr>
              <w:cantSplit/>
            </w:trPr>
            <w:sdt>
              <w:sdtPr>
                <w:tag w:val="_PLD_24df4809593844edaa66efb3a341ee51"/>
                <w:id w:val="-1934049540"/>
              </w:sdtPr>
              <w:sdtContent>
                <w:tc>
                  <w:tcPr>
                    <w:tcW w:w="9821" w:type="dxa"/>
                    <w:gridSpan w:val="8"/>
                    <w:shd w:val="clear" w:color="auto" w:fill="auto"/>
                    <w:vAlign w:val="center"/>
                  </w:tcPr>
                  <w:p w14:paraId="48F1A4F3" w14:textId="77777777" w:rsidR="00E95912" w:rsidRDefault="00E95912" w:rsidP="0088788B">
                    <w:pPr>
                      <w:pStyle w:val="a8"/>
                      <w:jc w:val="center"/>
                      <w:rPr>
                        <w:rFonts w:ascii="宋体" w:hAnsi="宋体"/>
                      </w:rPr>
                    </w:pPr>
                    <w:r>
                      <w:rPr>
                        <w:rFonts w:ascii="宋体" w:hAnsi="宋体"/>
                      </w:rPr>
                      <w:t>前十名股东持股情况</w:t>
                    </w:r>
                  </w:p>
                </w:tc>
              </w:sdtContent>
            </w:sdt>
          </w:tr>
          <w:tr w:rsidR="00E95912" w14:paraId="41601FC0" w14:textId="77777777" w:rsidTr="0088788B">
            <w:trPr>
              <w:cantSplit/>
            </w:trPr>
            <w:sdt>
              <w:sdtPr>
                <w:tag w:val="_PLD_0ba2d54fa3c9464e80dbdf714dce7b9e"/>
                <w:id w:val="905027607"/>
              </w:sdtPr>
              <w:sdtContent>
                <w:tc>
                  <w:tcPr>
                    <w:tcW w:w="1986" w:type="dxa"/>
                    <w:vMerge w:val="restart"/>
                    <w:shd w:val="clear" w:color="auto" w:fill="auto"/>
                    <w:vAlign w:val="center"/>
                  </w:tcPr>
                  <w:p w14:paraId="54A5FF84" w14:textId="77777777" w:rsidR="00E95912" w:rsidRDefault="00E95912" w:rsidP="0088788B">
                    <w:pPr>
                      <w:jc w:val="center"/>
                      <w:rPr>
                        <w:szCs w:val="21"/>
                      </w:rPr>
                    </w:pPr>
                    <w:r>
                      <w:rPr>
                        <w:szCs w:val="21"/>
                      </w:rPr>
                      <w:t>股东名称</w:t>
                    </w:r>
                  </w:p>
                  <w:p w14:paraId="7F4856C5" w14:textId="77777777" w:rsidR="00E95912" w:rsidRDefault="00E95912" w:rsidP="0088788B">
                    <w:pPr>
                      <w:jc w:val="center"/>
                      <w:rPr>
                        <w:szCs w:val="21"/>
                      </w:rPr>
                    </w:pPr>
                    <w:r>
                      <w:rPr>
                        <w:rFonts w:hint="eastAsia"/>
                        <w:szCs w:val="21"/>
                      </w:rPr>
                      <w:t>（全称）</w:t>
                    </w:r>
                  </w:p>
                </w:tc>
              </w:sdtContent>
            </w:sdt>
            <w:sdt>
              <w:sdtPr>
                <w:tag w:val="_PLD_f9f426369e0e4ee8866f97c1ed6b1a8c"/>
                <w:id w:val="-61715391"/>
              </w:sdtPr>
              <w:sdtContent>
                <w:tc>
                  <w:tcPr>
                    <w:tcW w:w="1275" w:type="dxa"/>
                    <w:vMerge w:val="restart"/>
                    <w:shd w:val="clear" w:color="auto" w:fill="auto"/>
                    <w:vAlign w:val="center"/>
                  </w:tcPr>
                  <w:p w14:paraId="1535D262" w14:textId="77777777" w:rsidR="00E95912" w:rsidRDefault="00E95912" w:rsidP="0088788B">
                    <w:pPr>
                      <w:jc w:val="center"/>
                      <w:rPr>
                        <w:szCs w:val="21"/>
                      </w:rPr>
                    </w:pPr>
                    <w:r>
                      <w:rPr>
                        <w:szCs w:val="21"/>
                      </w:rPr>
                      <w:t>报告期内增减</w:t>
                    </w:r>
                  </w:p>
                </w:tc>
              </w:sdtContent>
            </w:sdt>
            <w:sdt>
              <w:sdtPr>
                <w:tag w:val="_PLD_7a7c2c26cd7c48b88fdc2b7cd791fb75"/>
                <w:id w:val="-1214496754"/>
              </w:sdtPr>
              <w:sdtContent>
                <w:tc>
                  <w:tcPr>
                    <w:tcW w:w="1386" w:type="dxa"/>
                    <w:vMerge w:val="restart"/>
                    <w:shd w:val="clear" w:color="auto" w:fill="auto"/>
                    <w:vAlign w:val="center"/>
                  </w:tcPr>
                  <w:p w14:paraId="4CD4B52B" w14:textId="77777777" w:rsidR="00E95912" w:rsidRDefault="00E95912" w:rsidP="0088788B">
                    <w:pPr>
                      <w:jc w:val="center"/>
                      <w:rPr>
                        <w:szCs w:val="21"/>
                      </w:rPr>
                    </w:pPr>
                    <w:r>
                      <w:rPr>
                        <w:szCs w:val="21"/>
                      </w:rPr>
                      <w:t>期末持股数量</w:t>
                    </w:r>
                  </w:p>
                </w:tc>
              </w:sdtContent>
            </w:sdt>
            <w:sdt>
              <w:sdtPr>
                <w:tag w:val="_PLD_7ada2b5c4bf3461ba53f977e5918deeb"/>
                <w:id w:val="-1536579109"/>
              </w:sdtPr>
              <w:sdtContent>
                <w:tc>
                  <w:tcPr>
                    <w:tcW w:w="741" w:type="dxa"/>
                    <w:vMerge w:val="restart"/>
                    <w:shd w:val="clear" w:color="auto" w:fill="auto"/>
                    <w:vAlign w:val="center"/>
                  </w:tcPr>
                  <w:p w14:paraId="17371BF9" w14:textId="77777777" w:rsidR="00E95912" w:rsidRDefault="00E95912" w:rsidP="0088788B">
                    <w:pPr>
                      <w:jc w:val="center"/>
                      <w:rPr>
                        <w:szCs w:val="21"/>
                      </w:rPr>
                    </w:pPr>
                    <w:r>
                      <w:rPr>
                        <w:szCs w:val="21"/>
                      </w:rPr>
                      <w:t>比例(%)</w:t>
                    </w:r>
                  </w:p>
                </w:tc>
              </w:sdtContent>
            </w:sdt>
            <w:sdt>
              <w:sdtPr>
                <w:tag w:val="_PLD_2298149078e34b0599c3f6e60395c75e"/>
                <w:id w:val="-1962873796"/>
              </w:sdtPr>
              <w:sdtContent>
                <w:tc>
                  <w:tcPr>
                    <w:tcW w:w="1417" w:type="dxa"/>
                    <w:vMerge w:val="restart"/>
                    <w:shd w:val="clear" w:color="auto" w:fill="auto"/>
                    <w:vAlign w:val="center"/>
                  </w:tcPr>
                  <w:p w14:paraId="3838E1C5" w14:textId="77777777" w:rsidR="00E95912" w:rsidRDefault="00E95912" w:rsidP="0088788B">
                    <w:pPr>
                      <w:pStyle w:val="af0"/>
                      <w:rPr>
                        <w:rFonts w:ascii="宋体" w:hAnsi="宋体"/>
                        <w:bCs/>
                      </w:rPr>
                    </w:pPr>
                    <w:r>
                      <w:rPr>
                        <w:rFonts w:ascii="宋体" w:hAnsi="宋体"/>
                        <w:bCs/>
                      </w:rPr>
                      <w:t>持有有限售条件股份数量</w:t>
                    </w:r>
                  </w:p>
                </w:tc>
              </w:sdtContent>
            </w:sdt>
            <w:sdt>
              <w:sdtPr>
                <w:tag w:val="_PLD_5b606c67fdae49ab9a6a7ca84c6fc0d8"/>
                <w:id w:val="334577829"/>
              </w:sdtPr>
              <w:sdtContent>
                <w:tc>
                  <w:tcPr>
                    <w:tcW w:w="1696" w:type="dxa"/>
                    <w:gridSpan w:val="2"/>
                    <w:shd w:val="clear" w:color="auto" w:fill="auto"/>
                    <w:vAlign w:val="center"/>
                  </w:tcPr>
                  <w:p w14:paraId="793A12E3" w14:textId="77777777" w:rsidR="00E95912" w:rsidRDefault="00E95912" w:rsidP="0088788B">
                    <w:pPr>
                      <w:jc w:val="center"/>
                      <w:rPr>
                        <w:szCs w:val="21"/>
                      </w:rPr>
                    </w:pPr>
                    <w:r>
                      <w:rPr>
                        <w:szCs w:val="21"/>
                      </w:rPr>
                      <w:t>质押或冻结情况</w:t>
                    </w:r>
                  </w:p>
                </w:tc>
              </w:sdtContent>
            </w:sdt>
            <w:sdt>
              <w:sdtPr>
                <w:tag w:val="_PLD_606c475ce7f74819b173b921af518995"/>
                <w:id w:val="1255171086"/>
              </w:sdtPr>
              <w:sdtContent>
                <w:tc>
                  <w:tcPr>
                    <w:tcW w:w="1320" w:type="dxa"/>
                    <w:vMerge w:val="restart"/>
                    <w:shd w:val="clear" w:color="auto" w:fill="auto"/>
                    <w:vAlign w:val="center"/>
                  </w:tcPr>
                  <w:p w14:paraId="43F383E1" w14:textId="77777777" w:rsidR="00E95912" w:rsidRDefault="00E95912" w:rsidP="0088788B">
                    <w:pPr>
                      <w:jc w:val="center"/>
                      <w:rPr>
                        <w:szCs w:val="21"/>
                      </w:rPr>
                    </w:pPr>
                    <w:r>
                      <w:rPr>
                        <w:szCs w:val="21"/>
                      </w:rPr>
                      <w:t>股东</w:t>
                    </w:r>
                  </w:p>
                  <w:p w14:paraId="70171A7D" w14:textId="77777777" w:rsidR="00E95912" w:rsidRDefault="00E95912" w:rsidP="0088788B">
                    <w:pPr>
                      <w:jc w:val="center"/>
                      <w:rPr>
                        <w:szCs w:val="21"/>
                      </w:rPr>
                    </w:pPr>
                    <w:r>
                      <w:rPr>
                        <w:szCs w:val="21"/>
                      </w:rPr>
                      <w:t>性质</w:t>
                    </w:r>
                  </w:p>
                </w:tc>
              </w:sdtContent>
            </w:sdt>
          </w:tr>
          <w:tr w:rsidR="00E95912" w14:paraId="3C364E0C" w14:textId="77777777" w:rsidTr="0088788B">
            <w:trPr>
              <w:cantSplit/>
            </w:trPr>
            <w:tc>
              <w:tcPr>
                <w:tcW w:w="1986" w:type="dxa"/>
                <w:vMerge/>
                <w:tcBorders>
                  <w:bottom w:val="single" w:sz="4" w:space="0" w:color="auto"/>
                </w:tcBorders>
                <w:shd w:val="clear" w:color="auto" w:fill="auto"/>
              </w:tcPr>
              <w:p w14:paraId="1FAEE9C9" w14:textId="77777777" w:rsidR="00E95912" w:rsidRDefault="00E95912" w:rsidP="0088788B">
                <w:pPr>
                  <w:jc w:val="center"/>
                  <w:rPr>
                    <w:szCs w:val="21"/>
                  </w:rPr>
                </w:pPr>
              </w:p>
            </w:tc>
            <w:tc>
              <w:tcPr>
                <w:tcW w:w="1275" w:type="dxa"/>
                <w:vMerge/>
                <w:tcBorders>
                  <w:bottom w:val="single" w:sz="4" w:space="0" w:color="auto"/>
                </w:tcBorders>
                <w:shd w:val="clear" w:color="auto" w:fill="auto"/>
              </w:tcPr>
              <w:p w14:paraId="144B801D" w14:textId="77777777" w:rsidR="00E95912" w:rsidRDefault="00E95912" w:rsidP="0088788B">
                <w:pPr>
                  <w:jc w:val="center"/>
                  <w:rPr>
                    <w:szCs w:val="21"/>
                  </w:rPr>
                </w:pPr>
              </w:p>
            </w:tc>
            <w:tc>
              <w:tcPr>
                <w:tcW w:w="1386" w:type="dxa"/>
                <w:vMerge/>
                <w:tcBorders>
                  <w:bottom w:val="single" w:sz="4" w:space="0" w:color="auto"/>
                </w:tcBorders>
                <w:shd w:val="clear" w:color="auto" w:fill="auto"/>
              </w:tcPr>
              <w:p w14:paraId="2F7EA5F0" w14:textId="77777777" w:rsidR="00E95912" w:rsidRDefault="00E95912" w:rsidP="0088788B">
                <w:pPr>
                  <w:jc w:val="center"/>
                  <w:rPr>
                    <w:szCs w:val="21"/>
                  </w:rPr>
                </w:pPr>
              </w:p>
            </w:tc>
            <w:tc>
              <w:tcPr>
                <w:tcW w:w="741" w:type="dxa"/>
                <w:vMerge/>
                <w:tcBorders>
                  <w:bottom w:val="single" w:sz="4" w:space="0" w:color="auto"/>
                </w:tcBorders>
                <w:shd w:val="clear" w:color="auto" w:fill="auto"/>
              </w:tcPr>
              <w:p w14:paraId="28B0B404" w14:textId="77777777" w:rsidR="00E95912" w:rsidRDefault="00E95912" w:rsidP="0088788B">
                <w:pPr>
                  <w:jc w:val="center"/>
                  <w:rPr>
                    <w:szCs w:val="21"/>
                  </w:rPr>
                </w:pPr>
              </w:p>
            </w:tc>
            <w:tc>
              <w:tcPr>
                <w:tcW w:w="1417" w:type="dxa"/>
                <w:vMerge/>
                <w:tcBorders>
                  <w:bottom w:val="single" w:sz="4" w:space="0" w:color="auto"/>
                </w:tcBorders>
                <w:shd w:val="clear" w:color="auto" w:fill="auto"/>
              </w:tcPr>
              <w:p w14:paraId="1DF6D067" w14:textId="77777777" w:rsidR="00E95912" w:rsidRDefault="00E95912" w:rsidP="0088788B">
                <w:pPr>
                  <w:jc w:val="center"/>
                  <w:rPr>
                    <w:szCs w:val="21"/>
                  </w:rPr>
                </w:pPr>
              </w:p>
            </w:tc>
            <w:sdt>
              <w:sdtPr>
                <w:tag w:val="_PLD_3bd99d2d4b54427eadff699d0cd4d121"/>
                <w:id w:val="-738247415"/>
              </w:sdtPr>
              <w:sdtContent>
                <w:tc>
                  <w:tcPr>
                    <w:tcW w:w="992" w:type="dxa"/>
                    <w:tcBorders>
                      <w:bottom w:val="single" w:sz="4" w:space="0" w:color="auto"/>
                    </w:tcBorders>
                    <w:shd w:val="clear" w:color="auto" w:fill="auto"/>
                    <w:vAlign w:val="center"/>
                  </w:tcPr>
                  <w:p w14:paraId="20A5B5D1" w14:textId="77777777" w:rsidR="00E95912" w:rsidRDefault="00E95912" w:rsidP="0088788B">
                    <w:pPr>
                      <w:jc w:val="center"/>
                      <w:rPr>
                        <w:szCs w:val="21"/>
                      </w:rPr>
                    </w:pPr>
                    <w:r>
                      <w:rPr>
                        <w:szCs w:val="21"/>
                      </w:rPr>
                      <w:t>股份</w:t>
                    </w:r>
                  </w:p>
                  <w:p w14:paraId="103CE7D3" w14:textId="77777777" w:rsidR="00E95912" w:rsidRDefault="00E95912" w:rsidP="0088788B">
                    <w:pPr>
                      <w:jc w:val="center"/>
                      <w:rPr>
                        <w:szCs w:val="21"/>
                      </w:rPr>
                    </w:pPr>
                    <w:r>
                      <w:rPr>
                        <w:szCs w:val="21"/>
                      </w:rPr>
                      <w:t>状态</w:t>
                    </w:r>
                  </w:p>
                </w:tc>
              </w:sdtContent>
            </w:sdt>
            <w:sdt>
              <w:sdtPr>
                <w:tag w:val="_PLD_b142804038a1449486c51d7e1e6a38b5"/>
                <w:id w:val="-1004663196"/>
              </w:sdtPr>
              <w:sdtContent>
                <w:tc>
                  <w:tcPr>
                    <w:tcW w:w="704" w:type="dxa"/>
                    <w:tcBorders>
                      <w:bottom w:val="single" w:sz="4" w:space="0" w:color="auto"/>
                    </w:tcBorders>
                    <w:shd w:val="clear" w:color="auto" w:fill="auto"/>
                    <w:vAlign w:val="center"/>
                  </w:tcPr>
                  <w:p w14:paraId="0B96356A" w14:textId="77777777" w:rsidR="00E95912" w:rsidRDefault="00E95912" w:rsidP="0088788B">
                    <w:pPr>
                      <w:jc w:val="center"/>
                      <w:rPr>
                        <w:szCs w:val="21"/>
                      </w:rPr>
                    </w:pPr>
                    <w:r>
                      <w:rPr>
                        <w:szCs w:val="21"/>
                      </w:rPr>
                      <w:t>数量</w:t>
                    </w:r>
                  </w:p>
                </w:tc>
              </w:sdtContent>
            </w:sdt>
            <w:tc>
              <w:tcPr>
                <w:tcW w:w="1320" w:type="dxa"/>
                <w:vMerge/>
                <w:shd w:val="clear" w:color="auto" w:fill="auto"/>
              </w:tcPr>
              <w:p w14:paraId="1C8BD9FC" w14:textId="77777777" w:rsidR="00E95912" w:rsidRDefault="00E95912" w:rsidP="0088788B">
                <w:pPr>
                  <w:jc w:val="center"/>
                  <w:rPr>
                    <w:szCs w:val="21"/>
                  </w:rPr>
                </w:pPr>
              </w:p>
            </w:tc>
          </w:tr>
          <w:sdt>
            <w:sdtPr>
              <w:rPr>
                <w:szCs w:val="21"/>
              </w:rPr>
              <w:alias w:val="前十名股东持股情况"/>
              <w:tag w:val="_TUP_375f0b0ef895481e95fad4a1b5ff4103"/>
              <w:id w:val="669994546"/>
              <w:placeholder>
                <w:docPart w:val="14DAC734019E4240B34E8F89751D86E1"/>
              </w:placeholder>
            </w:sdtPr>
            <w:sdtContent>
              <w:tr w:rsidR="00E95912" w14:paraId="38B87463" w14:textId="77777777" w:rsidTr="0088788B">
                <w:trPr>
                  <w:cantSplit/>
                </w:trPr>
                <w:tc>
                  <w:tcPr>
                    <w:tcW w:w="1986" w:type="dxa"/>
                    <w:shd w:val="clear" w:color="auto" w:fill="auto"/>
                  </w:tcPr>
                  <w:p w14:paraId="0A5CF05D" w14:textId="77777777" w:rsidR="00E95912" w:rsidRDefault="00E95912" w:rsidP="0088788B">
                    <w:pPr>
                      <w:rPr>
                        <w:szCs w:val="21"/>
                      </w:rPr>
                    </w:pPr>
                    <w:r>
                      <w:t>重庆港务物流集团有限公司</w:t>
                    </w:r>
                  </w:p>
                </w:tc>
                <w:tc>
                  <w:tcPr>
                    <w:tcW w:w="1275" w:type="dxa"/>
                    <w:shd w:val="clear" w:color="auto" w:fill="auto"/>
                  </w:tcPr>
                  <w:p w14:paraId="2A7DD6A2" w14:textId="77777777" w:rsidR="00E95912" w:rsidRDefault="00E95912" w:rsidP="0088788B">
                    <w:pPr>
                      <w:jc w:val="right"/>
                      <w:rPr>
                        <w:szCs w:val="21"/>
                      </w:rPr>
                    </w:pPr>
                    <w:r>
                      <w:rPr>
                        <w:rFonts w:hint="eastAsia"/>
                        <w:szCs w:val="21"/>
                      </w:rPr>
                      <w:t>0</w:t>
                    </w:r>
                  </w:p>
                </w:tc>
                <w:tc>
                  <w:tcPr>
                    <w:tcW w:w="1386" w:type="dxa"/>
                    <w:shd w:val="clear" w:color="auto" w:fill="auto"/>
                  </w:tcPr>
                  <w:p w14:paraId="389FDD31" w14:textId="77777777" w:rsidR="00E95912" w:rsidRDefault="00E95912" w:rsidP="0088788B">
                    <w:pPr>
                      <w:jc w:val="right"/>
                      <w:rPr>
                        <w:szCs w:val="21"/>
                      </w:rPr>
                    </w:pPr>
                    <w:r>
                      <w:t>577,934,762</w:t>
                    </w:r>
                  </w:p>
                </w:tc>
                <w:tc>
                  <w:tcPr>
                    <w:tcW w:w="741" w:type="dxa"/>
                    <w:shd w:val="clear" w:color="auto" w:fill="auto"/>
                  </w:tcPr>
                  <w:p w14:paraId="67F5808F" w14:textId="77777777" w:rsidR="00E95912" w:rsidRDefault="00E95912" w:rsidP="0088788B">
                    <w:pPr>
                      <w:jc w:val="right"/>
                      <w:rPr>
                        <w:szCs w:val="21"/>
                      </w:rPr>
                    </w:pPr>
                    <w:r>
                      <w:t>48.69</w:t>
                    </w:r>
                  </w:p>
                </w:tc>
                <w:tc>
                  <w:tcPr>
                    <w:tcW w:w="1417" w:type="dxa"/>
                    <w:shd w:val="clear" w:color="auto" w:fill="auto"/>
                  </w:tcPr>
                  <w:p w14:paraId="5051CD08" w14:textId="77777777" w:rsidR="00E95912" w:rsidRDefault="00E95912" w:rsidP="0088788B">
                    <w:pPr>
                      <w:jc w:val="right"/>
                      <w:rPr>
                        <w:szCs w:val="21"/>
                      </w:rPr>
                    </w:pPr>
                    <w:r>
                      <w:t>316,942,093</w:t>
                    </w:r>
                  </w:p>
                </w:tc>
                <w:sdt>
                  <w:sdtPr>
                    <w:rPr>
                      <w:szCs w:val="21"/>
                    </w:rPr>
                    <w:alias w:val="前十名股东持有股份状态"/>
                    <w:tag w:val="_GBC_b1d75720a0264954a4777995ec34f48e"/>
                    <w:id w:val="1360388121"/>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14:paraId="6D339900" w14:textId="3556E939" w:rsidR="00E95912" w:rsidRDefault="00D723D1" w:rsidP="0088788B">
                        <w:pPr>
                          <w:jc w:val="center"/>
                          <w:rPr>
                            <w:szCs w:val="21"/>
                          </w:rPr>
                        </w:pPr>
                        <w:r>
                          <w:rPr>
                            <w:szCs w:val="21"/>
                          </w:rPr>
                          <w:t>无</w:t>
                        </w:r>
                      </w:p>
                    </w:tc>
                  </w:sdtContent>
                </w:sdt>
                <w:tc>
                  <w:tcPr>
                    <w:tcW w:w="704" w:type="dxa"/>
                    <w:shd w:val="clear" w:color="auto" w:fill="auto"/>
                  </w:tcPr>
                  <w:p w14:paraId="6F8180D2" w14:textId="77777777" w:rsidR="00E95912" w:rsidRDefault="00E95912" w:rsidP="0088788B">
                    <w:pPr>
                      <w:jc w:val="right"/>
                      <w:rPr>
                        <w:szCs w:val="21"/>
                      </w:rPr>
                    </w:pPr>
                  </w:p>
                </w:tc>
                <w:sdt>
                  <w:sdtPr>
                    <w:rPr>
                      <w:szCs w:val="21"/>
                    </w:rPr>
                    <w:alias w:val="前十名股东的股东性质"/>
                    <w:tag w:val="_GBC_a828ebc3e54d4853b751e50ab398fd28"/>
                    <w:id w:val="-200048217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20" w:type="dxa"/>
                        <w:shd w:val="clear" w:color="auto" w:fill="auto"/>
                      </w:tcPr>
                      <w:p w14:paraId="5637E0D0" w14:textId="422DAD05" w:rsidR="00E95912" w:rsidRDefault="00D723D1" w:rsidP="0088788B">
                        <w:pPr>
                          <w:rPr>
                            <w:szCs w:val="21"/>
                          </w:rPr>
                        </w:pPr>
                        <w:r>
                          <w:rPr>
                            <w:szCs w:val="21"/>
                          </w:rPr>
                          <w:t>国有法人</w:t>
                        </w:r>
                      </w:p>
                    </w:tc>
                  </w:sdtContent>
                </w:sdt>
              </w:tr>
            </w:sdtContent>
          </w:sdt>
          <w:sdt>
            <w:sdtPr>
              <w:rPr>
                <w:szCs w:val="21"/>
              </w:rPr>
              <w:alias w:val="前十名股东持股情况"/>
              <w:tag w:val="_TUP_375f0b0ef895481e95fad4a1b5ff4103"/>
              <w:id w:val="681012328"/>
              <w:placeholder>
                <w:docPart w:val="14DAC734019E4240B34E8F89751D86E1"/>
              </w:placeholder>
            </w:sdtPr>
            <w:sdtContent>
              <w:tr w:rsidR="00E95912" w14:paraId="1AF24A13" w14:textId="77777777" w:rsidTr="0088788B">
                <w:trPr>
                  <w:cantSplit/>
                </w:trPr>
                <w:tc>
                  <w:tcPr>
                    <w:tcW w:w="1986" w:type="dxa"/>
                    <w:shd w:val="clear" w:color="auto" w:fill="auto"/>
                  </w:tcPr>
                  <w:p w14:paraId="1755D83A" w14:textId="77777777" w:rsidR="00E95912" w:rsidRDefault="00E95912" w:rsidP="0088788B">
                    <w:pPr>
                      <w:rPr>
                        <w:szCs w:val="21"/>
                      </w:rPr>
                    </w:pPr>
                    <w:r>
                      <w:t>国投交通控股有限公司</w:t>
                    </w:r>
                  </w:p>
                </w:tc>
                <w:tc>
                  <w:tcPr>
                    <w:tcW w:w="1275" w:type="dxa"/>
                    <w:shd w:val="clear" w:color="auto" w:fill="auto"/>
                  </w:tcPr>
                  <w:p w14:paraId="5354EFE0" w14:textId="77777777" w:rsidR="00E95912" w:rsidRDefault="00E95912" w:rsidP="0088788B">
                    <w:pPr>
                      <w:jc w:val="right"/>
                      <w:rPr>
                        <w:szCs w:val="21"/>
                      </w:rPr>
                    </w:pPr>
                    <w:r>
                      <w:rPr>
                        <w:rFonts w:hint="eastAsia"/>
                        <w:szCs w:val="21"/>
                      </w:rPr>
                      <w:t>0</w:t>
                    </w:r>
                  </w:p>
                </w:tc>
                <w:tc>
                  <w:tcPr>
                    <w:tcW w:w="1386" w:type="dxa"/>
                    <w:shd w:val="clear" w:color="auto" w:fill="auto"/>
                  </w:tcPr>
                  <w:p w14:paraId="7C835729" w14:textId="77777777" w:rsidR="00E95912" w:rsidRDefault="00E95912" w:rsidP="0088788B">
                    <w:pPr>
                      <w:jc w:val="right"/>
                      <w:rPr>
                        <w:szCs w:val="21"/>
                      </w:rPr>
                    </w:pPr>
                    <w:r>
                      <w:t>176,965,618</w:t>
                    </w:r>
                  </w:p>
                </w:tc>
                <w:tc>
                  <w:tcPr>
                    <w:tcW w:w="741" w:type="dxa"/>
                    <w:shd w:val="clear" w:color="auto" w:fill="auto"/>
                  </w:tcPr>
                  <w:p w14:paraId="55B3CA96" w14:textId="77777777" w:rsidR="00E95912" w:rsidRDefault="00E95912" w:rsidP="0088788B">
                    <w:pPr>
                      <w:jc w:val="right"/>
                      <w:rPr>
                        <w:szCs w:val="21"/>
                      </w:rPr>
                    </w:pPr>
                    <w:r>
                      <w:t>14.91</w:t>
                    </w:r>
                  </w:p>
                </w:tc>
                <w:tc>
                  <w:tcPr>
                    <w:tcW w:w="1417" w:type="dxa"/>
                    <w:shd w:val="clear" w:color="auto" w:fill="auto"/>
                  </w:tcPr>
                  <w:p w14:paraId="6D6FBEB9" w14:textId="77777777" w:rsidR="00E95912" w:rsidRDefault="00E95912" w:rsidP="0088788B">
                    <w:pPr>
                      <w:jc w:val="right"/>
                      <w:rPr>
                        <w:szCs w:val="21"/>
                      </w:rPr>
                    </w:pPr>
                    <w:r>
                      <w:rPr>
                        <w:rFonts w:hint="eastAsia"/>
                        <w:szCs w:val="21"/>
                      </w:rPr>
                      <w:t>0</w:t>
                    </w:r>
                  </w:p>
                </w:tc>
                <w:sdt>
                  <w:sdtPr>
                    <w:rPr>
                      <w:szCs w:val="21"/>
                    </w:rPr>
                    <w:alias w:val="前十名股东持有股份状态"/>
                    <w:tag w:val="_GBC_b1d75720a0264954a4777995ec34f48e"/>
                    <w:id w:val="672687222"/>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14:paraId="72F49E10" w14:textId="1875A34F" w:rsidR="00E95912" w:rsidRDefault="00D723D1" w:rsidP="0088788B">
                        <w:pPr>
                          <w:jc w:val="center"/>
                          <w:rPr>
                            <w:szCs w:val="21"/>
                          </w:rPr>
                        </w:pPr>
                        <w:r>
                          <w:rPr>
                            <w:szCs w:val="21"/>
                          </w:rPr>
                          <w:t>未知</w:t>
                        </w:r>
                      </w:p>
                    </w:tc>
                  </w:sdtContent>
                </w:sdt>
                <w:tc>
                  <w:tcPr>
                    <w:tcW w:w="704" w:type="dxa"/>
                    <w:shd w:val="clear" w:color="auto" w:fill="auto"/>
                  </w:tcPr>
                  <w:p w14:paraId="2D60CA85" w14:textId="77777777" w:rsidR="00E95912" w:rsidRDefault="00E95912" w:rsidP="0088788B">
                    <w:pPr>
                      <w:jc w:val="right"/>
                      <w:rPr>
                        <w:szCs w:val="21"/>
                      </w:rPr>
                    </w:pPr>
                  </w:p>
                </w:tc>
                <w:sdt>
                  <w:sdtPr>
                    <w:rPr>
                      <w:szCs w:val="21"/>
                    </w:rPr>
                    <w:alias w:val="前十名股东的股东性质"/>
                    <w:tag w:val="_GBC_a828ebc3e54d4853b751e50ab398fd28"/>
                    <w:id w:val="138167081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20" w:type="dxa"/>
                        <w:shd w:val="clear" w:color="auto" w:fill="auto"/>
                      </w:tcPr>
                      <w:p w14:paraId="754609C9" w14:textId="73E01B1D" w:rsidR="00E95912" w:rsidRDefault="00D723D1" w:rsidP="0088788B">
                        <w:pPr>
                          <w:rPr>
                            <w:szCs w:val="21"/>
                          </w:rPr>
                        </w:pPr>
                        <w:r>
                          <w:rPr>
                            <w:szCs w:val="21"/>
                          </w:rPr>
                          <w:t>国有法人</w:t>
                        </w:r>
                      </w:p>
                    </w:tc>
                  </w:sdtContent>
                </w:sdt>
              </w:tr>
            </w:sdtContent>
          </w:sdt>
          <w:sdt>
            <w:sdtPr>
              <w:rPr>
                <w:szCs w:val="21"/>
              </w:rPr>
              <w:alias w:val="前十名股东持股情况"/>
              <w:tag w:val="_TUP_375f0b0ef895481e95fad4a1b5ff4103"/>
              <w:id w:val="-1003194797"/>
              <w:placeholder>
                <w:docPart w:val="14DAC734019E4240B34E8F89751D86E1"/>
              </w:placeholder>
            </w:sdtPr>
            <w:sdtContent>
              <w:tr w:rsidR="00E95912" w14:paraId="02AE28D6" w14:textId="77777777" w:rsidTr="0088788B">
                <w:trPr>
                  <w:cantSplit/>
                </w:trPr>
                <w:tc>
                  <w:tcPr>
                    <w:tcW w:w="1986" w:type="dxa"/>
                    <w:shd w:val="clear" w:color="auto" w:fill="auto"/>
                  </w:tcPr>
                  <w:p w14:paraId="5C107DA9" w14:textId="77777777" w:rsidR="00E95912" w:rsidRDefault="00E95912" w:rsidP="0088788B">
                    <w:pPr>
                      <w:rPr>
                        <w:szCs w:val="21"/>
                      </w:rPr>
                    </w:pPr>
                    <w:r>
                      <w:t>重庆市万州港口（集团）有限责任公司</w:t>
                    </w:r>
                  </w:p>
                </w:tc>
                <w:tc>
                  <w:tcPr>
                    <w:tcW w:w="1275" w:type="dxa"/>
                    <w:shd w:val="clear" w:color="auto" w:fill="auto"/>
                  </w:tcPr>
                  <w:p w14:paraId="7FB1B686" w14:textId="77777777" w:rsidR="00E95912" w:rsidRDefault="00E95912" w:rsidP="0088788B">
                    <w:pPr>
                      <w:jc w:val="right"/>
                      <w:rPr>
                        <w:szCs w:val="21"/>
                      </w:rPr>
                    </w:pPr>
                    <w:r>
                      <w:rPr>
                        <w:rFonts w:hint="eastAsia"/>
                        <w:szCs w:val="21"/>
                      </w:rPr>
                      <w:t>0</w:t>
                    </w:r>
                  </w:p>
                </w:tc>
                <w:tc>
                  <w:tcPr>
                    <w:tcW w:w="1386" w:type="dxa"/>
                    <w:shd w:val="clear" w:color="auto" w:fill="auto"/>
                  </w:tcPr>
                  <w:p w14:paraId="5FB435BA" w14:textId="77777777" w:rsidR="00E95912" w:rsidRDefault="00E95912" w:rsidP="0088788B">
                    <w:pPr>
                      <w:jc w:val="right"/>
                      <w:rPr>
                        <w:szCs w:val="21"/>
                      </w:rPr>
                    </w:pPr>
                    <w:r>
                      <w:t>21,826,900</w:t>
                    </w:r>
                  </w:p>
                </w:tc>
                <w:tc>
                  <w:tcPr>
                    <w:tcW w:w="741" w:type="dxa"/>
                    <w:shd w:val="clear" w:color="auto" w:fill="auto"/>
                  </w:tcPr>
                  <w:p w14:paraId="1F7E14F0" w14:textId="77777777" w:rsidR="00E95912" w:rsidRDefault="00E95912" w:rsidP="0088788B">
                    <w:pPr>
                      <w:jc w:val="right"/>
                      <w:rPr>
                        <w:szCs w:val="21"/>
                      </w:rPr>
                    </w:pPr>
                    <w:r>
                      <w:t>1.84</w:t>
                    </w:r>
                  </w:p>
                </w:tc>
                <w:tc>
                  <w:tcPr>
                    <w:tcW w:w="1417" w:type="dxa"/>
                    <w:shd w:val="clear" w:color="auto" w:fill="auto"/>
                  </w:tcPr>
                  <w:p w14:paraId="42F5F209" w14:textId="77777777" w:rsidR="00E95912" w:rsidRDefault="00E95912" w:rsidP="0088788B">
                    <w:pPr>
                      <w:jc w:val="right"/>
                      <w:rPr>
                        <w:szCs w:val="21"/>
                      </w:rPr>
                    </w:pPr>
                    <w:r>
                      <w:rPr>
                        <w:rFonts w:hint="eastAsia"/>
                        <w:szCs w:val="21"/>
                      </w:rPr>
                      <w:t>0</w:t>
                    </w:r>
                  </w:p>
                </w:tc>
                <w:sdt>
                  <w:sdtPr>
                    <w:rPr>
                      <w:szCs w:val="21"/>
                    </w:rPr>
                    <w:alias w:val="前十名股东持有股份状态"/>
                    <w:tag w:val="_GBC_b1d75720a0264954a4777995ec34f48e"/>
                    <w:id w:val="485294124"/>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14:paraId="70531B9B" w14:textId="7C2A7CE9" w:rsidR="00E95912" w:rsidRDefault="00D723D1" w:rsidP="0088788B">
                        <w:pPr>
                          <w:jc w:val="center"/>
                          <w:rPr>
                            <w:szCs w:val="21"/>
                          </w:rPr>
                        </w:pPr>
                        <w:r>
                          <w:rPr>
                            <w:szCs w:val="21"/>
                          </w:rPr>
                          <w:t>无</w:t>
                        </w:r>
                      </w:p>
                    </w:tc>
                  </w:sdtContent>
                </w:sdt>
                <w:tc>
                  <w:tcPr>
                    <w:tcW w:w="704" w:type="dxa"/>
                    <w:shd w:val="clear" w:color="auto" w:fill="auto"/>
                  </w:tcPr>
                  <w:p w14:paraId="3F570F6E" w14:textId="77777777" w:rsidR="00E95912" w:rsidRDefault="00E95912" w:rsidP="0088788B">
                    <w:pPr>
                      <w:jc w:val="right"/>
                      <w:rPr>
                        <w:szCs w:val="21"/>
                      </w:rPr>
                    </w:pPr>
                  </w:p>
                </w:tc>
                <w:sdt>
                  <w:sdtPr>
                    <w:rPr>
                      <w:szCs w:val="21"/>
                    </w:rPr>
                    <w:alias w:val="前十名股东的股东性质"/>
                    <w:tag w:val="_GBC_a828ebc3e54d4853b751e50ab398fd28"/>
                    <w:id w:val="-59903090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20" w:type="dxa"/>
                        <w:shd w:val="clear" w:color="auto" w:fill="auto"/>
                      </w:tcPr>
                      <w:p w14:paraId="09F7CE33" w14:textId="5F4FA7AE" w:rsidR="00E95912" w:rsidRDefault="00D723D1" w:rsidP="0088788B">
                        <w:pPr>
                          <w:rPr>
                            <w:szCs w:val="21"/>
                          </w:rPr>
                        </w:pPr>
                        <w:r>
                          <w:rPr>
                            <w:szCs w:val="21"/>
                          </w:rPr>
                          <w:t>国有法人</w:t>
                        </w:r>
                      </w:p>
                    </w:tc>
                  </w:sdtContent>
                </w:sdt>
              </w:tr>
            </w:sdtContent>
          </w:sdt>
          <w:sdt>
            <w:sdtPr>
              <w:rPr>
                <w:szCs w:val="21"/>
              </w:rPr>
              <w:alias w:val="前十名股东持股情况"/>
              <w:tag w:val="_TUP_375f0b0ef895481e95fad4a1b5ff4103"/>
              <w:id w:val="678398090"/>
              <w:placeholder>
                <w:docPart w:val="14DAC734019E4240B34E8F89751D86E1"/>
              </w:placeholder>
            </w:sdtPr>
            <w:sdtContent>
              <w:tr w:rsidR="00E95912" w14:paraId="78950FE5" w14:textId="77777777" w:rsidTr="0088788B">
                <w:trPr>
                  <w:cantSplit/>
                </w:trPr>
                <w:tc>
                  <w:tcPr>
                    <w:tcW w:w="1986" w:type="dxa"/>
                    <w:shd w:val="clear" w:color="auto" w:fill="auto"/>
                  </w:tcPr>
                  <w:p w14:paraId="6E6156F5" w14:textId="77777777" w:rsidR="00E95912" w:rsidRDefault="00E95912" w:rsidP="0088788B">
                    <w:pPr>
                      <w:rPr>
                        <w:szCs w:val="21"/>
                      </w:rPr>
                    </w:pPr>
                    <w:r>
                      <w:t>赵波</w:t>
                    </w:r>
                  </w:p>
                </w:tc>
                <w:tc>
                  <w:tcPr>
                    <w:tcW w:w="1275" w:type="dxa"/>
                    <w:shd w:val="clear" w:color="auto" w:fill="auto"/>
                  </w:tcPr>
                  <w:p w14:paraId="2751DE35" w14:textId="77777777" w:rsidR="00E95912" w:rsidRDefault="00E95912" w:rsidP="0088788B">
                    <w:pPr>
                      <w:jc w:val="right"/>
                      <w:rPr>
                        <w:szCs w:val="21"/>
                      </w:rPr>
                    </w:pPr>
                    <w:r>
                      <w:rPr>
                        <w:rFonts w:hint="eastAsia"/>
                        <w:szCs w:val="21"/>
                      </w:rPr>
                      <w:t>4</w:t>
                    </w:r>
                    <w:r>
                      <w:rPr>
                        <w:szCs w:val="21"/>
                      </w:rPr>
                      <w:t>,</w:t>
                    </w:r>
                    <w:r>
                      <w:rPr>
                        <w:rFonts w:hint="eastAsia"/>
                        <w:szCs w:val="21"/>
                      </w:rPr>
                      <w:t>859</w:t>
                    </w:r>
                    <w:r>
                      <w:rPr>
                        <w:szCs w:val="21"/>
                      </w:rPr>
                      <w:t>,</w:t>
                    </w:r>
                    <w:r>
                      <w:rPr>
                        <w:rFonts w:hint="eastAsia"/>
                        <w:szCs w:val="21"/>
                      </w:rPr>
                      <w:t>980</w:t>
                    </w:r>
                  </w:p>
                </w:tc>
                <w:tc>
                  <w:tcPr>
                    <w:tcW w:w="1386" w:type="dxa"/>
                    <w:shd w:val="clear" w:color="auto" w:fill="auto"/>
                  </w:tcPr>
                  <w:p w14:paraId="0AC662B6" w14:textId="77777777" w:rsidR="00E95912" w:rsidRDefault="00E95912" w:rsidP="0088788B">
                    <w:pPr>
                      <w:jc w:val="right"/>
                      <w:rPr>
                        <w:szCs w:val="21"/>
                      </w:rPr>
                    </w:pPr>
                    <w:r>
                      <w:t>15,458,638</w:t>
                    </w:r>
                  </w:p>
                </w:tc>
                <w:tc>
                  <w:tcPr>
                    <w:tcW w:w="741" w:type="dxa"/>
                    <w:shd w:val="clear" w:color="auto" w:fill="auto"/>
                  </w:tcPr>
                  <w:p w14:paraId="77C59038" w14:textId="77777777" w:rsidR="00E95912" w:rsidRDefault="00E95912" w:rsidP="0088788B">
                    <w:pPr>
                      <w:jc w:val="right"/>
                      <w:rPr>
                        <w:szCs w:val="21"/>
                      </w:rPr>
                    </w:pPr>
                    <w:r>
                      <w:t>1.30</w:t>
                    </w:r>
                  </w:p>
                </w:tc>
                <w:tc>
                  <w:tcPr>
                    <w:tcW w:w="1417" w:type="dxa"/>
                    <w:shd w:val="clear" w:color="auto" w:fill="auto"/>
                  </w:tcPr>
                  <w:p w14:paraId="713AA5B5" w14:textId="77777777" w:rsidR="00E95912" w:rsidRDefault="00E95912" w:rsidP="0088788B">
                    <w:pPr>
                      <w:jc w:val="right"/>
                      <w:rPr>
                        <w:szCs w:val="21"/>
                      </w:rPr>
                    </w:pPr>
                    <w:r>
                      <w:rPr>
                        <w:rFonts w:hint="eastAsia"/>
                        <w:szCs w:val="21"/>
                      </w:rPr>
                      <w:t>0</w:t>
                    </w:r>
                  </w:p>
                </w:tc>
                <w:sdt>
                  <w:sdtPr>
                    <w:rPr>
                      <w:szCs w:val="21"/>
                    </w:rPr>
                    <w:alias w:val="前十名股东持有股份状态"/>
                    <w:tag w:val="_GBC_b1d75720a0264954a4777995ec34f48e"/>
                    <w:id w:val="-1307851481"/>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14:paraId="71F40A36" w14:textId="358A041C" w:rsidR="00E95912" w:rsidRDefault="00D723D1" w:rsidP="0088788B">
                        <w:pPr>
                          <w:jc w:val="center"/>
                          <w:rPr>
                            <w:szCs w:val="21"/>
                          </w:rPr>
                        </w:pPr>
                        <w:r>
                          <w:rPr>
                            <w:szCs w:val="21"/>
                          </w:rPr>
                          <w:t>未知</w:t>
                        </w:r>
                      </w:p>
                    </w:tc>
                  </w:sdtContent>
                </w:sdt>
                <w:tc>
                  <w:tcPr>
                    <w:tcW w:w="704" w:type="dxa"/>
                    <w:shd w:val="clear" w:color="auto" w:fill="auto"/>
                  </w:tcPr>
                  <w:p w14:paraId="3A38A464" w14:textId="77777777" w:rsidR="00E95912" w:rsidRDefault="00E95912" w:rsidP="0088788B">
                    <w:pPr>
                      <w:jc w:val="right"/>
                      <w:rPr>
                        <w:szCs w:val="21"/>
                      </w:rPr>
                    </w:pPr>
                  </w:p>
                </w:tc>
                <w:sdt>
                  <w:sdtPr>
                    <w:rPr>
                      <w:szCs w:val="21"/>
                    </w:rPr>
                    <w:alias w:val="前十名股东的股东性质"/>
                    <w:tag w:val="_GBC_a828ebc3e54d4853b751e50ab398fd28"/>
                    <w:id w:val="-80447002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20" w:type="dxa"/>
                        <w:shd w:val="clear" w:color="auto" w:fill="auto"/>
                      </w:tcPr>
                      <w:p w14:paraId="2A076406" w14:textId="52101F3E" w:rsidR="00E95912" w:rsidRDefault="00D723D1" w:rsidP="0088788B">
                        <w:pPr>
                          <w:rPr>
                            <w:szCs w:val="21"/>
                          </w:rPr>
                        </w:pPr>
                        <w:r>
                          <w:rPr>
                            <w:szCs w:val="21"/>
                          </w:rPr>
                          <w:t>境内自然人</w:t>
                        </w:r>
                      </w:p>
                    </w:tc>
                  </w:sdtContent>
                </w:sdt>
              </w:tr>
            </w:sdtContent>
          </w:sdt>
          <w:sdt>
            <w:sdtPr>
              <w:rPr>
                <w:szCs w:val="21"/>
              </w:rPr>
              <w:alias w:val="前十名股东持股情况"/>
              <w:tag w:val="_TUP_375f0b0ef895481e95fad4a1b5ff4103"/>
              <w:id w:val="1674990263"/>
              <w:placeholder>
                <w:docPart w:val="14DAC734019E4240B34E8F89751D86E1"/>
              </w:placeholder>
            </w:sdtPr>
            <w:sdtContent>
              <w:tr w:rsidR="00E95912" w14:paraId="2699D1E5" w14:textId="77777777" w:rsidTr="0088788B">
                <w:trPr>
                  <w:cantSplit/>
                </w:trPr>
                <w:tc>
                  <w:tcPr>
                    <w:tcW w:w="1986" w:type="dxa"/>
                    <w:shd w:val="clear" w:color="auto" w:fill="auto"/>
                  </w:tcPr>
                  <w:p w14:paraId="098FBC9B" w14:textId="77777777" w:rsidR="00E95912" w:rsidRDefault="00E95912" w:rsidP="0088788B">
                    <w:pPr>
                      <w:rPr>
                        <w:szCs w:val="21"/>
                      </w:rPr>
                    </w:pPr>
                    <w:r>
                      <w:t>重庆市城市建设投资（集团）有限公司</w:t>
                    </w:r>
                  </w:p>
                </w:tc>
                <w:tc>
                  <w:tcPr>
                    <w:tcW w:w="1275" w:type="dxa"/>
                    <w:shd w:val="clear" w:color="auto" w:fill="auto"/>
                  </w:tcPr>
                  <w:p w14:paraId="6A4335E3" w14:textId="77777777" w:rsidR="00E95912" w:rsidRDefault="00E95912" w:rsidP="0088788B">
                    <w:pPr>
                      <w:jc w:val="right"/>
                      <w:rPr>
                        <w:szCs w:val="21"/>
                      </w:rPr>
                    </w:pPr>
                    <w:r>
                      <w:rPr>
                        <w:rFonts w:hint="eastAsia"/>
                        <w:szCs w:val="21"/>
                      </w:rPr>
                      <w:t>0</w:t>
                    </w:r>
                  </w:p>
                </w:tc>
                <w:tc>
                  <w:tcPr>
                    <w:tcW w:w="1386" w:type="dxa"/>
                    <w:shd w:val="clear" w:color="auto" w:fill="auto"/>
                  </w:tcPr>
                  <w:p w14:paraId="2F772C6B" w14:textId="77777777" w:rsidR="00E95912" w:rsidRDefault="00E95912" w:rsidP="0088788B">
                    <w:pPr>
                      <w:jc w:val="right"/>
                      <w:rPr>
                        <w:szCs w:val="21"/>
                      </w:rPr>
                    </w:pPr>
                    <w:r>
                      <w:t>7,950,000</w:t>
                    </w:r>
                  </w:p>
                </w:tc>
                <w:tc>
                  <w:tcPr>
                    <w:tcW w:w="741" w:type="dxa"/>
                    <w:shd w:val="clear" w:color="auto" w:fill="auto"/>
                  </w:tcPr>
                  <w:p w14:paraId="09EFCE61" w14:textId="77777777" w:rsidR="00E95912" w:rsidRDefault="00E95912" w:rsidP="0088788B">
                    <w:pPr>
                      <w:jc w:val="right"/>
                      <w:rPr>
                        <w:szCs w:val="21"/>
                      </w:rPr>
                    </w:pPr>
                    <w:r>
                      <w:t>0.67</w:t>
                    </w:r>
                  </w:p>
                </w:tc>
                <w:tc>
                  <w:tcPr>
                    <w:tcW w:w="1417" w:type="dxa"/>
                    <w:shd w:val="clear" w:color="auto" w:fill="auto"/>
                  </w:tcPr>
                  <w:p w14:paraId="4FCD19FB" w14:textId="77777777" w:rsidR="00E95912" w:rsidRDefault="00E95912" w:rsidP="0088788B">
                    <w:pPr>
                      <w:jc w:val="right"/>
                      <w:rPr>
                        <w:szCs w:val="21"/>
                      </w:rPr>
                    </w:pPr>
                    <w:r>
                      <w:rPr>
                        <w:rFonts w:hint="eastAsia"/>
                        <w:szCs w:val="21"/>
                      </w:rPr>
                      <w:t>0</w:t>
                    </w:r>
                  </w:p>
                </w:tc>
                <w:sdt>
                  <w:sdtPr>
                    <w:rPr>
                      <w:szCs w:val="21"/>
                    </w:rPr>
                    <w:alias w:val="前十名股东持有股份状态"/>
                    <w:tag w:val="_GBC_b1d75720a0264954a4777995ec34f48e"/>
                    <w:id w:val="-2075888129"/>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14:paraId="0A6A9B9C" w14:textId="5F76CA31" w:rsidR="00E95912" w:rsidRDefault="00D723D1" w:rsidP="0088788B">
                        <w:pPr>
                          <w:jc w:val="center"/>
                          <w:rPr>
                            <w:szCs w:val="21"/>
                          </w:rPr>
                        </w:pPr>
                        <w:r>
                          <w:rPr>
                            <w:szCs w:val="21"/>
                          </w:rPr>
                          <w:t>未知</w:t>
                        </w:r>
                      </w:p>
                    </w:tc>
                  </w:sdtContent>
                </w:sdt>
                <w:tc>
                  <w:tcPr>
                    <w:tcW w:w="704" w:type="dxa"/>
                    <w:shd w:val="clear" w:color="auto" w:fill="auto"/>
                  </w:tcPr>
                  <w:p w14:paraId="36E078F4" w14:textId="77777777" w:rsidR="00E95912" w:rsidRDefault="00E95912" w:rsidP="0088788B">
                    <w:pPr>
                      <w:jc w:val="right"/>
                      <w:rPr>
                        <w:szCs w:val="21"/>
                      </w:rPr>
                    </w:pPr>
                  </w:p>
                </w:tc>
                <w:sdt>
                  <w:sdtPr>
                    <w:rPr>
                      <w:szCs w:val="21"/>
                    </w:rPr>
                    <w:alias w:val="前十名股东的股东性质"/>
                    <w:tag w:val="_GBC_a828ebc3e54d4853b751e50ab398fd28"/>
                    <w:id w:val="22488702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20" w:type="dxa"/>
                        <w:shd w:val="clear" w:color="auto" w:fill="auto"/>
                      </w:tcPr>
                      <w:p w14:paraId="5C8CF4D7" w14:textId="3B0A9A9A" w:rsidR="00E95912" w:rsidRDefault="00D723D1" w:rsidP="0088788B">
                        <w:pPr>
                          <w:rPr>
                            <w:szCs w:val="21"/>
                          </w:rPr>
                        </w:pPr>
                        <w:r>
                          <w:rPr>
                            <w:szCs w:val="21"/>
                          </w:rPr>
                          <w:t>国有法人</w:t>
                        </w:r>
                      </w:p>
                    </w:tc>
                  </w:sdtContent>
                </w:sdt>
              </w:tr>
            </w:sdtContent>
          </w:sdt>
          <w:sdt>
            <w:sdtPr>
              <w:rPr>
                <w:szCs w:val="21"/>
              </w:rPr>
              <w:alias w:val="前十名股东持股情况"/>
              <w:tag w:val="_TUP_375f0b0ef895481e95fad4a1b5ff4103"/>
              <w:id w:val="1865398614"/>
              <w:placeholder>
                <w:docPart w:val="14DAC734019E4240B34E8F89751D86E1"/>
              </w:placeholder>
            </w:sdtPr>
            <w:sdtContent>
              <w:tr w:rsidR="00E95912" w14:paraId="2984497B" w14:textId="77777777" w:rsidTr="0088788B">
                <w:trPr>
                  <w:cantSplit/>
                </w:trPr>
                <w:tc>
                  <w:tcPr>
                    <w:tcW w:w="1986" w:type="dxa"/>
                    <w:shd w:val="clear" w:color="auto" w:fill="auto"/>
                  </w:tcPr>
                  <w:p w14:paraId="76160658" w14:textId="77777777" w:rsidR="00E95912" w:rsidRDefault="00E95912" w:rsidP="0088788B">
                    <w:pPr>
                      <w:rPr>
                        <w:szCs w:val="21"/>
                      </w:rPr>
                    </w:pPr>
                    <w:r>
                      <w:t>高雪萍</w:t>
                    </w:r>
                  </w:p>
                </w:tc>
                <w:tc>
                  <w:tcPr>
                    <w:tcW w:w="1275" w:type="dxa"/>
                    <w:shd w:val="clear" w:color="auto" w:fill="auto"/>
                  </w:tcPr>
                  <w:p w14:paraId="45FE5B19" w14:textId="77777777" w:rsidR="00E95912" w:rsidRDefault="00E95912" w:rsidP="0088788B">
                    <w:pPr>
                      <w:jc w:val="right"/>
                      <w:rPr>
                        <w:szCs w:val="21"/>
                      </w:rPr>
                    </w:pPr>
                    <w:r w:rsidRPr="00B269ED">
                      <w:rPr>
                        <w:rFonts w:hint="eastAsia"/>
                        <w:szCs w:val="21"/>
                      </w:rPr>
                      <w:t>-345,100</w:t>
                    </w:r>
                  </w:p>
                </w:tc>
                <w:tc>
                  <w:tcPr>
                    <w:tcW w:w="1386" w:type="dxa"/>
                    <w:shd w:val="clear" w:color="auto" w:fill="auto"/>
                  </w:tcPr>
                  <w:p w14:paraId="49F9B51C" w14:textId="77777777" w:rsidR="00E95912" w:rsidRDefault="00E95912" w:rsidP="0088788B">
                    <w:pPr>
                      <w:jc w:val="right"/>
                      <w:rPr>
                        <w:szCs w:val="21"/>
                      </w:rPr>
                    </w:pPr>
                    <w:r>
                      <w:t>5,986,426</w:t>
                    </w:r>
                  </w:p>
                </w:tc>
                <w:tc>
                  <w:tcPr>
                    <w:tcW w:w="741" w:type="dxa"/>
                    <w:shd w:val="clear" w:color="auto" w:fill="auto"/>
                  </w:tcPr>
                  <w:p w14:paraId="0BA5C3A6" w14:textId="77777777" w:rsidR="00E95912" w:rsidRDefault="00E95912" w:rsidP="0088788B">
                    <w:pPr>
                      <w:jc w:val="right"/>
                      <w:rPr>
                        <w:szCs w:val="21"/>
                      </w:rPr>
                    </w:pPr>
                    <w:r>
                      <w:t>0.50</w:t>
                    </w:r>
                  </w:p>
                </w:tc>
                <w:tc>
                  <w:tcPr>
                    <w:tcW w:w="1417" w:type="dxa"/>
                    <w:shd w:val="clear" w:color="auto" w:fill="auto"/>
                  </w:tcPr>
                  <w:p w14:paraId="714F6DED" w14:textId="77777777" w:rsidR="00E95912" w:rsidRDefault="00E95912" w:rsidP="0088788B">
                    <w:pPr>
                      <w:jc w:val="right"/>
                      <w:rPr>
                        <w:szCs w:val="21"/>
                      </w:rPr>
                    </w:pPr>
                    <w:r>
                      <w:rPr>
                        <w:rFonts w:hint="eastAsia"/>
                        <w:szCs w:val="21"/>
                      </w:rPr>
                      <w:t>0</w:t>
                    </w:r>
                  </w:p>
                </w:tc>
                <w:sdt>
                  <w:sdtPr>
                    <w:rPr>
                      <w:szCs w:val="21"/>
                    </w:rPr>
                    <w:alias w:val="前十名股东持有股份状态"/>
                    <w:tag w:val="_GBC_b1d75720a0264954a4777995ec34f48e"/>
                    <w:id w:val="-2075189673"/>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14:paraId="0F3906E6" w14:textId="56B47523" w:rsidR="00E95912" w:rsidRDefault="00D723D1" w:rsidP="0088788B">
                        <w:pPr>
                          <w:jc w:val="center"/>
                          <w:rPr>
                            <w:szCs w:val="21"/>
                          </w:rPr>
                        </w:pPr>
                        <w:r>
                          <w:rPr>
                            <w:szCs w:val="21"/>
                          </w:rPr>
                          <w:t>未知</w:t>
                        </w:r>
                      </w:p>
                    </w:tc>
                  </w:sdtContent>
                </w:sdt>
                <w:tc>
                  <w:tcPr>
                    <w:tcW w:w="704" w:type="dxa"/>
                    <w:shd w:val="clear" w:color="auto" w:fill="auto"/>
                  </w:tcPr>
                  <w:p w14:paraId="19CA6B51" w14:textId="77777777" w:rsidR="00E95912" w:rsidRDefault="00E95912" w:rsidP="0088788B">
                    <w:pPr>
                      <w:jc w:val="right"/>
                      <w:rPr>
                        <w:szCs w:val="21"/>
                      </w:rPr>
                    </w:pPr>
                  </w:p>
                </w:tc>
                <w:sdt>
                  <w:sdtPr>
                    <w:rPr>
                      <w:szCs w:val="21"/>
                    </w:rPr>
                    <w:alias w:val="前十名股东的股东性质"/>
                    <w:tag w:val="_GBC_a828ebc3e54d4853b751e50ab398fd28"/>
                    <w:id w:val="76211264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20" w:type="dxa"/>
                        <w:shd w:val="clear" w:color="auto" w:fill="auto"/>
                      </w:tcPr>
                      <w:p w14:paraId="0583BA07" w14:textId="0E5C158A" w:rsidR="00E95912" w:rsidRDefault="00D723D1" w:rsidP="0088788B">
                        <w:pPr>
                          <w:rPr>
                            <w:szCs w:val="21"/>
                          </w:rPr>
                        </w:pPr>
                        <w:r>
                          <w:rPr>
                            <w:szCs w:val="21"/>
                          </w:rPr>
                          <w:t>境内自然人</w:t>
                        </w:r>
                      </w:p>
                    </w:tc>
                  </w:sdtContent>
                </w:sdt>
              </w:tr>
            </w:sdtContent>
          </w:sdt>
          <w:sdt>
            <w:sdtPr>
              <w:rPr>
                <w:szCs w:val="21"/>
              </w:rPr>
              <w:alias w:val="前十名股东持股情况"/>
              <w:tag w:val="_TUP_375f0b0ef895481e95fad4a1b5ff4103"/>
              <w:id w:val="-1868747211"/>
              <w:placeholder>
                <w:docPart w:val="14DAC734019E4240B34E8F89751D86E1"/>
              </w:placeholder>
            </w:sdtPr>
            <w:sdtContent>
              <w:tr w:rsidR="00E95912" w14:paraId="33834AFF" w14:textId="77777777" w:rsidTr="0088788B">
                <w:trPr>
                  <w:cantSplit/>
                </w:trPr>
                <w:tc>
                  <w:tcPr>
                    <w:tcW w:w="1986" w:type="dxa"/>
                    <w:shd w:val="clear" w:color="auto" w:fill="auto"/>
                  </w:tcPr>
                  <w:p w14:paraId="5303AA3B" w14:textId="77777777" w:rsidR="00E95912" w:rsidRDefault="00E95912" w:rsidP="0088788B">
                    <w:pPr>
                      <w:rPr>
                        <w:szCs w:val="21"/>
                      </w:rPr>
                    </w:pPr>
                    <w:r>
                      <w:t>赵学彬</w:t>
                    </w:r>
                  </w:p>
                </w:tc>
                <w:tc>
                  <w:tcPr>
                    <w:tcW w:w="1275" w:type="dxa"/>
                    <w:shd w:val="clear" w:color="auto" w:fill="auto"/>
                  </w:tcPr>
                  <w:p w14:paraId="4EA67C43" w14:textId="77777777" w:rsidR="00E95912" w:rsidRDefault="00E95912" w:rsidP="0088788B">
                    <w:pPr>
                      <w:jc w:val="right"/>
                      <w:rPr>
                        <w:szCs w:val="21"/>
                      </w:rPr>
                    </w:pPr>
                    <w:r w:rsidRPr="00B269ED">
                      <w:rPr>
                        <w:szCs w:val="21"/>
                      </w:rPr>
                      <w:t>-1,304,100</w:t>
                    </w:r>
                  </w:p>
                </w:tc>
                <w:tc>
                  <w:tcPr>
                    <w:tcW w:w="1386" w:type="dxa"/>
                    <w:shd w:val="clear" w:color="auto" w:fill="auto"/>
                  </w:tcPr>
                  <w:p w14:paraId="63FA0695" w14:textId="77777777" w:rsidR="00E95912" w:rsidRDefault="00E95912" w:rsidP="0088788B">
                    <w:pPr>
                      <w:jc w:val="right"/>
                      <w:rPr>
                        <w:szCs w:val="21"/>
                      </w:rPr>
                    </w:pPr>
                    <w:r>
                      <w:t>4,468,403</w:t>
                    </w:r>
                  </w:p>
                </w:tc>
                <w:tc>
                  <w:tcPr>
                    <w:tcW w:w="741" w:type="dxa"/>
                    <w:shd w:val="clear" w:color="auto" w:fill="auto"/>
                  </w:tcPr>
                  <w:p w14:paraId="09DB5FB8" w14:textId="77777777" w:rsidR="00E95912" w:rsidRDefault="00E95912" w:rsidP="0088788B">
                    <w:pPr>
                      <w:jc w:val="right"/>
                      <w:rPr>
                        <w:szCs w:val="21"/>
                      </w:rPr>
                    </w:pPr>
                    <w:r>
                      <w:t>0.38</w:t>
                    </w:r>
                  </w:p>
                </w:tc>
                <w:tc>
                  <w:tcPr>
                    <w:tcW w:w="1417" w:type="dxa"/>
                    <w:shd w:val="clear" w:color="auto" w:fill="auto"/>
                  </w:tcPr>
                  <w:p w14:paraId="3FF3C44D" w14:textId="77777777" w:rsidR="00E95912" w:rsidRDefault="00E95912" w:rsidP="0088788B">
                    <w:pPr>
                      <w:jc w:val="right"/>
                      <w:rPr>
                        <w:szCs w:val="21"/>
                      </w:rPr>
                    </w:pPr>
                    <w:r>
                      <w:rPr>
                        <w:rFonts w:hint="eastAsia"/>
                        <w:szCs w:val="21"/>
                      </w:rPr>
                      <w:t>0</w:t>
                    </w:r>
                  </w:p>
                </w:tc>
                <w:sdt>
                  <w:sdtPr>
                    <w:rPr>
                      <w:szCs w:val="21"/>
                    </w:rPr>
                    <w:alias w:val="前十名股东持有股份状态"/>
                    <w:tag w:val="_GBC_b1d75720a0264954a4777995ec34f48e"/>
                    <w:id w:val="-1877770095"/>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14:paraId="05BE8921" w14:textId="340A7710" w:rsidR="00E95912" w:rsidRDefault="00D723D1" w:rsidP="0088788B">
                        <w:pPr>
                          <w:jc w:val="center"/>
                          <w:rPr>
                            <w:szCs w:val="21"/>
                          </w:rPr>
                        </w:pPr>
                        <w:r>
                          <w:rPr>
                            <w:szCs w:val="21"/>
                          </w:rPr>
                          <w:t>未知</w:t>
                        </w:r>
                      </w:p>
                    </w:tc>
                  </w:sdtContent>
                </w:sdt>
                <w:tc>
                  <w:tcPr>
                    <w:tcW w:w="704" w:type="dxa"/>
                    <w:shd w:val="clear" w:color="auto" w:fill="auto"/>
                  </w:tcPr>
                  <w:p w14:paraId="799F7194" w14:textId="77777777" w:rsidR="00E95912" w:rsidRDefault="00E95912" w:rsidP="0088788B">
                    <w:pPr>
                      <w:jc w:val="right"/>
                      <w:rPr>
                        <w:szCs w:val="21"/>
                      </w:rPr>
                    </w:pPr>
                  </w:p>
                </w:tc>
                <w:sdt>
                  <w:sdtPr>
                    <w:rPr>
                      <w:szCs w:val="21"/>
                    </w:rPr>
                    <w:alias w:val="前十名股东的股东性质"/>
                    <w:tag w:val="_GBC_a828ebc3e54d4853b751e50ab398fd28"/>
                    <w:id w:val="-198939148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20" w:type="dxa"/>
                        <w:shd w:val="clear" w:color="auto" w:fill="auto"/>
                      </w:tcPr>
                      <w:p w14:paraId="74D53C9D" w14:textId="46A40703" w:rsidR="00E95912" w:rsidRDefault="00D723D1" w:rsidP="0088788B">
                        <w:pPr>
                          <w:rPr>
                            <w:szCs w:val="21"/>
                          </w:rPr>
                        </w:pPr>
                        <w:r>
                          <w:rPr>
                            <w:szCs w:val="21"/>
                          </w:rPr>
                          <w:t>境内自然人</w:t>
                        </w:r>
                      </w:p>
                    </w:tc>
                  </w:sdtContent>
                </w:sdt>
              </w:tr>
            </w:sdtContent>
          </w:sdt>
          <w:sdt>
            <w:sdtPr>
              <w:rPr>
                <w:szCs w:val="21"/>
              </w:rPr>
              <w:alias w:val="前十名股东持股情况"/>
              <w:tag w:val="_TUP_375f0b0ef895481e95fad4a1b5ff4103"/>
              <w:id w:val="916903089"/>
              <w:placeholder>
                <w:docPart w:val="14DAC734019E4240B34E8F89751D86E1"/>
              </w:placeholder>
            </w:sdtPr>
            <w:sdtContent>
              <w:tr w:rsidR="00E95912" w14:paraId="13C8A3CC" w14:textId="77777777" w:rsidTr="0088788B">
                <w:trPr>
                  <w:cantSplit/>
                </w:trPr>
                <w:tc>
                  <w:tcPr>
                    <w:tcW w:w="1986" w:type="dxa"/>
                    <w:shd w:val="clear" w:color="auto" w:fill="auto"/>
                  </w:tcPr>
                  <w:p w14:paraId="4EE0EB22" w14:textId="77777777" w:rsidR="00E95912" w:rsidRDefault="00E95912" w:rsidP="0088788B">
                    <w:pPr>
                      <w:rPr>
                        <w:szCs w:val="21"/>
                      </w:rPr>
                    </w:pPr>
                    <w:r>
                      <w:t>邱红缨</w:t>
                    </w:r>
                  </w:p>
                </w:tc>
                <w:tc>
                  <w:tcPr>
                    <w:tcW w:w="1275" w:type="dxa"/>
                    <w:shd w:val="clear" w:color="auto" w:fill="auto"/>
                  </w:tcPr>
                  <w:p w14:paraId="25A950AB" w14:textId="77777777" w:rsidR="00E95912" w:rsidRDefault="00E95912" w:rsidP="0088788B">
                    <w:pPr>
                      <w:jc w:val="right"/>
                      <w:rPr>
                        <w:szCs w:val="21"/>
                      </w:rPr>
                    </w:pPr>
                    <w:r w:rsidRPr="00B269ED">
                      <w:rPr>
                        <w:szCs w:val="21"/>
                      </w:rPr>
                      <w:t>591,100</w:t>
                    </w:r>
                  </w:p>
                </w:tc>
                <w:tc>
                  <w:tcPr>
                    <w:tcW w:w="1386" w:type="dxa"/>
                    <w:shd w:val="clear" w:color="auto" w:fill="auto"/>
                  </w:tcPr>
                  <w:p w14:paraId="6B887760" w14:textId="77777777" w:rsidR="00E95912" w:rsidRDefault="00E95912" w:rsidP="0088788B">
                    <w:pPr>
                      <w:jc w:val="right"/>
                      <w:rPr>
                        <w:szCs w:val="21"/>
                      </w:rPr>
                    </w:pPr>
                    <w:r>
                      <w:t>2,544,900</w:t>
                    </w:r>
                  </w:p>
                </w:tc>
                <w:tc>
                  <w:tcPr>
                    <w:tcW w:w="741" w:type="dxa"/>
                    <w:shd w:val="clear" w:color="auto" w:fill="auto"/>
                  </w:tcPr>
                  <w:p w14:paraId="6D58941C" w14:textId="77777777" w:rsidR="00E95912" w:rsidRDefault="00E95912" w:rsidP="0088788B">
                    <w:pPr>
                      <w:jc w:val="right"/>
                      <w:rPr>
                        <w:szCs w:val="21"/>
                      </w:rPr>
                    </w:pPr>
                    <w:r>
                      <w:t>0.21</w:t>
                    </w:r>
                  </w:p>
                </w:tc>
                <w:tc>
                  <w:tcPr>
                    <w:tcW w:w="1417" w:type="dxa"/>
                    <w:shd w:val="clear" w:color="auto" w:fill="auto"/>
                  </w:tcPr>
                  <w:p w14:paraId="7A36E849" w14:textId="77777777" w:rsidR="00E95912" w:rsidRDefault="00E95912" w:rsidP="0088788B">
                    <w:pPr>
                      <w:jc w:val="right"/>
                      <w:rPr>
                        <w:szCs w:val="21"/>
                      </w:rPr>
                    </w:pPr>
                    <w:r>
                      <w:rPr>
                        <w:rFonts w:hint="eastAsia"/>
                        <w:szCs w:val="21"/>
                      </w:rPr>
                      <w:t>0</w:t>
                    </w:r>
                  </w:p>
                </w:tc>
                <w:sdt>
                  <w:sdtPr>
                    <w:rPr>
                      <w:szCs w:val="21"/>
                    </w:rPr>
                    <w:alias w:val="前十名股东持有股份状态"/>
                    <w:tag w:val="_GBC_b1d75720a0264954a4777995ec34f48e"/>
                    <w:id w:val="-438306046"/>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14:paraId="277A2AF0" w14:textId="17EEAFAD" w:rsidR="00E95912" w:rsidRDefault="00D723D1" w:rsidP="0088788B">
                        <w:pPr>
                          <w:jc w:val="center"/>
                          <w:rPr>
                            <w:szCs w:val="21"/>
                          </w:rPr>
                        </w:pPr>
                        <w:r>
                          <w:rPr>
                            <w:szCs w:val="21"/>
                          </w:rPr>
                          <w:t>未知</w:t>
                        </w:r>
                      </w:p>
                    </w:tc>
                  </w:sdtContent>
                </w:sdt>
                <w:tc>
                  <w:tcPr>
                    <w:tcW w:w="704" w:type="dxa"/>
                    <w:shd w:val="clear" w:color="auto" w:fill="auto"/>
                  </w:tcPr>
                  <w:p w14:paraId="14CDFAC1" w14:textId="77777777" w:rsidR="00E95912" w:rsidRDefault="00E95912" w:rsidP="0088788B">
                    <w:pPr>
                      <w:jc w:val="right"/>
                      <w:rPr>
                        <w:szCs w:val="21"/>
                      </w:rPr>
                    </w:pPr>
                  </w:p>
                </w:tc>
                <w:sdt>
                  <w:sdtPr>
                    <w:rPr>
                      <w:szCs w:val="21"/>
                    </w:rPr>
                    <w:alias w:val="前十名股东的股东性质"/>
                    <w:tag w:val="_GBC_a828ebc3e54d4853b751e50ab398fd28"/>
                    <w:id w:val="-36807281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20" w:type="dxa"/>
                        <w:shd w:val="clear" w:color="auto" w:fill="auto"/>
                      </w:tcPr>
                      <w:p w14:paraId="3D196F1E" w14:textId="0CDEE57B" w:rsidR="00E95912" w:rsidRDefault="00D723D1" w:rsidP="0088788B">
                        <w:pPr>
                          <w:rPr>
                            <w:szCs w:val="21"/>
                          </w:rPr>
                        </w:pPr>
                        <w:r>
                          <w:rPr>
                            <w:szCs w:val="21"/>
                          </w:rPr>
                          <w:t>境内自然人</w:t>
                        </w:r>
                      </w:p>
                    </w:tc>
                  </w:sdtContent>
                </w:sdt>
              </w:tr>
            </w:sdtContent>
          </w:sdt>
          <w:sdt>
            <w:sdtPr>
              <w:rPr>
                <w:szCs w:val="21"/>
              </w:rPr>
              <w:alias w:val="前十名股东持股情况"/>
              <w:tag w:val="_TUP_375f0b0ef895481e95fad4a1b5ff4103"/>
              <w:id w:val="-574737753"/>
              <w:placeholder>
                <w:docPart w:val="14DAC734019E4240B34E8F89751D86E1"/>
              </w:placeholder>
            </w:sdtPr>
            <w:sdtContent>
              <w:tr w:rsidR="00E95912" w14:paraId="67EEBDA4" w14:textId="77777777" w:rsidTr="0088788B">
                <w:trPr>
                  <w:cantSplit/>
                </w:trPr>
                <w:tc>
                  <w:tcPr>
                    <w:tcW w:w="1986" w:type="dxa"/>
                    <w:shd w:val="clear" w:color="auto" w:fill="auto"/>
                  </w:tcPr>
                  <w:p w14:paraId="1340910B" w14:textId="77777777" w:rsidR="00E95912" w:rsidRDefault="00E95912" w:rsidP="0088788B">
                    <w:pPr>
                      <w:rPr>
                        <w:szCs w:val="21"/>
                      </w:rPr>
                    </w:pPr>
                    <w:r>
                      <w:t>卢庆令</w:t>
                    </w:r>
                  </w:p>
                </w:tc>
                <w:tc>
                  <w:tcPr>
                    <w:tcW w:w="1275" w:type="dxa"/>
                    <w:shd w:val="clear" w:color="auto" w:fill="auto"/>
                  </w:tcPr>
                  <w:p w14:paraId="2F0914DC" w14:textId="77777777" w:rsidR="00E95912" w:rsidRDefault="00E95912" w:rsidP="0088788B">
                    <w:pPr>
                      <w:jc w:val="right"/>
                      <w:rPr>
                        <w:szCs w:val="21"/>
                      </w:rPr>
                    </w:pPr>
                    <w:r w:rsidRPr="00B269ED">
                      <w:rPr>
                        <w:szCs w:val="21"/>
                      </w:rPr>
                      <w:t>369,500</w:t>
                    </w:r>
                  </w:p>
                </w:tc>
                <w:tc>
                  <w:tcPr>
                    <w:tcW w:w="1386" w:type="dxa"/>
                    <w:shd w:val="clear" w:color="auto" w:fill="auto"/>
                  </w:tcPr>
                  <w:p w14:paraId="0A7208CD" w14:textId="77777777" w:rsidR="00E95912" w:rsidRDefault="00E95912" w:rsidP="0088788B">
                    <w:pPr>
                      <w:jc w:val="right"/>
                      <w:rPr>
                        <w:szCs w:val="21"/>
                      </w:rPr>
                    </w:pPr>
                    <w:r>
                      <w:t>2,506,700</w:t>
                    </w:r>
                  </w:p>
                </w:tc>
                <w:tc>
                  <w:tcPr>
                    <w:tcW w:w="741" w:type="dxa"/>
                    <w:shd w:val="clear" w:color="auto" w:fill="auto"/>
                  </w:tcPr>
                  <w:p w14:paraId="53C861E2" w14:textId="77777777" w:rsidR="00E95912" w:rsidRDefault="00E95912" w:rsidP="0088788B">
                    <w:pPr>
                      <w:jc w:val="right"/>
                      <w:rPr>
                        <w:szCs w:val="21"/>
                      </w:rPr>
                    </w:pPr>
                    <w:r>
                      <w:t>0.21</w:t>
                    </w:r>
                  </w:p>
                </w:tc>
                <w:tc>
                  <w:tcPr>
                    <w:tcW w:w="1417" w:type="dxa"/>
                    <w:shd w:val="clear" w:color="auto" w:fill="auto"/>
                  </w:tcPr>
                  <w:p w14:paraId="49600AE5" w14:textId="77777777" w:rsidR="00E95912" w:rsidRDefault="00E95912" w:rsidP="0088788B">
                    <w:pPr>
                      <w:jc w:val="right"/>
                      <w:rPr>
                        <w:szCs w:val="21"/>
                      </w:rPr>
                    </w:pPr>
                    <w:r>
                      <w:rPr>
                        <w:rFonts w:hint="eastAsia"/>
                        <w:szCs w:val="21"/>
                      </w:rPr>
                      <w:t>0</w:t>
                    </w:r>
                  </w:p>
                </w:tc>
                <w:sdt>
                  <w:sdtPr>
                    <w:rPr>
                      <w:szCs w:val="21"/>
                    </w:rPr>
                    <w:alias w:val="前十名股东持有股份状态"/>
                    <w:tag w:val="_GBC_b1d75720a0264954a4777995ec34f48e"/>
                    <w:id w:val="-381027095"/>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14:paraId="048ECD56" w14:textId="310B22B8" w:rsidR="00E95912" w:rsidRDefault="00D723D1" w:rsidP="0088788B">
                        <w:pPr>
                          <w:jc w:val="center"/>
                          <w:rPr>
                            <w:szCs w:val="21"/>
                          </w:rPr>
                        </w:pPr>
                        <w:r>
                          <w:rPr>
                            <w:szCs w:val="21"/>
                          </w:rPr>
                          <w:t>未知</w:t>
                        </w:r>
                      </w:p>
                    </w:tc>
                  </w:sdtContent>
                </w:sdt>
                <w:tc>
                  <w:tcPr>
                    <w:tcW w:w="704" w:type="dxa"/>
                    <w:shd w:val="clear" w:color="auto" w:fill="auto"/>
                  </w:tcPr>
                  <w:p w14:paraId="7567FD0F" w14:textId="77777777" w:rsidR="00E95912" w:rsidRDefault="00E95912" w:rsidP="0088788B">
                    <w:pPr>
                      <w:jc w:val="right"/>
                      <w:rPr>
                        <w:szCs w:val="21"/>
                      </w:rPr>
                    </w:pPr>
                  </w:p>
                </w:tc>
                <w:sdt>
                  <w:sdtPr>
                    <w:rPr>
                      <w:szCs w:val="21"/>
                    </w:rPr>
                    <w:alias w:val="前十名股东的股东性质"/>
                    <w:tag w:val="_GBC_a828ebc3e54d4853b751e50ab398fd28"/>
                    <w:id w:val="-59802885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20" w:type="dxa"/>
                        <w:shd w:val="clear" w:color="auto" w:fill="auto"/>
                      </w:tcPr>
                      <w:p w14:paraId="316417B8" w14:textId="25C41044" w:rsidR="00E95912" w:rsidRDefault="00D723D1" w:rsidP="0088788B">
                        <w:pPr>
                          <w:rPr>
                            <w:szCs w:val="21"/>
                          </w:rPr>
                        </w:pPr>
                        <w:r>
                          <w:rPr>
                            <w:szCs w:val="21"/>
                          </w:rPr>
                          <w:t>境内自然人</w:t>
                        </w:r>
                      </w:p>
                    </w:tc>
                  </w:sdtContent>
                </w:sdt>
              </w:tr>
            </w:sdtContent>
          </w:sdt>
          <w:sdt>
            <w:sdtPr>
              <w:rPr>
                <w:szCs w:val="21"/>
              </w:rPr>
              <w:alias w:val="前十名股东持股情况"/>
              <w:tag w:val="_TUP_375f0b0ef895481e95fad4a1b5ff4103"/>
              <w:id w:val="-1194683746"/>
              <w:placeholder>
                <w:docPart w:val="14DAC734019E4240B34E8F89751D86E1"/>
              </w:placeholder>
            </w:sdtPr>
            <w:sdtContent>
              <w:tr w:rsidR="00E95912" w14:paraId="449E8CCA" w14:textId="77777777" w:rsidTr="0088788B">
                <w:trPr>
                  <w:cantSplit/>
                </w:trPr>
                <w:tc>
                  <w:tcPr>
                    <w:tcW w:w="1986" w:type="dxa"/>
                    <w:shd w:val="clear" w:color="auto" w:fill="auto"/>
                  </w:tcPr>
                  <w:p w14:paraId="4CEE2793" w14:textId="77777777" w:rsidR="00E95912" w:rsidRDefault="00E95912" w:rsidP="0088788B">
                    <w:pPr>
                      <w:rPr>
                        <w:szCs w:val="21"/>
                      </w:rPr>
                    </w:pPr>
                    <w:r>
                      <w:t>唐坤虎</w:t>
                    </w:r>
                  </w:p>
                </w:tc>
                <w:tc>
                  <w:tcPr>
                    <w:tcW w:w="1275" w:type="dxa"/>
                    <w:shd w:val="clear" w:color="auto" w:fill="auto"/>
                  </w:tcPr>
                  <w:p w14:paraId="67711AED" w14:textId="77777777" w:rsidR="00E95912" w:rsidRDefault="00E95912" w:rsidP="0088788B">
                    <w:pPr>
                      <w:jc w:val="right"/>
                      <w:rPr>
                        <w:szCs w:val="21"/>
                      </w:rPr>
                    </w:pPr>
                    <w:r>
                      <w:rPr>
                        <w:rFonts w:hint="eastAsia"/>
                        <w:szCs w:val="21"/>
                      </w:rPr>
                      <w:t>0</w:t>
                    </w:r>
                  </w:p>
                </w:tc>
                <w:tc>
                  <w:tcPr>
                    <w:tcW w:w="1386" w:type="dxa"/>
                    <w:shd w:val="clear" w:color="auto" w:fill="auto"/>
                  </w:tcPr>
                  <w:p w14:paraId="7922DED8" w14:textId="77777777" w:rsidR="00E95912" w:rsidRDefault="00E95912" w:rsidP="0088788B">
                    <w:pPr>
                      <w:jc w:val="right"/>
                      <w:rPr>
                        <w:szCs w:val="21"/>
                      </w:rPr>
                    </w:pPr>
                    <w:r>
                      <w:t>2,210,150</w:t>
                    </w:r>
                  </w:p>
                </w:tc>
                <w:tc>
                  <w:tcPr>
                    <w:tcW w:w="741" w:type="dxa"/>
                    <w:shd w:val="clear" w:color="auto" w:fill="auto"/>
                  </w:tcPr>
                  <w:p w14:paraId="49CC0220" w14:textId="77777777" w:rsidR="00E95912" w:rsidRDefault="00E95912" w:rsidP="0088788B">
                    <w:pPr>
                      <w:jc w:val="right"/>
                      <w:rPr>
                        <w:szCs w:val="21"/>
                      </w:rPr>
                    </w:pPr>
                    <w:r>
                      <w:t>0.19</w:t>
                    </w:r>
                  </w:p>
                </w:tc>
                <w:tc>
                  <w:tcPr>
                    <w:tcW w:w="1417" w:type="dxa"/>
                    <w:shd w:val="clear" w:color="auto" w:fill="auto"/>
                  </w:tcPr>
                  <w:p w14:paraId="327A50A1" w14:textId="77777777" w:rsidR="00E95912" w:rsidRDefault="00E95912" w:rsidP="0088788B">
                    <w:pPr>
                      <w:jc w:val="right"/>
                      <w:rPr>
                        <w:szCs w:val="21"/>
                      </w:rPr>
                    </w:pPr>
                    <w:r>
                      <w:rPr>
                        <w:rFonts w:hint="eastAsia"/>
                        <w:szCs w:val="21"/>
                      </w:rPr>
                      <w:t>0</w:t>
                    </w:r>
                  </w:p>
                </w:tc>
                <w:sdt>
                  <w:sdtPr>
                    <w:rPr>
                      <w:szCs w:val="21"/>
                    </w:rPr>
                    <w:alias w:val="前十名股东持有股份状态"/>
                    <w:tag w:val="_GBC_b1d75720a0264954a4777995ec34f48e"/>
                    <w:id w:val="1941186722"/>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14:paraId="19740383" w14:textId="72A932F7" w:rsidR="00E95912" w:rsidRDefault="00D723D1" w:rsidP="0088788B">
                        <w:pPr>
                          <w:jc w:val="center"/>
                          <w:rPr>
                            <w:szCs w:val="21"/>
                          </w:rPr>
                        </w:pPr>
                        <w:r>
                          <w:rPr>
                            <w:szCs w:val="21"/>
                          </w:rPr>
                          <w:t>未知</w:t>
                        </w:r>
                      </w:p>
                    </w:tc>
                  </w:sdtContent>
                </w:sdt>
                <w:tc>
                  <w:tcPr>
                    <w:tcW w:w="704" w:type="dxa"/>
                    <w:shd w:val="clear" w:color="auto" w:fill="auto"/>
                  </w:tcPr>
                  <w:p w14:paraId="12B775F6" w14:textId="77777777" w:rsidR="00E95912" w:rsidRDefault="00E95912" w:rsidP="0088788B">
                    <w:pPr>
                      <w:jc w:val="right"/>
                      <w:rPr>
                        <w:szCs w:val="21"/>
                      </w:rPr>
                    </w:pPr>
                  </w:p>
                </w:tc>
                <w:sdt>
                  <w:sdtPr>
                    <w:rPr>
                      <w:szCs w:val="21"/>
                    </w:rPr>
                    <w:alias w:val="前十名股东的股东性质"/>
                    <w:tag w:val="_GBC_a828ebc3e54d4853b751e50ab398fd28"/>
                    <w:id w:val="21146415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20" w:type="dxa"/>
                        <w:shd w:val="clear" w:color="auto" w:fill="auto"/>
                      </w:tcPr>
                      <w:p w14:paraId="233508C7" w14:textId="361EDE09" w:rsidR="00E95912" w:rsidRDefault="00D723D1" w:rsidP="0088788B">
                        <w:pPr>
                          <w:rPr>
                            <w:szCs w:val="21"/>
                          </w:rPr>
                        </w:pPr>
                        <w:r>
                          <w:rPr>
                            <w:szCs w:val="21"/>
                          </w:rPr>
                          <w:t>境内自然人</w:t>
                        </w:r>
                      </w:p>
                    </w:tc>
                  </w:sdtContent>
                </w:sdt>
              </w:tr>
            </w:sdtContent>
          </w:sdt>
          <w:tr w:rsidR="00E95912" w14:paraId="421D6C49" w14:textId="77777777" w:rsidTr="0088788B">
            <w:trPr>
              <w:cantSplit/>
            </w:trPr>
            <w:sdt>
              <w:sdtPr>
                <w:tag w:val="_PLD_28500642a09a4ebf8e29f57120945842"/>
                <w:id w:val="193817819"/>
              </w:sdtPr>
              <w:sdtContent>
                <w:tc>
                  <w:tcPr>
                    <w:tcW w:w="9821" w:type="dxa"/>
                    <w:gridSpan w:val="8"/>
                    <w:shd w:val="clear" w:color="auto" w:fill="auto"/>
                  </w:tcPr>
                  <w:p w14:paraId="118BFAB3" w14:textId="77777777" w:rsidR="00E95912" w:rsidRDefault="00E95912" w:rsidP="0088788B">
                    <w:pPr>
                      <w:jc w:val="center"/>
                      <w:rPr>
                        <w:szCs w:val="21"/>
                      </w:rPr>
                    </w:pPr>
                    <w:r>
                      <w:rPr>
                        <w:szCs w:val="21"/>
                      </w:rPr>
                      <w:t>前十名无限售条件股东持股情况</w:t>
                    </w:r>
                  </w:p>
                </w:tc>
              </w:sdtContent>
            </w:sdt>
          </w:tr>
          <w:tr w:rsidR="00E95912" w14:paraId="2766704D" w14:textId="77777777" w:rsidTr="0088788B">
            <w:trPr>
              <w:cantSplit/>
            </w:trPr>
            <w:sdt>
              <w:sdtPr>
                <w:tag w:val="_PLD_7863133695a246ecbc862707149223ec"/>
                <w:id w:val="1540560753"/>
              </w:sdtPr>
              <w:sdtContent>
                <w:tc>
                  <w:tcPr>
                    <w:tcW w:w="3261" w:type="dxa"/>
                    <w:gridSpan w:val="2"/>
                    <w:vMerge w:val="restart"/>
                    <w:shd w:val="clear" w:color="auto" w:fill="auto"/>
                    <w:vAlign w:val="center"/>
                  </w:tcPr>
                  <w:p w14:paraId="7DCFFC64" w14:textId="77777777" w:rsidR="00E95912" w:rsidRDefault="00E95912" w:rsidP="0088788B">
                    <w:pPr>
                      <w:jc w:val="center"/>
                      <w:rPr>
                        <w:szCs w:val="21"/>
                      </w:rPr>
                    </w:pPr>
                    <w:r>
                      <w:rPr>
                        <w:szCs w:val="21"/>
                      </w:rPr>
                      <w:t>股东名称</w:t>
                    </w:r>
                  </w:p>
                </w:tc>
              </w:sdtContent>
            </w:sdt>
            <w:sdt>
              <w:sdtPr>
                <w:tag w:val="_PLD_7829bdd678034f01965a1a00475af110"/>
                <w:id w:val="-1570174911"/>
              </w:sdtPr>
              <w:sdtContent>
                <w:tc>
                  <w:tcPr>
                    <w:tcW w:w="3544" w:type="dxa"/>
                    <w:gridSpan w:val="3"/>
                    <w:vMerge w:val="restart"/>
                    <w:shd w:val="clear" w:color="auto" w:fill="auto"/>
                    <w:vAlign w:val="center"/>
                  </w:tcPr>
                  <w:p w14:paraId="2F127A4C" w14:textId="77777777" w:rsidR="00E95912" w:rsidRDefault="00E95912" w:rsidP="0088788B">
                    <w:pPr>
                      <w:jc w:val="center"/>
                      <w:rPr>
                        <w:szCs w:val="21"/>
                      </w:rPr>
                    </w:pPr>
                    <w:r>
                      <w:rPr>
                        <w:szCs w:val="21"/>
                      </w:rPr>
                      <w:t>持有无限售条件流通股的数量</w:t>
                    </w:r>
                  </w:p>
                </w:tc>
              </w:sdtContent>
            </w:sdt>
            <w:sdt>
              <w:sdtPr>
                <w:tag w:val="_PLD_05a8d5264b3248e88b16779168efedb5"/>
                <w:id w:val="-578522280"/>
              </w:sdtPr>
              <w:sdtContent>
                <w:tc>
                  <w:tcPr>
                    <w:tcW w:w="3016" w:type="dxa"/>
                    <w:gridSpan w:val="3"/>
                    <w:tcBorders>
                      <w:bottom w:val="single" w:sz="4" w:space="0" w:color="auto"/>
                    </w:tcBorders>
                    <w:shd w:val="clear" w:color="auto" w:fill="auto"/>
                    <w:vAlign w:val="center"/>
                  </w:tcPr>
                  <w:p w14:paraId="72EA73B9" w14:textId="77777777" w:rsidR="00E95912" w:rsidRDefault="00E95912" w:rsidP="0088788B">
                    <w:pPr>
                      <w:jc w:val="center"/>
                      <w:rPr>
                        <w:szCs w:val="21"/>
                      </w:rPr>
                    </w:pPr>
                    <w:r>
                      <w:rPr>
                        <w:szCs w:val="21"/>
                      </w:rPr>
                      <w:t>股份种类</w:t>
                    </w:r>
                    <w:r>
                      <w:rPr>
                        <w:rFonts w:hint="eastAsia"/>
                        <w:szCs w:val="21"/>
                      </w:rPr>
                      <w:t>及数量</w:t>
                    </w:r>
                  </w:p>
                </w:tc>
              </w:sdtContent>
            </w:sdt>
          </w:tr>
          <w:tr w:rsidR="00E95912" w14:paraId="4009C154" w14:textId="77777777" w:rsidTr="0088788B">
            <w:trPr>
              <w:cantSplit/>
            </w:trPr>
            <w:tc>
              <w:tcPr>
                <w:tcW w:w="3261" w:type="dxa"/>
                <w:gridSpan w:val="2"/>
                <w:vMerge/>
                <w:shd w:val="clear" w:color="auto" w:fill="auto"/>
                <w:vAlign w:val="center"/>
              </w:tcPr>
              <w:p w14:paraId="1FEF09A0" w14:textId="77777777" w:rsidR="00E95912" w:rsidRDefault="00E95912" w:rsidP="0088788B">
                <w:pPr>
                  <w:jc w:val="center"/>
                  <w:rPr>
                    <w:szCs w:val="21"/>
                  </w:rPr>
                </w:pPr>
              </w:p>
            </w:tc>
            <w:tc>
              <w:tcPr>
                <w:tcW w:w="3544" w:type="dxa"/>
                <w:gridSpan w:val="3"/>
                <w:vMerge/>
                <w:shd w:val="clear" w:color="auto" w:fill="auto"/>
                <w:vAlign w:val="center"/>
              </w:tcPr>
              <w:p w14:paraId="3050F5D3" w14:textId="77777777" w:rsidR="00E95912" w:rsidRDefault="00E95912" w:rsidP="0088788B">
                <w:pPr>
                  <w:jc w:val="center"/>
                  <w:rPr>
                    <w:szCs w:val="21"/>
                  </w:rPr>
                </w:pPr>
              </w:p>
            </w:tc>
            <w:sdt>
              <w:sdtPr>
                <w:tag w:val="_PLD_d4a8ce12c75a473d9d4b8577a67753e8"/>
                <w:id w:val="1109630111"/>
              </w:sdtPr>
              <w:sdtContent>
                <w:tc>
                  <w:tcPr>
                    <w:tcW w:w="1696" w:type="dxa"/>
                    <w:gridSpan w:val="2"/>
                    <w:shd w:val="clear" w:color="auto" w:fill="auto"/>
                    <w:vAlign w:val="center"/>
                  </w:tcPr>
                  <w:p w14:paraId="2CF36A0F" w14:textId="77777777" w:rsidR="00E95912" w:rsidRDefault="00E95912" w:rsidP="0088788B">
                    <w:pPr>
                      <w:jc w:val="center"/>
                      <w:rPr>
                        <w:szCs w:val="21"/>
                      </w:rPr>
                    </w:pPr>
                    <w:r>
                      <w:rPr>
                        <w:rFonts w:hint="eastAsia"/>
                        <w:szCs w:val="21"/>
                      </w:rPr>
                      <w:t>种类</w:t>
                    </w:r>
                  </w:p>
                </w:tc>
              </w:sdtContent>
            </w:sdt>
            <w:sdt>
              <w:sdtPr>
                <w:tag w:val="_PLD_9bfee5485a874dd8b79635f1f01d7488"/>
                <w:id w:val="-682518285"/>
              </w:sdtPr>
              <w:sdtContent>
                <w:tc>
                  <w:tcPr>
                    <w:tcW w:w="0" w:type="auto"/>
                    <w:shd w:val="clear" w:color="auto" w:fill="auto"/>
                    <w:vAlign w:val="center"/>
                  </w:tcPr>
                  <w:p w14:paraId="11388317" w14:textId="77777777" w:rsidR="00E95912" w:rsidRDefault="00E95912" w:rsidP="0088788B">
                    <w:pPr>
                      <w:jc w:val="center"/>
                      <w:rPr>
                        <w:szCs w:val="21"/>
                      </w:rPr>
                    </w:pPr>
                    <w:r>
                      <w:rPr>
                        <w:rFonts w:hint="eastAsia"/>
                        <w:szCs w:val="21"/>
                      </w:rPr>
                      <w:t>数量</w:t>
                    </w:r>
                  </w:p>
                </w:tc>
              </w:sdtContent>
            </w:sdt>
          </w:tr>
          <w:sdt>
            <w:sdtPr>
              <w:rPr>
                <w:szCs w:val="21"/>
              </w:rPr>
              <w:alias w:val="前十名无限售条件股东持股情况"/>
              <w:tag w:val="_TUP_66ccdbbb883d4628b77738b04f02110c"/>
              <w:id w:val="-706642834"/>
              <w:placeholder>
                <w:docPart w:val="14DAC734019E4240B34E8F89751D86E1"/>
              </w:placeholder>
            </w:sdtPr>
            <w:sdtContent>
              <w:tr w:rsidR="00E95912" w14:paraId="32C9E095" w14:textId="77777777" w:rsidTr="0088788B">
                <w:trPr>
                  <w:cantSplit/>
                </w:trPr>
                <w:tc>
                  <w:tcPr>
                    <w:tcW w:w="3261" w:type="dxa"/>
                    <w:gridSpan w:val="2"/>
                    <w:shd w:val="clear" w:color="auto" w:fill="auto"/>
                  </w:tcPr>
                  <w:p w14:paraId="514A814A" w14:textId="77777777" w:rsidR="00E95912" w:rsidRDefault="00E95912" w:rsidP="0088788B">
                    <w:pPr>
                      <w:rPr>
                        <w:szCs w:val="21"/>
                      </w:rPr>
                    </w:pPr>
                    <w:r>
                      <w:t>重庆港务物流集团有限公司</w:t>
                    </w:r>
                  </w:p>
                </w:tc>
                <w:tc>
                  <w:tcPr>
                    <w:tcW w:w="3544" w:type="dxa"/>
                    <w:gridSpan w:val="3"/>
                    <w:shd w:val="clear" w:color="auto" w:fill="auto"/>
                  </w:tcPr>
                  <w:p w14:paraId="324EE28E" w14:textId="77777777" w:rsidR="00E95912" w:rsidRDefault="00E95912" w:rsidP="0088788B">
                    <w:pPr>
                      <w:jc w:val="right"/>
                      <w:rPr>
                        <w:szCs w:val="21"/>
                      </w:rPr>
                    </w:pPr>
                    <w:r>
                      <w:t>260,992,669</w:t>
                    </w:r>
                  </w:p>
                </w:tc>
                <w:sdt>
                  <w:sdtPr>
                    <w:rPr>
                      <w:bCs/>
                      <w:szCs w:val="21"/>
                    </w:rPr>
                    <w:alias w:val="前十名无限售条件股东期末持有流通股的种类"/>
                    <w:tag w:val="_GBC_293a39cf4b0a470baa85aa4e322bdbe5"/>
                    <w:id w:val="-238014977"/>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96" w:type="dxa"/>
                        <w:gridSpan w:val="2"/>
                        <w:shd w:val="clear" w:color="auto" w:fill="auto"/>
                        <w:vAlign w:val="center"/>
                      </w:tcPr>
                      <w:p w14:paraId="17561FEE" w14:textId="28D52FAC" w:rsidR="00E95912" w:rsidRDefault="00D723D1" w:rsidP="0088788B">
                        <w:pPr>
                          <w:jc w:val="center"/>
                          <w:rPr>
                            <w:bCs/>
                            <w:szCs w:val="21"/>
                          </w:rPr>
                        </w:pPr>
                        <w:r>
                          <w:rPr>
                            <w:bCs/>
                            <w:szCs w:val="21"/>
                          </w:rPr>
                          <w:t>人民币普通股</w:t>
                        </w:r>
                      </w:p>
                    </w:tc>
                  </w:sdtContent>
                </w:sdt>
                <w:tc>
                  <w:tcPr>
                    <w:tcW w:w="0" w:type="auto"/>
                    <w:shd w:val="clear" w:color="auto" w:fill="auto"/>
                  </w:tcPr>
                  <w:p w14:paraId="5E13A5BB" w14:textId="77777777" w:rsidR="00E95912" w:rsidRDefault="00E95912" w:rsidP="0088788B">
                    <w:pPr>
                      <w:jc w:val="right"/>
                      <w:rPr>
                        <w:szCs w:val="21"/>
                      </w:rPr>
                    </w:pPr>
                    <w:r>
                      <w:t>260,992,669</w:t>
                    </w:r>
                  </w:p>
                </w:tc>
              </w:tr>
            </w:sdtContent>
          </w:sdt>
          <w:sdt>
            <w:sdtPr>
              <w:rPr>
                <w:szCs w:val="21"/>
              </w:rPr>
              <w:alias w:val="前十名无限售条件股东持股情况"/>
              <w:tag w:val="_TUP_66ccdbbb883d4628b77738b04f02110c"/>
              <w:id w:val="-98259021"/>
              <w:placeholder>
                <w:docPart w:val="14DAC734019E4240B34E8F89751D86E1"/>
              </w:placeholder>
            </w:sdtPr>
            <w:sdtContent>
              <w:tr w:rsidR="00E95912" w14:paraId="7060C991" w14:textId="77777777" w:rsidTr="0088788B">
                <w:trPr>
                  <w:cantSplit/>
                </w:trPr>
                <w:tc>
                  <w:tcPr>
                    <w:tcW w:w="3261" w:type="dxa"/>
                    <w:gridSpan w:val="2"/>
                    <w:shd w:val="clear" w:color="auto" w:fill="auto"/>
                  </w:tcPr>
                  <w:p w14:paraId="05B99251" w14:textId="77777777" w:rsidR="00E95912" w:rsidRDefault="00E95912" w:rsidP="0088788B">
                    <w:pPr>
                      <w:rPr>
                        <w:szCs w:val="21"/>
                      </w:rPr>
                    </w:pPr>
                    <w:r>
                      <w:t>国投交通控股有限公司</w:t>
                    </w:r>
                  </w:p>
                </w:tc>
                <w:tc>
                  <w:tcPr>
                    <w:tcW w:w="3544" w:type="dxa"/>
                    <w:gridSpan w:val="3"/>
                    <w:shd w:val="clear" w:color="auto" w:fill="auto"/>
                  </w:tcPr>
                  <w:p w14:paraId="3B2EED44" w14:textId="77777777" w:rsidR="00E95912" w:rsidRDefault="00E95912" w:rsidP="0088788B">
                    <w:pPr>
                      <w:jc w:val="right"/>
                      <w:rPr>
                        <w:szCs w:val="21"/>
                      </w:rPr>
                    </w:pPr>
                    <w:r>
                      <w:t>176,965,618</w:t>
                    </w:r>
                  </w:p>
                </w:tc>
                <w:sdt>
                  <w:sdtPr>
                    <w:rPr>
                      <w:bCs/>
                      <w:szCs w:val="21"/>
                    </w:rPr>
                    <w:alias w:val="前十名无限售条件股东期末持有流通股的种类"/>
                    <w:tag w:val="_GBC_293a39cf4b0a470baa85aa4e322bdbe5"/>
                    <w:id w:val="1785151297"/>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96" w:type="dxa"/>
                        <w:gridSpan w:val="2"/>
                        <w:shd w:val="clear" w:color="auto" w:fill="auto"/>
                        <w:vAlign w:val="center"/>
                      </w:tcPr>
                      <w:p w14:paraId="12511A41" w14:textId="12990944" w:rsidR="00E95912" w:rsidRDefault="00D723D1" w:rsidP="0088788B">
                        <w:pPr>
                          <w:jc w:val="center"/>
                          <w:rPr>
                            <w:bCs/>
                            <w:szCs w:val="21"/>
                          </w:rPr>
                        </w:pPr>
                        <w:r>
                          <w:rPr>
                            <w:bCs/>
                            <w:szCs w:val="21"/>
                          </w:rPr>
                          <w:t>人民币普通股</w:t>
                        </w:r>
                      </w:p>
                    </w:tc>
                  </w:sdtContent>
                </w:sdt>
                <w:tc>
                  <w:tcPr>
                    <w:tcW w:w="0" w:type="auto"/>
                    <w:shd w:val="clear" w:color="auto" w:fill="auto"/>
                  </w:tcPr>
                  <w:p w14:paraId="4C68ED34" w14:textId="77777777" w:rsidR="00E95912" w:rsidRDefault="00E95912" w:rsidP="0088788B">
                    <w:pPr>
                      <w:jc w:val="right"/>
                      <w:rPr>
                        <w:szCs w:val="21"/>
                      </w:rPr>
                    </w:pPr>
                    <w:r>
                      <w:t>176,965,618</w:t>
                    </w:r>
                  </w:p>
                </w:tc>
              </w:tr>
            </w:sdtContent>
          </w:sdt>
          <w:sdt>
            <w:sdtPr>
              <w:rPr>
                <w:szCs w:val="21"/>
              </w:rPr>
              <w:alias w:val="前十名无限售条件股东持股情况"/>
              <w:tag w:val="_TUP_66ccdbbb883d4628b77738b04f02110c"/>
              <w:id w:val="-188911628"/>
              <w:placeholder>
                <w:docPart w:val="14DAC734019E4240B34E8F89751D86E1"/>
              </w:placeholder>
            </w:sdtPr>
            <w:sdtContent>
              <w:tr w:rsidR="00E95912" w14:paraId="11783A59" w14:textId="77777777" w:rsidTr="0088788B">
                <w:trPr>
                  <w:cantSplit/>
                </w:trPr>
                <w:tc>
                  <w:tcPr>
                    <w:tcW w:w="3261" w:type="dxa"/>
                    <w:gridSpan w:val="2"/>
                    <w:shd w:val="clear" w:color="auto" w:fill="auto"/>
                  </w:tcPr>
                  <w:p w14:paraId="4C21AC2C" w14:textId="77777777" w:rsidR="00E95912" w:rsidRDefault="00E95912" w:rsidP="0088788B">
                    <w:pPr>
                      <w:rPr>
                        <w:szCs w:val="21"/>
                      </w:rPr>
                    </w:pPr>
                    <w:r>
                      <w:t>重庆市万州港口（集团）有限责任公司</w:t>
                    </w:r>
                  </w:p>
                </w:tc>
                <w:tc>
                  <w:tcPr>
                    <w:tcW w:w="3544" w:type="dxa"/>
                    <w:gridSpan w:val="3"/>
                    <w:shd w:val="clear" w:color="auto" w:fill="auto"/>
                  </w:tcPr>
                  <w:p w14:paraId="42D6EE6C" w14:textId="77777777" w:rsidR="00E95912" w:rsidRDefault="00E95912" w:rsidP="0088788B">
                    <w:pPr>
                      <w:jc w:val="right"/>
                      <w:rPr>
                        <w:szCs w:val="21"/>
                      </w:rPr>
                    </w:pPr>
                    <w:r>
                      <w:t>21,826,900</w:t>
                    </w:r>
                  </w:p>
                </w:tc>
                <w:sdt>
                  <w:sdtPr>
                    <w:rPr>
                      <w:bCs/>
                      <w:szCs w:val="21"/>
                    </w:rPr>
                    <w:alias w:val="前十名无限售条件股东期末持有流通股的种类"/>
                    <w:tag w:val="_GBC_293a39cf4b0a470baa85aa4e322bdbe5"/>
                    <w:id w:val="-593551346"/>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96" w:type="dxa"/>
                        <w:gridSpan w:val="2"/>
                        <w:shd w:val="clear" w:color="auto" w:fill="auto"/>
                        <w:vAlign w:val="center"/>
                      </w:tcPr>
                      <w:p w14:paraId="4A85884A" w14:textId="6A4F7B7D" w:rsidR="00E95912" w:rsidRDefault="00D723D1" w:rsidP="0088788B">
                        <w:pPr>
                          <w:jc w:val="center"/>
                          <w:rPr>
                            <w:bCs/>
                            <w:szCs w:val="21"/>
                          </w:rPr>
                        </w:pPr>
                        <w:r>
                          <w:rPr>
                            <w:bCs/>
                            <w:szCs w:val="21"/>
                          </w:rPr>
                          <w:t>人民币普通股</w:t>
                        </w:r>
                      </w:p>
                    </w:tc>
                  </w:sdtContent>
                </w:sdt>
                <w:tc>
                  <w:tcPr>
                    <w:tcW w:w="0" w:type="auto"/>
                    <w:shd w:val="clear" w:color="auto" w:fill="auto"/>
                  </w:tcPr>
                  <w:p w14:paraId="7FCA5DAA" w14:textId="77777777" w:rsidR="00E95912" w:rsidRDefault="00E95912" w:rsidP="0088788B">
                    <w:pPr>
                      <w:jc w:val="right"/>
                      <w:rPr>
                        <w:szCs w:val="21"/>
                      </w:rPr>
                    </w:pPr>
                    <w:r>
                      <w:t>21,826,900</w:t>
                    </w:r>
                  </w:p>
                </w:tc>
              </w:tr>
            </w:sdtContent>
          </w:sdt>
          <w:sdt>
            <w:sdtPr>
              <w:rPr>
                <w:szCs w:val="21"/>
              </w:rPr>
              <w:alias w:val="前十名无限售条件股东持股情况"/>
              <w:tag w:val="_TUP_66ccdbbb883d4628b77738b04f02110c"/>
              <w:id w:val="-2138021661"/>
              <w:placeholder>
                <w:docPart w:val="14DAC734019E4240B34E8F89751D86E1"/>
              </w:placeholder>
            </w:sdtPr>
            <w:sdtContent>
              <w:tr w:rsidR="00E95912" w14:paraId="4E228C81" w14:textId="77777777" w:rsidTr="0088788B">
                <w:trPr>
                  <w:cantSplit/>
                </w:trPr>
                <w:tc>
                  <w:tcPr>
                    <w:tcW w:w="3261" w:type="dxa"/>
                    <w:gridSpan w:val="2"/>
                    <w:shd w:val="clear" w:color="auto" w:fill="auto"/>
                  </w:tcPr>
                  <w:p w14:paraId="4C6317E9" w14:textId="77777777" w:rsidR="00E95912" w:rsidRDefault="00E95912" w:rsidP="0088788B">
                    <w:pPr>
                      <w:rPr>
                        <w:szCs w:val="21"/>
                      </w:rPr>
                    </w:pPr>
                    <w:r>
                      <w:t>赵波</w:t>
                    </w:r>
                  </w:p>
                </w:tc>
                <w:tc>
                  <w:tcPr>
                    <w:tcW w:w="3544" w:type="dxa"/>
                    <w:gridSpan w:val="3"/>
                    <w:shd w:val="clear" w:color="auto" w:fill="auto"/>
                  </w:tcPr>
                  <w:p w14:paraId="10992C99" w14:textId="77777777" w:rsidR="00E95912" w:rsidRDefault="00E95912" w:rsidP="0088788B">
                    <w:pPr>
                      <w:jc w:val="right"/>
                      <w:rPr>
                        <w:szCs w:val="21"/>
                      </w:rPr>
                    </w:pPr>
                    <w:r>
                      <w:t>15,458,638</w:t>
                    </w:r>
                  </w:p>
                </w:tc>
                <w:sdt>
                  <w:sdtPr>
                    <w:rPr>
                      <w:bCs/>
                      <w:szCs w:val="21"/>
                    </w:rPr>
                    <w:alias w:val="前十名无限售条件股东期末持有流通股的种类"/>
                    <w:tag w:val="_GBC_293a39cf4b0a470baa85aa4e322bdbe5"/>
                    <w:id w:val="794484501"/>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96" w:type="dxa"/>
                        <w:gridSpan w:val="2"/>
                        <w:shd w:val="clear" w:color="auto" w:fill="auto"/>
                        <w:vAlign w:val="center"/>
                      </w:tcPr>
                      <w:p w14:paraId="5F50B316" w14:textId="08682900" w:rsidR="00E95912" w:rsidRDefault="00D723D1" w:rsidP="0088788B">
                        <w:pPr>
                          <w:jc w:val="center"/>
                          <w:rPr>
                            <w:bCs/>
                            <w:szCs w:val="21"/>
                          </w:rPr>
                        </w:pPr>
                        <w:r>
                          <w:rPr>
                            <w:bCs/>
                            <w:szCs w:val="21"/>
                          </w:rPr>
                          <w:t>人民币普通股</w:t>
                        </w:r>
                      </w:p>
                    </w:tc>
                  </w:sdtContent>
                </w:sdt>
                <w:tc>
                  <w:tcPr>
                    <w:tcW w:w="0" w:type="auto"/>
                    <w:shd w:val="clear" w:color="auto" w:fill="auto"/>
                  </w:tcPr>
                  <w:p w14:paraId="35F3341A" w14:textId="77777777" w:rsidR="00E95912" w:rsidRDefault="00E95912" w:rsidP="0088788B">
                    <w:pPr>
                      <w:jc w:val="right"/>
                      <w:rPr>
                        <w:szCs w:val="21"/>
                      </w:rPr>
                    </w:pPr>
                    <w:r>
                      <w:t>15,458,638</w:t>
                    </w:r>
                  </w:p>
                </w:tc>
              </w:tr>
            </w:sdtContent>
          </w:sdt>
          <w:sdt>
            <w:sdtPr>
              <w:rPr>
                <w:szCs w:val="21"/>
              </w:rPr>
              <w:alias w:val="前十名无限售条件股东持股情况"/>
              <w:tag w:val="_TUP_66ccdbbb883d4628b77738b04f02110c"/>
              <w:id w:val="-1413621875"/>
              <w:placeholder>
                <w:docPart w:val="14DAC734019E4240B34E8F89751D86E1"/>
              </w:placeholder>
            </w:sdtPr>
            <w:sdtContent>
              <w:tr w:rsidR="00E95912" w14:paraId="2E854808" w14:textId="77777777" w:rsidTr="0088788B">
                <w:trPr>
                  <w:cantSplit/>
                </w:trPr>
                <w:tc>
                  <w:tcPr>
                    <w:tcW w:w="3261" w:type="dxa"/>
                    <w:gridSpan w:val="2"/>
                    <w:shd w:val="clear" w:color="auto" w:fill="auto"/>
                  </w:tcPr>
                  <w:p w14:paraId="1E752082" w14:textId="77777777" w:rsidR="00E95912" w:rsidRDefault="00E95912" w:rsidP="0088788B">
                    <w:pPr>
                      <w:rPr>
                        <w:szCs w:val="21"/>
                      </w:rPr>
                    </w:pPr>
                    <w:r>
                      <w:t>重庆市城市建设投资（集团）有限公司</w:t>
                    </w:r>
                  </w:p>
                </w:tc>
                <w:tc>
                  <w:tcPr>
                    <w:tcW w:w="3544" w:type="dxa"/>
                    <w:gridSpan w:val="3"/>
                    <w:shd w:val="clear" w:color="auto" w:fill="auto"/>
                  </w:tcPr>
                  <w:p w14:paraId="0E6CE76F" w14:textId="77777777" w:rsidR="00E95912" w:rsidRDefault="00E95912" w:rsidP="0088788B">
                    <w:pPr>
                      <w:jc w:val="right"/>
                      <w:rPr>
                        <w:szCs w:val="21"/>
                      </w:rPr>
                    </w:pPr>
                    <w:r>
                      <w:t>7,950,000</w:t>
                    </w:r>
                  </w:p>
                </w:tc>
                <w:sdt>
                  <w:sdtPr>
                    <w:rPr>
                      <w:bCs/>
                      <w:szCs w:val="21"/>
                    </w:rPr>
                    <w:alias w:val="前十名无限售条件股东期末持有流通股的种类"/>
                    <w:tag w:val="_GBC_293a39cf4b0a470baa85aa4e322bdbe5"/>
                    <w:id w:val="1005479312"/>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96" w:type="dxa"/>
                        <w:gridSpan w:val="2"/>
                        <w:shd w:val="clear" w:color="auto" w:fill="auto"/>
                        <w:vAlign w:val="center"/>
                      </w:tcPr>
                      <w:p w14:paraId="02F73664" w14:textId="47C82B9B" w:rsidR="00E95912" w:rsidRDefault="00D723D1" w:rsidP="0088788B">
                        <w:pPr>
                          <w:jc w:val="center"/>
                          <w:rPr>
                            <w:bCs/>
                            <w:szCs w:val="21"/>
                          </w:rPr>
                        </w:pPr>
                        <w:r>
                          <w:rPr>
                            <w:bCs/>
                            <w:szCs w:val="21"/>
                          </w:rPr>
                          <w:t>人民币普通股</w:t>
                        </w:r>
                      </w:p>
                    </w:tc>
                  </w:sdtContent>
                </w:sdt>
                <w:tc>
                  <w:tcPr>
                    <w:tcW w:w="0" w:type="auto"/>
                    <w:shd w:val="clear" w:color="auto" w:fill="auto"/>
                  </w:tcPr>
                  <w:p w14:paraId="60EE3C1E" w14:textId="77777777" w:rsidR="00E95912" w:rsidRDefault="00E95912" w:rsidP="0088788B">
                    <w:pPr>
                      <w:jc w:val="right"/>
                      <w:rPr>
                        <w:szCs w:val="21"/>
                      </w:rPr>
                    </w:pPr>
                    <w:r>
                      <w:t>7,950,000</w:t>
                    </w:r>
                  </w:p>
                </w:tc>
              </w:tr>
            </w:sdtContent>
          </w:sdt>
          <w:sdt>
            <w:sdtPr>
              <w:rPr>
                <w:szCs w:val="21"/>
              </w:rPr>
              <w:alias w:val="前十名无限售条件股东持股情况"/>
              <w:tag w:val="_TUP_66ccdbbb883d4628b77738b04f02110c"/>
              <w:id w:val="-418170130"/>
              <w:placeholder>
                <w:docPart w:val="14DAC734019E4240B34E8F89751D86E1"/>
              </w:placeholder>
            </w:sdtPr>
            <w:sdtContent>
              <w:tr w:rsidR="00E95912" w14:paraId="52172331" w14:textId="77777777" w:rsidTr="0088788B">
                <w:trPr>
                  <w:cantSplit/>
                </w:trPr>
                <w:tc>
                  <w:tcPr>
                    <w:tcW w:w="3261" w:type="dxa"/>
                    <w:gridSpan w:val="2"/>
                    <w:shd w:val="clear" w:color="auto" w:fill="auto"/>
                  </w:tcPr>
                  <w:p w14:paraId="4A29326C" w14:textId="77777777" w:rsidR="00E95912" w:rsidRDefault="00E95912" w:rsidP="0088788B">
                    <w:pPr>
                      <w:rPr>
                        <w:szCs w:val="21"/>
                      </w:rPr>
                    </w:pPr>
                    <w:r>
                      <w:t>高雪萍</w:t>
                    </w:r>
                  </w:p>
                </w:tc>
                <w:tc>
                  <w:tcPr>
                    <w:tcW w:w="3544" w:type="dxa"/>
                    <w:gridSpan w:val="3"/>
                    <w:shd w:val="clear" w:color="auto" w:fill="auto"/>
                  </w:tcPr>
                  <w:p w14:paraId="29803912" w14:textId="77777777" w:rsidR="00E95912" w:rsidRDefault="00E95912" w:rsidP="0088788B">
                    <w:pPr>
                      <w:jc w:val="right"/>
                      <w:rPr>
                        <w:szCs w:val="21"/>
                      </w:rPr>
                    </w:pPr>
                    <w:r>
                      <w:t>5,986,426</w:t>
                    </w:r>
                  </w:p>
                </w:tc>
                <w:sdt>
                  <w:sdtPr>
                    <w:rPr>
                      <w:bCs/>
                      <w:szCs w:val="21"/>
                    </w:rPr>
                    <w:alias w:val="前十名无限售条件股东期末持有流通股的种类"/>
                    <w:tag w:val="_GBC_293a39cf4b0a470baa85aa4e322bdbe5"/>
                    <w:id w:val="-1709180959"/>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96" w:type="dxa"/>
                        <w:gridSpan w:val="2"/>
                        <w:shd w:val="clear" w:color="auto" w:fill="auto"/>
                        <w:vAlign w:val="center"/>
                      </w:tcPr>
                      <w:p w14:paraId="371A273B" w14:textId="36F8A7FA" w:rsidR="00E95912" w:rsidRDefault="00D723D1" w:rsidP="0088788B">
                        <w:pPr>
                          <w:jc w:val="center"/>
                          <w:rPr>
                            <w:bCs/>
                            <w:szCs w:val="21"/>
                          </w:rPr>
                        </w:pPr>
                        <w:r>
                          <w:rPr>
                            <w:bCs/>
                            <w:szCs w:val="21"/>
                          </w:rPr>
                          <w:t>人民币普通股</w:t>
                        </w:r>
                      </w:p>
                    </w:tc>
                  </w:sdtContent>
                </w:sdt>
                <w:tc>
                  <w:tcPr>
                    <w:tcW w:w="0" w:type="auto"/>
                    <w:shd w:val="clear" w:color="auto" w:fill="auto"/>
                  </w:tcPr>
                  <w:p w14:paraId="015FC50D" w14:textId="77777777" w:rsidR="00E95912" w:rsidRDefault="00E95912" w:rsidP="0088788B">
                    <w:pPr>
                      <w:jc w:val="right"/>
                      <w:rPr>
                        <w:szCs w:val="21"/>
                      </w:rPr>
                    </w:pPr>
                    <w:r>
                      <w:t>5,986,426</w:t>
                    </w:r>
                  </w:p>
                </w:tc>
              </w:tr>
            </w:sdtContent>
          </w:sdt>
          <w:sdt>
            <w:sdtPr>
              <w:rPr>
                <w:szCs w:val="21"/>
              </w:rPr>
              <w:alias w:val="前十名无限售条件股东持股情况"/>
              <w:tag w:val="_TUP_66ccdbbb883d4628b77738b04f02110c"/>
              <w:id w:val="-2042198048"/>
              <w:placeholder>
                <w:docPart w:val="14DAC734019E4240B34E8F89751D86E1"/>
              </w:placeholder>
            </w:sdtPr>
            <w:sdtContent>
              <w:tr w:rsidR="00E95912" w14:paraId="5701AA39" w14:textId="77777777" w:rsidTr="0088788B">
                <w:trPr>
                  <w:cantSplit/>
                </w:trPr>
                <w:tc>
                  <w:tcPr>
                    <w:tcW w:w="3261" w:type="dxa"/>
                    <w:gridSpan w:val="2"/>
                    <w:shd w:val="clear" w:color="auto" w:fill="auto"/>
                  </w:tcPr>
                  <w:p w14:paraId="5CADF3BB" w14:textId="77777777" w:rsidR="00E95912" w:rsidRDefault="00E95912" w:rsidP="0088788B">
                    <w:pPr>
                      <w:rPr>
                        <w:szCs w:val="21"/>
                      </w:rPr>
                    </w:pPr>
                    <w:r>
                      <w:t>赵学彬</w:t>
                    </w:r>
                  </w:p>
                </w:tc>
                <w:tc>
                  <w:tcPr>
                    <w:tcW w:w="3544" w:type="dxa"/>
                    <w:gridSpan w:val="3"/>
                    <w:shd w:val="clear" w:color="auto" w:fill="auto"/>
                  </w:tcPr>
                  <w:p w14:paraId="186C2594" w14:textId="77777777" w:rsidR="00E95912" w:rsidRDefault="00E95912" w:rsidP="0088788B">
                    <w:pPr>
                      <w:jc w:val="right"/>
                      <w:rPr>
                        <w:szCs w:val="21"/>
                      </w:rPr>
                    </w:pPr>
                    <w:r>
                      <w:t>4,468,403</w:t>
                    </w:r>
                  </w:p>
                </w:tc>
                <w:sdt>
                  <w:sdtPr>
                    <w:rPr>
                      <w:bCs/>
                      <w:szCs w:val="21"/>
                    </w:rPr>
                    <w:alias w:val="前十名无限售条件股东期末持有流通股的种类"/>
                    <w:tag w:val="_GBC_293a39cf4b0a470baa85aa4e322bdbe5"/>
                    <w:id w:val="417071673"/>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96" w:type="dxa"/>
                        <w:gridSpan w:val="2"/>
                        <w:shd w:val="clear" w:color="auto" w:fill="auto"/>
                        <w:vAlign w:val="center"/>
                      </w:tcPr>
                      <w:p w14:paraId="07EA4DAD" w14:textId="1730DBD2" w:rsidR="00E95912" w:rsidRDefault="00D723D1" w:rsidP="0088788B">
                        <w:pPr>
                          <w:jc w:val="center"/>
                          <w:rPr>
                            <w:bCs/>
                            <w:szCs w:val="21"/>
                          </w:rPr>
                        </w:pPr>
                        <w:r>
                          <w:rPr>
                            <w:bCs/>
                            <w:szCs w:val="21"/>
                          </w:rPr>
                          <w:t>人民币普通股</w:t>
                        </w:r>
                      </w:p>
                    </w:tc>
                  </w:sdtContent>
                </w:sdt>
                <w:tc>
                  <w:tcPr>
                    <w:tcW w:w="0" w:type="auto"/>
                    <w:shd w:val="clear" w:color="auto" w:fill="auto"/>
                  </w:tcPr>
                  <w:p w14:paraId="42B28E16" w14:textId="77777777" w:rsidR="00E95912" w:rsidRDefault="00E95912" w:rsidP="0088788B">
                    <w:pPr>
                      <w:jc w:val="right"/>
                      <w:rPr>
                        <w:szCs w:val="21"/>
                      </w:rPr>
                    </w:pPr>
                    <w:r>
                      <w:t>4,468,403</w:t>
                    </w:r>
                  </w:p>
                </w:tc>
              </w:tr>
            </w:sdtContent>
          </w:sdt>
          <w:sdt>
            <w:sdtPr>
              <w:rPr>
                <w:szCs w:val="21"/>
              </w:rPr>
              <w:alias w:val="前十名无限售条件股东持股情况"/>
              <w:tag w:val="_TUP_66ccdbbb883d4628b77738b04f02110c"/>
              <w:id w:val="478043292"/>
              <w:placeholder>
                <w:docPart w:val="14DAC734019E4240B34E8F89751D86E1"/>
              </w:placeholder>
            </w:sdtPr>
            <w:sdtContent>
              <w:tr w:rsidR="00E95912" w14:paraId="565ABC59" w14:textId="77777777" w:rsidTr="0088788B">
                <w:trPr>
                  <w:cantSplit/>
                </w:trPr>
                <w:tc>
                  <w:tcPr>
                    <w:tcW w:w="3261" w:type="dxa"/>
                    <w:gridSpan w:val="2"/>
                    <w:shd w:val="clear" w:color="auto" w:fill="auto"/>
                  </w:tcPr>
                  <w:p w14:paraId="75EC2A70" w14:textId="77777777" w:rsidR="00E95912" w:rsidRDefault="00E95912" w:rsidP="0088788B">
                    <w:pPr>
                      <w:rPr>
                        <w:szCs w:val="21"/>
                      </w:rPr>
                    </w:pPr>
                    <w:r>
                      <w:t>邱红缨</w:t>
                    </w:r>
                  </w:p>
                </w:tc>
                <w:tc>
                  <w:tcPr>
                    <w:tcW w:w="3544" w:type="dxa"/>
                    <w:gridSpan w:val="3"/>
                    <w:shd w:val="clear" w:color="auto" w:fill="auto"/>
                  </w:tcPr>
                  <w:p w14:paraId="002513CF" w14:textId="77777777" w:rsidR="00E95912" w:rsidRDefault="00E95912" w:rsidP="0088788B">
                    <w:pPr>
                      <w:jc w:val="right"/>
                      <w:rPr>
                        <w:szCs w:val="21"/>
                      </w:rPr>
                    </w:pPr>
                    <w:r>
                      <w:t>2,544,900</w:t>
                    </w:r>
                  </w:p>
                </w:tc>
                <w:sdt>
                  <w:sdtPr>
                    <w:rPr>
                      <w:bCs/>
                      <w:szCs w:val="21"/>
                    </w:rPr>
                    <w:alias w:val="前十名无限售条件股东期末持有流通股的种类"/>
                    <w:tag w:val="_GBC_293a39cf4b0a470baa85aa4e322bdbe5"/>
                    <w:id w:val="11277376"/>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96" w:type="dxa"/>
                        <w:gridSpan w:val="2"/>
                        <w:shd w:val="clear" w:color="auto" w:fill="auto"/>
                        <w:vAlign w:val="center"/>
                      </w:tcPr>
                      <w:p w14:paraId="2975AF43" w14:textId="3D43F7A4" w:rsidR="00E95912" w:rsidRDefault="00D723D1" w:rsidP="0088788B">
                        <w:pPr>
                          <w:jc w:val="center"/>
                          <w:rPr>
                            <w:bCs/>
                            <w:szCs w:val="21"/>
                          </w:rPr>
                        </w:pPr>
                        <w:r>
                          <w:rPr>
                            <w:bCs/>
                            <w:szCs w:val="21"/>
                          </w:rPr>
                          <w:t>人民币普通股</w:t>
                        </w:r>
                      </w:p>
                    </w:tc>
                  </w:sdtContent>
                </w:sdt>
                <w:tc>
                  <w:tcPr>
                    <w:tcW w:w="0" w:type="auto"/>
                    <w:shd w:val="clear" w:color="auto" w:fill="auto"/>
                  </w:tcPr>
                  <w:p w14:paraId="22D166A0" w14:textId="77777777" w:rsidR="00E95912" w:rsidRDefault="00E95912" w:rsidP="0088788B">
                    <w:pPr>
                      <w:jc w:val="right"/>
                      <w:rPr>
                        <w:szCs w:val="21"/>
                      </w:rPr>
                    </w:pPr>
                    <w:r>
                      <w:t>2,544,900</w:t>
                    </w:r>
                  </w:p>
                </w:tc>
              </w:tr>
            </w:sdtContent>
          </w:sdt>
          <w:sdt>
            <w:sdtPr>
              <w:rPr>
                <w:szCs w:val="21"/>
              </w:rPr>
              <w:alias w:val="前十名无限售条件股东持股情况"/>
              <w:tag w:val="_TUP_66ccdbbb883d4628b77738b04f02110c"/>
              <w:id w:val="-664855362"/>
              <w:placeholder>
                <w:docPart w:val="14DAC734019E4240B34E8F89751D86E1"/>
              </w:placeholder>
            </w:sdtPr>
            <w:sdtContent>
              <w:tr w:rsidR="00E95912" w14:paraId="5011C188" w14:textId="77777777" w:rsidTr="0088788B">
                <w:trPr>
                  <w:cantSplit/>
                </w:trPr>
                <w:tc>
                  <w:tcPr>
                    <w:tcW w:w="3261" w:type="dxa"/>
                    <w:gridSpan w:val="2"/>
                    <w:shd w:val="clear" w:color="auto" w:fill="auto"/>
                  </w:tcPr>
                  <w:p w14:paraId="71F89352" w14:textId="77777777" w:rsidR="00E95912" w:rsidRDefault="00E95912" w:rsidP="0088788B">
                    <w:pPr>
                      <w:rPr>
                        <w:szCs w:val="21"/>
                      </w:rPr>
                    </w:pPr>
                    <w:r>
                      <w:t>卢庆令</w:t>
                    </w:r>
                  </w:p>
                </w:tc>
                <w:tc>
                  <w:tcPr>
                    <w:tcW w:w="3544" w:type="dxa"/>
                    <w:gridSpan w:val="3"/>
                    <w:shd w:val="clear" w:color="auto" w:fill="auto"/>
                  </w:tcPr>
                  <w:p w14:paraId="6838ADB1" w14:textId="77777777" w:rsidR="00E95912" w:rsidRDefault="00E95912" w:rsidP="0088788B">
                    <w:pPr>
                      <w:jc w:val="right"/>
                      <w:rPr>
                        <w:szCs w:val="21"/>
                      </w:rPr>
                    </w:pPr>
                    <w:r>
                      <w:t>2,506,700</w:t>
                    </w:r>
                  </w:p>
                </w:tc>
                <w:sdt>
                  <w:sdtPr>
                    <w:rPr>
                      <w:bCs/>
                      <w:szCs w:val="21"/>
                    </w:rPr>
                    <w:alias w:val="前十名无限售条件股东期末持有流通股的种类"/>
                    <w:tag w:val="_GBC_293a39cf4b0a470baa85aa4e322bdbe5"/>
                    <w:id w:val="649324038"/>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96" w:type="dxa"/>
                        <w:gridSpan w:val="2"/>
                        <w:shd w:val="clear" w:color="auto" w:fill="auto"/>
                        <w:vAlign w:val="center"/>
                      </w:tcPr>
                      <w:p w14:paraId="616C57B5" w14:textId="6E19FBC8" w:rsidR="00E95912" w:rsidRDefault="00D723D1" w:rsidP="0088788B">
                        <w:pPr>
                          <w:jc w:val="center"/>
                          <w:rPr>
                            <w:bCs/>
                            <w:szCs w:val="21"/>
                          </w:rPr>
                        </w:pPr>
                        <w:r>
                          <w:rPr>
                            <w:bCs/>
                            <w:szCs w:val="21"/>
                          </w:rPr>
                          <w:t>人民币普通股</w:t>
                        </w:r>
                      </w:p>
                    </w:tc>
                  </w:sdtContent>
                </w:sdt>
                <w:tc>
                  <w:tcPr>
                    <w:tcW w:w="0" w:type="auto"/>
                    <w:shd w:val="clear" w:color="auto" w:fill="auto"/>
                  </w:tcPr>
                  <w:p w14:paraId="146DB6FD" w14:textId="77777777" w:rsidR="00E95912" w:rsidRDefault="00E95912" w:rsidP="0088788B">
                    <w:pPr>
                      <w:jc w:val="right"/>
                      <w:rPr>
                        <w:szCs w:val="21"/>
                      </w:rPr>
                    </w:pPr>
                    <w:r>
                      <w:t>2,506,700</w:t>
                    </w:r>
                  </w:p>
                </w:tc>
              </w:tr>
            </w:sdtContent>
          </w:sdt>
          <w:sdt>
            <w:sdtPr>
              <w:rPr>
                <w:szCs w:val="21"/>
              </w:rPr>
              <w:alias w:val="前十名无限售条件股东持股情况"/>
              <w:tag w:val="_TUP_66ccdbbb883d4628b77738b04f02110c"/>
              <w:id w:val="716941426"/>
              <w:placeholder>
                <w:docPart w:val="14DAC734019E4240B34E8F89751D86E1"/>
              </w:placeholder>
            </w:sdtPr>
            <w:sdtContent>
              <w:tr w:rsidR="00E95912" w14:paraId="346E91FC" w14:textId="77777777" w:rsidTr="0088788B">
                <w:trPr>
                  <w:cantSplit/>
                </w:trPr>
                <w:tc>
                  <w:tcPr>
                    <w:tcW w:w="3261" w:type="dxa"/>
                    <w:gridSpan w:val="2"/>
                    <w:shd w:val="clear" w:color="auto" w:fill="auto"/>
                  </w:tcPr>
                  <w:p w14:paraId="543A4C08" w14:textId="77777777" w:rsidR="00E95912" w:rsidRDefault="00E95912" w:rsidP="0088788B">
                    <w:pPr>
                      <w:rPr>
                        <w:szCs w:val="21"/>
                      </w:rPr>
                    </w:pPr>
                    <w:r>
                      <w:t>唐坤虎</w:t>
                    </w:r>
                  </w:p>
                </w:tc>
                <w:tc>
                  <w:tcPr>
                    <w:tcW w:w="3544" w:type="dxa"/>
                    <w:gridSpan w:val="3"/>
                    <w:shd w:val="clear" w:color="auto" w:fill="auto"/>
                  </w:tcPr>
                  <w:p w14:paraId="5B83AFA3" w14:textId="77777777" w:rsidR="00E95912" w:rsidRDefault="00E95912" w:rsidP="0088788B">
                    <w:pPr>
                      <w:jc w:val="right"/>
                      <w:rPr>
                        <w:szCs w:val="21"/>
                      </w:rPr>
                    </w:pPr>
                    <w:r>
                      <w:t>2,210,150</w:t>
                    </w:r>
                  </w:p>
                </w:tc>
                <w:sdt>
                  <w:sdtPr>
                    <w:rPr>
                      <w:bCs/>
                      <w:szCs w:val="21"/>
                    </w:rPr>
                    <w:alias w:val="前十名无限售条件股东期末持有流通股的种类"/>
                    <w:tag w:val="_GBC_293a39cf4b0a470baa85aa4e322bdbe5"/>
                    <w:id w:val="74791189"/>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96" w:type="dxa"/>
                        <w:gridSpan w:val="2"/>
                        <w:shd w:val="clear" w:color="auto" w:fill="auto"/>
                        <w:vAlign w:val="center"/>
                      </w:tcPr>
                      <w:p w14:paraId="65F5ED29" w14:textId="509E1E8D" w:rsidR="00E95912" w:rsidRDefault="00D723D1" w:rsidP="0088788B">
                        <w:pPr>
                          <w:jc w:val="center"/>
                          <w:rPr>
                            <w:bCs/>
                            <w:szCs w:val="21"/>
                          </w:rPr>
                        </w:pPr>
                        <w:r>
                          <w:rPr>
                            <w:bCs/>
                            <w:szCs w:val="21"/>
                          </w:rPr>
                          <w:t>人民币普通股</w:t>
                        </w:r>
                      </w:p>
                    </w:tc>
                  </w:sdtContent>
                </w:sdt>
                <w:tc>
                  <w:tcPr>
                    <w:tcW w:w="0" w:type="auto"/>
                    <w:shd w:val="clear" w:color="auto" w:fill="auto"/>
                  </w:tcPr>
                  <w:p w14:paraId="26981BC8" w14:textId="77777777" w:rsidR="00E95912" w:rsidRDefault="00E95912" w:rsidP="0088788B">
                    <w:pPr>
                      <w:jc w:val="right"/>
                      <w:rPr>
                        <w:szCs w:val="21"/>
                      </w:rPr>
                    </w:pPr>
                    <w:r>
                      <w:t>2,210,150</w:t>
                    </w:r>
                  </w:p>
                </w:tc>
              </w:tr>
            </w:sdtContent>
          </w:sdt>
          <w:tr w:rsidR="00E95912" w14:paraId="6CF21B12" w14:textId="77777777" w:rsidTr="0088788B">
            <w:trPr>
              <w:cantSplit/>
            </w:trPr>
            <w:sdt>
              <w:sdtPr>
                <w:tag w:val="_PLD_fe1b9e43e3b04e19ad7ee5249bdd0e72"/>
                <w:id w:val="-2074882074"/>
              </w:sdtPr>
              <w:sdtContent>
                <w:tc>
                  <w:tcPr>
                    <w:tcW w:w="3261" w:type="dxa"/>
                    <w:gridSpan w:val="2"/>
                    <w:shd w:val="clear" w:color="auto" w:fill="auto"/>
                  </w:tcPr>
                  <w:p w14:paraId="10E35195" w14:textId="77777777" w:rsidR="00E95912" w:rsidRDefault="00E95912" w:rsidP="0088788B">
                    <w:pPr>
                      <w:rPr>
                        <w:szCs w:val="21"/>
                      </w:rPr>
                    </w:pPr>
                    <w:r>
                      <w:rPr>
                        <w:szCs w:val="21"/>
                      </w:rPr>
                      <w:t>上述股东关联关系或一致行动的说明</w:t>
                    </w:r>
                  </w:p>
                </w:tc>
              </w:sdtContent>
            </w:sdt>
            <w:tc>
              <w:tcPr>
                <w:tcW w:w="6560" w:type="dxa"/>
                <w:gridSpan w:val="6"/>
                <w:shd w:val="clear" w:color="auto" w:fill="auto"/>
              </w:tcPr>
              <w:p w14:paraId="7BBD7D38" w14:textId="77777777" w:rsidR="00E95912" w:rsidRPr="00E95912" w:rsidRDefault="00E95912" w:rsidP="00E95912">
                <w:pPr>
                  <w:ind w:firstLineChars="200" w:firstLine="420"/>
                  <w:jc w:val="both"/>
                  <w:rPr>
                    <w:szCs w:val="21"/>
                  </w:rPr>
                </w:pPr>
                <w:r w:rsidRPr="00E95912">
                  <w:rPr>
                    <w:rFonts w:hint="eastAsia"/>
                    <w:szCs w:val="21"/>
                  </w:rPr>
                  <w:t>（一）公司前十名股东中，万州港系公司第一大股东港务物流集团控股子公司，属一致行动人。</w:t>
                </w:r>
              </w:p>
              <w:p w14:paraId="2F79C11C" w14:textId="77777777" w:rsidR="00E95912" w:rsidRDefault="00E95912" w:rsidP="00E95912">
                <w:pPr>
                  <w:ind w:firstLineChars="200" w:firstLine="420"/>
                  <w:jc w:val="both"/>
                  <w:rPr>
                    <w:szCs w:val="21"/>
                  </w:rPr>
                </w:pPr>
                <w:r w:rsidRPr="00E95912">
                  <w:rPr>
                    <w:rFonts w:hint="eastAsia"/>
                    <w:szCs w:val="21"/>
                  </w:rPr>
                  <w:t>（二）除上述情况外，未知其他股东之间是否存在关联关系，也未知其他股东之间是否属于一致行动人。</w:t>
                </w:r>
              </w:p>
            </w:tc>
          </w:tr>
          <w:tr w:rsidR="00E95912" w14:paraId="32F91AF2" w14:textId="77777777" w:rsidTr="0088788B">
            <w:trPr>
              <w:cantSplit/>
            </w:trPr>
            <w:sdt>
              <w:sdtPr>
                <w:tag w:val="_PLD_b4f23108a212428cadc3a5c9c0152859"/>
                <w:id w:val="279006192"/>
              </w:sdtPr>
              <w:sdtContent>
                <w:tc>
                  <w:tcPr>
                    <w:tcW w:w="3261" w:type="dxa"/>
                    <w:gridSpan w:val="2"/>
                    <w:shd w:val="clear" w:color="auto" w:fill="auto"/>
                  </w:tcPr>
                  <w:p w14:paraId="1F0581D2" w14:textId="77777777" w:rsidR="00E95912" w:rsidRDefault="00E95912" w:rsidP="0088788B">
                    <w:pPr>
                      <w:rPr>
                        <w:szCs w:val="21"/>
                      </w:rPr>
                    </w:pPr>
                    <w:r>
                      <w:rPr>
                        <w:rFonts w:hint="eastAsia"/>
                        <w:szCs w:val="21"/>
                      </w:rPr>
                      <w:t>表决权恢复的优先股股东及持股数量的说明</w:t>
                    </w:r>
                  </w:p>
                </w:tc>
              </w:sdtContent>
            </w:sdt>
            <w:tc>
              <w:tcPr>
                <w:tcW w:w="6560" w:type="dxa"/>
                <w:gridSpan w:val="6"/>
                <w:shd w:val="clear" w:color="auto" w:fill="auto"/>
              </w:tcPr>
              <w:p w14:paraId="31520791" w14:textId="77777777" w:rsidR="00E95912" w:rsidRDefault="00E95912" w:rsidP="0088788B">
                <w:pPr>
                  <w:rPr>
                    <w:szCs w:val="21"/>
                  </w:rPr>
                </w:pPr>
              </w:p>
            </w:tc>
          </w:tr>
        </w:tbl>
        <w:p w14:paraId="198B8484" w14:textId="77777777" w:rsidR="00E95912" w:rsidRDefault="00E95912"/>
        <w:p w14:paraId="18678430" w14:textId="77777777" w:rsidR="00D4525D" w:rsidRDefault="0025122A">
          <w:pPr>
            <w:rPr>
              <w:szCs w:val="21"/>
            </w:rPr>
          </w:pPr>
          <w:r>
            <w:rPr>
              <w:szCs w:val="21"/>
            </w:rPr>
            <w:t>前十名有限售条件股东持股数量及限售条件</w:t>
          </w:r>
        </w:p>
        <w:sdt>
          <w:sdtPr>
            <w:rPr>
              <w:bCs/>
              <w:szCs w:val="21"/>
            </w:rPr>
            <w:alias w:val="是否适用：前十名有限售条件股东持股数量及限售条件[双击切换]"/>
            <w:tag w:val="_GBC_99ceff37849a42f4b21400880589fbc1"/>
            <w:id w:val="225037463"/>
            <w:placeholder>
              <w:docPart w:val="GBC22222222222222222222222222222"/>
            </w:placeholder>
          </w:sdtPr>
          <w:sdtContent>
            <w:p w14:paraId="5646DCCF" w14:textId="77777777" w:rsidR="00D4525D" w:rsidRDefault="0025122A">
              <w:pPr>
                <w:rPr>
                  <w:bCs/>
                  <w:szCs w:val="21"/>
                </w:rPr>
              </w:pPr>
              <w:r>
                <w:rPr>
                  <w:bCs/>
                  <w:szCs w:val="21"/>
                </w:rPr>
                <w:fldChar w:fldCharType="begin"/>
              </w:r>
              <w:r w:rsidR="00E95912">
                <w:rPr>
                  <w:bCs/>
                  <w:szCs w:val="21"/>
                </w:rPr>
                <w:instrText xml:space="preserve">MACROBUTTON  SnrToggleCheckbox √适用 </w:instrText>
              </w:r>
              <w:r>
                <w:rPr>
                  <w:bCs/>
                  <w:szCs w:val="21"/>
                </w:rPr>
                <w:fldChar w:fldCharType="end"/>
              </w:r>
              <w:r>
                <w:rPr>
                  <w:bCs/>
                  <w:szCs w:val="21"/>
                </w:rPr>
                <w:fldChar w:fldCharType="begin"/>
              </w:r>
              <w:r w:rsidR="00E95912">
                <w:rPr>
                  <w:bCs/>
                  <w:szCs w:val="21"/>
                </w:rPr>
                <w:instrText xml:space="preserve"> MACROBUTTON  SnrToggleCheckbox □不适用 </w:instrText>
              </w:r>
              <w:r>
                <w:rPr>
                  <w:bCs/>
                  <w:szCs w:val="21"/>
                </w:rPr>
                <w:fldChar w:fldCharType="end"/>
              </w:r>
            </w:p>
          </w:sdtContent>
        </w:sdt>
        <w:p w14:paraId="7791D3F4" w14:textId="758697A3" w:rsidR="00D4525D" w:rsidRDefault="0025122A">
          <w:pPr>
            <w:jc w:val="right"/>
            <w:rPr>
              <w:szCs w:val="21"/>
            </w:rPr>
          </w:pPr>
          <w:r>
            <w:rPr>
              <w:szCs w:val="21"/>
            </w:rPr>
            <w:t>单位：</w:t>
          </w:r>
          <w:sdt>
            <w:sdtPr>
              <w:rPr>
                <w:szCs w:val="21"/>
              </w:rPr>
              <w:alias w:val="单位：前十名有限售条件股东持股数量及限售条件"/>
              <w:tag w:val="_GBC_ccabf48d11fc4d67b71762bd50ae5faf"/>
              <w:id w:val="470794108"/>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00D723D1">
                <w:rPr>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2836"/>
            <w:gridCol w:w="1415"/>
            <w:gridCol w:w="1985"/>
            <w:gridCol w:w="1560"/>
            <w:gridCol w:w="748"/>
          </w:tblGrid>
          <w:tr w:rsidR="00E95912" w14:paraId="7F8305D7" w14:textId="77777777" w:rsidTr="00E95912">
            <w:trPr>
              <w:cantSplit/>
            </w:trPr>
            <w:sdt>
              <w:sdtPr>
                <w:tag w:val="_PLD_d6b46c3e64c74877a86ed16591d841cb"/>
                <w:id w:val="1890303265"/>
              </w:sdtPr>
              <w:sdtContent>
                <w:tc>
                  <w:tcPr>
                    <w:tcW w:w="158" w:type="pct"/>
                    <w:vMerge w:val="restart"/>
                    <w:shd w:val="clear" w:color="auto" w:fill="auto"/>
                    <w:vAlign w:val="center"/>
                  </w:tcPr>
                  <w:p w14:paraId="307D20EB" w14:textId="77777777" w:rsidR="00E95912" w:rsidRDefault="00E95912" w:rsidP="0088788B">
                    <w:pPr>
                      <w:jc w:val="center"/>
                      <w:rPr>
                        <w:szCs w:val="21"/>
                      </w:rPr>
                    </w:pPr>
                    <w:r>
                      <w:rPr>
                        <w:szCs w:val="21"/>
                      </w:rPr>
                      <w:t>序号</w:t>
                    </w:r>
                  </w:p>
                </w:tc>
              </w:sdtContent>
            </w:sdt>
            <w:sdt>
              <w:sdtPr>
                <w:tag w:val="_PLD_158549a651c94037ae0e8f138b766d22"/>
                <w:id w:val="-263228005"/>
              </w:sdtPr>
              <w:sdtContent>
                <w:tc>
                  <w:tcPr>
                    <w:tcW w:w="1607" w:type="pct"/>
                    <w:vMerge w:val="restart"/>
                    <w:shd w:val="clear" w:color="auto" w:fill="auto"/>
                    <w:vAlign w:val="center"/>
                  </w:tcPr>
                  <w:p w14:paraId="4B6492CA" w14:textId="77777777" w:rsidR="00E95912" w:rsidRDefault="00E95912" w:rsidP="0088788B">
                    <w:pPr>
                      <w:jc w:val="center"/>
                      <w:rPr>
                        <w:szCs w:val="21"/>
                      </w:rPr>
                    </w:pPr>
                    <w:r>
                      <w:rPr>
                        <w:szCs w:val="21"/>
                      </w:rPr>
                      <w:t>有限售条件股东名称</w:t>
                    </w:r>
                  </w:p>
                </w:tc>
              </w:sdtContent>
            </w:sdt>
            <w:sdt>
              <w:sdtPr>
                <w:tag w:val="_PLD_367a1586e9074c6791b647b1d91d08f0"/>
                <w:id w:val="408737328"/>
              </w:sdtPr>
              <w:sdtContent>
                <w:tc>
                  <w:tcPr>
                    <w:tcW w:w="802" w:type="pct"/>
                    <w:vMerge w:val="restart"/>
                    <w:shd w:val="clear" w:color="auto" w:fill="auto"/>
                    <w:vAlign w:val="center"/>
                  </w:tcPr>
                  <w:p w14:paraId="6C602ACB" w14:textId="77777777" w:rsidR="00E95912" w:rsidRDefault="00E95912" w:rsidP="0088788B">
                    <w:pPr>
                      <w:jc w:val="center"/>
                      <w:rPr>
                        <w:szCs w:val="21"/>
                      </w:rPr>
                    </w:pPr>
                    <w:r>
                      <w:rPr>
                        <w:szCs w:val="21"/>
                      </w:rPr>
                      <w:t>持有的有限售条件股份数量</w:t>
                    </w:r>
                  </w:p>
                </w:tc>
              </w:sdtContent>
            </w:sdt>
            <w:sdt>
              <w:sdtPr>
                <w:tag w:val="_PLD_5fb0b4bcfdf54b5e822c8e6186b6a7d2"/>
                <w:id w:val="1239132806"/>
              </w:sdtPr>
              <w:sdtContent>
                <w:tc>
                  <w:tcPr>
                    <w:tcW w:w="2009" w:type="pct"/>
                    <w:gridSpan w:val="2"/>
                    <w:shd w:val="clear" w:color="auto" w:fill="auto"/>
                    <w:vAlign w:val="center"/>
                  </w:tcPr>
                  <w:p w14:paraId="40569EAA" w14:textId="77777777" w:rsidR="00E95912" w:rsidRDefault="00E95912" w:rsidP="0088788B">
                    <w:pPr>
                      <w:jc w:val="center"/>
                      <w:rPr>
                        <w:szCs w:val="21"/>
                      </w:rPr>
                    </w:pPr>
                    <w:r>
                      <w:rPr>
                        <w:szCs w:val="21"/>
                      </w:rPr>
                      <w:t>有限售条件股份可上市交易情况</w:t>
                    </w:r>
                  </w:p>
                </w:tc>
              </w:sdtContent>
            </w:sdt>
            <w:sdt>
              <w:sdtPr>
                <w:tag w:val="_PLD_54c0ff189b7843d9a5ae49ddbb583e3d"/>
                <w:id w:val="731979756"/>
              </w:sdtPr>
              <w:sdtContent>
                <w:tc>
                  <w:tcPr>
                    <w:tcW w:w="424" w:type="pct"/>
                    <w:vMerge w:val="restart"/>
                    <w:shd w:val="clear" w:color="auto" w:fill="auto"/>
                    <w:vAlign w:val="center"/>
                  </w:tcPr>
                  <w:p w14:paraId="5611AF68" w14:textId="77777777" w:rsidR="00E95912" w:rsidRDefault="00E95912" w:rsidP="0088788B">
                    <w:pPr>
                      <w:jc w:val="center"/>
                      <w:rPr>
                        <w:szCs w:val="21"/>
                      </w:rPr>
                    </w:pPr>
                    <w:r>
                      <w:rPr>
                        <w:szCs w:val="21"/>
                      </w:rPr>
                      <w:t>限售条件</w:t>
                    </w:r>
                  </w:p>
                </w:tc>
              </w:sdtContent>
            </w:sdt>
          </w:tr>
          <w:tr w:rsidR="00E95912" w14:paraId="6806C41F" w14:textId="77777777" w:rsidTr="00E95912">
            <w:trPr>
              <w:cantSplit/>
            </w:trPr>
            <w:tc>
              <w:tcPr>
                <w:tcW w:w="158" w:type="pct"/>
                <w:vMerge/>
                <w:shd w:val="clear" w:color="auto" w:fill="auto"/>
              </w:tcPr>
              <w:p w14:paraId="6083F9DF" w14:textId="77777777" w:rsidR="00E95912" w:rsidRDefault="00E95912" w:rsidP="0088788B">
                <w:pPr>
                  <w:jc w:val="center"/>
                  <w:rPr>
                    <w:szCs w:val="21"/>
                  </w:rPr>
                </w:pPr>
              </w:p>
            </w:tc>
            <w:tc>
              <w:tcPr>
                <w:tcW w:w="1607" w:type="pct"/>
                <w:vMerge/>
                <w:shd w:val="clear" w:color="auto" w:fill="auto"/>
              </w:tcPr>
              <w:p w14:paraId="4215C816" w14:textId="77777777" w:rsidR="00E95912" w:rsidRDefault="00E95912" w:rsidP="0088788B">
                <w:pPr>
                  <w:jc w:val="center"/>
                  <w:rPr>
                    <w:szCs w:val="21"/>
                  </w:rPr>
                </w:pPr>
              </w:p>
            </w:tc>
            <w:tc>
              <w:tcPr>
                <w:tcW w:w="802" w:type="pct"/>
                <w:vMerge/>
                <w:shd w:val="clear" w:color="auto" w:fill="auto"/>
              </w:tcPr>
              <w:p w14:paraId="58A9D94B" w14:textId="77777777" w:rsidR="00E95912" w:rsidRDefault="00E95912" w:rsidP="0088788B">
                <w:pPr>
                  <w:jc w:val="center"/>
                  <w:rPr>
                    <w:szCs w:val="21"/>
                  </w:rPr>
                </w:pPr>
              </w:p>
            </w:tc>
            <w:sdt>
              <w:sdtPr>
                <w:tag w:val="_PLD_8b19569e4d664678885f9348aa052bc0"/>
                <w:id w:val="-120383902"/>
              </w:sdtPr>
              <w:sdtContent>
                <w:tc>
                  <w:tcPr>
                    <w:tcW w:w="1125" w:type="pct"/>
                    <w:shd w:val="clear" w:color="auto" w:fill="auto"/>
                    <w:vAlign w:val="center"/>
                  </w:tcPr>
                  <w:p w14:paraId="07020245" w14:textId="77777777" w:rsidR="00E95912" w:rsidRDefault="00E95912" w:rsidP="0088788B">
                    <w:pPr>
                      <w:jc w:val="center"/>
                      <w:rPr>
                        <w:szCs w:val="21"/>
                      </w:rPr>
                    </w:pPr>
                    <w:r>
                      <w:rPr>
                        <w:szCs w:val="21"/>
                      </w:rPr>
                      <w:t>可上市交易时间</w:t>
                    </w:r>
                  </w:p>
                </w:tc>
              </w:sdtContent>
            </w:sdt>
            <w:sdt>
              <w:sdtPr>
                <w:tag w:val="_PLD_1b5fddbd7f52465db9e65269733ef622"/>
                <w:id w:val="-13000834"/>
              </w:sdtPr>
              <w:sdtContent>
                <w:tc>
                  <w:tcPr>
                    <w:tcW w:w="884" w:type="pct"/>
                    <w:shd w:val="clear" w:color="auto" w:fill="auto"/>
                    <w:vAlign w:val="center"/>
                  </w:tcPr>
                  <w:p w14:paraId="731DB361" w14:textId="77777777" w:rsidR="00E95912" w:rsidRDefault="00E95912" w:rsidP="0088788B">
                    <w:pPr>
                      <w:jc w:val="center"/>
                      <w:rPr>
                        <w:szCs w:val="21"/>
                      </w:rPr>
                    </w:pPr>
                    <w:r>
                      <w:rPr>
                        <w:szCs w:val="21"/>
                      </w:rPr>
                      <w:t>新增可上市交易股份数量</w:t>
                    </w:r>
                  </w:p>
                </w:tc>
              </w:sdtContent>
            </w:sdt>
            <w:tc>
              <w:tcPr>
                <w:tcW w:w="424" w:type="pct"/>
                <w:vMerge/>
                <w:shd w:val="clear" w:color="auto" w:fill="auto"/>
              </w:tcPr>
              <w:p w14:paraId="557797C8" w14:textId="77777777" w:rsidR="00E95912" w:rsidRDefault="00E95912" w:rsidP="0088788B">
                <w:pPr>
                  <w:jc w:val="center"/>
                  <w:rPr>
                    <w:szCs w:val="21"/>
                  </w:rPr>
                </w:pPr>
              </w:p>
            </w:tc>
          </w:tr>
          <w:sdt>
            <w:sdtPr>
              <w:rPr>
                <w:rFonts w:ascii="宋体" w:eastAsiaTheme="minorEastAsia" w:hAnsi="宋体" w:cs="宋体"/>
                <w:kern w:val="0"/>
                <w:sz w:val="24"/>
                <w:szCs w:val="24"/>
              </w:rPr>
              <w:alias w:val="前十名有限售条件股东持股数量及限售条件"/>
              <w:tag w:val="_TUP_a387038950fa48ccac24ec26a7b6a5c2"/>
              <w:id w:val="118878323"/>
              <w:placeholder>
                <w:docPart w:val="53985ED601B944FEABB7C574288B5E99"/>
              </w:placeholder>
            </w:sdtPr>
            <w:sdtEndPr>
              <w:rPr>
                <w:rFonts w:eastAsia="宋体"/>
                <w:sz w:val="21"/>
              </w:rPr>
            </w:sdtEndPr>
            <w:sdtContent>
              <w:tr w:rsidR="00E95912" w14:paraId="09E3A2E7" w14:textId="77777777" w:rsidTr="00E95912">
                <w:trPr>
                  <w:cantSplit/>
                  <w:trHeight w:val="345"/>
                </w:trPr>
                <w:tc>
                  <w:tcPr>
                    <w:tcW w:w="158" w:type="pct"/>
                    <w:shd w:val="clear" w:color="auto" w:fill="auto"/>
                  </w:tcPr>
                  <w:sdt>
                    <w:sdtPr>
                      <w:rPr>
                        <w:rFonts w:ascii="宋体" w:hAnsi="宋体" w:cs="宋体"/>
                        <w:kern w:val="0"/>
                        <w:sz w:val="24"/>
                        <w:szCs w:val="24"/>
                      </w:rPr>
                      <w:tag w:val="_PLD_67fc1dc45c444d2a90162e5b1444e928"/>
                      <w:id w:val="280383219"/>
                    </w:sdtPr>
                    <w:sdtEndPr>
                      <w:rPr>
                        <w:rFonts w:cs="Times New Roman"/>
                        <w:kern w:val="2"/>
                        <w:sz w:val="21"/>
                        <w:szCs w:val="21"/>
                      </w:rPr>
                    </w:sdtEndPr>
                    <w:sdtContent>
                      <w:p w14:paraId="669ECBC0" w14:textId="77777777" w:rsidR="00E95912" w:rsidRDefault="00E95912" w:rsidP="0088788B">
                        <w:pPr>
                          <w:pStyle w:val="a8"/>
                          <w:rPr>
                            <w:rFonts w:ascii="宋体" w:hAnsi="宋体"/>
                          </w:rPr>
                        </w:pPr>
                        <w:r>
                          <w:rPr>
                            <w:rFonts w:ascii="宋体" w:hAnsi="宋体"/>
                          </w:rPr>
                          <w:t>1</w:t>
                        </w:r>
                      </w:p>
                    </w:sdtContent>
                  </w:sdt>
                </w:tc>
                <w:tc>
                  <w:tcPr>
                    <w:tcW w:w="1607" w:type="pct"/>
                    <w:shd w:val="clear" w:color="auto" w:fill="auto"/>
                  </w:tcPr>
                  <w:p w14:paraId="74FB7391" w14:textId="77777777" w:rsidR="00E95912" w:rsidRDefault="00E95912" w:rsidP="0088788B">
                    <w:pPr>
                      <w:rPr>
                        <w:szCs w:val="21"/>
                      </w:rPr>
                    </w:pPr>
                    <w:r>
                      <w:t>重庆港务物流集团有限公司</w:t>
                    </w:r>
                  </w:p>
                </w:tc>
                <w:tc>
                  <w:tcPr>
                    <w:tcW w:w="802" w:type="pct"/>
                    <w:shd w:val="clear" w:color="auto" w:fill="auto"/>
                  </w:tcPr>
                  <w:p w14:paraId="6D8D7450" w14:textId="77777777" w:rsidR="00E95912" w:rsidRDefault="00E95912" w:rsidP="0088788B">
                    <w:pPr>
                      <w:jc w:val="right"/>
                      <w:rPr>
                        <w:szCs w:val="21"/>
                      </w:rPr>
                    </w:pPr>
                    <w:r>
                      <w:t>316,942,093</w:t>
                    </w:r>
                  </w:p>
                </w:tc>
                <w:tc>
                  <w:tcPr>
                    <w:tcW w:w="1125" w:type="pct"/>
                    <w:shd w:val="clear" w:color="auto" w:fill="auto"/>
                  </w:tcPr>
                  <w:p w14:paraId="66B41DF7" w14:textId="77777777" w:rsidR="00E95912" w:rsidRDefault="00E95912" w:rsidP="00D46683">
                    <w:pPr>
                      <w:rPr>
                        <w:szCs w:val="21"/>
                      </w:rPr>
                    </w:pPr>
                    <w:r w:rsidRPr="00D46683">
                      <w:t>202</w:t>
                    </w:r>
                    <w:r w:rsidR="00D46683">
                      <w:t>3</w:t>
                    </w:r>
                    <w:r w:rsidRPr="00D46683">
                      <w:t>年</w:t>
                    </w:r>
                    <w:r w:rsidR="00D46683" w:rsidRPr="00D46683">
                      <w:t>6</w:t>
                    </w:r>
                    <w:r w:rsidRPr="00D46683">
                      <w:t>月11日（非交易日顺延）</w:t>
                    </w:r>
                  </w:p>
                </w:tc>
                <w:tc>
                  <w:tcPr>
                    <w:tcW w:w="884" w:type="pct"/>
                    <w:shd w:val="clear" w:color="auto" w:fill="auto"/>
                  </w:tcPr>
                  <w:p w14:paraId="26EE8524" w14:textId="77777777" w:rsidR="00E95912" w:rsidRDefault="00E95912" w:rsidP="0088788B">
                    <w:pPr>
                      <w:jc w:val="right"/>
                      <w:rPr>
                        <w:szCs w:val="21"/>
                      </w:rPr>
                    </w:pPr>
                    <w:r>
                      <w:t>316,942,093</w:t>
                    </w:r>
                  </w:p>
                </w:tc>
                <w:tc>
                  <w:tcPr>
                    <w:tcW w:w="424" w:type="pct"/>
                    <w:shd w:val="clear" w:color="auto" w:fill="auto"/>
                  </w:tcPr>
                  <w:p w14:paraId="27768BF3" w14:textId="77777777" w:rsidR="00E95912" w:rsidRDefault="00E95912" w:rsidP="0088788B">
                    <w:pPr>
                      <w:rPr>
                        <w:szCs w:val="21"/>
                      </w:rPr>
                    </w:pPr>
                    <w:r>
                      <w:t>承诺</w:t>
                    </w:r>
                  </w:p>
                </w:tc>
              </w:tr>
            </w:sdtContent>
          </w:sdt>
        </w:tbl>
        <w:p w14:paraId="7CED1F2D" w14:textId="77777777" w:rsidR="00D46683" w:rsidRDefault="00D46683" w:rsidP="00D46683">
          <w:pPr>
            <w:ind w:firstLineChars="200" w:firstLine="420"/>
            <w:jc w:val="both"/>
          </w:pPr>
          <w:r>
            <w:t>港务物流集团于2019年3月签署《重庆港务物流集团有限公司涉及本次重大资产重组出具的承诺》，承诺通过本次交易所认购的上市公司新增股份自本次发行结束之日起三十六个月内不得转让；本次交易完成后六个月内如上市公司股票连续二十个交易日的收盘价低于发行价，或者交易完成后6个月期末收盘价低于发行价的，港务物流集团持有上市公司股票的限售期自动延长六个月。 </w:t>
          </w:r>
        </w:p>
        <w:p w14:paraId="2FD20872" w14:textId="77777777" w:rsidR="00D4525D" w:rsidRDefault="00D46683" w:rsidP="00D46683">
          <w:pPr>
            <w:ind w:firstLineChars="200" w:firstLine="420"/>
            <w:jc w:val="both"/>
            <w:rPr>
              <w:szCs w:val="21"/>
            </w:rPr>
          </w:pPr>
          <w:r>
            <w:rPr>
              <w:rFonts w:hint="eastAsia"/>
            </w:rPr>
            <w:t>公司</w:t>
          </w:r>
          <w:r>
            <w:t>于</w:t>
          </w:r>
          <w:r>
            <w:rPr>
              <w:rFonts w:hint="eastAsia"/>
            </w:rPr>
            <w:t>2019年12月</w:t>
          </w:r>
          <w:r>
            <w:t>完成重大资产重组，</w:t>
          </w:r>
          <w:r>
            <w:rPr>
              <w:rFonts w:hint="eastAsia"/>
            </w:rPr>
            <w:t>公司股票于2020年4月15日</w:t>
          </w:r>
          <w:r>
            <w:t>至</w:t>
          </w:r>
          <w:r>
            <w:rPr>
              <w:rFonts w:hint="eastAsia"/>
            </w:rPr>
            <w:t>5月15日</w:t>
          </w:r>
          <w:r>
            <w:t>连续</w:t>
          </w:r>
          <w:r>
            <w:rPr>
              <w:rFonts w:hint="eastAsia"/>
            </w:rPr>
            <w:t>20个</w:t>
          </w:r>
          <w:r>
            <w:t>交易日的收盘价低于发行价，</w:t>
          </w:r>
          <w:r>
            <w:rPr>
              <w:rFonts w:hint="eastAsia"/>
            </w:rPr>
            <w:t>所以</w:t>
          </w:r>
          <w:r>
            <w:t>港务物流集团</w:t>
          </w:r>
          <w:r>
            <w:rPr>
              <w:rFonts w:hint="eastAsia"/>
            </w:rPr>
            <w:t>通过2019年</w:t>
          </w:r>
          <w:r>
            <w:t>重大资产重组</w:t>
          </w:r>
          <w:r>
            <w:rPr>
              <w:rFonts w:hint="eastAsia"/>
            </w:rPr>
            <w:t>认购</w:t>
          </w:r>
          <w:r>
            <w:t>的股票限售期自动延长六个月。</w:t>
          </w:r>
        </w:p>
      </w:sdtContent>
    </w:sdt>
    <w:bookmarkEnd w:id="76" w:displacedByCustomXml="prev"/>
    <w:p w14:paraId="279AC413" w14:textId="77777777" w:rsidR="00D4525D" w:rsidRDefault="00D4525D">
      <w:pPr>
        <w:rPr>
          <w:szCs w:val="21"/>
        </w:rPr>
      </w:pPr>
    </w:p>
    <w:sdt>
      <w:sdtPr>
        <w:rPr>
          <w:rFonts w:ascii="宋体" w:hAnsi="宋体" w:cs="宋体"/>
          <w:b w:val="0"/>
          <w:bCs w:val="0"/>
          <w:kern w:val="0"/>
          <w:sz w:val="24"/>
          <w:szCs w:val="21"/>
        </w:rPr>
        <w:alias w:val="模块:战略投资者或一般法人因配售新股成为前10名股东"/>
        <w:tag w:val="_SEC_7b16ab72c87b46c1aaa4818a9a422005"/>
        <w:id w:val="19905884"/>
        <w:placeholder>
          <w:docPart w:val="GBC22222222222222222222222222222"/>
        </w:placeholder>
      </w:sdtPr>
      <w:sdtEndPr>
        <w:rPr>
          <w:sz w:val="21"/>
          <w:szCs w:val="24"/>
        </w:rPr>
      </w:sdtEndPr>
      <w:sdtContent>
        <w:p w14:paraId="7760CB64" w14:textId="77777777" w:rsidR="00D4525D" w:rsidRDefault="0025122A">
          <w:pPr>
            <w:pStyle w:val="3"/>
            <w:numPr>
              <w:ilvl w:val="1"/>
              <w:numId w:val="15"/>
            </w:numPr>
            <w:rPr>
              <w:szCs w:val="21"/>
            </w:rPr>
          </w:pPr>
          <w:r>
            <w:rPr>
              <w:szCs w:val="21"/>
            </w:rPr>
            <w:t>战略投资者或一般法人因配售新股成为前</w:t>
          </w:r>
          <w:r>
            <w:rPr>
              <w:szCs w:val="21"/>
            </w:rPr>
            <w:t>10</w:t>
          </w:r>
          <w:r>
            <w:rPr>
              <w:szCs w:val="21"/>
            </w:rPr>
            <w:t>名股东</w:t>
          </w:r>
        </w:p>
        <w:sdt>
          <w:sdtPr>
            <w:alias w:val="是否适用：战略投资者或一般法人因配售新股成为前10名股东[双击切换]"/>
            <w:tag w:val="_GBC_f3c63aafb8134fdcbdeb39fd33c2cd8d"/>
            <w:id w:val="-190225325"/>
            <w:placeholder>
              <w:docPart w:val="GBC22222222222222222222222222222"/>
            </w:placeholder>
          </w:sdtPr>
          <w:sdtContent>
            <w:p w14:paraId="5767A7E6" w14:textId="77777777" w:rsidR="00D4525D" w:rsidRDefault="0025122A" w:rsidP="0088788B">
              <w:r>
                <w:fldChar w:fldCharType="begin"/>
              </w:r>
              <w:r w:rsidR="0088788B">
                <w:instrText xml:space="preserve">MACROBUTTON  SnrToggleCheckbox □适用 </w:instrText>
              </w:r>
              <w:r>
                <w:fldChar w:fldCharType="end"/>
              </w:r>
              <w:r>
                <w:fldChar w:fldCharType="begin"/>
              </w:r>
              <w:r w:rsidR="0088788B">
                <w:instrText xml:space="preserve"> MACROBUTTON  SnrToggleCheckbox √不适用 </w:instrText>
              </w:r>
              <w:r>
                <w:fldChar w:fldCharType="end"/>
              </w:r>
            </w:p>
          </w:sdtContent>
        </w:sdt>
      </w:sdtContent>
    </w:sdt>
    <w:p w14:paraId="3EA10409" w14:textId="77777777" w:rsidR="00D4525D" w:rsidRDefault="00D4525D">
      <w:pPr>
        <w:rPr>
          <w:szCs w:val="21"/>
        </w:rPr>
      </w:pPr>
    </w:p>
    <w:p w14:paraId="4224B32C" w14:textId="77777777" w:rsidR="00D4525D" w:rsidRDefault="0025122A">
      <w:pPr>
        <w:pStyle w:val="2"/>
        <w:numPr>
          <w:ilvl w:val="0"/>
          <w:numId w:val="1"/>
        </w:numPr>
      </w:pPr>
      <w:r>
        <w:rPr>
          <w:rFonts w:hint="eastAsia"/>
        </w:rPr>
        <w:t>控股股东及实际控制人情况</w:t>
      </w:r>
    </w:p>
    <w:p w14:paraId="14FA7A06" w14:textId="77777777" w:rsidR="00D4525D" w:rsidRDefault="0025122A">
      <w:pPr>
        <w:pStyle w:val="3"/>
        <w:numPr>
          <w:ilvl w:val="0"/>
          <w:numId w:val="38"/>
        </w:numPr>
      </w:pPr>
      <w:r>
        <w:t>控股股东情况</w:t>
      </w:r>
    </w:p>
    <w:sdt>
      <w:sdtPr>
        <w:rPr>
          <w:rFonts w:ascii="宋体" w:eastAsia="宋体" w:hAnsi="宋体" w:cs="宋体"/>
          <w:b w:val="0"/>
          <w:bCs w:val="0"/>
          <w:kern w:val="0"/>
          <w:szCs w:val="24"/>
        </w:rPr>
        <w:alias w:val="模块:控股股东情况法人"/>
        <w:tag w:val="_SEC_603e90843919477b9c48becc10c16844"/>
        <w:id w:val="27485530"/>
        <w:placeholder>
          <w:docPart w:val="GBC22222222222222222222222222222"/>
        </w:placeholder>
      </w:sdtPr>
      <w:sdtEndPr>
        <w:rPr>
          <w:rFonts w:hint="eastAsia"/>
          <w:szCs w:val="21"/>
        </w:rPr>
      </w:sdtEndPr>
      <w:sdtContent>
        <w:p w14:paraId="68280641" w14:textId="77777777" w:rsidR="00D4525D" w:rsidRDefault="0025122A">
          <w:pPr>
            <w:pStyle w:val="4"/>
            <w:numPr>
              <w:ilvl w:val="0"/>
              <w:numId w:val="39"/>
            </w:numPr>
          </w:pPr>
          <w:r>
            <w:t>法人</w:t>
          </w:r>
        </w:p>
        <w:sdt>
          <w:sdtPr>
            <w:alias w:val="是否适用：法人_控股股东情况[双击切换]"/>
            <w:tag w:val="_GBC_eab2d7c8478645dbae996b49d203b0d9"/>
            <w:id w:val="1890447721"/>
            <w:placeholder>
              <w:docPart w:val="GBC22222222222222222222222222222"/>
            </w:placeholder>
          </w:sdtPr>
          <w:sdtContent>
            <w:p w14:paraId="6284CFCA" w14:textId="77777777" w:rsidR="00D4525D" w:rsidRDefault="0025122A">
              <w:r>
                <w:fldChar w:fldCharType="begin"/>
              </w:r>
              <w:r w:rsidR="00E855B5">
                <w:instrText xml:space="preserve">MACROBUTTON  SnrToggleCheckbox √适用 </w:instrText>
              </w:r>
              <w:r>
                <w:fldChar w:fldCharType="end"/>
              </w:r>
              <w:r>
                <w:fldChar w:fldCharType="begin"/>
              </w:r>
              <w:r w:rsidR="00E855B5">
                <w:instrText xml:space="preserve"> MACROBUTTON  SnrToggleCheckbox □不适用 </w:instrText>
              </w:r>
              <w:r>
                <w:fldChar w:fldCharType="end"/>
              </w:r>
            </w:p>
          </w:sdtContent>
        </w:sdt>
        <w:tbl>
          <w:tblPr>
            <w:tblStyle w:val="a6"/>
            <w:tblW w:w="0" w:type="auto"/>
            <w:tblLook w:val="04A0" w:firstRow="1" w:lastRow="0" w:firstColumn="1" w:lastColumn="0" w:noHBand="0" w:noVBand="1"/>
          </w:tblPr>
          <w:tblGrid>
            <w:gridCol w:w="3286"/>
            <w:gridCol w:w="5537"/>
          </w:tblGrid>
          <w:tr w:rsidR="0088788B" w14:paraId="72C6F2D8" w14:textId="77777777" w:rsidTr="0088788B">
            <w:trPr>
              <w:trHeight w:val="117"/>
            </w:trPr>
            <w:sdt>
              <w:sdtPr>
                <w:tag w:val="_PLD_e1d45d230e0e4c06bc451af63b51d4e2"/>
                <w:id w:val="1693879689"/>
              </w:sdtPr>
              <w:sdtContent>
                <w:tc>
                  <w:tcPr>
                    <w:tcW w:w="3369" w:type="dxa"/>
                  </w:tcPr>
                  <w:p w14:paraId="1C2472F8" w14:textId="77777777" w:rsidR="0088788B" w:rsidRDefault="0088788B" w:rsidP="0088788B">
                    <w:pPr>
                      <w:rPr>
                        <w:szCs w:val="21"/>
                      </w:rPr>
                    </w:pPr>
                    <w:r>
                      <w:rPr>
                        <w:rFonts w:hint="eastAsia"/>
                        <w:szCs w:val="21"/>
                      </w:rPr>
                      <w:t>名称</w:t>
                    </w:r>
                  </w:p>
                </w:tc>
              </w:sdtContent>
            </w:sdt>
            <w:tc>
              <w:tcPr>
                <w:tcW w:w="5680" w:type="dxa"/>
              </w:tcPr>
              <w:p w14:paraId="3D5B4DDD" w14:textId="77777777" w:rsidR="0088788B" w:rsidRDefault="0088788B" w:rsidP="0088788B">
                <w:pPr>
                  <w:rPr>
                    <w:szCs w:val="21"/>
                  </w:rPr>
                </w:pPr>
                <w:r>
                  <w:t>重庆港务物流集团有限公司</w:t>
                </w:r>
              </w:p>
            </w:tc>
          </w:tr>
          <w:tr w:rsidR="0088788B" w14:paraId="09AF05C3" w14:textId="77777777" w:rsidTr="0088788B">
            <w:trPr>
              <w:trHeight w:val="75"/>
            </w:trPr>
            <w:sdt>
              <w:sdtPr>
                <w:tag w:val="_PLD_8136b3e11235492c8cd0111dfc8a7bd7"/>
                <w:id w:val="210617257"/>
              </w:sdtPr>
              <w:sdtContent>
                <w:tc>
                  <w:tcPr>
                    <w:tcW w:w="3369" w:type="dxa"/>
                  </w:tcPr>
                  <w:p w14:paraId="555F4752" w14:textId="77777777" w:rsidR="0088788B" w:rsidRDefault="0088788B" w:rsidP="0088788B">
                    <w:pPr>
                      <w:rPr>
                        <w:szCs w:val="21"/>
                      </w:rPr>
                    </w:pPr>
                    <w:r>
                      <w:rPr>
                        <w:rFonts w:hint="eastAsia"/>
                        <w:szCs w:val="21"/>
                      </w:rPr>
                      <w:t>单位负责人或法定代表人</w:t>
                    </w:r>
                  </w:p>
                </w:tc>
              </w:sdtContent>
            </w:sdt>
            <w:tc>
              <w:tcPr>
                <w:tcW w:w="5680" w:type="dxa"/>
              </w:tcPr>
              <w:p w14:paraId="4340028F" w14:textId="77777777" w:rsidR="0088788B" w:rsidRDefault="0088788B" w:rsidP="0088788B">
                <w:pPr>
                  <w:rPr>
                    <w:szCs w:val="21"/>
                  </w:rPr>
                </w:pPr>
                <w:r>
                  <w:t>杨昌学</w:t>
                </w:r>
              </w:p>
            </w:tc>
          </w:tr>
          <w:tr w:rsidR="0088788B" w14:paraId="6048AF4A" w14:textId="77777777" w:rsidTr="0088788B">
            <w:trPr>
              <w:trHeight w:val="225"/>
            </w:trPr>
            <w:sdt>
              <w:sdtPr>
                <w:tag w:val="_PLD_1df0002b20b542f5b7092107da8156d8"/>
                <w:id w:val="-1732148295"/>
              </w:sdtPr>
              <w:sdtContent>
                <w:tc>
                  <w:tcPr>
                    <w:tcW w:w="3369" w:type="dxa"/>
                  </w:tcPr>
                  <w:p w14:paraId="1A7CCD34" w14:textId="77777777" w:rsidR="0088788B" w:rsidRDefault="0088788B" w:rsidP="0088788B">
                    <w:pPr>
                      <w:rPr>
                        <w:szCs w:val="21"/>
                      </w:rPr>
                    </w:pPr>
                    <w:r>
                      <w:rPr>
                        <w:rFonts w:hint="eastAsia"/>
                        <w:szCs w:val="21"/>
                      </w:rPr>
                      <w:t>成立日期</w:t>
                    </w:r>
                  </w:p>
                </w:tc>
              </w:sdtContent>
            </w:sdt>
            <w:tc>
              <w:tcPr>
                <w:tcW w:w="5680" w:type="dxa"/>
              </w:tcPr>
              <w:p w14:paraId="40D902AE" w14:textId="77777777" w:rsidR="0088788B" w:rsidRDefault="0088788B" w:rsidP="0088788B">
                <w:pPr>
                  <w:rPr>
                    <w:szCs w:val="21"/>
                  </w:rPr>
                </w:pPr>
                <w:r>
                  <w:t>2006年7月25日</w:t>
                </w:r>
              </w:p>
            </w:tc>
          </w:tr>
          <w:tr w:rsidR="0088788B" w14:paraId="309C1D29" w14:textId="77777777" w:rsidTr="0088788B">
            <w:trPr>
              <w:trHeight w:val="150"/>
            </w:trPr>
            <w:sdt>
              <w:sdtPr>
                <w:tag w:val="_PLD_1818a197d8b949079e4533012ebd27c1"/>
                <w:id w:val="-1189829507"/>
              </w:sdtPr>
              <w:sdtContent>
                <w:tc>
                  <w:tcPr>
                    <w:tcW w:w="3369" w:type="dxa"/>
                  </w:tcPr>
                  <w:p w14:paraId="5F79A12B" w14:textId="77777777" w:rsidR="0088788B" w:rsidRDefault="0088788B" w:rsidP="0088788B">
                    <w:pPr>
                      <w:rPr>
                        <w:szCs w:val="21"/>
                      </w:rPr>
                    </w:pPr>
                    <w:r>
                      <w:rPr>
                        <w:rFonts w:hint="eastAsia"/>
                        <w:szCs w:val="21"/>
                      </w:rPr>
                      <w:t>主要经营业务</w:t>
                    </w:r>
                  </w:p>
                </w:tc>
              </w:sdtContent>
            </w:sdt>
            <w:tc>
              <w:tcPr>
                <w:tcW w:w="5680" w:type="dxa"/>
              </w:tcPr>
              <w:p w14:paraId="5828CF0D" w14:textId="77777777" w:rsidR="0088788B" w:rsidRDefault="0088788B" w:rsidP="0088788B">
                <w:pPr>
                  <w:rPr>
                    <w:szCs w:val="21"/>
                  </w:rPr>
                </w:pPr>
                <w:r>
                  <w:t>码头和其他港口设施经营、港口旅客运输服务经营、在港区内从事货物装卸、驳运、仓储经营、港口拖轮经营等。</w:t>
                </w:r>
              </w:p>
            </w:tc>
          </w:tr>
          <w:tr w:rsidR="0088788B" w14:paraId="23517982" w14:textId="77777777" w:rsidTr="0088788B">
            <w:trPr>
              <w:trHeight w:val="132"/>
            </w:trPr>
            <w:sdt>
              <w:sdtPr>
                <w:tag w:val="_PLD_493328bd6f094c40b55613b4e262be19"/>
                <w:id w:val="-1347326995"/>
              </w:sdtPr>
              <w:sdtContent>
                <w:tc>
                  <w:tcPr>
                    <w:tcW w:w="3369" w:type="dxa"/>
                  </w:tcPr>
                  <w:p w14:paraId="701775E6" w14:textId="77777777" w:rsidR="0088788B" w:rsidRDefault="0088788B" w:rsidP="0088788B">
                    <w:pPr>
                      <w:rPr>
                        <w:szCs w:val="21"/>
                      </w:rPr>
                    </w:pPr>
                    <w:r>
                      <w:rPr>
                        <w:rFonts w:hint="eastAsia"/>
                        <w:szCs w:val="21"/>
                      </w:rPr>
                      <w:t>报告期内控股和参股的其他境内外上市公司的股权情况</w:t>
                    </w:r>
                  </w:p>
                </w:tc>
              </w:sdtContent>
            </w:sdt>
            <w:tc>
              <w:tcPr>
                <w:tcW w:w="5680" w:type="dxa"/>
              </w:tcPr>
              <w:p w14:paraId="4F12E7BF" w14:textId="77777777" w:rsidR="0088788B" w:rsidRDefault="0088788B" w:rsidP="0088788B">
                <w:pPr>
                  <w:rPr>
                    <w:szCs w:val="21"/>
                  </w:rPr>
                </w:pPr>
                <w:r>
                  <w:t>无</w:t>
                </w:r>
              </w:p>
            </w:tc>
          </w:tr>
          <w:tr w:rsidR="0088788B" w14:paraId="19887A52" w14:textId="77777777" w:rsidTr="0088788B">
            <w:trPr>
              <w:trHeight w:val="147"/>
            </w:trPr>
            <w:sdt>
              <w:sdtPr>
                <w:tag w:val="_PLD_416c392305fd4bc8a741158a40d9ba6e"/>
                <w:id w:val="-827047196"/>
              </w:sdtPr>
              <w:sdtContent>
                <w:tc>
                  <w:tcPr>
                    <w:tcW w:w="3369" w:type="dxa"/>
                  </w:tcPr>
                  <w:p w14:paraId="07AF3204" w14:textId="77777777" w:rsidR="0088788B" w:rsidRDefault="0088788B" w:rsidP="0088788B">
                    <w:r>
                      <w:rPr>
                        <w:rFonts w:hint="eastAsia"/>
                      </w:rPr>
                      <w:t>其他情况说明</w:t>
                    </w:r>
                  </w:p>
                </w:tc>
              </w:sdtContent>
            </w:sdt>
            <w:tc>
              <w:tcPr>
                <w:tcW w:w="5680" w:type="dxa"/>
              </w:tcPr>
              <w:p w14:paraId="671E895C" w14:textId="77777777" w:rsidR="0088788B" w:rsidRDefault="0088788B" w:rsidP="0088788B"/>
            </w:tc>
          </w:tr>
        </w:tbl>
        <w:p w14:paraId="23C964D9" w14:textId="77777777" w:rsidR="00D4525D" w:rsidRDefault="007D4C81"/>
      </w:sdtContent>
    </w:sdt>
    <w:sdt>
      <w:sdtPr>
        <w:rPr>
          <w:rFonts w:ascii="宋体" w:eastAsia="宋体" w:hAnsi="宋体" w:cs="宋体"/>
          <w:b w:val="0"/>
          <w:bCs w:val="0"/>
          <w:kern w:val="0"/>
          <w:szCs w:val="24"/>
        </w:rPr>
        <w:alias w:val="模块:控股股东情况自然人"/>
        <w:tag w:val="_SEC_c171a23a3658485db3b86f3cfcc2a64d"/>
        <w:id w:val="27485663"/>
        <w:placeholder>
          <w:docPart w:val="GBC22222222222222222222222222222"/>
        </w:placeholder>
      </w:sdtPr>
      <w:sdtEndPr>
        <w:rPr>
          <w:szCs w:val="21"/>
        </w:rPr>
      </w:sdtEndPr>
      <w:sdtContent>
        <w:p w14:paraId="002E9022" w14:textId="77777777" w:rsidR="00D4525D" w:rsidRDefault="0025122A">
          <w:pPr>
            <w:pStyle w:val="4"/>
            <w:numPr>
              <w:ilvl w:val="0"/>
              <w:numId w:val="39"/>
            </w:numPr>
          </w:pPr>
          <w:r>
            <w:t>自然人</w:t>
          </w:r>
        </w:p>
        <w:sdt>
          <w:sdtPr>
            <w:alias w:val="是否适用：自然人_控股股东情况[双击切换]"/>
            <w:tag w:val="_GBC_050e33c59070475b9b048117126cc6ba"/>
            <w:id w:val="1060284973"/>
            <w:placeholder>
              <w:docPart w:val="GBC22222222222222222222222222222"/>
            </w:placeholder>
          </w:sdtPr>
          <w:sdtContent>
            <w:p w14:paraId="155C1DC7" w14:textId="77777777" w:rsidR="00D4525D" w:rsidRDefault="0025122A" w:rsidP="0088788B">
              <w:r>
                <w:fldChar w:fldCharType="begin"/>
              </w:r>
              <w:r w:rsidR="0088788B">
                <w:instrText xml:space="preserve">MACROBUTTON  SnrToggleCheckbox □适用 </w:instrText>
              </w:r>
              <w:r>
                <w:fldChar w:fldCharType="end"/>
              </w:r>
              <w:r>
                <w:fldChar w:fldCharType="begin"/>
              </w:r>
              <w:r w:rsidR="0088788B">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公司不存在控股股东情况的特别说明"/>
        <w:tag w:val="_SEC_70bc1c568fef4bfc833da7470401e558"/>
        <w:id w:val="27485710"/>
        <w:placeholder>
          <w:docPart w:val="GBC22222222222222222222222222222"/>
        </w:placeholder>
      </w:sdtPr>
      <w:sdtEndPr>
        <w:rPr>
          <w:rFonts w:hint="default"/>
          <w:szCs w:val="21"/>
        </w:rPr>
      </w:sdtEndPr>
      <w:sdtContent>
        <w:p w14:paraId="09EF2255" w14:textId="77777777" w:rsidR="00D4525D" w:rsidRDefault="0025122A">
          <w:pPr>
            <w:pStyle w:val="4"/>
            <w:numPr>
              <w:ilvl w:val="0"/>
              <w:numId w:val="39"/>
            </w:numPr>
          </w:pPr>
          <w:r>
            <w:rPr>
              <w:rFonts w:hint="eastAsia"/>
            </w:rPr>
            <w:t>公司不存在控股股东情况的特别说明</w:t>
          </w:r>
        </w:p>
        <w:sdt>
          <w:sdtPr>
            <w:rPr>
              <w:rFonts w:hint="eastAsia"/>
              <w:szCs w:val="21"/>
            </w:rPr>
            <w:alias w:val="是否适用：公司不存在控股股东情况的特别说明[双击切换]"/>
            <w:tag w:val="_GBC_2c420ad8f9bd455b89ad3a0d10597af2"/>
            <w:id w:val="574632910"/>
            <w:placeholder>
              <w:docPart w:val="GBC22222222222222222222222222222"/>
            </w:placeholder>
          </w:sdtPr>
          <w:sdtContent>
            <w:p w14:paraId="6E5ABB36" w14:textId="6AEC0686" w:rsidR="00D4525D" w:rsidRPr="00AD1560" w:rsidRDefault="0025122A">
              <w:r>
                <w:rPr>
                  <w:szCs w:val="21"/>
                </w:rPr>
                <w:fldChar w:fldCharType="begin"/>
              </w:r>
              <w:r w:rsidR="0088788B">
                <w:rPr>
                  <w:szCs w:val="21"/>
                </w:rPr>
                <w:instrText xml:space="preserve"> MACROBUTTON  SnrToggleCheckbox □适用  </w:instrText>
              </w:r>
              <w:r>
                <w:rPr>
                  <w:szCs w:val="21"/>
                </w:rPr>
                <w:fldChar w:fldCharType="end"/>
              </w:r>
              <w:r>
                <w:rPr>
                  <w:szCs w:val="21"/>
                </w:rPr>
                <w:fldChar w:fldCharType="begin"/>
              </w:r>
              <w:r w:rsidR="0088788B">
                <w:rPr>
                  <w:szCs w:val="21"/>
                </w:rPr>
                <w:instrText xml:space="preserve"> MACROBUTTON  SnrToggleCheckbox √不适用 </w:instrText>
              </w:r>
              <w:r>
                <w:rPr>
                  <w:szCs w:val="21"/>
                </w:rPr>
                <w:fldChar w:fldCharType="end"/>
              </w:r>
            </w:p>
          </w:sdtContent>
        </w:sdt>
      </w:sdtContent>
    </w:sdt>
    <w:sdt>
      <w:sdtPr>
        <w:rPr>
          <w:rFonts w:ascii="宋体" w:eastAsia="宋体" w:hAnsi="宋体" w:cs="宋体" w:hint="eastAsia"/>
          <w:b w:val="0"/>
          <w:bCs w:val="0"/>
          <w:kern w:val="0"/>
          <w:szCs w:val="24"/>
        </w:rPr>
        <w:alias w:val="模块:报告期内控股股东变更情况索引及日期"/>
        <w:tag w:val="_SEC_8c6549023dc64c378601b5bc20deede9"/>
        <w:id w:val="27485709"/>
        <w:placeholder>
          <w:docPart w:val="GBC22222222222222222222222222222"/>
        </w:placeholder>
      </w:sdtPr>
      <w:sdtEndPr>
        <w:rPr>
          <w:rFonts w:hint="default"/>
        </w:rPr>
      </w:sdtEndPr>
      <w:sdtContent>
        <w:p w14:paraId="29CD02ED" w14:textId="77777777" w:rsidR="00D4525D" w:rsidRDefault="0025122A">
          <w:pPr>
            <w:pStyle w:val="4"/>
            <w:numPr>
              <w:ilvl w:val="0"/>
              <w:numId w:val="39"/>
            </w:numPr>
          </w:pPr>
          <w:r>
            <w:rPr>
              <w:rFonts w:hint="eastAsia"/>
            </w:rPr>
            <w:t>报告期内控股股东变更情况索引及日期</w:t>
          </w:r>
        </w:p>
        <w:sdt>
          <w:sdtPr>
            <w:rPr>
              <w:rFonts w:hint="eastAsia"/>
              <w:szCs w:val="21"/>
            </w:rPr>
            <w:alias w:val="是否适用：报告期内控股股东变更情况索引及日期[双击切换]"/>
            <w:tag w:val="_GBC_ba32d923117643d78736fd77472e578b"/>
            <w:id w:val="-1280022002"/>
            <w:placeholder>
              <w:docPart w:val="GBC22222222222222222222222222222"/>
            </w:placeholder>
          </w:sdtPr>
          <w:sdtContent>
            <w:p w14:paraId="38F5FEC3" w14:textId="77777777" w:rsidR="00D4525D" w:rsidRDefault="0025122A" w:rsidP="0088788B">
              <w:pPr>
                <w:rPr>
                  <w:szCs w:val="21"/>
                </w:rPr>
              </w:pPr>
              <w:r>
                <w:rPr>
                  <w:szCs w:val="21"/>
                </w:rPr>
                <w:fldChar w:fldCharType="begin"/>
              </w:r>
              <w:r w:rsidR="0088788B">
                <w:rPr>
                  <w:szCs w:val="21"/>
                </w:rPr>
                <w:instrText xml:space="preserve"> MACROBUTTON  SnrToggleCheckbox □适用  </w:instrText>
              </w:r>
              <w:r>
                <w:rPr>
                  <w:szCs w:val="21"/>
                </w:rPr>
                <w:fldChar w:fldCharType="end"/>
              </w:r>
              <w:r>
                <w:rPr>
                  <w:szCs w:val="21"/>
                </w:rPr>
                <w:fldChar w:fldCharType="begin"/>
              </w:r>
              <w:r w:rsidR="0088788B">
                <w:rPr>
                  <w:szCs w:val="21"/>
                </w:rPr>
                <w:instrText xml:space="preserve"> MACROBUTTON  SnrToggleCheckbox √不适用 </w:instrText>
              </w:r>
              <w:r>
                <w:rPr>
                  <w:szCs w:val="21"/>
                </w:rPr>
                <w:fldChar w:fldCharType="end"/>
              </w:r>
            </w:p>
          </w:sdtContent>
        </w:sdt>
      </w:sdtContent>
    </w:sdt>
    <w:p w14:paraId="503B4F50" w14:textId="77777777" w:rsidR="00D4525D" w:rsidRDefault="0025122A">
      <w:pPr>
        <w:pStyle w:val="4"/>
        <w:numPr>
          <w:ilvl w:val="0"/>
          <w:numId w:val="39"/>
        </w:numPr>
      </w:pPr>
      <w:r>
        <w:rPr>
          <w:rFonts w:hint="eastAsia"/>
        </w:rPr>
        <w:t>公司与控股股东之间的产权及控制关系的方框图</w:t>
      </w:r>
    </w:p>
    <w:sdt>
      <w:sdtPr>
        <w:rPr>
          <w:rFonts w:hint="eastAsia"/>
          <w:b/>
          <w:bCs/>
          <w:szCs w:val="21"/>
        </w:rPr>
        <w:alias w:val="模块:公司与控股股东之间的产权及控制关系的方框图"/>
        <w:tag w:val="_SEC_4121b38278ee4945bfa8eb87dafa9db1"/>
        <w:id w:val="16813455"/>
        <w:placeholder>
          <w:docPart w:val="GBC22222222222222222222222222222"/>
        </w:placeholder>
      </w:sdtPr>
      <w:sdtEndPr>
        <w:rPr>
          <w:b w:val="0"/>
          <w:bCs w:val="0"/>
        </w:rPr>
      </w:sdtEndPr>
      <w:sdtContent>
        <w:sdt>
          <w:sdtPr>
            <w:alias w:val="是否适用：公司与控股股东之间的产权及控制关系的方框图[双击切换]"/>
            <w:tag w:val="_GBC_aa1ed4124bd443219ac5782763143cd7"/>
            <w:id w:val="1007484310"/>
            <w:placeholder>
              <w:docPart w:val="GBC22222222222222222222222222222"/>
            </w:placeholder>
          </w:sdtPr>
          <w:sdtContent>
            <w:p w14:paraId="0E5E8D0D" w14:textId="77777777" w:rsidR="00D4525D" w:rsidRDefault="0025122A">
              <w:pPr>
                <w:rPr>
                  <w:szCs w:val="21"/>
                </w:rPr>
              </w:pPr>
              <w:r>
                <w:rPr>
                  <w:szCs w:val="21"/>
                </w:rPr>
                <w:fldChar w:fldCharType="begin"/>
              </w:r>
              <w:r w:rsidR="0088788B">
                <w:rPr>
                  <w:szCs w:val="21"/>
                </w:rPr>
                <w:instrText xml:space="preserve"> MACROBUTTON  SnrToggleCheckbox √适用  </w:instrText>
              </w:r>
              <w:r>
                <w:rPr>
                  <w:szCs w:val="21"/>
                </w:rPr>
                <w:fldChar w:fldCharType="end"/>
              </w:r>
              <w:r>
                <w:rPr>
                  <w:szCs w:val="21"/>
                </w:rPr>
                <w:fldChar w:fldCharType="begin"/>
              </w:r>
              <w:r w:rsidR="0088788B">
                <w:rPr>
                  <w:szCs w:val="21"/>
                </w:rPr>
                <w:instrText xml:space="preserve"> MACROBUTTON  SnrToggleCheckbox □不适用 </w:instrText>
              </w:r>
              <w:r>
                <w:rPr>
                  <w:szCs w:val="21"/>
                </w:rPr>
                <w:fldChar w:fldCharType="end"/>
              </w:r>
            </w:p>
          </w:sdtContent>
        </w:sdt>
        <w:sdt>
          <w:sdtPr>
            <w:rPr>
              <w:rFonts w:hint="eastAsia"/>
              <w:noProof/>
              <w:szCs w:val="21"/>
            </w:rPr>
            <w:alias w:val="图片：公司与控股股东之间的产权及控制关系的方框图"/>
            <w:tag w:val="_GBC_237afe95a2de48a5baec021682951b46"/>
            <w:id w:val="16813457"/>
            <w:placeholder>
              <w:docPart w:val="GBC22222222222222222222222222222"/>
            </w:placeholder>
            <w:picture/>
          </w:sdtPr>
          <w:sdtContent>
            <w:p w14:paraId="5C55EF28" w14:textId="77777777" w:rsidR="00D4525D" w:rsidRDefault="00CE0D8F" w:rsidP="00CE0D8F">
              <w:pPr>
                <w:jc w:val="center"/>
                <w:rPr>
                  <w:szCs w:val="21"/>
                </w:rPr>
              </w:pPr>
              <w:r>
                <w:rPr>
                  <w:rFonts w:hint="eastAsia"/>
                  <w:noProof/>
                  <w:szCs w:val="21"/>
                </w:rPr>
                <w:drawing>
                  <wp:inline distT="0" distB="0" distL="0" distR="0" wp14:anchorId="7CB68F63" wp14:editId="02A7B95D">
                    <wp:extent cx="4410482" cy="2358382"/>
                    <wp:effectExtent l="0" t="0" r="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4"/>
                            <a:stretch>
                              <a:fillRect/>
                            </a:stretch>
                          </pic:blipFill>
                          <pic:spPr bwMode="auto">
                            <a:xfrm>
                              <a:off x="0" y="0"/>
                              <a:ext cx="4410482" cy="2358382"/>
                            </a:xfrm>
                            <a:prstGeom prst="rect">
                              <a:avLst/>
                            </a:prstGeom>
                            <a:noFill/>
                            <a:ln w="9525">
                              <a:noFill/>
                              <a:miter lim="800000"/>
                              <a:headEnd/>
                              <a:tailEnd/>
                            </a:ln>
                          </pic:spPr>
                        </pic:pic>
                      </a:graphicData>
                    </a:graphic>
                  </wp:inline>
                </w:drawing>
              </w:r>
            </w:p>
          </w:sdtContent>
        </w:sdt>
      </w:sdtContent>
    </w:sdt>
    <w:p w14:paraId="67C4BDA7" w14:textId="77777777" w:rsidR="00D4525D" w:rsidRDefault="00D4525D">
      <w:pPr>
        <w:rPr>
          <w:szCs w:val="21"/>
        </w:rPr>
      </w:pPr>
    </w:p>
    <w:p w14:paraId="01AC8DA2" w14:textId="77777777" w:rsidR="00D4525D" w:rsidRDefault="0025122A">
      <w:pPr>
        <w:pStyle w:val="3"/>
        <w:numPr>
          <w:ilvl w:val="0"/>
          <w:numId w:val="38"/>
        </w:numPr>
      </w:pPr>
      <w:r>
        <w:rPr>
          <w:rFonts w:hint="eastAsia"/>
        </w:rPr>
        <w:t>实际控制人情况</w:t>
      </w:r>
    </w:p>
    <w:sdt>
      <w:sdtPr>
        <w:rPr>
          <w:rFonts w:ascii="宋体" w:eastAsia="宋体" w:hAnsi="宋体" w:cs="宋体" w:hint="eastAsia"/>
          <w:b w:val="0"/>
          <w:bCs w:val="0"/>
          <w:kern w:val="0"/>
          <w:szCs w:val="24"/>
        </w:rPr>
        <w:alias w:val="模块:实际控制人情况法人"/>
        <w:tag w:val="_SEC_d1e4bdc329624f1ba319634a4fbdd195"/>
        <w:id w:val="27485753"/>
        <w:placeholder>
          <w:docPart w:val="GBC22222222222222222222222222222"/>
        </w:placeholder>
      </w:sdtPr>
      <w:sdtEndPr>
        <w:rPr>
          <w:szCs w:val="21"/>
        </w:rPr>
      </w:sdtEndPr>
      <w:sdtContent>
        <w:p w14:paraId="53C22AC9" w14:textId="77777777" w:rsidR="00D4525D" w:rsidRDefault="0025122A">
          <w:pPr>
            <w:pStyle w:val="4"/>
            <w:numPr>
              <w:ilvl w:val="0"/>
              <w:numId w:val="40"/>
            </w:numPr>
          </w:pPr>
          <w:r>
            <w:rPr>
              <w:rFonts w:hint="eastAsia"/>
            </w:rPr>
            <w:t>法人</w:t>
          </w:r>
        </w:p>
        <w:sdt>
          <w:sdtPr>
            <w:alias w:val="是否适用：法人_实际控制人情况[双击切换]"/>
            <w:tag w:val="_GBC_6cb3195cd6c545489bd6151d0ee57d58"/>
            <w:id w:val="-1713335205"/>
            <w:placeholder>
              <w:docPart w:val="GBC22222222222222222222222222222"/>
            </w:placeholder>
          </w:sdtPr>
          <w:sdtContent>
            <w:p w14:paraId="5AF03DEE" w14:textId="77777777" w:rsidR="00D4525D" w:rsidRDefault="0025122A">
              <w:r>
                <w:fldChar w:fldCharType="begin"/>
              </w:r>
              <w:r w:rsidR="0088788B">
                <w:instrText xml:space="preserve">MACROBUTTON  SnrToggleCheckbox √适用 </w:instrText>
              </w:r>
              <w:r>
                <w:fldChar w:fldCharType="end"/>
              </w:r>
              <w:r>
                <w:fldChar w:fldCharType="begin"/>
              </w:r>
              <w:r w:rsidR="0088788B">
                <w:instrText xml:space="preserve"> MACROBUTTON  SnrToggleCheckbox □不适用 </w:instrText>
              </w:r>
              <w:r>
                <w:fldChar w:fldCharType="end"/>
              </w:r>
            </w:p>
          </w:sdtContent>
        </w:sdt>
        <w:tbl>
          <w:tblPr>
            <w:tblStyle w:val="a6"/>
            <w:tblW w:w="5000" w:type="pct"/>
            <w:tblLook w:val="04A0" w:firstRow="1" w:lastRow="0" w:firstColumn="1" w:lastColumn="0" w:noHBand="0" w:noVBand="1"/>
          </w:tblPr>
          <w:tblGrid>
            <w:gridCol w:w="3319"/>
            <w:gridCol w:w="5504"/>
          </w:tblGrid>
          <w:tr w:rsidR="00D4525D" w14:paraId="63D816A4" w14:textId="77777777" w:rsidTr="00187B4D">
            <w:trPr>
              <w:trHeight w:val="90"/>
            </w:trPr>
            <w:sdt>
              <w:sdtPr>
                <w:tag w:val="_PLD_9fd7942883b74d698fa4ca37d86c3d17"/>
                <w:id w:val="-1013533037"/>
              </w:sdtPr>
              <w:sdtContent>
                <w:tc>
                  <w:tcPr>
                    <w:tcW w:w="1881" w:type="pct"/>
                  </w:tcPr>
                  <w:p w14:paraId="4D84CD4B" w14:textId="77777777" w:rsidR="00D4525D" w:rsidRDefault="0025122A">
                    <w:pPr>
                      <w:rPr>
                        <w:szCs w:val="21"/>
                      </w:rPr>
                    </w:pPr>
                    <w:r>
                      <w:rPr>
                        <w:szCs w:val="21"/>
                      </w:rPr>
                      <w:t>名称</w:t>
                    </w:r>
                  </w:p>
                </w:tc>
              </w:sdtContent>
            </w:sdt>
            <w:tc>
              <w:tcPr>
                <w:tcW w:w="3119" w:type="pct"/>
              </w:tcPr>
              <w:p w14:paraId="7AC49D6B" w14:textId="77777777" w:rsidR="00D4525D" w:rsidRDefault="0088788B">
                <w:pPr>
                  <w:rPr>
                    <w:szCs w:val="21"/>
                  </w:rPr>
                </w:pPr>
                <w:r w:rsidRPr="00566177">
                  <w:rPr>
                    <w:szCs w:val="21"/>
                  </w:rPr>
                  <w:t>重庆两江新区管理委员会</w:t>
                </w:r>
              </w:p>
            </w:tc>
          </w:tr>
        </w:tbl>
        <w:p w14:paraId="73E98CAF" w14:textId="77777777" w:rsidR="00D4525D" w:rsidRDefault="007D4C81"/>
      </w:sdtContent>
    </w:sdt>
    <w:sdt>
      <w:sdtPr>
        <w:rPr>
          <w:rFonts w:ascii="宋体" w:eastAsia="宋体" w:hAnsi="宋体" w:cs="宋体" w:hint="eastAsia"/>
          <w:b w:val="0"/>
          <w:bCs w:val="0"/>
          <w:kern w:val="0"/>
          <w:szCs w:val="24"/>
        </w:rPr>
        <w:alias w:val="模块:实际控制人情况自然人"/>
        <w:tag w:val="_SEC_82a067868b0b4b5eb99879535e2300c5"/>
        <w:id w:val="27486007"/>
        <w:placeholder>
          <w:docPart w:val="GBC22222222222222222222222222222"/>
        </w:placeholder>
      </w:sdtPr>
      <w:sdtEndPr>
        <w:rPr>
          <w:szCs w:val="21"/>
        </w:rPr>
      </w:sdtEndPr>
      <w:sdtContent>
        <w:p w14:paraId="61C7001F" w14:textId="77777777" w:rsidR="00D4525D" w:rsidRDefault="0025122A">
          <w:pPr>
            <w:pStyle w:val="4"/>
            <w:numPr>
              <w:ilvl w:val="0"/>
              <w:numId w:val="40"/>
            </w:numPr>
          </w:pPr>
          <w:r>
            <w:rPr>
              <w:rFonts w:hint="eastAsia"/>
            </w:rPr>
            <w:t>自然人</w:t>
          </w:r>
        </w:p>
        <w:sdt>
          <w:sdtPr>
            <w:alias w:val="是否适用：自然人_实际控制人情况[双击切换]"/>
            <w:tag w:val="_GBC_359229fa8cca4506ac3cec3de8b5e99b"/>
            <w:id w:val="732198933"/>
            <w:placeholder>
              <w:docPart w:val="GBC22222222222222222222222222222"/>
            </w:placeholder>
          </w:sdtPr>
          <w:sdtContent>
            <w:p w14:paraId="2A5C8A7E" w14:textId="444C479F" w:rsidR="00D4525D" w:rsidRPr="00AD1560" w:rsidRDefault="0025122A" w:rsidP="0088788B">
              <w:r>
                <w:fldChar w:fldCharType="begin"/>
              </w:r>
              <w:r w:rsidR="0088788B">
                <w:instrText xml:space="preserve">MACROBUTTON  SnrToggleCheckbox □适用 </w:instrText>
              </w:r>
              <w:r>
                <w:fldChar w:fldCharType="end"/>
              </w:r>
              <w:r>
                <w:fldChar w:fldCharType="begin"/>
              </w:r>
              <w:r w:rsidR="0088788B">
                <w:instrText xml:space="preserve"> MACROBUTTON  SnrToggleCheckbox √不适用 </w:instrText>
              </w:r>
              <w:r>
                <w:fldChar w:fldCharType="end"/>
              </w:r>
            </w:p>
          </w:sdtContent>
        </w:sdt>
      </w:sdtContent>
    </w:sdt>
    <w:sdt>
      <w:sdtPr>
        <w:rPr>
          <w:rFonts w:ascii="宋体" w:eastAsia="宋体" w:hAnsi="宋体" w:cs="宋体"/>
          <w:b w:val="0"/>
          <w:bCs w:val="0"/>
          <w:kern w:val="0"/>
          <w:szCs w:val="24"/>
        </w:rPr>
        <w:alias w:val="模块:公司不存在实际控制人情况的特别说明"/>
        <w:tag w:val="_SEC_5c0bf2f1ddf34e8c983cdf9fa31c1df0"/>
        <w:id w:val="27486099"/>
        <w:placeholder>
          <w:docPart w:val="GBC22222222222222222222222222222"/>
        </w:placeholder>
      </w:sdtPr>
      <w:sdtContent>
        <w:p w14:paraId="3B39C676" w14:textId="77777777" w:rsidR="00D4525D" w:rsidRDefault="0025122A">
          <w:pPr>
            <w:pStyle w:val="4"/>
            <w:numPr>
              <w:ilvl w:val="0"/>
              <w:numId w:val="40"/>
            </w:numPr>
          </w:pPr>
          <w:r>
            <w:t>公司不存在实际控制人情况的特别说明</w:t>
          </w:r>
        </w:p>
        <w:sdt>
          <w:sdtPr>
            <w:rPr>
              <w:rFonts w:hint="eastAsia"/>
            </w:rPr>
            <w:alias w:val="是否适用：公司不存在实际控制人情况的特别说明[双击切换]"/>
            <w:tag w:val="_GBC_7380ff5e0fc6471583dc22db2252e039"/>
            <w:id w:val="-1995332851"/>
            <w:placeholder>
              <w:docPart w:val="GBC22222222222222222222222222222"/>
            </w:placeholder>
          </w:sdtPr>
          <w:sdtContent>
            <w:p w14:paraId="5D05A5ED" w14:textId="0BE98704" w:rsidR="00D4525D" w:rsidRPr="00AD1560" w:rsidRDefault="0025122A">
              <w:r>
                <w:fldChar w:fldCharType="begin"/>
              </w:r>
              <w:r w:rsidR="0088788B">
                <w:instrText xml:space="preserve"> MACROBUTTON  SnrToggleCheckbox □适用  </w:instrText>
              </w:r>
              <w:r>
                <w:fldChar w:fldCharType="end"/>
              </w:r>
              <w:r>
                <w:fldChar w:fldCharType="begin"/>
              </w:r>
              <w:r w:rsidR="0088788B">
                <w:instrText xml:space="preserve"> MACROBUTTON  SnrToggleCheckbox √不适用 </w:instrText>
              </w:r>
              <w:r>
                <w:fldChar w:fldCharType="end"/>
              </w:r>
            </w:p>
          </w:sdtContent>
        </w:sdt>
      </w:sdtContent>
    </w:sdt>
    <w:sdt>
      <w:sdtPr>
        <w:rPr>
          <w:rFonts w:ascii="宋体" w:eastAsia="宋体" w:hAnsi="宋体" w:cs="宋体"/>
          <w:b w:val="0"/>
          <w:bCs w:val="0"/>
          <w:kern w:val="0"/>
          <w:szCs w:val="24"/>
        </w:rPr>
        <w:alias w:val="模块:报告期内实际控制人变更情况索引及日期"/>
        <w:tag w:val="_SEC_8e248c9fca7b490e93849e8f5dce6a71"/>
        <w:id w:val="27486087"/>
        <w:placeholder>
          <w:docPart w:val="GBC22222222222222222222222222222"/>
        </w:placeholder>
      </w:sdtPr>
      <w:sdtEndPr>
        <w:rPr>
          <w:rFonts w:hint="eastAsia"/>
          <w:szCs w:val="21"/>
        </w:rPr>
      </w:sdtEndPr>
      <w:sdtContent>
        <w:p w14:paraId="3CBB6903" w14:textId="77777777" w:rsidR="00D4525D" w:rsidRDefault="0025122A">
          <w:pPr>
            <w:pStyle w:val="4"/>
            <w:numPr>
              <w:ilvl w:val="0"/>
              <w:numId w:val="40"/>
            </w:numPr>
          </w:pPr>
          <w:r>
            <w:t>报告期内实际控制人变更情况索引及日期</w:t>
          </w:r>
        </w:p>
        <w:sdt>
          <w:sdtPr>
            <w:rPr>
              <w:rFonts w:hint="eastAsia"/>
            </w:rPr>
            <w:alias w:val="是否适用：报告期内实际控制人变更情况索引及日期[双击切换]"/>
            <w:tag w:val="_GBC_f12f62e5c67e473692b22389cda35aaa"/>
            <w:id w:val="-1983920389"/>
            <w:placeholder>
              <w:docPart w:val="GBC22222222222222222222222222222"/>
            </w:placeholder>
          </w:sdtPr>
          <w:sdtContent>
            <w:p w14:paraId="4AF4A943" w14:textId="18ED6D23" w:rsidR="00D4525D" w:rsidRPr="00AD1560" w:rsidRDefault="0025122A">
              <w:pPr>
                <w:rPr>
                  <w:szCs w:val="21"/>
                </w:rPr>
              </w:pPr>
              <w:r>
                <w:fldChar w:fldCharType="begin"/>
              </w:r>
              <w:r w:rsidR="0088788B">
                <w:instrText xml:space="preserve"> MACROBUTTON  SnrToggleCheckbox □适用  </w:instrText>
              </w:r>
              <w:r>
                <w:fldChar w:fldCharType="end"/>
              </w:r>
              <w:r>
                <w:fldChar w:fldCharType="begin"/>
              </w:r>
              <w:r w:rsidR="0088788B">
                <w:instrText xml:space="preserve"> MACROBUTTON  SnrToggleCheckbox √不适用 </w:instrText>
              </w:r>
              <w:r>
                <w:fldChar w:fldCharType="end"/>
              </w:r>
            </w:p>
          </w:sdtContent>
        </w:sdt>
      </w:sdtContent>
    </w:sdt>
    <w:p w14:paraId="270E4CED" w14:textId="77777777" w:rsidR="00D4525D" w:rsidRDefault="0025122A">
      <w:pPr>
        <w:pStyle w:val="4"/>
        <w:numPr>
          <w:ilvl w:val="0"/>
          <w:numId w:val="40"/>
        </w:numPr>
      </w:pPr>
      <w:r>
        <w:t>公司与实际控制人之间的产权及控制关系的方框图</w:t>
      </w:r>
    </w:p>
    <w:sdt>
      <w:sdtPr>
        <w:rPr>
          <w:b/>
          <w:bCs/>
        </w:rPr>
        <w:alias w:val="模块:公司与实际控制人之间的产权及控制关系的方框图"/>
        <w:tag w:val="_SEC_3098fbbbd09c4e7088990d33b36bcf2e"/>
        <w:id w:val="27486114"/>
        <w:placeholder>
          <w:docPart w:val="GBC22222222222222222222222222222"/>
        </w:placeholder>
      </w:sdtPr>
      <w:sdtEndPr>
        <w:rPr>
          <w:b w:val="0"/>
          <w:bCs w:val="0"/>
        </w:rPr>
      </w:sdtEndPr>
      <w:sdtContent>
        <w:sdt>
          <w:sdtPr>
            <w:alias w:val="是否适用：公司与实际控制人之间的产权及控制关系的方框图[双击切换]"/>
            <w:tag w:val="_GBC_8ddc5ba6a04141dc94582029460f81bd"/>
            <w:id w:val="-72977344"/>
            <w:placeholder>
              <w:docPart w:val="GBC22222222222222222222222222222"/>
            </w:placeholder>
          </w:sdtPr>
          <w:sdtContent>
            <w:p w14:paraId="6AA9F4EA" w14:textId="77777777" w:rsidR="00D4525D" w:rsidRDefault="0025122A">
              <w:pPr>
                <w:rPr>
                  <w:szCs w:val="21"/>
                </w:rPr>
              </w:pPr>
              <w:r>
                <w:rPr>
                  <w:szCs w:val="21"/>
                </w:rPr>
                <w:fldChar w:fldCharType="begin"/>
              </w:r>
              <w:r w:rsidR="0088788B">
                <w:rPr>
                  <w:szCs w:val="21"/>
                </w:rPr>
                <w:instrText xml:space="preserve"> MACROBUTTON  SnrToggleCheckbox √适用  </w:instrText>
              </w:r>
              <w:r>
                <w:rPr>
                  <w:szCs w:val="21"/>
                </w:rPr>
                <w:fldChar w:fldCharType="end"/>
              </w:r>
              <w:r>
                <w:rPr>
                  <w:szCs w:val="21"/>
                </w:rPr>
                <w:fldChar w:fldCharType="begin"/>
              </w:r>
              <w:r w:rsidR="0088788B">
                <w:rPr>
                  <w:szCs w:val="21"/>
                </w:rPr>
                <w:instrText xml:space="preserve"> MACROBUTTON  SnrToggleCheckbox □不适用 </w:instrText>
              </w:r>
              <w:r>
                <w:rPr>
                  <w:szCs w:val="21"/>
                </w:rPr>
                <w:fldChar w:fldCharType="end"/>
              </w:r>
            </w:p>
          </w:sdtContent>
        </w:sdt>
        <w:p w14:paraId="1525A687" w14:textId="77777777" w:rsidR="00D4525D" w:rsidRDefault="007D4C81" w:rsidP="00CE0D8F">
          <w:pPr>
            <w:jc w:val="center"/>
          </w:pPr>
          <w:sdt>
            <w:sdtPr>
              <w:rPr>
                <w:rFonts w:hint="eastAsia"/>
                <w:noProof/>
              </w:rPr>
              <w:alias w:val="图片：公司与实际控制人之间的产权及控制关系的方框图"/>
              <w:tag w:val="_GBC_538f0b25ae684717a3c8362262a5a004"/>
              <w:id w:val="-1456782853"/>
              <w:placeholder>
                <w:docPart w:val="GBC22222222222222222222222222222"/>
              </w:placeholder>
              <w:picture/>
            </w:sdtPr>
            <w:sdtContent>
              <w:r w:rsidR="00CE0D8F">
                <w:rPr>
                  <w:rFonts w:hint="eastAsia"/>
                  <w:noProof/>
                </w:rPr>
                <w:drawing>
                  <wp:inline distT="0" distB="0" distL="0" distR="0" wp14:anchorId="777EC394" wp14:editId="5521F7B5">
                    <wp:extent cx="3900035" cy="2819899"/>
                    <wp:effectExtent l="0" t="0" r="571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5"/>
                            <a:stretch>
                              <a:fillRect/>
                            </a:stretch>
                          </pic:blipFill>
                          <pic:spPr bwMode="auto">
                            <a:xfrm>
                              <a:off x="0" y="0"/>
                              <a:ext cx="3900035" cy="2819899"/>
                            </a:xfrm>
                            <a:prstGeom prst="rect">
                              <a:avLst/>
                            </a:prstGeom>
                            <a:noFill/>
                            <a:ln>
                              <a:noFill/>
                            </a:ln>
                          </pic:spPr>
                        </pic:pic>
                      </a:graphicData>
                    </a:graphic>
                  </wp:inline>
                </w:drawing>
              </w:r>
            </w:sdtContent>
          </w:sdt>
        </w:p>
      </w:sdtContent>
    </w:sdt>
    <w:p w14:paraId="607243A3" w14:textId="77777777" w:rsidR="00D4525D" w:rsidRDefault="00D4525D"/>
    <w:sdt>
      <w:sdtPr>
        <w:rPr>
          <w:rFonts w:ascii="宋体" w:eastAsia="宋体" w:hAnsi="宋体" w:cs="宋体"/>
          <w:b w:val="0"/>
          <w:bCs w:val="0"/>
          <w:kern w:val="0"/>
          <w:szCs w:val="24"/>
        </w:rPr>
        <w:alias w:val="模块:实际控制人通过信托或其他资产管理方式控制公司"/>
        <w:tag w:val="_SEC_d9354c7b8b8643b2a3e90cc40a27dfa8"/>
        <w:id w:val="27486069"/>
        <w:placeholder>
          <w:docPart w:val="GBC22222222222222222222222222222"/>
        </w:placeholder>
      </w:sdtPr>
      <w:sdtEndPr>
        <w:rPr>
          <w:rFonts w:hint="eastAsia"/>
        </w:rPr>
      </w:sdtEndPr>
      <w:sdtContent>
        <w:p w14:paraId="1A999FB4" w14:textId="77777777" w:rsidR="00D4525D" w:rsidRDefault="0025122A">
          <w:pPr>
            <w:pStyle w:val="4"/>
            <w:numPr>
              <w:ilvl w:val="0"/>
              <w:numId w:val="40"/>
            </w:numPr>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2080352196"/>
            <w:placeholder>
              <w:docPart w:val="GBC22222222222222222222222222222"/>
            </w:placeholder>
          </w:sdtPr>
          <w:sdtContent>
            <w:p w14:paraId="12908DEA" w14:textId="77777777" w:rsidR="00D4525D" w:rsidRDefault="0025122A" w:rsidP="0088788B">
              <w:r>
                <w:fldChar w:fldCharType="begin"/>
              </w:r>
              <w:r w:rsidR="0088788B">
                <w:instrText xml:space="preserve"> MACROBUTTON  SnrToggleCheckbox □适用  </w:instrText>
              </w:r>
              <w:r>
                <w:fldChar w:fldCharType="end"/>
              </w:r>
              <w:r>
                <w:fldChar w:fldCharType="begin"/>
              </w:r>
              <w:r w:rsidR="0088788B">
                <w:instrText xml:space="preserve"> MACROBUTTON  SnrToggleCheckbox √不适用 </w:instrText>
              </w:r>
              <w:r>
                <w:fldChar w:fldCharType="end"/>
              </w:r>
            </w:p>
          </w:sdtContent>
        </w:sdt>
      </w:sdtContent>
    </w:sdt>
    <w:p w14:paraId="4EA11576" w14:textId="77777777" w:rsidR="00D4525D" w:rsidRDefault="00D4525D">
      <w:pPr>
        <w:rPr>
          <w:szCs w:val="21"/>
        </w:rPr>
      </w:pPr>
    </w:p>
    <w:sdt>
      <w:sdtPr>
        <w:rPr>
          <w:rFonts w:ascii="宋体" w:hAnsi="宋体" w:cs="宋体"/>
          <w:b w:val="0"/>
          <w:bCs w:val="0"/>
          <w:kern w:val="0"/>
          <w:szCs w:val="24"/>
        </w:rPr>
        <w:alias w:val="模块:控股股东及实际控制人其他情况介绍"/>
        <w:tag w:val="_SEC_4d2866150700497eb747371eabd1ca73"/>
        <w:id w:val="3159034"/>
        <w:placeholder>
          <w:docPart w:val="GBC22222222222222222222222222222"/>
        </w:placeholder>
      </w:sdtPr>
      <w:sdtEndPr>
        <w:rPr>
          <w:rFonts w:hint="eastAsia"/>
        </w:rPr>
      </w:sdtEndPr>
      <w:sdtContent>
        <w:p w14:paraId="14C12656" w14:textId="77777777" w:rsidR="00D4525D" w:rsidRDefault="0025122A">
          <w:pPr>
            <w:pStyle w:val="3"/>
            <w:numPr>
              <w:ilvl w:val="0"/>
              <w:numId w:val="38"/>
            </w:numPr>
          </w:pPr>
          <w:r>
            <w:t>控股股东及实际控制人其他情况介绍</w:t>
          </w:r>
        </w:p>
        <w:sdt>
          <w:sdtPr>
            <w:rPr>
              <w:rFonts w:hint="eastAsia"/>
            </w:rPr>
            <w:alias w:val="是否适用：控股股东及实际控制人其他情况介绍[双击切换]"/>
            <w:tag w:val="_GBC_f45ea2fa04e04b71a116fba6ba3bff32"/>
            <w:id w:val="-1106881269"/>
            <w:placeholder>
              <w:docPart w:val="GBC22222222222222222222222222222"/>
            </w:placeholder>
          </w:sdtPr>
          <w:sdtContent>
            <w:p w14:paraId="50E87C3F" w14:textId="77777777" w:rsidR="00D4525D" w:rsidRDefault="0025122A">
              <w:r>
                <w:fldChar w:fldCharType="begin"/>
              </w:r>
              <w:r w:rsidR="0088788B">
                <w:instrText xml:space="preserve"> MACROBUTTON  SnrToggleCheckbox √适用  </w:instrText>
              </w:r>
              <w:r>
                <w:fldChar w:fldCharType="end"/>
              </w:r>
              <w:r>
                <w:fldChar w:fldCharType="begin"/>
              </w:r>
              <w:r w:rsidR="0088788B">
                <w:instrText xml:space="preserve"> MACROBUTTON  SnrToggleCheckbox □不适用 </w:instrText>
              </w:r>
              <w:r>
                <w:fldChar w:fldCharType="end"/>
              </w:r>
            </w:p>
          </w:sdtContent>
        </w:sdt>
        <w:sdt>
          <w:sdtPr>
            <w:rPr>
              <w:rFonts w:hint="eastAsia"/>
            </w:rPr>
            <w:alias w:val="控股股东及实际控制人其他情况介绍"/>
            <w:tag w:val="_GBC_81cc92def65a414895da5a6ce16e8ad1"/>
            <w:id w:val="-450936186"/>
            <w:placeholder>
              <w:docPart w:val="GBC22222222222222222222222222222"/>
            </w:placeholder>
          </w:sdtPr>
          <w:sdtContent>
            <w:p w14:paraId="01F34FE9" w14:textId="77777777" w:rsidR="00D4525D" w:rsidRDefault="0088788B">
              <w:r w:rsidRPr="0088788B">
                <w:rPr>
                  <w:rFonts w:hint="eastAsia"/>
                </w:rPr>
                <w:t>实际控制人情况详见重庆两江新区官网</w:t>
              </w:r>
              <w:r w:rsidRPr="0088788B">
                <w:t>:www.liangjiang.gov.cn</w:t>
              </w:r>
            </w:p>
          </w:sdtContent>
        </w:sdt>
      </w:sdtContent>
    </w:sdt>
    <w:p w14:paraId="6E4D5B02" w14:textId="77777777" w:rsidR="00D4525D" w:rsidRDefault="00D4525D">
      <w:pPr>
        <w:rPr>
          <w:szCs w:val="21"/>
        </w:rPr>
      </w:pPr>
    </w:p>
    <w:sdt>
      <w:sdtPr>
        <w:rPr>
          <w:rFonts w:ascii="宋体" w:hAnsi="宋体" w:cs="宋体"/>
          <w:b w:val="0"/>
          <w:bCs w:val="0"/>
          <w:kern w:val="0"/>
          <w:szCs w:val="24"/>
        </w:rPr>
        <w:alias w:val="模块:其他持股在百分之十以上的法人股东单位：元 币种：人民币法..."/>
        <w:tag w:val="_SEC_01bab7f76d4648508f5b4ff20d1575e4"/>
        <w:id w:val="27486159"/>
        <w:placeholder>
          <w:docPart w:val="GBC22222222222222222222222222222"/>
        </w:placeholder>
      </w:sdtPr>
      <w:sdtEndPr>
        <w:rPr>
          <w:rFonts w:hint="eastAsia"/>
          <w:szCs w:val="21"/>
        </w:rPr>
      </w:sdtEndPr>
      <w:sdtContent>
        <w:p w14:paraId="28A952DE" w14:textId="77777777" w:rsidR="00D4525D" w:rsidRDefault="0025122A">
          <w:pPr>
            <w:pStyle w:val="2"/>
            <w:numPr>
              <w:ilvl w:val="0"/>
              <w:numId w:val="1"/>
            </w:numPr>
          </w:pPr>
          <w:r>
            <w:rPr>
              <w:rFonts w:hint="eastAsia"/>
            </w:rPr>
            <w:t>其他持股在百分之十以上的法人股东</w:t>
          </w:r>
        </w:p>
        <w:sdt>
          <w:sdtPr>
            <w:alias w:val="是否适用：其他持股在百分之十以上的法人股东[双击切换]"/>
            <w:tag w:val="_GBC_7c5d05f2d72d4d3c9ef6e9b93777b39f"/>
            <w:id w:val="-305774091"/>
            <w:placeholder>
              <w:docPart w:val="GBC22222222222222222222222222222"/>
            </w:placeholder>
          </w:sdtPr>
          <w:sdtContent>
            <w:p w14:paraId="02DCD1DD" w14:textId="77777777" w:rsidR="00D4525D" w:rsidRDefault="0025122A">
              <w:r>
                <w:fldChar w:fldCharType="begin"/>
              </w:r>
              <w:r w:rsidR="008B5578">
                <w:instrText xml:space="preserve">MACROBUTTON  SnrToggleCheckbox √适用 </w:instrText>
              </w:r>
              <w:r>
                <w:fldChar w:fldCharType="end"/>
              </w:r>
              <w:r>
                <w:fldChar w:fldCharType="begin"/>
              </w:r>
              <w:r w:rsidR="008B5578">
                <w:instrText xml:space="preserve"> MACROBUTTON  SnrToggleCheckbox □不适用 </w:instrText>
              </w:r>
              <w:r>
                <w:fldChar w:fldCharType="end"/>
              </w:r>
            </w:p>
          </w:sdtContent>
        </w:sdt>
        <w:p w14:paraId="6C6BBC23" w14:textId="41431177" w:rsidR="00D4525D" w:rsidRDefault="0025122A">
          <w:pPr>
            <w:jc w:val="right"/>
            <w:rPr>
              <w:szCs w:val="21"/>
            </w:rPr>
          </w:pPr>
          <w:r>
            <w:rPr>
              <w:rFonts w:hint="eastAsia"/>
              <w:szCs w:val="21"/>
            </w:rPr>
            <w:t>单位：</w:t>
          </w:r>
          <w:sdt>
            <w:sdtPr>
              <w:rPr>
                <w:rFonts w:hint="eastAsia"/>
                <w:szCs w:val="21"/>
              </w:rPr>
              <w:alias w:val="单位：其他持股在百分之十以上的法人股东"/>
              <w:tag w:val="_GBC_96249d5b9b5d401f85ae1d2c478a8b00"/>
              <w:id w:val="-197921690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亿元</w:t>
              </w:r>
            </w:sdtContent>
          </w:sdt>
          <w:r>
            <w:rPr>
              <w:rFonts w:hint="eastAsia"/>
              <w:szCs w:val="21"/>
            </w:rPr>
            <w:t xml:space="preserve">  币种：</w:t>
          </w:r>
          <w:sdt>
            <w:sdtPr>
              <w:rPr>
                <w:rFonts w:hint="eastAsia"/>
                <w:szCs w:val="21"/>
              </w:rPr>
              <w:alias w:val="币种：其他持股在百分之十以上的法人股东"/>
              <w:tag w:val="_GBC_c8099277f9b8407b883c303f0289ea2a"/>
              <w:id w:val="17328089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Style w:val="a6"/>
            <w:tblW w:w="5058" w:type="pct"/>
            <w:tblLook w:val="04A0" w:firstRow="1" w:lastRow="0" w:firstColumn="1" w:lastColumn="0" w:noHBand="0" w:noVBand="1"/>
          </w:tblPr>
          <w:tblGrid>
            <w:gridCol w:w="1269"/>
            <w:gridCol w:w="1135"/>
            <w:gridCol w:w="1135"/>
            <w:gridCol w:w="2126"/>
            <w:gridCol w:w="709"/>
            <w:gridCol w:w="2551"/>
          </w:tblGrid>
          <w:tr w:rsidR="0088788B" w14:paraId="03228C8A" w14:textId="77777777" w:rsidTr="00CC5584">
            <w:trPr>
              <w:trHeight w:val="165"/>
            </w:trPr>
            <w:sdt>
              <w:sdtPr>
                <w:tag w:val="_PLD_62a4f7830a1d48bd87619401509e3a97"/>
                <w:id w:val="1007560554"/>
              </w:sdtPr>
              <w:sdtContent>
                <w:tc>
                  <w:tcPr>
                    <w:tcW w:w="711" w:type="pct"/>
                    <w:vAlign w:val="center"/>
                  </w:tcPr>
                  <w:p w14:paraId="7C1D7509" w14:textId="77777777" w:rsidR="0088788B" w:rsidRDefault="0088788B" w:rsidP="0088788B">
                    <w:pPr>
                      <w:jc w:val="center"/>
                      <w:rPr>
                        <w:szCs w:val="21"/>
                      </w:rPr>
                    </w:pPr>
                    <w:r>
                      <w:rPr>
                        <w:szCs w:val="21"/>
                      </w:rPr>
                      <w:t>法人股东名称</w:t>
                    </w:r>
                  </w:p>
                </w:tc>
              </w:sdtContent>
            </w:sdt>
            <w:sdt>
              <w:sdtPr>
                <w:tag w:val="_PLD_a5f47ae4150442f996c0c70f3df051bf"/>
                <w:id w:val="1636911879"/>
              </w:sdtPr>
              <w:sdtContent>
                <w:tc>
                  <w:tcPr>
                    <w:tcW w:w="636" w:type="pct"/>
                    <w:vAlign w:val="center"/>
                  </w:tcPr>
                  <w:p w14:paraId="111FE7D0" w14:textId="77777777" w:rsidR="0088788B" w:rsidRDefault="0088788B" w:rsidP="0088788B">
                    <w:pPr>
                      <w:jc w:val="center"/>
                      <w:rPr>
                        <w:szCs w:val="21"/>
                      </w:rPr>
                    </w:pPr>
                    <w:r>
                      <w:rPr>
                        <w:szCs w:val="21"/>
                      </w:rPr>
                      <w:t>单位负责人或法定代表人</w:t>
                    </w:r>
                  </w:p>
                </w:tc>
              </w:sdtContent>
            </w:sdt>
            <w:sdt>
              <w:sdtPr>
                <w:tag w:val="_PLD_3df6b10726f941e8807e3256d0c71881"/>
                <w:id w:val="-1636174658"/>
              </w:sdtPr>
              <w:sdtContent>
                <w:tc>
                  <w:tcPr>
                    <w:tcW w:w="636" w:type="pct"/>
                    <w:vAlign w:val="center"/>
                  </w:tcPr>
                  <w:p w14:paraId="100CCEB0" w14:textId="77777777" w:rsidR="0088788B" w:rsidRDefault="0088788B" w:rsidP="0088788B">
                    <w:pPr>
                      <w:jc w:val="center"/>
                      <w:rPr>
                        <w:szCs w:val="21"/>
                      </w:rPr>
                    </w:pPr>
                    <w:r>
                      <w:rPr>
                        <w:szCs w:val="21"/>
                      </w:rPr>
                      <w:t>成立日期</w:t>
                    </w:r>
                  </w:p>
                </w:tc>
              </w:sdtContent>
            </w:sdt>
            <w:sdt>
              <w:sdtPr>
                <w:tag w:val="_PLD_950b5d368e344b50ae1b05367c43739a"/>
                <w:id w:val="-1664775102"/>
              </w:sdtPr>
              <w:sdtContent>
                <w:tc>
                  <w:tcPr>
                    <w:tcW w:w="1191" w:type="pct"/>
                    <w:vAlign w:val="center"/>
                  </w:tcPr>
                  <w:p w14:paraId="5661EB49" w14:textId="77777777" w:rsidR="0088788B" w:rsidRDefault="0088788B" w:rsidP="0088788B">
                    <w:pPr>
                      <w:jc w:val="center"/>
                      <w:rPr>
                        <w:szCs w:val="21"/>
                      </w:rPr>
                    </w:pPr>
                    <w:r>
                      <w:rPr>
                        <w:szCs w:val="21"/>
                      </w:rPr>
                      <w:t>组织机构</w:t>
                    </w:r>
                  </w:p>
                  <w:p w14:paraId="058C35F3" w14:textId="77777777" w:rsidR="0088788B" w:rsidRDefault="0088788B" w:rsidP="0088788B">
                    <w:pPr>
                      <w:jc w:val="center"/>
                      <w:rPr>
                        <w:szCs w:val="21"/>
                      </w:rPr>
                    </w:pPr>
                    <w:r>
                      <w:rPr>
                        <w:szCs w:val="21"/>
                      </w:rPr>
                      <w:t>代码</w:t>
                    </w:r>
                  </w:p>
                </w:tc>
              </w:sdtContent>
            </w:sdt>
            <w:sdt>
              <w:sdtPr>
                <w:tag w:val="_PLD_8a3650f52ffa48c7a626a3ccd9b4e147"/>
                <w:id w:val="406578144"/>
              </w:sdtPr>
              <w:sdtContent>
                <w:tc>
                  <w:tcPr>
                    <w:tcW w:w="397" w:type="pct"/>
                    <w:vAlign w:val="center"/>
                  </w:tcPr>
                  <w:p w14:paraId="6EFE6A5D" w14:textId="77777777" w:rsidR="0088788B" w:rsidRDefault="0088788B" w:rsidP="0088788B">
                    <w:pPr>
                      <w:jc w:val="center"/>
                      <w:rPr>
                        <w:szCs w:val="21"/>
                      </w:rPr>
                    </w:pPr>
                    <w:r>
                      <w:rPr>
                        <w:szCs w:val="21"/>
                      </w:rPr>
                      <w:t>注册资本</w:t>
                    </w:r>
                  </w:p>
                </w:tc>
              </w:sdtContent>
            </w:sdt>
            <w:sdt>
              <w:sdtPr>
                <w:tag w:val="_PLD_40ebdad4964e4cd3a78cee43cc6931df"/>
                <w:id w:val="1842048096"/>
              </w:sdtPr>
              <w:sdtContent>
                <w:tc>
                  <w:tcPr>
                    <w:tcW w:w="1430" w:type="pct"/>
                    <w:vAlign w:val="center"/>
                  </w:tcPr>
                  <w:p w14:paraId="31436FBE" w14:textId="77777777" w:rsidR="0088788B" w:rsidRDefault="0088788B" w:rsidP="0088788B">
                    <w:pPr>
                      <w:jc w:val="center"/>
                      <w:rPr>
                        <w:szCs w:val="21"/>
                      </w:rPr>
                    </w:pPr>
                    <w:r>
                      <w:rPr>
                        <w:szCs w:val="21"/>
                      </w:rPr>
                      <w:t>主要经营业务或管理活动等情况</w:t>
                    </w:r>
                  </w:p>
                </w:tc>
              </w:sdtContent>
            </w:sdt>
          </w:tr>
          <w:sdt>
            <w:sdtPr>
              <w:rPr>
                <w:rFonts w:asciiTheme="minorHAnsi" w:eastAsiaTheme="minorEastAsia" w:hAnsiTheme="minorHAnsi" w:cstheme="minorBidi" w:hint="eastAsia"/>
                <w:kern w:val="2"/>
                <w:szCs w:val="21"/>
              </w:rPr>
              <w:alias w:val="其他持股在百分之十以上的法人股东"/>
              <w:tag w:val="_TUP_ea077e63eb494626836ceed1b7b2cf55"/>
              <w:id w:val="93826426"/>
              <w:placeholder>
                <w:docPart w:val="B533489B7B784F9F968582F922E776B2"/>
              </w:placeholder>
            </w:sdtPr>
            <w:sdtContent>
              <w:tr w:rsidR="0088788B" w14:paraId="78A6F1CE" w14:textId="77777777" w:rsidTr="00CC5584">
                <w:trPr>
                  <w:trHeight w:val="195"/>
                </w:trPr>
                <w:tc>
                  <w:tcPr>
                    <w:tcW w:w="711" w:type="pct"/>
                  </w:tcPr>
                  <w:p w14:paraId="5F764CAB" w14:textId="77777777" w:rsidR="0088788B" w:rsidRDefault="0088788B" w:rsidP="0088788B">
                    <w:pPr>
                      <w:rPr>
                        <w:szCs w:val="21"/>
                      </w:rPr>
                    </w:pPr>
                    <w:r>
                      <w:t>国投交通控股有限公司</w:t>
                    </w:r>
                  </w:p>
                </w:tc>
                <w:tc>
                  <w:tcPr>
                    <w:tcW w:w="636" w:type="pct"/>
                  </w:tcPr>
                  <w:p w14:paraId="5868215A" w14:textId="77777777" w:rsidR="0088788B" w:rsidRDefault="0088788B" w:rsidP="0088788B">
                    <w:pPr>
                      <w:rPr>
                        <w:szCs w:val="21"/>
                      </w:rPr>
                    </w:pPr>
                    <w:r>
                      <w:t>汪文发</w:t>
                    </w:r>
                  </w:p>
                </w:tc>
                <w:tc>
                  <w:tcPr>
                    <w:tcW w:w="636" w:type="pct"/>
                  </w:tcPr>
                  <w:p w14:paraId="2DD45363" w14:textId="77777777" w:rsidR="0088788B" w:rsidRDefault="0088788B" w:rsidP="0088788B">
                    <w:pPr>
                      <w:rPr>
                        <w:szCs w:val="21"/>
                      </w:rPr>
                    </w:pPr>
                    <w:r>
                      <w:t>2013年10月29日</w:t>
                    </w:r>
                  </w:p>
                </w:tc>
                <w:tc>
                  <w:tcPr>
                    <w:tcW w:w="1191" w:type="pct"/>
                  </w:tcPr>
                  <w:p w14:paraId="458FC0B3" w14:textId="77777777" w:rsidR="0088788B" w:rsidRDefault="0088788B" w:rsidP="0088788B">
                    <w:pPr>
                      <w:rPr>
                        <w:szCs w:val="21"/>
                      </w:rPr>
                    </w:pPr>
                    <w:r>
                      <w:t>911100007178494232</w:t>
                    </w:r>
                  </w:p>
                </w:tc>
                <w:tc>
                  <w:tcPr>
                    <w:tcW w:w="397" w:type="pct"/>
                  </w:tcPr>
                  <w:p w14:paraId="36E074A9" w14:textId="77777777" w:rsidR="0088788B" w:rsidRDefault="008B5578" w:rsidP="008B5578">
                    <w:pPr>
                      <w:jc w:val="right"/>
                      <w:rPr>
                        <w:szCs w:val="21"/>
                      </w:rPr>
                    </w:pPr>
                    <w:r>
                      <w:t>20</w:t>
                    </w:r>
                  </w:p>
                </w:tc>
                <w:tc>
                  <w:tcPr>
                    <w:tcW w:w="1430" w:type="pct"/>
                  </w:tcPr>
                  <w:p w14:paraId="5BE844DE" w14:textId="4F0D6671" w:rsidR="0088788B" w:rsidRDefault="0088788B" w:rsidP="0088788B">
                    <w:pPr>
                      <w:rPr>
                        <w:szCs w:val="21"/>
                      </w:rPr>
                    </w:pPr>
                    <w:r>
                      <w:t>铁路、公路、港口、航空物流、管道运输、物流和有关配套项目及其横向交叉、综合利用项目的投资</w:t>
                    </w:r>
                    <w:r w:rsidR="00CC5584">
                      <w:rPr>
                        <w:rFonts w:hint="eastAsia"/>
                      </w:rPr>
                      <w:t>。</w:t>
                    </w:r>
                  </w:p>
                </w:tc>
              </w:tr>
            </w:sdtContent>
          </w:sdt>
          <w:tr w:rsidR="0088788B" w14:paraId="4182F4CC" w14:textId="77777777" w:rsidTr="00CC5584">
            <w:trPr>
              <w:trHeight w:val="102"/>
            </w:trPr>
            <w:sdt>
              <w:sdtPr>
                <w:tag w:val="_PLD_0a6365b8856c42d4a74000f11d388b2a"/>
                <w:id w:val="-1341766442"/>
              </w:sdtPr>
              <w:sdtContent>
                <w:tc>
                  <w:tcPr>
                    <w:tcW w:w="711" w:type="pct"/>
                  </w:tcPr>
                  <w:p w14:paraId="37976106" w14:textId="77777777" w:rsidR="0088788B" w:rsidRDefault="0088788B" w:rsidP="0088788B">
                    <w:pPr>
                      <w:rPr>
                        <w:szCs w:val="21"/>
                      </w:rPr>
                    </w:pPr>
                    <w:r>
                      <w:rPr>
                        <w:szCs w:val="21"/>
                      </w:rPr>
                      <w:t>情况说明</w:t>
                    </w:r>
                  </w:p>
                </w:tc>
              </w:sdtContent>
            </w:sdt>
            <w:tc>
              <w:tcPr>
                <w:tcW w:w="4289" w:type="pct"/>
                <w:gridSpan w:val="5"/>
              </w:tcPr>
              <w:p w14:paraId="45720051" w14:textId="77777777" w:rsidR="0088788B" w:rsidRDefault="0088788B" w:rsidP="0088788B">
                <w:pPr>
                  <w:rPr>
                    <w:szCs w:val="21"/>
                  </w:rPr>
                </w:pPr>
              </w:p>
            </w:tc>
          </w:tr>
        </w:tbl>
        <w:p w14:paraId="174FDD9F" w14:textId="77777777" w:rsidR="00D4525D" w:rsidRDefault="007D4C81"/>
      </w:sdtContent>
    </w:sdt>
    <w:sdt>
      <w:sdtPr>
        <w:rPr>
          <w:rFonts w:ascii="宋体" w:hAnsi="宋体" w:cs="宋体" w:hint="eastAsia"/>
          <w:b w:val="0"/>
          <w:bCs w:val="0"/>
          <w:kern w:val="0"/>
          <w:szCs w:val="24"/>
        </w:rPr>
        <w:alias w:val="模块:股份限制减持情况说明"/>
        <w:tag w:val="_SEC_b808e6e3153a4b77b1658dde828b8d1f"/>
        <w:id w:val="27486199"/>
        <w:placeholder>
          <w:docPart w:val="GBC22222222222222222222222222222"/>
        </w:placeholder>
      </w:sdtPr>
      <w:sdtContent>
        <w:p w14:paraId="6DF5E703" w14:textId="77777777" w:rsidR="00D4525D" w:rsidRDefault="0025122A">
          <w:pPr>
            <w:pStyle w:val="2"/>
            <w:numPr>
              <w:ilvl w:val="0"/>
              <w:numId w:val="1"/>
            </w:numPr>
          </w:pPr>
          <w:r>
            <w:rPr>
              <w:rFonts w:hint="eastAsia"/>
            </w:rPr>
            <w:t>股份限制减持情况说明</w:t>
          </w:r>
        </w:p>
        <w:sdt>
          <w:sdtPr>
            <w:rPr>
              <w:rFonts w:hint="eastAsia"/>
            </w:rPr>
            <w:alias w:val="是否适用：股份限制减持情况说明[双击切换]"/>
            <w:tag w:val="_GBC_38db60098ddc4e12bffd328b521e0c35"/>
            <w:id w:val="16402681"/>
            <w:placeholder>
              <w:docPart w:val="GBC22222222222222222222222222222"/>
            </w:placeholder>
          </w:sdtPr>
          <w:sdtEndPr>
            <w:rPr>
              <w:rFonts w:hint="default"/>
            </w:rPr>
          </w:sdtEndPr>
          <w:sdtContent>
            <w:p w14:paraId="67809288" w14:textId="77777777" w:rsidR="00AD1560" w:rsidRDefault="0025122A" w:rsidP="008B5578">
              <w:r>
                <w:fldChar w:fldCharType="begin"/>
              </w:r>
              <w:r w:rsidR="008B5578">
                <w:instrText xml:space="preserve">MACROBUTTON  SnrToggleCheckbox □适用 </w:instrText>
              </w:r>
              <w:r>
                <w:fldChar w:fldCharType="end"/>
              </w:r>
              <w:r>
                <w:fldChar w:fldCharType="begin"/>
              </w:r>
              <w:r w:rsidR="008B5578">
                <w:instrText xml:space="preserve"> MACROBUTTON  SnrToggleCheckbox √不适用 </w:instrText>
              </w:r>
              <w:r>
                <w:fldChar w:fldCharType="end"/>
              </w:r>
            </w:p>
            <w:p w14:paraId="0DAC5E85" w14:textId="4A825BCC" w:rsidR="00D4525D" w:rsidRDefault="007D4C81" w:rsidP="008B5578"/>
          </w:sdtContent>
        </w:sdt>
      </w:sdtContent>
    </w:sdt>
    <w:p w14:paraId="6F95F22C" w14:textId="77777777" w:rsidR="00D4525D" w:rsidRDefault="00D4525D"/>
    <w:p w14:paraId="66786F74" w14:textId="77777777" w:rsidR="00D4525D" w:rsidRDefault="0025122A">
      <w:pPr>
        <w:pStyle w:val="10"/>
        <w:numPr>
          <w:ilvl w:val="0"/>
          <w:numId w:val="3"/>
        </w:numPr>
      </w:pPr>
      <w:bookmarkStart w:id="77" w:name="_Toc409437608"/>
      <w:bookmarkStart w:id="78" w:name="_Toc437440714"/>
      <w:bookmarkStart w:id="79" w:name="_Toc28098029"/>
      <w:r>
        <w:rPr>
          <w:rFonts w:hint="eastAsia"/>
        </w:rPr>
        <w:t>优先股相关情况</w:t>
      </w:r>
      <w:bookmarkEnd w:id="77"/>
      <w:bookmarkEnd w:id="78"/>
      <w:bookmarkEnd w:id="79"/>
    </w:p>
    <w:sdt>
      <w:sdtPr>
        <w:rPr>
          <w:szCs w:val="21"/>
        </w:rPr>
        <w:alias w:val="是否适用：优先股相关情况[双击切换]"/>
        <w:tag w:val="_GBC_0076278996ac412e9bff14977615c2e3"/>
        <w:id w:val="202478378"/>
        <w:placeholder>
          <w:docPart w:val="GBC22222222222222222222222222222"/>
        </w:placeholder>
      </w:sdtPr>
      <w:sdtContent>
        <w:p w14:paraId="35589D84" w14:textId="77777777" w:rsidR="008B5578" w:rsidRDefault="0025122A" w:rsidP="008B5578">
          <w:r>
            <w:rPr>
              <w:szCs w:val="21"/>
            </w:rPr>
            <w:fldChar w:fldCharType="begin"/>
          </w:r>
          <w:r w:rsidR="008B5578">
            <w:rPr>
              <w:szCs w:val="21"/>
            </w:rPr>
            <w:instrText xml:space="preserve">MACROBUTTON  SnrToggleCheckbox □适用 </w:instrText>
          </w:r>
          <w:r>
            <w:rPr>
              <w:szCs w:val="21"/>
            </w:rPr>
            <w:fldChar w:fldCharType="end"/>
          </w:r>
          <w:r>
            <w:rPr>
              <w:szCs w:val="21"/>
            </w:rPr>
            <w:fldChar w:fldCharType="begin"/>
          </w:r>
          <w:r w:rsidR="008B5578">
            <w:rPr>
              <w:szCs w:val="21"/>
            </w:rPr>
            <w:instrText xml:space="preserve"> MACROBUTTON  SnrToggleCheckbox √不适用 </w:instrText>
          </w:r>
          <w:r>
            <w:rPr>
              <w:szCs w:val="21"/>
            </w:rPr>
            <w:fldChar w:fldCharType="end"/>
          </w:r>
        </w:p>
      </w:sdtContent>
    </w:sdt>
    <w:bookmarkStart w:id="80" w:name="_Toc342566003" w:displacedByCustomXml="prev"/>
    <w:p w14:paraId="239FABC5" w14:textId="77777777" w:rsidR="00D4525D" w:rsidRDefault="00D4525D"/>
    <w:p w14:paraId="3F8D5DBD" w14:textId="77777777" w:rsidR="00D4525D" w:rsidRDefault="00D4525D"/>
    <w:p w14:paraId="2D51E5D7" w14:textId="77777777" w:rsidR="00D4525D" w:rsidRDefault="00D4525D">
      <w:pPr>
        <w:sectPr w:rsidR="00D4525D" w:rsidSect="007D5CB5">
          <w:pgSz w:w="11906" w:h="16838"/>
          <w:pgMar w:top="1525" w:right="1276" w:bottom="1440" w:left="1797" w:header="855" w:footer="992" w:gutter="0"/>
          <w:cols w:space="425"/>
          <w:docGrid w:linePitch="312"/>
        </w:sectPr>
      </w:pPr>
    </w:p>
    <w:p w14:paraId="39EB3C34" w14:textId="77777777" w:rsidR="00D4525D" w:rsidRDefault="0025122A">
      <w:pPr>
        <w:pStyle w:val="10"/>
        <w:numPr>
          <w:ilvl w:val="0"/>
          <w:numId w:val="3"/>
        </w:numPr>
        <w:spacing w:before="0" w:after="0"/>
      </w:pPr>
      <w:bookmarkStart w:id="81" w:name="_Toc409437609"/>
      <w:bookmarkStart w:id="82" w:name="_Toc437440715"/>
      <w:bookmarkStart w:id="83" w:name="_Toc28098030"/>
      <w:r>
        <w:rPr>
          <w:rFonts w:hint="eastAsia"/>
        </w:rPr>
        <w:lastRenderedPageBreak/>
        <w:t>董事、监事、高级管理人员</w:t>
      </w:r>
      <w:bookmarkEnd w:id="80"/>
      <w:r>
        <w:rPr>
          <w:rFonts w:hint="eastAsia"/>
        </w:rPr>
        <w:t>和员工情况</w:t>
      </w:r>
      <w:bookmarkEnd w:id="81"/>
      <w:bookmarkEnd w:id="82"/>
      <w:bookmarkEnd w:id="83"/>
    </w:p>
    <w:p w14:paraId="10715B3A" w14:textId="77777777" w:rsidR="00D4525D" w:rsidRDefault="0025122A">
      <w:pPr>
        <w:pStyle w:val="2"/>
        <w:numPr>
          <w:ilvl w:val="0"/>
          <w:numId w:val="5"/>
        </w:numPr>
      </w:pPr>
      <w:bookmarkStart w:id="84" w:name="_Toc342566004"/>
      <w:bookmarkStart w:id="85" w:name="_Toc342057944"/>
      <w:r>
        <w:rPr>
          <w:rFonts w:hint="eastAsia"/>
        </w:rPr>
        <w:t>持股变动情况及报酬情况</w:t>
      </w:r>
    </w:p>
    <w:sdt>
      <w:sdtPr>
        <w:rPr>
          <w:szCs w:val="21"/>
        </w:rPr>
        <w:tag w:val="_PLD_a1604cb8a0a2484c960ae72e6bb196fd"/>
        <w:id w:val="-1467196518"/>
        <w:placeholder>
          <w:docPart w:val="GBC22222222222222222222222222222"/>
        </w:placeholder>
      </w:sdtPr>
      <w:sdtEndPr>
        <w:rPr>
          <w:szCs w:val="32"/>
        </w:rPr>
      </w:sdtEndPr>
      <w:sdtContent>
        <w:p w14:paraId="67C58CB8" w14:textId="77777777" w:rsidR="00D4525D" w:rsidRDefault="0025122A">
          <w:pPr>
            <w:pStyle w:val="3"/>
            <w:numPr>
              <w:ilvl w:val="2"/>
              <w:numId w:val="16"/>
            </w:numPr>
          </w:pPr>
          <w:r>
            <w:rPr>
              <w:szCs w:val="21"/>
            </w:rPr>
            <w:t>现任</w:t>
          </w:r>
          <w:r>
            <w:t>及报告期内离任董事</w:t>
          </w:r>
          <w:r>
            <w:rPr>
              <w:rFonts w:hint="eastAsia"/>
              <w:szCs w:val="21"/>
            </w:rPr>
            <w:t>、监事</w:t>
          </w:r>
          <w:r>
            <w:rPr>
              <w:rFonts w:hint="eastAsia"/>
            </w:rPr>
            <w:t>和</w:t>
          </w:r>
          <w:r>
            <w:t>高级管理人员持股变动及报酬情况</w:t>
          </w:r>
        </w:p>
      </w:sdtContent>
    </w:sdt>
    <w:sdt>
      <w:sdtPr>
        <w:rPr>
          <w:b/>
          <w:bCs/>
          <w:sz w:val="24"/>
          <w:szCs w:val="21"/>
        </w:rPr>
        <w:alias w:val="模块:现任及报告期内离任董事、监事和高级管理人员持股变动及报酬情况"/>
        <w:tag w:val="_SEC_89cbc704a2f94463b5559db1b31e3846"/>
        <w:id w:val="-542982887"/>
        <w:placeholder>
          <w:docPart w:val="GBC22222222222222222222222222222"/>
        </w:placeholder>
      </w:sdtPr>
      <w:sdtEndPr>
        <w:rPr>
          <w:b w:val="0"/>
          <w:bCs w:val="0"/>
          <w:sz w:val="21"/>
        </w:rPr>
      </w:sdtEndPr>
      <w:sdtContent>
        <w:sdt>
          <w:sdtPr>
            <w:alias w:val="是否适用：董事、监事和高级管理人员持股变动[双击切换]"/>
            <w:tag w:val="_GBC_3bd930d7b92e4befb6d0fa834c499f37"/>
            <w:id w:val="1825321544"/>
            <w:placeholder>
              <w:docPart w:val="GBC22222222222222222222222222222"/>
            </w:placeholder>
          </w:sdtPr>
          <w:sdtContent>
            <w:p w14:paraId="20B46814" w14:textId="77777777" w:rsidR="00D4525D" w:rsidRDefault="0025122A">
              <w:r>
                <w:fldChar w:fldCharType="begin"/>
              </w:r>
              <w:r w:rsidR="008B5578">
                <w:instrText xml:space="preserve">MACROBUTTON  SnrToggleCheckbox √适用 </w:instrText>
              </w:r>
              <w:r>
                <w:fldChar w:fldCharType="end"/>
              </w:r>
              <w:r>
                <w:fldChar w:fldCharType="begin"/>
              </w:r>
              <w:r w:rsidR="008B5578">
                <w:instrText xml:space="preserve"> MACROBUTTON  SnrToggleCheckbox □不适用 </w:instrText>
              </w:r>
              <w:r>
                <w:fldChar w:fldCharType="end"/>
              </w:r>
            </w:p>
          </w:sdtContent>
        </w:sdt>
        <w:p w14:paraId="44099D0F" w14:textId="02B93956" w:rsidR="00D4525D" w:rsidRDefault="0025122A">
          <w:pPr>
            <w:jc w:val="right"/>
            <w:rPr>
              <w:szCs w:val="21"/>
            </w:rPr>
          </w:pPr>
          <w:r>
            <w:rPr>
              <w:rFonts w:hint="eastAsia"/>
              <w:szCs w:val="21"/>
            </w:rPr>
            <w:t>单位：</w:t>
          </w:r>
          <w:sdt>
            <w:sdtPr>
              <w:rPr>
                <w:rFonts w:hint="eastAsia"/>
                <w:szCs w:val="21"/>
              </w:rPr>
              <w:alias w:val="单位：董事、监事、高级管理人员基本情况"/>
              <w:tag w:val="_GBC_e8abc89b8d9f4ac1b1bd74ab3e3721ae"/>
              <w:id w:val="-1528944640"/>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00D723D1">
                <w:rPr>
                  <w:rFonts w:hint="eastAsia"/>
                  <w:szCs w:val="21"/>
                </w:rPr>
                <w:t>股</w:t>
              </w:r>
            </w:sdtContent>
          </w:sdt>
        </w:p>
        <w:tbl>
          <w:tblPr>
            <w:tblStyle w:val="a6"/>
            <w:tblW w:w="14096" w:type="dxa"/>
            <w:tblLook w:val="04A0" w:firstRow="1" w:lastRow="0" w:firstColumn="1" w:lastColumn="0" w:noHBand="0" w:noVBand="1"/>
          </w:tblPr>
          <w:tblGrid>
            <w:gridCol w:w="846"/>
            <w:gridCol w:w="2248"/>
            <w:gridCol w:w="426"/>
            <w:gridCol w:w="426"/>
            <w:gridCol w:w="1294"/>
            <w:gridCol w:w="1276"/>
            <w:gridCol w:w="1027"/>
            <w:gridCol w:w="957"/>
            <w:gridCol w:w="1276"/>
            <w:gridCol w:w="851"/>
            <w:gridCol w:w="2016"/>
            <w:gridCol w:w="1453"/>
          </w:tblGrid>
          <w:tr w:rsidR="00334F2B" w14:paraId="27CF49BD" w14:textId="77777777" w:rsidTr="00F53732">
            <w:trPr>
              <w:trHeight w:val="968"/>
            </w:trPr>
            <w:sdt>
              <w:sdtPr>
                <w:tag w:val="_PLD_abb4a4d8ab5c4452bb98fbbfee2a246f"/>
                <w:id w:val="621742974"/>
                <w:lock w:val="sdtLocked"/>
              </w:sdtPr>
              <w:sdtContent>
                <w:tc>
                  <w:tcPr>
                    <w:tcW w:w="846" w:type="dxa"/>
                    <w:vAlign w:val="center"/>
                  </w:tcPr>
                  <w:p w14:paraId="04657B02" w14:textId="77777777" w:rsidR="00334F2B" w:rsidRDefault="00334F2B" w:rsidP="00F53732">
                    <w:pPr>
                      <w:jc w:val="center"/>
                      <w:rPr>
                        <w:szCs w:val="21"/>
                      </w:rPr>
                    </w:pPr>
                    <w:r>
                      <w:rPr>
                        <w:szCs w:val="21"/>
                      </w:rPr>
                      <w:t>姓名</w:t>
                    </w:r>
                  </w:p>
                </w:tc>
              </w:sdtContent>
            </w:sdt>
            <w:sdt>
              <w:sdtPr>
                <w:tag w:val="_PLD_13672a76c5684f16a984b5c3d32b474b"/>
                <w:id w:val="648566928"/>
                <w:lock w:val="sdtLocked"/>
              </w:sdtPr>
              <w:sdtContent>
                <w:tc>
                  <w:tcPr>
                    <w:tcW w:w="2248" w:type="dxa"/>
                    <w:vAlign w:val="center"/>
                  </w:tcPr>
                  <w:p w14:paraId="442CA948" w14:textId="77777777" w:rsidR="00334F2B" w:rsidRDefault="00334F2B" w:rsidP="00F53732">
                    <w:pPr>
                      <w:jc w:val="center"/>
                      <w:rPr>
                        <w:szCs w:val="21"/>
                      </w:rPr>
                    </w:pPr>
                    <w:r>
                      <w:rPr>
                        <w:szCs w:val="21"/>
                      </w:rPr>
                      <w:t>职务(注)</w:t>
                    </w:r>
                  </w:p>
                </w:tc>
              </w:sdtContent>
            </w:sdt>
            <w:sdt>
              <w:sdtPr>
                <w:tag w:val="_PLD_1bef98fa450b4d07935764eacc4bc992"/>
                <w:id w:val="-434363580"/>
                <w:lock w:val="sdtLocked"/>
              </w:sdtPr>
              <w:sdtContent>
                <w:tc>
                  <w:tcPr>
                    <w:tcW w:w="426" w:type="dxa"/>
                    <w:vAlign w:val="center"/>
                  </w:tcPr>
                  <w:p w14:paraId="006719C9" w14:textId="77777777" w:rsidR="00334F2B" w:rsidRDefault="00334F2B" w:rsidP="00F53732">
                    <w:pPr>
                      <w:jc w:val="center"/>
                      <w:rPr>
                        <w:szCs w:val="21"/>
                      </w:rPr>
                    </w:pPr>
                    <w:r>
                      <w:rPr>
                        <w:szCs w:val="21"/>
                      </w:rPr>
                      <w:t>性别</w:t>
                    </w:r>
                  </w:p>
                </w:tc>
              </w:sdtContent>
            </w:sdt>
            <w:sdt>
              <w:sdtPr>
                <w:tag w:val="_PLD_ec1b24d67e7a4b8bacedf6288bdc8315"/>
                <w:id w:val="1179780721"/>
                <w:lock w:val="sdtLocked"/>
              </w:sdtPr>
              <w:sdtContent>
                <w:tc>
                  <w:tcPr>
                    <w:tcW w:w="426" w:type="dxa"/>
                    <w:vAlign w:val="center"/>
                  </w:tcPr>
                  <w:p w14:paraId="0E54D358" w14:textId="77777777" w:rsidR="00334F2B" w:rsidRDefault="00334F2B" w:rsidP="00F53732">
                    <w:pPr>
                      <w:jc w:val="center"/>
                      <w:rPr>
                        <w:szCs w:val="21"/>
                      </w:rPr>
                    </w:pPr>
                    <w:r>
                      <w:rPr>
                        <w:szCs w:val="21"/>
                      </w:rPr>
                      <w:t>年龄</w:t>
                    </w:r>
                  </w:p>
                </w:tc>
              </w:sdtContent>
            </w:sdt>
            <w:sdt>
              <w:sdtPr>
                <w:tag w:val="_PLD_eee6a0274cfa4cedbf1a5eb1330d6e15"/>
                <w:id w:val="1457988192"/>
                <w:lock w:val="sdtLocked"/>
              </w:sdtPr>
              <w:sdtContent>
                <w:tc>
                  <w:tcPr>
                    <w:tcW w:w="1294" w:type="dxa"/>
                    <w:vAlign w:val="center"/>
                  </w:tcPr>
                  <w:p w14:paraId="673C8799" w14:textId="77777777" w:rsidR="00334F2B" w:rsidRDefault="00334F2B" w:rsidP="00F53732">
                    <w:pPr>
                      <w:jc w:val="center"/>
                      <w:rPr>
                        <w:szCs w:val="21"/>
                      </w:rPr>
                    </w:pPr>
                    <w:r>
                      <w:rPr>
                        <w:szCs w:val="21"/>
                      </w:rPr>
                      <w:t>任期起始日期</w:t>
                    </w:r>
                  </w:p>
                </w:tc>
              </w:sdtContent>
            </w:sdt>
            <w:sdt>
              <w:sdtPr>
                <w:tag w:val="_PLD_fc5de0703b5548869b89e912385e3d16"/>
                <w:id w:val="447203035"/>
                <w:lock w:val="sdtLocked"/>
              </w:sdtPr>
              <w:sdtContent>
                <w:tc>
                  <w:tcPr>
                    <w:tcW w:w="1276" w:type="dxa"/>
                    <w:vAlign w:val="center"/>
                  </w:tcPr>
                  <w:p w14:paraId="182ADC5F" w14:textId="77777777" w:rsidR="00334F2B" w:rsidRDefault="00334F2B" w:rsidP="00F53732">
                    <w:pPr>
                      <w:jc w:val="center"/>
                      <w:rPr>
                        <w:szCs w:val="21"/>
                      </w:rPr>
                    </w:pPr>
                    <w:r>
                      <w:rPr>
                        <w:szCs w:val="21"/>
                      </w:rPr>
                      <w:t>任期终止日期</w:t>
                    </w:r>
                  </w:p>
                </w:tc>
              </w:sdtContent>
            </w:sdt>
            <w:sdt>
              <w:sdtPr>
                <w:tag w:val="_PLD_ae29b48801434c75bd5bc52340721dba"/>
                <w:id w:val="764578785"/>
                <w:lock w:val="sdtLocked"/>
              </w:sdtPr>
              <w:sdtContent>
                <w:tc>
                  <w:tcPr>
                    <w:tcW w:w="1027" w:type="dxa"/>
                    <w:vAlign w:val="center"/>
                  </w:tcPr>
                  <w:p w14:paraId="3F54E1C2" w14:textId="77777777" w:rsidR="00334F2B" w:rsidRDefault="00334F2B" w:rsidP="00F53732">
                    <w:pPr>
                      <w:jc w:val="center"/>
                      <w:rPr>
                        <w:szCs w:val="21"/>
                      </w:rPr>
                    </w:pPr>
                    <w:r>
                      <w:rPr>
                        <w:szCs w:val="21"/>
                      </w:rPr>
                      <w:t>年初持股数</w:t>
                    </w:r>
                  </w:p>
                </w:tc>
              </w:sdtContent>
            </w:sdt>
            <w:sdt>
              <w:sdtPr>
                <w:tag w:val="_PLD_9f3be006bb85483e9a932623a36262a9"/>
                <w:id w:val="-2110647410"/>
                <w:lock w:val="sdtLocked"/>
              </w:sdtPr>
              <w:sdtContent>
                <w:tc>
                  <w:tcPr>
                    <w:tcW w:w="957" w:type="dxa"/>
                    <w:vAlign w:val="center"/>
                  </w:tcPr>
                  <w:p w14:paraId="3665A0A0" w14:textId="77777777" w:rsidR="00334F2B" w:rsidRDefault="00334F2B" w:rsidP="00F53732">
                    <w:pPr>
                      <w:jc w:val="center"/>
                      <w:rPr>
                        <w:szCs w:val="21"/>
                      </w:rPr>
                    </w:pPr>
                    <w:r>
                      <w:rPr>
                        <w:szCs w:val="21"/>
                      </w:rPr>
                      <w:t>年末持股数</w:t>
                    </w:r>
                  </w:p>
                </w:tc>
              </w:sdtContent>
            </w:sdt>
            <w:sdt>
              <w:sdtPr>
                <w:tag w:val="_PLD_ee24cdc2cc364915a18650d944f255e3"/>
                <w:id w:val="-2102708337"/>
                <w:lock w:val="sdtLocked"/>
              </w:sdtPr>
              <w:sdtContent>
                <w:tc>
                  <w:tcPr>
                    <w:tcW w:w="1276" w:type="dxa"/>
                    <w:vAlign w:val="center"/>
                  </w:tcPr>
                  <w:p w14:paraId="73CFE919" w14:textId="77777777" w:rsidR="00334F2B" w:rsidRDefault="00334F2B" w:rsidP="00F53732">
                    <w:pPr>
                      <w:jc w:val="center"/>
                      <w:rPr>
                        <w:szCs w:val="21"/>
                      </w:rPr>
                    </w:pPr>
                    <w:r>
                      <w:rPr>
                        <w:szCs w:val="21"/>
                      </w:rPr>
                      <w:t>年度内股份增减变动量</w:t>
                    </w:r>
                  </w:p>
                </w:tc>
              </w:sdtContent>
            </w:sdt>
            <w:sdt>
              <w:sdtPr>
                <w:tag w:val="_PLD_306c091dd9a3402ea7bb17addb44ec85"/>
                <w:id w:val="-859511078"/>
                <w:lock w:val="sdtLocked"/>
              </w:sdtPr>
              <w:sdtContent>
                <w:tc>
                  <w:tcPr>
                    <w:tcW w:w="851" w:type="dxa"/>
                    <w:vAlign w:val="center"/>
                  </w:tcPr>
                  <w:p w14:paraId="0A2E4F28" w14:textId="77777777" w:rsidR="00334F2B" w:rsidRDefault="00334F2B" w:rsidP="00F53732">
                    <w:pPr>
                      <w:jc w:val="center"/>
                      <w:rPr>
                        <w:szCs w:val="21"/>
                      </w:rPr>
                    </w:pPr>
                    <w:r>
                      <w:rPr>
                        <w:szCs w:val="21"/>
                      </w:rPr>
                      <w:t>增减变动原因</w:t>
                    </w:r>
                  </w:p>
                </w:tc>
              </w:sdtContent>
            </w:sdt>
            <w:sdt>
              <w:sdtPr>
                <w:tag w:val="_PLD_05dd23f1619c4a77bc3dc676596a8757"/>
                <w:id w:val="-1305776286"/>
                <w:lock w:val="sdtLocked"/>
              </w:sdtPr>
              <w:sdtContent>
                <w:tc>
                  <w:tcPr>
                    <w:tcW w:w="2016" w:type="dxa"/>
                  </w:tcPr>
                  <w:p w14:paraId="2D9F7ABD" w14:textId="77777777" w:rsidR="00334F2B" w:rsidRDefault="00334F2B" w:rsidP="00F53732">
                    <w:pPr>
                      <w:jc w:val="center"/>
                      <w:rPr>
                        <w:szCs w:val="21"/>
                      </w:rPr>
                    </w:pPr>
                    <w:r>
                      <w:rPr>
                        <w:szCs w:val="21"/>
                      </w:rPr>
                      <w:t>报告期内从公司</w:t>
                    </w:r>
                    <w:r>
                      <w:rPr>
                        <w:rFonts w:hint="eastAsia"/>
                        <w:szCs w:val="21"/>
                      </w:rPr>
                      <w:t>获得</w:t>
                    </w:r>
                    <w:r>
                      <w:rPr>
                        <w:szCs w:val="21"/>
                      </w:rPr>
                      <w:t>的</w:t>
                    </w:r>
                    <w:r>
                      <w:rPr>
                        <w:rFonts w:hint="eastAsia"/>
                        <w:szCs w:val="21"/>
                      </w:rPr>
                      <w:t>税前</w:t>
                    </w:r>
                    <w:r>
                      <w:rPr>
                        <w:szCs w:val="21"/>
                      </w:rPr>
                      <w:t>报酬总额（万元）</w:t>
                    </w:r>
                  </w:p>
                </w:tc>
              </w:sdtContent>
            </w:sdt>
            <w:sdt>
              <w:sdtPr>
                <w:tag w:val="_PLD_992ad25f3afa4c91a43d1fcf3631ab69"/>
                <w:id w:val="1805646391"/>
                <w:lock w:val="sdtLocked"/>
              </w:sdtPr>
              <w:sdtContent>
                <w:tc>
                  <w:tcPr>
                    <w:tcW w:w="1453" w:type="dxa"/>
                  </w:tcPr>
                  <w:p w14:paraId="5A3469E5" w14:textId="77777777" w:rsidR="00334F2B" w:rsidRDefault="00334F2B" w:rsidP="00F53732">
                    <w:pPr>
                      <w:jc w:val="center"/>
                      <w:rPr>
                        <w:szCs w:val="21"/>
                      </w:rPr>
                    </w:pPr>
                    <w:r>
                      <w:rPr>
                        <w:rFonts w:hint="eastAsia"/>
                        <w:szCs w:val="21"/>
                      </w:rPr>
                      <w:t>是否在公司关联方获取报酬</w:t>
                    </w:r>
                  </w:p>
                </w:tc>
              </w:sdtContent>
            </w:sdt>
          </w:tr>
          <w:sdt>
            <w:sdtPr>
              <w:rPr>
                <w:rFonts w:asciiTheme="minorHAnsi" w:eastAsiaTheme="minorEastAsia" w:hAnsiTheme="minorHAnsi" w:cstheme="minorBidi"/>
                <w:kern w:val="2"/>
                <w:szCs w:val="21"/>
              </w:rPr>
              <w:alias w:val="董事、监事、高级管理人员基本情况"/>
              <w:tag w:val="_TUP_f0cd7c5e5dc248398e9026516098f821"/>
              <w:id w:val="-1612430836"/>
              <w:lock w:val="sdtLocked"/>
              <w:placeholder>
                <w:docPart w:val="4CD87E99E59140C49B96AF7B34C73E94"/>
              </w:placeholder>
            </w:sdtPr>
            <w:sdtContent>
              <w:tr w:rsidR="00334F2B" w14:paraId="2A4D1F36" w14:textId="77777777" w:rsidTr="00F53732">
                <w:trPr>
                  <w:trHeight w:val="132"/>
                </w:trPr>
                <w:tc>
                  <w:tcPr>
                    <w:tcW w:w="846" w:type="dxa"/>
                  </w:tcPr>
                  <w:p w14:paraId="564C9F71" w14:textId="77777777" w:rsidR="00334F2B" w:rsidRDefault="00334F2B" w:rsidP="00F53732">
                    <w:pPr>
                      <w:rPr>
                        <w:szCs w:val="21"/>
                      </w:rPr>
                    </w:pPr>
                    <w:r>
                      <w:t>杨昌学</w:t>
                    </w:r>
                  </w:p>
                </w:tc>
                <w:tc>
                  <w:tcPr>
                    <w:tcW w:w="2248" w:type="dxa"/>
                  </w:tcPr>
                  <w:p w14:paraId="548D8C57" w14:textId="77777777" w:rsidR="00334F2B" w:rsidRDefault="00334F2B" w:rsidP="00F53732">
                    <w:pPr>
                      <w:rPr>
                        <w:szCs w:val="21"/>
                      </w:rPr>
                    </w:pPr>
                    <w:r>
                      <w:t>董事长</w:t>
                    </w:r>
                  </w:p>
                </w:tc>
                <w:tc>
                  <w:tcPr>
                    <w:tcW w:w="426" w:type="dxa"/>
                  </w:tcPr>
                  <w:p w14:paraId="554DBAB9" w14:textId="77777777" w:rsidR="00334F2B" w:rsidRDefault="00334F2B" w:rsidP="00F53732">
                    <w:pPr>
                      <w:rPr>
                        <w:szCs w:val="21"/>
                      </w:rPr>
                    </w:pPr>
                    <w:r>
                      <w:t>男</w:t>
                    </w:r>
                  </w:p>
                </w:tc>
                <w:tc>
                  <w:tcPr>
                    <w:tcW w:w="426" w:type="dxa"/>
                  </w:tcPr>
                  <w:p w14:paraId="2201323C" w14:textId="77777777" w:rsidR="00334F2B" w:rsidRDefault="00334F2B" w:rsidP="00F53732">
                    <w:pPr>
                      <w:rPr>
                        <w:szCs w:val="21"/>
                      </w:rPr>
                    </w:pPr>
                    <w:r>
                      <w:t>55</w:t>
                    </w:r>
                  </w:p>
                </w:tc>
                <w:tc>
                  <w:tcPr>
                    <w:tcW w:w="1294" w:type="dxa"/>
                  </w:tcPr>
                  <w:p w14:paraId="22F0F846" w14:textId="77777777" w:rsidR="00334F2B" w:rsidRDefault="00334F2B" w:rsidP="00F53732">
                    <w:pPr>
                      <w:rPr>
                        <w:szCs w:val="21"/>
                      </w:rPr>
                    </w:pPr>
                    <w:r>
                      <w:t>2017-07-10</w:t>
                    </w:r>
                  </w:p>
                </w:tc>
                <w:tc>
                  <w:tcPr>
                    <w:tcW w:w="1276" w:type="dxa"/>
                  </w:tcPr>
                  <w:p w14:paraId="11714C0E" w14:textId="77777777" w:rsidR="00334F2B" w:rsidRDefault="00334F2B" w:rsidP="00F53732">
                    <w:pPr>
                      <w:rPr>
                        <w:szCs w:val="21"/>
                      </w:rPr>
                    </w:pPr>
                    <w:r>
                      <w:t> </w:t>
                    </w:r>
                  </w:p>
                </w:tc>
                <w:tc>
                  <w:tcPr>
                    <w:tcW w:w="1027" w:type="dxa"/>
                  </w:tcPr>
                  <w:p w14:paraId="427F7886" w14:textId="77777777" w:rsidR="00334F2B" w:rsidRDefault="00334F2B" w:rsidP="00F53732">
                    <w:pPr>
                      <w:jc w:val="right"/>
                      <w:rPr>
                        <w:szCs w:val="21"/>
                      </w:rPr>
                    </w:pPr>
                    <w:r>
                      <w:t>0</w:t>
                    </w:r>
                  </w:p>
                </w:tc>
                <w:tc>
                  <w:tcPr>
                    <w:tcW w:w="957" w:type="dxa"/>
                  </w:tcPr>
                  <w:p w14:paraId="2F3F7270" w14:textId="77777777" w:rsidR="00334F2B" w:rsidRDefault="00334F2B" w:rsidP="00F53732">
                    <w:pPr>
                      <w:jc w:val="right"/>
                      <w:rPr>
                        <w:szCs w:val="21"/>
                      </w:rPr>
                    </w:pPr>
                    <w:r>
                      <w:t>0</w:t>
                    </w:r>
                  </w:p>
                </w:tc>
                <w:tc>
                  <w:tcPr>
                    <w:tcW w:w="1276" w:type="dxa"/>
                  </w:tcPr>
                  <w:p w14:paraId="301610A6" w14:textId="77777777" w:rsidR="00334F2B" w:rsidRDefault="00334F2B" w:rsidP="00F53732">
                    <w:pPr>
                      <w:jc w:val="right"/>
                      <w:rPr>
                        <w:szCs w:val="21"/>
                      </w:rPr>
                    </w:pPr>
                    <w:r>
                      <w:t>0</w:t>
                    </w:r>
                  </w:p>
                </w:tc>
                <w:tc>
                  <w:tcPr>
                    <w:tcW w:w="851" w:type="dxa"/>
                  </w:tcPr>
                  <w:p w14:paraId="5989819A" w14:textId="77777777" w:rsidR="00334F2B" w:rsidRPr="00923BEA" w:rsidRDefault="00334F2B" w:rsidP="00F53732">
                    <w:pPr>
                      <w:rPr>
                        <w:szCs w:val="21"/>
                      </w:rPr>
                    </w:pPr>
                    <w:r w:rsidRPr="00923BEA">
                      <w:t>0</w:t>
                    </w:r>
                  </w:p>
                </w:tc>
                <w:tc>
                  <w:tcPr>
                    <w:tcW w:w="2016" w:type="dxa"/>
                  </w:tcPr>
                  <w:p w14:paraId="0B3DCDDC" w14:textId="77777777" w:rsidR="00334F2B" w:rsidRPr="008A6F14" w:rsidRDefault="00334F2B" w:rsidP="00F53732">
                    <w:pPr>
                      <w:jc w:val="right"/>
                    </w:pPr>
                    <w:r>
                      <w:rPr>
                        <w:rFonts w:hint="eastAsia"/>
                      </w:rPr>
                      <w:t>0</w:t>
                    </w:r>
                  </w:p>
                </w:tc>
                <w:sdt>
                  <w:sdtPr>
                    <w:rPr>
                      <w:szCs w:val="21"/>
                    </w:rPr>
                    <w:alias w:val="董事、监事、高级管理人员是否在公司关联方获取报酬"/>
                    <w:tag w:val="_GBC_da1333fb62ea4775ac485783e963c073"/>
                    <w:id w:val="2042080248"/>
                    <w:lock w:val="sdtLocked"/>
                    <w:comboBox>
                      <w:listItem w:displayText="是" w:value="true"/>
                      <w:listItem w:displayText="否" w:value="false"/>
                    </w:comboBox>
                  </w:sdtPr>
                  <w:sdtContent>
                    <w:tc>
                      <w:tcPr>
                        <w:tcW w:w="1453" w:type="dxa"/>
                      </w:tcPr>
                      <w:p w14:paraId="5D0F2D63" w14:textId="77777777" w:rsidR="00334F2B" w:rsidRDefault="00334F2B" w:rsidP="00F53732">
                        <w:pPr>
                          <w:rPr>
                            <w:szCs w:val="21"/>
                          </w:rPr>
                        </w:pPr>
                        <w:r>
                          <w:rPr>
                            <w:szCs w:val="21"/>
                          </w:rPr>
                          <w:t>是</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232730766"/>
              <w:lock w:val="sdtLocked"/>
              <w:placeholder>
                <w:docPart w:val="4CD87E99E59140C49B96AF7B34C73E94"/>
              </w:placeholder>
            </w:sdtPr>
            <w:sdtContent>
              <w:tr w:rsidR="00334F2B" w14:paraId="2C940A46" w14:textId="77777777" w:rsidTr="00F53732">
                <w:trPr>
                  <w:trHeight w:val="132"/>
                </w:trPr>
                <w:tc>
                  <w:tcPr>
                    <w:tcW w:w="846" w:type="dxa"/>
                  </w:tcPr>
                  <w:p w14:paraId="6BB311D6" w14:textId="77777777" w:rsidR="00334F2B" w:rsidRDefault="00334F2B" w:rsidP="00F53732">
                    <w:pPr>
                      <w:rPr>
                        <w:szCs w:val="21"/>
                      </w:rPr>
                    </w:pPr>
                    <w:r>
                      <w:t>熊维明</w:t>
                    </w:r>
                  </w:p>
                </w:tc>
                <w:tc>
                  <w:tcPr>
                    <w:tcW w:w="2248" w:type="dxa"/>
                  </w:tcPr>
                  <w:p w14:paraId="4FC039EC" w14:textId="77777777" w:rsidR="00334F2B" w:rsidRDefault="00334F2B" w:rsidP="00F53732">
                    <w:pPr>
                      <w:rPr>
                        <w:szCs w:val="21"/>
                      </w:rPr>
                    </w:pPr>
                    <w:r>
                      <w:rPr>
                        <w:rFonts w:hint="eastAsia"/>
                      </w:rPr>
                      <w:t>前</w:t>
                    </w:r>
                    <w:r>
                      <w:t>董事、</w:t>
                    </w:r>
                    <w:r>
                      <w:rPr>
                        <w:rFonts w:hint="eastAsia"/>
                      </w:rPr>
                      <w:t>前</w:t>
                    </w:r>
                    <w:r>
                      <w:t>总经理</w:t>
                    </w:r>
                  </w:p>
                </w:tc>
                <w:tc>
                  <w:tcPr>
                    <w:tcW w:w="426" w:type="dxa"/>
                  </w:tcPr>
                  <w:p w14:paraId="1C7B0441" w14:textId="77777777" w:rsidR="00334F2B" w:rsidRDefault="00334F2B" w:rsidP="00F53732">
                    <w:pPr>
                      <w:rPr>
                        <w:szCs w:val="21"/>
                      </w:rPr>
                    </w:pPr>
                    <w:r>
                      <w:t>男</w:t>
                    </w:r>
                  </w:p>
                </w:tc>
                <w:tc>
                  <w:tcPr>
                    <w:tcW w:w="426" w:type="dxa"/>
                  </w:tcPr>
                  <w:p w14:paraId="365EEC35" w14:textId="77777777" w:rsidR="00334F2B" w:rsidRDefault="00334F2B" w:rsidP="00F53732">
                    <w:pPr>
                      <w:rPr>
                        <w:szCs w:val="21"/>
                      </w:rPr>
                    </w:pPr>
                    <w:r>
                      <w:t>60</w:t>
                    </w:r>
                  </w:p>
                </w:tc>
                <w:tc>
                  <w:tcPr>
                    <w:tcW w:w="1294" w:type="dxa"/>
                  </w:tcPr>
                  <w:p w14:paraId="729888BD" w14:textId="77777777" w:rsidR="00334F2B" w:rsidRDefault="00334F2B" w:rsidP="00F53732">
                    <w:pPr>
                      <w:rPr>
                        <w:szCs w:val="21"/>
                      </w:rPr>
                    </w:pPr>
                    <w:r>
                      <w:t>2011-10-17</w:t>
                    </w:r>
                  </w:p>
                </w:tc>
                <w:tc>
                  <w:tcPr>
                    <w:tcW w:w="1276" w:type="dxa"/>
                  </w:tcPr>
                  <w:p w14:paraId="60C2B28B" w14:textId="77777777" w:rsidR="00334F2B" w:rsidRDefault="00334F2B" w:rsidP="00F53732">
                    <w:pPr>
                      <w:rPr>
                        <w:szCs w:val="21"/>
                      </w:rPr>
                    </w:pPr>
                    <w:r>
                      <w:t>2020-12-22</w:t>
                    </w:r>
                  </w:p>
                </w:tc>
                <w:tc>
                  <w:tcPr>
                    <w:tcW w:w="1027" w:type="dxa"/>
                  </w:tcPr>
                  <w:p w14:paraId="28487050" w14:textId="77777777" w:rsidR="00334F2B" w:rsidRDefault="00334F2B" w:rsidP="00F53732">
                    <w:pPr>
                      <w:jc w:val="right"/>
                      <w:rPr>
                        <w:szCs w:val="21"/>
                      </w:rPr>
                    </w:pPr>
                    <w:r>
                      <w:t>0</w:t>
                    </w:r>
                  </w:p>
                </w:tc>
                <w:tc>
                  <w:tcPr>
                    <w:tcW w:w="957" w:type="dxa"/>
                  </w:tcPr>
                  <w:p w14:paraId="7E098387" w14:textId="77777777" w:rsidR="00334F2B" w:rsidRDefault="00334F2B" w:rsidP="00F53732">
                    <w:pPr>
                      <w:jc w:val="right"/>
                      <w:rPr>
                        <w:szCs w:val="21"/>
                      </w:rPr>
                    </w:pPr>
                    <w:r>
                      <w:t>0</w:t>
                    </w:r>
                  </w:p>
                </w:tc>
                <w:tc>
                  <w:tcPr>
                    <w:tcW w:w="1276" w:type="dxa"/>
                  </w:tcPr>
                  <w:p w14:paraId="4E07C369" w14:textId="77777777" w:rsidR="00334F2B" w:rsidRDefault="00334F2B" w:rsidP="00F53732">
                    <w:pPr>
                      <w:jc w:val="right"/>
                      <w:rPr>
                        <w:szCs w:val="21"/>
                      </w:rPr>
                    </w:pPr>
                    <w:r>
                      <w:t>0</w:t>
                    </w:r>
                  </w:p>
                </w:tc>
                <w:tc>
                  <w:tcPr>
                    <w:tcW w:w="851" w:type="dxa"/>
                  </w:tcPr>
                  <w:p w14:paraId="1AE0663E" w14:textId="77777777" w:rsidR="00334F2B" w:rsidRPr="00923BEA" w:rsidRDefault="00334F2B" w:rsidP="00F53732">
                    <w:pPr>
                      <w:rPr>
                        <w:szCs w:val="21"/>
                      </w:rPr>
                    </w:pPr>
                    <w:r w:rsidRPr="00923BEA">
                      <w:t>0</w:t>
                    </w:r>
                  </w:p>
                </w:tc>
                <w:tc>
                  <w:tcPr>
                    <w:tcW w:w="2016" w:type="dxa"/>
                  </w:tcPr>
                  <w:p w14:paraId="2DBF1CDC" w14:textId="77777777" w:rsidR="00334F2B" w:rsidRPr="008A6F14" w:rsidRDefault="00334F2B" w:rsidP="00F53732">
                    <w:pPr>
                      <w:jc w:val="right"/>
                    </w:pPr>
                    <w:r w:rsidRPr="008A6F14">
                      <w:t>66.96</w:t>
                    </w:r>
                  </w:p>
                </w:tc>
                <w:sdt>
                  <w:sdtPr>
                    <w:rPr>
                      <w:szCs w:val="21"/>
                    </w:rPr>
                    <w:alias w:val="董事、监事、高级管理人员是否在公司关联方获取报酬"/>
                    <w:tag w:val="_GBC_da1333fb62ea4775ac485783e963c073"/>
                    <w:id w:val="288098632"/>
                    <w:lock w:val="sdtLocked"/>
                    <w:comboBox>
                      <w:listItem w:displayText="是" w:value="true"/>
                      <w:listItem w:displayText="否" w:value="false"/>
                    </w:comboBox>
                  </w:sdtPr>
                  <w:sdtContent>
                    <w:tc>
                      <w:tcPr>
                        <w:tcW w:w="1453" w:type="dxa"/>
                      </w:tcPr>
                      <w:p w14:paraId="17C2F094" w14:textId="77777777" w:rsidR="00334F2B" w:rsidRDefault="00334F2B" w:rsidP="00F53732">
                        <w:pP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995532137"/>
              <w:lock w:val="sdtLocked"/>
              <w:placeholder>
                <w:docPart w:val="4CD87E99E59140C49B96AF7B34C73E94"/>
              </w:placeholder>
            </w:sdtPr>
            <w:sdtContent>
              <w:tr w:rsidR="00334F2B" w14:paraId="53CCE03E" w14:textId="77777777" w:rsidTr="00F53732">
                <w:trPr>
                  <w:trHeight w:val="132"/>
                </w:trPr>
                <w:tc>
                  <w:tcPr>
                    <w:tcW w:w="846" w:type="dxa"/>
                  </w:tcPr>
                  <w:p w14:paraId="465AF539" w14:textId="77777777" w:rsidR="00334F2B" w:rsidRDefault="00334F2B" w:rsidP="00F53732">
                    <w:pPr>
                      <w:rPr>
                        <w:szCs w:val="21"/>
                      </w:rPr>
                    </w:pPr>
                    <w:r>
                      <w:t>黄继</w:t>
                    </w:r>
                  </w:p>
                </w:tc>
                <w:tc>
                  <w:tcPr>
                    <w:tcW w:w="2248" w:type="dxa"/>
                  </w:tcPr>
                  <w:p w14:paraId="2A7E64B9" w14:textId="77777777" w:rsidR="00334F2B" w:rsidRDefault="00334F2B" w:rsidP="00F53732">
                    <w:pPr>
                      <w:rPr>
                        <w:szCs w:val="21"/>
                      </w:rPr>
                    </w:pPr>
                    <w:r>
                      <w:t>董事、副总经理</w:t>
                    </w:r>
                  </w:p>
                </w:tc>
                <w:tc>
                  <w:tcPr>
                    <w:tcW w:w="426" w:type="dxa"/>
                  </w:tcPr>
                  <w:p w14:paraId="4DEADEF4" w14:textId="77777777" w:rsidR="00334F2B" w:rsidRDefault="00334F2B" w:rsidP="00F53732">
                    <w:pPr>
                      <w:rPr>
                        <w:szCs w:val="21"/>
                      </w:rPr>
                    </w:pPr>
                    <w:r>
                      <w:t>男</w:t>
                    </w:r>
                  </w:p>
                </w:tc>
                <w:tc>
                  <w:tcPr>
                    <w:tcW w:w="426" w:type="dxa"/>
                  </w:tcPr>
                  <w:p w14:paraId="46781700" w14:textId="77777777" w:rsidR="00334F2B" w:rsidRDefault="00334F2B" w:rsidP="00F53732">
                    <w:pPr>
                      <w:rPr>
                        <w:szCs w:val="21"/>
                      </w:rPr>
                    </w:pPr>
                    <w:r>
                      <w:t>57</w:t>
                    </w:r>
                  </w:p>
                </w:tc>
                <w:tc>
                  <w:tcPr>
                    <w:tcW w:w="1294" w:type="dxa"/>
                  </w:tcPr>
                  <w:p w14:paraId="0817251C" w14:textId="77777777" w:rsidR="00334F2B" w:rsidRDefault="00334F2B" w:rsidP="00F53732">
                    <w:pPr>
                      <w:rPr>
                        <w:szCs w:val="21"/>
                      </w:rPr>
                    </w:pPr>
                    <w:r>
                      <w:t>2014-04-03</w:t>
                    </w:r>
                  </w:p>
                </w:tc>
                <w:tc>
                  <w:tcPr>
                    <w:tcW w:w="1276" w:type="dxa"/>
                  </w:tcPr>
                  <w:p w14:paraId="7AF748EF" w14:textId="77777777" w:rsidR="00334F2B" w:rsidRDefault="00334F2B" w:rsidP="00F53732">
                    <w:pPr>
                      <w:rPr>
                        <w:szCs w:val="21"/>
                      </w:rPr>
                    </w:pPr>
                    <w:r>
                      <w:t> </w:t>
                    </w:r>
                  </w:p>
                </w:tc>
                <w:tc>
                  <w:tcPr>
                    <w:tcW w:w="1027" w:type="dxa"/>
                  </w:tcPr>
                  <w:p w14:paraId="7BB5E7A4" w14:textId="77777777" w:rsidR="00334F2B" w:rsidRDefault="00334F2B" w:rsidP="00F53732">
                    <w:pPr>
                      <w:jc w:val="right"/>
                      <w:rPr>
                        <w:szCs w:val="21"/>
                      </w:rPr>
                    </w:pPr>
                    <w:r>
                      <w:t>0</w:t>
                    </w:r>
                  </w:p>
                </w:tc>
                <w:tc>
                  <w:tcPr>
                    <w:tcW w:w="957" w:type="dxa"/>
                  </w:tcPr>
                  <w:p w14:paraId="0C84714C" w14:textId="77777777" w:rsidR="00334F2B" w:rsidRDefault="00334F2B" w:rsidP="00F53732">
                    <w:pPr>
                      <w:jc w:val="right"/>
                      <w:rPr>
                        <w:szCs w:val="21"/>
                      </w:rPr>
                    </w:pPr>
                    <w:r>
                      <w:t>0</w:t>
                    </w:r>
                  </w:p>
                </w:tc>
                <w:tc>
                  <w:tcPr>
                    <w:tcW w:w="1276" w:type="dxa"/>
                  </w:tcPr>
                  <w:p w14:paraId="4FFB27AE" w14:textId="77777777" w:rsidR="00334F2B" w:rsidRDefault="00334F2B" w:rsidP="00F53732">
                    <w:pPr>
                      <w:jc w:val="right"/>
                      <w:rPr>
                        <w:szCs w:val="21"/>
                      </w:rPr>
                    </w:pPr>
                    <w:r>
                      <w:t>0</w:t>
                    </w:r>
                  </w:p>
                </w:tc>
                <w:tc>
                  <w:tcPr>
                    <w:tcW w:w="851" w:type="dxa"/>
                  </w:tcPr>
                  <w:p w14:paraId="712E2B74" w14:textId="77777777" w:rsidR="00334F2B" w:rsidRPr="00923BEA" w:rsidRDefault="00334F2B" w:rsidP="00F53732">
                    <w:pPr>
                      <w:rPr>
                        <w:szCs w:val="21"/>
                      </w:rPr>
                    </w:pPr>
                    <w:r w:rsidRPr="00923BEA">
                      <w:t>0</w:t>
                    </w:r>
                  </w:p>
                </w:tc>
                <w:tc>
                  <w:tcPr>
                    <w:tcW w:w="2016" w:type="dxa"/>
                  </w:tcPr>
                  <w:p w14:paraId="1345FAE7" w14:textId="77777777" w:rsidR="00334F2B" w:rsidRPr="008A6F14" w:rsidRDefault="00334F2B" w:rsidP="00F53732">
                    <w:pPr>
                      <w:jc w:val="right"/>
                    </w:pPr>
                    <w:r w:rsidRPr="008A6F14">
                      <w:t>56.69</w:t>
                    </w:r>
                  </w:p>
                </w:tc>
                <w:sdt>
                  <w:sdtPr>
                    <w:rPr>
                      <w:szCs w:val="21"/>
                    </w:rPr>
                    <w:alias w:val="董事、监事、高级管理人员是否在公司关联方获取报酬"/>
                    <w:tag w:val="_GBC_da1333fb62ea4775ac485783e963c073"/>
                    <w:id w:val="-1799838443"/>
                    <w:lock w:val="sdtLocked"/>
                    <w:comboBox>
                      <w:listItem w:displayText="是" w:value="true"/>
                      <w:listItem w:displayText="否" w:value="false"/>
                    </w:comboBox>
                  </w:sdtPr>
                  <w:sdtContent>
                    <w:tc>
                      <w:tcPr>
                        <w:tcW w:w="1453" w:type="dxa"/>
                      </w:tcPr>
                      <w:p w14:paraId="7EB729D6" w14:textId="77777777" w:rsidR="00334F2B" w:rsidRDefault="00334F2B" w:rsidP="00F53732">
                        <w:pP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2057995445"/>
              <w:lock w:val="sdtLocked"/>
              <w:placeholder>
                <w:docPart w:val="4CD87E99E59140C49B96AF7B34C73E94"/>
              </w:placeholder>
            </w:sdtPr>
            <w:sdtContent>
              <w:tr w:rsidR="00334F2B" w14:paraId="283BCBD9" w14:textId="77777777" w:rsidTr="00F53732">
                <w:trPr>
                  <w:trHeight w:val="132"/>
                </w:trPr>
                <w:tc>
                  <w:tcPr>
                    <w:tcW w:w="846" w:type="dxa"/>
                  </w:tcPr>
                  <w:p w14:paraId="75C37AC5" w14:textId="77777777" w:rsidR="00334F2B" w:rsidRDefault="00334F2B" w:rsidP="00F53732">
                    <w:pPr>
                      <w:rPr>
                        <w:szCs w:val="21"/>
                      </w:rPr>
                    </w:pPr>
                    <w:r>
                      <w:t>张强</w:t>
                    </w:r>
                  </w:p>
                </w:tc>
                <w:tc>
                  <w:tcPr>
                    <w:tcW w:w="2248" w:type="dxa"/>
                  </w:tcPr>
                  <w:p w14:paraId="6749C602" w14:textId="77777777" w:rsidR="00334F2B" w:rsidRDefault="00334F2B" w:rsidP="00F53732">
                    <w:pPr>
                      <w:rPr>
                        <w:szCs w:val="21"/>
                      </w:rPr>
                    </w:pPr>
                    <w:r>
                      <w:t>董事、副总经理、董秘</w:t>
                    </w:r>
                  </w:p>
                </w:tc>
                <w:tc>
                  <w:tcPr>
                    <w:tcW w:w="426" w:type="dxa"/>
                  </w:tcPr>
                  <w:p w14:paraId="143E310B" w14:textId="77777777" w:rsidR="00334F2B" w:rsidRDefault="00334F2B" w:rsidP="00F53732">
                    <w:pPr>
                      <w:rPr>
                        <w:szCs w:val="21"/>
                      </w:rPr>
                    </w:pPr>
                    <w:r>
                      <w:t>男</w:t>
                    </w:r>
                  </w:p>
                </w:tc>
                <w:tc>
                  <w:tcPr>
                    <w:tcW w:w="426" w:type="dxa"/>
                  </w:tcPr>
                  <w:p w14:paraId="30EC1F34" w14:textId="77777777" w:rsidR="00334F2B" w:rsidRDefault="00334F2B" w:rsidP="00F53732">
                    <w:pPr>
                      <w:rPr>
                        <w:szCs w:val="21"/>
                      </w:rPr>
                    </w:pPr>
                    <w:r>
                      <w:t>54</w:t>
                    </w:r>
                  </w:p>
                </w:tc>
                <w:tc>
                  <w:tcPr>
                    <w:tcW w:w="1294" w:type="dxa"/>
                  </w:tcPr>
                  <w:p w14:paraId="6D75EE2C" w14:textId="77777777" w:rsidR="00334F2B" w:rsidRDefault="00334F2B" w:rsidP="00F53732">
                    <w:pPr>
                      <w:rPr>
                        <w:szCs w:val="21"/>
                      </w:rPr>
                    </w:pPr>
                    <w:r>
                      <w:t>2009-07-30</w:t>
                    </w:r>
                  </w:p>
                </w:tc>
                <w:tc>
                  <w:tcPr>
                    <w:tcW w:w="1276" w:type="dxa"/>
                  </w:tcPr>
                  <w:p w14:paraId="603EF77B" w14:textId="77777777" w:rsidR="00334F2B" w:rsidRDefault="00334F2B" w:rsidP="00F53732">
                    <w:pPr>
                      <w:rPr>
                        <w:szCs w:val="21"/>
                      </w:rPr>
                    </w:pPr>
                    <w:r>
                      <w:t> </w:t>
                    </w:r>
                  </w:p>
                </w:tc>
                <w:tc>
                  <w:tcPr>
                    <w:tcW w:w="1027" w:type="dxa"/>
                  </w:tcPr>
                  <w:p w14:paraId="6AA9204B" w14:textId="77777777" w:rsidR="00334F2B" w:rsidRDefault="00334F2B" w:rsidP="00F53732">
                    <w:pPr>
                      <w:jc w:val="right"/>
                      <w:rPr>
                        <w:szCs w:val="21"/>
                      </w:rPr>
                    </w:pPr>
                    <w:r>
                      <w:t>0</w:t>
                    </w:r>
                  </w:p>
                </w:tc>
                <w:tc>
                  <w:tcPr>
                    <w:tcW w:w="957" w:type="dxa"/>
                  </w:tcPr>
                  <w:p w14:paraId="7548CBB0" w14:textId="77777777" w:rsidR="00334F2B" w:rsidRDefault="00334F2B" w:rsidP="00F53732">
                    <w:pPr>
                      <w:jc w:val="right"/>
                      <w:rPr>
                        <w:szCs w:val="21"/>
                      </w:rPr>
                    </w:pPr>
                    <w:r>
                      <w:t>0</w:t>
                    </w:r>
                  </w:p>
                </w:tc>
                <w:tc>
                  <w:tcPr>
                    <w:tcW w:w="1276" w:type="dxa"/>
                  </w:tcPr>
                  <w:p w14:paraId="04BB151A" w14:textId="77777777" w:rsidR="00334F2B" w:rsidRDefault="00334F2B" w:rsidP="00F53732">
                    <w:pPr>
                      <w:jc w:val="right"/>
                      <w:rPr>
                        <w:szCs w:val="21"/>
                      </w:rPr>
                    </w:pPr>
                    <w:r>
                      <w:t>0</w:t>
                    </w:r>
                  </w:p>
                </w:tc>
                <w:tc>
                  <w:tcPr>
                    <w:tcW w:w="851" w:type="dxa"/>
                  </w:tcPr>
                  <w:p w14:paraId="18254B28" w14:textId="77777777" w:rsidR="00334F2B" w:rsidRPr="00923BEA" w:rsidRDefault="00334F2B" w:rsidP="00F53732">
                    <w:pPr>
                      <w:rPr>
                        <w:szCs w:val="21"/>
                      </w:rPr>
                    </w:pPr>
                    <w:r w:rsidRPr="00923BEA">
                      <w:t>0</w:t>
                    </w:r>
                  </w:p>
                </w:tc>
                <w:tc>
                  <w:tcPr>
                    <w:tcW w:w="2016" w:type="dxa"/>
                  </w:tcPr>
                  <w:p w14:paraId="69C106A9" w14:textId="77777777" w:rsidR="00334F2B" w:rsidRPr="008A6F14" w:rsidRDefault="00334F2B" w:rsidP="00F53732">
                    <w:pPr>
                      <w:jc w:val="right"/>
                    </w:pPr>
                    <w:r w:rsidRPr="008A6F14">
                      <w:t>57.11</w:t>
                    </w:r>
                  </w:p>
                </w:tc>
                <w:sdt>
                  <w:sdtPr>
                    <w:rPr>
                      <w:szCs w:val="21"/>
                    </w:rPr>
                    <w:alias w:val="董事、监事、高级管理人员是否在公司关联方获取报酬"/>
                    <w:tag w:val="_GBC_da1333fb62ea4775ac485783e963c073"/>
                    <w:id w:val="-2118058818"/>
                    <w:lock w:val="sdtLocked"/>
                    <w:comboBox>
                      <w:listItem w:displayText="是" w:value="true"/>
                      <w:listItem w:displayText="否" w:value="false"/>
                    </w:comboBox>
                  </w:sdtPr>
                  <w:sdtContent>
                    <w:tc>
                      <w:tcPr>
                        <w:tcW w:w="1453" w:type="dxa"/>
                      </w:tcPr>
                      <w:p w14:paraId="2D296606" w14:textId="77777777" w:rsidR="00334F2B" w:rsidRDefault="00334F2B" w:rsidP="00F53732">
                        <w:pP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2031100551"/>
              <w:lock w:val="sdtLocked"/>
              <w:placeholder>
                <w:docPart w:val="4CD87E99E59140C49B96AF7B34C73E94"/>
              </w:placeholder>
            </w:sdtPr>
            <w:sdtContent>
              <w:tr w:rsidR="00334F2B" w14:paraId="75917132" w14:textId="77777777" w:rsidTr="00F53732">
                <w:trPr>
                  <w:trHeight w:val="132"/>
                </w:trPr>
                <w:tc>
                  <w:tcPr>
                    <w:tcW w:w="846" w:type="dxa"/>
                  </w:tcPr>
                  <w:p w14:paraId="19080B3E" w14:textId="77777777" w:rsidR="00334F2B" w:rsidRDefault="00334F2B" w:rsidP="00F53732">
                    <w:pPr>
                      <w:rPr>
                        <w:szCs w:val="21"/>
                      </w:rPr>
                    </w:pPr>
                    <w:r>
                      <w:t>曹浪</w:t>
                    </w:r>
                  </w:p>
                </w:tc>
                <w:tc>
                  <w:tcPr>
                    <w:tcW w:w="2248" w:type="dxa"/>
                  </w:tcPr>
                  <w:p w14:paraId="64A400F8" w14:textId="77777777" w:rsidR="00334F2B" w:rsidRDefault="00334F2B" w:rsidP="00F53732">
                    <w:pPr>
                      <w:rPr>
                        <w:szCs w:val="21"/>
                      </w:rPr>
                    </w:pPr>
                    <w:r>
                      <w:t>董事、财务总监</w:t>
                    </w:r>
                  </w:p>
                </w:tc>
                <w:tc>
                  <w:tcPr>
                    <w:tcW w:w="426" w:type="dxa"/>
                  </w:tcPr>
                  <w:p w14:paraId="02C613D2" w14:textId="77777777" w:rsidR="00334F2B" w:rsidRDefault="00334F2B" w:rsidP="00F53732">
                    <w:pPr>
                      <w:rPr>
                        <w:szCs w:val="21"/>
                      </w:rPr>
                    </w:pPr>
                    <w:r>
                      <w:t>女</w:t>
                    </w:r>
                  </w:p>
                </w:tc>
                <w:tc>
                  <w:tcPr>
                    <w:tcW w:w="426" w:type="dxa"/>
                  </w:tcPr>
                  <w:p w14:paraId="03F31E15" w14:textId="77777777" w:rsidR="00334F2B" w:rsidRDefault="00334F2B" w:rsidP="00F53732">
                    <w:pPr>
                      <w:rPr>
                        <w:szCs w:val="21"/>
                      </w:rPr>
                    </w:pPr>
                    <w:r>
                      <w:t>57</w:t>
                    </w:r>
                  </w:p>
                </w:tc>
                <w:tc>
                  <w:tcPr>
                    <w:tcW w:w="1294" w:type="dxa"/>
                  </w:tcPr>
                  <w:p w14:paraId="20D5C75A" w14:textId="77777777" w:rsidR="00334F2B" w:rsidRDefault="00334F2B" w:rsidP="00F53732">
                    <w:pPr>
                      <w:rPr>
                        <w:szCs w:val="21"/>
                      </w:rPr>
                    </w:pPr>
                    <w:r>
                      <w:t>2013-05-28</w:t>
                    </w:r>
                  </w:p>
                </w:tc>
                <w:tc>
                  <w:tcPr>
                    <w:tcW w:w="1276" w:type="dxa"/>
                  </w:tcPr>
                  <w:p w14:paraId="444D8940" w14:textId="77777777" w:rsidR="00334F2B" w:rsidRDefault="00334F2B" w:rsidP="00F53732">
                    <w:pPr>
                      <w:rPr>
                        <w:szCs w:val="21"/>
                      </w:rPr>
                    </w:pPr>
                    <w:r>
                      <w:t> </w:t>
                    </w:r>
                  </w:p>
                </w:tc>
                <w:tc>
                  <w:tcPr>
                    <w:tcW w:w="1027" w:type="dxa"/>
                  </w:tcPr>
                  <w:p w14:paraId="6D97245E" w14:textId="77777777" w:rsidR="00334F2B" w:rsidRDefault="00334F2B" w:rsidP="00F53732">
                    <w:pPr>
                      <w:jc w:val="right"/>
                      <w:rPr>
                        <w:szCs w:val="21"/>
                      </w:rPr>
                    </w:pPr>
                    <w:r>
                      <w:t>0</w:t>
                    </w:r>
                  </w:p>
                </w:tc>
                <w:tc>
                  <w:tcPr>
                    <w:tcW w:w="957" w:type="dxa"/>
                  </w:tcPr>
                  <w:p w14:paraId="5A5B10A6" w14:textId="77777777" w:rsidR="00334F2B" w:rsidRDefault="00334F2B" w:rsidP="00F53732">
                    <w:pPr>
                      <w:jc w:val="right"/>
                      <w:rPr>
                        <w:szCs w:val="21"/>
                      </w:rPr>
                    </w:pPr>
                    <w:r>
                      <w:t>0</w:t>
                    </w:r>
                  </w:p>
                </w:tc>
                <w:tc>
                  <w:tcPr>
                    <w:tcW w:w="1276" w:type="dxa"/>
                  </w:tcPr>
                  <w:p w14:paraId="729A9CB9" w14:textId="77777777" w:rsidR="00334F2B" w:rsidRDefault="00334F2B" w:rsidP="00F53732">
                    <w:pPr>
                      <w:jc w:val="right"/>
                      <w:rPr>
                        <w:szCs w:val="21"/>
                      </w:rPr>
                    </w:pPr>
                    <w:r>
                      <w:t>0</w:t>
                    </w:r>
                  </w:p>
                </w:tc>
                <w:tc>
                  <w:tcPr>
                    <w:tcW w:w="851" w:type="dxa"/>
                  </w:tcPr>
                  <w:p w14:paraId="307B5F0B" w14:textId="77777777" w:rsidR="00334F2B" w:rsidRPr="00923BEA" w:rsidRDefault="00334F2B" w:rsidP="00F53732">
                    <w:pPr>
                      <w:rPr>
                        <w:szCs w:val="21"/>
                      </w:rPr>
                    </w:pPr>
                    <w:r w:rsidRPr="00923BEA">
                      <w:t>0</w:t>
                    </w:r>
                  </w:p>
                </w:tc>
                <w:tc>
                  <w:tcPr>
                    <w:tcW w:w="2016" w:type="dxa"/>
                  </w:tcPr>
                  <w:p w14:paraId="07F9E9F6" w14:textId="77777777" w:rsidR="00334F2B" w:rsidRPr="008A6F14" w:rsidRDefault="00334F2B" w:rsidP="00F53732">
                    <w:pPr>
                      <w:jc w:val="right"/>
                    </w:pPr>
                    <w:r w:rsidRPr="008A6F14">
                      <w:t>58.32</w:t>
                    </w:r>
                  </w:p>
                </w:tc>
                <w:sdt>
                  <w:sdtPr>
                    <w:rPr>
                      <w:szCs w:val="21"/>
                    </w:rPr>
                    <w:alias w:val="董事、监事、高级管理人员是否在公司关联方获取报酬"/>
                    <w:tag w:val="_GBC_da1333fb62ea4775ac485783e963c073"/>
                    <w:id w:val="1384066377"/>
                    <w:lock w:val="sdtLocked"/>
                    <w:comboBox>
                      <w:listItem w:displayText="是" w:value="true"/>
                      <w:listItem w:displayText="否" w:value="false"/>
                    </w:comboBox>
                  </w:sdtPr>
                  <w:sdtContent>
                    <w:tc>
                      <w:tcPr>
                        <w:tcW w:w="1453" w:type="dxa"/>
                      </w:tcPr>
                      <w:p w14:paraId="1991485A" w14:textId="77777777" w:rsidR="00334F2B" w:rsidRDefault="00334F2B" w:rsidP="00F53732">
                        <w:pP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710542314"/>
              <w:lock w:val="sdtLocked"/>
              <w:placeholder>
                <w:docPart w:val="4CD87E99E59140C49B96AF7B34C73E94"/>
              </w:placeholder>
            </w:sdtPr>
            <w:sdtContent>
              <w:tr w:rsidR="00334F2B" w14:paraId="2F79E845" w14:textId="77777777" w:rsidTr="00F53732">
                <w:trPr>
                  <w:trHeight w:val="132"/>
                </w:trPr>
                <w:tc>
                  <w:tcPr>
                    <w:tcW w:w="846" w:type="dxa"/>
                  </w:tcPr>
                  <w:p w14:paraId="67B07676" w14:textId="77777777" w:rsidR="00334F2B" w:rsidRDefault="00334F2B" w:rsidP="00F53732">
                    <w:pPr>
                      <w:rPr>
                        <w:szCs w:val="21"/>
                      </w:rPr>
                    </w:pPr>
                    <w:r>
                      <w:rPr>
                        <w:rFonts w:asciiTheme="minorHAnsi" w:eastAsiaTheme="minorEastAsia" w:hAnsiTheme="minorHAnsi" w:cstheme="minorBidi" w:hint="eastAsia"/>
                        <w:kern w:val="2"/>
                        <w:szCs w:val="21"/>
                      </w:rPr>
                      <w:t>何坚雄</w:t>
                    </w:r>
                  </w:p>
                </w:tc>
                <w:tc>
                  <w:tcPr>
                    <w:tcW w:w="2248" w:type="dxa"/>
                  </w:tcPr>
                  <w:p w14:paraId="77BD6AE6" w14:textId="77777777" w:rsidR="00334F2B" w:rsidRDefault="00334F2B" w:rsidP="00F53732">
                    <w:pPr>
                      <w:rPr>
                        <w:szCs w:val="21"/>
                      </w:rPr>
                    </w:pPr>
                    <w:r>
                      <w:rPr>
                        <w:rFonts w:hint="eastAsia"/>
                        <w:szCs w:val="21"/>
                      </w:rPr>
                      <w:t>董事</w:t>
                    </w:r>
                  </w:p>
                </w:tc>
                <w:tc>
                  <w:tcPr>
                    <w:tcW w:w="426" w:type="dxa"/>
                  </w:tcPr>
                  <w:p w14:paraId="38BAF82F" w14:textId="77777777" w:rsidR="00334F2B" w:rsidRDefault="00334F2B" w:rsidP="00F53732">
                    <w:pPr>
                      <w:rPr>
                        <w:szCs w:val="21"/>
                      </w:rPr>
                    </w:pPr>
                    <w:r>
                      <w:rPr>
                        <w:rFonts w:hint="eastAsia"/>
                        <w:szCs w:val="21"/>
                      </w:rPr>
                      <w:t>男</w:t>
                    </w:r>
                  </w:p>
                </w:tc>
                <w:tc>
                  <w:tcPr>
                    <w:tcW w:w="426" w:type="dxa"/>
                  </w:tcPr>
                  <w:p w14:paraId="77CFFC03" w14:textId="77777777" w:rsidR="00334F2B" w:rsidRDefault="00334F2B" w:rsidP="00F53732">
                    <w:pPr>
                      <w:rPr>
                        <w:szCs w:val="21"/>
                      </w:rPr>
                    </w:pPr>
                    <w:r>
                      <w:rPr>
                        <w:rFonts w:hint="eastAsia"/>
                        <w:szCs w:val="21"/>
                      </w:rPr>
                      <w:t>53</w:t>
                    </w:r>
                  </w:p>
                </w:tc>
                <w:tc>
                  <w:tcPr>
                    <w:tcW w:w="1294" w:type="dxa"/>
                  </w:tcPr>
                  <w:p w14:paraId="0103F03C" w14:textId="77777777" w:rsidR="00334F2B" w:rsidRDefault="00334F2B" w:rsidP="00F53732">
                    <w:pPr>
                      <w:rPr>
                        <w:szCs w:val="21"/>
                      </w:rPr>
                    </w:pPr>
                    <w:r>
                      <w:rPr>
                        <w:rFonts w:hint="eastAsia"/>
                        <w:szCs w:val="21"/>
                      </w:rPr>
                      <w:t>2020</w:t>
                    </w:r>
                    <w:r>
                      <w:rPr>
                        <w:szCs w:val="21"/>
                      </w:rPr>
                      <w:t>-05-12</w:t>
                    </w:r>
                  </w:p>
                </w:tc>
                <w:tc>
                  <w:tcPr>
                    <w:tcW w:w="1276" w:type="dxa"/>
                  </w:tcPr>
                  <w:p w14:paraId="0F23EC11" w14:textId="77777777" w:rsidR="00334F2B" w:rsidRDefault="00334F2B" w:rsidP="00F53732">
                    <w:pPr>
                      <w:rPr>
                        <w:szCs w:val="21"/>
                      </w:rPr>
                    </w:pPr>
                  </w:p>
                </w:tc>
                <w:tc>
                  <w:tcPr>
                    <w:tcW w:w="1027" w:type="dxa"/>
                  </w:tcPr>
                  <w:p w14:paraId="7023F97A" w14:textId="77777777" w:rsidR="00334F2B" w:rsidRDefault="00334F2B" w:rsidP="00F53732">
                    <w:pPr>
                      <w:jc w:val="right"/>
                      <w:rPr>
                        <w:szCs w:val="21"/>
                      </w:rPr>
                    </w:pPr>
                    <w:r>
                      <w:rPr>
                        <w:rFonts w:hint="eastAsia"/>
                        <w:szCs w:val="21"/>
                      </w:rPr>
                      <w:t>0</w:t>
                    </w:r>
                  </w:p>
                </w:tc>
                <w:tc>
                  <w:tcPr>
                    <w:tcW w:w="957" w:type="dxa"/>
                  </w:tcPr>
                  <w:p w14:paraId="2F26B698" w14:textId="77777777" w:rsidR="00334F2B" w:rsidRDefault="00334F2B" w:rsidP="00F53732">
                    <w:pPr>
                      <w:jc w:val="right"/>
                      <w:rPr>
                        <w:szCs w:val="21"/>
                      </w:rPr>
                    </w:pPr>
                    <w:r>
                      <w:rPr>
                        <w:rFonts w:hint="eastAsia"/>
                        <w:szCs w:val="21"/>
                      </w:rPr>
                      <w:t>0</w:t>
                    </w:r>
                  </w:p>
                </w:tc>
                <w:tc>
                  <w:tcPr>
                    <w:tcW w:w="1276" w:type="dxa"/>
                  </w:tcPr>
                  <w:p w14:paraId="7B37AB6C" w14:textId="77777777" w:rsidR="00334F2B" w:rsidRDefault="00334F2B" w:rsidP="00F53732">
                    <w:pPr>
                      <w:jc w:val="right"/>
                      <w:rPr>
                        <w:szCs w:val="21"/>
                      </w:rPr>
                    </w:pPr>
                    <w:r>
                      <w:rPr>
                        <w:rFonts w:hint="eastAsia"/>
                        <w:szCs w:val="21"/>
                      </w:rPr>
                      <w:t>0</w:t>
                    </w:r>
                  </w:p>
                </w:tc>
                <w:tc>
                  <w:tcPr>
                    <w:tcW w:w="851" w:type="dxa"/>
                  </w:tcPr>
                  <w:p w14:paraId="21B85602" w14:textId="77777777" w:rsidR="00334F2B" w:rsidRPr="00923BEA" w:rsidRDefault="00334F2B" w:rsidP="00F53732">
                    <w:pPr>
                      <w:rPr>
                        <w:szCs w:val="21"/>
                      </w:rPr>
                    </w:pPr>
                    <w:r w:rsidRPr="00923BEA">
                      <w:rPr>
                        <w:rFonts w:hint="eastAsia"/>
                        <w:szCs w:val="21"/>
                      </w:rPr>
                      <w:t>0</w:t>
                    </w:r>
                  </w:p>
                </w:tc>
                <w:tc>
                  <w:tcPr>
                    <w:tcW w:w="2016" w:type="dxa"/>
                  </w:tcPr>
                  <w:p w14:paraId="37C8434C" w14:textId="77777777" w:rsidR="00334F2B" w:rsidRPr="008A6F14" w:rsidRDefault="00334F2B" w:rsidP="00F53732">
                    <w:pPr>
                      <w:jc w:val="right"/>
                    </w:pPr>
                    <w:r>
                      <w:rPr>
                        <w:rFonts w:hint="eastAsia"/>
                      </w:rPr>
                      <w:t>0</w:t>
                    </w:r>
                  </w:p>
                </w:tc>
                <w:sdt>
                  <w:sdtPr>
                    <w:rPr>
                      <w:szCs w:val="21"/>
                    </w:rPr>
                    <w:alias w:val="董事、监事、高级管理人员是否在公司关联方获取报酬"/>
                    <w:tag w:val="_GBC_da1333fb62ea4775ac485783e963c073"/>
                    <w:id w:val="-892574623"/>
                    <w:lock w:val="sdtLocked"/>
                    <w:comboBox>
                      <w:listItem w:displayText="是" w:value="true"/>
                      <w:listItem w:displayText="否" w:value="false"/>
                    </w:comboBox>
                  </w:sdtPr>
                  <w:sdtContent>
                    <w:tc>
                      <w:tcPr>
                        <w:tcW w:w="1453" w:type="dxa"/>
                      </w:tcPr>
                      <w:p w14:paraId="18CA99C5" w14:textId="77777777" w:rsidR="00334F2B" w:rsidRDefault="00334F2B" w:rsidP="00F53732">
                        <w:pPr>
                          <w:rPr>
                            <w:szCs w:val="21"/>
                          </w:rPr>
                        </w:pPr>
                        <w:r>
                          <w:rPr>
                            <w:szCs w:val="21"/>
                          </w:rPr>
                          <w:t>是</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496653222"/>
              <w:lock w:val="sdtLocked"/>
              <w:placeholder>
                <w:docPart w:val="4CD87E99E59140C49B96AF7B34C73E94"/>
              </w:placeholder>
            </w:sdtPr>
            <w:sdtContent>
              <w:tr w:rsidR="00334F2B" w14:paraId="7A58707F" w14:textId="77777777" w:rsidTr="00F53732">
                <w:trPr>
                  <w:trHeight w:val="132"/>
                </w:trPr>
                <w:tc>
                  <w:tcPr>
                    <w:tcW w:w="846" w:type="dxa"/>
                  </w:tcPr>
                  <w:p w14:paraId="72D06067" w14:textId="77777777" w:rsidR="00334F2B" w:rsidRDefault="00334F2B" w:rsidP="00F53732">
                    <w:pPr>
                      <w:rPr>
                        <w:szCs w:val="21"/>
                      </w:rPr>
                    </w:pPr>
                    <w:r>
                      <w:t>罗异</w:t>
                    </w:r>
                  </w:p>
                </w:tc>
                <w:tc>
                  <w:tcPr>
                    <w:tcW w:w="2248" w:type="dxa"/>
                  </w:tcPr>
                  <w:p w14:paraId="3F0F383E" w14:textId="77777777" w:rsidR="00334F2B" w:rsidRDefault="00334F2B" w:rsidP="00F53732">
                    <w:pPr>
                      <w:rPr>
                        <w:szCs w:val="21"/>
                      </w:rPr>
                    </w:pPr>
                    <w:r>
                      <w:rPr>
                        <w:rFonts w:hint="eastAsia"/>
                      </w:rPr>
                      <w:t>前</w:t>
                    </w:r>
                    <w:r>
                      <w:t>董事</w:t>
                    </w:r>
                  </w:p>
                </w:tc>
                <w:tc>
                  <w:tcPr>
                    <w:tcW w:w="426" w:type="dxa"/>
                  </w:tcPr>
                  <w:p w14:paraId="45ED80DC" w14:textId="77777777" w:rsidR="00334F2B" w:rsidRDefault="00334F2B" w:rsidP="00F53732">
                    <w:pPr>
                      <w:rPr>
                        <w:szCs w:val="21"/>
                      </w:rPr>
                    </w:pPr>
                    <w:r>
                      <w:t>男</w:t>
                    </w:r>
                  </w:p>
                </w:tc>
                <w:tc>
                  <w:tcPr>
                    <w:tcW w:w="426" w:type="dxa"/>
                  </w:tcPr>
                  <w:p w14:paraId="437545B3" w14:textId="77777777" w:rsidR="00334F2B" w:rsidRDefault="00334F2B" w:rsidP="00F53732">
                    <w:pPr>
                      <w:rPr>
                        <w:szCs w:val="21"/>
                      </w:rPr>
                    </w:pPr>
                    <w:r>
                      <w:t>46</w:t>
                    </w:r>
                  </w:p>
                </w:tc>
                <w:tc>
                  <w:tcPr>
                    <w:tcW w:w="1294" w:type="dxa"/>
                  </w:tcPr>
                  <w:p w14:paraId="04FFAC56" w14:textId="77777777" w:rsidR="00334F2B" w:rsidRDefault="00334F2B" w:rsidP="00F53732">
                    <w:pPr>
                      <w:rPr>
                        <w:szCs w:val="21"/>
                      </w:rPr>
                    </w:pPr>
                    <w:r>
                      <w:t>2018-07-10</w:t>
                    </w:r>
                  </w:p>
                </w:tc>
                <w:tc>
                  <w:tcPr>
                    <w:tcW w:w="1276" w:type="dxa"/>
                  </w:tcPr>
                  <w:p w14:paraId="5F831D95" w14:textId="77777777" w:rsidR="00334F2B" w:rsidRDefault="00334F2B" w:rsidP="00F53732">
                    <w:pPr>
                      <w:rPr>
                        <w:szCs w:val="21"/>
                      </w:rPr>
                    </w:pPr>
                    <w:r>
                      <w:rPr>
                        <w:rFonts w:hint="eastAsia"/>
                        <w:szCs w:val="21"/>
                      </w:rPr>
                      <w:t>2020</w:t>
                    </w:r>
                    <w:r>
                      <w:rPr>
                        <w:szCs w:val="21"/>
                      </w:rPr>
                      <w:t>-05-12</w:t>
                    </w:r>
                  </w:p>
                </w:tc>
                <w:tc>
                  <w:tcPr>
                    <w:tcW w:w="1027" w:type="dxa"/>
                  </w:tcPr>
                  <w:p w14:paraId="4412BBC3" w14:textId="77777777" w:rsidR="00334F2B" w:rsidRDefault="00334F2B" w:rsidP="00F53732">
                    <w:pPr>
                      <w:jc w:val="right"/>
                      <w:rPr>
                        <w:szCs w:val="21"/>
                      </w:rPr>
                    </w:pPr>
                    <w:r>
                      <w:t>0</w:t>
                    </w:r>
                  </w:p>
                </w:tc>
                <w:tc>
                  <w:tcPr>
                    <w:tcW w:w="957" w:type="dxa"/>
                  </w:tcPr>
                  <w:p w14:paraId="1DBA117E" w14:textId="77777777" w:rsidR="00334F2B" w:rsidRDefault="00334F2B" w:rsidP="00F53732">
                    <w:pPr>
                      <w:jc w:val="right"/>
                      <w:rPr>
                        <w:szCs w:val="21"/>
                      </w:rPr>
                    </w:pPr>
                    <w:r>
                      <w:t>0</w:t>
                    </w:r>
                  </w:p>
                </w:tc>
                <w:tc>
                  <w:tcPr>
                    <w:tcW w:w="1276" w:type="dxa"/>
                  </w:tcPr>
                  <w:p w14:paraId="063DC699" w14:textId="77777777" w:rsidR="00334F2B" w:rsidRDefault="00334F2B" w:rsidP="00F53732">
                    <w:pPr>
                      <w:jc w:val="right"/>
                      <w:rPr>
                        <w:szCs w:val="21"/>
                      </w:rPr>
                    </w:pPr>
                    <w:r>
                      <w:t>0</w:t>
                    </w:r>
                  </w:p>
                </w:tc>
                <w:tc>
                  <w:tcPr>
                    <w:tcW w:w="851" w:type="dxa"/>
                  </w:tcPr>
                  <w:p w14:paraId="0AF89B6D" w14:textId="77777777" w:rsidR="00334F2B" w:rsidRPr="00923BEA" w:rsidRDefault="00334F2B" w:rsidP="00F53732">
                    <w:pPr>
                      <w:rPr>
                        <w:szCs w:val="21"/>
                      </w:rPr>
                    </w:pPr>
                    <w:r w:rsidRPr="00923BEA">
                      <w:t>0</w:t>
                    </w:r>
                  </w:p>
                </w:tc>
                <w:tc>
                  <w:tcPr>
                    <w:tcW w:w="2016" w:type="dxa"/>
                  </w:tcPr>
                  <w:p w14:paraId="7E6F4EC7" w14:textId="77777777" w:rsidR="00334F2B" w:rsidRPr="008A6F14" w:rsidRDefault="00334F2B" w:rsidP="00F53732">
                    <w:pPr>
                      <w:jc w:val="right"/>
                    </w:pPr>
                    <w:r w:rsidRPr="008A6F14">
                      <w:t>0</w:t>
                    </w:r>
                  </w:p>
                </w:tc>
                <w:sdt>
                  <w:sdtPr>
                    <w:rPr>
                      <w:szCs w:val="21"/>
                    </w:rPr>
                    <w:alias w:val="董事、监事、高级管理人员是否在公司关联方获取报酬"/>
                    <w:tag w:val="_GBC_da1333fb62ea4775ac485783e963c073"/>
                    <w:id w:val="-2100158244"/>
                    <w:lock w:val="sdtLocked"/>
                    <w:comboBox>
                      <w:listItem w:displayText="是" w:value="true"/>
                      <w:listItem w:displayText="否" w:value="false"/>
                    </w:comboBox>
                  </w:sdtPr>
                  <w:sdtContent>
                    <w:tc>
                      <w:tcPr>
                        <w:tcW w:w="1453" w:type="dxa"/>
                      </w:tcPr>
                      <w:p w14:paraId="0F2E329D" w14:textId="77777777" w:rsidR="00334F2B" w:rsidRDefault="00334F2B" w:rsidP="00F53732">
                        <w:pP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869016444"/>
              <w:lock w:val="sdtLocked"/>
              <w:placeholder>
                <w:docPart w:val="4CD87E99E59140C49B96AF7B34C73E94"/>
              </w:placeholder>
            </w:sdtPr>
            <w:sdtContent>
              <w:tr w:rsidR="00334F2B" w14:paraId="386E06E3" w14:textId="77777777" w:rsidTr="00F53732">
                <w:trPr>
                  <w:trHeight w:val="132"/>
                </w:trPr>
                <w:tc>
                  <w:tcPr>
                    <w:tcW w:w="846" w:type="dxa"/>
                  </w:tcPr>
                  <w:p w14:paraId="2DE0B292" w14:textId="77777777" w:rsidR="00334F2B" w:rsidRDefault="00334F2B" w:rsidP="00F53732">
                    <w:pPr>
                      <w:rPr>
                        <w:szCs w:val="21"/>
                      </w:rPr>
                    </w:pPr>
                    <w:r>
                      <w:t>廖元和</w:t>
                    </w:r>
                  </w:p>
                </w:tc>
                <w:tc>
                  <w:tcPr>
                    <w:tcW w:w="2248" w:type="dxa"/>
                  </w:tcPr>
                  <w:p w14:paraId="202F5D63" w14:textId="77777777" w:rsidR="00334F2B" w:rsidRDefault="00334F2B" w:rsidP="00F53732">
                    <w:pPr>
                      <w:rPr>
                        <w:szCs w:val="21"/>
                      </w:rPr>
                    </w:pPr>
                    <w:r>
                      <w:t>独立董事</w:t>
                    </w:r>
                  </w:p>
                </w:tc>
                <w:tc>
                  <w:tcPr>
                    <w:tcW w:w="426" w:type="dxa"/>
                  </w:tcPr>
                  <w:p w14:paraId="541E6A58" w14:textId="77777777" w:rsidR="00334F2B" w:rsidRDefault="00334F2B" w:rsidP="00F53732">
                    <w:pPr>
                      <w:rPr>
                        <w:szCs w:val="21"/>
                      </w:rPr>
                    </w:pPr>
                    <w:r>
                      <w:t>男</w:t>
                    </w:r>
                  </w:p>
                </w:tc>
                <w:tc>
                  <w:tcPr>
                    <w:tcW w:w="426" w:type="dxa"/>
                  </w:tcPr>
                  <w:p w14:paraId="2DE28178" w14:textId="77777777" w:rsidR="00334F2B" w:rsidRDefault="00334F2B" w:rsidP="00F53732">
                    <w:pPr>
                      <w:rPr>
                        <w:szCs w:val="21"/>
                      </w:rPr>
                    </w:pPr>
                    <w:r>
                      <w:t>70</w:t>
                    </w:r>
                  </w:p>
                </w:tc>
                <w:tc>
                  <w:tcPr>
                    <w:tcW w:w="1294" w:type="dxa"/>
                  </w:tcPr>
                  <w:p w14:paraId="658DA7B7" w14:textId="77777777" w:rsidR="00334F2B" w:rsidRDefault="00334F2B" w:rsidP="00F53732">
                    <w:pPr>
                      <w:rPr>
                        <w:szCs w:val="21"/>
                      </w:rPr>
                    </w:pPr>
                    <w:r>
                      <w:t>2015-04-02</w:t>
                    </w:r>
                  </w:p>
                </w:tc>
                <w:tc>
                  <w:tcPr>
                    <w:tcW w:w="1276" w:type="dxa"/>
                  </w:tcPr>
                  <w:p w14:paraId="0668107E" w14:textId="77777777" w:rsidR="00334F2B" w:rsidRDefault="00334F2B" w:rsidP="00F53732">
                    <w:pPr>
                      <w:rPr>
                        <w:szCs w:val="21"/>
                      </w:rPr>
                    </w:pPr>
                    <w:r>
                      <w:t> </w:t>
                    </w:r>
                  </w:p>
                </w:tc>
                <w:tc>
                  <w:tcPr>
                    <w:tcW w:w="1027" w:type="dxa"/>
                  </w:tcPr>
                  <w:p w14:paraId="614D72A9" w14:textId="77777777" w:rsidR="00334F2B" w:rsidRDefault="00334F2B" w:rsidP="00F53732">
                    <w:pPr>
                      <w:jc w:val="right"/>
                      <w:rPr>
                        <w:szCs w:val="21"/>
                      </w:rPr>
                    </w:pPr>
                    <w:r>
                      <w:t>0</w:t>
                    </w:r>
                  </w:p>
                </w:tc>
                <w:tc>
                  <w:tcPr>
                    <w:tcW w:w="957" w:type="dxa"/>
                  </w:tcPr>
                  <w:p w14:paraId="7334A2C5" w14:textId="77777777" w:rsidR="00334F2B" w:rsidRDefault="00334F2B" w:rsidP="00F53732">
                    <w:pPr>
                      <w:jc w:val="right"/>
                      <w:rPr>
                        <w:szCs w:val="21"/>
                      </w:rPr>
                    </w:pPr>
                    <w:r>
                      <w:t>0</w:t>
                    </w:r>
                  </w:p>
                </w:tc>
                <w:tc>
                  <w:tcPr>
                    <w:tcW w:w="1276" w:type="dxa"/>
                  </w:tcPr>
                  <w:p w14:paraId="4555568D" w14:textId="77777777" w:rsidR="00334F2B" w:rsidRDefault="00334F2B" w:rsidP="00F53732">
                    <w:pPr>
                      <w:jc w:val="right"/>
                      <w:rPr>
                        <w:szCs w:val="21"/>
                      </w:rPr>
                    </w:pPr>
                    <w:r>
                      <w:t>0</w:t>
                    </w:r>
                  </w:p>
                </w:tc>
                <w:tc>
                  <w:tcPr>
                    <w:tcW w:w="851" w:type="dxa"/>
                  </w:tcPr>
                  <w:p w14:paraId="75E64A24" w14:textId="77777777" w:rsidR="00334F2B" w:rsidRPr="00923BEA" w:rsidRDefault="00334F2B" w:rsidP="00F53732">
                    <w:pPr>
                      <w:rPr>
                        <w:szCs w:val="21"/>
                      </w:rPr>
                    </w:pPr>
                    <w:r w:rsidRPr="00923BEA">
                      <w:t>0</w:t>
                    </w:r>
                  </w:p>
                </w:tc>
                <w:tc>
                  <w:tcPr>
                    <w:tcW w:w="2016" w:type="dxa"/>
                  </w:tcPr>
                  <w:p w14:paraId="1EB74F00" w14:textId="77777777" w:rsidR="00334F2B" w:rsidRPr="008A6F14" w:rsidRDefault="00334F2B" w:rsidP="00F53732">
                    <w:pPr>
                      <w:jc w:val="right"/>
                    </w:pPr>
                    <w:r w:rsidRPr="008A6F14">
                      <w:t>6</w:t>
                    </w:r>
                  </w:p>
                </w:tc>
                <w:sdt>
                  <w:sdtPr>
                    <w:rPr>
                      <w:szCs w:val="21"/>
                    </w:rPr>
                    <w:alias w:val="董事、监事、高级管理人员是否在公司关联方获取报酬"/>
                    <w:tag w:val="_GBC_da1333fb62ea4775ac485783e963c073"/>
                    <w:id w:val="1474092940"/>
                    <w:lock w:val="sdtLocked"/>
                    <w:comboBox>
                      <w:listItem w:displayText="是" w:value="true"/>
                      <w:listItem w:displayText="否" w:value="false"/>
                    </w:comboBox>
                  </w:sdtPr>
                  <w:sdtContent>
                    <w:tc>
                      <w:tcPr>
                        <w:tcW w:w="1453" w:type="dxa"/>
                      </w:tcPr>
                      <w:p w14:paraId="795E79A7" w14:textId="77777777" w:rsidR="00334F2B" w:rsidRDefault="00334F2B" w:rsidP="00F53732">
                        <w:pP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94962897"/>
              <w:lock w:val="sdtLocked"/>
              <w:placeholder>
                <w:docPart w:val="4CD87E99E59140C49B96AF7B34C73E94"/>
              </w:placeholder>
            </w:sdtPr>
            <w:sdtContent>
              <w:tr w:rsidR="00334F2B" w14:paraId="0C19FFF7" w14:textId="77777777" w:rsidTr="00F53732">
                <w:trPr>
                  <w:trHeight w:val="132"/>
                </w:trPr>
                <w:tc>
                  <w:tcPr>
                    <w:tcW w:w="846" w:type="dxa"/>
                  </w:tcPr>
                  <w:p w14:paraId="700AF8D2" w14:textId="77777777" w:rsidR="00334F2B" w:rsidRDefault="00334F2B" w:rsidP="00F53732">
                    <w:pPr>
                      <w:rPr>
                        <w:szCs w:val="21"/>
                      </w:rPr>
                    </w:pPr>
                    <w:r>
                      <w:t>张树森</w:t>
                    </w:r>
                  </w:p>
                </w:tc>
                <w:tc>
                  <w:tcPr>
                    <w:tcW w:w="2248" w:type="dxa"/>
                  </w:tcPr>
                  <w:p w14:paraId="6FF87FA1" w14:textId="77777777" w:rsidR="00334F2B" w:rsidRDefault="00334F2B" w:rsidP="00F53732">
                    <w:pPr>
                      <w:rPr>
                        <w:szCs w:val="21"/>
                      </w:rPr>
                    </w:pPr>
                    <w:r>
                      <w:t>独立董事</w:t>
                    </w:r>
                  </w:p>
                </w:tc>
                <w:tc>
                  <w:tcPr>
                    <w:tcW w:w="426" w:type="dxa"/>
                  </w:tcPr>
                  <w:p w14:paraId="2B4540B2" w14:textId="77777777" w:rsidR="00334F2B" w:rsidRDefault="00334F2B" w:rsidP="00F53732">
                    <w:pPr>
                      <w:rPr>
                        <w:szCs w:val="21"/>
                      </w:rPr>
                    </w:pPr>
                    <w:r>
                      <w:t>男</w:t>
                    </w:r>
                  </w:p>
                </w:tc>
                <w:tc>
                  <w:tcPr>
                    <w:tcW w:w="426" w:type="dxa"/>
                  </w:tcPr>
                  <w:p w14:paraId="1ACFB439" w14:textId="77777777" w:rsidR="00334F2B" w:rsidRDefault="00334F2B" w:rsidP="00F53732">
                    <w:pPr>
                      <w:rPr>
                        <w:szCs w:val="21"/>
                      </w:rPr>
                    </w:pPr>
                    <w:r>
                      <w:t>68</w:t>
                    </w:r>
                  </w:p>
                </w:tc>
                <w:tc>
                  <w:tcPr>
                    <w:tcW w:w="1294" w:type="dxa"/>
                  </w:tcPr>
                  <w:p w14:paraId="2D41B418" w14:textId="77777777" w:rsidR="00334F2B" w:rsidRDefault="00334F2B" w:rsidP="00F53732">
                    <w:pPr>
                      <w:rPr>
                        <w:szCs w:val="21"/>
                      </w:rPr>
                    </w:pPr>
                    <w:r>
                      <w:t>2015-04-02</w:t>
                    </w:r>
                  </w:p>
                </w:tc>
                <w:tc>
                  <w:tcPr>
                    <w:tcW w:w="1276" w:type="dxa"/>
                  </w:tcPr>
                  <w:p w14:paraId="4CA6B7D6" w14:textId="77777777" w:rsidR="00334F2B" w:rsidRDefault="00334F2B" w:rsidP="00F53732">
                    <w:pPr>
                      <w:rPr>
                        <w:szCs w:val="21"/>
                      </w:rPr>
                    </w:pPr>
                    <w:r>
                      <w:t> </w:t>
                    </w:r>
                  </w:p>
                </w:tc>
                <w:tc>
                  <w:tcPr>
                    <w:tcW w:w="1027" w:type="dxa"/>
                  </w:tcPr>
                  <w:p w14:paraId="32E772A5" w14:textId="77777777" w:rsidR="00334F2B" w:rsidRDefault="00334F2B" w:rsidP="00F53732">
                    <w:pPr>
                      <w:jc w:val="right"/>
                      <w:rPr>
                        <w:szCs w:val="21"/>
                      </w:rPr>
                    </w:pPr>
                    <w:r>
                      <w:t>0</w:t>
                    </w:r>
                  </w:p>
                </w:tc>
                <w:tc>
                  <w:tcPr>
                    <w:tcW w:w="957" w:type="dxa"/>
                  </w:tcPr>
                  <w:p w14:paraId="7425FEFA" w14:textId="77777777" w:rsidR="00334F2B" w:rsidRDefault="00334F2B" w:rsidP="00F53732">
                    <w:pPr>
                      <w:jc w:val="right"/>
                      <w:rPr>
                        <w:szCs w:val="21"/>
                      </w:rPr>
                    </w:pPr>
                    <w:r>
                      <w:t>0</w:t>
                    </w:r>
                  </w:p>
                </w:tc>
                <w:tc>
                  <w:tcPr>
                    <w:tcW w:w="1276" w:type="dxa"/>
                  </w:tcPr>
                  <w:p w14:paraId="70B3B142" w14:textId="77777777" w:rsidR="00334F2B" w:rsidRDefault="00334F2B" w:rsidP="00F53732">
                    <w:pPr>
                      <w:jc w:val="right"/>
                      <w:rPr>
                        <w:szCs w:val="21"/>
                      </w:rPr>
                    </w:pPr>
                    <w:r>
                      <w:t>0</w:t>
                    </w:r>
                  </w:p>
                </w:tc>
                <w:tc>
                  <w:tcPr>
                    <w:tcW w:w="851" w:type="dxa"/>
                  </w:tcPr>
                  <w:p w14:paraId="38A4154E" w14:textId="77777777" w:rsidR="00334F2B" w:rsidRPr="00923BEA" w:rsidRDefault="00334F2B" w:rsidP="00F53732">
                    <w:pPr>
                      <w:rPr>
                        <w:szCs w:val="21"/>
                      </w:rPr>
                    </w:pPr>
                    <w:r w:rsidRPr="00923BEA">
                      <w:t>0</w:t>
                    </w:r>
                  </w:p>
                </w:tc>
                <w:tc>
                  <w:tcPr>
                    <w:tcW w:w="2016" w:type="dxa"/>
                  </w:tcPr>
                  <w:p w14:paraId="09D23392" w14:textId="77777777" w:rsidR="00334F2B" w:rsidRPr="008A6F14" w:rsidRDefault="00334F2B" w:rsidP="00F53732">
                    <w:pPr>
                      <w:jc w:val="right"/>
                    </w:pPr>
                    <w:r w:rsidRPr="008A6F14">
                      <w:t>6</w:t>
                    </w:r>
                  </w:p>
                </w:tc>
                <w:sdt>
                  <w:sdtPr>
                    <w:rPr>
                      <w:szCs w:val="21"/>
                    </w:rPr>
                    <w:alias w:val="董事、监事、高级管理人员是否在公司关联方获取报酬"/>
                    <w:tag w:val="_GBC_da1333fb62ea4775ac485783e963c073"/>
                    <w:id w:val="660272717"/>
                    <w:lock w:val="sdtLocked"/>
                    <w:comboBox>
                      <w:listItem w:displayText="是" w:value="true"/>
                      <w:listItem w:displayText="否" w:value="false"/>
                    </w:comboBox>
                  </w:sdtPr>
                  <w:sdtContent>
                    <w:tc>
                      <w:tcPr>
                        <w:tcW w:w="1453" w:type="dxa"/>
                      </w:tcPr>
                      <w:p w14:paraId="60112089" w14:textId="77777777" w:rsidR="00334F2B" w:rsidRDefault="00334F2B" w:rsidP="00F53732">
                        <w:pP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452562200"/>
              <w:lock w:val="sdtLocked"/>
              <w:placeholder>
                <w:docPart w:val="4CD87E99E59140C49B96AF7B34C73E94"/>
              </w:placeholder>
            </w:sdtPr>
            <w:sdtContent>
              <w:tr w:rsidR="00334F2B" w14:paraId="0626129D" w14:textId="77777777" w:rsidTr="00F53732">
                <w:trPr>
                  <w:trHeight w:val="132"/>
                </w:trPr>
                <w:tc>
                  <w:tcPr>
                    <w:tcW w:w="846" w:type="dxa"/>
                  </w:tcPr>
                  <w:p w14:paraId="5C7D5230" w14:textId="77777777" w:rsidR="00334F2B" w:rsidRDefault="00334F2B" w:rsidP="00F53732">
                    <w:pPr>
                      <w:rPr>
                        <w:szCs w:val="21"/>
                      </w:rPr>
                    </w:pPr>
                    <w:r>
                      <w:t>黎明</w:t>
                    </w:r>
                  </w:p>
                </w:tc>
                <w:tc>
                  <w:tcPr>
                    <w:tcW w:w="2248" w:type="dxa"/>
                  </w:tcPr>
                  <w:p w14:paraId="4EC6E2C3" w14:textId="77777777" w:rsidR="00334F2B" w:rsidRDefault="00334F2B" w:rsidP="00F53732">
                    <w:pPr>
                      <w:rPr>
                        <w:szCs w:val="21"/>
                      </w:rPr>
                    </w:pPr>
                    <w:r>
                      <w:t>独立董事</w:t>
                    </w:r>
                  </w:p>
                </w:tc>
                <w:tc>
                  <w:tcPr>
                    <w:tcW w:w="426" w:type="dxa"/>
                  </w:tcPr>
                  <w:p w14:paraId="3EF63F30" w14:textId="77777777" w:rsidR="00334F2B" w:rsidRDefault="00334F2B" w:rsidP="00F53732">
                    <w:pPr>
                      <w:rPr>
                        <w:szCs w:val="21"/>
                      </w:rPr>
                    </w:pPr>
                    <w:r>
                      <w:t>男</w:t>
                    </w:r>
                  </w:p>
                </w:tc>
                <w:tc>
                  <w:tcPr>
                    <w:tcW w:w="426" w:type="dxa"/>
                  </w:tcPr>
                  <w:p w14:paraId="07E2E0F1" w14:textId="77777777" w:rsidR="00334F2B" w:rsidRDefault="00334F2B" w:rsidP="00F53732">
                    <w:pPr>
                      <w:rPr>
                        <w:szCs w:val="21"/>
                      </w:rPr>
                    </w:pPr>
                    <w:r>
                      <w:t>56</w:t>
                    </w:r>
                  </w:p>
                </w:tc>
                <w:tc>
                  <w:tcPr>
                    <w:tcW w:w="1294" w:type="dxa"/>
                  </w:tcPr>
                  <w:p w14:paraId="25DC427D" w14:textId="77777777" w:rsidR="00334F2B" w:rsidRDefault="00334F2B" w:rsidP="00F53732">
                    <w:pPr>
                      <w:rPr>
                        <w:szCs w:val="21"/>
                      </w:rPr>
                    </w:pPr>
                    <w:r>
                      <w:t>2018-07-10</w:t>
                    </w:r>
                  </w:p>
                </w:tc>
                <w:tc>
                  <w:tcPr>
                    <w:tcW w:w="1276" w:type="dxa"/>
                  </w:tcPr>
                  <w:p w14:paraId="0DEF6D16" w14:textId="77777777" w:rsidR="00334F2B" w:rsidRDefault="00334F2B" w:rsidP="00F53732">
                    <w:pPr>
                      <w:rPr>
                        <w:szCs w:val="21"/>
                      </w:rPr>
                    </w:pPr>
                    <w:r>
                      <w:t> </w:t>
                    </w:r>
                  </w:p>
                </w:tc>
                <w:tc>
                  <w:tcPr>
                    <w:tcW w:w="1027" w:type="dxa"/>
                  </w:tcPr>
                  <w:p w14:paraId="353896E5" w14:textId="77777777" w:rsidR="00334F2B" w:rsidRDefault="00334F2B" w:rsidP="00F53732">
                    <w:pPr>
                      <w:jc w:val="right"/>
                      <w:rPr>
                        <w:szCs w:val="21"/>
                      </w:rPr>
                    </w:pPr>
                    <w:r>
                      <w:t>0</w:t>
                    </w:r>
                  </w:p>
                </w:tc>
                <w:tc>
                  <w:tcPr>
                    <w:tcW w:w="957" w:type="dxa"/>
                  </w:tcPr>
                  <w:p w14:paraId="5701A7FB" w14:textId="77777777" w:rsidR="00334F2B" w:rsidRDefault="00334F2B" w:rsidP="00F53732">
                    <w:pPr>
                      <w:jc w:val="right"/>
                      <w:rPr>
                        <w:szCs w:val="21"/>
                      </w:rPr>
                    </w:pPr>
                    <w:r>
                      <w:t>0</w:t>
                    </w:r>
                  </w:p>
                </w:tc>
                <w:tc>
                  <w:tcPr>
                    <w:tcW w:w="1276" w:type="dxa"/>
                  </w:tcPr>
                  <w:p w14:paraId="75962B63" w14:textId="77777777" w:rsidR="00334F2B" w:rsidRDefault="00334F2B" w:rsidP="00F53732">
                    <w:pPr>
                      <w:jc w:val="right"/>
                      <w:rPr>
                        <w:szCs w:val="21"/>
                      </w:rPr>
                    </w:pPr>
                    <w:r>
                      <w:t>0</w:t>
                    </w:r>
                  </w:p>
                </w:tc>
                <w:tc>
                  <w:tcPr>
                    <w:tcW w:w="851" w:type="dxa"/>
                  </w:tcPr>
                  <w:p w14:paraId="1D0B61B0" w14:textId="77777777" w:rsidR="00334F2B" w:rsidRPr="00923BEA" w:rsidRDefault="00334F2B" w:rsidP="00F53732">
                    <w:pPr>
                      <w:rPr>
                        <w:szCs w:val="21"/>
                      </w:rPr>
                    </w:pPr>
                    <w:r w:rsidRPr="00923BEA">
                      <w:t>0</w:t>
                    </w:r>
                  </w:p>
                </w:tc>
                <w:tc>
                  <w:tcPr>
                    <w:tcW w:w="2016" w:type="dxa"/>
                  </w:tcPr>
                  <w:p w14:paraId="58AF65FE" w14:textId="77777777" w:rsidR="00334F2B" w:rsidRPr="008A6F14" w:rsidRDefault="00334F2B" w:rsidP="00F53732">
                    <w:pPr>
                      <w:jc w:val="right"/>
                    </w:pPr>
                    <w:r w:rsidRPr="008A6F14">
                      <w:t>6</w:t>
                    </w:r>
                  </w:p>
                </w:tc>
                <w:sdt>
                  <w:sdtPr>
                    <w:rPr>
                      <w:szCs w:val="21"/>
                    </w:rPr>
                    <w:alias w:val="董事、监事、高级管理人员是否在公司关联方获取报酬"/>
                    <w:tag w:val="_GBC_da1333fb62ea4775ac485783e963c073"/>
                    <w:id w:val="-224912728"/>
                    <w:lock w:val="sdtLocked"/>
                    <w:comboBox>
                      <w:listItem w:displayText="是" w:value="true"/>
                      <w:listItem w:displayText="否" w:value="false"/>
                    </w:comboBox>
                  </w:sdtPr>
                  <w:sdtContent>
                    <w:tc>
                      <w:tcPr>
                        <w:tcW w:w="1453" w:type="dxa"/>
                      </w:tcPr>
                      <w:p w14:paraId="5BE89EEF" w14:textId="77777777" w:rsidR="00334F2B" w:rsidRDefault="00334F2B" w:rsidP="00F53732">
                        <w:pP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334682273"/>
              <w:lock w:val="sdtLocked"/>
              <w:placeholder>
                <w:docPart w:val="4CD87E99E59140C49B96AF7B34C73E94"/>
              </w:placeholder>
            </w:sdtPr>
            <w:sdtContent>
              <w:tr w:rsidR="00334F2B" w14:paraId="41D0CA08" w14:textId="77777777" w:rsidTr="00F53732">
                <w:trPr>
                  <w:trHeight w:val="132"/>
                </w:trPr>
                <w:tc>
                  <w:tcPr>
                    <w:tcW w:w="846" w:type="dxa"/>
                  </w:tcPr>
                  <w:p w14:paraId="7DA4D810" w14:textId="77777777" w:rsidR="00334F2B" w:rsidRDefault="00334F2B" w:rsidP="00F53732">
                    <w:pPr>
                      <w:rPr>
                        <w:szCs w:val="21"/>
                      </w:rPr>
                    </w:pPr>
                    <w:r>
                      <w:t>许丽</w:t>
                    </w:r>
                  </w:p>
                </w:tc>
                <w:tc>
                  <w:tcPr>
                    <w:tcW w:w="2248" w:type="dxa"/>
                  </w:tcPr>
                  <w:p w14:paraId="3801E582" w14:textId="77777777" w:rsidR="00334F2B" w:rsidRDefault="00334F2B" w:rsidP="00F53732">
                    <w:pPr>
                      <w:rPr>
                        <w:szCs w:val="21"/>
                      </w:rPr>
                    </w:pPr>
                    <w:r>
                      <w:t>监事会主席</w:t>
                    </w:r>
                  </w:p>
                </w:tc>
                <w:tc>
                  <w:tcPr>
                    <w:tcW w:w="426" w:type="dxa"/>
                  </w:tcPr>
                  <w:p w14:paraId="3BCE8445" w14:textId="77777777" w:rsidR="00334F2B" w:rsidRDefault="00334F2B" w:rsidP="00F53732">
                    <w:pPr>
                      <w:rPr>
                        <w:szCs w:val="21"/>
                      </w:rPr>
                    </w:pPr>
                    <w:r>
                      <w:t>女</w:t>
                    </w:r>
                  </w:p>
                </w:tc>
                <w:tc>
                  <w:tcPr>
                    <w:tcW w:w="426" w:type="dxa"/>
                  </w:tcPr>
                  <w:p w14:paraId="7CB50EF3" w14:textId="77777777" w:rsidR="00334F2B" w:rsidRDefault="00334F2B" w:rsidP="00F53732">
                    <w:pPr>
                      <w:rPr>
                        <w:szCs w:val="21"/>
                      </w:rPr>
                    </w:pPr>
                    <w:r>
                      <w:t>57</w:t>
                    </w:r>
                  </w:p>
                </w:tc>
                <w:tc>
                  <w:tcPr>
                    <w:tcW w:w="1294" w:type="dxa"/>
                  </w:tcPr>
                  <w:p w14:paraId="490B6FD8" w14:textId="77777777" w:rsidR="00334F2B" w:rsidRDefault="00334F2B" w:rsidP="00F53732">
                    <w:pPr>
                      <w:rPr>
                        <w:szCs w:val="21"/>
                      </w:rPr>
                    </w:pPr>
                    <w:r>
                      <w:t>2014-04-03</w:t>
                    </w:r>
                  </w:p>
                </w:tc>
                <w:tc>
                  <w:tcPr>
                    <w:tcW w:w="1276" w:type="dxa"/>
                  </w:tcPr>
                  <w:p w14:paraId="56CE9D24" w14:textId="77777777" w:rsidR="00334F2B" w:rsidRDefault="00334F2B" w:rsidP="00F53732">
                    <w:pPr>
                      <w:rPr>
                        <w:szCs w:val="21"/>
                      </w:rPr>
                    </w:pPr>
                    <w:r>
                      <w:t> </w:t>
                    </w:r>
                  </w:p>
                </w:tc>
                <w:tc>
                  <w:tcPr>
                    <w:tcW w:w="1027" w:type="dxa"/>
                  </w:tcPr>
                  <w:p w14:paraId="4F6F4897" w14:textId="77777777" w:rsidR="00334F2B" w:rsidRDefault="00334F2B" w:rsidP="00F53732">
                    <w:pPr>
                      <w:jc w:val="right"/>
                      <w:rPr>
                        <w:szCs w:val="21"/>
                      </w:rPr>
                    </w:pPr>
                    <w:r>
                      <w:t>0</w:t>
                    </w:r>
                  </w:p>
                </w:tc>
                <w:tc>
                  <w:tcPr>
                    <w:tcW w:w="957" w:type="dxa"/>
                  </w:tcPr>
                  <w:p w14:paraId="7B40B2E0" w14:textId="77777777" w:rsidR="00334F2B" w:rsidRDefault="00334F2B" w:rsidP="00F53732">
                    <w:pPr>
                      <w:jc w:val="right"/>
                      <w:rPr>
                        <w:szCs w:val="21"/>
                      </w:rPr>
                    </w:pPr>
                    <w:r>
                      <w:t>0</w:t>
                    </w:r>
                  </w:p>
                </w:tc>
                <w:tc>
                  <w:tcPr>
                    <w:tcW w:w="1276" w:type="dxa"/>
                  </w:tcPr>
                  <w:p w14:paraId="7C1B3C66" w14:textId="77777777" w:rsidR="00334F2B" w:rsidRDefault="00334F2B" w:rsidP="00F53732">
                    <w:pPr>
                      <w:jc w:val="right"/>
                      <w:rPr>
                        <w:szCs w:val="21"/>
                      </w:rPr>
                    </w:pPr>
                    <w:r>
                      <w:t>0</w:t>
                    </w:r>
                  </w:p>
                </w:tc>
                <w:tc>
                  <w:tcPr>
                    <w:tcW w:w="851" w:type="dxa"/>
                  </w:tcPr>
                  <w:p w14:paraId="3BE90D2A" w14:textId="77777777" w:rsidR="00334F2B" w:rsidRPr="00923BEA" w:rsidRDefault="00334F2B" w:rsidP="00F53732">
                    <w:pPr>
                      <w:rPr>
                        <w:szCs w:val="21"/>
                      </w:rPr>
                    </w:pPr>
                    <w:r w:rsidRPr="00923BEA">
                      <w:t>0</w:t>
                    </w:r>
                  </w:p>
                </w:tc>
                <w:tc>
                  <w:tcPr>
                    <w:tcW w:w="2016" w:type="dxa"/>
                  </w:tcPr>
                  <w:p w14:paraId="76AAE4B0" w14:textId="77777777" w:rsidR="00334F2B" w:rsidRPr="008A6F14" w:rsidRDefault="00334F2B" w:rsidP="00F53732">
                    <w:pPr>
                      <w:jc w:val="right"/>
                    </w:pPr>
                    <w:r>
                      <w:rPr>
                        <w:rFonts w:hint="eastAsia"/>
                      </w:rPr>
                      <w:t>0</w:t>
                    </w:r>
                  </w:p>
                </w:tc>
                <w:sdt>
                  <w:sdtPr>
                    <w:rPr>
                      <w:szCs w:val="21"/>
                    </w:rPr>
                    <w:alias w:val="董事、监事、高级管理人员是否在公司关联方获取报酬"/>
                    <w:tag w:val="_GBC_da1333fb62ea4775ac485783e963c073"/>
                    <w:id w:val="2124337198"/>
                    <w:lock w:val="sdtLocked"/>
                    <w:comboBox>
                      <w:listItem w:displayText="是" w:value="true"/>
                      <w:listItem w:displayText="否" w:value="false"/>
                    </w:comboBox>
                  </w:sdtPr>
                  <w:sdtContent>
                    <w:tc>
                      <w:tcPr>
                        <w:tcW w:w="1453" w:type="dxa"/>
                      </w:tcPr>
                      <w:p w14:paraId="15142B60" w14:textId="77777777" w:rsidR="00334F2B" w:rsidRDefault="00334F2B" w:rsidP="00F53732">
                        <w:pPr>
                          <w:rPr>
                            <w:szCs w:val="21"/>
                          </w:rPr>
                        </w:pPr>
                        <w:r>
                          <w:rPr>
                            <w:szCs w:val="21"/>
                          </w:rPr>
                          <w:t>是</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944124738"/>
              <w:lock w:val="sdtLocked"/>
              <w:placeholder>
                <w:docPart w:val="4CD87E99E59140C49B96AF7B34C73E94"/>
              </w:placeholder>
            </w:sdtPr>
            <w:sdtContent>
              <w:tr w:rsidR="00334F2B" w14:paraId="0FF41B86" w14:textId="77777777" w:rsidTr="00F53732">
                <w:trPr>
                  <w:trHeight w:val="132"/>
                </w:trPr>
                <w:tc>
                  <w:tcPr>
                    <w:tcW w:w="846" w:type="dxa"/>
                  </w:tcPr>
                  <w:p w14:paraId="01E36BAD" w14:textId="77777777" w:rsidR="00334F2B" w:rsidRDefault="00334F2B" w:rsidP="00F53732">
                    <w:pPr>
                      <w:rPr>
                        <w:szCs w:val="21"/>
                      </w:rPr>
                    </w:pPr>
                    <w:r>
                      <w:t>吴仲全</w:t>
                    </w:r>
                  </w:p>
                </w:tc>
                <w:tc>
                  <w:tcPr>
                    <w:tcW w:w="2248" w:type="dxa"/>
                  </w:tcPr>
                  <w:p w14:paraId="0CA68C5D" w14:textId="77777777" w:rsidR="00334F2B" w:rsidRDefault="00334F2B" w:rsidP="00F53732">
                    <w:pPr>
                      <w:rPr>
                        <w:szCs w:val="21"/>
                      </w:rPr>
                    </w:pPr>
                    <w:r>
                      <w:t>监事</w:t>
                    </w:r>
                  </w:p>
                </w:tc>
                <w:tc>
                  <w:tcPr>
                    <w:tcW w:w="426" w:type="dxa"/>
                  </w:tcPr>
                  <w:p w14:paraId="6C638E52" w14:textId="77777777" w:rsidR="00334F2B" w:rsidRDefault="00334F2B" w:rsidP="00F53732">
                    <w:pPr>
                      <w:rPr>
                        <w:szCs w:val="21"/>
                      </w:rPr>
                    </w:pPr>
                    <w:r>
                      <w:t>男</w:t>
                    </w:r>
                  </w:p>
                </w:tc>
                <w:tc>
                  <w:tcPr>
                    <w:tcW w:w="426" w:type="dxa"/>
                  </w:tcPr>
                  <w:p w14:paraId="4257DC03" w14:textId="77777777" w:rsidR="00334F2B" w:rsidRDefault="00334F2B" w:rsidP="00F53732">
                    <w:pPr>
                      <w:rPr>
                        <w:szCs w:val="21"/>
                      </w:rPr>
                    </w:pPr>
                    <w:r>
                      <w:t>55</w:t>
                    </w:r>
                  </w:p>
                </w:tc>
                <w:tc>
                  <w:tcPr>
                    <w:tcW w:w="1294" w:type="dxa"/>
                  </w:tcPr>
                  <w:p w14:paraId="3FA02FF0" w14:textId="77777777" w:rsidR="00334F2B" w:rsidRDefault="00334F2B" w:rsidP="00F53732">
                    <w:pPr>
                      <w:rPr>
                        <w:szCs w:val="21"/>
                      </w:rPr>
                    </w:pPr>
                    <w:r>
                      <w:t>2018-07-10</w:t>
                    </w:r>
                  </w:p>
                </w:tc>
                <w:tc>
                  <w:tcPr>
                    <w:tcW w:w="1276" w:type="dxa"/>
                  </w:tcPr>
                  <w:p w14:paraId="7F5BE3A6" w14:textId="77777777" w:rsidR="00334F2B" w:rsidRDefault="00334F2B" w:rsidP="00F53732">
                    <w:pPr>
                      <w:rPr>
                        <w:szCs w:val="21"/>
                      </w:rPr>
                    </w:pPr>
                    <w:r>
                      <w:t> </w:t>
                    </w:r>
                  </w:p>
                </w:tc>
                <w:tc>
                  <w:tcPr>
                    <w:tcW w:w="1027" w:type="dxa"/>
                  </w:tcPr>
                  <w:p w14:paraId="033952DE" w14:textId="77777777" w:rsidR="00334F2B" w:rsidRDefault="00334F2B" w:rsidP="00F53732">
                    <w:pPr>
                      <w:jc w:val="right"/>
                      <w:rPr>
                        <w:szCs w:val="21"/>
                      </w:rPr>
                    </w:pPr>
                    <w:r>
                      <w:t>0</w:t>
                    </w:r>
                  </w:p>
                </w:tc>
                <w:tc>
                  <w:tcPr>
                    <w:tcW w:w="957" w:type="dxa"/>
                  </w:tcPr>
                  <w:p w14:paraId="492CAFFE" w14:textId="77777777" w:rsidR="00334F2B" w:rsidRDefault="00334F2B" w:rsidP="00F53732">
                    <w:pPr>
                      <w:jc w:val="right"/>
                      <w:rPr>
                        <w:szCs w:val="21"/>
                      </w:rPr>
                    </w:pPr>
                    <w:r>
                      <w:t>0</w:t>
                    </w:r>
                  </w:p>
                </w:tc>
                <w:tc>
                  <w:tcPr>
                    <w:tcW w:w="1276" w:type="dxa"/>
                  </w:tcPr>
                  <w:p w14:paraId="52687698" w14:textId="77777777" w:rsidR="00334F2B" w:rsidRDefault="00334F2B" w:rsidP="00F53732">
                    <w:pPr>
                      <w:jc w:val="right"/>
                      <w:rPr>
                        <w:szCs w:val="21"/>
                      </w:rPr>
                    </w:pPr>
                    <w:r>
                      <w:t>0</w:t>
                    </w:r>
                  </w:p>
                </w:tc>
                <w:tc>
                  <w:tcPr>
                    <w:tcW w:w="851" w:type="dxa"/>
                  </w:tcPr>
                  <w:p w14:paraId="0C9A9577" w14:textId="77777777" w:rsidR="00334F2B" w:rsidRPr="00923BEA" w:rsidRDefault="00334F2B" w:rsidP="00F53732">
                    <w:pPr>
                      <w:rPr>
                        <w:szCs w:val="21"/>
                      </w:rPr>
                    </w:pPr>
                    <w:r>
                      <w:t>0</w:t>
                    </w:r>
                  </w:p>
                </w:tc>
                <w:tc>
                  <w:tcPr>
                    <w:tcW w:w="2016" w:type="dxa"/>
                  </w:tcPr>
                  <w:p w14:paraId="2164AD74" w14:textId="77777777" w:rsidR="00334F2B" w:rsidRPr="008A6F14" w:rsidRDefault="00334F2B" w:rsidP="00F53732">
                    <w:pPr>
                      <w:jc w:val="right"/>
                    </w:pPr>
                    <w:r>
                      <w:t>0</w:t>
                    </w:r>
                  </w:p>
                </w:tc>
                <w:sdt>
                  <w:sdtPr>
                    <w:rPr>
                      <w:szCs w:val="21"/>
                    </w:rPr>
                    <w:alias w:val="董事、监事、高级管理人员是否在公司关联方获取报酬"/>
                    <w:tag w:val="_GBC_da1333fb62ea4775ac485783e963c073"/>
                    <w:id w:val="-1081829752"/>
                    <w:lock w:val="sdtLocked"/>
                    <w:comboBox>
                      <w:listItem w:displayText="是" w:value="true"/>
                      <w:listItem w:displayText="否" w:value="false"/>
                    </w:comboBox>
                  </w:sdtPr>
                  <w:sdtContent>
                    <w:tc>
                      <w:tcPr>
                        <w:tcW w:w="1453" w:type="dxa"/>
                      </w:tcPr>
                      <w:p w14:paraId="2E5F0FF6" w14:textId="77777777" w:rsidR="00334F2B" w:rsidRDefault="00334F2B" w:rsidP="00F53732">
                        <w:pPr>
                          <w:rPr>
                            <w:szCs w:val="21"/>
                          </w:rPr>
                        </w:pPr>
                        <w:r>
                          <w:rPr>
                            <w:szCs w:val="21"/>
                          </w:rPr>
                          <w:t>是</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304050957"/>
              <w:lock w:val="sdtLocked"/>
              <w:placeholder>
                <w:docPart w:val="4CD87E99E59140C49B96AF7B34C73E94"/>
              </w:placeholder>
            </w:sdtPr>
            <w:sdtContent>
              <w:tr w:rsidR="00334F2B" w14:paraId="34F67A4E" w14:textId="77777777" w:rsidTr="00F53732">
                <w:trPr>
                  <w:trHeight w:val="132"/>
                </w:trPr>
                <w:tc>
                  <w:tcPr>
                    <w:tcW w:w="846" w:type="dxa"/>
                  </w:tcPr>
                  <w:p w14:paraId="22D09E47" w14:textId="77777777" w:rsidR="00334F2B" w:rsidRDefault="00334F2B" w:rsidP="00F53732">
                    <w:pPr>
                      <w:rPr>
                        <w:szCs w:val="21"/>
                      </w:rPr>
                    </w:pPr>
                    <w:r>
                      <w:t>李鑫</w:t>
                    </w:r>
                  </w:p>
                </w:tc>
                <w:tc>
                  <w:tcPr>
                    <w:tcW w:w="2248" w:type="dxa"/>
                  </w:tcPr>
                  <w:p w14:paraId="3854BEEB" w14:textId="77777777" w:rsidR="00334F2B" w:rsidRDefault="00334F2B" w:rsidP="00F53732">
                    <w:pPr>
                      <w:rPr>
                        <w:szCs w:val="21"/>
                      </w:rPr>
                    </w:pPr>
                    <w:r>
                      <w:rPr>
                        <w:rFonts w:hint="eastAsia"/>
                      </w:rPr>
                      <w:t>前</w:t>
                    </w:r>
                    <w:r>
                      <w:t>监事</w:t>
                    </w:r>
                  </w:p>
                </w:tc>
                <w:tc>
                  <w:tcPr>
                    <w:tcW w:w="426" w:type="dxa"/>
                  </w:tcPr>
                  <w:p w14:paraId="262D0EE5" w14:textId="77777777" w:rsidR="00334F2B" w:rsidRDefault="00334F2B" w:rsidP="00F53732">
                    <w:pPr>
                      <w:rPr>
                        <w:szCs w:val="21"/>
                      </w:rPr>
                    </w:pPr>
                    <w:r>
                      <w:t>男</w:t>
                    </w:r>
                  </w:p>
                </w:tc>
                <w:tc>
                  <w:tcPr>
                    <w:tcW w:w="426" w:type="dxa"/>
                  </w:tcPr>
                  <w:p w14:paraId="29A132A5" w14:textId="77777777" w:rsidR="00334F2B" w:rsidRDefault="00334F2B" w:rsidP="00F53732">
                    <w:pPr>
                      <w:rPr>
                        <w:szCs w:val="21"/>
                      </w:rPr>
                    </w:pPr>
                    <w:r>
                      <w:t>58</w:t>
                    </w:r>
                  </w:p>
                </w:tc>
                <w:tc>
                  <w:tcPr>
                    <w:tcW w:w="1294" w:type="dxa"/>
                  </w:tcPr>
                  <w:p w14:paraId="2820BA69" w14:textId="77777777" w:rsidR="00334F2B" w:rsidRDefault="00334F2B" w:rsidP="00F53732">
                    <w:pPr>
                      <w:rPr>
                        <w:szCs w:val="21"/>
                      </w:rPr>
                    </w:pPr>
                    <w:r>
                      <w:t>2013-05-28</w:t>
                    </w:r>
                  </w:p>
                </w:tc>
                <w:tc>
                  <w:tcPr>
                    <w:tcW w:w="1276" w:type="dxa"/>
                  </w:tcPr>
                  <w:p w14:paraId="0A9C1927" w14:textId="77777777" w:rsidR="00334F2B" w:rsidRDefault="00334F2B" w:rsidP="00F53732">
                    <w:pPr>
                      <w:rPr>
                        <w:szCs w:val="21"/>
                      </w:rPr>
                    </w:pPr>
                    <w:r>
                      <w:rPr>
                        <w:rFonts w:hint="eastAsia"/>
                        <w:szCs w:val="21"/>
                      </w:rPr>
                      <w:t>2020</w:t>
                    </w:r>
                    <w:r>
                      <w:rPr>
                        <w:szCs w:val="21"/>
                      </w:rPr>
                      <w:t>-05-12</w:t>
                    </w:r>
                  </w:p>
                </w:tc>
                <w:tc>
                  <w:tcPr>
                    <w:tcW w:w="1027" w:type="dxa"/>
                  </w:tcPr>
                  <w:p w14:paraId="217D99D4" w14:textId="77777777" w:rsidR="00334F2B" w:rsidRDefault="00334F2B" w:rsidP="00F53732">
                    <w:pPr>
                      <w:jc w:val="right"/>
                      <w:rPr>
                        <w:szCs w:val="21"/>
                      </w:rPr>
                    </w:pPr>
                    <w:r>
                      <w:t>0</w:t>
                    </w:r>
                  </w:p>
                </w:tc>
                <w:tc>
                  <w:tcPr>
                    <w:tcW w:w="957" w:type="dxa"/>
                  </w:tcPr>
                  <w:p w14:paraId="6A831761" w14:textId="77777777" w:rsidR="00334F2B" w:rsidRDefault="00334F2B" w:rsidP="00F53732">
                    <w:pPr>
                      <w:jc w:val="right"/>
                      <w:rPr>
                        <w:szCs w:val="21"/>
                      </w:rPr>
                    </w:pPr>
                    <w:r>
                      <w:t>0</w:t>
                    </w:r>
                  </w:p>
                </w:tc>
                <w:tc>
                  <w:tcPr>
                    <w:tcW w:w="1276" w:type="dxa"/>
                  </w:tcPr>
                  <w:p w14:paraId="4224DB60" w14:textId="77777777" w:rsidR="00334F2B" w:rsidRDefault="00334F2B" w:rsidP="00F53732">
                    <w:pPr>
                      <w:jc w:val="right"/>
                      <w:rPr>
                        <w:szCs w:val="21"/>
                      </w:rPr>
                    </w:pPr>
                    <w:r>
                      <w:t>0</w:t>
                    </w:r>
                  </w:p>
                </w:tc>
                <w:tc>
                  <w:tcPr>
                    <w:tcW w:w="851" w:type="dxa"/>
                  </w:tcPr>
                  <w:p w14:paraId="1B00C460" w14:textId="77777777" w:rsidR="00334F2B" w:rsidRPr="00923BEA" w:rsidRDefault="00334F2B" w:rsidP="00F53732">
                    <w:pPr>
                      <w:rPr>
                        <w:szCs w:val="21"/>
                      </w:rPr>
                    </w:pPr>
                    <w:r w:rsidRPr="00923BEA">
                      <w:t>0</w:t>
                    </w:r>
                  </w:p>
                </w:tc>
                <w:tc>
                  <w:tcPr>
                    <w:tcW w:w="2016" w:type="dxa"/>
                  </w:tcPr>
                  <w:p w14:paraId="077A49D4" w14:textId="77777777" w:rsidR="00334F2B" w:rsidRPr="008A6F14" w:rsidRDefault="00334F2B" w:rsidP="00F53732">
                    <w:pPr>
                      <w:jc w:val="right"/>
                    </w:pPr>
                    <w:r>
                      <w:rPr>
                        <w:rFonts w:hint="eastAsia"/>
                      </w:rPr>
                      <w:t>0</w:t>
                    </w:r>
                  </w:p>
                </w:tc>
                <w:sdt>
                  <w:sdtPr>
                    <w:rPr>
                      <w:szCs w:val="21"/>
                    </w:rPr>
                    <w:alias w:val="董事、监事、高级管理人员是否在公司关联方获取报酬"/>
                    <w:tag w:val="_GBC_da1333fb62ea4775ac485783e963c073"/>
                    <w:id w:val="-1219273032"/>
                    <w:lock w:val="sdtLocked"/>
                    <w:comboBox>
                      <w:listItem w:displayText="是" w:value="true"/>
                      <w:listItem w:displayText="否" w:value="false"/>
                    </w:comboBox>
                  </w:sdtPr>
                  <w:sdtContent>
                    <w:tc>
                      <w:tcPr>
                        <w:tcW w:w="1453" w:type="dxa"/>
                      </w:tcPr>
                      <w:p w14:paraId="796F1145" w14:textId="77777777" w:rsidR="00334F2B" w:rsidRDefault="00334F2B" w:rsidP="00F53732">
                        <w:pPr>
                          <w:rPr>
                            <w:szCs w:val="21"/>
                          </w:rPr>
                        </w:pPr>
                        <w:r>
                          <w:rPr>
                            <w:szCs w:val="21"/>
                          </w:rPr>
                          <w:t>是</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383608909"/>
              <w:lock w:val="sdtLocked"/>
              <w:placeholder>
                <w:docPart w:val="4CD87E99E59140C49B96AF7B34C73E94"/>
              </w:placeholder>
            </w:sdtPr>
            <w:sdtContent>
              <w:tr w:rsidR="00334F2B" w14:paraId="7E63232B" w14:textId="77777777" w:rsidTr="00F53732">
                <w:trPr>
                  <w:trHeight w:val="132"/>
                </w:trPr>
                <w:tc>
                  <w:tcPr>
                    <w:tcW w:w="846" w:type="dxa"/>
                  </w:tcPr>
                  <w:p w14:paraId="6EBECE16" w14:textId="77777777" w:rsidR="00334F2B" w:rsidRDefault="00334F2B" w:rsidP="00F53732">
                    <w:pPr>
                      <w:rPr>
                        <w:szCs w:val="21"/>
                      </w:rPr>
                    </w:pPr>
                    <w:r>
                      <w:t>屈宏</w:t>
                    </w:r>
                  </w:p>
                </w:tc>
                <w:tc>
                  <w:tcPr>
                    <w:tcW w:w="2248" w:type="dxa"/>
                  </w:tcPr>
                  <w:p w14:paraId="28F51456" w14:textId="77777777" w:rsidR="00334F2B" w:rsidRDefault="00334F2B" w:rsidP="00F53732">
                    <w:pPr>
                      <w:rPr>
                        <w:szCs w:val="21"/>
                      </w:rPr>
                    </w:pPr>
                    <w:r>
                      <w:t>监事</w:t>
                    </w:r>
                  </w:p>
                </w:tc>
                <w:tc>
                  <w:tcPr>
                    <w:tcW w:w="426" w:type="dxa"/>
                  </w:tcPr>
                  <w:p w14:paraId="5D19E1E9" w14:textId="77777777" w:rsidR="00334F2B" w:rsidRDefault="00334F2B" w:rsidP="00F53732">
                    <w:pPr>
                      <w:rPr>
                        <w:szCs w:val="21"/>
                      </w:rPr>
                    </w:pPr>
                    <w:r>
                      <w:t>男</w:t>
                    </w:r>
                  </w:p>
                </w:tc>
                <w:tc>
                  <w:tcPr>
                    <w:tcW w:w="426" w:type="dxa"/>
                  </w:tcPr>
                  <w:p w14:paraId="44FC8A1A" w14:textId="77777777" w:rsidR="00334F2B" w:rsidRDefault="00334F2B" w:rsidP="00F53732">
                    <w:pPr>
                      <w:rPr>
                        <w:szCs w:val="21"/>
                      </w:rPr>
                    </w:pPr>
                    <w:r>
                      <w:t>46</w:t>
                    </w:r>
                  </w:p>
                </w:tc>
                <w:tc>
                  <w:tcPr>
                    <w:tcW w:w="1294" w:type="dxa"/>
                  </w:tcPr>
                  <w:p w14:paraId="274AD4D9" w14:textId="77777777" w:rsidR="00334F2B" w:rsidRDefault="00334F2B" w:rsidP="00F53732">
                    <w:pPr>
                      <w:rPr>
                        <w:szCs w:val="21"/>
                      </w:rPr>
                    </w:pPr>
                    <w:r>
                      <w:t>2011-10-17</w:t>
                    </w:r>
                  </w:p>
                </w:tc>
                <w:tc>
                  <w:tcPr>
                    <w:tcW w:w="1276" w:type="dxa"/>
                  </w:tcPr>
                  <w:p w14:paraId="7CD454A8" w14:textId="77777777" w:rsidR="00334F2B" w:rsidRDefault="00334F2B" w:rsidP="00F53732">
                    <w:pPr>
                      <w:rPr>
                        <w:szCs w:val="21"/>
                      </w:rPr>
                    </w:pPr>
                    <w:r>
                      <w:t> </w:t>
                    </w:r>
                  </w:p>
                </w:tc>
                <w:tc>
                  <w:tcPr>
                    <w:tcW w:w="1027" w:type="dxa"/>
                  </w:tcPr>
                  <w:p w14:paraId="78C0AA56" w14:textId="77777777" w:rsidR="00334F2B" w:rsidRDefault="00334F2B" w:rsidP="00F53732">
                    <w:pPr>
                      <w:jc w:val="right"/>
                      <w:rPr>
                        <w:szCs w:val="21"/>
                      </w:rPr>
                    </w:pPr>
                    <w:r>
                      <w:t>0</w:t>
                    </w:r>
                  </w:p>
                </w:tc>
                <w:tc>
                  <w:tcPr>
                    <w:tcW w:w="957" w:type="dxa"/>
                  </w:tcPr>
                  <w:p w14:paraId="1253A872" w14:textId="77777777" w:rsidR="00334F2B" w:rsidRDefault="00334F2B" w:rsidP="00F53732">
                    <w:pPr>
                      <w:jc w:val="right"/>
                      <w:rPr>
                        <w:szCs w:val="21"/>
                      </w:rPr>
                    </w:pPr>
                    <w:r>
                      <w:t>0</w:t>
                    </w:r>
                  </w:p>
                </w:tc>
                <w:tc>
                  <w:tcPr>
                    <w:tcW w:w="1276" w:type="dxa"/>
                  </w:tcPr>
                  <w:p w14:paraId="2E71D2FD" w14:textId="77777777" w:rsidR="00334F2B" w:rsidRDefault="00334F2B" w:rsidP="00F53732">
                    <w:pPr>
                      <w:jc w:val="right"/>
                      <w:rPr>
                        <w:szCs w:val="21"/>
                      </w:rPr>
                    </w:pPr>
                    <w:r>
                      <w:t>0</w:t>
                    </w:r>
                  </w:p>
                </w:tc>
                <w:tc>
                  <w:tcPr>
                    <w:tcW w:w="851" w:type="dxa"/>
                  </w:tcPr>
                  <w:p w14:paraId="5FB808E1" w14:textId="77777777" w:rsidR="00334F2B" w:rsidRPr="00923BEA" w:rsidRDefault="00334F2B" w:rsidP="00F53732">
                    <w:pPr>
                      <w:rPr>
                        <w:szCs w:val="21"/>
                      </w:rPr>
                    </w:pPr>
                    <w:r w:rsidRPr="00923BEA">
                      <w:t>0</w:t>
                    </w:r>
                  </w:p>
                </w:tc>
                <w:tc>
                  <w:tcPr>
                    <w:tcW w:w="2016" w:type="dxa"/>
                  </w:tcPr>
                  <w:p w14:paraId="323978D4" w14:textId="77777777" w:rsidR="00334F2B" w:rsidRPr="008A6F14" w:rsidRDefault="00334F2B" w:rsidP="00F53732">
                    <w:pPr>
                      <w:jc w:val="right"/>
                    </w:pPr>
                    <w:r w:rsidRPr="008A6F14">
                      <w:t>42.54</w:t>
                    </w:r>
                  </w:p>
                </w:tc>
                <w:sdt>
                  <w:sdtPr>
                    <w:rPr>
                      <w:szCs w:val="21"/>
                    </w:rPr>
                    <w:alias w:val="董事、监事、高级管理人员是否在公司关联方获取报酬"/>
                    <w:tag w:val="_GBC_da1333fb62ea4775ac485783e963c073"/>
                    <w:id w:val="64683896"/>
                    <w:lock w:val="sdtLocked"/>
                    <w:comboBox>
                      <w:listItem w:displayText="是" w:value="true"/>
                      <w:listItem w:displayText="否" w:value="false"/>
                    </w:comboBox>
                  </w:sdtPr>
                  <w:sdtContent>
                    <w:tc>
                      <w:tcPr>
                        <w:tcW w:w="1453" w:type="dxa"/>
                      </w:tcPr>
                      <w:p w14:paraId="61DD35BB" w14:textId="77777777" w:rsidR="00334F2B" w:rsidRDefault="00334F2B" w:rsidP="00F53732">
                        <w:pP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989607785"/>
              <w:lock w:val="sdtLocked"/>
              <w:placeholder>
                <w:docPart w:val="4CD87E99E59140C49B96AF7B34C73E94"/>
              </w:placeholder>
            </w:sdtPr>
            <w:sdtContent>
              <w:tr w:rsidR="00334F2B" w14:paraId="79EEF039" w14:textId="77777777" w:rsidTr="00F53732">
                <w:trPr>
                  <w:trHeight w:val="132"/>
                </w:trPr>
                <w:tc>
                  <w:tcPr>
                    <w:tcW w:w="846" w:type="dxa"/>
                  </w:tcPr>
                  <w:p w14:paraId="3C491977" w14:textId="77777777" w:rsidR="00334F2B" w:rsidRDefault="00334F2B" w:rsidP="00F53732">
                    <w:pPr>
                      <w:rPr>
                        <w:szCs w:val="21"/>
                      </w:rPr>
                    </w:pPr>
                    <w:r>
                      <w:t>游吉宁</w:t>
                    </w:r>
                  </w:p>
                </w:tc>
                <w:tc>
                  <w:tcPr>
                    <w:tcW w:w="2248" w:type="dxa"/>
                  </w:tcPr>
                  <w:p w14:paraId="5B62B2FC" w14:textId="77777777" w:rsidR="00334F2B" w:rsidRDefault="00334F2B" w:rsidP="00F53732">
                    <w:pPr>
                      <w:rPr>
                        <w:szCs w:val="21"/>
                      </w:rPr>
                    </w:pPr>
                    <w:r>
                      <w:t>监事</w:t>
                    </w:r>
                  </w:p>
                </w:tc>
                <w:tc>
                  <w:tcPr>
                    <w:tcW w:w="426" w:type="dxa"/>
                  </w:tcPr>
                  <w:p w14:paraId="747955B2" w14:textId="77777777" w:rsidR="00334F2B" w:rsidRDefault="00334F2B" w:rsidP="00F53732">
                    <w:pPr>
                      <w:rPr>
                        <w:szCs w:val="21"/>
                      </w:rPr>
                    </w:pPr>
                    <w:r>
                      <w:t>男</w:t>
                    </w:r>
                  </w:p>
                </w:tc>
                <w:tc>
                  <w:tcPr>
                    <w:tcW w:w="426" w:type="dxa"/>
                  </w:tcPr>
                  <w:p w14:paraId="6DD979EF" w14:textId="77777777" w:rsidR="00334F2B" w:rsidRDefault="00334F2B" w:rsidP="00F53732">
                    <w:pPr>
                      <w:rPr>
                        <w:szCs w:val="21"/>
                      </w:rPr>
                    </w:pPr>
                    <w:r>
                      <w:t>48</w:t>
                    </w:r>
                  </w:p>
                </w:tc>
                <w:tc>
                  <w:tcPr>
                    <w:tcW w:w="1294" w:type="dxa"/>
                  </w:tcPr>
                  <w:p w14:paraId="4B27B1CC" w14:textId="77777777" w:rsidR="00334F2B" w:rsidRDefault="00334F2B" w:rsidP="00F53732">
                    <w:pPr>
                      <w:rPr>
                        <w:szCs w:val="21"/>
                      </w:rPr>
                    </w:pPr>
                    <w:r>
                      <w:t>2014-04-03</w:t>
                    </w:r>
                  </w:p>
                </w:tc>
                <w:tc>
                  <w:tcPr>
                    <w:tcW w:w="1276" w:type="dxa"/>
                  </w:tcPr>
                  <w:p w14:paraId="4CDCAF35" w14:textId="77777777" w:rsidR="00334F2B" w:rsidRDefault="00334F2B" w:rsidP="00F53732">
                    <w:pPr>
                      <w:rPr>
                        <w:szCs w:val="21"/>
                      </w:rPr>
                    </w:pPr>
                    <w:r>
                      <w:t> </w:t>
                    </w:r>
                  </w:p>
                </w:tc>
                <w:tc>
                  <w:tcPr>
                    <w:tcW w:w="1027" w:type="dxa"/>
                  </w:tcPr>
                  <w:p w14:paraId="493A64C3" w14:textId="77777777" w:rsidR="00334F2B" w:rsidRDefault="00334F2B" w:rsidP="00F53732">
                    <w:pPr>
                      <w:jc w:val="right"/>
                      <w:rPr>
                        <w:szCs w:val="21"/>
                      </w:rPr>
                    </w:pPr>
                    <w:r>
                      <w:t>0</w:t>
                    </w:r>
                  </w:p>
                </w:tc>
                <w:tc>
                  <w:tcPr>
                    <w:tcW w:w="957" w:type="dxa"/>
                  </w:tcPr>
                  <w:p w14:paraId="603864E1" w14:textId="77777777" w:rsidR="00334F2B" w:rsidRDefault="00334F2B" w:rsidP="00F53732">
                    <w:pPr>
                      <w:jc w:val="right"/>
                      <w:rPr>
                        <w:szCs w:val="21"/>
                      </w:rPr>
                    </w:pPr>
                    <w:r>
                      <w:t>0</w:t>
                    </w:r>
                  </w:p>
                </w:tc>
                <w:tc>
                  <w:tcPr>
                    <w:tcW w:w="1276" w:type="dxa"/>
                  </w:tcPr>
                  <w:p w14:paraId="6E82F5FC" w14:textId="77777777" w:rsidR="00334F2B" w:rsidRDefault="00334F2B" w:rsidP="00F53732">
                    <w:pPr>
                      <w:jc w:val="right"/>
                      <w:rPr>
                        <w:szCs w:val="21"/>
                      </w:rPr>
                    </w:pPr>
                    <w:r>
                      <w:t>0</w:t>
                    </w:r>
                  </w:p>
                </w:tc>
                <w:tc>
                  <w:tcPr>
                    <w:tcW w:w="851" w:type="dxa"/>
                  </w:tcPr>
                  <w:p w14:paraId="3123B41E" w14:textId="77777777" w:rsidR="00334F2B" w:rsidRPr="00923BEA" w:rsidRDefault="00334F2B" w:rsidP="00F53732">
                    <w:pPr>
                      <w:rPr>
                        <w:szCs w:val="21"/>
                      </w:rPr>
                    </w:pPr>
                    <w:r w:rsidRPr="00923BEA">
                      <w:t>0</w:t>
                    </w:r>
                  </w:p>
                </w:tc>
                <w:tc>
                  <w:tcPr>
                    <w:tcW w:w="2016" w:type="dxa"/>
                  </w:tcPr>
                  <w:p w14:paraId="41C1A835" w14:textId="77777777" w:rsidR="00334F2B" w:rsidRPr="008A6F14" w:rsidRDefault="00334F2B" w:rsidP="00F53732">
                    <w:pPr>
                      <w:jc w:val="right"/>
                    </w:pPr>
                    <w:r w:rsidRPr="008A6F14">
                      <w:t>32.82</w:t>
                    </w:r>
                  </w:p>
                </w:tc>
                <w:sdt>
                  <w:sdtPr>
                    <w:rPr>
                      <w:szCs w:val="21"/>
                    </w:rPr>
                    <w:alias w:val="董事、监事、高级管理人员是否在公司关联方获取报酬"/>
                    <w:tag w:val="_GBC_da1333fb62ea4775ac485783e963c073"/>
                    <w:id w:val="-1185203399"/>
                    <w:lock w:val="sdtLocked"/>
                    <w:comboBox>
                      <w:listItem w:displayText="是" w:value="true"/>
                      <w:listItem w:displayText="否" w:value="false"/>
                    </w:comboBox>
                  </w:sdtPr>
                  <w:sdtContent>
                    <w:tc>
                      <w:tcPr>
                        <w:tcW w:w="1453" w:type="dxa"/>
                      </w:tcPr>
                      <w:p w14:paraId="3D5ED3C5" w14:textId="77777777" w:rsidR="00334F2B" w:rsidRDefault="00334F2B" w:rsidP="00F53732">
                        <w:pP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74373800"/>
              <w:lock w:val="sdtLocked"/>
              <w:placeholder>
                <w:docPart w:val="4CD87E99E59140C49B96AF7B34C73E94"/>
              </w:placeholder>
            </w:sdtPr>
            <w:sdtContent>
              <w:tr w:rsidR="00334F2B" w14:paraId="3A6D849C" w14:textId="77777777" w:rsidTr="00F53732">
                <w:trPr>
                  <w:trHeight w:val="132"/>
                </w:trPr>
                <w:tc>
                  <w:tcPr>
                    <w:tcW w:w="846" w:type="dxa"/>
                  </w:tcPr>
                  <w:p w14:paraId="5E82BBBB" w14:textId="77777777" w:rsidR="00334F2B" w:rsidRDefault="00334F2B" w:rsidP="00F53732">
                    <w:pPr>
                      <w:rPr>
                        <w:szCs w:val="21"/>
                      </w:rPr>
                    </w:pPr>
                    <w:r>
                      <w:rPr>
                        <w:rFonts w:asciiTheme="minorHAnsi" w:eastAsiaTheme="minorEastAsia" w:hAnsiTheme="minorHAnsi" w:cstheme="minorBidi" w:hint="eastAsia"/>
                        <w:kern w:val="2"/>
                        <w:szCs w:val="21"/>
                      </w:rPr>
                      <w:t>单基耘</w:t>
                    </w:r>
                  </w:p>
                </w:tc>
                <w:tc>
                  <w:tcPr>
                    <w:tcW w:w="2248" w:type="dxa"/>
                  </w:tcPr>
                  <w:p w14:paraId="5868ED0B" w14:textId="77777777" w:rsidR="00334F2B" w:rsidRDefault="00334F2B" w:rsidP="00F53732">
                    <w:pPr>
                      <w:rPr>
                        <w:szCs w:val="21"/>
                      </w:rPr>
                    </w:pPr>
                    <w:r>
                      <w:rPr>
                        <w:rFonts w:hint="eastAsia"/>
                        <w:szCs w:val="21"/>
                      </w:rPr>
                      <w:t>监事</w:t>
                    </w:r>
                  </w:p>
                </w:tc>
                <w:tc>
                  <w:tcPr>
                    <w:tcW w:w="426" w:type="dxa"/>
                  </w:tcPr>
                  <w:p w14:paraId="4C5A9F5A" w14:textId="77777777" w:rsidR="00334F2B" w:rsidRDefault="00334F2B" w:rsidP="00F53732">
                    <w:pPr>
                      <w:rPr>
                        <w:szCs w:val="21"/>
                      </w:rPr>
                    </w:pPr>
                    <w:r>
                      <w:rPr>
                        <w:rFonts w:hint="eastAsia"/>
                        <w:szCs w:val="21"/>
                      </w:rPr>
                      <w:t>男</w:t>
                    </w:r>
                  </w:p>
                </w:tc>
                <w:tc>
                  <w:tcPr>
                    <w:tcW w:w="426" w:type="dxa"/>
                  </w:tcPr>
                  <w:p w14:paraId="4BA0302A" w14:textId="77777777" w:rsidR="00334F2B" w:rsidRDefault="00334F2B" w:rsidP="00F53732">
                    <w:pPr>
                      <w:rPr>
                        <w:szCs w:val="21"/>
                      </w:rPr>
                    </w:pPr>
                    <w:r>
                      <w:rPr>
                        <w:rFonts w:hint="eastAsia"/>
                        <w:szCs w:val="21"/>
                      </w:rPr>
                      <w:t>48</w:t>
                    </w:r>
                  </w:p>
                </w:tc>
                <w:tc>
                  <w:tcPr>
                    <w:tcW w:w="1294" w:type="dxa"/>
                  </w:tcPr>
                  <w:p w14:paraId="5B648762" w14:textId="77777777" w:rsidR="00334F2B" w:rsidRDefault="00334F2B" w:rsidP="00F53732">
                    <w:pPr>
                      <w:rPr>
                        <w:szCs w:val="21"/>
                      </w:rPr>
                    </w:pPr>
                    <w:r>
                      <w:rPr>
                        <w:rFonts w:hint="eastAsia"/>
                        <w:szCs w:val="21"/>
                      </w:rPr>
                      <w:t>2020</w:t>
                    </w:r>
                    <w:r>
                      <w:rPr>
                        <w:szCs w:val="21"/>
                      </w:rPr>
                      <w:t>-05-12</w:t>
                    </w:r>
                  </w:p>
                </w:tc>
                <w:tc>
                  <w:tcPr>
                    <w:tcW w:w="1276" w:type="dxa"/>
                  </w:tcPr>
                  <w:p w14:paraId="3AAAA96C" w14:textId="77777777" w:rsidR="00334F2B" w:rsidRDefault="00334F2B" w:rsidP="00F53732">
                    <w:pPr>
                      <w:rPr>
                        <w:szCs w:val="21"/>
                      </w:rPr>
                    </w:pPr>
                  </w:p>
                </w:tc>
                <w:tc>
                  <w:tcPr>
                    <w:tcW w:w="1027" w:type="dxa"/>
                  </w:tcPr>
                  <w:p w14:paraId="40326083" w14:textId="77777777" w:rsidR="00334F2B" w:rsidRDefault="00334F2B" w:rsidP="00F53732">
                    <w:pPr>
                      <w:jc w:val="right"/>
                      <w:rPr>
                        <w:szCs w:val="21"/>
                      </w:rPr>
                    </w:pPr>
                    <w:r>
                      <w:rPr>
                        <w:rFonts w:hint="eastAsia"/>
                        <w:szCs w:val="21"/>
                      </w:rPr>
                      <w:t>0</w:t>
                    </w:r>
                  </w:p>
                </w:tc>
                <w:tc>
                  <w:tcPr>
                    <w:tcW w:w="957" w:type="dxa"/>
                  </w:tcPr>
                  <w:p w14:paraId="67AD57FB" w14:textId="77777777" w:rsidR="00334F2B" w:rsidRDefault="00334F2B" w:rsidP="00F53732">
                    <w:pPr>
                      <w:jc w:val="right"/>
                      <w:rPr>
                        <w:szCs w:val="21"/>
                      </w:rPr>
                    </w:pPr>
                    <w:r>
                      <w:rPr>
                        <w:rFonts w:hint="eastAsia"/>
                        <w:szCs w:val="21"/>
                      </w:rPr>
                      <w:t>0</w:t>
                    </w:r>
                  </w:p>
                </w:tc>
                <w:tc>
                  <w:tcPr>
                    <w:tcW w:w="1276" w:type="dxa"/>
                  </w:tcPr>
                  <w:p w14:paraId="00152296" w14:textId="77777777" w:rsidR="00334F2B" w:rsidRDefault="00334F2B" w:rsidP="00F53732">
                    <w:pPr>
                      <w:jc w:val="right"/>
                      <w:rPr>
                        <w:szCs w:val="21"/>
                      </w:rPr>
                    </w:pPr>
                    <w:r>
                      <w:rPr>
                        <w:rFonts w:hint="eastAsia"/>
                        <w:szCs w:val="21"/>
                      </w:rPr>
                      <w:t>0</w:t>
                    </w:r>
                  </w:p>
                </w:tc>
                <w:tc>
                  <w:tcPr>
                    <w:tcW w:w="851" w:type="dxa"/>
                  </w:tcPr>
                  <w:p w14:paraId="45DC8545" w14:textId="77777777" w:rsidR="00334F2B" w:rsidRPr="00923BEA" w:rsidRDefault="00334F2B" w:rsidP="00F53732">
                    <w:pPr>
                      <w:rPr>
                        <w:szCs w:val="21"/>
                      </w:rPr>
                    </w:pPr>
                    <w:r w:rsidRPr="00923BEA">
                      <w:rPr>
                        <w:rFonts w:hint="eastAsia"/>
                        <w:szCs w:val="21"/>
                      </w:rPr>
                      <w:t>0</w:t>
                    </w:r>
                  </w:p>
                </w:tc>
                <w:tc>
                  <w:tcPr>
                    <w:tcW w:w="2016" w:type="dxa"/>
                  </w:tcPr>
                  <w:p w14:paraId="37F18B6C" w14:textId="77777777" w:rsidR="00334F2B" w:rsidRPr="008A6F14" w:rsidRDefault="00334F2B" w:rsidP="00F53732">
                    <w:pPr>
                      <w:jc w:val="right"/>
                    </w:pPr>
                    <w:r>
                      <w:rPr>
                        <w:rFonts w:hint="eastAsia"/>
                      </w:rPr>
                      <w:t>0</w:t>
                    </w:r>
                  </w:p>
                </w:tc>
                <w:sdt>
                  <w:sdtPr>
                    <w:rPr>
                      <w:szCs w:val="21"/>
                    </w:rPr>
                    <w:alias w:val="董事、监事、高级管理人员是否在公司关联方获取报酬"/>
                    <w:tag w:val="_GBC_da1333fb62ea4775ac485783e963c073"/>
                    <w:id w:val="286626758"/>
                    <w:lock w:val="sdtLocked"/>
                    <w:comboBox>
                      <w:listItem w:displayText="是" w:value="true"/>
                      <w:listItem w:displayText="否" w:value="false"/>
                    </w:comboBox>
                  </w:sdtPr>
                  <w:sdtContent>
                    <w:tc>
                      <w:tcPr>
                        <w:tcW w:w="1453" w:type="dxa"/>
                      </w:tcPr>
                      <w:p w14:paraId="487E902A" w14:textId="77777777" w:rsidR="00334F2B" w:rsidRDefault="00334F2B" w:rsidP="00F53732">
                        <w:pPr>
                          <w:rPr>
                            <w:szCs w:val="21"/>
                          </w:rPr>
                        </w:pPr>
                        <w:r>
                          <w:rPr>
                            <w:szCs w:val="21"/>
                          </w:rPr>
                          <w:t>是</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38213062"/>
              <w:lock w:val="sdtLocked"/>
              <w:placeholder>
                <w:docPart w:val="4CD87E99E59140C49B96AF7B34C73E94"/>
              </w:placeholder>
            </w:sdtPr>
            <w:sdtContent>
              <w:tr w:rsidR="00334F2B" w14:paraId="6C85AA91" w14:textId="77777777" w:rsidTr="00F53732">
                <w:trPr>
                  <w:trHeight w:val="132"/>
                </w:trPr>
                <w:tc>
                  <w:tcPr>
                    <w:tcW w:w="846" w:type="dxa"/>
                  </w:tcPr>
                  <w:p w14:paraId="168516FC" w14:textId="77777777" w:rsidR="00334F2B" w:rsidRDefault="00334F2B" w:rsidP="00F53732">
                    <w:pPr>
                      <w:rPr>
                        <w:szCs w:val="21"/>
                      </w:rPr>
                    </w:pPr>
                    <w:r>
                      <w:t>杨建中</w:t>
                    </w:r>
                  </w:p>
                </w:tc>
                <w:tc>
                  <w:tcPr>
                    <w:tcW w:w="2248" w:type="dxa"/>
                  </w:tcPr>
                  <w:p w14:paraId="0ACF91E0" w14:textId="77777777" w:rsidR="00334F2B" w:rsidRDefault="00334F2B" w:rsidP="00F53732">
                    <w:pPr>
                      <w:rPr>
                        <w:szCs w:val="21"/>
                      </w:rPr>
                    </w:pPr>
                    <w:r>
                      <w:t>副总经理</w:t>
                    </w:r>
                  </w:p>
                </w:tc>
                <w:tc>
                  <w:tcPr>
                    <w:tcW w:w="426" w:type="dxa"/>
                  </w:tcPr>
                  <w:p w14:paraId="581BE70F" w14:textId="77777777" w:rsidR="00334F2B" w:rsidRDefault="00334F2B" w:rsidP="00F53732">
                    <w:pPr>
                      <w:rPr>
                        <w:szCs w:val="21"/>
                      </w:rPr>
                    </w:pPr>
                    <w:r>
                      <w:t>男</w:t>
                    </w:r>
                  </w:p>
                </w:tc>
                <w:tc>
                  <w:tcPr>
                    <w:tcW w:w="426" w:type="dxa"/>
                  </w:tcPr>
                  <w:p w14:paraId="417C1C7E" w14:textId="77777777" w:rsidR="00334F2B" w:rsidRDefault="00334F2B" w:rsidP="00F53732">
                    <w:pPr>
                      <w:rPr>
                        <w:szCs w:val="21"/>
                      </w:rPr>
                    </w:pPr>
                    <w:r>
                      <w:t>58</w:t>
                    </w:r>
                  </w:p>
                </w:tc>
                <w:tc>
                  <w:tcPr>
                    <w:tcW w:w="1294" w:type="dxa"/>
                  </w:tcPr>
                  <w:p w14:paraId="515DD2C8" w14:textId="77777777" w:rsidR="00334F2B" w:rsidRDefault="00334F2B" w:rsidP="00F53732">
                    <w:pPr>
                      <w:rPr>
                        <w:szCs w:val="21"/>
                      </w:rPr>
                    </w:pPr>
                    <w:r>
                      <w:t>2011-10-17</w:t>
                    </w:r>
                  </w:p>
                </w:tc>
                <w:tc>
                  <w:tcPr>
                    <w:tcW w:w="1276" w:type="dxa"/>
                  </w:tcPr>
                  <w:p w14:paraId="176C27AA" w14:textId="77777777" w:rsidR="00334F2B" w:rsidRDefault="00334F2B" w:rsidP="00F53732">
                    <w:pPr>
                      <w:rPr>
                        <w:szCs w:val="21"/>
                      </w:rPr>
                    </w:pPr>
                    <w:r>
                      <w:t> </w:t>
                    </w:r>
                  </w:p>
                </w:tc>
                <w:tc>
                  <w:tcPr>
                    <w:tcW w:w="1027" w:type="dxa"/>
                  </w:tcPr>
                  <w:p w14:paraId="2B3A528A" w14:textId="77777777" w:rsidR="00334F2B" w:rsidRDefault="00334F2B" w:rsidP="00F53732">
                    <w:pPr>
                      <w:jc w:val="right"/>
                      <w:rPr>
                        <w:szCs w:val="21"/>
                      </w:rPr>
                    </w:pPr>
                    <w:r>
                      <w:t>0</w:t>
                    </w:r>
                  </w:p>
                </w:tc>
                <w:tc>
                  <w:tcPr>
                    <w:tcW w:w="957" w:type="dxa"/>
                  </w:tcPr>
                  <w:p w14:paraId="777D514B" w14:textId="77777777" w:rsidR="00334F2B" w:rsidRDefault="00334F2B" w:rsidP="00F53732">
                    <w:pPr>
                      <w:jc w:val="right"/>
                      <w:rPr>
                        <w:szCs w:val="21"/>
                      </w:rPr>
                    </w:pPr>
                    <w:r>
                      <w:t>0</w:t>
                    </w:r>
                  </w:p>
                </w:tc>
                <w:tc>
                  <w:tcPr>
                    <w:tcW w:w="1276" w:type="dxa"/>
                  </w:tcPr>
                  <w:p w14:paraId="1DA4B04C" w14:textId="77777777" w:rsidR="00334F2B" w:rsidRDefault="00334F2B" w:rsidP="00F53732">
                    <w:pPr>
                      <w:jc w:val="right"/>
                      <w:rPr>
                        <w:szCs w:val="21"/>
                      </w:rPr>
                    </w:pPr>
                    <w:r>
                      <w:t>0</w:t>
                    </w:r>
                  </w:p>
                </w:tc>
                <w:tc>
                  <w:tcPr>
                    <w:tcW w:w="851" w:type="dxa"/>
                  </w:tcPr>
                  <w:p w14:paraId="520C0570" w14:textId="77777777" w:rsidR="00334F2B" w:rsidRPr="00923BEA" w:rsidRDefault="00334F2B" w:rsidP="00F53732">
                    <w:pPr>
                      <w:rPr>
                        <w:szCs w:val="21"/>
                      </w:rPr>
                    </w:pPr>
                    <w:r w:rsidRPr="00923BEA">
                      <w:t>0</w:t>
                    </w:r>
                  </w:p>
                </w:tc>
                <w:tc>
                  <w:tcPr>
                    <w:tcW w:w="2016" w:type="dxa"/>
                  </w:tcPr>
                  <w:p w14:paraId="32396B83" w14:textId="77777777" w:rsidR="00334F2B" w:rsidRPr="008A6F14" w:rsidRDefault="00334F2B" w:rsidP="00F53732">
                    <w:pPr>
                      <w:jc w:val="right"/>
                    </w:pPr>
                    <w:r w:rsidRPr="008A6F14">
                      <w:t>56.17</w:t>
                    </w:r>
                  </w:p>
                </w:tc>
                <w:sdt>
                  <w:sdtPr>
                    <w:rPr>
                      <w:szCs w:val="21"/>
                    </w:rPr>
                    <w:alias w:val="董事、监事、高级管理人员是否在公司关联方获取报酬"/>
                    <w:tag w:val="_GBC_da1333fb62ea4775ac485783e963c073"/>
                    <w:id w:val="-1632236288"/>
                    <w:lock w:val="sdtLocked"/>
                    <w:comboBox>
                      <w:listItem w:displayText="是" w:value="true"/>
                      <w:listItem w:displayText="否" w:value="false"/>
                    </w:comboBox>
                  </w:sdtPr>
                  <w:sdtContent>
                    <w:tc>
                      <w:tcPr>
                        <w:tcW w:w="1453" w:type="dxa"/>
                      </w:tcPr>
                      <w:p w14:paraId="5FDE418D" w14:textId="77777777" w:rsidR="00334F2B" w:rsidRDefault="00334F2B" w:rsidP="00F53732">
                        <w:pP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132831600"/>
              <w:lock w:val="sdtLocked"/>
              <w:placeholder>
                <w:docPart w:val="4CD87E99E59140C49B96AF7B34C73E94"/>
              </w:placeholder>
            </w:sdtPr>
            <w:sdtContent>
              <w:tr w:rsidR="00334F2B" w14:paraId="58A03894" w14:textId="77777777" w:rsidTr="00F53732">
                <w:trPr>
                  <w:trHeight w:val="132"/>
                </w:trPr>
                <w:tc>
                  <w:tcPr>
                    <w:tcW w:w="846" w:type="dxa"/>
                  </w:tcPr>
                  <w:p w14:paraId="5EED6F8A" w14:textId="77777777" w:rsidR="00334F2B" w:rsidRDefault="00334F2B" w:rsidP="00F53732">
                    <w:pPr>
                      <w:rPr>
                        <w:szCs w:val="21"/>
                      </w:rPr>
                    </w:pPr>
                    <w:r>
                      <w:t>刘晓骏</w:t>
                    </w:r>
                  </w:p>
                </w:tc>
                <w:tc>
                  <w:tcPr>
                    <w:tcW w:w="2248" w:type="dxa"/>
                  </w:tcPr>
                  <w:p w14:paraId="55DCEC81" w14:textId="77777777" w:rsidR="00334F2B" w:rsidRDefault="00334F2B" w:rsidP="00F53732">
                    <w:pPr>
                      <w:rPr>
                        <w:szCs w:val="21"/>
                      </w:rPr>
                    </w:pPr>
                    <w:r>
                      <w:t>副总经理</w:t>
                    </w:r>
                  </w:p>
                </w:tc>
                <w:tc>
                  <w:tcPr>
                    <w:tcW w:w="426" w:type="dxa"/>
                  </w:tcPr>
                  <w:p w14:paraId="1769F5DF" w14:textId="77777777" w:rsidR="00334F2B" w:rsidRDefault="00334F2B" w:rsidP="00F53732">
                    <w:pPr>
                      <w:rPr>
                        <w:szCs w:val="21"/>
                      </w:rPr>
                    </w:pPr>
                    <w:r>
                      <w:t>男</w:t>
                    </w:r>
                  </w:p>
                </w:tc>
                <w:tc>
                  <w:tcPr>
                    <w:tcW w:w="426" w:type="dxa"/>
                  </w:tcPr>
                  <w:p w14:paraId="570A19CB" w14:textId="77777777" w:rsidR="00334F2B" w:rsidRDefault="00334F2B" w:rsidP="00F53732">
                    <w:pPr>
                      <w:rPr>
                        <w:szCs w:val="21"/>
                      </w:rPr>
                    </w:pPr>
                    <w:r>
                      <w:t>49</w:t>
                    </w:r>
                  </w:p>
                </w:tc>
                <w:tc>
                  <w:tcPr>
                    <w:tcW w:w="1294" w:type="dxa"/>
                  </w:tcPr>
                  <w:p w14:paraId="398C59E9" w14:textId="77777777" w:rsidR="00334F2B" w:rsidRDefault="00334F2B" w:rsidP="00F53732">
                    <w:pPr>
                      <w:rPr>
                        <w:szCs w:val="21"/>
                      </w:rPr>
                    </w:pPr>
                    <w:r>
                      <w:t>2011-10-17</w:t>
                    </w:r>
                  </w:p>
                </w:tc>
                <w:tc>
                  <w:tcPr>
                    <w:tcW w:w="1276" w:type="dxa"/>
                  </w:tcPr>
                  <w:p w14:paraId="58621F54" w14:textId="77777777" w:rsidR="00334F2B" w:rsidRDefault="00334F2B" w:rsidP="00F53732">
                    <w:pPr>
                      <w:rPr>
                        <w:szCs w:val="21"/>
                      </w:rPr>
                    </w:pPr>
                    <w:r>
                      <w:t> </w:t>
                    </w:r>
                  </w:p>
                </w:tc>
                <w:tc>
                  <w:tcPr>
                    <w:tcW w:w="1027" w:type="dxa"/>
                  </w:tcPr>
                  <w:p w14:paraId="4758B1A2" w14:textId="77777777" w:rsidR="00334F2B" w:rsidRDefault="00334F2B" w:rsidP="00F53732">
                    <w:pPr>
                      <w:jc w:val="right"/>
                      <w:rPr>
                        <w:szCs w:val="21"/>
                      </w:rPr>
                    </w:pPr>
                    <w:r>
                      <w:t>0</w:t>
                    </w:r>
                  </w:p>
                </w:tc>
                <w:tc>
                  <w:tcPr>
                    <w:tcW w:w="957" w:type="dxa"/>
                  </w:tcPr>
                  <w:p w14:paraId="30A35EB5" w14:textId="77777777" w:rsidR="00334F2B" w:rsidRDefault="00334F2B" w:rsidP="00F53732">
                    <w:pPr>
                      <w:jc w:val="right"/>
                      <w:rPr>
                        <w:szCs w:val="21"/>
                      </w:rPr>
                    </w:pPr>
                    <w:r>
                      <w:t>0</w:t>
                    </w:r>
                  </w:p>
                </w:tc>
                <w:tc>
                  <w:tcPr>
                    <w:tcW w:w="1276" w:type="dxa"/>
                  </w:tcPr>
                  <w:p w14:paraId="06750AD7" w14:textId="77777777" w:rsidR="00334F2B" w:rsidRDefault="00334F2B" w:rsidP="00F53732">
                    <w:pPr>
                      <w:jc w:val="right"/>
                      <w:rPr>
                        <w:szCs w:val="21"/>
                      </w:rPr>
                    </w:pPr>
                    <w:r>
                      <w:t>0</w:t>
                    </w:r>
                  </w:p>
                </w:tc>
                <w:tc>
                  <w:tcPr>
                    <w:tcW w:w="851" w:type="dxa"/>
                  </w:tcPr>
                  <w:p w14:paraId="532D9FB7" w14:textId="77777777" w:rsidR="00334F2B" w:rsidRPr="00923BEA" w:rsidRDefault="00334F2B" w:rsidP="00F53732">
                    <w:pPr>
                      <w:rPr>
                        <w:szCs w:val="21"/>
                      </w:rPr>
                    </w:pPr>
                    <w:r w:rsidRPr="00923BEA">
                      <w:t>0</w:t>
                    </w:r>
                  </w:p>
                </w:tc>
                <w:tc>
                  <w:tcPr>
                    <w:tcW w:w="2016" w:type="dxa"/>
                  </w:tcPr>
                  <w:p w14:paraId="1854FF82" w14:textId="77777777" w:rsidR="00334F2B" w:rsidRPr="008A6F14" w:rsidRDefault="00334F2B" w:rsidP="00F53732">
                    <w:pPr>
                      <w:jc w:val="right"/>
                    </w:pPr>
                    <w:r w:rsidRPr="008A6F14">
                      <w:t>56.70</w:t>
                    </w:r>
                  </w:p>
                </w:tc>
                <w:sdt>
                  <w:sdtPr>
                    <w:rPr>
                      <w:szCs w:val="21"/>
                    </w:rPr>
                    <w:alias w:val="董事、监事、高级管理人员是否在公司关联方获取报酬"/>
                    <w:tag w:val="_GBC_da1333fb62ea4775ac485783e963c073"/>
                    <w:id w:val="433718649"/>
                    <w:lock w:val="sdtLocked"/>
                    <w:comboBox>
                      <w:listItem w:displayText="是" w:value="true"/>
                      <w:listItem w:displayText="否" w:value="false"/>
                    </w:comboBox>
                  </w:sdtPr>
                  <w:sdtContent>
                    <w:tc>
                      <w:tcPr>
                        <w:tcW w:w="1453" w:type="dxa"/>
                      </w:tcPr>
                      <w:p w14:paraId="0FDAD168" w14:textId="77777777" w:rsidR="00334F2B" w:rsidRDefault="00334F2B" w:rsidP="00F53732">
                        <w:pP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182782755"/>
              <w:lock w:val="sdtLocked"/>
              <w:placeholder>
                <w:docPart w:val="4CD87E99E59140C49B96AF7B34C73E94"/>
              </w:placeholder>
            </w:sdtPr>
            <w:sdtContent>
              <w:tr w:rsidR="00334F2B" w14:paraId="7F24D958" w14:textId="77777777" w:rsidTr="00F53732">
                <w:trPr>
                  <w:trHeight w:val="132"/>
                </w:trPr>
                <w:tc>
                  <w:tcPr>
                    <w:tcW w:w="846" w:type="dxa"/>
                  </w:tcPr>
                  <w:p w14:paraId="15A76FA4" w14:textId="77777777" w:rsidR="00334F2B" w:rsidRDefault="00334F2B" w:rsidP="00F53732">
                    <w:pPr>
                      <w:rPr>
                        <w:szCs w:val="21"/>
                      </w:rPr>
                    </w:pPr>
                    <w:r>
                      <w:t>刘勇</w:t>
                    </w:r>
                  </w:p>
                </w:tc>
                <w:tc>
                  <w:tcPr>
                    <w:tcW w:w="2248" w:type="dxa"/>
                  </w:tcPr>
                  <w:p w14:paraId="5372B34E" w14:textId="77777777" w:rsidR="00334F2B" w:rsidRDefault="00334F2B" w:rsidP="00F53732">
                    <w:pPr>
                      <w:rPr>
                        <w:szCs w:val="21"/>
                      </w:rPr>
                    </w:pPr>
                    <w:r>
                      <w:t>副总经理</w:t>
                    </w:r>
                  </w:p>
                </w:tc>
                <w:tc>
                  <w:tcPr>
                    <w:tcW w:w="426" w:type="dxa"/>
                  </w:tcPr>
                  <w:p w14:paraId="7255912C" w14:textId="77777777" w:rsidR="00334F2B" w:rsidRDefault="00334F2B" w:rsidP="00F53732">
                    <w:pPr>
                      <w:rPr>
                        <w:szCs w:val="21"/>
                      </w:rPr>
                    </w:pPr>
                    <w:r>
                      <w:t>男</w:t>
                    </w:r>
                  </w:p>
                </w:tc>
                <w:tc>
                  <w:tcPr>
                    <w:tcW w:w="426" w:type="dxa"/>
                  </w:tcPr>
                  <w:p w14:paraId="57AF3D05" w14:textId="77777777" w:rsidR="00334F2B" w:rsidRDefault="00334F2B" w:rsidP="00F53732">
                    <w:pPr>
                      <w:rPr>
                        <w:szCs w:val="21"/>
                      </w:rPr>
                    </w:pPr>
                    <w:r>
                      <w:t>54</w:t>
                    </w:r>
                  </w:p>
                </w:tc>
                <w:tc>
                  <w:tcPr>
                    <w:tcW w:w="1294" w:type="dxa"/>
                  </w:tcPr>
                  <w:p w14:paraId="78C4C25A" w14:textId="77777777" w:rsidR="00334F2B" w:rsidRDefault="00334F2B" w:rsidP="00F53732">
                    <w:pPr>
                      <w:rPr>
                        <w:szCs w:val="21"/>
                      </w:rPr>
                    </w:pPr>
                    <w:r>
                      <w:t>2015-04-02</w:t>
                    </w:r>
                  </w:p>
                </w:tc>
                <w:tc>
                  <w:tcPr>
                    <w:tcW w:w="1276" w:type="dxa"/>
                  </w:tcPr>
                  <w:p w14:paraId="2F60F939" w14:textId="77777777" w:rsidR="00334F2B" w:rsidRDefault="00334F2B" w:rsidP="00F53732">
                    <w:pPr>
                      <w:rPr>
                        <w:szCs w:val="21"/>
                      </w:rPr>
                    </w:pPr>
                    <w:r>
                      <w:t> </w:t>
                    </w:r>
                  </w:p>
                </w:tc>
                <w:tc>
                  <w:tcPr>
                    <w:tcW w:w="1027" w:type="dxa"/>
                  </w:tcPr>
                  <w:p w14:paraId="3645C35E" w14:textId="77777777" w:rsidR="00334F2B" w:rsidRDefault="00334F2B" w:rsidP="00F53732">
                    <w:pPr>
                      <w:jc w:val="right"/>
                      <w:rPr>
                        <w:szCs w:val="21"/>
                      </w:rPr>
                    </w:pPr>
                    <w:r>
                      <w:t>0</w:t>
                    </w:r>
                  </w:p>
                </w:tc>
                <w:tc>
                  <w:tcPr>
                    <w:tcW w:w="957" w:type="dxa"/>
                  </w:tcPr>
                  <w:p w14:paraId="2D64C7D0" w14:textId="77777777" w:rsidR="00334F2B" w:rsidRDefault="00334F2B" w:rsidP="00F53732">
                    <w:pPr>
                      <w:jc w:val="right"/>
                      <w:rPr>
                        <w:szCs w:val="21"/>
                      </w:rPr>
                    </w:pPr>
                    <w:r>
                      <w:t>0</w:t>
                    </w:r>
                  </w:p>
                </w:tc>
                <w:tc>
                  <w:tcPr>
                    <w:tcW w:w="1276" w:type="dxa"/>
                  </w:tcPr>
                  <w:p w14:paraId="0E52482A" w14:textId="77777777" w:rsidR="00334F2B" w:rsidRDefault="00334F2B" w:rsidP="00F53732">
                    <w:pPr>
                      <w:jc w:val="right"/>
                      <w:rPr>
                        <w:szCs w:val="21"/>
                      </w:rPr>
                    </w:pPr>
                    <w:r>
                      <w:t>0</w:t>
                    </w:r>
                  </w:p>
                </w:tc>
                <w:tc>
                  <w:tcPr>
                    <w:tcW w:w="851" w:type="dxa"/>
                  </w:tcPr>
                  <w:p w14:paraId="05A71F52" w14:textId="77777777" w:rsidR="00334F2B" w:rsidRPr="00923BEA" w:rsidRDefault="00334F2B" w:rsidP="00F53732">
                    <w:pPr>
                      <w:rPr>
                        <w:szCs w:val="21"/>
                      </w:rPr>
                    </w:pPr>
                    <w:r w:rsidRPr="00923BEA">
                      <w:t>0</w:t>
                    </w:r>
                  </w:p>
                </w:tc>
                <w:tc>
                  <w:tcPr>
                    <w:tcW w:w="2016" w:type="dxa"/>
                  </w:tcPr>
                  <w:p w14:paraId="776938C5" w14:textId="77777777" w:rsidR="00334F2B" w:rsidRPr="008A6F14" w:rsidRDefault="00334F2B" w:rsidP="00F53732">
                    <w:pPr>
                      <w:jc w:val="right"/>
                    </w:pPr>
                    <w:r w:rsidRPr="008A6F14">
                      <w:t>55.73</w:t>
                    </w:r>
                  </w:p>
                </w:tc>
                <w:sdt>
                  <w:sdtPr>
                    <w:rPr>
                      <w:szCs w:val="21"/>
                    </w:rPr>
                    <w:alias w:val="董事、监事、高级管理人员是否在公司关联方获取报酬"/>
                    <w:tag w:val="_GBC_da1333fb62ea4775ac485783e963c073"/>
                    <w:id w:val="1728032581"/>
                    <w:lock w:val="sdtLocked"/>
                    <w:comboBox>
                      <w:listItem w:displayText="是" w:value="true"/>
                      <w:listItem w:displayText="否" w:value="false"/>
                    </w:comboBox>
                  </w:sdtPr>
                  <w:sdtContent>
                    <w:tc>
                      <w:tcPr>
                        <w:tcW w:w="1453" w:type="dxa"/>
                      </w:tcPr>
                      <w:p w14:paraId="1AB3CF4F" w14:textId="77777777" w:rsidR="00334F2B" w:rsidRDefault="00334F2B" w:rsidP="00F53732">
                        <w:pPr>
                          <w:rPr>
                            <w:szCs w:val="21"/>
                          </w:rPr>
                        </w:pPr>
                        <w:r>
                          <w:rPr>
                            <w:szCs w:val="21"/>
                          </w:rPr>
                          <w:t>否</w:t>
                        </w:r>
                      </w:p>
                    </w:tc>
                  </w:sdtContent>
                </w:sdt>
              </w:tr>
            </w:sdtContent>
          </w:sdt>
          <w:tr w:rsidR="00334F2B" w14:paraId="3CA76697" w14:textId="77777777" w:rsidTr="00F53732">
            <w:trPr>
              <w:trHeight w:val="165"/>
            </w:trPr>
            <w:sdt>
              <w:sdtPr>
                <w:tag w:val="_PLD_77b6527cdbc6498fb05d720c497cd5ff"/>
                <w:id w:val="-115984131"/>
                <w:lock w:val="sdtLocked"/>
              </w:sdtPr>
              <w:sdtContent>
                <w:tc>
                  <w:tcPr>
                    <w:tcW w:w="846" w:type="dxa"/>
                    <w:tcBorders>
                      <w:bottom w:val="single" w:sz="4" w:space="0" w:color="auto"/>
                    </w:tcBorders>
                    <w:vAlign w:val="center"/>
                  </w:tcPr>
                  <w:p w14:paraId="43B30865" w14:textId="77777777" w:rsidR="00334F2B" w:rsidRDefault="00334F2B" w:rsidP="00F53732">
                    <w:pPr>
                      <w:jc w:val="center"/>
                      <w:rPr>
                        <w:szCs w:val="21"/>
                      </w:rPr>
                    </w:pPr>
                    <w:r>
                      <w:rPr>
                        <w:rFonts w:hint="eastAsia"/>
                        <w:szCs w:val="21"/>
                      </w:rPr>
                      <w:t>合计</w:t>
                    </w:r>
                  </w:p>
                </w:tc>
              </w:sdtContent>
            </w:sdt>
            <w:tc>
              <w:tcPr>
                <w:tcW w:w="2248" w:type="dxa"/>
                <w:tcBorders>
                  <w:bottom w:val="single" w:sz="4" w:space="0" w:color="auto"/>
                </w:tcBorders>
              </w:tcPr>
              <w:p w14:paraId="4655D53F" w14:textId="77777777" w:rsidR="00334F2B" w:rsidRDefault="00334F2B" w:rsidP="00F53732">
                <w:pPr>
                  <w:jc w:val="center"/>
                  <w:rPr>
                    <w:szCs w:val="21"/>
                  </w:rPr>
                </w:pPr>
                <w:r>
                  <w:rPr>
                    <w:rFonts w:hint="eastAsia"/>
                    <w:szCs w:val="21"/>
                  </w:rPr>
                  <w:t>/</w:t>
                </w:r>
              </w:p>
            </w:tc>
            <w:tc>
              <w:tcPr>
                <w:tcW w:w="426" w:type="dxa"/>
                <w:tcBorders>
                  <w:bottom w:val="single" w:sz="4" w:space="0" w:color="auto"/>
                </w:tcBorders>
              </w:tcPr>
              <w:p w14:paraId="65E2A175" w14:textId="77777777" w:rsidR="00334F2B" w:rsidRDefault="00334F2B" w:rsidP="00F53732">
                <w:pPr>
                  <w:jc w:val="center"/>
                  <w:rPr>
                    <w:szCs w:val="21"/>
                  </w:rPr>
                </w:pPr>
                <w:r>
                  <w:rPr>
                    <w:rFonts w:hint="eastAsia"/>
                    <w:szCs w:val="21"/>
                  </w:rPr>
                  <w:t>/</w:t>
                </w:r>
              </w:p>
            </w:tc>
            <w:tc>
              <w:tcPr>
                <w:tcW w:w="426" w:type="dxa"/>
                <w:tcBorders>
                  <w:bottom w:val="single" w:sz="4" w:space="0" w:color="auto"/>
                </w:tcBorders>
              </w:tcPr>
              <w:p w14:paraId="425901F6" w14:textId="77777777" w:rsidR="00334F2B" w:rsidRDefault="00334F2B" w:rsidP="00F53732">
                <w:pPr>
                  <w:jc w:val="center"/>
                  <w:rPr>
                    <w:szCs w:val="21"/>
                  </w:rPr>
                </w:pPr>
                <w:r>
                  <w:rPr>
                    <w:rFonts w:hint="eastAsia"/>
                    <w:szCs w:val="21"/>
                  </w:rPr>
                  <w:t>/</w:t>
                </w:r>
              </w:p>
            </w:tc>
            <w:tc>
              <w:tcPr>
                <w:tcW w:w="1294" w:type="dxa"/>
                <w:tcBorders>
                  <w:bottom w:val="single" w:sz="4" w:space="0" w:color="auto"/>
                </w:tcBorders>
              </w:tcPr>
              <w:p w14:paraId="6BAD08E4" w14:textId="77777777" w:rsidR="00334F2B" w:rsidRDefault="00334F2B" w:rsidP="00F53732">
                <w:pPr>
                  <w:jc w:val="center"/>
                  <w:rPr>
                    <w:szCs w:val="21"/>
                  </w:rPr>
                </w:pPr>
                <w:r>
                  <w:rPr>
                    <w:rFonts w:hint="eastAsia"/>
                    <w:szCs w:val="21"/>
                  </w:rPr>
                  <w:t>/</w:t>
                </w:r>
              </w:p>
            </w:tc>
            <w:tc>
              <w:tcPr>
                <w:tcW w:w="1276" w:type="dxa"/>
                <w:tcBorders>
                  <w:bottom w:val="single" w:sz="4" w:space="0" w:color="auto"/>
                </w:tcBorders>
              </w:tcPr>
              <w:p w14:paraId="683AFA74" w14:textId="77777777" w:rsidR="00334F2B" w:rsidRDefault="00334F2B" w:rsidP="00F53732">
                <w:pPr>
                  <w:jc w:val="center"/>
                  <w:rPr>
                    <w:szCs w:val="21"/>
                  </w:rPr>
                </w:pPr>
                <w:r>
                  <w:rPr>
                    <w:rFonts w:hint="eastAsia"/>
                    <w:szCs w:val="21"/>
                  </w:rPr>
                  <w:t>/</w:t>
                </w:r>
              </w:p>
            </w:tc>
            <w:tc>
              <w:tcPr>
                <w:tcW w:w="1027" w:type="dxa"/>
                <w:tcBorders>
                  <w:bottom w:val="single" w:sz="4" w:space="0" w:color="auto"/>
                </w:tcBorders>
              </w:tcPr>
              <w:p w14:paraId="39A71613" w14:textId="77777777" w:rsidR="00334F2B" w:rsidRDefault="00334F2B" w:rsidP="00F53732">
                <w:pPr>
                  <w:jc w:val="right"/>
                  <w:rPr>
                    <w:szCs w:val="21"/>
                  </w:rPr>
                </w:pPr>
              </w:p>
            </w:tc>
            <w:tc>
              <w:tcPr>
                <w:tcW w:w="957" w:type="dxa"/>
                <w:tcBorders>
                  <w:bottom w:val="single" w:sz="4" w:space="0" w:color="auto"/>
                </w:tcBorders>
              </w:tcPr>
              <w:p w14:paraId="5A0699E3" w14:textId="77777777" w:rsidR="00334F2B" w:rsidRDefault="00334F2B" w:rsidP="00F53732">
                <w:pPr>
                  <w:jc w:val="right"/>
                  <w:rPr>
                    <w:szCs w:val="21"/>
                  </w:rPr>
                </w:pPr>
              </w:p>
            </w:tc>
            <w:tc>
              <w:tcPr>
                <w:tcW w:w="1276" w:type="dxa"/>
                <w:tcBorders>
                  <w:bottom w:val="single" w:sz="4" w:space="0" w:color="auto"/>
                </w:tcBorders>
              </w:tcPr>
              <w:p w14:paraId="4A4A8224" w14:textId="77777777" w:rsidR="00334F2B" w:rsidRDefault="00334F2B" w:rsidP="00F53732">
                <w:pPr>
                  <w:jc w:val="right"/>
                  <w:rPr>
                    <w:szCs w:val="21"/>
                  </w:rPr>
                </w:pPr>
              </w:p>
            </w:tc>
            <w:tc>
              <w:tcPr>
                <w:tcW w:w="851" w:type="dxa"/>
                <w:tcBorders>
                  <w:bottom w:val="single" w:sz="4" w:space="0" w:color="auto"/>
                </w:tcBorders>
              </w:tcPr>
              <w:p w14:paraId="276F6F67" w14:textId="77777777" w:rsidR="00334F2B" w:rsidRDefault="00334F2B" w:rsidP="00F53732">
                <w:pPr>
                  <w:jc w:val="center"/>
                  <w:rPr>
                    <w:szCs w:val="21"/>
                  </w:rPr>
                </w:pPr>
                <w:r>
                  <w:rPr>
                    <w:rFonts w:hint="eastAsia"/>
                    <w:szCs w:val="21"/>
                  </w:rPr>
                  <w:t>/</w:t>
                </w:r>
              </w:p>
            </w:tc>
            <w:tc>
              <w:tcPr>
                <w:tcW w:w="2016" w:type="dxa"/>
                <w:tcBorders>
                  <w:bottom w:val="single" w:sz="4" w:space="0" w:color="auto"/>
                </w:tcBorders>
              </w:tcPr>
              <w:p w14:paraId="79119177" w14:textId="77777777" w:rsidR="00334F2B" w:rsidRDefault="00334F2B" w:rsidP="00F53732">
                <w:pPr>
                  <w:jc w:val="right"/>
                </w:pPr>
                <w:r w:rsidRPr="008A6F14">
                  <w:t>501.04</w:t>
                </w:r>
              </w:p>
            </w:tc>
            <w:tc>
              <w:tcPr>
                <w:tcW w:w="1453" w:type="dxa"/>
                <w:tcBorders>
                  <w:bottom w:val="single" w:sz="4" w:space="0" w:color="auto"/>
                </w:tcBorders>
              </w:tcPr>
              <w:p w14:paraId="32067446" w14:textId="77777777" w:rsidR="00334F2B" w:rsidRDefault="00334F2B" w:rsidP="00F53732">
                <w:pPr>
                  <w:jc w:val="center"/>
                  <w:rPr>
                    <w:szCs w:val="21"/>
                  </w:rPr>
                </w:pPr>
                <w:r>
                  <w:rPr>
                    <w:rFonts w:hint="eastAsia"/>
                    <w:szCs w:val="21"/>
                  </w:rPr>
                  <w:t>/</w:t>
                </w:r>
              </w:p>
            </w:tc>
          </w:tr>
        </w:tbl>
        <w:p w14:paraId="7D177B6E" w14:textId="77777777" w:rsidR="00334F2B" w:rsidRDefault="00334F2B"/>
        <w:p w14:paraId="49EB4B4B" w14:textId="77777777" w:rsidR="007E1D01" w:rsidRPr="00566177" w:rsidRDefault="007E1D01" w:rsidP="007E1D01">
          <w:pPr>
            <w:ind w:firstLineChars="200" w:firstLine="420"/>
            <w:jc w:val="both"/>
            <w:rPr>
              <w:szCs w:val="21"/>
            </w:rPr>
          </w:pPr>
          <w:r w:rsidRPr="00566177">
            <w:rPr>
              <w:szCs w:val="21"/>
            </w:rPr>
            <w:lastRenderedPageBreak/>
            <w:t>1.公司非独立董事和监事未在公司领取报酬，监事屈宏、游吉宁的薪酬为他们兼任的其他管理职务的薪酬。公司独立董事薪酬为6万元/年（税前）。</w:t>
          </w:r>
        </w:p>
        <w:p w14:paraId="62B457A8" w14:textId="77777777" w:rsidR="00832AFD" w:rsidRDefault="007E1D01" w:rsidP="007E1D01">
          <w:pPr>
            <w:ind w:firstLineChars="200" w:firstLine="420"/>
            <w:jc w:val="both"/>
          </w:pPr>
          <w:r w:rsidRPr="00566177">
            <w:rPr>
              <w:szCs w:val="21"/>
            </w:rPr>
            <w:t>2.上表中列示的高管人员薪酬由20</w:t>
          </w:r>
          <w:r>
            <w:rPr>
              <w:szCs w:val="21"/>
            </w:rPr>
            <w:t>20</w:t>
          </w:r>
          <w:r w:rsidRPr="00566177">
            <w:rPr>
              <w:szCs w:val="21"/>
            </w:rPr>
            <w:t>年基本薪酬和</w:t>
          </w:r>
          <w:r>
            <w:rPr>
              <w:szCs w:val="21"/>
            </w:rPr>
            <w:t>2019</w:t>
          </w:r>
          <w:r w:rsidRPr="00566177">
            <w:rPr>
              <w:szCs w:val="21"/>
            </w:rPr>
            <w:t>年绩效薪酬构成。目前，公司尚未完成高管20</w:t>
          </w:r>
          <w:r>
            <w:rPr>
              <w:szCs w:val="21"/>
            </w:rPr>
            <w:t>20</w:t>
          </w:r>
          <w:r w:rsidRPr="00566177">
            <w:rPr>
              <w:szCs w:val="21"/>
            </w:rPr>
            <w:t>年度的绩效考核工作，待考核完成后再据实支付。</w:t>
          </w:r>
        </w:p>
        <w:p w14:paraId="3B93B8F3" w14:textId="77777777" w:rsidR="00E217B8" w:rsidRDefault="00E217B8">
          <w:pPr>
            <w:rPr>
              <w:szCs w:val="21"/>
            </w:rPr>
          </w:pPr>
        </w:p>
        <w:tbl>
          <w:tblPr>
            <w:tblStyle w:val="a6"/>
            <w:tblW w:w="0" w:type="auto"/>
            <w:tblLayout w:type="fixed"/>
            <w:tblLook w:val="04A0" w:firstRow="1" w:lastRow="0" w:firstColumn="1" w:lastColumn="0" w:noHBand="0" w:noVBand="1"/>
          </w:tblPr>
          <w:tblGrid>
            <w:gridCol w:w="846"/>
            <w:gridCol w:w="13017"/>
          </w:tblGrid>
          <w:tr w:rsidR="00832981" w14:paraId="2D231B69" w14:textId="77777777" w:rsidTr="00984524">
            <w:sdt>
              <w:sdtPr>
                <w:tag w:val="_PLD_75c1f79c7f9c4946bb463f07c6f916bb"/>
                <w:id w:val="818924701"/>
              </w:sdtPr>
              <w:sdtContent>
                <w:tc>
                  <w:tcPr>
                    <w:tcW w:w="846" w:type="dxa"/>
                    <w:vAlign w:val="center"/>
                  </w:tcPr>
                  <w:p w14:paraId="2D2B11DA" w14:textId="77777777" w:rsidR="00832981" w:rsidRDefault="00832981" w:rsidP="00984524">
                    <w:pPr>
                      <w:jc w:val="center"/>
                      <w:rPr>
                        <w:szCs w:val="21"/>
                      </w:rPr>
                    </w:pPr>
                    <w:r>
                      <w:rPr>
                        <w:rFonts w:hint="eastAsia"/>
                        <w:szCs w:val="21"/>
                      </w:rPr>
                      <w:t>姓名</w:t>
                    </w:r>
                  </w:p>
                </w:tc>
              </w:sdtContent>
            </w:sdt>
            <w:sdt>
              <w:sdtPr>
                <w:tag w:val="_PLD_80fad23c67fe4eb0bfdd5fd9d3da7e37"/>
                <w:id w:val="-17701413"/>
              </w:sdtPr>
              <w:sdtContent>
                <w:tc>
                  <w:tcPr>
                    <w:tcW w:w="13017" w:type="dxa"/>
                    <w:vAlign w:val="center"/>
                  </w:tcPr>
                  <w:p w14:paraId="6858AE49" w14:textId="77777777" w:rsidR="00832981" w:rsidRDefault="00832981" w:rsidP="00984524">
                    <w:pPr>
                      <w:jc w:val="center"/>
                      <w:rPr>
                        <w:szCs w:val="21"/>
                      </w:rPr>
                    </w:pPr>
                    <w:r>
                      <w:rPr>
                        <w:szCs w:val="21"/>
                      </w:rPr>
                      <w:t>主要工作经历</w:t>
                    </w:r>
                  </w:p>
                </w:tc>
              </w:sdtContent>
            </w:sdt>
          </w:tr>
          <w:sdt>
            <w:sdtPr>
              <w:rPr>
                <w:rFonts w:asciiTheme="minorHAnsi" w:eastAsiaTheme="minorEastAsia" w:hAnsiTheme="minorHAnsi" w:cstheme="minorBidi" w:hint="eastAsia"/>
                <w:kern w:val="2"/>
                <w:szCs w:val="21"/>
              </w:rPr>
              <w:alias w:val="董事、监事、高级管理人员基本情况"/>
              <w:tag w:val="_TUP_d77da575496d413a9ca8b8227d3ac337"/>
              <w:id w:val="1989663312"/>
              <w:placeholder>
                <w:docPart w:val="A45DEE4FC9FB4D8887AB15B4F33816F5"/>
              </w:placeholder>
            </w:sdtPr>
            <w:sdtContent>
              <w:tr w:rsidR="00832981" w14:paraId="52953698" w14:textId="77777777" w:rsidTr="00984524">
                <w:tc>
                  <w:tcPr>
                    <w:tcW w:w="846" w:type="dxa"/>
                  </w:tcPr>
                  <w:p w14:paraId="36DF4C68" w14:textId="77777777" w:rsidR="00832981" w:rsidRDefault="00832981" w:rsidP="00984524">
                    <w:pPr>
                      <w:rPr>
                        <w:szCs w:val="21"/>
                      </w:rPr>
                    </w:pPr>
                    <w:r>
                      <w:t>杨昌学</w:t>
                    </w:r>
                  </w:p>
                </w:tc>
                <w:tc>
                  <w:tcPr>
                    <w:tcW w:w="13017" w:type="dxa"/>
                  </w:tcPr>
                  <w:p w14:paraId="2F8313A4" w14:textId="77777777" w:rsidR="00832981" w:rsidRDefault="00C63571" w:rsidP="00984524">
                    <w:pPr>
                      <w:rPr>
                        <w:szCs w:val="21"/>
                      </w:rPr>
                    </w:pPr>
                    <w:r w:rsidRPr="00C63571">
                      <w:rPr>
                        <w:rFonts w:hint="eastAsia"/>
                      </w:rPr>
                      <w:t>现任本公司董事长、党委书记，重庆港务物流集团有限公司董事长、党委书记。历任重庆市经委经济运行局局长，重庆市沙坪坝区区委常委、区政府党组副书记</w:t>
                    </w:r>
                    <w:r w:rsidRPr="00C63571">
                      <w:t>,重庆市沙坪坝区委常委、副区长（期间兼任重庆西永微电子工业园开发公司总经理），重庆市交通委员会副主任、党委委员,重庆市发展和改革委员会副主任、党组成员（期间挂职国家发展和改革委员会基础产业司副司长）等职务。</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557850860"/>
              <w:placeholder>
                <w:docPart w:val="1E93E5C1E01C461482CA03CE5789737A"/>
              </w:placeholder>
            </w:sdtPr>
            <w:sdtContent>
              <w:tr w:rsidR="00832981" w14:paraId="1497C8FE" w14:textId="77777777" w:rsidTr="00984524">
                <w:tc>
                  <w:tcPr>
                    <w:tcW w:w="846" w:type="dxa"/>
                  </w:tcPr>
                  <w:p w14:paraId="415C5204" w14:textId="77777777" w:rsidR="00832981" w:rsidRDefault="00832981" w:rsidP="00984524">
                    <w:pPr>
                      <w:rPr>
                        <w:szCs w:val="21"/>
                      </w:rPr>
                    </w:pPr>
                    <w:r>
                      <w:t>黄继</w:t>
                    </w:r>
                  </w:p>
                </w:tc>
                <w:tc>
                  <w:tcPr>
                    <w:tcW w:w="13017" w:type="dxa"/>
                  </w:tcPr>
                  <w:p w14:paraId="0DC33368" w14:textId="77777777" w:rsidR="00832981" w:rsidRDefault="00832981" w:rsidP="00984524">
                    <w:pPr>
                      <w:rPr>
                        <w:szCs w:val="21"/>
                      </w:rPr>
                    </w:pPr>
                    <w:r>
                      <w:t>现任本公司董事、副总经理、党委委员，重庆港务物流集团有限公司党委委员。历任重庆港口管理局技术处工程师、副处长、处长，重庆港运输生产部副部长、主任工程师，重庆港江北港埠公司经理，重庆港九龙坡分公司常务副经理兼集装箱公司经理，重庆港务集团副总工程师，重庆港通科技发展公司经理，重庆国际集装箱码头有限公司副总经理，重庆化工码头有限公司执行董事、总经理，重庆港务物流建设投资有限公司董事、总经理，重庆港九股份有限公司副总经理、董事长、党委书记，重庆港务物流集团有限公司副总经理等职务。</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7333838"/>
              <w:placeholder>
                <w:docPart w:val="1E93E5C1E01C461482CA03CE5789737A"/>
              </w:placeholder>
            </w:sdtPr>
            <w:sdtContent>
              <w:tr w:rsidR="00832981" w14:paraId="56537938" w14:textId="77777777" w:rsidTr="00984524">
                <w:tc>
                  <w:tcPr>
                    <w:tcW w:w="846" w:type="dxa"/>
                  </w:tcPr>
                  <w:p w14:paraId="1E067232" w14:textId="77777777" w:rsidR="00832981" w:rsidRDefault="00832981" w:rsidP="00984524">
                    <w:pPr>
                      <w:rPr>
                        <w:szCs w:val="21"/>
                      </w:rPr>
                    </w:pPr>
                    <w:r>
                      <w:t>张强</w:t>
                    </w:r>
                  </w:p>
                </w:tc>
                <w:tc>
                  <w:tcPr>
                    <w:tcW w:w="13017" w:type="dxa"/>
                  </w:tcPr>
                  <w:p w14:paraId="7857AB4C" w14:textId="77777777" w:rsidR="00832981" w:rsidRDefault="00C63571" w:rsidP="00984524">
                    <w:pPr>
                      <w:rPr>
                        <w:szCs w:val="21"/>
                      </w:rPr>
                    </w:pPr>
                    <w:r w:rsidRPr="00C63571">
                      <w:rPr>
                        <w:rFonts w:hint="eastAsia"/>
                      </w:rPr>
                      <w:t>现任本公司董事、副总经理、董秘、党委委员，重庆港务物流集团有限公司党委委员。历任重庆港口管理局猫儿沱港埠公司办公室副主任、机务科科长、总工程师、副经理，重庆港口管理局船务公司总工程师，重庆港九股份有限公司江津港埠分公司党委书记、经营副经理，重庆港务物流集团有限公司党委工作部部长，重庆国际集装箱码头有限责任公司董事、总经理，重庆港务物流集团有限公司党委副书记，重庆港九股份有限公司董事、总经理等职务。</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519702484"/>
              <w:placeholder>
                <w:docPart w:val="1E93E5C1E01C461482CA03CE5789737A"/>
              </w:placeholder>
            </w:sdtPr>
            <w:sdtContent>
              <w:tr w:rsidR="00832981" w14:paraId="1D8F999A" w14:textId="77777777" w:rsidTr="00984524">
                <w:tc>
                  <w:tcPr>
                    <w:tcW w:w="846" w:type="dxa"/>
                  </w:tcPr>
                  <w:p w14:paraId="5B5E47DD" w14:textId="77777777" w:rsidR="00832981" w:rsidRDefault="00832981" w:rsidP="00984524">
                    <w:pPr>
                      <w:rPr>
                        <w:szCs w:val="21"/>
                      </w:rPr>
                    </w:pPr>
                    <w:r>
                      <w:t>曹浪</w:t>
                    </w:r>
                  </w:p>
                </w:tc>
                <w:tc>
                  <w:tcPr>
                    <w:tcW w:w="13017" w:type="dxa"/>
                  </w:tcPr>
                  <w:p w14:paraId="4AF7C00D" w14:textId="77777777" w:rsidR="00832981" w:rsidRDefault="00832981" w:rsidP="00984524">
                    <w:pPr>
                      <w:rPr>
                        <w:szCs w:val="21"/>
                      </w:rPr>
                    </w:pPr>
                    <w:r>
                      <w:t>现任本公司董事、财务总监、党委委员，重庆港务物流集团有限公司党委委员。历任重庆港口管理局财务处会计、主办、副处长，重庆港务（集团）有限责任公司财务处处长，重庆港务物流集团有限公司财务部部长，重庆港九股份有限公司董事、财务总监、党支部书记，重庆港务物流集团有限公司财务副总监、副总经理，重庆港九监事等职务。</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340588939"/>
              <w:placeholder>
                <w:docPart w:val="1E93E5C1E01C461482CA03CE5789737A"/>
              </w:placeholder>
            </w:sdtPr>
            <w:sdtContent>
              <w:tr w:rsidR="00832981" w14:paraId="6859FDB1" w14:textId="77777777" w:rsidTr="00984524">
                <w:tc>
                  <w:tcPr>
                    <w:tcW w:w="846" w:type="dxa"/>
                  </w:tcPr>
                  <w:p w14:paraId="29046B7C" w14:textId="77777777" w:rsidR="00832981" w:rsidRDefault="00832981" w:rsidP="00984524">
                    <w:pPr>
                      <w:rPr>
                        <w:szCs w:val="21"/>
                      </w:rPr>
                    </w:pPr>
                    <w:r>
                      <w:rPr>
                        <w:rFonts w:asciiTheme="minorHAnsi" w:eastAsiaTheme="minorEastAsia" w:hAnsiTheme="minorHAnsi" w:cstheme="minorBidi" w:hint="eastAsia"/>
                        <w:kern w:val="2"/>
                        <w:szCs w:val="21"/>
                      </w:rPr>
                      <w:t>何坚雄</w:t>
                    </w:r>
                  </w:p>
                </w:tc>
                <w:tc>
                  <w:tcPr>
                    <w:tcW w:w="13017" w:type="dxa"/>
                  </w:tcPr>
                  <w:p w14:paraId="299C32EA" w14:textId="77777777" w:rsidR="00832981" w:rsidRDefault="00832981" w:rsidP="00984524">
                    <w:pPr>
                      <w:rPr>
                        <w:szCs w:val="21"/>
                      </w:rPr>
                    </w:pPr>
                    <w:r>
                      <w:rPr>
                        <w:rFonts w:hint="eastAsia"/>
                        <w:szCs w:val="21"/>
                      </w:rPr>
                      <w:t>现任</w:t>
                    </w:r>
                    <w:r>
                      <w:rPr>
                        <w:szCs w:val="21"/>
                      </w:rPr>
                      <w:t>本公司董事，</w:t>
                    </w:r>
                    <w:r w:rsidRPr="00832981">
                      <w:rPr>
                        <w:rFonts w:hint="eastAsia"/>
                        <w:szCs w:val="21"/>
                      </w:rPr>
                      <w:t>国投交通控股有限公司副总经理</w:t>
                    </w:r>
                    <w:r>
                      <w:rPr>
                        <w:rFonts w:hint="eastAsia"/>
                        <w:szCs w:val="21"/>
                      </w:rPr>
                      <w:t>。</w:t>
                    </w:r>
                    <w:r>
                      <w:rPr>
                        <w:szCs w:val="21"/>
                      </w:rPr>
                      <w:t>历任</w:t>
                    </w:r>
                    <w:r w:rsidRPr="00832981">
                      <w:rPr>
                        <w:rFonts w:hint="eastAsia"/>
                        <w:szCs w:val="21"/>
                      </w:rPr>
                      <w:t>国家交通投资公司物资经营部干部，国通天港实业开发公司干部、部门副经理，国家开发投资公司物业管理分公司、国投服务中心部门副经理，国投中型水电公司外派昆山华利大酒店总经理，国投服务中心、国投物业公司干部</w:t>
                    </w:r>
                    <w:r w:rsidRPr="00832981">
                      <w:rPr>
                        <w:szCs w:val="21"/>
                      </w:rPr>
                      <w:t>(部门副经理级)，国投高科技创业公司项目经理，国投创业投资公司责任项目经理，国投高科技投资有限公司责任项目经理，国投交通公司项目经理、责任项目经理、综合部经理，国投交通公司生产经营部业务主管、非控股企业高级业务经理、副经理、经理，国投交通控股有限公司生产经营部经理，国投物业有限责任公司副总经理等职务</w:t>
                    </w:r>
                    <w:r>
                      <w:rPr>
                        <w:rFonts w:hint="eastAsia"/>
                        <w:szCs w:val="21"/>
                      </w:rPr>
                      <w:t>。</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221437973"/>
              <w:placeholder>
                <w:docPart w:val="1E93E5C1E01C461482CA03CE5789737A"/>
              </w:placeholder>
            </w:sdtPr>
            <w:sdtContent>
              <w:tr w:rsidR="00832981" w14:paraId="1FF75D30" w14:textId="77777777" w:rsidTr="00984524">
                <w:tc>
                  <w:tcPr>
                    <w:tcW w:w="846" w:type="dxa"/>
                  </w:tcPr>
                  <w:p w14:paraId="5F666277" w14:textId="77777777" w:rsidR="00832981" w:rsidRDefault="00832981" w:rsidP="00984524">
                    <w:pPr>
                      <w:rPr>
                        <w:szCs w:val="21"/>
                      </w:rPr>
                    </w:pPr>
                    <w:r>
                      <w:t>廖元和</w:t>
                    </w:r>
                  </w:p>
                </w:tc>
                <w:tc>
                  <w:tcPr>
                    <w:tcW w:w="13017" w:type="dxa"/>
                  </w:tcPr>
                  <w:p w14:paraId="75DC5009" w14:textId="77777777" w:rsidR="00832981" w:rsidRDefault="00832981" w:rsidP="00984524">
                    <w:pPr>
                      <w:rPr>
                        <w:szCs w:val="21"/>
                      </w:rPr>
                    </w:pPr>
                    <w:r>
                      <w:t>现任本公司独立董事，重庆工商大学教授、博士生导师。历任重庆市社会科学院副研究员、研究员、副院长，重庆工商大学副校长等职务。</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732586841"/>
              <w:placeholder>
                <w:docPart w:val="1E93E5C1E01C461482CA03CE5789737A"/>
              </w:placeholder>
            </w:sdtPr>
            <w:sdtContent>
              <w:tr w:rsidR="00832981" w14:paraId="2C86DBC0" w14:textId="77777777" w:rsidTr="00984524">
                <w:tc>
                  <w:tcPr>
                    <w:tcW w:w="846" w:type="dxa"/>
                  </w:tcPr>
                  <w:p w14:paraId="6FBEADE9" w14:textId="77777777" w:rsidR="00832981" w:rsidRDefault="00832981" w:rsidP="00984524">
                    <w:pPr>
                      <w:rPr>
                        <w:szCs w:val="21"/>
                      </w:rPr>
                    </w:pPr>
                    <w:r>
                      <w:t>张树森</w:t>
                    </w:r>
                  </w:p>
                </w:tc>
                <w:tc>
                  <w:tcPr>
                    <w:tcW w:w="13017" w:type="dxa"/>
                  </w:tcPr>
                  <w:p w14:paraId="0122BBAF" w14:textId="77777777" w:rsidR="00832981" w:rsidRDefault="00832981" w:rsidP="00984524">
                    <w:pPr>
                      <w:rPr>
                        <w:szCs w:val="21"/>
                      </w:rPr>
                    </w:pPr>
                    <w:r>
                      <w:t>现任本公司独立董事，重庆树深律师事务所主任律师。曾先后任职于重庆第一律师事务所、重庆大渡口律师事务所，1998年创办重庆树深律师事务所，任重庆树深律师事务所主任律师。</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46593186"/>
              <w:placeholder>
                <w:docPart w:val="1E93E5C1E01C461482CA03CE5789737A"/>
              </w:placeholder>
            </w:sdtPr>
            <w:sdtContent>
              <w:tr w:rsidR="00832981" w14:paraId="7FF8AB3A" w14:textId="77777777" w:rsidTr="00984524">
                <w:tc>
                  <w:tcPr>
                    <w:tcW w:w="846" w:type="dxa"/>
                  </w:tcPr>
                  <w:p w14:paraId="4CA930EA" w14:textId="77777777" w:rsidR="00832981" w:rsidRDefault="00832981" w:rsidP="00984524">
                    <w:pPr>
                      <w:rPr>
                        <w:szCs w:val="21"/>
                      </w:rPr>
                    </w:pPr>
                    <w:r>
                      <w:t>黎明</w:t>
                    </w:r>
                  </w:p>
                </w:tc>
                <w:tc>
                  <w:tcPr>
                    <w:tcW w:w="13017" w:type="dxa"/>
                  </w:tcPr>
                  <w:p w14:paraId="11C65006" w14:textId="77777777" w:rsidR="00832981" w:rsidRDefault="00832981" w:rsidP="00984524">
                    <w:pPr>
                      <w:rPr>
                        <w:szCs w:val="21"/>
                      </w:rPr>
                    </w:pPr>
                    <w:r>
                      <w:t>现任本公司独立董事，重庆理工大学会计学院会计学教授、硕士生导师，金科股份、福安药业、涪陵电力、中国汽研独立董事。历任重庆理工大学会计学院书记、院长等职务。</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36941084"/>
              <w:placeholder>
                <w:docPart w:val="1E93E5C1E01C461482CA03CE5789737A"/>
              </w:placeholder>
            </w:sdtPr>
            <w:sdtContent>
              <w:tr w:rsidR="00832981" w14:paraId="15514004" w14:textId="77777777" w:rsidTr="00984524">
                <w:tc>
                  <w:tcPr>
                    <w:tcW w:w="846" w:type="dxa"/>
                  </w:tcPr>
                  <w:p w14:paraId="01CDC0FE" w14:textId="77777777" w:rsidR="00832981" w:rsidRDefault="00832981" w:rsidP="00984524">
                    <w:pPr>
                      <w:rPr>
                        <w:szCs w:val="21"/>
                      </w:rPr>
                    </w:pPr>
                    <w:r>
                      <w:t>许丽</w:t>
                    </w:r>
                  </w:p>
                </w:tc>
                <w:tc>
                  <w:tcPr>
                    <w:tcW w:w="13017" w:type="dxa"/>
                  </w:tcPr>
                  <w:p w14:paraId="4D71798F" w14:textId="77777777" w:rsidR="00832981" w:rsidRDefault="00C63571" w:rsidP="00984524">
                    <w:pPr>
                      <w:rPr>
                        <w:szCs w:val="21"/>
                      </w:rPr>
                    </w:pPr>
                    <w:r w:rsidRPr="00C63571">
                      <w:rPr>
                        <w:rFonts w:hint="eastAsia"/>
                      </w:rPr>
                      <w:t>现任本公司监事会主席、党委委员，重庆港务物流集团有限公司监事长、党委委员。历任重庆市交通委员会组织人事教育处、组织处处长，重庆市交通委员会组织人事处处长兼重庆市交通行业职业技能鉴定指导中心主任，重庆高速公路集团有限公司工会主席、党委委员，重庆港务物流集团有限公司董事、党委副书记、纪委书记、工会主席等职务。</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980296241"/>
              <w:placeholder>
                <w:docPart w:val="1E93E5C1E01C461482CA03CE5789737A"/>
              </w:placeholder>
            </w:sdtPr>
            <w:sdtContent>
              <w:tr w:rsidR="00832981" w14:paraId="1701B0B3" w14:textId="77777777" w:rsidTr="00984524">
                <w:tc>
                  <w:tcPr>
                    <w:tcW w:w="846" w:type="dxa"/>
                  </w:tcPr>
                  <w:p w14:paraId="6911947F" w14:textId="77777777" w:rsidR="00832981" w:rsidRDefault="00832981" w:rsidP="00984524">
                    <w:pPr>
                      <w:rPr>
                        <w:szCs w:val="21"/>
                      </w:rPr>
                    </w:pPr>
                    <w:r>
                      <w:t>吴仲全</w:t>
                    </w:r>
                  </w:p>
                </w:tc>
                <w:tc>
                  <w:tcPr>
                    <w:tcW w:w="13017" w:type="dxa"/>
                  </w:tcPr>
                  <w:p w14:paraId="627AAB12" w14:textId="77777777" w:rsidR="00832981" w:rsidRDefault="00832981" w:rsidP="00984524">
                    <w:pPr>
                      <w:rPr>
                        <w:szCs w:val="21"/>
                      </w:rPr>
                    </w:pPr>
                    <w:r>
                      <w:t>现任本公司监事、党委副书记，重庆港务物流集团有限公司党委副书记。历任万盛区委组织部干部科科员、副主任科员、主任科员，万盛区委组织部组织科科长，重庆市委组织部驻万盛区委副处级组织员，重庆市委组织部驻市直机关工委组织员，重庆市直机关工委组织部副部长、市委组织部驻市直机关工委组织员（副处级），重庆市直机关工委培训部部长、市级机关党校常务副校长、市委组织部驻市直机关工委组织员，挂任重庆市政府驻厦门办事处主任助理，重庆市直机关工委培训部部长、市级机关党校常务副校长等职务。</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265576900"/>
              <w:placeholder>
                <w:docPart w:val="1E93E5C1E01C461482CA03CE5789737A"/>
              </w:placeholder>
            </w:sdtPr>
            <w:sdtContent>
              <w:tr w:rsidR="00832981" w14:paraId="4E369AE4" w14:textId="77777777" w:rsidTr="00984524">
                <w:tc>
                  <w:tcPr>
                    <w:tcW w:w="846" w:type="dxa"/>
                  </w:tcPr>
                  <w:p w14:paraId="36E490BB" w14:textId="77777777" w:rsidR="00832981" w:rsidRDefault="00832981" w:rsidP="00984524">
                    <w:pPr>
                      <w:rPr>
                        <w:szCs w:val="21"/>
                      </w:rPr>
                    </w:pPr>
                    <w:r>
                      <w:t>屈宏</w:t>
                    </w:r>
                  </w:p>
                </w:tc>
                <w:tc>
                  <w:tcPr>
                    <w:tcW w:w="13017" w:type="dxa"/>
                  </w:tcPr>
                  <w:p w14:paraId="79911745" w14:textId="77777777" w:rsidR="00832981" w:rsidRDefault="00832981" w:rsidP="00984524">
                    <w:pPr>
                      <w:rPr>
                        <w:szCs w:val="21"/>
                      </w:rPr>
                    </w:pPr>
                    <w:r>
                      <w:t>现任本公司监事，果集司党委书记、董事长。历任重庆港口实业总公司工贸公司经理，重庆港江北港埠公司调度室主任，重庆港九股份有限公司证券投资部副经理，重庆港九期货经纪有限公司监事会主席、副总经理，重庆宝特曼生物高科技公司监事会主席，重庆久久物流有限责任公司副总经理，重庆港务物流集团有限经济运行部副部长、部长兼武装部部长，国集司董事、副总经理，国集司董事长、总经理、党委书记等职务。</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250705832"/>
              <w:placeholder>
                <w:docPart w:val="1E93E5C1E01C461482CA03CE5789737A"/>
              </w:placeholder>
            </w:sdtPr>
            <w:sdtContent>
              <w:tr w:rsidR="00832981" w14:paraId="2CA84994" w14:textId="77777777" w:rsidTr="00984524">
                <w:tc>
                  <w:tcPr>
                    <w:tcW w:w="846" w:type="dxa"/>
                  </w:tcPr>
                  <w:p w14:paraId="1FE0FB2A" w14:textId="77777777" w:rsidR="00832981" w:rsidRDefault="00832981" w:rsidP="00984524">
                    <w:pPr>
                      <w:rPr>
                        <w:szCs w:val="21"/>
                      </w:rPr>
                    </w:pPr>
                    <w:r>
                      <w:t>游吉宁</w:t>
                    </w:r>
                  </w:p>
                </w:tc>
                <w:tc>
                  <w:tcPr>
                    <w:tcW w:w="13017" w:type="dxa"/>
                  </w:tcPr>
                  <w:p w14:paraId="15104809" w14:textId="77777777" w:rsidR="00832981" w:rsidRDefault="00832981" w:rsidP="00984524">
                    <w:pPr>
                      <w:rPr>
                        <w:szCs w:val="21"/>
                      </w:rPr>
                    </w:pPr>
                    <w:r>
                      <w:t>现任本公司监事、审计部部长。历任重庆兴惠会计师事务所、重庆金汇会计师事务所有限责任公司审计、评估项目经理，重庆港务物流集团有限公司资产部资产、投资主管，重庆港务物流集团有限公司资产财务部副部长，重庆港务物流集团有限公司资产投资部副部长，重庆港务物流集团有限公司资产投资部副部长（主持工作），重庆港务物流集团资产管理有限公司副总经理、党总支部委员、董事等职务。</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399045606"/>
              <w:placeholder>
                <w:docPart w:val="DefaultPlaceholder_1081868574"/>
              </w:placeholder>
            </w:sdtPr>
            <w:sdtEndPr>
              <w:rPr>
                <w:rFonts w:ascii="宋体" w:eastAsia="宋体" w:hAnsi="宋体" w:cs="宋体" w:hint="default"/>
                <w:kern w:val="0"/>
                <w:szCs w:val="24"/>
              </w:rPr>
            </w:sdtEndPr>
            <w:sdtContent>
              <w:tr w:rsidR="00832981" w14:paraId="20F793B4" w14:textId="77777777" w:rsidTr="00984524">
                <w:tc>
                  <w:tcPr>
                    <w:tcW w:w="846" w:type="dxa"/>
                  </w:tcPr>
                  <w:p w14:paraId="4F1B711B" w14:textId="77777777" w:rsidR="00832981" w:rsidRDefault="00832981" w:rsidP="00984524">
                    <w:pPr>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单基耘</w:t>
                    </w:r>
                  </w:p>
                </w:tc>
                <w:tc>
                  <w:tcPr>
                    <w:tcW w:w="13017" w:type="dxa"/>
                  </w:tcPr>
                  <w:p w14:paraId="6ACEF771" w14:textId="77777777" w:rsidR="00832981" w:rsidRDefault="00832981" w:rsidP="00FD7B1E">
                    <w:r>
                      <w:rPr>
                        <w:rFonts w:hint="eastAsia"/>
                      </w:rPr>
                      <w:t>现任</w:t>
                    </w:r>
                    <w:r>
                      <w:t>本公司监事，</w:t>
                    </w:r>
                    <w:r w:rsidRPr="00832981">
                      <w:rPr>
                        <w:rFonts w:hint="eastAsia"/>
                      </w:rPr>
                      <w:t>国投交通控股有限公司基建管理部经理</w:t>
                    </w:r>
                    <w:r>
                      <w:rPr>
                        <w:rFonts w:hint="eastAsia"/>
                      </w:rPr>
                      <w:t>。</w:t>
                    </w:r>
                    <w:r w:rsidRPr="00832981">
                      <w:rPr>
                        <w:rFonts w:hint="eastAsia"/>
                      </w:rPr>
                      <w:t>历任中国集装箱总公司财务部干部、副主任科员、主任科员，国投交通公司计划财务部业务主管</w:t>
                    </w:r>
                    <w:r w:rsidR="00FD7B1E">
                      <w:rPr>
                        <w:rFonts w:hint="eastAsia"/>
                      </w:rPr>
                      <w:t>、</w:t>
                    </w:r>
                    <w:r w:rsidRPr="00832981">
                      <w:rPr>
                        <w:rFonts w:hint="eastAsia"/>
                      </w:rPr>
                      <w:t>项目经理、监察审计部副经理（主持工作），国投交通控股有限公司审计部副经理（主持工作）</w:t>
                    </w:r>
                    <w:r w:rsidR="00984524">
                      <w:rPr>
                        <w:rFonts w:hint="eastAsia"/>
                      </w:rPr>
                      <w:t>、</w:t>
                    </w:r>
                    <w:r w:rsidR="00984524" w:rsidRPr="00832981">
                      <w:rPr>
                        <w:rFonts w:hint="eastAsia"/>
                      </w:rPr>
                      <w:t>基建管理部副经理（主持工作）</w:t>
                    </w:r>
                    <w:r w:rsidRPr="00832981">
                      <w:rPr>
                        <w:rFonts w:hint="eastAsia"/>
                      </w:rPr>
                      <w:t>等职务。</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970248241"/>
              <w:placeholder>
                <w:docPart w:val="1E93E5C1E01C461482CA03CE5789737A"/>
              </w:placeholder>
            </w:sdtPr>
            <w:sdtContent>
              <w:tr w:rsidR="00832981" w14:paraId="536BDD9E" w14:textId="77777777" w:rsidTr="00984524">
                <w:tc>
                  <w:tcPr>
                    <w:tcW w:w="846" w:type="dxa"/>
                  </w:tcPr>
                  <w:p w14:paraId="54EA185C" w14:textId="77777777" w:rsidR="00832981" w:rsidRDefault="00832981" w:rsidP="00984524">
                    <w:pPr>
                      <w:rPr>
                        <w:szCs w:val="21"/>
                      </w:rPr>
                    </w:pPr>
                    <w:r>
                      <w:t>杨建中</w:t>
                    </w:r>
                  </w:p>
                </w:tc>
                <w:tc>
                  <w:tcPr>
                    <w:tcW w:w="13017" w:type="dxa"/>
                  </w:tcPr>
                  <w:p w14:paraId="33B57590" w14:textId="77777777" w:rsidR="00832981" w:rsidRDefault="00832981" w:rsidP="00984524">
                    <w:pPr>
                      <w:rPr>
                        <w:szCs w:val="21"/>
                      </w:rPr>
                    </w:pPr>
                    <w:r>
                      <w:t>现任本公司副总经理、党委委员，重庆港务物流集团有限公司党委委员。历任重庆港口管理局技术处工程师、副处长，重庆港务（集团）有限责任公司科技处处长，重庆港务物流集团有限公司设备技术部部长，重庆港务物流集团有限公司副总经理等职务。</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197124694"/>
              <w:placeholder>
                <w:docPart w:val="A45DEE4FC9FB4D8887AB15B4F33816F5"/>
              </w:placeholder>
            </w:sdtPr>
            <w:sdtContent>
              <w:tr w:rsidR="00832981" w14:paraId="37830FFE" w14:textId="77777777" w:rsidTr="00984524">
                <w:tc>
                  <w:tcPr>
                    <w:tcW w:w="846" w:type="dxa"/>
                  </w:tcPr>
                  <w:p w14:paraId="6C21DB1A" w14:textId="77777777" w:rsidR="00832981" w:rsidRDefault="00832981" w:rsidP="00984524">
                    <w:pPr>
                      <w:rPr>
                        <w:szCs w:val="21"/>
                      </w:rPr>
                    </w:pPr>
                    <w:r>
                      <w:t>刘晓骏</w:t>
                    </w:r>
                  </w:p>
                </w:tc>
                <w:tc>
                  <w:tcPr>
                    <w:tcW w:w="13017" w:type="dxa"/>
                  </w:tcPr>
                  <w:p w14:paraId="69DF5314" w14:textId="77777777" w:rsidR="00832981" w:rsidRDefault="00832981" w:rsidP="00984524">
                    <w:pPr>
                      <w:rPr>
                        <w:szCs w:val="21"/>
                      </w:rPr>
                    </w:pPr>
                    <w:r>
                      <w:t>现任本公司副总经理、党委委员，重庆港务物流集团有限公司党委委员。历任重庆市渝通公路工程总公司计划经营科科员、项目经理，重庆长信工程建设监理有限公司项目总监理工程师、总经理助理、总工程师，重庆港务物流建设投资有限公司副总经理，重庆港九股份有限公司副总经理，重庆港务物流集团有限公司副总经理等职务。</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634103687"/>
              <w:placeholder>
                <w:docPart w:val="1E93E5C1E01C461482CA03CE5789737A"/>
              </w:placeholder>
            </w:sdtPr>
            <w:sdtContent>
              <w:tr w:rsidR="00832981" w14:paraId="5944BF1D" w14:textId="77777777" w:rsidTr="00984524">
                <w:tc>
                  <w:tcPr>
                    <w:tcW w:w="846" w:type="dxa"/>
                  </w:tcPr>
                  <w:p w14:paraId="3A094210" w14:textId="77777777" w:rsidR="00832981" w:rsidRDefault="00832981" w:rsidP="00984524">
                    <w:pPr>
                      <w:rPr>
                        <w:szCs w:val="21"/>
                      </w:rPr>
                    </w:pPr>
                    <w:r>
                      <w:t>刘勇</w:t>
                    </w:r>
                  </w:p>
                </w:tc>
                <w:tc>
                  <w:tcPr>
                    <w:tcW w:w="13017" w:type="dxa"/>
                  </w:tcPr>
                  <w:p w14:paraId="103841E6" w14:textId="77777777" w:rsidR="00832981" w:rsidRDefault="00832981" w:rsidP="00984524">
                    <w:pPr>
                      <w:rPr>
                        <w:szCs w:val="21"/>
                      </w:rPr>
                    </w:pPr>
                    <w:r>
                      <w:t>现任本公司副总经理，重庆港务物流集团有限公司党委委员。历任重庆市物资集团有限责任公司人事部副经理、业务部副经理，重庆市物资集团有限责任公司企管部部长，重庆市渝物民用爆破器材有限公司董事、总经理，重庆金材物流有限公司执行董事、总经理、党委书记，重庆港务物流集团副总经理等职务。</w:t>
                    </w:r>
                  </w:p>
                </w:tc>
              </w:tr>
            </w:sdtContent>
          </w:sdt>
        </w:tbl>
        <w:p w14:paraId="3D649BF8" w14:textId="77777777" w:rsidR="00832981" w:rsidRDefault="00832981"/>
        <w:p w14:paraId="57C04A2A" w14:textId="77777777" w:rsidR="00D4525D" w:rsidRDefault="0025122A">
          <w:pPr>
            <w:rPr>
              <w:szCs w:val="21"/>
            </w:rPr>
          </w:pPr>
          <w:r>
            <w:rPr>
              <w:szCs w:val="21"/>
            </w:rPr>
            <w:t>其它情况说明</w:t>
          </w:r>
        </w:p>
        <w:sdt>
          <w:sdtPr>
            <w:rPr>
              <w:szCs w:val="21"/>
            </w:rPr>
            <w:alias w:val="是否适用：董事、监事 和高级管理人员持股变动及报酬情况其他情况说明[双击切换]"/>
            <w:tag w:val="_GBC_149b0087b50746ab832499e3f006aa21"/>
            <w:id w:val="1832338313"/>
            <w:placeholder>
              <w:docPart w:val="GBC22222222222222222222222222222"/>
            </w:placeholder>
          </w:sdtPr>
          <w:sdtContent>
            <w:p w14:paraId="06EA1BA2" w14:textId="77777777" w:rsidR="00D4525D" w:rsidRDefault="0025122A" w:rsidP="00832981">
              <w:pPr>
                <w:rPr>
                  <w:szCs w:val="21"/>
                </w:rPr>
              </w:pPr>
              <w:r>
                <w:rPr>
                  <w:szCs w:val="21"/>
                </w:rPr>
                <w:fldChar w:fldCharType="begin"/>
              </w:r>
              <w:r w:rsidR="00832981">
                <w:rPr>
                  <w:szCs w:val="21"/>
                </w:rPr>
                <w:instrText xml:space="preserve">MACROBUTTON  SnrToggleCheckbox □适用 </w:instrText>
              </w:r>
              <w:r>
                <w:rPr>
                  <w:szCs w:val="21"/>
                </w:rPr>
                <w:fldChar w:fldCharType="end"/>
              </w:r>
              <w:r>
                <w:rPr>
                  <w:szCs w:val="21"/>
                </w:rPr>
                <w:fldChar w:fldCharType="begin"/>
              </w:r>
              <w:r w:rsidR="00832981">
                <w:rPr>
                  <w:szCs w:val="21"/>
                </w:rPr>
                <w:instrText xml:space="preserve"> MACROBUTTON  SnrToggleCheckbox √不适用 </w:instrText>
              </w:r>
              <w:r>
                <w:rPr>
                  <w:szCs w:val="21"/>
                </w:rPr>
                <w:fldChar w:fldCharType="end"/>
              </w:r>
            </w:p>
          </w:sdtContent>
        </w:sdt>
      </w:sdtContent>
    </w:sdt>
    <w:p w14:paraId="5E32B851" w14:textId="77777777" w:rsidR="00D4525D" w:rsidRDefault="00D4525D">
      <w:pPr>
        <w:rPr>
          <w:szCs w:val="21"/>
        </w:rPr>
      </w:pPr>
    </w:p>
    <w:bookmarkEnd w:id="85" w:displacedByCustomXml="next"/>
    <w:bookmarkEnd w:id="84" w:displacedByCustomXml="next"/>
    <w:bookmarkStart w:id="86" w:name="_Toc342057945" w:displacedByCustomXml="next"/>
    <w:bookmarkStart w:id="87" w:name="_Toc342566005" w:displacedByCustomXml="next"/>
    <w:sdt>
      <w:sdtPr>
        <w:rPr>
          <w:rFonts w:ascii="宋体" w:hAnsi="宋体" w:cs="宋体" w:hint="eastAsia"/>
          <w:b w:val="0"/>
          <w:bCs w:val="0"/>
          <w:kern w:val="0"/>
          <w:szCs w:val="21"/>
        </w:rPr>
        <w:alias w:val="模块:董事、高级管理人员报告期内被授予的股权激励情况  单位:..."/>
        <w:tag w:val="_SEC_8787cb19f2c64d4e8ac89d031e52cc9e"/>
        <w:id w:val="-757824158"/>
        <w:placeholder>
          <w:docPart w:val="GBC22222222222222222222222222222"/>
        </w:placeholder>
      </w:sdtPr>
      <w:sdtContent>
        <w:p w14:paraId="5AD5EA8B" w14:textId="77777777" w:rsidR="00D4525D" w:rsidRDefault="0025122A">
          <w:pPr>
            <w:pStyle w:val="3"/>
            <w:numPr>
              <w:ilvl w:val="2"/>
              <w:numId w:val="16"/>
            </w:numPr>
            <w:rPr>
              <w:szCs w:val="21"/>
            </w:rPr>
          </w:pPr>
          <w:r>
            <w:rPr>
              <w:rFonts w:hint="eastAsia"/>
              <w:szCs w:val="21"/>
            </w:rPr>
            <w:t>董事、高级管理人员报告期内被授予的股权激励情况</w:t>
          </w:r>
          <w:bookmarkEnd w:id="87"/>
          <w:bookmarkEnd w:id="86"/>
        </w:p>
        <w:p w14:paraId="5B93BEA5" w14:textId="77777777" w:rsidR="00D4525D" w:rsidRDefault="007D4C81" w:rsidP="008B5578">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c2d0a53ac8044ce0b5022c6f5ccdc0a9"/>
              <w:id w:val="18561718"/>
              <w:placeholder>
                <w:docPart w:val="GBC22222222222222222222222222222"/>
              </w:placeholder>
            </w:sdtPr>
            <w:sdtContent>
              <w:r w:rsidR="0025122A">
                <w:rPr>
                  <w:szCs w:val="21"/>
                </w:rPr>
                <w:fldChar w:fldCharType="begin"/>
              </w:r>
              <w:r w:rsidR="008B5578">
                <w:rPr>
                  <w:szCs w:val="21"/>
                </w:rPr>
                <w:instrText xml:space="preserve">MACROBUTTON  SnrToggleCheckbox □适用 </w:instrText>
              </w:r>
              <w:r w:rsidR="0025122A">
                <w:rPr>
                  <w:szCs w:val="21"/>
                </w:rPr>
                <w:fldChar w:fldCharType="end"/>
              </w:r>
              <w:r w:rsidR="0025122A">
                <w:rPr>
                  <w:szCs w:val="21"/>
                </w:rPr>
                <w:fldChar w:fldCharType="begin"/>
              </w:r>
              <w:r w:rsidR="008B5578">
                <w:rPr>
                  <w:szCs w:val="21"/>
                </w:rPr>
                <w:instrText xml:space="preserve"> MACROBUTTON  SnrToggleCheckbox √不适用 </w:instrText>
              </w:r>
              <w:r w:rsidR="0025122A">
                <w:rPr>
                  <w:szCs w:val="21"/>
                </w:rPr>
                <w:fldChar w:fldCharType="end"/>
              </w:r>
            </w:sdtContent>
          </w:sdt>
        </w:p>
      </w:sdtContent>
    </w:sdt>
    <w:p w14:paraId="4E05AC36" w14:textId="77777777" w:rsidR="00D4525D" w:rsidRDefault="00D4525D"/>
    <w:p w14:paraId="4AAC7F83" w14:textId="77777777" w:rsidR="00D4525D" w:rsidRDefault="0025122A">
      <w:pPr>
        <w:pStyle w:val="2"/>
        <w:numPr>
          <w:ilvl w:val="0"/>
          <w:numId w:val="5"/>
        </w:numPr>
      </w:pPr>
      <w:r>
        <w:rPr>
          <w:rFonts w:hint="eastAsia"/>
        </w:rPr>
        <w:lastRenderedPageBreak/>
        <w:t>现任及报告期内离任董事、监事和高级管理人员的任职情况</w:t>
      </w:r>
    </w:p>
    <w:sdt>
      <w:sdtPr>
        <w:rPr>
          <w:rFonts w:ascii="宋体" w:hAnsi="宋体" w:cs="宋体"/>
          <w:b w:val="0"/>
          <w:bCs w:val="0"/>
          <w:kern w:val="0"/>
          <w:szCs w:val="21"/>
        </w:rPr>
        <w:alias w:val="模块:在股东单位任职情况"/>
        <w:tag w:val="_SEC_71174076095e4b3299192300e2845511"/>
        <w:id w:val="3160001"/>
        <w:placeholder>
          <w:docPart w:val="GBC22222222222222222222222222222"/>
        </w:placeholder>
      </w:sdtPr>
      <w:sdtContent>
        <w:p w14:paraId="56A4B402" w14:textId="77777777" w:rsidR="00D4525D" w:rsidRDefault="0025122A">
          <w:pPr>
            <w:pStyle w:val="3"/>
            <w:numPr>
              <w:ilvl w:val="0"/>
              <w:numId w:val="41"/>
            </w:numPr>
            <w:rPr>
              <w:szCs w:val="21"/>
            </w:rPr>
          </w:pPr>
          <w:r>
            <w:rPr>
              <w:szCs w:val="21"/>
            </w:rPr>
            <w:t>在股东单位任职情况</w:t>
          </w:r>
        </w:p>
        <w:sdt>
          <w:sdtPr>
            <w:rPr>
              <w:szCs w:val="21"/>
            </w:rPr>
            <w:alias w:val="是否适用：在股东单位任职情况[双击切换]"/>
            <w:tag w:val="_GBC_c450b54d9ea443cf85cc614c8528526b"/>
            <w:id w:val="-1991233746"/>
            <w:placeholder>
              <w:docPart w:val="GBC22222222222222222222222222222"/>
            </w:placeholder>
          </w:sdtPr>
          <w:sdtContent>
            <w:p w14:paraId="079A8E64" w14:textId="77777777" w:rsidR="00D4525D" w:rsidRDefault="0025122A">
              <w:pPr>
                <w:rPr>
                  <w:szCs w:val="21"/>
                </w:rPr>
              </w:pPr>
              <w:r>
                <w:rPr>
                  <w:szCs w:val="21"/>
                </w:rPr>
                <w:fldChar w:fldCharType="begin"/>
              </w:r>
              <w:r w:rsidR="00832981">
                <w:rPr>
                  <w:szCs w:val="21"/>
                </w:rPr>
                <w:instrText xml:space="preserve">MACROBUTTON  SnrToggleCheckbox √适用 </w:instrText>
              </w:r>
              <w:r>
                <w:rPr>
                  <w:szCs w:val="21"/>
                </w:rPr>
                <w:fldChar w:fldCharType="end"/>
              </w:r>
              <w:r>
                <w:rPr>
                  <w:szCs w:val="21"/>
                </w:rPr>
                <w:fldChar w:fldCharType="begin"/>
              </w:r>
              <w:r w:rsidR="00832981">
                <w:rPr>
                  <w:szCs w:val="21"/>
                </w:rPr>
                <w:instrText xml:space="preserve"> MACROBUTTON  SnrToggleCheckbox □不适用 </w:instrText>
              </w:r>
              <w:r>
                <w:rPr>
                  <w:szCs w:val="21"/>
                </w:rPr>
                <w:fldChar w:fldCharType="end"/>
              </w:r>
            </w:p>
          </w:sdtContent>
        </w:sdt>
        <w:tbl>
          <w:tblPr>
            <w:tblStyle w:val="a6"/>
            <w:tblW w:w="0" w:type="auto"/>
            <w:tblLook w:val="04A0" w:firstRow="1" w:lastRow="0" w:firstColumn="1" w:lastColumn="0" w:noHBand="0" w:noVBand="1"/>
          </w:tblPr>
          <w:tblGrid>
            <w:gridCol w:w="2755"/>
            <w:gridCol w:w="3621"/>
            <w:gridCol w:w="2792"/>
            <w:gridCol w:w="2356"/>
            <w:gridCol w:w="2339"/>
          </w:tblGrid>
          <w:tr w:rsidR="00DF2E9A" w14:paraId="08F7A849" w14:textId="77777777" w:rsidTr="00923BEA">
            <w:trPr>
              <w:trHeight w:val="105"/>
            </w:trPr>
            <w:sdt>
              <w:sdtPr>
                <w:tag w:val="_PLD_11f45a37b8cb4cfd8d25787f0979b6e9"/>
                <w:id w:val="1740835003"/>
              </w:sdtPr>
              <w:sdtContent>
                <w:tc>
                  <w:tcPr>
                    <w:tcW w:w="2755" w:type="dxa"/>
                    <w:vAlign w:val="center"/>
                  </w:tcPr>
                  <w:p w14:paraId="4F5547C0" w14:textId="77777777" w:rsidR="00DF2E9A" w:rsidRPr="00182646" w:rsidRDefault="00DF2E9A" w:rsidP="00923BEA">
                    <w:pPr>
                      <w:jc w:val="center"/>
                      <w:rPr>
                        <w:szCs w:val="21"/>
                      </w:rPr>
                    </w:pPr>
                    <w:r w:rsidRPr="00182646">
                      <w:rPr>
                        <w:szCs w:val="21"/>
                      </w:rPr>
                      <w:t>任职人员姓名</w:t>
                    </w:r>
                  </w:p>
                </w:tc>
              </w:sdtContent>
            </w:sdt>
            <w:sdt>
              <w:sdtPr>
                <w:tag w:val="_PLD_174ff645994f420ea5626aa7d6f5ddb5"/>
                <w:id w:val="629515822"/>
              </w:sdtPr>
              <w:sdtContent>
                <w:tc>
                  <w:tcPr>
                    <w:tcW w:w="3621" w:type="dxa"/>
                    <w:vAlign w:val="center"/>
                  </w:tcPr>
                  <w:p w14:paraId="15AE7E26" w14:textId="77777777" w:rsidR="00DF2E9A" w:rsidRPr="00182646" w:rsidRDefault="00DF2E9A" w:rsidP="00923BEA">
                    <w:pPr>
                      <w:jc w:val="center"/>
                      <w:rPr>
                        <w:szCs w:val="21"/>
                      </w:rPr>
                    </w:pPr>
                    <w:r w:rsidRPr="00182646">
                      <w:rPr>
                        <w:szCs w:val="21"/>
                      </w:rPr>
                      <w:t>股东单位名称</w:t>
                    </w:r>
                  </w:p>
                </w:tc>
              </w:sdtContent>
            </w:sdt>
            <w:sdt>
              <w:sdtPr>
                <w:tag w:val="_PLD_c5b9ccac06314dc19400d1f75f51ed76"/>
                <w:id w:val="-1832901072"/>
              </w:sdtPr>
              <w:sdtContent>
                <w:tc>
                  <w:tcPr>
                    <w:tcW w:w="2792" w:type="dxa"/>
                    <w:vAlign w:val="center"/>
                  </w:tcPr>
                  <w:p w14:paraId="622A32C6" w14:textId="77777777" w:rsidR="00DF2E9A" w:rsidRPr="00182646" w:rsidRDefault="00DF2E9A" w:rsidP="00923BEA">
                    <w:pPr>
                      <w:jc w:val="center"/>
                      <w:rPr>
                        <w:szCs w:val="21"/>
                      </w:rPr>
                    </w:pPr>
                    <w:r w:rsidRPr="00182646">
                      <w:rPr>
                        <w:szCs w:val="21"/>
                      </w:rPr>
                      <w:t>在股东单位担任的职务</w:t>
                    </w:r>
                  </w:p>
                </w:tc>
              </w:sdtContent>
            </w:sdt>
            <w:sdt>
              <w:sdtPr>
                <w:tag w:val="_PLD_6d359bac7e194427adef03e3d072f875"/>
                <w:id w:val="1210462331"/>
              </w:sdtPr>
              <w:sdtContent>
                <w:tc>
                  <w:tcPr>
                    <w:tcW w:w="2356" w:type="dxa"/>
                    <w:vAlign w:val="center"/>
                  </w:tcPr>
                  <w:p w14:paraId="07EAADE6" w14:textId="77777777" w:rsidR="00DF2E9A" w:rsidRPr="00182646" w:rsidRDefault="00DF2E9A" w:rsidP="00923BEA">
                    <w:pPr>
                      <w:jc w:val="center"/>
                      <w:rPr>
                        <w:szCs w:val="21"/>
                      </w:rPr>
                    </w:pPr>
                    <w:r w:rsidRPr="00182646">
                      <w:rPr>
                        <w:szCs w:val="21"/>
                      </w:rPr>
                      <w:t>任期起始日期</w:t>
                    </w:r>
                  </w:p>
                </w:tc>
              </w:sdtContent>
            </w:sdt>
            <w:sdt>
              <w:sdtPr>
                <w:tag w:val="_PLD_ba28085d64d240089bfcbff8c64cf230"/>
                <w:id w:val="746769740"/>
              </w:sdtPr>
              <w:sdtContent>
                <w:tc>
                  <w:tcPr>
                    <w:tcW w:w="2339" w:type="dxa"/>
                    <w:vAlign w:val="center"/>
                  </w:tcPr>
                  <w:p w14:paraId="511E0D78" w14:textId="77777777" w:rsidR="00DF2E9A" w:rsidRPr="00182646" w:rsidRDefault="00DF2E9A" w:rsidP="00923BEA">
                    <w:pPr>
                      <w:jc w:val="center"/>
                      <w:rPr>
                        <w:szCs w:val="21"/>
                      </w:rPr>
                    </w:pPr>
                    <w:r w:rsidRPr="00182646">
                      <w:rPr>
                        <w:szCs w:val="21"/>
                      </w:rPr>
                      <w:t>任期终止日期</w:t>
                    </w:r>
                  </w:p>
                </w:tc>
              </w:sdtContent>
            </w:sdt>
          </w:tr>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840276383"/>
              <w:placeholder>
                <w:docPart w:val="7670A24EF498414AADD5F3CF97D83280"/>
              </w:placeholder>
            </w:sdtPr>
            <w:sdtContent>
              <w:tr w:rsidR="00DF2E9A" w14:paraId="025C1661" w14:textId="77777777" w:rsidTr="00923BEA">
                <w:trPr>
                  <w:trHeight w:val="147"/>
                </w:trPr>
                <w:tc>
                  <w:tcPr>
                    <w:tcW w:w="2755" w:type="dxa"/>
                  </w:tcPr>
                  <w:p w14:paraId="1FFFBD62" w14:textId="77777777" w:rsidR="00DF2E9A" w:rsidRPr="00182646" w:rsidRDefault="00DF2E9A" w:rsidP="00923BEA">
                    <w:pPr>
                      <w:rPr>
                        <w:szCs w:val="21"/>
                      </w:rPr>
                    </w:pPr>
                    <w:r w:rsidRPr="00182646">
                      <w:t>杨昌学</w:t>
                    </w:r>
                  </w:p>
                </w:tc>
                <w:tc>
                  <w:tcPr>
                    <w:tcW w:w="3621" w:type="dxa"/>
                  </w:tcPr>
                  <w:p w14:paraId="3111094E" w14:textId="77777777" w:rsidR="00DF2E9A" w:rsidRPr="00182646" w:rsidRDefault="00DF2E9A" w:rsidP="00923BEA">
                    <w:pPr>
                      <w:rPr>
                        <w:szCs w:val="21"/>
                      </w:rPr>
                    </w:pPr>
                    <w:r w:rsidRPr="00182646">
                      <w:t>重庆港务物流集团有限公司</w:t>
                    </w:r>
                  </w:p>
                </w:tc>
                <w:tc>
                  <w:tcPr>
                    <w:tcW w:w="2792" w:type="dxa"/>
                  </w:tcPr>
                  <w:p w14:paraId="759ED1B8" w14:textId="77777777" w:rsidR="00DF2E9A" w:rsidRPr="00182646" w:rsidRDefault="00DF2E9A" w:rsidP="00923BEA">
                    <w:pPr>
                      <w:rPr>
                        <w:szCs w:val="21"/>
                      </w:rPr>
                    </w:pPr>
                    <w:r w:rsidRPr="00182646">
                      <w:t>董事长、党委书记</w:t>
                    </w:r>
                  </w:p>
                </w:tc>
                <w:tc>
                  <w:tcPr>
                    <w:tcW w:w="2356" w:type="dxa"/>
                  </w:tcPr>
                  <w:p w14:paraId="68E07E9F" w14:textId="77777777" w:rsidR="00DF2E9A" w:rsidRPr="00182646" w:rsidRDefault="00DF2E9A" w:rsidP="00923BEA">
                    <w:pPr>
                      <w:rPr>
                        <w:szCs w:val="21"/>
                      </w:rPr>
                    </w:pPr>
                    <w:r w:rsidRPr="00182646">
                      <w:t>2017年7月</w:t>
                    </w:r>
                  </w:p>
                </w:tc>
                <w:tc>
                  <w:tcPr>
                    <w:tcW w:w="2339" w:type="dxa"/>
                  </w:tcPr>
                  <w:p w14:paraId="0766807E" w14:textId="77777777" w:rsidR="00DF2E9A" w:rsidRPr="00182646" w:rsidRDefault="00DF2E9A" w:rsidP="00923BEA">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752901322"/>
              <w:placeholder>
                <w:docPart w:val="0F3F846208F74B94B0B0A8E42328557B"/>
              </w:placeholder>
            </w:sdtPr>
            <w:sdtContent>
              <w:tr w:rsidR="00DF2E9A" w14:paraId="6D108C0F" w14:textId="77777777" w:rsidTr="00923BEA">
                <w:trPr>
                  <w:trHeight w:val="147"/>
                </w:trPr>
                <w:tc>
                  <w:tcPr>
                    <w:tcW w:w="2755" w:type="dxa"/>
                  </w:tcPr>
                  <w:p w14:paraId="21D327FC" w14:textId="77777777" w:rsidR="00DF2E9A" w:rsidRDefault="00DF2E9A" w:rsidP="00923BEA">
                    <w:pPr>
                      <w:rPr>
                        <w:rFonts w:asciiTheme="minorHAnsi" w:eastAsiaTheme="minorEastAsia" w:hAnsiTheme="minorHAnsi" w:cstheme="minorBidi"/>
                        <w:kern w:val="2"/>
                        <w:szCs w:val="21"/>
                      </w:rPr>
                    </w:pPr>
                    <w:r>
                      <w:t>许丽</w:t>
                    </w:r>
                  </w:p>
                </w:tc>
                <w:tc>
                  <w:tcPr>
                    <w:tcW w:w="3621" w:type="dxa"/>
                  </w:tcPr>
                  <w:p w14:paraId="3CB1B07D" w14:textId="77777777" w:rsidR="00DF2E9A" w:rsidRPr="00182646" w:rsidRDefault="00DF2E9A" w:rsidP="00923BEA">
                    <w:r>
                      <w:t>重庆港务物流集团有限公司</w:t>
                    </w:r>
                  </w:p>
                </w:tc>
                <w:tc>
                  <w:tcPr>
                    <w:tcW w:w="2792" w:type="dxa"/>
                  </w:tcPr>
                  <w:p w14:paraId="07CC6FE6" w14:textId="77777777" w:rsidR="00DF2E9A" w:rsidRPr="00182646" w:rsidRDefault="00DF2E9A" w:rsidP="00923BEA">
                    <w:r>
                      <w:t>监事长、党委委员</w:t>
                    </w:r>
                  </w:p>
                </w:tc>
                <w:tc>
                  <w:tcPr>
                    <w:tcW w:w="2356" w:type="dxa"/>
                  </w:tcPr>
                  <w:p w14:paraId="48ED7EC8" w14:textId="77777777" w:rsidR="00DF2E9A" w:rsidRPr="00182646" w:rsidRDefault="00DF2E9A" w:rsidP="00923BEA">
                    <w:r>
                      <w:t>2013年12月</w:t>
                    </w:r>
                  </w:p>
                </w:tc>
                <w:tc>
                  <w:tcPr>
                    <w:tcW w:w="2339" w:type="dxa"/>
                  </w:tcPr>
                  <w:p w14:paraId="5A258949" w14:textId="77777777" w:rsidR="00DF2E9A" w:rsidRDefault="00DF2E9A" w:rsidP="00923BEA">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178650537"/>
              <w:placeholder>
                <w:docPart w:val="0F3F846208F74B94B0B0A8E42328557B"/>
              </w:placeholder>
            </w:sdtPr>
            <w:sdtContent>
              <w:tr w:rsidR="00DF2E9A" w14:paraId="53F543F4" w14:textId="77777777" w:rsidTr="00923BEA">
                <w:trPr>
                  <w:trHeight w:val="147"/>
                </w:trPr>
                <w:tc>
                  <w:tcPr>
                    <w:tcW w:w="2755" w:type="dxa"/>
                  </w:tcPr>
                  <w:p w14:paraId="2EDA13C9" w14:textId="77777777" w:rsidR="00DF2E9A" w:rsidRDefault="00DF2E9A" w:rsidP="00923BEA">
                    <w:pPr>
                      <w:rPr>
                        <w:rFonts w:asciiTheme="minorHAnsi" w:eastAsiaTheme="minorEastAsia" w:hAnsiTheme="minorHAnsi" w:cstheme="minorBidi"/>
                        <w:kern w:val="2"/>
                        <w:szCs w:val="21"/>
                      </w:rPr>
                    </w:pPr>
                    <w:r>
                      <w:t>吴仲全</w:t>
                    </w:r>
                  </w:p>
                </w:tc>
                <w:tc>
                  <w:tcPr>
                    <w:tcW w:w="3621" w:type="dxa"/>
                  </w:tcPr>
                  <w:p w14:paraId="7F35D511" w14:textId="77777777" w:rsidR="00DF2E9A" w:rsidRPr="00182646" w:rsidRDefault="00DF2E9A" w:rsidP="00923BEA">
                    <w:r>
                      <w:t>重庆港务物流集团有限公司</w:t>
                    </w:r>
                  </w:p>
                </w:tc>
                <w:tc>
                  <w:tcPr>
                    <w:tcW w:w="2792" w:type="dxa"/>
                  </w:tcPr>
                  <w:p w14:paraId="4F3BDF37" w14:textId="77777777" w:rsidR="00DF2E9A" w:rsidRPr="00182646" w:rsidRDefault="00DF2E9A" w:rsidP="00923BEA">
                    <w:r>
                      <w:t>党委副书记</w:t>
                    </w:r>
                  </w:p>
                </w:tc>
                <w:tc>
                  <w:tcPr>
                    <w:tcW w:w="2356" w:type="dxa"/>
                  </w:tcPr>
                  <w:p w14:paraId="46EF2C81" w14:textId="77777777" w:rsidR="00DF2E9A" w:rsidRPr="00182646" w:rsidRDefault="00DF2E9A" w:rsidP="00923BEA">
                    <w:r>
                      <w:t>2017年5月</w:t>
                    </w:r>
                  </w:p>
                </w:tc>
                <w:tc>
                  <w:tcPr>
                    <w:tcW w:w="2339" w:type="dxa"/>
                  </w:tcPr>
                  <w:p w14:paraId="608B1D70" w14:textId="77777777" w:rsidR="00DF2E9A" w:rsidRDefault="00DF2E9A" w:rsidP="00923BEA">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571879892"/>
              <w:placeholder>
                <w:docPart w:val="C77B2ECD8FDE42A8B1EB729054B2662B"/>
              </w:placeholder>
            </w:sdtPr>
            <w:sdtContent>
              <w:tr w:rsidR="00DF2E9A" w14:paraId="3E22A737" w14:textId="77777777" w:rsidTr="00923BEA">
                <w:trPr>
                  <w:trHeight w:val="147"/>
                </w:trPr>
                <w:tc>
                  <w:tcPr>
                    <w:tcW w:w="2755" w:type="dxa"/>
                  </w:tcPr>
                  <w:p w14:paraId="033CC18F" w14:textId="77777777" w:rsidR="00DF2E9A" w:rsidRPr="00182646" w:rsidRDefault="00DF2E9A" w:rsidP="00923BEA">
                    <w:pPr>
                      <w:rPr>
                        <w:szCs w:val="21"/>
                      </w:rPr>
                    </w:pPr>
                    <w:r w:rsidRPr="00182646">
                      <w:t>黄继</w:t>
                    </w:r>
                  </w:p>
                </w:tc>
                <w:tc>
                  <w:tcPr>
                    <w:tcW w:w="3621" w:type="dxa"/>
                  </w:tcPr>
                  <w:p w14:paraId="4CDA3D3A" w14:textId="77777777" w:rsidR="00DF2E9A" w:rsidRPr="00182646" w:rsidRDefault="00DF2E9A" w:rsidP="00923BEA">
                    <w:pPr>
                      <w:rPr>
                        <w:szCs w:val="21"/>
                      </w:rPr>
                    </w:pPr>
                    <w:r w:rsidRPr="00182646">
                      <w:t>重庆港务物流集团有限公司</w:t>
                    </w:r>
                  </w:p>
                </w:tc>
                <w:tc>
                  <w:tcPr>
                    <w:tcW w:w="2792" w:type="dxa"/>
                  </w:tcPr>
                  <w:p w14:paraId="6B6BAF57" w14:textId="77777777" w:rsidR="00DF2E9A" w:rsidRPr="00182646" w:rsidRDefault="00DF2E9A" w:rsidP="00923BEA">
                    <w:pPr>
                      <w:rPr>
                        <w:szCs w:val="21"/>
                      </w:rPr>
                    </w:pPr>
                    <w:r w:rsidRPr="00182646">
                      <w:t>董事、党委委员</w:t>
                    </w:r>
                  </w:p>
                </w:tc>
                <w:tc>
                  <w:tcPr>
                    <w:tcW w:w="2356" w:type="dxa"/>
                  </w:tcPr>
                  <w:p w14:paraId="1D328236" w14:textId="77777777" w:rsidR="00DF2E9A" w:rsidRPr="00182646" w:rsidRDefault="00DF2E9A" w:rsidP="00923BEA">
                    <w:pPr>
                      <w:rPr>
                        <w:szCs w:val="21"/>
                      </w:rPr>
                    </w:pPr>
                    <w:r w:rsidRPr="00182646">
                      <w:t>2015年2月</w:t>
                    </w:r>
                  </w:p>
                </w:tc>
                <w:tc>
                  <w:tcPr>
                    <w:tcW w:w="2339" w:type="dxa"/>
                  </w:tcPr>
                  <w:p w14:paraId="35BA10C8" w14:textId="77777777" w:rsidR="00DF2E9A" w:rsidRPr="00182646" w:rsidRDefault="00DF2E9A" w:rsidP="00923BEA">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464619510"/>
              <w:placeholder>
                <w:docPart w:val="BA670B95EBB244AFB673275CF7B90A8B"/>
              </w:placeholder>
            </w:sdtPr>
            <w:sdtContent>
              <w:tr w:rsidR="00DF2E9A" w14:paraId="4B526061" w14:textId="77777777" w:rsidTr="00923BEA">
                <w:trPr>
                  <w:trHeight w:val="147"/>
                </w:trPr>
                <w:tc>
                  <w:tcPr>
                    <w:tcW w:w="2755" w:type="dxa"/>
                  </w:tcPr>
                  <w:p w14:paraId="5275CBA9" w14:textId="77777777" w:rsidR="00DF2E9A" w:rsidRDefault="00DF2E9A" w:rsidP="00923BEA">
                    <w:pPr>
                      <w:rPr>
                        <w:rFonts w:asciiTheme="minorHAnsi" w:eastAsiaTheme="minorEastAsia" w:hAnsiTheme="minorHAnsi" w:cstheme="minorBidi"/>
                        <w:kern w:val="2"/>
                        <w:szCs w:val="21"/>
                      </w:rPr>
                    </w:pPr>
                    <w:r>
                      <w:t>杨建中</w:t>
                    </w:r>
                  </w:p>
                </w:tc>
                <w:tc>
                  <w:tcPr>
                    <w:tcW w:w="3621" w:type="dxa"/>
                  </w:tcPr>
                  <w:p w14:paraId="0C12F4B4" w14:textId="77777777" w:rsidR="00DF2E9A" w:rsidRPr="00182646" w:rsidRDefault="00DF2E9A" w:rsidP="00923BEA">
                    <w:r>
                      <w:t>重庆港务物流集团有限公司</w:t>
                    </w:r>
                  </w:p>
                </w:tc>
                <w:tc>
                  <w:tcPr>
                    <w:tcW w:w="2792" w:type="dxa"/>
                  </w:tcPr>
                  <w:p w14:paraId="4E425CDB" w14:textId="77777777" w:rsidR="00DF2E9A" w:rsidRPr="00182646" w:rsidRDefault="00DF2E9A" w:rsidP="00923BEA">
                    <w:r>
                      <w:t>董事、党委委员</w:t>
                    </w:r>
                  </w:p>
                </w:tc>
                <w:tc>
                  <w:tcPr>
                    <w:tcW w:w="2356" w:type="dxa"/>
                  </w:tcPr>
                  <w:p w14:paraId="62F111A0" w14:textId="77777777" w:rsidR="00DF2E9A" w:rsidRPr="00182646" w:rsidRDefault="00DF2E9A" w:rsidP="00923BEA">
                    <w:r>
                      <w:t>2010年8月</w:t>
                    </w:r>
                  </w:p>
                </w:tc>
                <w:tc>
                  <w:tcPr>
                    <w:tcW w:w="2339" w:type="dxa"/>
                  </w:tcPr>
                  <w:p w14:paraId="553E1FAF" w14:textId="77777777" w:rsidR="00DF2E9A" w:rsidRDefault="00DF2E9A" w:rsidP="00923BEA">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331836574"/>
              <w:placeholder>
                <w:docPart w:val="C77B2ECD8FDE42A8B1EB729054B2662B"/>
              </w:placeholder>
            </w:sdtPr>
            <w:sdtContent>
              <w:tr w:rsidR="00DF2E9A" w14:paraId="3BED6D24" w14:textId="77777777" w:rsidTr="00923BEA">
                <w:trPr>
                  <w:trHeight w:val="147"/>
                </w:trPr>
                <w:tc>
                  <w:tcPr>
                    <w:tcW w:w="2755" w:type="dxa"/>
                  </w:tcPr>
                  <w:p w14:paraId="324840FB" w14:textId="77777777" w:rsidR="00DF2E9A" w:rsidRPr="00182646" w:rsidRDefault="00DF2E9A" w:rsidP="00923BEA">
                    <w:pPr>
                      <w:rPr>
                        <w:szCs w:val="21"/>
                      </w:rPr>
                    </w:pPr>
                    <w:r w:rsidRPr="00182646">
                      <w:t>张强</w:t>
                    </w:r>
                  </w:p>
                </w:tc>
                <w:tc>
                  <w:tcPr>
                    <w:tcW w:w="3621" w:type="dxa"/>
                  </w:tcPr>
                  <w:p w14:paraId="18F1AB90" w14:textId="77777777" w:rsidR="00DF2E9A" w:rsidRPr="00182646" w:rsidRDefault="00DF2E9A" w:rsidP="00923BEA">
                    <w:pPr>
                      <w:rPr>
                        <w:szCs w:val="21"/>
                      </w:rPr>
                    </w:pPr>
                    <w:r w:rsidRPr="00182646">
                      <w:t>重庆港务物流集团有限公司</w:t>
                    </w:r>
                  </w:p>
                </w:tc>
                <w:tc>
                  <w:tcPr>
                    <w:tcW w:w="2792" w:type="dxa"/>
                  </w:tcPr>
                  <w:p w14:paraId="0A4F66A4" w14:textId="77777777" w:rsidR="00DF2E9A" w:rsidRPr="00182646" w:rsidRDefault="00DF2E9A" w:rsidP="00923BEA">
                    <w:pPr>
                      <w:rPr>
                        <w:szCs w:val="21"/>
                      </w:rPr>
                    </w:pPr>
                    <w:r w:rsidRPr="00182646">
                      <w:t>董事、党委委员</w:t>
                    </w:r>
                  </w:p>
                </w:tc>
                <w:tc>
                  <w:tcPr>
                    <w:tcW w:w="2356" w:type="dxa"/>
                  </w:tcPr>
                  <w:p w14:paraId="23216551" w14:textId="77777777" w:rsidR="00DF2E9A" w:rsidRPr="00182646" w:rsidRDefault="00DF2E9A" w:rsidP="00923BEA">
                    <w:pPr>
                      <w:rPr>
                        <w:szCs w:val="21"/>
                      </w:rPr>
                    </w:pPr>
                    <w:r w:rsidRPr="00182646">
                      <w:t>2015年2月</w:t>
                    </w:r>
                  </w:p>
                </w:tc>
                <w:tc>
                  <w:tcPr>
                    <w:tcW w:w="2339" w:type="dxa"/>
                  </w:tcPr>
                  <w:p w14:paraId="53388FB1" w14:textId="77777777" w:rsidR="00DF2E9A" w:rsidRPr="00182646" w:rsidRDefault="00DF2E9A" w:rsidP="00923BEA">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487444496"/>
              <w:placeholder>
                <w:docPart w:val="56522C86BF544A62B665152CF974A2BA"/>
              </w:placeholder>
            </w:sdtPr>
            <w:sdtContent>
              <w:tr w:rsidR="00DF2E9A" w14:paraId="1061DC5C" w14:textId="77777777" w:rsidTr="00923BEA">
                <w:trPr>
                  <w:trHeight w:val="147"/>
                </w:trPr>
                <w:tc>
                  <w:tcPr>
                    <w:tcW w:w="2755" w:type="dxa"/>
                  </w:tcPr>
                  <w:p w14:paraId="1E80D0E0" w14:textId="77777777" w:rsidR="00DF2E9A" w:rsidRDefault="00DF2E9A" w:rsidP="00923BEA">
                    <w:pPr>
                      <w:rPr>
                        <w:rFonts w:asciiTheme="minorHAnsi" w:eastAsiaTheme="minorEastAsia" w:hAnsiTheme="minorHAnsi" w:cstheme="minorBidi"/>
                        <w:kern w:val="2"/>
                        <w:szCs w:val="21"/>
                      </w:rPr>
                    </w:pPr>
                    <w:r>
                      <w:t>刘晓骏</w:t>
                    </w:r>
                  </w:p>
                </w:tc>
                <w:tc>
                  <w:tcPr>
                    <w:tcW w:w="3621" w:type="dxa"/>
                  </w:tcPr>
                  <w:p w14:paraId="4ED9F033" w14:textId="77777777" w:rsidR="00DF2E9A" w:rsidRPr="00182646" w:rsidRDefault="00DF2E9A" w:rsidP="00923BEA">
                    <w:r>
                      <w:t>重庆港务物流集团有限公司</w:t>
                    </w:r>
                  </w:p>
                </w:tc>
                <w:tc>
                  <w:tcPr>
                    <w:tcW w:w="2792" w:type="dxa"/>
                  </w:tcPr>
                  <w:p w14:paraId="19E0B1AA" w14:textId="77777777" w:rsidR="00DF2E9A" w:rsidRPr="00182646" w:rsidRDefault="00DF2E9A" w:rsidP="00923BEA">
                    <w:r>
                      <w:t>党委委员</w:t>
                    </w:r>
                  </w:p>
                </w:tc>
                <w:tc>
                  <w:tcPr>
                    <w:tcW w:w="2356" w:type="dxa"/>
                  </w:tcPr>
                  <w:p w14:paraId="5C0C9821" w14:textId="77777777" w:rsidR="00DF2E9A" w:rsidRPr="00182646" w:rsidRDefault="00DF2E9A" w:rsidP="00923BEA">
                    <w:r>
                      <w:t>2010年8月</w:t>
                    </w:r>
                  </w:p>
                </w:tc>
                <w:tc>
                  <w:tcPr>
                    <w:tcW w:w="2339" w:type="dxa"/>
                  </w:tcPr>
                  <w:p w14:paraId="6A350DDE" w14:textId="77777777" w:rsidR="00DF2E9A" w:rsidRDefault="00DF2E9A" w:rsidP="00923BEA">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548647770"/>
              <w:placeholder>
                <w:docPart w:val="0F3F846208F74B94B0B0A8E42328557B"/>
              </w:placeholder>
            </w:sdtPr>
            <w:sdtContent>
              <w:tr w:rsidR="00DF2E9A" w14:paraId="14AC6D92" w14:textId="77777777" w:rsidTr="00923BEA">
                <w:trPr>
                  <w:trHeight w:val="147"/>
                </w:trPr>
                <w:tc>
                  <w:tcPr>
                    <w:tcW w:w="2755" w:type="dxa"/>
                  </w:tcPr>
                  <w:p w14:paraId="154F7FAE" w14:textId="77777777" w:rsidR="00DF2E9A" w:rsidRPr="00182646" w:rsidRDefault="00DF2E9A" w:rsidP="00923BEA">
                    <w:pPr>
                      <w:rPr>
                        <w:rFonts w:asciiTheme="minorHAnsi" w:eastAsiaTheme="minorEastAsia" w:hAnsiTheme="minorHAnsi" w:cstheme="minorBidi"/>
                        <w:kern w:val="2"/>
                        <w:szCs w:val="21"/>
                      </w:rPr>
                    </w:pPr>
                    <w:r w:rsidRPr="00182646">
                      <w:rPr>
                        <w:rFonts w:asciiTheme="minorHAnsi" w:eastAsiaTheme="minorEastAsia" w:hAnsiTheme="minorHAnsi" w:cstheme="minorBidi" w:hint="eastAsia"/>
                        <w:kern w:val="2"/>
                        <w:szCs w:val="21"/>
                      </w:rPr>
                      <w:t>曹浪</w:t>
                    </w:r>
                  </w:p>
                </w:tc>
                <w:tc>
                  <w:tcPr>
                    <w:tcW w:w="3621" w:type="dxa"/>
                  </w:tcPr>
                  <w:p w14:paraId="25E1E9EA" w14:textId="77777777" w:rsidR="00DF2E9A" w:rsidRPr="00182646" w:rsidRDefault="00DF2E9A" w:rsidP="00923BEA">
                    <w:r w:rsidRPr="00182646">
                      <w:t>重庆港务物流集团有限公司</w:t>
                    </w:r>
                  </w:p>
                </w:tc>
                <w:tc>
                  <w:tcPr>
                    <w:tcW w:w="2792" w:type="dxa"/>
                  </w:tcPr>
                  <w:p w14:paraId="66D77638" w14:textId="77777777" w:rsidR="00DF2E9A" w:rsidRPr="00182646" w:rsidRDefault="00DF2E9A" w:rsidP="00923BEA">
                    <w:r w:rsidRPr="00182646">
                      <w:rPr>
                        <w:rFonts w:hint="eastAsia"/>
                      </w:rPr>
                      <w:t>党委委员</w:t>
                    </w:r>
                  </w:p>
                </w:tc>
                <w:tc>
                  <w:tcPr>
                    <w:tcW w:w="2356" w:type="dxa"/>
                  </w:tcPr>
                  <w:p w14:paraId="72DF35BB" w14:textId="77777777" w:rsidR="00DF2E9A" w:rsidRPr="00182646" w:rsidRDefault="00DF2E9A" w:rsidP="00923BEA">
                    <w:r w:rsidRPr="00182646">
                      <w:rPr>
                        <w:rFonts w:hint="eastAsia"/>
                      </w:rPr>
                      <w:t>2012年1月</w:t>
                    </w:r>
                  </w:p>
                </w:tc>
                <w:tc>
                  <w:tcPr>
                    <w:tcW w:w="2339" w:type="dxa"/>
                  </w:tcPr>
                  <w:p w14:paraId="781D3CA5" w14:textId="77777777" w:rsidR="00DF2E9A" w:rsidRPr="00182646" w:rsidRDefault="00DF2E9A" w:rsidP="00923BEA">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453383529"/>
              <w:placeholder>
                <w:docPart w:val="0F3F846208F74B94B0B0A8E42328557B"/>
              </w:placeholder>
            </w:sdtPr>
            <w:sdtContent>
              <w:tr w:rsidR="00DF2E9A" w14:paraId="0EF9ABFF" w14:textId="77777777" w:rsidTr="00923BEA">
                <w:trPr>
                  <w:trHeight w:val="147"/>
                </w:trPr>
                <w:tc>
                  <w:tcPr>
                    <w:tcW w:w="2755" w:type="dxa"/>
                  </w:tcPr>
                  <w:p w14:paraId="35F4359C" w14:textId="77777777" w:rsidR="00DF2E9A" w:rsidRPr="00182646" w:rsidRDefault="00DF2E9A" w:rsidP="00923BEA">
                    <w:pPr>
                      <w:rPr>
                        <w:rFonts w:asciiTheme="minorHAnsi" w:eastAsiaTheme="minorEastAsia" w:hAnsiTheme="minorHAnsi" w:cstheme="minorBidi"/>
                        <w:kern w:val="2"/>
                        <w:szCs w:val="21"/>
                      </w:rPr>
                    </w:pPr>
                    <w:r w:rsidRPr="00182646">
                      <w:rPr>
                        <w:rFonts w:asciiTheme="minorHAnsi" w:eastAsiaTheme="minorEastAsia" w:hAnsiTheme="minorHAnsi" w:cstheme="minorBidi" w:hint="eastAsia"/>
                        <w:kern w:val="2"/>
                        <w:szCs w:val="21"/>
                      </w:rPr>
                      <w:t>刘勇</w:t>
                    </w:r>
                  </w:p>
                </w:tc>
                <w:tc>
                  <w:tcPr>
                    <w:tcW w:w="3621" w:type="dxa"/>
                  </w:tcPr>
                  <w:p w14:paraId="74B964A8" w14:textId="77777777" w:rsidR="00DF2E9A" w:rsidRPr="00182646" w:rsidRDefault="00DF2E9A" w:rsidP="00923BEA">
                    <w:r w:rsidRPr="00182646">
                      <w:t>重庆港务物流集团有限公司</w:t>
                    </w:r>
                  </w:p>
                </w:tc>
                <w:tc>
                  <w:tcPr>
                    <w:tcW w:w="2792" w:type="dxa"/>
                  </w:tcPr>
                  <w:p w14:paraId="075769B6" w14:textId="77777777" w:rsidR="00DF2E9A" w:rsidRPr="00182646" w:rsidRDefault="00DF2E9A" w:rsidP="00923BEA">
                    <w:r w:rsidRPr="00182646">
                      <w:rPr>
                        <w:rFonts w:hint="eastAsia"/>
                      </w:rPr>
                      <w:t>党委委员</w:t>
                    </w:r>
                  </w:p>
                </w:tc>
                <w:tc>
                  <w:tcPr>
                    <w:tcW w:w="2356" w:type="dxa"/>
                  </w:tcPr>
                  <w:p w14:paraId="3F7F1527" w14:textId="77777777" w:rsidR="00DF2E9A" w:rsidRPr="00182646" w:rsidRDefault="00DF2E9A" w:rsidP="00923BEA">
                    <w:r w:rsidRPr="00182646">
                      <w:rPr>
                        <w:rFonts w:hint="eastAsia"/>
                      </w:rPr>
                      <w:t>2013年5月</w:t>
                    </w:r>
                  </w:p>
                </w:tc>
                <w:tc>
                  <w:tcPr>
                    <w:tcW w:w="2339" w:type="dxa"/>
                  </w:tcPr>
                  <w:p w14:paraId="095B4F30" w14:textId="77777777" w:rsidR="00DF2E9A" w:rsidRPr="00182646" w:rsidRDefault="00DF2E9A" w:rsidP="00923BEA">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508434555"/>
              <w:placeholder>
                <w:docPart w:val="C77B2ECD8FDE42A8B1EB729054B2662B"/>
              </w:placeholder>
            </w:sdtPr>
            <w:sdtContent>
              <w:tr w:rsidR="00DF2E9A" w14:paraId="2BEC277E" w14:textId="77777777" w:rsidTr="00923BEA">
                <w:trPr>
                  <w:trHeight w:val="147"/>
                </w:trPr>
                <w:tc>
                  <w:tcPr>
                    <w:tcW w:w="2755" w:type="dxa"/>
                  </w:tcPr>
                  <w:p w14:paraId="1B481B06" w14:textId="77777777" w:rsidR="00DF2E9A" w:rsidRPr="00182646" w:rsidRDefault="00DF2E9A" w:rsidP="00923BEA">
                    <w:pPr>
                      <w:rPr>
                        <w:szCs w:val="21"/>
                      </w:rPr>
                    </w:pPr>
                    <w:r w:rsidRPr="00182646">
                      <w:rPr>
                        <w:rFonts w:asciiTheme="minorHAnsi" w:eastAsiaTheme="minorEastAsia" w:hAnsiTheme="minorHAnsi" w:cstheme="minorBidi" w:hint="eastAsia"/>
                        <w:kern w:val="2"/>
                        <w:szCs w:val="21"/>
                      </w:rPr>
                      <w:t>何坚雄</w:t>
                    </w:r>
                  </w:p>
                </w:tc>
                <w:tc>
                  <w:tcPr>
                    <w:tcW w:w="3621" w:type="dxa"/>
                  </w:tcPr>
                  <w:p w14:paraId="3841704D" w14:textId="77777777" w:rsidR="00DF2E9A" w:rsidRPr="00182646" w:rsidRDefault="00DF2E9A" w:rsidP="00923BEA">
                    <w:pPr>
                      <w:rPr>
                        <w:szCs w:val="21"/>
                      </w:rPr>
                    </w:pPr>
                    <w:r w:rsidRPr="00182646">
                      <w:rPr>
                        <w:rFonts w:hint="eastAsia"/>
                        <w:szCs w:val="21"/>
                      </w:rPr>
                      <w:t>国投交通控股有限公司</w:t>
                    </w:r>
                  </w:p>
                </w:tc>
                <w:tc>
                  <w:tcPr>
                    <w:tcW w:w="2792" w:type="dxa"/>
                  </w:tcPr>
                  <w:p w14:paraId="417DF983" w14:textId="77777777" w:rsidR="00DF2E9A" w:rsidRPr="00182646" w:rsidRDefault="00DF2E9A" w:rsidP="00923BEA">
                    <w:pPr>
                      <w:rPr>
                        <w:szCs w:val="21"/>
                      </w:rPr>
                    </w:pPr>
                    <w:r w:rsidRPr="00182646">
                      <w:rPr>
                        <w:rFonts w:hint="eastAsia"/>
                        <w:szCs w:val="21"/>
                      </w:rPr>
                      <w:t>副总经理</w:t>
                    </w:r>
                  </w:p>
                </w:tc>
                <w:tc>
                  <w:tcPr>
                    <w:tcW w:w="2356" w:type="dxa"/>
                  </w:tcPr>
                  <w:p w14:paraId="18D9F1A1" w14:textId="77777777" w:rsidR="00DF2E9A" w:rsidRPr="00182646" w:rsidRDefault="00DF2E9A" w:rsidP="00923BEA">
                    <w:pPr>
                      <w:rPr>
                        <w:szCs w:val="21"/>
                      </w:rPr>
                    </w:pPr>
                    <w:r w:rsidRPr="00182646">
                      <w:rPr>
                        <w:rFonts w:hint="eastAsia"/>
                        <w:szCs w:val="21"/>
                      </w:rPr>
                      <w:t>2</w:t>
                    </w:r>
                    <w:r w:rsidRPr="00182646">
                      <w:rPr>
                        <w:szCs w:val="21"/>
                      </w:rPr>
                      <w:t>019</w:t>
                    </w:r>
                    <w:r w:rsidRPr="00182646">
                      <w:rPr>
                        <w:rFonts w:hint="eastAsia"/>
                        <w:szCs w:val="21"/>
                      </w:rPr>
                      <w:t>年4月</w:t>
                    </w:r>
                  </w:p>
                </w:tc>
                <w:tc>
                  <w:tcPr>
                    <w:tcW w:w="2339" w:type="dxa"/>
                  </w:tcPr>
                  <w:p w14:paraId="7C177B8F" w14:textId="77777777" w:rsidR="00DF2E9A" w:rsidRPr="00182646" w:rsidRDefault="00DF2E9A" w:rsidP="00923BEA">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731153102"/>
              <w:placeholder>
                <w:docPart w:val="C77B2ECD8FDE42A8B1EB729054B2662B"/>
              </w:placeholder>
            </w:sdtPr>
            <w:sdtContent>
              <w:tr w:rsidR="00DF2E9A" w14:paraId="286A695A" w14:textId="77777777" w:rsidTr="00923BEA">
                <w:trPr>
                  <w:trHeight w:val="147"/>
                </w:trPr>
                <w:tc>
                  <w:tcPr>
                    <w:tcW w:w="2755" w:type="dxa"/>
                  </w:tcPr>
                  <w:p w14:paraId="1DB3E112" w14:textId="77777777" w:rsidR="00DF2E9A" w:rsidRPr="00182646" w:rsidRDefault="00DF2E9A" w:rsidP="00923BEA">
                    <w:pPr>
                      <w:rPr>
                        <w:szCs w:val="21"/>
                      </w:rPr>
                    </w:pPr>
                    <w:r w:rsidRPr="00182646">
                      <w:rPr>
                        <w:rFonts w:asciiTheme="minorHAnsi" w:eastAsiaTheme="minorEastAsia" w:hAnsiTheme="minorHAnsi" w:cstheme="minorBidi" w:hint="eastAsia"/>
                        <w:kern w:val="2"/>
                        <w:szCs w:val="21"/>
                      </w:rPr>
                      <w:t>单基耘</w:t>
                    </w:r>
                  </w:p>
                </w:tc>
                <w:tc>
                  <w:tcPr>
                    <w:tcW w:w="3621" w:type="dxa"/>
                  </w:tcPr>
                  <w:p w14:paraId="18CE3048" w14:textId="77777777" w:rsidR="00DF2E9A" w:rsidRPr="00182646" w:rsidRDefault="00DF2E9A" w:rsidP="00923BEA">
                    <w:pPr>
                      <w:rPr>
                        <w:szCs w:val="21"/>
                      </w:rPr>
                    </w:pPr>
                    <w:r w:rsidRPr="00182646">
                      <w:rPr>
                        <w:rFonts w:hint="eastAsia"/>
                        <w:szCs w:val="21"/>
                      </w:rPr>
                      <w:t>国投交通控股有限公司</w:t>
                    </w:r>
                  </w:p>
                </w:tc>
                <w:tc>
                  <w:tcPr>
                    <w:tcW w:w="2792" w:type="dxa"/>
                  </w:tcPr>
                  <w:p w14:paraId="391EEB3C" w14:textId="77777777" w:rsidR="00DF2E9A" w:rsidRPr="00182646" w:rsidRDefault="00DF2E9A" w:rsidP="00923BEA">
                    <w:pPr>
                      <w:rPr>
                        <w:szCs w:val="21"/>
                      </w:rPr>
                    </w:pPr>
                    <w:r w:rsidRPr="00182646">
                      <w:rPr>
                        <w:rFonts w:hint="eastAsia"/>
                      </w:rPr>
                      <w:t>基建管理部经理</w:t>
                    </w:r>
                  </w:p>
                </w:tc>
                <w:tc>
                  <w:tcPr>
                    <w:tcW w:w="2356" w:type="dxa"/>
                  </w:tcPr>
                  <w:p w14:paraId="723335A9" w14:textId="77777777" w:rsidR="00DF2E9A" w:rsidRPr="00182646" w:rsidRDefault="00DF2E9A" w:rsidP="00923BEA">
                    <w:pPr>
                      <w:rPr>
                        <w:szCs w:val="21"/>
                      </w:rPr>
                    </w:pPr>
                    <w:r w:rsidRPr="00182646">
                      <w:rPr>
                        <w:rFonts w:hint="eastAsia"/>
                        <w:szCs w:val="21"/>
                      </w:rPr>
                      <w:t>20</w:t>
                    </w:r>
                    <w:r w:rsidRPr="00182646">
                      <w:rPr>
                        <w:szCs w:val="21"/>
                      </w:rPr>
                      <w:t>20</w:t>
                    </w:r>
                    <w:r w:rsidRPr="00182646">
                      <w:rPr>
                        <w:rFonts w:hint="eastAsia"/>
                        <w:szCs w:val="21"/>
                      </w:rPr>
                      <w:t>年6月</w:t>
                    </w:r>
                  </w:p>
                </w:tc>
                <w:tc>
                  <w:tcPr>
                    <w:tcW w:w="2339" w:type="dxa"/>
                  </w:tcPr>
                  <w:p w14:paraId="319E7E92" w14:textId="77777777" w:rsidR="00DF2E9A" w:rsidRPr="00182646" w:rsidRDefault="00DF2E9A" w:rsidP="00923BEA">
                    <w:pPr>
                      <w:rPr>
                        <w:szCs w:val="21"/>
                      </w:rPr>
                    </w:pPr>
                  </w:p>
                </w:tc>
              </w:tr>
            </w:sdtContent>
          </w:sdt>
          <w:tr w:rsidR="00DF2E9A" w14:paraId="0ECA2854" w14:textId="77777777" w:rsidTr="00923BEA">
            <w:trPr>
              <w:trHeight w:val="150"/>
            </w:trPr>
            <w:sdt>
              <w:sdtPr>
                <w:tag w:val="_PLD_6e127d6c1c09490d96af47be507aa181"/>
                <w:id w:val="825015412"/>
              </w:sdtPr>
              <w:sdtContent>
                <w:tc>
                  <w:tcPr>
                    <w:tcW w:w="2755" w:type="dxa"/>
                  </w:tcPr>
                  <w:p w14:paraId="15587205" w14:textId="77777777" w:rsidR="00DF2E9A" w:rsidRDefault="00DF2E9A" w:rsidP="00923BEA">
                    <w:pPr>
                      <w:rPr>
                        <w:szCs w:val="21"/>
                      </w:rPr>
                    </w:pPr>
                    <w:r>
                      <w:rPr>
                        <w:szCs w:val="21"/>
                      </w:rPr>
                      <w:t>在股东单位任职情况的说明</w:t>
                    </w:r>
                  </w:p>
                </w:tc>
              </w:sdtContent>
            </w:sdt>
            <w:tc>
              <w:tcPr>
                <w:tcW w:w="11108" w:type="dxa"/>
                <w:gridSpan w:val="4"/>
              </w:tcPr>
              <w:p w14:paraId="7D1AF8DD" w14:textId="77777777" w:rsidR="00DF2E9A" w:rsidRDefault="00DF2E9A" w:rsidP="00923BEA">
                <w:pPr>
                  <w:rPr>
                    <w:szCs w:val="21"/>
                  </w:rPr>
                </w:pPr>
              </w:p>
            </w:tc>
          </w:tr>
        </w:tbl>
        <w:p w14:paraId="6B20306C" w14:textId="77777777" w:rsidR="00D4525D" w:rsidRDefault="007D4C81"/>
      </w:sdtContent>
    </w:sdt>
    <w:sdt>
      <w:sdtPr>
        <w:rPr>
          <w:rFonts w:ascii="宋体" w:hAnsi="宋体" w:cs="宋体"/>
          <w:b w:val="0"/>
          <w:bCs w:val="0"/>
          <w:kern w:val="0"/>
          <w:szCs w:val="21"/>
        </w:rPr>
        <w:alias w:val="模块:在其他单位任职情况"/>
        <w:tag w:val="_SEC_5561131e80ff45818592dc8d1f605cb5"/>
        <w:id w:val="3160043"/>
        <w:placeholder>
          <w:docPart w:val="GBC22222222222222222222222222222"/>
        </w:placeholder>
      </w:sdtPr>
      <w:sdtContent>
        <w:p w14:paraId="4CEE91A6" w14:textId="77777777" w:rsidR="00D4525D" w:rsidRDefault="0025122A">
          <w:pPr>
            <w:pStyle w:val="3"/>
            <w:numPr>
              <w:ilvl w:val="0"/>
              <w:numId w:val="41"/>
            </w:numPr>
            <w:rPr>
              <w:szCs w:val="21"/>
            </w:rPr>
          </w:pPr>
          <w:r>
            <w:rPr>
              <w:szCs w:val="21"/>
            </w:rPr>
            <w:t>在其他单位任职情况</w:t>
          </w:r>
        </w:p>
        <w:sdt>
          <w:sdtPr>
            <w:rPr>
              <w:szCs w:val="21"/>
            </w:rPr>
            <w:alias w:val="是否适用：在其他单位任职情况[双击切换]"/>
            <w:tag w:val="_GBC_31c17de709bb42fdb7ba137e843fe054"/>
            <w:id w:val="-2034187814"/>
            <w:placeholder>
              <w:docPart w:val="GBC22222222222222222222222222222"/>
            </w:placeholder>
          </w:sdtPr>
          <w:sdtContent>
            <w:p w14:paraId="7756753A" w14:textId="77777777" w:rsidR="00D4525D" w:rsidRDefault="0025122A">
              <w:pPr>
                <w:rPr>
                  <w:szCs w:val="21"/>
                </w:rPr>
              </w:pPr>
              <w:r>
                <w:rPr>
                  <w:szCs w:val="21"/>
                </w:rPr>
                <w:fldChar w:fldCharType="begin"/>
              </w:r>
              <w:r w:rsidR="00984524">
                <w:rPr>
                  <w:szCs w:val="21"/>
                </w:rPr>
                <w:instrText xml:space="preserve">MACROBUTTON  SnrToggleCheckbox √适用 </w:instrText>
              </w:r>
              <w:r>
                <w:rPr>
                  <w:szCs w:val="21"/>
                </w:rPr>
                <w:fldChar w:fldCharType="end"/>
              </w:r>
              <w:r>
                <w:rPr>
                  <w:szCs w:val="21"/>
                </w:rPr>
                <w:fldChar w:fldCharType="begin"/>
              </w:r>
              <w:r w:rsidR="00984524">
                <w:rPr>
                  <w:szCs w:val="21"/>
                </w:rPr>
                <w:instrText xml:space="preserve"> MACROBUTTON  SnrToggleCheckbox □不适用 </w:instrText>
              </w:r>
              <w:r>
                <w:rPr>
                  <w:szCs w:val="21"/>
                </w:rPr>
                <w:fldChar w:fldCharType="end"/>
              </w:r>
            </w:p>
          </w:sdtContent>
        </w:sdt>
        <w:tbl>
          <w:tblPr>
            <w:tblStyle w:val="a6"/>
            <w:tblW w:w="0" w:type="auto"/>
            <w:tblLook w:val="04A0" w:firstRow="1" w:lastRow="0" w:firstColumn="1" w:lastColumn="0" w:noHBand="0" w:noVBand="1"/>
          </w:tblPr>
          <w:tblGrid>
            <w:gridCol w:w="2830"/>
            <w:gridCol w:w="3969"/>
            <w:gridCol w:w="3402"/>
            <w:gridCol w:w="1843"/>
            <w:gridCol w:w="1819"/>
          </w:tblGrid>
          <w:tr w:rsidR="00984524" w14:paraId="6655CA90" w14:textId="77777777" w:rsidTr="00182646">
            <w:trPr>
              <w:trHeight w:val="120"/>
            </w:trPr>
            <w:sdt>
              <w:sdtPr>
                <w:tag w:val="_PLD_84cb4ce7fc4643b1be607267619a4b88"/>
                <w:id w:val="460381327"/>
              </w:sdtPr>
              <w:sdtContent>
                <w:tc>
                  <w:tcPr>
                    <w:tcW w:w="2830" w:type="dxa"/>
                    <w:vAlign w:val="center"/>
                  </w:tcPr>
                  <w:p w14:paraId="4ADC2FCD" w14:textId="77777777" w:rsidR="00984524" w:rsidRDefault="00984524" w:rsidP="00984524">
                    <w:pPr>
                      <w:jc w:val="center"/>
                      <w:rPr>
                        <w:szCs w:val="21"/>
                      </w:rPr>
                    </w:pPr>
                    <w:r>
                      <w:rPr>
                        <w:szCs w:val="21"/>
                      </w:rPr>
                      <w:t>任职人员姓名</w:t>
                    </w:r>
                  </w:p>
                </w:tc>
              </w:sdtContent>
            </w:sdt>
            <w:sdt>
              <w:sdtPr>
                <w:tag w:val="_PLD_9c5aac001d5a4c2eb3cc0bf1e1f66afe"/>
                <w:id w:val="-779017618"/>
              </w:sdtPr>
              <w:sdtContent>
                <w:tc>
                  <w:tcPr>
                    <w:tcW w:w="3969" w:type="dxa"/>
                    <w:vAlign w:val="center"/>
                  </w:tcPr>
                  <w:p w14:paraId="7C229D84" w14:textId="77777777" w:rsidR="00984524" w:rsidRDefault="00984524" w:rsidP="00984524">
                    <w:pPr>
                      <w:jc w:val="center"/>
                      <w:rPr>
                        <w:szCs w:val="21"/>
                      </w:rPr>
                    </w:pPr>
                    <w:r>
                      <w:rPr>
                        <w:szCs w:val="21"/>
                      </w:rPr>
                      <w:t>其他单位名称</w:t>
                    </w:r>
                  </w:p>
                </w:tc>
              </w:sdtContent>
            </w:sdt>
            <w:sdt>
              <w:sdtPr>
                <w:tag w:val="_PLD_a3a2822cc76542afbd1a58b94268af1d"/>
                <w:id w:val="519983866"/>
              </w:sdtPr>
              <w:sdtContent>
                <w:tc>
                  <w:tcPr>
                    <w:tcW w:w="3402" w:type="dxa"/>
                    <w:vAlign w:val="center"/>
                  </w:tcPr>
                  <w:p w14:paraId="5701CD2F" w14:textId="77777777" w:rsidR="00984524" w:rsidRDefault="00984524" w:rsidP="00984524">
                    <w:pPr>
                      <w:jc w:val="center"/>
                      <w:rPr>
                        <w:szCs w:val="21"/>
                      </w:rPr>
                    </w:pPr>
                    <w:r>
                      <w:rPr>
                        <w:szCs w:val="21"/>
                      </w:rPr>
                      <w:t>在其他单位担任的职务</w:t>
                    </w:r>
                  </w:p>
                </w:tc>
              </w:sdtContent>
            </w:sdt>
            <w:sdt>
              <w:sdtPr>
                <w:tag w:val="_PLD_1afbd86b2e47420ca2c5a75f01567f2a"/>
                <w:id w:val="-1935738970"/>
              </w:sdtPr>
              <w:sdtContent>
                <w:tc>
                  <w:tcPr>
                    <w:tcW w:w="1843" w:type="dxa"/>
                    <w:vAlign w:val="center"/>
                  </w:tcPr>
                  <w:p w14:paraId="7B296434" w14:textId="77777777" w:rsidR="00984524" w:rsidRDefault="00984524" w:rsidP="00984524">
                    <w:pPr>
                      <w:jc w:val="center"/>
                      <w:rPr>
                        <w:szCs w:val="21"/>
                      </w:rPr>
                    </w:pPr>
                    <w:r>
                      <w:rPr>
                        <w:szCs w:val="21"/>
                      </w:rPr>
                      <w:t>任期起始日期</w:t>
                    </w:r>
                  </w:p>
                </w:tc>
              </w:sdtContent>
            </w:sdt>
            <w:sdt>
              <w:sdtPr>
                <w:tag w:val="_PLD_677dde6ffbf24692a6c508831a24eef8"/>
                <w:id w:val="36629210"/>
              </w:sdtPr>
              <w:sdtContent>
                <w:tc>
                  <w:tcPr>
                    <w:tcW w:w="1819" w:type="dxa"/>
                    <w:vAlign w:val="center"/>
                  </w:tcPr>
                  <w:p w14:paraId="7DF620D0" w14:textId="77777777" w:rsidR="00984524" w:rsidRDefault="00984524" w:rsidP="00984524">
                    <w:pPr>
                      <w:jc w:val="center"/>
                      <w:rPr>
                        <w:szCs w:val="21"/>
                      </w:rPr>
                    </w:pPr>
                    <w:r>
                      <w:rPr>
                        <w:szCs w:val="21"/>
                      </w:rPr>
                      <w:t>任期终止日期</w:t>
                    </w:r>
                  </w:p>
                </w:tc>
              </w:sdtContent>
            </w:sdt>
          </w:tr>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617492763"/>
              <w:placeholder>
                <w:docPart w:val="A3098199D2004DFAA79AD87E061887C0"/>
              </w:placeholder>
            </w:sdtPr>
            <w:sdtContent>
              <w:tr w:rsidR="00984524" w14:paraId="71F7D8B6" w14:textId="77777777" w:rsidTr="00182646">
                <w:trPr>
                  <w:trHeight w:val="147"/>
                </w:trPr>
                <w:tc>
                  <w:tcPr>
                    <w:tcW w:w="2830" w:type="dxa"/>
                  </w:tcPr>
                  <w:p w14:paraId="0448F206" w14:textId="77777777" w:rsidR="00984524" w:rsidRDefault="00984524" w:rsidP="00984524">
                    <w:pPr>
                      <w:rPr>
                        <w:szCs w:val="21"/>
                      </w:rPr>
                    </w:pPr>
                    <w:r>
                      <w:t>廖元和</w:t>
                    </w:r>
                  </w:p>
                </w:tc>
                <w:tc>
                  <w:tcPr>
                    <w:tcW w:w="3969" w:type="dxa"/>
                  </w:tcPr>
                  <w:p w14:paraId="7D797F62" w14:textId="77777777" w:rsidR="00984524" w:rsidRDefault="00984524" w:rsidP="00984524">
                    <w:pPr>
                      <w:rPr>
                        <w:szCs w:val="21"/>
                      </w:rPr>
                    </w:pPr>
                    <w:r>
                      <w:t>重庆工商大学</w:t>
                    </w:r>
                  </w:p>
                </w:tc>
                <w:tc>
                  <w:tcPr>
                    <w:tcW w:w="3402" w:type="dxa"/>
                  </w:tcPr>
                  <w:p w14:paraId="3918BD13" w14:textId="77777777" w:rsidR="00984524" w:rsidRDefault="00984524" w:rsidP="00984524">
                    <w:pPr>
                      <w:rPr>
                        <w:szCs w:val="21"/>
                      </w:rPr>
                    </w:pPr>
                    <w:r>
                      <w:t>教授</w:t>
                    </w:r>
                  </w:p>
                </w:tc>
                <w:tc>
                  <w:tcPr>
                    <w:tcW w:w="1843" w:type="dxa"/>
                  </w:tcPr>
                  <w:p w14:paraId="051A6017" w14:textId="77777777" w:rsidR="00984524" w:rsidRDefault="00984524" w:rsidP="00984524">
                    <w:pPr>
                      <w:rPr>
                        <w:szCs w:val="21"/>
                      </w:rPr>
                    </w:pPr>
                    <w:r>
                      <w:t>2009年4月</w:t>
                    </w:r>
                  </w:p>
                </w:tc>
                <w:tc>
                  <w:tcPr>
                    <w:tcW w:w="1819" w:type="dxa"/>
                  </w:tcPr>
                  <w:p w14:paraId="5FE51231" w14:textId="77777777" w:rsidR="00984524" w:rsidRDefault="00984524" w:rsidP="00984524">
                    <w:pP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415525160"/>
              <w:placeholder>
                <w:docPart w:val="2EC5750F3894479A9C042BBB1C0FA679"/>
              </w:placeholder>
            </w:sdtPr>
            <w:sdtContent>
              <w:tr w:rsidR="00984524" w14:paraId="5A6565CC" w14:textId="77777777" w:rsidTr="00182646">
                <w:trPr>
                  <w:trHeight w:val="147"/>
                </w:trPr>
                <w:tc>
                  <w:tcPr>
                    <w:tcW w:w="2830" w:type="dxa"/>
                  </w:tcPr>
                  <w:p w14:paraId="4C41A212" w14:textId="77777777" w:rsidR="00984524" w:rsidRDefault="00984524" w:rsidP="00984524">
                    <w:pPr>
                      <w:rPr>
                        <w:szCs w:val="21"/>
                      </w:rPr>
                    </w:pPr>
                    <w:r>
                      <w:t>张树森</w:t>
                    </w:r>
                  </w:p>
                </w:tc>
                <w:tc>
                  <w:tcPr>
                    <w:tcW w:w="3969" w:type="dxa"/>
                  </w:tcPr>
                  <w:p w14:paraId="0CF3725F" w14:textId="77777777" w:rsidR="00984524" w:rsidRDefault="00984524" w:rsidP="00984524">
                    <w:pPr>
                      <w:rPr>
                        <w:szCs w:val="21"/>
                      </w:rPr>
                    </w:pPr>
                    <w:r>
                      <w:t>重庆树深律师事务所</w:t>
                    </w:r>
                  </w:p>
                </w:tc>
                <w:tc>
                  <w:tcPr>
                    <w:tcW w:w="3402" w:type="dxa"/>
                  </w:tcPr>
                  <w:p w14:paraId="72775437" w14:textId="77777777" w:rsidR="00984524" w:rsidRDefault="00984524" w:rsidP="00984524">
                    <w:pPr>
                      <w:rPr>
                        <w:szCs w:val="21"/>
                      </w:rPr>
                    </w:pPr>
                    <w:r>
                      <w:t>主任律师</w:t>
                    </w:r>
                  </w:p>
                </w:tc>
                <w:tc>
                  <w:tcPr>
                    <w:tcW w:w="1843" w:type="dxa"/>
                  </w:tcPr>
                  <w:p w14:paraId="66E6BA8A" w14:textId="77777777" w:rsidR="00984524" w:rsidRDefault="00984524" w:rsidP="00984524">
                    <w:pPr>
                      <w:rPr>
                        <w:szCs w:val="21"/>
                      </w:rPr>
                    </w:pPr>
                    <w:r>
                      <w:t>1998年</w:t>
                    </w:r>
                  </w:p>
                </w:tc>
                <w:tc>
                  <w:tcPr>
                    <w:tcW w:w="1819" w:type="dxa"/>
                  </w:tcPr>
                  <w:p w14:paraId="3C8F2403" w14:textId="77777777" w:rsidR="00984524" w:rsidRDefault="00984524" w:rsidP="00984524">
                    <w:pP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849054491"/>
              <w:placeholder>
                <w:docPart w:val="2EC5750F3894479A9C042BBB1C0FA679"/>
              </w:placeholder>
            </w:sdtPr>
            <w:sdtContent>
              <w:tr w:rsidR="00984524" w14:paraId="28FE49EF" w14:textId="77777777" w:rsidTr="00182646">
                <w:trPr>
                  <w:trHeight w:val="147"/>
                </w:trPr>
                <w:tc>
                  <w:tcPr>
                    <w:tcW w:w="2830" w:type="dxa"/>
                  </w:tcPr>
                  <w:p w14:paraId="7EFF33B9" w14:textId="77777777" w:rsidR="00984524" w:rsidRDefault="00984524" w:rsidP="00984524">
                    <w:pPr>
                      <w:rPr>
                        <w:szCs w:val="21"/>
                      </w:rPr>
                    </w:pPr>
                    <w:r>
                      <w:t>黎明</w:t>
                    </w:r>
                  </w:p>
                </w:tc>
                <w:tc>
                  <w:tcPr>
                    <w:tcW w:w="3969" w:type="dxa"/>
                  </w:tcPr>
                  <w:p w14:paraId="1F7040A3" w14:textId="77777777" w:rsidR="00984524" w:rsidRDefault="00984524" w:rsidP="00984524">
                    <w:pPr>
                      <w:rPr>
                        <w:szCs w:val="21"/>
                      </w:rPr>
                    </w:pPr>
                    <w:r>
                      <w:t>重庆理工大学</w:t>
                    </w:r>
                  </w:p>
                </w:tc>
                <w:tc>
                  <w:tcPr>
                    <w:tcW w:w="3402" w:type="dxa"/>
                  </w:tcPr>
                  <w:p w14:paraId="306C6D94" w14:textId="77777777" w:rsidR="00984524" w:rsidRDefault="00984524" w:rsidP="00984524">
                    <w:pPr>
                      <w:rPr>
                        <w:szCs w:val="21"/>
                      </w:rPr>
                    </w:pPr>
                    <w:r>
                      <w:t>教授</w:t>
                    </w:r>
                  </w:p>
                </w:tc>
                <w:tc>
                  <w:tcPr>
                    <w:tcW w:w="1843" w:type="dxa"/>
                  </w:tcPr>
                  <w:p w14:paraId="4AB4A1BA" w14:textId="77777777" w:rsidR="00984524" w:rsidRDefault="00984524" w:rsidP="00984524">
                    <w:pPr>
                      <w:rPr>
                        <w:szCs w:val="21"/>
                      </w:rPr>
                    </w:pPr>
                    <w:r>
                      <w:t>2002年12月</w:t>
                    </w:r>
                  </w:p>
                </w:tc>
                <w:tc>
                  <w:tcPr>
                    <w:tcW w:w="1819" w:type="dxa"/>
                  </w:tcPr>
                  <w:p w14:paraId="0EAD4A0B" w14:textId="77777777" w:rsidR="00984524" w:rsidRDefault="00984524" w:rsidP="00984524">
                    <w:pP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004094651"/>
              <w:placeholder>
                <w:docPart w:val="2EC5750F3894479A9C042BBB1C0FA679"/>
              </w:placeholder>
            </w:sdtPr>
            <w:sdtContent>
              <w:tr w:rsidR="00984524" w14:paraId="597B04DF" w14:textId="77777777" w:rsidTr="00182646">
                <w:trPr>
                  <w:trHeight w:val="147"/>
                </w:trPr>
                <w:tc>
                  <w:tcPr>
                    <w:tcW w:w="2830" w:type="dxa"/>
                  </w:tcPr>
                  <w:p w14:paraId="3E6729AB" w14:textId="77777777" w:rsidR="00984524" w:rsidRDefault="00984524" w:rsidP="00984524">
                    <w:pPr>
                      <w:rPr>
                        <w:szCs w:val="21"/>
                      </w:rPr>
                    </w:pPr>
                    <w:r>
                      <w:t>黎明</w:t>
                    </w:r>
                  </w:p>
                </w:tc>
                <w:tc>
                  <w:tcPr>
                    <w:tcW w:w="3969" w:type="dxa"/>
                  </w:tcPr>
                  <w:p w14:paraId="16B668C7" w14:textId="77777777" w:rsidR="00984524" w:rsidRDefault="00984524" w:rsidP="00984524">
                    <w:pPr>
                      <w:rPr>
                        <w:szCs w:val="21"/>
                      </w:rPr>
                    </w:pPr>
                    <w:r>
                      <w:t>福安药业、涪陵电力、中国汽研</w:t>
                    </w:r>
                  </w:p>
                </w:tc>
                <w:tc>
                  <w:tcPr>
                    <w:tcW w:w="3402" w:type="dxa"/>
                  </w:tcPr>
                  <w:p w14:paraId="6EDE6418" w14:textId="77777777" w:rsidR="00984524" w:rsidRDefault="00984524" w:rsidP="00984524">
                    <w:pPr>
                      <w:rPr>
                        <w:szCs w:val="21"/>
                      </w:rPr>
                    </w:pPr>
                    <w:r>
                      <w:t>独立董事</w:t>
                    </w:r>
                  </w:p>
                </w:tc>
                <w:tc>
                  <w:tcPr>
                    <w:tcW w:w="1843" w:type="dxa"/>
                  </w:tcPr>
                  <w:p w14:paraId="64B2E9B2" w14:textId="77777777" w:rsidR="00984524" w:rsidRDefault="00984524" w:rsidP="00984524">
                    <w:pPr>
                      <w:rPr>
                        <w:szCs w:val="21"/>
                      </w:rPr>
                    </w:pPr>
                    <w:r>
                      <w:t>2015年5月</w:t>
                    </w:r>
                  </w:p>
                </w:tc>
                <w:tc>
                  <w:tcPr>
                    <w:tcW w:w="1819" w:type="dxa"/>
                  </w:tcPr>
                  <w:p w14:paraId="3EBC50F8" w14:textId="77777777" w:rsidR="00984524" w:rsidRDefault="00984524" w:rsidP="00984524">
                    <w:pPr>
                      <w:rPr>
                        <w:szCs w:val="21"/>
                      </w:rPr>
                    </w:pPr>
                  </w:p>
                </w:tc>
              </w:tr>
            </w:sdtContent>
          </w:sdt>
          <w:tr w:rsidR="00984524" w14:paraId="48395E83" w14:textId="77777777" w:rsidTr="00182646">
            <w:trPr>
              <w:trHeight w:val="150"/>
            </w:trPr>
            <w:sdt>
              <w:sdtPr>
                <w:tag w:val="_PLD_e128a4d638134f30bcc8e77e343261be"/>
                <w:id w:val="-413552534"/>
              </w:sdtPr>
              <w:sdtContent>
                <w:tc>
                  <w:tcPr>
                    <w:tcW w:w="2830" w:type="dxa"/>
                  </w:tcPr>
                  <w:p w14:paraId="5F76C37D" w14:textId="77777777" w:rsidR="00984524" w:rsidRDefault="00984524" w:rsidP="00984524">
                    <w:pPr>
                      <w:rPr>
                        <w:szCs w:val="21"/>
                      </w:rPr>
                    </w:pPr>
                    <w:r>
                      <w:rPr>
                        <w:rFonts w:hint="eastAsia"/>
                        <w:szCs w:val="21"/>
                      </w:rPr>
                      <w:t>在其他单位任职情况的说明</w:t>
                    </w:r>
                  </w:p>
                </w:tc>
              </w:sdtContent>
            </w:sdt>
            <w:tc>
              <w:tcPr>
                <w:tcW w:w="11033" w:type="dxa"/>
                <w:gridSpan w:val="4"/>
              </w:tcPr>
              <w:p w14:paraId="6A368280" w14:textId="77777777" w:rsidR="00984524" w:rsidRDefault="00984524" w:rsidP="00984524">
                <w:pPr>
                  <w:rPr>
                    <w:szCs w:val="21"/>
                  </w:rPr>
                </w:pPr>
              </w:p>
            </w:tc>
          </w:tr>
        </w:tbl>
        <w:p w14:paraId="7A186512" w14:textId="77777777" w:rsidR="00D4525D" w:rsidRDefault="007D4C81"/>
      </w:sdtContent>
    </w:sdt>
    <w:sdt>
      <w:sdtPr>
        <w:rPr>
          <w:rFonts w:ascii="宋体" w:hAnsi="宋体" w:cs="宋体"/>
          <w:b w:val="0"/>
          <w:bCs w:val="0"/>
          <w:kern w:val="0"/>
          <w:szCs w:val="24"/>
        </w:rPr>
        <w:alias w:val="模块:董事、监事、高级管理人员报酬情况"/>
        <w:tag w:val="_SEC_d6c0d4e5fc754556abc8ba20fd435248"/>
        <w:id w:val="3160081"/>
        <w:placeholder>
          <w:docPart w:val="GBC22222222222222222222222222222"/>
        </w:placeholder>
      </w:sdtPr>
      <w:sdtContent>
        <w:p w14:paraId="14EA4B8B" w14:textId="77777777" w:rsidR="00D4525D" w:rsidRDefault="0025122A">
          <w:pPr>
            <w:pStyle w:val="2"/>
            <w:numPr>
              <w:ilvl w:val="0"/>
              <w:numId w:val="5"/>
            </w:numPr>
          </w:pPr>
          <w:r>
            <w:t>董事、监事、高级管理人员报酬情况</w:t>
          </w:r>
        </w:p>
        <w:sdt>
          <w:sdtPr>
            <w:alias w:val="是否适用：董事、监事、高级管理人员报酬情况[双击切换]"/>
            <w:tag w:val="_GBC_670a12b9c1e34498888f2aafd9509848"/>
            <w:id w:val="719798364"/>
            <w:placeholder>
              <w:docPart w:val="GBC22222222222222222222222222222"/>
            </w:placeholder>
          </w:sdtPr>
          <w:sdtContent>
            <w:p w14:paraId="7B60CB77" w14:textId="77777777" w:rsidR="00D4525D" w:rsidRDefault="0025122A">
              <w:r>
                <w:fldChar w:fldCharType="begin"/>
              </w:r>
              <w:r w:rsidR="00984524">
                <w:instrText xml:space="preserve">MACROBUTTON  SnrToggleCheckbox √适用 </w:instrText>
              </w:r>
              <w:r>
                <w:fldChar w:fldCharType="end"/>
              </w:r>
              <w:r>
                <w:fldChar w:fldCharType="begin"/>
              </w:r>
              <w:r w:rsidR="00984524">
                <w:instrText xml:space="preserve"> MACROBUTTON  SnrToggleCheckbox □不适用 </w:instrText>
              </w:r>
              <w:r>
                <w:fldChar w:fldCharType="end"/>
              </w:r>
            </w:p>
          </w:sdtContent>
        </w:sdt>
        <w:tbl>
          <w:tblPr>
            <w:tblStyle w:val="a6"/>
            <w:tblW w:w="0" w:type="auto"/>
            <w:tblLook w:val="04A0" w:firstRow="1" w:lastRow="0" w:firstColumn="1" w:lastColumn="0" w:noHBand="0" w:noVBand="1"/>
          </w:tblPr>
          <w:tblGrid>
            <w:gridCol w:w="4294"/>
            <w:gridCol w:w="9569"/>
          </w:tblGrid>
          <w:tr w:rsidR="00984524" w14:paraId="4BA7325F" w14:textId="77777777" w:rsidTr="00984524">
            <w:trPr>
              <w:trHeight w:val="120"/>
            </w:trPr>
            <w:sdt>
              <w:sdtPr>
                <w:tag w:val="_PLD_9e63d19b4bb64b9f8ebbe91d33a629c4"/>
                <w:id w:val="-932978896"/>
              </w:sdtPr>
              <w:sdtContent>
                <w:tc>
                  <w:tcPr>
                    <w:tcW w:w="4361" w:type="dxa"/>
                  </w:tcPr>
                  <w:p w14:paraId="4B6A885E" w14:textId="77777777" w:rsidR="00984524" w:rsidRDefault="00984524" w:rsidP="00984524">
                    <w:pPr>
                      <w:rPr>
                        <w:szCs w:val="21"/>
                      </w:rPr>
                    </w:pPr>
                    <w:r>
                      <w:rPr>
                        <w:szCs w:val="21"/>
                      </w:rPr>
                      <w:t>董事、监事、高级管理人员报酬的决策程序</w:t>
                    </w:r>
                  </w:p>
                </w:tc>
              </w:sdtContent>
            </w:sdt>
            <w:tc>
              <w:tcPr>
                <w:tcW w:w="9728" w:type="dxa"/>
              </w:tcPr>
              <w:p w14:paraId="50FE6CF7" w14:textId="77777777" w:rsidR="00984524" w:rsidRDefault="00984524" w:rsidP="00984524">
                <w:pPr>
                  <w:rPr>
                    <w:szCs w:val="21"/>
                  </w:rPr>
                </w:pPr>
                <w:r>
                  <w:t>公司非独立董事和监事未在公司领取报酬，独立董事津贴由股东大会决定。公司高管人员薪酬由公司薪酬与考核委员会按照《高管人员薪酬考核办法》的规定，结合目标任务完成情况，提出薪酬考核兑现方</w:t>
                </w:r>
                <w:r>
                  <w:lastRenderedPageBreak/>
                  <w:t>案，再报公司董事会审定。</w:t>
                </w:r>
              </w:p>
            </w:tc>
          </w:tr>
          <w:tr w:rsidR="00984524" w14:paraId="0B6C7E92" w14:textId="77777777" w:rsidTr="00984524">
            <w:trPr>
              <w:trHeight w:val="165"/>
            </w:trPr>
            <w:sdt>
              <w:sdtPr>
                <w:tag w:val="_PLD_a1d35038246146c0a95c36f146481091"/>
                <w:id w:val="-1743480311"/>
              </w:sdtPr>
              <w:sdtContent>
                <w:tc>
                  <w:tcPr>
                    <w:tcW w:w="4361" w:type="dxa"/>
                  </w:tcPr>
                  <w:p w14:paraId="68443CE7" w14:textId="77777777" w:rsidR="00984524" w:rsidRDefault="00984524" w:rsidP="00984524">
                    <w:pPr>
                      <w:rPr>
                        <w:szCs w:val="21"/>
                      </w:rPr>
                    </w:pPr>
                    <w:r>
                      <w:rPr>
                        <w:szCs w:val="21"/>
                      </w:rPr>
                      <w:t>董事、监事、高级管理人员报酬确定依据</w:t>
                    </w:r>
                  </w:p>
                </w:tc>
              </w:sdtContent>
            </w:sdt>
            <w:tc>
              <w:tcPr>
                <w:tcW w:w="9728" w:type="dxa"/>
              </w:tcPr>
              <w:p w14:paraId="1CE15452" w14:textId="77777777" w:rsidR="00984524" w:rsidRDefault="00984524" w:rsidP="00984524">
                <w:pPr>
                  <w:rPr>
                    <w:szCs w:val="21"/>
                  </w:rPr>
                </w:pPr>
                <w:r>
                  <w:t>公司非独立董事和监事未在公司领取报酬。独立董事津贴由公司参照本地区上市公司和同行业上市公司独立董事的薪酬情况，并结合公司实际提出建议意见，再经股东大会审议决定。公司高管人员薪酬确定依据为董事会审议通过的《高管人员薪酬考核办法》。</w:t>
                </w:r>
              </w:p>
            </w:tc>
          </w:tr>
          <w:tr w:rsidR="00984524" w14:paraId="18999AA2" w14:textId="77777777" w:rsidTr="00984524">
            <w:trPr>
              <w:trHeight w:val="165"/>
            </w:trPr>
            <w:sdt>
              <w:sdtPr>
                <w:tag w:val="_PLD_3ba8e874dcd84394a94e693e06b2269b"/>
                <w:id w:val="-1440220216"/>
              </w:sdtPr>
              <w:sdtContent>
                <w:tc>
                  <w:tcPr>
                    <w:tcW w:w="4361" w:type="dxa"/>
                  </w:tcPr>
                  <w:p w14:paraId="5C406407" w14:textId="77777777" w:rsidR="00984524" w:rsidRDefault="00984524" w:rsidP="00984524">
                    <w:pPr>
                      <w:rPr>
                        <w:szCs w:val="21"/>
                      </w:rPr>
                    </w:pPr>
                    <w:r>
                      <w:rPr>
                        <w:szCs w:val="21"/>
                      </w:rPr>
                      <w:t>董事、监事和高级管理人员报酬的</w:t>
                    </w:r>
                    <w:r>
                      <w:rPr>
                        <w:rFonts w:hint="eastAsia"/>
                        <w:szCs w:val="21"/>
                      </w:rPr>
                      <w:t>实际支付</w:t>
                    </w:r>
                    <w:r>
                      <w:rPr>
                        <w:szCs w:val="21"/>
                      </w:rPr>
                      <w:t>情况</w:t>
                    </w:r>
                  </w:p>
                </w:tc>
              </w:sdtContent>
            </w:sdt>
            <w:tc>
              <w:tcPr>
                <w:tcW w:w="9728" w:type="dxa"/>
              </w:tcPr>
              <w:p w14:paraId="2D4A5B34" w14:textId="77777777" w:rsidR="00984524" w:rsidRDefault="00984524" w:rsidP="00984524">
                <w:pPr>
                  <w:rPr>
                    <w:szCs w:val="21"/>
                  </w:rPr>
                </w:pPr>
                <w:r>
                  <w:t>公司非独立董事和监事未在公司领取报酬，监事屈宏、游吉宁的薪酬为他们兼任的其他管理职务的薪酬。独立董事薪酬为每年6万元（税前）。截至本报告披露日为止，公司尚未完成2020年度高管人员薪酬绩效考核。</w:t>
                </w:r>
              </w:p>
            </w:tc>
          </w:tr>
          <w:tr w:rsidR="00984524" w14:paraId="7BDBE253" w14:textId="77777777" w:rsidTr="00984524">
            <w:trPr>
              <w:trHeight w:val="135"/>
            </w:trPr>
            <w:tc>
              <w:tcPr>
                <w:tcW w:w="4361" w:type="dxa"/>
              </w:tcPr>
              <w:sdt>
                <w:sdtPr>
                  <w:rPr>
                    <w:szCs w:val="21"/>
                  </w:rPr>
                  <w:tag w:val="_PLD_3506ff73678e423b9d58c6066ded1f49"/>
                  <w:id w:val="-1675017551"/>
                </w:sdtPr>
                <w:sdtContent>
                  <w:p w14:paraId="57CDE9EE" w14:textId="77777777" w:rsidR="00984524" w:rsidRDefault="00984524" w:rsidP="00984524">
                    <w:pPr>
                      <w:rPr>
                        <w:szCs w:val="21"/>
                      </w:rPr>
                    </w:pPr>
                    <w:r>
                      <w:rPr>
                        <w:szCs w:val="21"/>
                      </w:rPr>
                      <w:t>报告期末全体董事、监事和高级管理人员实际获得的报酬合计</w:t>
                    </w:r>
                  </w:p>
                </w:sdtContent>
              </w:sdt>
            </w:tc>
            <w:tc>
              <w:tcPr>
                <w:tcW w:w="9728" w:type="dxa"/>
              </w:tcPr>
              <w:p w14:paraId="11942854" w14:textId="77777777" w:rsidR="00984524" w:rsidRDefault="00984524" w:rsidP="00923BEA">
                <w:pPr>
                  <w:rPr>
                    <w:szCs w:val="21"/>
                  </w:rPr>
                </w:pPr>
                <w:r w:rsidRPr="00923BEA">
                  <w:t>报告期内，公司董事、监事和高级管理人员的薪酬合计</w:t>
                </w:r>
                <w:r w:rsidR="00923BEA" w:rsidRPr="00923BEA">
                  <w:t>501.04</w:t>
                </w:r>
                <w:r w:rsidRPr="00923BEA">
                  <w:t>万元。</w:t>
                </w:r>
              </w:p>
            </w:tc>
          </w:tr>
        </w:tbl>
        <w:p w14:paraId="48DD11C4" w14:textId="74F28D21" w:rsidR="00D4525D" w:rsidRDefault="007D4C81"/>
      </w:sdtContent>
    </w:sdt>
    <w:p w14:paraId="63FF5781" w14:textId="77777777" w:rsidR="00D4525D" w:rsidRDefault="0025122A">
      <w:pPr>
        <w:pStyle w:val="2"/>
        <w:numPr>
          <w:ilvl w:val="0"/>
          <w:numId w:val="5"/>
        </w:numPr>
      </w:pPr>
      <w:r>
        <w:t>公司董事、监事、高级管理人员变动情况</w:t>
      </w:r>
    </w:p>
    <w:sdt>
      <w:sdtPr>
        <w:rPr>
          <w:b/>
          <w:bCs/>
          <w:sz w:val="24"/>
        </w:rPr>
        <w:alias w:val="模块:公司董事、监事、高级管理人员变动情况"/>
        <w:tag w:val="_SEC_f15939bc34a34b809f1af6823e6f7771"/>
        <w:id w:val="1913576887"/>
        <w:placeholder>
          <w:docPart w:val="GBC22222222222222222222222222222"/>
        </w:placeholder>
      </w:sdtPr>
      <w:sdtEndPr>
        <w:rPr>
          <w:b w:val="0"/>
          <w:bCs w:val="0"/>
          <w:sz w:val="21"/>
        </w:rPr>
      </w:sdtEndPr>
      <w:sdtContent>
        <w:sdt>
          <w:sdtPr>
            <w:alias w:val="是否适用：公司董事、监事、高级管理人员变动情况[双击切换]"/>
            <w:tag w:val="_GBC_a00df019796e4666a1adff20d55baa46"/>
            <w:id w:val="-576600098"/>
            <w:placeholder>
              <w:docPart w:val="GBC22222222222222222222222222222"/>
            </w:placeholder>
          </w:sdtPr>
          <w:sdtContent>
            <w:p w14:paraId="55CCDEC2" w14:textId="77777777" w:rsidR="003403D9" w:rsidRDefault="0025122A">
              <w:r>
                <w:fldChar w:fldCharType="begin"/>
              </w:r>
              <w:r w:rsidR="003403D9">
                <w:instrText xml:space="preserve">MACROBUTTON  SnrToggleCheckbox √适用 </w:instrText>
              </w:r>
              <w:r>
                <w:fldChar w:fldCharType="end"/>
              </w:r>
              <w:r>
                <w:fldChar w:fldCharType="begin"/>
              </w:r>
              <w:r w:rsidR="003403D9">
                <w:instrText xml:space="preserve"> MACROBUTTON  SnrToggleCheckbox □不适用 </w:instrText>
              </w:r>
              <w:r>
                <w:fldChar w:fldCharType="end"/>
              </w:r>
            </w:p>
          </w:sdtContent>
        </w:sdt>
        <w:tbl>
          <w:tblPr>
            <w:tblStyle w:val="a6"/>
            <w:tblW w:w="0" w:type="auto"/>
            <w:tblLook w:val="04A0" w:firstRow="1" w:lastRow="0" w:firstColumn="1" w:lastColumn="0" w:noHBand="0" w:noVBand="1"/>
          </w:tblPr>
          <w:tblGrid>
            <w:gridCol w:w="3464"/>
            <w:gridCol w:w="3468"/>
            <w:gridCol w:w="3465"/>
            <w:gridCol w:w="3466"/>
          </w:tblGrid>
          <w:tr w:rsidR="003403D9" w14:paraId="74AD3139" w14:textId="77777777" w:rsidTr="003566AD">
            <w:trPr>
              <w:trHeight w:val="210"/>
            </w:trPr>
            <w:sdt>
              <w:sdtPr>
                <w:tag w:val="_PLD_10c0965136c84bf6abfceaef8557ae99"/>
                <w:id w:val="1001785413"/>
              </w:sdtPr>
              <w:sdtContent>
                <w:tc>
                  <w:tcPr>
                    <w:tcW w:w="3522" w:type="dxa"/>
                    <w:vAlign w:val="center"/>
                  </w:tcPr>
                  <w:p w14:paraId="2F8A8BB9" w14:textId="77777777" w:rsidR="003403D9" w:rsidRDefault="003403D9" w:rsidP="003566AD">
                    <w:pPr>
                      <w:jc w:val="center"/>
                      <w:rPr>
                        <w:szCs w:val="21"/>
                      </w:rPr>
                    </w:pPr>
                    <w:r>
                      <w:rPr>
                        <w:szCs w:val="21"/>
                      </w:rPr>
                      <w:t>姓名</w:t>
                    </w:r>
                  </w:p>
                </w:tc>
              </w:sdtContent>
            </w:sdt>
            <w:sdt>
              <w:sdtPr>
                <w:tag w:val="_PLD_b53cc0c0661e4cffa4f7fa4f6423187d"/>
                <w:id w:val="-2094007945"/>
              </w:sdtPr>
              <w:sdtContent>
                <w:tc>
                  <w:tcPr>
                    <w:tcW w:w="3522" w:type="dxa"/>
                    <w:vAlign w:val="center"/>
                  </w:tcPr>
                  <w:p w14:paraId="711F0A7A" w14:textId="77777777" w:rsidR="003403D9" w:rsidRDefault="003403D9" w:rsidP="003566AD">
                    <w:pPr>
                      <w:jc w:val="center"/>
                      <w:rPr>
                        <w:szCs w:val="21"/>
                      </w:rPr>
                    </w:pPr>
                    <w:r>
                      <w:rPr>
                        <w:szCs w:val="21"/>
                      </w:rPr>
                      <w:t>担任的职务</w:t>
                    </w:r>
                  </w:p>
                </w:tc>
              </w:sdtContent>
            </w:sdt>
            <w:sdt>
              <w:sdtPr>
                <w:tag w:val="_PLD_012859f523ec430da1dfc6a86c6dde35"/>
                <w:id w:val="-1107888435"/>
              </w:sdtPr>
              <w:sdtContent>
                <w:tc>
                  <w:tcPr>
                    <w:tcW w:w="3522" w:type="dxa"/>
                    <w:vAlign w:val="center"/>
                  </w:tcPr>
                  <w:p w14:paraId="4EE1D518" w14:textId="77777777" w:rsidR="003403D9" w:rsidRDefault="003403D9" w:rsidP="003566AD">
                    <w:pPr>
                      <w:jc w:val="center"/>
                      <w:rPr>
                        <w:szCs w:val="21"/>
                      </w:rPr>
                    </w:pPr>
                    <w:r>
                      <w:rPr>
                        <w:szCs w:val="21"/>
                      </w:rPr>
                      <w:t>变动情形</w:t>
                    </w:r>
                  </w:p>
                </w:tc>
              </w:sdtContent>
            </w:sdt>
            <w:sdt>
              <w:sdtPr>
                <w:tag w:val="_PLD_bf76757c55de435a9638407bd56b5199"/>
                <w:id w:val="-1836220518"/>
              </w:sdtPr>
              <w:sdtContent>
                <w:tc>
                  <w:tcPr>
                    <w:tcW w:w="3523" w:type="dxa"/>
                    <w:vAlign w:val="center"/>
                  </w:tcPr>
                  <w:p w14:paraId="48B8CD6A" w14:textId="77777777" w:rsidR="003403D9" w:rsidRDefault="003403D9" w:rsidP="003566AD">
                    <w:pPr>
                      <w:jc w:val="center"/>
                      <w:rPr>
                        <w:szCs w:val="21"/>
                      </w:rPr>
                    </w:pPr>
                    <w:r>
                      <w:rPr>
                        <w:szCs w:val="21"/>
                      </w:rPr>
                      <w:t>变动原因</w:t>
                    </w:r>
                  </w:p>
                </w:tc>
              </w:sdtContent>
            </w:sdt>
          </w:tr>
          <w:sdt>
            <w:sdtPr>
              <w:rPr>
                <w:rFonts w:asciiTheme="minorHAnsi" w:eastAsiaTheme="minorEastAsia" w:hAnsiTheme="minorHAnsi" w:cstheme="minorBidi"/>
                <w:kern w:val="2"/>
                <w:szCs w:val="21"/>
              </w:rPr>
              <w:alias w:val="在报告期内公司董事、监事、高级管理人员变动情况"/>
              <w:tag w:val="_TUP_a555fc40054b4d6a94d6a1901fa38c91"/>
              <w:id w:val="1052052204"/>
              <w:placeholder>
                <w:docPart w:val="0D9BC64C596A45A1A0816228FCB9E9D0"/>
              </w:placeholder>
            </w:sdtPr>
            <w:sdtContent>
              <w:tr w:rsidR="003403D9" w14:paraId="65B5A4BF" w14:textId="77777777" w:rsidTr="003566AD">
                <w:trPr>
                  <w:trHeight w:val="105"/>
                </w:trPr>
                <w:tc>
                  <w:tcPr>
                    <w:tcW w:w="3522" w:type="dxa"/>
                  </w:tcPr>
                  <w:p w14:paraId="3346501E" w14:textId="77777777" w:rsidR="003403D9" w:rsidRDefault="003403D9" w:rsidP="00334F2B">
                    <w:pPr>
                      <w:jc w:val="left"/>
                      <w:rPr>
                        <w:szCs w:val="21"/>
                      </w:rPr>
                    </w:pPr>
                    <w:r>
                      <w:rPr>
                        <w:rFonts w:asciiTheme="minorHAnsi" w:eastAsiaTheme="minorEastAsia" w:hAnsiTheme="minorHAnsi" w:cstheme="minorBidi" w:hint="eastAsia"/>
                        <w:kern w:val="2"/>
                        <w:szCs w:val="21"/>
                      </w:rPr>
                      <w:t>熊维明</w:t>
                    </w:r>
                  </w:p>
                </w:tc>
                <w:tc>
                  <w:tcPr>
                    <w:tcW w:w="3522" w:type="dxa"/>
                  </w:tcPr>
                  <w:p w14:paraId="2B7C64D8" w14:textId="77777777" w:rsidR="003403D9" w:rsidRDefault="003403D9" w:rsidP="00334F2B">
                    <w:pPr>
                      <w:jc w:val="center"/>
                      <w:rPr>
                        <w:szCs w:val="21"/>
                      </w:rPr>
                    </w:pPr>
                    <w:r>
                      <w:rPr>
                        <w:rFonts w:hint="eastAsia"/>
                        <w:szCs w:val="21"/>
                      </w:rPr>
                      <w:t>董事</w:t>
                    </w:r>
                    <w:r>
                      <w:rPr>
                        <w:szCs w:val="21"/>
                      </w:rPr>
                      <w:t>、总经理</w:t>
                    </w:r>
                  </w:p>
                </w:tc>
                <w:sdt>
                  <w:sdtPr>
                    <w:rPr>
                      <w:szCs w:val="21"/>
                    </w:rPr>
                    <w:alias w:val="公司董事、监事、高级管理人员的变动情形"/>
                    <w:tag w:val="_GBC_258f9ad482344d5fbc1587e6faf0ed7b"/>
                    <w:id w:val="-2057076440"/>
                    <w:comboBox>
                      <w:listItem w:displayText="选举" w:value="选举"/>
                      <w:listItem w:displayText="离任" w:value="离任"/>
                      <w:listItem w:displayText="聘任" w:value="聘任"/>
                      <w:listItem w:displayText="解聘" w:value="解聘"/>
                    </w:comboBox>
                  </w:sdtPr>
                  <w:sdtContent>
                    <w:tc>
                      <w:tcPr>
                        <w:tcW w:w="3522" w:type="dxa"/>
                      </w:tcPr>
                      <w:p w14:paraId="5E35730E" w14:textId="0397C4DB" w:rsidR="003403D9" w:rsidRDefault="00D723D1" w:rsidP="00334F2B">
                        <w:pPr>
                          <w:jc w:val="center"/>
                          <w:rPr>
                            <w:szCs w:val="21"/>
                          </w:rPr>
                        </w:pPr>
                        <w:r>
                          <w:rPr>
                            <w:szCs w:val="21"/>
                          </w:rPr>
                          <w:t>离任</w:t>
                        </w:r>
                      </w:p>
                    </w:tc>
                  </w:sdtContent>
                </w:sdt>
                <w:tc>
                  <w:tcPr>
                    <w:tcW w:w="3523" w:type="dxa"/>
                  </w:tcPr>
                  <w:p w14:paraId="438BCFF4" w14:textId="77777777" w:rsidR="003403D9" w:rsidRDefault="003403D9" w:rsidP="00334F2B">
                    <w:pPr>
                      <w:jc w:val="center"/>
                      <w:rPr>
                        <w:szCs w:val="21"/>
                      </w:rPr>
                    </w:pPr>
                    <w:r>
                      <w:rPr>
                        <w:rFonts w:hint="eastAsia"/>
                        <w:szCs w:val="21"/>
                      </w:rPr>
                      <w:t>退休</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229151817"/>
              <w:placeholder>
                <w:docPart w:val="0D9BC64C596A45A1A0816228FCB9E9D0"/>
              </w:placeholder>
            </w:sdtPr>
            <w:sdtContent>
              <w:tr w:rsidR="003403D9" w14:paraId="19814DAC" w14:textId="77777777" w:rsidTr="003566AD">
                <w:trPr>
                  <w:trHeight w:val="105"/>
                </w:trPr>
                <w:tc>
                  <w:tcPr>
                    <w:tcW w:w="3522" w:type="dxa"/>
                  </w:tcPr>
                  <w:p w14:paraId="047E1CD1" w14:textId="77777777" w:rsidR="003403D9" w:rsidRDefault="003403D9" w:rsidP="00334F2B">
                    <w:pPr>
                      <w:jc w:val="left"/>
                      <w:rPr>
                        <w:szCs w:val="21"/>
                      </w:rPr>
                    </w:pPr>
                    <w:r>
                      <w:rPr>
                        <w:rFonts w:asciiTheme="minorHAnsi" w:eastAsiaTheme="minorEastAsia" w:hAnsiTheme="minorHAnsi" w:cstheme="minorBidi" w:hint="eastAsia"/>
                        <w:kern w:val="2"/>
                        <w:szCs w:val="21"/>
                      </w:rPr>
                      <w:t>罗异</w:t>
                    </w:r>
                  </w:p>
                </w:tc>
                <w:tc>
                  <w:tcPr>
                    <w:tcW w:w="3522" w:type="dxa"/>
                  </w:tcPr>
                  <w:p w14:paraId="752420D7" w14:textId="77777777" w:rsidR="003403D9" w:rsidRDefault="003403D9" w:rsidP="00334F2B">
                    <w:pPr>
                      <w:jc w:val="center"/>
                      <w:rPr>
                        <w:szCs w:val="21"/>
                      </w:rPr>
                    </w:pPr>
                    <w:r>
                      <w:rPr>
                        <w:rFonts w:hint="eastAsia"/>
                        <w:szCs w:val="21"/>
                      </w:rPr>
                      <w:t>董事</w:t>
                    </w:r>
                  </w:p>
                </w:tc>
                <w:sdt>
                  <w:sdtPr>
                    <w:rPr>
                      <w:szCs w:val="21"/>
                    </w:rPr>
                    <w:alias w:val="公司董事、监事、高级管理人员的变动情形"/>
                    <w:tag w:val="_GBC_258f9ad482344d5fbc1587e6faf0ed7b"/>
                    <w:id w:val="569390430"/>
                    <w:comboBox>
                      <w:listItem w:displayText="选举" w:value="选举"/>
                      <w:listItem w:displayText="离任" w:value="离任"/>
                      <w:listItem w:displayText="聘任" w:value="聘任"/>
                      <w:listItem w:displayText="解聘" w:value="解聘"/>
                    </w:comboBox>
                  </w:sdtPr>
                  <w:sdtContent>
                    <w:tc>
                      <w:tcPr>
                        <w:tcW w:w="3522" w:type="dxa"/>
                      </w:tcPr>
                      <w:p w14:paraId="060CCAAD" w14:textId="00A72883" w:rsidR="003403D9" w:rsidRDefault="00D723D1" w:rsidP="00334F2B">
                        <w:pPr>
                          <w:jc w:val="center"/>
                          <w:rPr>
                            <w:szCs w:val="21"/>
                          </w:rPr>
                        </w:pPr>
                        <w:r>
                          <w:rPr>
                            <w:szCs w:val="21"/>
                          </w:rPr>
                          <w:t>离任</w:t>
                        </w:r>
                      </w:p>
                    </w:tc>
                  </w:sdtContent>
                </w:sdt>
                <w:tc>
                  <w:tcPr>
                    <w:tcW w:w="3523" w:type="dxa"/>
                  </w:tcPr>
                  <w:p w14:paraId="33C7F7FC" w14:textId="77777777" w:rsidR="003403D9" w:rsidRDefault="003403D9" w:rsidP="00334F2B">
                    <w:pPr>
                      <w:jc w:val="center"/>
                      <w:rPr>
                        <w:szCs w:val="21"/>
                      </w:rPr>
                    </w:pPr>
                    <w:r>
                      <w:rPr>
                        <w:rFonts w:hint="eastAsia"/>
                        <w:szCs w:val="21"/>
                      </w:rPr>
                      <w:t>离任</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782185570"/>
              <w:placeholder>
                <w:docPart w:val="0D9BC64C596A45A1A0816228FCB9E9D0"/>
              </w:placeholder>
            </w:sdtPr>
            <w:sdtContent>
              <w:tr w:rsidR="003403D9" w14:paraId="3C2E1D09" w14:textId="77777777" w:rsidTr="003566AD">
                <w:trPr>
                  <w:trHeight w:val="105"/>
                </w:trPr>
                <w:tc>
                  <w:tcPr>
                    <w:tcW w:w="3522" w:type="dxa"/>
                  </w:tcPr>
                  <w:p w14:paraId="108D9222" w14:textId="77777777" w:rsidR="003403D9" w:rsidRDefault="003403D9" w:rsidP="00334F2B">
                    <w:pPr>
                      <w:jc w:val="left"/>
                      <w:rPr>
                        <w:szCs w:val="21"/>
                      </w:rPr>
                    </w:pPr>
                    <w:r>
                      <w:rPr>
                        <w:rFonts w:asciiTheme="minorHAnsi" w:eastAsiaTheme="minorEastAsia" w:hAnsiTheme="minorHAnsi" w:cstheme="minorBidi" w:hint="eastAsia"/>
                        <w:kern w:val="2"/>
                        <w:szCs w:val="21"/>
                      </w:rPr>
                      <w:t>何坚雄</w:t>
                    </w:r>
                  </w:p>
                </w:tc>
                <w:tc>
                  <w:tcPr>
                    <w:tcW w:w="3522" w:type="dxa"/>
                  </w:tcPr>
                  <w:p w14:paraId="222BE33E" w14:textId="77777777" w:rsidR="003403D9" w:rsidRDefault="003403D9" w:rsidP="00334F2B">
                    <w:pPr>
                      <w:jc w:val="center"/>
                      <w:rPr>
                        <w:szCs w:val="21"/>
                      </w:rPr>
                    </w:pPr>
                    <w:r>
                      <w:rPr>
                        <w:rFonts w:hint="eastAsia"/>
                        <w:szCs w:val="21"/>
                      </w:rPr>
                      <w:t>董事</w:t>
                    </w:r>
                  </w:p>
                </w:tc>
                <w:sdt>
                  <w:sdtPr>
                    <w:rPr>
                      <w:szCs w:val="21"/>
                    </w:rPr>
                    <w:alias w:val="公司董事、监事、高级管理人员的变动情形"/>
                    <w:tag w:val="_GBC_258f9ad482344d5fbc1587e6faf0ed7b"/>
                    <w:id w:val="-1784028603"/>
                    <w:comboBox>
                      <w:listItem w:displayText="选举" w:value="选举"/>
                      <w:listItem w:displayText="离任" w:value="离任"/>
                      <w:listItem w:displayText="聘任" w:value="聘任"/>
                      <w:listItem w:displayText="解聘" w:value="解聘"/>
                    </w:comboBox>
                  </w:sdtPr>
                  <w:sdtContent>
                    <w:tc>
                      <w:tcPr>
                        <w:tcW w:w="3522" w:type="dxa"/>
                      </w:tcPr>
                      <w:p w14:paraId="08B9808B" w14:textId="3323CD8C" w:rsidR="003403D9" w:rsidRDefault="00D723D1" w:rsidP="00334F2B">
                        <w:pPr>
                          <w:jc w:val="center"/>
                          <w:rPr>
                            <w:szCs w:val="21"/>
                          </w:rPr>
                        </w:pPr>
                        <w:r>
                          <w:rPr>
                            <w:szCs w:val="21"/>
                          </w:rPr>
                          <w:t>选举</w:t>
                        </w:r>
                      </w:p>
                    </w:tc>
                  </w:sdtContent>
                </w:sdt>
                <w:tc>
                  <w:tcPr>
                    <w:tcW w:w="3523" w:type="dxa"/>
                  </w:tcPr>
                  <w:p w14:paraId="4F84FEC1" w14:textId="77777777" w:rsidR="003403D9" w:rsidRDefault="003403D9" w:rsidP="00334F2B">
                    <w:pPr>
                      <w:jc w:val="center"/>
                      <w:rPr>
                        <w:szCs w:val="21"/>
                      </w:rPr>
                    </w:pPr>
                    <w:r>
                      <w:rPr>
                        <w:rFonts w:hint="eastAsia"/>
                        <w:szCs w:val="21"/>
                      </w:rPr>
                      <w:t>选举</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685433722"/>
              <w:placeholder>
                <w:docPart w:val="0D9BC64C596A45A1A0816228FCB9E9D0"/>
              </w:placeholder>
            </w:sdtPr>
            <w:sdtContent>
              <w:tr w:rsidR="003403D9" w14:paraId="73AFCC90" w14:textId="77777777" w:rsidTr="003566AD">
                <w:trPr>
                  <w:trHeight w:val="105"/>
                </w:trPr>
                <w:tc>
                  <w:tcPr>
                    <w:tcW w:w="3522" w:type="dxa"/>
                  </w:tcPr>
                  <w:p w14:paraId="501CC3D3" w14:textId="77777777" w:rsidR="003403D9" w:rsidRDefault="003403D9" w:rsidP="00334F2B">
                    <w:pPr>
                      <w:jc w:val="left"/>
                      <w:rPr>
                        <w:szCs w:val="21"/>
                      </w:rPr>
                    </w:pPr>
                    <w:r>
                      <w:rPr>
                        <w:rFonts w:asciiTheme="minorHAnsi" w:eastAsiaTheme="minorEastAsia" w:hAnsiTheme="minorHAnsi" w:cstheme="minorBidi" w:hint="eastAsia"/>
                        <w:kern w:val="2"/>
                        <w:szCs w:val="21"/>
                      </w:rPr>
                      <w:t>李鑫</w:t>
                    </w:r>
                  </w:p>
                </w:tc>
                <w:tc>
                  <w:tcPr>
                    <w:tcW w:w="3522" w:type="dxa"/>
                  </w:tcPr>
                  <w:p w14:paraId="7A916285" w14:textId="77777777" w:rsidR="003403D9" w:rsidRDefault="003403D9" w:rsidP="00334F2B">
                    <w:pPr>
                      <w:jc w:val="center"/>
                      <w:rPr>
                        <w:szCs w:val="21"/>
                      </w:rPr>
                    </w:pPr>
                    <w:r>
                      <w:rPr>
                        <w:rFonts w:hint="eastAsia"/>
                        <w:szCs w:val="21"/>
                      </w:rPr>
                      <w:t>监事</w:t>
                    </w:r>
                  </w:p>
                </w:tc>
                <w:sdt>
                  <w:sdtPr>
                    <w:rPr>
                      <w:szCs w:val="21"/>
                    </w:rPr>
                    <w:alias w:val="公司董事、监事、高级管理人员的变动情形"/>
                    <w:tag w:val="_GBC_258f9ad482344d5fbc1587e6faf0ed7b"/>
                    <w:id w:val="-787656015"/>
                    <w:comboBox>
                      <w:listItem w:displayText="选举" w:value="选举"/>
                      <w:listItem w:displayText="离任" w:value="离任"/>
                      <w:listItem w:displayText="聘任" w:value="聘任"/>
                      <w:listItem w:displayText="解聘" w:value="解聘"/>
                    </w:comboBox>
                  </w:sdtPr>
                  <w:sdtContent>
                    <w:tc>
                      <w:tcPr>
                        <w:tcW w:w="3522" w:type="dxa"/>
                      </w:tcPr>
                      <w:p w14:paraId="367D8599" w14:textId="2B1AE003" w:rsidR="003403D9" w:rsidRDefault="00D723D1" w:rsidP="00334F2B">
                        <w:pPr>
                          <w:jc w:val="center"/>
                          <w:rPr>
                            <w:szCs w:val="21"/>
                          </w:rPr>
                        </w:pPr>
                        <w:r>
                          <w:rPr>
                            <w:szCs w:val="21"/>
                          </w:rPr>
                          <w:t>离任</w:t>
                        </w:r>
                      </w:p>
                    </w:tc>
                  </w:sdtContent>
                </w:sdt>
                <w:tc>
                  <w:tcPr>
                    <w:tcW w:w="3523" w:type="dxa"/>
                  </w:tcPr>
                  <w:p w14:paraId="087B0D09" w14:textId="77777777" w:rsidR="003403D9" w:rsidRDefault="003403D9" w:rsidP="00334F2B">
                    <w:pPr>
                      <w:jc w:val="center"/>
                      <w:rPr>
                        <w:szCs w:val="21"/>
                      </w:rPr>
                    </w:pPr>
                    <w:r>
                      <w:rPr>
                        <w:rFonts w:hint="eastAsia"/>
                        <w:szCs w:val="21"/>
                      </w:rPr>
                      <w:t>离任</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372232325"/>
              <w:placeholder>
                <w:docPart w:val="0D9BC64C596A45A1A0816228FCB9E9D0"/>
              </w:placeholder>
            </w:sdtPr>
            <w:sdtContent>
              <w:tr w:rsidR="003403D9" w:rsidRPr="003403D9" w14:paraId="32C66385" w14:textId="77777777" w:rsidTr="003566AD">
                <w:trPr>
                  <w:trHeight w:val="105"/>
                </w:trPr>
                <w:tc>
                  <w:tcPr>
                    <w:tcW w:w="3522" w:type="dxa"/>
                  </w:tcPr>
                  <w:p w14:paraId="3A47964A" w14:textId="77777777" w:rsidR="003403D9" w:rsidRDefault="003403D9" w:rsidP="00334F2B">
                    <w:pPr>
                      <w:jc w:val="left"/>
                      <w:rPr>
                        <w:szCs w:val="21"/>
                      </w:rPr>
                    </w:pPr>
                    <w:r>
                      <w:rPr>
                        <w:rFonts w:asciiTheme="minorHAnsi" w:eastAsiaTheme="minorEastAsia" w:hAnsiTheme="minorHAnsi" w:cstheme="minorBidi" w:hint="eastAsia"/>
                        <w:kern w:val="2"/>
                        <w:szCs w:val="21"/>
                      </w:rPr>
                      <w:t>单基耘</w:t>
                    </w:r>
                  </w:p>
                </w:tc>
                <w:tc>
                  <w:tcPr>
                    <w:tcW w:w="3522" w:type="dxa"/>
                  </w:tcPr>
                  <w:p w14:paraId="675D76F6" w14:textId="77777777" w:rsidR="003403D9" w:rsidRDefault="003403D9" w:rsidP="00334F2B">
                    <w:pPr>
                      <w:jc w:val="center"/>
                      <w:rPr>
                        <w:szCs w:val="21"/>
                      </w:rPr>
                    </w:pPr>
                    <w:r>
                      <w:rPr>
                        <w:rFonts w:hint="eastAsia"/>
                        <w:szCs w:val="21"/>
                      </w:rPr>
                      <w:t>监事</w:t>
                    </w:r>
                  </w:p>
                </w:tc>
                <w:sdt>
                  <w:sdtPr>
                    <w:rPr>
                      <w:szCs w:val="21"/>
                    </w:rPr>
                    <w:alias w:val="公司董事、监事、高级管理人员的变动情形"/>
                    <w:tag w:val="_GBC_258f9ad482344d5fbc1587e6faf0ed7b"/>
                    <w:id w:val="803890418"/>
                    <w:comboBox>
                      <w:listItem w:displayText="选举" w:value="选举"/>
                      <w:listItem w:displayText="离任" w:value="离任"/>
                      <w:listItem w:displayText="聘任" w:value="聘任"/>
                      <w:listItem w:displayText="解聘" w:value="解聘"/>
                    </w:comboBox>
                  </w:sdtPr>
                  <w:sdtContent>
                    <w:tc>
                      <w:tcPr>
                        <w:tcW w:w="3522" w:type="dxa"/>
                      </w:tcPr>
                      <w:p w14:paraId="07A9B2A8" w14:textId="351AFE62" w:rsidR="003403D9" w:rsidRDefault="00D723D1" w:rsidP="00334F2B">
                        <w:pPr>
                          <w:jc w:val="center"/>
                          <w:rPr>
                            <w:szCs w:val="21"/>
                          </w:rPr>
                        </w:pPr>
                        <w:r>
                          <w:rPr>
                            <w:szCs w:val="21"/>
                          </w:rPr>
                          <w:t>选举</w:t>
                        </w:r>
                      </w:p>
                    </w:tc>
                  </w:sdtContent>
                </w:sdt>
                <w:tc>
                  <w:tcPr>
                    <w:tcW w:w="3523" w:type="dxa"/>
                  </w:tcPr>
                  <w:p w14:paraId="1437911B" w14:textId="77777777" w:rsidR="003403D9" w:rsidRDefault="003403D9" w:rsidP="00334F2B">
                    <w:pPr>
                      <w:jc w:val="center"/>
                      <w:rPr>
                        <w:szCs w:val="21"/>
                      </w:rPr>
                    </w:pPr>
                    <w:r>
                      <w:rPr>
                        <w:rFonts w:hint="eastAsia"/>
                        <w:szCs w:val="21"/>
                      </w:rPr>
                      <w:t>选举</w:t>
                    </w:r>
                  </w:p>
                </w:tc>
              </w:tr>
            </w:sdtContent>
          </w:sdt>
        </w:tbl>
        <w:p w14:paraId="02DA11FD" w14:textId="181D1D7B" w:rsidR="00D4525D" w:rsidRPr="004E38D0" w:rsidRDefault="007D4C81"/>
      </w:sdtContent>
    </w:sdt>
    <w:sdt>
      <w:sdtPr>
        <w:rPr>
          <w:rFonts w:ascii="宋体" w:hAnsi="宋体" w:cs="宋体" w:hint="eastAsia"/>
          <w:b w:val="0"/>
          <w:bCs w:val="0"/>
          <w:kern w:val="0"/>
          <w:szCs w:val="24"/>
        </w:rPr>
        <w:alias w:val="模块:近三年受证券监管机构处罚的情况说明"/>
        <w:tag w:val="_SEC_875293df28e7452fbf15edc09d4ebaa5"/>
        <w:id w:val="16402655"/>
        <w:placeholder>
          <w:docPart w:val="GBC22222222222222222222222222222"/>
        </w:placeholder>
      </w:sdtPr>
      <w:sdtContent>
        <w:p w14:paraId="02F0B94E" w14:textId="77777777" w:rsidR="00D4525D" w:rsidRDefault="0025122A">
          <w:pPr>
            <w:pStyle w:val="2"/>
            <w:numPr>
              <w:ilvl w:val="0"/>
              <w:numId w:val="5"/>
            </w:numPr>
          </w:pPr>
          <w:r>
            <w:rPr>
              <w:rFonts w:hint="eastAsia"/>
            </w:rPr>
            <w:t>近三年受证券监管机构处罚的情况说明</w:t>
          </w:r>
        </w:p>
        <w:sdt>
          <w:sdtPr>
            <w:rPr>
              <w:szCs w:val="21"/>
            </w:rPr>
            <w:alias w:val="是否适用：近三年受证券监管机构处罚的情况说明[双击切换]"/>
            <w:tag w:val="_GBC_7955674a80d94ddc9e00915de353286e"/>
            <w:id w:val="16402658"/>
            <w:placeholder>
              <w:docPart w:val="GBC22222222222222222222222222222"/>
            </w:placeholder>
          </w:sdtPr>
          <w:sdtContent>
            <w:p w14:paraId="6801A720" w14:textId="77777777" w:rsidR="00D4525D" w:rsidRDefault="0025122A" w:rsidP="003403D9">
              <w:r>
                <w:rPr>
                  <w:szCs w:val="21"/>
                </w:rPr>
                <w:fldChar w:fldCharType="begin"/>
              </w:r>
              <w:r w:rsidR="003403D9">
                <w:rPr>
                  <w:szCs w:val="21"/>
                </w:rPr>
                <w:instrText xml:space="preserve">MACROBUTTON  SnrToggleCheckbox □适用 </w:instrText>
              </w:r>
              <w:r>
                <w:rPr>
                  <w:szCs w:val="21"/>
                </w:rPr>
                <w:fldChar w:fldCharType="end"/>
              </w:r>
              <w:r>
                <w:rPr>
                  <w:szCs w:val="21"/>
                </w:rPr>
                <w:fldChar w:fldCharType="begin"/>
              </w:r>
              <w:r w:rsidR="003403D9">
                <w:rPr>
                  <w:szCs w:val="21"/>
                </w:rPr>
                <w:instrText xml:space="preserve"> MACROBUTTON  SnrToggleCheckbox √不适用 </w:instrText>
              </w:r>
              <w:r>
                <w:rPr>
                  <w:szCs w:val="21"/>
                </w:rPr>
                <w:fldChar w:fldCharType="end"/>
              </w:r>
            </w:p>
          </w:sdtContent>
        </w:sdt>
        <w:p w14:paraId="22755389" w14:textId="77777777" w:rsidR="00D4525D" w:rsidRDefault="00D4525D"/>
        <w:p w14:paraId="0A126399" w14:textId="77777777" w:rsidR="00D4525D" w:rsidRDefault="00D4525D">
          <w:pPr>
            <w:sectPr w:rsidR="00D4525D" w:rsidSect="007D5CB5">
              <w:pgSz w:w="16838" w:h="11906" w:orient="landscape"/>
              <w:pgMar w:top="1276" w:right="1440" w:bottom="1797" w:left="1525" w:header="855" w:footer="992" w:gutter="0"/>
              <w:cols w:space="425"/>
              <w:docGrid w:linePitch="312"/>
            </w:sectPr>
          </w:pPr>
        </w:p>
        <w:p w14:paraId="7E839A3A" w14:textId="77777777" w:rsidR="00D4525D" w:rsidRDefault="007D4C81"/>
      </w:sdtContent>
    </w:sdt>
    <w:p w14:paraId="19C0A560" w14:textId="77777777" w:rsidR="00D4525D" w:rsidRDefault="0025122A">
      <w:pPr>
        <w:pStyle w:val="2"/>
        <w:numPr>
          <w:ilvl w:val="0"/>
          <w:numId w:val="5"/>
        </w:numPr>
      </w:pPr>
      <w:r>
        <w:t>母公司和主要子公司的员工情况</w:t>
      </w:r>
    </w:p>
    <w:sdt>
      <w:sdtPr>
        <w:rPr>
          <w:rFonts w:ascii="宋体" w:hAnsi="宋体" w:cs="宋体"/>
          <w:b w:val="0"/>
          <w:bCs w:val="0"/>
          <w:kern w:val="0"/>
          <w:szCs w:val="21"/>
        </w:rPr>
        <w:alias w:val="模块:员工情况"/>
        <w:tag w:val="_SEC_0440d72c416541b2a9524042fde884dd"/>
        <w:id w:val="3160122"/>
        <w:placeholder>
          <w:docPart w:val="GBC22222222222222222222222222222"/>
        </w:placeholder>
      </w:sdtPr>
      <w:sdtEndPr>
        <w:rPr>
          <w:color w:val="FF0000"/>
        </w:rPr>
      </w:sdtEndPr>
      <w:sdtContent>
        <w:p w14:paraId="0E95028F" w14:textId="77777777" w:rsidR="00D4525D" w:rsidRDefault="0025122A">
          <w:pPr>
            <w:pStyle w:val="3"/>
            <w:numPr>
              <w:ilvl w:val="0"/>
              <w:numId w:val="42"/>
            </w:numPr>
            <w:rPr>
              <w:szCs w:val="21"/>
            </w:rPr>
          </w:pPr>
          <w:r>
            <w:rPr>
              <w:szCs w:val="21"/>
            </w:rPr>
            <w:t>员工情况</w:t>
          </w:r>
        </w:p>
        <w:tbl>
          <w:tblPr>
            <w:tblStyle w:val="a6"/>
            <w:tblW w:w="5000" w:type="pct"/>
            <w:tblLook w:val="04A0" w:firstRow="1" w:lastRow="0" w:firstColumn="1" w:lastColumn="0" w:noHBand="0" w:noVBand="1"/>
          </w:tblPr>
          <w:tblGrid>
            <w:gridCol w:w="4411"/>
            <w:gridCol w:w="4412"/>
          </w:tblGrid>
          <w:tr w:rsidR="00FD6180" w14:paraId="00EEA363" w14:textId="77777777" w:rsidTr="00923BEA">
            <w:trPr>
              <w:trHeight w:val="120"/>
            </w:trPr>
            <w:sdt>
              <w:sdtPr>
                <w:tag w:val="_PLD_41e0afeee40540bfbf0d3491a671e9d6"/>
                <w:id w:val="766964433"/>
              </w:sdtPr>
              <w:sdtContent>
                <w:tc>
                  <w:tcPr>
                    <w:tcW w:w="2500" w:type="pct"/>
                  </w:tcPr>
                  <w:p w14:paraId="058FE1A6" w14:textId="77777777" w:rsidR="00FD6180" w:rsidRPr="00FD6180" w:rsidRDefault="00FD6180" w:rsidP="00923BEA">
                    <w:pPr>
                      <w:rPr>
                        <w:szCs w:val="21"/>
                      </w:rPr>
                    </w:pPr>
                    <w:r w:rsidRPr="00FD6180">
                      <w:rPr>
                        <w:szCs w:val="21"/>
                      </w:rPr>
                      <w:t>母公司在职员工的数量</w:t>
                    </w:r>
                  </w:p>
                </w:tc>
              </w:sdtContent>
            </w:sdt>
            <w:tc>
              <w:tcPr>
                <w:tcW w:w="2500" w:type="pct"/>
              </w:tcPr>
              <w:p w14:paraId="7BD04B88" w14:textId="77777777" w:rsidR="00FD6180" w:rsidRPr="00FD6180" w:rsidRDefault="00FD6180" w:rsidP="00923BEA">
                <w:pPr>
                  <w:jc w:val="right"/>
                  <w:rPr>
                    <w:szCs w:val="21"/>
                  </w:rPr>
                </w:pPr>
                <w:r w:rsidRPr="00FD6180">
                  <w:t>371</w:t>
                </w:r>
              </w:p>
            </w:tc>
          </w:tr>
          <w:tr w:rsidR="00FD6180" w:rsidRPr="00060D7F" w14:paraId="72EBE19C" w14:textId="77777777" w:rsidTr="00923BEA">
            <w:trPr>
              <w:trHeight w:val="195"/>
            </w:trPr>
            <w:sdt>
              <w:sdtPr>
                <w:tag w:val="_PLD_5b53091580ea4a7eaea6801f7859225b"/>
                <w:id w:val="-1217594213"/>
              </w:sdtPr>
              <w:sdtContent>
                <w:tc>
                  <w:tcPr>
                    <w:tcW w:w="2500" w:type="pct"/>
                  </w:tcPr>
                  <w:p w14:paraId="5DFEAD8F" w14:textId="77777777" w:rsidR="00FD6180" w:rsidRPr="00FD6180" w:rsidRDefault="00FD6180" w:rsidP="00923BEA">
                    <w:pPr>
                      <w:rPr>
                        <w:szCs w:val="21"/>
                      </w:rPr>
                    </w:pPr>
                    <w:r w:rsidRPr="00FD6180">
                      <w:rPr>
                        <w:szCs w:val="21"/>
                      </w:rPr>
                      <w:t>主要子公司在职员工的数量</w:t>
                    </w:r>
                  </w:p>
                </w:tc>
              </w:sdtContent>
            </w:sdt>
            <w:tc>
              <w:tcPr>
                <w:tcW w:w="2500" w:type="pct"/>
              </w:tcPr>
              <w:p w14:paraId="0E552151" w14:textId="77777777" w:rsidR="00FD6180" w:rsidRPr="00FD6180" w:rsidRDefault="00FD6180" w:rsidP="00923BEA">
                <w:pPr>
                  <w:jc w:val="right"/>
                  <w:rPr>
                    <w:szCs w:val="21"/>
                  </w:rPr>
                </w:pPr>
                <w:r w:rsidRPr="00FD6180">
                  <w:t>2,182</w:t>
                </w:r>
              </w:p>
            </w:tc>
          </w:tr>
          <w:tr w:rsidR="00FD6180" w:rsidRPr="00060D7F" w14:paraId="294A0C17" w14:textId="77777777" w:rsidTr="00923BEA">
            <w:trPr>
              <w:trHeight w:val="116"/>
            </w:trPr>
            <w:sdt>
              <w:sdtPr>
                <w:tag w:val="_PLD_e7fddbc567784ed9a5d25f714a6729d7"/>
                <w:id w:val="1006791299"/>
              </w:sdtPr>
              <w:sdtContent>
                <w:tc>
                  <w:tcPr>
                    <w:tcW w:w="2500" w:type="pct"/>
                  </w:tcPr>
                  <w:p w14:paraId="5E3B1EEC" w14:textId="77777777" w:rsidR="00FD6180" w:rsidRPr="00FD6180" w:rsidRDefault="00FD6180" w:rsidP="00923BEA">
                    <w:pPr>
                      <w:rPr>
                        <w:szCs w:val="21"/>
                      </w:rPr>
                    </w:pPr>
                    <w:r w:rsidRPr="00FD6180">
                      <w:rPr>
                        <w:szCs w:val="21"/>
                      </w:rPr>
                      <w:t>在职员工的数量合计</w:t>
                    </w:r>
                  </w:p>
                </w:tc>
              </w:sdtContent>
            </w:sdt>
            <w:tc>
              <w:tcPr>
                <w:tcW w:w="2500" w:type="pct"/>
              </w:tcPr>
              <w:p w14:paraId="1D1E2A50" w14:textId="77777777" w:rsidR="00FD6180" w:rsidRPr="00FD6180" w:rsidRDefault="00FD6180" w:rsidP="00923BEA">
                <w:pPr>
                  <w:jc w:val="right"/>
                  <w:rPr>
                    <w:szCs w:val="21"/>
                  </w:rPr>
                </w:pPr>
                <w:r w:rsidRPr="00FD6180">
                  <w:t>2,553</w:t>
                </w:r>
              </w:p>
            </w:tc>
          </w:tr>
          <w:tr w:rsidR="00FD6180" w:rsidRPr="00060D7F" w14:paraId="2E7F9D71" w14:textId="77777777" w:rsidTr="00923BEA">
            <w:trPr>
              <w:trHeight w:val="180"/>
            </w:trPr>
            <w:sdt>
              <w:sdtPr>
                <w:tag w:val="_PLD_bb9424f5bb9948c9b67050faab107762"/>
                <w:id w:val="-2046362073"/>
              </w:sdtPr>
              <w:sdtContent>
                <w:tc>
                  <w:tcPr>
                    <w:tcW w:w="2500" w:type="pct"/>
                  </w:tcPr>
                  <w:p w14:paraId="18BE9DB5" w14:textId="77777777" w:rsidR="00FD6180" w:rsidRPr="00FD6180" w:rsidRDefault="00FD6180" w:rsidP="00923BEA">
                    <w:pPr>
                      <w:rPr>
                        <w:szCs w:val="21"/>
                      </w:rPr>
                    </w:pPr>
                    <w:r w:rsidRPr="00FD6180">
                      <w:rPr>
                        <w:szCs w:val="21"/>
                      </w:rPr>
                      <w:t>母公司及主要子公司需承担费用的离退休职工人数</w:t>
                    </w:r>
                  </w:p>
                </w:tc>
              </w:sdtContent>
            </w:sdt>
            <w:tc>
              <w:tcPr>
                <w:tcW w:w="2500" w:type="pct"/>
              </w:tcPr>
              <w:p w14:paraId="63B4E9F1" w14:textId="77777777" w:rsidR="00FD6180" w:rsidRPr="00FD6180" w:rsidRDefault="00FD6180" w:rsidP="00923BEA">
                <w:pPr>
                  <w:jc w:val="right"/>
                  <w:rPr>
                    <w:szCs w:val="21"/>
                  </w:rPr>
                </w:pPr>
                <w:r w:rsidRPr="00FD6180">
                  <w:t>3,460</w:t>
                </w:r>
              </w:p>
            </w:tc>
          </w:tr>
          <w:tr w:rsidR="00FD6180" w:rsidRPr="00060D7F" w14:paraId="38F1F5DC" w14:textId="77777777" w:rsidTr="00923BEA">
            <w:trPr>
              <w:trHeight w:val="101"/>
            </w:trPr>
            <w:sdt>
              <w:sdtPr>
                <w:tag w:val="_PLD_a16e85be9ed645e8908d4497006ed233"/>
                <w:id w:val="2103138952"/>
              </w:sdtPr>
              <w:sdtContent>
                <w:tc>
                  <w:tcPr>
                    <w:tcW w:w="5000" w:type="pct"/>
                    <w:gridSpan w:val="2"/>
                    <w:vAlign w:val="center"/>
                  </w:tcPr>
                  <w:p w14:paraId="70C7B830" w14:textId="77777777" w:rsidR="00FD6180" w:rsidRPr="00FD6180" w:rsidRDefault="00FD6180" w:rsidP="00923BEA">
                    <w:pPr>
                      <w:jc w:val="center"/>
                      <w:rPr>
                        <w:szCs w:val="21"/>
                      </w:rPr>
                    </w:pPr>
                    <w:r w:rsidRPr="00FD6180">
                      <w:rPr>
                        <w:szCs w:val="21"/>
                      </w:rPr>
                      <w:t>专业构成</w:t>
                    </w:r>
                  </w:p>
                </w:tc>
              </w:sdtContent>
            </w:sdt>
          </w:tr>
          <w:tr w:rsidR="00FD6180" w:rsidRPr="00060D7F" w14:paraId="342F402A" w14:textId="77777777" w:rsidTr="00923BEA">
            <w:trPr>
              <w:trHeight w:val="150"/>
            </w:trPr>
            <w:sdt>
              <w:sdtPr>
                <w:tag w:val="_PLD_4cf2af41be054d30903166be0e985792"/>
                <w:id w:val="1948271953"/>
              </w:sdtPr>
              <w:sdtContent>
                <w:tc>
                  <w:tcPr>
                    <w:tcW w:w="2500" w:type="pct"/>
                  </w:tcPr>
                  <w:p w14:paraId="3571CC78" w14:textId="77777777" w:rsidR="00FD6180" w:rsidRPr="00FD6180" w:rsidRDefault="00FD6180" w:rsidP="00923BEA">
                    <w:pPr>
                      <w:jc w:val="center"/>
                      <w:rPr>
                        <w:szCs w:val="21"/>
                      </w:rPr>
                    </w:pPr>
                    <w:r w:rsidRPr="00FD6180">
                      <w:rPr>
                        <w:szCs w:val="21"/>
                      </w:rPr>
                      <w:t>专业构成类别</w:t>
                    </w:r>
                  </w:p>
                </w:tc>
              </w:sdtContent>
            </w:sdt>
            <w:sdt>
              <w:sdtPr>
                <w:tag w:val="_PLD_f49ab23347c14b7bb887d04f9190eff8"/>
                <w:id w:val="2073997936"/>
              </w:sdtPr>
              <w:sdtContent>
                <w:tc>
                  <w:tcPr>
                    <w:tcW w:w="2500" w:type="pct"/>
                  </w:tcPr>
                  <w:p w14:paraId="69BDDF5F" w14:textId="77777777" w:rsidR="00FD6180" w:rsidRPr="00FD6180" w:rsidRDefault="00FD6180" w:rsidP="00923BEA">
                    <w:pPr>
                      <w:jc w:val="center"/>
                      <w:rPr>
                        <w:szCs w:val="21"/>
                      </w:rPr>
                    </w:pPr>
                    <w:r w:rsidRPr="00FD6180">
                      <w:rPr>
                        <w:szCs w:val="21"/>
                      </w:rPr>
                      <w:t>专业构成人数</w:t>
                    </w:r>
                  </w:p>
                </w:tc>
              </w:sdtContent>
            </w:sdt>
          </w:tr>
          <w:tr w:rsidR="00FD6180" w:rsidRPr="00060D7F" w14:paraId="707F5363" w14:textId="77777777" w:rsidTr="00923BEA">
            <w:trPr>
              <w:trHeight w:val="150"/>
            </w:trPr>
            <w:sdt>
              <w:sdtPr>
                <w:tag w:val="_PLD_adf2e9d83bbe460a8b3614d06a665b6a"/>
                <w:id w:val="-620609292"/>
              </w:sdtPr>
              <w:sdtContent>
                <w:tc>
                  <w:tcPr>
                    <w:tcW w:w="2500" w:type="pct"/>
                  </w:tcPr>
                  <w:p w14:paraId="13BD6061" w14:textId="77777777" w:rsidR="00FD6180" w:rsidRPr="00FD6180" w:rsidRDefault="00FD6180" w:rsidP="00923BEA">
                    <w:pPr>
                      <w:jc w:val="center"/>
                      <w:rPr>
                        <w:szCs w:val="21"/>
                      </w:rPr>
                    </w:pPr>
                    <w:r w:rsidRPr="00FD6180">
                      <w:rPr>
                        <w:szCs w:val="21"/>
                      </w:rPr>
                      <w:t>生产人员</w:t>
                    </w:r>
                  </w:p>
                </w:tc>
              </w:sdtContent>
            </w:sdt>
            <w:tc>
              <w:tcPr>
                <w:tcW w:w="2500" w:type="pct"/>
              </w:tcPr>
              <w:p w14:paraId="632729E6" w14:textId="77777777" w:rsidR="00FD6180" w:rsidRPr="00FD6180" w:rsidRDefault="00FD6180" w:rsidP="00923BEA">
                <w:pPr>
                  <w:jc w:val="right"/>
                  <w:rPr>
                    <w:szCs w:val="21"/>
                  </w:rPr>
                </w:pPr>
                <w:r w:rsidRPr="00FD6180">
                  <w:t>1,521</w:t>
                </w:r>
              </w:p>
            </w:tc>
          </w:tr>
          <w:tr w:rsidR="00FD6180" w:rsidRPr="00060D7F" w14:paraId="78C751E9" w14:textId="77777777" w:rsidTr="00923BEA">
            <w:trPr>
              <w:trHeight w:val="150"/>
            </w:trPr>
            <w:sdt>
              <w:sdtPr>
                <w:tag w:val="_PLD_81981ed824c34ebd8b2027a1372174c4"/>
                <w:id w:val="730740250"/>
              </w:sdtPr>
              <w:sdtContent>
                <w:tc>
                  <w:tcPr>
                    <w:tcW w:w="2500" w:type="pct"/>
                  </w:tcPr>
                  <w:p w14:paraId="5FAF0050" w14:textId="77777777" w:rsidR="00FD6180" w:rsidRPr="00FD6180" w:rsidRDefault="00FD6180" w:rsidP="00923BEA">
                    <w:pPr>
                      <w:jc w:val="center"/>
                      <w:rPr>
                        <w:szCs w:val="21"/>
                      </w:rPr>
                    </w:pPr>
                    <w:r w:rsidRPr="00FD6180">
                      <w:rPr>
                        <w:szCs w:val="21"/>
                      </w:rPr>
                      <w:t>销售人员</w:t>
                    </w:r>
                  </w:p>
                </w:tc>
              </w:sdtContent>
            </w:sdt>
            <w:tc>
              <w:tcPr>
                <w:tcW w:w="2500" w:type="pct"/>
              </w:tcPr>
              <w:p w14:paraId="57ABE6EF" w14:textId="77777777" w:rsidR="00FD6180" w:rsidRPr="00FD6180" w:rsidRDefault="00FD6180" w:rsidP="00923BEA">
                <w:pPr>
                  <w:jc w:val="right"/>
                  <w:rPr>
                    <w:szCs w:val="21"/>
                  </w:rPr>
                </w:pPr>
                <w:r w:rsidRPr="00FD6180">
                  <w:t>129</w:t>
                </w:r>
              </w:p>
            </w:tc>
          </w:tr>
          <w:tr w:rsidR="00FD6180" w:rsidRPr="00060D7F" w14:paraId="59EC9B1F" w14:textId="77777777" w:rsidTr="00923BEA">
            <w:trPr>
              <w:trHeight w:val="101"/>
            </w:trPr>
            <w:tc>
              <w:tcPr>
                <w:tcW w:w="2500" w:type="pct"/>
              </w:tcPr>
              <w:p w14:paraId="119E57DA" w14:textId="77777777" w:rsidR="00FD6180" w:rsidRPr="00FD6180" w:rsidRDefault="007D4C81" w:rsidP="00923BEA">
                <w:pPr>
                  <w:jc w:val="center"/>
                  <w:rPr>
                    <w:szCs w:val="21"/>
                  </w:rPr>
                </w:pPr>
                <w:sdt>
                  <w:sdtPr>
                    <w:tag w:val="_PLD_df7eaa88ba784e11889af64a9fedb785"/>
                    <w:id w:val="-665628981"/>
                  </w:sdtPr>
                  <w:sdtContent>
                    <w:r w:rsidR="00FD6180" w:rsidRPr="00FD6180">
                      <w:rPr>
                        <w:szCs w:val="21"/>
                      </w:rPr>
                      <w:t>技术人员</w:t>
                    </w:r>
                  </w:sdtContent>
                </w:sdt>
              </w:p>
            </w:tc>
            <w:tc>
              <w:tcPr>
                <w:tcW w:w="2500" w:type="pct"/>
              </w:tcPr>
              <w:p w14:paraId="029CF195" w14:textId="77777777" w:rsidR="00FD6180" w:rsidRPr="00FD6180" w:rsidRDefault="00FD6180" w:rsidP="00923BEA">
                <w:pPr>
                  <w:jc w:val="right"/>
                  <w:rPr>
                    <w:szCs w:val="21"/>
                  </w:rPr>
                </w:pPr>
                <w:r w:rsidRPr="00FD6180">
                  <w:t>246</w:t>
                </w:r>
              </w:p>
            </w:tc>
          </w:tr>
          <w:tr w:rsidR="00FD6180" w:rsidRPr="00060D7F" w14:paraId="4E07F491" w14:textId="77777777" w:rsidTr="00923BEA">
            <w:trPr>
              <w:trHeight w:val="116"/>
            </w:trPr>
            <w:sdt>
              <w:sdtPr>
                <w:tag w:val="_PLD_aac131e637e2461daf9956e42a8ff654"/>
                <w:id w:val="458385491"/>
              </w:sdtPr>
              <w:sdtContent>
                <w:tc>
                  <w:tcPr>
                    <w:tcW w:w="2500" w:type="pct"/>
                  </w:tcPr>
                  <w:p w14:paraId="6507E4BB" w14:textId="77777777" w:rsidR="00FD6180" w:rsidRPr="00FD6180" w:rsidRDefault="00FD6180" w:rsidP="00923BEA">
                    <w:pPr>
                      <w:jc w:val="center"/>
                      <w:rPr>
                        <w:szCs w:val="21"/>
                      </w:rPr>
                    </w:pPr>
                    <w:r w:rsidRPr="00FD6180">
                      <w:rPr>
                        <w:szCs w:val="21"/>
                      </w:rPr>
                      <w:t>财务人员</w:t>
                    </w:r>
                  </w:p>
                </w:tc>
              </w:sdtContent>
            </w:sdt>
            <w:tc>
              <w:tcPr>
                <w:tcW w:w="2500" w:type="pct"/>
              </w:tcPr>
              <w:p w14:paraId="7ADEBD0F" w14:textId="77777777" w:rsidR="00FD6180" w:rsidRPr="00FD6180" w:rsidRDefault="00FD6180" w:rsidP="00923BEA">
                <w:pPr>
                  <w:jc w:val="right"/>
                  <w:rPr>
                    <w:szCs w:val="21"/>
                  </w:rPr>
                </w:pPr>
                <w:r w:rsidRPr="00FD6180">
                  <w:t>115</w:t>
                </w:r>
              </w:p>
            </w:tc>
          </w:tr>
          <w:tr w:rsidR="00FD6180" w:rsidRPr="00060D7F" w14:paraId="08AEE2E3" w14:textId="77777777" w:rsidTr="00923BEA">
            <w:trPr>
              <w:trHeight w:val="165"/>
            </w:trPr>
            <w:sdt>
              <w:sdtPr>
                <w:tag w:val="_PLD_f32a03d99fca4bd3ac59e9419f160f9e"/>
                <w:id w:val="-1597086534"/>
              </w:sdtPr>
              <w:sdtContent>
                <w:tc>
                  <w:tcPr>
                    <w:tcW w:w="2500" w:type="pct"/>
                  </w:tcPr>
                  <w:p w14:paraId="223E2BEE" w14:textId="77777777" w:rsidR="00FD6180" w:rsidRPr="00FD6180" w:rsidRDefault="00FD6180" w:rsidP="00923BEA">
                    <w:pPr>
                      <w:jc w:val="center"/>
                      <w:rPr>
                        <w:szCs w:val="21"/>
                      </w:rPr>
                    </w:pPr>
                    <w:r w:rsidRPr="00FD6180">
                      <w:rPr>
                        <w:szCs w:val="21"/>
                      </w:rPr>
                      <w:t>行政人员</w:t>
                    </w:r>
                  </w:p>
                </w:tc>
              </w:sdtContent>
            </w:sdt>
            <w:tc>
              <w:tcPr>
                <w:tcW w:w="2500" w:type="pct"/>
              </w:tcPr>
              <w:p w14:paraId="4628075A" w14:textId="77777777" w:rsidR="00FD6180" w:rsidRPr="00FD6180" w:rsidRDefault="00FD6180" w:rsidP="00923BEA">
                <w:pPr>
                  <w:jc w:val="right"/>
                  <w:rPr>
                    <w:szCs w:val="21"/>
                  </w:rPr>
                </w:pPr>
                <w:r w:rsidRPr="00FD6180">
                  <w:t>542</w:t>
                </w:r>
              </w:p>
            </w:tc>
          </w:tr>
          <w:tr w:rsidR="00FD6180" w:rsidRPr="00060D7F" w14:paraId="2D134EED" w14:textId="77777777" w:rsidTr="00923BEA">
            <w:trPr>
              <w:trHeight w:val="146"/>
            </w:trPr>
            <w:sdt>
              <w:sdtPr>
                <w:tag w:val="_PLD_0d05ce79c1de4830a12be75c0c468159"/>
                <w:id w:val="-1051533465"/>
              </w:sdtPr>
              <w:sdtContent>
                <w:tc>
                  <w:tcPr>
                    <w:tcW w:w="2500" w:type="pct"/>
                    <w:vAlign w:val="center"/>
                  </w:tcPr>
                  <w:p w14:paraId="3842D41D" w14:textId="77777777" w:rsidR="00FD6180" w:rsidRPr="00FD6180" w:rsidRDefault="00FD6180" w:rsidP="00923BEA">
                    <w:pPr>
                      <w:jc w:val="center"/>
                      <w:rPr>
                        <w:szCs w:val="21"/>
                      </w:rPr>
                    </w:pPr>
                    <w:r w:rsidRPr="00FD6180">
                      <w:rPr>
                        <w:szCs w:val="21"/>
                      </w:rPr>
                      <w:t>合计</w:t>
                    </w:r>
                  </w:p>
                </w:tc>
              </w:sdtContent>
            </w:sdt>
            <w:tc>
              <w:tcPr>
                <w:tcW w:w="2500" w:type="pct"/>
              </w:tcPr>
              <w:p w14:paraId="76D03878" w14:textId="77777777" w:rsidR="00FD6180" w:rsidRPr="00FD6180" w:rsidRDefault="00FD6180" w:rsidP="00923BEA">
                <w:pPr>
                  <w:jc w:val="right"/>
                  <w:rPr>
                    <w:szCs w:val="21"/>
                  </w:rPr>
                </w:pPr>
                <w:r w:rsidRPr="00FD6180">
                  <w:rPr>
                    <w:rFonts w:hint="eastAsia"/>
                    <w:szCs w:val="21"/>
                  </w:rPr>
                  <w:t>2553</w:t>
                </w:r>
              </w:p>
            </w:tc>
          </w:tr>
          <w:tr w:rsidR="00FD6180" w:rsidRPr="00060D7F" w14:paraId="0037D0E6" w14:textId="77777777" w:rsidTr="00923BEA">
            <w:trPr>
              <w:trHeight w:val="101"/>
            </w:trPr>
            <w:sdt>
              <w:sdtPr>
                <w:tag w:val="_PLD_b43260923fc74a9e8b449948e7aa0963"/>
                <w:id w:val="-678577971"/>
              </w:sdtPr>
              <w:sdtContent>
                <w:tc>
                  <w:tcPr>
                    <w:tcW w:w="5000" w:type="pct"/>
                    <w:gridSpan w:val="2"/>
                    <w:vAlign w:val="center"/>
                  </w:tcPr>
                  <w:p w14:paraId="58C7B356" w14:textId="77777777" w:rsidR="00FD6180" w:rsidRPr="00FD6180" w:rsidRDefault="00FD6180" w:rsidP="00923BEA">
                    <w:pPr>
                      <w:jc w:val="center"/>
                      <w:rPr>
                        <w:szCs w:val="21"/>
                      </w:rPr>
                    </w:pPr>
                    <w:r w:rsidRPr="00FD6180">
                      <w:rPr>
                        <w:szCs w:val="21"/>
                      </w:rPr>
                      <w:t>教育程度</w:t>
                    </w:r>
                  </w:p>
                </w:tc>
              </w:sdtContent>
            </w:sdt>
          </w:tr>
          <w:tr w:rsidR="00FD6180" w:rsidRPr="00060D7F" w14:paraId="35BD1912" w14:textId="77777777" w:rsidTr="00923BEA">
            <w:trPr>
              <w:trHeight w:val="116"/>
            </w:trPr>
            <w:sdt>
              <w:sdtPr>
                <w:tag w:val="_PLD_d0288e0074e54b34b561e013c97ef058"/>
                <w:id w:val="48122880"/>
              </w:sdtPr>
              <w:sdtContent>
                <w:tc>
                  <w:tcPr>
                    <w:tcW w:w="2500" w:type="pct"/>
                  </w:tcPr>
                  <w:p w14:paraId="7855B52F" w14:textId="77777777" w:rsidR="00FD6180" w:rsidRPr="00FD6180" w:rsidRDefault="00FD6180" w:rsidP="00923BEA">
                    <w:pPr>
                      <w:jc w:val="center"/>
                      <w:rPr>
                        <w:szCs w:val="21"/>
                      </w:rPr>
                    </w:pPr>
                    <w:r w:rsidRPr="00FD6180">
                      <w:rPr>
                        <w:szCs w:val="21"/>
                      </w:rPr>
                      <w:t>教育程度类别</w:t>
                    </w:r>
                  </w:p>
                </w:tc>
              </w:sdtContent>
            </w:sdt>
            <w:sdt>
              <w:sdtPr>
                <w:tag w:val="_PLD_5a62d94b34d34286ae31019c2fd90ec6"/>
                <w:id w:val="-163865968"/>
              </w:sdtPr>
              <w:sdtContent>
                <w:tc>
                  <w:tcPr>
                    <w:tcW w:w="2500" w:type="pct"/>
                  </w:tcPr>
                  <w:p w14:paraId="0B14BDAC" w14:textId="77777777" w:rsidR="00FD6180" w:rsidRPr="00FD6180" w:rsidRDefault="00FD6180" w:rsidP="00923BEA">
                    <w:pPr>
                      <w:jc w:val="center"/>
                      <w:rPr>
                        <w:szCs w:val="21"/>
                      </w:rPr>
                    </w:pPr>
                    <w:r w:rsidRPr="00FD6180">
                      <w:rPr>
                        <w:szCs w:val="21"/>
                      </w:rPr>
                      <w:t>数量（人）</w:t>
                    </w:r>
                  </w:p>
                </w:tc>
              </w:sdtContent>
            </w:sdt>
          </w:tr>
          <w:sdt>
            <w:sdtPr>
              <w:rPr>
                <w:rFonts w:asciiTheme="minorHAnsi" w:eastAsiaTheme="minorEastAsia" w:hAnsiTheme="minorHAnsi" w:cstheme="minorBidi"/>
                <w:kern w:val="2"/>
                <w:szCs w:val="21"/>
              </w:rPr>
              <w:alias w:val="教育程度情况"/>
              <w:tag w:val="_TUP_505249756aef464eb97e1e72cf926f9e"/>
              <w:id w:val="-188529377"/>
              <w:placeholder>
                <w:docPart w:val="6DAA107BC557424DA0E2CE39C011C905"/>
              </w:placeholder>
            </w:sdtPr>
            <w:sdtContent>
              <w:tr w:rsidR="00FD6180" w:rsidRPr="00060D7F" w14:paraId="4B97BFA4" w14:textId="77777777" w:rsidTr="00923BEA">
                <w:trPr>
                  <w:trHeight w:val="131"/>
                </w:trPr>
                <w:tc>
                  <w:tcPr>
                    <w:tcW w:w="2500" w:type="pct"/>
                  </w:tcPr>
                  <w:p w14:paraId="32779A1C" w14:textId="77777777" w:rsidR="00FD6180" w:rsidRPr="00FD6180" w:rsidRDefault="00FD6180" w:rsidP="00923BEA">
                    <w:pPr>
                      <w:jc w:val="center"/>
                      <w:rPr>
                        <w:szCs w:val="21"/>
                      </w:rPr>
                    </w:pPr>
                    <w:r w:rsidRPr="00FD6180">
                      <w:t>本科及以上</w:t>
                    </w:r>
                  </w:p>
                </w:tc>
                <w:tc>
                  <w:tcPr>
                    <w:tcW w:w="2500" w:type="pct"/>
                  </w:tcPr>
                  <w:p w14:paraId="31600475" w14:textId="77777777" w:rsidR="00FD6180" w:rsidRPr="00FD6180" w:rsidRDefault="00FD6180" w:rsidP="00923BEA">
                    <w:pPr>
                      <w:jc w:val="right"/>
                      <w:rPr>
                        <w:szCs w:val="21"/>
                      </w:rPr>
                    </w:pPr>
                    <w:r w:rsidRPr="00FD6180">
                      <w:t>579</w:t>
                    </w:r>
                  </w:p>
                </w:tc>
              </w:tr>
            </w:sdtContent>
          </w:sdt>
          <w:sdt>
            <w:sdtPr>
              <w:rPr>
                <w:rFonts w:asciiTheme="minorHAnsi" w:eastAsiaTheme="minorEastAsia" w:hAnsiTheme="minorHAnsi" w:cstheme="minorBidi"/>
                <w:kern w:val="2"/>
                <w:szCs w:val="21"/>
              </w:rPr>
              <w:alias w:val="教育程度情况"/>
              <w:tag w:val="_TUP_505249756aef464eb97e1e72cf926f9e"/>
              <w:id w:val="304897385"/>
              <w:placeholder>
                <w:docPart w:val="0583C20F16AA4137816F4509DBB4F6A3"/>
              </w:placeholder>
            </w:sdtPr>
            <w:sdtContent>
              <w:tr w:rsidR="00FD6180" w:rsidRPr="00060D7F" w14:paraId="52CE3DE1" w14:textId="77777777" w:rsidTr="00923BEA">
                <w:trPr>
                  <w:trHeight w:val="131"/>
                </w:trPr>
                <w:tc>
                  <w:tcPr>
                    <w:tcW w:w="2500" w:type="pct"/>
                  </w:tcPr>
                  <w:p w14:paraId="179FC6D4" w14:textId="77777777" w:rsidR="00FD6180" w:rsidRPr="00FD6180" w:rsidRDefault="00FD6180" w:rsidP="00923BEA">
                    <w:pPr>
                      <w:jc w:val="center"/>
                      <w:rPr>
                        <w:szCs w:val="21"/>
                      </w:rPr>
                    </w:pPr>
                    <w:r w:rsidRPr="00FD6180">
                      <w:t>大专</w:t>
                    </w:r>
                  </w:p>
                </w:tc>
                <w:tc>
                  <w:tcPr>
                    <w:tcW w:w="2500" w:type="pct"/>
                  </w:tcPr>
                  <w:p w14:paraId="679B7B18" w14:textId="77777777" w:rsidR="00FD6180" w:rsidRPr="00FD6180" w:rsidRDefault="00FD6180" w:rsidP="00923BEA">
                    <w:pPr>
                      <w:jc w:val="right"/>
                      <w:rPr>
                        <w:szCs w:val="21"/>
                      </w:rPr>
                    </w:pPr>
                    <w:r w:rsidRPr="00FD6180">
                      <w:t>714</w:t>
                    </w:r>
                  </w:p>
                </w:tc>
              </w:tr>
            </w:sdtContent>
          </w:sdt>
          <w:sdt>
            <w:sdtPr>
              <w:rPr>
                <w:rFonts w:asciiTheme="minorHAnsi" w:eastAsiaTheme="minorEastAsia" w:hAnsiTheme="minorHAnsi" w:cstheme="minorBidi"/>
                <w:kern w:val="2"/>
                <w:szCs w:val="21"/>
              </w:rPr>
              <w:alias w:val="教育程度情况"/>
              <w:tag w:val="_TUP_505249756aef464eb97e1e72cf926f9e"/>
              <w:id w:val="-460113124"/>
              <w:placeholder>
                <w:docPart w:val="6DAA107BC557424DA0E2CE39C011C905"/>
              </w:placeholder>
            </w:sdtPr>
            <w:sdtContent>
              <w:tr w:rsidR="00FD6180" w:rsidRPr="00060D7F" w14:paraId="39F7080A" w14:textId="77777777" w:rsidTr="00923BEA">
                <w:trPr>
                  <w:trHeight w:val="131"/>
                </w:trPr>
                <w:tc>
                  <w:tcPr>
                    <w:tcW w:w="2500" w:type="pct"/>
                  </w:tcPr>
                  <w:p w14:paraId="4D28CBBC" w14:textId="77777777" w:rsidR="00FD6180" w:rsidRPr="00FD6180" w:rsidRDefault="00FD6180" w:rsidP="00923BEA">
                    <w:pPr>
                      <w:jc w:val="center"/>
                      <w:rPr>
                        <w:szCs w:val="21"/>
                      </w:rPr>
                    </w:pPr>
                    <w:r w:rsidRPr="00FD6180">
                      <w:t>中专及以下</w:t>
                    </w:r>
                  </w:p>
                </w:tc>
                <w:tc>
                  <w:tcPr>
                    <w:tcW w:w="2500" w:type="pct"/>
                  </w:tcPr>
                  <w:p w14:paraId="311CD3D3" w14:textId="77777777" w:rsidR="00FD6180" w:rsidRPr="00FD6180" w:rsidRDefault="00FD6180" w:rsidP="00923BEA">
                    <w:pPr>
                      <w:jc w:val="right"/>
                      <w:rPr>
                        <w:szCs w:val="21"/>
                      </w:rPr>
                    </w:pPr>
                    <w:r w:rsidRPr="00FD6180">
                      <w:t>1,260</w:t>
                    </w:r>
                  </w:p>
                </w:tc>
              </w:tr>
            </w:sdtContent>
          </w:sdt>
          <w:tr w:rsidR="00FD6180" w:rsidRPr="00060D7F" w14:paraId="5D273998" w14:textId="77777777" w:rsidTr="00923BEA">
            <w:trPr>
              <w:trHeight w:val="165"/>
            </w:trPr>
            <w:sdt>
              <w:sdtPr>
                <w:tag w:val="_PLD_3780c8e792674cb7b77ed9496335912f"/>
                <w:id w:val="-153384141"/>
              </w:sdtPr>
              <w:sdtContent>
                <w:tc>
                  <w:tcPr>
                    <w:tcW w:w="2500" w:type="pct"/>
                    <w:tcBorders>
                      <w:bottom w:val="single" w:sz="4" w:space="0" w:color="auto"/>
                    </w:tcBorders>
                    <w:vAlign w:val="center"/>
                  </w:tcPr>
                  <w:p w14:paraId="54FC3EEC" w14:textId="77777777" w:rsidR="00FD6180" w:rsidRPr="00FD6180" w:rsidRDefault="00FD6180" w:rsidP="00923BEA">
                    <w:pPr>
                      <w:jc w:val="center"/>
                      <w:rPr>
                        <w:szCs w:val="21"/>
                      </w:rPr>
                    </w:pPr>
                    <w:r w:rsidRPr="00FD6180">
                      <w:rPr>
                        <w:szCs w:val="21"/>
                      </w:rPr>
                      <w:t>合计</w:t>
                    </w:r>
                  </w:p>
                </w:tc>
              </w:sdtContent>
            </w:sdt>
            <w:tc>
              <w:tcPr>
                <w:tcW w:w="2500" w:type="pct"/>
                <w:tcBorders>
                  <w:bottom w:val="single" w:sz="4" w:space="0" w:color="auto"/>
                </w:tcBorders>
              </w:tcPr>
              <w:p w14:paraId="6C06D506" w14:textId="77777777" w:rsidR="00FD6180" w:rsidRPr="00FD6180" w:rsidRDefault="00FD6180" w:rsidP="00923BEA">
                <w:pPr>
                  <w:jc w:val="right"/>
                  <w:rPr>
                    <w:szCs w:val="21"/>
                  </w:rPr>
                </w:pPr>
                <w:r w:rsidRPr="00FD6180">
                  <w:rPr>
                    <w:rFonts w:hint="eastAsia"/>
                    <w:szCs w:val="21"/>
                  </w:rPr>
                  <w:t>2553</w:t>
                </w:r>
              </w:p>
            </w:tc>
          </w:tr>
        </w:tbl>
        <w:p w14:paraId="62E3B6CE" w14:textId="77777777" w:rsidR="00D4525D" w:rsidRPr="00060D7F" w:rsidRDefault="007D4C81">
          <w:pPr>
            <w:rPr>
              <w:color w:val="FF0000"/>
            </w:rPr>
          </w:pPr>
        </w:p>
      </w:sdtContent>
    </w:sdt>
    <w:sdt>
      <w:sdtPr>
        <w:rPr>
          <w:rFonts w:ascii="宋体" w:hAnsi="宋体" w:cs="宋体"/>
          <w:b w:val="0"/>
          <w:bCs w:val="0"/>
          <w:kern w:val="0"/>
          <w:szCs w:val="24"/>
        </w:rPr>
        <w:alias w:val="模块:薪酬政策"/>
        <w:tag w:val="_SEC_fc732f9b506646da9d52a592974e5004"/>
        <w:id w:val="3160258"/>
        <w:placeholder>
          <w:docPart w:val="GBC22222222222222222222222222222"/>
        </w:placeholder>
      </w:sdtPr>
      <w:sdtEndPr>
        <w:rPr>
          <w:rFonts w:hint="eastAsia"/>
          <w:szCs w:val="21"/>
        </w:rPr>
      </w:sdtEndPr>
      <w:sdtContent>
        <w:p w14:paraId="54E8F518" w14:textId="77777777" w:rsidR="00D4525D" w:rsidRDefault="0025122A">
          <w:pPr>
            <w:pStyle w:val="3"/>
            <w:numPr>
              <w:ilvl w:val="0"/>
              <w:numId w:val="42"/>
            </w:numPr>
            <w:rPr>
              <w:szCs w:val="21"/>
            </w:rPr>
          </w:pPr>
          <w:r>
            <w:t>薪</w:t>
          </w:r>
          <w:r>
            <w:rPr>
              <w:szCs w:val="21"/>
            </w:rPr>
            <w:t>酬政策</w:t>
          </w:r>
        </w:p>
        <w:sdt>
          <w:sdtPr>
            <w:rPr>
              <w:rFonts w:hint="eastAsia"/>
              <w:szCs w:val="21"/>
            </w:rPr>
            <w:alias w:val="是否适用：薪酬政策[双击切换]"/>
            <w:tag w:val="_GBC_13404877597d44c38f554884f31b3123"/>
            <w:id w:val="1184934105"/>
            <w:placeholder>
              <w:docPart w:val="GBC22222222222222222222222222222"/>
            </w:placeholder>
          </w:sdtPr>
          <w:sdtContent>
            <w:p w14:paraId="080F8804" w14:textId="77777777" w:rsidR="00D4525D" w:rsidRDefault="0025122A">
              <w:pPr>
                <w:rPr>
                  <w:szCs w:val="21"/>
                </w:rPr>
              </w:pPr>
              <w:r>
                <w:rPr>
                  <w:szCs w:val="21"/>
                </w:rPr>
                <w:fldChar w:fldCharType="begin"/>
              </w:r>
              <w:r w:rsidR="00FD6180">
                <w:rPr>
                  <w:szCs w:val="21"/>
                </w:rPr>
                <w:instrText xml:space="preserve"> MACROBUTTON  SnrToggleCheckbox √适用  </w:instrText>
              </w:r>
              <w:r>
                <w:rPr>
                  <w:szCs w:val="21"/>
                </w:rPr>
                <w:fldChar w:fldCharType="end"/>
              </w:r>
              <w:r>
                <w:rPr>
                  <w:szCs w:val="21"/>
                </w:rPr>
                <w:fldChar w:fldCharType="begin"/>
              </w:r>
              <w:r w:rsidR="00FD6180">
                <w:rPr>
                  <w:szCs w:val="21"/>
                </w:rPr>
                <w:instrText xml:space="preserve"> MACROBUTTON  SnrToggleCheckbox □不适用 </w:instrText>
              </w:r>
              <w:r>
                <w:rPr>
                  <w:szCs w:val="21"/>
                </w:rPr>
                <w:fldChar w:fldCharType="end"/>
              </w:r>
            </w:p>
          </w:sdtContent>
        </w:sdt>
        <w:sdt>
          <w:sdtPr>
            <w:rPr>
              <w:rFonts w:hint="eastAsia"/>
              <w:szCs w:val="21"/>
            </w:rPr>
            <w:alias w:val="员工薪酬政策"/>
            <w:tag w:val="_GBC_c66914a8847a42b2b50437dbe93cdad1"/>
            <w:id w:val="1385673858"/>
            <w:placeholder>
              <w:docPart w:val="GBC22222222222222222222222222222"/>
            </w:placeholder>
          </w:sdtPr>
          <w:sdtContent>
            <w:p w14:paraId="56E1C350" w14:textId="77777777" w:rsidR="00D4525D" w:rsidRDefault="00FD6180" w:rsidP="00FD6180">
              <w:pPr>
                <w:ind w:firstLineChars="200" w:firstLine="420"/>
                <w:jc w:val="both"/>
                <w:rPr>
                  <w:szCs w:val="21"/>
                </w:rPr>
              </w:pPr>
              <w:r w:rsidRPr="00FD6180">
                <w:rPr>
                  <w:rFonts w:hint="eastAsia"/>
                  <w:szCs w:val="21"/>
                </w:rPr>
                <w:t>公司以多级分配调整方案为基准，实行“工资分类管理”。企业工资总额与利润总额实行挂</w:t>
              </w:r>
              <w:r w:rsidRPr="00FD6180">
                <w:rPr>
                  <w:szCs w:val="21"/>
                </w:rPr>
                <w:t>钩联动机制，并与社会平均工资水平、企业编制的财务预算等因素相结合，实行多重复合与分类调控的综合管理。以岗定薪、按劳分配，形成公平、公正地薪酬管理机制，并逐步完善薪酬结构，以合理并富有竞争力的薪酬水平吸纳人才。</w:t>
              </w:r>
            </w:p>
          </w:sdtContent>
        </w:sdt>
      </w:sdtContent>
    </w:sdt>
    <w:p w14:paraId="2E0EC74E" w14:textId="77777777" w:rsidR="00D4525D" w:rsidRDefault="00D4525D">
      <w:pPr>
        <w:rPr>
          <w:szCs w:val="21"/>
        </w:rPr>
      </w:pPr>
    </w:p>
    <w:sdt>
      <w:sdtPr>
        <w:rPr>
          <w:rFonts w:ascii="宋体" w:hAnsi="宋体" w:cs="宋体"/>
          <w:b w:val="0"/>
          <w:bCs w:val="0"/>
          <w:kern w:val="0"/>
          <w:szCs w:val="21"/>
        </w:rPr>
        <w:alias w:val="模块:培训计划"/>
        <w:tag w:val="_SEC_e8ed83989c604c839daf59b1ac5b558c"/>
        <w:id w:val="3160276"/>
        <w:placeholder>
          <w:docPart w:val="GBC22222222222222222222222222222"/>
        </w:placeholder>
      </w:sdtPr>
      <w:sdtEndPr>
        <w:rPr>
          <w:rFonts w:hint="eastAsia"/>
        </w:rPr>
      </w:sdtEndPr>
      <w:sdtContent>
        <w:p w14:paraId="0800BCC1" w14:textId="77777777" w:rsidR="00D4525D" w:rsidRDefault="0025122A">
          <w:pPr>
            <w:pStyle w:val="3"/>
            <w:numPr>
              <w:ilvl w:val="0"/>
              <w:numId w:val="42"/>
            </w:numPr>
            <w:rPr>
              <w:szCs w:val="21"/>
            </w:rPr>
          </w:pPr>
          <w:r>
            <w:rPr>
              <w:szCs w:val="21"/>
            </w:rPr>
            <w:t>培训计划</w:t>
          </w:r>
        </w:p>
        <w:sdt>
          <w:sdtPr>
            <w:rPr>
              <w:rFonts w:hint="eastAsia"/>
              <w:szCs w:val="21"/>
            </w:rPr>
            <w:alias w:val="是否适用：培训计划[双击切换]"/>
            <w:tag w:val="_GBC_123cfa2c006d4970ae10b316c2c1f95a"/>
            <w:id w:val="1616484733"/>
            <w:placeholder>
              <w:docPart w:val="GBC22222222222222222222222222222"/>
            </w:placeholder>
          </w:sdtPr>
          <w:sdtContent>
            <w:p w14:paraId="1F55DB2F" w14:textId="77777777" w:rsidR="00D4525D" w:rsidRDefault="0025122A">
              <w:pPr>
                <w:rPr>
                  <w:szCs w:val="21"/>
                </w:rPr>
              </w:pPr>
              <w:r>
                <w:rPr>
                  <w:szCs w:val="21"/>
                </w:rPr>
                <w:fldChar w:fldCharType="begin"/>
              </w:r>
              <w:r w:rsidR="00FD6180">
                <w:rPr>
                  <w:szCs w:val="21"/>
                </w:rPr>
                <w:instrText xml:space="preserve"> MACROBUTTON  SnrToggleCheckbox √适用  </w:instrText>
              </w:r>
              <w:r>
                <w:rPr>
                  <w:szCs w:val="21"/>
                </w:rPr>
                <w:fldChar w:fldCharType="end"/>
              </w:r>
              <w:r>
                <w:rPr>
                  <w:szCs w:val="21"/>
                </w:rPr>
                <w:fldChar w:fldCharType="begin"/>
              </w:r>
              <w:r w:rsidR="00FD6180">
                <w:rPr>
                  <w:szCs w:val="21"/>
                </w:rPr>
                <w:instrText xml:space="preserve"> MACROBUTTON  SnrToggleCheckbox □不适用 </w:instrText>
              </w:r>
              <w:r>
                <w:rPr>
                  <w:szCs w:val="21"/>
                </w:rPr>
                <w:fldChar w:fldCharType="end"/>
              </w:r>
            </w:p>
          </w:sdtContent>
        </w:sdt>
        <w:sdt>
          <w:sdtPr>
            <w:rPr>
              <w:rFonts w:hint="eastAsia"/>
              <w:szCs w:val="21"/>
            </w:rPr>
            <w:alias w:val="员工培训计划"/>
            <w:tag w:val="_GBC_266f6e1d93824387ae96645a471738b7"/>
            <w:id w:val="1118022889"/>
            <w:placeholder>
              <w:docPart w:val="GBC22222222222222222222222222222"/>
            </w:placeholder>
          </w:sdtPr>
          <w:sdtContent>
            <w:p w14:paraId="3BC64DDA" w14:textId="77777777" w:rsidR="00D4525D" w:rsidRDefault="00FD6180" w:rsidP="00FD6180">
              <w:pPr>
                <w:ind w:firstLineChars="200" w:firstLine="420"/>
                <w:jc w:val="both"/>
                <w:rPr>
                  <w:szCs w:val="21"/>
                </w:rPr>
              </w:pPr>
              <w:r w:rsidRPr="00FD6180">
                <w:rPr>
                  <w:rFonts w:hint="eastAsia"/>
                  <w:szCs w:val="21"/>
                </w:rPr>
                <w:t>公司始终坚持以人为本的发展理念，持续开展员工素质与技能教育，根据公司发展战略及“十四五”规划，围绕年度经营计划和工作方针，同时结合人才队伍建设的实际情况，每年制定年度培训计划。</w:t>
              </w:r>
              <w:r w:rsidRPr="00FD6180">
                <w:rPr>
                  <w:szCs w:val="21"/>
                </w:rPr>
                <w:t>公司以加强宏观调控和监督、所属各分、子单位各负其责为原则，以入职培训、岗位技能培训、经营理念培训、安全生产培训、生态环保教育培训为重点，以素质和能力建设为核心，逐步形成与企业发展相适应、符合员工成长规律的多层次、分类别、多形式、重实效、充满活力的培训格局，力求建设一支学习型、实干型、创新型的员工队伍，为骨干员工构建职业生涯规划提供方</w:t>
              </w:r>
              <w:r w:rsidRPr="00FD6180">
                <w:rPr>
                  <w:rFonts w:hint="eastAsia"/>
                  <w:szCs w:val="21"/>
                </w:rPr>
                <w:t>向，也为企业发展战略提供人力保证。</w:t>
              </w:r>
            </w:p>
          </w:sdtContent>
        </w:sdt>
      </w:sdtContent>
    </w:sdt>
    <w:p w14:paraId="41A56B61" w14:textId="77777777" w:rsidR="00D4525D" w:rsidRDefault="00D4525D">
      <w:pPr>
        <w:rPr>
          <w:szCs w:val="21"/>
        </w:rPr>
      </w:pPr>
    </w:p>
    <w:sdt>
      <w:sdtPr>
        <w:rPr>
          <w:rFonts w:ascii="宋体" w:hAnsi="宋体" w:cs="宋体"/>
          <w:b w:val="0"/>
          <w:bCs w:val="0"/>
          <w:kern w:val="0"/>
          <w:szCs w:val="21"/>
        </w:rPr>
        <w:alias w:val="模块:劳务外包情况"/>
        <w:tag w:val="_SEC_0b378851dc554a559cac93a43f7b5a2c"/>
        <w:id w:val="3160299"/>
        <w:placeholder>
          <w:docPart w:val="GBC22222222222222222222222222222"/>
        </w:placeholder>
      </w:sdtPr>
      <w:sdtContent>
        <w:p w14:paraId="02153126" w14:textId="77777777" w:rsidR="00D4525D" w:rsidRDefault="0025122A">
          <w:pPr>
            <w:pStyle w:val="3"/>
            <w:numPr>
              <w:ilvl w:val="0"/>
              <w:numId w:val="42"/>
            </w:numPr>
            <w:rPr>
              <w:szCs w:val="21"/>
            </w:rPr>
          </w:pPr>
          <w:r>
            <w:rPr>
              <w:szCs w:val="21"/>
            </w:rPr>
            <w:t>劳务外包情况</w:t>
          </w:r>
        </w:p>
        <w:sdt>
          <w:sdtPr>
            <w:alias w:val="是否适用：劳务外包情况[双击切换]"/>
            <w:tag w:val="_GBC_0682caf48f0d4ff9b0e5259fc3a31660"/>
            <w:id w:val="1271747802"/>
            <w:placeholder>
              <w:docPart w:val="GBC22222222222222222222222222222"/>
            </w:placeholder>
          </w:sdtPr>
          <w:sdtContent>
            <w:p w14:paraId="020B282B" w14:textId="77777777" w:rsidR="00D4525D" w:rsidRDefault="0025122A" w:rsidP="00FD6180">
              <w:r>
                <w:fldChar w:fldCharType="begin"/>
              </w:r>
              <w:r w:rsidR="00FD6180">
                <w:instrText xml:space="preserve">MACROBUTTON  SnrToggleCheckbox □适用 </w:instrText>
              </w:r>
              <w:r>
                <w:fldChar w:fldCharType="end"/>
              </w:r>
              <w:r>
                <w:fldChar w:fldCharType="begin"/>
              </w:r>
              <w:r w:rsidR="00FD6180">
                <w:instrText xml:space="preserve"> MACROBUTTON  SnrToggleCheckbox √不适用 </w:instrText>
              </w:r>
              <w:r>
                <w:fldChar w:fldCharType="end"/>
              </w:r>
            </w:p>
          </w:sdtContent>
        </w:sdt>
      </w:sdtContent>
    </w:sdt>
    <w:sdt>
      <w:sdtPr>
        <w:rPr>
          <w:rFonts w:ascii="Calibri" w:hAnsi="Calibri" w:cs="宋体" w:hint="eastAsia"/>
          <w:b w:val="0"/>
          <w:bCs w:val="0"/>
          <w:kern w:val="0"/>
          <w:sz w:val="24"/>
          <w:szCs w:val="22"/>
        </w:rPr>
        <w:alias w:val="模块:董事、监事、高级管理人员情况其他说明"/>
        <w:tag w:val="_SEC_eedc189364084031b5ab1e4efb2108c1"/>
        <w:id w:val="430936357"/>
        <w:placeholder>
          <w:docPart w:val="GBC22222222222222222222222222222"/>
        </w:placeholder>
      </w:sdtPr>
      <w:sdtEndPr>
        <w:rPr>
          <w:rFonts w:ascii="宋体" w:hAnsi="宋体" w:hint="default"/>
          <w:sz w:val="21"/>
          <w:szCs w:val="21"/>
        </w:rPr>
      </w:sdtEndPr>
      <w:sdtContent>
        <w:p w14:paraId="0110B74B" w14:textId="77777777" w:rsidR="00D4525D" w:rsidRDefault="0025122A">
          <w:pPr>
            <w:pStyle w:val="2"/>
            <w:numPr>
              <w:ilvl w:val="0"/>
              <w:numId w:val="5"/>
            </w:numPr>
          </w:pPr>
          <w:r>
            <w:rPr>
              <w:rFonts w:hint="eastAsia"/>
            </w:rPr>
            <w:t>其他</w:t>
          </w:r>
        </w:p>
        <w:sdt>
          <w:sdtPr>
            <w:rPr>
              <w:rFonts w:hint="eastAsia"/>
              <w:bCs/>
              <w:szCs w:val="21"/>
            </w:rPr>
            <w:alias w:val="是否适用：其他董事、监事、高级管理人员情况说明[双击切换]"/>
            <w:tag w:val="_GBC_c781dbfa3c3842a09ce56d5b0849e9f0"/>
            <w:id w:val="-1126689268"/>
            <w:placeholder>
              <w:docPart w:val="GBC22222222222222222222222222222"/>
            </w:placeholder>
          </w:sdtPr>
          <w:sdtContent>
            <w:p w14:paraId="79546F29" w14:textId="77777777" w:rsidR="00D4525D" w:rsidRDefault="0025122A" w:rsidP="00FD6180">
              <w:pPr>
                <w:rPr>
                  <w:szCs w:val="21"/>
                </w:rPr>
              </w:pPr>
              <w:r>
                <w:rPr>
                  <w:bCs/>
                  <w:szCs w:val="21"/>
                </w:rPr>
                <w:fldChar w:fldCharType="begin"/>
              </w:r>
              <w:r w:rsidR="00FD6180">
                <w:rPr>
                  <w:bCs/>
                  <w:szCs w:val="21"/>
                </w:rPr>
                <w:instrText xml:space="preserve"> MACROBUTTON  SnrToggleCheckbox □适用  </w:instrText>
              </w:r>
              <w:r>
                <w:rPr>
                  <w:bCs/>
                  <w:szCs w:val="21"/>
                </w:rPr>
                <w:fldChar w:fldCharType="end"/>
              </w:r>
              <w:r>
                <w:rPr>
                  <w:bCs/>
                  <w:szCs w:val="21"/>
                </w:rPr>
                <w:fldChar w:fldCharType="begin"/>
              </w:r>
              <w:r w:rsidR="00FD6180">
                <w:rPr>
                  <w:bCs/>
                  <w:szCs w:val="21"/>
                </w:rPr>
                <w:instrText xml:space="preserve"> MACROBUTTON  SnrToggleCheckbox √不适用 </w:instrText>
              </w:r>
              <w:r>
                <w:rPr>
                  <w:bCs/>
                  <w:szCs w:val="21"/>
                </w:rPr>
                <w:fldChar w:fldCharType="end"/>
              </w:r>
            </w:p>
          </w:sdtContent>
        </w:sdt>
      </w:sdtContent>
    </w:sdt>
    <w:p w14:paraId="373975F1" w14:textId="77777777" w:rsidR="00D4525D" w:rsidRDefault="00D4525D">
      <w:pPr>
        <w:rPr>
          <w:bCs/>
          <w:szCs w:val="21"/>
        </w:rPr>
      </w:pPr>
    </w:p>
    <w:p w14:paraId="326E6210" w14:textId="77777777" w:rsidR="00C63571" w:rsidRDefault="00C63571">
      <w:pPr>
        <w:rPr>
          <w:rFonts w:ascii="Calibri" w:eastAsia="黑体" w:hAnsi="Calibri" w:cs="Times New Roman"/>
          <w:b/>
          <w:kern w:val="44"/>
          <w:sz w:val="28"/>
          <w:szCs w:val="44"/>
        </w:rPr>
      </w:pPr>
      <w:bookmarkStart w:id="88" w:name="_Toc409437610"/>
      <w:bookmarkStart w:id="89" w:name="_Toc437440716"/>
      <w:bookmarkStart w:id="90" w:name="_Toc28098031"/>
    </w:p>
    <w:p w14:paraId="4FB4CC8A" w14:textId="77777777" w:rsidR="00D4525D" w:rsidRDefault="0025122A">
      <w:pPr>
        <w:pStyle w:val="10"/>
        <w:numPr>
          <w:ilvl w:val="0"/>
          <w:numId w:val="3"/>
        </w:numPr>
        <w:spacing w:before="0" w:after="0"/>
        <w:rPr>
          <w:bCs w:val="0"/>
        </w:rPr>
      </w:pPr>
      <w:r>
        <w:rPr>
          <w:bCs w:val="0"/>
        </w:rPr>
        <w:lastRenderedPageBreak/>
        <w:t>公司治理</w:t>
      </w:r>
      <w:bookmarkEnd w:id="88"/>
      <w:bookmarkEnd w:id="89"/>
      <w:bookmarkEnd w:id="90"/>
    </w:p>
    <w:sdt>
      <w:sdtPr>
        <w:rPr>
          <w:rFonts w:ascii="宋体" w:hAnsi="宋体" w:cs="宋体"/>
          <w:b w:val="0"/>
          <w:bCs w:val="0"/>
          <w:kern w:val="0"/>
          <w:szCs w:val="24"/>
        </w:rPr>
        <w:alias w:val="模块:公司治理相关情况说明"/>
        <w:tag w:val="_SEC_0164dfaf2ef04d3a93f24cb4cdc06581"/>
        <w:id w:val="3160337"/>
        <w:placeholder>
          <w:docPart w:val="GBC22222222222222222222222222222"/>
        </w:placeholder>
      </w:sdtPr>
      <w:sdtContent>
        <w:p w14:paraId="6617A3F8" w14:textId="77777777" w:rsidR="00D4525D" w:rsidRDefault="0025122A">
          <w:pPr>
            <w:pStyle w:val="2"/>
            <w:numPr>
              <w:ilvl w:val="0"/>
              <w:numId w:val="43"/>
            </w:numPr>
          </w:pPr>
          <w:r>
            <w:t>公司治理相关情况说明</w:t>
          </w:r>
        </w:p>
        <w:sdt>
          <w:sdtPr>
            <w:rPr>
              <w:rFonts w:hint="eastAsia"/>
              <w:szCs w:val="21"/>
            </w:rPr>
            <w:alias w:val="是否适用：公司治理相关情况说明[双击切换]"/>
            <w:tag w:val="_GBC_fcded3e74c5842408b5da723b3a757fa"/>
            <w:id w:val="102316382"/>
            <w:placeholder>
              <w:docPart w:val="GBC22222222222222222222222222222"/>
            </w:placeholder>
          </w:sdtPr>
          <w:sdtContent>
            <w:p w14:paraId="33FA5921" w14:textId="77777777" w:rsidR="00D4525D" w:rsidRDefault="0025122A">
              <w:pPr>
                <w:rPr>
                  <w:szCs w:val="21"/>
                </w:rPr>
              </w:pPr>
              <w:r>
                <w:rPr>
                  <w:szCs w:val="21"/>
                </w:rPr>
                <w:fldChar w:fldCharType="begin"/>
              </w:r>
              <w:r w:rsidR="003566AD">
                <w:rPr>
                  <w:szCs w:val="21"/>
                </w:rPr>
                <w:instrText xml:space="preserve"> MACROBUTTON  SnrToggleCheckbox √适用  </w:instrText>
              </w:r>
              <w:r>
                <w:rPr>
                  <w:szCs w:val="21"/>
                </w:rPr>
                <w:fldChar w:fldCharType="end"/>
              </w:r>
              <w:r>
                <w:rPr>
                  <w:szCs w:val="21"/>
                </w:rPr>
                <w:fldChar w:fldCharType="begin"/>
              </w:r>
              <w:r w:rsidR="003566AD">
                <w:rPr>
                  <w:szCs w:val="21"/>
                </w:rPr>
                <w:instrText xml:space="preserve"> MACROBUTTON  SnrToggleCheckbox □不适用 </w:instrText>
              </w:r>
              <w:r>
                <w:rPr>
                  <w:szCs w:val="21"/>
                </w:rPr>
                <w:fldChar w:fldCharType="end"/>
              </w:r>
            </w:p>
          </w:sdtContent>
        </w:sdt>
        <w:sdt>
          <w:sdtPr>
            <w:rPr>
              <w:szCs w:val="21"/>
            </w:rPr>
            <w:alias w:val="公司治理相关情况说明"/>
            <w:tag w:val="_GBC_b4d29a30dc2b4ea6b942196a3b52c2d0"/>
            <w:id w:val="890305443"/>
            <w:placeholder>
              <w:docPart w:val="GBC22222222222222222222222222222"/>
            </w:placeholder>
          </w:sdtPr>
          <w:sdtContent>
            <w:p w14:paraId="263A2061" w14:textId="77777777" w:rsidR="00D4525D" w:rsidRDefault="003566AD" w:rsidP="003566AD">
              <w:pPr>
                <w:ind w:firstLineChars="200" w:firstLine="420"/>
                <w:jc w:val="both"/>
                <w:rPr>
                  <w:szCs w:val="21"/>
                </w:rPr>
              </w:pPr>
              <w:r w:rsidRPr="00566177">
                <w:rPr>
                  <w:rFonts w:hint="eastAsia"/>
                  <w:szCs w:val="21"/>
                </w:rPr>
                <w:t>报告期内，公司严格按照《公司法》、《上市公司治理规则》等相关法律、法规和规范性文件的要求，不断完善公司治理结构，努力提高公司规范运作水平。目前，公司已形成了权责分明、各司其职、有效制衡、科学决策、协调运作的治理结构，公司治理实际状况符合相关法律、法规的要求</w:t>
              </w:r>
              <w:r>
                <w:rPr>
                  <w:rFonts w:hint="eastAsia"/>
                  <w:szCs w:val="21"/>
                </w:rPr>
                <w:t>。</w:t>
              </w:r>
            </w:p>
          </w:sdtContent>
        </w:sdt>
        <w:p w14:paraId="1EF8F777" w14:textId="77777777" w:rsidR="00D4525D" w:rsidRDefault="00D4525D">
          <w:pPr>
            <w:rPr>
              <w:szCs w:val="21"/>
            </w:rPr>
          </w:pPr>
        </w:p>
        <w:p w14:paraId="503A5BFB" w14:textId="77777777" w:rsidR="00D4525D" w:rsidRDefault="0025122A">
          <w:pPr>
            <w:rPr>
              <w:szCs w:val="21"/>
            </w:rPr>
          </w:pPr>
          <w:r>
            <w:rPr>
              <w:szCs w:val="21"/>
            </w:rPr>
            <w:t>公司治理与中国证监会相关规定的要求是否存在</w:t>
          </w:r>
          <w:r>
            <w:rPr>
              <w:rFonts w:hint="eastAsia"/>
              <w:szCs w:val="21"/>
            </w:rPr>
            <w:t>重大</w:t>
          </w:r>
          <w:r>
            <w:rPr>
              <w:szCs w:val="21"/>
            </w:rPr>
            <w:t>差异；如有</w:t>
          </w:r>
          <w:r>
            <w:rPr>
              <w:rFonts w:hint="eastAsia"/>
              <w:szCs w:val="21"/>
            </w:rPr>
            <w:t>重大</w:t>
          </w:r>
          <w:r>
            <w:rPr>
              <w:szCs w:val="21"/>
            </w:rPr>
            <w:t>差异，应当说明原因</w:t>
          </w:r>
        </w:p>
        <w:sdt>
          <w:sdtPr>
            <w:rPr>
              <w:szCs w:val="21"/>
            </w:rPr>
            <w:alias w:val="是否适用：公司治理与中国证监会相关规定的要求是否存在重大差异[双击切换]"/>
            <w:tag w:val="_GBC_19571e68abe346ceb8159aac5aa1b941"/>
            <w:id w:val="771205422"/>
            <w:placeholder>
              <w:docPart w:val="GBC22222222222222222222222222222"/>
            </w:placeholder>
          </w:sdtPr>
          <w:sdtContent>
            <w:p w14:paraId="69E79E86" w14:textId="77777777" w:rsidR="00D4525D" w:rsidRDefault="0025122A" w:rsidP="003566AD">
              <w:pPr>
                <w:rPr>
                  <w:szCs w:val="21"/>
                </w:rPr>
              </w:pPr>
              <w:r>
                <w:rPr>
                  <w:szCs w:val="21"/>
                </w:rPr>
                <w:fldChar w:fldCharType="begin"/>
              </w:r>
              <w:r w:rsidR="003566AD">
                <w:rPr>
                  <w:szCs w:val="21"/>
                </w:rPr>
                <w:instrText xml:space="preserve">MACROBUTTON  SnrToggleCheckbox □适用 </w:instrText>
              </w:r>
              <w:r>
                <w:rPr>
                  <w:szCs w:val="21"/>
                </w:rPr>
                <w:fldChar w:fldCharType="end"/>
              </w:r>
              <w:r>
                <w:rPr>
                  <w:szCs w:val="21"/>
                </w:rPr>
                <w:fldChar w:fldCharType="begin"/>
              </w:r>
              <w:r w:rsidR="003566AD">
                <w:rPr>
                  <w:szCs w:val="21"/>
                </w:rPr>
                <w:instrText xml:space="preserve"> MACROBUTTON  SnrToggleCheckbox √不适用 </w:instrText>
              </w:r>
              <w:r>
                <w:rPr>
                  <w:szCs w:val="21"/>
                </w:rPr>
                <w:fldChar w:fldCharType="end"/>
              </w:r>
            </w:p>
          </w:sdtContent>
        </w:sdt>
        <w:p w14:paraId="75B95B8F" w14:textId="77777777" w:rsidR="00D4525D" w:rsidRDefault="007D4C81">
          <w:pPr>
            <w:rPr>
              <w:szCs w:val="21"/>
            </w:rPr>
          </w:pPr>
        </w:p>
      </w:sdtContent>
    </w:sdt>
    <w:sdt>
      <w:sdtPr>
        <w:rPr>
          <w:rFonts w:ascii="宋体" w:hAnsi="宋体" w:cs="宋体"/>
          <w:b w:val="0"/>
          <w:bCs w:val="0"/>
          <w:kern w:val="0"/>
          <w:szCs w:val="24"/>
        </w:rPr>
        <w:alias w:val="模块:股东大会情况简介"/>
        <w:tag w:val="_SEC_8c88019863f540059bd032b80f9fb30f"/>
        <w:id w:val="3160365"/>
        <w:placeholder>
          <w:docPart w:val="GBC22222222222222222222222222222"/>
        </w:placeholder>
      </w:sdtPr>
      <w:sdtEndPr>
        <w:rPr>
          <w:rFonts w:hint="eastAsia"/>
        </w:rPr>
      </w:sdtEndPr>
      <w:sdtContent>
        <w:p w14:paraId="62FA77D4" w14:textId="77777777" w:rsidR="00D4525D" w:rsidRDefault="0025122A">
          <w:pPr>
            <w:pStyle w:val="2"/>
            <w:numPr>
              <w:ilvl w:val="0"/>
              <w:numId w:val="43"/>
            </w:numPr>
          </w:pPr>
          <w:r>
            <w:t>股东大会情况简介</w:t>
          </w:r>
        </w:p>
        <w:tbl>
          <w:tblPr>
            <w:tblStyle w:val="a6"/>
            <w:tblW w:w="5000" w:type="pct"/>
            <w:tblLook w:val="04A0" w:firstRow="1" w:lastRow="0" w:firstColumn="1" w:lastColumn="0" w:noHBand="0" w:noVBand="1"/>
          </w:tblPr>
          <w:tblGrid>
            <w:gridCol w:w="2254"/>
            <w:gridCol w:w="1996"/>
            <w:gridCol w:w="2463"/>
            <w:gridCol w:w="2110"/>
          </w:tblGrid>
          <w:tr w:rsidR="00D4525D" w14:paraId="564FE7C0" w14:textId="77777777" w:rsidTr="003566AD">
            <w:trPr>
              <w:trHeight w:val="165"/>
            </w:trPr>
            <w:sdt>
              <w:sdtPr>
                <w:tag w:val="_PLD_ca305564151a412a8452996542c336c8"/>
                <w:id w:val="-1691371357"/>
              </w:sdtPr>
              <w:sdtContent>
                <w:tc>
                  <w:tcPr>
                    <w:tcW w:w="1277" w:type="pct"/>
                    <w:vAlign w:val="center"/>
                  </w:tcPr>
                  <w:p w14:paraId="3DD3FC06" w14:textId="77777777" w:rsidR="00D4525D" w:rsidRDefault="0025122A">
                    <w:pPr>
                      <w:jc w:val="center"/>
                      <w:rPr>
                        <w:szCs w:val="21"/>
                      </w:rPr>
                    </w:pPr>
                    <w:r>
                      <w:rPr>
                        <w:szCs w:val="21"/>
                      </w:rPr>
                      <w:t>会议届次</w:t>
                    </w:r>
                  </w:p>
                </w:tc>
              </w:sdtContent>
            </w:sdt>
            <w:sdt>
              <w:sdtPr>
                <w:tag w:val="_PLD_339c8451b8064684a85c81b08813156b"/>
                <w:id w:val="-1602020389"/>
              </w:sdtPr>
              <w:sdtContent>
                <w:tc>
                  <w:tcPr>
                    <w:tcW w:w="1131" w:type="pct"/>
                    <w:vAlign w:val="center"/>
                  </w:tcPr>
                  <w:p w14:paraId="08783D43" w14:textId="77777777" w:rsidR="00D4525D" w:rsidRDefault="0025122A">
                    <w:pPr>
                      <w:jc w:val="center"/>
                      <w:rPr>
                        <w:szCs w:val="21"/>
                      </w:rPr>
                    </w:pPr>
                    <w:r>
                      <w:rPr>
                        <w:szCs w:val="21"/>
                      </w:rPr>
                      <w:t>召开日期</w:t>
                    </w:r>
                  </w:p>
                </w:tc>
              </w:sdtContent>
            </w:sdt>
            <w:sdt>
              <w:sdtPr>
                <w:tag w:val="_PLD_7b97e84dc8f648a0b4bd3bbd757797d1"/>
                <w:id w:val="-583375240"/>
              </w:sdtPr>
              <w:sdtContent>
                <w:tc>
                  <w:tcPr>
                    <w:tcW w:w="1396" w:type="pct"/>
                    <w:vAlign w:val="center"/>
                  </w:tcPr>
                  <w:p w14:paraId="07D2E6F8" w14:textId="77777777" w:rsidR="00D4525D" w:rsidRDefault="0025122A">
                    <w:pPr>
                      <w:jc w:val="center"/>
                      <w:rPr>
                        <w:szCs w:val="21"/>
                      </w:rPr>
                    </w:pPr>
                    <w:r>
                      <w:rPr>
                        <w:szCs w:val="21"/>
                      </w:rPr>
                      <w:t>决议刊登的指定网站的查询索引</w:t>
                    </w:r>
                  </w:p>
                </w:tc>
              </w:sdtContent>
            </w:sdt>
            <w:sdt>
              <w:sdtPr>
                <w:tag w:val="_PLD_e175ad3c6edc4dc8a87f046a04fe2d07"/>
                <w:id w:val="1959754781"/>
              </w:sdtPr>
              <w:sdtContent>
                <w:tc>
                  <w:tcPr>
                    <w:tcW w:w="1197" w:type="pct"/>
                    <w:vAlign w:val="center"/>
                  </w:tcPr>
                  <w:p w14:paraId="40F37157" w14:textId="77777777" w:rsidR="00D4525D" w:rsidRDefault="0025122A">
                    <w:pPr>
                      <w:jc w:val="center"/>
                      <w:rPr>
                        <w:szCs w:val="21"/>
                      </w:rPr>
                    </w:pPr>
                    <w:r>
                      <w:rPr>
                        <w:szCs w:val="21"/>
                      </w:rPr>
                      <w:t>决议刊登的披露日期</w:t>
                    </w:r>
                  </w:p>
                </w:tc>
              </w:sdtContent>
            </w:sdt>
          </w:tr>
          <w:sdt>
            <w:sdtPr>
              <w:rPr>
                <w:rFonts w:asciiTheme="minorHAnsi" w:eastAsiaTheme="minorEastAsia" w:hAnsiTheme="minorHAnsi" w:cstheme="minorBidi" w:hint="eastAsia"/>
                <w:kern w:val="2"/>
                <w:szCs w:val="21"/>
              </w:rPr>
              <w:alias w:val="股东大会情况"/>
              <w:tag w:val="_TUP_f464ecce01e34e8aacd508c84a88313d"/>
              <w:id w:val="310684343"/>
              <w:placeholder>
                <w:docPart w:val="GBC11111111111111111111111111111"/>
              </w:placeholder>
            </w:sdtPr>
            <w:sdtContent>
              <w:tr w:rsidR="00D4525D" w14:paraId="0AD11CEE" w14:textId="77777777" w:rsidTr="003566AD">
                <w:trPr>
                  <w:trHeight w:val="195"/>
                </w:trPr>
                <w:tc>
                  <w:tcPr>
                    <w:tcW w:w="1277" w:type="pct"/>
                  </w:tcPr>
                  <w:p w14:paraId="527AA616" w14:textId="77777777" w:rsidR="00D4525D" w:rsidRDefault="003566AD">
                    <w:pPr>
                      <w:rPr>
                        <w:szCs w:val="21"/>
                      </w:rPr>
                    </w:pPr>
                    <w:r>
                      <w:rPr>
                        <w:rFonts w:asciiTheme="minorHAnsi" w:eastAsiaTheme="minorEastAsia" w:hAnsiTheme="minorHAnsi" w:cstheme="minorBidi"/>
                        <w:kern w:val="2"/>
                        <w:szCs w:val="21"/>
                      </w:rPr>
                      <w:t>2019</w:t>
                    </w:r>
                    <w:r>
                      <w:rPr>
                        <w:rFonts w:asciiTheme="minorHAnsi" w:eastAsiaTheme="minorEastAsia" w:hAnsiTheme="minorHAnsi" w:cstheme="minorBidi" w:hint="eastAsia"/>
                        <w:kern w:val="2"/>
                        <w:szCs w:val="21"/>
                      </w:rPr>
                      <w:t>年度股东大会</w:t>
                    </w:r>
                  </w:p>
                </w:tc>
                <w:tc>
                  <w:tcPr>
                    <w:tcW w:w="1131" w:type="pct"/>
                  </w:tcPr>
                  <w:p w14:paraId="46428511" w14:textId="77777777" w:rsidR="00D4525D" w:rsidRDefault="003566AD">
                    <w:pPr>
                      <w:rPr>
                        <w:szCs w:val="21"/>
                      </w:rPr>
                    </w:pPr>
                    <w:r>
                      <w:rPr>
                        <w:rFonts w:hint="eastAsia"/>
                        <w:szCs w:val="21"/>
                      </w:rPr>
                      <w:t>2020年5月12日</w:t>
                    </w:r>
                  </w:p>
                </w:tc>
                <w:tc>
                  <w:tcPr>
                    <w:tcW w:w="1396" w:type="pct"/>
                  </w:tcPr>
                  <w:p w14:paraId="00F7A64F" w14:textId="77777777" w:rsidR="003566AD" w:rsidRPr="00566177" w:rsidRDefault="003566AD" w:rsidP="003566AD">
                    <w:pPr>
                      <w:jc w:val="center"/>
                      <w:rPr>
                        <w:szCs w:val="21"/>
                      </w:rPr>
                    </w:pPr>
                    <w:r w:rsidRPr="00566177">
                      <w:rPr>
                        <w:rFonts w:hint="eastAsia"/>
                        <w:szCs w:val="21"/>
                      </w:rPr>
                      <w:t>上海证券交易所</w:t>
                    </w:r>
                  </w:p>
                  <w:p w14:paraId="37B3E2F7" w14:textId="77777777" w:rsidR="00D4525D" w:rsidRDefault="003566AD" w:rsidP="003566AD">
                    <w:pPr>
                      <w:rPr>
                        <w:szCs w:val="21"/>
                      </w:rPr>
                    </w:pPr>
                    <w:r w:rsidRPr="00566177">
                      <w:rPr>
                        <w:szCs w:val="21"/>
                      </w:rPr>
                      <w:t>http：</w:t>
                    </w:r>
                    <w:r w:rsidRPr="00566177">
                      <w:rPr>
                        <w:rFonts w:hint="eastAsia"/>
                        <w:szCs w:val="21"/>
                      </w:rPr>
                      <w:t>//www.sse.com.cn</w:t>
                    </w:r>
                  </w:p>
                </w:tc>
                <w:tc>
                  <w:tcPr>
                    <w:tcW w:w="1197" w:type="pct"/>
                  </w:tcPr>
                  <w:p w14:paraId="0B16F567" w14:textId="77777777" w:rsidR="00D4525D" w:rsidRDefault="003566AD">
                    <w:pPr>
                      <w:rPr>
                        <w:szCs w:val="21"/>
                      </w:rPr>
                    </w:pPr>
                    <w:r>
                      <w:rPr>
                        <w:rFonts w:hint="eastAsia"/>
                        <w:szCs w:val="21"/>
                      </w:rPr>
                      <w:t>2020年5月13日</w:t>
                    </w:r>
                  </w:p>
                </w:tc>
              </w:tr>
            </w:sdtContent>
          </w:sdt>
          <w:sdt>
            <w:sdtPr>
              <w:rPr>
                <w:rFonts w:asciiTheme="minorHAnsi" w:eastAsiaTheme="minorEastAsia" w:hAnsiTheme="minorHAnsi" w:cstheme="minorBidi" w:hint="eastAsia"/>
                <w:kern w:val="2"/>
                <w:szCs w:val="21"/>
              </w:rPr>
              <w:alias w:val="股东大会情况"/>
              <w:tag w:val="_TUP_f464ecce01e34e8aacd508c84a88313d"/>
              <w:id w:val="287094148"/>
              <w:placeholder>
                <w:docPart w:val="GBC11111111111111111111111111111"/>
              </w:placeholder>
            </w:sdtPr>
            <w:sdtContent>
              <w:tr w:rsidR="00D4525D" w14:paraId="011F3524" w14:textId="77777777" w:rsidTr="003566AD">
                <w:trPr>
                  <w:trHeight w:val="195"/>
                </w:trPr>
                <w:tc>
                  <w:tcPr>
                    <w:tcW w:w="1277" w:type="pct"/>
                  </w:tcPr>
                  <w:p w14:paraId="134F85E5" w14:textId="77777777" w:rsidR="00D4525D" w:rsidRDefault="003566AD">
                    <w:pPr>
                      <w:rPr>
                        <w:szCs w:val="21"/>
                      </w:rPr>
                    </w:pPr>
                    <w:r>
                      <w:rPr>
                        <w:rFonts w:asciiTheme="minorHAnsi" w:eastAsiaTheme="minorEastAsia" w:hAnsiTheme="minorHAnsi" w:cstheme="minorBidi"/>
                        <w:kern w:val="2"/>
                        <w:szCs w:val="21"/>
                      </w:rPr>
                      <w:t>2020</w:t>
                    </w:r>
                    <w:r>
                      <w:rPr>
                        <w:rFonts w:asciiTheme="minorHAnsi" w:eastAsiaTheme="minorEastAsia" w:hAnsiTheme="minorHAnsi" w:cstheme="minorBidi" w:hint="eastAsia"/>
                        <w:kern w:val="2"/>
                        <w:szCs w:val="21"/>
                      </w:rPr>
                      <w:t>年第一次临时股东大会</w:t>
                    </w:r>
                  </w:p>
                </w:tc>
                <w:tc>
                  <w:tcPr>
                    <w:tcW w:w="1131" w:type="pct"/>
                  </w:tcPr>
                  <w:p w14:paraId="6CD054D7" w14:textId="77777777" w:rsidR="00D4525D" w:rsidRPr="003566AD" w:rsidRDefault="003566AD">
                    <w:pPr>
                      <w:rPr>
                        <w:szCs w:val="21"/>
                      </w:rPr>
                    </w:pPr>
                    <w:r>
                      <w:rPr>
                        <w:szCs w:val="21"/>
                      </w:rPr>
                      <w:t>2020</w:t>
                    </w:r>
                    <w:r>
                      <w:rPr>
                        <w:rFonts w:hint="eastAsia"/>
                        <w:szCs w:val="21"/>
                      </w:rPr>
                      <w:t>年8月5日</w:t>
                    </w:r>
                  </w:p>
                </w:tc>
                <w:tc>
                  <w:tcPr>
                    <w:tcW w:w="1396" w:type="pct"/>
                  </w:tcPr>
                  <w:p w14:paraId="0F53B438" w14:textId="77777777" w:rsidR="003566AD" w:rsidRPr="00566177" w:rsidRDefault="003566AD" w:rsidP="003566AD">
                    <w:pPr>
                      <w:jc w:val="center"/>
                      <w:rPr>
                        <w:szCs w:val="21"/>
                      </w:rPr>
                    </w:pPr>
                    <w:r w:rsidRPr="00566177">
                      <w:rPr>
                        <w:rFonts w:hint="eastAsia"/>
                        <w:szCs w:val="21"/>
                      </w:rPr>
                      <w:t>上海证券交易所</w:t>
                    </w:r>
                  </w:p>
                  <w:p w14:paraId="1935826A" w14:textId="77777777" w:rsidR="00D4525D" w:rsidRDefault="003566AD" w:rsidP="003566AD">
                    <w:pPr>
                      <w:rPr>
                        <w:szCs w:val="21"/>
                      </w:rPr>
                    </w:pPr>
                    <w:r w:rsidRPr="00566177">
                      <w:rPr>
                        <w:szCs w:val="21"/>
                      </w:rPr>
                      <w:t>http：</w:t>
                    </w:r>
                    <w:r w:rsidRPr="00566177">
                      <w:rPr>
                        <w:rFonts w:hint="eastAsia"/>
                        <w:szCs w:val="21"/>
                      </w:rPr>
                      <w:t>//www.sse.com.cn</w:t>
                    </w:r>
                  </w:p>
                </w:tc>
                <w:tc>
                  <w:tcPr>
                    <w:tcW w:w="1197" w:type="pct"/>
                  </w:tcPr>
                  <w:p w14:paraId="34D8ED95" w14:textId="77777777" w:rsidR="00D4525D" w:rsidRDefault="003566AD">
                    <w:pPr>
                      <w:rPr>
                        <w:szCs w:val="21"/>
                      </w:rPr>
                    </w:pPr>
                    <w:r>
                      <w:rPr>
                        <w:rFonts w:hint="eastAsia"/>
                        <w:szCs w:val="21"/>
                      </w:rPr>
                      <w:t>2020年8月6日</w:t>
                    </w:r>
                  </w:p>
                </w:tc>
              </w:tr>
            </w:sdtContent>
          </w:sdt>
        </w:tbl>
        <w:p w14:paraId="2546488C" w14:textId="77777777" w:rsidR="00D4525D" w:rsidRDefault="00D4525D"/>
        <w:p w14:paraId="1459EB9E" w14:textId="77777777" w:rsidR="00D4525D" w:rsidRDefault="0025122A">
          <w:pPr>
            <w:rPr>
              <w:szCs w:val="21"/>
            </w:rPr>
          </w:pPr>
          <w:r>
            <w:rPr>
              <w:szCs w:val="21"/>
            </w:rPr>
            <w:t>股东大会情况说明</w:t>
          </w:r>
        </w:p>
        <w:sdt>
          <w:sdtPr>
            <w:rPr>
              <w:szCs w:val="21"/>
            </w:rPr>
            <w:alias w:val="是否适用：股东大会情况说明[双击切换]"/>
            <w:tag w:val="_GBC_417d33555ab14709b5640c8830ff5a67"/>
            <w:id w:val="-407759697"/>
            <w:placeholder>
              <w:docPart w:val="GBC22222222222222222222222222222"/>
            </w:placeholder>
          </w:sdtPr>
          <w:sdtContent>
            <w:p w14:paraId="58B0D9B0" w14:textId="77777777" w:rsidR="00D4525D" w:rsidRDefault="0025122A" w:rsidP="003566AD">
              <w:pPr>
                <w:rPr>
                  <w:szCs w:val="21"/>
                </w:rPr>
              </w:pPr>
              <w:r>
                <w:rPr>
                  <w:szCs w:val="21"/>
                </w:rPr>
                <w:fldChar w:fldCharType="begin"/>
              </w:r>
              <w:r w:rsidR="003566AD">
                <w:rPr>
                  <w:szCs w:val="21"/>
                </w:rPr>
                <w:instrText xml:space="preserve">MACROBUTTON  SnrToggleCheckbox □适用 </w:instrText>
              </w:r>
              <w:r>
                <w:rPr>
                  <w:szCs w:val="21"/>
                </w:rPr>
                <w:fldChar w:fldCharType="end"/>
              </w:r>
              <w:r>
                <w:rPr>
                  <w:szCs w:val="21"/>
                </w:rPr>
                <w:fldChar w:fldCharType="begin"/>
              </w:r>
              <w:r w:rsidR="003566AD">
                <w:rPr>
                  <w:szCs w:val="21"/>
                </w:rPr>
                <w:instrText xml:space="preserve"> MACROBUTTON  SnrToggleCheckbox √不适用 </w:instrText>
              </w:r>
              <w:r>
                <w:rPr>
                  <w:szCs w:val="21"/>
                </w:rPr>
                <w:fldChar w:fldCharType="end"/>
              </w:r>
            </w:p>
          </w:sdtContent>
        </w:sdt>
      </w:sdtContent>
    </w:sdt>
    <w:p w14:paraId="139C097F" w14:textId="77777777" w:rsidR="00D4525D" w:rsidRDefault="00D4525D">
      <w:pPr>
        <w:rPr>
          <w:szCs w:val="21"/>
        </w:rPr>
      </w:pPr>
    </w:p>
    <w:p w14:paraId="6425131E" w14:textId="77777777" w:rsidR="00D4525D" w:rsidRDefault="0025122A">
      <w:pPr>
        <w:pStyle w:val="2"/>
        <w:numPr>
          <w:ilvl w:val="0"/>
          <w:numId w:val="43"/>
        </w:numPr>
      </w:pPr>
      <w:r>
        <w:t>董事履行职责情况</w:t>
      </w:r>
    </w:p>
    <w:sdt>
      <w:sdtPr>
        <w:rPr>
          <w:rFonts w:ascii="宋体" w:hAnsi="宋体" w:cs="宋体"/>
          <w:b w:val="0"/>
          <w:bCs w:val="0"/>
          <w:kern w:val="0"/>
          <w:szCs w:val="24"/>
        </w:rPr>
        <w:alias w:val="模块:董事参加董事会和股东大会的情况"/>
        <w:tag w:val="_SEC_46b12eef184243bf8374eb01a77e4d07"/>
        <w:id w:val="3160444"/>
        <w:placeholder>
          <w:docPart w:val="GBC22222222222222222222222222222"/>
        </w:placeholder>
      </w:sdtPr>
      <w:sdtEndPr>
        <w:rPr>
          <w:szCs w:val="21"/>
        </w:rPr>
      </w:sdtEndPr>
      <w:sdtContent>
        <w:p w14:paraId="7D5B58C3" w14:textId="77777777" w:rsidR="00D4525D" w:rsidRDefault="0025122A">
          <w:pPr>
            <w:pStyle w:val="3"/>
            <w:numPr>
              <w:ilvl w:val="0"/>
              <w:numId w:val="44"/>
            </w:numPr>
          </w:pPr>
          <w:r>
            <w:t>董事参加董事会和股东大会的情况</w:t>
          </w:r>
        </w:p>
        <w:tbl>
          <w:tblPr>
            <w:tblStyle w:val="a6"/>
            <w:tblW w:w="5000" w:type="pct"/>
            <w:tblLook w:val="04A0" w:firstRow="1" w:lastRow="0" w:firstColumn="1" w:lastColumn="0" w:noHBand="0" w:noVBand="1"/>
          </w:tblPr>
          <w:tblGrid>
            <w:gridCol w:w="957"/>
            <w:gridCol w:w="826"/>
            <w:gridCol w:w="1071"/>
            <w:gridCol w:w="831"/>
            <w:gridCol w:w="944"/>
            <w:gridCol w:w="882"/>
            <w:gridCol w:w="824"/>
            <w:gridCol w:w="1260"/>
            <w:gridCol w:w="1228"/>
          </w:tblGrid>
          <w:tr w:rsidR="003566AD" w14:paraId="5BC9854A" w14:textId="77777777" w:rsidTr="00A757C2">
            <w:trPr>
              <w:trHeight w:val="561"/>
            </w:trPr>
            <w:sdt>
              <w:sdtPr>
                <w:tag w:val="_PLD_fdf987702b2e46a4aaa1e3f20787a76c"/>
                <w:id w:val="320389161"/>
              </w:sdtPr>
              <w:sdtContent>
                <w:tc>
                  <w:tcPr>
                    <w:tcW w:w="542" w:type="pct"/>
                    <w:vMerge w:val="restart"/>
                    <w:vAlign w:val="center"/>
                  </w:tcPr>
                  <w:p w14:paraId="34691C23" w14:textId="77777777" w:rsidR="003566AD" w:rsidRDefault="003566AD" w:rsidP="003566AD">
                    <w:pPr>
                      <w:jc w:val="center"/>
                      <w:rPr>
                        <w:szCs w:val="21"/>
                      </w:rPr>
                    </w:pPr>
                    <w:r>
                      <w:rPr>
                        <w:rFonts w:hint="eastAsia"/>
                        <w:szCs w:val="21"/>
                      </w:rPr>
                      <w:t>董事</w:t>
                    </w:r>
                  </w:p>
                  <w:p w14:paraId="3F6948C0" w14:textId="77777777" w:rsidR="003566AD" w:rsidRDefault="003566AD" w:rsidP="003566AD">
                    <w:pPr>
                      <w:jc w:val="center"/>
                      <w:rPr>
                        <w:szCs w:val="21"/>
                      </w:rPr>
                    </w:pPr>
                    <w:r>
                      <w:rPr>
                        <w:rFonts w:hint="eastAsia"/>
                        <w:szCs w:val="21"/>
                      </w:rPr>
                      <w:t>姓名</w:t>
                    </w:r>
                  </w:p>
                </w:tc>
              </w:sdtContent>
            </w:sdt>
            <w:sdt>
              <w:sdtPr>
                <w:tag w:val="_PLD_8c944f740a3a4784938038ab19e3a6ed"/>
                <w:id w:val="1278830686"/>
              </w:sdtPr>
              <w:sdtContent>
                <w:tc>
                  <w:tcPr>
                    <w:tcW w:w="468" w:type="pct"/>
                    <w:vMerge w:val="restart"/>
                    <w:vAlign w:val="center"/>
                  </w:tcPr>
                  <w:p w14:paraId="4518C604" w14:textId="77777777" w:rsidR="003566AD" w:rsidRDefault="003566AD" w:rsidP="003566AD">
                    <w:pPr>
                      <w:jc w:val="center"/>
                      <w:rPr>
                        <w:szCs w:val="21"/>
                      </w:rPr>
                    </w:pPr>
                    <w:r>
                      <w:rPr>
                        <w:szCs w:val="21"/>
                      </w:rPr>
                      <w:t>是否独立董事</w:t>
                    </w:r>
                  </w:p>
                </w:tc>
              </w:sdtContent>
            </w:sdt>
            <w:sdt>
              <w:sdtPr>
                <w:tag w:val="_PLD_41002b55426142459adadb76d790d586"/>
                <w:id w:val="959302100"/>
              </w:sdtPr>
              <w:sdtContent>
                <w:tc>
                  <w:tcPr>
                    <w:tcW w:w="3294" w:type="pct"/>
                    <w:gridSpan w:val="6"/>
                    <w:vAlign w:val="center"/>
                  </w:tcPr>
                  <w:p w14:paraId="6271603E" w14:textId="77777777" w:rsidR="003566AD" w:rsidRDefault="003566AD" w:rsidP="003566AD">
                    <w:pPr>
                      <w:jc w:val="center"/>
                      <w:rPr>
                        <w:szCs w:val="21"/>
                      </w:rPr>
                    </w:pPr>
                    <w:r>
                      <w:rPr>
                        <w:szCs w:val="21"/>
                      </w:rPr>
                      <w:t>参加董事会情况</w:t>
                    </w:r>
                  </w:p>
                </w:tc>
              </w:sdtContent>
            </w:sdt>
            <w:sdt>
              <w:sdtPr>
                <w:tag w:val="_PLD_a86ab0ba65874193bf46821cd6a13f4f"/>
                <w:id w:val="1086496097"/>
              </w:sdtPr>
              <w:sdtContent>
                <w:tc>
                  <w:tcPr>
                    <w:tcW w:w="697" w:type="pct"/>
                    <w:vAlign w:val="center"/>
                  </w:tcPr>
                  <w:p w14:paraId="32860DBB" w14:textId="77777777" w:rsidR="003566AD" w:rsidRDefault="003566AD" w:rsidP="003566AD">
                    <w:pPr>
                      <w:jc w:val="center"/>
                      <w:rPr>
                        <w:szCs w:val="21"/>
                      </w:rPr>
                    </w:pPr>
                    <w:r>
                      <w:rPr>
                        <w:szCs w:val="21"/>
                      </w:rPr>
                      <w:t>参加股东大会情况</w:t>
                    </w:r>
                  </w:p>
                </w:tc>
              </w:sdtContent>
            </w:sdt>
          </w:tr>
          <w:tr w:rsidR="003566AD" w14:paraId="37287DE9" w14:textId="77777777" w:rsidTr="00A757C2">
            <w:trPr>
              <w:trHeight w:val="120"/>
            </w:trPr>
            <w:tc>
              <w:tcPr>
                <w:tcW w:w="542" w:type="pct"/>
                <w:vMerge/>
              </w:tcPr>
              <w:p w14:paraId="5D0B573A" w14:textId="77777777" w:rsidR="003566AD" w:rsidRDefault="003566AD" w:rsidP="003566AD">
                <w:pPr>
                  <w:jc w:val="center"/>
                  <w:rPr>
                    <w:szCs w:val="21"/>
                  </w:rPr>
                </w:pPr>
              </w:p>
            </w:tc>
            <w:tc>
              <w:tcPr>
                <w:tcW w:w="468" w:type="pct"/>
                <w:vMerge/>
              </w:tcPr>
              <w:p w14:paraId="171E22C4" w14:textId="77777777" w:rsidR="003566AD" w:rsidRDefault="003566AD" w:rsidP="003566AD">
                <w:pPr>
                  <w:jc w:val="center"/>
                  <w:rPr>
                    <w:szCs w:val="21"/>
                  </w:rPr>
                </w:pPr>
              </w:p>
            </w:tc>
            <w:sdt>
              <w:sdtPr>
                <w:tag w:val="_PLD_1be3bc3a3d894e22b017b70a7c691233"/>
                <w:id w:val="-438754192"/>
              </w:sdtPr>
              <w:sdtContent>
                <w:tc>
                  <w:tcPr>
                    <w:tcW w:w="607" w:type="pct"/>
                    <w:vAlign w:val="center"/>
                  </w:tcPr>
                  <w:p w14:paraId="7A2872BF" w14:textId="77777777" w:rsidR="003566AD" w:rsidRDefault="003566AD" w:rsidP="003566AD">
                    <w:pPr>
                      <w:jc w:val="center"/>
                      <w:rPr>
                        <w:szCs w:val="21"/>
                      </w:rPr>
                    </w:pPr>
                    <w:r>
                      <w:rPr>
                        <w:szCs w:val="21"/>
                      </w:rPr>
                      <w:t>本年应参加董事会次数</w:t>
                    </w:r>
                  </w:p>
                </w:tc>
              </w:sdtContent>
            </w:sdt>
            <w:sdt>
              <w:sdtPr>
                <w:tag w:val="_PLD_3e45fc9802f241cb8e17735983417e9b"/>
                <w:id w:val="485817396"/>
              </w:sdtPr>
              <w:sdtContent>
                <w:tc>
                  <w:tcPr>
                    <w:tcW w:w="471" w:type="pct"/>
                    <w:vAlign w:val="center"/>
                  </w:tcPr>
                  <w:p w14:paraId="7CC6F667" w14:textId="77777777" w:rsidR="003566AD" w:rsidRDefault="003566AD" w:rsidP="003566AD">
                    <w:pPr>
                      <w:jc w:val="center"/>
                      <w:rPr>
                        <w:szCs w:val="21"/>
                      </w:rPr>
                    </w:pPr>
                    <w:r>
                      <w:rPr>
                        <w:szCs w:val="21"/>
                      </w:rPr>
                      <w:t>亲自出席次数</w:t>
                    </w:r>
                  </w:p>
                </w:tc>
              </w:sdtContent>
            </w:sdt>
            <w:sdt>
              <w:sdtPr>
                <w:tag w:val="_PLD_5b2f1e699fe34def868fe8b765d768ba"/>
                <w:id w:val="-796759384"/>
              </w:sdtPr>
              <w:sdtContent>
                <w:tc>
                  <w:tcPr>
                    <w:tcW w:w="535" w:type="pct"/>
                    <w:vAlign w:val="center"/>
                  </w:tcPr>
                  <w:p w14:paraId="77E7D8B5" w14:textId="77777777" w:rsidR="003566AD" w:rsidRDefault="003566AD" w:rsidP="003566AD">
                    <w:pPr>
                      <w:jc w:val="center"/>
                      <w:rPr>
                        <w:szCs w:val="21"/>
                      </w:rPr>
                    </w:pPr>
                    <w:r>
                      <w:rPr>
                        <w:szCs w:val="21"/>
                      </w:rPr>
                      <w:t>以通讯方式参加次数</w:t>
                    </w:r>
                  </w:p>
                </w:tc>
              </w:sdtContent>
            </w:sdt>
            <w:sdt>
              <w:sdtPr>
                <w:tag w:val="_PLD_981a0cb863d94703a5482c1ca67d4cb5"/>
                <w:id w:val="40870115"/>
              </w:sdtPr>
              <w:sdtContent>
                <w:tc>
                  <w:tcPr>
                    <w:tcW w:w="500" w:type="pct"/>
                    <w:vAlign w:val="center"/>
                  </w:tcPr>
                  <w:p w14:paraId="14718B5F" w14:textId="77777777" w:rsidR="003566AD" w:rsidRDefault="003566AD" w:rsidP="003566AD">
                    <w:pPr>
                      <w:jc w:val="center"/>
                      <w:rPr>
                        <w:szCs w:val="21"/>
                      </w:rPr>
                    </w:pPr>
                    <w:r>
                      <w:rPr>
                        <w:szCs w:val="21"/>
                      </w:rPr>
                      <w:t>委托出席次数</w:t>
                    </w:r>
                  </w:p>
                </w:tc>
              </w:sdtContent>
            </w:sdt>
            <w:sdt>
              <w:sdtPr>
                <w:tag w:val="_PLD_e955143b8973461bb11aa6e64e6bb542"/>
                <w:id w:val="1927611479"/>
              </w:sdtPr>
              <w:sdtContent>
                <w:tc>
                  <w:tcPr>
                    <w:tcW w:w="467" w:type="pct"/>
                    <w:vAlign w:val="center"/>
                  </w:tcPr>
                  <w:p w14:paraId="62FC797A" w14:textId="77777777" w:rsidR="003566AD" w:rsidRDefault="003566AD" w:rsidP="003566AD">
                    <w:pPr>
                      <w:jc w:val="center"/>
                      <w:rPr>
                        <w:szCs w:val="21"/>
                      </w:rPr>
                    </w:pPr>
                    <w:r>
                      <w:rPr>
                        <w:szCs w:val="21"/>
                      </w:rPr>
                      <w:t>缺席</w:t>
                    </w:r>
                  </w:p>
                  <w:p w14:paraId="0ACD1F7B" w14:textId="77777777" w:rsidR="003566AD" w:rsidRDefault="003566AD" w:rsidP="003566AD">
                    <w:pPr>
                      <w:jc w:val="center"/>
                      <w:rPr>
                        <w:szCs w:val="21"/>
                      </w:rPr>
                    </w:pPr>
                    <w:r>
                      <w:rPr>
                        <w:szCs w:val="21"/>
                      </w:rPr>
                      <w:t>次数</w:t>
                    </w:r>
                  </w:p>
                </w:tc>
              </w:sdtContent>
            </w:sdt>
            <w:sdt>
              <w:sdtPr>
                <w:tag w:val="_PLD_c94de7a455d94af5b8ffe4cc736c4b46"/>
                <w:id w:val="-1145124184"/>
              </w:sdtPr>
              <w:sdtContent>
                <w:tc>
                  <w:tcPr>
                    <w:tcW w:w="714" w:type="pct"/>
                    <w:vAlign w:val="center"/>
                  </w:tcPr>
                  <w:p w14:paraId="7A3D6335" w14:textId="77777777" w:rsidR="003566AD" w:rsidRDefault="003566AD" w:rsidP="003566AD">
                    <w:pPr>
                      <w:jc w:val="center"/>
                      <w:rPr>
                        <w:szCs w:val="21"/>
                      </w:rPr>
                    </w:pPr>
                    <w:r>
                      <w:rPr>
                        <w:szCs w:val="21"/>
                      </w:rPr>
                      <w:t>是否连续两次未亲自参加会议</w:t>
                    </w:r>
                  </w:p>
                </w:tc>
              </w:sdtContent>
            </w:sdt>
            <w:sdt>
              <w:sdtPr>
                <w:tag w:val="_PLD_7f17c2a5ff9540709fafff9460b0756d"/>
                <w:id w:val="-118994142"/>
              </w:sdtPr>
              <w:sdtContent>
                <w:tc>
                  <w:tcPr>
                    <w:tcW w:w="697" w:type="pct"/>
                    <w:vAlign w:val="center"/>
                  </w:tcPr>
                  <w:p w14:paraId="2013EAEE" w14:textId="77777777" w:rsidR="003566AD" w:rsidRDefault="003566AD" w:rsidP="003566AD">
                    <w:pPr>
                      <w:jc w:val="center"/>
                      <w:rPr>
                        <w:b/>
                        <w:szCs w:val="21"/>
                      </w:rPr>
                    </w:pPr>
                    <w:r>
                      <w:rPr>
                        <w:szCs w:val="21"/>
                      </w:rPr>
                      <w:t>出席股东大会的次数</w:t>
                    </w:r>
                  </w:p>
                </w:tc>
              </w:sdtContent>
            </w:sdt>
          </w:tr>
          <w:sdt>
            <w:sdtPr>
              <w:rPr>
                <w:rFonts w:asciiTheme="minorHAnsi" w:eastAsiaTheme="minorEastAsia" w:hAnsiTheme="minorHAnsi" w:cstheme="minorBidi" w:hint="eastAsia"/>
                <w:kern w:val="2"/>
                <w:szCs w:val="21"/>
              </w:rPr>
              <w:alias w:val="董事参加董事会的出席情况明细"/>
              <w:tag w:val="_TUP_21f02a2c29cc41bba590120cf14b9bc6"/>
              <w:id w:val="-1152360410"/>
              <w:placeholder>
                <w:docPart w:val="5899F4232EC4449E92FA4103CF965910"/>
              </w:placeholder>
            </w:sdtPr>
            <w:sdtContent>
              <w:tr w:rsidR="003566AD" w14:paraId="5E64C9A3" w14:textId="77777777" w:rsidTr="00A757C2">
                <w:trPr>
                  <w:trHeight w:val="77"/>
                </w:trPr>
                <w:tc>
                  <w:tcPr>
                    <w:tcW w:w="542" w:type="pct"/>
                  </w:tcPr>
                  <w:p w14:paraId="27731821" w14:textId="77777777" w:rsidR="003566AD" w:rsidRDefault="003566AD" w:rsidP="003566AD">
                    <w:pPr>
                      <w:rPr>
                        <w:szCs w:val="21"/>
                      </w:rPr>
                    </w:pPr>
                    <w:r>
                      <w:rPr>
                        <w:rFonts w:asciiTheme="minorHAnsi" w:eastAsiaTheme="minorEastAsia" w:hAnsiTheme="minorHAnsi" w:cstheme="minorBidi" w:hint="eastAsia"/>
                        <w:kern w:val="2"/>
                        <w:szCs w:val="21"/>
                      </w:rPr>
                      <w:t>杨昌学</w:t>
                    </w:r>
                  </w:p>
                </w:tc>
                <w:sdt>
                  <w:sdtPr>
                    <w:rPr>
                      <w:rFonts w:hint="eastAsia"/>
                      <w:szCs w:val="21"/>
                    </w:rPr>
                    <w:alias w:val="董事参加董事会的出席情况明细-是否独立董事"/>
                    <w:tag w:val="_GBC_8f65cf2d483747a58ee92c8a36ee6375"/>
                    <w:id w:val="-1548208097"/>
                    <w:comboBox>
                      <w:listItem w:displayText="是" w:value="true"/>
                      <w:listItem w:displayText="否" w:value="false"/>
                    </w:comboBox>
                  </w:sdtPr>
                  <w:sdtContent>
                    <w:tc>
                      <w:tcPr>
                        <w:tcW w:w="468" w:type="pct"/>
                      </w:tcPr>
                      <w:p w14:paraId="05718495" w14:textId="4578A628" w:rsidR="003566AD" w:rsidRDefault="00D723D1" w:rsidP="003566AD">
                        <w:pPr>
                          <w:rPr>
                            <w:szCs w:val="21"/>
                          </w:rPr>
                        </w:pPr>
                        <w:r>
                          <w:rPr>
                            <w:rFonts w:hint="eastAsia"/>
                            <w:szCs w:val="21"/>
                          </w:rPr>
                          <w:t>否</w:t>
                        </w:r>
                      </w:p>
                    </w:tc>
                  </w:sdtContent>
                </w:sdt>
                <w:tc>
                  <w:tcPr>
                    <w:tcW w:w="607" w:type="pct"/>
                  </w:tcPr>
                  <w:p w14:paraId="6EF7EC64" w14:textId="77777777" w:rsidR="003566AD" w:rsidRDefault="003566AD" w:rsidP="003566AD">
                    <w:pPr>
                      <w:jc w:val="right"/>
                      <w:rPr>
                        <w:szCs w:val="21"/>
                      </w:rPr>
                    </w:pPr>
                    <w:r>
                      <w:rPr>
                        <w:rFonts w:hint="eastAsia"/>
                        <w:szCs w:val="21"/>
                      </w:rPr>
                      <w:t>9</w:t>
                    </w:r>
                  </w:p>
                </w:tc>
                <w:tc>
                  <w:tcPr>
                    <w:tcW w:w="471" w:type="pct"/>
                  </w:tcPr>
                  <w:p w14:paraId="3834B53C" w14:textId="77777777" w:rsidR="003566AD" w:rsidRDefault="003566AD" w:rsidP="003566AD">
                    <w:pPr>
                      <w:jc w:val="right"/>
                      <w:rPr>
                        <w:szCs w:val="21"/>
                      </w:rPr>
                    </w:pPr>
                    <w:r>
                      <w:rPr>
                        <w:rFonts w:hint="eastAsia"/>
                        <w:szCs w:val="21"/>
                      </w:rPr>
                      <w:t>9</w:t>
                    </w:r>
                  </w:p>
                </w:tc>
                <w:tc>
                  <w:tcPr>
                    <w:tcW w:w="535" w:type="pct"/>
                  </w:tcPr>
                  <w:p w14:paraId="591990D8" w14:textId="77777777" w:rsidR="003566AD" w:rsidRDefault="003566AD" w:rsidP="003566AD">
                    <w:pPr>
                      <w:jc w:val="right"/>
                      <w:rPr>
                        <w:szCs w:val="21"/>
                      </w:rPr>
                    </w:pPr>
                    <w:r>
                      <w:rPr>
                        <w:rFonts w:hint="eastAsia"/>
                        <w:szCs w:val="21"/>
                      </w:rPr>
                      <w:t>9</w:t>
                    </w:r>
                  </w:p>
                </w:tc>
                <w:tc>
                  <w:tcPr>
                    <w:tcW w:w="500" w:type="pct"/>
                  </w:tcPr>
                  <w:p w14:paraId="44D68456" w14:textId="77777777" w:rsidR="003566AD" w:rsidRDefault="003566AD" w:rsidP="003566AD">
                    <w:pPr>
                      <w:jc w:val="right"/>
                      <w:rPr>
                        <w:szCs w:val="21"/>
                      </w:rPr>
                    </w:pPr>
                    <w:r>
                      <w:rPr>
                        <w:rFonts w:hint="eastAsia"/>
                        <w:szCs w:val="21"/>
                      </w:rPr>
                      <w:t>0</w:t>
                    </w:r>
                  </w:p>
                </w:tc>
                <w:tc>
                  <w:tcPr>
                    <w:tcW w:w="467" w:type="pct"/>
                  </w:tcPr>
                  <w:p w14:paraId="749FB739" w14:textId="77777777" w:rsidR="003566AD" w:rsidRDefault="003566AD" w:rsidP="003566AD">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521358065"/>
                    <w:comboBox>
                      <w:listItem w:displayText="是" w:value="true"/>
                      <w:listItem w:displayText="否" w:value="false"/>
                    </w:comboBox>
                  </w:sdtPr>
                  <w:sdtContent>
                    <w:tc>
                      <w:tcPr>
                        <w:tcW w:w="714" w:type="pct"/>
                      </w:tcPr>
                      <w:p w14:paraId="2E44F9B3" w14:textId="3AD894C5" w:rsidR="003566AD" w:rsidRDefault="00D723D1" w:rsidP="003566AD">
                        <w:pPr>
                          <w:rPr>
                            <w:szCs w:val="21"/>
                          </w:rPr>
                        </w:pPr>
                        <w:r>
                          <w:rPr>
                            <w:rFonts w:hint="eastAsia"/>
                            <w:szCs w:val="21"/>
                          </w:rPr>
                          <w:t>否</w:t>
                        </w:r>
                      </w:p>
                    </w:tc>
                  </w:sdtContent>
                </w:sdt>
                <w:tc>
                  <w:tcPr>
                    <w:tcW w:w="697" w:type="pct"/>
                  </w:tcPr>
                  <w:p w14:paraId="272C0266" w14:textId="77777777" w:rsidR="003566AD" w:rsidRDefault="003566AD" w:rsidP="003566AD">
                    <w:pPr>
                      <w:jc w:val="right"/>
                      <w:rPr>
                        <w:szCs w:val="21"/>
                      </w:rPr>
                    </w:pPr>
                    <w:r>
                      <w:rPr>
                        <w:rFonts w:hint="eastAsia"/>
                        <w:szCs w:val="21"/>
                      </w:rPr>
                      <w:t>2</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932518372"/>
              <w:placeholder>
                <w:docPart w:val="5899F4232EC4449E92FA4103CF965910"/>
              </w:placeholder>
            </w:sdtPr>
            <w:sdtContent>
              <w:tr w:rsidR="003566AD" w14:paraId="0A77D66B" w14:textId="77777777" w:rsidTr="00A757C2">
                <w:trPr>
                  <w:trHeight w:val="77"/>
                </w:trPr>
                <w:tc>
                  <w:tcPr>
                    <w:tcW w:w="542" w:type="pct"/>
                  </w:tcPr>
                  <w:p w14:paraId="5B985019" w14:textId="77777777" w:rsidR="003566AD" w:rsidRDefault="003566AD" w:rsidP="003566AD">
                    <w:pPr>
                      <w:rPr>
                        <w:szCs w:val="21"/>
                      </w:rPr>
                    </w:pPr>
                    <w:r>
                      <w:rPr>
                        <w:rFonts w:asciiTheme="minorHAnsi" w:eastAsiaTheme="minorEastAsia" w:hAnsiTheme="minorHAnsi" w:cstheme="minorBidi" w:hint="eastAsia"/>
                        <w:kern w:val="2"/>
                        <w:szCs w:val="21"/>
                      </w:rPr>
                      <w:t>黄继</w:t>
                    </w:r>
                  </w:p>
                </w:tc>
                <w:sdt>
                  <w:sdtPr>
                    <w:rPr>
                      <w:rFonts w:hint="eastAsia"/>
                      <w:szCs w:val="21"/>
                    </w:rPr>
                    <w:alias w:val="董事参加董事会的出席情况明细-是否独立董事"/>
                    <w:tag w:val="_GBC_8f65cf2d483747a58ee92c8a36ee6375"/>
                    <w:id w:val="1191578659"/>
                    <w:comboBox>
                      <w:listItem w:displayText="是" w:value="true"/>
                      <w:listItem w:displayText="否" w:value="false"/>
                    </w:comboBox>
                  </w:sdtPr>
                  <w:sdtContent>
                    <w:tc>
                      <w:tcPr>
                        <w:tcW w:w="468" w:type="pct"/>
                      </w:tcPr>
                      <w:p w14:paraId="7D45BFC5" w14:textId="4B54D909" w:rsidR="003566AD" w:rsidRDefault="00D723D1" w:rsidP="003566AD">
                        <w:pPr>
                          <w:rPr>
                            <w:szCs w:val="21"/>
                          </w:rPr>
                        </w:pPr>
                        <w:r>
                          <w:rPr>
                            <w:rFonts w:hint="eastAsia"/>
                            <w:szCs w:val="21"/>
                          </w:rPr>
                          <w:t>否</w:t>
                        </w:r>
                      </w:p>
                    </w:tc>
                  </w:sdtContent>
                </w:sdt>
                <w:tc>
                  <w:tcPr>
                    <w:tcW w:w="607" w:type="pct"/>
                  </w:tcPr>
                  <w:p w14:paraId="77DAEFF5" w14:textId="77777777" w:rsidR="003566AD" w:rsidRDefault="003566AD" w:rsidP="003566AD">
                    <w:pPr>
                      <w:jc w:val="right"/>
                      <w:rPr>
                        <w:szCs w:val="21"/>
                      </w:rPr>
                    </w:pPr>
                    <w:r>
                      <w:rPr>
                        <w:rFonts w:hint="eastAsia"/>
                        <w:szCs w:val="21"/>
                      </w:rPr>
                      <w:t>9</w:t>
                    </w:r>
                  </w:p>
                </w:tc>
                <w:tc>
                  <w:tcPr>
                    <w:tcW w:w="471" w:type="pct"/>
                  </w:tcPr>
                  <w:p w14:paraId="253492E6" w14:textId="77777777" w:rsidR="003566AD" w:rsidRDefault="003566AD" w:rsidP="003566AD">
                    <w:pPr>
                      <w:jc w:val="right"/>
                      <w:rPr>
                        <w:szCs w:val="21"/>
                      </w:rPr>
                    </w:pPr>
                    <w:r>
                      <w:rPr>
                        <w:rFonts w:hint="eastAsia"/>
                        <w:szCs w:val="21"/>
                      </w:rPr>
                      <w:t>9</w:t>
                    </w:r>
                  </w:p>
                </w:tc>
                <w:tc>
                  <w:tcPr>
                    <w:tcW w:w="535" w:type="pct"/>
                  </w:tcPr>
                  <w:p w14:paraId="6CF455FF" w14:textId="77777777" w:rsidR="003566AD" w:rsidRDefault="003566AD" w:rsidP="003566AD">
                    <w:pPr>
                      <w:jc w:val="right"/>
                      <w:rPr>
                        <w:szCs w:val="21"/>
                      </w:rPr>
                    </w:pPr>
                    <w:r>
                      <w:rPr>
                        <w:rFonts w:hint="eastAsia"/>
                        <w:szCs w:val="21"/>
                      </w:rPr>
                      <w:t>9</w:t>
                    </w:r>
                  </w:p>
                </w:tc>
                <w:tc>
                  <w:tcPr>
                    <w:tcW w:w="500" w:type="pct"/>
                  </w:tcPr>
                  <w:p w14:paraId="74940CAC" w14:textId="77777777" w:rsidR="003566AD" w:rsidRDefault="003566AD" w:rsidP="003566AD">
                    <w:pPr>
                      <w:jc w:val="right"/>
                      <w:rPr>
                        <w:szCs w:val="21"/>
                      </w:rPr>
                    </w:pPr>
                    <w:r>
                      <w:rPr>
                        <w:rFonts w:hint="eastAsia"/>
                        <w:szCs w:val="21"/>
                      </w:rPr>
                      <w:t>0</w:t>
                    </w:r>
                  </w:p>
                </w:tc>
                <w:tc>
                  <w:tcPr>
                    <w:tcW w:w="467" w:type="pct"/>
                  </w:tcPr>
                  <w:p w14:paraId="6EB71832" w14:textId="77777777" w:rsidR="003566AD" w:rsidRDefault="003566AD" w:rsidP="003566AD">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001160715"/>
                    <w:comboBox>
                      <w:listItem w:displayText="是" w:value="true"/>
                      <w:listItem w:displayText="否" w:value="false"/>
                    </w:comboBox>
                  </w:sdtPr>
                  <w:sdtContent>
                    <w:tc>
                      <w:tcPr>
                        <w:tcW w:w="714" w:type="pct"/>
                      </w:tcPr>
                      <w:p w14:paraId="01281DCB" w14:textId="1C75511A" w:rsidR="003566AD" w:rsidRDefault="00D723D1" w:rsidP="003566AD">
                        <w:pPr>
                          <w:rPr>
                            <w:szCs w:val="21"/>
                          </w:rPr>
                        </w:pPr>
                        <w:r>
                          <w:rPr>
                            <w:rFonts w:hint="eastAsia"/>
                            <w:szCs w:val="21"/>
                          </w:rPr>
                          <w:t>否</w:t>
                        </w:r>
                      </w:p>
                    </w:tc>
                  </w:sdtContent>
                </w:sdt>
                <w:tc>
                  <w:tcPr>
                    <w:tcW w:w="697" w:type="pct"/>
                  </w:tcPr>
                  <w:p w14:paraId="7B0BB050" w14:textId="77777777" w:rsidR="003566AD" w:rsidRDefault="003566AD" w:rsidP="003566AD">
                    <w:pPr>
                      <w:jc w:val="right"/>
                      <w:rPr>
                        <w:szCs w:val="21"/>
                      </w:rPr>
                    </w:pPr>
                    <w:r>
                      <w:rPr>
                        <w:rFonts w:hint="eastAsia"/>
                        <w:szCs w:val="21"/>
                      </w:rPr>
                      <w:t>2</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009873289"/>
              <w:placeholder>
                <w:docPart w:val="5899F4232EC4449E92FA4103CF965910"/>
              </w:placeholder>
            </w:sdtPr>
            <w:sdtContent>
              <w:tr w:rsidR="003566AD" w14:paraId="5A2EEA47" w14:textId="77777777" w:rsidTr="00A757C2">
                <w:trPr>
                  <w:trHeight w:val="77"/>
                </w:trPr>
                <w:tc>
                  <w:tcPr>
                    <w:tcW w:w="542" w:type="pct"/>
                  </w:tcPr>
                  <w:p w14:paraId="32696E5C" w14:textId="77777777" w:rsidR="003566AD" w:rsidRDefault="003566AD" w:rsidP="003566AD">
                    <w:pPr>
                      <w:rPr>
                        <w:szCs w:val="21"/>
                      </w:rPr>
                    </w:pPr>
                    <w:r>
                      <w:rPr>
                        <w:rFonts w:asciiTheme="minorHAnsi" w:eastAsiaTheme="minorEastAsia" w:hAnsiTheme="minorHAnsi" w:cstheme="minorBidi" w:hint="eastAsia"/>
                        <w:kern w:val="2"/>
                        <w:szCs w:val="21"/>
                      </w:rPr>
                      <w:t>张强</w:t>
                    </w:r>
                  </w:p>
                </w:tc>
                <w:sdt>
                  <w:sdtPr>
                    <w:rPr>
                      <w:rFonts w:hint="eastAsia"/>
                      <w:szCs w:val="21"/>
                    </w:rPr>
                    <w:alias w:val="董事参加董事会的出席情况明细-是否独立董事"/>
                    <w:tag w:val="_GBC_8f65cf2d483747a58ee92c8a36ee6375"/>
                    <w:id w:val="938419968"/>
                    <w:comboBox>
                      <w:listItem w:displayText="是" w:value="true"/>
                      <w:listItem w:displayText="否" w:value="false"/>
                    </w:comboBox>
                  </w:sdtPr>
                  <w:sdtContent>
                    <w:tc>
                      <w:tcPr>
                        <w:tcW w:w="468" w:type="pct"/>
                      </w:tcPr>
                      <w:p w14:paraId="11BB8EB3" w14:textId="061C70DC" w:rsidR="003566AD" w:rsidRDefault="00D723D1" w:rsidP="003566AD">
                        <w:pPr>
                          <w:rPr>
                            <w:szCs w:val="21"/>
                          </w:rPr>
                        </w:pPr>
                        <w:r>
                          <w:rPr>
                            <w:rFonts w:hint="eastAsia"/>
                            <w:szCs w:val="21"/>
                          </w:rPr>
                          <w:t>否</w:t>
                        </w:r>
                      </w:p>
                    </w:tc>
                  </w:sdtContent>
                </w:sdt>
                <w:tc>
                  <w:tcPr>
                    <w:tcW w:w="607" w:type="pct"/>
                  </w:tcPr>
                  <w:p w14:paraId="635E233F" w14:textId="77777777" w:rsidR="003566AD" w:rsidRDefault="003566AD" w:rsidP="003566AD">
                    <w:pPr>
                      <w:jc w:val="right"/>
                      <w:rPr>
                        <w:szCs w:val="21"/>
                      </w:rPr>
                    </w:pPr>
                    <w:r>
                      <w:rPr>
                        <w:rFonts w:hint="eastAsia"/>
                        <w:szCs w:val="21"/>
                      </w:rPr>
                      <w:t>9</w:t>
                    </w:r>
                  </w:p>
                </w:tc>
                <w:tc>
                  <w:tcPr>
                    <w:tcW w:w="471" w:type="pct"/>
                  </w:tcPr>
                  <w:p w14:paraId="2D7B06E6" w14:textId="77777777" w:rsidR="003566AD" w:rsidRDefault="003566AD" w:rsidP="003566AD">
                    <w:pPr>
                      <w:jc w:val="right"/>
                      <w:rPr>
                        <w:szCs w:val="21"/>
                      </w:rPr>
                    </w:pPr>
                    <w:r>
                      <w:rPr>
                        <w:rFonts w:hint="eastAsia"/>
                        <w:szCs w:val="21"/>
                      </w:rPr>
                      <w:t>9</w:t>
                    </w:r>
                  </w:p>
                </w:tc>
                <w:tc>
                  <w:tcPr>
                    <w:tcW w:w="535" w:type="pct"/>
                  </w:tcPr>
                  <w:p w14:paraId="63C46551" w14:textId="77777777" w:rsidR="003566AD" w:rsidRDefault="003566AD" w:rsidP="003566AD">
                    <w:pPr>
                      <w:jc w:val="right"/>
                      <w:rPr>
                        <w:szCs w:val="21"/>
                      </w:rPr>
                    </w:pPr>
                    <w:r>
                      <w:rPr>
                        <w:rFonts w:hint="eastAsia"/>
                        <w:szCs w:val="21"/>
                      </w:rPr>
                      <w:t>9</w:t>
                    </w:r>
                  </w:p>
                </w:tc>
                <w:tc>
                  <w:tcPr>
                    <w:tcW w:w="500" w:type="pct"/>
                  </w:tcPr>
                  <w:p w14:paraId="006FC45F" w14:textId="77777777" w:rsidR="003566AD" w:rsidRDefault="003566AD" w:rsidP="003566AD">
                    <w:pPr>
                      <w:jc w:val="right"/>
                      <w:rPr>
                        <w:szCs w:val="21"/>
                      </w:rPr>
                    </w:pPr>
                    <w:r>
                      <w:rPr>
                        <w:rFonts w:hint="eastAsia"/>
                        <w:szCs w:val="21"/>
                      </w:rPr>
                      <w:t>0</w:t>
                    </w:r>
                  </w:p>
                </w:tc>
                <w:tc>
                  <w:tcPr>
                    <w:tcW w:w="467" w:type="pct"/>
                  </w:tcPr>
                  <w:p w14:paraId="5ACD3239" w14:textId="77777777" w:rsidR="003566AD" w:rsidRDefault="003566AD" w:rsidP="003566AD">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2145851967"/>
                    <w:comboBox>
                      <w:listItem w:displayText="是" w:value="true"/>
                      <w:listItem w:displayText="否" w:value="false"/>
                    </w:comboBox>
                  </w:sdtPr>
                  <w:sdtContent>
                    <w:tc>
                      <w:tcPr>
                        <w:tcW w:w="714" w:type="pct"/>
                      </w:tcPr>
                      <w:p w14:paraId="0D0C9A04" w14:textId="32C04CE6" w:rsidR="003566AD" w:rsidRDefault="00D723D1" w:rsidP="003566AD">
                        <w:pPr>
                          <w:rPr>
                            <w:szCs w:val="21"/>
                          </w:rPr>
                        </w:pPr>
                        <w:r>
                          <w:rPr>
                            <w:rFonts w:hint="eastAsia"/>
                            <w:szCs w:val="21"/>
                          </w:rPr>
                          <w:t>否</w:t>
                        </w:r>
                      </w:p>
                    </w:tc>
                  </w:sdtContent>
                </w:sdt>
                <w:tc>
                  <w:tcPr>
                    <w:tcW w:w="697" w:type="pct"/>
                  </w:tcPr>
                  <w:p w14:paraId="377D3A36" w14:textId="77777777" w:rsidR="003566AD" w:rsidRDefault="003566AD" w:rsidP="003566AD">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76004626"/>
              <w:placeholder>
                <w:docPart w:val="5899F4232EC4449E92FA4103CF965910"/>
              </w:placeholder>
            </w:sdtPr>
            <w:sdtContent>
              <w:tr w:rsidR="003566AD" w14:paraId="3746F2C3" w14:textId="77777777" w:rsidTr="00A757C2">
                <w:trPr>
                  <w:trHeight w:val="77"/>
                </w:trPr>
                <w:tc>
                  <w:tcPr>
                    <w:tcW w:w="542" w:type="pct"/>
                  </w:tcPr>
                  <w:p w14:paraId="54DE9CA1" w14:textId="77777777" w:rsidR="003566AD" w:rsidRDefault="003566AD" w:rsidP="003566AD">
                    <w:pPr>
                      <w:rPr>
                        <w:szCs w:val="21"/>
                      </w:rPr>
                    </w:pPr>
                    <w:r>
                      <w:rPr>
                        <w:rFonts w:asciiTheme="minorHAnsi" w:eastAsiaTheme="minorEastAsia" w:hAnsiTheme="minorHAnsi" w:cstheme="minorBidi" w:hint="eastAsia"/>
                        <w:kern w:val="2"/>
                        <w:szCs w:val="21"/>
                      </w:rPr>
                      <w:t>曹浪</w:t>
                    </w:r>
                  </w:p>
                </w:tc>
                <w:sdt>
                  <w:sdtPr>
                    <w:rPr>
                      <w:rFonts w:hint="eastAsia"/>
                      <w:szCs w:val="21"/>
                    </w:rPr>
                    <w:alias w:val="董事参加董事会的出席情况明细-是否独立董事"/>
                    <w:tag w:val="_GBC_8f65cf2d483747a58ee92c8a36ee6375"/>
                    <w:id w:val="-413404894"/>
                    <w:comboBox>
                      <w:listItem w:displayText="是" w:value="true"/>
                      <w:listItem w:displayText="否" w:value="false"/>
                    </w:comboBox>
                  </w:sdtPr>
                  <w:sdtContent>
                    <w:tc>
                      <w:tcPr>
                        <w:tcW w:w="468" w:type="pct"/>
                      </w:tcPr>
                      <w:p w14:paraId="7B2BA979" w14:textId="79AC1504" w:rsidR="003566AD" w:rsidRDefault="00D723D1" w:rsidP="003566AD">
                        <w:pPr>
                          <w:rPr>
                            <w:szCs w:val="21"/>
                          </w:rPr>
                        </w:pPr>
                        <w:r>
                          <w:rPr>
                            <w:rFonts w:hint="eastAsia"/>
                            <w:szCs w:val="21"/>
                          </w:rPr>
                          <w:t>否</w:t>
                        </w:r>
                      </w:p>
                    </w:tc>
                  </w:sdtContent>
                </w:sdt>
                <w:tc>
                  <w:tcPr>
                    <w:tcW w:w="607" w:type="pct"/>
                  </w:tcPr>
                  <w:p w14:paraId="551170C1" w14:textId="77777777" w:rsidR="003566AD" w:rsidRDefault="003566AD" w:rsidP="003566AD">
                    <w:pPr>
                      <w:jc w:val="right"/>
                      <w:rPr>
                        <w:szCs w:val="21"/>
                      </w:rPr>
                    </w:pPr>
                    <w:r>
                      <w:rPr>
                        <w:rFonts w:hint="eastAsia"/>
                        <w:szCs w:val="21"/>
                      </w:rPr>
                      <w:t>9</w:t>
                    </w:r>
                  </w:p>
                </w:tc>
                <w:tc>
                  <w:tcPr>
                    <w:tcW w:w="471" w:type="pct"/>
                  </w:tcPr>
                  <w:p w14:paraId="191F883D" w14:textId="77777777" w:rsidR="003566AD" w:rsidRDefault="003566AD" w:rsidP="003566AD">
                    <w:pPr>
                      <w:jc w:val="right"/>
                      <w:rPr>
                        <w:szCs w:val="21"/>
                      </w:rPr>
                    </w:pPr>
                    <w:r>
                      <w:rPr>
                        <w:rFonts w:hint="eastAsia"/>
                        <w:szCs w:val="21"/>
                      </w:rPr>
                      <w:t>9</w:t>
                    </w:r>
                  </w:p>
                </w:tc>
                <w:tc>
                  <w:tcPr>
                    <w:tcW w:w="535" w:type="pct"/>
                  </w:tcPr>
                  <w:p w14:paraId="69BA43C1" w14:textId="77777777" w:rsidR="003566AD" w:rsidRDefault="003566AD" w:rsidP="003566AD">
                    <w:pPr>
                      <w:jc w:val="right"/>
                      <w:rPr>
                        <w:szCs w:val="21"/>
                      </w:rPr>
                    </w:pPr>
                    <w:r>
                      <w:rPr>
                        <w:rFonts w:hint="eastAsia"/>
                        <w:szCs w:val="21"/>
                      </w:rPr>
                      <w:t>9</w:t>
                    </w:r>
                  </w:p>
                </w:tc>
                <w:tc>
                  <w:tcPr>
                    <w:tcW w:w="500" w:type="pct"/>
                  </w:tcPr>
                  <w:p w14:paraId="29C63AC7" w14:textId="77777777" w:rsidR="003566AD" w:rsidRDefault="003566AD" w:rsidP="003566AD">
                    <w:pPr>
                      <w:jc w:val="right"/>
                      <w:rPr>
                        <w:szCs w:val="21"/>
                      </w:rPr>
                    </w:pPr>
                    <w:r>
                      <w:rPr>
                        <w:rFonts w:hint="eastAsia"/>
                        <w:szCs w:val="21"/>
                      </w:rPr>
                      <w:t>0</w:t>
                    </w:r>
                  </w:p>
                </w:tc>
                <w:tc>
                  <w:tcPr>
                    <w:tcW w:w="467" w:type="pct"/>
                  </w:tcPr>
                  <w:p w14:paraId="34C99AD7" w14:textId="77777777" w:rsidR="003566AD" w:rsidRDefault="003566AD" w:rsidP="003566AD">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26913760"/>
                    <w:comboBox>
                      <w:listItem w:displayText="是" w:value="true"/>
                      <w:listItem w:displayText="否" w:value="false"/>
                    </w:comboBox>
                  </w:sdtPr>
                  <w:sdtContent>
                    <w:tc>
                      <w:tcPr>
                        <w:tcW w:w="714" w:type="pct"/>
                      </w:tcPr>
                      <w:p w14:paraId="35460CF0" w14:textId="5914AFEE" w:rsidR="003566AD" w:rsidRDefault="00D723D1" w:rsidP="003566AD">
                        <w:pPr>
                          <w:rPr>
                            <w:szCs w:val="21"/>
                          </w:rPr>
                        </w:pPr>
                        <w:r>
                          <w:rPr>
                            <w:rFonts w:hint="eastAsia"/>
                            <w:szCs w:val="21"/>
                          </w:rPr>
                          <w:t>否</w:t>
                        </w:r>
                      </w:p>
                    </w:tc>
                  </w:sdtContent>
                </w:sdt>
                <w:tc>
                  <w:tcPr>
                    <w:tcW w:w="697" w:type="pct"/>
                  </w:tcPr>
                  <w:p w14:paraId="5B6B1D11" w14:textId="77777777" w:rsidR="003566AD" w:rsidRDefault="003566AD" w:rsidP="003566AD">
                    <w:pPr>
                      <w:jc w:val="right"/>
                      <w:rPr>
                        <w:szCs w:val="21"/>
                      </w:rPr>
                    </w:pPr>
                    <w:r>
                      <w:rPr>
                        <w:rFonts w:hint="eastAsia"/>
                        <w:szCs w:val="21"/>
                      </w:rPr>
                      <w:t>2</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903955707"/>
              <w:placeholder>
                <w:docPart w:val="5899F4232EC4449E92FA4103CF965910"/>
              </w:placeholder>
            </w:sdtPr>
            <w:sdtContent>
              <w:tr w:rsidR="003566AD" w14:paraId="4C0381C9" w14:textId="77777777" w:rsidTr="00A757C2">
                <w:trPr>
                  <w:trHeight w:val="77"/>
                </w:trPr>
                <w:tc>
                  <w:tcPr>
                    <w:tcW w:w="542" w:type="pct"/>
                  </w:tcPr>
                  <w:p w14:paraId="37DBF7A9" w14:textId="77777777" w:rsidR="003566AD" w:rsidRDefault="003566AD" w:rsidP="003566AD">
                    <w:pPr>
                      <w:rPr>
                        <w:szCs w:val="21"/>
                      </w:rPr>
                    </w:pPr>
                    <w:r>
                      <w:rPr>
                        <w:rFonts w:asciiTheme="minorHAnsi" w:eastAsiaTheme="minorEastAsia" w:hAnsiTheme="minorHAnsi" w:cstheme="minorBidi" w:hint="eastAsia"/>
                        <w:kern w:val="2"/>
                        <w:szCs w:val="21"/>
                      </w:rPr>
                      <w:t>何坚雄</w:t>
                    </w:r>
                  </w:p>
                </w:tc>
                <w:sdt>
                  <w:sdtPr>
                    <w:rPr>
                      <w:rFonts w:hint="eastAsia"/>
                      <w:szCs w:val="21"/>
                    </w:rPr>
                    <w:alias w:val="董事参加董事会的出席情况明细-是否独立董事"/>
                    <w:tag w:val="_GBC_8f65cf2d483747a58ee92c8a36ee6375"/>
                    <w:id w:val="2052645876"/>
                    <w:comboBox>
                      <w:listItem w:displayText="是" w:value="true"/>
                      <w:listItem w:displayText="否" w:value="false"/>
                    </w:comboBox>
                  </w:sdtPr>
                  <w:sdtContent>
                    <w:tc>
                      <w:tcPr>
                        <w:tcW w:w="468" w:type="pct"/>
                      </w:tcPr>
                      <w:p w14:paraId="0CB8D98D" w14:textId="246FCC4A" w:rsidR="003566AD" w:rsidRDefault="00D723D1" w:rsidP="003566AD">
                        <w:pPr>
                          <w:rPr>
                            <w:szCs w:val="21"/>
                          </w:rPr>
                        </w:pPr>
                        <w:r>
                          <w:rPr>
                            <w:rFonts w:hint="eastAsia"/>
                            <w:szCs w:val="21"/>
                          </w:rPr>
                          <w:t>否</w:t>
                        </w:r>
                      </w:p>
                    </w:tc>
                  </w:sdtContent>
                </w:sdt>
                <w:tc>
                  <w:tcPr>
                    <w:tcW w:w="607" w:type="pct"/>
                  </w:tcPr>
                  <w:p w14:paraId="2A7EB0D1" w14:textId="77777777" w:rsidR="003566AD" w:rsidRDefault="003566AD" w:rsidP="003566AD">
                    <w:pPr>
                      <w:jc w:val="right"/>
                      <w:rPr>
                        <w:szCs w:val="21"/>
                      </w:rPr>
                    </w:pPr>
                    <w:r>
                      <w:rPr>
                        <w:rFonts w:hint="eastAsia"/>
                        <w:szCs w:val="21"/>
                      </w:rPr>
                      <w:t>7</w:t>
                    </w:r>
                  </w:p>
                </w:tc>
                <w:tc>
                  <w:tcPr>
                    <w:tcW w:w="471" w:type="pct"/>
                  </w:tcPr>
                  <w:p w14:paraId="59521D69" w14:textId="77777777" w:rsidR="003566AD" w:rsidRDefault="003566AD" w:rsidP="003566AD">
                    <w:pPr>
                      <w:jc w:val="right"/>
                      <w:rPr>
                        <w:szCs w:val="21"/>
                      </w:rPr>
                    </w:pPr>
                    <w:r>
                      <w:rPr>
                        <w:rFonts w:hint="eastAsia"/>
                        <w:szCs w:val="21"/>
                      </w:rPr>
                      <w:t>7</w:t>
                    </w:r>
                  </w:p>
                </w:tc>
                <w:tc>
                  <w:tcPr>
                    <w:tcW w:w="535" w:type="pct"/>
                  </w:tcPr>
                  <w:p w14:paraId="3E3F3D08" w14:textId="77777777" w:rsidR="003566AD" w:rsidRDefault="003566AD" w:rsidP="003566AD">
                    <w:pPr>
                      <w:jc w:val="right"/>
                      <w:rPr>
                        <w:szCs w:val="21"/>
                      </w:rPr>
                    </w:pPr>
                    <w:r>
                      <w:rPr>
                        <w:rFonts w:hint="eastAsia"/>
                        <w:szCs w:val="21"/>
                      </w:rPr>
                      <w:t>7</w:t>
                    </w:r>
                  </w:p>
                </w:tc>
                <w:tc>
                  <w:tcPr>
                    <w:tcW w:w="500" w:type="pct"/>
                  </w:tcPr>
                  <w:p w14:paraId="1B15275D" w14:textId="77777777" w:rsidR="003566AD" w:rsidRDefault="003566AD" w:rsidP="003566AD">
                    <w:pPr>
                      <w:jc w:val="right"/>
                      <w:rPr>
                        <w:szCs w:val="21"/>
                      </w:rPr>
                    </w:pPr>
                    <w:r>
                      <w:rPr>
                        <w:rFonts w:hint="eastAsia"/>
                        <w:szCs w:val="21"/>
                      </w:rPr>
                      <w:t>0</w:t>
                    </w:r>
                  </w:p>
                </w:tc>
                <w:tc>
                  <w:tcPr>
                    <w:tcW w:w="467" w:type="pct"/>
                  </w:tcPr>
                  <w:p w14:paraId="1593CAE4" w14:textId="77777777" w:rsidR="003566AD" w:rsidRDefault="003566AD" w:rsidP="003566AD">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882595131"/>
                    <w:comboBox>
                      <w:listItem w:displayText="是" w:value="true"/>
                      <w:listItem w:displayText="否" w:value="false"/>
                    </w:comboBox>
                  </w:sdtPr>
                  <w:sdtContent>
                    <w:tc>
                      <w:tcPr>
                        <w:tcW w:w="714" w:type="pct"/>
                      </w:tcPr>
                      <w:p w14:paraId="61DB57D4" w14:textId="7A1B2AF6" w:rsidR="003566AD" w:rsidRDefault="00D723D1" w:rsidP="003566AD">
                        <w:pPr>
                          <w:rPr>
                            <w:szCs w:val="21"/>
                          </w:rPr>
                        </w:pPr>
                        <w:r>
                          <w:rPr>
                            <w:rFonts w:hint="eastAsia"/>
                            <w:szCs w:val="21"/>
                          </w:rPr>
                          <w:t>否</w:t>
                        </w:r>
                      </w:p>
                    </w:tc>
                  </w:sdtContent>
                </w:sdt>
                <w:tc>
                  <w:tcPr>
                    <w:tcW w:w="697" w:type="pct"/>
                  </w:tcPr>
                  <w:p w14:paraId="36C55966" w14:textId="77777777" w:rsidR="003566AD" w:rsidRDefault="003566AD" w:rsidP="003566AD">
                    <w:pPr>
                      <w:jc w:val="right"/>
                      <w:rPr>
                        <w:szCs w:val="21"/>
                      </w:rPr>
                    </w:pPr>
                    <w:r>
                      <w:rPr>
                        <w:rFonts w:hint="eastAsia"/>
                        <w:szCs w:val="21"/>
                      </w:rPr>
                      <w:t>0</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507338242"/>
              <w:placeholder>
                <w:docPart w:val="5899F4232EC4449E92FA4103CF965910"/>
              </w:placeholder>
            </w:sdtPr>
            <w:sdtContent>
              <w:tr w:rsidR="003566AD" w14:paraId="6E529B71" w14:textId="77777777" w:rsidTr="00A757C2">
                <w:trPr>
                  <w:trHeight w:val="77"/>
                </w:trPr>
                <w:tc>
                  <w:tcPr>
                    <w:tcW w:w="542" w:type="pct"/>
                  </w:tcPr>
                  <w:p w14:paraId="3D96CCCB" w14:textId="77777777" w:rsidR="003566AD" w:rsidRDefault="003566AD" w:rsidP="003566AD">
                    <w:pPr>
                      <w:rPr>
                        <w:szCs w:val="21"/>
                      </w:rPr>
                    </w:pPr>
                    <w:r>
                      <w:rPr>
                        <w:rFonts w:asciiTheme="minorHAnsi" w:eastAsiaTheme="minorEastAsia" w:hAnsiTheme="minorHAnsi" w:cstheme="minorBidi" w:hint="eastAsia"/>
                        <w:kern w:val="2"/>
                        <w:szCs w:val="21"/>
                      </w:rPr>
                      <w:t>廖元和</w:t>
                    </w:r>
                  </w:p>
                </w:tc>
                <w:sdt>
                  <w:sdtPr>
                    <w:rPr>
                      <w:rFonts w:hint="eastAsia"/>
                      <w:szCs w:val="21"/>
                    </w:rPr>
                    <w:alias w:val="董事参加董事会的出席情况明细-是否独立董事"/>
                    <w:tag w:val="_GBC_8f65cf2d483747a58ee92c8a36ee6375"/>
                    <w:id w:val="-227767917"/>
                    <w:comboBox>
                      <w:listItem w:displayText="是" w:value="true"/>
                      <w:listItem w:displayText="否" w:value="false"/>
                    </w:comboBox>
                  </w:sdtPr>
                  <w:sdtContent>
                    <w:tc>
                      <w:tcPr>
                        <w:tcW w:w="468" w:type="pct"/>
                      </w:tcPr>
                      <w:p w14:paraId="5D3B5A3E" w14:textId="5F106D18" w:rsidR="003566AD" w:rsidRDefault="00D723D1" w:rsidP="003566AD">
                        <w:pPr>
                          <w:rPr>
                            <w:szCs w:val="21"/>
                          </w:rPr>
                        </w:pPr>
                        <w:r>
                          <w:rPr>
                            <w:rFonts w:hint="eastAsia"/>
                            <w:szCs w:val="21"/>
                          </w:rPr>
                          <w:t>是</w:t>
                        </w:r>
                      </w:p>
                    </w:tc>
                  </w:sdtContent>
                </w:sdt>
                <w:tc>
                  <w:tcPr>
                    <w:tcW w:w="607" w:type="pct"/>
                  </w:tcPr>
                  <w:p w14:paraId="4901D5D6" w14:textId="77777777" w:rsidR="003566AD" w:rsidRDefault="003566AD" w:rsidP="003566AD">
                    <w:pPr>
                      <w:jc w:val="right"/>
                      <w:rPr>
                        <w:szCs w:val="21"/>
                      </w:rPr>
                    </w:pPr>
                    <w:r>
                      <w:rPr>
                        <w:rFonts w:hint="eastAsia"/>
                        <w:szCs w:val="21"/>
                      </w:rPr>
                      <w:t>9</w:t>
                    </w:r>
                  </w:p>
                </w:tc>
                <w:tc>
                  <w:tcPr>
                    <w:tcW w:w="471" w:type="pct"/>
                  </w:tcPr>
                  <w:p w14:paraId="6675605C" w14:textId="77777777" w:rsidR="003566AD" w:rsidRDefault="003566AD" w:rsidP="003566AD">
                    <w:pPr>
                      <w:jc w:val="right"/>
                      <w:rPr>
                        <w:szCs w:val="21"/>
                      </w:rPr>
                    </w:pPr>
                    <w:r>
                      <w:rPr>
                        <w:rFonts w:hint="eastAsia"/>
                        <w:szCs w:val="21"/>
                      </w:rPr>
                      <w:t>9</w:t>
                    </w:r>
                  </w:p>
                </w:tc>
                <w:tc>
                  <w:tcPr>
                    <w:tcW w:w="535" w:type="pct"/>
                  </w:tcPr>
                  <w:p w14:paraId="3FFE9FA9" w14:textId="77777777" w:rsidR="003566AD" w:rsidRDefault="003566AD" w:rsidP="003566AD">
                    <w:pPr>
                      <w:jc w:val="right"/>
                      <w:rPr>
                        <w:szCs w:val="21"/>
                      </w:rPr>
                    </w:pPr>
                    <w:r>
                      <w:rPr>
                        <w:rFonts w:hint="eastAsia"/>
                        <w:szCs w:val="21"/>
                      </w:rPr>
                      <w:t>9</w:t>
                    </w:r>
                  </w:p>
                </w:tc>
                <w:tc>
                  <w:tcPr>
                    <w:tcW w:w="500" w:type="pct"/>
                  </w:tcPr>
                  <w:p w14:paraId="263FE200" w14:textId="77777777" w:rsidR="003566AD" w:rsidRDefault="003566AD" w:rsidP="003566AD">
                    <w:pPr>
                      <w:jc w:val="right"/>
                      <w:rPr>
                        <w:szCs w:val="21"/>
                      </w:rPr>
                    </w:pPr>
                    <w:r>
                      <w:rPr>
                        <w:rFonts w:hint="eastAsia"/>
                        <w:szCs w:val="21"/>
                      </w:rPr>
                      <w:t>0</w:t>
                    </w:r>
                  </w:p>
                </w:tc>
                <w:tc>
                  <w:tcPr>
                    <w:tcW w:w="467" w:type="pct"/>
                  </w:tcPr>
                  <w:p w14:paraId="7BCDD80A" w14:textId="77777777" w:rsidR="003566AD" w:rsidRDefault="003566AD" w:rsidP="003566AD">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848061096"/>
                    <w:comboBox>
                      <w:listItem w:displayText="是" w:value="true"/>
                      <w:listItem w:displayText="否" w:value="false"/>
                    </w:comboBox>
                  </w:sdtPr>
                  <w:sdtContent>
                    <w:tc>
                      <w:tcPr>
                        <w:tcW w:w="714" w:type="pct"/>
                      </w:tcPr>
                      <w:p w14:paraId="22E5E0C2" w14:textId="1D133F43" w:rsidR="003566AD" w:rsidRDefault="00D723D1" w:rsidP="003566AD">
                        <w:pPr>
                          <w:rPr>
                            <w:szCs w:val="21"/>
                          </w:rPr>
                        </w:pPr>
                        <w:r>
                          <w:rPr>
                            <w:rFonts w:hint="eastAsia"/>
                            <w:szCs w:val="21"/>
                          </w:rPr>
                          <w:t>否</w:t>
                        </w:r>
                      </w:p>
                    </w:tc>
                  </w:sdtContent>
                </w:sdt>
                <w:tc>
                  <w:tcPr>
                    <w:tcW w:w="697" w:type="pct"/>
                  </w:tcPr>
                  <w:p w14:paraId="67EC4652" w14:textId="77777777" w:rsidR="003566AD" w:rsidRDefault="003566AD" w:rsidP="003566AD">
                    <w:pPr>
                      <w:jc w:val="right"/>
                      <w:rPr>
                        <w:szCs w:val="21"/>
                      </w:rPr>
                    </w:pPr>
                    <w:r>
                      <w:rPr>
                        <w:rFonts w:hint="eastAsia"/>
                        <w:szCs w:val="21"/>
                      </w:rPr>
                      <w:t>2</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730259053"/>
              <w:placeholder>
                <w:docPart w:val="5899F4232EC4449E92FA4103CF965910"/>
              </w:placeholder>
            </w:sdtPr>
            <w:sdtContent>
              <w:tr w:rsidR="003566AD" w14:paraId="0813101A" w14:textId="77777777" w:rsidTr="00A757C2">
                <w:trPr>
                  <w:trHeight w:val="77"/>
                </w:trPr>
                <w:tc>
                  <w:tcPr>
                    <w:tcW w:w="542" w:type="pct"/>
                  </w:tcPr>
                  <w:p w14:paraId="72222E37" w14:textId="77777777" w:rsidR="003566AD" w:rsidRDefault="003566AD" w:rsidP="003566AD">
                    <w:pPr>
                      <w:rPr>
                        <w:szCs w:val="21"/>
                      </w:rPr>
                    </w:pPr>
                    <w:r>
                      <w:rPr>
                        <w:rFonts w:asciiTheme="minorHAnsi" w:eastAsiaTheme="minorEastAsia" w:hAnsiTheme="minorHAnsi" w:cstheme="minorBidi" w:hint="eastAsia"/>
                        <w:kern w:val="2"/>
                        <w:szCs w:val="21"/>
                      </w:rPr>
                      <w:t>张树森</w:t>
                    </w:r>
                  </w:p>
                </w:tc>
                <w:sdt>
                  <w:sdtPr>
                    <w:rPr>
                      <w:rFonts w:hint="eastAsia"/>
                      <w:szCs w:val="21"/>
                    </w:rPr>
                    <w:alias w:val="董事参加董事会的出席情况明细-是否独立董事"/>
                    <w:tag w:val="_GBC_8f65cf2d483747a58ee92c8a36ee6375"/>
                    <w:id w:val="-1091152900"/>
                    <w:comboBox>
                      <w:listItem w:displayText="是" w:value="true"/>
                      <w:listItem w:displayText="否" w:value="false"/>
                    </w:comboBox>
                  </w:sdtPr>
                  <w:sdtContent>
                    <w:tc>
                      <w:tcPr>
                        <w:tcW w:w="468" w:type="pct"/>
                      </w:tcPr>
                      <w:p w14:paraId="2453F10A" w14:textId="1CF97546" w:rsidR="003566AD" w:rsidRDefault="00D723D1" w:rsidP="003566AD">
                        <w:pPr>
                          <w:rPr>
                            <w:szCs w:val="21"/>
                          </w:rPr>
                        </w:pPr>
                        <w:r>
                          <w:rPr>
                            <w:rFonts w:hint="eastAsia"/>
                            <w:szCs w:val="21"/>
                          </w:rPr>
                          <w:t>是</w:t>
                        </w:r>
                      </w:p>
                    </w:tc>
                  </w:sdtContent>
                </w:sdt>
                <w:tc>
                  <w:tcPr>
                    <w:tcW w:w="607" w:type="pct"/>
                  </w:tcPr>
                  <w:p w14:paraId="4352C641" w14:textId="77777777" w:rsidR="003566AD" w:rsidRDefault="003566AD" w:rsidP="003566AD">
                    <w:pPr>
                      <w:jc w:val="right"/>
                      <w:rPr>
                        <w:szCs w:val="21"/>
                      </w:rPr>
                    </w:pPr>
                    <w:r>
                      <w:rPr>
                        <w:rFonts w:hint="eastAsia"/>
                        <w:szCs w:val="21"/>
                      </w:rPr>
                      <w:t>9</w:t>
                    </w:r>
                  </w:p>
                </w:tc>
                <w:tc>
                  <w:tcPr>
                    <w:tcW w:w="471" w:type="pct"/>
                  </w:tcPr>
                  <w:p w14:paraId="598C793D" w14:textId="77777777" w:rsidR="003566AD" w:rsidRDefault="003566AD" w:rsidP="003566AD">
                    <w:pPr>
                      <w:jc w:val="right"/>
                      <w:rPr>
                        <w:szCs w:val="21"/>
                      </w:rPr>
                    </w:pPr>
                    <w:r>
                      <w:rPr>
                        <w:rFonts w:hint="eastAsia"/>
                        <w:szCs w:val="21"/>
                      </w:rPr>
                      <w:t>9</w:t>
                    </w:r>
                  </w:p>
                </w:tc>
                <w:tc>
                  <w:tcPr>
                    <w:tcW w:w="535" w:type="pct"/>
                  </w:tcPr>
                  <w:p w14:paraId="7D13F9E4" w14:textId="77777777" w:rsidR="003566AD" w:rsidRDefault="003566AD" w:rsidP="003566AD">
                    <w:pPr>
                      <w:jc w:val="right"/>
                      <w:rPr>
                        <w:szCs w:val="21"/>
                      </w:rPr>
                    </w:pPr>
                    <w:r>
                      <w:rPr>
                        <w:rFonts w:hint="eastAsia"/>
                        <w:szCs w:val="21"/>
                      </w:rPr>
                      <w:t>9</w:t>
                    </w:r>
                  </w:p>
                </w:tc>
                <w:tc>
                  <w:tcPr>
                    <w:tcW w:w="500" w:type="pct"/>
                  </w:tcPr>
                  <w:p w14:paraId="02668CC7" w14:textId="77777777" w:rsidR="003566AD" w:rsidRDefault="003566AD" w:rsidP="003566AD">
                    <w:pPr>
                      <w:jc w:val="right"/>
                      <w:rPr>
                        <w:szCs w:val="21"/>
                      </w:rPr>
                    </w:pPr>
                    <w:r>
                      <w:rPr>
                        <w:rFonts w:hint="eastAsia"/>
                        <w:szCs w:val="21"/>
                      </w:rPr>
                      <w:t>0</w:t>
                    </w:r>
                  </w:p>
                </w:tc>
                <w:tc>
                  <w:tcPr>
                    <w:tcW w:w="467" w:type="pct"/>
                  </w:tcPr>
                  <w:p w14:paraId="333365F7" w14:textId="77777777" w:rsidR="003566AD" w:rsidRDefault="003566AD" w:rsidP="003566AD">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257945977"/>
                    <w:comboBox>
                      <w:listItem w:displayText="是" w:value="true"/>
                      <w:listItem w:displayText="否" w:value="false"/>
                    </w:comboBox>
                  </w:sdtPr>
                  <w:sdtContent>
                    <w:tc>
                      <w:tcPr>
                        <w:tcW w:w="714" w:type="pct"/>
                      </w:tcPr>
                      <w:p w14:paraId="55DB8CFF" w14:textId="538C1DCC" w:rsidR="003566AD" w:rsidRDefault="00D723D1" w:rsidP="003566AD">
                        <w:pPr>
                          <w:rPr>
                            <w:szCs w:val="21"/>
                          </w:rPr>
                        </w:pPr>
                        <w:r>
                          <w:rPr>
                            <w:rFonts w:hint="eastAsia"/>
                            <w:szCs w:val="21"/>
                          </w:rPr>
                          <w:t>否</w:t>
                        </w:r>
                      </w:p>
                    </w:tc>
                  </w:sdtContent>
                </w:sdt>
                <w:tc>
                  <w:tcPr>
                    <w:tcW w:w="697" w:type="pct"/>
                  </w:tcPr>
                  <w:p w14:paraId="62BD026E" w14:textId="77777777" w:rsidR="003566AD" w:rsidRDefault="003566AD" w:rsidP="003566AD">
                    <w:pPr>
                      <w:jc w:val="right"/>
                      <w:rPr>
                        <w:szCs w:val="21"/>
                      </w:rPr>
                    </w:pPr>
                    <w:r>
                      <w:rPr>
                        <w:rFonts w:hint="eastAsia"/>
                        <w:szCs w:val="21"/>
                      </w:rPr>
                      <w:t>2</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2040458969"/>
              <w:placeholder>
                <w:docPart w:val="5899F4232EC4449E92FA4103CF965910"/>
              </w:placeholder>
            </w:sdtPr>
            <w:sdtContent>
              <w:tr w:rsidR="003566AD" w14:paraId="4DF9C0F1" w14:textId="77777777" w:rsidTr="00A757C2">
                <w:trPr>
                  <w:trHeight w:val="77"/>
                </w:trPr>
                <w:tc>
                  <w:tcPr>
                    <w:tcW w:w="542" w:type="pct"/>
                  </w:tcPr>
                  <w:p w14:paraId="5E5D7CA0" w14:textId="77777777" w:rsidR="003566AD" w:rsidRDefault="003566AD" w:rsidP="003566AD">
                    <w:pPr>
                      <w:rPr>
                        <w:szCs w:val="21"/>
                      </w:rPr>
                    </w:pPr>
                    <w:r>
                      <w:rPr>
                        <w:rFonts w:asciiTheme="minorHAnsi" w:eastAsiaTheme="minorEastAsia" w:hAnsiTheme="minorHAnsi" w:cstheme="minorBidi" w:hint="eastAsia"/>
                        <w:kern w:val="2"/>
                        <w:szCs w:val="21"/>
                      </w:rPr>
                      <w:t>黎明</w:t>
                    </w:r>
                  </w:p>
                </w:tc>
                <w:sdt>
                  <w:sdtPr>
                    <w:rPr>
                      <w:rFonts w:hint="eastAsia"/>
                      <w:szCs w:val="21"/>
                    </w:rPr>
                    <w:alias w:val="董事参加董事会的出席情况明细-是否独立董事"/>
                    <w:tag w:val="_GBC_8f65cf2d483747a58ee92c8a36ee6375"/>
                    <w:id w:val="-1273702404"/>
                    <w:comboBox>
                      <w:listItem w:displayText="是" w:value="true"/>
                      <w:listItem w:displayText="否" w:value="false"/>
                    </w:comboBox>
                  </w:sdtPr>
                  <w:sdtContent>
                    <w:tc>
                      <w:tcPr>
                        <w:tcW w:w="468" w:type="pct"/>
                      </w:tcPr>
                      <w:p w14:paraId="4382F565" w14:textId="05F0108D" w:rsidR="003566AD" w:rsidRDefault="00D723D1" w:rsidP="003566AD">
                        <w:pPr>
                          <w:rPr>
                            <w:szCs w:val="21"/>
                          </w:rPr>
                        </w:pPr>
                        <w:r>
                          <w:rPr>
                            <w:rFonts w:hint="eastAsia"/>
                            <w:szCs w:val="21"/>
                          </w:rPr>
                          <w:t>是</w:t>
                        </w:r>
                      </w:p>
                    </w:tc>
                  </w:sdtContent>
                </w:sdt>
                <w:tc>
                  <w:tcPr>
                    <w:tcW w:w="607" w:type="pct"/>
                  </w:tcPr>
                  <w:p w14:paraId="120CF36B" w14:textId="77777777" w:rsidR="003566AD" w:rsidRDefault="003566AD" w:rsidP="003566AD">
                    <w:pPr>
                      <w:jc w:val="right"/>
                      <w:rPr>
                        <w:szCs w:val="21"/>
                      </w:rPr>
                    </w:pPr>
                    <w:r>
                      <w:rPr>
                        <w:rFonts w:hint="eastAsia"/>
                        <w:szCs w:val="21"/>
                      </w:rPr>
                      <w:t>9</w:t>
                    </w:r>
                  </w:p>
                </w:tc>
                <w:tc>
                  <w:tcPr>
                    <w:tcW w:w="471" w:type="pct"/>
                  </w:tcPr>
                  <w:p w14:paraId="15E30D8A" w14:textId="77777777" w:rsidR="003566AD" w:rsidRDefault="003566AD" w:rsidP="003566AD">
                    <w:pPr>
                      <w:jc w:val="right"/>
                      <w:rPr>
                        <w:szCs w:val="21"/>
                      </w:rPr>
                    </w:pPr>
                    <w:r>
                      <w:rPr>
                        <w:rFonts w:hint="eastAsia"/>
                        <w:szCs w:val="21"/>
                      </w:rPr>
                      <w:t>9</w:t>
                    </w:r>
                  </w:p>
                </w:tc>
                <w:tc>
                  <w:tcPr>
                    <w:tcW w:w="535" w:type="pct"/>
                  </w:tcPr>
                  <w:p w14:paraId="428B2D6A" w14:textId="77777777" w:rsidR="003566AD" w:rsidRDefault="003566AD" w:rsidP="003566AD">
                    <w:pPr>
                      <w:jc w:val="right"/>
                      <w:rPr>
                        <w:szCs w:val="21"/>
                      </w:rPr>
                    </w:pPr>
                    <w:r>
                      <w:rPr>
                        <w:rFonts w:hint="eastAsia"/>
                        <w:szCs w:val="21"/>
                      </w:rPr>
                      <w:t>9</w:t>
                    </w:r>
                  </w:p>
                </w:tc>
                <w:tc>
                  <w:tcPr>
                    <w:tcW w:w="500" w:type="pct"/>
                  </w:tcPr>
                  <w:p w14:paraId="705A23E1" w14:textId="77777777" w:rsidR="003566AD" w:rsidRDefault="003566AD" w:rsidP="003566AD">
                    <w:pPr>
                      <w:jc w:val="right"/>
                      <w:rPr>
                        <w:szCs w:val="21"/>
                      </w:rPr>
                    </w:pPr>
                    <w:r>
                      <w:rPr>
                        <w:rFonts w:hint="eastAsia"/>
                        <w:szCs w:val="21"/>
                      </w:rPr>
                      <w:t>0</w:t>
                    </w:r>
                  </w:p>
                </w:tc>
                <w:tc>
                  <w:tcPr>
                    <w:tcW w:w="467" w:type="pct"/>
                  </w:tcPr>
                  <w:p w14:paraId="4D1F6FEA" w14:textId="77777777" w:rsidR="003566AD" w:rsidRDefault="003566AD" w:rsidP="003566AD">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075783537"/>
                    <w:comboBox>
                      <w:listItem w:displayText="是" w:value="true"/>
                      <w:listItem w:displayText="否" w:value="false"/>
                    </w:comboBox>
                  </w:sdtPr>
                  <w:sdtContent>
                    <w:tc>
                      <w:tcPr>
                        <w:tcW w:w="714" w:type="pct"/>
                      </w:tcPr>
                      <w:p w14:paraId="4A15438B" w14:textId="123E4808" w:rsidR="003566AD" w:rsidRDefault="00D723D1" w:rsidP="003566AD">
                        <w:pPr>
                          <w:rPr>
                            <w:szCs w:val="21"/>
                          </w:rPr>
                        </w:pPr>
                        <w:r>
                          <w:rPr>
                            <w:rFonts w:hint="eastAsia"/>
                            <w:szCs w:val="21"/>
                          </w:rPr>
                          <w:t>否</w:t>
                        </w:r>
                      </w:p>
                    </w:tc>
                  </w:sdtContent>
                </w:sdt>
                <w:tc>
                  <w:tcPr>
                    <w:tcW w:w="697" w:type="pct"/>
                  </w:tcPr>
                  <w:p w14:paraId="2CCCF5AD" w14:textId="77777777" w:rsidR="003566AD" w:rsidRDefault="003566AD" w:rsidP="003566AD">
                    <w:pPr>
                      <w:jc w:val="right"/>
                      <w:rPr>
                        <w:szCs w:val="21"/>
                      </w:rPr>
                    </w:pPr>
                    <w:r>
                      <w:rPr>
                        <w:rFonts w:hint="eastAsia"/>
                        <w:szCs w:val="21"/>
                      </w:rPr>
                      <w:t>2</w:t>
                    </w:r>
                  </w:p>
                </w:tc>
              </w:tr>
            </w:sdtContent>
          </w:sdt>
        </w:tbl>
        <w:p w14:paraId="016BC841" w14:textId="77777777" w:rsidR="003566AD" w:rsidRDefault="003566AD"/>
        <w:p w14:paraId="1EEE0BE7" w14:textId="77777777" w:rsidR="00D4525D" w:rsidRDefault="0025122A">
          <w:pPr>
            <w:rPr>
              <w:szCs w:val="21"/>
            </w:rPr>
          </w:pPr>
          <w:r>
            <w:rPr>
              <w:szCs w:val="21"/>
            </w:rPr>
            <w:t>连续两次未亲自出席董事会会议的说明</w:t>
          </w:r>
        </w:p>
        <w:sdt>
          <w:sdtPr>
            <w:rPr>
              <w:szCs w:val="21"/>
            </w:rPr>
            <w:alias w:val="是否适用：连续两次未亲自出席董事会会议的说明[双击切换]"/>
            <w:tag w:val="_GBC_866534c9760844d1a6f6fa69c39ae52d"/>
            <w:id w:val="1145784693"/>
            <w:placeholder>
              <w:docPart w:val="GBC22222222222222222222222222222"/>
            </w:placeholder>
          </w:sdtPr>
          <w:sdtContent>
            <w:p w14:paraId="2D4B6FCB" w14:textId="77777777" w:rsidR="00D4525D" w:rsidRDefault="0025122A" w:rsidP="003566AD">
              <w:pPr>
                <w:rPr>
                  <w:szCs w:val="21"/>
                </w:rPr>
              </w:pPr>
              <w:r>
                <w:rPr>
                  <w:szCs w:val="21"/>
                </w:rPr>
                <w:fldChar w:fldCharType="begin"/>
              </w:r>
              <w:r w:rsidR="003566AD">
                <w:rPr>
                  <w:szCs w:val="21"/>
                </w:rPr>
                <w:instrText xml:space="preserve">MACROBUTTON  SnrToggleCheckbox □适用 </w:instrText>
              </w:r>
              <w:r>
                <w:rPr>
                  <w:szCs w:val="21"/>
                </w:rPr>
                <w:fldChar w:fldCharType="end"/>
              </w:r>
              <w:r>
                <w:rPr>
                  <w:szCs w:val="21"/>
                </w:rPr>
                <w:fldChar w:fldCharType="begin"/>
              </w:r>
              <w:r w:rsidR="003566AD">
                <w:rPr>
                  <w:szCs w:val="21"/>
                </w:rPr>
                <w:instrText xml:space="preserve"> MACROBUTTON  SnrToggleCheckbox √不适用 </w:instrText>
              </w:r>
              <w:r>
                <w:rPr>
                  <w:szCs w:val="21"/>
                </w:rPr>
                <w:fldChar w:fldCharType="end"/>
              </w:r>
            </w:p>
          </w:sdtContent>
        </w:sdt>
      </w:sdtContent>
    </w:sdt>
    <w:p w14:paraId="420C79AD" w14:textId="77777777" w:rsidR="00D4525D" w:rsidRDefault="00D4525D">
      <w:pPr>
        <w:rPr>
          <w:szCs w:val="21"/>
        </w:rPr>
      </w:pPr>
    </w:p>
    <w:sdt>
      <w:sdtPr>
        <w:rPr>
          <w:szCs w:val="21"/>
        </w:rPr>
        <w:alias w:val="模块:召开董事会会议次数"/>
        <w:tag w:val="_SEC_2e2eb2c5022048f7a720555ef5553771"/>
        <w:id w:val="3160599"/>
        <w:placeholder>
          <w:docPart w:val="GBC22222222222222222222222222222"/>
        </w:placeholder>
      </w:sdtPr>
      <w:sdtEndPr>
        <w:rPr>
          <w:rFonts w:hint="eastAsia"/>
        </w:rPr>
      </w:sdtEndPr>
      <w:sdtContent>
        <w:tbl>
          <w:tblPr>
            <w:tblStyle w:val="a6"/>
            <w:tblW w:w="0" w:type="auto"/>
            <w:tblLook w:val="04A0" w:firstRow="1" w:lastRow="0" w:firstColumn="1" w:lastColumn="0" w:noHBand="0" w:noVBand="1"/>
          </w:tblPr>
          <w:tblGrid>
            <w:gridCol w:w="4415"/>
            <w:gridCol w:w="4408"/>
          </w:tblGrid>
          <w:tr w:rsidR="00D4525D" w14:paraId="32CABAF4" w14:textId="77777777" w:rsidTr="00187B4D">
            <w:sdt>
              <w:sdtPr>
                <w:rPr>
                  <w:szCs w:val="21"/>
                </w:rPr>
                <w:tag w:val="_PLD_0fc68bf164f04edda97a907df4cc747d"/>
                <w:id w:val="463468430"/>
              </w:sdtPr>
              <w:sdtEndPr>
                <w:rPr>
                  <w:szCs w:val="24"/>
                </w:rPr>
              </w:sdtEndPr>
              <w:sdtContent>
                <w:tc>
                  <w:tcPr>
                    <w:tcW w:w="4524" w:type="dxa"/>
                  </w:tcPr>
                  <w:p w14:paraId="73A4C982" w14:textId="77777777" w:rsidR="00D4525D" w:rsidRDefault="0025122A">
                    <w:pPr>
                      <w:rPr>
                        <w:szCs w:val="21"/>
                      </w:rPr>
                    </w:pPr>
                    <w:r>
                      <w:rPr>
                        <w:szCs w:val="21"/>
                      </w:rPr>
                      <w:t>年内召开董事会会议次数</w:t>
                    </w:r>
                  </w:p>
                </w:tc>
              </w:sdtContent>
            </w:sdt>
            <w:tc>
              <w:tcPr>
                <w:tcW w:w="4525" w:type="dxa"/>
              </w:tcPr>
              <w:p w14:paraId="13D378B7" w14:textId="77777777" w:rsidR="00D4525D" w:rsidRDefault="003566AD" w:rsidP="003566AD">
                <w:pPr>
                  <w:jc w:val="right"/>
                  <w:rPr>
                    <w:szCs w:val="21"/>
                  </w:rPr>
                </w:pPr>
                <w:r>
                  <w:rPr>
                    <w:rFonts w:hint="eastAsia"/>
                    <w:szCs w:val="21"/>
                  </w:rPr>
                  <w:t>9</w:t>
                </w:r>
              </w:p>
            </w:tc>
          </w:tr>
          <w:tr w:rsidR="00D4525D" w14:paraId="52B5C37F" w14:textId="77777777" w:rsidTr="00187B4D">
            <w:sdt>
              <w:sdtPr>
                <w:tag w:val="_PLD_4b8c260bccff4db1858924291237c1f5"/>
                <w:id w:val="1782994462"/>
              </w:sdtPr>
              <w:sdtContent>
                <w:tc>
                  <w:tcPr>
                    <w:tcW w:w="4524" w:type="dxa"/>
                  </w:tcPr>
                  <w:p w14:paraId="2672FE81" w14:textId="77777777" w:rsidR="00D4525D" w:rsidRDefault="0025122A">
                    <w:pPr>
                      <w:rPr>
                        <w:szCs w:val="21"/>
                      </w:rPr>
                    </w:pPr>
                    <w:r>
                      <w:rPr>
                        <w:szCs w:val="21"/>
                      </w:rPr>
                      <w:t>其中：现场会议次数</w:t>
                    </w:r>
                  </w:p>
                </w:tc>
              </w:sdtContent>
            </w:sdt>
            <w:tc>
              <w:tcPr>
                <w:tcW w:w="4525" w:type="dxa"/>
              </w:tcPr>
              <w:p w14:paraId="249A68DE" w14:textId="77777777" w:rsidR="00D4525D" w:rsidRDefault="003566AD" w:rsidP="003566AD">
                <w:pPr>
                  <w:jc w:val="right"/>
                  <w:rPr>
                    <w:szCs w:val="21"/>
                  </w:rPr>
                </w:pPr>
                <w:r>
                  <w:rPr>
                    <w:rFonts w:hint="eastAsia"/>
                    <w:szCs w:val="21"/>
                  </w:rPr>
                  <w:t>0</w:t>
                </w:r>
              </w:p>
            </w:tc>
          </w:tr>
          <w:tr w:rsidR="00D4525D" w14:paraId="609D1559" w14:textId="77777777" w:rsidTr="00187B4D">
            <w:sdt>
              <w:sdtPr>
                <w:tag w:val="_PLD_ef23f45437624d3eb28d9b3b0c444b8c"/>
                <w:id w:val="570315041"/>
              </w:sdtPr>
              <w:sdtContent>
                <w:tc>
                  <w:tcPr>
                    <w:tcW w:w="4524" w:type="dxa"/>
                  </w:tcPr>
                  <w:p w14:paraId="2219B77B" w14:textId="77777777" w:rsidR="00D4525D" w:rsidRDefault="0025122A">
                    <w:pPr>
                      <w:rPr>
                        <w:szCs w:val="21"/>
                      </w:rPr>
                    </w:pPr>
                    <w:r>
                      <w:rPr>
                        <w:szCs w:val="21"/>
                      </w:rPr>
                      <w:t>通讯方式召开会议次数</w:t>
                    </w:r>
                  </w:p>
                </w:tc>
              </w:sdtContent>
            </w:sdt>
            <w:tc>
              <w:tcPr>
                <w:tcW w:w="4525" w:type="dxa"/>
              </w:tcPr>
              <w:p w14:paraId="4FA0A314" w14:textId="77777777" w:rsidR="00D4525D" w:rsidRDefault="003566AD" w:rsidP="003566AD">
                <w:pPr>
                  <w:jc w:val="right"/>
                  <w:rPr>
                    <w:szCs w:val="21"/>
                  </w:rPr>
                </w:pPr>
                <w:r>
                  <w:rPr>
                    <w:rFonts w:hint="eastAsia"/>
                    <w:szCs w:val="21"/>
                  </w:rPr>
                  <w:t>9</w:t>
                </w:r>
              </w:p>
            </w:tc>
          </w:tr>
          <w:tr w:rsidR="00D4525D" w14:paraId="5EF29252" w14:textId="77777777" w:rsidTr="00187B4D">
            <w:sdt>
              <w:sdtPr>
                <w:tag w:val="_PLD_362bf2274fd043da9e03bf0d73a8e1bd"/>
                <w:id w:val="-1386104067"/>
              </w:sdtPr>
              <w:sdtContent>
                <w:tc>
                  <w:tcPr>
                    <w:tcW w:w="4524" w:type="dxa"/>
                  </w:tcPr>
                  <w:p w14:paraId="0548E46E" w14:textId="77777777" w:rsidR="00D4525D" w:rsidRDefault="0025122A">
                    <w:pPr>
                      <w:rPr>
                        <w:szCs w:val="21"/>
                      </w:rPr>
                    </w:pPr>
                    <w:r>
                      <w:rPr>
                        <w:szCs w:val="21"/>
                      </w:rPr>
                      <w:t>现场结合通讯方式召开会议次数</w:t>
                    </w:r>
                  </w:p>
                </w:tc>
              </w:sdtContent>
            </w:sdt>
            <w:tc>
              <w:tcPr>
                <w:tcW w:w="4525" w:type="dxa"/>
              </w:tcPr>
              <w:p w14:paraId="5870156B" w14:textId="77777777" w:rsidR="00D4525D" w:rsidRDefault="003566AD" w:rsidP="003566AD">
                <w:pPr>
                  <w:jc w:val="right"/>
                  <w:rPr>
                    <w:szCs w:val="21"/>
                  </w:rPr>
                </w:pPr>
                <w:r>
                  <w:rPr>
                    <w:rFonts w:hint="eastAsia"/>
                    <w:szCs w:val="21"/>
                  </w:rPr>
                  <w:t>0</w:t>
                </w:r>
              </w:p>
            </w:tc>
          </w:tr>
        </w:tbl>
      </w:sdtContent>
    </w:sdt>
    <w:p w14:paraId="1AE43593" w14:textId="77777777" w:rsidR="00D4525D" w:rsidRDefault="00D4525D">
      <w:pPr>
        <w:rPr>
          <w:szCs w:val="21"/>
        </w:rPr>
      </w:pPr>
    </w:p>
    <w:sdt>
      <w:sdtPr>
        <w:rPr>
          <w:rFonts w:ascii="宋体" w:hAnsi="宋体" w:cs="宋体"/>
          <w:b w:val="0"/>
          <w:bCs w:val="0"/>
          <w:kern w:val="0"/>
          <w:szCs w:val="21"/>
        </w:rPr>
        <w:alias w:val="模块:独立董事对公司有关事项提出异议的情况"/>
        <w:tag w:val="_SEC_b081c22d491d456ea3f9900a0a6757d2"/>
        <w:id w:val="3160607"/>
        <w:placeholder>
          <w:docPart w:val="GBC22222222222222222222222222222"/>
        </w:placeholder>
      </w:sdtPr>
      <w:sdtContent>
        <w:p w14:paraId="3FE7FD74" w14:textId="77777777" w:rsidR="00D4525D" w:rsidRDefault="0025122A">
          <w:pPr>
            <w:pStyle w:val="3"/>
            <w:numPr>
              <w:ilvl w:val="0"/>
              <w:numId w:val="44"/>
            </w:numPr>
            <w:rPr>
              <w:szCs w:val="21"/>
            </w:rPr>
          </w:pPr>
          <w:r>
            <w:rPr>
              <w:szCs w:val="21"/>
            </w:rPr>
            <w:t>独立董事对公司有关事项提出异议的情况</w:t>
          </w:r>
        </w:p>
        <w:sdt>
          <w:sdtPr>
            <w:alias w:val="是否适用：独立董事对公司有关事项提出异议的情况[双击切换]"/>
            <w:tag w:val="_GBC_1369df39a53747ff843be7f892cb0cbd"/>
            <w:id w:val="-1828500518"/>
            <w:placeholder>
              <w:docPart w:val="GBC22222222222222222222222222222"/>
            </w:placeholder>
          </w:sdtPr>
          <w:sdtContent>
            <w:p w14:paraId="41F315B2" w14:textId="77777777" w:rsidR="003566AD" w:rsidRDefault="0025122A" w:rsidP="003566AD">
              <w:r>
                <w:fldChar w:fldCharType="begin"/>
              </w:r>
              <w:r w:rsidR="003566AD">
                <w:instrText xml:space="preserve">MACROBUTTON  SnrToggleCheckbox □适用 </w:instrText>
              </w:r>
              <w:r>
                <w:fldChar w:fldCharType="end"/>
              </w:r>
              <w:r>
                <w:fldChar w:fldCharType="begin"/>
              </w:r>
              <w:r w:rsidR="003566AD">
                <w:instrText xml:space="preserve"> MACROBUTTON  SnrToggleCheckbox √不适用 </w:instrText>
              </w:r>
              <w:r>
                <w:fldChar w:fldCharType="end"/>
              </w:r>
            </w:p>
          </w:sdtContent>
        </w:sdt>
        <w:p w14:paraId="25941D3D" w14:textId="77777777" w:rsidR="00D4525D" w:rsidRDefault="007D4C81">
          <w:pPr>
            <w:rPr>
              <w:szCs w:val="21"/>
            </w:rPr>
          </w:pPr>
        </w:p>
      </w:sdtContent>
    </w:sdt>
    <w:sdt>
      <w:sdtPr>
        <w:rPr>
          <w:rFonts w:ascii="宋体" w:hAnsi="宋体" w:cs="宋体"/>
          <w:b w:val="0"/>
          <w:bCs w:val="0"/>
          <w:kern w:val="0"/>
          <w:szCs w:val="21"/>
        </w:rPr>
        <w:alias w:val="模块:其他"/>
        <w:tag w:val="_SEC_bbf6d8e9e0c34286a1bb4f1de8b79fa7"/>
        <w:id w:val="3160644"/>
        <w:placeholder>
          <w:docPart w:val="GBC22222222222222222222222222222"/>
        </w:placeholder>
      </w:sdtPr>
      <w:sdtContent>
        <w:p w14:paraId="3E328341" w14:textId="77777777" w:rsidR="00D4525D" w:rsidRDefault="0025122A">
          <w:pPr>
            <w:pStyle w:val="3"/>
            <w:numPr>
              <w:ilvl w:val="0"/>
              <w:numId w:val="44"/>
            </w:numPr>
            <w:rPr>
              <w:szCs w:val="21"/>
            </w:rPr>
          </w:pPr>
          <w:r>
            <w:rPr>
              <w:szCs w:val="21"/>
            </w:rPr>
            <w:t>其他</w:t>
          </w:r>
        </w:p>
        <w:sdt>
          <w:sdtPr>
            <w:rPr>
              <w:rFonts w:hint="eastAsia"/>
              <w:szCs w:val="21"/>
            </w:rPr>
            <w:alias w:val="是否适用：其他董事履行职责情况说明[双击切换]"/>
            <w:tag w:val="_GBC_ba1a70dda14046559f72c5b524ca1125"/>
            <w:id w:val="-1715332740"/>
            <w:placeholder>
              <w:docPart w:val="GBC22222222222222222222222222222"/>
            </w:placeholder>
          </w:sdtPr>
          <w:sdtContent>
            <w:p w14:paraId="32E22324" w14:textId="77777777" w:rsidR="00D4525D" w:rsidRDefault="0025122A" w:rsidP="003566AD">
              <w:pPr>
                <w:rPr>
                  <w:szCs w:val="21"/>
                </w:rPr>
              </w:pPr>
              <w:r>
                <w:rPr>
                  <w:szCs w:val="21"/>
                </w:rPr>
                <w:fldChar w:fldCharType="begin"/>
              </w:r>
              <w:r w:rsidR="003566AD">
                <w:rPr>
                  <w:szCs w:val="21"/>
                </w:rPr>
                <w:instrText xml:space="preserve"> MACROBUTTON  SnrToggleCheckbox □适用  </w:instrText>
              </w:r>
              <w:r>
                <w:rPr>
                  <w:szCs w:val="21"/>
                </w:rPr>
                <w:fldChar w:fldCharType="end"/>
              </w:r>
              <w:r>
                <w:rPr>
                  <w:szCs w:val="21"/>
                </w:rPr>
                <w:fldChar w:fldCharType="begin"/>
              </w:r>
              <w:r w:rsidR="003566AD">
                <w:rPr>
                  <w:szCs w:val="21"/>
                </w:rPr>
                <w:instrText xml:space="preserve"> MACROBUTTON  SnrToggleCheckbox √不适用 </w:instrText>
              </w:r>
              <w:r>
                <w:rPr>
                  <w:szCs w:val="21"/>
                </w:rPr>
                <w:fldChar w:fldCharType="end"/>
              </w:r>
            </w:p>
          </w:sdtContent>
        </w:sdt>
      </w:sdtContent>
    </w:sdt>
    <w:p w14:paraId="286ADD58" w14:textId="77777777" w:rsidR="00D4525D" w:rsidRDefault="00D4525D">
      <w:pPr>
        <w:rPr>
          <w:szCs w:val="21"/>
        </w:rPr>
      </w:pPr>
    </w:p>
    <w:sdt>
      <w:sdtPr>
        <w:rPr>
          <w:rFonts w:ascii="宋体" w:hAnsi="宋体" w:cs="宋体" w:hint="eastAsia"/>
          <w:b w:val="0"/>
          <w:bCs w:val="0"/>
          <w:kern w:val="0"/>
          <w:szCs w:val="24"/>
        </w:rPr>
        <w:alias w:val="模块:董事会下设专门委员会在报告期内履行职责时所提出的重要意见和建..."/>
        <w:tag w:val="_SEC_400f0a7634114d80939ab87276db7db7"/>
        <w:id w:val="3160663"/>
        <w:placeholder>
          <w:docPart w:val="GBC22222222222222222222222222222"/>
        </w:placeholder>
      </w:sdtPr>
      <w:sdtEndPr>
        <w:rPr>
          <w:rFonts w:hint="default"/>
        </w:rPr>
      </w:sdtEndPr>
      <w:sdtContent>
        <w:p w14:paraId="26BA3477" w14:textId="77777777" w:rsidR="00D4525D" w:rsidRDefault="0025122A">
          <w:pPr>
            <w:pStyle w:val="2"/>
            <w:numPr>
              <w:ilvl w:val="0"/>
              <w:numId w:val="43"/>
            </w:numPr>
          </w:pPr>
          <w:r>
            <w:rPr>
              <w:rFonts w:hint="eastAsia"/>
            </w:rPr>
            <w:t>董事会下设专门委员会在报告期内履行职责时所提出的重要意见和建议，存在异议事项的，应当披露具体情况</w:t>
          </w:r>
        </w:p>
        <w:sdt>
          <w:sdtPr>
            <w:rPr>
              <w:rFonts w:hint="eastAsia"/>
              <w:szCs w:val="21"/>
            </w:rPr>
            <w:alias w:val="是否适用：董事会下设专门委员会在报告期内履行职责时所提出的重要意见和建议[双击切换]"/>
            <w:tag w:val="_GBC_f61de8443c9e4bc6b27047ea31f34f46"/>
            <w:id w:val="1928080694"/>
            <w:placeholder>
              <w:docPart w:val="GBC22222222222222222222222222222"/>
            </w:placeholder>
          </w:sdtPr>
          <w:sdtContent>
            <w:p w14:paraId="507B753F" w14:textId="77777777" w:rsidR="00D4525D" w:rsidRDefault="0025122A" w:rsidP="003566AD">
              <w:pPr>
                <w:rPr>
                  <w:szCs w:val="21"/>
                </w:rPr>
              </w:pPr>
              <w:r>
                <w:rPr>
                  <w:szCs w:val="21"/>
                </w:rPr>
                <w:fldChar w:fldCharType="begin"/>
              </w:r>
              <w:r w:rsidR="003566AD">
                <w:rPr>
                  <w:szCs w:val="21"/>
                </w:rPr>
                <w:instrText xml:space="preserve"> MACROBUTTON  SnrToggleCheckbox □适用  </w:instrText>
              </w:r>
              <w:r>
                <w:rPr>
                  <w:szCs w:val="21"/>
                </w:rPr>
                <w:fldChar w:fldCharType="end"/>
              </w:r>
              <w:r>
                <w:rPr>
                  <w:szCs w:val="21"/>
                </w:rPr>
                <w:fldChar w:fldCharType="begin"/>
              </w:r>
              <w:r w:rsidR="003566AD">
                <w:rPr>
                  <w:szCs w:val="21"/>
                </w:rPr>
                <w:instrText xml:space="preserve"> MACROBUTTON  SnrToggleCheckbox √不适用 </w:instrText>
              </w:r>
              <w:r>
                <w:rPr>
                  <w:szCs w:val="21"/>
                </w:rPr>
                <w:fldChar w:fldCharType="end"/>
              </w:r>
            </w:p>
          </w:sdtContent>
        </w:sdt>
      </w:sdtContent>
    </w:sdt>
    <w:p w14:paraId="2B4DDEAF" w14:textId="77777777" w:rsidR="00D4525D" w:rsidRDefault="00D4525D">
      <w:pPr>
        <w:rPr>
          <w:szCs w:val="21"/>
        </w:rPr>
      </w:pPr>
    </w:p>
    <w:sdt>
      <w:sdtPr>
        <w:rPr>
          <w:rFonts w:ascii="宋体" w:hAnsi="宋体" w:cs="宋体"/>
          <w:b w:val="0"/>
          <w:bCs w:val="0"/>
          <w:kern w:val="0"/>
          <w:szCs w:val="24"/>
        </w:rPr>
        <w:alias w:val="模块:监事会发现公司存在风险的说明"/>
        <w:tag w:val="_SEC_310bf2b1c08b41038ad54457f10d6a19"/>
        <w:id w:val="3160675"/>
        <w:placeholder>
          <w:docPart w:val="GBC22222222222222222222222222222"/>
        </w:placeholder>
      </w:sdtPr>
      <w:sdtEndPr>
        <w:rPr>
          <w:rFonts w:hint="eastAsia"/>
        </w:rPr>
      </w:sdtEndPr>
      <w:sdtContent>
        <w:p w14:paraId="6564AF85" w14:textId="77777777" w:rsidR="00D4525D" w:rsidRDefault="0025122A">
          <w:pPr>
            <w:pStyle w:val="2"/>
            <w:numPr>
              <w:ilvl w:val="0"/>
              <w:numId w:val="43"/>
            </w:numPr>
          </w:pPr>
          <w:r>
            <w:t>监事会发现公司存在风险的说明</w:t>
          </w:r>
        </w:p>
        <w:sdt>
          <w:sdtPr>
            <w:alias w:val="是否适用：监事会发现公司存在风险的说明[双击切换]"/>
            <w:tag w:val="_GBC_987bc6e795084351a58e9d0bca47f246"/>
            <w:id w:val="-1686274651"/>
            <w:placeholder>
              <w:docPart w:val="GBC22222222222222222222222222222"/>
            </w:placeholder>
          </w:sdtPr>
          <w:sdtContent>
            <w:p w14:paraId="62AE7A40" w14:textId="77777777" w:rsidR="00D4525D" w:rsidRDefault="0025122A" w:rsidP="003566AD">
              <w:pPr>
                <w:rPr>
                  <w:szCs w:val="21"/>
                </w:rPr>
              </w:pPr>
              <w:r>
                <w:fldChar w:fldCharType="begin"/>
              </w:r>
              <w:r w:rsidR="003566AD">
                <w:instrText xml:space="preserve">MACROBUTTON  SnrToggleCheckbox □适用 </w:instrText>
              </w:r>
              <w:r>
                <w:fldChar w:fldCharType="end"/>
              </w:r>
              <w:r>
                <w:fldChar w:fldCharType="begin"/>
              </w:r>
              <w:r w:rsidR="003566AD">
                <w:instrText xml:space="preserve"> MACROBUTTON  SnrToggleCheckbox √不适用 </w:instrText>
              </w:r>
              <w:r>
                <w:fldChar w:fldCharType="end"/>
              </w:r>
            </w:p>
          </w:sdtContent>
        </w:sdt>
      </w:sdtContent>
    </w:sdt>
    <w:p w14:paraId="5A94C988" w14:textId="77777777" w:rsidR="00D4525D" w:rsidRDefault="00D4525D">
      <w:pPr>
        <w:rPr>
          <w:szCs w:val="21"/>
        </w:rPr>
      </w:pPr>
    </w:p>
    <w:sdt>
      <w:sdtPr>
        <w:rPr>
          <w:rFonts w:ascii="宋体" w:hAnsi="宋体" w:cs="宋体" w:hint="eastAsia"/>
          <w:b w:val="0"/>
          <w:bCs w:val="0"/>
          <w:kern w:val="0"/>
          <w:szCs w:val="24"/>
        </w:rPr>
        <w:alias w:val="模块:公司就其与控股股东在业务、人员、资产、机构、财务等方面存在的..."/>
        <w:tag w:val="_SEC_688f9e7a19b8440896b6ff6f165a1948"/>
        <w:id w:val="3160689"/>
        <w:placeholder>
          <w:docPart w:val="GBC22222222222222222222222222222"/>
        </w:placeholder>
      </w:sdtPr>
      <w:sdtEndPr>
        <w:rPr>
          <w:color w:val="FF0000"/>
        </w:rPr>
      </w:sdtEndPr>
      <w:sdtContent>
        <w:p w14:paraId="19044FE8" w14:textId="77777777" w:rsidR="00D4525D" w:rsidRDefault="0025122A">
          <w:pPr>
            <w:pStyle w:val="2"/>
            <w:numPr>
              <w:ilvl w:val="0"/>
              <w:numId w:val="43"/>
            </w:numPr>
          </w:pPr>
          <w:r>
            <w:rPr>
              <w:rFonts w:hint="eastAsia"/>
            </w:rPr>
            <w:t>公司就其与控股股东在业务、人员、资产、机构、财务等方面存在的不能保证独立性、不能保持自主经营能力的情况说明</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900876134"/>
            <w:placeholder>
              <w:docPart w:val="GBC22222222222222222222222222222"/>
            </w:placeholder>
          </w:sdtPr>
          <w:sdtContent>
            <w:p w14:paraId="557A4787" w14:textId="77777777" w:rsidR="00D4525D" w:rsidRDefault="0025122A" w:rsidP="003566AD">
              <w:pPr>
                <w:rPr>
                  <w:szCs w:val="21"/>
                </w:rPr>
              </w:pPr>
              <w:r>
                <w:rPr>
                  <w:szCs w:val="21"/>
                </w:rPr>
                <w:fldChar w:fldCharType="begin"/>
              </w:r>
              <w:r w:rsidR="003566AD">
                <w:rPr>
                  <w:szCs w:val="21"/>
                </w:rPr>
                <w:instrText xml:space="preserve"> MACROBUTTON  SnrToggleCheckbox □适用  </w:instrText>
              </w:r>
              <w:r>
                <w:rPr>
                  <w:szCs w:val="21"/>
                </w:rPr>
                <w:fldChar w:fldCharType="end"/>
              </w:r>
              <w:r>
                <w:rPr>
                  <w:szCs w:val="21"/>
                </w:rPr>
                <w:fldChar w:fldCharType="begin"/>
              </w:r>
              <w:r w:rsidR="003566AD">
                <w:rPr>
                  <w:szCs w:val="21"/>
                </w:rPr>
                <w:instrText xml:space="preserve"> MACROBUTTON  SnrToggleCheckbox √不适用 </w:instrText>
              </w:r>
              <w:r>
                <w:rPr>
                  <w:szCs w:val="21"/>
                </w:rPr>
                <w:fldChar w:fldCharType="end"/>
              </w:r>
            </w:p>
          </w:sdtContent>
        </w:sdt>
        <w:p w14:paraId="4F16F47D" w14:textId="77777777" w:rsidR="00D4525D" w:rsidRDefault="00D4525D">
          <w:pPr>
            <w:rPr>
              <w:szCs w:val="21"/>
            </w:rPr>
          </w:pPr>
        </w:p>
        <w:p w14:paraId="3EAE2F36" w14:textId="77777777" w:rsidR="00D4525D" w:rsidRDefault="0025122A">
          <w:pPr>
            <w:rPr>
              <w:szCs w:val="21"/>
            </w:rPr>
          </w:pPr>
          <w:r>
            <w:rPr>
              <w:szCs w:val="21"/>
            </w:rPr>
            <w:t>存在同业竞争的，公司相应的解决措施、工作进度及后续工作计划</w:t>
          </w:r>
        </w:p>
        <w:sdt>
          <w:sdtPr>
            <w:rPr>
              <w:rFonts w:hint="eastAsia"/>
              <w:szCs w:val="21"/>
            </w:rPr>
            <w:alias w:val="是否适用：存在同业竞争的，公司相应的解决措施、工作进度及后续工作计划[双击切换]"/>
            <w:tag w:val="_GBC_1883b6583caa4429822c73ae5e75f9f4"/>
            <w:id w:val="1668669789"/>
            <w:placeholder>
              <w:docPart w:val="GBC22222222222222222222222222222"/>
            </w:placeholder>
          </w:sdtPr>
          <w:sdtContent>
            <w:p w14:paraId="3B55EF41" w14:textId="77777777" w:rsidR="00D4525D" w:rsidRDefault="0025122A">
              <w:pPr>
                <w:rPr>
                  <w:szCs w:val="21"/>
                </w:rPr>
              </w:pPr>
              <w:r>
                <w:rPr>
                  <w:szCs w:val="21"/>
                </w:rPr>
                <w:fldChar w:fldCharType="begin"/>
              </w:r>
              <w:r w:rsidR="003566AD">
                <w:rPr>
                  <w:szCs w:val="21"/>
                </w:rPr>
                <w:instrText xml:space="preserve"> MACROBUTTON  SnrToggleCheckbox √适用  </w:instrText>
              </w:r>
              <w:r>
                <w:rPr>
                  <w:szCs w:val="21"/>
                </w:rPr>
                <w:fldChar w:fldCharType="end"/>
              </w:r>
              <w:r>
                <w:rPr>
                  <w:szCs w:val="21"/>
                </w:rPr>
                <w:fldChar w:fldCharType="begin"/>
              </w:r>
              <w:r w:rsidR="003566AD">
                <w:rPr>
                  <w:szCs w:val="21"/>
                </w:rPr>
                <w:instrText xml:space="preserve"> MACROBUTTON  SnrToggleCheckbox □不适用 </w:instrText>
              </w:r>
              <w:r>
                <w:rPr>
                  <w:szCs w:val="21"/>
                </w:rPr>
                <w:fldChar w:fldCharType="end"/>
              </w:r>
            </w:p>
          </w:sdtContent>
        </w:sdt>
        <w:sdt>
          <w:sdtPr>
            <w:rPr>
              <w:rFonts w:hint="eastAsia"/>
              <w:szCs w:val="21"/>
            </w:rPr>
            <w:alias w:val="因部分改制、行业特性、国家政策或收购兼并等原因导致的同业竞争和关联交易情况"/>
            <w:tag w:val="_GBC_fef9712559874aababcda00a55efbb32"/>
            <w:id w:val="1574083964"/>
            <w:placeholder>
              <w:docPart w:val="GBC22222222222222222222222222222"/>
            </w:placeholder>
          </w:sdtPr>
          <w:sdtEndPr>
            <w:rPr>
              <w:color w:val="FF0000"/>
            </w:rPr>
          </w:sdtEndPr>
          <w:sdtContent>
            <w:p w14:paraId="1AB0AF89" w14:textId="245FAC02" w:rsidR="00D4525D" w:rsidRPr="004368BE" w:rsidRDefault="004368BE" w:rsidP="004368BE">
              <w:pPr>
                <w:ind w:firstLineChars="200" w:firstLine="420"/>
                <w:jc w:val="both"/>
              </w:pPr>
              <w:r>
                <w:t>控股股东港务物流集团于2009年11月签署《避免同业竞争承诺函》，承诺待寸滩港区三期工程，果园港埠建成投产后以及江北港埠、涪陵港生产经营状况出现实质性提升后且符合重庆港九利益和其他有关法律的规定或重庆港九认为必要时，港务物流集团无条件将上述资产转让给重庆港九，以避免可能出现的同业竞争。同时，港务物流集团特别承诺：重大资产重组完成后，港务物流集团在中国境内不再新增直接或间接与上市公司形成实质性同业竞争的业务，如果未来出现与上市公司形成实质性同业竞争的业务，将优先将该业务转让或托管给上市公司，或将该业务转让给其他无关联第三方。</w:t>
              </w:r>
              <w:r>
                <w:br/>
              </w:r>
              <w:r>
                <w:rPr>
                  <w:rFonts w:hint="eastAsia"/>
                </w:rPr>
                <w:t xml:space="preserve">    </w:t>
              </w:r>
              <w:r>
                <w:t>控股股东的一致行动人万州港于2009年11月签署《避免同业竞争承诺函》，承诺待所属除本次交易纳入上市公司外的其他港口客、货运资产生产经营状况出现实质性提升后且符合重庆港九利益和其他有关法律的规定或重庆港九认为必要时，无条件将该项资产转让给重庆港九，以避免可能出现的同业竞争。同时，万州港特别承诺：重大资产重组完成后，万州港在中国境内将不再新增直接或间接与上市公司构成竞争的业务或活动；如果未来出现万州港及其直接或间接控制的公司产生与上市公司形成实质性同业竞争的业务，将优先将该业务转让或托管给上市公司，或将该业务转让给其他无关联第三方。</w:t>
              </w:r>
              <w:r>
                <w:br/>
                <w:t xml:space="preserve">    2014年，公司以非公开发行股份募集资金购买了控股股东港务物流集团公司持有的果园集装箱码头公司65%的股权。港务物流集团和万州港于2014年7月就进一步避免同业竞争做出承诺：（1）港务物流集团和万州港将积极改善托管资产的经营状况和盈利能力，以促进托管资产生产资源状况的实质提升。（2）港务物流集团和万州港将在每个会计年度终了之日起四个月内向重庆港九通报并披露托管资产经审计后的净资产收益率。（3）若托管资产连续三个会计年度经审计后的净资产收益率（扣除非经常性损益后的净利润与扣除前的净利润相比，以低者作为计算依据）均高于重庆港九同期水平，或重庆港九认为必要时并履行相关决策程序后，港务物流集团和万州港应在三年内通过符合上市公司股东利益的方式完成托管资产注入重庆港九。（4）港务物流集团和万州港及时向重庆港九通报其所有的在建港口建设进展情况，待其建成投产后交由重庆港九托管，并按本承诺的第一条、第二条和第三条进行处理。</w:t>
              </w:r>
              <w:r>
                <w:br/>
              </w:r>
              <w:r>
                <w:rPr>
                  <w:rFonts w:hint="eastAsia"/>
                </w:rPr>
                <w:t xml:space="preserve">    </w:t>
              </w:r>
              <w:r>
                <w:t>为避免潜在同业竞争，控股股东港务物流集团及其一致行动人万州港已将重庆市涪陵港务有限公司、重庆果园件散货码头有限公司、重庆东港集装箱码头有限公司、重庆港盛船务有限公司、重庆苏商港口物流有限公司、万州港口集团忠县分公司、西沱分公司、客运分公司、云阳分公司、奉节分公司、巫山分公司、忠县新生港埠装卸有限公司等可能与上市公司存在同业竞争的资产交由上市公司托管，并支付相应的托管费用。</w:t>
              </w:r>
            </w:p>
          </w:sdtContent>
        </w:sdt>
      </w:sdtContent>
    </w:sdt>
    <w:sdt>
      <w:sdtPr>
        <w:rPr>
          <w:rFonts w:ascii="宋体" w:hAnsi="宋体" w:cs="宋体"/>
          <w:b w:val="0"/>
          <w:bCs w:val="0"/>
          <w:kern w:val="0"/>
          <w:szCs w:val="24"/>
        </w:rPr>
        <w:alias w:val="模块:报告期内对高级管理人员的考评机制，以及激励机制的建立、实施情..."/>
        <w:tag w:val="_SEC_e7128a1764624077b0f90f676a73dd15"/>
        <w:id w:val="3160710"/>
        <w:placeholder>
          <w:docPart w:val="GBC22222222222222222222222222222"/>
        </w:placeholder>
      </w:sdtPr>
      <w:sdtContent>
        <w:p w14:paraId="074ADE95" w14:textId="77777777" w:rsidR="00D4525D" w:rsidRDefault="0025122A">
          <w:pPr>
            <w:pStyle w:val="2"/>
            <w:numPr>
              <w:ilvl w:val="0"/>
              <w:numId w:val="43"/>
            </w:numPr>
          </w:pPr>
          <w:r>
            <w:t>报告期内对高级管理人员的考评机制，以及激励机制的建立、实施情况</w:t>
          </w:r>
        </w:p>
        <w:sdt>
          <w:sdtPr>
            <w:rPr>
              <w:rFonts w:hint="eastAsia"/>
              <w:szCs w:val="21"/>
            </w:rPr>
            <w:alias w:val="是否适用：报告期内对高级管理人员的考评机制，以及激励机制的建立、实施情况[双击切换]"/>
            <w:tag w:val="_GBC_f7215667d17c45e88748740889bab9b8"/>
            <w:id w:val="228506963"/>
            <w:placeholder>
              <w:docPart w:val="GBC22222222222222222222222222222"/>
            </w:placeholder>
          </w:sdtPr>
          <w:sdtContent>
            <w:p w14:paraId="5E49BC5D" w14:textId="77777777" w:rsidR="00D4525D" w:rsidRDefault="0025122A">
              <w:pPr>
                <w:rPr>
                  <w:szCs w:val="21"/>
                </w:rPr>
              </w:pPr>
              <w:r>
                <w:rPr>
                  <w:szCs w:val="21"/>
                </w:rPr>
                <w:fldChar w:fldCharType="begin"/>
              </w:r>
              <w:r w:rsidR="003566AD">
                <w:rPr>
                  <w:szCs w:val="21"/>
                </w:rPr>
                <w:instrText xml:space="preserve"> MACROBUTTON  SnrToggleCheckbox √适用  </w:instrText>
              </w:r>
              <w:r>
                <w:rPr>
                  <w:szCs w:val="21"/>
                </w:rPr>
                <w:fldChar w:fldCharType="end"/>
              </w:r>
              <w:r>
                <w:rPr>
                  <w:szCs w:val="21"/>
                </w:rPr>
                <w:fldChar w:fldCharType="begin"/>
              </w:r>
              <w:r w:rsidR="003566AD">
                <w:rPr>
                  <w:szCs w:val="21"/>
                </w:rPr>
                <w:instrText xml:space="preserve"> MACROBUTTON  SnrToggleCheckbox □不适用 </w:instrText>
              </w:r>
              <w:r>
                <w:rPr>
                  <w:szCs w:val="21"/>
                </w:rPr>
                <w:fldChar w:fldCharType="end"/>
              </w:r>
            </w:p>
          </w:sdtContent>
        </w:sdt>
        <w:sdt>
          <w:sdtPr>
            <w:rPr>
              <w:rFonts w:hint="eastAsia"/>
              <w:szCs w:val="21"/>
            </w:rPr>
            <w:alias w:val="公司对高级管理人员的考评及激励情况"/>
            <w:tag w:val="_GBC_ff8dc93589b2464ba735502bf6a2a8ca"/>
            <w:id w:val="-6299326"/>
            <w:placeholder>
              <w:docPart w:val="GBC22222222222222222222222222222"/>
            </w:placeholder>
          </w:sdtPr>
          <w:sdtContent>
            <w:p w14:paraId="4DCC2B81" w14:textId="77777777" w:rsidR="00D4525D" w:rsidRDefault="003566AD" w:rsidP="003566AD">
              <w:pPr>
                <w:ind w:firstLineChars="200" w:firstLine="420"/>
                <w:jc w:val="both"/>
                <w:rPr>
                  <w:szCs w:val="21"/>
                </w:rPr>
              </w:pPr>
              <w:r w:rsidRPr="003566AD">
                <w:rPr>
                  <w:rFonts w:hint="eastAsia"/>
                  <w:szCs w:val="21"/>
                </w:rPr>
                <w:t>公司已基本建立起符合现代企业管理的科学的考核评价机制。公司依据经营目标完成情况及业绩表现，并结合企业战略执行情况和可持续发展，对公司高级管理人员进行综合考评。</w:t>
              </w:r>
            </w:p>
          </w:sdtContent>
        </w:sdt>
      </w:sdtContent>
    </w:sdt>
    <w:p w14:paraId="2CADC709" w14:textId="77777777" w:rsidR="00D4525D" w:rsidRDefault="00D4525D">
      <w:pPr>
        <w:rPr>
          <w:szCs w:val="21"/>
        </w:rPr>
      </w:pPr>
    </w:p>
    <w:sdt>
      <w:sdtPr>
        <w:rPr>
          <w:rFonts w:ascii="宋体" w:hAnsi="宋体" w:cs="宋体" w:hint="eastAsia"/>
          <w:b w:val="0"/>
          <w:bCs w:val="0"/>
          <w:kern w:val="0"/>
          <w:szCs w:val="24"/>
        </w:rPr>
        <w:alias w:val="模块:是否披露内部控制自我评价报告"/>
        <w:tag w:val="_SEC_0075f2ef769c4ae296d24a62286f10c4"/>
        <w:id w:val="3160740"/>
        <w:placeholder>
          <w:docPart w:val="GBC22222222222222222222222222222"/>
        </w:placeholder>
      </w:sdtPr>
      <w:sdtContent>
        <w:p w14:paraId="21B96F93" w14:textId="77777777" w:rsidR="00D4525D" w:rsidRDefault="0025122A">
          <w:pPr>
            <w:pStyle w:val="2"/>
            <w:numPr>
              <w:ilvl w:val="0"/>
              <w:numId w:val="43"/>
            </w:numPr>
          </w:pPr>
          <w:r>
            <w:rPr>
              <w:rFonts w:hint="eastAsia"/>
            </w:rPr>
            <w:t>是否披露内部控制自我评价报告</w:t>
          </w:r>
        </w:p>
        <w:sdt>
          <w:sdtPr>
            <w:rPr>
              <w:szCs w:val="21"/>
            </w:rPr>
            <w:alias w:val="是否适用：是否披露内部控制自我评价报告[双击切换]"/>
            <w:tag w:val="_GBC_f76747fb26ee47cfb00fc8ad5592b038"/>
            <w:id w:val="21345351"/>
            <w:placeholder>
              <w:docPart w:val="GBC22222222222222222222222222222"/>
            </w:placeholder>
          </w:sdtPr>
          <w:sdtContent>
            <w:p w14:paraId="61FA22EE" w14:textId="77777777" w:rsidR="00D4525D" w:rsidRDefault="0025122A">
              <w:pPr>
                <w:rPr>
                  <w:szCs w:val="21"/>
                </w:rPr>
              </w:pPr>
              <w:r>
                <w:rPr>
                  <w:szCs w:val="21"/>
                </w:rPr>
                <w:fldChar w:fldCharType="begin"/>
              </w:r>
              <w:r w:rsidR="003566AD">
                <w:rPr>
                  <w:szCs w:val="21"/>
                </w:rPr>
                <w:instrText xml:space="preserve">MACROBUTTON  SnrToggleCheckbox √适用 </w:instrText>
              </w:r>
              <w:r>
                <w:rPr>
                  <w:szCs w:val="21"/>
                </w:rPr>
                <w:fldChar w:fldCharType="end"/>
              </w:r>
              <w:r>
                <w:rPr>
                  <w:szCs w:val="21"/>
                </w:rPr>
                <w:fldChar w:fldCharType="begin"/>
              </w:r>
              <w:r w:rsidR="003566AD">
                <w:rPr>
                  <w:szCs w:val="21"/>
                </w:rPr>
                <w:instrText xml:space="preserve"> MACROBUTTON  SnrToggleCheckbox □不适用 </w:instrText>
              </w:r>
              <w:r>
                <w:rPr>
                  <w:szCs w:val="21"/>
                </w:rPr>
                <w:fldChar w:fldCharType="end"/>
              </w:r>
            </w:p>
          </w:sdtContent>
        </w:sdt>
        <w:sdt>
          <w:sdtPr>
            <w:rPr>
              <w:rFonts w:hint="eastAsia"/>
              <w:szCs w:val="21"/>
            </w:rPr>
            <w:alias w:val="内部控制自我评价报告"/>
            <w:tag w:val="_GBC_7ec2120247b647e18f5670c0a1211280"/>
            <w:id w:val="21345373"/>
            <w:placeholder>
              <w:docPart w:val="GBC22222222222222222222222222222"/>
            </w:placeholder>
          </w:sdtPr>
          <w:sdtContent>
            <w:p w14:paraId="541AFE12" w14:textId="77777777" w:rsidR="00D4525D" w:rsidRDefault="003566AD" w:rsidP="00CE0D8F">
              <w:pPr>
                <w:ind w:firstLineChars="200" w:firstLine="420"/>
                <w:rPr>
                  <w:szCs w:val="21"/>
                </w:rPr>
              </w:pPr>
              <w:r w:rsidRPr="003566AD">
                <w:rPr>
                  <w:rFonts w:hint="eastAsia"/>
                  <w:szCs w:val="21"/>
                </w:rPr>
                <w:t>公司</w:t>
              </w:r>
              <w:r w:rsidRPr="003566AD">
                <w:rPr>
                  <w:szCs w:val="21"/>
                </w:rPr>
                <w:t>20</w:t>
              </w:r>
              <w:r>
                <w:rPr>
                  <w:szCs w:val="21"/>
                </w:rPr>
                <w:t>20</w:t>
              </w:r>
              <w:r w:rsidRPr="003566AD">
                <w:rPr>
                  <w:szCs w:val="21"/>
                </w:rPr>
                <w:t>年度内部控制报告详见</w:t>
              </w:r>
              <w:r w:rsidR="00CE0D8F">
                <w:rPr>
                  <w:szCs w:val="21"/>
                </w:rPr>
                <w:t>2021</w:t>
              </w:r>
              <w:r w:rsidRPr="003566AD">
                <w:rPr>
                  <w:szCs w:val="21"/>
                </w:rPr>
                <w:t>年4月</w:t>
              </w:r>
              <w:r w:rsidR="00CE0D8F">
                <w:rPr>
                  <w:rFonts w:hint="eastAsia"/>
                  <w:szCs w:val="21"/>
                </w:rPr>
                <w:t>24</w:t>
              </w:r>
              <w:r w:rsidRPr="003566AD">
                <w:rPr>
                  <w:szCs w:val="21"/>
                </w:rPr>
                <w:t>日上海证券交易所相关公告。</w:t>
              </w:r>
            </w:p>
          </w:sdtContent>
        </w:sdt>
        <w:p w14:paraId="2A91CAD0" w14:textId="77777777" w:rsidR="00D4525D" w:rsidRDefault="00D4525D">
          <w:pPr>
            <w:rPr>
              <w:szCs w:val="21"/>
            </w:rPr>
          </w:pPr>
        </w:p>
        <w:p w14:paraId="361E51F9" w14:textId="77777777" w:rsidR="00D4525D" w:rsidRDefault="0025122A">
          <w:pPr>
            <w:tabs>
              <w:tab w:val="left" w:pos="2760"/>
            </w:tabs>
            <w:rPr>
              <w:szCs w:val="21"/>
            </w:rPr>
          </w:pPr>
          <w:r>
            <w:rPr>
              <w:rFonts w:hint="eastAsia"/>
              <w:szCs w:val="21"/>
            </w:rPr>
            <w:t>报告期内部控制存在重大缺陷情况的说明</w:t>
          </w:r>
        </w:p>
        <w:sdt>
          <w:sdtPr>
            <w:rPr>
              <w:szCs w:val="21"/>
            </w:rPr>
            <w:alias w:val="是否适用：报告期内部控制存在重大缺陷情况的说明[双击切换]"/>
            <w:tag w:val="_GBC_cad036bd9fe3409f906985f824010f6a"/>
            <w:id w:val="21345365"/>
            <w:placeholder>
              <w:docPart w:val="GBC22222222222222222222222222222"/>
            </w:placeholder>
          </w:sdtPr>
          <w:sdtContent>
            <w:p w14:paraId="443B9114" w14:textId="77777777" w:rsidR="00D4525D" w:rsidRDefault="0025122A" w:rsidP="00CE0D8F">
              <w:pPr>
                <w:rPr>
                  <w:szCs w:val="21"/>
                </w:rPr>
              </w:pPr>
              <w:r>
                <w:rPr>
                  <w:szCs w:val="21"/>
                </w:rPr>
                <w:fldChar w:fldCharType="begin"/>
              </w:r>
              <w:r w:rsidR="00CE0D8F">
                <w:rPr>
                  <w:szCs w:val="21"/>
                </w:rPr>
                <w:instrText xml:space="preserve">MACROBUTTON  SnrToggleCheckbox □适用 </w:instrText>
              </w:r>
              <w:r>
                <w:rPr>
                  <w:szCs w:val="21"/>
                </w:rPr>
                <w:fldChar w:fldCharType="end"/>
              </w:r>
              <w:r>
                <w:rPr>
                  <w:szCs w:val="21"/>
                </w:rPr>
                <w:fldChar w:fldCharType="begin"/>
              </w:r>
              <w:r w:rsidR="00CE0D8F">
                <w:rPr>
                  <w:szCs w:val="21"/>
                </w:rPr>
                <w:instrText xml:space="preserve"> MACROBUTTON  SnrToggleCheckbox √不适用 </w:instrText>
              </w:r>
              <w:r>
                <w:rPr>
                  <w:szCs w:val="21"/>
                </w:rPr>
                <w:fldChar w:fldCharType="end"/>
              </w:r>
            </w:p>
          </w:sdtContent>
        </w:sdt>
      </w:sdtContent>
    </w:sdt>
    <w:p w14:paraId="3C397B04" w14:textId="77777777" w:rsidR="00D4525D" w:rsidRDefault="00D4525D">
      <w:pPr>
        <w:rPr>
          <w:szCs w:val="21"/>
        </w:rPr>
      </w:pPr>
    </w:p>
    <w:sdt>
      <w:sdtPr>
        <w:rPr>
          <w:rFonts w:ascii="宋体" w:hAnsi="宋体" w:cs="宋体" w:hint="eastAsia"/>
          <w:b w:val="0"/>
          <w:bCs w:val="0"/>
          <w:kern w:val="0"/>
          <w:szCs w:val="24"/>
        </w:rPr>
        <w:alias w:val="模块:内部控制审计报告的相关情况说明"/>
        <w:tag w:val="_SEC_2d6e7b1f7b054f2fbca2d55832fe79ef"/>
        <w:id w:val="3160741"/>
        <w:placeholder>
          <w:docPart w:val="GBC22222222222222222222222222222"/>
        </w:placeholder>
      </w:sdtPr>
      <w:sdtContent>
        <w:p w14:paraId="04311EA0" w14:textId="77777777" w:rsidR="000A0361" w:rsidRDefault="000A0361" w:rsidP="000A0361">
          <w:pPr>
            <w:pStyle w:val="2"/>
            <w:numPr>
              <w:ilvl w:val="0"/>
              <w:numId w:val="43"/>
            </w:numPr>
          </w:pPr>
          <w:r>
            <w:rPr>
              <w:rFonts w:hint="eastAsia"/>
            </w:rPr>
            <w:t>内部控制审计报告的相关情况说明</w:t>
          </w:r>
        </w:p>
        <w:sdt>
          <w:sdtPr>
            <w:rPr>
              <w:rFonts w:hint="eastAsia"/>
              <w:szCs w:val="21"/>
            </w:rPr>
            <w:alias w:val="是否适用：内部控制审计报告的相关情况说明[双击切换]"/>
            <w:tag w:val="_GBC_f9211f94ca4347ababf36cfb6829169a"/>
            <w:id w:val="-1364819145"/>
          </w:sdtPr>
          <w:sdtContent>
            <w:p w14:paraId="6B708F41" w14:textId="77777777" w:rsidR="000A0361" w:rsidRDefault="000A0361" w:rsidP="007828BC">
              <w:pPr>
                <w:rPr>
                  <w:szCs w:val="21"/>
                </w:rPr>
              </w:pPr>
              <w:r>
                <w:rPr>
                  <w:rFonts w:hint="eastAsia"/>
                  <w:szCs w:val="21"/>
                </w:rPr>
                <w:fldChar w:fldCharType="begin"/>
              </w:r>
              <w:r>
                <w:rPr>
                  <w:rFonts w:hint="eastAsia"/>
                  <w:szCs w:val="21"/>
                </w:rPr>
                <w:instrText xml:space="preserve"> MACROBUTTON  SnrToggleCheckbox √适用  </w:instrText>
              </w:r>
              <w:r>
                <w:rPr>
                  <w:rFonts w:hint="eastAsia"/>
                  <w:szCs w:val="21"/>
                </w:rPr>
                <w:fldChar w:fldCharType="end"/>
              </w:r>
              <w:r>
                <w:rPr>
                  <w:rFonts w:hint="eastAsia"/>
                  <w:szCs w:val="21"/>
                </w:rPr>
                <w:fldChar w:fldCharType="begin"/>
              </w:r>
              <w:r>
                <w:rPr>
                  <w:rFonts w:hint="eastAsia"/>
                  <w:szCs w:val="21"/>
                </w:rPr>
                <w:instrText xml:space="preserve">MACROBUTTON  SnrToggleCheckbox □不适用 </w:instrText>
              </w:r>
              <w:r>
                <w:rPr>
                  <w:rFonts w:hint="eastAsia"/>
                  <w:szCs w:val="21"/>
                </w:rPr>
                <w:fldChar w:fldCharType="end"/>
              </w:r>
            </w:p>
          </w:sdtContent>
        </w:sdt>
        <w:sdt>
          <w:sdtPr>
            <w:rPr>
              <w:rFonts w:hint="eastAsia"/>
              <w:szCs w:val="21"/>
            </w:rPr>
            <w:alias w:val="审计报告与公司自我评价意见不一致情况"/>
            <w:tag w:val="_GBC_1abfe1ce3c2044e1a311865463691e52"/>
            <w:id w:val="-127398144"/>
          </w:sdtPr>
          <w:sdtContent>
            <w:p w14:paraId="5834941E" w14:textId="77777777" w:rsidR="000A0361" w:rsidRDefault="000A0361" w:rsidP="007828BC">
              <w:pPr>
                <w:rPr>
                  <w:szCs w:val="21"/>
                </w:rPr>
              </w:pPr>
              <w:r>
                <w:rPr>
                  <w:rFonts w:hint="eastAsia"/>
                  <w:szCs w:val="21"/>
                </w:rPr>
                <w:t>公司内部控制审计机构大信会计师事务所（特殊普通合伙）为公司出具了标准无保留意见的内部控制审计报告。内部控制审计报告详见2021年4月24日上海证券交易所相关公告。</w:t>
              </w:r>
            </w:p>
          </w:sdtContent>
        </w:sdt>
        <w:p w14:paraId="74232520" w14:textId="612FB11D" w:rsidR="000A0361" w:rsidRDefault="000A0361" w:rsidP="007828BC">
          <w:pPr>
            <w:rPr>
              <w:szCs w:val="21"/>
            </w:rPr>
          </w:pPr>
          <w:r>
            <w:rPr>
              <w:szCs w:val="21"/>
            </w:rPr>
            <w:t>是否披露内部控制审计报告：</w:t>
          </w:r>
          <w:sdt>
            <w:sdtPr>
              <w:rPr>
                <w:szCs w:val="21"/>
              </w:rPr>
              <w:alias w:val="审计机构是否对公司内部控制出具核实评价意见"/>
              <w:tag w:val="_GBC_c9f332f7c06944ebbd339ca86944d1e2"/>
              <w:id w:val="1053126088"/>
              <w:comboBox>
                <w:listItem w:displayText="是" w:value="true"/>
                <w:listItem w:displayText="否" w:value="false"/>
              </w:comboBox>
            </w:sdtPr>
            <w:sdtContent>
              <w:r w:rsidR="00D723D1">
                <w:rPr>
                  <w:szCs w:val="21"/>
                </w:rPr>
                <w:t>是</w:t>
              </w:r>
            </w:sdtContent>
          </w:sdt>
        </w:p>
        <w:p w14:paraId="035441DA" w14:textId="7411D472" w:rsidR="000A0361" w:rsidRDefault="000A0361" w:rsidP="007828BC">
          <w:r>
            <w:rPr>
              <w:rFonts w:hint="eastAsia"/>
              <w:shd w:val="solid" w:color="FFFFFF" w:fill="auto"/>
              <w:lang w:val="zh-CN"/>
            </w:rPr>
            <w:t>内部控制审计报告意见类型：</w:t>
          </w:r>
          <w:sdt>
            <w:sdtPr>
              <w:rPr>
                <w:rFonts w:hint="eastAsia"/>
                <w:lang w:val="zh-CN"/>
              </w:rPr>
              <w:alias w:val="内部控制审计意见类型"/>
              <w:tag w:val="_GBC_70262b41c723466c879c062e5326eee3"/>
              <w:id w:val="-1235317272"/>
              <w:placeholder>
                <w:docPart w:val="A332F4A8E1824B589238FD628C956CB4"/>
              </w:placeholder>
              <w:comboBox>
                <w:listItem w:displayText="标准的无保留意见" w:value="标准的无保留意见"/>
                <w:listItem w:displayText="带强调事项段的无保留意见" w:value="带强调事项段的无保留意见"/>
                <w:listItem w:displayText="保留意见" w:value="保留意见"/>
                <w:listItem w:displayText="否定意见" w:value="否定意见"/>
                <w:listItem w:displayText="无法表示意见" w:value="无法表示意见"/>
              </w:comboBox>
            </w:sdtPr>
            <w:sdtContent>
              <w:r w:rsidR="00D723D1">
                <w:rPr>
                  <w:rFonts w:hint="eastAsia"/>
                  <w:lang w:val="zh-CN"/>
                </w:rPr>
                <w:t>标准的无保留意见</w:t>
              </w:r>
            </w:sdtContent>
          </w:sdt>
        </w:p>
        <w:p w14:paraId="068049C0" w14:textId="602D73F1" w:rsidR="00D4525D" w:rsidRPr="00583A64" w:rsidRDefault="007D4C81"/>
      </w:sdtContent>
    </w:sdt>
    <w:sdt>
      <w:sdtPr>
        <w:rPr>
          <w:rFonts w:ascii="宋体" w:hAnsi="宋体" w:cs="宋体"/>
          <w:b w:val="0"/>
          <w:bCs w:val="0"/>
          <w:kern w:val="0"/>
          <w:szCs w:val="24"/>
        </w:rPr>
        <w:alias w:val="模块:其他公司治理情况"/>
        <w:tag w:val="_SEC_21aaf83f464849edbdaf9c267b7db780"/>
        <w:id w:val="3160760"/>
        <w:placeholder>
          <w:docPart w:val="GBC22222222222222222222222222222"/>
        </w:placeholder>
      </w:sdtPr>
      <w:sdtContent>
        <w:p w14:paraId="0299F41D" w14:textId="77777777" w:rsidR="00D4525D" w:rsidRDefault="0025122A">
          <w:pPr>
            <w:pStyle w:val="2"/>
            <w:numPr>
              <w:ilvl w:val="0"/>
              <w:numId w:val="43"/>
            </w:numPr>
          </w:pPr>
          <w:r>
            <w:t>其他</w:t>
          </w:r>
        </w:p>
        <w:sdt>
          <w:sdtPr>
            <w:rPr>
              <w:rFonts w:hint="eastAsia"/>
              <w:szCs w:val="21"/>
            </w:rPr>
            <w:alias w:val="是否适用：其他公司治理情况说明[双击切换]"/>
            <w:tag w:val="_GBC_dc91085943bb4d4ab22a79a9ba7014df"/>
            <w:id w:val="1087109051"/>
            <w:placeholder>
              <w:docPart w:val="GBC22222222222222222222222222222"/>
            </w:placeholder>
          </w:sdtPr>
          <w:sdtContent>
            <w:p w14:paraId="6736BA33" w14:textId="77777777" w:rsidR="00CE0D8F" w:rsidRDefault="0025122A" w:rsidP="00CE0D8F">
              <w:pPr>
                <w:rPr>
                  <w:szCs w:val="21"/>
                </w:rPr>
              </w:pPr>
              <w:r>
                <w:rPr>
                  <w:szCs w:val="21"/>
                </w:rPr>
                <w:fldChar w:fldCharType="begin"/>
              </w:r>
              <w:r w:rsidR="00CE0D8F">
                <w:rPr>
                  <w:szCs w:val="21"/>
                </w:rPr>
                <w:instrText xml:space="preserve"> MACROBUTTON  SnrToggleCheckbox √适用  </w:instrText>
              </w:r>
              <w:r>
                <w:rPr>
                  <w:szCs w:val="21"/>
                </w:rPr>
                <w:fldChar w:fldCharType="end"/>
              </w:r>
              <w:r>
                <w:rPr>
                  <w:szCs w:val="21"/>
                </w:rPr>
                <w:fldChar w:fldCharType="begin"/>
              </w:r>
              <w:r w:rsidR="00CE0D8F">
                <w:rPr>
                  <w:szCs w:val="21"/>
                </w:rPr>
                <w:instrText xml:space="preserve"> MACROBUTTON  SnrToggleCheckbox □不适用 </w:instrText>
              </w:r>
              <w:r>
                <w:rPr>
                  <w:szCs w:val="21"/>
                </w:rPr>
                <w:fldChar w:fldCharType="end"/>
              </w:r>
            </w:p>
          </w:sdtContent>
        </w:sdt>
        <w:sdt>
          <w:sdtPr>
            <w:rPr>
              <w:rFonts w:hint="eastAsia"/>
              <w:szCs w:val="21"/>
            </w:rPr>
            <w:alias w:val="其他公司治理情况"/>
            <w:tag w:val="_GBC_b87ae3f9769a4139afd35b4713731640"/>
            <w:id w:val="-130481613"/>
            <w:placeholder>
              <w:docPart w:val="BCD5E59ECCAC453FB56B323C3AB16ECB"/>
            </w:placeholder>
          </w:sdtPr>
          <w:sdtContent>
            <w:p w14:paraId="3992232D" w14:textId="77777777" w:rsidR="00AD75D3" w:rsidRDefault="004940F8" w:rsidP="00AD75D3">
              <w:pPr>
                <w:ind w:firstLineChars="200" w:firstLine="420"/>
                <w:jc w:val="both"/>
                <w:rPr>
                  <w:szCs w:val="21"/>
                </w:rPr>
              </w:pPr>
              <w:r>
                <w:rPr>
                  <w:szCs w:val="21"/>
                </w:rPr>
                <w:t>1</w:t>
              </w:r>
              <w:r w:rsidR="00AD75D3">
                <w:rPr>
                  <w:rFonts w:hint="eastAsia"/>
                  <w:szCs w:val="21"/>
                </w:rPr>
                <w:t>. 关于</w:t>
              </w:r>
              <w:r w:rsidR="00AD75D3">
                <w:rPr>
                  <w:szCs w:val="21"/>
                </w:rPr>
                <w:t>发行中期票据事项</w:t>
              </w:r>
            </w:p>
            <w:p w14:paraId="365C4E5D" w14:textId="77777777" w:rsidR="00AD75D3" w:rsidRDefault="00AD75D3" w:rsidP="00AD75D3">
              <w:pPr>
                <w:ind w:firstLineChars="200" w:firstLine="420"/>
                <w:jc w:val="both"/>
                <w:rPr>
                  <w:szCs w:val="21"/>
                </w:rPr>
              </w:pPr>
              <w:r w:rsidRPr="00AD75D3">
                <w:rPr>
                  <w:szCs w:val="21"/>
                </w:rPr>
                <w:t>2020年7月17日</w:t>
              </w:r>
              <w:r>
                <w:rPr>
                  <w:rFonts w:hint="eastAsia"/>
                  <w:szCs w:val="21"/>
                </w:rPr>
                <w:t>，公司</w:t>
              </w:r>
              <w:r w:rsidRPr="00AD75D3">
                <w:rPr>
                  <w:rFonts w:hint="eastAsia"/>
                  <w:szCs w:val="21"/>
                </w:rPr>
                <w:t>第七届董事会第二十四次会议审议通过《关于拟发行中期票据的议案》</w:t>
              </w:r>
              <w:r>
                <w:rPr>
                  <w:rFonts w:hint="eastAsia"/>
                  <w:szCs w:val="21"/>
                </w:rPr>
                <w:t>，同意公司</w:t>
              </w:r>
              <w:r w:rsidRPr="00AD75D3">
                <w:rPr>
                  <w:rFonts w:hint="eastAsia"/>
                  <w:szCs w:val="21"/>
                </w:rPr>
                <w:t>发行</w:t>
              </w:r>
              <w:r>
                <w:rPr>
                  <w:rFonts w:hint="eastAsia"/>
                  <w:szCs w:val="21"/>
                </w:rPr>
                <w:t>中期票据</w:t>
              </w:r>
              <w:r>
                <w:rPr>
                  <w:szCs w:val="21"/>
                </w:rPr>
                <w:t>，</w:t>
              </w:r>
              <w:r w:rsidRPr="00AD75D3">
                <w:rPr>
                  <w:rFonts w:hint="eastAsia"/>
                  <w:szCs w:val="21"/>
                </w:rPr>
                <w:t>申请注册总额不超过人民币</w:t>
              </w:r>
              <w:r w:rsidRPr="00AD75D3">
                <w:rPr>
                  <w:szCs w:val="21"/>
                </w:rPr>
                <w:t>10亿元（含10亿元），最终</w:t>
              </w:r>
              <w:r>
                <w:rPr>
                  <w:szCs w:val="21"/>
                </w:rPr>
                <w:t>注册额度将以中国银行间市场交易商协会注册通知书中载明的额度为准</w:t>
              </w:r>
              <w:r>
                <w:rPr>
                  <w:rFonts w:hint="eastAsia"/>
                  <w:szCs w:val="21"/>
                </w:rPr>
                <w:t>，</w:t>
              </w:r>
              <w:r w:rsidRPr="00AD75D3">
                <w:rPr>
                  <w:szCs w:val="21"/>
                </w:rPr>
                <w:t>发行期限为不超过5年</w:t>
              </w:r>
              <w:r>
                <w:rPr>
                  <w:rFonts w:hint="eastAsia"/>
                  <w:szCs w:val="21"/>
                </w:rPr>
                <w:t>。</w:t>
              </w:r>
            </w:p>
            <w:p w14:paraId="0E371789" w14:textId="77777777" w:rsidR="00C02E5B" w:rsidRDefault="00AD75D3" w:rsidP="00867146">
              <w:pPr>
                <w:ind w:firstLineChars="200" w:firstLine="420"/>
                <w:jc w:val="both"/>
                <w:rPr>
                  <w:szCs w:val="21"/>
                </w:rPr>
              </w:pPr>
              <w:r w:rsidRPr="00867146">
                <w:rPr>
                  <w:rFonts w:hint="eastAsia"/>
                  <w:szCs w:val="21"/>
                </w:rPr>
                <w:t>2021年</w:t>
              </w:r>
              <w:r w:rsidR="00867146" w:rsidRPr="00867146">
                <w:rPr>
                  <w:rFonts w:hint="eastAsia"/>
                  <w:szCs w:val="21"/>
                </w:rPr>
                <w:t>1月26日</w:t>
              </w:r>
              <w:r w:rsidR="00867146" w:rsidRPr="00867146">
                <w:rPr>
                  <w:szCs w:val="21"/>
                </w:rPr>
                <w:t>，</w:t>
              </w:r>
              <w:r w:rsidR="00867146" w:rsidRPr="00867146">
                <w:rPr>
                  <w:rFonts w:hint="eastAsia"/>
                  <w:szCs w:val="21"/>
                </w:rPr>
                <w:t>中国银行间市场交易商协会出具《接受注册通知书》（中市协注〔</w:t>
              </w:r>
              <w:r w:rsidR="00867146" w:rsidRPr="00867146">
                <w:rPr>
                  <w:szCs w:val="21"/>
                </w:rPr>
                <w:t>2021〕MTN65号），接受公司中期票据注册</w:t>
              </w:r>
              <w:r w:rsidR="00867146" w:rsidRPr="00867146">
                <w:rPr>
                  <w:rFonts w:hint="eastAsia"/>
                  <w:szCs w:val="21"/>
                </w:rPr>
                <w:t>，注册金额为</w:t>
              </w:r>
              <w:r w:rsidR="00867146" w:rsidRPr="00867146">
                <w:rPr>
                  <w:szCs w:val="21"/>
                </w:rPr>
                <w:t>10亿元，注册额度自本通知书落款之日起2年内有效，由恒丰银行股份有限公司主承销。</w:t>
              </w:r>
              <w:r w:rsidR="00867146" w:rsidRPr="00867146">
                <w:rPr>
                  <w:rFonts w:hint="eastAsia"/>
                  <w:szCs w:val="21"/>
                </w:rPr>
                <w:t>公司在注册有效期内可分期发行中期票据，发行完成后，应通过交易商协会认可的途径披露发行结果。</w:t>
              </w:r>
            </w:p>
            <w:p w14:paraId="728E9CC3" w14:textId="77777777" w:rsidR="00867146" w:rsidRPr="00867146" w:rsidRDefault="00867146" w:rsidP="00867146">
              <w:pPr>
                <w:ind w:firstLineChars="200" w:firstLine="420"/>
                <w:jc w:val="both"/>
                <w:rPr>
                  <w:szCs w:val="21"/>
                </w:rPr>
              </w:pPr>
              <w:r w:rsidRPr="00867146">
                <w:rPr>
                  <w:rFonts w:hint="eastAsia"/>
                  <w:szCs w:val="21"/>
                </w:rPr>
                <w:t>公司将根据相关法律法规和交易商协会的要求，结合资金需求和市场情况择机发行</w:t>
              </w:r>
              <w:r>
                <w:rPr>
                  <w:rFonts w:hint="eastAsia"/>
                  <w:szCs w:val="21"/>
                </w:rPr>
                <w:t>。</w:t>
              </w:r>
            </w:p>
            <w:p w14:paraId="6420D54E" w14:textId="77777777" w:rsidR="00C02E5B" w:rsidRDefault="00060D7F" w:rsidP="00AD75D3">
              <w:pPr>
                <w:ind w:firstLineChars="200" w:firstLine="420"/>
                <w:jc w:val="both"/>
                <w:rPr>
                  <w:rFonts w:asciiTheme="minorEastAsia" w:hAnsiTheme="minorEastAsia"/>
                  <w:szCs w:val="21"/>
                </w:rPr>
              </w:pPr>
              <w:r>
                <w:rPr>
                  <w:rFonts w:asciiTheme="minorEastAsia" w:hAnsiTheme="minorEastAsia" w:hint="eastAsia"/>
                  <w:szCs w:val="21"/>
                </w:rPr>
                <w:t>2</w:t>
              </w:r>
              <w:r w:rsidR="004940F8">
                <w:rPr>
                  <w:rFonts w:asciiTheme="minorEastAsia" w:hAnsiTheme="minorEastAsia" w:hint="eastAsia"/>
                  <w:szCs w:val="21"/>
                </w:rPr>
                <w:t xml:space="preserve">. </w:t>
              </w:r>
              <w:r w:rsidR="00C02E5B">
                <w:rPr>
                  <w:rFonts w:asciiTheme="minorEastAsia" w:hAnsiTheme="minorEastAsia" w:hint="eastAsia"/>
                  <w:szCs w:val="21"/>
                </w:rPr>
                <w:t>总经理</w:t>
              </w:r>
              <w:r w:rsidR="00C02E5B">
                <w:rPr>
                  <w:rFonts w:asciiTheme="minorEastAsia" w:hAnsiTheme="minorEastAsia"/>
                  <w:szCs w:val="21"/>
                </w:rPr>
                <w:t>辞职事项</w:t>
              </w:r>
            </w:p>
            <w:p w14:paraId="291BDAEA" w14:textId="77777777" w:rsidR="00D33CD5" w:rsidRDefault="004940F8" w:rsidP="004940F8">
              <w:pPr>
                <w:ind w:firstLineChars="200" w:firstLine="420"/>
                <w:jc w:val="both"/>
                <w:rPr>
                  <w:szCs w:val="21"/>
                </w:rPr>
              </w:pPr>
              <w:r w:rsidRPr="004940F8">
                <w:rPr>
                  <w:szCs w:val="21"/>
                </w:rPr>
                <w:t>2020年12月23日</w:t>
              </w:r>
              <w:r>
                <w:rPr>
                  <w:rFonts w:hint="eastAsia"/>
                  <w:szCs w:val="21"/>
                </w:rPr>
                <w:t>，</w:t>
              </w:r>
              <w:r w:rsidRPr="004940F8">
                <w:rPr>
                  <w:rFonts w:hint="eastAsia"/>
                  <w:szCs w:val="21"/>
                </w:rPr>
                <w:t>公司第七届董事会第</w:t>
              </w:r>
              <w:r w:rsidR="00060D7F">
                <w:rPr>
                  <w:rFonts w:hint="eastAsia"/>
                  <w:szCs w:val="21"/>
                </w:rPr>
                <w:t>三十次会议审议通过《关于总经理辞职的议案》。因熊维明先生达到法</w:t>
              </w:r>
              <w:r w:rsidR="00060D7F">
                <w:rPr>
                  <w:szCs w:val="21"/>
                </w:rPr>
                <w:t>定</w:t>
              </w:r>
              <w:r w:rsidRPr="004940F8">
                <w:rPr>
                  <w:rFonts w:hint="eastAsia"/>
                  <w:szCs w:val="21"/>
                </w:rPr>
                <w:t>退休年龄，公司董事会同意熊维明先生辞去公</w:t>
              </w:r>
              <w:r w:rsidR="00060D7F">
                <w:rPr>
                  <w:rFonts w:hint="eastAsia"/>
                  <w:szCs w:val="21"/>
                </w:rPr>
                <w:t>司总经理、董事及董事会专门委员会相关职务</w:t>
              </w:r>
              <w:r w:rsidRPr="004940F8">
                <w:rPr>
                  <w:rFonts w:hint="eastAsia"/>
                  <w:szCs w:val="21"/>
                </w:rPr>
                <w:t>。</w:t>
              </w:r>
            </w:p>
            <w:p w14:paraId="6B68522D" w14:textId="77777777" w:rsidR="00D33CD5" w:rsidRDefault="00D33CD5" w:rsidP="00D33CD5">
              <w:pPr>
                <w:ind w:firstLineChars="200" w:firstLine="420"/>
                <w:jc w:val="both"/>
                <w:rPr>
                  <w:szCs w:val="21"/>
                </w:rPr>
              </w:pPr>
              <w:r>
                <w:rPr>
                  <w:rFonts w:hint="eastAsia"/>
                  <w:szCs w:val="21"/>
                </w:rPr>
                <w:t>3. 寸滩港区</w:t>
              </w:r>
              <w:r>
                <w:rPr>
                  <w:szCs w:val="21"/>
                </w:rPr>
                <w:t>土地收储事项</w:t>
              </w:r>
            </w:p>
            <w:p w14:paraId="1C25839B" w14:textId="076223F6" w:rsidR="00D33CD5" w:rsidRPr="00D33CD5" w:rsidRDefault="00D33CD5" w:rsidP="00D33CD5">
              <w:pPr>
                <w:ind w:firstLineChars="200" w:firstLine="420"/>
                <w:jc w:val="both"/>
                <w:rPr>
                  <w:szCs w:val="21"/>
                </w:rPr>
              </w:pPr>
              <w:r w:rsidRPr="00D33CD5">
                <w:rPr>
                  <w:szCs w:val="21"/>
                </w:rPr>
                <w:t>2021年4月16日</w:t>
              </w:r>
              <w:r w:rsidRPr="00D33CD5">
                <w:rPr>
                  <w:rFonts w:hint="eastAsia"/>
                  <w:szCs w:val="21"/>
                </w:rPr>
                <w:t>，</w:t>
              </w:r>
              <w:r w:rsidRPr="00D33CD5">
                <w:rPr>
                  <w:szCs w:val="21"/>
                </w:rPr>
                <w:t>公司发布</w:t>
              </w:r>
              <w:r w:rsidRPr="00D33CD5">
                <w:rPr>
                  <w:rFonts w:hint="eastAsia"/>
                  <w:szCs w:val="21"/>
                </w:rPr>
                <w:t>《关于控股子公司土地拟被政府收储的公告》（临2021</w:t>
              </w:r>
              <w:r w:rsidRPr="00D33CD5">
                <w:rPr>
                  <w:szCs w:val="21"/>
                </w:rPr>
                <w:t>-004</w:t>
              </w:r>
              <w:r w:rsidRPr="00D33CD5">
                <w:rPr>
                  <w:rFonts w:hint="eastAsia"/>
                  <w:szCs w:val="21"/>
                </w:rPr>
                <w:t>），重庆市政府为推进寸滩国际新城和邮轮母港建设，拟对公司控股子公司果集司（公司持有其</w:t>
              </w:r>
              <w:r w:rsidRPr="00D33CD5">
                <w:rPr>
                  <w:szCs w:val="21"/>
                </w:rPr>
                <w:t>65%股权）所属寸滩港区土地进行收储，寸滩港区的集装箱货运功能将转移至重庆果园港。</w:t>
              </w:r>
              <w:r w:rsidRPr="00D33CD5">
                <w:rPr>
                  <w:rFonts w:hint="eastAsia"/>
                  <w:szCs w:val="21"/>
                </w:rPr>
                <w:t>寸滩港区本次拟被收储资产涉及约</w:t>
              </w:r>
              <w:r w:rsidRPr="00D33CD5">
                <w:rPr>
                  <w:szCs w:val="21"/>
                </w:rPr>
                <w:t>1,637亩土地及地上建（构）附着物等资产，截至2021年2月28日，前述资产的账面原值约为24.51亿元，账面净值约为17.95亿元（最终以审计机构审定结果为准）。寸滩港区被政府收储后，其集装箱货运功能将由重庆果园港区果集司承接，公司的生产经营不会受到大的影响。</w:t>
              </w:r>
            </w:p>
            <w:p w14:paraId="5AA403E6" w14:textId="46138930" w:rsidR="00CE0D8F" w:rsidRPr="00C02E5B" w:rsidRDefault="00D33CD5" w:rsidP="00D33CD5">
              <w:pPr>
                <w:ind w:firstLineChars="200" w:firstLine="420"/>
                <w:jc w:val="both"/>
                <w:rPr>
                  <w:szCs w:val="21"/>
                </w:rPr>
              </w:pPr>
              <w:r w:rsidRPr="00D33CD5">
                <w:rPr>
                  <w:rFonts w:hint="eastAsia"/>
                  <w:szCs w:val="21"/>
                </w:rPr>
                <w:t>目前，重庆两江新区土地储备整治中心正与果集司协商寸滩港区收储事宜，公司将根据收储进展及时履行信息披露义务。</w:t>
              </w:r>
            </w:p>
          </w:sdtContent>
        </w:sdt>
        <w:p w14:paraId="037FEC21" w14:textId="4AC5D757" w:rsidR="00D4525D" w:rsidRDefault="007D4C81">
          <w:pPr>
            <w:rPr>
              <w:szCs w:val="21"/>
            </w:rPr>
          </w:pPr>
        </w:p>
      </w:sdtContent>
    </w:sdt>
    <w:p w14:paraId="5D925E64" w14:textId="77777777" w:rsidR="00D4525D" w:rsidRDefault="0025122A">
      <w:pPr>
        <w:pStyle w:val="10"/>
        <w:numPr>
          <w:ilvl w:val="0"/>
          <w:numId w:val="3"/>
        </w:numPr>
        <w:rPr>
          <w:bCs w:val="0"/>
          <w:szCs w:val="28"/>
        </w:rPr>
      </w:pPr>
      <w:bookmarkStart w:id="91" w:name="_Toc437440717"/>
      <w:bookmarkStart w:id="92" w:name="_Toc28098032"/>
      <w:r>
        <w:rPr>
          <w:rFonts w:hint="eastAsia"/>
          <w:bCs w:val="0"/>
          <w:szCs w:val="28"/>
        </w:rPr>
        <w:t>公司债券相关情况</w:t>
      </w:r>
      <w:bookmarkEnd w:id="91"/>
      <w:bookmarkEnd w:id="92"/>
    </w:p>
    <w:sdt>
      <w:sdtPr>
        <w:rPr>
          <w:szCs w:val="21"/>
        </w:rPr>
        <w:alias w:val="是否适用：公司债券相关情况[双击切换]"/>
        <w:tag w:val="_GBC_32d9236dab27420da942341e2a9af317"/>
        <w:id w:val="21564162"/>
        <w:placeholder>
          <w:docPart w:val="GBC22222222222222222222222222222"/>
        </w:placeholder>
      </w:sdtPr>
      <w:sdtContent>
        <w:p w14:paraId="6CAA43B8" w14:textId="786C9253" w:rsidR="00D4525D" w:rsidRPr="00D33CD5" w:rsidRDefault="0025122A">
          <w:pPr>
            <w:rPr>
              <w:u w:val="single"/>
            </w:rPr>
            <w:sectPr w:rsidR="00D4525D" w:rsidRPr="00D33CD5" w:rsidSect="007D5CB5">
              <w:pgSz w:w="11906" w:h="16838"/>
              <w:pgMar w:top="1525" w:right="1276" w:bottom="1440" w:left="1797" w:header="851" w:footer="992" w:gutter="0"/>
              <w:cols w:space="425"/>
              <w:docGrid w:linePitch="312"/>
            </w:sectPr>
          </w:pPr>
          <w:r>
            <w:rPr>
              <w:szCs w:val="21"/>
            </w:rPr>
            <w:fldChar w:fldCharType="begin"/>
          </w:r>
          <w:r w:rsidR="00CE0D8F">
            <w:rPr>
              <w:szCs w:val="21"/>
            </w:rPr>
            <w:instrText xml:space="preserve">MACROBUTTON  SnrToggleCheckbox □适用 </w:instrText>
          </w:r>
          <w:r>
            <w:rPr>
              <w:szCs w:val="21"/>
            </w:rPr>
            <w:fldChar w:fldCharType="end"/>
          </w:r>
          <w:r>
            <w:rPr>
              <w:szCs w:val="21"/>
            </w:rPr>
            <w:fldChar w:fldCharType="begin"/>
          </w:r>
          <w:r w:rsidR="00CE0D8F">
            <w:rPr>
              <w:szCs w:val="21"/>
            </w:rPr>
            <w:instrText xml:space="preserve"> MACROBUTTON  SnrToggleCheckbox √不适用 </w:instrText>
          </w:r>
          <w:r>
            <w:rPr>
              <w:szCs w:val="21"/>
            </w:rPr>
            <w:fldChar w:fldCharType="end"/>
          </w:r>
        </w:p>
      </w:sdtContent>
    </w:sdt>
    <w:p w14:paraId="5AF4DD02" w14:textId="77777777" w:rsidR="00D4525D" w:rsidRDefault="00D4525D">
      <w:pPr>
        <w:spacing w:line="360" w:lineRule="exact"/>
        <w:ind w:right="5"/>
      </w:pPr>
    </w:p>
    <w:p w14:paraId="7ECF769B" w14:textId="77777777" w:rsidR="00D4525D" w:rsidRDefault="00D4525D">
      <w:pPr>
        <w:spacing w:line="360" w:lineRule="exact"/>
        <w:ind w:right="5"/>
      </w:pPr>
    </w:p>
    <w:p w14:paraId="78061330" w14:textId="77777777" w:rsidR="00D4525D" w:rsidRDefault="0025122A">
      <w:pPr>
        <w:pStyle w:val="10"/>
        <w:numPr>
          <w:ilvl w:val="0"/>
          <w:numId w:val="3"/>
        </w:numPr>
        <w:rPr>
          <w:rFonts w:ascii="宋体" w:eastAsia="宋体" w:hAnsi="宋体"/>
          <w:bCs w:val="0"/>
          <w:szCs w:val="28"/>
        </w:rPr>
      </w:pPr>
      <w:bookmarkStart w:id="93" w:name="_Toc407111364"/>
      <w:bookmarkStart w:id="94" w:name="_Toc28098033"/>
      <w:r>
        <w:rPr>
          <w:rFonts w:ascii="宋体" w:eastAsia="宋体" w:hAnsi="宋体"/>
          <w:bCs w:val="0"/>
          <w:szCs w:val="28"/>
        </w:rPr>
        <w:t>财务报告</w:t>
      </w:r>
      <w:bookmarkEnd w:id="93"/>
      <w:bookmarkEnd w:id="94"/>
    </w:p>
    <w:sdt>
      <w:sdtPr>
        <w:rPr>
          <w:rFonts w:ascii="宋体" w:hAnsi="宋体" w:cs="宋体" w:hint="eastAsia"/>
          <w:b w:val="0"/>
          <w:bCs w:val="0"/>
          <w:kern w:val="0"/>
          <w:sz w:val="24"/>
          <w:szCs w:val="24"/>
        </w:rPr>
        <w:alias w:val="模块:审计报告"/>
        <w:tag w:val="_GBC_3c4b7d00409449a2b71d41277e7bd042"/>
        <w:id w:val="-1222136977"/>
        <w:placeholder>
          <w:docPart w:val="GBC22222222222222222222222222222"/>
        </w:placeholder>
      </w:sdtPr>
      <w:sdtEndPr>
        <w:rPr>
          <w:snapToGrid w:val="0"/>
          <w:szCs w:val="21"/>
        </w:rPr>
      </w:sdtEndPr>
      <w:sdtContent>
        <w:p w14:paraId="1C1B1472" w14:textId="77777777" w:rsidR="00D4525D" w:rsidRDefault="0025122A">
          <w:pPr>
            <w:pStyle w:val="2"/>
            <w:numPr>
              <w:ilvl w:val="0"/>
              <w:numId w:val="45"/>
            </w:numPr>
            <w:rPr>
              <w:rFonts w:ascii="宋体" w:hAnsi="宋体"/>
            </w:rPr>
          </w:pPr>
          <w:r>
            <w:rPr>
              <w:rFonts w:hint="eastAsia"/>
            </w:rPr>
            <w:t>审计</w:t>
          </w:r>
          <w:r>
            <w:rPr>
              <w:rFonts w:ascii="宋体" w:hAnsi="宋体" w:hint="eastAsia"/>
            </w:rPr>
            <w:t>报告</w:t>
          </w:r>
        </w:p>
        <w:sdt>
          <w:sdtPr>
            <w:alias w:val="是否适用：审计报告[双击切换]"/>
            <w:tag w:val="_GBC_8a37b9861aa34a8d89cae86ad0133ffb"/>
            <w:id w:val="451673347"/>
            <w:placeholder>
              <w:docPart w:val="GBC22222222222222222222222222222"/>
            </w:placeholder>
          </w:sdtPr>
          <w:sdtContent>
            <w:p w14:paraId="55EC2491" w14:textId="3917204A" w:rsidR="00D4525D" w:rsidRDefault="0025122A">
              <w:r>
                <w:fldChar w:fldCharType="begin"/>
              </w:r>
              <w:r w:rsidR="00583A64">
                <w:instrText xml:space="preserve">MACROBUTTON  SnrToggleCheckbox √适用 </w:instrText>
              </w:r>
              <w:r>
                <w:fldChar w:fldCharType="end"/>
              </w:r>
              <w:r>
                <w:fldChar w:fldCharType="begin"/>
              </w:r>
              <w:r w:rsidR="00583A64">
                <w:instrText xml:space="preserve"> MACROBUTTON  SnrToggleCheckbox □不适用 </w:instrText>
              </w:r>
              <w:r>
                <w:fldChar w:fldCharType="end"/>
              </w:r>
            </w:p>
          </w:sdtContent>
        </w:sdt>
        <w:sdt>
          <w:sdtPr>
            <w:rPr>
              <w:rFonts w:hint="eastAsia"/>
              <w:sz w:val="24"/>
            </w:rPr>
            <w:alias w:val="审计报告全文"/>
            <w:tag w:val="_GBC_08aaee8d8997491cb4fc7ef77b493e65"/>
            <w:id w:val="2095425307"/>
            <w:placeholder>
              <w:docPart w:val="GBC22222222222222222222222222222"/>
            </w:placeholder>
          </w:sdtPr>
          <w:sdtEndPr>
            <w:rPr>
              <w:snapToGrid w:val="0"/>
              <w:szCs w:val="21"/>
            </w:rPr>
          </w:sdtEndPr>
          <w:sdtContent>
            <w:p w14:paraId="111FB7FF" w14:textId="77777777" w:rsidR="00007812" w:rsidRPr="00007812" w:rsidRDefault="00007812" w:rsidP="00007812">
              <w:pPr>
                <w:jc w:val="center"/>
                <w:rPr>
                  <w:rStyle w:val="aff"/>
                  <w:rFonts w:ascii="黑体" w:eastAsia="黑体" w:cs="宋体"/>
                  <w:snapToGrid w:val="0"/>
                  <w:sz w:val="36"/>
                  <w:szCs w:val="36"/>
                </w:rPr>
              </w:pPr>
              <w:r w:rsidRPr="00007812">
                <w:rPr>
                  <w:rStyle w:val="aff"/>
                  <w:rFonts w:ascii="黑体" w:eastAsia="黑体" w:cs="宋体" w:hint="eastAsia"/>
                  <w:snapToGrid w:val="0"/>
                  <w:sz w:val="36"/>
                  <w:szCs w:val="36"/>
                </w:rPr>
                <w:t>审计报告</w:t>
              </w:r>
            </w:p>
            <w:p w14:paraId="08E272FA" w14:textId="77777777" w:rsidR="00007812" w:rsidRDefault="00007812" w:rsidP="00007812">
              <w:pPr>
                <w:jc w:val="center"/>
              </w:pPr>
            </w:p>
            <w:p w14:paraId="7261A347" w14:textId="77777777" w:rsidR="00007812" w:rsidRPr="00007812" w:rsidRDefault="00007812" w:rsidP="00007812">
              <w:pPr>
                <w:pStyle w:val="af9"/>
                <w:spacing w:before="0" w:beforeAutospacing="0" w:after="0" w:afterAutospacing="0" w:line="460" w:lineRule="atLeast"/>
                <w:jc w:val="right"/>
                <w:rPr>
                  <w:iCs/>
                  <w:snapToGrid w:val="0"/>
                  <w:sz w:val="21"/>
                  <w:szCs w:val="21"/>
                </w:rPr>
              </w:pPr>
              <w:r w:rsidRPr="00007812">
                <w:rPr>
                  <w:rFonts w:hint="eastAsia"/>
                  <w:iCs/>
                  <w:snapToGrid w:val="0"/>
                  <w:sz w:val="21"/>
                  <w:szCs w:val="21"/>
                </w:rPr>
                <w:t>大信审字</w:t>
              </w:r>
              <w:r w:rsidRPr="00007812">
                <w:rPr>
                  <w:iCs/>
                  <w:snapToGrid w:val="0"/>
                  <w:sz w:val="21"/>
                  <w:szCs w:val="21"/>
                </w:rPr>
                <w:t>[2021]第8-10001号</w:t>
              </w:r>
            </w:p>
            <w:p w14:paraId="26C1DF6B" w14:textId="77777777" w:rsidR="00007812" w:rsidRPr="00007812" w:rsidRDefault="00007812" w:rsidP="00007812">
              <w:pPr>
                <w:pStyle w:val="af9"/>
                <w:spacing w:before="0" w:beforeAutospacing="0" w:after="0" w:afterAutospacing="0" w:line="460" w:lineRule="atLeast"/>
                <w:rPr>
                  <w:rFonts w:cs="Times New Roman"/>
                  <w:b/>
                  <w:snapToGrid w:val="0"/>
                  <w:color w:val="000000"/>
                  <w:szCs w:val="21"/>
                </w:rPr>
              </w:pPr>
              <w:r w:rsidRPr="00007812">
                <w:rPr>
                  <w:rFonts w:cs="Times New Roman" w:hint="eastAsia"/>
                  <w:b/>
                  <w:snapToGrid w:val="0"/>
                  <w:color w:val="000000"/>
                  <w:szCs w:val="21"/>
                </w:rPr>
                <w:t>重庆港九股份有限公司全体股东：</w:t>
              </w:r>
            </w:p>
            <w:p w14:paraId="76A4D2D3" w14:textId="77777777" w:rsidR="00007812" w:rsidRPr="00007812" w:rsidRDefault="00007812" w:rsidP="00007812">
              <w:pPr>
                <w:pStyle w:val="af9"/>
                <w:adjustRightInd w:val="0"/>
                <w:snapToGrid w:val="0"/>
                <w:spacing w:beforeLines="50" w:before="120" w:beforeAutospacing="0" w:after="0" w:afterAutospacing="0" w:line="460" w:lineRule="atLeast"/>
                <w:ind w:firstLineChars="200" w:firstLine="480"/>
                <w:rPr>
                  <w:rFonts w:ascii="黑体" w:eastAsia="黑体"/>
                  <w:snapToGrid w:val="0"/>
                </w:rPr>
              </w:pPr>
              <w:r w:rsidRPr="00007812">
                <w:rPr>
                  <w:rFonts w:ascii="黑体" w:eastAsia="黑体" w:hint="eastAsia"/>
                  <w:snapToGrid w:val="0"/>
                </w:rPr>
                <w:t>一、审计意见</w:t>
              </w:r>
            </w:p>
            <w:p w14:paraId="2C38E961"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我们审计了重庆港九股份有限公司（以下简称“贵公司”）的财务报表，包括</w:t>
              </w:r>
              <w:r w:rsidRPr="00007812">
                <w:rPr>
                  <w:snapToGrid w:val="0"/>
                  <w:sz w:val="21"/>
                  <w:szCs w:val="21"/>
                </w:rPr>
                <w:t>2020年12月31日的合并及母公司资产负债表，2020年度的合并及母公司利润表、合并及母公司现金流量表、合并及母公司股东权益变动表，以及财务报表附注。</w:t>
              </w:r>
            </w:p>
            <w:p w14:paraId="18C4B4CD" w14:textId="023BF78A" w:rsidR="00007812" w:rsidRPr="00007812" w:rsidRDefault="00007812" w:rsidP="00AD1560">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我们认为，后附的财务报表在所有重大方面按照企业会计准则的规定编制，公允反映了贵公司</w:t>
              </w:r>
              <w:r w:rsidRPr="00007812">
                <w:rPr>
                  <w:snapToGrid w:val="0"/>
                  <w:sz w:val="21"/>
                  <w:szCs w:val="21"/>
                </w:rPr>
                <w:t>2020年12月31日的合并及母公司财务状况以及2020年度的合并及母公司经营成果和现金流量。</w:t>
              </w:r>
            </w:p>
            <w:p w14:paraId="4D58E514" w14:textId="77777777" w:rsidR="00007812" w:rsidRPr="00007812" w:rsidRDefault="00007812" w:rsidP="00007812">
              <w:pPr>
                <w:pStyle w:val="af9"/>
                <w:adjustRightInd w:val="0"/>
                <w:snapToGrid w:val="0"/>
                <w:spacing w:beforeLines="50" w:before="120" w:beforeAutospacing="0" w:after="0" w:afterAutospacing="0" w:line="460" w:lineRule="atLeast"/>
                <w:ind w:firstLineChars="200" w:firstLine="480"/>
                <w:rPr>
                  <w:rFonts w:ascii="黑体" w:eastAsia="黑体"/>
                  <w:snapToGrid w:val="0"/>
                </w:rPr>
              </w:pPr>
              <w:r w:rsidRPr="00007812">
                <w:rPr>
                  <w:rFonts w:ascii="黑体" w:eastAsia="黑体" w:hint="eastAsia"/>
                  <w:snapToGrid w:val="0"/>
                </w:rPr>
                <w:t>二、形成审计意见的基础</w:t>
              </w:r>
            </w:p>
            <w:p w14:paraId="66590A7A"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我们按照中国注册会计师审计准则的规定执行了审计工作。审计报告的“注册会计师对财务报表审计的责任”部分进一步阐述了我们在这些准则下的责任。按照中国注册会计师职业道德守则，我们独立于贵公司，并履行了职业道德方面的其他责任。</w:t>
              </w:r>
            </w:p>
            <w:p w14:paraId="26B87C87" w14:textId="51942586" w:rsidR="00007812" w:rsidRPr="00007812" w:rsidRDefault="00007812" w:rsidP="00AD1560">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我们相信，我们获取的审计证据是充分、适当的，为发表审计意见提供了基础。</w:t>
              </w:r>
            </w:p>
            <w:p w14:paraId="0E8E1725" w14:textId="77777777" w:rsidR="00007812" w:rsidRPr="00007812" w:rsidRDefault="00007812" w:rsidP="00007812">
              <w:pPr>
                <w:pStyle w:val="af9"/>
                <w:adjustRightInd w:val="0"/>
                <w:snapToGrid w:val="0"/>
                <w:spacing w:beforeLines="50" w:before="120" w:beforeAutospacing="0" w:after="0" w:afterAutospacing="0" w:line="460" w:lineRule="atLeast"/>
                <w:ind w:firstLineChars="200" w:firstLine="480"/>
                <w:rPr>
                  <w:rFonts w:ascii="黑体" w:eastAsia="黑体"/>
                  <w:snapToGrid w:val="0"/>
                </w:rPr>
              </w:pPr>
              <w:r w:rsidRPr="00007812">
                <w:rPr>
                  <w:rFonts w:ascii="黑体" w:eastAsia="黑体" w:hint="eastAsia"/>
                  <w:snapToGrid w:val="0"/>
                </w:rPr>
                <w:t>三、关键审计事项</w:t>
              </w:r>
            </w:p>
            <w:p w14:paraId="7C1AAC15" w14:textId="77777777" w:rsidR="00007812" w:rsidRPr="008873D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关键审计事项是我们根据职业判断，认为对本期财务报表审计最为重要的事项。这些事项的应对以对财务报表整体进行审计并形成审计意见为背景，</w:t>
              </w:r>
              <w:r w:rsidRPr="008873D2">
                <w:rPr>
                  <w:rFonts w:hint="eastAsia"/>
                  <w:snapToGrid w:val="0"/>
                  <w:sz w:val="21"/>
                  <w:szCs w:val="21"/>
                </w:rPr>
                <w:t>我们不对这些事项单独发表意见。</w:t>
              </w:r>
            </w:p>
            <w:p w14:paraId="2648AEAF" w14:textId="77777777" w:rsidR="00007812" w:rsidRPr="008873D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8873D2">
                <w:rPr>
                  <w:rFonts w:hint="eastAsia"/>
                  <w:snapToGrid w:val="0"/>
                  <w:sz w:val="21"/>
                  <w:szCs w:val="21"/>
                </w:rPr>
                <w:t>（一）收入确认</w:t>
              </w:r>
            </w:p>
            <w:p w14:paraId="4D6233FC" w14:textId="77777777" w:rsidR="00007812" w:rsidRPr="008873D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8873D2">
                <w:rPr>
                  <w:snapToGrid w:val="0"/>
                  <w:sz w:val="21"/>
                  <w:szCs w:val="21"/>
                </w:rPr>
                <w:t>1．事项描述</w:t>
              </w:r>
            </w:p>
            <w:p w14:paraId="4B711E2B" w14:textId="383B65C9"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8873D2">
                <w:rPr>
                  <w:rFonts w:hint="eastAsia"/>
                  <w:snapToGrid w:val="0"/>
                  <w:sz w:val="21"/>
                  <w:szCs w:val="21"/>
                </w:rPr>
                <w:t>如财务报表附注五、（三十七）所示，贵公司</w:t>
              </w:r>
              <w:r w:rsidRPr="008873D2">
                <w:rPr>
                  <w:snapToGrid w:val="0"/>
                  <w:sz w:val="21"/>
                  <w:szCs w:val="21"/>
                </w:rPr>
                <w:t>2020年度收入</w:t>
              </w:r>
              <w:r w:rsidR="00575A29" w:rsidRPr="008873D2">
                <w:rPr>
                  <w:snapToGrid w:val="0"/>
                  <w:sz w:val="21"/>
                  <w:szCs w:val="21"/>
                </w:rPr>
                <w:t>508,063.01</w:t>
              </w:r>
              <w:r w:rsidRPr="008873D2">
                <w:rPr>
                  <w:snapToGrid w:val="0"/>
                  <w:sz w:val="21"/>
                  <w:szCs w:val="21"/>
                </w:rPr>
                <w:t>万元，收入确认的真实性、准确性会对财务报表的公允反映具有重要影响。因此我们确定收入的真实性与准确性为关键审计事项。</w:t>
              </w:r>
            </w:p>
            <w:p w14:paraId="4D9F265F"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snapToGrid w:val="0"/>
                  <w:sz w:val="21"/>
                  <w:szCs w:val="21"/>
                </w:rPr>
                <w:t>2.审计应对</w:t>
              </w:r>
            </w:p>
            <w:p w14:paraId="6D8FE0AD"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lastRenderedPageBreak/>
                <w:t>我们执行的审计应对程序主要包括：</w:t>
              </w:r>
            </w:p>
            <w:p w14:paraId="43AB48B4"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w:t>
              </w:r>
              <w:r w:rsidRPr="00007812">
                <w:rPr>
                  <w:snapToGrid w:val="0"/>
                  <w:sz w:val="21"/>
                  <w:szCs w:val="21"/>
                </w:rPr>
                <w:t>1）我们测试了有关收入循环的关键内部控制的设计和执行，以确认内部控制的有效性；</w:t>
              </w:r>
            </w:p>
            <w:p w14:paraId="1D1104F9"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w:t>
              </w:r>
              <w:r w:rsidRPr="00007812">
                <w:rPr>
                  <w:snapToGrid w:val="0"/>
                  <w:sz w:val="21"/>
                  <w:szCs w:val="21"/>
                </w:rPr>
                <w:t>2）我们获取了贵公司与各客户单位签订的销售合同，对合同关键条款进行核实；</w:t>
              </w:r>
            </w:p>
            <w:p w14:paraId="30F8874B"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w:t>
              </w:r>
              <w:r w:rsidRPr="00007812">
                <w:rPr>
                  <w:snapToGrid w:val="0"/>
                  <w:sz w:val="21"/>
                  <w:szCs w:val="21"/>
                </w:rPr>
                <w:t>3）实地走访前五大客户并访谈相关人员，了解业务的必要性和真实性；</w:t>
              </w:r>
            </w:p>
            <w:p w14:paraId="496B22FC"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w:t>
              </w:r>
              <w:r w:rsidRPr="00007812">
                <w:rPr>
                  <w:snapToGrid w:val="0"/>
                  <w:sz w:val="21"/>
                  <w:szCs w:val="21"/>
                </w:rPr>
                <w:t>4）对本年记录的收入业务选取样本，检查合同、出库单、物流运输单据、销售发票、销售回款凭证等，结合函证、监盘等程序验证收入是否真实发生，确认收入金额是否存在重大错报，评价相关收入确认是否符合收入确认的会计政策；</w:t>
              </w:r>
            </w:p>
            <w:p w14:paraId="2E29F61D"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w:t>
              </w:r>
              <w:r w:rsidRPr="00007812">
                <w:rPr>
                  <w:snapToGrid w:val="0"/>
                  <w:sz w:val="21"/>
                  <w:szCs w:val="21"/>
                </w:rPr>
                <w:t>5）就资产负债表日前后记录的收入交易，选取样本，核对出库单及其他支持性文件，以评价收入是否被记录于恰当的会计期间。</w:t>
              </w:r>
            </w:p>
            <w:p w14:paraId="1AD384D6"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（二）固定资产、在建工程的减值</w:t>
              </w:r>
            </w:p>
            <w:p w14:paraId="3F9BD877"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snapToGrid w:val="0"/>
                  <w:sz w:val="21"/>
                  <w:szCs w:val="21"/>
                </w:rPr>
                <w:t>1.事项描述</w:t>
              </w:r>
            </w:p>
            <w:p w14:paraId="58CC1516"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如财务报表附注五、（十一）（十二）所示，截止</w:t>
              </w:r>
              <w:r w:rsidRPr="00007812">
                <w:rPr>
                  <w:snapToGrid w:val="0"/>
                  <w:sz w:val="21"/>
                  <w:szCs w:val="21"/>
                </w:rPr>
                <w:t>2020年12月31日，贵公司的固定资产、在建工程账面净值805,356.30万元，占贵公司资产总额的64.13%，是贵公司资产的主要组成部分。管理层对这些资产是否存在减值迹象进行了测试，对于识别出减值迹象的，管理层通过计算资产或其所在资产组的可收回金额，并比较可收回金额与账面价值对其进行减值测试。预测可收回金额涉及对未来现金流量现值的预测，管理层在预测中需要做出重大判断和假设，特别是对于未来业务量、成本、经营费用、以及折现率等。由于未来现金流预测和折现的固有不确</w:t>
              </w:r>
              <w:r w:rsidRPr="00007812">
                <w:rPr>
                  <w:rFonts w:hint="eastAsia"/>
                  <w:snapToGrid w:val="0"/>
                  <w:sz w:val="21"/>
                  <w:szCs w:val="21"/>
                </w:rPr>
                <w:t>定性，我们将固定资产、在建工程的减值识别为关键审计事项。</w:t>
              </w:r>
            </w:p>
            <w:p w14:paraId="2851CE40"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snapToGrid w:val="0"/>
                  <w:sz w:val="21"/>
                  <w:szCs w:val="21"/>
                </w:rPr>
                <w:t>2.审计应对</w:t>
              </w:r>
            </w:p>
            <w:p w14:paraId="65623E3F"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我们执行的审计应对程序主要包括：</w:t>
              </w:r>
            </w:p>
            <w:p w14:paraId="04FADE4B"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w:t>
              </w:r>
              <w:r w:rsidRPr="00007812">
                <w:rPr>
                  <w:snapToGrid w:val="0"/>
                  <w:sz w:val="21"/>
                  <w:szCs w:val="21"/>
                </w:rPr>
                <w:t>1）测试管理层对固定资产和在建工程计价和减值测试相关的关键内部控制，评估减值测试方法的适当性；</w:t>
              </w:r>
            </w:p>
            <w:p w14:paraId="272E89D6"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w:t>
              </w:r>
              <w:r w:rsidRPr="00007812">
                <w:rPr>
                  <w:snapToGrid w:val="0"/>
                  <w:sz w:val="21"/>
                  <w:szCs w:val="21"/>
                </w:rPr>
                <w:t>2）测试管理层减值测试所依据的基础数据，评估管理层减值测试中所采用的关键假设及判断的合理性；</w:t>
              </w:r>
            </w:p>
            <w:p w14:paraId="3F6A9F20"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w:t>
              </w:r>
              <w:r w:rsidRPr="00007812">
                <w:rPr>
                  <w:snapToGrid w:val="0"/>
                  <w:sz w:val="21"/>
                  <w:szCs w:val="21"/>
                </w:rPr>
                <w:t>3）验证固定资产和在建工程减值测试模型的计算准确性；</w:t>
              </w:r>
            </w:p>
            <w:p w14:paraId="2F0BD257" w14:textId="3B706EF5" w:rsidR="00007812" w:rsidRPr="00007812" w:rsidRDefault="00007812" w:rsidP="00AD1560">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w:t>
              </w:r>
              <w:r w:rsidRPr="00007812">
                <w:rPr>
                  <w:snapToGrid w:val="0"/>
                  <w:sz w:val="21"/>
                  <w:szCs w:val="21"/>
                </w:rPr>
                <w:t>4）复核、重新计算固定资产、在建工程的未来现金流量现值计算的准确性和可行性。</w:t>
              </w:r>
            </w:p>
            <w:p w14:paraId="73911743" w14:textId="77777777" w:rsidR="00007812" w:rsidRPr="00007812" w:rsidRDefault="00007812" w:rsidP="00007812">
              <w:pPr>
                <w:pStyle w:val="af9"/>
                <w:adjustRightInd w:val="0"/>
                <w:snapToGrid w:val="0"/>
                <w:spacing w:beforeLines="50" w:before="120" w:beforeAutospacing="0" w:after="0" w:afterAutospacing="0" w:line="460" w:lineRule="atLeast"/>
                <w:ind w:firstLineChars="200" w:firstLine="480"/>
                <w:rPr>
                  <w:rFonts w:ascii="黑体" w:eastAsia="黑体"/>
                  <w:snapToGrid w:val="0"/>
                </w:rPr>
              </w:pPr>
              <w:r w:rsidRPr="00007812">
                <w:rPr>
                  <w:rFonts w:ascii="黑体" w:eastAsia="黑体" w:hint="eastAsia"/>
                  <w:snapToGrid w:val="0"/>
                </w:rPr>
                <w:t>四、其他信息</w:t>
              </w:r>
            </w:p>
            <w:p w14:paraId="2036665E"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贵公司管理层（以下简称管理层）对其他信息负责。其他信息包括贵公司</w:t>
              </w:r>
              <w:r w:rsidRPr="00007812">
                <w:rPr>
                  <w:snapToGrid w:val="0"/>
                  <w:sz w:val="21"/>
                  <w:szCs w:val="21"/>
                </w:rPr>
                <w:t>2020年年度报告中涵盖的信息，但不包括财务报表和我们的审计报告。</w:t>
              </w:r>
            </w:p>
            <w:p w14:paraId="6201F5E5"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lastRenderedPageBreak/>
                <w:t>我们对财务报表发表的审计意见并不涵盖其他信息，我们也不对其他信息发表任何形式的鉴证结论。</w:t>
              </w:r>
            </w:p>
            <w:p w14:paraId="0043328E"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结合我们对财务报表的审计，我们的责任是阅读其他信息，在此过程中，考虑其他信息是否与财务报表或我们在审计过程中了解到的情况存在重大不一致或者似乎存在重大错报。</w:t>
              </w:r>
            </w:p>
            <w:p w14:paraId="1DFA03A6" w14:textId="635D7F59" w:rsidR="00007812" w:rsidRPr="00007812" w:rsidRDefault="00007812" w:rsidP="00AD1560">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基于我们已执行的工作，如果我们确定其他信息存在重大错报，我们应当报告该事实。在这方面，我们无任何事项需要报告。</w:t>
              </w:r>
            </w:p>
            <w:p w14:paraId="1B6AA7C9" w14:textId="77777777" w:rsidR="00007812" w:rsidRPr="00007812" w:rsidRDefault="00007812" w:rsidP="00007812">
              <w:pPr>
                <w:pStyle w:val="af9"/>
                <w:adjustRightInd w:val="0"/>
                <w:snapToGrid w:val="0"/>
                <w:spacing w:beforeLines="50" w:before="120" w:beforeAutospacing="0" w:after="0" w:afterAutospacing="0" w:line="460" w:lineRule="atLeast"/>
                <w:ind w:firstLineChars="200" w:firstLine="480"/>
                <w:rPr>
                  <w:rFonts w:ascii="黑体" w:eastAsia="黑体"/>
                  <w:snapToGrid w:val="0"/>
                </w:rPr>
              </w:pPr>
              <w:r w:rsidRPr="00007812">
                <w:rPr>
                  <w:rFonts w:ascii="黑体" w:eastAsia="黑体" w:hint="eastAsia"/>
                  <w:snapToGrid w:val="0"/>
                </w:rPr>
                <w:t>五、管理层和治理层对财务报表的责任</w:t>
              </w:r>
            </w:p>
            <w:p w14:paraId="65B39180"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管理层负责按照企业会计准则的规定编制财务报表，使其实现公允反映，并设计、执行和维护必要的内部控制，以使财务报表不存在由于舞弊或错误导致的重大错报。</w:t>
              </w:r>
            </w:p>
            <w:p w14:paraId="34E1C048"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在编制财务报表时，管理层负责评估贵公司的持续经营能力，披露与持续经营相关的事项（如适用），并运用持续经营假设，除非管理层计划清算贵公司、终止运营或别无其他现实的选择。</w:t>
              </w:r>
            </w:p>
            <w:p w14:paraId="60FE8D38" w14:textId="14EB6B13" w:rsidR="00007812" w:rsidRPr="00007812" w:rsidRDefault="00007812" w:rsidP="00AD1560">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治理层负责监督贵公司的财务报告过程。</w:t>
              </w:r>
            </w:p>
            <w:p w14:paraId="207C7BE8" w14:textId="77777777" w:rsidR="00007812" w:rsidRPr="00007812" w:rsidRDefault="00007812" w:rsidP="00007812">
              <w:pPr>
                <w:pStyle w:val="af9"/>
                <w:adjustRightInd w:val="0"/>
                <w:snapToGrid w:val="0"/>
                <w:spacing w:beforeLines="50" w:before="120" w:beforeAutospacing="0" w:after="0" w:afterAutospacing="0" w:line="460" w:lineRule="atLeast"/>
                <w:ind w:firstLineChars="200" w:firstLine="480"/>
                <w:rPr>
                  <w:rFonts w:ascii="黑体" w:eastAsia="黑体"/>
                  <w:snapToGrid w:val="0"/>
                </w:rPr>
              </w:pPr>
              <w:r w:rsidRPr="00007812">
                <w:rPr>
                  <w:rFonts w:ascii="黑体" w:eastAsia="黑体" w:hint="eastAsia"/>
                  <w:snapToGrid w:val="0"/>
                </w:rPr>
                <w:t>六、注册会计师对财务报表审计的责任</w:t>
              </w:r>
            </w:p>
            <w:p w14:paraId="62AA2F99"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35F0E2E4"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在按照审计准则执行审计工作的过程中，我们运用职业判断，并保持职业怀疑。同时，我们也执行以下工作：</w:t>
              </w:r>
            </w:p>
            <w:p w14:paraId="753D044A"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一）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40DA8551"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（二）了解与审计相关的内部控制，以设计恰当的审计程序。</w:t>
              </w:r>
            </w:p>
            <w:p w14:paraId="1A3946C6"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（三）评价管理层选用会计政策的恰当性和作出会计估计及相关披露的合理性。</w:t>
              </w:r>
            </w:p>
            <w:p w14:paraId="225CE54F"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四）对管理层使用持续经营假设的恰当性得出结论。同时，根据获取的审计证据，就可能导致对贵公司持续经营能力产生重大疑虑的事项或情况是否存在重大不确定性得出结论。如果我们得出结论认为存在重大不确定性，审计准则要求我们在审计报告中提请报表使用者注意财务报</w:t>
              </w:r>
              <w:r w:rsidRPr="00007812">
                <w:rPr>
                  <w:rFonts w:hint="eastAsia"/>
                  <w:snapToGrid w:val="0"/>
                  <w:sz w:val="21"/>
                  <w:szCs w:val="21"/>
                </w:rPr>
                <w:lastRenderedPageBreak/>
                <w:t>表中的相关披露；如果披露不充分，我们应当发表非无保留意见。我们的结论基于截至审计报告日可获得的信息。然而，未来的事项或情况可能导致贵公司不能持续经营。</w:t>
              </w:r>
            </w:p>
            <w:p w14:paraId="60D5D732"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（五）评价财务报表的总体列报、结构和内容，并评价财务报表是否公允反映相关交易和事项。</w:t>
              </w:r>
            </w:p>
            <w:p w14:paraId="06AD8EA8"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（六）就贵公司中实体或业务活动的财务信息获取充分、恰当的审计证据，以对财务报表发表审计意见。我们负责指导、监督和执行集团审计，并对审计意见承担全部责任。</w:t>
              </w:r>
            </w:p>
            <w:p w14:paraId="4B466F50"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我们与治理层就计划的审计范围、时间安排和重大审计发现等事项进行沟通，包括沟通我们在审计中识别出的值得关注的内部控制缺陷。</w:t>
              </w:r>
            </w:p>
            <w:p w14:paraId="68293750"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我们还就遵守与独立性相关的职业道德要求向治理层提供声明，并与治理层沟通可能被合理认为影响我们独立性的所有关系和其他事项，以及相关的防范措施（如适用）。</w:t>
              </w:r>
            </w:p>
            <w:p w14:paraId="103BDD72" w14:textId="77777777" w:rsidR="00007812" w:rsidRPr="00007812" w:rsidRDefault="00007812" w:rsidP="00007812">
              <w:pPr>
                <w:pStyle w:val="af9"/>
                <w:adjustRightInd w:val="0"/>
                <w:snapToGrid w:val="0"/>
                <w:spacing w:before="0" w:beforeAutospacing="0" w:after="0" w:afterAutospacing="0" w:line="460" w:lineRule="atLeast"/>
                <w:ind w:firstLine="420"/>
                <w:jc w:val="both"/>
                <w:rPr>
                  <w:snapToGrid w:val="0"/>
                  <w:sz w:val="21"/>
                  <w:szCs w:val="21"/>
                </w:rPr>
              </w:pPr>
              <w:r w:rsidRPr="00007812">
                <w:rPr>
                  <w:rFonts w:hint="eastAsia"/>
                  <w:snapToGrid w:val="0"/>
                  <w:sz w:val="21"/>
                  <w:szCs w:val="21"/>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14:paraId="63AB08AC" w14:textId="77777777" w:rsidR="00007812" w:rsidRDefault="00007812" w:rsidP="00007812"/>
            <w:p w14:paraId="33789968" w14:textId="77777777" w:rsidR="00007812" w:rsidRDefault="00007812" w:rsidP="00007812"/>
            <w:p w14:paraId="34A20C57" w14:textId="77777777" w:rsidR="00007812" w:rsidRDefault="00007812" w:rsidP="00007812"/>
            <w:p w14:paraId="47C02C1D" w14:textId="217153EC" w:rsidR="00007812" w:rsidRPr="006073B8" w:rsidRDefault="00007812" w:rsidP="006073B8">
              <w:pPr>
                <w:pStyle w:val="af9"/>
                <w:spacing w:before="0" w:beforeAutospacing="0" w:after="0" w:afterAutospacing="0" w:line="460" w:lineRule="atLeast"/>
                <w:ind w:firstLineChars="202" w:firstLine="424"/>
                <w:rPr>
                  <w:snapToGrid w:val="0"/>
                  <w:sz w:val="21"/>
                  <w:szCs w:val="21"/>
                </w:rPr>
              </w:pPr>
              <w:r w:rsidRPr="006073B8">
                <w:rPr>
                  <w:rFonts w:hint="eastAsia"/>
                  <w:snapToGrid w:val="0"/>
                  <w:sz w:val="21"/>
                  <w:szCs w:val="21"/>
                </w:rPr>
                <w:t>大信会计师事务所（特殊普通合伙）</w:t>
              </w:r>
              <w:r w:rsidRPr="006073B8">
                <w:rPr>
                  <w:snapToGrid w:val="0"/>
                  <w:sz w:val="21"/>
                  <w:szCs w:val="21"/>
                </w:rPr>
                <w:t xml:space="preserve">           中国注册会计师：</w:t>
              </w:r>
              <w:r w:rsidR="00224734" w:rsidRPr="00224734">
                <w:rPr>
                  <w:snapToGrid w:val="0"/>
                  <w:sz w:val="21"/>
                  <w:szCs w:val="21"/>
                </w:rPr>
                <w:t>刘先利</w:t>
              </w:r>
            </w:p>
            <w:p w14:paraId="32692B74" w14:textId="77777777" w:rsidR="00007812" w:rsidRPr="006073B8" w:rsidRDefault="00007812" w:rsidP="006073B8">
              <w:pPr>
                <w:pStyle w:val="af9"/>
                <w:spacing w:before="0" w:beforeAutospacing="0" w:after="0" w:afterAutospacing="0" w:line="460" w:lineRule="atLeast"/>
                <w:ind w:firstLineChars="202" w:firstLine="424"/>
                <w:rPr>
                  <w:snapToGrid w:val="0"/>
                  <w:sz w:val="21"/>
                  <w:szCs w:val="21"/>
                </w:rPr>
              </w:pPr>
              <w:r w:rsidRPr="006073B8">
                <w:rPr>
                  <w:snapToGrid w:val="0"/>
                  <w:sz w:val="21"/>
                  <w:szCs w:val="21"/>
                </w:rPr>
                <w:t xml:space="preserve">                                               （项目合伙人）</w:t>
              </w:r>
            </w:p>
            <w:p w14:paraId="07B4CF98" w14:textId="77777777" w:rsidR="00007812" w:rsidRPr="006073B8" w:rsidRDefault="00007812" w:rsidP="006073B8">
              <w:pPr>
                <w:pStyle w:val="af9"/>
                <w:spacing w:before="0" w:beforeAutospacing="0" w:after="0" w:afterAutospacing="0" w:line="460" w:lineRule="atLeast"/>
                <w:ind w:firstLineChars="202" w:firstLine="424"/>
                <w:rPr>
                  <w:snapToGrid w:val="0"/>
                  <w:sz w:val="21"/>
                  <w:szCs w:val="21"/>
                </w:rPr>
              </w:pPr>
            </w:p>
            <w:p w14:paraId="3E8CB483" w14:textId="63CA3F4C" w:rsidR="00007812" w:rsidRPr="006073B8" w:rsidRDefault="00007812" w:rsidP="006073B8">
              <w:pPr>
                <w:pStyle w:val="af9"/>
                <w:spacing w:before="0" w:beforeAutospacing="0" w:after="0" w:afterAutospacing="0" w:line="460" w:lineRule="atLeast"/>
                <w:ind w:firstLineChars="202" w:firstLine="424"/>
                <w:rPr>
                  <w:snapToGrid w:val="0"/>
                  <w:sz w:val="21"/>
                  <w:szCs w:val="21"/>
                </w:rPr>
              </w:pPr>
              <w:r w:rsidRPr="006073B8">
                <w:rPr>
                  <w:rFonts w:hint="eastAsia"/>
                  <w:snapToGrid w:val="0"/>
                  <w:sz w:val="21"/>
                  <w:szCs w:val="21"/>
                </w:rPr>
                <w:t>中</w:t>
              </w:r>
              <w:r w:rsidRPr="006073B8">
                <w:rPr>
                  <w:snapToGrid w:val="0"/>
                  <w:sz w:val="21"/>
                  <w:szCs w:val="21"/>
                </w:rPr>
                <w:t xml:space="preserve"> 国  ·  北 京                  </w:t>
              </w:r>
              <w:r w:rsidR="006073B8">
                <w:rPr>
                  <w:snapToGrid w:val="0"/>
                  <w:sz w:val="21"/>
                  <w:szCs w:val="21"/>
                </w:rPr>
                <w:t xml:space="preserve">        </w:t>
              </w:r>
              <w:r w:rsidRPr="006073B8">
                <w:rPr>
                  <w:snapToGrid w:val="0"/>
                  <w:sz w:val="21"/>
                  <w:szCs w:val="21"/>
                </w:rPr>
                <w:t xml:space="preserve"> 中国注册会计师：</w:t>
              </w:r>
              <w:r w:rsidR="00224734" w:rsidRPr="00224734">
                <w:rPr>
                  <w:snapToGrid w:val="0"/>
                  <w:sz w:val="21"/>
                  <w:szCs w:val="21"/>
                </w:rPr>
                <w:t>罗晓龙</w:t>
              </w:r>
            </w:p>
            <w:p w14:paraId="36F5EB91" w14:textId="77777777" w:rsidR="00007812" w:rsidRPr="006073B8" w:rsidRDefault="00007812" w:rsidP="006073B8">
              <w:pPr>
                <w:pStyle w:val="af9"/>
                <w:spacing w:before="0" w:beforeAutospacing="0" w:after="0" w:afterAutospacing="0" w:line="460" w:lineRule="atLeast"/>
                <w:ind w:firstLineChars="202" w:firstLine="424"/>
                <w:rPr>
                  <w:snapToGrid w:val="0"/>
                  <w:sz w:val="21"/>
                  <w:szCs w:val="21"/>
                </w:rPr>
              </w:pPr>
            </w:p>
            <w:p w14:paraId="135AFBAF" w14:textId="77777777" w:rsidR="00007812" w:rsidRPr="006073B8" w:rsidRDefault="00007812" w:rsidP="006073B8">
              <w:pPr>
                <w:pStyle w:val="af9"/>
                <w:spacing w:before="0" w:beforeAutospacing="0" w:after="0" w:afterAutospacing="0" w:line="460" w:lineRule="atLeast"/>
                <w:ind w:firstLineChars="202" w:firstLine="424"/>
                <w:rPr>
                  <w:snapToGrid w:val="0"/>
                  <w:sz w:val="21"/>
                  <w:szCs w:val="21"/>
                </w:rPr>
              </w:pPr>
            </w:p>
            <w:p w14:paraId="5F43AFA2" w14:textId="231C3C1A" w:rsidR="00D4525D" w:rsidRPr="006073B8" w:rsidRDefault="00007812" w:rsidP="006073B8">
              <w:pPr>
                <w:pStyle w:val="af9"/>
                <w:spacing w:before="0" w:beforeAutospacing="0" w:after="0" w:afterAutospacing="0" w:line="460" w:lineRule="atLeast"/>
                <w:ind w:firstLineChars="202" w:firstLine="424"/>
                <w:jc w:val="right"/>
                <w:rPr>
                  <w:snapToGrid w:val="0"/>
                  <w:sz w:val="21"/>
                  <w:szCs w:val="21"/>
                </w:rPr>
              </w:pPr>
              <w:r w:rsidRPr="006073B8">
                <w:rPr>
                  <w:rFonts w:hint="eastAsia"/>
                  <w:snapToGrid w:val="0"/>
                  <w:sz w:val="21"/>
                  <w:szCs w:val="21"/>
                </w:rPr>
                <w:t>二○二一年四月二十二日</w:t>
              </w:r>
            </w:p>
          </w:sdtContent>
        </w:sdt>
      </w:sdtContent>
    </w:sdt>
    <w:p w14:paraId="42B5B557" w14:textId="77777777" w:rsidR="00D4525D" w:rsidRDefault="00D4525D"/>
    <w:p w14:paraId="26778767" w14:textId="77777777" w:rsidR="00AD1560" w:rsidRDefault="00AD1560"/>
    <w:p w14:paraId="5292498B" w14:textId="77777777" w:rsidR="00AD1560" w:rsidRDefault="00AD1560"/>
    <w:p w14:paraId="511C2C24" w14:textId="77777777" w:rsidR="00AD1560" w:rsidRDefault="00AD1560"/>
    <w:p w14:paraId="40D64854" w14:textId="77777777" w:rsidR="00AD1560" w:rsidRDefault="00AD1560"/>
    <w:p w14:paraId="77A1A3E4" w14:textId="77777777" w:rsidR="00AD1560" w:rsidRDefault="00AD1560"/>
    <w:p w14:paraId="0F1958D1" w14:textId="77777777" w:rsidR="00AD1560" w:rsidRDefault="00AD1560"/>
    <w:p w14:paraId="5A710E7C" w14:textId="77777777" w:rsidR="00AD1560" w:rsidRDefault="00AD1560"/>
    <w:p w14:paraId="3E458C9B" w14:textId="77777777" w:rsidR="00AD1560" w:rsidRDefault="00AD1560"/>
    <w:p w14:paraId="4FFA9C20" w14:textId="77777777" w:rsidR="00D4525D" w:rsidRDefault="0025122A">
      <w:pPr>
        <w:pStyle w:val="2"/>
        <w:numPr>
          <w:ilvl w:val="0"/>
          <w:numId w:val="45"/>
        </w:numPr>
        <w:rPr>
          <w:rFonts w:ascii="宋体" w:hAnsi="宋体"/>
        </w:rPr>
      </w:pPr>
      <w:r>
        <w:rPr>
          <w:rFonts w:ascii="宋体" w:hAnsi="宋体" w:hint="eastAsia"/>
        </w:rPr>
        <w:lastRenderedPageBreak/>
        <w:t>财务报表</w:t>
      </w:r>
      <w:bookmarkStart w:id="95" w:name="_Hlk24034092"/>
    </w:p>
    <w:sdt>
      <w:sdtPr>
        <w:rPr>
          <w:rFonts w:ascii="宋体" w:hAnsi="宋体" w:cs="宋体" w:hint="eastAsia"/>
          <w:b w:val="0"/>
          <w:bCs w:val="0"/>
          <w:kern w:val="0"/>
          <w:szCs w:val="24"/>
        </w:rPr>
        <w:alias w:val="选项模块:需要编制合并报表"/>
        <w:tag w:val="_SEC_cc37a84cf19b441f93487bfd1de48f00"/>
        <w:id w:val="-289056356"/>
        <w:placeholder>
          <w:docPart w:val="GBC22222222222222222222222222222"/>
        </w:placeholder>
      </w:sdtPr>
      <w:sdtEndPr>
        <w:rPr>
          <w:rFonts w:hint="default"/>
        </w:rPr>
      </w:sdtEndPr>
      <w:sdtContent>
        <w:bookmarkEnd w:id="95" w:displacedByCustomXml="next"/>
        <w:sdt>
          <w:sdtPr>
            <w:rPr>
              <w:rFonts w:ascii="宋体" w:hAnsi="宋体" w:cs="宋体" w:hint="eastAsia"/>
              <w:b w:val="0"/>
              <w:bCs w:val="0"/>
              <w:kern w:val="0"/>
              <w:szCs w:val="24"/>
            </w:rPr>
            <w:tag w:val="_SEC_da8537716f844d348642866e2e19ed15"/>
            <w:id w:val="-273025745"/>
            <w:placeholder>
              <w:docPart w:val="GBC22222222222222222222222222222"/>
            </w:placeholder>
          </w:sdtPr>
          <w:sdtEndPr>
            <w:rPr>
              <w:rFonts w:hint="default"/>
              <w:color w:val="008000"/>
              <w:szCs w:val="21"/>
              <w:u w:val="single"/>
            </w:rPr>
          </w:sdtEndPr>
          <w:sdtContent>
            <w:p w14:paraId="5C446971" w14:textId="77777777" w:rsidR="00D4525D" w:rsidRDefault="0025122A">
              <w:pPr>
                <w:pStyle w:val="3"/>
                <w:jc w:val="center"/>
              </w:pPr>
              <w:r>
                <w:rPr>
                  <w:rFonts w:hint="eastAsia"/>
                </w:rPr>
                <w:t>合并资产负债表</w:t>
              </w:r>
            </w:p>
            <w:p w14:paraId="478DEA85" w14:textId="77777777" w:rsidR="00D4525D" w:rsidRDefault="0025122A">
              <w:pPr>
                <w:snapToGrid w:val="0"/>
                <w:spacing w:line="240" w:lineRule="atLeast"/>
                <w:jc w:val="center"/>
                <w:rPr>
                  <w:b/>
                  <w:szCs w:val="21"/>
                </w:rPr>
              </w:pPr>
              <w:r>
                <w:rPr>
                  <w:szCs w:val="21"/>
                </w:rPr>
                <w:t>2020年12月31日</w:t>
              </w:r>
            </w:p>
            <w:p w14:paraId="2A6ABB52" w14:textId="400B379D" w:rsidR="00D4525D" w:rsidRDefault="0025122A">
              <w:pPr>
                <w:rPr>
                  <w:szCs w:val="21"/>
                </w:rPr>
              </w:pPr>
              <w:r>
                <w:rPr>
                  <w:szCs w:val="21"/>
                </w:rPr>
                <w:t xml:space="preserve">编制单位: </w:t>
              </w:r>
              <w:sdt>
                <w:sdtPr>
                  <w:rPr>
                    <w:szCs w:val="21"/>
                  </w:rPr>
                  <w:alias w:val="公司法定中文名称"/>
                  <w:tag w:val="_GBC_22071e1c4bb04578b94539b252cb1c67"/>
                  <w:id w:val="934245854"/>
                  <w:placeholder>
                    <w:docPart w:val="GBC22222222222222222222222222222"/>
                  </w:placeholder>
                  <w:dataBinding w:prefixMappings="xmlns:clcid-cgi='clcid-cgi'" w:xpath="/*/clcid-cgi:GongSiFaDingZhongWenMingCheng[not(@periodRef)]" w:storeItemID="{89EBAB94-44A0-46A2-B712-30D997D04A6D}"/>
                  <w:text/>
                </w:sdtPr>
                <w:sdtContent>
                  <w:r w:rsidR="00D723D1">
                    <w:rPr>
                      <w:szCs w:val="21"/>
                    </w:rPr>
                    <w:t>重庆港九股份有限公司</w:t>
                  </w:r>
                </w:sdtContent>
              </w:sdt>
            </w:p>
            <w:p w14:paraId="5BA10BCF" w14:textId="48449911" w:rsidR="00D4525D" w:rsidRDefault="0025122A">
              <w:pPr>
                <w:jc w:val="right"/>
                <w:rPr>
                  <w:szCs w:val="21"/>
                </w:rPr>
              </w:pPr>
              <w:r>
                <w:rPr>
                  <w:szCs w:val="21"/>
                </w:rPr>
                <w:t>单位:</w:t>
              </w:r>
              <w:sdt>
                <w:sdtPr>
                  <w:rPr>
                    <w:szCs w:val="21"/>
                  </w:rPr>
                  <w:alias w:val="单位：合并资产负债表"/>
                  <w:tag w:val="_GBC_8c6918f285a44e0f8fb06fefffa27df4"/>
                  <w:id w:val="3113075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szCs w:val="21"/>
                    </w:rPr>
                    <w:t>元</w:t>
                  </w:r>
                </w:sdtContent>
              </w:sdt>
              <w:r>
                <w:rPr>
                  <w:szCs w:val="21"/>
                </w:rPr>
                <w:t xml:space="preserve">  币种:</w:t>
              </w:r>
              <w:sdt>
                <w:sdtPr>
                  <w:rPr>
                    <w:szCs w:val="21"/>
                  </w:rPr>
                  <w:alias w:val="币种：合并资产负债表"/>
                  <w:tag w:val="_GBC_0953b26208a64010937af0b40efed509"/>
                  <w:id w:val="7998860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szCs w:val="21"/>
                    </w:rPr>
                    <w:t>人民币</w:t>
                  </w:r>
                </w:sdtContent>
              </w:sdt>
            </w:p>
            <w:tbl>
              <w:tblPr>
                <w:tblW w:w="5883" w:type="pct"/>
                <w:tblInd w:w="-15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80"/>
                <w:gridCol w:w="861"/>
                <w:gridCol w:w="2486"/>
                <w:gridCol w:w="2347"/>
              </w:tblGrid>
              <w:tr w:rsidR="00764CA1" w14:paraId="0CB3F657" w14:textId="77777777" w:rsidTr="002F27D0">
                <w:bookmarkStart w:id="96" w:name="_Hlk69211748" w:displacedByCustomXml="next"/>
                <w:sdt>
                  <w:sdtPr>
                    <w:tag w:val="_PLD_84c27050653a48c5a546a57ae8416994"/>
                    <w:id w:val="855463217"/>
                  </w:sdtPr>
                  <w:sdtContent>
                    <w:tc>
                      <w:tcPr>
                        <w:tcW w:w="2255" w:type="pct"/>
                        <w:tcBorders>
                          <w:top w:val="outset" w:sz="6" w:space="0" w:color="auto"/>
                          <w:left w:val="outset" w:sz="6" w:space="0" w:color="auto"/>
                          <w:bottom w:val="outset" w:sz="6" w:space="0" w:color="auto"/>
                          <w:right w:val="outset" w:sz="6" w:space="0" w:color="auto"/>
                        </w:tcBorders>
                        <w:vAlign w:val="center"/>
                      </w:tcPr>
                      <w:p w14:paraId="6B8DD01F" w14:textId="77777777" w:rsidR="00764CA1" w:rsidRDefault="00764CA1" w:rsidP="00C80BA9">
                        <w:pPr>
                          <w:jc w:val="center"/>
                          <w:rPr>
                            <w:b/>
                            <w:szCs w:val="21"/>
                          </w:rPr>
                        </w:pPr>
                        <w:r>
                          <w:rPr>
                            <w:b/>
                            <w:szCs w:val="21"/>
                          </w:rPr>
                          <w:t>项目</w:t>
                        </w:r>
                      </w:p>
                    </w:tc>
                  </w:sdtContent>
                </w:sdt>
                <w:sdt>
                  <w:sdtPr>
                    <w:tag w:val="_PLD_8ac07e922cfc49539af3e18b6fb1e9ef"/>
                    <w:id w:val="-1766146248"/>
                  </w:sdtPr>
                  <w:sdtContent>
                    <w:tc>
                      <w:tcPr>
                        <w:tcW w:w="415" w:type="pct"/>
                        <w:tcBorders>
                          <w:top w:val="outset" w:sz="6" w:space="0" w:color="auto"/>
                          <w:left w:val="outset" w:sz="6" w:space="0" w:color="auto"/>
                          <w:bottom w:val="outset" w:sz="6" w:space="0" w:color="auto"/>
                          <w:right w:val="outset" w:sz="6" w:space="0" w:color="auto"/>
                        </w:tcBorders>
                        <w:vAlign w:val="center"/>
                      </w:tcPr>
                      <w:p w14:paraId="3A7630E5" w14:textId="77777777" w:rsidR="00764CA1" w:rsidRDefault="00764CA1" w:rsidP="00C80BA9">
                        <w:pPr>
                          <w:jc w:val="center"/>
                          <w:rPr>
                            <w:b/>
                            <w:szCs w:val="21"/>
                          </w:rPr>
                        </w:pPr>
                        <w:r>
                          <w:rPr>
                            <w:rFonts w:hint="eastAsia"/>
                            <w:b/>
                            <w:szCs w:val="21"/>
                          </w:rPr>
                          <w:t>附注</w:t>
                        </w:r>
                      </w:p>
                    </w:tc>
                  </w:sdtContent>
                </w:sdt>
                <w:sdt>
                  <w:sdtPr>
                    <w:tag w:val="_PLD_6a3e769a95b74706b81a9893b779573c"/>
                    <w:id w:val="918754964"/>
                  </w:sdtPr>
                  <w:sdtContent>
                    <w:tc>
                      <w:tcPr>
                        <w:tcW w:w="1198" w:type="pct"/>
                        <w:tcBorders>
                          <w:top w:val="outset" w:sz="6" w:space="0" w:color="auto"/>
                          <w:left w:val="outset" w:sz="6" w:space="0" w:color="auto"/>
                          <w:bottom w:val="outset" w:sz="6" w:space="0" w:color="auto"/>
                          <w:right w:val="outset" w:sz="6" w:space="0" w:color="auto"/>
                        </w:tcBorders>
                        <w:vAlign w:val="center"/>
                      </w:tcPr>
                      <w:p w14:paraId="633E8FF0" w14:textId="77777777" w:rsidR="00764CA1" w:rsidRDefault="00764CA1" w:rsidP="00C80BA9">
                        <w:pPr>
                          <w:jc w:val="center"/>
                          <w:rPr>
                            <w:b/>
                            <w:szCs w:val="21"/>
                          </w:rPr>
                        </w:pPr>
                        <w:r>
                          <w:rPr>
                            <w:rFonts w:hint="eastAsia"/>
                            <w:b/>
                          </w:rPr>
                          <w:t>2020年1</w:t>
                        </w:r>
                        <w:r>
                          <w:rPr>
                            <w:b/>
                          </w:rPr>
                          <w:t>2</w:t>
                        </w:r>
                        <w:r>
                          <w:rPr>
                            <w:rFonts w:hint="eastAsia"/>
                            <w:b/>
                          </w:rPr>
                          <w:t>月</w:t>
                        </w:r>
                        <w:r>
                          <w:rPr>
                            <w:b/>
                          </w:rPr>
                          <w:t>31</w:t>
                        </w:r>
                        <w:r>
                          <w:rPr>
                            <w:rFonts w:hint="eastAsia"/>
                            <w:b/>
                          </w:rPr>
                          <w:t>日</w:t>
                        </w:r>
                      </w:p>
                    </w:tc>
                  </w:sdtContent>
                </w:sdt>
                <w:sdt>
                  <w:sdtPr>
                    <w:tag w:val="_PLD_3c9a89d7045e40ff9c0f81ac747711c4"/>
                    <w:id w:val="1972012111"/>
                  </w:sdtPr>
                  <w:sdtContent>
                    <w:tc>
                      <w:tcPr>
                        <w:tcW w:w="1131" w:type="pct"/>
                        <w:tcBorders>
                          <w:top w:val="outset" w:sz="6" w:space="0" w:color="auto"/>
                          <w:left w:val="outset" w:sz="6" w:space="0" w:color="auto"/>
                          <w:bottom w:val="outset" w:sz="6" w:space="0" w:color="auto"/>
                          <w:right w:val="outset" w:sz="6" w:space="0" w:color="auto"/>
                        </w:tcBorders>
                        <w:vAlign w:val="center"/>
                      </w:tcPr>
                      <w:p w14:paraId="7224E6B7" w14:textId="77777777" w:rsidR="00764CA1" w:rsidRDefault="00764CA1" w:rsidP="00C80BA9">
                        <w:pPr>
                          <w:jc w:val="center"/>
                          <w:rPr>
                            <w:b/>
                            <w:szCs w:val="21"/>
                          </w:rPr>
                        </w:pPr>
                        <w:r>
                          <w:rPr>
                            <w:rFonts w:hint="eastAsia"/>
                            <w:b/>
                            <w:szCs w:val="21"/>
                          </w:rPr>
                          <w:t>2019年12月31日</w:t>
                        </w:r>
                      </w:p>
                    </w:tc>
                  </w:sdtContent>
                </w:sdt>
              </w:tr>
              <w:tr w:rsidR="00764CA1" w14:paraId="3D7B3BD0" w14:textId="77777777" w:rsidTr="002F27D0">
                <w:sdt>
                  <w:sdtPr>
                    <w:tag w:val="_PLD_ddefc78a30fc4d35a7bb6c1f0057e4ef"/>
                    <w:id w:val="956375290"/>
                  </w:sdtPr>
                  <w:sdtContent>
                    <w:tc>
                      <w:tcPr>
                        <w:tcW w:w="2255" w:type="pct"/>
                        <w:tcBorders>
                          <w:top w:val="outset" w:sz="6" w:space="0" w:color="auto"/>
                          <w:left w:val="outset" w:sz="6" w:space="0" w:color="auto"/>
                          <w:bottom w:val="outset" w:sz="6" w:space="0" w:color="auto"/>
                          <w:right w:val="outset" w:sz="6" w:space="0" w:color="auto"/>
                        </w:tcBorders>
                        <w:vAlign w:val="center"/>
                      </w:tcPr>
                      <w:p w14:paraId="6EFE24D2" w14:textId="77777777" w:rsidR="00764CA1" w:rsidRDefault="00764CA1" w:rsidP="00C80BA9">
                        <w:pPr>
                          <w:rPr>
                            <w:szCs w:val="21"/>
                          </w:rPr>
                        </w:pPr>
                        <w:r>
                          <w:rPr>
                            <w:rFonts w:hint="eastAsia"/>
                            <w:b/>
                            <w:bCs/>
                            <w:szCs w:val="21"/>
                          </w:rPr>
                          <w:t>流动资产：</w:t>
                        </w:r>
                      </w:p>
                    </w:tc>
                  </w:sdtContent>
                </w:sdt>
                <w:tc>
                  <w:tcPr>
                    <w:tcW w:w="415" w:type="pct"/>
                    <w:tcBorders>
                      <w:top w:val="outset" w:sz="6" w:space="0" w:color="auto"/>
                      <w:left w:val="outset" w:sz="6" w:space="0" w:color="auto"/>
                      <w:bottom w:val="outset" w:sz="6" w:space="0" w:color="auto"/>
                      <w:right w:val="outset" w:sz="6" w:space="0" w:color="auto"/>
                    </w:tcBorders>
                  </w:tcPr>
                  <w:p w14:paraId="26D7757E" w14:textId="77777777" w:rsidR="00764CA1" w:rsidRDefault="00764CA1" w:rsidP="00C80BA9">
                    <w:pPr>
                      <w:rPr>
                        <w:b/>
                        <w:color w:val="FF00FF"/>
                        <w:szCs w:val="21"/>
                      </w:rPr>
                    </w:pPr>
                  </w:p>
                </w:tc>
                <w:tc>
                  <w:tcPr>
                    <w:tcW w:w="1198" w:type="pct"/>
                    <w:tcBorders>
                      <w:top w:val="outset" w:sz="6" w:space="0" w:color="auto"/>
                      <w:left w:val="outset" w:sz="6" w:space="0" w:color="auto"/>
                      <w:bottom w:val="outset" w:sz="6" w:space="0" w:color="auto"/>
                      <w:right w:val="outset" w:sz="6" w:space="0" w:color="auto"/>
                    </w:tcBorders>
                  </w:tcPr>
                  <w:p w14:paraId="32C31726" w14:textId="33A9C5CF" w:rsidR="00764CA1" w:rsidRDefault="00764CA1" w:rsidP="00C80BA9">
                    <w:pPr>
                      <w:rPr>
                        <w:b/>
                        <w:szCs w:val="21"/>
                      </w:rPr>
                    </w:pPr>
                  </w:p>
                </w:tc>
                <w:tc>
                  <w:tcPr>
                    <w:tcW w:w="1131" w:type="pct"/>
                    <w:tcBorders>
                      <w:top w:val="outset" w:sz="6" w:space="0" w:color="auto"/>
                      <w:left w:val="outset" w:sz="6" w:space="0" w:color="auto"/>
                      <w:bottom w:val="outset" w:sz="6" w:space="0" w:color="auto"/>
                      <w:right w:val="outset" w:sz="6" w:space="0" w:color="auto"/>
                    </w:tcBorders>
                  </w:tcPr>
                  <w:p w14:paraId="015BE560" w14:textId="131675E3" w:rsidR="00764CA1" w:rsidRDefault="00764CA1" w:rsidP="00C80BA9">
                    <w:pPr>
                      <w:rPr>
                        <w:b/>
                        <w:szCs w:val="21"/>
                      </w:rPr>
                    </w:pPr>
                  </w:p>
                </w:tc>
              </w:tr>
              <w:tr w:rsidR="00764CA1" w14:paraId="1526CAC2" w14:textId="77777777" w:rsidTr="002F27D0">
                <w:sdt>
                  <w:sdtPr>
                    <w:tag w:val="_PLD_4896ee318f0d4038ae7d704afdab1bd7"/>
                    <w:id w:val="931854514"/>
                  </w:sdtPr>
                  <w:sdtContent>
                    <w:tc>
                      <w:tcPr>
                        <w:tcW w:w="2255" w:type="pct"/>
                        <w:tcBorders>
                          <w:top w:val="outset" w:sz="6" w:space="0" w:color="auto"/>
                          <w:left w:val="outset" w:sz="6" w:space="0" w:color="auto"/>
                          <w:bottom w:val="outset" w:sz="6" w:space="0" w:color="auto"/>
                          <w:right w:val="outset" w:sz="6" w:space="0" w:color="auto"/>
                        </w:tcBorders>
                        <w:vAlign w:val="center"/>
                      </w:tcPr>
                      <w:p w14:paraId="3BB26D49" w14:textId="77777777" w:rsidR="00764CA1" w:rsidRDefault="00764CA1" w:rsidP="00C80BA9">
                        <w:pPr>
                          <w:ind w:firstLineChars="100" w:firstLine="210"/>
                          <w:rPr>
                            <w:szCs w:val="21"/>
                          </w:rPr>
                        </w:pPr>
                        <w:r>
                          <w:rPr>
                            <w:rFonts w:hint="eastAsia"/>
                            <w:szCs w:val="21"/>
                          </w:rPr>
                          <w:t>货币资金</w:t>
                        </w:r>
                      </w:p>
                    </w:tc>
                  </w:sdtContent>
                </w:sdt>
                <w:tc>
                  <w:tcPr>
                    <w:tcW w:w="415" w:type="pct"/>
                    <w:tcBorders>
                      <w:top w:val="outset" w:sz="6" w:space="0" w:color="auto"/>
                      <w:left w:val="outset" w:sz="6" w:space="0" w:color="auto"/>
                      <w:bottom w:val="outset" w:sz="6" w:space="0" w:color="auto"/>
                      <w:right w:val="outset" w:sz="6" w:space="0" w:color="auto"/>
                    </w:tcBorders>
                  </w:tcPr>
                  <w:p w14:paraId="47175CD7" w14:textId="4D010A68" w:rsidR="00764CA1" w:rsidRDefault="002F27D0" w:rsidP="00C80BA9">
                    <w:pPr>
                      <w:rPr>
                        <w:szCs w:val="21"/>
                      </w:rPr>
                    </w:pPr>
                    <w:r>
                      <w:rPr>
                        <w:rFonts w:hint="eastAsia"/>
                        <w:szCs w:val="21"/>
                      </w:rPr>
                      <w:t>七、1</w:t>
                    </w:r>
                  </w:p>
                </w:tc>
                <w:tc>
                  <w:tcPr>
                    <w:tcW w:w="1198" w:type="pct"/>
                    <w:tcBorders>
                      <w:top w:val="outset" w:sz="6" w:space="0" w:color="auto"/>
                      <w:left w:val="outset" w:sz="6" w:space="0" w:color="auto"/>
                      <w:bottom w:val="outset" w:sz="6" w:space="0" w:color="auto"/>
                      <w:right w:val="outset" w:sz="6" w:space="0" w:color="auto"/>
                    </w:tcBorders>
                  </w:tcPr>
                  <w:p w14:paraId="66517D58" w14:textId="77777777" w:rsidR="00764CA1" w:rsidRDefault="00764CA1" w:rsidP="00C80BA9">
                    <w:pPr>
                      <w:jc w:val="right"/>
                      <w:rPr>
                        <w:szCs w:val="21"/>
                      </w:rPr>
                    </w:pPr>
                    <w:r>
                      <w:t>1,276,984,951.93</w:t>
                    </w:r>
                  </w:p>
                </w:tc>
                <w:tc>
                  <w:tcPr>
                    <w:tcW w:w="1131" w:type="pct"/>
                    <w:tcBorders>
                      <w:top w:val="outset" w:sz="6" w:space="0" w:color="auto"/>
                      <w:left w:val="outset" w:sz="6" w:space="0" w:color="auto"/>
                      <w:bottom w:val="outset" w:sz="6" w:space="0" w:color="auto"/>
                      <w:right w:val="outset" w:sz="6" w:space="0" w:color="auto"/>
                    </w:tcBorders>
                  </w:tcPr>
                  <w:p w14:paraId="5F427F9E" w14:textId="77777777" w:rsidR="00764CA1" w:rsidRDefault="00764CA1" w:rsidP="00C80BA9">
                    <w:pPr>
                      <w:jc w:val="right"/>
                      <w:rPr>
                        <w:szCs w:val="21"/>
                      </w:rPr>
                    </w:pPr>
                    <w:r>
                      <w:t>1,127,217,082.95</w:t>
                    </w:r>
                  </w:p>
                </w:tc>
              </w:tr>
              <w:tr w:rsidR="00764CA1" w14:paraId="46FFC8DF" w14:textId="77777777" w:rsidTr="002F27D0">
                <w:sdt>
                  <w:sdtPr>
                    <w:tag w:val="_PLD_cea0ab1c8153445f881a8334334308f5"/>
                    <w:id w:val="941886757"/>
                  </w:sdtPr>
                  <w:sdtContent>
                    <w:tc>
                      <w:tcPr>
                        <w:tcW w:w="2255" w:type="pct"/>
                        <w:tcBorders>
                          <w:top w:val="outset" w:sz="6" w:space="0" w:color="auto"/>
                          <w:left w:val="outset" w:sz="6" w:space="0" w:color="auto"/>
                          <w:bottom w:val="outset" w:sz="6" w:space="0" w:color="auto"/>
                          <w:right w:val="outset" w:sz="6" w:space="0" w:color="auto"/>
                        </w:tcBorders>
                        <w:vAlign w:val="center"/>
                      </w:tcPr>
                      <w:p w14:paraId="0C3D3FB5" w14:textId="77777777" w:rsidR="00764CA1" w:rsidRDefault="00764CA1" w:rsidP="00C80BA9">
                        <w:pPr>
                          <w:ind w:firstLineChars="100" w:firstLine="210"/>
                          <w:rPr>
                            <w:szCs w:val="21"/>
                          </w:rPr>
                        </w:pPr>
                        <w:r>
                          <w:rPr>
                            <w:rFonts w:hint="eastAsia"/>
                            <w:szCs w:val="21"/>
                          </w:rPr>
                          <w:t>结算备付金</w:t>
                        </w:r>
                      </w:p>
                    </w:tc>
                  </w:sdtContent>
                </w:sdt>
                <w:tc>
                  <w:tcPr>
                    <w:tcW w:w="415" w:type="pct"/>
                    <w:tcBorders>
                      <w:top w:val="outset" w:sz="6" w:space="0" w:color="auto"/>
                      <w:left w:val="outset" w:sz="6" w:space="0" w:color="auto"/>
                      <w:bottom w:val="outset" w:sz="6" w:space="0" w:color="auto"/>
                      <w:right w:val="outset" w:sz="6" w:space="0" w:color="auto"/>
                    </w:tcBorders>
                  </w:tcPr>
                  <w:p w14:paraId="24C1C451"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38952ECB"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4E30F3A4" w14:textId="77777777" w:rsidR="00764CA1" w:rsidRDefault="00764CA1" w:rsidP="00C80BA9">
                    <w:pPr>
                      <w:jc w:val="right"/>
                      <w:rPr>
                        <w:szCs w:val="21"/>
                      </w:rPr>
                    </w:pPr>
                  </w:p>
                </w:tc>
              </w:tr>
              <w:tr w:rsidR="00764CA1" w14:paraId="615BE985" w14:textId="77777777" w:rsidTr="002F27D0">
                <w:sdt>
                  <w:sdtPr>
                    <w:tag w:val="_PLD_54142e49bd264c85b9d257be7a4cf7d5"/>
                    <w:id w:val="-1775860655"/>
                  </w:sdtPr>
                  <w:sdtContent>
                    <w:tc>
                      <w:tcPr>
                        <w:tcW w:w="2255" w:type="pct"/>
                        <w:tcBorders>
                          <w:top w:val="outset" w:sz="6" w:space="0" w:color="auto"/>
                          <w:left w:val="outset" w:sz="6" w:space="0" w:color="auto"/>
                          <w:bottom w:val="outset" w:sz="6" w:space="0" w:color="auto"/>
                          <w:right w:val="outset" w:sz="6" w:space="0" w:color="auto"/>
                        </w:tcBorders>
                        <w:vAlign w:val="center"/>
                      </w:tcPr>
                      <w:p w14:paraId="5DC9FB3C" w14:textId="77777777" w:rsidR="00764CA1" w:rsidRDefault="00764CA1" w:rsidP="00C80BA9">
                        <w:pPr>
                          <w:ind w:firstLineChars="100" w:firstLine="210"/>
                          <w:rPr>
                            <w:szCs w:val="21"/>
                          </w:rPr>
                        </w:pPr>
                        <w:r>
                          <w:rPr>
                            <w:rFonts w:hint="eastAsia"/>
                            <w:szCs w:val="21"/>
                          </w:rPr>
                          <w:t>拆出资金</w:t>
                        </w:r>
                      </w:p>
                    </w:tc>
                  </w:sdtContent>
                </w:sdt>
                <w:tc>
                  <w:tcPr>
                    <w:tcW w:w="415" w:type="pct"/>
                    <w:tcBorders>
                      <w:top w:val="outset" w:sz="6" w:space="0" w:color="auto"/>
                      <w:left w:val="outset" w:sz="6" w:space="0" w:color="auto"/>
                      <w:bottom w:val="outset" w:sz="6" w:space="0" w:color="auto"/>
                      <w:right w:val="outset" w:sz="6" w:space="0" w:color="auto"/>
                    </w:tcBorders>
                  </w:tcPr>
                  <w:p w14:paraId="28B8200A"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3AB1E10C"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551352CA" w14:textId="77777777" w:rsidR="00764CA1" w:rsidRDefault="00764CA1" w:rsidP="00C80BA9">
                    <w:pPr>
                      <w:jc w:val="right"/>
                      <w:rPr>
                        <w:szCs w:val="21"/>
                      </w:rPr>
                    </w:pPr>
                  </w:p>
                </w:tc>
              </w:tr>
              <w:tr w:rsidR="00764CA1" w14:paraId="1E0FC67A" w14:textId="77777777" w:rsidTr="002F27D0">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de5e55066e485e9c4e733d5eeeb780"/>
                      <w:id w:val="1943339162"/>
                    </w:sdtPr>
                    <w:sdtContent>
                      <w:p w14:paraId="1E1A80DD" w14:textId="77777777" w:rsidR="00764CA1" w:rsidRDefault="00764CA1" w:rsidP="00C80BA9">
                        <w:pPr>
                          <w:ind w:firstLineChars="100" w:firstLine="210"/>
                        </w:pPr>
                        <w:r>
                          <w:rPr>
                            <w:rFonts w:hint="eastAsia"/>
                          </w:rPr>
                          <w:t>交易性金融资产</w:t>
                        </w:r>
                      </w:p>
                    </w:sdtContent>
                  </w:sdt>
                </w:tc>
                <w:tc>
                  <w:tcPr>
                    <w:tcW w:w="415" w:type="pct"/>
                    <w:tcBorders>
                      <w:top w:val="outset" w:sz="6" w:space="0" w:color="auto"/>
                      <w:left w:val="outset" w:sz="6" w:space="0" w:color="auto"/>
                      <w:bottom w:val="outset" w:sz="6" w:space="0" w:color="auto"/>
                      <w:right w:val="outset" w:sz="6" w:space="0" w:color="auto"/>
                    </w:tcBorders>
                  </w:tcPr>
                  <w:p w14:paraId="79CE6730"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7E599285"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4D5702B5" w14:textId="77777777" w:rsidR="00764CA1" w:rsidRDefault="00764CA1" w:rsidP="00C80BA9">
                    <w:pPr>
                      <w:jc w:val="right"/>
                      <w:rPr>
                        <w:szCs w:val="21"/>
                      </w:rPr>
                    </w:pPr>
                  </w:p>
                </w:tc>
              </w:tr>
              <w:tr w:rsidR="00764CA1" w14:paraId="27C2B526" w14:textId="77777777" w:rsidTr="002F27D0">
                <w:sdt>
                  <w:sdtPr>
                    <w:tag w:val="_PLD_b7a1b72788b14776a6795a95670dd650"/>
                    <w:id w:val="1422762342"/>
                  </w:sdtPr>
                  <w:sdtContent>
                    <w:tc>
                      <w:tcPr>
                        <w:tcW w:w="2255" w:type="pct"/>
                        <w:tcBorders>
                          <w:top w:val="outset" w:sz="6" w:space="0" w:color="auto"/>
                          <w:left w:val="outset" w:sz="6" w:space="0" w:color="auto"/>
                          <w:bottom w:val="outset" w:sz="6" w:space="0" w:color="auto"/>
                          <w:right w:val="outset" w:sz="6" w:space="0" w:color="auto"/>
                        </w:tcBorders>
                        <w:vAlign w:val="center"/>
                      </w:tcPr>
                      <w:p w14:paraId="5E3DFF4D" w14:textId="77777777" w:rsidR="00764CA1" w:rsidRDefault="00764CA1" w:rsidP="00C80BA9">
                        <w:pPr>
                          <w:ind w:firstLineChars="100" w:firstLine="210"/>
                          <w:rPr>
                            <w:szCs w:val="21"/>
                          </w:rPr>
                        </w:pPr>
                        <w:r>
                          <w:rPr>
                            <w:rFonts w:hint="eastAsia"/>
                            <w:szCs w:val="21"/>
                          </w:rPr>
                          <w:t>衍生金融资产</w:t>
                        </w:r>
                      </w:p>
                    </w:tc>
                  </w:sdtContent>
                </w:sdt>
                <w:tc>
                  <w:tcPr>
                    <w:tcW w:w="415" w:type="pct"/>
                    <w:tcBorders>
                      <w:top w:val="outset" w:sz="6" w:space="0" w:color="auto"/>
                      <w:left w:val="outset" w:sz="6" w:space="0" w:color="auto"/>
                      <w:bottom w:val="outset" w:sz="6" w:space="0" w:color="auto"/>
                      <w:right w:val="outset" w:sz="6" w:space="0" w:color="auto"/>
                    </w:tcBorders>
                  </w:tcPr>
                  <w:p w14:paraId="0B7803AB"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163170AB"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01BC16C8" w14:textId="77777777" w:rsidR="00764CA1" w:rsidRDefault="00764CA1" w:rsidP="00C80BA9">
                    <w:pPr>
                      <w:jc w:val="right"/>
                      <w:rPr>
                        <w:szCs w:val="21"/>
                      </w:rPr>
                    </w:pPr>
                  </w:p>
                </w:tc>
              </w:tr>
              <w:tr w:rsidR="00764CA1" w14:paraId="5C237204" w14:textId="77777777" w:rsidTr="002F27D0">
                <w:sdt>
                  <w:sdtPr>
                    <w:tag w:val="_PLD_cff51ff009ab4484837b5ff89a017e65"/>
                    <w:id w:val="710309961"/>
                  </w:sdtPr>
                  <w:sdtContent>
                    <w:tc>
                      <w:tcPr>
                        <w:tcW w:w="2255" w:type="pct"/>
                        <w:tcBorders>
                          <w:top w:val="outset" w:sz="6" w:space="0" w:color="auto"/>
                          <w:left w:val="outset" w:sz="6" w:space="0" w:color="auto"/>
                          <w:bottom w:val="outset" w:sz="6" w:space="0" w:color="auto"/>
                          <w:right w:val="outset" w:sz="6" w:space="0" w:color="auto"/>
                        </w:tcBorders>
                        <w:vAlign w:val="center"/>
                      </w:tcPr>
                      <w:p w14:paraId="73AC3903" w14:textId="77777777" w:rsidR="00764CA1" w:rsidRDefault="00764CA1" w:rsidP="00C80BA9">
                        <w:pPr>
                          <w:ind w:firstLineChars="100" w:firstLine="210"/>
                          <w:rPr>
                            <w:szCs w:val="21"/>
                          </w:rPr>
                        </w:pPr>
                        <w:r>
                          <w:rPr>
                            <w:rFonts w:hint="eastAsia"/>
                            <w:szCs w:val="21"/>
                          </w:rPr>
                          <w:t>应收票据</w:t>
                        </w:r>
                      </w:p>
                    </w:tc>
                  </w:sdtContent>
                </w:sdt>
                <w:tc>
                  <w:tcPr>
                    <w:tcW w:w="415" w:type="pct"/>
                    <w:tcBorders>
                      <w:top w:val="outset" w:sz="6" w:space="0" w:color="auto"/>
                      <w:left w:val="outset" w:sz="6" w:space="0" w:color="auto"/>
                      <w:bottom w:val="outset" w:sz="6" w:space="0" w:color="auto"/>
                      <w:right w:val="outset" w:sz="6" w:space="0" w:color="auto"/>
                    </w:tcBorders>
                  </w:tcPr>
                  <w:p w14:paraId="31142080" w14:textId="699E2232" w:rsidR="00764CA1" w:rsidRDefault="003240A8" w:rsidP="00C80BA9">
                    <w:pPr>
                      <w:rPr>
                        <w:szCs w:val="21"/>
                      </w:rPr>
                    </w:pPr>
                    <w:r>
                      <w:rPr>
                        <w:rFonts w:hint="eastAsia"/>
                        <w:szCs w:val="21"/>
                      </w:rPr>
                      <w:t>七、4</w:t>
                    </w:r>
                  </w:p>
                </w:tc>
                <w:tc>
                  <w:tcPr>
                    <w:tcW w:w="1198" w:type="pct"/>
                    <w:tcBorders>
                      <w:top w:val="outset" w:sz="6" w:space="0" w:color="auto"/>
                      <w:left w:val="outset" w:sz="6" w:space="0" w:color="auto"/>
                      <w:bottom w:val="outset" w:sz="6" w:space="0" w:color="auto"/>
                      <w:right w:val="outset" w:sz="6" w:space="0" w:color="auto"/>
                    </w:tcBorders>
                  </w:tcPr>
                  <w:p w14:paraId="6C2FA471" w14:textId="77777777" w:rsidR="00764CA1" w:rsidRDefault="00764CA1" w:rsidP="00C80BA9">
                    <w:pPr>
                      <w:jc w:val="right"/>
                      <w:rPr>
                        <w:szCs w:val="21"/>
                      </w:rPr>
                    </w:pPr>
                    <w:r>
                      <w:t>178,604,482.30</w:t>
                    </w:r>
                  </w:p>
                </w:tc>
                <w:tc>
                  <w:tcPr>
                    <w:tcW w:w="1131" w:type="pct"/>
                    <w:tcBorders>
                      <w:top w:val="outset" w:sz="6" w:space="0" w:color="auto"/>
                      <w:left w:val="outset" w:sz="6" w:space="0" w:color="auto"/>
                      <w:bottom w:val="outset" w:sz="6" w:space="0" w:color="auto"/>
                      <w:right w:val="outset" w:sz="6" w:space="0" w:color="auto"/>
                    </w:tcBorders>
                  </w:tcPr>
                  <w:p w14:paraId="7AC46A00" w14:textId="77777777" w:rsidR="00764CA1" w:rsidRDefault="00764CA1" w:rsidP="00C80BA9">
                    <w:pPr>
                      <w:jc w:val="right"/>
                      <w:rPr>
                        <w:szCs w:val="21"/>
                      </w:rPr>
                    </w:pPr>
                    <w:r>
                      <w:t>287,982,853.52</w:t>
                    </w:r>
                  </w:p>
                </w:tc>
              </w:tr>
              <w:tr w:rsidR="00764CA1" w14:paraId="618A29B9" w14:textId="77777777" w:rsidTr="002F27D0">
                <w:sdt>
                  <w:sdtPr>
                    <w:tag w:val="_PLD_571884d4e9e948fb8c0533cd93fe1e9f"/>
                    <w:id w:val="-159311028"/>
                  </w:sdtPr>
                  <w:sdtContent>
                    <w:tc>
                      <w:tcPr>
                        <w:tcW w:w="2255" w:type="pct"/>
                        <w:tcBorders>
                          <w:top w:val="outset" w:sz="6" w:space="0" w:color="auto"/>
                          <w:left w:val="outset" w:sz="6" w:space="0" w:color="auto"/>
                          <w:bottom w:val="outset" w:sz="6" w:space="0" w:color="auto"/>
                          <w:right w:val="outset" w:sz="6" w:space="0" w:color="auto"/>
                        </w:tcBorders>
                        <w:vAlign w:val="center"/>
                      </w:tcPr>
                      <w:p w14:paraId="56D9F292" w14:textId="77777777" w:rsidR="00764CA1" w:rsidRDefault="00764CA1" w:rsidP="00C80BA9">
                        <w:pPr>
                          <w:ind w:firstLineChars="100" w:firstLine="210"/>
                          <w:rPr>
                            <w:szCs w:val="21"/>
                          </w:rPr>
                        </w:pPr>
                        <w:r>
                          <w:rPr>
                            <w:rFonts w:hint="eastAsia"/>
                            <w:szCs w:val="21"/>
                          </w:rPr>
                          <w:t>应收账款</w:t>
                        </w:r>
                      </w:p>
                    </w:tc>
                  </w:sdtContent>
                </w:sdt>
                <w:tc>
                  <w:tcPr>
                    <w:tcW w:w="415" w:type="pct"/>
                    <w:tcBorders>
                      <w:top w:val="outset" w:sz="6" w:space="0" w:color="auto"/>
                      <w:left w:val="outset" w:sz="6" w:space="0" w:color="auto"/>
                      <w:bottom w:val="outset" w:sz="6" w:space="0" w:color="auto"/>
                      <w:right w:val="outset" w:sz="6" w:space="0" w:color="auto"/>
                    </w:tcBorders>
                  </w:tcPr>
                  <w:p w14:paraId="023BB332" w14:textId="01685AC4" w:rsidR="00764CA1" w:rsidRDefault="003240A8" w:rsidP="00C80BA9">
                    <w:pPr>
                      <w:rPr>
                        <w:szCs w:val="21"/>
                      </w:rPr>
                    </w:pPr>
                    <w:r>
                      <w:rPr>
                        <w:rFonts w:hint="eastAsia"/>
                        <w:szCs w:val="21"/>
                      </w:rPr>
                      <w:t>七、5</w:t>
                    </w:r>
                  </w:p>
                </w:tc>
                <w:tc>
                  <w:tcPr>
                    <w:tcW w:w="1198" w:type="pct"/>
                    <w:tcBorders>
                      <w:top w:val="outset" w:sz="6" w:space="0" w:color="auto"/>
                      <w:left w:val="outset" w:sz="6" w:space="0" w:color="auto"/>
                      <w:bottom w:val="outset" w:sz="6" w:space="0" w:color="auto"/>
                      <w:right w:val="outset" w:sz="6" w:space="0" w:color="auto"/>
                    </w:tcBorders>
                  </w:tcPr>
                  <w:p w14:paraId="475624B5" w14:textId="2331E7DB" w:rsidR="00764CA1" w:rsidRDefault="002A6827" w:rsidP="00C80BA9">
                    <w:pPr>
                      <w:jc w:val="right"/>
                      <w:rPr>
                        <w:szCs w:val="21"/>
                      </w:rPr>
                    </w:pPr>
                    <w:r w:rsidRPr="002A6827">
                      <w:t>228,908,630.54</w:t>
                    </w:r>
                  </w:p>
                </w:tc>
                <w:tc>
                  <w:tcPr>
                    <w:tcW w:w="1131" w:type="pct"/>
                    <w:tcBorders>
                      <w:top w:val="outset" w:sz="6" w:space="0" w:color="auto"/>
                      <w:left w:val="outset" w:sz="6" w:space="0" w:color="auto"/>
                      <w:bottom w:val="outset" w:sz="6" w:space="0" w:color="auto"/>
                      <w:right w:val="outset" w:sz="6" w:space="0" w:color="auto"/>
                    </w:tcBorders>
                  </w:tcPr>
                  <w:p w14:paraId="4ECB1FA7" w14:textId="77777777" w:rsidR="00764CA1" w:rsidRDefault="00764CA1" w:rsidP="00C80BA9">
                    <w:pPr>
                      <w:jc w:val="right"/>
                      <w:rPr>
                        <w:szCs w:val="21"/>
                      </w:rPr>
                    </w:pPr>
                    <w:r>
                      <w:t>197,891,918.79</w:t>
                    </w:r>
                  </w:p>
                </w:tc>
              </w:tr>
              <w:tr w:rsidR="00764CA1" w14:paraId="39D5FD97" w14:textId="77777777" w:rsidTr="002F27D0">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a080cf4bcca410697830ad61baec86c"/>
                      <w:id w:val="-2137719085"/>
                    </w:sdtPr>
                    <w:sdtContent>
                      <w:p w14:paraId="0C6F992B" w14:textId="77777777" w:rsidR="00764CA1" w:rsidRDefault="00764CA1" w:rsidP="00C80BA9">
                        <w:pPr>
                          <w:ind w:firstLineChars="100" w:firstLine="210"/>
                        </w:pPr>
                        <w:r>
                          <w:rPr>
                            <w:rFonts w:hint="eastAsia"/>
                          </w:rPr>
                          <w:t>应收款项融资</w:t>
                        </w:r>
                      </w:p>
                    </w:sdtContent>
                  </w:sdt>
                </w:tc>
                <w:tc>
                  <w:tcPr>
                    <w:tcW w:w="415" w:type="pct"/>
                    <w:tcBorders>
                      <w:top w:val="outset" w:sz="6" w:space="0" w:color="auto"/>
                      <w:left w:val="outset" w:sz="6" w:space="0" w:color="auto"/>
                      <w:bottom w:val="outset" w:sz="6" w:space="0" w:color="auto"/>
                      <w:right w:val="outset" w:sz="6" w:space="0" w:color="auto"/>
                    </w:tcBorders>
                  </w:tcPr>
                  <w:p w14:paraId="3053BCDF"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17817DF9"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5DCA6D75" w14:textId="77777777" w:rsidR="00764CA1" w:rsidRDefault="00764CA1" w:rsidP="00C80BA9">
                    <w:pPr>
                      <w:jc w:val="right"/>
                      <w:rPr>
                        <w:szCs w:val="21"/>
                      </w:rPr>
                    </w:pPr>
                  </w:p>
                </w:tc>
              </w:tr>
              <w:tr w:rsidR="00764CA1" w14:paraId="36D61CAB" w14:textId="77777777" w:rsidTr="002F27D0">
                <w:sdt>
                  <w:sdtPr>
                    <w:tag w:val="_PLD_8f805e0e851d4c00be24a5e3bbd6c95d"/>
                    <w:id w:val="1209222185"/>
                  </w:sdtPr>
                  <w:sdtContent>
                    <w:tc>
                      <w:tcPr>
                        <w:tcW w:w="2255" w:type="pct"/>
                        <w:tcBorders>
                          <w:top w:val="outset" w:sz="6" w:space="0" w:color="auto"/>
                          <w:left w:val="outset" w:sz="6" w:space="0" w:color="auto"/>
                          <w:bottom w:val="outset" w:sz="6" w:space="0" w:color="auto"/>
                          <w:right w:val="outset" w:sz="6" w:space="0" w:color="auto"/>
                        </w:tcBorders>
                        <w:vAlign w:val="center"/>
                      </w:tcPr>
                      <w:p w14:paraId="616E6CC2" w14:textId="77777777" w:rsidR="00764CA1" w:rsidRDefault="00764CA1" w:rsidP="00C80BA9">
                        <w:pPr>
                          <w:ind w:firstLineChars="100" w:firstLine="210"/>
                          <w:rPr>
                            <w:szCs w:val="21"/>
                          </w:rPr>
                        </w:pPr>
                        <w:r>
                          <w:rPr>
                            <w:rFonts w:hint="eastAsia"/>
                            <w:szCs w:val="21"/>
                          </w:rPr>
                          <w:t>预付款项</w:t>
                        </w:r>
                      </w:p>
                    </w:tc>
                  </w:sdtContent>
                </w:sdt>
                <w:tc>
                  <w:tcPr>
                    <w:tcW w:w="415" w:type="pct"/>
                    <w:tcBorders>
                      <w:top w:val="outset" w:sz="6" w:space="0" w:color="auto"/>
                      <w:left w:val="outset" w:sz="6" w:space="0" w:color="auto"/>
                      <w:bottom w:val="outset" w:sz="6" w:space="0" w:color="auto"/>
                      <w:right w:val="outset" w:sz="6" w:space="0" w:color="auto"/>
                    </w:tcBorders>
                  </w:tcPr>
                  <w:p w14:paraId="644F45B0" w14:textId="3D190459" w:rsidR="00764CA1" w:rsidRDefault="003240A8" w:rsidP="00C80BA9">
                    <w:pPr>
                      <w:rPr>
                        <w:szCs w:val="21"/>
                      </w:rPr>
                    </w:pPr>
                    <w:r>
                      <w:rPr>
                        <w:rFonts w:hint="eastAsia"/>
                        <w:szCs w:val="21"/>
                      </w:rPr>
                      <w:t>七、7</w:t>
                    </w:r>
                  </w:p>
                </w:tc>
                <w:tc>
                  <w:tcPr>
                    <w:tcW w:w="1198" w:type="pct"/>
                    <w:tcBorders>
                      <w:top w:val="outset" w:sz="6" w:space="0" w:color="auto"/>
                      <w:left w:val="outset" w:sz="6" w:space="0" w:color="auto"/>
                      <w:bottom w:val="outset" w:sz="6" w:space="0" w:color="auto"/>
                      <w:right w:val="outset" w:sz="6" w:space="0" w:color="auto"/>
                    </w:tcBorders>
                  </w:tcPr>
                  <w:p w14:paraId="50314A67" w14:textId="6031692F" w:rsidR="00764CA1" w:rsidRDefault="00341043" w:rsidP="00C80BA9">
                    <w:pPr>
                      <w:jc w:val="right"/>
                      <w:rPr>
                        <w:szCs w:val="21"/>
                      </w:rPr>
                    </w:pPr>
                    <w:r w:rsidRPr="00341043">
                      <w:t>337,967,661.25</w:t>
                    </w:r>
                  </w:p>
                </w:tc>
                <w:tc>
                  <w:tcPr>
                    <w:tcW w:w="1131" w:type="pct"/>
                    <w:tcBorders>
                      <w:top w:val="outset" w:sz="6" w:space="0" w:color="auto"/>
                      <w:left w:val="outset" w:sz="6" w:space="0" w:color="auto"/>
                      <w:bottom w:val="outset" w:sz="6" w:space="0" w:color="auto"/>
                      <w:right w:val="outset" w:sz="6" w:space="0" w:color="auto"/>
                    </w:tcBorders>
                  </w:tcPr>
                  <w:p w14:paraId="0E00269D" w14:textId="77777777" w:rsidR="00764CA1" w:rsidRDefault="00764CA1" w:rsidP="00C80BA9">
                    <w:pPr>
                      <w:jc w:val="right"/>
                      <w:rPr>
                        <w:szCs w:val="21"/>
                      </w:rPr>
                    </w:pPr>
                    <w:r>
                      <w:t>310,879,272.88</w:t>
                    </w:r>
                  </w:p>
                </w:tc>
              </w:tr>
              <w:tr w:rsidR="00764CA1" w14:paraId="6F40581D" w14:textId="77777777" w:rsidTr="002F27D0">
                <w:sdt>
                  <w:sdtPr>
                    <w:tag w:val="_PLD_d542db73e8564906821a35717d927557"/>
                    <w:id w:val="983125287"/>
                  </w:sdtPr>
                  <w:sdtContent>
                    <w:tc>
                      <w:tcPr>
                        <w:tcW w:w="2255" w:type="pct"/>
                        <w:tcBorders>
                          <w:top w:val="outset" w:sz="6" w:space="0" w:color="auto"/>
                          <w:left w:val="outset" w:sz="6" w:space="0" w:color="auto"/>
                          <w:bottom w:val="outset" w:sz="6" w:space="0" w:color="auto"/>
                          <w:right w:val="outset" w:sz="6" w:space="0" w:color="auto"/>
                        </w:tcBorders>
                        <w:vAlign w:val="center"/>
                      </w:tcPr>
                      <w:p w14:paraId="4F169879" w14:textId="77777777" w:rsidR="00764CA1" w:rsidRDefault="00764CA1" w:rsidP="00C80BA9">
                        <w:pPr>
                          <w:ind w:firstLineChars="100" w:firstLine="210"/>
                          <w:rPr>
                            <w:szCs w:val="21"/>
                          </w:rPr>
                        </w:pPr>
                        <w:r>
                          <w:rPr>
                            <w:rFonts w:hint="eastAsia"/>
                            <w:szCs w:val="21"/>
                          </w:rPr>
                          <w:t>应收保费</w:t>
                        </w:r>
                      </w:p>
                    </w:tc>
                  </w:sdtContent>
                </w:sdt>
                <w:tc>
                  <w:tcPr>
                    <w:tcW w:w="415" w:type="pct"/>
                    <w:tcBorders>
                      <w:top w:val="outset" w:sz="6" w:space="0" w:color="auto"/>
                      <w:left w:val="outset" w:sz="6" w:space="0" w:color="auto"/>
                      <w:bottom w:val="outset" w:sz="6" w:space="0" w:color="auto"/>
                      <w:right w:val="outset" w:sz="6" w:space="0" w:color="auto"/>
                    </w:tcBorders>
                  </w:tcPr>
                  <w:p w14:paraId="30E43752"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3E2B04B4"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136044E9" w14:textId="77777777" w:rsidR="00764CA1" w:rsidRDefault="00764CA1" w:rsidP="00C80BA9">
                    <w:pPr>
                      <w:jc w:val="right"/>
                      <w:rPr>
                        <w:szCs w:val="21"/>
                      </w:rPr>
                    </w:pPr>
                  </w:p>
                </w:tc>
              </w:tr>
              <w:tr w:rsidR="00764CA1" w14:paraId="6ED65FA0" w14:textId="77777777" w:rsidTr="002F27D0">
                <w:sdt>
                  <w:sdtPr>
                    <w:tag w:val="_PLD_52b13377caf146288de0ec6e314609c7"/>
                    <w:id w:val="353705050"/>
                  </w:sdtPr>
                  <w:sdtContent>
                    <w:tc>
                      <w:tcPr>
                        <w:tcW w:w="2255" w:type="pct"/>
                        <w:tcBorders>
                          <w:top w:val="outset" w:sz="6" w:space="0" w:color="auto"/>
                          <w:left w:val="outset" w:sz="6" w:space="0" w:color="auto"/>
                          <w:bottom w:val="outset" w:sz="6" w:space="0" w:color="auto"/>
                          <w:right w:val="outset" w:sz="6" w:space="0" w:color="auto"/>
                        </w:tcBorders>
                        <w:vAlign w:val="center"/>
                      </w:tcPr>
                      <w:p w14:paraId="12813697" w14:textId="77777777" w:rsidR="00764CA1" w:rsidRDefault="00764CA1" w:rsidP="00C80BA9">
                        <w:pPr>
                          <w:ind w:firstLineChars="100" w:firstLine="210"/>
                          <w:rPr>
                            <w:szCs w:val="21"/>
                          </w:rPr>
                        </w:pPr>
                        <w:r>
                          <w:rPr>
                            <w:rFonts w:hint="eastAsia"/>
                            <w:szCs w:val="21"/>
                          </w:rPr>
                          <w:t>应收分保账款</w:t>
                        </w:r>
                      </w:p>
                    </w:tc>
                  </w:sdtContent>
                </w:sdt>
                <w:tc>
                  <w:tcPr>
                    <w:tcW w:w="415" w:type="pct"/>
                    <w:tcBorders>
                      <w:top w:val="outset" w:sz="6" w:space="0" w:color="auto"/>
                      <w:left w:val="outset" w:sz="6" w:space="0" w:color="auto"/>
                      <w:bottom w:val="outset" w:sz="6" w:space="0" w:color="auto"/>
                      <w:right w:val="outset" w:sz="6" w:space="0" w:color="auto"/>
                    </w:tcBorders>
                  </w:tcPr>
                  <w:p w14:paraId="0218019F"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E02DE2A"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7F11F44E" w14:textId="77777777" w:rsidR="00764CA1" w:rsidRDefault="00764CA1" w:rsidP="00C80BA9">
                    <w:pPr>
                      <w:jc w:val="right"/>
                      <w:rPr>
                        <w:szCs w:val="21"/>
                      </w:rPr>
                    </w:pPr>
                  </w:p>
                </w:tc>
              </w:tr>
              <w:tr w:rsidR="00764CA1" w14:paraId="44B56690" w14:textId="77777777" w:rsidTr="002F27D0">
                <w:sdt>
                  <w:sdtPr>
                    <w:tag w:val="_PLD_7024b71c59334c389728af3562121f63"/>
                    <w:id w:val="43800517"/>
                  </w:sdtPr>
                  <w:sdtContent>
                    <w:tc>
                      <w:tcPr>
                        <w:tcW w:w="2255" w:type="pct"/>
                        <w:tcBorders>
                          <w:top w:val="outset" w:sz="6" w:space="0" w:color="auto"/>
                          <w:left w:val="outset" w:sz="6" w:space="0" w:color="auto"/>
                          <w:bottom w:val="outset" w:sz="6" w:space="0" w:color="auto"/>
                          <w:right w:val="outset" w:sz="6" w:space="0" w:color="auto"/>
                        </w:tcBorders>
                        <w:vAlign w:val="center"/>
                      </w:tcPr>
                      <w:p w14:paraId="311F70BE" w14:textId="77777777" w:rsidR="00764CA1" w:rsidRDefault="00764CA1" w:rsidP="00C80BA9">
                        <w:pPr>
                          <w:ind w:firstLineChars="100" w:firstLine="210"/>
                          <w:rPr>
                            <w:szCs w:val="21"/>
                          </w:rPr>
                        </w:pPr>
                        <w:r>
                          <w:rPr>
                            <w:rFonts w:hint="eastAsia"/>
                            <w:szCs w:val="21"/>
                          </w:rPr>
                          <w:t>应收分保合同准备金</w:t>
                        </w:r>
                      </w:p>
                    </w:tc>
                  </w:sdtContent>
                </w:sdt>
                <w:tc>
                  <w:tcPr>
                    <w:tcW w:w="415" w:type="pct"/>
                    <w:tcBorders>
                      <w:top w:val="outset" w:sz="6" w:space="0" w:color="auto"/>
                      <w:left w:val="outset" w:sz="6" w:space="0" w:color="auto"/>
                      <w:bottom w:val="outset" w:sz="6" w:space="0" w:color="auto"/>
                      <w:right w:val="outset" w:sz="6" w:space="0" w:color="auto"/>
                    </w:tcBorders>
                  </w:tcPr>
                  <w:p w14:paraId="1E34E6FE"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E8E5A10"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66221611" w14:textId="77777777" w:rsidR="00764CA1" w:rsidRDefault="00764CA1" w:rsidP="00C80BA9">
                    <w:pPr>
                      <w:jc w:val="right"/>
                      <w:rPr>
                        <w:szCs w:val="21"/>
                      </w:rPr>
                    </w:pPr>
                  </w:p>
                </w:tc>
              </w:tr>
              <w:tr w:rsidR="00764CA1" w14:paraId="394FC991" w14:textId="77777777" w:rsidTr="002F27D0">
                <w:sdt>
                  <w:sdtPr>
                    <w:tag w:val="_PLD_ca6f42ed03fe4478931c2375abfef317"/>
                    <w:id w:val="1927613459"/>
                  </w:sdtPr>
                  <w:sdtContent>
                    <w:tc>
                      <w:tcPr>
                        <w:tcW w:w="2255" w:type="pct"/>
                        <w:tcBorders>
                          <w:top w:val="outset" w:sz="6" w:space="0" w:color="auto"/>
                          <w:left w:val="outset" w:sz="6" w:space="0" w:color="auto"/>
                          <w:bottom w:val="outset" w:sz="6" w:space="0" w:color="auto"/>
                          <w:right w:val="outset" w:sz="6" w:space="0" w:color="auto"/>
                        </w:tcBorders>
                        <w:vAlign w:val="center"/>
                      </w:tcPr>
                      <w:p w14:paraId="7E2C7AB9" w14:textId="77777777" w:rsidR="00764CA1" w:rsidRDefault="00764CA1" w:rsidP="00C80BA9">
                        <w:pPr>
                          <w:ind w:firstLineChars="100" w:firstLine="210"/>
                          <w:rPr>
                            <w:szCs w:val="21"/>
                          </w:rPr>
                        </w:pPr>
                        <w:r>
                          <w:rPr>
                            <w:rFonts w:hint="eastAsia"/>
                            <w:szCs w:val="21"/>
                          </w:rPr>
                          <w:t>其他应收款</w:t>
                        </w:r>
                      </w:p>
                    </w:tc>
                  </w:sdtContent>
                </w:sdt>
                <w:tc>
                  <w:tcPr>
                    <w:tcW w:w="415" w:type="pct"/>
                    <w:tcBorders>
                      <w:top w:val="outset" w:sz="6" w:space="0" w:color="auto"/>
                      <w:left w:val="outset" w:sz="6" w:space="0" w:color="auto"/>
                      <w:bottom w:val="outset" w:sz="6" w:space="0" w:color="auto"/>
                      <w:right w:val="outset" w:sz="6" w:space="0" w:color="auto"/>
                    </w:tcBorders>
                  </w:tcPr>
                  <w:p w14:paraId="0B6D184D" w14:textId="244C05A5" w:rsidR="00764CA1" w:rsidRDefault="003240A8" w:rsidP="00C80BA9">
                    <w:pPr>
                      <w:rPr>
                        <w:szCs w:val="21"/>
                      </w:rPr>
                    </w:pPr>
                    <w:r>
                      <w:rPr>
                        <w:rFonts w:hint="eastAsia"/>
                        <w:szCs w:val="21"/>
                      </w:rPr>
                      <w:t>七、8</w:t>
                    </w:r>
                  </w:p>
                </w:tc>
                <w:tc>
                  <w:tcPr>
                    <w:tcW w:w="1198" w:type="pct"/>
                    <w:tcBorders>
                      <w:top w:val="outset" w:sz="6" w:space="0" w:color="auto"/>
                      <w:left w:val="outset" w:sz="6" w:space="0" w:color="auto"/>
                      <w:bottom w:val="outset" w:sz="6" w:space="0" w:color="auto"/>
                      <w:right w:val="outset" w:sz="6" w:space="0" w:color="auto"/>
                    </w:tcBorders>
                  </w:tcPr>
                  <w:p w14:paraId="7349F6A5" w14:textId="298E1672" w:rsidR="00764CA1" w:rsidRDefault="001903A6" w:rsidP="00C80BA9">
                    <w:pPr>
                      <w:jc w:val="right"/>
                      <w:rPr>
                        <w:szCs w:val="21"/>
                      </w:rPr>
                    </w:pPr>
                    <w:r w:rsidRPr="001903A6">
                      <w:t>53,047,217.03</w:t>
                    </w:r>
                  </w:p>
                </w:tc>
                <w:tc>
                  <w:tcPr>
                    <w:tcW w:w="1131" w:type="pct"/>
                    <w:tcBorders>
                      <w:top w:val="outset" w:sz="6" w:space="0" w:color="auto"/>
                      <w:left w:val="outset" w:sz="6" w:space="0" w:color="auto"/>
                      <w:bottom w:val="outset" w:sz="6" w:space="0" w:color="auto"/>
                      <w:right w:val="outset" w:sz="6" w:space="0" w:color="auto"/>
                    </w:tcBorders>
                  </w:tcPr>
                  <w:p w14:paraId="77880C60" w14:textId="77777777" w:rsidR="00764CA1" w:rsidRDefault="00764CA1" w:rsidP="00C80BA9">
                    <w:pPr>
                      <w:jc w:val="right"/>
                      <w:rPr>
                        <w:szCs w:val="21"/>
                      </w:rPr>
                    </w:pPr>
                    <w:r>
                      <w:t>81,465,596.54</w:t>
                    </w:r>
                  </w:p>
                </w:tc>
              </w:tr>
              <w:tr w:rsidR="00764CA1" w14:paraId="0EAAD8BD" w14:textId="77777777" w:rsidTr="002F27D0">
                <w:sdt>
                  <w:sdtPr>
                    <w:tag w:val="_PLD_9ebf851212374bfea6002e6deefdaf53"/>
                    <w:id w:val="2000161353"/>
                  </w:sdtPr>
                  <w:sdtContent>
                    <w:tc>
                      <w:tcPr>
                        <w:tcW w:w="2255" w:type="pct"/>
                        <w:tcBorders>
                          <w:top w:val="outset" w:sz="6" w:space="0" w:color="auto"/>
                          <w:left w:val="outset" w:sz="6" w:space="0" w:color="auto"/>
                          <w:bottom w:val="outset" w:sz="6" w:space="0" w:color="auto"/>
                          <w:right w:val="outset" w:sz="6" w:space="0" w:color="auto"/>
                        </w:tcBorders>
                        <w:vAlign w:val="center"/>
                      </w:tcPr>
                      <w:p w14:paraId="44F4A1E8" w14:textId="77777777" w:rsidR="00764CA1" w:rsidRDefault="00764CA1" w:rsidP="00C80BA9">
                        <w:pPr>
                          <w:ind w:firstLineChars="100" w:firstLine="210"/>
                          <w:rPr>
                            <w:szCs w:val="21"/>
                          </w:rPr>
                        </w:pPr>
                        <w:r>
                          <w:rPr>
                            <w:rFonts w:hint="eastAsia"/>
                          </w:rPr>
                          <w:t>其中：</w:t>
                        </w:r>
                        <w:r>
                          <w:rPr>
                            <w:rFonts w:hint="eastAsia"/>
                            <w:szCs w:val="21"/>
                          </w:rPr>
                          <w:t>应收利息</w:t>
                        </w:r>
                      </w:p>
                    </w:tc>
                  </w:sdtContent>
                </w:sdt>
                <w:tc>
                  <w:tcPr>
                    <w:tcW w:w="415" w:type="pct"/>
                    <w:tcBorders>
                      <w:top w:val="outset" w:sz="6" w:space="0" w:color="auto"/>
                      <w:left w:val="outset" w:sz="6" w:space="0" w:color="auto"/>
                      <w:bottom w:val="outset" w:sz="6" w:space="0" w:color="auto"/>
                      <w:right w:val="outset" w:sz="6" w:space="0" w:color="auto"/>
                    </w:tcBorders>
                  </w:tcPr>
                  <w:p w14:paraId="77F42023"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B81DD44"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701271F6" w14:textId="77777777" w:rsidR="00764CA1" w:rsidRDefault="00764CA1" w:rsidP="00C80BA9">
                    <w:pPr>
                      <w:jc w:val="right"/>
                      <w:rPr>
                        <w:szCs w:val="21"/>
                      </w:rPr>
                    </w:pPr>
                  </w:p>
                </w:tc>
              </w:tr>
              <w:tr w:rsidR="00764CA1" w14:paraId="2EA4F9CE" w14:textId="77777777" w:rsidTr="002F27D0">
                <w:sdt>
                  <w:sdtPr>
                    <w:tag w:val="_PLD_745dd8ebc7f745cf9b0dc2fae9fb0158"/>
                    <w:id w:val="-664557166"/>
                  </w:sdtPr>
                  <w:sdtContent>
                    <w:tc>
                      <w:tcPr>
                        <w:tcW w:w="2255" w:type="pct"/>
                        <w:tcBorders>
                          <w:top w:val="outset" w:sz="6" w:space="0" w:color="auto"/>
                          <w:left w:val="outset" w:sz="6" w:space="0" w:color="auto"/>
                          <w:bottom w:val="outset" w:sz="6" w:space="0" w:color="auto"/>
                          <w:right w:val="outset" w:sz="6" w:space="0" w:color="auto"/>
                        </w:tcBorders>
                        <w:vAlign w:val="center"/>
                      </w:tcPr>
                      <w:p w14:paraId="4B499391" w14:textId="77777777" w:rsidR="00764CA1" w:rsidRDefault="00764CA1" w:rsidP="00C80BA9">
                        <w:pPr>
                          <w:ind w:firstLineChars="400" w:firstLine="840"/>
                          <w:rPr>
                            <w:szCs w:val="21"/>
                          </w:rPr>
                        </w:pPr>
                        <w:r>
                          <w:rPr>
                            <w:rFonts w:hint="eastAsia"/>
                            <w:szCs w:val="21"/>
                          </w:rPr>
                          <w:t>应收股利</w:t>
                        </w:r>
                      </w:p>
                    </w:tc>
                  </w:sdtContent>
                </w:sdt>
                <w:tc>
                  <w:tcPr>
                    <w:tcW w:w="415" w:type="pct"/>
                    <w:tcBorders>
                      <w:top w:val="outset" w:sz="6" w:space="0" w:color="auto"/>
                      <w:left w:val="outset" w:sz="6" w:space="0" w:color="auto"/>
                      <w:bottom w:val="outset" w:sz="6" w:space="0" w:color="auto"/>
                      <w:right w:val="outset" w:sz="6" w:space="0" w:color="auto"/>
                    </w:tcBorders>
                  </w:tcPr>
                  <w:p w14:paraId="60AEF166"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326FBA16"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0342A447" w14:textId="77777777" w:rsidR="00764CA1" w:rsidRDefault="00764CA1" w:rsidP="00C80BA9">
                    <w:pPr>
                      <w:jc w:val="right"/>
                      <w:rPr>
                        <w:szCs w:val="21"/>
                      </w:rPr>
                    </w:pPr>
                  </w:p>
                </w:tc>
              </w:tr>
              <w:tr w:rsidR="00764CA1" w14:paraId="68B951FB" w14:textId="77777777" w:rsidTr="002F27D0">
                <w:sdt>
                  <w:sdtPr>
                    <w:tag w:val="_PLD_b4a0a95ddc8442a48c518189dcb959dc"/>
                    <w:id w:val="-1780249363"/>
                  </w:sdtPr>
                  <w:sdtContent>
                    <w:tc>
                      <w:tcPr>
                        <w:tcW w:w="2255" w:type="pct"/>
                        <w:tcBorders>
                          <w:top w:val="outset" w:sz="6" w:space="0" w:color="auto"/>
                          <w:left w:val="outset" w:sz="6" w:space="0" w:color="auto"/>
                          <w:bottom w:val="outset" w:sz="6" w:space="0" w:color="auto"/>
                          <w:right w:val="outset" w:sz="6" w:space="0" w:color="auto"/>
                        </w:tcBorders>
                        <w:vAlign w:val="center"/>
                      </w:tcPr>
                      <w:p w14:paraId="0A102EA8" w14:textId="77777777" w:rsidR="00764CA1" w:rsidRDefault="00764CA1" w:rsidP="00C80BA9">
                        <w:pPr>
                          <w:ind w:firstLineChars="100" w:firstLine="210"/>
                          <w:rPr>
                            <w:szCs w:val="21"/>
                          </w:rPr>
                        </w:pPr>
                        <w:r>
                          <w:rPr>
                            <w:rFonts w:hint="eastAsia"/>
                            <w:szCs w:val="21"/>
                          </w:rPr>
                          <w:t>买入返售金融资产</w:t>
                        </w:r>
                      </w:p>
                    </w:tc>
                  </w:sdtContent>
                </w:sdt>
                <w:tc>
                  <w:tcPr>
                    <w:tcW w:w="415" w:type="pct"/>
                    <w:tcBorders>
                      <w:top w:val="outset" w:sz="6" w:space="0" w:color="auto"/>
                      <w:left w:val="outset" w:sz="6" w:space="0" w:color="auto"/>
                      <w:bottom w:val="outset" w:sz="6" w:space="0" w:color="auto"/>
                      <w:right w:val="outset" w:sz="6" w:space="0" w:color="auto"/>
                    </w:tcBorders>
                  </w:tcPr>
                  <w:p w14:paraId="29DA8CD8"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4059FB95"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5715570C" w14:textId="77777777" w:rsidR="00764CA1" w:rsidRDefault="00764CA1" w:rsidP="00C80BA9">
                    <w:pPr>
                      <w:jc w:val="right"/>
                      <w:rPr>
                        <w:szCs w:val="21"/>
                      </w:rPr>
                    </w:pPr>
                  </w:p>
                </w:tc>
              </w:tr>
              <w:tr w:rsidR="00764CA1" w14:paraId="79E35042" w14:textId="77777777" w:rsidTr="002F27D0">
                <w:sdt>
                  <w:sdtPr>
                    <w:tag w:val="_PLD_211eafce8a8b4b829bb5d9fd8763e8c0"/>
                    <w:id w:val="-829204708"/>
                  </w:sdtPr>
                  <w:sdtContent>
                    <w:tc>
                      <w:tcPr>
                        <w:tcW w:w="2255" w:type="pct"/>
                        <w:tcBorders>
                          <w:top w:val="outset" w:sz="6" w:space="0" w:color="auto"/>
                          <w:left w:val="outset" w:sz="6" w:space="0" w:color="auto"/>
                          <w:bottom w:val="outset" w:sz="6" w:space="0" w:color="auto"/>
                          <w:right w:val="outset" w:sz="6" w:space="0" w:color="auto"/>
                        </w:tcBorders>
                        <w:vAlign w:val="center"/>
                      </w:tcPr>
                      <w:p w14:paraId="288AF63B" w14:textId="77777777" w:rsidR="00764CA1" w:rsidRDefault="00764CA1" w:rsidP="00C80BA9">
                        <w:pPr>
                          <w:ind w:firstLineChars="100" w:firstLine="210"/>
                          <w:rPr>
                            <w:szCs w:val="21"/>
                          </w:rPr>
                        </w:pPr>
                        <w:r>
                          <w:rPr>
                            <w:rFonts w:hint="eastAsia"/>
                            <w:szCs w:val="21"/>
                          </w:rPr>
                          <w:t>存货</w:t>
                        </w:r>
                      </w:p>
                    </w:tc>
                  </w:sdtContent>
                </w:sdt>
                <w:tc>
                  <w:tcPr>
                    <w:tcW w:w="415" w:type="pct"/>
                    <w:tcBorders>
                      <w:top w:val="outset" w:sz="6" w:space="0" w:color="auto"/>
                      <w:left w:val="outset" w:sz="6" w:space="0" w:color="auto"/>
                      <w:bottom w:val="outset" w:sz="6" w:space="0" w:color="auto"/>
                      <w:right w:val="outset" w:sz="6" w:space="0" w:color="auto"/>
                    </w:tcBorders>
                  </w:tcPr>
                  <w:p w14:paraId="76150C6C" w14:textId="00678365" w:rsidR="00764CA1" w:rsidRDefault="003240A8" w:rsidP="00C80BA9">
                    <w:pPr>
                      <w:rPr>
                        <w:szCs w:val="21"/>
                      </w:rPr>
                    </w:pPr>
                    <w:r>
                      <w:rPr>
                        <w:rFonts w:hint="eastAsia"/>
                        <w:szCs w:val="21"/>
                      </w:rPr>
                      <w:t>七、9</w:t>
                    </w:r>
                  </w:p>
                </w:tc>
                <w:tc>
                  <w:tcPr>
                    <w:tcW w:w="1198" w:type="pct"/>
                    <w:tcBorders>
                      <w:top w:val="outset" w:sz="6" w:space="0" w:color="auto"/>
                      <w:left w:val="outset" w:sz="6" w:space="0" w:color="auto"/>
                      <w:bottom w:val="outset" w:sz="6" w:space="0" w:color="auto"/>
                      <w:right w:val="outset" w:sz="6" w:space="0" w:color="auto"/>
                    </w:tcBorders>
                  </w:tcPr>
                  <w:p w14:paraId="208A8705" w14:textId="362990E6" w:rsidR="00764CA1" w:rsidRDefault="001903A6" w:rsidP="00C80BA9">
                    <w:pPr>
                      <w:jc w:val="right"/>
                      <w:rPr>
                        <w:szCs w:val="21"/>
                      </w:rPr>
                    </w:pPr>
                    <w:r w:rsidRPr="001903A6">
                      <w:t>618,048,634.60</w:t>
                    </w:r>
                  </w:p>
                </w:tc>
                <w:tc>
                  <w:tcPr>
                    <w:tcW w:w="1131" w:type="pct"/>
                    <w:tcBorders>
                      <w:top w:val="outset" w:sz="6" w:space="0" w:color="auto"/>
                      <w:left w:val="outset" w:sz="6" w:space="0" w:color="auto"/>
                      <w:bottom w:val="outset" w:sz="6" w:space="0" w:color="auto"/>
                      <w:right w:val="outset" w:sz="6" w:space="0" w:color="auto"/>
                    </w:tcBorders>
                  </w:tcPr>
                  <w:p w14:paraId="7D6A80FC" w14:textId="77777777" w:rsidR="00764CA1" w:rsidRDefault="00764CA1" w:rsidP="00C80BA9">
                    <w:pPr>
                      <w:jc w:val="right"/>
                      <w:rPr>
                        <w:szCs w:val="21"/>
                      </w:rPr>
                    </w:pPr>
                    <w:r>
                      <w:t>638,427,966.37</w:t>
                    </w:r>
                  </w:p>
                </w:tc>
              </w:tr>
              <w:tr w:rsidR="00764CA1" w14:paraId="32465212" w14:textId="77777777" w:rsidTr="002F27D0">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ab381947fbb4918babee6db5ee7b18e"/>
                      <w:id w:val="453755473"/>
                    </w:sdtPr>
                    <w:sdtContent>
                      <w:p w14:paraId="208AF8FA" w14:textId="77777777" w:rsidR="00764CA1" w:rsidRDefault="00764CA1" w:rsidP="00C80BA9">
                        <w:pPr>
                          <w:ind w:firstLineChars="100" w:firstLine="210"/>
                        </w:pPr>
                        <w:r>
                          <w:rPr>
                            <w:rFonts w:hint="eastAsia"/>
                          </w:rPr>
                          <w:t>合同资产</w:t>
                        </w:r>
                      </w:p>
                    </w:sdtContent>
                  </w:sdt>
                </w:tc>
                <w:tc>
                  <w:tcPr>
                    <w:tcW w:w="415" w:type="pct"/>
                    <w:tcBorders>
                      <w:top w:val="outset" w:sz="6" w:space="0" w:color="auto"/>
                      <w:left w:val="outset" w:sz="6" w:space="0" w:color="auto"/>
                      <w:bottom w:val="outset" w:sz="6" w:space="0" w:color="auto"/>
                      <w:right w:val="outset" w:sz="6" w:space="0" w:color="auto"/>
                    </w:tcBorders>
                  </w:tcPr>
                  <w:p w14:paraId="0E7E522F"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1F2393DE"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32EC675E" w14:textId="77777777" w:rsidR="00764CA1" w:rsidRDefault="00764CA1" w:rsidP="00C80BA9">
                    <w:pPr>
                      <w:jc w:val="right"/>
                      <w:rPr>
                        <w:szCs w:val="21"/>
                      </w:rPr>
                    </w:pPr>
                  </w:p>
                </w:tc>
              </w:tr>
              <w:tr w:rsidR="00764CA1" w14:paraId="00BCE35D" w14:textId="77777777" w:rsidTr="002F27D0">
                <w:sdt>
                  <w:sdtPr>
                    <w:tag w:val="_PLD_2313d066ae15403fa9120cca0f9834f9"/>
                    <w:id w:val="-102952039"/>
                  </w:sdtPr>
                  <w:sdtContent>
                    <w:tc>
                      <w:tcPr>
                        <w:tcW w:w="2255" w:type="pct"/>
                        <w:tcBorders>
                          <w:top w:val="outset" w:sz="6" w:space="0" w:color="auto"/>
                          <w:left w:val="outset" w:sz="6" w:space="0" w:color="auto"/>
                          <w:bottom w:val="outset" w:sz="6" w:space="0" w:color="auto"/>
                          <w:right w:val="outset" w:sz="6" w:space="0" w:color="auto"/>
                        </w:tcBorders>
                        <w:vAlign w:val="center"/>
                      </w:tcPr>
                      <w:p w14:paraId="4EC75CF9" w14:textId="77777777" w:rsidR="00764CA1" w:rsidRDefault="00764CA1" w:rsidP="00C80BA9">
                        <w:pPr>
                          <w:ind w:firstLineChars="100" w:firstLine="210"/>
                          <w:rPr>
                            <w:szCs w:val="21"/>
                          </w:rPr>
                        </w:pPr>
                        <w:r>
                          <w:rPr>
                            <w:rFonts w:hint="eastAsia"/>
                            <w:szCs w:val="21"/>
                          </w:rPr>
                          <w:t>持有待售资产</w:t>
                        </w:r>
                      </w:p>
                    </w:tc>
                  </w:sdtContent>
                </w:sdt>
                <w:tc>
                  <w:tcPr>
                    <w:tcW w:w="415" w:type="pct"/>
                    <w:tcBorders>
                      <w:top w:val="outset" w:sz="6" w:space="0" w:color="auto"/>
                      <w:left w:val="outset" w:sz="6" w:space="0" w:color="auto"/>
                      <w:bottom w:val="outset" w:sz="6" w:space="0" w:color="auto"/>
                      <w:right w:val="outset" w:sz="6" w:space="0" w:color="auto"/>
                    </w:tcBorders>
                  </w:tcPr>
                  <w:p w14:paraId="51468D87"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1AB0626A"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7BBC4556" w14:textId="77777777" w:rsidR="00764CA1" w:rsidRDefault="00764CA1" w:rsidP="00C80BA9">
                    <w:pPr>
                      <w:jc w:val="right"/>
                      <w:rPr>
                        <w:szCs w:val="21"/>
                      </w:rPr>
                    </w:pPr>
                  </w:p>
                </w:tc>
              </w:tr>
              <w:tr w:rsidR="00764CA1" w14:paraId="5AEC8484" w14:textId="77777777" w:rsidTr="002F27D0">
                <w:sdt>
                  <w:sdtPr>
                    <w:tag w:val="_PLD_874cfb1063754a26824ba08212c450ee"/>
                    <w:id w:val="802806578"/>
                  </w:sdtPr>
                  <w:sdtContent>
                    <w:tc>
                      <w:tcPr>
                        <w:tcW w:w="2255" w:type="pct"/>
                        <w:tcBorders>
                          <w:top w:val="outset" w:sz="6" w:space="0" w:color="auto"/>
                          <w:left w:val="outset" w:sz="6" w:space="0" w:color="auto"/>
                          <w:bottom w:val="outset" w:sz="6" w:space="0" w:color="auto"/>
                          <w:right w:val="outset" w:sz="6" w:space="0" w:color="auto"/>
                        </w:tcBorders>
                        <w:vAlign w:val="center"/>
                      </w:tcPr>
                      <w:p w14:paraId="696B28A5" w14:textId="77777777" w:rsidR="00764CA1" w:rsidRDefault="00764CA1" w:rsidP="00C80BA9">
                        <w:pPr>
                          <w:ind w:firstLineChars="100" w:firstLine="210"/>
                          <w:rPr>
                            <w:szCs w:val="21"/>
                          </w:rPr>
                        </w:pPr>
                        <w:r>
                          <w:rPr>
                            <w:rFonts w:hint="eastAsia"/>
                            <w:szCs w:val="21"/>
                          </w:rPr>
                          <w:t>一年内到期的非流动资产</w:t>
                        </w:r>
                      </w:p>
                    </w:tc>
                  </w:sdtContent>
                </w:sdt>
                <w:tc>
                  <w:tcPr>
                    <w:tcW w:w="415" w:type="pct"/>
                    <w:tcBorders>
                      <w:top w:val="outset" w:sz="6" w:space="0" w:color="auto"/>
                      <w:left w:val="outset" w:sz="6" w:space="0" w:color="auto"/>
                      <w:bottom w:val="outset" w:sz="6" w:space="0" w:color="auto"/>
                      <w:right w:val="outset" w:sz="6" w:space="0" w:color="auto"/>
                    </w:tcBorders>
                  </w:tcPr>
                  <w:p w14:paraId="4F03352F"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491C18F3"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55F60A0D" w14:textId="77777777" w:rsidR="00764CA1" w:rsidRDefault="00764CA1" w:rsidP="00C80BA9">
                    <w:pPr>
                      <w:jc w:val="right"/>
                      <w:rPr>
                        <w:szCs w:val="21"/>
                      </w:rPr>
                    </w:pPr>
                  </w:p>
                </w:tc>
              </w:tr>
              <w:tr w:rsidR="00764CA1" w14:paraId="3E5AA3E8" w14:textId="77777777" w:rsidTr="002F27D0">
                <w:sdt>
                  <w:sdtPr>
                    <w:tag w:val="_PLD_cde37b7e55f94bcfa535282f9ed690f7"/>
                    <w:id w:val="2099985293"/>
                  </w:sdtPr>
                  <w:sdtContent>
                    <w:tc>
                      <w:tcPr>
                        <w:tcW w:w="2255" w:type="pct"/>
                        <w:tcBorders>
                          <w:top w:val="outset" w:sz="6" w:space="0" w:color="auto"/>
                          <w:left w:val="outset" w:sz="6" w:space="0" w:color="auto"/>
                          <w:bottom w:val="outset" w:sz="6" w:space="0" w:color="auto"/>
                          <w:right w:val="outset" w:sz="6" w:space="0" w:color="auto"/>
                        </w:tcBorders>
                        <w:vAlign w:val="center"/>
                      </w:tcPr>
                      <w:p w14:paraId="3EA49618" w14:textId="77777777" w:rsidR="00764CA1" w:rsidRDefault="00764CA1" w:rsidP="00C80BA9">
                        <w:pPr>
                          <w:ind w:firstLineChars="100" w:firstLine="210"/>
                          <w:rPr>
                            <w:szCs w:val="21"/>
                          </w:rPr>
                        </w:pPr>
                        <w:r>
                          <w:rPr>
                            <w:rFonts w:hint="eastAsia"/>
                            <w:szCs w:val="21"/>
                          </w:rPr>
                          <w:t>其他流动资产</w:t>
                        </w:r>
                      </w:p>
                    </w:tc>
                  </w:sdtContent>
                </w:sdt>
                <w:tc>
                  <w:tcPr>
                    <w:tcW w:w="415" w:type="pct"/>
                    <w:tcBorders>
                      <w:top w:val="outset" w:sz="6" w:space="0" w:color="auto"/>
                      <w:left w:val="outset" w:sz="6" w:space="0" w:color="auto"/>
                      <w:bottom w:val="outset" w:sz="6" w:space="0" w:color="auto"/>
                      <w:right w:val="outset" w:sz="6" w:space="0" w:color="auto"/>
                    </w:tcBorders>
                  </w:tcPr>
                  <w:p w14:paraId="4B1EDDE6" w14:textId="1F4B6120" w:rsidR="00764CA1" w:rsidRDefault="003240A8" w:rsidP="00C80BA9">
                    <w:pPr>
                      <w:rPr>
                        <w:szCs w:val="21"/>
                      </w:rPr>
                    </w:pPr>
                    <w:r>
                      <w:rPr>
                        <w:rFonts w:hint="eastAsia"/>
                        <w:szCs w:val="21"/>
                      </w:rPr>
                      <w:t>七、1</w:t>
                    </w:r>
                    <w:r>
                      <w:rPr>
                        <w:szCs w:val="21"/>
                      </w:rPr>
                      <w:t>3</w:t>
                    </w:r>
                  </w:p>
                </w:tc>
                <w:tc>
                  <w:tcPr>
                    <w:tcW w:w="1198" w:type="pct"/>
                    <w:tcBorders>
                      <w:top w:val="outset" w:sz="6" w:space="0" w:color="auto"/>
                      <w:left w:val="outset" w:sz="6" w:space="0" w:color="auto"/>
                      <w:bottom w:val="outset" w:sz="6" w:space="0" w:color="auto"/>
                      <w:right w:val="outset" w:sz="6" w:space="0" w:color="auto"/>
                    </w:tcBorders>
                  </w:tcPr>
                  <w:p w14:paraId="7A33AFD2" w14:textId="2C0E1C9C" w:rsidR="00764CA1" w:rsidRDefault="001903A6" w:rsidP="00C80BA9">
                    <w:pPr>
                      <w:jc w:val="right"/>
                      <w:rPr>
                        <w:szCs w:val="21"/>
                      </w:rPr>
                    </w:pPr>
                    <w:r w:rsidRPr="001903A6">
                      <w:t>135,037,966.97</w:t>
                    </w:r>
                  </w:p>
                </w:tc>
                <w:tc>
                  <w:tcPr>
                    <w:tcW w:w="1131" w:type="pct"/>
                    <w:tcBorders>
                      <w:top w:val="outset" w:sz="6" w:space="0" w:color="auto"/>
                      <w:left w:val="outset" w:sz="6" w:space="0" w:color="auto"/>
                      <w:bottom w:val="outset" w:sz="6" w:space="0" w:color="auto"/>
                      <w:right w:val="outset" w:sz="6" w:space="0" w:color="auto"/>
                    </w:tcBorders>
                  </w:tcPr>
                  <w:p w14:paraId="2BED0161" w14:textId="77777777" w:rsidR="00764CA1" w:rsidRDefault="00764CA1" w:rsidP="00C80BA9">
                    <w:pPr>
                      <w:jc w:val="right"/>
                      <w:rPr>
                        <w:szCs w:val="21"/>
                      </w:rPr>
                    </w:pPr>
                    <w:r>
                      <w:t>170,618,432.71</w:t>
                    </w:r>
                  </w:p>
                </w:tc>
              </w:tr>
              <w:tr w:rsidR="00764CA1" w14:paraId="07D432B4" w14:textId="77777777" w:rsidTr="002F27D0">
                <w:sdt>
                  <w:sdtPr>
                    <w:tag w:val="_PLD_5ee9bdf6fbde4c15ab4aeb06594e00fa"/>
                    <w:id w:val="-728996404"/>
                  </w:sdtPr>
                  <w:sdtContent>
                    <w:tc>
                      <w:tcPr>
                        <w:tcW w:w="2255" w:type="pct"/>
                        <w:tcBorders>
                          <w:top w:val="outset" w:sz="6" w:space="0" w:color="auto"/>
                          <w:left w:val="outset" w:sz="6" w:space="0" w:color="auto"/>
                          <w:bottom w:val="outset" w:sz="6" w:space="0" w:color="auto"/>
                          <w:right w:val="outset" w:sz="6" w:space="0" w:color="auto"/>
                        </w:tcBorders>
                        <w:vAlign w:val="center"/>
                      </w:tcPr>
                      <w:p w14:paraId="364EC191" w14:textId="77777777" w:rsidR="00764CA1" w:rsidRDefault="00764CA1" w:rsidP="00C80BA9">
                        <w:pPr>
                          <w:ind w:firstLineChars="200" w:firstLine="420"/>
                          <w:rPr>
                            <w:szCs w:val="21"/>
                          </w:rPr>
                        </w:pPr>
                        <w:r>
                          <w:rPr>
                            <w:rFonts w:hint="eastAsia"/>
                            <w:szCs w:val="21"/>
                          </w:rPr>
                          <w:t>流动资产合计</w:t>
                        </w:r>
                      </w:p>
                    </w:tc>
                  </w:sdtContent>
                </w:sdt>
                <w:tc>
                  <w:tcPr>
                    <w:tcW w:w="415" w:type="pct"/>
                    <w:tcBorders>
                      <w:top w:val="outset" w:sz="6" w:space="0" w:color="auto"/>
                      <w:left w:val="outset" w:sz="6" w:space="0" w:color="auto"/>
                      <w:bottom w:val="outset" w:sz="6" w:space="0" w:color="auto"/>
                      <w:right w:val="outset" w:sz="6" w:space="0" w:color="auto"/>
                    </w:tcBorders>
                  </w:tcPr>
                  <w:p w14:paraId="066499B1"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C68CFC0" w14:textId="34886693" w:rsidR="00764CA1" w:rsidRDefault="00341043" w:rsidP="00C80BA9">
                    <w:pPr>
                      <w:jc w:val="right"/>
                      <w:rPr>
                        <w:szCs w:val="21"/>
                      </w:rPr>
                    </w:pPr>
                    <w:r w:rsidRPr="00341043">
                      <w:t>2,828,599,544.62</w:t>
                    </w:r>
                  </w:p>
                </w:tc>
                <w:tc>
                  <w:tcPr>
                    <w:tcW w:w="1131" w:type="pct"/>
                    <w:tcBorders>
                      <w:top w:val="outset" w:sz="6" w:space="0" w:color="auto"/>
                      <w:left w:val="outset" w:sz="6" w:space="0" w:color="auto"/>
                      <w:bottom w:val="outset" w:sz="6" w:space="0" w:color="auto"/>
                      <w:right w:val="outset" w:sz="6" w:space="0" w:color="auto"/>
                    </w:tcBorders>
                  </w:tcPr>
                  <w:p w14:paraId="3BF6D849" w14:textId="77777777" w:rsidR="00764CA1" w:rsidRDefault="00764CA1" w:rsidP="00C80BA9">
                    <w:pPr>
                      <w:jc w:val="right"/>
                      <w:rPr>
                        <w:szCs w:val="21"/>
                      </w:rPr>
                    </w:pPr>
                    <w:r>
                      <w:t>2,814,483,123.76</w:t>
                    </w:r>
                  </w:p>
                </w:tc>
              </w:tr>
              <w:tr w:rsidR="00764CA1" w14:paraId="58A7349A" w14:textId="77777777" w:rsidTr="002F27D0">
                <w:sdt>
                  <w:sdtPr>
                    <w:tag w:val="_PLD_72b86b17371840d39acb38a5d1204c0e"/>
                    <w:id w:val="-1984920350"/>
                  </w:sdtPr>
                  <w:sdtContent>
                    <w:tc>
                      <w:tcPr>
                        <w:tcW w:w="2255" w:type="pct"/>
                        <w:tcBorders>
                          <w:top w:val="outset" w:sz="6" w:space="0" w:color="auto"/>
                          <w:left w:val="outset" w:sz="6" w:space="0" w:color="auto"/>
                          <w:bottom w:val="outset" w:sz="6" w:space="0" w:color="auto"/>
                          <w:right w:val="outset" w:sz="6" w:space="0" w:color="auto"/>
                        </w:tcBorders>
                        <w:vAlign w:val="center"/>
                      </w:tcPr>
                      <w:p w14:paraId="72A9D01F" w14:textId="77777777" w:rsidR="00764CA1" w:rsidRDefault="00764CA1" w:rsidP="00C80BA9">
                        <w:pPr>
                          <w:rPr>
                            <w:szCs w:val="21"/>
                          </w:rPr>
                        </w:pPr>
                        <w:r>
                          <w:rPr>
                            <w:rFonts w:hint="eastAsia"/>
                            <w:b/>
                            <w:bCs/>
                            <w:szCs w:val="21"/>
                          </w:rPr>
                          <w:t>非流动资产：</w:t>
                        </w:r>
                      </w:p>
                    </w:tc>
                  </w:sdtContent>
                </w:sdt>
                <w:tc>
                  <w:tcPr>
                    <w:tcW w:w="415" w:type="pct"/>
                    <w:tcBorders>
                      <w:top w:val="outset" w:sz="6" w:space="0" w:color="auto"/>
                      <w:left w:val="outset" w:sz="6" w:space="0" w:color="auto"/>
                      <w:bottom w:val="outset" w:sz="6" w:space="0" w:color="auto"/>
                      <w:right w:val="outset" w:sz="6" w:space="0" w:color="auto"/>
                    </w:tcBorders>
                  </w:tcPr>
                  <w:p w14:paraId="77A21FF5" w14:textId="77777777" w:rsidR="00764CA1" w:rsidRDefault="00764CA1" w:rsidP="00C80BA9">
                    <w:pPr>
                      <w:rPr>
                        <w:color w:val="008000"/>
                        <w:szCs w:val="21"/>
                      </w:rPr>
                    </w:pPr>
                  </w:p>
                </w:tc>
                <w:tc>
                  <w:tcPr>
                    <w:tcW w:w="1198" w:type="pct"/>
                    <w:tcBorders>
                      <w:top w:val="outset" w:sz="6" w:space="0" w:color="auto"/>
                      <w:left w:val="outset" w:sz="6" w:space="0" w:color="auto"/>
                      <w:bottom w:val="outset" w:sz="6" w:space="0" w:color="auto"/>
                      <w:right w:val="outset" w:sz="6" w:space="0" w:color="auto"/>
                    </w:tcBorders>
                  </w:tcPr>
                  <w:p w14:paraId="21B0ED05" w14:textId="5FB54E38" w:rsidR="00764CA1" w:rsidRDefault="00764CA1" w:rsidP="00C80BA9">
                    <w:pPr>
                      <w:rPr>
                        <w:szCs w:val="21"/>
                      </w:rPr>
                    </w:pPr>
                  </w:p>
                </w:tc>
                <w:tc>
                  <w:tcPr>
                    <w:tcW w:w="1131" w:type="pct"/>
                    <w:tcBorders>
                      <w:top w:val="outset" w:sz="6" w:space="0" w:color="auto"/>
                      <w:left w:val="outset" w:sz="6" w:space="0" w:color="auto"/>
                      <w:bottom w:val="outset" w:sz="6" w:space="0" w:color="auto"/>
                      <w:right w:val="outset" w:sz="6" w:space="0" w:color="auto"/>
                    </w:tcBorders>
                  </w:tcPr>
                  <w:p w14:paraId="1B81ABC4" w14:textId="4986A27E" w:rsidR="00764CA1" w:rsidRDefault="00764CA1" w:rsidP="00C80BA9">
                    <w:pPr>
                      <w:rPr>
                        <w:szCs w:val="21"/>
                      </w:rPr>
                    </w:pPr>
                  </w:p>
                </w:tc>
              </w:tr>
              <w:tr w:rsidR="00764CA1" w14:paraId="3278EC71" w14:textId="77777777" w:rsidTr="002F27D0">
                <w:sdt>
                  <w:sdtPr>
                    <w:tag w:val="_PLD_d03823fe5df94baea2b32c06ca3fd3ee"/>
                    <w:id w:val="1003159375"/>
                  </w:sdtPr>
                  <w:sdtContent>
                    <w:tc>
                      <w:tcPr>
                        <w:tcW w:w="2255" w:type="pct"/>
                        <w:tcBorders>
                          <w:top w:val="outset" w:sz="6" w:space="0" w:color="auto"/>
                          <w:left w:val="outset" w:sz="6" w:space="0" w:color="auto"/>
                          <w:bottom w:val="outset" w:sz="6" w:space="0" w:color="auto"/>
                          <w:right w:val="outset" w:sz="6" w:space="0" w:color="auto"/>
                        </w:tcBorders>
                        <w:vAlign w:val="center"/>
                      </w:tcPr>
                      <w:p w14:paraId="2199CCD7" w14:textId="77777777" w:rsidR="00764CA1" w:rsidRDefault="00764CA1" w:rsidP="00C80BA9">
                        <w:pPr>
                          <w:ind w:firstLineChars="100" w:firstLine="210"/>
                          <w:rPr>
                            <w:szCs w:val="21"/>
                          </w:rPr>
                        </w:pPr>
                        <w:r>
                          <w:rPr>
                            <w:rFonts w:hint="eastAsia"/>
                            <w:szCs w:val="21"/>
                          </w:rPr>
                          <w:t>发放贷款和垫款</w:t>
                        </w:r>
                      </w:p>
                    </w:tc>
                  </w:sdtContent>
                </w:sdt>
                <w:tc>
                  <w:tcPr>
                    <w:tcW w:w="415" w:type="pct"/>
                    <w:tcBorders>
                      <w:top w:val="outset" w:sz="6" w:space="0" w:color="auto"/>
                      <w:left w:val="outset" w:sz="6" w:space="0" w:color="auto"/>
                      <w:bottom w:val="outset" w:sz="6" w:space="0" w:color="auto"/>
                      <w:right w:val="outset" w:sz="6" w:space="0" w:color="auto"/>
                    </w:tcBorders>
                  </w:tcPr>
                  <w:p w14:paraId="2454263B"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4B4B5BE8"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2511AF25" w14:textId="77777777" w:rsidR="00764CA1" w:rsidRDefault="00764CA1" w:rsidP="00C80BA9">
                    <w:pPr>
                      <w:jc w:val="right"/>
                      <w:rPr>
                        <w:szCs w:val="21"/>
                      </w:rPr>
                    </w:pPr>
                  </w:p>
                </w:tc>
              </w:tr>
              <w:tr w:rsidR="00764CA1" w14:paraId="47816471" w14:textId="77777777" w:rsidTr="002F27D0">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3e471a8b231495cad329af79a8abf0e"/>
                      <w:id w:val="-351497594"/>
                    </w:sdtPr>
                    <w:sdtContent>
                      <w:p w14:paraId="64138842" w14:textId="77777777" w:rsidR="00764CA1" w:rsidRDefault="00764CA1" w:rsidP="00C80BA9">
                        <w:pPr>
                          <w:ind w:firstLineChars="100" w:firstLine="210"/>
                        </w:pPr>
                        <w:r>
                          <w:rPr>
                            <w:rFonts w:hint="eastAsia"/>
                          </w:rPr>
                          <w:t>债权投资</w:t>
                        </w:r>
                      </w:p>
                    </w:sdtContent>
                  </w:sdt>
                </w:tc>
                <w:tc>
                  <w:tcPr>
                    <w:tcW w:w="415" w:type="pct"/>
                    <w:tcBorders>
                      <w:top w:val="outset" w:sz="6" w:space="0" w:color="auto"/>
                      <w:left w:val="outset" w:sz="6" w:space="0" w:color="auto"/>
                      <w:bottom w:val="outset" w:sz="6" w:space="0" w:color="auto"/>
                      <w:right w:val="outset" w:sz="6" w:space="0" w:color="auto"/>
                    </w:tcBorders>
                  </w:tcPr>
                  <w:p w14:paraId="5C5F4AAE"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4EC0D4F8"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56B70D2D" w14:textId="77777777" w:rsidR="00764CA1" w:rsidRDefault="00764CA1" w:rsidP="00C80BA9">
                    <w:pPr>
                      <w:jc w:val="right"/>
                      <w:rPr>
                        <w:szCs w:val="21"/>
                      </w:rPr>
                    </w:pPr>
                  </w:p>
                </w:tc>
              </w:tr>
              <w:tr w:rsidR="00764CA1" w14:paraId="14FC8966" w14:textId="77777777" w:rsidTr="002F27D0">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ac4fd74a98640089461de9144102db1"/>
                      <w:id w:val="2129351497"/>
                    </w:sdtPr>
                    <w:sdtContent>
                      <w:p w14:paraId="49F72EDF" w14:textId="77777777" w:rsidR="00764CA1" w:rsidRDefault="00764CA1" w:rsidP="00C80BA9">
                        <w:pPr>
                          <w:ind w:firstLineChars="100" w:firstLine="210"/>
                        </w:pPr>
                        <w:r>
                          <w:rPr>
                            <w:rFonts w:hint="eastAsia"/>
                          </w:rPr>
                          <w:t>其他债权投资</w:t>
                        </w:r>
                      </w:p>
                    </w:sdtContent>
                  </w:sdt>
                </w:tc>
                <w:tc>
                  <w:tcPr>
                    <w:tcW w:w="415" w:type="pct"/>
                    <w:tcBorders>
                      <w:top w:val="outset" w:sz="6" w:space="0" w:color="auto"/>
                      <w:left w:val="outset" w:sz="6" w:space="0" w:color="auto"/>
                      <w:bottom w:val="outset" w:sz="6" w:space="0" w:color="auto"/>
                      <w:right w:val="outset" w:sz="6" w:space="0" w:color="auto"/>
                    </w:tcBorders>
                  </w:tcPr>
                  <w:p w14:paraId="2ACE0977"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3D4DD5A6"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6E0A1CB7" w14:textId="77777777" w:rsidR="00764CA1" w:rsidRDefault="00764CA1" w:rsidP="00C80BA9">
                    <w:pPr>
                      <w:jc w:val="right"/>
                      <w:rPr>
                        <w:szCs w:val="21"/>
                      </w:rPr>
                    </w:pPr>
                  </w:p>
                </w:tc>
              </w:tr>
              <w:tr w:rsidR="00764CA1" w14:paraId="566B5978" w14:textId="77777777" w:rsidTr="002F27D0">
                <w:sdt>
                  <w:sdtPr>
                    <w:tag w:val="_PLD_09d50dd77da0481ca3a6bea1edfe08f7"/>
                    <w:id w:val="1613090082"/>
                  </w:sdtPr>
                  <w:sdtContent>
                    <w:tc>
                      <w:tcPr>
                        <w:tcW w:w="2255" w:type="pct"/>
                        <w:tcBorders>
                          <w:top w:val="outset" w:sz="6" w:space="0" w:color="auto"/>
                          <w:left w:val="outset" w:sz="6" w:space="0" w:color="auto"/>
                          <w:bottom w:val="outset" w:sz="6" w:space="0" w:color="auto"/>
                          <w:right w:val="outset" w:sz="6" w:space="0" w:color="auto"/>
                        </w:tcBorders>
                        <w:vAlign w:val="center"/>
                      </w:tcPr>
                      <w:p w14:paraId="372FDDB4" w14:textId="77777777" w:rsidR="00764CA1" w:rsidRDefault="00764CA1" w:rsidP="00C80BA9">
                        <w:pPr>
                          <w:ind w:firstLineChars="100" w:firstLine="210"/>
                          <w:rPr>
                            <w:szCs w:val="21"/>
                          </w:rPr>
                        </w:pPr>
                        <w:r>
                          <w:rPr>
                            <w:rFonts w:hint="eastAsia"/>
                            <w:szCs w:val="21"/>
                          </w:rPr>
                          <w:t>长期应收款</w:t>
                        </w:r>
                      </w:p>
                    </w:tc>
                  </w:sdtContent>
                </w:sdt>
                <w:tc>
                  <w:tcPr>
                    <w:tcW w:w="415" w:type="pct"/>
                    <w:tcBorders>
                      <w:top w:val="outset" w:sz="6" w:space="0" w:color="auto"/>
                      <w:left w:val="outset" w:sz="6" w:space="0" w:color="auto"/>
                      <w:bottom w:val="outset" w:sz="6" w:space="0" w:color="auto"/>
                      <w:right w:val="outset" w:sz="6" w:space="0" w:color="auto"/>
                    </w:tcBorders>
                  </w:tcPr>
                  <w:p w14:paraId="42591F74"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70186F8B"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747C0F7E" w14:textId="77777777" w:rsidR="00764CA1" w:rsidRDefault="00764CA1" w:rsidP="00C80BA9">
                    <w:pPr>
                      <w:jc w:val="right"/>
                      <w:rPr>
                        <w:szCs w:val="21"/>
                      </w:rPr>
                    </w:pPr>
                  </w:p>
                </w:tc>
              </w:tr>
              <w:tr w:rsidR="00764CA1" w14:paraId="483291FD" w14:textId="77777777" w:rsidTr="002F27D0">
                <w:sdt>
                  <w:sdtPr>
                    <w:tag w:val="_PLD_21ee7ad820fe484691c36312ab8423d4"/>
                    <w:id w:val="-244190325"/>
                  </w:sdtPr>
                  <w:sdtContent>
                    <w:tc>
                      <w:tcPr>
                        <w:tcW w:w="2255" w:type="pct"/>
                        <w:tcBorders>
                          <w:top w:val="outset" w:sz="6" w:space="0" w:color="auto"/>
                          <w:left w:val="outset" w:sz="6" w:space="0" w:color="auto"/>
                          <w:bottom w:val="outset" w:sz="6" w:space="0" w:color="auto"/>
                          <w:right w:val="outset" w:sz="6" w:space="0" w:color="auto"/>
                        </w:tcBorders>
                        <w:vAlign w:val="center"/>
                      </w:tcPr>
                      <w:p w14:paraId="6F5444CE" w14:textId="77777777" w:rsidR="00764CA1" w:rsidRDefault="00764CA1" w:rsidP="00C80BA9">
                        <w:pPr>
                          <w:ind w:firstLineChars="100" w:firstLine="210"/>
                          <w:rPr>
                            <w:szCs w:val="21"/>
                          </w:rPr>
                        </w:pPr>
                        <w:r>
                          <w:rPr>
                            <w:rFonts w:hint="eastAsia"/>
                            <w:szCs w:val="21"/>
                          </w:rPr>
                          <w:t>长期股权投资</w:t>
                        </w:r>
                      </w:p>
                    </w:tc>
                  </w:sdtContent>
                </w:sdt>
                <w:tc>
                  <w:tcPr>
                    <w:tcW w:w="415" w:type="pct"/>
                    <w:tcBorders>
                      <w:top w:val="outset" w:sz="6" w:space="0" w:color="auto"/>
                      <w:left w:val="outset" w:sz="6" w:space="0" w:color="auto"/>
                      <w:bottom w:val="outset" w:sz="6" w:space="0" w:color="auto"/>
                      <w:right w:val="outset" w:sz="6" w:space="0" w:color="auto"/>
                    </w:tcBorders>
                  </w:tcPr>
                  <w:p w14:paraId="0EE0887A" w14:textId="63954A79" w:rsidR="00764CA1" w:rsidRDefault="003240A8" w:rsidP="00C80BA9">
                    <w:pPr>
                      <w:rPr>
                        <w:szCs w:val="21"/>
                      </w:rPr>
                    </w:pPr>
                    <w:r>
                      <w:rPr>
                        <w:rFonts w:hint="eastAsia"/>
                        <w:szCs w:val="21"/>
                      </w:rPr>
                      <w:t>七、1</w:t>
                    </w:r>
                    <w:r>
                      <w:rPr>
                        <w:szCs w:val="21"/>
                      </w:rPr>
                      <w:t>7</w:t>
                    </w:r>
                  </w:p>
                </w:tc>
                <w:tc>
                  <w:tcPr>
                    <w:tcW w:w="1198" w:type="pct"/>
                    <w:tcBorders>
                      <w:top w:val="outset" w:sz="6" w:space="0" w:color="auto"/>
                      <w:left w:val="outset" w:sz="6" w:space="0" w:color="auto"/>
                      <w:bottom w:val="outset" w:sz="6" w:space="0" w:color="auto"/>
                      <w:right w:val="outset" w:sz="6" w:space="0" w:color="auto"/>
                    </w:tcBorders>
                  </w:tcPr>
                  <w:p w14:paraId="56E06AB0" w14:textId="77777777" w:rsidR="00764CA1" w:rsidRDefault="00764CA1" w:rsidP="00C80BA9">
                    <w:pPr>
                      <w:jc w:val="right"/>
                      <w:rPr>
                        <w:szCs w:val="21"/>
                      </w:rPr>
                    </w:pPr>
                    <w:r>
                      <w:t>190,979,804.67</w:t>
                    </w:r>
                  </w:p>
                </w:tc>
                <w:tc>
                  <w:tcPr>
                    <w:tcW w:w="1131" w:type="pct"/>
                    <w:tcBorders>
                      <w:top w:val="outset" w:sz="6" w:space="0" w:color="auto"/>
                      <w:left w:val="outset" w:sz="6" w:space="0" w:color="auto"/>
                      <w:bottom w:val="outset" w:sz="6" w:space="0" w:color="auto"/>
                      <w:right w:val="outset" w:sz="6" w:space="0" w:color="auto"/>
                    </w:tcBorders>
                  </w:tcPr>
                  <w:p w14:paraId="7A69CEE1" w14:textId="77777777" w:rsidR="00764CA1" w:rsidRDefault="00764CA1" w:rsidP="00C80BA9">
                    <w:pPr>
                      <w:jc w:val="right"/>
                      <w:rPr>
                        <w:szCs w:val="21"/>
                      </w:rPr>
                    </w:pPr>
                    <w:r>
                      <w:t>186,673,250.47</w:t>
                    </w:r>
                  </w:p>
                </w:tc>
              </w:tr>
              <w:tr w:rsidR="00764CA1" w14:paraId="4B674D6F" w14:textId="77777777" w:rsidTr="002F27D0">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1711fe416a947d3bfd879f92bbd63c8"/>
                      <w:id w:val="-1922019408"/>
                    </w:sdtPr>
                    <w:sdtContent>
                      <w:p w14:paraId="57176150" w14:textId="77777777" w:rsidR="00764CA1" w:rsidRDefault="00764CA1" w:rsidP="00C80BA9">
                        <w:pPr>
                          <w:ind w:firstLineChars="100" w:firstLine="210"/>
                        </w:pPr>
                        <w:r>
                          <w:rPr>
                            <w:rFonts w:hint="eastAsia"/>
                          </w:rPr>
                          <w:t>其他权益工具投资</w:t>
                        </w:r>
                      </w:p>
                    </w:sdtContent>
                  </w:sdt>
                </w:tc>
                <w:tc>
                  <w:tcPr>
                    <w:tcW w:w="415" w:type="pct"/>
                    <w:tcBorders>
                      <w:top w:val="outset" w:sz="6" w:space="0" w:color="auto"/>
                      <w:left w:val="outset" w:sz="6" w:space="0" w:color="auto"/>
                      <w:bottom w:val="outset" w:sz="6" w:space="0" w:color="auto"/>
                      <w:right w:val="outset" w:sz="6" w:space="0" w:color="auto"/>
                    </w:tcBorders>
                  </w:tcPr>
                  <w:p w14:paraId="36FD2210" w14:textId="45DA15E8" w:rsidR="00764CA1" w:rsidRDefault="003240A8" w:rsidP="00C80BA9">
                    <w:pPr>
                      <w:rPr>
                        <w:szCs w:val="21"/>
                      </w:rPr>
                    </w:pPr>
                    <w:r>
                      <w:rPr>
                        <w:rFonts w:hint="eastAsia"/>
                        <w:szCs w:val="21"/>
                      </w:rPr>
                      <w:t>七、1</w:t>
                    </w:r>
                    <w:r>
                      <w:rPr>
                        <w:szCs w:val="21"/>
                      </w:rPr>
                      <w:t>8</w:t>
                    </w:r>
                  </w:p>
                </w:tc>
                <w:tc>
                  <w:tcPr>
                    <w:tcW w:w="1198" w:type="pct"/>
                    <w:tcBorders>
                      <w:top w:val="outset" w:sz="6" w:space="0" w:color="auto"/>
                      <w:left w:val="outset" w:sz="6" w:space="0" w:color="auto"/>
                      <w:bottom w:val="outset" w:sz="6" w:space="0" w:color="auto"/>
                      <w:right w:val="outset" w:sz="6" w:space="0" w:color="auto"/>
                    </w:tcBorders>
                  </w:tcPr>
                  <w:p w14:paraId="28109E26" w14:textId="77777777" w:rsidR="00764CA1" w:rsidRDefault="00764CA1" w:rsidP="00C80BA9">
                    <w:pPr>
                      <w:jc w:val="right"/>
                      <w:rPr>
                        <w:szCs w:val="21"/>
                      </w:rPr>
                    </w:pPr>
                    <w:r>
                      <w:t>12,371,827.68</w:t>
                    </w:r>
                  </w:p>
                </w:tc>
                <w:tc>
                  <w:tcPr>
                    <w:tcW w:w="1131" w:type="pct"/>
                    <w:tcBorders>
                      <w:top w:val="outset" w:sz="6" w:space="0" w:color="auto"/>
                      <w:left w:val="outset" w:sz="6" w:space="0" w:color="auto"/>
                      <w:bottom w:val="outset" w:sz="6" w:space="0" w:color="auto"/>
                      <w:right w:val="outset" w:sz="6" w:space="0" w:color="auto"/>
                    </w:tcBorders>
                  </w:tcPr>
                  <w:p w14:paraId="208FE595" w14:textId="77777777" w:rsidR="00764CA1" w:rsidRDefault="00764CA1" w:rsidP="00C80BA9">
                    <w:pPr>
                      <w:jc w:val="right"/>
                      <w:rPr>
                        <w:szCs w:val="21"/>
                      </w:rPr>
                    </w:pPr>
                    <w:r>
                      <w:t>12,662,725.26</w:t>
                    </w:r>
                  </w:p>
                </w:tc>
              </w:tr>
              <w:tr w:rsidR="00764CA1" w14:paraId="6CE3D890" w14:textId="77777777" w:rsidTr="002F27D0">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2f5ad56f7bb44dfb66955044305356a"/>
                      <w:id w:val="1630120759"/>
                    </w:sdtPr>
                    <w:sdtContent>
                      <w:p w14:paraId="55128007" w14:textId="77777777" w:rsidR="00764CA1" w:rsidRDefault="00764CA1" w:rsidP="00C80BA9">
                        <w:pPr>
                          <w:ind w:firstLineChars="100" w:firstLine="210"/>
                        </w:pPr>
                        <w:r>
                          <w:rPr>
                            <w:rFonts w:hint="eastAsia"/>
                          </w:rPr>
                          <w:t>其他非流动金融资产</w:t>
                        </w:r>
                      </w:p>
                    </w:sdtContent>
                  </w:sdt>
                </w:tc>
                <w:tc>
                  <w:tcPr>
                    <w:tcW w:w="415" w:type="pct"/>
                    <w:tcBorders>
                      <w:top w:val="outset" w:sz="6" w:space="0" w:color="auto"/>
                      <w:left w:val="outset" w:sz="6" w:space="0" w:color="auto"/>
                      <w:bottom w:val="outset" w:sz="6" w:space="0" w:color="auto"/>
                      <w:right w:val="outset" w:sz="6" w:space="0" w:color="auto"/>
                    </w:tcBorders>
                  </w:tcPr>
                  <w:p w14:paraId="41C66B2D"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740A86FE"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52E9C2D2" w14:textId="77777777" w:rsidR="00764CA1" w:rsidRDefault="00764CA1" w:rsidP="00C80BA9">
                    <w:pPr>
                      <w:jc w:val="right"/>
                      <w:rPr>
                        <w:szCs w:val="21"/>
                      </w:rPr>
                    </w:pPr>
                  </w:p>
                </w:tc>
              </w:tr>
              <w:tr w:rsidR="00764CA1" w14:paraId="762ED7C8" w14:textId="77777777" w:rsidTr="002F27D0">
                <w:sdt>
                  <w:sdtPr>
                    <w:tag w:val="_PLD_20bd7aa2b0154484a176c52e8b28b68d"/>
                    <w:id w:val="-804160539"/>
                  </w:sdtPr>
                  <w:sdtContent>
                    <w:tc>
                      <w:tcPr>
                        <w:tcW w:w="2255" w:type="pct"/>
                        <w:tcBorders>
                          <w:top w:val="outset" w:sz="6" w:space="0" w:color="auto"/>
                          <w:left w:val="outset" w:sz="6" w:space="0" w:color="auto"/>
                          <w:bottom w:val="outset" w:sz="6" w:space="0" w:color="auto"/>
                          <w:right w:val="outset" w:sz="6" w:space="0" w:color="auto"/>
                        </w:tcBorders>
                        <w:vAlign w:val="center"/>
                      </w:tcPr>
                      <w:p w14:paraId="7BF80A30" w14:textId="77777777" w:rsidR="00764CA1" w:rsidRDefault="00764CA1" w:rsidP="00C80BA9">
                        <w:pPr>
                          <w:ind w:firstLineChars="100" w:firstLine="210"/>
                          <w:rPr>
                            <w:szCs w:val="21"/>
                          </w:rPr>
                        </w:pPr>
                        <w:r>
                          <w:rPr>
                            <w:rFonts w:hint="eastAsia"/>
                            <w:szCs w:val="21"/>
                          </w:rPr>
                          <w:t>投资性房地产</w:t>
                        </w:r>
                      </w:p>
                    </w:tc>
                  </w:sdtContent>
                </w:sdt>
                <w:tc>
                  <w:tcPr>
                    <w:tcW w:w="415" w:type="pct"/>
                    <w:tcBorders>
                      <w:top w:val="outset" w:sz="6" w:space="0" w:color="auto"/>
                      <w:left w:val="outset" w:sz="6" w:space="0" w:color="auto"/>
                      <w:bottom w:val="outset" w:sz="6" w:space="0" w:color="auto"/>
                      <w:right w:val="outset" w:sz="6" w:space="0" w:color="auto"/>
                    </w:tcBorders>
                  </w:tcPr>
                  <w:p w14:paraId="75ABD9A2" w14:textId="39D9EECF" w:rsidR="00764CA1" w:rsidRDefault="003240A8" w:rsidP="00C80BA9">
                    <w:pPr>
                      <w:rPr>
                        <w:szCs w:val="21"/>
                      </w:rPr>
                    </w:pPr>
                    <w:r>
                      <w:rPr>
                        <w:rFonts w:hint="eastAsia"/>
                        <w:szCs w:val="21"/>
                      </w:rPr>
                      <w:t>七、2</w:t>
                    </w:r>
                    <w:r>
                      <w:rPr>
                        <w:szCs w:val="21"/>
                      </w:rPr>
                      <w:t>0</w:t>
                    </w:r>
                  </w:p>
                </w:tc>
                <w:tc>
                  <w:tcPr>
                    <w:tcW w:w="1198" w:type="pct"/>
                    <w:tcBorders>
                      <w:top w:val="outset" w:sz="6" w:space="0" w:color="auto"/>
                      <w:left w:val="outset" w:sz="6" w:space="0" w:color="auto"/>
                      <w:bottom w:val="outset" w:sz="6" w:space="0" w:color="auto"/>
                      <w:right w:val="outset" w:sz="6" w:space="0" w:color="auto"/>
                    </w:tcBorders>
                  </w:tcPr>
                  <w:p w14:paraId="5CC901FA" w14:textId="77777777" w:rsidR="00764CA1" w:rsidRDefault="00764CA1" w:rsidP="00C80BA9">
                    <w:pPr>
                      <w:jc w:val="right"/>
                      <w:rPr>
                        <w:szCs w:val="21"/>
                      </w:rPr>
                    </w:pPr>
                    <w:r>
                      <w:t>22,910,865.69</w:t>
                    </w:r>
                  </w:p>
                </w:tc>
                <w:tc>
                  <w:tcPr>
                    <w:tcW w:w="1131" w:type="pct"/>
                    <w:tcBorders>
                      <w:top w:val="outset" w:sz="6" w:space="0" w:color="auto"/>
                      <w:left w:val="outset" w:sz="6" w:space="0" w:color="auto"/>
                      <w:bottom w:val="outset" w:sz="6" w:space="0" w:color="auto"/>
                      <w:right w:val="outset" w:sz="6" w:space="0" w:color="auto"/>
                    </w:tcBorders>
                  </w:tcPr>
                  <w:p w14:paraId="265DC3D7" w14:textId="77777777" w:rsidR="00764CA1" w:rsidRDefault="00764CA1" w:rsidP="00C80BA9">
                    <w:pPr>
                      <w:jc w:val="right"/>
                      <w:rPr>
                        <w:szCs w:val="21"/>
                      </w:rPr>
                    </w:pPr>
                    <w:r>
                      <w:t>26,056,356.09</w:t>
                    </w:r>
                  </w:p>
                </w:tc>
              </w:tr>
              <w:tr w:rsidR="00764CA1" w14:paraId="2E703590" w14:textId="77777777" w:rsidTr="002F27D0">
                <w:sdt>
                  <w:sdtPr>
                    <w:tag w:val="_PLD_8f3f81ffe95f4aafbf92d2255b6ceb8b"/>
                    <w:id w:val="1467167351"/>
                  </w:sdtPr>
                  <w:sdtContent>
                    <w:tc>
                      <w:tcPr>
                        <w:tcW w:w="2255" w:type="pct"/>
                        <w:tcBorders>
                          <w:top w:val="outset" w:sz="6" w:space="0" w:color="auto"/>
                          <w:left w:val="outset" w:sz="6" w:space="0" w:color="auto"/>
                          <w:bottom w:val="outset" w:sz="6" w:space="0" w:color="auto"/>
                          <w:right w:val="outset" w:sz="6" w:space="0" w:color="auto"/>
                        </w:tcBorders>
                        <w:vAlign w:val="center"/>
                      </w:tcPr>
                      <w:p w14:paraId="7E191B33" w14:textId="77777777" w:rsidR="00764CA1" w:rsidRDefault="00764CA1" w:rsidP="00C80BA9">
                        <w:pPr>
                          <w:ind w:firstLineChars="100" w:firstLine="210"/>
                          <w:rPr>
                            <w:szCs w:val="21"/>
                          </w:rPr>
                        </w:pPr>
                        <w:r>
                          <w:rPr>
                            <w:rFonts w:hint="eastAsia"/>
                            <w:szCs w:val="21"/>
                          </w:rPr>
                          <w:t>固定资产</w:t>
                        </w:r>
                      </w:p>
                    </w:tc>
                  </w:sdtContent>
                </w:sdt>
                <w:tc>
                  <w:tcPr>
                    <w:tcW w:w="415" w:type="pct"/>
                    <w:tcBorders>
                      <w:top w:val="outset" w:sz="6" w:space="0" w:color="auto"/>
                      <w:left w:val="outset" w:sz="6" w:space="0" w:color="auto"/>
                      <w:bottom w:val="outset" w:sz="6" w:space="0" w:color="auto"/>
                      <w:right w:val="outset" w:sz="6" w:space="0" w:color="auto"/>
                    </w:tcBorders>
                  </w:tcPr>
                  <w:p w14:paraId="243563FF" w14:textId="3107980D" w:rsidR="00764CA1" w:rsidRDefault="003240A8" w:rsidP="00C80BA9">
                    <w:pPr>
                      <w:rPr>
                        <w:szCs w:val="21"/>
                      </w:rPr>
                    </w:pPr>
                    <w:r>
                      <w:rPr>
                        <w:rFonts w:hint="eastAsia"/>
                        <w:szCs w:val="21"/>
                      </w:rPr>
                      <w:t>七、2</w:t>
                    </w:r>
                    <w:r>
                      <w:rPr>
                        <w:szCs w:val="21"/>
                      </w:rPr>
                      <w:t>1</w:t>
                    </w:r>
                  </w:p>
                </w:tc>
                <w:tc>
                  <w:tcPr>
                    <w:tcW w:w="1198" w:type="pct"/>
                    <w:tcBorders>
                      <w:top w:val="outset" w:sz="6" w:space="0" w:color="auto"/>
                      <w:left w:val="outset" w:sz="6" w:space="0" w:color="auto"/>
                      <w:bottom w:val="outset" w:sz="6" w:space="0" w:color="auto"/>
                      <w:right w:val="outset" w:sz="6" w:space="0" w:color="auto"/>
                    </w:tcBorders>
                  </w:tcPr>
                  <w:p w14:paraId="2F49F9D7" w14:textId="77777777" w:rsidR="00764CA1" w:rsidRDefault="00764CA1" w:rsidP="00C80BA9">
                    <w:pPr>
                      <w:jc w:val="right"/>
                      <w:rPr>
                        <w:szCs w:val="21"/>
                      </w:rPr>
                    </w:pPr>
                    <w:r>
                      <w:t>6,788,645,953.31</w:t>
                    </w:r>
                  </w:p>
                </w:tc>
                <w:tc>
                  <w:tcPr>
                    <w:tcW w:w="1131" w:type="pct"/>
                    <w:tcBorders>
                      <w:top w:val="outset" w:sz="6" w:space="0" w:color="auto"/>
                      <w:left w:val="outset" w:sz="6" w:space="0" w:color="auto"/>
                      <w:bottom w:val="outset" w:sz="6" w:space="0" w:color="auto"/>
                      <w:right w:val="outset" w:sz="6" w:space="0" w:color="auto"/>
                    </w:tcBorders>
                  </w:tcPr>
                  <w:p w14:paraId="44027C88" w14:textId="77777777" w:rsidR="00764CA1" w:rsidRDefault="00764CA1" w:rsidP="00C80BA9">
                    <w:pPr>
                      <w:jc w:val="right"/>
                      <w:rPr>
                        <w:szCs w:val="21"/>
                      </w:rPr>
                    </w:pPr>
                    <w:r>
                      <w:t>5,645,090,450.64</w:t>
                    </w:r>
                  </w:p>
                </w:tc>
              </w:tr>
              <w:tr w:rsidR="00764CA1" w14:paraId="7D2C8068" w14:textId="77777777" w:rsidTr="002F27D0">
                <w:sdt>
                  <w:sdtPr>
                    <w:tag w:val="_PLD_4f57e09faca14ec88f570987791d9bc3"/>
                    <w:id w:val="1239986231"/>
                  </w:sdtPr>
                  <w:sdtContent>
                    <w:tc>
                      <w:tcPr>
                        <w:tcW w:w="2255" w:type="pct"/>
                        <w:tcBorders>
                          <w:top w:val="outset" w:sz="6" w:space="0" w:color="auto"/>
                          <w:left w:val="outset" w:sz="6" w:space="0" w:color="auto"/>
                          <w:bottom w:val="outset" w:sz="6" w:space="0" w:color="auto"/>
                          <w:right w:val="outset" w:sz="6" w:space="0" w:color="auto"/>
                        </w:tcBorders>
                        <w:vAlign w:val="center"/>
                      </w:tcPr>
                      <w:p w14:paraId="21C3AC15" w14:textId="77777777" w:rsidR="00764CA1" w:rsidRDefault="00764CA1" w:rsidP="00C80BA9">
                        <w:pPr>
                          <w:ind w:firstLineChars="100" w:firstLine="210"/>
                          <w:rPr>
                            <w:szCs w:val="21"/>
                          </w:rPr>
                        </w:pPr>
                        <w:r>
                          <w:rPr>
                            <w:rFonts w:hint="eastAsia"/>
                            <w:szCs w:val="21"/>
                          </w:rPr>
                          <w:t>在建工程</w:t>
                        </w:r>
                      </w:p>
                    </w:tc>
                  </w:sdtContent>
                </w:sdt>
                <w:tc>
                  <w:tcPr>
                    <w:tcW w:w="415" w:type="pct"/>
                    <w:tcBorders>
                      <w:top w:val="outset" w:sz="6" w:space="0" w:color="auto"/>
                      <w:left w:val="outset" w:sz="6" w:space="0" w:color="auto"/>
                      <w:bottom w:val="outset" w:sz="6" w:space="0" w:color="auto"/>
                      <w:right w:val="outset" w:sz="6" w:space="0" w:color="auto"/>
                    </w:tcBorders>
                  </w:tcPr>
                  <w:p w14:paraId="6AAD6224" w14:textId="05D0A891" w:rsidR="00764CA1" w:rsidRDefault="003240A8" w:rsidP="00C80BA9">
                    <w:pPr>
                      <w:rPr>
                        <w:szCs w:val="21"/>
                      </w:rPr>
                    </w:pPr>
                    <w:r>
                      <w:rPr>
                        <w:rFonts w:hint="eastAsia"/>
                        <w:szCs w:val="21"/>
                      </w:rPr>
                      <w:t>七、2</w:t>
                    </w:r>
                    <w:r>
                      <w:rPr>
                        <w:szCs w:val="21"/>
                      </w:rPr>
                      <w:t>2</w:t>
                    </w:r>
                  </w:p>
                </w:tc>
                <w:tc>
                  <w:tcPr>
                    <w:tcW w:w="1198" w:type="pct"/>
                    <w:tcBorders>
                      <w:top w:val="outset" w:sz="6" w:space="0" w:color="auto"/>
                      <w:left w:val="outset" w:sz="6" w:space="0" w:color="auto"/>
                      <w:bottom w:val="outset" w:sz="6" w:space="0" w:color="auto"/>
                      <w:right w:val="outset" w:sz="6" w:space="0" w:color="auto"/>
                    </w:tcBorders>
                  </w:tcPr>
                  <w:p w14:paraId="189AE7FB" w14:textId="77777777" w:rsidR="00764CA1" w:rsidRDefault="00764CA1" w:rsidP="00C80BA9">
                    <w:pPr>
                      <w:jc w:val="right"/>
                      <w:rPr>
                        <w:szCs w:val="21"/>
                      </w:rPr>
                    </w:pPr>
                    <w:r>
                      <w:t>1,264,917,046.92</w:t>
                    </w:r>
                  </w:p>
                </w:tc>
                <w:tc>
                  <w:tcPr>
                    <w:tcW w:w="1131" w:type="pct"/>
                    <w:tcBorders>
                      <w:top w:val="outset" w:sz="6" w:space="0" w:color="auto"/>
                      <w:left w:val="outset" w:sz="6" w:space="0" w:color="auto"/>
                      <w:bottom w:val="outset" w:sz="6" w:space="0" w:color="auto"/>
                      <w:right w:val="outset" w:sz="6" w:space="0" w:color="auto"/>
                    </w:tcBorders>
                  </w:tcPr>
                  <w:p w14:paraId="09C2470D" w14:textId="77777777" w:rsidR="00764CA1" w:rsidRDefault="00764CA1" w:rsidP="00C80BA9">
                    <w:pPr>
                      <w:jc w:val="right"/>
                      <w:rPr>
                        <w:szCs w:val="21"/>
                      </w:rPr>
                    </w:pPr>
                    <w:r>
                      <w:t>2,275,947,302.09</w:t>
                    </w:r>
                  </w:p>
                </w:tc>
              </w:tr>
              <w:tr w:rsidR="00764CA1" w14:paraId="32AF936E" w14:textId="77777777" w:rsidTr="002F27D0">
                <w:sdt>
                  <w:sdtPr>
                    <w:tag w:val="_PLD_df2c0518e5944c9cae26ded37fc4c317"/>
                    <w:id w:val="-1997178983"/>
                  </w:sdtPr>
                  <w:sdtContent>
                    <w:tc>
                      <w:tcPr>
                        <w:tcW w:w="2255" w:type="pct"/>
                        <w:tcBorders>
                          <w:top w:val="outset" w:sz="6" w:space="0" w:color="auto"/>
                          <w:left w:val="outset" w:sz="6" w:space="0" w:color="auto"/>
                          <w:bottom w:val="outset" w:sz="6" w:space="0" w:color="auto"/>
                          <w:right w:val="outset" w:sz="6" w:space="0" w:color="auto"/>
                        </w:tcBorders>
                        <w:vAlign w:val="center"/>
                      </w:tcPr>
                      <w:p w14:paraId="2F4708F3" w14:textId="77777777" w:rsidR="00764CA1" w:rsidRDefault="00764CA1" w:rsidP="00C80BA9">
                        <w:pPr>
                          <w:ind w:firstLineChars="100" w:firstLine="210"/>
                          <w:rPr>
                            <w:szCs w:val="21"/>
                          </w:rPr>
                        </w:pPr>
                        <w:r>
                          <w:rPr>
                            <w:rFonts w:hint="eastAsia"/>
                            <w:szCs w:val="21"/>
                          </w:rPr>
                          <w:t>生产性生物资产</w:t>
                        </w:r>
                      </w:p>
                    </w:tc>
                  </w:sdtContent>
                </w:sdt>
                <w:tc>
                  <w:tcPr>
                    <w:tcW w:w="415" w:type="pct"/>
                    <w:tcBorders>
                      <w:top w:val="outset" w:sz="6" w:space="0" w:color="auto"/>
                      <w:left w:val="outset" w:sz="6" w:space="0" w:color="auto"/>
                      <w:bottom w:val="outset" w:sz="6" w:space="0" w:color="auto"/>
                      <w:right w:val="outset" w:sz="6" w:space="0" w:color="auto"/>
                    </w:tcBorders>
                  </w:tcPr>
                  <w:p w14:paraId="532F0CCC"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4F0AC2A1"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6AD97021" w14:textId="77777777" w:rsidR="00764CA1" w:rsidRDefault="00764CA1" w:rsidP="00C80BA9">
                    <w:pPr>
                      <w:jc w:val="right"/>
                      <w:rPr>
                        <w:szCs w:val="21"/>
                      </w:rPr>
                    </w:pPr>
                  </w:p>
                </w:tc>
              </w:tr>
              <w:tr w:rsidR="00764CA1" w14:paraId="49EF4A89" w14:textId="77777777" w:rsidTr="002F27D0">
                <w:sdt>
                  <w:sdtPr>
                    <w:tag w:val="_PLD_8dc2e726f8684df994e2e9e06b8e47f9"/>
                    <w:id w:val="1928382521"/>
                  </w:sdtPr>
                  <w:sdtContent>
                    <w:tc>
                      <w:tcPr>
                        <w:tcW w:w="2255" w:type="pct"/>
                        <w:tcBorders>
                          <w:top w:val="outset" w:sz="6" w:space="0" w:color="auto"/>
                          <w:left w:val="outset" w:sz="6" w:space="0" w:color="auto"/>
                          <w:bottom w:val="outset" w:sz="6" w:space="0" w:color="auto"/>
                          <w:right w:val="outset" w:sz="6" w:space="0" w:color="auto"/>
                        </w:tcBorders>
                        <w:vAlign w:val="center"/>
                      </w:tcPr>
                      <w:p w14:paraId="14B7BD1A" w14:textId="77777777" w:rsidR="00764CA1" w:rsidRDefault="00764CA1" w:rsidP="00C80BA9">
                        <w:pPr>
                          <w:ind w:firstLineChars="100" w:firstLine="210"/>
                          <w:rPr>
                            <w:szCs w:val="21"/>
                          </w:rPr>
                        </w:pPr>
                        <w:r>
                          <w:rPr>
                            <w:rFonts w:hint="eastAsia"/>
                            <w:szCs w:val="21"/>
                          </w:rPr>
                          <w:t>油气资产</w:t>
                        </w:r>
                      </w:p>
                    </w:tc>
                  </w:sdtContent>
                </w:sdt>
                <w:tc>
                  <w:tcPr>
                    <w:tcW w:w="415" w:type="pct"/>
                    <w:tcBorders>
                      <w:top w:val="outset" w:sz="6" w:space="0" w:color="auto"/>
                      <w:left w:val="outset" w:sz="6" w:space="0" w:color="auto"/>
                      <w:bottom w:val="outset" w:sz="6" w:space="0" w:color="auto"/>
                      <w:right w:val="outset" w:sz="6" w:space="0" w:color="auto"/>
                    </w:tcBorders>
                  </w:tcPr>
                  <w:p w14:paraId="67DE55A0"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787CA64"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0F6C546B" w14:textId="77777777" w:rsidR="00764CA1" w:rsidRDefault="00764CA1" w:rsidP="00C80BA9">
                    <w:pPr>
                      <w:jc w:val="right"/>
                      <w:rPr>
                        <w:szCs w:val="21"/>
                      </w:rPr>
                    </w:pPr>
                  </w:p>
                </w:tc>
              </w:tr>
              <w:tr w:rsidR="00764CA1" w14:paraId="3D33D891" w14:textId="77777777" w:rsidTr="002F27D0">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8357770af874aa39f708eccd1120273"/>
                      <w:id w:val="-1578740383"/>
                    </w:sdtPr>
                    <w:sdtContent>
                      <w:p w14:paraId="7C0B566A" w14:textId="77777777" w:rsidR="00764CA1" w:rsidRDefault="00764CA1" w:rsidP="00C80BA9">
                        <w:pPr>
                          <w:ind w:firstLineChars="100" w:firstLine="210"/>
                        </w:pPr>
                        <w:r>
                          <w:rPr>
                            <w:rFonts w:hint="eastAsia"/>
                          </w:rPr>
                          <w:t>使用权资产</w:t>
                        </w:r>
                      </w:p>
                    </w:sdtContent>
                  </w:sdt>
                </w:tc>
                <w:tc>
                  <w:tcPr>
                    <w:tcW w:w="415" w:type="pct"/>
                    <w:tcBorders>
                      <w:top w:val="outset" w:sz="6" w:space="0" w:color="auto"/>
                      <w:left w:val="outset" w:sz="6" w:space="0" w:color="auto"/>
                      <w:bottom w:val="outset" w:sz="6" w:space="0" w:color="auto"/>
                      <w:right w:val="outset" w:sz="6" w:space="0" w:color="auto"/>
                    </w:tcBorders>
                  </w:tcPr>
                  <w:p w14:paraId="59FF08E2"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2804A0FE"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54A0F069" w14:textId="77777777" w:rsidR="00764CA1" w:rsidRDefault="00764CA1" w:rsidP="00C80BA9">
                    <w:pPr>
                      <w:jc w:val="right"/>
                      <w:rPr>
                        <w:szCs w:val="21"/>
                      </w:rPr>
                    </w:pPr>
                  </w:p>
                </w:tc>
              </w:tr>
              <w:tr w:rsidR="00764CA1" w14:paraId="3C082019" w14:textId="77777777" w:rsidTr="002F27D0">
                <w:sdt>
                  <w:sdtPr>
                    <w:tag w:val="_PLD_65d0e187f70641cfae1f95a4311c1c6c"/>
                    <w:id w:val="-876461191"/>
                  </w:sdtPr>
                  <w:sdtContent>
                    <w:tc>
                      <w:tcPr>
                        <w:tcW w:w="2255" w:type="pct"/>
                        <w:tcBorders>
                          <w:top w:val="outset" w:sz="6" w:space="0" w:color="auto"/>
                          <w:left w:val="outset" w:sz="6" w:space="0" w:color="auto"/>
                          <w:bottom w:val="outset" w:sz="6" w:space="0" w:color="auto"/>
                          <w:right w:val="outset" w:sz="6" w:space="0" w:color="auto"/>
                        </w:tcBorders>
                        <w:vAlign w:val="center"/>
                      </w:tcPr>
                      <w:p w14:paraId="09080626" w14:textId="77777777" w:rsidR="00764CA1" w:rsidRDefault="00764CA1" w:rsidP="00C80BA9">
                        <w:pPr>
                          <w:ind w:firstLineChars="100" w:firstLine="210"/>
                          <w:rPr>
                            <w:szCs w:val="21"/>
                          </w:rPr>
                        </w:pPr>
                        <w:r>
                          <w:rPr>
                            <w:rFonts w:hint="eastAsia"/>
                            <w:szCs w:val="21"/>
                          </w:rPr>
                          <w:t>无形资产</w:t>
                        </w:r>
                      </w:p>
                    </w:tc>
                  </w:sdtContent>
                </w:sdt>
                <w:tc>
                  <w:tcPr>
                    <w:tcW w:w="415" w:type="pct"/>
                    <w:tcBorders>
                      <w:top w:val="outset" w:sz="6" w:space="0" w:color="auto"/>
                      <w:left w:val="outset" w:sz="6" w:space="0" w:color="auto"/>
                      <w:bottom w:val="outset" w:sz="6" w:space="0" w:color="auto"/>
                      <w:right w:val="outset" w:sz="6" w:space="0" w:color="auto"/>
                    </w:tcBorders>
                  </w:tcPr>
                  <w:p w14:paraId="13E0A09F" w14:textId="1EE88C8D" w:rsidR="00764CA1" w:rsidRDefault="003240A8" w:rsidP="00C80BA9">
                    <w:pPr>
                      <w:rPr>
                        <w:szCs w:val="21"/>
                      </w:rPr>
                    </w:pPr>
                    <w:r>
                      <w:rPr>
                        <w:rFonts w:hint="eastAsia"/>
                        <w:szCs w:val="21"/>
                      </w:rPr>
                      <w:t>七、2</w:t>
                    </w:r>
                    <w:r>
                      <w:rPr>
                        <w:szCs w:val="21"/>
                      </w:rPr>
                      <w:t>6</w:t>
                    </w:r>
                  </w:p>
                </w:tc>
                <w:tc>
                  <w:tcPr>
                    <w:tcW w:w="1198" w:type="pct"/>
                    <w:tcBorders>
                      <w:top w:val="outset" w:sz="6" w:space="0" w:color="auto"/>
                      <w:left w:val="outset" w:sz="6" w:space="0" w:color="auto"/>
                      <w:bottom w:val="outset" w:sz="6" w:space="0" w:color="auto"/>
                      <w:right w:val="outset" w:sz="6" w:space="0" w:color="auto"/>
                    </w:tcBorders>
                  </w:tcPr>
                  <w:p w14:paraId="2B7EABCF" w14:textId="77777777" w:rsidR="00764CA1" w:rsidRDefault="00764CA1" w:rsidP="00C80BA9">
                    <w:pPr>
                      <w:jc w:val="right"/>
                      <w:rPr>
                        <w:szCs w:val="21"/>
                      </w:rPr>
                    </w:pPr>
                    <w:r>
                      <w:t>1,131,835,657.49</w:t>
                    </w:r>
                  </w:p>
                </w:tc>
                <w:tc>
                  <w:tcPr>
                    <w:tcW w:w="1131" w:type="pct"/>
                    <w:tcBorders>
                      <w:top w:val="outset" w:sz="6" w:space="0" w:color="auto"/>
                      <w:left w:val="outset" w:sz="6" w:space="0" w:color="auto"/>
                      <w:bottom w:val="outset" w:sz="6" w:space="0" w:color="auto"/>
                      <w:right w:val="outset" w:sz="6" w:space="0" w:color="auto"/>
                    </w:tcBorders>
                  </w:tcPr>
                  <w:p w14:paraId="3591F8F2" w14:textId="77777777" w:rsidR="00764CA1" w:rsidRDefault="00764CA1" w:rsidP="00C80BA9">
                    <w:pPr>
                      <w:jc w:val="right"/>
                      <w:rPr>
                        <w:szCs w:val="21"/>
                      </w:rPr>
                    </w:pPr>
                    <w:r>
                      <w:t>1,158,864,907.66</w:t>
                    </w:r>
                  </w:p>
                </w:tc>
              </w:tr>
              <w:tr w:rsidR="00764CA1" w14:paraId="472BECB8" w14:textId="77777777" w:rsidTr="002F27D0">
                <w:sdt>
                  <w:sdtPr>
                    <w:tag w:val="_PLD_1721b6b206fd44cbbc38762a87e52266"/>
                    <w:id w:val="-815418010"/>
                  </w:sdtPr>
                  <w:sdtContent>
                    <w:tc>
                      <w:tcPr>
                        <w:tcW w:w="2255" w:type="pct"/>
                        <w:tcBorders>
                          <w:top w:val="outset" w:sz="6" w:space="0" w:color="auto"/>
                          <w:left w:val="outset" w:sz="6" w:space="0" w:color="auto"/>
                          <w:bottom w:val="outset" w:sz="6" w:space="0" w:color="auto"/>
                          <w:right w:val="outset" w:sz="6" w:space="0" w:color="auto"/>
                        </w:tcBorders>
                        <w:vAlign w:val="center"/>
                      </w:tcPr>
                      <w:p w14:paraId="1EC4442A" w14:textId="77777777" w:rsidR="00764CA1" w:rsidRDefault="00764CA1" w:rsidP="00C80BA9">
                        <w:pPr>
                          <w:ind w:firstLineChars="100" w:firstLine="210"/>
                          <w:rPr>
                            <w:szCs w:val="21"/>
                          </w:rPr>
                        </w:pPr>
                        <w:r>
                          <w:rPr>
                            <w:rFonts w:hint="eastAsia"/>
                            <w:szCs w:val="21"/>
                          </w:rPr>
                          <w:t>开发支出</w:t>
                        </w:r>
                      </w:p>
                    </w:tc>
                  </w:sdtContent>
                </w:sdt>
                <w:tc>
                  <w:tcPr>
                    <w:tcW w:w="415" w:type="pct"/>
                    <w:tcBorders>
                      <w:top w:val="outset" w:sz="6" w:space="0" w:color="auto"/>
                      <w:left w:val="outset" w:sz="6" w:space="0" w:color="auto"/>
                      <w:bottom w:val="outset" w:sz="6" w:space="0" w:color="auto"/>
                      <w:right w:val="outset" w:sz="6" w:space="0" w:color="auto"/>
                    </w:tcBorders>
                  </w:tcPr>
                  <w:p w14:paraId="6A77B401"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0D4185C6"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25B5B6A0" w14:textId="77777777" w:rsidR="00764CA1" w:rsidRDefault="00764CA1" w:rsidP="00C80BA9">
                    <w:pPr>
                      <w:jc w:val="right"/>
                      <w:rPr>
                        <w:szCs w:val="21"/>
                      </w:rPr>
                    </w:pPr>
                  </w:p>
                </w:tc>
              </w:tr>
              <w:tr w:rsidR="00764CA1" w14:paraId="55EE791D" w14:textId="77777777" w:rsidTr="002F27D0">
                <w:sdt>
                  <w:sdtPr>
                    <w:tag w:val="_PLD_880d441c61174a0d96f987bb33257d18"/>
                    <w:id w:val="1600603405"/>
                  </w:sdtPr>
                  <w:sdtContent>
                    <w:tc>
                      <w:tcPr>
                        <w:tcW w:w="2255" w:type="pct"/>
                        <w:tcBorders>
                          <w:top w:val="outset" w:sz="6" w:space="0" w:color="auto"/>
                          <w:left w:val="outset" w:sz="6" w:space="0" w:color="auto"/>
                          <w:bottom w:val="outset" w:sz="6" w:space="0" w:color="auto"/>
                          <w:right w:val="outset" w:sz="6" w:space="0" w:color="auto"/>
                        </w:tcBorders>
                        <w:vAlign w:val="center"/>
                      </w:tcPr>
                      <w:p w14:paraId="7B252B74" w14:textId="77777777" w:rsidR="00764CA1" w:rsidRDefault="00764CA1" w:rsidP="00C80BA9">
                        <w:pPr>
                          <w:ind w:firstLineChars="100" w:firstLine="210"/>
                          <w:rPr>
                            <w:szCs w:val="21"/>
                          </w:rPr>
                        </w:pPr>
                        <w:r>
                          <w:rPr>
                            <w:rFonts w:hint="eastAsia"/>
                            <w:szCs w:val="21"/>
                          </w:rPr>
                          <w:t>商誉</w:t>
                        </w:r>
                      </w:p>
                    </w:tc>
                  </w:sdtContent>
                </w:sdt>
                <w:tc>
                  <w:tcPr>
                    <w:tcW w:w="415" w:type="pct"/>
                    <w:tcBorders>
                      <w:top w:val="outset" w:sz="6" w:space="0" w:color="auto"/>
                      <w:left w:val="outset" w:sz="6" w:space="0" w:color="auto"/>
                      <w:bottom w:val="outset" w:sz="6" w:space="0" w:color="auto"/>
                      <w:right w:val="outset" w:sz="6" w:space="0" w:color="auto"/>
                    </w:tcBorders>
                  </w:tcPr>
                  <w:p w14:paraId="5C00EE76" w14:textId="0C78C3F8" w:rsidR="00764CA1" w:rsidRDefault="003240A8" w:rsidP="00C80BA9">
                    <w:pPr>
                      <w:rPr>
                        <w:szCs w:val="21"/>
                      </w:rPr>
                    </w:pPr>
                    <w:r>
                      <w:rPr>
                        <w:rFonts w:hint="eastAsia"/>
                        <w:szCs w:val="21"/>
                      </w:rPr>
                      <w:t>七、2</w:t>
                    </w:r>
                    <w:r>
                      <w:rPr>
                        <w:szCs w:val="21"/>
                      </w:rPr>
                      <w:t>8</w:t>
                    </w:r>
                  </w:p>
                </w:tc>
                <w:tc>
                  <w:tcPr>
                    <w:tcW w:w="1198" w:type="pct"/>
                    <w:tcBorders>
                      <w:top w:val="outset" w:sz="6" w:space="0" w:color="auto"/>
                      <w:left w:val="outset" w:sz="6" w:space="0" w:color="auto"/>
                      <w:bottom w:val="outset" w:sz="6" w:space="0" w:color="auto"/>
                      <w:right w:val="outset" w:sz="6" w:space="0" w:color="auto"/>
                    </w:tcBorders>
                  </w:tcPr>
                  <w:p w14:paraId="2AC8FF4F" w14:textId="77777777" w:rsidR="00764CA1" w:rsidRDefault="00764CA1" w:rsidP="00C80BA9">
                    <w:pPr>
                      <w:jc w:val="right"/>
                      <w:rPr>
                        <w:szCs w:val="21"/>
                      </w:rPr>
                    </w:pPr>
                    <w:r>
                      <w:t>6,437,701.74</w:t>
                    </w:r>
                  </w:p>
                </w:tc>
                <w:tc>
                  <w:tcPr>
                    <w:tcW w:w="1131" w:type="pct"/>
                    <w:tcBorders>
                      <w:top w:val="outset" w:sz="6" w:space="0" w:color="auto"/>
                      <w:left w:val="outset" w:sz="6" w:space="0" w:color="auto"/>
                      <w:bottom w:val="outset" w:sz="6" w:space="0" w:color="auto"/>
                      <w:right w:val="outset" w:sz="6" w:space="0" w:color="auto"/>
                    </w:tcBorders>
                  </w:tcPr>
                  <w:p w14:paraId="7BF73663" w14:textId="77777777" w:rsidR="00764CA1" w:rsidRDefault="00764CA1" w:rsidP="00C80BA9">
                    <w:pPr>
                      <w:jc w:val="right"/>
                      <w:rPr>
                        <w:szCs w:val="21"/>
                      </w:rPr>
                    </w:pPr>
                    <w:r>
                      <w:t>6,437,701.74</w:t>
                    </w:r>
                  </w:p>
                </w:tc>
              </w:tr>
              <w:tr w:rsidR="00764CA1" w14:paraId="19A52C03" w14:textId="77777777" w:rsidTr="002F27D0">
                <w:sdt>
                  <w:sdtPr>
                    <w:tag w:val="_PLD_133a8bc963354f7c92d84972b26f64ff"/>
                    <w:id w:val="1263334972"/>
                  </w:sdtPr>
                  <w:sdtContent>
                    <w:tc>
                      <w:tcPr>
                        <w:tcW w:w="2255" w:type="pct"/>
                        <w:tcBorders>
                          <w:top w:val="outset" w:sz="6" w:space="0" w:color="auto"/>
                          <w:left w:val="outset" w:sz="6" w:space="0" w:color="auto"/>
                          <w:bottom w:val="outset" w:sz="6" w:space="0" w:color="auto"/>
                          <w:right w:val="outset" w:sz="6" w:space="0" w:color="auto"/>
                        </w:tcBorders>
                        <w:vAlign w:val="center"/>
                      </w:tcPr>
                      <w:p w14:paraId="38A91ED5" w14:textId="77777777" w:rsidR="00764CA1" w:rsidRDefault="00764CA1" w:rsidP="00C80BA9">
                        <w:pPr>
                          <w:ind w:firstLineChars="100" w:firstLine="210"/>
                          <w:rPr>
                            <w:szCs w:val="21"/>
                          </w:rPr>
                        </w:pPr>
                        <w:r>
                          <w:rPr>
                            <w:rFonts w:hint="eastAsia"/>
                            <w:szCs w:val="21"/>
                          </w:rPr>
                          <w:t>长期待摊费用</w:t>
                        </w:r>
                      </w:p>
                    </w:tc>
                  </w:sdtContent>
                </w:sdt>
                <w:tc>
                  <w:tcPr>
                    <w:tcW w:w="415" w:type="pct"/>
                    <w:tcBorders>
                      <w:top w:val="outset" w:sz="6" w:space="0" w:color="auto"/>
                      <w:left w:val="outset" w:sz="6" w:space="0" w:color="auto"/>
                      <w:bottom w:val="outset" w:sz="6" w:space="0" w:color="auto"/>
                      <w:right w:val="outset" w:sz="6" w:space="0" w:color="auto"/>
                    </w:tcBorders>
                  </w:tcPr>
                  <w:p w14:paraId="4B10AE4A" w14:textId="333A11B3" w:rsidR="00764CA1" w:rsidRDefault="003240A8" w:rsidP="00C80BA9">
                    <w:pPr>
                      <w:rPr>
                        <w:szCs w:val="21"/>
                      </w:rPr>
                    </w:pPr>
                    <w:r>
                      <w:rPr>
                        <w:rFonts w:hint="eastAsia"/>
                        <w:szCs w:val="21"/>
                      </w:rPr>
                      <w:t>七、2</w:t>
                    </w:r>
                    <w:r>
                      <w:rPr>
                        <w:szCs w:val="21"/>
                      </w:rPr>
                      <w:t>9</w:t>
                    </w:r>
                  </w:p>
                </w:tc>
                <w:tc>
                  <w:tcPr>
                    <w:tcW w:w="1198" w:type="pct"/>
                    <w:tcBorders>
                      <w:top w:val="outset" w:sz="6" w:space="0" w:color="auto"/>
                      <w:left w:val="outset" w:sz="6" w:space="0" w:color="auto"/>
                      <w:bottom w:val="outset" w:sz="6" w:space="0" w:color="auto"/>
                      <w:right w:val="outset" w:sz="6" w:space="0" w:color="auto"/>
                    </w:tcBorders>
                  </w:tcPr>
                  <w:p w14:paraId="59FB2FB6" w14:textId="77777777" w:rsidR="00764CA1" w:rsidRDefault="00764CA1" w:rsidP="00C80BA9">
                    <w:pPr>
                      <w:jc w:val="right"/>
                      <w:rPr>
                        <w:szCs w:val="21"/>
                      </w:rPr>
                    </w:pPr>
                    <w:r>
                      <w:t>57,596,756.91</w:t>
                    </w:r>
                  </w:p>
                </w:tc>
                <w:tc>
                  <w:tcPr>
                    <w:tcW w:w="1131" w:type="pct"/>
                    <w:tcBorders>
                      <w:top w:val="outset" w:sz="6" w:space="0" w:color="auto"/>
                      <w:left w:val="outset" w:sz="6" w:space="0" w:color="auto"/>
                      <w:bottom w:val="outset" w:sz="6" w:space="0" w:color="auto"/>
                      <w:right w:val="outset" w:sz="6" w:space="0" w:color="auto"/>
                    </w:tcBorders>
                  </w:tcPr>
                  <w:p w14:paraId="1462495D" w14:textId="77777777" w:rsidR="00764CA1" w:rsidRDefault="00764CA1" w:rsidP="00C80BA9">
                    <w:pPr>
                      <w:jc w:val="right"/>
                      <w:rPr>
                        <w:szCs w:val="21"/>
                      </w:rPr>
                    </w:pPr>
                    <w:r>
                      <w:t>63,398,735.12</w:t>
                    </w:r>
                  </w:p>
                </w:tc>
              </w:tr>
              <w:tr w:rsidR="00764CA1" w14:paraId="579CEA3E" w14:textId="77777777" w:rsidTr="002F27D0">
                <w:sdt>
                  <w:sdtPr>
                    <w:tag w:val="_PLD_0757f16be09b442aaa2853538ad66ce0"/>
                    <w:id w:val="-707949345"/>
                  </w:sdtPr>
                  <w:sdtContent>
                    <w:tc>
                      <w:tcPr>
                        <w:tcW w:w="2255" w:type="pct"/>
                        <w:tcBorders>
                          <w:top w:val="outset" w:sz="6" w:space="0" w:color="auto"/>
                          <w:left w:val="outset" w:sz="6" w:space="0" w:color="auto"/>
                          <w:bottom w:val="outset" w:sz="6" w:space="0" w:color="auto"/>
                          <w:right w:val="outset" w:sz="6" w:space="0" w:color="auto"/>
                        </w:tcBorders>
                        <w:vAlign w:val="center"/>
                      </w:tcPr>
                      <w:p w14:paraId="70961D8B" w14:textId="77777777" w:rsidR="00764CA1" w:rsidRDefault="00764CA1" w:rsidP="00C80BA9">
                        <w:pPr>
                          <w:ind w:firstLineChars="100" w:firstLine="210"/>
                          <w:rPr>
                            <w:szCs w:val="21"/>
                          </w:rPr>
                        </w:pPr>
                        <w:r>
                          <w:rPr>
                            <w:rFonts w:hint="eastAsia"/>
                            <w:szCs w:val="21"/>
                          </w:rPr>
                          <w:t>递延所得税资产</w:t>
                        </w:r>
                      </w:p>
                    </w:tc>
                  </w:sdtContent>
                </w:sdt>
                <w:tc>
                  <w:tcPr>
                    <w:tcW w:w="415" w:type="pct"/>
                    <w:tcBorders>
                      <w:top w:val="outset" w:sz="6" w:space="0" w:color="auto"/>
                      <w:left w:val="outset" w:sz="6" w:space="0" w:color="auto"/>
                      <w:bottom w:val="outset" w:sz="6" w:space="0" w:color="auto"/>
                      <w:right w:val="outset" w:sz="6" w:space="0" w:color="auto"/>
                    </w:tcBorders>
                  </w:tcPr>
                  <w:p w14:paraId="49F84F03" w14:textId="6804CF8E" w:rsidR="00764CA1" w:rsidRDefault="003240A8" w:rsidP="00C80BA9">
                    <w:pPr>
                      <w:rPr>
                        <w:szCs w:val="21"/>
                      </w:rPr>
                    </w:pPr>
                    <w:r>
                      <w:rPr>
                        <w:rFonts w:hint="eastAsia"/>
                        <w:szCs w:val="21"/>
                      </w:rPr>
                      <w:t>七、3</w:t>
                    </w:r>
                    <w:r>
                      <w:rPr>
                        <w:szCs w:val="21"/>
                      </w:rPr>
                      <w:t>0</w:t>
                    </w:r>
                  </w:p>
                </w:tc>
                <w:tc>
                  <w:tcPr>
                    <w:tcW w:w="1198" w:type="pct"/>
                    <w:tcBorders>
                      <w:top w:val="outset" w:sz="6" w:space="0" w:color="auto"/>
                      <w:left w:val="outset" w:sz="6" w:space="0" w:color="auto"/>
                      <w:bottom w:val="outset" w:sz="6" w:space="0" w:color="auto"/>
                      <w:right w:val="outset" w:sz="6" w:space="0" w:color="auto"/>
                    </w:tcBorders>
                  </w:tcPr>
                  <w:p w14:paraId="55FC071F" w14:textId="30FE5AEE" w:rsidR="00764CA1" w:rsidRDefault="002A6827" w:rsidP="00C80BA9">
                    <w:pPr>
                      <w:jc w:val="right"/>
                      <w:rPr>
                        <w:szCs w:val="21"/>
                      </w:rPr>
                    </w:pPr>
                    <w:r w:rsidRPr="002A6827">
                      <w:t>38,965,282.14</w:t>
                    </w:r>
                  </w:p>
                </w:tc>
                <w:tc>
                  <w:tcPr>
                    <w:tcW w:w="1131" w:type="pct"/>
                    <w:tcBorders>
                      <w:top w:val="outset" w:sz="6" w:space="0" w:color="auto"/>
                      <w:left w:val="outset" w:sz="6" w:space="0" w:color="auto"/>
                      <w:bottom w:val="outset" w:sz="6" w:space="0" w:color="auto"/>
                      <w:right w:val="outset" w:sz="6" w:space="0" w:color="auto"/>
                    </w:tcBorders>
                  </w:tcPr>
                  <w:p w14:paraId="40AA12B8" w14:textId="77777777" w:rsidR="00764CA1" w:rsidRDefault="00764CA1" w:rsidP="00C80BA9">
                    <w:pPr>
                      <w:jc w:val="right"/>
                      <w:rPr>
                        <w:szCs w:val="21"/>
                      </w:rPr>
                    </w:pPr>
                    <w:r>
                      <w:t>31,805,175.29</w:t>
                    </w:r>
                  </w:p>
                </w:tc>
              </w:tr>
              <w:tr w:rsidR="00764CA1" w14:paraId="667D3649" w14:textId="77777777" w:rsidTr="002F27D0">
                <w:sdt>
                  <w:sdtPr>
                    <w:tag w:val="_PLD_aa90a47424e143ca86166ef1bfa147b5"/>
                    <w:id w:val="-1397051638"/>
                  </w:sdtPr>
                  <w:sdtContent>
                    <w:tc>
                      <w:tcPr>
                        <w:tcW w:w="2255" w:type="pct"/>
                        <w:tcBorders>
                          <w:top w:val="outset" w:sz="6" w:space="0" w:color="auto"/>
                          <w:left w:val="outset" w:sz="6" w:space="0" w:color="auto"/>
                          <w:bottom w:val="outset" w:sz="6" w:space="0" w:color="auto"/>
                          <w:right w:val="outset" w:sz="6" w:space="0" w:color="auto"/>
                        </w:tcBorders>
                        <w:vAlign w:val="center"/>
                      </w:tcPr>
                      <w:p w14:paraId="39D33EB7" w14:textId="77777777" w:rsidR="00764CA1" w:rsidRDefault="00764CA1" w:rsidP="00C80BA9">
                        <w:pPr>
                          <w:ind w:firstLineChars="100" w:firstLine="210"/>
                          <w:rPr>
                            <w:szCs w:val="21"/>
                          </w:rPr>
                        </w:pPr>
                        <w:r>
                          <w:rPr>
                            <w:rFonts w:hint="eastAsia"/>
                            <w:szCs w:val="21"/>
                          </w:rPr>
                          <w:t>其他非流动资产</w:t>
                        </w:r>
                      </w:p>
                    </w:tc>
                  </w:sdtContent>
                </w:sdt>
                <w:tc>
                  <w:tcPr>
                    <w:tcW w:w="415" w:type="pct"/>
                    <w:tcBorders>
                      <w:top w:val="outset" w:sz="6" w:space="0" w:color="auto"/>
                      <w:left w:val="outset" w:sz="6" w:space="0" w:color="auto"/>
                      <w:bottom w:val="outset" w:sz="6" w:space="0" w:color="auto"/>
                      <w:right w:val="outset" w:sz="6" w:space="0" w:color="auto"/>
                    </w:tcBorders>
                  </w:tcPr>
                  <w:p w14:paraId="7819C56C" w14:textId="71DDEEDA" w:rsidR="00764CA1" w:rsidRDefault="003240A8" w:rsidP="00C80BA9">
                    <w:pPr>
                      <w:rPr>
                        <w:szCs w:val="21"/>
                      </w:rPr>
                    </w:pPr>
                    <w:r>
                      <w:rPr>
                        <w:rFonts w:hint="eastAsia"/>
                        <w:szCs w:val="21"/>
                      </w:rPr>
                      <w:t>七、3</w:t>
                    </w:r>
                    <w:r>
                      <w:rPr>
                        <w:szCs w:val="21"/>
                      </w:rPr>
                      <w:t>1</w:t>
                    </w:r>
                  </w:p>
                </w:tc>
                <w:tc>
                  <w:tcPr>
                    <w:tcW w:w="1198" w:type="pct"/>
                    <w:tcBorders>
                      <w:top w:val="outset" w:sz="6" w:space="0" w:color="auto"/>
                      <w:left w:val="outset" w:sz="6" w:space="0" w:color="auto"/>
                      <w:bottom w:val="outset" w:sz="6" w:space="0" w:color="auto"/>
                      <w:right w:val="outset" w:sz="6" w:space="0" w:color="auto"/>
                    </w:tcBorders>
                  </w:tcPr>
                  <w:p w14:paraId="0FB7C35D" w14:textId="53503F03" w:rsidR="00764CA1" w:rsidRDefault="00341043" w:rsidP="00C80BA9">
                    <w:pPr>
                      <w:jc w:val="right"/>
                      <w:rPr>
                        <w:szCs w:val="21"/>
                      </w:rPr>
                    </w:pPr>
                    <w:r w:rsidRPr="00341043">
                      <w:t>215,872,792.32</w:t>
                    </w:r>
                  </w:p>
                </w:tc>
                <w:tc>
                  <w:tcPr>
                    <w:tcW w:w="1131" w:type="pct"/>
                    <w:tcBorders>
                      <w:top w:val="outset" w:sz="6" w:space="0" w:color="auto"/>
                      <w:left w:val="outset" w:sz="6" w:space="0" w:color="auto"/>
                      <w:bottom w:val="outset" w:sz="6" w:space="0" w:color="auto"/>
                      <w:right w:val="outset" w:sz="6" w:space="0" w:color="auto"/>
                    </w:tcBorders>
                  </w:tcPr>
                  <w:p w14:paraId="17CE7578" w14:textId="77777777" w:rsidR="00764CA1" w:rsidRDefault="00764CA1" w:rsidP="00C80BA9">
                    <w:pPr>
                      <w:jc w:val="right"/>
                      <w:rPr>
                        <w:szCs w:val="21"/>
                      </w:rPr>
                    </w:pPr>
                    <w:r>
                      <w:t>131,682,126.25</w:t>
                    </w:r>
                  </w:p>
                </w:tc>
              </w:tr>
              <w:tr w:rsidR="00764CA1" w14:paraId="65F25EE7" w14:textId="77777777" w:rsidTr="002F27D0">
                <w:sdt>
                  <w:sdtPr>
                    <w:tag w:val="_PLD_569a2303c50c4d78bc913bf835a532ef"/>
                    <w:id w:val="1701357851"/>
                  </w:sdtPr>
                  <w:sdtContent>
                    <w:tc>
                      <w:tcPr>
                        <w:tcW w:w="2255" w:type="pct"/>
                        <w:tcBorders>
                          <w:top w:val="outset" w:sz="6" w:space="0" w:color="auto"/>
                          <w:left w:val="outset" w:sz="6" w:space="0" w:color="auto"/>
                          <w:bottom w:val="outset" w:sz="6" w:space="0" w:color="auto"/>
                          <w:right w:val="outset" w:sz="6" w:space="0" w:color="auto"/>
                        </w:tcBorders>
                        <w:vAlign w:val="center"/>
                      </w:tcPr>
                      <w:p w14:paraId="6C988979" w14:textId="77777777" w:rsidR="00764CA1" w:rsidRDefault="00764CA1" w:rsidP="00C80BA9">
                        <w:pPr>
                          <w:ind w:firstLineChars="200" w:firstLine="420"/>
                          <w:rPr>
                            <w:szCs w:val="21"/>
                          </w:rPr>
                        </w:pPr>
                        <w:r>
                          <w:rPr>
                            <w:rFonts w:hint="eastAsia"/>
                            <w:szCs w:val="21"/>
                          </w:rPr>
                          <w:t>非流动资产合计</w:t>
                        </w:r>
                      </w:p>
                    </w:tc>
                  </w:sdtContent>
                </w:sdt>
                <w:tc>
                  <w:tcPr>
                    <w:tcW w:w="415" w:type="pct"/>
                    <w:tcBorders>
                      <w:top w:val="outset" w:sz="6" w:space="0" w:color="auto"/>
                      <w:left w:val="outset" w:sz="6" w:space="0" w:color="auto"/>
                      <w:bottom w:val="outset" w:sz="6" w:space="0" w:color="auto"/>
                      <w:right w:val="outset" w:sz="6" w:space="0" w:color="auto"/>
                    </w:tcBorders>
                  </w:tcPr>
                  <w:p w14:paraId="32DEE9EF"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2CC13CC8" w14:textId="3BB4B438" w:rsidR="00764CA1" w:rsidRDefault="00341043" w:rsidP="00C80BA9">
                    <w:pPr>
                      <w:jc w:val="right"/>
                      <w:rPr>
                        <w:szCs w:val="21"/>
                      </w:rPr>
                    </w:pPr>
                    <w:r w:rsidRPr="00341043">
                      <w:t>9,730,533,688.87</w:t>
                    </w:r>
                  </w:p>
                </w:tc>
                <w:tc>
                  <w:tcPr>
                    <w:tcW w:w="1131" w:type="pct"/>
                    <w:tcBorders>
                      <w:top w:val="outset" w:sz="6" w:space="0" w:color="auto"/>
                      <w:left w:val="outset" w:sz="6" w:space="0" w:color="auto"/>
                      <w:bottom w:val="outset" w:sz="6" w:space="0" w:color="auto"/>
                      <w:right w:val="outset" w:sz="6" w:space="0" w:color="auto"/>
                    </w:tcBorders>
                  </w:tcPr>
                  <w:p w14:paraId="0C459F06" w14:textId="77777777" w:rsidR="00764CA1" w:rsidRDefault="00764CA1" w:rsidP="00C80BA9">
                    <w:pPr>
                      <w:jc w:val="right"/>
                      <w:rPr>
                        <w:szCs w:val="21"/>
                      </w:rPr>
                    </w:pPr>
                    <w:r>
                      <w:t>9,538,618,730.61</w:t>
                    </w:r>
                  </w:p>
                </w:tc>
              </w:tr>
              <w:tr w:rsidR="00764CA1" w14:paraId="58F2F3BA" w14:textId="77777777" w:rsidTr="002F27D0">
                <w:sdt>
                  <w:sdtPr>
                    <w:tag w:val="_PLD_44f31bab6dcc43c08c35673e62eb53a0"/>
                    <w:id w:val="-895894911"/>
                  </w:sdtPr>
                  <w:sdtContent>
                    <w:tc>
                      <w:tcPr>
                        <w:tcW w:w="2255" w:type="pct"/>
                        <w:tcBorders>
                          <w:top w:val="outset" w:sz="6" w:space="0" w:color="auto"/>
                          <w:left w:val="outset" w:sz="6" w:space="0" w:color="auto"/>
                          <w:bottom w:val="outset" w:sz="6" w:space="0" w:color="auto"/>
                          <w:right w:val="outset" w:sz="6" w:space="0" w:color="auto"/>
                        </w:tcBorders>
                        <w:vAlign w:val="center"/>
                      </w:tcPr>
                      <w:p w14:paraId="1E2FA6D3" w14:textId="77777777" w:rsidR="00764CA1" w:rsidRDefault="00764CA1" w:rsidP="00C80BA9">
                        <w:pPr>
                          <w:ind w:firstLineChars="300" w:firstLine="630"/>
                          <w:rPr>
                            <w:szCs w:val="21"/>
                          </w:rPr>
                        </w:pPr>
                        <w:r>
                          <w:rPr>
                            <w:rFonts w:hint="eastAsia"/>
                            <w:szCs w:val="21"/>
                          </w:rPr>
                          <w:t>资产总计</w:t>
                        </w:r>
                      </w:p>
                    </w:tc>
                  </w:sdtContent>
                </w:sdt>
                <w:tc>
                  <w:tcPr>
                    <w:tcW w:w="415" w:type="pct"/>
                    <w:tcBorders>
                      <w:top w:val="outset" w:sz="6" w:space="0" w:color="auto"/>
                      <w:left w:val="outset" w:sz="6" w:space="0" w:color="auto"/>
                      <w:bottom w:val="outset" w:sz="6" w:space="0" w:color="auto"/>
                      <w:right w:val="outset" w:sz="6" w:space="0" w:color="auto"/>
                    </w:tcBorders>
                  </w:tcPr>
                  <w:p w14:paraId="251FBD80"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4DB5B0F7" w14:textId="571D1E3F" w:rsidR="00764CA1" w:rsidRDefault="002A6827" w:rsidP="00C80BA9">
                    <w:pPr>
                      <w:jc w:val="right"/>
                      <w:rPr>
                        <w:szCs w:val="21"/>
                      </w:rPr>
                    </w:pPr>
                    <w:r w:rsidRPr="002A6827">
                      <w:t>12,559,133,233.49</w:t>
                    </w:r>
                  </w:p>
                </w:tc>
                <w:tc>
                  <w:tcPr>
                    <w:tcW w:w="1131" w:type="pct"/>
                    <w:tcBorders>
                      <w:top w:val="outset" w:sz="6" w:space="0" w:color="auto"/>
                      <w:left w:val="outset" w:sz="6" w:space="0" w:color="auto"/>
                      <w:bottom w:val="outset" w:sz="6" w:space="0" w:color="auto"/>
                      <w:right w:val="outset" w:sz="6" w:space="0" w:color="auto"/>
                    </w:tcBorders>
                  </w:tcPr>
                  <w:p w14:paraId="4E52C8EC" w14:textId="77777777" w:rsidR="00764CA1" w:rsidRDefault="00764CA1" w:rsidP="00C80BA9">
                    <w:pPr>
                      <w:jc w:val="right"/>
                      <w:rPr>
                        <w:szCs w:val="21"/>
                      </w:rPr>
                    </w:pPr>
                    <w:r>
                      <w:t>12,353,101,854.37</w:t>
                    </w:r>
                  </w:p>
                </w:tc>
              </w:tr>
              <w:tr w:rsidR="00764CA1" w14:paraId="4B5005DC" w14:textId="77777777" w:rsidTr="002F27D0">
                <w:sdt>
                  <w:sdtPr>
                    <w:tag w:val="_PLD_97e1ad068b5b418999e5a3a4eadcffca"/>
                    <w:id w:val="1229957053"/>
                  </w:sdtPr>
                  <w:sdtContent>
                    <w:tc>
                      <w:tcPr>
                        <w:tcW w:w="2255" w:type="pct"/>
                        <w:tcBorders>
                          <w:top w:val="outset" w:sz="6" w:space="0" w:color="auto"/>
                          <w:left w:val="outset" w:sz="6" w:space="0" w:color="auto"/>
                          <w:bottom w:val="outset" w:sz="6" w:space="0" w:color="auto"/>
                          <w:right w:val="outset" w:sz="6" w:space="0" w:color="auto"/>
                        </w:tcBorders>
                        <w:vAlign w:val="center"/>
                      </w:tcPr>
                      <w:p w14:paraId="7B7D1948" w14:textId="77777777" w:rsidR="00764CA1" w:rsidRDefault="00764CA1" w:rsidP="00C80BA9">
                        <w:pPr>
                          <w:rPr>
                            <w:szCs w:val="21"/>
                          </w:rPr>
                        </w:pPr>
                        <w:r>
                          <w:rPr>
                            <w:rFonts w:hint="eastAsia"/>
                            <w:b/>
                            <w:bCs/>
                            <w:szCs w:val="21"/>
                          </w:rPr>
                          <w:t>流动负债：</w:t>
                        </w:r>
                      </w:p>
                    </w:tc>
                  </w:sdtContent>
                </w:sdt>
                <w:tc>
                  <w:tcPr>
                    <w:tcW w:w="415" w:type="pct"/>
                    <w:tcBorders>
                      <w:top w:val="outset" w:sz="6" w:space="0" w:color="auto"/>
                      <w:left w:val="outset" w:sz="6" w:space="0" w:color="auto"/>
                      <w:bottom w:val="outset" w:sz="6" w:space="0" w:color="auto"/>
                      <w:right w:val="outset" w:sz="6" w:space="0" w:color="auto"/>
                    </w:tcBorders>
                  </w:tcPr>
                  <w:p w14:paraId="093FE2E2" w14:textId="77777777" w:rsidR="00764CA1" w:rsidRDefault="00764CA1" w:rsidP="00C80BA9">
                    <w:pPr>
                      <w:rPr>
                        <w:color w:val="FF00FF"/>
                        <w:szCs w:val="21"/>
                      </w:rPr>
                    </w:pPr>
                  </w:p>
                </w:tc>
                <w:tc>
                  <w:tcPr>
                    <w:tcW w:w="1198" w:type="pct"/>
                    <w:tcBorders>
                      <w:top w:val="outset" w:sz="6" w:space="0" w:color="auto"/>
                      <w:left w:val="outset" w:sz="6" w:space="0" w:color="auto"/>
                      <w:bottom w:val="outset" w:sz="6" w:space="0" w:color="auto"/>
                      <w:right w:val="outset" w:sz="6" w:space="0" w:color="auto"/>
                    </w:tcBorders>
                  </w:tcPr>
                  <w:p w14:paraId="72EFB82A" w14:textId="4D14A80B" w:rsidR="00764CA1" w:rsidRDefault="00764CA1" w:rsidP="00C80BA9">
                    <w:pPr>
                      <w:rPr>
                        <w:szCs w:val="21"/>
                      </w:rPr>
                    </w:pPr>
                  </w:p>
                </w:tc>
                <w:tc>
                  <w:tcPr>
                    <w:tcW w:w="1131" w:type="pct"/>
                    <w:tcBorders>
                      <w:top w:val="outset" w:sz="6" w:space="0" w:color="auto"/>
                      <w:left w:val="outset" w:sz="6" w:space="0" w:color="auto"/>
                      <w:bottom w:val="outset" w:sz="6" w:space="0" w:color="auto"/>
                      <w:right w:val="outset" w:sz="6" w:space="0" w:color="auto"/>
                    </w:tcBorders>
                  </w:tcPr>
                  <w:p w14:paraId="717908B5" w14:textId="2C7F99E5" w:rsidR="00764CA1" w:rsidRDefault="00764CA1" w:rsidP="00C80BA9">
                    <w:pPr>
                      <w:rPr>
                        <w:szCs w:val="21"/>
                      </w:rPr>
                    </w:pPr>
                  </w:p>
                </w:tc>
              </w:tr>
              <w:tr w:rsidR="00764CA1" w14:paraId="1542C4D0" w14:textId="77777777" w:rsidTr="002F27D0">
                <w:sdt>
                  <w:sdtPr>
                    <w:tag w:val="_PLD_d6e26682c9b646409d91170f7cb35694"/>
                    <w:id w:val="1666355118"/>
                  </w:sdtPr>
                  <w:sdtContent>
                    <w:tc>
                      <w:tcPr>
                        <w:tcW w:w="2255" w:type="pct"/>
                        <w:tcBorders>
                          <w:top w:val="outset" w:sz="6" w:space="0" w:color="auto"/>
                          <w:left w:val="outset" w:sz="6" w:space="0" w:color="auto"/>
                          <w:bottom w:val="outset" w:sz="6" w:space="0" w:color="auto"/>
                          <w:right w:val="outset" w:sz="6" w:space="0" w:color="auto"/>
                        </w:tcBorders>
                        <w:vAlign w:val="center"/>
                      </w:tcPr>
                      <w:p w14:paraId="57FD975F" w14:textId="77777777" w:rsidR="00764CA1" w:rsidRDefault="00764CA1" w:rsidP="00C80BA9">
                        <w:pPr>
                          <w:ind w:firstLineChars="100" w:firstLine="210"/>
                          <w:rPr>
                            <w:szCs w:val="21"/>
                          </w:rPr>
                        </w:pPr>
                        <w:r>
                          <w:rPr>
                            <w:rFonts w:hint="eastAsia"/>
                            <w:szCs w:val="21"/>
                          </w:rPr>
                          <w:t>短期借款</w:t>
                        </w:r>
                      </w:p>
                    </w:tc>
                  </w:sdtContent>
                </w:sdt>
                <w:tc>
                  <w:tcPr>
                    <w:tcW w:w="415" w:type="pct"/>
                    <w:tcBorders>
                      <w:top w:val="outset" w:sz="6" w:space="0" w:color="auto"/>
                      <w:left w:val="outset" w:sz="6" w:space="0" w:color="auto"/>
                      <w:bottom w:val="outset" w:sz="6" w:space="0" w:color="auto"/>
                      <w:right w:val="outset" w:sz="6" w:space="0" w:color="auto"/>
                    </w:tcBorders>
                  </w:tcPr>
                  <w:p w14:paraId="36A4F82C" w14:textId="66B17AAD" w:rsidR="00764CA1" w:rsidRDefault="003240A8" w:rsidP="00C80BA9">
                    <w:pPr>
                      <w:rPr>
                        <w:szCs w:val="21"/>
                      </w:rPr>
                    </w:pPr>
                    <w:r>
                      <w:rPr>
                        <w:rFonts w:hint="eastAsia"/>
                        <w:szCs w:val="21"/>
                      </w:rPr>
                      <w:t>七、3</w:t>
                    </w:r>
                    <w:r>
                      <w:rPr>
                        <w:szCs w:val="21"/>
                      </w:rPr>
                      <w:t>2</w:t>
                    </w:r>
                  </w:p>
                </w:tc>
                <w:tc>
                  <w:tcPr>
                    <w:tcW w:w="1198" w:type="pct"/>
                    <w:tcBorders>
                      <w:top w:val="outset" w:sz="6" w:space="0" w:color="auto"/>
                      <w:left w:val="outset" w:sz="6" w:space="0" w:color="auto"/>
                      <w:bottom w:val="outset" w:sz="6" w:space="0" w:color="auto"/>
                      <w:right w:val="outset" w:sz="6" w:space="0" w:color="auto"/>
                    </w:tcBorders>
                  </w:tcPr>
                  <w:p w14:paraId="71D16F99" w14:textId="77777777" w:rsidR="00764CA1" w:rsidRDefault="00764CA1" w:rsidP="00C80BA9">
                    <w:pPr>
                      <w:jc w:val="right"/>
                      <w:rPr>
                        <w:szCs w:val="21"/>
                      </w:rPr>
                    </w:pPr>
                    <w:r>
                      <w:t>100,030,833.33</w:t>
                    </w:r>
                  </w:p>
                </w:tc>
                <w:tc>
                  <w:tcPr>
                    <w:tcW w:w="1131" w:type="pct"/>
                    <w:tcBorders>
                      <w:top w:val="outset" w:sz="6" w:space="0" w:color="auto"/>
                      <w:left w:val="outset" w:sz="6" w:space="0" w:color="auto"/>
                      <w:bottom w:val="outset" w:sz="6" w:space="0" w:color="auto"/>
                      <w:right w:val="outset" w:sz="6" w:space="0" w:color="auto"/>
                    </w:tcBorders>
                  </w:tcPr>
                  <w:p w14:paraId="0AB32298" w14:textId="77777777" w:rsidR="00764CA1" w:rsidRDefault="00764CA1" w:rsidP="00C80BA9">
                    <w:pPr>
                      <w:jc w:val="right"/>
                      <w:rPr>
                        <w:szCs w:val="21"/>
                      </w:rPr>
                    </w:pPr>
                    <w:r>
                      <w:t>484,000,000.00</w:t>
                    </w:r>
                  </w:p>
                </w:tc>
              </w:tr>
              <w:tr w:rsidR="00764CA1" w14:paraId="6EBA2DA0" w14:textId="77777777" w:rsidTr="002F27D0">
                <w:sdt>
                  <w:sdtPr>
                    <w:tag w:val="_PLD_5184b698a36048568cf1ddb26e250164"/>
                    <w:id w:val="1730965008"/>
                  </w:sdtPr>
                  <w:sdtContent>
                    <w:tc>
                      <w:tcPr>
                        <w:tcW w:w="2255" w:type="pct"/>
                        <w:tcBorders>
                          <w:top w:val="outset" w:sz="6" w:space="0" w:color="auto"/>
                          <w:left w:val="outset" w:sz="6" w:space="0" w:color="auto"/>
                          <w:bottom w:val="outset" w:sz="6" w:space="0" w:color="auto"/>
                          <w:right w:val="outset" w:sz="6" w:space="0" w:color="auto"/>
                        </w:tcBorders>
                        <w:vAlign w:val="center"/>
                      </w:tcPr>
                      <w:p w14:paraId="3D851DC1" w14:textId="77777777" w:rsidR="00764CA1" w:rsidRDefault="00764CA1" w:rsidP="00C80BA9">
                        <w:pPr>
                          <w:ind w:firstLineChars="100" w:firstLine="210"/>
                          <w:rPr>
                            <w:szCs w:val="21"/>
                          </w:rPr>
                        </w:pPr>
                        <w:r>
                          <w:rPr>
                            <w:rFonts w:hint="eastAsia"/>
                            <w:szCs w:val="21"/>
                          </w:rPr>
                          <w:t>向中央银行借款</w:t>
                        </w:r>
                      </w:p>
                    </w:tc>
                  </w:sdtContent>
                </w:sdt>
                <w:tc>
                  <w:tcPr>
                    <w:tcW w:w="415" w:type="pct"/>
                    <w:tcBorders>
                      <w:top w:val="outset" w:sz="6" w:space="0" w:color="auto"/>
                      <w:left w:val="outset" w:sz="6" w:space="0" w:color="auto"/>
                      <w:bottom w:val="outset" w:sz="6" w:space="0" w:color="auto"/>
                      <w:right w:val="outset" w:sz="6" w:space="0" w:color="auto"/>
                    </w:tcBorders>
                  </w:tcPr>
                  <w:p w14:paraId="36D345D0"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22A0817"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018537CC" w14:textId="77777777" w:rsidR="00764CA1" w:rsidRDefault="00764CA1" w:rsidP="00C80BA9">
                    <w:pPr>
                      <w:jc w:val="right"/>
                      <w:rPr>
                        <w:szCs w:val="21"/>
                      </w:rPr>
                    </w:pPr>
                  </w:p>
                </w:tc>
              </w:tr>
              <w:tr w:rsidR="00764CA1" w14:paraId="0396C1DE" w14:textId="77777777" w:rsidTr="002F27D0">
                <w:sdt>
                  <w:sdtPr>
                    <w:tag w:val="_PLD_7cd02d10506c49b0bff1d5725e2c79f7"/>
                    <w:id w:val="-1382484913"/>
                  </w:sdtPr>
                  <w:sdtContent>
                    <w:tc>
                      <w:tcPr>
                        <w:tcW w:w="2255" w:type="pct"/>
                        <w:tcBorders>
                          <w:top w:val="outset" w:sz="6" w:space="0" w:color="auto"/>
                          <w:left w:val="outset" w:sz="6" w:space="0" w:color="auto"/>
                          <w:bottom w:val="outset" w:sz="6" w:space="0" w:color="auto"/>
                          <w:right w:val="outset" w:sz="6" w:space="0" w:color="auto"/>
                        </w:tcBorders>
                        <w:vAlign w:val="center"/>
                      </w:tcPr>
                      <w:p w14:paraId="77754CE2" w14:textId="77777777" w:rsidR="00764CA1" w:rsidRDefault="00764CA1" w:rsidP="00C80BA9">
                        <w:pPr>
                          <w:ind w:firstLineChars="100" w:firstLine="210"/>
                          <w:rPr>
                            <w:szCs w:val="21"/>
                          </w:rPr>
                        </w:pPr>
                        <w:r>
                          <w:rPr>
                            <w:rFonts w:hint="eastAsia"/>
                            <w:szCs w:val="21"/>
                          </w:rPr>
                          <w:t>拆入资金</w:t>
                        </w:r>
                      </w:p>
                    </w:tc>
                  </w:sdtContent>
                </w:sdt>
                <w:tc>
                  <w:tcPr>
                    <w:tcW w:w="415" w:type="pct"/>
                    <w:tcBorders>
                      <w:top w:val="outset" w:sz="6" w:space="0" w:color="auto"/>
                      <w:left w:val="outset" w:sz="6" w:space="0" w:color="auto"/>
                      <w:bottom w:val="outset" w:sz="6" w:space="0" w:color="auto"/>
                      <w:right w:val="outset" w:sz="6" w:space="0" w:color="auto"/>
                    </w:tcBorders>
                  </w:tcPr>
                  <w:p w14:paraId="6A1365EC"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0539F743"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1BCF87BB" w14:textId="77777777" w:rsidR="00764CA1" w:rsidRDefault="00764CA1" w:rsidP="00C80BA9">
                    <w:pPr>
                      <w:jc w:val="right"/>
                      <w:rPr>
                        <w:szCs w:val="21"/>
                      </w:rPr>
                    </w:pPr>
                  </w:p>
                </w:tc>
              </w:tr>
              <w:tr w:rsidR="00764CA1" w14:paraId="72F60364" w14:textId="77777777" w:rsidTr="002F27D0">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0a99932412f404fb54f198985ac4eeb"/>
                      <w:id w:val="-380402814"/>
                    </w:sdtPr>
                    <w:sdtContent>
                      <w:p w14:paraId="49980637" w14:textId="77777777" w:rsidR="00764CA1" w:rsidRDefault="00764CA1" w:rsidP="00C80BA9">
                        <w:pPr>
                          <w:ind w:firstLineChars="100" w:firstLine="210"/>
                        </w:pPr>
                        <w:r>
                          <w:rPr>
                            <w:rFonts w:hint="eastAsia"/>
                          </w:rPr>
                          <w:t>交易性金融负债</w:t>
                        </w:r>
                      </w:p>
                    </w:sdtContent>
                  </w:sdt>
                </w:tc>
                <w:tc>
                  <w:tcPr>
                    <w:tcW w:w="415" w:type="pct"/>
                    <w:tcBorders>
                      <w:top w:val="outset" w:sz="6" w:space="0" w:color="auto"/>
                      <w:left w:val="outset" w:sz="6" w:space="0" w:color="auto"/>
                      <w:bottom w:val="outset" w:sz="6" w:space="0" w:color="auto"/>
                      <w:right w:val="outset" w:sz="6" w:space="0" w:color="auto"/>
                    </w:tcBorders>
                  </w:tcPr>
                  <w:p w14:paraId="68333808"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0FF972C3"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6FB44CDF" w14:textId="77777777" w:rsidR="00764CA1" w:rsidRDefault="00764CA1" w:rsidP="00C80BA9">
                    <w:pPr>
                      <w:jc w:val="right"/>
                      <w:rPr>
                        <w:szCs w:val="21"/>
                      </w:rPr>
                    </w:pPr>
                  </w:p>
                </w:tc>
              </w:tr>
              <w:tr w:rsidR="00764CA1" w14:paraId="6DBC02E5" w14:textId="77777777" w:rsidTr="002F27D0">
                <w:sdt>
                  <w:sdtPr>
                    <w:tag w:val="_PLD_b4df64d30d3f45b6815c11f83d4d1485"/>
                    <w:id w:val="1884754172"/>
                  </w:sdtPr>
                  <w:sdtContent>
                    <w:tc>
                      <w:tcPr>
                        <w:tcW w:w="2255" w:type="pct"/>
                        <w:tcBorders>
                          <w:top w:val="outset" w:sz="6" w:space="0" w:color="auto"/>
                          <w:left w:val="outset" w:sz="6" w:space="0" w:color="auto"/>
                          <w:bottom w:val="outset" w:sz="6" w:space="0" w:color="auto"/>
                          <w:right w:val="outset" w:sz="6" w:space="0" w:color="auto"/>
                        </w:tcBorders>
                        <w:vAlign w:val="center"/>
                      </w:tcPr>
                      <w:p w14:paraId="62ED013F" w14:textId="77777777" w:rsidR="00764CA1" w:rsidRDefault="00764CA1" w:rsidP="00C80BA9">
                        <w:pPr>
                          <w:ind w:firstLineChars="100" w:firstLine="210"/>
                          <w:rPr>
                            <w:szCs w:val="21"/>
                          </w:rPr>
                        </w:pPr>
                        <w:r>
                          <w:rPr>
                            <w:rFonts w:hint="eastAsia"/>
                            <w:szCs w:val="21"/>
                          </w:rPr>
                          <w:t>衍生金融负债</w:t>
                        </w:r>
                      </w:p>
                    </w:tc>
                  </w:sdtContent>
                </w:sdt>
                <w:tc>
                  <w:tcPr>
                    <w:tcW w:w="415" w:type="pct"/>
                    <w:tcBorders>
                      <w:top w:val="outset" w:sz="6" w:space="0" w:color="auto"/>
                      <w:left w:val="outset" w:sz="6" w:space="0" w:color="auto"/>
                      <w:bottom w:val="outset" w:sz="6" w:space="0" w:color="auto"/>
                      <w:right w:val="outset" w:sz="6" w:space="0" w:color="auto"/>
                    </w:tcBorders>
                  </w:tcPr>
                  <w:p w14:paraId="3955B9B6"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28C23D35"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3EB2D5AC" w14:textId="77777777" w:rsidR="00764CA1" w:rsidRDefault="00764CA1" w:rsidP="00C80BA9">
                    <w:pPr>
                      <w:jc w:val="right"/>
                      <w:rPr>
                        <w:szCs w:val="21"/>
                      </w:rPr>
                    </w:pPr>
                  </w:p>
                </w:tc>
              </w:tr>
              <w:tr w:rsidR="00764CA1" w14:paraId="7281AFD2" w14:textId="77777777" w:rsidTr="002F27D0">
                <w:sdt>
                  <w:sdtPr>
                    <w:tag w:val="_PLD_de70d79d4c8f4492941ccbca05364315"/>
                    <w:id w:val="-359431615"/>
                  </w:sdtPr>
                  <w:sdtContent>
                    <w:tc>
                      <w:tcPr>
                        <w:tcW w:w="2255" w:type="pct"/>
                        <w:tcBorders>
                          <w:top w:val="outset" w:sz="6" w:space="0" w:color="auto"/>
                          <w:left w:val="outset" w:sz="6" w:space="0" w:color="auto"/>
                          <w:bottom w:val="outset" w:sz="6" w:space="0" w:color="auto"/>
                          <w:right w:val="outset" w:sz="6" w:space="0" w:color="auto"/>
                        </w:tcBorders>
                        <w:vAlign w:val="center"/>
                      </w:tcPr>
                      <w:p w14:paraId="60C7FC1B" w14:textId="77777777" w:rsidR="00764CA1" w:rsidRDefault="00764CA1" w:rsidP="00C80BA9">
                        <w:pPr>
                          <w:ind w:firstLineChars="100" w:firstLine="210"/>
                          <w:rPr>
                            <w:szCs w:val="21"/>
                          </w:rPr>
                        </w:pPr>
                        <w:r>
                          <w:rPr>
                            <w:rFonts w:hint="eastAsia"/>
                            <w:szCs w:val="21"/>
                          </w:rPr>
                          <w:t>应付票据</w:t>
                        </w:r>
                      </w:p>
                    </w:tc>
                  </w:sdtContent>
                </w:sdt>
                <w:tc>
                  <w:tcPr>
                    <w:tcW w:w="415" w:type="pct"/>
                    <w:tcBorders>
                      <w:top w:val="outset" w:sz="6" w:space="0" w:color="auto"/>
                      <w:left w:val="outset" w:sz="6" w:space="0" w:color="auto"/>
                      <w:bottom w:val="outset" w:sz="6" w:space="0" w:color="auto"/>
                      <w:right w:val="outset" w:sz="6" w:space="0" w:color="auto"/>
                    </w:tcBorders>
                  </w:tcPr>
                  <w:p w14:paraId="731F8DD1" w14:textId="1489E6AC" w:rsidR="00764CA1" w:rsidRDefault="003240A8" w:rsidP="00C80BA9">
                    <w:pPr>
                      <w:rPr>
                        <w:szCs w:val="21"/>
                      </w:rPr>
                    </w:pPr>
                    <w:r>
                      <w:rPr>
                        <w:rFonts w:hint="eastAsia"/>
                        <w:szCs w:val="21"/>
                      </w:rPr>
                      <w:t>七、3</w:t>
                    </w:r>
                    <w:r>
                      <w:rPr>
                        <w:szCs w:val="21"/>
                      </w:rPr>
                      <w:t>5</w:t>
                    </w:r>
                  </w:p>
                </w:tc>
                <w:tc>
                  <w:tcPr>
                    <w:tcW w:w="1198" w:type="pct"/>
                    <w:tcBorders>
                      <w:top w:val="outset" w:sz="6" w:space="0" w:color="auto"/>
                      <w:left w:val="outset" w:sz="6" w:space="0" w:color="auto"/>
                      <w:bottom w:val="outset" w:sz="6" w:space="0" w:color="auto"/>
                      <w:right w:val="outset" w:sz="6" w:space="0" w:color="auto"/>
                    </w:tcBorders>
                  </w:tcPr>
                  <w:p w14:paraId="1C908E5A" w14:textId="77777777" w:rsidR="00764CA1" w:rsidRDefault="00764CA1" w:rsidP="00C80BA9">
                    <w:pPr>
                      <w:jc w:val="right"/>
                      <w:rPr>
                        <w:szCs w:val="21"/>
                      </w:rPr>
                    </w:pPr>
                    <w:r>
                      <w:t>22,400,000.00</w:t>
                    </w:r>
                  </w:p>
                </w:tc>
                <w:tc>
                  <w:tcPr>
                    <w:tcW w:w="1131" w:type="pct"/>
                    <w:tcBorders>
                      <w:top w:val="outset" w:sz="6" w:space="0" w:color="auto"/>
                      <w:left w:val="outset" w:sz="6" w:space="0" w:color="auto"/>
                      <w:bottom w:val="outset" w:sz="6" w:space="0" w:color="auto"/>
                      <w:right w:val="outset" w:sz="6" w:space="0" w:color="auto"/>
                    </w:tcBorders>
                  </w:tcPr>
                  <w:p w14:paraId="70B1DD3F" w14:textId="77777777" w:rsidR="00764CA1" w:rsidRDefault="00764CA1" w:rsidP="00C80BA9">
                    <w:pPr>
                      <w:jc w:val="right"/>
                      <w:rPr>
                        <w:szCs w:val="21"/>
                      </w:rPr>
                    </w:pPr>
                    <w:r>
                      <w:t>51,957,600.00</w:t>
                    </w:r>
                  </w:p>
                </w:tc>
              </w:tr>
              <w:tr w:rsidR="00764CA1" w14:paraId="36DABB19" w14:textId="77777777" w:rsidTr="002F27D0">
                <w:sdt>
                  <w:sdtPr>
                    <w:tag w:val="_PLD_2a406798c512441f8081bbc5adad15b0"/>
                    <w:id w:val="1286939326"/>
                  </w:sdtPr>
                  <w:sdtContent>
                    <w:tc>
                      <w:tcPr>
                        <w:tcW w:w="2255" w:type="pct"/>
                        <w:tcBorders>
                          <w:top w:val="outset" w:sz="6" w:space="0" w:color="auto"/>
                          <w:left w:val="outset" w:sz="6" w:space="0" w:color="auto"/>
                          <w:bottom w:val="outset" w:sz="6" w:space="0" w:color="auto"/>
                          <w:right w:val="outset" w:sz="6" w:space="0" w:color="auto"/>
                        </w:tcBorders>
                        <w:vAlign w:val="center"/>
                      </w:tcPr>
                      <w:p w14:paraId="744307E4" w14:textId="77777777" w:rsidR="00764CA1" w:rsidRDefault="00764CA1" w:rsidP="00C80BA9">
                        <w:pPr>
                          <w:ind w:firstLineChars="100" w:firstLine="210"/>
                          <w:rPr>
                            <w:szCs w:val="21"/>
                          </w:rPr>
                        </w:pPr>
                        <w:r>
                          <w:rPr>
                            <w:rFonts w:hint="eastAsia"/>
                            <w:szCs w:val="21"/>
                          </w:rPr>
                          <w:t>应付账款</w:t>
                        </w:r>
                      </w:p>
                    </w:tc>
                  </w:sdtContent>
                </w:sdt>
                <w:tc>
                  <w:tcPr>
                    <w:tcW w:w="415" w:type="pct"/>
                    <w:tcBorders>
                      <w:top w:val="outset" w:sz="6" w:space="0" w:color="auto"/>
                      <w:left w:val="outset" w:sz="6" w:space="0" w:color="auto"/>
                      <w:bottom w:val="outset" w:sz="6" w:space="0" w:color="auto"/>
                      <w:right w:val="outset" w:sz="6" w:space="0" w:color="auto"/>
                    </w:tcBorders>
                  </w:tcPr>
                  <w:p w14:paraId="4A92B8BA" w14:textId="389F6425" w:rsidR="00764CA1" w:rsidRDefault="003240A8" w:rsidP="00C80BA9">
                    <w:pPr>
                      <w:rPr>
                        <w:szCs w:val="21"/>
                      </w:rPr>
                    </w:pPr>
                    <w:r>
                      <w:rPr>
                        <w:rFonts w:hint="eastAsia"/>
                        <w:szCs w:val="21"/>
                      </w:rPr>
                      <w:t>七、3</w:t>
                    </w:r>
                    <w:r>
                      <w:rPr>
                        <w:szCs w:val="21"/>
                      </w:rPr>
                      <w:t>6</w:t>
                    </w:r>
                  </w:p>
                </w:tc>
                <w:tc>
                  <w:tcPr>
                    <w:tcW w:w="1198" w:type="pct"/>
                    <w:tcBorders>
                      <w:top w:val="outset" w:sz="6" w:space="0" w:color="auto"/>
                      <w:left w:val="outset" w:sz="6" w:space="0" w:color="auto"/>
                      <w:bottom w:val="outset" w:sz="6" w:space="0" w:color="auto"/>
                      <w:right w:val="outset" w:sz="6" w:space="0" w:color="auto"/>
                    </w:tcBorders>
                  </w:tcPr>
                  <w:p w14:paraId="79C59DFE" w14:textId="2A7FE5E9" w:rsidR="00764CA1" w:rsidRDefault="001903A6" w:rsidP="00C80BA9">
                    <w:pPr>
                      <w:jc w:val="right"/>
                      <w:rPr>
                        <w:szCs w:val="21"/>
                      </w:rPr>
                    </w:pPr>
                    <w:r w:rsidRPr="001903A6">
                      <w:t>254,271,066.29</w:t>
                    </w:r>
                  </w:p>
                </w:tc>
                <w:tc>
                  <w:tcPr>
                    <w:tcW w:w="1131" w:type="pct"/>
                    <w:tcBorders>
                      <w:top w:val="outset" w:sz="6" w:space="0" w:color="auto"/>
                      <w:left w:val="outset" w:sz="6" w:space="0" w:color="auto"/>
                      <w:bottom w:val="outset" w:sz="6" w:space="0" w:color="auto"/>
                      <w:right w:val="outset" w:sz="6" w:space="0" w:color="auto"/>
                    </w:tcBorders>
                  </w:tcPr>
                  <w:p w14:paraId="2D4B2517" w14:textId="77777777" w:rsidR="00764CA1" w:rsidRDefault="00764CA1" w:rsidP="00C80BA9">
                    <w:pPr>
                      <w:jc w:val="right"/>
                      <w:rPr>
                        <w:szCs w:val="21"/>
                      </w:rPr>
                    </w:pPr>
                    <w:r>
                      <w:t>270,342,995.54</w:t>
                    </w:r>
                  </w:p>
                </w:tc>
              </w:tr>
              <w:tr w:rsidR="00764CA1" w14:paraId="29C26A16" w14:textId="77777777" w:rsidTr="002F27D0">
                <w:sdt>
                  <w:sdtPr>
                    <w:tag w:val="_PLD_20eebd4b997049a6a32891dffc3c7c07"/>
                    <w:id w:val="783390464"/>
                  </w:sdtPr>
                  <w:sdtContent>
                    <w:tc>
                      <w:tcPr>
                        <w:tcW w:w="2255" w:type="pct"/>
                        <w:tcBorders>
                          <w:top w:val="outset" w:sz="6" w:space="0" w:color="auto"/>
                          <w:left w:val="outset" w:sz="6" w:space="0" w:color="auto"/>
                          <w:bottom w:val="outset" w:sz="6" w:space="0" w:color="auto"/>
                          <w:right w:val="outset" w:sz="6" w:space="0" w:color="auto"/>
                        </w:tcBorders>
                        <w:vAlign w:val="center"/>
                      </w:tcPr>
                      <w:p w14:paraId="00487C76" w14:textId="77777777" w:rsidR="00764CA1" w:rsidRDefault="00764CA1" w:rsidP="00C80BA9">
                        <w:pPr>
                          <w:ind w:firstLineChars="100" w:firstLine="210"/>
                          <w:rPr>
                            <w:szCs w:val="21"/>
                          </w:rPr>
                        </w:pPr>
                        <w:r>
                          <w:rPr>
                            <w:rFonts w:hint="eastAsia"/>
                            <w:szCs w:val="21"/>
                          </w:rPr>
                          <w:t>预收款项</w:t>
                        </w:r>
                      </w:p>
                    </w:tc>
                  </w:sdtContent>
                </w:sdt>
                <w:tc>
                  <w:tcPr>
                    <w:tcW w:w="415" w:type="pct"/>
                    <w:tcBorders>
                      <w:top w:val="outset" w:sz="6" w:space="0" w:color="auto"/>
                      <w:left w:val="outset" w:sz="6" w:space="0" w:color="auto"/>
                      <w:bottom w:val="outset" w:sz="6" w:space="0" w:color="auto"/>
                      <w:right w:val="outset" w:sz="6" w:space="0" w:color="auto"/>
                    </w:tcBorders>
                  </w:tcPr>
                  <w:p w14:paraId="77DB6E31" w14:textId="7A87A922" w:rsidR="00764CA1" w:rsidRDefault="003240A8" w:rsidP="00C80BA9">
                    <w:pPr>
                      <w:rPr>
                        <w:szCs w:val="21"/>
                      </w:rPr>
                    </w:pPr>
                    <w:r>
                      <w:rPr>
                        <w:rFonts w:hint="eastAsia"/>
                        <w:szCs w:val="21"/>
                      </w:rPr>
                      <w:t>七、3</w:t>
                    </w:r>
                    <w:r>
                      <w:rPr>
                        <w:szCs w:val="21"/>
                      </w:rPr>
                      <w:t>7</w:t>
                    </w:r>
                  </w:p>
                </w:tc>
                <w:tc>
                  <w:tcPr>
                    <w:tcW w:w="1198" w:type="pct"/>
                    <w:tcBorders>
                      <w:top w:val="outset" w:sz="6" w:space="0" w:color="auto"/>
                      <w:left w:val="outset" w:sz="6" w:space="0" w:color="auto"/>
                      <w:bottom w:val="outset" w:sz="6" w:space="0" w:color="auto"/>
                      <w:right w:val="outset" w:sz="6" w:space="0" w:color="auto"/>
                    </w:tcBorders>
                  </w:tcPr>
                  <w:p w14:paraId="381F37E7" w14:textId="77777777" w:rsidR="00764CA1" w:rsidRDefault="00764CA1" w:rsidP="00C80BA9">
                    <w:pPr>
                      <w:jc w:val="right"/>
                      <w:rPr>
                        <w:szCs w:val="21"/>
                      </w:rPr>
                    </w:pPr>
                    <w:r>
                      <w:t>2,801,242.90</w:t>
                    </w:r>
                  </w:p>
                </w:tc>
                <w:tc>
                  <w:tcPr>
                    <w:tcW w:w="1131" w:type="pct"/>
                    <w:tcBorders>
                      <w:top w:val="outset" w:sz="6" w:space="0" w:color="auto"/>
                      <w:left w:val="outset" w:sz="6" w:space="0" w:color="auto"/>
                      <w:bottom w:val="outset" w:sz="6" w:space="0" w:color="auto"/>
                      <w:right w:val="outset" w:sz="6" w:space="0" w:color="auto"/>
                    </w:tcBorders>
                  </w:tcPr>
                  <w:p w14:paraId="20B06293" w14:textId="49BA8BF6" w:rsidR="00764CA1" w:rsidRDefault="00FA4D1B" w:rsidP="00C80BA9">
                    <w:pPr>
                      <w:jc w:val="right"/>
                      <w:rPr>
                        <w:szCs w:val="21"/>
                      </w:rPr>
                    </w:pPr>
                    <w:r w:rsidRPr="00FA4D1B">
                      <w:t>418,186,105.44</w:t>
                    </w:r>
                  </w:p>
                </w:tc>
              </w:tr>
              <w:tr w:rsidR="00764CA1" w14:paraId="1793BBD5" w14:textId="77777777" w:rsidTr="002F27D0">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86f3caf0cdc420fadd0550fed1bf110"/>
                      <w:id w:val="1047722791"/>
                    </w:sdtPr>
                    <w:sdtContent>
                      <w:p w14:paraId="226C88D0" w14:textId="77777777" w:rsidR="00764CA1" w:rsidRDefault="00764CA1" w:rsidP="00C80BA9">
                        <w:pPr>
                          <w:ind w:firstLineChars="100" w:firstLine="210"/>
                        </w:pPr>
                        <w:r>
                          <w:rPr>
                            <w:rFonts w:hint="eastAsia"/>
                          </w:rPr>
                          <w:t>合同负债</w:t>
                        </w:r>
                      </w:p>
                    </w:sdtContent>
                  </w:sdt>
                </w:tc>
                <w:tc>
                  <w:tcPr>
                    <w:tcW w:w="415" w:type="pct"/>
                    <w:tcBorders>
                      <w:top w:val="outset" w:sz="6" w:space="0" w:color="auto"/>
                      <w:left w:val="outset" w:sz="6" w:space="0" w:color="auto"/>
                      <w:bottom w:val="outset" w:sz="6" w:space="0" w:color="auto"/>
                      <w:right w:val="outset" w:sz="6" w:space="0" w:color="auto"/>
                    </w:tcBorders>
                  </w:tcPr>
                  <w:p w14:paraId="38C95D98" w14:textId="39FA9943" w:rsidR="00764CA1" w:rsidRDefault="003240A8" w:rsidP="00C80BA9">
                    <w:pPr>
                      <w:rPr>
                        <w:szCs w:val="21"/>
                      </w:rPr>
                    </w:pPr>
                    <w:r>
                      <w:rPr>
                        <w:rFonts w:hint="eastAsia"/>
                        <w:szCs w:val="21"/>
                      </w:rPr>
                      <w:t>七、3</w:t>
                    </w:r>
                    <w:r>
                      <w:rPr>
                        <w:szCs w:val="21"/>
                      </w:rPr>
                      <w:t>8</w:t>
                    </w:r>
                  </w:p>
                </w:tc>
                <w:tc>
                  <w:tcPr>
                    <w:tcW w:w="1198" w:type="pct"/>
                    <w:tcBorders>
                      <w:top w:val="outset" w:sz="6" w:space="0" w:color="auto"/>
                      <w:left w:val="outset" w:sz="6" w:space="0" w:color="auto"/>
                      <w:bottom w:val="outset" w:sz="6" w:space="0" w:color="auto"/>
                      <w:right w:val="outset" w:sz="6" w:space="0" w:color="auto"/>
                    </w:tcBorders>
                  </w:tcPr>
                  <w:p w14:paraId="20185561" w14:textId="77777777" w:rsidR="00764CA1" w:rsidRDefault="00764CA1" w:rsidP="00C80BA9">
                    <w:pPr>
                      <w:jc w:val="right"/>
                      <w:rPr>
                        <w:szCs w:val="21"/>
                      </w:rPr>
                    </w:pPr>
                    <w:r>
                      <w:t>461,642,499.22</w:t>
                    </w:r>
                  </w:p>
                </w:tc>
                <w:tc>
                  <w:tcPr>
                    <w:tcW w:w="1131" w:type="pct"/>
                    <w:tcBorders>
                      <w:top w:val="outset" w:sz="6" w:space="0" w:color="auto"/>
                      <w:left w:val="outset" w:sz="6" w:space="0" w:color="auto"/>
                      <w:bottom w:val="outset" w:sz="6" w:space="0" w:color="auto"/>
                      <w:right w:val="outset" w:sz="6" w:space="0" w:color="auto"/>
                    </w:tcBorders>
                  </w:tcPr>
                  <w:p w14:paraId="609036D0" w14:textId="1498304A" w:rsidR="00764CA1" w:rsidRDefault="00764CA1" w:rsidP="00C80BA9">
                    <w:pPr>
                      <w:jc w:val="right"/>
                      <w:rPr>
                        <w:szCs w:val="21"/>
                      </w:rPr>
                    </w:pPr>
                  </w:p>
                </w:tc>
              </w:tr>
              <w:tr w:rsidR="00764CA1" w14:paraId="064512DD" w14:textId="77777777" w:rsidTr="002F27D0">
                <w:sdt>
                  <w:sdtPr>
                    <w:tag w:val="_PLD_430f7262e17647e18922c2ca6ae4d4b6"/>
                    <w:id w:val="1670680407"/>
                  </w:sdtPr>
                  <w:sdtContent>
                    <w:tc>
                      <w:tcPr>
                        <w:tcW w:w="2255" w:type="pct"/>
                        <w:tcBorders>
                          <w:top w:val="outset" w:sz="6" w:space="0" w:color="auto"/>
                          <w:left w:val="outset" w:sz="6" w:space="0" w:color="auto"/>
                          <w:bottom w:val="outset" w:sz="6" w:space="0" w:color="auto"/>
                          <w:right w:val="outset" w:sz="6" w:space="0" w:color="auto"/>
                        </w:tcBorders>
                        <w:vAlign w:val="center"/>
                      </w:tcPr>
                      <w:p w14:paraId="19998DEF" w14:textId="77777777" w:rsidR="00764CA1" w:rsidRDefault="00764CA1" w:rsidP="00C80BA9">
                        <w:pPr>
                          <w:ind w:firstLineChars="100" w:firstLine="210"/>
                          <w:rPr>
                            <w:szCs w:val="21"/>
                          </w:rPr>
                        </w:pPr>
                        <w:r>
                          <w:rPr>
                            <w:rFonts w:hint="eastAsia"/>
                            <w:szCs w:val="21"/>
                          </w:rPr>
                          <w:t>卖出回购金融资产款</w:t>
                        </w:r>
                      </w:p>
                    </w:tc>
                  </w:sdtContent>
                </w:sdt>
                <w:tc>
                  <w:tcPr>
                    <w:tcW w:w="415" w:type="pct"/>
                    <w:tcBorders>
                      <w:top w:val="outset" w:sz="6" w:space="0" w:color="auto"/>
                      <w:left w:val="outset" w:sz="6" w:space="0" w:color="auto"/>
                      <w:bottom w:val="outset" w:sz="6" w:space="0" w:color="auto"/>
                      <w:right w:val="outset" w:sz="6" w:space="0" w:color="auto"/>
                    </w:tcBorders>
                  </w:tcPr>
                  <w:p w14:paraId="32E6BC1A"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8CB06B6"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7FCD6914" w14:textId="77777777" w:rsidR="00764CA1" w:rsidRDefault="00764CA1" w:rsidP="00C80BA9">
                    <w:pPr>
                      <w:jc w:val="right"/>
                      <w:rPr>
                        <w:szCs w:val="21"/>
                      </w:rPr>
                    </w:pPr>
                  </w:p>
                </w:tc>
              </w:tr>
              <w:tr w:rsidR="00764CA1" w14:paraId="3DD76D16" w14:textId="77777777" w:rsidTr="002F27D0">
                <w:sdt>
                  <w:sdtPr>
                    <w:tag w:val="_PLD_0ef5c7b7ee6d4982a8e1a17bf247159c"/>
                    <w:id w:val="1834953207"/>
                  </w:sdtPr>
                  <w:sdtContent>
                    <w:tc>
                      <w:tcPr>
                        <w:tcW w:w="2255" w:type="pct"/>
                        <w:tcBorders>
                          <w:top w:val="outset" w:sz="6" w:space="0" w:color="auto"/>
                          <w:left w:val="outset" w:sz="6" w:space="0" w:color="auto"/>
                          <w:bottom w:val="outset" w:sz="6" w:space="0" w:color="auto"/>
                          <w:right w:val="outset" w:sz="6" w:space="0" w:color="auto"/>
                        </w:tcBorders>
                        <w:vAlign w:val="center"/>
                      </w:tcPr>
                      <w:p w14:paraId="22F15FA9" w14:textId="77777777" w:rsidR="00764CA1" w:rsidRDefault="00764CA1" w:rsidP="00C80BA9">
                        <w:pPr>
                          <w:ind w:firstLineChars="100" w:firstLine="210"/>
                          <w:rPr>
                            <w:szCs w:val="21"/>
                          </w:rPr>
                        </w:pPr>
                        <w:r>
                          <w:rPr>
                            <w:rFonts w:hint="eastAsia"/>
                            <w:szCs w:val="21"/>
                          </w:rPr>
                          <w:t>吸收存款及同业存放</w:t>
                        </w:r>
                      </w:p>
                    </w:tc>
                  </w:sdtContent>
                </w:sdt>
                <w:tc>
                  <w:tcPr>
                    <w:tcW w:w="415" w:type="pct"/>
                    <w:tcBorders>
                      <w:top w:val="outset" w:sz="6" w:space="0" w:color="auto"/>
                      <w:left w:val="outset" w:sz="6" w:space="0" w:color="auto"/>
                      <w:bottom w:val="outset" w:sz="6" w:space="0" w:color="auto"/>
                      <w:right w:val="outset" w:sz="6" w:space="0" w:color="auto"/>
                    </w:tcBorders>
                  </w:tcPr>
                  <w:p w14:paraId="20EF92CA"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21DF124C"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05CDA8F5" w14:textId="77777777" w:rsidR="00764CA1" w:rsidRDefault="00764CA1" w:rsidP="00C80BA9">
                    <w:pPr>
                      <w:jc w:val="right"/>
                      <w:rPr>
                        <w:szCs w:val="21"/>
                      </w:rPr>
                    </w:pPr>
                  </w:p>
                </w:tc>
              </w:tr>
              <w:tr w:rsidR="00764CA1" w14:paraId="03BA739E" w14:textId="77777777" w:rsidTr="002F27D0">
                <w:sdt>
                  <w:sdtPr>
                    <w:tag w:val="_PLD_7f5445e6b858401896f00dfa0d0ee279"/>
                    <w:id w:val="911438262"/>
                  </w:sdtPr>
                  <w:sdtContent>
                    <w:tc>
                      <w:tcPr>
                        <w:tcW w:w="2255" w:type="pct"/>
                        <w:tcBorders>
                          <w:top w:val="outset" w:sz="6" w:space="0" w:color="auto"/>
                          <w:left w:val="outset" w:sz="6" w:space="0" w:color="auto"/>
                          <w:bottom w:val="outset" w:sz="6" w:space="0" w:color="auto"/>
                          <w:right w:val="outset" w:sz="6" w:space="0" w:color="auto"/>
                        </w:tcBorders>
                        <w:vAlign w:val="center"/>
                      </w:tcPr>
                      <w:p w14:paraId="0C80B3AC" w14:textId="77777777" w:rsidR="00764CA1" w:rsidRDefault="00764CA1" w:rsidP="00C80BA9">
                        <w:pPr>
                          <w:ind w:firstLineChars="100" w:firstLine="210"/>
                          <w:rPr>
                            <w:szCs w:val="21"/>
                          </w:rPr>
                        </w:pPr>
                        <w:r>
                          <w:rPr>
                            <w:rFonts w:hint="eastAsia"/>
                            <w:szCs w:val="21"/>
                          </w:rPr>
                          <w:t>代理买卖证券款</w:t>
                        </w:r>
                      </w:p>
                    </w:tc>
                  </w:sdtContent>
                </w:sdt>
                <w:tc>
                  <w:tcPr>
                    <w:tcW w:w="415" w:type="pct"/>
                    <w:tcBorders>
                      <w:top w:val="outset" w:sz="6" w:space="0" w:color="auto"/>
                      <w:left w:val="outset" w:sz="6" w:space="0" w:color="auto"/>
                      <w:bottom w:val="outset" w:sz="6" w:space="0" w:color="auto"/>
                      <w:right w:val="outset" w:sz="6" w:space="0" w:color="auto"/>
                    </w:tcBorders>
                  </w:tcPr>
                  <w:p w14:paraId="40797652"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0EBD0168"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03EBAF8D" w14:textId="77777777" w:rsidR="00764CA1" w:rsidRDefault="00764CA1" w:rsidP="00C80BA9">
                    <w:pPr>
                      <w:jc w:val="right"/>
                      <w:rPr>
                        <w:szCs w:val="21"/>
                      </w:rPr>
                    </w:pPr>
                  </w:p>
                </w:tc>
              </w:tr>
              <w:tr w:rsidR="00764CA1" w14:paraId="1B42F7FF" w14:textId="77777777" w:rsidTr="002F27D0">
                <w:sdt>
                  <w:sdtPr>
                    <w:tag w:val="_PLD_f1b4e780d2024bd989919bd0c556bc6f"/>
                    <w:id w:val="-1159616150"/>
                  </w:sdtPr>
                  <w:sdtContent>
                    <w:tc>
                      <w:tcPr>
                        <w:tcW w:w="2255" w:type="pct"/>
                        <w:tcBorders>
                          <w:top w:val="outset" w:sz="6" w:space="0" w:color="auto"/>
                          <w:left w:val="outset" w:sz="6" w:space="0" w:color="auto"/>
                          <w:bottom w:val="outset" w:sz="6" w:space="0" w:color="auto"/>
                          <w:right w:val="outset" w:sz="6" w:space="0" w:color="auto"/>
                        </w:tcBorders>
                        <w:vAlign w:val="center"/>
                      </w:tcPr>
                      <w:p w14:paraId="22F21B23" w14:textId="77777777" w:rsidR="00764CA1" w:rsidRDefault="00764CA1" w:rsidP="00C80BA9">
                        <w:pPr>
                          <w:ind w:firstLineChars="100" w:firstLine="210"/>
                          <w:rPr>
                            <w:szCs w:val="21"/>
                          </w:rPr>
                        </w:pPr>
                        <w:r>
                          <w:rPr>
                            <w:rFonts w:hint="eastAsia"/>
                            <w:szCs w:val="21"/>
                          </w:rPr>
                          <w:t>代理承销证券款</w:t>
                        </w:r>
                      </w:p>
                    </w:tc>
                  </w:sdtContent>
                </w:sdt>
                <w:tc>
                  <w:tcPr>
                    <w:tcW w:w="415" w:type="pct"/>
                    <w:tcBorders>
                      <w:top w:val="outset" w:sz="6" w:space="0" w:color="auto"/>
                      <w:left w:val="outset" w:sz="6" w:space="0" w:color="auto"/>
                      <w:bottom w:val="outset" w:sz="6" w:space="0" w:color="auto"/>
                      <w:right w:val="outset" w:sz="6" w:space="0" w:color="auto"/>
                    </w:tcBorders>
                  </w:tcPr>
                  <w:p w14:paraId="3D07E408"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72C3EA55"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6101C081" w14:textId="77777777" w:rsidR="00764CA1" w:rsidRDefault="00764CA1" w:rsidP="00C80BA9">
                    <w:pPr>
                      <w:jc w:val="right"/>
                      <w:rPr>
                        <w:szCs w:val="21"/>
                      </w:rPr>
                    </w:pPr>
                  </w:p>
                </w:tc>
              </w:tr>
              <w:tr w:rsidR="00764CA1" w14:paraId="33C5F3F0" w14:textId="77777777" w:rsidTr="002F27D0">
                <w:sdt>
                  <w:sdtPr>
                    <w:tag w:val="_PLD_cf0acb61949f46188cd1621250f66945"/>
                    <w:id w:val="-1205025371"/>
                  </w:sdtPr>
                  <w:sdtContent>
                    <w:tc>
                      <w:tcPr>
                        <w:tcW w:w="2255" w:type="pct"/>
                        <w:tcBorders>
                          <w:top w:val="outset" w:sz="6" w:space="0" w:color="auto"/>
                          <w:left w:val="outset" w:sz="6" w:space="0" w:color="auto"/>
                          <w:bottom w:val="outset" w:sz="6" w:space="0" w:color="auto"/>
                          <w:right w:val="outset" w:sz="6" w:space="0" w:color="auto"/>
                        </w:tcBorders>
                        <w:vAlign w:val="center"/>
                      </w:tcPr>
                      <w:p w14:paraId="7330B106" w14:textId="77777777" w:rsidR="00764CA1" w:rsidRDefault="00764CA1" w:rsidP="00C80BA9">
                        <w:pPr>
                          <w:ind w:firstLineChars="100" w:firstLine="210"/>
                          <w:rPr>
                            <w:szCs w:val="21"/>
                          </w:rPr>
                        </w:pPr>
                        <w:r>
                          <w:rPr>
                            <w:rFonts w:hint="eastAsia"/>
                            <w:szCs w:val="21"/>
                          </w:rPr>
                          <w:t>应付职工薪酬</w:t>
                        </w:r>
                      </w:p>
                    </w:tc>
                  </w:sdtContent>
                </w:sdt>
                <w:tc>
                  <w:tcPr>
                    <w:tcW w:w="415" w:type="pct"/>
                    <w:tcBorders>
                      <w:top w:val="outset" w:sz="6" w:space="0" w:color="auto"/>
                      <w:left w:val="outset" w:sz="6" w:space="0" w:color="auto"/>
                      <w:bottom w:val="outset" w:sz="6" w:space="0" w:color="auto"/>
                      <w:right w:val="outset" w:sz="6" w:space="0" w:color="auto"/>
                    </w:tcBorders>
                  </w:tcPr>
                  <w:p w14:paraId="2E0426A5" w14:textId="1596584F" w:rsidR="00764CA1" w:rsidRDefault="003240A8" w:rsidP="00C80BA9">
                    <w:pPr>
                      <w:rPr>
                        <w:szCs w:val="21"/>
                      </w:rPr>
                    </w:pPr>
                    <w:r>
                      <w:rPr>
                        <w:rFonts w:hint="eastAsia"/>
                        <w:szCs w:val="21"/>
                      </w:rPr>
                      <w:t>七、3</w:t>
                    </w:r>
                    <w:r>
                      <w:rPr>
                        <w:szCs w:val="21"/>
                      </w:rPr>
                      <w:t>9</w:t>
                    </w:r>
                  </w:p>
                </w:tc>
                <w:tc>
                  <w:tcPr>
                    <w:tcW w:w="1198" w:type="pct"/>
                    <w:tcBorders>
                      <w:top w:val="outset" w:sz="6" w:space="0" w:color="auto"/>
                      <w:left w:val="outset" w:sz="6" w:space="0" w:color="auto"/>
                      <w:bottom w:val="outset" w:sz="6" w:space="0" w:color="auto"/>
                      <w:right w:val="outset" w:sz="6" w:space="0" w:color="auto"/>
                    </w:tcBorders>
                  </w:tcPr>
                  <w:p w14:paraId="704B5E55" w14:textId="2A15606A" w:rsidR="00764CA1" w:rsidRDefault="001903A6" w:rsidP="00C80BA9">
                    <w:pPr>
                      <w:jc w:val="right"/>
                      <w:rPr>
                        <w:szCs w:val="21"/>
                      </w:rPr>
                    </w:pPr>
                    <w:r w:rsidRPr="001903A6">
                      <w:t>4,909,134.69</w:t>
                    </w:r>
                  </w:p>
                </w:tc>
                <w:tc>
                  <w:tcPr>
                    <w:tcW w:w="1131" w:type="pct"/>
                    <w:tcBorders>
                      <w:top w:val="outset" w:sz="6" w:space="0" w:color="auto"/>
                      <w:left w:val="outset" w:sz="6" w:space="0" w:color="auto"/>
                      <w:bottom w:val="outset" w:sz="6" w:space="0" w:color="auto"/>
                      <w:right w:val="outset" w:sz="6" w:space="0" w:color="auto"/>
                    </w:tcBorders>
                  </w:tcPr>
                  <w:p w14:paraId="166ECD48" w14:textId="77777777" w:rsidR="00764CA1" w:rsidRDefault="00764CA1" w:rsidP="00C80BA9">
                    <w:pPr>
                      <w:jc w:val="right"/>
                      <w:rPr>
                        <w:szCs w:val="21"/>
                      </w:rPr>
                    </w:pPr>
                    <w:r>
                      <w:t>2,879,873.22</w:t>
                    </w:r>
                  </w:p>
                </w:tc>
              </w:tr>
              <w:tr w:rsidR="00764CA1" w14:paraId="427AD859" w14:textId="77777777" w:rsidTr="002F27D0">
                <w:sdt>
                  <w:sdtPr>
                    <w:tag w:val="_PLD_84e2bb58eb4945e09a2838c05afaaea0"/>
                    <w:id w:val="-1528867915"/>
                  </w:sdtPr>
                  <w:sdtContent>
                    <w:tc>
                      <w:tcPr>
                        <w:tcW w:w="2255" w:type="pct"/>
                        <w:tcBorders>
                          <w:top w:val="outset" w:sz="6" w:space="0" w:color="auto"/>
                          <w:left w:val="outset" w:sz="6" w:space="0" w:color="auto"/>
                          <w:bottom w:val="outset" w:sz="6" w:space="0" w:color="auto"/>
                          <w:right w:val="outset" w:sz="6" w:space="0" w:color="auto"/>
                        </w:tcBorders>
                        <w:vAlign w:val="center"/>
                      </w:tcPr>
                      <w:p w14:paraId="4C2BFB2E" w14:textId="77777777" w:rsidR="00764CA1" w:rsidRDefault="00764CA1" w:rsidP="00C80BA9">
                        <w:pPr>
                          <w:ind w:firstLineChars="100" w:firstLine="210"/>
                          <w:rPr>
                            <w:szCs w:val="21"/>
                          </w:rPr>
                        </w:pPr>
                        <w:r>
                          <w:rPr>
                            <w:rFonts w:hint="eastAsia"/>
                            <w:szCs w:val="21"/>
                          </w:rPr>
                          <w:t>应交税费</w:t>
                        </w:r>
                      </w:p>
                    </w:tc>
                  </w:sdtContent>
                </w:sdt>
                <w:tc>
                  <w:tcPr>
                    <w:tcW w:w="415" w:type="pct"/>
                    <w:tcBorders>
                      <w:top w:val="outset" w:sz="6" w:space="0" w:color="auto"/>
                      <w:left w:val="outset" w:sz="6" w:space="0" w:color="auto"/>
                      <w:bottom w:val="outset" w:sz="6" w:space="0" w:color="auto"/>
                      <w:right w:val="outset" w:sz="6" w:space="0" w:color="auto"/>
                    </w:tcBorders>
                  </w:tcPr>
                  <w:p w14:paraId="4E4FE801" w14:textId="23C86ACD" w:rsidR="00764CA1" w:rsidRDefault="003240A8" w:rsidP="00C80BA9">
                    <w:pPr>
                      <w:rPr>
                        <w:szCs w:val="21"/>
                      </w:rPr>
                    </w:pPr>
                    <w:r>
                      <w:rPr>
                        <w:rFonts w:hint="eastAsia"/>
                        <w:szCs w:val="21"/>
                      </w:rPr>
                      <w:t>七、4</w:t>
                    </w:r>
                    <w:r>
                      <w:rPr>
                        <w:szCs w:val="21"/>
                      </w:rPr>
                      <w:t>0</w:t>
                    </w:r>
                  </w:p>
                </w:tc>
                <w:tc>
                  <w:tcPr>
                    <w:tcW w:w="1198" w:type="pct"/>
                    <w:tcBorders>
                      <w:top w:val="outset" w:sz="6" w:space="0" w:color="auto"/>
                      <w:left w:val="outset" w:sz="6" w:space="0" w:color="auto"/>
                      <w:bottom w:val="outset" w:sz="6" w:space="0" w:color="auto"/>
                      <w:right w:val="outset" w:sz="6" w:space="0" w:color="auto"/>
                    </w:tcBorders>
                  </w:tcPr>
                  <w:p w14:paraId="6A845576" w14:textId="7DB33C0E" w:rsidR="00764CA1" w:rsidRDefault="001903A6" w:rsidP="00C80BA9">
                    <w:pPr>
                      <w:jc w:val="right"/>
                      <w:rPr>
                        <w:szCs w:val="21"/>
                      </w:rPr>
                    </w:pPr>
                    <w:r w:rsidRPr="001903A6">
                      <w:t>23,375,286.15</w:t>
                    </w:r>
                  </w:p>
                </w:tc>
                <w:tc>
                  <w:tcPr>
                    <w:tcW w:w="1131" w:type="pct"/>
                    <w:tcBorders>
                      <w:top w:val="outset" w:sz="6" w:space="0" w:color="auto"/>
                      <w:left w:val="outset" w:sz="6" w:space="0" w:color="auto"/>
                      <w:bottom w:val="outset" w:sz="6" w:space="0" w:color="auto"/>
                      <w:right w:val="outset" w:sz="6" w:space="0" w:color="auto"/>
                    </w:tcBorders>
                  </w:tcPr>
                  <w:p w14:paraId="71CF8DAB" w14:textId="77777777" w:rsidR="00764CA1" w:rsidRDefault="00764CA1" w:rsidP="00C80BA9">
                    <w:pPr>
                      <w:jc w:val="right"/>
                      <w:rPr>
                        <w:szCs w:val="21"/>
                      </w:rPr>
                    </w:pPr>
                    <w:r>
                      <w:t>17,133,026.90</w:t>
                    </w:r>
                  </w:p>
                </w:tc>
              </w:tr>
              <w:tr w:rsidR="00764CA1" w14:paraId="26B73795" w14:textId="77777777" w:rsidTr="002F27D0">
                <w:sdt>
                  <w:sdtPr>
                    <w:tag w:val="_PLD_5e34a66f4155477bb455beea16030cda"/>
                    <w:id w:val="-1704553543"/>
                  </w:sdtPr>
                  <w:sdtContent>
                    <w:tc>
                      <w:tcPr>
                        <w:tcW w:w="2255" w:type="pct"/>
                        <w:tcBorders>
                          <w:top w:val="outset" w:sz="6" w:space="0" w:color="auto"/>
                          <w:left w:val="outset" w:sz="6" w:space="0" w:color="auto"/>
                          <w:bottom w:val="outset" w:sz="6" w:space="0" w:color="auto"/>
                          <w:right w:val="outset" w:sz="6" w:space="0" w:color="auto"/>
                        </w:tcBorders>
                        <w:vAlign w:val="center"/>
                      </w:tcPr>
                      <w:p w14:paraId="7DCAB8A7" w14:textId="77777777" w:rsidR="00764CA1" w:rsidRDefault="00764CA1" w:rsidP="00C80BA9">
                        <w:pPr>
                          <w:ind w:firstLineChars="100" w:firstLine="210"/>
                          <w:rPr>
                            <w:szCs w:val="21"/>
                          </w:rPr>
                        </w:pPr>
                        <w:r>
                          <w:rPr>
                            <w:rFonts w:hint="eastAsia"/>
                            <w:szCs w:val="21"/>
                          </w:rPr>
                          <w:t>其他应付款</w:t>
                        </w:r>
                      </w:p>
                    </w:tc>
                  </w:sdtContent>
                </w:sdt>
                <w:tc>
                  <w:tcPr>
                    <w:tcW w:w="415" w:type="pct"/>
                    <w:tcBorders>
                      <w:top w:val="outset" w:sz="6" w:space="0" w:color="auto"/>
                      <w:left w:val="outset" w:sz="6" w:space="0" w:color="auto"/>
                      <w:bottom w:val="outset" w:sz="6" w:space="0" w:color="auto"/>
                      <w:right w:val="outset" w:sz="6" w:space="0" w:color="auto"/>
                    </w:tcBorders>
                  </w:tcPr>
                  <w:p w14:paraId="651AD534" w14:textId="65007DF8" w:rsidR="00764CA1" w:rsidRDefault="003240A8" w:rsidP="00C80BA9">
                    <w:pPr>
                      <w:rPr>
                        <w:szCs w:val="21"/>
                      </w:rPr>
                    </w:pPr>
                    <w:r>
                      <w:rPr>
                        <w:rFonts w:hint="eastAsia"/>
                        <w:szCs w:val="21"/>
                      </w:rPr>
                      <w:t>七、4</w:t>
                    </w:r>
                    <w:r>
                      <w:rPr>
                        <w:szCs w:val="21"/>
                      </w:rPr>
                      <w:t>1</w:t>
                    </w:r>
                  </w:p>
                </w:tc>
                <w:tc>
                  <w:tcPr>
                    <w:tcW w:w="1198" w:type="pct"/>
                    <w:tcBorders>
                      <w:top w:val="outset" w:sz="6" w:space="0" w:color="auto"/>
                      <w:left w:val="outset" w:sz="6" w:space="0" w:color="auto"/>
                      <w:bottom w:val="outset" w:sz="6" w:space="0" w:color="auto"/>
                      <w:right w:val="outset" w:sz="6" w:space="0" w:color="auto"/>
                    </w:tcBorders>
                  </w:tcPr>
                  <w:p w14:paraId="51721384" w14:textId="73DF7697" w:rsidR="00764CA1" w:rsidRDefault="001903A6" w:rsidP="00C80BA9">
                    <w:pPr>
                      <w:jc w:val="right"/>
                      <w:rPr>
                        <w:szCs w:val="21"/>
                      </w:rPr>
                    </w:pPr>
                    <w:r w:rsidRPr="001903A6">
                      <w:t>722,954,590.89</w:t>
                    </w:r>
                  </w:p>
                </w:tc>
                <w:tc>
                  <w:tcPr>
                    <w:tcW w:w="1131" w:type="pct"/>
                    <w:tcBorders>
                      <w:top w:val="outset" w:sz="6" w:space="0" w:color="auto"/>
                      <w:left w:val="outset" w:sz="6" w:space="0" w:color="auto"/>
                      <w:bottom w:val="outset" w:sz="6" w:space="0" w:color="auto"/>
                      <w:right w:val="outset" w:sz="6" w:space="0" w:color="auto"/>
                    </w:tcBorders>
                  </w:tcPr>
                  <w:p w14:paraId="206390D0" w14:textId="77777777" w:rsidR="00764CA1" w:rsidRDefault="00764CA1" w:rsidP="00C80BA9">
                    <w:pPr>
                      <w:jc w:val="right"/>
                      <w:rPr>
                        <w:szCs w:val="21"/>
                      </w:rPr>
                    </w:pPr>
                    <w:r>
                      <w:t>450,958,001.92</w:t>
                    </w:r>
                  </w:p>
                </w:tc>
              </w:tr>
              <w:tr w:rsidR="00764CA1" w14:paraId="7BD3A498" w14:textId="77777777" w:rsidTr="002F27D0">
                <w:sdt>
                  <w:sdtPr>
                    <w:tag w:val="_PLD_bb9b2e0555564f6fba15e4c6286edf1e"/>
                    <w:id w:val="-2063163696"/>
                  </w:sdtPr>
                  <w:sdtContent>
                    <w:tc>
                      <w:tcPr>
                        <w:tcW w:w="2255" w:type="pct"/>
                        <w:tcBorders>
                          <w:top w:val="outset" w:sz="6" w:space="0" w:color="auto"/>
                          <w:left w:val="outset" w:sz="6" w:space="0" w:color="auto"/>
                          <w:bottom w:val="outset" w:sz="6" w:space="0" w:color="auto"/>
                          <w:right w:val="outset" w:sz="6" w:space="0" w:color="auto"/>
                        </w:tcBorders>
                        <w:vAlign w:val="center"/>
                      </w:tcPr>
                      <w:p w14:paraId="5DDC158F" w14:textId="77777777" w:rsidR="00764CA1" w:rsidRDefault="00764CA1" w:rsidP="00C80BA9">
                        <w:pPr>
                          <w:ind w:firstLineChars="100" w:firstLine="210"/>
                          <w:rPr>
                            <w:szCs w:val="21"/>
                          </w:rPr>
                        </w:pPr>
                        <w:r>
                          <w:rPr>
                            <w:rFonts w:hint="eastAsia"/>
                          </w:rPr>
                          <w:t>其中：</w:t>
                        </w:r>
                        <w:r>
                          <w:rPr>
                            <w:rFonts w:hint="eastAsia"/>
                            <w:szCs w:val="21"/>
                          </w:rPr>
                          <w:t>应付利息</w:t>
                        </w:r>
                      </w:p>
                    </w:tc>
                  </w:sdtContent>
                </w:sdt>
                <w:tc>
                  <w:tcPr>
                    <w:tcW w:w="415" w:type="pct"/>
                    <w:tcBorders>
                      <w:top w:val="outset" w:sz="6" w:space="0" w:color="auto"/>
                      <w:left w:val="outset" w:sz="6" w:space="0" w:color="auto"/>
                      <w:bottom w:val="outset" w:sz="6" w:space="0" w:color="auto"/>
                      <w:right w:val="outset" w:sz="6" w:space="0" w:color="auto"/>
                    </w:tcBorders>
                  </w:tcPr>
                  <w:p w14:paraId="5F340542"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9BAADE9"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39AEA3EE" w14:textId="77777777" w:rsidR="00764CA1" w:rsidRDefault="00764CA1" w:rsidP="00C80BA9">
                    <w:pPr>
                      <w:jc w:val="right"/>
                      <w:rPr>
                        <w:szCs w:val="21"/>
                      </w:rPr>
                    </w:pPr>
                    <w:r>
                      <w:t>3,094,017.46</w:t>
                    </w:r>
                  </w:p>
                </w:tc>
              </w:tr>
              <w:tr w:rsidR="00764CA1" w14:paraId="2D3F4307" w14:textId="77777777" w:rsidTr="002F27D0">
                <w:sdt>
                  <w:sdtPr>
                    <w:tag w:val="_PLD_a68c8cb21a1b4f9b8b32504007df5028"/>
                    <w:id w:val="64700689"/>
                  </w:sdtPr>
                  <w:sdtContent>
                    <w:tc>
                      <w:tcPr>
                        <w:tcW w:w="2255" w:type="pct"/>
                        <w:tcBorders>
                          <w:top w:val="outset" w:sz="6" w:space="0" w:color="auto"/>
                          <w:left w:val="outset" w:sz="6" w:space="0" w:color="auto"/>
                          <w:bottom w:val="outset" w:sz="6" w:space="0" w:color="auto"/>
                          <w:right w:val="outset" w:sz="6" w:space="0" w:color="auto"/>
                        </w:tcBorders>
                        <w:vAlign w:val="center"/>
                      </w:tcPr>
                      <w:p w14:paraId="015E51D6" w14:textId="77777777" w:rsidR="00764CA1" w:rsidRDefault="00764CA1" w:rsidP="00C80BA9">
                        <w:pPr>
                          <w:ind w:firstLineChars="400" w:firstLine="840"/>
                          <w:rPr>
                            <w:szCs w:val="21"/>
                          </w:rPr>
                        </w:pPr>
                        <w:r>
                          <w:rPr>
                            <w:rFonts w:hint="eastAsia"/>
                            <w:szCs w:val="21"/>
                          </w:rPr>
                          <w:t>应付股利</w:t>
                        </w:r>
                      </w:p>
                    </w:tc>
                  </w:sdtContent>
                </w:sdt>
                <w:tc>
                  <w:tcPr>
                    <w:tcW w:w="415" w:type="pct"/>
                    <w:tcBorders>
                      <w:top w:val="outset" w:sz="6" w:space="0" w:color="auto"/>
                      <w:left w:val="outset" w:sz="6" w:space="0" w:color="auto"/>
                      <w:bottom w:val="outset" w:sz="6" w:space="0" w:color="auto"/>
                      <w:right w:val="outset" w:sz="6" w:space="0" w:color="auto"/>
                    </w:tcBorders>
                  </w:tcPr>
                  <w:p w14:paraId="1A76208A"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40CAFE8A" w14:textId="12B91A04" w:rsidR="00764CA1" w:rsidRDefault="00764CA1" w:rsidP="00C80BA9">
                    <w:pPr>
                      <w:jc w:val="right"/>
                      <w:rPr>
                        <w:szCs w:val="21"/>
                      </w:rPr>
                    </w:pPr>
                    <w:r w:rsidRPr="00764CA1">
                      <w:rPr>
                        <w:szCs w:val="21"/>
                      </w:rPr>
                      <w:t>15,888,571.41</w:t>
                    </w:r>
                  </w:p>
                </w:tc>
                <w:tc>
                  <w:tcPr>
                    <w:tcW w:w="1131" w:type="pct"/>
                    <w:tcBorders>
                      <w:top w:val="outset" w:sz="6" w:space="0" w:color="auto"/>
                      <w:left w:val="outset" w:sz="6" w:space="0" w:color="auto"/>
                      <w:bottom w:val="outset" w:sz="6" w:space="0" w:color="auto"/>
                      <w:right w:val="outset" w:sz="6" w:space="0" w:color="auto"/>
                    </w:tcBorders>
                  </w:tcPr>
                  <w:p w14:paraId="4693C026" w14:textId="568BEBBD" w:rsidR="00764CA1" w:rsidRDefault="00764CA1" w:rsidP="00C80BA9">
                    <w:pPr>
                      <w:jc w:val="right"/>
                      <w:rPr>
                        <w:szCs w:val="21"/>
                      </w:rPr>
                    </w:pPr>
                    <w:r w:rsidRPr="00764CA1">
                      <w:rPr>
                        <w:szCs w:val="21"/>
                      </w:rPr>
                      <w:t>30,971,115.73</w:t>
                    </w:r>
                  </w:p>
                </w:tc>
              </w:tr>
              <w:tr w:rsidR="00764CA1" w14:paraId="6244EE4C" w14:textId="77777777" w:rsidTr="002F27D0">
                <w:sdt>
                  <w:sdtPr>
                    <w:tag w:val="_PLD_116187b0647f473fb47a3666ea3cceed"/>
                    <w:id w:val="-2010516068"/>
                  </w:sdtPr>
                  <w:sdtContent>
                    <w:tc>
                      <w:tcPr>
                        <w:tcW w:w="2255" w:type="pct"/>
                        <w:tcBorders>
                          <w:top w:val="outset" w:sz="6" w:space="0" w:color="auto"/>
                          <w:left w:val="outset" w:sz="6" w:space="0" w:color="auto"/>
                          <w:bottom w:val="outset" w:sz="6" w:space="0" w:color="auto"/>
                          <w:right w:val="outset" w:sz="6" w:space="0" w:color="auto"/>
                        </w:tcBorders>
                        <w:vAlign w:val="center"/>
                      </w:tcPr>
                      <w:p w14:paraId="6EFB397C" w14:textId="77777777" w:rsidR="00764CA1" w:rsidRDefault="00764CA1" w:rsidP="00C80BA9">
                        <w:pPr>
                          <w:ind w:firstLineChars="100" w:firstLine="210"/>
                          <w:rPr>
                            <w:szCs w:val="21"/>
                          </w:rPr>
                        </w:pPr>
                        <w:r>
                          <w:rPr>
                            <w:rFonts w:hint="eastAsia"/>
                            <w:szCs w:val="21"/>
                          </w:rPr>
                          <w:t>应付手续费及佣金</w:t>
                        </w:r>
                      </w:p>
                    </w:tc>
                  </w:sdtContent>
                </w:sdt>
                <w:tc>
                  <w:tcPr>
                    <w:tcW w:w="415" w:type="pct"/>
                    <w:tcBorders>
                      <w:top w:val="outset" w:sz="6" w:space="0" w:color="auto"/>
                      <w:left w:val="outset" w:sz="6" w:space="0" w:color="auto"/>
                      <w:bottom w:val="outset" w:sz="6" w:space="0" w:color="auto"/>
                      <w:right w:val="outset" w:sz="6" w:space="0" w:color="auto"/>
                    </w:tcBorders>
                  </w:tcPr>
                  <w:p w14:paraId="36D93100"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453996A8"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4D5573B6" w14:textId="77777777" w:rsidR="00764CA1" w:rsidRDefault="00764CA1" w:rsidP="00C80BA9">
                    <w:pPr>
                      <w:jc w:val="right"/>
                      <w:rPr>
                        <w:szCs w:val="21"/>
                      </w:rPr>
                    </w:pPr>
                  </w:p>
                </w:tc>
              </w:tr>
              <w:tr w:rsidR="00764CA1" w14:paraId="576D4EA7" w14:textId="77777777" w:rsidTr="002F27D0">
                <w:sdt>
                  <w:sdtPr>
                    <w:tag w:val="_PLD_e4129f1e37ca4c8fba74ea927ac0be87"/>
                    <w:id w:val="-711661001"/>
                  </w:sdtPr>
                  <w:sdtContent>
                    <w:tc>
                      <w:tcPr>
                        <w:tcW w:w="2255" w:type="pct"/>
                        <w:tcBorders>
                          <w:top w:val="outset" w:sz="6" w:space="0" w:color="auto"/>
                          <w:left w:val="outset" w:sz="6" w:space="0" w:color="auto"/>
                          <w:bottom w:val="outset" w:sz="6" w:space="0" w:color="auto"/>
                          <w:right w:val="outset" w:sz="6" w:space="0" w:color="auto"/>
                        </w:tcBorders>
                        <w:vAlign w:val="center"/>
                      </w:tcPr>
                      <w:p w14:paraId="0976CA01" w14:textId="77777777" w:rsidR="00764CA1" w:rsidRDefault="00764CA1" w:rsidP="00C80BA9">
                        <w:pPr>
                          <w:ind w:firstLineChars="100" w:firstLine="210"/>
                          <w:rPr>
                            <w:szCs w:val="21"/>
                          </w:rPr>
                        </w:pPr>
                        <w:r>
                          <w:rPr>
                            <w:rFonts w:hint="eastAsia"/>
                            <w:szCs w:val="21"/>
                          </w:rPr>
                          <w:t>应付分保账款</w:t>
                        </w:r>
                      </w:p>
                    </w:tc>
                  </w:sdtContent>
                </w:sdt>
                <w:tc>
                  <w:tcPr>
                    <w:tcW w:w="415" w:type="pct"/>
                    <w:tcBorders>
                      <w:top w:val="outset" w:sz="6" w:space="0" w:color="auto"/>
                      <w:left w:val="outset" w:sz="6" w:space="0" w:color="auto"/>
                      <w:bottom w:val="outset" w:sz="6" w:space="0" w:color="auto"/>
                      <w:right w:val="outset" w:sz="6" w:space="0" w:color="auto"/>
                    </w:tcBorders>
                  </w:tcPr>
                  <w:p w14:paraId="2D304D86"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311ADA42"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6E33E1E0" w14:textId="77777777" w:rsidR="00764CA1" w:rsidRDefault="00764CA1" w:rsidP="00C80BA9">
                    <w:pPr>
                      <w:jc w:val="right"/>
                      <w:rPr>
                        <w:szCs w:val="21"/>
                      </w:rPr>
                    </w:pPr>
                  </w:p>
                </w:tc>
              </w:tr>
              <w:tr w:rsidR="00764CA1" w14:paraId="5840A6ED" w14:textId="77777777" w:rsidTr="002F27D0">
                <w:sdt>
                  <w:sdtPr>
                    <w:tag w:val="_PLD_9a3c827f0b734d9bb4cf22b55d2fa362"/>
                    <w:id w:val="-1446376210"/>
                  </w:sdtPr>
                  <w:sdtContent>
                    <w:tc>
                      <w:tcPr>
                        <w:tcW w:w="2255" w:type="pct"/>
                        <w:tcBorders>
                          <w:top w:val="outset" w:sz="6" w:space="0" w:color="auto"/>
                          <w:left w:val="outset" w:sz="6" w:space="0" w:color="auto"/>
                          <w:bottom w:val="outset" w:sz="6" w:space="0" w:color="auto"/>
                          <w:right w:val="outset" w:sz="6" w:space="0" w:color="auto"/>
                        </w:tcBorders>
                        <w:vAlign w:val="center"/>
                      </w:tcPr>
                      <w:p w14:paraId="176F3550" w14:textId="77777777" w:rsidR="00764CA1" w:rsidRDefault="00764CA1" w:rsidP="00C80BA9">
                        <w:pPr>
                          <w:ind w:firstLineChars="100" w:firstLine="210"/>
                          <w:rPr>
                            <w:szCs w:val="21"/>
                          </w:rPr>
                        </w:pPr>
                        <w:r>
                          <w:rPr>
                            <w:rFonts w:hint="eastAsia"/>
                            <w:szCs w:val="21"/>
                          </w:rPr>
                          <w:t>持有待售负债</w:t>
                        </w:r>
                      </w:p>
                    </w:tc>
                  </w:sdtContent>
                </w:sdt>
                <w:tc>
                  <w:tcPr>
                    <w:tcW w:w="415" w:type="pct"/>
                    <w:tcBorders>
                      <w:top w:val="outset" w:sz="6" w:space="0" w:color="auto"/>
                      <w:left w:val="outset" w:sz="6" w:space="0" w:color="auto"/>
                      <w:bottom w:val="outset" w:sz="6" w:space="0" w:color="auto"/>
                      <w:right w:val="outset" w:sz="6" w:space="0" w:color="auto"/>
                    </w:tcBorders>
                  </w:tcPr>
                  <w:p w14:paraId="205CECF8"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27FBB4B2"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7E4FD8E4" w14:textId="77777777" w:rsidR="00764CA1" w:rsidRDefault="00764CA1" w:rsidP="00C80BA9">
                    <w:pPr>
                      <w:jc w:val="right"/>
                      <w:rPr>
                        <w:szCs w:val="21"/>
                      </w:rPr>
                    </w:pPr>
                  </w:p>
                </w:tc>
              </w:tr>
              <w:tr w:rsidR="00764CA1" w14:paraId="1BC331EB" w14:textId="77777777" w:rsidTr="002F27D0">
                <w:sdt>
                  <w:sdtPr>
                    <w:tag w:val="_PLD_e1edba74aa12449390568ff78312313c"/>
                    <w:id w:val="1483733633"/>
                  </w:sdtPr>
                  <w:sdtContent>
                    <w:tc>
                      <w:tcPr>
                        <w:tcW w:w="2255" w:type="pct"/>
                        <w:tcBorders>
                          <w:top w:val="outset" w:sz="6" w:space="0" w:color="auto"/>
                          <w:left w:val="outset" w:sz="6" w:space="0" w:color="auto"/>
                          <w:bottom w:val="outset" w:sz="6" w:space="0" w:color="auto"/>
                          <w:right w:val="outset" w:sz="6" w:space="0" w:color="auto"/>
                        </w:tcBorders>
                        <w:vAlign w:val="center"/>
                      </w:tcPr>
                      <w:p w14:paraId="4350B4EE" w14:textId="77777777" w:rsidR="00764CA1" w:rsidRDefault="00764CA1" w:rsidP="00C80BA9">
                        <w:pPr>
                          <w:ind w:firstLineChars="100" w:firstLine="210"/>
                          <w:rPr>
                            <w:szCs w:val="21"/>
                          </w:rPr>
                        </w:pPr>
                        <w:r>
                          <w:rPr>
                            <w:rFonts w:hint="eastAsia"/>
                            <w:szCs w:val="21"/>
                          </w:rPr>
                          <w:t>一年内到期的非流动负债</w:t>
                        </w:r>
                      </w:p>
                    </w:tc>
                  </w:sdtContent>
                </w:sdt>
                <w:tc>
                  <w:tcPr>
                    <w:tcW w:w="415" w:type="pct"/>
                    <w:tcBorders>
                      <w:top w:val="outset" w:sz="6" w:space="0" w:color="auto"/>
                      <w:left w:val="outset" w:sz="6" w:space="0" w:color="auto"/>
                      <w:bottom w:val="outset" w:sz="6" w:space="0" w:color="auto"/>
                      <w:right w:val="outset" w:sz="6" w:space="0" w:color="auto"/>
                    </w:tcBorders>
                  </w:tcPr>
                  <w:p w14:paraId="0A39D858" w14:textId="16E528FF" w:rsidR="00764CA1" w:rsidRDefault="003240A8" w:rsidP="00C80BA9">
                    <w:pPr>
                      <w:rPr>
                        <w:szCs w:val="21"/>
                      </w:rPr>
                    </w:pPr>
                    <w:r>
                      <w:rPr>
                        <w:rFonts w:hint="eastAsia"/>
                        <w:szCs w:val="21"/>
                      </w:rPr>
                      <w:t>七、4</w:t>
                    </w:r>
                    <w:r>
                      <w:rPr>
                        <w:szCs w:val="21"/>
                      </w:rPr>
                      <w:t>3</w:t>
                    </w:r>
                  </w:p>
                </w:tc>
                <w:tc>
                  <w:tcPr>
                    <w:tcW w:w="1198" w:type="pct"/>
                    <w:tcBorders>
                      <w:top w:val="outset" w:sz="6" w:space="0" w:color="auto"/>
                      <w:left w:val="outset" w:sz="6" w:space="0" w:color="auto"/>
                      <w:bottom w:val="outset" w:sz="6" w:space="0" w:color="auto"/>
                      <w:right w:val="outset" w:sz="6" w:space="0" w:color="auto"/>
                    </w:tcBorders>
                  </w:tcPr>
                  <w:p w14:paraId="682D5F30" w14:textId="77777777" w:rsidR="00764CA1" w:rsidRDefault="00764CA1" w:rsidP="00C80BA9">
                    <w:pPr>
                      <w:jc w:val="right"/>
                      <w:rPr>
                        <w:szCs w:val="21"/>
                      </w:rPr>
                    </w:pPr>
                    <w:r>
                      <w:t>260,115,000.00</w:t>
                    </w:r>
                  </w:p>
                </w:tc>
                <w:tc>
                  <w:tcPr>
                    <w:tcW w:w="1131" w:type="pct"/>
                    <w:tcBorders>
                      <w:top w:val="outset" w:sz="6" w:space="0" w:color="auto"/>
                      <w:left w:val="outset" w:sz="6" w:space="0" w:color="auto"/>
                      <w:bottom w:val="outset" w:sz="6" w:space="0" w:color="auto"/>
                      <w:right w:val="outset" w:sz="6" w:space="0" w:color="auto"/>
                    </w:tcBorders>
                  </w:tcPr>
                  <w:p w14:paraId="2FA9AF9F" w14:textId="77777777" w:rsidR="00764CA1" w:rsidRDefault="00764CA1" w:rsidP="00C80BA9">
                    <w:pPr>
                      <w:jc w:val="right"/>
                      <w:rPr>
                        <w:szCs w:val="21"/>
                      </w:rPr>
                    </w:pPr>
                    <w:r>
                      <w:t>811,725,000.00</w:t>
                    </w:r>
                  </w:p>
                </w:tc>
              </w:tr>
              <w:tr w:rsidR="00764CA1" w14:paraId="08F0A1EB" w14:textId="77777777" w:rsidTr="002F27D0">
                <w:sdt>
                  <w:sdtPr>
                    <w:tag w:val="_PLD_c965820ab631473aa5ebd82ec06257c0"/>
                    <w:id w:val="-2023540373"/>
                  </w:sdtPr>
                  <w:sdtContent>
                    <w:tc>
                      <w:tcPr>
                        <w:tcW w:w="2255" w:type="pct"/>
                        <w:tcBorders>
                          <w:top w:val="outset" w:sz="6" w:space="0" w:color="auto"/>
                          <w:left w:val="outset" w:sz="6" w:space="0" w:color="auto"/>
                          <w:bottom w:val="outset" w:sz="6" w:space="0" w:color="auto"/>
                          <w:right w:val="outset" w:sz="6" w:space="0" w:color="auto"/>
                        </w:tcBorders>
                        <w:vAlign w:val="center"/>
                      </w:tcPr>
                      <w:p w14:paraId="2A5EBEF7" w14:textId="77777777" w:rsidR="00764CA1" w:rsidRDefault="00764CA1" w:rsidP="00C80BA9">
                        <w:pPr>
                          <w:ind w:firstLineChars="100" w:firstLine="210"/>
                          <w:rPr>
                            <w:szCs w:val="21"/>
                          </w:rPr>
                        </w:pPr>
                        <w:r>
                          <w:rPr>
                            <w:rFonts w:hint="eastAsia"/>
                            <w:szCs w:val="21"/>
                          </w:rPr>
                          <w:t>其他流动负债</w:t>
                        </w:r>
                      </w:p>
                    </w:tc>
                  </w:sdtContent>
                </w:sdt>
                <w:tc>
                  <w:tcPr>
                    <w:tcW w:w="415" w:type="pct"/>
                    <w:tcBorders>
                      <w:top w:val="outset" w:sz="6" w:space="0" w:color="auto"/>
                      <w:left w:val="outset" w:sz="6" w:space="0" w:color="auto"/>
                      <w:bottom w:val="outset" w:sz="6" w:space="0" w:color="auto"/>
                      <w:right w:val="outset" w:sz="6" w:space="0" w:color="auto"/>
                    </w:tcBorders>
                  </w:tcPr>
                  <w:p w14:paraId="0FD0E539" w14:textId="3923EEBB" w:rsidR="00764CA1" w:rsidRDefault="003240A8" w:rsidP="00C80BA9">
                    <w:pPr>
                      <w:rPr>
                        <w:szCs w:val="21"/>
                      </w:rPr>
                    </w:pPr>
                    <w:r>
                      <w:rPr>
                        <w:rFonts w:hint="eastAsia"/>
                        <w:szCs w:val="21"/>
                      </w:rPr>
                      <w:t>七、4</w:t>
                    </w:r>
                    <w:r>
                      <w:rPr>
                        <w:szCs w:val="21"/>
                      </w:rPr>
                      <w:t>4</w:t>
                    </w:r>
                  </w:p>
                </w:tc>
                <w:tc>
                  <w:tcPr>
                    <w:tcW w:w="1198" w:type="pct"/>
                    <w:tcBorders>
                      <w:top w:val="outset" w:sz="6" w:space="0" w:color="auto"/>
                      <w:left w:val="outset" w:sz="6" w:space="0" w:color="auto"/>
                      <w:bottom w:val="outset" w:sz="6" w:space="0" w:color="auto"/>
                      <w:right w:val="outset" w:sz="6" w:space="0" w:color="auto"/>
                    </w:tcBorders>
                  </w:tcPr>
                  <w:p w14:paraId="5BF666DD" w14:textId="77777777" w:rsidR="00764CA1" w:rsidRDefault="00764CA1" w:rsidP="00C80BA9">
                    <w:pPr>
                      <w:jc w:val="right"/>
                      <w:rPr>
                        <w:szCs w:val="21"/>
                      </w:rPr>
                    </w:pPr>
                    <w:r>
                      <w:t>67,231,574.23</w:t>
                    </w:r>
                  </w:p>
                </w:tc>
                <w:tc>
                  <w:tcPr>
                    <w:tcW w:w="1131" w:type="pct"/>
                    <w:tcBorders>
                      <w:top w:val="outset" w:sz="6" w:space="0" w:color="auto"/>
                      <w:left w:val="outset" w:sz="6" w:space="0" w:color="auto"/>
                      <w:bottom w:val="outset" w:sz="6" w:space="0" w:color="auto"/>
                      <w:right w:val="outset" w:sz="6" w:space="0" w:color="auto"/>
                    </w:tcBorders>
                  </w:tcPr>
                  <w:p w14:paraId="16D51E1B" w14:textId="0155F7F8" w:rsidR="00764CA1" w:rsidRDefault="00FA4D1B" w:rsidP="00C80BA9">
                    <w:pPr>
                      <w:jc w:val="right"/>
                      <w:rPr>
                        <w:szCs w:val="21"/>
                      </w:rPr>
                    </w:pPr>
                    <w:r w:rsidRPr="00FA4D1B">
                      <w:t>3,028,649.41</w:t>
                    </w:r>
                  </w:p>
                </w:tc>
              </w:tr>
              <w:tr w:rsidR="00764CA1" w14:paraId="042AD2CD" w14:textId="77777777" w:rsidTr="002F27D0">
                <w:sdt>
                  <w:sdtPr>
                    <w:tag w:val="_PLD_ab4eda37946b43ed85cf4212e7323263"/>
                    <w:id w:val="198674928"/>
                  </w:sdtPr>
                  <w:sdtContent>
                    <w:tc>
                      <w:tcPr>
                        <w:tcW w:w="2255" w:type="pct"/>
                        <w:tcBorders>
                          <w:top w:val="outset" w:sz="6" w:space="0" w:color="auto"/>
                          <w:left w:val="outset" w:sz="6" w:space="0" w:color="auto"/>
                          <w:bottom w:val="outset" w:sz="6" w:space="0" w:color="auto"/>
                          <w:right w:val="outset" w:sz="6" w:space="0" w:color="auto"/>
                        </w:tcBorders>
                        <w:vAlign w:val="center"/>
                      </w:tcPr>
                      <w:p w14:paraId="12805904" w14:textId="77777777" w:rsidR="00764CA1" w:rsidRDefault="00764CA1" w:rsidP="00C80BA9">
                        <w:pPr>
                          <w:ind w:firstLineChars="200" w:firstLine="420"/>
                          <w:rPr>
                            <w:szCs w:val="21"/>
                          </w:rPr>
                        </w:pPr>
                        <w:r>
                          <w:rPr>
                            <w:rFonts w:hint="eastAsia"/>
                            <w:szCs w:val="21"/>
                          </w:rPr>
                          <w:t>流动负债合计</w:t>
                        </w:r>
                      </w:p>
                    </w:tc>
                  </w:sdtContent>
                </w:sdt>
                <w:tc>
                  <w:tcPr>
                    <w:tcW w:w="415" w:type="pct"/>
                    <w:tcBorders>
                      <w:top w:val="outset" w:sz="6" w:space="0" w:color="auto"/>
                      <w:left w:val="outset" w:sz="6" w:space="0" w:color="auto"/>
                      <w:bottom w:val="outset" w:sz="6" w:space="0" w:color="auto"/>
                      <w:right w:val="outset" w:sz="6" w:space="0" w:color="auto"/>
                    </w:tcBorders>
                  </w:tcPr>
                  <w:p w14:paraId="60E39B1C"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16C264E7" w14:textId="68C12968" w:rsidR="00764CA1" w:rsidRDefault="002A6827" w:rsidP="00C80BA9">
                    <w:pPr>
                      <w:jc w:val="right"/>
                      <w:rPr>
                        <w:szCs w:val="21"/>
                      </w:rPr>
                    </w:pPr>
                    <w:r w:rsidRPr="002A6827">
                      <w:t>1,919,731,227.70</w:t>
                    </w:r>
                  </w:p>
                </w:tc>
                <w:tc>
                  <w:tcPr>
                    <w:tcW w:w="1131" w:type="pct"/>
                    <w:tcBorders>
                      <w:top w:val="outset" w:sz="6" w:space="0" w:color="auto"/>
                      <w:left w:val="outset" w:sz="6" w:space="0" w:color="auto"/>
                      <w:bottom w:val="outset" w:sz="6" w:space="0" w:color="auto"/>
                      <w:right w:val="outset" w:sz="6" w:space="0" w:color="auto"/>
                    </w:tcBorders>
                  </w:tcPr>
                  <w:p w14:paraId="3AA5C2B1" w14:textId="77777777" w:rsidR="00764CA1" w:rsidRDefault="00764CA1" w:rsidP="00C80BA9">
                    <w:pPr>
                      <w:jc w:val="right"/>
                      <w:rPr>
                        <w:szCs w:val="21"/>
                      </w:rPr>
                    </w:pPr>
                    <w:r>
                      <w:t>2,510,211,252.43</w:t>
                    </w:r>
                  </w:p>
                </w:tc>
              </w:tr>
              <w:tr w:rsidR="00764CA1" w14:paraId="50D60543" w14:textId="77777777" w:rsidTr="002F27D0">
                <w:sdt>
                  <w:sdtPr>
                    <w:tag w:val="_PLD_76615034b106405f8ae606a6fc253d93"/>
                    <w:id w:val="639851922"/>
                  </w:sdtPr>
                  <w:sdtContent>
                    <w:tc>
                      <w:tcPr>
                        <w:tcW w:w="2255" w:type="pct"/>
                        <w:tcBorders>
                          <w:top w:val="outset" w:sz="6" w:space="0" w:color="auto"/>
                          <w:left w:val="outset" w:sz="6" w:space="0" w:color="auto"/>
                          <w:bottom w:val="outset" w:sz="6" w:space="0" w:color="auto"/>
                          <w:right w:val="outset" w:sz="6" w:space="0" w:color="auto"/>
                        </w:tcBorders>
                        <w:vAlign w:val="center"/>
                      </w:tcPr>
                      <w:p w14:paraId="79E5B56C" w14:textId="77777777" w:rsidR="00764CA1" w:rsidRDefault="00764CA1" w:rsidP="00C80BA9">
                        <w:pPr>
                          <w:rPr>
                            <w:szCs w:val="21"/>
                          </w:rPr>
                        </w:pPr>
                        <w:r>
                          <w:rPr>
                            <w:rFonts w:hint="eastAsia"/>
                            <w:b/>
                            <w:bCs/>
                            <w:szCs w:val="21"/>
                          </w:rPr>
                          <w:t>非流动负债：</w:t>
                        </w:r>
                      </w:p>
                    </w:tc>
                  </w:sdtContent>
                </w:sdt>
                <w:tc>
                  <w:tcPr>
                    <w:tcW w:w="415" w:type="pct"/>
                    <w:tcBorders>
                      <w:top w:val="outset" w:sz="6" w:space="0" w:color="auto"/>
                      <w:left w:val="outset" w:sz="6" w:space="0" w:color="auto"/>
                      <w:bottom w:val="outset" w:sz="6" w:space="0" w:color="auto"/>
                      <w:right w:val="outset" w:sz="6" w:space="0" w:color="auto"/>
                    </w:tcBorders>
                  </w:tcPr>
                  <w:p w14:paraId="7C6DDDDA" w14:textId="77777777" w:rsidR="00764CA1" w:rsidRDefault="00764CA1" w:rsidP="00C80BA9">
                    <w:pPr>
                      <w:rPr>
                        <w:color w:val="008000"/>
                        <w:szCs w:val="21"/>
                      </w:rPr>
                    </w:pPr>
                  </w:p>
                </w:tc>
                <w:tc>
                  <w:tcPr>
                    <w:tcW w:w="1198" w:type="pct"/>
                    <w:tcBorders>
                      <w:top w:val="outset" w:sz="6" w:space="0" w:color="auto"/>
                      <w:left w:val="outset" w:sz="6" w:space="0" w:color="auto"/>
                      <w:bottom w:val="outset" w:sz="6" w:space="0" w:color="auto"/>
                      <w:right w:val="outset" w:sz="6" w:space="0" w:color="auto"/>
                    </w:tcBorders>
                  </w:tcPr>
                  <w:p w14:paraId="1DE4EA82" w14:textId="363FAF3F" w:rsidR="00764CA1" w:rsidRDefault="00764CA1" w:rsidP="00C80BA9">
                    <w:pPr>
                      <w:ind w:right="210"/>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72054FDF" w14:textId="4432E18C" w:rsidR="00764CA1" w:rsidRDefault="00764CA1" w:rsidP="00C80BA9">
                    <w:pPr>
                      <w:jc w:val="right"/>
                      <w:rPr>
                        <w:szCs w:val="21"/>
                      </w:rPr>
                    </w:pPr>
                  </w:p>
                </w:tc>
              </w:tr>
              <w:tr w:rsidR="00764CA1" w14:paraId="5264F8D1" w14:textId="77777777" w:rsidTr="002F27D0">
                <w:sdt>
                  <w:sdtPr>
                    <w:tag w:val="_PLD_81ff3fc4b5da447bba0ee3a9c4e3560b"/>
                    <w:id w:val="-125157186"/>
                  </w:sdtPr>
                  <w:sdtContent>
                    <w:tc>
                      <w:tcPr>
                        <w:tcW w:w="2255" w:type="pct"/>
                        <w:tcBorders>
                          <w:top w:val="outset" w:sz="6" w:space="0" w:color="auto"/>
                          <w:left w:val="outset" w:sz="6" w:space="0" w:color="auto"/>
                          <w:bottom w:val="outset" w:sz="6" w:space="0" w:color="auto"/>
                          <w:right w:val="outset" w:sz="6" w:space="0" w:color="auto"/>
                        </w:tcBorders>
                        <w:vAlign w:val="center"/>
                      </w:tcPr>
                      <w:p w14:paraId="3D94C0DE" w14:textId="77777777" w:rsidR="00764CA1" w:rsidRDefault="00764CA1" w:rsidP="00C80BA9">
                        <w:pPr>
                          <w:ind w:firstLineChars="100" w:firstLine="210"/>
                          <w:rPr>
                            <w:szCs w:val="21"/>
                          </w:rPr>
                        </w:pPr>
                        <w:r>
                          <w:rPr>
                            <w:rFonts w:hint="eastAsia"/>
                            <w:szCs w:val="21"/>
                          </w:rPr>
                          <w:t>保险合同准备金</w:t>
                        </w:r>
                      </w:p>
                    </w:tc>
                  </w:sdtContent>
                </w:sdt>
                <w:tc>
                  <w:tcPr>
                    <w:tcW w:w="415" w:type="pct"/>
                    <w:tcBorders>
                      <w:top w:val="outset" w:sz="6" w:space="0" w:color="auto"/>
                      <w:left w:val="outset" w:sz="6" w:space="0" w:color="auto"/>
                      <w:bottom w:val="outset" w:sz="6" w:space="0" w:color="auto"/>
                      <w:right w:val="outset" w:sz="6" w:space="0" w:color="auto"/>
                    </w:tcBorders>
                  </w:tcPr>
                  <w:p w14:paraId="0EB7E336"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3F944AEF"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370B9522" w14:textId="77777777" w:rsidR="00764CA1" w:rsidRDefault="00764CA1" w:rsidP="00C80BA9">
                    <w:pPr>
                      <w:jc w:val="right"/>
                      <w:rPr>
                        <w:szCs w:val="21"/>
                      </w:rPr>
                    </w:pPr>
                  </w:p>
                </w:tc>
              </w:tr>
              <w:tr w:rsidR="00764CA1" w14:paraId="4EB8B660" w14:textId="77777777" w:rsidTr="002F27D0">
                <w:sdt>
                  <w:sdtPr>
                    <w:tag w:val="_PLD_19fa378cbe424d86963bfebfae6af7ca"/>
                    <w:id w:val="248937546"/>
                  </w:sdtPr>
                  <w:sdtContent>
                    <w:tc>
                      <w:tcPr>
                        <w:tcW w:w="2255" w:type="pct"/>
                        <w:tcBorders>
                          <w:top w:val="outset" w:sz="6" w:space="0" w:color="auto"/>
                          <w:left w:val="outset" w:sz="6" w:space="0" w:color="auto"/>
                          <w:bottom w:val="outset" w:sz="6" w:space="0" w:color="auto"/>
                          <w:right w:val="outset" w:sz="6" w:space="0" w:color="auto"/>
                        </w:tcBorders>
                        <w:vAlign w:val="center"/>
                      </w:tcPr>
                      <w:p w14:paraId="06AA3E00" w14:textId="77777777" w:rsidR="00764CA1" w:rsidRDefault="00764CA1" w:rsidP="00C80BA9">
                        <w:pPr>
                          <w:ind w:firstLineChars="100" w:firstLine="210"/>
                          <w:rPr>
                            <w:szCs w:val="21"/>
                          </w:rPr>
                        </w:pPr>
                        <w:r>
                          <w:rPr>
                            <w:rFonts w:hint="eastAsia"/>
                            <w:szCs w:val="21"/>
                          </w:rPr>
                          <w:t>长期借款</w:t>
                        </w:r>
                      </w:p>
                    </w:tc>
                  </w:sdtContent>
                </w:sdt>
                <w:tc>
                  <w:tcPr>
                    <w:tcW w:w="415" w:type="pct"/>
                    <w:tcBorders>
                      <w:top w:val="outset" w:sz="6" w:space="0" w:color="auto"/>
                      <w:left w:val="outset" w:sz="6" w:space="0" w:color="auto"/>
                      <w:bottom w:val="outset" w:sz="6" w:space="0" w:color="auto"/>
                      <w:right w:val="outset" w:sz="6" w:space="0" w:color="auto"/>
                    </w:tcBorders>
                  </w:tcPr>
                  <w:p w14:paraId="4C1931D5" w14:textId="0B0DA12E" w:rsidR="00764CA1" w:rsidRDefault="003240A8" w:rsidP="00C80BA9">
                    <w:pPr>
                      <w:rPr>
                        <w:szCs w:val="21"/>
                      </w:rPr>
                    </w:pPr>
                    <w:r>
                      <w:rPr>
                        <w:rFonts w:hint="eastAsia"/>
                        <w:szCs w:val="21"/>
                      </w:rPr>
                      <w:t>七、4</w:t>
                    </w:r>
                    <w:r>
                      <w:rPr>
                        <w:szCs w:val="21"/>
                      </w:rPr>
                      <w:t>5</w:t>
                    </w:r>
                  </w:p>
                </w:tc>
                <w:tc>
                  <w:tcPr>
                    <w:tcW w:w="1198" w:type="pct"/>
                    <w:tcBorders>
                      <w:top w:val="outset" w:sz="6" w:space="0" w:color="auto"/>
                      <w:left w:val="outset" w:sz="6" w:space="0" w:color="auto"/>
                      <w:bottom w:val="outset" w:sz="6" w:space="0" w:color="auto"/>
                      <w:right w:val="outset" w:sz="6" w:space="0" w:color="auto"/>
                    </w:tcBorders>
                  </w:tcPr>
                  <w:p w14:paraId="7D999C2E" w14:textId="2245EC8A" w:rsidR="00764CA1" w:rsidRDefault="001903A6" w:rsidP="00C80BA9">
                    <w:pPr>
                      <w:jc w:val="right"/>
                      <w:rPr>
                        <w:szCs w:val="21"/>
                      </w:rPr>
                    </w:pPr>
                    <w:r w:rsidRPr="001903A6">
                      <w:t>3,612,324,215.31</w:t>
                    </w:r>
                  </w:p>
                </w:tc>
                <w:tc>
                  <w:tcPr>
                    <w:tcW w:w="1131" w:type="pct"/>
                    <w:tcBorders>
                      <w:top w:val="outset" w:sz="6" w:space="0" w:color="auto"/>
                      <w:left w:val="outset" w:sz="6" w:space="0" w:color="auto"/>
                      <w:bottom w:val="outset" w:sz="6" w:space="0" w:color="auto"/>
                      <w:right w:val="outset" w:sz="6" w:space="0" w:color="auto"/>
                    </w:tcBorders>
                  </w:tcPr>
                  <w:p w14:paraId="09098ED2" w14:textId="77777777" w:rsidR="00764CA1" w:rsidRDefault="00764CA1" w:rsidP="00C80BA9">
                    <w:pPr>
                      <w:jc w:val="right"/>
                      <w:rPr>
                        <w:szCs w:val="21"/>
                      </w:rPr>
                    </w:pPr>
                    <w:r>
                      <w:t>3,018,084,600.00</w:t>
                    </w:r>
                  </w:p>
                </w:tc>
              </w:tr>
              <w:tr w:rsidR="00764CA1" w14:paraId="67338DAD" w14:textId="77777777" w:rsidTr="002F27D0">
                <w:sdt>
                  <w:sdtPr>
                    <w:tag w:val="_PLD_b97225c7adbb49c0ac27be01df233432"/>
                    <w:id w:val="1960071571"/>
                  </w:sdtPr>
                  <w:sdtContent>
                    <w:tc>
                      <w:tcPr>
                        <w:tcW w:w="2255" w:type="pct"/>
                        <w:tcBorders>
                          <w:top w:val="outset" w:sz="6" w:space="0" w:color="auto"/>
                          <w:left w:val="outset" w:sz="6" w:space="0" w:color="auto"/>
                          <w:bottom w:val="outset" w:sz="6" w:space="0" w:color="auto"/>
                          <w:right w:val="outset" w:sz="6" w:space="0" w:color="auto"/>
                        </w:tcBorders>
                        <w:vAlign w:val="center"/>
                      </w:tcPr>
                      <w:p w14:paraId="1F396189" w14:textId="77777777" w:rsidR="00764CA1" w:rsidRDefault="00764CA1" w:rsidP="00C80BA9">
                        <w:pPr>
                          <w:ind w:firstLineChars="100" w:firstLine="210"/>
                          <w:rPr>
                            <w:szCs w:val="21"/>
                          </w:rPr>
                        </w:pPr>
                        <w:r>
                          <w:rPr>
                            <w:rFonts w:hint="eastAsia"/>
                            <w:szCs w:val="21"/>
                          </w:rPr>
                          <w:t>应付债券</w:t>
                        </w:r>
                      </w:p>
                    </w:tc>
                  </w:sdtContent>
                </w:sdt>
                <w:tc>
                  <w:tcPr>
                    <w:tcW w:w="415" w:type="pct"/>
                    <w:tcBorders>
                      <w:top w:val="outset" w:sz="6" w:space="0" w:color="auto"/>
                      <w:left w:val="outset" w:sz="6" w:space="0" w:color="auto"/>
                      <w:bottom w:val="outset" w:sz="6" w:space="0" w:color="auto"/>
                      <w:right w:val="outset" w:sz="6" w:space="0" w:color="auto"/>
                    </w:tcBorders>
                  </w:tcPr>
                  <w:p w14:paraId="775F8461"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2666859C"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46207BA0" w14:textId="77777777" w:rsidR="00764CA1" w:rsidRDefault="00764CA1" w:rsidP="00C80BA9">
                    <w:pPr>
                      <w:jc w:val="right"/>
                      <w:rPr>
                        <w:szCs w:val="21"/>
                      </w:rPr>
                    </w:pPr>
                  </w:p>
                </w:tc>
              </w:tr>
              <w:tr w:rsidR="00764CA1" w14:paraId="683AF771" w14:textId="77777777" w:rsidTr="002F27D0">
                <w:sdt>
                  <w:sdtPr>
                    <w:tag w:val="_PLD_4ab0b7cc40a942d38f93daa9ab5bc182"/>
                    <w:id w:val="-751589741"/>
                  </w:sdtPr>
                  <w:sdtContent>
                    <w:tc>
                      <w:tcPr>
                        <w:tcW w:w="2255" w:type="pct"/>
                        <w:tcBorders>
                          <w:top w:val="outset" w:sz="6" w:space="0" w:color="auto"/>
                          <w:left w:val="outset" w:sz="6" w:space="0" w:color="auto"/>
                          <w:bottom w:val="outset" w:sz="6" w:space="0" w:color="auto"/>
                          <w:right w:val="outset" w:sz="6" w:space="0" w:color="auto"/>
                        </w:tcBorders>
                        <w:vAlign w:val="center"/>
                      </w:tcPr>
                      <w:p w14:paraId="3FCF1CE9" w14:textId="77777777" w:rsidR="00764CA1" w:rsidRDefault="00764CA1" w:rsidP="00C80BA9">
                        <w:pPr>
                          <w:ind w:firstLineChars="100" w:firstLine="210"/>
                          <w:rPr>
                            <w:szCs w:val="21"/>
                          </w:rPr>
                        </w:pPr>
                        <w:r>
                          <w:rPr>
                            <w:rFonts w:hint="eastAsia"/>
                            <w:szCs w:val="21"/>
                          </w:rPr>
                          <w:t>其中：优先股</w:t>
                        </w:r>
                      </w:p>
                    </w:tc>
                  </w:sdtContent>
                </w:sdt>
                <w:tc>
                  <w:tcPr>
                    <w:tcW w:w="415" w:type="pct"/>
                    <w:tcBorders>
                      <w:top w:val="outset" w:sz="6" w:space="0" w:color="auto"/>
                      <w:left w:val="outset" w:sz="6" w:space="0" w:color="auto"/>
                      <w:bottom w:val="outset" w:sz="6" w:space="0" w:color="auto"/>
                      <w:right w:val="outset" w:sz="6" w:space="0" w:color="auto"/>
                    </w:tcBorders>
                  </w:tcPr>
                  <w:p w14:paraId="0794E22D"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75B58F6B"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514BE91E" w14:textId="77777777" w:rsidR="00764CA1" w:rsidRDefault="00764CA1" w:rsidP="00C80BA9">
                    <w:pPr>
                      <w:jc w:val="right"/>
                      <w:rPr>
                        <w:szCs w:val="21"/>
                      </w:rPr>
                    </w:pPr>
                  </w:p>
                </w:tc>
              </w:tr>
              <w:tr w:rsidR="00764CA1" w14:paraId="6037B4D6" w14:textId="77777777" w:rsidTr="002F27D0">
                <w:sdt>
                  <w:sdtPr>
                    <w:tag w:val="_PLD_521ffa497d704199adb8dc4c9e440e22"/>
                    <w:id w:val="-896353953"/>
                  </w:sdtPr>
                  <w:sdtContent>
                    <w:tc>
                      <w:tcPr>
                        <w:tcW w:w="2255" w:type="pct"/>
                        <w:tcBorders>
                          <w:top w:val="outset" w:sz="6" w:space="0" w:color="auto"/>
                          <w:left w:val="outset" w:sz="6" w:space="0" w:color="auto"/>
                          <w:bottom w:val="outset" w:sz="6" w:space="0" w:color="auto"/>
                          <w:right w:val="outset" w:sz="6" w:space="0" w:color="auto"/>
                        </w:tcBorders>
                        <w:vAlign w:val="center"/>
                      </w:tcPr>
                      <w:p w14:paraId="39339832" w14:textId="77777777" w:rsidR="00764CA1" w:rsidRDefault="00764CA1" w:rsidP="00C80BA9">
                        <w:pPr>
                          <w:ind w:leftChars="300" w:left="630" w:firstLineChars="100" w:firstLine="210"/>
                          <w:rPr>
                            <w:szCs w:val="21"/>
                          </w:rPr>
                        </w:pPr>
                        <w:r>
                          <w:rPr>
                            <w:rFonts w:hint="eastAsia"/>
                            <w:szCs w:val="21"/>
                          </w:rPr>
                          <w:t>永续债</w:t>
                        </w:r>
                      </w:p>
                    </w:tc>
                  </w:sdtContent>
                </w:sdt>
                <w:tc>
                  <w:tcPr>
                    <w:tcW w:w="415" w:type="pct"/>
                    <w:tcBorders>
                      <w:top w:val="outset" w:sz="6" w:space="0" w:color="auto"/>
                      <w:left w:val="outset" w:sz="6" w:space="0" w:color="auto"/>
                      <w:bottom w:val="outset" w:sz="6" w:space="0" w:color="auto"/>
                      <w:right w:val="outset" w:sz="6" w:space="0" w:color="auto"/>
                    </w:tcBorders>
                  </w:tcPr>
                  <w:p w14:paraId="0B629075"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F4C8742"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15EDD601" w14:textId="77777777" w:rsidR="00764CA1" w:rsidRDefault="00764CA1" w:rsidP="00C80BA9">
                    <w:pPr>
                      <w:jc w:val="right"/>
                      <w:rPr>
                        <w:szCs w:val="21"/>
                      </w:rPr>
                    </w:pPr>
                  </w:p>
                </w:tc>
              </w:tr>
              <w:tr w:rsidR="00764CA1" w14:paraId="020E8FD8" w14:textId="77777777" w:rsidTr="002F27D0">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04d1cd618b94a1b9e24038ab1bc669c"/>
                      <w:id w:val="-748270806"/>
                    </w:sdtPr>
                    <w:sdtContent>
                      <w:p w14:paraId="542152BA" w14:textId="77777777" w:rsidR="00764CA1" w:rsidRDefault="00764CA1" w:rsidP="00C80BA9">
                        <w:pPr>
                          <w:ind w:firstLineChars="100" w:firstLine="210"/>
                        </w:pPr>
                        <w:r>
                          <w:rPr>
                            <w:rFonts w:hint="eastAsia"/>
                          </w:rPr>
                          <w:t>租赁负债</w:t>
                        </w:r>
                      </w:p>
                    </w:sdtContent>
                  </w:sdt>
                </w:tc>
                <w:tc>
                  <w:tcPr>
                    <w:tcW w:w="415" w:type="pct"/>
                    <w:tcBorders>
                      <w:top w:val="outset" w:sz="6" w:space="0" w:color="auto"/>
                      <w:left w:val="outset" w:sz="6" w:space="0" w:color="auto"/>
                      <w:bottom w:val="outset" w:sz="6" w:space="0" w:color="auto"/>
                      <w:right w:val="outset" w:sz="6" w:space="0" w:color="auto"/>
                    </w:tcBorders>
                  </w:tcPr>
                  <w:p w14:paraId="1D6F935F"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C756945"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1F545A07" w14:textId="77777777" w:rsidR="00764CA1" w:rsidRDefault="00764CA1" w:rsidP="00C80BA9">
                    <w:pPr>
                      <w:jc w:val="right"/>
                      <w:rPr>
                        <w:szCs w:val="21"/>
                      </w:rPr>
                    </w:pPr>
                  </w:p>
                </w:tc>
              </w:tr>
              <w:tr w:rsidR="00764CA1" w14:paraId="64804FA4" w14:textId="77777777" w:rsidTr="002F27D0">
                <w:sdt>
                  <w:sdtPr>
                    <w:tag w:val="_PLD_f17050e0f26449e482f6688bc943c3f1"/>
                    <w:id w:val="-823666266"/>
                  </w:sdtPr>
                  <w:sdtContent>
                    <w:tc>
                      <w:tcPr>
                        <w:tcW w:w="2255" w:type="pct"/>
                        <w:tcBorders>
                          <w:top w:val="outset" w:sz="6" w:space="0" w:color="auto"/>
                          <w:left w:val="outset" w:sz="6" w:space="0" w:color="auto"/>
                          <w:bottom w:val="outset" w:sz="6" w:space="0" w:color="auto"/>
                          <w:right w:val="outset" w:sz="6" w:space="0" w:color="auto"/>
                        </w:tcBorders>
                        <w:vAlign w:val="center"/>
                      </w:tcPr>
                      <w:p w14:paraId="03B10805" w14:textId="77777777" w:rsidR="00764CA1" w:rsidRDefault="00764CA1" w:rsidP="00C80BA9">
                        <w:pPr>
                          <w:ind w:firstLineChars="100" w:firstLine="210"/>
                          <w:rPr>
                            <w:szCs w:val="21"/>
                          </w:rPr>
                        </w:pPr>
                        <w:r>
                          <w:rPr>
                            <w:rFonts w:hint="eastAsia"/>
                            <w:szCs w:val="21"/>
                          </w:rPr>
                          <w:t>长期应付款</w:t>
                        </w:r>
                      </w:p>
                    </w:tc>
                  </w:sdtContent>
                </w:sdt>
                <w:tc>
                  <w:tcPr>
                    <w:tcW w:w="415" w:type="pct"/>
                    <w:tcBorders>
                      <w:top w:val="outset" w:sz="6" w:space="0" w:color="auto"/>
                      <w:left w:val="outset" w:sz="6" w:space="0" w:color="auto"/>
                      <w:bottom w:val="outset" w:sz="6" w:space="0" w:color="auto"/>
                      <w:right w:val="outset" w:sz="6" w:space="0" w:color="auto"/>
                    </w:tcBorders>
                  </w:tcPr>
                  <w:p w14:paraId="398D6449"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004D2566"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2AA058ED" w14:textId="77777777" w:rsidR="00764CA1" w:rsidRDefault="00764CA1" w:rsidP="00C80BA9">
                    <w:pPr>
                      <w:jc w:val="right"/>
                      <w:rPr>
                        <w:szCs w:val="21"/>
                      </w:rPr>
                    </w:pPr>
                  </w:p>
                </w:tc>
              </w:tr>
              <w:tr w:rsidR="00764CA1" w14:paraId="377B56E6" w14:textId="77777777" w:rsidTr="002F27D0">
                <w:sdt>
                  <w:sdtPr>
                    <w:tag w:val="_PLD_7124e46dea5d4f478a438e4a50b00767"/>
                    <w:id w:val="428240082"/>
                  </w:sdtPr>
                  <w:sdtContent>
                    <w:tc>
                      <w:tcPr>
                        <w:tcW w:w="2255" w:type="pct"/>
                        <w:tcBorders>
                          <w:top w:val="outset" w:sz="6" w:space="0" w:color="auto"/>
                          <w:left w:val="outset" w:sz="6" w:space="0" w:color="auto"/>
                          <w:bottom w:val="outset" w:sz="6" w:space="0" w:color="auto"/>
                          <w:right w:val="outset" w:sz="6" w:space="0" w:color="auto"/>
                        </w:tcBorders>
                        <w:vAlign w:val="center"/>
                      </w:tcPr>
                      <w:p w14:paraId="297C431C" w14:textId="77777777" w:rsidR="00764CA1" w:rsidRDefault="00764CA1" w:rsidP="00C80BA9">
                        <w:pPr>
                          <w:ind w:firstLineChars="100" w:firstLine="210"/>
                          <w:rPr>
                            <w:szCs w:val="21"/>
                          </w:rPr>
                        </w:pPr>
                        <w:r>
                          <w:rPr>
                            <w:rFonts w:hint="eastAsia"/>
                            <w:szCs w:val="21"/>
                          </w:rPr>
                          <w:t>长期应付职工薪酬</w:t>
                        </w:r>
                      </w:p>
                    </w:tc>
                  </w:sdtContent>
                </w:sdt>
                <w:tc>
                  <w:tcPr>
                    <w:tcW w:w="415" w:type="pct"/>
                    <w:tcBorders>
                      <w:top w:val="outset" w:sz="6" w:space="0" w:color="auto"/>
                      <w:left w:val="outset" w:sz="6" w:space="0" w:color="auto"/>
                      <w:bottom w:val="outset" w:sz="6" w:space="0" w:color="auto"/>
                      <w:right w:val="outset" w:sz="6" w:space="0" w:color="auto"/>
                    </w:tcBorders>
                  </w:tcPr>
                  <w:p w14:paraId="1F275EAB" w14:textId="5853AA13" w:rsidR="00764CA1" w:rsidRDefault="003240A8" w:rsidP="00C80BA9">
                    <w:pPr>
                      <w:rPr>
                        <w:szCs w:val="21"/>
                      </w:rPr>
                    </w:pPr>
                    <w:r>
                      <w:rPr>
                        <w:rFonts w:hint="eastAsia"/>
                        <w:szCs w:val="21"/>
                      </w:rPr>
                      <w:t>七、4</w:t>
                    </w:r>
                    <w:r>
                      <w:rPr>
                        <w:szCs w:val="21"/>
                      </w:rPr>
                      <w:t>9</w:t>
                    </w:r>
                  </w:p>
                </w:tc>
                <w:tc>
                  <w:tcPr>
                    <w:tcW w:w="1198" w:type="pct"/>
                    <w:tcBorders>
                      <w:top w:val="outset" w:sz="6" w:space="0" w:color="auto"/>
                      <w:left w:val="outset" w:sz="6" w:space="0" w:color="auto"/>
                      <w:bottom w:val="outset" w:sz="6" w:space="0" w:color="auto"/>
                      <w:right w:val="outset" w:sz="6" w:space="0" w:color="auto"/>
                    </w:tcBorders>
                  </w:tcPr>
                  <w:p w14:paraId="44678343" w14:textId="4F9AE106" w:rsidR="00764CA1" w:rsidRDefault="001903A6" w:rsidP="00C80BA9">
                    <w:pPr>
                      <w:jc w:val="right"/>
                      <w:rPr>
                        <w:szCs w:val="21"/>
                      </w:rPr>
                    </w:pPr>
                    <w:r w:rsidRPr="001903A6">
                      <w:t>105,284,696.84</w:t>
                    </w:r>
                  </w:p>
                </w:tc>
                <w:tc>
                  <w:tcPr>
                    <w:tcW w:w="1131" w:type="pct"/>
                    <w:tcBorders>
                      <w:top w:val="outset" w:sz="6" w:space="0" w:color="auto"/>
                      <w:left w:val="outset" w:sz="6" w:space="0" w:color="auto"/>
                      <w:bottom w:val="outset" w:sz="6" w:space="0" w:color="auto"/>
                      <w:right w:val="outset" w:sz="6" w:space="0" w:color="auto"/>
                    </w:tcBorders>
                  </w:tcPr>
                  <w:p w14:paraId="52238392" w14:textId="77777777" w:rsidR="00764CA1" w:rsidRDefault="00764CA1" w:rsidP="00C80BA9">
                    <w:pPr>
                      <w:jc w:val="right"/>
                      <w:rPr>
                        <w:szCs w:val="21"/>
                      </w:rPr>
                    </w:pPr>
                    <w:r>
                      <w:t>105,603,211.42</w:t>
                    </w:r>
                  </w:p>
                </w:tc>
              </w:tr>
              <w:tr w:rsidR="00764CA1" w14:paraId="0559810A" w14:textId="77777777" w:rsidTr="002F27D0">
                <w:sdt>
                  <w:sdtPr>
                    <w:tag w:val="_PLD_2418cd929c8c492ab70b2c45072b0f6e"/>
                    <w:id w:val="306061343"/>
                  </w:sdtPr>
                  <w:sdtContent>
                    <w:tc>
                      <w:tcPr>
                        <w:tcW w:w="2255" w:type="pct"/>
                        <w:tcBorders>
                          <w:top w:val="outset" w:sz="6" w:space="0" w:color="auto"/>
                          <w:left w:val="outset" w:sz="6" w:space="0" w:color="auto"/>
                          <w:bottom w:val="outset" w:sz="6" w:space="0" w:color="auto"/>
                          <w:right w:val="outset" w:sz="6" w:space="0" w:color="auto"/>
                        </w:tcBorders>
                        <w:vAlign w:val="center"/>
                      </w:tcPr>
                      <w:p w14:paraId="11C18DC0" w14:textId="77777777" w:rsidR="00764CA1" w:rsidRDefault="00764CA1" w:rsidP="00C80BA9">
                        <w:pPr>
                          <w:ind w:firstLineChars="100" w:firstLine="210"/>
                          <w:rPr>
                            <w:szCs w:val="21"/>
                          </w:rPr>
                        </w:pPr>
                        <w:r>
                          <w:rPr>
                            <w:rFonts w:hint="eastAsia"/>
                            <w:szCs w:val="21"/>
                          </w:rPr>
                          <w:t>预计负债</w:t>
                        </w:r>
                      </w:p>
                    </w:tc>
                  </w:sdtContent>
                </w:sdt>
                <w:tc>
                  <w:tcPr>
                    <w:tcW w:w="415" w:type="pct"/>
                    <w:tcBorders>
                      <w:top w:val="outset" w:sz="6" w:space="0" w:color="auto"/>
                      <w:left w:val="outset" w:sz="6" w:space="0" w:color="auto"/>
                      <w:bottom w:val="outset" w:sz="6" w:space="0" w:color="auto"/>
                      <w:right w:val="outset" w:sz="6" w:space="0" w:color="auto"/>
                    </w:tcBorders>
                  </w:tcPr>
                  <w:p w14:paraId="4967AA35"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28F99A95"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0AAC0C1E" w14:textId="77777777" w:rsidR="00764CA1" w:rsidRDefault="00764CA1" w:rsidP="00C80BA9">
                    <w:pPr>
                      <w:jc w:val="right"/>
                      <w:rPr>
                        <w:szCs w:val="21"/>
                      </w:rPr>
                    </w:pPr>
                  </w:p>
                </w:tc>
              </w:tr>
              <w:tr w:rsidR="00764CA1" w14:paraId="63F8BE9B" w14:textId="77777777" w:rsidTr="002F27D0">
                <w:sdt>
                  <w:sdtPr>
                    <w:tag w:val="_PLD_50696c03164947ed9cac3e80943ab766"/>
                    <w:id w:val="-1965033503"/>
                  </w:sdtPr>
                  <w:sdtContent>
                    <w:tc>
                      <w:tcPr>
                        <w:tcW w:w="2255" w:type="pct"/>
                        <w:tcBorders>
                          <w:top w:val="outset" w:sz="6" w:space="0" w:color="auto"/>
                          <w:left w:val="outset" w:sz="6" w:space="0" w:color="auto"/>
                          <w:bottom w:val="outset" w:sz="6" w:space="0" w:color="auto"/>
                          <w:right w:val="outset" w:sz="6" w:space="0" w:color="auto"/>
                        </w:tcBorders>
                        <w:vAlign w:val="center"/>
                      </w:tcPr>
                      <w:p w14:paraId="55B82191" w14:textId="77777777" w:rsidR="00764CA1" w:rsidRDefault="00764CA1" w:rsidP="00C80BA9">
                        <w:pPr>
                          <w:ind w:firstLineChars="100" w:firstLine="210"/>
                          <w:rPr>
                            <w:szCs w:val="21"/>
                          </w:rPr>
                        </w:pPr>
                        <w:r>
                          <w:rPr>
                            <w:rFonts w:hint="eastAsia"/>
                            <w:szCs w:val="21"/>
                          </w:rPr>
                          <w:t>递延收益</w:t>
                        </w:r>
                      </w:p>
                    </w:tc>
                  </w:sdtContent>
                </w:sdt>
                <w:tc>
                  <w:tcPr>
                    <w:tcW w:w="415" w:type="pct"/>
                    <w:tcBorders>
                      <w:top w:val="outset" w:sz="6" w:space="0" w:color="auto"/>
                      <w:left w:val="outset" w:sz="6" w:space="0" w:color="auto"/>
                      <w:bottom w:val="outset" w:sz="6" w:space="0" w:color="auto"/>
                      <w:right w:val="outset" w:sz="6" w:space="0" w:color="auto"/>
                    </w:tcBorders>
                  </w:tcPr>
                  <w:p w14:paraId="13EC95B7" w14:textId="4AA3A16D" w:rsidR="00764CA1" w:rsidRDefault="003240A8" w:rsidP="00C80BA9">
                    <w:pPr>
                      <w:rPr>
                        <w:szCs w:val="21"/>
                      </w:rPr>
                    </w:pPr>
                    <w:r>
                      <w:rPr>
                        <w:rFonts w:hint="eastAsia"/>
                        <w:szCs w:val="21"/>
                      </w:rPr>
                      <w:t>七、5</w:t>
                    </w:r>
                    <w:r>
                      <w:rPr>
                        <w:szCs w:val="21"/>
                      </w:rPr>
                      <w:t>1</w:t>
                    </w:r>
                  </w:p>
                </w:tc>
                <w:tc>
                  <w:tcPr>
                    <w:tcW w:w="1198" w:type="pct"/>
                    <w:tcBorders>
                      <w:top w:val="outset" w:sz="6" w:space="0" w:color="auto"/>
                      <w:left w:val="outset" w:sz="6" w:space="0" w:color="auto"/>
                      <w:bottom w:val="outset" w:sz="6" w:space="0" w:color="auto"/>
                      <w:right w:val="outset" w:sz="6" w:space="0" w:color="auto"/>
                    </w:tcBorders>
                  </w:tcPr>
                  <w:p w14:paraId="76383F61" w14:textId="77777777" w:rsidR="00764CA1" w:rsidRDefault="00764CA1" w:rsidP="00C80BA9">
                    <w:pPr>
                      <w:jc w:val="right"/>
                      <w:rPr>
                        <w:szCs w:val="21"/>
                      </w:rPr>
                    </w:pPr>
                    <w:r>
                      <w:t>101,813,651.17</w:t>
                    </w:r>
                  </w:p>
                </w:tc>
                <w:tc>
                  <w:tcPr>
                    <w:tcW w:w="1131" w:type="pct"/>
                    <w:tcBorders>
                      <w:top w:val="outset" w:sz="6" w:space="0" w:color="auto"/>
                      <w:left w:val="outset" w:sz="6" w:space="0" w:color="auto"/>
                      <w:bottom w:val="outset" w:sz="6" w:space="0" w:color="auto"/>
                      <w:right w:val="outset" w:sz="6" w:space="0" w:color="auto"/>
                    </w:tcBorders>
                  </w:tcPr>
                  <w:p w14:paraId="66E46B64" w14:textId="77777777" w:rsidR="00764CA1" w:rsidRDefault="00764CA1" w:rsidP="00C80BA9">
                    <w:pPr>
                      <w:jc w:val="right"/>
                      <w:rPr>
                        <w:szCs w:val="21"/>
                      </w:rPr>
                    </w:pPr>
                    <w:r>
                      <w:t>43,969,812.37</w:t>
                    </w:r>
                  </w:p>
                </w:tc>
              </w:tr>
              <w:tr w:rsidR="00764CA1" w14:paraId="40363006" w14:textId="77777777" w:rsidTr="002F27D0">
                <w:sdt>
                  <w:sdtPr>
                    <w:tag w:val="_PLD_632004d6f6064c92bff394ad8787dbfd"/>
                    <w:id w:val="-239410191"/>
                  </w:sdtPr>
                  <w:sdtContent>
                    <w:tc>
                      <w:tcPr>
                        <w:tcW w:w="2255" w:type="pct"/>
                        <w:tcBorders>
                          <w:top w:val="outset" w:sz="6" w:space="0" w:color="auto"/>
                          <w:left w:val="outset" w:sz="6" w:space="0" w:color="auto"/>
                          <w:bottom w:val="outset" w:sz="6" w:space="0" w:color="auto"/>
                          <w:right w:val="outset" w:sz="6" w:space="0" w:color="auto"/>
                        </w:tcBorders>
                        <w:vAlign w:val="center"/>
                      </w:tcPr>
                      <w:p w14:paraId="58B533FF" w14:textId="77777777" w:rsidR="00764CA1" w:rsidRDefault="00764CA1" w:rsidP="00C80BA9">
                        <w:pPr>
                          <w:ind w:firstLineChars="100" w:firstLine="210"/>
                          <w:rPr>
                            <w:szCs w:val="21"/>
                          </w:rPr>
                        </w:pPr>
                        <w:r>
                          <w:rPr>
                            <w:rFonts w:hint="eastAsia"/>
                            <w:szCs w:val="21"/>
                          </w:rPr>
                          <w:t>递延所得税负债</w:t>
                        </w:r>
                      </w:p>
                    </w:tc>
                  </w:sdtContent>
                </w:sdt>
                <w:tc>
                  <w:tcPr>
                    <w:tcW w:w="415" w:type="pct"/>
                    <w:tcBorders>
                      <w:top w:val="outset" w:sz="6" w:space="0" w:color="auto"/>
                      <w:left w:val="outset" w:sz="6" w:space="0" w:color="auto"/>
                      <w:bottom w:val="outset" w:sz="6" w:space="0" w:color="auto"/>
                      <w:right w:val="outset" w:sz="6" w:space="0" w:color="auto"/>
                    </w:tcBorders>
                  </w:tcPr>
                  <w:p w14:paraId="3A98A8DC" w14:textId="421A6E6E" w:rsidR="00764CA1" w:rsidRDefault="00FA7AC4" w:rsidP="00C80BA9">
                    <w:pPr>
                      <w:rPr>
                        <w:szCs w:val="21"/>
                      </w:rPr>
                    </w:pPr>
                    <w:r>
                      <w:rPr>
                        <w:rFonts w:hint="eastAsia"/>
                        <w:szCs w:val="21"/>
                      </w:rPr>
                      <w:t>七、3</w:t>
                    </w:r>
                    <w:r>
                      <w:rPr>
                        <w:szCs w:val="21"/>
                      </w:rPr>
                      <w:t>0</w:t>
                    </w:r>
                  </w:p>
                </w:tc>
                <w:tc>
                  <w:tcPr>
                    <w:tcW w:w="1198" w:type="pct"/>
                    <w:tcBorders>
                      <w:top w:val="outset" w:sz="6" w:space="0" w:color="auto"/>
                      <w:left w:val="outset" w:sz="6" w:space="0" w:color="auto"/>
                      <w:bottom w:val="outset" w:sz="6" w:space="0" w:color="auto"/>
                      <w:right w:val="outset" w:sz="6" w:space="0" w:color="auto"/>
                    </w:tcBorders>
                  </w:tcPr>
                  <w:p w14:paraId="0D92D6FE" w14:textId="77777777" w:rsidR="00764CA1" w:rsidRDefault="00764CA1" w:rsidP="00C80BA9">
                    <w:pPr>
                      <w:jc w:val="right"/>
                      <w:rPr>
                        <w:szCs w:val="21"/>
                      </w:rPr>
                    </w:pPr>
                    <w:r>
                      <w:t>12,696,154.22</w:t>
                    </w:r>
                  </w:p>
                </w:tc>
                <w:tc>
                  <w:tcPr>
                    <w:tcW w:w="1131" w:type="pct"/>
                    <w:tcBorders>
                      <w:top w:val="outset" w:sz="6" w:space="0" w:color="auto"/>
                      <w:left w:val="outset" w:sz="6" w:space="0" w:color="auto"/>
                      <w:bottom w:val="outset" w:sz="6" w:space="0" w:color="auto"/>
                      <w:right w:val="outset" w:sz="6" w:space="0" w:color="auto"/>
                    </w:tcBorders>
                  </w:tcPr>
                  <w:p w14:paraId="554E844C" w14:textId="77777777" w:rsidR="00764CA1" w:rsidRDefault="00764CA1" w:rsidP="00C80BA9">
                    <w:pPr>
                      <w:jc w:val="right"/>
                      <w:rPr>
                        <w:szCs w:val="21"/>
                      </w:rPr>
                    </w:pPr>
                    <w:r>
                      <w:t>13,017,492.50</w:t>
                    </w:r>
                  </w:p>
                </w:tc>
              </w:tr>
              <w:tr w:rsidR="00764CA1" w14:paraId="67F80D07" w14:textId="77777777" w:rsidTr="002F27D0">
                <w:sdt>
                  <w:sdtPr>
                    <w:tag w:val="_PLD_f1166d872951497f9caa395c32bf7eb8"/>
                    <w:id w:val="194205036"/>
                  </w:sdtPr>
                  <w:sdtContent>
                    <w:tc>
                      <w:tcPr>
                        <w:tcW w:w="2255" w:type="pct"/>
                        <w:tcBorders>
                          <w:top w:val="outset" w:sz="6" w:space="0" w:color="auto"/>
                          <w:left w:val="outset" w:sz="6" w:space="0" w:color="auto"/>
                          <w:bottom w:val="outset" w:sz="6" w:space="0" w:color="auto"/>
                          <w:right w:val="outset" w:sz="6" w:space="0" w:color="auto"/>
                        </w:tcBorders>
                        <w:vAlign w:val="center"/>
                      </w:tcPr>
                      <w:p w14:paraId="79DD3CE7" w14:textId="77777777" w:rsidR="00764CA1" w:rsidRDefault="00764CA1" w:rsidP="00C80BA9">
                        <w:pPr>
                          <w:ind w:firstLineChars="100" w:firstLine="210"/>
                          <w:rPr>
                            <w:szCs w:val="21"/>
                          </w:rPr>
                        </w:pPr>
                        <w:r>
                          <w:rPr>
                            <w:rFonts w:hint="eastAsia"/>
                            <w:szCs w:val="21"/>
                          </w:rPr>
                          <w:t>其他非流动负债</w:t>
                        </w:r>
                      </w:p>
                    </w:tc>
                  </w:sdtContent>
                </w:sdt>
                <w:tc>
                  <w:tcPr>
                    <w:tcW w:w="415" w:type="pct"/>
                    <w:tcBorders>
                      <w:top w:val="outset" w:sz="6" w:space="0" w:color="auto"/>
                      <w:left w:val="outset" w:sz="6" w:space="0" w:color="auto"/>
                      <w:bottom w:val="outset" w:sz="6" w:space="0" w:color="auto"/>
                      <w:right w:val="outset" w:sz="6" w:space="0" w:color="auto"/>
                    </w:tcBorders>
                  </w:tcPr>
                  <w:p w14:paraId="37766B3F"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4FD1724"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0C6DB652" w14:textId="77777777" w:rsidR="00764CA1" w:rsidRDefault="00764CA1" w:rsidP="00C80BA9">
                    <w:pPr>
                      <w:jc w:val="right"/>
                      <w:rPr>
                        <w:szCs w:val="21"/>
                      </w:rPr>
                    </w:pPr>
                  </w:p>
                </w:tc>
              </w:tr>
              <w:tr w:rsidR="00764CA1" w14:paraId="626B3A79" w14:textId="77777777" w:rsidTr="002F27D0">
                <w:sdt>
                  <w:sdtPr>
                    <w:tag w:val="_PLD_59b079937912479a979530804001242e"/>
                    <w:id w:val="1864166368"/>
                  </w:sdtPr>
                  <w:sdtContent>
                    <w:tc>
                      <w:tcPr>
                        <w:tcW w:w="2255" w:type="pct"/>
                        <w:tcBorders>
                          <w:top w:val="outset" w:sz="6" w:space="0" w:color="auto"/>
                          <w:left w:val="outset" w:sz="6" w:space="0" w:color="auto"/>
                          <w:bottom w:val="outset" w:sz="6" w:space="0" w:color="auto"/>
                          <w:right w:val="outset" w:sz="6" w:space="0" w:color="auto"/>
                        </w:tcBorders>
                        <w:vAlign w:val="center"/>
                      </w:tcPr>
                      <w:p w14:paraId="3218A9F3" w14:textId="77777777" w:rsidR="00764CA1" w:rsidRDefault="00764CA1" w:rsidP="00C80BA9">
                        <w:pPr>
                          <w:ind w:firstLineChars="200" w:firstLine="420"/>
                          <w:rPr>
                            <w:szCs w:val="21"/>
                          </w:rPr>
                        </w:pPr>
                        <w:r>
                          <w:rPr>
                            <w:rFonts w:hint="eastAsia"/>
                            <w:szCs w:val="21"/>
                          </w:rPr>
                          <w:t>非流动负债合计</w:t>
                        </w:r>
                      </w:p>
                    </w:tc>
                  </w:sdtContent>
                </w:sdt>
                <w:tc>
                  <w:tcPr>
                    <w:tcW w:w="415" w:type="pct"/>
                    <w:tcBorders>
                      <w:top w:val="outset" w:sz="6" w:space="0" w:color="auto"/>
                      <w:left w:val="outset" w:sz="6" w:space="0" w:color="auto"/>
                      <w:bottom w:val="outset" w:sz="6" w:space="0" w:color="auto"/>
                      <w:right w:val="outset" w:sz="6" w:space="0" w:color="auto"/>
                    </w:tcBorders>
                  </w:tcPr>
                  <w:p w14:paraId="773C9209"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9BB5D67" w14:textId="52EDBBF3" w:rsidR="00764CA1" w:rsidRDefault="002A6827" w:rsidP="00C80BA9">
                    <w:pPr>
                      <w:jc w:val="right"/>
                      <w:rPr>
                        <w:szCs w:val="21"/>
                      </w:rPr>
                    </w:pPr>
                    <w:r w:rsidRPr="002A6827">
                      <w:t>3,832,118,717.54</w:t>
                    </w:r>
                  </w:p>
                </w:tc>
                <w:tc>
                  <w:tcPr>
                    <w:tcW w:w="1131" w:type="pct"/>
                    <w:tcBorders>
                      <w:top w:val="outset" w:sz="6" w:space="0" w:color="auto"/>
                      <w:left w:val="outset" w:sz="6" w:space="0" w:color="auto"/>
                      <w:bottom w:val="outset" w:sz="6" w:space="0" w:color="auto"/>
                      <w:right w:val="outset" w:sz="6" w:space="0" w:color="auto"/>
                    </w:tcBorders>
                  </w:tcPr>
                  <w:p w14:paraId="53FB1541" w14:textId="77777777" w:rsidR="00764CA1" w:rsidRDefault="00764CA1" w:rsidP="00C80BA9">
                    <w:pPr>
                      <w:jc w:val="right"/>
                      <w:rPr>
                        <w:szCs w:val="21"/>
                      </w:rPr>
                    </w:pPr>
                    <w:r>
                      <w:t>3,180,675,116.29</w:t>
                    </w:r>
                  </w:p>
                </w:tc>
              </w:tr>
              <w:tr w:rsidR="00764CA1" w14:paraId="2DB576DF" w14:textId="77777777" w:rsidTr="002F27D0">
                <w:sdt>
                  <w:sdtPr>
                    <w:tag w:val="_PLD_b8f8805d82ba4d8295eec1868ee7ea4d"/>
                    <w:id w:val="1514332581"/>
                  </w:sdtPr>
                  <w:sdtContent>
                    <w:tc>
                      <w:tcPr>
                        <w:tcW w:w="2255" w:type="pct"/>
                        <w:tcBorders>
                          <w:top w:val="outset" w:sz="6" w:space="0" w:color="auto"/>
                          <w:left w:val="outset" w:sz="6" w:space="0" w:color="auto"/>
                          <w:bottom w:val="outset" w:sz="6" w:space="0" w:color="auto"/>
                          <w:right w:val="outset" w:sz="6" w:space="0" w:color="auto"/>
                        </w:tcBorders>
                        <w:vAlign w:val="center"/>
                      </w:tcPr>
                      <w:p w14:paraId="46AF2852" w14:textId="77777777" w:rsidR="00764CA1" w:rsidRDefault="00764CA1" w:rsidP="00C80BA9">
                        <w:pPr>
                          <w:ind w:firstLineChars="300" w:firstLine="630"/>
                          <w:rPr>
                            <w:szCs w:val="21"/>
                          </w:rPr>
                        </w:pPr>
                        <w:r>
                          <w:rPr>
                            <w:rFonts w:hint="eastAsia"/>
                            <w:szCs w:val="21"/>
                          </w:rPr>
                          <w:t>负债合计</w:t>
                        </w:r>
                      </w:p>
                    </w:tc>
                  </w:sdtContent>
                </w:sdt>
                <w:tc>
                  <w:tcPr>
                    <w:tcW w:w="415" w:type="pct"/>
                    <w:tcBorders>
                      <w:top w:val="outset" w:sz="6" w:space="0" w:color="auto"/>
                      <w:left w:val="outset" w:sz="6" w:space="0" w:color="auto"/>
                      <w:bottom w:val="outset" w:sz="6" w:space="0" w:color="auto"/>
                      <w:right w:val="outset" w:sz="6" w:space="0" w:color="auto"/>
                    </w:tcBorders>
                  </w:tcPr>
                  <w:p w14:paraId="48AAAF00"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7086B57" w14:textId="74D6DDAD" w:rsidR="00764CA1" w:rsidRDefault="002A6827" w:rsidP="00C80BA9">
                    <w:pPr>
                      <w:jc w:val="right"/>
                      <w:rPr>
                        <w:szCs w:val="21"/>
                      </w:rPr>
                    </w:pPr>
                    <w:r w:rsidRPr="002A6827">
                      <w:t>5,751,849,945.24</w:t>
                    </w:r>
                  </w:p>
                </w:tc>
                <w:tc>
                  <w:tcPr>
                    <w:tcW w:w="1131" w:type="pct"/>
                    <w:tcBorders>
                      <w:top w:val="outset" w:sz="6" w:space="0" w:color="auto"/>
                      <w:left w:val="outset" w:sz="6" w:space="0" w:color="auto"/>
                      <w:bottom w:val="outset" w:sz="6" w:space="0" w:color="auto"/>
                      <w:right w:val="outset" w:sz="6" w:space="0" w:color="auto"/>
                    </w:tcBorders>
                  </w:tcPr>
                  <w:p w14:paraId="790AC85C" w14:textId="77777777" w:rsidR="00764CA1" w:rsidRDefault="00764CA1" w:rsidP="00C80BA9">
                    <w:pPr>
                      <w:jc w:val="right"/>
                      <w:rPr>
                        <w:szCs w:val="21"/>
                      </w:rPr>
                    </w:pPr>
                    <w:r>
                      <w:t>5,690,886,368.72</w:t>
                    </w:r>
                  </w:p>
                </w:tc>
              </w:tr>
              <w:tr w:rsidR="00764CA1" w14:paraId="1B1EC91A" w14:textId="77777777" w:rsidTr="002F27D0">
                <w:sdt>
                  <w:sdtPr>
                    <w:tag w:val="_PLD_c6760bbd367544f58c1b02c0378c7818"/>
                    <w:id w:val="-612136504"/>
                  </w:sdtPr>
                  <w:sdtContent>
                    <w:tc>
                      <w:tcPr>
                        <w:tcW w:w="2255" w:type="pct"/>
                        <w:tcBorders>
                          <w:top w:val="outset" w:sz="6" w:space="0" w:color="auto"/>
                          <w:left w:val="outset" w:sz="6" w:space="0" w:color="auto"/>
                          <w:bottom w:val="outset" w:sz="6" w:space="0" w:color="auto"/>
                          <w:right w:val="outset" w:sz="6" w:space="0" w:color="auto"/>
                        </w:tcBorders>
                        <w:vAlign w:val="center"/>
                      </w:tcPr>
                      <w:p w14:paraId="259E0FD2" w14:textId="77777777" w:rsidR="00764CA1" w:rsidRDefault="00764CA1" w:rsidP="00C80BA9">
                        <w:pPr>
                          <w:rPr>
                            <w:szCs w:val="21"/>
                          </w:rPr>
                        </w:pPr>
                        <w:r>
                          <w:rPr>
                            <w:rFonts w:hint="eastAsia"/>
                            <w:b/>
                            <w:bCs/>
                            <w:szCs w:val="21"/>
                          </w:rPr>
                          <w:t>所有者权益（或股东权益）：</w:t>
                        </w:r>
                      </w:p>
                    </w:tc>
                  </w:sdtContent>
                </w:sdt>
                <w:tc>
                  <w:tcPr>
                    <w:tcW w:w="415" w:type="pct"/>
                    <w:tcBorders>
                      <w:top w:val="outset" w:sz="6" w:space="0" w:color="auto"/>
                      <w:left w:val="outset" w:sz="6" w:space="0" w:color="auto"/>
                      <w:bottom w:val="outset" w:sz="6" w:space="0" w:color="auto"/>
                      <w:right w:val="outset" w:sz="6" w:space="0" w:color="auto"/>
                    </w:tcBorders>
                  </w:tcPr>
                  <w:p w14:paraId="3BD1B7B7" w14:textId="77777777" w:rsidR="00764CA1" w:rsidRDefault="00764CA1" w:rsidP="00C80BA9">
                    <w:pPr>
                      <w:rPr>
                        <w:color w:val="008000"/>
                        <w:szCs w:val="21"/>
                      </w:rPr>
                    </w:pPr>
                  </w:p>
                </w:tc>
                <w:tc>
                  <w:tcPr>
                    <w:tcW w:w="1198" w:type="pct"/>
                    <w:tcBorders>
                      <w:top w:val="outset" w:sz="6" w:space="0" w:color="auto"/>
                      <w:left w:val="outset" w:sz="6" w:space="0" w:color="auto"/>
                      <w:bottom w:val="outset" w:sz="6" w:space="0" w:color="auto"/>
                      <w:right w:val="outset" w:sz="6" w:space="0" w:color="auto"/>
                    </w:tcBorders>
                  </w:tcPr>
                  <w:p w14:paraId="7781CBCE" w14:textId="6F0393A5" w:rsidR="00764CA1" w:rsidRDefault="00764CA1" w:rsidP="00C80BA9">
                    <w:pPr>
                      <w:rPr>
                        <w:szCs w:val="21"/>
                      </w:rPr>
                    </w:pPr>
                  </w:p>
                </w:tc>
                <w:tc>
                  <w:tcPr>
                    <w:tcW w:w="1131" w:type="pct"/>
                    <w:tcBorders>
                      <w:top w:val="outset" w:sz="6" w:space="0" w:color="auto"/>
                      <w:left w:val="outset" w:sz="6" w:space="0" w:color="auto"/>
                      <w:bottom w:val="outset" w:sz="6" w:space="0" w:color="auto"/>
                      <w:right w:val="outset" w:sz="6" w:space="0" w:color="auto"/>
                    </w:tcBorders>
                  </w:tcPr>
                  <w:p w14:paraId="4974A65B" w14:textId="77440E55" w:rsidR="00764CA1" w:rsidRDefault="00764CA1" w:rsidP="00C80BA9">
                    <w:pPr>
                      <w:rPr>
                        <w:szCs w:val="21"/>
                      </w:rPr>
                    </w:pPr>
                  </w:p>
                </w:tc>
              </w:tr>
              <w:tr w:rsidR="00764CA1" w14:paraId="1A9C6E2F" w14:textId="77777777" w:rsidTr="002F27D0">
                <w:sdt>
                  <w:sdtPr>
                    <w:tag w:val="_PLD_d864d8aed0f64d4f86a89d52037e9f90"/>
                    <w:id w:val="732818414"/>
                  </w:sdtPr>
                  <w:sdtContent>
                    <w:tc>
                      <w:tcPr>
                        <w:tcW w:w="2255" w:type="pct"/>
                        <w:tcBorders>
                          <w:top w:val="outset" w:sz="6" w:space="0" w:color="auto"/>
                          <w:left w:val="outset" w:sz="6" w:space="0" w:color="auto"/>
                          <w:bottom w:val="outset" w:sz="6" w:space="0" w:color="auto"/>
                          <w:right w:val="outset" w:sz="6" w:space="0" w:color="auto"/>
                        </w:tcBorders>
                        <w:vAlign w:val="center"/>
                      </w:tcPr>
                      <w:p w14:paraId="0715AE56" w14:textId="77777777" w:rsidR="00764CA1" w:rsidRDefault="00764CA1" w:rsidP="00C80BA9">
                        <w:pPr>
                          <w:ind w:firstLineChars="100" w:firstLine="210"/>
                          <w:rPr>
                            <w:szCs w:val="21"/>
                          </w:rPr>
                        </w:pPr>
                        <w:r>
                          <w:rPr>
                            <w:rFonts w:hint="eastAsia"/>
                            <w:szCs w:val="21"/>
                          </w:rPr>
                          <w:t>实收资本（或股本）</w:t>
                        </w:r>
                      </w:p>
                    </w:tc>
                  </w:sdtContent>
                </w:sdt>
                <w:tc>
                  <w:tcPr>
                    <w:tcW w:w="415" w:type="pct"/>
                    <w:tcBorders>
                      <w:top w:val="outset" w:sz="6" w:space="0" w:color="auto"/>
                      <w:left w:val="outset" w:sz="6" w:space="0" w:color="auto"/>
                      <w:bottom w:val="outset" w:sz="6" w:space="0" w:color="auto"/>
                      <w:right w:val="outset" w:sz="6" w:space="0" w:color="auto"/>
                    </w:tcBorders>
                  </w:tcPr>
                  <w:p w14:paraId="65CDBC15" w14:textId="48888888" w:rsidR="00764CA1" w:rsidRDefault="00FA7AC4" w:rsidP="00C80BA9">
                    <w:pPr>
                      <w:rPr>
                        <w:szCs w:val="21"/>
                      </w:rPr>
                    </w:pPr>
                    <w:r>
                      <w:rPr>
                        <w:rFonts w:hint="eastAsia"/>
                        <w:szCs w:val="21"/>
                      </w:rPr>
                      <w:t>七、5</w:t>
                    </w:r>
                    <w:r>
                      <w:rPr>
                        <w:szCs w:val="21"/>
                      </w:rPr>
                      <w:t>3</w:t>
                    </w:r>
                  </w:p>
                </w:tc>
                <w:tc>
                  <w:tcPr>
                    <w:tcW w:w="1198" w:type="pct"/>
                    <w:tcBorders>
                      <w:top w:val="outset" w:sz="6" w:space="0" w:color="auto"/>
                      <w:left w:val="outset" w:sz="6" w:space="0" w:color="auto"/>
                      <w:bottom w:val="outset" w:sz="6" w:space="0" w:color="auto"/>
                      <w:right w:val="outset" w:sz="6" w:space="0" w:color="auto"/>
                    </w:tcBorders>
                  </w:tcPr>
                  <w:p w14:paraId="20B55D3A" w14:textId="77777777" w:rsidR="00764CA1" w:rsidRDefault="00764CA1" w:rsidP="00C80BA9">
                    <w:pPr>
                      <w:jc w:val="right"/>
                      <w:rPr>
                        <w:szCs w:val="21"/>
                      </w:rPr>
                    </w:pPr>
                    <w:r>
                      <w:t>1,186,866,283.00</w:t>
                    </w:r>
                  </w:p>
                </w:tc>
                <w:tc>
                  <w:tcPr>
                    <w:tcW w:w="1131" w:type="pct"/>
                    <w:tcBorders>
                      <w:top w:val="outset" w:sz="6" w:space="0" w:color="auto"/>
                      <w:left w:val="outset" w:sz="6" w:space="0" w:color="auto"/>
                      <w:bottom w:val="outset" w:sz="6" w:space="0" w:color="auto"/>
                      <w:right w:val="outset" w:sz="6" w:space="0" w:color="auto"/>
                    </w:tcBorders>
                  </w:tcPr>
                  <w:p w14:paraId="68C64D9D" w14:textId="77777777" w:rsidR="00764CA1" w:rsidRDefault="00764CA1" w:rsidP="00C80BA9">
                    <w:pPr>
                      <w:jc w:val="right"/>
                      <w:rPr>
                        <w:szCs w:val="21"/>
                      </w:rPr>
                    </w:pPr>
                    <w:r>
                      <w:t>1,186,866,283.00</w:t>
                    </w:r>
                  </w:p>
                </w:tc>
              </w:tr>
              <w:tr w:rsidR="00764CA1" w14:paraId="6C9C7D06" w14:textId="77777777" w:rsidTr="002F27D0">
                <w:sdt>
                  <w:sdtPr>
                    <w:tag w:val="_PLD_9bea5106a9194e56b318ec175b3ffa81"/>
                    <w:id w:val="-2125532355"/>
                  </w:sdtPr>
                  <w:sdtContent>
                    <w:tc>
                      <w:tcPr>
                        <w:tcW w:w="2255" w:type="pct"/>
                        <w:tcBorders>
                          <w:top w:val="outset" w:sz="6" w:space="0" w:color="auto"/>
                          <w:left w:val="outset" w:sz="6" w:space="0" w:color="auto"/>
                          <w:bottom w:val="outset" w:sz="6" w:space="0" w:color="auto"/>
                          <w:right w:val="outset" w:sz="6" w:space="0" w:color="auto"/>
                        </w:tcBorders>
                        <w:vAlign w:val="center"/>
                      </w:tcPr>
                      <w:p w14:paraId="7E3BB4FF" w14:textId="77777777" w:rsidR="00764CA1" w:rsidRDefault="00764CA1" w:rsidP="00C80BA9">
                        <w:pPr>
                          <w:ind w:firstLineChars="100" w:firstLine="210"/>
                          <w:rPr>
                            <w:szCs w:val="21"/>
                          </w:rPr>
                        </w:pPr>
                        <w:r>
                          <w:rPr>
                            <w:rFonts w:hint="eastAsia"/>
                            <w:szCs w:val="21"/>
                          </w:rPr>
                          <w:t>其他权益工具</w:t>
                        </w:r>
                      </w:p>
                    </w:tc>
                  </w:sdtContent>
                </w:sdt>
                <w:tc>
                  <w:tcPr>
                    <w:tcW w:w="415" w:type="pct"/>
                    <w:tcBorders>
                      <w:top w:val="outset" w:sz="6" w:space="0" w:color="auto"/>
                      <w:left w:val="outset" w:sz="6" w:space="0" w:color="auto"/>
                      <w:bottom w:val="outset" w:sz="6" w:space="0" w:color="auto"/>
                      <w:right w:val="outset" w:sz="6" w:space="0" w:color="auto"/>
                    </w:tcBorders>
                  </w:tcPr>
                  <w:p w14:paraId="539B961E"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12DAE3EE"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7266CB91" w14:textId="77777777" w:rsidR="00764CA1" w:rsidRDefault="00764CA1" w:rsidP="00C80BA9">
                    <w:pPr>
                      <w:jc w:val="right"/>
                      <w:rPr>
                        <w:szCs w:val="21"/>
                      </w:rPr>
                    </w:pPr>
                  </w:p>
                </w:tc>
              </w:tr>
              <w:tr w:rsidR="00764CA1" w14:paraId="365C27F3" w14:textId="77777777" w:rsidTr="002F27D0">
                <w:sdt>
                  <w:sdtPr>
                    <w:tag w:val="_PLD_423f84dc380a424a864dca18f54d376d"/>
                    <w:id w:val="-897973845"/>
                  </w:sdtPr>
                  <w:sdtContent>
                    <w:tc>
                      <w:tcPr>
                        <w:tcW w:w="2255" w:type="pct"/>
                        <w:tcBorders>
                          <w:top w:val="outset" w:sz="6" w:space="0" w:color="auto"/>
                          <w:left w:val="outset" w:sz="6" w:space="0" w:color="auto"/>
                          <w:bottom w:val="outset" w:sz="6" w:space="0" w:color="auto"/>
                          <w:right w:val="outset" w:sz="6" w:space="0" w:color="auto"/>
                        </w:tcBorders>
                        <w:vAlign w:val="center"/>
                      </w:tcPr>
                      <w:p w14:paraId="4A75390E" w14:textId="77777777" w:rsidR="00764CA1" w:rsidRDefault="00764CA1" w:rsidP="00C80BA9">
                        <w:pPr>
                          <w:ind w:firstLineChars="100" w:firstLine="210"/>
                          <w:rPr>
                            <w:szCs w:val="21"/>
                          </w:rPr>
                        </w:pPr>
                        <w:r>
                          <w:rPr>
                            <w:rFonts w:hint="eastAsia"/>
                            <w:szCs w:val="21"/>
                          </w:rPr>
                          <w:t>其中：优先股</w:t>
                        </w:r>
                      </w:p>
                    </w:tc>
                  </w:sdtContent>
                </w:sdt>
                <w:tc>
                  <w:tcPr>
                    <w:tcW w:w="415" w:type="pct"/>
                    <w:tcBorders>
                      <w:top w:val="outset" w:sz="6" w:space="0" w:color="auto"/>
                      <w:left w:val="outset" w:sz="6" w:space="0" w:color="auto"/>
                      <w:bottom w:val="outset" w:sz="6" w:space="0" w:color="auto"/>
                      <w:right w:val="outset" w:sz="6" w:space="0" w:color="auto"/>
                    </w:tcBorders>
                  </w:tcPr>
                  <w:p w14:paraId="0E1A9AE4"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2DB4D746"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0DB365FC" w14:textId="77777777" w:rsidR="00764CA1" w:rsidRDefault="00764CA1" w:rsidP="00C80BA9">
                    <w:pPr>
                      <w:jc w:val="right"/>
                      <w:rPr>
                        <w:szCs w:val="21"/>
                      </w:rPr>
                    </w:pPr>
                  </w:p>
                </w:tc>
              </w:tr>
              <w:tr w:rsidR="00764CA1" w14:paraId="4FBF27A7" w14:textId="77777777" w:rsidTr="002F27D0">
                <w:sdt>
                  <w:sdtPr>
                    <w:tag w:val="_PLD_0fcce399a2f04273b1adcdb9adfc3ac2"/>
                    <w:id w:val="1183323461"/>
                  </w:sdtPr>
                  <w:sdtContent>
                    <w:tc>
                      <w:tcPr>
                        <w:tcW w:w="2255" w:type="pct"/>
                        <w:tcBorders>
                          <w:top w:val="outset" w:sz="6" w:space="0" w:color="auto"/>
                          <w:left w:val="outset" w:sz="6" w:space="0" w:color="auto"/>
                          <w:bottom w:val="outset" w:sz="6" w:space="0" w:color="auto"/>
                          <w:right w:val="outset" w:sz="6" w:space="0" w:color="auto"/>
                        </w:tcBorders>
                        <w:vAlign w:val="center"/>
                      </w:tcPr>
                      <w:p w14:paraId="08755FFC" w14:textId="77777777" w:rsidR="00764CA1" w:rsidRDefault="00764CA1" w:rsidP="00C80BA9">
                        <w:pPr>
                          <w:ind w:leftChars="300" w:left="630" w:firstLineChars="100" w:firstLine="210"/>
                          <w:rPr>
                            <w:szCs w:val="21"/>
                          </w:rPr>
                        </w:pPr>
                        <w:r>
                          <w:rPr>
                            <w:rFonts w:hint="eastAsia"/>
                            <w:szCs w:val="21"/>
                          </w:rPr>
                          <w:t>永续债</w:t>
                        </w:r>
                      </w:p>
                    </w:tc>
                  </w:sdtContent>
                </w:sdt>
                <w:tc>
                  <w:tcPr>
                    <w:tcW w:w="415" w:type="pct"/>
                    <w:tcBorders>
                      <w:top w:val="outset" w:sz="6" w:space="0" w:color="auto"/>
                      <w:left w:val="outset" w:sz="6" w:space="0" w:color="auto"/>
                      <w:bottom w:val="outset" w:sz="6" w:space="0" w:color="auto"/>
                      <w:right w:val="outset" w:sz="6" w:space="0" w:color="auto"/>
                    </w:tcBorders>
                  </w:tcPr>
                  <w:p w14:paraId="19EFFDB2"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26E46384"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22CA8E3B" w14:textId="77777777" w:rsidR="00764CA1" w:rsidRDefault="00764CA1" w:rsidP="00C80BA9">
                    <w:pPr>
                      <w:jc w:val="right"/>
                      <w:rPr>
                        <w:szCs w:val="21"/>
                      </w:rPr>
                    </w:pPr>
                  </w:p>
                </w:tc>
              </w:tr>
              <w:tr w:rsidR="00764CA1" w14:paraId="77135820" w14:textId="77777777" w:rsidTr="002F27D0">
                <w:sdt>
                  <w:sdtPr>
                    <w:tag w:val="_PLD_17c95fc3a8334c3b99e1cea8075fac6a"/>
                    <w:id w:val="885076349"/>
                  </w:sdtPr>
                  <w:sdtContent>
                    <w:tc>
                      <w:tcPr>
                        <w:tcW w:w="2255" w:type="pct"/>
                        <w:tcBorders>
                          <w:top w:val="outset" w:sz="6" w:space="0" w:color="auto"/>
                          <w:left w:val="outset" w:sz="6" w:space="0" w:color="auto"/>
                          <w:bottom w:val="outset" w:sz="6" w:space="0" w:color="auto"/>
                          <w:right w:val="outset" w:sz="6" w:space="0" w:color="auto"/>
                        </w:tcBorders>
                        <w:vAlign w:val="center"/>
                      </w:tcPr>
                      <w:p w14:paraId="736110AD" w14:textId="77777777" w:rsidR="00764CA1" w:rsidRDefault="00764CA1" w:rsidP="00C80BA9">
                        <w:pPr>
                          <w:ind w:firstLineChars="100" w:firstLine="210"/>
                          <w:rPr>
                            <w:szCs w:val="21"/>
                          </w:rPr>
                        </w:pPr>
                        <w:r>
                          <w:rPr>
                            <w:rFonts w:hint="eastAsia"/>
                            <w:szCs w:val="21"/>
                          </w:rPr>
                          <w:t>资本公积</w:t>
                        </w:r>
                      </w:p>
                    </w:tc>
                  </w:sdtContent>
                </w:sdt>
                <w:tc>
                  <w:tcPr>
                    <w:tcW w:w="415" w:type="pct"/>
                    <w:tcBorders>
                      <w:top w:val="outset" w:sz="6" w:space="0" w:color="auto"/>
                      <w:left w:val="outset" w:sz="6" w:space="0" w:color="auto"/>
                      <w:bottom w:val="outset" w:sz="6" w:space="0" w:color="auto"/>
                      <w:right w:val="outset" w:sz="6" w:space="0" w:color="auto"/>
                    </w:tcBorders>
                  </w:tcPr>
                  <w:p w14:paraId="6DC9A2F9" w14:textId="11EB7494" w:rsidR="00764CA1" w:rsidRDefault="00FA7AC4" w:rsidP="00C80BA9">
                    <w:pPr>
                      <w:rPr>
                        <w:szCs w:val="21"/>
                      </w:rPr>
                    </w:pPr>
                    <w:r>
                      <w:rPr>
                        <w:rFonts w:hint="eastAsia"/>
                        <w:szCs w:val="21"/>
                      </w:rPr>
                      <w:t>七、5</w:t>
                    </w:r>
                    <w:r>
                      <w:rPr>
                        <w:szCs w:val="21"/>
                      </w:rPr>
                      <w:t>5</w:t>
                    </w:r>
                  </w:p>
                </w:tc>
                <w:tc>
                  <w:tcPr>
                    <w:tcW w:w="1198" w:type="pct"/>
                    <w:tcBorders>
                      <w:top w:val="outset" w:sz="6" w:space="0" w:color="auto"/>
                      <w:left w:val="outset" w:sz="6" w:space="0" w:color="auto"/>
                      <w:bottom w:val="outset" w:sz="6" w:space="0" w:color="auto"/>
                      <w:right w:val="outset" w:sz="6" w:space="0" w:color="auto"/>
                    </w:tcBorders>
                  </w:tcPr>
                  <w:p w14:paraId="6B7E1A79" w14:textId="77777777" w:rsidR="00764CA1" w:rsidRDefault="00764CA1" w:rsidP="00C80BA9">
                    <w:pPr>
                      <w:jc w:val="right"/>
                      <w:rPr>
                        <w:szCs w:val="21"/>
                      </w:rPr>
                    </w:pPr>
                    <w:r>
                      <w:t>3,294,751,889.61</w:t>
                    </w:r>
                  </w:p>
                </w:tc>
                <w:tc>
                  <w:tcPr>
                    <w:tcW w:w="1131" w:type="pct"/>
                    <w:tcBorders>
                      <w:top w:val="outset" w:sz="6" w:space="0" w:color="auto"/>
                      <w:left w:val="outset" w:sz="6" w:space="0" w:color="auto"/>
                      <w:bottom w:val="outset" w:sz="6" w:space="0" w:color="auto"/>
                      <w:right w:val="outset" w:sz="6" w:space="0" w:color="auto"/>
                    </w:tcBorders>
                  </w:tcPr>
                  <w:p w14:paraId="5FCA8313" w14:textId="77777777" w:rsidR="00764CA1" w:rsidRDefault="00764CA1" w:rsidP="00C80BA9">
                    <w:pPr>
                      <w:jc w:val="right"/>
                      <w:rPr>
                        <w:szCs w:val="21"/>
                      </w:rPr>
                    </w:pPr>
                    <w:r>
                      <w:t>3,229,909,444.70</w:t>
                    </w:r>
                  </w:p>
                </w:tc>
              </w:tr>
              <w:tr w:rsidR="00764CA1" w14:paraId="74CD9BCE" w14:textId="77777777" w:rsidTr="002F27D0">
                <w:sdt>
                  <w:sdtPr>
                    <w:tag w:val="_PLD_8c1ec6f9a8ab4147876925f38a9aa154"/>
                    <w:id w:val="-696078249"/>
                  </w:sdtPr>
                  <w:sdtContent>
                    <w:tc>
                      <w:tcPr>
                        <w:tcW w:w="2255" w:type="pct"/>
                        <w:tcBorders>
                          <w:top w:val="outset" w:sz="6" w:space="0" w:color="auto"/>
                          <w:left w:val="outset" w:sz="6" w:space="0" w:color="auto"/>
                          <w:bottom w:val="outset" w:sz="6" w:space="0" w:color="auto"/>
                          <w:right w:val="outset" w:sz="6" w:space="0" w:color="auto"/>
                        </w:tcBorders>
                        <w:vAlign w:val="center"/>
                      </w:tcPr>
                      <w:p w14:paraId="3C28B6DE" w14:textId="77777777" w:rsidR="00764CA1" w:rsidRDefault="00764CA1" w:rsidP="00C80BA9">
                        <w:pPr>
                          <w:ind w:firstLineChars="100" w:firstLine="210"/>
                          <w:rPr>
                            <w:szCs w:val="21"/>
                          </w:rPr>
                        </w:pPr>
                        <w:r>
                          <w:rPr>
                            <w:rFonts w:hint="eastAsia"/>
                            <w:szCs w:val="21"/>
                          </w:rPr>
                          <w:t>减：库存股</w:t>
                        </w:r>
                      </w:p>
                    </w:tc>
                  </w:sdtContent>
                </w:sdt>
                <w:tc>
                  <w:tcPr>
                    <w:tcW w:w="415" w:type="pct"/>
                    <w:tcBorders>
                      <w:top w:val="outset" w:sz="6" w:space="0" w:color="auto"/>
                      <w:left w:val="outset" w:sz="6" w:space="0" w:color="auto"/>
                      <w:bottom w:val="outset" w:sz="6" w:space="0" w:color="auto"/>
                      <w:right w:val="outset" w:sz="6" w:space="0" w:color="auto"/>
                    </w:tcBorders>
                  </w:tcPr>
                  <w:p w14:paraId="00FC2437"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40602FB"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55AD4F72" w14:textId="77777777" w:rsidR="00764CA1" w:rsidRDefault="00764CA1" w:rsidP="00C80BA9">
                    <w:pPr>
                      <w:jc w:val="right"/>
                      <w:rPr>
                        <w:szCs w:val="21"/>
                      </w:rPr>
                    </w:pPr>
                  </w:p>
                </w:tc>
              </w:tr>
              <w:tr w:rsidR="00764CA1" w14:paraId="79B66D4C" w14:textId="77777777" w:rsidTr="002F27D0">
                <w:sdt>
                  <w:sdtPr>
                    <w:tag w:val="_PLD_7db3c1f8f254401e890823dbfecc2193"/>
                    <w:id w:val="1692717183"/>
                  </w:sdtPr>
                  <w:sdtContent>
                    <w:tc>
                      <w:tcPr>
                        <w:tcW w:w="2255" w:type="pct"/>
                        <w:tcBorders>
                          <w:top w:val="outset" w:sz="6" w:space="0" w:color="auto"/>
                          <w:left w:val="outset" w:sz="6" w:space="0" w:color="auto"/>
                          <w:bottom w:val="outset" w:sz="6" w:space="0" w:color="auto"/>
                          <w:right w:val="outset" w:sz="6" w:space="0" w:color="auto"/>
                        </w:tcBorders>
                        <w:vAlign w:val="center"/>
                      </w:tcPr>
                      <w:p w14:paraId="0EDF3469" w14:textId="77777777" w:rsidR="00764CA1" w:rsidRDefault="00764CA1" w:rsidP="00C80BA9">
                        <w:pPr>
                          <w:ind w:firstLineChars="100" w:firstLine="210"/>
                          <w:rPr>
                            <w:szCs w:val="21"/>
                          </w:rPr>
                        </w:pPr>
                        <w:r>
                          <w:rPr>
                            <w:rFonts w:hint="eastAsia"/>
                            <w:szCs w:val="21"/>
                          </w:rPr>
                          <w:t>其他综合收益</w:t>
                        </w:r>
                      </w:p>
                    </w:tc>
                  </w:sdtContent>
                </w:sdt>
                <w:tc>
                  <w:tcPr>
                    <w:tcW w:w="415" w:type="pct"/>
                    <w:tcBorders>
                      <w:top w:val="outset" w:sz="6" w:space="0" w:color="auto"/>
                      <w:left w:val="outset" w:sz="6" w:space="0" w:color="auto"/>
                      <w:bottom w:val="outset" w:sz="6" w:space="0" w:color="auto"/>
                      <w:right w:val="outset" w:sz="6" w:space="0" w:color="auto"/>
                    </w:tcBorders>
                  </w:tcPr>
                  <w:p w14:paraId="23EA5C50" w14:textId="7ECC1FE3" w:rsidR="00764CA1" w:rsidRDefault="00FA7AC4" w:rsidP="00C80BA9">
                    <w:pPr>
                      <w:rPr>
                        <w:szCs w:val="21"/>
                      </w:rPr>
                    </w:pPr>
                    <w:r>
                      <w:rPr>
                        <w:rFonts w:hint="eastAsia"/>
                        <w:szCs w:val="21"/>
                      </w:rPr>
                      <w:t>七、5</w:t>
                    </w:r>
                    <w:r>
                      <w:rPr>
                        <w:szCs w:val="21"/>
                      </w:rPr>
                      <w:t>7</w:t>
                    </w:r>
                  </w:p>
                </w:tc>
                <w:tc>
                  <w:tcPr>
                    <w:tcW w:w="1198" w:type="pct"/>
                    <w:tcBorders>
                      <w:top w:val="outset" w:sz="6" w:space="0" w:color="auto"/>
                      <w:left w:val="outset" w:sz="6" w:space="0" w:color="auto"/>
                      <w:bottom w:val="outset" w:sz="6" w:space="0" w:color="auto"/>
                      <w:right w:val="outset" w:sz="6" w:space="0" w:color="auto"/>
                    </w:tcBorders>
                  </w:tcPr>
                  <w:p w14:paraId="70E43D6E" w14:textId="20CC25BC" w:rsidR="00764CA1" w:rsidRDefault="001903A6" w:rsidP="00C80BA9">
                    <w:pPr>
                      <w:jc w:val="right"/>
                      <w:rPr>
                        <w:szCs w:val="21"/>
                      </w:rPr>
                    </w:pPr>
                    <w:r w:rsidRPr="001903A6">
                      <w:t>-5,843,950.56</w:t>
                    </w:r>
                  </w:p>
                </w:tc>
                <w:tc>
                  <w:tcPr>
                    <w:tcW w:w="1131" w:type="pct"/>
                    <w:tcBorders>
                      <w:top w:val="outset" w:sz="6" w:space="0" w:color="auto"/>
                      <w:left w:val="outset" w:sz="6" w:space="0" w:color="auto"/>
                      <w:bottom w:val="outset" w:sz="6" w:space="0" w:color="auto"/>
                      <w:right w:val="outset" w:sz="6" w:space="0" w:color="auto"/>
                    </w:tcBorders>
                  </w:tcPr>
                  <w:p w14:paraId="7F159307" w14:textId="77777777" w:rsidR="00764CA1" w:rsidRDefault="00764CA1" w:rsidP="00C80BA9">
                    <w:pPr>
                      <w:jc w:val="right"/>
                      <w:rPr>
                        <w:szCs w:val="21"/>
                      </w:rPr>
                    </w:pPr>
                    <w:r>
                      <w:t>-3,668,195.48</w:t>
                    </w:r>
                  </w:p>
                </w:tc>
              </w:tr>
              <w:tr w:rsidR="00764CA1" w14:paraId="6AAA0E85" w14:textId="77777777" w:rsidTr="002F27D0">
                <w:sdt>
                  <w:sdtPr>
                    <w:tag w:val="_PLD_50c68fc035f04bdc964e307d4ded9891"/>
                    <w:id w:val="168604974"/>
                  </w:sdtPr>
                  <w:sdtContent>
                    <w:tc>
                      <w:tcPr>
                        <w:tcW w:w="2255" w:type="pct"/>
                        <w:tcBorders>
                          <w:top w:val="outset" w:sz="6" w:space="0" w:color="auto"/>
                          <w:left w:val="outset" w:sz="6" w:space="0" w:color="auto"/>
                          <w:bottom w:val="outset" w:sz="6" w:space="0" w:color="auto"/>
                          <w:right w:val="outset" w:sz="6" w:space="0" w:color="auto"/>
                        </w:tcBorders>
                        <w:vAlign w:val="center"/>
                      </w:tcPr>
                      <w:p w14:paraId="668C0341" w14:textId="77777777" w:rsidR="00764CA1" w:rsidRDefault="00764CA1" w:rsidP="00C80BA9">
                        <w:pPr>
                          <w:ind w:firstLineChars="100" w:firstLine="210"/>
                          <w:rPr>
                            <w:szCs w:val="21"/>
                          </w:rPr>
                        </w:pPr>
                        <w:r>
                          <w:rPr>
                            <w:rFonts w:hint="eastAsia"/>
                            <w:szCs w:val="21"/>
                          </w:rPr>
                          <w:t>专项储备</w:t>
                        </w:r>
                      </w:p>
                    </w:tc>
                  </w:sdtContent>
                </w:sdt>
                <w:tc>
                  <w:tcPr>
                    <w:tcW w:w="415" w:type="pct"/>
                    <w:tcBorders>
                      <w:top w:val="outset" w:sz="6" w:space="0" w:color="auto"/>
                      <w:left w:val="outset" w:sz="6" w:space="0" w:color="auto"/>
                      <w:bottom w:val="outset" w:sz="6" w:space="0" w:color="auto"/>
                      <w:right w:val="outset" w:sz="6" w:space="0" w:color="auto"/>
                    </w:tcBorders>
                  </w:tcPr>
                  <w:p w14:paraId="2465BE30" w14:textId="7BB00720" w:rsidR="00764CA1" w:rsidRDefault="00FA7AC4" w:rsidP="00C80BA9">
                    <w:pPr>
                      <w:rPr>
                        <w:szCs w:val="21"/>
                      </w:rPr>
                    </w:pPr>
                    <w:r>
                      <w:rPr>
                        <w:rFonts w:hint="eastAsia"/>
                        <w:szCs w:val="21"/>
                      </w:rPr>
                      <w:t>七、5</w:t>
                    </w:r>
                    <w:r>
                      <w:rPr>
                        <w:szCs w:val="21"/>
                      </w:rPr>
                      <w:t>8</w:t>
                    </w:r>
                  </w:p>
                </w:tc>
                <w:tc>
                  <w:tcPr>
                    <w:tcW w:w="1198" w:type="pct"/>
                    <w:tcBorders>
                      <w:top w:val="outset" w:sz="6" w:space="0" w:color="auto"/>
                      <w:left w:val="outset" w:sz="6" w:space="0" w:color="auto"/>
                      <w:bottom w:val="outset" w:sz="6" w:space="0" w:color="auto"/>
                      <w:right w:val="outset" w:sz="6" w:space="0" w:color="auto"/>
                    </w:tcBorders>
                  </w:tcPr>
                  <w:p w14:paraId="6E3E0EA7" w14:textId="77777777" w:rsidR="00764CA1" w:rsidRDefault="00764CA1" w:rsidP="00C80BA9">
                    <w:pPr>
                      <w:jc w:val="right"/>
                      <w:rPr>
                        <w:szCs w:val="21"/>
                      </w:rPr>
                    </w:pPr>
                    <w:r>
                      <w:t>44,585,827.93</w:t>
                    </w:r>
                  </w:p>
                </w:tc>
                <w:tc>
                  <w:tcPr>
                    <w:tcW w:w="1131" w:type="pct"/>
                    <w:tcBorders>
                      <w:top w:val="outset" w:sz="6" w:space="0" w:color="auto"/>
                      <w:left w:val="outset" w:sz="6" w:space="0" w:color="auto"/>
                      <w:bottom w:val="outset" w:sz="6" w:space="0" w:color="auto"/>
                      <w:right w:val="outset" w:sz="6" w:space="0" w:color="auto"/>
                    </w:tcBorders>
                  </w:tcPr>
                  <w:p w14:paraId="5DC506FD" w14:textId="77777777" w:rsidR="00764CA1" w:rsidRDefault="00764CA1" w:rsidP="00C80BA9">
                    <w:pPr>
                      <w:jc w:val="right"/>
                      <w:rPr>
                        <w:szCs w:val="21"/>
                      </w:rPr>
                    </w:pPr>
                    <w:r>
                      <w:t>43,236,589.80</w:t>
                    </w:r>
                  </w:p>
                </w:tc>
              </w:tr>
              <w:tr w:rsidR="00764CA1" w14:paraId="141E1FD5" w14:textId="77777777" w:rsidTr="002F27D0">
                <w:sdt>
                  <w:sdtPr>
                    <w:tag w:val="_PLD_929a3c29a76c4bb28120a6a552e95d8b"/>
                    <w:id w:val="203292531"/>
                  </w:sdtPr>
                  <w:sdtContent>
                    <w:tc>
                      <w:tcPr>
                        <w:tcW w:w="2255" w:type="pct"/>
                        <w:tcBorders>
                          <w:top w:val="outset" w:sz="6" w:space="0" w:color="auto"/>
                          <w:left w:val="outset" w:sz="6" w:space="0" w:color="auto"/>
                          <w:bottom w:val="outset" w:sz="6" w:space="0" w:color="auto"/>
                          <w:right w:val="outset" w:sz="6" w:space="0" w:color="auto"/>
                        </w:tcBorders>
                        <w:vAlign w:val="center"/>
                      </w:tcPr>
                      <w:p w14:paraId="18FBF2C3" w14:textId="77777777" w:rsidR="00764CA1" w:rsidRDefault="00764CA1" w:rsidP="00C80BA9">
                        <w:pPr>
                          <w:ind w:firstLineChars="100" w:firstLine="210"/>
                          <w:rPr>
                            <w:szCs w:val="21"/>
                          </w:rPr>
                        </w:pPr>
                        <w:r>
                          <w:rPr>
                            <w:rFonts w:hint="eastAsia"/>
                            <w:szCs w:val="21"/>
                          </w:rPr>
                          <w:t>盈余公积</w:t>
                        </w:r>
                      </w:p>
                    </w:tc>
                  </w:sdtContent>
                </w:sdt>
                <w:tc>
                  <w:tcPr>
                    <w:tcW w:w="415" w:type="pct"/>
                    <w:tcBorders>
                      <w:top w:val="outset" w:sz="6" w:space="0" w:color="auto"/>
                      <w:left w:val="outset" w:sz="6" w:space="0" w:color="auto"/>
                      <w:bottom w:val="outset" w:sz="6" w:space="0" w:color="auto"/>
                      <w:right w:val="outset" w:sz="6" w:space="0" w:color="auto"/>
                    </w:tcBorders>
                  </w:tcPr>
                  <w:p w14:paraId="149CF2A4" w14:textId="143EC229" w:rsidR="00764CA1" w:rsidRDefault="00FA7AC4" w:rsidP="00C80BA9">
                    <w:pPr>
                      <w:rPr>
                        <w:szCs w:val="21"/>
                      </w:rPr>
                    </w:pPr>
                    <w:r>
                      <w:rPr>
                        <w:rFonts w:hint="eastAsia"/>
                        <w:szCs w:val="21"/>
                      </w:rPr>
                      <w:t>七、5</w:t>
                    </w:r>
                    <w:r>
                      <w:rPr>
                        <w:szCs w:val="21"/>
                      </w:rPr>
                      <w:t>9</w:t>
                    </w:r>
                  </w:p>
                </w:tc>
                <w:tc>
                  <w:tcPr>
                    <w:tcW w:w="1198" w:type="pct"/>
                    <w:tcBorders>
                      <w:top w:val="outset" w:sz="6" w:space="0" w:color="auto"/>
                      <w:left w:val="outset" w:sz="6" w:space="0" w:color="auto"/>
                      <w:bottom w:val="outset" w:sz="6" w:space="0" w:color="auto"/>
                      <w:right w:val="outset" w:sz="6" w:space="0" w:color="auto"/>
                    </w:tcBorders>
                  </w:tcPr>
                  <w:p w14:paraId="64154236" w14:textId="77777777" w:rsidR="00764CA1" w:rsidRDefault="00764CA1" w:rsidP="00C80BA9">
                    <w:pPr>
                      <w:jc w:val="right"/>
                      <w:rPr>
                        <w:szCs w:val="21"/>
                      </w:rPr>
                    </w:pPr>
                    <w:r>
                      <w:t>163,843,526.99</w:t>
                    </w:r>
                  </w:p>
                </w:tc>
                <w:tc>
                  <w:tcPr>
                    <w:tcW w:w="1131" w:type="pct"/>
                    <w:tcBorders>
                      <w:top w:val="outset" w:sz="6" w:space="0" w:color="auto"/>
                      <w:left w:val="outset" w:sz="6" w:space="0" w:color="auto"/>
                      <w:bottom w:val="outset" w:sz="6" w:space="0" w:color="auto"/>
                      <w:right w:val="outset" w:sz="6" w:space="0" w:color="auto"/>
                    </w:tcBorders>
                  </w:tcPr>
                  <w:p w14:paraId="1E99FA25" w14:textId="77777777" w:rsidR="00764CA1" w:rsidRDefault="00764CA1" w:rsidP="00C80BA9">
                    <w:pPr>
                      <w:jc w:val="right"/>
                      <w:rPr>
                        <w:szCs w:val="21"/>
                      </w:rPr>
                    </w:pPr>
                    <w:r>
                      <w:t>163,843,526.99</w:t>
                    </w:r>
                  </w:p>
                </w:tc>
              </w:tr>
              <w:tr w:rsidR="00764CA1" w14:paraId="03D634F3" w14:textId="77777777" w:rsidTr="002F27D0">
                <w:sdt>
                  <w:sdtPr>
                    <w:tag w:val="_PLD_cafeabff60a94a3f8bf81f38a8368859"/>
                    <w:id w:val="1223720145"/>
                  </w:sdtPr>
                  <w:sdtContent>
                    <w:tc>
                      <w:tcPr>
                        <w:tcW w:w="2255" w:type="pct"/>
                        <w:tcBorders>
                          <w:top w:val="outset" w:sz="6" w:space="0" w:color="auto"/>
                          <w:left w:val="outset" w:sz="6" w:space="0" w:color="auto"/>
                          <w:bottom w:val="outset" w:sz="6" w:space="0" w:color="auto"/>
                          <w:right w:val="outset" w:sz="6" w:space="0" w:color="auto"/>
                        </w:tcBorders>
                        <w:vAlign w:val="center"/>
                      </w:tcPr>
                      <w:p w14:paraId="62B7DF4E" w14:textId="77777777" w:rsidR="00764CA1" w:rsidRDefault="00764CA1" w:rsidP="00C80BA9">
                        <w:pPr>
                          <w:ind w:firstLineChars="100" w:firstLine="210"/>
                          <w:rPr>
                            <w:szCs w:val="21"/>
                          </w:rPr>
                        </w:pPr>
                        <w:r>
                          <w:rPr>
                            <w:rFonts w:hint="eastAsia"/>
                            <w:szCs w:val="21"/>
                          </w:rPr>
                          <w:t>一般风险准备</w:t>
                        </w:r>
                      </w:p>
                    </w:tc>
                  </w:sdtContent>
                </w:sdt>
                <w:tc>
                  <w:tcPr>
                    <w:tcW w:w="415" w:type="pct"/>
                    <w:tcBorders>
                      <w:top w:val="outset" w:sz="6" w:space="0" w:color="auto"/>
                      <w:left w:val="outset" w:sz="6" w:space="0" w:color="auto"/>
                      <w:bottom w:val="outset" w:sz="6" w:space="0" w:color="auto"/>
                      <w:right w:val="outset" w:sz="6" w:space="0" w:color="auto"/>
                    </w:tcBorders>
                  </w:tcPr>
                  <w:p w14:paraId="42FEA4A1"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3DFE808A" w14:textId="77777777" w:rsidR="00764CA1" w:rsidRDefault="00764CA1"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679615FB" w14:textId="77777777" w:rsidR="00764CA1" w:rsidRDefault="00764CA1" w:rsidP="00C80BA9">
                    <w:pPr>
                      <w:jc w:val="right"/>
                      <w:rPr>
                        <w:szCs w:val="21"/>
                      </w:rPr>
                    </w:pPr>
                  </w:p>
                </w:tc>
              </w:tr>
              <w:tr w:rsidR="00764CA1" w14:paraId="28797C72" w14:textId="77777777" w:rsidTr="002F27D0">
                <w:sdt>
                  <w:sdtPr>
                    <w:tag w:val="_PLD_735823a69c154c548986e00c21128b2a"/>
                    <w:id w:val="-1420013181"/>
                  </w:sdtPr>
                  <w:sdtContent>
                    <w:tc>
                      <w:tcPr>
                        <w:tcW w:w="2255" w:type="pct"/>
                        <w:tcBorders>
                          <w:top w:val="outset" w:sz="6" w:space="0" w:color="auto"/>
                          <w:left w:val="outset" w:sz="6" w:space="0" w:color="auto"/>
                          <w:bottom w:val="outset" w:sz="6" w:space="0" w:color="auto"/>
                          <w:right w:val="outset" w:sz="6" w:space="0" w:color="auto"/>
                        </w:tcBorders>
                        <w:vAlign w:val="center"/>
                      </w:tcPr>
                      <w:p w14:paraId="4BB9FDEE" w14:textId="77777777" w:rsidR="00764CA1" w:rsidRDefault="00764CA1" w:rsidP="00C80BA9">
                        <w:pPr>
                          <w:ind w:firstLineChars="100" w:firstLine="210"/>
                          <w:rPr>
                            <w:szCs w:val="21"/>
                          </w:rPr>
                        </w:pPr>
                        <w:r>
                          <w:rPr>
                            <w:rFonts w:hint="eastAsia"/>
                            <w:szCs w:val="21"/>
                          </w:rPr>
                          <w:t>未分配利润</w:t>
                        </w:r>
                      </w:p>
                    </w:tc>
                  </w:sdtContent>
                </w:sdt>
                <w:tc>
                  <w:tcPr>
                    <w:tcW w:w="415" w:type="pct"/>
                    <w:tcBorders>
                      <w:top w:val="outset" w:sz="6" w:space="0" w:color="auto"/>
                      <w:left w:val="outset" w:sz="6" w:space="0" w:color="auto"/>
                      <w:bottom w:val="outset" w:sz="6" w:space="0" w:color="auto"/>
                      <w:right w:val="outset" w:sz="6" w:space="0" w:color="auto"/>
                    </w:tcBorders>
                  </w:tcPr>
                  <w:p w14:paraId="394F8162" w14:textId="731CA606" w:rsidR="00764CA1" w:rsidRDefault="00FA7AC4" w:rsidP="00C80BA9">
                    <w:pPr>
                      <w:rPr>
                        <w:szCs w:val="21"/>
                      </w:rPr>
                    </w:pPr>
                    <w:r>
                      <w:rPr>
                        <w:rFonts w:hint="eastAsia"/>
                        <w:szCs w:val="21"/>
                      </w:rPr>
                      <w:t>七、6</w:t>
                    </w:r>
                    <w:r>
                      <w:rPr>
                        <w:szCs w:val="21"/>
                      </w:rPr>
                      <w:t>0</w:t>
                    </w:r>
                  </w:p>
                </w:tc>
                <w:tc>
                  <w:tcPr>
                    <w:tcW w:w="1198" w:type="pct"/>
                    <w:tcBorders>
                      <w:top w:val="outset" w:sz="6" w:space="0" w:color="auto"/>
                      <w:left w:val="outset" w:sz="6" w:space="0" w:color="auto"/>
                      <w:bottom w:val="outset" w:sz="6" w:space="0" w:color="auto"/>
                      <w:right w:val="outset" w:sz="6" w:space="0" w:color="auto"/>
                    </w:tcBorders>
                  </w:tcPr>
                  <w:p w14:paraId="3A2351FC" w14:textId="45C2AA10" w:rsidR="00764CA1" w:rsidRDefault="001903A6" w:rsidP="00C80BA9">
                    <w:pPr>
                      <w:jc w:val="right"/>
                      <w:rPr>
                        <w:szCs w:val="21"/>
                      </w:rPr>
                    </w:pPr>
                    <w:r w:rsidRPr="001903A6">
                      <w:t>840,516,416.11</w:t>
                    </w:r>
                  </w:p>
                </w:tc>
                <w:tc>
                  <w:tcPr>
                    <w:tcW w:w="1131" w:type="pct"/>
                    <w:tcBorders>
                      <w:top w:val="outset" w:sz="6" w:space="0" w:color="auto"/>
                      <w:left w:val="outset" w:sz="6" w:space="0" w:color="auto"/>
                      <w:bottom w:val="outset" w:sz="6" w:space="0" w:color="auto"/>
                      <w:right w:val="outset" w:sz="6" w:space="0" w:color="auto"/>
                    </w:tcBorders>
                  </w:tcPr>
                  <w:p w14:paraId="780D1207" w14:textId="77777777" w:rsidR="00764CA1" w:rsidRDefault="00764CA1" w:rsidP="00C80BA9">
                    <w:pPr>
                      <w:jc w:val="right"/>
                      <w:rPr>
                        <w:szCs w:val="21"/>
                      </w:rPr>
                    </w:pPr>
                    <w:r>
                      <w:t>811,293,823.55</w:t>
                    </w:r>
                  </w:p>
                </w:tc>
              </w:tr>
              <w:tr w:rsidR="00764CA1" w14:paraId="513D0BAB" w14:textId="77777777" w:rsidTr="002F27D0">
                <w:sdt>
                  <w:sdtPr>
                    <w:tag w:val="_PLD_acce8f227af34a1dbfda2fb5d802d679"/>
                    <w:id w:val="1996598369"/>
                  </w:sdtPr>
                  <w:sdtContent>
                    <w:tc>
                      <w:tcPr>
                        <w:tcW w:w="2255" w:type="pct"/>
                        <w:tcBorders>
                          <w:top w:val="outset" w:sz="6" w:space="0" w:color="auto"/>
                          <w:left w:val="outset" w:sz="6" w:space="0" w:color="auto"/>
                          <w:bottom w:val="outset" w:sz="6" w:space="0" w:color="auto"/>
                          <w:right w:val="outset" w:sz="6" w:space="0" w:color="auto"/>
                        </w:tcBorders>
                        <w:vAlign w:val="center"/>
                      </w:tcPr>
                      <w:p w14:paraId="57A7FC73" w14:textId="77777777" w:rsidR="00764CA1" w:rsidRDefault="00764CA1" w:rsidP="00C80BA9">
                        <w:pPr>
                          <w:ind w:firstLineChars="100" w:firstLine="210"/>
                          <w:rPr>
                            <w:szCs w:val="21"/>
                          </w:rPr>
                        </w:pPr>
                        <w:r>
                          <w:rPr>
                            <w:rFonts w:hint="eastAsia"/>
                          </w:rPr>
                          <w:t>归属于母公司所有者权益（或股东权益）合计</w:t>
                        </w:r>
                      </w:p>
                    </w:tc>
                  </w:sdtContent>
                </w:sdt>
                <w:tc>
                  <w:tcPr>
                    <w:tcW w:w="415" w:type="pct"/>
                    <w:tcBorders>
                      <w:top w:val="outset" w:sz="6" w:space="0" w:color="auto"/>
                      <w:left w:val="outset" w:sz="6" w:space="0" w:color="auto"/>
                      <w:bottom w:val="outset" w:sz="6" w:space="0" w:color="auto"/>
                      <w:right w:val="outset" w:sz="6" w:space="0" w:color="auto"/>
                    </w:tcBorders>
                  </w:tcPr>
                  <w:p w14:paraId="628CBC37"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4C1D6E29" w14:textId="31716F2B" w:rsidR="00764CA1" w:rsidRDefault="002A6827" w:rsidP="00C80BA9">
                    <w:pPr>
                      <w:jc w:val="right"/>
                      <w:rPr>
                        <w:szCs w:val="21"/>
                      </w:rPr>
                    </w:pPr>
                    <w:r w:rsidRPr="002A6827">
                      <w:t>5,524,719,993.08</w:t>
                    </w:r>
                  </w:p>
                </w:tc>
                <w:tc>
                  <w:tcPr>
                    <w:tcW w:w="1131" w:type="pct"/>
                    <w:tcBorders>
                      <w:top w:val="outset" w:sz="6" w:space="0" w:color="auto"/>
                      <w:left w:val="outset" w:sz="6" w:space="0" w:color="auto"/>
                      <w:bottom w:val="outset" w:sz="6" w:space="0" w:color="auto"/>
                      <w:right w:val="outset" w:sz="6" w:space="0" w:color="auto"/>
                    </w:tcBorders>
                  </w:tcPr>
                  <w:p w14:paraId="2017EF1E" w14:textId="77777777" w:rsidR="00764CA1" w:rsidRDefault="00764CA1" w:rsidP="00C80BA9">
                    <w:pPr>
                      <w:jc w:val="right"/>
                      <w:rPr>
                        <w:szCs w:val="21"/>
                      </w:rPr>
                    </w:pPr>
                    <w:r>
                      <w:t>5,431,481,472.56</w:t>
                    </w:r>
                  </w:p>
                </w:tc>
              </w:tr>
              <w:tr w:rsidR="00764CA1" w14:paraId="2B9A6306" w14:textId="77777777" w:rsidTr="002F27D0">
                <w:sdt>
                  <w:sdtPr>
                    <w:tag w:val="_PLD_f7002072897b4c9991009038e6641e82"/>
                    <w:id w:val="1455754582"/>
                  </w:sdtPr>
                  <w:sdtContent>
                    <w:tc>
                      <w:tcPr>
                        <w:tcW w:w="2255" w:type="pct"/>
                        <w:tcBorders>
                          <w:top w:val="outset" w:sz="6" w:space="0" w:color="auto"/>
                          <w:left w:val="outset" w:sz="6" w:space="0" w:color="auto"/>
                          <w:bottom w:val="outset" w:sz="6" w:space="0" w:color="auto"/>
                          <w:right w:val="outset" w:sz="6" w:space="0" w:color="auto"/>
                        </w:tcBorders>
                        <w:vAlign w:val="center"/>
                      </w:tcPr>
                      <w:p w14:paraId="2DF57AAF" w14:textId="77777777" w:rsidR="00764CA1" w:rsidRDefault="00764CA1" w:rsidP="00C80BA9">
                        <w:pPr>
                          <w:ind w:firstLineChars="100" w:firstLine="210"/>
                          <w:rPr>
                            <w:szCs w:val="21"/>
                          </w:rPr>
                        </w:pPr>
                        <w:r>
                          <w:rPr>
                            <w:rFonts w:hint="eastAsia"/>
                            <w:szCs w:val="21"/>
                          </w:rPr>
                          <w:t>少数股东权益</w:t>
                        </w:r>
                      </w:p>
                    </w:tc>
                  </w:sdtContent>
                </w:sdt>
                <w:tc>
                  <w:tcPr>
                    <w:tcW w:w="415" w:type="pct"/>
                    <w:tcBorders>
                      <w:top w:val="outset" w:sz="6" w:space="0" w:color="auto"/>
                      <w:left w:val="outset" w:sz="6" w:space="0" w:color="auto"/>
                      <w:bottom w:val="outset" w:sz="6" w:space="0" w:color="auto"/>
                      <w:right w:val="outset" w:sz="6" w:space="0" w:color="auto"/>
                    </w:tcBorders>
                  </w:tcPr>
                  <w:p w14:paraId="3D706411"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1BBBA783" w14:textId="0CE4DD20" w:rsidR="00764CA1" w:rsidRDefault="002A6827" w:rsidP="00C80BA9">
                    <w:pPr>
                      <w:jc w:val="right"/>
                      <w:rPr>
                        <w:szCs w:val="21"/>
                      </w:rPr>
                    </w:pPr>
                    <w:r w:rsidRPr="002A6827">
                      <w:t>1,282,563,295.17</w:t>
                    </w:r>
                  </w:p>
                </w:tc>
                <w:tc>
                  <w:tcPr>
                    <w:tcW w:w="1131" w:type="pct"/>
                    <w:tcBorders>
                      <w:top w:val="outset" w:sz="6" w:space="0" w:color="auto"/>
                      <w:left w:val="outset" w:sz="6" w:space="0" w:color="auto"/>
                      <w:bottom w:val="outset" w:sz="6" w:space="0" w:color="auto"/>
                      <w:right w:val="outset" w:sz="6" w:space="0" w:color="auto"/>
                    </w:tcBorders>
                  </w:tcPr>
                  <w:p w14:paraId="0915FD12" w14:textId="77777777" w:rsidR="00764CA1" w:rsidRDefault="00764CA1" w:rsidP="00C80BA9">
                    <w:pPr>
                      <w:jc w:val="right"/>
                      <w:rPr>
                        <w:szCs w:val="21"/>
                      </w:rPr>
                    </w:pPr>
                    <w:r>
                      <w:t>1,230,734,013.09</w:t>
                    </w:r>
                  </w:p>
                </w:tc>
              </w:tr>
              <w:tr w:rsidR="00764CA1" w14:paraId="489DD3E1" w14:textId="77777777" w:rsidTr="002F27D0">
                <w:sdt>
                  <w:sdtPr>
                    <w:tag w:val="_PLD_f79f3a612002400ea0211dd732c431ae"/>
                    <w:id w:val="-668397694"/>
                  </w:sdtPr>
                  <w:sdtContent>
                    <w:tc>
                      <w:tcPr>
                        <w:tcW w:w="2255" w:type="pct"/>
                        <w:tcBorders>
                          <w:top w:val="outset" w:sz="6" w:space="0" w:color="auto"/>
                          <w:left w:val="outset" w:sz="6" w:space="0" w:color="auto"/>
                          <w:bottom w:val="outset" w:sz="6" w:space="0" w:color="auto"/>
                          <w:right w:val="outset" w:sz="6" w:space="0" w:color="auto"/>
                        </w:tcBorders>
                        <w:vAlign w:val="center"/>
                      </w:tcPr>
                      <w:p w14:paraId="5CD59B98" w14:textId="77777777" w:rsidR="00764CA1" w:rsidRDefault="00764CA1" w:rsidP="00C80BA9">
                        <w:pPr>
                          <w:ind w:firstLineChars="200" w:firstLine="420"/>
                          <w:rPr>
                            <w:szCs w:val="21"/>
                          </w:rPr>
                        </w:pPr>
                        <w:r>
                          <w:rPr>
                            <w:rFonts w:hint="eastAsia"/>
                          </w:rPr>
                          <w:t>所有者权益（或股东权益）合计</w:t>
                        </w:r>
                      </w:p>
                    </w:tc>
                  </w:sdtContent>
                </w:sdt>
                <w:tc>
                  <w:tcPr>
                    <w:tcW w:w="415" w:type="pct"/>
                    <w:tcBorders>
                      <w:top w:val="outset" w:sz="6" w:space="0" w:color="auto"/>
                      <w:left w:val="outset" w:sz="6" w:space="0" w:color="auto"/>
                      <w:bottom w:val="outset" w:sz="6" w:space="0" w:color="auto"/>
                      <w:right w:val="outset" w:sz="6" w:space="0" w:color="auto"/>
                    </w:tcBorders>
                  </w:tcPr>
                  <w:p w14:paraId="09BEFBD3"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7ECF8CD0" w14:textId="46A9D5C3" w:rsidR="00764CA1" w:rsidRDefault="002A6827" w:rsidP="00C80BA9">
                    <w:pPr>
                      <w:jc w:val="right"/>
                      <w:rPr>
                        <w:szCs w:val="21"/>
                      </w:rPr>
                    </w:pPr>
                    <w:r w:rsidRPr="002A6827">
                      <w:t>6,807,283,288.25</w:t>
                    </w:r>
                  </w:p>
                </w:tc>
                <w:tc>
                  <w:tcPr>
                    <w:tcW w:w="1131" w:type="pct"/>
                    <w:tcBorders>
                      <w:top w:val="outset" w:sz="6" w:space="0" w:color="auto"/>
                      <w:left w:val="outset" w:sz="6" w:space="0" w:color="auto"/>
                      <w:bottom w:val="outset" w:sz="6" w:space="0" w:color="auto"/>
                      <w:right w:val="outset" w:sz="6" w:space="0" w:color="auto"/>
                    </w:tcBorders>
                  </w:tcPr>
                  <w:p w14:paraId="7B5A0C7B" w14:textId="77777777" w:rsidR="00764CA1" w:rsidRDefault="00764CA1" w:rsidP="00C80BA9">
                    <w:pPr>
                      <w:jc w:val="right"/>
                      <w:rPr>
                        <w:szCs w:val="21"/>
                      </w:rPr>
                    </w:pPr>
                    <w:r>
                      <w:t>6,662,215,485.65</w:t>
                    </w:r>
                  </w:p>
                </w:tc>
              </w:tr>
              <w:tr w:rsidR="00764CA1" w14:paraId="7849B14C" w14:textId="77777777" w:rsidTr="002F27D0">
                <w:sdt>
                  <w:sdtPr>
                    <w:tag w:val="_PLD_19c0771cf74a4fb888931e0603390c8a"/>
                    <w:id w:val="1089669240"/>
                  </w:sdtPr>
                  <w:sdtContent>
                    <w:tc>
                      <w:tcPr>
                        <w:tcW w:w="2255" w:type="pct"/>
                        <w:tcBorders>
                          <w:top w:val="outset" w:sz="6" w:space="0" w:color="auto"/>
                          <w:left w:val="outset" w:sz="6" w:space="0" w:color="auto"/>
                          <w:bottom w:val="outset" w:sz="6" w:space="0" w:color="auto"/>
                          <w:right w:val="outset" w:sz="6" w:space="0" w:color="auto"/>
                        </w:tcBorders>
                        <w:vAlign w:val="center"/>
                      </w:tcPr>
                      <w:p w14:paraId="69D628B1" w14:textId="77777777" w:rsidR="00764CA1" w:rsidRDefault="00764CA1" w:rsidP="00C80BA9">
                        <w:pPr>
                          <w:ind w:firstLineChars="300" w:firstLine="630"/>
                          <w:rPr>
                            <w:szCs w:val="21"/>
                          </w:rPr>
                        </w:pPr>
                        <w:r>
                          <w:rPr>
                            <w:rFonts w:hint="eastAsia"/>
                            <w:szCs w:val="21"/>
                          </w:rPr>
                          <w:t>负债和所有者权益（或股东权益）总计</w:t>
                        </w:r>
                      </w:p>
                    </w:tc>
                  </w:sdtContent>
                </w:sdt>
                <w:tc>
                  <w:tcPr>
                    <w:tcW w:w="415" w:type="pct"/>
                    <w:tcBorders>
                      <w:top w:val="outset" w:sz="6" w:space="0" w:color="auto"/>
                      <w:left w:val="outset" w:sz="6" w:space="0" w:color="auto"/>
                      <w:bottom w:val="outset" w:sz="6" w:space="0" w:color="auto"/>
                      <w:right w:val="outset" w:sz="6" w:space="0" w:color="auto"/>
                    </w:tcBorders>
                  </w:tcPr>
                  <w:p w14:paraId="57E3F2DA" w14:textId="77777777" w:rsidR="00764CA1" w:rsidRDefault="00764CA1"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EE88C41" w14:textId="64FFA848" w:rsidR="00764CA1" w:rsidRDefault="002A6827" w:rsidP="00C80BA9">
                    <w:pPr>
                      <w:jc w:val="right"/>
                      <w:rPr>
                        <w:szCs w:val="21"/>
                      </w:rPr>
                    </w:pPr>
                    <w:r w:rsidRPr="002A6827">
                      <w:t>12,559,133,233.49</w:t>
                    </w:r>
                  </w:p>
                </w:tc>
                <w:tc>
                  <w:tcPr>
                    <w:tcW w:w="1131" w:type="pct"/>
                    <w:tcBorders>
                      <w:top w:val="outset" w:sz="6" w:space="0" w:color="auto"/>
                      <w:left w:val="outset" w:sz="6" w:space="0" w:color="auto"/>
                      <w:bottom w:val="outset" w:sz="6" w:space="0" w:color="auto"/>
                      <w:right w:val="outset" w:sz="6" w:space="0" w:color="auto"/>
                    </w:tcBorders>
                  </w:tcPr>
                  <w:p w14:paraId="1A598B82" w14:textId="77777777" w:rsidR="00764CA1" w:rsidRDefault="00764CA1" w:rsidP="00C80BA9">
                    <w:pPr>
                      <w:jc w:val="right"/>
                      <w:rPr>
                        <w:szCs w:val="21"/>
                      </w:rPr>
                    </w:pPr>
                    <w:r>
                      <w:t>12,353,101,854.37</w:t>
                    </w:r>
                  </w:p>
                </w:tc>
              </w:tr>
              <w:bookmarkEnd w:id="96"/>
            </w:tbl>
            <w:p w14:paraId="3E239DDB" w14:textId="77777777" w:rsidR="00764CA1" w:rsidRDefault="00764CA1"/>
            <w:p w14:paraId="573CA4B1" w14:textId="300A32AD" w:rsidR="00D4525D" w:rsidRDefault="0025122A">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295740a12aa8498286bf2ef11896dbe9"/>
                  <w:id w:val="663737927"/>
                  <w:placeholder>
                    <w:docPart w:val="GBC22222222222222222222222222222"/>
                  </w:placeholder>
                  <w:dataBinding w:prefixMappings="xmlns:clcid-cgi='clcid-cgi'" w:xpath="/*/clcid-cgi:GongSiFaDingDaiBiaoRen[not(@periodRef)]" w:storeItemID="{89EBAB94-44A0-46A2-B712-30D997D04A6D}"/>
                  <w:text/>
                </w:sdtPr>
                <w:sdtContent>
                  <w:r w:rsidR="00D723D1">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095c1df7dd6b412590466f3e711cd1e6"/>
                  <w:id w:val="-586143514"/>
                  <w:placeholder>
                    <w:docPart w:val="GBC22222222222222222222222222222"/>
                  </w:placeholder>
                  <w:dataBinding w:prefixMappings="xmlns:clcid-mr='clcid-mr'" w:xpath="/*/clcid-mr:ZhuGuanKuaiJiGongZuoFuZeRenXingMing[not(@periodRef)]" w:storeItemID="{89EBAB94-44A0-46A2-B712-30D997D04A6D}"/>
                  <w:text/>
                </w:sdtPr>
                <w:sdtContent>
                  <w:r w:rsidR="00D723D1">
                    <w:rPr>
                      <w:rFonts w:hint="eastAsia"/>
                      <w:szCs w:val="21"/>
                    </w:rPr>
                    <w:t>杨昌学</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9cb47d6db784ba8a6b148d9331df451"/>
                  <w:id w:val="1523513867"/>
                  <w:placeholder>
                    <w:docPart w:val="GBC22222222222222222222222222222"/>
                  </w:placeholder>
                  <w:dataBinding w:prefixMappings="xmlns:clcid-mr='clcid-mr'" w:xpath="/*/clcid-mr:KuaiJiJiGouFuZeRenXingMing[not(@periodRef)]" w:storeItemID="{89EBAB94-44A0-46A2-B712-30D997D04A6D}"/>
                  <w:text/>
                </w:sdtPr>
                <w:sdtContent>
                  <w:r w:rsidR="00D723D1">
                    <w:rPr>
                      <w:rFonts w:hint="eastAsia"/>
                      <w:szCs w:val="21"/>
                    </w:rPr>
                    <w:t>曹浪</w:t>
                  </w:r>
                </w:sdtContent>
              </w:sdt>
            </w:p>
            <w:p w14:paraId="4C870047" w14:textId="77777777" w:rsidR="00D4525D" w:rsidRDefault="007D4C81"/>
          </w:sdtContent>
        </w:sdt>
        <w:p w14:paraId="722285CC" w14:textId="77777777" w:rsidR="00D4525D" w:rsidRDefault="00D4525D"/>
        <w:bookmarkStart w:id="97" w:name="_Hlk24034197" w:displacedByCustomXml="next"/>
        <w:sdt>
          <w:sdtPr>
            <w:rPr>
              <w:rFonts w:ascii="宋体" w:hAnsi="宋体" w:cs="宋体" w:hint="eastAsia"/>
              <w:b w:val="0"/>
              <w:bCs w:val="0"/>
              <w:kern w:val="0"/>
              <w:szCs w:val="24"/>
            </w:rPr>
            <w:tag w:val="_SEC_d76935fe25d141cfbe5d3c4ac87a2e6b"/>
            <w:id w:val="-14920311"/>
            <w:placeholder>
              <w:docPart w:val="GBC22222222222222222222222222222"/>
            </w:placeholder>
          </w:sdtPr>
          <w:sdtEndPr>
            <w:rPr>
              <w:szCs w:val="21"/>
            </w:rPr>
          </w:sdtEndPr>
          <w:sdtContent>
            <w:p w14:paraId="3173D36E" w14:textId="77777777" w:rsidR="00D4525D" w:rsidRDefault="0025122A">
              <w:pPr>
                <w:pStyle w:val="3"/>
                <w:jc w:val="center"/>
              </w:pPr>
              <w:r>
                <w:rPr>
                  <w:rFonts w:hint="eastAsia"/>
                </w:rPr>
                <w:t>母公司</w:t>
              </w:r>
              <w:r>
                <w:t>资产负债表</w:t>
              </w:r>
            </w:p>
            <w:p w14:paraId="4382E13A" w14:textId="77777777" w:rsidR="00D4525D" w:rsidRDefault="0025122A">
              <w:pPr>
                <w:jc w:val="center"/>
                <w:rPr>
                  <w:b/>
                  <w:bCs/>
                  <w:szCs w:val="21"/>
                </w:rPr>
              </w:pPr>
              <w:r>
                <w:rPr>
                  <w:szCs w:val="21"/>
                </w:rPr>
                <w:t>2020年12月31日</w:t>
              </w:r>
            </w:p>
            <w:p w14:paraId="0F0745BD" w14:textId="50B6060F" w:rsidR="00D4525D" w:rsidRDefault="0025122A">
              <w:pPr>
                <w:rPr>
                  <w:szCs w:val="21"/>
                </w:rPr>
              </w:pPr>
              <w:r>
                <w:rPr>
                  <w:szCs w:val="21"/>
                </w:rPr>
                <w:t>编制单位:</w:t>
              </w:r>
              <w:sdt>
                <w:sdtPr>
                  <w:rPr>
                    <w:szCs w:val="21"/>
                  </w:rPr>
                  <w:alias w:val="公司法定中文名称"/>
                  <w:tag w:val="_GBC_476f9df1cf8d4d36868d3058a4da7d15"/>
                  <w:id w:val="-2080425596"/>
                  <w:placeholder>
                    <w:docPart w:val="GBC22222222222222222222222222222"/>
                  </w:placeholder>
                  <w:dataBinding w:prefixMappings="xmlns:clcid-cgi='clcid-cgi'" w:xpath="/*/clcid-cgi:GongSiFaDingZhongWenMingCheng[not(@periodRef)]" w:storeItemID="{89EBAB94-44A0-46A2-B712-30D997D04A6D}"/>
                  <w:text/>
                </w:sdtPr>
                <w:sdtContent>
                  <w:r w:rsidR="00D723D1">
                    <w:rPr>
                      <w:szCs w:val="21"/>
                    </w:rPr>
                    <w:t>重庆港九股份有限公司</w:t>
                  </w:r>
                </w:sdtContent>
              </w:sdt>
              <w:r>
                <w:rPr>
                  <w:szCs w:val="21"/>
                </w:rPr>
                <w:t> </w:t>
              </w:r>
            </w:p>
            <w:p w14:paraId="250B2B12" w14:textId="55AB84E3" w:rsidR="00D4525D" w:rsidRDefault="0025122A">
              <w:pPr>
                <w:jc w:val="right"/>
                <w:rPr>
                  <w:szCs w:val="21"/>
                </w:rPr>
              </w:pPr>
              <w:r>
                <w:rPr>
                  <w:szCs w:val="21"/>
                </w:rPr>
                <w:t>单位:</w:t>
              </w:r>
              <w:sdt>
                <w:sdtPr>
                  <w:rPr>
                    <w:szCs w:val="21"/>
                  </w:rPr>
                  <w:alias w:val="单位：母公司资产负债表"/>
                  <w:tag w:val="_GBC_e3e6bb2b9b89482085daf4528af32780"/>
                  <w:id w:val="-11070405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szCs w:val="21"/>
                    </w:rPr>
                    <w:t>元</w:t>
                  </w:r>
                </w:sdtContent>
              </w:sdt>
              <w:r>
                <w:rPr>
                  <w:szCs w:val="21"/>
                </w:rPr>
                <w:t xml:space="preserve">  币种:</w:t>
              </w:r>
              <w:sdt>
                <w:sdtPr>
                  <w:rPr>
                    <w:szCs w:val="21"/>
                  </w:rPr>
                  <w:alias w:val="币种：母公司资产负债表"/>
                  <w:tag w:val="_GBC_31e3f7c7e30144c684d9b3387d64ec2f"/>
                  <w:id w:val="-17781716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szCs w:val="21"/>
                    </w:rPr>
                    <w:t>人民币</w:t>
                  </w:r>
                </w:sdtContent>
              </w:sdt>
            </w:p>
            <w:tbl>
              <w:tblPr>
                <w:tblW w:w="5883" w:type="pct"/>
                <w:tblInd w:w="-15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37"/>
                <w:gridCol w:w="1004"/>
                <w:gridCol w:w="2486"/>
                <w:gridCol w:w="2347"/>
              </w:tblGrid>
              <w:tr w:rsidR="002603C6" w14:paraId="1669AE0A" w14:textId="77777777" w:rsidTr="00FA7AC4">
                <w:bookmarkStart w:id="98" w:name="_Hlk69130193" w:displacedByCustomXml="next"/>
                <w:sdt>
                  <w:sdtPr>
                    <w:tag w:val="_PLD_f723b67ceca442958b85c16ecbcde6c4"/>
                    <w:id w:val="-2097855571"/>
                  </w:sdtPr>
                  <w:sdtContent>
                    <w:tc>
                      <w:tcPr>
                        <w:tcW w:w="2187" w:type="pct"/>
                        <w:tcBorders>
                          <w:top w:val="outset" w:sz="6" w:space="0" w:color="auto"/>
                          <w:left w:val="outset" w:sz="6" w:space="0" w:color="auto"/>
                          <w:bottom w:val="outset" w:sz="6" w:space="0" w:color="auto"/>
                          <w:right w:val="outset" w:sz="6" w:space="0" w:color="auto"/>
                        </w:tcBorders>
                        <w:vAlign w:val="center"/>
                      </w:tcPr>
                      <w:p w14:paraId="712F116D" w14:textId="77777777" w:rsidR="002603C6" w:rsidRDefault="002603C6" w:rsidP="00C80BA9">
                        <w:pPr>
                          <w:jc w:val="center"/>
                          <w:rPr>
                            <w:b/>
                            <w:szCs w:val="21"/>
                          </w:rPr>
                        </w:pPr>
                        <w:r>
                          <w:rPr>
                            <w:b/>
                            <w:szCs w:val="21"/>
                          </w:rPr>
                          <w:t>项目</w:t>
                        </w:r>
                      </w:p>
                    </w:tc>
                  </w:sdtContent>
                </w:sdt>
                <w:sdt>
                  <w:sdtPr>
                    <w:tag w:val="_PLD_b4b39e4179664db3908076caa97ec93e"/>
                    <w:id w:val="-1914386946"/>
                  </w:sdtPr>
                  <w:sdtContent>
                    <w:tc>
                      <w:tcPr>
                        <w:tcW w:w="484" w:type="pct"/>
                        <w:tcBorders>
                          <w:top w:val="outset" w:sz="6" w:space="0" w:color="auto"/>
                          <w:left w:val="outset" w:sz="6" w:space="0" w:color="auto"/>
                          <w:bottom w:val="outset" w:sz="6" w:space="0" w:color="auto"/>
                          <w:right w:val="outset" w:sz="6" w:space="0" w:color="auto"/>
                        </w:tcBorders>
                        <w:vAlign w:val="center"/>
                      </w:tcPr>
                      <w:p w14:paraId="35BC662E" w14:textId="77777777" w:rsidR="002603C6" w:rsidRDefault="002603C6" w:rsidP="00C80BA9">
                        <w:pPr>
                          <w:jc w:val="center"/>
                          <w:rPr>
                            <w:b/>
                            <w:szCs w:val="21"/>
                          </w:rPr>
                        </w:pPr>
                        <w:r>
                          <w:rPr>
                            <w:rFonts w:hint="eastAsia"/>
                            <w:b/>
                            <w:szCs w:val="21"/>
                          </w:rPr>
                          <w:t>附注</w:t>
                        </w:r>
                      </w:p>
                    </w:tc>
                  </w:sdtContent>
                </w:sdt>
                <w:sdt>
                  <w:sdtPr>
                    <w:tag w:val="_PLD_5c114924d291471984aab4fc4a2ab196"/>
                    <w:id w:val="-14151786"/>
                  </w:sdtPr>
                  <w:sdtContent>
                    <w:tc>
                      <w:tcPr>
                        <w:tcW w:w="1198" w:type="pct"/>
                        <w:tcBorders>
                          <w:top w:val="outset" w:sz="6" w:space="0" w:color="auto"/>
                          <w:left w:val="outset" w:sz="6" w:space="0" w:color="auto"/>
                          <w:bottom w:val="outset" w:sz="6" w:space="0" w:color="auto"/>
                          <w:right w:val="outset" w:sz="6" w:space="0" w:color="auto"/>
                        </w:tcBorders>
                        <w:vAlign w:val="center"/>
                      </w:tcPr>
                      <w:p w14:paraId="17A8B5A0" w14:textId="77777777" w:rsidR="002603C6" w:rsidRDefault="002603C6" w:rsidP="00C80BA9">
                        <w:pPr>
                          <w:jc w:val="center"/>
                          <w:rPr>
                            <w:b/>
                            <w:szCs w:val="21"/>
                          </w:rPr>
                        </w:pPr>
                        <w:r>
                          <w:rPr>
                            <w:rFonts w:hint="eastAsia"/>
                            <w:b/>
                          </w:rPr>
                          <w:t>2020年1</w:t>
                        </w:r>
                        <w:r>
                          <w:rPr>
                            <w:b/>
                          </w:rPr>
                          <w:t>2</w:t>
                        </w:r>
                        <w:r>
                          <w:rPr>
                            <w:rFonts w:hint="eastAsia"/>
                            <w:b/>
                          </w:rPr>
                          <w:t>月</w:t>
                        </w:r>
                        <w:r>
                          <w:rPr>
                            <w:b/>
                          </w:rPr>
                          <w:t>31</w:t>
                        </w:r>
                        <w:r>
                          <w:rPr>
                            <w:rFonts w:hint="eastAsia"/>
                            <w:b/>
                          </w:rPr>
                          <w:t>日</w:t>
                        </w:r>
                      </w:p>
                    </w:tc>
                  </w:sdtContent>
                </w:sdt>
                <w:sdt>
                  <w:sdtPr>
                    <w:tag w:val="_PLD_09aa0ba5dd484fa6ad7dfbe2d2221c60"/>
                    <w:id w:val="1029682404"/>
                  </w:sdtPr>
                  <w:sdtContent>
                    <w:tc>
                      <w:tcPr>
                        <w:tcW w:w="1131" w:type="pct"/>
                        <w:tcBorders>
                          <w:top w:val="outset" w:sz="6" w:space="0" w:color="auto"/>
                          <w:left w:val="outset" w:sz="6" w:space="0" w:color="auto"/>
                          <w:bottom w:val="outset" w:sz="6" w:space="0" w:color="auto"/>
                          <w:right w:val="outset" w:sz="6" w:space="0" w:color="auto"/>
                        </w:tcBorders>
                        <w:vAlign w:val="center"/>
                      </w:tcPr>
                      <w:p w14:paraId="3E4C7678" w14:textId="77777777" w:rsidR="002603C6" w:rsidRDefault="002603C6" w:rsidP="00C80BA9">
                        <w:pPr>
                          <w:jc w:val="center"/>
                          <w:rPr>
                            <w:b/>
                            <w:szCs w:val="21"/>
                          </w:rPr>
                        </w:pPr>
                        <w:r>
                          <w:rPr>
                            <w:rFonts w:hint="eastAsia"/>
                            <w:b/>
                            <w:szCs w:val="21"/>
                          </w:rPr>
                          <w:t>2019年12月31日</w:t>
                        </w:r>
                      </w:p>
                    </w:tc>
                  </w:sdtContent>
                </w:sdt>
              </w:tr>
              <w:tr w:rsidR="002603C6" w14:paraId="72F50F43" w14:textId="77777777" w:rsidTr="00FA7AC4">
                <w:sdt>
                  <w:sdtPr>
                    <w:tag w:val="_PLD_75b96d9020f14b08bb8885e10bb72ed3"/>
                    <w:id w:val="-189612829"/>
                  </w:sdtPr>
                  <w:sdtContent>
                    <w:tc>
                      <w:tcPr>
                        <w:tcW w:w="2187" w:type="pct"/>
                        <w:tcBorders>
                          <w:top w:val="outset" w:sz="6" w:space="0" w:color="auto"/>
                          <w:left w:val="outset" w:sz="6" w:space="0" w:color="auto"/>
                          <w:bottom w:val="outset" w:sz="6" w:space="0" w:color="auto"/>
                          <w:right w:val="outset" w:sz="6" w:space="0" w:color="auto"/>
                        </w:tcBorders>
                        <w:vAlign w:val="center"/>
                      </w:tcPr>
                      <w:p w14:paraId="6F46844E" w14:textId="77777777" w:rsidR="002603C6" w:rsidRDefault="002603C6" w:rsidP="00C80BA9">
                        <w:pPr>
                          <w:rPr>
                            <w:szCs w:val="21"/>
                          </w:rPr>
                        </w:pPr>
                        <w:r>
                          <w:rPr>
                            <w:rFonts w:hint="eastAsia"/>
                            <w:b/>
                            <w:bCs/>
                            <w:szCs w:val="21"/>
                          </w:rPr>
                          <w:t>流动资产：</w:t>
                        </w:r>
                      </w:p>
                    </w:tc>
                  </w:sdtContent>
                </w:sdt>
                <w:tc>
                  <w:tcPr>
                    <w:tcW w:w="484" w:type="pct"/>
                    <w:tcBorders>
                      <w:top w:val="outset" w:sz="6" w:space="0" w:color="auto"/>
                      <w:left w:val="outset" w:sz="6" w:space="0" w:color="auto"/>
                      <w:bottom w:val="outset" w:sz="6" w:space="0" w:color="auto"/>
                      <w:right w:val="outset" w:sz="6" w:space="0" w:color="auto"/>
                    </w:tcBorders>
                  </w:tcPr>
                  <w:p w14:paraId="7F4E99E5" w14:textId="77777777" w:rsidR="002603C6" w:rsidRDefault="002603C6" w:rsidP="00C80BA9">
                    <w:pPr>
                      <w:rPr>
                        <w:b/>
                        <w:color w:val="FF00FF"/>
                        <w:szCs w:val="21"/>
                      </w:rPr>
                    </w:pPr>
                  </w:p>
                </w:tc>
                <w:tc>
                  <w:tcPr>
                    <w:tcW w:w="1198" w:type="pct"/>
                    <w:tcBorders>
                      <w:top w:val="outset" w:sz="6" w:space="0" w:color="auto"/>
                      <w:left w:val="outset" w:sz="6" w:space="0" w:color="auto"/>
                      <w:bottom w:val="outset" w:sz="6" w:space="0" w:color="auto"/>
                      <w:right w:val="outset" w:sz="6" w:space="0" w:color="auto"/>
                    </w:tcBorders>
                  </w:tcPr>
                  <w:p w14:paraId="0572E63F" w14:textId="61E7D911" w:rsidR="002603C6" w:rsidRDefault="002603C6" w:rsidP="00C80BA9">
                    <w:pPr>
                      <w:rPr>
                        <w:b/>
                        <w:szCs w:val="21"/>
                      </w:rPr>
                    </w:pPr>
                  </w:p>
                </w:tc>
                <w:tc>
                  <w:tcPr>
                    <w:tcW w:w="1131" w:type="pct"/>
                    <w:tcBorders>
                      <w:top w:val="outset" w:sz="6" w:space="0" w:color="auto"/>
                      <w:left w:val="outset" w:sz="6" w:space="0" w:color="auto"/>
                      <w:bottom w:val="outset" w:sz="6" w:space="0" w:color="auto"/>
                      <w:right w:val="outset" w:sz="6" w:space="0" w:color="auto"/>
                    </w:tcBorders>
                  </w:tcPr>
                  <w:p w14:paraId="23F7C2B3" w14:textId="167F5ED5" w:rsidR="002603C6" w:rsidRDefault="002603C6" w:rsidP="00C80BA9">
                    <w:pPr>
                      <w:rPr>
                        <w:b/>
                        <w:szCs w:val="21"/>
                      </w:rPr>
                    </w:pPr>
                  </w:p>
                </w:tc>
              </w:tr>
              <w:tr w:rsidR="002603C6" w14:paraId="0937F548" w14:textId="77777777" w:rsidTr="00FA7AC4">
                <w:sdt>
                  <w:sdtPr>
                    <w:tag w:val="_PLD_2a2d3b22bc414e5aa3168d03f964313b"/>
                    <w:id w:val="-1509595580"/>
                  </w:sdtPr>
                  <w:sdtContent>
                    <w:tc>
                      <w:tcPr>
                        <w:tcW w:w="2187" w:type="pct"/>
                        <w:tcBorders>
                          <w:top w:val="outset" w:sz="6" w:space="0" w:color="auto"/>
                          <w:left w:val="outset" w:sz="6" w:space="0" w:color="auto"/>
                          <w:bottom w:val="outset" w:sz="6" w:space="0" w:color="auto"/>
                          <w:right w:val="outset" w:sz="6" w:space="0" w:color="auto"/>
                        </w:tcBorders>
                        <w:vAlign w:val="center"/>
                      </w:tcPr>
                      <w:p w14:paraId="3E576D0F" w14:textId="77777777" w:rsidR="002603C6" w:rsidRDefault="002603C6" w:rsidP="00C80BA9">
                        <w:pPr>
                          <w:ind w:firstLineChars="100" w:firstLine="210"/>
                          <w:rPr>
                            <w:szCs w:val="21"/>
                          </w:rPr>
                        </w:pPr>
                        <w:r>
                          <w:rPr>
                            <w:rFonts w:hint="eastAsia"/>
                            <w:szCs w:val="21"/>
                          </w:rPr>
                          <w:t>货币资金</w:t>
                        </w:r>
                      </w:p>
                    </w:tc>
                  </w:sdtContent>
                </w:sdt>
                <w:tc>
                  <w:tcPr>
                    <w:tcW w:w="484" w:type="pct"/>
                    <w:tcBorders>
                      <w:top w:val="outset" w:sz="6" w:space="0" w:color="auto"/>
                      <w:left w:val="outset" w:sz="6" w:space="0" w:color="auto"/>
                      <w:bottom w:val="outset" w:sz="6" w:space="0" w:color="auto"/>
                      <w:right w:val="outset" w:sz="6" w:space="0" w:color="auto"/>
                    </w:tcBorders>
                  </w:tcPr>
                  <w:p w14:paraId="3AFFABB2"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7D6A9DEF" w14:textId="77777777" w:rsidR="002603C6" w:rsidRDefault="002603C6" w:rsidP="00C80BA9">
                    <w:pPr>
                      <w:jc w:val="right"/>
                      <w:rPr>
                        <w:szCs w:val="21"/>
                      </w:rPr>
                    </w:pPr>
                    <w:r>
                      <w:t>488,508,047.87</w:t>
                    </w:r>
                  </w:p>
                </w:tc>
                <w:tc>
                  <w:tcPr>
                    <w:tcW w:w="1131" w:type="pct"/>
                    <w:tcBorders>
                      <w:top w:val="outset" w:sz="6" w:space="0" w:color="auto"/>
                      <w:left w:val="outset" w:sz="6" w:space="0" w:color="auto"/>
                      <w:bottom w:val="outset" w:sz="6" w:space="0" w:color="auto"/>
                      <w:right w:val="outset" w:sz="6" w:space="0" w:color="auto"/>
                    </w:tcBorders>
                  </w:tcPr>
                  <w:p w14:paraId="7E39C498" w14:textId="77777777" w:rsidR="002603C6" w:rsidRDefault="002603C6" w:rsidP="00C80BA9">
                    <w:pPr>
                      <w:jc w:val="right"/>
                      <w:rPr>
                        <w:szCs w:val="21"/>
                      </w:rPr>
                    </w:pPr>
                    <w:r>
                      <w:t>239,948,605.47</w:t>
                    </w:r>
                  </w:p>
                </w:tc>
              </w:tr>
              <w:tr w:rsidR="002603C6" w14:paraId="281A7108" w14:textId="77777777" w:rsidTr="00FA7AC4">
                <w:tc>
                  <w:tcPr>
                    <w:tcW w:w="218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396e14b78524efaa6a999f696519f83"/>
                      <w:id w:val="-1713574289"/>
                    </w:sdtPr>
                    <w:sdtContent>
                      <w:p w14:paraId="42C97A96" w14:textId="77777777" w:rsidR="002603C6" w:rsidRDefault="002603C6" w:rsidP="00C80BA9">
                        <w:pPr>
                          <w:ind w:firstLineChars="100" w:firstLine="210"/>
                        </w:pPr>
                        <w:r>
                          <w:rPr>
                            <w:rFonts w:hint="eastAsia"/>
                          </w:rPr>
                          <w:t>交易性金融资产</w:t>
                        </w:r>
                      </w:p>
                    </w:sdtContent>
                  </w:sdt>
                </w:tc>
                <w:tc>
                  <w:tcPr>
                    <w:tcW w:w="484" w:type="pct"/>
                    <w:tcBorders>
                      <w:top w:val="outset" w:sz="6" w:space="0" w:color="auto"/>
                      <w:left w:val="outset" w:sz="6" w:space="0" w:color="auto"/>
                      <w:bottom w:val="outset" w:sz="6" w:space="0" w:color="auto"/>
                      <w:right w:val="outset" w:sz="6" w:space="0" w:color="auto"/>
                    </w:tcBorders>
                  </w:tcPr>
                  <w:p w14:paraId="4670A582"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A8A3DF9"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547859D0" w14:textId="77777777" w:rsidR="002603C6" w:rsidRDefault="002603C6" w:rsidP="00C80BA9">
                    <w:pPr>
                      <w:jc w:val="right"/>
                      <w:rPr>
                        <w:szCs w:val="21"/>
                      </w:rPr>
                    </w:pPr>
                  </w:p>
                </w:tc>
              </w:tr>
              <w:tr w:rsidR="002603C6" w14:paraId="59CA382E" w14:textId="77777777" w:rsidTr="00FA7AC4">
                <w:sdt>
                  <w:sdtPr>
                    <w:tag w:val="_PLD_de137d4e0adc4e3697b2d09190f3ab73"/>
                    <w:id w:val="-161314710"/>
                  </w:sdtPr>
                  <w:sdtContent>
                    <w:tc>
                      <w:tcPr>
                        <w:tcW w:w="2187" w:type="pct"/>
                        <w:tcBorders>
                          <w:top w:val="outset" w:sz="6" w:space="0" w:color="auto"/>
                          <w:left w:val="outset" w:sz="6" w:space="0" w:color="auto"/>
                          <w:bottom w:val="outset" w:sz="6" w:space="0" w:color="auto"/>
                          <w:right w:val="outset" w:sz="6" w:space="0" w:color="auto"/>
                        </w:tcBorders>
                        <w:vAlign w:val="center"/>
                      </w:tcPr>
                      <w:p w14:paraId="196F0C09" w14:textId="77777777" w:rsidR="002603C6" w:rsidRDefault="002603C6" w:rsidP="00C80BA9">
                        <w:pPr>
                          <w:ind w:firstLineChars="100" w:firstLine="210"/>
                          <w:rPr>
                            <w:szCs w:val="21"/>
                          </w:rPr>
                        </w:pPr>
                        <w:r>
                          <w:rPr>
                            <w:rFonts w:hint="eastAsia"/>
                            <w:szCs w:val="21"/>
                          </w:rPr>
                          <w:t>衍生金融资产</w:t>
                        </w:r>
                      </w:p>
                    </w:tc>
                  </w:sdtContent>
                </w:sdt>
                <w:tc>
                  <w:tcPr>
                    <w:tcW w:w="484" w:type="pct"/>
                    <w:tcBorders>
                      <w:top w:val="outset" w:sz="6" w:space="0" w:color="auto"/>
                      <w:left w:val="outset" w:sz="6" w:space="0" w:color="auto"/>
                      <w:bottom w:val="outset" w:sz="6" w:space="0" w:color="auto"/>
                      <w:right w:val="outset" w:sz="6" w:space="0" w:color="auto"/>
                    </w:tcBorders>
                  </w:tcPr>
                  <w:p w14:paraId="542D7DB9"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703D14D8"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72559F39" w14:textId="77777777" w:rsidR="002603C6" w:rsidRDefault="002603C6" w:rsidP="00C80BA9">
                    <w:pPr>
                      <w:jc w:val="right"/>
                      <w:rPr>
                        <w:szCs w:val="21"/>
                      </w:rPr>
                    </w:pPr>
                  </w:p>
                </w:tc>
              </w:tr>
              <w:tr w:rsidR="002603C6" w14:paraId="2F071E29" w14:textId="77777777" w:rsidTr="00FA7AC4">
                <w:sdt>
                  <w:sdtPr>
                    <w:tag w:val="_PLD_393466e4d94b44ce81a421424c7f275a"/>
                    <w:id w:val="-1781022799"/>
                  </w:sdtPr>
                  <w:sdtContent>
                    <w:tc>
                      <w:tcPr>
                        <w:tcW w:w="2187" w:type="pct"/>
                        <w:tcBorders>
                          <w:top w:val="outset" w:sz="6" w:space="0" w:color="auto"/>
                          <w:left w:val="outset" w:sz="6" w:space="0" w:color="auto"/>
                          <w:bottom w:val="outset" w:sz="6" w:space="0" w:color="auto"/>
                          <w:right w:val="outset" w:sz="6" w:space="0" w:color="auto"/>
                        </w:tcBorders>
                        <w:vAlign w:val="center"/>
                      </w:tcPr>
                      <w:p w14:paraId="3DDA1AE5" w14:textId="77777777" w:rsidR="002603C6" w:rsidRDefault="002603C6" w:rsidP="00C80BA9">
                        <w:pPr>
                          <w:ind w:firstLineChars="100" w:firstLine="210"/>
                          <w:rPr>
                            <w:szCs w:val="21"/>
                          </w:rPr>
                        </w:pPr>
                        <w:r>
                          <w:rPr>
                            <w:rFonts w:hint="eastAsia"/>
                            <w:szCs w:val="21"/>
                          </w:rPr>
                          <w:t>应收票据</w:t>
                        </w:r>
                      </w:p>
                    </w:tc>
                  </w:sdtContent>
                </w:sdt>
                <w:tc>
                  <w:tcPr>
                    <w:tcW w:w="484" w:type="pct"/>
                    <w:tcBorders>
                      <w:top w:val="outset" w:sz="6" w:space="0" w:color="auto"/>
                      <w:left w:val="outset" w:sz="6" w:space="0" w:color="auto"/>
                      <w:bottom w:val="outset" w:sz="6" w:space="0" w:color="auto"/>
                      <w:right w:val="outset" w:sz="6" w:space="0" w:color="auto"/>
                    </w:tcBorders>
                  </w:tcPr>
                  <w:p w14:paraId="7346A964"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78DD583C" w14:textId="77777777" w:rsidR="002603C6" w:rsidRDefault="002603C6" w:rsidP="00C80BA9">
                    <w:pPr>
                      <w:jc w:val="right"/>
                      <w:rPr>
                        <w:szCs w:val="21"/>
                      </w:rPr>
                    </w:pPr>
                    <w:r>
                      <w:t>6,190,000.00</w:t>
                    </w:r>
                  </w:p>
                </w:tc>
                <w:tc>
                  <w:tcPr>
                    <w:tcW w:w="1131" w:type="pct"/>
                    <w:tcBorders>
                      <w:top w:val="outset" w:sz="6" w:space="0" w:color="auto"/>
                      <w:left w:val="outset" w:sz="6" w:space="0" w:color="auto"/>
                      <w:bottom w:val="outset" w:sz="6" w:space="0" w:color="auto"/>
                      <w:right w:val="outset" w:sz="6" w:space="0" w:color="auto"/>
                    </w:tcBorders>
                  </w:tcPr>
                  <w:p w14:paraId="5E8F0030" w14:textId="77777777" w:rsidR="002603C6" w:rsidRDefault="002603C6" w:rsidP="00C80BA9">
                    <w:pPr>
                      <w:jc w:val="right"/>
                      <w:rPr>
                        <w:szCs w:val="21"/>
                      </w:rPr>
                    </w:pPr>
                    <w:r>
                      <w:t>11,292,291.00</w:t>
                    </w:r>
                  </w:p>
                </w:tc>
              </w:tr>
              <w:tr w:rsidR="002603C6" w14:paraId="09156629" w14:textId="77777777" w:rsidTr="00FA7AC4">
                <w:sdt>
                  <w:sdtPr>
                    <w:tag w:val="_PLD_ef32df805adf4616846732ca3ab55857"/>
                    <w:id w:val="1337578028"/>
                  </w:sdtPr>
                  <w:sdtContent>
                    <w:tc>
                      <w:tcPr>
                        <w:tcW w:w="2187" w:type="pct"/>
                        <w:tcBorders>
                          <w:top w:val="outset" w:sz="6" w:space="0" w:color="auto"/>
                          <w:left w:val="outset" w:sz="6" w:space="0" w:color="auto"/>
                          <w:bottom w:val="outset" w:sz="6" w:space="0" w:color="auto"/>
                          <w:right w:val="outset" w:sz="6" w:space="0" w:color="auto"/>
                        </w:tcBorders>
                        <w:vAlign w:val="center"/>
                      </w:tcPr>
                      <w:p w14:paraId="3F1CD3E0" w14:textId="77777777" w:rsidR="002603C6" w:rsidRDefault="002603C6" w:rsidP="00C80BA9">
                        <w:pPr>
                          <w:ind w:firstLineChars="100" w:firstLine="210"/>
                          <w:rPr>
                            <w:szCs w:val="21"/>
                          </w:rPr>
                        </w:pPr>
                        <w:r>
                          <w:rPr>
                            <w:rFonts w:hint="eastAsia"/>
                            <w:szCs w:val="21"/>
                          </w:rPr>
                          <w:t>应收账款</w:t>
                        </w:r>
                      </w:p>
                    </w:tc>
                  </w:sdtContent>
                </w:sdt>
                <w:tc>
                  <w:tcPr>
                    <w:tcW w:w="484" w:type="pct"/>
                    <w:tcBorders>
                      <w:top w:val="outset" w:sz="6" w:space="0" w:color="auto"/>
                      <w:left w:val="outset" w:sz="6" w:space="0" w:color="auto"/>
                      <w:bottom w:val="outset" w:sz="6" w:space="0" w:color="auto"/>
                      <w:right w:val="outset" w:sz="6" w:space="0" w:color="auto"/>
                    </w:tcBorders>
                  </w:tcPr>
                  <w:p w14:paraId="4FF90F11" w14:textId="07B1FD82" w:rsidR="002603C6" w:rsidRDefault="00FA7AC4" w:rsidP="00C80BA9">
                    <w:pPr>
                      <w:rPr>
                        <w:szCs w:val="21"/>
                      </w:rPr>
                    </w:pPr>
                    <w:r>
                      <w:rPr>
                        <w:rFonts w:hint="eastAsia"/>
                        <w:szCs w:val="21"/>
                      </w:rPr>
                      <w:t>十七、1</w:t>
                    </w:r>
                  </w:p>
                </w:tc>
                <w:tc>
                  <w:tcPr>
                    <w:tcW w:w="1198" w:type="pct"/>
                    <w:tcBorders>
                      <w:top w:val="outset" w:sz="6" w:space="0" w:color="auto"/>
                      <w:left w:val="outset" w:sz="6" w:space="0" w:color="auto"/>
                      <w:bottom w:val="outset" w:sz="6" w:space="0" w:color="auto"/>
                      <w:right w:val="outset" w:sz="6" w:space="0" w:color="auto"/>
                    </w:tcBorders>
                  </w:tcPr>
                  <w:p w14:paraId="20C3DF16" w14:textId="77777777" w:rsidR="002603C6" w:rsidRDefault="002603C6" w:rsidP="00C80BA9">
                    <w:pPr>
                      <w:jc w:val="right"/>
                      <w:rPr>
                        <w:szCs w:val="21"/>
                      </w:rPr>
                    </w:pPr>
                    <w:r>
                      <w:t>4,186,823.56</w:t>
                    </w:r>
                  </w:p>
                </w:tc>
                <w:tc>
                  <w:tcPr>
                    <w:tcW w:w="1131" w:type="pct"/>
                    <w:tcBorders>
                      <w:top w:val="outset" w:sz="6" w:space="0" w:color="auto"/>
                      <w:left w:val="outset" w:sz="6" w:space="0" w:color="auto"/>
                      <w:bottom w:val="outset" w:sz="6" w:space="0" w:color="auto"/>
                      <w:right w:val="outset" w:sz="6" w:space="0" w:color="auto"/>
                    </w:tcBorders>
                  </w:tcPr>
                  <w:p w14:paraId="155215A7" w14:textId="77777777" w:rsidR="002603C6" w:rsidRDefault="002603C6" w:rsidP="00C80BA9">
                    <w:pPr>
                      <w:jc w:val="right"/>
                      <w:rPr>
                        <w:szCs w:val="21"/>
                      </w:rPr>
                    </w:pPr>
                    <w:r>
                      <w:t>4,918,499.16</w:t>
                    </w:r>
                  </w:p>
                </w:tc>
              </w:tr>
              <w:tr w:rsidR="002603C6" w14:paraId="5FEEEDA7" w14:textId="77777777" w:rsidTr="00FA7AC4">
                <w:tc>
                  <w:tcPr>
                    <w:tcW w:w="218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08c302c0c87401490d6a538c95fd1a1"/>
                      <w:id w:val="1054270798"/>
                    </w:sdtPr>
                    <w:sdtContent>
                      <w:p w14:paraId="14FCF91B" w14:textId="77777777" w:rsidR="002603C6" w:rsidRDefault="002603C6" w:rsidP="00C80BA9">
                        <w:pPr>
                          <w:ind w:firstLineChars="100" w:firstLine="210"/>
                        </w:pPr>
                        <w:r>
                          <w:rPr>
                            <w:rFonts w:hint="eastAsia"/>
                          </w:rPr>
                          <w:t>应收款项融资</w:t>
                        </w:r>
                      </w:p>
                    </w:sdtContent>
                  </w:sdt>
                </w:tc>
                <w:tc>
                  <w:tcPr>
                    <w:tcW w:w="484" w:type="pct"/>
                    <w:tcBorders>
                      <w:top w:val="outset" w:sz="6" w:space="0" w:color="auto"/>
                      <w:left w:val="outset" w:sz="6" w:space="0" w:color="auto"/>
                      <w:bottom w:val="outset" w:sz="6" w:space="0" w:color="auto"/>
                      <w:right w:val="outset" w:sz="6" w:space="0" w:color="auto"/>
                    </w:tcBorders>
                  </w:tcPr>
                  <w:p w14:paraId="47ED3BDA"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731DF920"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5FEB4625" w14:textId="77777777" w:rsidR="002603C6" w:rsidRDefault="002603C6" w:rsidP="00C80BA9">
                    <w:pPr>
                      <w:jc w:val="right"/>
                      <w:rPr>
                        <w:szCs w:val="21"/>
                      </w:rPr>
                    </w:pPr>
                  </w:p>
                </w:tc>
              </w:tr>
              <w:tr w:rsidR="002603C6" w14:paraId="6E70D79E" w14:textId="77777777" w:rsidTr="00FA7AC4">
                <w:sdt>
                  <w:sdtPr>
                    <w:tag w:val="_PLD_dd9f5a2379754663b27f59fa522781c5"/>
                    <w:id w:val="1227650560"/>
                  </w:sdtPr>
                  <w:sdtContent>
                    <w:tc>
                      <w:tcPr>
                        <w:tcW w:w="2187" w:type="pct"/>
                        <w:tcBorders>
                          <w:top w:val="outset" w:sz="6" w:space="0" w:color="auto"/>
                          <w:left w:val="outset" w:sz="6" w:space="0" w:color="auto"/>
                          <w:bottom w:val="outset" w:sz="6" w:space="0" w:color="auto"/>
                          <w:right w:val="outset" w:sz="6" w:space="0" w:color="auto"/>
                        </w:tcBorders>
                        <w:vAlign w:val="center"/>
                      </w:tcPr>
                      <w:p w14:paraId="6C20154E" w14:textId="77777777" w:rsidR="002603C6" w:rsidRDefault="002603C6" w:rsidP="00C80BA9">
                        <w:pPr>
                          <w:ind w:firstLineChars="100" w:firstLine="210"/>
                          <w:rPr>
                            <w:szCs w:val="21"/>
                          </w:rPr>
                        </w:pPr>
                        <w:r>
                          <w:rPr>
                            <w:rFonts w:hint="eastAsia"/>
                            <w:szCs w:val="21"/>
                          </w:rPr>
                          <w:t>预付款项</w:t>
                        </w:r>
                      </w:p>
                    </w:tc>
                  </w:sdtContent>
                </w:sdt>
                <w:tc>
                  <w:tcPr>
                    <w:tcW w:w="484" w:type="pct"/>
                    <w:tcBorders>
                      <w:top w:val="outset" w:sz="6" w:space="0" w:color="auto"/>
                      <w:left w:val="outset" w:sz="6" w:space="0" w:color="auto"/>
                      <w:bottom w:val="outset" w:sz="6" w:space="0" w:color="auto"/>
                      <w:right w:val="outset" w:sz="6" w:space="0" w:color="auto"/>
                    </w:tcBorders>
                  </w:tcPr>
                  <w:p w14:paraId="25DE31EC"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82DE374" w14:textId="77777777" w:rsidR="002603C6" w:rsidRDefault="002603C6" w:rsidP="00C80BA9">
                    <w:pPr>
                      <w:jc w:val="right"/>
                      <w:rPr>
                        <w:szCs w:val="21"/>
                      </w:rPr>
                    </w:pPr>
                    <w:r>
                      <w:t>7,888,894.00</w:t>
                    </w:r>
                  </w:p>
                </w:tc>
                <w:tc>
                  <w:tcPr>
                    <w:tcW w:w="1131" w:type="pct"/>
                    <w:tcBorders>
                      <w:top w:val="outset" w:sz="6" w:space="0" w:color="auto"/>
                      <w:left w:val="outset" w:sz="6" w:space="0" w:color="auto"/>
                      <w:bottom w:val="outset" w:sz="6" w:space="0" w:color="auto"/>
                      <w:right w:val="outset" w:sz="6" w:space="0" w:color="auto"/>
                    </w:tcBorders>
                  </w:tcPr>
                  <w:p w14:paraId="737BC63C" w14:textId="77777777" w:rsidR="002603C6" w:rsidRDefault="002603C6" w:rsidP="00C80BA9">
                    <w:pPr>
                      <w:jc w:val="right"/>
                      <w:rPr>
                        <w:szCs w:val="21"/>
                      </w:rPr>
                    </w:pPr>
                    <w:r>
                      <w:t>3,275,590.73</w:t>
                    </w:r>
                  </w:p>
                </w:tc>
              </w:tr>
              <w:tr w:rsidR="002603C6" w14:paraId="7CC2EBE9" w14:textId="77777777" w:rsidTr="00FA7AC4">
                <w:sdt>
                  <w:sdtPr>
                    <w:tag w:val="_PLD_712416308ec74e87af342bbe7b61f9f7"/>
                    <w:id w:val="841274777"/>
                  </w:sdtPr>
                  <w:sdtContent>
                    <w:tc>
                      <w:tcPr>
                        <w:tcW w:w="2187" w:type="pct"/>
                        <w:tcBorders>
                          <w:top w:val="outset" w:sz="6" w:space="0" w:color="auto"/>
                          <w:left w:val="outset" w:sz="6" w:space="0" w:color="auto"/>
                          <w:bottom w:val="outset" w:sz="6" w:space="0" w:color="auto"/>
                          <w:right w:val="outset" w:sz="6" w:space="0" w:color="auto"/>
                        </w:tcBorders>
                        <w:vAlign w:val="center"/>
                      </w:tcPr>
                      <w:p w14:paraId="7A0CB0EC" w14:textId="77777777" w:rsidR="002603C6" w:rsidRDefault="002603C6" w:rsidP="00C80BA9">
                        <w:pPr>
                          <w:ind w:firstLineChars="100" w:firstLine="210"/>
                          <w:rPr>
                            <w:szCs w:val="21"/>
                          </w:rPr>
                        </w:pPr>
                        <w:r>
                          <w:rPr>
                            <w:rFonts w:hint="eastAsia"/>
                            <w:szCs w:val="21"/>
                          </w:rPr>
                          <w:t>其他应收款</w:t>
                        </w:r>
                      </w:p>
                    </w:tc>
                  </w:sdtContent>
                </w:sdt>
                <w:tc>
                  <w:tcPr>
                    <w:tcW w:w="484" w:type="pct"/>
                    <w:tcBorders>
                      <w:top w:val="outset" w:sz="6" w:space="0" w:color="auto"/>
                      <w:left w:val="outset" w:sz="6" w:space="0" w:color="auto"/>
                      <w:bottom w:val="outset" w:sz="6" w:space="0" w:color="auto"/>
                      <w:right w:val="outset" w:sz="6" w:space="0" w:color="auto"/>
                    </w:tcBorders>
                  </w:tcPr>
                  <w:p w14:paraId="53EC368F" w14:textId="7BC70DBE" w:rsidR="002603C6" w:rsidRDefault="00FA7AC4" w:rsidP="00C80BA9">
                    <w:pPr>
                      <w:rPr>
                        <w:szCs w:val="21"/>
                      </w:rPr>
                    </w:pPr>
                    <w:r>
                      <w:rPr>
                        <w:rFonts w:hint="eastAsia"/>
                        <w:szCs w:val="21"/>
                      </w:rPr>
                      <w:t>十七、2</w:t>
                    </w:r>
                  </w:p>
                </w:tc>
                <w:tc>
                  <w:tcPr>
                    <w:tcW w:w="1198" w:type="pct"/>
                    <w:tcBorders>
                      <w:top w:val="outset" w:sz="6" w:space="0" w:color="auto"/>
                      <w:left w:val="outset" w:sz="6" w:space="0" w:color="auto"/>
                      <w:bottom w:val="outset" w:sz="6" w:space="0" w:color="auto"/>
                      <w:right w:val="outset" w:sz="6" w:space="0" w:color="auto"/>
                    </w:tcBorders>
                  </w:tcPr>
                  <w:p w14:paraId="27F5EA49" w14:textId="11D30A01" w:rsidR="002603C6" w:rsidRDefault="00F619BA" w:rsidP="00C80BA9">
                    <w:pPr>
                      <w:jc w:val="right"/>
                      <w:rPr>
                        <w:szCs w:val="21"/>
                      </w:rPr>
                    </w:pPr>
                    <w:r w:rsidRPr="00F619BA">
                      <w:t>528,177,425.96</w:t>
                    </w:r>
                  </w:p>
                </w:tc>
                <w:tc>
                  <w:tcPr>
                    <w:tcW w:w="1131" w:type="pct"/>
                    <w:tcBorders>
                      <w:top w:val="outset" w:sz="6" w:space="0" w:color="auto"/>
                      <w:left w:val="outset" w:sz="6" w:space="0" w:color="auto"/>
                      <w:bottom w:val="outset" w:sz="6" w:space="0" w:color="auto"/>
                      <w:right w:val="outset" w:sz="6" w:space="0" w:color="auto"/>
                    </w:tcBorders>
                  </w:tcPr>
                  <w:p w14:paraId="2029C04C" w14:textId="77777777" w:rsidR="002603C6" w:rsidRDefault="002603C6" w:rsidP="00C80BA9">
                    <w:pPr>
                      <w:jc w:val="right"/>
                      <w:rPr>
                        <w:szCs w:val="21"/>
                      </w:rPr>
                    </w:pPr>
                    <w:r>
                      <w:t>613,233,502.72</w:t>
                    </w:r>
                  </w:p>
                </w:tc>
              </w:tr>
              <w:tr w:rsidR="002603C6" w14:paraId="59B1E45C" w14:textId="77777777" w:rsidTr="00FA7AC4">
                <w:sdt>
                  <w:sdtPr>
                    <w:tag w:val="_PLD_3417cd601cec4818871f1bae4ce8ab2a"/>
                    <w:id w:val="-1211098938"/>
                  </w:sdtPr>
                  <w:sdtContent>
                    <w:tc>
                      <w:tcPr>
                        <w:tcW w:w="2187" w:type="pct"/>
                        <w:tcBorders>
                          <w:top w:val="outset" w:sz="6" w:space="0" w:color="auto"/>
                          <w:left w:val="outset" w:sz="6" w:space="0" w:color="auto"/>
                          <w:bottom w:val="outset" w:sz="6" w:space="0" w:color="auto"/>
                          <w:right w:val="outset" w:sz="6" w:space="0" w:color="auto"/>
                        </w:tcBorders>
                        <w:vAlign w:val="center"/>
                      </w:tcPr>
                      <w:p w14:paraId="5CE154B6" w14:textId="77777777" w:rsidR="002603C6" w:rsidRDefault="002603C6" w:rsidP="00C80BA9">
                        <w:pPr>
                          <w:ind w:firstLineChars="100" w:firstLine="210"/>
                          <w:rPr>
                            <w:szCs w:val="21"/>
                          </w:rPr>
                        </w:pPr>
                        <w:r>
                          <w:rPr>
                            <w:rFonts w:hint="eastAsia"/>
                          </w:rPr>
                          <w:t>其中：</w:t>
                        </w:r>
                        <w:r>
                          <w:rPr>
                            <w:rFonts w:hint="eastAsia"/>
                            <w:szCs w:val="21"/>
                          </w:rPr>
                          <w:t>应收利息</w:t>
                        </w:r>
                      </w:p>
                    </w:tc>
                  </w:sdtContent>
                </w:sdt>
                <w:tc>
                  <w:tcPr>
                    <w:tcW w:w="484" w:type="pct"/>
                    <w:tcBorders>
                      <w:top w:val="outset" w:sz="6" w:space="0" w:color="auto"/>
                      <w:left w:val="outset" w:sz="6" w:space="0" w:color="auto"/>
                      <w:bottom w:val="outset" w:sz="6" w:space="0" w:color="auto"/>
                      <w:right w:val="outset" w:sz="6" w:space="0" w:color="auto"/>
                    </w:tcBorders>
                  </w:tcPr>
                  <w:p w14:paraId="4B7BA8C0"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205B766"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1059A23E" w14:textId="77777777" w:rsidR="002603C6" w:rsidRDefault="002603C6" w:rsidP="00C80BA9">
                    <w:pPr>
                      <w:jc w:val="right"/>
                      <w:rPr>
                        <w:szCs w:val="21"/>
                      </w:rPr>
                    </w:pPr>
                  </w:p>
                </w:tc>
              </w:tr>
              <w:tr w:rsidR="002603C6" w14:paraId="7B8A0C90" w14:textId="77777777" w:rsidTr="00FA7AC4">
                <w:sdt>
                  <w:sdtPr>
                    <w:tag w:val="_PLD_1dd2d67c108d4d6f84148a7c9b977191"/>
                    <w:id w:val="-1569264086"/>
                  </w:sdtPr>
                  <w:sdtContent>
                    <w:tc>
                      <w:tcPr>
                        <w:tcW w:w="2187" w:type="pct"/>
                        <w:tcBorders>
                          <w:top w:val="outset" w:sz="6" w:space="0" w:color="auto"/>
                          <w:left w:val="outset" w:sz="6" w:space="0" w:color="auto"/>
                          <w:bottom w:val="outset" w:sz="6" w:space="0" w:color="auto"/>
                          <w:right w:val="outset" w:sz="6" w:space="0" w:color="auto"/>
                        </w:tcBorders>
                        <w:vAlign w:val="center"/>
                      </w:tcPr>
                      <w:p w14:paraId="18929456" w14:textId="77777777" w:rsidR="002603C6" w:rsidRDefault="002603C6" w:rsidP="00C80BA9">
                        <w:pPr>
                          <w:ind w:firstLineChars="400" w:firstLine="840"/>
                          <w:rPr>
                            <w:szCs w:val="21"/>
                          </w:rPr>
                        </w:pPr>
                        <w:r>
                          <w:rPr>
                            <w:rFonts w:hint="eastAsia"/>
                            <w:szCs w:val="21"/>
                          </w:rPr>
                          <w:t>应收股利</w:t>
                        </w:r>
                      </w:p>
                    </w:tc>
                  </w:sdtContent>
                </w:sdt>
                <w:tc>
                  <w:tcPr>
                    <w:tcW w:w="484" w:type="pct"/>
                    <w:tcBorders>
                      <w:top w:val="outset" w:sz="6" w:space="0" w:color="auto"/>
                      <w:left w:val="outset" w:sz="6" w:space="0" w:color="auto"/>
                      <w:bottom w:val="outset" w:sz="6" w:space="0" w:color="auto"/>
                      <w:right w:val="outset" w:sz="6" w:space="0" w:color="auto"/>
                    </w:tcBorders>
                  </w:tcPr>
                  <w:p w14:paraId="4A5164D5"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2F96250F" w14:textId="483D01D8" w:rsidR="002603C6" w:rsidRDefault="00386F91" w:rsidP="00C80BA9">
                    <w:pPr>
                      <w:jc w:val="right"/>
                      <w:rPr>
                        <w:szCs w:val="21"/>
                      </w:rPr>
                    </w:pPr>
                    <w:r w:rsidRPr="00386F91">
                      <w:rPr>
                        <w:szCs w:val="21"/>
                      </w:rPr>
                      <w:t>18,064,024.86</w:t>
                    </w:r>
                  </w:p>
                </w:tc>
                <w:tc>
                  <w:tcPr>
                    <w:tcW w:w="1131" w:type="pct"/>
                    <w:tcBorders>
                      <w:top w:val="outset" w:sz="6" w:space="0" w:color="auto"/>
                      <w:left w:val="outset" w:sz="6" w:space="0" w:color="auto"/>
                      <w:bottom w:val="outset" w:sz="6" w:space="0" w:color="auto"/>
                      <w:right w:val="outset" w:sz="6" w:space="0" w:color="auto"/>
                    </w:tcBorders>
                  </w:tcPr>
                  <w:p w14:paraId="2E187695" w14:textId="71FE980D" w:rsidR="002603C6" w:rsidRDefault="00386F91" w:rsidP="00C80BA9">
                    <w:pPr>
                      <w:jc w:val="right"/>
                      <w:rPr>
                        <w:szCs w:val="21"/>
                      </w:rPr>
                    </w:pPr>
                    <w:r w:rsidRPr="00386F91">
                      <w:rPr>
                        <w:szCs w:val="21"/>
                      </w:rPr>
                      <w:t>42,853,649.12</w:t>
                    </w:r>
                  </w:p>
                </w:tc>
              </w:tr>
              <w:tr w:rsidR="002603C6" w14:paraId="6F972B04" w14:textId="77777777" w:rsidTr="00FA7AC4">
                <w:sdt>
                  <w:sdtPr>
                    <w:tag w:val="_PLD_15c72fe3c0dc4747a0ad2956d0e2ff56"/>
                    <w:id w:val="919755660"/>
                  </w:sdtPr>
                  <w:sdtContent>
                    <w:tc>
                      <w:tcPr>
                        <w:tcW w:w="2187" w:type="pct"/>
                        <w:tcBorders>
                          <w:top w:val="outset" w:sz="6" w:space="0" w:color="auto"/>
                          <w:left w:val="outset" w:sz="6" w:space="0" w:color="auto"/>
                          <w:bottom w:val="outset" w:sz="6" w:space="0" w:color="auto"/>
                          <w:right w:val="outset" w:sz="6" w:space="0" w:color="auto"/>
                        </w:tcBorders>
                        <w:vAlign w:val="center"/>
                      </w:tcPr>
                      <w:p w14:paraId="7A10F9BA" w14:textId="77777777" w:rsidR="002603C6" w:rsidRDefault="002603C6" w:rsidP="00C80BA9">
                        <w:pPr>
                          <w:ind w:firstLineChars="100" w:firstLine="210"/>
                          <w:rPr>
                            <w:szCs w:val="21"/>
                          </w:rPr>
                        </w:pPr>
                        <w:r>
                          <w:rPr>
                            <w:rFonts w:hint="eastAsia"/>
                            <w:szCs w:val="21"/>
                          </w:rPr>
                          <w:t>存货</w:t>
                        </w:r>
                      </w:p>
                    </w:tc>
                  </w:sdtContent>
                </w:sdt>
                <w:tc>
                  <w:tcPr>
                    <w:tcW w:w="484" w:type="pct"/>
                    <w:tcBorders>
                      <w:top w:val="outset" w:sz="6" w:space="0" w:color="auto"/>
                      <w:left w:val="outset" w:sz="6" w:space="0" w:color="auto"/>
                      <w:bottom w:val="outset" w:sz="6" w:space="0" w:color="auto"/>
                      <w:right w:val="outset" w:sz="6" w:space="0" w:color="auto"/>
                    </w:tcBorders>
                  </w:tcPr>
                  <w:p w14:paraId="784959DD"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310978E2" w14:textId="77777777" w:rsidR="002603C6" w:rsidRDefault="002603C6" w:rsidP="00C80BA9">
                    <w:pPr>
                      <w:jc w:val="right"/>
                      <w:rPr>
                        <w:szCs w:val="21"/>
                      </w:rPr>
                    </w:pPr>
                    <w:r>
                      <w:t>823,850.73</w:t>
                    </w:r>
                  </w:p>
                </w:tc>
                <w:tc>
                  <w:tcPr>
                    <w:tcW w:w="1131" w:type="pct"/>
                    <w:tcBorders>
                      <w:top w:val="outset" w:sz="6" w:space="0" w:color="auto"/>
                      <w:left w:val="outset" w:sz="6" w:space="0" w:color="auto"/>
                      <w:bottom w:val="outset" w:sz="6" w:space="0" w:color="auto"/>
                      <w:right w:val="outset" w:sz="6" w:space="0" w:color="auto"/>
                    </w:tcBorders>
                  </w:tcPr>
                  <w:p w14:paraId="536F4AD8" w14:textId="77777777" w:rsidR="002603C6" w:rsidRDefault="002603C6" w:rsidP="00C80BA9">
                    <w:pPr>
                      <w:jc w:val="right"/>
                      <w:rPr>
                        <w:szCs w:val="21"/>
                      </w:rPr>
                    </w:pPr>
                    <w:r>
                      <w:t>1,136,495.09</w:t>
                    </w:r>
                  </w:p>
                </w:tc>
              </w:tr>
              <w:tr w:rsidR="002603C6" w14:paraId="28A3EC7B" w14:textId="77777777" w:rsidTr="00FA7AC4">
                <w:tc>
                  <w:tcPr>
                    <w:tcW w:w="218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1dbab46a4f4d898796d4205cd2edea"/>
                      <w:id w:val="1571151996"/>
                    </w:sdtPr>
                    <w:sdtContent>
                      <w:p w14:paraId="155A1D89" w14:textId="77777777" w:rsidR="002603C6" w:rsidRDefault="002603C6" w:rsidP="00C80BA9">
                        <w:pPr>
                          <w:ind w:firstLineChars="100" w:firstLine="210"/>
                        </w:pPr>
                        <w:r>
                          <w:rPr>
                            <w:rFonts w:hint="eastAsia"/>
                          </w:rPr>
                          <w:t>合同资产</w:t>
                        </w:r>
                      </w:p>
                    </w:sdtContent>
                  </w:sdt>
                </w:tc>
                <w:tc>
                  <w:tcPr>
                    <w:tcW w:w="484" w:type="pct"/>
                    <w:tcBorders>
                      <w:top w:val="outset" w:sz="6" w:space="0" w:color="auto"/>
                      <w:left w:val="outset" w:sz="6" w:space="0" w:color="auto"/>
                      <w:bottom w:val="outset" w:sz="6" w:space="0" w:color="auto"/>
                      <w:right w:val="outset" w:sz="6" w:space="0" w:color="auto"/>
                    </w:tcBorders>
                  </w:tcPr>
                  <w:p w14:paraId="3D2BC598"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348343B"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14089760" w14:textId="77777777" w:rsidR="002603C6" w:rsidRDefault="002603C6" w:rsidP="00C80BA9">
                    <w:pPr>
                      <w:jc w:val="right"/>
                      <w:rPr>
                        <w:szCs w:val="21"/>
                      </w:rPr>
                    </w:pPr>
                  </w:p>
                </w:tc>
              </w:tr>
              <w:tr w:rsidR="002603C6" w14:paraId="65958068" w14:textId="77777777" w:rsidTr="00FA7AC4">
                <w:sdt>
                  <w:sdtPr>
                    <w:tag w:val="_PLD_c61f45b512d24fd98c826adfe2607133"/>
                    <w:id w:val="1922677062"/>
                  </w:sdtPr>
                  <w:sdtContent>
                    <w:tc>
                      <w:tcPr>
                        <w:tcW w:w="2187" w:type="pct"/>
                        <w:tcBorders>
                          <w:top w:val="outset" w:sz="6" w:space="0" w:color="auto"/>
                          <w:left w:val="outset" w:sz="6" w:space="0" w:color="auto"/>
                          <w:bottom w:val="outset" w:sz="6" w:space="0" w:color="auto"/>
                          <w:right w:val="outset" w:sz="6" w:space="0" w:color="auto"/>
                        </w:tcBorders>
                        <w:vAlign w:val="center"/>
                      </w:tcPr>
                      <w:p w14:paraId="33B403C6" w14:textId="77777777" w:rsidR="002603C6" w:rsidRDefault="002603C6" w:rsidP="00C80BA9">
                        <w:pPr>
                          <w:ind w:firstLineChars="100" w:firstLine="210"/>
                          <w:rPr>
                            <w:szCs w:val="21"/>
                          </w:rPr>
                        </w:pPr>
                        <w:r>
                          <w:rPr>
                            <w:rFonts w:hint="eastAsia"/>
                            <w:szCs w:val="21"/>
                          </w:rPr>
                          <w:t>持有待售资产</w:t>
                        </w:r>
                      </w:p>
                    </w:tc>
                  </w:sdtContent>
                </w:sdt>
                <w:tc>
                  <w:tcPr>
                    <w:tcW w:w="484" w:type="pct"/>
                    <w:tcBorders>
                      <w:top w:val="outset" w:sz="6" w:space="0" w:color="auto"/>
                      <w:left w:val="outset" w:sz="6" w:space="0" w:color="auto"/>
                      <w:bottom w:val="outset" w:sz="6" w:space="0" w:color="auto"/>
                      <w:right w:val="outset" w:sz="6" w:space="0" w:color="auto"/>
                    </w:tcBorders>
                  </w:tcPr>
                  <w:p w14:paraId="1C019BA6"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04BCE52F"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5DB0E030" w14:textId="77777777" w:rsidR="002603C6" w:rsidRDefault="002603C6" w:rsidP="00C80BA9">
                    <w:pPr>
                      <w:jc w:val="right"/>
                      <w:rPr>
                        <w:szCs w:val="21"/>
                      </w:rPr>
                    </w:pPr>
                  </w:p>
                </w:tc>
              </w:tr>
              <w:tr w:rsidR="002603C6" w14:paraId="55601D6D" w14:textId="77777777" w:rsidTr="00FA7AC4">
                <w:sdt>
                  <w:sdtPr>
                    <w:tag w:val="_PLD_60f4a972facf45f681479dac2f1111c1"/>
                    <w:id w:val="143167235"/>
                  </w:sdtPr>
                  <w:sdtContent>
                    <w:tc>
                      <w:tcPr>
                        <w:tcW w:w="2187" w:type="pct"/>
                        <w:tcBorders>
                          <w:top w:val="outset" w:sz="6" w:space="0" w:color="auto"/>
                          <w:left w:val="outset" w:sz="6" w:space="0" w:color="auto"/>
                          <w:bottom w:val="outset" w:sz="6" w:space="0" w:color="auto"/>
                          <w:right w:val="outset" w:sz="6" w:space="0" w:color="auto"/>
                        </w:tcBorders>
                        <w:vAlign w:val="center"/>
                      </w:tcPr>
                      <w:p w14:paraId="336BEFFF" w14:textId="77777777" w:rsidR="002603C6" w:rsidRDefault="002603C6" w:rsidP="00C80BA9">
                        <w:pPr>
                          <w:ind w:firstLineChars="100" w:firstLine="210"/>
                          <w:rPr>
                            <w:szCs w:val="21"/>
                          </w:rPr>
                        </w:pPr>
                        <w:r>
                          <w:rPr>
                            <w:rFonts w:hint="eastAsia"/>
                            <w:szCs w:val="21"/>
                          </w:rPr>
                          <w:t>一年内到期的非流动资产</w:t>
                        </w:r>
                      </w:p>
                    </w:tc>
                  </w:sdtContent>
                </w:sdt>
                <w:tc>
                  <w:tcPr>
                    <w:tcW w:w="484" w:type="pct"/>
                    <w:tcBorders>
                      <w:top w:val="outset" w:sz="6" w:space="0" w:color="auto"/>
                      <w:left w:val="outset" w:sz="6" w:space="0" w:color="auto"/>
                      <w:bottom w:val="outset" w:sz="6" w:space="0" w:color="auto"/>
                      <w:right w:val="outset" w:sz="6" w:space="0" w:color="auto"/>
                    </w:tcBorders>
                  </w:tcPr>
                  <w:p w14:paraId="4EE2D7C9"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F7D252A"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2F07B2B9" w14:textId="77777777" w:rsidR="002603C6" w:rsidRDefault="002603C6" w:rsidP="00C80BA9">
                    <w:pPr>
                      <w:jc w:val="right"/>
                      <w:rPr>
                        <w:szCs w:val="21"/>
                      </w:rPr>
                    </w:pPr>
                  </w:p>
                </w:tc>
              </w:tr>
              <w:tr w:rsidR="002603C6" w14:paraId="45E4BE56" w14:textId="77777777" w:rsidTr="00FA7AC4">
                <w:sdt>
                  <w:sdtPr>
                    <w:tag w:val="_PLD_48ca2e98b68644c7b1619c966283c7a4"/>
                    <w:id w:val="-757823013"/>
                  </w:sdtPr>
                  <w:sdtContent>
                    <w:tc>
                      <w:tcPr>
                        <w:tcW w:w="2187" w:type="pct"/>
                        <w:tcBorders>
                          <w:top w:val="outset" w:sz="6" w:space="0" w:color="auto"/>
                          <w:left w:val="outset" w:sz="6" w:space="0" w:color="auto"/>
                          <w:bottom w:val="outset" w:sz="6" w:space="0" w:color="auto"/>
                          <w:right w:val="outset" w:sz="6" w:space="0" w:color="auto"/>
                        </w:tcBorders>
                        <w:vAlign w:val="center"/>
                      </w:tcPr>
                      <w:p w14:paraId="6355BD9B" w14:textId="77777777" w:rsidR="002603C6" w:rsidRDefault="002603C6" w:rsidP="00C80BA9">
                        <w:pPr>
                          <w:ind w:firstLineChars="100" w:firstLine="210"/>
                          <w:rPr>
                            <w:szCs w:val="21"/>
                          </w:rPr>
                        </w:pPr>
                        <w:r>
                          <w:rPr>
                            <w:rFonts w:hint="eastAsia"/>
                            <w:szCs w:val="21"/>
                          </w:rPr>
                          <w:t>其他流动资产</w:t>
                        </w:r>
                      </w:p>
                    </w:tc>
                  </w:sdtContent>
                </w:sdt>
                <w:tc>
                  <w:tcPr>
                    <w:tcW w:w="484" w:type="pct"/>
                    <w:tcBorders>
                      <w:top w:val="outset" w:sz="6" w:space="0" w:color="auto"/>
                      <w:left w:val="outset" w:sz="6" w:space="0" w:color="auto"/>
                      <w:bottom w:val="outset" w:sz="6" w:space="0" w:color="auto"/>
                      <w:right w:val="outset" w:sz="6" w:space="0" w:color="auto"/>
                    </w:tcBorders>
                  </w:tcPr>
                  <w:p w14:paraId="6B57C96F"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21D79745" w14:textId="1CB4A581" w:rsidR="002603C6" w:rsidRDefault="00250991" w:rsidP="00C80BA9">
                    <w:pPr>
                      <w:jc w:val="right"/>
                      <w:rPr>
                        <w:szCs w:val="21"/>
                      </w:rPr>
                    </w:pPr>
                    <w:r w:rsidRPr="00250991">
                      <w:t>998,158.75</w:t>
                    </w:r>
                  </w:p>
                </w:tc>
                <w:tc>
                  <w:tcPr>
                    <w:tcW w:w="1131" w:type="pct"/>
                    <w:tcBorders>
                      <w:top w:val="outset" w:sz="6" w:space="0" w:color="auto"/>
                      <w:left w:val="outset" w:sz="6" w:space="0" w:color="auto"/>
                      <w:bottom w:val="outset" w:sz="6" w:space="0" w:color="auto"/>
                      <w:right w:val="outset" w:sz="6" w:space="0" w:color="auto"/>
                    </w:tcBorders>
                  </w:tcPr>
                  <w:p w14:paraId="66D2F3ED" w14:textId="77777777" w:rsidR="002603C6" w:rsidRDefault="002603C6" w:rsidP="00C80BA9">
                    <w:pPr>
                      <w:jc w:val="right"/>
                      <w:rPr>
                        <w:szCs w:val="21"/>
                      </w:rPr>
                    </w:pPr>
                    <w:r>
                      <w:t>15,412,972.11</w:t>
                    </w:r>
                  </w:p>
                </w:tc>
              </w:tr>
              <w:tr w:rsidR="002603C6" w14:paraId="65B38079" w14:textId="77777777" w:rsidTr="00FA7AC4">
                <w:sdt>
                  <w:sdtPr>
                    <w:tag w:val="_PLD_954ff058e01a49fb81526e388eaae403"/>
                    <w:id w:val="31009498"/>
                  </w:sdtPr>
                  <w:sdtContent>
                    <w:tc>
                      <w:tcPr>
                        <w:tcW w:w="2187" w:type="pct"/>
                        <w:tcBorders>
                          <w:top w:val="outset" w:sz="6" w:space="0" w:color="auto"/>
                          <w:left w:val="outset" w:sz="6" w:space="0" w:color="auto"/>
                          <w:bottom w:val="outset" w:sz="6" w:space="0" w:color="auto"/>
                          <w:right w:val="outset" w:sz="6" w:space="0" w:color="auto"/>
                        </w:tcBorders>
                        <w:vAlign w:val="center"/>
                      </w:tcPr>
                      <w:p w14:paraId="7366D104" w14:textId="77777777" w:rsidR="002603C6" w:rsidRDefault="002603C6" w:rsidP="00C80BA9">
                        <w:pPr>
                          <w:ind w:firstLineChars="200" w:firstLine="420"/>
                          <w:rPr>
                            <w:szCs w:val="21"/>
                          </w:rPr>
                        </w:pPr>
                        <w:r>
                          <w:rPr>
                            <w:rFonts w:hint="eastAsia"/>
                            <w:szCs w:val="21"/>
                          </w:rPr>
                          <w:t>流动资产合计</w:t>
                        </w:r>
                      </w:p>
                    </w:tc>
                  </w:sdtContent>
                </w:sdt>
                <w:tc>
                  <w:tcPr>
                    <w:tcW w:w="484" w:type="pct"/>
                    <w:tcBorders>
                      <w:top w:val="outset" w:sz="6" w:space="0" w:color="auto"/>
                      <w:left w:val="outset" w:sz="6" w:space="0" w:color="auto"/>
                      <w:bottom w:val="outset" w:sz="6" w:space="0" w:color="auto"/>
                      <w:right w:val="outset" w:sz="6" w:space="0" w:color="auto"/>
                    </w:tcBorders>
                  </w:tcPr>
                  <w:p w14:paraId="4A6D763F"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45E2906" w14:textId="79247CCD" w:rsidR="002603C6" w:rsidRDefault="00250991" w:rsidP="00C80BA9">
                    <w:pPr>
                      <w:jc w:val="right"/>
                      <w:rPr>
                        <w:szCs w:val="21"/>
                      </w:rPr>
                    </w:pPr>
                    <w:r w:rsidRPr="00250991">
                      <w:t>1,036,773,200.87</w:t>
                    </w:r>
                  </w:p>
                </w:tc>
                <w:tc>
                  <w:tcPr>
                    <w:tcW w:w="1131" w:type="pct"/>
                    <w:tcBorders>
                      <w:top w:val="outset" w:sz="6" w:space="0" w:color="auto"/>
                      <w:left w:val="outset" w:sz="6" w:space="0" w:color="auto"/>
                      <w:bottom w:val="outset" w:sz="6" w:space="0" w:color="auto"/>
                      <w:right w:val="outset" w:sz="6" w:space="0" w:color="auto"/>
                    </w:tcBorders>
                  </w:tcPr>
                  <w:p w14:paraId="0B58B8BA" w14:textId="77777777" w:rsidR="002603C6" w:rsidRDefault="002603C6" w:rsidP="00C80BA9">
                    <w:pPr>
                      <w:jc w:val="right"/>
                      <w:rPr>
                        <w:szCs w:val="21"/>
                      </w:rPr>
                    </w:pPr>
                    <w:r>
                      <w:t>889,217,956.28</w:t>
                    </w:r>
                  </w:p>
                </w:tc>
              </w:tr>
              <w:tr w:rsidR="002603C6" w14:paraId="777F5E2B" w14:textId="77777777" w:rsidTr="00FA7AC4">
                <w:sdt>
                  <w:sdtPr>
                    <w:tag w:val="_PLD_df64afc7e223416b92b823e4e8fb4a3a"/>
                    <w:id w:val="896171191"/>
                  </w:sdtPr>
                  <w:sdtContent>
                    <w:tc>
                      <w:tcPr>
                        <w:tcW w:w="2187" w:type="pct"/>
                        <w:tcBorders>
                          <w:top w:val="outset" w:sz="6" w:space="0" w:color="auto"/>
                          <w:left w:val="outset" w:sz="6" w:space="0" w:color="auto"/>
                          <w:bottom w:val="outset" w:sz="6" w:space="0" w:color="auto"/>
                          <w:right w:val="outset" w:sz="6" w:space="0" w:color="auto"/>
                        </w:tcBorders>
                        <w:vAlign w:val="center"/>
                      </w:tcPr>
                      <w:p w14:paraId="3254980C" w14:textId="77777777" w:rsidR="002603C6" w:rsidRDefault="002603C6" w:rsidP="00C80BA9">
                        <w:pPr>
                          <w:rPr>
                            <w:szCs w:val="21"/>
                          </w:rPr>
                        </w:pPr>
                        <w:r>
                          <w:rPr>
                            <w:rFonts w:hint="eastAsia"/>
                            <w:b/>
                            <w:bCs/>
                            <w:szCs w:val="21"/>
                          </w:rPr>
                          <w:t>非流动资产：</w:t>
                        </w:r>
                      </w:p>
                    </w:tc>
                  </w:sdtContent>
                </w:sdt>
                <w:tc>
                  <w:tcPr>
                    <w:tcW w:w="484" w:type="pct"/>
                    <w:tcBorders>
                      <w:top w:val="outset" w:sz="6" w:space="0" w:color="auto"/>
                      <w:left w:val="outset" w:sz="6" w:space="0" w:color="auto"/>
                      <w:bottom w:val="outset" w:sz="6" w:space="0" w:color="auto"/>
                      <w:right w:val="outset" w:sz="6" w:space="0" w:color="auto"/>
                    </w:tcBorders>
                  </w:tcPr>
                  <w:p w14:paraId="7259C206" w14:textId="77777777" w:rsidR="002603C6" w:rsidRDefault="002603C6" w:rsidP="00C80BA9">
                    <w:pPr>
                      <w:rPr>
                        <w:color w:val="008000"/>
                        <w:szCs w:val="21"/>
                      </w:rPr>
                    </w:pPr>
                  </w:p>
                </w:tc>
                <w:tc>
                  <w:tcPr>
                    <w:tcW w:w="1198" w:type="pct"/>
                    <w:tcBorders>
                      <w:top w:val="outset" w:sz="6" w:space="0" w:color="auto"/>
                      <w:left w:val="outset" w:sz="6" w:space="0" w:color="auto"/>
                      <w:bottom w:val="outset" w:sz="6" w:space="0" w:color="auto"/>
                      <w:right w:val="outset" w:sz="6" w:space="0" w:color="auto"/>
                    </w:tcBorders>
                  </w:tcPr>
                  <w:p w14:paraId="78754CD3" w14:textId="2F65DC4F" w:rsidR="002603C6" w:rsidRDefault="002603C6" w:rsidP="00C80BA9">
                    <w:pPr>
                      <w:rPr>
                        <w:szCs w:val="21"/>
                      </w:rPr>
                    </w:pPr>
                  </w:p>
                </w:tc>
                <w:tc>
                  <w:tcPr>
                    <w:tcW w:w="1131" w:type="pct"/>
                    <w:tcBorders>
                      <w:top w:val="outset" w:sz="6" w:space="0" w:color="auto"/>
                      <w:left w:val="outset" w:sz="6" w:space="0" w:color="auto"/>
                      <w:bottom w:val="outset" w:sz="6" w:space="0" w:color="auto"/>
                      <w:right w:val="outset" w:sz="6" w:space="0" w:color="auto"/>
                    </w:tcBorders>
                  </w:tcPr>
                  <w:p w14:paraId="4711232D" w14:textId="71C18EC0" w:rsidR="002603C6" w:rsidRDefault="002603C6" w:rsidP="00C80BA9">
                    <w:pPr>
                      <w:rPr>
                        <w:szCs w:val="21"/>
                      </w:rPr>
                    </w:pPr>
                  </w:p>
                </w:tc>
              </w:tr>
              <w:tr w:rsidR="002603C6" w14:paraId="03C2D408" w14:textId="77777777" w:rsidTr="00FA7AC4">
                <w:tc>
                  <w:tcPr>
                    <w:tcW w:w="218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8d1f4ececef49b0b5eb57f96dda5740"/>
                      <w:id w:val="-516617024"/>
                    </w:sdtPr>
                    <w:sdtContent>
                      <w:p w14:paraId="6C4C9C3E" w14:textId="77777777" w:rsidR="002603C6" w:rsidRDefault="002603C6" w:rsidP="00C80BA9">
                        <w:pPr>
                          <w:ind w:firstLineChars="100" w:firstLine="210"/>
                        </w:pPr>
                        <w:r>
                          <w:rPr>
                            <w:rFonts w:hint="eastAsia"/>
                          </w:rPr>
                          <w:t>债权投资</w:t>
                        </w:r>
                      </w:p>
                    </w:sdtContent>
                  </w:sdt>
                </w:tc>
                <w:tc>
                  <w:tcPr>
                    <w:tcW w:w="484" w:type="pct"/>
                    <w:tcBorders>
                      <w:top w:val="outset" w:sz="6" w:space="0" w:color="auto"/>
                      <w:left w:val="outset" w:sz="6" w:space="0" w:color="auto"/>
                      <w:bottom w:val="outset" w:sz="6" w:space="0" w:color="auto"/>
                      <w:right w:val="outset" w:sz="6" w:space="0" w:color="auto"/>
                    </w:tcBorders>
                  </w:tcPr>
                  <w:p w14:paraId="5212E3D8"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39BBAFE8"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70583A55" w14:textId="77777777" w:rsidR="002603C6" w:rsidRDefault="002603C6" w:rsidP="00C80BA9">
                    <w:pPr>
                      <w:jc w:val="right"/>
                      <w:rPr>
                        <w:szCs w:val="21"/>
                      </w:rPr>
                    </w:pPr>
                  </w:p>
                </w:tc>
              </w:tr>
              <w:tr w:rsidR="002603C6" w14:paraId="2F100E83" w14:textId="77777777" w:rsidTr="00FA7AC4">
                <w:tc>
                  <w:tcPr>
                    <w:tcW w:w="218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f81a2e768044b89a75bafd1bfa7fa70"/>
                      <w:id w:val="2042560898"/>
                    </w:sdtPr>
                    <w:sdtContent>
                      <w:p w14:paraId="644CE1D7" w14:textId="77777777" w:rsidR="002603C6" w:rsidRDefault="002603C6" w:rsidP="00C80BA9">
                        <w:pPr>
                          <w:ind w:firstLineChars="100" w:firstLine="210"/>
                        </w:pPr>
                        <w:r>
                          <w:rPr>
                            <w:rFonts w:hint="eastAsia"/>
                          </w:rPr>
                          <w:t>其他债权投资</w:t>
                        </w:r>
                      </w:p>
                    </w:sdtContent>
                  </w:sdt>
                </w:tc>
                <w:tc>
                  <w:tcPr>
                    <w:tcW w:w="484" w:type="pct"/>
                    <w:tcBorders>
                      <w:top w:val="outset" w:sz="6" w:space="0" w:color="auto"/>
                      <w:left w:val="outset" w:sz="6" w:space="0" w:color="auto"/>
                      <w:bottom w:val="outset" w:sz="6" w:space="0" w:color="auto"/>
                      <w:right w:val="outset" w:sz="6" w:space="0" w:color="auto"/>
                    </w:tcBorders>
                  </w:tcPr>
                  <w:p w14:paraId="7480D203"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0D05C649"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3194A87A" w14:textId="77777777" w:rsidR="002603C6" w:rsidRDefault="002603C6" w:rsidP="00C80BA9">
                    <w:pPr>
                      <w:jc w:val="right"/>
                      <w:rPr>
                        <w:szCs w:val="21"/>
                      </w:rPr>
                    </w:pPr>
                  </w:p>
                </w:tc>
              </w:tr>
              <w:tr w:rsidR="002603C6" w14:paraId="03C0A87D" w14:textId="77777777" w:rsidTr="00FA7AC4">
                <w:sdt>
                  <w:sdtPr>
                    <w:tag w:val="_PLD_c9456ec11fd14b1490b664a8bab1c706"/>
                    <w:id w:val="426392161"/>
                  </w:sdtPr>
                  <w:sdtContent>
                    <w:tc>
                      <w:tcPr>
                        <w:tcW w:w="2187" w:type="pct"/>
                        <w:tcBorders>
                          <w:top w:val="outset" w:sz="6" w:space="0" w:color="auto"/>
                          <w:left w:val="outset" w:sz="6" w:space="0" w:color="auto"/>
                          <w:bottom w:val="outset" w:sz="6" w:space="0" w:color="auto"/>
                          <w:right w:val="outset" w:sz="6" w:space="0" w:color="auto"/>
                        </w:tcBorders>
                        <w:vAlign w:val="center"/>
                      </w:tcPr>
                      <w:p w14:paraId="1609884A" w14:textId="77777777" w:rsidR="002603C6" w:rsidRDefault="002603C6" w:rsidP="00C80BA9">
                        <w:pPr>
                          <w:ind w:firstLineChars="100" w:firstLine="210"/>
                          <w:rPr>
                            <w:szCs w:val="21"/>
                          </w:rPr>
                        </w:pPr>
                        <w:r>
                          <w:rPr>
                            <w:rFonts w:hint="eastAsia"/>
                            <w:szCs w:val="21"/>
                          </w:rPr>
                          <w:t>长期应收款</w:t>
                        </w:r>
                      </w:p>
                    </w:tc>
                  </w:sdtContent>
                </w:sdt>
                <w:tc>
                  <w:tcPr>
                    <w:tcW w:w="484" w:type="pct"/>
                    <w:tcBorders>
                      <w:top w:val="outset" w:sz="6" w:space="0" w:color="auto"/>
                      <w:left w:val="outset" w:sz="6" w:space="0" w:color="auto"/>
                      <w:bottom w:val="outset" w:sz="6" w:space="0" w:color="auto"/>
                      <w:right w:val="outset" w:sz="6" w:space="0" w:color="auto"/>
                    </w:tcBorders>
                  </w:tcPr>
                  <w:p w14:paraId="06BE4A6A"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4D397B94"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3146CA03" w14:textId="77777777" w:rsidR="002603C6" w:rsidRDefault="002603C6" w:rsidP="00C80BA9">
                    <w:pPr>
                      <w:jc w:val="right"/>
                      <w:rPr>
                        <w:szCs w:val="21"/>
                      </w:rPr>
                    </w:pPr>
                  </w:p>
                </w:tc>
              </w:tr>
              <w:tr w:rsidR="002603C6" w14:paraId="589E3563" w14:textId="77777777" w:rsidTr="00FA7AC4">
                <w:sdt>
                  <w:sdtPr>
                    <w:tag w:val="_PLD_899c3bd39fae4eecab2782cc666699c4"/>
                    <w:id w:val="-283122211"/>
                  </w:sdtPr>
                  <w:sdtContent>
                    <w:tc>
                      <w:tcPr>
                        <w:tcW w:w="2187" w:type="pct"/>
                        <w:tcBorders>
                          <w:top w:val="outset" w:sz="6" w:space="0" w:color="auto"/>
                          <w:left w:val="outset" w:sz="6" w:space="0" w:color="auto"/>
                          <w:bottom w:val="outset" w:sz="6" w:space="0" w:color="auto"/>
                          <w:right w:val="outset" w:sz="6" w:space="0" w:color="auto"/>
                        </w:tcBorders>
                        <w:vAlign w:val="center"/>
                      </w:tcPr>
                      <w:p w14:paraId="110C7D42" w14:textId="77777777" w:rsidR="002603C6" w:rsidRDefault="002603C6" w:rsidP="00C80BA9">
                        <w:pPr>
                          <w:ind w:firstLineChars="100" w:firstLine="210"/>
                          <w:rPr>
                            <w:szCs w:val="21"/>
                          </w:rPr>
                        </w:pPr>
                        <w:r>
                          <w:rPr>
                            <w:rFonts w:hint="eastAsia"/>
                            <w:szCs w:val="21"/>
                          </w:rPr>
                          <w:t>长期股权投资</w:t>
                        </w:r>
                      </w:p>
                    </w:tc>
                  </w:sdtContent>
                </w:sdt>
                <w:tc>
                  <w:tcPr>
                    <w:tcW w:w="484" w:type="pct"/>
                    <w:tcBorders>
                      <w:top w:val="outset" w:sz="6" w:space="0" w:color="auto"/>
                      <w:left w:val="outset" w:sz="6" w:space="0" w:color="auto"/>
                      <w:bottom w:val="outset" w:sz="6" w:space="0" w:color="auto"/>
                      <w:right w:val="outset" w:sz="6" w:space="0" w:color="auto"/>
                    </w:tcBorders>
                  </w:tcPr>
                  <w:p w14:paraId="272E0925" w14:textId="557DE2EF" w:rsidR="002603C6" w:rsidRDefault="00FA7AC4" w:rsidP="00C80BA9">
                    <w:pPr>
                      <w:rPr>
                        <w:szCs w:val="21"/>
                      </w:rPr>
                    </w:pPr>
                    <w:r>
                      <w:rPr>
                        <w:rFonts w:hint="eastAsia"/>
                        <w:szCs w:val="21"/>
                      </w:rPr>
                      <w:t>十七、3</w:t>
                    </w:r>
                  </w:p>
                </w:tc>
                <w:tc>
                  <w:tcPr>
                    <w:tcW w:w="1198" w:type="pct"/>
                    <w:tcBorders>
                      <w:top w:val="outset" w:sz="6" w:space="0" w:color="auto"/>
                      <w:left w:val="outset" w:sz="6" w:space="0" w:color="auto"/>
                      <w:bottom w:val="outset" w:sz="6" w:space="0" w:color="auto"/>
                      <w:right w:val="outset" w:sz="6" w:space="0" w:color="auto"/>
                    </w:tcBorders>
                  </w:tcPr>
                  <w:p w14:paraId="2C21A4D0" w14:textId="77777777" w:rsidR="002603C6" w:rsidRDefault="002603C6" w:rsidP="00C80BA9">
                    <w:pPr>
                      <w:jc w:val="right"/>
                      <w:rPr>
                        <w:szCs w:val="21"/>
                      </w:rPr>
                    </w:pPr>
                    <w:r>
                      <w:t>4,561,617,504.03</w:t>
                    </w:r>
                  </w:p>
                </w:tc>
                <w:tc>
                  <w:tcPr>
                    <w:tcW w:w="1131" w:type="pct"/>
                    <w:tcBorders>
                      <w:top w:val="outset" w:sz="6" w:space="0" w:color="auto"/>
                      <w:left w:val="outset" w:sz="6" w:space="0" w:color="auto"/>
                      <w:bottom w:val="outset" w:sz="6" w:space="0" w:color="auto"/>
                      <w:right w:val="outset" w:sz="6" w:space="0" w:color="auto"/>
                    </w:tcBorders>
                  </w:tcPr>
                  <w:p w14:paraId="21BC8745" w14:textId="77777777" w:rsidR="002603C6" w:rsidRDefault="002603C6" w:rsidP="00C80BA9">
                    <w:pPr>
                      <w:jc w:val="right"/>
                      <w:rPr>
                        <w:szCs w:val="21"/>
                      </w:rPr>
                    </w:pPr>
                    <w:r>
                      <w:t>4,573,535,377.66</w:t>
                    </w:r>
                  </w:p>
                </w:tc>
              </w:tr>
              <w:tr w:rsidR="002603C6" w14:paraId="20C9EDCC" w14:textId="77777777" w:rsidTr="00FA7AC4">
                <w:tc>
                  <w:tcPr>
                    <w:tcW w:w="218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d415046e66b466a890bb89efca5709d"/>
                      <w:id w:val="-1178423407"/>
                    </w:sdtPr>
                    <w:sdtContent>
                      <w:p w14:paraId="4872F034" w14:textId="77777777" w:rsidR="002603C6" w:rsidRDefault="002603C6" w:rsidP="00C80BA9">
                        <w:pPr>
                          <w:ind w:firstLineChars="100" w:firstLine="210"/>
                        </w:pPr>
                        <w:r>
                          <w:rPr>
                            <w:rFonts w:hint="eastAsia"/>
                          </w:rPr>
                          <w:t>其他权益工具投资</w:t>
                        </w:r>
                      </w:p>
                    </w:sdtContent>
                  </w:sdt>
                </w:tc>
                <w:tc>
                  <w:tcPr>
                    <w:tcW w:w="484" w:type="pct"/>
                    <w:tcBorders>
                      <w:top w:val="outset" w:sz="6" w:space="0" w:color="auto"/>
                      <w:left w:val="outset" w:sz="6" w:space="0" w:color="auto"/>
                      <w:bottom w:val="outset" w:sz="6" w:space="0" w:color="auto"/>
                      <w:right w:val="outset" w:sz="6" w:space="0" w:color="auto"/>
                    </w:tcBorders>
                  </w:tcPr>
                  <w:p w14:paraId="7C75E18A"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15A657D" w14:textId="77777777" w:rsidR="002603C6" w:rsidRDefault="002603C6" w:rsidP="00C80BA9">
                    <w:pPr>
                      <w:jc w:val="right"/>
                      <w:rPr>
                        <w:szCs w:val="21"/>
                      </w:rPr>
                    </w:pPr>
                    <w:r>
                      <w:t>852,215.43</w:t>
                    </w:r>
                  </w:p>
                </w:tc>
                <w:tc>
                  <w:tcPr>
                    <w:tcW w:w="1131" w:type="pct"/>
                    <w:tcBorders>
                      <w:top w:val="outset" w:sz="6" w:space="0" w:color="auto"/>
                      <w:left w:val="outset" w:sz="6" w:space="0" w:color="auto"/>
                      <w:bottom w:val="outset" w:sz="6" w:space="0" w:color="auto"/>
                      <w:right w:val="outset" w:sz="6" w:space="0" w:color="auto"/>
                    </w:tcBorders>
                  </w:tcPr>
                  <w:p w14:paraId="13F45E14" w14:textId="77777777" w:rsidR="002603C6" w:rsidRDefault="002603C6" w:rsidP="00C80BA9">
                    <w:pPr>
                      <w:jc w:val="right"/>
                      <w:rPr>
                        <w:szCs w:val="21"/>
                      </w:rPr>
                    </w:pPr>
                    <w:r>
                      <w:t>856,476.63</w:t>
                    </w:r>
                  </w:p>
                </w:tc>
              </w:tr>
              <w:tr w:rsidR="002603C6" w14:paraId="57556965" w14:textId="77777777" w:rsidTr="00FA7AC4">
                <w:tc>
                  <w:tcPr>
                    <w:tcW w:w="218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5fccc8867984b57bf71dfe293f645cf"/>
                      <w:id w:val="-1081447263"/>
                    </w:sdtPr>
                    <w:sdtContent>
                      <w:p w14:paraId="7DB47E5A" w14:textId="77777777" w:rsidR="002603C6" w:rsidRDefault="002603C6" w:rsidP="00C80BA9">
                        <w:pPr>
                          <w:ind w:firstLineChars="100" w:firstLine="210"/>
                        </w:pPr>
                        <w:r>
                          <w:rPr>
                            <w:rFonts w:hint="eastAsia"/>
                          </w:rPr>
                          <w:t>其他非流动金融资产</w:t>
                        </w:r>
                      </w:p>
                    </w:sdtContent>
                  </w:sdt>
                </w:tc>
                <w:tc>
                  <w:tcPr>
                    <w:tcW w:w="484" w:type="pct"/>
                    <w:tcBorders>
                      <w:top w:val="outset" w:sz="6" w:space="0" w:color="auto"/>
                      <w:left w:val="outset" w:sz="6" w:space="0" w:color="auto"/>
                      <w:bottom w:val="outset" w:sz="6" w:space="0" w:color="auto"/>
                      <w:right w:val="outset" w:sz="6" w:space="0" w:color="auto"/>
                    </w:tcBorders>
                  </w:tcPr>
                  <w:p w14:paraId="10603B55"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6D0F070"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28A4DA3F" w14:textId="77777777" w:rsidR="002603C6" w:rsidRDefault="002603C6" w:rsidP="00C80BA9">
                    <w:pPr>
                      <w:jc w:val="right"/>
                      <w:rPr>
                        <w:szCs w:val="21"/>
                      </w:rPr>
                    </w:pPr>
                  </w:p>
                </w:tc>
              </w:tr>
              <w:tr w:rsidR="002603C6" w14:paraId="0BE80FA4" w14:textId="77777777" w:rsidTr="00FA7AC4">
                <w:sdt>
                  <w:sdtPr>
                    <w:tag w:val="_PLD_b9a93324886f428384542f5b1fb9f42b"/>
                    <w:id w:val="-1326587855"/>
                  </w:sdtPr>
                  <w:sdtContent>
                    <w:tc>
                      <w:tcPr>
                        <w:tcW w:w="2187" w:type="pct"/>
                        <w:tcBorders>
                          <w:top w:val="outset" w:sz="6" w:space="0" w:color="auto"/>
                          <w:left w:val="outset" w:sz="6" w:space="0" w:color="auto"/>
                          <w:bottom w:val="outset" w:sz="6" w:space="0" w:color="auto"/>
                          <w:right w:val="outset" w:sz="6" w:space="0" w:color="auto"/>
                        </w:tcBorders>
                        <w:vAlign w:val="center"/>
                      </w:tcPr>
                      <w:p w14:paraId="02B91E9D" w14:textId="77777777" w:rsidR="002603C6" w:rsidRDefault="002603C6" w:rsidP="00C80BA9">
                        <w:pPr>
                          <w:ind w:firstLineChars="100" w:firstLine="210"/>
                          <w:rPr>
                            <w:szCs w:val="21"/>
                          </w:rPr>
                        </w:pPr>
                        <w:r>
                          <w:rPr>
                            <w:rFonts w:hint="eastAsia"/>
                            <w:szCs w:val="21"/>
                          </w:rPr>
                          <w:t>投资性房地产</w:t>
                        </w:r>
                      </w:p>
                    </w:tc>
                  </w:sdtContent>
                </w:sdt>
                <w:tc>
                  <w:tcPr>
                    <w:tcW w:w="484" w:type="pct"/>
                    <w:tcBorders>
                      <w:top w:val="outset" w:sz="6" w:space="0" w:color="auto"/>
                      <w:left w:val="outset" w:sz="6" w:space="0" w:color="auto"/>
                      <w:bottom w:val="outset" w:sz="6" w:space="0" w:color="auto"/>
                      <w:right w:val="outset" w:sz="6" w:space="0" w:color="auto"/>
                    </w:tcBorders>
                  </w:tcPr>
                  <w:p w14:paraId="12D81520"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06AF26ED" w14:textId="77777777" w:rsidR="002603C6" w:rsidRDefault="002603C6" w:rsidP="00C80BA9">
                    <w:pPr>
                      <w:jc w:val="right"/>
                      <w:rPr>
                        <w:szCs w:val="21"/>
                      </w:rPr>
                    </w:pPr>
                    <w:r>
                      <w:t>1,414,180.95</w:t>
                    </w:r>
                  </w:p>
                </w:tc>
                <w:tc>
                  <w:tcPr>
                    <w:tcW w:w="1131" w:type="pct"/>
                    <w:tcBorders>
                      <w:top w:val="outset" w:sz="6" w:space="0" w:color="auto"/>
                      <w:left w:val="outset" w:sz="6" w:space="0" w:color="auto"/>
                      <w:bottom w:val="outset" w:sz="6" w:space="0" w:color="auto"/>
                      <w:right w:val="outset" w:sz="6" w:space="0" w:color="auto"/>
                    </w:tcBorders>
                  </w:tcPr>
                  <w:p w14:paraId="0875025B" w14:textId="77777777" w:rsidR="002603C6" w:rsidRDefault="002603C6" w:rsidP="00C80BA9">
                    <w:pPr>
                      <w:jc w:val="right"/>
                      <w:rPr>
                        <w:szCs w:val="21"/>
                      </w:rPr>
                    </w:pPr>
                    <w:r>
                      <w:t>1,474,962.75</w:t>
                    </w:r>
                  </w:p>
                </w:tc>
              </w:tr>
              <w:tr w:rsidR="002603C6" w14:paraId="70AABCF5" w14:textId="77777777" w:rsidTr="00FA7AC4">
                <w:sdt>
                  <w:sdtPr>
                    <w:tag w:val="_PLD_b0ecd86ac7804fbe89c1f06aa6ad3650"/>
                    <w:id w:val="640392084"/>
                  </w:sdtPr>
                  <w:sdtContent>
                    <w:tc>
                      <w:tcPr>
                        <w:tcW w:w="2187" w:type="pct"/>
                        <w:tcBorders>
                          <w:top w:val="outset" w:sz="6" w:space="0" w:color="auto"/>
                          <w:left w:val="outset" w:sz="6" w:space="0" w:color="auto"/>
                          <w:bottom w:val="outset" w:sz="6" w:space="0" w:color="auto"/>
                          <w:right w:val="outset" w:sz="6" w:space="0" w:color="auto"/>
                        </w:tcBorders>
                        <w:vAlign w:val="center"/>
                      </w:tcPr>
                      <w:p w14:paraId="60ACAAFE" w14:textId="77777777" w:rsidR="002603C6" w:rsidRDefault="002603C6" w:rsidP="00C80BA9">
                        <w:pPr>
                          <w:ind w:firstLineChars="100" w:firstLine="210"/>
                          <w:rPr>
                            <w:szCs w:val="21"/>
                          </w:rPr>
                        </w:pPr>
                        <w:r>
                          <w:rPr>
                            <w:rFonts w:hint="eastAsia"/>
                            <w:szCs w:val="21"/>
                          </w:rPr>
                          <w:t>固定资产</w:t>
                        </w:r>
                      </w:p>
                    </w:tc>
                  </w:sdtContent>
                </w:sdt>
                <w:tc>
                  <w:tcPr>
                    <w:tcW w:w="484" w:type="pct"/>
                    <w:tcBorders>
                      <w:top w:val="outset" w:sz="6" w:space="0" w:color="auto"/>
                      <w:left w:val="outset" w:sz="6" w:space="0" w:color="auto"/>
                      <w:bottom w:val="outset" w:sz="6" w:space="0" w:color="auto"/>
                      <w:right w:val="outset" w:sz="6" w:space="0" w:color="auto"/>
                    </w:tcBorders>
                  </w:tcPr>
                  <w:p w14:paraId="5B28B6C0"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43F7D3D8" w14:textId="77777777" w:rsidR="002603C6" w:rsidRDefault="002603C6" w:rsidP="00C80BA9">
                    <w:pPr>
                      <w:jc w:val="right"/>
                      <w:rPr>
                        <w:szCs w:val="21"/>
                      </w:rPr>
                    </w:pPr>
                    <w:r>
                      <w:t>143,668,472.94</w:t>
                    </w:r>
                  </w:p>
                </w:tc>
                <w:tc>
                  <w:tcPr>
                    <w:tcW w:w="1131" w:type="pct"/>
                    <w:tcBorders>
                      <w:top w:val="outset" w:sz="6" w:space="0" w:color="auto"/>
                      <w:left w:val="outset" w:sz="6" w:space="0" w:color="auto"/>
                      <w:bottom w:val="outset" w:sz="6" w:space="0" w:color="auto"/>
                      <w:right w:val="outset" w:sz="6" w:space="0" w:color="auto"/>
                    </w:tcBorders>
                  </w:tcPr>
                  <w:p w14:paraId="1586D51F" w14:textId="77777777" w:rsidR="002603C6" w:rsidRDefault="002603C6" w:rsidP="00C80BA9">
                    <w:pPr>
                      <w:jc w:val="right"/>
                      <w:rPr>
                        <w:szCs w:val="21"/>
                      </w:rPr>
                    </w:pPr>
                    <w:r>
                      <w:t>119,476,122.05</w:t>
                    </w:r>
                  </w:p>
                </w:tc>
              </w:tr>
              <w:tr w:rsidR="002603C6" w14:paraId="73C0423B" w14:textId="77777777" w:rsidTr="00FA7AC4">
                <w:sdt>
                  <w:sdtPr>
                    <w:tag w:val="_PLD_c800871977ec4bd980307a1f4d2c4c76"/>
                    <w:id w:val="-304858970"/>
                  </w:sdtPr>
                  <w:sdtContent>
                    <w:tc>
                      <w:tcPr>
                        <w:tcW w:w="2187" w:type="pct"/>
                        <w:tcBorders>
                          <w:top w:val="outset" w:sz="6" w:space="0" w:color="auto"/>
                          <w:left w:val="outset" w:sz="6" w:space="0" w:color="auto"/>
                          <w:bottom w:val="outset" w:sz="6" w:space="0" w:color="auto"/>
                          <w:right w:val="outset" w:sz="6" w:space="0" w:color="auto"/>
                        </w:tcBorders>
                        <w:vAlign w:val="center"/>
                      </w:tcPr>
                      <w:p w14:paraId="611FF3C5" w14:textId="77777777" w:rsidR="002603C6" w:rsidRDefault="002603C6" w:rsidP="00C80BA9">
                        <w:pPr>
                          <w:ind w:firstLineChars="100" w:firstLine="210"/>
                          <w:rPr>
                            <w:szCs w:val="21"/>
                          </w:rPr>
                        </w:pPr>
                        <w:r>
                          <w:rPr>
                            <w:rFonts w:hint="eastAsia"/>
                            <w:szCs w:val="21"/>
                          </w:rPr>
                          <w:t>在建工程</w:t>
                        </w:r>
                      </w:p>
                    </w:tc>
                  </w:sdtContent>
                </w:sdt>
                <w:tc>
                  <w:tcPr>
                    <w:tcW w:w="484" w:type="pct"/>
                    <w:tcBorders>
                      <w:top w:val="outset" w:sz="6" w:space="0" w:color="auto"/>
                      <w:left w:val="outset" w:sz="6" w:space="0" w:color="auto"/>
                      <w:bottom w:val="outset" w:sz="6" w:space="0" w:color="auto"/>
                      <w:right w:val="outset" w:sz="6" w:space="0" w:color="auto"/>
                    </w:tcBorders>
                  </w:tcPr>
                  <w:p w14:paraId="21D7B4A5"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B39DCE1" w14:textId="77777777" w:rsidR="002603C6" w:rsidRDefault="002603C6" w:rsidP="00C80BA9">
                    <w:pPr>
                      <w:jc w:val="right"/>
                      <w:rPr>
                        <w:szCs w:val="21"/>
                      </w:rPr>
                    </w:pPr>
                    <w:r>
                      <w:t>5,077,600.99</w:t>
                    </w:r>
                  </w:p>
                </w:tc>
                <w:tc>
                  <w:tcPr>
                    <w:tcW w:w="1131" w:type="pct"/>
                    <w:tcBorders>
                      <w:top w:val="outset" w:sz="6" w:space="0" w:color="auto"/>
                      <w:left w:val="outset" w:sz="6" w:space="0" w:color="auto"/>
                      <w:bottom w:val="outset" w:sz="6" w:space="0" w:color="auto"/>
                      <w:right w:val="outset" w:sz="6" w:space="0" w:color="auto"/>
                    </w:tcBorders>
                  </w:tcPr>
                  <w:p w14:paraId="25DB93C2" w14:textId="77777777" w:rsidR="002603C6" w:rsidRDefault="002603C6" w:rsidP="00C80BA9">
                    <w:pPr>
                      <w:jc w:val="right"/>
                      <w:rPr>
                        <w:szCs w:val="21"/>
                      </w:rPr>
                    </w:pPr>
                    <w:r>
                      <w:t>7,241,612.30</w:t>
                    </w:r>
                  </w:p>
                </w:tc>
              </w:tr>
              <w:tr w:rsidR="002603C6" w14:paraId="012B9CBC" w14:textId="77777777" w:rsidTr="00FA7AC4">
                <w:sdt>
                  <w:sdtPr>
                    <w:tag w:val="_PLD_478ac5c17f214712ae812a0d6398de1e"/>
                    <w:id w:val="-2018683028"/>
                  </w:sdtPr>
                  <w:sdtContent>
                    <w:tc>
                      <w:tcPr>
                        <w:tcW w:w="2187" w:type="pct"/>
                        <w:tcBorders>
                          <w:top w:val="outset" w:sz="6" w:space="0" w:color="auto"/>
                          <w:left w:val="outset" w:sz="6" w:space="0" w:color="auto"/>
                          <w:bottom w:val="outset" w:sz="6" w:space="0" w:color="auto"/>
                          <w:right w:val="outset" w:sz="6" w:space="0" w:color="auto"/>
                        </w:tcBorders>
                        <w:vAlign w:val="center"/>
                      </w:tcPr>
                      <w:p w14:paraId="31B9B996" w14:textId="77777777" w:rsidR="002603C6" w:rsidRDefault="002603C6" w:rsidP="00C80BA9">
                        <w:pPr>
                          <w:ind w:firstLineChars="100" w:firstLine="210"/>
                          <w:rPr>
                            <w:szCs w:val="21"/>
                          </w:rPr>
                        </w:pPr>
                        <w:r>
                          <w:rPr>
                            <w:rFonts w:hint="eastAsia"/>
                            <w:szCs w:val="21"/>
                          </w:rPr>
                          <w:t>生产性生物资产</w:t>
                        </w:r>
                      </w:p>
                    </w:tc>
                  </w:sdtContent>
                </w:sdt>
                <w:tc>
                  <w:tcPr>
                    <w:tcW w:w="484" w:type="pct"/>
                    <w:tcBorders>
                      <w:top w:val="outset" w:sz="6" w:space="0" w:color="auto"/>
                      <w:left w:val="outset" w:sz="6" w:space="0" w:color="auto"/>
                      <w:bottom w:val="outset" w:sz="6" w:space="0" w:color="auto"/>
                      <w:right w:val="outset" w:sz="6" w:space="0" w:color="auto"/>
                    </w:tcBorders>
                  </w:tcPr>
                  <w:p w14:paraId="3D11758D"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1D775B1"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21CAEE7B" w14:textId="77777777" w:rsidR="002603C6" w:rsidRDefault="002603C6" w:rsidP="00C80BA9">
                    <w:pPr>
                      <w:jc w:val="right"/>
                      <w:rPr>
                        <w:szCs w:val="21"/>
                      </w:rPr>
                    </w:pPr>
                  </w:p>
                </w:tc>
              </w:tr>
              <w:tr w:rsidR="002603C6" w14:paraId="27784229" w14:textId="77777777" w:rsidTr="00FA7AC4">
                <w:sdt>
                  <w:sdtPr>
                    <w:tag w:val="_PLD_70cce78df6a94836ab636bf546ff9a26"/>
                    <w:id w:val="260577752"/>
                  </w:sdtPr>
                  <w:sdtContent>
                    <w:tc>
                      <w:tcPr>
                        <w:tcW w:w="2187" w:type="pct"/>
                        <w:tcBorders>
                          <w:top w:val="outset" w:sz="6" w:space="0" w:color="auto"/>
                          <w:left w:val="outset" w:sz="6" w:space="0" w:color="auto"/>
                          <w:bottom w:val="outset" w:sz="6" w:space="0" w:color="auto"/>
                          <w:right w:val="outset" w:sz="6" w:space="0" w:color="auto"/>
                        </w:tcBorders>
                        <w:vAlign w:val="center"/>
                      </w:tcPr>
                      <w:p w14:paraId="012886AF" w14:textId="77777777" w:rsidR="002603C6" w:rsidRDefault="002603C6" w:rsidP="00C80BA9">
                        <w:pPr>
                          <w:ind w:firstLineChars="100" w:firstLine="210"/>
                          <w:rPr>
                            <w:szCs w:val="21"/>
                          </w:rPr>
                        </w:pPr>
                        <w:r>
                          <w:rPr>
                            <w:rFonts w:hint="eastAsia"/>
                            <w:szCs w:val="21"/>
                          </w:rPr>
                          <w:t>油气资产</w:t>
                        </w:r>
                      </w:p>
                    </w:tc>
                  </w:sdtContent>
                </w:sdt>
                <w:tc>
                  <w:tcPr>
                    <w:tcW w:w="484" w:type="pct"/>
                    <w:tcBorders>
                      <w:top w:val="outset" w:sz="6" w:space="0" w:color="auto"/>
                      <w:left w:val="outset" w:sz="6" w:space="0" w:color="auto"/>
                      <w:bottom w:val="outset" w:sz="6" w:space="0" w:color="auto"/>
                      <w:right w:val="outset" w:sz="6" w:space="0" w:color="auto"/>
                    </w:tcBorders>
                  </w:tcPr>
                  <w:p w14:paraId="0AC38567"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09E16446"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26D07DD6" w14:textId="77777777" w:rsidR="002603C6" w:rsidRDefault="002603C6" w:rsidP="00C80BA9">
                    <w:pPr>
                      <w:jc w:val="right"/>
                      <w:rPr>
                        <w:szCs w:val="21"/>
                      </w:rPr>
                    </w:pPr>
                  </w:p>
                </w:tc>
              </w:tr>
              <w:tr w:rsidR="002603C6" w14:paraId="053D465A" w14:textId="77777777" w:rsidTr="00FA7AC4">
                <w:tc>
                  <w:tcPr>
                    <w:tcW w:w="218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2711909a0534ae9abd4cdb79ab0feb6"/>
                      <w:id w:val="-1183663566"/>
                    </w:sdtPr>
                    <w:sdtContent>
                      <w:p w14:paraId="4B8EE597" w14:textId="77777777" w:rsidR="002603C6" w:rsidRDefault="002603C6" w:rsidP="00C80BA9">
                        <w:pPr>
                          <w:ind w:firstLineChars="100" w:firstLine="210"/>
                        </w:pPr>
                        <w:r>
                          <w:rPr>
                            <w:rFonts w:hint="eastAsia"/>
                          </w:rPr>
                          <w:t>使用权资产</w:t>
                        </w:r>
                      </w:p>
                    </w:sdtContent>
                  </w:sdt>
                </w:tc>
                <w:tc>
                  <w:tcPr>
                    <w:tcW w:w="484" w:type="pct"/>
                    <w:tcBorders>
                      <w:top w:val="outset" w:sz="6" w:space="0" w:color="auto"/>
                      <w:left w:val="outset" w:sz="6" w:space="0" w:color="auto"/>
                      <w:bottom w:val="outset" w:sz="6" w:space="0" w:color="auto"/>
                      <w:right w:val="outset" w:sz="6" w:space="0" w:color="auto"/>
                    </w:tcBorders>
                  </w:tcPr>
                  <w:p w14:paraId="440AA703"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7B5F574"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4A965B66" w14:textId="77777777" w:rsidR="002603C6" w:rsidRDefault="002603C6" w:rsidP="00C80BA9">
                    <w:pPr>
                      <w:jc w:val="right"/>
                      <w:rPr>
                        <w:szCs w:val="21"/>
                      </w:rPr>
                    </w:pPr>
                  </w:p>
                </w:tc>
              </w:tr>
              <w:tr w:rsidR="002603C6" w14:paraId="6B5D8B56" w14:textId="77777777" w:rsidTr="00FA7AC4">
                <w:sdt>
                  <w:sdtPr>
                    <w:tag w:val="_PLD_a22b1a68b152411392f45bdce00cb9f5"/>
                    <w:id w:val="-2031326987"/>
                  </w:sdtPr>
                  <w:sdtContent>
                    <w:tc>
                      <w:tcPr>
                        <w:tcW w:w="2187" w:type="pct"/>
                        <w:tcBorders>
                          <w:top w:val="outset" w:sz="6" w:space="0" w:color="auto"/>
                          <w:left w:val="outset" w:sz="6" w:space="0" w:color="auto"/>
                          <w:bottom w:val="outset" w:sz="6" w:space="0" w:color="auto"/>
                          <w:right w:val="outset" w:sz="6" w:space="0" w:color="auto"/>
                        </w:tcBorders>
                        <w:vAlign w:val="center"/>
                      </w:tcPr>
                      <w:p w14:paraId="1AC0AC8F" w14:textId="77777777" w:rsidR="002603C6" w:rsidRDefault="002603C6" w:rsidP="00C80BA9">
                        <w:pPr>
                          <w:ind w:firstLineChars="100" w:firstLine="210"/>
                          <w:rPr>
                            <w:szCs w:val="21"/>
                          </w:rPr>
                        </w:pPr>
                        <w:r>
                          <w:rPr>
                            <w:rFonts w:hint="eastAsia"/>
                            <w:szCs w:val="21"/>
                          </w:rPr>
                          <w:t>无形资产</w:t>
                        </w:r>
                      </w:p>
                    </w:tc>
                  </w:sdtContent>
                </w:sdt>
                <w:tc>
                  <w:tcPr>
                    <w:tcW w:w="484" w:type="pct"/>
                    <w:tcBorders>
                      <w:top w:val="outset" w:sz="6" w:space="0" w:color="auto"/>
                      <w:left w:val="outset" w:sz="6" w:space="0" w:color="auto"/>
                      <w:bottom w:val="outset" w:sz="6" w:space="0" w:color="auto"/>
                      <w:right w:val="outset" w:sz="6" w:space="0" w:color="auto"/>
                    </w:tcBorders>
                  </w:tcPr>
                  <w:p w14:paraId="6CA8B6D3"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1F7AA46E" w14:textId="77777777" w:rsidR="002603C6" w:rsidRDefault="002603C6" w:rsidP="00C80BA9">
                    <w:pPr>
                      <w:jc w:val="right"/>
                      <w:rPr>
                        <w:szCs w:val="21"/>
                      </w:rPr>
                    </w:pPr>
                    <w:r>
                      <w:t>5,447,638.90</w:t>
                    </w:r>
                  </w:p>
                </w:tc>
                <w:tc>
                  <w:tcPr>
                    <w:tcW w:w="1131" w:type="pct"/>
                    <w:tcBorders>
                      <w:top w:val="outset" w:sz="6" w:space="0" w:color="auto"/>
                      <w:left w:val="outset" w:sz="6" w:space="0" w:color="auto"/>
                      <w:bottom w:val="outset" w:sz="6" w:space="0" w:color="auto"/>
                      <w:right w:val="outset" w:sz="6" w:space="0" w:color="auto"/>
                    </w:tcBorders>
                  </w:tcPr>
                  <w:p w14:paraId="3F02D977" w14:textId="77777777" w:rsidR="002603C6" w:rsidRDefault="002603C6" w:rsidP="00C80BA9">
                    <w:pPr>
                      <w:jc w:val="right"/>
                      <w:rPr>
                        <w:szCs w:val="21"/>
                      </w:rPr>
                    </w:pPr>
                    <w:r>
                      <w:t>5,862,756.46</w:t>
                    </w:r>
                  </w:p>
                </w:tc>
              </w:tr>
              <w:tr w:rsidR="002603C6" w14:paraId="267A85D7" w14:textId="77777777" w:rsidTr="00FA7AC4">
                <w:sdt>
                  <w:sdtPr>
                    <w:tag w:val="_PLD_3afdada774c94d8d8f09873b3adfe0ca"/>
                    <w:id w:val="-747419266"/>
                  </w:sdtPr>
                  <w:sdtContent>
                    <w:tc>
                      <w:tcPr>
                        <w:tcW w:w="2187" w:type="pct"/>
                        <w:tcBorders>
                          <w:top w:val="outset" w:sz="6" w:space="0" w:color="auto"/>
                          <w:left w:val="outset" w:sz="6" w:space="0" w:color="auto"/>
                          <w:bottom w:val="outset" w:sz="6" w:space="0" w:color="auto"/>
                          <w:right w:val="outset" w:sz="6" w:space="0" w:color="auto"/>
                        </w:tcBorders>
                        <w:vAlign w:val="center"/>
                      </w:tcPr>
                      <w:p w14:paraId="7EB74BAA" w14:textId="77777777" w:rsidR="002603C6" w:rsidRDefault="002603C6" w:rsidP="00C80BA9">
                        <w:pPr>
                          <w:ind w:firstLineChars="100" w:firstLine="210"/>
                          <w:rPr>
                            <w:szCs w:val="21"/>
                          </w:rPr>
                        </w:pPr>
                        <w:r>
                          <w:rPr>
                            <w:rFonts w:hint="eastAsia"/>
                            <w:szCs w:val="21"/>
                          </w:rPr>
                          <w:t>开发支出</w:t>
                        </w:r>
                      </w:p>
                    </w:tc>
                  </w:sdtContent>
                </w:sdt>
                <w:tc>
                  <w:tcPr>
                    <w:tcW w:w="484" w:type="pct"/>
                    <w:tcBorders>
                      <w:top w:val="outset" w:sz="6" w:space="0" w:color="auto"/>
                      <w:left w:val="outset" w:sz="6" w:space="0" w:color="auto"/>
                      <w:bottom w:val="outset" w:sz="6" w:space="0" w:color="auto"/>
                      <w:right w:val="outset" w:sz="6" w:space="0" w:color="auto"/>
                    </w:tcBorders>
                  </w:tcPr>
                  <w:p w14:paraId="58DEA87A"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70F22390"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144B43F3" w14:textId="77777777" w:rsidR="002603C6" w:rsidRDefault="002603C6" w:rsidP="00C80BA9">
                    <w:pPr>
                      <w:jc w:val="right"/>
                      <w:rPr>
                        <w:szCs w:val="21"/>
                      </w:rPr>
                    </w:pPr>
                  </w:p>
                </w:tc>
              </w:tr>
              <w:tr w:rsidR="002603C6" w14:paraId="41B95E6D" w14:textId="77777777" w:rsidTr="00FA7AC4">
                <w:sdt>
                  <w:sdtPr>
                    <w:tag w:val="_PLD_c1515ff062cd47e0abd7368705cd4e5f"/>
                    <w:id w:val="-1015069625"/>
                  </w:sdtPr>
                  <w:sdtContent>
                    <w:tc>
                      <w:tcPr>
                        <w:tcW w:w="2187" w:type="pct"/>
                        <w:tcBorders>
                          <w:top w:val="outset" w:sz="6" w:space="0" w:color="auto"/>
                          <w:left w:val="outset" w:sz="6" w:space="0" w:color="auto"/>
                          <w:bottom w:val="outset" w:sz="6" w:space="0" w:color="auto"/>
                          <w:right w:val="outset" w:sz="6" w:space="0" w:color="auto"/>
                        </w:tcBorders>
                        <w:vAlign w:val="center"/>
                      </w:tcPr>
                      <w:p w14:paraId="456D444C" w14:textId="77777777" w:rsidR="002603C6" w:rsidRDefault="002603C6" w:rsidP="00C80BA9">
                        <w:pPr>
                          <w:ind w:firstLineChars="100" w:firstLine="210"/>
                          <w:rPr>
                            <w:szCs w:val="21"/>
                          </w:rPr>
                        </w:pPr>
                        <w:r>
                          <w:rPr>
                            <w:rFonts w:hint="eastAsia"/>
                            <w:szCs w:val="21"/>
                          </w:rPr>
                          <w:t>商誉</w:t>
                        </w:r>
                      </w:p>
                    </w:tc>
                  </w:sdtContent>
                </w:sdt>
                <w:tc>
                  <w:tcPr>
                    <w:tcW w:w="484" w:type="pct"/>
                    <w:tcBorders>
                      <w:top w:val="outset" w:sz="6" w:space="0" w:color="auto"/>
                      <w:left w:val="outset" w:sz="6" w:space="0" w:color="auto"/>
                      <w:bottom w:val="outset" w:sz="6" w:space="0" w:color="auto"/>
                      <w:right w:val="outset" w:sz="6" w:space="0" w:color="auto"/>
                    </w:tcBorders>
                  </w:tcPr>
                  <w:p w14:paraId="0BE2047C"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78D2B999"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47271765" w14:textId="77777777" w:rsidR="002603C6" w:rsidRDefault="002603C6" w:rsidP="00C80BA9">
                    <w:pPr>
                      <w:jc w:val="right"/>
                      <w:rPr>
                        <w:szCs w:val="21"/>
                      </w:rPr>
                    </w:pPr>
                  </w:p>
                </w:tc>
              </w:tr>
              <w:tr w:rsidR="002603C6" w14:paraId="4BB05332" w14:textId="77777777" w:rsidTr="00FA7AC4">
                <w:sdt>
                  <w:sdtPr>
                    <w:tag w:val="_PLD_e06c7979eb504045a9de6cf80551e28f"/>
                    <w:id w:val="-1146200599"/>
                  </w:sdtPr>
                  <w:sdtContent>
                    <w:tc>
                      <w:tcPr>
                        <w:tcW w:w="2187" w:type="pct"/>
                        <w:tcBorders>
                          <w:top w:val="outset" w:sz="6" w:space="0" w:color="auto"/>
                          <w:left w:val="outset" w:sz="6" w:space="0" w:color="auto"/>
                          <w:bottom w:val="outset" w:sz="6" w:space="0" w:color="auto"/>
                          <w:right w:val="outset" w:sz="6" w:space="0" w:color="auto"/>
                        </w:tcBorders>
                        <w:vAlign w:val="center"/>
                      </w:tcPr>
                      <w:p w14:paraId="7F68422D" w14:textId="77777777" w:rsidR="002603C6" w:rsidRDefault="002603C6" w:rsidP="00C80BA9">
                        <w:pPr>
                          <w:ind w:firstLineChars="100" w:firstLine="210"/>
                          <w:rPr>
                            <w:szCs w:val="21"/>
                          </w:rPr>
                        </w:pPr>
                        <w:r>
                          <w:rPr>
                            <w:rFonts w:hint="eastAsia"/>
                            <w:szCs w:val="21"/>
                          </w:rPr>
                          <w:t>长期待摊费用</w:t>
                        </w:r>
                      </w:p>
                    </w:tc>
                  </w:sdtContent>
                </w:sdt>
                <w:tc>
                  <w:tcPr>
                    <w:tcW w:w="484" w:type="pct"/>
                    <w:tcBorders>
                      <w:top w:val="outset" w:sz="6" w:space="0" w:color="auto"/>
                      <w:left w:val="outset" w:sz="6" w:space="0" w:color="auto"/>
                      <w:bottom w:val="outset" w:sz="6" w:space="0" w:color="auto"/>
                      <w:right w:val="outset" w:sz="6" w:space="0" w:color="auto"/>
                    </w:tcBorders>
                  </w:tcPr>
                  <w:p w14:paraId="5DBFBC98"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1FB303FD" w14:textId="77777777" w:rsidR="002603C6" w:rsidRDefault="002603C6" w:rsidP="00C80BA9">
                    <w:pPr>
                      <w:jc w:val="right"/>
                      <w:rPr>
                        <w:szCs w:val="21"/>
                      </w:rPr>
                    </w:pPr>
                    <w:r>
                      <w:t>1,759,031.18</w:t>
                    </w:r>
                  </w:p>
                </w:tc>
                <w:tc>
                  <w:tcPr>
                    <w:tcW w:w="1131" w:type="pct"/>
                    <w:tcBorders>
                      <w:top w:val="outset" w:sz="6" w:space="0" w:color="auto"/>
                      <w:left w:val="outset" w:sz="6" w:space="0" w:color="auto"/>
                      <w:bottom w:val="outset" w:sz="6" w:space="0" w:color="auto"/>
                      <w:right w:val="outset" w:sz="6" w:space="0" w:color="auto"/>
                    </w:tcBorders>
                  </w:tcPr>
                  <w:p w14:paraId="31ACC28C" w14:textId="77777777" w:rsidR="002603C6" w:rsidRDefault="002603C6" w:rsidP="00C80BA9">
                    <w:pPr>
                      <w:jc w:val="right"/>
                      <w:rPr>
                        <w:szCs w:val="21"/>
                      </w:rPr>
                    </w:pPr>
                    <w:r>
                      <w:t>2,651,069.91</w:t>
                    </w:r>
                  </w:p>
                </w:tc>
              </w:tr>
              <w:tr w:rsidR="002603C6" w14:paraId="5201F31B" w14:textId="77777777" w:rsidTr="00FA7AC4">
                <w:sdt>
                  <w:sdtPr>
                    <w:tag w:val="_PLD_ced42050d97a41358aec7c92332e0b26"/>
                    <w:id w:val="40556744"/>
                  </w:sdtPr>
                  <w:sdtContent>
                    <w:tc>
                      <w:tcPr>
                        <w:tcW w:w="2187" w:type="pct"/>
                        <w:tcBorders>
                          <w:top w:val="outset" w:sz="6" w:space="0" w:color="auto"/>
                          <w:left w:val="outset" w:sz="6" w:space="0" w:color="auto"/>
                          <w:bottom w:val="outset" w:sz="6" w:space="0" w:color="auto"/>
                          <w:right w:val="outset" w:sz="6" w:space="0" w:color="auto"/>
                        </w:tcBorders>
                        <w:vAlign w:val="center"/>
                      </w:tcPr>
                      <w:p w14:paraId="467472F1" w14:textId="77777777" w:rsidR="002603C6" w:rsidRDefault="002603C6" w:rsidP="00C80BA9">
                        <w:pPr>
                          <w:ind w:firstLineChars="100" w:firstLine="210"/>
                          <w:rPr>
                            <w:szCs w:val="21"/>
                          </w:rPr>
                        </w:pPr>
                        <w:r>
                          <w:rPr>
                            <w:rFonts w:hint="eastAsia"/>
                            <w:szCs w:val="21"/>
                          </w:rPr>
                          <w:t>递延所得税资产</w:t>
                        </w:r>
                      </w:p>
                    </w:tc>
                  </w:sdtContent>
                </w:sdt>
                <w:tc>
                  <w:tcPr>
                    <w:tcW w:w="484" w:type="pct"/>
                    <w:tcBorders>
                      <w:top w:val="outset" w:sz="6" w:space="0" w:color="auto"/>
                      <w:left w:val="outset" w:sz="6" w:space="0" w:color="auto"/>
                      <w:bottom w:val="outset" w:sz="6" w:space="0" w:color="auto"/>
                      <w:right w:val="outset" w:sz="6" w:space="0" w:color="auto"/>
                    </w:tcBorders>
                  </w:tcPr>
                  <w:p w14:paraId="7C6A4FDA"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15866944" w14:textId="593CA8CB" w:rsidR="002603C6" w:rsidRDefault="00250991" w:rsidP="00C80BA9">
                    <w:pPr>
                      <w:jc w:val="right"/>
                      <w:rPr>
                        <w:szCs w:val="21"/>
                      </w:rPr>
                    </w:pPr>
                    <w:r w:rsidRPr="00250991">
                      <w:t>25,615,074.39</w:t>
                    </w:r>
                  </w:p>
                </w:tc>
                <w:tc>
                  <w:tcPr>
                    <w:tcW w:w="1131" w:type="pct"/>
                    <w:tcBorders>
                      <w:top w:val="outset" w:sz="6" w:space="0" w:color="auto"/>
                      <w:left w:val="outset" w:sz="6" w:space="0" w:color="auto"/>
                      <w:bottom w:val="outset" w:sz="6" w:space="0" w:color="auto"/>
                      <w:right w:val="outset" w:sz="6" w:space="0" w:color="auto"/>
                    </w:tcBorders>
                  </w:tcPr>
                  <w:p w14:paraId="60810DF9" w14:textId="77777777" w:rsidR="002603C6" w:rsidRDefault="002603C6" w:rsidP="00C80BA9">
                    <w:pPr>
                      <w:jc w:val="right"/>
                      <w:rPr>
                        <w:szCs w:val="21"/>
                      </w:rPr>
                    </w:pPr>
                    <w:r>
                      <w:t>18,584,170.80</w:t>
                    </w:r>
                  </w:p>
                </w:tc>
              </w:tr>
              <w:tr w:rsidR="002603C6" w14:paraId="21F857A0" w14:textId="77777777" w:rsidTr="00FA7AC4">
                <w:sdt>
                  <w:sdtPr>
                    <w:tag w:val="_PLD_29649f7fead6487685f7f530a335f38e"/>
                    <w:id w:val="-668637479"/>
                  </w:sdtPr>
                  <w:sdtContent>
                    <w:tc>
                      <w:tcPr>
                        <w:tcW w:w="2187" w:type="pct"/>
                        <w:tcBorders>
                          <w:top w:val="outset" w:sz="6" w:space="0" w:color="auto"/>
                          <w:left w:val="outset" w:sz="6" w:space="0" w:color="auto"/>
                          <w:bottom w:val="outset" w:sz="6" w:space="0" w:color="auto"/>
                          <w:right w:val="outset" w:sz="6" w:space="0" w:color="auto"/>
                        </w:tcBorders>
                        <w:vAlign w:val="center"/>
                      </w:tcPr>
                      <w:p w14:paraId="2FD830FF" w14:textId="77777777" w:rsidR="002603C6" w:rsidRDefault="002603C6" w:rsidP="00C80BA9">
                        <w:pPr>
                          <w:ind w:firstLineChars="100" w:firstLine="210"/>
                          <w:rPr>
                            <w:szCs w:val="21"/>
                          </w:rPr>
                        </w:pPr>
                        <w:r>
                          <w:rPr>
                            <w:rFonts w:hint="eastAsia"/>
                            <w:szCs w:val="21"/>
                          </w:rPr>
                          <w:t>其他非流动资产</w:t>
                        </w:r>
                      </w:p>
                    </w:tc>
                  </w:sdtContent>
                </w:sdt>
                <w:tc>
                  <w:tcPr>
                    <w:tcW w:w="484" w:type="pct"/>
                    <w:tcBorders>
                      <w:top w:val="outset" w:sz="6" w:space="0" w:color="auto"/>
                      <w:left w:val="outset" w:sz="6" w:space="0" w:color="auto"/>
                      <w:bottom w:val="outset" w:sz="6" w:space="0" w:color="auto"/>
                      <w:right w:val="outset" w:sz="6" w:space="0" w:color="auto"/>
                    </w:tcBorders>
                  </w:tcPr>
                  <w:p w14:paraId="13DC667B"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095426DF" w14:textId="77777777" w:rsidR="002603C6" w:rsidRDefault="002603C6" w:rsidP="00C80BA9">
                    <w:pPr>
                      <w:jc w:val="right"/>
                      <w:rPr>
                        <w:szCs w:val="21"/>
                      </w:rPr>
                    </w:pPr>
                    <w:r>
                      <w:t>1,494,000.00</w:t>
                    </w:r>
                  </w:p>
                </w:tc>
                <w:tc>
                  <w:tcPr>
                    <w:tcW w:w="1131" w:type="pct"/>
                    <w:tcBorders>
                      <w:top w:val="outset" w:sz="6" w:space="0" w:color="auto"/>
                      <w:left w:val="outset" w:sz="6" w:space="0" w:color="auto"/>
                      <w:bottom w:val="outset" w:sz="6" w:space="0" w:color="auto"/>
                      <w:right w:val="outset" w:sz="6" w:space="0" w:color="auto"/>
                    </w:tcBorders>
                  </w:tcPr>
                  <w:p w14:paraId="7C63F699" w14:textId="77777777" w:rsidR="002603C6" w:rsidRDefault="002603C6" w:rsidP="00C80BA9">
                    <w:pPr>
                      <w:jc w:val="right"/>
                      <w:rPr>
                        <w:szCs w:val="21"/>
                      </w:rPr>
                    </w:pPr>
                    <w:r>
                      <w:t>1,549,200.00</w:t>
                    </w:r>
                  </w:p>
                </w:tc>
              </w:tr>
              <w:tr w:rsidR="002603C6" w14:paraId="693DDCAC" w14:textId="77777777" w:rsidTr="00FA7AC4">
                <w:sdt>
                  <w:sdtPr>
                    <w:tag w:val="_PLD_5609696f96f44c829ada367c21c56583"/>
                    <w:id w:val="-267858511"/>
                  </w:sdtPr>
                  <w:sdtContent>
                    <w:tc>
                      <w:tcPr>
                        <w:tcW w:w="2187" w:type="pct"/>
                        <w:tcBorders>
                          <w:top w:val="outset" w:sz="6" w:space="0" w:color="auto"/>
                          <w:left w:val="outset" w:sz="6" w:space="0" w:color="auto"/>
                          <w:bottom w:val="outset" w:sz="6" w:space="0" w:color="auto"/>
                          <w:right w:val="outset" w:sz="6" w:space="0" w:color="auto"/>
                        </w:tcBorders>
                        <w:vAlign w:val="center"/>
                      </w:tcPr>
                      <w:p w14:paraId="4F465B55" w14:textId="77777777" w:rsidR="002603C6" w:rsidRDefault="002603C6" w:rsidP="00C80BA9">
                        <w:pPr>
                          <w:ind w:firstLineChars="200" w:firstLine="420"/>
                          <w:rPr>
                            <w:szCs w:val="21"/>
                          </w:rPr>
                        </w:pPr>
                        <w:r>
                          <w:rPr>
                            <w:rFonts w:hint="eastAsia"/>
                            <w:szCs w:val="21"/>
                          </w:rPr>
                          <w:t>非流动资产合计</w:t>
                        </w:r>
                      </w:p>
                    </w:tc>
                  </w:sdtContent>
                </w:sdt>
                <w:tc>
                  <w:tcPr>
                    <w:tcW w:w="484" w:type="pct"/>
                    <w:tcBorders>
                      <w:top w:val="outset" w:sz="6" w:space="0" w:color="auto"/>
                      <w:left w:val="outset" w:sz="6" w:space="0" w:color="auto"/>
                      <w:bottom w:val="outset" w:sz="6" w:space="0" w:color="auto"/>
                      <w:right w:val="outset" w:sz="6" w:space="0" w:color="auto"/>
                    </w:tcBorders>
                  </w:tcPr>
                  <w:p w14:paraId="592AAD49"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546A874" w14:textId="4CC68C4B" w:rsidR="002603C6" w:rsidRDefault="00250991" w:rsidP="00C80BA9">
                    <w:pPr>
                      <w:jc w:val="right"/>
                      <w:rPr>
                        <w:szCs w:val="21"/>
                      </w:rPr>
                    </w:pPr>
                    <w:r w:rsidRPr="00250991">
                      <w:t>4,746,945,718.81</w:t>
                    </w:r>
                  </w:p>
                </w:tc>
                <w:tc>
                  <w:tcPr>
                    <w:tcW w:w="1131" w:type="pct"/>
                    <w:tcBorders>
                      <w:top w:val="outset" w:sz="6" w:space="0" w:color="auto"/>
                      <w:left w:val="outset" w:sz="6" w:space="0" w:color="auto"/>
                      <w:bottom w:val="outset" w:sz="6" w:space="0" w:color="auto"/>
                      <w:right w:val="outset" w:sz="6" w:space="0" w:color="auto"/>
                    </w:tcBorders>
                  </w:tcPr>
                  <w:p w14:paraId="12B9494D" w14:textId="77777777" w:rsidR="002603C6" w:rsidRDefault="002603C6" w:rsidP="00C80BA9">
                    <w:pPr>
                      <w:jc w:val="right"/>
                      <w:rPr>
                        <w:szCs w:val="21"/>
                      </w:rPr>
                    </w:pPr>
                    <w:r>
                      <w:t>4,731,231,748.56</w:t>
                    </w:r>
                  </w:p>
                </w:tc>
              </w:tr>
              <w:tr w:rsidR="002603C6" w14:paraId="7F4EE6B8" w14:textId="77777777" w:rsidTr="00FA7AC4">
                <w:sdt>
                  <w:sdtPr>
                    <w:tag w:val="_PLD_6d49c826430d4b61bb4d5c2bd47f3a37"/>
                    <w:id w:val="1776514873"/>
                  </w:sdtPr>
                  <w:sdtContent>
                    <w:tc>
                      <w:tcPr>
                        <w:tcW w:w="2187" w:type="pct"/>
                        <w:tcBorders>
                          <w:top w:val="outset" w:sz="6" w:space="0" w:color="auto"/>
                          <w:left w:val="outset" w:sz="6" w:space="0" w:color="auto"/>
                          <w:bottom w:val="outset" w:sz="6" w:space="0" w:color="auto"/>
                          <w:right w:val="outset" w:sz="6" w:space="0" w:color="auto"/>
                        </w:tcBorders>
                        <w:vAlign w:val="center"/>
                      </w:tcPr>
                      <w:p w14:paraId="05479A30" w14:textId="77777777" w:rsidR="002603C6" w:rsidRDefault="002603C6" w:rsidP="00C80BA9">
                        <w:pPr>
                          <w:ind w:firstLineChars="300" w:firstLine="630"/>
                          <w:rPr>
                            <w:szCs w:val="21"/>
                          </w:rPr>
                        </w:pPr>
                        <w:r>
                          <w:rPr>
                            <w:rFonts w:hint="eastAsia"/>
                            <w:szCs w:val="21"/>
                          </w:rPr>
                          <w:t>资产总计</w:t>
                        </w:r>
                      </w:p>
                    </w:tc>
                  </w:sdtContent>
                </w:sdt>
                <w:tc>
                  <w:tcPr>
                    <w:tcW w:w="484" w:type="pct"/>
                    <w:tcBorders>
                      <w:top w:val="outset" w:sz="6" w:space="0" w:color="auto"/>
                      <w:left w:val="outset" w:sz="6" w:space="0" w:color="auto"/>
                      <w:bottom w:val="outset" w:sz="6" w:space="0" w:color="auto"/>
                      <w:right w:val="outset" w:sz="6" w:space="0" w:color="auto"/>
                    </w:tcBorders>
                  </w:tcPr>
                  <w:p w14:paraId="26F2E5E7"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4F6A86D0" w14:textId="41BE8CE1" w:rsidR="002603C6" w:rsidRDefault="00250991" w:rsidP="00C80BA9">
                    <w:pPr>
                      <w:jc w:val="right"/>
                      <w:rPr>
                        <w:szCs w:val="21"/>
                      </w:rPr>
                    </w:pPr>
                    <w:r w:rsidRPr="00250991">
                      <w:t>5,783,718,919.68</w:t>
                    </w:r>
                  </w:p>
                </w:tc>
                <w:tc>
                  <w:tcPr>
                    <w:tcW w:w="1131" w:type="pct"/>
                    <w:tcBorders>
                      <w:top w:val="outset" w:sz="6" w:space="0" w:color="auto"/>
                      <w:left w:val="outset" w:sz="6" w:space="0" w:color="auto"/>
                      <w:bottom w:val="outset" w:sz="6" w:space="0" w:color="auto"/>
                      <w:right w:val="outset" w:sz="6" w:space="0" w:color="auto"/>
                    </w:tcBorders>
                  </w:tcPr>
                  <w:p w14:paraId="44C2C6BC" w14:textId="77777777" w:rsidR="002603C6" w:rsidRDefault="002603C6" w:rsidP="00C80BA9">
                    <w:pPr>
                      <w:jc w:val="right"/>
                      <w:rPr>
                        <w:szCs w:val="21"/>
                      </w:rPr>
                    </w:pPr>
                    <w:r>
                      <w:t>5,620,449,704.84</w:t>
                    </w:r>
                  </w:p>
                </w:tc>
              </w:tr>
              <w:tr w:rsidR="002603C6" w14:paraId="6B53355B" w14:textId="77777777" w:rsidTr="00FA7AC4">
                <w:sdt>
                  <w:sdtPr>
                    <w:tag w:val="_PLD_097e7abf0b344d7ba64ab9a99dd2d2fa"/>
                    <w:id w:val="372663563"/>
                  </w:sdtPr>
                  <w:sdtContent>
                    <w:tc>
                      <w:tcPr>
                        <w:tcW w:w="2187" w:type="pct"/>
                        <w:tcBorders>
                          <w:top w:val="outset" w:sz="6" w:space="0" w:color="auto"/>
                          <w:left w:val="outset" w:sz="6" w:space="0" w:color="auto"/>
                          <w:bottom w:val="outset" w:sz="6" w:space="0" w:color="auto"/>
                          <w:right w:val="outset" w:sz="6" w:space="0" w:color="auto"/>
                        </w:tcBorders>
                        <w:vAlign w:val="center"/>
                      </w:tcPr>
                      <w:p w14:paraId="10F62B8A" w14:textId="77777777" w:rsidR="002603C6" w:rsidRDefault="002603C6" w:rsidP="00C80BA9">
                        <w:pPr>
                          <w:rPr>
                            <w:szCs w:val="21"/>
                          </w:rPr>
                        </w:pPr>
                        <w:r>
                          <w:rPr>
                            <w:rFonts w:hint="eastAsia"/>
                            <w:b/>
                            <w:bCs/>
                            <w:szCs w:val="21"/>
                          </w:rPr>
                          <w:t>流动负债：</w:t>
                        </w:r>
                      </w:p>
                    </w:tc>
                  </w:sdtContent>
                </w:sdt>
                <w:tc>
                  <w:tcPr>
                    <w:tcW w:w="484" w:type="pct"/>
                    <w:tcBorders>
                      <w:top w:val="outset" w:sz="6" w:space="0" w:color="auto"/>
                      <w:left w:val="outset" w:sz="6" w:space="0" w:color="auto"/>
                      <w:bottom w:val="outset" w:sz="6" w:space="0" w:color="auto"/>
                      <w:right w:val="outset" w:sz="6" w:space="0" w:color="auto"/>
                    </w:tcBorders>
                  </w:tcPr>
                  <w:p w14:paraId="4EF10900" w14:textId="77777777" w:rsidR="002603C6" w:rsidRDefault="002603C6" w:rsidP="00C80BA9">
                    <w:pPr>
                      <w:rPr>
                        <w:color w:val="FF00FF"/>
                        <w:szCs w:val="21"/>
                      </w:rPr>
                    </w:pPr>
                  </w:p>
                </w:tc>
                <w:tc>
                  <w:tcPr>
                    <w:tcW w:w="1198" w:type="pct"/>
                    <w:tcBorders>
                      <w:top w:val="outset" w:sz="6" w:space="0" w:color="auto"/>
                      <w:left w:val="outset" w:sz="6" w:space="0" w:color="auto"/>
                      <w:bottom w:val="outset" w:sz="6" w:space="0" w:color="auto"/>
                      <w:right w:val="outset" w:sz="6" w:space="0" w:color="auto"/>
                    </w:tcBorders>
                  </w:tcPr>
                  <w:p w14:paraId="0FF323DD" w14:textId="298E439A" w:rsidR="002603C6" w:rsidRDefault="002603C6" w:rsidP="00C80BA9">
                    <w:pPr>
                      <w:rPr>
                        <w:szCs w:val="21"/>
                      </w:rPr>
                    </w:pPr>
                  </w:p>
                </w:tc>
                <w:tc>
                  <w:tcPr>
                    <w:tcW w:w="1131" w:type="pct"/>
                    <w:tcBorders>
                      <w:top w:val="outset" w:sz="6" w:space="0" w:color="auto"/>
                      <w:left w:val="outset" w:sz="6" w:space="0" w:color="auto"/>
                      <w:bottom w:val="outset" w:sz="6" w:space="0" w:color="auto"/>
                      <w:right w:val="outset" w:sz="6" w:space="0" w:color="auto"/>
                    </w:tcBorders>
                  </w:tcPr>
                  <w:p w14:paraId="7DB3871C" w14:textId="51C43B7E" w:rsidR="002603C6" w:rsidRDefault="002603C6" w:rsidP="00C80BA9">
                    <w:pPr>
                      <w:rPr>
                        <w:szCs w:val="21"/>
                      </w:rPr>
                    </w:pPr>
                  </w:p>
                </w:tc>
              </w:tr>
              <w:tr w:rsidR="002603C6" w14:paraId="209309FC" w14:textId="77777777" w:rsidTr="00FA7AC4">
                <w:sdt>
                  <w:sdtPr>
                    <w:tag w:val="_PLD_f25369d6a02a4d4d926f505ded3e9571"/>
                    <w:id w:val="-1551914842"/>
                  </w:sdtPr>
                  <w:sdtContent>
                    <w:tc>
                      <w:tcPr>
                        <w:tcW w:w="2187" w:type="pct"/>
                        <w:tcBorders>
                          <w:top w:val="outset" w:sz="6" w:space="0" w:color="auto"/>
                          <w:left w:val="outset" w:sz="6" w:space="0" w:color="auto"/>
                          <w:bottom w:val="outset" w:sz="6" w:space="0" w:color="auto"/>
                          <w:right w:val="outset" w:sz="6" w:space="0" w:color="auto"/>
                        </w:tcBorders>
                        <w:vAlign w:val="center"/>
                      </w:tcPr>
                      <w:p w14:paraId="7232CB62" w14:textId="77777777" w:rsidR="002603C6" w:rsidRDefault="002603C6" w:rsidP="00C80BA9">
                        <w:pPr>
                          <w:ind w:firstLineChars="100" w:firstLine="210"/>
                          <w:rPr>
                            <w:szCs w:val="21"/>
                          </w:rPr>
                        </w:pPr>
                        <w:r>
                          <w:rPr>
                            <w:rFonts w:hint="eastAsia"/>
                            <w:szCs w:val="21"/>
                          </w:rPr>
                          <w:t>短期借款</w:t>
                        </w:r>
                      </w:p>
                    </w:tc>
                  </w:sdtContent>
                </w:sdt>
                <w:tc>
                  <w:tcPr>
                    <w:tcW w:w="484" w:type="pct"/>
                    <w:tcBorders>
                      <w:top w:val="outset" w:sz="6" w:space="0" w:color="auto"/>
                      <w:left w:val="outset" w:sz="6" w:space="0" w:color="auto"/>
                      <w:bottom w:val="outset" w:sz="6" w:space="0" w:color="auto"/>
                      <w:right w:val="outset" w:sz="6" w:space="0" w:color="auto"/>
                    </w:tcBorders>
                  </w:tcPr>
                  <w:p w14:paraId="21B15B06"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2BFDC8BA" w14:textId="77777777" w:rsidR="002603C6" w:rsidRDefault="002603C6" w:rsidP="00C80BA9">
                    <w:pPr>
                      <w:jc w:val="right"/>
                      <w:rPr>
                        <w:szCs w:val="21"/>
                      </w:rPr>
                    </w:pPr>
                    <w:r>
                      <w:t>100,030,833.33</w:t>
                    </w:r>
                  </w:p>
                </w:tc>
                <w:tc>
                  <w:tcPr>
                    <w:tcW w:w="1131" w:type="pct"/>
                    <w:tcBorders>
                      <w:top w:val="outset" w:sz="6" w:space="0" w:color="auto"/>
                      <w:left w:val="outset" w:sz="6" w:space="0" w:color="auto"/>
                      <w:bottom w:val="outset" w:sz="6" w:space="0" w:color="auto"/>
                      <w:right w:val="outset" w:sz="6" w:space="0" w:color="auto"/>
                    </w:tcBorders>
                  </w:tcPr>
                  <w:p w14:paraId="420A4F5A" w14:textId="77777777" w:rsidR="002603C6" w:rsidRDefault="002603C6" w:rsidP="00C80BA9">
                    <w:pPr>
                      <w:jc w:val="right"/>
                      <w:rPr>
                        <w:szCs w:val="21"/>
                      </w:rPr>
                    </w:pPr>
                    <w:r>
                      <w:t>280,000,000.00</w:t>
                    </w:r>
                  </w:p>
                </w:tc>
              </w:tr>
              <w:tr w:rsidR="002603C6" w14:paraId="76FFF646" w14:textId="77777777" w:rsidTr="00FA7AC4">
                <w:tc>
                  <w:tcPr>
                    <w:tcW w:w="218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e7b169d869d401d8a4e9b46531a77b5"/>
                      <w:id w:val="1189418271"/>
                    </w:sdtPr>
                    <w:sdtContent>
                      <w:p w14:paraId="43F2DDAA" w14:textId="77777777" w:rsidR="002603C6" w:rsidRDefault="002603C6" w:rsidP="00C80BA9">
                        <w:pPr>
                          <w:ind w:firstLineChars="100" w:firstLine="210"/>
                        </w:pPr>
                        <w:r>
                          <w:rPr>
                            <w:rFonts w:hint="eastAsia"/>
                          </w:rPr>
                          <w:t>交易性金融负债</w:t>
                        </w:r>
                      </w:p>
                    </w:sdtContent>
                  </w:sdt>
                </w:tc>
                <w:tc>
                  <w:tcPr>
                    <w:tcW w:w="484" w:type="pct"/>
                    <w:tcBorders>
                      <w:top w:val="outset" w:sz="6" w:space="0" w:color="auto"/>
                      <w:left w:val="outset" w:sz="6" w:space="0" w:color="auto"/>
                      <w:bottom w:val="outset" w:sz="6" w:space="0" w:color="auto"/>
                      <w:right w:val="outset" w:sz="6" w:space="0" w:color="auto"/>
                    </w:tcBorders>
                  </w:tcPr>
                  <w:p w14:paraId="572EA9C8"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3434547E"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569A42C2" w14:textId="77777777" w:rsidR="002603C6" w:rsidRDefault="002603C6" w:rsidP="00C80BA9">
                    <w:pPr>
                      <w:jc w:val="right"/>
                      <w:rPr>
                        <w:szCs w:val="21"/>
                      </w:rPr>
                    </w:pPr>
                  </w:p>
                </w:tc>
              </w:tr>
              <w:tr w:rsidR="002603C6" w14:paraId="51D7A557" w14:textId="77777777" w:rsidTr="00FA7AC4">
                <w:sdt>
                  <w:sdtPr>
                    <w:tag w:val="_PLD_fdb08aeff5c0473db180983bf445f8c3"/>
                    <w:id w:val="-1981763272"/>
                  </w:sdtPr>
                  <w:sdtContent>
                    <w:tc>
                      <w:tcPr>
                        <w:tcW w:w="2187" w:type="pct"/>
                        <w:tcBorders>
                          <w:top w:val="outset" w:sz="6" w:space="0" w:color="auto"/>
                          <w:left w:val="outset" w:sz="6" w:space="0" w:color="auto"/>
                          <w:bottom w:val="outset" w:sz="6" w:space="0" w:color="auto"/>
                          <w:right w:val="outset" w:sz="6" w:space="0" w:color="auto"/>
                        </w:tcBorders>
                        <w:vAlign w:val="center"/>
                      </w:tcPr>
                      <w:p w14:paraId="5497C78D" w14:textId="77777777" w:rsidR="002603C6" w:rsidRDefault="002603C6" w:rsidP="00C80BA9">
                        <w:pPr>
                          <w:ind w:firstLineChars="100" w:firstLine="210"/>
                          <w:rPr>
                            <w:szCs w:val="21"/>
                          </w:rPr>
                        </w:pPr>
                        <w:r>
                          <w:rPr>
                            <w:rFonts w:hint="eastAsia"/>
                            <w:szCs w:val="21"/>
                          </w:rPr>
                          <w:t>衍生金融负债</w:t>
                        </w:r>
                      </w:p>
                    </w:tc>
                  </w:sdtContent>
                </w:sdt>
                <w:tc>
                  <w:tcPr>
                    <w:tcW w:w="484" w:type="pct"/>
                    <w:tcBorders>
                      <w:top w:val="outset" w:sz="6" w:space="0" w:color="auto"/>
                      <w:left w:val="outset" w:sz="6" w:space="0" w:color="auto"/>
                      <w:bottom w:val="outset" w:sz="6" w:space="0" w:color="auto"/>
                      <w:right w:val="outset" w:sz="6" w:space="0" w:color="auto"/>
                    </w:tcBorders>
                  </w:tcPr>
                  <w:p w14:paraId="5DCF4A42"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74609E3D"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39A38950" w14:textId="77777777" w:rsidR="002603C6" w:rsidRDefault="002603C6" w:rsidP="00C80BA9">
                    <w:pPr>
                      <w:jc w:val="right"/>
                      <w:rPr>
                        <w:szCs w:val="21"/>
                      </w:rPr>
                    </w:pPr>
                  </w:p>
                </w:tc>
              </w:tr>
              <w:tr w:rsidR="002603C6" w14:paraId="38CBDC13" w14:textId="77777777" w:rsidTr="00FA7AC4">
                <w:sdt>
                  <w:sdtPr>
                    <w:tag w:val="_PLD_5fc7538e58b94ec598bb72c938cadc08"/>
                    <w:id w:val="459995119"/>
                  </w:sdtPr>
                  <w:sdtContent>
                    <w:tc>
                      <w:tcPr>
                        <w:tcW w:w="2187" w:type="pct"/>
                        <w:tcBorders>
                          <w:top w:val="outset" w:sz="6" w:space="0" w:color="auto"/>
                          <w:left w:val="outset" w:sz="6" w:space="0" w:color="auto"/>
                          <w:bottom w:val="outset" w:sz="6" w:space="0" w:color="auto"/>
                          <w:right w:val="outset" w:sz="6" w:space="0" w:color="auto"/>
                        </w:tcBorders>
                        <w:vAlign w:val="center"/>
                      </w:tcPr>
                      <w:p w14:paraId="58EEEE4B" w14:textId="77777777" w:rsidR="002603C6" w:rsidRDefault="002603C6" w:rsidP="00C80BA9">
                        <w:pPr>
                          <w:ind w:firstLineChars="100" w:firstLine="210"/>
                          <w:rPr>
                            <w:szCs w:val="21"/>
                          </w:rPr>
                        </w:pPr>
                        <w:r>
                          <w:rPr>
                            <w:rFonts w:hint="eastAsia"/>
                            <w:szCs w:val="21"/>
                          </w:rPr>
                          <w:t>应付票据</w:t>
                        </w:r>
                      </w:p>
                    </w:tc>
                  </w:sdtContent>
                </w:sdt>
                <w:tc>
                  <w:tcPr>
                    <w:tcW w:w="484" w:type="pct"/>
                    <w:tcBorders>
                      <w:top w:val="outset" w:sz="6" w:space="0" w:color="auto"/>
                      <w:left w:val="outset" w:sz="6" w:space="0" w:color="auto"/>
                      <w:bottom w:val="outset" w:sz="6" w:space="0" w:color="auto"/>
                      <w:right w:val="outset" w:sz="6" w:space="0" w:color="auto"/>
                    </w:tcBorders>
                  </w:tcPr>
                  <w:p w14:paraId="61389E77"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42438A9"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0C9E87C9" w14:textId="77777777" w:rsidR="002603C6" w:rsidRDefault="002603C6" w:rsidP="00C80BA9">
                    <w:pPr>
                      <w:jc w:val="right"/>
                      <w:rPr>
                        <w:szCs w:val="21"/>
                      </w:rPr>
                    </w:pPr>
                  </w:p>
                </w:tc>
              </w:tr>
              <w:tr w:rsidR="002603C6" w14:paraId="710C0415" w14:textId="77777777" w:rsidTr="00FA7AC4">
                <w:sdt>
                  <w:sdtPr>
                    <w:tag w:val="_PLD_a629096442414226b3292060f7ee2433"/>
                    <w:id w:val="-172959559"/>
                  </w:sdtPr>
                  <w:sdtContent>
                    <w:tc>
                      <w:tcPr>
                        <w:tcW w:w="2187" w:type="pct"/>
                        <w:tcBorders>
                          <w:top w:val="outset" w:sz="6" w:space="0" w:color="auto"/>
                          <w:left w:val="outset" w:sz="6" w:space="0" w:color="auto"/>
                          <w:bottom w:val="outset" w:sz="6" w:space="0" w:color="auto"/>
                          <w:right w:val="outset" w:sz="6" w:space="0" w:color="auto"/>
                        </w:tcBorders>
                        <w:vAlign w:val="center"/>
                      </w:tcPr>
                      <w:p w14:paraId="7FC68543" w14:textId="77777777" w:rsidR="002603C6" w:rsidRDefault="002603C6" w:rsidP="00C80BA9">
                        <w:pPr>
                          <w:ind w:firstLineChars="100" w:firstLine="210"/>
                          <w:rPr>
                            <w:szCs w:val="21"/>
                          </w:rPr>
                        </w:pPr>
                        <w:r>
                          <w:rPr>
                            <w:rFonts w:hint="eastAsia"/>
                            <w:szCs w:val="21"/>
                          </w:rPr>
                          <w:t>应付账款</w:t>
                        </w:r>
                      </w:p>
                    </w:tc>
                  </w:sdtContent>
                </w:sdt>
                <w:tc>
                  <w:tcPr>
                    <w:tcW w:w="484" w:type="pct"/>
                    <w:tcBorders>
                      <w:top w:val="outset" w:sz="6" w:space="0" w:color="auto"/>
                      <w:left w:val="outset" w:sz="6" w:space="0" w:color="auto"/>
                      <w:bottom w:val="outset" w:sz="6" w:space="0" w:color="auto"/>
                      <w:right w:val="outset" w:sz="6" w:space="0" w:color="auto"/>
                    </w:tcBorders>
                  </w:tcPr>
                  <w:p w14:paraId="7DF35CAA"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7C36D360" w14:textId="77777777" w:rsidR="002603C6" w:rsidRDefault="002603C6" w:rsidP="00C80BA9">
                    <w:pPr>
                      <w:jc w:val="right"/>
                      <w:rPr>
                        <w:szCs w:val="21"/>
                      </w:rPr>
                    </w:pPr>
                    <w:r>
                      <w:t>478,478.31</w:t>
                    </w:r>
                  </w:p>
                </w:tc>
                <w:tc>
                  <w:tcPr>
                    <w:tcW w:w="1131" w:type="pct"/>
                    <w:tcBorders>
                      <w:top w:val="outset" w:sz="6" w:space="0" w:color="auto"/>
                      <w:left w:val="outset" w:sz="6" w:space="0" w:color="auto"/>
                      <w:bottom w:val="outset" w:sz="6" w:space="0" w:color="auto"/>
                      <w:right w:val="outset" w:sz="6" w:space="0" w:color="auto"/>
                    </w:tcBorders>
                  </w:tcPr>
                  <w:p w14:paraId="5E58002F" w14:textId="77777777" w:rsidR="002603C6" w:rsidRDefault="002603C6" w:rsidP="00C80BA9">
                    <w:pPr>
                      <w:jc w:val="right"/>
                      <w:rPr>
                        <w:szCs w:val="21"/>
                      </w:rPr>
                    </w:pPr>
                    <w:r>
                      <w:t>135,519.67</w:t>
                    </w:r>
                  </w:p>
                </w:tc>
              </w:tr>
              <w:tr w:rsidR="002603C6" w14:paraId="5D955CE2" w14:textId="77777777" w:rsidTr="00FA7AC4">
                <w:sdt>
                  <w:sdtPr>
                    <w:tag w:val="_PLD_9c7b2a6b03734aeb84333dd1ad179ade"/>
                    <w:id w:val="-1849175959"/>
                  </w:sdtPr>
                  <w:sdtContent>
                    <w:tc>
                      <w:tcPr>
                        <w:tcW w:w="2187" w:type="pct"/>
                        <w:tcBorders>
                          <w:top w:val="outset" w:sz="6" w:space="0" w:color="auto"/>
                          <w:left w:val="outset" w:sz="6" w:space="0" w:color="auto"/>
                          <w:bottom w:val="outset" w:sz="6" w:space="0" w:color="auto"/>
                          <w:right w:val="outset" w:sz="6" w:space="0" w:color="auto"/>
                        </w:tcBorders>
                        <w:vAlign w:val="center"/>
                      </w:tcPr>
                      <w:p w14:paraId="750580E1" w14:textId="77777777" w:rsidR="002603C6" w:rsidRDefault="002603C6" w:rsidP="00C80BA9">
                        <w:pPr>
                          <w:ind w:firstLineChars="100" w:firstLine="210"/>
                          <w:rPr>
                            <w:szCs w:val="21"/>
                          </w:rPr>
                        </w:pPr>
                        <w:r>
                          <w:rPr>
                            <w:rFonts w:hint="eastAsia"/>
                            <w:szCs w:val="21"/>
                          </w:rPr>
                          <w:t>预收款项</w:t>
                        </w:r>
                      </w:p>
                    </w:tc>
                  </w:sdtContent>
                </w:sdt>
                <w:tc>
                  <w:tcPr>
                    <w:tcW w:w="484" w:type="pct"/>
                    <w:tcBorders>
                      <w:top w:val="outset" w:sz="6" w:space="0" w:color="auto"/>
                      <w:left w:val="outset" w:sz="6" w:space="0" w:color="auto"/>
                      <w:bottom w:val="outset" w:sz="6" w:space="0" w:color="auto"/>
                      <w:right w:val="outset" w:sz="6" w:space="0" w:color="auto"/>
                    </w:tcBorders>
                  </w:tcPr>
                  <w:p w14:paraId="6F2E1D43"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7259856" w14:textId="77777777" w:rsidR="002603C6" w:rsidRDefault="002603C6" w:rsidP="00C80BA9">
                    <w:pPr>
                      <w:jc w:val="right"/>
                      <w:rPr>
                        <w:szCs w:val="21"/>
                      </w:rPr>
                    </w:pPr>
                    <w:r>
                      <w:t>1,846,068.98</w:t>
                    </w:r>
                  </w:p>
                </w:tc>
                <w:tc>
                  <w:tcPr>
                    <w:tcW w:w="1131" w:type="pct"/>
                    <w:tcBorders>
                      <w:top w:val="outset" w:sz="6" w:space="0" w:color="auto"/>
                      <w:left w:val="outset" w:sz="6" w:space="0" w:color="auto"/>
                      <w:bottom w:val="outset" w:sz="6" w:space="0" w:color="auto"/>
                      <w:right w:val="outset" w:sz="6" w:space="0" w:color="auto"/>
                    </w:tcBorders>
                  </w:tcPr>
                  <w:p w14:paraId="585204F7" w14:textId="612B1E30" w:rsidR="002603C6" w:rsidRDefault="00FA4D1B" w:rsidP="00C80BA9">
                    <w:pPr>
                      <w:jc w:val="right"/>
                      <w:rPr>
                        <w:szCs w:val="21"/>
                      </w:rPr>
                    </w:pPr>
                    <w:r w:rsidRPr="00FA4D1B">
                      <w:t>2,900,262.05</w:t>
                    </w:r>
                  </w:p>
                </w:tc>
              </w:tr>
              <w:tr w:rsidR="002603C6" w14:paraId="600D280A" w14:textId="77777777" w:rsidTr="00FA7AC4">
                <w:tc>
                  <w:tcPr>
                    <w:tcW w:w="218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7fe5e81907c458186d615ca1a16da59"/>
                      <w:id w:val="-1472894412"/>
                    </w:sdtPr>
                    <w:sdtContent>
                      <w:p w14:paraId="46192C2F" w14:textId="77777777" w:rsidR="002603C6" w:rsidRDefault="002603C6" w:rsidP="00C80BA9">
                        <w:pPr>
                          <w:ind w:firstLineChars="100" w:firstLine="210"/>
                        </w:pPr>
                        <w:r>
                          <w:rPr>
                            <w:rFonts w:hint="eastAsia"/>
                          </w:rPr>
                          <w:t>合同负债</w:t>
                        </w:r>
                      </w:p>
                    </w:sdtContent>
                  </w:sdt>
                </w:tc>
                <w:tc>
                  <w:tcPr>
                    <w:tcW w:w="484" w:type="pct"/>
                    <w:tcBorders>
                      <w:top w:val="outset" w:sz="6" w:space="0" w:color="auto"/>
                      <w:left w:val="outset" w:sz="6" w:space="0" w:color="auto"/>
                      <w:bottom w:val="outset" w:sz="6" w:space="0" w:color="auto"/>
                      <w:right w:val="outset" w:sz="6" w:space="0" w:color="auto"/>
                    </w:tcBorders>
                  </w:tcPr>
                  <w:p w14:paraId="4EC0D7FF"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72B3211" w14:textId="77777777" w:rsidR="002603C6" w:rsidRDefault="002603C6" w:rsidP="00C80BA9">
                    <w:pPr>
                      <w:jc w:val="right"/>
                      <w:rPr>
                        <w:szCs w:val="21"/>
                      </w:rPr>
                    </w:pPr>
                    <w:r>
                      <w:t>1,215,919.78</w:t>
                    </w:r>
                  </w:p>
                </w:tc>
                <w:tc>
                  <w:tcPr>
                    <w:tcW w:w="1131" w:type="pct"/>
                    <w:tcBorders>
                      <w:top w:val="outset" w:sz="6" w:space="0" w:color="auto"/>
                      <w:left w:val="outset" w:sz="6" w:space="0" w:color="auto"/>
                      <w:bottom w:val="outset" w:sz="6" w:space="0" w:color="auto"/>
                      <w:right w:val="outset" w:sz="6" w:space="0" w:color="auto"/>
                    </w:tcBorders>
                  </w:tcPr>
                  <w:p w14:paraId="2F2CAD9D" w14:textId="4E31F971" w:rsidR="002603C6" w:rsidRDefault="002603C6" w:rsidP="00C80BA9">
                    <w:pPr>
                      <w:jc w:val="right"/>
                      <w:rPr>
                        <w:szCs w:val="21"/>
                      </w:rPr>
                    </w:pPr>
                  </w:p>
                </w:tc>
              </w:tr>
              <w:tr w:rsidR="002603C6" w14:paraId="558F3F89" w14:textId="77777777" w:rsidTr="00FA7AC4">
                <w:sdt>
                  <w:sdtPr>
                    <w:tag w:val="_PLD_472d8e738b714bc89cfda0d9fc6f176e"/>
                    <w:id w:val="-1707554732"/>
                  </w:sdtPr>
                  <w:sdtContent>
                    <w:tc>
                      <w:tcPr>
                        <w:tcW w:w="2187" w:type="pct"/>
                        <w:tcBorders>
                          <w:top w:val="outset" w:sz="6" w:space="0" w:color="auto"/>
                          <w:left w:val="outset" w:sz="6" w:space="0" w:color="auto"/>
                          <w:bottom w:val="outset" w:sz="6" w:space="0" w:color="auto"/>
                          <w:right w:val="outset" w:sz="6" w:space="0" w:color="auto"/>
                        </w:tcBorders>
                        <w:vAlign w:val="center"/>
                      </w:tcPr>
                      <w:p w14:paraId="73C5F6D3" w14:textId="77777777" w:rsidR="002603C6" w:rsidRDefault="002603C6" w:rsidP="00C80BA9">
                        <w:pPr>
                          <w:ind w:firstLineChars="100" w:firstLine="210"/>
                          <w:rPr>
                            <w:szCs w:val="21"/>
                          </w:rPr>
                        </w:pPr>
                        <w:r>
                          <w:rPr>
                            <w:rFonts w:hint="eastAsia"/>
                            <w:szCs w:val="21"/>
                          </w:rPr>
                          <w:t>应付职工薪酬</w:t>
                        </w:r>
                      </w:p>
                    </w:tc>
                  </w:sdtContent>
                </w:sdt>
                <w:tc>
                  <w:tcPr>
                    <w:tcW w:w="484" w:type="pct"/>
                    <w:tcBorders>
                      <w:top w:val="outset" w:sz="6" w:space="0" w:color="auto"/>
                      <w:left w:val="outset" w:sz="6" w:space="0" w:color="auto"/>
                      <w:bottom w:val="outset" w:sz="6" w:space="0" w:color="auto"/>
                      <w:right w:val="outset" w:sz="6" w:space="0" w:color="auto"/>
                    </w:tcBorders>
                  </w:tcPr>
                  <w:p w14:paraId="0C9AEBC6"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2E53CCCB" w14:textId="77777777" w:rsidR="002603C6" w:rsidRDefault="002603C6" w:rsidP="00C80BA9">
                    <w:pPr>
                      <w:jc w:val="right"/>
                      <w:rPr>
                        <w:szCs w:val="21"/>
                      </w:rPr>
                    </w:pPr>
                    <w:r>
                      <w:t>905,642.29</w:t>
                    </w:r>
                  </w:p>
                </w:tc>
                <w:tc>
                  <w:tcPr>
                    <w:tcW w:w="1131" w:type="pct"/>
                    <w:tcBorders>
                      <w:top w:val="outset" w:sz="6" w:space="0" w:color="auto"/>
                      <w:left w:val="outset" w:sz="6" w:space="0" w:color="auto"/>
                      <w:bottom w:val="outset" w:sz="6" w:space="0" w:color="auto"/>
                      <w:right w:val="outset" w:sz="6" w:space="0" w:color="auto"/>
                    </w:tcBorders>
                  </w:tcPr>
                  <w:p w14:paraId="5FE4549F" w14:textId="77777777" w:rsidR="002603C6" w:rsidRDefault="002603C6" w:rsidP="00C80BA9">
                    <w:pPr>
                      <w:jc w:val="right"/>
                      <w:rPr>
                        <w:szCs w:val="21"/>
                      </w:rPr>
                    </w:pPr>
                    <w:r>
                      <w:t>775,898.86</w:t>
                    </w:r>
                  </w:p>
                </w:tc>
              </w:tr>
              <w:tr w:rsidR="002603C6" w14:paraId="1498FF11" w14:textId="77777777" w:rsidTr="00FA7AC4">
                <w:sdt>
                  <w:sdtPr>
                    <w:tag w:val="_PLD_935c922a466d49bca2588a3df657e4ff"/>
                    <w:id w:val="-1364586424"/>
                  </w:sdtPr>
                  <w:sdtContent>
                    <w:tc>
                      <w:tcPr>
                        <w:tcW w:w="2187" w:type="pct"/>
                        <w:tcBorders>
                          <w:top w:val="outset" w:sz="6" w:space="0" w:color="auto"/>
                          <w:left w:val="outset" w:sz="6" w:space="0" w:color="auto"/>
                          <w:bottom w:val="outset" w:sz="6" w:space="0" w:color="auto"/>
                          <w:right w:val="outset" w:sz="6" w:space="0" w:color="auto"/>
                        </w:tcBorders>
                        <w:vAlign w:val="center"/>
                      </w:tcPr>
                      <w:p w14:paraId="73855A8F" w14:textId="77777777" w:rsidR="002603C6" w:rsidRDefault="002603C6" w:rsidP="00C80BA9">
                        <w:pPr>
                          <w:ind w:firstLineChars="100" w:firstLine="210"/>
                          <w:rPr>
                            <w:szCs w:val="21"/>
                          </w:rPr>
                        </w:pPr>
                        <w:r>
                          <w:rPr>
                            <w:rFonts w:hint="eastAsia"/>
                            <w:szCs w:val="21"/>
                          </w:rPr>
                          <w:t>应交税费</w:t>
                        </w:r>
                      </w:p>
                    </w:tc>
                  </w:sdtContent>
                </w:sdt>
                <w:tc>
                  <w:tcPr>
                    <w:tcW w:w="484" w:type="pct"/>
                    <w:tcBorders>
                      <w:top w:val="outset" w:sz="6" w:space="0" w:color="auto"/>
                      <w:left w:val="outset" w:sz="6" w:space="0" w:color="auto"/>
                      <w:bottom w:val="outset" w:sz="6" w:space="0" w:color="auto"/>
                      <w:right w:val="outset" w:sz="6" w:space="0" w:color="auto"/>
                    </w:tcBorders>
                  </w:tcPr>
                  <w:p w14:paraId="5DF02073"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019C965" w14:textId="77777777" w:rsidR="002603C6" w:rsidRDefault="002603C6" w:rsidP="00C80BA9">
                    <w:pPr>
                      <w:jc w:val="right"/>
                      <w:rPr>
                        <w:szCs w:val="21"/>
                      </w:rPr>
                    </w:pPr>
                    <w:r>
                      <w:t>353,466.60</w:t>
                    </w:r>
                  </w:p>
                </w:tc>
                <w:tc>
                  <w:tcPr>
                    <w:tcW w:w="1131" w:type="pct"/>
                    <w:tcBorders>
                      <w:top w:val="outset" w:sz="6" w:space="0" w:color="auto"/>
                      <w:left w:val="outset" w:sz="6" w:space="0" w:color="auto"/>
                      <w:bottom w:val="outset" w:sz="6" w:space="0" w:color="auto"/>
                      <w:right w:val="outset" w:sz="6" w:space="0" w:color="auto"/>
                    </w:tcBorders>
                  </w:tcPr>
                  <w:p w14:paraId="58501DED" w14:textId="77777777" w:rsidR="002603C6" w:rsidRDefault="002603C6" w:rsidP="00C80BA9">
                    <w:pPr>
                      <w:jc w:val="right"/>
                      <w:rPr>
                        <w:szCs w:val="21"/>
                      </w:rPr>
                    </w:pPr>
                    <w:r>
                      <w:t>1,767,245.47</w:t>
                    </w:r>
                  </w:p>
                </w:tc>
              </w:tr>
              <w:tr w:rsidR="002603C6" w14:paraId="30422924" w14:textId="77777777" w:rsidTr="00FA7AC4">
                <w:sdt>
                  <w:sdtPr>
                    <w:tag w:val="_PLD_f02f4efe981d4cc7a199248496ef0cfc"/>
                    <w:id w:val="-622856415"/>
                  </w:sdtPr>
                  <w:sdtContent>
                    <w:tc>
                      <w:tcPr>
                        <w:tcW w:w="2187" w:type="pct"/>
                        <w:tcBorders>
                          <w:top w:val="outset" w:sz="6" w:space="0" w:color="auto"/>
                          <w:left w:val="outset" w:sz="6" w:space="0" w:color="auto"/>
                          <w:bottom w:val="outset" w:sz="6" w:space="0" w:color="auto"/>
                          <w:right w:val="outset" w:sz="6" w:space="0" w:color="auto"/>
                        </w:tcBorders>
                        <w:vAlign w:val="center"/>
                      </w:tcPr>
                      <w:p w14:paraId="4C7DED37" w14:textId="77777777" w:rsidR="002603C6" w:rsidRDefault="002603C6" w:rsidP="00C80BA9">
                        <w:pPr>
                          <w:ind w:firstLineChars="100" w:firstLine="210"/>
                          <w:rPr>
                            <w:szCs w:val="21"/>
                          </w:rPr>
                        </w:pPr>
                        <w:r>
                          <w:rPr>
                            <w:rFonts w:hint="eastAsia"/>
                            <w:szCs w:val="21"/>
                          </w:rPr>
                          <w:t>其他应付款</w:t>
                        </w:r>
                      </w:p>
                    </w:tc>
                  </w:sdtContent>
                </w:sdt>
                <w:tc>
                  <w:tcPr>
                    <w:tcW w:w="484" w:type="pct"/>
                    <w:tcBorders>
                      <w:top w:val="outset" w:sz="6" w:space="0" w:color="auto"/>
                      <w:left w:val="outset" w:sz="6" w:space="0" w:color="auto"/>
                      <w:bottom w:val="outset" w:sz="6" w:space="0" w:color="auto"/>
                      <w:right w:val="outset" w:sz="6" w:space="0" w:color="auto"/>
                    </w:tcBorders>
                  </w:tcPr>
                  <w:p w14:paraId="1602401C"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F621F93" w14:textId="0B8939F5" w:rsidR="002603C6" w:rsidRDefault="00250991" w:rsidP="00C80BA9">
                    <w:pPr>
                      <w:jc w:val="right"/>
                      <w:rPr>
                        <w:szCs w:val="21"/>
                      </w:rPr>
                    </w:pPr>
                    <w:r w:rsidRPr="00250991">
                      <w:t>561,657,859.10</w:t>
                    </w:r>
                  </w:p>
                </w:tc>
                <w:tc>
                  <w:tcPr>
                    <w:tcW w:w="1131" w:type="pct"/>
                    <w:tcBorders>
                      <w:top w:val="outset" w:sz="6" w:space="0" w:color="auto"/>
                      <w:left w:val="outset" w:sz="6" w:space="0" w:color="auto"/>
                      <w:bottom w:val="outset" w:sz="6" w:space="0" w:color="auto"/>
                      <w:right w:val="outset" w:sz="6" w:space="0" w:color="auto"/>
                    </w:tcBorders>
                  </w:tcPr>
                  <w:p w14:paraId="22624D74" w14:textId="77777777" w:rsidR="002603C6" w:rsidRDefault="002603C6" w:rsidP="00C80BA9">
                    <w:pPr>
                      <w:jc w:val="right"/>
                      <w:rPr>
                        <w:szCs w:val="21"/>
                      </w:rPr>
                    </w:pPr>
                    <w:r>
                      <w:t>92,316,978.46</w:t>
                    </w:r>
                  </w:p>
                </w:tc>
              </w:tr>
              <w:tr w:rsidR="002603C6" w14:paraId="265553EC" w14:textId="77777777" w:rsidTr="00FA7AC4">
                <w:sdt>
                  <w:sdtPr>
                    <w:tag w:val="_PLD_0161dbb22db14f948442be20a9cb7560"/>
                    <w:id w:val="690111162"/>
                  </w:sdtPr>
                  <w:sdtContent>
                    <w:tc>
                      <w:tcPr>
                        <w:tcW w:w="2187" w:type="pct"/>
                        <w:tcBorders>
                          <w:top w:val="outset" w:sz="6" w:space="0" w:color="auto"/>
                          <w:left w:val="outset" w:sz="6" w:space="0" w:color="auto"/>
                          <w:bottom w:val="outset" w:sz="6" w:space="0" w:color="auto"/>
                          <w:right w:val="outset" w:sz="6" w:space="0" w:color="auto"/>
                        </w:tcBorders>
                        <w:vAlign w:val="center"/>
                      </w:tcPr>
                      <w:p w14:paraId="75312749" w14:textId="77777777" w:rsidR="002603C6" w:rsidRDefault="002603C6" w:rsidP="00C80BA9">
                        <w:pPr>
                          <w:ind w:firstLineChars="100" w:firstLine="210"/>
                          <w:rPr>
                            <w:szCs w:val="21"/>
                          </w:rPr>
                        </w:pPr>
                        <w:r>
                          <w:rPr>
                            <w:rFonts w:hint="eastAsia"/>
                          </w:rPr>
                          <w:t>其中：</w:t>
                        </w:r>
                        <w:r>
                          <w:rPr>
                            <w:rFonts w:hint="eastAsia"/>
                            <w:szCs w:val="21"/>
                          </w:rPr>
                          <w:t>应付利息</w:t>
                        </w:r>
                      </w:p>
                    </w:tc>
                  </w:sdtContent>
                </w:sdt>
                <w:tc>
                  <w:tcPr>
                    <w:tcW w:w="484" w:type="pct"/>
                    <w:tcBorders>
                      <w:top w:val="outset" w:sz="6" w:space="0" w:color="auto"/>
                      <w:left w:val="outset" w:sz="6" w:space="0" w:color="auto"/>
                      <w:bottom w:val="outset" w:sz="6" w:space="0" w:color="auto"/>
                      <w:right w:val="outset" w:sz="6" w:space="0" w:color="auto"/>
                    </w:tcBorders>
                  </w:tcPr>
                  <w:p w14:paraId="79BD1A38"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6A3DC8A"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37508043" w14:textId="77777777" w:rsidR="002603C6" w:rsidRDefault="002603C6" w:rsidP="00C80BA9">
                    <w:pPr>
                      <w:jc w:val="right"/>
                      <w:rPr>
                        <w:szCs w:val="21"/>
                      </w:rPr>
                    </w:pPr>
                  </w:p>
                </w:tc>
              </w:tr>
              <w:tr w:rsidR="002603C6" w14:paraId="7690C4E4" w14:textId="77777777" w:rsidTr="00FA7AC4">
                <w:sdt>
                  <w:sdtPr>
                    <w:tag w:val="_PLD_8a53dd1ad6c9442495ce7ffefa6805ff"/>
                    <w:id w:val="724485913"/>
                  </w:sdtPr>
                  <w:sdtContent>
                    <w:tc>
                      <w:tcPr>
                        <w:tcW w:w="2187" w:type="pct"/>
                        <w:tcBorders>
                          <w:top w:val="outset" w:sz="6" w:space="0" w:color="auto"/>
                          <w:left w:val="outset" w:sz="6" w:space="0" w:color="auto"/>
                          <w:bottom w:val="outset" w:sz="6" w:space="0" w:color="auto"/>
                          <w:right w:val="outset" w:sz="6" w:space="0" w:color="auto"/>
                        </w:tcBorders>
                        <w:vAlign w:val="center"/>
                      </w:tcPr>
                      <w:p w14:paraId="32814673" w14:textId="77777777" w:rsidR="002603C6" w:rsidRDefault="002603C6" w:rsidP="00C80BA9">
                        <w:pPr>
                          <w:ind w:firstLineChars="400" w:firstLine="840"/>
                          <w:rPr>
                            <w:szCs w:val="21"/>
                          </w:rPr>
                        </w:pPr>
                        <w:r>
                          <w:rPr>
                            <w:rFonts w:hint="eastAsia"/>
                            <w:szCs w:val="21"/>
                          </w:rPr>
                          <w:t>应付股利</w:t>
                        </w:r>
                      </w:p>
                    </w:tc>
                  </w:sdtContent>
                </w:sdt>
                <w:tc>
                  <w:tcPr>
                    <w:tcW w:w="484" w:type="pct"/>
                    <w:tcBorders>
                      <w:top w:val="outset" w:sz="6" w:space="0" w:color="auto"/>
                      <w:left w:val="outset" w:sz="6" w:space="0" w:color="auto"/>
                      <w:bottom w:val="outset" w:sz="6" w:space="0" w:color="auto"/>
                      <w:right w:val="outset" w:sz="6" w:space="0" w:color="auto"/>
                    </w:tcBorders>
                  </w:tcPr>
                  <w:p w14:paraId="247868B8"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3A562480"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15C30B2F" w14:textId="77777777" w:rsidR="002603C6" w:rsidRDefault="002603C6" w:rsidP="00C80BA9">
                    <w:pPr>
                      <w:jc w:val="right"/>
                      <w:rPr>
                        <w:szCs w:val="21"/>
                      </w:rPr>
                    </w:pPr>
                  </w:p>
                </w:tc>
              </w:tr>
              <w:tr w:rsidR="002603C6" w14:paraId="468A995F" w14:textId="77777777" w:rsidTr="00FA7AC4">
                <w:sdt>
                  <w:sdtPr>
                    <w:tag w:val="_PLD_a677b14d5dfb4f49b913d8e108884c19"/>
                    <w:id w:val="1989976457"/>
                  </w:sdtPr>
                  <w:sdtContent>
                    <w:tc>
                      <w:tcPr>
                        <w:tcW w:w="2187" w:type="pct"/>
                        <w:tcBorders>
                          <w:top w:val="outset" w:sz="6" w:space="0" w:color="auto"/>
                          <w:left w:val="outset" w:sz="6" w:space="0" w:color="auto"/>
                          <w:bottom w:val="outset" w:sz="6" w:space="0" w:color="auto"/>
                          <w:right w:val="outset" w:sz="6" w:space="0" w:color="auto"/>
                        </w:tcBorders>
                        <w:vAlign w:val="center"/>
                      </w:tcPr>
                      <w:p w14:paraId="2ADE4F39" w14:textId="77777777" w:rsidR="002603C6" w:rsidRDefault="002603C6" w:rsidP="00C80BA9">
                        <w:pPr>
                          <w:ind w:firstLineChars="100" w:firstLine="210"/>
                          <w:rPr>
                            <w:szCs w:val="21"/>
                          </w:rPr>
                        </w:pPr>
                        <w:r>
                          <w:rPr>
                            <w:rFonts w:hint="eastAsia"/>
                            <w:szCs w:val="21"/>
                          </w:rPr>
                          <w:t>持有待售负债</w:t>
                        </w:r>
                      </w:p>
                    </w:tc>
                  </w:sdtContent>
                </w:sdt>
                <w:tc>
                  <w:tcPr>
                    <w:tcW w:w="484" w:type="pct"/>
                    <w:tcBorders>
                      <w:top w:val="outset" w:sz="6" w:space="0" w:color="auto"/>
                      <w:left w:val="outset" w:sz="6" w:space="0" w:color="auto"/>
                      <w:bottom w:val="outset" w:sz="6" w:space="0" w:color="auto"/>
                      <w:right w:val="outset" w:sz="6" w:space="0" w:color="auto"/>
                    </w:tcBorders>
                  </w:tcPr>
                  <w:p w14:paraId="2D9202DE"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584CB39"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62753BF9" w14:textId="77777777" w:rsidR="002603C6" w:rsidRDefault="002603C6" w:rsidP="00C80BA9">
                    <w:pPr>
                      <w:jc w:val="right"/>
                      <w:rPr>
                        <w:szCs w:val="21"/>
                      </w:rPr>
                    </w:pPr>
                  </w:p>
                </w:tc>
              </w:tr>
              <w:tr w:rsidR="002603C6" w14:paraId="3A4DF345" w14:textId="77777777" w:rsidTr="00FA7AC4">
                <w:sdt>
                  <w:sdtPr>
                    <w:tag w:val="_PLD_9675d199fe0e492aaf40ec75faaad4e1"/>
                    <w:id w:val="1418290185"/>
                  </w:sdtPr>
                  <w:sdtContent>
                    <w:tc>
                      <w:tcPr>
                        <w:tcW w:w="2187" w:type="pct"/>
                        <w:tcBorders>
                          <w:top w:val="outset" w:sz="6" w:space="0" w:color="auto"/>
                          <w:left w:val="outset" w:sz="6" w:space="0" w:color="auto"/>
                          <w:bottom w:val="outset" w:sz="6" w:space="0" w:color="auto"/>
                          <w:right w:val="outset" w:sz="6" w:space="0" w:color="auto"/>
                        </w:tcBorders>
                        <w:vAlign w:val="center"/>
                      </w:tcPr>
                      <w:p w14:paraId="4E2AAA27" w14:textId="77777777" w:rsidR="002603C6" w:rsidRDefault="002603C6" w:rsidP="00C80BA9">
                        <w:pPr>
                          <w:ind w:firstLineChars="100" w:firstLine="210"/>
                          <w:rPr>
                            <w:szCs w:val="21"/>
                          </w:rPr>
                        </w:pPr>
                        <w:r>
                          <w:rPr>
                            <w:rFonts w:hint="eastAsia"/>
                            <w:szCs w:val="21"/>
                          </w:rPr>
                          <w:t>一年内到期的非流动负债</w:t>
                        </w:r>
                      </w:p>
                    </w:tc>
                  </w:sdtContent>
                </w:sdt>
                <w:tc>
                  <w:tcPr>
                    <w:tcW w:w="484" w:type="pct"/>
                    <w:tcBorders>
                      <w:top w:val="outset" w:sz="6" w:space="0" w:color="auto"/>
                      <w:left w:val="outset" w:sz="6" w:space="0" w:color="auto"/>
                      <w:bottom w:val="outset" w:sz="6" w:space="0" w:color="auto"/>
                      <w:right w:val="outset" w:sz="6" w:space="0" w:color="auto"/>
                    </w:tcBorders>
                  </w:tcPr>
                  <w:p w14:paraId="55CE6F6F"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B95EA49"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7149E11C" w14:textId="77777777" w:rsidR="002603C6" w:rsidRDefault="002603C6" w:rsidP="00C80BA9">
                    <w:pPr>
                      <w:jc w:val="right"/>
                      <w:rPr>
                        <w:szCs w:val="21"/>
                      </w:rPr>
                    </w:pPr>
                    <w:r>
                      <w:t>396,500,000.00</w:t>
                    </w:r>
                  </w:p>
                </w:tc>
              </w:tr>
              <w:tr w:rsidR="002603C6" w14:paraId="61F37F62" w14:textId="77777777" w:rsidTr="00FA7AC4">
                <w:sdt>
                  <w:sdtPr>
                    <w:tag w:val="_PLD_13a0b24f045240e2923ed4160e9fa33a"/>
                    <w:id w:val="259415844"/>
                  </w:sdtPr>
                  <w:sdtContent>
                    <w:tc>
                      <w:tcPr>
                        <w:tcW w:w="2187" w:type="pct"/>
                        <w:tcBorders>
                          <w:top w:val="outset" w:sz="6" w:space="0" w:color="auto"/>
                          <w:left w:val="outset" w:sz="6" w:space="0" w:color="auto"/>
                          <w:bottom w:val="outset" w:sz="6" w:space="0" w:color="auto"/>
                          <w:right w:val="outset" w:sz="6" w:space="0" w:color="auto"/>
                        </w:tcBorders>
                        <w:vAlign w:val="center"/>
                      </w:tcPr>
                      <w:p w14:paraId="5B7A80E5" w14:textId="77777777" w:rsidR="002603C6" w:rsidRDefault="002603C6" w:rsidP="00C80BA9">
                        <w:pPr>
                          <w:ind w:firstLineChars="100" w:firstLine="210"/>
                          <w:rPr>
                            <w:szCs w:val="21"/>
                          </w:rPr>
                        </w:pPr>
                        <w:r>
                          <w:rPr>
                            <w:rFonts w:hint="eastAsia"/>
                            <w:szCs w:val="21"/>
                          </w:rPr>
                          <w:t>其他流动负债</w:t>
                        </w:r>
                      </w:p>
                    </w:tc>
                  </w:sdtContent>
                </w:sdt>
                <w:tc>
                  <w:tcPr>
                    <w:tcW w:w="484" w:type="pct"/>
                    <w:tcBorders>
                      <w:top w:val="outset" w:sz="6" w:space="0" w:color="auto"/>
                      <w:left w:val="outset" w:sz="6" w:space="0" w:color="auto"/>
                      <w:bottom w:val="outset" w:sz="6" w:space="0" w:color="auto"/>
                      <w:right w:val="outset" w:sz="6" w:space="0" w:color="auto"/>
                    </w:tcBorders>
                  </w:tcPr>
                  <w:p w14:paraId="05AFC170"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429C9CE9" w14:textId="77777777" w:rsidR="002603C6" w:rsidRDefault="002603C6" w:rsidP="00C80BA9">
                    <w:pPr>
                      <w:jc w:val="right"/>
                      <w:rPr>
                        <w:szCs w:val="21"/>
                      </w:rPr>
                    </w:pPr>
                    <w:r>
                      <w:t>72,955.19</w:t>
                    </w:r>
                  </w:p>
                </w:tc>
                <w:tc>
                  <w:tcPr>
                    <w:tcW w:w="1131" w:type="pct"/>
                    <w:tcBorders>
                      <w:top w:val="outset" w:sz="6" w:space="0" w:color="auto"/>
                      <w:left w:val="outset" w:sz="6" w:space="0" w:color="auto"/>
                      <w:bottom w:val="outset" w:sz="6" w:space="0" w:color="auto"/>
                      <w:right w:val="outset" w:sz="6" w:space="0" w:color="auto"/>
                    </w:tcBorders>
                  </w:tcPr>
                  <w:p w14:paraId="0D3C6B77" w14:textId="6E3B545E" w:rsidR="002603C6" w:rsidRDefault="002603C6" w:rsidP="00C80BA9">
                    <w:pPr>
                      <w:jc w:val="right"/>
                      <w:rPr>
                        <w:szCs w:val="21"/>
                      </w:rPr>
                    </w:pPr>
                  </w:p>
                </w:tc>
              </w:tr>
              <w:tr w:rsidR="002603C6" w14:paraId="1C1C7A15" w14:textId="77777777" w:rsidTr="00FA7AC4">
                <w:sdt>
                  <w:sdtPr>
                    <w:tag w:val="_PLD_3fd7f65c982a4798ab78c4c96bca259b"/>
                    <w:id w:val="1371187258"/>
                  </w:sdtPr>
                  <w:sdtContent>
                    <w:tc>
                      <w:tcPr>
                        <w:tcW w:w="2187" w:type="pct"/>
                        <w:tcBorders>
                          <w:top w:val="outset" w:sz="6" w:space="0" w:color="auto"/>
                          <w:left w:val="outset" w:sz="6" w:space="0" w:color="auto"/>
                          <w:bottom w:val="outset" w:sz="6" w:space="0" w:color="auto"/>
                          <w:right w:val="outset" w:sz="6" w:space="0" w:color="auto"/>
                        </w:tcBorders>
                        <w:vAlign w:val="center"/>
                      </w:tcPr>
                      <w:p w14:paraId="556AB38F" w14:textId="77777777" w:rsidR="002603C6" w:rsidRDefault="002603C6" w:rsidP="00C80BA9">
                        <w:pPr>
                          <w:ind w:firstLineChars="200" w:firstLine="420"/>
                          <w:rPr>
                            <w:szCs w:val="21"/>
                          </w:rPr>
                        </w:pPr>
                        <w:r>
                          <w:rPr>
                            <w:rFonts w:hint="eastAsia"/>
                            <w:szCs w:val="21"/>
                          </w:rPr>
                          <w:t>流动负债合计</w:t>
                        </w:r>
                      </w:p>
                    </w:tc>
                  </w:sdtContent>
                </w:sdt>
                <w:tc>
                  <w:tcPr>
                    <w:tcW w:w="484" w:type="pct"/>
                    <w:tcBorders>
                      <w:top w:val="outset" w:sz="6" w:space="0" w:color="auto"/>
                      <w:left w:val="outset" w:sz="6" w:space="0" w:color="auto"/>
                      <w:bottom w:val="outset" w:sz="6" w:space="0" w:color="auto"/>
                      <w:right w:val="outset" w:sz="6" w:space="0" w:color="auto"/>
                    </w:tcBorders>
                  </w:tcPr>
                  <w:p w14:paraId="7977506F"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7155AA35" w14:textId="6EDE4AF3" w:rsidR="002603C6" w:rsidRDefault="00250991" w:rsidP="00C80BA9">
                    <w:pPr>
                      <w:jc w:val="right"/>
                      <w:rPr>
                        <w:szCs w:val="21"/>
                      </w:rPr>
                    </w:pPr>
                    <w:r w:rsidRPr="00250991">
                      <w:t>666,561,223.58</w:t>
                    </w:r>
                  </w:p>
                </w:tc>
                <w:tc>
                  <w:tcPr>
                    <w:tcW w:w="1131" w:type="pct"/>
                    <w:tcBorders>
                      <w:top w:val="outset" w:sz="6" w:space="0" w:color="auto"/>
                      <w:left w:val="outset" w:sz="6" w:space="0" w:color="auto"/>
                      <w:bottom w:val="outset" w:sz="6" w:space="0" w:color="auto"/>
                      <w:right w:val="outset" w:sz="6" w:space="0" w:color="auto"/>
                    </w:tcBorders>
                  </w:tcPr>
                  <w:p w14:paraId="7E6FA511" w14:textId="77777777" w:rsidR="002603C6" w:rsidRDefault="002603C6" w:rsidP="00C80BA9">
                    <w:pPr>
                      <w:jc w:val="right"/>
                      <w:rPr>
                        <w:szCs w:val="21"/>
                      </w:rPr>
                    </w:pPr>
                    <w:r>
                      <w:t>774,395,904.51</w:t>
                    </w:r>
                  </w:p>
                </w:tc>
              </w:tr>
              <w:tr w:rsidR="002603C6" w14:paraId="3DCD7B2A" w14:textId="77777777" w:rsidTr="00FA7AC4">
                <w:sdt>
                  <w:sdtPr>
                    <w:tag w:val="_PLD_5a8813ff8c984fc28cd8ddc8db922fd5"/>
                    <w:id w:val="716396475"/>
                  </w:sdtPr>
                  <w:sdtContent>
                    <w:tc>
                      <w:tcPr>
                        <w:tcW w:w="2187" w:type="pct"/>
                        <w:tcBorders>
                          <w:top w:val="outset" w:sz="6" w:space="0" w:color="auto"/>
                          <w:left w:val="outset" w:sz="6" w:space="0" w:color="auto"/>
                          <w:bottom w:val="outset" w:sz="6" w:space="0" w:color="auto"/>
                          <w:right w:val="outset" w:sz="6" w:space="0" w:color="auto"/>
                        </w:tcBorders>
                        <w:vAlign w:val="center"/>
                      </w:tcPr>
                      <w:p w14:paraId="0B8449AE" w14:textId="77777777" w:rsidR="002603C6" w:rsidRDefault="002603C6" w:rsidP="00C80BA9">
                        <w:pPr>
                          <w:rPr>
                            <w:szCs w:val="21"/>
                          </w:rPr>
                        </w:pPr>
                        <w:r>
                          <w:rPr>
                            <w:rFonts w:hint="eastAsia"/>
                            <w:b/>
                            <w:bCs/>
                            <w:szCs w:val="21"/>
                          </w:rPr>
                          <w:t>非流动负债：</w:t>
                        </w:r>
                      </w:p>
                    </w:tc>
                  </w:sdtContent>
                </w:sdt>
                <w:tc>
                  <w:tcPr>
                    <w:tcW w:w="484" w:type="pct"/>
                    <w:tcBorders>
                      <w:top w:val="outset" w:sz="6" w:space="0" w:color="auto"/>
                      <w:left w:val="outset" w:sz="6" w:space="0" w:color="auto"/>
                      <w:bottom w:val="outset" w:sz="6" w:space="0" w:color="auto"/>
                      <w:right w:val="outset" w:sz="6" w:space="0" w:color="auto"/>
                    </w:tcBorders>
                  </w:tcPr>
                  <w:p w14:paraId="6D0B47B7" w14:textId="77777777" w:rsidR="002603C6" w:rsidRDefault="002603C6" w:rsidP="00C80BA9">
                    <w:pPr>
                      <w:rPr>
                        <w:color w:val="008000"/>
                        <w:szCs w:val="21"/>
                      </w:rPr>
                    </w:pPr>
                  </w:p>
                </w:tc>
                <w:tc>
                  <w:tcPr>
                    <w:tcW w:w="1198" w:type="pct"/>
                    <w:tcBorders>
                      <w:top w:val="outset" w:sz="6" w:space="0" w:color="auto"/>
                      <w:left w:val="outset" w:sz="6" w:space="0" w:color="auto"/>
                      <w:bottom w:val="outset" w:sz="6" w:space="0" w:color="auto"/>
                      <w:right w:val="outset" w:sz="6" w:space="0" w:color="auto"/>
                    </w:tcBorders>
                  </w:tcPr>
                  <w:p w14:paraId="64CB1776" w14:textId="702B34BA" w:rsidR="002603C6" w:rsidRDefault="002603C6" w:rsidP="00C80BA9">
                    <w:pPr>
                      <w:ind w:right="210"/>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5E4FFDEE" w14:textId="4492A940" w:rsidR="002603C6" w:rsidRDefault="002603C6" w:rsidP="00C80BA9">
                    <w:pPr>
                      <w:jc w:val="right"/>
                      <w:rPr>
                        <w:szCs w:val="21"/>
                      </w:rPr>
                    </w:pPr>
                  </w:p>
                </w:tc>
              </w:tr>
              <w:tr w:rsidR="002603C6" w14:paraId="1A0B0AFC" w14:textId="77777777" w:rsidTr="00FA7AC4">
                <w:sdt>
                  <w:sdtPr>
                    <w:tag w:val="_PLD_2e0282c784d54804a2dfa4e9925d9afe"/>
                    <w:id w:val="-65573401"/>
                  </w:sdtPr>
                  <w:sdtContent>
                    <w:tc>
                      <w:tcPr>
                        <w:tcW w:w="2187" w:type="pct"/>
                        <w:tcBorders>
                          <w:top w:val="outset" w:sz="6" w:space="0" w:color="auto"/>
                          <w:left w:val="outset" w:sz="6" w:space="0" w:color="auto"/>
                          <w:bottom w:val="outset" w:sz="6" w:space="0" w:color="auto"/>
                          <w:right w:val="outset" w:sz="6" w:space="0" w:color="auto"/>
                        </w:tcBorders>
                        <w:vAlign w:val="center"/>
                      </w:tcPr>
                      <w:p w14:paraId="0EFABCB9" w14:textId="77777777" w:rsidR="002603C6" w:rsidRDefault="002603C6" w:rsidP="00C80BA9">
                        <w:pPr>
                          <w:ind w:firstLineChars="100" w:firstLine="210"/>
                          <w:rPr>
                            <w:szCs w:val="21"/>
                          </w:rPr>
                        </w:pPr>
                        <w:r>
                          <w:rPr>
                            <w:rFonts w:hint="eastAsia"/>
                            <w:szCs w:val="21"/>
                          </w:rPr>
                          <w:t>长期借款</w:t>
                        </w:r>
                      </w:p>
                    </w:tc>
                  </w:sdtContent>
                </w:sdt>
                <w:tc>
                  <w:tcPr>
                    <w:tcW w:w="484" w:type="pct"/>
                    <w:tcBorders>
                      <w:top w:val="outset" w:sz="6" w:space="0" w:color="auto"/>
                      <w:left w:val="outset" w:sz="6" w:space="0" w:color="auto"/>
                      <w:bottom w:val="outset" w:sz="6" w:space="0" w:color="auto"/>
                      <w:right w:val="outset" w:sz="6" w:space="0" w:color="auto"/>
                    </w:tcBorders>
                  </w:tcPr>
                  <w:p w14:paraId="4426BD1B"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1D317B9E" w14:textId="7852A835" w:rsidR="002603C6" w:rsidRDefault="00250991" w:rsidP="00C80BA9">
                    <w:pPr>
                      <w:jc w:val="right"/>
                      <w:rPr>
                        <w:szCs w:val="21"/>
                      </w:rPr>
                    </w:pPr>
                    <w:r w:rsidRPr="00250991">
                      <w:t>346,176,926.96</w:t>
                    </w:r>
                  </w:p>
                </w:tc>
                <w:tc>
                  <w:tcPr>
                    <w:tcW w:w="1131" w:type="pct"/>
                    <w:tcBorders>
                      <w:top w:val="outset" w:sz="6" w:space="0" w:color="auto"/>
                      <w:left w:val="outset" w:sz="6" w:space="0" w:color="auto"/>
                      <w:bottom w:val="outset" w:sz="6" w:space="0" w:color="auto"/>
                      <w:right w:val="outset" w:sz="6" w:space="0" w:color="auto"/>
                    </w:tcBorders>
                  </w:tcPr>
                  <w:p w14:paraId="0E6028D4" w14:textId="77777777" w:rsidR="002603C6" w:rsidRDefault="002603C6" w:rsidP="00C80BA9">
                    <w:pPr>
                      <w:jc w:val="right"/>
                      <w:rPr>
                        <w:szCs w:val="21"/>
                      </w:rPr>
                    </w:pPr>
                  </w:p>
                </w:tc>
              </w:tr>
              <w:tr w:rsidR="002603C6" w14:paraId="7978888D" w14:textId="77777777" w:rsidTr="00FA7AC4">
                <w:sdt>
                  <w:sdtPr>
                    <w:tag w:val="_PLD_0ae799b0dff445c3a478e783ee4f3f9e"/>
                    <w:id w:val="-1758281030"/>
                  </w:sdtPr>
                  <w:sdtContent>
                    <w:tc>
                      <w:tcPr>
                        <w:tcW w:w="2187" w:type="pct"/>
                        <w:tcBorders>
                          <w:top w:val="outset" w:sz="6" w:space="0" w:color="auto"/>
                          <w:left w:val="outset" w:sz="6" w:space="0" w:color="auto"/>
                          <w:bottom w:val="outset" w:sz="6" w:space="0" w:color="auto"/>
                          <w:right w:val="outset" w:sz="6" w:space="0" w:color="auto"/>
                        </w:tcBorders>
                        <w:vAlign w:val="center"/>
                      </w:tcPr>
                      <w:p w14:paraId="34B12157" w14:textId="77777777" w:rsidR="002603C6" w:rsidRDefault="002603C6" w:rsidP="00C80BA9">
                        <w:pPr>
                          <w:ind w:firstLineChars="100" w:firstLine="210"/>
                          <w:rPr>
                            <w:szCs w:val="21"/>
                          </w:rPr>
                        </w:pPr>
                        <w:r>
                          <w:rPr>
                            <w:rFonts w:hint="eastAsia"/>
                            <w:szCs w:val="21"/>
                          </w:rPr>
                          <w:t>应付债券</w:t>
                        </w:r>
                      </w:p>
                    </w:tc>
                  </w:sdtContent>
                </w:sdt>
                <w:tc>
                  <w:tcPr>
                    <w:tcW w:w="484" w:type="pct"/>
                    <w:tcBorders>
                      <w:top w:val="outset" w:sz="6" w:space="0" w:color="auto"/>
                      <w:left w:val="outset" w:sz="6" w:space="0" w:color="auto"/>
                      <w:bottom w:val="outset" w:sz="6" w:space="0" w:color="auto"/>
                      <w:right w:val="outset" w:sz="6" w:space="0" w:color="auto"/>
                    </w:tcBorders>
                  </w:tcPr>
                  <w:p w14:paraId="0A58DE80"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0E5C8A74"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0F382F3A" w14:textId="77777777" w:rsidR="002603C6" w:rsidRDefault="002603C6" w:rsidP="00C80BA9">
                    <w:pPr>
                      <w:jc w:val="right"/>
                      <w:rPr>
                        <w:szCs w:val="21"/>
                      </w:rPr>
                    </w:pPr>
                  </w:p>
                </w:tc>
              </w:tr>
              <w:tr w:rsidR="002603C6" w14:paraId="4CCF1594" w14:textId="77777777" w:rsidTr="00FA7AC4">
                <w:sdt>
                  <w:sdtPr>
                    <w:tag w:val="_PLD_bb4a6077b70544e7a4e39bfdf816276d"/>
                    <w:id w:val="-1344625449"/>
                  </w:sdtPr>
                  <w:sdtContent>
                    <w:tc>
                      <w:tcPr>
                        <w:tcW w:w="2187" w:type="pct"/>
                        <w:tcBorders>
                          <w:top w:val="outset" w:sz="6" w:space="0" w:color="auto"/>
                          <w:left w:val="outset" w:sz="6" w:space="0" w:color="auto"/>
                          <w:bottom w:val="outset" w:sz="6" w:space="0" w:color="auto"/>
                          <w:right w:val="outset" w:sz="6" w:space="0" w:color="auto"/>
                        </w:tcBorders>
                        <w:vAlign w:val="center"/>
                      </w:tcPr>
                      <w:p w14:paraId="201B8A2D" w14:textId="77777777" w:rsidR="002603C6" w:rsidRDefault="002603C6" w:rsidP="00C80BA9">
                        <w:pPr>
                          <w:ind w:firstLineChars="100" w:firstLine="210"/>
                          <w:rPr>
                            <w:szCs w:val="21"/>
                          </w:rPr>
                        </w:pPr>
                        <w:r>
                          <w:rPr>
                            <w:rFonts w:hint="eastAsia"/>
                            <w:szCs w:val="21"/>
                          </w:rPr>
                          <w:t>其中：优先股</w:t>
                        </w:r>
                      </w:p>
                    </w:tc>
                  </w:sdtContent>
                </w:sdt>
                <w:tc>
                  <w:tcPr>
                    <w:tcW w:w="484" w:type="pct"/>
                    <w:tcBorders>
                      <w:top w:val="outset" w:sz="6" w:space="0" w:color="auto"/>
                      <w:left w:val="outset" w:sz="6" w:space="0" w:color="auto"/>
                      <w:bottom w:val="outset" w:sz="6" w:space="0" w:color="auto"/>
                      <w:right w:val="outset" w:sz="6" w:space="0" w:color="auto"/>
                    </w:tcBorders>
                  </w:tcPr>
                  <w:p w14:paraId="5B90AB0D"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7FEEF3B"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6A2C9EA5" w14:textId="77777777" w:rsidR="002603C6" w:rsidRDefault="002603C6" w:rsidP="00C80BA9">
                    <w:pPr>
                      <w:jc w:val="right"/>
                      <w:rPr>
                        <w:szCs w:val="21"/>
                      </w:rPr>
                    </w:pPr>
                  </w:p>
                </w:tc>
              </w:tr>
              <w:tr w:rsidR="002603C6" w14:paraId="728B0973" w14:textId="77777777" w:rsidTr="00FA7AC4">
                <w:sdt>
                  <w:sdtPr>
                    <w:tag w:val="_PLD_3ceecad9adf14214acac7ec3ed737706"/>
                    <w:id w:val="868719351"/>
                  </w:sdtPr>
                  <w:sdtContent>
                    <w:tc>
                      <w:tcPr>
                        <w:tcW w:w="2187" w:type="pct"/>
                        <w:tcBorders>
                          <w:top w:val="outset" w:sz="6" w:space="0" w:color="auto"/>
                          <w:left w:val="outset" w:sz="6" w:space="0" w:color="auto"/>
                          <w:bottom w:val="outset" w:sz="6" w:space="0" w:color="auto"/>
                          <w:right w:val="outset" w:sz="6" w:space="0" w:color="auto"/>
                        </w:tcBorders>
                        <w:vAlign w:val="center"/>
                      </w:tcPr>
                      <w:p w14:paraId="3F7BAF59" w14:textId="77777777" w:rsidR="002603C6" w:rsidRDefault="002603C6" w:rsidP="00C80BA9">
                        <w:pPr>
                          <w:ind w:leftChars="300" w:left="630" w:firstLineChars="100" w:firstLine="210"/>
                          <w:rPr>
                            <w:szCs w:val="21"/>
                          </w:rPr>
                        </w:pPr>
                        <w:r>
                          <w:rPr>
                            <w:rFonts w:hint="eastAsia"/>
                            <w:szCs w:val="21"/>
                          </w:rPr>
                          <w:t>永续债</w:t>
                        </w:r>
                      </w:p>
                    </w:tc>
                  </w:sdtContent>
                </w:sdt>
                <w:tc>
                  <w:tcPr>
                    <w:tcW w:w="484" w:type="pct"/>
                    <w:tcBorders>
                      <w:top w:val="outset" w:sz="6" w:space="0" w:color="auto"/>
                      <w:left w:val="outset" w:sz="6" w:space="0" w:color="auto"/>
                      <w:bottom w:val="outset" w:sz="6" w:space="0" w:color="auto"/>
                      <w:right w:val="outset" w:sz="6" w:space="0" w:color="auto"/>
                    </w:tcBorders>
                  </w:tcPr>
                  <w:p w14:paraId="0702C858"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10CC97BC"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13E5D0E1" w14:textId="77777777" w:rsidR="002603C6" w:rsidRDefault="002603C6" w:rsidP="00C80BA9">
                    <w:pPr>
                      <w:jc w:val="right"/>
                      <w:rPr>
                        <w:szCs w:val="21"/>
                      </w:rPr>
                    </w:pPr>
                  </w:p>
                </w:tc>
              </w:tr>
              <w:tr w:rsidR="002603C6" w14:paraId="6ACA9325" w14:textId="77777777" w:rsidTr="00FA7AC4">
                <w:sdt>
                  <w:sdtPr>
                    <w:tag w:val="_PLD_501068eac65e44ee9de601b753837ef7"/>
                    <w:id w:val="1587804893"/>
                  </w:sdtPr>
                  <w:sdtContent>
                    <w:tc>
                      <w:tcPr>
                        <w:tcW w:w="2187" w:type="pct"/>
                        <w:tcBorders>
                          <w:top w:val="outset" w:sz="6" w:space="0" w:color="auto"/>
                          <w:left w:val="outset" w:sz="6" w:space="0" w:color="auto"/>
                          <w:bottom w:val="outset" w:sz="6" w:space="0" w:color="auto"/>
                          <w:right w:val="outset" w:sz="6" w:space="0" w:color="auto"/>
                        </w:tcBorders>
                        <w:vAlign w:val="center"/>
                      </w:tcPr>
                      <w:p w14:paraId="5AF66614" w14:textId="77777777" w:rsidR="002603C6" w:rsidRDefault="002603C6" w:rsidP="00C80BA9">
                        <w:pPr>
                          <w:ind w:firstLineChars="100" w:firstLine="210"/>
                        </w:pPr>
                        <w:r>
                          <w:rPr>
                            <w:rFonts w:hint="eastAsia"/>
                          </w:rPr>
                          <w:t>租赁负债</w:t>
                        </w:r>
                      </w:p>
                    </w:tc>
                  </w:sdtContent>
                </w:sdt>
                <w:tc>
                  <w:tcPr>
                    <w:tcW w:w="484" w:type="pct"/>
                    <w:tcBorders>
                      <w:top w:val="outset" w:sz="6" w:space="0" w:color="auto"/>
                      <w:left w:val="outset" w:sz="6" w:space="0" w:color="auto"/>
                      <w:bottom w:val="outset" w:sz="6" w:space="0" w:color="auto"/>
                      <w:right w:val="outset" w:sz="6" w:space="0" w:color="auto"/>
                    </w:tcBorders>
                  </w:tcPr>
                  <w:p w14:paraId="39B6FD49"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3C1FA233"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249E5FB6" w14:textId="77777777" w:rsidR="002603C6" w:rsidRDefault="002603C6" w:rsidP="00C80BA9">
                    <w:pPr>
                      <w:jc w:val="right"/>
                      <w:rPr>
                        <w:szCs w:val="21"/>
                      </w:rPr>
                    </w:pPr>
                  </w:p>
                </w:tc>
              </w:tr>
              <w:tr w:rsidR="002603C6" w14:paraId="477052A8" w14:textId="77777777" w:rsidTr="00FA7AC4">
                <w:sdt>
                  <w:sdtPr>
                    <w:tag w:val="_PLD_06a145958be247a08fdc6e7f0f63b273"/>
                    <w:id w:val="1738975318"/>
                  </w:sdtPr>
                  <w:sdtContent>
                    <w:tc>
                      <w:tcPr>
                        <w:tcW w:w="2187" w:type="pct"/>
                        <w:tcBorders>
                          <w:top w:val="outset" w:sz="6" w:space="0" w:color="auto"/>
                          <w:left w:val="outset" w:sz="6" w:space="0" w:color="auto"/>
                          <w:bottom w:val="outset" w:sz="6" w:space="0" w:color="auto"/>
                          <w:right w:val="outset" w:sz="6" w:space="0" w:color="auto"/>
                        </w:tcBorders>
                        <w:vAlign w:val="center"/>
                      </w:tcPr>
                      <w:p w14:paraId="787BDDF6" w14:textId="77777777" w:rsidR="002603C6" w:rsidRDefault="002603C6" w:rsidP="00C80BA9">
                        <w:pPr>
                          <w:ind w:firstLineChars="100" w:firstLine="210"/>
                          <w:rPr>
                            <w:szCs w:val="21"/>
                          </w:rPr>
                        </w:pPr>
                        <w:r>
                          <w:rPr>
                            <w:rFonts w:hint="eastAsia"/>
                            <w:szCs w:val="21"/>
                          </w:rPr>
                          <w:t>长期应付款</w:t>
                        </w:r>
                      </w:p>
                    </w:tc>
                  </w:sdtContent>
                </w:sdt>
                <w:tc>
                  <w:tcPr>
                    <w:tcW w:w="484" w:type="pct"/>
                    <w:tcBorders>
                      <w:top w:val="outset" w:sz="6" w:space="0" w:color="auto"/>
                      <w:left w:val="outset" w:sz="6" w:space="0" w:color="auto"/>
                      <w:bottom w:val="outset" w:sz="6" w:space="0" w:color="auto"/>
                      <w:right w:val="outset" w:sz="6" w:space="0" w:color="auto"/>
                    </w:tcBorders>
                  </w:tcPr>
                  <w:p w14:paraId="42FF1962"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4F7D978C"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202BB29F" w14:textId="77777777" w:rsidR="002603C6" w:rsidRDefault="002603C6" w:rsidP="00C80BA9">
                    <w:pPr>
                      <w:jc w:val="right"/>
                      <w:rPr>
                        <w:szCs w:val="21"/>
                      </w:rPr>
                    </w:pPr>
                  </w:p>
                </w:tc>
              </w:tr>
              <w:tr w:rsidR="002603C6" w14:paraId="7B00E6BF" w14:textId="77777777" w:rsidTr="00FA7AC4">
                <w:sdt>
                  <w:sdtPr>
                    <w:tag w:val="_PLD_20963e088d2245618d3ffc26fa9883f9"/>
                    <w:id w:val="1055596200"/>
                  </w:sdtPr>
                  <w:sdtContent>
                    <w:tc>
                      <w:tcPr>
                        <w:tcW w:w="2187" w:type="pct"/>
                        <w:tcBorders>
                          <w:top w:val="outset" w:sz="6" w:space="0" w:color="auto"/>
                          <w:left w:val="outset" w:sz="6" w:space="0" w:color="auto"/>
                          <w:bottom w:val="outset" w:sz="6" w:space="0" w:color="auto"/>
                          <w:right w:val="outset" w:sz="6" w:space="0" w:color="auto"/>
                        </w:tcBorders>
                        <w:vAlign w:val="center"/>
                      </w:tcPr>
                      <w:p w14:paraId="3B1FC927" w14:textId="77777777" w:rsidR="002603C6" w:rsidRDefault="002603C6" w:rsidP="00C80BA9">
                        <w:pPr>
                          <w:ind w:firstLineChars="100" w:firstLine="210"/>
                          <w:rPr>
                            <w:szCs w:val="21"/>
                          </w:rPr>
                        </w:pPr>
                        <w:r>
                          <w:rPr>
                            <w:rFonts w:hint="eastAsia"/>
                            <w:szCs w:val="21"/>
                          </w:rPr>
                          <w:t>长期应付职工薪酬</w:t>
                        </w:r>
                      </w:p>
                    </w:tc>
                  </w:sdtContent>
                </w:sdt>
                <w:tc>
                  <w:tcPr>
                    <w:tcW w:w="484" w:type="pct"/>
                    <w:tcBorders>
                      <w:top w:val="outset" w:sz="6" w:space="0" w:color="auto"/>
                      <w:left w:val="outset" w:sz="6" w:space="0" w:color="auto"/>
                      <w:bottom w:val="outset" w:sz="6" w:space="0" w:color="auto"/>
                      <w:right w:val="outset" w:sz="6" w:space="0" w:color="auto"/>
                    </w:tcBorders>
                  </w:tcPr>
                  <w:p w14:paraId="4D74BA01"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1210943A" w14:textId="77777777" w:rsidR="002603C6" w:rsidRDefault="002603C6" w:rsidP="00C80BA9">
                    <w:pPr>
                      <w:jc w:val="right"/>
                      <w:rPr>
                        <w:szCs w:val="21"/>
                      </w:rPr>
                    </w:pPr>
                    <w:r>
                      <w:t>64,570,000.00</w:t>
                    </w:r>
                  </w:p>
                </w:tc>
                <w:tc>
                  <w:tcPr>
                    <w:tcW w:w="1131" w:type="pct"/>
                    <w:tcBorders>
                      <w:top w:val="outset" w:sz="6" w:space="0" w:color="auto"/>
                      <w:left w:val="outset" w:sz="6" w:space="0" w:color="auto"/>
                      <w:bottom w:val="outset" w:sz="6" w:space="0" w:color="auto"/>
                      <w:right w:val="outset" w:sz="6" w:space="0" w:color="auto"/>
                    </w:tcBorders>
                  </w:tcPr>
                  <w:p w14:paraId="21134313" w14:textId="77777777" w:rsidR="002603C6" w:rsidRDefault="002603C6" w:rsidP="00C80BA9">
                    <w:pPr>
                      <w:jc w:val="right"/>
                      <w:rPr>
                        <w:szCs w:val="21"/>
                      </w:rPr>
                    </w:pPr>
                    <w:r>
                      <w:t>67,115,851.18</w:t>
                    </w:r>
                  </w:p>
                </w:tc>
              </w:tr>
              <w:tr w:rsidR="002603C6" w14:paraId="3CA70EA3" w14:textId="77777777" w:rsidTr="00FA7AC4">
                <w:sdt>
                  <w:sdtPr>
                    <w:tag w:val="_PLD_110dc5a4f7b24db5ad8af5cfde236424"/>
                    <w:id w:val="1563132373"/>
                  </w:sdtPr>
                  <w:sdtContent>
                    <w:tc>
                      <w:tcPr>
                        <w:tcW w:w="2187" w:type="pct"/>
                        <w:tcBorders>
                          <w:top w:val="outset" w:sz="6" w:space="0" w:color="auto"/>
                          <w:left w:val="outset" w:sz="6" w:space="0" w:color="auto"/>
                          <w:bottom w:val="outset" w:sz="6" w:space="0" w:color="auto"/>
                          <w:right w:val="outset" w:sz="6" w:space="0" w:color="auto"/>
                        </w:tcBorders>
                        <w:vAlign w:val="center"/>
                      </w:tcPr>
                      <w:p w14:paraId="6CA12C17" w14:textId="77777777" w:rsidR="002603C6" w:rsidRDefault="002603C6" w:rsidP="00C80BA9">
                        <w:pPr>
                          <w:ind w:firstLineChars="100" w:firstLine="210"/>
                          <w:rPr>
                            <w:szCs w:val="21"/>
                          </w:rPr>
                        </w:pPr>
                        <w:r>
                          <w:rPr>
                            <w:rFonts w:hint="eastAsia"/>
                            <w:szCs w:val="21"/>
                          </w:rPr>
                          <w:t>预计负债</w:t>
                        </w:r>
                      </w:p>
                    </w:tc>
                  </w:sdtContent>
                </w:sdt>
                <w:tc>
                  <w:tcPr>
                    <w:tcW w:w="484" w:type="pct"/>
                    <w:tcBorders>
                      <w:top w:val="outset" w:sz="6" w:space="0" w:color="auto"/>
                      <w:left w:val="outset" w:sz="6" w:space="0" w:color="auto"/>
                      <w:bottom w:val="outset" w:sz="6" w:space="0" w:color="auto"/>
                      <w:right w:val="outset" w:sz="6" w:space="0" w:color="auto"/>
                    </w:tcBorders>
                  </w:tcPr>
                  <w:p w14:paraId="7E254E2F"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78356D90"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34B91D55" w14:textId="77777777" w:rsidR="002603C6" w:rsidRDefault="002603C6" w:rsidP="00C80BA9">
                    <w:pPr>
                      <w:jc w:val="right"/>
                      <w:rPr>
                        <w:szCs w:val="21"/>
                      </w:rPr>
                    </w:pPr>
                  </w:p>
                </w:tc>
              </w:tr>
              <w:tr w:rsidR="002603C6" w14:paraId="79A24591" w14:textId="77777777" w:rsidTr="00FA7AC4">
                <w:sdt>
                  <w:sdtPr>
                    <w:tag w:val="_PLD_307466d2bbac46bab85228947866f5cd"/>
                    <w:id w:val="666914194"/>
                  </w:sdtPr>
                  <w:sdtContent>
                    <w:tc>
                      <w:tcPr>
                        <w:tcW w:w="2187" w:type="pct"/>
                        <w:tcBorders>
                          <w:top w:val="outset" w:sz="6" w:space="0" w:color="auto"/>
                          <w:left w:val="outset" w:sz="6" w:space="0" w:color="auto"/>
                          <w:bottom w:val="outset" w:sz="6" w:space="0" w:color="auto"/>
                          <w:right w:val="outset" w:sz="6" w:space="0" w:color="auto"/>
                        </w:tcBorders>
                        <w:vAlign w:val="center"/>
                      </w:tcPr>
                      <w:p w14:paraId="6FE94500" w14:textId="77777777" w:rsidR="002603C6" w:rsidRDefault="002603C6" w:rsidP="00C80BA9">
                        <w:pPr>
                          <w:ind w:firstLineChars="100" w:firstLine="210"/>
                          <w:rPr>
                            <w:szCs w:val="21"/>
                          </w:rPr>
                        </w:pPr>
                        <w:r>
                          <w:rPr>
                            <w:rFonts w:hint="eastAsia"/>
                            <w:szCs w:val="21"/>
                          </w:rPr>
                          <w:t>递延收益</w:t>
                        </w:r>
                      </w:p>
                    </w:tc>
                  </w:sdtContent>
                </w:sdt>
                <w:tc>
                  <w:tcPr>
                    <w:tcW w:w="484" w:type="pct"/>
                    <w:tcBorders>
                      <w:top w:val="outset" w:sz="6" w:space="0" w:color="auto"/>
                      <w:left w:val="outset" w:sz="6" w:space="0" w:color="auto"/>
                      <w:bottom w:val="outset" w:sz="6" w:space="0" w:color="auto"/>
                      <w:right w:val="outset" w:sz="6" w:space="0" w:color="auto"/>
                    </w:tcBorders>
                  </w:tcPr>
                  <w:p w14:paraId="6308FD45"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AE92C09" w14:textId="77777777" w:rsidR="002603C6" w:rsidRDefault="002603C6" w:rsidP="00C80BA9">
                    <w:pPr>
                      <w:jc w:val="right"/>
                      <w:rPr>
                        <w:szCs w:val="21"/>
                      </w:rPr>
                    </w:pPr>
                    <w:r>
                      <w:t>8,854,665.01</w:t>
                    </w:r>
                  </w:p>
                </w:tc>
                <w:tc>
                  <w:tcPr>
                    <w:tcW w:w="1131" w:type="pct"/>
                    <w:tcBorders>
                      <w:top w:val="outset" w:sz="6" w:space="0" w:color="auto"/>
                      <w:left w:val="outset" w:sz="6" w:space="0" w:color="auto"/>
                      <w:bottom w:val="outset" w:sz="6" w:space="0" w:color="auto"/>
                      <w:right w:val="outset" w:sz="6" w:space="0" w:color="auto"/>
                    </w:tcBorders>
                  </w:tcPr>
                  <w:p w14:paraId="0E4B4BA9" w14:textId="77777777" w:rsidR="002603C6" w:rsidRDefault="002603C6" w:rsidP="00C80BA9">
                    <w:pPr>
                      <w:jc w:val="right"/>
                      <w:rPr>
                        <w:szCs w:val="21"/>
                      </w:rPr>
                    </w:pPr>
                    <w:r>
                      <w:t>3,330,379.73</w:t>
                    </w:r>
                  </w:p>
                </w:tc>
              </w:tr>
              <w:tr w:rsidR="002603C6" w14:paraId="2577FD4F" w14:textId="77777777" w:rsidTr="00FA7AC4">
                <w:sdt>
                  <w:sdtPr>
                    <w:tag w:val="_PLD_f51ba055bf4b48cbbc6b2d3529dff76a"/>
                    <w:id w:val="974334847"/>
                  </w:sdtPr>
                  <w:sdtContent>
                    <w:tc>
                      <w:tcPr>
                        <w:tcW w:w="2187" w:type="pct"/>
                        <w:tcBorders>
                          <w:top w:val="outset" w:sz="6" w:space="0" w:color="auto"/>
                          <w:left w:val="outset" w:sz="6" w:space="0" w:color="auto"/>
                          <w:bottom w:val="outset" w:sz="6" w:space="0" w:color="auto"/>
                          <w:right w:val="outset" w:sz="6" w:space="0" w:color="auto"/>
                        </w:tcBorders>
                        <w:vAlign w:val="center"/>
                      </w:tcPr>
                      <w:p w14:paraId="6153CE33" w14:textId="77777777" w:rsidR="002603C6" w:rsidRDefault="002603C6" w:rsidP="00C80BA9">
                        <w:pPr>
                          <w:ind w:firstLineChars="100" w:firstLine="210"/>
                          <w:rPr>
                            <w:szCs w:val="21"/>
                          </w:rPr>
                        </w:pPr>
                        <w:r>
                          <w:rPr>
                            <w:rFonts w:hint="eastAsia"/>
                            <w:szCs w:val="21"/>
                          </w:rPr>
                          <w:t>递延所得税负债</w:t>
                        </w:r>
                      </w:p>
                    </w:tc>
                  </w:sdtContent>
                </w:sdt>
                <w:tc>
                  <w:tcPr>
                    <w:tcW w:w="484" w:type="pct"/>
                    <w:tcBorders>
                      <w:top w:val="outset" w:sz="6" w:space="0" w:color="auto"/>
                      <w:left w:val="outset" w:sz="6" w:space="0" w:color="auto"/>
                      <w:bottom w:val="outset" w:sz="6" w:space="0" w:color="auto"/>
                      <w:right w:val="outset" w:sz="6" w:space="0" w:color="auto"/>
                    </w:tcBorders>
                  </w:tcPr>
                  <w:p w14:paraId="671A648C"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7A904FE2"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0D558911" w14:textId="77777777" w:rsidR="002603C6" w:rsidRDefault="002603C6" w:rsidP="00C80BA9">
                    <w:pPr>
                      <w:jc w:val="right"/>
                      <w:rPr>
                        <w:szCs w:val="21"/>
                      </w:rPr>
                    </w:pPr>
                  </w:p>
                </w:tc>
              </w:tr>
              <w:tr w:rsidR="002603C6" w14:paraId="0A3F4AC8" w14:textId="77777777" w:rsidTr="00FA7AC4">
                <w:sdt>
                  <w:sdtPr>
                    <w:tag w:val="_PLD_f9c66d05b874491c8299e3ff5fdd1849"/>
                    <w:id w:val="-297533257"/>
                  </w:sdtPr>
                  <w:sdtContent>
                    <w:tc>
                      <w:tcPr>
                        <w:tcW w:w="2187" w:type="pct"/>
                        <w:tcBorders>
                          <w:top w:val="outset" w:sz="6" w:space="0" w:color="auto"/>
                          <w:left w:val="outset" w:sz="6" w:space="0" w:color="auto"/>
                          <w:bottom w:val="outset" w:sz="6" w:space="0" w:color="auto"/>
                          <w:right w:val="outset" w:sz="6" w:space="0" w:color="auto"/>
                        </w:tcBorders>
                        <w:vAlign w:val="center"/>
                      </w:tcPr>
                      <w:p w14:paraId="073D9904" w14:textId="77777777" w:rsidR="002603C6" w:rsidRDefault="002603C6" w:rsidP="00C80BA9">
                        <w:pPr>
                          <w:ind w:firstLineChars="100" w:firstLine="210"/>
                          <w:rPr>
                            <w:szCs w:val="21"/>
                          </w:rPr>
                        </w:pPr>
                        <w:r>
                          <w:rPr>
                            <w:rFonts w:hint="eastAsia"/>
                            <w:szCs w:val="21"/>
                          </w:rPr>
                          <w:t>其他非流动负债</w:t>
                        </w:r>
                      </w:p>
                    </w:tc>
                  </w:sdtContent>
                </w:sdt>
                <w:tc>
                  <w:tcPr>
                    <w:tcW w:w="484" w:type="pct"/>
                    <w:tcBorders>
                      <w:top w:val="outset" w:sz="6" w:space="0" w:color="auto"/>
                      <w:left w:val="outset" w:sz="6" w:space="0" w:color="auto"/>
                      <w:bottom w:val="outset" w:sz="6" w:space="0" w:color="auto"/>
                      <w:right w:val="outset" w:sz="6" w:space="0" w:color="auto"/>
                    </w:tcBorders>
                  </w:tcPr>
                  <w:p w14:paraId="6123F5B5"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3B9616FE"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07FCD9E1" w14:textId="77777777" w:rsidR="002603C6" w:rsidRDefault="002603C6" w:rsidP="00C80BA9">
                    <w:pPr>
                      <w:jc w:val="right"/>
                      <w:rPr>
                        <w:szCs w:val="21"/>
                      </w:rPr>
                    </w:pPr>
                  </w:p>
                </w:tc>
              </w:tr>
              <w:tr w:rsidR="002603C6" w14:paraId="49C7A5BB" w14:textId="77777777" w:rsidTr="00FA7AC4">
                <w:sdt>
                  <w:sdtPr>
                    <w:tag w:val="_PLD_dff50edaca4a433a80d841b668c2b903"/>
                    <w:id w:val="-1086851024"/>
                  </w:sdtPr>
                  <w:sdtContent>
                    <w:tc>
                      <w:tcPr>
                        <w:tcW w:w="2187" w:type="pct"/>
                        <w:tcBorders>
                          <w:top w:val="outset" w:sz="6" w:space="0" w:color="auto"/>
                          <w:left w:val="outset" w:sz="6" w:space="0" w:color="auto"/>
                          <w:bottom w:val="outset" w:sz="6" w:space="0" w:color="auto"/>
                          <w:right w:val="outset" w:sz="6" w:space="0" w:color="auto"/>
                        </w:tcBorders>
                        <w:vAlign w:val="center"/>
                      </w:tcPr>
                      <w:p w14:paraId="39249D6B" w14:textId="77777777" w:rsidR="002603C6" w:rsidRDefault="002603C6" w:rsidP="00C80BA9">
                        <w:pPr>
                          <w:ind w:firstLineChars="200" w:firstLine="420"/>
                          <w:rPr>
                            <w:szCs w:val="21"/>
                          </w:rPr>
                        </w:pPr>
                        <w:r>
                          <w:rPr>
                            <w:rFonts w:hint="eastAsia"/>
                            <w:szCs w:val="21"/>
                          </w:rPr>
                          <w:t>非流动负债合计</w:t>
                        </w:r>
                      </w:p>
                    </w:tc>
                  </w:sdtContent>
                </w:sdt>
                <w:tc>
                  <w:tcPr>
                    <w:tcW w:w="484" w:type="pct"/>
                    <w:tcBorders>
                      <w:top w:val="outset" w:sz="6" w:space="0" w:color="auto"/>
                      <w:left w:val="outset" w:sz="6" w:space="0" w:color="auto"/>
                      <w:bottom w:val="outset" w:sz="6" w:space="0" w:color="auto"/>
                      <w:right w:val="outset" w:sz="6" w:space="0" w:color="auto"/>
                    </w:tcBorders>
                  </w:tcPr>
                  <w:p w14:paraId="4CB7E5A4"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45F1A144" w14:textId="2A35D636" w:rsidR="002603C6" w:rsidRDefault="00250991" w:rsidP="00C80BA9">
                    <w:pPr>
                      <w:jc w:val="right"/>
                      <w:rPr>
                        <w:szCs w:val="21"/>
                      </w:rPr>
                    </w:pPr>
                    <w:r w:rsidRPr="00250991">
                      <w:t>419,601,591.97</w:t>
                    </w:r>
                  </w:p>
                </w:tc>
                <w:tc>
                  <w:tcPr>
                    <w:tcW w:w="1131" w:type="pct"/>
                    <w:tcBorders>
                      <w:top w:val="outset" w:sz="6" w:space="0" w:color="auto"/>
                      <w:left w:val="outset" w:sz="6" w:space="0" w:color="auto"/>
                      <w:bottom w:val="outset" w:sz="6" w:space="0" w:color="auto"/>
                      <w:right w:val="outset" w:sz="6" w:space="0" w:color="auto"/>
                    </w:tcBorders>
                  </w:tcPr>
                  <w:p w14:paraId="61C47BA0" w14:textId="77777777" w:rsidR="002603C6" w:rsidRDefault="002603C6" w:rsidP="00C80BA9">
                    <w:pPr>
                      <w:jc w:val="right"/>
                      <w:rPr>
                        <w:szCs w:val="21"/>
                      </w:rPr>
                    </w:pPr>
                    <w:r>
                      <w:t>70,446,230.91</w:t>
                    </w:r>
                  </w:p>
                </w:tc>
              </w:tr>
              <w:tr w:rsidR="002603C6" w14:paraId="2378DC43" w14:textId="77777777" w:rsidTr="00FA7AC4">
                <w:sdt>
                  <w:sdtPr>
                    <w:tag w:val="_PLD_d6978d2b345644869dabfa9f7bb25d9b"/>
                    <w:id w:val="-1389028328"/>
                  </w:sdtPr>
                  <w:sdtContent>
                    <w:tc>
                      <w:tcPr>
                        <w:tcW w:w="2187" w:type="pct"/>
                        <w:tcBorders>
                          <w:top w:val="outset" w:sz="6" w:space="0" w:color="auto"/>
                          <w:left w:val="outset" w:sz="6" w:space="0" w:color="auto"/>
                          <w:bottom w:val="outset" w:sz="6" w:space="0" w:color="auto"/>
                          <w:right w:val="outset" w:sz="6" w:space="0" w:color="auto"/>
                        </w:tcBorders>
                        <w:vAlign w:val="center"/>
                      </w:tcPr>
                      <w:p w14:paraId="0B2DD366" w14:textId="77777777" w:rsidR="002603C6" w:rsidRDefault="002603C6" w:rsidP="00C80BA9">
                        <w:pPr>
                          <w:ind w:firstLineChars="300" w:firstLine="630"/>
                          <w:rPr>
                            <w:szCs w:val="21"/>
                          </w:rPr>
                        </w:pPr>
                        <w:r>
                          <w:rPr>
                            <w:rFonts w:hint="eastAsia"/>
                            <w:szCs w:val="21"/>
                          </w:rPr>
                          <w:t>负债合计</w:t>
                        </w:r>
                      </w:p>
                    </w:tc>
                  </w:sdtContent>
                </w:sdt>
                <w:tc>
                  <w:tcPr>
                    <w:tcW w:w="484" w:type="pct"/>
                    <w:tcBorders>
                      <w:top w:val="outset" w:sz="6" w:space="0" w:color="auto"/>
                      <w:left w:val="outset" w:sz="6" w:space="0" w:color="auto"/>
                      <w:bottom w:val="outset" w:sz="6" w:space="0" w:color="auto"/>
                      <w:right w:val="outset" w:sz="6" w:space="0" w:color="auto"/>
                    </w:tcBorders>
                  </w:tcPr>
                  <w:p w14:paraId="7813A912"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254A2083" w14:textId="3F5433D8" w:rsidR="002603C6" w:rsidRDefault="00250991" w:rsidP="00C80BA9">
                    <w:pPr>
                      <w:jc w:val="right"/>
                      <w:rPr>
                        <w:szCs w:val="21"/>
                      </w:rPr>
                    </w:pPr>
                    <w:r w:rsidRPr="00250991">
                      <w:t>1,086,162,815.55</w:t>
                    </w:r>
                  </w:p>
                </w:tc>
                <w:tc>
                  <w:tcPr>
                    <w:tcW w:w="1131" w:type="pct"/>
                    <w:tcBorders>
                      <w:top w:val="outset" w:sz="6" w:space="0" w:color="auto"/>
                      <w:left w:val="outset" w:sz="6" w:space="0" w:color="auto"/>
                      <w:bottom w:val="outset" w:sz="6" w:space="0" w:color="auto"/>
                      <w:right w:val="outset" w:sz="6" w:space="0" w:color="auto"/>
                    </w:tcBorders>
                  </w:tcPr>
                  <w:p w14:paraId="27CDF691" w14:textId="77777777" w:rsidR="002603C6" w:rsidRDefault="002603C6" w:rsidP="00C80BA9">
                    <w:pPr>
                      <w:jc w:val="right"/>
                      <w:rPr>
                        <w:szCs w:val="21"/>
                      </w:rPr>
                    </w:pPr>
                    <w:r>
                      <w:t>844,842,135.42</w:t>
                    </w:r>
                  </w:p>
                </w:tc>
              </w:tr>
              <w:tr w:rsidR="002603C6" w14:paraId="6181C9FE" w14:textId="77777777" w:rsidTr="00FA7AC4">
                <w:sdt>
                  <w:sdtPr>
                    <w:tag w:val="_PLD_7ccfdb4b1195457b8de4211feea2cac2"/>
                    <w:id w:val="471106891"/>
                  </w:sdtPr>
                  <w:sdtContent>
                    <w:tc>
                      <w:tcPr>
                        <w:tcW w:w="2187" w:type="pct"/>
                        <w:tcBorders>
                          <w:top w:val="outset" w:sz="6" w:space="0" w:color="auto"/>
                          <w:left w:val="outset" w:sz="6" w:space="0" w:color="auto"/>
                          <w:bottom w:val="outset" w:sz="6" w:space="0" w:color="auto"/>
                          <w:right w:val="outset" w:sz="6" w:space="0" w:color="auto"/>
                        </w:tcBorders>
                        <w:vAlign w:val="center"/>
                      </w:tcPr>
                      <w:p w14:paraId="6EA6CA08" w14:textId="77777777" w:rsidR="002603C6" w:rsidRDefault="002603C6" w:rsidP="00C80BA9">
                        <w:pPr>
                          <w:rPr>
                            <w:szCs w:val="21"/>
                          </w:rPr>
                        </w:pPr>
                        <w:r>
                          <w:rPr>
                            <w:rFonts w:hint="eastAsia"/>
                            <w:b/>
                            <w:bCs/>
                            <w:szCs w:val="21"/>
                          </w:rPr>
                          <w:t>所有者权益（或股东权益）：</w:t>
                        </w:r>
                      </w:p>
                    </w:tc>
                  </w:sdtContent>
                </w:sdt>
                <w:tc>
                  <w:tcPr>
                    <w:tcW w:w="484" w:type="pct"/>
                    <w:tcBorders>
                      <w:top w:val="outset" w:sz="6" w:space="0" w:color="auto"/>
                      <w:left w:val="outset" w:sz="6" w:space="0" w:color="auto"/>
                      <w:bottom w:val="outset" w:sz="6" w:space="0" w:color="auto"/>
                      <w:right w:val="outset" w:sz="6" w:space="0" w:color="auto"/>
                    </w:tcBorders>
                  </w:tcPr>
                  <w:p w14:paraId="0FA190FE" w14:textId="77777777" w:rsidR="002603C6" w:rsidRDefault="002603C6" w:rsidP="00C80BA9">
                    <w:pPr>
                      <w:rPr>
                        <w:color w:val="008000"/>
                        <w:szCs w:val="21"/>
                      </w:rPr>
                    </w:pPr>
                  </w:p>
                </w:tc>
                <w:tc>
                  <w:tcPr>
                    <w:tcW w:w="1198" w:type="pct"/>
                    <w:tcBorders>
                      <w:top w:val="outset" w:sz="6" w:space="0" w:color="auto"/>
                      <w:left w:val="outset" w:sz="6" w:space="0" w:color="auto"/>
                      <w:bottom w:val="outset" w:sz="6" w:space="0" w:color="auto"/>
                      <w:right w:val="outset" w:sz="6" w:space="0" w:color="auto"/>
                    </w:tcBorders>
                  </w:tcPr>
                  <w:p w14:paraId="44440BF5" w14:textId="4973C275" w:rsidR="002603C6" w:rsidRDefault="002603C6" w:rsidP="00C80BA9">
                    <w:pPr>
                      <w:rPr>
                        <w:szCs w:val="21"/>
                      </w:rPr>
                    </w:pPr>
                  </w:p>
                </w:tc>
                <w:tc>
                  <w:tcPr>
                    <w:tcW w:w="1131" w:type="pct"/>
                    <w:tcBorders>
                      <w:top w:val="outset" w:sz="6" w:space="0" w:color="auto"/>
                      <w:left w:val="outset" w:sz="6" w:space="0" w:color="auto"/>
                      <w:bottom w:val="outset" w:sz="6" w:space="0" w:color="auto"/>
                      <w:right w:val="outset" w:sz="6" w:space="0" w:color="auto"/>
                    </w:tcBorders>
                  </w:tcPr>
                  <w:p w14:paraId="018B8BE0" w14:textId="78F7E3E8" w:rsidR="002603C6" w:rsidRDefault="002603C6" w:rsidP="00C80BA9">
                    <w:pPr>
                      <w:rPr>
                        <w:szCs w:val="21"/>
                      </w:rPr>
                    </w:pPr>
                  </w:p>
                </w:tc>
              </w:tr>
              <w:tr w:rsidR="002603C6" w14:paraId="0FDBBB2E" w14:textId="77777777" w:rsidTr="00FA7AC4">
                <w:sdt>
                  <w:sdtPr>
                    <w:tag w:val="_PLD_3544e3178d134ee6949062f2fc4fe109"/>
                    <w:id w:val="-205879438"/>
                  </w:sdtPr>
                  <w:sdtContent>
                    <w:tc>
                      <w:tcPr>
                        <w:tcW w:w="2187" w:type="pct"/>
                        <w:tcBorders>
                          <w:top w:val="outset" w:sz="6" w:space="0" w:color="auto"/>
                          <w:left w:val="outset" w:sz="6" w:space="0" w:color="auto"/>
                          <w:bottom w:val="outset" w:sz="6" w:space="0" w:color="auto"/>
                          <w:right w:val="outset" w:sz="6" w:space="0" w:color="auto"/>
                        </w:tcBorders>
                        <w:vAlign w:val="center"/>
                      </w:tcPr>
                      <w:p w14:paraId="4B2F0943" w14:textId="77777777" w:rsidR="002603C6" w:rsidRDefault="002603C6" w:rsidP="00C80BA9">
                        <w:pPr>
                          <w:ind w:firstLineChars="100" w:firstLine="210"/>
                          <w:rPr>
                            <w:szCs w:val="21"/>
                          </w:rPr>
                        </w:pPr>
                        <w:r>
                          <w:rPr>
                            <w:rFonts w:hint="eastAsia"/>
                            <w:szCs w:val="21"/>
                          </w:rPr>
                          <w:t>实收资本（或股本）</w:t>
                        </w:r>
                      </w:p>
                    </w:tc>
                  </w:sdtContent>
                </w:sdt>
                <w:tc>
                  <w:tcPr>
                    <w:tcW w:w="484" w:type="pct"/>
                    <w:tcBorders>
                      <w:top w:val="outset" w:sz="6" w:space="0" w:color="auto"/>
                      <w:left w:val="outset" w:sz="6" w:space="0" w:color="auto"/>
                      <w:bottom w:val="outset" w:sz="6" w:space="0" w:color="auto"/>
                      <w:right w:val="outset" w:sz="6" w:space="0" w:color="auto"/>
                    </w:tcBorders>
                  </w:tcPr>
                  <w:p w14:paraId="66833B89"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38FDBB2" w14:textId="77777777" w:rsidR="002603C6" w:rsidRDefault="002603C6" w:rsidP="00C80BA9">
                    <w:pPr>
                      <w:jc w:val="right"/>
                      <w:rPr>
                        <w:szCs w:val="21"/>
                      </w:rPr>
                    </w:pPr>
                    <w:r>
                      <w:t>1,186,866,283.00</w:t>
                    </w:r>
                  </w:p>
                </w:tc>
                <w:tc>
                  <w:tcPr>
                    <w:tcW w:w="1131" w:type="pct"/>
                    <w:tcBorders>
                      <w:top w:val="outset" w:sz="6" w:space="0" w:color="auto"/>
                      <w:left w:val="outset" w:sz="6" w:space="0" w:color="auto"/>
                      <w:bottom w:val="outset" w:sz="6" w:space="0" w:color="auto"/>
                      <w:right w:val="outset" w:sz="6" w:space="0" w:color="auto"/>
                    </w:tcBorders>
                  </w:tcPr>
                  <w:p w14:paraId="50EC2F34" w14:textId="77777777" w:rsidR="002603C6" w:rsidRDefault="002603C6" w:rsidP="00C80BA9">
                    <w:pPr>
                      <w:jc w:val="right"/>
                      <w:rPr>
                        <w:szCs w:val="21"/>
                      </w:rPr>
                    </w:pPr>
                    <w:r>
                      <w:t>1,186,866,283.00</w:t>
                    </w:r>
                  </w:p>
                </w:tc>
              </w:tr>
              <w:tr w:rsidR="002603C6" w14:paraId="3372D0B7" w14:textId="77777777" w:rsidTr="00FA7AC4">
                <w:sdt>
                  <w:sdtPr>
                    <w:tag w:val="_PLD_1f06d5e3f1514521a81034bd8123884c"/>
                    <w:id w:val="2065452587"/>
                  </w:sdtPr>
                  <w:sdtContent>
                    <w:tc>
                      <w:tcPr>
                        <w:tcW w:w="2187" w:type="pct"/>
                        <w:tcBorders>
                          <w:top w:val="outset" w:sz="6" w:space="0" w:color="auto"/>
                          <w:left w:val="outset" w:sz="6" w:space="0" w:color="auto"/>
                          <w:bottom w:val="outset" w:sz="6" w:space="0" w:color="auto"/>
                          <w:right w:val="outset" w:sz="6" w:space="0" w:color="auto"/>
                        </w:tcBorders>
                        <w:vAlign w:val="center"/>
                      </w:tcPr>
                      <w:p w14:paraId="7BA88CA7" w14:textId="77777777" w:rsidR="002603C6" w:rsidRDefault="002603C6" w:rsidP="00C80BA9">
                        <w:pPr>
                          <w:ind w:firstLineChars="100" w:firstLine="210"/>
                          <w:rPr>
                            <w:szCs w:val="21"/>
                          </w:rPr>
                        </w:pPr>
                        <w:r>
                          <w:rPr>
                            <w:rFonts w:hint="eastAsia"/>
                            <w:szCs w:val="21"/>
                          </w:rPr>
                          <w:t>其他权益工具</w:t>
                        </w:r>
                      </w:p>
                    </w:tc>
                  </w:sdtContent>
                </w:sdt>
                <w:tc>
                  <w:tcPr>
                    <w:tcW w:w="484" w:type="pct"/>
                    <w:tcBorders>
                      <w:top w:val="outset" w:sz="6" w:space="0" w:color="auto"/>
                      <w:left w:val="outset" w:sz="6" w:space="0" w:color="auto"/>
                      <w:bottom w:val="outset" w:sz="6" w:space="0" w:color="auto"/>
                      <w:right w:val="outset" w:sz="6" w:space="0" w:color="auto"/>
                    </w:tcBorders>
                  </w:tcPr>
                  <w:p w14:paraId="0C28E4AC"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17D953A8"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076B1E37" w14:textId="77777777" w:rsidR="002603C6" w:rsidRDefault="002603C6" w:rsidP="00C80BA9">
                    <w:pPr>
                      <w:jc w:val="right"/>
                      <w:rPr>
                        <w:szCs w:val="21"/>
                      </w:rPr>
                    </w:pPr>
                  </w:p>
                </w:tc>
              </w:tr>
              <w:tr w:rsidR="002603C6" w14:paraId="0779D2D2" w14:textId="77777777" w:rsidTr="00FA7AC4">
                <w:sdt>
                  <w:sdtPr>
                    <w:tag w:val="_PLD_239fa27f5e6146e7ab45ef5a6bd5257e"/>
                    <w:id w:val="690188602"/>
                  </w:sdtPr>
                  <w:sdtContent>
                    <w:tc>
                      <w:tcPr>
                        <w:tcW w:w="2187" w:type="pct"/>
                        <w:tcBorders>
                          <w:top w:val="outset" w:sz="6" w:space="0" w:color="auto"/>
                          <w:left w:val="outset" w:sz="6" w:space="0" w:color="auto"/>
                          <w:bottom w:val="outset" w:sz="6" w:space="0" w:color="auto"/>
                          <w:right w:val="outset" w:sz="6" w:space="0" w:color="auto"/>
                        </w:tcBorders>
                        <w:vAlign w:val="center"/>
                      </w:tcPr>
                      <w:p w14:paraId="56BDC0D0" w14:textId="77777777" w:rsidR="002603C6" w:rsidRDefault="002603C6" w:rsidP="00C80BA9">
                        <w:pPr>
                          <w:ind w:firstLineChars="100" w:firstLine="210"/>
                          <w:rPr>
                            <w:szCs w:val="21"/>
                          </w:rPr>
                        </w:pPr>
                        <w:r>
                          <w:rPr>
                            <w:rFonts w:hint="eastAsia"/>
                            <w:szCs w:val="21"/>
                          </w:rPr>
                          <w:t>其中：优先股</w:t>
                        </w:r>
                      </w:p>
                    </w:tc>
                  </w:sdtContent>
                </w:sdt>
                <w:tc>
                  <w:tcPr>
                    <w:tcW w:w="484" w:type="pct"/>
                    <w:tcBorders>
                      <w:top w:val="outset" w:sz="6" w:space="0" w:color="auto"/>
                      <w:left w:val="outset" w:sz="6" w:space="0" w:color="auto"/>
                      <w:bottom w:val="outset" w:sz="6" w:space="0" w:color="auto"/>
                      <w:right w:val="outset" w:sz="6" w:space="0" w:color="auto"/>
                    </w:tcBorders>
                  </w:tcPr>
                  <w:p w14:paraId="489ADE94"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7859A6A2"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225A9103" w14:textId="77777777" w:rsidR="002603C6" w:rsidRDefault="002603C6" w:rsidP="00C80BA9">
                    <w:pPr>
                      <w:jc w:val="right"/>
                      <w:rPr>
                        <w:szCs w:val="21"/>
                      </w:rPr>
                    </w:pPr>
                  </w:p>
                </w:tc>
              </w:tr>
              <w:tr w:rsidR="002603C6" w14:paraId="0A12B12F" w14:textId="77777777" w:rsidTr="00FA7AC4">
                <w:sdt>
                  <w:sdtPr>
                    <w:tag w:val="_PLD_5877c2ca757d46e088f56a241ee2d167"/>
                    <w:id w:val="97924912"/>
                  </w:sdtPr>
                  <w:sdtContent>
                    <w:tc>
                      <w:tcPr>
                        <w:tcW w:w="2187" w:type="pct"/>
                        <w:tcBorders>
                          <w:top w:val="outset" w:sz="6" w:space="0" w:color="auto"/>
                          <w:left w:val="outset" w:sz="6" w:space="0" w:color="auto"/>
                          <w:bottom w:val="outset" w:sz="6" w:space="0" w:color="auto"/>
                          <w:right w:val="outset" w:sz="6" w:space="0" w:color="auto"/>
                        </w:tcBorders>
                        <w:vAlign w:val="center"/>
                      </w:tcPr>
                      <w:p w14:paraId="679974A4" w14:textId="77777777" w:rsidR="002603C6" w:rsidRDefault="002603C6" w:rsidP="00C80BA9">
                        <w:pPr>
                          <w:ind w:leftChars="300" w:left="630" w:firstLineChars="100" w:firstLine="210"/>
                          <w:rPr>
                            <w:szCs w:val="21"/>
                          </w:rPr>
                        </w:pPr>
                        <w:r>
                          <w:rPr>
                            <w:rFonts w:hint="eastAsia"/>
                            <w:szCs w:val="21"/>
                          </w:rPr>
                          <w:t>永续债</w:t>
                        </w:r>
                      </w:p>
                    </w:tc>
                  </w:sdtContent>
                </w:sdt>
                <w:tc>
                  <w:tcPr>
                    <w:tcW w:w="484" w:type="pct"/>
                    <w:tcBorders>
                      <w:top w:val="outset" w:sz="6" w:space="0" w:color="auto"/>
                      <w:left w:val="outset" w:sz="6" w:space="0" w:color="auto"/>
                      <w:bottom w:val="outset" w:sz="6" w:space="0" w:color="auto"/>
                      <w:right w:val="outset" w:sz="6" w:space="0" w:color="auto"/>
                    </w:tcBorders>
                  </w:tcPr>
                  <w:p w14:paraId="051C93D2"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345F8368"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4F40F563" w14:textId="77777777" w:rsidR="002603C6" w:rsidRDefault="002603C6" w:rsidP="00C80BA9">
                    <w:pPr>
                      <w:jc w:val="right"/>
                      <w:rPr>
                        <w:szCs w:val="21"/>
                      </w:rPr>
                    </w:pPr>
                  </w:p>
                </w:tc>
              </w:tr>
              <w:tr w:rsidR="002603C6" w14:paraId="4E843A3F" w14:textId="77777777" w:rsidTr="00FA7AC4">
                <w:sdt>
                  <w:sdtPr>
                    <w:tag w:val="_PLD_68913b2bfe2646b991164f4e3e225215"/>
                    <w:id w:val="1916893692"/>
                  </w:sdtPr>
                  <w:sdtContent>
                    <w:tc>
                      <w:tcPr>
                        <w:tcW w:w="2187" w:type="pct"/>
                        <w:tcBorders>
                          <w:top w:val="outset" w:sz="6" w:space="0" w:color="auto"/>
                          <w:left w:val="outset" w:sz="6" w:space="0" w:color="auto"/>
                          <w:bottom w:val="outset" w:sz="6" w:space="0" w:color="auto"/>
                          <w:right w:val="outset" w:sz="6" w:space="0" w:color="auto"/>
                        </w:tcBorders>
                        <w:vAlign w:val="center"/>
                      </w:tcPr>
                      <w:p w14:paraId="0A23FFDD" w14:textId="77777777" w:rsidR="002603C6" w:rsidRDefault="002603C6" w:rsidP="00C80BA9">
                        <w:pPr>
                          <w:ind w:firstLineChars="100" w:firstLine="210"/>
                          <w:rPr>
                            <w:szCs w:val="21"/>
                          </w:rPr>
                        </w:pPr>
                        <w:r>
                          <w:rPr>
                            <w:rFonts w:hint="eastAsia"/>
                            <w:szCs w:val="21"/>
                          </w:rPr>
                          <w:t>资本公积</w:t>
                        </w:r>
                      </w:p>
                    </w:tc>
                  </w:sdtContent>
                </w:sdt>
                <w:tc>
                  <w:tcPr>
                    <w:tcW w:w="484" w:type="pct"/>
                    <w:tcBorders>
                      <w:top w:val="outset" w:sz="6" w:space="0" w:color="auto"/>
                      <w:left w:val="outset" w:sz="6" w:space="0" w:color="auto"/>
                      <w:bottom w:val="outset" w:sz="6" w:space="0" w:color="auto"/>
                      <w:right w:val="outset" w:sz="6" w:space="0" w:color="auto"/>
                    </w:tcBorders>
                  </w:tcPr>
                  <w:p w14:paraId="221B8612"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14F330A4" w14:textId="77777777" w:rsidR="002603C6" w:rsidRDefault="002603C6" w:rsidP="00C80BA9">
                    <w:pPr>
                      <w:jc w:val="right"/>
                      <w:rPr>
                        <w:szCs w:val="21"/>
                      </w:rPr>
                    </w:pPr>
                    <w:r>
                      <w:t>3,162,078,625.57</w:t>
                    </w:r>
                  </w:p>
                </w:tc>
                <w:tc>
                  <w:tcPr>
                    <w:tcW w:w="1131" w:type="pct"/>
                    <w:tcBorders>
                      <w:top w:val="outset" w:sz="6" w:space="0" w:color="auto"/>
                      <w:left w:val="outset" w:sz="6" w:space="0" w:color="auto"/>
                      <w:bottom w:val="outset" w:sz="6" w:space="0" w:color="auto"/>
                      <w:right w:val="outset" w:sz="6" w:space="0" w:color="auto"/>
                    </w:tcBorders>
                  </w:tcPr>
                  <w:p w14:paraId="509DBDB9" w14:textId="77777777" w:rsidR="002603C6" w:rsidRDefault="002603C6" w:rsidP="00C80BA9">
                    <w:pPr>
                      <w:jc w:val="right"/>
                      <w:rPr>
                        <w:szCs w:val="21"/>
                      </w:rPr>
                    </w:pPr>
                    <w:r>
                      <w:t>3,162,078,625.57</w:t>
                    </w:r>
                  </w:p>
                </w:tc>
              </w:tr>
              <w:tr w:rsidR="002603C6" w14:paraId="3C72166F" w14:textId="77777777" w:rsidTr="00FA7AC4">
                <w:sdt>
                  <w:sdtPr>
                    <w:tag w:val="_PLD_324c6408c1424a728eccacf3b0ef657d"/>
                    <w:id w:val="644928508"/>
                  </w:sdtPr>
                  <w:sdtContent>
                    <w:tc>
                      <w:tcPr>
                        <w:tcW w:w="2187" w:type="pct"/>
                        <w:tcBorders>
                          <w:top w:val="outset" w:sz="6" w:space="0" w:color="auto"/>
                          <w:left w:val="outset" w:sz="6" w:space="0" w:color="auto"/>
                          <w:bottom w:val="outset" w:sz="6" w:space="0" w:color="auto"/>
                          <w:right w:val="outset" w:sz="6" w:space="0" w:color="auto"/>
                        </w:tcBorders>
                        <w:vAlign w:val="center"/>
                      </w:tcPr>
                      <w:p w14:paraId="41BB6D23" w14:textId="77777777" w:rsidR="002603C6" w:rsidRDefault="002603C6" w:rsidP="00C80BA9">
                        <w:pPr>
                          <w:ind w:firstLineChars="100" w:firstLine="210"/>
                          <w:rPr>
                            <w:szCs w:val="21"/>
                          </w:rPr>
                        </w:pPr>
                        <w:r>
                          <w:rPr>
                            <w:rFonts w:hint="eastAsia"/>
                            <w:szCs w:val="21"/>
                          </w:rPr>
                          <w:t>减：库存股</w:t>
                        </w:r>
                      </w:p>
                    </w:tc>
                  </w:sdtContent>
                </w:sdt>
                <w:tc>
                  <w:tcPr>
                    <w:tcW w:w="484" w:type="pct"/>
                    <w:tcBorders>
                      <w:top w:val="outset" w:sz="6" w:space="0" w:color="auto"/>
                      <w:left w:val="outset" w:sz="6" w:space="0" w:color="auto"/>
                      <w:bottom w:val="outset" w:sz="6" w:space="0" w:color="auto"/>
                      <w:right w:val="outset" w:sz="6" w:space="0" w:color="auto"/>
                    </w:tcBorders>
                  </w:tcPr>
                  <w:p w14:paraId="4E56A0EB"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C6842F7"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76DDF7A3" w14:textId="77777777" w:rsidR="002603C6" w:rsidRDefault="002603C6" w:rsidP="00C80BA9">
                    <w:pPr>
                      <w:jc w:val="right"/>
                      <w:rPr>
                        <w:szCs w:val="21"/>
                      </w:rPr>
                    </w:pPr>
                  </w:p>
                </w:tc>
              </w:tr>
              <w:tr w:rsidR="002603C6" w14:paraId="4FC5C58A" w14:textId="77777777" w:rsidTr="00FA7AC4">
                <w:sdt>
                  <w:sdtPr>
                    <w:tag w:val="_PLD_3209deee7bd643ac909c51619677313b"/>
                    <w:id w:val="-964656605"/>
                  </w:sdtPr>
                  <w:sdtContent>
                    <w:tc>
                      <w:tcPr>
                        <w:tcW w:w="2187" w:type="pct"/>
                        <w:tcBorders>
                          <w:top w:val="outset" w:sz="6" w:space="0" w:color="auto"/>
                          <w:left w:val="outset" w:sz="6" w:space="0" w:color="auto"/>
                          <w:bottom w:val="outset" w:sz="6" w:space="0" w:color="auto"/>
                          <w:right w:val="outset" w:sz="6" w:space="0" w:color="auto"/>
                        </w:tcBorders>
                        <w:vAlign w:val="center"/>
                      </w:tcPr>
                      <w:p w14:paraId="7FD381A7" w14:textId="77777777" w:rsidR="002603C6" w:rsidRDefault="002603C6" w:rsidP="00C80BA9">
                        <w:pPr>
                          <w:ind w:firstLineChars="100" w:firstLine="210"/>
                          <w:rPr>
                            <w:szCs w:val="21"/>
                          </w:rPr>
                        </w:pPr>
                        <w:r>
                          <w:rPr>
                            <w:rFonts w:hint="eastAsia"/>
                            <w:szCs w:val="21"/>
                          </w:rPr>
                          <w:t>其他综合收益</w:t>
                        </w:r>
                      </w:p>
                    </w:tc>
                  </w:sdtContent>
                </w:sdt>
                <w:tc>
                  <w:tcPr>
                    <w:tcW w:w="484" w:type="pct"/>
                    <w:tcBorders>
                      <w:top w:val="outset" w:sz="6" w:space="0" w:color="auto"/>
                      <w:left w:val="outset" w:sz="6" w:space="0" w:color="auto"/>
                      <w:bottom w:val="outset" w:sz="6" w:space="0" w:color="auto"/>
                      <w:right w:val="outset" w:sz="6" w:space="0" w:color="auto"/>
                    </w:tcBorders>
                  </w:tcPr>
                  <w:p w14:paraId="7021E1FF"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EE7D711" w14:textId="77777777" w:rsidR="002603C6" w:rsidRDefault="002603C6" w:rsidP="00C80BA9">
                    <w:pPr>
                      <w:jc w:val="right"/>
                      <w:rPr>
                        <w:szCs w:val="21"/>
                      </w:rPr>
                    </w:pPr>
                    <w:r>
                      <w:t>-5,107,539.39</w:t>
                    </w:r>
                  </w:p>
                </w:tc>
                <w:tc>
                  <w:tcPr>
                    <w:tcW w:w="1131" w:type="pct"/>
                    <w:tcBorders>
                      <w:top w:val="outset" w:sz="6" w:space="0" w:color="auto"/>
                      <w:left w:val="outset" w:sz="6" w:space="0" w:color="auto"/>
                      <w:bottom w:val="outset" w:sz="6" w:space="0" w:color="auto"/>
                      <w:right w:val="outset" w:sz="6" w:space="0" w:color="auto"/>
                    </w:tcBorders>
                  </w:tcPr>
                  <w:p w14:paraId="7F328283" w14:textId="77777777" w:rsidR="002603C6" w:rsidRDefault="002603C6" w:rsidP="00C80BA9">
                    <w:pPr>
                      <w:jc w:val="right"/>
                      <w:rPr>
                        <w:szCs w:val="21"/>
                      </w:rPr>
                    </w:pPr>
                    <w:r>
                      <w:t>-4,576,917.37</w:t>
                    </w:r>
                  </w:p>
                </w:tc>
              </w:tr>
              <w:tr w:rsidR="002603C6" w14:paraId="5F16673E" w14:textId="77777777" w:rsidTr="00FA7AC4">
                <w:sdt>
                  <w:sdtPr>
                    <w:tag w:val="_PLD_6eaf8035733844da94bc6736f62d97ba"/>
                    <w:id w:val="-433822071"/>
                  </w:sdtPr>
                  <w:sdtContent>
                    <w:tc>
                      <w:tcPr>
                        <w:tcW w:w="2187" w:type="pct"/>
                        <w:tcBorders>
                          <w:top w:val="outset" w:sz="6" w:space="0" w:color="auto"/>
                          <w:left w:val="outset" w:sz="6" w:space="0" w:color="auto"/>
                          <w:bottom w:val="outset" w:sz="6" w:space="0" w:color="auto"/>
                          <w:right w:val="outset" w:sz="6" w:space="0" w:color="auto"/>
                        </w:tcBorders>
                        <w:vAlign w:val="center"/>
                      </w:tcPr>
                      <w:p w14:paraId="713812FA" w14:textId="77777777" w:rsidR="002603C6" w:rsidRDefault="002603C6" w:rsidP="00C80BA9">
                        <w:pPr>
                          <w:ind w:firstLineChars="100" w:firstLine="210"/>
                          <w:rPr>
                            <w:szCs w:val="21"/>
                          </w:rPr>
                        </w:pPr>
                        <w:r>
                          <w:rPr>
                            <w:rFonts w:hint="eastAsia"/>
                            <w:szCs w:val="21"/>
                          </w:rPr>
                          <w:t>专项储备</w:t>
                        </w:r>
                      </w:p>
                    </w:tc>
                  </w:sdtContent>
                </w:sdt>
                <w:tc>
                  <w:tcPr>
                    <w:tcW w:w="484" w:type="pct"/>
                    <w:tcBorders>
                      <w:top w:val="outset" w:sz="6" w:space="0" w:color="auto"/>
                      <w:left w:val="outset" w:sz="6" w:space="0" w:color="auto"/>
                      <w:bottom w:val="outset" w:sz="6" w:space="0" w:color="auto"/>
                      <w:right w:val="outset" w:sz="6" w:space="0" w:color="auto"/>
                    </w:tcBorders>
                  </w:tcPr>
                  <w:p w14:paraId="0F3CE47A"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2E15E647" w14:textId="77777777" w:rsidR="002603C6" w:rsidRDefault="002603C6" w:rsidP="00C80BA9">
                    <w:pPr>
                      <w:jc w:val="right"/>
                      <w:rPr>
                        <w:szCs w:val="21"/>
                      </w:rPr>
                    </w:pPr>
                  </w:p>
                </w:tc>
                <w:tc>
                  <w:tcPr>
                    <w:tcW w:w="1131" w:type="pct"/>
                    <w:tcBorders>
                      <w:top w:val="outset" w:sz="6" w:space="0" w:color="auto"/>
                      <w:left w:val="outset" w:sz="6" w:space="0" w:color="auto"/>
                      <w:bottom w:val="outset" w:sz="6" w:space="0" w:color="auto"/>
                      <w:right w:val="outset" w:sz="6" w:space="0" w:color="auto"/>
                    </w:tcBorders>
                  </w:tcPr>
                  <w:p w14:paraId="192FEFFC" w14:textId="77777777" w:rsidR="002603C6" w:rsidRDefault="002603C6" w:rsidP="00C80BA9">
                    <w:pPr>
                      <w:jc w:val="right"/>
                      <w:rPr>
                        <w:szCs w:val="21"/>
                      </w:rPr>
                    </w:pPr>
                  </w:p>
                </w:tc>
              </w:tr>
              <w:tr w:rsidR="002603C6" w14:paraId="537F3C1C" w14:textId="77777777" w:rsidTr="00FA7AC4">
                <w:sdt>
                  <w:sdtPr>
                    <w:tag w:val="_PLD_4de370b85d5b4fff8dc4cd59144b8445"/>
                    <w:id w:val="-267386569"/>
                  </w:sdtPr>
                  <w:sdtContent>
                    <w:tc>
                      <w:tcPr>
                        <w:tcW w:w="2187" w:type="pct"/>
                        <w:tcBorders>
                          <w:top w:val="outset" w:sz="6" w:space="0" w:color="auto"/>
                          <w:left w:val="outset" w:sz="6" w:space="0" w:color="auto"/>
                          <w:bottom w:val="outset" w:sz="6" w:space="0" w:color="auto"/>
                          <w:right w:val="outset" w:sz="6" w:space="0" w:color="auto"/>
                        </w:tcBorders>
                        <w:vAlign w:val="center"/>
                      </w:tcPr>
                      <w:p w14:paraId="7983A769" w14:textId="77777777" w:rsidR="002603C6" w:rsidRDefault="002603C6" w:rsidP="00C80BA9">
                        <w:pPr>
                          <w:ind w:firstLineChars="100" w:firstLine="210"/>
                          <w:rPr>
                            <w:szCs w:val="21"/>
                          </w:rPr>
                        </w:pPr>
                        <w:r>
                          <w:rPr>
                            <w:rFonts w:hint="eastAsia"/>
                            <w:szCs w:val="21"/>
                          </w:rPr>
                          <w:t>盈余公积</w:t>
                        </w:r>
                      </w:p>
                    </w:tc>
                  </w:sdtContent>
                </w:sdt>
                <w:tc>
                  <w:tcPr>
                    <w:tcW w:w="484" w:type="pct"/>
                    <w:tcBorders>
                      <w:top w:val="outset" w:sz="6" w:space="0" w:color="auto"/>
                      <w:left w:val="outset" w:sz="6" w:space="0" w:color="auto"/>
                      <w:bottom w:val="outset" w:sz="6" w:space="0" w:color="auto"/>
                      <w:right w:val="outset" w:sz="6" w:space="0" w:color="auto"/>
                    </w:tcBorders>
                  </w:tcPr>
                  <w:p w14:paraId="4ABA6AF1"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CA58CDE" w14:textId="77777777" w:rsidR="002603C6" w:rsidRDefault="002603C6" w:rsidP="00C80BA9">
                    <w:pPr>
                      <w:jc w:val="right"/>
                      <w:rPr>
                        <w:szCs w:val="21"/>
                      </w:rPr>
                    </w:pPr>
                    <w:r>
                      <w:t>136,343,349.65</w:t>
                    </w:r>
                  </w:p>
                </w:tc>
                <w:tc>
                  <w:tcPr>
                    <w:tcW w:w="1131" w:type="pct"/>
                    <w:tcBorders>
                      <w:top w:val="outset" w:sz="6" w:space="0" w:color="auto"/>
                      <w:left w:val="outset" w:sz="6" w:space="0" w:color="auto"/>
                      <w:bottom w:val="outset" w:sz="6" w:space="0" w:color="auto"/>
                      <w:right w:val="outset" w:sz="6" w:space="0" w:color="auto"/>
                    </w:tcBorders>
                  </w:tcPr>
                  <w:p w14:paraId="261A2161" w14:textId="77777777" w:rsidR="002603C6" w:rsidRDefault="002603C6" w:rsidP="00C80BA9">
                    <w:pPr>
                      <w:jc w:val="right"/>
                      <w:rPr>
                        <w:szCs w:val="21"/>
                      </w:rPr>
                    </w:pPr>
                    <w:r>
                      <w:t>136,343,349.65</w:t>
                    </w:r>
                  </w:p>
                </w:tc>
              </w:tr>
              <w:tr w:rsidR="002603C6" w14:paraId="56B12481" w14:textId="77777777" w:rsidTr="00FA7AC4">
                <w:sdt>
                  <w:sdtPr>
                    <w:tag w:val="_PLD_57bd5bb93fa840679abdabdef85d0712"/>
                    <w:id w:val="-477608507"/>
                  </w:sdtPr>
                  <w:sdtContent>
                    <w:tc>
                      <w:tcPr>
                        <w:tcW w:w="2187" w:type="pct"/>
                        <w:tcBorders>
                          <w:top w:val="outset" w:sz="6" w:space="0" w:color="auto"/>
                          <w:left w:val="outset" w:sz="6" w:space="0" w:color="auto"/>
                          <w:bottom w:val="outset" w:sz="6" w:space="0" w:color="auto"/>
                          <w:right w:val="outset" w:sz="6" w:space="0" w:color="auto"/>
                        </w:tcBorders>
                        <w:vAlign w:val="center"/>
                      </w:tcPr>
                      <w:p w14:paraId="5331EF03" w14:textId="77777777" w:rsidR="002603C6" w:rsidRDefault="002603C6" w:rsidP="00C80BA9">
                        <w:pPr>
                          <w:ind w:firstLineChars="100" w:firstLine="210"/>
                          <w:rPr>
                            <w:szCs w:val="21"/>
                          </w:rPr>
                        </w:pPr>
                        <w:r>
                          <w:rPr>
                            <w:rFonts w:hint="eastAsia"/>
                            <w:szCs w:val="21"/>
                          </w:rPr>
                          <w:t>未分配利润</w:t>
                        </w:r>
                      </w:p>
                    </w:tc>
                  </w:sdtContent>
                </w:sdt>
                <w:tc>
                  <w:tcPr>
                    <w:tcW w:w="484" w:type="pct"/>
                    <w:tcBorders>
                      <w:top w:val="outset" w:sz="6" w:space="0" w:color="auto"/>
                      <w:left w:val="outset" w:sz="6" w:space="0" w:color="auto"/>
                      <w:bottom w:val="outset" w:sz="6" w:space="0" w:color="auto"/>
                      <w:right w:val="outset" w:sz="6" w:space="0" w:color="auto"/>
                    </w:tcBorders>
                  </w:tcPr>
                  <w:p w14:paraId="3DAB350F"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6C1F5AA9" w14:textId="5EC1E3D7" w:rsidR="002603C6" w:rsidRDefault="00250991" w:rsidP="00C80BA9">
                    <w:pPr>
                      <w:jc w:val="right"/>
                      <w:rPr>
                        <w:szCs w:val="21"/>
                      </w:rPr>
                    </w:pPr>
                    <w:r w:rsidRPr="00250991">
                      <w:t>217,375,385.30</w:t>
                    </w:r>
                  </w:p>
                </w:tc>
                <w:tc>
                  <w:tcPr>
                    <w:tcW w:w="1131" w:type="pct"/>
                    <w:tcBorders>
                      <w:top w:val="outset" w:sz="6" w:space="0" w:color="auto"/>
                      <w:left w:val="outset" w:sz="6" w:space="0" w:color="auto"/>
                      <w:bottom w:val="outset" w:sz="6" w:space="0" w:color="auto"/>
                      <w:right w:val="outset" w:sz="6" w:space="0" w:color="auto"/>
                    </w:tcBorders>
                  </w:tcPr>
                  <w:p w14:paraId="09E5F9E9" w14:textId="77777777" w:rsidR="002603C6" w:rsidRDefault="002603C6" w:rsidP="00C80BA9">
                    <w:pPr>
                      <w:jc w:val="right"/>
                      <w:rPr>
                        <w:szCs w:val="21"/>
                      </w:rPr>
                    </w:pPr>
                    <w:r>
                      <w:t>294,896,228.57</w:t>
                    </w:r>
                  </w:p>
                </w:tc>
              </w:tr>
              <w:tr w:rsidR="002603C6" w14:paraId="24140F00" w14:textId="77777777" w:rsidTr="00FA7AC4">
                <w:sdt>
                  <w:sdtPr>
                    <w:tag w:val="_PLD_ceb45ece49e540bfa6e86de65ae33e4b"/>
                    <w:id w:val="-305476877"/>
                  </w:sdtPr>
                  <w:sdtContent>
                    <w:tc>
                      <w:tcPr>
                        <w:tcW w:w="2187" w:type="pct"/>
                        <w:tcBorders>
                          <w:top w:val="outset" w:sz="6" w:space="0" w:color="auto"/>
                          <w:left w:val="outset" w:sz="6" w:space="0" w:color="auto"/>
                          <w:bottom w:val="outset" w:sz="6" w:space="0" w:color="auto"/>
                          <w:right w:val="outset" w:sz="6" w:space="0" w:color="auto"/>
                        </w:tcBorders>
                        <w:vAlign w:val="center"/>
                      </w:tcPr>
                      <w:p w14:paraId="64D23FEE" w14:textId="77777777" w:rsidR="002603C6" w:rsidRDefault="002603C6" w:rsidP="00C80BA9">
                        <w:pPr>
                          <w:ind w:firstLineChars="200" w:firstLine="420"/>
                          <w:rPr>
                            <w:szCs w:val="21"/>
                          </w:rPr>
                        </w:pPr>
                        <w:r>
                          <w:rPr>
                            <w:rFonts w:hint="eastAsia"/>
                          </w:rPr>
                          <w:t>所有者权益（或股东权益）合计</w:t>
                        </w:r>
                      </w:p>
                    </w:tc>
                  </w:sdtContent>
                </w:sdt>
                <w:tc>
                  <w:tcPr>
                    <w:tcW w:w="484" w:type="pct"/>
                    <w:tcBorders>
                      <w:top w:val="outset" w:sz="6" w:space="0" w:color="auto"/>
                      <w:left w:val="outset" w:sz="6" w:space="0" w:color="auto"/>
                      <w:bottom w:val="outset" w:sz="6" w:space="0" w:color="auto"/>
                      <w:right w:val="outset" w:sz="6" w:space="0" w:color="auto"/>
                    </w:tcBorders>
                  </w:tcPr>
                  <w:p w14:paraId="70EB69D8"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12488240" w14:textId="22D9DB65" w:rsidR="002603C6" w:rsidRDefault="00250991" w:rsidP="00C80BA9">
                    <w:pPr>
                      <w:jc w:val="right"/>
                      <w:rPr>
                        <w:szCs w:val="21"/>
                      </w:rPr>
                    </w:pPr>
                    <w:r w:rsidRPr="00250991">
                      <w:t>4,697,556,104.13</w:t>
                    </w:r>
                  </w:p>
                </w:tc>
                <w:tc>
                  <w:tcPr>
                    <w:tcW w:w="1131" w:type="pct"/>
                    <w:tcBorders>
                      <w:top w:val="outset" w:sz="6" w:space="0" w:color="auto"/>
                      <w:left w:val="outset" w:sz="6" w:space="0" w:color="auto"/>
                      <w:bottom w:val="outset" w:sz="6" w:space="0" w:color="auto"/>
                      <w:right w:val="outset" w:sz="6" w:space="0" w:color="auto"/>
                    </w:tcBorders>
                  </w:tcPr>
                  <w:p w14:paraId="02B9919E" w14:textId="77777777" w:rsidR="002603C6" w:rsidRDefault="002603C6" w:rsidP="00C80BA9">
                    <w:pPr>
                      <w:jc w:val="right"/>
                      <w:rPr>
                        <w:szCs w:val="21"/>
                      </w:rPr>
                    </w:pPr>
                    <w:r>
                      <w:t>4,775,607,569.42</w:t>
                    </w:r>
                  </w:p>
                </w:tc>
              </w:tr>
              <w:tr w:rsidR="002603C6" w14:paraId="7EDF6739" w14:textId="77777777" w:rsidTr="00FA7AC4">
                <w:sdt>
                  <w:sdtPr>
                    <w:tag w:val="_PLD_f0ef69cc41f3488e9f1fd1456e8640f4"/>
                    <w:id w:val="722720752"/>
                  </w:sdtPr>
                  <w:sdtContent>
                    <w:tc>
                      <w:tcPr>
                        <w:tcW w:w="2187" w:type="pct"/>
                        <w:tcBorders>
                          <w:top w:val="outset" w:sz="6" w:space="0" w:color="auto"/>
                          <w:left w:val="outset" w:sz="6" w:space="0" w:color="auto"/>
                          <w:bottom w:val="outset" w:sz="6" w:space="0" w:color="auto"/>
                          <w:right w:val="outset" w:sz="6" w:space="0" w:color="auto"/>
                        </w:tcBorders>
                        <w:vAlign w:val="center"/>
                      </w:tcPr>
                      <w:p w14:paraId="30903A1C" w14:textId="77777777" w:rsidR="002603C6" w:rsidRDefault="002603C6" w:rsidP="00C80BA9">
                        <w:pPr>
                          <w:ind w:firstLineChars="300" w:firstLine="630"/>
                          <w:rPr>
                            <w:szCs w:val="21"/>
                          </w:rPr>
                        </w:pPr>
                        <w:r>
                          <w:rPr>
                            <w:rFonts w:hint="eastAsia"/>
                            <w:szCs w:val="21"/>
                          </w:rPr>
                          <w:t>负债和所有者权益（或股东权益）总计</w:t>
                        </w:r>
                      </w:p>
                    </w:tc>
                  </w:sdtContent>
                </w:sdt>
                <w:tc>
                  <w:tcPr>
                    <w:tcW w:w="484" w:type="pct"/>
                    <w:tcBorders>
                      <w:top w:val="outset" w:sz="6" w:space="0" w:color="auto"/>
                      <w:left w:val="outset" w:sz="6" w:space="0" w:color="auto"/>
                      <w:bottom w:val="outset" w:sz="6" w:space="0" w:color="auto"/>
                      <w:right w:val="outset" w:sz="6" w:space="0" w:color="auto"/>
                    </w:tcBorders>
                  </w:tcPr>
                  <w:p w14:paraId="28121D1D" w14:textId="77777777" w:rsidR="002603C6" w:rsidRDefault="002603C6" w:rsidP="00C80BA9">
                    <w:pPr>
                      <w:rPr>
                        <w:szCs w:val="21"/>
                      </w:rPr>
                    </w:pPr>
                  </w:p>
                </w:tc>
                <w:tc>
                  <w:tcPr>
                    <w:tcW w:w="1198" w:type="pct"/>
                    <w:tcBorders>
                      <w:top w:val="outset" w:sz="6" w:space="0" w:color="auto"/>
                      <w:left w:val="outset" w:sz="6" w:space="0" w:color="auto"/>
                      <w:bottom w:val="outset" w:sz="6" w:space="0" w:color="auto"/>
                      <w:right w:val="outset" w:sz="6" w:space="0" w:color="auto"/>
                    </w:tcBorders>
                  </w:tcPr>
                  <w:p w14:paraId="59F3AC50" w14:textId="7B62F9A3" w:rsidR="002603C6" w:rsidRDefault="00250991" w:rsidP="00C80BA9">
                    <w:pPr>
                      <w:jc w:val="right"/>
                      <w:rPr>
                        <w:szCs w:val="21"/>
                      </w:rPr>
                    </w:pPr>
                    <w:r w:rsidRPr="00250991">
                      <w:t>5,783,718,919.68</w:t>
                    </w:r>
                  </w:p>
                </w:tc>
                <w:tc>
                  <w:tcPr>
                    <w:tcW w:w="1131" w:type="pct"/>
                    <w:tcBorders>
                      <w:top w:val="outset" w:sz="6" w:space="0" w:color="auto"/>
                      <w:left w:val="outset" w:sz="6" w:space="0" w:color="auto"/>
                      <w:bottom w:val="outset" w:sz="6" w:space="0" w:color="auto"/>
                      <w:right w:val="outset" w:sz="6" w:space="0" w:color="auto"/>
                    </w:tcBorders>
                  </w:tcPr>
                  <w:p w14:paraId="74265D8A" w14:textId="77777777" w:rsidR="002603C6" w:rsidRDefault="002603C6" w:rsidP="00C80BA9">
                    <w:pPr>
                      <w:jc w:val="right"/>
                      <w:rPr>
                        <w:szCs w:val="21"/>
                      </w:rPr>
                    </w:pPr>
                    <w:r>
                      <w:t>5,620,449,704.84</w:t>
                    </w:r>
                  </w:p>
                </w:tc>
              </w:tr>
              <w:bookmarkEnd w:id="98"/>
            </w:tbl>
            <w:p w14:paraId="5B87EBB8" w14:textId="77777777" w:rsidR="002603C6" w:rsidRDefault="002603C6"/>
            <w:p w14:paraId="2B5F39F5" w14:textId="78B11BB9" w:rsidR="00D4525D" w:rsidRDefault="0025122A">
              <w:pPr>
                <w:ind w:rightChars="-73" w:right="-153"/>
                <w:rPr>
                  <w:szCs w:val="21"/>
                </w:rPr>
              </w:pPr>
              <w:r>
                <w:rPr>
                  <w:szCs w:val="21"/>
                </w:rPr>
                <w:t>法定代表人</w:t>
              </w:r>
              <w:r>
                <w:rPr>
                  <w:rFonts w:hint="eastAsia"/>
                  <w:szCs w:val="21"/>
                </w:rPr>
                <w:t>：</w:t>
              </w:r>
              <w:sdt>
                <w:sdtPr>
                  <w:rPr>
                    <w:rFonts w:hint="eastAsia"/>
                    <w:szCs w:val="21"/>
                  </w:rPr>
                  <w:alias w:val="公司法定代表人"/>
                  <w:tag w:val="_GBC_a81a61c6d7bb46bfa69f34f205086804"/>
                  <w:id w:val="1099834565"/>
                  <w:placeholder>
                    <w:docPart w:val="GBC22222222222222222222222222222"/>
                  </w:placeholder>
                  <w:dataBinding w:prefixMappings="xmlns:clcid-cgi='clcid-cgi'" w:xpath="/*/clcid-cgi:GongSiFaDingDaiBiaoRen[not(@periodRef)]" w:storeItemID="{89EBAB94-44A0-46A2-B712-30D997D04A6D}"/>
                  <w:text/>
                </w:sdtPr>
                <w:sdtContent>
                  <w:r w:rsidR="00D723D1">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12b89d18f9094da18899493b997b98a8"/>
                  <w:id w:val="-648592250"/>
                  <w:placeholder>
                    <w:docPart w:val="GBC22222222222222222222222222222"/>
                  </w:placeholder>
                  <w:dataBinding w:prefixMappings="xmlns:clcid-mr='clcid-mr'" w:xpath="/*/clcid-mr:ZhuGuanKuaiJiGongZuoFuZeRenXingMing[not(@periodRef)]" w:storeItemID="{89EBAB94-44A0-46A2-B712-30D997D04A6D}"/>
                  <w:text/>
                </w:sdtPr>
                <w:sdtContent>
                  <w:r w:rsidR="00D723D1">
                    <w:rPr>
                      <w:rFonts w:hint="eastAsia"/>
                      <w:szCs w:val="21"/>
                    </w:rPr>
                    <w:t>杨昌学</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0397291c44b4713afb5a711c98f3ea6"/>
                  <w:id w:val="629590069"/>
                  <w:placeholder>
                    <w:docPart w:val="GBC22222222222222222222222222222"/>
                  </w:placeholder>
                  <w:dataBinding w:prefixMappings="xmlns:clcid-mr='clcid-mr'" w:xpath="/*/clcid-mr:KuaiJiJiGouFuZeRenXingMing[not(@periodRef)]" w:storeItemID="{89EBAB94-44A0-46A2-B712-30D997D04A6D}"/>
                  <w:text/>
                </w:sdtPr>
                <w:sdtContent>
                  <w:r w:rsidR="00D723D1">
                    <w:rPr>
                      <w:rFonts w:hint="eastAsia"/>
                      <w:szCs w:val="21"/>
                    </w:rPr>
                    <w:t>曹浪</w:t>
                  </w:r>
                </w:sdtContent>
              </w:sdt>
            </w:p>
          </w:sdtContent>
        </w:sdt>
        <w:p w14:paraId="7F3F34E8" w14:textId="77777777" w:rsidR="00D4525D" w:rsidRDefault="007D4C81"/>
        <w:bookmarkEnd w:id="97" w:displacedByCustomXml="next"/>
      </w:sdtContent>
    </w:sdt>
    <w:p w14:paraId="36DD9E5E" w14:textId="77777777" w:rsidR="00D4525D" w:rsidRDefault="00D4525D">
      <w:pPr>
        <w:rPr>
          <w:color w:val="FF0000"/>
          <w:szCs w:val="21"/>
        </w:rPr>
      </w:pPr>
    </w:p>
    <w:bookmarkStart w:id="99" w:name="_Hlk24038378" w:displacedByCustomXml="next"/>
    <w:sdt>
      <w:sdtPr>
        <w:rPr>
          <w:rFonts w:ascii="宋体" w:hAnsi="宋体" w:cs="宋体" w:hint="eastAsia"/>
          <w:b w:val="0"/>
          <w:bCs w:val="0"/>
          <w:kern w:val="0"/>
          <w:szCs w:val="24"/>
        </w:rPr>
        <w:alias w:val="选项模块:需要编制合并报表"/>
        <w:tag w:val="_SEC_38812834cfb34e9393dcbecc309c8615"/>
        <w:id w:val="659661293"/>
        <w:placeholder>
          <w:docPart w:val="GBC22222222222222222222222222222"/>
        </w:placeholder>
      </w:sdtPr>
      <w:sdtEndPr>
        <w:rPr>
          <w:rFonts w:hint="default"/>
          <w:color w:val="FF0000"/>
          <w:szCs w:val="21"/>
        </w:rPr>
      </w:sdtEndPr>
      <w:sdtContent>
        <w:sdt>
          <w:sdtPr>
            <w:rPr>
              <w:rFonts w:ascii="宋体" w:hAnsi="宋体" w:cs="宋体" w:hint="eastAsia"/>
              <w:b w:val="0"/>
              <w:bCs w:val="0"/>
              <w:kern w:val="0"/>
              <w:szCs w:val="24"/>
            </w:rPr>
            <w:tag w:val="_SEC_38d2275e2dcd4f8eb0870715a2a226c7"/>
            <w:id w:val="521594129"/>
            <w:placeholder>
              <w:docPart w:val="GBC22222222222222222222222222222"/>
            </w:placeholder>
          </w:sdtPr>
          <w:sdtEndPr>
            <w:rPr>
              <w:szCs w:val="21"/>
            </w:rPr>
          </w:sdtEndPr>
          <w:sdtContent>
            <w:p w14:paraId="6F11602D" w14:textId="77777777" w:rsidR="00D4525D" w:rsidRDefault="0025122A">
              <w:pPr>
                <w:pStyle w:val="3"/>
                <w:jc w:val="center"/>
              </w:pPr>
              <w:r>
                <w:rPr>
                  <w:rFonts w:hint="eastAsia"/>
                </w:rPr>
                <w:t>合并</w:t>
              </w:r>
              <w:r>
                <w:t>利润表</w:t>
              </w:r>
            </w:p>
            <w:p w14:paraId="08A38AFF" w14:textId="77777777" w:rsidR="00D4525D" w:rsidRDefault="0025122A">
              <w:pPr>
                <w:jc w:val="center"/>
                <w:rPr>
                  <w:b/>
                  <w:bCs/>
                  <w:szCs w:val="21"/>
                </w:rPr>
              </w:pPr>
              <w:r>
                <w:rPr>
                  <w:szCs w:val="21"/>
                </w:rPr>
                <w:t>2020年</w:t>
              </w:r>
              <w:r>
                <w:rPr>
                  <w:rFonts w:hint="eastAsia"/>
                  <w:szCs w:val="21"/>
                </w:rPr>
                <w:t>1—</w:t>
              </w:r>
              <w:r>
                <w:rPr>
                  <w:szCs w:val="21"/>
                </w:rPr>
                <w:t>12月</w:t>
              </w:r>
            </w:p>
            <w:p w14:paraId="05181ACD" w14:textId="0A9AC2F4" w:rsidR="00D4525D" w:rsidRDefault="0025122A">
              <w:pPr>
                <w:jc w:val="right"/>
                <w:rPr>
                  <w:szCs w:val="21"/>
                </w:rPr>
              </w:pPr>
              <w:r>
                <w:rPr>
                  <w:szCs w:val="21"/>
                </w:rPr>
                <w:t>单位:</w:t>
              </w:r>
              <w:sdt>
                <w:sdtPr>
                  <w:rPr>
                    <w:szCs w:val="21"/>
                  </w:rPr>
                  <w:alias w:val="单位：合并利润表"/>
                  <w:tag w:val="_GBC_95830fead96c480388a2e386c3331383"/>
                  <w:id w:val="-20923829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szCs w:val="21"/>
                    </w:rPr>
                    <w:t>元</w:t>
                  </w:r>
                </w:sdtContent>
              </w:sdt>
              <w:r>
                <w:rPr>
                  <w:szCs w:val="21"/>
                </w:rPr>
                <w:t xml:space="preserve">  币种:</w:t>
              </w:r>
              <w:sdt>
                <w:sdtPr>
                  <w:rPr>
                    <w:szCs w:val="21"/>
                  </w:rPr>
                  <w:alias w:val="币种：合并利润表"/>
                  <w:tag w:val="_GBC_4902a1798447427ba99922213b04b39b"/>
                  <w:id w:val="13556903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szCs w:val="21"/>
                    </w:rPr>
                    <w:t>人民币</w:t>
                  </w:r>
                </w:sdtContent>
              </w:sdt>
            </w:p>
            <w:tbl>
              <w:tblPr>
                <w:tblW w:w="5806" w:type="pct"/>
                <w:tblInd w:w="-142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28"/>
                <w:gridCol w:w="879"/>
                <w:gridCol w:w="1916"/>
                <w:gridCol w:w="1922"/>
              </w:tblGrid>
              <w:tr w:rsidR="00E45940" w14:paraId="2C81585A" w14:textId="77777777" w:rsidTr="00FA7AC4">
                <w:trPr>
                  <w:cantSplit/>
                </w:trPr>
                <w:bookmarkStart w:id="100" w:name="_Hlk69133080" w:displacedByCustomXml="next"/>
                <w:sdt>
                  <w:sdtPr>
                    <w:tag w:val="_PLD_2e3f33fcce354b339a86add10899a6c5"/>
                    <w:id w:val="134995226"/>
                  </w:sdtPr>
                  <w:sdtContent>
                    <w:tc>
                      <w:tcPr>
                        <w:tcW w:w="2698" w:type="pct"/>
                        <w:tcBorders>
                          <w:top w:val="outset" w:sz="4" w:space="0" w:color="auto"/>
                          <w:left w:val="outset" w:sz="4" w:space="0" w:color="auto"/>
                          <w:bottom w:val="outset" w:sz="4" w:space="0" w:color="auto"/>
                          <w:right w:val="outset" w:sz="4" w:space="0" w:color="auto"/>
                        </w:tcBorders>
                        <w:vAlign w:val="center"/>
                      </w:tcPr>
                      <w:p w14:paraId="54B0BE1A" w14:textId="77777777" w:rsidR="00E45940" w:rsidRDefault="00E45940" w:rsidP="00C80BA9">
                        <w:pPr>
                          <w:ind w:leftChars="-19" w:hangingChars="19" w:hanging="40"/>
                          <w:jc w:val="center"/>
                          <w:rPr>
                            <w:b/>
                            <w:szCs w:val="21"/>
                          </w:rPr>
                        </w:pPr>
                        <w:r>
                          <w:rPr>
                            <w:b/>
                            <w:szCs w:val="21"/>
                          </w:rPr>
                          <w:t>项目</w:t>
                        </w:r>
                      </w:p>
                    </w:tc>
                  </w:sdtContent>
                </w:sdt>
                <w:sdt>
                  <w:sdtPr>
                    <w:tag w:val="_PLD_93edd7a3846d4cd58b14d043e9b33f2c"/>
                    <w:id w:val="-1905747129"/>
                  </w:sdtPr>
                  <w:sdtContent>
                    <w:tc>
                      <w:tcPr>
                        <w:tcW w:w="429" w:type="pct"/>
                        <w:tcBorders>
                          <w:top w:val="outset" w:sz="4" w:space="0" w:color="auto"/>
                          <w:left w:val="outset" w:sz="4" w:space="0" w:color="auto"/>
                          <w:bottom w:val="outset" w:sz="4" w:space="0" w:color="auto"/>
                          <w:right w:val="outset" w:sz="4" w:space="0" w:color="auto"/>
                        </w:tcBorders>
                        <w:vAlign w:val="center"/>
                      </w:tcPr>
                      <w:p w14:paraId="1B79C330" w14:textId="77777777" w:rsidR="00E45940" w:rsidRDefault="00E45940" w:rsidP="00C80BA9">
                        <w:pPr>
                          <w:jc w:val="center"/>
                          <w:rPr>
                            <w:b/>
                            <w:szCs w:val="21"/>
                          </w:rPr>
                        </w:pPr>
                        <w:r>
                          <w:rPr>
                            <w:rFonts w:hint="eastAsia"/>
                            <w:b/>
                            <w:szCs w:val="21"/>
                          </w:rPr>
                          <w:t>附注</w:t>
                        </w:r>
                      </w:p>
                    </w:tc>
                  </w:sdtContent>
                </w:sdt>
                <w:sdt>
                  <w:sdtPr>
                    <w:tag w:val="_PLD_49f84cca199c45e7bc0f9fea5b73078c"/>
                    <w:id w:val="1573012319"/>
                  </w:sdtPr>
                  <w:sdtContent>
                    <w:tc>
                      <w:tcPr>
                        <w:tcW w:w="935" w:type="pct"/>
                        <w:tcBorders>
                          <w:top w:val="outset" w:sz="4" w:space="0" w:color="auto"/>
                          <w:left w:val="outset" w:sz="4" w:space="0" w:color="auto"/>
                          <w:bottom w:val="outset" w:sz="4" w:space="0" w:color="auto"/>
                          <w:right w:val="outset" w:sz="4" w:space="0" w:color="auto"/>
                        </w:tcBorders>
                        <w:vAlign w:val="center"/>
                      </w:tcPr>
                      <w:p w14:paraId="2941D6D0" w14:textId="77777777" w:rsidR="00E45940" w:rsidRDefault="00E45940" w:rsidP="00C80BA9">
                        <w:pPr>
                          <w:jc w:val="center"/>
                          <w:rPr>
                            <w:b/>
                            <w:szCs w:val="21"/>
                          </w:rPr>
                        </w:pPr>
                        <w:r>
                          <w:rPr>
                            <w:rFonts w:hint="eastAsia"/>
                            <w:b/>
                            <w:szCs w:val="21"/>
                          </w:rPr>
                          <w:t>2020年度</w:t>
                        </w:r>
                      </w:p>
                    </w:tc>
                  </w:sdtContent>
                </w:sdt>
                <w:sdt>
                  <w:sdtPr>
                    <w:tag w:val="_PLD_8b5fde21bc974404b892a88906dec352"/>
                    <w:id w:val="-371379354"/>
                  </w:sdtPr>
                  <w:sdtContent>
                    <w:tc>
                      <w:tcPr>
                        <w:tcW w:w="938" w:type="pct"/>
                        <w:tcBorders>
                          <w:top w:val="outset" w:sz="4" w:space="0" w:color="auto"/>
                          <w:left w:val="outset" w:sz="4" w:space="0" w:color="auto"/>
                          <w:bottom w:val="outset" w:sz="4" w:space="0" w:color="auto"/>
                          <w:right w:val="outset" w:sz="4" w:space="0" w:color="auto"/>
                        </w:tcBorders>
                        <w:vAlign w:val="center"/>
                      </w:tcPr>
                      <w:p w14:paraId="5DDAC340" w14:textId="77777777" w:rsidR="00E45940" w:rsidRDefault="00E45940" w:rsidP="00C80BA9">
                        <w:pPr>
                          <w:jc w:val="center"/>
                          <w:rPr>
                            <w:b/>
                            <w:szCs w:val="21"/>
                          </w:rPr>
                        </w:pPr>
                        <w:r>
                          <w:rPr>
                            <w:rFonts w:hint="eastAsia"/>
                            <w:b/>
                            <w:szCs w:val="21"/>
                          </w:rPr>
                          <w:t>2019年度</w:t>
                        </w:r>
                      </w:p>
                    </w:tc>
                  </w:sdtContent>
                </w:sdt>
              </w:tr>
              <w:tr w:rsidR="00E45940" w14:paraId="13DD00BA" w14:textId="77777777" w:rsidTr="00FA7AC4">
                <w:sdt>
                  <w:sdtPr>
                    <w:tag w:val="_PLD_6380654d35f848cfb950d682c7a7e226"/>
                    <w:id w:val="777924294"/>
                  </w:sdtPr>
                  <w:sdtContent>
                    <w:tc>
                      <w:tcPr>
                        <w:tcW w:w="2698" w:type="pct"/>
                        <w:tcBorders>
                          <w:top w:val="outset" w:sz="4" w:space="0" w:color="auto"/>
                          <w:left w:val="outset" w:sz="4" w:space="0" w:color="auto"/>
                          <w:bottom w:val="outset" w:sz="4" w:space="0" w:color="auto"/>
                          <w:right w:val="outset" w:sz="4" w:space="0" w:color="auto"/>
                        </w:tcBorders>
                        <w:vAlign w:val="center"/>
                      </w:tcPr>
                      <w:p w14:paraId="79272FF6" w14:textId="77777777" w:rsidR="00E45940" w:rsidRDefault="00E45940" w:rsidP="00C80BA9">
                        <w:pPr>
                          <w:rPr>
                            <w:color w:val="000000"/>
                            <w:szCs w:val="21"/>
                          </w:rPr>
                        </w:pPr>
                        <w:r>
                          <w:rPr>
                            <w:rFonts w:hint="eastAsia"/>
                            <w:szCs w:val="21"/>
                          </w:rPr>
                          <w:t>一、营业总收入</w:t>
                        </w:r>
                      </w:p>
                    </w:tc>
                  </w:sdtContent>
                </w:sdt>
                <w:tc>
                  <w:tcPr>
                    <w:tcW w:w="429" w:type="pct"/>
                    <w:tcBorders>
                      <w:top w:val="outset" w:sz="4" w:space="0" w:color="auto"/>
                      <w:left w:val="outset" w:sz="4" w:space="0" w:color="auto"/>
                      <w:bottom w:val="outset" w:sz="4" w:space="0" w:color="auto"/>
                      <w:right w:val="outset" w:sz="4" w:space="0" w:color="auto"/>
                    </w:tcBorders>
                  </w:tcPr>
                  <w:p w14:paraId="6F67E434"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7FAA9832" w14:textId="535D5E50" w:rsidR="00E45940" w:rsidRDefault="00341043" w:rsidP="00C80BA9">
                    <w:pPr>
                      <w:jc w:val="right"/>
                      <w:rPr>
                        <w:szCs w:val="21"/>
                      </w:rPr>
                    </w:pPr>
                    <w:r w:rsidRPr="00341043">
                      <w:t>5,080,630,103.71</w:t>
                    </w:r>
                  </w:p>
                </w:tc>
                <w:tc>
                  <w:tcPr>
                    <w:tcW w:w="938" w:type="pct"/>
                    <w:tcBorders>
                      <w:top w:val="outset" w:sz="4" w:space="0" w:color="auto"/>
                      <w:left w:val="outset" w:sz="4" w:space="0" w:color="auto"/>
                      <w:bottom w:val="outset" w:sz="4" w:space="0" w:color="auto"/>
                      <w:right w:val="outset" w:sz="4" w:space="0" w:color="auto"/>
                    </w:tcBorders>
                  </w:tcPr>
                  <w:p w14:paraId="4E9DB95D" w14:textId="77777777" w:rsidR="00E45940" w:rsidRDefault="00E45940" w:rsidP="00C80BA9">
                    <w:pPr>
                      <w:jc w:val="right"/>
                      <w:rPr>
                        <w:szCs w:val="21"/>
                      </w:rPr>
                    </w:pPr>
                    <w:r>
                      <w:t>4,777,233,882.89</w:t>
                    </w:r>
                  </w:p>
                </w:tc>
              </w:tr>
              <w:tr w:rsidR="00E45940" w14:paraId="27E08083" w14:textId="77777777" w:rsidTr="00FA7AC4">
                <w:sdt>
                  <w:sdtPr>
                    <w:tag w:val="_PLD_79008c1152f2457c85b84fdb8bd94302"/>
                    <w:id w:val="-1534027619"/>
                  </w:sdtPr>
                  <w:sdtContent>
                    <w:tc>
                      <w:tcPr>
                        <w:tcW w:w="2698" w:type="pct"/>
                        <w:tcBorders>
                          <w:top w:val="outset" w:sz="4" w:space="0" w:color="auto"/>
                          <w:left w:val="outset" w:sz="4" w:space="0" w:color="auto"/>
                          <w:bottom w:val="outset" w:sz="4" w:space="0" w:color="auto"/>
                          <w:right w:val="outset" w:sz="4" w:space="0" w:color="auto"/>
                        </w:tcBorders>
                        <w:vAlign w:val="center"/>
                      </w:tcPr>
                      <w:p w14:paraId="20718E2E" w14:textId="77777777" w:rsidR="00E45940" w:rsidRDefault="00E45940" w:rsidP="00C80BA9">
                        <w:pPr>
                          <w:rPr>
                            <w:color w:val="000000"/>
                            <w:szCs w:val="21"/>
                          </w:rPr>
                        </w:pPr>
                        <w:r>
                          <w:rPr>
                            <w:rFonts w:hint="eastAsia"/>
                            <w:szCs w:val="21"/>
                          </w:rPr>
                          <w:t>其中：营业收入</w:t>
                        </w:r>
                      </w:p>
                    </w:tc>
                  </w:sdtContent>
                </w:sdt>
                <w:tc>
                  <w:tcPr>
                    <w:tcW w:w="429" w:type="pct"/>
                    <w:tcBorders>
                      <w:top w:val="outset" w:sz="4" w:space="0" w:color="auto"/>
                      <w:left w:val="outset" w:sz="4" w:space="0" w:color="auto"/>
                      <w:bottom w:val="outset" w:sz="4" w:space="0" w:color="auto"/>
                      <w:right w:val="outset" w:sz="4" w:space="0" w:color="auto"/>
                    </w:tcBorders>
                  </w:tcPr>
                  <w:p w14:paraId="3F682D70" w14:textId="67DAAD81" w:rsidR="00E45940" w:rsidRDefault="00FA7AC4" w:rsidP="00C80BA9">
                    <w:pPr>
                      <w:rPr>
                        <w:szCs w:val="21"/>
                      </w:rPr>
                    </w:pPr>
                    <w:r>
                      <w:rPr>
                        <w:rFonts w:hint="eastAsia"/>
                        <w:szCs w:val="21"/>
                      </w:rPr>
                      <w:t>七、6</w:t>
                    </w:r>
                    <w:r>
                      <w:rPr>
                        <w:szCs w:val="21"/>
                      </w:rPr>
                      <w:t>1</w:t>
                    </w:r>
                  </w:p>
                </w:tc>
                <w:tc>
                  <w:tcPr>
                    <w:tcW w:w="935" w:type="pct"/>
                    <w:tcBorders>
                      <w:top w:val="outset" w:sz="4" w:space="0" w:color="auto"/>
                      <w:left w:val="outset" w:sz="4" w:space="0" w:color="auto"/>
                      <w:bottom w:val="outset" w:sz="4" w:space="0" w:color="auto"/>
                      <w:right w:val="outset" w:sz="4" w:space="0" w:color="auto"/>
                    </w:tcBorders>
                  </w:tcPr>
                  <w:p w14:paraId="1AA3FA68" w14:textId="36214E98" w:rsidR="00E45940" w:rsidRDefault="00341043" w:rsidP="00C80BA9">
                    <w:pPr>
                      <w:jc w:val="right"/>
                      <w:rPr>
                        <w:szCs w:val="21"/>
                      </w:rPr>
                    </w:pPr>
                    <w:r w:rsidRPr="00341043">
                      <w:t>5,080,630,103.71</w:t>
                    </w:r>
                  </w:p>
                </w:tc>
                <w:tc>
                  <w:tcPr>
                    <w:tcW w:w="938" w:type="pct"/>
                    <w:tcBorders>
                      <w:top w:val="outset" w:sz="4" w:space="0" w:color="auto"/>
                      <w:left w:val="outset" w:sz="4" w:space="0" w:color="auto"/>
                      <w:bottom w:val="outset" w:sz="4" w:space="0" w:color="auto"/>
                      <w:right w:val="outset" w:sz="4" w:space="0" w:color="auto"/>
                    </w:tcBorders>
                  </w:tcPr>
                  <w:p w14:paraId="1FCA1DA8" w14:textId="77777777" w:rsidR="00E45940" w:rsidRDefault="00E45940" w:rsidP="00C80BA9">
                    <w:pPr>
                      <w:jc w:val="right"/>
                      <w:rPr>
                        <w:szCs w:val="21"/>
                      </w:rPr>
                    </w:pPr>
                    <w:r>
                      <w:t>4,777,233,882.89</w:t>
                    </w:r>
                  </w:p>
                </w:tc>
              </w:tr>
              <w:tr w:rsidR="00E45940" w14:paraId="209756C9" w14:textId="77777777" w:rsidTr="00FA7AC4">
                <w:sdt>
                  <w:sdtPr>
                    <w:tag w:val="_PLD_b2b5ee31e3a04fd686ce6a770a4bf7f8"/>
                    <w:id w:val="213091392"/>
                  </w:sdtPr>
                  <w:sdtContent>
                    <w:tc>
                      <w:tcPr>
                        <w:tcW w:w="2698" w:type="pct"/>
                        <w:tcBorders>
                          <w:top w:val="outset" w:sz="4" w:space="0" w:color="auto"/>
                          <w:left w:val="outset" w:sz="4" w:space="0" w:color="auto"/>
                          <w:bottom w:val="outset" w:sz="4" w:space="0" w:color="auto"/>
                          <w:right w:val="outset" w:sz="4" w:space="0" w:color="auto"/>
                        </w:tcBorders>
                        <w:vAlign w:val="center"/>
                      </w:tcPr>
                      <w:p w14:paraId="6AAEEA31" w14:textId="77777777" w:rsidR="00E45940" w:rsidRDefault="00E45940" w:rsidP="00C80BA9">
                        <w:pPr>
                          <w:ind w:firstLineChars="300" w:firstLine="630"/>
                          <w:rPr>
                            <w:color w:val="000000"/>
                            <w:szCs w:val="21"/>
                          </w:rPr>
                        </w:pPr>
                        <w:r>
                          <w:rPr>
                            <w:rFonts w:hint="eastAsia"/>
                            <w:szCs w:val="21"/>
                          </w:rPr>
                          <w:t>利息收入</w:t>
                        </w:r>
                      </w:p>
                    </w:tc>
                  </w:sdtContent>
                </w:sdt>
                <w:tc>
                  <w:tcPr>
                    <w:tcW w:w="429" w:type="pct"/>
                    <w:tcBorders>
                      <w:top w:val="outset" w:sz="4" w:space="0" w:color="auto"/>
                      <w:left w:val="outset" w:sz="4" w:space="0" w:color="auto"/>
                      <w:bottom w:val="outset" w:sz="4" w:space="0" w:color="auto"/>
                      <w:right w:val="outset" w:sz="4" w:space="0" w:color="auto"/>
                    </w:tcBorders>
                  </w:tcPr>
                  <w:p w14:paraId="535B5A60"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72A70963"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0D20061E" w14:textId="77777777" w:rsidR="00E45940" w:rsidRDefault="00E45940" w:rsidP="00C80BA9">
                    <w:pPr>
                      <w:jc w:val="right"/>
                      <w:rPr>
                        <w:szCs w:val="21"/>
                      </w:rPr>
                    </w:pPr>
                  </w:p>
                </w:tc>
              </w:tr>
              <w:tr w:rsidR="00E45940" w14:paraId="626539DA" w14:textId="77777777" w:rsidTr="00FA7AC4">
                <w:sdt>
                  <w:sdtPr>
                    <w:tag w:val="_PLD_2b4b4e07fd124105920ebc7fd41981e3"/>
                    <w:id w:val="-329145589"/>
                  </w:sdtPr>
                  <w:sdtContent>
                    <w:tc>
                      <w:tcPr>
                        <w:tcW w:w="2698" w:type="pct"/>
                        <w:tcBorders>
                          <w:top w:val="outset" w:sz="4" w:space="0" w:color="auto"/>
                          <w:left w:val="outset" w:sz="4" w:space="0" w:color="auto"/>
                          <w:bottom w:val="outset" w:sz="4" w:space="0" w:color="auto"/>
                          <w:right w:val="outset" w:sz="4" w:space="0" w:color="auto"/>
                        </w:tcBorders>
                        <w:vAlign w:val="center"/>
                      </w:tcPr>
                      <w:p w14:paraId="68E92519" w14:textId="77777777" w:rsidR="00E45940" w:rsidRDefault="00E45940" w:rsidP="00C80BA9">
                        <w:pPr>
                          <w:ind w:firstLineChars="300" w:firstLine="630"/>
                          <w:rPr>
                            <w:szCs w:val="21"/>
                          </w:rPr>
                        </w:pPr>
                        <w:r>
                          <w:rPr>
                            <w:rFonts w:hint="eastAsia"/>
                            <w:szCs w:val="21"/>
                          </w:rPr>
                          <w:t>已赚保费</w:t>
                        </w:r>
                      </w:p>
                    </w:tc>
                  </w:sdtContent>
                </w:sdt>
                <w:tc>
                  <w:tcPr>
                    <w:tcW w:w="429" w:type="pct"/>
                    <w:tcBorders>
                      <w:top w:val="outset" w:sz="4" w:space="0" w:color="auto"/>
                      <w:left w:val="outset" w:sz="4" w:space="0" w:color="auto"/>
                      <w:bottom w:val="outset" w:sz="4" w:space="0" w:color="auto"/>
                      <w:right w:val="outset" w:sz="4" w:space="0" w:color="auto"/>
                    </w:tcBorders>
                  </w:tcPr>
                  <w:p w14:paraId="5341263E"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05650386"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0F44EDD8" w14:textId="77777777" w:rsidR="00E45940" w:rsidRDefault="00E45940" w:rsidP="00C80BA9">
                    <w:pPr>
                      <w:jc w:val="right"/>
                      <w:rPr>
                        <w:szCs w:val="21"/>
                      </w:rPr>
                    </w:pPr>
                  </w:p>
                </w:tc>
              </w:tr>
              <w:tr w:rsidR="00E45940" w14:paraId="2A88716D" w14:textId="77777777" w:rsidTr="00FA7AC4">
                <w:sdt>
                  <w:sdtPr>
                    <w:tag w:val="_PLD_e0807caa85b74b3ba05d867a5d0c221a"/>
                    <w:id w:val="1350753301"/>
                  </w:sdtPr>
                  <w:sdtContent>
                    <w:tc>
                      <w:tcPr>
                        <w:tcW w:w="2698" w:type="pct"/>
                        <w:tcBorders>
                          <w:top w:val="outset" w:sz="4" w:space="0" w:color="auto"/>
                          <w:left w:val="outset" w:sz="4" w:space="0" w:color="auto"/>
                          <w:bottom w:val="outset" w:sz="4" w:space="0" w:color="auto"/>
                          <w:right w:val="outset" w:sz="4" w:space="0" w:color="auto"/>
                        </w:tcBorders>
                        <w:vAlign w:val="center"/>
                      </w:tcPr>
                      <w:p w14:paraId="60695DD9" w14:textId="77777777" w:rsidR="00E45940" w:rsidRDefault="00E45940" w:rsidP="00C80BA9">
                        <w:pPr>
                          <w:ind w:firstLineChars="300" w:firstLine="630"/>
                          <w:rPr>
                            <w:szCs w:val="21"/>
                          </w:rPr>
                        </w:pPr>
                        <w:r>
                          <w:rPr>
                            <w:rFonts w:hint="eastAsia"/>
                            <w:szCs w:val="21"/>
                          </w:rPr>
                          <w:t>手续费及佣金收入</w:t>
                        </w:r>
                      </w:p>
                    </w:tc>
                  </w:sdtContent>
                </w:sdt>
                <w:tc>
                  <w:tcPr>
                    <w:tcW w:w="429" w:type="pct"/>
                    <w:tcBorders>
                      <w:top w:val="outset" w:sz="4" w:space="0" w:color="auto"/>
                      <w:left w:val="outset" w:sz="4" w:space="0" w:color="auto"/>
                      <w:bottom w:val="outset" w:sz="4" w:space="0" w:color="auto"/>
                      <w:right w:val="outset" w:sz="4" w:space="0" w:color="auto"/>
                    </w:tcBorders>
                  </w:tcPr>
                  <w:p w14:paraId="45423F20"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197C7AAE"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577B26B2" w14:textId="77777777" w:rsidR="00E45940" w:rsidRDefault="00E45940" w:rsidP="00C80BA9">
                    <w:pPr>
                      <w:jc w:val="right"/>
                      <w:rPr>
                        <w:szCs w:val="21"/>
                      </w:rPr>
                    </w:pPr>
                  </w:p>
                </w:tc>
              </w:tr>
              <w:tr w:rsidR="00E45940" w14:paraId="367FCE51" w14:textId="77777777" w:rsidTr="00FA7AC4">
                <w:sdt>
                  <w:sdtPr>
                    <w:tag w:val="_PLD_e6f3ec17fb0b4d11b9c07106540a4ab0"/>
                    <w:id w:val="-2029938475"/>
                  </w:sdtPr>
                  <w:sdtContent>
                    <w:tc>
                      <w:tcPr>
                        <w:tcW w:w="2698" w:type="pct"/>
                        <w:tcBorders>
                          <w:top w:val="outset" w:sz="4" w:space="0" w:color="auto"/>
                          <w:left w:val="outset" w:sz="4" w:space="0" w:color="auto"/>
                          <w:bottom w:val="outset" w:sz="4" w:space="0" w:color="auto"/>
                          <w:right w:val="outset" w:sz="4" w:space="0" w:color="auto"/>
                        </w:tcBorders>
                        <w:vAlign w:val="center"/>
                      </w:tcPr>
                      <w:p w14:paraId="4F74389D" w14:textId="77777777" w:rsidR="00E45940" w:rsidRDefault="00E45940" w:rsidP="00C80BA9">
                        <w:pPr>
                          <w:rPr>
                            <w:color w:val="000000"/>
                            <w:szCs w:val="21"/>
                          </w:rPr>
                        </w:pPr>
                        <w:r>
                          <w:rPr>
                            <w:rFonts w:hint="eastAsia"/>
                            <w:szCs w:val="21"/>
                          </w:rPr>
                          <w:t>二、营业总成本</w:t>
                        </w:r>
                      </w:p>
                    </w:tc>
                  </w:sdtContent>
                </w:sdt>
                <w:tc>
                  <w:tcPr>
                    <w:tcW w:w="429" w:type="pct"/>
                    <w:tcBorders>
                      <w:top w:val="outset" w:sz="4" w:space="0" w:color="auto"/>
                      <w:left w:val="outset" w:sz="4" w:space="0" w:color="auto"/>
                      <w:bottom w:val="outset" w:sz="4" w:space="0" w:color="auto"/>
                      <w:right w:val="outset" w:sz="4" w:space="0" w:color="auto"/>
                    </w:tcBorders>
                  </w:tcPr>
                  <w:p w14:paraId="38ACCCF5"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583F9863" w14:textId="778D3509" w:rsidR="00E45940" w:rsidRDefault="00341043" w:rsidP="00C80BA9">
                    <w:pPr>
                      <w:jc w:val="right"/>
                      <w:rPr>
                        <w:szCs w:val="21"/>
                      </w:rPr>
                    </w:pPr>
                    <w:r w:rsidRPr="00341043">
                      <w:t>4,998,519,043.64</w:t>
                    </w:r>
                  </w:p>
                </w:tc>
                <w:tc>
                  <w:tcPr>
                    <w:tcW w:w="938" w:type="pct"/>
                    <w:tcBorders>
                      <w:top w:val="outset" w:sz="4" w:space="0" w:color="auto"/>
                      <w:left w:val="outset" w:sz="4" w:space="0" w:color="auto"/>
                      <w:bottom w:val="outset" w:sz="4" w:space="0" w:color="auto"/>
                      <w:right w:val="outset" w:sz="4" w:space="0" w:color="auto"/>
                    </w:tcBorders>
                  </w:tcPr>
                  <w:p w14:paraId="1AC5EF73" w14:textId="77777777" w:rsidR="00E45940" w:rsidRDefault="00E45940" w:rsidP="00C80BA9">
                    <w:pPr>
                      <w:jc w:val="right"/>
                      <w:rPr>
                        <w:szCs w:val="21"/>
                      </w:rPr>
                    </w:pPr>
                    <w:r>
                      <w:t>4,696,951,549.26</w:t>
                    </w:r>
                  </w:p>
                </w:tc>
              </w:tr>
              <w:tr w:rsidR="00E45940" w14:paraId="35C8A981" w14:textId="77777777" w:rsidTr="00FA7AC4">
                <w:sdt>
                  <w:sdtPr>
                    <w:tag w:val="_PLD_2bdd986d7efa4149a9f572f9b2a74150"/>
                    <w:id w:val="2037381604"/>
                  </w:sdtPr>
                  <w:sdtContent>
                    <w:tc>
                      <w:tcPr>
                        <w:tcW w:w="2698" w:type="pct"/>
                        <w:tcBorders>
                          <w:top w:val="outset" w:sz="4" w:space="0" w:color="auto"/>
                          <w:left w:val="outset" w:sz="4" w:space="0" w:color="auto"/>
                          <w:bottom w:val="outset" w:sz="4" w:space="0" w:color="auto"/>
                          <w:right w:val="outset" w:sz="4" w:space="0" w:color="auto"/>
                        </w:tcBorders>
                        <w:vAlign w:val="center"/>
                      </w:tcPr>
                      <w:p w14:paraId="601AD476" w14:textId="77777777" w:rsidR="00E45940" w:rsidRDefault="00E45940" w:rsidP="00C80BA9">
                        <w:pPr>
                          <w:rPr>
                            <w:color w:val="000000"/>
                            <w:szCs w:val="21"/>
                          </w:rPr>
                        </w:pPr>
                        <w:r>
                          <w:rPr>
                            <w:rFonts w:hint="eastAsia"/>
                            <w:szCs w:val="21"/>
                          </w:rPr>
                          <w:t>其中：营业成本</w:t>
                        </w:r>
                      </w:p>
                    </w:tc>
                  </w:sdtContent>
                </w:sdt>
                <w:tc>
                  <w:tcPr>
                    <w:tcW w:w="429" w:type="pct"/>
                    <w:tcBorders>
                      <w:top w:val="outset" w:sz="4" w:space="0" w:color="auto"/>
                      <w:left w:val="outset" w:sz="4" w:space="0" w:color="auto"/>
                      <w:bottom w:val="outset" w:sz="4" w:space="0" w:color="auto"/>
                      <w:right w:val="outset" w:sz="4" w:space="0" w:color="auto"/>
                    </w:tcBorders>
                  </w:tcPr>
                  <w:p w14:paraId="0055A74F" w14:textId="57DC793B" w:rsidR="00E45940" w:rsidRDefault="00590751" w:rsidP="00C80BA9">
                    <w:pPr>
                      <w:rPr>
                        <w:szCs w:val="21"/>
                      </w:rPr>
                    </w:pPr>
                    <w:r>
                      <w:rPr>
                        <w:rFonts w:hint="eastAsia"/>
                        <w:szCs w:val="21"/>
                      </w:rPr>
                      <w:t>七、6</w:t>
                    </w:r>
                    <w:r>
                      <w:rPr>
                        <w:szCs w:val="21"/>
                      </w:rPr>
                      <w:t>1</w:t>
                    </w:r>
                  </w:p>
                </w:tc>
                <w:tc>
                  <w:tcPr>
                    <w:tcW w:w="935" w:type="pct"/>
                    <w:tcBorders>
                      <w:top w:val="outset" w:sz="4" w:space="0" w:color="auto"/>
                      <w:left w:val="outset" w:sz="4" w:space="0" w:color="auto"/>
                      <w:bottom w:val="outset" w:sz="4" w:space="0" w:color="auto"/>
                      <w:right w:val="outset" w:sz="4" w:space="0" w:color="auto"/>
                    </w:tcBorders>
                  </w:tcPr>
                  <w:p w14:paraId="71003F83" w14:textId="785DA1CD" w:rsidR="00E45940" w:rsidRDefault="00341043" w:rsidP="00C80BA9">
                    <w:pPr>
                      <w:jc w:val="right"/>
                      <w:rPr>
                        <w:szCs w:val="21"/>
                      </w:rPr>
                    </w:pPr>
                    <w:r w:rsidRPr="00341043">
                      <w:t>4,637,305,981.19</w:t>
                    </w:r>
                  </w:p>
                </w:tc>
                <w:tc>
                  <w:tcPr>
                    <w:tcW w:w="938" w:type="pct"/>
                    <w:tcBorders>
                      <w:top w:val="outset" w:sz="4" w:space="0" w:color="auto"/>
                      <w:left w:val="outset" w:sz="4" w:space="0" w:color="auto"/>
                      <w:bottom w:val="outset" w:sz="4" w:space="0" w:color="auto"/>
                      <w:right w:val="outset" w:sz="4" w:space="0" w:color="auto"/>
                    </w:tcBorders>
                  </w:tcPr>
                  <w:p w14:paraId="31917F2D" w14:textId="77777777" w:rsidR="00E45940" w:rsidRDefault="00E45940" w:rsidP="00C80BA9">
                    <w:pPr>
                      <w:jc w:val="right"/>
                      <w:rPr>
                        <w:szCs w:val="21"/>
                      </w:rPr>
                    </w:pPr>
                    <w:r>
                      <w:t>4,365,494,932.76</w:t>
                    </w:r>
                  </w:p>
                </w:tc>
              </w:tr>
              <w:tr w:rsidR="00E45940" w14:paraId="2C493C6A" w14:textId="77777777" w:rsidTr="00FA7AC4">
                <w:sdt>
                  <w:sdtPr>
                    <w:tag w:val="_PLD_ded1502b72c34d6098b091412f46ed9d"/>
                    <w:id w:val="152346022"/>
                  </w:sdtPr>
                  <w:sdtContent>
                    <w:tc>
                      <w:tcPr>
                        <w:tcW w:w="2698" w:type="pct"/>
                        <w:tcBorders>
                          <w:top w:val="outset" w:sz="4" w:space="0" w:color="auto"/>
                          <w:left w:val="outset" w:sz="4" w:space="0" w:color="auto"/>
                          <w:bottom w:val="outset" w:sz="4" w:space="0" w:color="auto"/>
                          <w:right w:val="outset" w:sz="4" w:space="0" w:color="auto"/>
                        </w:tcBorders>
                        <w:vAlign w:val="center"/>
                      </w:tcPr>
                      <w:p w14:paraId="6E1B90A1" w14:textId="77777777" w:rsidR="00E45940" w:rsidRDefault="00E45940" w:rsidP="00C80BA9">
                        <w:pPr>
                          <w:ind w:firstLineChars="300" w:firstLine="630"/>
                          <w:rPr>
                            <w:szCs w:val="21"/>
                          </w:rPr>
                        </w:pPr>
                        <w:r>
                          <w:rPr>
                            <w:rFonts w:hint="eastAsia"/>
                            <w:szCs w:val="21"/>
                          </w:rPr>
                          <w:t>利息支出</w:t>
                        </w:r>
                      </w:p>
                    </w:tc>
                  </w:sdtContent>
                </w:sdt>
                <w:tc>
                  <w:tcPr>
                    <w:tcW w:w="429" w:type="pct"/>
                    <w:tcBorders>
                      <w:top w:val="outset" w:sz="4" w:space="0" w:color="auto"/>
                      <w:left w:val="outset" w:sz="4" w:space="0" w:color="auto"/>
                      <w:bottom w:val="outset" w:sz="4" w:space="0" w:color="auto"/>
                      <w:right w:val="outset" w:sz="4" w:space="0" w:color="auto"/>
                    </w:tcBorders>
                  </w:tcPr>
                  <w:p w14:paraId="3288575E"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338C73C3"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2E41C5AD" w14:textId="77777777" w:rsidR="00E45940" w:rsidRDefault="00E45940" w:rsidP="00C80BA9">
                    <w:pPr>
                      <w:jc w:val="right"/>
                      <w:rPr>
                        <w:szCs w:val="21"/>
                      </w:rPr>
                    </w:pPr>
                  </w:p>
                </w:tc>
              </w:tr>
              <w:tr w:rsidR="00E45940" w14:paraId="11E04100" w14:textId="77777777" w:rsidTr="00FA7AC4">
                <w:sdt>
                  <w:sdtPr>
                    <w:tag w:val="_PLD_acfa1a49c93048668179af2ead80c356"/>
                    <w:id w:val="981816761"/>
                  </w:sdtPr>
                  <w:sdtContent>
                    <w:tc>
                      <w:tcPr>
                        <w:tcW w:w="2698" w:type="pct"/>
                        <w:tcBorders>
                          <w:top w:val="outset" w:sz="4" w:space="0" w:color="auto"/>
                          <w:left w:val="outset" w:sz="4" w:space="0" w:color="auto"/>
                          <w:bottom w:val="outset" w:sz="4" w:space="0" w:color="auto"/>
                          <w:right w:val="outset" w:sz="4" w:space="0" w:color="auto"/>
                        </w:tcBorders>
                        <w:vAlign w:val="center"/>
                      </w:tcPr>
                      <w:p w14:paraId="109F7BB0" w14:textId="77777777" w:rsidR="00E45940" w:rsidRDefault="00E45940" w:rsidP="00C80BA9">
                        <w:pPr>
                          <w:ind w:firstLineChars="300" w:firstLine="630"/>
                          <w:rPr>
                            <w:szCs w:val="21"/>
                          </w:rPr>
                        </w:pPr>
                        <w:r>
                          <w:rPr>
                            <w:rFonts w:hint="eastAsia"/>
                            <w:szCs w:val="21"/>
                          </w:rPr>
                          <w:t>手续费及佣金支出</w:t>
                        </w:r>
                      </w:p>
                    </w:tc>
                  </w:sdtContent>
                </w:sdt>
                <w:tc>
                  <w:tcPr>
                    <w:tcW w:w="429" w:type="pct"/>
                    <w:tcBorders>
                      <w:top w:val="outset" w:sz="4" w:space="0" w:color="auto"/>
                      <w:left w:val="outset" w:sz="4" w:space="0" w:color="auto"/>
                      <w:bottom w:val="outset" w:sz="4" w:space="0" w:color="auto"/>
                      <w:right w:val="outset" w:sz="4" w:space="0" w:color="auto"/>
                    </w:tcBorders>
                  </w:tcPr>
                  <w:p w14:paraId="5158C5DC"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55AB683B"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2BCA7B13" w14:textId="77777777" w:rsidR="00E45940" w:rsidRDefault="00E45940" w:rsidP="00C80BA9">
                    <w:pPr>
                      <w:jc w:val="right"/>
                      <w:rPr>
                        <w:szCs w:val="21"/>
                      </w:rPr>
                    </w:pPr>
                  </w:p>
                </w:tc>
              </w:tr>
              <w:tr w:rsidR="00E45940" w14:paraId="4874A3A9" w14:textId="77777777" w:rsidTr="00FA7AC4">
                <w:sdt>
                  <w:sdtPr>
                    <w:tag w:val="_PLD_9c1309799af844b5b157719c070c5247"/>
                    <w:id w:val="-199177315"/>
                  </w:sdtPr>
                  <w:sdtContent>
                    <w:tc>
                      <w:tcPr>
                        <w:tcW w:w="2698" w:type="pct"/>
                        <w:tcBorders>
                          <w:top w:val="outset" w:sz="4" w:space="0" w:color="auto"/>
                          <w:left w:val="outset" w:sz="4" w:space="0" w:color="auto"/>
                          <w:bottom w:val="outset" w:sz="4" w:space="0" w:color="auto"/>
                          <w:right w:val="outset" w:sz="4" w:space="0" w:color="auto"/>
                        </w:tcBorders>
                        <w:vAlign w:val="center"/>
                      </w:tcPr>
                      <w:p w14:paraId="632A6035" w14:textId="77777777" w:rsidR="00E45940" w:rsidRDefault="00E45940" w:rsidP="00C80BA9">
                        <w:pPr>
                          <w:ind w:firstLineChars="300" w:firstLine="630"/>
                          <w:rPr>
                            <w:szCs w:val="21"/>
                          </w:rPr>
                        </w:pPr>
                        <w:r>
                          <w:rPr>
                            <w:rFonts w:hint="eastAsia"/>
                            <w:szCs w:val="21"/>
                          </w:rPr>
                          <w:t>退保金</w:t>
                        </w:r>
                      </w:p>
                    </w:tc>
                  </w:sdtContent>
                </w:sdt>
                <w:tc>
                  <w:tcPr>
                    <w:tcW w:w="429" w:type="pct"/>
                    <w:tcBorders>
                      <w:top w:val="outset" w:sz="4" w:space="0" w:color="auto"/>
                      <w:left w:val="outset" w:sz="4" w:space="0" w:color="auto"/>
                      <w:bottom w:val="outset" w:sz="4" w:space="0" w:color="auto"/>
                      <w:right w:val="outset" w:sz="4" w:space="0" w:color="auto"/>
                    </w:tcBorders>
                  </w:tcPr>
                  <w:p w14:paraId="6BB9CED5"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5240ABB4"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1607E8A4" w14:textId="77777777" w:rsidR="00E45940" w:rsidRDefault="00E45940" w:rsidP="00C80BA9">
                    <w:pPr>
                      <w:jc w:val="right"/>
                      <w:rPr>
                        <w:szCs w:val="21"/>
                      </w:rPr>
                    </w:pPr>
                  </w:p>
                </w:tc>
              </w:tr>
              <w:tr w:rsidR="00E45940" w14:paraId="19B08C64" w14:textId="77777777" w:rsidTr="00FA7AC4">
                <w:sdt>
                  <w:sdtPr>
                    <w:tag w:val="_PLD_ec699312a14243589e13d1662232ea40"/>
                    <w:id w:val="-1169714605"/>
                  </w:sdtPr>
                  <w:sdtContent>
                    <w:tc>
                      <w:tcPr>
                        <w:tcW w:w="2698" w:type="pct"/>
                        <w:tcBorders>
                          <w:top w:val="outset" w:sz="4" w:space="0" w:color="auto"/>
                          <w:left w:val="outset" w:sz="4" w:space="0" w:color="auto"/>
                          <w:bottom w:val="outset" w:sz="4" w:space="0" w:color="auto"/>
                          <w:right w:val="outset" w:sz="4" w:space="0" w:color="auto"/>
                        </w:tcBorders>
                        <w:vAlign w:val="center"/>
                      </w:tcPr>
                      <w:p w14:paraId="3DB75A32" w14:textId="77777777" w:rsidR="00E45940" w:rsidRDefault="00E45940" w:rsidP="00C80BA9">
                        <w:pPr>
                          <w:ind w:firstLineChars="300" w:firstLine="630"/>
                          <w:rPr>
                            <w:szCs w:val="21"/>
                          </w:rPr>
                        </w:pPr>
                        <w:r>
                          <w:rPr>
                            <w:rFonts w:hint="eastAsia"/>
                            <w:szCs w:val="21"/>
                          </w:rPr>
                          <w:t>赔付支出净额</w:t>
                        </w:r>
                      </w:p>
                    </w:tc>
                  </w:sdtContent>
                </w:sdt>
                <w:tc>
                  <w:tcPr>
                    <w:tcW w:w="429" w:type="pct"/>
                    <w:tcBorders>
                      <w:top w:val="outset" w:sz="4" w:space="0" w:color="auto"/>
                      <w:left w:val="outset" w:sz="4" w:space="0" w:color="auto"/>
                      <w:bottom w:val="outset" w:sz="4" w:space="0" w:color="auto"/>
                      <w:right w:val="outset" w:sz="4" w:space="0" w:color="auto"/>
                    </w:tcBorders>
                  </w:tcPr>
                  <w:p w14:paraId="3E0BF4CC"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6BBB1EA2"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0493159B" w14:textId="77777777" w:rsidR="00E45940" w:rsidRDefault="00E45940" w:rsidP="00C80BA9">
                    <w:pPr>
                      <w:jc w:val="right"/>
                      <w:rPr>
                        <w:szCs w:val="21"/>
                      </w:rPr>
                    </w:pPr>
                  </w:p>
                </w:tc>
              </w:tr>
              <w:tr w:rsidR="00E45940" w14:paraId="57816428" w14:textId="77777777" w:rsidTr="00FA7AC4">
                <w:sdt>
                  <w:sdtPr>
                    <w:tag w:val="_PLD_6cb9f866e4114aaca5c32d5ffde6a025"/>
                    <w:id w:val="-460653424"/>
                  </w:sdtPr>
                  <w:sdtContent>
                    <w:tc>
                      <w:tcPr>
                        <w:tcW w:w="2698" w:type="pct"/>
                        <w:tcBorders>
                          <w:top w:val="outset" w:sz="4" w:space="0" w:color="auto"/>
                          <w:left w:val="outset" w:sz="4" w:space="0" w:color="auto"/>
                          <w:bottom w:val="outset" w:sz="4" w:space="0" w:color="auto"/>
                          <w:right w:val="outset" w:sz="4" w:space="0" w:color="auto"/>
                        </w:tcBorders>
                        <w:vAlign w:val="center"/>
                      </w:tcPr>
                      <w:p w14:paraId="25068AD5" w14:textId="77777777" w:rsidR="00E45940" w:rsidRDefault="00E45940" w:rsidP="00C80BA9">
                        <w:pPr>
                          <w:ind w:firstLineChars="300" w:firstLine="630"/>
                          <w:rPr>
                            <w:szCs w:val="21"/>
                          </w:rPr>
                        </w:pPr>
                        <w:r>
                          <w:rPr>
                            <w:rFonts w:hint="eastAsia"/>
                            <w:szCs w:val="21"/>
                          </w:rPr>
                          <w:t>提取保险责任准备金净额</w:t>
                        </w:r>
                      </w:p>
                    </w:tc>
                  </w:sdtContent>
                </w:sdt>
                <w:tc>
                  <w:tcPr>
                    <w:tcW w:w="429" w:type="pct"/>
                    <w:tcBorders>
                      <w:top w:val="outset" w:sz="4" w:space="0" w:color="auto"/>
                      <w:left w:val="outset" w:sz="4" w:space="0" w:color="auto"/>
                      <w:bottom w:val="outset" w:sz="4" w:space="0" w:color="auto"/>
                      <w:right w:val="outset" w:sz="4" w:space="0" w:color="auto"/>
                    </w:tcBorders>
                  </w:tcPr>
                  <w:p w14:paraId="0708D131"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784E0709"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6470D3FC" w14:textId="77777777" w:rsidR="00E45940" w:rsidRDefault="00E45940" w:rsidP="00C80BA9">
                    <w:pPr>
                      <w:jc w:val="right"/>
                      <w:rPr>
                        <w:szCs w:val="21"/>
                      </w:rPr>
                    </w:pPr>
                  </w:p>
                </w:tc>
              </w:tr>
              <w:tr w:rsidR="00E45940" w14:paraId="55E9C8FD" w14:textId="77777777" w:rsidTr="00FA7AC4">
                <w:sdt>
                  <w:sdtPr>
                    <w:tag w:val="_PLD_8150448f2b374fb5b092356dd35f581f"/>
                    <w:id w:val="-2070183267"/>
                  </w:sdtPr>
                  <w:sdtContent>
                    <w:tc>
                      <w:tcPr>
                        <w:tcW w:w="2698" w:type="pct"/>
                        <w:tcBorders>
                          <w:top w:val="outset" w:sz="4" w:space="0" w:color="auto"/>
                          <w:left w:val="outset" w:sz="4" w:space="0" w:color="auto"/>
                          <w:bottom w:val="outset" w:sz="4" w:space="0" w:color="auto"/>
                          <w:right w:val="outset" w:sz="4" w:space="0" w:color="auto"/>
                        </w:tcBorders>
                        <w:vAlign w:val="center"/>
                      </w:tcPr>
                      <w:p w14:paraId="19EC24CE" w14:textId="77777777" w:rsidR="00E45940" w:rsidRDefault="00E45940" w:rsidP="00C80BA9">
                        <w:pPr>
                          <w:ind w:firstLineChars="300" w:firstLine="630"/>
                          <w:rPr>
                            <w:szCs w:val="21"/>
                          </w:rPr>
                        </w:pPr>
                        <w:r>
                          <w:rPr>
                            <w:rFonts w:hint="eastAsia"/>
                            <w:szCs w:val="21"/>
                          </w:rPr>
                          <w:t>保单红利支出</w:t>
                        </w:r>
                      </w:p>
                    </w:tc>
                  </w:sdtContent>
                </w:sdt>
                <w:tc>
                  <w:tcPr>
                    <w:tcW w:w="429" w:type="pct"/>
                    <w:tcBorders>
                      <w:top w:val="outset" w:sz="4" w:space="0" w:color="auto"/>
                      <w:left w:val="outset" w:sz="4" w:space="0" w:color="auto"/>
                      <w:bottom w:val="outset" w:sz="4" w:space="0" w:color="auto"/>
                      <w:right w:val="outset" w:sz="4" w:space="0" w:color="auto"/>
                    </w:tcBorders>
                  </w:tcPr>
                  <w:p w14:paraId="134CB740"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011EBF83"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13A5ACFB" w14:textId="77777777" w:rsidR="00E45940" w:rsidRDefault="00E45940" w:rsidP="00C80BA9">
                    <w:pPr>
                      <w:jc w:val="right"/>
                      <w:rPr>
                        <w:szCs w:val="21"/>
                      </w:rPr>
                    </w:pPr>
                  </w:p>
                </w:tc>
              </w:tr>
              <w:tr w:rsidR="00E45940" w14:paraId="7C7D0649" w14:textId="77777777" w:rsidTr="00FA7AC4">
                <w:sdt>
                  <w:sdtPr>
                    <w:tag w:val="_PLD_ba59332484d64aaa97873c9ce8cd2fb3"/>
                    <w:id w:val="477415944"/>
                  </w:sdtPr>
                  <w:sdtContent>
                    <w:tc>
                      <w:tcPr>
                        <w:tcW w:w="2698" w:type="pct"/>
                        <w:tcBorders>
                          <w:top w:val="outset" w:sz="4" w:space="0" w:color="auto"/>
                          <w:left w:val="outset" w:sz="4" w:space="0" w:color="auto"/>
                          <w:bottom w:val="outset" w:sz="4" w:space="0" w:color="auto"/>
                          <w:right w:val="outset" w:sz="4" w:space="0" w:color="auto"/>
                        </w:tcBorders>
                        <w:vAlign w:val="center"/>
                      </w:tcPr>
                      <w:p w14:paraId="04D072E9" w14:textId="77777777" w:rsidR="00E45940" w:rsidRDefault="00E45940" w:rsidP="00C80BA9">
                        <w:pPr>
                          <w:ind w:firstLineChars="300" w:firstLine="630"/>
                          <w:rPr>
                            <w:szCs w:val="21"/>
                          </w:rPr>
                        </w:pPr>
                        <w:r>
                          <w:rPr>
                            <w:rFonts w:hint="eastAsia"/>
                            <w:szCs w:val="21"/>
                          </w:rPr>
                          <w:t>分保费用</w:t>
                        </w:r>
                      </w:p>
                    </w:tc>
                  </w:sdtContent>
                </w:sdt>
                <w:tc>
                  <w:tcPr>
                    <w:tcW w:w="429" w:type="pct"/>
                    <w:tcBorders>
                      <w:top w:val="outset" w:sz="4" w:space="0" w:color="auto"/>
                      <w:left w:val="outset" w:sz="4" w:space="0" w:color="auto"/>
                      <w:bottom w:val="outset" w:sz="4" w:space="0" w:color="auto"/>
                      <w:right w:val="outset" w:sz="4" w:space="0" w:color="auto"/>
                    </w:tcBorders>
                  </w:tcPr>
                  <w:p w14:paraId="4BD4FA1C"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448BD71E"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43C876A9" w14:textId="77777777" w:rsidR="00E45940" w:rsidRDefault="00E45940" w:rsidP="00C80BA9">
                    <w:pPr>
                      <w:jc w:val="right"/>
                      <w:rPr>
                        <w:szCs w:val="21"/>
                      </w:rPr>
                    </w:pPr>
                  </w:p>
                </w:tc>
              </w:tr>
              <w:tr w:rsidR="00E45940" w14:paraId="25CA2BBA" w14:textId="77777777" w:rsidTr="00FA7AC4">
                <w:sdt>
                  <w:sdtPr>
                    <w:tag w:val="_PLD_55aa701a04e74c3681ea0f45ee50b8d7"/>
                    <w:id w:val="257723993"/>
                  </w:sdtPr>
                  <w:sdtContent>
                    <w:tc>
                      <w:tcPr>
                        <w:tcW w:w="2698" w:type="pct"/>
                        <w:tcBorders>
                          <w:top w:val="outset" w:sz="4" w:space="0" w:color="auto"/>
                          <w:left w:val="outset" w:sz="4" w:space="0" w:color="auto"/>
                          <w:bottom w:val="outset" w:sz="4" w:space="0" w:color="auto"/>
                          <w:right w:val="outset" w:sz="4" w:space="0" w:color="auto"/>
                        </w:tcBorders>
                        <w:vAlign w:val="center"/>
                      </w:tcPr>
                      <w:p w14:paraId="63671701" w14:textId="77777777" w:rsidR="00E45940" w:rsidRDefault="00E45940" w:rsidP="00C80BA9">
                        <w:pPr>
                          <w:ind w:firstLineChars="300" w:firstLine="630"/>
                          <w:rPr>
                            <w:szCs w:val="21"/>
                          </w:rPr>
                        </w:pPr>
                        <w:r>
                          <w:rPr>
                            <w:rFonts w:hint="eastAsia"/>
                            <w:szCs w:val="21"/>
                          </w:rPr>
                          <w:t>税金及附加</w:t>
                        </w:r>
                      </w:p>
                    </w:tc>
                  </w:sdtContent>
                </w:sdt>
                <w:tc>
                  <w:tcPr>
                    <w:tcW w:w="429" w:type="pct"/>
                    <w:tcBorders>
                      <w:top w:val="outset" w:sz="4" w:space="0" w:color="auto"/>
                      <w:left w:val="outset" w:sz="4" w:space="0" w:color="auto"/>
                      <w:bottom w:val="outset" w:sz="4" w:space="0" w:color="auto"/>
                      <w:right w:val="outset" w:sz="4" w:space="0" w:color="auto"/>
                    </w:tcBorders>
                  </w:tcPr>
                  <w:p w14:paraId="04EA5E34" w14:textId="60DDABE5" w:rsidR="00E45940" w:rsidRDefault="00590751" w:rsidP="00C80BA9">
                    <w:pPr>
                      <w:rPr>
                        <w:szCs w:val="21"/>
                      </w:rPr>
                    </w:pPr>
                    <w:r>
                      <w:rPr>
                        <w:rFonts w:hint="eastAsia"/>
                        <w:szCs w:val="21"/>
                      </w:rPr>
                      <w:t>七、6</w:t>
                    </w:r>
                    <w:r>
                      <w:rPr>
                        <w:szCs w:val="21"/>
                      </w:rPr>
                      <w:t>2</w:t>
                    </w:r>
                  </w:p>
                </w:tc>
                <w:tc>
                  <w:tcPr>
                    <w:tcW w:w="935" w:type="pct"/>
                    <w:tcBorders>
                      <w:top w:val="outset" w:sz="4" w:space="0" w:color="auto"/>
                      <w:left w:val="outset" w:sz="4" w:space="0" w:color="auto"/>
                      <w:bottom w:val="outset" w:sz="4" w:space="0" w:color="auto"/>
                      <w:right w:val="outset" w:sz="4" w:space="0" w:color="auto"/>
                    </w:tcBorders>
                  </w:tcPr>
                  <w:p w14:paraId="2E2CA664" w14:textId="77777777" w:rsidR="00E45940" w:rsidRDefault="00E45940" w:rsidP="00C80BA9">
                    <w:pPr>
                      <w:jc w:val="right"/>
                      <w:rPr>
                        <w:szCs w:val="21"/>
                      </w:rPr>
                    </w:pPr>
                    <w:r>
                      <w:t>22,651,612.83</w:t>
                    </w:r>
                  </w:p>
                </w:tc>
                <w:tc>
                  <w:tcPr>
                    <w:tcW w:w="938" w:type="pct"/>
                    <w:tcBorders>
                      <w:top w:val="outset" w:sz="4" w:space="0" w:color="auto"/>
                      <w:left w:val="outset" w:sz="4" w:space="0" w:color="auto"/>
                      <w:bottom w:val="outset" w:sz="4" w:space="0" w:color="auto"/>
                      <w:right w:val="outset" w:sz="4" w:space="0" w:color="auto"/>
                    </w:tcBorders>
                  </w:tcPr>
                  <w:p w14:paraId="01F81855" w14:textId="77777777" w:rsidR="00E45940" w:rsidRDefault="00E45940" w:rsidP="00C80BA9">
                    <w:pPr>
                      <w:jc w:val="right"/>
                      <w:rPr>
                        <w:szCs w:val="21"/>
                      </w:rPr>
                    </w:pPr>
                    <w:r>
                      <w:t>22,970,720.57</w:t>
                    </w:r>
                  </w:p>
                </w:tc>
              </w:tr>
              <w:tr w:rsidR="00E45940" w14:paraId="067E164B" w14:textId="77777777" w:rsidTr="00FA7AC4">
                <w:sdt>
                  <w:sdtPr>
                    <w:tag w:val="_PLD_ce31130c4729428dbfe379dfced40dc5"/>
                    <w:id w:val="1387147682"/>
                  </w:sdtPr>
                  <w:sdtContent>
                    <w:tc>
                      <w:tcPr>
                        <w:tcW w:w="2698" w:type="pct"/>
                        <w:tcBorders>
                          <w:top w:val="outset" w:sz="4" w:space="0" w:color="auto"/>
                          <w:left w:val="outset" w:sz="4" w:space="0" w:color="auto"/>
                          <w:bottom w:val="outset" w:sz="4" w:space="0" w:color="auto"/>
                          <w:right w:val="outset" w:sz="4" w:space="0" w:color="auto"/>
                        </w:tcBorders>
                        <w:vAlign w:val="center"/>
                      </w:tcPr>
                      <w:p w14:paraId="57FC56E9" w14:textId="77777777" w:rsidR="00E45940" w:rsidRDefault="00E45940" w:rsidP="00C80BA9">
                        <w:pPr>
                          <w:ind w:firstLineChars="300" w:firstLine="630"/>
                          <w:rPr>
                            <w:szCs w:val="21"/>
                          </w:rPr>
                        </w:pPr>
                        <w:r>
                          <w:rPr>
                            <w:rFonts w:hint="eastAsia"/>
                            <w:szCs w:val="21"/>
                          </w:rPr>
                          <w:t>销售费用</w:t>
                        </w:r>
                      </w:p>
                    </w:tc>
                  </w:sdtContent>
                </w:sdt>
                <w:tc>
                  <w:tcPr>
                    <w:tcW w:w="429" w:type="pct"/>
                    <w:tcBorders>
                      <w:top w:val="outset" w:sz="4" w:space="0" w:color="auto"/>
                      <w:left w:val="outset" w:sz="4" w:space="0" w:color="auto"/>
                      <w:bottom w:val="outset" w:sz="4" w:space="0" w:color="auto"/>
                      <w:right w:val="outset" w:sz="4" w:space="0" w:color="auto"/>
                    </w:tcBorders>
                  </w:tcPr>
                  <w:p w14:paraId="069F1F69" w14:textId="76E37CCE" w:rsidR="00E45940" w:rsidRDefault="00590751" w:rsidP="00C80BA9">
                    <w:pPr>
                      <w:rPr>
                        <w:szCs w:val="21"/>
                      </w:rPr>
                    </w:pPr>
                    <w:r>
                      <w:rPr>
                        <w:rFonts w:hint="eastAsia"/>
                        <w:szCs w:val="21"/>
                      </w:rPr>
                      <w:t>七、6</w:t>
                    </w:r>
                    <w:r>
                      <w:rPr>
                        <w:szCs w:val="21"/>
                      </w:rPr>
                      <w:t>3</w:t>
                    </w:r>
                  </w:p>
                </w:tc>
                <w:tc>
                  <w:tcPr>
                    <w:tcW w:w="935" w:type="pct"/>
                    <w:tcBorders>
                      <w:top w:val="outset" w:sz="4" w:space="0" w:color="auto"/>
                      <w:left w:val="outset" w:sz="4" w:space="0" w:color="auto"/>
                      <w:bottom w:val="outset" w:sz="4" w:space="0" w:color="auto"/>
                      <w:right w:val="outset" w:sz="4" w:space="0" w:color="auto"/>
                    </w:tcBorders>
                  </w:tcPr>
                  <w:p w14:paraId="2184AECD" w14:textId="77777777" w:rsidR="00E45940" w:rsidRDefault="00E45940" w:rsidP="00C80BA9">
                    <w:pPr>
                      <w:jc w:val="right"/>
                      <w:rPr>
                        <w:szCs w:val="21"/>
                      </w:rPr>
                    </w:pPr>
                    <w:r>
                      <w:t>19,778,788.82</w:t>
                    </w:r>
                  </w:p>
                </w:tc>
                <w:tc>
                  <w:tcPr>
                    <w:tcW w:w="938" w:type="pct"/>
                    <w:tcBorders>
                      <w:top w:val="outset" w:sz="4" w:space="0" w:color="auto"/>
                      <w:left w:val="outset" w:sz="4" w:space="0" w:color="auto"/>
                      <w:bottom w:val="outset" w:sz="4" w:space="0" w:color="auto"/>
                      <w:right w:val="outset" w:sz="4" w:space="0" w:color="auto"/>
                    </w:tcBorders>
                  </w:tcPr>
                  <w:p w14:paraId="7A32B607" w14:textId="77777777" w:rsidR="00E45940" w:rsidRDefault="00E45940" w:rsidP="00C80BA9">
                    <w:pPr>
                      <w:jc w:val="right"/>
                      <w:rPr>
                        <w:szCs w:val="21"/>
                      </w:rPr>
                    </w:pPr>
                    <w:r>
                      <w:t>15,788,861.42</w:t>
                    </w:r>
                  </w:p>
                </w:tc>
              </w:tr>
              <w:tr w:rsidR="00E45940" w14:paraId="6C94211B" w14:textId="77777777" w:rsidTr="00FA7AC4">
                <w:sdt>
                  <w:sdtPr>
                    <w:tag w:val="_PLD_17a7b505b88c4f87bc0ba854f37b118f"/>
                    <w:id w:val="1461764467"/>
                  </w:sdtPr>
                  <w:sdtContent>
                    <w:tc>
                      <w:tcPr>
                        <w:tcW w:w="2698" w:type="pct"/>
                        <w:tcBorders>
                          <w:top w:val="outset" w:sz="4" w:space="0" w:color="auto"/>
                          <w:left w:val="outset" w:sz="4" w:space="0" w:color="auto"/>
                          <w:bottom w:val="outset" w:sz="4" w:space="0" w:color="auto"/>
                          <w:right w:val="outset" w:sz="4" w:space="0" w:color="auto"/>
                        </w:tcBorders>
                        <w:vAlign w:val="center"/>
                      </w:tcPr>
                      <w:p w14:paraId="2E29F684" w14:textId="77777777" w:rsidR="00E45940" w:rsidRDefault="00E45940" w:rsidP="00C80BA9">
                        <w:pPr>
                          <w:ind w:firstLineChars="300" w:firstLine="630"/>
                          <w:rPr>
                            <w:szCs w:val="21"/>
                          </w:rPr>
                        </w:pPr>
                        <w:r>
                          <w:rPr>
                            <w:rFonts w:hint="eastAsia"/>
                            <w:szCs w:val="21"/>
                          </w:rPr>
                          <w:t>管理费用</w:t>
                        </w:r>
                      </w:p>
                    </w:tc>
                  </w:sdtContent>
                </w:sdt>
                <w:tc>
                  <w:tcPr>
                    <w:tcW w:w="429" w:type="pct"/>
                    <w:tcBorders>
                      <w:top w:val="outset" w:sz="4" w:space="0" w:color="auto"/>
                      <w:left w:val="outset" w:sz="4" w:space="0" w:color="auto"/>
                      <w:bottom w:val="outset" w:sz="4" w:space="0" w:color="auto"/>
                      <w:right w:val="outset" w:sz="4" w:space="0" w:color="auto"/>
                    </w:tcBorders>
                  </w:tcPr>
                  <w:p w14:paraId="1AE2F36E" w14:textId="5CBC5683" w:rsidR="00E45940" w:rsidRDefault="00590751" w:rsidP="00C80BA9">
                    <w:pPr>
                      <w:rPr>
                        <w:szCs w:val="21"/>
                      </w:rPr>
                    </w:pPr>
                    <w:r>
                      <w:rPr>
                        <w:rFonts w:hint="eastAsia"/>
                        <w:szCs w:val="21"/>
                      </w:rPr>
                      <w:t>七、6</w:t>
                    </w:r>
                    <w:r>
                      <w:rPr>
                        <w:szCs w:val="21"/>
                      </w:rPr>
                      <w:t>4</w:t>
                    </w:r>
                  </w:p>
                </w:tc>
                <w:tc>
                  <w:tcPr>
                    <w:tcW w:w="935" w:type="pct"/>
                    <w:tcBorders>
                      <w:top w:val="outset" w:sz="4" w:space="0" w:color="auto"/>
                      <w:left w:val="outset" w:sz="4" w:space="0" w:color="auto"/>
                      <w:bottom w:val="outset" w:sz="4" w:space="0" w:color="auto"/>
                      <w:right w:val="outset" w:sz="4" w:space="0" w:color="auto"/>
                    </w:tcBorders>
                  </w:tcPr>
                  <w:p w14:paraId="0FA195C3" w14:textId="39AB8228" w:rsidR="00E45940" w:rsidRDefault="00F619BA" w:rsidP="00C80BA9">
                    <w:pPr>
                      <w:jc w:val="right"/>
                      <w:rPr>
                        <w:szCs w:val="21"/>
                      </w:rPr>
                    </w:pPr>
                    <w:r w:rsidRPr="00F619BA">
                      <w:t>203,274,721.10</w:t>
                    </w:r>
                  </w:p>
                </w:tc>
                <w:tc>
                  <w:tcPr>
                    <w:tcW w:w="938" w:type="pct"/>
                    <w:tcBorders>
                      <w:top w:val="outset" w:sz="4" w:space="0" w:color="auto"/>
                      <w:left w:val="outset" w:sz="4" w:space="0" w:color="auto"/>
                      <w:bottom w:val="outset" w:sz="4" w:space="0" w:color="auto"/>
                      <w:right w:val="outset" w:sz="4" w:space="0" w:color="auto"/>
                    </w:tcBorders>
                  </w:tcPr>
                  <w:p w14:paraId="44FB024D" w14:textId="77777777" w:rsidR="00E45940" w:rsidRDefault="00E45940" w:rsidP="00C80BA9">
                    <w:pPr>
                      <w:jc w:val="right"/>
                      <w:rPr>
                        <w:szCs w:val="21"/>
                      </w:rPr>
                    </w:pPr>
                    <w:r>
                      <w:t>210,250,216.98</w:t>
                    </w:r>
                  </w:p>
                </w:tc>
              </w:tr>
              <w:tr w:rsidR="00E45940" w14:paraId="33EC6EDB" w14:textId="77777777" w:rsidTr="00FA7AC4">
                <w:tc>
                  <w:tcPr>
                    <w:tcW w:w="269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87af4732c764d16b9a62ce062c27abc"/>
                      <w:id w:val="-1082296010"/>
                    </w:sdtPr>
                    <w:sdtContent>
                      <w:p w14:paraId="09C7008C" w14:textId="77777777" w:rsidR="00E45940" w:rsidRDefault="00E45940" w:rsidP="00C80BA9">
                        <w:pPr>
                          <w:ind w:firstLineChars="300" w:firstLine="630"/>
                        </w:pPr>
                        <w:r>
                          <w:rPr>
                            <w:rFonts w:hint="eastAsia"/>
                          </w:rPr>
                          <w:t>研发费用</w:t>
                        </w:r>
                      </w:p>
                    </w:sdtContent>
                  </w:sdt>
                </w:tc>
                <w:tc>
                  <w:tcPr>
                    <w:tcW w:w="429" w:type="pct"/>
                    <w:tcBorders>
                      <w:top w:val="outset" w:sz="4" w:space="0" w:color="auto"/>
                      <w:left w:val="outset" w:sz="4" w:space="0" w:color="auto"/>
                      <w:bottom w:val="outset" w:sz="4" w:space="0" w:color="auto"/>
                      <w:right w:val="outset" w:sz="4" w:space="0" w:color="auto"/>
                    </w:tcBorders>
                  </w:tcPr>
                  <w:p w14:paraId="326CB887"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0FEFD954"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7F712D86" w14:textId="77777777" w:rsidR="00E45940" w:rsidRDefault="00E45940" w:rsidP="00C80BA9">
                    <w:pPr>
                      <w:jc w:val="right"/>
                      <w:rPr>
                        <w:szCs w:val="21"/>
                      </w:rPr>
                    </w:pPr>
                  </w:p>
                </w:tc>
              </w:tr>
              <w:tr w:rsidR="00E45940" w14:paraId="4EBD0D04" w14:textId="77777777" w:rsidTr="00FA7AC4">
                <w:sdt>
                  <w:sdtPr>
                    <w:tag w:val="_PLD_39025fd6688d468db2dff127aaf8d9b7"/>
                    <w:id w:val="1466159130"/>
                  </w:sdtPr>
                  <w:sdtContent>
                    <w:tc>
                      <w:tcPr>
                        <w:tcW w:w="2698" w:type="pct"/>
                        <w:tcBorders>
                          <w:top w:val="outset" w:sz="4" w:space="0" w:color="auto"/>
                          <w:left w:val="outset" w:sz="4" w:space="0" w:color="auto"/>
                          <w:bottom w:val="outset" w:sz="4" w:space="0" w:color="auto"/>
                          <w:right w:val="outset" w:sz="4" w:space="0" w:color="auto"/>
                        </w:tcBorders>
                        <w:vAlign w:val="center"/>
                      </w:tcPr>
                      <w:p w14:paraId="1065A718" w14:textId="77777777" w:rsidR="00E45940" w:rsidRDefault="00E45940" w:rsidP="00C80BA9">
                        <w:pPr>
                          <w:ind w:firstLineChars="300" w:firstLine="630"/>
                          <w:rPr>
                            <w:szCs w:val="21"/>
                          </w:rPr>
                        </w:pPr>
                        <w:r>
                          <w:rPr>
                            <w:rFonts w:hint="eastAsia"/>
                            <w:szCs w:val="21"/>
                          </w:rPr>
                          <w:t>财务费用</w:t>
                        </w:r>
                      </w:p>
                    </w:tc>
                  </w:sdtContent>
                </w:sdt>
                <w:tc>
                  <w:tcPr>
                    <w:tcW w:w="429" w:type="pct"/>
                    <w:tcBorders>
                      <w:top w:val="outset" w:sz="4" w:space="0" w:color="auto"/>
                      <w:left w:val="outset" w:sz="4" w:space="0" w:color="auto"/>
                      <w:bottom w:val="outset" w:sz="4" w:space="0" w:color="auto"/>
                      <w:right w:val="outset" w:sz="4" w:space="0" w:color="auto"/>
                    </w:tcBorders>
                  </w:tcPr>
                  <w:p w14:paraId="26C80DE6" w14:textId="11EC4409" w:rsidR="00E45940" w:rsidRDefault="00590751" w:rsidP="00C80BA9">
                    <w:pPr>
                      <w:rPr>
                        <w:szCs w:val="21"/>
                      </w:rPr>
                    </w:pPr>
                    <w:r>
                      <w:rPr>
                        <w:rFonts w:hint="eastAsia"/>
                        <w:szCs w:val="21"/>
                      </w:rPr>
                      <w:t>七、6</w:t>
                    </w:r>
                    <w:r>
                      <w:rPr>
                        <w:szCs w:val="21"/>
                      </w:rPr>
                      <w:t>6</w:t>
                    </w:r>
                  </w:p>
                </w:tc>
                <w:tc>
                  <w:tcPr>
                    <w:tcW w:w="935" w:type="pct"/>
                    <w:tcBorders>
                      <w:top w:val="outset" w:sz="4" w:space="0" w:color="auto"/>
                      <w:left w:val="outset" w:sz="4" w:space="0" w:color="auto"/>
                      <w:bottom w:val="outset" w:sz="4" w:space="0" w:color="auto"/>
                      <w:right w:val="outset" w:sz="4" w:space="0" w:color="auto"/>
                    </w:tcBorders>
                  </w:tcPr>
                  <w:p w14:paraId="63CA03A6" w14:textId="63416311" w:rsidR="00E45940" w:rsidRDefault="00F619BA" w:rsidP="00C80BA9">
                    <w:pPr>
                      <w:jc w:val="right"/>
                      <w:rPr>
                        <w:szCs w:val="21"/>
                      </w:rPr>
                    </w:pPr>
                    <w:r w:rsidRPr="00F619BA">
                      <w:t>115,507,939.70</w:t>
                    </w:r>
                  </w:p>
                </w:tc>
                <w:tc>
                  <w:tcPr>
                    <w:tcW w:w="938" w:type="pct"/>
                    <w:tcBorders>
                      <w:top w:val="outset" w:sz="4" w:space="0" w:color="auto"/>
                      <w:left w:val="outset" w:sz="4" w:space="0" w:color="auto"/>
                      <w:bottom w:val="outset" w:sz="4" w:space="0" w:color="auto"/>
                      <w:right w:val="outset" w:sz="4" w:space="0" w:color="auto"/>
                    </w:tcBorders>
                  </w:tcPr>
                  <w:p w14:paraId="57FAE200" w14:textId="77777777" w:rsidR="00E45940" w:rsidRDefault="00E45940" w:rsidP="00C80BA9">
                    <w:pPr>
                      <w:jc w:val="right"/>
                      <w:rPr>
                        <w:szCs w:val="21"/>
                      </w:rPr>
                    </w:pPr>
                    <w:r>
                      <w:t>82,446,817.53</w:t>
                    </w:r>
                  </w:p>
                </w:tc>
              </w:tr>
              <w:tr w:rsidR="00E45940" w14:paraId="5EB5679C" w14:textId="77777777" w:rsidTr="00FA7AC4">
                <w:tc>
                  <w:tcPr>
                    <w:tcW w:w="269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83a44ff7e84d5f9faf4e4523265fa2"/>
                      <w:id w:val="-845248729"/>
                    </w:sdtPr>
                    <w:sdtContent>
                      <w:p w14:paraId="45A92553" w14:textId="77777777" w:rsidR="00E45940" w:rsidRDefault="00E45940" w:rsidP="00C80BA9">
                        <w:pPr>
                          <w:ind w:firstLineChars="300" w:firstLine="630"/>
                        </w:pPr>
                        <w:r>
                          <w:rPr>
                            <w:rFonts w:hint="eastAsia"/>
                          </w:rPr>
                          <w:t>其中：利息费用</w:t>
                        </w:r>
                      </w:p>
                    </w:sdtContent>
                  </w:sdt>
                </w:tc>
                <w:tc>
                  <w:tcPr>
                    <w:tcW w:w="429" w:type="pct"/>
                    <w:tcBorders>
                      <w:top w:val="outset" w:sz="4" w:space="0" w:color="auto"/>
                      <w:left w:val="outset" w:sz="4" w:space="0" w:color="auto"/>
                      <w:bottom w:val="outset" w:sz="4" w:space="0" w:color="auto"/>
                      <w:right w:val="outset" w:sz="4" w:space="0" w:color="auto"/>
                    </w:tcBorders>
                  </w:tcPr>
                  <w:p w14:paraId="0509B6F3"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60BC3AED" w14:textId="3E2082A2" w:rsidR="00E45940" w:rsidRDefault="005B500E" w:rsidP="00C80BA9">
                    <w:pPr>
                      <w:jc w:val="right"/>
                      <w:rPr>
                        <w:szCs w:val="21"/>
                      </w:rPr>
                    </w:pPr>
                    <w:r w:rsidRPr="005B500E">
                      <w:t>122,601,465.75</w:t>
                    </w:r>
                  </w:p>
                </w:tc>
                <w:tc>
                  <w:tcPr>
                    <w:tcW w:w="938" w:type="pct"/>
                    <w:tcBorders>
                      <w:top w:val="outset" w:sz="4" w:space="0" w:color="auto"/>
                      <w:left w:val="outset" w:sz="4" w:space="0" w:color="auto"/>
                      <w:bottom w:val="outset" w:sz="4" w:space="0" w:color="auto"/>
                      <w:right w:val="outset" w:sz="4" w:space="0" w:color="auto"/>
                    </w:tcBorders>
                  </w:tcPr>
                  <w:p w14:paraId="302D8E36" w14:textId="77777777" w:rsidR="00E45940" w:rsidRDefault="00E45940" w:rsidP="00C80BA9">
                    <w:pPr>
                      <w:jc w:val="right"/>
                      <w:rPr>
                        <w:szCs w:val="21"/>
                      </w:rPr>
                    </w:pPr>
                    <w:r>
                      <w:t>86,717,263.39</w:t>
                    </w:r>
                  </w:p>
                </w:tc>
              </w:tr>
              <w:tr w:rsidR="00E45940" w14:paraId="6FA814F4" w14:textId="77777777" w:rsidTr="00FA7AC4">
                <w:tc>
                  <w:tcPr>
                    <w:tcW w:w="269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81356a829f44a2eb68d58db992fd5b3"/>
                      <w:id w:val="1341357682"/>
                    </w:sdtPr>
                    <w:sdtContent>
                      <w:p w14:paraId="7054BC23" w14:textId="77777777" w:rsidR="00E45940" w:rsidRDefault="00E45940" w:rsidP="00C80BA9">
                        <w:pPr>
                          <w:ind w:firstLineChars="600" w:firstLine="1260"/>
                        </w:pPr>
                        <w:r>
                          <w:rPr>
                            <w:rFonts w:hint="eastAsia"/>
                          </w:rPr>
                          <w:t>利息收入</w:t>
                        </w:r>
                      </w:p>
                    </w:sdtContent>
                  </w:sdt>
                </w:tc>
                <w:tc>
                  <w:tcPr>
                    <w:tcW w:w="429" w:type="pct"/>
                    <w:tcBorders>
                      <w:top w:val="outset" w:sz="4" w:space="0" w:color="auto"/>
                      <w:left w:val="outset" w:sz="4" w:space="0" w:color="auto"/>
                      <w:bottom w:val="outset" w:sz="4" w:space="0" w:color="auto"/>
                      <w:right w:val="outset" w:sz="4" w:space="0" w:color="auto"/>
                    </w:tcBorders>
                  </w:tcPr>
                  <w:p w14:paraId="7DC27D34"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294A22B6" w14:textId="75BB8247" w:rsidR="00E45940" w:rsidRDefault="005B500E" w:rsidP="00C80BA9">
                    <w:pPr>
                      <w:jc w:val="right"/>
                      <w:rPr>
                        <w:szCs w:val="21"/>
                      </w:rPr>
                    </w:pPr>
                    <w:r w:rsidRPr="005B500E">
                      <w:t>13,987,329.23</w:t>
                    </w:r>
                  </w:p>
                </w:tc>
                <w:tc>
                  <w:tcPr>
                    <w:tcW w:w="938" w:type="pct"/>
                    <w:tcBorders>
                      <w:top w:val="outset" w:sz="4" w:space="0" w:color="auto"/>
                      <w:left w:val="outset" w:sz="4" w:space="0" w:color="auto"/>
                      <w:bottom w:val="outset" w:sz="4" w:space="0" w:color="auto"/>
                      <w:right w:val="outset" w:sz="4" w:space="0" w:color="auto"/>
                    </w:tcBorders>
                  </w:tcPr>
                  <w:p w14:paraId="1C226C79" w14:textId="77777777" w:rsidR="00E45940" w:rsidRDefault="00E45940" w:rsidP="00C80BA9">
                    <w:pPr>
                      <w:jc w:val="right"/>
                      <w:rPr>
                        <w:szCs w:val="21"/>
                      </w:rPr>
                    </w:pPr>
                    <w:r>
                      <w:t>11,376,100.62</w:t>
                    </w:r>
                  </w:p>
                </w:tc>
              </w:tr>
              <w:tr w:rsidR="00E45940" w14:paraId="7F46412F" w14:textId="77777777" w:rsidTr="00FA7AC4">
                <w:sdt>
                  <w:sdtPr>
                    <w:tag w:val="_PLD_8cd7b53a4f864f25801036fcf0042187"/>
                    <w:id w:val="651556335"/>
                  </w:sdtPr>
                  <w:sdtContent>
                    <w:tc>
                      <w:tcPr>
                        <w:tcW w:w="2698" w:type="pct"/>
                        <w:tcBorders>
                          <w:top w:val="outset" w:sz="4" w:space="0" w:color="auto"/>
                          <w:left w:val="outset" w:sz="4" w:space="0" w:color="auto"/>
                          <w:bottom w:val="outset" w:sz="4" w:space="0" w:color="auto"/>
                          <w:right w:val="outset" w:sz="4" w:space="0" w:color="auto"/>
                        </w:tcBorders>
                        <w:vAlign w:val="center"/>
                      </w:tcPr>
                      <w:p w14:paraId="1E38BAEC" w14:textId="77777777" w:rsidR="00E45940" w:rsidRDefault="00E45940" w:rsidP="00C80BA9">
                        <w:pPr>
                          <w:ind w:firstLineChars="100" w:firstLine="210"/>
                          <w:rPr>
                            <w:szCs w:val="21"/>
                          </w:rPr>
                        </w:pPr>
                        <w:r>
                          <w:rPr>
                            <w:rFonts w:hint="eastAsia"/>
                          </w:rPr>
                          <w:t>加：</w:t>
                        </w:r>
                        <w:r>
                          <w:rPr>
                            <w:rFonts w:hint="eastAsia"/>
                            <w:szCs w:val="21"/>
                          </w:rPr>
                          <w:t>其他收益</w:t>
                        </w:r>
                      </w:p>
                    </w:tc>
                  </w:sdtContent>
                </w:sdt>
                <w:tc>
                  <w:tcPr>
                    <w:tcW w:w="429" w:type="pct"/>
                    <w:tcBorders>
                      <w:top w:val="outset" w:sz="4" w:space="0" w:color="auto"/>
                      <w:left w:val="outset" w:sz="4" w:space="0" w:color="auto"/>
                      <w:bottom w:val="outset" w:sz="4" w:space="0" w:color="auto"/>
                      <w:right w:val="outset" w:sz="4" w:space="0" w:color="auto"/>
                    </w:tcBorders>
                  </w:tcPr>
                  <w:p w14:paraId="0167A0F7" w14:textId="52EDEA1F" w:rsidR="00E45940" w:rsidRDefault="00590751" w:rsidP="00C80BA9">
                    <w:pPr>
                      <w:rPr>
                        <w:szCs w:val="21"/>
                      </w:rPr>
                    </w:pPr>
                    <w:r>
                      <w:rPr>
                        <w:rFonts w:hint="eastAsia"/>
                        <w:szCs w:val="21"/>
                      </w:rPr>
                      <w:t>七、6</w:t>
                    </w:r>
                    <w:r>
                      <w:rPr>
                        <w:szCs w:val="21"/>
                      </w:rPr>
                      <w:t>7</w:t>
                    </w:r>
                  </w:p>
                </w:tc>
                <w:tc>
                  <w:tcPr>
                    <w:tcW w:w="935" w:type="pct"/>
                    <w:tcBorders>
                      <w:top w:val="outset" w:sz="4" w:space="0" w:color="auto"/>
                      <w:left w:val="outset" w:sz="4" w:space="0" w:color="auto"/>
                      <w:bottom w:val="outset" w:sz="4" w:space="0" w:color="auto"/>
                      <w:right w:val="outset" w:sz="4" w:space="0" w:color="auto"/>
                    </w:tcBorders>
                  </w:tcPr>
                  <w:p w14:paraId="7F96E42A" w14:textId="77777777" w:rsidR="00E45940" w:rsidRDefault="00E45940" w:rsidP="00C80BA9">
                    <w:pPr>
                      <w:jc w:val="right"/>
                      <w:rPr>
                        <w:szCs w:val="21"/>
                      </w:rPr>
                    </w:pPr>
                    <w:r>
                      <w:t>74,560,996.21</w:t>
                    </w:r>
                  </w:p>
                </w:tc>
                <w:tc>
                  <w:tcPr>
                    <w:tcW w:w="938" w:type="pct"/>
                    <w:tcBorders>
                      <w:top w:val="outset" w:sz="4" w:space="0" w:color="auto"/>
                      <w:left w:val="outset" w:sz="4" w:space="0" w:color="auto"/>
                      <w:bottom w:val="outset" w:sz="4" w:space="0" w:color="auto"/>
                      <w:right w:val="outset" w:sz="4" w:space="0" w:color="auto"/>
                    </w:tcBorders>
                  </w:tcPr>
                  <w:p w14:paraId="5ABC278D" w14:textId="77777777" w:rsidR="00E45940" w:rsidRDefault="00E45940" w:rsidP="00C80BA9">
                    <w:pPr>
                      <w:jc w:val="right"/>
                      <w:rPr>
                        <w:szCs w:val="21"/>
                      </w:rPr>
                    </w:pPr>
                    <w:r>
                      <w:t>71,455,422.64</w:t>
                    </w:r>
                  </w:p>
                </w:tc>
              </w:tr>
              <w:tr w:rsidR="00E45940" w14:paraId="04BB8DF4" w14:textId="77777777" w:rsidTr="00FA7AC4">
                <w:sdt>
                  <w:sdtPr>
                    <w:tag w:val="_PLD_dd4d0b257ac449a1a1f9cd43ea8c6d6f"/>
                    <w:id w:val="1052511108"/>
                  </w:sdtPr>
                  <w:sdtContent>
                    <w:tc>
                      <w:tcPr>
                        <w:tcW w:w="2698" w:type="pct"/>
                        <w:tcBorders>
                          <w:top w:val="outset" w:sz="4" w:space="0" w:color="auto"/>
                          <w:left w:val="outset" w:sz="4" w:space="0" w:color="auto"/>
                          <w:bottom w:val="outset" w:sz="4" w:space="0" w:color="auto"/>
                          <w:right w:val="outset" w:sz="4" w:space="0" w:color="auto"/>
                        </w:tcBorders>
                        <w:vAlign w:val="center"/>
                      </w:tcPr>
                      <w:p w14:paraId="453F96AB" w14:textId="77777777" w:rsidR="00E45940" w:rsidRDefault="00E45940" w:rsidP="00C80BA9">
                        <w:pPr>
                          <w:ind w:firstLineChars="300" w:firstLine="630"/>
                          <w:rPr>
                            <w:szCs w:val="21"/>
                          </w:rPr>
                        </w:pPr>
                        <w:r>
                          <w:rPr>
                            <w:rFonts w:hint="eastAsia"/>
                            <w:szCs w:val="21"/>
                          </w:rPr>
                          <w:t>投资收益（损失以“－”号填列）</w:t>
                        </w:r>
                      </w:p>
                    </w:tc>
                  </w:sdtContent>
                </w:sdt>
                <w:tc>
                  <w:tcPr>
                    <w:tcW w:w="429" w:type="pct"/>
                    <w:tcBorders>
                      <w:top w:val="outset" w:sz="4" w:space="0" w:color="auto"/>
                      <w:left w:val="outset" w:sz="4" w:space="0" w:color="auto"/>
                      <w:bottom w:val="outset" w:sz="4" w:space="0" w:color="auto"/>
                      <w:right w:val="outset" w:sz="4" w:space="0" w:color="auto"/>
                    </w:tcBorders>
                  </w:tcPr>
                  <w:p w14:paraId="3383FBDC" w14:textId="16947B22" w:rsidR="00E45940" w:rsidRDefault="00590751" w:rsidP="00C80BA9">
                    <w:pPr>
                      <w:rPr>
                        <w:szCs w:val="21"/>
                      </w:rPr>
                    </w:pPr>
                    <w:r>
                      <w:rPr>
                        <w:rFonts w:hint="eastAsia"/>
                        <w:szCs w:val="21"/>
                      </w:rPr>
                      <w:t>七、6</w:t>
                    </w:r>
                    <w:r>
                      <w:rPr>
                        <w:szCs w:val="21"/>
                      </w:rPr>
                      <w:t>8</w:t>
                    </w:r>
                  </w:p>
                </w:tc>
                <w:tc>
                  <w:tcPr>
                    <w:tcW w:w="935" w:type="pct"/>
                    <w:tcBorders>
                      <w:top w:val="outset" w:sz="4" w:space="0" w:color="auto"/>
                      <w:left w:val="outset" w:sz="4" w:space="0" w:color="auto"/>
                      <w:bottom w:val="outset" w:sz="4" w:space="0" w:color="auto"/>
                      <w:right w:val="outset" w:sz="4" w:space="0" w:color="auto"/>
                    </w:tcBorders>
                  </w:tcPr>
                  <w:p w14:paraId="6961E350" w14:textId="77777777" w:rsidR="00E45940" w:rsidRDefault="00E45940" w:rsidP="00C80BA9">
                    <w:pPr>
                      <w:jc w:val="right"/>
                      <w:rPr>
                        <w:szCs w:val="21"/>
                      </w:rPr>
                    </w:pPr>
                    <w:r>
                      <w:t>9,340,233.54</w:t>
                    </w:r>
                  </w:p>
                </w:tc>
                <w:tc>
                  <w:tcPr>
                    <w:tcW w:w="938" w:type="pct"/>
                    <w:tcBorders>
                      <w:top w:val="outset" w:sz="4" w:space="0" w:color="auto"/>
                      <w:left w:val="outset" w:sz="4" w:space="0" w:color="auto"/>
                      <w:bottom w:val="outset" w:sz="4" w:space="0" w:color="auto"/>
                      <w:right w:val="outset" w:sz="4" w:space="0" w:color="auto"/>
                    </w:tcBorders>
                  </w:tcPr>
                  <w:p w14:paraId="6B5A5D56" w14:textId="77777777" w:rsidR="00E45940" w:rsidRDefault="00E45940" w:rsidP="00C80BA9">
                    <w:pPr>
                      <w:jc w:val="right"/>
                      <w:rPr>
                        <w:szCs w:val="21"/>
                      </w:rPr>
                    </w:pPr>
                    <w:r>
                      <w:t>8,333,409.13</w:t>
                    </w:r>
                  </w:p>
                </w:tc>
              </w:tr>
              <w:tr w:rsidR="00E45940" w14:paraId="1EA5F3A0" w14:textId="77777777" w:rsidTr="00FA7AC4">
                <w:sdt>
                  <w:sdtPr>
                    <w:tag w:val="_PLD_cb617292f3d24ae484f3b8b3331ef37e"/>
                    <w:id w:val="565464629"/>
                  </w:sdtPr>
                  <w:sdtContent>
                    <w:tc>
                      <w:tcPr>
                        <w:tcW w:w="2698" w:type="pct"/>
                        <w:tcBorders>
                          <w:top w:val="outset" w:sz="4" w:space="0" w:color="auto"/>
                          <w:left w:val="outset" w:sz="4" w:space="0" w:color="auto"/>
                          <w:bottom w:val="outset" w:sz="4" w:space="0" w:color="auto"/>
                          <w:right w:val="outset" w:sz="4" w:space="0" w:color="auto"/>
                        </w:tcBorders>
                        <w:vAlign w:val="center"/>
                      </w:tcPr>
                      <w:p w14:paraId="2A4177B9" w14:textId="77777777" w:rsidR="00E45940" w:rsidRDefault="00E45940" w:rsidP="00C80BA9">
                        <w:pPr>
                          <w:ind w:firstLineChars="300" w:firstLine="630"/>
                          <w:rPr>
                            <w:szCs w:val="21"/>
                          </w:rPr>
                        </w:pPr>
                        <w:r>
                          <w:rPr>
                            <w:rFonts w:hint="eastAsia"/>
                            <w:szCs w:val="21"/>
                          </w:rPr>
                          <w:t>其中：对联营企业和合营企业的投资收益</w:t>
                        </w:r>
                      </w:p>
                    </w:tc>
                  </w:sdtContent>
                </w:sdt>
                <w:tc>
                  <w:tcPr>
                    <w:tcW w:w="429" w:type="pct"/>
                    <w:tcBorders>
                      <w:top w:val="outset" w:sz="4" w:space="0" w:color="auto"/>
                      <w:left w:val="outset" w:sz="4" w:space="0" w:color="auto"/>
                      <w:bottom w:val="outset" w:sz="4" w:space="0" w:color="auto"/>
                      <w:right w:val="outset" w:sz="4" w:space="0" w:color="auto"/>
                    </w:tcBorders>
                  </w:tcPr>
                  <w:p w14:paraId="2C9AC2E2"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4833274D" w14:textId="77777777" w:rsidR="00E45940" w:rsidRDefault="00E45940" w:rsidP="00C80BA9">
                    <w:pPr>
                      <w:jc w:val="right"/>
                      <w:rPr>
                        <w:szCs w:val="21"/>
                      </w:rPr>
                    </w:pPr>
                    <w:r>
                      <w:t>8,305,891.21</w:t>
                    </w:r>
                  </w:p>
                </w:tc>
                <w:tc>
                  <w:tcPr>
                    <w:tcW w:w="938" w:type="pct"/>
                    <w:tcBorders>
                      <w:top w:val="outset" w:sz="4" w:space="0" w:color="auto"/>
                      <w:left w:val="outset" w:sz="4" w:space="0" w:color="auto"/>
                      <w:bottom w:val="outset" w:sz="4" w:space="0" w:color="auto"/>
                      <w:right w:val="outset" w:sz="4" w:space="0" w:color="auto"/>
                    </w:tcBorders>
                  </w:tcPr>
                  <w:p w14:paraId="6D778E96" w14:textId="77777777" w:rsidR="00E45940" w:rsidRDefault="00E45940" w:rsidP="00C80BA9">
                    <w:pPr>
                      <w:jc w:val="right"/>
                      <w:rPr>
                        <w:szCs w:val="21"/>
                      </w:rPr>
                    </w:pPr>
                    <w:r>
                      <w:t>7,654,218.15</w:t>
                    </w:r>
                  </w:p>
                </w:tc>
              </w:tr>
              <w:tr w:rsidR="00E45940" w14:paraId="07FB9178" w14:textId="77777777" w:rsidTr="00FA7AC4">
                <w:sdt>
                  <w:sdtPr>
                    <w:tag w:val="_PLD_7de6764e1bab4ab3b3f25a31e4c7c20a"/>
                    <w:id w:val="-1760202658"/>
                  </w:sdtPr>
                  <w:sdtContent>
                    <w:tc>
                      <w:tcPr>
                        <w:tcW w:w="2698" w:type="pct"/>
                        <w:tcBorders>
                          <w:top w:val="outset" w:sz="4" w:space="0" w:color="auto"/>
                          <w:left w:val="outset" w:sz="4" w:space="0" w:color="auto"/>
                          <w:bottom w:val="outset" w:sz="4" w:space="0" w:color="auto"/>
                          <w:right w:val="outset" w:sz="4" w:space="0" w:color="auto"/>
                        </w:tcBorders>
                      </w:tcPr>
                      <w:p w14:paraId="5F800096" w14:textId="77777777" w:rsidR="00E45940" w:rsidRDefault="00E45940" w:rsidP="00C80BA9">
                        <w:pPr>
                          <w:ind w:firstLineChars="550" w:firstLine="1155"/>
                        </w:pPr>
                        <w:r>
                          <w:rPr>
                            <w:rFonts w:hint="eastAsia"/>
                          </w:rPr>
                          <w:t>以摊余成本计量的金融资产终止确认收益</w:t>
                        </w:r>
                      </w:p>
                    </w:tc>
                  </w:sdtContent>
                </w:sdt>
                <w:tc>
                  <w:tcPr>
                    <w:tcW w:w="429" w:type="pct"/>
                    <w:tcBorders>
                      <w:top w:val="outset" w:sz="4" w:space="0" w:color="auto"/>
                      <w:left w:val="outset" w:sz="4" w:space="0" w:color="auto"/>
                      <w:bottom w:val="outset" w:sz="4" w:space="0" w:color="auto"/>
                      <w:right w:val="outset" w:sz="4" w:space="0" w:color="auto"/>
                    </w:tcBorders>
                  </w:tcPr>
                  <w:p w14:paraId="4CA374ED"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35C97A4C"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0D65730E" w14:textId="77777777" w:rsidR="00E45940" w:rsidRDefault="00E45940" w:rsidP="00C80BA9">
                    <w:pPr>
                      <w:jc w:val="right"/>
                      <w:rPr>
                        <w:szCs w:val="21"/>
                      </w:rPr>
                    </w:pPr>
                  </w:p>
                </w:tc>
              </w:tr>
              <w:tr w:rsidR="00E45940" w14:paraId="7251FFEF" w14:textId="77777777" w:rsidTr="00FA7AC4">
                <w:sdt>
                  <w:sdtPr>
                    <w:tag w:val="_PLD_06c6fba18c924bffb49d4725b87ecb13"/>
                    <w:id w:val="566148725"/>
                  </w:sdtPr>
                  <w:sdtContent>
                    <w:tc>
                      <w:tcPr>
                        <w:tcW w:w="2698" w:type="pct"/>
                        <w:tcBorders>
                          <w:top w:val="outset" w:sz="4" w:space="0" w:color="auto"/>
                          <w:left w:val="outset" w:sz="4" w:space="0" w:color="auto"/>
                          <w:bottom w:val="outset" w:sz="4" w:space="0" w:color="auto"/>
                          <w:right w:val="outset" w:sz="4" w:space="0" w:color="auto"/>
                        </w:tcBorders>
                        <w:vAlign w:val="center"/>
                      </w:tcPr>
                      <w:p w14:paraId="5908509B" w14:textId="77777777" w:rsidR="00E45940" w:rsidRDefault="00E45940" w:rsidP="00C80BA9">
                        <w:pPr>
                          <w:ind w:firstLineChars="300" w:firstLine="630"/>
                          <w:rPr>
                            <w:szCs w:val="21"/>
                          </w:rPr>
                        </w:pPr>
                        <w:r>
                          <w:rPr>
                            <w:rFonts w:hint="eastAsia"/>
                            <w:szCs w:val="21"/>
                          </w:rPr>
                          <w:t>汇兑收益（损失以“－”号填列）</w:t>
                        </w:r>
                      </w:p>
                    </w:tc>
                  </w:sdtContent>
                </w:sdt>
                <w:tc>
                  <w:tcPr>
                    <w:tcW w:w="429" w:type="pct"/>
                    <w:tcBorders>
                      <w:top w:val="outset" w:sz="4" w:space="0" w:color="auto"/>
                      <w:left w:val="outset" w:sz="4" w:space="0" w:color="auto"/>
                      <w:bottom w:val="outset" w:sz="4" w:space="0" w:color="auto"/>
                      <w:right w:val="outset" w:sz="4" w:space="0" w:color="auto"/>
                    </w:tcBorders>
                  </w:tcPr>
                  <w:p w14:paraId="2F092400"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0CB6D7BD"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5D7F28ED" w14:textId="77777777" w:rsidR="00E45940" w:rsidRDefault="00E45940" w:rsidP="00C80BA9">
                    <w:pPr>
                      <w:jc w:val="right"/>
                      <w:rPr>
                        <w:szCs w:val="21"/>
                      </w:rPr>
                    </w:pPr>
                  </w:p>
                </w:tc>
              </w:tr>
              <w:tr w:rsidR="00E45940" w14:paraId="371314EE" w14:textId="77777777" w:rsidTr="00FA7AC4">
                <w:tc>
                  <w:tcPr>
                    <w:tcW w:w="269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20128fec714da98227f31d25ce7796"/>
                      <w:id w:val="-428880"/>
                    </w:sdtPr>
                    <w:sdtEndPr>
                      <w:rPr>
                        <w:rFonts w:hint="default"/>
                      </w:rPr>
                    </w:sdtEndPr>
                    <w:sdtContent>
                      <w:p w14:paraId="4ED46CFC" w14:textId="77777777" w:rsidR="00E45940" w:rsidRDefault="00E45940" w:rsidP="00C80BA9">
                        <w:pPr>
                          <w:ind w:firstLineChars="300" w:firstLine="630"/>
                        </w:pPr>
                        <w:r>
                          <w:rPr>
                            <w:rFonts w:hint="eastAsia"/>
                          </w:rPr>
                          <w:t>净敞口套期收益（损失以“</w:t>
                        </w:r>
                        <w:r>
                          <w:t>-”号填列）</w:t>
                        </w:r>
                      </w:p>
                    </w:sdtContent>
                  </w:sdt>
                </w:tc>
                <w:tc>
                  <w:tcPr>
                    <w:tcW w:w="429" w:type="pct"/>
                    <w:tcBorders>
                      <w:top w:val="outset" w:sz="4" w:space="0" w:color="auto"/>
                      <w:left w:val="outset" w:sz="4" w:space="0" w:color="auto"/>
                      <w:bottom w:val="outset" w:sz="4" w:space="0" w:color="auto"/>
                      <w:right w:val="outset" w:sz="4" w:space="0" w:color="auto"/>
                    </w:tcBorders>
                  </w:tcPr>
                  <w:p w14:paraId="4665CE72"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4AADCF85"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08FEEE92" w14:textId="77777777" w:rsidR="00E45940" w:rsidRDefault="00E45940" w:rsidP="00C80BA9">
                    <w:pPr>
                      <w:jc w:val="right"/>
                      <w:rPr>
                        <w:szCs w:val="21"/>
                      </w:rPr>
                    </w:pPr>
                  </w:p>
                </w:tc>
              </w:tr>
              <w:tr w:rsidR="00E45940" w14:paraId="4EF6D526" w14:textId="77777777" w:rsidTr="00FA7AC4">
                <w:sdt>
                  <w:sdtPr>
                    <w:tag w:val="_PLD_9cf113d3dfde4191bb9677475e364e2c"/>
                    <w:id w:val="-582525126"/>
                  </w:sdtPr>
                  <w:sdtContent>
                    <w:tc>
                      <w:tcPr>
                        <w:tcW w:w="2698" w:type="pct"/>
                        <w:tcBorders>
                          <w:top w:val="outset" w:sz="4" w:space="0" w:color="auto"/>
                          <w:left w:val="outset" w:sz="4" w:space="0" w:color="auto"/>
                          <w:bottom w:val="outset" w:sz="4" w:space="0" w:color="auto"/>
                          <w:right w:val="outset" w:sz="4" w:space="0" w:color="auto"/>
                        </w:tcBorders>
                        <w:vAlign w:val="center"/>
                      </w:tcPr>
                      <w:p w14:paraId="7216C9A5" w14:textId="77777777" w:rsidR="00E45940" w:rsidRDefault="00E45940" w:rsidP="00C80BA9">
                        <w:pPr>
                          <w:ind w:firstLineChars="300" w:firstLine="630"/>
                          <w:rPr>
                            <w:color w:val="000000"/>
                            <w:szCs w:val="21"/>
                          </w:rPr>
                        </w:pPr>
                        <w:r>
                          <w:rPr>
                            <w:rFonts w:hint="eastAsia"/>
                            <w:szCs w:val="21"/>
                          </w:rPr>
                          <w:t>公允价值变动收益（损失以“－”号填列）</w:t>
                        </w:r>
                      </w:p>
                    </w:tc>
                  </w:sdtContent>
                </w:sdt>
                <w:tc>
                  <w:tcPr>
                    <w:tcW w:w="429" w:type="pct"/>
                    <w:tcBorders>
                      <w:top w:val="outset" w:sz="4" w:space="0" w:color="auto"/>
                      <w:left w:val="outset" w:sz="4" w:space="0" w:color="auto"/>
                      <w:bottom w:val="outset" w:sz="4" w:space="0" w:color="auto"/>
                      <w:right w:val="outset" w:sz="4" w:space="0" w:color="auto"/>
                    </w:tcBorders>
                  </w:tcPr>
                  <w:p w14:paraId="6F42C150"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6EFF1C5C"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4BEFF0D4" w14:textId="77777777" w:rsidR="00E45940" w:rsidRDefault="00E45940" w:rsidP="00C80BA9">
                    <w:pPr>
                      <w:jc w:val="right"/>
                      <w:rPr>
                        <w:szCs w:val="21"/>
                      </w:rPr>
                    </w:pPr>
                  </w:p>
                </w:tc>
              </w:tr>
              <w:tr w:rsidR="00E45940" w14:paraId="1B70A7C9" w14:textId="77777777" w:rsidTr="00FA7AC4">
                <w:tc>
                  <w:tcPr>
                    <w:tcW w:w="269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729b4f71874df0b1658e78402fbd3a"/>
                      <w:id w:val="826555276"/>
                    </w:sdtPr>
                    <w:sdtContent>
                      <w:p w14:paraId="6E5BEE5D" w14:textId="77777777" w:rsidR="00E45940" w:rsidRDefault="00E45940" w:rsidP="00C80BA9">
                        <w:pPr>
                          <w:ind w:firstLineChars="300" w:firstLine="630"/>
                        </w:pPr>
                        <w:r>
                          <w:rPr>
                            <w:rFonts w:hint="eastAsia"/>
                          </w:rPr>
                          <w:t>信用减值损失（损失以“</w:t>
                        </w:r>
                        <w:r>
                          <w:t>-”号填列）</w:t>
                        </w:r>
                      </w:p>
                    </w:sdtContent>
                  </w:sdt>
                </w:tc>
                <w:tc>
                  <w:tcPr>
                    <w:tcW w:w="429" w:type="pct"/>
                    <w:tcBorders>
                      <w:top w:val="outset" w:sz="4" w:space="0" w:color="auto"/>
                      <w:left w:val="outset" w:sz="4" w:space="0" w:color="auto"/>
                      <w:bottom w:val="outset" w:sz="4" w:space="0" w:color="auto"/>
                      <w:right w:val="outset" w:sz="4" w:space="0" w:color="auto"/>
                    </w:tcBorders>
                  </w:tcPr>
                  <w:p w14:paraId="57D464A3" w14:textId="3EAA0BCE" w:rsidR="00E45940" w:rsidRDefault="00590751" w:rsidP="00C80BA9">
                    <w:pPr>
                      <w:rPr>
                        <w:szCs w:val="21"/>
                      </w:rPr>
                    </w:pPr>
                    <w:r>
                      <w:rPr>
                        <w:rFonts w:hint="eastAsia"/>
                        <w:szCs w:val="21"/>
                      </w:rPr>
                      <w:t>七、7</w:t>
                    </w:r>
                    <w:r>
                      <w:rPr>
                        <w:szCs w:val="21"/>
                      </w:rPr>
                      <w:t>1</w:t>
                    </w:r>
                  </w:p>
                </w:tc>
                <w:tc>
                  <w:tcPr>
                    <w:tcW w:w="935" w:type="pct"/>
                    <w:tcBorders>
                      <w:top w:val="outset" w:sz="4" w:space="0" w:color="auto"/>
                      <w:left w:val="outset" w:sz="4" w:space="0" w:color="auto"/>
                      <w:bottom w:val="outset" w:sz="4" w:space="0" w:color="auto"/>
                      <w:right w:val="outset" w:sz="4" w:space="0" w:color="auto"/>
                    </w:tcBorders>
                  </w:tcPr>
                  <w:p w14:paraId="0A25AEFD" w14:textId="3A5BAB0B" w:rsidR="00E45940" w:rsidRDefault="005B500E" w:rsidP="00C80BA9">
                    <w:pPr>
                      <w:jc w:val="right"/>
                      <w:rPr>
                        <w:szCs w:val="21"/>
                      </w:rPr>
                    </w:pPr>
                    <w:r w:rsidRPr="005B500E">
                      <w:t>-2,604,967.65</w:t>
                    </w:r>
                  </w:p>
                </w:tc>
                <w:tc>
                  <w:tcPr>
                    <w:tcW w:w="938" w:type="pct"/>
                    <w:tcBorders>
                      <w:top w:val="outset" w:sz="4" w:space="0" w:color="auto"/>
                      <w:left w:val="outset" w:sz="4" w:space="0" w:color="auto"/>
                      <w:bottom w:val="outset" w:sz="4" w:space="0" w:color="auto"/>
                      <w:right w:val="outset" w:sz="4" w:space="0" w:color="auto"/>
                    </w:tcBorders>
                  </w:tcPr>
                  <w:p w14:paraId="62B6D75B" w14:textId="77777777" w:rsidR="00E45940" w:rsidRDefault="00E45940" w:rsidP="00C80BA9">
                    <w:pPr>
                      <w:jc w:val="right"/>
                      <w:rPr>
                        <w:szCs w:val="21"/>
                      </w:rPr>
                    </w:pPr>
                    <w:r>
                      <w:t>5,207,217.87</w:t>
                    </w:r>
                  </w:p>
                </w:tc>
              </w:tr>
              <w:tr w:rsidR="00E45940" w14:paraId="0D28E51A" w14:textId="77777777" w:rsidTr="00FA7AC4">
                <w:sdt>
                  <w:sdtPr>
                    <w:tag w:val="_PLD_44560210ee614ffca1cd838fcb26e64f"/>
                    <w:id w:val="-1358264564"/>
                  </w:sdtPr>
                  <w:sdtContent>
                    <w:tc>
                      <w:tcPr>
                        <w:tcW w:w="2698" w:type="pct"/>
                        <w:tcBorders>
                          <w:top w:val="outset" w:sz="4" w:space="0" w:color="auto"/>
                          <w:left w:val="outset" w:sz="4" w:space="0" w:color="auto"/>
                          <w:bottom w:val="outset" w:sz="4" w:space="0" w:color="auto"/>
                          <w:right w:val="outset" w:sz="4" w:space="0" w:color="auto"/>
                        </w:tcBorders>
                        <w:vAlign w:val="center"/>
                      </w:tcPr>
                      <w:p w14:paraId="4BE188CF" w14:textId="77777777" w:rsidR="00E45940" w:rsidRDefault="00E45940" w:rsidP="00C80BA9">
                        <w:pPr>
                          <w:ind w:firstLineChars="300" w:firstLine="630"/>
                          <w:rPr>
                            <w:szCs w:val="21"/>
                          </w:rPr>
                        </w:pPr>
                        <w:r>
                          <w:rPr>
                            <w:rFonts w:hint="eastAsia"/>
                            <w:szCs w:val="21"/>
                          </w:rPr>
                          <w:t>资产减值损失</w:t>
                        </w:r>
                        <w:r>
                          <w:rPr>
                            <w:rFonts w:hint="eastAsia"/>
                          </w:rPr>
                          <w:t>（损失以“</w:t>
                        </w:r>
                        <w:r>
                          <w:t>-”号填列）</w:t>
                        </w:r>
                      </w:p>
                    </w:tc>
                  </w:sdtContent>
                </w:sdt>
                <w:tc>
                  <w:tcPr>
                    <w:tcW w:w="429" w:type="pct"/>
                    <w:tcBorders>
                      <w:top w:val="outset" w:sz="4" w:space="0" w:color="auto"/>
                      <w:left w:val="outset" w:sz="4" w:space="0" w:color="auto"/>
                      <w:bottom w:val="outset" w:sz="4" w:space="0" w:color="auto"/>
                      <w:right w:val="outset" w:sz="4" w:space="0" w:color="auto"/>
                    </w:tcBorders>
                  </w:tcPr>
                  <w:p w14:paraId="264A4F48" w14:textId="738D0915" w:rsidR="00E45940" w:rsidRDefault="00590751" w:rsidP="00C80BA9">
                    <w:pPr>
                      <w:rPr>
                        <w:szCs w:val="21"/>
                      </w:rPr>
                    </w:pPr>
                    <w:r>
                      <w:rPr>
                        <w:rFonts w:hint="eastAsia"/>
                        <w:szCs w:val="21"/>
                      </w:rPr>
                      <w:t>七、7</w:t>
                    </w:r>
                    <w:r>
                      <w:rPr>
                        <w:szCs w:val="21"/>
                      </w:rPr>
                      <w:t>2</w:t>
                    </w:r>
                  </w:p>
                </w:tc>
                <w:tc>
                  <w:tcPr>
                    <w:tcW w:w="935" w:type="pct"/>
                    <w:tcBorders>
                      <w:top w:val="outset" w:sz="4" w:space="0" w:color="auto"/>
                      <w:left w:val="outset" w:sz="4" w:space="0" w:color="auto"/>
                      <w:bottom w:val="outset" w:sz="4" w:space="0" w:color="auto"/>
                      <w:right w:val="outset" w:sz="4" w:space="0" w:color="auto"/>
                    </w:tcBorders>
                  </w:tcPr>
                  <w:p w14:paraId="0BD04E15" w14:textId="77777777" w:rsidR="00E45940" w:rsidRDefault="00E45940" w:rsidP="00C80BA9">
                    <w:pPr>
                      <w:jc w:val="right"/>
                      <w:rPr>
                        <w:szCs w:val="21"/>
                      </w:rPr>
                    </w:pPr>
                    <w:r>
                      <w:t>170,000.00</w:t>
                    </w:r>
                  </w:p>
                </w:tc>
                <w:tc>
                  <w:tcPr>
                    <w:tcW w:w="938" w:type="pct"/>
                    <w:tcBorders>
                      <w:top w:val="outset" w:sz="4" w:space="0" w:color="auto"/>
                      <w:left w:val="outset" w:sz="4" w:space="0" w:color="auto"/>
                      <w:bottom w:val="outset" w:sz="4" w:space="0" w:color="auto"/>
                      <w:right w:val="outset" w:sz="4" w:space="0" w:color="auto"/>
                    </w:tcBorders>
                  </w:tcPr>
                  <w:p w14:paraId="515035B3" w14:textId="77777777" w:rsidR="00E45940" w:rsidRDefault="00E45940" w:rsidP="00C80BA9">
                    <w:pPr>
                      <w:jc w:val="right"/>
                      <w:rPr>
                        <w:szCs w:val="21"/>
                      </w:rPr>
                    </w:pPr>
                    <w:r>
                      <w:t>300,000.00</w:t>
                    </w:r>
                  </w:p>
                </w:tc>
              </w:tr>
              <w:tr w:rsidR="00E45940" w14:paraId="0F169F7A" w14:textId="77777777" w:rsidTr="00FA7AC4">
                <w:sdt>
                  <w:sdtPr>
                    <w:rPr>
                      <w:rFonts w:hint="eastAsia"/>
                    </w:rPr>
                    <w:tag w:val="_PLD_db82d580df4545299b03340ea44f0a61"/>
                    <w:id w:val="1081949962"/>
                  </w:sdtPr>
                  <w:sdtContent>
                    <w:tc>
                      <w:tcPr>
                        <w:tcW w:w="2698" w:type="pct"/>
                        <w:tcBorders>
                          <w:top w:val="outset" w:sz="4" w:space="0" w:color="auto"/>
                          <w:left w:val="outset" w:sz="4" w:space="0" w:color="auto"/>
                          <w:bottom w:val="outset" w:sz="4" w:space="0" w:color="auto"/>
                          <w:right w:val="outset" w:sz="4" w:space="0" w:color="auto"/>
                        </w:tcBorders>
                        <w:vAlign w:val="center"/>
                      </w:tcPr>
                      <w:p w14:paraId="74E9DE73" w14:textId="77777777" w:rsidR="00E45940" w:rsidRDefault="00E45940" w:rsidP="00C80BA9">
                        <w:pPr>
                          <w:ind w:firstLineChars="300" w:firstLine="630"/>
                        </w:pPr>
                        <w:r>
                          <w:rPr>
                            <w:rFonts w:hint="eastAsia"/>
                          </w:rPr>
                          <w:t>资产处置收益（损失以“－”号填列）</w:t>
                        </w:r>
                      </w:p>
                    </w:tc>
                  </w:sdtContent>
                </w:sdt>
                <w:tc>
                  <w:tcPr>
                    <w:tcW w:w="429" w:type="pct"/>
                    <w:tcBorders>
                      <w:top w:val="outset" w:sz="4" w:space="0" w:color="auto"/>
                      <w:left w:val="outset" w:sz="4" w:space="0" w:color="auto"/>
                      <w:bottom w:val="outset" w:sz="4" w:space="0" w:color="auto"/>
                      <w:right w:val="outset" w:sz="4" w:space="0" w:color="auto"/>
                    </w:tcBorders>
                  </w:tcPr>
                  <w:p w14:paraId="4B07D0F8" w14:textId="21C8FAB8" w:rsidR="00E45940" w:rsidRDefault="00590751" w:rsidP="00C80BA9">
                    <w:pPr>
                      <w:rPr>
                        <w:szCs w:val="21"/>
                      </w:rPr>
                    </w:pPr>
                    <w:r>
                      <w:rPr>
                        <w:rFonts w:hint="eastAsia"/>
                        <w:szCs w:val="21"/>
                      </w:rPr>
                      <w:t>七、7</w:t>
                    </w:r>
                    <w:r>
                      <w:rPr>
                        <w:szCs w:val="21"/>
                      </w:rPr>
                      <w:t>3</w:t>
                    </w:r>
                  </w:p>
                </w:tc>
                <w:tc>
                  <w:tcPr>
                    <w:tcW w:w="935" w:type="pct"/>
                    <w:tcBorders>
                      <w:top w:val="outset" w:sz="4" w:space="0" w:color="auto"/>
                      <w:left w:val="outset" w:sz="4" w:space="0" w:color="auto"/>
                      <w:bottom w:val="outset" w:sz="4" w:space="0" w:color="auto"/>
                      <w:right w:val="outset" w:sz="4" w:space="0" w:color="auto"/>
                    </w:tcBorders>
                  </w:tcPr>
                  <w:p w14:paraId="05E8A937" w14:textId="77777777" w:rsidR="00E45940" w:rsidRDefault="00E45940" w:rsidP="00C80BA9">
                    <w:pPr>
                      <w:jc w:val="right"/>
                      <w:rPr>
                        <w:szCs w:val="21"/>
                      </w:rPr>
                    </w:pPr>
                    <w:r>
                      <w:t>348,628.78</w:t>
                    </w:r>
                  </w:p>
                </w:tc>
                <w:tc>
                  <w:tcPr>
                    <w:tcW w:w="938" w:type="pct"/>
                    <w:tcBorders>
                      <w:top w:val="outset" w:sz="4" w:space="0" w:color="auto"/>
                      <w:left w:val="outset" w:sz="4" w:space="0" w:color="auto"/>
                      <w:bottom w:val="outset" w:sz="4" w:space="0" w:color="auto"/>
                      <w:right w:val="outset" w:sz="4" w:space="0" w:color="auto"/>
                    </w:tcBorders>
                  </w:tcPr>
                  <w:p w14:paraId="49B064C4" w14:textId="77777777" w:rsidR="00E45940" w:rsidRDefault="00E45940" w:rsidP="00C80BA9">
                    <w:pPr>
                      <w:jc w:val="right"/>
                      <w:rPr>
                        <w:szCs w:val="21"/>
                      </w:rPr>
                    </w:pPr>
                    <w:r>
                      <w:t>14,374,465.77</w:t>
                    </w:r>
                  </w:p>
                </w:tc>
              </w:tr>
              <w:tr w:rsidR="00E45940" w14:paraId="0DD55111" w14:textId="77777777" w:rsidTr="00FA7AC4">
                <w:sdt>
                  <w:sdtPr>
                    <w:tag w:val="_PLD_58efa9e2f2584a45bb21e4160a756a9a"/>
                    <w:id w:val="-1288276038"/>
                  </w:sdtPr>
                  <w:sdtContent>
                    <w:tc>
                      <w:tcPr>
                        <w:tcW w:w="2698" w:type="pct"/>
                        <w:tcBorders>
                          <w:top w:val="outset" w:sz="4" w:space="0" w:color="auto"/>
                          <w:left w:val="outset" w:sz="4" w:space="0" w:color="auto"/>
                          <w:bottom w:val="outset" w:sz="4" w:space="0" w:color="auto"/>
                          <w:right w:val="outset" w:sz="4" w:space="0" w:color="auto"/>
                        </w:tcBorders>
                        <w:vAlign w:val="center"/>
                      </w:tcPr>
                      <w:p w14:paraId="71F0D0DA" w14:textId="77777777" w:rsidR="00E45940" w:rsidRDefault="00E45940" w:rsidP="00C80BA9">
                        <w:pPr>
                          <w:rPr>
                            <w:color w:val="000000"/>
                            <w:szCs w:val="21"/>
                          </w:rPr>
                        </w:pPr>
                        <w:r>
                          <w:rPr>
                            <w:rFonts w:hint="eastAsia"/>
                            <w:szCs w:val="21"/>
                          </w:rPr>
                          <w:t>三、营业利润（亏损以“－”号填列）</w:t>
                        </w:r>
                      </w:p>
                    </w:tc>
                  </w:sdtContent>
                </w:sdt>
                <w:tc>
                  <w:tcPr>
                    <w:tcW w:w="429" w:type="pct"/>
                    <w:tcBorders>
                      <w:top w:val="outset" w:sz="4" w:space="0" w:color="auto"/>
                      <w:left w:val="outset" w:sz="4" w:space="0" w:color="auto"/>
                      <w:bottom w:val="outset" w:sz="4" w:space="0" w:color="auto"/>
                      <w:right w:val="outset" w:sz="4" w:space="0" w:color="auto"/>
                    </w:tcBorders>
                  </w:tcPr>
                  <w:p w14:paraId="3E892A9D"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2F34A6C6" w14:textId="15FE6D49" w:rsidR="00E45940" w:rsidRDefault="005B500E" w:rsidP="00C80BA9">
                    <w:pPr>
                      <w:jc w:val="right"/>
                      <w:rPr>
                        <w:szCs w:val="21"/>
                      </w:rPr>
                    </w:pPr>
                    <w:r w:rsidRPr="005B500E">
                      <w:t>163,925,950.95</w:t>
                    </w:r>
                  </w:p>
                </w:tc>
                <w:tc>
                  <w:tcPr>
                    <w:tcW w:w="938" w:type="pct"/>
                    <w:tcBorders>
                      <w:top w:val="outset" w:sz="4" w:space="0" w:color="auto"/>
                      <w:left w:val="outset" w:sz="4" w:space="0" w:color="auto"/>
                      <w:bottom w:val="outset" w:sz="4" w:space="0" w:color="auto"/>
                      <w:right w:val="outset" w:sz="4" w:space="0" w:color="auto"/>
                    </w:tcBorders>
                  </w:tcPr>
                  <w:p w14:paraId="11EEB653" w14:textId="77777777" w:rsidR="00E45940" w:rsidRDefault="00E45940" w:rsidP="00C80BA9">
                    <w:pPr>
                      <w:jc w:val="right"/>
                      <w:rPr>
                        <w:szCs w:val="21"/>
                      </w:rPr>
                    </w:pPr>
                    <w:r>
                      <w:t>179,952,849.04</w:t>
                    </w:r>
                  </w:p>
                </w:tc>
              </w:tr>
              <w:tr w:rsidR="00E45940" w14:paraId="06B98988" w14:textId="77777777" w:rsidTr="00FA7AC4">
                <w:sdt>
                  <w:sdtPr>
                    <w:tag w:val="_PLD_13abf7e9472541358784576e4b39b209"/>
                    <w:id w:val="2064142239"/>
                  </w:sdtPr>
                  <w:sdtContent>
                    <w:tc>
                      <w:tcPr>
                        <w:tcW w:w="2698" w:type="pct"/>
                        <w:tcBorders>
                          <w:top w:val="outset" w:sz="4" w:space="0" w:color="auto"/>
                          <w:left w:val="outset" w:sz="4" w:space="0" w:color="auto"/>
                          <w:bottom w:val="outset" w:sz="4" w:space="0" w:color="auto"/>
                          <w:right w:val="outset" w:sz="4" w:space="0" w:color="auto"/>
                        </w:tcBorders>
                        <w:vAlign w:val="center"/>
                      </w:tcPr>
                      <w:p w14:paraId="4B93B485" w14:textId="77777777" w:rsidR="00E45940" w:rsidRDefault="00E45940" w:rsidP="00C80BA9">
                        <w:pPr>
                          <w:ind w:firstLineChars="100" w:firstLine="210"/>
                          <w:rPr>
                            <w:szCs w:val="21"/>
                          </w:rPr>
                        </w:pPr>
                        <w:r>
                          <w:rPr>
                            <w:rFonts w:hint="eastAsia"/>
                            <w:szCs w:val="21"/>
                          </w:rPr>
                          <w:t>加：营业外收入</w:t>
                        </w:r>
                      </w:p>
                    </w:tc>
                  </w:sdtContent>
                </w:sdt>
                <w:tc>
                  <w:tcPr>
                    <w:tcW w:w="429" w:type="pct"/>
                    <w:tcBorders>
                      <w:top w:val="outset" w:sz="4" w:space="0" w:color="auto"/>
                      <w:left w:val="outset" w:sz="4" w:space="0" w:color="auto"/>
                      <w:bottom w:val="outset" w:sz="4" w:space="0" w:color="auto"/>
                      <w:right w:val="outset" w:sz="4" w:space="0" w:color="auto"/>
                    </w:tcBorders>
                  </w:tcPr>
                  <w:p w14:paraId="7C8126C2" w14:textId="690CFF02" w:rsidR="00E45940" w:rsidRDefault="00590751" w:rsidP="00C80BA9">
                    <w:pPr>
                      <w:rPr>
                        <w:szCs w:val="21"/>
                      </w:rPr>
                    </w:pPr>
                    <w:r>
                      <w:rPr>
                        <w:rFonts w:hint="eastAsia"/>
                        <w:szCs w:val="21"/>
                      </w:rPr>
                      <w:t>七、7</w:t>
                    </w:r>
                    <w:r>
                      <w:rPr>
                        <w:szCs w:val="21"/>
                      </w:rPr>
                      <w:t>4</w:t>
                    </w:r>
                  </w:p>
                </w:tc>
                <w:tc>
                  <w:tcPr>
                    <w:tcW w:w="935" w:type="pct"/>
                    <w:tcBorders>
                      <w:top w:val="outset" w:sz="4" w:space="0" w:color="auto"/>
                      <w:left w:val="outset" w:sz="4" w:space="0" w:color="auto"/>
                      <w:bottom w:val="outset" w:sz="4" w:space="0" w:color="auto"/>
                      <w:right w:val="outset" w:sz="4" w:space="0" w:color="auto"/>
                    </w:tcBorders>
                  </w:tcPr>
                  <w:p w14:paraId="01B8D585" w14:textId="77777777" w:rsidR="00E45940" w:rsidRDefault="00E45940" w:rsidP="00C80BA9">
                    <w:pPr>
                      <w:jc w:val="right"/>
                      <w:rPr>
                        <w:szCs w:val="21"/>
                      </w:rPr>
                    </w:pPr>
                    <w:r>
                      <w:t>7,127,136.09</w:t>
                    </w:r>
                  </w:p>
                </w:tc>
                <w:tc>
                  <w:tcPr>
                    <w:tcW w:w="938" w:type="pct"/>
                    <w:tcBorders>
                      <w:top w:val="outset" w:sz="4" w:space="0" w:color="auto"/>
                      <w:left w:val="outset" w:sz="4" w:space="0" w:color="auto"/>
                      <w:bottom w:val="outset" w:sz="4" w:space="0" w:color="auto"/>
                      <w:right w:val="outset" w:sz="4" w:space="0" w:color="auto"/>
                    </w:tcBorders>
                  </w:tcPr>
                  <w:p w14:paraId="2AE3F84E" w14:textId="77777777" w:rsidR="00E45940" w:rsidRDefault="00E45940" w:rsidP="00C80BA9">
                    <w:pPr>
                      <w:jc w:val="right"/>
                      <w:rPr>
                        <w:szCs w:val="21"/>
                      </w:rPr>
                    </w:pPr>
                    <w:r>
                      <w:t>106,267,801.05</w:t>
                    </w:r>
                  </w:p>
                </w:tc>
              </w:tr>
              <w:tr w:rsidR="00E45940" w14:paraId="795C6EB9" w14:textId="77777777" w:rsidTr="00FA7AC4">
                <w:sdt>
                  <w:sdtPr>
                    <w:tag w:val="_PLD_30f16771bc2748abb5464842a6f86784"/>
                    <w:id w:val="-624157669"/>
                  </w:sdtPr>
                  <w:sdtContent>
                    <w:tc>
                      <w:tcPr>
                        <w:tcW w:w="2698" w:type="pct"/>
                        <w:tcBorders>
                          <w:top w:val="outset" w:sz="4" w:space="0" w:color="auto"/>
                          <w:left w:val="outset" w:sz="4" w:space="0" w:color="auto"/>
                          <w:bottom w:val="outset" w:sz="4" w:space="0" w:color="auto"/>
                          <w:right w:val="outset" w:sz="4" w:space="0" w:color="auto"/>
                        </w:tcBorders>
                        <w:vAlign w:val="center"/>
                      </w:tcPr>
                      <w:p w14:paraId="16DDCB93" w14:textId="77777777" w:rsidR="00E45940" w:rsidRDefault="00E45940" w:rsidP="00C80BA9">
                        <w:pPr>
                          <w:ind w:firstLineChars="100" w:firstLine="210"/>
                          <w:rPr>
                            <w:szCs w:val="21"/>
                          </w:rPr>
                        </w:pPr>
                        <w:r>
                          <w:rPr>
                            <w:rFonts w:hint="eastAsia"/>
                            <w:szCs w:val="21"/>
                          </w:rPr>
                          <w:t>减：营业外支出</w:t>
                        </w:r>
                      </w:p>
                    </w:tc>
                  </w:sdtContent>
                </w:sdt>
                <w:tc>
                  <w:tcPr>
                    <w:tcW w:w="429" w:type="pct"/>
                    <w:tcBorders>
                      <w:top w:val="outset" w:sz="4" w:space="0" w:color="auto"/>
                      <w:left w:val="outset" w:sz="4" w:space="0" w:color="auto"/>
                      <w:bottom w:val="outset" w:sz="4" w:space="0" w:color="auto"/>
                      <w:right w:val="outset" w:sz="4" w:space="0" w:color="auto"/>
                    </w:tcBorders>
                  </w:tcPr>
                  <w:p w14:paraId="55D77D79" w14:textId="35946316" w:rsidR="00E45940" w:rsidRDefault="00590751" w:rsidP="00C80BA9">
                    <w:pPr>
                      <w:rPr>
                        <w:szCs w:val="21"/>
                      </w:rPr>
                    </w:pPr>
                    <w:r>
                      <w:rPr>
                        <w:rFonts w:hint="eastAsia"/>
                        <w:szCs w:val="21"/>
                      </w:rPr>
                      <w:t>七、7</w:t>
                    </w:r>
                    <w:r>
                      <w:rPr>
                        <w:szCs w:val="21"/>
                      </w:rPr>
                      <w:t>5</w:t>
                    </w:r>
                  </w:p>
                </w:tc>
                <w:tc>
                  <w:tcPr>
                    <w:tcW w:w="935" w:type="pct"/>
                    <w:tcBorders>
                      <w:top w:val="outset" w:sz="4" w:space="0" w:color="auto"/>
                      <w:left w:val="outset" w:sz="4" w:space="0" w:color="auto"/>
                      <w:bottom w:val="outset" w:sz="4" w:space="0" w:color="auto"/>
                      <w:right w:val="outset" w:sz="4" w:space="0" w:color="auto"/>
                    </w:tcBorders>
                  </w:tcPr>
                  <w:p w14:paraId="46F57834" w14:textId="77777777" w:rsidR="00E45940" w:rsidRDefault="00E45940" w:rsidP="00C80BA9">
                    <w:pPr>
                      <w:jc w:val="right"/>
                      <w:rPr>
                        <w:szCs w:val="21"/>
                      </w:rPr>
                    </w:pPr>
                    <w:r>
                      <w:t>17,723,820.29</w:t>
                    </w:r>
                  </w:p>
                </w:tc>
                <w:tc>
                  <w:tcPr>
                    <w:tcW w:w="938" w:type="pct"/>
                    <w:tcBorders>
                      <w:top w:val="outset" w:sz="4" w:space="0" w:color="auto"/>
                      <w:left w:val="outset" w:sz="4" w:space="0" w:color="auto"/>
                      <w:bottom w:val="outset" w:sz="4" w:space="0" w:color="auto"/>
                      <w:right w:val="outset" w:sz="4" w:space="0" w:color="auto"/>
                    </w:tcBorders>
                  </w:tcPr>
                  <w:p w14:paraId="52113649" w14:textId="77777777" w:rsidR="00E45940" w:rsidRDefault="00E45940" w:rsidP="00C80BA9">
                    <w:pPr>
                      <w:jc w:val="right"/>
                      <w:rPr>
                        <w:szCs w:val="21"/>
                      </w:rPr>
                    </w:pPr>
                    <w:r>
                      <w:t>2,363,904.46</w:t>
                    </w:r>
                  </w:p>
                </w:tc>
              </w:tr>
              <w:tr w:rsidR="00E45940" w14:paraId="6C54A96D" w14:textId="77777777" w:rsidTr="00FA7AC4">
                <w:sdt>
                  <w:sdtPr>
                    <w:tag w:val="_PLD_89fa70992bac48dda5e83847596b19d6"/>
                    <w:id w:val="-2033560211"/>
                  </w:sdtPr>
                  <w:sdtContent>
                    <w:tc>
                      <w:tcPr>
                        <w:tcW w:w="2698" w:type="pct"/>
                        <w:tcBorders>
                          <w:top w:val="outset" w:sz="4" w:space="0" w:color="auto"/>
                          <w:left w:val="outset" w:sz="4" w:space="0" w:color="auto"/>
                          <w:bottom w:val="outset" w:sz="4" w:space="0" w:color="auto"/>
                          <w:right w:val="outset" w:sz="4" w:space="0" w:color="auto"/>
                        </w:tcBorders>
                        <w:vAlign w:val="center"/>
                      </w:tcPr>
                      <w:p w14:paraId="6A10B819" w14:textId="77777777" w:rsidR="00E45940" w:rsidRDefault="00E45940" w:rsidP="00C80BA9">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429" w:type="pct"/>
                    <w:tcBorders>
                      <w:top w:val="outset" w:sz="4" w:space="0" w:color="auto"/>
                      <w:left w:val="outset" w:sz="4" w:space="0" w:color="auto"/>
                      <w:bottom w:val="outset" w:sz="4" w:space="0" w:color="auto"/>
                      <w:right w:val="outset" w:sz="4" w:space="0" w:color="auto"/>
                    </w:tcBorders>
                  </w:tcPr>
                  <w:p w14:paraId="1E7391E4"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52B0A681" w14:textId="72636200" w:rsidR="00E45940" w:rsidRDefault="001903A6" w:rsidP="00C80BA9">
                    <w:pPr>
                      <w:jc w:val="right"/>
                      <w:rPr>
                        <w:szCs w:val="21"/>
                      </w:rPr>
                    </w:pPr>
                    <w:r w:rsidRPr="001903A6">
                      <w:t>153,329,266.75</w:t>
                    </w:r>
                  </w:p>
                </w:tc>
                <w:tc>
                  <w:tcPr>
                    <w:tcW w:w="938" w:type="pct"/>
                    <w:tcBorders>
                      <w:top w:val="outset" w:sz="4" w:space="0" w:color="auto"/>
                      <w:left w:val="outset" w:sz="4" w:space="0" w:color="auto"/>
                      <w:bottom w:val="outset" w:sz="4" w:space="0" w:color="auto"/>
                      <w:right w:val="outset" w:sz="4" w:space="0" w:color="auto"/>
                    </w:tcBorders>
                  </w:tcPr>
                  <w:p w14:paraId="5DF07210" w14:textId="77777777" w:rsidR="00E45940" w:rsidRDefault="00E45940" w:rsidP="00C80BA9">
                    <w:pPr>
                      <w:jc w:val="right"/>
                      <w:rPr>
                        <w:szCs w:val="21"/>
                      </w:rPr>
                    </w:pPr>
                    <w:r>
                      <w:t>283,856,745.63</w:t>
                    </w:r>
                  </w:p>
                </w:tc>
              </w:tr>
              <w:tr w:rsidR="00E45940" w14:paraId="34F4EFD6" w14:textId="77777777" w:rsidTr="00FA7AC4">
                <w:sdt>
                  <w:sdtPr>
                    <w:tag w:val="_PLD_5842e863bf634368965bd15f33e3ae38"/>
                    <w:id w:val="-1902049150"/>
                  </w:sdtPr>
                  <w:sdtContent>
                    <w:tc>
                      <w:tcPr>
                        <w:tcW w:w="2698" w:type="pct"/>
                        <w:tcBorders>
                          <w:top w:val="outset" w:sz="4" w:space="0" w:color="auto"/>
                          <w:left w:val="outset" w:sz="4" w:space="0" w:color="auto"/>
                          <w:bottom w:val="outset" w:sz="4" w:space="0" w:color="auto"/>
                          <w:right w:val="outset" w:sz="4" w:space="0" w:color="auto"/>
                        </w:tcBorders>
                        <w:vAlign w:val="center"/>
                      </w:tcPr>
                      <w:p w14:paraId="06F49DBB" w14:textId="77777777" w:rsidR="00E45940" w:rsidRDefault="00E45940" w:rsidP="00C80BA9">
                        <w:pPr>
                          <w:ind w:firstLineChars="100" w:firstLine="210"/>
                          <w:rPr>
                            <w:color w:val="000000"/>
                            <w:szCs w:val="21"/>
                          </w:rPr>
                        </w:pPr>
                        <w:r>
                          <w:rPr>
                            <w:rFonts w:hint="eastAsia"/>
                            <w:szCs w:val="21"/>
                          </w:rPr>
                          <w:t>减：所得税费用</w:t>
                        </w:r>
                      </w:p>
                    </w:tc>
                  </w:sdtContent>
                </w:sdt>
                <w:tc>
                  <w:tcPr>
                    <w:tcW w:w="429" w:type="pct"/>
                    <w:tcBorders>
                      <w:top w:val="outset" w:sz="4" w:space="0" w:color="auto"/>
                      <w:left w:val="outset" w:sz="4" w:space="0" w:color="auto"/>
                      <w:bottom w:val="outset" w:sz="4" w:space="0" w:color="auto"/>
                      <w:right w:val="outset" w:sz="4" w:space="0" w:color="auto"/>
                    </w:tcBorders>
                  </w:tcPr>
                  <w:p w14:paraId="7153CE65" w14:textId="53D9E3FC" w:rsidR="00E45940" w:rsidRDefault="00590751" w:rsidP="00C80BA9">
                    <w:pPr>
                      <w:rPr>
                        <w:szCs w:val="21"/>
                      </w:rPr>
                    </w:pPr>
                    <w:r>
                      <w:rPr>
                        <w:rFonts w:hint="eastAsia"/>
                        <w:szCs w:val="21"/>
                      </w:rPr>
                      <w:t>七、7</w:t>
                    </w:r>
                    <w:r>
                      <w:rPr>
                        <w:szCs w:val="21"/>
                      </w:rPr>
                      <w:t>6</w:t>
                    </w:r>
                  </w:p>
                </w:tc>
                <w:tc>
                  <w:tcPr>
                    <w:tcW w:w="935" w:type="pct"/>
                    <w:tcBorders>
                      <w:top w:val="outset" w:sz="4" w:space="0" w:color="auto"/>
                      <w:left w:val="outset" w:sz="4" w:space="0" w:color="auto"/>
                      <w:bottom w:val="outset" w:sz="4" w:space="0" w:color="auto"/>
                      <w:right w:val="outset" w:sz="4" w:space="0" w:color="auto"/>
                    </w:tcBorders>
                  </w:tcPr>
                  <w:p w14:paraId="3721F320" w14:textId="5B91FD7D" w:rsidR="00E45940" w:rsidRDefault="001903A6" w:rsidP="00C80BA9">
                    <w:pPr>
                      <w:jc w:val="right"/>
                      <w:rPr>
                        <w:szCs w:val="21"/>
                      </w:rPr>
                    </w:pPr>
                    <w:r w:rsidRPr="001903A6">
                      <w:t>24,517,656.85</w:t>
                    </w:r>
                  </w:p>
                </w:tc>
                <w:tc>
                  <w:tcPr>
                    <w:tcW w:w="938" w:type="pct"/>
                    <w:tcBorders>
                      <w:top w:val="outset" w:sz="4" w:space="0" w:color="auto"/>
                      <w:left w:val="outset" w:sz="4" w:space="0" w:color="auto"/>
                      <w:bottom w:val="outset" w:sz="4" w:space="0" w:color="auto"/>
                      <w:right w:val="outset" w:sz="4" w:space="0" w:color="auto"/>
                    </w:tcBorders>
                  </w:tcPr>
                  <w:p w14:paraId="2C78E4F9" w14:textId="77777777" w:rsidR="00E45940" w:rsidRDefault="00E45940" w:rsidP="00C80BA9">
                    <w:pPr>
                      <w:jc w:val="right"/>
                      <w:rPr>
                        <w:szCs w:val="21"/>
                      </w:rPr>
                    </w:pPr>
                    <w:r>
                      <w:t>52,379,412.93</w:t>
                    </w:r>
                  </w:p>
                </w:tc>
              </w:tr>
              <w:tr w:rsidR="00E45940" w14:paraId="5D7AC092" w14:textId="77777777" w:rsidTr="00FA7AC4">
                <w:sdt>
                  <w:sdtPr>
                    <w:tag w:val="_PLD_37bb5e90013347b59c739cd0098f77d5"/>
                    <w:id w:val="-1095550581"/>
                  </w:sdtPr>
                  <w:sdtContent>
                    <w:tc>
                      <w:tcPr>
                        <w:tcW w:w="2698" w:type="pct"/>
                        <w:tcBorders>
                          <w:top w:val="outset" w:sz="4" w:space="0" w:color="auto"/>
                          <w:left w:val="outset" w:sz="4" w:space="0" w:color="auto"/>
                          <w:bottom w:val="outset" w:sz="4" w:space="0" w:color="auto"/>
                          <w:right w:val="outset" w:sz="4" w:space="0" w:color="auto"/>
                        </w:tcBorders>
                        <w:vAlign w:val="center"/>
                      </w:tcPr>
                      <w:p w14:paraId="33A1B43E" w14:textId="77777777" w:rsidR="00E45940" w:rsidRDefault="00E45940" w:rsidP="00C80BA9">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429" w:type="pct"/>
                    <w:tcBorders>
                      <w:top w:val="outset" w:sz="4" w:space="0" w:color="auto"/>
                      <w:left w:val="outset" w:sz="4" w:space="0" w:color="auto"/>
                      <w:bottom w:val="outset" w:sz="4" w:space="0" w:color="auto"/>
                      <w:right w:val="outset" w:sz="4" w:space="0" w:color="auto"/>
                    </w:tcBorders>
                  </w:tcPr>
                  <w:p w14:paraId="5D8C7DA5"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71BD1BF3" w14:textId="7E7FB858" w:rsidR="00E45940" w:rsidRDefault="001903A6" w:rsidP="00C80BA9">
                    <w:pPr>
                      <w:jc w:val="right"/>
                      <w:rPr>
                        <w:szCs w:val="21"/>
                      </w:rPr>
                    </w:pPr>
                    <w:r w:rsidRPr="001903A6">
                      <w:t>128,811,609.90</w:t>
                    </w:r>
                  </w:p>
                </w:tc>
                <w:tc>
                  <w:tcPr>
                    <w:tcW w:w="938" w:type="pct"/>
                    <w:tcBorders>
                      <w:top w:val="outset" w:sz="4" w:space="0" w:color="auto"/>
                      <w:left w:val="outset" w:sz="4" w:space="0" w:color="auto"/>
                      <w:bottom w:val="outset" w:sz="4" w:space="0" w:color="auto"/>
                      <w:right w:val="outset" w:sz="4" w:space="0" w:color="auto"/>
                    </w:tcBorders>
                  </w:tcPr>
                  <w:p w14:paraId="7EE62086" w14:textId="77777777" w:rsidR="00E45940" w:rsidRDefault="00E45940" w:rsidP="00C80BA9">
                    <w:pPr>
                      <w:jc w:val="right"/>
                      <w:rPr>
                        <w:szCs w:val="21"/>
                      </w:rPr>
                    </w:pPr>
                    <w:r>
                      <w:t>231,477,332.70</w:t>
                    </w:r>
                  </w:p>
                </w:tc>
              </w:tr>
              <w:tr w:rsidR="00E45940" w14:paraId="6440D322" w14:textId="77777777" w:rsidTr="00583A64">
                <w:sdt>
                  <w:sdtPr>
                    <w:tag w:val="_PLD_9445f61075384ccaafee7a9aff738d9c"/>
                    <w:id w:val="-295222690"/>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493A7FAC" w14:textId="77777777" w:rsidR="00E45940" w:rsidRDefault="00E45940" w:rsidP="00C80BA9">
                        <w:pPr>
                          <w:rPr>
                            <w:szCs w:val="21"/>
                          </w:rPr>
                        </w:pPr>
                        <w:r>
                          <w:rPr>
                            <w:rFonts w:hint="eastAsia"/>
                            <w:szCs w:val="21"/>
                          </w:rPr>
                          <w:t>（一）</w:t>
                        </w:r>
                        <w:r>
                          <w:t>按经营持续性分类</w:t>
                        </w:r>
                      </w:p>
                    </w:tc>
                  </w:sdtContent>
                </w:sdt>
              </w:tr>
              <w:tr w:rsidR="00E45940" w14:paraId="3E74E241" w14:textId="77777777" w:rsidTr="00FA7AC4">
                <w:sdt>
                  <w:sdtPr>
                    <w:rPr>
                      <w:rFonts w:hint="eastAsia"/>
                    </w:rPr>
                    <w:tag w:val="_PLD_1f62d6e525ac4c78b10d50cab69e4427"/>
                    <w:id w:val="1566064376"/>
                  </w:sdtPr>
                  <w:sdtContent>
                    <w:tc>
                      <w:tcPr>
                        <w:tcW w:w="2698" w:type="pct"/>
                        <w:tcBorders>
                          <w:top w:val="outset" w:sz="4" w:space="0" w:color="auto"/>
                          <w:left w:val="outset" w:sz="4" w:space="0" w:color="auto"/>
                          <w:bottom w:val="outset" w:sz="4" w:space="0" w:color="auto"/>
                          <w:right w:val="outset" w:sz="4" w:space="0" w:color="auto"/>
                        </w:tcBorders>
                        <w:vAlign w:val="center"/>
                      </w:tcPr>
                      <w:p w14:paraId="25F09D8A" w14:textId="77777777" w:rsidR="00E45940" w:rsidRDefault="00E45940" w:rsidP="00C80BA9">
                        <w:pPr>
                          <w:ind w:firstLineChars="200" w:firstLine="420"/>
                        </w:pPr>
                        <w:r>
                          <w:t>1.持续经营净利润（净亏损以“－”号填列）</w:t>
                        </w:r>
                      </w:p>
                    </w:tc>
                  </w:sdtContent>
                </w:sdt>
                <w:tc>
                  <w:tcPr>
                    <w:tcW w:w="429" w:type="pct"/>
                    <w:tcBorders>
                      <w:top w:val="outset" w:sz="4" w:space="0" w:color="auto"/>
                      <w:left w:val="outset" w:sz="4" w:space="0" w:color="auto"/>
                      <w:bottom w:val="outset" w:sz="4" w:space="0" w:color="auto"/>
                      <w:right w:val="outset" w:sz="4" w:space="0" w:color="auto"/>
                    </w:tcBorders>
                  </w:tcPr>
                  <w:p w14:paraId="1AD876F9"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7D58FF00" w14:textId="725AA9B1" w:rsidR="00E45940" w:rsidRDefault="005B500E" w:rsidP="00C80BA9">
                    <w:pPr>
                      <w:jc w:val="right"/>
                      <w:rPr>
                        <w:szCs w:val="21"/>
                      </w:rPr>
                    </w:pPr>
                    <w:r w:rsidRPr="005B500E">
                      <w:t>128,811,609.90</w:t>
                    </w:r>
                  </w:p>
                </w:tc>
                <w:tc>
                  <w:tcPr>
                    <w:tcW w:w="938" w:type="pct"/>
                    <w:tcBorders>
                      <w:top w:val="outset" w:sz="4" w:space="0" w:color="auto"/>
                      <w:left w:val="outset" w:sz="4" w:space="0" w:color="auto"/>
                      <w:bottom w:val="outset" w:sz="4" w:space="0" w:color="auto"/>
                      <w:right w:val="outset" w:sz="4" w:space="0" w:color="auto"/>
                    </w:tcBorders>
                  </w:tcPr>
                  <w:p w14:paraId="5A3BAD51" w14:textId="77777777" w:rsidR="00E45940" w:rsidRDefault="00E45940" w:rsidP="00C80BA9">
                    <w:pPr>
                      <w:jc w:val="right"/>
                      <w:rPr>
                        <w:szCs w:val="21"/>
                      </w:rPr>
                    </w:pPr>
                    <w:r>
                      <w:t>231,477,332.70</w:t>
                    </w:r>
                  </w:p>
                </w:tc>
              </w:tr>
              <w:tr w:rsidR="00E45940" w14:paraId="230212FE" w14:textId="77777777" w:rsidTr="00FA7AC4">
                <w:sdt>
                  <w:sdtPr>
                    <w:rPr>
                      <w:rFonts w:hint="eastAsia"/>
                    </w:rPr>
                    <w:tag w:val="_PLD_3ecbd4e5679f46edb5746af7622b21b6"/>
                    <w:id w:val="-158767547"/>
                  </w:sdtPr>
                  <w:sdtContent>
                    <w:tc>
                      <w:tcPr>
                        <w:tcW w:w="2698" w:type="pct"/>
                        <w:tcBorders>
                          <w:top w:val="outset" w:sz="4" w:space="0" w:color="auto"/>
                          <w:left w:val="outset" w:sz="4" w:space="0" w:color="auto"/>
                          <w:bottom w:val="outset" w:sz="4" w:space="0" w:color="auto"/>
                          <w:right w:val="outset" w:sz="4" w:space="0" w:color="auto"/>
                        </w:tcBorders>
                        <w:vAlign w:val="center"/>
                      </w:tcPr>
                      <w:p w14:paraId="2518ABAF" w14:textId="77777777" w:rsidR="00E45940" w:rsidRDefault="00E45940" w:rsidP="00C80BA9">
                        <w:pPr>
                          <w:ind w:firstLineChars="200" w:firstLine="420"/>
                        </w:pPr>
                        <w:r>
                          <w:t>2.终止经营净利润（净亏损以“－”号填列）</w:t>
                        </w:r>
                      </w:p>
                    </w:tc>
                  </w:sdtContent>
                </w:sdt>
                <w:tc>
                  <w:tcPr>
                    <w:tcW w:w="429" w:type="pct"/>
                    <w:tcBorders>
                      <w:top w:val="outset" w:sz="4" w:space="0" w:color="auto"/>
                      <w:left w:val="outset" w:sz="4" w:space="0" w:color="auto"/>
                      <w:bottom w:val="outset" w:sz="4" w:space="0" w:color="auto"/>
                      <w:right w:val="outset" w:sz="4" w:space="0" w:color="auto"/>
                    </w:tcBorders>
                  </w:tcPr>
                  <w:p w14:paraId="3E7F2AC5"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2F98AB5F"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0EF33342" w14:textId="77777777" w:rsidR="00E45940" w:rsidRDefault="00E45940" w:rsidP="00C80BA9">
                    <w:pPr>
                      <w:jc w:val="right"/>
                      <w:rPr>
                        <w:szCs w:val="21"/>
                      </w:rPr>
                    </w:pPr>
                  </w:p>
                </w:tc>
              </w:tr>
              <w:tr w:rsidR="00E45940" w14:paraId="7770D0AD" w14:textId="77777777" w:rsidTr="00583A64">
                <w:sdt>
                  <w:sdtPr>
                    <w:tag w:val="_PLD_5703d86636cb476dab82350c9f6475fc"/>
                    <w:id w:val="-1344093320"/>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19F4D9A" w14:textId="77777777" w:rsidR="00E45940" w:rsidRDefault="00E45940" w:rsidP="00C80BA9">
                        <w:pPr>
                          <w:rPr>
                            <w:szCs w:val="21"/>
                          </w:rPr>
                        </w:pPr>
                        <w:r>
                          <w:rPr>
                            <w:rFonts w:hint="eastAsia"/>
                            <w:szCs w:val="21"/>
                          </w:rPr>
                          <w:t>（二）</w:t>
                        </w:r>
                        <w:r>
                          <w:t>按所有权归属分类</w:t>
                        </w:r>
                      </w:p>
                    </w:tc>
                  </w:sdtContent>
                </w:sdt>
              </w:tr>
              <w:tr w:rsidR="00E45940" w14:paraId="557086E4" w14:textId="77777777" w:rsidTr="00FA7AC4">
                <w:sdt>
                  <w:sdtPr>
                    <w:tag w:val="_PLD_19befe54bea74d81b274f1de7b1e879c"/>
                    <w:id w:val="790013495"/>
                  </w:sdtPr>
                  <w:sdtContent>
                    <w:tc>
                      <w:tcPr>
                        <w:tcW w:w="2698" w:type="pct"/>
                        <w:tcBorders>
                          <w:top w:val="outset" w:sz="4" w:space="0" w:color="auto"/>
                          <w:left w:val="outset" w:sz="4" w:space="0" w:color="auto"/>
                          <w:bottom w:val="outset" w:sz="4" w:space="0" w:color="auto"/>
                          <w:right w:val="outset" w:sz="4" w:space="0" w:color="auto"/>
                        </w:tcBorders>
                        <w:vAlign w:val="center"/>
                      </w:tcPr>
                      <w:p w14:paraId="3E0284D8" w14:textId="77777777" w:rsidR="00E45940" w:rsidRDefault="00E45940" w:rsidP="00C80BA9">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429" w:type="pct"/>
                    <w:tcBorders>
                      <w:top w:val="outset" w:sz="4" w:space="0" w:color="auto"/>
                      <w:left w:val="outset" w:sz="4" w:space="0" w:color="auto"/>
                      <w:bottom w:val="outset" w:sz="4" w:space="0" w:color="auto"/>
                      <w:right w:val="outset" w:sz="4" w:space="0" w:color="auto"/>
                    </w:tcBorders>
                  </w:tcPr>
                  <w:p w14:paraId="01AF2006"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366C3995" w14:textId="795E74CA" w:rsidR="00E45940" w:rsidRDefault="00F619BA" w:rsidP="00C80BA9">
                    <w:pPr>
                      <w:jc w:val="right"/>
                      <w:rPr>
                        <w:szCs w:val="21"/>
                      </w:rPr>
                    </w:pPr>
                    <w:r w:rsidRPr="00F619BA">
                      <w:t>88,565,906.71</w:t>
                    </w:r>
                  </w:p>
                </w:tc>
                <w:tc>
                  <w:tcPr>
                    <w:tcW w:w="938" w:type="pct"/>
                    <w:tcBorders>
                      <w:top w:val="outset" w:sz="4" w:space="0" w:color="auto"/>
                      <w:left w:val="outset" w:sz="4" w:space="0" w:color="auto"/>
                      <w:bottom w:val="outset" w:sz="4" w:space="0" w:color="auto"/>
                      <w:right w:val="outset" w:sz="4" w:space="0" w:color="auto"/>
                    </w:tcBorders>
                  </w:tcPr>
                  <w:p w14:paraId="70E9D3D5" w14:textId="77777777" w:rsidR="00E45940" w:rsidRDefault="00E45940" w:rsidP="00C80BA9">
                    <w:pPr>
                      <w:jc w:val="right"/>
                      <w:rPr>
                        <w:szCs w:val="21"/>
                      </w:rPr>
                    </w:pPr>
                    <w:r>
                      <w:t>159,219,872.41</w:t>
                    </w:r>
                  </w:p>
                </w:tc>
              </w:tr>
              <w:tr w:rsidR="00E45940" w14:paraId="00CF26EA" w14:textId="77777777" w:rsidTr="00FA7AC4">
                <w:sdt>
                  <w:sdtPr>
                    <w:tag w:val="_PLD_ff126035711b4c5abd41d75affabef51"/>
                    <w:id w:val="-476760033"/>
                  </w:sdtPr>
                  <w:sdtContent>
                    <w:tc>
                      <w:tcPr>
                        <w:tcW w:w="2698" w:type="pct"/>
                        <w:tcBorders>
                          <w:top w:val="outset" w:sz="4" w:space="0" w:color="auto"/>
                          <w:left w:val="outset" w:sz="4" w:space="0" w:color="auto"/>
                          <w:bottom w:val="outset" w:sz="4" w:space="0" w:color="auto"/>
                          <w:right w:val="outset" w:sz="4" w:space="0" w:color="auto"/>
                        </w:tcBorders>
                        <w:vAlign w:val="center"/>
                      </w:tcPr>
                      <w:p w14:paraId="58F3C40D" w14:textId="77777777" w:rsidR="00E45940" w:rsidRDefault="00E45940" w:rsidP="00C80BA9">
                        <w:pPr>
                          <w:ind w:firstLineChars="200" w:firstLine="420"/>
                          <w:rPr>
                            <w:szCs w:val="21"/>
                          </w:rPr>
                        </w:pPr>
                        <w:r>
                          <w:t>2.</w:t>
                        </w:r>
                        <w:r>
                          <w:rPr>
                            <w:rFonts w:hint="eastAsia"/>
                            <w:szCs w:val="21"/>
                          </w:rPr>
                          <w:t>少数股东损益（净亏损以“</w:t>
                        </w:r>
                        <w:r>
                          <w:rPr>
                            <w:szCs w:val="21"/>
                          </w:rPr>
                          <w:t>-”号填列）</w:t>
                        </w:r>
                      </w:p>
                    </w:tc>
                  </w:sdtContent>
                </w:sdt>
                <w:tc>
                  <w:tcPr>
                    <w:tcW w:w="429" w:type="pct"/>
                    <w:tcBorders>
                      <w:top w:val="outset" w:sz="4" w:space="0" w:color="auto"/>
                      <w:left w:val="outset" w:sz="4" w:space="0" w:color="auto"/>
                      <w:bottom w:val="outset" w:sz="4" w:space="0" w:color="auto"/>
                      <w:right w:val="outset" w:sz="4" w:space="0" w:color="auto"/>
                    </w:tcBorders>
                  </w:tcPr>
                  <w:p w14:paraId="1AB4FDCB"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2C790AC5" w14:textId="409F96E6" w:rsidR="00E45940" w:rsidRDefault="005B500E" w:rsidP="00C80BA9">
                    <w:pPr>
                      <w:jc w:val="right"/>
                      <w:rPr>
                        <w:szCs w:val="21"/>
                      </w:rPr>
                    </w:pPr>
                    <w:r w:rsidRPr="005B500E">
                      <w:t>40,245,703.19</w:t>
                    </w:r>
                  </w:p>
                </w:tc>
                <w:tc>
                  <w:tcPr>
                    <w:tcW w:w="938" w:type="pct"/>
                    <w:tcBorders>
                      <w:top w:val="outset" w:sz="4" w:space="0" w:color="auto"/>
                      <w:left w:val="outset" w:sz="4" w:space="0" w:color="auto"/>
                      <w:bottom w:val="outset" w:sz="4" w:space="0" w:color="auto"/>
                      <w:right w:val="outset" w:sz="4" w:space="0" w:color="auto"/>
                    </w:tcBorders>
                  </w:tcPr>
                  <w:p w14:paraId="3A9EFFFC" w14:textId="77777777" w:rsidR="00E45940" w:rsidRDefault="00E45940" w:rsidP="00C80BA9">
                    <w:pPr>
                      <w:jc w:val="right"/>
                      <w:rPr>
                        <w:szCs w:val="21"/>
                      </w:rPr>
                    </w:pPr>
                    <w:r>
                      <w:t>72,257,460.29</w:t>
                    </w:r>
                  </w:p>
                </w:tc>
              </w:tr>
              <w:tr w:rsidR="00E45940" w14:paraId="2E36569F" w14:textId="77777777" w:rsidTr="00FA7AC4">
                <w:sdt>
                  <w:sdtPr>
                    <w:tag w:val="_PLD_9a13bc6fa8a4437cbc2fe6d7f95e57ad"/>
                    <w:id w:val="1260949314"/>
                  </w:sdtPr>
                  <w:sdtContent>
                    <w:tc>
                      <w:tcPr>
                        <w:tcW w:w="2698" w:type="pct"/>
                        <w:tcBorders>
                          <w:top w:val="outset" w:sz="4" w:space="0" w:color="auto"/>
                          <w:left w:val="outset" w:sz="4" w:space="0" w:color="auto"/>
                          <w:bottom w:val="outset" w:sz="4" w:space="0" w:color="auto"/>
                          <w:right w:val="outset" w:sz="4" w:space="0" w:color="auto"/>
                        </w:tcBorders>
                        <w:vAlign w:val="center"/>
                      </w:tcPr>
                      <w:p w14:paraId="2614939C" w14:textId="77777777" w:rsidR="00E45940" w:rsidRDefault="00E45940" w:rsidP="00C80BA9">
                        <w:pPr>
                          <w:rPr>
                            <w:szCs w:val="21"/>
                          </w:rPr>
                        </w:pPr>
                        <w:r>
                          <w:rPr>
                            <w:rFonts w:hint="eastAsia"/>
                            <w:szCs w:val="21"/>
                          </w:rPr>
                          <w:t>六、其他综合收益的税后净额</w:t>
                        </w:r>
                      </w:p>
                    </w:tc>
                  </w:sdtContent>
                </w:sdt>
                <w:tc>
                  <w:tcPr>
                    <w:tcW w:w="429" w:type="pct"/>
                    <w:tcBorders>
                      <w:top w:val="outset" w:sz="4" w:space="0" w:color="auto"/>
                      <w:left w:val="outset" w:sz="4" w:space="0" w:color="auto"/>
                      <w:bottom w:val="outset" w:sz="4" w:space="0" w:color="auto"/>
                      <w:right w:val="outset" w:sz="4" w:space="0" w:color="auto"/>
                    </w:tcBorders>
                  </w:tcPr>
                  <w:p w14:paraId="7E6F8EC7" w14:textId="7C6F7EAE" w:rsidR="00E45940" w:rsidRDefault="00D74E10" w:rsidP="00C80BA9">
                    <w:pPr>
                      <w:rPr>
                        <w:szCs w:val="21"/>
                      </w:rPr>
                    </w:pPr>
                    <w:r>
                      <w:rPr>
                        <w:rFonts w:hint="eastAsia"/>
                        <w:szCs w:val="21"/>
                      </w:rPr>
                      <w:t>七、7</w:t>
                    </w:r>
                    <w:r>
                      <w:rPr>
                        <w:szCs w:val="21"/>
                      </w:rPr>
                      <w:t>7</w:t>
                    </w:r>
                  </w:p>
                </w:tc>
                <w:tc>
                  <w:tcPr>
                    <w:tcW w:w="935" w:type="pct"/>
                    <w:tcBorders>
                      <w:top w:val="outset" w:sz="4" w:space="0" w:color="auto"/>
                      <w:left w:val="outset" w:sz="4" w:space="0" w:color="auto"/>
                      <w:bottom w:val="outset" w:sz="4" w:space="0" w:color="auto"/>
                      <w:right w:val="outset" w:sz="4" w:space="0" w:color="auto"/>
                    </w:tcBorders>
                  </w:tcPr>
                  <w:p w14:paraId="18C55C19" w14:textId="6E227D60" w:rsidR="00E45940" w:rsidRDefault="005B500E" w:rsidP="00C80BA9">
                    <w:pPr>
                      <w:jc w:val="right"/>
                      <w:rPr>
                        <w:szCs w:val="21"/>
                      </w:rPr>
                    </w:pPr>
                    <w:r w:rsidRPr="005B500E">
                      <w:t>-2,651,262.94</w:t>
                    </w:r>
                  </w:p>
                </w:tc>
                <w:tc>
                  <w:tcPr>
                    <w:tcW w:w="938" w:type="pct"/>
                    <w:tcBorders>
                      <w:top w:val="outset" w:sz="4" w:space="0" w:color="auto"/>
                      <w:left w:val="outset" w:sz="4" w:space="0" w:color="auto"/>
                      <w:bottom w:val="outset" w:sz="4" w:space="0" w:color="auto"/>
                      <w:right w:val="outset" w:sz="4" w:space="0" w:color="auto"/>
                    </w:tcBorders>
                  </w:tcPr>
                  <w:p w14:paraId="666AE73F" w14:textId="77777777" w:rsidR="00E45940" w:rsidRDefault="00E45940" w:rsidP="00C80BA9">
                    <w:pPr>
                      <w:jc w:val="right"/>
                      <w:rPr>
                        <w:szCs w:val="21"/>
                      </w:rPr>
                    </w:pPr>
                    <w:r>
                      <w:t>11,664,285.56</w:t>
                    </w:r>
                  </w:p>
                </w:tc>
              </w:tr>
              <w:tr w:rsidR="00E45940" w14:paraId="5ACBE5FF" w14:textId="77777777" w:rsidTr="00FA7AC4">
                <w:sdt>
                  <w:sdtPr>
                    <w:tag w:val="_PLD_4f2f5c8a639d471fa8ec35cb21cfadb4"/>
                    <w:id w:val="827794414"/>
                  </w:sdtPr>
                  <w:sdtContent>
                    <w:tc>
                      <w:tcPr>
                        <w:tcW w:w="2698" w:type="pct"/>
                        <w:tcBorders>
                          <w:top w:val="outset" w:sz="4" w:space="0" w:color="auto"/>
                          <w:left w:val="outset" w:sz="4" w:space="0" w:color="auto"/>
                          <w:bottom w:val="outset" w:sz="4" w:space="0" w:color="auto"/>
                          <w:right w:val="outset" w:sz="4" w:space="0" w:color="auto"/>
                        </w:tcBorders>
                        <w:vAlign w:val="center"/>
                      </w:tcPr>
                      <w:p w14:paraId="75A5D977" w14:textId="77777777" w:rsidR="00E45940" w:rsidRDefault="00E45940" w:rsidP="00C80BA9">
                        <w:pPr>
                          <w:ind w:firstLineChars="100" w:firstLine="210"/>
                          <w:rPr>
                            <w:szCs w:val="21"/>
                          </w:rPr>
                        </w:pPr>
                        <w:r>
                          <w:rPr>
                            <w:rFonts w:hint="eastAsia"/>
                            <w:szCs w:val="21"/>
                          </w:rPr>
                          <w:t>（一）归属母公司所有者的其他综合收益的税后净额</w:t>
                        </w:r>
                      </w:p>
                    </w:tc>
                  </w:sdtContent>
                </w:sdt>
                <w:tc>
                  <w:tcPr>
                    <w:tcW w:w="429" w:type="pct"/>
                    <w:tcBorders>
                      <w:top w:val="outset" w:sz="4" w:space="0" w:color="auto"/>
                      <w:left w:val="outset" w:sz="4" w:space="0" w:color="auto"/>
                      <w:bottom w:val="outset" w:sz="4" w:space="0" w:color="auto"/>
                      <w:right w:val="outset" w:sz="4" w:space="0" w:color="auto"/>
                    </w:tcBorders>
                  </w:tcPr>
                  <w:p w14:paraId="7694A3E9"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3F61213F" w14:textId="2D22F05C" w:rsidR="00E45940" w:rsidRDefault="005B500E" w:rsidP="00C80BA9">
                    <w:pPr>
                      <w:jc w:val="right"/>
                      <w:rPr>
                        <w:szCs w:val="21"/>
                      </w:rPr>
                    </w:pPr>
                    <w:r w:rsidRPr="005B500E">
                      <w:t>-2,175,755.08</w:t>
                    </w:r>
                  </w:p>
                </w:tc>
                <w:tc>
                  <w:tcPr>
                    <w:tcW w:w="938" w:type="pct"/>
                    <w:tcBorders>
                      <w:top w:val="outset" w:sz="4" w:space="0" w:color="auto"/>
                      <w:left w:val="outset" w:sz="4" w:space="0" w:color="auto"/>
                      <w:bottom w:val="outset" w:sz="4" w:space="0" w:color="auto"/>
                      <w:right w:val="outset" w:sz="4" w:space="0" w:color="auto"/>
                    </w:tcBorders>
                  </w:tcPr>
                  <w:p w14:paraId="0C45549E" w14:textId="77777777" w:rsidR="00E45940" w:rsidRDefault="00E45940" w:rsidP="00C80BA9">
                    <w:pPr>
                      <w:jc w:val="right"/>
                      <w:rPr>
                        <w:szCs w:val="21"/>
                      </w:rPr>
                    </w:pPr>
                    <w:r>
                      <w:t>9,131,034.71</w:t>
                    </w:r>
                  </w:p>
                </w:tc>
              </w:tr>
              <w:tr w:rsidR="00E45940" w14:paraId="567143FA" w14:textId="77777777" w:rsidTr="00FA7AC4">
                <w:sdt>
                  <w:sdtPr>
                    <w:tag w:val="_PLD_36b7d483d93a4a54b7ab8c3263c798ed"/>
                    <w:id w:val="-1580745234"/>
                  </w:sdtPr>
                  <w:sdtContent>
                    <w:tc>
                      <w:tcPr>
                        <w:tcW w:w="2698" w:type="pct"/>
                        <w:tcBorders>
                          <w:top w:val="outset" w:sz="4" w:space="0" w:color="auto"/>
                          <w:left w:val="outset" w:sz="4" w:space="0" w:color="auto"/>
                          <w:bottom w:val="outset" w:sz="4" w:space="0" w:color="auto"/>
                          <w:right w:val="outset" w:sz="4" w:space="0" w:color="auto"/>
                        </w:tcBorders>
                        <w:vAlign w:val="center"/>
                      </w:tcPr>
                      <w:p w14:paraId="5B43551B" w14:textId="77777777" w:rsidR="00E45940" w:rsidRDefault="00E45940" w:rsidP="00C80BA9">
                        <w:pPr>
                          <w:ind w:firstLineChars="200" w:firstLine="420"/>
                          <w:rPr>
                            <w:szCs w:val="21"/>
                          </w:rPr>
                        </w:pPr>
                        <w:r>
                          <w:rPr>
                            <w:szCs w:val="21"/>
                          </w:rPr>
                          <w:t>1</w:t>
                        </w:r>
                        <w:r>
                          <w:rPr>
                            <w:rFonts w:hint="eastAsia"/>
                            <w:szCs w:val="21"/>
                          </w:rPr>
                          <w:t>．不能重分类进损益的其他综合收益</w:t>
                        </w:r>
                      </w:p>
                    </w:tc>
                  </w:sdtContent>
                </w:sdt>
                <w:tc>
                  <w:tcPr>
                    <w:tcW w:w="429" w:type="pct"/>
                    <w:tcBorders>
                      <w:top w:val="outset" w:sz="4" w:space="0" w:color="auto"/>
                      <w:left w:val="outset" w:sz="4" w:space="0" w:color="auto"/>
                      <w:bottom w:val="outset" w:sz="4" w:space="0" w:color="auto"/>
                      <w:right w:val="outset" w:sz="4" w:space="0" w:color="auto"/>
                    </w:tcBorders>
                  </w:tcPr>
                  <w:p w14:paraId="4124D51C"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3D106704" w14:textId="584D7E68" w:rsidR="00E45940" w:rsidRDefault="005B500E" w:rsidP="00C80BA9">
                    <w:pPr>
                      <w:jc w:val="right"/>
                      <w:rPr>
                        <w:szCs w:val="21"/>
                      </w:rPr>
                    </w:pPr>
                    <w:r w:rsidRPr="005B500E">
                      <w:t>-2,175,755.08</w:t>
                    </w:r>
                  </w:p>
                </w:tc>
                <w:tc>
                  <w:tcPr>
                    <w:tcW w:w="938" w:type="pct"/>
                    <w:tcBorders>
                      <w:top w:val="outset" w:sz="4" w:space="0" w:color="auto"/>
                      <w:left w:val="outset" w:sz="4" w:space="0" w:color="auto"/>
                      <w:bottom w:val="outset" w:sz="4" w:space="0" w:color="auto"/>
                      <w:right w:val="outset" w:sz="4" w:space="0" w:color="auto"/>
                    </w:tcBorders>
                  </w:tcPr>
                  <w:p w14:paraId="394CE81C" w14:textId="77777777" w:rsidR="00E45940" w:rsidRDefault="00E45940" w:rsidP="00C80BA9">
                    <w:pPr>
                      <w:jc w:val="right"/>
                      <w:rPr>
                        <w:szCs w:val="21"/>
                      </w:rPr>
                    </w:pPr>
                    <w:r>
                      <w:t>9,131,034.71</w:t>
                    </w:r>
                  </w:p>
                </w:tc>
              </w:tr>
              <w:tr w:rsidR="00E45940" w14:paraId="758CC18B" w14:textId="77777777" w:rsidTr="00FA7AC4">
                <w:sdt>
                  <w:sdtPr>
                    <w:tag w:val="_PLD_135a1ea789084db6ab270a67392ce36a"/>
                    <w:id w:val="-1211962238"/>
                  </w:sdtPr>
                  <w:sdtContent>
                    <w:tc>
                      <w:tcPr>
                        <w:tcW w:w="2698" w:type="pct"/>
                        <w:tcBorders>
                          <w:top w:val="outset" w:sz="4" w:space="0" w:color="auto"/>
                          <w:left w:val="outset" w:sz="4" w:space="0" w:color="auto"/>
                          <w:bottom w:val="outset" w:sz="4" w:space="0" w:color="auto"/>
                          <w:right w:val="outset" w:sz="4" w:space="0" w:color="auto"/>
                        </w:tcBorders>
                        <w:vAlign w:val="center"/>
                      </w:tcPr>
                      <w:p w14:paraId="5249A470" w14:textId="77777777" w:rsidR="00E45940" w:rsidRDefault="00E45940" w:rsidP="00C80BA9">
                        <w:pPr>
                          <w:ind w:firstLineChars="100" w:firstLine="210"/>
                          <w:rPr>
                            <w:szCs w:val="21"/>
                          </w:rPr>
                        </w:pPr>
                        <w:r>
                          <w:rPr>
                            <w:rFonts w:hint="eastAsia"/>
                          </w:rPr>
                          <w:t>（1）</w:t>
                        </w:r>
                        <w:r>
                          <w:rPr>
                            <w:szCs w:val="21"/>
                          </w:rPr>
                          <w:t>重新计量设定受益计划变动额</w:t>
                        </w:r>
                      </w:p>
                    </w:tc>
                  </w:sdtContent>
                </w:sdt>
                <w:tc>
                  <w:tcPr>
                    <w:tcW w:w="429" w:type="pct"/>
                    <w:tcBorders>
                      <w:top w:val="outset" w:sz="4" w:space="0" w:color="auto"/>
                      <w:left w:val="outset" w:sz="4" w:space="0" w:color="auto"/>
                      <w:bottom w:val="outset" w:sz="4" w:space="0" w:color="auto"/>
                      <w:right w:val="outset" w:sz="4" w:space="0" w:color="auto"/>
                    </w:tcBorders>
                  </w:tcPr>
                  <w:p w14:paraId="6E3635A0"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30B42C45" w14:textId="0598CDB3" w:rsidR="00E45940" w:rsidRDefault="005B500E" w:rsidP="00C80BA9">
                    <w:pPr>
                      <w:jc w:val="right"/>
                      <w:rPr>
                        <w:szCs w:val="21"/>
                      </w:rPr>
                    </w:pPr>
                    <w:r w:rsidRPr="005B500E">
                      <w:t>-2,008,479.45</w:t>
                    </w:r>
                  </w:p>
                </w:tc>
                <w:tc>
                  <w:tcPr>
                    <w:tcW w:w="938" w:type="pct"/>
                    <w:tcBorders>
                      <w:top w:val="outset" w:sz="4" w:space="0" w:color="auto"/>
                      <w:left w:val="outset" w:sz="4" w:space="0" w:color="auto"/>
                      <w:bottom w:val="outset" w:sz="4" w:space="0" w:color="auto"/>
                      <w:right w:val="outset" w:sz="4" w:space="0" w:color="auto"/>
                    </w:tcBorders>
                  </w:tcPr>
                  <w:p w14:paraId="0B131156" w14:textId="77777777" w:rsidR="00E45940" w:rsidRDefault="00E45940" w:rsidP="00C80BA9">
                    <w:pPr>
                      <w:jc w:val="right"/>
                      <w:rPr>
                        <w:szCs w:val="21"/>
                      </w:rPr>
                    </w:pPr>
                    <w:r>
                      <w:t>3,870,577.57</w:t>
                    </w:r>
                  </w:p>
                </w:tc>
              </w:tr>
              <w:tr w:rsidR="00E45940" w14:paraId="1F2F0244" w14:textId="77777777" w:rsidTr="00FA7AC4">
                <w:sdt>
                  <w:sdtPr>
                    <w:tag w:val="_PLD_ac017c2ac9f646e4a1cdf7a7204c480c"/>
                    <w:id w:val="-1647513469"/>
                  </w:sdtPr>
                  <w:sdtContent>
                    <w:tc>
                      <w:tcPr>
                        <w:tcW w:w="2698" w:type="pct"/>
                        <w:tcBorders>
                          <w:top w:val="outset" w:sz="4" w:space="0" w:color="auto"/>
                          <w:left w:val="outset" w:sz="4" w:space="0" w:color="auto"/>
                          <w:bottom w:val="outset" w:sz="4" w:space="0" w:color="auto"/>
                          <w:right w:val="outset" w:sz="4" w:space="0" w:color="auto"/>
                        </w:tcBorders>
                        <w:vAlign w:val="center"/>
                      </w:tcPr>
                      <w:p w14:paraId="33E9DF44" w14:textId="77777777" w:rsidR="00E45940" w:rsidRDefault="00E45940" w:rsidP="00C80BA9">
                        <w:pPr>
                          <w:ind w:firstLineChars="100" w:firstLine="210"/>
                          <w:rPr>
                            <w:szCs w:val="21"/>
                          </w:rPr>
                        </w:pPr>
                        <w:r>
                          <w:rPr>
                            <w:rFonts w:hint="eastAsia"/>
                          </w:rPr>
                          <w:t>（2）</w:t>
                        </w:r>
                        <w:r>
                          <w:t>权益法下不能转损益的其他综合收益</w:t>
                        </w:r>
                      </w:p>
                    </w:tc>
                  </w:sdtContent>
                </w:sdt>
                <w:tc>
                  <w:tcPr>
                    <w:tcW w:w="429" w:type="pct"/>
                    <w:tcBorders>
                      <w:top w:val="outset" w:sz="4" w:space="0" w:color="auto"/>
                      <w:left w:val="outset" w:sz="4" w:space="0" w:color="auto"/>
                      <w:bottom w:val="outset" w:sz="4" w:space="0" w:color="auto"/>
                      <w:right w:val="outset" w:sz="4" w:space="0" w:color="auto"/>
                    </w:tcBorders>
                  </w:tcPr>
                  <w:p w14:paraId="2E271197"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2BDA9830"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7C0D241A" w14:textId="77777777" w:rsidR="00E45940" w:rsidRDefault="00E45940" w:rsidP="00C80BA9">
                    <w:pPr>
                      <w:jc w:val="right"/>
                      <w:rPr>
                        <w:szCs w:val="21"/>
                      </w:rPr>
                    </w:pPr>
                    <w:r>
                      <w:t>-5,000.00</w:t>
                    </w:r>
                  </w:p>
                </w:tc>
              </w:tr>
              <w:tr w:rsidR="00E45940" w14:paraId="2334B8AA" w14:textId="77777777" w:rsidTr="00FA7AC4">
                <w:tc>
                  <w:tcPr>
                    <w:tcW w:w="2698" w:type="pct"/>
                    <w:tcBorders>
                      <w:top w:val="outset" w:sz="4" w:space="0" w:color="auto"/>
                      <w:left w:val="outset" w:sz="4" w:space="0" w:color="auto"/>
                      <w:bottom w:val="outset" w:sz="4" w:space="0" w:color="auto"/>
                      <w:right w:val="outset" w:sz="4" w:space="0" w:color="auto"/>
                    </w:tcBorders>
                    <w:vAlign w:val="center"/>
                  </w:tcPr>
                  <w:sdt>
                    <w:sdtPr>
                      <w:tag w:val="_PLD_e4a31bfd680046b99a1b3d34eb9576f4"/>
                      <w:id w:val="1202524737"/>
                    </w:sdtPr>
                    <w:sdtContent>
                      <w:p w14:paraId="6976B840" w14:textId="77777777" w:rsidR="00E45940" w:rsidRDefault="00E45940" w:rsidP="00C80BA9">
                        <w:pPr>
                          <w:ind w:firstLineChars="100" w:firstLine="210"/>
                        </w:pPr>
                        <w:r>
                          <w:rPr>
                            <w:rFonts w:hint="eastAsia"/>
                          </w:rPr>
                          <w:t>（3）</w:t>
                        </w:r>
                        <w:r>
                          <w:t>其他权益工具投资公允价值变动</w:t>
                        </w:r>
                      </w:p>
                    </w:sdtContent>
                  </w:sdt>
                </w:tc>
                <w:tc>
                  <w:tcPr>
                    <w:tcW w:w="429" w:type="pct"/>
                    <w:tcBorders>
                      <w:top w:val="outset" w:sz="4" w:space="0" w:color="auto"/>
                      <w:left w:val="outset" w:sz="4" w:space="0" w:color="auto"/>
                      <w:bottom w:val="outset" w:sz="4" w:space="0" w:color="auto"/>
                      <w:right w:val="outset" w:sz="4" w:space="0" w:color="auto"/>
                    </w:tcBorders>
                  </w:tcPr>
                  <w:p w14:paraId="0A876F62"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08C8A6F2" w14:textId="66F51A34" w:rsidR="00E45940" w:rsidRDefault="005B500E" w:rsidP="00C80BA9">
                    <w:pPr>
                      <w:jc w:val="right"/>
                      <w:rPr>
                        <w:szCs w:val="21"/>
                      </w:rPr>
                    </w:pPr>
                    <w:r w:rsidRPr="005B500E">
                      <w:t>-167,275.63</w:t>
                    </w:r>
                  </w:p>
                </w:tc>
                <w:tc>
                  <w:tcPr>
                    <w:tcW w:w="938" w:type="pct"/>
                    <w:tcBorders>
                      <w:top w:val="outset" w:sz="4" w:space="0" w:color="auto"/>
                      <w:left w:val="outset" w:sz="4" w:space="0" w:color="auto"/>
                      <w:bottom w:val="outset" w:sz="4" w:space="0" w:color="auto"/>
                      <w:right w:val="outset" w:sz="4" w:space="0" w:color="auto"/>
                    </w:tcBorders>
                  </w:tcPr>
                  <w:p w14:paraId="14B94910" w14:textId="77777777" w:rsidR="00E45940" w:rsidRDefault="00E45940" w:rsidP="00C80BA9">
                    <w:pPr>
                      <w:jc w:val="right"/>
                      <w:rPr>
                        <w:szCs w:val="21"/>
                      </w:rPr>
                    </w:pPr>
                    <w:r>
                      <w:t>5,265,457.14</w:t>
                    </w:r>
                  </w:p>
                </w:tc>
              </w:tr>
              <w:tr w:rsidR="00E45940" w14:paraId="0638D695" w14:textId="77777777" w:rsidTr="00FA7AC4">
                <w:tc>
                  <w:tcPr>
                    <w:tcW w:w="2698" w:type="pct"/>
                    <w:tcBorders>
                      <w:top w:val="outset" w:sz="4" w:space="0" w:color="auto"/>
                      <w:left w:val="outset" w:sz="4" w:space="0" w:color="auto"/>
                      <w:bottom w:val="outset" w:sz="4" w:space="0" w:color="auto"/>
                      <w:right w:val="outset" w:sz="4" w:space="0" w:color="auto"/>
                    </w:tcBorders>
                    <w:vAlign w:val="center"/>
                  </w:tcPr>
                  <w:sdt>
                    <w:sdtPr>
                      <w:tag w:val="_PLD_c48ff6a604db4d18a1d1dc7c0a221692"/>
                      <w:id w:val="-1516382810"/>
                    </w:sdtPr>
                    <w:sdtContent>
                      <w:p w14:paraId="389D2108" w14:textId="77777777" w:rsidR="00E45940" w:rsidRDefault="00E45940" w:rsidP="00C80BA9">
                        <w:pPr>
                          <w:ind w:firstLineChars="100" w:firstLine="210"/>
                        </w:pPr>
                        <w:r>
                          <w:rPr>
                            <w:rFonts w:hint="eastAsia"/>
                          </w:rPr>
                          <w:t>（4）</w:t>
                        </w:r>
                        <w:r>
                          <w:t>企业自身信用风险公允价值变动</w:t>
                        </w:r>
                      </w:p>
                    </w:sdtContent>
                  </w:sdt>
                </w:tc>
                <w:tc>
                  <w:tcPr>
                    <w:tcW w:w="429" w:type="pct"/>
                    <w:tcBorders>
                      <w:top w:val="outset" w:sz="4" w:space="0" w:color="auto"/>
                      <w:left w:val="outset" w:sz="4" w:space="0" w:color="auto"/>
                      <w:bottom w:val="outset" w:sz="4" w:space="0" w:color="auto"/>
                      <w:right w:val="outset" w:sz="4" w:space="0" w:color="auto"/>
                    </w:tcBorders>
                  </w:tcPr>
                  <w:p w14:paraId="7F09107C"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19CA6A6C"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05617101" w14:textId="77777777" w:rsidR="00E45940" w:rsidRDefault="00E45940" w:rsidP="00C80BA9">
                    <w:pPr>
                      <w:jc w:val="right"/>
                      <w:rPr>
                        <w:szCs w:val="21"/>
                      </w:rPr>
                    </w:pPr>
                  </w:p>
                </w:tc>
              </w:tr>
              <w:tr w:rsidR="00E45940" w14:paraId="0802D781" w14:textId="77777777" w:rsidTr="00FA7AC4">
                <w:sdt>
                  <w:sdtPr>
                    <w:tag w:val="_PLD_abe4aeb39ba149bd8b72f60b4c8a1d22"/>
                    <w:id w:val="-1402367820"/>
                  </w:sdtPr>
                  <w:sdtContent>
                    <w:tc>
                      <w:tcPr>
                        <w:tcW w:w="2698" w:type="pct"/>
                        <w:tcBorders>
                          <w:top w:val="outset" w:sz="4" w:space="0" w:color="auto"/>
                          <w:left w:val="outset" w:sz="4" w:space="0" w:color="auto"/>
                          <w:bottom w:val="outset" w:sz="4" w:space="0" w:color="auto"/>
                          <w:right w:val="outset" w:sz="4" w:space="0" w:color="auto"/>
                        </w:tcBorders>
                        <w:vAlign w:val="center"/>
                      </w:tcPr>
                      <w:p w14:paraId="4D8CD3D7" w14:textId="77777777" w:rsidR="00E45940" w:rsidRDefault="00E45940" w:rsidP="00C80BA9">
                        <w:pPr>
                          <w:ind w:firstLineChars="200" w:firstLine="420"/>
                          <w:rPr>
                            <w:szCs w:val="21"/>
                          </w:rPr>
                        </w:pPr>
                        <w:r>
                          <w:rPr>
                            <w:szCs w:val="21"/>
                          </w:rPr>
                          <w:t>2</w:t>
                        </w:r>
                        <w:r>
                          <w:rPr>
                            <w:rFonts w:hint="eastAsia"/>
                            <w:szCs w:val="21"/>
                          </w:rPr>
                          <w:t>．将重分类进损益的其他综合收益</w:t>
                        </w:r>
                      </w:p>
                    </w:tc>
                  </w:sdtContent>
                </w:sdt>
                <w:tc>
                  <w:tcPr>
                    <w:tcW w:w="429" w:type="pct"/>
                    <w:tcBorders>
                      <w:top w:val="outset" w:sz="4" w:space="0" w:color="auto"/>
                      <w:left w:val="outset" w:sz="4" w:space="0" w:color="auto"/>
                      <w:bottom w:val="outset" w:sz="4" w:space="0" w:color="auto"/>
                      <w:right w:val="outset" w:sz="4" w:space="0" w:color="auto"/>
                    </w:tcBorders>
                  </w:tcPr>
                  <w:p w14:paraId="2EA7C469"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7526B9CC"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69B2B627" w14:textId="77777777" w:rsidR="00E45940" w:rsidRDefault="00E45940" w:rsidP="00C80BA9">
                    <w:pPr>
                      <w:jc w:val="right"/>
                      <w:rPr>
                        <w:szCs w:val="21"/>
                      </w:rPr>
                    </w:pPr>
                  </w:p>
                </w:tc>
              </w:tr>
              <w:tr w:rsidR="00E45940" w14:paraId="724CA262" w14:textId="77777777" w:rsidTr="00FA7AC4">
                <w:sdt>
                  <w:sdtPr>
                    <w:tag w:val="_PLD_b3cee83b27dc4e60b3f7b7333c0c55d9"/>
                    <w:id w:val="-1258285488"/>
                  </w:sdtPr>
                  <w:sdtContent>
                    <w:tc>
                      <w:tcPr>
                        <w:tcW w:w="2698" w:type="pct"/>
                        <w:tcBorders>
                          <w:top w:val="outset" w:sz="4" w:space="0" w:color="auto"/>
                          <w:left w:val="outset" w:sz="4" w:space="0" w:color="auto"/>
                          <w:bottom w:val="outset" w:sz="4" w:space="0" w:color="auto"/>
                          <w:right w:val="outset" w:sz="4" w:space="0" w:color="auto"/>
                        </w:tcBorders>
                        <w:vAlign w:val="center"/>
                      </w:tcPr>
                      <w:p w14:paraId="70122177" w14:textId="77777777" w:rsidR="00E45940" w:rsidRDefault="00E45940" w:rsidP="00C80BA9">
                        <w:pPr>
                          <w:ind w:firstLineChars="100" w:firstLine="210"/>
                          <w:rPr>
                            <w:szCs w:val="21"/>
                          </w:rPr>
                        </w:pPr>
                        <w:r>
                          <w:rPr>
                            <w:rFonts w:hint="eastAsia"/>
                          </w:rPr>
                          <w:t>（1）</w:t>
                        </w:r>
                        <w:r>
                          <w:t>权益法下可转损益的其他综合收益</w:t>
                        </w:r>
                      </w:p>
                    </w:tc>
                  </w:sdtContent>
                </w:sdt>
                <w:tc>
                  <w:tcPr>
                    <w:tcW w:w="429" w:type="pct"/>
                    <w:tcBorders>
                      <w:top w:val="outset" w:sz="4" w:space="0" w:color="auto"/>
                      <w:left w:val="outset" w:sz="4" w:space="0" w:color="auto"/>
                      <w:bottom w:val="outset" w:sz="4" w:space="0" w:color="auto"/>
                      <w:right w:val="outset" w:sz="4" w:space="0" w:color="auto"/>
                    </w:tcBorders>
                  </w:tcPr>
                  <w:p w14:paraId="029AB584"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04322FFF"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1467EF1B" w14:textId="77777777" w:rsidR="00E45940" w:rsidRDefault="00E45940" w:rsidP="00C80BA9">
                    <w:pPr>
                      <w:jc w:val="right"/>
                      <w:rPr>
                        <w:szCs w:val="21"/>
                      </w:rPr>
                    </w:pPr>
                  </w:p>
                </w:tc>
              </w:tr>
              <w:tr w:rsidR="00E45940" w14:paraId="29527658" w14:textId="77777777" w:rsidTr="00FA7AC4">
                <w:tc>
                  <w:tcPr>
                    <w:tcW w:w="2698" w:type="pct"/>
                    <w:tcBorders>
                      <w:top w:val="outset" w:sz="4" w:space="0" w:color="auto"/>
                      <w:left w:val="outset" w:sz="4" w:space="0" w:color="auto"/>
                      <w:bottom w:val="outset" w:sz="4" w:space="0" w:color="auto"/>
                      <w:right w:val="outset" w:sz="4" w:space="0" w:color="auto"/>
                    </w:tcBorders>
                    <w:vAlign w:val="center"/>
                  </w:tcPr>
                  <w:sdt>
                    <w:sdtPr>
                      <w:tag w:val="_PLD_0964bdc875cb41acbcc556550f4e03d4"/>
                      <w:id w:val="1074388211"/>
                    </w:sdtPr>
                    <w:sdtContent>
                      <w:p w14:paraId="00FE746B" w14:textId="77777777" w:rsidR="00E45940" w:rsidRDefault="00E45940" w:rsidP="00C80BA9">
                        <w:pPr>
                          <w:ind w:firstLineChars="100" w:firstLine="210"/>
                        </w:pPr>
                        <w:r>
                          <w:rPr>
                            <w:rFonts w:hint="eastAsia"/>
                          </w:rPr>
                          <w:t>（2）</w:t>
                        </w:r>
                        <w:r>
                          <w:t>其他债权投资公允价值变动</w:t>
                        </w:r>
                      </w:p>
                    </w:sdtContent>
                  </w:sdt>
                </w:tc>
                <w:tc>
                  <w:tcPr>
                    <w:tcW w:w="429" w:type="pct"/>
                    <w:tcBorders>
                      <w:top w:val="outset" w:sz="4" w:space="0" w:color="auto"/>
                      <w:left w:val="outset" w:sz="4" w:space="0" w:color="auto"/>
                      <w:bottom w:val="outset" w:sz="4" w:space="0" w:color="auto"/>
                      <w:right w:val="outset" w:sz="4" w:space="0" w:color="auto"/>
                    </w:tcBorders>
                  </w:tcPr>
                  <w:p w14:paraId="3CC4CA78"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64982DC4"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3D20AB25" w14:textId="77777777" w:rsidR="00E45940" w:rsidRDefault="00E45940" w:rsidP="00C80BA9">
                    <w:pPr>
                      <w:jc w:val="right"/>
                      <w:rPr>
                        <w:szCs w:val="21"/>
                      </w:rPr>
                    </w:pPr>
                  </w:p>
                </w:tc>
              </w:tr>
              <w:tr w:rsidR="00E45940" w14:paraId="4E88AF10" w14:textId="77777777" w:rsidTr="00FA7AC4">
                <w:tc>
                  <w:tcPr>
                    <w:tcW w:w="269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623d5f9fa0430da4eccee5c001a530"/>
                      <w:id w:val="-974067821"/>
                    </w:sdtPr>
                    <w:sdtEndPr>
                      <w:rPr>
                        <w:rFonts w:hint="default"/>
                      </w:rPr>
                    </w:sdtEndPr>
                    <w:sdtContent>
                      <w:p w14:paraId="5B92E7E2" w14:textId="77777777" w:rsidR="00E45940" w:rsidRDefault="00E45940" w:rsidP="00C80BA9">
                        <w:pPr>
                          <w:ind w:firstLineChars="100" w:firstLine="210"/>
                        </w:pPr>
                        <w:r>
                          <w:rPr>
                            <w:rFonts w:hint="eastAsia"/>
                          </w:rPr>
                          <w:t>（3）</w:t>
                        </w:r>
                        <w:r>
                          <w:t>金融资产重分类计入其他综合收益的金额</w:t>
                        </w:r>
                      </w:p>
                    </w:sdtContent>
                  </w:sdt>
                </w:tc>
                <w:tc>
                  <w:tcPr>
                    <w:tcW w:w="429" w:type="pct"/>
                    <w:tcBorders>
                      <w:top w:val="outset" w:sz="4" w:space="0" w:color="auto"/>
                      <w:left w:val="outset" w:sz="4" w:space="0" w:color="auto"/>
                      <w:bottom w:val="outset" w:sz="4" w:space="0" w:color="auto"/>
                      <w:right w:val="outset" w:sz="4" w:space="0" w:color="auto"/>
                    </w:tcBorders>
                  </w:tcPr>
                  <w:p w14:paraId="2DD6A1BE"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1E07CB4B"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2C0ECAD9" w14:textId="77777777" w:rsidR="00E45940" w:rsidRDefault="00E45940" w:rsidP="00C80BA9">
                    <w:pPr>
                      <w:jc w:val="right"/>
                      <w:rPr>
                        <w:szCs w:val="21"/>
                      </w:rPr>
                    </w:pPr>
                  </w:p>
                </w:tc>
              </w:tr>
              <w:tr w:rsidR="00E45940" w14:paraId="070A0D03" w14:textId="77777777" w:rsidTr="00FA7AC4">
                <w:tc>
                  <w:tcPr>
                    <w:tcW w:w="269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ae9a687385c431d96ae9c14b04e7551"/>
                      <w:id w:val="1373575780"/>
                    </w:sdtPr>
                    <w:sdtEndPr>
                      <w:rPr>
                        <w:rFonts w:hint="default"/>
                      </w:rPr>
                    </w:sdtEndPr>
                    <w:sdtContent>
                      <w:p w14:paraId="6CB0D68C" w14:textId="77777777" w:rsidR="00E45940" w:rsidRDefault="00E45940" w:rsidP="00C80BA9">
                        <w:pPr>
                          <w:ind w:firstLineChars="100" w:firstLine="210"/>
                        </w:pPr>
                        <w:r>
                          <w:rPr>
                            <w:rFonts w:hint="eastAsia"/>
                          </w:rPr>
                          <w:t>（4）</w:t>
                        </w:r>
                        <w:r>
                          <w:t>其他债权投资信用减值准备</w:t>
                        </w:r>
                      </w:p>
                    </w:sdtContent>
                  </w:sdt>
                </w:tc>
                <w:tc>
                  <w:tcPr>
                    <w:tcW w:w="429" w:type="pct"/>
                    <w:tcBorders>
                      <w:top w:val="outset" w:sz="4" w:space="0" w:color="auto"/>
                      <w:left w:val="outset" w:sz="4" w:space="0" w:color="auto"/>
                      <w:bottom w:val="outset" w:sz="4" w:space="0" w:color="auto"/>
                      <w:right w:val="outset" w:sz="4" w:space="0" w:color="auto"/>
                    </w:tcBorders>
                  </w:tcPr>
                  <w:p w14:paraId="57239B9D"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0C15BF76"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395EDB26" w14:textId="77777777" w:rsidR="00E45940" w:rsidRDefault="00E45940" w:rsidP="00C80BA9">
                    <w:pPr>
                      <w:jc w:val="right"/>
                      <w:rPr>
                        <w:szCs w:val="21"/>
                      </w:rPr>
                    </w:pPr>
                  </w:p>
                </w:tc>
              </w:tr>
              <w:tr w:rsidR="00E45940" w14:paraId="55BA3AC9" w14:textId="77777777" w:rsidTr="00FA7AC4">
                <w:tc>
                  <w:tcPr>
                    <w:tcW w:w="2698" w:type="pct"/>
                    <w:tcBorders>
                      <w:top w:val="outset" w:sz="4" w:space="0" w:color="auto"/>
                      <w:left w:val="outset" w:sz="4" w:space="0" w:color="auto"/>
                      <w:bottom w:val="outset" w:sz="4" w:space="0" w:color="auto"/>
                      <w:right w:val="outset" w:sz="4" w:space="0" w:color="auto"/>
                    </w:tcBorders>
                    <w:vAlign w:val="center"/>
                  </w:tcPr>
                  <w:sdt>
                    <w:sdtPr>
                      <w:tag w:val="_PLD_23b423edc2274c72b51ddde91025ffea"/>
                      <w:id w:val="-1128236340"/>
                    </w:sdtPr>
                    <w:sdtContent>
                      <w:p w14:paraId="27A1D527" w14:textId="77777777" w:rsidR="00E45940" w:rsidRDefault="00E45940" w:rsidP="00C80BA9">
                        <w:pPr>
                          <w:ind w:firstLineChars="100" w:firstLine="210"/>
                        </w:pPr>
                        <w:r>
                          <w:rPr>
                            <w:rFonts w:hint="eastAsia"/>
                          </w:rPr>
                          <w:t>（5）</w:t>
                        </w:r>
                        <w:r>
                          <w:t>现金流量套期储备</w:t>
                        </w:r>
                      </w:p>
                    </w:sdtContent>
                  </w:sdt>
                </w:tc>
                <w:tc>
                  <w:tcPr>
                    <w:tcW w:w="429" w:type="pct"/>
                    <w:tcBorders>
                      <w:top w:val="outset" w:sz="4" w:space="0" w:color="auto"/>
                      <w:left w:val="outset" w:sz="4" w:space="0" w:color="auto"/>
                      <w:bottom w:val="outset" w:sz="4" w:space="0" w:color="auto"/>
                      <w:right w:val="outset" w:sz="4" w:space="0" w:color="auto"/>
                    </w:tcBorders>
                  </w:tcPr>
                  <w:p w14:paraId="067B0154"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37EEA3EC"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5913553F" w14:textId="77777777" w:rsidR="00E45940" w:rsidRDefault="00E45940" w:rsidP="00C80BA9">
                    <w:pPr>
                      <w:jc w:val="right"/>
                      <w:rPr>
                        <w:szCs w:val="21"/>
                      </w:rPr>
                    </w:pPr>
                  </w:p>
                </w:tc>
              </w:tr>
              <w:tr w:rsidR="00E45940" w14:paraId="3D8C7044" w14:textId="77777777" w:rsidTr="00FA7AC4">
                <w:tc>
                  <w:tcPr>
                    <w:tcW w:w="2698" w:type="pct"/>
                    <w:tcBorders>
                      <w:top w:val="outset" w:sz="4" w:space="0" w:color="auto"/>
                      <w:left w:val="outset" w:sz="4" w:space="0" w:color="auto"/>
                      <w:bottom w:val="outset" w:sz="4" w:space="0" w:color="auto"/>
                      <w:right w:val="outset" w:sz="4" w:space="0" w:color="auto"/>
                    </w:tcBorders>
                    <w:vAlign w:val="center"/>
                  </w:tcPr>
                  <w:sdt>
                    <w:sdtPr>
                      <w:tag w:val="_PLD_4acecfbf1f234ce3af0ec16acd7e3e6d"/>
                      <w:id w:val="1171367372"/>
                    </w:sdtPr>
                    <w:sdtContent>
                      <w:p w14:paraId="646E163F" w14:textId="77777777" w:rsidR="00E45940" w:rsidRDefault="00E45940" w:rsidP="00C80BA9">
                        <w:pPr>
                          <w:ind w:firstLineChars="100" w:firstLine="210"/>
                        </w:pPr>
                        <w:r>
                          <w:rPr>
                            <w:rFonts w:hint="eastAsia"/>
                          </w:rPr>
                          <w:t>（6）</w:t>
                        </w:r>
                        <w:r>
                          <w:t>外币财务报表折算差额</w:t>
                        </w:r>
                      </w:p>
                    </w:sdtContent>
                  </w:sdt>
                </w:tc>
                <w:tc>
                  <w:tcPr>
                    <w:tcW w:w="429" w:type="pct"/>
                    <w:tcBorders>
                      <w:top w:val="outset" w:sz="4" w:space="0" w:color="auto"/>
                      <w:left w:val="outset" w:sz="4" w:space="0" w:color="auto"/>
                      <w:bottom w:val="outset" w:sz="4" w:space="0" w:color="auto"/>
                      <w:right w:val="outset" w:sz="4" w:space="0" w:color="auto"/>
                    </w:tcBorders>
                  </w:tcPr>
                  <w:p w14:paraId="6E5857EF"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4E325EFD"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7D72F0CA" w14:textId="77777777" w:rsidR="00E45940" w:rsidRDefault="00E45940" w:rsidP="00C80BA9">
                    <w:pPr>
                      <w:jc w:val="right"/>
                      <w:rPr>
                        <w:szCs w:val="21"/>
                      </w:rPr>
                    </w:pPr>
                  </w:p>
                </w:tc>
              </w:tr>
              <w:tr w:rsidR="00E45940" w14:paraId="6C594A62" w14:textId="77777777" w:rsidTr="00FA7AC4">
                <w:tc>
                  <w:tcPr>
                    <w:tcW w:w="2698" w:type="pct"/>
                    <w:tcBorders>
                      <w:top w:val="outset" w:sz="4" w:space="0" w:color="auto"/>
                      <w:left w:val="outset" w:sz="4" w:space="0" w:color="auto"/>
                      <w:bottom w:val="outset" w:sz="4" w:space="0" w:color="auto"/>
                      <w:right w:val="outset" w:sz="4" w:space="0" w:color="auto"/>
                    </w:tcBorders>
                    <w:vAlign w:val="center"/>
                  </w:tcPr>
                  <w:sdt>
                    <w:sdtPr>
                      <w:tag w:val="_PLD_7d43aa1b36164af4b8726e2c1f760cfd"/>
                      <w:id w:val="-469824783"/>
                    </w:sdtPr>
                    <w:sdtContent>
                      <w:p w14:paraId="4FBBB658" w14:textId="77777777" w:rsidR="00E45940" w:rsidRDefault="00E45940" w:rsidP="00C80BA9">
                        <w:pPr>
                          <w:ind w:firstLineChars="100" w:firstLine="210"/>
                        </w:pPr>
                        <w:r>
                          <w:rPr>
                            <w:rFonts w:hint="eastAsia"/>
                          </w:rPr>
                          <w:t>（7）</w:t>
                        </w:r>
                        <w:r>
                          <w:t>其他</w:t>
                        </w:r>
                      </w:p>
                    </w:sdtContent>
                  </w:sdt>
                </w:tc>
                <w:tc>
                  <w:tcPr>
                    <w:tcW w:w="429" w:type="pct"/>
                    <w:tcBorders>
                      <w:top w:val="outset" w:sz="4" w:space="0" w:color="auto"/>
                      <w:left w:val="outset" w:sz="4" w:space="0" w:color="auto"/>
                      <w:bottom w:val="outset" w:sz="4" w:space="0" w:color="auto"/>
                      <w:right w:val="outset" w:sz="4" w:space="0" w:color="auto"/>
                    </w:tcBorders>
                  </w:tcPr>
                  <w:p w14:paraId="6F4F3F68"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4E407922" w14:textId="77777777"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1A73ED0A" w14:textId="77777777" w:rsidR="00E45940" w:rsidRDefault="00E45940" w:rsidP="00C80BA9">
                    <w:pPr>
                      <w:jc w:val="right"/>
                      <w:rPr>
                        <w:szCs w:val="21"/>
                      </w:rPr>
                    </w:pPr>
                  </w:p>
                </w:tc>
              </w:tr>
              <w:tr w:rsidR="00E45940" w14:paraId="1910485C" w14:textId="77777777" w:rsidTr="00FA7AC4">
                <w:sdt>
                  <w:sdtPr>
                    <w:tag w:val="_PLD_83569bc5ede84869b3447cee447eab7d"/>
                    <w:id w:val="396162553"/>
                  </w:sdtPr>
                  <w:sdtContent>
                    <w:tc>
                      <w:tcPr>
                        <w:tcW w:w="2698" w:type="pct"/>
                        <w:tcBorders>
                          <w:top w:val="outset" w:sz="4" w:space="0" w:color="auto"/>
                          <w:left w:val="outset" w:sz="4" w:space="0" w:color="auto"/>
                          <w:bottom w:val="outset" w:sz="4" w:space="0" w:color="auto"/>
                          <w:right w:val="outset" w:sz="4" w:space="0" w:color="auto"/>
                        </w:tcBorders>
                        <w:vAlign w:val="center"/>
                      </w:tcPr>
                      <w:p w14:paraId="388782D2" w14:textId="77777777" w:rsidR="00E45940" w:rsidRDefault="00E45940" w:rsidP="00C80BA9">
                        <w:pPr>
                          <w:ind w:firstLineChars="100" w:firstLine="210"/>
                          <w:rPr>
                            <w:szCs w:val="21"/>
                          </w:rPr>
                        </w:pPr>
                        <w:r>
                          <w:rPr>
                            <w:szCs w:val="21"/>
                          </w:rPr>
                          <w:t>（二）</w:t>
                        </w:r>
                        <w:r>
                          <w:rPr>
                            <w:rFonts w:hint="eastAsia"/>
                            <w:szCs w:val="21"/>
                          </w:rPr>
                          <w:t>归属于少数股东的其他综合收益的税后净额</w:t>
                        </w:r>
                      </w:p>
                    </w:tc>
                  </w:sdtContent>
                </w:sdt>
                <w:tc>
                  <w:tcPr>
                    <w:tcW w:w="429" w:type="pct"/>
                    <w:tcBorders>
                      <w:top w:val="outset" w:sz="4" w:space="0" w:color="auto"/>
                      <w:left w:val="outset" w:sz="4" w:space="0" w:color="auto"/>
                      <w:bottom w:val="outset" w:sz="4" w:space="0" w:color="auto"/>
                      <w:right w:val="outset" w:sz="4" w:space="0" w:color="auto"/>
                    </w:tcBorders>
                  </w:tcPr>
                  <w:p w14:paraId="41B27773"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769D435A" w14:textId="1F11E785" w:rsidR="00E45940" w:rsidRDefault="005B500E" w:rsidP="00C80BA9">
                    <w:pPr>
                      <w:jc w:val="right"/>
                      <w:rPr>
                        <w:szCs w:val="21"/>
                      </w:rPr>
                    </w:pPr>
                    <w:r w:rsidRPr="005B500E">
                      <w:t>-475,507.86</w:t>
                    </w:r>
                  </w:p>
                </w:tc>
                <w:tc>
                  <w:tcPr>
                    <w:tcW w:w="938" w:type="pct"/>
                    <w:tcBorders>
                      <w:top w:val="outset" w:sz="4" w:space="0" w:color="auto"/>
                      <w:left w:val="outset" w:sz="4" w:space="0" w:color="auto"/>
                      <w:bottom w:val="outset" w:sz="4" w:space="0" w:color="auto"/>
                      <w:right w:val="outset" w:sz="4" w:space="0" w:color="auto"/>
                    </w:tcBorders>
                  </w:tcPr>
                  <w:p w14:paraId="0A2DC5F7" w14:textId="77777777" w:rsidR="00E45940" w:rsidRDefault="00E45940" w:rsidP="00C80BA9">
                    <w:pPr>
                      <w:jc w:val="right"/>
                      <w:rPr>
                        <w:szCs w:val="21"/>
                      </w:rPr>
                    </w:pPr>
                    <w:r>
                      <w:t>2,533,250.85</w:t>
                    </w:r>
                  </w:p>
                </w:tc>
              </w:tr>
              <w:tr w:rsidR="00E45940" w14:paraId="20483FE3" w14:textId="77777777" w:rsidTr="00FA7AC4">
                <w:sdt>
                  <w:sdtPr>
                    <w:tag w:val="_PLD_e0601b6a47ff4441b448abf6db3fa4ed"/>
                    <w:id w:val="-1081446898"/>
                  </w:sdtPr>
                  <w:sdtContent>
                    <w:tc>
                      <w:tcPr>
                        <w:tcW w:w="2698" w:type="pct"/>
                        <w:tcBorders>
                          <w:top w:val="outset" w:sz="4" w:space="0" w:color="auto"/>
                          <w:left w:val="outset" w:sz="4" w:space="0" w:color="auto"/>
                          <w:bottom w:val="outset" w:sz="4" w:space="0" w:color="auto"/>
                          <w:right w:val="outset" w:sz="4" w:space="0" w:color="auto"/>
                        </w:tcBorders>
                        <w:vAlign w:val="center"/>
                      </w:tcPr>
                      <w:p w14:paraId="20B4AAAB" w14:textId="77777777" w:rsidR="00E45940" w:rsidRDefault="00E45940" w:rsidP="00C80BA9">
                        <w:pPr>
                          <w:rPr>
                            <w:szCs w:val="21"/>
                          </w:rPr>
                        </w:pPr>
                        <w:r>
                          <w:rPr>
                            <w:rFonts w:hint="eastAsia"/>
                            <w:szCs w:val="21"/>
                          </w:rPr>
                          <w:t>七、综合收益总额</w:t>
                        </w:r>
                      </w:p>
                    </w:tc>
                  </w:sdtContent>
                </w:sdt>
                <w:tc>
                  <w:tcPr>
                    <w:tcW w:w="429" w:type="pct"/>
                    <w:tcBorders>
                      <w:top w:val="outset" w:sz="4" w:space="0" w:color="auto"/>
                      <w:left w:val="outset" w:sz="4" w:space="0" w:color="auto"/>
                      <w:bottom w:val="outset" w:sz="4" w:space="0" w:color="auto"/>
                      <w:right w:val="outset" w:sz="4" w:space="0" w:color="auto"/>
                    </w:tcBorders>
                  </w:tcPr>
                  <w:p w14:paraId="4E043345"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122FAD0B" w14:textId="1EEAC7D1" w:rsidR="00E45940" w:rsidRDefault="005B500E" w:rsidP="00C80BA9">
                    <w:pPr>
                      <w:jc w:val="right"/>
                      <w:rPr>
                        <w:szCs w:val="21"/>
                      </w:rPr>
                    </w:pPr>
                    <w:r w:rsidRPr="005B500E">
                      <w:t>126,160,346.96</w:t>
                    </w:r>
                  </w:p>
                </w:tc>
                <w:tc>
                  <w:tcPr>
                    <w:tcW w:w="938" w:type="pct"/>
                    <w:tcBorders>
                      <w:top w:val="outset" w:sz="4" w:space="0" w:color="auto"/>
                      <w:left w:val="outset" w:sz="4" w:space="0" w:color="auto"/>
                      <w:bottom w:val="outset" w:sz="4" w:space="0" w:color="auto"/>
                      <w:right w:val="outset" w:sz="4" w:space="0" w:color="auto"/>
                    </w:tcBorders>
                  </w:tcPr>
                  <w:p w14:paraId="4A0E43B4" w14:textId="77777777" w:rsidR="00E45940" w:rsidRDefault="00E45940" w:rsidP="00C80BA9">
                    <w:pPr>
                      <w:jc w:val="right"/>
                      <w:rPr>
                        <w:szCs w:val="21"/>
                      </w:rPr>
                    </w:pPr>
                    <w:r>
                      <w:t>243,141,618.26</w:t>
                    </w:r>
                  </w:p>
                </w:tc>
              </w:tr>
              <w:tr w:rsidR="00E45940" w14:paraId="29B9E997" w14:textId="77777777" w:rsidTr="00FA7AC4">
                <w:sdt>
                  <w:sdtPr>
                    <w:tag w:val="_PLD_a127ab5720a345679e0e938f71becb4c"/>
                    <w:id w:val="1959296665"/>
                  </w:sdtPr>
                  <w:sdtContent>
                    <w:tc>
                      <w:tcPr>
                        <w:tcW w:w="2698" w:type="pct"/>
                        <w:tcBorders>
                          <w:top w:val="outset" w:sz="4" w:space="0" w:color="auto"/>
                          <w:left w:val="outset" w:sz="4" w:space="0" w:color="auto"/>
                          <w:bottom w:val="outset" w:sz="4" w:space="0" w:color="auto"/>
                          <w:right w:val="outset" w:sz="4" w:space="0" w:color="auto"/>
                        </w:tcBorders>
                        <w:vAlign w:val="center"/>
                      </w:tcPr>
                      <w:p w14:paraId="0EC7A5BC" w14:textId="77777777" w:rsidR="00E45940" w:rsidRDefault="00E45940" w:rsidP="00C80BA9">
                        <w:pPr>
                          <w:ind w:firstLineChars="100" w:firstLine="210"/>
                          <w:rPr>
                            <w:szCs w:val="21"/>
                          </w:rPr>
                        </w:pPr>
                        <w:r>
                          <w:rPr>
                            <w:szCs w:val="21"/>
                          </w:rPr>
                          <w:t>（一）</w:t>
                        </w:r>
                        <w:r>
                          <w:rPr>
                            <w:rFonts w:hint="eastAsia"/>
                            <w:szCs w:val="21"/>
                          </w:rPr>
                          <w:t>归属于母公司所有者的综合收益总额</w:t>
                        </w:r>
                      </w:p>
                    </w:tc>
                  </w:sdtContent>
                </w:sdt>
                <w:tc>
                  <w:tcPr>
                    <w:tcW w:w="429" w:type="pct"/>
                    <w:tcBorders>
                      <w:top w:val="outset" w:sz="4" w:space="0" w:color="auto"/>
                      <w:left w:val="outset" w:sz="4" w:space="0" w:color="auto"/>
                      <w:bottom w:val="outset" w:sz="4" w:space="0" w:color="auto"/>
                      <w:right w:val="outset" w:sz="4" w:space="0" w:color="auto"/>
                    </w:tcBorders>
                  </w:tcPr>
                  <w:p w14:paraId="1C2DCE9A"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245BB15B" w14:textId="0AA5AE00" w:rsidR="00E45940" w:rsidRDefault="005B500E" w:rsidP="00C80BA9">
                    <w:pPr>
                      <w:jc w:val="right"/>
                      <w:rPr>
                        <w:szCs w:val="21"/>
                      </w:rPr>
                    </w:pPr>
                    <w:r w:rsidRPr="005B500E">
                      <w:t>86,390,151.63</w:t>
                    </w:r>
                  </w:p>
                </w:tc>
                <w:tc>
                  <w:tcPr>
                    <w:tcW w:w="938" w:type="pct"/>
                    <w:tcBorders>
                      <w:top w:val="outset" w:sz="4" w:space="0" w:color="auto"/>
                      <w:left w:val="outset" w:sz="4" w:space="0" w:color="auto"/>
                      <w:bottom w:val="outset" w:sz="4" w:space="0" w:color="auto"/>
                      <w:right w:val="outset" w:sz="4" w:space="0" w:color="auto"/>
                    </w:tcBorders>
                  </w:tcPr>
                  <w:p w14:paraId="6CAFA781" w14:textId="77777777" w:rsidR="00E45940" w:rsidRDefault="00E45940" w:rsidP="00C80BA9">
                    <w:pPr>
                      <w:jc w:val="right"/>
                      <w:rPr>
                        <w:szCs w:val="21"/>
                      </w:rPr>
                    </w:pPr>
                    <w:r>
                      <w:t>168,350,907.12</w:t>
                    </w:r>
                  </w:p>
                </w:tc>
              </w:tr>
              <w:tr w:rsidR="00E45940" w14:paraId="21F2F02F" w14:textId="77777777" w:rsidTr="00FA7AC4">
                <w:sdt>
                  <w:sdtPr>
                    <w:tag w:val="_PLD_13f01925f64b436a9fbc95d8e02da99b"/>
                    <w:id w:val="254013261"/>
                  </w:sdtPr>
                  <w:sdtContent>
                    <w:tc>
                      <w:tcPr>
                        <w:tcW w:w="2698" w:type="pct"/>
                        <w:tcBorders>
                          <w:top w:val="outset" w:sz="4" w:space="0" w:color="auto"/>
                          <w:left w:val="outset" w:sz="4" w:space="0" w:color="auto"/>
                          <w:bottom w:val="outset" w:sz="4" w:space="0" w:color="auto"/>
                          <w:right w:val="outset" w:sz="4" w:space="0" w:color="auto"/>
                        </w:tcBorders>
                        <w:vAlign w:val="center"/>
                      </w:tcPr>
                      <w:p w14:paraId="5C4304B8" w14:textId="77777777" w:rsidR="00E45940" w:rsidRDefault="00E45940" w:rsidP="00C80BA9">
                        <w:pPr>
                          <w:ind w:firstLineChars="100" w:firstLine="210"/>
                          <w:rPr>
                            <w:szCs w:val="21"/>
                          </w:rPr>
                        </w:pPr>
                        <w:r>
                          <w:rPr>
                            <w:szCs w:val="21"/>
                          </w:rPr>
                          <w:t>（二）</w:t>
                        </w:r>
                        <w:r>
                          <w:rPr>
                            <w:rFonts w:hint="eastAsia"/>
                            <w:szCs w:val="21"/>
                          </w:rPr>
                          <w:t>归属于少数股东的综合收益总额</w:t>
                        </w:r>
                      </w:p>
                    </w:tc>
                  </w:sdtContent>
                </w:sdt>
                <w:tc>
                  <w:tcPr>
                    <w:tcW w:w="429" w:type="pct"/>
                    <w:tcBorders>
                      <w:top w:val="outset" w:sz="4" w:space="0" w:color="auto"/>
                      <w:left w:val="outset" w:sz="4" w:space="0" w:color="auto"/>
                      <w:bottom w:val="outset" w:sz="4" w:space="0" w:color="auto"/>
                      <w:right w:val="outset" w:sz="4" w:space="0" w:color="auto"/>
                    </w:tcBorders>
                  </w:tcPr>
                  <w:p w14:paraId="1218EFE5"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61B7F0FE" w14:textId="10C944F9" w:rsidR="00E45940" w:rsidRDefault="005B500E" w:rsidP="00C80BA9">
                    <w:pPr>
                      <w:jc w:val="right"/>
                      <w:rPr>
                        <w:szCs w:val="21"/>
                      </w:rPr>
                    </w:pPr>
                    <w:r w:rsidRPr="005B500E">
                      <w:t>39,770,195.33</w:t>
                    </w:r>
                  </w:p>
                </w:tc>
                <w:tc>
                  <w:tcPr>
                    <w:tcW w:w="938" w:type="pct"/>
                    <w:tcBorders>
                      <w:top w:val="outset" w:sz="4" w:space="0" w:color="auto"/>
                      <w:left w:val="outset" w:sz="4" w:space="0" w:color="auto"/>
                      <w:bottom w:val="outset" w:sz="4" w:space="0" w:color="auto"/>
                      <w:right w:val="outset" w:sz="4" w:space="0" w:color="auto"/>
                    </w:tcBorders>
                  </w:tcPr>
                  <w:p w14:paraId="68A52114" w14:textId="77777777" w:rsidR="00E45940" w:rsidRDefault="00E45940" w:rsidP="00C80BA9">
                    <w:pPr>
                      <w:jc w:val="right"/>
                      <w:rPr>
                        <w:szCs w:val="21"/>
                      </w:rPr>
                    </w:pPr>
                    <w:r>
                      <w:t>74,790,711.14</w:t>
                    </w:r>
                  </w:p>
                </w:tc>
              </w:tr>
              <w:tr w:rsidR="00E45940" w14:paraId="5B0E3D47" w14:textId="77777777" w:rsidTr="00FA7AC4">
                <w:sdt>
                  <w:sdtPr>
                    <w:tag w:val="_PLD_6e9655fe2b7c48e3964f7a74f9c6deea"/>
                    <w:id w:val="-671796467"/>
                  </w:sdtPr>
                  <w:sdtContent>
                    <w:tc>
                      <w:tcPr>
                        <w:tcW w:w="2698" w:type="pct"/>
                        <w:tcBorders>
                          <w:top w:val="outset" w:sz="4" w:space="0" w:color="auto"/>
                          <w:left w:val="outset" w:sz="4" w:space="0" w:color="auto"/>
                          <w:bottom w:val="outset" w:sz="4" w:space="0" w:color="auto"/>
                          <w:right w:val="outset" w:sz="4" w:space="0" w:color="auto"/>
                        </w:tcBorders>
                        <w:vAlign w:val="center"/>
                      </w:tcPr>
                      <w:p w14:paraId="7FF4EE79" w14:textId="77777777" w:rsidR="00E45940" w:rsidRDefault="00E45940" w:rsidP="00C80BA9">
                        <w:pPr>
                          <w:rPr>
                            <w:color w:val="000000"/>
                            <w:szCs w:val="21"/>
                          </w:rPr>
                        </w:pPr>
                        <w:r>
                          <w:rPr>
                            <w:rFonts w:hint="eastAsia"/>
                            <w:szCs w:val="21"/>
                          </w:rPr>
                          <w:t>八、每股收益：</w:t>
                        </w:r>
                      </w:p>
                    </w:tc>
                  </w:sdtContent>
                </w:sdt>
                <w:tc>
                  <w:tcPr>
                    <w:tcW w:w="429" w:type="pct"/>
                    <w:tcBorders>
                      <w:top w:val="outset" w:sz="4" w:space="0" w:color="auto"/>
                      <w:left w:val="outset" w:sz="4" w:space="0" w:color="auto"/>
                      <w:bottom w:val="outset" w:sz="4" w:space="0" w:color="auto"/>
                      <w:right w:val="outset" w:sz="4" w:space="0" w:color="auto"/>
                    </w:tcBorders>
                  </w:tcPr>
                  <w:p w14:paraId="726D8905" w14:textId="77777777" w:rsidR="00E45940" w:rsidRDefault="00E45940" w:rsidP="00C80BA9">
                    <w:pPr>
                      <w:rPr>
                        <w:color w:val="008000"/>
                        <w:szCs w:val="21"/>
                      </w:rPr>
                    </w:pPr>
                  </w:p>
                </w:tc>
                <w:tc>
                  <w:tcPr>
                    <w:tcW w:w="935" w:type="pct"/>
                    <w:tcBorders>
                      <w:top w:val="outset" w:sz="4" w:space="0" w:color="auto"/>
                      <w:left w:val="outset" w:sz="4" w:space="0" w:color="auto"/>
                      <w:bottom w:val="outset" w:sz="4" w:space="0" w:color="auto"/>
                      <w:right w:val="outset" w:sz="4" w:space="0" w:color="auto"/>
                    </w:tcBorders>
                  </w:tcPr>
                  <w:p w14:paraId="6F2E88C3" w14:textId="2788F94F" w:rsidR="00E45940" w:rsidRDefault="00E45940" w:rsidP="00C80BA9">
                    <w:pPr>
                      <w:jc w:val="right"/>
                      <w:rPr>
                        <w:szCs w:val="21"/>
                      </w:rPr>
                    </w:pPr>
                  </w:p>
                </w:tc>
                <w:tc>
                  <w:tcPr>
                    <w:tcW w:w="938" w:type="pct"/>
                    <w:tcBorders>
                      <w:top w:val="outset" w:sz="4" w:space="0" w:color="auto"/>
                      <w:left w:val="outset" w:sz="4" w:space="0" w:color="auto"/>
                      <w:bottom w:val="outset" w:sz="4" w:space="0" w:color="auto"/>
                      <w:right w:val="outset" w:sz="4" w:space="0" w:color="auto"/>
                    </w:tcBorders>
                  </w:tcPr>
                  <w:p w14:paraId="67419C18" w14:textId="4CD10385" w:rsidR="00E45940" w:rsidRDefault="00E45940" w:rsidP="00C80BA9">
                    <w:pPr>
                      <w:jc w:val="right"/>
                      <w:rPr>
                        <w:szCs w:val="21"/>
                      </w:rPr>
                    </w:pPr>
                  </w:p>
                </w:tc>
              </w:tr>
              <w:tr w:rsidR="00E45940" w14:paraId="0FDE2AC7" w14:textId="77777777" w:rsidTr="00FA7AC4">
                <w:sdt>
                  <w:sdtPr>
                    <w:tag w:val="_PLD_66a58df2d1eb403f98fbe0cb93ab4bd8"/>
                    <w:id w:val="-1124156847"/>
                  </w:sdtPr>
                  <w:sdtContent>
                    <w:tc>
                      <w:tcPr>
                        <w:tcW w:w="2698" w:type="pct"/>
                        <w:tcBorders>
                          <w:top w:val="outset" w:sz="4" w:space="0" w:color="auto"/>
                          <w:left w:val="outset" w:sz="4" w:space="0" w:color="auto"/>
                          <w:bottom w:val="outset" w:sz="4" w:space="0" w:color="auto"/>
                          <w:right w:val="outset" w:sz="4" w:space="0" w:color="auto"/>
                        </w:tcBorders>
                        <w:vAlign w:val="center"/>
                      </w:tcPr>
                      <w:p w14:paraId="4C51B099" w14:textId="77777777" w:rsidR="00E45940" w:rsidRDefault="00E45940" w:rsidP="00C80BA9">
                        <w:pPr>
                          <w:ind w:firstLineChars="100" w:firstLine="210"/>
                          <w:rPr>
                            <w:szCs w:val="21"/>
                          </w:rPr>
                        </w:pPr>
                        <w:r>
                          <w:rPr>
                            <w:szCs w:val="21"/>
                          </w:rPr>
                          <w:t>（一）基本每股收益</w:t>
                        </w:r>
                        <w:r>
                          <w:rPr>
                            <w:rFonts w:hint="eastAsia"/>
                            <w:szCs w:val="21"/>
                          </w:rPr>
                          <w:t>(元/股)</w:t>
                        </w:r>
                      </w:p>
                    </w:tc>
                  </w:sdtContent>
                </w:sdt>
                <w:tc>
                  <w:tcPr>
                    <w:tcW w:w="429" w:type="pct"/>
                    <w:tcBorders>
                      <w:top w:val="outset" w:sz="4" w:space="0" w:color="auto"/>
                      <w:left w:val="outset" w:sz="4" w:space="0" w:color="auto"/>
                      <w:bottom w:val="outset" w:sz="4" w:space="0" w:color="auto"/>
                      <w:right w:val="outset" w:sz="4" w:space="0" w:color="auto"/>
                    </w:tcBorders>
                  </w:tcPr>
                  <w:p w14:paraId="74F0B552"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5168FF87" w14:textId="77777777" w:rsidR="00E45940" w:rsidRDefault="00E45940" w:rsidP="00C80BA9">
                    <w:pPr>
                      <w:jc w:val="right"/>
                      <w:rPr>
                        <w:szCs w:val="21"/>
                      </w:rPr>
                    </w:pPr>
                    <w:r>
                      <w:t>0.07</w:t>
                    </w:r>
                  </w:p>
                </w:tc>
                <w:tc>
                  <w:tcPr>
                    <w:tcW w:w="938" w:type="pct"/>
                    <w:tcBorders>
                      <w:top w:val="outset" w:sz="4" w:space="0" w:color="auto"/>
                      <w:left w:val="outset" w:sz="4" w:space="0" w:color="auto"/>
                      <w:bottom w:val="outset" w:sz="4" w:space="0" w:color="auto"/>
                      <w:right w:val="outset" w:sz="4" w:space="0" w:color="auto"/>
                    </w:tcBorders>
                  </w:tcPr>
                  <w:p w14:paraId="441FB7E2" w14:textId="77777777" w:rsidR="00E45940" w:rsidRDefault="00E45940" w:rsidP="00C80BA9">
                    <w:pPr>
                      <w:jc w:val="right"/>
                      <w:rPr>
                        <w:szCs w:val="21"/>
                      </w:rPr>
                    </w:pPr>
                    <w:r>
                      <w:t>0.20</w:t>
                    </w:r>
                  </w:p>
                </w:tc>
              </w:tr>
              <w:tr w:rsidR="00E45940" w14:paraId="38BD9D51" w14:textId="77777777" w:rsidTr="00FA7AC4">
                <w:sdt>
                  <w:sdtPr>
                    <w:tag w:val="_PLD_05a1ef2646bf41069628628a311e1402"/>
                    <w:id w:val="363486084"/>
                  </w:sdtPr>
                  <w:sdtContent>
                    <w:tc>
                      <w:tcPr>
                        <w:tcW w:w="2698" w:type="pct"/>
                        <w:tcBorders>
                          <w:top w:val="outset" w:sz="4" w:space="0" w:color="auto"/>
                          <w:left w:val="outset" w:sz="4" w:space="0" w:color="auto"/>
                          <w:bottom w:val="outset" w:sz="4" w:space="0" w:color="auto"/>
                          <w:right w:val="outset" w:sz="4" w:space="0" w:color="auto"/>
                        </w:tcBorders>
                        <w:vAlign w:val="center"/>
                      </w:tcPr>
                      <w:p w14:paraId="591BC751" w14:textId="77777777" w:rsidR="00E45940" w:rsidRDefault="00E45940" w:rsidP="00C80BA9">
                        <w:pPr>
                          <w:ind w:firstLineChars="100" w:firstLine="210"/>
                          <w:rPr>
                            <w:szCs w:val="21"/>
                          </w:rPr>
                        </w:pPr>
                        <w:r>
                          <w:rPr>
                            <w:szCs w:val="21"/>
                          </w:rPr>
                          <w:t>（二）稀释每股收益</w:t>
                        </w:r>
                        <w:r>
                          <w:rPr>
                            <w:rFonts w:hint="eastAsia"/>
                            <w:szCs w:val="21"/>
                          </w:rPr>
                          <w:t>(元/股)</w:t>
                        </w:r>
                      </w:p>
                    </w:tc>
                  </w:sdtContent>
                </w:sdt>
                <w:tc>
                  <w:tcPr>
                    <w:tcW w:w="429" w:type="pct"/>
                    <w:tcBorders>
                      <w:top w:val="outset" w:sz="4" w:space="0" w:color="auto"/>
                      <w:left w:val="outset" w:sz="4" w:space="0" w:color="auto"/>
                      <w:bottom w:val="outset" w:sz="4" w:space="0" w:color="auto"/>
                      <w:right w:val="outset" w:sz="4" w:space="0" w:color="auto"/>
                    </w:tcBorders>
                  </w:tcPr>
                  <w:p w14:paraId="19BA6304" w14:textId="77777777" w:rsidR="00E45940" w:rsidRDefault="00E45940" w:rsidP="00C80BA9">
                    <w:pPr>
                      <w:rPr>
                        <w:szCs w:val="21"/>
                      </w:rPr>
                    </w:pPr>
                  </w:p>
                </w:tc>
                <w:tc>
                  <w:tcPr>
                    <w:tcW w:w="935" w:type="pct"/>
                    <w:tcBorders>
                      <w:top w:val="outset" w:sz="4" w:space="0" w:color="auto"/>
                      <w:left w:val="outset" w:sz="4" w:space="0" w:color="auto"/>
                      <w:bottom w:val="outset" w:sz="4" w:space="0" w:color="auto"/>
                      <w:right w:val="outset" w:sz="4" w:space="0" w:color="auto"/>
                    </w:tcBorders>
                  </w:tcPr>
                  <w:p w14:paraId="1E755C35" w14:textId="6A9356DB" w:rsidR="00E45940" w:rsidRDefault="00E45940" w:rsidP="00C80BA9">
                    <w:pPr>
                      <w:jc w:val="right"/>
                      <w:rPr>
                        <w:szCs w:val="21"/>
                      </w:rPr>
                    </w:pPr>
                    <w:r>
                      <w:t>0.0</w:t>
                    </w:r>
                    <w:r w:rsidR="001903A6">
                      <w:t>7</w:t>
                    </w:r>
                  </w:p>
                </w:tc>
                <w:tc>
                  <w:tcPr>
                    <w:tcW w:w="938" w:type="pct"/>
                    <w:tcBorders>
                      <w:top w:val="outset" w:sz="4" w:space="0" w:color="auto"/>
                      <w:left w:val="outset" w:sz="4" w:space="0" w:color="auto"/>
                      <w:bottom w:val="outset" w:sz="4" w:space="0" w:color="auto"/>
                      <w:right w:val="outset" w:sz="4" w:space="0" w:color="auto"/>
                    </w:tcBorders>
                  </w:tcPr>
                  <w:p w14:paraId="175F293C" w14:textId="76E214A3" w:rsidR="00E45940" w:rsidRDefault="00C80BA9" w:rsidP="00C80BA9">
                    <w:pPr>
                      <w:jc w:val="right"/>
                      <w:rPr>
                        <w:szCs w:val="21"/>
                      </w:rPr>
                    </w:pPr>
                    <w:r w:rsidRPr="00C80BA9">
                      <w:t>0.20</w:t>
                    </w:r>
                  </w:p>
                </w:tc>
              </w:tr>
              <w:bookmarkEnd w:id="100"/>
            </w:tbl>
            <w:p w14:paraId="5D4900F2" w14:textId="77777777" w:rsidR="00E45940" w:rsidRDefault="00E45940"/>
            <w:p w14:paraId="7D1628C3" w14:textId="027966BD" w:rsidR="00D4525D" w:rsidRDefault="0025122A">
              <w:pPr>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dee3746024314be88287a46c20d21a26"/>
                  <w:id w:val="-262689676"/>
                  <w:placeholder>
                    <w:docPart w:val="GBC22222222222222222222222222222"/>
                  </w:placeholder>
                </w:sdtPr>
                <w:sdtContent>
                  <w:r w:rsidR="004E38D0">
                    <w:rPr>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12f9ba898e4e450d82ca7ea5336921ae"/>
                  <w:id w:val="197050451"/>
                  <w:placeholder>
                    <w:docPart w:val="GBC22222222222222222222222222222"/>
                  </w:placeholder>
                </w:sdtPr>
                <w:sdtEndPr>
                  <w:rPr>
                    <w:rFonts w:hint="default"/>
                  </w:rPr>
                </w:sdtEndPr>
                <w:sdtContent>
                  <w:r w:rsidR="00FC34BE">
                    <w:rPr>
                      <w:szCs w:val="21"/>
                    </w:rPr>
                    <w:t>0</w:t>
                  </w:r>
                </w:sdtContent>
              </w:sdt>
              <w:r>
                <w:rPr>
                  <w:rFonts w:hint="eastAsia"/>
                  <w:szCs w:val="21"/>
                </w:rPr>
                <w:t>元。</w:t>
              </w:r>
            </w:p>
            <w:p w14:paraId="5626C649" w14:textId="5A3671B9" w:rsidR="00D4525D" w:rsidRDefault="0025122A">
              <w:pPr>
                <w:rPr>
                  <w:szCs w:val="21"/>
                </w:rPr>
              </w:pPr>
              <w:r>
                <w:rPr>
                  <w:szCs w:val="21"/>
                </w:rPr>
                <w:t>法定代表人</w:t>
              </w:r>
              <w:r>
                <w:rPr>
                  <w:rFonts w:hint="eastAsia"/>
                  <w:szCs w:val="21"/>
                </w:rPr>
                <w:t>：</w:t>
              </w:r>
              <w:sdt>
                <w:sdtPr>
                  <w:rPr>
                    <w:rFonts w:hint="eastAsia"/>
                    <w:szCs w:val="21"/>
                  </w:rPr>
                  <w:alias w:val="公司法定代表人"/>
                  <w:tag w:val="_GBC_85589cdf09ed4055b8d177524f5a0df0"/>
                  <w:id w:val="1086962736"/>
                  <w:placeholder>
                    <w:docPart w:val="GBC22222222222222222222222222222"/>
                  </w:placeholder>
                  <w:dataBinding w:prefixMappings="xmlns:clcid-cgi='clcid-cgi'" w:xpath="/*/clcid-cgi:GongSiFaDingDaiBiaoRen[not(@periodRef)]" w:storeItemID="{89EBAB94-44A0-46A2-B712-30D997D04A6D}"/>
                  <w:text/>
                </w:sdtPr>
                <w:sdtContent>
                  <w:r w:rsidR="00D723D1">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d5d5ec398a544491b9394eef54a56ec6"/>
                  <w:id w:val="-675652227"/>
                  <w:placeholder>
                    <w:docPart w:val="GBC22222222222222222222222222222"/>
                  </w:placeholder>
                  <w:dataBinding w:prefixMappings="xmlns:clcid-mr='clcid-mr'" w:xpath="/*/clcid-mr:ZhuGuanKuaiJiGongZuoFuZeRenXingMing[not(@periodRef)]" w:storeItemID="{89EBAB94-44A0-46A2-B712-30D997D04A6D}"/>
                  <w:text/>
                </w:sdtPr>
                <w:sdtContent>
                  <w:r w:rsidR="00D723D1">
                    <w:rPr>
                      <w:rFonts w:hint="eastAsia"/>
                      <w:szCs w:val="21"/>
                    </w:rPr>
                    <w:t>杨昌学</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776bf38628747739bf5cfe3f08d63a8"/>
                  <w:id w:val="-465197979"/>
                  <w:placeholder>
                    <w:docPart w:val="GBC22222222222222222222222222222"/>
                  </w:placeholder>
                  <w:dataBinding w:prefixMappings="xmlns:clcid-mr='clcid-mr'" w:xpath="/*/clcid-mr:KuaiJiJiGouFuZeRenXingMing[not(@periodRef)]" w:storeItemID="{89EBAB94-44A0-46A2-B712-30D997D04A6D}"/>
                  <w:text/>
                </w:sdtPr>
                <w:sdtContent>
                  <w:r w:rsidR="00D723D1">
                    <w:rPr>
                      <w:rFonts w:hint="eastAsia"/>
                      <w:szCs w:val="21"/>
                    </w:rPr>
                    <w:t>曹浪</w:t>
                  </w:r>
                </w:sdtContent>
              </w:sdt>
            </w:p>
          </w:sdtContent>
        </w:sdt>
        <w:bookmarkEnd w:id="99"/>
        <w:p w14:paraId="2891CBB1" w14:textId="77777777" w:rsidR="00D4525D" w:rsidRDefault="00D4525D">
          <w:pPr>
            <w:rPr>
              <w:color w:val="FF0000"/>
              <w:szCs w:val="21"/>
            </w:rPr>
          </w:pPr>
        </w:p>
        <w:bookmarkStart w:id="101" w:name="_Hlk24038476" w:displacedByCustomXml="next"/>
        <w:sdt>
          <w:sdtPr>
            <w:rPr>
              <w:rFonts w:ascii="宋体" w:hAnsi="宋体" w:cs="宋体" w:hint="eastAsia"/>
              <w:b w:val="0"/>
              <w:bCs w:val="0"/>
              <w:kern w:val="0"/>
              <w:szCs w:val="24"/>
            </w:rPr>
            <w:tag w:val="_SEC_7398696337e643be900ea0fa28731754"/>
            <w:id w:val="648402202"/>
            <w:placeholder>
              <w:docPart w:val="GBC22222222222222222222222222222"/>
            </w:placeholder>
          </w:sdtPr>
          <w:sdtEndPr>
            <w:rPr>
              <w:rFonts w:cs="宋体-方正超大字符集"/>
              <w:szCs w:val="21"/>
            </w:rPr>
          </w:sdtEndPr>
          <w:sdtContent>
            <w:p w14:paraId="7C4011B9" w14:textId="77777777" w:rsidR="00D4525D" w:rsidRDefault="0025122A">
              <w:pPr>
                <w:pStyle w:val="3"/>
                <w:jc w:val="center"/>
              </w:pPr>
              <w:r>
                <w:rPr>
                  <w:rFonts w:hint="eastAsia"/>
                </w:rPr>
                <w:t>母公司</w:t>
              </w:r>
              <w:r>
                <w:t>利润表</w:t>
              </w:r>
            </w:p>
            <w:p w14:paraId="40F4F0E6" w14:textId="77777777" w:rsidR="00D4525D" w:rsidRDefault="0025122A">
              <w:pPr>
                <w:jc w:val="center"/>
                <w:rPr>
                  <w:b/>
                  <w:bCs/>
                  <w:szCs w:val="21"/>
                </w:rPr>
              </w:pPr>
              <w:r>
                <w:rPr>
                  <w:szCs w:val="21"/>
                </w:rPr>
                <w:t>2020年</w:t>
              </w:r>
              <w:r>
                <w:rPr>
                  <w:rFonts w:hint="eastAsia"/>
                  <w:szCs w:val="21"/>
                </w:rPr>
                <w:t>1—</w:t>
              </w:r>
              <w:r>
                <w:rPr>
                  <w:szCs w:val="21"/>
                </w:rPr>
                <w:t>12月</w:t>
              </w:r>
            </w:p>
            <w:p w14:paraId="0FCA89CA" w14:textId="378B1369" w:rsidR="00D4525D" w:rsidRDefault="0025122A">
              <w:pPr>
                <w:snapToGrid w:val="0"/>
                <w:spacing w:line="240" w:lineRule="atLeast"/>
                <w:jc w:val="right"/>
                <w:rPr>
                  <w:b/>
                  <w:bCs/>
                  <w:color w:val="FF0000"/>
                  <w:szCs w:val="21"/>
                </w:rPr>
              </w:pPr>
              <w:r>
                <w:rPr>
                  <w:szCs w:val="21"/>
                </w:rPr>
                <w:t>单位:</w:t>
              </w:r>
              <w:sdt>
                <w:sdtPr>
                  <w:rPr>
                    <w:szCs w:val="21"/>
                  </w:rPr>
                  <w:alias w:val="单位：母公司利润表"/>
                  <w:tag w:val="_GBC_f17e8cd8a21b417cb065f4c3b94f9c26"/>
                  <w:id w:val="4928473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szCs w:val="21"/>
                    </w:rPr>
                    <w:t>元</w:t>
                  </w:r>
                </w:sdtContent>
              </w:sdt>
              <w:r>
                <w:rPr>
                  <w:szCs w:val="21"/>
                </w:rPr>
                <w:t xml:space="preserve">  币种:</w:t>
              </w:r>
              <w:sdt>
                <w:sdtPr>
                  <w:rPr>
                    <w:szCs w:val="21"/>
                  </w:rPr>
                  <w:alias w:val="币种：母公司利润表"/>
                  <w:tag w:val="_GBC_514289adafbe4fe995f8f3791e23e392"/>
                  <w:id w:val="-11196852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szCs w:val="21"/>
                    </w:rPr>
                    <w:t>人民币</w:t>
                  </w:r>
                </w:sdtContent>
              </w:sdt>
            </w:p>
            <w:tbl>
              <w:tblPr>
                <w:tblW w:w="5806" w:type="pct"/>
                <w:tblInd w:w="-142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45"/>
                <w:gridCol w:w="1076"/>
                <w:gridCol w:w="1959"/>
                <w:gridCol w:w="1965"/>
              </w:tblGrid>
              <w:tr w:rsidR="00C80BA9" w14:paraId="56E0FE9F" w14:textId="77777777" w:rsidTr="00FA7AC4">
                <w:trPr>
                  <w:cantSplit/>
                </w:trPr>
                <w:tc>
                  <w:tcPr>
                    <w:tcW w:w="256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5f325e0afe4d279180290df7e1dd6d"/>
                      <w:id w:val="1544478301"/>
                    </w:sdtPr>
                    <w:sdtContent>
                      <w:p w14:paraId="45045E84" w14:textId="77777777" w:rsidR="00C80BA9" w:rsidRDefault="00C80BA9" w:rsidP="00C80BA9">
                        <w:pPr>
                          <w:ind w:leftChars="-19" w:hangingChars="19" w:hanging="40"/>
                          <w:jc w:val="center"/>
                          <w:rPr>
                            <w:b/>
                          </w:rPr>
                        </w:pPr>
                        <w:r>
                          <w:rPr>
                            <w:rFonts w:hint="eastAsia"/>
                            <w:b/>
                          </w:rPr>
                          <w:t>项目</w:t>
                        </w:r>
                      </w:p>
                    </w:sdtContent>
                  </w:sdt>
                </w:tc>
                <w:tc>
                  <w:tcPr>
                    <w:tcW w:w="525" w:type="pct"/>
                    <w:tcBorders>
                      <w:top w:val="outset" w:sz="4" w:space="0" w:color="auto"/>
                      <w:left w:val="outset" w:sz="4" w:space="0" w:color="auto"/>
                      <w:bottom w:val="outset" w:sz="4" w:space="0" w:color="auto"/>
                      <w:right w:val="outset" w:sz="4" w:space="0" w:color="auto"/>
                    </w:tcBorders>
                  </w:tcPr>
                  <w:sdt>
                    <w:sdtPr>
                      <w:rPr>
                        <w:rFonts w:hint="eastAsia"/>
                        <w:b/>
                      </w:rPr>
                      <w:tag w:val="_PLD_4bea71a35f204b56bca2b7ea223d4b71"/>
                      <w:id w:val="-300697402"/>
                    </w:sdtPr>
                    <w:sdtContent>
                      <w:p w14:paraId="53AAC94A" w14:textId="77777777" w:rsidR="00C80BA9" w:rsidRDefault="00C80BA9" w:rsidP="00C80BA9">
                        <w:pPr>
                          <w:jc w:val="center"/>
                          <w:rPr>
                            <w:b/>
                          </w:rPr>
                        </w:pPr>
                        <w:r>
                          <w:rPr>
                            <w:rFonts w:hint="eastAsia"/>
                            <w:b/>
                          </w:rPr>
                          <w:t>附注</w:t>
                        </w:r>
                      </w:p>
                    </w:sdtContent>
                  </w:sdt>
                </w:tc>
                <w:tc>
                  <w:tcPr>
                    <w:tcW w:w="956"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bf02ec3f0b4ce2b9d25f751262d2b0"/>
                      <w:id w:val="-217519283"/>
                    </w:sdtPr>
                    <w:sdtContent>
                      <w:p w14:paraId="59F905D5" w14:textId="77777777" w:rsidR="00C80BA9" w:rsidRDefault="00C80BA9" w:rsidP="00C80BA9">
                        <w:pPr>
                          <w:jc w:val="center"/>
                          <w:rPr>
                            <w:b/>
                          </w:rPr>
                        </w:pPr>
                        <w:r>
                          <w:rPr>
                            <w:rFonts w:hint="eastAsia"/>
                            <w:b/>
                          </w:rPr>
                          <w:t>2020年度</w:t>
                        </w:r>
                      </w:p>
                    </w:sdtContent>
                  </w:sdt>
                </w:tc>
                <w:tc>
                  <w:tcPr>
                    <w:tcW w:w="959"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7a01f378d3e3492c9571d4400832431f"/>
                      <w:id w:val="1380057698"/>
                    </w:sdtPr>
                    <w:sdtContent>
                      <w:p w14:paraId="41619013" w14:textId="77777777" w:rsidR="00C80BA9" w:rsidRDefault="00C80BA9" w:rsidP="00C80BA9">
                        <w:pPr>
                          <w:jc w:val="center"/>
                          <w:rPr>
                            <w:b/>
                          </w:rPr>
                        </w:pPr>
                        <w:r>
                          <w:rPr>
                            <w:rFonts w:hint="eastAsia"/>
                            <w:b/>
                          </w:rPr>
                          <w:t>2019年度</w:t>
                        </w:r>
                      </w:p>
                    </w:sdtContent>
                  </w:sdt>
                </w:tc>
              </w:tr>
              <w:tr w:rsidR="00C80BA9" w14:paraId="16DAA70D" w14:textId="77777777" w:rsidTr="00FA7AC4">
                <w:sdt>
                  <w:sdtPr>
                    <w:tag w:val="_PLD_f983f1e346c74eaf97cc01750d6f544f"/>
                    <w:id w:val="-1521467628"/>
                  </w:sdtPr>
                  <w:sdtContent>
                    <w:tc>
                      <w:tcPr>
                        <w:tcW w:w="2560" w:type="pct"/>
                        <w:tcBorders>
                          <w:top w:val="outset" w:sz="4" w:space="0" w:color="auto"/>
                          <w:left w:val="outset" w:sz="4" w:space="0" w:color="auto"/>
                          <w:bottom w:val="outset" w:sz="4" w:space="0" w:color="auto"/>
                          <w:right w:val="outset" w:sz="4" w:space="0" w:color="auto"/>
                        </w:tcBorders>
                        <w:vAlign w:val="center"/>
                      </w:tcPr>
                      <w:p w14:paraId="1094EBD0" w14:textId="77777777" w:rsidR="00C80BA9" w:rsidRDefault="00C80BA9" w:rsidP="00C80BA9">
                        <w:pPr>
                          <w:ind w:left="-19"/>
                          <w:rPr>
                            <w:color w:val="000000"/>
                            <w:szCs w:val="21"/>
                          </w:rPr>
                        </w:pPr>
                        <w:r>
                          <w:rPr>
                            <w:rFonts w:hint="eastAsia"/>
                            <w:szCs w:val="21"/>
                          </w:rPr>
                          <w:t>一、营业收入</w:t>
                        </w:r>
                      </w:p>
                    </w:tc>
                  </w:sdtContent>
                </w:sdt>
                <w:tc>
                  <w:tcPr>
                    <w:tcW w:w="525" w:type="pct"/>
                    <w:tcBorders>
                      <w:top w:val="outset" w:sz="4" w:space="0" w:color="auto"/>
                      <w:left w:val="outset" w:sz="4" w:space="0" w:color="auto"/>
                      <w:bottom w:val="outset" w:sz="4" w:space="0" w:color="auto"/>
                      <w:right w:val="outset" w:sz="4" w:space="0" w:color="auto"/>
                    </w:tcBorders>
                  </w:tcPr>
                  <w:p w14:paraId="3C273A11" w14:textId="4C05F892" w:rsidR="00C80BA9" w:rsidRDefault="00FA7AC4" w:rsidP="00C80BA9">
                    <w:pPr>
                      <w:rPr>
                        <w:szCs w:val="21"/>
                      </w:rPr>
                    </w:pPr>
                    <w:r>
                      <w:rPr>
                        <w:rFonts w:hint="eastAsia"/>
                        <w:szCs w:val="21"/>
                      </w:rPr>
                      <w:t>十七、4</w:t>
                    </w:r>
                  </w:p>
                </w:tc>
                <w:tc>
                  <w:tcPr>
                    <w:tcW w:w="956" w:type="pct"/>
                    <w:tcBorders>
                      <w:top w:val="outset" w:sz="4" w:space="0" w:color="auto"/>
                      <w:left w:val="outset" w:sz="4" w:space="0" w:color="auto"/>
                      <w:bottom w:val="outset" w:sz="4" w:space="0" w:color="auto"/>
                      <w:right w:val="outset" w:sz="4" w:space="0" w:color="auto"/>
                    </w:tcBorders>
                  </w:tcPr>
                  <w:p w14:paraId="47EB7E29" w14:textId="77777777" w:rsidR="00C80BA9" w:rsidRDefault="00C80BA9" w:rsidP="00C80BA9">
                    <w:pPr>
                      <w:jc w:val="right"/>
                      <w:rPr>
                        <w:szCs w:val="21"/>
                      </w:rPr>
                    </w:pPr>
                    <w:r>
                      <w:t>131,973,685.85</w:t>
                    </w:r>
                  </w:p>
                </w:tc>
                <w:tc>
                  <w:tcPr>
                    <w:tcW w:w="959" w:type="pct"/>
                    <w:tcBorders>
                      <w:top w:val="outset" w:sz="4" w:space="0" w:color="auto"/>
                      <w:left w:val="outset" w:sz="4" w:space="0" w:color="auto"/>
                      <w:bottom w:val="outset" w:sz="4" w:space="0" w:color="auto"/>
                      <w:right w:val="outset" w:sz="4" w:space="0" w:color="auto"/>
                    </w:tcBorders>
                  </w:tcPr>
                  <w:p w14:paraId="3053B886" w14:textId="77777777" w:rsidR="00C80BA9" w:rsidRDefault="00C80BA9" w:rsidP="00C80BA9">
                    <w:pPr>
                      <w:jc w:val="right"/>
                      <w:rPr>
                        <w:szCs w:val="21"/>
                      </w:rPr>
                    </w:pPr>
                    <w:r>
                      <w:t>106,600,387.01</w:t>
                    </w:r>
                  </w:p>
                </w:tc>
              </w:tr>
              <w:tr w:rsidR="00C80BA9" w14:paraId="1B4FA56E" w14:textId="77777777" w:rsidTr="00FA7AC4">
                <w:sdt>
                  <w:sdtPr>
                    <w:tag w:val="_PLD_caae73bf620f42a7bdc990ac3ac4e380"/>
                    <w:id w:val="882212617"/>
                  </w:sdtPr>
                  <w:sdtContent>
                    <w:tc>
                      <w:tcPr>
                        <w:tcW w:w="2560" w:type="pct"/>
                        <w:tcBorders>
                          <w:top w:val="outset" w:sz="4" w:space="0" w:color="auto"/>
                          <w:left w:val="outset" w:sz="4" w:space="0" w:color="auto"/>
                          <w:bottom w:val="outset" w:sz="4" w:space="0" w:color="auto"/>
                          <w:right w:val="outset" w:sz="4" w:space="0" w:color="auto"/>
                        </w:tcBorders>
                        <w:vAlign w:val="center"/>
                      </w:tcPr>
                      <w:p w14:paraId="5D47644E" w14:textId="77777777" w:rsidR="00C80BA9" w:rsidRDefault="00C80BA9" w:rsidP="00C80BA9">
                        <w:pPr>
                          <w:ind w:firstLineChars="100" w:firstLine="210"/>
                          <w:rPr>
                            <w:color w:val="000000"/>
                            <w:szCs w:val="21"/>
                          </w:rPr>
                        </w:pPr>
                        <w:r>
                          <w:rPr>
                            <w:rFonts w:hint="eastAsia"/>
                            <w:szCs w:val="21"/>
                          </w:rPr>
                          <w:t>减：营业成本</w:t>
                        </w:r>
                      </w:p>
                    </w:tc>
                  </w:sdtContent>
                </w:sdt>
                <w:tc>
                  <w:tcPr>
                    <w:tcW w:w="525" w:type="pct"/>
                    <w:tcBorders>
                      <w:top w:val="outset" w:sz="4" w:space="0" w:color="auto"/>
                      <w:left w:val="outset" w:sz="4" w:space="0" w:color="auto"/>
                      <w:bottom w:val="outset" w:sz="4" w:space="0" w:color="auto"/>
                      <w:right w:val="outset" w:sz="4" w:space="0" w:color="auto"/>
                    </w:tcBorders>
                  </w:tcPr>
                  <w:p w14:paraId="16DFE239" w14:textId="20C809E8" w:rsidR="00C80BA9" w:rsidRDefault="00FA7AC4" w:rsidP="00C80BA9">
                    <w:pPr>
                      <w:rPr>
                        <w:szCs w:val="21"/>
                      </w:rPr>
                    </w:pPr>
                    <w:r>
                      <w:rPr>
                        <w:rFonts w:hint="eastAsia"/>
                        <w:szCs w:val="21"/>
                      </w:rPr>
                      <w:t>十七、4</w:t>
                    </w:r>
                  </w:p>
                </w:tc>
                <w:tc>
                  <w:tcPr>
                    <w:tcW w:w="956" w:type="pct"/>
                    <w:tcBorders>
                      <w:top w:val="outset" w:sz="4" w:space="0" w:color="auto"/>
                      <w:left w:val="outset" w:sz="4" w:space="0" w:color="auto"/>
                      <w:bottom w:val="outset" w:sz="4" w:space="0" w:color="auto"/>
                      <w:right w:val="outset" w:sz="4" w:space="0" w:color="auto"/>
                    </w:tcBorders>
                  </w:tcPr>
                  <w:p w14:paraId="25F66F0A" w14:textId="77777777" w:rsidR="00C80BA9" w:rsidRDefault="00C80BA9" w:rsidP="00C80BA9">
                    <w:pPr>
                      <w:jc w:val="right"/>
                      <w:rPr>
                        <w:szCs w:val="21"/>
                      </w:rPr>
                    </w:pPr>
                    <w:r>
                      <w:t>108,167,346.84</w:t>
                    </w:r>
                  </w:p>
                </w:tc>
                <w:tc>
                  <w:tcPr>
                    <w:tcW w:w="959" w:type="pct"/>
                    <w:tcBorders>
                      <w:top w:val="outset" w:sz="4" w:space="0" w:color="auto"/>
                      <w:left w:val="outset" w:sz="4" w:space="0" w:color="auto"/>
                      <w:bottom w:val="outset" w:sz="4" w:space="0" w:color="auto"/>
                      <w:right w:val="outset" w:sz="4" w:space="0" w:color="auto"/>
                    </w:tcBorders>
                  </w:tcPr>
                  <w:p w14:paraId="7A0E8D4C" w14:textId="77777777" w:rsidR="00C80BA9" w:rsidRDefault="00C80BA9" w:rsidP="00C80BA9">
                    <w:pPr>
                      <w:jc w:val="right"/>
                      <w:rPr>
                        <w:szCs w:val="21"/>
                      </w:rPr>
                    </w:pPr>
                    <w:r>
                      <w:t>83,962,554.45</w:t>
                    </w:r>
                  </w:p>
                </w:tc>
              </w:tr>
              <w:tr w:rsidR="00C80BA9" w14:paraId="15CA9E8C" w14:textId="77777777" w:rsidTr="00FA7AC4">
                <w:sdt>
                  <w:sdtPr>
                    <w:tag w:val="_PLD_26bfa762e13b4edc866d71e43a41b567"/>
                    <w:id w:val="-591008230"/>
                  </w:sdtPr>
                  <w:sdtContent>
                    <w:tc>
                      <w:tcPr>
                        <w:tcW w:w="2560" w:type="pct"/>
                        <w:tcBorders>
                          <w:top w:val="outset" w:sz="4" w:space="0" w:color="auto"/>
                          <w:left w:val="outset" w:sz="4" w:space="0" w:color="auto"/>
                          <w:bottom w:val="outset" w:sz="4" w:space="0" w:color="auto"/>
                          <w:right w:val="outset" w:sz="4" w:space="0" w:color="auto"/>
                        </w:tcBorders>
                        <w:vAlign w:val="center"/>
                      </w:tcPr>
                      <w:p w14:paraId="598A3A83" w14:textId="77777777" w:rsidR="00C80BA9" w:rsidRDefault="00C80BA9" w:rsidP="00C80BA9">
                        <w:pPr>
                          <w:ind w:firstLineChars="300" w:firstLine="630"/>
                          <w:rPr>
                            <w:szCs w:val="21"/>
                          </w:rPr>
                        </w:pPr>
                        <w:r>
                          <w:rPr>
                            <w:rFonts w:hint="eastAsia"/>
                            <w:szCs w:val="21"/>
                          </w:rPr>
                          <w:t>税金及附加</w:t>
                        </w:r>
                      </w:p>
                    </w:tc>
                  </w:sdtContent>
                </w:sdt>
                <w:tc>
                  <w:tcPr>
                    <w:tcW w:w="525" w:type="pct"/>
                    <w:tcBorders>
                      <w:top w:val="outset" w:sz="4" w:space="0" w:color="auto"/>
                      <w:left w:val="outset" w:sz="4" w:space="0" w:color="auto"/>
                      <w:bottom w:val="outset" w:sz="4" w:space="0" w:color="auto"/>
                      <w:right w:val="outset" w:sz="4" w:space="0" w:color="auto"/>
                    </w:tcBorders>
                  </w:tcPr>
                  <w:p w14:paraId="26F38D5B"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6882A6C3" w14:textId="77777777" w:rsidR="00C80BA9" w:rsidRDefault="00C80BA9" w:rsidP="00C80BA9">
                    <w:pPr>
                      <w:jc w:val="right"/>
                      <w:rPr>
                        <w:szCs w:val="21"/>
                      </w:rPr>
                    </w:pPr>
                    <w:r>
                      <w:t>517,391.92</w:t>
                    </w:r>
                  </w:p>
                </w:tc>
                <w:tc>
                  <w:tcPr>
                    <w:tcW w:w="959" w:type="pct"/>
                    <w:tcBorders>
                      <w:top w:val="outset" w:sz="4" w:space="0" w:color="auto"/>
                      <w:left w:val="outset" w:sz="4" w:space="0" w:color="auto"/>
                      <w:bottom w:val="outset" w:sz="4" w:space="0" w:color="auto"/>
                      <w:right w:val="outset" w:sz="4" w:space="0" w:color="auto"/>
                    </w:tcBorders>
                  </w:tcPr>
                  <w:p w14:paraId="77446459" w14:textId="77777777" w:rsidR="00C80BA9" w:rsidRDefault="00C80BA9" w:rsidP="00C80BA9">
                    <w:pPr>
                      <w:jc w:val="right"/>
                      <w:rPr>
                        <w:szCs w:val="21"/>
                      </w:rPr>
                    </w:pPr>
                    <w:r>
                      <w:t>2,184,873.34</w:t>
                    </w:r>
                  </w:p>
                </w:tc>
              </w:tr>
              <w:tr w:rsidR="00C80BA9" w14:paraId="580D782D" w14:textId="77777777" w:rsidTr="00FA7AC4">
                <w:sdt>
                  <w:sdtPr>
                    <w:tag w:val="_PLD_209be0e833b94a8cbb0a2b2ca0fd2c46"/>
                    <w:id w:val="-1142880005"/>
                  </w:sdtPr>
                  <w:sdtContent>
                    <w:tc>
                      <w:tcPr>
                        <w:tcW w:w="2560" w:type="pct"/>
                        <w:tcBorders>
                          <w:top w:val="outset" w:sz="4" w:space="0" w:color="auto"/>
                          <w:left w:val="outset" w:sz="4" w:space="0" w:color="auto"/>
                          <w:bottom w:val="outset" w:sz="4" w:space="0" w:color="auto"/>
                          <w:right w:val="outset" w:sz="4" w:space="0" w:color="auto"/>
                        </w:tcBorders>
                        <w:vAlign w:val="center"/>
                      </w:tcPr>
                      <w:p w14:paraId="19313036" w14:textId="77777777" w:rsidR="00C80BA9" w:rsidRDefault="00C80BA9" w:rsidP="00C80BA9">
                        <w:pPr>
                          <w:ind w:firstLineChars="300" w:firstLine="630"/>
                          <w:rPr>
                            <w:szCs w:val="21"/>
                          </w:rPr>
                        </w:pPr>
                        <w:r>
                          <w:rPr>
                            <w:rFonts w:hint="eastAsia"/>
                            <w:szCs w:val="21"/>
                          </w:rPr>
                          <w:t>销售费用</w:t>
                        </w:r>
                      </w:p>
                    </w:tc>
                  </w:sdtContent>
                </w:sdt>
                <w:tc>
                  <w:tcPr>
                    <w:tcW w:w="525" w:type="pct"/>
                    <w:tcBorders>
                      <w:top w:val="outset" w:sz="4" w:space="0" w:color="auto"/>
                      <w:left w:val="outset" w:sz="4" w:space="0" w:color="auto"/>
                      <w:bottom w:val="outset" w:sz="4" w:space="0" w:color="auto"/>
                      <w:right w:val="outset" w:sz="4" w:space="0" w:color="auto"/>
                    </w:tcBorders>
                  </w:tcPr>
                  <w:p w14:paraId="0F1348CF"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71DCE1B9" w14:textId="7777777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41CC5CB6" w14:textId="77777777" w:rsidR="00C80BA9" w:rsidRDefault="00C80BA9" w:rsidP="00C80BA9">
                    <w:pPr>
                      <w:jc w:val="right"/>
                      <w:rPr>
                        <w:szCs w:val="21"/>
                      </w:rPr>
                    </w:pPr>
                  </w:p>
                </w:tc>
              </w:tr>
              <w:tr w:rsidR="00C80BA9" w14:paraId="00BF7386" w14:textId="77777777" w:rsidTr="00FA7AC4">
                <w:sdt>
                  <w:sdtPr>
                    <w:tag w:val="_PLD_08db3c07f2524451a8e448eb4105c32c"/>
                    <w:id w:val="-747965174"/>
                  </w:sdtPr>
                  <w:sdtContent>
                    <w:tc>
                      <w:tcPr>
                        <w:tcW w:w="2560" w:type="pct"/>
                        <w:tcBorders>
                          <w:top w:val="outset" w:sz="4" w:space="0" w:color="auto"/>
                          <w:left w:val="outset" w:sz="4" w:space="0" w:color="auto"/>
                          <w:bottom w:val="outset" w:sz="4" w:space="0" w:color="auto"/>
                          <w:right w:val="outset" w:sz="4" w:space="0" w:color="auto"/>
                        </w:tcBorders>
                        <w:vAlign w:val="center"/>
                      </w:tcPr>
                      <w:p w14:paraId="17C829D2" w14:textId="77777777" w:rsidR="00C80BA9" w:rsidRDefault="00C80BA9" w:rsidP="00C80BA9">
                        <w:pPr>
                          <w:ind w:firstLineChars="300" w:firstLine="630"/>
                          <w:rPr>
                            <w:szCs w:val="21"/>
                          </w:rPr>
                        </w:pPr>
                        <w:r>
                          <w:rPr>
                            <w:rFonts w:hint="eastAsia"/>
                            <w:szCs w:val="21"/>
                          </w:rPr>
                          <w:t>管理费用</w:t>
                        </w:r>
                      </w:p>
                    </w:tc>
                  </w:sdtContent>
                </w:sdt>
                <w:tc>
                  <w:tcPr>
                    <w:tcW w:w="525" w:type="pct"/>
                    <w:tcBorders>
                      <w:top w:val="outset" w:sz="4" w:space="0" w:color="auto"/>
                      <w:left w:val="outset" w:sz="4" w:space="0" w:color="auto"/>
                      <w:bottom w:val="outset" w:sz="4" w:space="0" w:color="auto"/>
                      <w:right w:val="outset" w:sz="4" w:space="0" w:color="auto"/>
                    </w:tcBorders>
                  </w:tcPr>
                  <w:p w14:paraId="74F91E19"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1404A9DC" w14:textId="77777777" w:rsidR="00C80BA9" w:rsidRDefault="00C80BA9" w:rsidP="00C80BA9">
                    <w:pPr>
                      <w:jc w:val="right"/>
                      <w:rPr>
                        <w:szCs w:val="21"/>
                      </w:rPr>
                    </w:pPr>
                    <w:r>
                      <w:t>44,427,732.13</w:t>
                    </w:r>
                  </w:p>
                </w:tc>
                <w:tc>
                  <w:tcPr>
                    <w:tcW w:w="959" w:type="pct"/>
                    <w:tcBorders>
                      <w:top w:val="outset" w:sz="4" w:space="0" w:color="auto"/>
                      <w:left w:val="outset" w:sz="4" w:space="0" w:color="auto"/>
                      <w:bottom w:val="outset" w:sz="4" w:space="0" w:color="auto"/>
                      <w:right w:val="outset" w:sz="4" w:space="0" w:color="auto"/>
                    </w:tcBorders>
                  </w:tcPr>
                  <w:p w14:paraId="11F50B4E" w14:textId="77777777" w:rsidR="00C80BA9" w:rsidRDefault="00C80BA9" w:rsidP="00C80BA9">
                    <w:pPr>
                      <w:jc w:val="right"/>
                      <w:rPr>
                        <w:szCs w:val="21"/>
                      </w:rPr>
                    </w:pPr>
                    <w:r>
                      <w:t>52,953,035.29</w:t>
                    </w:r>
                  </w:p>
                </w:tc>
              </w:tr>
              <w:tr w:rsidR="00C80BA9" w14:paraId="0DA4C10E" w14:textId="77777777" w:rsidTr="00FA7AC4">
                <w:tc>
                  <w:tcPr>
                    <w:tcW w:w="256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2525d1291b74497b0a64b222316f4ee"/>
                      <w:id w:val="-200394665"/>
                    </w:sdtPr>
                    <w:sdtContent>
                      <w:p w14:paraId="4BBF9A65" w14:textId="77777777" w:rsidR="00C80BA9" w:rsidRDefault="00C80BA9" w:rsidP="00C80BA9">
                        <w:pPr>
                          <w:ind w:firstLineChars="300" w:firstLine="630"/>
                        </w:pPr>
                        <w:r>
                          <w:rPr>
                            <w:rFonts w:hint="eastAsia"/>
                          </w:rPr>
                          <w:t>研发费用</w:t>
                        </w:r>
                      </w:p>
                    </w:sdtContent>
                  </w:sdt>
                </w:tc>
                <w:tc>
                  <w:tcPr>
                    <w:tcW w:w="525" w:type="pct"/>
                    <w:tcBorders>
                      <w:top w:val="outset" w:sz="4" w:space="0" w:color="auto"/>
                      <w:left w:val="outset" w:sz="4" w:space="0" w:color="auto"/>
                      <w:bottom w:val="outset" w:sz="4" w:space="0" w:color="auto"/>
                      <w:right w:val="outset" w:sz="4" w:space="0" w:color="auto"/>
                    </w:tcBorders>
                  </w:tcPr>
                  <w:p w14:paraId="1092EFCF"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70069257" w14:textId="7777777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47291202" w14:textId="77777777" w:rsidR="00C80BA9" w:rsidRDefault="00C80BA9" w:rsidP="00C80BA9">
                    <w:pPr>
                      <w:jc w:val="right"/>
                      <w:rPr>
                        <w:szCs w:val="21"/>
                      </w:rPr>
                    </w:pPr>
                  </w:p>
                </w:tc>
              </w:tr>
              <w:tr w:rsidR="00C80BA9" w14:paraId="7BED66BB" w14:textId="77777777" w:rsidTr="00FA7AC4">
                <w:sdt>
                  <w:sdtPr>
                    <w:tag w:val="_PLD_1a7b57edb7744817a28718e086ddd05b"/>
                    <w:id w:val="-983931530"/>
                  </w:sdtPr>
                  <w:sdtContent>
                    <w:tc>
                      <w:tcPr>
                        <w:tcW w:w="2560" w:type="pct"/>
                        <w:tcBorders>
                          <w:top w:val="outset" w:sz="4" w:space="0" w:color="auto"/>
                          <w:left w:val="outset" w:sz="4" w:space="0" w:color="auto"/>
                          <w:bottom w:val="outset" w:sz="4" w:space="0" w:color="auto"/>
                          <w:right w:val="outset" w:sz="4" w:space="0" w:color="auto"/>
                        </w:tcBorders>
                        <w:vAlign w:val="center"/>
                      </w:tcPr>
                      <w:p w14:paraId="048EDFE6" w14:textId="77777777" w:rsidR="00C80BA9" w:rsidRDefault="00C80BA9" w:rsidP="00C80BA9">
                        <w:pPr>
                          <w:ind w:firstLineChars="300" w:firstLine="630"/>
                          <w:rPr>
                            <w:szCs w:val="21"/>
                          </w:rPr>
                        </w:pPr>
                        <w:r>
                          <w:rPr>
                            <w:rFonts w:hint="eastAsia"/>
                            <w:szCs w:val="21"/>
                          </w:rPr>
                          <w:t>财务费用</w:t>
                        </w:r>
                      </w:p>
                    </w:tc>
                  </w:sdtContent>
                </w:sdt>
                <w:tc>
                  <w:tcPr>
                    <w:tcW w:w="525" w:type="pct"/>
                    <w:tcBorders>
                      <w:top w:val="outset" w:sz="4" w:space="0" w:color="auto"/>
                      <w:left w:val="outset" w:sz="4" w:space="0" w:color="auto"/>
                      <w:bottom w:val="outset" w:sz="4" w:space="0" w:color="auto"/>
                      <w:right w:val="outset" w:sz="4" w:space="0" w:color="auto"/>
                    </w:tcBorders>
                  </w:tcPr>
                  <w:p w14:paraId="78303BAA"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6D6DE30A" w14:textId="77777777" w:rsidR="00C80BA9" w:rsidRDefault="00C80BA9" w:rsidP="00C80BA9">
                    <w:pPr>
                      <w:jc w:val="right"/>
                      <w:rPr>
                        <w:szCs w:val="21"/>
                      </w:rPr>
                    </w:pPr>
                    <w:r>
                      <w:t>29,377,768.11</w:t>
                    </w:r>
                  </w:p>
                </w:tc>
                <w:tc>
                  <w:tcPr>
                    <w:tcW w:w="959" w:type="pct"/>
                    <w:tcBorders>
                      <w:top w:val="outset" w:sz="4" w:space="0" w:color="auto"/>
                      <w:left w:val="outset" w:sz="4" w:space="0" w:color="auto"/>
                      <w:bottom w:val="outset" w:sz="4" w:space="0" w:color="auto"/>
                      <w:right w:val="outset" w:sz="4" w:space="0" w:color="auto"/>
                    </w:tcBorders>
                  </w:tcPr>
                  <w:p w14:paraId="2BABE142" w14:textId="77777777" w:rsidR="00C80BA9" w:rsidRDefault="00C80BA9" w:rsidP="00C80BA9">
                    <w:pPr>
                      <w:jc w:val="right"/>
                      <w:rPr>
                        <w:szCs w:val="21"/>
                      </w:rPr>
                    </w:pPr>
                    <w:r>
                      <w:t>33,182,733.53</w:t>
                    </w:r>
                  </w:p>
                </w:tc>
              </w:tr>
              <w:tr w:rsidR="00C80BA9" w14:paraId="4500B9F9" w14:textId="77777777" w:rsidTr="00FA7AC4">
                <w:tc>
                  <w:tcPr>
                    <w:tcW w:w="256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df774b7facf4e3db743c473152d3f19"/>
                      <w:id w:val="-1485542412"/>
                    </w:sdtPr>
                    <w:sdtContent>
                      <w:p w14:paraId="5D8B1841" w14:textId="77777777" w:rsidR="00C80BA9" w:rsidRDefault="00C80BA9" w:rsidP="00C80BA9">
                        <w:pPr>
                          <w:ind w:firstLineChars="300" w:firstLine="630"/>
                        </w:pPr>
                        <w:r>
                          <w:rPr>
                            <w:rFonts w:hint="eastAsia"/>
                          </w:rPr>
                          <w:t>其中：利息费用</w:t>
                        </w:r>
                      </w:p>
                    </w:sdtContent>
                  </w:sdt>
                </w:tc>
                <w:tc>
                  <w:tcPr>
                    <w:tcW w:w="525" w:type="pct"/>
                    <w:tcBorders>
                      <w:top w:val="outset" w:sz="4" w:space="0" w:color="auto"/>
                      <w:left w:val="outset" w:sz="4" w:space="0" w:color="auto"/>
                      <w:bottom w:val="outset" w:sz="4" w:space="0" w:color="auto"/>
                      <w:right w:val="outset" w:sz="4" w:space="0" w:color="auto"/>
                    </w:tcBorders>
                  </w:tcPr>
                  <w:p w14:paraId="3C2E6D6D"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5C28B315" w14:textId="77777777" w:rsidR="00C80BA9" w:rsidRDefault="00C80BA9" w:rsidP="00C80BA9">
                    <w:pPr>
                      <w:jc w:val="right"/>
                      <w:rPr>
                        <w:szCs w:val="21"/>
                      </w:rPr>
                    </w:pPr>
                    <w:r>
                      <w:t>30,813,633.41</w:t>
                    </w:r>
                  </w:p>
                </w:tc>
                <w:tc>
                  <w:tcPr>
                    <w:tcW w:w="959" w:type="pct"/>
                    <w:tcBorders>
                      <w:top w:val="outset" w:sz="4" w:space="0" w:color="auto"/>
                      <w:left w:val="outset" w:sz="4" w:space="0" w:color="auto"/>
                      <w:bottom w:val="outset" w:sz="4" w:space="0" w:color="auto"/>
                      <w:right w:val="outset" w:sz="4" w:space="0" w:color="auto"/>
                    </w:tcBorders>
                  </w:tcPr>
                  <w:p w14:paraId="206B0738" w14:textId="115C4801" w:rsidR="00C80BA9" w:rsidRDefault="00446A37" w:rsidP="00C80BA9">
                    <w:pPr>
                      <w:jc w:val="right"/>
                      <w:rPr>
                        <w:szCs w:val="21"/>
                      </w:rPr>
                    </w:pPr>
                    <w:r w:rsidRPr="00446A37">
                      <w:t>32,513,046.09</w:t>
                    </w:r>
                  </w:p>
                </w:tc>
              </w:tr>
              <w:tr w:rsidR="00C80BA9" w14:paraId="16AFAB83" w14:textId="77777777" w:rsidTr="00FA7AC4">
                <w:tc>
                  <w:tcPr>
                    <w:tcW w:w="256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85e3c40e2654a888890a63c535854b4"/>
                      <w:id w:val="-652598268"/>
                    </w:sdtPr>
                    <w:sdtContent>
                      <w:p w14:paraId="47EB5C00" w14:textId="77777777" w:rsidR="00C80BA9" w:rsidRDefault="00C80BA9" w:rsidP="00C80BA9">
                        <w:pPr>
                          <w:ind w:firstLineChars="600" w:firstLine="1260"/>
                        </w:pPr>
                        <w:r>
                          <w:rPr>
                            <w:rFonts w:hint="eastAsia"/>
                          </w:rPr>
                          <w:t>利息收入</w:t>
                        </w:r>
                      </w:p>
                    </w:sdtContent>
                  </w:sdt>
                </w:tc>
                <w:tc>
                  <w:tcPr>
                    <w:tcW w:w="525" w:type="pct"/>
                    <w:tcBorders>
                      <w:top w:val="outset" w:sz="4" w:space="0" w:color="auto"/>
                      <w:left w:val="outset" w:sz="4" w:space="0" w:color="auto"/>
                      <w:bottom w:val="outset" w:sz="4" w:space="0" w:color="auto"/>
                      <w:right w:val="outset" w:sz="4" w:space="0" w:color="auto"/>
                    </w:tcBorders>
                  </w:tcPr>
                  <w:p w14:paraId="2B353DF9"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3497485C" w14:textId="77777777" w:rsidR="00C80BA9" w:rsidRDefault="00C80BA9" w:rsidP="00C80BA9">
                    <w:pPr>
                      <w:jc w:val="right"/>
                      <w:rPr>
                        <w:szCs w:val="21"/>
                      </w:rPr>
                    </w:pPr>
                    <w:r>
                      <w:t>3,624,813.85</w:t>
                    </w:r>
                  </w:p>
                </w:tc>
                <w:tc>
                  <w:tcPr>
                    <w:tcW w:w="959" w:type="pct"/>
                    <w:tcBorders>
                      <w:top w:val="outset" w:sz="4" w:space="0" w:color="auto"/>
                      <w:left w:val="outset" w:sz="4" w:space="0" w:color="auto"/>
                      <w:bottom w:val="outset" w:sz="4" w:space="0" w:color="auto"/>
                      <w:right w:val="outset" w:sz="4" w:space="0" w:color="auto"/>
                    </w:tcBorders>
                  </w:tcPr>
                  <w:p w14:paraId="2ABFAF2A" w14:textId="7317F177" w:rsidR="00C80BA9" w:rsidRDefault="00446A37" w:rsidP="00C80BA9">
                    <w:pPr>
                      <w:jc w:val="right"/>
                      <w:rPr>
                        <w:szCs w:val="21"/>
                      </w:rPr>
                    </w:pPr>
                    <w:r w:rsidRPr="00446A37">
                      <w:t>3,465,699.70</w:t>
                    </w:r>
                  </w:p>
                </w:tc>
              </w:tr>
              <w:tr w:rsidR="00C80BA9" w14:paraId="4E6441C2" w14:textId="77777777" w:rsidTr="00FA7AC4">
                <w:sdt>
                  <w:sdtPr>
                    <w:tag w:val="_PLD_020ea8bbcc3d47c49fdc9c7aa944a8d8"/>
                    <w:id w:val="-140270176"/>
                  </w:sdtPr>
                  <w:sdtContent>
                    <w:tc>
                      <w:tcPr>
                        <w:tcW w:w="2560" w:type="pct"/>
                        <w:tcBorders>
                          <w:top w:val="outset" w:sz="4" w:space="0" w:color="auto"/>
                          <w:left w:val="outset" w:sz="4" w:space="0" w:color="auto"/>
                          <w:bottom w:val="outset" w:sz="4" w:space="0" w:color="auto"/>
                          <w:right w:val="outset" w:sz="4" w:space="0" w:color="auto"/>
                        </w:tcBorders>
                        <w:vAlign w:val="center"/>
                      </w:tcPr>
                      <w:p w14:paraId="6C537E7A" w14:textId="77777777" w:rsidR="00C80BA9" w:rsidRDefault="00C80BA9" w:rsidP="00C80BA9">
                        <w:pPr>
                          <w:ind w:firstLineChars="100" w:firstLine="210"/>
                          <w:rPr>
                            <w:szCs w:val="21"/>
                          </w:rPr>
                        </w:pPr>
                        <w:r>
                          <w:rPr>
                            <w:rFonts w:hint="eastAsia"/>
                          </w:rPr>
                          <w:t>加：</w:t>
                        </w:r>
                        <w:r>
                          <w:rPr>
                            <w:rFonts w:hint="eastAsia"/>
                            <w:szCs w:val="21"/>
                          </w:rPr>
                          <w:t>其他收益</w:t>
                        </w:r>
                      </w:p>
                    </w:tc>
                  </w:sdtContent>
                </w:sdt>
                <w:tc>
                  <w:tcPr>
                    <w:tcW w:w="525" w:type="pct"/>
                    <w:tcBorders>
                      <w:top w:val="outset" w:sz="4" w:space="0" w:color="auto"/>
                      <w:left w:val="outset" w:sz="4" w:space="0" w:color="auto"/>
                      <w:bottom w:val="outset" w:sz="4" w:space="0" w:color="auto"/>
                      <w:right w:val="outset" w:sz="4" w:space="0" w:color="auto"/>
                    </w:tcBorders>
                  </w:tcPr>
                  <w:p w14:paraId="5A280FDF" w14:textId="2FFDD50D" w:rsidR="00C80BA9" w:rsidRDefault="00FA7AC4" w:rsidP="00C80BA9">
                    <w:pPr>
                      <w:rPr>
                        <w:szCs w:val="21"/>
                      </w:rPr>
                    </w:pPr>
                    <w:r>
                      <w:rPr>
                        <w:rFonts w:hint="eastAsia"/>
                        <w:szCs w:val="21"/>
                      </w:rPr>
                      <w:t>十七、5</w:t>
                    </w:r>
                  </w:p>
                </w:tc>
                <w:tc>
                  <w:tcPr>
                    <w:tcW w:w="956" w:type="pct"/>
                    <w:tcBorders>
                      <w:top w:val="outset" w:sz="4" w:space="0" w:color="auto"/>
                      <w:left w:val="outset" w:sz="4" w:space="0" w:color="auto"/>
                      <w:bottom w:val="outset" w:sz="4" w:space="0" w:color="auto"/>
                      <w:right w:val="outset" w:sz="4" w:space="0" w:color="auto"/>
                    </w:tcBorders>
                  </w:tcPr>
                  <w:p w14:paraId="4DF5BA19" w14:textId="77777777" w:rsidR="00C80BA9" w:rsidRDefault="00C80BA9" w:rsidP="00C80BA9">
                    <w:pPr>
                      <w:jc w:val="right"/>
                      <w:rPr>
                        <w:szCs w:val="21"/>
                      </w:rPr>
                    </w:pPr>
                    <w:r>
                      <w:t>720,323.57</w:t>
                    </w:r>
                  </w:p>
                </w:tc>
                <w:tc>
                  <w:tcPr>
                    <w:tcW w:w="959" w:type="pct"/>
                    <w:tcBorders>
                      <w:top w:val="outset" w:sz="4" w:space="0" w:color="auto"/>
                      <w:left w:val="outset" w:sz="4" w:space="0" w:color="auto"/>
                      <w:bottom w:val="outset" w:sz="4" w:space="0" w:color="auto"/>
                      <w:right w:val="outset" w:sz="4" w:space="0" w:color="auto"/>
                    </w:tcBorders>
                  </w:tcPr>
                  <w:p w14:paraId="66F133FC" w14:textId="77777777" w:rsidR="00C80BA9" w:rsidRDefault="00C80BA9" w:rsidP="00C80BA9">
                    <w:pPr>
                      <w:jc w:val="right"/>
                      <w:rPr>
                        <w:szCs w:val="21"/>
                      </w:rPr>
                    </w:pPr>
                    <w:r>
                      <w:t>632,548.27</w:t>
                    </w:r>
                  </w:p>
                </w:tc>
              </w:tr>
              <w:tr w:rsidR="00C80BA9" w14:paraId="23F135E0" w14:textId="77777777" w:rsidTr="00FA7AC4">
                <w:sdt>
                  <w:sdtPr>
                    <w:tag w:val="_PLD_f8c83cecc9614724b2b7311ca4c938a9"/>
                    <w:id w:val="992220263"/>
                  </w:sdtPr>
                  <w:sdtContent>
                    <w:tc>
                      <w:tcPr>
                        <w:tcW w:w="2560" w:type="pct"/>
                        <w:tcBorders>
                          <w:top w:val="outset" w:sz="4" w:space="0" w:color="auto"/>
                          <w:left w:val="outset" w:sz="4" w:space="0" w:color="auto"/>
                          <w:bottom w:val="outset" w:sz="4" w:space="0" w:color="auto"/>
                          <w:right w:val="outset" w:sz="4" w:space="0" w:color="auto"/>
                        </w:tcBorders>
                        <w:vAlign w:val="center"/>
                      </w:tcPr>
                      <w:p w14:paraId="773B88F0" w14:textId="77777777" w:rsidR="00C80BA9" w:rsidRDefault="00C80BA9" w:rsidP="00C80BA9">
                        <w:pPr>
                          <w:ind w:firstLineChars="300" w:firstLine="630"/>
                          <w:rPr>
                            <w:szCs w:val="21"/>
                          </w:rPr>
                        </w:pPr>
                        <w:r>
                          <w:rPr>
                            <w:rFonts w:hint="eastAsia"/>
                            <w:szCs w:val="21"/>
                          </w:rPr>
                          <w:t>投资收益（损失以“－”号填列）</w:t>
                        </w:r>
                      </w:p>
                    </w:tc>
                  </w:sdtContent>
                </w:sdt>
                <w:tc>
                  <w:tcPr>
                    <w:tcW w:w="525" w:type="pct"/>
                    <w:tcBorders>
                      <w:top w:val="outset" w:sz="4" w:space="0" w:color="auto"/>
                      <w:left w:val="outset" w:sz="4" w:space="0" w:color="auto"/>
                      <w:bottom w:val="outset" w:sz="4" w:space="0" w:color="auto"/>
                      <w:right w:val="outset" w:sz="4" w:space="0" w:color="auto"/>
                    </w:tcBorders>
                  </w:tcPr>
                  <w:p w14:paraId="42015ABF"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49031918" w14:textId="77777777" w:rsidR="00C80BA9" w:rsidRDefault="00C80BA9" w:rsidP="00C80BA9">
                    <w:pPr>
                      <w:jc w:val="right"/>
                      <w:rPr>
                        <w:szCs w:val="21"/>
                      </w:rPr>
                    </w:pPr>
                    <w:r>
                      <w:t>24,575,678.83</w:t>
                    </w:r>
                  </w:p>
                </w:tc>
                <w:tc>
                  <w:tcPr>
                    <w:tcW w:w="959" w:type="pct"/>
                    <w:tcBorders>
                      <w:top w:val="outset" w:sz="4" w:space="0" w:color="auto"/>
                      <w:left w:val="outset" w:sz="4" w:space="0" w:color="auto"/>
                      <w:bottom w:val="outset" w:sz="4" w:space="0" w:color="auto"/>
                      <w:right w:val="outset" w:sz="4" w:space="0" w:color="auto"/>
                    </w:tcBorders>
                  </w:tcPr>
                  <w:p w14:paraId="16E6810B" w14:textId="77777777" w:rsidR="00C80BA9" w:rsidRDefault="00C80BA9" w:rsidP="00C80BA9">
                    <w:pPr>
                      <w:jc w:val="right"/>
                      <w:rPr>
                        <w:szCs w:val="21"/>
                      </w:rPr>
                    </w:pPr>
                    <w:r>
                      <w:t>50,811,632.80</w:t>
                    </w:r>
                  </w:p>
                </w:tc>
              </w:tr>
              <w:tr w:rsidR="00C80BA9" w14:paraId="31FE91AA" w14:textId="77777777" w:rsidTr="00FA7AC4">
                <w:sdt>
                  <w:sdtPr>
                    <w:tag w:val="_PLD_9fc53b9893f340329463bf2fd9fcf9fd"/>
                    <w:id w:val="-47148992"/>
                  </w:sdtPr>
                  <w:sdtContent>
                    <w:tc>
                      <w:tcPr>
                        <w:tcW w:w="2560" w:type="pct"/>
                        <w:tcBorders>
                          <w:top w:val="outset" w:sz="4" w:space="0" w:color="auto"/>
                          <w:left w:val="outset" w:sz="4" w:space="0" w:color="auto"/>
                          <w:bottom w:val="outset" w:sz="4" w:space="0" w:color="auto"/>
                          <w:right w:val="outset" w:sz="4" w:space="0" w:color="auto"/>
                        </w:tcBorders>
                        <w:vAlign w:val="center"/>
                      </w:tcPr>
                      <w:p w14:paraId="77AC92A9" w14:textId="77777777" w:rsidR="00C80BA9" w:rsidRDefault="00C80BA9" w:rsidP="00C80BA9">
                        <w:pPr>
                          <w:ind w:firstLineChars="300" w:firstLine="630"/>
                          <w:rPr>
                            <w:szCs w:val="21"/>
                          </w:rPr>
                        </w:pPr>
                        <w:r>
                          <w:rPr>
                            <w:rFonts w:hint="eastAsia"/>
                            <w:szCs w:val="21"/>
                          </w:rPr>
                          <w:t>其中：对联营企业和合营企业的投资收益</w:t>
                        </w:r>
                      </w:p>
                    </w:tc>
                  </w:sdtContent>
                </w:sdt>
                <w:tc>
                  <w:tcPr>
                    <w:tcW w:w="525" w:type="pct"/>
                    <w:tcBorders>
                      <w:top w:val="outset" w:sz="4" w:space="0" w:color="auto"/>
                      <w:left w:val="outset" w:sz="4" w:space="0" w:color="auto"/>
                      <w:bottom w:val="outset" w:sz="4" w:space="0" w:color="auto"/>
                      <w:right w:val="outset" w:sz="4" w:space="0" w:color="auto"/>
                    </w:tcBorders>
                  </w:tcPr>
                  <w:p w14:paraId="328357C1"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73CA526A" w14:textId="77777777" w:rsidR="00C80BA9" w:rsidRDefault="00C80BA9" w:rsidP="00C80BA9">
                    <w:pPr>
                      <w:jc w:val="right"/>
                      <w:rPr>
                        <w:szCs w:val="21"/>
                      </w:rPr>
                    </w:pPr>
                    <w:r>
                      <w:t>7,024,268.11</w:t>
                    </w:r>
                  </w:p>
                </w:tc>
                <w:tc>
                  <w:tcPr>
                    <w:tcW w:w="959" w:type="pct"/>
                    <w:tcBorders>
                      <w:top w:val="outset" w:sz="4" w:space="0" w:color="auto"/>
                      <w:left w:val="outset" w:sz="4" w:space="0" w:color="auto"/>
                      <w:bottom w:val="outset" w:sz="4" w:space="0" w:color="auto"/>
                      <w:right w:val="outset" w:sz="4" w:space="0" w:color="auto"/>
                    </w:tcBorders>
                  </w:tcPr>
                  <w:p w14:paraId="33C89B67" w14:textId="77777777" w:rsidR="00C80BA9" w:rsidRDefault="00C80BA9" w:rsidP="00C80BA9">
                    <w:pPr>
                      <w:jc w:val="right"/>
                      <w:rPr>
                        <w:szCs w:val="21"/>
                      </w:rPr>
                    </w:pPr>
                    <w:r>
                      <w:t>3,405,210.97</w:t>
                    </w:r>
                  </w:p>
                </w:tc>
              </w:tr>
              <w:tr w:rsidR="00C80BA9" w14:paraId="79946256" w14:textId="77777777" w:rsidTr="00FA7AC4">
                <w:sdt>
                  <w:sdtPr>
                    <w:tag w:val="_PLD_c7b8cf553aa74a7e995b5814703664af"/>
                    <w:id w:val="1440329012"/>
                  </w:sdtPr>
                  <w:sdtContent>
                    <w:tc>
                      <w:tcPr>
                        <w:tcW w:w="2560" w:type="pct"/>
                        <w:tcBorders>
                          <w:top w:val="outset" w:sz="4" w:space="0" w:color="auto"/>
                          <w:left w:val="outset" w:sz="4" w:space="0" w:color="auto"/>
                          <w:bottom w:val="outset" w:sz="4" w:space="0" w:color="auto"/>
                          <w:right w:val="outset" w:sz="4" w:space="0" w:color="auto"/>
                        </w:tcBorders>
                      </w:tcPr>
                      <w:p w14:paraId="0E26F908" w14:textId="77777777" w:rsidR="00C80BA9" w:rsidRDefault="00C80BA9" w:rsidP="00C80BA9">
                        <w:pPr>
                          <w:ind w:firstLineChars="550" w:firstLine="1155"/>
                        </w:pPr>
                        <w:r>
                          <w:rPr>
                            <w:rFonts w:hint="eastAsia"/>
                          </w:rPr>
                          <w:t>以摊余成本计量的金融资产终止确认收益</w:t>
                        </w:r>
                      </w:p>
                    </w:tc>
                  </w:sdtContent>
                </w:sdt>
                <w:tc>
                  <w:tcPr>
                    <w:tcW w:w="525" w:type="pct"/>
                    <w:tcBorders>
                      <w:top w:val="outset" w:sz="4" w:space="0" w:color="auto"/>
                      <w:left w:val="outset" w:sz="4" w:space="0" w:color="auto"/>
                      <w:bottom w:val="outset" w:sz="4" w:space="0" w:color="auto"/>
                      <w:right w:val="outset" w:sz="4" w:space="0" w:color="auto"/>
                    </w:tcBorders>
                  </w:tcPr>
                  <w:p w14:paraId="082C6C52"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2B44330C" w14:textId="7777777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7267221B" w14:textId="77777777" w:rsidR="00C80BA9" w:rsidRDefault="00C80BA9" w:rsidP="00C80BA9">
                    <w:pPr>
                      <w:jc w:val="right"/>
                      <w:rPr>
                        <w:bCs/>
                        <w:szCs w:val="21"/>
                      </w:rPr>
                    </w:pPr>
                  </w:p>
                </w:tc>
              </w:tr>
              <w:tr w:rsidR="00C80BA9" w14:paraId="34ADCA4F" w14:textId="77777777" w:rsidTr="00FA7AC4">
                <w:tc>
                  <w:tcPr>
                    <w:tcW w:w="256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b4beedada004366a28dc6c0054f1d37"/>
                      <w:id w:val="249471702"/>
                    </w:sdtPr>
                    <w:sdtEndPr>
                      <w:rPr>
                        <w:rFonts w:hint="default"/>
                      </w:rPr>
                    </w:sdtEndPr>
                    <w:sdtContent>
                      <w:p w14:paraId="4C8D7940" w14:textId="77777777" w:rsidR="00C80BA9" w:rsidRDefault="00C80BA9" w:rsidP="00C80BA9">
                        <w:pPr>
                          <w:ind w:firstLineChars="300" w:firstLine="630"/>
                        </w:pPr>
                        <w:r>
                          <w:rPr>
                            <w:rFonts w:hint="eastAsia"/>
                          </w:rPr>
                          <w:t>净敞口套期收益（损失以“</w:t>
                        </w:r>
                        <w:r>
                          <w:t>-”号填列）</w:t>
                        </w:r>
                      </w:p>
                    </w:sdtContent>
                  </w:sdt>
                </w:tc>
                <w:tc>
                  <w:tcPr>
                    <w:tcW w:w="525" w:type="pct"/>
                    <w:tcBorders>
                      <w:top w:val="outset" w:sz="4" w:space="0" w:color="auto"/>
                      <w:left w:val="outset" w:sz="4" w:space="0" w:color="auto"/>
                      <w:bottom w:val="outset" w:sz="4" w:space="0" w:color="auto"/>
                      <w:right w:val="outset" w:sz="4" w:space="0" w:color="auto"/>
                    </w:tcBorders>
                  </w:tcPr>
                  <w:p w14:paraId="6A715767"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1932EB61" w14:textId="7777777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517C9D5D" w14:textId="77777777" w:rsidR="00C80BA9" w:rsidRDefault="00C80BA9" w:rsidP="00C80BA9">
                    <w:pPr>
                      <w:jc w:val="right"/>
                      <w:rPr>
                        <w:szCs w:val="21"/>
                      </w:rPr>
                    </w:pPr>
                  </w:p>
                </w:tc>
              </w:tr>
              <w:tr w:rsidR="00C80BA9" w14:paraId="2D615063" w14:textId="77777777" w:rsidTr="00FA7AC4">
                <w:sdt>
                  <w:sdtPr>
                    <w:tag w:val="_PLD_836981e5e1384f23b8bcad1fe3feb8fd"/>
                    <w:id w:val="1108008081"/>
                  </w:sdtPr>
                  <w:sdtContent>
                    <w:tc>
                      <w:tcPr>
                        <w:tcW w:w="2560" w:type="pct"/>
                        <w:tcBorders>
                          <w:top w:val="outset" w:sz="4" w:space="0" w:color="auto"/>
                          <w:left w:val="outset" w:sz="4" w:space="0" w:color="auto"/>
                          <w:bottom w:val="outset" w:sz="4" w:space="0" w:color="auto"/>
                          <w:right w:val="outset" w:sz="4" w:space="0" w:color="auto"/>
                        </w:tcBorders>
                        <w:vAlign w:val="center"/>
                      </w:tcPr>
                      <w:p w14:paraId="0A370428" w14:textId="77777777" w:rsidR="00C80BA9" w:rsidRDefault="00C80BA9" w:rsidP="00C80BA9">
                        <w:pPr>
                          <w:ind w:firstLineChars="300" w:firstLine="630"/>
                          <w:rPr>
                            <w:color w:val="000000"/>
                            <w:szCs w:val="21"/>
                          </w:rPr>
                        </w:pPr>
                        <w:r>
                          <w:rPr>
                            <w:rFonts w:hint="eastAsia"/>
                            <w:szCs w:val="21"/>
                          </w:rPr>
                          <w:t>公允价值变动收益（损失以“－”号填列）</w:t>
                        </w:r>
                      </w:p>
                    </w:tc>
                  </w:sdtContent>
                </w:sdt>
                <w:tc>
                  <w:tcPr>
                    <w:tcW w:w="525" w:type="pct"/>
                    <w:tcBorders>
                      <w:top w:val="outset" w:sz="4" w:space="0" w:color="auto"/>
                      <w:left w:val="outset" w:sz="4" w:space="0" w:color="auto"/>
                      <w:bottom w:val="outset" w:sz="4" w:space="0" w:color="auto"/>
                      <w:right w:val="outset" w:sz="4" w:space="0" w:color="auto"/>
                    </w:tcBorders>
                  </w:tcPr>
                  <w:p w14:paraId="7BA722A2"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55E89238" w14:textId="7777777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563E4170" w14:textId="77777777" w:rsidR="00C80BA9" w:rsidRDefault="00C80BA9" w:rsidP="00C80BA9">
                    <w:pPr>
                      <w:jc w:val="right"/>
                      <w:rPr>
                        <w:szCs w:val="21"/>
                      </w:rPr>
                    </w:pPr>
                  </w:p>
                </w:tc>
              </w:tr>
              <w:tr w:rsidR="00C80BA9" w14:paraId="61ADB6EF" w14:textId="77777777" w:rsidTr="00FA7AC4">
                <w:tc>
                  <w:tcPr>
                    <w:tcW w:w="256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e3a70990d514b87aee42bc81307f291"/>
                      <w:id w:val="409969989"/>
                    </w:sdtPr>
                    <w:sdtContent>
                      <w:p w14:paraId="0955B29F" w14:textId="77777777" w:rsidR="00C80BA9" w:rsidRDefault="00C80BA9" w:rsidP="00C80BA9">
                        <w:pPr>
                          <w:ind w:firstLineChars="300" w:firstLine="630"/>
                        </w:pPr>
                        <w:r>
                          <w:rPr>
                            <w:rFonts w:hint="eastAsia"/>
                          </w:rPr>
                          <w:t>信用减值损失（损失以“</w:t>
                        </w:r>
                        <w:r>
                          <w:t>-”号填列）</w:t>
                        </w:r>
                      </w:p>
                    </w:sdtContent>
                  </w:sdt>
                </w:tc>
                <w:tc>
                  <w:tcPr>
                    <w:tcW w:w="525" w:type="pct"/>
                    <w:tcBorders>
                      <w:top w:val="outset" w:sz="4" w:space="0" w:color="auto"/>
                      <w:left w:val="outset" w:sz="4" w:space="0" w:color="auto"/>
                      <w:bottom w:val="outset" w:sz="4" w:space="0" w:color="auto"/>
                      <w:right w:val="outset" w:sz="4" w:space="0" w:color="auto"/>
                    </w:tcBorders>
                  </w:tcPr>
                  <w:p w14:paraId="37B22A45"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490C6EDC" w14:textId="065D0370" w:rsidR="00C80BA9" w:rsidRDefault="000A7E40" w:rsidP="00C80BA9">
                    <w:pPr>
                      <w:jc w:val="right"/>
                      <w:rPr>
                        <w:szCs w:val="21"/>
                      </w:rPr>
                    </w:pPr>
                    <w:r w:rsidRPr="000A7E40">
                      <w:t>-27,844.55</w:t>
                    </w:r>
                  </w:p>
                </w:tc>
                <w:tc>
                  <w:tcPr>
                    <w:tcW w:w="959" w:type="pct"/>
                    <w:tcBorders>
                      <w:top w:val="outset" w:sz="4" w:space="0" w:color="auto"/>
                      <w:left w:val="outset" w:sz="4" w:space="0" w:color="auto"/>
                      <w:bottom w:val="outset" w:sz="4" w:space="0" w:color="auto"/>
                      <w:right w:val="outset" w:sz="4" w:space="0" w:color="auto"/>
                    </w:tcBorders>
                  </w:tcPr>
                  <w:p w14:paraId="7D05C6EF" w14:textId="77777777" w:rsidR="00C80BA9" w:rsidRDefault="00C80BA9" w:rsidP="00C80BA9">
                    <w:pPr>
                      <w:jc w:val="right"/>
                      <w:rPr>
                        <w:szCs w:val="21"/>
                      </w:rPr>
                    </w:pPr>
                    <w:r>
                      <w:t>-451,016.26</w:t>
                    </w:r>
                  </w:p>
                </w:tc>
              </w:tr>
              <w:tr w:rsidR="00C80BA9" w14:paraId="7CC06FD3" w14:textId="77777777" w:rsidTr="00FA7AC4">
                <w:sdt>
                  <w:sdtPr>
                    <w:tag w:val="_PLD_8c8b602b86da4d9e89eb4a71d0ffebfb"/>
                    <w:id w:val="824401004"/>
                  </w:sdtPr>
                  <w:sdtContent>
                    <w:tc>
                      <w:tcPr>
                        <w:tcW w:w="2560" w:type="pct"/>
                        <w:tcBorders>
                          <w:top w:val="outset" w:sz="4" w:space="0" w:color="auto"/>
                          <w:left w:val="outset" w:sz="4" w:space="0" w:color="auto"/>
                          <w:bottom w:val="outset" w:sz="4" w:space="0" w:color="auto"/>
                          <w:right w:val="outset" w:sz="4" w:space="0" w:color="auto"/>
                        </w:tcBorders>
                        <w:vAlign w:val="center"/>
                      </w:tcPr>
                      <w:p w14:paraId="604FCF41" w14:textId="77777777" w:rsidR="00C80BA9" w:rsidRDefault="00C80BA9" w:rsidP="00C80BA9">
                        <w:pPr>
                          <w:ind w:firstLineChars="300" w:firstLine="630"/>
                          <w:rPr>
                            <w:szCs w:val="21"/>
                          </w:rPr>
                        </w:pPr>
                        <w:r>
                          <w:rPr>
                            <w:rFonts w:hint="eastAsia"/>
                            <w:szCs w:val="21"/>
                          </w:rPr>
                          <w:t>资产减值损失（损失以“</w:t>
                        </w:r>
                        <w:r>
                          <w:rPr>
                            <w:szCs w:val="21"/>
                          </w:rPr>
                          <w:t>-”号填列）</w:t>
                        </w:r>
                      </w:p>
                    </w:tc>
                  </w:sdtContent>
                </w:sdt>
                <w:tc>
                  <w:tcPr>
                    <w:tcW w:w="525" w:type="pct"/>
                    <w:tcBorders>
                      <w:top w:val="outset" w:sz="4" w:space="0" w:color="auto"/>
                      <w:left w:val="outset" w:sz="4" w:space="0" w:color="auto"/>
                      <w:bottom w:val="outset" w:sz="4" w:space="0" w:color="auto"/>
                      <w:right w:val="outset" w:sz="4" w:space="0" w:color="auto"/>
                    </w:tcBorders>
                  </w:tcPr>
                  <w:p w14:paraId="70CEE80C"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4CA902BA" w14:textId="7777777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0ADA88D8" w14:textId="77777777" w:rsidR="00C80BA9" w:rsidRDefault="00C80BA9" w:rsidP="00C80BA9">
                    <w:pPr>
                      <w:jc w:val="right"/>
                      <w:rPr>
                        <w:szCs w:val="21"/>
                      </w:rPr>
                    </w:pPr>
                  </w:p>
                </w:tc>
              </w:tr>
              <w:tr w:rsidR="00C80BA9" w14:paraId="4D3EE3A3" w14:textId="77777777" w:rsidTr="00FA7AC4">
                <w:sdt>
                  <w:sdtPr>
                    <w:rPr>
                      <w:rFonts w:hint="eastAsia"/>
                    </w:rPr>
                    <w:tag w:val="_PLD_ddf2ac52069843e19488477137a61306"/>
                    <w:id w:val="34394314"/>
                  </w:sdtPr>
                  <w:sdtContent>
                    <w:tc>
                      <w:tcPr>
                        <w:tcW w:w="2560" w:type="pct"/>
                        <w:tcBorders>
                          <w:top w:val="outset" w:sz="4" w:space="0" w:color="auto"/>
                          <w:left w:val="outset" w:sz="4" w:space="0" w:color="auto"/>
                          <w:bottom w:val="outset" w:sz="4" w:space="0" w:color="auto"/>
                          <w:right w:val="outset" w:sz="4" w:space="0" w:color="auto"/>
                        </w:tcBorders>
                        <w:vAlign w:val="center"/>
                      </w:tcPr>
                      <w:p w14:paraId="7D8EFC0B" w14:textId="77777777" w:rsidR="00C80BA9" w:rsidRDefault="00C80BA9" w:rsidP="00C80BA9">
                        <w:pPr>
                          <w:ind w:firstLineChars="300" w:firstLine="630"/>
                        </w:pPr>
                        <w:r>
                          <w:rPr>
                            <w:rFonts w:hint="eastAsia"/>
                          </w:rPr>
                          <w:t>资产处置收益（损失以“－”号填列）</w:t>
                        </w:r>
                      </w:p>
                    </w:tc>
                  </w:sdtContent>
                </w:sdt>
                <w:tc>
                  <w:tcPr>
                    <w:tcW w:w="525" w:type="pct"/>
                    <w:tcBorders>
                      <w:top w:val="outset" w:sz="4" w:space="0" w:color="auto"/>
                      <w:left w:val="outset" w:sz="4" w:space="0" w:color="auto"/>
                      <w:bottom w:val="outset" w:sz="4" w:space="0" w:color="auto"/>
                      <w:right w:val="outset" w:sz="4" w:space="0" w:color="auto"/>
                    </w:tcBorders>
                  </w:tcPr>
                  <w:p w14:paraId="71681EB7"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426F41E6" w14:textId="7777777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413FF24A" w14:textId="77777777" w:rsidR="00C80BA9" w:rsidRDefault="00C80BA9" w:rsidP="00C80BA9">
                    <w:pPr>
                      <w:jc w:val="right"/>
                      <w:rPr>
                        <w:szCs w:val="21"/>
                      </w:rPr>
                    </w:pPr>
                    <w:r>
                      <w:t>17,576,032.17</w:t>
                    </w:r>
                  </w:p>
                </w:tc>
              </w:tr>
              <w:tr w:rsidR="00C80BA9" w14:paraId="5530F42B" w14:textId="77777777" w:rsidTr="00FA7AC4">
                <w:sdt>
                  <w:sdtPr>
                    <w:tag w:val="_PLD_43f7b971fb944459960c2fb805e59445"/>
                    <w:id w:val="1254173817"/>
                  </w:sdtPr>
                  <w:sdtContent>
                    <w:tc>
                      <w:tcPr>
                        <w:tcW w:w="2560" w:type="pct"/>
                        <w:tcBorders>
                          <w:top w:val="outset" w:sz="4" w:space="0" w:color="auto"/>
                          <w:left w:val="outset" w:sz="4" w:space="0" w:color="auto"/>
                          <w:bottom w:val="outset" w:sz="4" w:space="0" w:color="auto"/>
                          <w:right w:val="outset" w:sz="4" w:space="0" w:color="auto"/>
                        </w:tcBorders>
                        <w:vAlign w:val="center"/>
                      </w:tcPr>
                      <w:p w14:paraId="00AFCD7E" w14:textId="77777777" w:rsidR="00C80BA9" w:rsidRDefault="00C80BA9" w:rsidP="00C80BA9">
                        <w:pPr>
                          <w:ind w:left="-19"/>
                          <w:rPr>
                            <w:color w:val="000000"/>
                            <w:szCs w:val="21"/>
                          </w:rPr>
                        </w:pPr>
                        <w:r>
                          <w:rPr>
                            <w:rFonts w:hint="eastAsia"/>
                            <w:szCs w:val="21"/>
                          </w:rPr>
                          <w:t>二、营业利润（亏损以“－”号填列）</w:t>
                        </w:r>
                      </w:p>
                    </w:tc>
                  </w:sdtContent>
                </w:sdt>
                <w:tc>
                  <w:tcPr>
                    <w:tcW w:w="525" w:type="pct"/>
                    <w:tcBorders>
                      <w:top w:val="outset" w:sz="4" w:space="0" w:color="auto"/>
                      <w:left w:val="outset" w:sz="4" w:space="0" w:color="auto"/>
                      <w:bottom w:val="outset" w:sz="4" w:space="0" w:color="auto"/>
                      <w:right w:val="outset" w:sz="4" w:space="0" w:color="auto"/>
                    </w:tcBorders>
                  </w:tcPr>
                  <w:p w14:paraId="736B161D"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6E3C5157" w14:textId="3B4E9AB5" w:rsidR="00C80BA9" w:rsidRDefault="000A7E40" w:rsidP="00C80BA9">
                    <w:pPr>
                      <w:jc w:val="right"/>
                      <w:rPr>
                        <w:szCs w:val="21"/>
                      </w:rPr>
                    </w:pPr>
                    <w:r w:rsidRPr="000A7E40">
                      <w:t>-25,248,395.30</w:t>
                    </w:r>
                  </w:p>
                </w:tc>
                <w:tc>
                  <w:tcPr>
                    <w:tcW w:w="959" w:type="pct"/>
                    <w:tcBorders>
                      <w:top w:val="outset" w:sz="4" w:space="0" w:color="auto"/>
                      <w:left w:val="outset" w:sz="4" w:space="0" w:color="auto"/>
                      <w:bottom w:val="outset" w:sz="4" w:space="0" w:color="auto"/>
                      <w:right w:val="outset" w:sz="4" w:space="0" w:color="auto"/>
                    </w:tcBorders>
                  </w:tcPr>
                  <w:p w14:paraId="1B097743" w14:textId="77777777" w:rsidR="00C80BA9" w:rsidRDefault="00C80BA9" w:rsidP="00C80BA9">
                    <w:pPr>
                      <w:jc w:val="right"/>
                      <w:rPr>
                        <w:szCs w:val="21"/>
                      </w:rPr>
                    </w:pPr>
                    <w:r>
                      <w:t>2,886,387.38</w:t>
                    </w:r>
                  </w:p>
                </w:tc>
              </w:tr>
              <w:tr w:rsidR="00C80BA9" w14:paraId="58B5964B" w14:textId="77777777" w:rsidTr="00FA7AC4">
                <w:sdt>
                  <w:sdtPr>
                    <w:tag w:val="_PLD_30661784543f452b848c0b9d529adade"/>
                    <w:id w:val="1769279467"/>
                  </w:sdtPr>
                  <w:sdtContent>
                    <w:tc>
                      <w:tcPr>
                        <w:tcW w:w="2560" w:type="pct"/>
                        <w:tcBorders>
                          <w:top w:val="outset" w:sz="4" w:space="0" w:color="auto"/>
                          <w:left w:val="outset" w:sz="4" w:space="0" w:color="auto"/>
                          <w:bottom w:val="outset" w:sz="4" w:space="0" w:color="auto"/>
                          <w:right w:val="outset" w:sz="4" w:space="0" w:color="auto"/>
                        </w:tcBorders>
                        <w:vAlign w:val="center"/>
                      </w:tcPr>
                      <w:p w14:paraId="5214039D" w14:textId="77777777" w:rsidR="00C80BA9" w:rsidRDefault="00C80BA9" w:rsidP="00C80BA9">
                        <w:pPr>
                          <w:ind w:firstLineChars="100" w:firstLine="210"/>
                          <w:rPr>
                            <w:color w:val="000000"/>
                            <w:szCs w:val="21"/>
                          </w:rPr>
                        </w:pPr>
                        <w:r>
                          <w:rPr>
                            <w:rFonts w:hint="eastAsia"/>
                            <w:szCs w:val="21"/>
                          </w:rPr>
                          <w:t>加：营业外收入</w:t>
                        </w:r>
                      </w:p>
                    </w:tc>
                  </w:sdtContent>
                </w:sdt>
                <w:tc>
                  <w:tcPr>
                    <w:tcW w:w="525" w:type="pct"/>
                    <w:tcBorders>
                      <w:top w:val="outset" w:sz="4" w:space="0" w:color="auto"/>
                      <w:left w:val="outset" w:sz="4" w:space="0" w:color="auto"/>
                      <w:bottom w:val="outset" w:sz="4" w:space="0" w:color="auto"/>
                      <w:right w:val="outset" w:sz="4" w:space="0" w:color="auto"/>
                    </w:tcBorders>
                  </w:tcPr>
                  <w:p w14:paraId="64DB90C0"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564CF31C" w14:textId="77777777" w:rsidR="00C80BA9" w:rsidRDefault="00C80BA9" w:rsidP="00C80BA9">
                    <w:pPr>
                      <w:jc w:val="right"/>
                      <w:rPr>
                        <w:szCs w:val="21"/>
                      </w:rPr>
                    </w:pPr>
                    <w:r>
                      <w:t>2,332,237.59</w:t>
                    </w:r>
                  </w:p>
                </w:tc>
                <w:tc>
                  <w:tcPr>
                    <w:tcW w:w="959" w:type="pct"/>
                    <w:tcBorders>
                      <w:top w:val="outset" w:sz="4" w:space="0" w:color="auto"/>
                      <w:left w:val="outset" w:sz="4" w:space="0" w:color="auto"/>
                      <w:bottom w:val="outset" w:sz="4" w:space="0" w:color="auto"/>
                      <w:right w:val="outset" w:sz="4" w:space="0" w:color="auto"/>
                    </w:tcBorders>
                  </w:tcPr>
                  <w:p w14:paraId="61175F73" w14:textId="77777777" w:rsidR="00C80BA9" w:rsidRDefault="00C80BA9" w:rsidP="00C80BA9">
                    <w:pPr>
                      <w:jc w:val="right"/>
                      <w:rPr>
                        <w:szCs w:val="21"/>
                      </w:rPr>
                    </w:pPr>
                    <w:r>
                      <w:t>68,659,935.46</w:t>
                    </w:r>
                  </w:p>
                </w:tc>
              </w:tr>
              <w:tr w:rsidR="00C80BA9" w14:paraId="6E902D2D" w14:textId="77777777" w:rsidTr="00FA7AC4">
                <w:sdt>
                  <w:sdtPr>
                    <w:tag w:val="_PLD_0fdb803ff73e4cb3a7327f20fbf392c4"/>
                    <w:id w:val="-220219031"/>
                  </w:sdtPr>
                  <w:sdtContent>
                    <w:tc>
                      <w:tcPr>
                        <w:tcW w:w="2560" w:type="pct"/>
                        <w:tcBorders>
                          <w:top w:val="outset" w:sz="4" w:space="0" w:color="auto"/>
                          <w:left w:val="outset" w:sz="4" w:space="0" w:color="auto"/>
                          <w:bottom w:val="outset" w:sz="4" w:space="0" w:color="auto"/>
                          <w:right w:val="outset" w:sz="4" w:space="0" w:color="auto"/>
                        </w:tcBorders>
                        <w:vAlign w:val="center"/>
                      </w:tcPr>
                      <w:p w14:paraId="49539B14" w14:textId="77777777" w:rsidR="00C80BA9" w:rsidRDefault="00C80BA9" w:rsidP="00C80BA9">
                        <w:pPr>
                          <w:ind w:firstLineChars="100" w:firstLine="210"/>
                          <w:rPr>
                            <w:color w:val="000000"/>
                            <w:szCs w:val="21"/>
                          </w:rPr>
                        </w:pPr>
                        <w:r>
                          <w:rPr>
                            <w:rFonts w:hint="eastAsia"/>
                            <w:szCs w:val="21"/>
                          </w:rPr>
                          <w:t>减：营业外支出</w:t>
                        </w:r>
                      </w:p>
                    </w:tc>
                  </w:sdtContent>
                </w:sdt>
                <w:tc>
                  <w:tcPr>
                    <w:tcW w:w="525" w:type="pct"/>
                    <w:tcBorders>
                      <w:top w:val="outset" w:sz="4" w:space="0" w:color="auto"/>
                      <w:left w:val="outset" w:sz="4" w:space="0" w:color="auto"/>
                      <w:bottom w:val="outset" w:sz="4" w:space="0" w:color="auto"/>
                      <w:right w:val="outset" w:sz="4" w:space="0" w:color="auto"/>
                    </w:tcBorders>
                  </w:tcPr>
                  <w:p w14:paraId="27713452"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3CF0F067" w14:textId="77777777" w:rsidR="00C80BA9" w:rsidRDefault="00C80BA9" w:rsidP="00C80BA9">
                    <w:pPr>
                      <w:jc w:val="right"/>
                      <w:rPr>
                        <w:szCs w:val="21"/>
                      </w:rPr>
                    </w:pPr>
                    <w:r>
                      <w:t>2,198,635.82</w:t>
                    </w:r>
                  </w:p>
                </w:tc>
                <w:tc>
                  <w:tcPr>
                    <w:tcW w:w="959" w:type="pct"/>
                    <w:tcBorders>
                      <w:top w:val="outset" w:sz="4" w:space="0" w:color="auto"/>
                      <w:left w:val="outset" w:sz="4" w:space="0" w:color="auto"/>
                      <w:bottom w:val="outset" w:sz="4" w:space="0" w:color="auto"/>
                      <w:right w:val="outset" w:sz="4" w:space="0" w:color="auto"/>
                    </w:tcBorders>
                  </w:tcPr>
                  <w:p w14:paraId="02436541" w14:textId="77777777" w:rsidR="00C80BA9" w:rsidRDefault="00C80BA9" w:rsidP="00C80BA9">
                    <w:pPr>
                      <w:jc w:val="right"/>
                      <w:rPr>
                        <w:szCs w:val="21"/>
                      </w:rPr>
                    </w:pPr>
                    <w:r>
                      <w:t>890,636.44</w:t>
                    </w:r>
                  </w:p>
                </w:tc>
              </w:tr>
              <w:tr w:rsidR="00C80BA9" w14:paraId="676594E7" w14:textId="77777777" w:rsidTr="00FA7AC4">
                <w:sdt>
                  <w:sdtPr>
                    <w:tag w:val="_PLD_72748ed96a49412f8c1d796e288dfd66"/>
                    <w:id w:val="1594668090"/>
                  </w:sdtPr>
                  <w:sdtContent>
                    <w:tc>
                      <w:tcPr>
                        <w:tcW w:w="2560" w:type="pct"/>
                        <w:tcBorders>
                          <w:top w:val="outset" w:sz="4" w:space="0" w:color="auto"/>
                          <w:left w:val="outset" w:sz="4" w:space="0" w:color="auto"/>
                          <w:bottom w:val="outset" w:sz="4" w:space="0" w:color="auto"/>
                          <w:right w:val="outset" w:sz="4" w:space="0" w:color="auto"/>
                        </w:tcBorders>
                        <w:vAlign w:val="center"/>
                      </w:tcPr>
                      <w:p w14:paraId="2C220AE4" w14:textId="77777777" w:rsidR="00C80BA9" w:rsidRDefault="00C80BA9" w:rsidP="00C80BA9">
                        <w:pPr>
                          <w:ind w:left="-19"/>
                          <w:rPr>
                            <w:color w:val="000000"/>
                            <w:szCs w:val="21"/>
                          </w:rPr>
                        </w:pPr>
                        <w:r>
                          <w:rPr>
                            <w:rFonts w:hint="eastAsia"/>
                            <w:szCs w:val="21"/>
                          </w:rPr>
                          <w:t>三、利润总额（亏损总额以“－”号填列）</w:t>
                        </w:r>
                      </w:p>
                    </w:tc>
                  </w:sdtContent>
                </w:sdt>
                <w:tc>
                  <w:tcPr>
                    <w:tcW w:w="525" w:type="pct"/>
                    <w:tcBorders>
                      <w:top w:val="outset" w:sz="4" w:space="0" w:color="auto"/>
                      <w:left w:val="outset" w:sz="4" w:space="0" w:color="auto"/>
                      <w:bottom w:val="outset" w:sz="4" w:space="0" w:color="auto"/>
                      <w:right w:val="outset" w:sz="4" w:space="0" w:color="auto"/>
                    </w:tcBorders>
                  </w:tcPr>
                  <w:p w14:paraId="31089AD4"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3228943A" w14:textId="0ADAD442" w:rsidR="00C80BA9" w:rsidRDefault="000A7E40" w:rsidP="00C80BA9">
                    <w:pPr>
                      <w:jc w:val="right"/>
                      <w:rPr>
                        <w:szCs w:val="21"/>
                      </w:rPr>
                    </w:pPr>
                    <w:r w:rsidRPr="000A7E40">
                      <w:t>-25,114,793.53</w:t>
                    </w:r>
                  </w:p>
                </w:tc>
                <w:tc>
                  <w:tcPr>
                    <w:tcW w:w="959" w:type="pct"/>
                    <w:tcBorders>
                      <w:top w:val="outset" w:sz="4" w:space="0" w:color="auto"/>
                      <w:left w:val="outset" w:sz="4" w:space="0" w:color="auto"/>
                      <w:bottom w:val="outset" w:sz="4" w:space="0" w:color="auto"/>
                      <w:right w:val="outset" w:sz="4" w:space="0" w:color="auto"/>
                    </w:tcBorders>
                  </w:tcPr>
                  <w:p w14:paraId="59CB4D69" w14:textId="77777777" w:rsidR="00C80BA9" w:rsidRDefault="00C80BA9" w:rsidP="00C80BA9">
                    <w:pPr>
                      <w:jc w:val="right"/>
                      <w:rPr>
                        <w:szCs w:val="21"/>
                      </w:rPr>
                    </w:pPr>
                    <w:r>
                      <w:t>70,655,686.40</w:t>
                    </w:r>
                  </w:p>
                </w:tc>
              </w:tr>
              <w:tr w:rsidR="00C80BA9" w14:paraId="2E3909E9" w14:textId="77777777" w:rsidTr="00FA7AC4">
                <w:sdt>
                  <w:sdtPr>
                    <w:tag w:val="_PLD_3f95f22f00bd49debae1612500281454"/>
                    <w:id w:val="2084018468"/>
                  </w:sdtPr>
                  <w:sdtContent>
                    <w:tc>
                      <w:tcPr>
                        <w:tcW w:w="2560" w:type="pct"/>
                        <w:tcBorders>
                          <w:top w:val="outset" w:sz="4" w:space="0" w:color="auto"/>
                          <w:left w:val="outset" w:sz="4" w:space="0" w:color="auto"/>
                          <w:bottom w:val="outset" w:sz="4" w:space="0" w:color="auto"/>
                          <w:right w:val="outset" w:sz="4" w:space="0" w:color="auto"/>
                        </w:tcBorders>
                        <w:vAlign w:val="center"/>
                      </w:tcPr>
                      <w:p w14:paraId="3F0E4101" w14:textId="77777777" w:rsidR="00C80BA9" w:rsidRDefault="00C80BA9" w:rsidP="00C80BA9">
                        <w:pPr>
                          <w:ind w:left="-19" w:firstLineChars="200" w:firstLine="420"/>
                          <w:rPr>
                            <w:color w:val="000000"/>
                            <w:szCs w:val="21"/>
                          </w:rPr>
                        </w:pPr>
                        <w:r>
                          <w:rPr>
                            <w:rFonts w:hint="eastAsia"/>
                            <w:szCs w:val="21"/>
                          </w:rPr>
                          <w:t>减：所得税费用</w:t>
                        </w:r>
                      </w:p>
                    </w:tc>
                  </w:sdtContent>
                </w:sdt>
                <w:tc>
                  <w:tcPr>
                    <w:tcW w:w="525" w:type="pct"/>
                    <w:tcBorders>
                      <w:top w:val="outset" w:sz="4" w:space="0" w:color="auto"/>
                      <w:left w:val="outset" w:sz="4" w:space="0" w:color="auto"/>
                      <w:bottom w:val="outset" w:sz="4" w:space="0" w:color="auto"/>
                      <w:right w:val="outset" w:sz="4" w:space="0" w:color="auto"/>
                    </w:tcBorders>
                  </w:tcPr>
                  <w:p w14:paraId="20E08A19"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611EA68A" w14:textId="484F7AD7" w:rsidR="00C80BA9" w:rsidRDefault="000A7E40" w:rsidP="00C80BA9">
                    <w:pPr>
                      <w:jc w:val="right"/>
                      <w:rPr>
                        <w:szCs w:val="21"/>
                      </w:rPr>
                    </w:pPr>
                    <w:r w:rsidRPr="000A7E40">
                      <w:t>-6,937,264.41</w:t>
                    </w:r>
                  </w:p>
                </w:tc>
                <w:tc>
                  <w:tcPr>
                    <w:tcW w:w="959" w:type="pct"/>
                    <w:tcBorders>
                      <w:top w:val="outset" w:sz="4" w:space="0" w:color="auto"/>
                      <w:left w:val="outset" w:sz="4" w:space="0" w:color="auto"/>
                      <w:bottom w:val="outset" w:sz="4" w:space="0" w:color="auto"/>
                      <w:right w:val="outset" w:sz="4" w:space="0" w:color="auto"/>
                    </w:tcBorders>
                  </w:tcPr>
                  <w:p w14:paraId="6FE7E495" w14:textId="77777777" w:rsidR="00C80BA9" w:rsidRDefault="00C80BA9" w:rsidP="00C80BA9">
                    <w:pPr>
                      <w:jc w:val="right"/>
                      <w:rPr>
                        <w:szCs w:val="21"/>
                      </w:rPr>
                    </w:pPr>
                    <w:r>
                      <w:t>7,715,933.46</w:t>
                    </w:r>
                  </w:p>
                </w:tc>
              </w:tr>
              <w:tr w:rsidR="00C80BA9" w14:paraId="551D730D" w14:textId="77777777" w:rsidTr="00FA7AC4">
                <w:sdt>
                  <w:sdtPr>
                    <w:tag w:val="_PLD_081dfbfb287344a7a297df1ef46d4b28"/>
                    <w:id w:val="1276286546"/>
                  </w:sdtPr>
                  <w:sdtContent>
                    <w:tc>
                      <w:tcPr>
                        <w:tcW w:w="2560" w:type="pct"/>
                        <w:tcBorders>
                          <w:top w:val="outset" w:sz="4" w:space="0" w:color="auto"/>
                          <w:left w:val="outset" w:sz="4" w:space="0" w:color="auto"/>
                          <w:bottom w:val="outset" w:sz="4" w:space="0" w:color="auto"/>
                          <w:right w:val="outset" w:sz="4" w:space="0" w:color="auto"/>
                        </w:tcBorders>
                        <w:vAlign w:val="center"/>
                      </w:tcPr>
                      <w:p w14:paraId="5D3E0B21" w14:textId="77777777" w:rsidR="00C80BA9" w:rsidRDefault="00C80BA9" w:rsidP="00C80BA9">
                        <w:pPr>
                          <w:ind w:left="-19"/>
                          <w:rPr>
                            <w:color w:val="000000"/>
                            <w:szCs w:val="21"/>
                          </w:rPr>
                        </w:pPr>
                        <w:r>
                          <w:rPr>
                            <w:rFonts w:hint="eastAsia"/>
                            <w:szCs w:val="21"/>
                          </w:rPr>
                          <w:t>四、净利润（净亏损以“－”号填列）</w:t>
                        </w:r>
                      </w:p>
                    </w:tc>
                  </w:sdtContent>
                </w:sdt>
                <w:tc>
                  <w:tcPr>
                    <w:tcW w:w="525" w:type="pct"/>
                    <w:tcBorders>
                      <w:top w:val="outset" w:sz="4" w:space="0" w:color="auto"/>
                      <w:left w:val="outset" w:sz="4" w:space="0" w:color="auto"/>
                      <w:bottom w:val="outset" w:sz="4" w:space="0" w:color="auto"/>
                      <w:right w:val="outset" w:sz="4" w:space="0" w:color="auto"/>
                    </w:tcBorders>
                  </w:tcPr>
                  <w:p w14:paraId="303DE8E0"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521BA4D4" w14:textId="6AEBA230" w:rsidR="00C80BA9" w:rsidRDefault="000A7E40" w:rsidP="00C80BA9">
                    <w:pPr>
                      <w:jc w:val="right"/>
                      <w:rPr>
                        <w:szCs w:val="21"/>
                      </w:rPr>
                    </w:pPr>
                    <w:r w:rsidRPr="000A7E40">
                      <w:t>-18,177,529.12</w:t>
                    </w:r>
                  </w:p>
                </w:tc>
                <w:tc>
                  <w:tcPr>
                    <w:tcW w:w="959" w:type="pct"/>
                    <w:tcBorders>
                      <w:top w:val="outset" w:sz="4" w:space="0" w:color="auto"/>
                      <w:left w:val="outset" w:sz="4" w:space="0" w:color="auto"/>
                      <w:bottom w:val="outset" w:sz="4" w:space="0" w:color="auto"/>
                      <w:right w:val="outset" w:sz="4" w:space="0" w:color="auto"/>
                    </w:tcBorders>
                  </w:tcPr>
                  <w:p w14:paraId="098F2F7D" w14:textId="77777777" w:rsidR="00C80BA9" w:rsidRDefault="00C80BA9" w:rsidP="00C80BA9">
                    <w:pPr>
                      <w:jc w:val="right"/>
                      <w:rPr>
                        <w:szCs w:val="21"/>
                      </w:rPr>
                    </w:pPr>
                    <w:r>
                      <w:t>62,939,752.94</w:t>
                    </w:r>
                  </w:p>
                </w:tc>
              </w:tr>
              <w:tr w:rsidR="00C80BA9" w14:paraId="4147E86C" w14:textId="77777777" w:rsidTr="00FA7AC4">
                <w:sdt>
                  <w:sdtPr>
                    <w:tag w:val="_PLD_84c8130acf934eae8cbf12d79a6f1849"/>
                    <w:id w:val="494764584"/>
                  </w:sdtPr>
                  <w:sdtContent>
                    <w:tc>
                      <w:tcPr>
                        <w:tcW w:w="2560" w:type="pct"/>
                        <w:tcBorders>
                          <w:top w:val="outset" w:sz="4" w:space="0" w:color="auto"/>
                          <w:left w:val="outset" w:sz="4" w:space="0" w:color="auto"/>
                          <w:bottom w:val="outset" w:sz="4" w:space="0" w:color="auto"/>
                          <w:right w:val="outset" w:sz="4" w:space="0" w:color="auto"/>
                        </w:tcBorders>
                        <w:vAlign w:val="center"/>
                      </w:tcPr>
                      <w:p w14:paraId="65D38CBE" w14:textId="77777777" w:rsidR="00C80BA9" w:rsidRDefault="00C80BA9" w:rsidP="00C80BA9">
                        <w:pPr>
                          <w:ind w:firstLineChars="108" w:firstLine="227"/>
                        </w:pPr>
                        <w:r>
                          <w:rPr>
                            <w:rFonts w:hint="eastAsia"/>
                            <w:szCs w:val="21"/>
                          </w:rPr>
                          <w:t>（一）</w:t>
                        </w:r>
                        <w:r>
                          <w:t>持续经营净利润（净亏损以“－”号填列）</w:t>
                        </w:r>
                      </w:p>
                    </w:tc>
                  </w:sdtContent>
                </w:sdt>
                <w:tc>
                  <w:tcPr>
                    <w:tcW w:w="525" w:type="pct"/>
                    <w:tcBorders>
                      <w:top w:val="outset" w:sz="4" w:space="0" w:color="auto"/>
                      <w:left w:val="outset" w:sz="4" w:space="0" w:color="auto"/>
                      <w:bottom w:val="outset" w:sz="4" w:space="0" w:color="auto"/>
                      <w:right w:val="outset" w:sz="4" w:space="0" w:color="auto"/>
                    </w:tcBorders>
                  </w:tcPr>
                  <w:p w14:paraId="7FCB38C0"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324D14E3" w14:textId="38100F68" w:rsidR="00C80BA9" w:rsidRDefault="000A7E40" w:rsidP="00C80BA9">
                    <w:pPr>
                      <w:jc w:val="right"/>
                      <w:rPr>
                        <w:szCs w:val="21"/>
                      </w:rPr>
                    </w:pPr>
                    <w:r w:rsidRPr="000A7E40">
                      <w:t>-18,177,529.12</w:t>
                    </w:r>
                  </w:p>
                </w:tc>
                <w:tc>
                  <w:tcPr>
                    <w:tcW w:w="959" w:type="pct"/>
                    <w:tcBorders>
                      <w:top w:val="outset" w:sz="4" w:space="0" w:color="auto"/>
                      <w:left w:val="outset" w:sz="4" w:space="0" w:color="auto"/>
                      <w:bottom w:val="outset" w:sz="4" w:space="0" w:color="auto"/>
                      <w:right w:val="outset" w:sz="4" w:space="0" w:color="auto"/>
                    </w:tcBorders>
                  </w:tcPr>
                  <w:p w14:paraId="52271B1C" w14:textId="77777777" w:rsidR="00C80BA9" w:rsidRDefault="00C80BA9" w:rsidP="00C80BA9">
                    <w:pPr>
                      <w:jc w:val="right"/>
                      <w:rPr>
                        <w:szCs w:val="21"/>
                      </w:rPr>
                    </w:pPr>
                    <w:r>
                      <w:t>62,939,752.94</w:t>
                    </w:r>
                  </w:p>
                </w:tc>
              </w:tr>
              <w:tr w:rsidR="00C80BA9" w14:paraId="5042B309" w14:textId="77777777" w:rsidTr="00FA7AC4">
                <w:sdt>
                  <w:sdtPr>
                    <w:rPr>
                      <w:rFonts w:hint="eastAsia"/>
                    </w:rPr>
                    <w:tag w:val="_PLD_c21798e8f64a4d18a4ff3dcbcdca3010"/>
                    <w:id w:val="-1920395766"/>
                  </w:sdtPr>
                  <w:sdtContent>
                    <w:tc>
                      <w:tcPr>
                        <w:tcW w:w="2560" w:type="pct"/>
                        <w:tcBorders>
                          <w:top w:val="outset" w:sz="4" w:space="0" w:color="auto"/>
                          <w:left w:val="outset" w:sz="4" w:space="0" w:color="auto"/>
                          <w:bottom w:val="outset" w:sz="4" w:space="0" w:color="auto"/>
                          <w:right w:val="outset" w:sz="4" w:space="0" w:color="auto"/>
                        </w:tcBorders>
                        <w:vAlign w:val="center"/>
                      </w:tcPr>
                      <w:p w14:paraId="7EAC5C9C" w14:textId="77777777" w:rsidR="00C80BA9" w:rsidRDefault="00C80BA9" w:rsidP="00C80BA9">
                        <w:pPr>
                          <w:ind w:firstLineChars="108" w:firstLine="227"/>
                        </w:pPr>
                        <w:r>
                          <w:rPr>
                            <w:rFonts w:hint="eastAsia"/>
                          </w:rPr>
                          <w:t>（二）终止经营净利润（净亏损以“－”号填列）</w:t>
                        </w:r>
                      </w:p>
                    </w:tc>
                  </w:sdtContent>
                </w:sdt>
                <w:tc>
                  <w:tcPr>
                    <w:tcW w:w="525" w:type="pct"/>
                    <w:tcBorders>
                      <w:top w:val="outset" w:sz="4" w:space="0" w:color="auto"/>
                      <w:left w:val="outset" w:sz="4" w:space="0" w:color="auto"/>
                      <w:bottom w:val="outset" w:sz="4" w:space="0" w:color="auto"/>
                      <w:right w:val="outset" w:sz="4" w:space="0" w:color="auto"/>
                    </w:tcBorders>
                  </w:tcPr>
                  <w:p w14:paraId="3569C3A9"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3583EEF4" w14:textId="7777777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2172E833" w14:textId="77777777" w:rsidR="00C80BA9" w:rsidRDefault="00C80BA9" w:rsidP="00C80BA9">
                    <w:pPr>
                      <w:jc w:val="right"/>
                      <w:rPr>
                        <w:szCs w:val="21"/>
                      </w:rPr>
                    </w:pPr>
                  </w:p>
                </w:tc>
              </w:tr>
              <w:tr w:rsidR="00C80BA9" w14:paraId="6FAF342A" w14:textId="77777777" w:rsidTr="00FA7AC4">
                <w:sdt>
                  <w:sdtPr>
                    <w:tag w:val="_PLD_def7206cc31b415e9336bbf8771bf079"/>
                    <w:id w:val="-974144515"/>
                  </w:sdtPr>
                  <w:sdtContent>
                    <w:tc>
                      <w:tcPr>
                        <w:tcW w:w="2560" w:type="pct"/>
                        <w:tcBorders>
                          <w:top w:val="outset" w:sz="4" w:space="0" w:color="auto"/>
                          <w:left w:val="outset" w:sz="4" w:space="0" w:color="auto"/>
                          <w:bottom w:val="outset" w:sz="4" w:space="0" w:color="auto"/>
                          <w:right w:val="outset" w:sz="4" w:space="0" w:color="auto"/>
                        </w:tcBorders>
                        <w:vAlign w:val="center"/>
                      </w:tcPr>
                      <w:p w14:paraId="29DB3730" w14:textId="77777777" w:rsidR="00C80BA9" w:rsidRDefault="00C80BA9" w:rsidP="00C80BA9">
                        <w:pPr>
                          <w:ind w:leftChars="-19" w:hangingChars="19" w:hanging="40"/>
                          <w:rPr>
                            <w:szCs w:val="21"/>
                          </w:rPr>
                        </w:pPr>
                        <w:r>
                          <w:rPr>
                            <w:rFonts w:hint="eastAsia"/>
                            <w:szCs w:val="21"/>
                          </w:rPr>
                          <w:t>五、其他综合收益的税后净额</w:t>
                        </w:r>
                      </w:p>
                    </w:tc>
                  </w:sdtContent>
                </w:sdt>
                <w:tc>
                  <w:tcPr>
                    <w:tcW w:w="525" w:type="pct"/>
                    <w:tcBorders>
                      <w:top w:val="outset" w:sz="4" w:space="0" w:color="auto"/>
                      <w:left w:val="outset" w:sz="4" w:space="0" w:color="auto"/>
                      <w:bottom w:val="outset" w:sz="4" w:space="0" w:color="auto"/>
                      <w:right w:val="outset" w:sz="4" w:space="0" w:color="auto"/>
                    </w:tcBorders>
                  </w:tcPr>
                  <w:p w14:paraId="59E0FAE3"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2705B720" w14:textId="0AA8AFE7" w:rsidR="00C80BA9" w:rsidRDefault="000A7E40" w:rsidP="00C80BA9">
                    <w:pPr>
                      <w:jc w:val="right"/>
                      <w:rPr>
                        <w:szCs w:val="21"/>
                      </w:rPr>
                    </w:pPr>
                    <w:r w:rsidRPr="000A7E40">
                      <w:rPr>
                        <w:szCs w:val="21"/>
                      </w:rPr>
                      <w:t>-530,622.02</w:t>
                    </w:r>
                  </w:p>
                </w:tc>
                <w:tc>
                  <w:tcPr>
                    <w:tcW w:w="959" w:type="pct"/>
                    <w:tcBorders>
                      <w:top w:val="outset" w:sz="4" w:space="0" w:color="auto"/>
                      <w:left w:val="outset" w:sz="4" w:space="0" w:color="auto"/>
                      <w:bottom w:val="outset" w:sz="4" w:space="0" w:color="auto"/>
                      <w:right w:val="outset" w:sz="4" w:space="0" w:color="auto"/>
                    </w:tcBorders>
                  </w:tcPr>
                  <w:p w14:paraId="214F063E" w14:textId="7A1B11BF" w:rsidR="00C80BA9" w:rsidRDefault="000A7E40" w:rsidP="00C80BA9">
                    <w:pPr>
                      <w:jc w:val="right"/>
                      <w:rPr>
                        <w:szCs w:val="21"/>
                      </w:rPr>
                    </w:pPr>
                    <w:r w:rsidRPr="000A7E40">
                      <w:rPr>
                        <w:szCs w:val="21"/>
                      </w:rPr>
                      <w:t>3,283,181.60</w:t>
                    </w:r>
                  </w:p>
                </w:tc>
              </w:tr>
              <w:tr w:rsidR="00C80BA9" w14:paraId="25AE7E03" w14:textId="77777777" w:rsidTr="00FA7AC4">
                <w:sdt>
                  <w:sdtPr>
                    <w:tag w:val="_PLD_678d78cb79b143eda21d77b8b82eb405"/>
                    <w:id w:val="1340118048"/>
                  </w:sdtPr>
                  <w:sdtContent>
                    <w:tc>
                      <w:tcPr>
                        <w:tcW w:w="2560" w:type="pct"/>
                        <w:tcBorders>
                          <w:top w:val="outset" w:sz="4" w:space="0" w:color="auto"/>
                          <w:left w:val="outset" w:sz="4" w:space="0" w:color="auto"/>
                          <w:bottom w:val="outset" w:sz="4" w:space="0" w:color="auto"/>
                          <w:right w:val="outset" w:sz="4" w:space="0" w:color="auto"/>
                        </w:tcBorders>
                        <w:vAlign w:val="center"/>
                      </w:tcPr>
                      <w:p w14:paraId="2F711F94" w14:textId="77777777" w:rsidR="00C80BA9" w:rsidRDefault="00C80BA9" w:rsidP="00C80BA9">
                        <w:pPr>
                          <w:ind w:firstLineChars="100" w:firstLine="210"/>
                          <w:rPr>
                            <w:szCs w:val="21"/>
                          </w:rPr>
                        </w:pPr>
                        <w:r>
                          <w:rPr>
                            <w:rFonts w:hint="eastAsia"/>
                            <w:szCs w:val="21"/>
                          </w:rPr>
                          <w:t>（一）不能重分类进损益的其他综合收益</w:t>
                        </w:r>
                      </w:p>
                    </w:tc>
                  </w:sdtContent>
                </w:sdt>
                <w:tc>
                  <w:tcPr>
                    <w:tcW w:w="525" w:type="pct"/>
                    <w:tcBorders>
                      <w:top w:val="outset" w:sz="4" w:space="0" w:color="auto"/>
                      <w:left w:val="outset" w:sz="4" w:space="0" w:color="auto"/>
                      <w:bottom w:val="outset" w:sz="4" w:space="0" w:color="auto"/>
                      <w:right w:val="outset" w:sz="4" w:space="0" w:color="auto"/>
                    </w:tcBorders>
                  </w:tcPr>
                  <w:p w14:paraId="21D52F09"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0A7A1D93" w14:textId="5A52C38F" w:rsidR="00C80BA9" w:rsidRDefault="000A7E40" w:rsidP="00C80BA9">
                    <w:pPr>
                      <w:jc w:val="right"/>
                      <w:rPr>
                        <w:szCs w:val="21"/>
                      </w:rPr>
                    </w:pPr>
                    <w:r w:rsidRPr="000A7E40">
                      <w:rPr>
                        <w:szCs w:val="21"/>
                      </w:rPr>
                      <w:t>-530,622.02</w:t>
                    </w:r>
                  </w:p>
                </w:tc>
                <w:tc>
                  <w:tcPr>
                    <w:tcW w:w="959" w:type="pct"/>
                    <w:tcBorders>
                      <w:top w:val="outset" w:sz="4" w:space="0" w:color="auto"/>
                      <w:left w:val="outset" w:sz="4" w:space="0" w:color="auto"/>
                      <w:bottom w:val="outset" w:sz="4" w:space="0" w:color="auto"/>
                      <w:right w:val="outset" w:sz="4" w:space="0" w:color="auto"/>
                    </w:tcBorders>
                  </w:tcPr>
                  <w:p w14:paraId="09CD57D0" w14:textId="5F27C6A2" w:rsidR="00C80BA9" w:rsidRDefault="000A7E40" w:rsidP="00C80BA9">
                    <w:pPr>
                      <w:jc w:val="right"/>
                      <w:rPr>
                        <w:szCs w:val="21"/>
                      </w:rPr>
                    </w:pPr>
                    <w:r w:rsidRPr="000A7E40">
                      <w:rPr>
                        <w:szCs w:val="21"/>
                      </w:rPr>
                      <w:t>3,283,181.60</w:t>
                    </w:r>
                  </w:p>
                </w:tc>
              </w:tr>
              <w:tr w:rsidR="00C80BA9" w14:paraId="5B7A224D" w14:textId="77777777" w:rsidTr="00FA7AC4">
                <w:sdt>
                  <w:sdtPr>
                    <w:tag w:val="_PLD_b4507744845347d5a7ddb6cb1d271871"/>
                    <w:id w:val="-385885380"/>
                  </w:sdtPr>
                  <w:sdtContent>
                    <w:tc>
                      <w:tcPr>
                        <w:tcW w:w="2560" w:type="pct"/>
                        <w:tcBorders>
                          <w:top w:val="outset" w:sz="4" w:space="0" w:color="auto"/>
                          <w:left w:val="outset" w:sz="4" w:space="0" w:color="auto"/>
                          <w:bottom w:val="outset" w:sz="4" w:space="0" w:color="auto"/>
                          <w:right w:val="outset" w:sz="4" w:space="0" w:color="auto"/>
                        </w:tcBorders>
                        <w:vAlign w:val="center"/>
                      </w:tcPr>
                      <w:p w14:paraId="3224FC74" w14:textId="77777777" w:rsidR="00C80BA9" w:rsidRDefault="00C80BA9" w:rsidP="00C80BA9">
                        <w:pPr>
                          <w:ind w:firstLineChars="200" w:firstLine="420"/>
                          <w:rPr>
                            <w:szCs w:val="21"/>
                          </w:rPr>
                        </w:pPr>
                        <w:r>
                          <w:rPr>
                            <w:szCs w:val="21"/>
                          </w:rPr>
                          <w:t>1.重新计量设定受益计划变动额</w:t>
                        </w:r>
                      </w:p>
                    </w:tc>
                  </w:sdtContent>
                </w:sdt>
                <w:tc>
                  <w:tcPr>
                    <w:tcW w:w="525" w:type="pct"/>
                    <w:tcBorders>
                      <w:top w:val="outset" w:sz="4" w:space="0" w:color="auto"/>
                      <w:left w:val="outset" w:sz="4" w:space="0" w:color="auto"/>
                      <w:bottom w:val="outset" w:sz="4" w:space="0" w:color="auto"/>
                      <w:right w:val="outset" w:sz="4" w:space="0" w:color="auto"/>
                    </w:tcBorders>
                  </w:tcPr>
                  <w:p w14:paraId="4FF5ACEE"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1EF8088B" w14:textId="7CFD3BDB" w:rsidR="00C80BA9" w:rsidRDefault="000A7E40" w:rsidP="00C80BA9">
                    <w:pPr>
                      <w:jc w:val="right"/>
                      <w:rPr>
                        <w:szCs w:val="21"/>
                      </w:rPr>
                    </w:pPr>
                    <w:r w:rsidRPr="000A7E40">
                      <w:rPr>
                        <w:szCs w:val="21"/>
                      </w:rPr>
                      <w:t>-527,000.00</w:t>
                    </w:r>
                  </w:p>
                </w:tc>
                <w:tc>
                  <w:tcPr>
                    <w:tcW w:w="959" w:type="pct"/>
                    <w:tcBorders>
                      <w:top w:val="outset" w:sz="4" w:space="0" w:color="auto"/>
                      <w:left w:val="outset" w:sz="4" w:space="0" w:color="auto"/>
                      <w:bottom w:val="outset" w:sz="4" w:space="0" w:color="auto"/>
                      <w:right w:val="outset" w:sz="4" w:space="0" w:color="auto"/>
                    </w:tcBorders>
                  </w:tcPr>
                  <w:p w14:paraId="2C6C8D6C" w14:textId="5B90189A" w:rsidR="00C80BA9" w:rsidRDefault="000A7E40" w:rsidP="00C80BA9">
                    <w:pPr>
                      <w:jc w:val="right"/>
                      <w:rPr>
                        <w:szCs w:val="21"/>
                      </w:rPr>
                    </w:pPr>
                    <w:r w:rsidRPr="000A7E40">
                      <w:rPr>
                        <w:szCs w:val="21"/>
                      </w:rPr>
                      <w:t>3,362,915.00</w:t>
                    </w:r>
                  </w:p>
                </w:tc>
              </w:tr>
              <w:tr w:rsidR="00C80BA9" w14:paraId="16E58E07" w14:textId="77777777" w:rsidTr="00FA7AC4">
                <w:sdt>
                  <w:sdtPr>
                    <w:tag w:val="_PLD_2d4afbe307044420b1bee0e63190ef5e"/>
                    <w:id w:val="-393195601"/>
                  </w:sdtPr>
                  <w:sdtContent>
                    <w:tc>
                      <w:tcPr>
                        <w:tcW w:w="2560" w:type="pct"/>
                        <w:tcBorders>
                          <w:top w:val="outset" w:sz="4" w:space="0" w:color="auto"/>
                          <w:left w:val="outset" w:sz="4" w:space="0" w:color="auto"/>
                          <w:bottom w:val="outset" w:sz="4" w:space="0" w:color="auto"/>
                          <w:right w:val="outset" w:sz="4" w:space="0" w:color="auto"/>
                        </w:tcBorders>
                        <w:vAlign w:val="center"/>
                      </w:tcPr>
                      <w:p w14:paraId="7782DB68" w14:textId="77777777" w:rsidR="00C80BA9" w:rsidRDefault="00C80BA9" w:rsidP="00C80BA9">
                        <w:pPr>
                          <w:ind w:firstLineChars="200" w:firstLine="420"/>
                          <w:rPr>
                            <w:szCs w:val="21"/>
                          </w:rPr>
                        </w:pPr>
                        <w:r>
                          <w:rPr>
                            <w:szCs w:val="21"/>
                          </w:rPr>
                          <w:t>2.权益法下不能转损益的其他综合收益</w:t>
                        </w:r>
                      </w:p>
                    </w:tc>
                  </w:sdtContent>
                </w:sdt>
                <w:tc>
                  <w:tcPr>
                    <w:tcW w:w="525" w:type="pct"/>
                    <w:tcBorders>
                      <w:top w:val="outset" w:sz="4" w:space="0" w:color="auto"/>
                      <w:left w:val="outset" w:sz="4" w:space="0" w:color="auto"/>
                      <w:bottom w:val="outset" w:sz="4" w:space="0" w:color="auto"/>
                      <w:right w:val="outset" w:sz="4" w:space="0" w:color="auto"/>
                    </w:tcBorders>
                  </w:tcPr>
                  <w:p w14:paraId="72281326"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06738814" w14:textId="7777777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193810B4" w14:textId="537664E6" w:rsidR="00C80BA9" w:rsidRDefault="000A7E40" w:rsidP="00C80BA9">
                    <w:pPr>
                      <w:jc w:val="right"/>
                      <w:rPr>
                        <w:szCs w:val="21"/>
                      </w:rPr>
                    </w:pPr>
                    <w:r w:rsidRPr="000A7E40">
                      <w:rPr>
                        <w:szCs w:val="21"/>
                      </w:rPr>
                      <w:t>-5,000.00</w:t>
                    </w:r>
                  </w:p>
                </w:tc>
              </w:tr>
              <w:tr w:rsidR="00C80BA9" w14:paraId="746E43E2" w14:textId="77777777" w:rsidTr="00FA7AC4">
                <w:tc>
                  <w:tcPr>
                    <w:tcW w:w="2560" w:type="pct"/>
                    <w:tcBorders>
                      <w:top w:val="outset" w:sz="4" w:space="0" w:color="auto"/>
                      <w:left w:val="outset" w:sz="4" w:space="0" w:color="auto"/>
                      <w:bottom w:val="outset" w:sz="4" w:space="0" w:color="auto"/>
                      <w:right w:val="outset" w:sz="4" w:space="0" w:color="auto"/>
                    </w:tcBorders>
                    <w:vAlign w:val="center"/>
                  </w:tcPr>
                  <w:sdt>
                    <w:sdtPr>
                      <w:tag w:val="_PLD_1ab23fe3f5fb4d2e99bba5f949df64c9"/>
                      <w:id w:val="853991839"/>
                    </w:sdtPr>
                    <w:sdtContent>
                      <w:p w14:paraId="7F8664B3" w14:textId="77777777" w:rsidR="00C80BA9" w:rsidRDefault="00C80BA9" w:rsidP="00C80BA9">
                        <w:pPr>
                          <w:ind w:firstLineChars="200" w:firstLine="420"/>
                        </w:pPr>
                        <w:r>
                          <w:t>3.其他权益工具投资公允价值变动</w:t>
                        </w:r>
                      </w:p>
                    </w:sdtContent>
                  </w:sdt>
                </w:tc>
                <w:tc>
                  <w:tcPr>
                    <w:tcW w:w="525" w:type="pct"/>
                    <w:tcBorders>
                      <w:top w:val="outset" w:sz="4" w:space="0" w:color="auto"/>
                      <w:left w:val="outset" w:sz="4" w:space="0" w:color="auto"/>
                      <w:bottom w:val="outset" w:sz="4" w:space="0" w:color="auto"/>
                      <w:right w:val="outset" w:sz="4" w:space="0" w:color="auto"/>
                    </w:tcBorders>
                  </w:tcPr>
                  <w:p w14:paraId="61D23623"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5873DA85" w14:textId="46904444" w:rsidR="00C80BA9" w:rsidRDefault="000A7E40" w:rsidP="00C80BA9">
                    <w:pPr>
                      <w:jc w:val="right"/>
                      <w:rPr>
                        <w:szCs w:val="21"/>
                      </w:rPr>
                    </w:pPr>
                    <w:r w:rsidRPr="000A7E40">
                      <w:rPr>
                        <w:szCs w:val="21"/>
                      </w:rPr>
                      <w:t>-3,622.02</w:t>
                    </w:r>
                  </w:p>
                </w:tc>
                <w:tc>
                  <w:tcPr>
                    <w:tcW w:w="959" w:type="pct"/>
                    <w:tcBorders>
                      <w:top w:val="outset" w:sz="4" w:space="0" w:color="auto"/>
                      <w:left w:val="outset" w:sz="4" w:space="0" w:color="auto"/>
                      <w:bottom w:val="outset" w:sz="4" w:space="0" w:color="auto"/>
                      <w:right w:val="outset" w:sz="4" w:space="0" w:color="auto"/>
                    </w:tcBorders>
                  </w:tcPr>
                  <w:p w14:paraId="6F92F92E" w14:textId="252EEB64" w:rsidR="00C80BA9" w:rsidRDefault="000A7E40" w:rsidP="00C80BA9">
                    <w:pPr>
                      <w:jc w:val="right"/>
                      <w:rPr>
                        <w:szCs w:val="21"/>
                      </w:rPr>
                    </w:pPr>
                    <w:r w:rsidRPr="000A7E40">
                      <w:rPr>
                        <w:szCs w:val="21"/>
                      </w:rPr>
                      <w:t>-74,733.40</w:t>
                    </w:r>
                  </w:p>
                </w:tc>
              </w:tr>
              <w:tr w:rsidR="00C80BA9" w14:paraId="1D155BB8" w14:textId="77777777" w:rsidTr="00FA7AC4">
                <w:tc>
                  <w:tcPr>
                    <w:tcW w:w="2560" w:type="pct"/>
                    <w:tcBorders>
                      <w:top w:val="outset" w:sz="4" w:space="0" w:color="auto"/>
                      <w:left w:val="outset" w:sz="4" w:space="0" w:color="auto"/>
                      <w:bottom w:val="outset" w:sz="4" w:space="0" w:color="auto"/>
                      <w:right w:val="outset" w:sz="4" w:space="0" w:color="auto"/>
                    </w:tcBorders>
                    <w:vAlign w:val="center"/>
                  </w:tcPr>
                  <w:sdt>
                    <w:sdtPr>
                      <w:tag w:val="_PLD_abea2d90d8ff45378fbf0448a4edfb34"/>
                      <w:id w:val="147561689"/>
                    </w:sdtPr>
                    <w:sdtContent>
                      <w:p w14:paraId="452F1DC7" w14:textId="77777777" w:rsidR="00C80BA9" w:rsidRDefault="00C80BA9" w:rsidP="00C80BA9">
                        <w:pPr>
                          <w:ind w:firstLineChars="200" w:firstLine="420"/>
                        </w:pPr>
                        <w:r>
                          <w:t>4.企业自身信用风险公允价值变动</w:t>
                        </w:r>
                      </w:p>
                    </w:sdtContent>
                  </w:sdt>
                </w:tc>
                <w:tc>
                  <w:tcPr>
                    <w:tcW w:w="525" w:type="pct"/>
                    <w:tcBorders>
                      <w:top w:val="outset" w:sz="4" w:space="0" w:color="auto"/>
                      <w:left w:val="outset" w:sz="4" w:space="0" w:color="auto"/>
                      <w:bottom w:val="outset" w:sz="4" w:space="0" w:color="auto"/>
                      <w:right w:val="outset" w:sz="4" w:space="0" w:color="auto"/>
                    </w:tcBorders>
                  </w:tcPr>
                  <w:p w14:paraId="3B962BB1"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0B16FB52" w14:textId="7777777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0BB44059" w14:textId="77777777" w:rsidR="00C80BA9" w:rsidRDefault="00C80BA9" w:rsidP="00C80BA9">
                    <w:pPr>
                      <w:jc w:val="right"/>
                      <w:rPr>
                        <w:szCs w:val="21"/>
                      </w:rPr>
                    </w:pPr>
                  </w:p>
                </w:tc>
              </w:tr>
              <w:tr w:rsidR="00C80BA9" w14:paraId="3D72A427" w14:textId="77777777" w:rsidTr="00FA7AC4">
                <w:sdt>
                  <w:sdtPr>
                    <w:tag w:val="_PLD_d00e44a13bef4fa0a457e81da4156f5c"/>
                    <w:id w:val="-1588227877"/>
                  </w:sdtPr>
                  <w:sdtContent>
                    <w:tc>
                      <w:tcPr>
                        <w:tcW w:w="2560" w:type="pct"/>
                        <w:tcBorders>
                          <w:top w:val="outset" w:sz="4" w:space="0" w:color="auto"/>
                          <w:left w:val="outset" w:sz="4" w:space="0" w:color="auto"/>
                          <w:bottom w:val="outset" w:sz="4" w:space="0" w:color="auto"/>
                          <w:right w:val="outset" w:sz="4" w:space="0" w:color="auto"/>
                        </w:tcBorders>
                        <w:vAlign w:val="center"/>
                      </w:tcPr>
                      <w:p w14:paraId="576C5CF6" w14:textId="77777777" w:rsidR="00C80BA9" w:rsidRDefault="00C80BA9" w:rsidP="00C80BA9">
                        <w:pPr>
                          <w:ind w:firstLineChars="100" w:firstLine="210"/>
                          <w:rPr>
                            <w:szCs w:val="21"/>
                          </w:rPr>
                        </w:pPr>
                        <w:r>
                          <w:rPr>
                            <w:rFonts w:hint="eastAsia"/>
                            <w:szCs w:val="21"/>
                          </w:rPr>
                          <w:t>（二）将重分类进损益的其他综合收益</w:t>
                        </w:r>
                      </w:p>
                    </w:tc>
                  </w:sdtContent>
                </w:sdt>
                <w:tc>
                  <w:tcPr>
                    <w:tcW w:w="525" w:type="pct"/>
                    <w:tcBorders>
                      <w:top w:val="outset" w:sz="4" w:space="0" w:color="auto"/>
                      <w:left w:val="outset" w:sz="4" w:space="0" w:color="auto"/>
                      <w:bottom w:val="outset" w:sz="4" w:space="0" w:color="auto"/>
                      <w:right w:val="outset" w:sz="4" w:space="0" w:color="auto"/>
                    </w:tcBorders>
                  </w:tcPr>
                  <w:p w14:paraId="73372F44"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271D451B" w14:textId="7777777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28F0EAF6" w14:textId="77777777" w:rsidR="00C80BA9" w:rsidRDefault="00C80BA9" w:rsidP="00C80BA9">
                    <w:pPr>
                      <w:jc w:val="right"/>
                      <w:rPr>
                        <w:szCs w:val="21"/>
                      </w:rPr>
                    </w:pPr>
                  </w:p>
                </w:tc>
              </w:tr>
              <w:tr w:rsidR="00C80BA9" w14:paraId="5F5DC63B" w14:textId="77777777" w:rsidTr="00FA7AC4">
                <w:sdt>
                  <w:sdtPr>
                    <w:tag w:val="_PLD_0e0457608e334038bbea3ead8c7f6e4e"/>
                    <w:id w:val="2028439788"/>
                  </w:sdtPr>
                  <w:sdtContent>
                    <w:tc>
                      <w:tcPr>
                        <w:tcW w:w="2560" w:type="pct"/>
                        <w:tcBorders>
                          <w:top w:val="outset" w:sz="4" w:space="0" w:color="auto"/>
                          <w:left w:val="outset" w:sz="4" w:space="0" w:color="auto"/>
                          <w:bottom w:val="outset" w:sz="4" w:space="0" w:color="auto"/>
                          <w:right w:val="outset" w:sz="4" w:space="0" w:color="auto"/>
                        </w:tcBorders>
                        <w:vAlign w:val="center"/>
                      </w:tcPr>
                      <w:p w14:paraId="72103C43" w14:textId="77777777" w:rsidR="00C80BA9" w:rsidRDefault="00C80BA9" w:rsidP="00C80BA9">
                        <w:pPr>
                          <w:ind w:firstLineChars="200" w:firstLine="420"/>
                          <w:rPr>
                            <w:szCs w:val="21"/>
                          </w:rPr>
                        </w:pPr>
                        <w:r>
                          <w:rPr>
                            <w:szCs w:val="21"/>
                          </w:rPr>
                          <w:t>1.权益法下可转损益的其他综合收益</w:t>
                        </w:r>
                      </w:p>
                    </w:tc>
                  </w:sdtContent>
                </w:sdt>
                <w:tc>
                  <w:tcPr>
                    <w:tcW w:w="525" w:type="pct"/>
                    <w:tcBorders>
                      <w:top w:val="outset" w:sz="4" w:space="0" w:color="auto"/>
                      <w:left w:val="outset" w:sz="4" w:space="0" w:color="auto"/>
                      <w:bottom w:val="outset" w:sz="4" w:space="0" w:color="auto"/>
                      <w:right w:val="outset" w:sz="4" w:space="0" w:color="auto"/>
                    </w:tcBorders>
                  </w:tcPr>
                  <w:p w14:paraId="73E4DD35"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2E0738A9" w14:textId="7777777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66156F5A" w14:textId="77777777" w:rsidR="00C80BA9" w:rsidRDefault="00C80BA9" w:rsidP="00C80BA9">
                    <w:pPr>
                      <w:jc w:val="right"/>
                      <w:rPr>
                        <w:szCs w:val="21"/>
                      </w:rPr>
                    </w:pPr>
                  </w:p>
                </w:tc>
              </w:tr>
              <w:tr w:rsidR="00C80BA9" w14:paraId="44AEB515" w14:textId="77777777" w:rsidTr="00FA7AC4">
                <w:tc>
                  <w:tcPr>
                    <w:tcW w:w="2560" w:type="pct"/>
                    <w:tcBorders>
                      <w:top w:val="outset" w:sz="4" w:space="0" w:color="auto"/>
                      <w:left w:val="outset" w:sz="4" w:space="0" w:color="auto"/>
                      <w:bottom w:val="outset" w:sz="4" w:space="0" w:color="auto"/>
                      <w:right w:val="outset" w:sz="4" w:space="0" w:color="auto"/>
                    </w:tcBorders>
                    <w:vAlign w:val="center"/>
                  </w:tcPr>
                  <w:sdt>
                    <w:sdtPr>
                      <w:rPr>
                        <w:szCs w:val="21"/>
                      </w:rPr>
                      <w:tag w:val="_PLD_49768ae1f6844b65b5a0f506fe62dcae"/>
                      <w:id w:val="544878392"/>
                    </w:sdtPr>
                    <w:sdtEndPr>
                      <w:rPr>
                        <w:szCs w:val="24"/>
                      </w:rPr>
                    </w:sdtEndPr>
                    <w:sdtContent>
                      <w:p w14:paraId="2B8AACE9" w14:textId="77777777" w:rsidR="00C80BA9" w:rsidRDefault="00C80BA9" w:rsidP="00C80BA9">
                        <w:pPr>
                          <w:ind w:firstLineChars="200" w:firstLine="420"/>
                        </w:pPr>
                        <w:r>
                          <w:rPr>
                            <w:szCs w:val="21"/>
                          </w:rPr>
                          <w:t>2.</w:t>
                        </w:r>
                        <w:r>
                          <w:t>其他债权投资公允价值变动</w:t>
                        </w:r>
                      </w:p>
                    </w:sdtContent>
                  </w:sdt>
                </w:tc>
                <w:tc>
                  <w:tcPr>
                    <w:tcW w:w="525" w:type="pct"/>
                    <w:tcBorders>
                      <w:top w:val="outset" w:sz="4" w:space="0" w:color="auto"/>
                      <w:left w:val="outset" w:sz="4" w:space="0" w:color="auto"/>
                      <w:bottom w:val="outset" w:sz="4" w:space="0" w:color="auto"/>
                      <w:right w:val="outset" w:sz="4" w:space="0" w:color="auto"/>
                    </w:tcBorders>
                  </w:tcPr>
                  <w:p w14:paraId="02183A91"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768B90EF" w14:textId="7777777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63440CDF" w14:textId="77777777" w:rsidR="00C80BA9" w:rsidRDefault="00C80BA9" w:rsidP="00C80BA9">
                    <w:pPr>
                      <w:jc w:val="right"/>
                      <w:rPr>
                        <w:szCs w:val="21"/>
                      </w:rPr>
                    </w:pPr>
                  </w:p>
                </w:tc>
              </w:tr>
              <w:tr w:rsidR="00C80BA9" w14:paraId="2973F175" w14:textId="77777777" w:rsidTr="00FA7AC4">
                <w:tc>
                  <w:tcPr>
                    <w:tcW w:w="2560" w:type="pct"/>
                    <w:tcBorders>
                      <w:top w:val="outset" w:sz="4" w:space="0" w:color="auto"/>
                      <w:left w:val="outset" w:sz="4" w:space="0" w:color="auto"/>
                      <w:bottom w:val="outset" w:sz="4" w:space="0" w:color="auto"/>
                      <w:right w:val="outset" w:sz="4" w:space="0" w:color="auto"/>
                    </w:tcBorders>
                    <w:vAlign w:val="center"/>
                  </w:tcPr>
                  <w:sdt>
                    <w:sdtPr>
                      <w:tag w:val="_PLD_bb13f12adaea41d7a1dc99b71aea9b5b"/>
                      <w:id w:val="-1137952735"/>
                    </w:sdtPr>
                    <w:sdtContent>
                      <w:p w14:paraId="7D65B9F2" w14:textId="77777777" w:rsidR="00C80BA9" w:rsidRDefault="00C80BA9" w:rsidP="00C80BA9">
                        <w:pPr>
                          <w:ind w:firstLineChars="200" w:firstLine="420"/>
                        </w:pPr>
                        <w:r>
                          <w:t>3.金融资产重分类计入其他综合收益的金额</w:t>
                        </w:r>
                      </w:p>
                    </w:sdtContent>
                  </w:sdt>
                </w:tc>
                <w:tc>
                  <w:tcPr>
                    <w:tcW w:w="525" w:type="pct"/>
                    <w:tcBorders>
                      <w:top w:val="outset" w:sz="4" w:space="0" w:color="auto"/>
                      <w:left w:val="outset" w:sz="4" w:space="0" w:color="auto"/>
                      <w:bottom w:val="outset" w:sz="4" w:space="0" w:color="auto"/>
                      <w:right w:val="outset" w:sz="4" w:space="0" w:color="auto"/>
                    </w:tcBorders>
                  </w:tcPr>
                  <w:p w14:paraId="429B7884"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616B46AE" w14:textId="7777777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6B835C2C" w14:textId="77777777" w:rsidR="00C80BA9" w:rsidRDefault="00C80BA9" w:rsidP="00C80BA9">
                    <w:pPr>
                      <w:jc w:val="right"/>
                      <w:rPr>
                        <w:szCs w:val="21"/>
                      </w:rPr>
                    </w:pPr>
                  </w:p>
                </w:tc>
              </w:tr>
              <w:tr w:rsidR="00C80BA9" w14:paraId="4C3A9633" w14:textId="77777777" w:rsidTr="00FA7AC4">
                <w:tc>
                  <w:tcPr>
                    <w:tcW w:w="2560" w:type="pct"/>
                    <w:tcBorders>
                      <w:top w:val="outset" w:sz="4" w:space="0" w:color="auto"/>
                      <w:left w:val="outset" w:sz="4" w:space="0" w:color="auto"/>
                      <w:bottom w:val="outset" w:sz="4" w:space="0" w:color="auto"/>
                      <w:right w:val="outset" w:sz="4" w:space="0" w:color="auto"/>
                    </w:tcBorders>
                    <w:vAlign w:val="center"/>
                  </w:tcPr>
                  <w:sdt>
                    <w:sdtPr>
                      <w:tag w:val="_PLD_fe94406153bf40de8d9b744461e28099"/>
                      <w:id w:val="-1424106974"/>
                    </w:sdtPr>
                    <w:sdtContent>
                      <w:p w14:paraId="6002D784" w14:textId="77777777" w:rsidR="00C80BA9" w:rsidRDefault="00C80BA9" w:rsidP="00C80BA9">
                        <w:pPr>
                          <w:ind w:firstLineChars="200" w:firstLine="420"/>
                        </w:pPr>
                        <w:r>
                          <w:t>4.其他债权投资信用减值准备</w:t>
                        </w:r>
                      </w:p>
                    </w:sdtContent>
                  </w:sdt>
                </w:tc>
                <w:tc>
                  <w:tcPr>
                    <w:tcW w:w="525" w:type="pct"/>
                    <w:tcBorders>
                      <w:top w:val="outset" w:sz="4" w:space="0" w:color="auto"/>
                      <w:left w:val="outset" w:sz="4" w:space="0" w:color="auto"/>
                      <w:bottom w:val="outset" w:sz="4" w:space="0" w:color="auto"/>
                      <w:right w:val="outset" w:sz="4" w:space="0" w:color="auto"/>
                    </w:tcBorders>
                  </w:tcPr>
                  <w:p w14:paraId="6812BDC4"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3206E7BD" w14:textId="7777777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4DF507D7" w14:textId="77777777" w:rsidR="00C80BA9" w:rsidRDefault="00C80BA9" w:rsidP="00C80BA9">
                    <w:pPr>
                      <w:jc w:val="right"/>
                      <w:rPr>
                        <w:szCs w:val="21"/>
                      </w:rPr>
                    </w:pPr>
                  </w:p>
                </w:tc>
              </w:tr>
              <w:tr w:rsidR="00C80BA9" w14:paraId="13AFDD5C" w14:textId="77777777" w:rsidTr="00FA7AC4">
                <w:tc>
                  <w:tcPr>
                    <w:tcW w:w="2560" w:type="pct"/>
                    <w:tcBorders>
                      <w:top w:val="outset" w:sz="4" w:space="0" w:color="auto"/>
                      <w:left w:val="outset" w:sz="4" w:space="0" w:color="auto"/>
                      <w:bottom w:val="outset" w:sz="4" w:space="0" w:color="auto"/>
                      <w:right w:val="outset" w:sz="4" w:space="0" w:color="auto"/>
                    </w:tcBorders>
                    <w:vAlign w:val="center"/>
                  </w:tcPr>
                  <w:sdt>
                    <w:sdtPr>
                      <w:tag w:val="_PLD_38a56d130a464815ad321892534e8d2b"/>
                      <w:id w:val="-1585530774"/>
                    </w:sdtPr>
                    <w:sdtContent>
                      <w:p w14:paraId="7EA10D39" w14:textId="77777777" w:rsidR="00C80BA9" w:rsidRDefault="00C80BA9" w:rsidP="00C80BA9">
                        <w:pPr>
                          <w:ind w:firstLineChars="200" w:firstLine="420"/>
                        </w:pPr>
                        <w:r>
                          <w:t>5.现金流量套期储备</w:t>
                        </w:r>
                      </w:p>
                    </w:sdtContent>
                  </w:sdt>
                </w:tc>
                <w:tc>
                  <w:tcPr>
                    <w:tcW w:w="525" w:type="pct"/>
                    <w:tcBorders>
                      <w:top w:val="outset" w:sz="4" w:space="0" w:color="auto"/>
                      <w:left w:val="outset" w:sz="4" w:space="0" w:color="auto"/>
                      <w:bottom w:val="outset" w:sz="4" w:space="0" w:color="auto"/>
                      <w:right w:val="outset" w:sz="4" w:space="0" w:color="auto"/>
                    </w:tcBorders>
                  </w:tcPr>
                  <w:p w14:paraId="038536BA"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28912A28" w14:textId="7777777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640AF6ED" w14:textId="77777777" w:rsidR="00C80BA9" w:rsidRDefault="00C80BA9" w:rsidP="00C80BA9">
                    <w:pPr>
                      <w:jc w:val="right"/>
                      <w:rPr>
                        <w:szCs w:val="21"/>
                      </w:rPr>
                    </w:pPr>
                  </w:p>
                </w:tc>
              </w:tr>
              <w:tr w:rsidR="00C80BA9" w14:paraId="7459C276" w14:textId="77777777" w:rsidTr="00FA7AC4">
                <w:tc>
                  <w:tcPr>
                    <w:tcW w:w="2560" w:type="pct"/>
                    <w:tcBorders>
                      <w:top w:val="outset" w:sz="4" w:space="0" w:color="auto"/>
                      <w:left w:val="outset" w:sz="4" w:space="0" w:color="auto"/>
                      <w:bottom w:val="outset" w:sz="4" w:space="0" w:color="auto"/>
                      <w:right w:val="outset" w:sz="4" w:space="0" w:color="auto"/>
                    </w:tcBorders>
                    <w:vAlign w:val="center"/>
                  </w:tcPr>
                  <w:sdt>
                    <w:sdtPr>
                      <w:tag w:val="_PLD_dd6ccaef27ea479f9a8ae916e09fc2bd"/>
                      <w:id w:val="648874837"/>
                    </w:sdtPr>
                    <w:sdtContent>
                      <w:p w14:paraId="5CCBBE2E" w14:textId="77777777" w:rsidR="00C80BA9" w:rsidRDefault="00C80BA9" w:rsidP="00C80BA9">
                        <w:pPr>
                          <w:ind w:firstLineChars="200" w:firstLine="420"/>
                        </w:pPr>
                        <w:r>
                          <w:t>6.外币财务报表折算差额</w:t>
                        </w:r>
                      </w:p>
                    </w:sdtContent>
                  </w:sdt>
                </w:tc>
                <w:tc>
                  <w:tcPr>
                    <w:tcW w:w="525" w:type="pct"/>
                    <w:tcBorders>
                      <w:top w:val="outset" w:sz="4" w:space="0" w:color="auto"/>
                      <w:left w:val="outset" w:sz="4" w:space="0" w:color="auto"/>
                      <w:bottom w:val="outset" w:sz="4" w:space="0" w:color="auto"/>
                      <w:right w:val="outset" w:sz="4" w:space="0" w:color="auto"/>
                    </w:tcBorders>
                  </w:tcPr>
                  <w:p w14:paraId="0F4BC78D"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693321B8" w14:textId="7777777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69A18435" w14:textId="77777777" w:rsidR="00C80BA9" w:rsidRDefault="00C80BA9" w:rsidP="00C80BA9">
                    <w:pPr>
                      <w:jc w:val="right"/>
                      <w:rPr>
                        <w:szCs w:val="21"/>
                      </w:rPr>
                    </w:pPr>
                  </w:p>
                </w:tc>
              </w:tr>
              <w:tr w:rsidR="00C80BA9" w14:paraId="345D914B" w14:textId="77777777" w:rsidTr="00FA7AC4">
                <w:tc>
                  <w:tcPr>
                    <w:tcW w:w="2560" w:type="pct"/>
                    <w:tcBorders>
                      <w:top w:val="outset" w:sz="4" w:space="0" w:color="auto"/>
                      <w:left w:val="outset" w:sz="4" w:space="0" w:color="auto"/>
                      <w:bottom w:val="outset" w:sz="4" w:space="0" w:color="auto"/>
                      <w:right w:val="outset" w:sz="4" w:space="0" w:color="auto"/>
                    </w:tcBorders>
                    <w:vAlign w:val="center"/>
                  </w:tcPr>
                  <w:sdt>
                    <w:sdtPr>
                      <w:tag w:val="_PLD_dd832ab85f5b4f9a89fd7c302f167e62"/>
                      <w:id w:val="271605165"/>
                    </w:sdtPr>
                    <w:sdtContent>
                      <w:p w14:paraId="32862792" w14:textId="77777777" w:rsidR="00C80BA9" w:rsidRDefault="00C80BA9" w:rsidP="00C80BA9">
                        <w:pPr>
                          <w:ind w:firstLineChars="200" w:firstLine="420"/>
                        </w:pPr>
                        <w:r>
                          <w:t>7.其他</w:t>
                        </w:r>
                      </w:p>
                    </w:sdtContent>
                  </w:sdt>
                </w:tc>
                <w:tc>
                  <w:tcPr>
                    <w:tcW w:w="525" w:type="pct"/>
                    <w:tcBorders>
                      <w:top w:val="outset" w:sz="4" w:space="0" w:color="auto"/>
                      <w:left w:val="outset" w:sz="4" w:space="0" w:color="auto"/>
                      <w:bottom w:val="outset" w:sz="4" w:space="0" w:color="auto"/>
                      <w:right w:val="outset" w:sz="4" w:space="0" w:color="auto"/>
                    </w:tcBorders>
                  </w:tcPr>
                  <w:p w14:paraId="5FA8EBDF"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6E6DB010" w14:textId="7777777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01083ECB" w14:textId="77777777" w:rsidR="00C80BA9" w:rsidRDefault="00C80BA9" w:rsidP="00C80BA9">
                    <w:pPr>
                      <w:jc w:val="right"/>
                      <w:rPr>
                        <w:szCs w:val="21"/>
                      </w:rPr>
                    </w:pPr>
                  </w:p>
                </w:tc>
              </w:tr>
              <w:tr w:rsidR="00C80BA9" w14:paraId="6320E900" w14:textId="77777777" w:rsidTr="00FA7AC4">
                <w:sdt>
                  <w:sdtPr>
                    <w:tag w:val="_PLD_328c0f44a99b412d91d1d2a8552832c4"/>
                    <w:id w:val="396089747"/>
                  </w:sdtPr>
                  <w:sdtContent>
                    <w:tc>
                      <w:tcPr>
                        <w:tcW w:w="2560" w:type="pct"/>
                        <w:tcBorders>
                          <w:top w:val="outset" w:sz="4" w:space="0" w:color="auto"/>
                          <w:left w:val="outset" w:sz="4" w:space="0" w:color="auto"/>
                          <w:bottom w:val="outset" w:sz="4" w:space="0" w:color="auto"/>
                          <w:right w:val="outset" w:sz="4" w:space="0" w:color="auto"/>
                        </w:tcBorders>
                        <w:vAlign w:val="center"/>
                      </w:tcPr>
                      <w:p w14:paraId="049BAFC9" w14:textId="77777777" w:rsidR="00C80BA9" w:rsidRDefault="00C80BA9" w:rsidP="00C80BA9">
                        <w:pPr>
                          <w:ind w:left="-19"/>
                          <w:rPr>
                            <w:szCs w:val="21"/>
                          </w:rPr>
                        </w:pPr>
                        <w:r>
                          <w:rPr>
                            <w:rFonts w:hint="eastAsia"/>
                            <w:szCs w:val="21"/>
                          </w:rPr>
                          <w:t>六、综合收益总额</w:t>
                        </w:r>
                      </w:p>
                    </w:tc>
                  </w:sdtContent>
                </w:sdt>
                <w:tc>
                  <w:tcPr>
                    <w:tcW w:w="525" w:type="pct"/>
                    <w:tcBorders>
                      <w:top w:val="outset" w:sz="4" w:space="0" w:color="auto"/>
                      <w:left w:val="outset" w:sz="4" w:space="0" w:color="auto"/>
                      <w:bottom w:val="outset" w:sz="4" w:space="0" w:color="auto"/>
                      <w:right w:val="outset" w:sz="4" w:space="0" w:color="auto"/>
                    </w:tcBorders>
                  </w:tcPr>
                  <w:p w14:paraId="63B36036"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737EE3EC" w14:textId="3A49D80E" w:rsidR="00C80BA9" w:rsidRDefault="000A7E40" w:rsidP="00C80BA9">
                    <w:pPr>
                      <w:jc w:val="right"/>
                      <w:rPr>
                        <w:szCs w:val="21"/>
                      </w:rPr>
                    </w:pPr>
                    <w:r w:rsidRPr="000A7E40">
                      <w:t>-18,708,151.14</w:t>
                    </w:r>
                  </w:p>
                </w:tc>
                <w:tc>
                  <w:tcPr>
                    <w:tcW w:w="959" w:type="pct"/>
                    <w:tcBorders>
                      <w:top w:val="outset" w:sz="4" w:space="0" w:color="auto"/>
                      <w:left w:val="outset" w:sz="4" w:space="0" w:color="auto"/>
                      <w:bottom w:val="outset" w:sz="4" w:space="0" w:color="auto"/>
                      <w:right w:val="outset" w:sz="4" w:space="0" w:color="auto"/>
                    </w:tcBorders>
                  </w:tcPr>
                  <w:p w14:paraId="65FAD742" w14:textId="45EE4ABF" w:rsidR="00C80BA9" w:rsidRDefault="000A7E40" w:rsidP="00C80BA9">
                    <w:pPr>
                      <w:jc w:val="right"/>
                      <w:rPr>
                        <w:szCs w:val="21"/>
                      </w:rPr>
                    </w:pPr>
                    <w:r w:rsidRPr="000A7E40">
                      <w:t>66,222,934.54</w:t>
                    </w:r>
                  </w:p>
                </w:tc>
              </w:tr>
              <w:tr w:rsidR="00C80BA9" w14:paraId="490C6A7F" w14:textId="77777777" w:rsidTr="00FA7AC4">
                <w:sdt>
                  <w:sdtPr>
                    <w:tag w:val="_PLD_3b0447fd122e4105bde5cc49acaea414"/>
                    <w:id w:val="1027906804"/>
                  </w:sdtPr>
                  <w:sdtContent>
                    <w:tc>
                      <w:tcPr>
                        <w:tcW w:w="2560" w:type="pct"/>
                        <w:tcBorders>
                          <w:top w:val="outset" w:sz="4" w:space="0" w:color="auto"/>
                          <w:left w:val="outset" w:sz="4" w:space="0" w:color="auto"/>
                          <w:bottom w:val="outset" w:sz="4" w:space="0" w:color="auto"/>
                          <w:right w:val="outset" w:sz="4" w:space="0" w:color="auto"/>
                        </w:tcBorders>
                        <w:vAlign w:val="center"/>
                      </w:tcPr>
                      <w:p w14:paraId="00977FAB" w14:textId="77777777" w:rsidR="00C80BA9" w:rsidRDefault="00C80BA9" w:rsidP="00C80BA9">
                        <w:pPr>
                          <w:ind w:leftChars="-19" w:hangingChars="19" w:hanging="40"/>
                          <w:rPr>
                            <w:szCs w:val="21"/>
                          </w:rPr>
                        </w:pPr>
                        <w:r>
                          <w:rPr>
                            <w:rFonts w:hint="eastAsia"/>
                            <w:szCs w:val="21"/>
                          </w:rPr>
                          <w:t>七</w:t>
                        </w:r>
                        <w:r>
                          <w:rPr>
                            <w:szCs w:val="21"/>
                          </w:rPr>
                          <w:t>、每股收益：</w:t>
                        </w:r>
                      </w:p>
                    </w:tc>
                  </w:sdtContent>
                </w:sdt>
                <w:tc>
                  <w:tcPr>
                    <w:tcW w:w="525" w:type="pct"/>
                    <w:tcBorders>
                      <w:top w:val="outset" w:sz="4" w:space="0" w:color="auto"/>
                      <w:left w:val="outset" w:sz="4" w:space="0" w:color="auto"/>
                      <w:bottom w:val="outset" w:sz="4" w:space="0" w:color="auto"/>
                      <w:right w:val="outset" w:sz="4" w:space="0" w:color="auto"/>
                    </w:tcBorders>
                  </w:tcPr>
                  <w:p w14:paraId="4F096E5B"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37DB6B7B" w14:textId="0A3ADCB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77B72B7E" w14:textId="0F321A0C" w:rsidR="00C80BA9" w:rsidRDefault="00C80BA9" w:rsidP="00C80BA9">
                    <w:pPr>
                      <w:jc w:val="right"/>
                      <w:rPr>
                        <w:szCs w:val="21"/>
                      </w:rPr>
                    </w:pPr>
                  </w:p>
                </w:tc>
              </w:tr>
              <w:tr w:rsidR="00C80BA9" w14:paraId="5BEA37AB" w14:textId="77777777" w:rsidTr="00FA7AC4">
                <w:sdt>
                  <w:sdtPr>
                    <w:tag w:val="_PLD_6a13c63375064e638db61d3d0d1116f4"/>
                    <w:id w:val="-1782100530"/>
                  </w:sdtPr>
                  <w:sdtContent>
                    <w:tc>
                      <w:tcPr>
                        <w:tcW w:w="2560" w:type="pct"/>
                        <w:tcBorders>
                          <w:top w:val="outset" w:sz="4" w:space="0" w:color="auto"/>
                          <w:left w:val="outset" w:sz="4" w:space="0" w:color="auto"/>
                          <w:bottom w:val="outset" w:sz="4" w:space="0" w:color="auto"/>
                          <w:right w:val="outset" w:sz="4" w:space="0" w:color="auto"/>
                        </w:tcBorders>
                        <w:vAlign w:val="center"/>
                      </w:tcPr>
                      <w:p w14:paraId="7C5E6F5D" w14:textId="77777777" w:rsidR="00C80BA9" w:rsidRDefault="00C80BA9" w:rsidP="00C80BA9">
                        <w:pPr>
                          <w:ind w:left="-19" w:firstLineChars="200" w:firstLine="420"/>
                          <w:rPr>
                            <w:szCs w:val="21"/>
                          </w:rPr>
                        </w:pPr>
                        <w:r>
                          <w:rPr>
                            <w:szCs w:val="21"/>
                          </w:rPr>
                          <w:t>（一）基本每股收益</w:t>
                        </w:r>
                        <w:r>
                          <w:rPr>
                            <w:rFonts w:hint="eastAsia"/>
                            <w:szCs w:val="21"/>
                          </w:rPr>
                          <w:t>(元/股)</w:t>
                        </w:r>
                      </w:p>
                    </w:tc>
                  </w:sdtContent>
                </w:sdt>
                <w:tc>
                  <w:tcPr>
                    <w:tcW w:w="525" w:type="pct"/>
                    <w:tcBorders>
                      <w:top w:val="outset" w:sz="4" w:space="0" w:color="auto"/>
                      <w:left w:val="outset" w:sz="4" w:space="0" w:color="auto"/>
                      <w:bottom w:val="outset" w:sz="4" w:space="0" w:color="auto"/>
                      <w:right w:val="outset" w:sz="4" w:space="0" w:color="auto"/>
                    </w:tcBorders>
                  </w:tcPr>
                  <w:p w14:paraId="4DE32BD6"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1F157DB2" w14:textId="7777777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1683DE0C" w14:textId="77777777" w:rsidR="00C80BA9" w:rsidRDefault="00C80BA9" w:rsidP="00C80BA9">
                    <w:pPr>
                      <w:jc w:val="right"/>
                      <w:rPr>
                        <w:szCs w:val="21"/>
                      </w:rPr>
                    </w:pPr>
                  </w:p>
                </w:tc>
              </w:tr>
              <w:tr w:rsidR="00C80BA9" w14:paraId="457057DB" w14:textId="77777777" w:rsidTr="00FA7AC4">
                <w:sdt>
                  <w:sdtPr>
                    <w:tag w:val="_PLD_fee1b0c33eb3461690321c1ead900c77"/>
                    <w:id w:val="481978945"/>
                  </w:sdtPr>
                  <w:sdtContent>
                    <w:tc>
                      <w:tcPr>
                        <w:tcW w:w="2560" w:type="pct"/>
                        <w:tcBorders>
                          <w:top w:val="outset" w:sz="4" w:space="0" w:color="auto"/>
                          <w:left w:val="outset" w:sz="4" w:space="0" w:color="auto"/>
                          <w:bottom w:val="outset" w:sz="4" w:space="0" w:color="auto"/>
                          <w:right w:val="outset" w:sz="4" w:space="0" w:color="auto"/>
                        </w:tcBorders>
                        <w:vAlign w:val="center"/>
                      </w:tcPr>
                      <w:p w14:paraId="436675A2" w14:textId="77777777" w:rsidR="00C80BA9" w:rsidRDefault="00C80BA9" w:rsidP="00C80BA9">
                        <w:pPr>
                          <w:ind w:left="-19" w:firstLineChars="200" w:firstLine="420"/>
                          <w:rPr>
                            <w:szCs w:val="21"/>
                          </w:rPr>
                        </w:pPr>
                        <w:r>
                          <w:rPr>
                            <w:szCs w:val="21"/>
                          </w:rPr>
                          <w:t>（二）稀释每股收益</w:t>
                        </w:r>
                        <w:r>
                          <w:rPr>
                            <w:rFonts w:hint="eastAsia"/>
                            <w:szCs w:val="21"/>
                          </w:rPr>
                          <w:t>(元/股)</w:t>
                        </w:r>
                      </w:p>
                    </w:tc>
                  </w:sdtContent>
                </w:sdt>
                <w:tc>
                  <w:tcPr>
                    <w:tcW w:w="525" w:type="pct"/>
                    <w:tcBorders>
                      <w:top w:val="outset" w:sz="4" w:space="0" w:color="auto"/>
                      <w:left w:val="outset" w:sz="4" w:space="0" w:color="auto"/>
                      <w:bottom w:val="outset" w:sz="4" w:space="0" w:color="auto"/>
                      <w:right w:val="outset" w:sz="4" w:space="0" w:color="auto"/>
                    </w:tcBorders>
                  </w:tcPr>
                  <w:p w14:paraId="4CBBB1E0" w14:textId="77777777" w:rsidR="00C80BA9" w:rsidRDefault="00C80BA9" w:rsidP="00C80BA9">
                    <w:pPr>
                      <w:rPr>
                        <w:szCs w:val="21"/>
                      </w:rPr>
                    </w:pPr>
                  </w:p>
                </w:tc>
                <w:tc>
                  <w:tcPr>
                    <w:tcW w:w="956" w:type="pct"/>
                    <w:tcBorders>
                      <w:top w:val="outset" w:sz="4" w:space="0" w:color="auto"/>
                      <w:left w:val="outset" w:sz="4" w:space="0" w:color="auto"/>
                      <w:bottom w:val="outset" w:sz="4" w:space="0" w:color="auto"/>
                      <w:right w:val="outset" w:sz="4" w:space="0" w:color="auto"/>
                    </w:tcBorders>
                  </w:tcPr>
                  <w:p w14:paraId="57A3B90A" w14:textId="77777777" w:rsidR="00C80BA9" w:rsidRDefault="00C80BA9" w:rsidP="00C80BA9">
                    <w:pPr>
                      <w:jc w:val="right"/>
                      <w:rPr>
                        <w:szCs w:val="21"/>
                      </w:rPr>
                    </w:pPr>
                  </w:p>
                </w:tc>
                <w:tc>
                  <w:tcPr>
                    <w:tcW w:w="959" w:type="pct"/>
                    <w:tcBorders>
                      <w:top w:val="outset" w:sz="4" w:space="0" w:color="auto"/>
                      <w:left w:val="outset" w:sz="4" w:space="0" w:color="auto"/>
                      <w:bottom w:val="outset" w:sz="4" w:space="0" w:color="auto"/>
                      <w:right w:val="outset" w:sz="4" w:space="0" w:color="auto"/>
                    </w:tcBorders>
                  </w:tcPr>
                  <w:p w14:paraId="3EFE863B" w14:textId="77777777" w:rsidR="00C80BA9" w:rsidRDefault="00C80BA9" w:rsidP="00C80BA9">
                    <w:pPr>
                      <w:jc w:val="right"/>
                      <w:rPr>
                        <w:szCs w:val="21"/>
                      </w:rPr>
                    </w:pPr>
                  </w:p>
                </w:tc>
              </w:tr>
            </w:tbl>
            <w:p w14:paraId="01E73EE9" w14:textId="77777777" w:rsidR="00C80BA9" w:rsidRDefault="00C80BA9"/>
            <w:p w14:paraId="47547270" w14:textId="62E98EE5" w:rsidR="00D4525D" w:rsidRDefault="0025122A">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04fbc09e50eb44a79e1d4314733be4f9"/>
                  <w:id w:val="1674073291"/>
                  <w:placeholder>
                    <w:docPart w:val="GBC22222222222222222222222222222"/>
                  </w:placeholder>
                  <w:dataBinding w:prefixMappings="xmlns:clcid-cgi='clcid-cgi'" w:xpath="/*/clcid-cgi:GongSiFaDingDaiBiaoRen[not(@periodRef)]" w:storeItemID="{89EBAB94-44A0-46A2-B712-30D997D04A6D}"/>
                  <w:text/>
                </w:sdtPr>
                <w:sdtContent>
                  <w:r w:rsidR="00D723D1">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7d9f750e6c04845b9e34ad6da976b56"/>
                  <w:id w:val="1431546115"/>
                  <w:placeholder>
                    <w:docPart w:val="GBC22222222222222222222222222222"/>
                  </w:placeholder>
                  <w:dataBinding w:prefixMappings="xmlns:clcid-mr='clcid-mr'" w:xpath="/*/clcid-mr:ZhuGuanKuaiJiGongZuoFuZeRenXingMing[not(@periodRef)]" w:storeItemID="{89EBAB94-44A0-46A2-B712-30D997D04A6D}"/>
                  <w:text/>
                </w:sdtPr>
                <w:sdtContent>
                  <w:r w:rsidR="00D723D1">
                    <w:rPr>
                      <w:rFonts w:hint="eastAsia"/>
                      <w:szCs w:val="21"/>
                    </w:rPr>
                    <w:t>杨昌学</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8515644d08d42edafc210cf569b9b08"/>
                  <w:id w:val="694896738"/>
                  <w:placeholder>
                    <w:docPart w:val="GBC22222222222222222222222222222"/>
                  </w:placeholder>
                  <w:dataBinding w:prefixMappings="xmlns:clcid-mr='clcid-mr'" w:xpath="/*/clcid-mr:KuaiJiJiGouFuZeRenXingMing[not(@periodRef)]" w:storeItemID="{89EBAB94-44A0-46A2-B712-30D997D04A6D}"/>
                  <w:text/>
                </w:sdtPr>
                <w:sdtContent>
                  <w:r w:rsidR="00D723D1">
                    <w:rPr>
                      <w:rFonts w:hint="eastAsia"/>
                      <w:szCs w:val="21"/>
                    </w:rPr>
                    <w:t>曹浪</w:t>
                  </w:r>
                </w:sdtContent>
              </w:sdt>
            </w:p>
          </w:sdtContent>
        </w:sdt>
        <w:p w14:paraId="66113EC5" w14:textId="101DEF5E" w:rsidR="00D4525D" w:rsidRDefault="007D4C81">
          <w:pPr>
            <w:rPr>
              <w:color w:val="FF0000"/>
              <w:szCs w:val="21"/>
            </w:rPr>
          </w:pPr>
        </w:p>
        <w:bookmarkEnd w:id="101" w:displacedByCustomXml="next"/>
      </w:sdtContent>
    </w:sdt>
    <w:bookmarkStart w:id="102" w:name="_Hlk1156136" w:displacedByCustomXml="next"/>
    <w:sdt>
      <w:sdtPr>
        <w:rPr>
          <w:rFonts w:hint="eastAsia"/>
          <w:b/>
          <w:bCs/>
          <w:szCs w:val="21"/>
        </w:rPr>
        <w:alias w:val="选项模块:需要编制合并报表"/>
        <w:tag w:val="_GBC_d6533048a32749eaa7738390457b7f24"/>
        <w:id w:val="-1672328928"/>
        <w:placeholder>
          <w:docPart w:val="GBC22222222222222222222222222222"/>
        </w:placeholder>
      </w:sdtPr>
      <w:sdtContent>
        <w:sdt>
          <w:sdtPr>
            <w:rPr>
              <w:rFonts w:hint="eastAsia"/>
              <w:b/>
              <w:bCs/>
              <w:szCs w:val="21"/>
            </w:rPr>
            <w:tag w:val="_GBC_17c43da24c7845d3aa093910aeaf2348"/>
            <w:id w:val="1382902676"/>
            <w:placeholder>
              <w:docPart w:val="GBC22222222222222222222222222222"/>
            </w:placeholder>
          </w:sdtPr>
          <w:sdtEndPr>
            <w:rPr>
              <w:b w:val="0"/>
              <w:bCs w:val="0"/>
            </w:rPr>
          </w:sdtEndPr>
          <w:sdtContent>
            <w:p w14:paraId="3EA1FA50" w14:textId="77777777" w:rsidR="00D4525D" w:rsidRDefault="0025122A">
              <w:pPr>
                <w:jc w:val="center"/>
                <w:outlineLvl w:val="2"/>
                <w:rPr>
                  <w:b/>
                  <w:bCs/>
                  <w:szCs w:val="21"/>
                </w:rPr>
              </w:pPr>
              <w:r>
                <w:rPr>
                  <w:rFonts w:hint="eastAsia"/>
                  <w:b/>
                  <w:bCs/>
                  <w:szCs w:val="21"/>
                </w:rPr>
                <w:t>合并</w:t>
              </w:r>
              <w:r>
                <w:rPr>
                  <w:b/>
                  <w:bCs/>
                  <w:szCs w:val="21"/>
                </w:rPr>
                <w:t>现金流量表</w:t>
              </w:r>
            </w:p>
            <w:p w14:paraId="670C945E" w14:textId="77777777" w:rsidR="00D4525D" w:rsidRDefault="0025122A">
              <w:pPr>
                <w:jc w:val="center"/>
                <w:rPr>
                  <w:b/>
                  <w:bCs/>
                  <w:szCs w:val="21"/>
                </w:rPr>
              </w:pPr>
              <w:r>
                <w:rPr>
                  <w:szCs w:val="21"/>
                </w:rPr>
                <w:t>2020年</w:t>
              </w:r>
              <w:r>
                <w:rPr>
                  <w:rFonts w:hint="eastAsia"/>
                  <w:szCs w:val="21"/>
                </w:rPr>
                <w:t>1—12</w:t>
              </w:r>
              <w:r>
                <w:rPr>
                  <w:szCs w:val="21"/>
                </w:rPr>
                <w:t>月</w:t>
              </w:r>
            </w:p>
            <w:p w14:paraId="68A4DB06" w14:textId="42B4DB35" w:rsidR="00D4525D" w:rsidRDefault="0025122A">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7461830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405" w:type="pct"/>
                <w:tblInd w:w="-71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95"/>
                <w:gridCol w:w="912"/>
                <w:gridCol w:w="2119"/>
                <w:gridCol w:w="2112"/>
              </w:tblGrid>
              <w:tr w:rsidR="002C451D" w14:paraId="07CE3183" w14:textId="77777777" w:rsidTr="00444732">
                <w:tc>
                  <w:tcPr>
                    <w:tcW w:w="2304" w:type="pct"/>
                    <w:tcBorders>
                      <w:top w:val="outset" w:sz="4" w:space="0" w:color="auto"/>
                      <w:left w:val="outset" w:sz="4" w:space="0" w:color="auto"/>
                      <w:bottom w:val="outset" w:sz="4" w:space="0" w:color="auto"/>
                      <w:right w:val="outset" w:sz="4" w:space="0" w:color="auto"/>
                    </w:tcBorders>
                  </w:tcPr>
                  <w:sdt>
                    <w:sdtPr>
                      <w:rPr>
                        <w:rFonts w:hint="eastAsia"/>
                        <w:b/>
                      </w:rPr>
                      <w:tag w:val="_PLD_5a1e687815424d54a4dd8744648aa3cb"/>
                      <w:id w:val="1322694377"/>
                    </w:sdtPr>
                    <w:sdtContent>
                      <w:p w14:paraId="15DD0937" w14:textId="77777777" w:rsidR="002C451D" w:rsidRDefault="002C451D" w:rsidP="002B4CDC">
                        <w:pPr>
                          <w:jc w:val="center"/>
                          <w:rPr>
                            <w:b/>
                          </w:rPr>
                        </w:pPr>
                        <w:r>
                          <w:rPr>
                            <w:rFonts w:hint="eastAsia"/>
                            <w:b/>
                          </w:rPr>
                          <w:t>项目</w:t>
                        </w:r>
                      </w:p>
                    </w:sdtContent>
                  </w:sdt>
                </w:tc>
                <w:tc>
                  <w:tcPr>
                    <w:tcW w:w="478" w:type="pct"/>
                    <w:tcBorders>
                      <w:top w:val="outset" w:sz="4" w:space="0" w:color="auto"/>
                      <w:left w:val="outset" w:sz="4" w:space="0" w:color="auto"/>
                      <w:bottom w:val="outset" w:sz="4" w:space="0" w:color="auto"/>
                      <w:right w:val="outset" w:sz="4" w:space="0" w:color="auto"/>
                    </w:tcBorders>
                  </w:tcPr>
                  <w:sdt>
                    <w:sdtPr>
                      <w:rPr>
                        <w:rFonts w:hint="eastAsia"/>
                        <w:b/>
                      </w:rPr>
                      <w:tag w:val="_PLD_3c902166982f4ea18b3f3d11c1fe2190"/>
                      <w:id w:val="1667743150"/>
                    </w:sdtPr>
                    <w:sdtContent>
                      <w:p w14:paraId="5BB74750" w14:textId="77777777" w:rsidR="002C451D" w:rsidRDefault="002C451D" w:rsidP="002B4CDC">
                        <w:pPr>
                          <w:jc w:val="center"/>
                          <w:rPr>
                            <w:b/>
                          </w:rPr>
                        </w:pPr>
                        <w:r>
                          <w:rPr>
                            <w:rFonts w:hint="eastAsia"/>
                            <w:b/>
                          </w:rPr>
                          <w:t>附注</w:t>
                        </w:r>
                      </w:p>
                    </w:sdtContent>
                  </w:sdt>
                </w:tc>
                <w:tc>
                  <w:tcPr>
                    <w:tcW w:w="1111" w:type="pct"/>
                    <w:tcBorders>
                      <w:top w:val="outset" w:sz="4" w:space="0" w:color="auto"/>
                      <w:left w:val="outset" w:sz="4" w:space="0" w:color="auto"/>
                      <w:bottom w:val="outset" w:sz="4" w:space="0" w:color="auto"/>
                      <w:right w:val="outset" w:sz="4" w:space="0" w:color="auto"/>
                    </w:tcBorders>
                  </w:tcPr>
                  <w:sdt>
                    <w:sdtPr>
                      <w:rPr>
                        <w:rFonts w:hint="eastAsia"/>
                        <w:b/>
                      </w:rPr>
                      <w:tag w:val="_PLD_29a06cc719e5467e82013eb798ebb143"/>
                      <w:id w:val="570779424"/>
                    </w:sdtPr>
                    <w:sdtContent>
                      <w:p w14:paraId="2137BB14" w14:textId="77777777" w:rsidR="002C451D" w:rsidRDefault="002C451D" w:rsidP="002B4CDC">
                        <w:pPr>
                          <w:autoSpaceDE w:val="0"/>
                          <w:autoSpaceDN w:val="0"/>
                          <w:adjustRightInd w:val="0"/>
                          <w:jc w:val="center"/>
                          <w:rPr>
                            <w:b/>
                          </w:rPr>
                        </w:pPr>
                        <w:r>
                          <w:rPr>
                            <w:rFonts w:hint="eastAsia"/>
                            <w:b/>
                          </w:rPr>
                          <w:t>2020年度</w:t>
                        </w:r>
                      </w:p>
                    </w:sdtContent>
                  </w:sdt>
                </w:tc>
                <w:tc>
                  <w:tcPr>
                    <w:tcW w:w="1107" w:type="pct"/>
                    <w:tcBorders>
                      <w:top w:val="outset" w:sz="4" w:space="0" w:color="auto"/>
                      <w:left w:val="outset" w:sz="4" w:space="0" w:color="auto"/>
                      <w:bottom w:val="outset" w:sz="4" w:space="0" w:color="auto"/>
                      <w:right w:val="outset" w:sz="4" w:space="0" w:color="auto"/>
                    </w:tcBorders>
                  </w:tcPr>
                  <w:sdt>
                    <w:sdtPr>
                      <w:rPr>
                        <w:rFonts w:hint="eastAsia"/>
                        <w:b/>
                      </w:rPr>
                      <w:tag w:val="_PLD_0bd5effed8234e5eb21199f6669657c2"/>
                      <w:id w:val="-1601560256"/>
                    </w:sdtPr>
                    <w:sdtContent>
                      <w:p w14:paraId="7210C122" w14:textId="77777777" w:rsidR="002C451D" w:rsidRDefault="002C451D" w:rsidP="002B4CDC">
                        <w:pPr>
                          <w:autoSpaceDE w:val="0"/>
                          <w:autoSpaceDN w:val="0"/>
                          <w:adjustRightInd w:val="0"/>
                          <w:jc w:val="center"/>
                          <w:rPr>
                            <w:b/>
                          </w:rPr>
                        </w:pPr>
                        <w:r>
                          <w:rPr>
                            <w:rFonts w:hint="eastAsia"/>
                            <w:b/>
                          </w:rPr>
                          <w:t>2019年度</w:t>
                        </w:r>
                      </w:p>
                    </w:sdtContent>
                  </w:sdt>
                </w:tc>
              </w:tr>
              <w:tr w:rsidR="002C451D" w14:paraId="3C2A8BE3" w14:textId="77777777" w:rsidTr="00444732">
                <w:sdt>
                  <w:sdtPr>
                    <w:tag w:val="_PLD_c03c8258c1684fb989d96332af6834de"/>
                    <w:id w:val="-534276453"/>
                  </w:sdtPr>
                  <w:sdtContent>
                    <w:tc>
                      <w:tcPr>
                        <w:tcW w:w="2304" w:type="pct"/>
                        <w:tcBorders>
                          <w:top w:val="outset" w:sz="4" w:space="0" w:color="auto"/>
                          <w:left w:val="outset" w:sz="4" w:space="0" w:color="auto"/>
                          <w:bottom w:val="outset" w:sz="4" w:space="0" w:color="auto"/>
                          <w:right w:val="outset" w:sz="4" w:space="0" w:color="auto"/>
                        </w:tcBorders>
                      </w:tcPr>
                      <w:p w14:paraId="0C4E2152" w14:textId="77777777" w:rsidR="002C451D" w:rsidRDefault="002C451D" w:rsidP="002B4CDC">
                        <w:pPr>
                          <w:rPr>
                            <w:color w:val="000000"/>
                            <w:szCs w:val="21"/>
                          </w:rPr>
                        </w:pPr>
                        <w:r>
                          <w:rPr>
                            <w:rFonts w:hint="eastAsia"/>
                            <w:b/>
                            <w:bCs/>
                            <w:szCs w:val="21"/>
                          </w:rPr>
                          <w:t>一、经营活动产生的现金流量：</w:t>
                        </w:r>
                      </w:p>
                    </w:tc>
                  </w:sdtContent>
                </w:sdt>
                <w:tc>
                  <w:tcPr>
                    <w:tcW w:w="478" w:type="pct"/>
                    <w:tcBorders>
                      <w:top w:val="outset" w:sz="4" w:space="0" w:color="auto"/>
                      <w:left w:val="outset" w:sz="4" w:space="0" w:color="auto"/>
                      <w:bottom w:val="outset" w:sz="4" w:space="0" w:color="auto"/>
                      <w:right w:val="outset" w:sz="4" w:space="0" w:color="auto"/>
                    </w:tcBorders>
                  </w:tcPr>
                  <w:p w14:paraId="2C60F924"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1F42B651" w14:textId="38E0259E" w:rsidR="002C451D" w:rsidRDefault="002C451D" w:rsidP="002B4CDC">
                    <w:pPr>
                      <w:rPr>
                        <w:szCs w:val="21"/>
                      </w:rPr>
                    </w:pPr>
                  </w:p>
                </w:tc>
                <w:tc>
                  <w:tcPr>
                    <w:tcW w:w="1107" w:type="pct"/>
                    <w:tcBorders>
                      <w:top w:val="outset" w:sz="4" w:space="0" w:color="auto"/>
                      <w:left w:val="outset" w:sz="4" w:space="0" w:color="auto"/>
                      <w:bottom w:val="outset" w:sz="4" w:space="0" w:color="auto"/>
                      <w:right w:val="outset" w:sz="4" w:space="0" w:color="auto"/>
                    </w:tcBorders>
                  </w:tcPr>
                  <w:p w14:paraId="5D590BE7" w14:textId="0A0FE549" w:rsidR="002C451D" w:rsidRDefault="002C451D" w:rsidP="002B4CDC">
                    <w:pPr>
                      <w:rPr>
                        <w:szCs w:val="21"/>
                      </w:rPr>
                    </w:pPr>
                  </w:p>
                </w:tc>
              </w:tr>
              <w:tr w:rsidR="002C451D" w14:paraId="7A641238" w14:textId="77777777" w:rsidTr="00444732">
                <w:sdt>
                  <w:sdtPr>
                    <w:tag w:val="_PLD_bb7e55e1cfcb4655808df7bda47d97ec"/>
                    <w:id w:val="593742674"/>
                  </w:sdtPr>
                  <w:sdtContent>
                    <w:tc>
                      <w:tcPr>
                        <w:tcW w:w="2304" w:type="pct"/>
                        <w:tcBorders>
                          <w:top w:val="outset" w:sz="4" w:space="0" w:color="auto"/>
                          <w:left w:val="outset" w:sz="4" w:space="0" w:color="auto"/>
                          <w:bottom w:val="outset" w:sz="4" w:space="0" w:color="auto"/>
                          <w:right w:val="outset" w:sz="4" w:space="0" w:color="auto"/>
                        </w:tcBorders>
                      </w:tcPr>
                      <w:p w14:paraId="47455DAE" w14:textId="77777777" w:rsidR="002C451D" w:rsidRDefault="002C451D" w:rsidP="002B4CDC">
                        <w:pPr>
                          <w:ind w:firstLineChars="100" w:firstLine="210"/>
                          <w:rPr>
                            <w:color w:val="000000"/>
                            <w:szCs w:val="21"/>
                          </w:rPr>
                        </w:pPr>
                        <w:r>
                          <w:rPr>
                            <w:rFonts w:hint="eastAsia"/>
                            <w:szCs w:val="21"/>
                          </w:rPr>
                          <w:t>销售商品、提供劳务收到的现金</w:t>
                        </w:r>
                      </w:p>
                    </w:tc>
                  </w:sdtContent>
                </w:sdt>
                <w:tc>
                  <w:tcPr>
                    <w:tcW w:w="478" w:type="pct"/>
                    <w:tcBorders>
                      <w:top w:val="outset" w:sz="4" w:space="0" w:color="auto"/>
                      <w:left w:val="outset" w:sz="4" w:space="0" w:color="auto"/>
                      <w:bottom w:val="outset" w:sz="4" w:space="0" w:color="auto"/>
                      <w:right w:val="outset" w:sz="4" w:space="0" w:color="auto"/>
                    </w:tcBorders>
                  </w:tcPr>
                  <w:p w14:paraId="4B27AA5C"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4BBF7692" w14:textId="1AC0B3FA" w:rsidR="002C451D" w:rsidRDefault="00FC1F02" w:rsidP="002B4CDC">
                    <w:pPr>
                      <w:jc w:val="right"/>
                      <w:rPr>
                        <w:szCs w:val="21"/>
                      </w:rPr>
                    </w:pPr>
                    <w:r w:rsidRPr="00FC1F02">
                      <w:t>4,200,907,537.07</w:t>
                    </w:r>
                  </w:p>
                </w:tc>
                <w:tc>
                  <w:tcPr>
                    <w:tcW w:w="1107" w:type="pct"/>
                    <w:tcBorders>
                      <w:top w:val="outset" w:sz="4" w:space="0" w:color="auto"/>
                      <w:left w:val="outset" w:sz="4" w:space="0" w:color="auto"/>
                      <w:bottom w:val="outset" w:sz="4" w:space="0" w:color="auto"/>
                      <w:right w:val="outset" w:sz="4" w:space="0" w:color="auto"/>
                    </w:tcBorders>
                  </w:tcPr>
                  <w:p w14:paraId="0B348F24" w14:textId="77777777" w:rsidR="002C451D" w:rsidRDefault="002C451D" w:rsidP="002B4CDC">
                    <w:pPr>
                      <w:jc w:val="right"/>
                      <w:rPr>
                        <w:szCs w:val="21"/>
                      </w:rPr>
                    </w:pPr>
                    <w:r>
                      <w:t>4,297,584,497.24</w:t>
                    </w:r>
                  </w:p>
                </w:tc>
              </w:tr>
              <w:tr w:rsidR="002C451D" w14:paraId="2A1AEC3C" w14:textId="77777777" w:rsidTr="00444732">
                <w:sdt>
                  <w:sdtPr>
                    <w:tag w:val="_PLD_ccd6a1da1ce04969ab94f3d191b3bb83"/>
                    <w:id w:val="1638072893"/>
                  </w:sdtPr>
                  <w:sdtContent>
                    <w:tc>
                      <w:tcPr>
                        <w:tcW w:w="2304" w:type="pct"/>
                        <w:tcBorders>
                          <w:top w:val="outset" w:sz="4" w:space="0" w:color="auto"/>
                          <w:left w:val="outset" w:sz="4" w:space="0" w:color="auto"/>
                          <w:bottom w:val="outset" w:sz="4" w:space="0" w:color="auto"/>
                          <w:right w:val="outset" w:sz="4" w:space="0" w:color="auto"/>
                        </w:tcBorders>
                      </w:tcPr>
                      <w:p w14:paraId="6C1BECBF" w14:textId="77777777" w:rsidR="002C451D" w:rsidRDefault="002C451D" w:rsidP="002B4CDC">
                        <w:pPr>
                          <w:ind w:firstLineChars="100" w:firstLine="210"/>
                          <w:rPr>
                            <w:szCs w:val="21"/>
                          </w:rPr>
                        </w:pPr>
                        <w:r>
                          <w:rPr>
                            <w:rFonts w:hint="eastAsia"/>
                            <w:szCs w:val="21"/>
                          </w:rPr>
                          <w:t>客户存款和同业存放款项净增加额</w:t>
                        </w:r>
                      </w:p>
                    </w:tc>
                  </w:sdtContent>
                </w:sdt>
                <w:tc>
                  <w:tcPr>
                    <w:tcW w:w="478" w:type="pct"/>
                    <w:tcBorders>
                      <w:top w:val="outset" w:sz="4" w:space="0" w:color="auto"/>
                      <w:left w:val="outset" w:sz="4" w:space="0" w:color="auto"/>
                      <w:bottom w:val="outset" w:sz="4" w:space="0" w:color="auto"/>
                      <w:right w:val="outset" w:sz="4" w:space="0" w:color="auto"/>
                    </w:tcBorders>
                  </w:tcPr>
                  <w:p w14:paraId="065645B7"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36BD275E"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119C093C" w14:textId="77777777" w:rsidR="002C451D" w:rsidRDefault="002C451D" w:rsidP="002B4CDC">
                    <w:pPr>
                      <w:jc w:val="right"/>
                      <w:rPr>
                        <w:szCs w:val="21"/>
                      </w:rPr>
                    </w:pPr>
                  </w:p>
                </w:tc>
              </w:tr>
              <w:tr w:rsidR="002C451D" w14:paraId="693A5658" w14:textId="77777777" w:rsidTr="00444732">
                <w:sdt>
                  <w:sdtPr>
                    <w:tag w:val="_PLD_4e6146827638482e8d56c6d2250d1792"/>
                    <w:id w:val="643235607"/>
                  </w:sdtPr>
                  <w:sdtContent>
                    <w:tc>
                      <w:tcPr>
                        <w:tcW w:w="2304" w:type="pct"/>
                        <w:tcBorders>
                          <w:top w:val="outset" w:sz="4" w:space="0" w:color="auto"/>
                          <w:left w:val="outset" w:sz="4" w:space="0" w:color="auto"/>
                          <w:bottom w:val="outset" w:sz="4" w:space="0" w:color="auto"/>
                          <w:right w:val="outset" w:sz="4" w:space="0" w:color="auto"/>
                        </w:tcBorders>
                      </w:tcPr>
                      <w:p w14:paraId="65E57E6E" w14:textId="77777777" w:rsidR="002C451D" w:rsidRDefault="002C451D" w:rsidP="002B4CDC">
                        <w:pPr>
                          <w:ind w:firstLineChars="100" w:firstLine="210"/>
                          <w:rPr>
                            <w:szCs w:val="21"/>
                          </w:rPr>
                        </w:pPr>
                        <w:r>
                          <w:rPr>
                            <w:rFonts w:hint="eastAsia"/>
                            <w:szCs w:val="21"/>
                          </w:rPr>
                          <w:t>向中央银行借款净增加额</w:t>
                        </w:r>
                      </w:p>
                    </w:tc>
                  </w:sdtContent>
                </w:sdt>
                <w:tc>
                  <w:tcPr>
                    <w:tcW w:w="478" w:type="pct"/>
                    <w:tcBorders>
                      <w:top w:val="outset" w:sz="4" w:space="0" w:color="auto"/>
                      <w:left w:val="outset" w:sz="4" w:space="0" w:color="auto"/>
                      <w:bottom w:val="outset" w:sz="4" w:space="0" w:color="auto"/>
                      <w:right w:val="outset" w:sz="4" w:space="0" w:color="auto"/>
                    </w:tcBorders>
                  </w:tcPr>
                  <w:p w14:paraId="30302A7D"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42DABFCC"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5CFCCC66" w14:textId="77777777" w:rsidR="002C451D" w:rsidRDefault="002C451D" w:rsidP="002B4CDC">
                    <w:pPr>
                      <w:jc w:val="right"/>
                      <w:rPr>
                        <w:szCs w:val="21"/>
                      </w:rPr>
                    </w:pPr>
                  </w:p>
                </w:tc>
              </w:tr>
              <w:tr w:rsidR="002C451D" w14:paraId="54B2FC82" w14:textId="77777777" w:rsidTr="00444732">
                <w:sdt>
                  <w:sdtPr>
                    <w:tag w:val="_PLD_cc462c73e35f4efc9fdcb3be58aa752a"/>
                    <w:id w:val="-1756739647"/>
                  </w:sdtPr>
                  <w:sdtContent>
                    <w:tc>
                      <w:tcPr>
                        <w:tcW w:w="2304" w:type="pct"/>
                        <w:tcBorders>
                          <w:top w:val="outset" w:sz="4" w:space="0" w:color="auto"/>
                          <w:left w:val="outset" w:sz="4" w:space="0" w:color="auto"/>
                          <w:bottom w:val="outset" w:sz="4" w:space="0" w:color="auto"/>
                          <w:right w:val="outset" w:sz="4" w:space="0" w:color="auto"/>
                        </w:tcBorders>
                      </w:tcPr>
                      <w:p w14:paraId="7E0F6061" w14:textId="77777777" w:rsidR="002C451D" w:rsidRDefault="002C451D" w:rsidP="002B4CDC">
                        <w:pPr>
                          <w:ind w:firstLineChars="100" w:firstLine="210"/>
                          <w:rPr>
                            <w:szCs w:val="21"/>
                          </w:rPr>
                        </w:pPr>
                        <w:r>
                          <w:rPr>
                            <w:rFonts w:hint="eastAsia"/>
                            <w:szCs w:val="21"/>
                          </w:rPr>
                          <w:t>向其他金融机构拆入资金净增加额</w:t>
                        </w:r>
                      </w:p>
                    </w:tc>
                  </w:sdtContent>
                </w:sdt>
                <w:tc>
                  <w:tcPr>
                    <w:tcW w:w="478" w:type="pct"/>
                    <w:tcBorders>
                      <w:top w:val="outset" w:sz="4" w:space="0" w:color="auto"/>
                      <w:left w:val="outset" w:sz="4" w:space="0" w:color="auto"/>
                      <w:bottom w:val="outset" w:sz="4" w:space="0" w:color="auto"/>
                      <w:right w:val="outset" w:sz="4" w:space="0" w:color="auto"/>
                    </w:tcBorders>
                  </w:tcPr>
                  <w:p w14:paraId="2EF17774"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00806DB1"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59FCDCE4" w14:textId="77777777" w:rsidR="002C451D" w:rsidRDefault="002C451D" w:rsidP="002B4CDC">
                    <w:pPr>
                      <w:jc w:val="right"/>
                      <w:rPr>
                        <w:szCs w:val="21"/>
                      </w:rPr>
                    </w:pPr>
                  </w:p>
                </w:tc>
              </w:tr>
              <w:tr w:rsidR="002C451D" w14:paraId="543A59FC" w14:textId="77777777" w:rsidTr="00444732">
                <w:sdt>
                  <w:sdtPr>
                    <w:tag w:val="_PLD_3eaf2afeecda4cc3b13be54aecb18895"/>
                    <w:id w:val="441183273"/>
                  </w:sdtPr>
                  <w:sdtContent>
                    <w:tc>
                      <w:tcPr>
                        <w:tcW w:w="2304" w:type="pct"/>
                        <w:tcBorders>
                          <w:top w:val="outset" w:sz="4" w:space="0" w:color="auto"/>
                          <w:left w:val="outset" w:sz="4" w:space="0" w:color="auto"/>
                          <w:bottom w:val="outset" w:sz="4" w:space="0" w:color="auto"/>
                          <w:right w:val="outset" w:sz="4" w:space="0" w:color="auto"/>
                        </w:tcBorders>
                      </w:tcPr>
                      <w:p w14:paraId="718DD8D2" w14:textId="77777777" w:rsidR="002C451D" w:rsidRDefault="002C451D" w:rsidP="002B4CDC">
                        <w:pPr>
                          <w:ind w:firstLineChars="100" w:firstLine="210"/>
                          <w:rPr>
                            <w:szCs w:val="21"/>
                          </w:rPr>
                        </w:pPr>
                        <w:r>
                          <w:rPr>
                            <w:rFonts w:hint="eastAsia"/>
                            <w:szCs w:val="21"/>
                          </w:rPr>
                          <w:t>收到原保险合同保费取得的现金</w:t>
                        </w:r>
                      </w:p>
                    </w:tc>
                  </w:sdtContent>
                </w:sdt>
                <w:tc>
                  <w:tcPr>
                    <w:tcW w:w="478" w:type="pct"/>
                    <w:tcBorders>
                      <w:top w:val="outset" w:sz="4" w:space="0" w:color="auto"/>
                      <w:left w:val="outset" w:sz="4" w:space="0" w:color="auto"/>
                      <w:bottom w:val="outset" w:sz="4" w:space="0" w:color="auto"/>
                      <w:right w:val="outset" w:sz="4" w:space="0" w:color="auto"/>
                    </w:tcBorders>
                  </w:tcPr>
                  <w:p w14:paraId="69C3E912"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1BD15040"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480072A1" w14:textId="77777777" w:rsidR="002C451D" w:rsidRDefault="002C451D" w:rsidP="002B4CDC">
                    <w:pPr>
                      <w:jc w:val="right"/>
                      <w:rPr>
                        <w:szCs w:val="21"/>
                      </w:rPr>
                    </w:pPr>
                  </w:p>
                </w:tc>
              </w:tr>
              <w:tr w:rsidR="002C451D" w14:paraId="371075C2" w14:textId="77777777" w:rsidTr="00444732">
                <w:sdt>
                  <w:sdtPr>
                    <w:tag w:val="_PLD_38918403295945ef9b28a3ebb7c9affe"/>
                    <w:id w:val="1469017218"/>
                  </w:sdtPr>
                  <w:sdtContent>
                    <w:tc>
                      <w:tcPr>
                        <w:tcW w:w="2304" w:type="pct"/>
                        <w:tcBorders>
                          <w:top w:val="outset" w:sz="4" w:space="0" w:color="auto"/>
                          <w:left w:val="outset" w:sz="4" w:space="0" w:color="auto"/>
                          <w:bottom w:val="outset" w:sz="4" w:space="0" w:color="auto"/>
                          <w:right w:val="outset" w:sz="4" w:space="0" w:color="auto"/>
                        </w:tcBorders>
                      </w:tcPr>
                      <w:p w14:paraId="5D9B0E08" w14:textId="77777777" w:rsidR="002C451D" w:rsidRDefault="002C451D" w:rsidP="002B4CDC">
                        <w:pPr>
                          <w:ind w:firstLineChars="100" w:firstLine="210"/>
                          <w:rPr>
                            <w:szCs w:val="21"/>
                          </w:rPr>
                        </w:pPr>
                        <w:r>
                          <w:rPr>
                            <w:rFonts w:hint="eastAsia"/>
                            <w:szCs w:val="21"/>
                          </w:rPr>
                          <w:t>收到再保业务现金净额</w:t>
                        </w:r>
                      </w:p>
                    </w:tc>
                  </w:sdtContent>
                </w:sdt>
                <w:tc>
                  <w:tcPr>
                    <w:tcW w:w="478" w:type="pct"/>
                    <w:tcBorders>
                      <w:top w:val="outset" w:sz="4" w:space="0" w:color="auto"/>
                      <w:left w:val="outset" w:sz="4" w:space="0" w:color="auto"/>
                      <w:bottom w:val="outset" w:sz="4" w:space="0" w:color="auto"/>
                      <w:right w:val="outset" w:sz="4" w:space="0" w:color="auto"/>
                    </w:tcBorders>
                  </w:tcPr>
                  <w:p w14:paraId="207641EB"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73CB9542"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6429EA5A" w14:textId="77777777" w:rsidR="002C451D" w:rsidRDefault="002C451D" w:rsidP="002B4CDC">
                    <w:pPr>
                      <w:jc w:val="right"/>
                      <w:rPr>
                        <w:szCs w:val="21"/>
                      </w:rPr>
                    </w:pPr>
                  </w:p>
                </w:tc>
              </w:tr>
              <w:tr w:rsidR="002C451D" w14:paraId="1A6A755A" w14:textId="77777777" w:rsidTr="00444732">
                <w:sdt>
                  <w:sdtPr>
                    <w:tag w:val="_PLD_b35720274c044244992b1a395261f295"/>
                    <w:id w:val="446827742"/>
                  </w:sdtPr>
                  <w:sdtContent>
                    <w:tc>
                      <w:tcPr>
                        <w:tcW w:w="2304" w:type="pct"/>
                        <w:tcBorders>
                          <w:top w:val="outset" w:sz="4" w:space="0" w:color="auto"/>
                          <w:left w:val="outset" w:sz="4" w:space="0" w:color="auto"/>
                          <w:bottom w:val="outset" w:sz="4" w:space="0" w:color="auto"/>
                          <w:right w:val="outset" w:sz="4" w:space="0" w:color="auto"/>
                        </w:tcBorders>
                      </w:tcPr>
                      <w:p w14:paraId="0D825F02" w14:textId="77777777" w:rsidR="002C451D" w:rsidRDefault="002C451D" w:rsidP="002B4CDC">
                        <w:pPr>
                          <w:ind w:firstLineChars="100" w:firstLine="210"/>
                          <w:rPr>
                            <w:szCs w:val="21"/>
                          </w:rPr>
                        </w:pPr>
                        <w:r>
                          <w:rPr>
                            <w:rFonts w:hint="eastAsia"/>
                            <w:szCs w:val="21"/>
                          </w:rPr>
                          <w:t>保户储金及投资款净增加额</w:t>
                        </w:r>
                      </w:p>
                    </w:tc>
                  </w:sdtContent>
                </w:sdt>
                <w:tc>
                  <w:tcPr>
                    <w:tcW w:w="478" w:type="pct"/>
                    <w:tcBorders>
                      <w:top w:val="outset" w:sz="4" w:space="0" w:color="auto"/>
                      <w:left w:val="outset" w:sz="4" w:space="0" w:color="auto"/>
                      <w:bottom w:val="outset" w:sz="4" w:space="0" w:color="auto"/>
                      <w:right w:val="outset" w:sz="4" w:space="0" w:color="auto"/>
                    </w:tcBorders>
                  </w:tcPr>
                  <w:p w14:paraId="5D8386CC"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19D72D5C"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6EF3CF74" w14:textId="77777777" w:rsidR="002C451D" w:rsidRDefault="002C451D" w:rsidP="002B4CDC">
                    <w:pPr>
                      <w:jc w:val="right"/>
                      <w:rPr>
                        <w:szCs w:val="21"/>
                      </w:rPr>
                    </w:pPr>
                  </w:p>
                </w:tc>
              </w:tr>
              <w:tr w:rsidR="002C451D" w14:paraId="30B0CA61" w14:textId="77777777" w:rsidTr="00444732">
                <w:sdt>
                  <w:sdtPr>
                    <w:tag w:val="_PLD_23820705d1a140a38a43eaf3b8d9f705"/>
                    <w:id w:val="-25260438"/>
                  </w:sdtPr>
                  <w:sdtContent>
                    <w:tc>
                      <w:tcPr>
                        <w:tcW w:w="2304" w:type="pct"/>
                        <w:tcBorders>
                          <w:top w:val="outset" w:sz="4" w:space="0" w:color="auto"/>
                          <w:left w:val="outset" w:sz="4" w:space="0" w:color="auto"/>
                          <w:bottom w:val="outset" w:sz="4" w:space="0" w:color="auto"/>
                          <w:right w:val="outset" w:sz="4" w:space="0" w:color="auto"/>
                        </w:tcBorders>
                      </w:tcPr>
                      <w:p w14:paraId="0124B9DE" w14:textId="77777777" w:rsidR="002C451D" w:rsidRDefault="002C451D" w:rsidP="002B4CDC">
                        <w:pPr>
                          <w:ind w:firstLineChars="100" w:firstLine="210"/>
                          <w:rPr>
                            <w:szCs w:val="21"/>
                          </w:rPr>
                        </w:pPr>
                        <w:r>
                          <w:rPr>
                            <w:rFonts w:hint="eastAsia"/>
                            <w:szCs w:val="21"/>
                          </w:rPr>
                          <w:t>收取利息、手续费及佣金的现金</w:t>
                        </w:r>
                      </w:p>
                    </w:tc>
                  </w:sdtContent>
                </w:sdt>
                <w:tc>
                  <w:tcPr>
                    <w:tcW w:w="478" w:type="pct"/>
                    <w:tcBorders>
                      <w:top w:val="outset" w:sz="4" w:space="0" w:color="auto"/>
                      <w:left w:val="outset" w:sz="4" w:space="0" w:color="auto"/>
                      <w:bottom w:val="outset" w:sz="4" w:space="0" w:color="auto"/>
                      <w:right w:val="outset" w:sz="4" w:space="0" w:color="auto"/>
                    </w:tcBorders>
                  </w:tcPr>
                  <w:p w14:paraId="78FB27A7"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562D1FBD"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1C277499" w14:textId="77777777" w:rsidR="002C451D" w:rsidRDefault="002C451D" w:rsidP="002B4CDC">
                    <w:pPr>
                      <w:jc w:val="right"/>
                      <w:rPr>
                        <w:szCs w:val="21"/>
                      </w:rPr>
                    </w:pPr>
                  </w:p>
                </w:tc>
              </w:tr>
              <w:tr w:rsidR="002C451D" w14:paraId="154AD632" w14:textId="77777777" w:rsidTr="00444732">
                <w:sdt>
                  <w:sdtPr>
                    <w:tag w:val="_PLD_b637576284b6468992df1f554100cbd7"/>
                    <w:id w:val="-390265292"/>
                  </w:sdtPr>
                  <w:sdtContent>
                    <w:tc>
                      <w:tcPr>
                        <w:tcW w:w="2304" w:type="pct"/>
                        <w:tcBorders>
                          <w:top w:val="outset" w:sz="4" w:space="0" w:color="auto"/>
                          <w:left w:val="outset" w:sz="4" w:space="0" w:color="auto"/>
                          <w:bottom w:val="outset" w:sz="4" w:space="0" w:color="auto"/>
                          <w:right w:val="outset" w:sz="4" w:space="0" w:color="auto"/>
                        </w:tcBorders>
                      </w:tcPr>
                      <w:p w14:paraId="0950B8F1" w14:textId="77777777" w:rsidR="002C451D" w:rsidRDefault="002C451D" w:rsidP="002B4CDC">
                        <w:pPr>
                          <w:ind w:firstLineChars="100" w:firstLine="210"/>
                          <w:rPr>
                            <w:szCs w:val="21"/>
                          </w:rPr>
                        </w:pPr>
                        <w:r>
                          <w:rPr>
                            <w:rFonts w:hint="eastAsia"/>
                            <w:szCs w:val="21"/>
                          </w:rPr>
                          <w:t>拆入资金净增加额</w:t>
                        </w:r>
                      </w:p>
                    </w:tc>
                  </w:sdtContent>
                </w:sdt>
                <w:tc>
                  <w:tcPr>
                    <w:tcW w:w="478" w:type="pct"/>
                    <w:tcBorders>
                      <w:top w:val="outset" w:sz="4" w:space="0" w:color="auto"/>
                      <w:left w:val="outset" w:sz="4" w:space="0" w:color="auto"/>
                      <w:bottom w:val="outset" w:sz="4" w:space="0" w:color="auto"/>
                      <w:right w:val="outset" w:sz="4" w:space="0" w:color="auto"/>
                    </w:tcBorders>
                  </w:tcPr>
                  <w:p w14:paraId="78D3B6E3"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6D1C0B49"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67E9F437" w14:textId="77777777" w:rsidR="002C451D" w:rsidRDefault="002C451D" w:rsidP="002B4CDC">
                    <w:pPr>
                      <w:jc w:val="right"/>
                      <w:rPr>
                        <w:szCs w:val="21"/>
                      </w:rPr>
                    </w:pPr>
                  </w:p>
                </w:tc>
              </w:tr>
              <w:tr w:rsidR="002C451D" w14:paraId="6B187760" w14:textId="77777777" w:rsidTr="00444732">
                <w:sdt>
                  <w:sdtPr>
                    <w:tag w:val="_PLD_03021ffbcba945e3b020b2a8a345189d"/>
                    <w:id w:val="971868125"/>
                  </w:sdtPr>
                  <w:sdtContent>
                    <w:tc>
                      <w:tcPr>
                        <w:tcW w:w="2304" w:type="pct"/>
                        <w:tcBorders>
                          <w:top w:val="outset" w:sz="4" w:space="0" w:color="auto"/>
                          <w:left w:val="outset" w:sz="4" w:space="0" w:color="auto"/>
                          <w:bottom w:val="outset" w:sz="4" w:space="0" w:color="auto"/>
                          <w:right w:val="outset" w:sz="4" w:space="0" w:color="auto"/>
                        </w:tcBorders>
                      </w:tcPr>
                      <w:p w14:paraId="73080B6F" w14:textId="77777777" w:rsidR="002C451D" w:rsidRDefault="002C451D" w:rsidP="002B4CDC">
                        <w:pPr>
                          <w:ind w:firstLineChars="100" w:firstLine="210"/>
                          <w:rPr>
                            <w:szCs w:val="21"/>
                          </w:rPr>
                        </w:pPr>
                        <w:r>
                          <w:rPr>
                            <w:rFonts w:hint="eastAsia"/>
                            <w:szCs w:val="21"/>
                          </w:rPr>
                          <w:t>回购业务资金净增加额</w:t>
                        </w:r>
                      </w:p>
                    </w:tc>
                  </w:sdtContent>
                </w:sdt>
                <w:tc>
                  <w:tcPr>
                    <w:tcW w:w="478" w:type="pct"/>
                    <w:tcBorders>
                      <w:top w:val="outset" w:sz="4" w:space="0" w:color="auto"/>
                      <w:left w:val="outset" w:sz="4" w:space="0" w:color="auto"/>
                      <w:bottom w:val="outset" w:sz="4" w:space="0" w:color="auto"/>
                      <w:right w:val="outset" w:sz="4" w:space="0" w:color="auto"/>
                    </w:tcBorders>
                  </w:tcPr>
                  <w:p w14:paraId="16ABA846"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52633E26"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445424E6" w14:textId="77777777" w:rsidR="002C451D" w:rsidRDefault="002C451D" w:rsidP="002B4CDC">
                    <w:pPr>
                      <w:jc w:val="right"/>
                      <w:rPr>
                        <w:szCs w:val="21"/>
                      </w:rPr>
                    </w:pPr>
                  </w:p>
                </w:tc>
              </w:tr>
              <w:tr w:rsidR="002C451D" w14:paraId="638B1933" w14:textId="77777777" w:rsidTr="00444732">
                <w:tc>
                  <w:tcPr>
                    <w:tcW w:w="2304" w:type="pct"/>
                    <w:tcBorders>
                      <w:top w:val="outset" w:sz="4" w:space="0" w:color="auto"/>
                      <w:left w:val="outset" w:sz="4" w:space="0" w:color="auto"/>
                      <w:bottom w:val="outset" w:sz="4" w:space="0" w:color="auto"/>
                      <w:right w:val="outset" w:sz="4" w:space="0" w:color="auto"/>
                    </w:tcBorders>
                  </w:tcPr>
                  <w:sdt>
                    <w:sdtPr>
                      <w:rPr>
                        <w:rFonts w:hint="eastAsia"/>
                      </w:rPr>
                      <w:tag w:val="_PLD_badcf00524c34000b2ae5e68005ddf1f"/>
                      <w:id w:val="-2015601779"/>
                    </w:sdtPr>
                    <w:sdtContent>
                      <w:p w14:paraId="24A88654" w14:textId="77777777" w:rsidR="002C451D" w:rsidRDefault="002C451D" w:rsidP="002B4CDC">
                        <w:pPr>
                          <w:ind w:firstLineChars="100" w:firstLine="210"/>
                        </w:pPr>
                        <w:r>
                          <w:rPr>
                            <w:rFonts w:hint="eastAsia"/>
                          </w:rPr>
                          <w:t>代理买卖证券收到的现金净额</w:t>
                        </w:r>
                      </w:p>
                    </w:sdtContent>
                  </w:sdt>
                </w:tc>
                <w:tc>
                  <w:tcPr>
                    <w:tcW w:w="478" w:type="pct"/>
                    <w:tcBorders>
                      <w:top w:val="outset" w:sz="4" w:space="0" w:color="auto"/>
                      <w:left w:val="outset" w:sz="4" w:space="0" w:color="auto"/>
                      <w:bottom w:val="outset" w:sz="4" w:space="0" w:color="auto"/>
                      <w:right w:val="outset" w:sz="4" w:space="0" w:color="auto"/>
                    </w:tcBorders>
                  </w:tcPr>
                  <w:p w14:paraId="70360015"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62AE0EFA"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4A8175A5" w14:textId="77777777" w:rsidR="002C451D" w:rsidRDefault="002C451D" w:rsidP="002B4CDC">
                    <w:pPr>
                      <w:jc w:val="right"/>
                      <w:rPr>
                        <w:szCs w:val="21"/>
                      </w:rPr>
                    </w:pPr>
                  </w:p>
                </w:tc>
              </w:tr>
              <w:tr w:rsidR="002C451D" w14:paraId="3FE55D83" w14:textId="77777777" w:rsidTr="00444732">
                <w:sdt>
                  <w:sdtPr>
                    <w:tag w:val="_PLD_db5959da352549aaba5dd3bad9321535"/>
                    <w:id w:val="1964381658"/>
                  </w:sdtPr>
                  <w:sdtContent>
                    <w:tc>
                      <w:tcPr>
                        <w:tcW w:w="2304" w:type="pct"/>
                        <w:tcBorders>
                          <w:top w:val="outset" w:sz="4" w:space="0" w:color="auto"/>
                          <w:left w:val="outset" w:sz="4" w:space="0" w:color="auto"/>
                          <w:bottom w:val="outset" w:sz="4" w:space="0" w:color="auto"/>
                          <w:right w:val="outset" w:sz="4" w:space="0" w:color="auto"/>
                        </w:tcBorders>
                      </w:tcPr>
                      <w:p w14:paraId="6A52A6B2" w14:textId="77777777" w:rsidR="002C451D" w:rsidRDefault="002C451D" w:rsidP="002B4CDC">
                        <w:pPr>
                          <w:ind w:firstLineChars="100" w:firstLine="210"/>
                          <w:rPr>
                            <w:szCs w:val="21"/>
                          </w:rPr>
                        </w:pPr>
                        <w:r>
                          <w:rPr>
                            <w:rFonts w:hint="eastAsia"/>
                            <w:szCs w:val="21"/>
                          </w:rPr>
                          <w:t>收到的税费返还</w:t>
                        </w:r>
                      </w:p>
                    </w:tc>
                  </w:sdtContent>
                </w:sdt>
                <w:tc>
                  <w:tcPr>
                    <w:tcW w:w="478" w:type="pct"/>
                    <w:tcBorders>
                      <w:top w:val="outset" w:sz="4" w:space="0" w:color="auto"/>
                      <w:left w:val="outset" w:sz="4" w:space="0" w:color="auto"/>
                      <w:bottom w:val="outset" w:sz="4" w:space="0" w:color="auto"/>
                      <w:right w:val="outset" w:sz="4" w:space="0" w:color="auto"/>
                    </w:tcBorders>
                  </w:tcPr>
                  <w:p w14:paraId="7FD1ED73"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338F5F78" w14:textId="55290847" w:rsidR="002C451D" w:rsidRDefault="005E383D" w:rsidP="002B4CDC">
                    <w:pPr>
                      <w:jc w:val="right"/>
                      <w:rPr>
                        <w:szCs w:val="21"/>
                      </w:rPr>
                    </w:pPr>
                    <w:r w:rsidRPr="005E383D">
                      <w:t>232,637.11</w:t>
                    </w:r>
                  </w:p>
                </w:tc>
                <w:tc>
                  <w:tcPr>
                    <w:tcW w:w="1107" w:type="pct"/>
                    <w:tcBorders>
                      <w:top w:val="outset" w:sz="4" w:space="0" w:color="auto"/>
                      <w:left w:val="outset" w:sz="4" w:space="0" w:color="auto"/>
                      <w:bottom w:val="outset" w:sz="4" w:space="0" w:color="auto"/>
                      <w:right w:val="outset" w:sz="4" w:space="0" w:color="auto"/>
                    </w:tcBorders>
                  </w:tcPr>
                  <w:p w14:paraId="1E4E60D4" w14:textId="77777777" w:rsidR="002C451D" w:rsidRDefault="002C451D" w:rsidP="002B4CDC">
                    <w:pPr>
                      <w:jc w:val="right"/>
                      <w:rPr>
                        <w:szCs w:val="21"/>
                      </w:rPr>
                    </w:pPr>
                    <w:r>
                      <w:t>7,568,094.54</w:t>
                    </w:r>
                  </w:p>
                </w:tc>
              </w:tr>
              <w:tr w:rsidR="002C451D" w14:paraId="0812EC8A" w14:textId="77777777" w:rsidTr="00444732">
                <w:sdt>
                  <w:sdtPr>
                    <w:tag w:val="_PLD_6c812e39a8d445bc9e28f1b9a56eab81"/>
                    <w:id w:val="-2047512275"/>
                  </w:sdtPr>
                  <w:sdtContent>
                    <w:tc>
                      <w:tcPr>
                        <w:tcW w:w="2304" w:type="pct"/>
                        <w:tcBorders>
                          <w:top w:val="outset" w:sz="4" w:space="0" w:color="auto"/>
                          <w:left w:val="outset" w:sz="4" w:space="0" w:color="auto"/>
                          <w:bottom w:val="outset" w:sz="4" w:space="0" w:color="auto"/>
                          <w:right w:val="outset" w:sz="4" w:space="0" w:color="auto"/>
                        </w:tcBorders>
                      </w:tcPr>
                      <w:p w14:paraId="5D4142C7" w14:textId="77777777" w:rsidR="002C451D" w:rsidRDefault="002C451D" w:rsidP="002B4CDC">
                        <w:pPr>
                          <w:ind w:firstLineChars="100" w:firstLine="210"/>
                          <w:rPr>
                            <w:szCs w:val="21"/>
                          </w:rPr>
                        </w:pPr>
                        <w:r>
                          <w:rPr>
                            <w:rFonts w:hint="eastAsia"/>
                            <w:szCs w:val="21"/>
                          </w:rPr>
                          <w:t>收到其他与经营活动有关的现金</w:t>
                        </w:r>
                      </w:p>
                    </w:tc>
                  </w:sdtContent>
                </w:sdt>
                <w:tc>
                  <w:tcPr>
                    <w:tcW w:w="478" w:type="pct"/>
                    <w:tcBorders>
                      <w:top w:val="outset" w:sz="4" w:space="0" w:color="auto"/>
                      <w:left w:val="outset" w:sz="4" w:space="0" w:color="auto"/>
                      <w:bottom w:val="outset" w:sz="4" w:space="0" w:color="auto"/>
                      <w:right w:val="outset" w:sz="4" w:space="0" w:color="auto"/>
                    </w:tcBorders>
                  </w:tcPr>
                  <w:p w14:paraId="2BABC47B" w14:textId="6C43F98A" w:rsidR="002C451D" w:rsidRDefault="00444732" w:rsidP="002B4CDC">
                    <w:pPr>
                      <w:rPr>
                        <w:szCs w:val="21"/>
                      </w:rPr>
                    </w:pPr>
                    <w:r>
                      <w:rPr>
                        <w:rFonts w:hint="eastAsia"/>
                        <w:szCs w:val="21"/>
                      </w:rPr>
                      <w:t>七、7</w:t>
                    </w:r>
                    <w:r>
                      <w:rPr>
                        <w:szCs w:val="21"/>
                      </w:rPr>
                      <w:t>8</w:t>
                    </w:r>
                  </w:p>
                </w:tc>
                <w:tc>
                  <w:tcPr>
                    <w:tcW w:w="1111" w:type="pct"/>
                    <w:tcBorders>
                      <w:top w:val="outset" w:sz="4" w:space="0" w:color="auto"/>
                      <w:left w:val="outset" w:sz="4" w:space="0" w:color="auto"/>
                      <w:bottom w:val="outset" w:sz="4" w:space="0" w:color="auto"/>
                      <w:right w:val="outset" w:sz="4" w:space="0" w:color="auto"/>
                    </w:tcBorders>
                  </w:tcPr>
                  <w:p w14:paraId="779D63A5" w14:textId="26AED474" w:rsidR="002C451D" w:rsidRDefault="005E383D" w:rsidP="002B4CDC">
                    <w:pPr>
                      <w:jc w:val="right"/>
                      <w:rPr>
                        <w:szCs w:val="21"/>
                      </w:rPr>
                    </w:pPr>
                    <w:r w:rsidRPr="005E383D">
                      <w:t>259,729,200.78</w:t>
                    </w:r>
                  </w:p>
                </w:tc>
                <w:tc>
                  <w:tcPr>
                    <w:tcW w:w="1107" w:type="pct"/>
                    <w:tcBorders>
                      <w:top w:val="outset" w:sz="4" w:space="0" w:color="auto"/>
                      <w:left w:val="outset" w:sz="4" w:space="0" w:color="auto"/>
                      <w:bottom w:val="outset" w:sz="4" w:space="0" w:color="auto"/>
                      <w:right w:val="outset" w:sz="4" w:space="0" w:color="auto"/>
                    </w:tcBorders>
                  </w:tcPr>
                  <w:p w14:paraId="6C049D49" w14:textId="77777777" w:rsidR="002C451D" w:rsidRDefault="002C451D" w:rsidP="002B4CDC">
                    <w:pPr>
                      <w:jc w:val="right"/>
                      <w:rPr>
                        <w:szCs w:val="21"/>
                      </w:rPr>
                    </w:pPr>
                    <w:r>
                      <w:t>147,386,271.37</w:t>
                    </w:r>
                  </w:p>
                </w:tc>
              </w:tr>
              <w:tr w:rsidR="002C451D" w14:paraId="3B61D91C" w14:textId="77777777" w:rsidTr="00444732">
                <w:sdt>
                  <w:sdtPr>
                    <w:tag w:val="_PLD_6ad3f8d4c3534e0ab5b93752e1aec8cb"/>
                    <w:id w:val="938346038"/>
                  </w:sdtPr>
                  <w:sdtContent>
                    <w:tc>
                      <w:tcPr>
                        <w:tcW w:w="2304" w:type="pct"/>
                        <w:tcBorders>
                          <w:top w:val="outset" w:sz="4" w:space="0" w:color="auto"/>
                          <w:left w:val="outset" w:sz="4" w:space="0" w:color="auto"/>
                          <w:bottom w:val="outset" w:sz="4" w:space="0" w:color="auto"/>
                          <w:right w:val="outset" w:sz="4" w:space="0" w:color="auto"/>
                        </w:tcBorders>
                      </w:tcPr>
                      <w:p w14:paraId="590916B7" w14:textId="77777777" w:rsidR="002C451D" w:rsidRDefault="002C451D" w:rsidP="002B4CDC">
                        <w:pPr>
                          <w:ind w:firstLineChars="200" w:firstLine="420"/>
                          <w:rPr>
                            <w:color w:val="000000"/>
                            <w:szCs w:val="21"/>
                          </w:rPr>
                        </w:pPr>
                        <w:r>
                          <w:rPr>
                            <w:rFonts w:hint="eastAsia"/>
                            <w:szCs w:val="21"/>
                          </w:rPr>
                          <w:t>经营活动现金流入小计</w:t>
                        </w:r>
                      </w:p>
                    </w:tc>
                  </w:sdtContent>
                </w:sdt>
                <w:tc>
                  <w:tcPr>
                    <w:tcW w:w="478" w:type="pct"/>
                    <w:tcBorders>
                      <w:top w:val="outset" w:sz="4" w:space="0" w:color="auto"/>
                      <w:left w:val="outset" w:sz="4" w:space="0" w:color="auto"/>
                      <w:bottom w:val="outset" w:sz="4" w:space="0" w:color="auto"/>
                      <w:right w:val="outset" w:sz="4" w:space="0" w:color="auto"/>
                    </w:tcBorders>
                  </w:tcPr>
                  <w:p w14:paraId="4CB9473E"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7AEEEA6A" w14:textId="5AA93752" w:rsidR="002C451D" w:rsidRDefault="00FC1F02" w:rsidP="002B4CDC">
                    <w:pPr>
                      <w:jc w:val="right"/>
                      <w:rPr>
                        <w:szCs w:val="21"/>
                      </w:rPr>
                    </w:pPr>
                    <w:r w:rsidRPr="00FC1F02">
                      <w:t>4,460,869,374.96</w:t>
                    </w:r>
                  </w:p>
                </w:tc>
                <w:tc>
                  <w:tcPr>
                    <w:tcW w:w="1107" w:type="pct"/>
                    <w:tcBorders>
                      <w:top w:val="outset" w:sz="4" w:space="0" w:color="auto"/>
                      <w:left w:val="outset" w:sz="4" w:space="0" w:color="auto"/>
                      <w:bottom w:val="outset" w:sz="4" w:space="0" w:color="auto"/>
                      <w:right w:val="outset" w:sz="4" w:space="0" w:color="auto"/>
                    </w:tcBorders>
                  </w:tcPr>
                  <w:p w14:paraId="3AA3DCFE" w14:textId="77777777" w:rsidR="002C451D" w:rsidRDefault="002C451D" w:rsidP="002B4CDC">
                    <w:pPr>
                      <w:jc w:val="right"/>
                      <w:rPr>
                        <w:szCs w:val="21"/>
                      </w:rPr>
                    </w:pPr>
                    <w:r>
                      <w:t>4,452,538,863.15</w:t>
                    </w:r>
                  </w:p>
                </w:tc>
              </w:tr>
              <w:tr w:rsidR="002C451D" w14:paraId="64DCEE1C" w14:textId="77777777" w:rsidTr="00444732">
                <w:sdt>
                  <w:sdtPr>
                    <w:tag w:val="_PLD_fbb303b247624b63b84a3dc2e0703e2f"/>
                    <w:id w:val="2140150012"/>
                  </w:sdtPr>
                  <w:sdtContent>
                    <w:tc>
                      <w:tcPr>
                        <w:tcW w:w="2304" w:type="pct"/>
                        <w:tcBorders>
                          <w:top w:val="outset" w:sz="4" w:space="0" w:color="auto"/>
                          <w:left w:val="outset" w:sz="4" w:space="0" w:color="auto"/>
                          <w:bottom w:val="outset" w:sz="4" w:space="0" w:color="auto"/>
                          <w:right w:val="outset" w:sz="4" w:space="0" w:color="auto"/>
                        </w:tcBorders>
                      </w:tcPr>
                      <w:p w14:paraId="33D2E309" w14:textId="77777777" w:rsidR="002C451D" w:rsidRDefault="002C451D" w:rsidP="002B4CDC">
                        <w:pPr>
                          <w:ind w:firstLineChars="100" w:firstLine="210"/>
                          <w:rPr>
                            <w:szCs w:val="21"/>
                          </w:rPr>
                        </w:pPr>
                        <w:r>
                          <w:rPr>
                            <w:rFonts w:hint="eastAsia"/>
                            <w:szCs w:val="21"/>
                          </w:rPr>
                          <w:t>购买商品、接受劳务支付的现金</w:t>
                        </w:r>
                      </w:p>
                    </w:tc>
                  </w:sdtContent>
                </w:sdt>
                <w:tc>
                  <w:tcPr>
                    <w:tcW w:w="478" w:type="pct"/>
                    <w:tcBorders>
                      <w:top w:val="outset" w:sz="4" w:space="0" w:color="auto"/>
                      <w:left w:val="outset" w:sz="4" w:space="0" w:color="auto"/>
                      <w:bottom w:val="outset" w:sz="4" w:space="0" w:color="auto"/>
                      <w:right w:val="outset" w:sz="4" w:space="0" w:color="auto"/>
                    </w:tcBorders>
                  </w:tcPr>
                  <w:p w14:paraId="3C5C9E45"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48309A47" w14:textId="0D797D14" w:rsidR="002C451D" w:rsidRDefault="00FC1F02" w:rsidP="002B4CDC">
                    <w:pPr>
                      <w:jc w:val="right"/>
                      <w:rPr>
                        <w:szCs w:val="21"/>
                      </w:rPr>
                    </w:pPr>
                    <w:r w:rsidRPr="00FC1F02">
                      <w:t>3,123,775,489.28</w:t>
                    </w:r>
                  </w:p>
                </w:tc>
                <w:tc>
                  <w:tcPr>
                    <w:tcW w:w="1107" w:type="pct"/>
                    <w:tcBorders>
                      <w:top w:val="outset" w:sz="4" w:space="0" w:color="auto"/>
                      <w:left w:val="outset" w:sz="4" w:space="0" w:color="auto"/>
                      <w:bottom w:val="outset" w:sz="4" w:space="0" w:color="auto"/>
                      <w:right w:val="outset" w:sz="4" w:space="0" w:color="auto"/>
                    </w:tcBorders>
                  </w:tcPr>
                  <w:p w14:paraId="0B9B6E23" w14:textId="77777777" w:rsidR="002C451D" w:rsidRDefault="002C451D" w:rsidP="002B4CDC">
                    <w:pPr>
                      <w:jc w:val="right"/>
                      <w:rPr>
                        <w:szCs w:val="21"/>
                      </w:rPr>
                    </w:pPr>
                    <w:r>
                      <w:t>3,275,863,312.94</w:t>
                    </w:r>
                  </w:p>
                </w:tc>
              </w:tr>
              <w:tr w:rsidR="002C451D" w14:paraId="123F8BFB" w14:textId="77777777" w:rsidTr="00444732">
                <w:sdt>
                  <w:sdtPr>
                    <w:tag w:val="_PLD_ac1e3fff2fc2437c8b902c4b8e4226c0"/>
                    <w:id w:val="-905217591"/>
                  </w:sdtPr>
                  <w:sdtContent>
                    <w:tc>
                      <w:tcPr>
                        <w:tcW w:w="2304" w:type="pct"/>
                        <w:tcBorders>
                          <w:top w:val="outset" w:sz="4" w:space="0" w:color="auto"/>
                          <w:left w:val="outset" w:sz="4" w:space="0" w:color="auto"/>
                          <w:bottom w:val="outset" w:sz="4" w:space="0" w:color="auto"/>
                          <w:right w:val="outset" w:sz="4" w:space="0" w:color="auto"/>
                        </w:tcBorders>
                      </w:tcPr>
                      <w:p w14:paraId="0AA78742" w14:textId="77777777" w:rsidR="002C451D" w:rsidRDefault="002C451D" w:rsidP="002B4CDC">
                        <w:pPr>
                          <w:ind w:firstLineChars="100" w:firstLine="210"/>
                          <w:rPr>
                            <w:szCs w:val="21"/>
                          </w:rPr>
                        </w:pPr>
                        <w:r>
                          <w:rPr>
                            <w:rFonts w:hint="eastAsia"/>
                            <w:szCs w:val="21"/>
                          </w:rPr>
                          <w:t>客户贷款及垫款净增加额</w:t>
                        </w:r>
                      </w:p>
                    </w:tc>
                  </w:sdtContent>
                </w:sdt>
                <w:tc>
                  <w:tcPr>
                    <w:tcW w:w="478" w:type="pct"/>
                    <w:tcBorders>
                      <w:top w:val="outset" w:sz="4" w:space="0" w:color="auto"/>
                      <w:left w:val="outset" w:sz="4" w:space="0" w:color="auto"/>
                      <w:bottom w:val="outset" w:sz="4" w:space="0" w:color="auto"/>
                      <w:right w:val="outset" w:sz="4" w:space="0" w:color="auto"/>
                    </w:tcBorders>
                  </w:tcPr>
                  <w:p w14:paraId="57FCB5B5"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14D3CC94"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1C5C0BDB" w14:textId="77777777" w:rsidR="002C451D" w:rsidRDefault="002C451D" w:rsidP="002B4CDC">
                    <w:pPr>
                      <w:jc w:val="right"/>
                      <w:rPr>
                        <w:szCs w:val="21"/>
                      </w:rPr>
                    </w:pPr>
                  </w:p>
                </w:tc>
              </w:tr>
              <w:tr w:rsidR="002C451D" w14:paraId="6895817E" w14:textId="77777777" w:rsidTr="00444732">
                <w:sdt>
                  <w:sdtPr>
                    <w:tag w:val="_PLD_607e96a6744a4f12ad0ded2770585802"/>
                    <w:id w:val="2015494450"/>
                  </w:sdtPr>
                  <w:sdtContent>
                    <w:tc>
                      <w:tcPr>
                        <w:tcW w:w="2304" w:type="pct"/>
                        <w:tcBorders>
                          <w:top w:val="outset" w:sz="4" w:space="0" w:color="auto"/>
                          <w:left w:val="outset" w:sz="4" w:space="0" w:color="auto"/>
                          <w:bottom w:val="outset" w:sz="4" w:space="0" w:color="auto"/>
                          <w:right w:val="outset" w:sz="4" w:space="0" w:color="auto"/>
                        </w:tcBorders>
                      </w:tcPr>
                      <w:p w14:paraId="2AE9D13C" w14:textId="77777777" w:rsidR="002C451D" w:rsidRDefault="002C451D" w:rsidP="002B4CDC">
                        <w:pPr>
                          <w:ind w:firstLineChars="100" w:firstLine="210"/>
                          <w:rPr>
                            <w:szCs w:val="21"/>
                          </w:rPr>
                        </w:pPr>
                        <w:r>
                          <w:rPr>
                            <w:rFonts w:hint="eastAsia"/>
                            <w:szCs w:val="21"/>
                          </w:rPr>
                          <w:t>存放中央银行和同业款项净增加额</w:t>
                        </w:r>
                      </w:p>
                    </w:tc>
                  </w:sdtContent>
                </w:sdt>
                <w:tc>
                  <w:tcPr>
                    <w:tcW w:w="478" w:type="pct"/>
                    <w:tcBorders>
                      <w:top w:val="outset" w:sz="4" w:space="0" w:color="auto"/>
                      <w:left w:val="outset" w:sz="4" w:space="0" w:color="auto"/>
                      <w:bottom w:val="outset" w:sz="4" w:space="0" w:color="auto"/>
                      <w:right w:val="outset" w:sz="4" w:space="0" w:color="auto"/>
                    </w:tcBorders>
                  </w:tcPr>
                  <w:p w14:paraId="670CB559"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6D960D44"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3087E629" w14:textId="77777777" w:rsidR="002C451D" w:rsidRDefault="002C451D" w:rsidP="002B4CDC">
                    <w:pPr>
                      <w:jc w:val="right"/>
                      <w:rPr>
                        <w:szCs w:val="21"/>
                      </w:rPr>
                    </w:pPr>
                  </w:p>
                </w:tc>
              </w:tr>
              <w:tr w:rsidR="002C451D" w14:paraId="7B0BDAD3" w14:textId="77777777" w:rsidTr="00444732">
                <w:sdt>
                  <w:sdtPr>
                    <w:tag w:val="_PLD_9c5e53965ac242e7b9cfb2bf7b10ffdb"/>
                    <w:id w:val="626743758"/>
                  </w:sdtPr>
                  <w:sdtContent>
                    <w:tc>
                      <w:tcPr>
                        <w:tcW w:w="2304" w:type="pct"/>
                        <w:tcBorders>
                          <w:top w:val="outset" w:sz="4" w:space="0" w:color="auto"/>
                          <w:left w:val="outset" w:sz="4" w:space="0" w:color="auto"/>
                          <w:bottom w:val="outset" w:sz="4" w:space="0" w:color="auto"/>
                          <w:right w:val="outset" w:sz="4" w:space="0" w:color="auto"/>
                        </w:tcBorders>
                      </w:tcPr>
                      <w:p w14:paraId="4A95AD5E" w14:textId="77777777" w:rsidR="002C451D" w:rsidRDefault="002C451D" w:rsidP="002B4CDC">
                        <w:pPr>
                          <w:ind w:firstLineChars="100" w:firstLine="210"/>
                          <w:rPr>
                            <w:szCs w:val="21"/>
                          </w:rPr>
                        </w:pPr>
                        <w:r>
                          <w:rPr>
                            <w:rFonts w:hint="eastAsia"/>
                            <w:szCs w:val="21"/>
                          </w:rPr>
                          <w:t>支付原保险合同赔付款项的现金</w:t>
                        </w:r>
                      </w:p>
                    </w:tc>
                  </w:sdtContent>
                </w:sdt>
                <w:tc>
                  <w:tcPr>
                    <w:tcW w:w="478" w:type="pct"/>
                    <w:tcBorders>
                      <w:top w:val="outset" w:sz="4" w:space="0" w:color="auto"/>
                      <w:left w:val="outset" w:sz="4" w:space="0" w:color="auto"/>
                      <w:bottom w:val="outset" w:sz="4" w:space="0" w:color="auto"/>
                      <w:right w:val="outset" w:sz="4" w:space="0" w:color="auto"/>
                    </w:tcBorders>
                  </w:tcPr>
                  <w:p w14:paraId="6B28CCE2"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1748DCDC"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614DA6FB" w14:textId="77777777" w:rsidR="002C451D" w:rsidRDefault="002C451D" w:rsidP="002B4CDC">
                    <w:pPr>
                      <w:jc w:val="right"/>
                      <w:rPr>
                        <w:szCs w:val="21"/>
                      </w:rPr>
                    </w:pPr>
                  </w:p>
                </w:tc>
              </w:tr>
              <w:tr w:rsidR="002C451D" w14:paraId="2B90218A" w14:textId="77777777" w:rsidTr="00444732">
                <w:tc>
                  <w:tcPr>
                    <w:tcW w:w="2304" w:type="pct"/>
                    <w:tcBorders>
                      <w:top w:val="outset" w:sz="4" w:space="0" w:color="auto"/>
                      <w:left w:val="outset" w:sz="4" w:space="0" w:color="auto"/>
                      <w:bottom w:val="outset" w:sz="4" w:space="0" w:color="auto"/>
                      <w:right w:val="outset" w:sz="4" w:space="0" w:color="auto"/>
                    </w:tcBorders>
                  </w:tcPr>
                  <w:sdt>
                    <w:sdtPr>
                      <w:rPr>
                        <w:rFonts w:hint="eastAsia"/>
                      </w:rPr>
                      <w:tag w:val="_PLD_07fd33a33b61452a8cba543cf254d99c"/>
                      <w:id w:val="-1727441001"/>
                    </w:sdtPr>
                    <w:sdtContent>
                      <w:p w14:paraId="10D6C339" w14:textId="77777777" w:rsidR="002C451D" w:rsidRDefault="002C451D" w:rsidP="002B4CDC">
                        <w:pPr>
                          <w:ind w:firstLineChars="100" w:firstLine="210"/>
                        </w:pPr>
                        <w:r>
                          <w:rPr>
                            <w:rFonts w:hint="eastAsia"/>
                          </w:rPr>
                          <w:t>拆出资金净增加额</w:t>
                        </w:r>
                      </w:p>
                    </w:sdtContent>
                  </w:sdt>
                </w:tc>
                <w:tc>
                  <w:tcPr>
                    <w:tcW w:w="478" w:type="pct"/>
                    <w:tcBorders>
                      <w:top w:val="outset" w:sz="4" w:space="0" w:color="auto"/>
                      <w:left w:val="outset" w:sz="4" w:space="0" w:color="auto"/>
                      <w:bottom w:val="outset" w:sz="4" w:space="0" w:color="auto"/>
                      <w:right w:val="outset" w:sz="4" w:space="0" w:color="auto"/>
                    </w:tcBorders>
                  </w:tcPr>
                  <w:p w14:paraId="1A0C0AD8"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5B08CF97"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7C10CCDC" w14:textId="77777777" w:rsidR="002C451D" w:rsidRDefault="002C451D" w:rsidP="002B4CDC">
                    <w:pPr>
                      <w:jc w:val="right"/>
                      <w:rPr>
                        <w:szCs w:val="21"/>
                      </w:rPr>
                    </w:pPr>
                  </w:p>
                </w:tc>
              </w:tr>
              <w:tr w:rsidR="002C451D" w14:paraId="7B088D9E" w14:textId="77777777" w:rsidTr="00444732">
                <w:sdt>
                  <w:sdtPr>
                    <w:tag w:val="_PLD_2b7a60b5f03c4c6d870ee06f94f6dd17"/>
                    <w:id w:val="-1597473167"/>
                  </w:sdtPr>
                  <w:sdtContent>
                    <w:tc>
                      <w:tcPr>
                        <w:tcW w:w="2304" w:type="pct"/>
                        <w:tcBorders>
                          <w:top w:val="outset" w:sz="4" w:space="0" w:color="auto"/>
                          <w:left w:val="outset" w:sz="4" w:space="0" w:color="auto"/>
                          <w:bottom w:val="outset" w:sz="4" w:space="0" w:color="auto"/>
                          <w:right w:val="outset" w:sz="4" w:space="0" w:color="auto"/>
                        </w:tcBorders>
                      </w:tcPr>
                      <w:p w14:paraId="53636A4C" w14:textId="77777777" w:rsidR="002C451D" w:rsidRDefault="002C451D" w:rsidP="002B4CDC">
                        <w:pPr>
                          <w:ind w:firstLineChars="100" w:firstLine="210"/>
                          <w:rPr>
                            <w:szCs w:val="21"/>
                          </w:rPr>
                        </w:pPr>
                        <w:r>
                          <w:rPr>
                            <w:rFonts w:hint="eastAsia"/>
                            <w:szCs w:val="21"/>
                          </w:rPr>
                          <w:t>支付利息、手续费及佣金的现金</w:t>
                        </w:r>
                      </w:p>
                    </w:tc>
                  </w:sdtContent>
                </w:sdt>
                <w:tc>
                  <w:tcPr>
                    <w:tcW w:w="478" w:type="pct"/>
                    <w:tcBorders>
                      <w:top w:val="outset" w:sz="4" w:space="0" w:color="auto"/>
                      <w:left w:val="outset" w:sz="4" w:space="0" w:color="auto"/>
                      <w:bottom w:val="outset" w:sz="4" w:space="0" w:color="auto"/>
                      <w:right w:val="outset" w:sz="4" w:space="0" w:color="auto"/>
                    </w:tcBorders>
                  </w:tcPr>
                  <w:p w14:paraId="27F1C42C"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00FF884E"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661CD447" w14:textId="77777777" w:rsidR="002C451D" w:rsidRDefault="002C451D" w:rsidP="002B4CDC">
                    <w:pPr>
                      <w:jc w:val="right"/>
                      <w:rPr>
                        <w:szCs w:val="21"/>
                      </w:rPr>
                    </w:pPr>
                  </w:p>
                </w:tc>
              </w:tr>
              <w:tr w:rsidR="002C451D" w14:paraId="7AE1C8AB" w14:textId="77777777" w:rsidTr="00444732">
                <w:sdt>
                  <w:sdtPr>
                    <w:tag w:val="_PLD_88c03498242b4021a15af0d67036302b"/>
                    <w:id w:val="180933566"/>
                  </w:sdtPr>
                  <w:sdtContent>
                    <w:tc>
                      <w:tcPr>
                        <w:tcW w:w="2304" w:type="pct"/>
                        <w:tcBorders>
                          <w:top w:val="outset" w:sz="4" w:space="0" w:color="auto"/>
                          <w:left w:val="outset" w:sz="4" w:space="0" w:color="auto"/>
                          <w:bottom w:val="outset" w:sz="4" w:space="0" w:color="auto"/>
                          <w:right w:val="outset" w:sz="4" w:space="0" w:color="auto"/>
                        </w:tcBorders>
                      </w:tcPr>
                      <w:p w14:paraId="122DEC4C" w14:textId="77777777" w:rsidR="002C451D" w:rsidRDefault="002C451D" w:rsidP="002B4CDC">
                        <w:pPr>
                          <w:ind w:firstLineChars="100" w:firstLine="210"/>
                          <w:rPr>
                            <w:szCs w:val="21"/>
                          </w:rPr>
                        </w:pPr>
                        <w:r>
                          <w:rPr>
                            <w:rFonts w:hint="eastAsia"/>
                            <w:szCs w:val="21"/>
                          </w:rPr>
                          <w:t>支付保单红利的现金</w:t>
                        </w:r>
                      </w:p>
                    </w:tc>
                  </w:sdtContent>
                </w:sdt>
                <w:tc>
                  <w:tcPr>
                    <w:tcW w:w="478" w:type="pct"/>
                    <w:tcBorders>
                      <w:top w:val="outset" w:sz="4" w:space="0" w:color="auto"/>
                      <w:left w:val="outset" w:sz="4" w:space="0" w:color="auto"/>
                      <w:bottom w:val="outset" w:sz="4" w:space="0" w:color="auto"/>
                      <w:right w:val="outset" w:sz="4" w:space="0" w:color="auto"/>
                    </w:tcBorders>
                  </w:tcPr>
                  <w:p w14:paraId="06CEE9DE"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4AEE9D59"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3F1745E9" w14:textId="77777777" w:rsidR="002C451D" w:rsidRDefault="002C451D" w:rsidP="002B4CDC">
                    <w:pPr>
                      <w:jc w:val="right"/>
                      <w:rPr>
                        <w:szCs w:val="21"/>
                      </w:rPr>
                    </w:pPr>
                  </w:p>
                </w:tc>
              </w:tr>
              <w:tr w:rsidR="002C451D" w14:paraId="367B4801" w14:textId="77777777" w:rsidTr="00444732">
                <w:sdt>
                  <w:sdtPr>
                    <w:tag w:val="_PLD_ed3ba95030be45a28bed0514b778814a"/>
                    <w:id w:val="-1912153455"/>
                  </w:sdtPr>
                  <w:sdtContent>
                    <w:tc>
                      <w:tcPr>
                        <w:tcW w:w="2304" w:type="pct"/>
                        <w:tcBorders>
                          <w:top w:val="outset" w:sz="4" w:space="0" w:color="auto"/>
                          <w:left w:val="outset" w:sz="4" w:space="0" w:color="auto"/>
                          <w:bottom w:val="outset" w:sz="4" w:space="0" w:color="auto"/>
                          <w:right w:val="outset" w:sz="4" w:space="0" w:color="auto"/>
                        </w:tcBorders>
                      </w:tcPr>
                      <w:p w14:paraId="42DC3DD5" w14:textId="77777777" w:rsidR="002C451D" w:rsidRDefault="002C451D" w:rsidP="002B4CDC">
                        <w:pPr>
                          <w:ind w:firstLineChars="100" w:firstLine="210"/>
                          <w:rPr>
                            <w:szCs w:val="21"/>
                          </w:rPr>
                        </w:pPr>
                        <w:r>
                          <w:rPr>
                            <w:rFonts w:hint="eastAsia"/>
                            <w:szCs w:val="21"/>
                          </w:rPr>
                          <w:t>支付给职工及为职工支付的现金</w:t>
                        </w:r>
                      </w:p>
                    </w:tc>
                  </w:sdtContent>
                </w:sdt>
                <w:tc>
                  <w:tcPr>
                    <w:tcW w:w="478" w:type="pct"/>
                    <w:tcBorders>
                      <w:top w:val="outset" w:sz="4" w:space="0" w:color="auto"/>
                      <w:left w:val="outset" w:sz="4" w:space="0" w:color="auto"/>
                      <w:bottom w:val="outset" w:sz="4" w:space="0" w:color="auto"/>
                      <w:right w:val="outset" w:sz="4" w:space="0" w:color="auto"/>
                    </w:tcBorders>
                  </w:tcPr>
                  <w:p w14:paraId="163CFC02"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3C9C9438" w14:textId="080BEC36" w:rsidR="002C451D" w:rsidRDefault="005E383D" w:rsidP="002B4CDC">
                    <w:pPr>
                      <w:jc w:val="right"/>
                      <w:rPr>
                        <w:szCs w:val="21"/>
                      </w:rPr>
                    </w:pPr>
                    <w:r w:rsidRPr="005E383D">
                      <w:t>363,493,468.64</w:t>
                    </w:r>
                  </w:p>
                </w:tc>
                <w:tc>
                  <w:tcPr>
                    <w:tcW w:w="1107" w:type="pct"/>
                    <w:tcBorders>
                      <w:top w:val="outset" w:sz="4" w:space="0" w:color="auto"/>
                      <w:left w:val="outset" w:sz="4" w:space="0" w:color="auto"/>
                      <w:bottom w:val="outset" w:sz="4" w:space="0" w:color="auto"/>
                      <w:right w:val="outset" w:sz="4" w:space="0" w:color="auto"/>
                    </w:tcBorders>
                  </w:tcPr>
                  <w:p w14:paraId="5DEF0AB9" w14:textId="77777777" w:rsidR="002C451D" w:rsidRDefault="002C451D" w:rsidP="002B4CDC">
                    <w:pPr>
                      <w:jc w:val="right"/>
                      <w:rPr>
                        <w:szCs w:val="21"/>
                      </w:rPr>
                    </w:pPr>
                    <w:r>
                      <w:t>383,937,254.87</w:t>
                    </w:r>
                  </w:p>
                </w:tc>
              </w:tr>
              <w:tr w:rsidR="002C451D" w14:paraId="6F990071" w14:textId="77777777" w:rsidTr="00444732">
                <w:sdt>
                  <w:sdtPr>
                    <w:tag w:val="_PLD_b488588795384f7280c2f4257b7c6a1c"/>
                    <w:id w:val="-1945841247"/>
                  </w:sdtPr>
                  <w:sdtContent>
                    <w:tc>
                      <w:tcPr>
                        <w:tcW w:w="2304" w:type="pct"/>
                        <w:tcBorders>
                          <w:top w:val="outset" w:sz="4" w:space="0" w:color="auto"/>
                          <w:left w:val="outset" w:sz="4" w:space="0" w:color="auto"/>
                          <w:bottom w:val="outset" w:sz="4" w:space="0" w:color="auto"/>
                          <w:right w:val="outset" w:sz="4" w:space="0" w:color="auto"/>
                        </w:tcBorders>
                      </w:tcPr>
                      <w:p w14:paraId="32861E50" w14:textId="77777777" w:rsidR="002C451D" w:rsidRDefault="002C451D" w:rsidP="002B4CDC">
                        <w:pPr>
                          <w:ind w:firstLineChars="100" w:firstLine="210"/>
                          <w:rPr>
                            <w:szCs w:val="21"/>
                          </w:rPr>
                        </w:pPr>
                        <w:r>
                          <w:rPr>
                            <w:rFonts w:hint="eastAsia"/>
                            <w:szCs w:val="21"/>
                          </w:rPr>
                          <w:t>支付的各项税费</w:t>
                        </w:r>
                      </w:p>
                    </w:tc>
                  </w:sdtContent>
                </w:sdt>
                <w:tc>
                  <w:tcPr>
                    <w:tcW w:w="478" w:type="pct"/>
                    <w:tcBorders>
                      <w:top w:val="outset" w:sz="4" w:space="0" w:color="auto"/>
                      <w:left w:val="outset" w:sz="4" w:space="0" w:color="auto"/>
                      <w:bottom w:val="outset" w:sz="4" w:space="0" w:color="auto"/>
                      <w:right w:val="outset" w:sz="4" w:space="0" w:color="auto"/>
                    </w:tcBorders>
                  </w:tcPr>
                  <w:p w14:paraId="5E45B5A2"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3355E823" w14:textId="6E76ADB9" w:rsidR="002C451D" w:rsidRDefault="005E383D" w:rsidP="002B4CDC">
                    <w:pPr>
                      <w:jc w:val="right"/>
                      <w:rPr>
                        <w:szCs w:val="21"/>
                      </w:rPr>
                    </w:pPr>
                    <w:r w:rsidRPr="005E383D">
                      <w:t>103,475,653.16</w:t>
                    </w:r>
                  </w:p>
                </w:tc>
                <w:tc>
                  <w:tcPr>
                    <w:tcW w:w="1107" w:type="pct"/>
                    <w:tcBorders>
                      <w:top w:val="outset" w:sz="4" w:space="0" w:color="auto"/>
                      <w:left w:val="outset" w:sz="4" w:space="0" w:color="auto"/>
                      <w:bottom w:val="outset" w:sz="4" w:space="0" w:color="auto"/>
                      <w:right w:val="outset" w:sz="4" w:space="0" w:color="auto"/>
                    </w:tcBorders>
                  </w:tcPr>
                  <w:p w14:paraId="01B749DB" w14:textId="77777777" w:rsidR="002C451D" w:rsidRDefault="002C451D" w:rsidP="002B4CDC">
                    <w:pPr>
                      <w:jc w:val="right"/>
                      <w:rPr>
                        <w:szCs w:val="21"/>
                      </w:rPr>
                    </w:pPr>
                    <w:r>
                      <w:t>109,225,869.26</w:t>
                    </w:r>
                  </w:p>
                </w:tc>
              </w:tr>
              <w:tr w:rsidR="002C451D" w14:paraId="7135E5C3" w14:textId="77777777" w:rsidTr="00444732">
                <w:sdt>
                  <w:sdtPr>
                    <w:tag w:val="_PLD_a492121c84cd4c6e8c4692c9d1aa7dad"/>
                    <w:id w:val="1848214080"/>
                  </w:sdtPr>
                  <w:sdtContent>
                    <w:tc>
                      <w:tcPr>
                        <w:tcW w:w="2304" w:type="pct"/>
                        <w:tcBorders>
                          <w:top w:val="outset" w:sz="4" w:space="0" w:color="auto"/>
                          <w:left w:val="outset" w:sz="4" w:space="0" w:color="auto"/>
                          <w:bottom w:val="outset" w:sz="4" w:space="0" w:color="auto"/>
                          <w:right w:val="outset" w:sz="4" w:space="0" w:color="auto"/>
                        </w:tcBorders>
                      </w:tcPr>
                      <w:p w14:paraId="5BB2DD7F" w14:textId="77777777" w:rsidR="002C451D" w:rsidRDefault="002C451D" w:rsidP="002B4CDC">
                        <w:pPr>
                          <w:ind w:firstLineChars="100" w:firstLine="210"/>
                          <w:rPr>
                            <w:szCs w:val="21"/>
                          </w:rPr>
                        </w:pPr>
                        <w:r>
                          <w:rPr>
                            <w:rFonts w:hint="eastAsia"/>
                            <w:szCs w:val="21"/>
                          </w:rPr>
                          <w:t>支付其他与经营活动有关的现金</w:t>
                        </w:r>
                      </w:p>
                    </w:tc>
                  </w:sdtContent>
                </w:sdt>
                <w:tc>
                  <w:tcPr>
                    <w:tcW w:w="478" w:type="pct"/>
                    <w:tcBorders>
                      <w:top w:val="outset" w:sz="4" w:space="0" w:color="auto"/>
                      <w:left w:val="outset" w:sz="4" w:space="0" w:color="auto"/>
                      <w:bottom w:val="outset" w:sz="4" w:space="0" w:color="auto"/>
                      <w:right w:val="outset" w:sz="4" w:space="0" w:color="auto"/>
                    </w:tcBorders>
                  </w:tcPr>
                  <w:p w14:paraId="77E83803" w14:textId="103CFDB6" w:rsidR="002C451D" w:rsidRDefault="00444732" w:rsidP="002B4CDC">
                    <w:pPr>
                      <w:rPr>
                        <w:szCs w:val="21"/>
                      </w:rPr>
                    </w:pPr>
                    <w:r>
                      <w:rPr>
                        <w:rFonts w:hint="eastAsia"/>
                        <w:szCs w:val="21"/>
                      </w:rPr>
                      <w:t>七、7</w:t>
                    </w:r>
                    <w:r>
                      <w:rPr>
                        <w:szCs w:val="21"/>
                      </w:rPr>
                      <w:t>8</w:t>
                    </w:r>
                  </w:p>
                </w:tc>
                <w:tc>
                  <w:tcPr>
                    <w:tcW w:w="1111" w:type="pct"/>
                    <w:tcBorders>
                      <w:top w:val="outset" w:sz="4" w:space="0" w:color="auto"/>
                      <w:left w:val="outset" w:sz="4" w:space="0" w:color="auto"/>
                      <w:bottom w:val="outset" w:sz="4" w:space="0" w:color="auto"/>
                      <w:right w:val="outset" w:sz="4" w:space="0" w:color="auto"/>
                    </w:tcBorders>
                  </w:tcPr>
                  <w:p w14:paraId="22B9B3FE" w14:textId="27090592" w:rsidR="002C451D" w:rsidRDefault="005E383D" w:rsidP="002B4CDC">
                    <w:pPr>
                      <w:jc w:val="right"/>
                      <w:rPr>
                        <w:szCs w:val="21"/>
                      </w:rPr>
                    </w:pPr>
                    <w:r w:rsidRPr="005E383D">
                      <w:t>97,906,994.84</w:t>
                    </w:r>
                  </w:p>
                </w:tc>
                <w:tc>
                  <w:tcPr>
                    <w:tcW w:w="1107" w:type="pct"/>
                    <w:tcBorders>
                      <w:top w:val="outset" w:sz="4" w:space="0" w:color="auto"/>
                      <w:left w:val="outset" w:sz="4" w:space="0" w:color="auto"/>
                      <w:bottom w:val="outset" w:sz="4" w:space="0" w:color="auto"/>
                      <w:right w:val="outset" w:sz="4" w:space="0" w:color="auto"/>
                    </w:tcBorders>
                  </w:tcPr>
                  <w:p w14:paraId="493AD623" w14:textId="77777777" w:rsidR="002C451D" w:rsidRDefault="002C451D" w:rsidP="002B4CDC">
                    <w:pPr>
                      <w:jc w:val="right"/>
                      <w:rPr>
                        <w:szCs w:val="21"/>
                      </w:rPr>
                    </w:pPr>
                    <w:r>
                      <w:t>92,363,343.18</w:t>
                    </w:r>
                  </w:p>
                </w:tc>
              </w:tr>
              <w:tr w:rsidR="002C451D" w14:paraId="04AB3CAE" w14:textId="77777777" w:rsidTr="00444732">
                <w:sdt>
                  <w:sdtPr>
                    <w:tag w:val="_PLD_06fb8d6a15c242f1b6e51ee709f4bab7"/>
                    <w:id w:val="517672450"/>
                  </w:sdtPr>
                  <w:sdtContent>
                    <w:tc>
                      <w:tcPr>
                        <w:tcW w:w="2304" w:type="pct"/>
                        <w:tcBorders>
                          <w:top w:val="outset" w:sz="4" w:space="0" w:color="auto"/>
                          <w:left w:val="outset" w:sz="4" w:space="0" w:color="auto"/>
                          <w:bottom w:val="outset" w:sz="4" w:space="0" w:color="auto"/>
                          <w:right w:val="outset" w:sz="4" w:space="0" w:color="auto"/>
                        </w:tcBorders>
                      </w:tcPr>
                      <w:p w14:paraId="3BBC5D01" w14:textId="77777777" w:rsidR="002C451D" w:rsidRDefault="002C451D" w:rsidP="002B4CDC">
                        <w:pPr>
                          <w:ind w:firstLineChars="200" w:firstLine="420"/>
                          <w:rPr>
                            <w:color w:val="000000"/>
                            <w:szCs w:val="21"/>
                          </w:rPr>
                        </w:pPr>
                        <w:r>
                          <w:rPr>
                            <w:rFonts w:hint="eastAsia"/>
                            <w:szCs w:val="21"/>
                          </w:rPr>
                          <w:t>经营活动现金流出小计</w:t>
                        </w:r>
                      </w:p>
                    </w:tc>
                  </w:sdtContent>
                </w:sdt>
                <w:tc>
                  <w:tcPr>
                    <w:tcW w:w="478" w:type="pct"/>
                    <w:tcBorders>
                      <w:top w:val="outset" w:sz="4" w:space="0" w:color="auto"/>
                      <w:left w:val="outset" w:sz="4" w:space="0" w:color="auto"/>
                      <w:bottom w:val="outset" w:sz="4" w:space="0" w:color="auto"/>
                      <w:right w:val="outset" w:sz="4" w:space="0" w:color="auto"/>
                    </w:tcBorders>
                  </w:tcPr>
                  <w:p w14:paraId="4448D03F"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3869D568" w14:textId="17467F3B" w:rsidR="002C451D" w:rsidRDefault="00FC1F02" w:rsidP="002B4CDC">
                    <w:pPr>
                      <w:jc w:val="right"/>
                      <w:rPr>
                        <w:szCs w:val="21"/>
                      </w:rPr>
                    </w:pPr>
                    <w:r w:rsidRPr="00FC1F02">
                      <w:t>3,688,651,605.92</w:t>
                    </w:r>
                  </w:p>
                </w:tc>
                <w:tc>
                  <w:tcPr>
                    <w:tcW w:w="1107" w:type="pct"/>
                    <w:tcBorders>
                      <w:top w:val="outset" w:sz="4" w:space="0" w:color="auto"/>
                      <w:left w:val="outset" w:sz="4" w:space="0" w:color="auto"/>
                      <w:bottom w:val="outset" w:sz="4" w:space="0" w:color="auto"/>
                      <w:right w:val="outset" w:sz="4" w:space="0" w:color="auto"/>
                    </w:tcBorders>
                  </w:tcPr>
                  <w:p w14:paraId="4F2CCC6C" w14:textId="77777777" w:rsidR="002C451D" w:rsidRDefault="002C451D" w:rsidP="002B4CDC">
                    <w:pPr>
                      <w:jc w:val="right"/>
                      <w:rPr>
                        <w:szCs w:val="21"/>
                      </w:rPr>
                    </w:pPr>
                    <w:r>
                      <w:t>3,861,389,780.25</w:t>
                    </w:r>
                  </w:p>
                </w:tc>
              </w:tr>
              <w:tr w:rsidR="002C451D" w14:paraId="7AC58F1F" w14:textId="77777777" w:rsidTr="00444732">
                <w:sdt>
                  <w:sdtPr>
                    <w:tag w:val="_PLD_441a992a38b8411b905e8c206db6ab55"/>
                    <w:id w:val="-1437131431"/>
                  </w:sdtPr>
                  <w:sdtContent>
                    <w:tc>
                      <w:tcPr>
                        <w:tcW w:w="2304" w:type="pct"/>
                        <w:tcBorders>
                          <w:top w:val="outset" w:sz="4" w:space="0" w:color="auto"/>
                          <w:left w:val="outset" w:sz="4" w:space="0" w:color="auto"/>
                          <w:bottom w:val="outset" w:sz="4" w:space="0" w:color="auto"/>
                          <w:right w:val="outset" w:sz="4" w:space="0" w:color="auto"/>
                        </w:tcBorders>
                      </w:tcPr>
                      <w:p w14:paraId="384392D6" w14:textId="77777777" w:rsidR="002C451D" w:rsidRDefault="002C451D" w:rsidP="002B4CDC">
                        <w:pPr>
                          <w:ind w:firstLineChars="300" w:firstLine="630"/>
                          <w:rPr>
                            <w:color w:val="000000"/>
                            <w:szCs w:val="21"/>
                          </w:rPr>
                        </w:pPr>
                        <w:r>
                          <w:rPr>
                            <w:rFonts w:hint="eastAsia"/>
                            <w:szCs w:val="21"/>
                          </w:rPr>
                          <w:t>经营活动产生的现金流量净额</w:t>
                        </w:r>
                      </w:p>
                    </w:tc>
                  </w:sdtContent>
                </w:sdt>
                <w:tc>
                  <w:tcPr>
                    <w:tcW w:w="478" w:type="pct"/>
                    <w:tcBorders>
                      <w:top w:val="outset" w:sz="4" w:space="0" w:color="auto"/>
                      <w:left w:val="outset" w:sz="4" w:space="0" w:color="auto"/>
                      <w:bottom w:val="outset" w:sz="4" w:space="0" w:color="auto"/>
                      <w:right w:val="outset" w:sz="4" w:space="0" w:color="auto"/>
                    </w:tcBorders>
                  </w:tcPr>
                  <w:p w14:paraId="1364FB5B"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240B7CD8" w14:textId="133FD10A" w:rsidR="002C451D" w:rsidRDefault="005E383D" w:rsidP="002B4CDC">
                    <w:pPr>
                      <w:jc w:val="right"/>
                      <w:rPr>
                        <w:szCs w:val="21"/>
                      </w:rPr>
                    </w:pPr>
                    <w:r w:rsidRPr="005E383D">
                      <w:t>772,217,769.04</w:t>
                    </w:r>
                  </w:p>
                </w:tc>
                <w:tc>
                  <w:tcPr>
                    <w:tcW w:w="1107" w:type="pct"/>
                    <w:tcBorders>
                      <w:top w:val="outset" w:sz="4" w:space="0" w:color="auto"/>
                      <w:left w:val="outset" w:sz="4" w:space="0" w:color="auto"/>
                      <w:bottom w:val="outset" w:sz="4" w:space="0" w:color="auto"/>
                      <w:right w:val="outset" w:sz="4" w:space="0" w:color="auto"/>
                    </w:tcBorders>
                  </w:tcPr>
                  <w:p w14:paraId="67C13971" w14:textId="77777777" w:rsidR="002C451D" w:rsidRDefault="002C451D" w:rsidP="002B4CDC">
                    <w:pPr>
                      <w:jc w:val="right"/>
                      <w:rPr>
                        <w:szCs w:val="21"/>
                      </w:rPr>
                    </w:pPr>
                    <w:r>
                      <w:t>591,149,082.90</w:t>
                    </w:r>
                  </w:p>
                </w:tc>
              </w:tr>
              <w:tr w:rsidR="002C451D" w14:paraId="0F82CD62" w14:textId="77777777" w:rsidTr="00444732">
                <w:sdt>
                  <w:sdtPr>
                    <w:tag w:val="_PLD_cb59aa0e2bd944b8ba7271368c6da00a"/>
                    <w:id w:val="903491752"/>
                  </w:sdtPr>
                  <w:sdtContent>
                    <w:tc>
                      <w:tcPr>
                        <w:tcW w:w="2304" w:type="pct"/>
                        <w:tcBorders>
                          <w:top w:val="outset" w:sz="4" w:space="0" w:color="auto"/>
                          <w:left w:val="outset" w:sz="4" w:space="0" w:color="auto"/>
                          <w:bottom w:val="outset" w:sz="4" w:space="0" w:color="auto"/>
                          <w:right w:val="outset" w:sz="4" w:space="0" w:color="auto"/>
                        </w:tcBorders>
                      </w:tcPr>
                      <w:p w14:paraId="081087C2" w14:textId="77777777" w:rsidR="002C451D" w:rsidRDefault="002C451D" w:rsidP="002B4CDC">
                        <w:pPr>
                          <w:rPr>
                            <w:color w:val="000000"/>
                            <w:szCs w:val="21"/>
                          </w:rPr>
                        </w:pPr>
                        <w:r>
                          <w:rPr>
                            <w:rFonts w:hint="eastAsia"/>
                            <w:b/>
                            <w:bCs/>
                            <w:szCs w:val="21"/>
                          </w:rPr>
                          <w:t>二、投资活动产生的现金流量：</w:t>
                        </w:r>
                      </w:p>
                    </w:tc>
                  </w:sdtContent>
                </w:sdt>
                <w:tc>
                  <w:tcPr>
                    <w:tcW w:w="478" w:type="pct"/>
                    <w:tcBorders>
                      <w:top w:val="outset" w:sz="4" w:space="0" w:color="auto"/>
                      <w:left w:val="outset" w:sz="4" w:space="0" w:color="auto"/>
                      <w:bottom w:val="outset" w:sz="4" w:space="0" w:color="auto"/>
                      <w:right w:val="outset" w:sz="4" w:space="0" w:color="auto"/>
                    </w:tcBorders>
                  </w:tcPr>
                  <w:p w14:paraId="7D34DBBD" w14:textId="77777777" w:rsidR="002C451D" w:rsidRDefault="002C451D" w:rsidP="002B4CDC">
                    <w:pPr>
                      <w:rPr>
                        <w:color w:val="008000"/>
                        <w:szCs w:val="21"/>
                      </w:rPr>
                    </w:pPr>
                  </w:p>
                </w:tc>
                <w:tc>
                  <w:tcPr>
                    <w:tcW w:w="1111" w:type="pct"/>
                    <w:tcBorders>
                      <w:top w:val="outset" w:sz="4" w:space="0" w:color="auto"/>
                      <w:left w:val="outset" w:sz="4" w:space="0" w:color="auto"/>
                      <w:bottom w:val="outset" w:sz="4" w:space="0" w:color="auto"/>
                      <w:right w:val="outset" w:sz="4" w:space="0" w:color="auto"/>
                    </w:tcBorders>
                  </w:tcPr>
                  <w:p w14:paraId="6FDEDFB0" w14:textId="2D3B4986"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543850DB" w14:textId="56806462" w:rsidR="002C451D" w:rsidRDefault="002C451D" w:rsidP="002B4CDC">
                    <w:pPr>
                      <w:jc w:val="right"/>
                      <w:rPr>
                        <w:szCs w:val="21"/>
                      </w:rPr>
                    </w:pPr>
                  </w:p>
                </w:tc>
              </w:tr>
              <w:tr w:rsidR="002C451D" w14:paraId="603513FA" w14:textId="77777777" w:rsidTr="00444732">
                <w:sdt>
                  <w:sdtPr>
                    <w:tag w:val="_PLD_d755636761194418b2b21a581a3bb314"/>
                    <w:id w:val="-402367557"/>
                  </w:sdtPr>
                  <w:sdtContent>
                    <w:tc>
                      <w:tcPr>
                        <w:tcW w:w="2304" w:type="pct"/>
                        <w:tcBorders>
                          <w:top w:val="outset" w:sz="4" w:space="0" w:color="auto"/>
                          <w:left w:val="outset" w:sz="4" w:space="0" w:color="auto"/>
                          <w:bottom w:val="outset" w:sz="4" w:space="0" w:color="auto"/>
                          <w:right w:val="outset" w:sz="4" w:space="0" w:color="auto"/>
                        </w:tcBorders>
                      </w:tcPr>
                      <w:p w14:paraId="280DEAB1" w14:textId="77777777" w:rsidR="002C451D" w:rsidRDefault="002C451D" w:rsidP="002B4CDC">
                        <w:pPr>
                          <w:ind w:firstLineChars="100" w:firstLine="210"/>
                          <w:rPr>
                            <w:szCs w:val="21"/>
                          </w:rPr>
                        </w:pPr>
                        <w:r>
                          <w:rPr>
                            <w:rFonts w:hint="eastAsia"/>
                            <w:szCs w:val="21"/>
                          </w:rPr>
                          <w:t>收回投资收到的现金</w:t>
                        </w:r>
                      </w:p>
                    </w:tc>
                  </w:sdtContent>
                </w:sdt>
                <w:tc>
                  <w:tcPr>
                    <w:tcW w:w="478" w:type="pct"/>
                    <w:tcBorders>
                      <w:top w:val="outset" w:sz="4" w:space="0" w:color="auto"/>
                      <w:left w:val="outset" w:sz="4" w:space="0" w:color="auto"/>
                      <w:bottom w:val="outset" w:sz="4" w:space="0" w:color="auto"/>
                      <w:right w:val="outset" w:sz="4" w:space="0" w:color="auto"/>
                    </w:tcBorders>
                  </w:tcPr>
                  <w:p w14:paraId="38F143B8"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1ABFC542"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49FF3F88" w14:textId="77777777" w:rsidR="002C451D" w:rsidRDefault="002C451D" w:rsidP="002B4CDC">
                    <w:pPr>
                      <w:jc w:val="right"/>
                      <w:rPr>
                        <w:szCs w:val="21"/>
                      </w:rPr>
                    </w:pPr>
                  </w:p>
                </w:tc>
              </w:tr>
              <w:tr w:rsidR="002C451D" w14:paraId="3FD76B26" w14:textId="77777777" w:rsidTr="00444732">
                <w:sdt>
                  <w:sdtPr>
                    <w:tag w:val="_PLD_6b3a49948dc446c78ab0fa3bbe264a1c"/>
                    <w:id w:val="1572550751"/>
                  </w:sdtPr>
                  <w:sdtContent>
                    <w:tc>
                      <w:tcPr>
                        <w:tcW w:w="2304" w:type="pct"/>
                        <w:tcBorders>
                          <w:top w:val="outset" w:sz="4" w:space="0" w:color="auto"/>
                          <w:left w:val="outset" w:sz="4" w:space="0" w:color="auto"/>
                          <w:bottom w:val="outset" w:sz="4" w:space="0" w:color="auto"/>
                          <w:right w:val="outset" w:sz="4" w:space="0" w:color="auto"/>
                        </w:tcBorders>
                      </w:tcPr>
                      <w:p w14:paraId="6F4C5A46" w14:textId="77777777" w:rsidR="002C451D" w:rsidRDefault="002C451D" w:rsidP="002B4CDC">
                        <w:pPr>
                          <w:ind w:firstLineChars="100" w:firstLine="210"/>
                          <w:rPr>
                            <w:szCs w:val="21"/>
                          </w:rPr>
                        </w:pPr>
                        <w:r>
                          <w:rPr>
                            <w:rFonts w:hint="eastAsia"/>
                            <w:szCs w:val="21"/>
                          </w:rPr>
                          <w:t>取得投资收益收到的现金</w:t>
                        </w:r>
                      </w:p>
                    </w:tc>
                  </w:sdtContent>
                </w:sdt>
                <w:tc>
                  <w:tcPr>
                    <w:tcW w:w="478" w:type="pct"/>
                    <w:tcBorders>
                      <w:top w:val="outset" w:sz="4" w:space="0" w:color="auto"/>
                      <w:left w:val="outset" w:sz="4" w:space="0" w:color="auto"/>
                      <w:bottom w:val="outset" w:sz="4" w:space="0" w:color="auto"/>
                      <w:right w:val="outset" w:sz="4" w:space="0" w:color="auto"/>
                    </w:tcBorders>
                  </w:tcPr>
                  <w:p w14:paraId="5F302451"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54EE1F0D" w14:textId="7ED492EB" w:rsidR="002C451D" w:rsidRDefault="005E383D" w:rsidP="002B4CDC">
                    <w:pPr>
                      <w:jc w:val="right"/>
                      <w:rPr>
                        <w:szCs w:val="21"/>
                      </w:rPr>
                    </w:pPr>
                    <w:r w:rsidRPr="005E383D">
                      <w:t>18,236,328.55</w:t>
                    </w:r>
                  </w:p>
                </w:tc>
                <w:tc>
                  <w:tcPr>
                    <w:tcW w:w="1107" w:type="pct"/>
                    <w:tcBorders>
                      <w:top w:val="outset" w:sz="4" w:space="0" w:color="auto"/>
                      <w:left w:val="outset" w:sz="4" w:space="0" w:color="auto"/>
                      <w:bottom w:val="outset" w:sz="4" w:space="0" w:color="auto"/>
                      <w:right w:val="outset" w:sz="4" w:space="0" w:color="auto"/>
                    </w:tcBorders>
                  </w:tcPr>
                  <w:p w14:paraId="4E2A1794" w14:textId="77777777" w:rsidR="002C451D" w:rsidRDefault="002C451D" w:rsidP="002B4CDC">
                    <w:pPr>
                      <w:jc w:val="right"/>
                      <w:rPr>
                        <w:szCs w:val="21"/>
                      </w:rPr>
                    </w:pPr>
                    <w:r>
                      <w:t>16,178,640.24</w:t>
                    </w:r>
                  </w:p>
                </w:tc>
              </w:tr>
              <w:tr w:rsidR="002C451D" w14:paraId="420FDDD6" w14:textId="77777777" w:rsidTr="00444732">
                <w:sdt>
                  <w:sdtPr>
                    <w:tag w:val="_PLD_81c0cb329dc14342a1251732653eac4e"/>
                    <w:id w:val="-701016705"/>
                  </w:sdtPr>
                  <w:sdtContent>
                    <w:tc>
                      <w:tcPr>
                        <w:tcW w:w="2304" w:type="pct"/>
                        <w:tcBorders>
                          <w:top w:val="outset" w:sz="4" w:space="0" w:color="auto"/>
                          <w:left w:val="outset" w:sz="4" w:space="0" w:color="auto"/>
                          <w:bottom w:val="outset" w:sz="4" w:space="0" w:color="auto"/>
                          <w:right w:val="outset" w:sz="4" w:space="0" w:color="auto"/>
                        </w:tcBorders>
                      </w:tcPr>
                      <w:p w14:paraId="4636573D" w14:textId="77777777" w:rsidR="002C451D" w:rsidRDefault="002C451D" w:rsidP="002B4CDC">
                        <w:pPr>
                          <w:ind w:firstLineChars="100" w:firstLine="210"/>
                          <w:rPr>
                            <w:szCs w:val="21"/>
                          </w:rPr>
                        </w:pPr>
                        <w:r>
                          <w:rPr>
                            <w:rFonts w:hint="eastAsia"/>
                            <w:szCs w:val="21"/>
                          </w:rPr>
                          <w:t>处置固定资产、无形资产和其他长期资产收回的现金净额</w:t>
                        </w:r>
                      </w:p>
                    </w:tc>
                  </w:sdtContent>
                </w:sdt>
                <w:tc>
                  <w:tcPr>
                    <w:tcW w:w="478" w:type="pct"/>
                    <w:tcBorders>
                      <w:top w:val="outset" w:sz="4" w:space="0" w:color="auto"/>
                      <w:left w:val="outset" w:sz="4" w:space="0" w:color="auto"/>
                      <w:bottom w:val="outset" w:sz="4" w:space="0" w:color="auto"/>
                      <w:right w:val="outset" w:sz="4" w:space="0" w:color="auto"/>
                    </w:tcBorders>
                  </w:tcPr>
                  <w:p w14:paraId="2DBD8F1C"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5C27F7BE" w14:textId="15D1109F" w:rsidR="002C451D" w:rsidRDefault="005E383D" w:rsidP="002B4CDC">
                    <w:pPr>
                      <w:jc w:val="right"/>
                      <w:rPr>
                        <w:szCs w:val="21"/>
                      </w:rPr>
                    </w:pPr>
                    <w:r w:rsidRPr="005E383D">
                      <w:t>1,389,270.00</w:t>
                    </w:r>
                  </w:p>
                </w:tc>
                <w:tc>
                  <w:tcPr>
                    <w:tcW w:w="1107" w:type="pct"/>
                    <w:tcBorders>
                      <w:top w:val="outset" w:sz="4" w:space="0" w:color="auto"/>
                      <w:left w:val="outset" w:sz="4" w:space="0" w:color="auto"/>
                      <w:bottom w:val="outset" w:sz="4" w:space="0" w:color="auto"/>
                      <w:right w:val="outset" w:sz="4" w:space="0" w:color="auto"/>
                    </w:tcBorders>
                  </w:tcPr>
                  <w:p w14:paraId="0458144F" w14:textId="77777777" w:rsidR="002C451D" w:rsidRDefault="002C451D" w:rsidP="002B4CDC">
                    <w:pPr>
                      <w:jc w:val="right"/>
                      <w:rPr>
                        <w:szCs w:val="21"/>
                      </w:rPr>
                    </w:pPr>
                    <w:r>
                      <w:t>19,985,276.22</w:t>
                    </w:r>
                  </w:p>
                </w:tc>
              </w:tr>
              <w:tr w:rsidR="002C451D" w14:paraId="290653E5" w14:textId="77777777" w:rsidTr="00444732">
                <w:sdt>
                  <w:sdtPr>
                    <w:tag w:val="_PLD_b3f8a3b92f714220bfd5b95bf8eb97d7"/>
                    <w:id w:val="1120258299"/>
                  </w:sdtPr>
                  <w:sdtContent>
                    <w:tc>
                      <w:tcPr>
                        <w:tcW w:w="2304" w:type="pct"/>
                        <w:tcBorders>
                          <w:top w:val="outset" w:sz="4" w:space="0" w:color="auto"/>
                          <w:left w:val="outset" w:sz="4" w:space="0" w:color="auto"/>
                          <w:bottom w:val="outset" w:sz="4" w:space="0" w:color="auto"/>
                          <w:right w:val="outset" w:sz="4" w:space="0" w:color="auto"/>
                        </w:tcBorders>
                      </w:tcPr>
                      <w:p w14:paraId="75BE2AFD" w14:textId="77777777" w:rsidR="002C451D" w:rsidRDefault="002C451D" w:rsidP="002B4CDC">
                        <w:pPr>
                          <w:ind w:firstLineChars="100" w:firstLine="210"/>
                          <w:rPr>
                            <w:szCs w:val="21"/>
                          </w:rPr>
                        </w:pPr>
                        <w:r>
                          <w:rPr>
                            <w:rFonts w:hint="eastAsia"/>
                            <w:szCs w:val="21"/>
                          </w:rPr>
                          <w:t>处置子公司及其他营业单位收到的现金净额</w:t>
                        </w:r>
                      </w:p>
                    </w:tc>
                  </w:sdtContent>
                </w:sdt>
                <w:tc>
                  <w:tcPr>
                    <w:tcW w:w="478" w:type="pct"/>
                    <w:tcBorders>
                      <w:top w:val="outset" w:sz="4" w:space="0" w:color="auto"/>
                      <w:left w:val="outset" w:sz="4" w:space="0" w:color="auto"/>
                      <w:bottom w:val="outset" w:sz="4" w:space="0" w:color="auto"/>
                      <w:right w:val="outset" w:sz="4" w:space="0" w:color="auto"/>
                    </w:tcBorders>
                  </w:tcPr>
                  <w:p w14:paraId="1B841A5B"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35F3E502"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68A5504C" w14:textId="77777777" w:rsidR="002C451D" w:rsidRDefault="002C451D" w:rsidP="002B4CDC">
                    <w:pPr>
                      <w:jc w:val="right"/>
                      <w:rPr>
                        <w:szCs w:val="21"/>
                      </w:rPr>
                    </w:pPr>
                  </w:p>
                </w:tc>
              </w:tr>
              <w:tr w:rsidR="002C451D" w14:paraId="10DD0051" w14:textId="77777777" w:rsidTr="00444732">
                <w:sdt>
                  <w:sdtPr>
                    <w:tag w:val="_PLD_4888590169394725b2f2e0e1479ea4b4"/>
                    <w:id w:val="-1130396549"/>
                  </w:sdtPr>
                  <w:sdtContent>
                    <w:tc>
                      <w:tcPr>
                        <w:tcW w:w="2304" w:type="pct"/>
                        <w:tcBorders>
                          <w:top w:val="outset" w:sz="4" w:space="0" w:color="auto"/>
                          <w:left w:val="outset" w:sz="4" w:space="0" w:color="auto"/>
                          <w:bottom w:val="outset" w:sz="4" w:space="0" w:color="auto"/>
                          <w:right w:val="outset" w:sz="4" w:space="0" w:color="auto"/>
                        </w:tcBorders>
                      </w:tcPr>
                      <w:p w14:paraId="72CD3B53" w14:textId="77777777" w:rsidR="002C451D" w:rsidRDefault="002C451D" w:rsidP="002B4CDC">
                        <w:pPr>
                          <w:ind w:firstLineChars="100" w:firstLine="210"/>
                          <w:rPr>
                            <w:szCs w:val="21"/>
                          </w:rPr>
                        </w:pPr>
                        <w:r>
                          <w:rPr>
                            <w:rFonts w:hint="eastAsia"/>
                            <w:szCs w:val="21"/>
                          </w:rPr>
                          <w:t>收到其他与投资活动有关的现金</w:t>
                        </w:r>
                      </w:p>
                    </w:tc>
                  </w:sdtContent>
                </w:sdt>
                <w:tc>
                  <w:tcPr>
                    <w:tcW w:w="478" w:type="pct"/>
                    <w:tcBorders>
                      <w:top w:val="outset" w:sz="4" w:space="0" w:color="auto"/>
                      <w:left w:val="outset" w:sz="4" w:space="0" w:color="auto"/>
                      <w:bottom w:val="outset" w:sz="4" w:space="0" w:color="auto"/>
                      <w:right w:val="outset" w:sz="4" w:space="0" w:color="auto"/>
                    </w:tcBorders>
                  </w:tcPr>
                  <w:p w14:paraId="4669D5C4" w14:textId="7A465955" w:rsidR="002C451D" w:rsidRDefault="00444732" w:rsidP="002B4CDC">
                    <w:pPr>
                      <w:rPr>
                        <w:szCs w:val="21"/>
                      </w:rPr>
                    </w:pPr>
                    <w:r>
                      <w:rPr>
                        <w:rFonts w:hint="eastAsia"/>
                        <w:szCs w:val="21"/>
                      </w:rPr>
                      <w:t>七、7</w:t>
                    </w:r>
                    <w:r>
                      <w:rPr>
                        <w:szCs w:val="21"/>
                      </w:rPr>
                      <w:t>8</w:t>
                    </w:r>
                  </w:p>
                </w:tc>
                <w:tc>
                  <w:tcPr>
                    <w:tcW w:w="1111" w:type="pct"/>
                    <w:tcBorders>
                      <w:top w:val="outset" w:sz="4" w:space="0" w:color="auto"/>
                      <w:left w:val="outset" w:sz="4" w:space="0" w:color="auto"/>
                      <w:bottom w:val="outset" w:sz="4" w:space="0" w:color="auto"/>
                      <w:right w:val="outset" w:sz="4" w:space="0" w:color="auto"/>
                    </w:tcBorders>
                  </w:tcPr>
                  <w:p w14:paraId="653A885B"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118E0831" w14:textId="77777777" w:rsidR="002C451D" w:rsidRDefault="002C451D" w:rsidP="002B4CDC">
                    <w:pPr>
                      <w:jc w:val="right"/>
                      <w:rPr>
                        <w:szCs w:val="21"/>
                      </w:rPr>
                    </w:pPr>
                    <w:r>
                      <w:t>175,890,101.62</w:t>
                    </w:r>
                  </w:p>
                </w:tc>
              </w:tr>
              <w:tr w:rsidR="002C451D" w14:paraId="5354CB74" w14:textId="77777777" w:rsidTr="00444732">
                <w:sdt>
                  <w:sdtPr>
                    <w:tag w:val="_PLD_119e5112f34449a2904ef319f479546c"/>
                    <w:id w:val="-1325744672"/>
                  </w:sdtPr>
                  <w:sdtContent>
                    <w:tc>
                      <w:tcPr>
                        <w:tcW w:w="2304" w:type="pct"/>
                        <w:tcBorders>
                          <w:top w:val="outset" w:sz="4" w:space="0" w:color="auto"/>
                          <w:left w:val="outset" w:sz="4" w:space="0" w:color="auto"/>
                          <w:bottom w:val="outset" w:sz="4" w:space="0" w:color="auto"/>
                          <w:right w:val="outset" w:sz="4" w:space="0" w:color="auto"/>
                        </w:tcBorders>
                      </w:tcPr>
                      <w:p w14:paraId="0961E5F7" w14:textId="77777777" w:rsidR="002C451D" w:rsidRDefault="002C451D" w:rsidP="002B4CDC">
                        <w:pPr>
                          <w:ind w:firstLineChars="200" w:firstLine="420"/>
                          <w:rPr>
                            <w:color w:val="000000"/>
                            <w:szCs w:val="21"/>
                          </w:rPr>
                        </w:pPr>
                        <w:r>
                          <w:rPr>
                            <w:rFonts w:hint="eastAsia"/>
                            <w:szCs w:val="21"/>
                          </w:rPr>
                          <w:t>投资活动现金流入小计</w:t>
                        </w:r>
                      </w:p>
                    </w:tc>
                  </w:sdtContent>
                </w:sdt>
                <w:tc>
                  <w:tcPr>
                    <w:tcW w:w="478" w:type="pct"/>
                    <w:tcBorders>
                      <w:top w:val="outset" w:sz="4" w:space="0" w:color="auto"/>
                      <w:left w:val="outset" w:sz="4" w:space="0" w:color="auto"/>
                      <w:bottom w:val="outset" w:sz="4" w:space="0" w:color="auto"/>
                      <w:right w:val="outset" w:sz="4" w:space="0" w:color="auto"/>
                    </w:tcBorders>
                  </w:tcPr>
                  <w:p w14:paraId="0BBFF399"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5DF0F744" w14:textId="02384B96" w:rsidR="002C451D" w:rsidRDefault="005E383D" w:rsidP="002B4CDC">
                    <w:pPr>
                      <w:jc w:val="right"/>
                      <w:rPr>
                        <w:szCs w:val="21"/>
                      </w:rPr>
                    </w:pPr>
                    <w:r w:rsidRPr="005E383D">
                      <w:t>19,625,598.55</w:t>
                    </w:r>
                  </w:p>
                </w:tc>
                <w:tc>
                  <w:tcPr>
                    <w:tcW w:w="1107" w:type="pct"/>
                    <w:tcBorders>
                      <w:top w:val="outset" w:sz="4" w:space="0" w:color="auto"/>
                      <w:left w:val="outset" w:sz="4" w:space="0" w:color="auto"/>
                      <w:bottom w:val="outset" w:sz="4" w:space="0" w:color="auto"/>
                      <w:right w:val="outset" w:sz="4" w:space="0" w:color="auto"/>
                    </w:tcBorders>
                  </w:tcPr>
                  <w:p w14:paraId="004ADEDF" w14:textId="77777777" w:rsidR="002C451D" w:rsidRDefault="002C451D" w:rsidP="002B4CDC">
                    <w:pPr>
                      <w:jc w:val="right"/>
                      <w:rPr>
                        <w:szCs w:val="21"/>
                      </w:rPr>
                    </w:pPr>
                    <w:r>
                      <w:t>212,054,018.08</w:t>
                    </w:r>
                  </w:p>
                </w:tc>
              </w:tr>
              <w:tr w:rsidR="002C451D" w14:paraId="3009D19C" w14:textId="77777777" w:rsidTr="00444732">
                <w:sdt>
                  <w:sdtPr>
                    <w:tag w:val="_PLD_7611d94f242442f680b6179a4c7a46f5"/>
                    <w:id w:val="-1343467014"/>
                  </w:sdtPr>
                  <w:sdtContent>
                    <w:tc>
                      <w:tcPr>
                        <w:tcW w:w="2304" w:type="pct"/>
                        <w:tcBorders>
                          <w:top w:val="outset" w:sz="4" w:space="0" w:color="auto"/>
                          <w:left w:val="outset" w:sz="4" w:space="0" w:color="auto"/>
                          <w:bottom w:val="outset" w:sz="4" w:space="0" w:color="auto"/>
                          <w:right w:val="outset" w:sz="4" w:space="0" w:color="auto"/>
                        </w:tcBorders>
                      </w:tcPr>
                      <w:p w14:paraId="770E150E" w14:textId="77777777" w:rsidR="002C451D" w:rsidRDefault="002C451D" w:rsidP="002B4CDC">
                        <w:pPr>
                          <w:ind w:firstLineChars="100" w:firstLine="210"/>
                          <w:rPr>
                            <w:color w:val="000000"/>
                            <w:szCs w:val="21"/>
                          </w:rPr>
                        </w:pPr>
                        <w:r>
                          <w:rPr>
                            <w:rFonts w:hint="eastAsia"/>
                            <w:szCs w:val="21"/>
                          </w:rPr>
                          <w:t>购建固定资产、无形资产和其他长期资产支付的现金</w:t>
                        </w:r>
                      </w:p>
                    </w:tc>
                  </w:sdtContent>
                </w:sdt>
                <w:tc>
                  <w:tcPr>
                    <w:tcW w:w="478" w:type="pct"/>
                    <w:tcBorders>
                      <w:top w:val="outset" w:sz="4" w:space="0" w:color="auto"/>
                      <w:left w:val="outset" w:sz="4" w:space="0" w:color="auto"/>
                      <w:bottom w:val="outset" w:sz="4" w:space="0" w:color="auto"/>
                      <w:right w:val="outset" w:sz="4" w:space="0" w:color="auto"/>
                    </w:tcBorders>
                  </w:tcPr>
                  <w:p w14:paraId="724AA23C"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343EC438" w14:textId="7AC90C7A" w:rsidR="002C451D" w:rsidRDefault="005E383D" w:rsidP="002B4CDC">
                    <w:pPr>
                      <w:jc w:val="right"/>
                      <w:rPr>
                        <w:szCs w:val="21"/>
                      </w:rPr>
                    </w:pPr>
                    <w:r w:rsidRPr="005E383D">
                      <w:t>378,862,272.39</w:t>
                    </w:r>
                  </w:p>
                </w:tc>
                <w:tc>
                  <w:tcPr>
                    <w:tcW w:w="1107" w:type="pct"/>
                    <w:tcBorders>
                      <w:top w:val="outset" w:sz="4" w:space="0" w:color="auto"/>
                      <w:left w:val="outset" w:sz="4" w:space="0" w:color="auto"/>
                      <w:bottom w:val="outset" w:sz="4" w:space="0" w:color="auto"/>
                      <w:right w:val="outset" w:sz="4" w:space="0" w:color="auto"/>
                    </w:tcBorders>
                  </w:tcPr>
                  <w:p w14:paraId="66FA6BE3" w14:textId="77777777" w:rsidR="002C451D" w:rsidRDefault="002C451D" w:rsidP="002B4CDC">
                    <w:pPr>
                      <w:jc w:val="right"/>
                      <w:rPr>
                        <w:szCs w:val="21"/>
                      </w:rPr>
                    </w:pPr>
                    <w:r>
                      <w:t>378,963,976.81</w:t>
                    </w:r>
                  </w:p>
                </w:tc>
              </w:tr>
              <w:tr w:rsidR="002C451D" w14:paraId="1AAA51DD" w14:textId="77777777" w:rsidTr="00444732">
                <w:sdt>
                  <w:sdtPr>
                    <w:tag w:val="_PLD_f2c7b2b7e74747c99f13be4faf8a27a0"/>
                    <w:id w:val="1187100958"/>
                  </w:sdtPr>
                  <w:sdtContent>
                    <w:tc>
                      <w:tcPr>
                        <w:tcW w:w="2304" w:type="pct"/>
                        <w:tcBorders>
                          <w:top w:val="outset" w:sz="4" w:space="0" w:color="auto"/>
                          <w:left w:val="outset" w:sz="4" w:space="0" w:color="auto"/>
                          <w:bottom w:val="outset" w:sz="4" w:space="0" w:color="auto"/>
                          <w:right w:val="outset" w:sz="4" w:space="0" w:color="auto"/>
                        </w:tcBorders>
                      </w:tcPr>
                      <w:p w14:paraId="03BB27F7" w14:textId="77777777" w:rsidR="002C451D" w:rsidRDefault="002C451D" w:rsidP="002B4CDC">
                        <w:pPr>
                          <w:ind w:firstLineChars="100" w:firstLine="210"/>
                          <w:rPr>
                            <w:szCs w:val="21"/>
                          </w:rPr>
                        </w:pPr>
                        <w:r>
                          <w:rPr>
                            <w:rFonts w:hint="eastAsia"/>
                            <w:szCs w:val="21"/>
                          </w:rPr>
                          <w:t>投资支付的现金</w:t>
                        </w:r>
                      </w:p>
                    </w:tc>
                  </w:sdtContent>
                </w:sdt>
                <w:tc>
                  <w:tcPr>
                    <w:tcW w:w="478" w:type="pct"/>
                    <w:tcBorders>
                      <w:top w:val="outset" w:sz="4" w:space="0" w:color="auto"/>
                      <w:left w:val="outset" w:sz="4" w:space="0" w:color="auto"/>
                      <w:bottom w:val="outset" w:sz="4" w:space="0" w:color="auto"/>
                      <w:right w:val="outset" w:sz="4" w:space="0" w:color="auto"/>
                    </w:tcBorders>
                  </w:tcPr>
                  <w:p w14:paraId="3DF8DD7C"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0F55C514" w14:textId="77777777" w:rsidR="002C451D" w:rsidRDefault="002C451D" w:rsidP="002B4CDC">
                    <w:pPr>
                      <w:jc w:val="right"/>
                      <w:rPr>
                        <w:szCs w:val="21"/>
                      </w:rPr>
                    </w:pPr>
                    <w:r>
                      <w:t>2,400,000.00</w:t>
                    </w:r>
                  </w:p>
                </w:tc>
                <w:tc>
                  <w:tcPr>
                    <w:tcW w:w="1107" w:type="pct"/>
                    <w:tcBorders>
                      <w:top w:val="outset" w:sz="4" w:space="0" w:color="auto"/>
                      <w:left w:val="outset" w:sz="4" w:space="0" w:color="auto"/>
                      <w:bottom w:val="outset" w:sz="4" w:space="0" w:color="auto"/>
                      <w:right w:val="outset" w:sz="4" w:space="0" w:color="auto"/>
                    </w:tcBorders>
                  </w:tcPr>
                  <w:p w14:paraId="68763A60" w14:textId="77777777" w:rsidR="002C451D" w:rsidRDefault="002C451D" w:rsidP="002B4CDC">
                    <w:pPr>
                      <w:jc w:val="right"/>
                      <w:rPr>
                        <w:szCs w:val="21"/>
                      </w:rPr>
                    </w:pPr>
                  </w:p>
                </w:tc>
              </w:tr>
              <w:tr w:rsidR="002C451D" w14:paraId="76FE327D" w14:textId="77777777" w:rsidTr="00444732">
                <w:sdt>
                  <w:sdtPr>
                    <w:tag w:val="_PLD_961281e46c8a4f0e8b0ed014d1f6f10f"/>
                    <w:id w:val="362791551"/>
                  </w:sdtPr>
                  <w:sdtContent>
                    <w:tc>
                      <w:tcPr>
                        <w:tcW w:w="2304" w:type="pct"/>
                        <w:tcBorders>
                          <w:top w:val="outset" w:sz="4" w:space="0" w:color="auto"/>
                          <w:left w:val="outset" w:sz="4" w:space="0" w:color="auto"/>
                          <w:bottom w:val="outset" w:sz="4" w:space="0" w:color="auto"/>
                          <w:right w:val="outset" w:sz="4" w:space="0" w:color="auto"/>
                        </w:tcBorders>
                      </w:tcPr>
                      <w:p w14:paraId="13134EB9" w14:textId="77777777" w:rsidR="002C451D" w:rsidRDefault="002C451D" w:rsidP="002B4CDC">
                        <w:pPr>
                          <w:ind w:firstLineChars="100" w:firstLine="210"/>
                          <w:rPr>
                            <w:szCs w:val="21"/>
                          </w:rPr>
                        </w:pPr>
                        <w:r>
                          <w:rPr>
                            <w:rFonts w:hint="eastAsia"/>
                            <w:szCs w:val="21"/>
                          </w:rPr>
                          <w:t>质押贷款净增加额</w:t>
                        </w:r>
                      </w:p>
                    </w:tc>
                  </w:sdtContent>
                </w:sdt>
                <w:tc>
                  <w:tcPr>
                    <w:tcW w:w="478" w:type="pct"/>
                    <w:tcBorders>
                      <w:top w:val="outset" w:sz="4" w:space="0" w:color="auto"/>
                      <w:left w:val="outset" w:sz="4" w:space="0" w:color="auto"/>
                      <w:bottom w:val="outset" w:sz="4" w:space="0" w:color="auto"/>
                      <w:right w:val="outset" w:sz="4" w:space="0" w:color="auto"/>
                    </w:tcBorders>
                  </w:tcPr>
                  <w:p w14:paraId="66BFD4F7"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6859E5B0"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5BCD8899" w14:textId="77777777" w:rsidR="002C451D" w:rsidRDefault="002C451D" w:rsidP="002B4CDC">
                    <w:pPr>
                      <w:jc w:val="right"/>
                      <w:rPr>
                        <w:szCs w:val="21"/>
                      </w:rPr>
                    </w:pPr>
                  </w:p>
                </w:tc>
              </w:tr>
              <w:tr w:rsidR="002C451D" w14:paraId="7496336E" w14:textId="77777777" w:rsidTr="00444732">
                <w:sdt>
                  <w:sdtPr>
                    <w:tag w:val="_PLD_dc35a2ba3e2b478fb911a7d343da0789"/>
                    <w:id w:val="-256216508"/>
                  </w:sdtPr>
                  <w:sdtContent>
                    <w:tc>
                      <w:tcPr>
                        <w:tcW w:w="2304" w:type="pct"/>
                        <w:tcBorders>
                          <w:top w:val="outset" w:sz="4" w:space="0" w:color="auto"/>
                          <w:left w:val="outset" w:sz="4" w:space="0" w:color="auto"/>
                          <w:bottom w:val="outset" w:sz="4" w:space="0" w:color="auto"/>
                          <w:right w:val="outset" w:sz="4" w:space="0" w:color="auto"/>
                        </w:tcBorders>
                      </w:tcPr>
                      <w:p w14:paraId="10E3EE9B" w14:textId="77777777" w:rsidR="002C451D" w:rsidRDefault="002C451D" w:rsidP="002B4CDC">
                        <w:pPr>
                          <w:ind w:firstLineChars="100" w:firstLine="210"/>
                          <w:rPr>
                            <w:szCs w:val="21"/>
                          </w:rPr>
                        </w:pPr>
                        <w:r>
                          <w:rPr>
                            <w:rFonts w:hint="eastAsia"/>
                            <w:szCs w:val="21"/>
                          </w:rPr>
                          <w:t>取得子公司及其他营业单位支付的现金净额</w:t>
                        </w:r>
                      </w:p>
                    </w:tc>
                  </w:sdtContent>
                </w:sdt>
                <w:tc>
                  <w:tcPr>
                    <w:tcW w:w="478" w:type="pct"/>
                    <w:tcBorders>
                      <w:top w:val="outset" w:sz="4" w:space="0" w:color="auto"/>
                      <w:left w:val="outset" w:sz="4" w:space="0" w:color="auto"/>
                      <w:bottom w:val="outset" w:sz="4" w:space="0" w:color="auto"/>
                      <w:right w:val="outset" w:sz="4" w:space="0" w:color="auto"/>
                    </w:tcBorders>
                  </w:tcPr>
                  <w:p w14:paraId="13457A44"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6B7040E4" w14:textId="77777777"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4C7661E4" w14:textId="77777777" w:rsidR="002C451D" w:rsidRDefault="002C451D" w:rsidP="002B4CDC">
                    <w:pPr>
                      <w:jc w:val="right"/>
                      <w:rPr>
                        <w:szCs w:val="21"/>
                      </w:rPr>
                    </w:pPr>
                  </w:p>
                </w:tc>
              </w:tr>
              <w:tr w:rsidR="002C451D" w14:paraId="7604AC16" w14:textId="77777777" w:rsidTr="00444732">
                <w:sdt>
                  <w:sdtPr>
                    <w:tag w:val="_PLD_3d7b5c905e8c422089771f49c5e64ed5"/>
                    <w:id w:val="-404991570"/>
                  </w:sdtPr>
                  <w:sdtContent>
                    <w:tc>
                      <w:tcPr>
                        <w:tcW w:w="2304" w:type="pct"/>
                        <w:tcBorders>
                          <w:top w:val="outset" w:sz="4" w:space="0" w:color="auto"/>
                          <w:left w:val="outset" w:sz="4" w:space="0" w:color="auto"/>
                          <w:bottom w:val="outset" w:sz="4" w:space="0" w:color="auto"/>
                          <w:right w:val="outset" w:sz="4" w:space="0" w:color="auto"/>
                        </w:tcBorders>
                      </w:tcPr>
                      <w:p w14:paraId="413FE75D" w14:textId="77777777" w:rsidR="002C451D" w:rsidRDefault="002C451D" w:rsidP="002B4CDC">
                        <w:pPr>
                          <w:ind w:firstLineChars="100" w:firstLine="210"/>
                          <w:rPr>
                            <w:szCs w:val="21"/>
                          </w:rPr>
                        </w:pPr>
                        <w:r>
                          <w:rPr>
                            <w:rFonts w:hint="eastAsia"/>
                            <w:szCs w:val="21"/>
                          </w:rPr>
                          <w:t>支付其他与投资活动有关的现金</w:t>
                        </w:r>
                      </w:p>
                    </w:tc>
                  </w:sdtContent>
                </w:sdt>
                <w:tc>
                  <w:tcPr>
                    <w:tcW w:w="478" w:type="pct"/>
                    <w:tcBorders>
                      <w:top w:val="outset" w:sz="4" w:space="0" w:color="auto"/>
                      <w:left w:val="outset" w:sz="4" w:space="0" w:color="auto"/>
                      <w:bottom w:val="outset" w:sz="4" w:space="0" w:color="auto"/>
                      <w:right w:val="outset" w:sz="4" w:space="0" w:color="auto"/>
                    </w:tcBorders>
                  </w:tcPr>
                  <w:p w14:paraId="4B9BC3E9" w14:textId="3AF2BAFA" w:rsidR="002C451D" w:rsidRDefault="00444732" w:rsidP="002B4CDC">
                    <w:pPr>
                      <w:rPr>
                        <w:szCs w:val="21"/>
                      </w:rPr>
                    </w:pPr>
                    <w:r>
                      <w:rPr>
                        <w:rFonts w:hint="eastAsia"/>
                        <w:szCs w:val="21"/>
                      </w:rPr>
                      <w:t>七、7</w:t>
                    </w:r>
                    <w:r>
                      <w:rPr>
                        <w:szCs w:val="21"/>
                      </w:rPr>
                      <w:t>8</w:t>
                    </w:r>
                  </w:p>
                </w:tc>
                <w:tc>
                  <w:tcPr>
                    <w:tcW w:w="1111" w:type="pct"/>
                    <w:tcBorders>
                      <w:top w:val="outset" w:sz="4" w:space="0" w:color="auto"/>
                      <w:left w:val="outset" w:sz="4" w:space="0" w:color="auto"/>
                      <w:bottom w:val="outset" w:sz="4" w:space="0" w:color="auto"/>
                      <w:right w:val="outset" w:sz="4" w:space="0" w:color="auto"/>
                    </w:tcBorders>
                  </w:tcPr>
                  <w:p w14:paraId="31B7956A" w14:textId="37180DD5"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6AEBE031" w14:textId="77777777" w:rsidR="002C451D" w:rsidRDefault="002C451D" w:rsidP="002B4CDC">
                    <w:pPr>
                      <w:jc w:val="right"/>
                      <w:rPr>
                        <w:szCs w:val="21"/>
                      </w:rPr>
                    </w:pPr>
                    <w:r>
                      <w:t>4,000,000.00</w:t>
                    </w:r>
                  </w:p>
                </w:tc>
              </w:tr>
              <w:tr w:rsidR="002C451D" w14:paraId="7451CC15" w14:textId="77777777" w:rsidTr="00444732">
                <w:sdt>
                  <w:sdtPr>
                    <w:tag w:val="_PLD_f4451a783354412fb1a11734aee5dc5e"/>
                    <w:id w:val="-687758249"/>
                  </w:sdtPr>
                  <w:sdtContent>
                    <w:tc>
                      <w:tcPr>
                        <w:tcW w:w="2304" w:type="pct"/>
                        <w:tcBorders>
                          <w:top w:val="outset" w:sz="4" w:space="0" w:color="auto"/>
                          <w:left w:val="outset" w:sz="4" w:space="0" w:color="auto"/>
                          <w:bottom w:val="outset" w:sz="4" w:space="0" w:color="auto"/>
                          <w:right w:val="outset" w:sz="4" w:space="0" w:color="auto"/>
                        </w:tcBorders>
                      </w:tcPr>
                      <w:p w14:paraId="2C4AC499" w14:textId="77777777" w:rsidR="002C451D" w:rsidRDefault="002C451D" w:rsidP="002B4CDC">
                        <w:pPr>
                          <w:ind w:firstLineChars="200" w:firstLine="420"/>
                          <w:rPr>
                            <w:color w:val="000000"/>
                            <w:szCs w:val="21"/>
                          </w:rPr>
                        </w:pPr>
                        <w:r>
                          <w:rPr>
                            <w:rFonts w:hint="eastAsia"/>
                            <w:szCs w:val="21"/>
                          </w:rPr>
                          <w:t>投资活动现金流出小计</w:t>
                        </w:r>
                      </w:p>
                    </w:tc>
                  </w:sdtContent>
                </w:sdt>
                <w:tc>
                  <w:tcPr>
                    <w:tcW w:w="478" w:type="pct"/>
                    <w:tcBorders>
                      <w:top w:val="outset" w:sz="4" w:space="0" w:color="auto"/>
                      <w:left w:val="outset" w:sz="4" w:space="0" w:color="auto"/>
                      <w:bottom w:val="outset" w:sz="4" w:space="0" w:color="auto"/>
                      <w:right w:val="outset" w:sz="4" w:space="0" w:color="auto"/>
                    </w:tcBorders>
                  </w:tcPr>
                  <w:p w14:paraId="4B64FE1E"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7C75AB3F" w14:textId="74E706A4" w:rsidR="002C451D" w:rsidRDefault="005E383D" w:rsidP="002B4CDC">
                    <w:pPr>
                      <w:jc w:val="right"/>
                      <w:rPr>
                        <w:szCs w:val="21"/>
                      </w:rPr>
                    </w:pPr>
                    <w:r w:rsidRPr="005E383D">
                      <w:t>381,262,272.39</w:t>
                    </w:r>
                  </w:p>
                </w:tc>
                <w:tc>
                  <w:tcPr>
                    <w:tcW w:w="1107" w:type="pct"/>
                    <w:tcBorders>
                      <w:top w:val="outset" w:sz="4" w:space="0" w:color="auto"/>
                      <w:left w:val="outset" w:sz="4" w:space="0" w:color="auto"/>
                      <w:bottom w:val="outset" w:sz="4" w:space="0" w:color="auto"/>
                      <w:right w:val="outset" w:sz="4" w:space="0" w:color="auto"/>
                    </w:tcBorders>
                  </w:tcPr>
                  <w:p w14:paraId="493794BC" w14:textId="77777777" w:rsidR="002C451D" w:rsidRDefault="002C451D" w:rsidP="002B4CDC">
                    <w:pPr>
                      <w:jc w:val="right"/>
                      <w:rPr>
                        <w:szCs w:val="21"/>
                      </w:rPr>
                    </w:pPr>
                    <w:r>
                      <w:t>382,963,976.81</w:t>
                    </w:r>
                  </w:p>
                </w:tc>
              </w:tr>
              <w:tr w:rsidR="002C451D" w14:paraId="406A6330" w14:textId="77777777" w:rsidTr="00444732">
                <w:sdt>
                  <w:sdtPr>
                    <w:tag w:val="_PLD_a8c3638f311941baa0ff8aad9a945e6a"/>
                    <w:id w:val="126908494"/>
                  </w:sdtPr>
                  <w:sdtContent>
                    <w:tc>
                      <w:tcPr>
                        <w:tcW w:w="2304" w:type="pct"/>
                        <w:tcBorders>
                          <w:top w:val="outset" w:sz="4" w:space="0" w:color="auto"/>
                          <w:left w:val="outset" w:sz="4" w:space="0" w:color="auto"/>
                          <w:bottom w:val="outset" w:sz="4" w:space="0" w:color="auto"/>
                          <w:right w:val="outset" w:sz="4" w:space="0" w:color="auto"/>
                        </w:tcBorders>
                      </w:tcPr>
                      <w:p w14:paraId="010F2F07" w14:textId="77777777" w:rsidR="002C451D" w:rsidRDefault="002C451D" w:rsidP="002B4CDC">
                        <w:pPr>
                          <w:ind w:firstLineChars="300" w:firstLine="630"/>
                          <w:rPr>
                            <w:color w:val="000000"/>
                            <w:szCs w:val="21"/>
                          </w:rPr>
                        </w:pPr>
                        <w:r>
                          <w:rPr>
                            <w:rFonts w:hint="eastAsia"/>
                            <w:szCs w:val="21"/>
                          </w:rPr>
                          <w:t>投资活动产生的现金流量净额</w:t>
                        </w:r>
                      </w:p>
                    </w:tc>
                  </w:sdtContent>
                </w:sdt>
                <w:tc>
                  <w:tcPr>
                    <w:tcW w:w="478" w:type="pct"/>
                    <w:tcBorders>
                      <w:top w:val="outset" w:sz="4" w:space="0" w:color="auto"/>
                      <w:left w:val="outset" w:sz="4" w:space="0" w:color="auto"/>
                      <w:bottom w:val="outset" w:sz="4" w:space="0" w:color="auto"/>
                      <w:right w:val="outset" w:sz="4" w:space="0" w:color="auto"/>
                    </w:tcBorders>
                  </w:tcPr>
                  <w:p w14:paraId="3E8BDA83"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164AAB8F" w14:textId="38613387" w:rsidR="002C451D" w:rsidRDefault="005E383D" w:rsidP="002B4CDC">
                    <w:pPr>
                      <w:jc w:val="right"/>
                      <w:rPr>
                        <w:szCs w:val="21"/>
                      </w:rPr>
                    </w:pPr>
                    <w:r w:rsidRPr="005E383D">
                      <w:t>-361,636,673.84</w:t>
                    </w:r>
                  </w:p>
                </w:tc>
                <w:tc>
                  <w:tcPr>
                    <w:tcW w:w="1107" w:type="pct"/>
                    <w:tcBorders>
                      <w:top w:val="outset" w:sz="4" w:space="0" w:color="auto"/>
                      <w:left w:val="outset" w:sz="4" w:space="0" w:color="auto"/>
                      <w:bottom w:val="outset" w:sz="4" w:space="0" w:color="auto"/>
                      <w:right w:val="outset" w:sz="4" w:space="0" w:color="auto"/>
                    </w:tcBorders>
                  </w:tcPr>
                  <w:p w14:paraId="49A45554" w14:textId="77777777" w:rsidR="002C451D" w:rsidRDefault="002C451D" w:rsidP="002B4CDC">
                    <w:pPr>
                      <w:jc w:val="right"/>
                      <w:rPr>
                        <w:szCs w:val="21"/>
                      </w:rPr>
                    </w:pPr>
                    <w:r>
                      <w:t>-170,909,958.73</w:t>
                    </w:r>
                  </w:p>
                </w:tc>
              </w:tr>
              <w:tr w:rsidR="002C451D" w14:paraId="49744DFC" w14:textId="77777777" w:rsidTr="00444732">
                <w:sdt>
                  <w:sdtPr>
                    <w:tag w:val="_PLD_8e0d926902804b5baefad8990e4523b4"/>
                    <w:id w:val="-1486315811"/>
                  </w:sdtPr>
                  <w:sdtContent>
                    <w:tc>
                      <w:tcPr>
                        <w:tcW w:w="2304" w:type="pct"/>
                        <w:tcBorders>
                          <w:top w:val="outset" w:sz="4" w:space="0" w:color="auto"/>
                          <w:left w:val="outset" w:sz="4" w:space="0" w:color="auto"/>
                          <w:bottom w:val="outset" w:sz="4" w:space="0" w:color="auto"/>
                          <w:right w:val="outset" w:sz="4" w:space="0" w:color="auto"/>
                        </w:tcBorders>
                      </w:tcPr>
                      <w:p w14:paraId="4C6C02F3" w14:textId="77777777" w:rsidR="002C451D" w:rsidRDefault="002C451D" w:rsidP="002B4CDC">
                        <w:pPr>
                          <w:rPr>
                            <w:color w:val="000000"/>
                            <w:szCs w:val="21"/>
                          </w:rPr>
                        </w:pPr>
                        <w:r>
                          <w:rPr>
                            <w:rFonts w:hint="eastAsia"/>
                            <w:b/>
                            <w:bCs/>
                            <w:szCs w:val="21"/>
                          </w:rPr>
                          <w:t>三、筹资活动产生的现金流量：</w:t>
                        </w:r>
                      </w:p>
                    </w:tc>
                  </w:sdtContent>
                </w:sdt>
                <w:tc>
                  <w:tcPr>
                    <w:tcW w:w="478" w:type="pct"/>
                    <w:tcBorders>
                      <w:top w:val="outset" w:sz="4" w:space="0" w:color="auto"/>
                      <w:left w:val="outset" w:sz="4" w:space="0" w:color="auto"/>
                      <w:bottom w:val="outset" w:sz="4" w:space="0" w:color="auto"/>
                      <w:right w:val="outset" w:sz="4" w:space="0" w:color="auto"/>
                    </w:tcBorders>
                  </w:tcPr>
                  <w:p w14:paraId="66BA0E4D" w14:textId="77777777" w:rsidR="002C451D" w:rsidRDefault="002C451D" w:rsidP="002B4CDC">
                    <w:pPr>
                      <w:rPr>
                        <w:color w:val="008000"/>
                        <w:szCs w:val="21"/>
                      </w:rPr>
                    </w:pPr>
                  </w:p>
                </w:tc>
                <w:tc>
                  <w:tcPr>
                    <w:tcW w:w="1111" w:type="pct"/>
                    <w:tcBorders>
                      <w:top w:val="outset" w:sz="4" w:space="0" w:color="auto"/>
                      <w:left w:val="outset" w:sz="4" w:space="0" w:color="auto"/>
                      <w:bottom w:val="outset" w:sz="4" w:space="0" w:color="auto"/>
                      <w:right w:val="outset" w:sz="4" w:space="0" w:color="auto"/>
                    </w:tcBorders>
                  </w:tcPr>
                  <w:p w14:paraId="0AC37AA4" w14:textId="1697E11D" w:rsidR="002C451D" w:rsidRDefault="002C451D" w:rsidP="002B4CDC">
                    <w:pPr>
                      <w:jc w:val="right"/>
                      <w:rPr>
                        <w:szCs w:val="21"/>
                      </w:rPr>
                    </w:pPr>
                  </w:p>
                </w:tc>
                <w:tc>
                  <w:tcPr>
                    <w:tcW w:w="1107" w:type="pct"/>
                    <w:tcBorders>
                      <w:top w:val="outset" w:sz="4" w:space="0" w:color="auto"/>
                      <w:left w:val="outset" w:sz="4" w:space="0" w:color="auto"/>
                      <w:bottom w:val="outset" w:sz="4" w:space="0" w:color="auto"/>
                      <w:right w:val="outset" w:sz="4" w:space="0" w:color="auto"/>
                    </w:tcBorders>
                  </w:tcPr>
                  <w:p w14:paraId="084490D1" w14:textId="5BA3E362" w:rsidR="002C451D" w:rsidRDefault="002C451D" w:rsidP="002B4CDC">
                    <w:pPr>
                      <w:jc w:val="right"/>
                      <w:rPr>
                        <w:szCs w:val="21"/>
                      </w:rPr>
                    </w:pPr>
                  </w:p>
                </w:tc>
              </w:tr>
              <w:tr w:rsidR="002C451D" w14:paraId="003FA97F" w14:textId="77777777" w:rsidTr="00444732">
                <w:sdt>
                  <w:sdtPr>
                    <w:tag w:val="_PLD_40c58235dfbd4be4b6a6d7cbeace3487"/>
                    <w:id w:val="-725140625"/>
                  </w:sdtPr>
                  <w:sdtContent>
                    <w:tc>
                      <w:tcPr>
                        <w:tcW w:w="2304" w:type="pct"/>
                        <w:tcBorders>
                          <w:top w:val="outset" w:sz="4" w:space="0" w:color="auto"/>
                          <w:left w:val="outset" w:sz="4" w:space="0" w:color="auto"/>
                          <w:bottom w:val="outset" w:sz="4" w:space="0" w:color="auto"/>
                          <w:right w:val="outset" w:sz="4" w:space="0" w:color="auto"/>
                        </w:tcBorders>
                      </w:tcPr>
                      <w:p w14:paraId="0DE08EE5" w14:textId="77777777" w:rsidR="002C451D" w:rsidRDefault="002C451D" w:rsidP="002B4CDC">
                        <w:pPr>
                          <w:ind w:firstLineChars="100" w:firstLine="210"/>
                          <w:rPr>
                            <w:color w:val="000000"/>
                            <w:szCs w:val="21"/>
                          </w:rPr>
                        </w:pPr>
                        <w:r>
                          <w:rPr>
                            <w:rFonts w:hint="eastAsia"/>
                            <w:szCs w:val="21"/>
                          </w:rPr>
                          <w:t>吸收投资收到的现金</w:t>
                        </w:r>
                      </w:p>
                    </w:tc>
                  </w:sdtContent>
                </w:sdt>
                <w:tc>
                  <w:tcPr>
                    <w:tcW w:w="478" w:type="pct"/>
                    <w:tcBorders>
                      <w:top w:val="outset" w:sz="4" w:space="0" w:color="auto"/>
                      <w:left w:val="outset" w:sz="4" w:space="0" w:color="auto"/>
                      <w:bottom w:val="outset" w:sz="4" w:space="0" w:color="auto"/>
                      <w:right w:val="outset" w:sz="4" w:space="0" w:color="auto"/>
                    </w:tcBorders>
                  </w:tcPr>
                  <w:p w14:paraId="7AD6B291"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198D5A8A" w14:textId="77777777" w:rsidR="002C451D" w:rsidRDefault="002C451D" w:rsidP="002B4CDC">
                    <w:pPr>
                      <w:jc w:val="right"/>
                      <w:rPr>
                        <w:szCs w:val="21"/>
                      </w:rPr>
                    </w:pPr>
                    <w:r>
                      <w:t>91,591,200.00</w:t>
                    </w:r>
                  </w:p>
                </w:tc>
                <w:tc>
                  <w:tcPr>
                    <w:tcW w:w="1107" w:type="pct"/>
                    <w:tcBorders>
                      <w:top w:val="outset" w:sz="4" w:space="0" w:color="auto"/>
                      <w:left w:val="outset" w:sz="4" w:space="0" w:color="auto"/>
                      <w:bottom w:val="outset" w:sz="4" w:space="0" w:color="auto"/>
                      <w:right w:val="outset" w:sz="4" w:space="0" w:color="auto"/>
                    </w:tcBorders>
                  </w:tcPr>
                  <w:p w14:paraId="5ED72F55" w14:textId="77777777" w:rsidR="002C451D" w:rsidRDefault="002C451D" w:rsidP="002B4CDC">
                    <w:pPr>
                      <w:jc w:val="right"/>
                      <w:rPr>
                        <w:szCs w:val="21"/>
                      </w:rPr>
                    </w:pPr>
                  </w:p>
                </w:tc>
              </w:tr>
              <w:tr w:rsidR="002C451D" w14:paraId="479EB682" w14:textId="77777777" w:rsidTr="00444732">
                <w:sdt>
                  <w:sdtPr>
                    <w:tag w:val="_PLD_b0825a09b9704822ae416df2302e2ccb"/>
                    <w:id w:val="1381817996"/>
                  </w:sdtPr>
                  <w:sdtContent>
                    <w:tc>
                      <w:tcPr>
                        <w:tcW w:w="2304" w:type="pct"/>
                        <w:tcBorders>
                          <w:top w:val="outset" w:sz="4" w:space="0" w:color="auto"/>
                          <w:left w:val="outset" w:sz="4" w:space="0" w:color="auto"/>
                          <w:bottom w:val="outset" w:sz="4" w:space="0" w:color="auto"/>
                          <w:right w:val="outset" w:sz="4" w:space="0" w:color="auto"/>
                        </w:tcBorders>
                      </w:tcPr>
                      <w:p w14:paraId="255629E8" w14:textId="77777777" w:rsidR="002C451D" w:rsidRDefault="002C451D" w:rsidP="002B4CDC">
                        <w:pPr>
                          <w:ind w:firstLineChars="100" w:firstLine="210"/>
                          <w:rPr>
                            <w:color w:val="000000"/>
                            <w:szCs w:val="21"/>
                          </w:rPr>
                        </w:pPr>
                        <w:r>
                          <w:rPr>
                            <w:rFonts w:hint="eastAsia"/>
                            <w:szCs w:val="21"/>
                          </w:rPr>
                          <w:t>其中：子公司吸收少数股东投资收到的现金</w:t>
                        </w:r>
                      </w:p>
                    </w:tc>
                  </w:sdtContent>
                </w:sdt>
                <w:tc>
                  <w:tcPr>
                    <w:tcW w:w="478" w:type="pct"/>
                    <w:tcBorders>
                      <w:top w:val="outset" w:sz="4" w:space="0" w:color="auto"/>
                      <w:left w:val="outset" w:sz="4" w:space="0" w:color="auto"/>
                      <w:bottom w:val="outset" w:sz="4" w:space="0" w:color="auto"/>
                      <w:right w:val="outset" w:sz="4" w:space="0" w:color="auto"/>
                    </w:tcBorders>
                  </w:tcPr>
                  <w:p w14:paraId="759268AB"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0CC669FA" w14:textId="77777777" w:rsidR="002C451D" w:rsidRDefault="002C451D" w:rsidP="002B4CDC">
                    <w:pPr>
                      <w:jc w:val="right"/>
                      <w:rPr>
                        <w:szCs w:val="21"/>
                      </w:rPr>
                    </w:pPr>
                    <w:r>
                      <w:t>91,591,200.00</w:t>
                    </w:r>
                  </w:p>
                </w:tc>
                <w:tc>
                  <w:tcPr>
                    <w:tcW w:w="1107" w:type="pct"/>
                    <w:tcBorders>
                      <w:top w:val="outset" w:sz="4" w:space="0" w:color="auto"/>
                      <w:left w:val="outset" w:sz="4" w:space="0" w:color="auto"/>
                      <w:bottom w:val="outset" w:sz="4" w:space="0" w:color="auto"/>
                      <w:right w:val="outset" w:sz="4" w:space="0" w:color="auto"/>
                    </w:tcBorders>
                  </w:tcPr>
                  <w:p w14:paraId="32DC470E" w14:textId="77777777" w:rsidR="002C451D" w:rsidRDefault="002C451D" w:rsidP="002B4CDC">
                    <w:pPr>
                      <w:jc w:val="right"/>
                      <w:rPr>
                        <w:szCs w:val="21"/>
                      </w:rPr>
                    </w:pPr>
                  </w:p>
                </w:tc>
              </w:tr>
              <w:tr w:rsidR="002C451D" w14:paraId="0358D58D" w14:textId="77777777" w:rsidTr="00444732">
                <w:sdt>
                  <w:sdtPr>
                    <w:tag w:val="_PLD_caf6109564ff45fa8b03e279d1cee3e7"/>
                    <w:id w:val="417684029"/>
                  </w:sdtPr>
                  <w:sdtContent>
                    <w:tc>
                      <w:tcPr>
                        <w:tcW w:w="2304" w:type="pct"/>
                        <w:tcBorders>
                          <w:top w:val="outset" w:sz="4" w:space="0" w:color="auto"/>
                          <w:left w:val="outset" w:sz="4" w:space="0" w:color="auto"/>
                          <w:bottom w:val="outset" w:sz="4" w:space="0" w:color="auto"/>
                          <w:right w:val="outset" w:sz="4" w:space="0" w:color="auto"/>
                        </w:tcBorders>
                      </w:tcPr>
                      <w:p w14:paraId="2ECC6B93" w14:textId="77777777" w:rsidR="002C451D" w:rsidRDefault="002C451D" w:rsidP="002B4CDC">
                        <w:pPr>
                          <w:ind w:firstLineChars="100" w:firstLine="210"/>
                          <w:rPr>
                            <w:color w:val="000000"/>
                            <w:szCs w:val="21"/>
                          </w:rPr>
                        </w:pPr>
                        <w:r>
                          <w:rPr>
                            <w:rFonts w:hint="eastAsia"/>
                            <w:szCs w:val="21"/>
                          </w:rPr>
                          <w:t>取得借款收到的现金</w:t>
                        </w:r>
                      </w:p>
                    </w:tc>
                  </w:sdtContent>
                </w:sdt>
                <w:tc>
                  <w:tcPr>
                    <w:tcW w:w="478" w:type="pct"/>
                    <w:tcBorders>
                      <w:top w:val="outset" w:sz="4" w:space="0" w:color="auto"/>
                      <w:left w:val="outset" w:sz="4" w:space="0" w:color="auto"/>
                      <w:bottom w:val="outset" w:sz="4" w:space="0" w:color="auto"/>
                      <w:right w:val="outset" w:sz="4" w:space="0" w:color="auto"/>
                    </w:tcBorders>
                  </w:tcPr>
                  <w:p w14:paraId="7347B1C7"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207C1528" w14:textId="77777777" w:rsidR="002C451D" w:rsidRDefault="002C451D" w:rsidP="002B4CDC">
                    <w:pPr>
                      <w:jc w:val="right"/>
                      <w:rPr>
                        <w:szCs w:val="21"/>
                      </w:rPr>
                    </w:pPr>
                    <w:r>
                      <w:t>1,263,000,000.00</w:t>
                    </w:r>
                  </w:p>
                </w:tc>
                <w:tc>
                  <w:tcPr>
                    <w:tcW w:w="1107" w:type="pct"/>
                    <w:tcBorders>
                      <w:top w:val="outset" w:sz="4" w:space="0" w:color="auto"/>
                      <w:left w:val="outset" w:sz="4" w:space="0" w:color="auto"/>
                      <w:bottom w:val="outset" w:sz="4" w:space="0" w:color="auto"/>
                      <w:right w:val="outset" w:sz="4" w:space="0" w:color="auto"/>
                    </w:tcBorders>
                  </w:tcPr>
                  <w:p w14:paraId="53446EBB" w14:textId="77777777" w:rsidR="002C451D" w:rsidRDefault="002C451D" w:rsidP="002B4CDC">
                    <w:pPr>
                      <w:jc w:val="right"/>
                      <w:rPr>
                        <w:szCs w:val="21"/>
                      </w:rPr>
                    </w:pPr>
                    <w:r>
                      <w:t>1,380,090,000.00</w:t>
                    </w:r>
                  </w:p>
                </w:tc>
              </w:tr>
              <w:tr w:rsidR="002C451D" w14:paraId="706AF4E2" w14:textId="77777777" w:rsidTr="00444732">
                <w:sdt>
                  <w:sdtPr>
                    <w:tag w:val="_PLD_a504d291cebe439096ddf0d24d691766"/>
                    <w:id w:val="810060468"/>
                  </w:sdtPr>
                  <w:sdtContent>
                    <w:tc>
                      <w:tcPr>
                        <w:tcW w:w="2304" w:type="pct"/>
                        <w:tcBorders>
                          <w:top w:val="outset" w:sz="4" w:space="0" w:color="auto"/>
                          <w:left w:val="outset" w:sz="4" w:space="0" w:color="auto"/>
                          <w:bottom w:val="outset" w:sz="4" w:space="0" w:color="auto"/>
                          <w:right w:val="outset" w:sz="4" w:space="0" w:color="auto"/>
                        </w:tcBorders>
                      </w:tcPr>
                      <w:p w14:paraId="02053EFE" w14:textId="77777777" w:rsidR="002C451D" w:rsidRDefault="002C451D" w:rsidP="002B4CDC">
                        <w:pPr>
                          <w:ind w:firstLineChars="100" w:firstLine="210"/>
                          <w:rPr>
                            <w:color w:val="000000"/>
                            <w:szCs w:val="21"/>
                          </w:rPr>
                        </w:pPr>
                        <w:r>
                          <w:rPr>
                            <w:rFonts w:hint="eastAsia"/>
                            <w:szCs w:val="21"/>
                          </w:rPr>
                          <w:t>收到其他与筹资活动有关的现金</w:t>
                        </w:r>
                      </w:p>
                    </w:tc>
                  </w:sdtContent>
                </w:sdt>
                <w:tc>
                  <w:tcPr>
                    <w:tcW w:w="478" w:type="pct"/>
                    <w:tcBorders>
                      <w:top w:val="outset" w:sz="4" w:space="0" w:color="auto"/>
                      <w:left w:val="outset" w:sz="4" w:space="0" w:color="auto"/>
                      <w:bottom w:val="outset" w:sz="4" w:space="0" w:color="auto"/>
                      <w:right w:val="outset" w:sz="4" w:space="0" w:color="auto"/>
                    </w:tcBorders>
                  </w:tcPr>
                  <w:p w14:paraId="1E4E55AA" w14:textId="6693ADCC" w:rsidR="002C451D" w:rsidRDefault="00444732" w:rsidP="002B4CDC">
                    <w:pPr>
                      <w:rPr>
                        <w:szCs w:val="21"/>
                      </w:rPr>
                    </w:pPr>
                    <w:r>
                      <w:rPr>
                        <w:rFonts w:hint="eastAsia"/>
                        <w:szCs w:val="21"/>
                      </w:rPr>
                      <w:t>七、7</w:t>
                    </w:r>
                    <w:r>
                      <w:rPr>
                        <w:szCs w:val="21"/>
                      </w:rPr>
                      <w:t>8</w:t>
                    </w:r>
                  </w:p>
                </w:tc>
                <w:tc>
                  <w:tcPr>
                    <w:tcW w:w="1111" w:type="pct"/>
                    <w:tcBorders>
                      <w:top w:val="outset" w:sz="4" w:space="0" w:color="auto"/>
                      <w:left w:val="outset" w:sz="4" w:space="0" w:color="auto"/>
                      <w:bottom w:val="outset" w:sz="4" w:space="0" w:color="auto"/>
                      <w:right w:val="outset" w:sz="4" w:space="0" w:color="auto"/>
                    </w:tcBorders>
                  </w:tcPr>
                  <w:p w14:paraId="3E3927DD" w14:textId="77777777" w:rsidR="002C451D" w:rsidRDefault="002C451D" w:rsidP="002B4CDC">
                    <w:pPr>
                      <w:jc w:val="right"/>
                      <w:rPr>
                        <w:szCs w:val="21"/>
                      </w:rPr>
                    </w:pPr>
                    <w:r>
                      <w:t>300,000,000.00</w:t>
                    </w:r>
                  </w:p>
                </w:tc>
                <w:tc>
                  <w:tcPr>
                    <w:tcW w:w="1107" w:type="pct"/>
                    <w:tcBorders>
                      <w:top w:val="outset" w:sz="4" w:space="0" w:color="auto"/>
                      <w:left w:val="outset" w:sz="4" w:space="0" w:color="auto"/>
                      <w:bottom w:val="outset" w:sz="4" w:space="0" w:color="auto"/>
                      <w:right w:val="outset" w:sz="4" w:space="0" w:color="auto"/>
                    </w:tcBorders>
                  </w:tcPr>
                  <w:p w14:paraId="31BB103E" w14:textId="77777777" w:rsidR="002C451D" w:rsidRDefault="002C451D" w:rsidP="002B4CDC">
                    <w:pPr>
                      <w:jc w:val="right"/>
                      <w:rPr>
                        <w:szCs w:val="21"/>
                      </w:rPr>
                    </w:pPr>
                  </w:p>
                </w:tc>
              </w:tr>
              <w:tr w:rsidR="002C451D" w14:paraId="2E229FBA" w14:textId="77777777" w:rsidTr="00444732">
                <w:sdt>
                  <w:sdtPr>
                    <w:tag w:val="_PLD_380f65d9d6674747ab42df48196250ff"/>
                    <w:id w:val="1935481711"/>
                  </w:sdtPr>
                  <w:sdtContent>
                    <w:tc>
                      <w:tcPr>
                        <w:tcW w:w="2304" w:type="pct"/>
                        <w:tcBorders>
                          <w:top w:val="outset" w:sz="4" w:space="0" w:color="auto"/>
                          <w:left w:val="outset" w:sz="4" w:space="0" w:color="auto"/>
                          <w:bottom w:val="outset" w:sz="4" w:space="0" w:color="auto"/>
                          <w:right w:val="outset" w:sz="4" w:space="0" w:color="auto"/>
                        </w:tcBorders>
                      </w:tcPr>
                      <w:p w14:paraId="5241848D" w14:textId="77777777" w:rsidR="002C451D" w:rsidRDefault="002C451D" w:rsidP="002B4CDC">
                        <w:pPr>
                          <w:ind w:firstLineChars="200" w:firstLine="420"/>
                          <w:rPr>
                            <w:color w:val="000000"/>
                            <w:szCs w:val="21"/>
                          </w:rPr>
                        </w:pPr>
                        <w:r>
                          <w:rPr>
                            <w:rFonts w:hint="eastAsia"/>
                            <w:szCs w:val="21"/>
                          </w:rPr>
                          <w:t>筹资活动现金流入小计</w:t>
                        </w:r>
                      </w:p>
                    </w:tc>
                  </w:sdtContent>
                </w:sdt>
                <w:tc>
                  <w:tcPr>
                    <w:tcW w:w="478" w:type="pct"/>
                    <w:tcBorders>
                      <w:top w:val="outset" w:sz="4" w:space="0" w:color="auto"/>
                      <w:left w:val="outset" w:sz="4" w:space="0" w:color="auto"/>
                      <w:bottom w:val="outset" w:sz="4" w:space="0" w:color="auto"/>
                      <w:right w:val="outset" w:sz="4" w:space="0" w:color="auto"/>
                    </w:tcBorders>
                  </w:tcPr>
                  <w:p w14:paraId="3686F834"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72ECBAB4" w14:textId="77777777" w:rsidR="002C451D" w:rsidRDefault="002C451D" w:rsidP="002B4CDC">
                    <w:pPr>
                      <w:jc w:val="right"/>
                      <w:rPr>
                        <w:szCs w:val="21"/>
                      </w:rPr>
                    </w:pPr>
                    <w:r>
                      <w:t>1,654,591,200.00</w:t>
                    </w:r>
                  </w:p>
                </w:tc>
                <w:tc>
                  <w:tcPr>
                    <w:tcW w:w="1107" w:type="pct"/>
                    <w:tcBorders>
                      <w:top w:val="outset" w:sz="4" w:space="0" w:color="auto"/>
                      <w:left w:val="outset" w:sz="4" w:space="0" w:color="auto"/>
                      <w:bottom w:val="outset" w:sz="4" w:space="0" w:color="auto"/>
                      <w:right w:val="outset" w:sz="4" w:space="0" w:color="auto"/>
                    </w:tcBorders>
                  </w:tcPr>
                  <w:p w14:paraId="7EC38718" w14:textId="77777777" w:rsidR="002C451D" w:rsidRDefault="002C451D" w:rsidP="002B4CDC">
                    <w:pPr>
                      <w:jc w:val="right"/>
                      <w:rPr>
                        <w:szCs w:val="21"/>
                      </w:rPr>
                    </w:pPr>
                    <w:r>
                      <w:t>1,380,090,000.00</w:t>
                    </w:r>
                  </w:p>
                </w:tc>
              </w:tr>
              <w:tr w:rsidR="002C451D" w14:paraId="0C36C70E" w14:textId="77777777" w:rsidTr="00444732">
                <w:sdt>
                  <w:sdtPr>
                    <w:tag w:val="_PLD_aff7930be8e64ed1b13f59d6d08f096a"/>
                    <w:id w:val="-986552118"/>
                  </w:sdtPr>
                  <w:sdtContent>
                    <w:tc>
                      <w:tcPr>
                        <w:tcW w:w="2304" w:type="pct"/>
                        <w:tcBorders>
                          <w:top w:val="outset" w:sz="4" w:space="0" w:color="auto"/>
                          <w:left w:val="outset" w:sz="4" w:space="0" w:color="auto"/>
                          <w:bottom w:val="outset" w:sz="4" w:space="0" w:color="auto"/>
                          <w:right w:val="outset" w:sz="4" w:space="0" w:color="auto"/>
                        </w:tcBorders>
                      </w:tcPr>
                      <w:p w14:paraId="01566DBA" w14:textId="77777777" w:rsidR="002C451D" w:rsidRDefault="002C451D" w:rsidP="002B4CDC">
                        <w:pPr>
                          <w:ind w:firstLineChars="100" w:firstLine="210"/>
                          <w:rPr>
                            <w:color w:val="000000"/>
                            <w:szCs w:val="21"/>
                          </w:rPr>
                        </w:pPr>
                        <w:r>
                          <w:rPr>
                            <w:rFonts w:hint="eastAsia"/>
                            <w:szCs w:val="21"/>
                          </w:rPr>
                          <w:t>偿还债务支付的现金</w:t>
                        </w:r>
                      </w:p>
                    </w:tc>
                  </w:sdtContent>
                </w:sdt>
                <w:tc>
                  <w:tcPr>
                    <w:tcW w:w="478" w:type="pct"/>
                    <w:tcBorders>
                      <w:top w:val="outset" w:sz="4" w:space="0" w:color="auto"/>
                      <w:left w:val="outset" w:sz="4" w:space="0" w:color="auto"/>
                      <w:bottom w:val="outset" w:sz="4" w:space="0" w:color="auto"/>
                      <w:right w:val="outset" w:sz="4" w:space="0" w:color="auto"/>
                    </w:tcBorders>
                  </w:tcPr>
                  <w:p w14:paraId="6BBC3329"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2E03ADBF" w14:textId="2EA4C519" w:rsidR="002C451D" w:rsidRDefault="002C451D" w:rsidP="002B4CDC">
                    <w:pPr>
                      <w:jc w:val="right"/>
                      <w:rPr>
                        <w:szCs w:val="21"/>
                      </w:rPr>
                    </w:pPr>
                    <w:r>
                      <w:t>1,</w:t>
                    </w:r>
                    <w:r w:rsidR="00E51934">
                      <w:t>602</w:t>
                    </w:r>
                    <w:r>
                      <w:t>,625,000.00</w:t>
                    </w:r>
                  </w:p>
                </w:tc>
                <w:tc>
                  <w:tcPr>
                    <w:tcW w:w="1107" w:type="pct"/>
                    <w:tcBorders>
                      <w:top w:val="outset" w:sz="4" w:space="0" w:color="auto"/>
                      <w:left w:val="outset" w:sz="4" w:space="0" w:color="auto"/>
                      <w:bottom w:val="outset" w:sz="4" w:space="0" w:color="auto"/>
                      <w:right w:val="outset" w:sz="4" w:space="0" w:color="auto"/>
                    </w:tcBorders>
                  </w:tcPr>
                  <w:p w14:paraId="5E2D5585" w14:textId="77777777" w:rsidR="002C451D" w:rsidRDefault="002C451D" w:rsidP="002B4CDC">
                    <w:pPr>
                      <w:jc w:val="right"/>
                      <w:rPr>
                        <w:szCs w:val="21"/>
                      </w:rPr>
                    </w:pPr>
                    <w:r>
                      <w:t>1,452,090,000.00</w:t>
                    </w:r>
                  </w:p>
                </w:tc>
              </w:tr>
              <w:tr w:rsidR="002C451D" w14:paraId="48C236B5" w14:textId="77777777" w:rsidTr="00444732">
                <w:sdt>
                  <w:sdtPr>
                    <w:tag w:val="_PLD_1bca8b27544e494dae353545d0c6bb93"/>
                    <w:id w:val="1818989864"/>
                  </w:sdtPr>
                  <w:sdtContent>
                    <w:tc>
                      <w:tcPr>
                        <w:tcW w:w="2304" w:type="pct"/>
                        <w:tcBorders>
                          <w:top w:val="outset" w:sz="4" w:space="0" w:color="auto"/>
                          <w:left w:val="outset" w:sz="4" w:space="0" w:color="auto"/>
                          <w:bottom w:val="outset" w:sz="4" w:space="0" w:color="auto"/>
                          <w:right w:val="outset" w:sz="4" w:space="0" w:color="auto"/>
                        </w:tcBorders>
                      </w:tcPr>
                      <w:p w14:paraId="2C7F219B" w14:textId="77777777" w:rsidR="002C451D" w:rsidRDefault="002C451D" w:rsidP="002B4CDC">
                        <w:pPr>
                          <w:ind w:firstLineChars="100" w:firstLine="210"/>
                          <w:rPr>
                            <w:szCs w:val="21"/>
                          </w:rPr>
                        </w:pPr>
                        <w:r>
                          <w:rPr>
                            <w:rFonts w:hint="eastAsia"/>
                            <w:szCs w:val="21"/>
                          </w:rPr>
                          <w:t>分配股利、利润或偿付利息支付的现金</w:t>
                        </w:r>
                      </w:p>
                    </w:tc>
                  </w:sdtContent>
                </w:sdt>
                <w:tc>
                  <w:tcPr>
                    <w:tcW w:w="478" w:type="pct"/>
                    <w:tcBorders>
                      <w:top w:val="outset" w:sz="4" w:space="0" w:color="auto"/>
                      <w:left w:val="outset" w:sz="4" w:space="0" w:color="auto"/>
                      <w:bottom w:val="outset" w:sz="4" w:space="0" w:color="auto"/>
                      <w:right w:val="outset" w:sz="4" w:space="0" w:color="auto"/>
                    </w:tcBorders>
                  </w:tcPr>
                  <w:p w14:paraId="2438EFA8"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374ECA49" w14:textId="6916CCCE" w:rsidR="002C451D" w:rsidRDefault="005E383D" w:rsidP="002B4CDC">
                    <w:pPr>
                      <w:jc w:val="right"/>
                      <w:rPr>
                        <w:szCs w:val="21"/>
                      </w:rPr>
                    </w:pPr>
                    <w:r w:rsidRPr="005E383D">
                      <w:t>292,556,847.55</w:t>
                    </w:r>
                  </w:p>
                </w:tc>
                <w:tc>
                  <w:tcPr>
                    <w:tcW w:w="1107" w:type="pct"/>
                    <w:tcBorders>
                      <w:top w:val="outset" w:sz="4" w:space="0" w:color="auto"/>
                      <w:left w:val="outset" w:sz="4" w:space="0" w:color="auto"/>
                      <w:bottom w:val="outset" w:sz="4" w:space="0" w:color="auto"/>
                      <w:right w:val="outset" w:sz="4" w:space="0" w:color="auto"/>
                    </w:tcBorders>
                  </w:tcPr>
                  <w:p w14:paraId="64B32C95" w14:textId="77777777" w:rsidR="002C451D" w:rsidRDefault="002C451D" w:rsidP="002B4CDC">
                    <w:pPr>
                      <w:jc w:val="right"/>
                      <w:rPr>
                        <w:szCs w:val="21"/>
                      </w:rPr>
                    </w:pPr>
                    <w:r>
                      <w:t>235,601,762.84</w:t>
                    </w:r>
                  </w:p>
                </w:tc>
              </w:tr>
              <w:tr w:rsidR="002C451D" w14:paraId="62675DB1" w14:textId="77777777" w:rsidTr="00444732">
                <w:sdt>
                  <w:sdtPr>
                    <w:tag w:val="_PLD_51ab8b61b0154cdfa8b4f223a9b20fa6"/>
                    <w:id w:val="2139912720"/>
                  </w:sdtPr>
                  <w:sdtContent>
                    <w:tc>
                      <w:tcPr>
                        <w:tcW w:w="2304" w:type="pct"/>
                        <w:tcBorders>
                          <w:top w:val="outset" w:sz="4" w:space="0" w:color="auto"/>
                          <w:left w:val="outset" w:sz="4" w:space="0" w:color="auto"/>
                          <w:bottom w:val="outset" w:sz="4" w:space="0" w:color="auto"/>
                          <w:right w:val="outset" w:sz="4" w:space="0" w:color="auto"/>
                        </w:tcBorders>
                      </w:tcPr>
                      <w:p w14:paraId="5DB98AC7" w14:textId="77777777" w:rsidR="002C451D" w:rsidRDefault="002C451D" w:rsidP="002B4CDC">
                        <w:pPr>
                          <w:ind w:firstLineChars="100" w:firstLine="210"/>
                          <w:rPr>
                            <w:szCs w:val="21"/>
                          </w:rPr>
                        </w:pPr>
                        <w:r>
                          <w:rPr>
                            <w:rFonts w:hint="eastAsia"/>
                            <w:szCs w:val="21"/>
                          </w:rPr>
                          <w:t>其中：子公司支付给少数股东的股利、利润</w:t>
                        </w:r>
                      </w:p>
                    </w:tc>
                  </w:sdtContent>
                </w:sdt>
                <w:tc>
                  <w:tcPr>
                    <w:tcW w:w="478" w:type="pct"/>
                    <w:tcBorders>
                      <w:top w:val="outset" w:sz="4" w:space="0" w:color="auto"/>
                      <w:left w:val="outset" w:sz="4" w:space="0" w:color="auto"/>
                      <w:bottom w:val="outset" w:sz="4" w:space="0" w:color="auto"/>
                      <w:right w:val="outset" w:sz="4" w:space="0" w:color="auto"/>
                    </w:tcBorders>
                  </w:tcPr>
                  <w:p w14:paraId="320DEA02"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5AD70FEA" w14:textId="4EED5950" w:rsidR="002C451D" w:rsidRDefault="005E383D" w:rsidP="002B4CDC">
                    <w:pPr>
                      <w:jc w:val="right"/>
                      <w:rPr>
                        <w:szCs w:val="21"/>
                      </w:rPr>
                    </w:pPr>
                    <w:r w:rsidRPr="005E383D">
                      <w:t>31,413,558.45</w:t>
                    </w:r>
                  </w:p>
                </w:tc>
                <w:tc>
                  <w:tcPr>
                    <w:tcW w:w="1107" w:type="pct"/>
                    <w:tcBorders>
                      <w:top w:val="outset" w:sz="4" w:space="0" w:color="auto"/>
                      <w:left w:val="outset" w:sz="4" w:space="0" w:color="auto"/>
                      <w:bottom w:val="outset" w:sz="4" w:space="0" w:color="auto"/>
                      <w:right w:val="outset" w:sz="4" w:space="0" w:color="auto"/>
                    </w:tcBorders>
                  </w:tcPr>
                  <w:p w14:paraId="078A5EE6" w14:textId="77777777" w:rsidR="002C451D" w:rsidRDefault="002C451D" w:rsidP="002B4CDC">
                    <w:pPr>
                      <w:jc w:val="right"/>
                      <w:rPr>
                        <w:szCs w:val="21"/>
                      </w:rPr>
                    </w:pPr>
                    <w:r>
                      <w:t>14,380,480.76</w:t>
                    </w:r>
                  </w:p>
                </w:tc>
              </w:tr>
              <w:tr w:rsidR="002C451D" w14:paraId="3D76049A" w14:textId="77777777" w:rsidTr="00444732">
                <w:sdt>
                  <w:sdtPr>
                    <w:tag w:val="_PLD_a0e8fdaaed8747fe8ad8fd59610df512"/>
                    <w:id w:val="231826631"/>
                  </w:sdtPr>
                  <w:sdtContent>
                    <w:tc>
                      <w:tcPr>
                        <w:tcW w:w="2304" w:type="pct"/>
                        <w:tcBorders>
                          <w:top w:val="outset" w:sz="4" w:space="0" w:color="auto"/>
                          <w:left w:val="outset" w:sz="4" w:space="0" w:color="auto"/>
                          <w:bottom w:val="outset" w:sz="4" w:space="0" w:color="auto"/>
                          <w:right w:val="outset" w:sz="4" w:space="0" w:color="auto"/>
                        </w:tcBorders>
                      </w:tcPr>
                      <w:p w14:paraId="32823BB9" w14:textId="77777777" w:rsidR="002C451D" w:rsidRDefault="002C451D" w:rsidP="002B4CDC">
                        <w:pPr>
                          <w:ind w:firstLineChars="100" w:firstLine="210"/>
                          <w:rPr>
                            <w:szCs w:val="21"/>
                          </w:rPr>
                        </w:pPr>
                        <w:r>
                          <w:rPr>
                            <w:rFonts w:hint="eastAsia"/>
                            <w:szCs w:val="21"/>
                          </w:rPr>
                          <w:t>支付其他与筹资活动有关的现金</w:t>
                        </w:r>
                      </w:p>
                    </w:tc>
                  </w:sdtContent>
                </w:sdt>
                <w:tc>
                  <w:tcPr>
                    <w:tcW w:w="478" w:type="pct"/>
                    <w:tcBorders>
                      <w:top w:val="outset" w:sz="4" w:space="0" w:color="auto"/>
                      <w:left w:val="outset" w:sz="4" w:space="0" w:color="auto"/>
                      <w:bottom w:val="outset" w:sz="4" w:space="0" w:color="auto"/>
                      <w:right w:val="outset" w:sz="4" w:space="0" w:color="auto"/>
                    </w:tcBorders>
                  </w:tcPr>
                  <w:p w14:paraId="4939FBAD" w14:textId="1F8A060D" w:rsidR="002C451D" w:rsidRDefault="00444732" w:rsidP="002B4CDC">
                    <w:pPr>
                      <w:rPr>
                        <w:szCs w:val="21"/>
                      </w:rPr>
                    </w:pPr>
                    <w:r>
                      <w:rPr>
                        <w:rFonts w:hint="eastAsia"/>
                        <w:szCs w:val="21"/>
                      </w:rPr>
                      <w:t>七、7</w:t>
                    </w:r>
                    <w:r>
                      <w:rPr>
                        <w:szCs w:val="21"/>
                      </w:rPr>
                      <w:t>8</w:t>
                    </w:r>
                  </w:p>
                </w:tc>
                <w:tc>
                  <w:tcPr>
                    <w:tcW w:w="1111" w:type="pct"/>
                    <w:tcBorders>
                      <w:top w:val="outset" w:sz="4" w:space="0" w:color="auto"/>
                      <w:left w:val="outset" w:sz="4" w:space="0" w:color="auto"/>
                      <w:bottom w:val="outset" w:sz="4" w:space="0" w:color="auto"/>
                      <w:right w:val="outset" w:sz="4" w:space="0" w:color="auto"/>
                    </w:tcBorders>
                  </w:tcPr>
                  <w:p w14:paraId="50790306" w14:textId="022A2C53" w:rsidR="002C451D" w:rsidRDefault="005E383D" w:rsidP="002B4CDC">
                    <w:pPr>
                      <w:jc w:val="right"/>
                      <w:rPr>
                        <w:szCs w:val="21"/>
                      </w:rPr>
                    </w:pPr>
                    <w:r w:rsidRPr="005E383D">
                      <w:t>38,600.00</w:t>
                    </w:r>
                  </w:p>
                </w:tc>
                <w:tc>
                  <w:tcPr>
                    <w:tcW w:w="1107" w:type="pct"/>
                    <w:tcBorders>
                      <w:top w:val="outset" w:sz="4" w:space="0" w:color="auto"/>
                      <w:left w:val="outset" w:sz="4" w:space="0" w:color="auto"/>
                      <w:bottom w:val="outset" w:sz="4" w:space="0" w:color="auto"/>
                      <w:right w:val="outset" w:sz="4" w:space="0" w:color="auto"/>
                    </w:tcBorders>
                  </w:tcPr>
                  <w:p w14:paraId="4D75DB97" w14:textId="77777777" w:rsidR="002C451D" w:rsidRDefault="002C451D" w:rsidP="002B4CDC">
                    <w:pPr>
                      <w:jc w:val="right"/>
                      <w:rPr>
                        <w:szCs w:val="21"/>
                      </w:rPr>
                    </w:pPr>
                    <w:r>
                      <w:t>66,877,634.97</w:t>
                    </w:r>
                  </w:p>
                </w:tc>
              </w:tr>
              <w:tr w:rsidR="002C451D" w14:paraId="6EDA4B0B" w14:textId="77777777" w:rsidTr="00444732">
                <w:sdt>
                  <w:sdtPr>
                    <w:tag w:val="_PLD_29c16ab7e982410e87084b3173f3248b"/>
                    <w:id w:val="-1996094429"/>
                  </w:sdtPr>
                  <w:sdtContent>
                    <w:tc>
                      <w:tcPr>
                        <w:tcW w:w="2304" w:type="pct"/>
                        <w:tcBorders>
                          <w:top w:val="outset" w:sz="4" w:space="0" w:color="auto"/>
                          <w:left w:val="outset" w:sz="4" w:space="0" w:color="auto"/>
                          <w:bottom w:val="outset" w:sz="4" w:space="0" w:color="auto"/>
                          <w:right w:val="outset" w:sz="4" w:space="0" w:color="auto"/>
                        </w:tcBorders>
                      </w:tcPr>
                      <w:p w14:paraId="739B4C21" w14:textId="77777777" w:rsidR="002C451D" w:rsidRDefault="002C451D" w:rsidP="002B4CDC">
                        <w:pPr>
                          <w:ind w:firstLineChars="200" w:firstLine="420"/>
                          <w:rPr>
                            <w:color w:val="000000"/>
                            <w:szCs w:val="21"/>
                          </w:rPr>
                        </w:pPr>
                        <w:r>
                          <w:rPr>
                            <w:rFonts w:hint="eastAsia"/>
                            <w:szCs w:val="21"/>
                          </w:rPr>
                          <w:t>筹资活动现金流出小计</w:t>
                        </w:r>
                      </w:p>
                    </w:tc>
                  </w:sdtContent>
                </w:sdt>
                <w:tc>
                  <w:tcPr>
                    <w:tcW w:w="478" w:type="pct"/>
                    <w:tcBorders>
                      <w:top w:val="outset" w:sz="4" w:space="0" w:color="auto"/>
                      <w:left w:val="outset" w:sz="4" w:space="0" w:color="auto"/>
                      <w:bottom w:val="outset" w:sz="4" w:space="0" w:color="auto"/>
                      <w:right w:val="outset" w:sz="4" w:space="0" w:color="auto"/>
                    </w:tcBorders>
                  </w:tcPr>
                  <w:p w14:paraId="27C47311"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367F2E5D" w14:textId="17DC8E40" w:rsidR="002C451D" w:rsidRDefault="005E383D" w:rsidP="002B4CDC">
                    <w:pPr>
                      <w:jc w:val="right"/>
                      <w:rPr>
                        <w:szCs w:val="21"/>
                      </w:rPr>
                    </w:pPr>
                    <w:r w:rsidRPr="005E383D">
                      <w:t>1,895,220,447.55</w:t>
                    </w:r>
                  </w:p>
                </w:tc>
                <w:tc>
                  <w:tcPr>
                    <w:tcW w:w="1107" w:type="pct"/>
                    <w:tcBorders>
                      <w:top w:val="outset" w:sz="4" w:space="0" w:color="auto"/>
                      <w:left w:val="outset" w:sz="4" w:space="0" w:color="auto"/>
                      <w:bottom w:val="outset" w:sz="4" w:space="0" w:color="auto"/>
                      <w:right w:val="outset" w:sz="4" w:space="0" w:color="auto"/>
                    </w:tcBorders>
                  </w:tcPr>
                  <w:p w14:paraId="482281CC" w14:textId="77777777" w:rsidR="002C451D" w:rsidRDefault="002C451D" w:rsidP="002B4CDC">
                    <w:pPr>
                      <w:jc w:val="right"/>
                      <w:rPr>
                        <w:szCs w:val="21"/>
                      </w:rPr>
                    </w:pPr>
                    <w:r>
                      <w:t>1,754,569,397.81</w:t>
                    </w:r>
                  </w:p>
                </w:tc>
              </w:tr>
              <w:tr w:rsidR="002C451D" w14:paraId="04F5E3C2" w14:textId="77777777" w:rsidTr="00444732">
                <w:sdt>
                  <w:sdtPr>
                    <w:tag w:val="_PLD_d8b367a0b3e640df869e3dfe9c9e7295"/>
                    <w:id w:val="-124467441"/>
                  </w:sdtPr>
                  <w:sdtContent>
                    <w:tc>
                      <w:tcPr>
                        <w:tcW w:w="2304" w:type="pct"/>
                        <w:tcBorders>
                          <w:top w:val="outset" w:sz="4" w:space="0" w:color="auto"/>
                          <w:left w:val="outset" w:sz="4" w:space="0" w:color="auto"/>
                          <w:bottom w:val="outset" w:sz="4" w:space="0" w:color="auto"/>
                          <w:right w:val="outset" w:sz="4" w:space="0" w:color="auto"/>
                        </w:tcBorders>
                      </w:tcPr>
                      <w:p w14:paraId="477DE054" w14:textId="77777777" w:rsidR="002C451D" w:rsidRDefault="002C451D" w:rsidP="002B4CDC">
                        <w:pPr>
                          <w:ind w:firstLineChars="300" w:firstLine="630"/>
                          <w:rPr>
                            <w:color w:val="000000"/>
                            <w:szCs w:val="21"/>
                          </w:rPr>
                        </w:pPr>
                        <w:r>
                          <w:rPr>
                            <w:rFonts w:hint="eastAsia"/>
                            <w:szCs w:val="21"/>
                          </w:rPr>
                          <w:t>筹资活动产生的现金流量净额</w:t>
                        </w:r>
                      </w:p>
                    </w:tc>
                  </w:sdtContent>
                </w:sdt>
                <w:tc>
                  <w:tcPr>
                    <w:tcW w:w="478" w:type="pct"/>
                    <w:tcBorders>
                      <w:top w:val="outset" w:sz="4" w:space="0" w:color="auto"/>
                      <w:left w:val="outset" w:sz="4" w:space="0" w:color="auto"/>
                      <w:bottom w:val="outset" w:sz="4" w:space="0" w:color="auto"/>
                      <w:right w:val="outset" w:sz="4" w:space="0" w:color="auto"/>
                    </w:tcBorders>
                  </w:tcPr>
                  <w:p w14:paraId="4313CFC1"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6A1605C3" w14:textId="2DA986EC" w:rsidR="002C451D" w:rsidRDefault="005E383D" w:rsidP="002B4CDC">
                    <w:pPr>
                      <w:jc w:val="right"/>
                      <w:rPr>
                        <w:szCs w:val="21"/>
                      </w:rPr>
                    </w:pPr>
                    <w:r w:rsidRPr="005E383D">
                      <w:t>-240,629,247.55</w:t>
                    </w:r>
                  </w:p>
                </w:tc>
                <w:tc>
                  <w:tcPr>
                    <w:tcW w:w="1107" w:type="pct"/>
                    <w:tcBorders>
                      <w:top w:val="outset" w:sz="4" w:space="0" w:color="auto"/>
                      <w:left w:val="outset" w:sz="4" w:space="0" w:color="auto"/>
                      <w:bottom w:val="outset" w:sz="4" w:space="0" w:color="auto"/>
                      <w:right w:val="outset" w:sz="4" w:space="0" w:color="auto"/>
                    </w:tcBorders>
                  </w:tcPr>
                  <w:p w14:paraId="69E80432" w14:textId="77777777" w:rsidR="002C451D" w:rsidRDefault="002C451D" w:rsidP="002B4CDC">
                    <w:pPr>
                      <w:jc w:val="right"/>
                      <w:rPr>
                        <w:szCs w:val="21"/>
                      </w:rPr>
                    </w:pPr>
                    <w:r>
                      <w:t>-374,479,397.81</w:t>
                    </w:r>
                  </w:p>
                </w:tc>
              </w:tr>
              <w:tr w:rsidR="002C451D" w14:paraId="070C4726" w14:textId="77777777" w:rsidTr="00444732">
                <w:sdt>
                  <w:sdtPr>
                    <w:tag w:val="_PLD_eb283b5426a14b14b38c0e391c747203"/>
                    <w:id w:val="-291209500"/>
                  </w:sdtPr>
                  <w:sdtContent>
                    <w:tc>
                      <w:tcPr>
                        <w:tcW w:w="2304" w:type="pct"/>
                        <w:tcBorders>
                          <w:top w:val="outset" w:sz="4" w:space="0" w:color="auto"/>
                          <w:left w:val="outset" w:sz="4" w:space="0" w:color="auto"/>
                          <w:bottom w:val="outset" w:sz="4" w:space="0" w:color="auto"/>
                          <w:right w:val="outset" w:sz="4" w:space="0" w:color="auto"/>
                        </w:tcBorders>
                      </w:tcPr>
                      <w:p w14:paraId="682F4B09" w14:textId="77777777" w:rsidR="002C451D" w:rsidRDefault="002C451D" w:rsidP="002B4CDC">
                        <w:pPr>
                          <w:rPr>
                            <w:color w:val="000000"/>
                            <w:szCs w:val="21"/>
                          </w:rPr>
                        </w:pPr>
                        <w:r>
                          <w:rPr>
                            <w:rFonts w:hint="eastAsia"/>
                            <w:b/>
                            <w:bCs/>
                            <w:szCs w:val="21"/>
                          </w:rPr>
                          <w:t>四、汇率变动对现金及现金等价物的影响</w:t>
                        </w:r>
                      </w:p>
                    </w:tc>
                  </w:sdtContent>
                </w:sdt>
                <w:tc>
                  <w:tcPr>
                    <w:tcW w:w="478" w:type="pct"/>
                    <w:tcBorders>
                      <w:top w:val="outset" w:sz="4" w:space="0" w:color="auto"/>
                      <w:left w:val="outset" w:sz="4" w:space="0" w:color="auto"/>
                      <w:bottom w:val="outset" w:sz="4" w:space="0" w:color="auto"/>
                      <w:right w:val="outset" w:sz="4" w:space="0" w:color="auto"/>
                    </w:tcBorders>
                  </w:tcPr>
                  <w:p w14:paraId="795E95FF"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3CAD4FE6" w14:textId="393F9933" w:rsidR="002C451D" w:rsidRDefault="00ED6FCD" w:rsidP="002B4CDC">
                    <w:pPr>
                      <w:jc w:val="right"/>
                      <w:rPr>
                        <w:szCs w:val="21"/>
                      </w:rPr>
                    </w:pPr>
                    <w:r w:rsidRPr="00ED6FCD">
                      <w:t>-2,953,922.35</w:t>
                    </w:r>
                  </w:p>
                </w:tc>
                <w:tc>
                  <w:tcPr>
                    <w:tcW w:w="1107" w:type="pct"/>
                    <w:tcBorders>
                      <w:top w:val="outset" w:sz="4" w:space="0" w:color="auto"/>
                      <w:left w:val="outset" w:sz="4" w:space="0" w:color="auto"/>
                      <w:bottom w:val="outset" w:sz="4" w:space="0" w:color="auto"/>
                      <w:right w:val="outset" w:sz="4" w:space="0" w:color="auto"/>
                    </w:tcBorders>
                  </w:tcPr>
                  <w:p w14:paraId="5FDEF28F" w14:textId="77777777" w:rsidR="002C451D" w:rsidRDefault="002C451D" w:rsidP="002B4CDC">
                    <w:pPr>
                      <w:jc w:val="right"/>
                      <w:rPr>
                        <w:szCs w:val="21"/>
                      </w:rPr>
                    </w:pPr>
                  </w:p>
                </w:tc>
              </w:tr>
              <w:tr w:rsidR="002C451D" w14:paraId="6FE7B520" w14:textId="77777777" w:rsidTr="00444732">
                <w:sdt>
                  <w:sdtPr>
                    <w:tag w:val="_PLD_3529ca6f8e5e45689b9190b11509b477"/>
                    <w:id w:val="1208600541"/>
                  </w:sdtPr>
                  <w:sdtContent>
                    <w:tc>
                      <w:tcPr>
                        <w:tcW w:w="2304" w:type="pct"/>
                        <w:tcBorders>
                          <w:top w:val="outset" w:sz="4" w:space="0" w:color="auto"/>
                          <w:left w:val="outset" w:sz="4" w:space="0" w:color="auto"/>
                          <w:bottom w:val="outset" w:sz="4" w:space="0" w:color="auto"/>
                          <w:right w:val="outset" w:sz="4" w:space="0" w:color="auto"/>
                        </w:tcBorders>
                      </w:tcPr>
                      <w:p w14:paraId="7D121F32" w14:textId="77777777" w:rsidR="002C451D" w:rsidRDefault="002C451D" w:rsidP="002B4CDC">
                        <w:pPr>
                          <w:rPr>
                            <w:color w:val="000000"/>
                            <w:szCs w:val="21"/>
                          </w:rPr>
                        </w:pPr>
                        <w:r>
                          <w:rPr>
                            <w:rFonts w:hint="eastAsia"/>
                            <w:b/>
                            <w:bCs/>
                            <w:szCs w:val="21"/>
                          </w:rPr>
                          <w:t>五、现金及现金等价物净增加额</w:t>
                        </w:r>
                      </w:p>
                    </w:tc>
                  </w:sdtContent>
                </w:sdt>
                <w:tc>
                  <w:tcPr>
                    <w:tcW w:w="478" w:type="pct"/>
                    <w:tcBorders>
                      <w:top w:val="outset" w:sz="4" w:space="0" w:color="auto"/>
                      <w:left w:val="outset" w:sz="4" w:space="0" w:color="auto"/>
                      <w:bottom w:val="outset" w:sz="4" w:space="0" w:color="auto"/>
                      <w:right w:val="outset" w:sz="4" w:space="0" w:color="auto"/>
                    </w:tcBorders>
                  </w:tcPr>
                  <w:p w14:paraId="3B43A951"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2DC34E7C" w14:textId="77777777" w:rsidR="002C451D" w:rsidRDefault="002C451D" w:rsidP="002B4CDC">
                    <w:pPr>
                      <w:jc w:val="right"/>
                      <w:rPr>
                        <w:szCs w:val="21"/>
                      </w:rPr>
                    </w:pPr>
                    <w:r>
                      <w:t>166,997,925.30</w:t>
                    </w:r>
                  </w:p>
                </w:tc>
                <w:tc>
                  <w:tcPr>
                    <w:tcW w:w="1107" w:type="pct"/>
                    <w:tcBorders>
                      <w:top w:val="outset" w:sz="4" w:space="0" w:color="auto"/>
                      <w:left w:val="outset" w:sz="4" w:space="0" w:color="auto"/>
                      <w:bottom w:val="outset" w:sz="4" w:space="0" w:color="auto"/>
                      <w:right w:val="outset" w:sz="4" w:space="0" w:color="auto"/>
                    </w:tcBorders>
                  </w:tcPr>
                  <w:p w14:paraId="38A6BE85" w14:textId="77777777" w:rsidR="002C451D" w:rsidRDefault="002C451D" w:rsidP="002B4CDC">
                    <w:pPr>
                      <w:jc w:val="right"/>
                      <w:rPr>
                        <w:szCs w:val="21"/>
                      </w:rPr>
                    </w:pPr>
                    <w:r>
                      <w:t>45,759,726.36</w:t>
                    </w:r>
                  </w:p>
                </w:tc>
              </w:tr>
              <w:tr w:rsidR="002C451D" w14:paraId="041FE54A" w14:textId="77777777" w:rsidTr="00444732">
                <w:sdt>
                  <w:sdtPr>
                    <w:tag w:val="_PLD_0e2e4a176094436e80351302050eec3e"/>
                    <w:id w:val="-544059081"/>
                  </w:sdtPr>
                  <w:sdtContent>
                    <w:tc>
                      <w:tcPr>
                        <w:tcW w:w="2304" w:type="pct"/>
                        <w:tcBorders>
                          <w:top w:val="outset" w:sz="4" w:space="0" w:color="auto"/>
                          <w:left w:val="outset" w:sz="4" w:space="0" w:color="auto"/>
                          <w:bottom w:val="outset" w:sz="4" w:space="0" w:color="auto"/>
                          <w:right w:val="outset" w:sz="4" w:space="0" w:color="auto"/>
                        </w:tcBorders>
                      </w:tcPr>
                      <w:p w14:paraId="271C9166" w14:textId="77777777" w:rsidR="002C451D" w:rsidRDefault="002C451D" w:rsidP="002B4CDC">
                        <w:pPr>
                          <w:ind w:firstLineChars="100" w:firstLine="210"/>
                          <w:rPr>
                            <w:color w:val="000000"/>
                            <w:szCs w:val="21"/>
                          </w:rPr>
                        </w:pPr>
                        <w:r>
                          <w:rPr>
                            <w:rFonts w:hint="eastAsia"/>
                            <w:szCs w:val="21"/>
                          </w:rPr>
                          <w:t>加：期初现金及现金等价物余额</w:t>
                        </w:r>
                      </w:p>
                    </w:tc>
                  </w:sdtContent>
                </w:sdt>
                <w:tc>
                  <w:tcPr>
                    <w:tcW w:w="478" w:type="pct"/>
                    <w:tcBorders>
                      <w:top w:val="outset" w:sz="4" w:space="0" w:color="auto"/>
                      <w:left w:val="outset" w:sz="4" w:space="0" w:color="auto"/>
                      <w:bottom w:val="outset" w:sz="4" w:space="0" w:color="auto"/>
                      <w:right w:val="outset" w:sz="4" w:space="0" w:color="auto"/>
                    </w:tcBorders>
                  </w:tcPr>
                  <w:p w14:paraId="0E02CACD"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1C2ADEA9" w14:textId="77777777" w:rsidR="002C451D" w:rsidRDefault="002C451D" w:rsidP="002B4CDC">
                    <w:pPr>
                      <w:jc w:val="right"/>
                      <w:rPr>
                        <w:szCs w:val="21"/>
                      </w:rPr>
                    </w:pPr>
                    <w:r>
                      <w:t>1,109,559,482.95</w:t>
                    </w:r>
                  </w:p>
                </w:tc>
                <w:tc>
                  <w:tcPr>
                    <w:tcW w:w="1107" w:type="pct"/>
                    <w:tcBorders>
                      <w:top w:val="outset" w:sz="4" w:space="0" w:color="auto"/>
                      <w:left w:val="outset" w:sz="4" w:space="0" w:color="auto"/>
                      <w:bottom w:val="outset" w:sz="4" w:space="0" w:color="auto"/>
                      <w:right w:val="outset" w:sz="4" w:space="0" w:color="auto"/>
                    </w:tcBorders>
                  </w:tcPr>
                  <w:p w14:paraId="33ACB81C" w14:textId="77777777" w:rsidR="002C451D" w:rsidRDefault="002C451D" w:rsidP="002B4CDC">
                    <w:pPr>
                      <w:jc w:val="right"/>
                      <w:rPr>
                        <w:szCs w:val="21"/>
                      </w:rPr>
                    </w:pPr>
                    <w:r>
                      <w:t>1,063,799,756.59</w:t>
                    </w:r>
                  </w:p>
                </w:tc>
              </w:tr>
              <w:tr w:rsidR="002C451D" w14:paraId="2628B132" w14:textId="77777777" w:rsidTr="00444732">
                <w:sdt>
                  <w:sdtPr>
                    <w:tag w:val="_PLD_5ffa189f12434f85b8eca19ea30d6b29"/>
                    <w:id w:val="-249199112"/>
                  </w:sdtPr>
                  <w:sdtContent>
                    <w:tc>
                      <w:tcPr>
                        <w:tcW w:w="2304" w:type="pct"/>
                        <w:tcBorders>
                          <w:top w:val="outset" w:sz="4" w:space="0" w:color="auto"/>
                          <w:left w:val="outset" w:sz="4" w:space="0" w:color="auto"/>
                          <w:bottom w:val="outset" w:sz="4" w:space="0" w:color="auto"/>
                          <w:right w:val="outset" w:sz="4" w:space="0" w:color="auto"/>
                        </w:tcBorders>
                      </w:tcPr>
                      <w:p w14:paraId="56ABF690" w14:textId="77777777" w:rsidR="002C451D" w:rsidRDefault="002C451D" w:rsidP="002B4CDC">
                        <w:pPr>
                          <w:rPr>
                            <w:color w:val="000000"/>
                            <w:szCs w:val="21"/>
                          </w:rPr>
                        </w:pPr>
                        <w:r>
                          <w:rPr>
                            <w:rFonts w:hint="eastAsia"/>
                            <w:b/>
                            <w:bCs/>
                            <w:szCs w:val="21"/>
                          </w:rPr>
                          <w:t>六、期末现金及现金等价物余额</w:t>
                        </w:r>
                      </w:p>
                    </w:tc>
                  </w:sdtContent>
                </w:sdt>
                <w:tc>
                  <w:tcPr>
                    <w:tcW w:w="478" w:type="pct"/>
                    <w:tcBorders>
                      <w:top w:val="outset" w:sz="4" w:space="0" w:color="auto"/>
                      <w:left w:val="outset" w:sz="4" w:space="0" w:color="auto"/>
                      <w:bottom w:val="outset" w:sz="4" w:space="0" w:color="auto"/>
                      <w:right w:val="outset" w:sz="4" w:space="0" w:color="auto"/>
                    </w:tcBorders>
                  </w:tcPr>
                  <w:p w14:paraId="1E1ED25F" w14:textId="77777777" w:rsidR="002C451D" w:rsidRDefault="002C451D" w:rsidP="002B4CDC">
                    <w:pPr>
                      <w:rPr>
                        <w:szCs w:val="21"/>
                      </w:rPr>
                    </w:pPr>
                  </w:p>
                </w:tc>
                <w:tc>
                  <w:tcPr>
                    <w:tcW w:w="1111" w:type="pct"/>
                    <w:tcBorders>
                      <w:top w:val="outset" w:sz="4" w:space="0" w:color="auto"/>
                      <w:left w:val="outset" w:sz="4" w:space="0" w:color="auto"/>
                      <w:bottom w:val="outset" w:sz="4" w:space="0" w:color="auto"/>
                      <w:right w:val="outset" w:sz="4" w:space="0" w:color="auto"/>
                    </w:tcBorders>
                  </w:tcPr>
                  <w:p w14:paraId="1F795B1C" w14:textId="77777777" w:rsidR="002C451D" w:rsidRDefault="002C451D" w:rsidP="002B4CDC">
                    <w:pPr>
                      <w:jc w:val="right"/>
                      <w:rPr>
                        <w:szCs w:val="21"/>
                      </w:rPr>
                    </w:pPr>
                    <w:r>
                      <w:t>1,276,557,408.25</w:t>
                    </w:r>
                  </w:p>
                </w:tc>
                <w:tc>
                  <w:tcPr>
                    <w:tcW w:w="1107" w:type="pct"/>
                    <w:tcBorders>
                      <w:top w:val="outset" w:sz="4" w:space="0" w:color="auto"/>
                      <w:left w:val="outset" w:sz="4" w:space="0" w:color="auto"/>
                      <w:bottom w:val="outset" w:sz="4" w:space="0" w:color="auto"/>
                      <w:right w:val="outset" w:sz="4" w:space="0" w:color="auto"/>
                    </w:tcBorders>
                  </w:tcPr>
                  <w:p w14:paraId="0DA8F76C" w14:textId="77777777" w:rsidR="002C451D" w:rsidRDefault="002C451D" w:rsidP="002B4CDC">
                    <w:pPr>
                      <w:jc w:val="right"/>
                      <w:rPr>
                        <w:szCs w:val="21"/>
                      </w:rPr>
                    </w:pPr>
                    <w:r>
                      <w:t>1,109,559,482.95</w:t>
                    </w:r>
                  </w:p>
                </w:tc>
              </w:tr>
            </w:tbl>
            <w:p w14:paraId="02227F2B" w14:textId="77777777" w:rsidR="002C451D" w:rsidRDefault="002C451D"/>
            <w:p w14:paraId="487EBD54" w14:textId="7851F104" w:rsidR="00D4525D" w:rsidRDefault="0025122A">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1458486580"/>
                  <w:placeholder>
                    <w:docPart w:val="GBC22222222222222222222222222222"/>
                  </w:placeholder>
                  <w:dataBinding w:prefixMappings="xmlns:clcid-cgi='clcid-cgi'" w:xpath="/*/clcid-cgi:GongSiFaDingDaiBiaoRen[not(@periodRef)]" w:storeItemID="{89EBAB94-44A0-46A2-B712-30D997D04A6D}"/>
                  <w:text/>
                </w:sdtPr>
                <w:sdtContent>
                  <w:r w:rsidR="00D723D1">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placeholder>
                    <w:docPart w:val="GBC22222222222222222222222222222"/>
                  </w:placeholder>
                  <w:dataBinding w:prefixMappings="xmlns:clcid-mr='clcid-mr'" w:xpath="/*/clcid-mr:ZhuGuanKuaiJiGongZuoFuZeRenXingMing[not(@periodRef)]" w:storeItemID="{89EBAB94-44A0-46A2-B712-30D997D04A6D}"/>
                  <w:text/>
                </w:sdtPr>
                <w:sdtContent>
                  <w:r w:rsidR="00D723D1">
                    <w:rPr>
                      <w:rFonts w:hint="eastAsia"/>
                      <w:szCs w:val="21"/>
                    </w:rPr>
                    <w:t>杨昌学</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41675631"/>
                  <w:placeholder>
                    <w:docPart w:val="GBC22222222222222222222222222222"/>
                  </w:placeholder>
                  <w:dataBinding w:prefixMappings="xmlns:clcid-mr='clcid-mr'" w:xpath="/*/clcid-mr:KuaiJiJiGouFuZeRenXingMing[not(@periodRef)]" w:storeItemID="{89EBAB94-44A0-46A2-B712-30D997D04A6D}"/>
                  <w:text/>
                </w:sdtPr>
                <w:sdtContent>
                  <w:r w:rsidR="00D723D1">
                    <w:rPr>
                      <w:rFonts w:hint="eastAsia"/>
                      <w:szCs w:val="21"/>
                    </w:rPr>
                    <w:t>曹浪</w:t>
                  </w:r>
                </w:sdtContent>
              </w:sdt>
            </w:p>
          </w:sdtContent>
        </w:sdt>
        <w:p w14:paraId="3A79646E" w14:textId="77777777" w:rsidR="00D4525D" w:rsidRDefault="00D4525D" w:rsidP="00583A64">
          <w:pPr>
            <w:rPr>
              <w:b/>
              <w:bCs/>
              <w:szCs w:val="21"/>
            </w:rPr>
          </w:pPr>
        </w:p>
        <w:sdt>
          <w:sdtPr>
            <w:rPr>
              <w:rFonts w:hint="eastAsia"/>
              <w:b/>
              <w:bCs/>
              <w:szCs w:val="21"/>
            </w:rPr>
            <w:tag w:val="_GBC_fa07832b39b14b348ba105d6cedbd7b8"/>
            <w:id w:val="1228189524"/>
            <w:placeholder>
              <w:docPart w:val="GBC22222222222222222222222222222"/>
            </w:placeholder>
          </w:sdtPr>
          <w:sdtEndPr>
            <w:rPr>
              <w:b w:val="0"/>
              <w:bCs w:val="0"/>
            </w:rPr>
          </w:sdtEndPr>
          <w:sdtContent>
            <w:p w14:paraId="5E0E99D7" w14:textId="77777777" w:rsidR="00D4525D" w:rsidRDefault="0025122A">
              <w:pPr>
                <w:jc w:val="center"/>
                <w:outlineLvl w:val="2"/>
                <w:rPr>
                  <w:b/>
                  <w:bCs/>
                  <w:szCs w:val="21"/>
                </w:rPr>
              </w:pPr>
              <w:r>
                <w:rPr>
                  <w:rFonts w:hint="eastAsia"/>
                  <w:b/>
                  <w:bCs/>
                  <w:szCs w:val="21"/>
                </w:rPr>
                <w:t>母公司</w:t>
              </w:r>
              <w:r>
                <w:rPr>
                  <w:b/>
                  <w:bCs/>
                  <w:szCs w:val="21"/>
                </w:rPr>
                <w:t>现金流量表</w:t>
              </w:r>
            </w:p>
            <w:p w14:paraId="7130AAB0" w14:textId="77777777" w:rsidR="00D4525D" w:rsidRDefault="0025122A">
              <w:pPr>
                <w:jc w:val="center"/>
                <w:rPr>
                  <w:b/>
                  <w:bCs/>
                  <w:szCs w:val="21"/>
                </w:rPr>
              </w:pPr>
              <w:r>
                <w:rPr>
                  <w:szCs w:val="21"/>
                </w:rPr>
                <w:t>2020年</w:t>
              </w:r>
              <w:r>
                <w:rPr>
                  <w:rFonts w:hint="eastAsia"/>
                  <w:szCs w:val="21"/>
                </w:rPr>
                <w:t>1—12</w:t>
              </w:r>
              <w:r>
                <w:rPr>
                  <w:szCs w:val="21"/>
                </w:rPr>
                <w:t>月</w:t>
              </w:r>
            </w:p>
            <w:p w14:paraId="73111D1E" w14:textId="395CD7CD" w:rsidR="00D4525D" w:rsidRDefault="0025122A">
              <w:pPr>
                <w:jc w:val="right"/>
                <w:rPr>
                  <w:szCs w:val="21"/>
                </w:rPr>
              </w:pPr>
              <w:r>
                <w:rPr>
                  <w:szCs w:val="21"/>
                </w:rPr>
                <w:t>单位:</w:t>
              </w:r>
              <w:sdt>
                <w:sdtPr>
                  <w:rPr>
                    <w:szCs w:val="21"/>
                  </w:rPr>
                  <w:alias w:val="单位：母公司现金流量表"/>
                  <w:tag w:val="_GBC_993ead81b27a41dfaccaacfaec8b7c78"/>
                  <w:id w:val="14030260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szCs w:val="21"/>
                    </w:rPr>
                    <w:t>元</w:t>
                  </w:r>
                </w:sdtContent>
              </w:sdt>
              <w:r>
                <w:rPr>
                  <w:szCs w:val="21"/>
                </w:rPr>
                <w:t xml:space="preserve">  币种:</w:t>
              </w:r>
              <w:sdt>
                <w:sdtPr>
                  <w:rPr>
                    <w:szCs w:val="21"/>
                  </w:rPr>
                  <w:alias w:val="币种：母公司现金流量表"/>
                  <w:tag w:val="_GBC_2dd4b706d0a244a4b4c21166025356cc"/>
                  <w:id w:val="140456458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szCs w:val="21"/>
                    </w:rPr>
                    <w:t>人民币</w:t>
                  </w:r>
                </w:sdtContent>
              </w:sdt>
            </w:p>
            <w:tbl>
              <w:tblPr>
                <w:tblW w:w="5645" w:type="pct"/>
                <w:tblInd w:w="-11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62"/>
                <w:gridCol w:w="773"/>
                <w:gridCol w:w="2118"/>
                <w:gridCol w:w="2108"/>
              </w:tblGrid>
              <w:tr w:rsidR="00446A37" w14:paraId="4891EA81" w14:textId="77777777" w:rsidTr="00583A64">
                <w:tc>
                  <w:tcPr>
                    <w:tcW w:w="2491" w:type="pct"/>
                    <w:tcBorders>
                      <w:top w:val="outset" w:sz="4" w:space="0" w:color="auto"/>
                      <w:left w:val="outset" w:sz="4" w:space="0" w:color="auto"/>
                      <w:bottom w:val="outset" w:sz="4" w:space="0" w:color="auto"/>
                      <w:right w:val="outset" w:sz="4" w:space="0" w:color="auto"/>
                    </w:tcBorders>
                  </w:tcPr>
                  <w:sdt>
                    <w:sdtPr>
                      <w:rPr>
                        <w:rFonts w:hint="eastAsia"/>
                        <w:b/>
                      </w:rPr>
                      <w:tag w:val="_PLD_fa8a4a4fe8df4f0086d4a3f59744ef0c"/>
                      <w:id w:val="897634733"/>
                    </w:sdtPr>
                    <w:sdtContent>
                      <w:p w14:paraId="24EE4310" w14:textId="77777777" w:rsidR="00446A37" w:rsidRDefault="00446A37" w:rsidP="002B4CDC">
                        <w:pPr>
                          <w:jc w:val="center"/>
                          <w:rPr>
                            <w:b/>
                          </w:rPr>
                        </w:pPr>
                        <w:r>
                          <w:rPr>
                            <w:rFonts w:hint="eastAsia"/>
                            <w:b/>
                          </w:rPr>
                          <w:t>项目</w:t>
                        </w:r>
                      </w:p>
                    </w:sdtContent>
                  </w:sdt>
                </w:tc>
                <w:tc>
                  <w:tcPr>
                    <w:tcW w:w="388" w:type="pct"/>
                    <w:tcBorders>
                      <w:top w:val="outset" w:sz="4" w:space="0" w:color="auto"/>
                      <w:left w:val="outset" w:sz="4" w:space="0" w:color="auto"/>
                      <w:bottom w:val="outset" w:sz="4" w:space="0" w:color="auto"/>
                      <w:right w:val="outset" w:sz="4" w:space="0" w:color="auto"/>
                    </w:tcBorders>
                  </w:tcPr>
                  <w:sdt>
                    <w:sdtPr>
                      <w:rPr>
                        <w:rFonts w:hint="eastAsia"/>
                        <w:b/>
                      </w:rPr>
                      <w:tag w:val="_PLD_e2b9d4cf46994f4f99a9560554670b54"/>
                      <w:id w:val="1280608608"/>
                    </w:sdtPr>
                    <w:sdtContent>
                      <w:p w14:paraId="638F8CE9" w14:textId="77777777" w:rsidR="00446A37" w:rsidRDefault="00446A37" w:rsidP="002B4CDC">
                        <w:pPr>
                          <w:autoSpaceDE w:val="0"/>
                          <w:autoSpaceDN w:val="0"/>
                          <w:adjustRightInd w:val="0"/>
                          <w:jc w:val="center"/>
                          <w:rPr>
                            <w:b/>
                          </w:rPr>
                        </w:pPr>
                        <w:r>
                          <w:rPr>
                            <w:rFonts w:hint="eastAsia"/>
                            <w:b/>
                          </w:rPr>
                          <w:t>附注</w:t>
                        </w:r>
                      </w:p>
                    </w:sdtContent>
                  </w:sdt>
                </w:tc>
                <w:tc>
                  <w:tcPr>
                    <w:tcW w:w="1063" w:type="pct"/>
                    <w:tcBorders>
                      <w:top w:val="outset" w:sz="4" w:space="0" w:color="auto"/>
                      <w:left w:val="outset" w:sz="4" w:space="0" w:color="auto"/>
                      <w:bottom w:val="outset" w:sz="4" w:space="0" w:color="auto"/>
                      <w:right w:val="outset" w:sz="4" w:space="0" w:color="auto"/>
                    </w:tcBorders>
                  </w:tcPr>
                  <w:sdt>
                    <w:sdtPr>
                      <w:rPr>
                        <w:rFonts w:hint="eastAsia"/>
                        <w:b/>
                      </w:rPr>
                      <w:tag w:val="_PLD_a5e1076b6ae14d71abde0e9180405588"/>
                      <w:id w:val="-2047586169"/>
                    </w:sdtPr>
                    <w:sdtContent>
                      <w:p w14:paraId="151DA728" w14:textId="77777777" w:rsidR="00446A37" w:rsidRDefault="00446A37" w:rsidP="002B4CDC">
                        <w:pPr>
                          <w:autoSpaceDE w:val="0"/>
                          <w:autoSpaceDN w:val="0"/>
                          <w:adjustRightInd w:val="0"/>
                          <w:jc w:val="center"/>
                          <w:rPr>
                            <w:b/>
                          </w:rPr>
                        </w:pPr>
                        <w:r>
                          <w:rPr>
                            <w:rFonts w:hint="eastAsia"/>
                            <w:b/>
                          </w:rPr>
                          <w:t>2020年度</w:t>
                        </w:r>
                      </w:p>
                    </w:sdtContent>
                  </w:sdt>
                </w:tc>
                <w:tc>
                  <w:tcPr>
                    <w:tcW w:w="1058" w:type="pct"/>
                    <w:tcBorders>
                      <w:top w:val="outset" w:sz="4" w:space="0" w:color="auto"/>
                      <w:left w:val="outset" w:sz="4" w:space="0" w:color="auto"/>
                      <w:bottom w:val="outset" w:sz="4" w:space="0" w:color="auto"/>
                      <w:right w:val="outset" w:sz="4" w:space="0" w:color="auto"/>
                    </w:tcBorders>
                  </w:tcPr>
                  <w:sdt>
                    <w:sdtPr>
                      <w:rPr>
                        <w:rFonts w:hint="eastAsia"/>
                        <w:b/>
                      </w:rPr>
                      <w:tag w:val="_PLD_9f1994ac47d2487c870c64df42698a51"/>
                      <w:id w:val="-1912770515"/>
                    </w:sdtPr>
                    <w:sdtContent>
                      <w:p w14:paraId="2DA25B36" w14:textId="77777777" w:rsidR="00446A37" w:rsidRDefault="00446A37" w:rsidP="002B4CDC">
                        <w:pPr>
                          <w:autoSpaceDE w:val="0"/>
                          <w:autoSpaceDN w:val="0"/>
                          <w:adjustRightInd w:val="0"/>
                          <w:jc w:val="center"/>
                          <w:rPr>
                            <w:b/>
                          </w:rPr>
                        </w:pPr>
                        <w:r>
                          <w:rPr>
                            <w:rFonts w:hint="eastAsia"/>
                            <w:b/>
                          </w:rPr>
                          <w:t>2019年度</w:t>
                        </w:r>
                      </w:p>
                    </w:sdtContent>
                  </w:sdt>
                </w:tc>
              </w:tr>
              <w:tr w:rsidR="00446A37" w14:paraId="6C57B9BB" w14:textId="77777777" w:rsidTr="00583A64">
                <w:sdt>
                  <w:sdtPr>
                    <w:tag w:val="_PLD_d5384e7a1c2841c78793ee2e647fdb97"/>
                    <w:id w:val="-821043585"/>
                  </w:sdtPr>
                  <w:sdtContent>
                    <w:tc>
                      <w:tcPr>
                        <w:tcW w:w="2491" w:type="pct"/>
                        <w:tcBorders>
                          <w:top w:val="outset" w:sz="4" w:space="0" w:color="auto"/>
                          <w:left w:val="outset" w:sz="4" w:space="0" w:color="auto"/>
                          <w:bottom w:val="outset" w:sz="4" w:space="0" w:color="auto"/>
                          <w:right w:val="outset" w:sz="4" w:space="0" w:color="auto"/>
                        </w:tcBorders>
                      </w:tcPr>
                      <w:p w14:paraId="20DE2012" w14:textId="77777777" w:rsidR="00446A37" w:rsidRDefault="00446A37" w:rsidP="002B4CDC">
                        <w:pPr>
                          <w:rPr>
                            <w:color w:val="000000"/>
                            <w:szCs w:val="21"/>
                          </w:rPr>
                        </w:pPr>
                        <w:r>
                          <w:rPr>
                            <w:rFonts w:hint="eastAsia"/>
                            <w:b/>
                            <w:bCs/>
                            <w:szCs w:val="21"/>
                          </w:rPr>
                          <w:t>一、经营活动产生的现金流量：</w:t>
                        </w:r>
                      </w:p>
                    </w:tc>
                  </w:sdtContent>
                </w:sdt>
                <w:tc>
                  <w:tcPr>
                    <w:tcW w:w="388" w:type="pct"/>
                    <w:tcBorders>
                      <w:top w:val="outset" w:sz="4" w:space="0" w:color="auto"/>
                      <w:left w:val="outset" w:sz="4" w:space="0" w:color="auto"/>
                      <w:bottom w:val="outset" w:sz="4" w:space="0" w:color="auto"/>
                      <w:right w:val="outset" w:sz="4" w:space="0" w:color="auto"/>
                    </w:tcBorders>
                  </w:tcPr>
                  <w:p w14:paraId="048117C7" w14:textId="4DA89480" w:rsidR="00446A37" w:rsidRPr="00583A64"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6779DA79" w14:textId="03F0BBB9" w:rsidR="00446A37" w:rsidRDefault="00446A37" w:rsidP="002B4CDC">
                    <w:pPr>
                      <w:rPr>
                        <w:szCs w:val="21"/>
                      </w:rPr>
                    </w:pPr>
                  </w:p>
                </w:tc>
                <w:tc>
                  <w:tcPr>
                    <w:tcW w:w="1058" w:type="pct"/>
                    <w:tcBorders>
                      <w:top w:val="outset" w:sz="4" w:space="0" w:color="auto"/>
                      <w:left w:val="outset" w:sz="4" w:space="0" w:color="auto"/>
                      <w:bottom w:val="outset" w:sz="4" w:space="0" w:color="auto"/>
                      <w:right w:val="outset" w:sz="4" w:space="0" w:color="auto"/>
                    </w:tcBorders>
                  </w:tcPr>
                  <w:p w14:paraId="48BF421A" w14:textId="455E4C79" w:rsidR="00446A37" w:rsidRDefault="00446A37" w:rsidP="002B4CDC">
                    <w:pPr>
                      <w:rPr>
                        <w:szCs w:val="21"/>
                      </w:rPr>
                    </w:pPr>
                  </w:p>
                </w:tc>
              </w:tr>
              <w:tr w:rsidR="00446A37" w14:paraId="2FEE14EB" w14:textId="77777777" w:rsidTr="00583A64">
                <w:sdt>
                  <w:sdtPr>
                    <w:tag w:val="_PLD_2ef21863579e463191f73e8d1ed04b07"/>
                    <w:id w:val="268984256"/>
                  </w:sdtPr>
                  <w:sdtContent>
                    <w:tc>
                      <w:tcPr>
                        <w:tcW w:w="2491" w:type="pct"/>
                        <w:tcBorders>
                          <w:top w:val="outset" w:sz="4" w:space="0" w:color="auto"/>
                          <w:left w:val="outset" w:sz="4" w:space="0" w:color="auto"/>
                          <w:bottom w:val="outset" w:sz="4" w:space="0" w:color="auto"/>
                          <w:right w:val="outset" w:sz="4" w:space="0" w:color="auto"/>
                        </w:tcBorders>
                      </w:tcPr>
                      <w:p w14:paraId="7C7D3669" w14:textId="77777777" w:rsidR="00446A37" w:rsidRDefault="00446A37" w:rsidP="002B4CDC">
                        <w:pPr>
                          <w:ind w:firstLineChars="100" w:firstLine="210"/>
                          <w:rPr>
                            <w:color w:val="000000"/>
                            <w:szCs w:val="21"/>
                          </w:rPr>
                        </w:pPr>
                        <w:r>
                          <w:rPr>
                            <w:rFonts w:hint="eastAsia"/>
                            <w:szCs w:val="21"/>
                          </w:rPr>
                          <w:t>销售商品、提供劳务收到的现金</w:t>
                        </w:r>
                      </w:p>
                    </w:tc>
                  </w:sdtContent>
                </w:sdt>
                <w:tc>
                  <w:tcPr>
                    <w:tcW w:w="388" w:type="pct"/>
                    <w:tcBorders>
                      <w:top w:val="outset" w:sz="4" w:space="0" w:color="auto"/>
                      <w:left w:val="outset" w:sz="4" w:space="0" w:color="auto"/>
                      <w:bottom w:val="outset" w:sz="4" w:space="0" w:color="auto"/>
                      <w:right w:val="outset" w:sz="4" w:space="0" w:color="auto"/>
                    </w:tcBorders>
                  </w:tcPr>
                  <w:p w14:paraId="6A9D6788" w14:textId="18FECCFC"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3399C352" w14:textId="109D20F9" w:rsidR="00446A37" w:rsidRDefault="00FC1F02" w:rsidP="002B4CDC">
                    <w:pPr>
                      <w:jc w:val="right"/>
                      <w:rPr>
                        <w:szCs w:val="21"/>
                      </w:rPr>
                    </w:pPr>
                    <w:r w:rsidRPr="00FC1F02">
                      <w:t>100,075,987.39</w:t>
                    </w:r>
                  </w:p>
                </w:tc>
                <w:tc>
                  <w:tcPr>
                    <w:tcW w:w="1058" w:type="pct"/>
                    <w:tcBorders>
                      <w:top w:val="outset" w:sz="4" w:space="0" w:color="auto"/>
                      <w:left w:val="outset" w:sz="4" w:space="0" w:color="auto"/>
                      <w:bottom w:val="outset" w:sz="4" w:space="0" w:color="auto"/>
                      <w:right w:val="outset" w:sz="4" w:space="0" w:color="auto"/>
                    </w:tcBorders>
                  </w:tcPr>
                  <w:p w14:paraId="2CE6DE62" w14:textId="77777777" w:rsidR="00446A37" w:rsidRDefault="00446A37" w:rsidP="002B4CDC">
                    <w:pPr>
                      <w:jc w:val="right"/>
                      <w:rPr>
                        <w:szCs w:val="21"/>
                      </w:rPr>
                    </w:pPr>
                    <w:r>
                      <w:t>115,874,605.39</w:t>
                    </w:r>
                  </w:p>
                </w:tc>
              </w:tr>
              <w:tr w:rsidR="00446A37" w14:paraId="7A20177A" w14:textId="77777777" w:rsidTr="00583A64">
                <w:sdt>
                  <w:sdtPr>
                    <w:tag w:val="_PLD_fd1d35e1b7d64d4d96ab3870ac133ece"/>
                    <w:id w:val="-1298142096"/>
                  </w:sdtPr>
                  <w:sdtContent>
                    <w:tc>
                      <w:tcPr>
                        <w:tcW w:w="2491" w:type="pct"/>
                        <w:tcBorders>
                          <w:top w:val="outset" w:sz="4" w:space="0" w:color="auto"/>
                          <w:left w:val="outset" w:sz="4" w:space="0" w:color="auto"/>
                          <w:bottom w:val="outset" w:sz="4" w:space="0" w:color="auto"/>
                          <w:right w:val="outset" w:sz="4" w:space="0" w:color="auto"/>
                        </w:tcBorders>
                      </w:tcPr>
                      <w:p w14:paraId="5BA54181" w14:textId="77777777" w:rsidR="00446A37" w:rsidRDefault="00446A37" w:rsidP="002B4CDC">
                        <w:pPr>
                          <w:ind w:firstLineChars="100" w:firstLine="210"/>
                          <w:rPr>
                            <w:color w:val="000000"/>
                            <w:szCs w:val="21"/>
                          </w:rPr>
                        </w:pPr>
                        <w:r>
                          <w:rPr>
                            <w:rFonts w:hint="eastAsia"/>
                            <w:szCs w:val="21"/>
                          </w:rPr>
                          <w:t>收到的税费返还</w:t>
                        </w:r>
                      </w:p>
                    </w:tc>
                  </w:sdtContent>
                </w:sdt>
                <w:tc>
                  <w:tcPr>
                    <w:tcW w:w="388" w:type="pct"/>
                    <w:tcBorders>
                      <w:top w:val="outset" w:sz="4" w:space="0" w:color="auto"/>
                      <w:left w:val="outset" w:sz="4" w:space="0" w:color="auto"/>
                      <w:bottom w:val="outset" w:sz="4" w:space="0" w:color="auto"/>
                      <w:right w:val="outset" w:sz="4" w:space="0" w:color="auto"/>
                    </w:tcBorders>
                  </w:tcPr>
                  <w:p w14:paraId="6DCECC4D" w14:textId="020A9460"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31808907" w14:textId="77777777" w:rsidR="00446A37" w:rsidRDefault="00446A37" w:rsidP="002B4CD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14:paraId="2B15B07B" w14:textId="77777777" w:rsidR="00446A37" w:rsidRDefault="00446A37" w:rsidP="002B4CDC">
                    <w:pPr>
                      <w:jc w:val="right"/>
                      <w:rPr>
                        <w:szCs w:val="21"/>
                      </w:rPr>
                    </w:pPr>
                  </w:p>
                </w:tc>
              </w:tr>
              <w:tr w:rsidR="00446A37" w14:paraId="52E9BF85" w14:textId="77777777" w:rsidTr="00583A64">
                <w:sdt>
                  <w:sdtPr>
                    <w:tag w:val="_PLD_88831a6e784247068be3b652641fab29"/>
                    <w:id w:val="-315334242"/>
                  </w:sdtPr>
                  <w:sdtContent>
                    <w:tc>
                      <w:tcPr>
                        <w:tcW w:w="2491" w:type="pct"/>
                        <w:tcBorders>
                          <w:top w:val="outset" w:sz="4" w:space="0" w:color="auto"/>
                          <w:left w:val="outset" w:sz="4" w:space="0" w:color="auto"/>
                          <w:bottom w:val="outset" w:sz="4" w:space="0" w:color="auto"/>
                          <w:right w:val="outset" w:sz="4" w:space="0" w:color="auto"/>
                        </w:tcBorders>
                      </w:tcPr>
                      <w:p w14:paraId="3C319763" w14:textId="77777777" w:rsidR="00446A37" w:rsidRDefault="00446A37" w:rsidP="002B4CDC">
                        <w:pPr>
                          <w:ind w:firstLineChars="100" w:firstLine="210"/>
                          <w:rPr>
                            <w:color w:val="000000"/>
                            <w:szCs w:val="21"/>
                          </w:rPr>
                        </w:pPr>
                        <w:r>
                          <w:rPr>
                            <w:rFonts w:hint="eastAsia"/>
                            <w:szCs w:val="21"/>
                          </w:rPr>
                          <w:t>收到其他与经营活动有关的现金</w:t>
                        </w:r>
                      </w:p>
                    </w:tc>
                  </w:sdtContent>
                </w:sdt>
                <w:tc>
                  <w:tcPr>
                    <w:tcW w:w="388" w:type="pct"/>
                    <w:tcBorders>
                      <w:top w:val="outset" w:sz="4" w:space="0" w:color="auto"/>
                      <w:left w:val="outset" w:sz="4" w:space="0" w:color="auto"/>
                      <w:bottom w:val="outset" w:sz="4" w:space="0" w:color="auto"/>
                      <w:right w:val="outset" w:sz="4" w:space="0" w:color="auto"/>
                    </w:tcBorders>
                  </w:tcPr>
                  <w:p w14:paraId="55897260" w14:textId="6AEADC85"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14F5BCAC" w14:textId="562B4A5D" w:rsidR="00446A37" w:rsidRDefault="00FC1F02" w:rsidP="002B4CDC">
                    <w:pPr>
                      <w:jc w:val="right"/>
                      <w:rPr>
                        <w:szCs w:val="21"/>
                      </w:rPr>
                    </w:pPr>
                    <w:r w:rsidRPr="00FC1F02">
                      <w:t>230,302,577.89</w:t>
                    </w:r>
                  </w:p>
                </w:tc>
                <w:tc>
                  <w:tcPr>
                    <w:tcW w:w="1058" w:type="pct"/>
                    <w:tcBorders>
                      <w:top w:val="outset" w:sz="4" w:space="0" w:color="auto"/>
                      <w:left w:val="outset" w:sz="4" w:space="0" w:color="auto"/>
                      <w:bottom w:val="outset" w:sz="4" w:space="0" w:color="auto"/>
                      <w:right w:val="outset" w:sz="4" w:space="0" w:color="auto"/>
                    </w:tcBorders>
                  </w:tcPr>
                  <w:p w14:paraId="3253C643" w14:textId="77777777" w:rsidR="00446A37" w:rsidRDefault="00446A37" w:rsidP="002B4CDC">
                    <w:pPr>
                      <w:jc w:val="right"/>
                      <w:rPr>
                        <w:szCs w:val="21"/>
                      </w:rPr>
                    </w:pPr>
                    <w:r>
                      <w:t>78,073,323.98</w:t>
                    </w:r>
                  </w:p>
                </w:tc>
              </w:tr>
              <w:tr w:rsidR="00446A37" w14:paraId="73FA3DE2" w14:textId="77777777" w:rsidTr="00583A64">
                <w:sdt>
                  <w:sdtPr>
                    <w:tag w:val="_PLD_4f13f44c456d4cb2868156eb6f97ce2d"/>
                    <w:id w:val="1225949893"/>
                  </w:sdtPr>
                  <w:sdtContent>
                    <w:tc>
                      <w:tcPr>
                        <w:tcW w:w="2491" w:type="pct"/>
                        <w:tcBorders>
                          <w:top w:val="outset" w:sz="4" w:space="0" w:color="auto"/>
                          <w:left w:val="outset" w:sz="4" w:space="0" w:color="auto"/>
                          <w:bottom w:val="outset" w:sz="4" w:space="0" w:color="auto"/>
                          <w:right w:val="outset" w:sz="4" w:space="0" w:color="auto"/>
                        </w:tcBorders>
                      </w:tcPr>
                      <w:p w14:paraId="6C654095" w14:textId="77777777" w:rsidR="00446A37" w:rsidRDefault="00446A37" w:rsidP="002B4CDC">
                        <w:pPr>
                          <w:ind w:firstLineChars="200" w:firstLine="420"/>
                          <w:rPr>
                            <w:color w:val="000000"/>
                            <w:szCs w:val="21"/>
                          </w:rPr>
                        </w:pPr>
                        <w:r>
                          <w:rPr>
                            <w:rFonts w:hint="eastAsia"/>
                            <w:szCs w:val="21"/>
                          </w:rPr>
                          <w:t>经营活动现金流入小计</w:t>
                        </w:r>
                      </w:p>
                    </w:tc>
                  </w:sdtContent>
                </w:sdt>
                <w:tc>
                  <w:tcPr>
                    <w:tcW w:w="388" w:type="pct"/>
                    <w:tcBorders>
                      <w:top w:val="outset" w:sz="4" w:space="0" w:color="auto"/>
                      <w:left w:val="outset" w:sz="4" w:space="0" w:color="auto"/>
                      <w:bottom w:val="outset" w:sz="4" w:space="0" w:color="auto"/>
                      <w:right w:val="outset" w:sz="4" w:space="0" w:color="auto"/>
                    </w:tcBorders>
                  </w:tcPr>
                  <w:p w14:paraId="036B8A38" w14:textId="4F1ADC9E"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4FA24402" w14:textId="6D0B4736" w:rsidR="00446A37" w:rsidRDefault="00FC1F02" w:rsidP="002B4CDC">
                    <w:pPr>
                      <w:jc w:val="right"/>
                      <w:rPr>
                        <w:szCs w:val="21"/>
                      </w:rPr>
                    </w:pPr>
                    <w:r w:rsidRPr="00FC1F02">
                      <w:t>330,378,565.28</w:t>
                    </w:r>
                  </w:p>
                </w:tc>
                <w:tc>
                  <w:tcPr>
                    <w:tcW w:w="1058" w:type="pct"/>
                    <w:tcBorders>
                      <w:top w:val="outset" w:sz="4" w:space="0" w:color="auto"/>
                      <w:left w:val="outset" w:sz="4" w:space="0" w:color="auto"/>
                      <w:bottom w:val="outset" w:sz="4" w:space="0" w:color="auto"/>
                      <w:right w:val="outset" w:sz="4" w:space="0" w:color="auto"/>
                    </w:tcBorders>
                  </w:tcPr>
                  <w:p w14:paraId="1F17ED60" w14:textId="77777777" w:rsidR="00446A37" w:rsidRDefault="00446A37" w:rsidP="002B4CDC">
                    <w:pPr>
                      <w:jc w:val="right"/>
                      <w:rPr>
                        <w:szCs w:val="21"/>
                      </w:rPr>
                    </w:pPr>
                    <w:r>
                      <w:t>193,947,929.37</w:t>
                    </w:r>
                  </w:p>
                </w:tc>
              </w:tr>
              <w:tr w:rsidR="00446A37" w14:paraId="5D6A972C" w14:textId="77777777" w:rsidTr="00583A64">
                <w:sdt>
                  <w:sdtPr>
                    <w:tag w:val="_PLD_abdeb3944de44affa4c6abe789333af9"/>
                    <w:id w:val="526684132"/>
                  </w:sdtPr>
                  <w:sdtContent>
                    <w:tc>
                      <w:tcPr>
                        <w:tcW w:w="2491" w:type="pct"/>
                        <w:tcBorders>
                          <w:top w:val="outset" w:sz="4" w:space="0" w:color="auto"/>
                          <w:left w:val="outset" w:sz="4" w:space="0" w:color="auto"/>
                          <w:bottom w:val="outset" w:sz="4" w:space="0" w:color="auto"/>
                          <w:right w:val="outset" w:sz="4" w:space="0" w:color="auto"/>
                        </w:tcBorders>
                      </w:tcPr>
                      <w:p w14:paraId="62250847" w14:textId="77777777" w:rsidR="00446A37" w:rsidRDefault="00446A37" w:rsidP="002B4CDC">
                        <w:pPr>
                          <w:ind w:firstLineChars="100" w:firstLine="210"/>
                          <w:rPr>
                            <w:szCs w:val="21"/>
                          </w:rPr>
                        </w:pPr>
                        <w:r>
                          <w:rPr>
                            <w:rFonts w:hint="eastAsia"/>
                            <w:szCs w:val="21"/>
                          </w:rPr>
                          <w:t>购买商品、接受劳务支付的现金</w:t>
                        </w:r>
                      </w:p>
                    </w:tc>
                  </w:sdtContent>
                </w:sdt>
                <w:tc>
                  <w:tcPr>
                    <w:tcW w:w="388" w:type="pct"/>
                    <w:tcBorders>
                      <w:top w:val="outset" w:sz="4" w:space="0" w:color="auto"/>
                      <w:left w:val="outset" w:sz="4" w:space="0" w:color="auto"/>
                      <w:bottom w:val="outset" w:sz="4" w:space="0" w:color="auto"/>
                      <w:right w:val="outset" w:sz="4" w:space="0" w:color="auto"/>
                    </w:tcBorders>
                  </w:tcPr>
                  <w:p w14:paraId="41BB6B54" w14:textId="548E855F"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4E113FB2" w14:textId="1B6D58C4" w:rsidR="00446A37" w:rsidRDefault="00FC1F02" w:rsidP="002B4CDC">
                    <w:pPr>
                      <w:jc w:val="right"/>
                      <w:rPr>
                        <w:szCs w:val="21"/>
                      </w:rPr>
                    </w:pPr>
                    <w:r w:rsidRPr="00FC1F02">
                      <w:t>43,580,449.56</w:t>
                    </w:r>
                  </w:p>
                </w:tc>
                <w:tc>
                  <w:tcPr>
                    <w:tcW w:w="1058" w:type="pct"/>
                    <w:tcBorders>
                      <w:top w:val="outset" w:sz="4" w:space="0" w:color="auto"/>
                      <w:left w:val="outset" w:sz="4" w:space="0" w:color="auto"/>
                      <w:bottom w:val="outset" w:sz="4" w:space="0" w:color="auto"/>
                      <w:right w:val="outset" w:sz="4" w:space="0" w:color="auto"/>
                    </w:tcBorders>
                  </w:tcPr>
                  <w:p w14:paraId="06C562C3" w14:textId="77777777" w:rsidR="00446A37" w:rsidRDefault="00446A37" w:rsidP="002B4CDC">
                    <w:pPr>
                      <w:jc w:val="right"/>
                      <w:rPr>
                        <w:szCs w:val="21"/>
                      </w:rPr>
                    </w:pPr>
                    <w:r>
                      <w:t>23,847,708.42</w:t>
                    </w:r>
                  </w:p>
                </w:tc>
              </w:tr>
              <w:tr w:rsidR="00446A37" w14:paraId="118C97F2" w14:textId="77777777" w:rsidTr="00583A64">
                <w:sdt>
                  <w:sdtPr>
                    <w:tag w:val="_PLD_c1b9609c767847a484c31f0cdf800e1a"/>
                    <w:id w:val="-2127994826"/>
                  </w:sdtPr>
                  <w:sdtContent>
                    <w:tc>
                      <w:tcPr>
                        <w:tcW w:w="2491" w:type="pct"/>
                        <w:tcBorders>
                          <w:top w:val="outset" w:sz="4" w:space="0" w:color="auto"/>
                          <w:left w:val="outset" w:sz="4" w:space="0" w:color="auto"/>
                          <w:bottom w:val="outset" w:sz="4" w:space="0" w:color="auto"/>
                          <w:right w:val="outset" w:sz="4" w:space="0" w:color="auto"/>
                        </w:tcBorders>
                      </w:tcPr>
                      <w:p w14:paraId="5D3665FF" w14:textId="77777777" w:rsidR="00446A37" w:rsidRDefault="00446A37" w:rsidP="002B4CDC">
                        <w:pPr>
                          <w:ind w:firstLineChars="100" w:firstLine="210"/>
                          <w:rPr>
                            <w:szCs w:val="21"/>
                          </w:rPr>
                        </w:pPr>
                        <w:r>
                          <w:rPr>
                            <w:rFonts w:hint="eastAsia"/>
                            <w:szCs w:val="21"/>
                          </w:rPr>
                          <w:t>支付给职工及为职工支付的现金</w:t>
                        </w:r>
                      </w:p>
                    </w:tc>
                  </w:sdtContent>
                </w:sdt>
                <w:tc>
                  <w:tcPr>
                    <w:tcW w:w="388" w:type="pct"/>
                    <w:tcBorders>
                      <w:top w:val="outset" w:sz="4" w:space="0" w:color="auto"/>
                      <w:left w:val="outset" w:sz="4" w:space="0" w:color="auto"/>
                      <w:bottom w:val="outset" w:sz="4" w:space="0" w:color="auto"/>
                      <w:right w:val="outset" w:sz="4" w:space="0" w:color="auto"/>
                    </w:tcBorders>
                  </w:tcPr>
                  <w:p w14:paraId="0AF3E0E0" w14:textId="7A9F5D88"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4906A0CE" w14:textId="2F945E8C" w:rsidR="00446A37" w:rsidRDefault="00FC1F02" w:rsidP="002B4CDC">
                    <w:pPr>
                      <w:jc w:val="right"/>
                      <w:rPr>
                        <w:szCs w:val="21"/>
                      </w:rPr>
                    </w:pPr>
                    <w:r w:rsidRPr="00FC1F02">
                      <w:t>58,719,490.76</w:t>
                    </w:r>
                  </w:p>
                </w:tc>
                <w:tc>
                  <w:tcPr>
                    <w:tcW w:w="1058" w:type="pct"/>
                    <w:tcBorders>
                      <w:top w:val="outset" w:sz="4" w:space="0" w:color="auto"/>
                      <w:left w:val="outset" w:sz="4" w:space="0" w:color="auto"/>
                      <w:bottom w:val="outset" w:sz="4" w:space="0" w:color="auto"/>
                      <w:right w:val="outset" w:sz="4" w:space="0" w:color="auto"/>
                    </w:tcBorders>
                  </w:tcPr>
                  <w:p w14:paraId="1E53D7DA" w14:textId="77777777" w:rsidR="00446A37" w:rsidRDefault="00446A37" w:rsidP="002B4CDC">
                    <w:pPr>
                      <w:jc w:val="right"/>
                      <w:rPr>
                        <w:szCs w:val="21"/>
                      </w:rPr>
                    </w:pPr>
                    <w:r>
                      <w:t>66,791,195.92</w:t>
                    </w:r>
                  </w:p>
                </w:tc>
              </w:tr>
              <w:tr w:rsidR="00446A37" w14:paraId="660C7F84" w14:textId="77777777" w:rsidTr="00583A64">
                <w:sdt>
                  <w:sdtPr>
                    <w:tag w:val="_PLD_56edb572c5f54e9f8abd0b8028e38134"/>
                    <w:id w:val="1485660083"/>
                  </w:sdtPr>
                  <w:sdtContent>
                    <w:tc>
                      <w:tcPr>
                        <w:tcW w:w="2491" w:type="pct"/>
                        <w:tcBorders>
                          <w:top w:val="outset" w:sz="4" w:space="0" w:color="auto"/>
                          <w:left w:val="outset" w:sz="4" w:space="0" w:color="auto"/>
                          <w:bottom w:val="outset" w:sz="4" w:space="0" w:color="auto"/>
                          <w:right w:val="outset" w:sz="4" w:space="0" w:color="auto"/>
                        </w:tcBorders>
                      </w:tcPr>
                      <w:p w14:paraId="59ADD8E8" w14:textId="77777777" w:rsidR="00446A37" w:rsidRDefault="00446A37" w:rsidP="002B4CDC">
                        <w:pPr>
                          <w:ind w:firstLineChars="100" w:firstLine="210"/>
                          <w:rPr>
                            <w:szCs w:val="21"/>
                          </w:rPr>
                        </w:pPr>
                        <w:r>
                          <w:rPr>
                            <w:rFonts w:hint="eastAsia"/>
                            <w:szCs w:val="21"/>
                          </w:rPr>
                          <w:t>支付的各项税费</w:t>
                        </w:r>
                      </w:p>
                    </w:tc>
                  </w:sdtContent>
                </w:sdt>
                <w:tc>
                  <w:tcPr>
                    <w:tcW w:w="388" w:type="pct"/>
                    <w:tcBorders>
                      <w:top w:val="outset" w:sz="4" w:space="0" w:color="auto"/>
                      <w:left w:val="outset" w:sz="4" w:space="0" w:color="auto"/>
                      <w:bottom w:val="outset" w:sz="4" w:space="0" w:color="auto"/>
                      <w:right w:val="outset" w:sz="4" w:space="0" w:color="auto"/>
                    </w:tcBorders>
                  </w:tcPr>
                  <w:p w14:paraId="7D672CBF" w14:textId="4ED42A4F"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7A2C8DE0" w14:textId="36E35983" w:rsidR="00446A37" w:rsidRDefault="00FC1F02" w:rsidP="002B4CDC">
                    <w:pPr>
                      <w:jc w:val="right"/>
                      <w:rPr>
                        <w:szCs w:val="21"/>
                      </w:rPr>
                    </w:pPr>
                    <w:r w:rsidRPr="00FC1F02">
                      <w:t>3,771,277.88</w:t>
                    </w:r>
                  </w:p>
                </w:tc>
                <w:tc>
                  <w:tcPr>
                    <w:tcW w:w="1058" w:type="pct"/>
                    <w:tcBorders>
                      <w:top w:val="outset" w:sz="4" w:space="0" w:color="auto"/>
                      <w:left w:val="outset" w:sz="4" w:space="0" w:color="auto"/>
                      <w:bottom w:val="outset" w:sz="4" w:space="0" w:color="auto"/>
                      <w:right w:val="outset" w:sz="4" w:space="0" w:color="auto"/>
                    </w:tcBorders>
                  </w:tcPr>
                  <w:p w14:paraId="1A4BB932" w14:textId="77777777" w:rsidR="00446A37" w:rsidRDefault="00446A37" w:rsidP="002B4CDC">
                    <w:pPr>
                      <w:jc w:val="right"/>
                      <w:rPr>
                        <w:szCs w:val="21"/>
                      </w:rPr>
                    </w:pPr>
                    <w:r>
                      <w:t>4,075,963.87</w:t>
                    </w:r>
                  </w:p>
                </w:tc>
              </w:tr>
              <w:tr w:rsidR="00446A37" w14:paraId="3E4E2FC6" w14:textId="77777777" w:rsidTr="00583A64">
                <w:sdt>
                  <w:sdtPr>
                    <w:tag w:val="_PLD_0211410dc7504eef9b16a4a91a48be78"/>
                    <w:id w:val="-1654141387"/>
                  </w:sdtPr>
                  <w:sdtContent>
                    <w:tc>
                      <w:tcPr>
                        <w:tcW w:w="2491" w:type="pct"/>
                        <w:tcBorders>
                          <w:top w:val="outset" w:sz="4" w:space="0" w:color="auto"/>
                          <w:left w:val="outset" w:sz="4" w:space="0" w:color="auto"/>
                          <w:bottom w:val="outset" w:sz="4" w:space="0" w:color="auto"/>
                          <w:right w:val="outset" w:sz="4" w:space="0" w:color="auto"/>
                        </w:tcBorders>
                      </w:tcPr>
                      <w:p w14:paraId="0884C851" w14:textId="77777777" w:rsidR="00446A37" w:rsidRDefault="00446A37" w:rsidP="002B4CDC">
                        <w:pPr>
                          <w:ind w:firstLineChars="100" w:firstLine="210"/>
                          <w:rPr>
                            <w:szCs w:val="21"/>
                          </w:rPr>
                        </w:pPr>
                        <w:r>
                          <w:rPr>
                            <w:rFonts w:hint="eastAsia"/>
                            <w:szCs w:val="21"/>
                          </w:rPr>
                          <w:t>支付其他与经营活动有关的现金</w:t>
                        </w:r>
                      </w:p>
                    </w:tc>
                  </w:sdtContent>
                </w:sdt>
                <w:tc>
                  <w:tcPr>
                    <w:tcW w:w="388" w:type="pct"/>
                    <w:tcBorders>
                      <w:top w:val="outset" w:sz="4" w:space="0" w:color="auto"/>
                      <w:left w:val="outset" w:sz="4" w:space="0" w:color="auto"/>
                      <w:bottom w:val="outset" w:sz="4" w:space="0" w:color="auto"/>
                      <w:right w:val="outset" w:sz="4" w:space="0" w:color="auto"/>
                    </w:tcBorders>
                  </w:tcPr>
                  <w:p w14:paraId="69058B56" w14:textId="3C67F4F0"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14BF6020" w14:textId="64BA96E8" w:rsidR="00446A37" w:rsidRDefault="00FC1F02" w:rsidP="002B4CDC">
                    <w:pPr>
                      <w:jc w:val="right"/>
                      <w:rPr>
                        <w:szCs w:val="21"/>
                      </w:rPr>
                    </w:pPr>
                    <w:r w:rsidRPr="00FC1F02">
                      <w:t>18,588,177.55</w:t>
                    </w:r>
                  </w:p>
                </w:tc>
                <w:tc>
                  <w:tcPr>
                    <w:tcW w:w="1058" w:type="pct"/>
                    <w:tcBorders>
                      <w:top w:val="outset" w:sz="4" w:space="0" w:color="auto"/>
                      <w:left w:val="outset" w:sz="4" w:space="0" w:color="auto"/>
                      <w:bottom w:val="outset" w:sz="4" w:space="0" w:color="auto"/>
                      <w:right w:val="outset" w:sz="4" w:space="0" w:color="auto"/>
                    </w:tcBorders>
                  </w:tcPr>
                  <w:p w14:paraId="0CD76519" w14:textId="77777777" w:rsidR="00446A37" w:rsidRDefault="00446A37" w:rsidP="002B4CDC">
                    <w:pPr>
                      <w:jc w:val="right"/>
                      <w:rPr>
                        <w:szCs w:val="21"/>
                      </w:rPr>
                    </w:pPr>
                    <w:r>
                      <w:t>49,732,181.16</w:t>
                    </w:r>
                  </w:p>
                </w:tc>
              </w:tr>
              <w:tr w:rsidR="00446A37" w14:paraId="01215E04" w14:textId="77777777" w:rsidTr="00583A64">
                <w:sdt>
                  <w:sdtPr>
                    <w:tag w:val="_PLD_571b44c4271c45dd91c639d4c338a5d0"/>
                    <w:id w:val="887994651"/>
                  </w:sdtPr>
                  <w:sdtContent>
                    <w:tc>
                      <w:tcPr>
                        <w:tcW w:w="2491" w:type="pct"/>
                        <w:tcBorders>
                          <w:top w:val="outset" w:sz="4" w:space="0" w:color="auto"/>
                          <w:left w:val="outset" w:sz="4" w:space="0" w:color="auto"/>
                          <w:bottom w:val="outset" w:sz="4" w:space="0" w:color="auto"/>
                          <w:right w:val="outset" w:sz="4" w:space="0" w:color="auto"/>
                        </w:tcBorders>
                      </w:tcPr>
                      <w:p w14:paraId="588B818A" w14:textId="77777777" w:rsidR="00446A37" w:rsidRDefault="00446A37" w:rsidP="002B4CDC">
                        <w:pPr>
                          <w:ind w:firstLineChars="200" w:firstLine="420"/>
                          <w:rPr>
                            <w:color w:val="000000"/>
                            <w:szCs w:val="21"/>
                          </w:rPr>
                        </w:pPr>
                        <w:r>
                          <w:rPr>
                            <w:rFonts w:hint="eastAsia"/>
                            <w:szCs w:val="21"/>
                          </w:rPr>
                          <w:t>经营活动现金流出小计</w:t>
                        </w:r>
                      </w:p>
                    </w:tc>
                  </w:sdtContent>
                </w:sdt>
                <w:tc>
                  <w:tcPr>
                    <w:tcW w:w="388" w:type="pct"/>
                    <w:tcBorders>
                      <w:top w:val="outset" w:sz="4" w:space="0" w:color="auto"/>
                      <w:left w:val="outset" w:sz="4" w:space="0" w:color="auto"/>
                      <w:bottom w:val="outset" w:sz="4" w:space="0" w:color="auto"/>
                      <w:right w:val="outset" w:sz="4" w:space="0" w:color="auto"/>
                    </w:tcBorders>
                  </w:tcPr>
                  <w:p w14:paraId="7AF57753" w14:textId="7B2C65AA"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35EFB672" w14:textId="3127741A" w:rsidR="00446A37" w:rsidRDefault="00FC1F02" w:rsidP="002B4CDC">
                    <w:pPr>
                      <w:jc w:val="right"/>
                      <w:rPr>
                        <w:szCs w:val="21"/>
                      </w:rPr>
                    </w:pPr>
                    <w:r w:rsidRPr="00FC1F02">
                      <w:t>124,659,395.75</w:t>
                    </w:r>
                  </w:p>
                </w:tc>
                <w:tc>
                  <w:tcPr>
                    <w:tcW w:w="1058" w:type="pct"/>
                    <w:tcBorders>
                      <w:top w:val="outset" w:sz="4" w:space="0" w:color="auto"/>
                      <w:left w:val="outset" w:sz="4" w:space="0" w:color="auto"/>
                      <w:bottom w:val="outset" w:sz="4" w:space="0" w:color="auto"/>
                      <w:right w:val="outset" w:sz="4" w:space="0" w:color="auto"/>
                    </w:tcBorders>
                  </w:tcPr>
                  <w:p w14:paraId="483700AA" w14:textId="77777777" w:rsidR="00446A37" w:rsidRDefault="00446A37" w:rsidP="002B4CDC">
                    <w:pPr>
                      <w:jc w:val="right"/>
                      <w:rPr>
                        <w:szCs w:val="21"/>
                      </w:rPr>
                    </w:pPr>
                    <w:r>
                      <w:t>144,447,049.37</w:t>
                    </w:r>
                  </w:p>
                </w:tc>
              </w:tr>
              <w:tr w:rsidR="00446A37" w14:paraId="337ABCCF" w14:textId="77777777" w:rsidTr="00583A64">
                <w:sdt>
                  <w:sdtPr>
                    <w:tag w:val="_PLD_2bd623fb02854cf69c888f364463777d"/>
                    <w:id w:val="-1330912796"/>
                  </w:sdtPr>
                  <w:sdtContent>
                    <w:tc>
                      <w:tcPr>
                        <w:tcW w:w="2491" w:type="pct"/>
                        <w:tcBorders>
                          <w:top w:val="outset" w:sz="4" w:space="0" w:color="auto"/>
                          <w:left w:val="outset" w:sz="4" w:space="0" w:color="auto"/>
                          <w:bottom w:val="outset" w:sz="4" w:space="0" w:color="auto"/>
                          <w:right w:val="outset" w:sz="4" w:space="0" w:color="auto"/>
                        </w:tcBorders>
                      </w:tcPr>
                      <w:p w14:paraId="78207446" w14:textId="77777777" w:rsidR="00446A37" w:rsidRDefault="00446A37" w:rsidP="002B4CDC">
                        <w:pPr>
                          <w:ind w:firstLineChars="100" w:firstLine="210"/>
                          <w:rPr>
                            <w:color w:val="000000"/>
                            <w:szCs w:val="21"/>
                          </w:rPr>
                        </w:pPr>
                        <w:r>
                          <w:rPr>
                            <w:rFonts w:hint="eastAsia"/>
                            <w:szCs w:val="21"/>
                          </w:rPr>
                          <w:t>经营活动产生的现金流量净额</w:t>
                        </w:r>
                      </w:p>
                    </w:tc>
                  </w:sdtContent>
                </w:sdt>
                <w:tc>
                  <w:tcPr>
                    <w:tcW w:w="388" w:type="pct"/>
                    <w:tcBorders>
                      <w:top w:val="outset" w:sz="4" w:space="0" w:color="auto"/>
                      <w:left w:val="outset" w:sz="4" w:space="0" w:color="auto"/>
                      <w:bottom w:val="outset" w:sz="4" w:space="0" w:color="auto"/>
                      <w:right w:val="outset" w:sz="4" w:space="0" w:color="auto"/>
                    </w:tcBorders>
                  </w:tcPr>
                  <w:p w14:paraId="1019A3CF" w14:textId="714519B9"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42ADFD50" w14:textId="37417F71" w:rsidR="00446A37" w:rsidRDefault="00FC1F02" w:rsidP="002B4CDC">
                    <w:pPr>
                      <w:jc w:val="right"/>
                      <w:rPr>
                        <w:szCs w:val="21"/>
                      </w:rPr>
                    </w:pPr>
                    <w:r w:rsidRPr="00FC1F02">
                      <w:t>205,719,169.53</w:t>
                    </w:r>
                  </w:p>
                </w:tc>
                <w:tc>
                  <w:tcPr>
                    <w:tcW w:w="1058" w:type="pct"/>
                    <w:tcBorders>
                      <w:top w:val="outset" w:sz="4" w:space="0" w:color="auto"/>
                      <w:left w:val="outset" w:sz="4" w:space="0" w:color="auto"/>
                      <w:bottom w:val="outset" w:sz="4" w:space="0" w:color="auto"/>
                      <w:right w:val="outset" w:sz="4" w:space="0" w:color="auto"/>
                    </w:tcBorders>
                  </w:tcPr>
                  <w:p w14:paraId="27DBB9FC" w14:textId="77777777" w:rsidR="00446A37" w:rsidRDefault="00446A37" w:rsidP="002B4CDC">
                    <w:pPr>
                      <w:jc w:val="right"/>
                      <w:rPr>
                        <w:szCs w:val="21"/>
                      </w:rPr>
                    </w:pPr>
                    <w:r>
                      <w:t>49,500,880.00</w:t>
                    </w:r>
                  </w:p>
                </w:tc>
              </w:tr>
              <w:tr w:rsidR="00446A37" w14:paraId="67D0299A" w14:textId="77777777" w:rsidTr="00583A64">
                <w:sdt>
                  <w:sdtPr>
                    <w:tag w:val="_PLD_ea89a8f6b76943769d484d535b94417c"/>
                    <w:id w:val="1412198700"/>
                  </w:sdtPr>
                  <w:sdtContent>
                    <w:tc>
                      <w:tcPr>
                        <w:tcW w:w="2491" w:type="pct"/>
                        <w:tcBorders>
                          <w:top w:val="outset" w:sz="4" w:space="0" w:color="auto"/>
                          <w:left w:val="outset" w:sz="4" w:space="0" w:color="auto"/>
                          <w:bottom w:val="outset" w:sz="4" w:space="0" w:color="auto"/>
                          <w:right w:val="outset" w:sz="4" w:space="0" w:color="auto"/>
                        </w:tcBorders>
                      </w:tcPr>
                      <w:p w14:paraId="06AA16E3" w14:textId="77777777" w:rsidR="00446A37" w:rsidRDefault="00446A37" w:rsidP="002B4CDC">
                        <w:pPr>
                          <w:rPr>
                            <w:color w:val="000000"/>
                            <w:szCs w:val="21"/>
                          </w:rPr>
                        </w:pPr>
                        <w:r>
                          <w:rPr>
                            <w:rFonts w:hint="eastAsia"/>
                            <w:b/>
                            <w:bCs/>
                            <w:szCs w:val="21"/>
                          </w:rPr>
                          <w:t>二、投资活动产生的现金流量：</w:t>
                        </w:r>
                      </w:p>
                    </w:tc>
                  </w:sdtContent>
                </w:sdt>
                <w:tc>
                  <w:tcPr>
                    <w:tcW w:w="388" w:type="pct"/>
                    <w:tcBorders>
                      <w:top w:val="outset" w:sz="4" w:space="0" w:color="auto"/>
                      <w:left w:val="outset" w:sz="4" w:space="0" w:color="auto"/>
                      <w:bottom w:val="outset" w:sz="4" w:space="0" w:color="auto"/>
                      <w:right w:val="outset" w:sz="4" w:space="0" w:color="auto"/>
                    </w:tcBorders>
                  </w:tcPr>
                  <w:p w14:paraId="463CB318" w14:textId="5755C478"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21AF7524" w14:textId="5A1403E1" w:rsidR="00446A37" w:rsidRDefault="00446A37" w:rsidP="002B4CD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14:paraId="632D9C40" w14:textId="4CE5A6C7" w:rsidR="00446A37" w:rsidRDefault="00446A37" w:rsidP="002B4CDC">
                    <w:pPr>
                      <w:jc w:val="right"/>
                      <w:rPr>
                        <w:szCs w:val="21"/>
                      </w:rPr>
                    </w:pPr>
                  </w:p>
                </w:tc>
              </w:tr>
              <w:tr w:rsidR="00446A37" w14:paraId="25BB6CAD" w14:textId="77777777" w:rsidTr="00583A64">
                <w:sdt>
                  <w:sdtPr>
                    <w:tag w:val="_PLD_4ce712d8e5af44048c1a4e5bdf4fd7c9"/>
                    <w:id w:val="125129607"/>
                  </w:sdtPr>
                  <w:sdtContent>
                    <w:tc>
                      <w:tcPr>
                        <w:tcW w:w="2491" w:type="pct"/>
                        <w:tcBorders>
                          <w:top w:val="outset" w:sz="4" w:space="0" w:color="auto"/>
                          <w:left w:val="outset" w:sz="4" w:space="0" w:color="auto"/>
                          <w:bottom w:val="outset" w:sz="4" w:space="0" w:color="auto"/>
                          <w:right w:val="outset" w:sz="4" w:space="0" w:color="auto"/>
                        </w:tcBorders>
                      </w:tcPr>
                      <w:p w14:paraId="37D8D76E" w14:textId="77777777" w:rsidR="00446A37" w:rsidRDefault="00446A37" w:rsidP="002B4CDC">
                        <w:pPr>
                          <w:ind w:firstLineChars="100" w:firstLine="210"/>
                          <w:rPr>
                            <w:szCs w:val="21"/>
                          </w:rPr>
                        </w:pPr>
                        <w:r>
                          <w:rPr>
                            <w:rFonts w:hint="eastAsia"/>
                            <w:szCs w:val="21"/>
                          </w:rPr>
                          <w:t>收回投资收到的现金</w:t>
                        </w:r>
                      </w:p>
                    </w:tc>
                  </w:sdtContent>
                </w:sdt>
                <w:tc>
                  <w:tcPr>
                    <w:tcW w:w="388" w:type="pct"/>
                    <w:tcBorders>
                      <w:top w:val="outset" w:sz="4" w:space="0" w:color="auto"/>
                      <w:left w:val="outset" w:sz="4" w:space="0" w:color="auto"/>
                      <w:bottom w:val="outset" w:sz="4" w:space="0" w:color="auto"/>
                      <w:right w:val="outset" w:sz="4" w:space="0" w:color="auto"/>
                    </w:tcBorders>
                  </w:tcPr>
                  <w:p w14:paraId="14CD72AD" w14:textId="02F8CEDD"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28B516EA" w14:textId="77777777" w:rsidR="00446A37" w:rsidRDefault="00446A37" w:rsidP="002B4CD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14:paraId="463CCE19" w14:textId="77777777" w:rsidR="00446A37" w:rsidRDefault="00446A37" w:rsidP="002B4CDC">
                    <w:pPr>
                      <w:jc w:val="right"/>
                      <w:rPr>
                        <w:szCs w:val="21"/>
                      </w:rPr>
                    </w:pPr>
                  </w:p>
                </w:tc>
              </w:tr>
              <w:tr w:rsidR="00446A37" w14:paraId="45C31E4C" w14:textId="77777777" w:rsidTr="00583A64">
                <w:sdt>
                  <w:sdtPr>
                    <w:tag w:val="_PLD_95da103cdf014eafaca98189ca68f328"/>
                    <w:id w:val="-1132014938"/>
                  </w:sdtPr>
                  <w:sdtContent>
                    <w:tc>
                      <w:tcPr>
                        <w:tcW w:w="2491" w:type="pct"/>
                        <w:tcBorders>
                          <w:top w:val="outset" w:sz="4" w:space="0" w:color="auto"/>
                          <w:left w:val="outset" w:sz="4" w:space="0" w:color="auto"/>
                          <w:bottom w:val="outset" w:sz="4" w:space="0" w:color="auto"/>
                          <w:right w:val="outset" w:sz="4" w:space="0" w:color="auto"/>
                        </w:tcBorders>
                      </w:tcPr>
                      <w:p w14:paraId="2244E94A" w14:textId="77777777" w:rsidR="00446A37" w:rsidRDefault="00446A37" w:rsidP="002B4CDC">
                        <w:pPr>
                          <w:ind w:firstLineChars="100" w:firstLine="210"/>
                          <w:rPr>
                            <w:szCs w:val="21"/>
                          </w:rPr>
                        </w:pPr>
                        <w:r>
                          <w:rPr>
                            <w:rFonts w:hint="eastAsia"/>
                            <w:szCs w:val="21"/>
                          </w:rPr>
                          <w:t>取得投资收益收到的现金</w:t>
                        </w:r>
                      </w:p>
                    </w:tc>
                  </w:sdtContent>
                </w:sdt>
                <w:tc>
                  <w:tcPr>
                    <w:tcW w:w="388" w:type="pct"/>
                    <w:tcBorders>
                      <w:top w:val="outset" w:sz="4" w:space="0" w:color="auto"/>
                      <w:left w:val="outset" w:sz="4" w:space="0" w:color="auto"/>
                      <w:bottom w:val="outset" w:sz="4" w:space="0" w:color="auto"/>
                      <w:right w:val="outset" w:sz="4" w:space="0" w:color="auto"/>
                    </w:tcBorders>
                  </w:tcPr>
                  <w:p w14:paraId="48B67773" w14:textId="1E24A31E"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1B116021" w14:textId="77777777" w:rsidR="00446A37" w:rsidRDefault="00446A37" w:rsidP="002B4CDC">
                    <w:pPr>
                      <w:jc w:val="right"/>
                      <w:rPr>
                        <w:szCs w:val="21"/>
                      </w:rPr>
                    </w:pPr>
                    <w:r>
                      <w:t>56,843,095.97</w:t>
                    </w:r>
                  </w:p>
                </w:tc>
                <w:tc>
                  <w:tcPr>
                    <w:tcW w:w="1058" w:type="pct"/>
                    <w:tcBorders>
                      <w:top w:val="outset" w:sz="4" w:space="0" w:color="auto"/>
                      <w:left w:val="outset" w:sz="4" w:space="0" w:color="auto"/>
                      <w:bottom w:val="outset" w:sz="4" w:space="0" w:color="auto"/>
                      <w:right w:val="outset" w:sz="4" w:space="0" w:color="auto"/>
                    </w:tcBorders>
                  </w:tcPr>
                  <w:p w14:paraId="04A1944E" w14:textId="77777777" w:rsidR="00446A37" w:rsidRDefault="00446A37" w:rsidP="002B4CDC">
                    <w:pPr>
                      <w:jc w:val="right"/>
                      <w:rPr>
                        <w:szCs w:val="21"/>
                      </w:rPr>
                    </w:pPr>
                    <w:r>
                      <w:t>17,129,422.78</w:t>
                    </w:r>
                  </w:p>
                </w:tc>
              </w:tr>
              <w:tr w:rsidR="00446A37" w14:paraId="38E95F73" w14:textId="77777777" w:rsidTr="00583A64">
                <w:sdt>
                  <w:sdtPr>
                    <w:tag w:val="_PLD_fc5d667691994cebb9f9498e60404099"/>
                    <w:id w:val="-1655747894"/>
                  </w:sdtPr>
                  <w:sdtContent>
                    <w:tc>
                      <w:tcPr>
                        <w:tcW w:w="2491" w:type="pct"/>
                        <w:tcBorders>
                          <w:top w:val="outset" w:sz="4" w:space="0" w:color="auto"/>
                          <w:left w:val="outset" w:sz="4" w:space="0" w:color="auto"/>
                          <w:bottom w:val="outset" w:sz="4" w:space="0" w:color="auto"/>
                          <w:right w:val="outset" w:sz="4" w:space="0" w:color="auto"/>
                        </w:tcBorders>
                      </w:tcPr>
                      <w:p w14:paraId="696E18A8" w14:textId="77777777" w:rsidR="00446A37" w:rsidRDefault="00446A37" w:rsidP="002B4CDC">
                        <w:pPr>
                          <w:ind w:firstLineChars="100" w:firstLine="210"/>
                          <w:rPr>
                            <w:szCs w:val="21"/>
                          </w:rPr>
                        </w:pPr>
                        <w:r>
                          <w:rPr>
                            <w:rFonts w:hint="eastAsia"/>
                            <w:szCs w:val="21"/>
                          </w:rPr>
                          <w:t>处置固定资产、无形资产和其他长期资产收回的现金净额</w:t>
                        </w:r>
                      </w:p>
                    </w:tc>
                  </w:sdtContent>
                </w:sdt>
                <w:tc>
                  <w:tcPr>
                    <w:tcW w:w="388" w:type="pct"/>
                    <w:tcBorders>
                      <w:top w:val="outset" w:sz="4" w:space="0" w:color="auto"/>
                      <w:left w:val="outset" w:sz="4" w:space="0" w:color="auto"/>
                      <w:bottom w:val="outset" w:sz="4" w:space="0" w:color="auto"/>
                      <w:right w:val="outset" w:sz="4" w:space="0" w:color="auto"/>
                    </w:tcBorders>
                  </w:tcPr>
                  <w:p w14:paraId="3FB4D713" w14:textId="7E927D87"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17ABB8EA" w14:textId="11122876" w:rsidR="00446A37" w:rsidRDefault="00FC1F02" w:rsidP="002B4CDC">
                    <w:pPr>
                      <w:jc w:val="right"/>
                      <w:rPr>
                        <w:szCs w:val="21"/>
                      </w:rPr>
                    </w:pPr>
                    <w:r w:rsidRPr="00FC1F02">
                      <w:t>137,525.59</w:t>
                    </w:r>
                  </w:p>
                </w:tc>
                <w:tc>
                  <w:tcPr>
                    <w:tcW w:w="1058" w:type="pct"/>
                    <w:tcBorders>
                      <w:top w:val="outset" w:sz="4" w:space="0" w:color="auto"/>
                      <w:left w:val="outset" w:sz="4" w:space="0" w:color="auto"/>
                      <w:bottom w:val="outset" w:sz="4" w:space="0" w:color="auto"/>
                      <w:right w:val="outset" w:sz="4" w:space="0" w:color="auto"/>
                    </w:tcBorders>
                  </w:tcPr>
                  <w:p w14:paraId="31E1A7A6" w14:textId="77777777" w:rsidR="00446A37" w:rsidRDefault="00446A37" w:rsidP="002B4CDC">
                    <w:pPr>
                      <w:jc w:val="right"/>
                      <w:rPr>
                        <w:szCs w:val="21"/>
                      </w:rPr>
                    </w:pPr>
                    <w:r>
                      <w:t>18,252,935.53</w:t>
                    </w:r>
                  </w:p>
                </w:tc>
              </w:tr>
              <w:tr w:rsidR="00446A37" w14:paraId="07C65143" w14:textId="77777777" w:rsidTr="00583A64">
                <w:sdt>
                  <w:sdtPr>
                    <w:tag w:val="_PLD_ec46cd9c926c4fb7a23ace231fd8a392"/>
                    <w:id w:val="1953742532"/>
                  </w:sdtPr>
                  <w:sdtContent>
                    <w:tc>
                      <w:tcPr>
                        <w:tcW w:w="2491" w:type="pct"/>
                        <w:tcBorders>
                          <w:top w:val="outset" w:sz="4" w:space="0" w:color="auto"/>
                          <w:left w:val="outset" w:sz="4" w:space="0" w:color="auto"/>
                          <w:bottom w:val="outset" w:sz="4" w:space="0" w:color="auto"/>
                          <w:right w:val="outset" w:sz="4" w:space="0" w:color="auto"/>
                        </w:tcBorders>
                      </w:tcPr>
                      <w:p w14:paraId="6BFF97F1" w14:textId="77777777" w:rsidR="00446A37" w:rsidRDefault="00446A37" w:rsidP="002B4CDC">
                        <w:pPr>
                          <w:ind w:firstLineChars="100" w:firstLine="210"/>
                          <w:rPr>
                            <w:szCs w:val="21"/>
                          </w:rPr>
                        </w:pPr>
                        <w:r>
                          <w:rPr>
                            <w:rFonts w:hint="eastAsia"/>
                            <w:szCs w:val="21"/>
                          </w:rPr>
                          <w:t>处置子公司及其他营业单位收到的现金净额</w:t>
                        </w:r>
                      </w:p>
                    </w:tc>
                  </w:sdtContent>
                </w:sdt>
                <w:tc>
                  <w:tcPr>
                    <w:tcW w:w="388" w:type="pct"/>
                    <w:tcBorders>
                      <w:top w:val="outset" w:sz="4" w:space="0" w:color="auto"/>
                      <w:left w:val="outset" w:sz="4" w:space="0" w:color="auto"/>
                      <w:bottom w:val="outset" w:sz="4" w:space="0" w:color="auto"/>
                      <w:right w:val="outset" w:sz="4" w:space="0" w:color="auto"/>
                    </w:tcBorders>
                  </w:tcPr>
                  <w:p w14:paraId="4774D83C" w14:textId="54E6ADC3"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68984DFC" w14:textId="77777777" w:rsidR="00446A37" w:rsidRDefault="00446A37" w:rsidP="002B4CDC">
                    <w:pPr>
                      <w:jc w:val="right"/>
                      <w:rPr>
                        <w:szCs w:val="21"/>
                      </w:rPr>
                    </w:pPr>
                    <w:r>
                      <w:t>20,633,114.73</w:t>
                    </w:r>
                  </w:p>
                </w:tc>
                <w:tc>
                  <w:tcPr>
                    <w:tcW w:w="1058" w:type="pct"/>
                    <w:tcBorders>
                      <w:top w:val="outset" w:sz="4" w:space="0" w:color="auto"/>
                      <w:left w:val="outset" w:sz="4" w:space="0" w:color="auto"/>
                      <w:bottom w:val="outset" w:sz="4" w:space="0" w:color="auto"/>
                      <w:right w:val="outset" w:sz="4" w:space="0" w:color="auto"/>
                    </w:tcBorders>
                  </w:tcPr>
                  <w:p w14:paraId="35F4B4BC" w14:textId="77777777" w:rsidR="00446A37" w:rsidRDefault="00446A37" w:rsidP="002B4CDC">
                    <w:pPr>
                      <w:jc w:val="right"/>
                      <w:rPr>
                        <w:szCs w:val="21"/>
                      </w:rPr>
                    </w:pPr>
                  </w:p>
                </w:tc>
              </w:tr>
              <w:tr w:rsidR="00446A37" w14:paraId="68292677" w14:textId="77777777" w:rsidTr="00583A64">
                <w:sdt>
                  <w:sdtPr>
                    <w:tag w:val="_PLD_4f33478ab7994146bb46b5f307568279"/>
                    <w:id w:val="-717825545"/>
                  </w:sdtPr>
                  <w:sdtContent>
                    <w:tc>
                      <w:tcPr>
                        <w:tcW w:w="2491" w:type="pct"/>
                        <w:tcBorders>
                          <w:top w:val="outset" w:sz="4" w:space="0" w:color="auto"/>
                          <w:left w:val="outset" w:sz="4" w:space="0" w:color="auto"/>
                          <w:bottom w:val="outset" w:sz="4" w:space="0" w:color="auto"/>
                          <w:right w:val="outset" w:sz="4" w:space="0" w:color="auto"/>
                        </w:tcBorders>
                      </w:tcPr>
                      <w:p w14:paraId="5E283D52" w14:textId="77777777" w:rsidR="00446A37" w:rsidRDefault="00446A37" w:rsidP="002B4CDC">
                        <w:pPr>
                          <w:ind w:firstLineChars="100" w:firstLine="210"/>
                          <w:rPr>
                            <w:szCs w:val="21"/>
                          </w:rPr>
                        </w:pPr>
                        <w:r>
                          <w:rPr>
                            <w:rFonts w:hint="eastAsia"/>
                            <w:szCs w:val="21"/>
                          </w:rPr>
                          <w:t>收到其他与投资活动有关的现金</w:t>
                        </w:r>
                      </w:p>
                    </w:tc>
                  </w:sdtContent>
                </w:sdt>
                <w:tc>
                  <w:tcPr>
                    <w:tcW w:w="388" w:type="pct"/>
                    <w:tcBorders>
                      <w:top w:val="outset" w:sz="4" w:space="0" w:color="auto"/>
                      <w:left w:val="outset" w:sz="4" w:space="0" w:color="auto"/>
                      <w:bottom w:val="outset" w:sz="4" w:space="0" w:color="auto"/>
                      <w:right w:val="outset" w:sz="4" w:space="0" w:color="auto"/>
                    </w:tcBorders>
                  </w:tcPr>
                  <w:p w14:paraId="48C565A7" w14:textId="30A4E649"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57D9A2F7" w14:textId="77777777" w:rsidR="00446A37" w:rsidRDefault="00446A37" w:rsidP="002B4CDC">
                    <w:pPr>
                      <w:jc w:val="right"/>
                      <w:rPr>
                        <w:szCs w:val="21"/>
                      </w:rPr>
                    </w:pPr>
                    <w:r>
                      <w:t>8,000,000.00</w:t>
                    </w:r>
                  </w:p>
                </w:tc>
                <w:tc>
                  <w:tcPr>
                    <w:tcW w:w="1058" w:type="pct"/>
                    <w:tcBorders>
                      <w:top w:val="outset" w:sz="4" w:space="0" w:color="auto"/>
                      <w:left w:val="outset" w:sz="4" w:space="0" w:color="auto"/>
                      <w:bottom w:val="outset" w:sz="4" w:space="0" w:color="auto"/>
                      <w:right w:val="outset" w:sz="4" w:space="0" w:color="auto"/>
                    </w:tcBorders>
                  </w:tcPr>
                  <w:p w14:paraId="534DBBC4" w14:textId="77777777" w:rsidR="00446A37" w:rsidRDefault="00446A37" w:rsidP="002B4CDC">
                    <w:pPr>
                      <w:jc w:val="right"/>
                      <w:rPr>
                        <w:szCs w:val="21"/>
                      </w:rPr>
                    </w:pPr>
                  </w:p>
                </w:tc>
              </w:tr>
              <w:tr w:rsidR="00446A37" w14:paraId="16F49E28" w14:textId="77777777" w:rsidTr="00583A64">
                <w:sdt>
                  <w:sdtPr>
                    <w:tag w:val="_PLD_49e19665d1ca4dc28a1050ba1220a0b8"/>
                    <w:id w:val="812290323"/>
                  </w:sdtPr>
                  <w:sdtContent>
                    <w:tc>
                      <w:tcPr>
                        <w:tcW w:w="2491" w:type="pct"/>
                        <w:tcBorders>
                          <w:top w:val="outset" w:sz="4" w:space="0" w:color="auto"/>
                          <w:left w:val="outset" w:sz="4" w:space="0" w:color="auto"/>
                          <w:bottom w:val="outset" w:sz="4" w:space="0" w:color="auto"/>
                          <w:right w:val="outset" w:sz="4" w:space="0" w:color="auto"/>
                        </w:tcBorders>
                      </w:tcPr>
                      <w:p w14:paraId="0DB5A263" w14:textId="77777777" w:rsidR="00446A37" w:rsidRDefault="00446A37" w:rsidP="002B4CDC">
                        <w:pPr>
                          <w:ind w:firstLineChars="200" w:firstLine="420"/>
                          <w:rPr>
                            <w:color w:val="000000"/>
                            <w:szCs w:val="21"/>
                          </w:rPr>
                        </w:pPr>
                        <w:r>
                          <w:rPr>
                            <w:rFonts w:hint="eastAsia"/>
                            <w:szCs w:val="21"/>
                          </w:rPr>
                          <w:t>投资活动现金流入小计</w:t>
                        </w:r>
                      </w:p>
                    </w:tc>
                  </w:sdtContent>
                </w:sdt>
                <w:tc>
                  <w:tcPr>
                    <w:tcW w:w="388" w:type="pct"/>
                    <w:tcBorders>
                      <w:top w:val="outset" w:sz="4" w:space="0" w:color="auto"/>
                      <w:left w:val="outset" w:sz="4" w:space="0" w:color="auto"/>
                      <w:bottom w:val="outset" w:sz="4" w:space="0" w:color="auto"/>
                      <w:right w:val="outset" w:sz="4" w:space="0" w:color="auto"/>
                    </w:tcBorders>
                  </w:tcPr>
                  <w:p w14:paraId="0C236CCF" w14:textId="41234D32"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4612078F" w14:textId="09522613" w:rsidR="00446A37" w:rsidRDefault="00FC1F02" w:rsidP="002B4CDC">
                    <w:pPr>
                      <w:jc w:val="right"/>
                      <w:rPr>
                        <w:szCs w:val="21"/>
                      </w:rPr>
                    </w:pPr>
                    <w:r w:rsidRPr="00FC1F02">
                      <w:t>85,613,736.29</w:t>
                    </w:r>
                  </w:p>
                </w:tc>
                <w:tc>
                  <w:tcPr>
                    <w:tcW w:w="1058" w:type="pct"/>
                    <w:tcBorders>
                      <w:top w:val="outset" w:sz="4" w:space="0" w:color="auto"/>
                      <w:left w:val="outset" w:sz="4" w:space="0" w:color="auto"/>
                      <w:bottom w:val="outset" w:sz="4" w:space="0" w:color="auto"/>
                      <w:right w:val="outset" w:sz="4" w:space="0" w:color="auto"/>
                    </w:tcBorders>
                  </w:tcPr>
                  <w:p w14:paraId="3CB8C1EE" w14:textId="77777777" w:rsidR="00446A37" w:rsidRDefault="00446A37" w:rsidP="002B4CDC">
                    <w:pPr>
                      <w:jc w:val="right"/>
                      <w:rPr>
                        <w:szCs w:val="21"/>
                      </w:rPr>
                    </w:pPr>
                    <w:r>
                      <w:t>35,382,358.31</w:t>
                    </w:r>
                  </w:p>
                </w:tc>
              </w:tr>
              <w:tr w:rsidR="00446A37" w14:paraId="12D8DB4C" w14:textId="77777777" w:rsidTr="00583A64">
                <w:sdt>
                  <w:sdtPr>
                    <w:tag w:val="_PLD_546530351deb46daab62d978a5ef2bc0"/>
                    <w:id w:val="-681124425"/>
                  </w:sdtPr>
                  <w:sdtContent>
                    <w:tc>
                      <w:tcPr>
                        <w:tcW w:w="2491" w:type="pct"/>
                        <w:tcBorders>
                          <w:top w:val="outset" w:sz="4" w:space="0" w:color="auto"/>
                          <w:left w:val="outset" w:sz="4" w:space="0" w:color="auto"/>
                          <w:bottom w:val="outset" w:sz="4" w:space="0" w:color="auto"/>
                          <w:right w:val="outset" w:sz="4" w:space="0" w:color="auto"/>
                        </w:tcBorders>
                      </w:tcPr>
                      <w:p w14:paraId="41641E14" w14:textId="77777777" w:rsidR="00446A37" w:rsidRDefault="00446A37" w:rsidP="002B4CDC">
                        <w:pPr>
                          <w:ind w:firstLineChars="100" w:firstLine="210"/>
                          <w:rPr>
                            <w:szCs w:val="21"/>
                          </w:rPr>
                        </w:pPr>
                        <w:r>
                          <w:rPr>
                            <w:rFonts w:hint="eastAsia"/>
                            <w:szCs w:val="21"/>
                          </w:rPr>
                          <w:t>购建固定资产、无形资产和其他长期资产支付的现金</w:t>
                        </w:r>
                      </w:p>
                    </w:tc>
                  </w:sdtContent>
                </w:sdt>
                <w:tc>
                  <w:tcPr>
                    <w:tcW w:w="388" w:type="pct"/>
                    <w:tcBorders>
                      <w:top w:val="outset" w:sz="4" w:space="0" w:color="auto"/>
                      <w:left w:val="outset" w:sz="4" w:space="0" w:color="auto"/>
                      <w:bottom w:val="outset" w:sz="4" w:space="0" w:color="auto"/>
                      <w:right w:val="outset" w:sz="4" w:space="0" w:color="auto"/>
                    </w:tcBorders>
                  </w:tcPr>
                  <w:p w14:paraId="38E2ABEC" w14:textId="0255465E"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6AEA6196" w14:textId="0D361423" w:rsidR="00446A37" w:rsidRDefault="00FC1F02" w:rsidP="002B4CDC">
                    <w:pPr>
                      <w:jc w:val="right"/>
                      <w:rPr>
                        <w:szCs w:val="21"/>
                      </w:rPr>
                    </w:pPr>
                    <w:r w:rsidRPr="00FC1F02">
                      <w:t>21,267,236.50</w:t>
                    </w:r>
                  </w:p>
                </w:tc>
                <w:tc>
                  <w:tcPr>
                    <w:tcW w:w="1058" w:type="pct"/>
                    <w:tcBorders>
                      <w:top w:val="outset" w:sz="4" w:space="0" w:color="auto"/>
                      <w:left w:val="outset" w:sz="4" w:space="0" w:color="auto"/>
                      <w:bottom w:val="outset" w:sz="4" w:space="0" w:color="auto"/>
                      <w:right w:val="outset" w:sz="4" w:space="0" w:color="auto"/>
                    </w:tcBorders>
                  </w:tcPr>
                  <w:p w14:paraId="3CAEA410" w14:textId="77777777" w:rsidR="00446A37" w:rsidRDefault="00446A37" w:rsidP="002B4CDC">
                    <w:pPr>
                      <w:jc w:val="right"/>
                      <w:rPr>
                        <w:szCs w:val="21"/>
                      </w:rPr>
                    </w:pPr>
                    <w:r>
                      <w:t>13,945,729.43</w:t>
                    </w:r>
                  </w:p>
                </w:tc>
              </w:tr>
              <w:tr w:rsidR="00446A37" w14:paraId="26C73312" w14:textId="77777777" w:rsidTr="00583A64">
                <w:sdt>
                  <w:sdtPr>
                    <w:tag w:val="_PLD_bc118d77a17e4461a6c7af661dfc7663"/>
                    <w:id w:val="320942081"/>
                  </w:sdtPr>
                  <w:sdtContent>
                    <w:tc>
                      <w:tcPr>
                        <w:tcW w:w="2491" w:type="pct"/>
                        <w:tcBorders>
                          <w:top w:val="outset" w:sz="4" w:space="0" w:color="auto"/>
                          <w:left w:val="outset" w:sz="4" w:space="0" w:color="auto"/>
                          <w:bottom w:val="outset" w:sz="4" w:space="0" w:color="auto"/>
                          <w:right w:val="outset" w:sz="4" w:space="0" w:color="auto"/>
                        </w:tcBorders>
                      </w:tcPr>
                      <w:p w14:paraId="2461B227" w14:textId="77777777" w:rsidR="00446A37" w:rsidRDefault="00446A37" w:rsidP="002B4CDC">
                        <w:pPr>
                          <w:ind w:firstLineChars="100" w:firstLine="210"/>
                          <w:rPr>
                            <w:szCs w:val="21"/>
                          </w:rPr>
                        </w:pPr>
                        <w:r>
                          <w:rPr>
                            <w:rFonts w:hint="eastAsia"/>
                            <w:szCs w:val="21"/>
                          </w:rPr>
                          <w:t>投资支付的现金</w:t>
                        </w:r>
                      </w:p>
                    </w:tc>
                  </w:sdtContent>
                </w:sdt>
                <w:tc>
                  <w:tcPr>
                    <w:tcW w:w="388" w:type="pct"/>
                    <w:tcBorders>
                      <w:top w:val="outset" w:sz="4" w:space="0" w:color="auto"/>
                      <w:left w:val="outset" w:sz="4" w:space="0" w:color="auto"/>
                      <w:bottom w:val="outset" w:sz="4" w:space="0" w:color="auto"/>
                      <w:right w:val="outset" w:sz="4" w:space="0" w:color="auto"/>
                    </w:tcBorders>
                  </w:tcPr>
                  <w:p w14:paraId="52FC36D7" w14:textId="1C793767"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30D0CA8C" w14:textId="77777777" w:rsidR="00446A37" w:rsidRDefault="00446A37" w:rsidP="002B4CDC">
                    <w:pPr>
                      <w:jc w:val="right"/>
                      <w:rPr>
                        <w:szCs w:val="21"/>
                      </w:rPr>
                    </w:pPr>
                    <w:r>
                      <w:t>2,400,000.00</w:t>
                    </w:r>
                  </w:p>
                </w:tc>
                <w:tc>
                  <w:tcPr>
                    <w:tcW w:w="1058" w:type="pct"/>
                    <w:tcBorders>
                      <w:top w:val="outset" w:sz="4" w:space="0" w:color="auto"/>
                      <w:left w:val="outset" w:sz="4" w:space="0" w:color="auto"/>
                      <w:bottom w:val="outset" w:sz="4" w:space="0" w:color="auto"/>
                      <w:right w:val="outset" w:sz="4" w:space="0" w:color="auto"/>
                    </w:tcBorders>
                  </w:tcPr>
                  <w:p w14:paraId="54F71AAD" w14:textId="77777777" w:rsidR="00446A37" w:rsidRDefault="00446A37" w:rsidP="002B4CDC">
                    <w:pPr>
                      <w:jc w:val="right"/>
                      <w:rPr>
                        <w:szCs w:val="21"/>
                      </w:rPr>
                    </w:pPr>
                    <w:r>
                      <w:t>199,330,088.97</w:t>
                    </w:r>
                  </w:p>
                </w:tc>
              </w:tr>
              <w:tr w:rsidR="00446A37" w14:paraId="131715F6" w14:textId="77777777" w:rsidTr="00583A64">
                <w:sdt>
                  <w:sdtPr>
                    <w:tag w:val="_PLD_eb23d66ae8c248918870ce5a171e20e5"/>
                    <w:id w:val="-691540553"/>
                  </w:sdtPr>
                  <w:sdtContent>
                    <w:tc>
                      <w:tcPr>
                        <w:tcW w:w="2491" w:type="pct"/>
                        <w:tcBorders>
                          <w:top w:val="outset" w:sz="4" w:space="0" w:color="auto"/>
                          <w:left w:val="outset" w:sz="4" w:space="0" w:color="auto"/>
                          <w:bottom w:val="outset" w:sz="4" w:space="0" w:color="auto"/>
                          <w:right w:val="outset" w:sz="4" w:space="0" w:color="auto"/>
                        </w:tcBorders>
                      </w:tcPr>
                      <w:p w14:paraId="42FEF34F" w14:textId="77777777" w:rsidR="00446A37" w:rsidRDefault="00446A37" w:rsidP="002B4CDC">
                        <w:pPr>
                          <w:ind w:firstLineChars="100" w:firstLine="210"/>
                          <w:rPr>
                            <w:szCs w:val="21"/>
                          </w:rPr>
                        </w:pPr>
                        <w:r>
                          <w:rPr>
                            <w:rFonts w:hint="eastAsia"/>
                            <w:szCs w:val="21"/>
                          </w:rPr>
                          <w:t>取得子公司及其他营业单位支付的现金净额</w:t>
                        </w:r>
                      </w:p>
                    </w:tc>
                  </w:sdtContent>
                </w:sdt>
                <w:tc>
                  <w:tcPr>
                    <w:tcW w:w="388" w:type="pct"/>
                    <w:tcBorders>
                      <w:top w:val="outset" w:sz="4" w:space="0" w:color="auto"/>
                      <w:left w:val="outset" w:sz="4" w:space="0" w:color="auto"/>
                      <w:bottom w:val="outset" w:sz="4" w:space="0" w:color="auto"/>
                      <w:right w:val="outset" w:sz="4" w:space="0" w:color="auto"/>
                    </w:tcBorders>
                  </w:tcPr>
                  <w:p w14:paraId="49C8F943" w14:textId="714F272F"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3E0F57D5" w14:textId="77777777" w:rsidR="00446A37" w:rsidRDefault="00446A37" w:rsidP="002B4CD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14:paraId="6DA94DB5" w14:textId="77777777" w:rsidR="00446A37" w:rsidRDefault="00446A37" w:rsidP="002B4CDC">
                    <w:pPr>
                      <w:jc w:val="right"/>
                      <w:rPr>
                        <w:szCs w:val="21"/>
                      </w:rPr>
                    </w:pPr>
                  </w:p>
                </w:tc>
              </w:tr>
              <w:tr w:rsidR="00446A37" w14:paraId="3ECB32B7" w14:textId="77777777" w:rsidTr="00583A64">
                <w:sdt>
                  <w:sdtPr>
                    <w:tag w:val="_PLD_b5cdf4aaa86348a1be747298511eff1e"/>
                    <w:id w:val="-131786709"/>
                  </w:sdtPr>
                  <w:sdtContent>
                    <w:tc>
                      <w:tcPr>
                        <w:tcW w:w="2491" w:type="pct"/>
                        <w:tcBorders>
                          <w:top w:val="outset" w:sz="4" w:space="0" w:color="auto"/>
                          <w:left w:val="outset" w:sz="4" w:space="0" w:color="auto"/>
                          <w:bottom w:val="outset" w:sz="4" w:space="0" w:color="auto"/>
                          <w:right w:val="outset" w:sz="4" w:space="0" w:color="auto"/>
                        </w:tcBorders>
                      </w:tcPr>
                      <w:p w14:paraId="77B245EC" w14:textId="77777777" w:rsidR="00446A37" w:rsidRDefault="00446A37" w:rsidP="002B4CDC">
                        <w:pPr>
                          <w:ind w:firstLineChars="100" w:firstLine="210"/>
                          <w:rPr>
                            <w:szCs w:val="21"/>
                          </w:rPr>
                        </w:pPr>
                        <w:r>
                          <w:rPr>
                            <w:rFonts w:hint="eastAsia"/>
                            <w:szCs w:val="21"/>
                          </w:rPr>
                          <w:t>支付其他与投资活动有关的现金</w:t>
                        </w:r>
                      </w:p>
                    </w:tc>
                  </w:sdtContent>
                </w:sdt>
                <w:tc>
                  <w:tcPr>
                    <w:tcW w:w="388" w:type="pct"/>
                    <w:tcBorders>
                      <w:top w:val="outset" w:sz="4" w:space="0" w:color="auto"/>
                      <w:left w:val="outset" w:sz="4" w:space="0" w:color="auto"/>
                      <w:bottom w:val="outset" w:sz="4" w:space="0" w:color="auto"/>
                      <w:right w:val="outset" w:sz="4" w:space="0" w:color="auto"/>
                    </w:tcBorders>
                  </w:tcPr>
                  <w:p w14:paraId="0D315A7C" w14:textId="049F32D5"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39690251" w14:textId="77777777" w:rsidR="00446A37" w:rsidRDefault="00446A37" w:rsidP="002B4CD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14:paraId="0C8AAAE8" w14:textId="77777777" w:rsidR="00446A37" w:rsidRDefault="00446A37" w:rsidP="002B4CDC">
                    <w:pPr>
                      <w:jc w:val="right"/>
                      <w:rPr>
                        <w:szCs w:val="21"/>
                      </w:rPr>
                    </w:pPr>
                    <w:r>
                      <w:t>22,184,111.94</w:t>
                    </w:r>
                  </w:p>
                </w:tc>
              </w:tr>
              <w:tr w:rsidR="00446A37" w14:paraId="2C3A5467" w14:textId="77777777" w:rsidTr="00583A64">
                <w:sdt>
                  <w:sdtPr>
                    <w:tag w:val="_PLD_ac0780cd021c4287a1ea74e3ffe0fbf6"/>
                    <w:id w:val="1977492713"/>
                  </w:sdtPr>
                  <w:sdtContent>
                    <w:tc>
                      <w:tcPr>
                        <w:tcW w:w="2491" w:type="pct"/>
                        <w:tcBorders>
                          <w:top w:val="outset" w:sz="4" w:space="0" w:color="auto"/>
                          <w:left w:val="outset" w:sz="4" w:space="0" w:color="auto"/>
                          <w:bottom w:val="outset" w:sz="4" w:space="0" w:color="auto"/>
                          <w:right w:val="outset" w:sz="4" w:space="0" w:color="auto"/>
                        </w:tcBorders>
                      </w:tcPr>
                      <w:p w14:paraId="1465654F" w14:textId="77777777" w:rsidR="00446A37" w:rsidRDefault="00446A37" w:rsidP="002B4CDC">
                        <w:pPr>
                          <w:ind w:firstLineChars="200" w:firstLine="420"/>
                          <w:rPr>
                            <w:color w:val="000000"/>
                            <w:szCs w:val="21"/>
                          </w:rPr>
                        </w:pPr>
                        <w:r>
                          <w:rPr>
                            <w:rFonts w:hint="eastAsia"/>
                            <w:szCs w:val="21"/>
                          </w:rPr>
                          <w:t>投资活动现金流出小计</w:t>
                        </w:r>
                      </w:p>
                    </w:tc>
                  </w:sdtContent>
                </w:sdt>
                <w:tc>
                  <w:tcPr>
                    <w:tcW w:w="388" w:type="pct"/>
                    <w:tcBorders>
                      <w:top w:val="outset" w:sz="4" w:space="0" w:color="auto"/>
                      <w:left w:val="outset" w:sz="4" w:space="0" w:color="auto"/>
                      <w:bottom w:val="outset" w:sz="4" w:space="0" w:color="auto"/>
                      <w:right w:val="outset" w:sz="4" w:space="0" w:color="auto"/>
                    </w:tcBorders>
                  </w:tcPr>
                  <w:p w14:paraId="10EC3E7A" w14:textId="6A6DD97D"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52257954" w14:textId="05DABB59" w:rsidR="00446A37" w:rsidRDefault="00FC1F02" w:rsidP="002B4CDC">
                    <w:pPr>
                      <w:jc w:val="right"/>
                      <w:rPr>
                        <w:szCs w:val="21"/>
                      </w:rPr>
                    </w:pPr>
                    <w:r w:rsidRPr="00FC1F02">
                      <w:t>23,667,236.50</w:t>
                    </w:r>
                  </w:p>
                </w:tc>
                <w:tc>
                  <w:tcPr>
                    <w:tcW w:w="1058" w:type="pct"/>
                    <w:tcBorders>
                      <w:top w:val="outset" w:sz="4" w:space="0" w:color="auto"/>
                      <w:left w:val="outset" w:sz="4" w:space="0" w:color="auto"/>
                      <w:bottom w:val="outset" w:sz="4" w:space="0" w:color="auto"/>
                      <w:right w:val="outset" w:sz="4" w:space="0" w:color="auto"/>
                    </w:tcBorders>
                  </w:tcPr>
                  <w:p w14:paraId="02AC6F66" w14:textId="77777777" w:rsidR="00446A37" w:rsidRDefault="00446A37" w:rsidP="002B4CDC">
                    <w:pPr>
                      <w:jc w:val="right"/>
                      <w:rPr>
                        <w:szCs w:val="21"/>
                      </w:rPr>
                    </w:pPr>
                    <w:r>
                      <w:t>235,459,930.34</w:t>
                    </w:r>
                  </w:p>
                </w:tc>
              </w:tr>
              <w:tr w:rsidR="00446A37" w14:paraId="0EAAA115" w14:textId="77777777" w:rsidTr="00583A64">
                <w:sdt>
                  <w:sdtPr>
                    <w:tag w:val="_PLD_fdf5b53cf5cf497a8338bc2f314305cd"/>
                    <w:id w:val="1339578521"/>
                  </w:sdtPr>
                  <w:sdtContent>
                    <w:tc>
                      <w:tcPr>
                        <w:tcW w:w="2491" w:type="pct"/>
                        <w:tcBorders>
                          <w:top w:val="outset" w:sz="4" w:space="0" w:color="auto"/>
                          <w:left w:val="outset" w:sz="4" w:space="0" w:color="auto"/>
                          <w:bottom w:val="outset" w:sz="4" w:space="0" w:color="auto"/>
                          <w:right w:val="outset" w:sz="4" w:space="0" w:color="auto"/>
                        </w:tcBorders>
                      </w:tcPr>
                      <w:p w14:paraId="54C4BDAC" w14:textId="77777777" w:rsidR="00446A37" w:rsidRDefault="00446A37" w:rsidP="002B4CDC">
                        <w:pPr>
                          <w:ind w:firstLineChars="300" w:firstLine="630"/>
                          <w:rPr>
                            <w:color w:val="000000"/>
                            <w:szCs w:val="21"/>
                          </w:rPr>
                        </w:pPr>
                        <w:r>
                          <w:rPr>
                            <w:rFonts w:hint="eastAsia"/>
                            <w:szCs w:val="21"/>
                          </w:rPr>
                          <w:t>投资活动产生的现金流量净额</w:t>
                        </w:r>
                      </w:p>
                    </w:tc>
                  </w:sdtContent>
                </w:sdt>
                <w:tc>
                  <w:tcPr>
                    <w:tcW w:w="388" w:type="pct"/>
                    <w:tcBorders>
                      <w:top w:val="outset" w:sz="4" w:space="0" w:color="auto"/>
                      <w:left w:val="outset" w:sz="4" w:space="0" w:color="auto"/>
                      <w:bottom w:val="outset" w:sz="4" w:space="0" w:color="auto"/>
                      <w:right w:val="outset" w:sz="4" w:space="0" w:color="auto"/>
                    </w:tcBorders>
                  </w:tcPr>
                  <w:p w14:paraId="1AAD608E" w14:textId="133D6E86"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085DDEBD" w14:textId="1D63B5A5" w:rsidR="00446A37" w:rsidRDefault="00FC1F02" w:rsidP="002B4CDC">
                    <w:pPr>
                      <w:jc w:val="right"/>
                      <w:rPr>
                        <w:szCs w:val="21"/>
                      </w:rPr>
                    </w:pPr>
                    <w:r w:rsidRPr="00FC1F02">
                      <w:t>61,946,499.79</w:t>
                    </w:r>
                  </w:p>
                </w:tc>
                <w:tc>
                  <w:tcPr>
                    <w:tcW w:w="1058" w:type="pct"/>
                    <w:tcBorders>
                      <w:top w:val="outset" w:sz="4" w:space="0" w:color="auto"/>
                      <w:left w:val="outset" w:sz="4" w:space="0" w:color="auto"/>
                      <w:bottom w:val="outset" w:sz="4" w:space="0" w:color="auto"/>
                      <w:right w:val="outset" w:sz="4" w:space="0" w:color="auto"/>
                    </w:tcBorders>
                  </w:tcPr>
                  <w:p w14:paraId="1436A026" w14:textId="77777777" w:rsidR="00446A37" w:rsidRDefault="00446A37" w:rsidP="002B4CDC">
                    <w:pPr>
                      <w:jc w:val="right"/>
                      <w:rPr>
                        <w:szCs w:val="21"/>
                      </w:rPr>
                    </w:pPr>
                    <w:r>
                      <w:t>-200,077,572.03</w:t>
                    </w:r>
                  </w:p>
                </w:tc>
              </w:tr>
              <w:tr w:rsidR="00446A37" w14:paraId="763D2EF3" w14:textId="77777777" w:rsidTr="00583A64">
                <w:sdt>
                  <w:sdtPr>
                    <w:tag w:val="_PLD_8b6929c78db14ee1bde1ca4b9a47a65c"/>
                    <w:id w:val="934329168"/>
                  </w:sdtPr>
                  <w:sdtContent>
                    <w:tc>
                      <w:tcPr>
                        <w:tcW w:w="2491" w:type="pct"/>
                        <w:tcBorders>
                          <w:top w:val="outset" w:sz="4" w:space="0" w:color="auto"/>
                          <w:left w:val="outset" w:sz="4" w:space="0" w:color="auto"/>
                          <w:bottom w:val="outset" w:sz="4" w:space="0" w:color="auto"/>
                          <w:right w:val="outset" w:sz="4" w:space="0" w:color="auto"/>
                        </w:tcBorders>
                      </w:tcPr>
                      <w:p w14:paraId="42F25CD9" w14:textId="77777777" w:rsidR="00446A37" w:rsidRDefault="00446A37" w:rsidP="002B4CDC">
                        <w:pPr>
                          <w:rPr>
                            <w:color w:val="000000"/>
                            <w:szCs w:val="21"/>
                          </w:rPr>
                        </w:pPr>
                        <w:r>
                          <w:rPr>
                            <w:rFonts w:hint="eastAsia"/>
                            <w:b/>
                            <w:bCs/>
                            <w:szCs w:val="21"/>
                          </w:rPr>
                          <w:t>三、筹资活动产生的现金流量：</w:t>
                        </w:r>
                      </w:p>
                    </w:tc>
                  </w:sdtContent>
                </w:sdt>
                <w:tc>
                  <w:tcPr>
                    <w:tcW w:w="388" w:type="pct"/>
                    <w:tcBorders>
                      <w:top w:val="outset" w:sz="4" w:space="0" w:color="auto"/>
                      <w:left w:val="outset" w:sz="4" w:space="0" w:color="auto"/>
                      <w:bottom w:val="outset" w:sz="4" w:space="0" w:color="auto"/>
                      <w:right w:val="outset" w:sz="4" w:space="0" w:color="auto"/>
                    </w:tcBorders>
                  </w:tcPr>
                  <w:p w14:paraId="66E0CFD7" w14:textId="105F24DC"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5992513B" w14:textId="213C0A8B" w:rsidR="00446A37" w:rsidRDefault="00446A37" w:rsidP="002B4CD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14:paraId="5D433460" w14:textId="176D3FB4" w:rsidR="00446A37" w:rsidRDefault="00446A37" w:rsidP="002B4CDC">
                    <w:pPr>
                      <w:jc w:val="right"/>
                      <w:rPr>
                        <w:szCs w:val="21"/>
                      </w:rPr>
                    </w:pPr>
                  </w:p>
                </w:tc>
              </w:tr>
              <w:tr w:rsidR="00446A37" w14:paraId="27414AA6" w14:textId="77777777" w:rsidTr="00583A64">
                <w:sdt>
                  <w:sdtPr>
                    <w:tag w:val="_PLD_0f08e006241c4d5b851db5e35d88c8c1"/>
                    <w:id w:val="1643616444"/>
                  </w:sdtPr>
                  <w:sdtContent>
                    <w:tc>
                      <w:tcPr>
                        <w:tcW w:w="2491" w:type="pct"/>
                        <w:tcBorders>
                          <w:top w:val="outset" w:sz="4" w:space="0" w:color="auto"/>
                          <w:left w:val="outset" w:sz="4" w:space="0" w:color="auto"/>
                          <w:bottom w:val="outset" w:sz="4" w:space="0" w:color="auto"/>
                          <w:right w:val="outset" w:sz="4" w:space="0" w:color="auto"/>
                        </w:tcBorders>
                      </w:tcPr>
                      <w:p w14:paraId="243F0595" w14:textId="77777777" w:rsidR="00446A37" w:rsidRDefault="00446A37" w:rsidP="002B4CDC">
                        <w:pPr>
                          <w:ind w:firstLineChars="100" w:firstLine="210"/>
                          <w:rPr>
                            <w:color w:val="000000"/>
                            <w:szCs w:val="21"/>
                          </w:rPr>
                        </w:pPr>
                        <w:r>
                          <w:rPr>
                            <w:rFonts w:hint="eastAsia"/>
                            <w:szCs w:val="21"/>
                          </w:rPr>
                          <w:t>吸收投资收到的现金</w:t>
                        </w:r>
                      </w:p>
                    </w:tc>
                  </w:sdtContent>
                </w:sdt>
                <w:tc>
                  <w:tcPr>
                    <w:tcW w:w="388" w:type="pct"/>
                    <w:tcBorders>
                      <w:top w:val="outset" w:sz="4" w:space="0" w:color="auto"/>
                      <w:left w:val="outset" w:sz="4" w:space="0" w:color="auto"/>
                      <w:bottom w:val="outset" w:sz="4" w:space="0" w:color="auto"/>
                      <w:right w:val="outset" w:sz="4" w:space="0" w:color="auto"/>
                    </w:tcBorders>
                  </w:tcPr>
                  <w:p w14:paraId="20C5EEC9" w14:textId="36C5C38D"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64665DB3" w14:textId="77777777" w:rsidR="00446A37" w:rsidRDefault="00446A37" w:rsidP="002B4CD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14:paraId="46257D36" w14:textId="77777777" w:rsidR="00446A37" w:rsidRDefault="00446A37" w:rsidP="002B4CDC">
                    <w:pPr>
                      <w:jc w:val="right"/>
                      <w:rPr>
                        <w:szCs w:val="21"/>
                      </w:rPr>
                    </w:pPr>
                  </w:p>
                </w:tc>
              </w:tr>
              <w:tr w:rsidR="00446A37" w14:paraId="37877A10" w14:textId="77777777" w:rsidTr="00583A64">
                <w:sdt>
                  <w:sdtPr>
                    <w:tag w:val="_PLD_a1cdcf4a2a7c448b82fbb03d2e492772"/>
                    <w:id w:val="-727146902"/>
                  </w:sdtPr>
                  <w:sdtContent>
                    <w:tc>
                      <w:tcPr>
                        <w:tcW w:w="2491" w:type="pct"/>
                        <w:tcBorders>
                          <w:top w:val="outset" w:sz="4" w:space="0" w:color="auto"/>
                          <w:left w:val="outset" w:sz="4" w:space="0" w:color="auto"/>
                          <w:bottom w:val="outset" w:sz="4" w:space="0" w:color="auto"/>
                          <w:right w:val="outset" w:sz="4" w:space="0" w:color="auto"/>
                        </w:tcBorders>
                      </w:tcPr>
                      <w:p w14:paraId="0ED98778" w14:textId="77777777" w:rsidR="00446A37" w:rsidRDefault="00446A37" w:rsidP="002B4CDC">
                        <w:pPr>
                          <w:ind w:firstLineChars="100" w:firstLine="210"/>
                          <w:rPr>
                            <w:color w:val="000000"/>
                            <w:szCs w:val="21"/>
                          </w:rPr>
                        </w:pPr>
                        <w:r>
                          <w:rPr>
                            <w:rFonts w:hint="eastAsia"/>
                            <w:szCs w:val="21"/>
                          </w:rPr>
                          <w:t>取得借款收到的现金</w:t>
                        </w:r>
                      </w:p>
                    </w:tc>
                  </w:sdtContent>
                </w:sdt>
                <w:tc>
                  <w:tcPr>
                    <w:tcW w:w="388" w:type="pct"/>
                    <w:tcBorders>
                      <w:top w:val="outset" w:sz="4" w:space="0" w:color="auto"/>
                      <w:left w:val="outset" w:sz="4" w:space="0" w:color="auto"/>
                      <w:bottom w:val="outset" w:sz="4" w:space="0" w:color="auto"/>
                      <w:right w:val="outset" w:sz="4" w:space="0" w:color="auto"/>
                    </w:tcBorders>
                  </w:tcPr>
                  <w:p w14:paraId="4A2EACCF" w14:textId="5BEBCCE4"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7BA84D19" w14:textId="77777777" w:rsidR="00446A37" w:rsidRDefault="00446A37" w:rsidP="002B4CDC">
                    <w:pPr>
                      <w:jc w:val="right"/>
                      <w:rPr>
                        <w:szCs w:val="21"/>
                      </w:rPr>
                    </w:pPr>
                    <w:r>
                      <w:t>460,000,000.00</w:t>
                    </w:r>
                  </w:p>
                </w:tc>
                <w:tc>
                  <w:tcPr>
                    <w:tcW w:w="1058" w:type="pct"/>
                    <w:tcBorders>
                      <w:top w:val="outset" w:sz="4" w:space="0" w:color="auto"/>
                      <w:left w:val="outset" w:sz="4" w:space="0" w:color="auto"/>
                      <w:bottom w:val="outset" w:sz="4" w:space="0" w:color="auto"/>
                      <w:right w:val="outset" w:sz="4" w:space="0" w:color="auto"/>
                    </w:tcBorders>
                  </w:tcPr>
                  <w:p w14:paraId="02A2B85D" w14:textId="77777777" w:rsidR="00446A37" w:rsidRDefault="00446A37" w:rsidP="002B4CDC">
                    <w:pPr>
                      <w:jc w:val="right"/>
                      <w:rPr>
                        <w:szCs w:val="21"/>
                      </w:rPr>
                    </w:pPr>
                    <w:r>
                      <w:t>280,000,000.00</w:t>
                    </w:r>
                  </w:p>
                </w:tc>
              </w:tr>
              <w:tr w:rsidR="00446A37" w14:paraId="7CF845C6" w14:textId="77777777" w:rsidTr="00583A64">
                <w:sdt>
                  <w:sdtPr>
                    <w:tag w:val="_PLD_c04b6e3c34ff4c51ae23871e4ca3cb40"/>
                    <w:id w:val="-1369989710"/>
                  </w:sdtPr>
                  <w:sdtContent>
                    <w:tc>
                      <w:tcPr>
                        <w:tcW w:w="2491" w:type="pct"/>
                        <w:tcBorders>
                          <w:top w:val="outset" w:sz="4" w:space="0" w:color="auto"/>
                          <w:left w:val="outset" w:sz="4" w:space="0" w:color="auto"/>
                          <w:bottom w:val="outset" w:sz="4" w:space="0" w:color="auto"/>
                          <w:right w:val="outset" w:sz="4" w:space="0" w:color="auto"/>
                        </w:tcBorders>
                      </w:tcPr>
                      <w:p w14:paraId="63628D15" w14:textId="77777777" w:rsidR="00446A37" w:rsidRDefault="00446A37" w:rsidP="002B4CDC">
                        <w:pPr>
                          <w:ind w:firstLineChars="100" w:firstLine="210"/>
                          <w:rPr>
                            <w:color w:val="000000"/>
                            <w:szCs w:val="21"/>
                          </w:rPr>
                        </w:pPr>
                        <w:r>
                          <w:rPr>
                            <w:rFonts w:hint="eastAsia"/>
                            <w:szCs w:val="21"/>
                          </w:rPr>
                          <w:t>收到其他与筹资活动有关的现金</w:t>
                        </w:r>
                      </w:p>
                    </w:tc>
                  </w:sdtContent>
                </w:sdt>
                <w:tc>
                  <w:tcPr>
                    <w:tcW w:w="388" w:type="pct"/>
                    <w:tcBorders>
                      <w:top w:val="outset" w:sz="4" w:space="0" w:color="auto"/>
                      <w:left w:val="outset" w:sz="4" w:space="0" w:color="auto"/>
                      <w:bottom w:val="outset" w:sz="4" w:space="0" w:color="auto"/>
                      <w:right w:val="outset" w:sz="4" w:space="0" w:color="auto"/>
                    </w:tcBorders>
                  </w:tcPr>
                  <w:p w14:paraId="56CB443B" w14:textId="00202A69"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4F0570F6" w14:textId="77777777" w:rsidR="00446A37" w:rsidRDefault="00446A37" w:rsidP="002B4CDC">
                    <w:pPr>
                      <w:jc w:val="right"/>
                      <w:rPr>
                        <w:szCs w:val="21"/>
                      </w:rPr>
                    </w:pPr>
                    <w:r>
                      <w:t>300,000,000.00</w:t>
                    </w:r>
                  </w:p>
                </w:tc>
                <w:tc>
                  <w:tcPr>
                    <w:tcW w:w="1058" w:type="pct"/>
                    <w:tcBorders>
                      <w:top w:val="outset" w:sz="4" w:space="0" w:color="auto"/>
                      <w:left w:val="outset" w:sz="4" w:space="0" w:color="auto"/>
                      <w:bottom w:val="outset" w:sz="4" w:space="0" w:color="auto"/>
                      <w:right w:val="outset" w:sz="4" w:space="0" w:color="auto"/>
                    </w:tcBorders>
                  </w:tcPr>
                  <w:p w14:paraId="1ECB6BEE" w14:textId="77777777" w:rsidR="00446A37" w:rsidRDefault="00446A37" w:rsidP="002B4CDC">
                    <w:pPr>
                      <w:jc w:val="right"/>
                      <w:rPr>
                        <w:szCs w:val="21"/>
                      </w:rPr>
                    </w:pPr>
                  </w:p>
                </w:tc>
              </w:tr>
              <w:tr w:rsidR="00446A37" w14:paraId="162F7628" w14:textId="77777777" w:rsidTr="00583A64">
                <w:sdt>
                  <w:sdtPr>
                    <w:tag w:val="_PLD_bf7fbf014785409195a7287852d3d035"/>
                    <w:id w:val="297572638"/>
                  </w:sdtPr>
                  <w:sdtContent>
                    <w:tc>
                      <w:tcPr>
                        <w:tcW w:w="2491" w:type="pct"/>
                        <w:tcBorders>
                          <w:top w:val="outset" w:sz="4" w:space="0" w:color="auto"/>
                          <w:left w:val="outset" w:sz="4" w:space="0" w:color="auto"/>
                          <w:bottom w:val="outset" w:sz="4" w:space="0" w:color="auto"/>
                          <w:right w:val="outset" w:sz="4" w:space="0" w:color="auto"/>
                        </w:tcBorders>
                      </w:tcPr>
                      <w:p w14:paraId="5B99C599" w14:textId="77777777" w:rsidR="00446A37" w:rsidRDefault="00446A37" w:rsidP="002B4CDC">
                        <w:pPr>
                          <w:ind w:firstLineChars="200" w:firstLine="420"/>
                          <w:rPr>
                            <w:color w:val="000000"/>
                            <w:szCs w:val="21"/>
                          </w:rPr>
                        </w:pPr>
                        <w:r>
                          <w:rPr>
                            <w:rFonts w:hint="eastAsia"/>
                            <w:szCs w:val="21"/>
                          </w:rPr>
                          <w:t>筹资活动现金流入小计</w:t>
                        </w:r>
                      </w:p>
                    </w:tc>
                  </w:sdtContent>
                </w:sdt>
                <w:tc>
                  <w:tcPr>
                    <w:tcW w:w="388" w:type="pct"/>
                    <w:tcBorders>
                      <w:top w:val="outset" w:sz="4" w:space="0" w:color="auto"/>
                      <w:left w:val="outset" w:sz="4" w:space="0" w:color="auto"/>
                      <w:bottom w:val="outset" w:sz="4" w:space="0" w:color="auto"/>
                      <w:right w:val="outset" w:sz="4" w:space="0" w:color="auto"/>
                    </w:tcBorders>
                  </w:tcPr>
                  <w:p w14:paraId="353E6469" w14:textId="6D07C0FA"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359EE437" w14:textId="77777777" w:rsidR="00446A37" w:rsidRDefault="00446A37" w:rsidP="002B4CDC">
                    <w:pPr>
                      <w:jc w:val="right"/>
                      <w:rPr>
                        <w:szCs w:val="21"/>
                      </w:rPr>
                    </w:pPr>
                    <w:r>
                      <w:t>760,000,000.00</w:t>
                    </w:r>
                  </w:p>
                </w:tc>
                <w:tc>
                  <w:tcPr>
                    <w:tcW w:w="1058" w:type="pct"/>
                    <w:tcBorders>
                      <w:top w:val="outset" w:sz="4" w:space="0" w:color="auto"/>
                      <w:left w:val="outset" w:sz="4" w:space="0" w:color="auto"/>
                      <w:bottom w:val="outset" w:sz="4" w:space="0" w:color="auto"/>
                      <w:right w:val="outset" w:sz="4" w:space="0" w:color="auto"/>
                    </w:tcBorders>
                  </w:tcPr>
                  <w:p w14:paraId="2BA5E42E" w14:textId="77777777" w:rsidR="00446A37" w:rsidRDefault="00446A37" w:rsidP="002B4CDC">
                    <w:pPr>
                      <w:tabs>
                        <w:tab w:val="center" w:pos="989"/>
                        <w:tab w:val="right" w:pos="1979"/>
                      </w:tabs>
                      <w:jc w:val="right"/>
                      <w:rPr>
                        <w:szCs w:val="21"/>
                      </w:rPr>
                    </w:pPr>
                    <w:r>
                      <w:t>280,000,000.00</w:t>
                    </w:r>
                  </w:p>
                </w:tc>
              </w:tr>
              <w:tr w:rsidR="00446A37" w14:paraId="10772001" w14:textId="77777777" w:rsidTr="00583A64">
                <w:sdt>
                  <w:sdtPr>
                    <w:tag w:val="_PLD_72c875707060490882af91b3254ebf86"/>
                    <w:id w:val="1958374056"/>
                  </w:sdtPr>
                  <w:sdtContent>
                    <w:tc>
                      <w:tcPr>
                        <w:tcW w:w="2491" w:type="pct"/>
                        <w:tcBorders>
                          <w:top w:val="outset" w:sz="4" w:space="0" w:color="auto"/>
                          <w:left w:val="outset" w:sz="4" w:space="0" w:color="auto"/>
                          <w:bottom w:val="outset" w:sz="4" w:space="0" w:color="auto"/>
                          <w:right w:val="outset" w:sz="4" w:space="0" w:color="auto"/>
                        </w:tcBorders>
                      </w:tcPr>
                      <w:p w14:paraId="35D48DE9" w14:textId="77777777" w:rsidR="00446A37" w:rsidRDefault="00446A37" w:rsidP="002B4CDC">
                        <w:pPr>
                          <w:ind w:firstLineChars="100" w:firstLine="210"/>
                          <w:rPr>
                            <w:szCs w:val="21"/>
                          </w:rPr>
                        </w:pPr>
                        <w:r>
                          <w:rPr>
                            <w:rFonts w:hint="eastAsia"/>
                            <w:szCs w:val="21"/>
                          </w:rPr>
                          <w:t>偿还债务支付的现金</w:t>
                        </w:r>
                      </w:p>
                    </w:tc>
                  </w:sdtContent>
                </w:sdt>
                <w:tc>
                  <w:tcPr>
                    <w:tcW w:w="388" w:type="pct"/>
                    <w:tcBorders>
                      <w:top w:val="outset" w:sz="4" w:space="0" w:color="auto"/>
                      <w:left w:val="outset" w:sz="4" w:space="0" w:color="auto"/>
                      <w:bottom w:val="outset" w:sz="4" w:space="0" w:color="auto"/>
                      <w:right w:val="outset" w:sz="4" w:space="0" w:color="auto"/>
                    </w:tcBorders>
                  </w:tcPr>
                  <w:p w14:paraId="3654F205" w14:textId="5D8337EC"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73D58381" w14:textId="77777777" w:rsidR="00446A37" w:rsidRDefault="00446A37" w:rsidP="002B4CDC">
                    <w:pPr>
                      <w:jc w:val="right"/>
                      <w:rPr>
                        <w:szCs w:val="21"/>
                      </w:rPr>
                    </w:pPr>
                    <w:r>
                      <w:t>690,500,000.00</w:t>
                    </w:r>
                  </w:p>
                </w:tc>
                <w:tc>
                  <w:tcPr>
                    <w:tcW w:w="1058" w:type="pct"/>
                    <w:tcBorders>
                      <w:top w:val="outset" w:sz="4" w:space="0" w:color="auto"/>
                      <w:left w:val="outset" w:sz="4" w:space="0" w:color="auto"/>
                      <w:bottom w:val="outset" w:sz="4" w:space="0" w:color="auto"/>
                      <w:right w:val="outset" w:sz="4" w:space="0" w:color="auto"/>
                    </w:tcBorders>
                  </w:tcPr>
                  <w:p w14:paraId="6122D5F6" w14:textId="77777777" w:rsidR="00446A37" w:rsidRDefault="00446A37" w:rsidP="002B4CDC">
                    <w:pPr>
                      <w:jc w:val="right"/>
                      <w:rPr>
                        <w:szCs w:val="21"/>
                      </w:rPr>
                    </w:pPr>
                    <w:r>
                      <w:t>227,000,000.00</w:t>
                    </w:r>
                  </w:p>
                </w:tc>
              </w:tr>
              <w:tr w:rsidR="00446A37" w14:paraId="63F5786A" w14:textId="77777777" w:rsidTr="00583A64">
                <w:sdt>
                  <w:sdtPr>
                    <w:tag w:val="_PLD_d227ef1d4c704287b692609a03d18a2a"/>
                    <w:id w:val="-74214841"/>
                  </w:sdtPr>
                  <w:sdtContent>
                    <w:tc>
                      <w:tcPr>
                        <w:tcW w:w="2491" w:type="pct"/>
                        <w:tcBorders>
                          <w:top w:val="outset" w:sz="4" w:space="0" w:color="auto"/>
                          <w:left w:val="outset" w:sz="4" w:space="0" w:color="auto"/>
                          <w:bottom w:val="outset" w:sz="4" w:space="0" w:color="auto"/>
                          <w:right w:val="outset" w:sz="4" w:space="0" w:color="auto"/>
                        </w:tcBorders>
                      </w:tcPr>
                      <w:p w14:paraId="45136D7A" w14:textId="77777777" w:rsidR="00446A37" w:rsidRDefault="00446A37" w:rsidP="002B4CDC">
                        <w:pPr>
                          <w:ind w:firstLineChars="100" w:firstLine="210"/>
                          <w:rPr>
                            <w:szCs w:val="21"/>
                          </w:rPr>
                        </w:pPr>
                        <w:r>
                          <w:rPr>
                            <w:rFonts w:hint="eastAsia"/>
                            <w:szCs w:val="21"/>
                          </w:rPr>
                          <w:t>分配股利、利润或偿付利息支付的现金</w:t>
                        </w:r>
                      </w:p>
                    </w:tc>
                  </w:sdtContent>
                </w:sdt>
                <w:tc>
                  <w:tcPr>
                    <w:tcW w:w="388" w:type="pct"/>
                    <w:tcBorders>
                      <w:top w:val="outset" w:sz="4" w:space="0" w:color="auto"/>
                      <w:left w:val="outset" w:sz="4" w:space="0" w:color="auto"/>
                      <w:bottom w:val="outset" w:sz="4" w:space="0" w:color="auto"/>
                      <w:right w:val="outset" w:sz="4" w:space="0" w:color="auto"/>
                    </w:tcBorders>
                  </w:tcPr>
                  <w:p w14:paraId="155BB41E" w14:textId="0E053FC4"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7A19B1B8" w14:textId="77777777" w:rsidR="00446A37" w:rsidRDefault="00446A37" w:rsidP="002B4CDC">
                    <w:pPr>
                      <w:jc w:val="right"/>
                      <w:rPr>
                        <w:szCs w:val="21"/>
                      </w:rPr>
                    </w:pPr>
                    <w:r>
                      <w:t>88,633,770.60</w:t>
                    </w:r>
                  </w:p>
                </w:tc>
                <w:tc>
                  <w:tcPr>
                    <w:tcW w:w="1058" w:type="pct"/>
                    <w:tcBorders>
                      <w:top w:val="outset" w:sz="4" w:space="0" w:color="auto"/>
                      <w:left w:val="outset" w:sz="4" w:space="0" w:color="auto"/>
                      <w:bottom w:val="outset" w:sz="4" w:space="0" w:color="auto"/>
                      <w:right w:val="outset" w:sz="4" w:space="0" w:color="auto"/>
                    </w:tcBorders>
                  </w:tcPr>
                  <w:p w14:paraId="46C3E358" w14:textId="77777777" w:rsidR="00446A37" w:rsidRDefault="00446A37" w:rsidP="002B4CDC">
                    <w:pPr>
                      <w:jc w:val="right"/>
                      <w:rPr>
                        <w:szCs w:val="21"/>
                      </w:rPr>
                    </w:pPr>
                    <w:r>
                      <w:t>74,127,843.10</w:t>
                    </w:r>
                  </w:p>
                </w:tc>
              </w:tr>
              <w:tr w:rsidR="00446A37" w14:paraId="2130F31F" w14:textId="77777777" w:rsidTr="00583A64">
                <w:sdt>
                  <w:sdtPr>
                    <w:tag w:val="_PLD_e548bc4b8c0e4edfbb6fc435c82efb9b"/>
                    <w:id w:val="-31957351"/>
                  </w:sdtPr>
                  <w:sdtContent>
                    <w:tc>
                      <w:tcPr>
                        <w:tcW w:w="2491" w:type="pct"/>
                        <w:tcBorders>
                          <w:top w:val="outset" w:sz="4" w:space="0" w:color="auto"/>
                          <w:left w:val="outset" w:sz="4" w:space="0" w:color="auto"/>
                          <w:bottom w:val="outset" w:sz="4" w:space="0" w:color="auto"/>
                          <w:right w:val="outset" w:sz="4" w:space="0" w:color="auto"/>
                        </w:tcBorders>
                      </w:tcPr>
                      <w:p w14:paraId="5B19655B" w14:textId="77777777" w:rsidR="00446A37" w:rsidRDefault="00446A37" w:rsidP="002B4CDC">
                        <w:pPr>
                          <w:ind w:firstLineChars="100" w:firstLine="210"/>
                          <w:rPr>
                            <w:color w:val="000000"/>
                            <w:szCs w:val="21"/>
                          </w:rPr>
                        </w:pPr>
                        <w:r>
                          <w:rPr>
                            <w:rFonts w:hint="eastAsia"/>
                            <w:szCs w:val="21"/>
                          </w:rPr>
                          <w:t>支付其他与筹资活动有关的现金</w:t>
                        </w:r>
                      </w:p>
                    </w:tc>
                  </w:sdtContent>
                </w:sdt>
                <w:tc>
                  <w:tcPr>
                    <w:tcW w:w="388" w:type="pct"/>
                    <w:tcBorders>
                      <w:top w:val="outset" w:sz="4" w:space="0" w:color="auto"/>
                      <w:left w:val="outset" w:sz="4" w:space="0" w:color="auto"/>
                      <w:bottom w:val="outset" w:sz="4" w:space="0" w:color="auto"/>
                      <w:right w:val="outset" w:sz="4" w:space="0" w:color="auto"/>
                    </w:tcBorders>
                  </w:tcPr>
                  <w:p w14:paraId="78522EA5" w14:textId="7A6BEC4F"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03D460F0" w14:textId="77777777" w:rsidR="00446A37" w:rsidRDefault="00446A37" w:rsidP="002B4CD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14:paraId="0597875F" w14:textId="77777777" w:rsidR="00446A37" w:rsidRDefault="00446A37" w:rsidP="002B4CDC">
                    <w:pPr>
                      <w:jc w:val="right"/>
                      <w:rPr>
                        <w:szCs w:val="21"/>
                      </w:rPr>
                    </w:pPr>
                    <w:r>
                      <w:t>16,877,634.97</w:t>
                    </w:r>
                  </w:p>
                </w:tc>
              </w:tr>
              <w:tr w:rsidR="00446A37" w14:paraId="330AAC0D" w14:textId="77777777" w:rsidTr="00583A64">
                <w:sdt>
                  <w:sdtPr>
                    <w:tag w:val="_PLD_46f002dfd3184462b13e47e17b1f7e41"/>
                    <w:id w:val="1658264139"/>
                  </w:sdtPr>
                  <w:sdtContent>
                    <w:tc>
                      <w:tcPr>
                        <w:tcW w:w="2491" w:type="pct"/>
                        <w:tcBorders>
                          <w:top w:val="outset" w:sz="4" w:space="0" w:color="auto"/>
                          <w:left w:val="outset" w:sz="4" w:space="0" w:color="auto"/>
                          <w:bottom w:val="outset" w:sz="4" w:space="0" w:color="auto"/>
                          <w:right w:val="outset" w:sz="4" w:space="0" w:color="auto"/>
                        </w:tcBorders>
                      </w:tcPr>
                      <w:p w14:paraId="6DEBBB29" w14:textId="77777777" w:rsidR="00446A37" w:rsidRDefault="00446A37" w:rsidP="002B4CDC">
                        <w:pPr>
                          <w:ind w:firstLineChars="200" w:firstLine="420"/>
                          <w:rPr>
                            <w:color w:val="000000"/>
                            <w:szCs w:val="21"/>
                          </w:rPr>
                        </w:pPr>
                        <w:r>
                          <w:rPr>
                            <w:rFonts w:hint="eastAsia"/>
                            <w:szCs w:val="21"/>
                          </w:rPr>
                          <w:t>筹资活动现金流出小计</w:t>
                        </w:r>
                      </w:p>
                    </w:tc>
                  </w:sdtContent>
                </w:sdt>
                <w:tc>
                  <w:tcPr>
                    <w:tcW w:w="388" w:type="pct"/>
                    <w:tcBorders>
                      <w:top w:val="outset" w:sz="4" w:space="0" w:color="auto"/>
                      <w:left w:val="outset" w:sz="4" w:space="0" w:color="auto"/>
                      <w:bottom w:val="outset" w:sz="4" w:space="0" w:color="auto"/>
                      <w:right w:val="outset" w:sz="4" w:space="0" w:color="auto"/>
                    </w:tcBorders>
                  </w:tcPr>
                  <w:p w14:paraId="0777F801" w14:textId="1955960D"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2071E541" w14:textId="77777777" w:rsidR="00446A37" w:rsidRDefault="00446A37" w:rsidP="002B4CDC">
                    <w:pPr>
                      <w:jc w:val="right"/>
                      <w:rPr>
                        <w:szCs w:val="21"/>
                      </w:rPr>
                    </w:pPr>
                    <w:r>
                      <w:t>779,133,770.60</w:t>
                    </w:r>
                  </w:p>
                </w:tc>
                <w:tc>
                  <w:tcPr>
                    <w:tcW w:w="1058" w:type="pct"/>
                    <w:tcBorders>
                      <w:top w:val="outset" w:sz="4" w:space="0" w:color="auto"/>
                      <w:left w:val="outset" w:sz="4" w:space="0" w:color="auto"/>
                      <w:bottom w:val="outset" w:sz="4" w:space="0" w:color="auto"/>
                      <w:right w:val="outset" w:sz="4" w:space="0" w:color="auto"/>
                    </w:tcBorders>
                  </w:tcPr>
                  <w:p w14:paraId="4C74AC81" w14:textId="77777777" w:rsidR="00446A37" w:rsidRDefault="00446A37" w:rsidP="002B4CDC">
                    <w:pPr>
                      <w:jc w:val="right"/>
                      <w:rPr>
                        <w:szCs w:val="21"/>
                      </w:rPr>
                    </w:pPr>
                    <w:r>
                      <w:t>318,005,478.07</w:t>
                    </w:r>
                  </w:p>
                </w:tc>
              </w:tr>
              <w:tr w:rsidR="00446A37" w14:paraId="4520E1F6" w14:textId="77777777" w:rsidTr="00583A64">
                <w:sdt>
                  <w:sdtPr>
                    <w:tag w:val="_PLD_bf96432273b64f2a90a299496d059280"/>
                    <w:id w:val="197822812"/>
                  </w:sdtPr>
                  <w:sdtContent>
                    <w:tc>
                      <w:tcPr>
                        <w:tcW w:w="2491" w:type="pct"/>
                        <w:tcBorders>
                          <w:top w:val="outset" w:sz="4" w:space="0" w:color="auto"/>
                          <w:left w:val="outset" w:sz="4" w:space="0" w:color="auto"/>
                          <w:bottom w:val="outset" w:sz="4" w:space="0" w:color="auto"/>
                          <w:right w:val="outset" w:sz="4" w:space="0" w:color="auto"/>
                        </w:tcBorders>
                      </w:tcPr>
                      <w:p w14:paraId="3B774ABC" w14:textId="77777777" w:rsidR="00446A37" w:rsidRDefault="00446A37" w:rsidP="002B4CDC">
                        <w:pPr>
                          <w:ind w:firstLineChars="300" w:firstLine="630"/>
                          <w:rPr>
                            <w:color w:val="000000"/>
                            <w:szCs w:val="21"/>
                          </w:rPr>
                        </w:pPr>
                        <w:r>
                          <w:rPr>
                            <w:rFonts w:hint="eastAsia"/>
                            <w:szCs w:val="21"/>
                          </w:rPr>
                          <w:t>筹资活动产生的现金流量净额</w:t>
                        </w:r>
                      </w:p>
                    </w:tc>
                  </w:sdtContent>
                </w:sdt>
                <w:tc>
                  <w:tcPr>
                    <w:tcW w:w="388" w:type="pct"/>
                    <w:tcBorders>
                      <w:top w:val="outset" w:sz="4" w:space="0" w:color="auto"/>
                      <w:left w:val="outset" w:sz="4" w:space="0" w:color="auto"/>
                      <w:bottom w:val="outset" w:sz="4" w:space="0" w:color="auto"/>
                      <w:right w:val="outset" w:sz="4" w:space="0" w:color="auto"/>
                    </w:tcBorders>
                  </w:tcPr>
                  <w:p w14:paraId="6A7AEA3B" w14:textId="036A343D"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0878D4C5" w14:textId="77777777" w:rsidR="00446A37" w:rsidRDefault="00446A37" w:rsidP="002B4CDC">
                    <w:pPr>
                      <w:jc w:val="right"/>
                      <w:rPr>
                        <w:szCs w:val="21"/>
                      </w:rPr>
                    </w:pPr>
                    <w:r>
                      <w:t>-19,133,770.60</w:t>
                    </w:r>
                  </w:p>
                </w:tc>
                <w:tc>
                  <w:tcPr>
                    <w:tcW w:w="1058" w:type="pct"/>
                    <w:tcBorders>
                      <w:top w:val="outset" w:sz="4" w:space="0" w:color="auto"/>
                      <w:left w:val="outset" w:sz="4" w:space="0" w:color="auto"/>
                      <w:bottom w:val="outset" w:sz="4" w:space="0" w:color="auto"/>
                      <w:right w:val="outset" w:sz="4" w:space="0" w:color="auto"/>
                    </w:tcBorders>
                  </w:tcPr>
                  <w:p w14:paraId="1E873C4C" w14:textId="77777777" w:rsidR="00446A37" w:rsidRDefault="00446A37" w:rsidP="002B4CDC">
                    <w:pPr>
                      <w:jc w:val="right"/>
                      <w:rPr>
                        <w:szCs w:val="21"/>
                      </w:rPr>
                    </w:pPr>
                    <w:r>
                      <w:t>-38,005,478.07</w:t>
                    </w:r>
                  </w:p>
                </w:tc>
              </w:tr>
              <w:tr w:rsidR="00446A37" w14:paraId="34886CC7" w14:textId="77777777" w:rsidTr="00583A64">
                <w:sdt>
                  <w:sdtPr>
                    <w:tag w:val="_PLD_3748beadbe2649c39d73f63f5cb997df"/>
                    <w:id w:val="-9067490"/>
                  </w:sdtPr>
                  <w:sdtContent>
                    <w:tc>
                      <w:tcPr>
                        <w:tcW w:w="2491" w:type="pct"/>
                        <w:tcBorders>
                          <w:top w:val="outset" w:sz="4" w:space="0" w:color="auto"/>
                          <w:left w:val="outset" w:sz="4" w:space="0" w:color="auto"/>
                          <w:bottom w:val="outset" w:sz="4" w:space="0" w:color="auto"/>
                          <w:right w:val="outset" w:sz="4" w:space="0" w:color="auto"/>
                        </w:tcBorders>
                      </w:tcPr>
                      <w:p w14:paraId="1989769B" w14:textId="77777777" w:rsidR="00446A37" w:rsidRDefault="00446A37" w:rsidP="002B4CDC">
                        <w:pPr>
                          <w:rPr>
                            <w:color w:val="000000"/>
                            <w:szCs w:val="21"/>
                          </w:rPr>
                        </w:pPr>
                        <w:r>
                          <w:rPr>
                            <w:rFonts w:hint="eastAsia"/>
                            <w:b/>
                            <w:bCs/>
                            <w:szCs w:val="21"/>
                          </w:rPr>
                          <w:t>四、汇率变动对现金及现金等价物的影响</w:t>
                        </w:r>
                      </w:p>
                    </w:tc>
                  </w:sdtContent>
                </w:sdt>
                <w:tc>
                  <w:tcPr>
                    <w:tcW w:w="388" w:type="pct"/>
                    <w:tcBorders>
                      <w:top w:val="outset" w:sz="4" w:space="0" w:color="auto"/>
                      <w:left w:val="outset" w:sz="4" w:space="0" w:color="auto"/>
                      <w:bottom w:val="outset" w:sz="4" w:space="0" w:color="auto"/>
                      <w:right w:val="outset" w:sz="4" w:space="0" w:color="auto"/>
                    </w:tcBorders>
                  </w:tcPr>
                  <w:p w14:paraId="4997E2C9" w14:textId="1C62AE87"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62E427FD" w14:textId="77777777" w:rsidR="00446A37" w:rsidRDefault="00446A37" w:rsidP="002B4CD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14:paraId="65DEEF1F" w14:textId="77777777" w:rsidR="00446A37" w:rsidRDefault="00446A37" w:rsidP="002B4CDC">
                    <w:pPr>
                      <w:jc w:val="right"/>
                      <w:rPr>
                        <w:szCs w:val="21"/>
                      </w:rPr>
                    </w:pPr>
                  </w:p>
                </w:tc>
              </w:tr>
              <w:tr w:rsidR="00446A37" w14:paraId="200283A9" w14:textId="77777777" w:rsidTr="00583A64">
                <w:sdt>
                  <w:sdtPr>
                    <w:tag w:val="_PLD_fdcd6a9f439542219b17ab909e3b23c1"/>
                    <w:id w:val="1959606353"/>
                  </w:sdtPr>
                  <w:sdtContent>
                    <w:tc>
                      <w:tcPr>
                        <w:tcW w:w="2491" w:type="pct"/>
                        <w:tcBorders>
                          <w:top w:val="outset" w:sz="4" w:space="0" w:color="auto"/>
                          <w:left w:val="outset" w:sz="4" w:space="0" w:color="auto"/>
                          <w:bottom w:val="outset" w:sz="4" w:space="0" w:color="auto"/>
                          <w:right w:val="outset" w:sz="4" w:space="0" w:color="auto"/>
                        </w:tcBorders>
                      </w:tcPr>
                      <w:p w14:paraId="70C1D313" w14:textId="77777777" w:rsidR="00446A37" w:rsidRDefault="00446A37" w:rsidP="002B4CDC">
                        <w:pPr>
                          <w:rPr>
                            <w:color w:val="000000"/>
                            <w:szCs w:val="21"/>
                          </w:rPr>
                        </w:pPr>
                        <w:r>
                          <w:rPr>
                            <w:rFonts w:hint="eastAsia"/>
                            <w:b/>
                            <w:bCs/>
                            <w:szCs w:val="21"/>
                          </w:rPr>
                          <w:t>五、现金及现金等价物净增加额</w:t>
                        </w:r>
                      </w:p>
                    </w:tc>
                  </w:sdtContent>
                </w:sdt>
                <w:tc>
                  <w:tcPr>
                    <w:tcW w:w="388" w:type="pct"/>
                    <w:tcBorders>
                      <w:top w:val="outset" w:sz="4" w:space="0" w:color="auto"/>
                      <w:left w:val="outset" w:sz="4" w:space="0" w:color="auto"/>
                      <w:bottom w:val="outset" w:sz="4" w:space="0" w:color="auto"/>
                      <w:right w:val="outset" w:sz="4" w:space="0" w:color="auto"/>
                    </w:tcBorders>
                  </w:tcPr>
                  <w:p w14:paraId="56CB765D" w14:textId="10CE2486"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5688AE5E" w14:textId="77777777" w:rsidR="00446A37" w:rsidRDefault="00446A37" w:rsidP="002B4CDC">
                    <w:pPr>
                      <w:jc w:val="right"/>
                      <w:rPr>
                        <w:szCs w:val="21"/>
                      </w:rPr>
                    </w:pPr>
                    <w:r>
                      <w:t>248,531,898.72</w:t>
                    </w:r>
                  </w:p>
                </w:tc>
                <w:tc>
                  <w:tcPr>
                    <w:tcW w:w="1058" w:type="pct"/>
                    <w:tcBorders>
                      <w:top w:val="outset" w:sz="4" w:space="0" w:color="auto"/>
                      <w:left w:val="outset" w:sz="4" w:space="0" w:color="auto"/>
                      <w:bottom w:val="outset" w:sz="4" w:space="0" w:color="auto"/>
                      <w:right w:val="outset" w:sz="4" w:space="0" w:color="auto"/>
                    </w:tcBorders>
                  </w:tcPr>
                  <w:p w14:paraId="54962B28" w14:textId="77777777" w:rsidR="00446A37" w:rsidRDefault="00446A37" w:rsidP="002B4CDC">
                    <w:pPr>
                      <w:jc w:val="right"/>
                      <w:rPr>
                        <w:szCs w:val="21"/>
                      </w:rPr>
                    </w:pPr>
                    <w:r>
                      <w:t>-188,582,170.10</w:t>
                    </w:r>
                  </w:p>
                </w:tc>
              </w:tr>
              <w:tr w:rsidR="00446A37" w14:paraId="7263189B" w14:textId="77777777" w:rsidTr="00583A64">
                <w:sdt>
                  <w:sdtPr>
                    <w:tag w:val="_PLD_f682e233026f4a77a71017410d43b010"/>
                    <w:id w:val="-710262252"/>
                  </w:sdtPr>
                  <w:sdtContent>
                    <w:tc>
                      <w:tcPr>
                        <w:tcW w:w="2491" w:type="pct"/>
                        <w:tcBorders>
                          <w:top w:val="outset" w:sz="4" w:space="0" w:color="auto"/>
                          <w:left w:val="outset" w:sz="4" w:space="0" w:color="auto"/>
                          <w:bottom w:val="outset" w:sz="4" w:space="0" w:color="auto"/>
                          <w:right w:val="outset" w:sz="4" w:space="0" w:color="auto"/>
                        </w:tcBorders>
                      </w:tcPr>
                      <w:p w14:paraId="1B81B3FA" w14:textId="77777777" w:rsidR="00446A37" w:rsidRDefault="00446A37" w:rsidP="002B4CDC">
                        <w:pPr>
                          <w:ind w:firstLineChars="100" w:firstLine="210"/>
                          <w:rPr>
                            <w:color w:val="000000"/>
                            <w:szCs w:val="21"/>
                          </w:rPr>
                        </w:pPr>
                        <w:r>
                          <w:rPr>
                            <w:rFonts w:hint="eastAsia"/>
                            <w:szCs w:val="21"/>
                          </w:rPr>
                          <w:t>加：期初现金及现金等价物余额</w:t>
                        </w:r>
                      </w:p>
                    </w:tc>
                  </w:sdtContent>
                </w:sdt>
                <w:tc>
                  <w:tcPr>
                    <w:tcW w:w="388" w:type="pct"/>
                    <w:tcBorders>
                      <w:top w:val="outset" w:sz="4" w:space="0" w:color="auto"/>
                      <w:left w:val="outset" w:sz="4" w:space="0" w:color="auto"/>
                      <w:bottom w:val="outset" w:sz="4" w:space="0" w:color="auto"/>
                      <w:right w:val="outset" w:sz="4" w:space="0" w:color="auto"/>
                    </w:tcBorders>
                  </w:tcPr>
                  <w:p w14:paraId="59E23F88" w14:textId="4F5BD3FD"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57AC29B5" w14:textId="77777777" w:rsidR="00446A37" w:rsidRDefault="00446A37" w:rsidP="002B4CDC">
                    <w:pPr>
                      <w:jc w:val="right"/>
                      <w:rPr>
                        <w:szCs w:val="21"/>
                      </w:rPr>
                    </w:pPr>
                    <w:r>
                      <w:t>239,948,605.47</w:t>
                    </w:r>
                  </w:p>
                </w:tc>
                <w:tc>
                  <w:tcPr>
                    <w:tcW w:w="1058" w:type="pct"/>
                    <w:tcBorders>
                      <w:top w:val="outset" w:sz="4" w:space="0" w:color="auto"/>
                      <w:left w:val="outset" w:sz="4" w:space="0" w:color="auto"/>
                      <w:bottom w:val="outset" w:sz="4" w:space="0" w:color="auto"/>
                      <w:right w:val="outset" w:sz="4" w:space="0" w:color="auto"/>
                    </w:tcBorders>
                  </w:tcPr>
                  <w:p w14:paraId="02C8F4C7" w14:textId="77777777" w:rsidR="00446A37" w:rsidRDefault="00446A37" w:rsidP="002B4CDC">
                    <w:pPr>
                      <w:jc w:val="right"/>
                      <w:rPr>
                        <w:szCs w:val="21"/>
                      </w:rPr>
                    </w:pPr>
                    <w:r>
                      <w:t>428,530,775.57</w:t>
                    </w:r>
                  </w:p>
                </w:tc>
              </w:tr>
              <w:tr w:rsidR="00446A37" w14:paraId="2FC6A10F" w14:textId="77777777" w:rsidTr="00583A64">
                <w:sdt>
                  <w:sdtPr>
                    <w:tag w:val="_PLD_afef5f0af84f4cfd9fbcc61dd369331c"/>
                    <w:id w:val="1006180054"/>
                  </w:sdtPr>
                  <w:sdtContent>
                    <w:tc>
                      <w:tcPr>
                        <w:tcW w:w="2491" w:type="pct"/>
                        <w:tcBorders>
                          <w:top w:val="outset" w:sz="4" w:space="0" w:color="auto"/>
                          <w:left w:val="outset" w:sz="4" w:space="0" w:color="auto"/>
                          <w:bottom w:val="outset" w:sz="4" w:space="0" w:color="auto"/>
                          <w:right w:val="outset" w:sz="4" w:space="0" w:color="auto"/>
                        </w:tcBorders>
                      </w:tcPr>
                      <w:p w14:paraId="5EB3F9DB" w14:textId="77777777" w:rsidR="00446A37" w:rsidRDefault="00446A37" w:rsidP="002B4CDC">
                        <w:pPr>
                          <w:rPr>
                            <w:color w:val="000000"/>
                            <w:szCs w:val="21"/>
                          </w:rPr>
                        </w:pPr>
                        <w:r>
                          <w:rPr>
                            <w:rFonts w:hint="eastAsia"/>
                            <w:b/>
                            <w:bCs/>
                            <w:szCs w:val="21"/>
                          </w:rPr>
                          <w:t>六、期末现金及现金等价物余额</w:t>
                        </w:r>
                      </w:p>
                    </w:tc>
                  </w:sdtContent>
                </w:sdt>
                <w:tc>
                  <w:tcPr>
                    <w:tcW w:w="388" w:type="pct"/>
                    <w:tcBorders>
                      <w:top w:val="outset" w:sz="4" w:space="0" w:color="auto"/>
                      <w:left w:val="outset" w:sz="4" w:space="0" w:color="auto"/>
                      <w:bottom w:val="outset" w:sz="4" w:space="0" w:color="auto"/>
                      <w:right w:val="outset" w:sz="4" w:space="0" w:color="auto"/>
                    </w:tcBorders>
                  </w:tcPr>
                  <w:p w14:paraId="39852797" w14:textId="10E06A4E" w:rsidR="00446A37" w:rsidRDefault="00446A37" w:rsidP="002B4CDC">
                    <w:pPr>
                      <w:rPr>
                        <w:szCs w:val="21"/>
                      </w:rPr>
                    </w:pPr>
                  </w:p>
                </w:tc>
                <w:tc>
                  <w:tcPr>
                    <w:tcW w:w="1063" w:type="pct"/>
                    <w:tcBorders>
                      <w:top w:val="outset" w:sz="4" w:space="0" w:color="auto"/>
                      <w:left w:val="outset" w:sz="4" w:space="0" w:color="auto"/>
                      <w:bottom w:val="outset" w:sz="4" w:space="0" w:color="auto"/>
                      <w:right w:val="outset" w:sz="4" w:space="0" w:color="auto"/>
                    </w:tcBorders>
                  </w:tcPr>
                  <w:p w14:paraId="444CAE50" w14:textId="77777777" w:rsidR="00446A37" w:rsidRDefault="00446A37" w:rsidP="002B4CDC">
                    <w:pPr>
                      <w:jc w:val="right"/>
                      <w:rPr>
                        <w:szCs w:val="21"/>
                      </w:rPr>
                    </w:pPr>
                    <w:r>
                      <w:t>488,480,504.19</w:t>
                    </w:r>
                  </w:p>
                </w:tc>
                <w:tc>
                  <w:tcPr>
                    <w:tcW w:w="1058" w:type="pct"/>
                    <w:tcBorders>
                      <w:top w:val="outset" w:sz="4" w:space="0" w:color="auto"/>
                      <w:left w:val="outset" w:sz="4" w:space="0" w:color="auto"/>
                      <w:bottom w:val="outset" w:sz="4" w:space="0" w:color="auto"/>
                      <w:right w:val="outset" w:sz="4" w:space="0" w:color="auto"/>
                    </w:tcBorders>
                  </w:tcPr>
                  <w:p w14:paraId="4CC80077" w14:textId="77777777" w:rsidR="00446A37" w:rsidRDefault="00446A37" w:rsidP="002B4CDC">
                    <w:pPr>
                      <w:jc w:val="right"/>
                      <w:rPr>
                        <w:szCs w:val="21"/>
                      </w:rPr>
                    </w:pPr>
                    <w:r>
                      <w:t>239,948,605.47</w:t>
                    </w:r>
                  </w:p>
                </w:tc>
              </w:tr>
            </w:tbl>
            <w:p w14:paraId="721D8F64" w14:textId="77777777" w:rsidR="00446A37" w:rsidRDefault="00446A37"/>
            <w:p w14:paraId="73A65EFC" w14:textId="15841DD6" w:rsidR="00D4525D" w:rsidRDefault="0025122A">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1011674143"/>
                  <w:placeholder>
                    <w:docPart w:val="GBC22222222222222222222222222222"/>
                  </w:placeholder>
                  <w:dataBinding w:prefixMappings="xmlns:clcid-cgi='clcid-cgi'" w:xpath="/*/clcid-cgi:GongSiFaDingDaiBiaoRen[not(@periodRef)]" w:storeItemID="{89EBAB94-44A0-46A2-B712-30D997D04A6D}"/>
                  <w:text/>
                </w:sdtPr>
                <w:sdtContent>
                  <w:r w:rsidR="00D723D1">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placeholder>
                    <w:docPart w:val="GBC22222222222222222222222222222"/>
                  </w:placeholder>
                  <w:dataBinding w:prefixMappings="xmlns:clcid-mr='clcid-mr'" w:xpath="/*/clcid-mr:ZhuGuanKuaiJiGongZuoFuZeRenXingMing[not(@periodRef)]" w:storeItemID="{89EBAB94-44A0-46A2-B712-30D997D04A6D}"/>
                  <w:text/>
                </w:sdtPr>
                <w:sdtContent>
                  <w:r w:rsidR="00D723D1">
                    <w:rPr>
                      <w:rFonts w:hint="eastAsia"/>
                      <w:szCs w:val="21"/>
                    </w:rPr>
                    <w:t>杨昌学</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490786152"/>
                  <w:placeholder>
                    <w:docPart w:val="GBC22222222222222222222222222222"/>
                  </w:placeholder>
                  <w:dataBinding w:prefixMappings="xmlns:clcid-mr='clcid-mr'" w:xpath="/*/clcid-mr:KuaiJiJiGouFuZeRenXingMing[not(@periodRef)]" w:storeItemID="{89EBAB94-44A0-46A2-B712-30D997D04A6D}"/>
                  <w:text/>
                </w:sdtPr>
                <w:sdtContent>
                  <w:r w:rsidR="00D723D1">
                    <w:rPr>
                      <w:rFonts w:hint="eastAsia"/>
                      <w:szCs w:val="21"/>
                    </w:rPr>
                    <w:t>曹浪</w:t>
                  </w:r>
                </w:sdtContent>
              </w:sdt>
            </w:p>
          </w:sdtContent>
        </w:sdt>
        <w:p w14:paraId="5096E388" w14:textId="77777777" w:rsidR="00D4525D" w:rsidRDefault="007D4C81">
          <w:pPr>
            <w:rPr>
              <w:b/>
              <w:bCs/>
              <w:color w:val="FF0000"/>
              <w:szCs w:val="21"/>
            </w:rPr>
          </w:pPr>
        </w:p>
      </w:sdtContent>
    </w:sdt>
    <w:bookmarkEnd w:id="102" w:displacedByCustomXml="prev"/>
    <w:p w14:paraId="47A3A728" w14:textId="77777777" w:rsidR="00D4525D" w:rsidRDefault="00D4525D">
      <w:pPr>
        <w:rPr>
          <w:szCs w:val="21"/>
        </w:rPr>
      </w:pPr>
    </w:p>
    <w:p w14:paraId="6C507FB2" w14:textId="77777777" w:rsidR="00D4525D" w:rsidRDefault="00D4525D">
      <w:pPr>
        <w:snapToGrid w:val="0"/>
        <w:spacing w:line="240" w:lineRule="atLeast"/>
        <w:ind w:rightChars="-73" w:right="-153"/>
        <w:rPr>
          <w:szCs w:val="21"/>
        </w:rPr>
      </w:pPr>
    </w:p>
    <w:p w14:paraId="673FCB85" w14:textId="77777777" w:rsidR="00D4525D" w:rsidRDefault="00D4525D">
      <w:pPr>
        <w:snapToGrid w:val="0"/>
        <w:spacing w:line="240" w:lineRule="atLeast"/>
        <w:ind w:rightChars="-73" w:right="-153"/>
        <w:rPr>
          <w:szCs w:val="21"/>
        </w:rPr>
      </w:pPr>
    </w:p>
    <w:p w14:paraId="156F90E6" w14:textId="77777777" w:rsidR="00D4525D" w:rsidRDefault="00D4525D">
      <w:pPr>
        <w:snapToGrid w:val="0"/>
        <w:spacing w:line="240" w:lineRule="atLeast"/>
        <w:ind w:rightChars="-73" w:right="-153"/>
        <w:rPr>
          <w:szCs w:val="21"/>
        </w:rPr>
        <w:sectPr w:rsidR="00D4525D" w:rsidSect="007D5CB5">
          <w:pgSz w:w="11906" w:h="16838"/>
          <w:pgMar w:top="1525" w:right="1276" w:bottom="1440" w:left="1797" w:header="856" w:footer="992" w:gutter="0"/>
          <w:cols w:space="425"/>
          <w:docGrid w:linePitch="312"/>
        </w:sectPr>
      </w:pPr>
    </w:p>
    <w:bookmarkStart w:id="103" w:name="_Hlk533930052" w:displacedByCustomXml="next"/>
    <w:sdt>
      <w:sdtPr>
        <w:rPr>
          <w:b/>
          <w:szCs w:val="21"/>
        </w:rPr>
        <w:alias w:val="选项模块:需要编制合并报表"/>
        <w:tag w:val="_GBC_3b1dcbfa33024cc0a5c2f3d693817342"/>
        <w:id w:val="260110851"/>
        <w:placeholder>
          <w:docPart w:val="GBC22222222222222222222222222222"/>
        </w:placeholder>
      </w:sdtPr>
      <w:sdtEndPr>
        <w:rPr>
          <w:b w:val="0"/>
          <w:color w:val="FF0000"/>
          <w:szCs w:val="24"/>
        </w:rPr>
      </w:sdtEndPr>
      <w:sdtContent>
        <w:p w14:paraId="74168A63" w14:textId="77777777" w:rsidR="00D4525D" w:rsidRDefault="00D4525D">
          <w:pPr>
            <w:tabs>
              <w:tab w:val="left" w:pos="10080"/>
            </w:tabs>
            <w:snapToGrid w:val="0"/>
            <w:spacing w:line="240" w:lineRule="atLeast"/>
            <w:ind w:rightChars="12" w:right="25"/>
            <w:jc w:val="center"/>
            <w:rPr>
              <w:b/>
              <w:szCs w:val="21"/>
            </w:rPr>
          </w:pPr>
        </w:p>
        <w:sdt>
          <w:sdtPr>
            <w:rPr>
              <w:b/>
              <w:szCs w:val="21"/>
            </w:rPr>
            <w:tag w:val="_GBC_3eeab460b9b64d53b91f5e0ddcd3030f"/>
            <w:id w:val="-477770253"/>
            <w:placeholder>
              <w:docPart w:val="GBC22222222222222222222222222222"/>
            </w:placeholder>
          </w:sdtPr>
          <w:sdtEndPr>
            <w:rPr>
              <w:rFonts w:hint="eastAsia"/>
              <w:b w:val="0"/>
            </w:rPr>
          </w:sdtEndPr>
          <w:sdtContent>
            <w:p w14:paraId="1FC7F912" w14:textId="77777777" w:rsidR="00D4525D" w:rsidRDefault="0025122A">
              <w:pPr>
                <w:tabs>
                  <w:tab w:val="left" w:pos="10080"/>
                </w:tabs>
                <w:snapToGrid w:val="0"/>
                <w:spacing w:line="240" w:lineRule="atLeast"/>
                <w:ind w:rightChars="12" w:right="25"/>
                <w:jc w:val="center"/>
                <w:outlineLvl w:val="2"/>
                <w:rPr>
                  <w:b/>
                  <w:szCs w:val="21"/>
                </w:rPr>
              </w:pPr>
              <w:r>
                <w:rPr>
                  <w:b/>
                  <w:szCs w:val="21"/>
                </w:rPr>
                <w:t>合并</w:t>
              </w:r>
              <w:r>
                <w:rPr>
                  <w:rFonts w:hint="eastAsia"/>
                  <w:b/>
                  <w:szCs w:val="21"/>
                </w:rPr>
                <w:t>所有者权益变动表</w:t>
              </w:r>
            </w:p>
            <w:p w14:paraId="55AAD9D1" w14:textId="77777777" w:rsidR="00D4525D" w:rsidRDefault="0025122A">
              <w:pPr>
                <w:tabs>
                  <w:tab w:val="left" w:pos="10080"/>
                </w:tabs>
                <w:snapToGrid w:val="0"/>
                <w:spacing w:line="240" w:lineRule="atLeast"/>
                <w:ind w:rightChars="12" w:right="25"/>
                <w:jc w:val="center"/>
                <w:rPr>
                  <w:szCs w:val="21"/>
                </w:rPr>
              </w:pPr>
              <w:r>
                <w:rPr>
                  <w:szCs w:val="21"/>
                </w:rPr>
                <w:t>2020年</w:t>
              </w:r>
              <w:r>
                <w:rPr>
                  <w:rFonts w:hint="eastAsia"/>
                  <w:szCs w:val="21"/>
                </w:rPr>
                <w:t>1—12月</w:t>
              </w:r>
            </w:p>
            <w:p w14:paraId="1672FC32" w14:textId="2BA73DAC" w:rsidR="00D4525D" w:rsidRDefault="0025122A">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4276486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szCs w:val="21"/>
                    </w:rPr>
                    <w:t>元</w:t>
                  </w:r>
                </w:sdtContent>
              </w:sdt>
              <w:r>
                <w:rPr>
                  <w:szCs w:val="21"/>
                </w:rPr>
                <w:t xml:space="preserve">  币种:</w:t>
              </w:r>
              <w:sdt>
                <w:sdtPr>
                  <w:rPr>
                    <w:szCs w:val="21"/>
                  </w:rPr>
                  <w:alias w:val="币种：合并股东权益调节表"/>
                  <w:tag w:val="_GBC_cef77704267643d794145c73763360e5"/>
                  <w:id w:val="-17368500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szCs w:val="21"/>
                    </w:rPr>
                    <w:t>人民币</w:t>
                  </w:r>
                </w:sdtContent>
              </w:sdt>
            </w:p>
            <w:tbl>
              <w:tblPr>
                <w:tblW w:w="5828"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2"/>
                <w:gridCol w:w="1461"/>
                <w:gridCol w:w="320"/>
                <w:gridCol w:w="391"/>
                <w:gridCol w:w="423"/>
                <w:gridCol w:w="1416"/>
                <w:gridCol w:w="284"/>
                <w:gridCol w:w="1277"/>
                <w:gridCol w:w="1209"/>
                <w:gridCol w:w="1338"/>
                <w:gridCol w:w="284"/>
                <w:gridCol w:w="1277"/>
                <w:gridCol w:w="284"/>
                <w:gridCol w:w="1419"/>
                <w:gridCol w:w="1416"/>
                <w:gridCol w:w="1558"/>
              </w:tblGrid>
              <w:tr w:rsidR="002B4CDC" w14:paraId="5CBB5977" w14:textId="77777777" w:rsidTr="004E38D0">
                <w:trPr>
                  <w:cantSplit/>
                </w:trPr>
                <w:tc>
                  <w:tcPr>
                    <w:tcW w:w="558" w:type="pct"/>
                    <w:vMerge w:val="restart"/>
                    <w:vAlign w:val="center"/>
                  </w:tcPr>
                  <w:sdt>
                    <w:sdtPr>
                      <w:rPr>
                        <w:rFonts w:hint="eastAsia"/>
                        <w:sz w:val="15"/>
                        <w:szCs w:val="15"/>
                      </w:rPr>
                      <w:tag w:val="_PLD_245a9e71ca1b403fad3a821efeb272de"/>
                      <w:id w:val="-330985160"/>
                    </w:sdtPr>
                    <w:sdtContent>
                      <w:p w14:paraId="5F3F167A" w14:textId="77777777" w:rsidR="002B4CDC" w:rsidRPr="006D25C6" w:rsidRDefault="002B4CDC" w:rsidP="002B4CDC">
                        <w:pPr>
                          <w:snapToGrid w:val="0"/>
                          <w:spacing w:line="240" w:lineRule="atLeast"/>
                          <w:jc w:val="center"/>
                          <w:rPr>
                            <w:sz w:val="15"/>
                            <w:szCs w:val="15"/>
                          </w:rPr>
                        </w:pPr>
                        <w:r w:rsidRPr="006D25C6">
                          <w:rPr>
                            <w:rFonts w:hint="eastAsia"/>
                            <w:sz w:val="15"/>
                            <w:szCs w:val="15"/>
                          </w:rPr>
                          <w:t>项目</w:t>
                        </w:r>
                      </w:p>
                    </w:sdtContent>
                  </w:sdt>
                </w:tc>
                <w:tc>
                  <w:tcPr>
                    <w:tcW w:w="4442" w:type="pct"/>
                    <w:gridSpan w:val="15"/>
                    <w:vAlign w:val="center"/>
                  </w:tcPr>
                  <w:p w14:paraId="124E3105" w14:textId="77777777" w:rsidR="002B4CDC" w:rsidRPr="006D25C6" w:rsidRDefault="002B4CDC" w:rsidP="002B4CDC">
                    <w:pPr>
                      <w:snapToGrid w:val="0"/>
                      <w:spacing w:line="240" w:lineRule="atLeast"/>
                      <w:ind w:rightChars="-759" w:right="-1594"/>
                      <w:jc w:val="center"/>
                      <w:rPr>
                        <w:sz w:val="15"/>
                        <w:szCs w:val="15"/>
                      </w:rPr>
                    </w:pPr>
                    <w:r w:rsidRPr="006D25C6">
                      <w:rPr>
                        <w:rFonts w:hint="eastAsia"/>
                        <w:sz w:val="15"/>
                        <w:szCs w:val="15"/>
                      </w:rPr>
                      <w:t xml:space="preserve"> </w:t>
                    </w:r>
                    <w:sdt>
                      <w:sdtPr>
                        <w:rPr>
                          <w:rFonts w:hint="eastAsia"/>
                          <w:sz w:val="15"/>
                          <w:szCs w:val="15"/>
                        </w:rPr>
                        <w:tag w:val="_PLD_74b2c30f72fb403387c8b0e2a353f994"/>
                        <w:id w:val="1682709390"/>
                      </w:sdtPr>
                      <w:sdtContent>
                        <w:r w:rsidRPr="006D25C6">
                          <w:rPr>
                            <w:rFonts w:hint="eastAsia"/>
                            <w:sz w:val="15"/>
                            <w:szCs w:val="15"/>
                          </w:rPr>
                          <w:t>2020年度</w:t>
                        </w:r>
                      </w:sdtContent>
                    </w:sdt>
                  </w:p>
                </w:tc>
              </w:tr>
              <w:tr w:rsidR="002B4CDC" w14:paraId="7E1F5F00" w14:textId="77777777" w:rsidTr="004E38D0">
                <w:trPr>
                  <w:cantSplit/>
                  <w:trHeight w:val="540"/>
                </w:trPr>
                <w:tc>
                  <w:tcPr>
                    <w:tcW w:w="558" w:type="pct"/>
                    <w:vMerge/>
                  </w:tcPr>
                  <w:p w14:paraId="1A642378" w14:textId="77777777" w:rsidR="002B4CDC" w:rsidRPr="006D25C6" w:rsidRDefault="002B4CDC" w:rsidP="002B4CDC">
                    <w:pPr>
                      <w:snapToGrid w:val="0"/>
                      <w:spacing w:line="240" w:lineRule="atLeast"/>
                      <w:ind w:rightChars="-759" w:right="-1594"/>
                      <w:rPr>
                        <w:sz w:val="15"/>
                        <w:szCs w:val="15"/>
                      </w:rPr>
                    </w:pPr>
                  </w:p>
                </w:tc>
                <w:sdt>
                  <w:sdtPr>
                    <w:rPr>
                      <w:sz w:val="15"/>
                      <w:szCs w:val="15"/>
                    </w:rPr>
                    <w:tag w:val="_PLD_48b1c4daa55343f0a820ecc94c441958"/>
                    <w:id w:val="1905558882"/>
                  </w:sdtPr>
                  <w:sdtContent>
                    <w:tc>
                      <w:tcPr>
                        <w:tcW w:w="3522" w:type="pct"/>
                        <w:gridSpan w:val="13"/>
                        <w:vAlign w:val="center"/>
                      </w:tcPr>
                      <w:p w14:paraId="0EB16207" w14:textId="77777777" w:rsidR="002B4CDC" w:rsidRPr="006D25C6" w:rsidRDefault="002B4CDC" w:rsidP="002B4CDC">
                        <w:pPr>
                          <w:jc w:val="center"/>
                          <w:rPr>
                            <w:sz w:val="15"/>
                            <w:szCs w:val="15"/>
                          </w:rPr>
                        </w:pPr>
                        <w:r w:rsidRPr="006D25C6">
                          <w:rPr>
                            <w:sz w:val="15"/>
                            <w:szCs w:val="15"/>
                          </w:rPr>
                          <w:t>归属于母公司所有者权益</w:t>
                        </w:r>
                      </w:p>
                    </w:tc>
                  </w:sdtContent>
                </w:sdt>
                <w:sdt>
                  <w:sdtPr>
                    <w:rPr>
                      <w:sz w:val="15"/>
                      <w:szCs w:val="15"/>
                    </w:rPr>
                    <w:tag w:val="_PLD_de4010a56d78401ebd4bb48e62167082"/>
                    <w:id w:val="1884976188"/>
                  </w:sdtPr>
                  <w:sdtContent>
                    <w:tc>
                      <w:tcPr>
                        <w:tcW w:w="438" w:type="pct"/>
                        <w:vMerge w:val="restart"/>
                        <w:vAlign w:val="center"/>
                      </w:tcPr>
                      <w:p w14:paraId="460A5932" w14:textId="77777777" w:rsidR="002B4CDC" w:rsidRPr="006D25C6" w:rsidRDefault="002B4CDC" w:rsidP="002B4CDC">
                        <w:pPr>
                          <w:jc w:val="center"/>
                          <w:rPr>
                            <w:sz w:val="15"/>
                            <w:szCs w:val="15"/>
                          </w:rPr>
                        </w:pPr>
                        <w:r w:rsidRPr="006D25C6">
                          <w:rPr>
                            <w:sz w:val="15"/>
                            <w:szCs w:val="15"/>
                          </w:rPr>
                          <w:t>少数股东权益</w:t>
                        </w:r>
                      </w:p>
                    </w:tc>
                  </w:sdtContent>
                </w:sdt>
                <w:sdt>
                  <w:sdtPr>
                    <w:rPr>
                      <w:sz w:val="15"/>
                      <w:szCs w:val="15"/>
                    </w:rPr>
                    <w:tag w:val="_PLD_ff9bc6143ed9429e80e1ed144f5ff16d"/>
                    <w:id w:val="-2046520589"/>
                  </w:sdtPr>
                  <w:sdtContent>
                    <w:tc>
                      <w:tcPr>
                        <w:tcW w:w="482" w:type="pct"/>
                        <w:vMerge w:val="restart"/>
                        <w:vAlign w:val="center"/>
                      </w:tcPr>
                      <w:p w14:paraId="160CA4EA" w14:textId="77777777" w:rsidR="002B4CDC" w:rsidRPr="006D25C6" w:rsidRDefault="002B4CDC" w:rsidP="002B4CDC">
                        <w:pPr>
                          <w:jc w:val="center"/>
                          <w:rPr>
                            <w:sz w:val="15"/>
                            <w:szCs w:val="15"/>
                          </w:rPr>
                        </w:pPr>
                        <w:r w:rsidRPr="006D25C6">
                          <w:rPr>
                            <w:sz w:val="15"/>
                            <w:szCs w:val="15"/>
                          </w:rPr>
                          <w:t>所有者权益合计</w:t>
                        </w:r>
                      </w:p>
                    </w:tc>
                  </w:sdtContent>
                </w:sdt>
              </w:tr>
              <w:tr w:rsidR="004E38D0" w14:paraId="0273D307" w14:textId="77777777" w:rsidTr="004E38D0">
                <w:trPr>
                  <w:cantSplit/>
                  <w:trHeight w:val="352"/>
                </w:trPr>
                <w:tc>
                  <w:tcPr>
                    <w:tcW w:w="558" w:type="pct"/>
                    <w:vMerge/>
                  </w:tcPr>
                  <w:p w14:paraId="148C7378" w14:textId="77777777" w:rsidR="002B4CDC" w:rsidRPr="006D25C6" w:rsidRDefault="002B4CDC" w:rsidP="002B4CDC">
                    <w:pPr>
                      <w:snapToGrid w:val="0"/>
                      <w:spacing w:line="240" w:lineRule="atLeast"/>
                      <w:ind w:rightChars="-759" w:right="-1594"/>
                      <w:rPr>
                        <w:sz w:val="15"/>
                        <w:szCs w:val="15"/>
                      </w:rPr>
                    </w:pPr>
                  </w:p>
                </w:tc>
                <w:sdt>
                  <w:sdtPr>
                    <w:rPr>
                      <w:sz w:val="15"/>
                      <w:szCs w:val="15"/>
                    </w:rPr>
                    <w:tag w:val="_PLD_2a43f0f223d141f0855f6cbb9e60b12f"/>
                    <w:id w:val="-1010210863"/>
                  </w:sdtPr>
                  <w:sdtContent>
                    <w:tc>
                      <w:tcPr>
                        <w:tcW w:w="452" w:type="pct"/>
                        <w:vMerge w:val="restart"/>
                        <w:vAlign w:val="center"/>
                      </w:tcPr>
                      <w:p w14:paraId="6B368ECB" w14:textId="77777777" w:rsidR="002B4CDC" w:rsidRPr="006D25C6" w:rsidRDefault="002B4CDC" w:rsidP="002B4CDC">
                        <w:pPr>
                          <w:snapToGrid w:val="0"/>
                          <w:spacing w:line="240" w:lineRule="atLeast"/>
                          <w:jc w:val="center"/>
                          <w:rPr>
                            <w:sz w:val="15"/>
                            <w:szCs w:val="15"/>
                          </w:rPr>
                        </w:pPr>
                        <w:r w:rsidRPr="006D25C6">
                          <w:rPr>
                            <w:rFonts w:hint="eastAsia"/>
                            <w:sz w:val="15"/>
                            <w:szCs w:val="15"/>
                          </w:rPr>
                          <w:t>实收资本(或股本)</w:t>
                        </w:r>
                      </w:p>
                    </w:tc>
                  </w:sdtContent>
                </w:sdt>
                <w:sdt>
                  <w:sdtPr>
                    <w:rPr>
                      <w:sz w:val="15"/>
                      <w:szCs w:val="15"/>
                    </w:rPr>
                    <w:tag w:val="_PLD_39cb94703877409e9e50d4bf964d43e4"/>
                    <w:id w:val="211242105"/>
                  </w:sdtPr>
                  <w:sdtContent>
                    <w:tc>
                      <w:tcPr>
                        <w:tcW w:w="351" w:type="pct"/>
                        <w:gridSpan w:val="3"/>
                        <w:vAlign w:val="center"/>
                      </w:tcPr>
                      <w:p w14:paraId="2710F789" w14:textId="77777777" w:rsidR="002B4CDC" w:rsidRPr="006D25C6" w:rsidRDefault="002B4CDC" w:rsidP="002B4CDC">
                        <w:pPr>
                          <w:snapToGrid w:val="0"/>
                          <w:spacing w:line="240" w:lineRule="atLeast"/>
                          <w:jc w:val="center"/>
                          <w:rPr>
                            <w:sz w:val="15"/>
                            <w:szCs w:val="15"/>
                          </w:rPr>
                        </w:pPr>
                        <w:r w:rsidRPr="006D25C6">
                          <w:rPr>
                            <w:rFonts w:hint="eastAsia"/>
                            <w:sz w:val="15"/>
                            <w:szCs w:val="15"/>
                          </w:rPr>
                          <w:t>其他权益工具</w:t>
                        </w:r>
                      </w:p>
                    </w:tc>
                  </w:sdtContent>
                </w:sdt>
                <w:sdt>
                  <w:sdtPr>
                    <w:rPr>
                      <w:sz w:val="15"/>
                      <w:szCs w:val="15"/>
                    </w:rPr>
                    <w:tag w:val="_PLD_0a2a84969d8f4cc5ab2f59451a4cf45c"/>
                    <w:id w:val="227269548"/>
                  </w:sdtPr>
                  <w:sdtContent>
                    <w:tc>
                      <w:tcPr>
                        <w:tcW w:w="438" w:type="pct"/>
                        <w:vMerge w:val="restart"/>
                        <w:vAlign w:val="center"/>
                      </w:tcPr>
                      <w:p w14:paraId="50F50AED" w14:textId="77777777" w:rsidR="002B4CDC" w:rsidRPr="006D25C6" w:rsidRDefault="002B4CDC" w:rsidP="002B4CDC">
                        <w:pPr>
                          <w:snapToGrid w:val="0"/>
                          <w:spacing w:line="240" w:lineRule="atLeast"/>
                          <w:jc w:val="center"/>
                          <w:rPr>
                            <w:sz w:val="15"/>
                            <w:szCs w:val="15"/>
                          </w:rPr>
                        </w:pPr>
                        <w:r w:rsidRPr="006D25C6">
                          <w:rPr>
                            <w:rFonts w:hint="eastAsia"/>
                            <w:sz w:val="15"/>
                            <w:szCs w:val="15"/>
                          </w:rPr>
                          <w:t>资本公积</w:t>
                        </w:r>
                      </w:p>
                    </w:tc>
                  </w:sdtContent>
                </w:sdt>
                <w:sdt>
                  <w:sdtPr>
                    <w:rPr>
                      <w:sz w:val="15"/>
                      <w:szCs w:val="15"/>
                    </w:rPr>
                    <w:tag w:val="_PLD_3eb4af6d758d4787987e21e90e79351d"/>
                    <w:id w:val="-827513603"/>
                  </w:sdtPr>
                  <w:sdtContent>
                    <w:tc>
                      <w:tcPr>
                        <w:tcW w:w="88" w:type="pct"/>
                        <w:vMerge w:val="restart"/>
                        <w:vAlign w:val="center"/>
                      </w:tcPr>
                      <w:p w14:paraId="63B0FCDD" w14:textId="77777777" w:rsidR="002B4CDC" w:rsidRPr="006D25C6" w:rsidRDefault="002B4CDC" w:rsidP="002B4CDC">
                        <w:pPr>
                          <w:snapToGrid w:val="0"/>
                          <w:spacing w:line="240" w:lineRule="atLeast"/>
                          <w:jc w:val="center"/>
                          <w:rPr>
                            <w:sz w:val="15"/>
                            <w:szCs w:val="15"/>
                          </w:rPr>
                        </w:pPr>
                        <w:r w:rsidRPr="006D25C6">
                          <w:rPr>
                            <w:rFonts w:hint="eastAsia"/>
                            <w:sz w:val="15"/>
                            <w:szCs w:val="15"/>
                          </w:rPr>
                          <w:t>减：库存股</w:t>
                        </w:r>
                      </w:p>
                    </w:tc>
                  </w:sdtContent>
                </w:sdt>
                <w:sdt>
                  <w:sdtPr>
                    <w:rPr>
                      <w:sz w:val="15"/>
                      <w:szCs w:val="15"/>
                    </w:rPr>
                    <w:tag w:val="_PLD_63b36aa6d5e74a289a4f2e40e95da929"/>
                    <w:id w:val="1371644677"/>
                  </w:sdtPr>
                  <w:sdtContent>
                    <w:tc>
                      <w:tcPr>
                        <w:tcW w:w="395" w:type="pct"/>
                        <w:vMerge w:val="restart"/>
                        <w:vAlign w:val="center"/>
                      </w:tcPr>
                      <w:p w14:paraId="17E1912A" w14:textId="77777777" w:rsidR="002B4CDC" w:rsidRPr="006D25C6" w:rsidRDefault="002B4CDC" w:rsidP="002B4CDC">
                        <w:pPr>
                          <w:snapToGrid w:val="0"/>
                          <w:spacing w:line="240" w:lineRule="atLeast"/>
                          <w:jc w:val="center"/>
                          <w:rPr>
                            <w:sz w:val="15"/>
                            <w:szCs w:val="15"/>
                          </w:rPr>
                        </w:pPr>
                        <w:r w:rsidRPr="006D25C6">
                          <w:rPr>
                            <w:rFonts w:hint="eastAsia"/>
                            <w:sz w:val="15"/>
                            <w:szCs w:val="15"/>
                          </w:rPr>
                          <w:t>其他综合收益</w:t>
                        </w:r>
                      </w:p>
                    </w:tc>
                  </w:sdtContent>
                </w:sdt>
                <w:sdt>
                  <w:sdtPr>
                    <w:rPr>
                      <w:sz w:val="15"/>
                      <w:szCs w:val="15"/>
                    </w:rPr>
                    <w:tag w:val="_PLD_1560331b8c2f411cb5a844cb35b3d2b6"/>
                    <w:id w:val="1626430827"/>
                  </w:sdtPr>
                  <w:sdtContent>
                    <w:tc>
                      <w:tcPr>
                        <w:tcW w:w="374" w:type="pct"/>
                        <w:vMerge w:val="restart"/>
                        <w:vAlign w:val="center"/>
                      </w:tcPr>
                      <w:p w14:paraId="438ABACB" w14:textId="77777777" w:rsidR="002B4CDC" w:rsidRPr="006D25C6" w:rsidRDefault="002B4CDC" w:rsidP="002B4CDC">
                        <w:pPr>
                          <w:snapToGrid w:val="0"/>
                          <w:spacing w:line="240" w:lineRule="atLeast"/>
                          <w:jc w:val="center"/>
                          <w:rPr>
                            <w:sz w:val="15"/>
                            <w:szCs w:val="15"/>
                          </w:rPr>
                        </w:pPr>
                        <w:r w:rsidRPr="006D25C6">
                          <w:rPr>
                            <w:rFonts w:hint="eastAsia"/>
                            <w:sz w:val="15"/>
                            <w:szCs w:val="15"/>
                          </w:rPr>
                          <w:t>专项储备</w:t>
                        </w:r>
                      </w:p>
                    </w:tc>
                  </w:sdtContent>
                </w:sdt>
                <w:sdt>
                  <w:sdtPr>
                    <w:rPr>
                      <w:sz w:val="15"/>
                      <w:szCs w:val="15"/>
                    </w:rPr>
                    <w:tag w:val="_PLD_6f43f79cacca48dca49685537156084f"/>
                    <w:id w:val="642787390"/>
                  </w:sdtPr>
                  <w:sdtContent>
                    <w:tc>
                      <w:tcPr>
                        <w:tcW w:w="414" w:type="pct"/>
                        <w:vMerge w:val="restart"/>
                        <w:vAlign w:val="center"/>
                      </w:tcPr>
                      <w:p w14:paraId="3C2CE2FA" w14:textId="77777777" w:rsidR="002B4CDC" w:rsidRPr="006D25C6" w:rsidRDefault="002B4CDC" w:rsidP="002B4CDC">
                        <w:pPr>
                          <w:snapToGrid w:val="0"/>
                          <w:spacing w:line="240" w:lineRule="atLeast"/>
                          <w:jc w:val="center"/>
                          <w:rPr>
                            <w:sz w:val="15"/>
                            <w:szCs w:val="15"/>
                          </w:rPr>
                        </w:pPr>
                        <w:r w:rsidRPr="006D25C6">
                          <w:rPr>
                            <w:rFonts w:hint="eastAsia"/>
                            <w:sz w:val="15"/>
                            <w:szCs w:val="15"/>
                          </w:rPr>
                          <w:t>盈余公积</w:t>
                        </w:r>
                      </w:p>
                    </w:tc>
                  </w:sdtContent>
                </w:sdt>
                <w:sdt>
                  <w:sdtPr>
                    <w:rPr>
                      <w:sz w:val="15"/>
                      <w:szCs w:val="15"/>
                    </w:rPr>
                    <w:tag w:val="_PLD_56a430dce9564c199812862caead59b2"/>
                    <w:id w:val="409820397"/>
                  </w:sdtPr>
                  <w:sdtContent>
                    <w:tc>
                      <w:tcPr>
                        <w:tcW w:w="88" w:type="pct"/>
                        <w:vMerge w:val="restart"/>
                        <w:vAlign w:val="center"/>
                      </w:tcPr>
                      <w:p w14:paraId="210C5382" w14:textId="77777777" w:rsidR="002B4CDC" w:rsidRPr="006D25C6" w:rsidRDefault="002B4CDC" w:rsidP="002B4CDC">
                        <w:pPr>
                          <w:snapToGrid w:val="0"/>
                          <w:spacing w:line="240" w:lineRule="atLeast"/>
                          <w:jc w:val="center"/>
                          <w:rPr>
                            <w:sz w:val="15"/>
                            <w:szCs w:val="15"/>
                          </w:rPr>
                        </w:pPr>
                        <w:r w:rsidRPr="006D25C6">
                          <w:rPr>
                            <w:rFonts w:hint="eastAsia"/>
                            <w:sz w:val="15"/>
                            <w:szCs w:val="15"/>
                          </w:rPr>
                          <w:t>一般风险准备</w:t>
                        </w:r>
                      </w:p>
                    </w:tc>
                  </w:sdtContent>
                </w:sdt>
                <w:sdt>
                  <w:sdtPr>
                    <w:rPr>
                      <w:sz w:val="15"/>
                      <w:szCs w:val="15"/>
                    </w:rPr>
                    <w:tag w:val="_PLD_cbc8cc4f323b4146bc3e0b624cb6a030"/>
                    <w:id w:val="1084728664"/>
                  </w:sdtPr>
                  <w:sdtContent>
                    <w:tc>
                      <w:tcPr>
                        <w:tcW w:w="395" w:type="pct"/>
                        <w:vMerge w:val="restart"/>
                        <w:vAlign w:val="center"/>
                      </w:tcPr>
                      <w:p w14:paraId="70EC6F07" w14:textId="77777777" w:rsidR="002B4CDC" w:rsidRPr="006D25C6" w:rsidRDefault="002B4CDC" w:rsidP="002B4CDC">
                        <w:pPr>
                          <w:snapToGrid w:val="0"/>
                          <w:spacing w:line="240" w:lineRule="atLeast"/>
                          <w:jc w:val="center"/>
                          <w:rPr>
                            <w:sz w:val="15"/>
                            <w:szCs w:val="15"/>
                          </w:rPr>
                        </w:pPr>
                        <w:r w:rsidRPr="006D25C6">
                          <w:rPr>
                            <w:rFonts w:hint="eastAsia"/>
                            <w:sz w:val="15"/>
                            <w:szCs w:val="15"/>
                          </w:rPr>
                          <w:t>未分配利润</w:t>
                        </w:r>
                      </w:p>
                    </w:tc>
                  </w:sdtContent>
                </w:sdt>
                <w:tc>
                  <w:tcPr>
                    <w:tcW w:w="88" w:type="pct"/>
                    <w:vMerge w:val="restart"/>
                    <w:vAlign w:val="center"/>
                  </w:tcPr>
                  <w:sdt>
                    <w:sdtPr>
                      <w:rPr>
                        <w:rFonts w:hint="eastAsia"/>
                        <w:sz w:val="15"/>
                        <w:szCs w:val="15"/>
                      </w:rPr>
                      <w:tag w:val="_PLD_b504a77359e042b99ce9a2513e44008d"/>
                      <w:id w:val="1917670343"/>
                    </w:sdtPr>
                    <w:sdtContent>
                      <w:p w14:paraId="396C405A" w14:textId="77777777" w:rsidR="002B4CDC" w:rsidRPr="006D25C6" w:rsidRDefault="002B4CDC" w:rsidP="002B4CDC">
                        <w:pPr>
                          <w:jc w:val="center"/>
                          <w:rPr>
                            <w:sz w:val="15"/>
                            <w:szCs w:val="15"/>
                          </w:rPr>
                        </w:pPr>
                        <w:r w:rsidRPr="006D25C6">
                          <w:rPr>
                            <w:rFonts w:hint="eastAsia"/>
                            <w:sz w:val="15"/>
                            <w:szCs w:val="15"/>
                          </w:rPr>
                          <w:t>其他</w:t>
                        </w:r>
                      </w:p>
                    </w:sdtContent>
                  </w:sdt>
                </w:tc>
                <w:tc>
                  <w:tcPr>
                    <w:tcW w:w="438" w:type="pct"/>
                    <w:vMerge w:val="restart"/>
                    <w:vAlign w:val="center"/>
                  </w:tcPr>
                  <w:sdt>
                    <w:sdtPr>
                      <w:rPr>
                        <w:rFonts w:hint="eastAsia"/>
                        <w:sz w:val="15"/>
                        <w:szCs w:val="15"/>
                      </w:rPr>
                      <w:tag w:val="_PLD_30b039ff7c714652865f3029df27082b"/>
                      <w:id w:val="1236672642"/>
                    </w:sdtPr>
                    <w:sdtContent>
                      <w:p w14:paraId="08ED8A40" w14:textId="77777777" w:rsidR="002B4CDC" w:rsidRPr="006D25C6" w:rsidRDefault="002B4CDC" w:rsidP="002B4CDC">
                        <w:pPr>
                          <w:jc w:val="center"/>
                          <w:rPr>
                            <w:sz w:val="15"/>
                            <w:szCs w:val="15"/>
                          </w:rPr>
                        </w:pPr>
                        <w:r w:rsidRPr="006D25C6">
                          <w:rPr>
                            <w:rFonts w:hint="eastAsia"/>
                            <w:sz w:val="15"/>
                            <w:szCs w:val="15"/>
                          </w:rPr>
                          <w:t>小计</w:t>
                        </w:r>
                      </w:p>
                    </w:sdtContent>
                  </w:sdt>
                </w:tc>
                <w:tc>
                  <w:tcPr>
                    <w:tcW w:w="438" w:type="pct"/>
                    <w:vMerge/>
                  </w:tcPr>
                  <w:p w14:paraId="1BDD6CA7" w14:textId="77777777" w:rsidR="002B4CDC" w:rsidRPr="006D25C6" w:rsidRDefault="002B4CDC" w:rsidP="002B4CDC">
                    <w:pPr>
                      <w:jc w:val="center"/>
                      <w:rPr>
                        <w:sz w:val="15"/>
                        <w:szCs w:val="15"/>
                      </w:rPr>
                    </w:pPr>
                  </w:p>
                </w:tc>
                <w:tc>
                  <w:tcPr>
                    <w:tcW w:w="482" w:type="pct"/>
                    <w:vMerge/>
                  </w:tcPr>
                  <w:p w14:paraId="189E0D60" w14:textId="77777777" w:rsidR="002B4CDC" w:rsidRPr="006D25C6" w:rsidRDefault="002B4CDC" w:rsidP="002B4CDC">
                    <w:pPr>
                      <w:jc w:val="center"/>
                      <w:rPr>
                        <w:sz w:val="15"/>
                        <w:szCs w:val="15"/>
                      </w:rPr>
                    </w:pPr>
                  </w:p>
                </w:tc>
              </w:tr>
              <w:tr w:rsidR="004E38D0" w14:paraId="6BA2319A" w14:textId="77777777" w:rsidTr="004E38D0">
                <w:trPr>
                  <w:cantSplit/>
                  <w:trHeight w:val="345"/>
                </w:trPr>
                <w:tc>
                  <w:tcPr>
                    <w:tcW w:w="558" w:type="pct"/>
                    <w:vMerge/>
                  </w:tcPr>
                  <w:p w14:paraId="30735B08" w14:textId="77777777" w:rsidR="002B4CDC" w:rsidRPr="006D25C6" w:rsidRDefault="002B4CDC" w:rsidP="002B4CDC">
                    <w:pPr>
                      <w:snapToGrid w:val="0"/>
                      <w:spacing w:line="240" w:lineRule="atLeast"/>
                      <w:ind w:rightChars="-759" w:right="-1594"/>
                      <w:rPr>
                        <w:sz w:val="15"/>
                        <w:szCs w:val="15"/>
                      </w:rPr>
                    </w:pPr>
                  </w:p>
                </w:tc>
                <w:tc>
                  <w:tcPr>
                    <w:tcW w:w="452" w:type="pct"/>
                    <w:vMerge/>
                  </w:tcPr>
                  <w:p w14:paraId="5478112F" w14:textId="77777777" w:rsidR="002B4CDC" w:rsidRPr="006D25C6" w:rsidRDefault="002B4CDC" w:rsidP="002B4CDC">
                    <w:pPr>
                      <w:snapToGrid w:val="0"/>
                      <w:spacing w:line="240" w:lineRule="atLeast"/>
                      <w:jc w:val="center"/>
                      <w:rPr>
                        <w:sz w:val="15"/>
                        <w:szCs w:val="15"/>
                      </w:rPr>
                    </w:pPr>
                  </w:p>
                </w:tc>
                <w:sdt>
                  <w:sdtPr>
                    <w:rPr>
                      <w:sz w:val="15"/>
                      <w:szCs w:val="15"/>
                    </w:rPr>
                    <w:tag w:val="_PLD_b607c17c743149d295a2a79708dbacd2"/>
                    <w:id w:val="1710380102"/>
                  </w:sdtPr>
                  <w:sdtContent>
                    <w:tc>
                      <w:tcPr>
                        <w:tcW w:w="99" w:type="pct"/>
                        <w:vAlign w:val="center"/>
                      </w:tcPr>
                      <w:p w14:paraId="1D38094D" w14:textId="77777777" w:rsidR="002B4CDC" w:rsidRPr="006D25C6" w:rsidRDefault="002B4CDC" w:rsidP="002B4CDC">
                        <w:pPr>
                          <w:snapToGrid w:val="0"/>
                          <w:spacing w:line="240" w:lineRule="atLeast"/>
                          <w:jc w:val="center"/>
                          <w:rPr>
                            <w:sz w:val="15"/>
                            <w:szCs w:val="15"/>
                          </w:rPr>
                        </w:pPr>
                        <w:r w:rsidRPr="006D25C6">
                          <w:rPr>
                            <w:rFonts w:hint="eastAsia"/>
                            <w:sz w:val="15"/>
                            <w:szCs w:val="15"/>
                          </w:rPr>
                          <w:t>优先股</w:t>
                        </w:r>
                      </w:p>
                    </w:tc>
                  </w:sdtContent>
                </w:sdt>
                <w:sdt>
                  <w:sdtPr>
                    <w:rPr>
                      <w:sz w:val="15"/>
                      <w:szCs w:val="15"/>
                    </w:rPr>
                    <w:tag w:val="_PLD_ff95d9a5f43c439aac9ba6d07675d878"/>
                    <w:id w:val="1456978382"/>
                  </w:sdtPr>
                  <w:sdtContent>
                    <w:tc>
                      <w:tcPr>
                        <w:tcW w:w="121" w:type="pct"/>
                        <w:vAlign w:val="center"/>
                      </w:tcPr>
                      <w:p w14:paraId="09C97E8E" w14:textId="77777777" w:rsidR="002B4CDC" w:rsidRPr="006D25C6" w:rsidRDefault="002B4CDC" w:rsidP="002B4CDC">
                        <w:pPr>
                          <w:snapToGrid w:val="0"/>
                          <w:spacing w:line="240" w:lineRule="atLeast"/>
                          <w:jc w:val="center"/>
                          <w:rPr>
                            <w:sz w:val="15"/>
                            <w:szCs w:val="15"/>
                          </w:rPr>
                        </w:pPr>
                        <w:r w:rsidRPr="006D25C6">
                          <w:rPr>
                            <w:rFonts w:hint="eastAsia"/>
                            <w:sz w:val="15"/>
                            <w:szCs w:val="15"/>
                          </w:rPr>
                          <w:t>永续债</w:t>
                        </w:r>
                      </w:p>
                    </w:tc>
                  </w:sdtContent>
                </w:sdt>
                <w:sdt>
                  <w:sdtPr>
                    <w:rPr>
                      <w:sz w:val="15"/>
                      <w:szCs w:val="15"/>
                    </w:rPr>
                    <w:tag w:val="_PLD_172b1cd40c094b6fa71aba6fe6a10f81"/>
                    <w:id w:val="-2081821054"/>
                  </w:sdtPr>
                  <w:sdtContent>
                    <w:tc>
                      <w:tcPr>
                        <w:tcW w:w="131" w:type="pct"/>
                        <w:vAlign w:val="center"/>
                      </w:tcPr>
                      <w:p w14:paraId="1208CE2D" w14:textId="77777777" w:rsidR="002B4CDC" w:rsidRPr="006D25C6" w:rsidRDefault="002B4CDC" w:rsidP="002B4CDC">
                        <w:pPr>
                          <w:snapToGrid w:val="0"/>
                          <w:spacing w:line="240" w:lineRule="atLeast"/>
                          <w:jc w:val="center"/>
                          <w:rPr>
                            <w:sz w:val="15"/>
                            <w:szCs w:val="15"/>
                          </w:rPr>
                        </w:pPr>
                        <w:r w:rsidRPr="006D25C6">
                          <w:rPr>
                            <w:rFonts w:hint="eastAsia"/>
                            <w:sz w:val="15"/>
                            <w:szCs w:val="15"/>
                          </w:rPr>
                          <w:t>其他</w:t>
                        </w:r>
                      </w:p>
                    </w:tc>
                  </w:sdtContent>
                </w:sdt>
                <w:tc>
                  <w:tcPr>
                    <w:tcW w:w="438" w:type="pct"/>
                    <w:vMerge/>
                  </w:tcPr>
                  <w:p w14:paraId="76DA5DD9" w14:textId="77777777" w:rsidR="002B4CDC" w:rsidRPr="006D25C6" w:rsidRDefault="002B4CDC" w:rsidP="002B4CDC">
                    <w:pPr>
                      <w:snapToGrid w:val="0"/>
                      <w:spacing w:line="240" w:lineRule="atLeast"/>
                      <w:jc w:val="center"/>
                      <w:rPr>
                        <w:sz w:val="15"/>
                        <w:szCs w:val="15"/>
                      </w:rPr>
                    </w:pPr>
                  </w:p>
                </w:tc>
                <w:tc>
                  <w:tcPr>
                    <w:tcW w:w="88" w:type="pct"/>
                    <w:vMerge/>
                  </w:tcPr>
                  <w:p w14:paraId="324F554E" w14:textId="77777777" w:rsidR="002B4CDC" w:rsidRPr="006D25C6" w:rsidRDefault="002B4CDC" w:rsidP="002B4CDC">
                    <w:pPr>
                      <w:snapToGrid w:val="0"/>
                      <w:spacing w:line="240" w:lineRule="atLeast"/>
                      <w:jc w:val="center"/>
                      <w:rPr>
                        <w:sz w:val="15"/>
                        <w:szCs w:val="15"/>
                      </w:rPr>
                    </w:pPr>
                  </w:p>
                </w:tc>
                <w:tc>
                  <w:tcPr>
                    <w:tcW w:w="395" w:type="pct"/>
                    <w:vMerge/>
                  </w:tcPr>
                  <w:p w14:paraId="28885466" w14:textId="77777777" w:rsidR="002B4CDC" w:rsidRPr="006D25C6" w:rsidRDefault="002B4CDC" w:rsidP="002B4CDC">
                    <w:pPr>
                      <w:snapToGrid w:val="0"/>
                      <w:spacing w:line="240" w:lineRule="atLeast"/>
                      <w:jc w:val="center"/>
                      <w:rPr>
                        <w:sz w:val="15"/>
                        <w:szCs w:val="15"/>
                      </w:rPr>
                    </w:pPr>
                  </w:p>
                </w:tc>
                <w:tc>
                  <w:tcPr>
                    <w:tcW w:w="374" w:type="pct"/>
                    <w:vMerge/>
                  </w:tcPr>
                  <w:p w14:paraId="111A9656" w14:textId="77777777" w:rsidR="002B4CDC" w:rsidRPr="006D25C6" w:rsidRDefault="002B4CDC" w:rsidP="002B4CDC">
                    <w:pPr>
                      <w:snapToGrid w:val="0"/>
                      <w:spacing w:line="240" w:lineRule="atLeast"/>
                      <w:jc w:val="center"/>
                      <w:rPr>
                        <w:sz w:val="15"/>
                        <w:szCs w:val="15"/>
                      </w:rPr>
                    </w:pPr>
                  </w:p>
                </w:tc>
                <w:tc>
                  <w:tcPr>
                    <w:tcW w:w="414" w:type="pct"/>
                    <w:vMerge/>
                  </w:tcPr>
                  <w:p w14:paraId="44062D72" w14:textId="77777777" w:rsidR="002B4CDC" w:rsidRPr="006D25C6" w:rsidRDefault="002B4CDC" w:rsidP="002B4CDC">
                    <w:pPr>
                      <w:snapToGrid w:val="0"/>
                      <w:spacing w:line="240" w:lineRule="atLeast"/>
                      <w:jc w:val="center"/>
                      <w:rPr>
                        <w:sz w:val="15"/>
                        <w:szCs w:val="15"/>
                      </w:rPr>
                    </w:pPr>
                  </w:p>
                </w:tc>
                <w:tc>
                  <w:tcPr>
                    <w:tcW w:w="88" w:type="pct"/>
                    <w:vMerge/>
                  </w:tcPr>
                  <w:p w14:paraId="3C0A3DD7" w14:textId="77777777" w:rsidR="002B4CDC" w:rsidRPr="006D25C6" w:rsidRDefault="002B4CDC" w:rsidP="002B4CDC">
                    <w:pPr>
                      <w:snapToGrid w:val="0"/>
                      <w:spacing w:line="240" w:lineRule="atLeast"/>
                      <w:jc w:val="center"/>
                      <w:rPr>
                        <w:sz w:val="15"/>
                        <w:szCs w:val="15"/>
                      </w:rPr>
                    </w:pPr>
                  </w:p>
                </w:tc>
                <w:tc>
                  <w:tcPr>
                    <w:tcW w:w="395" w:type="pct"/>
                    <w:vMerge/>
                  </w:tcPr>
                  <w:p w14:paraId="6FF32942" w14:textId="77777777" w:rsidR="002B4CDC" w:rsidRPr="006D25C6" w:rsidRDefault="002B4CDC" w:rsidP="002B4CDC">
                    <w:pPr>
                      <w:snapToGrid w:val="0"/>
                      <w:spacing w:line="240" w:lineRule="atLeast"/>
                      <w:jc w:val="center"/>
                      <w:rPr>
                        <w:sz w:val="15"/>
                        <w:szCs w:val="15"/>
                      </w:rPr>
                    </w:pPr>
                  </w:p>
                </w:tc>
                <w:tc>
                  <w:tcPr>
                    <w:tcW w:w="88" w:type="pct"/>
                    <w:vMerge/>
                  </w:tcPr>
                  <w:p w14:paraId="5E82C61B" w14:textId="77777777" w:rsidR="002B4CDC" w:rsidRPr="006D25C6" w:rsidRDefault="002B4CDC" w:rsidP="002B4CDC">
                    <w:pPr>
                      <w:jc w:val="center"/>
                      <w:rPr>
                        <w:sz w:val="15"/>
                        <w:szCs w:val="15"/>
                      </w:rPr>
                    </w:pPr>
                  </w:p>
                </w:tc>
                <w:tc>
                  <w:tcPr>
                    <w:tcW w:w="438" w:type="pct"/>
                    <w:vMerge/>
                  </w:tcPr>
                  <w:p w14:paraId="59F6E0D5" w14:textId="77777777" w:rsidR="002B4CDC" w:rsidRPr="006D25C6" w:rsidRDefault="002B4CDC" w:rsidP="002B4CDC">
                    <w:pPr>
                      <w:jc w:val="center"/>
                      <w:rPr>
                        <w:sz w:val="15"/>
                        <w:szCs w:val="15"/>
                      </w:rPr>
                    </w:pPr>
                  </w:p>
                </w:tc>
                <w:tc>
                  <w:tcPr>
                    <w:tcW w:w="438" w:type="pct"/>
                    <w:vMerge/>
                  </w:tcPr>
                  <w:p w14:paraId="6F1C4236" w14:textId="77777777" w:rsidR="002B4CDC" w:rsidRPr="006D25C6" w:rsidRDefault="002B4CDC" w:rsidP="002B4CDC">
                    <w:pPr>
                      <w:jc w:val="center"/>
                      <w:rPr>
                        <w:sz w:val="15"/>
                        <w:szCs w:val="15"/>
                      </w:rPr>
                    </w:pPr>
                  </w:p>
                </w:tc>
                <w:tc>
                  <w:tcPr>
                    <w:tcW w:w="482" w:type="pct"/>
                    <w:vMerge/>
                    <w:tcBorders>
                      <w:bottom w:val="nil"/>
                    </w:tcBorders>
                  </w:tcPr>
                  <w:p w14:paraId="2A2514F8" w14:textId="77777777" w:rsidR="002B4CDC" w:rsidRPr="006D25C6" w:rsidRDefault="002B4CDC" w:rsidP="002B4CDC">
                    <w:pPr>
                      <w:jc w:val="center"/>
                      <w:rPr>
                        <w:sz w:val="15"/>
                        <w:szCs w:val="15"/>
                      </w:rPr>
                    </w:pPr>
                  </w:p>
                </w:tc>
              </w:tr>
              <w:tr w:rsidR="004E38D0" w14:paraId="676834DE" w14:textId="77777777" w:rsidTr="004E38D0">
                <w:sdt>
                  <w:sdtPr>
                    <w:rPr>
                      <w:sz w:val="15"/>
                      <w:szCs w:val="15"/>
                    </w:rPr>
                    <w:tag w:val="_PLD_4fdfc5e6b5c34cfdb08e5d5e3943966e"/>
                    <w:id w:val="1635060291"/>
                  </w:sdtPr>
                  <w:sdtContent>
                    <w:tc>
                      <w:tcPr>
                        <w:tcW w:w="558" w:type="pct"/>
                      </w:tcPr>
                      <w:p w14:paraId="4855D409" w14:textId="77777777" w:rsidR="002B4CDC" w:rsidRPr="006D25C6" w:rsidRDefault="002B4CDC" w:rsidP="002B4CDC">
                        <w:pPr>
                          <w:rPr>
                            <w:sz w:val="15"/>
                            <w:szCs w:val="15"/>
                          </w:rPr>
                        </w:pPr>
                        <w:r w:rsidRPr="006D25C6">
                          <w:rPr>
                            <w:sz w:val="15"/>
                            <w:szCs w:val="15"/>
                          </w:rPr>
                          <w:t>一、上年</w:t>
                        </w:r>
                        <w:r w:rsidRPr="006D25C6">
                          <w:rPr>
                            <w:rFonts w:hint="eastAsia"/>
                            <w:sz w:val="15"/>
                            <w:szCs w:val="15"/>
                          </w:rPr>
                          <w:t>年</w:t>
                        </w:r>
                        <w:r w:rsidRPr="006D25C6">
                          <w:rPr>
                            <w:sz w:val="15"/>
                            <w:szCs w:val="15"/>
                          </w:rPr>
                          <w:t>末余额</w:t>
                        </w:r>
                      </w:p>
                    </w:tc>
                  </w:sdtContent>
                </w:sdt>
                <w:tc>
                  <w:tcPr>
                    <w:tcW w:w="452" w:type="pct"/>
                  </w:tcPr>
                  <w:p w14:paraId="1FB4371C" w14:textId="77777777" w:rsidR="002B4CDC" w:rsidRPr="006D25C6" w:rsidRDefault="002B4CDC" w:rsidP="002B4CDC">
                    <w:pPr>
                      <w:jc w:val="right"/>
                      <w:rPr>
                        <w:sz w:val="15"/>
                        <w:szCs w:val="15"/>
                      </w:rPr>
                    </w:pPr>
                    <w:r w:rsidRPr="006D25C6">
                      <w:rPr>
                        <w:sz w:val="15"/>
                        <w:szCs w:val="15"/>
                      </w:rPr>
                      <w:t>1,186,866,283.00</w:t>
                    </w:r>
                  </w:p>
                </w:tc>
                <w:tc>
                  <w:tcPr>
                    <w:tcW w:w="99" w:type="pct"/>
                  </w:tcPr>
                  <w:p w14:paraId="5FB2FED8" w14:textId="77777777" w:rsidR="002B4CDC" w:rsidRPr="006D25C6" w:rsidRDefault="002B4CDC" w:rsidP="002B4CDC">
                    <w:pPr>
                      <w:jc w:val="right"/>
                      <w:rPr>
                        <w:sz w:val="15"/>
                        <w:szCs w:val="15"/>
                      </w:rPr>
                    </w:pPr>
                  </w:p>
                </w:tc>
                <w:tc>
                  <w:tcPr>
                    <w:tcW w:w="121" w:type="pct"/>
                  </w:tcPr>
                  <w:p w14:paraId="70E77DDB" w14:textId="77777777" w:rsidR="002B4CDC" w:rsidRPr="006D25C6" w:rsidRDefault="002B4CDC" w:rsidP="002B4CDC">
                    <w:pPr>
                      <w:jc w:val="right"/>
                      <w:rPr>
                        <w:sz w:val="15"/>
                        <w:szCs w:val="15"/>
                      </w:rPr>
                    </w:pPr>
                  </w:p>
                </w:tc>
                <w:tc>
                  <w:tcPr>
                    <w:tcW w:w="131" w:type="pct"/>
                  </w:tcPr>
                  <w:p w14:paraId="7BD42F25" w14:textId="77777777" w:rsidR="002B4CDC" w:rsidRPr="006D25C6" w:rsidRDefault="002B4CDC" w:rsidP="002B4CDC">
                    <w:pPr>
                      <w:jc w:val="right"/>
                      <w:rPr>
                        <w:sz w:val="15"/>
                        <w:szCs w:val="15"/>
                      </w:rPr>
                    </w:pPr>
                  </w:p>
                </w:tc>
                <w:tc>
                  <w:tcPr>
                    <w:tcW w:w="438" w:type="pct"/>
                  </w:tcPr>
                  <w:p w14:paraId="1621908F" w14:textId="77777777" w:rsidR="002B4CDC" w:rsidRPr="006D25C6" w:rsidRDefault="002B4CDC" w:rsidP="002B4CDC">
                    <w:pPr>
                      <w:jc w:val="right"/>
                      <w:rPr>
                        <w:sz w:val="15"/>
                        <w:szCs w:val="15"/>
                      </w:rPr>
                    </w:pPr>
                    <w:r w:rsidRPr="006D25C6">
                      <w:rPr>
                        <w:sz w:val="15"/>
                        <w:szCs w:val="15"/>
                      </w:rPr>
                      <w:t>3,229,909,444.70</w:t>
                    </w:r>
                  </w:p>
                </w:tc>
                <w:tc>
                  <w:tcPr>
                    <w:tcW w:w="88" w:type="pct"/>
                  </w:tcPr>
                  <w:p w14:paraId="20B38A01" w14:textId="77777777" w:rsidR="002B4CDC" w:rsidRPr="006D25C6" w:rsidRDefault="002B4CDC" w:rsidP="002B4CDC">
                    <w:pPr>
                      <w:jc w:val="right"/>
                      <w:rPr>
                        <w:sz w:val="15"/>
                        <w:szCs w:val="15"/>
                      </w:rPr>
                    </w:pPr>
                  </w:p>
                </w:tc>
                <w:tc>
                  <w:tcPr>
                    <w:tcW w:w="395" w:type="pct"/>
                  </w:tcPr>
                  <w:p w14:paraId="22C209DA" w14:textId="77777777" w:rsidR="002B4CDC" w:rsidRPr="006D25C6" w:rsidRDefault="002B4CDC" w:rsidP="002B4CDC">
                    <w:pPr>
                      <w:jc w:val="right"/>
                      <w:rPr>
                        <w:sz w:val="15"/>
                        <w:szCs w:val="15"/>
                      </w:rPr>
                    </w:pPr>
                    <w:r w:rsidRPr="006D25C6">
                      <w:rPr>
                        <w:sz w:val="15"/>
                        <w:szCs w:val="15"/>
                      </w:rPr>
                      <w:t>-3,668,195.48</w:t>
                    </w:r>
                  </w:p>
                </w:tc>
                <w:tc>
                  <w:tcPr>
                    <w:tcW w:w="374" w:type="pct"/>
                  </w:tcPr>
                  <w:p w14:paraId="0900C099" w14:textId="77777777" w:rsidR="002B4CDC" w:rsidRPr="006D25C6" w:rsidRDefault="002B4CDC" w:rsidP="002B4CDC">
                    <w:pPr>
                      <w:jc w:val="right"/>
                      <w:rPr>
                        <w:sz w:val="15"/>
                        <w:szCs w:val="15"/>
                      </w:rPr>
                    </w:pPr>
                    <w:r w:rsidRPr="006D25C6">
                      <w:rPr>
                        <w:sz w:val="15"/>
                        <w:szCs w:val="15"/>
                      </w:rPr>
                      <w:t>43,236,589.80</w:t>
                    </w:r>
                  </w:p>
                </w:tc>
                <w:tc>
                  <w:tcPr>
                    <w:tcW w:w="414" w:type="pct"/>
                  </w:tcPr>
                  <w:p w14:paraId="7CE95D3C" w14:textId="77777777" w:rsidR="002B4CDC" w:rsidRPr="006D25C6" w:rsidRDefault="002B4CDC" w:rsidP="002B4CDC">
                    <w:pPr>
                      <w:jc w:val="right"/>
                      <w:rPr>
                        <w:sz w:val="15"/>
                        <w:szCs w:val="15"/>
                      </w:rPr>
                    </w:pPr>
                    <w:r w:rsidRPr="006D25C6">
                      <w:rPr>
                        <w:sz w:val="15"/>
                        <w:szCs w:val="15"/>
                      </w:rPr>
                      <w:t>163,843,526.99</w:t>
                    </w:r>
                  </w:p>
                </w:tc>
                <w:tc>
                  <w:tcPr>
                    <w:tcW w:w="88" w:type="pct"/>
                  </w:tcPr>
                  <w:p w14:paraId="1FAAB4B8" w14:textId="77777777" w:rsidR="002B4CDC" w:rsidRPr="006D25C6" w:rsidRDefault="002B4CDC" w:rsidP="002B4CDC">
                    <w:pPr>
                      <w:jc w:val="right"/>
                      <w:rPr>
                        <w:sz w:val="15"/>
                        <w:szCs w:val="15"/>
                      </w:rPr>
                    </w:pPr>
                  </w:p>
                </w:tc>
                <w:tc>
                  <w:tcPr>
                    <w:tcW w:w="395" w:type="pct"/>
                  </w:tcPr>
                  <w:p w14:paraId="72E3BC4D" w14:textId="77777777" w:rsidR="002B4CDC" w:rsidRPr="006D25C6" w:rsidRDefault="002B4CDC" w:rsidP="002B4CDC">
                    <w:pPr>
                      <w:jc w:val="right"/>
                      <w:rPr>
                        <w:sz w:val="15"/>
                        <w:szCs w:val="15"/>
                      </w:rPr>
                    </w:pPr>
                    <w:r w:rsidRPr="006D25C6">
                      <w:rPr>
                        <w:sz w:val="15"/>
                        <w:szCs w:val="15"/>
                      </w:rPr>
                      <w:t>811,293,823.55</w:t>
                    </w:r>
                  </w:p>
                </w:tc>
                <w:tc>
                  <w:tcPr>
                    <w:tcW w:w="88" w:type="pct"/>
                  </w:tcPr>
                  <w:p w14:paraId="25BBBE6D" w14:textId="77777777" w:rsidR="002B4CDC" w:rsidRPr="006D25C6" w:rsidRDefault="002B4CDC" w:rsidP="002B4CDC">
                    <w:pPr>
                      <w:jc w:val="right"/>
                      <w:rPr>
                        <w:sz w:val="15"/>
                        <w:szCs w:val="15"/>
                      </w:rPr>
                    </w:pPr>
                  </w:p>
                </w:tc>
                <w:tc>
                  <w:tcPr>
                    <w:tcW w:w="438" w:type="pct"/>
                  </w:tcPr>
                  <w:p w14:paraId="2E85172B" w14:textId="77777777" w:rsidR="002B4CDC" w:rsidRPr="006D25C6" w:rsidRDefault="002B4CDC" w:rsidP="002B4CDC">
                    <w:pPr>
                      <w:jc w:val="right"/>
                      <w:rPr>
                        <w:sz w:val="15"/>
                        <w:szCs w:val="15"/>
                      </w:rPr>
                    </w:pPr>
                    <w:r w:rsidRPr="006D25C6">
                      <w:rPr>
                        <w:sz w:val="15"/>
                        <w:szCs w:val="15"/>
                      </w:rPr>
                      <w:t>5,431,481,472.56</w:t>
                    </w:r>
                  </w:p>
                </w:tc>
                <w:tc>
                  <w:tcPr>
                    <w:tcW w:w="438" w:type="pct"/>
                  </w:tcPr>
                  <w:p w14:paraId="42D68F9B" w14:textId="77777777" w:rsidR="002B4CDC" w:rsidRPr="006D25C6" w:rsidRDefault="002B4CDC" w:rsidP="002B4CDC">
                    <w:pPr>
                      <w:jc w:val="right"/>
                      <w:rPr>
                        <w:sz w:val="15"/>
                        <w:szCs w:val="15"/>
                      </w:rPr>
                    </w:pPr>
                    <w:r w:rsidRPr="006D25C6">
                      <w:rPr>
                        <w:sz w:val="15"/>
                        <w:szCs w:val="15"/>
                      </w:rPr>
                      <w:t>1,230,734,013.09</w:t>
                    </w:r>
                  </w:p>
                </w:tc>
                <w:tc>
                  <w:tcPr>
                    <w:tcW w:w="482" w:type="pct"/>
                  </w:tcPr>
                  <w:p w14:paraId="3C5015FC" w14:textId="77777777" w:rsidR="002B4CDC" w:rsidRPr="006D25C6" w:rsidRDefault="002B4CDC" w:rsidP="002B4CDC">
                    <w:pPr>
                      <w:jc w:val="right"/>
                      <w:rPr>
                        <w:sz w:val="15"/>
                        <w:szCs w:val="15"/>
                      </w:rPr>
                    </w:pPr>
                    <w:r w:rsidRPr="006D25C6">
                      <w:rPr>
                        <w:sz w:val="15"/>
                        <w:szCs w:val="15"/>
                      </w:rPr>
                      <w:t>6,662,215,485.65</w:t>
                    </w:r>
                  </w:p>
                </w:tc>
              </w:tr>
              <w:tr w:rsidR="004E38D0" w14:paraId="7B3903CC" w14:textId="77777777" w:rsidTr="004E38D0">
                <w:sdt>
                  <w:sdtPr>
                    <w:rPr>
                      <w:sz w:val="15"/>
                      <w:szCs w:val="15"/>
                    </w:rPr>
                    <w:tag w:val="_PLD_90f04cf20717467298c2824a1c7b2f71"/>
                    <w:id w:val="6038472"/>
                  </w:sdtPr>
                  <w:sdtContent>
                    <w:tc>
                      <w:tcPr>
                        <w:tcW w:w="558" w:type="pct"/>
                      </w:tcPr>
                      <w:p w14:paraId="23C11E10" w14:textId="77777777" w:rsidR="002B4CDC" w:rsidRPr="006D25C6" w:rsidRDefault="002B4CDC" w:rsidP="002B4CDC">
                        <w:pPr>
                          <w:rPr>
                            <w:sz w:val="15"/>
                            <w:szCs w:val="15"/>
                          </w:rPr>
                        </w:pPr>
                        <w:r w:rsidRPr="006D25C6">
                          <w:rPr>
                            <w:rFonts w:hint="eastAsia"/>
                            <w:sz w:val="15"/>
                            <w:szCs w:val="15"/>
                          </w:rPr>
                          <w:t>加：</w:t>
                        </w:r>
                        <w:r w:rsidRPr="006D25C6">
                          <w:rPr>
                            <w:sz w:val="15"/>
                            <w:szCs w:val="15"/>
                          </w:rPr>
                          <w:t>会计政策变更</w:t>
                        </w:r>
                      </w:p>
                    </w:tc>
                  </w:sdtContent>
                </w:sdt>
                <w:tc>
                  <w:tcPr>
                    <w:tcW w:w="452" w:type="pct"/>
                  </w:tcPr>
                  <w:p w14:paraId="42AB177E" w14:textId="77777777" w:rsidR="002B4CDC" w:rsidRPr="006D25C6" w:rsidRDefault="002B4CDC" w:rsidP="002B4CDC">
                    <w:pPr>
                      <w:jc w:val="right"/>
                      <w:rPr>
                        <w:sz w:val="15"/>
                        <w:szCs w:val="15"/>
                      </w:rPr>
                    </w:pPr>
                  </w:p>
                </w:tc>
                <w:tc>
                  <w:tcPr>
                    <w:tcW w:w="99" w:type="pct"/>
                  </w:tcPr>
                  <w:p w14:paraId="38B101C8" w14:textId="77777777" w:rsidR="002B4CDC" w:rsidRPr="006D25C6" w:rsidRDefault="002B4CDC" w:rsidP="002B4CDC">
                    <w:pPr>
                      <w:jc w:val="right"/>
                      <w:rPr>
                        <w:sz w:val="15"/>
                        <w:szCs w:val="15"/>
                      </w:rPr>
                    </w:pPr>
                  </w:p>
                </w:tc>
                <w:tc>
                  <w:tcPr>
                    <w:tcW w:w="121" w:type="pct"/>
                  </w:tcPr>
                  <w:p w14:paraId="799E3AA8" w14:textId="77777777" w:rsidR="002B4CDC" w:rsidRPr="006D25C6" w:rsidRDefault="002B4CDC" w:rsidP="002B4CDC">
                    <w:pPr>
                      <w:jc w:val="right"/>
                      <w:rPr>
                        <w:sz w:val="15"/>
                        <w:szCs w:val="15"/>
                      </w:rPr>
                    </w:pPr>
                  </w:p>
                </w:tc>
                <w:tc>
                  <w:tcPr>
                    <w:tcW w:w="131" w:type="pct"/>
                  </w:tcPr>
                  <w:p w14:paraId="463D398A" w14:textId="77777777" w:rsidR="002B4CDC" w:rsidRPr="006D25C6" w:rsidRDefault="002B4CDC" w:rsidP="002B4CDC">
                    <w:pPr>
                      <w:jc w:val="right"/>
                      <w:rPr>
                        <w:sz w:val="15"/>
                        <w:szCs w:val="15"/>
                      </w:rPr>
                    </w:pPr>
                  </w:p>
                </w:tc>
                <w:tc>
                  <w:tcPr>
                    <w:tcW w:w="438" w:type="pct"/>
                  </w:tcPr>
                  <w:p w14:paraId="35D53C60" w14:textId="77777777" w:rsidR="002B4CDC" w:rsidRPr="006D25C6" w:rsidRDefault="002B4CDC" w:rsidP="002B4CDC">
                    <w:pPr>
                      <w:jc w:val="right"/>
                      <w:rPr>
                        <w:sz w:val="15"/>
                        <w:szCs w:val="15"/>
                      </w:rPr>
                    </w:pPr>
                  </w:p>
                </w:tc>
                <w:tc>
                  <w:tcPr>
                    <w:tcW w:w="88" w:type="pct"/>
                  </w:tcPr>
                  <w:p w14:paraId="5079EF2A" w14:textId="77777777" w:rsidR="002B4CDC" w:rsidRPr="006D25C6" w:rsidRDefault="002B4CDC" w:rsidP="002B4CDC">
                    <w:pPr>
                      <w:jc w:val="right"/>
                      <w:rPr>
                        <w:sz w:val="15"/>
                        <w:szCs w:val="15"/>
                      </w:rPr>
                    </w:pPr>
                  </w:p>
                </w:tc>
                <w:tc>
                  <w:tcPr>
                    <w:tcW w:w="395" w:type="pct"/>
                  </w:tcPr>
                  <w:p w14:paraId="70D8F240" w14:textId="77777777" w:rsidR="002B4CDC" w:rsidRPr="006D25C6" w:rsidRDefault="002B4CDC" w:rsidP="002B4CDC">
                    <w:pPr>
                      <w:jc w:val="right"/>
                      <w:rPr>
                        <w:sz w:val="15"/>
                        <w:szCs w:val="15"/>
                      </w:rPr>
                    </w:pPr>
                  </w:p>
                </w:tc>
                <w:tc>
                  <w:tcPr>
                    <w:tcW w:w="374" w:type="pct"/>
                  </w:tcPr>
                  <w:p w14:paraId="4DD272D7" w14:textId="77777777" w:rsidR="002B4CDC" w:rsidRPr="006D25C6" w:rsidRDefault="002B4CDC" w:rsidP="002B4CDC">
                    <w:pPr>
                      <w:jc w:val="right"/>
                      <w:rPr>
                        <w:sz w:val="15"/>
                        <w:szCs w:val="15"/>
                      </w:rPr>
                    </w:pPr>
                  </w:p>
                </w:tc>
                <w:tc>
                  <w:tcPr>
                    <w:tcW w:w="414" w:type="pct"/>
                  </w:tcPr>
                  <w:p w14:paraId="1D8C8A09" w14:textId="77777777" w:rsidR="002B4CDC" w:rsidRPr="006D25C6" w:rsidRDefault="002B4CDC" w:rsidP="002B4CDC">
                    <w:pPr>
                      <w:jc w:val="right"/>
                      <w:rPr>
                        <w:sz w:val="15"/>
                        <w:szCs w:val="15"/>
                      </w:rPr>
                    </w:pPr>
                  </w:p>
                </w:tc>
                <w:tc>
                  <w:tcPr>
                    <w:tcW w:w="88" w:type="pct"/>
                  </w:tcPr>
                  <w:p w14:paraId="33982C46" w14:textId="77777777" w:rsidR="002B4CDC" w:rsidRPr="006D25C6" w:rsidRDefault="002B4CDC" w:rsidP="002B4CDC">
                    <w:pPr>
                      <w:jc w:val="right"/>
                      <w:rPr>
                        <w:sz w:val="15"/>
                        <w:szCs w:val="15"/>
                      </w:rPr>
                    </w:pPr>
                  </w:p>
                </w:tc>
                <w:tc>
                  <w:tcPr>
                    <w:tcW w:w="395" w:type="pct"/>
                  </w:tcPr>
                  <w:p w14:paraId="6FE74B53" w14:textId="77777777" w:rsidR="002B4CDC" w:rsidRPr="006D25C6" w:rsidRDefault="002B4CDC" w:rsidP="002B4CDC">
                    <w:pPr>
                      <w:jc w:val="right"/>
                      <w:rPr>
                        <w:sz w:val="15"/>
                        <w:szCs w:val="15"/>
                      </w:rPr>
                    </w:pPr>
                  </w:p>
                </w:tc>
                <w:tc>
                  <w:tcPr>
                    <w:tcW w:w="88" w:type="pct"/>
                  </w:tcPr>
                  <w:p w14:paraId="17419D73" w14:textId="77777777" w:rsidR="002B4CDC" w:rsidRPr="006D25C6" w:rsidRDefault="002B4CDC" w:rsidP="002B4CDC">
                    <w:pPr>
                      <w:jc w:val="right"/>
                      <w:rPr>
                        <w:sz w:val="15"/>
                        <w:szCs w:val="15"/>
                      </w:rPr>
                    </w:pPr>
                  </w:p>
                </w:tc>
                <w:tc>
                  <w:tcPr>
                    <w:tcW w:w="438" w:type="pct"/>
                  </w:tcPr>
                  <w:p w14:paraId="4B4206A4" w14:textId="16DAA7B5" w:rsidR="002B4CDC" w:rsidRPr="006D25C6" w:rsidRDefault="002B4CDC" w:rsidP="002B4CDC">
                    <w:pPr>
                      <w:jc w:val="right"/>
                      <w:rPr>
                        <w:sz w:val="15"/>
                        <w:szCs w:val="15"/>
                      </w:rPr>
                    </w:pPr>
                  </w:p>
                </w:tc>
                <w:tc>
                  <w:tcPr>
                    <w:tcW w:w="438" w:type="pct"/>
                  </w:tcPr>
                  <w:p w14:paraId="3F058E74" w14:textId="77777777" w:rsidR="002B4CDC" w:rsidRPr="006D25C6" w:rsidRDefault="002B4CDC" w:rsidP="002B4CDC">
                    <w:pPr>
                      <w:jc w:val="right"/>
                      <w:rPr>
                        <w:sz w:val="15"/>
                        <w:szCs w:val="15"/>
                      </w:rPr>
                    </w:pPr>
                  </w:p>
                </w:tc>
                <w:tc>
                  <w:tcPr>
                    <w:tcW w:w="482" w:type="pct"/>
                  </w:tcPr>
                  <w:p w14:paraId="5336DFEA" w14:textId="4D30D25B" w:rsidR="002B4CDC" w:rsidRPr="006D25C6" w:rsidRDefault="002B4CDC" w:rsidP="002B4CDC">
                    <w:pPr>
                      <w:jc w:val="right"/>
                      <w:rPr>
                        <w:sz w:val="15"/>
                        <w:szCs w:val="15"/>
                      </w:rPr>
                    </w:pPr>
                  </w:p>
                </w:tc>
              </w:tr>
              <w:tr w:rsidR="004E38D0" w14:paraId="471014A7" w14:textId="77777777" w:rsidTr="004E38D0">
                <w:sdt>
                  <w:sdtPr>
                    <w:rPr>
                      <w:sz w:val="15"/>
                      <w:szCs w:val="15"/>
                    </w:rPr>
                    <w:tag w:val="_PLD_d724580d38484f718fafd008f24a7505"/>
                    <w:id w:val="-153070060"/>
                  </w:sdtPr>
                  <w:sdtContent>
                    <w:tc>
                      <w:tcPr>
                        <w:tcW w:w="558" w:type="pct"/>
                      </w:tcPr>
                      <w:p w14:paraId="5553A99C" w14:textId="77777777" w:rsidR="002B4CDC" w:rsidRPr="006D25C6" w:rsidRDefault="002B4CDC" w:rsidP="002B4CDC">
                        <w:pPr>
                          <w:ind w:firstLineChars="200" w:firstLine="300"/>
                          <w:rPr>
                            <w:sz w:val="15"/>
                            <w:szCs w:val="15"/>
                          </w:rPr>
                        </w:pPr>
                        <w:r w:rsidRPr="006D25C6">
                          <w:rPr>
                            <w:sz w:val="15"/>
                            <w:szCs w:val="15"/>
                          </w:rPr>
                          <w:t>前期差错更正</w:t>
                        </w:r>
                      </w:p>
                    </w:tc>
                  </w:sdtContent>
                </w:sdt>
                <w:tc>
                  <w:tcPr>
                    <w:tcW w:w="452" w:type="pct"/>
                  </w:tcPr>
                  <w:p w14:paraId="059EB34C" w14:textId="77777777" w:rsidR="002B4CDC" w:rsidRPr="006D25C6" w:rsidRDefault="002B4CDC" w:rsidP="002B4CDC">
                    <w:pPr>
                      <w:jc w:val="right"/>
                      <w:rPr>
                        <w:sz w:val="15"/>
                        <w:szCs w:val="15"/>
                      </w:rPr>
                    </w:pPr>
                  </w:p>
                </w:tc>
                <w:tc>
                  <w:tcPr>
                    <w:tcW w:w="99" w:type="pct"/>
                  </w:tcPr>
                  <w:p w14:paraId="3451141F" w14:textId="77777777" w:rsidR="002B4CDC" w:rsidRPr="006D25C6" w:rsidRDefault="002B4CDC" w:rsidP="002B4CDC">
                    <w:pPr>
                      <w:jc w:val="right"/>
                      <w:rPr>
                        <w:sz w:val="15"/>
                        <w:szCs w:val="15"/>
                      </w:rPr>
                    </w:pPr>
                  </w:p>
                </w:tc>
                <w:tc>
                  <w:tcPr>
                    <w:tcW w:w="121" w:type="pct"/>
                  </w:tcPr>
                  <w:p w14:paraId="257DB4DE" w14:textId="77777777" w:rsidR="002B4CDC" w:rsidRPr="006D25C6" w:rsidRDefault="002B4CDC" w:rsidP="002B4CDC">
                    <w:pPr>
                      <w:jc w:val="right"/>
                      <w:rPr>
                        <w:sz w:val="15"/>
                        <w:szCs w:val="15"/>
                      </w:rPr>
                    </w:pPr>
                  </w:p>
                </w:tc>
                <w:tc>
                  <w:tcPr>
                    <w:tcW w:w="131" w:type="pct"/>
                  </w:tcPr>
                  <w:p w14:paraId="629066B0" w14:textId="77777777" w:rsidR="002B4CDC" w:rsidRPr="006D25C6" w:rsidRDefault="002B4CDC" w:rsidP="002B4CDC">
                    <w:pPr>
                      <w:jc w:val="right"/>
                      <w:rPr>
                        <w:sz w:val="15"/>
                        <w:szCs w:val="15"/>
                      </w:rPr>
                    </w:pPr>
                  </w:p>
                </w:tc>
                <w:tc>
                  <w:tcPr>
                    <w:tcW w:w="438" w:type="pct"/>
                  </w:tcPr>
                  <w:p w14:paraId="58C05710" w14:textId="77777777" w:rsidR="002B4CDC" w:rsidRPr="006D25C6" w:rsidRDefault="002B4CDC" w:rsidP="002B4CDC">
                    <w:pPr>
                      <w:jc w:val="right"/>
                      <w:rPr>
                        <w:sz w:val="15"/>
                        <w:szCs w:val="15"/>
                      </w:rPr>
                    </w:pPr>
                  </w:p>
                </w:tc>
                <w:tc>
                  <w:tcPr>
                    <w:tcW w:w="88" w:type="pct"/>
                  </w:tcPr>
                  <w:p w14:paraId="65D8D495" w14:textId="77777777" w:rsidR="002B4CDC" w:rsidRPr="006D25C6" w:rsidRDefault="002B4CDC" w:rsidP="002B4CDC">
                    <w:pPr>
                      <w:jc w:val="right"/>
                      <w:rPr>
                        <w:sz w:val="15"/>
                        <w:szCs w:val="15"/>
                      </w:rPr>
                    </w:pPr>
                  </w:p>
                </w:tc>
                <w:tc>
                  <w:tcPr>
                    <w:tcW w:w="395" w:type="pct"/>
                  </w:tcPr>
                  <w:p w14:paraId="4A6034D1" w14:textId="77777777" w:rsidR="002B4CDC" w:rsidRPr="006D25C6" w:rsidRDefault="002B4CDC" w:rsidP="002B4CDC">
                    <w:pPr>
                      <w:jc w:val="right"/>
                      <w:rPr>
                        <w:sz w:val="15"/>
                        <w:szCs w:val="15"/>
                      </w:rPr>
                    </w:pPr>
                  </w:p>
                </w:tc>
                <w:tc>
                  <w:tcPr>
                    <w:tcW w:w="374" w:type="pct"/>
                  </w:tcPr>
                  <w:p w14:paraId="67D703D9" w14:textId="77777777" w:rsidR="002B4CDC" w:rsidRPr="006D25C6" w:rsidRDefault="002B4CDC" w:rsidP="002B4CDC">
                    <w:pPr>
                      <w:jc w:val="right"/>
                      <w:rPr>
                        <w:sz w:val="15"/>
                        <w:szCs w:val="15"/>
                      </w:rPr>
                    </w:pPr>
                  </w:p>
                </w:tc>
                <w:tc>
                  <w:tcPr>
                    <w:tcW w:w="414" w:type="pct"/>
                  </w:tcPr>
                  <w:p w14:paraId="3EBB9870" w14:textId="77777777" w:rsidR="002B4CDC" w:rsidRPr="006D25C6" w:rsidRDefault="002B4CDC" w:rsidP="002B4CDC">
                    <w:pPr>
                      <w:jc w:val="right"/>
                      <w:rPr>
                        <w:sz w:val="15"/>
                        <w:szCs w:val="15"/>
                      </w:rPr>
                    </w:pPr>
                  </w:p>
                </w:tc>
                <w:tc>
                  <w:tcPr>
                    <w:tcW w:w="88" w:type="pct"/>
                  </w:tcPr>
                  <w:p w14:paraId="3DD3DD26" w14:textId="77777777" w:rsidR="002B4CDC" w:rsidRPr="006D25C6" w:rsidRDefault="002B4CDC" w:rsidP="002B4CDC">
                    <w:pPr>
                      <w:jc w:val="right"/>
                      <w:rPr>
                        <w:sz w:val="15"/>
                        <w:szCs w:val="15"/>
                      </w:rPr>
                    </w:pPr>
                  </w:p>
                </w:tc>
                <w:tc>
                  <w:tcPr>
                    <w:tcW w:w="395" w:type="pct"/>
                  </w:tcPr>
                  <w:p w14:paraId="03D7DA31" w14:textId="77777777" w:rsidR="002B4CDC" w:rsidRPr="006D25C6" w:rsidRDefault="002B4CDC" w:rsidP="002B4CDC">
                    <w:pPr>
                      <w:jc w:val="right"/>
                      <w:rPr>
                        <w:sz w:val="15"/>
                        <w:szCs w:val="15"/>
                      </w:rPr>
                    </w:pPr>
                  </w:p>
                </w:tc>
                <w:tc>
                  <w:tcPr>
                    <w:tcW w:w="88" w:type="pct"/>
                  </w:tcPr>
                  <w:p w14:paraId="0ADA460C" w14:textId="77777777" w:rsidR="002B4CDC" w:rsidRPr="006D25C6" w:rsidRDefault="002B4CDC" w:rsidP="002B4CDC">
                    <w:pPr>
                      <w:jc w:val="right"/>
                      <w:rPr>
                        <w:sz w:val="15"/>
                        <w:szCs w:val="15"/>
                      </w:rPr>
                    </w:pPr>
                  </w:p>
                </w:tc>
                <w:tc>
                  <w:tcPr>
                    <w:tcW w:w="438" w:type="pct"/>
                  </w:tcPr>
                  <w:p w14:paraId="72BDEF55" w14:textId="0FFC4369" w:rsidR="002B4CDC" w:rsidRPr="006D25C6" w:rsidRDefault="002B4CDC" w:rsidP="002B4CDC">
                    <w:pPr>
                      <w:jc w:val="right"/>
                      <w:rPr>
                        <w:sz w:val="15"/>
                        <w:szCs w:val="15"/>
                      </w:rPr>
                    </w:pPr>
                  </w:p>
                </w:tc>
                <w:tc>
                  <w:tcPr>
                    <w:tcW w:w="438" w:type="pct"/>
                  </w:tcPr>
                  <w:p w14:paraId="7B9379D3" w14:textId="77777777" w:rsidR="002B4CDC" w:rsidRPr="006D25C6" w:rsidRDefault="002B4CDC" w:rsidP="002B4CDC">
                    <w:pPr>
                      <w:jc w:val="right"/>
                      <w:rPr>
                        <w:sz w:val="15"/>
                        <w:szCs w:val="15"/>
                      </w:rPr>
                    </w:pPr>
                  </w:p>
                </w:tc>
                <w:tc>
                  <w:tcPr>
                    <w:tcW w:w="482" w:type="pct"/>
                  </w:tcPr>
                  <w:p w14:paraId="63B58DDC" w14:textId="5BB2BAC8" w:rsidR="002B4CDC" w:rsidRPr="006D25C6" w:rsidRDefault="002B4CDC" w:rsidP="002B4CDC">
                    <w:pPr>
                      <w:jc w:val="right"/>
                      <w:rPr>
                        <w:sz w:val="15"/>
                        <w:szCs w:val="15"/>
                      </w:rPr>
                    </w:pPr>
                  </w:p>
                </w:tc>
              </w:tr>
              <w:tr w:rsidR="004E38D0" w14:paraId="7610D4C8" w14:textId="77777777" w:rsidTr="004E38D0">
                <w:sdt>
                  <w:sdtPr>
                    <w:rPr>
                      <w:sz w:val="15"/>
                      <w:szCs w:val="15"/>
                    </w:rPr>
                    <w:tag w:val="_PLD_7107f73d7a074f5ea2342b03040f2d87"/>
                    <w:id w:val="-1979830450"/>
                  </w:sdtPr>
                  <w:sdtContent>
                    <w:tc>
                      <w:tcPr>
                        <w:tcW w:w="558" w:type="pct"/>
                      </w:tcPr>
                      <w:p w14:paraId="4EF51B71" w14:textId="77777777" w:rsidR="002B4CDC" w:rsidRPr="006D25C6" w:rsidRDefault="002B4CDC" w:rsidP="002B4CDC">
                        <w:pPr>
                          <w:ind w:firstLineChars="200" w:firstLine="300"/>
                          <w:rPr>
                            <w:sz w:val="15"/>
                            <w:szCs w:val="15"/>
                          </w:rPr>
                        </w:pPr>
                        <w:r w:rsidRPr="006D25C6">
                          <w:rPr>
                            <w:rFonts w:hint="eastAsia"/>
                            <w:sz w:val="15"/>
                            <w:szCs w:val="15"/>
                          </w:rPr>
                          <w:t>同一控制下企业合并</w:t>
                        </w:r>
                      </w:p>
                    </w:tc>
                  </w:sdtContent>
                </w:sdt>
                <w:tc>
                  <w:tcPr>
                    <w:tcW w:w="452" w:type="pct"/>
                  </w:tcPr>
                  <w:p w14:paraId="2C2A908C" w14:textId="77777777" w:rsidR="002B4CDC" w:rsidRPr="006D25C6" w:rsidRDefault="002B4CDC" w:rsidP="002B4CDC">
                    <w:pPr>
                      <w:jc w:val="right"/>
                      <w:rPr>
                        <w:sz w:val="15"/>
                        <w:szCs w:val="15"/>
                      </w:rPr>
                    </w:pPr>
                  </w:p>
                </w:tc>
                <w:tc>
                  <w:tcPr>
                    <w:tcW w:w="99" w:type="pct"/>
                  </w:tcPr>
                  <w:p w14:paraId="77F8242C" w14:textId="77777777" w:rsidR="002B4CDC" w:rsidRPr="006D25C6" w:rsidRDefault="002B4CDC" w:rsidP="002B4CDC">
                    <w:pPr>
                      <w:jc w:val="right"/>
                      <w:rPr>
                        <w:sz w:val="15"/>
                        <w:szCs w:val="15"/>
                      </w:rPr>
                    </w:pPr>
                  </w:p>
                </w:tc>
                <w:tc>
                  <w:tcPr>
                    <w:tcW w:w="121" w:type="pct"/>
                  </w:tcPr>
                  <w:p w14:paraId="0590999C" w14:textId="77777777" w:rsidR="002B4CDC" w:rsidRPr="006D25C6" w:rsidRDefault="002B4CDC" w:rsidP="002B4CDC">
                    <w:pPr>
                      <w:jc w:val="right"/>
                      <w:rPr>
                        <w:sz w:val="15"/>
                        <w:szCs w:val="15"/>
                      </w:rPr>
                    </w:pPr>
                  </w:p>
                </w:tc>
                <w:tc>
                  <w:tcPr>
                    <w:tcW w:w="131" w:type="pct"/>
                  </w:tcPr>
                  <w:p w14:paraId="17619F43" w14:textId="77777777" w:rsidR="002B4CDC" w:rsidRPr="006D25C6" w:rsidRDefault="002B4CDC" w:rsidP="002B4CDC">
                    <w:pPr>
                      <w:jc w:val="right"/>
                      <w:rPr>
                        <w:sz w:val="15"/>
                        <w:szCs w:val="15"/>
                      </w:rPr>
                    </w:pPr>
                  </w:p>
                </w:tc>
                <w:tc>
                  <w:tcPr>
                    <w:tcW w:w="438" w:type="pct"/>
                  </w:tcPr>
                  <w:p w14:paraId="1727798D" w14:textId="77777777" w:rsidR="002B4CDC" w:rsidRPr="006D25C6" w:rsidRDefault="002B4CDC" w:rsidP="002B4CDC">
                    <w:pPr>
                      <w:jc w:val="right"/>
                      <w:rPr>
                        <w:sz w:val="15"/>
                        <w:szCs w:val="15"/>
                      </w:rPr>
                    </w:pPr>
                  </w:p>
                </w:tc>
                <w:tc>
                  <w:tcPr>
                    <w:tcW w:w="88" w:type="pct"/>
                  </w:tcPr>
                  <w:p w14:paraId="606ED024" w14:textId="77777777" w:rsidR="002B4CDC" w:rsidRPr="006D25C6" w:rsidRDefault="002B4CDC" w:rsidP="002B4CDC">
                    <w:pPr>
                      <w:jc w:val="right"/>
                      <w:rPr>
                        <w:sz w:val="15"/>
                        <w:szCs w:val="15"/>
                      </w:rPr>
                    </w:pPr>
                  </w:p>
                </w:tc>
                <w:tc>
                  <w:tcPr>
                    <w:tcW w:w="395" w:type="pct"/>
                  </w:tcPr>
                  <w:p w14:paraId="1633DE94" w14:textId="77777777" w:rsidR="002B4CDC" w:rsidRPr="006D25C6" w:rsidRDefault="002B4CDC" w:rsidP="002B4CDC">
                    <w:pPr>
                      <w:jc w:val="right"/>
                      <w:rPr>
                        <w:sz w:val="15"/>
                        <w:szCs w:val="15"/>
                      </w:rPr>
                    </w:pPr>
                  </w:p>
                </w:tc>
                <w:tc>
                  <w:tcPr>
                    <w:tcW w:w="374" w:type="pct"/>
                  </w:tcPr>
                  <w:p w14:paraId="5EEEA403" w14:textId="77777777" w:rsidR="002B4CDC" w:rsidRPr="006D25C6" w:rsidRDefault="002B4CDC" w:rsidP="002B4CDC">
                    <w:pPr>
                      <w:jc w:val="right"/>
                      <w:rPr>
                        <w:sz w:val="15"/>
                        <w:szCs w:val="15"/>
                      </w:rPr>
                    </w:pPr>
                  </w:p>
                </w:tc>
                <w:tc>
                  <w:tcPr>
                    <w:tcW w:w="414" w:type="pct"/>
                  </w:tcPr>
                  <w:p w14:paraId="0416F58A" w14:textId="77777777" w:rsidR="002B4CDC" w:rsidRPr="006D25C6" w:rsidRDefault="002B4CDC" w:rsidP="002B4CDC">
                    <w:pPr>
                      <w:jc w:val="right"/>
                      <w:rPr>
                        <w:sz w:val="15"/>
                        <w:szCs w:val="15"/>
                      </w:rPr>
                    </w:pPr>
                  </w:p>
                </w:tc>
                <w:tc>
                  <w:tcPr>
                    <w:tcW w:w="88" w:type="pct"/>
                  </w:tcPr>
                  <w:p w14:paraId="7FD65891" w14:textId="77777777" w:rsidR="002B4CDC" w:rsidRPr="006D25C6" w:rsidRDefault="002B4CDC" w:rsidP="002B4CDC">
                    <w:pPr>
                      <w:jc w:val="right"/>
                      <w:rPr>
                        <w:sz w:val="15"/>
                        <w:szCs w:val="15"/>
                      </w:rPr>
                    </w:pPr>
                  </w:p>
                </w:tc>
                <w:tc>
                  <w:tcPr>
                    <w:tcW w:w="395" w:type="pct"/>
                  </w:tcPr>
                  <w:p w14:paraId="5D109DAC" w14:textId="77777777" w:rsidR="002B4CDC" w:rsidRPr="006D25C6" w:rsidRDefault="002B4CDC" w:rsidP="002B4CDC">
                    <w:pPr>
                      <w:jc w:val="right"/>
                      <w:rPr>
                        <w:sz w:val="15"/>
                        <w:szCs w:val="15"/>
                      </w:rPr>
                    </w:pPr>
                  </w:p>
                </w:tc>
                <w:tc>
                  <w:tcPr>
                    <w:tcW w:w="88" w:type="pct"/>
                  </w:tcPr>
                  <w:p w14:paraId="617DB802" w14:textId="77777777" w:rsidR="002B4CDC" w:rsidRPr="006D25C6" w:rsidRDefault="002B4CDC" w:rsidP="002B4CDC">
                    <w:pPr>
                      <w:jc w:val="right"/>
                      <w:rPr>
                        <w:sz w:val="15"/>
                        <w:szCs w:val="15"/>
                      </w:rPr>
                    </w:pPr>
                  </w:p>
                </w:tc>
                <w:tc>
                  <w:tcPr>
                    <w:tcW w:w="438" w:type="pct"/>
                  </w:tcPr>
                  <w:p w14:paraId="2F090D7A" w14:textId="72B467DD" w:rsidR="002B4CDC" w:rsidRPr="006D25C6" w:rsidRDefault="002B4CDC" w:rsidP="002B4CDC">
                    <w:pPr>
                      <w:jc w:val="right"/>
                      <w:rPr>
                        <w:sz w:val="15"/>
                        <w:szCs w:val="15"/>
                      </w:rPr>
                    </w:pPr>
                  </w:p>
                </w:tc>
                <w:tc>
                  <w:tcPr>
                    <w:tcW w:w="438" w:type="pct"/>
                  </w:tcPr>
                  <w:p w14:paraId="0956D89E" w14:textId="77777777" w:rsidR="002B4CDC" w:rsidRPr="006D25C6" w:rsidRDefault="002B4CDC" w:rsidP="002B4CDC">
                    <w:pPr>
                      <w:jc w:val="right"/>
                      <w:rPr>
                        <w:sz w:val="15"/>
                        <w:szCs w:val="15"/>
                      </w:rPr>
                    </w:pPr>
                  </w:p>
                </w:tc>
                <w:tc>
                  <w:tcPr>
                    <w:tcW w:w="482" w:type="pct"/>
                  </w:tcPr>
                  <w:p w14:paraId="63C0C9F6" w14:textId="0E0187FE" w:rsidR="002B4CDC" w:rsidRPr="006D25C6" w:rsidRDefault="002B4CDC" w:rsidP="002B4CDC">
                    <w:pPr>
                      <w:jc w:val="right"/>
                      <w:rPr>
                        <w:sz w:val="15"/>
                        <w:szCs w:val="15"/>
                      </w:rPr>
                    </w:pPr>
                  </w:p>
                </w:tc>
              </w:tr>
              <w:tr w:rsidR="004E38D0" w14:paraId="0BBCEF5C" w14:textId="77777777" w:rsidTr="004E38D0">
                <w:sdt>
                  <w:sdtPr>
                    <w:rPr>
                      <w:sz w:val="15"/>
                      <w:szCs w:val="15"/>
                    </w:rPr>
                    <w:tag w:val="_PLD_122e3287ddd140fb9d031a4dab8a8b13"/>
                    <w:id w:val="304591242"/>
                  </w:sdtPr>
                  <w:sdtContent>
                    <w:tc>
                      <w:tcPr>
                        <w:tcW w:w="558" w:type="pct"/>
                      </w:tcPr>
                      <w:p w14:paraId="7EBFE481" w14:textId="77777777" w:rsidR="002B4CDC" w:rsidRPr="006D25C6" w:rsidRDefault="002B4CDC" w:rsidP="002B4CDC">
                        <w:pPr>
                          <w:ind w:firstLineChars="200" w:firstLine="300"/>
                          <w:rPr>
                            <w:sz w:val="15"/>
                            <w:szCs w:val="15"/>
                          </w:rPr>
                        </w:pPr>
                        <w:r w:rsidRPr="006D25C6">
                          <w:rPr>
                            <w:rFonts w:hint="eastAsia"/>
                            <w:sz w:val="15"/>
                            <w:szCs w:val="15"/>
                          </w:rPr>
                          <w:t>其他</w:t>
                        </w:r>
                      </w:p>
                    </w:tc>
                  </w:sdtContent>
                </w:sdt>
                <w:tc>
                  <w:tcPr>
                    <w:tcW w:w="452" w:type="pct"/>
                  </w:tcPr>
                  <w:p w14:paraId="22AE1FC7" w14:textId="77777777" w:rsidR="002B4CDC" w:rsidRPr="006D25C6" w:rsidRDefault="002B4CDC" w:rsidP="002B4CDC">
                    <w:pPr>
                      <w:jc w:val="right"/>
                      <w:rPr>
                        <w:sz w:val="15"/>
                        <w:szCs w:val="15"/>
                      </w:rPr>
                    </w:pPr>
                  </w:p>
                </w:tc>
                <w:tc>
                  <w:tcPr>
                    <w:tcW w:w="99" w:type="pct"/>
                  </w:tcPr>
                  <w:p w14:paraId="0D05D2F6" w14:textId="77777777" w:rsidR="002B4CDC" w:rsidRPr="006D25C6" w:rsidRDefault="002B4CDC" w:rsidP="002B4CDC">
                    <w:pPr>
                      <w:jc w:val="right"/>
                      <w:rPr>
                        <w:sz w:val="15"/>
                        <w:szCs w:val="15"/>
                      </w:rPr>
                    </w:pPr>
                  </w:p>
                </w:tc>
                <w:tc>
                  <w:tcPr>
                    <w:tcW w:w="121" w:type="pct"/>
                  </w:tcPr>
                  <w:p w14:paraId="337AEDA7" w14:textId="77777777" w:rsidR="002B4CDC" w:rsidRPr="006D25C6" w:rsidRDefault="002B4CDC" w:rsidP="002B4CDC">
                    <w:pPr>
                      <w:jc w:val="right"/>
                      <w:rPr>
                        <w:sz w:val="15"/>
                        <w:szCs w:val="15"/>
                      </w:rPr>
                    </w:pPr>
                  </w:p>
                </w:tc>
                <w:tc>
                  <w:tcPr>
                    <w:tcW w:w="131" w:type="pct"/>
                  </w:tcPr>
                  <w:p w14:paraId="0DFBE1AF" w14:textId="77777777" w:rsidR="002B4CDC" w:rsidRPr="006D25C6" w:rsidRDefault="002B4CDC" w:rsidP="002B4CDC">
                    <w:pPr>
                      <w:jc w:val="right"/>
                      <w:rPr>
                        <w:sz w:val="15"/>
                        <w:szCs w:val="15"/>
                      </w:rPr>
                    </w:pPr>
                  </w:p>
                </w:tc>
                <w:tc>
                  <w:tcPr>
                    <w:tcW w:w="438" w:type="pct"/>
                  </w:tcPr>
                  <w:p w14:paraId="130DAB07" w14:textId="77777777" w:rsidR="002B4CDC" w:rsidRPr="006D25C6" w:rsidRDefault="002B4CDC" w:rsidP="002B4CDC">
                    <w:pPr>
                      <w:jc w:val="right"/>
                      <w:rPr>
                        <w:sz w:val="15"/>
                        <w:szCs w:val="15"/>
                      </w:rPr>
                    </w:pPr>
                  </w:p>
                </w:tc>
                <w:tc>
                  <w:tcPr>
                    <w:tcW w:w="88" w:type="pct"/>
                  </w:tcPr>
                  <w:p w14:paraId="0E66E4B7" w14:textId="77777777" w:rsidR="002B4CDC" w:rsidRPr="006D25C6" w:rsidRDefault="002B4CDC" w:rsidP="002B4CDC">
                    <w:pPr>
                      <w:jc w:val="right"/>
                      <w:rPr>
                        <w:sz w:val="15"/>
                        <w:szCs w:val="15"/>
                      </w:rPr>
                    </w:pPr>
                  </w:p>
                </w:tc>
                <w:tc>
                  <w:tcPr>
                    <w:tcW w:w="395" w:type="pct"/>
                  </w:tcPr>
                  <w:p w14:paraId="1C610AA9" w14:textId="77777777" w:rsidR="002B4CDC" w:rsidRPr="006D25C6" w:rsidRDefault="002B4CDC" w:rsidP="002B4CDC">
                    <w:pPr>
                      <w:jc w:val="right"/>
                      <w:rPr>
                        <w:sz w:val="15"/>
                        <w:szCs w:val="15"/>
                      </w:rPr>
                    </w:pPr>
                  </w:p>
                </w:tc>
                <w:tc>
                  <w:tcPr>
                    <w:tcW w:w="374" w:type="pct"/>
                  </w:tcPr>
                  <w:p w14:paraId="51E2C87D" w14:textId="77777777" w:rsidR="002B4CDC" w:rsidRPr="006D25C6" w:rsidRDefault="002B4CDC" w:rsidP="002B4CDC">
                    <w:pPr>
                      <w:jc w:val="right"/>
                      <w:rPr>
                        <w:sz w:val="15"/>
                        <w:szCs w:val="15"/>
                      </w:rPr>
                    </w:pPr>
                  </w:p>
                </w:tc>
                <w:tc>
                  <w:tcPr>
                    <w:tcW w:w="414" w:type="pct"/>
                  </w:tcPr>
                  <w:p w14:paraId="04324E1D" w14:textId="77777777" w:rsidR="002B4CDC" w:rsidRPr="006D25C6" w:rsidRDefault="002B4CDC" w:rsidP="002B4CDC">
                    <w:pPr>
                      <w:jc w:val="right"/>
                      <w:rPr>
                        <w:sz w:val="15"/>
                        <w:szCs w:val="15"/>
                      </w:rPr>
                    </w:pPr>
                  </w:p>
                </w:tc>
                <w:tc>
                  <w:tcPr>
                    <w:tcW w:w="88" w:type="pct"/>
                  </w:tcPr>
                  <w:p w14:paraId="18EB54D4" w14:textId="77777777" w:rsidR="002B4CDC" w:rsidRPr="006D25C6" w:rsidRDefault="002B4CDC" w:rsidP="002B4CDC">
                    <w:pPr>
                      <w:jc w:val="right"/>
                      <w:rPr>
                        <w:sz w:val="15"/>
                        <w:szCs w:val="15"/>
                      </w:rPr>
                    </w:pPr>
                  </w:p>
                </w:tc>
                <w:tc>
                  <w:tcPr>
                    <w:tcW w:w="395" w:type="pct"/>
                  </w:tcPr>
                  <w:p w14:paraId="1721F587" w14:textId="77777777" w:rsidR="002B4CDC" w:rsidRPr="006D25C6" w:rsidRDefault="002B4CDC" w:rsidP="002B4CDC">
                    <w:pPr>
                      <w:jc w:val="right"/>
                      <w:rPr>
                        <w:sz w:val="15"/>
                        <w:szCs w:val="15"/>
                      </w:rPr>
                    </w:pPr>
                  </w:p>
                </w:tc>
                <w:tc>
                  <w:tcPr>
                    <w:tcW w:w="88" w:type="pct"/>
                  </w:tcPr>
                  <w:p w14:paraId="0CD4EB7A" w14:textId="77777777" w:rsidR="002B4CDC" w:rsidRPr="006D25C6" w:rsidRDefault="002B4CDC" w:rsidP="002B4CDC">
                    <w:pPr>
                      <w:jc w:val="right"/>
                      <w:rPr>
                        <w:sz w:val="15"/>
                        <w:szCs w:val="15"/>
                      </w:rPr>
                    </w:pPr>
                  </w:p>
                </w:tc>
                <w:tc>
                  <w:tcPr>
                    <w:tcW w:w="438" w:type="pct"/>
                  </w:tcPr>
                  <w:p w14:paraId="5F5A59F8" w14:textId="008A67DF" w:rsidR="002B4CDC" w:rsidRPr="006D25C6" w:rsidRDefault="002B4CDC" w:rsidP="002B4CDC">
                    <w:pPr>
                      <w:jc w:val="right"/>
                      <w:rPr>
                        <w:sz w:val="15"/>
                        <w:szCs w:val="15"/>
                      </w:rPr>
                    </w:pPr>
                  </w:p>
                </w:tc>
                <w:tc>
                  <w:tcPr>
                    <w:tcW w:w="438" w:type="pct"/>
                  </w:tcPr>
                  <w:p w14:paraId="283A7735" w14:textId="77777777" w:rsidR="002B4CDC" w:rsidRPr="006D25C6" w:rsidRDefault="002B4CDC" w:rsidP="002B4CDC">
                    <w:pPr>
                      <w:jc w:val="right"/>
                      <w:rPr>
                        <w:sz w:val="15"/>
                        <w:szCs w:val="15"/>
                      </w:rPr>
                    </w:pPr>
                  </w:p>
                </w:tc>
                <w:tc>
                  <w:tcPr>
                    <w:tcW w:w="482" w:type="pct"/>
                  </w:tcPr>
                  <w:p w14:paraId="65FBE63F" w14:textId="58BF7DDF" w:rsidR="002B4CDC" w:rsidRPr="006D25C6" w:rsidRDefault="002B4CDC" w:rsidP="002B4CDC">
                    <w:pPr>
                      <w:jc w:val="right"/>
                      <w:rPr>
                        <w:sz w:val="15"/>
                        <w:szCs w:val="15"/>
                      </w:rPr>
                    </w:pPr>
                  </w:p>
                </w:tc>
              </w:tr>
              <w:tr w:rsidR="004E38D0" w14:paraId="3FE83D4A" w14:textId="77777777" w:rsidTr="004E38D0">
                <w:sdt>
                  <w:sdtPr>
                    <w:rPr>
                      <w:sz w:val="15"/>
                      <w:szCs w:val="15"/>
                    </w:rPr>
                    <w:tag w:val="_PLD_04db836e110543eab1bb1c6fb46bd857"/>
                    <w:id w:val="1763952324"/>
                  </w:sdtPr>
                  <w:sdtContent>
                    <w:tc>
                      <w:tcPr>
                        <w:tcW w:w="558" w:type="pct"/>
                      </w:tcPr>
                      <w:p w14:paraId="6A37422F" w14:textId="77777777" w:rsidR="002B4CDC" w:rsidRPr="006D25C6" w:rsidRDefault="002B4CDC" w:rsidP="002B4CDC">
                        <w:pPr>
                          <w:rPr>
                            <w:sz w:val="15"/>
                            <w:szCs w:val="15"/>
                          </w:rPr>
                        </w:pPr>
                        <w:r w:rsidRPr="006D25C6">
                          <w:rPr>
                            <w:sz w:val="15"/>
                            <w:szCs w:val="15"/>
                          </w:rPr>
                          <w:t>二、本年</w:t>
                        </w:r>
                        <w:r w:rsidRPr="006D25C6">
                          <w:rPr>
                            <w:rFonts w:hint="eastAsia"/>
                            <w:sz w:val="15"/>
                            <w:szCs w:val="15"/>
                          </w:rPr>
                          <w:t>期</w:t>
                        </w:r>
                        <w:r w:rsidRPr="006D25C6">
                          <w:rPr>
                            <w:sz w:val="15"/>
                            <w:szCs w:val="15"/>
                          </w:rPr>
                          <w:t>初余额</w:t>
                        </w:r>
                      </w:p>
                    </w:tc>
                  </w:sdtContent>
                </w:sdt>
                <w:tc>
                  <w:tcPr>
                    <w:tcW w:w="452" w:type="pct"/>
                  </w:tcPr>
                  <w:p w14:paraId="64F2F3E4" w14:textId="77777777" w:rsidR="002B4CDC" w:rsidRPr="006D25C6" w:rsidRDefault="002B4CDC" w:rsidP="002B4CDC">
                    <w:pPr>
                      <w:jc w:val="right"/>
                      <w:rPr>
                        <w:sz w:val="15"/>
                        <w:szCs w:val="15"/>
                      </w:rPr>
                    </w:pPr>
                    <w:r w:rsidRPr="006D25C6">
                      <w:rPr>
                        <w:sz w:val="15"/>
                        <w:szCs w:val="15"/>
                      </w:rPr>
                      <w:t>1,186,866,283.00</w:t>
                    </w:r>
                  </w:p>
                </w:tc>
                <w:tc>
                  <w:tcPr>
                    <w:tcW w:w="99" w:type="pct"/>
                  </w:tcPr>
                  <w:p w14:paraId="57836478" w14:textId="63595E53" w:rsidR="002B4CDC" w:rsidRPr="006D25C6" w:rsidRDefault="002B4CDC" w:rsidP="002B4CDC">
                    <w:pPr>
                      <w:jc w:val="right"/>
                      <w:rPr>
                        <w:sz w:val="15"/>
                        <w:szCs w:val="15"/>
                      </w:rPr>
                    </w:pPr>
                  </w:p>
                </w:tc>
                <w:tc>
                  <w:tcPr>
                    <w:tcW w:w="121" w:type="pct"/>
                  </w:tcPr>
                  <w:p w14:paraId="66B225FC" w14:textId="76847921" w:rsidR="002B4CDC" w:rsidRPr="006D25C6" w:rsidRDefault="002B4CDC" w:rsidP="002B4CDC">
                    <w:pPr>
                      <w:jc w:val="right"/>
                      <w:rPr>
                        <w:sz w:val="15"/>
                        <w:szCs w:val="15"/>
                      </w:rPr>
                    </w:pPr>
                  </w:p>
                </w:tc>
                <w:tc>
                  <w:tcPr>
                    <w:tcW w:w="131" w:type="pct"/>
                  </w:tcPr>
                  <w:p w14:paraId="5B681EF2" w14:textId="5327E52B" w:rsidR="002B4CDC" w:rsidRPr="006D25C6" w:rsidRDefault="002B4CDC" w:rsidP="002B4CDC">
                    <w:pPr>
                      <w:jc w:val="right"/>
                      <w:rPr>
                        <w:sz w:val="15"/>
                        <w:szCs w:val="15"/>
                      </w:rPr>
                    </w:pPr>
                  </w:p>
                </w:tc>
                <w:tc>
                  <w:tcPr>
                    <w:tcW w:w="438" w:type="pct"/>
                  </w:tcPr>
                  <w:p w14:paraId="4478010E" w14:textId="77777777" w:rsidR="002B4CDC" w:rsidRPr="006D25C6" w:rsidRDefault="002B4CDC" w:rsidP="002B4CDC">
                    <w:pPr>
                      <w:jc w:val="right"/>
                      <w:rPr>
                        <w:sz w:val="15"/>
                        <w:szCs w:val="15"/>
                      </w:rPr>
                    </w:pPr>
                    <w:r w:rsidRPr="006D25C6">
                      <w:rPr>
                        <w:sz w:val="15"/>
                        <w:szCs w:val="15"/>
                      </w:rPr>
                      <w:t>3,229,909,444.70</w:t>
                    </w:r>
                  </w:p>
                </w:tc>
                <w:tc>
                  <w:tcPr>
                    <w:tcW w:w="88" w:type="pct"/>
                  </w:tcPr>
                  <w:p w14:paraId="4ACD5971" w14:textId="47F6E181" w:rsidR="002B4CDC" w:rsidRPr="006D25C6" w:rsidRDefault="002B4CDC" w:rsidP="002B4CDC">
                    <w:pPr>
                      <w:jc w:val="right"/>
                      <w:rPr>
                        <w:sz w:val="15"/>
                        <w:szCs w:val="15"/>
                      </w:rPr>
                    </w:pPr>
                  </w:p>
                </w:tc>
                <w:tc>
                  <w:tcPr>
                    <w:tcW w:w="395" w:type="pct"/>
                  </w:tcPr>
                  <w:p w14:paraId="42ED1858" w14:textId="77777777" w:rsidR="002B4CDC" w:rsidRPr="006D25C6" w:rsidRDefault="002B4CDC" w:rsidP="002B4CDC">
                    <w:pPr>
                      <w:jc w:val="right"/>
                      <w:rPr>
                        <w:sz w:val="15"/>
                        <w:szCs w:val="15"/>
                      </w:rPr>
                    </w:pPr>
                    <w:r w:rsidRPr="006D25C6">
                      <w:rPr>
                        <w:sz w:val="15"/>
                        <w:szCs w:val="15"/>
                      </w:rPr>
                      <w:t>-3,668,195.48</w:t>
                    </w:r>
                  </w:p>
                </w:tc>
                <w:tc>
                  <w:tcPr>
                    <w:tcW w:w="374" w:type="pct"/>
                  </w:tcPr>
                  <w:p w14:paraId="1CCBCF13" w14:textId="77777777" w:rsidR="002B4CDC" w:rsidRPr="006D25C6" w:rsidRDefault="002B4CDC" w:rsidP="002B4CDC">
                    <w:pPr>
                      <w:jc w:val="right"/>
                      <w:rPr>
                        <w:sz w:val="15"/>
                        <w:szCs w:val="15"/>
                      </w:rPr>
                    </w:pPr>
                    <w:r w:rsidRPr="006D25C6">
                      <w:rPr>
                        <w:sz w:val="15"/>
                        <w:szCs w:val="15"/>
                      </w:rPr>
                      <w:t>43,236,589.80</w:t>
                    </w:r>
                  </w:p>
                </w:tc>
                <w:tc>
                  <w:tcPr>
                    <w:tcW w:w="414" w:type="pct"/>
                  </w:tcPr>
                  <w:p w14:paraId="51D3BCFB" w14:textId="77777777" w:rsidR="002B4CDC" w:rsidRPr="006D25C6" w:rsidRDefault="002B4CDC" w:rsidP="002B4CDC">
                    <w:pPr>
                      <w:jc w:val="right"/>
                      <w:rPr>
                        <w:sz w:val="15"/>
                        <w:szCs w:val="15"/>
                      </w:rPr>
                    </w:pPr>
                    <w:r w:rsidRPr="006D25C6">
                      <w:rPr>
                        <w:sz w:val="15"/>
                        <w:szCs w:val="15"/>
                      </w:rPr>
                      <w:t>163,843,526.99</w:t>
                    </w:r>
                  </w:p>
                </w:tc>
                <w:tc>
                  <w:tcPr>
                    <w:tcW w:w="88" w:type="pct"/>
                  </w:tcPr>
                  <w:p w14:paraId="4305C20C" w14:textId="2C9F3799" w:rsidR="002B4CDC" w:rsidRPr="006D25C6" w:rsidRDefault="002B4CDC" w:rsidP="002B4CDC">
                    <w:pPr>
                      <w:jc w:val="right"/>
                      <w:rPr>
                        <w:sz w:val="15"/>
                        <w:szCs w:val="15"/>
                      </w:rPr>
                    </w:pPr>
                  </w:p>
                </w:tc>
                <w:tc>
                  <w:tcPr>
                    <w:tcW w:w="395" w:type="pct"/>
                  </w:tcPr>
                  <w:p w14:paraId="4EF23088" w14:textId="77777777" w:rsidR="002B4CDC" w:rsidRPr="006D25C6" w:rsidRDefault="002B4CDC" w:rsidP="002B4CDC">
                    <w:pPr>
                      <w:jc w:val="right"/>
                      <w:rPr>
                        <w:sz w:val="15"/>
                        <w:szCs w:val="15"/>
                      </w:rPr>
                    </w:pPr>
                    <w:r w:rsidRPr="006D25C6">
                      <w:rPr>
                        <w:sz w:val="15"/>
                        <w:szCs w:val="15"/>
                      </w:rPr>
                      <w:t>811,293,823.55</w:t>
                    </w:r>
                  </w:p>
                </w:tc>
                <w:tc>
                  <w:tcPr>
                    <w:tcW w:w="88" w:type="pct"/>
                  </w:tcPr>
                  <w:p w14:paraId="3C3CBA02" w14:textId="19F152C0" w:rsidR="002B4CDC" w:rsidRPr="006D25C6" w:rsidRDefault="002B4CDC" w:rsidP="002B4CDC">
                    <w:pPr>
                      <w:jc w:val="right"/>
                      <w:rPr>
                        <w:sz w:val="15"/>
                        <w:szCs w:val="15"/>
                      </w:rPr>
                    </w:pPr>
                  </w:p>
                </w:tc>
                <w:tc>
                  <w:tcPr>
                    <w:tcW w:w="438" w:type="pct"/>
                  </w:tcPr>
                  <w:p w14:paraId="00B8A816" w14:textId="77777777" w:rsidR="002B4CDC" w:rsidRPr="006D25C6" w:rsidRDefault="002B4CDC" w:rsidP="002B4CDC">
                    <w:pPr>
                      <w:jc w:val="right"/>
                      <w:rPr>
                        <w:sz w:val="15"/>
                        <w:szCs w:val="15"/>
                      </w:rPr>
                    </w:pPr>
                    <w:r w:rsidRPr="006D25C6">
                      <w:rPr>
                        <w:sz w:val="15"/>
                        <w:szCs w:val="15"/>
                      </w:rPr>
                      <w:t>5,431,481,472.56</w:t>
                    </w:r>
                  </w:p>
                </w:tc>
                <w:tc>
                  <w:tcPr>
                    <w:tcW w:w="438" w:type="pct"/>
                  </w:tcPr>
                  <w:p w14:paraId="471500CD" w14:textId="77777777" w:rsidR="002B4CDC" w:rsidRPr="006D25C6" w:rsidRDefault="002B4CDC" w:rsidP="002B4CDC">
                    <w:pPr>
                      <w:jc w:val="right"/>
                      <w:rPr>
                        <w:sz w:val="15"/>
                        <w:szCs w:val="15"/>
                      </w:rPr>
                    </w:pPr>
                    <w:r w:rsidRPr="006D25C6">
                      <w:rPr>
                        <w:sz w:val="15"/>
                        <w:szCs w:val="15"/>
                      </w:rPr>
                      <w:t>1,230,734,013.09</w:t>
                    </w:r>
                  </w:p>
                </w:tc>
                <w:tc>
                  <w:tcPr>
                    <w:tcW w:w="482" w:type="pct"/>
                  </w:tcPr>
                  <w:p w14:paraId="0BCC83C8" w14:textId="77777777" w:rsidR="002B4CDC" w:rsidRPr="006D25C6" w:rsidRDefault="002B4CDC" w:rsidP="002B4CDC">
                    <w:pPr>
                      <w:jc w:val="right"/>
                      <w:rPr>
                        <w:sz w:val="15"/>
                        <w:szCs w:val="15"/>
                      </w:rPr>
                    </w:pPr>
                    <w:r w:rsidRPr="006D25C6">
                      <w:rPr>
                        <w:sz w:val="15"/>
                        <w:szCs w:val="15"/>
                      </w:rPr>
                      <w:t>6,662,215,485.65</w:t>
                    </w:r>
                  </w:p>
                </w:tc>
              </w:tr>
              <w:tr w:rsidR="004E38D0" w14:paraId="15BD7FF2" w14:textId="77777777" w:rsidTr="004E38D0">
                <w:sdt>
                  <w:sdtPr>
                    <w:rPr>
                      <w:sz w:val="15"/>
                      <w:szCs w:val="15"/>
                    </w:rPr>
                    <w:tag w:val="_PLD_1ca4768a663c4afc8e9fee3a8dc71bc6"/>
                    <w:id w:val="-1528565122"/>
                  </w:sdtPr>
                  <w:sdtContent>
                    <w:tc>
                      <w:tcPr>
                        <w:tcW w:w="558" w:type="pct"/>
                      </w:tcPr>
                      <w:p w14:paraId="4B840B1C" w14:textId="77777777" w:rsidR="002B4CDC" w:rsidRPr="006D25C6" w:rsidRDefault="002B4CDC" w:rsidP="002B4CDC">
                        <w:pPr>
                          <w:rPr>
                            <w:sz w:val="15"/>
                            <w:szCs w:val="15"/>
                          </w:rPr>
                        </w:pPr>
                        <w:r w:rsidRPr="006D25C6">
                          <w:rPr>
                            <w:sz w:val="15"/>
                            <w:szCs w:val="15"/>
                          </w:rPr>
                          <w:t>三、本</w:t>
                        </w:r>
                        <w:r w:rsidRPr="006D25C6">
                          <w:rPr>
                            <w:rFonts w:hint="eastAsia"/>
                            <w:sz w:val="15"/>
                            <w:szCs w:val="15"/>
                          </w:rPr>
                          <w:t>期</w:t>
                        </w:r>
                        <w:r w:rsidRPr="006D25C6">
                          <w:rPr>
                            <w:sz w:val="15"/>
                            <w:szCs w:val="15"/>
                          </w:rPr>
                          <w:t>增减变动金额（减少以“－”号填列）</w:t>
                        </w:r>
                      </w:p>
                    </w:tc>
                  </w:sdtContent>
                </w:sdt>
                <w:tc>
                  <w:tcPr>
                    <w:tcW w:w="452" w:type="pct"/>
                  </w:tcPr>
                  <w:p w14:paraId="23AB1919" w14:textId="5E7AB8DF" w:rsidR="002B4CDC" w:rsidRPr="006D25C6" w:rsidRDefault="002B4CDC" w:rsidP="002B4CDC">
                    <w:pPr>
                      <w:jc w:val="right"/>
                      <w:rPr>
                        <w:sz w:val="15"/>
                        <w:szCs w:val="15"/>
                      </w:rPr>
                    </w:pPr>
                  </w:p>
                </w:tc>
                <w:tc>
                  <w:tcPr>
                    <w:tcW w:w="99" w:type="pct"/>
                  </w:tcPr>
                  <w:p w14:paraId="75EEAB72" w14:textId="3C8F77F7" w:rsidR="002B4CDC" w:rsidRPr="006D25C6" w:rsidRDefault="002B4CDC" w:rsidP="002B4CDC">
                    <w:pPr>
                      <w:jc w:val="right"/>
                      <w:rPr>
                        <w:sz w:val="15"/>
                        <w:szCs w:val="15"/>
                      </w:rPr>
                    </w:pPr>
                  </w:p>
                </w:tc>
                <w:tc>
                  <w:tcPr>
                    <w:tcW w:w="121" w:type="pct"/>
                  </w:tcPr>
                  <w:p w14:paraId="60342CAC" w14:textId="66FA144C" w:rsidR="002B4CDC" w:rsidRPr="006D25C6" w:rsidRDefault="002B4CDC" w:rsidP="002B4CDC">
                    <w:pPr>
                      <w:jc w:val="right"/>
                      <w:rPr>
                        <w:sz w:val="15"/>
                        <w:szCs w:val="15"/>
                      </w:rPr>
                    </w:pPr>
                  </w:p>
                </w:tc>
                <w:tc>
                  <w:tcPr>
                    <w:tcW w:w="131" w:type="pct"/>
                  </w:tcPr>
                  <w:p w14:paraId="4CA2B0DA" w14:textId="22E99216" w:rsidR="002B4CDC" w:rsidRPr="006D25C6" w:rsidRDefault="002B4CDC" w:rsidP="002B4CDC">
                    <w:pPr>
                      <w:jc w:val="right"/>
                      <w:rPr>
                        <w:sz w:val="15"/>
                        <w:szCs w:val="15"/>
                      </w:rPr>
                    </w:pPr>
                  </w:p>
                </w:tc>
                <w:tc>
                  <w:tcPr>
                    <w:tcW w:w="438" w:type="pct"/>
                  </w:tcPr>
                  <w:p w14:paraId="18678A64" w14:textId="77777777" w:rsidR="002B4CDC" w:rsidRPr="006D25C6" w:rsidRDefault="002B4CDC" w:rsidP="002B4CDC">
                    <w:pPr>
                      <w:jc w:val="right"/>
                      <w:rPr>
                        <w:sz w:val="15"/>
                        <w:szCs w:val="15"/>
                      </w:rPr>
                    </w:pPr>
                    <w:r w:rsidRPr="006D25C6">
                      <w:rPr>
                        <w:sz w:val="15"/>
                        <w:szCs w:val="15"/>
                      </w:rPr>
                      <w:t>64,842,444.91</w:t>
                    </w:r>
                  </w:p>
                </w:tc>
                <w:tc>
                  <w:tcPr>
                    <w:tcW w:w="88" w:type="pct"/>
                  </w:tcPr>
                  <w:p w14:paraId="5734E715" w14:textId="6535DEBD" w:rsidR="002B4CDC" w:rsidRPr="006D25C6" w:rsidRDefault="002B4CDC" w:rsidP="002B4CDC">
                    <w:pPr>
                      <w:jc w:val="right"/>
                      <w:rPr>
                        <w:sz w:val="15"/>
                        <w:szCs w:val="15"/>
                      </w:rPr>
                    </w:pPr>
                  </w:p>
                </w:tc>
                <w:tc>
                  <w:tcPr>
                    <w:tcW w:w="395" w:type="pct"/>
                  </w:tcPr>
                  <w:p w14:paraId="2391F8C8" w14:textId="0ACEB29F" w:rsidR="002B4CDC" w:rsidRPr="006D25C6" w:rsidRDefault="00F619BA" w:rsidP="002B4CDC">
                    <w:pPr>
                      <w:jc w:val="right"/>
                      <w:rPr>
                        <w:sz w:val="15"/>
                        <w:szCs w:val="15"/>
                      </w:rPr>
                    </w:pPr>
                    <w:r w:rsidRPr="00F619BA">
                      <w:rPr>
                        <w:sz w:val="15"/>
                        <w:szCs w:val="15"/>
                      </w:rPr>
                      <w:t>-2,175,755.08</w:t>
                    </w:r>
                  </w:p>
                </w:tc>
                <w:tc>
                  <w:tcPr>
                    <w:tcW w:w="374" w:type="pct"/>
                  </w:tcPr>
                  <w:p w14:paraId="3201D691" w14:textId="77777777" w:rsidR="002B4CDC" w:rsidRPr="006D25C6" w:rsidRDefault="002B4CDC" w:rsidP="002B4CDC">
                    <w:pPr>
                      <w:jc w:val="right"/>
                      <w:rPr>
                        <w:sz w:val="15"/>
                        <w:szCs w:val="15"/>
                      </w:rPr>
                    </w:pPr>
                    <w:r w:rsidRPr="006D25C6">
                      <w:rPr>
                        <w:sz w:val="15"/>
                        <w:szCs w:val="15"/>
                      </w:rPr>
                      <w:t>1,349,238.13</w:t>
                    </w:r>
                  </w:p>
                </w:tc>
                <w:tc>
                  <w:tcPr>
                    <w:tcW w:w="414" w:type="pct"/>
                  </w:tcPr>
                  <w:p w14:paraId="0B913E36" w14:textId="0333A25F" w:rsidR="002B4CDC" w:rsidRPr="006D25C6" w:rsidRDefault="002B4CDC" w:rsidP="002B4CDC">
                    <w:pPr>
                      <w:jc w:val="right"/>
                      <w:rPr>
                        <w:sz w:val="15"/>
                        <w:szCs w:val="15"/>
                      </w:rPr>
                    </w:pPr>
                  </w:p>
                </w:tc>
                <w:tc>
                  <w:tcPr>
                    <w:tcW w:w="88" w:type="pct"/>
                  </w:tcPr>
                  <w:p w14:paraId="5E0C66AC" w14:textId="7324B0A9" w:rsidR="002B4CDC" w:rsidRPr="006D25C6" w:rsidRDefault="002B4CDC" w:rsidP="002B4CDC">
                    <w:pPr>
                      <w:jc w:val="right"/>
                      <w:rPr>
                        <w:sz w:val="15"/>
                        <w:szCs w:val="15"/>
                      </w:rPr>
                    </w:pPr>
                  </w:p>
                </w:tc>
                <w:tc>
                  <w:tcPr>
                    <w:tcW w:w="395" w:type="pct"/>
                  </w:tcPr>
                  <w:p w14:paraId="1CCBB226" w14:textId="5228A4F8" w:rsidR="002B4CDC" w:rsidRPr="006D25C6" w:rsidRDefault="00F619BA" w:rsidP="002B4CDC">
                    <w:pPr>
                      <w:jc w:val="right"/>
                      <w:rPr>
                        <w:sz w:val="15"/>
                        <w:szCs w:val="15"/>
                      </w:rPr>
                    </w:pPr>
                    <w:r w:rsidRPr="00F619BA">
                      <w:rPr>
                        <w:sz w:val="15"/>
                        <w:szCs w:val="15"/>
                      </w:rPr>
                      <w:t>29,222,592.56</w:t>
                    </w:r>
                  </w:p>
                </w:tc>
                <w:tc>
                  <w:tcPr>
                    <w:tcW w:w="88" w:type="pct"/>
                  </w:tcPr>
                  <w:p w14:paraId="4D7E113A" w14:textId="5A003D74" w:rsidR="002B4CDC" w:rsidRPr="006D25C6" w:rsidRDefault="002B4CDC" w:rsidP="002B4CDC">
                    <w:pPr>
                      <w:jc w:val="right"/>
                      <w:rPr>
                        <w:sz w:val="15"/>
                        <w:szCs w:val="15"/>
                      </w:rPr>
                    </w:pPr>
                  </w:p>
                </w:tc>
                <w:tc>
                  <w:tcPr>
                    <w:tcW w:w="438" w:type="pct"/>
                  </w:tcPr>
                  <w:p w14:paraId="7867CB76" w14:textId="4BD3B952" w:rsidR="002B4CDC" w:rsidRPr="006D25C6" w:rsidRDefault="00656AFB" w:rsidP="002B4CDC">
                    <w:pPr>
                      <w:jc w:val="right"/>
                      <w:rPr>
                        <w:sz w:val="15"/>
                        <w:szCs w:val="15"/>
                      </w:rPr>
                    </w:pPr>
                    <w:r w:rsidRPr="00656AFB">
                      <w:rPr>
                        <w:sz w:val="15"/>
                        <w:szCs w:val="15"/>
                      </w:rPr>
                      <w:t>93,238,520.52</w:t>
                    </w:r>
                  </w:p>
                </w:tc>
                <w:tc>
                  <w:tcPr>
                    <w:tcW w:w="438" w:type="pct"/>
                  </w:tcPr>
                  <w:p w14:paraId="40F57590" w14:textId="0BBCC4B6" w:rsidR="002B4CDC" w:rsidRPr="006D25C6" w:rsidRDefault="00DD346C" w:rsidP="002B4CDC">
                    <w:pPr>
                      <w:jc w:val="right"/>
                      <w:rPr>
                        <w:sz w:val="15"/>
                        <w:szCs w:val="15"/>
                      </w:rPr>
                    </w:pPr>
                    <w:r w:rsidRPr="00DD346C">
                      <w:rPr>
                        <w:sz w:val="15"/>
                        <w:szCs w:val="15"/>
                      </w:rPr>
                      <w:t>51,829,282.08</w:t>
                    </w:r>
                  </w:p>
                </w:tc>
                <w:tc>
                  <w:tcPr>
                    <w:tcW w:w="482" w:type="pct"/>
                  </w:tcPr>
                  <w:p w14:paraId="23ABED5B" w14:textId="280CB1B3" w:rsidR="002B4CDC" w:rsidRPr="006D25C6" w:rsidRDefault="009F670E" w:rsidP="002B4CDC">
                    <w:pPr>
                      <w:jc w:val="right"/>
                      <w:rPr>
                        <w:sz w:val="15"/>
                        <w:szCs w:val="15"/>
                      </w:rPr>
                    </w:pPr>
                    <w:r w:rsidRPr="009F670E">
                      <w:rPr>
                        <w:sz w:val="15"/>
                        <w:szCs w:val="15"/>
                      </w:rPr>
                      <w:t>145,067,802.60</w:t>
                    </w:r>
                  </w:p>
                </w:tc>
              </w:tr>
              <w:tr w:rsidR="004E38D0" w14:paraId="56CBB999" w14:textId="77777777" w:rsidTr="004E38D0">
                <w:sdt>
                  <w:sdtPr>
                    <w:rPr>
                      <w:sz w:val="15"/>
                      <w:szCs w:val="15"/>
                    </w:rPr>
                    <w:tag w:val="_PLD_55a20255a0a245fd951d5eb42c559389"/>
                    <w:id w:val="1143240225"/>
                  </w:sdtPr>
                  <w:sdtContent>
                    <w:tc>
                      <w:tcPr>
                        <w:tcW w:w="558" w:type="pct"/>
                      </w:tcPr>
                      <w:p w14:paraId="21E2301F" w14:textId="77777777" w:rsidR="002B4CDC" w:rsidRPr="006D25C6" w:rsidRDefault="002B4CDC" w:rsidP="002B4CDC">
                        <w:pPr>
                          <w:rPr>
                            <w:sz w:val="15"/>
                            <w:szCs w:val="15"/>
                          </w:rPr>
                        </w:pPr>
                        <w:r w:rsidRPr="006D25C6">
                          <w:rPr>
                            <w:rFonts w:hint="eastAsia"/>
                            <w:sz w:val="15"/>
                            <w:szCs w:val="15"/>
                          </w:rPr>
                          <w:t>（一）综合收益总额</w:t>
                        </w:r>
                      </w:p>
                    </w:tc>
                  </w:sdtContent>
                </w:sdt>
                <w:tc>
                  <w:tcPr>
                    <w:tcW w:w="452" w:type="pct"/>
                  </w:tcPr>
                  <w:p w14:paraId="7D5CDA7E" w14:textId="77777777" w:rsidR="002B4CDC" w:rsidRPr="006D25C6" w:rsidRDefault="002B4CDC" w:rsidP="002B4CDC">
                    <w:pPr>
                      <w:jc w:val="right"/>
                      <w:rPr>
                        <w:sz w:val="15"/>
                        <w:szCs w:val="15"/>
                      </w:rPr>
                    </w:pPr>
                  </w:p>
                </w:tc>
                <w:tc>
                  <w:tcPr>
                    <w:tcW w:w="99" w:type="pct"/>
                  </w:tcPr>
                  <w:p w14:paraId="6E370DAE" w14:textId="77777777" w:rsidR="002B4CDC" w:rsidRPr="006D25C6" w:rsidRDefault="002B4CDC" w:rsidP="002B4CDC">
                    <w:pPr>
                      <w:jc w:val="right"/>
                      <w:rPr>
                        <w:sz w:val="15"/>
                        <w:szCs w:val="15"/>
                      </w:rPr>
                    </w:pPr>
                  </w:p>
                </w:tc>
                <w:tc>
                  <w:tcPr>
                    <w:tcW w:w="121" w:type="pct"/>
                  </w:tcPr>
                  <w:p w14:paraId="5114BA6E" w14:textId="77777777" w:rsidR="002B4CDC" w:rsidRPr="006D25C6" w:rsidRDefault="002B4CDC" w:rsidP="002B4CDC">
                    <w:pPr>
                      <w:jc w:val="right"/>
                      <w:rPr>
                        <w:sz w:val="15"/>
                        <w:szCs w:val="15"/>
                      </w:rPr>
                    </w:pPr>
                  </w:p>
                </w:tc>
                <w:tc>
                  <w:tcPr>
                    <w:tcW w:w="131" w:type="pct"/>
                  </w:tcPr>
                  <w:p w14:paraId="2340EF4B" w14:textId="77777777" w:rsidR="002B4CDC" w:rsidRPr="006D25C6" w:rsidRDefault="002B4CDC" w:rsidP="002B4CDC">
                    <w:pPr>
                      <w:jc w:val="right"/>
                      <w:rPr>
                        <w:sz w:val="15"/>
                        <w:szCs w:val="15"/>
                      </w:rPr>
                    </w:pPr>
                  </w:p>
                </w:tc>
                <w:tc>
                  <w:tcPr>
                    <w:tcW w:w="438" w:type="pct"/>
                  </w:tcPr>
                  <w:p w14:paraId="0D28E837" w14:textId="77777777" w:rsidR="002B4CDC" w:rsidRPr="006D25C6" w:rsidRDefault="002B4CDC" w:rsidP="002B4CDC">
                    <w:pPr>
                      <w:jc w:val="right"/>
                      <w:rPr>
                        <w:sz w:val="15"/>
                        <w:szCs w:val="15"/>
                      </w:rPr>
                    </w:pPr>
                  </w:p>
                </w:tc>
                <w:tc>
                  <w:tcPr>
                    <w:tcW w:w="88" w:type="pct"/>
                  </w:tcPr>
                  <w:p w14:paraId="756142E5" w14:textId="77777777" w:rsidR="002B4CDC" w:rsidRPr="006D25C6" w:rsidRDefault="002B4CDC" w:rsidP="002B4CDC">
                    <w:pPr>
                      <w:jc w:val="right"/>
                      <w:rPr>
                        <w:sz w:val="15"/>
                        <w:szCs w:val="15"/>
                      </w:rPr>
                    </w:pPr>
                  </w:p>
                </w:tc>
                <w:tc>
                  <w:tcPr>
                    <w:tcW w:w="395" w:type="pct"/>
                  </w:tcPr>
                  <w:p w14:paraId="2F503EE2" w14:textId="2D8B153C" w:rsidR="002B4CDC" w:rsidRPr="006D25C6" w:rsidRDefault="00F619BA" w:rsidP="002B4CDC">
                    <w:pPr>
                      <w:jc w:val="right"/>
                      <w:rPr>
                        <w:sz w:val="15"/>
                        <w:szCs w:val="15"/>
                      </w:rPr>
                    </w:pPr>
                    <w:r w:rsidRPr="00F619BA">
                      <w:rPr>
                        <w:sz w:val="15"/>
                        <w:szCs w:val="15"/>
                      </w:rPr>
                      <w:t>-2,175,755.08</w:t>
                    </w:r>
                  </w:p>
                </w:tc>
                <w:tc>
                  <w:tcPr>
                    <w:tcW w:w="374" w:type="pct"/>
                  </w:tcPr>
                  <w:p w14:paraId="348928F6" w14:textId="77777777" w:rsidR="002B4CDC" w:rsidRPr="006D25C6" w:rsidRDefault="002B4CDC" w:rsidP="002B4CDC">
                    <w:pPr>
                      <w:jc w:val="right"/>
                      <w:rPr>
                        <w:sz w:val="15"/>
                        <w:szCs w:val="15"/>
                      </w:rPr>
                    </w:pPr>
                  </w:p>
                </w:tc>
                <w:tc>
                  <w:tcPr>
                    <w:tcW w:w="414" w:type="pct"/>
                  </w:tcPr>
                  <w:p w14:paraId="0CF53C70" w14:textId="77777777" w:rsidR="002B4CDC" w:rsidRPr="006D25C6" w:rsidRDefault="002B4CDC" w:rsidP="002B4CDC">
                    <w:pPr>
                      <w:jc w:val="right"/>
                      <w:rPr>
                        <w:sz w:val="15"/>
                        <w:szCs w:val="15"/>
                      </w:rPr>
                    </w:pPr>
                  </w:p>
                </w:tc>
                <w:tc>
                  <w:tcPr>
                    <w:tcW w:w="88" w:type="pct"/>
                  </w:tcPr>
                  <w:p w14:paraId="371C4AB6" w14:textId="77777777" w:rsidR="002B4CDC" w:rsidRPr="006D25C6" w:rsidRDefault="002B4CDC" w:rsidP="002B4CDC">
                    <w:pPr>
                      <w:jc w:val="right"/>
                      <w:rPr>
                        <w:sz w:val="15"/>
                        <w:szCs w:val="15"/>
                      </w:rPr>
                    </w:pPr>
                  </w:p>
                </w:tc>
                <w:tc>
                  <w:tcPr>
                    <w:tcW w:w="395" w:type="pct"/>
                  </w:tcPr>
                  <w:p w14:paraId="536B0088" w14:textId="54D3D164" w:rsidR="002B4CDC" w:rsidRPr="006D25C6" w:rsidRDefault="00F619BA" w:rsidP="002B4CDC">
                    <w:pPr>
                      <w:jc w:val="right"/>
                      <w:rPr>
                        <w:sz w:val="15"/>
                        <w:szCs w:val="15"/>
                      </w:rPr>
                    </w:pPr>
                    <w:r w:rsidRPr="00F619BA">
                      <w:rPr>
                        <w:sz w:val="15"/>
                        <w:szCs w:val="15"/>
                      </w:rPr>
                      <w:t>88,565,906.71</w:t>
                    </w:r>
                  </w:p>
                </w:tc>
                <w:tc>
                  <w:tcPr>
                    <w:tcW w:w="88" w:type="pct"/>
                  </w:tcPr>
                  <w:p w14:paraId="4B004822" w14:textId="77777777" w:rsidR="002B4CDC" w:rsidRPr="006D25C6" w:rsidRDefault="002B4CDC" w:rsidP="002B4CDC">
                    <w:pPr>
                      <w:jc w:val="right"/>
                      <w:rPr>
                        <w:sz w:val="15"/>
                        <w:szCs w:val="15"/>
                      </w:rPr>
                    </w:pPr>
                  </w:p>
                </w:tc>
                <w:tc>
                  <w:tcPr>
                    <w:tcW w:w="438" w:type="pct"/>
                  </w:tcPr>
                  <w:p w14:paraId="64DC1B50" w14:textId="1F22E4EB" w:rsidR="002B4CDC" w:rsidRPr="006D25C6" w:rsidRDefault="00656AFB" w:rsidP="002B4CDC">
                    <w:pPr>
                      <w:jc w:val="right"/>
                      <w:rPr>
                        <w:sz w:val="15"/>
                        <w:szCs w:val="15"/>
                      </w:rPr>
                    </w:pPr>
                    <w:r w:rsidRPr="00656AFB">
                      <w:rPr>
                        <w:sz w:val="15"/>
                        <w:szCs w:val="15"/>
                      </w:rPr>
                      <w:t>86,390,151.63</w:t>
                    </w:r>
                  </w:p>
                </w:tc>
                <w:tc>
                  <w:tcPr>
                    <w:tcW w:w="438" w:type="pct"/>
                  </w:tcPr>
                  <w:p w14:paraId="6B10B988" w14:textId="1D14A4A0" w:rsidR="002B4CDC" w:rsidRPr="006D25C6" w:rsidRDefault="00DD346C" w:rsidP="002B4CDC">
                    <w:pPr>
                      <w:jc w:val="right"/>
                      <w:rPr>
                        <w:sz w:val="15"/>
                        <w:szCs w:val="15"/>
                      </w:rPr>
                    </w:pPr>
                    <w:r w:rsidRPr="00DD346C">
                      <w:rPr>
                        <w:sz w:val="15"/>
                        <w:szCs w:val="15"/>
                      </w:rPr>
                      <w:t>39,770,195.33</w:t>
                    </w:r>
                  </w:p>
                </w:tc>
                <w:tc>
                  <w:tcPr>
                    <w:tcW w:w="482" w:type="pct"/>
                  </w:tcPr>
                  <w:p w14:paraId="7BAA7EB4" w14:textId="1087469D" w:rsidR="002B4CDC" w:rsidRPr="006D25C6" w:rsidRDefault="009F670E" w:rsidP="002B4CDC">
                    <w:pPr>
                      <w:jc w:val="right"/>
                      <w:rPr>
                        <w:sz w:val="15"/>
                        <w:szCs w:val="15"/>
                      </w:rPr>
                    </w:pPr>
                    <w:r w:rsidRPr="009F670E">
                      <w:rPr>
                        <w:sz w:val="15"/>
                        <w:szCs w:val="15"/>
                      </w:rPr>
                      <w:t>126,160,346.96</w:t>
                    </w:r>
                  </w:p>
                </w:tc>
              </w:tr>
              <w:tr w:rsidR="004E38D0" w14:paraId="733B3118" w14:textId="77777777" w:rsidTr="004E38D0">
                <w:sdt>
                  <w:sdtPr>
                    <w:rPr>
                      <w:sz w:val="15"/>
                      <w:szCs w:val="15"/>
                    </w:rPr>
                    <w:tag w:val="_PLD_cabd5a3f22a849b08cf8df11a07115b5"/>
                    <w:id w:val="545874716"/>
                  </w:sdtPr>
                  <w:sdtContent>
                    <w:tc>
                      <w:tcPr>
                        <w:tcW w:w="558" w:type="pct"/>
                      </w:tcPr>
                      <w:p w14:paraId="609C064F" w14:textId="77777777" w:rsidR="002B4CDC" w:rsidRPr="006D25C6" w:rsidRDefault="002B4CDC" w:rsidP="002B4CDC">
                        <w:pPr>
                          <w:rPr>
                            <w:sz w:val="15"/>
                            <w:szCs w:val="15"/>
                          </w:rPr>
                        </w:pPr>
                        <w:r w:rsidRPr="006D25C6">
                          <w:rPr>
                            <w:sz w:val="15"/>
                            <w:szCs w:val="15"/>
                          </w:rPr>
                          <w:t>（</w:t>
                        </w:r>
                        <w:r w:rsidRPr="006D25C6">
                          <w:rPr>
                            <w:rFonts w:hint="eastAsia"/>
                            <w:sz w:val="15"/>
                            <w:szCs w:val="15"/>
                          </w:rPr>
                          <w:t>二</w:t>
                        </w:r>
                        <w:r w:rsidRPr="006D25C6">
                          <w:rPr>
                            <w:sz w:val="15"/>
                            <w:szCs w:val="15"/>
                          </w:rPr>
                          <w:t>）所有者投入和减少资本</w:t>
                        </w:r>
                      </w:p>
                    </w:tc>
                  </w:sdtContent>
                </w:sdt>
                <w:tc>
                  <w:tcPr>
                    <w:tcW w:w="452" w:type="pct"/>
                  </w:tcPr>
                  <w:p w14:paraId="5CAAFBD5" w14:textId="024D7642" w:rsidR="002B4CDC" w:rsidRPr="006D25C6" w:rsidRDefault="002B4CDC" w:rsidP="002B4CDC">
                    <w:pPr>
                      <w:jc w:val="right"/>
                      <w:rPr>
                        <w:sz w:val="15"/>
                        <w:szCs w:val="15"/>
                      </w:rPr>
                    </w:pPr>
                  </w:p>
                </w:tc>
                <w:tc>
                  <w:tcPr>
                    <w:tcW w:w="99" w:type="pct"/>
                  </w:tcPr>
                  <w:p w14:paraId="268C133D" w14:textId="70BE64F7" w:rsidR="002B4CDC" w:rsidRPr="006D25C6" w:rsidRDefault="002B4CDC" w:rsidP="002B4CDC">
                    <w:pPr>
                      <w:jc w:val="right"/>
                      <w:rPr>
                        <w:sz w:val="15"/>
                        <w:szCs w:val="15"/>
                      </w:rPr>
                    </w:pPr>
                  </w:p>
                </w:tc>
                <w:tc>
                  <w:tcPr>
                    <w:tcW w:w="121" w:type="pct"/>
                  </w:tcPr>
                  <w:p w14:paraId="66CAE479" w14:textId="53345144" w:rsidR="002B4CDC" w:rsidRPr="006D25C6" w:rsidRDefault="002B4CDC" w:rsidP="002B4CDC">
                    <w:pPr>
                      <w:jc w:val="right"/>
                      <w:rPr>
                        <w:sz w:val="15"/>
                        <w:szCs w:val="15"/>
                      </w:rPr>
                    </w:pPr>
                  </w:p>
                </w:tc>
                <w:tc>
                  <w:tcPr>
                    <w:tcW w:w="131" w:type="pct"/>
                  </w:tcPr>
                  <w:p w14:paraId="10ABE395" w14:textId="191E8016" w:rsidR="002B4CDC" w:rsidRPr="006D25C6" w:rsidRDefault="002B4CDC" w:rsidP="002B4CDC">
                    <w:pPr>
                      <w:jc w:val="right"/>
                      <w:rPr>
                        <w:sz w:val="15"/>
                        <w:szCs w:val="15"/>
                      </w:rPr>
                    </w:pPr>
                  </w:p>
                </w:tc>
                <w:tc>
                  <w:tcPr>
                    <w:tcW w:w="438" w:type="pct"/>
                  </w:tcPr>
                  <w:p w14:paraId="2D4674A4" w14:textId="2891F57C" w:rsidR="002B4CDC" w:rsidRPr="006D25C6" w:rsidRDefault="000F7AFB" w:rsidP="002B4CDC">
                    <w:pPr>
                      <w:jc w:val="right"/>
                      <w:rPr>
                        <w:sz w:val="15"/>
                        <w:szCs w:val="15"/>
                      </w:rPr>
                    </w:pPr>
                    <w:r w:rsidRPr="000F7AFB">
                      <w:rPr>
                        <w:sz w:val="15"/>
                        <w:szCs w:val="15"/>
                      </w:rPr>
                      <w:t>63,802,005.14</w:t>
                    </w:r>
                  </w:p>
                </w:tc>
                <w:tc>
                  <w:tcPr>
                    <w:tcW w:w="88" w:type="pct"/>
                  </w:tcPr>
                  <w:p w14:paraId="02F5832F" w14:textId="475E8006" w:rsidR="002B4CDC" w:rsidRPr="006D25C6" w:rsidRDefault="002B4CDC" w:rsidP="002B4CDC">
                    <w:pPr>
                      <w:jc w:val="right"/>
                      <w:rPr>
                        <w:sz w:val="15"/>
                        <w:szCs w:val="15"/>
                      </w:rPr>
                    </w:pPr>
                  </w:p>
                </w:tc>
                <w:tc>
                  <w:tcPr>
                    <w:tcW w:w="395" w:type="pct"/>
                  </w:tcPr>
                  <w:p w14:paraId="1FB6601E" w14:textId="0F62366E" w:rsidR="002B4CDC" w:rsidRPr="006D25C6" w:rsidRDefault="002B4CDC" w:rsidP="002B4CDC">
                    <w:pPr>
                      <w:jc w:val="right"/>
                      <w:rPr>
                        <w:sz w:val="15"/>
                        <w:szCs w:val="15"/>
                      </w:rPr>
                    </w:pPr>
                  </w:p>
                </w:tc>
                <w:tc>
                  <w:tcPr>
                    <w:tcW w:w="374" w:type="pct"/>
                  </w:tcPr>
                  <w:p w14:paraId="329221AA" w14:textId="45CEE20B" w:rsidR="002B4CDC" w:rsidRPr="006D25C6" w:rsidRDefault="002B4CDC" w:rsidP="002B4CDC">
                    <w:pPr>
                      <w:jc w:val="right"/>
                      <w:rPr>
                        <w:sz w:val="15"/>
                        <w:szCs w:val="15"/>
                      </w:rPr>
                    </w:pPr>
                  </w:p>
                </w:tc>
                <w:tc>
                  <w:tcPr>
                    <w:tcW w:w="414" w:type="pct"/>
                  </w:tcPr>
                  <w:p w14:paraId="2B223B2B" w14:textId="2CC28FCC" w:rsidR="002B4CDC" w:rsidRPr="006D25C6" w:rsidRDefault="002B4CDC" w:rsidP="002B4CDC">
                    <w:pPr>
                      <w:jc w:val="right"/>
                      <w:rPr>
                        <w:sz w:val="15"/>
                        <w:szCs w:val="15"/>
                      </w:rPr>
                    </w:pPr>
                  </w:p>
                </w:tc>
                <w:tc>
                  <w:tcPr>
                    <w:tcW w:w="88" w:type="pct"/>
                  </w:tcPr>
                  <w:p w14:paraId="5B44B43D" w14:textId="3F1349BE" w:rsidR="002B4CDC" w:rsidRPr="006D25C6" w:rsidRDefault="002B4CDC" w:rsidP="002B4CDC">
                    <w:pPr>
                      <w:jc w:val="right"/>
                      <w:rPr>
                        <w:sz w:val="15"/>
                        <w:szCs w:val="15"/>
                      </w:rPr>
                    </w:pPr>
                  </w:p>
                </w:tc>
                <w:tc>
                  <w:tcPr>
                    <w:tcW w:w="395" w:type="pct"/>
                  </w:tcPr>
                  <w:p w14:paraId="75C37D45" w14:textId="6200E68C" w:rsidR="002B4CDC" w:rsidRPr="006D25C6" w:rsidRDefault="002B4CDC" w:rsidP="002B4CDC">
                    <w:pPr>
                      <w:jc w:val="right"/>
                      <w:rPr>
                        <w:sz w:val="15"/>
                        <w:szCs w:val="15"/>
                      </w:rPr>
                    </w:pPr>
                  </w:p>
                </w:tc>
                <w:tc>
                  <w:tcPr>
                    <w:tcW w:w="88" w:type="pct"/>
                  </w:tcPr>
                  <w:p w14:paraId="67A9BC98" w14:textId="5799719C" w:rsidR="002B4CDC" w:rsidRPr="006D25C6" w:rsidRDefault="002B4CDC" w:rsidP="002B4CDC">
                    <w:pPr>
                      <w:jc w:val="right"/>
                      <w:rPr>
                        <w:sz w:val="15"/>
                        <w:szCs w:val="15"/>
                      </w:rPr>
                    </w:pPr>
                  </w:p>
                </w:tc>
                <w:tc>
                  <w:tcPr>
                    <w:tcW w:w="438" w:type="pct"/>
                  </w:tcPr>
                  <w:p w14:paraId="75B50F39" w14:textId="5B54A82F" w:rsidR="002B4CDC" w:rsidRPr="006D25C6" w:rsidRDefault="00656AFB" w:rsidP="002B4CDC">
                    <w:pPr>
                      <w:jc w:val="right"/>
                      <w:rPr>
                        <w:sz w:val="15"/>
                        <w:szCs w:val="15"/>
                      </w:rPr>
                    </w:pPr>
                    <w:r w:rsidRPr="00656AFB">
                      <w:rPr>
                        <w:sz w:val="15"/>
                        <w:szCs w:val="15"/>
                      </w:rPr>
                      <w:t>63,802,005.14</w:t>
                    </w:r>
                  </w:p>
                </w:tc>
                <w:tc>
                  <w:tcPr>
                    <w:tcW w:w="438" w:type="pct"/>
                  </w:tcPr>
                  <w:p w14:paraId="3E15EF26" w14:textId="693EDF5D" w:rsidR="002B4CDC" w:rsidRPr="006D25C6" w:rsidRDefault="00DD346C" w:rsidP="002B4CDC">
                    <w:pPr>
                      <w:jc w:val="right"/>
                      <w:rPr>
                        <w:sz w:val="15"/>
                        <w:szCs w:val="15"/>
                      </w:rPr>
                    </w:pPr>
                    <w:r w:rsidRPr="00DD346C">
                      <w:rPr>
                        <w:sz w:val="15"/>
                        <w:szCs w:val="15"/>
                      </w:rPr>
                      <w:t>27,789,194.86</w:t>
                    </w:r>
                  </w:p>
                </w:tc>
                <w:tc>
                  <w:tcPr>
                    <w:tcW w:w="482" w:type="pct"/>
                  </w:tcPr>
                  <w:p w14:paraId="6A845EF1" w14:textId="24B09A5A" w:rsidR="002B4CDC" w:rsidRPr="006D25C6" w:rsidRDefault="009F670E" w:rsidP="002B4CDC">
                    <w:pPr>
                      <w:jc w:val="right"/>
                      <w:rPr>
                        <w:sz w:val="15"/>
                        <w:szCs w:val="15"/>
                      </w:rPr>
                    </w:pPr>
                    <w:r w:rsidRPr="009F670E">
                      <w:rPr>
                        <w:sz w:val="15"/>
                        <w:szCs w:val="15"/>
                      </w:rPr>
                      <w:t>91,591,200.00</w:t>
                    </w:r>
                  </w:p>
                </w:tc>
              </w:tr>
              <w:tr w:rsidR="004E38D0" w14:paraId="4EFE9194" w14:textId="77777777" w:rsidTr="004E38D0">
                <w:sdt>
                  <w:sdtPr>
                    <w:rPr>
                      <w:sz w:val="15"/>
                      <w:szCs w:val="15"/>
                    </w:rPr>
                    <w:tag w:val="_PLD_4d4d24462cb048579eb01f9b1c8956b1"/>
                    <w:id w:val="-1891024844"/>
                  </w:sdtPr>
                  <w:sdtContent>
                    <w:tc>
                      <w:tcPr>
                        <w:tcW w:w="558" w:type="pct"/>
                      </w:tcPr>
                      <w:p w14:paraId="40D754FD" w14:textId="77777777" w:rsidR="002B4CDC" w:rsidRPr="006D25C6" w:rsidRDefault="002B4CDC" w:rsidP="002B4CDC">
                        <w:pPr>
                          <w:rPr>
                            <w:sz w:val="15"/>
                            <w:szCs w:val="15"/>
                          </w:rPr>
                        </w:pPr>
                        <w:r w:rsidRPr="006D25C6">
                          <w:rPr>
                            <w:rFonts w:hint="eastAsia"/>
                            <w:sz w:val="15"/>
                            <w:szCs w:val="15"/>
                          </w:rPr>
                          <w:t>1．所有者投入的普通股</w:t>
                        </w:r>
                      </w:p>
                    </w:tc>
                  </w:sdtContent>
                </w:sdt>
                <w:tc>
                  <w:tcPr>
                    <w:tcW w:w="452" w:type="pct"/>
                  </w:tcPr>
                  <w:p w14:paraId="1FE43DB6" w14:textId="77777777" w:rsidR="002B4CDC" w:rsidRPr="006D25C6" w:rsidRDefault="002B4CDC" w:rsidP="002B4CDC">
                    <w:pPr>
                      <w:jc w:val="right"/>
                      <w:rPr>
                        <w:sz w:val="15"/>
                        <w:szCs w:val="15"/>
                      </w:rPr>
                    </w:pPr>
                  </w:p>
                </w:tc>
                <w:tc>
                  <w:tcPr>
                    <w:tcW w:w="99" w:type="pct"/>
                  </w:tcPr>
                  <w:p w14:paraId="122033C1" w14:textId="77777777" w:rsidR="002B4CDC" w:rsidRPr="006D25C6" w:rsidRDefault="002B4CDC" w:rsidP="002B4CDC">
                    <w:pPr>
                      <w:jc w:val="right"/>
                      <w:rPr>
                        <w:sz w:val="15"/>
                        <w:szCs w:val="15"/>
                      </w:rPr>
                    </w:pPr>
                  </w:p>
                </w:tc>
                <w:tc>
                  <w:tcPr>
                    <w:tcW w:w="121" w:type="pct"/>
                  </w:tcPr>
                  <w:p w14:paraId="786E3546" w14:textId="77777777" w:rsidR="002B4CDC" w:rsidRPr="006D25C6" w:rsidRDefault="002B4CDC" w:rsidP="002B4CDC">
                    <w:pPr>
                      <w:jc w:val="right"/>
                      <w:rPr>
                        <w:sz w:val="15"/>
                        <w:szCs w:val="15"/>
                      </w:rPr>
                    </w:pPr>
                  </w:p>
                </w:tc>
                <w:tc>
                  <w:tcPr>
                    <w:tcW w:w="131" w:type="pct"/>
                  </w:tcPr>
                  <w:p w14:paraId="36FEA72E" w14:textId="77777777" w:rsidR="002B4CDC" w:rsidRPr="006D25C6" w:rsidRDefault="002B4CDC" w:rsidP="002B4CDC">
                    <w:pPr>
                      <w:jc w:val="right"/>
                      <w:rPr>
                        <w:sz w:val="15"/>
                        <w:szCs w:val="15"/>
                      </w:rPr>
                    </w:pPr>
                  </w:p>
                </w:tc>
                <w:tc>
                  <w:tcPr>
                    <w:tcW w:w="438" w:type="pct"/>
                  </w:tcPr>
                  <w:p w14:paraId="62606727" w14:textId="77777777" w:rsidR="002B4CDC" w:rsidRPr="006D25C6" w:rsidRDefault="002B4CDC" w:rsidP="002B4CDC">
                    <w:pPr>
                      <w:jc w:val="right"/>
                      <w:rPr>
                        <w:sz w:val="15"/>
                        <w:szCs w:val="15"/>
                      </w:rPr>
                    </w:pPr>
                    <w:r w:rsidRPr="006D25C6">
                      <w:rPr>
                        <w:sz w:val="15"/>
                        <w:szCs w:val="15"/>
                      </w:rPr>
                      <w:t>63,802,005.14</w:t>
                    </w:r>
                  </w:p>
                </w:tc>
                <w:tc>
                  <w:tcPr>
                    <w:tcW w:w="88" w:type="pct"/>
                  </w:tcPr>
                  <w:p w14:paraId="27621C09" w14:textId="77777777" w:rsidR="002B4CDC" w:rsidRPr="006D25C6" w:rsidRDefault="002B4CDC" w:rsidP="002B4CDC">
                    <w:pPr>
                      <w:jc w:val="right"/>
                      <w:rPr>
                        <w:sz w:val="15"/>
                        <w:szCs w:val="15"/>
                      </w:rPr>
                    </w:pPr>
                  </w:p>
                </w:tc>
                <w:tc>
                  <w:tcPr>
                    <w:tcW w:w="395" w:type="pct"/>
                  </w:tcPr>
                  <w:p w14:paraId="79DA4914" w14:textId="77777777" w:rsidR="002B4CDC" w:rsidRPr="006D25C6" w:rsidRDefault="002B4CDC" w:rsidP="002B4CDC">
                    <w:pPr>
                      <w:jc w:val="right"/>
                      <w:rPr>
                        <w:sz w:val="15"/>
                        <w:szCs w:val="15"/>
                      </w:rPr>
                    </w:pPr>
                  </w:p>
                </w:tc>
                <w:tc>
                  <w:tcPr>
                    <w:tcW w:w="374" w:type="pct"/>
                  </w:tcPr>
                  <w:p w14:paraId="46326CDE" w14:textId="77777777" w:rsidR="002B4CDC" w:rsidRPr="006D25C6" w:rsidRDefault="002B4CDC" w:rsidP="002B4CDC">
                    <w:pPr>
                      <w:jc w:val="right"/>
                      <w:rPr>
                        <w:sz w:val="15"/>
                        <w:szCs w:val="15"/>
                      </w:rPr>
                    </w:pPr>
                  </w:p>
                </w:tc>
                <w:tc>
                  <w:tcPr>
                    <w:tcW w:w="414" w:type="pct"/>
                  </w:tcPr>
                  <w:p w14:paraId="17874A02" w14:textId="77777777" w:rsidR="002B4CDC" w:rsidRPr="006D25C6" w:rsidRDefault="002B4CDC" w:rsidP="002B4CDC">
                    <w:pPr>
                      <w:jc w:val="right"/>
                      <w:rPr>
                        <w:sz w:val="15"/>
                        <w:szCs w:val="15"/>
                      </w:rPr>
                    </w:pPr>
                  </w:p>
                </w:tc>
                <w:tc>
                  <w:tcPr>
                    <w:tcW w:w="88" w:type="pct"/>
                  </w:tcPr>
                  <w:p w14:paraId="3C2EDB89" w14:textId="77777777" w:rsidR="002B4CDC" w:rsidRPr="006D25C6" w:rsidRDefault="002B4CDC" w:rsidP="002B4CDC">
                    <w:pPr>
                      <w:jc w:val="right"/>
                      <w:rPr>
                        <w:sz w:val="15"/>
                        <w:szCs w:val="15"/>
                      </w:rPr>
                    </w:pPr>
                  </w:p>
                </w:tc>
                <w:tc>
                  <w:tcPr>
                    <w:tcW w:w="395" w:type="pct"/>
                  </w:tcPr>
                  <w:p w14:paraId="6CA8E212" w14:textId="77777777" w:rsidR="002B4CDC" w:rsidRPr="006D25C6" w:rsidRDefault="002B4CDC" w:rsidP="002B4CDC">
                    <w:pPr>
                      <w:jc w:val="right"/>
                      <w:rPr>
                        <w:sz w:val="15"/>
                        <w:szCs w:val="15"/>
                      </w:rPr>
                    </w:pPr>
                  </w:p>
                </w:tc>
                <w:tc>
                  <w:tcPr>
                    <w:tcW w:w="88" w:type="pct"/>
                  </w:tcPr>
                  <w:p w14:paraId="25F5BB6F" w14:textId="77777777" w:rsidR="002B4CDC" w:rsidRPr="006D25C6" w:rsidRDefault="002B4CDC" w:rsidP="002B4CDC">
                    <w:pPr>
                      <w:jc w:val="right"/>
                      <w:rPr>
                        <w:sz w:val="15"/>
                        <w:szCs w:val="15"/>
                      </w:rPr>
                    </w:pPr>
                  </w:p>
                </w:tc>
                <w:tc>
                  <w:tcPr>
                    <w:tcW w:w="438" w:type="pct"/>
                  </w:tcPr>
                  <w:p w14:paraId="5F246491" w14:textId="77777777" w:rsidR="002B4CDC" w:rsidRPr="006D25C6" w:rsidRDefault="002B4CDC" w:rsidP="002B4CDC">
                    <w:pPr>
                      <w:jc w:val="right"/>
                      <w:rPr>
                        <w:sz w:val="15"/>
                        <w:szCs w:val="15"/>
                      </w:rPr>
                    </w:pPr>
                    <w:r w:rsidRPr="006D25C6">
                      <w:rPr>
                        <w:sz w:val="15"/>
                        <w:szCs w:val="15"/>
                      </w:rPr>
                      <w:t>63,802,005.14</w:t>
                    </w:r>
                  </w:p>
                </w:tc>
                <w:tc>
                  <w:tcPr>
                    <w:tcW w:w="438" w:type="pct"/>
                  </w:tcPr>
                  <w:p w14:paraId="12330750" w14:textId="77777777" w:rsidR="002B4CDC" w:rsidRPr="006D25C6" w:rsidRDefault="002B4CDC" w:rsidP="002B4CDC">
                    <w:pPr>
                      <w:jc w:val="right"/>
                      <w:rPr>
                        <w:sz w:val="15"/>
                        <w:szCs w:val="15"/>
                      </w:rPr>
                    </w:pPr>
                    <w:r w:rsidRPr="006D25C6">
                      <w:rPr>
                        <w:sz w:val="15"/>
                        <w:szCs w:val="15"/>
                      </w:rPr>
                      <w:t>27,789,194.86</w:t>
                    </w:r>
                  </w:p>
                </w:tc>
                <w:tc>
                  <w:tcPr>
                    <w:tcW w:w="482" w:type="pct"/>
                  </w:tcPr>
                  <w:p w14:paraId="4AAC4C79" w14:textId="77777777" w:rsidR="002B4CDC" w:rsidRPr="006D25C6" w:rsidRDefault="002B4CDC" w:rsidP="002B4CDC">
                    <w:pPr>
                      <w:jc w:val="right"/>
                      <w:rPr>
                        <w:sz w:val="15"/>
                        <w:szCs w:val="15"/>
                      </w:rPr>
                    </w:pPr>
                    <w:r w:rsidRPr="006D25C6">
                      <w:rPr>
                        <w:sz w:val="15"/>
                        <w:szCs w:val="15"/>
                      </w:rPr>
                      <w:t>91,591,200.00</w:t>
                    </w:r>
                  </w:p>
                </w:tc>
              </w:tr>
              <w:tr w:rsidR="004E38D0" w14:paraId="19A68F63" w14:textId="77777777" w:rsidTr="004E38D0">
                <w:sdt>
                  <w:sdtPr>
                    <w:rPr>
                      <w:sz w:val="15"/>
                      <w:szCs w:val="15"/>
                    </w:rPr>
                    <w:tag w:val="_PLD_2b1df3030d9b41699f4a3e651f6c74e7"/>
                    <w:id w:val="1754162173"/>
                  </w:sdtPr>
                  <w:sdtContent>
                    <w:tc>
                      <w:tcPr>
                        <w:tcW w:w="558" w:type="pct"/>
                      </w:tcPr>
                      <w:p w14:paraId="1723A985" w14:textId="77777777" w:rsidR="002B4CDC" w:rsidRPr="006D25C6" w:rsidRDefault="002B4CDC" w:rsidP="002B4CDC">
                        <w:pPr>
                          <w:rPr>
                            <w:sz w:val="15"/>
                            <w:szCs w:val="15"/>
                          </w:rPr>
                        </w:pPr>
                        <w:r w:rsidRPr="006D25C6">
                          <w:rPr>
                            <w:rFonts w:hint="eastAsia"/>
                            <w:sz w:val="15"/>
                            <w:szCs w:val="15"/>
                          </w:rPr>
                          <w:t>2．其他权益工具持有者投入资本</w:t>
                        </w:r>
                      </w:p>
                    </w:tc>
                  </w:sdtContent>
                </w:sdt>
                <w:tc>
                  <w:tcPr>
                    <w:tcW w:w="452" w:type="pct"/>
                  </w:tcPr>
                  <w:p w14:paraId="4E2B031F" w14:textId="77777777" w:rsidR="002B4CDC" w:rsidRPr="006D25C6" w:rsidRDefault="002B4CDC" w:rsidP="002B4CDC">
                    <w:pPr>
                      <w:jc w:val="right"/>
                      <w:rPr>
                        <w:sz w:val="15"/>
                        <w:szCs w:val="15"/>
                      </w:rPr>
                    </w:pPr>
                  </w:p>
                </w:tc>
                <w:tc>
                  <w:tcPr>
                    <w:tcW w:w="99" w:type="pct"/>
                  </w:tcPr>
                  <w:p w14:paraId="632391C1" w14:textId="77777777" w:rsidR="002B4CDC" w:rsidRPr="006D25C6" w:rsidRDefault="002B4CDC" w:rsidP="002B4CDC">
                    <w:pPr>
                      <w:jc w:val="right"/>
                      <w:rPr>
                        <w:sz w:val="15"/>
                        <w:szCs w:val="15"/>
                      </w:rPr>
                    </w:pPr>
                  </w:p>
                </w:tc>
                <w:tc>
                  <w:tcPr>
                    <w:tcW w:w="121" w:type="pct"/>
                  </w:tcPr>
                  <w:p w14:paraId="669B7C9E" w14:textId="77777777" w:rsidR="002B4CDC" w:rsidRPr="006D25C6" w:rsidRDefault="002B4CDC" w:rsidP="002B4CDC">
                    <w:pPr>
                      <w:jc w:val="right"/>
                      <w:rPr>
                        <w:sz w:val="15"/>
                        <w:szCs w:val="15"/>
                      </w:rPr>
                    </w:pPr>
                  </w:p>
                </w:tc>
                <w:tc>
                  <w:tcPr>
                    <w:tcW w:w="131" w:type="pct"/>
                  </w:tcPr>
                  <w:p w14:paraId="76089BA0" w14:textId="77777777" w:rsidR="002B4CDC" w:rsidRPr="006D25C6" w:rsidRDefault="002B4CDC" w:rsidP="002B4CDC">
                    <w:pPr>
                      <w:jc w:val="right"/>
                      <w:rPr>
                        <w:sz w:val="15"/>
                        <w:szCs w:val="15"/>
                      </w:rPr>
                    </w:pPr>
                  </w:p>
                </w:tc>
                <w:tc>
                  <w:tcPr>
                    <w:tcW w:w="438" w:type="pct"/>
                  </w:tcPr>
                  <w:p w14:paraId="43474E59" w14:textId="77777777" w:rsidR="002B4CDC" w:rsidRPr="006D25C6" w:rsidRDefault="002B4CDC" w:rsidP="002B4CDC">
                    <w:pPr>
                      <w:jc w:val="right"/>
                      <w:rPr>
                        <w:sz w:val="15"/>
                        <w:szCs w:val="15"/>
                      </w:rPr>
                    </w:pPr>
                  </w:p>
                </w:tc>
                <w:tc>
                  <w:tcPr>
                    <w:tcW w:w="88" w:type="pct"/>
                  </w:tcPr>
                  <w:p w14:paraId="219584AD" w14:textId="77777777" w:rsidR="002B4CDC" w:rsidRPr="006D25C6" w:rsidRDefault="002B4CDC" w:rsidP="002B4CDC">
                    <w:pPr>
                      <w:jc w:val="right"/>
                      <w:rPr>
                        <w:sz w:val="15"/>
                        <w:szCs w:val="15"/>
                      </w:rPr>
                    </w:pPr>
                  </w:p>
                </w:tc>
                <w:tc>
                  <w:tcPr>
                    <w:tcW w:w="395" w:type="pct"/>
                  </w:tcPr>
                  <w:p w14:paraId="000F9A3F" w14:textId="77777777" w:rsidR="002B4CDC" w:rsidRPr="006D25C6" w:rsidRDefault="002B4CDC" w:rsidP="002B4CDC">
                    <w:pPr>
                      <w:jc w:val="right"/>
                      <w:rPr>
                        <w:sz w:val="15"/>
                        <w:szCs w:val="15"/>
                      </w:rPr>
                    </w:pPr>
                  </w:p>
                </w:tc>
                <w:tc>
                  <w:tcPr>
                    <w:tcW w:w="374" w:type="pct"/>
                  </w:tcPr>
                  <w:p w14:paraId="719D1B9B" w14:textId="77777777" w:rsidR="002B4CDC" w:rsidRPr="006D25C6" w:rsidRDefault="002B4CDC" w:rsidP="002B4CDC">
                    <w:pPr>
                      <w:jc w:val="right"/>
                      <w:rPr>
                        <w:sz w:val="15"/>
                        <w:szCs w:val="15"/>
                      </w:rPr>
                    </w:pPr>
                  </w:p>
                </w:tc>
                <w:tc>
                  <w:tcPr>
                    <w:tcW w:w="414" w:type="pct"/>
                  </w:tcPr>
                  <w:p w14:paraId="3338F668" w14:textId="77777777" w:rsidR="002B4CDC" w:rsidRPr="006D25C6" w:rsidRDefault="002B4CDC" w:rsidP="002B4CDC">
                    <w:pPr>
                      <w:jc w:val="right"/>
                      <w:rPr>
                        <w:sz w:val="15"/>
                        <w:szCs w:val="15"/>
                      </w:rPr>
                    </w:pPr>
                  </w:p>
                </w:tc>
                <w:tc>
                  <w:tcPr>
                    <w:tcW w:w="88" w:type="pct"/>
                  </w:tcPr>
                  <w:p w14:paraId="2B51C707" w14:textId="77777777" w:rsidR="002B4CDC" w:rsidRPr="006D25C6" w:rsidRDefault="002B4CDC" w:rsidP="002B4CDC">
                    <w:pPr>
                      <w:jc w:val="right"/>
                      <w:rPr>
                        <w:sz w:val="15"/>
                        <w:szCs w:val="15"/>
                      </w:rPr>
                    </w:pPr>
                  </w:p>
                </w:tc>
                <w:tc>
                  <w:tcPr>
                    <w:tcW w:w="395" w:type="pct"/>
                  </w:tcPr>
                  <w:p w14:paraId="7B4D29D0" w14:textId="77777777" w:rsidR="002B4CDC" w:rsidRPr="006D25C6" w:rsidRDefault="002B4CDC" w:rsidP="002B4CDC">
                    <w:pPr>
                      <w:jc w:val="right"/>
                      <w:rPr>
                        <w:sz w:val="15"/>
                        <w:szCs w:val="15"/>
                      </w:rPr>
                    </w:pPr>
                  </w:p>
                </w:tc>
                <w:tc>
                  <w:tcPr>
                    <w:tcW w:w="88" w:type="pct"/>
                  </w:tcPr>
                  <w:p w14:paraId="5A49FB56" w14:textId="77777777" w:rsidR="002B4CDC" w:rsidRPr="006D25C6" w:rsidRDefault="002B4CDC" w:rsidP="002B4CDC">
                    <w:pPr>
                      <w:jc w:val="right"/>
                      <w:rPr>
                        <w:sz w:val="15"/>
                        <w:szCs w:val="15"/>
                      </w:rPr>
                    </w:pPr>
                  </w:p>
                </w:tc>
                <w:tc>
                  <w:tcPr>
                    <w:tcW w:w="438" w:type="pct"/>
                  </w:tcPr>
                  <w:p w14:paraId="633BE5EF" w14:textId="6AFFCB19" w:rsidR="002B4CDC" w:rsidRPr="006D25C6" w:rsidRDefault="002B4CDC" w:rsidP="002B4CDC">
                    <w:pPr>
                      <w:jc w:val="right"/>
                      <w:rPr>
                        <w:sz w:val="15"/>
                        <w:szCs w:val="15"/>
                      </w:rPr>
                    </w:pPr>
                  </w:p>
                </w:tc>
                <w:tc>
                  <w:tcPr>
                    <w:tcW w:w="438" w:type="pct"/>
                  </w:tcPr>
                  <w:p w14:paraId="0BF0FDE9" w14:textId="77777777" w:rsidR="002B4CDC" w:rsidRPr="006D25C6" w:rsidRDefault="002B4CDC" w:rsidP="002B4CDC">
                    <w:pPr>
                      <w:jc w:val="right"/>
                      <w:rPr>
                        <w:sz w:val="15"/>
                        <w:szCs w:val="15"/>
                      </w:rPr>
                    </w:pPr>
                  </w:p>
                </w:tc>
                <w:tc>
                  <w:tcPr>
                    <w:tcW w:w="482" w:type="pct"/>
                  </w:tcPr>
                  <w:p w14:paraId="37497F54" w14:textId="721F7A89" w:rsidR="002B4CDC" w:rsidRPr="006D25C6" w:rsidRDefault="002B4CDC" w:rsidP="002B4CDC">
                    <w:pPr>
                      <w:jc w:val="right"/>
                      <w:rPr>
                        <w:sz w:val="15"/>
                        <w:szCs w:val="15"/>
                      </w:rPr>
                    </w:pPr>
                  </w:p>
                </w:tc>
              </w:tr>
              <w:tr w:rsidR="004E38D0" w14:paraId="7C806D5A" w14:textId="77777777" w:rsidTr="004E38D0">
                <w:sdt>
                  <w:sdtPr>
                    <w:rPr>
                      <w:sz w:val="15"/>
                      <w:szCs w:val="15"/>
                    </w:rPr>
                    <w:tag w:val="_PLD_bf20c7d29dbe4ecc8acea7b1a1149bd3"/>
                    <w:id w:val="1178851040"/>
                  </w:sdtPr>
                  <w:sdtContent>
                    <w:tc>
                      <w:tcPr>
                        <w:tcW w:w="558" w:type="pct"/>
                      </w:tcPr>
                      <w:p w14:paraId="25D78296" w14:textId="77777777" w:rsidR="002B4CDC" w:rsidRPr="006D25C6" w:rsidRDefault="002B4CDC" w:rsidP="002B4CDC">
                        <w:pPr>
                          <w:rPr>
                            <w:sz w:val="15"/>
                            <w:szCs w:val="15"/>
                          </w:rPr>
                        </w:pPr>
                        <w:r w:rsidRPr="006D25C6">
                          <w:rPr>
                            <w:rFonts w:hint="eastAsia"/>
                            <w:sz w:val="15"/>
                            <w:szCs w:val="15"/>
                          </w:rPr>
                          <w:t>3</w:t>
                        </w:r>
                        <w:r w:rsidRPr="006D25C6">
                          <w:rPr>
                            <w:sz w:val="15"/>
                            <w:szCs w:val="15"/>
                          </w:rPr>
                          <w:t>．股份支付计入所有者权益的金额</w:t>
                        </w:r>
                      </w:p>
                    </w:tc>
                  </w:sdtContent>
                </w:sdt>
                <w:tc>
                  <w:tcPr>
                    <w:tcW w:w="452" w:type="pct"/>
                  </w:tcPr>
                  <w:p w14:paraId="57B9821E" w14:textId="77777777" w:rsidR="002B4CDC" w:rsidRPr="006D25C6" w:rsidRDefault="002B4CDC" w:rsidP="002B4CDC">
                    <w:pPr>
                      <w:jc w:val="right"/>
                      <w:rPr>
                        <w:sz w:val="15"/>
                        <w:szCs w:val="15"/>
                      </w:rPr>
                    </w:pPr>
                  </w:p>
                </w:tc>
                <w:tc>
                  <w:tcPr>
                    <w:tcW w:w="99" w:type="pct"/>
                  </w:tcPr>
                  <w:p w14:paraId="02C199A3" w14:textId="77777777" w:rsidR="002B4CDC" w:rsidRPr="006D25C6" w:rsidRDefault="002B4CDC" w:rsidP="002B4CDC">
                    <w:pPr>
                      <w:jc w:val="right"/>
                      <w:rPr>
                        <w:sz w:val="15"/>
                        <w:szCs w:val="15"/>
                      </w:rPr>
                    </w:pPr>
                  </w:p>
                </w:tc>
                <w:tc>
                  <w:tcPr>
                    <w:tcW w:w="121" w:type="pct"/>
                  </w:tcPr>
                  <w:p w14:paraId="582FA26F" w14:textId="77777777" w:rsidR="002B4CDC" w:rsidRPr="006D25C6" w:rsidRDefault="002B4CDC" w:rsidP="002B4CDC">
                    <w:pPr>
                      <w:jc w:val="right"/>
                      <w:rPr>
                        <w:sz w:val="15"/>
                        <w:szCs w:val="15"/>
                      </w:rPr>
                    </w:pPr>
                  </w:p>
                </w:tc>
                <w:tc>
                  <w:tcPr>
                    <w:tcW w:w="131" w:type="pct"/>
                  </w:tcPr>
                  <w:p w14:paraId="36775A36" w14:textId="77777777" w:rsidR="002B4CDC" w:rsidRPr="006D25C6" w:rsidRDefault="002B4CDC" w:rsidP="002B4CDC">
                    <w:pPr>
                      <w:jc w:val="right"/>
                      <w:rPr>
                        <w:sz w:val="15"/>
                        <w:szCs w:val="15"/>
                      </w:rPr>
                    </w:pPr>
                  </w:p>
                </w:tc>
                <w:tc>
                  <w:tcPr>
                    <w:tcW w:w="438" w:type="pct"/>
                  </w:tcPr>
                  <w:p w14:paraId="1BCCAAF4" w14:textId="77777777" w:rsidR="002B4CDC" w:rsidRPr="006D25C6" w:rsidRDefault="002B4CDC" w:rsidP="002B4CDC">
                    <w:pPr>
                      <w:jc w:val="right"/>
                      <w:rPr>
                        <w:sz w:val="15"/>
                        <w:szCs w:val="15"/>
                      </w:rPr>
                    </w:pPr>
                  </w:p>
                </w:tc>
                <w:tc>
                  <w:tcPr>
                    <w:tcW w:w="88" w:type="pct"/>
                  </w:tcPr>
                  <w:p w14:paraId="15C7043F" w14:textId="77777777" w:rsidR="002B4CDC" w:rsidRPr="006D25C6" w:rsidRDefault="002B4CDC" w:rsidP="002B4CDC">
                    <w:pPr>
                      <w:jc w:val="right"/>
                      <w:rPr>
                        <w:sz w:val="15"/>
                        <w:szCs w:val="15"/>
                      </w:rPr>
                    </w:pPr>
                  </w:p>
                </w:tc>
                <w:tc>
                  <w:tcPr>
                    <w:tcW w:w="395" w:type="pct"/>
                  </w:tcPr>
                  <w:p w14:paraId="0EFAA1CF" w14:textId="77777777" w:rsidR="002B4CDC" w:rsidRPr="006D25C6" w:rsidRDefault="002B4CDC" w:rsidP="002B4CDC">
                    <w:pPr>
                      <w:jc w:val="right"/>
                      <w:rPr>
                        <w:sz w:val="15"/>
                        <w:szCs w:val="15"/>
                      </w:rPr>
                    </w:pPr>
                  </w:p>
                </w:tc>
                <w:tc>
                  <w:tcPr>
                    <w:tcW w:w="374" w:type="pct"/>
                  </w:tcPr>
                  <w:p w14:paraId="401E292A" w14:textId="77777777" w:rsidR="002B4CDC" w:rsidRPr="006D25C6" w:rsidRDefault="002B4CDC" w:rsidP="002B4CDC">
                    <w:pPr>
                      <w:jc w:val="right"/>
                      <w:rPr>
                        <w:sz w:val="15"/>
                        <w:szCs w:val="15"/>
                      </w:rPr>
                    </w:pPr>
                  </w:p>
                </w:tc>
                <w:tc>
                  <w:tcPr>
                    <w:tcW w:w="414" w:type="pct"/>
                  </w:tcPr>
                  <w:p w14:paraId="601DF51E" w14:textId="77777777" w:rsidR="002B4CDC" w:rsidRPr="006D25C6" w:rsidRDefault="002B4CDC" w:rsidP="002B4CDC">
                    <w:pPr>
                      <w:jc w:val="right"/>
                      <w:rPr>
                        <w:sz w:val="15"/>
                        <w:szCs w:val="15"/>
                      </w:rPr>
                    </w:pPr>
                  </w:p>
                </w:tc>
                <w:tc>
                  <w:tcPr>
                    <w:tcW w:w="88" w:type="pct"/>
                  </w:tcPr>
                  <w:p w14:paraId="785156F6" w14:textId="77777777" w:rsidR="002B4CDC" w:rsidRPr="006D25C6" w:rsidRDefault="002B4CDC" w:rsidP="002B4CDC">
                    <w:pPr>
                      <w:jc w:val="right"/>
                      <w:rPr>
                        <w:sz w:val="15"/>
                        <w:szCs w:val="15"/>
                      </w:rPr>
                    </w:pPr>
                  </w:p>
                </w:tc>
                <w:tc>
                  <w:tcPr>
                    <w:tcW w:w="395" w:type="pct"/>
                  </w:tcPr>
                  <w:p w14:paraId="63821E1D" w14:textId="77777777" w:rsidR="002B4CDC" w:rsidRPr="006D25C6" w:rsidRDefault="002B4CDC" w:rsidP="002B4CDC">
                    <w:pPr>
                      <w:jc w:val="right"/>
                      <w:rPr>
                        <w:sz w:val="15"/>
                        <w:szCs w:val="15"/>
                      </w:rPr>
                    </w:pPr>
                  </w:p>
                </w:tc>
                <w:tc>
                  <w:tcPr>
                    <w:tcW w:w="88" w:type="pct"/>
                  </w:tcPr>
                  <w:p w14:paraId="11CA3D64" w14:textId="77777777" w:rsidR="002B4CDC" w:rsidRPr="006D25C6" w:rsidRDefault="002B4CDC" w:rsidP="002B4CDC">
                    <w:pPr>
                      <w:jc w:val="right"/>
                      <w:rPr>
                        <w:sz w:val="15"/>
                        <w:szCs w:val="15"/>
                      </w:rPr>
                    </w:pPr>
                  </w:p>
                </w:tc>
                <w:tc>
                  <w:tcPr>
                    <w:tcW w:w="438" w:type="pct"/>
                  </w:tcPr>
                  <w:p w14:paraId="16A1ECAA" w14:textId="13D85806" w:rsidR="002B4CDC" w:rsidRPr="006D25C6" w:rsidRDefault="002B4CDC" w:rsidP="002B4CDC">
                    <w:pPr>
                      <w:jc w:val="right"/>
                      <w:rPr>
                        <w:sz w:val="15"/>
                        <w:szCs w:val="15"/>
                      </w:rPr>
                    </w:pPr>
                  </w:p>
                </w:tc>
                <w:tc>
                  <w:tcPr>
                    <w:tcW w:w="438" w:type="pct"/>
                  </w:tcPr>
                  <w:p w14:paraId="5D00E63C" w14:textId="77777777" w:rsidR="002B4CDC" w:rsidRPr="006D25C6" w:rsidRDefault="002B4CDC" w:rsidP="002B4CDC">
                    <w:pPr>
                      <w:jc w:val="right"/>
                      <w:rPr>
                        <w:sz w:val="15"/>
                        <w:szCs w:val="15"/>
                      </w:rPr>
                    </w:pPr>
                  </w:p>
                </w:tc>
                <w:tc>
                  <w:tcPr>
                    <w:tcW w:w="482" w:type="pct"/>
                  </w:tcPr>
                  <w:p w14:paraId="068D79A5" w14:textId="6DB5A6A2" w:rsidR="002B4CDC" w:rsidRPr="006D25C6" w:rsidRDefault="002B4CDC" w:rsidP="002B4CDC">
                    <w:pPr>
                      <w:jc w:val="right"/>
                      <w:rPr>
                        <w:sz w:val="15"/>
                        <w:szCs w:val="15"/>
                      </w:rPr>
                    </w:pPr>
                  </w:p>
                </w:tc>
              </w:tr>
              <w:tr w:rsidR="004E38D0" w14:paraId="74FBF0A6" w14:textId="77777777" w:rsidTr="004E38D0">
                <w:sdt>
                  <w:sdtPr>
                    <w:rPr>
                      <w:sz w:val="15"/>
                      <w:szCs w:val="15"/>
                    </w:rPr>
                    <w:tag w:val="_PLD_d3ce563048a9409f9366506e205c4124"/>
                    <w:id w:val="-1079214229"/>
                  </w:sdtPr>
                  <w:sdtContent>
                    <w:tc>
                      <w:tcPr>
                        <w:tcW w:w="558" w:type="pct"/>
                      </w:tcPr>
                      <w:p w14:paraId="65F021A9" w14:textId="77777777" w:rsidR="002B4CDC" w:rsidRPr="006D25C6" w:rsidRDefault="002B4CDC" w:rsidP="002B4CDC">
                        <w:pPr>
                          <w:rPr>
                            <w:sz w:val="15"/>
                            <w:szCs w:val="15"/>
                          </w:rPr>
                        </w:pPr>
                        <w:r w:rsidRPr="006D25C6">
                          <w:rPr>
                            <w:rFonts w:hint="eastAsia"/>
                            <w:sz w:val="15"/>
                            <w:szCs w:val="15"/>
                          </w:rPr>
                          <w:t>4</w:t>
                        </w:r>
                        <w:r w:rsidRPr="006D25C6">
                          <w:rPr>
                            <w:sz w:val="15"/>
                            <w:szCs w:val="15"/>
                          </w:rPr>
                          <w:t>．其他</w:t>
                        </w:r>
                      </w:p>
                    </w:tc>
                  </w:sdtContent>
                </w:sdt>
                <w:tc>
                  <w:tcPr>
                    <w:tcW w:w="452" w:type="pct"/>
                  </w:tcPr>
                  <w:p w14:paraId="484835EC" w14:textId="77777777" w:rsidR="002B4CDC" w:rsidRPr="006D25C6" w:rsidRDefault="002B4CDC" w:rsidP="002B4CDC">
                    <w:pPr>
                      <w:jc w:val="right"/>
                      <w:rPr>
                        <w:sz w:val="15"/>
                        <w:szCs w:val="15"/>
                      </w:rPr>
                    </w:pPr>
                  </w:p>
                </w:tc>
                <w:tc>
                  <w:tcPr>
                    <w:tcW w:w="99" w:type="pct"/>
                  </w:tcPr>
                  <w:p w14:paraId="15497D4C" w14:textId="77777777" w:rsidR="002B4CDC" w:rsidRPr="006D25C6" w:rsidRDefault="002B4CDC" w:rsidP="002B4CDC">
                    <w:pPr>
                      <w:jc w:val="right"/>
                      <w:rPr>
                        <w:sz w:val="15"/>
                        <w:szCs w:val="15"/>
                      </w:rPr>
                    </w:pPr>
                  </w:p>
                </w:tc>
                <w:tc>
                  <w:tcPr>
                    <w:tcW w:w="121" w:type="pct"/>
                  </w:tcPr>
                  <w:p w14:paraId="3F5888ED" w14:textId="77777777" w:rsidR="002B4CDC" w:rsidRPr="006D25C6" w:rsidRDefault="002B4CDC" w:rsidP="002B4CDC">
                    <w:pPr>
                      <w:jc w:val="right"/>
                      <w:rPr>
                        <w:sz w:val="15"/>
                        <w:szCs w:val="15"/>
                      </w:rPr>
                    </w:pPr>
                  </w:p>
                </w:tc>
                <w:tc>
                  <w:tcPr>
                    <w:tcW w:w="131" w:type="pct"/>
                  </w:tcPr>
                  <w:p w14:paraId="4289CE67" w14:textId="77777777" w:rsidR="002B4CDC" w:rsidRPr="006D25C6" w:rsidRDefault="002B4CDC" w:rsidP="002B4CDC">
                    <w:pPr>
                      <w:jc w:val="right"/>
                      <w:rPr>
                        <w:sz w:val="15"/>
                        <w:szCs w:val="15"/>
                      </w:rPr>
                    </w:pPr>
                  </w:p>
                </w:tc>
                <w:tc>
                  <w:tcPr>
                    <w:tcW w:w="438" w:type="pct"/>
                  </w:tcPr>
                  <w:p w14:paraId="3BC02B3F" w14:textId="02834E66" w:rsidR="002B4CDC" w:rsidRPr="006D25C6" w:rsidRDefault="002B4CDC" w:rsidP="002B4CDC">
                    <w:pPr>
                      <w:jc w:val="right"/>
                      <w:rPr>
                        <w:sz w:val="15"/>
                        <w:szCs w:val="15"/>
                      </w:rPr>
                    </w:pPr>
                  </w:p>
                </w:tc>
                <w:tc>
                  <w:tcPr>
                    <w:tcW w:w="88" w:type="pct"/>
                  </w:tcPr>
                  <w:p w14:paraId="5647E3F5" w14:textId="77777777" w:rsidR="002B4CDC" w:rsidRPr="006D25C6" w:rsidRDefault="002B4CDC" w:rsidP="002B4CDC">
                    <w:pPr>
                      <w:jc w:val="right"/>
                      <w:rPr>
                        <w:sz w:val="15"/>
                        <w:szCs w:val="15"/>
                      </w:rPr>
                    </w:pPr>
                  </w:p>
                </w:tc>
                <w:tc>
                  <w:tcPr>
                    <w:tcW w:w="395" w:type="pct"/>
                  </w:tcPr>
                  <w:p w14:paraId="1F010034" w14:textId="77777777" w:rsidR="002B4CDC" w:rsidRPr="006D25C6" w:rsidRDefault="002B4CDC" w:rsidP="002B4CDC">
                    <w:pPr>
                      <w:jc w:val="right"/>
                      <w:rPr>
                        <w:sz w:val="15"/>
                        <w:szCs w:val="15"/>
                      </w:rPr>
                    </w:pPr>
                  </w:p>
                </w:tc>
                <w:tc>
                  <w:tcPr>
                    <w:tcW w:w="374" w:type="pct"/>
                  </w:tcPr>
                  <w:p w14:paraId="04718856" w14:textId="77777777" w:rsidR="002B4CDC" w:rsidRPr="006D25C6" w:rsidRDefault="002B4CDC" w:rsidP="002B4CDC">
                    <w:pPr>
                      <w:jc w:val="right"/>
                      <w:rPr>
                        <w:sz w:val="15"/>
                        <w:szCs w:val="15"/>
                      </w:rPr>
                    </w:pPr>
                  </w:p>
                </w:tc>
                <w:tc>
                  <w:tcPr>
                    <w:tcW w:w="414" w:type="pct"/>
                  </w:tcPr>
                  <w:p w14:paraId="1287FC9F" w14:textId="77777777" w:rsidR="002B4CDC" w:rsidRPr="006D25C6" w:rsidRDefault="002B4CDC" w:rsidP="002B4CDC">
                    <w:pPr>
                      <w:jc w:val="right"/>
                      <w:rPr>
                        <w:sz w:val="15"/>
                        <w:szCs w:val="15"/>
                      </w:rPr>
                    </w:pPr>
                  </w:p>
                </w:tc>
                <w:tc>
                  <w:tcPr>
                    <w:tcW w:w="88" w:type="pct"/>
                  </w:tcPr>
                  <w:p w14:paraId="05F32E24" w14:textId="77777777" w:rsidR="002B4CDC" w:rsidRPr="006D25C6" w:rsidRDefault="002B4CDC" w:rsidP="002B4CDC">
                    <w:pPr>
                      <w:jc w:val="right"/>
                      <w:rPr>
                        <w:sz w:val="15"/>
                        <w:szCs w:val="15"/>
                      </w:rPr>
                    </w:pPr>
                  </w:p>
                </w:tc>
                <w:tc>
                  <w:tcPr>
                    <w:tcW w:w="395" w:type="pct"/>
                  </w:tcPr>
                  <w:p w14:paraId="5D3DCE67" w14:textId="77777777" w:rsidR="002B4CDC" w:rsidRPr="006D25C6" w:rsidRDefault="002B4CDC" w:rsidP="002B4CDC">
                    <w:pPr>
                      <w:jc w:val="right"/>
                      <w:rPr>
                        <w:sz w:val="15"/>
                        <w:szCs w:val="15"/>
                      </w:rPr>
                    </w:pPr>
                  </w:p>
                </w:tc>
                <w:tc>
                  <w:tcPr>
                    <w:tcW w:w="88" w:type="pct"/>
                  </w:tcPr>
                  <w:p w14:paraId="27242F85" w14:textId="77777777" w:rsidR="002B4CDC" w:rsidRPr="006D25C6" w:rsidRDefault="002B4CDC" w:rsidP="002B4CDC">
                    <w:pPr>
                      <w:jc w:val="right"/>
                      <w:rPr>
                        <w:sz w:val="15"/>
                        <w:szCs w:val="15"/>
                      </w:rPr>
                    </w:pPr>
                  </w:p>
                </w:tc>
                <w:tc>
                  <w:tcPr>
                    <w:tcW w:w="438" w:type="pct"/>
                  </w:tcPr>
                  <w:p w14:paraId="323FBC96" w14:textId="41F27BAC" w:rsidR="002B4CDC" w:rsidRPr="006D25C6" w:rsidRDefault="002B4CDC" w:rsidP="002B4CDC">
                    <w:pPr>
                      <w:jc w:val="right"/>
                      <w:rPr>
                        <w:sz w:val="15"/>
                        <w:szCs w:val="15"/>
                      </w:rPr>
                    </w:pPr>
                  </w:p>
                </w:tc>
                <w:tc>
                  <w:tcPr>
                    <w:tcW w:w="438" w:type="pct"/>
                  </w:tcPr>
                  <w:p w14:paraId="523293F8" w14:textId="0E7F49C8" w:rsidR="002B4CDC" w:rsidRPr="006D25C6" w:rsidRDefault="002B4CDC" w:rsidP="002B4CDC">
                    <w:pPr>
                      <w:jc w:val="right"/>
                      <w:rPr>
                        <w:sz w:val="15"/>
                        <w:szCs w:val="15"/>
                      </w:rPr>
                    </w:pPr>
                  </w:p>
                </w:tc>
                <w:tc>
                  <w:tcPr>
                    <w:tcW w:w="482" w:type="pct"/>
                  </w:tcPr>
                  <w:p w14:paraId="796363E3" w14:textId="443E3E65" w:rsidR="002B4CDC" w:rsidRPr="006D25C6" w:rsidRDefault="002B4CDC" w:rsidP="002B4CDC">
                    <w:pPr>
                      <w:jc w:val="right"/>
                      <w:rPr>
                        <w:sz w:val="15"/>
                        <w:szCs w:val="15"/>
                      </w:rPr>
                    </w:pPr>
                  </w:p>
                </w:tc>
              </w:tr>
              <w:tr w:rsidR="004E38D0" w14:paraId="6D048C83" w14:textId="77777777" w:rsidTr="004E38D0">
                <w:sdt>
                  <w:sdtPr>
                    <w:rPr>
                      <w:sz w:val="15"/>
                      <w:szCs w:val="15"/>
                    </w:rPr>
                    <w:tag w:val="_PLD_e5ace973797c4072b589e43841b34142"/>
                    <w:id w:val="-1900584477"/>
                  </w:sdtPr>
                  <w:sdtContent>
                    <w:tc>
                      <w:tcPr>
                        <w:tcW w:w="558" w:type="pct"/>
                      </w:tcPr>
                      <w:p w14:paraId="004C13CF" w14:textId="77777777" w:rsidR="002B4CDC" w:rsidRPr="006D25C6" w:rsidRDefault="002B4CDC" w:rsidP="002B4CDC">
                        <w:pPr>
                          <w:rPr>
                            <w:sz w:val="15"/>
                            <w:szCs w:val="15"/>
                          </w:rPr>
                        </w:pPr>
                        <w:r w:rsidRPr="006D25C6">
                          <w:rPr>
                            <w:sz w:val="15"/>
                            <w:szCs w:val="15"/>
                          </w:rPr>
                          <w:t>（</w:t>
                        </w:r>
                        <w:r w:rsidRPr="006D25C6">
                          <w:rPr>
                            <w:rFonts w:hint="eastAsia"/>
                            <w:sz w:val="15"/>
                            <w:szCs w:val="15"/>
                          </w:rPr>
                          <w:t>三</w:t>
                        </w:r>
                        <w:r w:rsidRPr="006D25C6">
                          <w:rPr>
                            <w:sz w:val="15"/>
                            <w:szCs w:val="15"/>
                          </w:rPr>
                          <w:t>）利润分配</w:t>
                        </w:r>
                      </w:p>
                    </w:tc>
                  </w:sdtContent>
                </w:sdt>
                <w:tc>
                  <w:tcPr>
                    <w:tcW w:w="452" w:type="pct"/>
                  </w:tcPr>
                  <w:p w14:paraId="01A0974A" w14:textId="69D390E9" w:rsidR="002B4CDC" w:rsidRPr="006D25C6" w:rsidRDefault="002B4CDC" w:rsidP="002B4CDC">
                    <w:pPr>
                      <w:jc w:val="right"/>
                      <w:rPr>
                        <w:sz w:val="15"/>
                        <w:szCs w:val="15"/>
                      </w:rPr>
                    </w:pPr>
                  </w:p>
                </w:tc>
                <w:tc>
                  <w:tcPr>
                    <w:tcW w:w="99" w:type="pct"/>
                  </w:tcPr>
                  <w:p w14:paraId="08D89002" w14:textId="746B1FCB" w:rsidR="002B4CDC" w:rsidRPr="006D25C6" w:rsidRDefault="002B4CDC" w:rsidP="002B4CDC">
                    <w:pPr>
                      <w:jc w:val="right"/>
                      <w:rPr>
                        <w:sz w:val="15"/>
                        <w:szCs w:val="15"/>
                      </w:rPr>
                    </w:pPr>
                  </w:p>
                </w:tc>
                <w:tc>
                  <w:tcPr>
                    <w:tcW w:w="121" w:type="pct"/>
                  </w:tcPr>
                  <w:p w14:paraId="77195F52" w14:textId="4CAFB731" w:rsidR="002B4CDC" w:rsidRPr="006D25C6" w:rsidRDefault="002B4CDC" w:rsidP="002B4CDC">
                    <w:pPr>
                      <w:jc w:val="right"/>
                      <w:rPr>
                        <w:sz w:val="15"/>
                        <w:szCs w:val="15"/>
                      </w:rPr>
                    </w:pPr>
                  </w:p>
                </w:tc>
                <w:tc>
                  <w:tcPr>
                    <w:tcW w:w="131" w:type="pct"/>
                  </w:tcPr>
                  <w:p w14:paraId="236AD3F6" w14:textId="0C13A3CD" w:rsidR="002B4CDC" w:rsidRPr="006D25C6" w:rsidRDefault="002B4CDC" w:rsidP="002B4CDC">
                    <w:pPr>
                      <w:jc w:val="right"/>
                      <w:rPr>
                        <w:sz w:val="15"/>
                        <w:szCs w:val="15"/>
                      </w:rPr>
                    </w:pPr>
                  </w:p>
                </w:tc>
                <w:tc>
                  <w:tcPr>
                    <w:tcW w:w="438" w:type="pct"/>
                  </w:tcPr>
                  <w:p w14:paraId="545251EB" w14:textId="687FB082" w:rsidR="002B4CDC" w:rsidRPr="006D25C6" w:rsidRDefault="002B4CDC" w:rsidP="002B4CDC">
                    <w:pPr>
                      <w:jc w:val="right"/>
                      <w:rPr>
                        <w:sz w:val="15"/>
                        <w:szCs w:val="15"/>
                      </w:rPr>
                    </w:pPr>
                  </w:p>
                </w:tc>
                <w:tc>
                  <w:tcPr>
                    <w:tcW w:w="88" w:type="pct"/>
                  </w:tcPr>
                  <w:p w14:paraId="751D7E22" w14:textId="05A35E8C" w:rsidR="002B4CDC" w:rsidRPr="006D25C6" w:rsidRDefault="002B4CDC" w:rsidP="002B4CDC">
                    <w:pPr>
                      <w:jc w:val="right"/>
                      <w:rPr>
                        <w:sz w:val="15"/>
                        <w:szCs w:val="15"/>
                      </w:rPr>
                    </w:pPr>
                  </w:p>
                </w:tc>
                <w:tc>
                  <w:tcPr>
                    <w:tcW w:w="395" w:type="pct"/>
                  </w:tcPr>
                  <w:p w14:paraId="077CCF6C" w14:textId="676EC2E0" w:rsidR="002B4CDC" w:rsidRPr="006D25C6" w:rsidRDefault="002B4CDC" w:rsidP="002B4CDC">
                    <w:pPr>
                      <w:jc w:val="right"/>
                      <w:rPr>
                        <w:sz w:val="15"/>
                        <w:szCs w:val="15"/>
                      </w:rPr>
                    </w:pPr>
                  </w:p>
                </w:tc>
                <w:tc>
                  <w:tcPr>
                    <w:tcW w:w="374" w:type="pct"/>
                  </w:tcPr>
                  <w:p w14:paraId="5A2E1975" w14:textId="1F36F70D" w:rsidR="002B4CDC" w:rsidRPr="006D25C6" w:rsidRDefault="002B4CDC" w:rsidP="002B4CDC">
                    <w:pPr>
                      <w:jc w:val="right"/>
                      <w:rPr>
                        <w:sz w:val="15"/>
                        <w:szCs w:val="15"/>
                      </w:rPr>
                    </w:pPr>
                  </w:p>
                </w:tc>
                <w:tc>
                  <w:tcPr>
                    <w:tcW w:w="414" w:type="pct"/>
                  </w:tcPr>
                  <w:p w14:paraId="35937253" w14:textId="1AB061E0" w:rsidR="002B4CDC" w:rsidRPr="006D25C6" w:rsidRDefault="002B4CDC" w:rsidP="002B4CDC">
                    <w:pPr>
                      <w:jc w:val="right"/>
                      <w:rPr>
                        <w:sz w:val="15"/>
                        <w:szCs w:val="15"/>
                      </w:rPr>
                    </w:pPr>
                  </w:p>
                </w:tc>
                <w:tc>
                  <w:tcPr>
                    <w:tcW w:w="88" w:type="pct"/>
                  </w:tcPr>
                  <w:p w14:paraId="7495A54D" w14:textId="7BA79208" w:rsidR="002B4CDC" w:rsidRPr="006D25C6" w:rsidRDefault="002B4CDC" w:rsidP="002B4CDC">
                    <w:pPr>
                      <w:jc w:val="right"/>
                      <w:rPr>
                        <w:sz w:val="15"/>
                        <w:szCs w:val="15"/>
                      </w:rPr>
                    </w:pPr>
                  </w:p>
                </w:tc>
                <w:tc>
                  <w:tcPr>
                    <w:tcW w:w="395" w:type="pct"/>
                  </w:tcPr>
                  <w:p w14:paraId="2BF3824B" w14:textId="77777777" w:rsidR="002B4CDC" w:rsidRPr="006D25C6" w:rsidRDefault="002B4CDC" w:rsidP="002B4CDC">
                    <w:pPr>
                      <w:jc w:val="right"/>
                      <w:rPr>
                        <w:sz w:val="15"/>
                        <w:szCs w:val="15"/>
                      </w:rPr>
                    </w:pPr>
                    <w:r w:rsidRPr="006D25C6">
                      <w:rPr>
                        <w:sz w:val="15"/>
                        <w:szCs w:val="15"/>
                      </w:rPr>
                      <w:t>-59,343,314.15</w:t>
                    </w:r>
                  </w:p>
                </w:tc>
                <w:tc>
                  <w:tcPr>
                    <w:tcW w:w="88" w:type="pct"/>
                  </w:tcPr>
                  <w:p w14:paraId="37DA52E2" w14:textId="5D79CC79" w:rsidR="002B4CDC" w:rsidRPr="006D25C6" w:rsidRDefault="002B4CDC" w:rsidP="002B4CDC">
                    <w:pPr>
                      <w:jc w:val="right"/>
                      <w:rPr>
                        <w:sz w:val="15"/>
                        <w:szCs w:val="15"/>
                      </w:rPr>
                    </w:pPr>
                  </w:p>
                </w:tc>
                <w:tc>
                  <w:tcPr>
                    <w:tcW w:w="438" w:type="pct"/>
                  </w:tcPr>
                  <w:p w14:paraId="4DAA878F" w14:textId="77777777" w:rsidR="002B4CDC" w:rsidRPr="006D25C6" w:rsidRDefault="002B4CDC" w:rsidP="002B4CDC">
                    <w:pPr>
                      <w:jc w:val="right"/>
                      <w:rPr>
                        <w:sz w:val="15"/>
                        <w:szCs w:val="15"/>
                      </w:rPr>
                    </w:pPr>
                    <w:r w:rsidRPr="006D25C6">
                      <w:rPr>
                        <w:sz w:val="15"/>
                        <w:szCs w:val="15"/>
                      </w:rPr>
                      <w:t>-59,343,314.15</w:t>
                    </w:r>
                  </w:p>
                </w:tc>
                <w:tc>
                  <w:tcPr>
                    <w:tcW w:w="438" w:type="pct"/>
                  </w:tcPr>
                  <w:p w14:paraId="221F6286" w14:textId="2FBAA3EB" w:rsidR="002B4CDC" w:rsidRPr="006D25C6" w:rsidRDefault="002B4CDC" w:rsidP="002B4CDC">
                    <w:pPr>
                      <w:jc w:val="right"/>
                      <w:rPr>
                        <w:sz w:val="15"/>
                        <w:szCs w:val="15"/>
                      </w:rPr>
                    </w:pPr>
                    <w:r w:rsidRPr="006D25C6">
                      <w:rPr>
                        <w:sz w:val="15"/>
                        <w:szCs w:val="15"/>
                      </w:rPr>
                      <w:t>-16,331,014.1</w:t>
                    </w:r>
                    <w:r w:rsidR="00EE53E3">
                      <w:rPr>
                        <w:sz w:val="15"/>
                        <w:szCs w:val="15"/>
                      </w:rPr>
                      <w:t>3</w:t>
                    </w:r>
                  </w:p>
                </w:tc>
                <w:tc>
                  <w:tcPr>
                    <w:tcW w:w="482" w:type="pct"/>
                  </w:tcPr>
                  <w:p w14:paraId="291385E6" w14:textId="7449A663" w:rsidR="002B4CDC" w:rsidRPr="006D25C6" w:rsidRDefault="002B4CDC" w:rsidP="002B4CDC">
                    <w:pPr>
                      <w:jc w:val="right"/>
                      <w:rPr>
                        <w:sz w:val="15"/>
                        <w:szCs w:val="15"/>
                      </w:rPr>
                    </w:pPr>
                    <w:r w:rsidRPr="006D25C6">
                      <w:rPr>
                        <w:sz w:val="15"/>
                        <w:szCs w:val="15"/>
                      </w:rPr>
                      <w:t>-75,674,328.2</w:t>
                    </w:r>
                    <w:r w:rsidR="00E92A89">
                      <w:rPr>
                        <w:sz w:val="15"/>
                        <w:szCs w:val="15"/>
                      </w:rPr>
                      <w:t>8</w:t>
                    </w:r>
                  </w:p>
                </w:tc>
              </w:tr>
              <w:tr w:rsidR="004E38D0" w14:paraId="4F8B4107" w14:textId="77777777" w:rsidTr="004E38D0">
                <w:sdt>
                  <w:sdtPr>
                    <w:rPr>
                      <w:sz w:val="15"/>
                      <w:szCs w:val="15"/>
                    </w:rPr>
                    <w:tag w:val="_PLD_56984731c08d48a08692b6a589fbe555"/>
                    <w:id w:val="-1602329015"/>
                  </w:sdtPr>
                  <w:sdtContent>
                    <w:tc>
                      <w:tcPr>
                        <w:tcW w:w="558" w:type="pct"/>
                      </w:tcPr>
                      <w:p w14:paraId="628F7420" w14:textId="77777777" w:rsidR="002B4CDC" w:rsidRPr="006D25C6" w:rsidRDefault="002B4CDC" w:rsidP="002B4CDC">
                        <w:pPr>
                          <w:rPr>
                            <w:sz w:val="15"/>
                            <w:szCs w:val="15"/>
                          </w:rPr>
                        </w:pPr>
                        <w:r w:rsidRPr="006D25C6">
                          <w:rPr>
                            <w:sz w:val="15"/>
                            <w:szCs w:val="15"/>
                          </w:rPr>
                          <w:t>1．提取盈余公积</w:t>
                        </w:r>
                      </w:p>
                    </w:tc>
                  </w:sdtContent>
                </w:sdt>
                <w:tc>
                  <w:tcPr>
                    <w:tcW w:w="452" w:type="pct"/>
                  </w:tcPr>
                  <w:p w14:paraId="3466D740" w14:textId="77777777" w:rsidR="002B4CDC" w:rsidRPr="006D25C6" w:rsidRDefault="002B4CDC" w:rsidP="002B4CDC">
                    <w:pPr>
                      <w:jc w:val="right"/>
                      <w:rPr>
                        <w:sz w:val="15"/>
                        <w:szCs w:val="15"/>
                      </w:rPr>
                    </w:pPr>
                  </w:p>
                </w:tc>
                <w:tc>
                  <w:tcPr>
                    <w:tcW w:w="99" w:type="pct"/>
                  </w:tcPr>
                  <w:p w14:paraId="685C941B" w14:textId="77777777" w:rsidR="002B4CDC" w:rsidRPr="006D25C6" w:rsidRDefault="002B4CDC" w:rsidP="002B4CDC">
                    <w:pPr>
                      <w:jc w:val="right"/>
                      <w:rPr>
                        <w:sz w:val="15"/>
                        <w:szCs w:val="15"/>
                      </w:rPr>
                    </w:pPr>
                  </w:p>
                </w:tc>
                <w:tc>
                  <w:tcPr>
                    <w:tcW w:w="121" w:type="pct"/>
                  </w:tcPr>
                  <w:p w14:paraId="42AAB231" w14:textId="77777777" w:rsidR="002B4CDC" w:rsidRPr="006D25C6" w:rsidRDefault="002B4CDC" w:rsidP="002B4CDC">
                    <w:pPr>
                      <w:jc w:val="right"/>
                      <w:rPr>
                        <w:sz w:val="15"/>
                        <w:szCs w:val="15"/>
                      </w:rPr>
                    </w:pPr>
                  </w:p>
                </w:tc>
                <w:tc>
                  <w:tcPr>
                    <w:tcW w:w="131" w:type="pct"/>
                  </w:tcPr>
                  <w:p w14:paraId="2982C83C" w14:textId="77777777" w:rsidR="002B4CDC" w:rsidRPr="006D25C6" w:rsidRDefault="002B4CDC" w:rsidP="002B4CDC">
                    <w:pPr>
                      <w:jc w:val="right"/>
                      <w:rPr>
                        <w:sz w:val="15"/>
                        <w:szCs w:val="15"/>
                      </w:rPr>
                    </w:pPr>
                  </w:p>
                </w:tc>
                <w:tc>
                  <w:tcPr>
                    <w:tcW w:w="438" w:type="pct"/>
                  </w:tcPr>
                  <w:p w14:paraId="194875C0" w14:textId="77777777" w:rsidR="002B4CDC" w:rsidRPr="006D25C6" w:rsidRDefault="002B4CDC" w:rsidP="002B4CDC">
                    <w:pPr>
                      <w:jc w:val="right"/>
                      <w:rPr>
                        <w:sz w:val="15"/>
                        <w:szCs w:val="15"/>
                      </w:rPr>
                    </w:pPr>
                  </w:p>
                </w:tc>
                <w:tc>
                  <w:tcPr>
                    <w:tcW w:w="88" w:type="pct"/>
                  </w:tcPr>
                  <w:p w14:paraId="0BD9F2F6" w14:textId="77777777" w:rsidR="002B4CDC" w:rsidRPr="006D25C6" w:rsidRDefault="002B4CDC" w:rsidP="002B4CDC">
                    <w:pPr>
                      <w:jc w:val="right"/>
                      <w:rPr>
                        <w:sz w:val="15"/>
                        <w:szCs w:val="15"/>
                      </w:rPr>
                    </w:pPr>
                  </w:p>
                </w:tc>
                <w:tc>
                  <w:tcPr>
                    <w:tcW w:w="395" w:type="pct"/>
                  </w:tcPr>
                  <w:p w14:paraId="434A8149" w14:textId="77777777" w:rsidR="002B4CDC" w:rsidRPr="006D25C6" w:rsidRDefault="002B4CDC" w:rsidP="002B4CDC">
                    <w:pPr>
                      <w:jc w:val="right"/>
                      <w:rPr>
                        <w:sz w:val="15"/>
                        <w:szCs w:val="15"/>
                      </w:rPr>
                    </w:pPr>
                  </w:p>
                </w:tc>
                <w:tc>
                  <w:tcPr>
                    <w:tcW w:w="374" w:type="pct"/>
                  </w:tcPr>
                  <w:p w14:paraId="1C4EB705" w14:textId="77777777" w:rsidR="002B4CDC" w:rsidRPr="006D25C6" w:rsidRDefault="002B4CDC" w:rsidP="002B4CDC">
                    <w:pPr>
                      <w:jc w:val="right"/>
                      <w:rPr>
                        <w:sz w:val="15"/>
                        <w:szCs w:val="15"/>
                      </w:rPr>
                    </w:pPr>
                  </w:p>
                </w:tc>
                <w:tc>
                  <w:tcPr>
                    <w:tcW w:w="414" w:type="pct"/>
                  </w:tcPr>
                  <w:p w14:paraId="12D00B11" w14:textId="77777777" w:rsidR="002B4CDC" w:rsidRPr="006D25C6" w:rsidRDefault="002B4CDC" w:rsidP="002B4CDC">
                    <w:pPr>
                      <w:jc w:val="right"/>
                      <w:rPr>
                        <w:sz w:val="15"/>
                        <w:szCs w:val="15"/>
                      </w:rPr>
                    </w:pPr>
                  </w:p>
                </w:tc>
                <w:tc>
                  <w:tcPr>
                    <w:tcW w:w="88" w:type="pct"/>
                  </w:tcPr>
                  <w:p w14:paraId="52455342" w14:textId="77777777" w:rsidR="002B4CDC" w:rsidRPr="006D25C6" w:rsidRDefault="002B4CDC" w:rsidP="002B4CDC">
                    <w:pPr>
                      <w:jc w:val="right"/>
                      <w:rPr>
                        <w:sz w:val="15"/>
                        <w:szCs w:val="15"/>
                      </w:rPr>
                    </w:pPr>
                  </w:p>
                </w:tc>
                <w:tc>
                  <w:tcPr>
                    <w:tcW w:w="395" w:type="pct"/>
                  </w:tcPr>
                  <w:p w14:paraId="4897DAC6" w14:textId="77777777" w:rsidR="002B4CDC" w:rsidRPr="006D25C6" w:rsidRDefault="002B4CDC" w:rsidP="002B4CDC">
                    <w:pPr>
                      <w:jc w:val="right"/>
                      <w:rPr>
                        <w:sz w:val="15"/>
                        <w:szCs w:val="15"/>
                      </w:rPr>
                    </w:pPr>
                  </w:p>
                </w:tc>
                <w:tc>
                  <w:tcPr>
                    <w:tcW w:w="88" w:type="pct"/>
                  </w:tcPr>
                  <w:p w14:paraId="04B0C8EE" w14:textId="77777777" w:rsidR="002B4CDC" w:rsidRPr="006D25C6" w:rsidRDefault="002B4CDC" w:rsidP="002B4CDC">
                    <w:pPr>
                      <w:jc w:val="right"/>
                      <w:rPr>
                        <w:sz w:val="15"/>
                        <w:szCs w:val="15"/>
                      </w:rPr>
                    </w:pPr>
                  </w:p>
                </w:tc>
                <w:tc>
                  <w:tcPr>
                    <w:tcW w:w="438" w:type="pct"/>
                  </w:tcPr>
                  <w:p w14:paraId="0D1914A0" w14:textId="7FB439AF" w:rsidR="002B4CDC" w:rsidRPr="006D25C6" w:rsidRDefault="002B4CDC" w:rsidP="002B4CDC">
                    <w:pPr>
                      <w:jc w:val="right"/>
                      <w:rPr>
                        <w:sz w:val="15"/>
                        <w:szCs w:val="15"/>
                      </w:rPr>
                    </w:pPr>
                  </w:p>
                </w:tc>
                <w:tc>
                  <w:tcPr>
                    <w:tcW w:w="438" w:type="pct"/>
                  </w:tcPr>
                  <w:p w14:paraId="16390084" w14:textId="77777777" w:rsidR="002B4CDC" w:rsidRPr="006D25C6" w:rsidRDefault="002B4CDC" w:rsidP="002B4CDC">
                    <w:pPr>
                      <w:jc w:val="right"/>
                      <w:rPr>
                        <w:sz w:val="15"/>
                        <w:szCs w:val="15"/>
                      </w:rPr>
                    </w:pPr>
                  </w:p>
                </w:tc>
                <w:tc>
                  <w:tcPr>
                    <w:tcW w:w="482" w:type="pct"/>
                  </w:tcPr>
                  <w:p w14:paraId="23D578E2" w14:textId="4015F2D3" w:rsidR="002B4CDC" w:rsidRPr="006D25C6" w:rsidRDefault="002B4CDC" w:rsidP="002B4CDC">
                    <w:pPr>
                      <w:jc w:val="right"/>
                      <w:rPr>
                        <w:sz w:val="15"/>
                        <w:szCs w:val="15"/>
                      </w:rPr>
                    </w:pPr>
                  </w:p>
                </w:tc>
              </w:tr>
              <w:tr w:rsidR="004E38D0" w14:paraId="17EB6709" w14:textId="77777777" w:rsidTr="004E38D0">
                <w:sdt>
                  <w:sdtPr>
                    <w:rPr>
                      <w:sz w:val="15"/>
                      <w:szCs w:val="15"/>
                    </w:rPr>
                    <w:tag w:val="_PLD_d30e7cefb4de4113b5c1abddf8a241d4"/>
                    <w:id w:val="1291326065"/>
                  </w:sdtPr>
                  <w:sdtContent>
                    <w:tc>
                      <w:tcPr>
                        <w:tcW w:w="558" w:type="pct"/>
                      </w:tcPr>
                      <w:p w14:paraId="2C4A9BF6" w14:textId="77777777" w:rsidR="002B4CDC" w:rsidRPr="006D25C6" w:rsidRDefault="002B4CDC" w:rsidP="002B4CDC">
                        <w:pPr>
                          <w:rPr>
                            <w:sz w:val="15"/>
                            <w:szCs w:val="15"/>
                          </w:rPr>
                        </w:pPr>
                        <w:r w:rsidRPr="006D25C6">
                          <w:rPr>
                            <w:sz w:val="15"/>
                            <w:szCs w:val="15"/>
                          </w:rPr>
                          <w:t>2．提取一般风险准备</w:t>
                        </w:r>
                      </w:p>
                    </w:tc>
                  </w:sdtContent>
                </w:sdt>
                <w:tc>
                  <w:tcPr>
                    <w:tcW w:w="452" w:type="pct"/>
                  </w:tcPr>
                  <w:p w14:paraId="454DEDDB" w14:textId="77777777" w:rsidR="002B4CDC" w:rsidRPr="006D25C6" w:rsidRDefault="002B4CDC" w:rsidP="002B4CDC">
                    <w:pPr>
                      <w:jc w:val="right"/>
                      <w:rPr>
                        <w:sz w:val="15"/>
                        <w:szCs w:val="15"/>
                      </w:rPr>
                    </w:pPr>
                  </w:p>
                </w:tc>
                <w:tc>
                  <w:tcPr>
                    <w:tcW w:w="99" w:type="pct"/>
                  </w:tcPr>
                  <w:p w14:paraId="59AABAF5" w14:textId="77777777" w:rsidR="002B4CDC" w:rsidRPr="006D25C6" w:rsidRDefault="002B4CDC" w:rsidP="002B4CDC">
                    <w:pPr>
                      <w:jc w:val="right"/>
                      <w:rPr>
                        <w:sz w:val="15"/>
                        <w:szCs w:val="15"/>
                      </w:rPr>
                    </w:pPr>
                  </w:p>
                </w:tc>
                <w:tc>
                  <w:tcPr>
                    <w:tcW w:w="121" w:type="pct"/>
                  </w:tcPr>
                  <w:p w14:paraId="05D31F07" w14:textId="77777777" w:rsidR="002B4CDC" w:rsidRPr="006D25C6" w:rsidRDefault="002B4CDC" w:rsidP="002B4CDC">
                    <w:pPr>
                      <w:jc w:val="right"/>
                      <w:rPr>
                        <w:sz w:val="15"/>
                        <w:szCs w:val="15"/>
                      </w:rPr>
                    </w:pPr>
                  </w:p>
                </w:tc>
                <w:tc>
                  <w:tcPr>
                    <w:tcW w:w="131" w:type="pct"/>
                  </w:tcPr>
                  <w:p w14:paraId="0F59F0BD" w14:textId="77777777" w:rsidR="002B4CDC" w:rsidRPr="006D25C6" w:rsidRDefault="002B4CDC" w:rsidP="002B4CDC">
                    <w:pPr>
                      <w:jc w:val="right"/>
                      <w:rPr>
                        <w:sz w:val="15"/>
                        <w:szCs w:val="15"/>
                      </w:rPr>
                    </w:pPr>
                  </w:p>
                </w:tc>
                <w:tc>
                  <w:tcPr>
                    <w:tcW w:w="438" w:type="pct"/>
                  </w:tcPr>
                  <w:p w14:paraId="0875480C" w14:textId="77777777" w:rsidR="002B4CDC" w:rsidRPr="006D25C6" w:rsidRDefault="002B4CDC" w:rsidP="002B4CDC">
                    <w:pPr>
                      <w:jc w:val="right"/>
                      <w:rPr>
                        <w:sz w:val="15"/>
                        <w:szCs w:val="15"/>
                      </w:rPr>
                    </w:pPr>
                  </w:p>
                </w:tc>
                <w:tc>
                  <w:tcPr>
                    <w:tcW w:w="88" w:type="pct"/>
                  </w:tcPr>
                  <w:p w14:paraId="1659AF7B" w14:textId="77777777" w:rsidR="002B4CDC" w:rsidRPr="006D25C6" w:rsidRDefault="002B4CDC" w:rsidP="002B4CDC">
                    <w:pPr>
                      <w:jc w:val="right"/>
                      <w:rPr>
                        <w:sz w:val="15"/>
                        <w:szCs w:val="15"/>
                      </w:rPr>
                    </w:pPr>
                  </w:p>
                </w:tc>
                <w:tc>
                  <w:tcPr>
                    <w:tcW w:w="395" w:type="pct"/>
                  </w:tcPr>
                  <w:p w14:paraId="09ADC13A" w14:textId="77777777" w:rsidR="002B4CDC" w:rsidRPr="006D25C6" w:rsidRDefault="002B4CDC" w:rsidP="002B4CDC">
                    <w:pPr>
                      <w:jc w:val="right"/>
                      <w:rPr>
                        <w:sz w:val="15"/>
                        <w:szCs w:val="15"/>
                      </w:rPr>
                    </w:pPr>
                  </w:p>
                </w:tc>
                <w:tc>
                  <w:tcPr>
                    <w:tcW w:w="374" w:type="pct"/>
                  </w:tcPr>
                  <w:p w14:paraId="69DA82BE" w14:textId="77777777" w:rsidR="002B4CDC" w:rsidRPr="006D25C6" w:rsidRDefault="002B4CDC" w:rsidP="002B4CDC">
                    <w:pPr>
                      <w:jc w:val="right"/>
                      <w:rPr>
                        <w:sz w:val="15"/>
                        <w:szCs w:val="15"/>
                      </w:rPr>
                    </w:pPr>
                  </w:p>
                </w:tc>
                <w:tc>
                  <w:tcPr>
                    <w:tcW w:w="414" w:type="pct"/>
                  </w:tcPr>
                  <w:p w14:paraId="7ED6A775" w14:textId="77777777" w:rsidR="002B4CDC" w:rsidRPr="006D25C6" w:rsidRDefault="002B4CDC" w:rsidP="002B4CDC">
                    <w:pPr>
                      <w:jc w:val="right"/>
                      <w:rPr>
                        <w:sz w:val="15"/>
                        <w:szCs w:val="15"/>
                      </w:rPr>
                    </w:pPr>
                  </w:p>
                </w:tc>
                <w:tc>
                  <w:tcPr>
                    <w:tcW w:w="88" w:type="pct"/>
                  </w:tcPr>
                  <w:p w14:paraId="0BE33E0D" w14:textId="77777777" w:rsidR="002B4CDC" w:rsidRPr="006D25C6" w:rsidRDefault="002B4CDC" w:rsidP="002B4CDC">
                    <w:pPr>
                      <w:jc w:val="right"/>
                      <w:rPr>
                        <w:sz w:val="15"/>
                        <w:szCs w:val="15"/>
                      </w:rPr>
                    </w:pPr>
                  </w:p>
                </w:tc>
                <w:tc>
                  <w:tcPr>
                    <w:tcW w:w="395" w:type="pct"/>
                  </w:tcPr>
                  <w:p w14:paraId="27D026A8" w14:textId="77777777" w:rsidR="002B4CDC" w:rsidRPr="006D25C6" w:rsidRDefault="002B4CDC" w:rsidP="002B4CDC">
                    <w:pPr>
                      <w:jc w:val="right"/>
                      <w:rPr>
                        <w:sz w:val="15"/>
                        <w:szCs w:val="15"/>
                      </w:rPr>
                    </w:pPr>
                  </w:p>
                </w:tc>
                <w:tc>
                  <w:tcPr>
                    <w:tcW w:w="88" w:type="pct"/>
                  </w:tcPr>
                  <w:p w14:paraId="7767BBC4" w14:textId="77777777" w:rsidR="002B4CDC" w:rsidRPr="006D25C6" w:rsidRDefault="002B4CDC" w:rsidP="002B4CDC">
                    <w:pPr>
                      <w:jc w:val="right"/>
                      <w:rPr>
                        <w:sz w:val="15"/>
                        <w:szCs w:val="15"/>
                      </w:rPr>
                    </w:pPr>
                  </w:p>
                </w:tc>
                <w:tc>
                  <w:tcPr>
                    <w:tcW w:w="438" w:type="pct"/>
                  </w:tcPr>
                  <w:p w14:paraId="619B4C02" w14:textId="2511530F" w:rsidR="002B4CDC" w:rsidRPr="006D25C6" w:rsidRDefault="002B4CDC" w:rsidP="002B4CDC">
                    <w:pPr>
                      <w:jc w:val="right"/>
                      <w:rPr>
                        <w:sz w:val="15"/>
                        <w:szCs w:val="15"/>
                      </w:rPr>
                    </w:pPr>
                  </w:p>
                </w:tc>
                <w:tc>
                  <w:tcPr>
                    <w:tcW w:w="438" w:type="pct"/>
                  </w:tcPr>
                  <w:p w14:paraId="1DBFC1AB" w14:textId="77777777" w:rsidR="002B4CDC" w:rsidRPr="006D25C6" w:rsidRDefault="002B4CDC" w:rsidP="002B4CDC">
                    <w:pPr>
                      <w:jc w:val="right"/>
                      <w:rPr>
                        <w:sz w:val="15"/>
                        <w:szCs w:val="15"/>
                      </w:rPr>
                    </w:pPr>
                  </w:p>
                </w:tc>
                <w:tc>
                  <w:tcPr>
                    <w:tcW w:w="482" w:type="pct"/>
                  </w:tcPr>
                  <w:p w14:paraId="607587E6" w14:textId="24AC2817" w:rsidR="002B4CDC" w:rsidRPr="006D25C6" w:rsidRDefault="002B4CDC" w:rsidP="002B4CDC">
                    <w:pPr>
                      <w:jc w:val="right"/>
                      <w:rPr>
                        <w:sz w:val="15"/>
                        <w:szCs w:val="15"/>
                      </w:rPr>
                    </w:pPr>
                  </w:p>
                </w:tc>
              </w:tr>
              <w:tr w:rsidR="004E38D0" w14:paraId="6725C368" w14:textId="77777777" w:rsidTr="004E38D0">
                <w:sdt>
                  <w:sdtPr>
                    <w:rPr>
                      <w:sz w:val="15"/>
                      <w:szCs w:val="15"/>
                    </w:rPr>
                    <w:tag w:val="_PLD_6d573481d9af49e2a8ab22ecd061ccf7"/>
                    <w:id w:val="-1133711835"/>
                  </w:sdtPr>
                  <w:sdtContent>
                    <w:tc>
                      <w:tcPr>
                        <w:tcW w:w="558" w:type="pct"/>
                      </w:tcPr>
                      <w:p w14:paraId="3CDC8E00" w14:textId="77777777" w:rsidR="002B4CDC" w:rsidRPr="006D25C6" w:rsidRDefault="002B4CDC" w:rsidP="002B4CDC">
                        <w:pPr>
                          <w:rPr>
                            <w:sz w:val="15"/>
                            <w:szCs w:val="15"/>
                          </w:rPr>
                        </w:pPr>
                        <w:r w:rsidRPr="006D25C6">
                          <w:rPr>
                            <w:sz w:val="15"/>
                            <w:szCs w:val="15"/>
                          </w:rPr>
                          <w:t>3．对所有者（或股东）的分配</w:t>
                        </w:r>
                      </w:p>
                    </w:tc>
                  </w:sdtContent>
                </w:sdt>
                <w:tc>
                  <w:tcPr>
                    <w:tcW w:w="452" w:type="pct"/>
                  </w:tcPr>
                  <w:p w14:paraId="744065A5" w14:textId="77777777" w:rsidR="002B4CDC" w:rsidRPr="006D25C6" w:rsidRDefault="002B4CDC" w:rsidP="002B4CDC">
                    <w:pPr>
                      <w:jc w:val="right"/>
                      <w:rPr>
                        <w:sz w:val="15"/>
                        <w:szCs w:val="15"/>
                      </w:rPr>
                    </w:pPr>
                  </w:p>
                </w:tc>
                <w:tc>
                  <w:tcPr>
                    <w:tcW w:w="99" w:type="pct"/>
                  </w:tcPr>
                  <w:p w14:paraId="65886E5D" w14:textId="77777777" w:rsidR="002B4CDC" w:rsidRPr="006D25C6" w:rsidRDefault="002B4CDC" w:rsidP="002B4CDC">
                    <w:pPr>
                      <w:jc w:val="right"/>
                      <w:rPr>
                        <w:sz w:val="15"/>
                        <w:szCs w:val="15"/>
                      </w:rPr>
                    </w:pPr>
                  </w:p>
                </w:tc>
                <w:tc>
                  <w:tcPr>
                    <w:tcW w:w="121" w:type="pct"/>
                  </w:tcPr>
                  <w:p w14:paraId="3DFED6B4" w14:textId="77777777" w:rsidR="002B4CDC" w:rsidRPr="006D25C6" w:rsidRDefault="002B4CDC" w:rsidP="002B4CDC">
                    <w:pPr>
                      <w:jc w:val="right"/>
                      <w:rPr>
                        <w:sz w:val="15"/>
                        <w:szCs w:val="15"/>
                      </w:rPr>
                    </w:pPr>
                  </w:p>
                </w:tc>
                <w:tc>
                  <w:tcPr>
                    <w:tcW w:w="131" w:type="pct"/>
                  </w:tcPr>
                  <w:p w14:paraId="747F86F6" w14:textId="77777777" w:rsidR="002B4CDC" w:rsidRPr="006D25C6" w:rsidRDefault="002B4CDC" w:rsidP="002B4CDC">
                    <w:pPr>
                      <w:jc w:val="right"/>
                      <w:rPr>
                        <w:sz w:val="15"/>
                        <w:szCs w:val="15"/>
                      </w:rPr>
                    </w:pPr>
                  </w:p>
                </w:tc>
                <w:tc>
                  <w:tcPr>
                    <w:tcW w:w="438" w:type="pct"/>
                  </w:tcPr>
                  <w:p w14:paraId="5B6987D2" w14:textId="77777777" w:rsidR="002B4CDC" w:rsidRPr="006D25C6" w:rsidRDefault="002B4CDC" w:rsidP="002B4CDC">
                    <w:pPr>
                      <w:jc w:val="right"/>
                      <w:rPr>
                        <w:sz w:val="15"/>
                        <w:szCs w:val="15"/>
                      </w:rPr>
                    </w:pPr>
                  </w:p>
                </w:tc>
                <w:tc>
                  <w:tcPr>
                    <w:tcW w:w="88" w:type="pct"/>
                  </w:tcPr>
                  <w:p w14:paraId="7A8C7840" w14:textId="77777777" w:rsidR="002B4CDC" w:rsidRPr="006D25C6" w:rsidRDefault="002B4CDC" w:rsidP="002B4CDC">
                    <w:pPr>
                      <w:jc w:val="right"/>
                      <w:rPr>
                        <w:sz w:val="15"/>
                        <w:szCs w:val="15"/>
                      </w:rPr>
                    </w:pPr>
                  </w:p>
                </w:tc>
                <w:tc>
                  <w:tcPr>
                    <w:tcW w:w="395" w:type="pct"/>
                  </w:tcPr>
                  <w:p w14:paraId="79EE1DD7" w14:textId="77777777" w:rsidR="002B4CDC" w:rsidRPr="006D25C6" w:rsidRDefault="002B4CDC" w:rsidP="002B4CDC">
                    <w:pPr>
                      <w:jc w:val="right"/>
                      <w:rPr>
                        <w:sz w:val="15"/>
                        <w:szCs w:val="15"/>
                      </w:rPr>
                    </w:pPr>
                  </w:p>
                </w:tc>
                <w:tc>
                  <w:tcPr>
                    <w:tcW w:w="374" w:type="pct"/>
                  </w:tcPr>
                  <w:p w14:paraId="3EFBC534" w14:textId="77777777" w:rsidR="002B4CDC" w:rsidRPr="006D25C6" w:rsidRDefault="002B4CDC" w:rsidP="002B4CDC">
                    <w:pPr>
                      <w:jc w:val="right"/>
                      <w:rPr>
                        <w:sz w:val="15"/>
                        <w:szCs w:val="15"/>
                      </w:rPr>
                    </w:pPr>
                  </w:p>
                </w:tc>
                <w:tc>
                  <w:tcPr>
                    <w:tcW w:w="414" w:type="pct"/>
                  </w:tcPr>
                  <w:p w14:paraId="5BC93EB8" w14:textId="77777777" w:rsidR="002B4CDC" w:rsidRPr="006D25C6" w:rsidRDefault="002B4CDC" w:rsidP="002B4CDC">
                    <w:pPr>
                      <w:jc w:val="right"/>
                      <w:rPr>
                        <w:sz w:val="15"/>
                        <w:szCs w:val="15"/>
                      </w:rPr>
                    </w:pPr>
                  </w:p>
                </w:tc>
                <w:tc>
                  <w:tcPr>
                    <w:tcW w:w="88" w:type="pct"/>
                  </w:tcPr>
                  <w:p w14:paraId="52780916" w14:textId="77777777" w:rsidR="002B4CDC" w:rsidRPr="006D25C6" w:rsidRDefault="002B4CDC" w:rsidP="002B4CDC">
                    <w:pPr>
                      <w:jc w:val="right"/>
                      <w:rPr>
                        <w:sz w:val="15"/>
                        <w:szCs w:val="15"/>
                      </w:rPr>
                    </w:pPr>
                  </w:p>
                </w:tc>
                <w:tc>
                  <w:tcPr>
                    <w:tcW w:w="395" w:type="pct"/>
                  </w:tcPr>
                  <w:p w14:paraId="62016E93" w14:textId="77777777" w:rsidR="002B4CDC" w:rsidRPr="006D25C6" w:rsidRDefault="002B4CDC" w:rsidP="002B4CDC">
                    <w:pPr>
                      <w:jc w:val="right"/>
                      <w:rPr>
                        <w:sz w:val="15"/>
                        <w:szCs w:val="15"/>
                      </w:rPr>
                    </w:pPr>
                    <w:r w:rsidRPr="006D25C6">
                      <w:rPr>
                        <w:sz w:val="15"/>
                        <w:szCs w:val="15"/>
                      </w:rPr>
                      <w:t>-59,343,314.15</w:t>
                    </w:r>
                  </w:p>
                </w:tc>
                <w:tc>
                  <w:tcPr>
                    <w:tcW w:w="88" w:type="pct"/>
                  </w:tcPr>
                  <w:p w14:paraId="6BFBF895" w14:textId="77777777" w:rsidR="002B4CDC" w:rsidRPr="006D25C6" w:rsidRDefault="002B4CDC" w:rsidP="002B4CDC">
                    <w:pPr>
                      <w:jc w:val="right"/>
                      <w:rPr>
                        <w:sz w:val="15"/>
                        <w:szCs w:val="15"/>
                      </w:rPr>
                    </w:pPr>
                  </w:p>
                </w:tc>
                <w:tc>
                  <w:tcPr>
                    <w:tcW w:w="438" w:type="pct"/>
                  </w:tcPr>
                  <w:p w14:paraId="3C7C5DA5" w14:textId="77777777" w:rsidR="002B4CDC" w:rsidRPr="006D25C6" w:rsidRDefault="002B4CDC" w:rsidP="002B4CDC">
                    <w:pPr>
                      <w:jc w:val="right"/>
                      <w:rPr>
                        <w:sz w:val="15"/>
                        <w:szCs w:val="15"/>
                      </w:rPr>
                    </w:pPr>
                    <w:r w:rsidRPr="006D25C6">
                      <w:rPr>
                        <w:sz w:val="15"/>
                        <w:szCs w:val="15"/>
                      </w:rPr>
                      <w:t>-59,343,314.15</w:t>
                    </w:r>
                  </w:p>
                </w:tc>
                <w:tc>
                  <w:tcPr>
                    <w:tcW w:w="438" w:type="pct"/>
                  </w:tcPr>
                  <w:p w14:paraId="0A2163FA" w14:textId="7D2905D9" w:rsidR="002B4CDC" w:rsidRPr="006D25C6" w:rsidRDefault="002B4CDC" w:rsidP="002B4CDC">
                    <w:pPr>
                      <w:jc w:val="right"/>
                      <w:rPr>
                        <w:sz w:val="15"/>
                        <w:szCs w:val="15"/>
                      </w:rPr>
                    </w:pPr>
                    <w:r w:rsidRPr="006D25C6">
                      <w:rPr>
                        <w:sz w:val="15"/>
                        <w:szCs w:val="15"/>
                      </w:rPr>
                      <w:t>-16,331,014.1</w:t>
                    </w:r>
                    <w:r w:rsidR="00EE53E3">
                      <w:rPr>
                        <w:sz w:val="15"/>
                        <w:szCs w:val="15"/>
                      </w:rPr>
                      <w:t>3</w:t>
                    </w:r>
                  </w:p>
                </w:tc>
                <w:tc>
                  <w:tcPr>
                    <w:tcW w:w="482" w:type="pct"/>
                  </w:tcPr>
                  <w:p w14:paraId="3E0529EA" w14:textId="1AF9C975" w:rsidR="002B4CDC" w:rsidRPr="006D25C6" w:rsidRDefault="002B4CDC" w:rsidP="002B4CDC">
                    <w:pPr>
                      <w:jc w:val="right"/>
                      <w:rPr>
                        <w:sz w:val="15"/>
                        <w:szCs w:val="15"/>
                      </w:rPr>
                    </w:pPr>
                    <w:r w:rsidRPr="006D25C6">
                      <w:rPr>
                        <w:sz w:val="15"/>
                        <w:szCs w:val="15"/>
                      </w:rPr>
                      <w:t>-75,674,328.2</w:t>
                    </w:r>
                    <w:r w:rsidR="00E92A89">
                      <w:rPr>
                        <w:sz w:val="15"/>
                        <w:szCs w:val="15"/>
                      </w:rPr>
                      <w:t>8</w:t>
                    </w:r>
                  </w:p>
                </w:tc>
              </w:tr>
              <w:tr w:rsidR="004E38D0" w14:paraId="7518BED8" w14:textId="77777777" w:rsidTr="004E38D0">
                <w:sdt>
                  <w:sdtPr>
                    <w:rPr>
                      <w:sz w:val="15"/>
                      <w:szCs w:val="15"/>
                    </w:rPr>
                    <w:tag w:val="_PLD_dd87d5b565c74b3faf2e05ed9840875a"/>
                    <w:id w:val="1597135037"/>
                  </w:sdtPr>
                  <w:sdtContent>
                    <w:tc>
                      <w:tcPr>
                        <w:tcW w:w="558" w:type="pct"/>
                      </w:tcPr>
                      <w:p w14:paraId="2EC65EF9" w14:textId="77777777" w:rsidR="002B4CDC" w:rsidRPr="006D25C6" w:rsidRDefault="002B4CDC" w:rsidP="002B4CDC">
                        <w:pPr>
                          <w:rPr>
                            <w:sz w:val="15"/>
                            <w:szCs w:val="15"/>
                          </w:rPr>
                        </w:pPr>
                        <w:r w:rsidRPr="006D25C6">
                          <w:rPr>
                            <w:sz w:val="15"/>
                            <w:szCs w:val="15"/>
                          </w:rPr>
                          <w:t>4．其他</w:t>
                        </w:r>
                      </w:p>
                    </w:tc>
                  </w:sdtContent>
                </w:sdt>
                <w:tc>
                  <w:tcPr>
                    <w:tcW w:w="452" w:type="pct"/>
                  </w:tcPr>
                  <w:p w14:paraId="0B364968" w14:textId="77777777" w:rsidR="002B4CDC" w:rsidRPr="006D25C6" w:rsidRDefault="002B4CDC" w:rsidP="002B4CDC">
                    <w:pPr>
                      <w:jc w:val="right"/>
                      <w:rPr>
                        <w:sz w:val="15"/>
                        <w:szCs w:val="15"/>
                      </w:rPr>
                    </w:pPr>
                  </w:p>
                </w:tc>
                <w:tc>
                  <w:tcPr>
                    <w:tcW w:w="99" w:type="pct"/>
                  </w:tcPr>
                  <w:p w14:paraId="3CAAD12E" w14:textId="77777777" w:rsidR="002B4CDC" w:rsidRPr="006D25C6" w:rsidRDefault="002B4CDC" w:rsidP="002B4CDC">
                    <w:pPr>
                      <w:jc w:val="right"/>
                      <w:rPr>
                        <w:sz w:val="15"/>
                        <w:szCs w:val="15"/>
                      </w:rPr>
                    </w:pPr>
                  </w:p>
                </w:tc>
                <w:tc>
                  <w:tcPr>
                    <w:tcW w:w="121" w:type="pct"/>
                  </w:tcPr>
                  <w:p w14:paraId="0027A69C" w14:textId="77777777" w:rsidR="002B4CDC" w:rsidRPr="006D25C6" w:rsidRDefault="002B4CDC" w:rsidP="002B4CDC">
                    <w:pPr>
                      <w:jc w:val="right"/>
                      <w:rPr>
                        <w:sz w:val="15"/>
                        <w:szCs w:val="15"/>
                      </w:rPr>
                    </w:pPr>
                  </w:p>
                </w:tc>
                <w:tc>
                  <w:tcPr>
                    <w:tcW w:w="131" w:type="pct"/>
                  </w:tcPr>
                  <w:p w14:paraId="0C2F5A6F" w14:textId="77777777" w:rsidR="002B4CDC" w:rsidRPr="006D25C6" w:rsidRDefault="002B4CDC" w:rsidP="002B4CDC">
                    <w:pPr>
                      <w:jc w:val="right"/>
                      <w:rPr>
                        <w:sz w:val="15"/>
                        <w:szCs w:val="15"/>
                      </w:rPr>
                    </w:pPr>
                  </w:p>
                </w:tc>
                <w:tc>
                  <w:tcPr>
                    <w:tcW w:w="438" w:type="pct"/>
                  </w:tcPr>
                  <w:p w14:paraId="0FAD0ACD" w14:textId="77777777" w:rsidR="002B4CDC" w:rsidRPr="006D25C6" w:rsidRDefault="002B4CDC" w:rsidP="002B4CDC">
                    <w:pPr>
                      <w:jc w:val="right"/>
                      <w:rPr>
                        <w:sz w:val="15"/>
                        <w:szCs w:val="15"/>
                      </w:rPr>
                    </w:pPr>
                  </w:p>
                </w:tc>
                <w:tc>
                  <w:tcPr>
                    <w:tcW w:w="88" w:type="pct"/>
                  </w:tcPr>
                  <w:p w14:paraId="7C841E58" w14:textId="77777777" w:rsidR="002B4CDC" w:rsidRPr="006D25C6" w:rsidRDefault="002B4CDC" w:rsidP="002B4CDC">
                    <w:pPr>
                      <w:jc w:val="right"/>
                      <w:rPr>
                        <w:sz w:val="15"/>
                        <w:szCs w:val="15"/>
                      </w:rPr>
                    </w:pPr>
                  </w:p>
                </w:tc>
                <w:tc>
                  <w:tcPr>
                    <w:tcW w:w="395" w:type="pct"/>
                  </w:tcPr>
                  <w:p w14:paraId="738D1CA6" w14:textId="77777777" w:rsidR="002B4CDC" w:rsidRPr="006D25C6" w:rsidRDefault="002B4CDC" w:rsidP="002B4CDC">
                    <w:pPr>
                      <w:jc w:val="right"/>
                      <w:rPr>
                        <w:sz w:val="15"/>
                        <w:szCs w:val="15"/>
                      </w:rPr>
                    </w:pPr>
                  </w:p>
                </w:tc>
                <w:tc>
                  <w:tcPr>
                    <w:tcW w:w="374" w:type="pct"/>
                  </w:tcPr>
                  <w:p w14:paraId="07910C83" w14:textId="77777777" w:rsidR="002B4CDC" w:rsidRPr="006D25C6" w:rsidRDefault="002B4CDC" w:rsidP="002B4CDC">
                    <w:pPr>
                      <w:jc w:val="right"/>
                      <w:rPr>
                        <w:sz w:val="15"/>
                        <w:szCs w:val="15"/>
                      </w:rPr>
                    </w:pPr>
                  </w:p>
                </w:tc>
                <w:tc>
                  <w:tcPr>
                    <w:tcW w:w="414" w:type="pct"/>
                  </w:tcPr>
                  <w:p w14:paraId="6299A8F9" w14:textId="77777777" w:rsidR="002B4CDC" w:rsidRPr="006D25C6" w:rsidRDefault="002B4CDC" w:rsidP="002B4CDC">
                    <w:pPr>
                      <w:jc w:val="right"/>
                      <w:rPr>
                        <w:sz w:val="15"/>
                        <w:szCs w:val="15"/>
                      </w:rPr>
                    </w:pPr>
                  </w:p>
                </w:tc>
                <w:tc>
                  <w:tcPr>
                    <w:tcW w:w="88" w:type="pct"/>
                  </w:tcPr>
                  <w:p w14:paraId="3BF438D1" w14:textId="77777777" w:rsidR="002B4CDC" w:rsidRPr="006D25C6" w:rsidRDefault="002B4CDC" w:rsidP="002B4CDC">
                    <w:pPr>
                      <w:jc w:val="right"/>
                      <w:rPr>
                        <w:sz w:val="15"/>
                        <w:szCs w:val="15"/>
                      </w:rPr>
                    </w:pPr>
                  </w:p>
                </w:tc>
                <w:tc>
                  <w:tcPr>
                    <w:tcW w:w="395" w:type="pct"/>
                  </w:tcPr>
                  <w:p w14:paraId="23347408" w14:textId="77777777" w:rsidR="002B4CDC" w:rsidRPr="006D25C6" w:rsidRDefault="002B4CDC" w:rsidP="002B4CDC">
                    <w:pPr>
                      <w:jc w:val="right"/>
                      <w:rPr>
                        <w:sz w:val="15"/>
                        <w:szCs w:val="15"/>
                      </w:rPr>
                    </w:pPr>
                  </w:p>
                </w:tc>
                <w:tc>
                  <w:tcPr>
                    <w:tcW w:w="88" w:type="pct"/>
                  </w:tcPr>
                  <w:p w14:paraId="2E542309" w14:textId="77777777" w:rsidR="002B4CDC" w:rsidRPr="006D25C6" w:rsidRDefault="002B4CDC" w:rsidP="002B4CDC">
                    <w:pPr>
                      <w:jc w:val="right"/>
                      <w:rPr>
                        <w:sz w:val="15"/>
                        <w:szCs w:val="15"/>
                      </w:rPr>
                    </w:pPr>
                  </w:p>
                </w:tc>
                <w:tc>
                  <w:tcPr>
                    <w:tcW w:w="438" w:type="pct"/>
                  </w:tcPr>
                  <w:p w14:paraId="6CD0D8B9" w14:textId="162BDA4D" w:rsidR="002B4CDC" w:rsidRPr="006D25C6" w:rsidRDefault="002B4CDC" w:rsidP="002B4CDC">
                    <w:pPr>
                      <w:jc w:val="right"/>
                      <w:rPr>
                        <w:sz w:val="15"/>
                        <w:szCs w:val="15"/>
                      </w:rPr>
                    </w:pPr>
                  </w:p>
                </w:tc>
                <w:tc>
                  <w:tcPr>
                    <w:tcW w:w="438" w:type="pct"/>
                  </w:tcPr>
                  <w:p w14:paraId="231723D9" w14:textId="77777777" w:rsidR="002B4CDC" w:rsidRPr="006D25C6" w:rsidRDefault="002B4CDC" w:rsidP="002B4CDC">
                    <w:pPr>
                      <w:jc w:val="right"/>
                      <w:rPr>
                        <w:sz w:val="15"/>
                        <w:szCs w:val="15"/>
                      </w:rPr>
                    </w:pPr>
                  </w:p>
                </w:tc>
                <w:tc>
                  <w:tcPr>
                    <w:tcW w:w="482" w:type="pct"/>
                  </w:tcPr>
                  <w:p w14:paraId="49C71260" w14:textId="2B6279F1" w:rsidR="002B4CDC" w:rsidRPr="006D25C6" w:rsidRDefault="002B4CDC" w:rsidP="002B4CDC">
                    <w:pPr>
                      <w:jc w:val="right"/>
                      <w:rPr>
                        <w:sz w:val="15"/>
                        <w:szCs w:val="15"/>
                      </w:rPr>
                    </w:pPr>
                  </w:p>
                </w:tc>
              </w:tr>
              <w:tr w:rsidR="004E38D0" w14:paraId="3851F3F6" w14:textId="77777777" w:rsidTr="004E38D0">
                <w:sdt>
                  <w:sdtPr>
                    <w:rPr>
                      <w:sz w:val="15"/>
                      <w:szCs w:val="15"/>
                    </w:rPr>
                    <w:tag w:val="_PLD_92da940e723e49d8b19944c326b0a372"/>
                    <w:id w:val="-1882157569"/>
                  </w:sdtPr>
                  <w:sdtContent>
                    <w:tc>
                      <w:tcPr>
                        <w:tcW w:w="558" w:type="pct"/>
                      </w:tcPr>
                      <w:p w14:paraId="515E59BB" w14:textId="77777777" w:rsidR="002B4CDC" w:rsidRPr="006D25C6" w:rsidRDefault="002B4CDC" w:rsidP="002B4CDC">
                        <w:pPr>
                          <w:rPr>
                            <w:sz w:val="15"/>
                            <w:szCs w:val="15"/>
                          </w:rPr>
                        </w:pPr>
                        <w:r w:rsidRPr="006D25C6">
                          <w:rPr>
                            <w:sz w:val="15"/>
                            <w:szCs w:val="15"/>
                          </w:rPr>
                          <w:t>（</w:t>
                        </w:r>
                        <w:r w:rsidRPr="006D25C6">
                          <w:rPr>
                            <w:rFonts w:hint="eastAsia"/>
                            <w:sz w:val="15"/>
                            <w:szCs w:val="15"/>
                          </w:rPr>
                          <w:t>四</w:t>
                        </w:r>
                        <w:r w:rsidRPr="006D25C6">
                          <w:rPr>
                            <w:sz w:val="15"/>
                            <w:szCs w:val="15"/>
                          </w:rPr>
                          <w:t>）所有者权益内部结转</w:t>
                        </w:r>
                      </w:p>
                    </w:tc>
                  </w:sdtContent>
                </w:sdt>
                <w:tc>
                  <w:tcPr>
                    <w:tcW w:w="452" w:type="pct"/>
                  </w:tcPr>
                  <w:p w14:paraId="2BA53F1D" w14:textId="61D49A8A" w:rsidR="002B4CDC" w:rsidRPr="006D25C6" w:rsidRDefault="002B4CDC" w:rsidP="002B4CDC">
                    <w:pPr>
                      <w:jc w:val="right"/>
                      <w:rPr>
                        <w:sz w:val="15"/>
                        <w:szCs w:val="15"/>
                      </w:rPr>
                    </w:pPr>
                  </w:p>
                </w:tc>
                <w:tc>
                  <w:tcPr>
                    <w:tcW w:w="99" w:type="pct"/>
                  </w:tcPr>
                  <w:p w14:paraId="7D730FC0" w14:textId="34398F4A" w:rsidR="002B4CDC" w:rsidRPr="006D25C6" w:rsidRDefault="002B4CDC" w:rsidP="002B4CDC">
                    <w:pPr>
                      <w:jc w:val="right"/>
                      <w:rPr>
                        <w:sz w:val="15"/>
                        <w:szCs w:val="15"/>
                      </w:rPr>
                    </w:pPr>
                  </w:p>
                </w:tc>
                <w:tc>
                  <w:tcPr>
                    <w:tcW w:w="121" w:type="pct"/>
                  </w:tcPr>
                  <w:p w14:paraId="42303F3F" w14:textId="1F3AE24D" w:rsidR="002B4CDC" w:rsidRPr="006D25C6" w:rsidRDefault="002B4CDC" w:rsidP="002B4CDC">
                    <w:pPr>
                      <w:jc w:val="right"/>
                      <w:rPr>
                        <w:sz w:val="15"/>
                        <w:szCs w:val="15"/>
                      </w:rPr>
                    </w:pPr>
                  </w:p>
                </w:tc>
                <w:tc>
                  <w:tcPr>
                    <w:tcW w:w="131" w:type="pct"/>
                  </w:tcPr>
                  <w:p w14:paraId="4FF72F86" w14:textId="31086456" w:rsidR="002B4CDC" w:rsidRPr="006D25C6" w:rsidRDefault="002B4CDC" w:rsidP="002B4CDC">
                    <w:pPr>
                      <w:jc w:val="right"/>
                      <w:rPr>
                        <w:sz w:val="15"/>
                        <w:szCs w:val="15"/>
                      </w:rPr>
                    </w:pPr>
                  </w:p>
                </w:tc>
                <w:tc>
                  <w:tcPr>
                    <w:tcW w:w="438" w:type="pct"/>
                  </w:tcPr>
                  <w:p w14:paraId="58E70723" w14:textId="29FE1235" w:rsidR="002B4CDC" w:rsidRPr="006D25C6" w:rsidRDefault="002B4CDC" w:rsidP="002B4CDC">
                    <w:pPr>
                      <w:jc w:val="right"/>
                      <w:rPr>
                        <w:sz w:val="15"/>
                        <w:szCs w:val="15"/>
                      </w:rPr>
                    </w:pPr>
                  </w:p>
                </w:tc>
                <w:tc>
                  <w:tcPr>
                    <w:tcW w:w="88" w:type="pct"/>
                  </w:tcPr>
                  <w:p w14:paraId="3209B34A" w14:textId="130D425D" w:rsidR="002B4CDC" w:rsidRPr="006D25C6" w:rsidRDefault="002B4CDC" w:rsidP="002B4CDC">
                    <w:pPr>
                      <w:jc w:val="right"/>
                      <w:rPr>
                        <w:sz w:val="15"/>
                        <w:szCs w:val="15"/>
                      </w:rPr>
                    </w:pPr>
                  </w:p>
                </w:tc>
                <w:tc>
                  <w:tcPr>
                    <w:tcW w:w="395" w:type="pct"/>
                  </w:tcPr>
                  <w:p w14:paraId="392FF51A" w14:textId="7EB7ABB8" w:rsidR="002B4CDC" w:rsidRPr="006D25C6" w:rsidRDefault="002B4CDC" w:rsidP="002B4CDC">
                    <w:pPr>
                      <w:jc w:val="right"/>
                      <w:rPr>
                        <w:sz w:val="15"/>
                        <w:szCs w:val="15"/>
                      </w:rPr>
                    </w:pPr>
                  </w:p>
                </w:tc>
                <w:tc>
                  <w:tcPr>
                    <w:tcW w:w="374" w:type="pct"/>
                  </w:tcPr>
                  <w:p w14:paraId="7FDAAA67" w14:textId="6743AC0D" w:rsidR="002B4CDC" w:rsidRPr="006D25C6" w:rsidRDefault="002B4CDC" w:rsidP="002B4CDC">
                    <w:pPr>
                      <w:jc w:val="right"/>
                      <w:rPr>
                        <w:sz w:val="15"/>
                        <w:szCs w:val="15"/>
                      </w:rPr>
                    </w:pPr>
                  </w:p>
                </w:tc>
                <w:tc>
                  <w:tcPr>
                    <w:tcW w:w="414" w:type="pct"/>
                  </w:tcPr>
                  <w:p w14:paraId="02C827F5" w14:textId="2A2C5274" w:rsidR="002B4CDC" w:rsidRPr="006D25C6" w:rsidRDefault="002B4CDC" w:rsidP="002B4CDC">
                    <w:pPr>
                      <w:jc w:val="right"/>
                      <w:rPr>
                        <w:sz w:val="15"/>
                        <w:szCs w:val="15"/>
                      </w:rPr>
                    </w:pPr>
                  </w:p>
                </w:tc>
                <w:tc>
                  <w:tcPr>
                    <w:tcW w:w="88" w:type="pct"/>
                  </w:tcPr>
                  <w:p w14:paraId="53B1A344" w14:textId="0163FCEB" w:rsidR="002B4CDC" w:rsidRPr="006D25C6" w:rsidRDefault="002B4CDC" w:rsidP="002B4CDC">
                    <w:pPr>
                      <w:jc w:val="right"/>
                      <w:rPr>
                        <w:sz w:val="15"/>
                        <w:szCs w:val="15"/>
                      </w:rPr>
                    </w:pPr>
                  </w:p>
                </w:tc>
                <w:tc>
                  <w:tcPr>
                    <w:tcW w:w="395" w:type="pct"/>
                  </w:tcPr>
                  <w:p w14:paraId="60D1498F" w14:textId="73EA6F80" w:rsidR="002B4CDC" w:rsidRPr="006D25C6" w:rsidRDefault="002B4CDC" w:rsidP="002B4CDC">
                    <w:pPr>
                      <w:jc w:val="right"/>
                      <w:rPr>
                        <w:sz w:val="15"/>
                        <w:szCs w:val="15"/>
                      </w:rPr>
                    </w:pPr>
                  </w:p>
                </w:tc>
                <w:tc>
                  <w:tcPr>
                    <w:tcW w:w="88" w:type="pct"/>
                  </w:tcPr>
                  <w:p w14:paraId="57FFEC55" w14:textId="03C4812F" w:rsidR="002B4CDC" w:rsidRPr="006D25C6" w:rsidRDefault="002B4CDC" w:rsidP="002B4CDC">
                    <w:pPr>
                      <w:jc w:val="right"/>
                      <w:rPr>
                        <w:sz w:val="15"/>
                        <w:szCs w:val="15"/>
                      </w:rPr>
                    </w:pPr>
                  </w:p>
                </w:tc>
                <w:tc>
                  <w:tcPr>
                    <w:tcW w:w="438" w:type="pct"/>
                  </w:tcPr>
                  <w:p w14:paraId="101A5C9D" w14:textId="7BECCE57" w:rsidR="002B4CDC" w:rsidRPr="006D25C6" w:rsidRDefault="002B4CDC" w:rsidP="002B4CDC">
                    <w:pPr>
                      <w:jc w:val="right"/>
                      <w:rPr>
                        <w:sz w:val="15"/>
                        <w:szCs w:val="15"/>
                      </w:rPr>
                    </w:pPr>
                  </w:p>
                </w:tc>
                <w:tc>
                  <w:tcPr>
                    <w:tcW w:w="438" w:type="pct"/>
                  </w:tcPr>
                  <w:p w14:paraId="5E5F9D71" w14:textId="77777777" w:rsidR="002B4CDC" w:rsidRPr="006D25C6" w:rsidRDefault="002B4CDC" w:rsidP="002B4CDC">
                    <w:pPr>
                      <w:jc w:val="right"/>
                      <w:rPr>
                        <w:sz w:val="15"/>
                        <w:szCs w:val="15"/>
                      </w:rPr>
                    </w:pPr>
                  </w:p>
                </w:tc>
                <w:tc>
                  <w:tcPr>
                    <w:tcW w:w="482" w:type="pct"/>
                  </w:tcPr>
                  <w:p w14:paraId="1527F0EA" w14:textId="46B4DDDC" w:rsidR="002B4CDC" w:rsidRPr="006D25C6" w:rsidRDefault="002B4CDC" w:rsidP="002B4CDC">
                    <w:pPr>
                      <w:jc w:val="right"/>
                      <w:rPr>
                        <w:sz w:val="15"/>
                        <w:szCs w:val="15"/>
                      </w:rPr>
                    </w:pPr>
                  </w:p>
                </w:tc>
              </w:tr>
              <w:tr w:rsidR="004E38D0" w14:paraId="46EDC8A5" w14:textId="77777777" w:rsidTr="004E38D0">
                <w:sdt>
                  <w:sdtPr>
                    <w:rPr>
                      <w:sz w:val="15"/>
                      <w:szCs w:val="15"/>
                    </w:rPr>
                    <w:tag w:val="_PLD_88fb253c66e143fa8d6fda4d400657ec"/>
                    <w:id w:val="-1104808614"/>
                  </w:sdtPr>
                  <w:sdtContent>
                    <w:tc>
                      <w:tcPr>
                        <w:tcW w:w="558" w:type="pct"/>
                      </w:tcPr>
                      <w:p w14:paraId="3B08EBA0" w14:textId="77777777" w:rsidR="002B4CDC" w:rsidRPr="006D25C6" w:rsidRDefault="002B4CDC" w:rsidP="002B4CDC">
                        <w:pPr>
                          <w:rPr>
                            <w:sz w:val="15"/>
                            <w:szCs w:val="15"/>
                          </w:rPr>
                        </w:pPr>
                        <w:r w:rsidRPr="006D25C6">
                          <w:rPr>
                            <w:sz w:val="15"/>
                            <w:szCs w:val="15"/>
                          </w:rPr>
                          <w:t>1．资本公积转增资本（或股本）</w:t>
                        </w:r>
                      </w:p>
                    </w:tc>
                  </w:sdtContent>
                </w:sdt>
                <w:tc>
                  <w:tcPr>
                    <w:tcW w:w="452" w:type="pct"/>
                  </w:tcPr>
                  <w:p w14:paraId="604428FF" w14:textId="77777777" w:rsidR="002B4CDC" w:rsidRPr="006D25C6" w:rsidRDefault="002B4CDC" w:rsidP="002B4CDC">
                    <w:pPr>
                      <w:jc w:val="right"/>
                      <w:rPr>
                        <w:sz w:val="15"/>
                        <w:szCs w:val="15"/>
                      </w:rPr>
                    </w:pPr>
                  </w:p>
                </w:tc>
                <w:tc>
                  <w:tcPr>
                    <w:tcW w:w="99" w:type="pct"/>
                  </w:tcPr>
                  <w:p w14:paraId="31E5B09B" w14:textId="77777777" w:rsidR="002B4CDC" w:rsidRPr="006D25C6" w:rsidRDefault="002B4CDC" w:rsidP="002B4CDC">
                    <w:pPr>
                      <w:jc w:val="right"/>
                      <w:rPr>
                        <w:sz w:val="15"/>
                        <w:szCs w:val="15"/>
                      </w:rPr>
                    </w:pPr>
                  </w:p>
                </w:tc>
                <w:tc>
                  <w:tcPr>
                    <w:tcW w:w="121" w:type="pct"/>
                  </w:tcPr>
                  <w:p w14:paraId="53B4E859" w14:textId="77777777" w:rsidR="002B4CDC" w:rsidRPr="006D25C6" w:rsidRDefault="002B4CDC" w:rsidP="002B4CDC">
                    <w:pPr>
                      <w:jc w:val="right"/>
                      <w:rPr>
                        <w:sz w:val="15"/>
                        <w:szCs w:val="15"/>
                      </w:rPr>
                    </w:pPr>
                  </w:p>
                </w:tc>
                <w:tc>
                  <w:tcPr>
                    <w:tcW w:w="131" w:type="pct"/>
                  </w:tcPr>
                  <w:p w14:paraId="5E428774" w14:textId="77777777" w:rsidR="002B4CDC" w:rsidRPr="006D25C6" w:rsidRDefault="002B4CDC" w:rsidP="002B4CDC">
                    <w:pPr>
                      <w:jc w:val="right"/>
                      <w:rPr>
                        <w:sz w:val="15"/>
                        <w:szCs w:val="15"/>
                      </w:rPr>
                    </w:pPr>
                  </w:p>
                </w:tc>
                <w:tc>
                  <w:tcPr>
                    <w:tcW w:w="438" w:type="pct"/>
                  </w:tcPr>
                  <w:p w14:paraId="39536746" w14:textId="77777777" w:rsidR="002B4CDC" w:rsidRPr="006D25C6" w:rsidRDefault="002B4CDC" w:rsidP="002B4CDC">
                    <w:pPr>
                      <w:jc w:val="right"/>
                      <w:rPr>
                        <w:sz w:val="15"/>
                        <w:szCs w:val="15"/>
                      </w:rPr>
                    </w:pPr>
                  </w:p>
                </w:tc>
                <w:tc>
                  <w:tcPr>
                    <w:tcW w:w="88" w:type="pct"/>
                  </w:tcPr>
                  <w:p w14:paraId="4FADC51E" w14:textId="77777777" w:rsidR="002B4CDC" w:rsidRPr="006D25C6" w:rsidRDefault="002B4CDC" w:rsidP="002B4CDC">
                    <w:pPr>
                      <w:jc w:val="right"/>
                      <w:rPr>
                        <w:sz w:val="15"/>
                        <w:szCs w:val="15"/>
                      </w:rPr>
                    </w:pPr>
                  </w:p>
                </w:tc>
                <w:tc>
                  <w:tcPr>
                    <w:tcW w:w="395" w:type="pct"/>
                  </w:tcPr>
                  <w:p w14:paraId="586FDDD3" w14:textId="77777777" w:rsidR="002B4CDC" w:rsidRPr="006D25C6" w:rsidRDefault="002B4CDC" w:rsidP="002B4CDC">
                    <w:pPr>
                      <w:jc w:val="right"/>
                      <w:rPr>
                        <w:sz w:val="15"/>
                        <w:szCs w:val="15"/>
                      </w:rPr>
                    </w:pPr>
                  </w:p>
                </w:tc>
                <w:tc>
                  <w:tcPr>
                    <w:tcW w:w="374" w:type="pct"/>
                  </w:tcPr>
                  <w:p w14:paraId="569DBDE5" w14:textId="77777777" w:rsidR="002B4CDC" w:rsidRPr="006D25C6" w:rsidRDefault="002B4CDC" w:rsidP="002B4CDC">
                    <w:pPr>
                      <w:jc w:val="right"/>
                      <w:rPr>
                        <w:sz w:val="15"/>
                        <w:szCs w:val="15"/>
                      </w:rPr>
                    </w:pPr>
                  </w:p>
                </w:tc>
                <w:tc>
                  <w:tcPr>
                    <w:tcW w:w="414" w:type="pct"/>
                  </w:tcPr>
                  <w:p w14:paraId="7C8AD6A6" w14:textId="77777777" w:rsidR="002B4CDC" w:rsidRPr="006D25C6" w:rsidRDefault="002B4CDC" w:rsidP="002B4CDC">
                    <w:pPr>
                      <w:jc w:val="right"/>
                      <w:rPr>
                        <w:sz w:val="15"/>
                        <w:szCs w:val="15"/>
                      </w:rPr>
                    </w:pPr>
                  </w:p>
                </w:tc>
                <w:tc>
                  <w:tcPr>
                    <w:tcW w:w="88" w:type="pct"/>
                  </w:tcPr>
                  <w:p w14:paraId="7559A40C" w14:textId="77777777" w:rsidR="002B4CDC" w:rsidRPr="006D25C6" w:rsidRDefault="002B4CDC" w:rsidP="002B4CDC">
                    <w:pPr>
                      <w:jc w:val="right"/>
                      <w:rPr>
                        <w:sz w:val="15"/>
                        <w:szCs w:val="15"/>
                      </w:rPr>
                    </w:pPr>
                  </w:p>
                </w:tc>
                <w:tc>
                  <w:tcPr>
                    <w:tcW w:w="395" w:type="pct"/>
                  </w:tcPr>
                  <w:p w14:paraId="0AF76968" w14:textId="77777777" w:rsidR="002B4CDC" w:rsidRPr="006D25C6" w:rsidRDefault="002B4CDC" w:rsidP="002B4CDC">
                    <w:pPr>
                      <w:jc w:val="right"/>
                      <w:rPr>
                        <w:sz w:val="15"/>
                        <w:szCs w:val="15"/>
                      </w:rPr>
                    </w:pPr>
                  </w:p>
                </w:tc>
                <w:tc>
                  <w:tcPr>
                    <w:tcW w:w="88" w:type="pct"/>
                  </w:tcPr>
                  <w:p w14:paraId="509376CC" w14:textId="77777777" w:rsidR="002B4CDC" w:rsidRPr="006D25C6" w:rsidRDefault="002B4CDC" w:rsidP="002B4CDC">
                    <w:pPr>
                      <w:jc w:val="right"/>
                      <w:rPr>
                        <w:sz w:val="15"/>
                        <w:szCs w:val="15"/>
                      </w:rPr>
                    </w:pPr>
                  </w:p>
                </w:tc>
                <w:tc>
                  <w:tcPr>
                    <w:tcW w:w="438" w:type="pct"/>
                  </w:tcPr>
                  <w:p w14:paraId="44415CE8" w14:textId="131043F2" w:rsidR="002B4CDC" w:rsidRPr="006D25C6" w:rsidRDefault="002B4CDC" w:rsidP="002B4CDC">
                    <w:pPr>
                      <w:jc w:val="right"/>
                      <w:rPr>
                        <w:sz w:val="15"/>
                        <w:szCs w:val="15"/>
                      </w:rPr>
                    </w:pPr>
                  </w:p>
                </w:tc>
                <w:tc>
                  <w:tcPr>
                    <w:tcW w:w="438" w:type="pct"/>
                  </w:tcPr>
                  <w:p w14:paraId="1A96003B" w14:textId="77777777" w:rsidR="002B4CDC" w:rsidRPr="006D25C6" w:rsidRDefault="002B4CDC" w:rsidP="002B4CDC">
                    <w:pPr>
                      <w:jc w:val="right"/>
                      <w:rPr>
                        <w:sz w:val="15"/>
                        <w:szCs w:val="15"/>
                      </w:rPr>
                    </w:pPr>
                  </w:p>
                </w:tc>
                <w:tc>
                  <w:tcPr>
                    <w:tcW w:w="482" w:type="pct"/>
                  </w:tcPr>
                  <w:p w14:paraId="0793AA02" w14:textId="720B4851" w:rsidR="002B4CDC" w:rsidRPr="006D25C6" w:rsidRDefault="002B4CDC" w:rsidP="002B4CDC">
                    <w:pPr>
                      <w:jc w:val="right"/>
                      <w:rPr>
                        <w:sz w:val="15"/>
                        <w:szCs w:val="15"/>
                      </w:rPr>
                    </w:pPr>
                  </w:p>
                </w:tc>
              </w:tr>
              <w:tr w:rsidR="004E38D0" w14:paraId="25C4F5E5" w14:textId="77777777" w:rsidTr="004E38D0">
                <w:sdt>
                  <w:sdtPr>
                    <w:rPr>
                      <w:sz w:val="15"/>
                      <w:szCs w:val="15"/>
                    </w:rPr>
                    <w:tag w:val="_PLD_15cc23aa9ca343c08333ba7ee1b1325c"/>
                    <w:id w:val="-58335564"/>
                  </w:sdtPr>
                  <w:sdtContent>
                    <w:tc>
                      <w:tcPr>
                        <w:tcW w:w="558" w:type="pct"/>
                      </w:tcPr>
                      <w:p w14:paraId="2B374B71" w14:textId="77777777" w:rsidR="002B4CDC" w:rsidRPr="006D25C6" w:rsidRDefault="002B4CDC" w:rsidP="002B4CDC">
                        <w:pPr>
                          <w:rPr>
                            <w:sz w:val="15"/>
                            <w:szCs w:val="15"/>
                          </w:rPr>
                        </w:pPr>
                        <w:r w:rsidRPr="006D25C6">
                          <w:rPr>
                            <w:sz w:val="15"/>
                            <w:szCs w:val="15"/>
                          </w:rPr>
                          <w:t>2．盈余公积转增资本（或股本）</w:t>
                        </w:r>
                      </w:p>
                    </w:tc>
                  </w:sdtContent>
                </w:sdt>
                <w:tc>
                  <w:tcPr>
                    <w:tcW w:w="452" w:type="pct"/>
                  </w:tcPr>
                  <w:p w14:paraId="0355FE4E" w14:textId="77777777" w:rsidR="002B4CDC" w:rsidRPr="006D25C6" w:rsidRDefault="002B4CDC" w:rsidP="002B4CDC">
                    <w:pPr>
                      <w:jc w:val="right"/>
                      <w:rPr>
                        <w:sz w:val="15"/>
                        <w:szCs w:val="15"/>
                      </w:rPr>
                    </w:pPr>
                  </w:p>
                </w:tc>
                <w:tc>
                  <w:tcPr>
                    <w:tcW w:w="99" w:type="pct"/>
                  </w:tcPr>
                  <w:p w14:paraId="1509980E" w14:textId="77777777" w:rsidR="002B4CDC" w:rsidRPr="006D25C6" w:rsidRDefault="002B4CDC" w:rsidP="002B4CDC">
                    <w:pPr>
                      <w:jc w:val="right"/>
                      <w:rPr>
                        <w:sz w:val="15"/>
                        <w:szCs w:val="15"/>
                      </w:rPr>
                    </w:pPr>
                  </w:p>
                </w:tc>
                <w:tc>
                  <w:tcPr>
                    <w:tcW w:w="121" w:type="pct"/>
                  </w:tcPr>
                  <w:p w14:paraId="2C1B20E3" w14:textId="77777777" w:rsidR="002B4CDC" w:rsidRPr="006D25C6" w:rsidRDefault="002B4CDC" w:rsidP="002B4CDC">
                    <w:pPr>
                      <w:jc w:val="right"/>
                      <w:rPr>
                        <w:sz w:val="15"/>
                        <w:szCs w:val="15"/>
                      </w:rPr>
                    </w:pPr>
                  </w:p>
                </w:tc>
                <w:tc>
                  <w:tcPr>
                    <w:tcW w:w="131" w:type="pct"/>
                  </w:tcPr>
                  <w:p w14:paraId="27C9691A" w14:textId="77777777" w:rsidR="002B4CDC" w:rsidRPr="006D25C6" w:rsidRDefault="002B4CDC" w:rsidP="002B4CDC">
                    <w:pPr>
                      <w:jc w:val="right"/>
                      <w:rPr>
                        <w:sz w:val="15"/>
                        <w:szCs w:val="15"/>
                      </w:rPr>
                    </w:pPr>
                  </w:p>
                </w:tc>
                <w:tc>
                  <w:tcPr>
                    <w:tcW w:w="438" w:type="pct"/>
                  </w:tcPr>
                  <w:p w14:paraId="74D1CC9B" w14:textId="77777777" w:rsidR="002B4CDC" w:rsidRPr="006D25C6" w:rsidRDefault="002B4CDC" w:rsidP="002B4CDC">
                    <w:pPr>
                      <w:jc w:val="right"/>
                      <w:rPr>
                        <w:sz w:val="15"/>
                        <w:szCs w:val="15"/>
                      </w:rPr>
                    </w:pPr>
                  </w:p>
                </w:tc>
                <w:tc>
                  <w:tcPr>
                    <w:tcW w:w="88" w:type="pct"/>
                  </w:tcPr>
                  <w:p w14:paraId="2FA33F0F" w14:textId="77777777" w:rsidR="002B4CDC" w:rsidRPr="006D25C6" w:rsidRDefault="002B4CDC" w:rsidP="002B4CDC">
                    <w:pPr>
                      <w:jc w:val="right"/>
                      <w:rPr>
                        <w:sz w:val="15"/>
                        <w:szCs w:val="15"/>
                      </w:rPr>
                    </w:pPr>
                  </w:p>
                </w:tc>
                <w:tc>
                  <w:tcPr>
                    <w:tcW w:w="395" w:type="pct"/>
                  </w:tcPr>
                  <w:p w14:paraId="24B6F9E4" w14:textId="77777777" w:rsidR="002B4CDC" w:rsidRPr="006D25C6" w:rsidRDefault="002B4CDC" w:rsidP="002B4CDC">
                    <w:pPr>
                      <w:jc w:val="right"/>
                      <w:rPr>
                        <w:sz w:val="15"/>
                        <w:szCs w:val="15"/>
                      </w:rPr>
                    </w:pPr>
                  </w:p>
                </w:tc>
                <w:tc>
                  <w:tcPr>
                    <w:tcW w:w="374" w:type="pct"/>
                  </w:tcPr>
                  <w:p w14:paraId="1A9D78B2" w14:textId="77777777" w:rsidR="002B4CDC" w:rsidRPr="006D25C6" w:rsidRDefault="002B4CDC" w:rsidP="002B4CDC">
                    <w:pPr>
                      <w:jc w:val="right"/>
                      <w:rPr>
                        <w:sz w:val="15"/>
                        <w:szCs w:val="15"/>
                      </w:rPr>
                    </w:pPr>
                  </w:p>
                </w:tc>
                <w:tc>
                  <w:tcPr>
                    <w:tcW w:w="414" w:type="pct"/>
                  </w:tcPr>
                  <w:p w14:paraId="262C087A" w14:textId="77777777" w:rsidR="002B4CDC" w:rsidRPr="006D25C6" w:rsidRDefault="002B4CDC" w:rsidP="002B4CDC">
                    <w:pPr>
                      <w:jc w:val="right"/>
                      <w:rPr>
                        <w:sz w:val="15"/>
                        <w:szCs w:val="15"/>
                      </w:rPr>
                    </w:pPr>
                  </w:p>
                </w:tc>
                <w:tc>
                  <w:tcPr>
                    <w:tcW w:w="88" w:type="pct"/>
                  </w:tcPr>
                  <w:p w14:paraId="024DF290" w14:textId="77777777" w:rsidR="002B4CDC" w:rsidRPr="006D25C6" w:rsidRDefault="002B4CDC" w:rsidP="002B4CDC">
                    <w:pPr>
                      <w:jc w:val="right"/>
                      <w:rPr>
                        <w:sz w:val="15"/>
                        <w:szCs w:val="15"/>
                      </w:rPr>
                    </w:pPr>
                  </w:p>
                </w:tc>
                <w:tc>
                  <w:tcPr>
                    <w:tcW w:w="395" w:type="pct"/>
                  </w:tcPr>
                  <w:p w14:paraId="035F214F" w14:textId="77777777" w:rsidR="002B4CDC" w:rsidRPr="006D25C6" w:rsidRDefault="002B4CDC" w:rsidP="002B4CDC">
                    <w:pPr>
                      <w:jc w:val="right"/>
                      <w:rPr>
                        <w:sz w:val="15"/>
                        <w:szCs w:val="15"/>
                      </w:rPr>
                    </w:pPr>
                  </w:p>
                </w:tc>
                <w:tc>
                  <w:tcPr>
                    <w:tcW w:w="88" w:type="pct"/>
                  </w:tcPr>
                  <w:p w14:paraId="738D8082" w14:textId="77777777" w:rsidR="002B4CDC" w:rsidRPr="006D25C6" w:rsidRDefault="002B4CDC" w:rsidP="002B4CDC">
                    <w:pPr>
                      <w:jc w:val="right"/>
                      <w:rPr>
                        <w:sz w:val="15"/>
                        <w:szCs w:val="15"/>
                      </w:rPr>
                    </w:pPr>
                  </w:p>
                </w:tc>
                <w:tc>
                  <w:tcPr>
                    <w:tcW w:w="438" w:type="pct"/>
                  </w:tcPr>
                  <w:p w14:paraId="1687DD87" w14:textId="35E24E7A" w:rsidR="002B4CDC" w:rsidRPr="006D25C6" w:rsidRDefault="002B4CDC" w:rsidP="002B4CDC">
                    <w:pPr>
                      <w:jc w:val="right"/>
                      <w:rPr>
                        <w:sz w:val="15"/>
                        <w:szCs w:val="15"/>
                      </w:rPr>
                    </w:pPr>
                  </w:p>
                </w:tc>
                <w:tc>
                  <w:tcPr>
                    <w:tcW w:w="438" w:type="pct"/>
                  </w:tcPr>
                  <w:p w14:paraId="754A345E" w14:textId="77777777" w:rsidR="002B4CDC" w:rsidRPr="006D25C6" w:rsidRDefault="002B4CDC" w:rsidP="002B4CDC">
                    <w:pPr>
                      <w:jc w:val="right"/>
                      <w:rPr>
                        <w:sz w:val="15"/>
                        <w:szCs w:val="15"/>
                      </w:rPr>
                    </w:pPr>
                  </w:p>
                </w:tc>
                <w:tc>
                  <w:tcPr>
                    <w:tcW w:w="482" w:type="pct"/>
                  </w:tcPr>
                  <w:p w14:paraId="3AC8006C" w14:textId="45E96C52" w:rsidR="002B4CDC" w:rsidRPr="006D25C6" w:rsidRDefault="002B4CDC" w:rsidP="002B4CDC">
                    <w:pPr>
                      <w:jc w:val="right"/>
                      <w:rPr>
                        <w:sz w:val="15"/>
                        <w:szCs w:val="15"/>
                      </w:rPr>
                    </w:pPr>
                  </w:p>
                </w:tc>
              </w:tr>
              <w:tr w:rsidR="004E38D0" w14:paraId="572E2BD3" w14:textId="77777777" w:rsidTr="004E38D0">
                <w:sdt>
                  <w:sdtPr>
                    <w:rPr>
                      <w:sz w:val="15"/>
                      <w:szCs w:val="15"/>
                    </w:rPr>
                    <w:tag w:val="_PLD_9db953ff4eb242bd9b2d516481ce5c51"/>
                    <w:id w:val="277688561"/>
                  </w:sdtPr>
                  <w:sdtContent>
                    <w:tc>
                      <w:tcPr>
                        <w:tcW w:w="558" w:type="pct"/>
                      </w:tcPr>
                      <w:p w14:paraId="101A10AF" w14:textId="77777777" w:rsidR="002B4CDC" w:rsidRPr="006D25C6" w:rsidRDefault="002B4CDC" w:rsidP="002B4CDC">
                        <w:pPr>
                          <w:rPr>
                            <w:sz w:val="15"/>
                            <w:szCs w:val="15"/>
                          </w:rPr>
                        </w:pPr>
                        <w:r w:rsidRPr="006D25C6">
                          <w:rPr>
                            <w:sz w:val="15"/>
                            <w:szCs w:val="15"/>
                          </w:rPr>
                          <w:t>3．盈余公积弥补亏损</w:t>
                        </w:r>
                      </w:p>
                    </w:tc>
                  </w:sdtContent>
                </w:sdt>
                <w:tc>
                  <w:tcPr>
                    <w:tcW w:w="452" w:type="pct"/>
                  </w:tcPr>
                  <w:p w14:paraId="52FECFC8" w14:textId="77777777" w:rsidR="002B4CDC" w:rsidRPr="006D25C6" w:rsidRDefault="002B4CDC" w:rsidP="002B4CDC">
                    <w:pPr>
                      <w:jc w:val="right"/>
                      <w:rPr>
                        <w:sz w:val="15"/>
                        <w:szCs w:val="15"/>
                      </w:rPr>
                    </w:pPr>
                  </w:p>
                </w:tc>
                <w:tc>
                  <w:tcPr>
                    <w:tcW w:w="99" w:type="pct"/>
                  </w:tcPr>
                  <w:p w14:paraId="14760D11" w14:textId="77777777" w:rsidR="002B4CDC" w:rsidRPr="006D25C6" w:rsidRDefault="002B4CDC" w:rsidP="002B4CDC">
                    <w:pPr>
                      <w:jc w:val="right"/>
                      <w:rPr>
                        <w:sz w:val="15"/>
                        <w:szCs w:val="15"/>
                      </w:rPr>
                    </w:pPr>
                  </w:p>
                </w:tc>
                <w:tc>
                  <w:tcPr>
                    <w:tcW w:w="121" w:type="pct"/>
                  </w:tcPr>
                  <w:p w14:paraId="0FDFFDC0" w14:textId="77777777" w:rsidR="002B4CDC" w:rsidRPr="006D25C6" w:rsidRDefault="002B4CDC" w:rsidP="002B4CDC">
                    <w:pPr>
                      <w:jc w:val="right"/>
                      <w:rPr>
                        <w:sz w:val="15"/>
                        <w:szCs w:val="15"/>
                      </w:rPr>
                    </w:pPr>
                  </w:p>
                </w:tc>
                <w:tc>
                  <w:tcPr>
                    <w:tcW w:w="131" w:type="pct"/>
                  </w:tcPr>
                  <w:p w14:paraId="1F16678C" w14:textId="77777777" w:rsidR="002B4CDC" w:rsidRPr="006D25C6" w:rsidRDefault="002B4CDC" w:rsidP="002B4CDC">
                    <w:pPr>
                      <w:jc w:val="right"/>
                      <w:rPr>
                        <w:sz w:val="15"/>
                        <w:szCs w:val="15"/>
                      </w:rPr>
                    </w:pPr>
                  </w:p>
                </w:tc>
                <w:tc>
                  <w:tcPr>
                    <w:tcW w:w="438" w:type="pct"/>
                  </w:tcPr>
                  <w:p w14:paraId="398F3390" w14:textId="77777777" w:rsidR="002B4CDC" w:rsidRPr="006D25C6" w:rsidRDefault="002B4CDC" w:rsidP="002B4CDC">
                    <w:pPr>
                      <w:jc w:val="right"/>
                      <w:rPr>
                        <w:sz w:val="15"/>
                        <w:szCs w:val="15"/>
                      </w:rPr>
                    </w:pPr>
                  </w:p>
                </w:tc>
                <w:tc>
                  <w:tcPr>
                    <w:tcW w:w="88" w:type="pct"/>
                  </w:tcPr>
                  <w:p w14:paraId="45B9DCA6" w14:textId="77777777" w:rsidR="002B4CDC" w:rsidRPr="006D25C6" w:rsidRDefault="002B4CDC" w:rsidP="002B4CDC">
                    <w:pPr>
                      <w:jc w:val="right"/>
                      <w:rPr>
                        <w:sz w:val="15"/>
                        <w:szCs w:val="15"/>
                      </w:rPr>
                    </w:pPr>
                  </w:p>
                </w:tc>
                <w:tc>
                  <w:tcPr>
                    <w:tcW w:w="395" w:type="pct"/>
                  </w:tcPr>
                  <w:p w14:paraId="0652B522" w14:textId="77777777" w:rsidR="002B4CDC" w:rsidRPr="006D25C6" w:rsidRDefault="002B4CDC" w:rsidP="002B4CDC">
                    <w:pPr>
                      <w:jc w:val="right"/>
                      <w:rPr>
                        <w:sz w:val="15"/>
                        <w:szCs w:val="15"/>
                      </w:rPr>
                    </w:pPr>
                  </w:p>
                </w:tc>
                <w:tc>
                  <w:tcPr>
                    <w:tcW w:w="374" w:type="pct"/>
                  </w:tcPr>
                  <w:p w14:paraId="2DFB9140" w14:textId="77777777" w:rsidR="002B4CDC" w:rsidRPr="006D25C6" w:rsidRDefault="002B4CDC" w:rsidP="002B4CDC">
                    <w:pPr>
                      <w:jc w:val="right"/>
                      <w:rPr>
                        <w:sz w:val="15"/>
                        <w:szCs w:val="15"/>
                      </w:rPr>
                    </w:pPr>
                  </w:p>
                </w:tc>
                <w:tc>
                  <w:tcPr>
                    <w:tcW w:w="414" w:type="pct"/>
                  </w:tcPr>
                  <w:p w14:paraId="27000B0F" w14:textId="77777777" w:rsidR="002B4CDC" w:rsidRPr="006D25C6" w:rsidRDefault="002B4CDC" w:rsidP="002B4CDC">
                    <w:pPr>
                      <w:jc w:val="right"/>
                      <w:rPr>
                        <w:sz w:val="15"/>
                        <w:szCs w:val="15"/>
                      </w:rPr>
                    </w:pPr>
                  </w:p>
                </w:tc>
                <w:tc>
                  <w:tcPr>
                    <w:tcW w:w="88" w:type="pct"/>
                  </w:tcPr>
                  <w:p w14:paraId="47B50AE0" w14:textId="77777777" w:rsidR="002B4CDC" w:rsidRPr="006D25C6" w:rsidRDefault="002B4CDC" w:rsidP="002B4CDC">
                    <w:pPr>
                      <w:jc w:val="right"/>
                      <w:rPr>
                        <w:sz w:val="15"/>
                        <w:szCs w:val="15"/>
                      </w:rPr>
                    </w:pPr>
                  </w:p>
                </w:tc>
                <w:tc>
                  <w:tcPr>
                    <w:tcW w:w="395" w:type="pct"/>
                  </w:tcPr>
                  <w:p w14:paraId="076F17B5" w14:textId="77777777" w:rsidR="002B4CDC" w:rsidRPr="006D25C6" w:rsidRDefault="002B4CDC" w:rsidP="002B4CDC">
                    <w:pPr>
                      <w:jc w:val="right"/>
                      <w:rPr>
                        <w:sz w:val="15"/>
                        <w:szCs w:val="15"/>
                      </w:rPr>
                    </w:pPr>
                  </w:p>
                </w:tc>
                <w:tc>
                  <w:tcPr>
                    <w:tcW w:w="88" w:type="pct"/>
                  </w:tcPr>
                  <w:p w14:paraId="4BED368C" w14:textId="77777777" w:rsidR="002B4CDC" w:rsidRPr="006D25C6" w:rsidRDefault="002B4CDC" w:rsidP="002B4CDC">
                    <w:pPr>
                      <w:jc w:val="right"/>
                      <w:rPr>
                        <w:sz w:val="15"/>
                        <w:szCs w:val="15"/>
                      </w:rPr>
                    </w:pPr>
                  </w:p>
                </w:tc>
                <w:tc>
                  <w:tcPr>
                    <w:tcW w:w="438" w:type="pct"/>
                  </w:tcPr>
                  <w:p w14:paraId="665270C0" w14:textId="26ED6300" w:rsidR="002B4CDC" w:rsidRPr="006D25C6" w:rsidRDefault="002B4CDC" w:rsidP="002B4CDC">
                    <w:pPr>
                      <w:jc w:val="right"/>
                      <w:rPr>
                        <w:sz w:val="15"/>
                        <w:szCs w:val="15"/>
                      </w:rPr>
                    </w:pPr>
                  </w:p>
                </w:tc>
                <w:tc>
                  <w:tcPr>
                    <w:tcW w:w="438" w:type="pct"/>
                  </w:tcPr>
                  <w:p w14:paraId="03BC5211" w14:textId="77777777" w:rsidR="002B4CDC" w:rsidRPr="006D25C6" w:rsidRDefault="002B4CDC" w:rsidP="002B4CDC">
                    <w:pPr>
                      <w:jc w:val="right"/>
                      <w:rPr>
                        <w:sz w:val="15"/>
                        <w:szCs w:val="15"/>
                      </w:rPr>
                    </w:pPr>
                  </w:p>
                </w:tc>
                <w:tc>
                  <w:tcPr>
                    <w:tcW w:w="482" w:type="pct"/>
                  </w:tcPr>
                  <w:p w14:paraId="6AA50142" w14:textId="7BFBCF56" w:rsidR="002B4CDC" w:rsidRPr="006D25C6" w:rsidRDefault="002B4CDC" w:rsidP="002B4CDC">
                    <w:pPr>
                      <w:jc w:val="right"/>
                      <w:rPr>
                        <w:sz w:val="15"/>
                        <w:szCs w:val="15"/>
                      </w:rPr>
                    </w:pPr>
                  </w:p>
                </w:tc>
              </w:tr>
              <w:tr w:rsidR="004E38D0" w14:paraId="62FF3CC8" w14:textId="77777777" w:rsidTr="004E38D0">
                <w:tc>
                  <w:tcPr>
                    <w:tcW w:w="558" w:type="pct"/>
                  </w:tcPr>
                  <w:sdt>
                    <w:sdtPr>
                      <w:rPr>
                        <w:sz w:val="15"/>
                        <w:szCs w:val="15"/>
                      </w:rPr>
                      <w:tag w:val="_PLD_4cff15a1162840c480701077d824f063"/>
                      <w:id w:val="-709727581"/>
                    </w:sdtPr>
                    <w:sdtContent>
                      <w:p w14:paraId="2154183E" w14:textId="77777777" w:rsidR="002B4CDC" w:rsidRPr="006D25C6" w:rsidRDefault="002B4CDC" w:rsidP="002B4CDC">
                        <w:pPr>
                          <w:rPr>
                            <w:sz w:val="15"/>
                            <w:szCs w:val="15"/>
                          </w:rPr>
                        </w:pPr>
                        <w:r w:rsidRPr="006D25C6">
                          <w:rPr>
                            <w:sz w:val="15"/>
                            <w:szCs w:val="15"/>
                          </w:rPr>
                          <w:t>4．设定受益计划变动额结转留存收益</w:t>
                        </w:r>
                      </w:p>
                    </w:sdtContent>
                  </w:sdt>
                </w:tc>
                <w:tc>
                  <w:tcPr>
                    <w:tcW w:w="452" w:type="pct"/>
                  </w:tcPr>
                  <w:p w14:paraId="3232CD27" w14:textId="77777777" w:rsidR="002B4CDC" w:rsidRPr="006D25C6" w:rsidRDefault="002B4CDC" w:rsidP="002B4CDC">
                    <w:pPr>
                      <w:jc w:val="right"/>
                      <w:rPr>
                        <w:sz w:val="15"/>
                        <w:szCs w:val="15"/>
                      </w:rPr>
                    </w:pPr>
                  </w:p>
                </w:tc>
                <w:tc>
                  <w:tcPr>
                    <w:tcW w:w="99" w:type="pct"/>
                  </w:tcPr>
                  <w:p w14:paraId="61F527B5" w14:textId="77777777" w:rsidR="002B4CDC" w:rsidRPr="006D25C6" w:rsidRDefault="002B4CDC" w:rsidP="002B4CDC">
                    <w:pPr>
                      <w:jc w:val="right"/>
                      <w:rPr>
                        <w:sz w:val="15"/>
                        <w:szCs w:val="15"/>
                      </w:rPr>
                    </w:pPr>
                  </w:p>
                </w:tc>
                <w:tc>
                  <w:tcPr>
                    <w:tcW w:w="121" w:type="pct"/>
                  </w:tcPr>
                  <w:p w14:paraId="15014317" w14:textId="77777777" w:rsidR="002B4CDC" w:rsidRPr="006D25C6" w:rsidRDefault="002B4CDC" w:rsidP="002B4CDC">
                    <w:pPr>
                      <w:jc w:val="right"/>
                      <w:rPr>
                        <w:sz w:val="15"/>
                        <w:szCs w:val="15"/>
                      </w:rPr>
                    </w:pPr>
                  </w:p>
                </w:tc>
                <w:tc>
                  <w:tcPr>
                    <w:tcW w:w="131" w:type="pct"/>
                  </w:tcPr>
                  <w:p w14:paraId="6C779841" w14:textId="77777777" w:rsidR="002B4CDC" w:rsidRPr="006D25C6" w:rsidRDefault="002B4CDC" w:rsidP="002B4CDC">
                    <w:pPr>
                      <w:jc w:val="right"/>
                      <w:rPr>
                        <w:sz w:val="15"/>
                        <w:szCs w:val="15"/>
                      </w:rPr>
                    </w:pPr>
                  </w:p>
                </w:tc>
                <w:tc>
                  <w:tcPr>
                    <w:tcW w:w="438" w:type="pct"/>
                  </w:tcPr>
                  <w:p w14:paraId="4318D9B8" w14:textId="77777777" w:rsidR="002B4CDC" w:rsidRPr="006D25C6" w:rsidRDefault="002B4CDC" w:rsidP="002B4CDC">
                    <w:pPr>
                      <w:jc w:val="right"/>
                      <w:rPr>
                        <w:sz w:val="15"/>
                        <w:szCs w:val="15"/>
                      </w:rPr>
                    </w:pPr>
                  </w:p>
                </w:tc>
                <w:tc>
                  <w:tcPr>
                    <w:tcW w:w="88" w:type="pct"/>
                  </w:tcPr>
                  <w:p w14:paraId="2B653519" w14:textId="77777777" w:rsidR="002B4CDC" w:rsidRPr="006D25C6" w:rsidRDefault="002B4CDC" w:rsidP="002B4CDC">
                    <w:pPr>
                      <w:jc w:val="right"/>
                      <w:rPr>
                        <w:sz w:val="15"/>
                        <w:szCs w:val="15"/>
                      </w:rPr>
                    </w:pPr>
                  </w:p>
                </w:tc>
                <w:tc>
                  <w:tcPr>
                    <w:tcW w:w="395" w:type="pct"/>
                  </w:tcPr>
                  <w:p w14:paraId="64B2BDF9" w14:textId="77777777" w:rsidR="002B4CDC" w:rsidRPr="006D25C6" w:rsidRDefault="002B4CDC" w:rsidP="002B4CDC">
                    <w:pPr>
                      <w:jc w:val="right"/>
                      <w:rPr>
                        <w:sz w:val="15"/>
                        <w:szCs w:val="15"/>
                      </w:rPr>
                    </w:pPr>
                  </w:p>
                </w:tc>
                <w:tc>
                  <w:tcPr>
                    <w:tcW w:w="374" w:type="pct"/>
                  </w:tcPr>
                  <w:p w14:paraId="382ED4A5" w14:textId="77777777" w:rsidR="002B4CDC" w:rsidRPr="006D25C6" w:rsidRDefault="002B4CDC" w:rsidP="002B4CDC">
                    <w:pPr>
                      <w:jc w:val="right"/>
                      <w:rPr>
                        <w:sz w:val="15"/>
                        <w:szCs w:val="15"/>
                      </w:rPr>
                    </w:pPr>
                  </w:p>
                </w:tc>
                <w:tc>
                  <w:tcPr>
                    <w:tcW w:w="414" w:type="pct"/>
                  </w:tcPr>
                  <w:p w14:paraId="77A099F3" w14:textId="77777777" w:rsidR="002B4CDC" w:rsidRPr="006D25C6" w:rsidRDefault="002B4CDC" w:rsidP="002B4CDC">
                    <w:pPr>
                      <w:jc w:val="right"/>
                      <w:rPr>
                        <w:sz w:val="15"/>
                        <w:szCs w:val="15"/>
                      </w:rPr>
                    </w:pPr>
                  </w:p>
                </w:tc>
                <w:tc>
                  <w:tcPr>
                    <w:tcW w:w="88" w:type="pct"/>
                  </w:tcPr>
                  <w:p w14:paraId="673F0193" w14:textId="77777777" w:rsidR="002B4CDC" w:rsidRPr="006D25C6" w:rsidRDefault="002B4CDC" w:rsidP="002B4CDC">
                    <w:pPr>
                      <w:jc w:val="right"/>
                      <w:rPr>
                        <w:sz w:val="15"/>
                        <w:szCs w:val="15"/>
                      </w:rPr>
                    </w:pPr>
                  </w:p>
                </w:tc>
                <w:tc>
                  <w:tcPr>
                    <w:tcW w:w="395" w:type="pct"/>
                  </w:tcPr>
                  <w:p w14:paraId="772C5FCE" w14:textId="77777777" w:rsidR="002B4CDC" w:rsidRPr="006D25C6" w:rsidRDefault="002B4CDC" w:rsidP="002B4CDC">
                    <w:pPr>
                      <w:jc w:val="right"/>
                      <w:rPr>
                        <w:sz w:val="15"/>
                        <w:szCs w:val="15"/>
                      </w:rPr>
                    </w:pPr>
                  </w:p>
                </w:tc>
                <w:tc>
                  <w:tcPr>
                    <w:tcW w:w="88" w:type="pct"/>
                  </w:tcPr>
                  <w:p w14:paraId="7C646841" w14:textId="77777777" w:rsidR="002B4CDC" w:rsidRPr="006D25C6" w:rsidRDefault="002B4CDC" w:rsidP="002B4CDC">
                    <w:pPr>
                      <w:jc w:val="right"/>
                      <w:rPr>
                        <w:sz w:val="15"/>
                        <w:szCs w:val="15"/>
                      </w:rPr>
                    </w:pPr>
                  </w:p>
                </w:tc>
                <w:tc>
                  <w:tcPr>
                    <w:tcW w:w="438" w:type="pct"/>
                  </w:tcPr>
                  <w:p w14:paraId="330080B9" w14:textId="064E1C5E" w:rsidR="002B4CDC" w:rsidRPr="006D25C6" w:rsidRDefault="002B4CDC" w:rsidP="002B4CDC">
                    <w:pPr>
                      <w:jc w:val="right"/>
                      <w:rPr>
                        <w:sz w:val="15"/>
                        <w:szCs w:val="15"/>
                      </w:rPr>
                    </w:pPr>
                  </w:p>
                </w:tc>
                <w:tc>
                  <w:tcPr>
                    <w:tcW w:w="438" w:type="pct"/>
                  </w:tcPr>
                  <w:p w14:paraId="3556FD78" w14:textId="77777777" w:rsidR="002B4CDC" w:rsidRPr="006D25C6" w:rsidRDefault="002B4CDC" w:rsidP="002B4CDC">
                    <w:pPr>
                      <w:jc w:val="right"/>
                      <w:rPr>
                        <w:sz w:val="15"/>
                        <w:szCs w:val="15"/>
                      </w:rPr>
                    </w:pPr>
                  </w:p>
                </w:tc>
                <w:tc>
                  <w:tcPr>
                    <w:tcW w:w="482" w:type="pct"/>
                  </w:tcPr>
                  <w:p w14:paraId="6546AA46" w14:textId="7DA2FB04" w:rsidR="002B4CDC" w:rsidRPr="006D25C6" w:rsidRDefault="002B4CDC" w:rsidP="002B4CDC">
                    <w:pPr>
                      <w:jc w:val="right"/>
                      <w:rPr>
                        <w:sz w:val="15"/>
                        <w:szCs w:val="15"/>
                      </w:rPr>
                    </w:pPr>
                  </w:p>
                </w:tc>
              </w:tr>
              <w:tr w:rsidR="004E38D0" w14:paraId="137340C2" w14:textId="77777777" w:rsidTr="004E38D0">
                <w:tc>
                  <w:tcPr>
                    <w:tcW w:w="558" w:type="pct"/>
                  </w:tcPr>
                  <w:sdt>
                    <w:sdtPr>
                      <w:rPr>
                        <w:sz w:val="15"/>
                        <w:szCs w:val="15"/>
                      </w:rPr>
                      <w:tag w:val="_PLD_01b44dab85214948b610b65ce91a85dd"/>
                      <w:id w:val="1497696484"/>
                    </w:sdtPr>
                    <w:sdtContent>
                      <w:p w14:paraId="74CBC06F" w14:textId="77777777" w:rsidR="002B4CDC" w:rsidRPr="006D25C6" w:rsidRDefault="002B4CDC" w:rsidP="002B4CDC">
                        <w:pPr>
                          <w:rPr>
                            <w:sz w:val="15"/>
                            <w:szCs w:val="15"/>
                          </w:rPr>
                        </w:pPr>
                        <w:r w:rsidRPr="006D25C6">
                          <w:rPr>
                            <w:sz w:val="15"/>
                            <w:szCs w:val="15"/>
                          </w:rPr>
                          <w:t>5．其他综合收益结转留存收益</w:t>
                        </w:r>
                      </w:p>
                    </w:sdtContent>
                  </w:sdt>
                </w:tc>
                <w:tc>
                  <w:tcPr>
                    <w:tcW w:w="452" w:type="pct"/>
                  </w:tcPr>
                  <w:p w14:paraId="47A26539" w14:textId="77777777" w:rsidR="002B4CDC" w:rsidRPr="006D25C6" w:rsidRDefault="002B4CDC" w:rsidP="002B4CDC">
                    <w:pPr>
                      <w:jc w:val="right"/>
                      <w:rPr>
                        <w:sz w:val="15"/>
                        <w:szCs w:val="15"/>
                      </w:rPr>
                    </w:pPr>
                  </w:p>
                </w:tc>
                <w:tc>
                  <w:tcPr>
                    <w:tcW w:w="99" w:type="pct"/>
                  </w:tcPr>
                  <w:p w14:paraId="3C122222" w14:textId="77777777" w:rsidR="002B4CDC" w:rsidRPr="006D25C6" w:rsidRDefault="002B4CDC" w:rsidP="002B4CDC">
                    <w:pPr>
                      <w:jc w:val="right"/>
                      <w:rPr>
                        <w:sz w:val="15"/>
                        <w:szCs w:val="15"/>
                      </w:rPr>
                    </w:pPr>
                  </w:p>
                </w:tc>
                <w:tc>
                  <w:tcPr>
                    <w:tcW w:w="121" w:type="pct"/>
                  </w:tcPr>
                  <w:p w14:paraId="1EB457CF" w14:textId="77777777" w:rsidR="002B4CDC" w:rsidRPr="006D25C6" w:rsidRDefault="002B4CDC" w:rsidP="002B4CDC">
                    <w:pPr>
                      <w:jc w:val="right"/>
                      <w:rPr>
                        <w:sz w:val="15"/>
                        <w:szCs w:val="15"/>
                      </w:rPr>
                    </w:pPr>
                  </w:p>
                </w:tc>
                <w:tc>
                  <w:tcPr>
                    <w:tcW w:w="131" w:type="pct"/>
                  </w:tcPr>
                  <w:p w14:paraId="0799516E" w14:textId="77777777" w:rsidR="002B4CDC" w:rsidRPr="006D25C6" w:rsidRDefault="002B4CDC" w:rsidP="002B4CDC">
                    <w:pPr>
                      <w:jc w:val="right"/>
                      <w:rPr>
                        <w:sz w:val="15"/>
                        <w:szCs w:val="15"/>
                      </w:rPr>
                    </w:pPr>
                  </w:p>
                </w:tc>
                <w:tc>
                  <w:tcPr>
                    <w:tcW w:w="438" w:type="pct"/>
                  </w:tcPr>
                  <w:p w14:paraId="1FD5A967" w14:textId="77777777" w:rsidR="002B4CDC" w:rsidRPr="006D25C6" w:rsidRDefault="002B4CDC" w:rsidP="002B4CDC">
                    <w:pPr>
                      <w:jc w:val="right"/>
                      <w:rPr>
                        <w:sz w:val="15"/>
                        <w:szCs w:val="15"/>
                      </w:rPr>
                    </w:pPr>
                  </w:p>
                </w:tc>
                <w:tc>
                  <w:tcPr>
                    <w:tcW w:w="88" w:type="pct"/>
                  </w:tcPr>
                  <w:p w14:paraId="62D08FFC" w14:textId="77777777" w:rsidR="002B4CDC" w:rsidRPr="006D25C6" w:rsidRDefault="002B4CDC" w:rsidP="002B4CDC">
                    <w:pPr>
                      <w:jc w:val="right"/>
                      <w:rPr>
                        <w:sz w:val="15"/>
                        <w:szCs w:val="15"/>
                      </w:rPr>
                    </w:pPr>
                  </w:p>
                </w:tc>
                <w:tc>
                  <w:tcPr>
                    <w:tcW w:w="395" w:type="pct"/>
                  </w:tcPr>
                  <w:p w14:paraId="76309FE5" w14:textId="77777777" w:rsidR="002B4CDC" w:rsidRPr="006D25C6" w:rsidRDefault="002B4CDC" w:rsidP="002B4CDC">
                    <w:pPr>
                      <w:jc w:val="right"/>
                      <w:rPr>
                        <w:sz w:val="15"/>
                        <w:szCs w:val="15"/>
                      </w:rPr>
                    </w:pPr>
                  </w:p>
                </w:tc>
                <w:tc>
                  <w:tcPr>
                    <w:tcW w:w="374" w:type="pct"/>
                  </w:tcPr>
                  <w:p w14:paraId="4272FCDE" w14:textId="77777777" w:rsidR="002B4CDC" w:rsidRPr="006D25C6" w:rsidRDefault="002B4CDC" w:rsidP="002B4CDC">
                    <w:pPr>
                      <w:jc w:val="right"/>
                      <w:rPr>
                        <w:sz w:val="15"/>
                        <w:szCs w:val="15"/>
                      </w:rPr>
                    </w:pPr>
                  </w:p>
                </w:tc>
                <w:tc>
                  <w:tcPr>
                    <w:tcW w:w="414" w:type="pct"/>
                  </w:tcPr>
                  <w:p w14:paraId="505BA10C" w14:textId="77777777" w:rsidR="002B4CDC" w:rsidRPr="006D25C6" w:rsidRDefault="002B4CDC" w:rsidP="002B4CDC">
                    <w:pPr>
                      <w:jc w:val="right"/>
                      <w:rPr>
                        <w:sz w:val="15"/>
                        <w:szCs w:val="15"/>
                      </w:rPr>
                    </w:pPr>
                  </w:p>
                </w:tc>
                <w:tc>
                  <w:tcPr>
                    <w:tcW w:w="88" w:type="pct"/>
                  </w:tcPr>
                  <w:p w14:paraId="663E1F60" w14:textId="77777777" w:rsidR="002B4CDC" w:rsidRPr="006D25C6" w:rsidRDefault="002B4CDC" w:rsidP="002B4CDC">
                    <w:pPr>
                      <w:jc w:val="right"/>
                      <w:rPr>
                        <w:sz w:val="15"/>
                        <w:szCs w:val="15"/>
                      </w:rPr>
                    </w:pPr>
                  </w:p>
                </w:tc>
                <w:tc>
                  <w:tcPr>
                    <w:tcW w:w="395" w:type="pct"/>
                  </w:tcPr>
                  <w:p w14:paraId="784693CB" w14:textId="77777777" w:rsidR="002B4CDC" w:rsidRPr="006D25C6" w:rsidRDefault="002B4CDC" w:rsidP="002B4CDC">
                    <w:pPr>
                      <w:jc w:val="right"/>
                      <w:rPr>
                        <w:sz w:val="15"/>
                        <w:szCs w:val="15"/>
                      </w:rPr>
                    </w:pPr>
                  </w:p>
                </w:tc>
                <w:tc>
                  <w:tcPr>
                    <w:tcW w:w="88" w:type="pct"/>
                  </w:tcPr>
                  <w:p w14:paraId="46A0BE7E" w14:textId="77777777" w:rsidR="002B4CDC" w:rsidRPr="006D25C6" w:rsidRDefault="002B4CDC" w:rsidP="002B4CDC">
                    <w:pPr>
                      <w:jc w:val="right"/>
                      <w:rPr>
                        <w:sz w:val="15"/>
                        <w:szCs w:val="15"/>
                      </w:rPr>
                    </w:pPr>
                  </w:p>
                </w:tc>
                <w:tc>
                  <w:tcPr>
                    <w:tcW w:w="438" w:type="pct"/>
                  </w:tcPr>
                  <w:p w14:paraId="1FB8C968" w14:textId="7084C37C" w:rsidR="002B4CDC" w:rsidRPr="006D25C6" w:rsidRDefault="002B4CDC" w:rsidP="002B4CDC">
                    <w:pPr>
                      <w:jc w:val="right"/>
                      <w:rPr>
                        <w:sz w:val="15"/>
                        <w:szCs w:val="15"/>
                      </w:rPr>
                    </w:pPr>
                  </w:p>
                </w:tc>
                <w:tc>
                  <w:tcPr>
                    <w:tcW w:w="438" w:type="pct"/>
                  </w:tcPr>
                  <w:p w14:paraId="0F136843" w14:textId="77777777" w:rsidR="002B4CDC" w:rsidRPr="006D25C6" w:rsidRDefault="002B4CDC" w:rsidP="002B4CDC">
                    <w:pPr>
                      <w:jc w:val="right"/>
                      <w:rPr>
                        <w:sz w:val="15"/>
                        <w:szCs w:val="15"/>
                      </w:rPr>
                    </w:pPr>
                  </w:p>
                </w:tc>
                <w:tc>
                  <w:tcPr>
                    <w:tcW w:w="482" w:type="pct"/>
                  </w:tcPr>
                  <w:p w14:paraId="76937EC5" w14:textId="304C4FC7" w:rsidR="002B4CDC" w:rsidRPr="006D25C6" w:rsidRDefault="002B4CDC" w:rsidP="002B4CDC">
                    <w:pPr>
                      <w:jc w:val="right"/>
                      <w:rPr>
                        <w:sz w:val="15"/>
                        <w:szCs w:val="15"/>
                      </w:rPr>
                    </w:pPr>
                  </w:p>
                </w:tc>
              </w:tr>
              <w:tr w:rsidR="004E38D0" w14:paraId="7872674F" w14:textId="77777777" w:rsidTr="004E38D0">
                <w:sdt>
                  <w:sdtPr>
                    <w:rPr>
                      <w:sz w:val="15"/>
                      <w:szCs w:val="15"/>
                    </w:rPr>
                    <w:tag w:val="_PLD_3ac599075bf24593ba41b1bec2fb0e9e"/>
                    <w:id w:val="1381820075"/>
                  </w:sdtPr>
                  <w:sdtContent>
                    <w:tc>
                      <w:tcPr>
                        <w:tcW w:w="558" w:type="pct"/>
                      </w:tcPr>
                      <w:p w14:paraId="47880940" w14:textId="77777777" w:rsidR="002B4CDC" w:rsidRPr="006D25C6" w:rsidRDefault="002B4CDC" w:rsidP="002B4CDC">
                        <w:pPr>
                          <w:rPr>
                            <w:sz w:val="15"/>
                            <w:szCs w:val="15"/>
                          </w:rPr>
                        </w:pPr>
                        <w:r w:rsidRPr="006D25C6">
                          <w:rPr>
                            <w:sz w:val="15"/>
                            <w:szCs w:val="15"/>
                          </w:rPr>
                          <w:t>6．其他</w:t>
                        </w:r>
                      </w:p>
                    </w:tc>
                  </w:sdtContent>
                </w:sdt>
                <w:tc>
                  <w:tcPr>
                    <w:tcW w:w="452" w:type="pct"/>
                  </w:tcPr>
                  <w:p w14:paraId="48D7AD9F" w14:textId="77777777" w:rsidR="002B4CDC" w:rsidRPr="006D25C6" w:rsidRDefault="002B4CDC" w:rsidP="002B4CDC">
                    <w:pPr>
                      <w:jc w:val="right"/>
                      <w:rPr>
                        <w:sz w:val="15"/>
                        <w:szCs w:val="15"/>
                      </w:rPr>
                    </w:pPr>
                  </w:p>
                </w:tc>
                <w:tc>
                  <w:tcPr>
                    <w:tcW w:w="99" w:type="pct"/>
                  </w:tcPr>
                  <w:p w14:paraId="152C90A5" w14:textId="77777777" w:rsidR="002B4CDC" w:rsidRPr="006D25C6" w:rsidRDefault="002B4CDC" w:rsidP="002B4CDC">
                    <w:pPr>
                      <w:jc w:val="right"/>
                      <w:rPr>
                        <w:sz w:val="15"/>
                        <w:szCs w:val="15"/>
                      </w:rPr>
                    </w:pPr>
                  </w:p>
                </w:tc>
                <w:tc>
                  <w:tcPr>
                    <w:tcW w:w="121" w:type="pct"/>
                  </w:tcPr>
                  <w:p w14:paraId="69B5C249" w14:textId="77777777" w:rsidR="002B4CDC" w:rsidRPr="006D25C6" w:rsidRDefault="002B4CDC" w:rsidP="002B4CDC">
                    <w:pPr>
                      <w:jc w:val="right"/>
                      <w:rPr>
                        <w:sz w:val="15"/>
                        <w:szCs w:val="15"/>
                      </w:rPr>
                    </w:pPr>
                  </w:p>
                </w:tc>
                <w:tc>
                  <w:tcPr>
                    <w:tcW w:w="131" w:type="pct"/>
                  </w:tcPr>
                  <w:p w14:paraId="7CEB5B22" w14:textId="77777777" w:rsidR="002B4CDC" w:rsidRPr="006D25C6" w:rsidRDefault="002B4CDC" w:rsidP="002B4CDC">
                    <w:pPr>
                      <w:jc w:val="right"/>
                      <w:rPr>
                        <w:sz w:val="15"/>
                        <w:szCs w:val="15"/>
                      </w:rPr>
                    </w:pPr>
                  </w:p>
                </w:tc>
                <w:tc>
                  <w:tcPr>
                    <w:tcW w:w="438" w:type="pct"/>
                  </w:tcPr>
                  <w:p w14:paraId="6C1427C7" w14:textId="77777777" w:rsidR="002B4CDC" w:rsidRPr="006D25C6" w:rsidRDefault="002B4CDC" w:rsidP="002B4CDC">
                    <w:pPr>
                      <w:jc w:val="right"/>
                      <w:rPr>
                        <w:sz w:val="15"/>
                        <w:szCs w:val="15"/>
                      </w:rPr>
                    </w:pPr>
                  </w:p>
                </w:tc>
                <w:tc>
                  <w:tcPr>
                    <w:tcW w:w="88" w:type="pct"/>
                  </w:tcPr>
                  <w:p w14:paraId="5C46E405" w14:textId="77777777" w:rsidR="002B4CDC" w:rsidRPr="006D25C6" w:rsidRDefault="002B4CDC" w:rsidP="002B4CDC">
                    <w:pPr>
                      <w:jc w:val="right"/>
                      <w:rPr>
                        <w:sz w:val="15"/>
                        <w:szCs w:val="15"/>
                      </w:rPr>
                    </w:pPr>
                  </w:p>
                </w:tc>
                <w:tc>
                  <w:tcPr>
                    <w:tcW w:w="395" w:type="pct"/>
                  </w:tcPr>
                  <w:p w14:paraId="26A66EDB" w14:textId="77777777" w:rsidR="002B4CDC" w:rsidRPr="006D25C6" w:rsidRDefault="002B4CDC" w:rsidP="002B4CDC">
                    <w:pPr>
                      <w:jc w:val="right"/>
                      <w:rPr>
                        <w:sz w:val="15"/>
                        <w:szCs w:val="15"/>
                      </w:rPr>
                    </w:pPr>
                  </w:p>
                </w:tc>
                <w:tc>
                  <w:tcPr>
                    <w:tcW w:w="374" w:type="pct"/>
                  </w:tcPr>
                  <w:p w14:paraId="59F795A2" w14:textId="77777777" w:rsidR="002B4CDC" w:rsidRPr="006D25C6" w:rsidRDefault="002B4CDC" w:rsidP="002B4CDC">
                    <w:pPr>
                      <w:jc w:val="right"/>
                      <w:rPr>
                        <w:sz w:val="15"/>
                        <w:szCs w:val="15"/>
                      </w:rPr>
                    </w:pPr>
                  </w:p>
                </w:tc>
                <w:tc>
                  <w:tcPr>
                    <w:tcW w:w="414" w:type="pct"/>
                  </w:tcPr>
                  <w:p w14:paraId="0A344C09" w14:textId="77777777" w:rsidR="002B4CDC" w:rsidRPr="006D25C6" w:rsidRDefault="002B4CDC" w:rsidP="002B4CDC">
                    <w:pPr>
                      <w:jc w:val="right"/>
                      <w:rPr>
                        <w:sz w:val="15"/>
                        <w:szCs w:val="15"/>
                      </w:rPr>
                    </w:pPr>
                  </w:p>
                </w:tc>
                <w:tc>
                  <w:tcPr>
                    <w:tcW w:w="88" w:type="pct"/>
                  </w:tcPr>
                  <w:p w14:paraId="1355A321" w14:textId="77777777" w:rsidR="002B4CDC" w:rsidRPr="006D25C6" w:rsidRDefault="002B4CDC" w:rsidP="002B4CDC">
                    <w:pPr>
                      <w:jc w:val="right"/>
                      <w:rPr>
                        <w:sz w:val="15"/>
                        <w:szCs w:val="15"/>
                      </w:rPr>
                    </w:pPr>
                  </w:p>
                </w:tc>
                <w:tc>
                  <w:tcPr>
                    <w:tcW w:w="395" w:type="pct"/>
                  </w:tcPr>
                  <w:p w14:paraId="575FE2C2" w14:textId="77777777" w:rsidR="002B4CDC" w:rsidRPr="006D25C6" w:rsidRDefault="002B4CDC" w:rsidP="002B4CDC">
                    <w:pPr>
                      <w:jc w:val="right"/>
                      <w:rPr>
                        <w:sz w:val="15"/>
                        <w:szCs w:val="15"/>
                      </w:rPr>
                    </w:pPr>
                  </w:p>
                </w:tc>
                <w:tc>
                  <w:tcPr>
                    <w:tcW w:w="88" w:type="pct"/>
                  </w:tcPr>
                  <w:p w14:paraId="148B080B" w14:textId="77777777" w:rsidR="002B4CDC" w:rsidRPr="006D25C6" w:rsidRDefault="002B4CDC" w:rsidP="002B4CDC">
                    <w:pPr>
                      <w:jc w:val="right"/>
                      <w:rPr>
                        <w:sz w:val="15"/>
                        <w:szCs w:val="15"/>
                      </w:rPr>
                    </w:pPr>
                  </w:p>
                </w:tc>
                <w:tc>
                  <w:tcPr>
                    <w:tcW w:w="438" w:type="pct"/>
                  </w:tcPr>
                  <w:p w14:paraId="34C04020" w14:textId="025968C0" w:rsidR="002B4CDC" w:rsidRPr="006D25C6" w:rsidRDefault="002B4CDC" w:rsidP="002B4CDC">
                    <w:pPr>
                      <w:jc w:val="right"/>
                      <w:rPr>
                        <w:sz w:val="15"/>
                        <w:szCs w:val="15"/>
                      </w:rPr>
                    </w:pPr>
                  </w:p>
                </w:tc>
                <w:tc>
                  <w:tcPr>
                    <w:tcW w:w="438" w:type="pct"/>
                  </w:tcPr>
                  <w:p w14:paraId="4E68D2F5" w14:textId="77777777" w:rsidR="002B4CDC" w:rsidRPr="006D25C6" w:rsidRDefault="002B4CDC" w:rsidP="002B4CDC">
                    <w:pPr>
                      <w:jc w:val="right"/>
                      <w:rPr>
                        <w:sz w:val="15"/>
                        <w:szCs w:val="15"/>
                      </w:rPr>
                    </w:pPr>
                  </w:p>
                </w:tc>
                <w:tc>
                  <w:tcPr>
                    <w:tcW w:w="482" w:type="pct"/>
                  </w:tcPr>
                  <w:p w14:paraId="2671D7D9" w14:textId="3B1436D0" w:rsidR="002B4CDC" w:rsidRPr="006D25C6" w:rsidRDefault="002B4CDC" w:rsidP="002B4CDC">
                    <w:pPr>
                      <w:jc w:val="right"/>
                      <w:rPr>
                        <w:sz w:val="15"/>
                        <w:szCs w:val="15"/>
                      </w:rPr>
                    </w:pPr>
                  </w:p>
                </w:tc>
              </w:tr>
              <w:tr w:rsidR="004E38D0" w14:paraId="2844EF6B" w14:textId="77777777" w:rsidTr="004E38D0">
                <w:sdt>
                  <w:sdtPr>
                    <w:rPr>
                      <w:sz w:val="15"/>
                      <w:szCs w:val="15"/>
                    </w:rPr>
                    <w:tag w:val="_PLD_e606d8680d944e6999b3743f1fcf75f9"/>
                    <w:id w:val="-1737226033"/>
                  </w:sdtPr>
                  <w:sdtContent>
                    <w:tc>
                      <w:tcPr>
                        <w:tcW w:w="558" w:type="pct"/>
                      </w:tcPr>
                      <w:p w14:paraId="57F24CD7" w14:textId="77777777" w:rsidR="002B4CDC" w:rsidRPr="006D25C6" w:rsidRDefault="002B4CDC" w:rsidP="002B4CDC">
                        <w:pPr>
                          <w:rPr>
                            <w:sz w:val="15"/>
                            <w:szCs w:val="15"/>
                          </w:rPr>
                        </w:pPr>
                        <w:r w:rsidRPr="006D25C6">
                          <w:rPr>
                            <w:rFonts w:hint="eastAsia"/>
                            <w:sz w:val="15"/>
                            <w:szCs w:val="15"/>
                          </w:rPr>
                          <w:t>（五）专项储备</w:t>
                        </w:r>
                      </w:p>
                    </w:tc>
                  </w:sdtContent>
                </w:sdt>
                <w:tc>
                  <w:tcPr>
                    <w:tcW w:w="452" w:type="pct"/>
                  </w:tcPr>
                  <w:p w14:paraId="057AB9C9" w14:textId="236CC9F5" w:rsidR="002B4CDC" w:rsidRPr="006D25C6" w:rsidRDefault="002B4CDC" w:rsidP="002B4CDC">
                    <w:pPr>
                      <w:jc w:val="right"/>
                      <w:rPr>
                        <w:sz w:val="15"/>
                        <w:szCs w:val="15"/>
                      </w:rPr>
                    </w:pPr>
                  </w:p>
                </w:tc>
                <w:tc>
                  <w:tcPr>
                    <w:tcW w:w="99" w:type="pct"/>
                  </w:tcPr>
                  <w:p w14:paraId="50361A27" w14:textId="1F8C77B9" w:rsidR="002B4CDC" w:rsidRPr="006D25C6" w:rsidRDefault="002B4CDC" w:rsidP="002B4CDC">
                    <w:pPr>
                      <w:jc w:val="right"/>
                      <w:rPr>
                        <w:sz w:val="15"/>
                        <w:szCs w:val="15"/>
                      </w:rPr>
                    </w:pPr>
                  </w:p>
                </w:tc>
                <w:tc>
                  <w:tcPr>
                    <w:tcW w:w="121" w:type="pct"/>
                  </w:tcPr>
                  <w:p w14:paraId="4696249B" w14:textId="6AD9C521" w:rsidR="002B4CDC" w:rsidRPr="006D25C6" w:rsidRDefault="002B4CDC" w:rsidP="002B4CDC">
                    <w:pPr>
                      <w:jc w:val="right"/>
                      <w:rPr>
                        <w:sz w:val="15"/>
                        <w:szCs w:val="15"/>
                      </w:rPr>
                    </w:pPr>
                  </w:p>
                </w:tc>
                <w:tc>
                  <w:tcPr>
                    <w:tcW w:w="131" w:type="pct"/>
                  </w:tcPr>
                  <w:p w14:paraId="0907315E" w14:textId="3F6C636C" w:rsidR="002B4CDC" w:rsidRPr="006D25C6" w:rsidRDefault="002B4CDC" w:rsidP="002B4CDC">
                    <w:pPr>
                      <w:jc w:val="right"/>
                      <w:rPr>
                        <w:sz w:val="15"/>
                        <w:szCs w:val="15"/>
                      </w:rPr>
                    </w:pPr>
                  </w:p>
                </w:tc>
                <w:tc>
                  <w:tcPr>
                    <w:tcW w:w="438" w:type="pct"/>
                  </w:tcPr>
                  <w:p w14:paraId="73FD9B91" w14:textId="3C2EF762" w:rsidR="002B4CDC" w:rsidRPr="006D25C6" w:rsidRDefault="002B4CDC" w:rsidP="002B4CDC">
                    <w:pPr>
                      <w:jc w:val="right"/>
                      <w:rPr>
                        <w:sz w:val="15"/>
                        <w:szCs w:val="15"/>
                      </w:rPr>
                    </w:pPr>
                  </w:p>
                </w:tc>
                <w:tc>
                  <w:tcPr>
                    <w:tcW w:w="88" w:type="pct"/>
                  </w:tcPr>
                  <w:p w14:paraId="63460142" w14:textId="70D53993" w:rsidR="002B4CDC" w:rsidRPr="006D25C6" w:rsidRDefault="002B4CDC" w:rsidP="002B4CDC">
                    <w:pPr>
                      <w:jc w:val="right"/>
                      <w:rPr>
                        <w:sz w:val="15"/>
                        <w:szCs w:val="15"/>
                      </w:rPr>
                    </w:pPr>
                  </w:p>
                </w:tc>
                <w:tc>
                  <w:tcPr>
                    <w:tcW w:w="395" w:type="pct"/>
                  </w:tcPr>
                  <w:p w14:paraId="0FAB3D49" w14:textId="3F0EA77A" w:rsidR="002B4CDC" w:rsidRPr="006D25C6" w:rsidRDefault="002B4CDC" w:rsidP="002B4CDC">
                    <w:pPr>
                      <w:jc w:val="right"/>
                      <w:rPr>
                        <w:sz w:val="15"/>
                        <w:szCs w:val="15"/>
                      </w:rPr>
                    </w:pPr>
                  </w:p>
                </w:tc>
                <w:tc>
                  <w:tcPr>
                    <w:tcW w:w="374" w:type="pct"/>
                  </w:tcPr>
                  <w:p w14:paraId="375ADA1C" w14:textId="77777777" w:rsidR="002B4CDC" w:rsidRPr="006D25C6" w:rsidRDefault="002B4CDC" w:rsidP="002B4CDC">
                    <w:pPr>
                      <w:jc w:val="right"/>
                      <w:rPr>
                        <w:sz w:val="15"/>
                        <w:szCs w:val="15"/>
                      </w:rPr>
                    </w:pPr>
                    <w:r w:rsidRPr="006D25C6">
                      <w:rPr>
                        <w:sz w:val="15"/>
                        <w:szCs w:val="15"/>
                      </w:rPr>
                      <w:t>1,349,238.13</w:t>
                    </w:r>
                  </w:p>
                </w:tc>
                <w:tc>
                  <w:tcPr>
                    <w:tcW w:w="414" w:type="pct"/>
                  </w:tcPr>
                  <w:p w14:paraId="336E2DAD" w14:textId="62DA681F" w:rsidR="002B4CDC" w:rsidRPr="006D25C6" w:rsidRDefault="002B4CDC" w:rsidP="002B4CDC">
                    <w:pPr>
                      <w:jc w:val="right"/>
                      <w:rPr>
                        <w:sz w:val="15"/>
                        <w:szCs w:val="15"/>
                      </w:rPr>
                    </w:pPr>
                  </w:p>
                </w:tc>
                <w:tc>
                  <w:tcPr>
                    <w:tcW w:w="88" w:type="pct"/>
                  </w:tcPr>
                  <w:p w14:paraId="24DB26F5" w14:textId="6FD9649F" w:rsidR="002B4CDC" w:rsidRPr="006D25C6" w:rsidRDefault="002B4CDC" w:rsidP="002B4CDC">
                    <w:pPr>
                      <w:jc w:val="right"/>
                      <w:rPr>
                        <w:sz w:val="15"/>
                        <w:szCs w:val="15"/>
                      </w:rPr>
                    </w:pPr>
                  </w:p>
                </w:tc>
                <w:tc>
                  <w:tcPr>
                    <w:tcW w:w="395" w:type="pct"/>
                  </w:tcPr>
                  <w:p w14:paraId="06724812" w14:textId="01F60F2B" w:rsidR="002B4CDC" w:rsidRPr="006D25C6" w:rsidRDefault="002B4CDC" w:rsidP="002B4CDC">
                    <w:pPr>
                      <w:jc w:val="right"/>
                      <w:rPr>
                        <w:sz w:val="15"/>
                        <w:szCs w:val="15"/>
                      </w:rPr>
                    </w:pPr>
                  </w:p>
                </w:tc>
                <w:tc>
                  <w:tcPr>
                    <w:tcW w:w="88" w:type="pct"/>
                  </w:tcPr>
                  <w:p w14:paraId="69437D74" w14:textId="57B08B35" w:rsidR="002B4CDC" w:rsidRPr="006D25C6" w:rsidRDefault="002B4CDC" w:rsidP="002B4CDC">
                    <w:pPr>
                      <w:jc w:val="right"/>
                      <w:rPr>
                        <w:sz w:val="15"/>
                        <w:szCs w:val="15"/>
                      </w:rPr>
                    </w:pPr>
                  </w:p>
                </w:tc>
                <w:tc>
                  <w:tcPr>
                    <w:tcW w:w="438" w:type="pct"/>
                  </w:tcPr>
                  <w:p w14:paraId="5D30BDB4" w14:textId="77777777" w:rsidR="002B4CDC" w:rsidRPr="006D25C6" w:rsidRDefault="002B4CDC" w:rsidP="002B4CDC">
                    <w:pPr>
                      <w:jc w:val="right"/>
                      <w:rPr>
                        <w:sz w:val="15"/>
                        <w:szCs w:val="15"/>
                      </w:rPr>
                    </w:pPr>
                    <w:r w:rsidRPr="006D25C6">
                      <w:rPr>
                        <w:sz w:val="15"/>
                        <w:szCs w:val="15"/>
                      </w:rPr>
                      <w:t>1,349,238.13</w:t>
                    </w:r>
                  </w:p>
                </w:tc>
                <w:tc>
                  <w:tcPr>
                    <w:tcW w:w="438" w:type="pct"/>
                  </w:tcPr>
                  <w:p w14:paraId="31EA982E" w14:textId="612CBD72" w:rsidR="002B4CDC" w:rsidRPr="006D25C6" w:rsidRDefault="00DD346C" w:rsidP="002B4CDC">
                    <w:pPr>
                      <w:jc w:val="right"/>
                      <w:rPr>
                        <w:sz w:val="15"/>
                        <w:szCs w:val="15"/>
                      </w:rPr>
                    </w:pPr>
                    <w:r w:rsidRPr="00DD346C">
                      <w:rPr>
                        <w:sz w:val="15"/>
                        <w:szCs w:val="15"/>
                      </w:rPr>
                      <w:t>49,394.79</w:t>
                    </w:r>
                  </w:p>
                </w:tc>
                <w:tc>
                  <w:tcPr>
                    <w:tcW w:w="482" w:type="pct"/>
                  </w:tcPr>
                  <w:p w14:paraId="0FDCE4DF" w14:textId="6EDD0A63" w:rsidR="002B4CDC" w:rsidRPr="006D25C6" w:rsidRDefault="00AA3F02" w:rsidP="002B4CDC">
                    <w:pPr>
                      <w:jc w:val="right"/>
                      <w:rPr>
                        <w:sz w:val="15"/>
                        <w:szCs w:val="15"/>
                      </w:rPr>
                    </w:pPr>
                    <w:r w:rsidRPr="00AA3F02">
                      <w:rPr>
                        <w:sz w:val="15"/>
                        <w:szCs w:val="15"/>
                      </w:rPr>
                      <w:t>1,398,632.92</w:t>
                    </w:r>
                  </w:p>
                </w:tc>
              </w:tr>
              <w:tr w:rsidR="004E38D0" w14:paraId="44578012" w14:textId="77777777" w:rsidTr="004E38D0">
                <w:sdt>
                  <w:sdtPr>
                    <w:rPr>
                      <w:sz w:val="15"/>
                      <w:szCs w:val="15"/>
                    </w:rPr>
                    <w:tag w:val="_PLD_c1e7a107b4eb42c48000b98a786d499c"/>
                    <w:id w:val="1170139120"/>
                  </w:sdtPr>
                  <w:sdtContent>
                    <w:tc>
                      <w:tcPr>
                        <w:tcW w:w="558" w:type="pct"/>
                      </w:tcPr>
                      <w:p w14:paraId="77A19C62" w14:textId="77777777" w:rsidR="002B4CDC" w:rsidRPr="006D25C6" w:rsidRDefault="002B4CDC" w:rsidP="002B4CDC">
                        <w:pPr>
                          <w:rPr>
                            <w:sz w:val="15"/>
                            <w:szCs w:val="15"/>
                          </w:rPr>
                        </w:pPr>
                        <w:r w:rsidRPr="006D25C6">
                          <w:rPr>
                            <w:rFonts w:hint="eastAsia"/>
                            <w:sz w:val="15"/>
                            <w:szCs w:val="15"/>
                          </w:rPr>
                          <w:t>1．本期提取</w:t>
                        </w:r>
                      </w:p>
                    </w:tc>
                  </w:sdtContent>
                </w:sdt>
                <w:tc>
                  <w:tcPr>
                    <w:tcW w:w="452" w:type="pct"/>
                  </w:tcPr>
                  <w:p w14:paraId="0DF94481" w14:textId="77777777" w:rsidR="002B4CDC" w:rsidRPr="006D25C6" w:rsidRDefault="002B4CDC" w:rsidP="002B4CDC">
                    <w:pPr>
                      <w:jc w:val="right"/>
                      <w:rPr>
                        <w:sz w:val="15"/>
                        <w:szCs w:val="15"/>
                      </w:rPr>
                    </w:pPr>
                  </w:p>
                </w:tc>
                <w:tc>
                  <w:tcPr>
                    <w:tcW w:w="99" w:type="pct"/>
                  </w:tcPr>
                  <w:p w14:paraId="2EC5C7BB" w14:textId="77777777" w:rsidR="002B4CDC" w:rsidRPr="006D25C6" w:rsidRDefault="002B4CDC" w:rsidP="002B4CDC">
                    <w:pPr>
                      <w:jc w:val="right"/>
                      <w:rPr>
                        <w:sz w:val="15"/>
                        <w:szCs w:val="15"/>
                      </w:rPr>
                    </w:pPr>
                  </w:p>
                </w:tc>
                <w:tc>
                  <w:tcPr>
                    <w:tcW w:w="121" w:type="pct"/>
                  </w:tcPr>
                  <w:p w14:paraId="748C139E" w14:textId="77777777" w:rsidR="002B4CDC" w:rsidRPr="006D25C6" w:rsidRDefault="002B4CDC" w:rsidP="002B4CDC">
                    <w:pPr>
                      <w:jc w:val="right"/>
                      <w:rPr>
                        <w:sz w:val="15"/>
                        <w:szCs w:val="15"/>
                      </w:rPr>
                    </w:pPr>
                  </w:p>
                </w:tc>
                <w:tc>
                  <w:tcPr>
                    <w:tcW w:w="131" w:type="pct"/>
                  </w:tcPr>
                  <w:p w14:paraId="3CD98790" w14:textId="77777777" w:rsidR="002B4CDC" w:rsidRPr="006D25C6" w:rsidRDefault="002B4CDC" w:rsidP="002B4CDC">
                    <w:pPr>
                      <w:jc w:val="right"/>
                      <w:rPr>
                        <w:sz w:val="15"/>
                        <w:szCs w:val="15"/>
                      </w:rPr>
                    </w:pPr>
                  </w:p>
                </w:tc>
                <w:tc>
                  <w:tcPr>
                    <w:tcW w:w="438" w:type="pct"/>
                  </w:tcPr>
                  <w:p w14:paraId="00328033" w14:textId="77777777" w:rsidR="002B4CDC" w:rsidRPr="006D25C6" w:rsidRDefault="002B4CDC" w:rsidP="002B4CDC">
                    <w:pPr>
                      <w:jc w:val="right"/>
                      <w:rPr>
                        <w:sz w:val="15"/>
                        <w:szCs w:val="15"/>
                      </w:rPr>
                    </w:pPr>
                  </w:p>
                </w:tc>
                <w:tc>
                  <w:tcPr>
                    <w:tcW w:w="88" w:type="pct"/>
                  </w:tcPr>
                  <w:p w14:paraId="2C6CD2AF" w14:textId="77777777" w:rsidR="002B4CDC" w:rsidRPr="006D25C6" w:rsidRDefault="002B4CDC" w:rsidP="002B4CDC">
                    <w:pPr>
                      <w:jc w:val="right"/>
                      <w:rPr>
                        <w:sz w:val="15"/>
                        <w:szCs w:val="15"/>
                      </w:rPr>
                    </w:pPr>
                  </w:p>
                </w:tc>
                <w:tc>
                  <w:tcPr>
                    <w:tcW w:w="395" w:type="pct"/>
                  </w:tcPr>
                  <w:p w14:paraId="65DB5937" w14:textId="77777777" w:rsidR="002B4CDC" w:rsidRPr="006D25C6" w:rsidRDefault="002B4CDC" w:rsidP="002B4CDC">
                    <w:pPr>
                      <w:jc w:val="right"/>
                      <w:rPr>
                        <w:sz w:val="15"/>
                        <w:szCs w:val="15"/>
                      </w:rPr>
                    </w:pPr>
                  </w:p>
                </w:tc>
                <w:tc>
                  <w:tcPr>
                    <w:tcW w:w="374" w:type="pct"/>
                  </w:tcPr>
                  <w:p w14:paraId="2AFA92CF" w14:textId="7CDE7050" w:rsidR="002B4CDC" w:rsidRPr="006D25C6" w:rsidRDefault="009F670E" w:rsidP="002B4CDC">
                    <w:pPr>
                      <w:jc w:val="right"/>
                      <w:rPr>
                        <w:sz w:val="15"/>
                        <w:szCs w:val="15"/>
                      </w:rPr>
                    </w:pPr>
                    <w:r w:rsidRPr="009F670E">
                      <w:rPr>
                        <w:sz w:val="15"/>
                        <w:szCs w:val="15"/>
                      </w:rPr>
                      <w:t>8,673,301.25</w:t>
                    </w:r>
                  </w:p>
                </w:tc>
                <w:tc>
                  <w:tcPr>
                    <w:tcW w:w="414" w:type="pct"/>
                  </w:tcPr>
                  <w:p w14:paraId="69DEE464" w14:textId="77777777" w:rsidR="002B4CDC" w:rsidRPr="006D25C6" w:rsidRDefault="002B4CDC" w:rsidP="002B4CDC">
                    <w:pPr>
                      <w:jc w:val="right"/>
                      <w:rPr>
                        <w:sz w:val="15"/>
                        <w:szCs w:val="15"/>
                      </w:rPr>
                    </w:pPr>
                  </w:p>
                </w:tc>
                <w:tc>
                  <w:tcPr>
                    <w:tcW w:w="88" w:type="pct"/>
                  </w:tcPr>
                  <w:p w14:paraId="26ECBE53" w14:textId="77777777" w:rsidR="002B4CDC" w:rsidRPr="006D25C6" w:rsidRDefault="002B4CDC" w:rsidP="002B4CDC">
                    <w:pPr>
                      <w:jc w:val="right"/>
                      <w:rPr>
                        <w:sz w:val="15"/>
                        <w:szCs w:val="15"/>
                      </w:rPr>
                    </w:pPr>
                  </w:p>
                </w:tc>
                <w:tc>
                  <w:tcPr>
                    <w:tcW w:w="395" w:type="pct"/>
                  </w:tcPr>
                  <w:p w14:paraId="634E4281" w14:textId="77777777" w:rsidR="002B4CDC" w:rsidRPr="006D25C6" w:rsidRDefault="002B4CDC" w:rsidP="002B4CDC">
                    <w:pPr>
                      <w:jc w:val="right"/>
                      <w:rPr>
                        <w:sz w:val="15"/>
                        <w:szCs w:val="15"/>
                      </w:rPr>
                    </w:pPr>
                  </w:p>
                </w:tc>
                <w:tc>
                  <w:tcPr>
                    <w:tcW w:w="88" w:type="pct"/>
                  </w:tcPr>
                  <w:p w14:paraId="4C5A2C39" w14:textId="77777777" w:rsidR="002B4CDC" w:rsidRPr="006D25C6" w:rsidRDefault="002B4CDC" w:rsidP="002B4CDC">
                    <w:pPr>
                      <w:jc w:val="right"/>
                      <w:rPr>
                        <w:sz w:val="15"/>
                        <w:szCs w:val="15"/>
                      </w:rPr>
                    </w:pPr>
                  </w:p>
                </w:tc>
                <w:tc>
                  <w:tcPr>
                    <w:tcW w:w="438" w:type="pct"/>
                  </w:tcPr>
                  <w:p w14:paraId="3A5F6CFC" w14:textId="73CC9BDA" w:rsidR="002B4CDC" w:rsidRPr="006D25C6" w:rsidRDefault="00656AFB" w:rsidP="002B4CDC">
                    <w:pPr>
                      <w:jc w:val="right"/>
                      <w:rPr>
                        <w:sz w:val="15"/>
                        <w:szCs w:val="15"/>
                      </w:rPr>
                    </w:pPr>
                    <w:r w:rsidRPr="00656AFB">
                      <w:rPr>
                        <w:sz w:val="15"/>
                        <w:szCs w:val="15"/>
                      </w:rPr>
                      <w:t>8,673,301.25</w:t>
                    </w:r>
                  </w:p>
                </w:tc>
                <w:tc>
                  <w:tcPr>
                    <w:tcW w:w="438" w:type="pct"/>
                  </w:tcPr>
                  <w:p w14:paraId="79E4D70F" w14:textId="72E8716D" w:rsidR="002B4CDC" w:rsidRPr="006D25C6" w:rsidRDefault="009F670E" w:rsidP="002B4CDC">
                    <w:pPr>
                      <w:jc w:val="right"/>
                      <w:rPr>
                        <w:sz w:val="15"/>
                        <w:szCs w:val="15"/>
                      </w:rPr>
                    </w:pPr>
                    <w:r w:rsidRPr="009F670E">
                      <w:rPr>
                        <w:sz w:val="15"/>
                        <w:szCs w:val="15"/>
                      </w:rPr>
                      <w:t>1,940,285.83</w:t>
                    </w:r>
                  </w:p>
                </w:tc>
                <w:tc>
                  <w:tcPr>
                    <w:tcW w:w="482" w:type="pct"/>
                  </w:tcPr>
                  <w:p w14:paraId="5B1B60A5" w14:textId="280F1EEE" w:rsidR="002B4CDC" w:rsidRPr="006D25C6" w:rsidRDefault="009F670E" w:rsidP="002B4CDC">
                    <w:pPr>
                      <w:jc w:val="right"/>
                      <w:rPr>
                        <w:sz w:val="15"/>
                        <w:szCs w:val="15"/>
                      </w:rPr>
                    </w:pPr>
                    <w:r w:rsidRPr="009F670E">
                      <w:rPr>
                        <w:sz w:val="15"/>
                        <w:szCs w:val="15"/>
                      </w:rPr>
                      <w:t>10,613,587.08</w:t>
                    </w:r>
                  </w:p>
                </w:tc>
              </w:tr>
              <w:tr w:rsidR="004E38D0" w14:paraId="51FE953C" w14:textId="77777777" w:rsidTr="004E38D0">
                <w:sdt>
                  <w:sdtPr>
                    <w:rPr>
                      <w:sz w:val="15"/>
                      <w:szCs w:val="15"/>
                    </w:rPr>
                    <w:tag w:val="_PLD_69b59bbd4f7a49708a1fc0c2a96e3869"/>
                    <w:id w:val="1104998862"/>
                  </w:sdtPr>
                  <w:sdtContent>
                    <w:tc>
                      <w:tcPr>
                        <w:tcW w:w="558" w:type="pct"/>
                      </w:tcPr>
                      <w:p w14:paraId="6BD8FC1E" w14:textId="77777777" w:rsidR="002B4CDC" w:rsidRPr="006D25C6" w:rsidRDefault="002B4CDC" w:rsidP="002B4CDC">
                        <w:pPr>
                          <w:rPr>
                            <w:sz w:val="15"/>
                            <w:szCs w:val="15"/>
                          </w:rPr>
                        </w:pPr>
                        <w:r w:rsidRPr="006D25C6">
                          <w:rPr>
                            <w:rFonts w:hint="eastAsia"/>
                            <w:sz w:val="15"/>
                            <w:szCs w:val="15"/>
                          </w:rPr>
                          <w:t>2．本期使用</w:t>
                        </w:r>
                      </w:p>
                    </w:tc>
                  </w:sdtContent>
                </w:sdt>
                <w:tc>
                  <w:tcPr>
                    <w:tcW w:w="452" w:type="pct"/>
                  </w:tcPr>
                  <w:p w14:paraId="7E4CF2F8" w14:textId="77777777" w:rsidR="002B4CDC" w:rsidRPr="006D25C6" w:rsidRDefault="002B4CDC" w:rsidP="002B4CDC">
                    <w:pPr>
                      <w:jc w:val="right"/>
                      <w:rPr>
                        <w:sz w:val="15"/>
                        <w:szCs w:val="15"/>
                      </w:rPr>
                    </w:pPr>
                  </w:p>
                </w:tc>
                <w:tc>
                  <w:tcPr>
                    <w:tcW w:w="99" w:type="pct"/>
                  </w:tcPr>
                  <w:p w14:paraId="69121FD5" w14:textId="77777777" w:rsidR="002B4CDC" w:rsidRPr="006D25C6" w:rsidRDefault="002B4CDC" w:rsidP="002B4CDC">
                    <w:pPr>
                      <w:jc w:val="right"/>
                      <w:rPr>
                        <w:sz w:val="15"/>
                        <w:szCs w:val="15"/>
                      </w:rPr>
                    </w:pPr>
                  </w:p>
                </w:tc>
                <w:tc>
                  <w:tcPr>
                    <w:tcW w:w="121" w:type="pct"/>
                  </w:tcPr>
                  <w:p w14:paraId="775C2570" w14:textId="77777777" w:rsidR="002B4CDC" w:rsidRPr="006D25C6" w:rsidRDefault="002B4CDC" w:rsidP="002B4CDC">
                    <w:pPr>
                      <w:jc w:val="right"/>
                      <w:rPr>
                        <w:sz w:val="15"/>
                        <w:szCs w:val="15"/>
                      </w:rPr>
                    </w:pPr>
                  </w:p>
                </w:tc>
                <w:tc>
                  <w:tcPr>
                    <w:tcW w:w="131" w:type="pct"/>
                  </w:tcPr>
                  <w:p w14:paraId="25152B95" w14:textId="77777777" w:rsidR="002B4CDC" w:rsidRPr="006D25C6" w:rsidRDefault="002B4CDC" w:rsidP="002B4CDC">
                    <w:pPr>
                      <w:jc w:val="right"/>
                      <w:rPr>
                        <w:sz w:val="15"/>
                        <w:szCs w:val="15"/>
                      </w:rPr>
                    </w:pPr>
                  </w:p>
                </w:tc>
                <w:tc>
                  <w:tcPr>
                    <w:tcW w:w="438" w:type="pct"/>
                  </w:tcPr>
                  <w:p w14:paraId="3835AA34" w14:textId="77777777" w:rsidR="002B4CDC" w:rsidRPr="006D25C6" w:rsidRDefault="002B4CDC" w:rsidP="002B4CDC">
                    <w:pPr>
                      <w:jc w:val="right"/>
                      <w:rPr>
                        <w:sz w:val="15"/>
                        <w:szCs w:val="15"/>
                      </w:rPr>
                    </w:pPr>
                  </w:p>
                </w:tc>
                <w:tc>
                  <w:tcPr>
                    <w:tcW w:w="88" w:type="pct"/>
                  </w:tcPr>
                  <w:p w14:paraId="7DCF53C5" w14:textId="77777777" w:rsidR="002B4CDC" w:rsidRPr="006D25C6" w:rsidRDefault="002B4CDC" w:rsidP="002B4CDC">
                    <w:pPr>
                      <w:jc w:val="right"/>
                      <w:rPr>
                        <w:sz w:val="15"/>
                        <w:szCs w:val="15"/>
                      </w:rPr>
                    </w:pPr>
                  </w:p>
                </w:tc>
                <w:tc>
                  <w:tcPr>
                    <w:tcW w:w="395" w:type="pct"/>
                  </w:tcPr>
                  <w:p w14:paraId="15CDA654" w14:textId="77777777" w:rsidR="002B4CDC" w:rsidRPr="006D25C6" w:rsidRDefault="002B4CDC" w:rsidP="002B4CDC">
                    <w:pPr>
                      <w:jc w:val="right"/>
                      <w:rPr>
                        <w:sz w:val="15"/>
                        <w:szCs w:val="15"/>
                      </w:rPr>
                    </w:pPr>
                  </w:p>
                </w:tc>
                <w:tc>
                  <w:tcPr>
                    <w:tcW w:w="374" w:type="pct"/>
                  </w:tcPr>
                  <w:p w14:paraId="0D729E70" w14:textId="6F086CF6" w:rsidR="002B4CDC" w:rsidRPr="006D25C6" w:rsidRDefault="009F670E" w:rsidP="002B4CDC">
                    <w:pPr>
                      <w:jc w:val="right"/>
                      <w:rPr>
                        <w:sz w:val="15"/>
                        <w:szCs w:val="15"/>
                      </w:rPr>
                    </w:pPr>
                    <w:r w:rsidRPr="009F670E">
                      <w:rPr>
                        <w:sz w:val="15"/>
                        <w:szCs w:val="15"/>
                      </w:rPr>
                      <w:t>7,324,063.12</w:t>
                    </w:r>
                  </w:p>
                </w:tc>
                <w:tc>
                  <w:tcPr>
                    <w:tcW w:w="414" w:type="pct"/>
                  </w:tcPr>
                  <w:p w14:paraId="0134F1D4" w14:textId="77777777" w:rsidR="002B4CDC" w:rsidRPr="006D25C6" w:rsidRDefault="002B4CDC" w:rsidP="002B4CDC">
                    <w:pPr>
                      <w:jc w:val="right"/>
                      <w:rPr>
                        <w:sz w:val="15"/>
                        <w:szCs w:val="15"/>
                      </w:rPr>
                    </w:pPr>
                  </w:p>
                </w:tc>
                <w:tc>
                  <w:tcPr>
                    <w:tcW w:w="88" w:type="pct"/>
                  </w:tcPr>
                  <w:p w14:paraId="672DFBE6" w14:textId="77777777" w:rsidR="002B4CDC" w:rsidRPr="006D25C6" w:rsidRDefault="002B4CDC" w:rsidP="002B4CDC">
                    <w:pPr>
                      <w:jc w:val="right"/>
                      <w:rPr>
                        <w:sz w:val="15"/>
                        <w:szCs w:val="15"/>
                      </w:rPr>
                    </w:pPr>
                  </w:p>
                </w:tc>
                <w:tc>
                  <w:tcPr>
                    <w:tcW w:w="395" w:type="pct"/>
                  </w:tcPr>
                  <w:p w14:paraId="6A2594FF" w14:textId="77777777" w:rsidR="002B4CDC" w:rsidRPr="006D25C6" w:rsidRDefault="002B4CDC" w:rsidP="002B4CDC">
                    <w:pPr>
                      <w:jc w:val="right"/>
                      <w:rPr>
                        <w:sz w:val="15"/>
                        <w:szCs w:val="15"/>
                      </w:rPr>
                    </w:pPr>
                  </w:p>
                </w:tc>
                <w:tc>
                  <w:tcPr>
                    <w:tcW w:w="88" w:type="pct"/>
                  </w:tcPr>
                  <w:p w14:paraId="3ED1FC43" w14:textId="77777777" w:rsidR="002B4CDC" w:rsidRPr="006D25C6" w:rsidRDefault="002B4CDC" w:rsidP="002B4CDC">
                    <w:pPr>
                      <w:jc w:val="right"/>
                      <w:rPr>
                        <w:sz w:val="15"/>
                        <w:szCs w:val="15"/>
                      </w:rPr>
                    </w:pPr>
                  </w:p>
                </w:tc>
                <w:tc>
                  <w:tcPr>
                    <w:tcW w:w="438" w:type="pct"/>
                  </w:tcPr>
                  <w:p w14:paraId="18C77953" w14:textId="333B9F24" w:rsidR="002B4CDC" w:rsidRPr="006D25C6" w:rsidRDefault="00656AFB" w:rsidP="002B4CDC">
                    <w:pPr>
                      <w:jc w:val="right"/>
                      <w:rPr>
                        <w:sz w:val="15"/>
                        <w:szCs w:val="15"/>
                      </w:rPr>
                    </w:pPr>
                    <w:r w:rsidRPr="00656AFB">
                      <w:rPr>
                        <w:sz w:val="15"/>
                        <w:szCs w:val="15"/>
                      </w:rPr>
                      <w:t>7,324,063.12</w:t>
                    </w:r>
                  </w:p>
                </w:tc>
                <w:tc>
                  <w:tcPr>
                    <w:tcW w:w="438" w:type="pct"/>
                  </w:tcPr>
                  <w:p w14:paraId="3786169B" w14:textId="1E97D2BB" w:rsidR="002B4CDC" w:rsidRPr="006D25C6" w:rsidRDefault="009F670E" w:rsidP="002B4CDC">
                    <w:pPr>
                      <w:jc w:val="right"/>
                      <w:rPr>
                        <w:sz w:val="15"/>
                        <w:szCs w:val="15"/>
                      </w:rPr>
                    </w:pPr>
                    <w:r w:rsidRPr="009F670E">
                      <w:rPr>
                        <w:sz w:val="15"/>
                        <w:szCs w:val="15"/>
                      </w:rPr>
                      <w:t>1,890,891.04</w:t>
                    </w:r>
                  </w:p>
                </w:tc>
                <w:tc>
                  <w:tcPr>
                    <w:tcW w:w="482" w:type="pct"/>
                  </w:tcPr>
                  <w:p w14:paraId="2E1E0DA7" w14:textId="5DFE6607" w:rsidR="002B4CDC" w:rsidRPr="006D25C6" w:rsidRDefault="009655FE" w:rsidP="002B4CDC">
                    <w:pPr>
                      <w:jc w:val="right"/>
                      <w:rPr>
                        <w:sz w:val="15"/>
                        <w:szCs w:val="15"/>
                      </w:rPr>
                    </w:pPr>
                    <w:r w:rsidRPr="009655FE">
                      <w:rPr>
                        <w:sz w:val="15"/>
                        <w:szCs w:val="15"/>
                      </w:rPr>
                      <w:t>9,214,954.16</w:t>
                    </w:r>
                  </w:p>
                </w:tc>
              </w:tr>
              <w:tr w:rsidR="004E38D0" w14:paraId="474EC53C" w14:textId="77777777" w:rsidTr="004E38D0">
                <w:sdt>
                  <w:sdtPr>
                    <w:rPr>
                      <w:sz w:val="15"/>
                      <w:szCs w:val="15"/>
                    </w:rPr>
                    <w:tag w:val="_PLD_8e6f5912872d41cc910f3bdca18b82d0"/>
                    <w:id w:val="-490636631"/>
                  </w:sdtPr>
                  <w:sdtContent>
                    <w:tc>
                      <w:tcPr>
                        <w:tcW w:w="558" w:type="pct"/>
                      </w:tcPr>
                      <w:p w14:paraId="2EB00945" w14:textId="77777777" w:rsidR="002B4CDC" w:rsidRPr="006D25C6" w:rsidRDefault="002B4CDC" w:rsidP="002B4CDC">
                        <w:pPr>
                          <w:rPr>
                            <w:sz w:val="15"/>
                            <w:szCs w:val="15"/>
                          </w:rPr>
                        </w:pPr>
                        <w:r w:rsidRPr="006D25C6">
                          <w:rPr>
                            <w:rFonts w:hint="eastAsia"/>
                            <w:sz w:val="15"/>
                            <w:szCs w:val="15"/>
                          </w:rPr>
                          <w:t>（六）其他</w:t>
                        </w:r>
                      </w:p>
                    </w:tc>
                  </w:sdtContent>
                </w:sdt>
                <w:tc>
                  <w:tcPr>
                    <w:tcW w:w="452" w:type="pct"/>
                  </w:tcPr>
                  <w:p w14:paraId="32607A2D" w14:textId="77777777" w:rsidR="002B4CDC" w:rsidRPr="006D25C6" w:rsidRDefault="002B4CDC" w:rsidP="002B4CDC">
                    <w:pPr>
                      <w:jc w:val="right"/>
                      <w:rPr>
                        <w:sz w:val="15"/>
                        <w:szCs w:val="15"/>
                      </w:rPr>
                    </w:pPr>
                  </w:p>
                </w:tc>
                <w:tc>
                  <w:tcPr>
                    <w:tcW w:w="99" w:type="pct"/>
                  </w:tcPr>
                  <w:p w14:paraId="3A3BEF95" w14:textId="77777777" w:rsidR="002B4CDC" w:rsidRPr="006D25C6" w:rsidRDefault="002B4CDC" w:rsidP="002B4CDC">
                    <w:pPr>
                      <w:jc w:val="right"/>
                      <w:rPr>
                        <w:sz w:val="15"/>
                        <w:szCs w:val="15"/>
                      </w:rPr>
                    </w:pPr>
                  </w:p>
                </w:tc>
                <w:tc>
                  <w:tcPr>
                    <w:tcW w:w="121" w:type="pct"/>
                  </w:tcPr>
                  <w:p w14:paraId="2862FBCD" w14:textId="77777777" w:rsidR="002B4CDC" w:rsidRPr="006D25C6" w:rsidRDefault="002B4CDC" w:rsidP="002B4CDC">
                    <w:pPr>
                      <w:jc w:val="right"/>
                      <w:rPr>
                        <w:sz w:val="15"/>
                        <w:szCs w:val="15"/>
                      </w:rPr>
                    </w:pPr>
                  </w:p>
                </w:tc>
                <w:tc>
                  <w:tcPr>
                    <w:tcW w:w="131" w:type="pct"/>
                  </w:tcPr>
                  <w:p w14:paraId="7862A4B0" w14:textId="77777777" w:rsidR="002B4CDC" w:rsidRPr="006D25C6" w:rsidRDefault="002B4CDC" w:rsidP="002B4CDC">
                    <w:pPr>
                      <w:jc w:val="right"/>
                      <w:rPr>
                        <w:sz w:val="15"/>
                        <w:szCs w:val="15"/>
                      </w:rPr>
                    </w:pPr>
                  </w:p>
                </w:tc>
                <w:tc>
                  <w:tcPr>
                    <w:tcW w:w="438" w:type="pct"/>
                  </w:tcPr>
                  <w:p w14:paraId="7B54DD22" w14:textId="03056FB4" w:rsidR="002B4CDC" w:rsidRPr="006D25C6" w:rsidRDefault="009F670E" w:rsidP="002B4CDC">
                    <w:pPr>
                      <w:jc w:val="right"/>
                      <w:rPr>
                        <w:sz w:val="15"/>
                        <w:szCs w:val="15"/>
                      </w:rPr>
                    </w:pPr>
                    <w:r w:rsidRPr="009F670E">
                      <w:rPr>
                        <w:sz w:val="15"/>
                        <w:szCs w:val="15"/>
                      </w:rPr>
                      <w:t>1,040,439.77</w:t>
                    </w:r>
                  </w:p>
                </w:tc>
                <w:tc>
                  <w:tcPr>
                    <w:tcW w:w="88" w:type="pct"/>
                  </w:tcPr>
                  <w:p w14:paraId="01B46275" w14:textId="77777777" w:rsidR="002B4CDC" w:rsidRPr="006D25C6" w:rsidRDefault="002B4CDC" w:rsidP="002B4CDC">
                    <w:pPr>
                      <w:jc w:val="right"/>
                      <w:rPr>
                        <w:sz w:val="15"/>
                        <w:szCs w:val="15"/>
                      </w:rPr>
                    </w:pPr>
                  </w:p>
                </w:tc>
                <w:tc>
                  <w:tcPr>
                    <w:tcW w:w="395" w:type="pct"/>
                  </w:tcPr>
                  <w:p w14:paraId="0031D4C9" w14:textId="77777777" w:rsidR="002B4CDC" w:rsidRPr="006D25C6" w:rsidRDefault="002B4CDC" w:rsidP="002B4CDC">
                    <w:pPr>
                      <w:jc w:val="right"/>
                      <w:rPr>
                        <w:sz w:val="15"/>
                        <w:szCs w:val="15"/>
                      </w:rPr>
                    </w:pPr>
                  </w:p>
                </w:tc>
                <w:tc>
                  <w:tcPr>
                    <w:tcW w:w="374" w:type="pct"/>
                  </w:tcPr>
                  <w:p w14:paraId="12BCD1EE" w14:textId="77777777" w:rsidR="002B4CDC" w:rsidRPr="006D25C6" w:rsidRDefault="002B4CDC" w:rsidP="002B4CDC">
                    <w:pPr>
                      <w:jc w:val="right"/>
                      <w:rPr>
                        <w:sz w:val="15"/>
                        <w:szCs w:val="15"/>
                      </w:rPr>
                    </w:pPr>
                  </w:p>
                </w:tc>
                <w:tc>
                  <w:tcPr>
                    <w:tcW w:w="414" w:type="pct"/>
                  </w:tcPr>
                  <w:p w14:paraId="70CE56B1" w14:textId="77777777" w:rsidR="002B4CDC" w:rsidRPr="006D25C6" w:rsidRDefault="002B4CDC" w:rsidP="002B4CDC">
                    <w:pPr>
                      <w:jc w:val="right"/>
                      <w:rPr>
                        <w:sz w:val="15"/>
                        <w:szCs w:val="15"/>
                      </w:rPr>
                    </w:pPr>
                  </w:p>
                </w:tc>
                <w:tc>
                  <w:tcPr>
                    <w:tcW w:w="88" w:type="pct"/>
                  </w:tcPr>
                  <w:p w14:paraId="36E0BFEF" w14:textId="77777777" w:rsidR="002B4CDC" w:rsidRPr="006D25C6" w:rsidRDefault="002B4CDC" w:rsidP="002B4CDC">
                    <w:pPr>
                      <w:jc w:val="right"/>
                      <w:rPr>
                        <w:sz w:val="15"/>
                        <w:szCs w:val="15"/>
                      </w:rPr>
                    </w:pPr>
                  </w:p>
                </w:tc>
                <w:tc>
                  <w:tcPr>
                    <w:tcW w:w="395" w:type="pct"/>
                  </w:tcPr>
                  <w:p w14:paraId="67300292" w14:textId="77777777" w:rsidR="002B4CDC" w:rsidRPr="006D25C6" w:rsidRDefault="002B4CDC" w:rsidP="002B4CDC">
                    <w:pPr>
                      <w:jc w:val="right"/>
                      <w:rPr>
                        <w:sz w:val="15"/>
                        <w:szCs w:val="15"/>
                      </w:rPr>
                    </w:pPr>
                  </w:p>
                </w:tc>
                <w:tc>
                  <w:tcPr>
                    <w:tcW w:w="88" w:type="pct"/>
                  </w:tcPr>
                  <w:p w14:paraId="37DF9792" w14:textId="77777777" w:rsidR="002B4CDC" w:rsidRPr="006D25C6" w:rsidRDefault="002B4CDC" w:rsidP="002B4CDC">
                    <w:pPr>
                      <w:jc w:val="right"/>
                      <w:rPr>
                        <w:sz w:val="15"/>
                        <w:szCs w:val="15"/>
                      </w:rPr>
                    </w:pPr>
                  </w:p>
                </w:tc>
                <w:tc>
                  <w:tcPr>
                    <w:tcW w:w="438" w:type="pct"/>
                  </w:tcPr>
                  <w:p w14:paraId="17C69189" w14:textId="7563296E" w:rsidR="002B4CDC" w:rsidRPr="006D25C6" w:rsidRDefault="00656AFB" w:rsidP="002B4CDC">
                    <w:pPr>
                      <w:jc w:val="right"/>
                      <w:rPr>
                        <w:sz w:val="15"/>
                        <w:szCs w:val="15"/>
                      </w:rPr>
                    </w:pPr>
                    <w:r w:rsidRPr="00656AFB">
                      <w:rPr>
                        <w:sz w:val="15"/>
                        <w:szCs w:val="15"/>
                      </w:rPr>
                      <w:t>1,040,439.77</w:t>
                    </w:r>
                  </w:p>
                </w:tc>
                <w:tc>
                  <w:tcPr>
                    <w:tcW w:w="438" w:type="pct"/>
                  </w:tcPr>
                  <w:p w14:paraId="37C9F1E9" w14:textId="37747196" w:rsidR="002B4CDC" w:rsidRPr="006D25C6" w:rsidRDefault="009F670E" w:rsidP="002B4CDC">
                    <w:pPr>
                      <w:jc w:val="right"/>
                      <w:rPr>
                        <w:sz w:val="15"/>
                        <w:szCs w:val="15"/>
                      </w:rPr>
                    </w:pPr>
                    <w:r w:rsidRPr="009F670E">
                      <w:rPr>
                        <w:sz w:val="15"/>
                        <w:szCs w:val="15"/>
                      </w:rPr>
                      <w:t>551,511.23</w:t>
                    </w:r>
                  </w:p>
                </w:tc>
                <w:tc>
                  <w:tcPr>
                    <w:tcW w:w="482" w:type="pct"/>
                  </w:tcPr>
                  <w:p w14:paraId="595259E0" w14:textId="2BDB7C13" w:rsidR="002B4CDC" w:rsidRPr="006D25C6" w:rsidRDefault="009F670E" w:rsidP="002B4CDC">
                    <w:pPr>
                      <w:jc w:val="right"/>
                      <w:rPr>
                        <w:sz w:val="15"/>
                        <w:szCs w:val="15"/>
                      </w:rPr>
                    </w:pPr>
                    <w:r w:rsidRPr="009F670E">
                      <w:rPr>
                        <w:sz w:val="15"/>
                        <w:szCs w:val="15"/>
                      </w:rPr>
                      <w:t>1,591,951.00</w:t>
                    </w:r>
                  </w:p>
                </w:tc>
              </w:tr>
              <w:tr w:rsidR="004E38D0" w14:paraId="1F5AFD11" w14:textId="77777777" w:rsidTr="004E38D0">
                <w:sdt>
                  <w:sdtPr>
                    <w:rPr>
                      <w:sz w:val="15"/>
                      <w:szCs w:val="15"/>
                    </w:rPr>
                    <w:tag w:val="_PLD_f6ec7abefe954758b48497b1b1440546"/>
                    <w:id w:val="177315866"/>
                  </w:sdtPr>
                  <w:sdtContent>
                    <w:tc>
                      <w:tcPr>
                        <w:tcW w:w="558" w:type="pct"/>
                      </w:tcPr>
                      <w:p w14:paraId="33F166FD" w14:textId="77777777" w:rsidR="002B4CDC" w:rsidRPr="006D25C6" w:rsidRDefault="002B4CDC" w:rsidP="002B4CDC">
                        <w:pPr>
                          <w:rPr>
                            <w:sz w:val="15"/>
                            <w:szCs w:val="15"/>
                          </w:rPr>
                        </w:pPr>
                        <w:r w:rsidRPr="006D25C6">
                          <w:rPr>
                            <w:sz w:val="15"/>
                            <w:szCs w:val="15"/>
                          </w:rPr>
                          <w:t>四、本期期末余额</w:t>
                        </w:r>
                      </w:p>
                    </w:tc>
                  </w:sdtContent>
                </w:sdt>
                <w:tc>
                  <w:tcPr>
                    <w:tcW w:w="452" w:type="pct"/>
                  </w:tcPr>
                  <w:p w14:paraId="4F08C9BB" w14:textId="77777777" w:rsidR="002B4CDC" w:rsidRPr="006D25C6" w:rsidRDefault="002B4CDC" w:rsidP="002B4CDC">
                    <w:pPr>
                      <w:jc w:val="right"/>
                      <w:rPr>
                        <w:sz w:val="15"/>
                        <w:szCs w:val="15"/>
                      </w:rPr>
                    </w:pPr>
                    <w:r w:rsidRPr="006D25C6">
                      <w:rPr>
                        <w:sz w:val="15"/>
                        <w:szCs w:val="15"/>
                      </w:rPr>
                      <w:t>1,186,866,283.00</w:t>
                    </w:r>
                  </w:p>
                </w:tc>
                <w:tc>
                  <w:tcPr>
                    <w:tcW w:w="99" w:type="pct"/>
                  </w:tcPr>
                  <w:p w14:paraId="1F2FF243" w14:textId="5B0649F8" w:rsidR="002B4CDC" w:rsidRPr="006D25C6" w:rsidRDefault="002B4CDC" w:rsidP="002B4CDC">
                    <w:pPr>
                      <w:jc w:val="right"/>
                      <w:rPr>
                        <w:sz w:val="15"/>
                        <w:szCs w:val="15"/>
                      </w:rPr>
                    </w:pPr>
                  </w:p>
                </w:tc>
                <w:tc>
                  <w:tcPr>
                    <w:tcW w:w="121" w:type="pct"/>
                  </w:tcPr>
                  <w:p w14:paraId="0D6DBA54" w14:textId="1B50A389" w:rsidR="002B4CDC" w:rsidRPr="006D25C6" w:rsidRDefault="002B4CDC" w:rsidP="002B4CDC">
                    <w:pPr>
                      <w:jc w:val="right"/>
                      <w:rPr>
                        <w:sz w:val="15"/>
                        <w:szCs w:val="15"/>
                      </w:rPr>
                    </w:pPr>
                  </w:p>
                </w:tc>
                <w:tc>
                  <w:tcPr>
                    <w:tcW w:w="131" w:type="pct"/>
                  </w:tcPr>
                  <w:p w14:paraId="4591CEA7" w14:textId="7F9E7C95" w:rsidR="002B4CDC" w:rsidRPr="006D25C6" w:rsidRDefault="002B4CDC" w:rsidP="002B4CDC">
                    <w:pPr>
                      <w:jc w:val="right"/>
                      <w:rPr>
                        <w:sz w:val="15"/>
                        <w:szCs w:val="15"/>
                      </w:rPr>
                    </w:pPr>
                  </w:p>
                </w:tc>
                <w:tc>
                  <w:tcPr>
                    <w:tcW w:w="438" w:type="pct"/>
                  </w:tcPr>
                  <w:p w14:paraId="05B1C7F8" w14:textId="77777777" w:rsidR="002B4CDC" w:rsidRPr="006D25C6" w:rsidRDefault="002B4CDC" w:rsidP="002B4CDC">
                    <w:pPr>
                      <w:jc w:val="right"/>
                      <w:rPr>
                        <w:sz w:val="15"/>
                        <w:szCs w:val="15"/>
                      </w:rPr>
                    </w:pPr>
                    <w:r w:rsidRPr="006D25C6">
                      <w:rPr>
                        <w:sz w:val="15"/>
                        <w:szCs w:val="15"/>
                      </w:rPr>
                      <w:t>3,294,751,889.61</w:t>
                    </w:r>
                  </w:p>
                </w:tc>
                <w:tc>
                  <w:tcPr>
                    <w:tcW w:w="88" w:type="pct"/>
                  </w:tcPr>
                  <w:p w14:paraId="10512CC5" w14:textId="7186B4C6" w:rsidR="002B4CDC" w:rsidRPr="006D25C6" w:rsidRDefault="002B4CDC" w:rsidP="002B4CDC">
                    <w:pPr>
                      <w:jc w:val="right"/>
                      <w:rPr>
                        <w:sz w:val="15"/>
                        <w:szCs w:val="15"/>
                      </w:rPr>
                    </w:pPr>
                  </w:p>
                </w:tc>
                <w:tc>
                  <w:tcPr>
                    <w:tcW w:w="395" w:type="pct"/>
                  </w:tcPr>
                  <w:p w14:paraId="152F3379" w14:textId="2DF520D2" w:rsidR="002B4CDC" w:rsidRPr="006D25C6" w:rsidRDefault="00F619BA" w:rsidP="002B4CDC">
                    <w:pPr>
                      <w:jc w:val="right"/>
                      <w:rPr>
                        <w:sz w:val="15"/>
                        <w:szCs w:val="15"/>
                      </w:rPr>
                    </w:pPr>
                    <w:r w:rsidRPr="00F619BA">
                      <w:rPr>
                        <w:sz w:val="15"/>
                        <w:szCs w:val="15"/>
                      </w:rPr>
                      <w:t>-5,843,950.56</w:t>
                    </w:r>
                  </w:p>
                </w:tc>
                <w:tc>
                  <w:tcPr>
                    <w:tcW w:w="374" w:type="pct"/>
                  </w:tcPr>
                  <w:p w14:paraId="4ED65B62" w14:textId="77777777" w:rsidR="002B4CDC" w:rsidRPr="006D25C6" w:rsidRDefault="002B4CDC" w:rsidP="002B4CDC">
                    <w:pPr>
                      <w:jc w:val="right"/>
                      <w:rPr>
                        <w:sz w:val="15"/>
                        <w:szCs w:val="15"/>
                      </w:rPr>
                    </w:pPr>
                    <w:r w:rsidRPr="006D25C6">
                      <w:rPr>
                        <w:sz w:val="15"/>
                        <w:szCs w:val="15"/>
                      </w:rPr>
                      <w:t>44,585,827.93</w:t>
                    </w:r>
                  </w:p>
                </w:tc>
                <w:tc>
                  <w:tcPr>
                    <w:tcW w:w="414" w:type="pct"/>
                  </w:tcPr>
                  <w:p w14:paraId="107CA1CF" w14:textId="77777777" w:rsidR="002B4CDC" w:rsidRPr="006D25C6" w:rsidRDefault="002B4CDC" w:rsidP="002B4CDC">
                    <w:pPr>
                      <w:jc w:val="right"/>
                      <w:rPr>
                        <w:sz w:val="15"/>
                        <w:szCs w:val="15"/>
                      </w:rPr>
                    </w:pPr>
                    <w:r w:rsidRPr="006D25C6">
                      <w:rPr>
                        <w:sz w:val="15"/>
                        <w:szCs w:val="15"/>
                      </w:rPr>
                      <w:t>163,843,526.99</w:t>
                    </w:r>
                  </w:p>
                </w:tc>
                <w:tc>
                  <w:tcPr>
                    <w:tcW w:w="88" w:type="pct"/>
                  </w:tcPr>
                  <w:p w14:paraId="1858488F" w14:textId="57D2069D" w:rsidR="002B4CDC" w:rsidRPr="006D25C6" w:rsidRDefault="002B4CDC" w:rsidP="002B4CDC">
                    <w:pPr>
                      <w:jc w:val="right"/>
                      <w:rPr>
                        <w:sz w:val="15"/>
                        <w:szCs w:val="15"/>
                      </w:rPr>
                    </w:pPr>
                  </w:p>
                </w:tc>
                <w:tc>
                  <w:tcPr>
                    <w:tcW w:w="395" w:type="pct"/>
                  </w:tcPr>
                  <w:p w14:paraId="0DE45EEF" w14:textId="31B39DD4" w:rsidR="002B4CDC" w:rsidRPr="006D25C6" w:rsidRDefault="00F619BA" w:rsidP="002B4CDC">
                    <w:pPr>
                      <w:jc w:val="right"/>
                      <w:rPr>
                        <w:sz w:val="15"/>
                        <w:szCs w:val="15"/>
                      </w:rPr>
                    </w:pPr>
                    <w:r w:rsidRPr="00F619BA">
                      <w:rPr>
                        <w:sz w:val="15"/>
                        <w:szCs w:val="15"/>
                      </w:rPr>
                      <w:t>840,516,416.11</w:t>
                    </w:r>
                  </w:p>
                </w:tc>
                <w:tc>
                  <w:tcPr>
                    <w:tcW w:w="88" w:type="pct"/>
                  </w:tcPr>
                  <w:p w14:paraId="0D1AA728" w14:textId="2F54AA73" w:rsidR="002B4CDC" w:rsidRPr="006D25C6" w:rsidRDefault="002B4CDC" w:rsidP="002B4CDC">
                    <w:pPr>
                      <w:jc w:val="right"/>
                      <w:rPr>
                        <w:sz w:val="15"/>
                        <w:szCs w:val="15"/>
                      </w:rPr>
                    </w:pPr>
                  </w:p>
                </w:tc>
                <w:tc>
                  <w:tcPr>
                    <w:tcW w:w="438" w:type="pct"/>
                  </w:tcPr>
                  <w:p w14:paraId="528B6313" w14:textId="6D979889" w:rsidR="002B4CDC" w:rsidRPr="006D25C6" w:rsidRDefault="009F670E" w:rsidP="002B4CDC">
                    <w:pPr>
                      <w:jc w:val="right"/>
                      <w:rPr>
                        <w:sz w:val="15"/>
                        <w:szCs w:val="15"/>
                      </w:rPr>
                    </w:pPr>
                    <w:r w:rsidRPr="009F670E">
                      <w:rPr>
                        <w:sz w:val="15"/>
                        <w:szCs w:val="15"/>
                      </w:rPr>
                      <w:t>5,524,719,993.08</w:t>
                    </w:r>
                  </w:p>
                </w:tc>
                <w:tc>
                  <w:tcPr>
                    <w:tcW w:w="438" w:type="pct"/>
                  </w:tcPr>
                  <w:p w14:paraId="4864BCEC" w14:textId="5DD62BBD" w:rsidR="002B4CDC" w:rsidRPr="006D25C6" w:rsidRDefault="009F670E" w:rsidP="002B4CDC">
                    <w:pPr>
                      <w:jc w:val="right"/>
                      <w:rPr>
                        <w:sz w:val="15"/>
                        <w:szCs w:val="15"/>
                      </w:rPr>
                    </w:pPr>
                    <w:r w:rsidRPr="009F670E">
                      <w:rPr>
                        <w:sz w:val="15"/>
                        <w:szCs w:val="15"/>
                      </w:rPr>
                      <w:t>1,282,563,295.17</w:t>
                    </w:r>
                  </w:p>
                </w:tc>
                <w:tc>
                  <w:tcPr>
                    <w:tcW w:w="482" w:type="pct"/>
                  </w:tcPr>
                  <w:p w14:paraId="5BB08E96" w14:textId="5F1A8290" w:rsidR="002B4CDC" w:rsidRPr="006D25C6" w:rsidRDefault="009F670E" w:rsidP="002B4CDC">
                    <w:pPr>
                      <w:jc w:val="right"/>
                      <w:rPr>
                        <w:sz w:val="15"/>
                        <w:szCs w:val="15"/>
                      </w:rPr>
                    </w:pPr>
                    <w:r w:rsidRPr="009F670E">
                      <w:rPr>
                        <w:sz w:val="15"/>
                        <w:szCs w:val="15"/>
                      </w:rPr>
                      <w:t>6,807,283,288.25</w:t>
                    </w:r>
                  </w:p>
                </w:tc>
              </w:tr>
            </w:tbl>
            <w:p w14:paraId="00AB3039" w14:textId="77777777" w:rsidR="002B4CDC" w:rsidRDefault="002B4CDC"/>
            <w:p w14:paraId="6805092B" w14:textId="77777777" w:rsidR="00D4525D" w:rsidRDefault="00D4525D">
              <w:pPr>
                <w:snapToGrid w:val="0"/>
                <w:spacing w:line="240" w:lineRule="atLeast"/>
                <w:ind w:rightChars="-759" w:right="-1594"/>
                <w:rPr>
                  <w:szCs w:val="21"/>
                </w:rPr>
              </w:pPr>
            </w:p>
            <w:tbl>
              <w:tblPr>
                <w:tblW w:w="5931"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421"/>
                <w:gridCol w:w="283"/>
                <w:gridCol w:w="283"/>
                <w:gridCol w:w="286"/>
                <w:gridCol w:w="1417"/>
                <w:gridCol w:w="322"/>
                <w:gridCol w:w="1375"/>
                <w:gridCol w:w="1276"/>
                <w:gridCol w:w="1279"/>
                <w:gridCol w:w="474"/>
                <w:gridCol w:w="1371"/>
                <w:gridCol w:w="283"/>
                <w:gridCol w:w="1569"/>
                <w:gridCol w:w="1542"/>
                <w:gridCol w:w="1559"/>
              </w:tblGrid>
              <w:tr w:rsidR="002B4CDC" w14:paraId="0F6E1068" w14:textId="77777777" w:rsidTr="004C71C3">
                <w:trPr>
                  <w:cantSplit/>
                </w:trPr>
                <w:tc>
                  <w:tcPr>
                    <w:tcW w:w="518" w:type="pct"/>
                    <w:vMerge w:val="restart"/>
                    <w:vAlign w:val="center"/>
                  </w:tcPr>
                  <w:sdt>
                    <w:sdtPr>
                      <w:rPr>
                        <w:rFonts w:hint="eastAsia"/>
                        <w:sz w:val="15"/>
                        <w:szCs w:val="15"/>
                      </w:rPr>
                      <w:tag w:val="_PLD_229212c664af43faa41821d5eec551b8"/>
                      <w:id w:val="-1149592265"/>
                    </w:sdtPr>
                    <w:sdtContent>
                      <w:p w14:paraId="5A93E92F" w14:textId="77777777" w:rsidR="002B4CDC" w:rsidRPr="004E38D0" w:rsidRDefault="002B4CDC" w:rsidP="002B4CDC">
                        <w:pPr>
                          <w:snapToGrid w:val="0"/>
                          <w:spacing w:line="240" w:lineRule="atLeast"/>
                          <w:jc w:val="center"/>
                          <w:rPr>
                            <w:sz w:val="15"/>
                            <w:szCs w:val="15"/>
                          </w:rPr>
                        </w:pPr>
                        <w:r w:rsidRPr="004E38D0">
                          <w:rPr>
                            <w:rFonts w:hint="eastAsia"/>
                            <w:sz w:val="15"/>
                            <w:szCs w:val="15"/>
                          </w:rPr>
                          <w:t>项目</w:t>
                        </w:r>
                      </w:p>
                    </w:sdtContent>
                  </w:sdt>
                </w:tc>
                <w:tc>
                  <w:tcPr>
                    <w:tcW w:w="4482" w:type="pct"/>
                    <w:gridSpan w:val="15"/>
                  </w:tcPr>
                  <w:p w14:paraId="77659766" w14:textId="77777777" w:rsidR="002B4CDC" w:rsidRPr="004E38D0" w:rsidRDefault="002B4CDC" w:rsidP="002B4CDC">
                    <w:pPr>
                      <w:snapToGrid w:val="0"/>
                      <w:spacing w:line="240" w:lineRule="atLeast"/>
                      <w:ind w:rightChars="-759" w:right="-1594"/>
                      <w:jc w:val="center"/>
                      <w:rPr>
                        <w:sz w:val="15"/>
                        <w:szCs w:val="15"/>
                      </w:rPr>
                    </w:pPr>
                    <w:r w:rsidRPr="004E38D0">
                      <w:rPr>
                        <w:rFonts w:hint="eastAsia"/>
                        <w:sz w:val="15"/>
                        <w:szCs w:val="15"/>
                      </w:rPr>
                      <w:t xml:space="preserve"> </w:t>
                    </w:r>
                    <w:sdt>
                      <w:sdtPr>
                        <w:rPr>
                          <w:rFonts w:hint="eastAsia"/>
                          <w:sz w:val="15"/>
                          <w:szCs w:val="15"/>
                        </w:rPr>
                        <w:tag w:val="_PLD_5c8dcea3749f4f92b2d283c717162a73"/>
                        <w:id w:val="-1423718494"/>
                      </w:sdtPr>
                      <w:sdtContent>
                        <w:r w:rsidRPr="004E38D0">
                          <w:rPr>
                            <w:rFonts w:hint="eastAsia"/>
                            <w:sz w:val="15"/>
                            <w:szCs w:val="15"/>
                          </w:rPr>
                          <w:t>2019年度</w:t>
                        </w:r>
                      </w:sdtContent>
                    </w:sdt>
                  </w:p>
                </w:tc>
              </w:tr>
              <w:tr w:rsidR="004C71C3" w14:paraId="0B394A83" w14:textId="77777777" w:rsidTr="004C71C3">
                <w:trPr>
                  <w:cantSplit/>
                  <w:trHeight w:val="471"/>
                </w:trPr>
                <w:tc>
                  <w:tcPr>
                    <w:tcW w:w="518" w:type="pct"/>
                    <w:vMerge/>
                  </w:tcPr>
                  <w:p w14:paraId="0C780C13" w14:textId="77777777" w:rsidR="002B4CDC" w:rsidRPr="004E38D0" w:rsidRDefault="002B4CDC" w:rsidP="002B4CDC">
                    <w:pPr>
                      <w:snapToGrid w:val="0"/>
                      <w:spacing w:line="240" w:lineRule="atLeast"/>
                      <w:ind w:rightChars="-759" w:right="-1594"/>
                      <w:rPr>
                        <w:sz w:val="15"/>
                        <w:szCs w:val="15"/>
                      </w:rPr>
                    </w:pPr>
                  </w:p>
                </w:tc>
                <w:sdt>
                  <w:sdtPr>
                    <w:rPr>
                      <w:sz w:val="15"/>
                      <w:szCs w:val="15"/>
                    </w:rPr>
                    <w:tag w:val="_PLD_e725a8cacf9d4d1abedbfeae17c394e0"/>
                    <w:id w:val="-33194570"/>
                  </w:sdtPr>
                  <w:sdtContent>
                    <w:tc>
                      <w:tcPr>
                        <w:tcW w:w="3539" w:type="pct"/>
                        <w:gridSpan w:val="13"/>
                        <w:vAlign w:val="center"/>
                      </w:tcPr>
                      <w:p w14:paraId="7473E168" w14:textId="77777777" w:rsidR="002B4CDC" w:rsidRPr="004E38D0" w:rsidRDefault="002B4CDC" w:rsidP="002B4CDC">
                        <w:pPr>
                          <w:jc w:val="center"/>
                          <w:rPr>
                            <w:sz w:val="15"/>
                            <w:szCs w:val="15"/>
                          </w:rPr>
                        </w:pPr>
                        <w:r w:rsidRPr="004E38D0">
                          <w:rPr>
                            <w:sz w:val="15"/>
                            <w:szCs w:val="15"/>
                          </w:rPr>
                          <w:t>归属于母公司所有者权益</w:t>
                        </w:r>
                      </w:p>
                    </w:tc>
                  </w:sdtContent>
                </w:sdt>
                <w:sdt>
                  <w:sdtPr>
                    <w:rPr>
                      <w:sz w:val="15"/>
                      <w:szCs w:val="15"/>
                    </w:rPr>
                    <w:tag w:val="_PLD_fe6c49384f0941088b29ad945caeb72b"/>
                    <w:id w:val="364415673"/>
                  </w:sdtPr>
                  <w:sdtContent>
                    <w:tc>
                      <w:tcPr>
                        <w:tcW w:w="469" w:type="pct"/>
                        <w:vMerge w:val="restart"/>
                        <w:vAlign w:val="center"/>
                      </w:tcPr>
                      <w:p w14:paraId="1C9B4EF1" w14:textId="77777777" w:rsidR="002B4CDC" w:rsidRPr="004E38D0" w:rsidRDefault="002B4CDC" w:rsidP="002B4CDC">
                        <w:pPr>
                          <w:jc w:val="center"/>
                          <w:rPr>
                            <w:sz w:val="15"/>
                            <w:szCs w:val="15"/>
                          </w:rPr>
                        </w:pPr>
                        <w:r w:rsidRPr="004E38D0">
                          <w:rPr>
                            <w:sz w:val="15"/>
                            <w:szCs w:val="15"/>
                          </w:rPr>
                          <w:t>少数股东权益</w:t>
                        </w:r>
                      </w:p>
                    </w:tc>
                  </w:sdtContent>
                </w:sdt>
                <w:sdt>
                  <w:sdtPr>
                    <w:rPr>
                      <w:sz w:val="15"/>
                      <w:szCs w:val="15"/>
                    </w:rPr>
                    <w:tag w:val="_PLD_bbe71d4307504d648ce52638ee90ccd4"/>
                    <w:id w:val="800882724"/>
                  </w:sdtPr>
                  <w:sdtContent>
                    <w:tc>
                      <w:tcPr>
                        <w:tcW w:w="474" w:type="pct"/>
                        <w:vMerge w:val="restart"/>
                        <w:vAlign w:val="center"/>
                      </w:tcPr>
                      <w:p w14:paraId="0D302648" w14:textId="77777777" w:rsidR="002B4CDC" w:rsidRPr="004E38D0" w:rsidRDefault="002B4CDC" w:rsidP="002B4CDC">
                        <w:pPr>
                          <w:jc w:val="center"/>
                          <w:rPr>
                            <w:sz w:val="15"/>
                            <w:szCs w:val="15"/>
                          </w:rPr>
                        </w:pPr>
                        <w:r w:rsidRPr="004E38D0">
                          <w:rPr>
                            <w:sz w:val="15"/>
                            <w:szCs w:val="15"/>
                          </w:rPr>
                          <w:t>所有者权益合计</w:t>
                        </w:r>
                      </w:p>
                    </w:tc>
                  </w:sdtContent>
                </w:sdt>
              </w:tr>
              <w:tr w:rsidR="004C71C3" w14:paraId="53B6977C" w14:textId="77777777" w:rsidTr="004C71C3">
                <w:trPr>
                  <w:cantSplit/>
                  <w:trHeight w:val="383"/>
                </w:trPr>
                <w:tc>
                  <w:tcPr>
                    <w:tcW w:w="518" w:type="pct"/>
                    <w:vMerge/>
                  </w:tcPr>
                  <w:p w14:paraId="2FEC3977" w14:textId="77777777" w:rsidR="002B4CDC" w:rsidRPr="004E38D0" w:rsidRDefault="002B4CDC" w:rsidP="002B4CDC">
                    <w:pPr>
                      <w:snapToGrid w:val="0"/>
                      <w:spacing w:line="240" w:lineRule="atLeast"/>
                      <w:ind w:rightChars="-759" w:right="-1594"/>
                      <w:rPr>
                        <w:sz w:val="15"/>
                        <w:szCs w:val="15"/>
                      </w:rPr>
                    </w:pPr>
                  </w:p>
                </w:tc>
                <w:sdt>
                  <w:sdtPr>
                    <w:rPr>
                      <w:sz w:val="15"/>
                      <w:szCs w:val="15"/>
                    </w:rPr>
                    <w:tag w:val="_PLD_941585ba85eb48fa931876151974e425"/>
                    <w:id w:val="1398708249"/>
                  </w:sdtPr>
                  <w:sdtContent>
                    <w:tc>
                      <w:tcPr>
                        <w:tcW w:w="432" w:type="pct"/>
                        <w:vMerge w:val="restart"/>
                        <w:vAlign w:val="center"/>
                      </w:tcPr>
                      <w:p w14:paraId="146554B6" w14:textId="77777777" w:rsidR="002B4CDC" w:rsidRPr="004E38D0" w:rsidRDefault="002B4CDC" w:rsidP="002B4CDC">
                        <w:pPr>
                          <w:snapToGrid w:val="0"/>
                          <w:spacing w:line="240" w:lineRule="atLeast"/>
                          <w:jc w:val="center"/>
                          <w:rPr>
                            <w:sz w:val="15"/>
                            <w:szCs w:val="15"/>
                          </w:rPr>
                        </w:pPr>
                        <w:r w:rsidRPr="004E38D0">
                          <w:rPr>
                            <w:sz w:val="15"/>
                            <w:szCs w:val="15"/>
                          </w:rPr>
                          <w:t>实收资本 (或股本)</w:t>
                        </w:r>
                      </w:p>
                    </w:tc>
                  </w:sdtContent>
                </w:sdt>
                <w:sdt>
                  <w:sdtPr>
                    <w:rPr>
                      <w:sz w:val="15"/>
                      <w:szCs w:val="15"/>
                    </w:rPr>
                    <w:tag w:val="_PLD_4097b1c4c4f449ef94e9dedb67cf7c3a"/>
                    <w:id w:val="1305893739"/>
                  </w:sdtPr>
                  <w:sdtContent>
                    <w:tc>
                      <w:tcPr>
                        <w:tcW w:w="259" w:type="pct"/>
                        <w:gridSpan w:val="3"/>
                        <w:vAlign w:val="center"/>
                      </w:tcPr>
                      <w:p w14:paraId="0E6F92BA" w14:textId="77777777" w:rsidR="002B4CDC" w:rsidRPr="004E38D0" w:rsidRDefault="002B4CDC" w:rsidP="002B4CDC">
                        <w:pPr>
                          <w:snapToGrid w:val="0"/>
                          <w:spacing w:line="240" w:lineRule="atLeast"/>
                          <w:jc w:val="center"/>
                          <w:rPr>
                            <w:sz w:val="15"/>
                            <w:szCs w:val="15"/>
                          </w:rPr>
                        </w:pPr>
                        <w:r w:rsidRPr="004E38D0">
                          <w:rPr>
                            <w:rFonts w:hint="eastAsia"/>
                            <w:sz w:val="15"/>
                            <w:szCs w:val="15"/>
                          </w:rPr>
                          <w:t>其他权益工具</w:t>
                        </w:r>
                      </w:p>
                    </w:tc>
                  </w:sdtContent>
                </w:sdt>
                <w:sdt>
                  <w:sdtPr>
                    <w:rPr>
                      <w:sz w:val="15"/>
                      <w:szCs w:val="15"/>
                    </w:rPr>
                    <w:tag w:val="_PLD_f8441471f9a041ac884142e2c9e87055"/>
                    <w:id w:val="1910036447"/>
                  </w:sdtPr>
                  <w:sdtContent>
                    <w:tc>
                      <w:tcPr>
                        <w:tcW w:w="431" w:type="pct"/>
                        <w:vMerge w:val="restart"/>
                        <w:vAlign w:val="center"/>
                      </w:tcPr>
                      <w:p w14:paraId="695C9D6B" w14:textId="77777777" w:rsidR="002B4CDC" w:rsidRPr="004E38D0" w:rsidRDefault="002B4CDC" w:rsidP="002B4CDC">
                        <w:pPr>
                          <w:snapToGrid w:val="0"/>
                          <w:spacing w:line="240" w:lineRule="atLeast"/>
                          <w:jc w:val="center"/>
                          <w:rPr>
                            <w:sz w:val="15"/>
                            <w:szCs w:val="15"/>
                          </w:rPr>
                        </w:pPr>
                        <w:r w:rsidRPr="004E38D0">
                          <w:rPr>
                            <w:rFonts w:hint="eastAsia"/>
                            <w:sz w:val="15"/>
                            <w:szCs w:val="15"/>
                          </w:rPr>
                          <w:t>资本公积</w:t>
                        </w:r>
                      </w:p>
                    </w:tc>
                  </w:sdtContent>
                </w:sdt>
                <w:sdt>
                  <w:sdtPr>
                    <w:rPr>
                      <w:sz w:val="15"/>
                      <w:szCs w:val="15"/>
                    </w:rPr>
                    <w:tag w:val="_PLD_f972a7ccc15d4f409243ecc02ea77629"/>
                    <w:id w:val="-516233445"/>
                  </w:sdtPr>
                  <w:sdtContent>
                    <w:tc>
                      <w:tcPr>
                        <w:tcW w:w="98" w:type="pct"/>
                        <w:vMerge w:val="restart"/>
                        <w:vAlign w:val="center"/>
                      </w:tcPr>
                      <w:p w14:paraId="21100663" w14:textId="77777777" w:rsidR="002B4CDC" w:rsidRPr="004E38D0" w:rsidRDefault="002B4CDC" w:rsidP="002B4CDC">
                        <w:pPr>
                          <w:snapToGrid w:val="0"/>
                          <w:spacing w:line="240" w:lineRule="atLeast"/>
                          <w:jc w:val="center"/>
                          <w:rPr>
                            <w:sz w:val="15"/>
                            <w:szCs w:val="15"/>
                          </w:rPr>
                        </w:pPr>
                        <w:r w:rsidRPr="004E38D0">
                          <w:rPr>
                            <w:rFonts w:hint="eastAsia"/>
                            <w:sz w:val="15"/>
                            <w:szCs w:val="15"/>
                          </w:rPr>
                          <w:t>减：库存股</w:t>
                        </w:r>
                      </w:p>
                    </w:tc>
                  </w:sdtContent>
                </w:sdt>
                <w:sdt>
                  <w:sdtPr>
                    <w:rPr>
                      <w:sz w:val="15"/>
                      <w:szCs w:val="15"/>
                    </w:rPr>
                    <w:tag w:val="_PLD_32394603dc124fdb904af0ad8606aa79"/>
                    <w:id w:val="1418517459"/>
                  </w:sdtPr>
                  <w:sdtContent>
                    <w:tc>
                      <w:tcPr>
                        <w:tcW w:w="418" w:type="pct"/>
                        <w:vMerge w:val="restart"/>
                        <w:vAlign w:val="center"/>
                      </w:tcPr>
                      <w:p w14:paraId="7ED1C8BF" w14:textId="77777777" w:rsidR="002B4CDC" w:rsidRPr="004E38D0" w:rsidRDefault="002B4CDC" w:rsidP="002B4CDC">
                        <w:pPr>
                          <w:snapToGrid w:val="0"/>
                          <w:spacing w:line="240" w:lineRule="atLeast"/>
                          <w:jc w:val="center"/>
                          <w:rPr>
                            <w:sz w:val="15"/>
                            <w:szCs w:val="15"/>
                          </w:rPr>
                        </w:pPr>
                        <w:r w:rsidRPr="004E38D0">
                          <w:rPr>
                            <w:rFonts w:hint="eastAsia"/>
                            <w:sz w:val="15"/>
                            <w:szCs w:val="15"/>
                          </w:rPr>
                          <w:t>其他综合收益</w:t>
                        </w:r>
                      </w:p>
                    </w:tc>
                  </w:sdtContent>
                </w:sdt>
                <w:sdt>
                  <w:sdtPr>
                    <w:rPr>
                      <w:sz w:val="15"/>
                      <w:szCs w:val="15"/>
                    </w:rPr>
                    <w:tag w:val="_PLD_af29ec23e072452c89c8447237a4831e"/>
                    <w:id w:val="-1782707315"/>
                  </w:sdtPr>
                  <w:sdtContent>
                    <w:tc>
                      <w:tcPr>
                        <w:tcW w:w="388" w:type="pct"/>
                        <w:vMerge w:val="restart"/>
                        <w:vAlign w:val="center"/>
                      </w:tcPr>
                      <w:p w14:paraId="510F3DD9" w14:textId="77777777" w:rsidR="002B4CDC" w:rsidRPr="004E38D0" w:rsidRDefault="002B4CDC" w:rsidP="002B4CDC">
                        <w:pPr>
                          <w:snapToGrid w:val="0"/>
                          <w:spacing w:line="240" w:lineRule="atLeast"/>
                          <w:jc w:val="center"/>
                          <w:rPr>
                            <w:sz w:val="15"/>
                            <w:szCs w:val="15"/>
                          </w:rPr>
                        </w:pPr>
                        <w:r w:rsidRPr="004E38D0">
                          <w:rPr>
                            <w:rFonts w:hint="eastAsia"/>
                            <w:sz w:val="15"/>
                            <w:szCs w:val="15"/>
                          </w:rPr>
                          <w:t>专项储备</w:t>
                        </w:r>
                      </w:p>
                    </w:tc>
                  </w:sdtContent>
                </w:sdt>
                <w:sdt>
                  <w:sdtPr>
                    <w:rPr>
                      <w:sz w:val="15"/>
                      <w:szCs w:val="15"/>
                    </w:rPr>
                    <w:tag w:val="_PLD_81a68447a616402b99500dae3d54a22d"/>
                    <w:id w:val="1924527325"/>
                  </w:sdtPr>
                  <w:sdtContent>
                    <w:tc>
                      <w:tcPr>
                        <w:tcW w:w="389" w:type="pct"/>
                        <w:vMerge w:val="restart"/>
                        <w:vAlign w:val="center"/>
                      </w:tcPr>
                      <w:p w14:paraId="50C48E6A" w14:textId="77777777" w:rsidR="002B4CDC" w:rsidRPr="004E38D0" w:rsidRDefault="002B4CDC" w:rsidP="002B4CDC">
                        <w:pPr>
                          <w:snapToGrid w:val="0"/>
                          <w:spacing w:line="240" w:lineRule="atLeast"/>
                          <w:jc w:val="center"/>
                          <w:rPr>
                            <w:sz w:val="15"/>
                            <w:szCs w:val="15"/>
                          </w:rPr>
                        </w:pPr>
                        <w:r w:rsidRPr="004E38D0">
                          <w:rPr>
                            <w:rFonts w:hint="eastAsia"/>
                            <w:sz w:val="15"/>
                            <w:szCs w:val="15"/>
                          </w:rPr>
                          <w:t>盈余公积</w:t>
                        </w:r>
                      </w:p>
                    </w:tc>
                  </w:sdtContent>
                </w:sdt>
                <w:sdt>
                  <w:sdtPr>
                    <w:rPr>
                      <w:sz w:val="15"/>
                      <w:szCs w:val="15"/>
                    </w:rPr>
                    <w:tag w:val="_PLD_ad0dadbaf28f45779fefb69d05b7215d"/>
                    <w:id w:val="521588184"/>
                  </w:sdtPr>
                  <w:sdtContent>
                    <w:tc>
                      <w:tcPr>
                        <w:tcW w:w="144" w:type="pct"/>
                        <w:vMerge w:val="restart"/>
                        <w:vAlign w:val="center"/>
                      </w:tcPr>
                      <w:p w14:paraId="1F985785" w14:textId="77777777" w:rsidR="002B4CDC" w:rsidRPr="004E38D0" w:rsidRDefault="002B4CDC" w:rsidP="002B4CDC">
                        <w:pPr>
                          <w:snapToGrid w:val="0"/>
                          <w:spacing w:line="240" w:lineRule="atLeast"/>
                          <w:jc w:val="center"/>
                          <w:rPr>
                            <w:sz w:val="15"/>
                            <w:szCs w:val="15"/>
                          </w:rPr>
                        </w:pPr>
                        <w:r w:rsidRPr="004E38D0">
                          <w:rPr>
                            <w:rFonts w:hint="eastAsia"/>
                            <w:sz w:val="15"/>
                            <w:szCs w:val="15"/>
                          </w:rPr>
                          <w:t>一般风险准备</w:t>
                        </w:r>
                      </w:p>
                    </w:tc>
                  </w:sdtContent>
                </w:sdt>
                <w:sdt>
                  <w:sdtPr>
                    <w:rPr>
                      <w:sz w:val="15"/>
                      <w:szCs w:val="15"/>
                    </w:rPr>
                    <w:tag w:val="_PLD_a51f5c6bdac744979b275b09b6a9d1d8"/>
                    <w:id w:val="965469859"/>
                  </w:sdtPr>
                  <w:sdtContent>
                    <w:tc>
                      <w:tcPr>
                        <w:tcW w:w="417" w:type="pct"/>
                        <w:vMerge w:val="restart"/>
                        <w:vAlign w:val="center"/>
                      </w:tcPr>
                      <w:p w14:paraId="32624915" w14:textId="77777777" w:rsidR="002B4CDC" w:rsidRPr="004E38D0" w:rsidRDefault="002B4CDC" w:rsidP="002B4CDC">
                        <w:pPr>
                          <w:snapToGrid w:val="0"/>
                          <w:spacing w:line="240" w:lineRule="atLeast"/>
                          <w:jc w:val="center"/>
                          <w:rPr>
                            <w:sz w:val="15"/>
                            <w:szCs w:val="15"/>
                          </w:rPr>
                        </w:pPr>
                        <w:r w:rsidRPr="004E38D0">
                          <w:rPr>
                            <w:rFonts w:hint="eastAsia"/>
                            <w:sz w:val="15"/>
                            <w:szCs w:val="15"/>
                          </w:rPr>
                          <w:t>未分配利润</w:t>
                        </w:r>
                      </w:p>
                    </w:tc>
                  </w:sdtContent>
                </w:sdt>
                <w:tc>
                  <w:tcPr>
                    <w:tcW w:w="86" w:type="pct"/>
                    <w:vMerge w:val="restart"/>
                    <w:vAlign w:val="center"/>
                  </w:tcPr>
                  <w:sdt>
                    <w:sdtPr>
                      <w:rPr>
                        <w:rFonts w:hint="eastAsia"/>
                        <w:sz w:val="15"/>
                        <w:szCs w:val="15"/>
                      </w:rPr>
                      <w:tag w:val="_PLD_ae449a7a80f64d56b34968f1f21d2198"/>
                      <w:id w:val="-1001129237"/>
                    </w:sdtPr>
                    <w:sdtContent>
                      <w:sdt>
                        <w:sdtPr>
                          <w:rPr>
                            <w:rFonts w:hint="eastAsia"/>
                            <w:sz w:val="15"/>
                            <w:szCs w:val="15"/>
                          </w:rPr>
                          <w:tag w:val="_PLD_c4da6a74366840789b623f0d61440178"/>
                          <w:id w:val="1593205427"/>
                          <w:placeholder>
                            <w:docPart w:val="E02EDD77382D4DFDB1281C82594B36AD"/>
                          </w:placeholder>
                        </w:sdtPr>
                        <w:sdtContent>
                          <w:p w14:paraId="7F9A7434" w14:textId="77777777" w:rsidR="002B4CDC" w:rsidRPr="004E38D0" w:rsidRDefault="002B4CDC" w:rsidP="002B4CDC">
                            <w:pPr>
                              <w:jc w:val="center"/>
                              <w:rPr>
                                <w:sz w:val="15"/>
                                <w:szCs w:val="15"/>
                              </w:rPr>
                            </w:pPr>
                            <w:r w:rsidRPr="004E38D0">
                              <w:rPr>
                                <w:rFonts w:hint="eastAsia"/>
                                <w:sz w:val="15"/>
                                <w:szCs w:val="15"/>
                              </w:rPr>
                              <w:t>其他</w:t>
                            </w:r>
                          </w:p>
                        </w:sdtContent>
                      </w:sdt>
                    </w:sdtContent>
                  </w:sdt>
                </w:tc>
                <w:tc>
                  <w:tcPr>
                    <w:tcW w:w="476" w:type="pct"/>
                    <w:vMerge w:val="restart"/>
                    <w:vAlign w:val="center"/>
                  </w:tcPr>
                  <w:sdt>
                    <w:sdtPr>
                      <w:rPr>
                        <w:rFonts w:hint="eastAsia"/>
                        <w:sz w:val="15"/>
                        <w:szCs w:val="15"/>
                      </w:rPr>
                      <w:tag w:val="_PLD_f2691f33b2164ad8b83415f8cd404dea"/>
                      <w:id w:val="2028832428"/>
                    </w:sdtPr>
                    <w:sdtContent>
                      <w:p w14:paraId="6368FD54" w14:textId="77777777" w:rsidR="002B4CDC" w:rsidRPr="004E38D0" w:rsidRDefault="002B4CDC" w:rsidP="002B4CDC">
                        <w:pPr>
                          <w:jc w:val="center"/>
                          <w:rPr>
                            <w:sz w:val="15"/>
                            <w:szCs w:val="15"/>
                          </w:rPr>
                        </w:pPr>
                        <w:r w:rsidRPr="004E38D0">
                          <w:rPr>
                            <w:rFonts w:hint="eastAsia"/>
                            <w:sz w:val="15"/>
                            <w:szCs w:val="15"/>
                          </w:rPr>
                          <w:t>小计</w:t>
                        </w:r>
                      </w:p>
                    </w:sdtContent>
                  </w:sdt>
                </w:tc>
                <w:tc>
                  <w:tcPr>
                    <w:tcW w:w="469" w:type="pct"/>
                    <w:vMerge/>
                  </w:tcPr>
                  <w:p w14:paraId="4DCB64E5" w14:textId="77777777" w:rsidR="002B4CDC" w:rsidRPr="004E38D0" w:rsidRDefault="002B4CDC" w:rsidP="002B4CDC">
                    <w:pPr>
                      <w:jc w:val="center"/>
                      <w:rPr>
                        <w:sz w:val="15"/>
                        <w:szCs w:val="15"/>
                      </w:rPr>
                    </w:pPr>
                  </w:p>
                </w:tc>
                <w:tc>
                  <w:tcPr>
                    <w:tcW w:w="474" w:type="pct"/>
                    <w:vMerge/>
                  </w:tcPr>
                  <w:p w14:paraId="0EEA75D1" w14:textId="77777777" w:rsidR="002B4CDC" w:rsidRPr="004E38D0" w:rsidRDefault="002B4CDC" w:rsidP="002B4CDC">
                    <w:pPr>
                      <w:jc w:val="center"/>
                      <w:rPr>
                        <w:sz w:val="15"/>
                        <w:szCs w:val="15"/>
                      </w:rPr>
                    </w:pPr>
                  </w:p>
                </w:tc>
              </w:tr>
              <w:tr w:rsidR="004C71C3" w14:paraId="52CFD18D" w14:textId="77777777" w:rsidTr="004C71C3">
                <w:trPr>
                  <w:cantSplit/>
                  <w:trHeight w:val="303"/>
                </w:trPr>
                <w:tc>
                  <w:tcPr>
                    <w:tcW w:w="518" w:type="pct"/>
                    <w:vMerge/>
                  </w:tcPr>
                  <w:p w14:paraId="1EDE519B" w14:textId="77777777" w:rsidR="002B4CDC" w:rsidRPr="004E38D0" w:rsidRDefault="002B4CDC" w:rsidP="002B4CDC">
                    <w:pPr>
                      <w:snapToGrid w:val="0"/>
                      <w:spacing w:line="240" w:lineRule="atLeast"/>
                      <w:ind w:rightChars="-759" w:right="-1594"/>
                      <w:rPr>
                        <w:sz w:val="15"/>
                        <w:szCs w:val="15"/>
                      </w:rPr>
                    </w:pPr>
                  </w:p>
                </w:tc>
                <w:tc>
                  <w:tcPr>
                    <w:tcW w:w="432" w:type="pct"/>
                    <w:vMerge/>
                  </w:tcPr>
                  <w:p w14:paraId="51ED6DD1" w14:textId="77777777" w:rsidR="002B4CDC" w:rsidRPr="004E38D0" w:rsidRDefault="002B4CDC" w:rsidP="002B4CDC">
                    <w:pPr>
                      <w:snapToGrid w:val="0"/>
                      <w:spacing w:line="240" w:lineRule="atLeast"/>
                      <w:jc w:val="center"/>
                      <w:rPr>
                        <w:sz w:val="15"/>
                        <w:szCs w:val="15"/>
                      </w:rPr>
                    </w:pPr>
                  </w:p>
                </w:tc>
                <w:sdt>
                  <w:sdtPr>
                    <w:rPr>
                      <w:sz w:val="15"/>
                      <w:szCs w:val="15"/>
                    </w:rPr>
                    <w:tag w:val="_PLD_c8e4e3f938444f399262729a0267aa59"/>
                    <w:id w:val="-998178138"/>
                  </w:sdtPr>
                  <w:sdtContent>
                    <w:tc>
                      <w:tcPr>
                        <w:tcW w:w="86" w:type="pct"/>
                        <w:vAlign w:val="center"/>
                      </w:tcPr>
                      <w:p w14:paraId="1C9AC1D8" w14:textId="77777777" w:rsidR="002B4CDC" w:rsidRPr="004E38D0" w:rsidRDefault="002B4CDC" w:rsidP="002B4CDC">
                        <w:pPr>
                          <w:jc w:val="center"/>
                          <w:rPr>
                            <w:sz w:val="15"/>
                            <w:szCs w:val="15"/>
                          </w:rPr>
                        </w:pPr>
                        <w:r w:rsidRPr="004E38D0">
                          <w:rPr>
                            <w:rFonts w:hint="eastAsia"/>
                            <w:sz w:val="15"/>
                            <w:szCs w:val="15"/>
                          </w:rPr>
                          <w:t>优先股</w:t>
                        </w:r>
                      </w:p>
                    </w:tc>
                  </w:sdtContent>
                </w:sdt>
                <w:sdt>
                  <w:sdtPr>
                    <w:rPr>
                      <w:sz w:val="15"/>
                      <w:szCs w:val="15"/>
                    </w:rPr>
                    <w:tag w:val="_PLD_70f3796cf4ab4ecbb92343a346942a09"/>
                    <w:id w:val="-507899641"/>
                  </w:sdtPr>
                  <w:sdtContent>
                    <w:tc>
                      <w:tcPr>
                        <w:tcW w:w="86" w:type="pct"/>
                        <w:vAlign w:val="center"/>
                      </w:tcPr>
                      <w:p w14:paraId="780B49EA" w14:textId="77777777" w:rsidR="002B4CDC" w:rsidRPr="004E38D0" w:rsidRDefault="002B4CDC" w:rsidP="002B4CDC">
                        <w:pPr>
                          <w:jc w:val="center"/>
                          <w:rPr>
                            <w:sz w:val="15"/>
                            <w:szCs w:val="15"/>
                          </w:rPr>
                        </w:pPr>
                        <w:r w:rsidRPr="004E38D0">
                          <w:rPr>
                            <w:rFonts w:hint="eastAsia"/>
                            <w:sz w:val="15"/>
                            <w:szCs w:val="15"/>
                          </w:rPr>
                          <w:t>永续债</w:t>
                        </w:r>
                      </w:p>
                    </w:tc>
                  </w:sdtContent>
                </w:sdt>
                <w:sdt>
                  <w:sdtPr>
                    <w:rPr>
                      <w:sz w:val="15"/>
                      <w:szCs w:val="15"/>
                    </w:rPr>
                    <w:tag w:val="_PLD_a3d4853d11ed4217a1c5e27cfc45c1c9"/>
                    <w:id w:val="1942023125"/>
                  </w:sdtPr>
                  <w:sdtContent>
                    <w:tc>
                      <w:tcPr>
                        <w:tcW w:w="86" w:type="pct"/>
                        <w:vAlign w:val="center"/>
                      </w:tcPr>
                      <w:p w14:paraId="641F9D07" w14:textId="77777777" w:rsidR="002B4CDC" w:rsidRPr="004E38D0" w:rsidRDefault="002B4CDC" w:rsidP="002B4CDC">
                        <w:pPr>
                          <w:jc w:val="center"/>
                          <w:rPr>
                            <w:sz w:val="15"/>
                            <w:szCs w:val="15"/>
                          </w:rPr>
                        </w:pPr>
                        <w:r w:rsidRPr="004E38D0">
                          <w:rPr>
                            <w:rFonts w:hint="eastAsia"/>
                            <w:sz w:val="15"/>
                            <w:szCs w:val="15"/>
                          </w:rPr>
                          <w:t>其他</w:t>
                        </w:r>
                      </w:p>
                    </w:tc>
                  </w:sdtContent>
                </w:sdt>
                <w:tc>
                  <w:tcPr>
                    <w:tcW w:w="431" w:type="pct"/>
                    <w:vMerge/>
                  </w:tcPr>
                  <w:p w14:paraId="2BD7FBAC" w14:textId="77777777" w:rsidR="002B4CDC" w:rsidRPr="004E38D0" w:rsidRDefault="002B4CDC" w:rsidP="002B4CDC">
                    <w:pPr>
                      <w:snapToGrid w:val="0"/>
                      <w:spacing w:line="240" w:lineRule="atLeast"/>
                      <w:jc w:val="center"/>
                      <w:rPr>
                        <w:sz w:val="15"/>
                        <w:szCs w:val="15"/>
                      </w:rPr>
                    </w:pPr>
                  </w:p>
                </w:tc>
                <w:tc>
                  <w:tcPr>
                    <w:tcW w:w="98" w:type="pct"/>
                    <w:vMerge/>
                  </w:tcPr>
                  <w:p w14:paraId="17DEBF11" w14:textId="77777777" w:rsidR="002B4CDC" w:rsidRPr="004E38D0" w:rsidRDefault="002B4CDC" w:rsidP="002B4CDC">
                    <w:pPr>
                      <w:snapToGrid w:val="0"/>
                      <w:spacing w:line="240" w:lineRule="atLeast"/>
                      <w:jc w:val="center"/>
                      <w:rPr>
                        <w:sz w:val="15"/>
                        <w:szCs w:val="15"/>
                      </w:rPr>
                    </w:pPr>
                  </w:p>
                </w:tc>
                <w:tc>
                  <w:tcPr>
                    <w:tcW w:w="418" w:type="pct"/>
                    <w:vMerge/>
                  </w:tcPr>
                  <w:p w14:paraId="5754B0E3" w14:textId="77777777" w:rsidR="002B4CDC" w:rsidRPr="004E38D0" w:rsidRDefault="002B4CDC" w:rsidP="002B4CDC">
                    <w:pPr>
                      <w:snapToGrid w:val="0"/>
                      <w:spacing w:line="240" w:lineRule="atLeast"/>
                      <w:jc w:val="center"/>
                      <w:rPr>
                        <w:sz w:val="15"/>
                        <w:szCs w:val="15"/>
                      </w:rPr>
                    </w:pPr>
                  </w:p>
                </w:tc>
                <w:tc>
                  <w:tcPr>
                    <w:tcW w:w="388" w:type="pct"/>
                    <w:vMerge/>
                  </w:tcPr>
                  <w:p w14:paraId="6712D9C4" w14:textId="77777777" w:rsidR="002B4CDC" w:rsidRPr="004E38D0" w:rsidRDefault="002B4CDC" w:rsidP="002B4CDC">
                    <w:pPr>
                      <w:snapToGrid w:val="0"/>
                      <w:spacing w:line="240" w:lineRule="atLeast"/>
                      <w:jc w:val="center"/>
                      <w:rPr>
                        <w:sz w:val="15"/>
                        <w:szCs w:val="15"/>
                      </w:rPr>
                    </w:pPr>
                  </w:p>
                </w:tc>
                <w:tc>
                  <w:tcPr>
                    <w:tcW w:w="389" w:type="pct"/>
                    <w:vMerge/>
                  </w:tcPr>
                  <w:p w14:paraId="59392438" w14:textId="77777777" w:rsidR="002B4CDC" w:rsidRPr="004E38D0" w:rsidRDefault="002B4CDC" w:rsidP="002B4CDC">
                    <w:pPr>
                      <w:snapToGrid w:val="0"/>
                      <w:spacing w:line="240" w:lineRule="atLeast"/>
                      <w:jc w:val="center"/>
                      <w:rPr>
                        <w:sz w:val="15"/>
                        <w:szCs w:val="15"/>
                      </w:rPr>
                    </w:pPr>
                  </w:p>
                </w:tc>
                <w:tc>
                  <w:tcPr>
                    <w:tcW w:w="144" w:type="pct"/>
                    <w:vMerge/>
                  </w:tcPr>
                  <w:p w14:paraId="002F6764" w14:textId="77777777" w:rsidR="002B4CDC" w:rsidRPr="004E38D0" w:rsidRDefault="002B4CDC" w:rsidP="002B4CDC">
                    <w:pPr>
                      <w:snapToGrid w:val="0"/>
                      <w:spacing w:line="240" w:lineRule="atLeast"/>
                      <w:jc w:val="center"/>
                      <w:rPr>
                        <w:sz w:val="15"/>
                        <w:szCs w:val="15"/>
                      </w:rPr>
                    </w:pPr>
                  </w:p>
                </w:tc>
                <w:tc>
                  <w:tcPr>
                    <w:tcW w:w="417" w:type="pct"/>
                    <w:vMerge/>
                  </w:tcPr>
                  <w:p w14:paraId="359E2226" w14:textId="77777777" w:rsidR="002B4CDC" w:rsidRPr="004E38D0" w:rsidRDefault="002B4CDC" w:rsidP="002B4CDC">
                    <w:pPr>
                      <w:snapToGrid w:val="0"/>
                      <w:spacing w:line="240" w:lineRule="atLeast"/>
                      <w:jc w:val="center"/>
                      <w:rPr>
                        <w:sz w:val="15"/>
                        <w:szCs w:val="15"/>
                      </w:rPr>
                    </w:pPr>
                  </w:p>
                </w:tc>
                <w:tc>
                  <w:tcPr>
                    <w:tcW w:w="86" w:type="pct"/>
                    <w:vMerge/>
                  </w:tcPr>
                  <w:p w14:paraId="0E90D5D7" w14:textId="77777777" w:rsidR="002B4CDC" w:rsidRPr="004E38D0" w:rsidRDefault="002B4CDC" w:rsidP="002B4CDC">
                    <w:pPr>
                      <w:jc w:val="center"/>
                      <w:rPr>
                        <w:sz w:val="15"/>
                        <w:szCs w:val="15"/>
                      </w:rPr>
                    </w:pPr>
                  </w:p>
                </w:tc>
                <w:tc>
                  <w:tcPr>
                    <w:tcW w:w="476" w:type="pct"/>
                    <w:vMerge/>
                  </w:tcPr>
                  <w:p w14:paraId="65684649" w14:textId="77777777" w:rsidR="002B4CDC" w:rsidRPr="004E38D0" w:rsidRDefault="002B4CDC" w:rsidP="002B4CDC">
                    <w:pPr>
                      <w:jc w:val="center"/>
                      <w:rPr>
                        <w:sz w:val="15"/>
                        <w:szCs w:val="15"/>
                      </w:rPr>
                    </w:pPr>
                  </w:p>
                </w:tc>
                <w:tc>
                  <w:tcPr>
                    <w:tcW w:w="469" w:type="pct"/>
                    <w:vMerge/>
                  </w:tcPr>
                  <w:p w14:paraId="6C5D4CA9" w14:textId="77777777" w:rsidR="002B4CDC" w:rsidRPr="004E38D0" w:rsidRDefault="002B4CDC" w:rsidP="002B4CDC">
                    <w:pPr>
                      <w:jc w:val="center"/>
                      <w:rPr>
                        <w:sz w:val="15"/>
                        <w:szCs w:val="15"/>
                      </w:rPr>
                    </w:pPr>
                  </w:p>
                </w:tc>
                <w:tc>
                  <w:tcPr>
                    <w:tcW w:w="474" w:type="pct"/>
                    <w:vMerge/>
                    <w:tcBorders>
                      <w:bottom w:val="nil"/>
                    </w:tcBorders>
                  </w:tcPr>
                  <w:p w14:paraId="5252F00C" w14:textId="77777777" w:rsidR="002B4CDC" w:rsidRPr="004E38D0" w:rsidRDefault="002B4CDC" w:rsidP="002B4CDC">
                    <w:pPr>
                      <w:jc w:val="center"/>
                      <w:rPr>
                        <w:sz w:val="15"/>
                        <w:szCs w:val="15"/>
                      </w:rPr>
                    </w:pPr>
                  </w:p>
                </w:tc>
              </w:tr>
              <w:tr w:rsidR="004C71C3" w14:paraId="0D9DF51D" w14:textId="77777777" w:rsidTr="004C71C3">
                <w:sdt>
                  <w:sdtPr>
                    <w:rPr>
                      <w:sz w:val="15"/>
                      <w:szCs w:val="15"/>
                    </w:rPr>
                    <w:tag w:val="_PLD_24c39056f5874862855dc37ef7f0d558"/>
                    <w:id w:val="-941914535"/>
                  </w:sdtPr>
                  <w:sdtContent>
                    <w:tc>
                      <w:tcPr>
                        <w:tcW w:w="518" w:type="pct"/>
                      </w:tcPr>
                      <w:p w14:paraId="09A6FC39" w14:textId="77777777" w:rsidR="002B4CDC" w:rsidRPr="004E38D0" w:rsidRDefault="002B4CDC" w:rsidP="002B4CDC">
                        <w:pPr>
                          <w:rPr>
                            <w:sz w:val="15"/>
                            <w:szCs w:val="15"/>
                          </w:rPr>
                        </w:pPr>
                        <w:r w:rsidRPr="004E38D0">
                          <w:rPr>
                            <w:sz w:val="15"/>
                            <w:szCs w:val="15"/>
                          </w:rPr>
                          <w:t>一、上年</w:t>
                        </w:r>
                        <w:r w:rsidRPr="004E38D0">
                          <w:rPr>
                            <w:rFonts w:hint="eastAsia"/>
                            <w:sz w:val="15"/>
                            <w:szCs w:val="15"/>
                          </w:rPr>
                          <w:t>年</w:t>
                        </w:r>
                        <w:r w:rsidRPr="004E38D0">
                          <w:rPr>
                            <w:sz w:val="15"/>
                            <w:szCs w:val="15"/>
                          </w:rPr>
                          <w:t>末余额</w:t>
                        </w:r>
                      </w:p>
                    </w:tc>
                  </w:sdtContent>
                </w:sdt>
                <w:tc>
                  <w:tcPr>
                    <w:tcW w:w="432" w:type="pct"/>
                  </w:tcPr>
                  <w:p w14:paraId="6626BCB2" w14:textId="77777777" w:rsidR="002B4CDC" w:rsidRPr="004E38D0" w:rsidRDefault="002B4CDC" w:rsidP="002B4CDC">
                    <w:pPr>
                      <w:jc w:val="right"/>
                      <w:rPr>
                        <w:sz w:val="15"/>
                        <w:szCs w:val="15"/>
                      </w:rPr>
                    </w:pPr>
                    <w:r w:rsidRPr="004E38D0">
                      <w:rPr>
                        <w:sz w:val="15"/>
                        <w:szCs w:val="15"/>
                      </w:rPr>
                      <w:t>692,958,572.00</w:t>
                    </w:r>
                  </w:p>
                </w:tc>
                <w:tc>
                  <w:tcPr>
                    <w:tcW w:w="86" w:type="pct"/>
                  </w:tcPr>
                  <w:p w14:paraId="7721D606" w14:textId="77777777" w:rsidR="002B4CDC" w:rsidRPr="004E38D0" w:rsidRDefault="002B4CDC" w:rsidP="002B4CDC">
                    <w:pPr>
                      <w:jc w:val="right"/>
                      <w:rPr>
                        <w:sz w:val="15"/>
                        <w:szCs w:val="15"/>
                      </w:rPr>
                    </w:pPr>
                  </w:p>
                </w:tc>
                <w:tc>
                  <w:tcPr>
                    <w:tcW w:w="86" w:type="pct"/>
                  </w:tcPr>
                  <w:p w14:paraId="681C8A74" w14:textId="77777777" w:rsidR="002B4CDC" w:rsidRPr="004E38D0" w:rsidRDefault="002B4CDC" w:rsidP="002B4CDC">
                    <w:pPr>
                      <w:jc w:val="right"/>
                      <w:rPr>
                        <w:sz w:val="15"/>
                        <w:szCs w:val="15"/>
                      </w:rPr>
                    </w:pPr>
                  </w:p>
                </w:tc>
                <w:tc>
                  <w:tcPr>
                    <w:tcW w:w="86" w:type="pct"/>
                  </w:tcPr>
                  <w:p w14:paraId="29F88219" w14:textId="77777777" w:rsidR="002B4CDC" w:rsidRPr="004E38D0" w:rsidRDefault="002B4CDC" w:rsidP="002B4CDC">
                    <w:pPr>
                      <w:jc w:val="right"/>
                      <w:rPr>
                        <w:sz w:val="15"/>
                        <w:szCs w:val="15"/>
                      </w:rPr>
                    </w:pPr>
                  </w:p>
                </w:tc>
                <w:tc>
                  <w:tcPr>
                    <w:tcW w:w="431" w:type="pct"/>
                  </w:tcPr>
                  <w:p w14:paraId="3DA3B985" w14:textId="77777777" w:rsidR="002B4CDC" w:rsidRPr="004E38D0" w:rsidRDefault="002B4CDC" w:rsidP="002B4CDC">
                    <w:pPr>
                      <w:jc w:val="right"/>
                      <w:rPr>
                        <w:sz w:val="15"/>
                        <w:szCs w:val="15"/>
                      </w:rPr>
                    </w:pPr>
                    <w:r w:rsidRPr="004E38D0">
                      <w:rPr>
                        <w:sz w:val="15"/>
                        <w:szCs w:val="15"/>
                      </w:rPr>
                      <w:t>2,082,662,411.37</w:t>
                    </w:r>
                  </w:p>
                </w:tc>
                <w:tc>
                  <w:tcPr>
                    <w:tcW w:w="98" w:type="pct"/>
                  </w:tcPr>
                  <w:p w14:paraId="4D11053F" w14:textId="77777777" w:rsidR="002B4CDC" w:rsidRPr="004E38D0" w:rsidRDefault="002B4CDC" w:rsidP="002B4CDC">
                    <w:pPr>
                      <w:jc w:val="right"/>
                      <w:rPr>
                        <w:sz w:val="15"/>
                        <w:szCs w:val="15"/>
                      </w:rPr>
                    </w:pPr>
                  </w:p>
                </w:tc>
                <w:tc>
                  <w:tcPr>
                    <w:tcW w:w="418" w:type="pct"/>
                  </w:tcPr>
                  <w:p w14:paraId="21032B3D" w14:textId="77777777" w:rsidR="002B4CDC" w:rsidRPr="004E38D0" w:rsidRDefault="002B4CDC" w:rsidP="002B4CDC">
                    <w:pPr>
                      <w:jc w:val="right"/>
                      <w:rPr>
                        <w:sz w:val="15"/>
                        <w:szCs w:val="15"/>
                      </w:rPr>
                    </w:pPr>
                    <w:r w:rsidRPr="004E38D0">
                      <w:rPr>
                        <w:sz w:val="15"/>
                        <w:szCs w:val="15"/>
                      </w:rPr>
                      <w:t>-76,094,019.39</w:t>
                    </w:r>
                  </w:p>
                </w:tc>
                <w:tc>
                  <w:tcPr>
                    <w:tcW w:w="388" w:type="pct"/>
                  </w:tcPr>
                  <w:p w14:paraId="119E857A" w14:textId="77777777" w:rsidR="002B4CDC" w:rsidRPr="004E38D0" w:rsidRDefault="002B4CDC" w:rsidP="002B4CDC">
                    <w:pPr>
                      <w:jc w:val="right"/>
                      <w:rPr>
                        <w:sz w:val="15"/>
                        <w:szCs w:val="15"/>
                      </w:rPr>
                    </w:pPr>
                    <w:r w:rsidRPr="004E38D0">
                      <w:rPr>
                        <w:sz w:val="15"/>
                        <w:szCs w:val="15"/>
                      </w:rPr>
                      <w:t>5,414,518.42</w:t>
                    </w:r>
                  </w:p>
                </w:tc>
                <w:tc>
                  <w:tcPr>
                    <w:tcW w:w="389" w:type="pct"/>
                  </w:tcPr>
                  <w:p w14:paraId="09734349" w14:textId="77777777" w:rsidR="002B4CDC" w:rsidRPr="004E38D0" w:rsidRDefault="002B4CDC" w:rsidP="002B4CDC">
                    <w:pPr>
                      <w:jc w:val="right"/>
                      <w:rPr>
                        <w:sz w:val="15"/>
                        <w:szCs w:val="15"/>
                      </w:rPr>
                    </w:pPr>
                    <w:r w:rsidRPr="004E38D0">
                      <w:rPr>
                        <w:sz w:val="15"/>
                        <w:szCs w:val="15"/>
                      </w:rPr>
                      <w:t>134,970,763.42</w:t>
                    </w:r>
                  </w:p>
                </w:tc>
                <w:tc>
                  <w:tcPr>
                    <w:tcW w:w="144" w:type="pct"/>
                  </w:tcPr>
                  <w:p w14:paraId="25E8F035" w14:textId="77777777" w:rsidR="002B4CDC" w:rsidRPr="004E38D0" w:rsidRDefault="002B4CDC" w:rsidP="002B4CDC">
                    <w:pPr>
                      <w:jc w:val="right"/>
                      <w:rPr>
                        <w:sz w:val="15"/>
                        <w:szCs w:val="15"/>
                      </w:rPr>
                    </w:pPr>
                  </w:p>
                </w:tc>
                <w:tc>
                  <w:tcPr>
                    <w:tcW w:w="417" w:type="pct"/>
                  </w:tcPr>
                  <w:p w14:paraId="7453ECEE" w14:textId="77777777" w:rsidR="002B4CDC" w:rsidRPr="004E38D0" w:rsidRDefault="002B4CDC" w:rsidP="002B4CDC">
                    <w:pPr>
                      <w:jc w:val="right"/>
                      <w:rPr>
                        <w:sz w:val="15"/>
                        <w:szCs w:val="15"/>
                      </w:rPr>
                    </w:pPr>
                    <w:r w:rsidRPr="004E38D0">
                      <w:rPr>
                        <w:sz w:val="15"/>
                        <w:szCs w:val="15"/>
                      </w:rPr>
                      <w:t>777,030,297.53</w:t>
                    </w:r>
                  </w:p>
                </w:tc>
                <w:tc>
                  <w:tcPr>
                    <w:tcW w:w="86" w:type="pct"/>
                  </w:tcPr>
                  <w:p w14:paraId="52B551D5" w14:textId="77777777" w:rsidR="002B4CDC" w:rsidRPr="004E38D0" w:rsidRDefault="002B4CDC" w:rsidP="002B4CDC">
                    <w:pPr>
                      <w:jc w:val="right"/>
                      <w:rPr>
                        <w:sz w:val="15"/>
                        <w:szCs w:val="15"/>
                      </w:rPr>
                    </w:pPr>
                  </w:p>
                </w:tc>
                <w:tc>
                  <w:tcPr>
                    <w:tcW w:w="476" w:type="pct"/>
                  </w:tcPr>
                  <w:p w14:paraId="11113D76" w14:textId="77777777" w:rsidR="002B4CDC" w:rsidRPr="004E38D0" w:rsidRDefault="002B4CDC" w:rsidP="002B4CDC">
                    <w:pPr>
                      <w:jc w:val="right"/>
                      <w:rPr>
                        <w:sz w:val="15"/>
                        <w:szCs w:val="15"/>
                      </w:rPr>
                    </w:pPr>
                    <w:r w:rsidRPr="004E38D0">
                      <w:rPr>
                        <w:sz w:val="15"/>
                        <w:szCs w:val="15"/>
                      </w:rPr>
                      <w:t>3,616,942,543.35</w:t>
                    </w:r>
                  </w:p>
                </w:tc>
                <w:tc>
                  <w:tcPr>
                    <w:tcW w:w="469" w:type="pct"/>
                  </w:tcPr>
                  <w:p w14:paraId="5D6F8C9E" w14:textId="77777777" w:rsidR="002B4CDC" w:rsidRPr="004E38D0" w:rsidRDefault="002B4CDC" w:rsidP="002B4CDC">
                    <w:pPr>
                      <w:jc w:val="right"/>
                      <w:rPr>
                        <w:sz w:val="15"/>
                        <w:szCs w:val="15"/>
                      </w:rPr>
                    </w:pPr>
                    <w:r w:rsidRPr="004E38D0">
                      <w:rPr>
                        <w:sz w:val="15"/>
                        <w:szCs w:val="15"/>
                      </w:rPr>
                      <w:t>1,112,502,074.56</w:t>
                    </w:r>
                  </w:p>
                </w:tc>
                <w:tc>
                  <w:tcPr>
                    <w:tcW w:w="474" w:type="pct"/>
                  </w:tcPr>
                  <w:p w14:paraId="1B725E72" w14:textId="77777777" w:rsidR="002B4CDC" w:rsidRPr="004E38D0" w:rsidRDefault="002B4CDC" w:rsidP="002B4CDC">
                    <w:pPr>
                      <w:jc w:val="right"/>
                      <w:rPr>
                        <w:sz w:val="15"/>
                        <w:szCs w:val="15"/>
                      </w:rPr>
                    </w:pPr>
                    <w:r w:rsidRPr="004E38D0">
                      <w:rPr>
                        <w:sz w:val="15"/>
                        <w:szCs w:val="15"/>
                      </w:rPr>
                      <w:t>4,729,444,617.91</w:t>
                    </w:r>
                  </w:p>
                </w:tc>
              </w:tr>
              <w:tr w:rsidR="004C71C3" w14:paraId="490ED1F5" w14:textId="77777777" w:rsidTr="004C71C3">
                <w:sdt>
                  <w:sdtPr>
                    <w:rPr>
                      <w:sz w:val="15"/>
                      <w:szCs w:val="15"/>
                    </w:rPr>
                    <w:tag w:val="_PLD_5feb351bb250466a8fad5b20d2922c70"/>
                    <w:id w:val="1954904082"/>
                  </w:sdtPr>
                  <w:sdtContent>
                    <w:tc>
                      <w:tcPr>
                        <w:tcW w:w="518" w:type="pct"/>
                      </w:tcPr>
                      <w:p w14:paraId="7FD107C3" w14:textId="77777777" w:rsidR="002B4CDC" w:rsidRPr="004E38D0" w:rsidRDefault="002B4CDC" w:rsidP="002B4CDC">
                        <w:pPr>
                          <w:rPr>
                            <w:sz w:val="15"/>
                            <w:szCs w:val="15"/>
                          </w:rPr>
                        </w:pPr>
                        <w:r w:rsidRPr="004E38D0">
                          <w:rPr>
                            <w:rFonts w:hint="eastAsia"/>
                            <w:sz w:val="15"/>
                            <w:szCs w:val="15"/>
                          </w:rPr>
                          <w:t>加：</w:t>
                        </w:r>
                        <w:r w:rsidRPr="004E38D0">
                          <w:rPr>
                            <w:sz w:val="15"/>
                            <w:szCs w:val="15"/>
                          </w:rPr>
                          <w:t>会计政策变更</w:t>
                        </w:r>
                      </w:p>
                    </w:tc>
                  </w:sdtContent>
                </w:sdt>
                <w:tc>
                  <w:tcPr>
                    <w:tcW w:w="432" w:type="pct"/>
                  </w:tcPr>
                  <w:p w14:paraId="1123C6D1" w14:textId="77777777" w:rsidR="002B4CDC" w:rsidRPr="004E38D0" w:rsidRDefault="002B4CDC" w:rsidP="002B4CDC">
                    <w:pPr>
                      <w:jc w:val="right"/>
                      <w:rPr>
                        <w:sz w:val="15"/>
                        <w:szCs w:val="15"/>
                      </w:rPr>
                    </w:pPr>
                  </w:p>
                </w:tc>
                <w:tc>
                  <w:tcPr>
                    <w:tcW w:w="86" w:type="pct"/>
                  </w:tcPr>
                  <w:p w14:paraId="248F06E3" w14:textId="77777777" w:rsidR="002B4CDC" w:rsidRPr="004E38D0" w:rsidRDefault="002B4CDC" w:rsidP="002B4CDC">
                    <w:pPr>
                      <w:jc w:val="right"/>
                      <w:rPr>
                        <w:sz w:val="15"/>
                        <w:szCs w:val="15"/>
                      </w:rPr>
                    </w:pPr>
                  </w:p>
                </w:tc>
                <w:tc>
                  <w:tcPr>
                    <w:tcW w:w="86" w:type="pct"/>
                  </w:tcPr>
                  <w:p w14:paraId="1E07E678" w14:textId="77777777" w:rsidR="002B4CDC" w:rsidRPr="004E38D0" w:rsidRDefault="002B4CDC" w:rsidP="002B4CDC">
                    <w:pPr>
                      <w:jc w:val="right"/>
                      <w:rPr>
                        <w:sz w:val="15"/>
                        <w:szCs w:val="15"/>
                      </w:rPr>
                    </w:pPr>
                  </w:p>
                </w:tc>
                <w:tc>
                  <w:tcPr>
                    <w:tcW w:w="86" w:type="pct"/>
                  </w:tcPr>
                  <w:p w14:paraId="30213F52" w14:textId="77777777" w:rsidR="002B4CDC" w:rsidRPr="004E38D0" w:rsidRDefault="002B4CDC" w:rsidP="002B4CDC">
                    <w:pPr>
                      <w:jc w:val="right"/>
                      <w:rPr>
                        <w:sz w:val="15"/>
                        <w:szCs w:val="15"/>
                      </w:rPr>
                    </w:pPr>
                  </w:p>
                </w:tc>
                <w:tc>
                  <w:tcPr>
                    <w:tcW w:w="431" w:type="pct"/>
                  </w:tcPr>
                  <w:p w14:paraId="0686E956" w14:textId="77777777" w:rsidR="002B4CDC" w:rsidRPr="004E38D0" w:rsidRDefault="002B4CDC" w:rsidP="002B4CDC">
                    <w:pPr>
                      <w:jc w:val="right"/>
                      <w:rPr>
                        <w:sz w:val="15"/>
                        <w:szCs w:val="15"/>
                      </w:rPr>
                    </w:pPr>
                  </w:p>
                </w:tc>
                <w:tc>
                  <w:tcPr>
                    <w:tcW w:w="98" w:type="pct"/>
                  </w:tcPr>
                  <w:p w14:paraId="00B232BB" w14:textId="77777777" w:rsidR="002B4CDC" w:rsidRPr="004E38D0" w:rsidRDefault="002B4CDC" w:rsidP="002B4CDC">
                    <w:pPr>
                      <w:jc w:val="right"/>
                      <w:rPr>
                        <w:sz w:val="15"/>
                        <w:szCs w:val="15"/>
                      </w:rPr>
                    </w:pPr>
                  </w:p>
                </w:tc>
                <w:tc>
                  <w:tcPr>
                    <w:tcW w:w="418" w:type="pct"/>
                  </w:tcPr>
                  <w:p w14:paraId="4F50E309" w14:textId="77777777" w:rsidR="002B4CDC" w:rsidRPr="004E38D0" w:rsidRDefault="002B4CDC" w:rsidP="002B4CDC">
                    <w:pPr>
                      <w:jc w:val="right"/>
                      <w:rPr>
                        <w:sz w:val="15"/>
                        <w:szCs w:val="15"/>
                      </w:rPr>
                    </w:pPr>
                    <w:r w:rsidRPr="004E38D0">
                      <w:rPr>
                        <w:sz w:val="15"/>
                        <w:szCs w:val="15"/>
                      </w:rPr>
                      <w:t>-3,447,261.46</w:t>
                    </w:r>
                  </w:p>
                </w:tc>
                <w:tc>
                  <w:tcPr>
                    <w:tcW w:w="388" w:type="pct"/>
                  </w:tcPr>
                  <w:p w14:paraId="6D22A576" w14:textId="77777777" w:rsidR="002B4CDC" w:rsidRPr="004E38D0" w:rsidRDefault="002B4CDC" w:rsidP="002B4CDC">
                    <w:pPr>
                      <w:jc w:val="right"/>
                      <w:rPr>
                        <w:sz w:val="15"/>
                        <w:szCs w:val="15"/>
                      </w:rPr>
                    </w:pPr>
                  </w:p>
                </w:tc>
                <w:tc>
                  <w:tcPr>
                    <w:tcW w:w="389" w:type="pct"/>
                  </w:tcPr>
                  <w:p w14:paraId="65329953" w14:textId="77777777" w:rsidR="002B4CDC" w:rsidRPr="004E38D0" w:rsidRDefault="002B4CDC" w:rsidP="002B4CDC">
                    <w:pPr>
                      <w:jc w:val="right"/>
                      <w:rPr>
                        <w:sz w:val="15"/>
                        <w:szCs w:val="15"/>
                      </w:rPr>
                    </w:pPr>
                  </w:p>
                </w:tc>
                <w:tc>
                  <w:tcPr>
                    <w:tcW w:w="144" w:type="pct"/>
                  </w:tcPr>
                  <w:p w14:paraId="6130EFEC" w14:textId="77777777" w:rsidR="002B4CDC" w:rsidRPr="004E38D0" w:rsidRDefault="002B4CDC" w:rsidP="002B4CDC">
                    <w:pPr>
                      <w:jc w:val="right"/>
                      <w:rPr>
                        <w:sz w:val="15"/>
                        <w:szCs w:val="15"/>
                      </w:rPr>
                    </w:pPr>
                  </w:p>
                </w:tc>
                <w:tc>
                  <w:tcPr>
                    <w:tcW w:w="417" w:type="pct"/>
                  </w:tcPr>
                  <w:p w14:paraId="2D712AB8" w14:textId="77777777" w:rsidR="002B4CDC" w:rsidRPr="004E38D0" w:rsidRDefault="002B4CDC" w:rsidP="002B4CDC">
                    <w:pPr>
                      <w:jc w:val="right"/>
                      <w:rPr>
                        <w:sz w:val="15"/>
                        <w:szCs w:val="15"/>
                      </w:rPr>
                    </w:pPr>
                    <w:r w:rsidRPr="004E38D0">
                      <w:rPr>
                        <w:sz w:val="15"/>
                        <w:szCs w:val="15"/>
                      </w:rPr>
                      <w:t>-6,572,523.42</w:t>
                    </w:r>
                  </w:p>
                </w:tc>
                <w:tc>
                  <w:tcPr>
                    <w:tcW w:w="86" w:type="pct"/>
                  </w:tcPr>
                  <w:p w14:paraId="6980A397" w14:textId="77777777" w:rsidR="002B4CDC" w:rsidRPr="004E38D0" w:rsidRDefault="002B4CDC" w:rsidP="002B4CDC">
                    <w:pPr>
                      <w:jc w:val="right"/>
                      <w:rPr>
                        <w:sz w:val="15"/>
                        <w:szCs w:val="15"/>
                      </w:rPr>
                    </w:pPr>
                  </w:p>
                </w:tc>
                <w:tc>
                  <w:tcPr>
                    <w:tcW w:w="476" w:type="pct"/>
                  </w:tcPr>
                  <w:p w14:paraId="0710D464" w14:textId="77777777" w:rsidR="002B4CDC" w:rsidRPr="004E38D0" w:rsidRDefault="002B4CDC" w:rsidP="002B4CDC">
                    <w:pPr>
                      <w:jc w:val="right"/>
                      <w:rPr>
                        <w:sz w:val="15"/>
                        <w:szCs w:val="15"/>
                      </w:rPr>
                    </w:pPr>
                    <w:r w:rsidRPr="004E38D0">
                      <w:rPr>
                        <w:sz w:val="15"/>
                        <w:szCs w:val="15"/>
                      </w:rPr>
                      <w:t>-10,019,784.88</w:t>
                    </w:r>
                  </w:p>
                </w:tc>
                <w:tc>
                  <w:tcPr>
                    <w:tcW w:w="469" w:type="pct"/>
                  </w:tcPr>
                  <w:p w14:paraId="2BB0AF76" w14:textId="77777777" w:rsidR="002B4CDC" w:rsidRPr="004E38D0" w:rsidRDefault="002B4CDC" w:rsidP="002B4CDC">
                    <w:pPr>
                      <w:jc w:val="right"/>
                      <w:rPr>
                        <w:sz w:val="15"/>
                        <w:szCs w:val="15"/>
                      </w:rPr>
                    </w:pPr>
                    <w:r w:rsidRPr="004E38D0">
                      <w:rPr>
                        <w:sz w:val="15"/>
                        <w:szCs w:val="15"/>
                      </w:rPr>
                      <w:t>585,522.60</w:t>
                    </w:r>
                  </w:p>
                </w:tc>
                <w:tc>
                  <w:tcPr>
                    <w:tcW w:w="474" w:type="pct"/>
                  </w:tcPr>
                  <w:p w14:paraId="3447FF02" w14:textId="77777777" w:rsidR="002B4CDC" w:rsidRPr="004E38D0" w:rsidRDefault="002B4CDC" w:rsidP="002B4CDC">
                    <w:pPr>
                      <w:jc w:val="right"/>
                      <w:rPr>
                        <w:sz w:val="15"/>
                        <w:szCs w:val="15"/>
                      </w:rPr>
                    </w:pPr>
                    <w:r w:rsidRPr="004E38D0">
                      <w:rPr>
                        <w:sz w:val="15"/>
                        <w:szCs w:val="15"/>
                      </w:rPr>
                      <w:t>-9,434,262.28</w:t>
                    </w:r>
                  </w:p>
                </w:tc>
              </w:tr>
              <w:tr w:rsidR="004C71C3" w14:paraId="381BF9E6" w14:textId="77777777" w:rsidTr="004C71C3">
                <w:sdt>
                  <w:sdtPr>
                    <w:rPr>
                      <w:sz w:val="15"/>
                      <w:szCs w:val="15"/>
                    </w:rPr>
                    <w:tag w:val="_PLD_b3480764b7144ae885e5b5b29f4f4705"/>
                    <w:id w:val="-1633859591"/>
                  </w:sdtPr>
                  <w:sdtContent>
                    <w:tc>
                      <w:tcPr>
                        <w:tcW w:w="518" w:type="pct"/>
                      </w:tcPr>
                      <w:p w14:paraId="589982DD" w14:textId="77777777" w:rsidR="002B4CDC" w:rsidRPr="004E38D0" w:rsidRDefault="002B4CDC" w:rsidP="002B4CDC">
                        <w:pPr>
                          <w:ind w:firstLineChars="200" w:firstLine="300"/>
                          <w:rPr>
                            <w:sz w:val="15"/>
                            <w:szCs w:val="15"/>
                          </w:rPr>
                        </w:pPr>
                        <w:r w:rsidRPr="004E38D0">
                          <w:rPr>
                            <w:sz w:val="15"/>
                            <w:szCs w:val="15"/>
                          </w:rPr>
                          <w:t>前期差错更正</w:t>
                        </w:r>
                      </w:p>
                    </w:tc>
                  </w:sdtContent>
                </w:sdt>
                <w:tc>
                  <w:tcPr>
                    <w:tcW w:w="432" w:type="pct"/>
                  </w:tcPr>
                  <w:p w14:paraId="143E307B" w14:textId="77777777" w:rsidR="002B4CDC" w:rsidRPr="004E38D0" w:rsidRDefault="002B4CDC" w:rsidP="002B4CDC">
                    <w:pPr>
                      <w:jc w:val="right"/>
                      <w:rPr>
                        <w:sz w:val="15"/>
                        <w:szCs w:val="15"/>
                      </w:rPr>
                    </w:pPr>
                  </w:p>
                </w:tc>
                <w:tc>
                  <w:tcPr>
                    <w:tcW w:w="86" w:type="pct"/>
                  </w:tcPr>
                  <w:p w14:paraId="30D68A25" w14:textId="77777777" w:rsidR="002B4CDC" w:rsidRPr="004E38D0" w:rsidRDefault="002B4CDC" w:rsidP="002B4CDC">
                    <w:pPr>
                      <w:jc w:val="right"/>
                      <w:rPr>
                        <w:sz w:val="15"/>
                        <w:szCs w:val="15"/>
                      </w:rPr>
                    </w:pPr>
                  </w:p>
                </w:tc>
                <w:tc>
                  <w:tcPr>
                    <w:tcW w:w="86" w:type="pct"/>
                  </w:tcPr>
                  <w:p w14:paraId="317E6E68" w14:textId="77777777" w:rsidR="002B4CDC" w:rsidRPr="004E38D0" w:rsidRDefault="002B4CDC" w:rsidP="002B4CDC">
                    <w:pPr>
                      <w:jc w:val="right"/>
                      <w:rPr>
                        <w:sz w:val="15"/>
                        <w:szCs w:val="15"/>
                      </w:rPr>
                    </w:pPr>
                  </w:p>
                </w:tc>
                <w:tc>
                  <w:tcPr>
                    <w:tcW w:w="86" w:type="pct"/>
                  </w:tcPr>
                  <w:p w14:paraId="5A5E51C3" w14:textId="77777777" w:rsidR="002B4CDC" w:rsidRPr="004E38D0" w:rsidRDefault="002B4CDC" w:rsidP="002B4CDC">
                    <w:pPr>
                      <w:jc w:val="right"/>
                      <w:rPr>
                        <w:sz w:val="15"/>
                        <w:szCs w:val="15"/>
                      </w:rPr>
                    </w:pPr>
                  </w:p>
                </w:tc>
                <w:tc>
                  <w:tcPr>
                    <w:tcW w:w="431" w:type="pct"/>
                  </w:tcPr>
                  <w:p w14:paraId="6F7398B4" w14:textId="77777777" w:rsidR="002B4CDC" w:rsidRPr="004E38D0" w:rsidRDefault="002B4CDC" w:rsidP="002B4CDC">
                    <w:pPr>
                      <w:jc w:val="right"/>
                      <w:rPr>
                        <w:sz w:val="15"/>
                        <w:szCs w:val="15"/>
                      </w:rPr>
                    </w:pPr>
                  </w:p>
                </w:tc>
                <w:tc>
                  <w:tcPr>
                    <w:tcW w:w="98" w:type="pct"/>
                  </w:tcPr>
                  <w:p w14:paraId="40B61CB0" w14:textId="77777777" w:rsidR="002B4CDC" w:rsidRPr="004E38D0" w:rsidRDefault="002B4CDC" w:rsidP="002B4CDC">
                    <w:pPr>
                      <w:jc w:val="right"/>
                      <w:rPr>
                        <w:sz w:val="15"/>
                        <w:szCs w:val="15"/>
                      </w:rPr>
                    </w:pPr>
                  </w:p>
                </w:tc>
                <w:tc>
                  <w:tcPr>
                    <w:tcW w:w="418" w:type="pct"/>
                  </w:tcPr>
                  <w:p w14:paraId="257769F9" w14:textId="77777777" w:rsidR="002B4CDC" w:rsidRPr="004E38D0" w:rsidRDefault="002B4CDC" w:rsidP="002B4CDC">
                    <w:pPr>
                      <w:jc w:val="right"/>
                      <w:rPr>
                        <w:sz w:val="15"/>
                        <w:szCs w:val="15"/>
                      </w:rPr>
                    </w:pPr>
                  </w:p>
                </w:tc>
                <w:tc>
                  <w:tcPr>
                    <w:tcW w:w="388" w:type="pct"/>
                  </w:tcPr>
                  <w:p w14:paraId="71294DB8" w14:textId="77777777" w:rsidR="002B4CDC" w:rsidRPr="004E38D0" w:rsidRDefault="002B4CDC" w:rsidP="002B4CDC">
                    <w:pPr>
                      <w:jc w:val="right"/>
                      <w:rPr>
                        <w:sz w:val="15"/>
                        <w:szCs w:val="15"/>
                      </w:rPr>
                    </w:pPr>
                  </w:p>
                </w:tc>
                <w:tc>
                  <w:tcPr>
                    <w:tcW w:w="389" w:type="pct"/>
                  </w:tcPr>
                  <w:p w14:paraId="58978AFF" w14:textId="77777777" w:rsidR="002B4CDC" w:rsidRPr="004E38D0" w:rsidRDefault="002B4CDC" w:rsidP="002B4CDC">
                    <w:pPr>
                      <w:jc w:val="right"/>
                      <w:rPr>
                        <w:sz w:val="15"/>
                        <w:szCs w:val="15"/>
                      </w:rPr>
                    </w:pPr>
                  </w:p>
                </w:tc>
                <w:tc>
                  <w:tcPr>
                    <w:tcW w:w="144" w:type="pct"/>
                  </w:tcPr>
                  <w:p w14:paraId="48BC3BEB" w14:textId="77777777" w:rsidR="002B4CDC" w:rsidRPr="004E38D0" w:rsidRDefault="002B4CDC" w:rsidP="002B4CDC">
                    <w:pPr>
                      <w:jc w:val="right"/>
                      <w:rPr>
                        <w:sz w:val="15"/>
                        <w:szCs w:val="15"/>
                      </w:rPr>
                    </w:pPr>
                  </w:p>
                </w:tc>
                <w:tc>
                  <w:tcPr>
                    <w:tcW w:w="417" w:type="pct"/>
                  </w:tcPr>
                  <w:p w14:paraId="785373B2" w14:textId="77777777" w:rsidR="002B4CDC" w:rsidRPr="004E38D0" w:rsidRDefault="002B4CDC" w:rsidP="002B4CDC">
                    <w:pPr>
                      <w:jc w:val="right"/>
                      <w:rPr>
                        <w:sz w:val="15"/>
                        <w:szCs w:val="15"/>
                      </w:rPr>
                    </w:pPr>
                  </w:p>
                </w:tc>
                <w:tc>
                  <w:tcPr>
                    <w:tcW w:w="86" w:type="pct"/>
                  </w:tcPr>
                  <w:p w14:paraId="348A5EE3" w14:textId="77777777" w:rsidR="002B4CDC" w:rsidRPr="004E38D0" w:rsidRDefault="002B4CDC" w:rsidP="002B4CDC">
                    <w:pPr>
                      <w:jc w:val="right"/>
                      <w:rPr>
                        <w:sz w:val="15"/>
                        <w:szCs w:val="15"/>
                      </w:rPr>
                    </w:pPr>
                  </w:p>
                </w:tc>
                <w:tc>
                  <w:tcPr>
                    <w:tcW w:w="476" w:type="pct"/>
                  </w:tcPr>
                  <w:p w14:paraId="3B67019B" w14:textId="5D0B2319" w:rsidR="002B4CDC" w:rsidRPr="004E38D0" w:rsidRDefault="002B4CDC" w:rsidP="002B4CDC">
                    <w:pPr>
                      <w:jc w:val="right"/>
                      <w:rPr>
                        <w:sz w:val="15"/>
                        <w:szCs w:val="15"/>
                      </w:rPr>
                    </w:pPr>
                  </w:p>
                </w:tc>
                <w:tc>
                  <w:tcPr>
                    <w:tcW w:w="469" w:type="pct"/>
                  </w:tcPr>
                  <w:p w14:paraId="79B57AA9" w14:textId="77777777" w:rsidR="002B4CDC" w:rsidRPr="004E38D0" w:rsidRDefault="002B4CDC" w:rsidP="002B4CDC">
                    <w:pPr>
                      <w:jc w:val="right"/>
                      <w:rPr>
                        <w:sz w:val="15"/>
                        <w:szCs w:val="15"/>
                      </w:rPr>
                    </w:pPr>
                  </w:p>
                </w:tc>
                <w:tc>
                  <w:tcPr>
                    <w:tcW w:w="474" w:type="pct"/>
                  </w:tcPr>
                  <w:p w14:paraId="422FA00D" w14:textId="0F4E4D9A" w:rsidR="002B4CDC" w:rsidRPr="004E38D0" w:rsidRDefault="002B4CDC" w:rsidP="002B4CDC">
                    <w:pPr>
                      <w:jc w:val="right"/>
                      <w:rPr>
                        <w:sz w:val="15"/>
                        <w:szCs w:val="15"/>
                      </w:rPr>
                    </w:pPr>
                  </w:p>
                </w:tc>
              </w:tr>
              <w:tr w:rsidR="004C71C3" w14:paraId="25420834" w14:textId="77777777" w:rsidTr="004C71C3">
                <w:sdt>
                  <w:sdtPr>
                    <w:rPr>
                      <w:sz w:val="15"/>
                      <w:szCs w:val="15"/>
                    </w:rPr>
                    <w:tag w:val="_PLD_03f09ee4c9b7416b9923560f93f21ac6"/>
                    <w:id w:val="1855073084"/>
                  </w:sdtPr>
                  <w:sdtContent>
                    <w:tc>
                      <w:tcPr>
                        <w:tcW w:w="518" w:type="pct"/>
                      </w:tcPr>
                      <w:p w14:paraId="244ECAF7" w14:textId="77777777" w:rsidR="002B4CDC" w:rsidRPr="004E38D0" w:rsidRDefault="002B4CDC" w:rsidP="002B4CDC">
                        <w:pPr>
                          <w:ind w:firstLineChars="200" w:firstLine="300"/>
                          <w:rPr>
                            <w:sz w:val="15"/>
                            <w:szCs w:val="15"/>
                          </w:rPr>
                        </w:pPr>
                        <w:r w:rsidRPr="004E38D0">
                          <w:rPr>
                            <w:rFonts w:hint="eastAsia"/>
                            <w:sz w:val="15"/>
                            <w:szCs w:val="15"/>
                          </w:rPr>
                          <w:t>同一控制下企业合并</w:t>
                        </w:r>
                      </w:p>
                    </w:tc>
                  </w:sdtContent>
                </w:sdt>
                <w:tc>
                  <w:tcPr>
                    <w:tcW w:w="432" w:type="pct"/>
                  </w:tcPr>
                  <w:p w14:paraId="7DCD3A79" w14:textId="77777777" w:rsidR="002B4CDC" w:rsidRPr="004E38D0" w:rsidRDefault="002B4CDC" w:rsidP="002B4CDC">
                    <w:pPr>
                      <w:jc w:val="right"/>
                      <w:rPr>
                        <w:sz w:val="15"/>
                        <w:szCs w:val="15"/>
                      </w:rPr>
                    </w:pPr>
                  </w:p>
                </w:tc>
                <w:tc>
                  <w:tcPr>
                    <w:tcW w:w="86" w:type="pct"/>
                  </w:tcPr>
                  <w:p w14:paraId="45491E81" w14:textId="77777777" w:rsidR="002B4CDC" w:rsidRPr="004E38D0" w:rsidRDefault="002B4CDC" w:rsidP="002B4CDC">
                    <w:pPr>
                      <w:jc w:val="right"/>
                      <w:rPr>
                        <w:sz w:val="15"/>
                        <w:szCs w:val="15"/>
                      </w:rPr>
                    </w:pPr>
                  </w:p>
                </w:tc>
                <w:tc>
                  <w:tcPr>
                    <w:tcW w:w="86" w:type="pct"/>
                  </w:tcPr>
                  <w:p w14:paraId="21242018" w14:textId="77777777" w:rsidR="002B4CDC" w:rsidRPr="004E38D0" w:rsidRDefault="002B4CDC" w:rsidP="002B4CDC">
                    <w:pPr>
                      <w:jc w:val="right"/>
                      <w:rPr>
                        <w:sz w:val="15"/>
                        <w:szCs w:val="15"/>
                      </w:rPr>
                    </w:pPr>
                  </w:p>
                </w:tc>
                <w:tc>
                  <w:tcPr>
                    <w:tcW w:w="86" w:type="pct"/>
                  </w:tcPr>
                  <w:p w14:paraId="01EFFB69" w14:textId="77777777" w:rsidR="002B4CDC" w:rsidRPr="004E38D0" w:rsidRDefault="002B4CDC" w:rsidP="002B4CDC">
                    <w:pPr>
                      <w:jc w:val="right"/>
                      <w:rPr>
                        <w:sz w:val="15"/>
                        <w:szCs w:val="15"/>
                      </w:rPr>
                    </w:pPr>
                  </w:p>
                </w:tc>
                <w:tc>
                  <w:tcPr>
                    <w:tcW w:w="431" w:type="pct"/>
                  </w:tcPr>
                  <w:p w14:paraId="6E8C9195" w14:textId="77777777" w:rsidR="002B4CDC" w:rsidRPr="004E38D0" w:rsidRDefault="002B4CDC" w:rsidP="002B4CDC">
                    <w:pPr>
                      <w:jc w:val="right"/>
                      <w:rPr>
                        <w:sz w:val="15"/>
                        <w:szCs w:val="15"/>
                      </w:rPr>
                    </w:pPr>
                    <w:r w:rsidRPr="004E38D0">
                      <w:rPr>
                        <w:sz w:val="15"/>
                        <w:szCs w:val="15"/>
                      </w:rPr>
                      <w:t>183,446,427.27</w:t>
                    </w:r>
                  </w:p>
                </w:tc>
                <w:tc>
                  <w:tcPr>
                    <w:tcW w:w="98" w:type="pct"/>
                  </w:tcPr>
                  <w:p w14:paraId="21B9E1F1" w14:textId="77777777" w:rsidR="002B4CDC" w:rsidRPr="004E38D0" w:rsidRDefault="002B4CDC" w:rsidP="002B4CDC">
                    <w:pPr>
                      <w:jc w:val="right"/>
                      <w:rPr>
                        <w:sz w:val="15"/>
                        <w:szCs w:val="15"/>
                      </w:rPr>
                    </w:pPr>
                  </w:p>
                </w:tc>
                <w:tc>
                  <w:tcPr>
                    <w:tcW w:w="418" w:type="pct"/>
                  </w:tcPr>
                  <w:p w14:paraId="731D98D0" w14:textId="77777777" w:rsidR="002B4CDC" w:rsidRPr="004E38D0" w:rsidRDefault="002B4CDC" w:rsidP="002B4CDC">
                    <w:pPr>
                      <w:jc w:val="right"/>
                      <w:rPr>
                        <w:sz w:val="15"/>
                        <w:szCs w:val="15"/>
                      </w:rPr>
                    </w:pPr>
                    <w:r w:rsidRPr="004E38D0">
                      <w:rPr>
                        <w:sz w:val="15"/>
                        <w:szCs w:val="15"/>
                      </w:rPr>
                      <w:t>46,153.93</w:t>
                    </w:r>
                  </w:p>
                </w:tc>
                <w:tc>
                  <w:tcPr>
                    <w:tcW w:w="388" w:type="pct"/>
                  </w:tcPr>
                  <w:p w14:paraId="517C6197" w14:textId="77777777" w:rsidR="002B4CDC" w:rsidRPr="004E38D0" w:rsidRDefault="002B4CDC" w:rsidP="002B4CDC">
                    <w:pPr>
                      <w:jc w:val="right"/>
                      <w:rPr>
                        <w:sz w:val="15"/>
                        <w:szCs w:val="15"/>
                      </w:rPr>
                    </w:pPr>
                    <w:r w:rsidRPr="004E38D0">
                      <w:rPr>
                        <w:sz w:val="15"/>
                        <w:szCs w:val="15"/>
                      </w:rPr>
                      <w:t>39,224,760.14</w:t>
                    </w:r>
                  </w:p>
                </w:tc>
                <w:tc>
                  <w:tcPr>
                    <w:tcW w:w="389" w:type="pct"/>
                  </w:tcPr>
                  <w:p w14:paraId="2BB8CBC7" w14:textId="77777777" w:rsidR="002B4CDC" w:rsidRPr="004E38D0" w:rsidRDefault="002B4CDC" w:rsidP="002B4CDC">
                    <w:pPr>
                      <w:jc w:val="right"/>
                      <w:rPr>
                        <w:sz w:val="15"/>
                        <w:szCs w:val="15"/>
                      </w:rPr>
                    </w:pPr>
                    <w:r w:rsidRPr="004E38D0">
                      <w:rPr>
                        <w:sz w:val="15"/>
                        <w:szCs w:val="15"/>
                      </w:rPr>
                      <w:t>22,578,788.28</w:t>
                    </w:r>
                  </w:p>
                </w:tc>
                <w:tc>
                  <w:tcPr>
                    <w:tcW w:w="144" w:type="pct"/>
                  </w:tcPr>
                  <w:p w14:paraId="6B6E56AD" w14:textId="77777777" w:rsidR="002B4CDC" w:rsidRPr="004E38D0" w:rsidRDefault="002B4CDC" w:rsidP="002B4CDC">
                    <w:pPr>
                      <w:jc w:val="right"/>
                      <w:rPr>
                        <w:sz w:val="15"/>
                        <w:szCs w:val="15"/>
                      </w:rPr>
                    </w:pPr>
                  </w:p>
                </w:tc>
                <w:tc>
                  <w:tcPr>
                    <w:tcW w:w="417" w:type="pct"/>
                  </w:tcPr>
                  <w:p w14:paraId="03000C55" w14:textId="77777777" w:rsidR="002B4CDC" w:rsidRPr="004E38D0" w:rsidRDefault="002B4CDC" w:rsidP="002B4CDC">
                    <w:pPr>
                      <w:jc w:val="right"/>
                      <w:rPr>
                        <w:sz w:val="15"/>
                        <w:szCs w:val="15"/>
                      </w:rPr>
                    </w:pPr>
                    <w:r w:rsidRPr="004E38D0">
                      <w:rPr>
                        <w:sz w:val="15"/>
                        <w:szCs w:val="15"/>
                      </w:rPr>
                      <w:t>9,976,597.35</w:t>
                    </w:r>
                  </w:p>
                </w:tc>
                <w:tc>
                  <w:tcPr>
                    <w:tcW w:w="86" w:type="pct"/>
                  </w:tcPr>
                  <w:p w14:paraId="33E5D87E" w14:textId="77777777" w:rsidR="002B4CDC" w:rsidRPr="004E38D0" w:rsidRDefault="002B4CDC" w:rsidP="002B4CDC">
                    <w:pPr>
                      <w:jc w:val="right"/>
                      <w:rPr>
                        <w:sz w:val="15"/>
                        <w:szCs w:val="15"/>
                      </w:rPr>
                    </w:pPr>
                  </w:p>
                </w:tc>
                <w:tc>
                  <w:tcPr>
                    <w:tcW w:w="476" w:type="pct"/>
                  </w:tcPr>
                  <w:p w14:paraId="13AF3BC9" w14:textId="77777777" w:rsidR="002B4CDC" w:rsidRPr="004E38D0" w:rsidRDefault="002B4CDC" w:rsidP="002B4CDC">
                    <w:pPr>
                      <w:jc w:val="right"/>
                      <w:rPr>
                        <w:sz w:val="15"/>
                        <w:szCs w:val="15"/>
                      </w:rPr>
                    </w:pPr>
                    <w:r w:rsidRPr="004E38D0">
                      <w:rPr>
                        <w:sz w:val="15"/>
                        <w:szCs w:val="15"/>
                      </w:rPr>
                      <w:t>255,272,726.97</w:t>
                    </w:r>
                  </w:p>
                </w:tc>
                <w:tc>
                  <w:tcPr>
                    <w:tcW w:w="469" w:type="pct"/>
                  </w:tcPr>
                  <w:p w14:paraId="4495489D" w14:textId="77777777" w:rsidR="002B4CDC" w:rsidRPr="004E38D0" w:rsidRDefault="002B4CDC" w:rsidP="002B4CDC">
                    <w:pPr>
                      <w:jc w:val="right"/>
                      <w:rPr>
                        <w:sz w:val="15"/>
                        <w:szCs w:val="15"/>
                      </w:rPr>
                    </w:pPr>
                    <w:r w:rsidRPr="004E38D0">
                      <w:rPr>
                        <w:sz w:val="15"/>
                        <w:szCs w:val="15"/>
                      </w:rPr>
                      <w:t>212,987,767.05</w:t>
                    </w:r>
                  </w:p>
                </w:tc>
                <w:tc>
                  <w:tcPr>
                    <w:tcW w:w="474" w:type="pct"/>
                  </w:tcPr>
                  <w:p w14:paraId="2E0F8A86" w14:textId="77777777" w:rsidR="002B4CDC" w:rsidRPr="004E38D0" w:rsidRDefault="002B4CDC" w:rsidP="002B4CDC">
                    <w:pPr>
                      <w:jc w:val="right"/>
                      <w:rPr>
                        <w:sz w:val="15"/>
                        <w:szCs w:val="15"/>
                      </w:rPr>
                    </w:pPr>
                    <w:r w:rsidRPr="004E38D0">
                      <w:rPr>
                        <w:sz w:val="15"/>
                        <w:szCs w:val="15"/>
                      </w:rPr>
                      <w:t>468,260,494.02</w:t>
                    </w:r>
                  </w:p>
                </w:tc>
              </w:tr>
              <w:tr w:rsidR="004C71C3" w14:paraId="7882482C" w14:textId="77777777" w:rsidTr="004C71C3">
                <w:sdt>
                  <w:sdtPr>
                    <w:rPr>
                      <w:sz w:val="15"/>
                      <w:szCs w:val="15"/>
                    </w:rPr>
                    <w:tag w:val="_PLD_3226061f12cf4cf887adc2639edc13d6"/>
                    <w:id w:val="-13697614"/>
                  </w:sdtPr>
                  <w:sdtContent>
                    <w:tc>
                      <w:tcPr>
                        <w:tcW w:w="518" w:type="pct"/>
                      </w:tcPr>
                      <w:p w14:paraId="71417E57" w14:textId="77777777" w:rsidR="002B4CDC" w:rsidRPr="004E38D0" w:rsidRDefault="002B4CDC" w:rsidP="002B4CDC">
                        <w:pPr>
                          <w:ind w:firstLineChars="200" w:firstLine="300"/>
                          <w:rPr>
                            <w:sz w:val="15"/>
                            <w:szCs w:val="15"/>
                          </w:rPr>
                        </w:pPr>
                        <w:r w:rsidRPr="004E38D0">
                          <w:rPr>
                            <w:rFonts w:hint="eastAsia"/>
                            <w:sz w:val="15"/>
                            <w:szCs w:val="15"/>
                          </w:rPr>
                          <w:t>其他</w:t>
                        </w:r>
                      </w:p>
                    </w:tc>
                  </w:sdtContent>
                </w:sdt>
                <w:tc>
                  <w:tcPr>
                    <w:tcW w:w="432" w:type="pct"/>
                  </w:tcPr>
                  <w:p w14:paraId="7898CC6F" w14:textId="77777777" w:rsidR="002B4CDC" w:rsidRPr="004E38D0" w:rsidRDefault="002B4CDC" w:rsidP="002B4CDC">
                    <w:pPr>
                      <w:jc w:val="right"/>
                      <w:rPr>
                        <w:sz w:val="15"/>
                        <w:szCs w:val="15"/>
                      </w:rPr>
                    </w:pPr>
                  </w:p>
                </w:tc>
                <w:tc>
                  <w:tcPr>
                    <w:tcW w:w="86" w:type="pct"/>
                  </w:tcPr>
                  <w:p w14:paraId="18E7AFD8" w14:textId="77777777" w:rsidR="002B4CDC" w:rsidRPr="004E38D0" w:rsidRDefault="002B4CDC" w:rsidP="002B4CDC">
                    <w:pPr>
                      <w:jc w:val="right"/>
                      <w:rPr>
                        <w:sz w:val="15"/>
                        <w:szCs w:val="15"/>
                      </w:rPr>
                    </w:pPr>
                  </w:p>
                </w:tc>
                <w:tc>
                  <w:tcPr>
                    <w:tcW w:w="86" w:type="pct"/>
                  </w:tcPr>
                  <w:p w14:paraId="0B51AC24" w14:textId="77777777" w:rsidR="002B4CDC" w:rsidRPr="004E38D0" w:rsidRDefault="002B4CDC" w:rsidP="002B4CDC">
                    <w:pPr>
                      <w:jc w:val="right"/>
                      <w:rPr>
                        <w:sz w:val="15"/>
                        <w:szCs w:val="15"/>
                      </w:rPr>
                    </w:pPr>
                  </w:p>
                </w:tc>
                <w:tc>
                  <w:tcPr>
                    <w:tcW w:w="86" w:type="pct"/>
                  </w:tcPr>
                  <w:p w14:paraId="57459D2B" w14:textId="77777777" w:rsidR="002B4CDC" w:rsidRPr="004E38D0" w:rsidRDefault="002B4CDC" w:rsidP="002B4CDC">
                    <w:pPr>
                      <w:jc w:val="right"/>
                      <w:rPr>
                        <w:sz w:val="15"/>
                        <w:szCs w:val="15"/>
                      </w:rPr>
                    </w:pPr>
                  </w:p>
                </w:tc>
                <w:tc>
                  <w:tcPr>
                    <w:tcW w:w="431" w:type="pct"/>
                  </w:tcPr>
                  <w:p w14:paraId="24AB6E63" w14:textId="77777777" w:rsidR="002B4CDC" w:rsidRPr="004E38D0" w:rsidRDefault="002B4CDC" w:rsidP="002B4CDC">
                    <w:pPr>
                      <w:jc w:val="right"/>
                      <w:rPr>
                        <w:sz w:val="15"/>
                        <w:szCs w:val="15"/>
                      </w:rPr>
                    </w:pPr>
                  </w:p>
                </w:tc>
                <w:tc>
                  <w:tcPr>
                    <w:tcW w:w="98" w:type="pct"/>
                  </w:tcPr>
                  <w:p w14:paraId="5FB697CA" w14:textId="77777777" w:rsidR="002B4CDC" w:rsidRPr="004E38D0" w:rsidRDefault="002B4CDC" w:rsidP="002B4CDC">
                    <w:pPr>
                      <w:jc w:val="right"/>
                      <w:rPr>
                        <w:sz w:val="15"/>
                        <w:szCs w:val="15"/>
                      </w:rPr>
                    </w:pPr>
                  </w:p>
                </w:tc>
                <w:tc>
                  <w:tcPr>
                    <w:tcW w:w="418" w:type="pct"/>
                  </w:tcPr>
                  <w:p w14:paraId="7AEA19B0" w14:textId="77777777" w:rsidR="002B4CDC" w:rsidRPr="004E38D0" w:rsidRDefault="002B4CDC" w:rsidP="002B4CDC">
                    <w:pPr>
                      <w:jc w:val="right"/>
                      <w:rPr>
                        <w:sz w:val="15"/>
                        <w:szCs w:val="15"/>
                      </w:rPr>
                    </w:pPr>
                  </w:p>
                </w:tc>
                <w:tc>
                  <w:tcPr>
                    <w:tcW w:w="388" w:type="pct"/>
                  </w:tcPr>
                  <w:p w14:paraId="01E87811" w14:textId="77777777" w:rsidR="002B4CDC" w:rsidRPr="004E38D0" w:rsidRDefault="002B4CDC" w:rsidP="002B4CDC">
                    <w:pPr>
                      <w:jc w:val="right"/>
                      <w:rPr>
                        <w:sz w:val="15"/>
                        <w:szCs w:val="15"/>
                      </w:rPr>
                    </w:pPr>
                  </w:p>
                </w:tc>
                <w:tc>
                  <w:tcPr>
                    <w:tcW w:w="389" w:type="pct"/>
                  </w:tcPr>
                  <w:p w14:paraId="4E52D2DB" w14:textId="77777777" w:rsidR="002B4CDC" w:rsidRPr="004E38D0" w:rsidRDefault="002B4CDC" w:rsidP="002B4CDC">
                    <w:pPr>
                      <w:jc w:val="right"/>
                      <w:rPr>
                        <w:sz w:val="15"/>
                        <w:szCs w:val="15"/>
                      </w:rPr>
                    </w:pPr>
                  </w:p>
                </w:tc>
                <w:tc>
                  <w:tcPr>
                    <w:tcW w:w="144" w:type="pct"/>
                  </w:tcPr>
                  <w:p w14:paraId="5A6FFB9E" w14:textId="77777777" w:rsidR="002B4CDC" w:rsidRPr="004E38D0" w:rsidRDefault="002B4CDC" w:rsidP="002B4CDC">
                    <w:pPr>
                      <w:jc w:val="right"/>
                      <w:rPr>
                        <w:sz w:val="15"/>
                        <w:szCs w:val="15"/>
                      </w:rPr>
                    </w:pPr>
                  </w:p>
                </w:tc>
                <w:tc>
                  <w:tcPr>
                    <w:tcW w:w="417" w:type="pct"/>
                  </w:tcPr>
                  <w:p w14:paraId="1514C800" w14:textId="77777777" w:rsidR="002B4CDC" w:rsidRPr="004E38D0" w:rsidRDefault="002B4CDC" w:rsidP="002B4CDC">
                    <w:pPr>
                      <w:jc w:val="right"/>
                      <w:rPr>
                        <w:sz w:val="15"/>
                        <w:szCs w:val="15"/>
                      </w:rPr>
                    </w:pPr>
                  </w:p>
                </w:tc>
                <w:tc>
                  <w:tcPr>
                    <w:tcW w:w="86" w:type="pct"/>
                  </w:tcPr>
                  <w:p w14:paraId="5949552E" w14:textId="77777777" w:rsidR="002B4CDC" w:rsidRPr="004E38D0" w:rsidRDefault="002B4CDC" w:rsidP="002B4CDC">
                    <w:pPr>
                      <w:jc w:val="right"/>
                      <w:rPr>
                        <w:sz w:val="15"/>
                        <w:szCs w:val="15"/>
                      </w:rPr>
                    </w:pPr>
                  </w:p>
                </w:tc>
                <w:tc>
                  <w:tcPr>
                    <w:tcW w:w="476" w:type="pct"/>
                  </w:tcPr>
                  <w:p w14:paraId="6D55B3DA" w14:textId="05932865" w:rsidR="002B4CDC" w:rsidRPr="004E38D0" w:rsidRDefault="002B4CDC" w:rsidP="002B4CDC">
                    <w:pPr>
                      <w:jc w:val="right"/>
                      <w:rPr>
                        <w:sz w:val="15"/>
                        <w:szCs w:val="15"/>
                      </w:rPr>
                    </w:pPr>
                  </w:p>
                </w:tc>
                <w:tc>
                  <w:tcPr>
                    <w:tcW w:w="469" w:type="pct"/>
                  </w:tcPr>
                  <w:p w14:paraId="0BE1B2DA" w14:textId="77777777" w:rsidR="002B4CDC" w:rsidRPr="004E38D0" w:rsidRDefault="002B4CDC" w:rsidP="002B4CDC">
                    <w:pPr>
                      <w:jc w:val="right"/>
                      <w:rPr>
                        <w:sz w:val="15"/>
                        <w:szCs w:val="15"/>
                      </w:rPr>
                    </w:pPr>
                  </w:p>
                </w:tc>
                <w:tc>
                  <w:tcPr>
                    <w:tcW w:w="474" w:type="pct"/>
                  </w:tcPr>
                  <w:p w14:paraId="6C970406" w14:textId="79815180" w:rsidR="002B4CDC" w:rsidRPr="004E38D0" w:rsidRDefault="002B4CDC" w:rsidP="002B4CDC">
                    <w:pPr>
                      <w:jc w:val="right"/>
                      <w:rPr>
                        <w:sz w:val="15"/>
                        <w:szCs w:val="15"/>
                      </w:rPr>
                    </w:pPr>
                  </w:p>
                </w:tc>
              </w:tr>
              <w:tr w:rsidR="004C71C3" w14:paraId="06E1CECF" w14:textId="77777777" w:rsidTr="004C71C3">
                <w:sdt>
                  <w:sdtPr>
                    <w:rPr>
                      <w:sz w:val="15"/>
                      <w:szCs w:val="15"/>
                    </w:rPr>
                    <w:tag w:val="_PLD_6438083d485a4ed1a2cb2a35b3d400f3"/>
                    <w:id w:val="-92098253"/>
                  </w:sdtPr>
                  <w:sdtContent>
                    <w:tc>
                      <w:tcPr>
                        <w:tcW w:w="518" w:type="pct"/>
                      </w:tcPr>
                      <w:p w14:paraId="3917B2B3" w14:textId="77777777" w:rsidR="002B4CDC" w:rsidRPr="004E38D0" w:rsidRDefault="002B4CDC" w:rsidP="002B4CDC">
                        <w:pPr>
                          <w:rPr>
                            <w:sz w:val="15"/>
                            <w:szCs w:val="15"/>
                          </w:rPr>
                        </w:pPr>
                        <w:r w:rsidRPr="004E38D0">
                          <w:rPr>
                            <w:sz w:val="15"/>
                            <w:szCs w:val="15"/>
                          </w:rPr>
                          <w:t>二、本年</w:t>
                        </w:r>
                        <w:r w:rsidRPr="004E38D0">
                          <w:rPr>
                            <w:rFonts w:hint="eastAsia"/>
                            <w:sz w:val="15"/>
                            <w:szCs w:val="15"/>
                          </w:rPr>
                          <w:t>期</w:t>
                        </w:r>
                        <w:r w:rsidRPr="004E38D0">
                          <w:rPr>
                            <w:sz w:val="15"/>
                            <w:szCs w:val="15"/>
                          </w:rPr>
                          <w:t>初余额</w:t>
                        </w:r>
                      </w:p>
                    </w:tc>
                  </w:sdtContent>
                </w:sdt>
                <w:tc>
                  <w:tcPr>
                    <w:tcW w:w="432" w:type="pct"/>
                  </w:tcPr>
                  <w:p w14:paraId="5D2F5A76" w14:textId="77777777" w:rsidR="002B4CDC" w:rsidRPr="004E38D0" w:rsidRDefault="002B4CDC" w:rsidP="002B4CDC">
                    <w:pPr>
                      <w:jc w:val="right"/>
                      <w:rPr>
                        <w:sz w:val="15"/>
                        <w:szCs w:val="15"/>
                      </w:rPr>
                    </w:pPr>
                    <w:r w:rsidRPr="004E38D0">
                      <w:rPr>
                        <w:sz w:val="15"/>
                        <w:szCs w:val="15"/>
                      </w:rPr>
                      <w:t>692,958,572.00</w:t>
                    </w:r>
                  </w:p>
                </w:tc>
                <w:tc>
                  <w:tcPr>
                    <w:tcW w:w="86" w:type="pct"/>
                  </w:tcPr>
                  <w:p w14:paraId="7CAE4E1C" w14:textId="6D9245B7" w:rsidR="002B4CDC" w:rsidRPr="004E38D0" w:rsidRDefault="002B4CDC" w:rsidP="002B4CDC">
                    <w:pPr>
                      <w:jc w:val="right"/>
                      <w:rPr>
                        <w:sz w:val="15"/>
                        <w:szCs w:val="15"/>
                      </w:rPr>
                    </w:pPr>
                  </w:p>
                </w:tc>
                <w:tc>
                  <w:tcPr>
                    <w:tcW w:w="86" w:type="pct"/>
                  </w:tcPr>
                  <w:p w14:paraId="45F781EE" w14:textId="1F8977EA" w:rsidR="002B4CDC" w:rsidRPr="004E38D0" w:rsidRDefault="002B4CDC" w:rsidP="002B4CDC">
                    <w:pPr>
                      <w:jc w:val="right"/>
                      <w:rPr>
                        <w:sz w:val="15"/>
                        <w:szCs w:val="15"/>
                      </w:rPr>
                    </w:pPr>
                  </w:p>
                </w:tc>
                <w:tc>
                  <w:tcPr>
                    <w:tcW w:w="86" w:type="pct"/>
                  </w:tcPr>
                  <w:p w14:paraId="434067BE" w14:textId="77CA1E5A" w:rsidR="002B4CDC" w:rsidRPr="004E38D0" w:rsidRDefault="002B4CDC" w:rsidP="002B4CDC">
                    <w:pPr>
                      <w:jc w:val="right"/>
                      <w:rPr>
                        <w:sz w:val="15"/>
                        <w:szCs w:val="15"/>
                      </w:rPr>
                    </w:pPr>
                  </w:p>
                </w:tc>
                <w:tc>
                  <w:tcPr>
                    <w:tcW w:w="431" w:type="pct"/>
                  </w:tcPr>
                  <w:p w14:paraId="18D8CD86" w14:textId="77777777" w:rsidR="002B4CDC" w:rsidRPr="004E38D0" w:rsidRDefault="002B4CDC" w:rsidP="002B4CDC">
                    <w:pPr>
                      <w:jc w:val="right"/>
                      <w:rPr>
                        <w:sz w:val="15"/>
                        <w:szCs w:val="15"/>
                      </w:rPr>
                    </w:pPr>
                    <w:r w:rsidRPr="004E38D0">
                      <w:rPr>
                        <w:sz w:val="15"/>
                        <w:szCs w:val="15"/>
                      </w:rPr>
                      <w:t>2,266,108,838.64</w:t>
                    </w:r>
                  </w:p>
                </w:tc>
                <w:tc>
                  <w:tcPr>
                    <w:tcW w:w="98" w:type="pct"/>
                  </w:tcPr>
                  <w:p w14:paraId="50515DED" w14:textId="7B6038B5" w:rsidR="002B4CDC" w:rsidRPr="004E38D0" w:rsidRDefault="002B4CDC" w:rsidP="002B4CDC">
                    <w:pPr>
                      <w:jc w:val="right"/>
                      <w:rPr>
                        <w:sz w:val="15"/>
                        <w:szCs w:val="15"/>
                      </w:rPr>
                    </w:pPr>
                  </w:p>
                </w:tc>
                <w:tc>
                  <w:tcPr>
                    <w:tcW w:w="418" w:type="pct"/>
                  </w:tcPr>
                  <w:p w14:paraId="5C8D3B8A" w14:textId="77777777" w:rsidR="002B4CDC" w:rsidRPr="004E38D0" w:rsidRDefault="002B4CDC" w:rsidP="002B4CDC">
                    <w:pPr>
                      <w:jc w:val="right"/>
                      <w:rPr>
                        <w:sz w:val="15"/>
                        <w:szCs w:val="15"/>
                      </w:rPr>
                    </w:pPr>
                    <w:r w:rsidRPr="004E38D0">
                      <w:rPr>
                        <w:sz w:val="15"/>
                        <w:szCs w:val="15"/>
                      </w:rPr>
                      <w:t>-79,495,126.92</w:t>
                    </w:r>
                  </w:p>
                </w:tc>
                <w:tc>
                  <w:tcPr>
                    <w:tcW w:w="388" w:type="pct"/>
                  </w:tcPr>
                  <w:p w14:paraId="3132134C" w14:textId="77777777" w:rsidR="002B4CDC" w:rsidRPr="004E38D0" w:rsidRDefault="002B4CDC" w:rsidP="002B4CDC">
                    <w:pPr>
                      <w:jc w:val="right"/>
                      <w:rPr>
                        <w:sz w:val="15"/>
                        <w:szCs w:val="15"/>
                      </w:rPr>
                    </w:pPr>
                    <w:r w:rsidRPr="004E38D0">
                      <w:rPr>
                        <w:sz w:val="15"/>
                        <w:szCs w:val="15"/>
                      </w:rPr>
                      <w:t>44,639,278.56</w:t>
                    </w:r>
                  </w:p>
                </w:tc>
                <w:tc>
                  <w:tcPr>
                    <w:tcW w:w="389" w:type="pct"/>
                  </w:tcPr>
                  <w:p w14:paraId="691B0F3E" w14:textId="77777777" w:rsidR="002B4CDC" w:rsidRPr="004E38D0" w:rsidRDefault="002B4CDC" w:rsidP="002B4CDC">
                    <w:pPr>
                      <w:jc w:val="right"/>
                      <w:rPr>
                        <w:sz w:val="15"/>
                        <w:szCs w:val="15"/>
                      </w:rPr>
                    </w:pPr>
                    <w:r w:rsidRPr="004E38D0">
                      <w:rPr>
                        <w:sz w:val="15"/>
                        <w:szCs w:val="15"/>
                      </w:rPr>
                      <w:t>157,549,551.70</w:t>
                    </w:r>
                  </w:p>
                </w:tc>
                <w:tc>
                  <w:tcPr>
                    <w:tcW w:w="144" w:type="pct"/>
                  </w:tcPr>
                  <w:p w14:paraId="4E24A60C" w14:textId="71CB8DBC" w:rsidR="002B4CDC" w:rsidRPr="004E38D0" w:rsidRDefault="002B4CDC" w:rsidP="002B4CDC">
                    <w:pPr>
                      <w:jc w:val="right"/>
                      <w:rPr>
                        <w:sz w:val="15"/>
                        <w:szCs w:val="15"/>
                      </w:rPr>
                    </w:pPr>
                  </w:p>
                </w:tc>
                <w:tc>
                  <w:tcPr>
                    <w:tcW w:w="417" w:type="pct"/>
                  </w:tcPr>
                  <w:p w14:paraId="6F03031B" w14:textId="77777777" w:rsidR="002B4CDC" w:rsidRPr="004E38D0" w:rsidRDefault="002B4CDC" w:rsidP="002B4CDC">
                    <w:pPr>
                      <w:jc w:val="right"/>
                      <w:rPr>
                        <w:sz w:val="15"/>
                        <w:szCs w:val="15"/>
                      </w:rPr>
                    </w:pPr>
                    <w:r w:rsidRPr="004E38D0">
                      <w:rPr>
                        <w:sz w:val="15"/>
                        <w:szCs w:val="15"/>
                      </w:rPr>
                      <w:t>780,434,371.46</w:t>
                    </w:r>
                  </w:p>
                </w:tc>
                <w:tc>
                  <w:tcPr>
                    <w:tcW w:w="86" w:type="pct"/>
                  </w:tcPr>
                  <w:p w14:paraId="619B2076" w14:textId="0A23B779" w:rsidR="002B4CDC" w:rsidRPr="004E38D0" w:rsidRDefault="002B4CDC" w:rsidP="002B4CDC">
                    <w:pPr>
                      <w:jc w:val="right"/>
                      <w:rPr>
                        <w:sz w:val="15"/>
                        <w:szCs w:val="15"/>
                      </w:rPr>
                    </w:pPr>
                  </w:p>
                </w:tc>
                <w:tc>
                  <w:tcPr>
                    <w:tcW w:w="476" w:type="pct"/>
                  </w:tcPr>
                  <w:p w14:paraId="1739403D" w14:textId="77777777" w:rsidR="002B4CDC" w:rsidRPr="004E38D0" w:rsidRDefault="002B4CDC" w:rsidP="002B4CDC">
                    <w:pPr>
                      <w:jc w:val="right"/>
                      <w:rPr>
                        <w:sz w:val="15"/>
                        <w:szCs w:val="15"/>
                      </w:rPr>
                    </w:pPr>
                    <w:r w:rsidRPr="004E38D0">
                      <w:rPr>
                        <w:sz w:val="15"/>
                        <w:szCs w:val="15"/>
                      </w:rPr>
                      <w:t>3,862,195,485.44</w:t>
                    </w:r>
                  </w:p>
                </w:tc>
                <w:tc>
                  <w:tcPr>
                    <w:tcW w:w="469" w:type="pct"/>
                  </w:tcPr>
                  <w:p w14:paraId="0A6210D2" w14:textId="77777777" w:rsidR="002B4CDC" w:rsidRPr="004E38D0" w:rsidRDefault="002B4CDC" w:rsidP="002B4CDC">
                    <w:pPr>
                      <w:jc w:val="right"/>
                      <w:rPr>
                        <w:sz w:val="15"/>
                        <w:szCs w:val="15"/>
                      </w:rPr>
                    </w:pPr>
                    <w:r w:rsidRPr="004E38D0">
                      <w:rPr>
                        <w:sz w:val="15"/>
                        <w:szCs w:val="15"/>
                      </w:rPr>
                      <w:t>1,326,075,364.21</w:t>
                    </w:r>
                  </w:p>
                </w:tc>
                <w:tc>
                  <w:tcPr>
                    <w:tcW w:w="474" w:type="pct"/>
                  </w:tcPr>
                  <w:p w14:paraId="6F2C05A7" w14:textId="77777777" w:rsidR="002B4CDC" w:rsidRPr="004E38D0" w:rsidRDefault="002B4CDC" w:rsidP="002B4CDC">
                    <w:pPr>
                      <w:jc w:val="right"/>
                      <w:rPr>
                        <w:sz w:val="15"/>
                        <w:szCs w:val="15"/>
                      </w:rPr>
                    </w:pPr>
                    <w:r w:rsidRPr="004E38D0">
                      <w:rPr>
                        <w:sz w:val="15"/>
                        <w:szCs w:val="15"/>
                      </w:rPr>
                      <w:t>5,188,270,849.65</w:t>
                    </w:r>
                  </w:p>
                </w:tc>
              </w:tr>
              <w:tr w:rsidR="004C71C3" w14:paraId="40D11086" w14:textId="77777777" w:rsidTr="004C71C3">
                <w:sdt>
                  <w:sdtPr>
                    <w:rPr>
                      <w:sz w:val="15"/>
                      <w:szCs w:val="15"/>
                    </w:rPr>
                    <w:tag w:val="_PLD_a0d70a8ecfa64251bc0240cb363e3dd7"/>
                    <w:id w:val="1245756179"/>
                  </w:sdtPr>
                  <w:sdtContent>
                    <w:tc>
                      <w:tcPr>
                        <w:tcW w:w="518" w:type="pct"/>
                      </w:tcPr>
                      <w:p w14:paraId="1FC7877C" w14:textId="77777777" w:rsidR="002B4CDC" w:rsidRPr="004E38D0" w:rsidRDefault="002B4CDC" w:rsidP="002B4CDC">
                        <w:pPr>
                          <w:rPr>
                            <w:sz w:val="15"/>
                            <w:szCs w:val="15"/>
                          </w:rPr>
                        </w:pPr>
                        <w:r w:rsidRPr="004E38D0">
                          <w:rPr>
                            <w:sz w:val="15"/>
                            <w:szCs w:val="15"/>
                          </w:rPr>
                          <w:t>三、本</w:t>
                        </w:r>
                        <w:r w:rsidRPr="004E38D0">
                          <w:rPr>
                            <w:rFonts w:hint="eastAsia"/>
                            <w:sz w:val="15"/>
                            <w:szCs w:val="15"/>
                          </w:rPr>
                          <w:t>期</w:t>
                        </w:r>
                        <w:r w:rsidRPr="004E38D0">
                          <w:rPr>
                            <w:sz w:val="15"/>
                            <w:szCs w:val="15"/>
                          </w:rPr>
                          <w:t>增减变动金额（减少以“－”号填列）</w:t>
                        </w:r>
                      </w:p>
                    </w:tc>
                  </w:sdtContent>
                </w:sdt>
                <w:tc>
                  <w:tcPr>
                    <w:tcW w:w="432" w:type="pct"/>
                  </w:tcPr>
                  <w:p w14:paraId="44A560EF" w14:textId="77777777" w:rsidR="002B4CDC" w:rsidRPr="004E38D0" w:rsidRDefault="002B4CDC" w:rsidP="002B4CDC">
                    <w:pPr>
                      <w:jc w:val="right"/>
                      <w:rPr>
                        <w:sz w:val="15"/>
                        <w:szCs w:val="15"/>
                      </w:rPr>
                    </w:pPr>
                    <w:r w:rsidRPr="004E38D0">
                      <w:rPr>
                        <w:sz w:val="15"/>
                        <w:szCs w:val="15"/>
                      </w:rPr>
                      <w:t>493,907,711.00</w:t>
                    </w:r>
                  </w:p>
                </w:tc>
                <w:tc>
                  <w:tcPr>
                    <w:tcW w:w="86" w:type="pct"/>
                  </w:tcPr>
                  <w:p w14:paraId="17849634" w14:textId="06A6C0B0" w:rsidR="002B4CDC" w:rsidRPr="004E38D0" w:rsidRDefault="002B4CDC" w:rsidP="002B4CDC">
                    <w:pPr>
                      <w:jc w:val="right"/>
                      <w:rPr>
                        <w:sz w:val="15"/>
                        <w:szCs w:val="15"/>
                      </w:rPr>
                    </w:pPr>
                  </w:p>
                </w:tc>
                <w:tc>
                  <w:tcPr>
                    <w:tcW w:w="86" w:type="pct"/>
                  </w:tcPr>
                  <w:p w14:paraId="54831983" w14:textId="463AD895" w:rsidR="002B4CDC" w:rsidRPr="004E38D0" w:rsidRDefault="002B4CDC" w:rsidP="002B4CDC">
                    <w:pPr>
                      <w:jc w:val="right"/>
                      <w:rPr>
                        <w:sz w:val="15"/>
                        <w:szCs w:val="15"/>
                      </w:rPr>
                    </w:pPr>
                  </w:p>
                </w:tc>
                <w:tc>
                  <w:tcPr>
                    <w:tcW w:w="86" w:type="pct"/>
                  </w:tcPr>
                  <w:p w14:paraId="4476A183" w14:textId="5A93B241" w:rsidR="002B4CDC" w:rsidRPr="004E38D0" w:rsidRDefault="002B4CDC" w:rsidP="002B4CDC">
                    <w:pPr>
                      <w:jc w:val="right"/>
                      <w:rPr>
                        <w:sz w:val="15"/>
                        <w:szCs w:val="15"/>
                      </w:rPr>
                    </w:pPr>
                  </w:p>
                </w:tc>
                <w:tc>
                  <w:tcPr>
                    <w:tcW w:w="431" w:type="pct"/>
                  </w:tcPr>
                  <w:p w14:paraId="161F0026" w14:textId="77777777" w:rsidR="002B4CDC" w:rsidRPr="004E38D0" w:rsidRDefault="002B4CDC" w:rsidP="002B4CDC">
                    <w:pPr>
                      <w:jc w:val="right"/>
                      <w:rPr>
                        <w:sz w:val="15"/>
                        <w:szCs w:val="15"/>
                      </w:rPr>
                    </w:pPr>
                    <w:r w:rsidRPr="004E38D0">
                      <w:rPr>
                        <w:sz w:val="15"/>
                        <w:szCs w:val="15"/>
                      </w:rPr>
                      <w:t>963,800,606.06</w:t>
                    </w:r>
                  </w:p>
                </w:tc>
                <w:tc>
                  <w:tcPr>
                    <w:tcW w:w="98" w:type="pct"/>
                  </w:tcPr>
                  <w:p w14:paraId="3E557850" w14:textId="4205D28E" w:rsidR="002B4CDC" w:rsidRPr="004E38D0" w:rsidRDefault="002B4CDC" w:rsidP="002B4CDC">
                    <w:pPr>
                      <w:jc w:val="right"/>
                      <w:rPr>
                        <w:sz w:val="15"/>
                        <w:szCs w:val="15"/>
                      </w:rPr>
                    </w:pPr>
                  </w:p>
                </w:tc>
                <w:tc>
                  <w:tcPr>
                    <w:tcW w:w="418" w:type="pct"/>
                  </w:tcPr>
                  <w:p w14:paraId="6FF56BFA" w14:textId="77777777" w:rsidR="002B4CDC" w:rsidRPr="004E38D0" w:rsidRDefault="002B4CDC" w:rsidP="002B4CDC">
                    <w:pPr>
                      <w:jc w:val="right"/>
                      <w:rPr>
                        <w:sz w:val="15"/>
                        <w:szCs w:val="15"/>
                      </w:rPr>
                    </w:pPr>
                    <w:r w:rsidRPr="004E38D0">
                      <w:rPr>
                        <w:sz w:val="15"/>
                        <w:szCs w:val="15"/>
                      </w:rPr>
                      <w:t>75,826,931.44</w:t>
                    </w:r>
                  </w:p>
                </w:tc>
                <w:tc>
                  <w:tcPr>
                    <w:tcW w:w="388" w:type="pct"/>
                  </w:tcPr>
                  <w:p w14:paraId="353C4AA2" w14:textId="77777777" w:rsidR="002B4CDC" w:rsidRPr="004E38D0" w:rsidRDefault="002B4CDC" w:rsidP="002B4CDC">
                    <w:pPr>
                      <w:jc w:val="right"/>
                      <w:rPr>
                        <w:sz w:val="15"/>
                        <w:szCs w:val="15"/>
                      </w:rPr>
                    </w:pPr>
                    <w:r w:rsidRPr="004E38D0">
                      <w:rPr>
                        <w:sz w:val="15"/>
                        <w:szCs w:val="15"/>
                      </w:rPr>
                      <w:t>-1,402,688.76</w:t>
                    </w:r>
                  </w:p>
                </w:tc>
                <w:tc>
                  <w:tcPr>
                    <w:tcW w:w="389" w:type="pct"/>
                  </w:tcPr>
                  <w:p w14:paraId="65080995" w14:textId="77777777" w:rsidR="002B4CDC" w:rsidRPr="004E38D0" w:rsidRDefault="002B4CDC" w:rsidP="002B4CDC">
                    <w:pPr>
                      <w:jc w:val="right"/>
                      <w:rPr>
                        <w:sz w:val="15"/>
                        <w:szCs w:val="15"/>
                      </w:rPr>
                    </w:pPr>
                    <w:r w:rsidRPr="004E38D0">
                      <w:rPr>
                        <w:sz w:val="15"/>
                        <w:szCs w:val="15"/>
                      </w:rPr>
                      <w:t>6,293,975.29</w:t>
                    </w:r>
                  </w:p>
                </w:tc>
                <w:tc>
                  <w:tcPr>
                    <w:tcW w:w="144" w:type="pct"/>
                  </w:tcPr>
                  <w:p w14:paraId="00648614" w14:textId="2EA8C3E4" w:rsidR="002B4CDC" w:rsidRPr="004E38D0" w:rsidRDefault="002B4CDC" w:rsidP="002B4CDC">
                    <w:pPr>
                      <w:jc w:val="right"/>
                      <w:rPr>
                        <w:sz w:val="15"/>
                        <w:szCs w:val="15"/>
                      </w:rPr>
                    </w:pPr>
                  </w:p>
                </w:tc>
                <w:tc>
                  <w:tcPr>
                    <w:tcW w:w="417" w:type="pct"/>
                  </w:tcPr>
                  <w:p w14:paraId="2B7864CA" w14:textId="77777777" w:rsidR="002B4CDC" w:rsidRPr="004E38D0" w:rsidRDefault="002B4CDC" w:rsidP="002B4CDC">
                    <w:pPr>
                      <w:jc w:val="right"/>
                      <w:rPr>
                        <w:sz w:val="15"/>
                        <w:szCs w:val="15"/>
                      </w:rPr>
                    </w:pPr>
                    <w:r w:rsidRPr="004E38D0">
                      <w:rPr>
                        <w:sz w:val="15"/>
                        <w:szCs w:val="15"/>
                      </w:rPr>
                      <w:t>30,859,452.09</w:t>
                    </w:r>
                  </w:p>
                </w:tc>
                <w:tc>
                  <w:tcPr>
                    <w:tcW w:w="86" w:type="pct"/>
                  </w:tcPr>
                  <w:p w14:paraId="44BF63B7" w14:textId="12B5A5FB" w:rsidR="002B4CDC" w:rsidRPr="004E38D0" w:rsidRDefault="002B4CDC" w:rsidP="002B4CDC">
                    <w:pPr>
                      <w:jc w:val="right"/>
                      <w:rPr>
                        <w:sz w:val="15"/>
                        <w:szCs w:val="15"/>
                      </w:rPr>
                    </w:pPr>
                  </w:p>
                </w:tc>
                <w:tc>
                  <w:tcPr>
                    <w:tcW w:w="476" w:type="pct"/>
                  </w:tcPr>
                  <w:p w14:paraId="7D612C88" w14:textId="77777777" w:rsidR="002B4CDC" w:rsidRPr="004E38D0" w:rsidRDefault="002B4CDC" w:rsidP="002B4CDC">
                    <w:pPr>
                      <w:jc w:val="right"/>
                      <w:rPr>
                        <w:sz w:val="15"/>
                        <w:szCs w:val="15"/>
                      </w:rPr>
                    </w:pPr>
                    <w:r w:rsidRPr="004E38D0">
                      <w:rPr>
                        <w:sz w:val="15"/>
                        <w:szCs w:val="15"/>
                      </w:rPr>
                      <w:t>1,569,285,987.12</w:t>
                    </w:r>
                  </w:p>
                </w:tc>
                <w:tc>
                  <w:tcPr>
                    <w:tcW w:w="469" w:type="pct"/>
                  </w:tcPr>
                  <w:p w14:paraId="13F6616F" w14:textId="77777777" w:rsidR="002B4CDC" w:rsidRPr="004E38D0" w:rsidRDefault="002B4CDC" w:rsidP="002B4CDC">
                    <w:pPr>
                      <w:jc w:val="right"/>
                      <w:rPr>
                        <w:sz w:val="15"/>
                        <w:szCs w:val="15"/>
                      </w:rPr>
                    </w:pPr>
                    <w:r w:rsidRPr="004E38D0">
                      <w:rPr>
                        <w:sz w:val="15"/>
                        <w:szCs w:val="15"/>
                      </w:rPr>
                      <w:t>-95,341,351.12</w:t>
                    </w:r>
                  </w:p>
                </w:tc>
                <w:tc>
                  <w:tcPr>
                    <w:tcW w:w="474" w:type="pct"/>
                  </w:tcPr>
                  <w:p w14:paraId="6E0494E5" w14:textId="77777777" w:rsidR="002B4CDC" w:rsidRPr="004E38D0" w:rsidRDefault="002B4CDC" w:rsidP="002B4CDC">
                    <w:pPr>
                      <w:jc w:val="right"/>
                      <w:rPr>
                        <w:sz w:val="15"/>
                        <w:szCs w:val="15"/>
                      </w:rPr>
                    </w:pPr>
                    <w:r w:rsidRPr="004E38D0">
                      <w:rPr>
                        <w:sz w:val="15"/>
                        <w:szCs w:val="15"/>
                      </w:rPr>
                      <w:t>1,473,944,636.00</w:t>
                    </w:r>
                  </w:p>
                </w:tc>
              </w:tr>
              <w:tr w:rsidR="004C71C3" w14:paraId="75DDB362" w14:textId="77777777" w:rsidTr="004C71C3">
                <w:sdt>
                  <w:sdtPr>
                    <w:rPr>
                      <w:sz w:val="15"/>
                      <w:szCs w:val="15"/>
                    </w:rPr>
                    <w:tag w:val="_PLD_d3b5283bf10a4a3c8882e3f3c30046c5"/>
                    <w:id w:val="739914241"/>
                  </w:sdtPr>
                  <w:sdtContent>
                    <w:tc>
                      <w:tcPr>
                        <w:tcW w:w="518" w:type="pct"/>
                      </w:tcPr>
                      <w:p w14:paraId="2F73BDEC" w14:textId="77777777" w:rsidR="002B4CDC" w:rsidRPr="004E38D0" w:rsidRDefault="002B4CDC" w:rsidP="002B4CDC">
                        <w:pPr>
                          <w:rPr>
                            <w:sz w:val="15"/>
                            <w:szCs w:val="15"/>
                          </w:rPr>
                        </w:pPr>
                        <w:r w:rsidRPr="004E38D0">
                          <w:rPr>
                            <w:rFonts w:hint="eastAsia"/>
                            <w:sz w:val="15"/>
                            <w:szCs w:val="15"/>
                          </w:rPr>
                          <w:t>（一）综合收益总额</w:t>
                        </w:r>
                      </w:p>
                    </w:tc>
                  </w:sdtContent>
                </w:sdt>
                <w:tc>
                  <w:tcPr>
                    <w:tcW w:w="432" w:type="pct"/>
                  </w:tcPr>
                  <w:p w14:paraId="0649C707" w14:textId="77777777" w:rsidR="002B4CDC" w:rsidRPr="004E38D0" w:rsidRDefault="002B4CDC" w:rsidP="002B4CDC">
                    <w:pPr>
                      <w:jc w:val="right"/>
                      <w:rPr>
                        <w:sz w:val="15"/>
                        <w:szCs w:val="15"/>
                      </w:rPr>
                    </w:pPr>
                  </w:p>
                </w:tc>
                <w:tc>
                  <w:tcPr>
                    <w:tcW w:w="86" w:type="pct"/>
                  </w:tcPr>
                  <w:p w14:paraId="5765052C" w14:textId="77777777" w:rsidR="002B4CDC" w:rsidRPr="004E38D0" w:rsidRDefault="002B4CDC" w:rsidP="002B4CDC">
                    <w:pPr>
                      <w:jc w:val="right"/>
                      <w:rPr>
                        <w:sz w:val="15"/>
                        <w:szCs w:val="15"/>
                      </w:rPr>
                    </w:pPr>
                  </w:p>
                </w:tc>
                <w:tc>
                  <w:tcPr>
                    <w:tcW w:w="86" w:type="pct"/>
                  </w:tcPr>
                  <w:p w14:paraId="59845A93" w14:textId="77777777" w:rsidR="002B4CDC" w:rsidRPr="004E38D0" w:rsidRDefault="002B4CDC" w:rsidP="002B4CDC">
                    <w:pPr>
                      <w:jc w:val="right"/>
                      <w:rPr>
                        <w:sz w:val="15"/>
                        <w:szCs w:val="15"/>
                      </w:rPr>
                    </w:pPr>
                  </w:p>
                </w:tc>
                <w:tc>
                  <w:tcPr>
                    <w:tcW w:w="86" w:type="pct"/>
                  </w:tcPr>
                  <w:p w14:paraId="4593A154" w14:textId="77777777" w:rsidR="002B4CDC" w:rsidRPr="004E38D0" w:rsidRDefault="002B4CDC" w:rsidP="002B4CDC">
                    <w:pPr>
                      <w:jc w:val="right"/>
                      <w:rPr>
                        <w:sz w:val="15"/>
                        <w:szCs w:val="15"/>
                      </w:rPr>
                    </w:pPr>
                  </w:p>
                </w:tc>
                <w:tc>
                  <w:tcPr>
                    <w:tcW w:w="431" w:type="pct"/>
                  </w:tcPr>
                  <w:p w14:paraId="4BA0EAE2" w14:textId="77777777" w:rsidR="002B4CDC" w:rsidRPr="004E38D0" w:rsidRDefault="002B4CDC" w:rsidP="002B4CDC">
                    <w:pPr>
                      <w:jc w:val="right"/>
                      <w:rPr>
                        <w:sz w:val="15"/>
                        <w:szCs w:val="15"/>
                      </w:rPr>
                    </w:pPr>
                  </w:p>
                </w:tc>
                <w:tc>
                  <w:tcPr>
                    <w:tcW w:w="98" w:type="pct"/>
                  </w:tcPr>
                  <w:p w14:paraId="775FB1FF" w14:textId="77777777" w:rsidR="002B4CDC" w:rsidRPr="004E38D0" w:rsidRDefault="002B4CDC" w:rsidP="002B4CDC">
                    <w:pPr>
                      <w:jc w:val="right"/>
                      <w:rPr>
                        <w:sz w:val="15"/>
                        <w:szCs w:val="15"/>
                      </w:rPr>
                    </w:pPr>
                  </w:p>
                </w:tc>
                <w:tc>
                  <w:tcPr>
                    <w:tcW w:w="418" w:type="pct"/>
                  </w:tcPr>
                  <w:p w14:paraId="2D3C71EF" w14:textId="77777777" w:rsidR="002B4CDC" w:rsidRPr="004E38D0" w:rsidRDefault="002B4CDC" w:rsidP="002B4CDC">
                    <w:pPr>
                      <w:jc w:val="right"/>
                      <w:rPr>
                        <w:sz w:val="15"/>
                        <w:szCs w:val="15"/>
                      </w:rPr>
                    </w:pPr>
                    <w:r w:rsidRPr="004E38D0">
                      <w:rPr>
                        <w:sz w:val="15"/>
                        <w:szCs w:val="15"/>
                      </w:rPr>
                      <w:t>9,131,034.71</w:t>
                    </w:r>
                  </w:p>
                </w:tc>
                <w:tc>
                  <w:tcPr>
                    <w:tcW w:w="388" w:type="pct"/>
                  </w:tcPr>
                  <w:p w14:paraId="02EB9FB1" w14:textId="77777777" w:rsidR="002B4CDC" w:rsidRPr="004E38D0" w:rsidRDefault="002B4CDC" w:rsidP="002B4CDC">
                    <w:pPr>
                      <w:jc w:val="right"/>
                      <w:rPr>
                        <w:sz w:val="15"/>
                        <w:szCs w:val="15"/>
                      </w:rPr>
                    </w:pPr>
                  </w:p>
                </w:tc>
                <w:tc>
                  <w:tcPr>
                    <w:tcW w:w="389" w:type="pct"/>
                  </w:tcPr>
                  <w:p w14:paraId="2459EFD1" w14:textId="77777777" w:rsidR="002B4CDC" w:rsidRPr="004E38D0" w:rsidRDefault="002B4CDC" w:rsidP="002B4CDC">
                    <w:pPr>
                      <w:jc w:val="right"/>
                      <w:rPr>
                        <w:sz w:val="15"/>
                        <w:szCs w:val="15"/>
                      </w:rPr>
                    </w:pPr>
                  </w:p>
                </w:tc>
                <w:tc>
                  <w:tcPr>
                    <w:tcW w:w="144" w:type="pct"/>
                  </w:tcPr>
                  <w:p w14:paraId="2951E658" w14:textId="77777777" w:rsidR="002B4CDC" w:rsidRPr="004E38D0" w:rsidRDefault="002B4CDC" w:rsidP="002B4CDC">
                    <w:pPr>
                      <w:jc w:val="right"/>
                      <w:rPr>
                        <w:sz w:val="15"/>
                        <w:szCs w:val="15"/>
                      </w:rPr>
                    </w:pPr>
                  </w:p>
                </w:tc>
                <w:tc>
                  <w:tcPr>
                    <w:tcW w:w="417" w:type="pct"/>
                  </w:tcPr>
                  <w:p w14:paraId="45FE780A" w14:textId="77777777" w:rsidR="002B4CDC" w:rsidRPr="004E38D0" w:rsidRDefault="002B4CDC" w:rsidP="002B4CDC">
                    <w:pPr>
                      <w:jc w:val="right"/>
                      <w:rPr>
                        <w:sz w:val="15"/>
                        <w:szCs w:val="15"/>
                      </w:rPr>
                    </w:pPr>
                    <w:r w:rsidRPr="004E38D0">
                      <w:rPr>
                        <w:sz w:val="15"/>
                        <w:szCs w:val="15"/>
                      </w:rPr>
                      <w:t>159,219,872.41</w:t>
                    </w:r>
                  </w:p>
                </w:tc>
                <w:tc>
                  <w:tcPr>
                    <w:tcW w:w="86" w:type="pct"/>
                  </w:tcPr>
                  <w:p w14:paraId="4E4FE8B4" w14:textId="77777777" w:rsidR="002B4CDC" w:rsidRPr="004E38D0" w:rsidRDefault="002B4CDC" w:rsidP="002B4CDC">
                    <w:pPr>
                      <w:jc w:val="right"/>
                      <w:rPr>
                        <w:sz w:val="15"/>
                        <w:szCs w:val="15"/>
                      </w:rPr>
                    </w:pPr>
                  </w:p>
                </w:tc>
                <w:tc>
                  <w:tcPr>
                    <w:tcW w:w="476" w:type="pct"/>
                  </w:tcPr>
                  <w:p w14:paraId="6A9F2FC2" w14:textId="77777777" w:rsidR="002B4CDC" w:rsidRPr="004E38D0" w:rsidRDefault="002B4CDC" w:rsidP="002B4CDC">
                    <w:pPr>
                      <w:jc w:val="right"/>
                      <w:rPr>
                        <w:sz w:val="15"/>
                        <w:szCs w:val="15"/>
                      </w:rPr>
                    </w:pPr>
                    <w:r w:rsidRPr="004E38D0">
                      <w:rPr>
                        <w:sz w:val="15"/>
                        <w:szCs w:val="15"/>
                      </w:rPr>
                      <w:t>168,350,907.12</w:t>
                    </w:r>
                  </w:p>
                </w:tc>
                <w:tc>
                  <w:tcPr>
                    <w:tcW w:w="469" w:type="pct"/>
                  </w:tcPr>
                  <w:p w14:paraId="77F814AB" w14:textId="77777777" w:rsidR="002B4CDC" w:rsidRPr="004E38D0" w:rsidRDefault="002B4CDC" w:rsidP="002B4CDC">
                    <w:pPr>
                      <w:jc w:val="right"/>
                      <w:rPr>
                        <w:sz w:val="15"/>
                        <w:szCs w:val="15"/>
                      </w:rPr>
                    </w:pPr>
                    <w:r w:rsidRPr="004E38D0">
                      <w:rPr>
                        <w:sz w:val="15"/>
                        <w:szCs w:val="15"/>
                      </w:rPr>
                      <w:t>74,790,711.14</w:t>
                    </w:r>
                  </w:p>
                </w:tc>
                <w:tc>
                  <w:tcPr>
                    <w:tcW w:w="474" w:type="pct"/>
                  </w:tcPr>
                  <w:p w14:paraId="033DD33E" w14:textId="77777777" w:rsidR="002B4CDC" w:rsidRPr="004E38D0" w:rsidRDefault="002B4CDC" w:rsidP="002B4CDC">
                    <w:pPr>
                      <w:jc w:val="right"/>
                      <w:rPr>
                        <w:sz w:val="15"/>
                        <w:szCs w:val="15"/>
                      </w:rPr>
                    </w:pPr>
                    <w:r w:rsidRPr="004E38D0">
                      <w:rPr>
                        <w:sz w:val="15"/>
                        <w:szCs w:val="15"/>
                      </w:rPr>
                      <w:t>243,141,618.26</w:t>
                    </w:r>
                  </w:p>
                </w:tc>
              </w:tr>
              <w:tr w:rsidR="004C71C3" w14:paraId="1175EA5E" w14:textId="77777777" w:rsidTr="004C71C3">
                <w:sdt>
                  <w:sdtPr>
                    <w:rPr>
                      <w:sz w:val="15"/>
                      <w:szCs w:val="15"/>
                    </w:rPr>
                    <w:tag w:val="_PLD_ecb1a0919fe148e5893e9977ac112e36"/>
                    <w:id w:val="-1353877411"/>
                  </w:sdtPr>
                  <w:sdtContent>
                    <w:tc>
                      <w:tcPr>
                        <w:tcW w:w="518" w:type="pct"/>
                      </w:tcPr>
                      <w:p w14:paraId="5537A9D8" w14:textId="77777777" w:rsidR="002B4CDC" w:rsidRPr="004E38D0" w:rsidRDefault="002B4CDC" w:rsidP="002B4CDC">
                        <w:pPr>
                          <w:rPr>
                            <w:sz w:val="15"/>
                            <w:szCs w:val="15"/>
                          </w:rPr>
                        </w:pPr>
                        <w:r w:rsidRPr="004E38D0">
                          <w:rPr>
                            <w:sz w:val="15"/>
                            <w:szCs w:val="15"/>
                          </w:rPr>
                          <w:t>（</w:t>
                        </w:r>
                        <w:r w:rsidRPr="004E38D0">
                          <w:rPr>
                            <w:rFonts w:hint="eastAsia"/>
                            <w:sz w:val="15"/>
                            <w:szCs w:val="15"/>
                          </w:rPr>
                          <w:t>二</w:t>
                        </w:r>
                        <w:r w:rsidRPr="004E38D0">
                          <w:rPr>
                            <w:sz w:val="15"/>
                            <w:szCs w:val="15"/>
                          </w:rPr>
                          <w:t>）所有者投入和减少资本</w:t>
                        </w:r>
                      </w:p>
                    </w:tc>
                  </w:sdtContent>
                </w:sdt>
                <w:tc>
                  <w:tcPr>
                    <w:tcW w:w="432" w:type="pct"/>
                  </w:tcPr>
                  <w:p w14:paraId="537B9BF5" w14:textId="77777777" w:rsidR="002B4CDC" w:rsidRPr="004E38D0" w:rsidRDefault="002B4CDC" w:rsidP="002B4CDC">
                    <w:pPr>
                      <w:jc w:val="right"/>
                      <w:rPr>
                        <w:sz w:val="15"/>
                        <w:szCs w:val="15"/>
                      </w:rPr>
                    </w:pPr>
                    <w:r w:rsidRPr="004E38D0">
                      <w:rPr>
                        <w:sz w:val="15"/>
                        <w:szCs w:val="15"/>
                      </w:rPr>
                      <w:t>493,907,711.00</w:t>
                    </w:r>
                  </w:p>
                </w:tc>
                <w:tc>
                  <w:tcPr>
                    <w:tcW w:w="86" w:type="pct"/>
                  </w:tcPr>
                  <w:p w14:paraId="481AF3B3" w14:textId="6F2A578E" w:rsidR="002B4CDC" w:rsidRPr="004E38D0" w:rsidRDefault="002B4CDC" w:rsidP="002B4CDC">
                    <w:pPr>
                      <w:jc w:val="right"/>
                      <w:rPr>
                        <w:sz w:val="15"/>
                        <w:szCs w:val="15"/>
                      </w:rPr>
                    </w:pPr>
                  </w:p>
                </w:tc>
                <w:tc>
                  <w:tcPr>
                    <w:tcW w:w="86" w:type="pct"/>
                  </w:tcPr>
                  <w:p w14:paraId="4D03F0DE" w14:textId="466DCAA9" w:rsidR="002B4CDC" w:rsidRPr="004E38D0" w:rsidRDefault="002B4CDC" w:rsidP="002B4CDC">
                    <w:pPr>
                      <w:jc w:val="right"/>
                      <w:rPr>
                        <w:sz w:val="15"/>
                        <w:szCs w:val="15"/>
                      </w:rPr>
                    </w:pPr>
                  </w:p>
                </w:tc>
                <w:tc>
                  <w:tcPr>
                    <w:tcW w:w="86" w:type="pct"/>
                  </w:tcPr>
                  <w:p w14:paraId="2B3C627F" w14:textId="7D049AC5" w:rsidR="002B4CDC" w:rsidRPr="004E38D0" w:rsidRDefault="002B4CDC" w:rsidP="002B4CDC">
                    <w:pPr>
                      <w:jc w:val="right"/>
                      <w:rPr>
                        <w:sz w:val="15"/>
                        <w:szCs w:val="15"/>
                      </w:rPr>
                    </w:pPr>
                  </w:p>
                </w:tc>
                <w:tc>
                  <w:tcPr>
                    <w:tcW w:w="431" w:type="pct"/>
                  </w:tcPr>
                  <w:p w14:paraId="469B608D" w14:textId="77777777" w:rsidR="002B4CDC" w:rsidRPr="004E38D0" w:rsidRDefault="002B4CDC" w:rsidP="002B4CDC">
                    <w:pPr>
                      <w:jc w:val="right"/>
                      <w:rPr>
                        <w:sz w:val="15"/>
                        <w:szCs w:val="15"/>
                      </w:rPr>
                    </w:pPr>
                    <w:r w:rsidRPr="004E38D0">
                      <w:rPr>
                        <w:sz w:val="15"/>
                        <w:szCs w:val="15"/>
                      </w:rPr>
                      <w:t>963,800,606.06</w:t>
                    </w:r>
                  </w:p>
                </w:tc>
                <w:tc>
                  <w:tcPr>
                    <w:tcW w:w="98" w:type="pct"/>
                  </w:tcPr>
                  <w:p w14:paraId="51D3E6D3" w14:textId="746B5B63" w:rsidR="002B4CDC" w:rsidRPr="004E38D0" w:rsidRDefault="002B4CDC" w:rsidP="002B4CDC">
                    <w:pPr>
                      <w:jc w:val="right"/>
                      <w:rPr>
                        <w:sz w:val="15"/>
                        <w:szCs w:val="15"/>
                      </w:rPr>
                    </w:pPr>
                  </w:p>
                </w:tc>
                <w:tc>
                  <w:tcPr>
                    <w:tcW w:w="418" w:type="pct"/>
                  </w:tcPr>
                  <w:p w14:paraId="494B122E" w14:textId="2F2E9E23" w:rsidR="002B4CDC" w:rsidRPr="004E38D0" w:rsidRDefault="002B4CDC" w:rsidP="002B4CDC">
                    <w:pPr>
                      <w:jc w:val="right"/>
                      <w:rPr>
                        <w:sz w:val="15"/>
                        <w:szCs w:val="15"/>
                      </w:rPr>
                    </w:pPr>
                  </w:p>
                </w:tc>
                <w:tc>
                  <w:tcPr>
                    <w:tcW w:w="388" w:type="pct"/>
                  </w:tcPr>
                  <w:p w14:paraId="60054D45" w14:textId="2A7575DD" w:rsidR="002B4CDC" w:rsidRPr="004E38D0" w:rsidRDefault="002B4CDC" w:rsidP="002B4CDC">
                    <w:pPr>
                      <w:jc w:val="right"/>
                      <w:rPr>
                        <w:sz w:val="15"/>
                        <w:szCs w:val="15"/>
                      </w:rPr>
                    </w:pPr>
                  </w:p>
                </w:tc>
                <w:tc>
                  <w:tcPr>
                    <w:tcW w:w="389" w:type="pct"/>
                  </w:tcPr>
                  <w:p w14:paraId="467232BF" w14:textId="77376E42" w:rsidR="002B4CDC" w:rsidRPr="004E38D0" w:rsidRDefault="002B4CDC" w:rsidP="002B4CDC">
                    <w:pPr>
                      <w:jc w:val="right"/>
                      <w:rPr>
                        <w:sz w:val="15"/>
                        <w:szCs w:val="15"/>
                      </w:rPr>
                    </w:pPr>
                  </w:p>
                </w:tc>
                <w:tc>
                  <w:tcPr>
                    <w:tcW w:w="144" w:type="pct"/>
                  </w:tcPr>
                  <w:p w14:paraId="2611ABB2" w14:textId="1B6FBB14" w:rsidR="002B4CDC" w:rsidRPr="004E38D0" w:rsidRDefault="002B4CDC" w:rsidP="002B4CDC">
                    <w:pPr>
                      <w:jc w:val="right"/>
                      <w:rPr>
                        <w:sz w:val="15"/>
                        <w:szCs w:val="15"/>
                      </w:rPr>
                    </w:pPr>
                  </w:p>
                </w:tc>
                <w:tc>
                  <w:tcPr>
                    <w:tcW w:w="417" w:type="pct"/>
                  </w:tcPr>
                  <w:p w14:paraId="0EF48B22" w14:textId="248DC50D" w:rsidR="002B4CDC" w:rsidRPr="004E38D0" w:rsidRDefault="002B4CDC" w:rsidP="002B4CDC">
                    <w:pPr>
                      <w:jc w:val="right"/>
                      <w:rPr>
                        <w:sz w:val="15"/>
                        <w:szCs w:val="15"/>
                      </w:rPr>
                    </w:pPr>
                  </w:p>
                </w:tc>
                <w:tc>
                  <w:tcPr>
                    <w:tcW w:w="86" w:type="pct"/>
                  </w:tcPr>
                  <w:p w14:paraId="568A450F" w14:textId="5DAD5297" w:rsidR="002B4CDC" w:rsidRPr="004E38D0" w:rsidRDefault="002B4CDC" w:rsidP="002B4CDC">
                    <w:pPr>
                      <w:jc w:val="right"/>
                      <w:rPr>
                        <w:sz w:val="15"/>
                        <w:szCs w:val="15"/>
                      </w:rPr>
                    </w:pPr>
                  </w:p>
                </w:tc>
                <w:tc>
                  <w:tcPr>
                    <w:tcW w:w="476" w:type="pct"/>
                  </w:tcPr>
                  <w:p w14:paraId="118822A6" w14:textId="77777777" w:rsidR="002B4CDC" w:rsidRPr="004E38D0" w:rsidRDefault="002B4CDC" w:rsidP="002B4CDC">
                    <w:pPr>
                      <w:jc w:val="right"/>
                      <w:rPr>
                        <w:sz w:val="15"/>
                        <w:szCs w:val="15"/>
                      </w:rPr>
                    </w:pPr>
                    <w:r w:rsidRPr="004E38D0">
                      <w:rPr>
                        <w:sz w:val="15"/>
                        <w:szCs w:val="15"/>
                      </w:rPr>
                      <w:t>1,457,708,317.06</w:t>
                    </w:r>
                  </w:p>
                </w:tc>
                <w:tc>
                  <w:tcPr>
                    <w:tcW w:w="469" w:type="pct"/>
                  </w:tcPr>
                  <w:p w14:paraId="2EA5F7BF" w14:textId="77777777" w:rsidR="002B4CDC" w:rsidRPr="004E38D0" w:rsidRDefault="002B4CDC" w:rsidP="002B4CDC">
                    <w:pPr>
                      <w:jc w:val="right"/>
                      <w:rPr>
                        <w:sz w:val="15"/>
                        <w:szCs w:val="15"/>
                      </w:rPr>
                    </w:pPr>
                    <w:r w:rsidRPr="004E38D0">
                      <w:rPr>
                        <w:sz w:val="15"/>
                        <w:szCs w:val="15"/>
                      </w:rPr>
                      <w:t>-131,672,058.54</w:t>
                    </w:r>
                  </w:p>
                </w:tc>
                <w:tc>
                  <w:tcPr>
                    <w:tcW w:w="474" w:type="pct"/>
                  </w:tcPr>
                  <w:p w14:paraId="301E3221" w14:textId="77777777" w:rsidR="002B4CDC" w:rsidRPr="004E38D0" w:rsidRDefault="002B4CDC" w:rsidP="002B4CDC">
                    <w:pPr>
                      <w:jc w:val="right"/>
                      <w:rPr>
                        <w:sz w:val="15"/>
                        <w:szCs w:val="15"/>
                      </w:rPr>
                    </w:pPr>
                    <w:r w:rsidRPr="004E38D0">
                      <w:rPr>
                        <w:sz w:val="15"/>
                        <w:szCs w:val="15"/>
                      </w:rPr>
                      <w:t>1,326,036,258.52</w:t>
                    </w:r>
                  </w:p>
                </w:tc>
              </w:tr>
              <w:tr w:rsidR="004C71C3" w14:paraId="2D197E00" w14:textId="77777777" w:rsidTr="004C71C3">
                <w:sdt>
                  <w:sdtPr>
                    <w:rPr>
                      <w:sz w:val="15"/>
                      <w:szCs w:val="15"/>
                    </w:rPr>
                    <w:tag w:val="_PLD_611ba2ed8c6b439788c9acf67433da0c"/>
                    <w:id w:val="-470207571"/>
                  </w:sdtPr>
                  <w:sdtContent>
                    <w:tc>
                      <w:tcPr>
                        <w:tcW w:w="518" w:type="pct"/>
                      </w:tcPr>
                      <w:p w14:paraId="73ACCB79" w14:textId="77777777" w:rsidR="002B4CDC" w:rsidRPr="004E38D0" w:rsidRDefault="002B4CDC" w:rsidP="002B4CDC">
                        <w:pPr>
                          <w:rPr>
                            <w:sz w:val="15"/>
                            <w:szCs w:val="15"/>
                          </w:rPr>
                        </w:pPr>
                        <w:r w:rsidRPr="004E38D0">
                          <w:rPr>
                            <w:rFonts w:hint="eastAsia"/>
                            <w:sz w:val="15"/>
                            <w:szCs w:val="15"/>
                          </w:rPr>
                          <w:t>1．所有者投入的普通股</w:t>
                        </w:r>
                      </w:p>
                    </w:tc>
                  </w:sdtContent>
                </w:sdt>
                <w:tc>
                  <w:tcPr>
                    <w:tcW w:w="432" w:type="pct"/>
                  </w:tcPr>
                  <w:p w14:paraId="4706CB0E" w14:textId="77777777" w:rsidR="002B4CDC" w:rsidRPr="004E38D0" w:rsidRDefault="002B4CDC" w:rsidP="002B4CDC">
                    <w:pPr>
                      <w:jc w:val="right"/>
                      <w:rPr>
                        <w:sz w:val="15"/>
                        <w:szCs w:val="15"/>
                      </w:rPr>
                    </w:pPr>
                    <w:r w:rsidRPr="004E38D0">
                      <w:rPr>
                        <w:sz w:val="15"/>
                        <w:szCs w:val="15"/>
                      </w:rPr>
                      <w:t>493,907,711.00</w:t>
                    </w:r>
                  </w:p>
                </w:tc>
                <w:tc>
                  <w:tcPr>
                    <w:tcW w:w="86" w:type="pct"/>
                  </w:tcPr>
                  <w:p w14:paraId="6AA8B9B7" w14:textId="77777777" w:rsidR="002B4CDC" w:rsidRPr="004E38D0" w:rsidRDefault="002B4CDC" w:rsidP="002B4CDC">
                    <w:pPr>
                      <w:jc w:val="right"/>
                      <w:rPr>
                        <w:sz w:val="15"/>
                        <w:szCs w:val="15"/>
                      </w:rPr>
                    </w:pPr>
                  </w:p>
                </w:tc>
                <w:tc>
                  <w:tcPr>
                    <w:tcW w:w="86" w:type="pct"/>
                  </w:tcPr>
                  <w:p w14:paraId="65E99551" w14:textId="77777777" w:rsidR="002B4CDC" w:rsidRPr="004E38D0" w:rsidRDefault="002B4CDC" w:rsidP="002B4CDC">
                    <w:pPr>
                      <w:jc w:val="right"/>
                      <w:rPr>
                        <w:sz w:val="15"/>
                        <w:szCs w:val="15"/>
                      </w:rPr>
                    </w:pPr>
                  </w:p>
                </w:tc>
                <w:tc>
                  <w:tcPr>
                    <w:tcW w:w="86" w:type="pct"/>
                  </w:tcPr>
                  <w:p w14:paraId="4D123D96" w14:textId="77777777" w:rsidR="002B4CDC" w:rsidRPr="004E38D0" w:rsidRDefault="002B4CDC" w:rsidP="002B4CDC">
                    <w:pPr>
                      <w:jc w:val="right"/>
                      <w:rPr>
                        <w:sz w:val="15"/>
                        <w:szCs w:val="15"/>
                      </w:rPr>
                    </w:pPr>
                  </w:p>
                </w:tc>
                <w:tc>
                  <w:tcPr>
                    <w:tcW w:w="431" w:type="pct"/>
                  </w:tcPr>
                  <w:p w14:paraId="4FD17251" w14:textId="77777777" w:rsidR="002B4CDC" w:rsidRPr="004E38D0" w:rsidRDefault="002B4CDC" w:rsidP="002B4CDC">
                    <w:pPr>
                      <w:jc w:val="right"/>
                      <w:rPr>
                        <w:sz w:val="15"/>
                        <w:szCs w:val="15"/>
                      </w:rPr>
                    </w:pPr>
                    <w:r w:rsidRPr="004E38D0">
                      <w:rPr>
                        <w:sz w:val="15"/>
                        <w:szCs w:val="15"/>
                      </w:rPr>
                      <w:t>969,482,863.77</w:t>
                    </w:r>
                  </w:p>
                </w:tc>
                <w:tc>
                  <w:tcPr>
                    <w:tcW w:w="98" w:type="pct"/>
                  </w:tcPr>
                  <w:p w14:paraId="311B6A90" w14:textId="77777777" w:rsidR="002B4CDC" w:rsidRPr="004E38D0" w:rsidRDefault="002B4CDC" w:rsidP="002B4CDC">
                    <w:pPr>
                      <w:jc w:val="right"/>
                      <w:rPr>
                        <w:sz w:val="15"/>
                        <w:szCs w:val="15"/>
                      </w:rPr>
                    </w:pPr>
                  </w:p>
                </w:tc>
                <w:tc>
                  <w:tcPr>
                    <w:tcW w:w="418" w:type="pct"/>
                  </w:tcPr>
                  <w:p w14:paraId="03D3E7B0" w14:textId="77777777" w:rsidR="002B4CDC" w:rsidRPr="004E38D0" w:rsidRDefault="002B4CDC" w:rsidP="002B4CDC">
                    <w:pPr>
                      <w:jc w:val="right"/>
                      <w:rPr>
                        <w:sz w:val="15"/>
                        <w:szCs w:val="15"/>
                      </w:rPr>
                    </w:pPr>
                  </w:p>
                </w:tc>
                <w:tc>
                  <w:tcPr>
                    <w:tcW w:w="388" w:type="pct"/>
                  </w:tcPr>
                  <w:p w14:paraId="736C0873" w14:textId="77777777" w:rsidR="002B4CDC" w:rsidRPr="004E38D0" w:rsidRDefault="002B4CDC" w:rsidP="002B4CDC">
                    <w:pPr>
                      <w:jc w:val="right"/>
                      <w:rPr>
                        <w:sz w:val="15"/>
                        <w:szCs w:val="15"/>
                      </w:rPr>
                    </w:pPr>
                  </w:p>
                </w:tc>
                <w:tc>
                  <w:tcPr>
                    <w:tcW w:w="389" w:type="pct"/>
                  </w:tcPr>
                  <w:p w14:paraId="128D28DA" w14:textId="77777777" w:rsidR="002B4CDC" w:rsidRPr="004E38D0" w:rsidRDefault="002B4CDC" w:rsidP="002B4CDC">
                    <w:pPr>
                      <w:jc w:val="right"/>
                      <w:rPr>
                        <w:sz w:val="15"/>
                        <w:szCs w:val="15"/>
                      </w:rPr>
                    </w:pPr>
                  </w:p>
                </w:tc>
                <w:tc>
                  <w:tcPr>
                    <w:tcW w:w="144" w:type="pct"/>
                  </w:tcPr>
                  <w:p w14:paraId="4C64FD73" w14:textId="77777777" w:rsidR="002B4CDC" w:rsidRPr="004E38D0" w:rsidRDefault="002B4CDC" w:rsidP="002B4CDC">
                    <w:pPr>
                      <w:jc w:val="right"/>
                      <w:rPr>
                        <w:sz w:val="15"/>
                        <w:szCs w:val="15"/>
                      </w:rPr>
                    </w:pPr>
                  </w:p>
                </w:tc>
                <w:tc>
                  <w:tcPr>
                    <w:tcW w:w="417" w:type="pct"/>
                  </w:tcPr>
                  <w:p w14:paraId="595BFED7" w14:textId="77777777" w:rsidR="002B4CDC" w:rsidRPr="004E38D0" w:rsidRDefault="002B4CDC" w:rsidP="002B4CDC">
                    <w:pPr>
                      <w:jc w:val="right"/>
                      <w:rPr>
                        <w:sz w:val="15"/>
                        <w:szCs w:val="15"/>
                      </w:rPr>
                    </w:pPr>
                  </w:p>
                </w:tc>
                <w:tc>
                  <w:tcPr>
                    <w:tcW w:w="86" w:type="pct"/>
                  </w:tcPr>
                  <w:p w14:paraId="394C64AF" w14:textId="77777777" w:rsidR="002B4CDC" w:rsidRPr="004E38D0" w:rsidRDefault="002B4CDC" w:rsidP="002B4CDC">
                    <w:pPr>
                      <w:jc w:val="right"/>
                      <w:rPr>
                        <w:sz w:val="15"/>
                        <w:szCs w:val="15"/>
                      </w:rPr>
                    </w:pPr>
                  </w:p>
                </w:tc>
                <w:tc>
                  <w:tcPr>
                    <w:tcW w:w="476" w:type="pct"/>
                  </w:tcPr>
                  <w:p w14:paraId="42BF5A9A" w14:textId="77777777" w:rsidR="002B4CDC" w:rsidRPr="004E38D0" w:rsidRDefault="002B4CDC" w:rsidP="002B4CDC">
                    <w:pPr>
                      <w:jc w:val="right"/>
                      <w:rPr>
                        <w:sz w:val="15"/>
                        <w:szCs w:val="15"/>
                      </w:rPr>
                    </w:pPr>
                    <w:r w:rsidRPr="004E38D0">
                      <w:rPr>
                        <w:sz w:val="15"/>
                        <w:szCs w:val="15"/>
                      </w:rPr>
                      <w:t>1,463,390,574.77</w:t>
                    </w:r>
                  </w:p>
                </w:tc>
                <w:tc>
                  <w:tcPr>
                    <w:tcW w:w="469" w:type="pct"/>
                  </w:tcPr>
                  <w:p w14:paraId="4203954B" w14:textId="77777777" w:rsidR="002B4CDC" w:rsidRPr="004E38D0" w:rsidRDefault="002B4CDC" w:rsidP="002B4CDC">
                    <w:pPr>
                      <w:jc w:val="right"/>
                      <w:rPr>
                        <w:sz w:val="15"/>
                        <w:szCs w:val="15"/>
                      </w:rPr>
                    </w:pPr>
                    <w:r w:rsidRPr="004E38D0">
                      <w:rPr>
                        <w:sz w:val="15"/>
                        <w:szCs w:val="15"/>
                      </w:rPr>
                      <w:t>-155,856,552.99</w:t>
                    </w:r>
                  </w:p>
                </w:tc>
                <w:tc>
                  <w:tcPr>
                    <w:tcW w:w="474" w:type="pct"/>
                  </w:tcPr>
                  <w:p w14:paraId="1E8345CD" w14:textId="77777777" w:rsidR="002B4CDC" w:rsidRPr="004E38D0" w:rsidRDefault="002B4CDC" w:rsidP="002B4CDC">
                    <w:pPr>
                      <w:jc w:val="right"/>
                      <w:rPr>
                        <w:sz w:val="15"/>
                        <w:szCs w:val="15"/>
                      </w:rPr>
                    </w:pPr>
                    <w:r w:rsidRPr="004E38D0">
                      <w:rPr>
                        <w:sz w:val="15"/>
                        <w:szCs w:val="15"/>
                      </w:rPr>
                      <w:t>1,307,534,021.78</w:t>
                    </w:r>
                  </w:p>
                </w:tc>
              </w:tr>
              <w:tr w:rsidR="004C71C3" w14:paraId="162F5B61" w14:textId="77777777" w:rsidTr="004C71C3">
                <w:sdt>
                  <w:sdtPr>
                    <w:rPr>
                      <w:sz w:val="15"/>
                      <w:szCs w:val="15"/>
                    </w:rPr>
                    <w:tag w:val="_PLD_c90ad87987d54aec9ebb059ca9fe2d83"/>
                    <w:id w:val="-905367943"/>
                  </w:sdtPr>
                  <w:sdtContent>
                    <w:tc>
                      <w:tcPr>
                        <w:tcW w:w="518" w:type="pct"/>
                      </w:tcPr>
                      <w:p w14:paraId="46038623" w14:textId="77777777" w:rsidR="002B4CDC" w:rsidRPr="004E38D0" w:rsidRDefault="002B4CDC" w:rsidP="002B4CDC">
                        <w:pPr>
                          <w:rPr>
                            <w:sz w:val="15"/>
                            <w:szCs w:val="15"/>
                          </w:rPr>
                        </w:pPr>
                        <w:r w:rsidRPr="004E38D0">
                          <w:rPr>
                            <w:rFonts w:hint="eastAsia"/>
                            <w:sz w:val="15"/>
                            <w:szCs w:val="15"/>
                          </w:rPr>
                          <w:t>2．其他权益工具持有者投入资本</w:t>
                        </w:r>
                      </w:p>
                    </w:tc>
                  </w:sdtContent>
                </w:sdt>
                <w:tc>
                  <w:tcPr>
                    <w:tcW w:w="432" w:type="pct"/>
                  </w:tcPr>
                  <w:p w14:paraId="103DD924" w14:textId="77777777" w:rsidR="002B4CDC" w:rsidRPr="004E38D0" w:rsidRDefault="002B4CDC" w:rsidP="002B4CDC">
                    <w:pPr>
                      <w:jc w:val="right"/>
                      <w:rPr>
                        <w:sz w:val="15"/>
                        <w:szCs w:val="15"/>
                      </w:rPr>
                    </w:pPr>
                  </w:p>
                </w:tc>
                <w:tc>
                  <w:tcPr>
                    <w:tcW w:w="86" w:type="pct"/>
                  </w:tcPr>
                  <w:p w14:paraId="2FBFE730" w14:textId="77777777" w:rsidR="002B4CDC" w:rsidRPr="004E38D0" w:rsidRDefault="002B4CDC" w:rsidP="002B4CDC">
                    <w:pPr>
                      <w:jc w:val="right"/>
                      <w:rPr>
                        <w:sz w:val="15"/>
                        <w:szCs w:val="15"/>
                      </w:rPr>
                    </w:pPr>
                  </w:p>
                </w:tc>
                <w:tc>
                  <w:tcPr>
                    <w:tcW w:w="86" w:type="pct"/>
                  </w:tcPr>
                  <w:p w14:paraId="7014DD3F" w14:textId="77777777" w:rsidR="002B4CDC" w:rsidRPr="004E38D0" w:rsidRDefault="002B4CDC" w:rsidP="002B4CDC">
                    <w:pPr>
                      <w:jc w:val="right"/>
                      <w:rPr>
                        <w:sz w:val="15"/>
                        <w:szCs w:val="15"/>
                      </w:rPr>
                    </w:pPr>
                  </w:p>
                </w:tc>
                <w:tc>
                  <w:tcPr>
                    <w:tcW w:w="86" w:type="pct"/>
                  </w:tcPr>
                  <w:p w14:paraId="6B78BEA8" w14:textId="77777777" w:rsidR="002B4CDC" w:rsidRPr="004E38D0" w:rsidRDefault="002B4CDC" w:rsidP="002B4CDC">
                    <w:pPr>
                      <w:jc w:val="right"/>
                      <w:rPr>
                        <w:sz w:val="15"/>
                        <w:szCs w:val="15"/>
                      </w:rPr>
                    </w:pPr>
                  </w:p>
                </w:tc>
                <w:tc>
                  <w:tcPr>
                    <w:tcW w:w="431" w:type="pct"/>
                  </w:tcPr>
                  <w:p w14:paraId="12372E24" w14:textId="77777777" w:rsidR="002B4CDC" w:rsidRPr="004E38D0" w:rsidRDefault="002B4CDC" w:rsidP="002B4CDC">
                    <w:pPr>
                      <w:jc w:val="right"/>
                      <w:rPr>
                        <w:sz w:val="15"/>
                        <w:szCs w:val="15"/>
                      </w:rPr>
                    </w:pPr>
                  </w:p>
                </w:tc>
                <w:tc>
                  <w:tcPr>
                    <w:tcW w:w="98" w:type="pct"/>
                  </w:tcPr>
                  <w:p w14:paraId="69F1DF56" w14:textId="77777777" w:rsidR="002B4CDC" w:rsidRPr="004E38D0" w:rsidRDefault="002B4CDC" w:rsidP="002B4CDC">
                    <w:pPr>
                      <w:jc w:val="right"/>
                      <w:rPr>
                        <w:sz w:val="15"/>
                        <w:szCs w:val="15"/>
                      </w:rPr>
                    </w:pPr>
                  </w:p>
                </w:tc>
                <w:tc>
                  <w:tcPr>
                    <w:tcW w:w="418" w:type="pct"/>
                  </w:tcPr>
                  <w:p w14:paraId="7F11D249" w14:textId="77777777" w:rsidR="002B4CDC" w:rsidRPr="004E38D0" w:rsidRDefault="002B4CDC" w:rsidP="002B4CDC">
                    <w:pPr>
                      <w:jc w:val="right"/>
                      <w:rPr>
                        <w:sz w:val="15"/>
                        <w:szCs w:val="15"/>
                      </w:rPr>
                    </w:pPr>
                  </w:p>
                </w:tc>
                <w:tc>
                  <w:tcPr>
                    <w:tcW w:w="388" w:type="pct"/>
                  </w:tcPr>
                  <w:p w14:paraId="69BD37DF" w14:textId="77777777" w:rsidR="002B4CDC" w:rsidRPr="004E38D0" w:rsidRDefault="002B4CDC" w:rsidP="002B4CDC">
                    <w:pPr>
                      <w:jc w:val="right"/>
                      <w:rPr>
                        <w:sz w:val="15"/>
                        <w:szCs w:val="15"/>
                      </w:rPr>
                    </w:pPr>
                  </w:p>
                </w:tc>
                <w:tc>
                  <w:tcPr>
                    <w:tcW w:w="389" w:type="pct"/>
                  </w:tcPr>
                  <w:p w14:paraId="1B1561DF" w14:textId="77777777" w:rsidR="002B4CDC" w:rsidRPr="004E38D0" w:rsidRDefault="002B4CDC" w:rsidP="002B4CDC">
                    <w:pPr>
                      <w:jc w:val="right"/>
                      <w:rPr>
                        <w:sz w:val="15"/>
                        <w:szCs w:val="15"/>
                      </w:rPr>
                    </w:pPr>
                  </w:p>
                </w:tc>
                <w:tc>
                  <w:tcPr>
                    <w:tcW w:w="144" w:type="pct"/>
                  </w:tcPr>
                  <w:p w14:paraId="1E586528" w14:textId="77777777" w:rsidR="002B4CDC" w:rsidRPr="004E38D0" w:rsidRDefault="002B4CDC" w:rsidP="002B4CDC">
                    <w:pPr>
                      <w:jc w:val="right"/>
                      <w:rPr>
                        <w:sz w:val="15"/>
                        <w:szCs w:val="15"/>
                      </w:rPr>
                    </w:pPr>
                  </w:p>
                </w:tc>
                <w:tc>
                  <w:tcPr>
                    <w:tcW w:w="417" w:type="pct"/>
                  </w:tcPr>
                  <w:p w14:paraId="402D6B66" w14:textId="77777777" w:rsidR="002B4CDC" w:rsidRPr="004E38D0" w:rsidRDefault="002B4CDC" w:rsidP="002B4CDC">
                    <w:pPr>
                      <w:jc w:val="right"/>
                      <w:rPr>
                        <w:sz w:val="15"/>
                        <w:szCs w:val="15"/>
                      </w:rPr>
                    </w:pPr>
                  </w:p>
                </w:tc>
                <w:tc>
                  <w:tcPr>
                    <w:tcW w:w="86" w:type="pct"/>
                  </w:tcPr>
                  <w:p w14:paraId="297E06EA" w14:textId="77777777" w:rsidR="002B4CDC" w:rsidRPr="004E38D0" w:rsidRDefault="002B4CDC" w:rsidP="002B4CDC">
                    <w:pPr>
                      <w:jc w:val="right"/>
                      <w:rPr>
                        <w:sz w:val="15"/>
                        <w:szCs w:val="15"/>
                      </w:rPr>
                    </w:pPr>
                  </w:p>
                </w:tc>
                <w:tc>
                  <w:tcPr>
                    <w:tcW w:w="476" w:type="pct"/>
                  </w:tcPr>
                  <w:p w14:paraId="62DC1732" w14:textId="640998F6" w:rsidR="002B4CDC" w:rsidRPr="004E38D0" w:rsidRDefault="002B4CDC" w:rsidP="002B4CDC">
                    <w:pPr>
                      <w:jc w:val="right"/>
                      <w:rPr>
                        <w:sz w:val="15"/>
                        <w:szCs w:val="15"/>
                      </w:rPr>
                    </w:pPr>
                  </w:p>
                </w:tc>
                <w:tc>
                  <w:tcPr>
                    <w:tcW w:w="469" w:type="pct"/>
                  </w:tcPr>
                  <w:p w14:paraId="3072D15A" w14:textId="77777777" w:rsidR="002B4CDC" w:rsidRPr="004E38D0" w:rsidRDefault="002B4CDC" w:rsidP="002B4CDC">
                    <w:pPr>
                      <w:jc w:val="right"/>
                      <w:rPr>
                        <w:sz w:val="15"/>
                        <w:szCs w:val="15"/>
                      </w:rPr>
                    </w:pPr>
                  </w:p>
                </w:tc>
                <w:tc>
                  <w:tcPr>
                    <w:tcW w:w="474" w:type="pct"/>
                  </w:tcPr>
                  <w:p w14:paraId="3FD62AA9" w14:textId="5F3E0070" w:rsidR="002B4CDC" w:rsidRPr="004E38D0" w:rsidRDefault="002B4CDC" w:rsidP="002B4CDC">
                    <w:pPr>
                      <w:jc w:val="right"/>
                      <w:rPr>
                        <w:sz w:val="15"/>
                        <w:szCs w:val="15"/>
                      </w:rPr>
                    </w:pPr>
                  </w:p>
                </w:tc>
              </w:tr>
              <w:tr w:rsidR="004C71C3" w14:paraId="67290CED" w14:textId="77777777" w:rsidTr="004C71C3">
                <w:sdt>
                  <w:sdtPr>
                    <w:rPr>
                      <w:sz w:val="15"/>
                      <w:szCs w:val="15"/>
                    </w:rPr>
                    <w:tag w:val="_PLD_d73580ad15ab461695606b09453b2233"/>
                    <w:id w:val="976721951"/>
                  </w:sdtPr>
                  <w:sdtContent>
                    <w:tc>
                      <w:tcPr>
                        <w:tcW w:w="518" w:type="pct"/>
                      </w:tcPr>
                      <w:p w14:paraId="31D164BE" w14:textId="77777777" w:rsidR="002B4CDC" w:rsidRPr="004E38D0" w:rsidRDefault="002B4CDC" w:rsidP="002B4CDC">
                        <w:pPr>
                          <w:rPr>
                            <w:sz w:val="15"/>
                            <w:szCs w:val="15"/>
                          </w:rPr>
                        </w:pPr>
                        <w:r w:rsidRPr="004E38D0">
                          <w:rPr>
                            <w:rFonts w:hint="eastAsia"/>
                            <w:sz w:val="15"/>
                            <w:szCs w:val="15"/>
                          </w:rPr>
                          <w:t>3</w:t>
                        </w:r>
                        <w:r w:rsidRPr="004E38D0">
                          <w:rPr>
                            <w:sz w:val="15"/>
                            <w:szCs w:val="15"/>
                          </w:rPr>
                          <w:t>．股份支付计入所有者权益的金额</w:t>
                        </w:r>
                      </w:p>
                    </w:tc>
                  </w:sdtContent>
                </w:sdt>
                <w:tc>
                  <w:tcPr>
                    <w:tcW w:w="432" w:type="pct"/>
                  </w:tcPr>
                  <w:p w14:paraId="491291F5" w14:textId="77777777" w:rsidR="002B4CDC" w:rsidRPr="004E38D0" w:rsidRDefault="002B4CDC" w:rsidP="002B4CDC">
                    <w:pPr>
                      <w:jc w:val="right"/>
                      <w:rPr>
                        <w:sz w:val="15"/>
                        <w:szCs w:val="15"/>
                      </w:rPr>
                    </w:pPr>
                  </w:p>
                </w:tc>
                <w:tc>
                  <w:tcPr>
                    <w:tcW w:w="86" w:type="pct"/>
                  </w:tcPr>
                  <w:p w14:paraId="68764209" w14:textId="77777777" w:rsidR="002B4CDC" w:rsidRPr="004E38D0" w:rsidRDefault="002B4CDC" w:rsidP="002B4CDC">
                    <w:pPr>
                      <w:jc w:val="right"/>
                      <w:rPr>
                        <w:sz w:val="15"/>
                        <w:szCs w:val="15"/>
                      </w:rPr>
                    </w:pPr>
                  </w:p>
                </w:tc>
                <w:tc>
                  <w:tcPr>
                    <w:tcW w:w="86" w:type="pct"/>
                  </w:tcPr>
                  <w:p w14:paraId="1BD051E7" w14:textId="77777777" w:rsidR="002B4CDC" w:rsidRPr="004E38D0" w:rsidRDefault="002B4CDC" w:rsidP="002B4CDC">
                    <w:pPr>
                      <w:jc w:val="right"/>
                      <w:rPr>
                        <w:sz w:val="15"/>
                        <w:szCs w:val="15"/>
                      </w:rPr>
                    </w:pPr>
                  </w:p>
                </w:tc>
                <w:tc>
                  <w:tcPr>
                    <w:tcW w:w="86" w:type="pct"/>
                  </w:tcPr>
                  <w:p w14:paraId="21E2BD59" w14:textId="77777777" w:rsidR="002B4CDC" w:rsidRPr="004E38D0" w:rsidRDefault="002B4CDC" w:rsidP="002B4CDC">
                    <w:pPr>
                      <w:jc w:val="right"/>
                      <w:rPr>
                        <w:sz w:val="15"/>
                        <w:szCs w:val="15"/>
                      </w:rPr>
                    </w:pPr>
                  </w:p>
                </w:tc>
                <w:tc>
                  <w:tcPr>
                    <w:tcW w:w="431" w:type="pct"/>
                  </w:tcPr>
                  <w:p w14:paraId="1286BC2D" w14:textId="77777777" w:rsidR="002B4CDC" w:rsidRPr="004E38D0" w:rsidRDefault="002B4CDC" w:rsidP="002B4CDC">
                    <w:pPr>
                      <w:jc w:val="right"/>
                      <w:rPr>
                        <w:sz w:val="15"/>
                        <w:szCs w:val="15"/>
                      </w:rPr>
                    </w:pPr>
                  </w:p>
                </w:tc>
                <w:tc>
                  <w:tcPr>
                    <w:tcW w:w="98" w:type="pct"/>
                  </w:tcPr>
                  <w:p w14:paraId="55EDD0B4" w14:textId="77777777" w:rsidR="002B4CDC" w:rsidRPr="004E38D0" w:rsidRDefault="002B4CDC" w:rsidP="002B4CDC">
                    <w:pPr>
                      <w:jc w:val="right"/>
                      <w:rPr>
                        <w:sz w:val="15"/>
                        <w:szCs w:val="15"/>
                      </w:rPr>
                    </w:pPr>
                  </w:p>
                </w:tc>
                <w:tc>
                  <w:tcPr>
                    <w:tcW w:w="418" w:type="pct"/>
                  </w:tcPr>
                  <w:p w14:paraId="1F6C78BD" w14:textId="77777777" w:rsidR="002B4CDC" w:rsidRPr="004E38D0" w:rsidRDefault="002B4CDC" w:rsidP="002B4CDC">
                    <w:pPr>
                      <w:jc w:val="right"/>
                      <w:rPr>
                        <w:sz w:val="15"/>
                        <w:szCs w:val="15"/>
                      </w:rPr>
                    </w:pPr>
                  </w:p>
                </w:tc>
                <w:tc>
                  <w:tcPr>
                    <w:tcW w:w="388" w:type="pct"/>
                  </w:tcPr>
                  <w:p w14:paraId="1F609AFE" w14:textId="77777777" w:rsidR="002B4CDC" w:rsidRPr="004E38D0" w:rsidRDefault="002B4CDC" w:rsidP="002B4CDC">
                    <w:pPr>
                      <w:jc w:val="right"/>
                      <w:rPr>
                        <w:sz w:val="15"/>
                        <w:szCs w:val="15"/>
                      </w:rPr>
                    </w:pPr>
                  </w:p>
                </w:tc>
                <w:tc>
                  <w:tcPr>
                    <w:tcW w:w="389" w:type="pct"/>
                  </w:tcPr>
                  <w:p w14:paraId="5826BBD1" w14:textId="77777777" w:rsidR="002B4CDC" w:rsidRPr="004E38D0" w:rsidRDefault="002B4CDC" w:rsidP="002B4CDC">
                    <w:pPr>
                      <w:jc w:val="right"/>
                      <w:rPr>
                        <w:sz w:val="15"/>
                        <w:szCs w:val="15"/>
                      </w:rPr>
                    </w:pPr>
                  </w:p>
                </w:tc>
                <w:tc>
                  <w:tcPr>
                    <w:tcW w:w="144" w:type="pct"/>
                  </w:tcPr>
                  <w:p w14:paraId="61002DF2" w14:textId="77777777" w:rsidR="002B4CDC" w:rsidRPr="004E38D0" w:rsidRDefault="002B4CDC" w:rsidP="002B4CDC">
                    <w:pPr>
                      <w:jc w:val="right"/>
                      <w:rPr>
                        <w:sz w:val="15"/>
                        <w:szCs w:val="15"/>
                      </w:rPr>
                    </w:pPr>
                  </w:p>
                </w:tc>
                <w:tc>
                  <w:tcPr>
                    <w:tcW w:w="417" w:type="pct"/>
                  </w:tcPr>
                  <w:p w14:paraId="5EEF81C4" w14:textId="77777777" w:rsidR="002B4CDC" w:rsidRPr="004E38D0" w:rsidRDefault="002B4CDC" w:rsidP="002B4CDC">
                    <w:pPr>
                      <w:jc w:val="right"/>
                      <w:rPr>
                        <w:sz w:val="15"/>
                        <w:szCs w:val="15"/>
                      </w:rPr>
                    </w:pPr>
                  </w:p>
                </w:tc>
                <w:tc>
                  <w:tcPr>
                    <w:tcW w:w="86" w:type="pct"/>
                  </w:tcPr>
                  <w:p w14:paraId="255228C7" w14:textId="77777777" w:rsidR="002B4CDC" w:rsidRPr="004E38D0" w:rsidRDefault="002B4CDC" w:rsidP="002B4CDC">
                    <w:pPr>
                      <w:jc w:val="right"/>
                      <w:rPr>
                        <w:sz w:val="15"/>
                        <w:szCs w:val="15"/>
                      </w:rPr>
                    </w:pPr>
                  </w:p>
                </w:tc>
                <w:tc>
                  <w:tcPr>
                    <w:tcW w:w="476" w:type="pct"/>
                  </w:tcPr>
                  <w:p w14:paraId="5BF31556" w14:textId="68A3B82E" w:rsidR="002B4CDC" w:rsidRPr="004E38D0" w:rsidRDefault="002B4CDC" w:rsidP="002B4CDC">
                    <w:pPr>
                      <w:jc w:val="right"/>
                      <w:rPr>
                        <w:sz w:val="15"/>
                        <w:szCs w:val="15"/>
                      </w:rPr>
                    </w:pPr>
                  </w:p>
                </w:tc>
                <w:tc>
                  <w:tcPr>
                    <w:tcW w:w="469" w:type="pct"/>
                  </w:tcPr>
                  <w:p w14:paraId="1786632E" w14:textId="77777777" w:rsidR="002B4CDC" w:rsidRPr="004E38D0" w:rsidRDefault="002B4CDC" w:rsidP="002B4CDC">
                    <w:pPr>
                      <w:jc w:val="right"/>
                      <w:rPr>
                        <w:sz w:val="15"/>
                        <w:szCs w:val="15"/>
                      </w:rPr>
                    </w:pPr>
                  </w:p>
                </w:tc>
                <w:tc>
                  <w:tcPr>
                    <w:tcW w:w="474" w:type="pct"/>
                  </w:tcPr>
                  <w:p w14:paraId="19979482" w14:textId="6BDDA156" w:rsidR="002B4CDC" w:rsidRPr="004E38D0" w:rsidRDefault="002B4CDC" w:rsidP="002B4CDC">
                    <w:pPr>
                      <w:jc w:val="right"/>
                      <w:rPr>
                        <w:sz w:val="15"/>
                        <w:szCs w:val="15"/>
                      </w:rPr>
                    </w:pPr>
                  </w:p>
                </w:tc>
              </w:tr>
              <w:tr w:rsidR="004C71C3" w14:paraId="4961A5A6" w14:textId="77777777" w:rsidTr="004C71C3">
                <w:sdt>
                  <w:sdtPr>
                    <w:rPr>
                      <w:sz w:val="15"/>
                      <w:szCs w:val="15"/>
                    </w:rPr>
                    <w:tag w:val="_PLD_32d1c7d278224bfa80a28845c7639c86"/>
                    <w:id w:val="1137688166"/>
                  </w:sdtPr>
                  <w:sdtContent>
                    <w:tc>
                      <w:tcPr>
                        <w:tcW w:w="518" w:type="pct"/>
                      </w:tcPr>
                      <w:p w14:paraId="2CE1C7CD" w14:textId="77777777" w:rsidR="002B4CDC" w:rsidRPr="004E38D0" w:rsidRDefault="002B4CDC" w:rsidP="002B4CDC">
                        <w:pPr>
                          <w:rPr>
                            <w:sz w:val="15"/>
                            <w:szCs w:val="15"/>
                          </w:rPr>
                        </w:pPr>
                        <w:r w:rsidRPr="004E38D0">
                          <w:rPr>
                            <w:rFonts w:hint="eastAsia"/>
                            <w:sz w:val="15"/>
                            <w:szCs w:val="15"/>
                          </w:rPr>
                          <w:t>4</w:t>
                        </w:r>
                        <w:r w:rsidRPr="004E38D0">
                          <w:rPr>
                            <w:sz w:val="15"/>
                            <w:szCs w:val="15"/>
                          </w:rPr>
                          <w:t>．其他</w:t>
                        </w:r>
                      </w:p>
                    </w:tc>
                  </w:sdtContent>
                </w:sdt>
                <w:tc>
                  <w:tcPr>
                    <w:tcW w:w="432" w:type="pct"/>
                  </w:tcPr>
                  <w:p w14:paraId="6CBAC5EF" w14:textId="77777777" w:rsidR="002B4CDC" w:rsidRPr="004E38D0" w:rsidRDefault="002B4CDC" w:rsidP="002B4CDC">
                    <w:pPr>
                      <w:jc w:val="right"/>
                      <w:rPr>
                        <w:sz w:val="15"/>
                        <w:szCs w:val="15"/>
                      </w:rPr>
                    </w:pPr>
                  </w:p>
                </w:tc>
                <w:tc>
                  <w:tcPr>
                    <w:tcW w:w="86" w:type="pct"/>
                  </w:tcPr>
                  <w:p w14:paraId="54484015" w14:textId="77777777" w:rsidR="002B4CDC" w:rsidRPr="004E38D0" w:rsidRDefault="002B4CDC" w:rsidP="002B4CDC">
                    <w:pPr>
                      <w:jc w:val="right"/>
                      <w:rPr>
                        <w:sz w:val="15"/>
                        <w:szCs w:val="15"/>
                      </w:rPr>
                    </w:pPr>
                  </w:p>
                </w:tc>
                <w:tc>
                  <w:tcPr>
                    <w:tcW w:w="86" w:type="pct"/>
                  </w:tcPr>
                  <w:p w14:paraId="72CF52F2" w14:textId="77777777" w:rsidR="002B4CDC" w:rsidRPr="004E38D0" w:rsidRDefault="002B4CDC" w:rsidP="002B4CDC">
                    <w:pPr>
                      <w:jc w:val="right"/>
                      <w:rPr>
                        <w:sz w:val="15"/>
                        <w:szCs w:val="15"/>
                      </w:rPr>
                    </w:pPr>
                  </w:p>
                </w:tc>
                <w:tc>
                  <w:tcPr>
                    <w:tcW w:w="86" w:type="pct"/>
                  </w:tcPr>
                  <w:p w14:paraId="16AE0EA5" w14:textId="77777777" w:rsidR="002B4CDC" w:rsidRPr="004E38D0" w:rsidRDefault="002B4CDC" w:rsidP="002B4CDC">
                    <w:pPr>
                      <w:jc w:val="right"/>
                      <w:rPr>
                        <w:sz w:val="15"/>
                        <w:szCs w:val="15"/>
                      </w:rPr>
                    </w:pPr>
                  </w:p>
                </w:tc>
                <w:tc>
                  <w:tcPr>
                    <w:tcW w:w="431" w:type="pct"/>
                  </w:tcPr>
                  <w:p w14:paraId="2E7485D1" w14:textId="77777777" w:rsidR="002B4CDC" w:rsidRPr="004E38D0" w:rsidRDefault="002B4CDC" w:rsidP="002B4CDC">
                    <w:pPr>
                      <w:jc w:val="right"/>
                      <w:rPr>
                        <w:sz w:val="15"/>
                        <w:szCs w:val="15"/>
                      </w:rPr>
                    </w:pPr>
                    <w:r w:rsidRPr="004E38D0">
                      <w:rPr>
                        <w:sz w:val="15"/>
                        <w:szCs w:val="15"/>
                      </w:rPr>
                      <w:t>-5,682,257.71</w:t>
                    </w:r>
                  </w:p>
                </w:tc>
                <w:tc>
                  <w:tcPr>
                    <w:tcW w:w="98" w:type="pct"/>
                  </w:tcPr>
                  <w:p w14:paraId="473E6D68" w14:textId="77777777" w:rsidR="002B4CDC" w:rsidRPr="004E38D0" w:rsidRDefault="002B4CDC" w:rsidP="002B4CDC">
                    <w:pPr>
                      <w:jc w:val="right"/>
                      <w:rPr>
                        <w:sz w:val="15"/>
                        <w:szCs w:val="15"/>
                      </w:rPr>
                    </w:pPr>
                  </w:p>
                </w:tc>
                <w:tc>
                  <w:tcPr>
                    <w:tcW w:w="418" w:type="pct"/>
                  </w:tcPr>
                  <w:p w14:paraId="40F7F763" w14:textId="77777777" w:rsidR="002B4CDC" w:rsidRPr="004E38D0" w:rsidRDefault="002B4CDC" w:rsidP="002B4CDC">
                    <w:pPr>
                      <w:jc w:val="right"/>
                      <w:rPr>
                        <w:sz w:val="15"/>
                        <w:szCs w:val="15"/>
                      </w:rPr>
                    </w:pPr>
                  </w:p>
                </w:tc>
                <w:tc>
                  <w:tcPr>
                    <w:tcW w:w="388" w:type="pct"/>
                  </w:tcPr>
                  <w:p w14:paraId="03DA6B2F" w14:textId="77777777" w:rsidR="002B4CDC" w:rsidRPr="004E38D0" w:rsidRDefault="002B4CDC" w:rsidP="002B4CDC">
                    <w:pPr>
                      <w:jc w:val="right"/>
                      <w:rPr>
                        <w:sz w:val="15"/>
                        <w:szCs w:val="15"/>
                      </w:rPr>
                    </w:pPr>
                  </w:p>
                </w:tc>
                <w:tc>
                  <w:tcPr>
                    <w:tcW w:w="389" w:type="pct"/>
                  </w:tcPr>
                  <w:p w14:paraId="6D4E91DC" w14:textId="77777777" w:rsidR="002B4CDC" w:rsidRPr="004E38D0" w:rsidRDefault="002B4CDC" w:rsidP="002B4CDC">
                    <w:pPr>
                      <w:jc w:val="right"/>
                      <w:rPr>
                        <w:sz w:val="15"/>
                        <w:szCs w:val="15"/>
                      </w:rPr>
                    </w:pPr>
                  </w:p>
                </w:tc>
                <w:tc>
                  <w:tcPr>
                    <w:tcW w:w="144" w:type="pct"/>
                  </w:tcPr>
                  <w:p w14:paraId="7A3E9011" w14:textId="77777777" w:rsidR="002B4CDC" w:rsidRPr="004E38D0" w:rsidRDefault="002B4CDC" w:rsidP="002B4CDC">
                    <w:pPr>
                      <w:jc w:val="right"/>
                      <w:rPr>
                        <w:sz w:val="15"/>
                        <w:szCs w:val="15"/>
                      </w:rPr>
                    </w:pPr>
                  </w:p>
                </w:tc>
                <w:tc>
                  <w:tcPr>
                    <w:tcW w:w="417" w:type="pct"/>
                  </w:tcPr>
                  <w:p w14:paraId="4D29D2C9" w14:textId="77777777" w:rsidR="002B4CDC" w:rsidRPr="004E38D0" w:rsidRDefault="002B4CDC" w:rsidP="002B4CDC">
                    <w:pPr>
                      <w:jc w:val="right"/>
                      <w:rPr>
                        <w:sz w:val="15"/>
                        <w:szCs w:val="15"/>
                      </w:rPr>
                    </w:pPr>
                  </w:p>
                </w:tc>
                <w:tc>
                  <w:tcPr>
                    <w:tcW w:w="86" w:type="pct"/>
                  </w:tcPr>
                  <w:p w14:paraId="5888578A" w14:textId="77777777" w:rsidR="002B4CDC" w:rsidRPr="004E38D0" w:rsidRDefault="002B4CDC" w:rsidP="002B4CDC">
                    <w:pPr>
                      <w:jc w:val="right"/>
                      <w:rPr>
                        <w:sz w:val="15"/>
                        <w:szCs w:val="15"/>
                      </w:rPr>
                    </w:pPr>
                  </w:p>
                </w:tc>
                <w:tc>
                  <w:tcPr>
                    <w:tcW w:w="476" w:type="pct"/>
                  </w:tcPr>
                  <w:p w14:paraId="01931FE7" w14:textId="77777777" w:rsidR="002B4CDC" w:rsidRPr="004E38D0" w:rsidRDefault="002B4CDC" w:rsidP="002B4CDC">
                    <w:pPr>
                      <w:jc w:val="right"/>
                      <w:rPr>
                        <w:sz w:val="15"/>
                        <w:szCs w:val="15"/>
                      </w:rPr>
                    </w:pPr>
                    <w:r w:rsidRPr="004E38D0">
                      <w:rPr>
                        <w:sz w:val="15"/>
                        <w:szCs w:val="15"/>
                      </w:rPr>
                      <w:t>-5,682,257.71</w:t>
                    </w:r>
                  </w:p>
                </w:tc>
                <w:tc>
                  <w:tcPr>
                    <w:tcW w:w="469" w:type="pct"/>
                  </w:tcPr>
                  <w:p w14:paraId="043BA16F" w14:textId="77777777" w:rsidR="002B4CDC" w:rsidRPr="004E38D0" w:rsidRDefault="002B4CDC" w:rsidP="002B4CDC">
                    <w:pPr>
                      <w:jc w:val="right"/>
                      <w:rPr>
                        <w:sz w:val="15"/>
                        <w:szCs w:val="15"/>
                      </w:rPr>
                    </w:pPr>
                    <w:r w:rsidRPr="004E38D0">
                      <w:rPr>
                        <w:sz w:val="15"/>
                        <w:szCs w:val="15"/>
                      </w:rPr>
                      <w:t>24,184,494.45</w:t>
                    </w:r>
                  </w:p>
                </w:tc>
                <w:tc>
                  <w:tcPr>
                    <w:tcW w:w="474" w:type="pct"/>
                  </w:tcPr>
                  <w:p w14:paraId="7EACE1DC" w14:textId="77777777" w:rsidR="002B4CDC" w:rsidRPr="004E38D0" w:rsidRDefault="002B4CDC" w:rsidP="002B4CDC">
                    <w:pPr>
                      <w:jc w:val="right"/>
                      <w:rPr>
                        <w:sz w:val="15"/>
                        <w:szCs w:val="15"/>
                      </w:rPr>
                    </w:pPr>
                    <w:r w:rsidRPr="004E38D0">
                      <w:rPr>
                        <w:sz w:val="15"/>
                        <w:szCs w:val="15"/>
                      </w:rPr>
                      <w:t>18,502,236.74</w:t>
                    </w:r>
                  </w:p>
                </w:tc>
              </w:tr>
              <w:tr w:rsidR="004C71C3" w14:paraId="50A67EFC" w14:textId="77777777" w:rsidTr="004C71C3">
                <w:sdt>
                  <w:sdtPr>
                    <w:rPr>
                      <w:sz w:val="15"/>
                      <w:szCs w:val="15"/>
                    </w:rPr>
                    <w:tag w:val="_PLD_4f4c1a0d22784a4a81a90a7b772560b9"/>
                    <w:id w:val="-1129312080"/>
                  </w:sdtPr>
                  <w:sdtContent>
                    <w:tc>
                      <w:tcPr>
                        <w:tcW w:w="518" w:type="pct"/>
                      </w:tcPr>
                      <w:p w14:paraId="421C9B1C" w14:textId="77777777" w:rsidR="002B4CDC" w:rsidRPr="004E38D0" w:rsidRDefault="002B4CDC" w:rsidP="002B4CDC">
                        <w:pPr>
                          <w:rPr>
                            <w:sz w:val="15"/>
                            <w:szCs w:val="15"/>
                          </w:rPr>
                        </w:pPr>
                        <w:r w:rsidRPr="004E38D0">
                          <w:rPr>
                            <w:sz w:val="15"/>
                            <w:szCs w:val="15"/>
                          </w:rPr>
                          <w:t>（</w:t>
                        </w:r>
                        <w:r w:rsidRPr="004E38D0">
                          <w:rPr>
                            <w:rFonts w:hint="eastAsia"/>
                            <w:sz w:val="15"/>
                            <w:szCs w:val="15"/>
                          </w:rPr>
                          <w:t>三</w:t>
                        </w:r>
                        <w:r w:rsidRPr="004E38D0">
                          <w:rPr>
                            <w:sz w:val="15"/>
                            <w:szCs w:val="15"/>
                          </w:rPr>
                          <w:t>）利润分配</w:t>
                        </w:r>
                      </w:p>
                    </w:tc>
                  </w:sdtContent>
                </w:sdt>
                <w:tc>
                  <w:tcPr>
                    <w:tcW w:w="432" w:type="pct"/>
                  </w:tcPr>
                  <w:p w14:paraId="5E7757CA" w14:textId="39B0D4B6" w:rsidR="002B4CDC" w:rsidRPr="004E38D0" w:rsidRDefault="002B4CDC" w:rsidP="002B4CDC">
                    <w:pPr>
                      <w:jc w:val="right"/>
                      <w:rPr>
                        <w:sz w:val="15"/>
                        <w:szCs w:val="15"/>
                      </w:rPr>
                    </w:pPr>
                  </w:p>
                </w:tc>
                <w:tc>
                  <w:tcPr>
                    <w:tcW w:w="86" w:type="pct"/>
                  </w:tcPr>
                  <w:p w14:paraId="236FB953" w14:textId="34B26E8E" w:rsidR="002B4CDC" w:rsidRPr="004E38D0" w:rsidRDefault="002B4CDC" w:rsidP="002B4CDC">
                    <w:pPr>
                      <w:jc w:val="right"/>
                      <w:rPr>
                        <w:sz w:val="15"/>
                        <w:szCs w:val="15"/>
                      </w:rPr>
                    </w:pPr>
                  </w:p>
                </w:tc>
                <w:tc>
                  <w:tcPr>
                    <w:tcW w:w="86" w:type="pct"/>
                  </w:tcPr>
                  <w:p w14:paraId="10256FEF" w14:textId="3C480225" w:rsidR="002B4CDC" w:rsidRPr="004E38D0" w:rsidRDefault="002B4CDC" w:rsidP="002B4CDC">
                    <w:pPr>
                      <w:jc w:val="right"/>
                      <w:rPr>
                        <w:sz w:val="15"/>
                        <w:szCs w:val="15"/>
                      </w:rPr>
                    </w:pPr>
                  </w:p>
                </w:tc>
                <w:tc>
                  <w:tcPr>
                    <w:tcW w:w="86" w:type="pct"/>
                  </w:tcPr>
                  <w:p w14:paraId="0743E1F2" w14:textId="31872700" w:rsidR="002B4CDC" w:rsidRPr="004E38D0" w:rsidRDefault="002B4CDC" w:rsidP="002B4CDC">
                    <w:pPr>
                      <w:jc w:val="right"/>
                      <w:rPr>
                        <w:sz w:val="15"/>
                        <w:szCs w:val="15"/>
                      </w:rPr>
                    </w:pPr>
                  </w:p>
                </w:tc>
                <w:tc>
                  <w:tcPr>
                    <w:tcW w:w="431" w:type="pct"/>
                  </w:tcPr>
                  <w:p w14:paraId="523FA448" w14:textId="4FDD2E4C" w:rsidR="002B4CDC" w:rsidRPr="004E38D0" w:rsidRDefault="002B4CDC" w:rsidP="002B4CDC">
                    <w:pPr>
                      <w:jc w:val="right"/>
                      <w:rPr>
                        <w:sz w:val="15"/>
                        <w:szCs w:val="15"/>
                      </w:rPr>
                    </w:pPr>
                  </w:p>
                </w:tc>
                <w:tc>
                  <w:tcPr>
                    <w:tcW w:w="98" w:type="pct"/>
                  </w:tcPr>
                  <w:p w14:paraId="6E8E2DCD" w14:textId="559DE1F2" w:rsidR="002B4CDC" w:rsidRPr="004E38D0" w:rsidRDefault="002B4CDC" w:rsidP="002B4CDC">
                    <w:pPr>
                      <w:jc w:val="right"/>
                      <w:rPr>
                        <w:sz w:val="15"/>
                        <w:szCs w:val="15"/>
                      </w:rPr>
                    </w:pPr>
                  </w:p>
                </w:tc>
                <w:tc>
                  <w:tcPr>
                    <w:tcW w:w="418" w:type="pct"/>
                  </w:tcPr>
                  <w:p w14:paraId="5F8014E5" w14:textId="7345EDD3" w:rsidR="002B4CDC" w:rsidRPr="004E38D0" w:rsidRDefault="002B4CDC" w:rsidP="002B4CDC">
                    <w:pPr>
                      <w:jc w:val="right"/>
                      <w:rPr>
                        <w:sz w:val="15"/>
                        <w:szCs w:val="15"/>
                      </w:rPr>
                    </w:pPr>
                  </w:p>
                </w:tc>
                <w:tc>
                  <w:tcPr>
                    <w:tcW w:w="388" w:type="pct"/>
                  </w:tcPr>
                  <w:p w14:paraId="4FAE861C" w14:textId="5CC1BE26" w:rsidR="002B4CDC" w:rsidRPr="004E38D0" w:rsidRDefault="002B4CDC" w:rsidP="002B4CDC">
                    <w:pPr>
                      <w:jc w:val="right"/>
                      <w:rPr>
                        <w:sz w:val="15"/>
                        <w:szCs w:val="15"/>
                      </w:rPr>
                    </w:pPr>
                  </w:p>
                </w:tc>
                <w:tc>
                  <w:tcPr>
                    <w:tcW w:w="389" w:type="pct"/>
                  </w:tcPr>
                  <w:p w14:paraId="755BAFBE" w14:textId="77777777" w:rsidR="002B4CDC" w:rsidRPr="004E38D0" w:rsidRDefault="002B4CDC" w:rsidP="002B4CDC">
                    <w:pPr>
                      <w:jc w:val="right"/>
                      <w:rPr>
                        <w:sz w:val="15"/>
                        <w:szCs w:val="15"/>
                      </w:rPr>
                    </w:pPr>
                    <w:r w:rsidRPr="004E38D0">
                      <w:rPr>
                        <w:sz w:val="15"/>
                        <w:szCs w:val="15"/>
                      </w:rPr>
                      <w:t>6,293,975.29</w:t>
                    </w:r>
                  </w:p>
                </w:tc>
                <w:tc>
                  <w:tcPr>
                    <w:tcW w:w="144" w:type="pct"/>
                  </w:tcPr>
                  <w:p w14:paraId="5972087A" w14:textId="2868B00E" w:rsidR="002B4CDC" w:rsidRPr="004E38D0" w:rsidRDefault="002B4CDC" w:rsidP="002B4CDC">
                    <w:pPr>
                      <w:jc w:val="right"/>
                      <w:rPr>
                        <w:sz w:val="15"/>
                        <w:szCs w:val="15"/>
                      </w:rPr>
                    </w:pPr>
                  </w:p>
                </w:tc>
                <w:tc>
                  <w:tcPr>
                    <w:tcW w:w="417" w:type="pct"/>
                  </w:tcPr>
                  <w:p w14:paraId="06BC254A" w14:textId="77777777" w:rsidR="002B4CDC" w:rsidRPr="004E38D0" w:rsidRDefault="002B4CDC" w:rsidP="002B4CDC">
                    <w:pPr>
                      <w:jc w:val="right"/>
                      <w:rPr>
                        <w:sz w:val="15"/>
                        <w:szCs w:val="15"/>
                      </w:rPr>
                    </w:pPr>
                    <w:r w:rsidRPr="004E38D0">
                      <w:rPr>
                        <w:sz w:val="15"/>
                        <w:szCs w:val="15"/>
                      </w:rPr>
                      <w:t>-61,664,523.59</w:t>
                    </w:r>
                  </w:p>
                </w:tc>
                <w:tc>
                  <w:tcPr>
                    <w:tcW w:w="86" w:type="pct"/>
                  </w:tcPr>
                  <w:p w14:paraId="7AEF29BF" w14:textId="5D4664D6" w:rsidR="002B4CDC" w:rsidRPr="004E38D0" w:rsidRDefault="002B4CDC" w:rsidP="002B4CDC">
                    <w:pPr>
                      <w:jc w:val="right"/>
                      <w:rPr>
                        <w:sz w:val="15"/>
                        <w:szCs w:val="15"/>
                      </w:rPr>
                    </w:pPr>
                  </w:p>
                </w:tc>
                <w:tc>
                  <w:tcPr>
                    <w:tcW w:w="476" w:type="pct"/>
                  </w:tcPr>
                  <w:p w14:paraId="4421887C" w14:textId="77777777" w:rsidR="002B4CDC" w:rsidRPr="004E38D0" w:rsidRDefault="002B4CDC" w:rsidP="002B4CDC">
                    <w:pPr>
                      <w:jc w:val="right"/>
                      <w:rPr>
                        <w:sz w:val="15"/>
                        <w:szCs w:val="15"/>
                      </w:rPr>
                    </w:pPr>
                    <w:r w:rsidRPr="004E38D0">
                      <w:rPr>
                        <w:sz w:val="15"/>
                        <w:szCs w:val="15"/>
                      </w:rPr>
                      <w:t>-55,370,548.30</w:t>
                    </w:r>
                  </w:p>
                </w:tc>
                <w:tc>
                  <w:tcPr>
                    <w:tcW w:w="469" w:type="pct"/>
                  </w:tcPr>
                  <w:p w14:paraId="557DDFE0" w14:textId="77777777" w:rsidR="002B4CDC" w:rsidRPr="004E38D0" w:rsidRDefault="002B4CDC" w:rsidP="002B4CDC">
                    <w:pPr>
                      <w:jc w:val="right"/>
                      <w:rPr>
                        <w:sz w:val="15"/>
                        <w:szCs w:val="15"/>
                      </w:rPr>
                    </w:pPr>
                    <w:r w:rsidRPr="004E38D0">
                      <w:rPr>
                        <w:sz w:val="15"/>
                        <w:szCs w:val="15"/>
                      </w:rPr>
                      <w:t>-38,273,625.82</w:t>
                    </w:r>
                  </w:p>
                </w:tc>
                <w:tc>
                  <w:tcPr>
                    <w:tcW w:w="474" w:type="pct"/>
                  </w:tcPr>
                  <w:p w14:paraId="5902849E" w14:textId="77777777" w:rsidR="002B4CDC" w:rsidRPr="004E38D0" w:rsidRDefault="002B4CDC" w:rsidP="002B4CDC">
                    <w:pPr>
                      <w:jc w:val="right"/>
                      <w:rPr>
                        <w:sz w:val="15"/>
                        <w:szCs w:val="15"/>
                      </w:rPr>
                    </w:pPr>
                    <w:r w:rsidRPr="004E38D0">
                      <w:rPr>
                        <w:sz w:val="15"/>
                        <w:szCs w:val="15"/>
                      </w:rPr>
                      <w:t>-93,644,174.12</w:t>
                    </w:r>
                  </w:p>
                </w:tc>
              </w:tr>
              <w:tr w:rsidR="004C71C3" w14:paraId="692E7A45" w14:textId="77777777" w:rsidTr="004C71C3">
                <w:sdt>
                  <w:sdtPr>
                    <w:rPr>
                      <w:sz w:val="15"/>
                      <w:szCs w:val="15"/>
                    </w:rPr>
                    <w:tag w:val="_PLD_73a49eb420a24cdbb4f7f5ce05660344"/>
                    <w:id w:val="-2018300899"/>
                  </w:sdtPr>
                  <w:sdtContent>
                    <w:tc>
                      <w:tcPr>
                        <w:tcW w:w="518" w:type="pct"/>
                      </w:tcPr>
                      <w:p w14:paraId="1E625E5E" w14:textId="77777777" w:rsidR="002B4CDC" w:rsidRPr="004E38D0" w:rsidRDefault="002B4CDC" w:rsidP="002B4CDC">
                        <w:pPr>
                          <w:rPr>
                            <w:sz w:val="15"/>
                            <w:szCs w:val="15"/>
                          </w:rPr>
                        </w:pPr>
                        <w:r w:rsidRPr="004E38D0">
                          <w:rPr>
                            <w:sz w:val="15"/>
                            <w:szCs w:val="15"/>
                          </w:rPr>
                          <w:t>1．提取盈余公积</w:t>
                        </w:r>
                      </w:p>
                    </w:tc>
                  </w:sdtContent>
                </w:sdt>
                <w:tc>
                  <w:tcPr>
                    <w:tcW w:w="432" w:type="pct"/>
                  </w:tcPr>
                  <w:p w14:paraId="3ECB074D" w14:textId="77777777" w:rsidR="002B4CDC" w:rsidRPr="004E38D0" w:rsidRDefault="002B4CDC" w:rsidP="002B4CDC">
                    <w:pPr>
                      <w:jc w:val="right"/>
                      <w:rPr>
                        <w:sz w:val="15"/>
                        <w:szCs w:val="15"/>
                      </w:rPr>
                    </w:pPr>
                  </w:p>
                </w:tc>
                <w:tc>
                  <w:tcPr>
                    <w:tcW w:w="86" w:type="pct"/>
                  </w:tcPr>
                  <w:p w14:paraId="0DE3F5EF" w14:textId="77777777" w:rsidR="002B4CDC" w:rsidRPr="004E38D0" w:rsidRDefault="002B4CDC" w:rsidP="002B4CDC">
                    <w:pPr>
                      <w:jc w:val="right"/>
                      <w:rPr>
                        <w:sz w:val="15"/>
                        <w:szCs w:val="15"/>
                      </w:rPr>
                    </w:pPr>
                  </w:p>
                </w:tc>
                <w:tc>
                  <w:tcPr>
                    <w:tcW w:w="86" w:type="pct"/>
                  </w:tcPr>
                  <w:p w14:paraId="7D5E86F2" w14:textId="77777777" w:rsidR="002B4CDC" w:rsidRPr="004E38D0" w:rsidRDefault="002B4CDC" w:rsidP="002B4CDC">
                    <w:pPr>
                      <w:jc w:val="right"/>
                      <w:rPr>
                        <w:sz w:val="15"/>
                        <w:szCs w:val="15"/>
                      </w:rPr>
                    </w:pPr>
                  </w:p>
                </w:tc>
                <w:tc>
                  <w:tcPr>
                    <w:tcW w:w="86" w:type="pct"/>
                  </w:tcPr>
                  <w:p w14:paraId="2E6BE9CD" w14:textId="77777777" w:rsidR="002B4CDC" w:rsidRPr="004E38D0" w:rsidRDefault="002B4CDC" w:rsidP="002B4CDC">
                    <w:pPr>
                      <w:jc w:val="right"/>
                      <w:rPr>
                        <w:sz w:val="15"/>
                        <w:szCs w:val="15"/>
                      </w:rPr>
                    </w:pPr>
                  </w:p>
                </w:tc>
                <w:tc>
                  <w:tcPr>
                    <w:tcW w:w="431" w:type="pct"/>
                  </w:tcPr>
                  <w:p w14:paraId="7CF528EC" w14:textId="77777777" w:rsidR="002B4CDC" w:rsidRPr="004E38D0" w:rsidRDefault="002B4CDC" w:rsidP="002B4CDC">
                    <w:pPr>
                      <w:jc w:val="right"/>
                      <w:rPr>
                        <w:sz w:val="15"/>
                        <w:szCs w:val="15"/>
                      </w:rPr>
                    </w:pPr>
                  </w:p>
                </w:tc>
                <w:tc>
                  <w:tcPr>
                    <w:tcW w:w="98" w:type="pct"/>
                  </w:tcPr>
                  <w:p w14:paraId="642FE290" w14:textId="77777777" w:rsidR="002B4CDC" w:rsidRPr="004E38D0" w:rsidRDefault="002B4CDC" w:rsidP="002B4CDC">
                    <w:pPr>
                      <w:jc w:val="right"/>
                      <w:rPr>
                        <w:sz w:val="15"/>
                        <w:szCs w:val="15"/>
                      </w:rPr>
                    </w:pPr>
                  </w:p>
                </w:tc>
                <w:tc>
                  <w:tcPr>
                    <w:tcW w:w="418" w:type="pct"/>
                  </w:tcPr>
                  <w:p w14:paraId="1C139FD5" w14:textId="77777777" w:rsidR="002B4CDC" w:rsidRPr="004E38D0" w:rsidRDefault="002B4CDC" w:rsidP="002B4CDC">
                    <w:pPr>
                      <w:jc w:val="right"/>
                      <w:rPr>
                        <w:sz w:val="15"/>
                        <w:szCs w:val="15"/>
                      </w:rPr>
                    </w:pPr>
                  </w:p>
                </w:tc>
                <w:tc>
                  <w:tcPr>
                    <w:tcW w:w="388" w:type="pct"/>
                  </w:tcPr>
                  <w:p w14:paraId="37E768F9" w14:textId="77777777" w:rsidR="002B4CDC" w:rsidRPr="004E38D0" w:rsidRDefault="002B4CDC" w:rsidP="002B4CDC">
                    <w:pPr>
                      <w:jc w:val="right"/>
                      <w:rPr>
                        <w:sz w:val="15"/>
                        <w:szCs w:val="15"/>
                      </w:rPr>
                    </w:pPr>
                  </w:p>
                </w:tc>
                <w:tc>
                  <w:tcPr>
                    <w:tcW w:w="389" w:type="pct"/>
                  </w:tcPr>
                  <w:p w14:paraId="43B2F3F2" w14:textId="77777777" w:rsidR="002B4CDC" w:rsidRPr="004E38D0" w:rsidRDefault="002B4CDC" w:rsidP="002B4CDC">
                    <w:pPr>
                      <w:jc w:val="right"/>
                      <w:rPr>
                        <w:sz w:val="15"/>
                        <w:szCs w:val="15"/>
                      </w:rPr>
                    </w:pPr>
                    <w:r w:rsidRPr="004E38D0">
                      <w:rPr>
                        <w:sz w:val="15"/>
                        <w:szCs w:val="15"/>
                      </w:rPr>
                      <w:t>6,293,975.29</w:t>
                    </w:r>
                  </w:p>
                </w:tc>
                <w:tc>
                  <w:tcPr>
                    <w:tcW w:w="144" w:type="pct"/>
                  </w:tcPr>
                  <w:p w14:paraId="43455C70" w14:textId="77777777" w:rsidR="002B4CDC" w:rsidRPr="004E38D0" w:rsidRDefault="002B4CDC" w:rsidP="002B4CDC">
                    <w:pPr>
                      <w:jc w:val="right"/>
                      <w:rPr>
                        <w:sz w:val="15"/>
                        <w:szCs w:val="15"/>
                      </w:rPr>
                    </w:pPr>
                  </w:p>
                </w:tc>
                <w:tc>
                  <w:tcPr>
                    <w:tcW w:w="417" w:type="pct"/>
                  </w:tcPr>
                  <w:p w14:paraId="56F80024" w14:textId="77777777" w:rsidR="002B4CDC" w:rsidRPr="004E38D0" w:rsidRDefault="002B4CDC" w:rsidP="002B4CDC">
                    <w:pPr>
                      <w:jc w:val="right"/>
                      <w:rPr>
                        <w:sz w:val="15"/>
                        <w:szCs w:val="15"/>
                      </w:rPr>
                    </w:pPr>
                    <w:r w:rsidRPr="004E38D0">
                      <w:rPr>
                        <w:sz w:val="15"/>
                        <w:szCs w:val="15"/>
                      </w:rPr>
                      <w:t>-6,293,975.29</w:t>
                    </w:r>
                  </w:p>
                </w:tc>
                <w:tc>
                  <w:tcPr>
                    <w:tcW w:w="86" w:type="pct"/>
                  </w:tcPr>
                  <w:p w14:paraId="032A3B8D" w14:textId="77777777" w:rsidR="002B4CDC" w:rsidRPr="004E38D0" w:rsidRDefault="002B4CDC" w:rsidP="002B4CDC">
                    <w:pPr>
                      <w:jc w:val="right"/>
                      <w:rPr>
                        <w:sz w:val="15"/>
                        <w:szCs w:val="15"/>
                      </w:rPr>
                    </w:pPr>
                  </w:p>
                </w:tc>
                <w:tc>
                  <w:tcPr>
                    <w:tcW w:w="476" w:type="pct"/>
                  </w:tcPr>
                  <w:p w14:paraId="063B34DE" w14:textId="5A4D34EF" w:rsidR="002B4CDC" w:rsidRPr="004E38D0" w:rsidRDefault="002B4CDC" w:rsidP="002B4CDC">
                    <w:pPr>
                      <w:jc w:val="right"/>
                      <w:rPr>
                        <w:sz w:val="15"/>
                        <w:szCs w:val="15"/>
                      </w:rPr>
                    </w:pPr>
                  </w:p>
                </w:tc>
                <w:tc>
                  <w:tcPr>
                    <w:tcW w:w="469" w:type="pct"/>
                  </w:tcPr>
                  <w:p w14:paraId="2867D54F" w14:textId="77777777" w:rsidR="002B4CDC" w:rsidRPr="004E38D0" w:rsidRDefault="002B4CDC" w:rsidP="002B4CDC">
                    <w:pPr>
                      <w:jc w:val="right"/>
                      <w:rPr>
                        <w:sz w:val="15"/>
                        <w:szCs w:val="15"/>
                      </w:rPr>
                    </w:pPr>
                  </w:p>
                </w:tc>
                <w:tc>
                  <w:tcPr>
                    <w:tcW w:w="474" w:type="pct"/>
                  </w:tcPr>
                  <w:p w14:paraId="326F0C0F" w14:textId="5EF4AAFC" w:rsidR="002B4CDC" w:rsidRPr="004E38D0" w:rsidRDefault="002B4CDC" w:rsidP="002B4CDC">
                    <w:pPr>
                      <w:jc w:val="right"/>
                      <w:rPr>
                        <w:sz w:val="15"/>
                        <w:szCs w:val="15"/>
                      </w:rPr>
                    </w:pPr>
                  </w:p>
                </w:tc>
              </w:tr>
              <w:tr w:rsidR="004C71C3" w14:paraId="7B0DE16B" w14:textId="77777777" w:rsidTr="004C71C3">
                <w:sdt>
                  <w:sdtPr>
                    <w:rPr>
                      <w:sz w:val="15"/>
                      <w:szCs w:val="15"/>
                    </w:rPr>
                    <w:tag w:val="_PLD_230083ca1b684aa0b92b69b31995ea1b"/>
                    <w:id w:val="-1811389361"/>
                  </w:sdtPr>
                  <w:sdtContent>
                    <w:tc>
                      <w:tcPr>
                        <w:tcW w:w="518" w:type="pct"/>
                      </w:tcPr>
                      <w:p w14:paraId="371590F5" w14:textId="77777777" w:rsidR="002B4CDC" w:rsidRPr="004E38D0" w:rsidRDefault="002B4CDC" w:rsidP="002B4CDC">
                        <w:pPr>
                          <w:rPr>
                            <w:sz w:val="15"/>
                            <w:szCs w:val="15"/>
                          </w:rPr>
                        </w:pPr>
                        <w:r w:rsidRPr="004E38D0">
                          <w:rPr>
                            <w:sz w:val="15"/>
                            <w:szCs w:val="15"/>
                          </w:rPr>
                          <w:t>2．提取一般风险准备</w:t>
                        </w:r>
                      </w:p>
                    </w:tc>
                  </w:sdtContent>
                </w:sdt>
                <w:tc>
                  <w:tcPr>
                    <w:tcW w:w="432" w:type="pct"/>
                  </w:tcPr>
                  <w:p w14:paraId="5166C7BE" w14:textId="77777777" w:rsidR="002B4CDC" w:rsidRPr="004E38D0" w:rsidRDefault="002B4CDC" w:rsidP="002B4CDC">
                    <w:pPr>
                      <w:jc w:val="right"/>
                      <w:rPr>
                        <w:sz w:val="15"/>
                        <w:szCs w:val="15"/>
                      </w:rPr>
                    </w:pPr>
                  </w:p>
                </w:tc>
                <w:tc>
                  <w:tcPr>
                    <w:tcW w:w="86" w:type="pct"/>
                  </w:tcPr>
                  <w:p w14:paraId="6F099B76" w14:textId="77777777" w:rsidR="002B4CDC" w:rsidRPr="004E38D0" w:rsidRDefault="002B4CDC" w:rsidP="002B4CDC">
                    <w:pPr>
                      <w:jc w:val="right"/>
                      <w:rPr>
                        <w:sz w:val="15"/>
                        <w:szCs w:val="15"/>
                      </w:rPr>
                    </w:pPr>
                  </w:p>
                </w:tc>
                <w:tc>
                  <w:tcPr>
                    <w:tcW w:w="86" w:type="pct"/>
                  </w:tcPr>
                  <w:p w14:paraId="5E9DFD18" w14:textId="77777777" w:rsidR="002B4CDC" w:rsidRPr="004E38D0" w:rsidRDefault="002B4CDC" w:rsidP="002B4CDC">
                    <w:pPr>
                      <w:jc w:val="right"/>
                      <w:rPr>
                        <w:sz w:val="15"/>
                        <w:szCs w:val="15"/>
                      </w:rPr>
                    </w:pPr>
                  </w:p>
                </w:tc>
                <w:tc>
                  <w:tcPr>
                    <w:tcW w:w="86" w:type="pct"/>
                  </w:tcPr>
                  <w:p w14:paraId="6E036C0A" w14:textId="77777777" w:rsidR="002B4CDC" w:rsidRPr="004E38D0" w:rsidRDefault="002B4CDC" w:rsidP="002B4CDC">
                    <w:pPr>
                      <w:jc w:val="right"/>
                      <w:rPr>
                        <w:sz w:val="15"/>
                        <w:szCs w:val="15"/>
                      </w:rPr>
                    </w:pPr>
                  </w:p>
                </w:tc>
                <w:tc>
                  <w:tcPr>
                    <w:tcW w:w="431" w:type="pct"/>
                  </w:tcPr>
                  <w:p w14:paraId="1454B22C" w14:textId="77777777" w:rsidR="002B4CDC" w:rsidRPr="004E38D0" w:rsidRDefault="002B4CDC" w:rsidP="002B4CDC">
                    <w:pPr>
                      <w:jc w:val="right"/>
                      <w:rPr>
                        <w:sz w:val="15"/>
                        <w:szCs w:val="15"/>
                      </w:rPr>
                    </w:pPr>
                  </w:p>
                </w:tc>
                <w:tc>
                  <w:tcPr>
                    <w:tcW w:w="98" w:type="pct"/>
                  </w:tcPr>
                  <w:p w14:paraId="10440340" w14:textId="77777777" w:rsidR="002B4CDC" w:rsidRPr="004E38D0" w:rsidRDefault="002B4CDC" w:rsidP="002B4CDC">
                    <w:pPr>
                      <w:jc w:val="right"/>
                      <w:rPr>
                        <w:sz w:val="15"/>
                        <w:szCs w:val="15"/>
                      </w:rPr>
                    </w:pPr>
                  </w:p>
                </w:tc>
                <w:tc>
                  <w:tcPr>
                    <w:tcW w:w="418" w:type="pct"/>
                  </w:tcPr>
                  <w:p w14:paraId="1C3D69BF" w14:textId="77777777" w:rsidR="002B4CDC" w:rsidRPr="004E38D0" w:rsidRDefault="002B4CDC" w:rsidP="002B4CDC">
                    <w:pPr>
                      <w:jc w:val="right"/>
                      <w:rPr>
                        <w:sz w:val="15"/>
                        <w:szCs w:val="15"/>
                      </w:rPr>
                    </w:pPr>
                  </w:p>
                </w:tc>
                <w:tc>
                  <w:tcPr>
                    <w:tcW w:w="388" w:type="pct"/>
                  </w:tcPr>
                  <w:p w14:paraId="7B0E8067" w14:textId="77777777" w:rsidR="002B4CDC" w:rsidRPr="004E38D0" w:rsidRDefault="002B4CDC" w:rsidP="002B4CDC">
                    <w:pPr>
                      <w:jc w:val="right"/>
                      <w:rPr>
                        <w:sz w:val="15"/>
                        <w:szCs w:val="15"/>
                      </w:rPr>
                    </w:pPr>
                  </w:p>
                </w:tc>
                <w:tc>
                  <w:tcPr>
                    <w:tcW w:w="389" w:type="pct"/>
                  </w:tcPr>
                  <w:p w14:paraId="7660DC36" w14:textId="77777777" w:rsidR="002B4CDC" w:rsidRPr="004E38D0" w:rsidRDefault="002B4CDC" w:rsidP="002B4CDC">
                    <w:pPr>
                      <w:jc w:val="right"/>
                      <w:rPr>
                        <w:sz w:val="15"/>
                        <w:szCs w:val="15"/>
                      </w:rPr>
                    </w:pPr>
                  </w:p>
                </w:tc>
                <w:tc>
                  <w:tcPr>
                    <w:tcW w:w="144" w:type="pct"/>
                  </w:tcPr>
                  <w:p w14:paraId="7CECF9ED" w14:textId="77777777" w:rsidR="002B4CDC" w:rsidRPr="004E38D0" w:rsidRDefault="002B4CDC" w:rsidP="002B4CDC">
                    <w:pPr>
                      <w:jc w:val="right"/>
                      <w:rPr>
                        <w:sz w:val="15"/>
                        <w:szCs w:val="15"/>
                      </w:rPr>
                    </w:pPr>
                  </w:p>
                </w:tc>
                <w:tc>
                  <w:tcPr>
                    <w:tcW w:w="417" w:type="pct"/>
                  </w:tcPr>
                  <w:p w14:paraId="2A3CF21C" w14:textId="77777777" w:rsidR="002B4CDC" w:rsidRPr="004E38D0" w:rsidRDefault="002B4CDC" w:rsidP="002B4CDC">
                    <w:pPr>
                      <w:jc w:val="right"/>
                      <w:rPr>
                        <w:sz w:val="15"/>
                        <w:szCs w:val="15"/>
                      </w:rPr>
                    </w:pPr>
                  </w:p>
                </w:tc>
                <w:tc>
                  <w:tcPr>
                    <w:tcW w:w="86" w:type="pct"/>
                  </w:tcPr>
                  <w:p w14:paraId="7F20DD22" w14:textId="77777777" w:rsidR="002B4CDC" w:rsidRPr="004E38D0" w:rsidRDefault="002B4CDC" w:rsidP="002B4CDC">
                    <w:pPr>
                      <w:jc w:val="right"/>
                      <w:rPr>
                        <w:sz w:val="15"/>
                        <w:szCs w:val="15"/>
                      </w:rPr>
                    </w:pPr>
                  </w:p>
                </w:tc>
                <w:tc>
                  <w:tcPr>
                    <w:tcW w:w="476" w:type="pct"/>
                  </w:tcPr>
                  <w:p w14:paraId="2AD04DB3" w14:textId="6B50708B" w:rsidR="002B4CDC" w:rsidRPr="004E38D0" w:rsidRDefault="002B4CDC" w:rsidP="002B4CDC">
                    <w:pPr>
                      <w:jc w:val="right"/>
                      <w:rPr>
                        <w:sz w:val="15"/>
                        <w:szCs w:val="15"/>
                      </w:rPr>
                    </w:pPr>
                  </w:p>
                </w:tc>
                <w:tc>
                  <w:tcPr>
                    <w:tcW w:w="469" w:type="pct"/>
                  </w:tcPr>
                  <w:p w14:paraId="144198AF" w14:textId="77777777" w:rsidR="002B4CDC" w:rsidRPr="004E38D0" w:rsidRDefault="002B4CDC" w:rsidP="002B4CDC">
                    <w:pPr>
                      <w:jc w:val="right"/>
                      <w:rPr>
                        <w:sz w:val="15"/>
                        <w:szCs w:val="15"/>
                      </w:rPr>
                    </w:pPr>
                  </w:p>
                </w:tc>
                <w:tc>
                  <w:tcPr>
                    <w:tcW w:w="474" w:type="pct"/>
                  </w:tcPr>
                  <w:p w14:paraId="338B1E15" w14:textId="07FA6D06" w:rsidR="002B4CDC" w:rsidRPr="004E38D0" w:rsidRDefault="002B4CDC" w:rsidP="002B4CDC">
                    <w:pPr>
                      <w:jc w:val="right"/>
                      <w:rPr>
                        <w:sz w:val="15"/>
                        <w:szCs w:val="15"/>
                      </w:rPr>
                    </w:pPr>
                  </w:p>
                </w:tc>
              </w:tr>
              <w:tr w:rsidR="004C71C3" w14:paraId="350E1A61" w14:textId="77777777" w:rsidTr="004C71C3">
                <w:sdt>
                  <w:sdtPr>
                    <w:rPr>
                      <w:sz w:val="15"/>
                      <w:szCs w:val="15"/>
                    </w:rPr>
                    <w:tag w:val="_PLD_d19b1d04bab14e67b22ee23afd215d76"/>
                    <w:id w:val="-1886481056"/>
                  </w:sdtPr>
                  <w:sdtContent>
                    <w:tc>
                      <w:tcPr>
                        <w:tcW w:w="518" w:type="pct"/>
                      </w:tcPr>
                      <w:p w14:paraId="5E8DC53F" w14:textId="77777777" w:rsidR="002B4CDC" w:rsidRPr="004E38D0" w:rsidRDefault="002B4CDC" w:rsidP="002B4CDC">
                        <w:pPr>
                          <w:rPr>
                            <w:sz w:val="15"/>
                            <w:szCs w:val="15"/>
                          </w:rPr>
                        </w:pPr>
                        <w:r w:rsidRPr="004E38D0">
                          <w:rPr>
                            <w:sz w:val="15"/>
                            <w:szCs w:val="15"/>
                          </w:rPr>
                          <w:t>3．对所有者（或股东）的分配</w:t>
                        </w:r>
                      </w:p>
                    </w:tc>
                  </w:sdtContent>
                </w:sdt>
                <w:tc>
                  <w:tcPr>
                    <w:tcW w:w="432" w:type="pct"/>
                  </w:tcPr>
                  <w:p w14:paraId="7FD4F9FE" w14:textId="77777777" w:rsidR="002B4CDC" w:rsidRPr="004E38D0" w:rsidRDefault="002B4CDC" w:rsidP="002B4CDC">
                    <w:pPr>
                      <w:jc w:val="right"/>
                      <w:rPr>
                        <w:sz w:val="15"/>
                        <w:szCs w:val="15"/>
                      </w:rPr>
                    </w:pPr>
                  </w:p>
                </w:tc>
                <w:tc>
                  <w:tcPr>
                    <w:tcW w:w="86" w:type="pct"/>
                  </w:tcPr>
                  <w:p w14:paraId="28878BFF" w14:textId="77777777" w:rsidR="002B4CDC" w:rsidRPr="004E38D0" w:rsidRDefault="002B4CDC" w:rsidP="002B4CDC">
                    <w:pPr>
                      <w:jc w:val="right"/>
                      <w:rPr>
                        <w:sz w:val="15"/>
                        <w:szCs w:val="15"/>
                      </w:rPr>
                    </w:pPr>
                  </w:p>
                </w:tc>
                <w:tc>
                  <w:tcPr>
                    <w:tcW w:w="86" w:type="pct"/>
                  </w:tcPr>
                  <w:p w14:paraId="73127FE3" w14:textId="77777777" w:rsidR="002B4CDC" w:rsidRPr="004E38D0" w:rsidRDefault="002B4CDC" w:rsidP="002B4CDC">
                    <w:pPr>
                      <w:jc w:val="right"/>
                      <w:rPr>
                        <w:sz w:val="15"/>
                        <w:szCs w:val="15"/>
                      </w:rPr>
                    </w:pPr>
                  </w:p>
                </w:tc>
                <w:tc>
                  <w:tcPr>
                    <w:tcW w:w="86" w:type="pct"/>
                  </w:tcPr>
                  <w:p w14:paraId="27C127E5" w14:textId="77777777" w:rsidR="002B4CDC" w:rsidRPr="004E38D0" w:rsidRDefault="002B4CDC" w:rsidP="002B4CDC">
                    <w:pPr>
                      <w:jc w:val="right"/>
                      <w:rPr>
                        <w:sz w:val="15"/>
                        <w:szCs w:val="15"/>
                      </w:rPr>
                    </w:pPr>
                  </w:p>
                </w:tc>
                <w:tc>
                  <w:tcPr>
                    <w:tcW w:w="431" w:type="pct"/>
                  </w:tcPr>
                  <w:p w14:paraId="38243C8E" w14:textId="77777777" w:rsidR="002B4CDC" w:rsidRPr="004E38D0" w:rsidRDefault="002B4CDC" w:rsidP="002B4CDC">
                    <w:pPr>
                      <w:jc w:val="right"/>
                      <w:rPr>
                        <w:sz w:val="15"/>
                        <w:szCs w:val="15"/>
                      </w:rPr>
                    </w:pPr>
                  </w:p>
                </w:tc>
                <w:tc>
                  <w:tcPr>
                    <w:tcW w:w="98" w:type="pct"/>
                  </w:tcPr>
                  <w:p w14:paraId="6133EE8C" w14:textId="77777777" w:rsidR="002B4CDC" w:rsidRPr="004E38D0" w:rsidRDefault="002B4CDC" w:rsidP="002B4CDC">
                    <w:pPr>
                      <w:jc w:val="right"/>
                      <w:rPr>
                        <w:sz w:val="15"/>
                        <w:szCs w:val="15"/>
                      </w:rPr>
                    </w:pPr>
                  </w:p>
                </w:tc>
                <w:tc>
                  <w:tcPr>
                    <w:tcW w:w="418" w:type="pct"/>
                  </w:tcPr>
                  <w:p w14:paraId="20535E55" w14:textId="77777777" w:rsidR="002B4CDC" w:rsidRPr="004E38D0" w:rsidRDefault="002B4CDC" w:rsidP="002B4CDC">
                    <w:pPr>
                      <w:jc w:val="right"/>
                      <w:rPr>
                        <w:sz w:val="15"/>
                        <w:szCs w:val="15"/>
                      </w:rPr>
                    </w:pPr>
                  </w:p>
                </w:tc>
                <w:tc>
                  <w:tcPr>
                    <w:tcW w:w="388" w:type="pct"/>
                  </w:tcPr>
                  <w:p w14:paraId="3956A4D1" w14:textId="77777777" w:rsidR="002B4CDC" w:rsidRPr="004E38D0" w:rsidRDefault="002B4CDC" w:rsidP="002B4CDC">
                    <w:pPr>
                      <w:jc w:val="right"/>
                      <w:rPr>
                        <w:sz w:val="15"/>
                        <w:szCs w:val="15"/>
                      </w:rPr>
                    </w:pPr>
                  </w:p>
                </w:tc>
                <w:tc>
                  <w:tcPr>
                    <w:tcW w:w="389" w:type="pct"/>
                  </w:tcPr>
                  <w:p w14:paraId="4BFDB9C5" w14:textId="77777777" w:rsidR="002B4CDC" w:rsidRPr="004E38D0" w:rsidRDefault="002B4CDC" w:rsidP="002B4CDC">
                    <w:pPr>
                      <w:jc w:val="right"/>
                      <w:rPr>
                        <w:sz w:val="15"/>
                        <w:szCs w:val="15"/>
                      </w:rPr>
                    </w:pPr>
                  </w:p>
                </w:tc>
                <w:tc>
                  <w:tcPr>
                    <w:tcW w:w="144" w:type="pct"/>
                  </w:tcPr>
                  <w:p w14:paraId="5FCC9E38" w14:textId="77777777" w:rsidR="002B4CDC" w:rsidRPr="004E38D0" w:rsidRDefault="002B4CDC" w:rsidP="002B4CDC">
                    <w:pPr>
                      <w:jc w:val="right"/>
                      <w:rPr>
                        <w:sz w:val="15"/>
                        <w:szCs w:val="15"/>
                      </w:rPr>
                    </w:pPr>
                  </w:p>
                </w:tc>
                <w:tc>
                  <w:tcPr>
                    <w:tcW w:w="417" w:type="pct"/>
                  </w:tcPr>
                  <w:p w14:paraId="47DEBA83" w14:textId="77777777" w:rsidR="002B4CDC" w:rsidRPr="004E38D0" w:rsidRDefault="002B4CDC" w:rsidP="002B4CDC">
                    <w:pPr>
                      <w:jc w:val="right"/>
                      <w:rPr>
                        <w:sz w:val="15"/>
                        <w:szCs w:val="15"/>
                      </w:rPr>
                    </w:pPr>
                    <w:r w:rsidRPr="004E38D0">
                      <w:rPr>
                        <w:sz w:val="15"/>
                        <w:szCs w:val="15"/>
                      </w:rPr>
                      <w:t>-55,370,548.30</w:t>
                    </w:r>
                  </w:p>
                </w:tc>
                <w:tc>
                  <w:tcPr>
                    <w:tcW w:w="86" w:type="pct"/>
                  </w:tcPr>
                  <w:p w14:paraId="46A60A35" w14:textId="77777777" w:rsidR="002B4CDC" w:rsidRPr="004E38D0" w:rsidRDefault="002B4CDC" w:rsidP="002B4CDC">
                    <w:pPr>
                      <w:jc w:val="right"/>
                      <w:rPr>
                        <w:sz w:val="15"/>
                        <w:szCs w:val="15"/>
                      </w:rPr>
                    </w:pPr>
                  </w:p>
                </w:tc>
                <w:tc>
                  <w:tcPr>
                    <w:tcW w:w="476" w:type="pct"/>
                  </w:tcPr>
                  <w:p w14:paraId="6AE26C31" w14:textId="77777777" w:rsidR="002B4CDC" w:rsidRPr="004E38D0" w:rsidRDefault="002B4CDC" w:rsidP="002B4CDC">
                    <w:pPr>
                      <w:jc w:val="right"/>
                      <w:rPr>
                        <w:sz w:val="15"/>
                        <w:szCs w:val="15"/>
                      </w:rPr>
                    </w:pPr>
                    <w:r w:rsidRPr="004E38D0">
                      <w:rPr>
                        <w:sz w:val="15"/>
                        <w:szCs w:val="15"/>
                      </w:rPr>
                      <w:t>-55,370,548.30</w:t>
                    </w:r>
                  </w:p>
                </w:tc>
                <w:tc>
                  <w:tcPr>
                    <w:tcW w:w="469" w:type="pct"/>
                  </w:tcPr>
                  <w:p w14:paraId="0B5D84F2" w14:textId="77777777" w:rsidR="002B4CDC" w:rsidRPr="004E38D0" w:rsidRDefault="002B4CDC" w:rsidP="002B4CDC">
                    <w:pPr>
                      <w:jc w:val="right"/>
                      <w:rPr>
                        <w:sz w:val="15"/>
                        <w:szCs w:val="15"/>
                      </w:rPr>
                    </w:pPr>
                    <w:r w:rsidRPr="004E38D0">
                      <w:rPr>
                        <w:sz w:val="15"/>
                        <w:szCs w:val="15"/>
                      </w:rPr>
                      <w:t>-38,273,625.82</w:t>
                    </w:r>
                  </w:p>
                </w:tc>
                <w:tc>
                  <w:tcPr>
                    <w:tcW w:w="474" w:type="pct"/>
                  </w:tcPr>
                  <w:p w14:paraId="1DC1F62F" w14:textId="77777777" w:rsidR="002B4CDC" w:rsidRPr="004E38D0" w:rsidRDefault="002B4CDC" w:rsidP="002B4CDC">
                    <w:pPr>
                      <w:jc w:val="right"/>
                      <w:rPr>
                        <w:sz w:val="15"/>
                        <w:szCs w:val="15"/>
                      </w:rPr>
                    </w:pPr>
                    <w:r w:rsidRPr="004E38D0">
                      <w:rPr>
                        <w:sz w:val="15"/>
                        <w:szCs w:val="15"/>
                      </w:rPr>
                      <w:t>-93,644,174.12</w:t>
                    </w:r>
                  </w:p>
                </w:tc>
              </w:tr>
              <w:tr w:rsidR="004C71C3" w14:paraId="28A0F484" w14:textId="77777777" w:rsidTr="004C71C3">
                <w:sdt>
                  <w:sdtPr>
                    <w:rPr>
                      <w:sz w:val="15"/>
                      <w:szCs w:val="15"/>
                    </w:rPr>
                    <w:tag w:val="_PLD_6e5628e129d04d23a2d71da503cecfdd"/>
                    <w:id w:val="-443002023"/>
                  </w:sdtPr>
                  <w:sdtContent>
                    <w:tc>
                      <w:tcPr>
                        <w:tcW w:w="518" w:type="pct"/>
                      </w:tcPr>
                      <w:p w14:paraId="7916C2A4" w14:textId="77777777" w:rsidR="002B4CDC" w:rsidRPr="004E38D0" w:rsidRDefault="002B4CDC" w:rsidP="002B4CDC">
                        <w:pPr>
                          <w:rPr>
                            <w:sz w:val="15"/>
                            <w:szCs w:val="15"/>
                          </w:rPr>
                        </w:pPr>
                        <w:r w:rsidRPr="004E38D0">
                          <w:rPr>
                            <w:sz w:val="15"/>
                            <w:szCs w:val="15"/>
                          </w:rPr>
                          <w:t>4．其他</w:t>
                        </w:r>
                      </w:p>
                    </w:tc>
                  </w:sdtContent>
                </w:sdt>
                <w:tc>
                  <w:tcPr>
                    <w:tcW w:w="432" w:type="pct"/>
                  </w:tcPr>
                  <w:p w14:paraId="793611C0" w14:textId="77777777" w:rsidR="002B4CDC" w:rsidRPr="004E38D0" w:rsidRDefault="002B4CDC" w:rsidP="002B4CDC">
                    <w:pPr>
                      <w:jc w:val="right"/>
                      <w:rPr>
                        <w:sz w:val="15"/>
                        <w:szCs w:val="15"/>
                      </w:rPr>
                    </w:pPr>
                  </w:p>
                </w:tc>
                <w:tc>
                  <w:tcPr>
                    <w:tcW w:w="86" w:type="pct"/>
                  </w:tcPr>
                  <w:p w14:paraId="2A53DC7A" w14:textId="77777777" w:rsidR="002B4CDC" w:rsidRPr="004E38D0" w:rsidRDefault="002B4CDC" w:rsidP="002B4CDC">
                    <w:pPr>
                      <w:jc w:val="right"/>
                      <w:rPr>
                        <w:sz w:val="15"/>
                        <w:szCs w:val="15"/>
                      </w:rPr>
                    </w:pPr>
                  </w:p>
                </w:tc>
                <w:tc>
                  <w:tcPr>
                    <w:tcW w:w="86" w:type="pct"/>
                  </w:tcPr>
                  <w:p w14:paraId="6E3DF32F" w14:textId="77777777" w:rsidR="002B4CDC" w:rsidRPr="004E38D0" w:rsidRDefault="002B4CDC" w:rsidP="002B4CDC">
                    <w:pPr>
                      <w:jc w:val="right"/>
                      <w:rPr>
                        <w:sz w:val="15"/>
                        <w:szCs w:val="15"/>
                      </w:rPr>
                    </w:pPr>
                  </w:p>
                </w:tc>
                <w:tc>
                  <w:tcPr>
                    <w:tcW w:w="86" w:type="pct"/>
                  </w:tcPr>
                  <w:p w14:paraId="59A73B1F" w14:textId="77777777" w:rsidR="002B4CDC" w:rsidRPr="004E38D0" w:rsidRDefault="002B4CDC" w:rsidP="002B4CDC">
                    <w:pPr>
                      <w:jc w:val="right"/>
                      <w:rPr>
                        <w:sz w:val="15"/>
                        <w:szCs w:val="15"/>
                      </w:rPr>
                    </w:pPr>
                  </w:p>
                </w:tc>
                <w:tc>
                  <w:tcPr>
                    <w:tcW w:w="431" w:type="pct"/>
                  </w:tcPr>
                  <w:p w14:paraId="7F940793" w14:textId="77777777" w:rsidR="002B4CDC" w:rsidRPr="004E38D0" w:rsidRDefault="002B4CDC" w:rsidP="002B4CDC">
                    <w:pPr>
                      <w:jc w:val="right"/>
                      <w:rPr>
                        <w:sz w:val="15"/>
                        <w:szCs w:val="15"/>
                      </w:rPr>
                    </w:pPr>
                  </w:p>
                </w:tc>
                <w:tc>
                  <w:tcPr>
                    <w:tcW w:w="98" w:type="pct"/>
                  </w:tcPr>
                  <w:p w14:paraId="6CF38125" w14:textId="77777777" w:rsidR="002B4CDC" w:rsidRPr="004E38D0" w:rsidRDefault="002B4CDC" w:rsidP="002B4CDC">
                    <w:pPr>
                      <w:jc w:val="right"/>
                      <w:rPr>
                        <w:sz w:val="15"/>
                        <w:szCs w:val="15"/>
                      </w:rPr>
                    </w:pPr>
                  </w:p>
                </w:tc>
                <w:tc>
                  <w:tcPr>
                    <w:tcW w:w="418" w:type="pct"/>
                  </w:tcPr>
                  <w:p w14:paraId="54AE5443" w14:textId="77777777" w:rsidR="002B4CDC" w:rsidRPr="004E38D0" w:rsidRDefault="002B4CDC" w:rsidP="002B4CDC">
                    <w:pPr>
                      <w:jc w:val="right"/>
                      <w:rPr>
                        <w:sz w:val="15"/>
                        <w:szCs w:val="15"/>
                      </w:rPr>
                    </w:pPr>
                  </w:p>
                </w:tc>
                <w:tc>
                  <w:tcPr>
                    <w:tcW w:w="388" w:type="pct"/>
                  </w:tcPr>
                  <w:p w14:paraId="3EE376DD" w14:textId="77777777" w:rsidR="002B4CDC" w:rsidRPr="004E38D0" w:rsidRDefault="002B4CDC" w:rsidP="002B4CDC">
                    <w:pPr>
                      <w:jc w:val="right"/>
                      <w:rPr>
                        <w:sz w:val="15"/>
                        <w:szCs w:val="15"/>
                      </w:rPr>
                    </w:pPr>
                  </w:p>
                </w:tc>
                <w:tc>
                  <w:tcPr>
                    <w:tcW w:w="389" w:type="pct"/>
                  </w:tcPr>
                  <w:p w14:paraId="3753E509" w14:textId="77777777" w:rsidR="002B4CDC" w:rsidRPr="004E38D0" w:rsidRDefault="002B4CDC" w:rsidP="002B4CDC">
                    <w:pPr>
                      <w:jc w:val="right"/>
                      <w:rPr>
                        <w:sz w:val="15"/>
                        <w:szCs w:val="15"/>
                      </w:rPr>
                    </w:pPr>
                  </w:p>
                </w:tc>
                <w:tc>
                  <w:tcPr>
                    <w:tcW w:w="144" w:type="pct"/>
                  </w:tcPr>
                  <w:p w14:paraId="28866190" w14:textId="77777777" w:rsidR="002B4CDC" w:rsidRPr="004E38D0" w:rsidRDefault="002B4CDC" w:rsidP="002B4CDC">
                    <w:pPr>
                      <w:jc w:val="right"/>
                      <w:rPr>
                        <w:sz w:val="15"/>
                        <w:szCs w:val="15"/>
                      </w:rPr>
                    </w:pPr>
                  </w:p>
                </w:tc>
                <w:tc>
                  <w:tcPr>
                    <w:tcW w:w="417" w:type="pct"/>
                  </w:tcPr>
                  <w:p w14:paraId="46599C3E" w14:textId="77777777" w:rsidR="002B4CDC" w:rsidRPr="004E38D0" w:rsidRDefault="002B4CDC" w:rsidP="002B4CDC">
                    <w:pPr>
                      <w:jc w:val="right"/>
                      <w:rPr>
                        <w:sz w:val="15"/>
                        <w:szCs w:val="15"/>
                      </w:rPr>
                    </w:pPr>
                  </w:p>
                </w:tc>
                <w:tc>
                  <w:tcPr>
                    <w:tcW w:w="86" w:type="pct"/>
                  </w:tcPr>
                  <w:p w14:paraId="76CBC293" w14:textId="77777777" w:rsidR="002B4CDC" w:rsidRPr="004E38D0" w:rsidRDefault="002B4CDC" w:rsidP="002B4CDC">
                    <w:pPr>
                      <w:jc w:val="right"/>
                      <w:rPr>
                        <w:sz w:val="15"/>
                        <w:szCs w:val="15"/>
                      </w:rPr>
                    </w:pPr>
                  </w:p>
                </w:tc>
                <w:tc>
                  <w:tcPr>
                    <w:tcW w:w="476" w:type="pct"/>
                  </w:tcPr>
                  <w:p w14:paraId="01F46942" w14:textId="78BB7A19" w:rsidR="002B4CDC" w:rsidRPr="004E38D0" w:rsidRDefault="002B4CDC" w:rsidP="002B4CDC">
                    <w:pPr>
                      <w:jc w:val="right"/>
                      <w:rPr>
                        <w:sz w:val="15"/>
                        <w:szCs w:val="15"/>
                      </w:rPr>
                    </w:pPr>
                  </w:p>
                </w:tc>
                <w:tc>
                  <w:tcPr>
                    <w:tcW w:w="469" w:type="pct"/>
                  </w:tcPr>
                  <w:p w14:paraId="1876B32A" w14:textId="77777777" w:rsidR="002B4CDC" w:rsidRPr="004E38D0" w:rsidRDefault="002B4CDC" w:rsidP="002B4CDC">
                    <w:pPr>
                      <w:jc w:val="right"/>
                      <w:rPr>
                        <w:sz w:val="15"/>
                        <w:szCs w:val="15"/>
                      </w:rPr>
                    </w:pPr>
                  </w:p>
                </w:tc>
                <w:tc>
                  <w:tcPr>
                    <w:tcW w:w="474" w:type="pct"/>
                  </w:tcPr>
                  <w:p w14:paraId="1CC40FDB" w14:textId="4B47FD6E" w:rsidR="002B4CDC" w:rsidRPr="004E38D0" w:rsidRDefault="002B4CDC" w:rsidP="002B4CDC">
                    <w:pPr>
                      <w:jc w:val="right"/>
                      <w:rPr>
                        <w:sz w:val="15"/>
                        <w:szCs w:val="15"/>
                      </w:rPr>
                    </w:pPr>
                  </w:p>
                </w:tc>
              </w:tr>
              <w:tr w:rsidR="004C71C3" w14:paraId="58212C54" w14:textId="77777777" w:rsidTr="004C71C3">
                <w:sdt>
                  <w:sdtPr>
                    <w:rPr>
                      <w:sz w:val="15"/>
                      <w:szCs w:val="15"/>
                    </w:rPr>
                    <w:tag w:val="_PLD_a953b61d69004a7a91974afa1318df0a"/>
                    <w:id w:val="-900977875"/>
                  </w:sdtPr>
                  <w:sdtContent>
                    <w:tc>
                      <w:tcPr>
                        <w:tcW w:w="518" w:type="pct"/>
                      </w:tcPr>
                      <w:p w14:paraId="41D12905" w14:textId="77777777" w:rsidR="002B4CDC" w:rsidRPr="004E38D0" w:rsidRDefault="002B4CDC" w:rsidP="002B4CDC">
                        <w:pPr>
                          <w:rPr>
                            <w:sz w:val="15"/>
                            <w:szCs w:val="15"/>
                          </w:rPr>
                        </w:pPr>
                        <w:r w:rsidRPr="004E38D0">
                          <w:rPr>
                            <w:sz w:val="15"/>
                            <w:szCs w:val="15"/>
                          </w:rPr>
                          <w:t>（</w:t>
                        </w:r>
                        <w:r w:rsidRPr="004E38D0">
                          <w:rPr>
                            <w:rFonts w:hint="eastAsia"/>
                            <w:sz w:val="15"/>
                            <w:szCs w:val="15"/>
                          </w:rPr>
                          <w:t>四</w:t>
                        </w:r>
                        <w:r w:rsidRPr="004E38D0">
                          <w:rPr>
                            <w:sz w:val="15"/>
                            <w:szCs w:val="15"/>
                          </w:rPr>
                          <w:t>）所有者权益内部结转</w:t>
                        </w:r>
                      </w:p>
                    </w:tc>
                  </w:sdtContent>
                </w:sdt>
                <w:tc>
                  <w:tcPr>
                    <w:tcW w:w="432" w:type="pct"/>
                  </w:tcPr>
                  <w:p w14:paraId="101F8015" w14:textId="2BF7E9BF" w:rsidR="002B4CDC" w:rsidRPr="004E38D0" w:rsidRDefault="002B4CDC" w:rsidP="002B4CDC">
                    <w:pPr>
                      <w:jc w:val="right"/>
                      <w:rPr>
                        <w:sz w:val="15"/>
                        <w:szCs w:val="15"/>
                      </w:rPr>
                    </w:pPr>
                  </w:p>
                </w:tc>
                <w:tc>
                  <w:tcPr>
                    <w:tcW w:w="86" w:type="pct"/>
                  </w:tcPr>
                  <w:p w14:paraId="2381623F" w14:textId="60CF1D2D" w:rsidR="002B4CDC" w:rsidRPr="004E38D0" w:rsidRDefault="002B4CDC" w:rsidP="002B4CDC">
                    <w:pPr>
                      <w:jc w:val="right"/>
                      <w:rPr>
                        <w:sz w:val="15"/>
                        <w:szCs w:val="15"/>
                      </w:rPr>
                    </w:pPr>
                  </w:p>
                </w:tc>
                <w:tc>
                  <w:tcPr>
                    <w:tcW w:w="86" w:type="pct"/>
                  </w:tcPr>
                  <w:p w14:paraId="35A2E2B4" w14:textId="049F2A8F" w:rsidR="002B4CDC" w:rsidRPr="004E38D0" w:rsidRDefault="002B4CDC" w:rsidP="002B4CDC">
                    <w:pPr>
                      <w:jc w:val="right"/>
                      <w:rPr>
                        <w:sz w:val="15"/>
                        <w:szCs w:val="15"/>
                      </w:rPr>
                    </w:pPr>
                  </w:p>
                </w:tc>
                <w:tc>
                  <w:tcPr>
                    <w:tcW w:w="86" w:type="pct"/>
                  </w:tcPr>
                  <w:p w14:paraId="44DFE8BC" w14:textId="69304FF1" w:rsidR="002B4CDC" w:rsidRPr="004E38D0" w:rsidRDefault="002B4CDC" w:rsidP="002B4CDC">
                    <w:pPr>
                      <w:jc w:val="right"/>
                      <w:rPr>
                        <w:sz w:val="15"/>
                        <w:szCs w:val="15"/>
                      </w:rPr>
                    </w:pPr>
                  </w:p>
                </w:tc>
                <w:tc>
                  <w:tcPr>
                    <w:tcW w:w="431" w:type="pct"/>
                  </w:tcPr>
                  <w:p w14:paraId="5CF049DD" w14:textId="7D77BFE4" w:rsidR="002B4CDC" w:rsidRPr="004E38D0" w:rsidRDefault="002B4CDC" w:rsidP="002B4CDC">
                    <w:pPr>
                      <w:jc w:val="right"/>
                      <w:rPr>
                        <w:sz w:val="15"/>
                        <w:szCs w:val="15"/>
                      </w:rPr>
                    </w:pPr>
                  </w:p>
                </w:tc>
                <w:tc>
                  <w:tcPr>
                    <w:tcW w:w="98" w:type="pct"/>
                  </w:tcPr>
                  <w:p w14:paraId="094E8DC3" w14:textId="76098AE1" w:rsidR="002B4CDC" w:rsidRPr="004E38D0" w:rsidRDefault="002B4CDC" w:rsidP="002B4CDC">
                    <w:pPr>
                      <w:jc w:val="right"/>
                      <w:rPr>
                        <w:sz w:val="15"/>
                        <w:szCs w:val="15"/>
                      </w:rPr>
                    </w:pPr>
                  </w:p>
                </w:tc>
                <w:tc>
                  <w:tcPr>
                    <w:tcW w:w="418" w:type="pct"/>
                  </w:tcPr>
                  <w:p w14:paraId="25A12997" w14:textId="77777777" w:rsidR="002B4CDC" w:rsidRPr="004E38D0" w:rsidRDefault="002B4CDC" w:rsidP="002B4CDC">
                    <w:pPr>
                      <w:jc w:val="right"/>
                      <w:rPr>
                        <w:sz w:val="15"/>
                        <w:szCs w:val="15"/>
                      </w:rPr>
                    </w:pPr>
                    <w:r w:rsidRPr="004E38D0">
                      <w:rPr>
                        <w:sz w:val="15"/>
                        <w:szCs w:val="15"/>
                      </w:rPr>
                      <w:t>66,695,896.73</w:t>
                    </w:r>
                  </w:p>
                </w:tc>
                <w:tc>
                  <w:tcPr>
                    <w:tcW w:w="388" w:type="pct"/>
                  </w:tcPr>
                  <w:p w14:paraId="32C53EBA" w14:textId="63187FFC" w:rsidR="002B4CDC" w:rsidRPr="004E38D0" w:rsidRDefault="002B4CDC" w:rsidP="002B4CDC">
                    <w:pPr>
                      <w:jc w:val="right"/>
                      <w:rPr>
                        <w:sz w:val="15"/>
                        <w:szCs w:val="15"/>
                      </w:rPr>
                    </w:pPr>
                  </w:p>
                </w:tc>
                <w:tc>
                  <w:tcPr>
                    <w:tcW w:w="389" w:type="pct"/>
                  </w:tcPr>
                  <w:p w14:paraId="54043A3D" w14:textId="3DF2DAB0" w:rsidR="002B4CDC" w:rsidRPr="004E38D0" w:rsidRDefault="002B4CDC" w:rsidP="002B4CDC">
                    <w:pPr>
                      <w:jc w:val="right"/>
                      <w:rPr>
                        <w:sz w:val="15"/>
                        <w:szCs w:val="15"/>
                      </w:rPr>
                    </w:pPr>
                  </w:p>
                </w:tc>
                <w:tc>
                  <w:tcPr>
                    <w:tcW w:w="144" w:type="pct"/>
                  </w:tcPr>
                  <w:p w14:paraId="413B19BD" w14:textId="28BC5A3F" w:rsidR="002B4CDC" w:rsidRPr="004E38D0" w:rsidRDefault="002B4CDC" w:rsidP="002B4CDC">
                    <w:pPr>
                      <w:jc w:val="right"/>
                      <w:rPr>
                        <w:sz w:val="15"/>
                        <w:szCs w:val="15"/>
                      </w:rPr>
                    </w:pPr>
                  </w:p>
                </w:tc>
                <w:tc>
                  <w:tcPr>
                    <w:tcW w:w="417" w:type="pct"/>
                  </w:tcPr>
                  <w:p w14:paraId="135750DD" w14:textId="77777777" w:rsidR="002B4CDC" w:rsidRPr="004E38D0" w:rsidRDefault="002B4CDC" w:rsidP="002B4CDC">
                    <w:pPr>
                      <w:jc w:val="right"/>
                      <w:rPr>
                        <w:sz w:val="15"/>
                        <w:szCs w:val="15"/>
                      </w:rPr>
                    </w:pPr>
                    <w:r w:rsidRPr="004E38D0">
                      <w:rPr>
                        <w:sz w:val="15"/>
                        <w:szCs w:val="15"/>
                      </w:rPr>
                      <w:t>-66,695,896.73</w:t>
                    </w:r>
                  </w:p>
                </w:tc>
                <w:tc>
                  <w:tcPr>
                    <w:tcW w:w="86" w:type="pct"/>
                  </w:tcPr>
                  <w:p w14:paraId="17C5E2AA" w14:textId="0561DF89" w:rsidR="002B4CDC" w:rsidRPr="004E38D0" w:rsidRDefault="002B4CDC" w:rsidP="002B4CDC">
                    <w:pPr>
                      <w:jc w:val="right"/>
                      <w:rPr>
                        <w:sz w:val="15"/>
                        <w:szCs w:val="15"/>
                      </w:rPr>
                    </w:pPr>
                  </w:p>
                </w:tc>
                <w:tc>
                  <w:tcPr>
                    <w:tcW w:w="476" w:type="pct"/>
                  </w:tcPr>
                  <w:p w14:paraId="1D9545F6" w14:textId="23D2319D" w:rsidR="002B4CDC" w:rsidRPr="004E38D0" w:rsidRDefault="002B4CDC" w:rsidP="002B4CDC">
                    <w:pPr>
                      <w:jc w:val="right"/>
                      <w:rPr>
                        <w:sz w:val="15"/>
                        <w:szCs w:val="15"/>
                      </w:rPr>
                    </w:pPr>
                  </w:p>
                </w:tc>
                <w:tc>
                  <w:tcPr>
                    <w:tcW w:w="469" w:type="pct"/>
                  </w:tcPr>
                  <w:p w14:paraId="02A9BCAC" w14:textId="77777777" w:rsidR="002B4CDC" w:rsidRPr="004E38D0" w:rsidRDefault="002B4CDC" w:rsidP="002B4CDC">
                    <w:pPr>
                      <w:jc w:val="right"/>
                      <w:rPr>
                        <w:sz w:val="15"/>
                        <w:szCs w:val="15"/>
                      </w:rPr>
                    </w:pPr>
                  </w:p>
                </w:tc>
                <w:tc>
                  <w:tcPr>
                    <w:tcW w:w="474" w:type="pct"/>
                  </w:tcPr>
                  <w:p w14:paraId="44B7BED8" w14:textId="51C626E8" w:rsidR="002B4CDC" w:rsidRPr="004E38D0" w:rsidRDefault="002B4CDC" w:rsidP="002B4CDC">
                    <w:pPr>
                      <w:jc w:val="right"/>
                      <w:rPr>
                        <w:sz w:val="15"/>
                        <w:szCs w:val="15"/>
                      </w:rPr>
                    </w:pPr>
                  </w:p>
                </w:tc>
              </w:tr>
              <w:tr w:rsidR="004C71C3" w14:paraId="42403D42" w14:textId="77777777" w:rsidTr="004C71C3">
                <w:sdt>
                  <w:sdtPr>
                    <w:rPr>
                      <w:sz w:val="15"/>
                      <w:szCs w:val="15"/>
                    </w:rPr>
                    <w:tag w:val="_PLD_278fa3d290b3473aacd1d849016a2959"/>
                    <w:id w:val="-1280869457"/>
                  </w:sdtPr>
                  <w:sdtContent>
                    <w:tc>
                      <w:tcPr>
                        <w:tcW w:w="518" w:type="pct"/>
                      </w:tcPr>
                      <w:p w14:paraId="0BAE646A" w14:textId="77777777" w:rsidR="002B4CDC" w:rsidRPr="004E38D0" w:rsidRDefault="002B4CDC" w:rsidP="002B4CDC">
                        <w:pPr>
                          <w:rPr>
                            <w:sz w:val="15"/>
                            <w:szCs w:val="15"/>
                          </w:rPr>
                        </w:pPr>
                        <w:r w:rsidRPr="004E38D0">
                          <w:rPr>
                            <w:sz w:val="15"/>
                            <w:szCs w:val="15"/>
                          </w:rPr>
                          <w:t>1．资本公积转增资本（或股本）</w:t>
                        </w:r>
                      </w:p>
                    </w:tc>
                  </w:sdtContent>
                </w:sdt>
                <w:tc>
                  <w:tcPr>
                    <w:tcW w:w="432" w:type="pct"/>
                  </w:tcPr>
                  <w:p w14:paraId="3C4EFE71" w14:textId="77777777" w:rsidR="002B4CDC" w:rsidRPr="004E38D0" w:rsidRDefault="002B4CDC" w:rsidP="002B4CDC">
                    <w:pPr>
                      <w:jc w:val="right"/>
                      <w:rPr>
                        <w:sz w:val="15"/>
                        <w:szCs w:val="15"/>
                      </w:rPr>
                    </w:pPr>
                  </w:p>
                </w:tc>
                <w:tc>
                  <w:tcPr>
                    <w:tcW w:w="86" w:type="pct"/>
                  </w:tcPr>
                  <w:p w14:paraId="3D83F6EA" w14:textId="77777777" w:rsidR="002B4CDC" w:rsidRPr="004E38D0" w:rsidRDefault="002B4CDC" w:rsidP="002B4CDC">
                    <w:pPr>
                      <w:jc w:val="right"/>
                      <w:rPr>
                        <w:sz w:val="15"/>
                        <w:szCs w:val="15"/>
                      </w:rPr>
                    </w:pPr>
                  </w:p>
                </w:tc>
                <w:tc>
                  <w:tcPr>
                    <w:tcW w:w="86" w:type="pct"/>
                  </w:tcPr>
                  <w:p w14:paraId="0AA43BE3" w14:textId="77777777" w:rsidR="002B4CDC" w:rsidRPr="004E38D0" w:rsidRDefault="002B4CDC" w:rsidP="002B4CDC">
                    <w:pPr>
                      <w:jc w:val="right"/>
                      <w:rPr>
                        <w:sz w:val="15"/>
                        <w:szCs w:val="15"/>
                      </w:rPr>
                    </w:pPr>
                  </w:p>
                </w:tc>
                <w:tc>
                  <w:tcPr>
                    <w:tcW w:w="86" w:type="pct"/>
                  </w:tcPr>
                  <w:p w14:paraId="599A34E0" w14:textId="77777777" w:rsidR="002B4CDC" w:rsidRPr="004E38D0" w:rsidRDefault="002B4CDC" w:rsidP="002B4CDC">
                    <w:pPr>
                      <w:jc w:val="right"/>
                      <w:rPr>
                        <w:sz w:val="15"/>
                        <w:szCs w:val="15"/>
                      </w:rPr>
                    </w:pPr>
                  </w:p>
                </w:tc>
                <w:tc>
                  <w:tcPr>
                    <w:tcW w:w="431" w:type="pct"/>
                  </w:tcPr>
                  <w:p w14:paraId="0BEB652C" w14:textId="77777777" w:rsidR="002B4CDC" w:rsidRPr="004E38D0" w:rsidRDefault="002B4CDC" w:rsidP="002B4CDC">
                    <w:pPr>
                      <w:jc w:val="right"/>
                      <w:rPr>
                        <w:sz w:val="15"/>
                        <w:szCs w:val="15"/>
                      </w:rPr>
                    </w:pPr>
                  </w:p>
                </w:tc>
                <w:tc>
                  <w:tcPr>
                    <w:tcW w:w="98" w:type="pct"/>
                  </w:tcPr>
                  <w:p w14:paraId="6094FCC2" w14:textId="77777777" w:rsidR="002B4CDC" w:rsidRPr="004E38D0" w:rsidRDefault="002B4CDC" w:rsidP="002B4CDC">
                    <w:pPr>
                      <w:jc w:val="right"/>
                      <w:rPr>
                        <w:sz w:val="15"/>
                        <w:szCs w:val="15"/>
                      </w:rPr>
                    </w:pPr>
                  </w:p>
                </w:tc>
                <w:tc>
                  <w:tcPr>
                    <w:tcW w:w="418" w:type="pct"/>
                  </w:tcPr>
                  <w:p w14:paraId="4EB18C05" w14:textId="77777777" w:rsidR="002B4CDC" w:rsidRPr="004E38D0" w:rsidRDefault="002B4CDC" w:rsidP="002B4CDC">
                    <w:pPr>
                      <w:jc w:val="right"/>
                      <w:rPr>
                        <w:sz w:val="15"/>
                        <w:szCs w:val="15"/>
                      </w:rPr>
                    </w:pPr>
                  </w:p>
                </w:tc>
                <w:tc>
                  <w:tcPr>
                    <w:tcW w:w="388" w:type="pct"/>
                  </w:tcPr>
                  <w:p w14:paraId="0C558B17" w14:textId="77777777" w:rsidR="002B4CDC" w:rsidRPr="004E38D0" w:rsidRDefault="002B4CDC" w:rsidP="002B4CDC">
                    <w:pPr>
                      <w:jc w:val="right"/>
                      <w:rPr>
                        <w:sz w:val="15"/>
                        <w:szCs w:val="15"/>
                      </w:rPr>
                    </w:pPr>
                  </w:p>
                </w:tc>
                <w:tc>
                  <w:tcPr>
                    <w:tcW w:w="389" w:type="pct"/>
                  </w:tcPr>
                  <w:p w14:paraId="48C59AB7" w14:textId="77777777" w:rsidR="002B4CDC" w:rsidRPr="004E38D0" w:rsidRDefault="002B4CDC" w:rsidP="002B4CDC">
                    <w:pPr>
                      <w:jc w:val="right"/>
                      <w:rPr>
                        <w:sz w:val="15"/>
                        <w:szCs w:val="15"/>
                      </w:rPr>
                    </w:pPr>
                  </w:p>
                </w:tc>
                <w:tc>
                  <w:tcPr>
                    <w:tcW w:w="144" w:type="pct"/>
                  </w:tcPr>
                  <w:p w14:paraId="5FCD4282" w14:textId="77777777" w:rsidR="002B4CDC" w:rsidRPr="004E38D0" w:rsidRDefault="002B4CDC" w:rsidP="002B4CDC">
                    <w:pPr>
                      <w:jc w:val="right"/>
                      <w:rPr>
                        <w:sz w:val="15"/>
                        <w:szCs w:val="15"/>
                      </w:rPr>
                    </w:pPr>
                  </w:p>
                </w:tc>
                <w:tc>
                  <w:tcPr>
                    <w:tcW w:w="417" w:type="pct"/>
                  </w:tcPr>
                  <w:p w14:paraId="607D61DF" w14:textId="77777777" w:rsidR="002B4CDC" w:rsidRPr="004E38D0" w:rsidRDefault="002B4CDC" w:rsidP="002B4CDC">
                    <w:pPr>
                      <w:jc w:val="right"/>
                      <w:rPr>
                        <w:sz w:val="15"/>
                        <w:szCs w:val="15"/>
                      </w:rPr>
                    </w:pPr>
                  </w:p>
                </w:tc>
                <w:tc>
                  <w:tcPr>
                    <w:tcW w:w="86" w:type="pct"/>
                  </w:tcPr>
                  <w:p w14:paraId="45209063" w14:textId="77777777" w:rsidR="002B4CDC" w:rsidRPr="004E38D0" w:rsidRDefault="002B4CDC" w:rsidP="002B4CDC">
                    <w:pPr>
                      <w:jc w:val="right"/>
                      <w:rPr>
                        <w:sz w:val="15"/>
                        <w:szCs w:val="15"/>
                      </w:rPr>
                    </w:pPr>
                  </w:p>
                </w:tc>
                <w:tc>
                  <w:tcPr>
                    <w:tcW w:w="476" w:type="pct"/>
                  </w:tcPr>
                  <w:p w14:paraId="0D5000C8" w14:textId="39CF6813" w:rsidR="002B4CDC" w:rsidRPr="004E38D0" w:rsidRDefault="002B4CDC" w:rsidP="002B4CDC">
                    <w:pPr>
                      <w:jc w:val="right"/>
                      <w:rPr>
                        <w:sz w:val="15"/>
                        <w:szCs w:val="15"/>
                      </w:rPr>
                    </w:pPr>
                  </w:p>
                </w:tc>
                <w:tc>
                  <w:tcPr>
                    <w:tcW w:w="469" w:type="pct"/>
                  </w:tcPr>
                  <w:p w14:paraId="513AB1D3" w14:textId="77777777" w:rsidR="002B4CDC" w:rsidRPr="004E38D0" w:rsidRDefault="002B4CDC" w:rsidP="002B4CDC">
                    <w:pPr>
                      <w:jc w:val="right"/>
                      <w:rPr>
                        <w:sz w:val="15"/>
                        <w:szCs w:val="15"/>
                      </w:rPr>
                    </w:pPr>
                  </w:p>
                </w:tc>
                <w:tc>
                  <w:tcPr>
                    <w:tcW w:w="474" w:type="pct"/>
                  </w:tcPr>
                  <w:p w14:paraId="53C4DC32" w14:textId="64D879EA" w:rsidR="002B4CDC" w:rsidRPr="004E38D0" w:rsidRDefault="002B4CDC" w:rsidP="002B4CDC">
                    <w:pPr>
                      <w:jc w:val="right"/>
                      <w:rPr>
                        <w:sz w:val="15"/>
                        <w:szCs w:val="15"/>
                      </w:rPr>
                    </w:pPr>
                  </w:p>
                </w:tc>
              </w:tr>
              <w:tr w:rsidR="004C71C3" w14:paraId="7289C1E2" w14:textId="77777777" w:rsidTr="004C71C3">
                <w:sdt>
                  <w:sdtPr>
                    <w:rPr>
                      <w:sz w:val="15"/>
                      <w:szCs w:val="15"/>
                    </w:rPr>
                    <w:tag w:val="_PLD_2dbeb2e6cbbd4ba2a65e4f369c7e7929"/>
                    <w:id w:val="1225569390"/>
                  </w:sdtPr>
                  <w:sdtContent>
                    <w:tc>
                      <w:tcPr>
                        <w:tcW w:w="518" w:type="pct"/>
                      </w:tcPr>
                      <w:p w14:paraId="357AF7AD" w14:textId="77777777" w:rsidR="002B4CDC" w:rsidRPr="004E38D0" w:rsidRDefault="002B4CDC" w:rsidP="002B4CDC">
                        <w:pPr>
                          <w:rPr>
                            <w:sz w:val="15"/>
                            <w:szCs w:val="15"/>
                          </w:rPr>
                        </w:pPr>
                        <w:r w:rsidRPr="004E38D0">
                          <w:rPr>
                            <w:sz w:val="15"/>
                            <w:szCs w:val="15"/>
                          </w:rPr>
                          <w:t>2．盈余公积转增资本（或股本）</w:t>
                        </w:r>
                      </w:p>
                    </w:tc>
                  </w:sdtContent>
                </w:sdt>
                <w:tc>
                  <w:tcPr>
                    <w:tcW w:w="432" w:type="pct"/>
                  </w:tcPr>
                  <w:p w14:paraId="497C7480" w14:textId="77777777" w:rsidR="002B4CDC" w:rsidRPr="004E38D0" w:rsidRDefault="002B4CDC" w:rsidP="002B4CDC">
                    <w:pPr>
                      <w:jc w:val="right"/>
                      <w:rPr>
                        <w:sz w:val="15"/>
                        <w:szCs w:val="15"/>
                      </w:rPr>
                    </w:pPr>
                  </w:p>
                </w:tc>
                <w:tc>
                  <w:tcPr>
                    <w:tcW w:w="86" w:type="pct"/>
                  </w:tcPr>
                  <w:p w14:paraId="468E255F" w14:textId="77777777" w:rsidR="002B4CDC" w:rsidRPr="004E38D0" w:rsidRDefault="002B4CDC" w:rsidP="002B4CDC">
                    <w:pPr>
                      <w:jc w:val="right"/>
                      <w:rPr>
                        <w:sz w:val="15"/>
                        <w:szCs w:val="15"/>
                      </w:rPr>
                    </w:pPr>
                  </w:p>
                </w:tc>
                <w:tc>
                  <w:tcPr>
                    <w:tcW w:w="86" w:type="pct"/>
                  </w:tcPr>
                  <w:p w14:paraId="563C834E" w14:textId="77777777" w:rsidR="002B4CDC" w:rsidRPr="004E38D0" w:rsidRDefault="002B4CDC" w:rsidP="002B4CDC">
                    <w:pPr>
                      <w:jc w:val="right"/>
                      <w:rPr>
                        <w:sz w:val="15"/>
                        <w:szCs w:val="15"/>
                      </w:rPr>
                    </w:pPr>
                  </w:p>
                </w:tc>
                <w:tc>
                  <w:tcPr>
                    <w:tcW w:w="86" w:type="pct"/>
                  </w:tcPr>
                  <w:p w14:paraId="6A862059" w14:textId="77777777" w:rsidR="002B4CDC" w:rsidRPr="004E38D0" w:rsidRDefault="002B4CDC" w:rsidP="002B4CDC">
                    <w:pPr>
                      <w:jc w:val="right"/>
                      <w:rPr>
                        <w:sz w:val="15"/>
                        <w:szCs w:val="15"/>
                      </w:rPr>
                    </w:pPr>
                  </w:p>
                </w:tc>
                <w:tc>
                  <w:tcPr>
                    <w:tcW w:w="431" w:type="pct"/>
                  </w:tcPr>
                  <w:p w14:paraId="3693EE71" w14:textId="77777777" w:rsidR="002B4CDC" w:rsidRPr="004E38D0" w:rsidRDefault="002B4CDC" w:rsidP="002B4CDC">
                    <w:pPr>
                      <w:jc w:val="right"/>
                      <w:rPr>
                        <w:sz w:val="15"/>
                        <w:szCs w:val="15"/>
                      </w:rPr>
                    </w:pPr>
                  </w:p>
                </w:tc>
                <w:tc>
                  <w:tcPr>
                    <w:tcW w:w="98" w:type="pct"/>
                  </w:tcPr>
                  <w:p w14:paraId="642F4568" w14:textId="77777777" w:rsidR="002B4CDC" w:rsidRPr="004E38D0" w:rsidRDefault="002B4CDC" w:rsidP="002B4CDC">
                    <w:pPr>
                      <w:jc w:val="right"/>
                      <w:rPr>
                        <w:sz w:val="15"/>
                        <w:szCs w:val="15"/>
                      </w:rPr>
                    </w:pPr>
                  </w:p>
                </w:tc>
                <w:tc>
                  <w:tcPr>
                    <w:tcW w:w="418" w:type="pct"/>
                  </w:tcPr>
                  <w:p w14:paraId="04869741" w14:textId="77777777" w:rsidR="002B4CDC" w:rsidRPr="004E38D0" w:rsidRDefault="002B4CDC" w:rsidP="002B4CDC">
                    <w:pPr>
                      <w:jc w:val="right"/>
                      <w:rPr>
                        <w:sz w:val="15"/>
                        <w:szCs w:val="15"/>
                      </w:rPr>
                    </w:pPr>
                  </w:p>
                </w:tc>
                <w:tc>
                  <w:tcPr>
                    <w:tcW w:w="388" w:type="pct"/>
                  </w:tcPr>
                  <w:p w14:paraId="3A653E61" w14:textId="77777777" w:rsidR="002B4CDC" w:rsidRPr="004E38D0" w:rsidRDefault="002B4CDC" w:rsidP="002B4CDC">
                    <w:pPr>
                      <w:jc w:val="right"/>
                      <w:rPr>
                        <w:sz w:val="15"/>
                        <w:szCs w:val="15"/>
                      </w:rPr>
                    </w:pPr>
                  </w:p>
                </w:tc>
                <w:tc>
                  <w:tcPr>
                    <w:tcW w:w="389" w:type="pct"/>
                  </w:tcPr>
                  <w:p w14:paraId="5916D7B1" w14:textId="77777777" w:rsidR="002B4CDC" w:rsidRPr="004E38D0" w:rsidRDefault="002B4CDC" w:rsidP="002B4CDC">
                    <w:pPr>
                      <w:jc w:val="right"/>
                      <w:rPr>
                        <w:sz w:val="15"/>
                        <w:szCs w:val="15"/>
                      </w:rPr>
                    </w:pPr>
                  </w:p>
                </w:tc>
                <w:tc>
                  <w:tcPr>
                    <w:tcW w:w="144" w:type="pct"/>
                  </w:tcPr>
                  <w:p w14:paraId="5C5D93F1" w14:textId="77777777" w:rsidR="002B4CDC" w:rsidRPr="004E38D0" w:rsidRDefault="002B4CDC" w:rsidP="002B4CDC">
                    <w:pPr>
                      <w:jc w:val="right"/>
                      <w:rPr>
                        <w:sz w:val="15"/>
                        <w:szCs w:val="15"/>
                      </w:rPr>
                    </w:pPr>
                  </w:p>
                </w:tc>
                <w:tc>
                  <w:tcPr>
                    <w:tcW w:w="417" w:type="pct"/>
                  </w:tcPr>
                  <w:p w14:paraId="0D015AF2" w14:textId="77777777" w:rsidR="002B4CDC" w:rsidRPr="004E38D0" w:rsidRDefault="002B4CDC" w:rsidP="002B4CDC">
                    <w:pPr>
                      <w:jc w:val="right"/>
                      <w:rPr>
                        <w:sz w:val="15"/>
                        <w:szCs w:val="15"/>
                      </w:rPr>
                    </w:pPr>
                  </w:p>
                </w:tc>
                <w:tc>
                  <w:tcPr>
                    <w:tcW w:w="86" w:type="pct"/>
                  </w:tcPr>
                  <w:p w14:paraId="080AB9F4" w14:textId="77777777" w:rsidR="002B4CDC" w:rsidRPr="004E38D0" w:rsidRDefault="002B4CDC" w:rsidP="002B4CDC">
                    <w:pPr>
                      <w:jc w:val="right"/>
                      <w:rPr>
                        <w:sz w:val="15"/>
                        <w:szCs w:val="15"/>
                      </w:rPr>
                    </w:pPr>
                  </w:p>
                </w:tc>
                <w:tc>
                  <w:tcPr>
                    <w:tcW w:w="476" w:type="pct"/>
                  </w:tcPr>
                  <w:p w14:paraId="1E8C766C" w14:textId="5FC9FE1E" w:rsidR="002B4CDC" w:rsidRPr="004E38D0" w:rsidRDefault="002B4CDC" w:rsidP="002B4CDC">
                    <w:pPr>
                      <w:jc w:val="right"/>
                      <w:rPr>
                        <w:sz w:val="15"/>
                        <w:szCs w:val="15"/>
                      </w:rPr>
                    </w:pPr>
                  </w:p>
                </w:tc>
                <w:tc>
                  <w:tcPr>
                    <w:tcW w:w="469" w:type="pct"/>
                  </w:tcPr>
                  <w:p w14:paraId="0DA7CA3B" w14:textId="77777777" w:rsidR="002B4CDC" w:rsidRPr="004E38D0" w:rsidRDefault="002B4CDC" w:rsidP="002B4CDC">
                    <w:pPr>
                      <w:jc w:val="right"/>
                      <w:rPr>
                        <w:sz w:val="15"/>
                        <w:szCs w:val="15"/>
                      </w:rPr>
                    </w:pPr>
                  </w:p>
                </w:tc>
                <w:tc>
                  <w:tcPr>
                    <w:tcW w:w="474" w:type="pct"/>
                  </w:tcPr>
                  <w:p w14:paraId="7905E75D" w14:textId="6326A541" w:rsidR="002B4CDC" w:rsidRPr="004E38D0" w:rsidRDefault="002B4CDC" w:rsidP="002B4CDC">
                    <w:pPr>
                      <w:jc w:val="right"/>
                      <w:rPr>
                        <w:sz w:val="15"/>
                        <w:szCs w:val="15"/>
                      </w:rPr>
                    </w:pPr>
                  </w:p>
                </w:tc>
              </w:tr>
              <w:tr w:rsidR="004C71C3" w14:paraId="3A016CD5" w14:textId="77777777" w:rsidTr="004C71C3">
                <w:sdt>
                  <w:sdtPr>
                    <w:rPr>
                      <w:sz w:val="15"/>
                      <w:szCs w:val="15"/>
                    </w:rPr>
                    <w:tag w:val="_PLD_58f2b570df754e85bb72c0f63cdd3f1c"/>
                    <w:id w:val="1226948874"/>
                  </w:sdtPr>
                  <w:sdtContent>
                    <w:tc>
                      <w:tcPr>
                        <w:tcW w:w="518" w:type="pct"/>
                      </w:tcPr>
                      <w:p w14:paraId="29DFF8E8" w14:textId="77777777" w:rsidR="002B4CDC" w:rsidRPr="004E38D0" w:rsidRDefault="002B4CDC" w:rsidP="002B4CDC">
                        <w:pPr>
                          <w:rPr>
                            <w:sz w:val="15"/>
                            <w:szCs w:val="15"/>
                          </w:rPr>
                        </w:pPr>
                        <w:r w:rsidRPr="004E38D0">
                          <w:rPr>
                            <w:sz w:val="15"/>
                            <w:szCs w:val="15"/>
                          </w:rPr>
                          <w:t>3．盈余公积弥补亏损</w:t>
                        </w:r>
                      </w:p>
                    </w:tc>
                  </w:sdtContent>
                </w:sdt>
                <w:tc>
                  <w:tcPr>
                    <w:tcW w:w="432" w:type="pct"/>
                  </w:tcPr>
                  <w:p w14:paraId="105CB539" w14:textId="77777777" w:rsidR="002B4CDC" w:rsidRPr="004E38D0" w:rsidRDefault="002B4CDC" w:rsidP="002B4CDC">
                    <w:pPr>
                      <w:jc w:val="right"/>
                      <w:rPr>
                        <w:sz w:val="15"/>
                        <w:szCs w:val="15"/>
                      </w:rPr>
                    </w:pPr>
                  </w:p>
                </w:tc>
                <w:tc>
                  <w:tcPr>
                    <w:tcW w:w="86" w:type="pct"/>
                  </w:tcPr>
                  <w:p w14:paraId="4FA1167C" w14:textId="77777777" w:rsidR="002B4CDC" w:rsidRPr="004E38D0" w:rsidRDefault="002B4CDC" w:rsidP="002B4CDC">
                    <w:pPr>
                      <w:jc w:val="right"/>
                      <w:rPr>
                        <w:sz w:val="15"/>
                        <w:szCs w:val="15"/>
                      </w:rPr>
                    </w:pPr>
                  </w:p>
                </w:tc>
                <w:tc>
                  <w:tcPr>
                    <w:tcW w:w="86" w:type="pct"/>
                  </w:tcPr>
                  <w:p w14:paraId="71E87786" w14:textId="77777777" w:rsidR="002B4CDC" w:rsidRPr="004E38D0" w:rsidRDefault="002B4CDC" w:rsidP="002B4CDC">
                    <w:pPr>
                      <w:jc w:val="right"/>
                      <w:rPr>
                        <w:sz w:val="15"/>
                        <w:szCs w:val="15"/>
                      </w:rPr>
                    </w:pPr>
                  </w:p>
                </w:tc>
                <w:tc>
                  <w:tcPr>
                    <w:tcW w:w="86" w:type="pct"/>
                  </w:tcPr>
                  <w:p w14:paraId="7E3E3FC5" w14:textId="77777777" w:rsidR="002B4CDC" w:rsidRPr="004E38D0" w:rsidRDefault="002B4CDC" w:rsidP="002B4CDC">
                    <w:pPr>
                      <w:jc w:val="right"/>
                      <w:rPr>
                        <w:sz w:val="15"/>
                        <w:szCs w:val="15"/>
                      </w:rPr>
                    </w:pPr>
                  </w:p>
                </w:tc>
                <w:tc>
                  <w:tcPr>
                    <w:tcW w:w="431" w:type="pct"/>
                  </w:tcPr>
                  <w:p w14:paraId="35215E94" w14:textId="77777777" w:rsidR="002B4CDC" w:rsidRPr="004E38D0" w:rsidRDefault="002B4CDC" w:rsidP="002B4CDC">
                    <w:pPr>
                      <w:jc w:val="right"/>
                      <w:rPr>
                        <w:sz w:val="15"/>
                        <w:szCs w:val="15"/>
                      </w:rPr>
                    </w:pPr>
                  </w:p>
                </w:tc>
                <w:tc>
                  <w:tcPr>
                    <w:tcW w:w="98" w:type="pct"/>
                  </w:tcPr>
                  <w:p w14:paraId="5C3630E6" w14:textId="77777777" w:rsidR="002B4CDC" w:rsidRPr="004E38D0" w:rsidRDefault="002B4CDC" w:rsidP="002B4CDC">
                    <w:pPr>
                      <w:jc w:val="right"/>
                      <w:rPr>
                        <w:sz w:val="15"/>
                        <w:szCs w:val="15"/>
                      </w:rPr>
                    </w:pPr>
                  </w:p>
                </w:tc>
                <w:tc>
                  <w:tcPr>
                    <w:tcW w:w="418" w:type="pct"/>
                  </w:tcPr>
                  <w:p w14:paraId="25FEDF4B" w14:textId="77777777" w:rsidR="002B4CDC" w:rsidRPr="004E38D0" w:rsidRDefault="002B4CDC" w:rsidP="002B4CDC">
                    <w:pPr>
                      <w:jc w:val="right"/>
                      <w:rPr>
                        <w:sz w:val="15"/>
                        <w:szCs w:val="15"/>
                      </w:rPr>
                    </w:pPr>
                  </w:p>
                </w:tc>
                <w:tc>
                  <w:tcPr>
                    <w:tcW w:w="388" w:type="pct"/>
                  </w:tcPr>
                  <w:p w14:paraId="3DC8FDC3" w14:textId="77777777" w:rsidR="002B4CDC" w:rsidRPr="004E38D0" w:rsidRDefault="002B4CDC" w:rsidP="002B4CDC">
                    <w:pPr>
                      <w:jc w:val="right"/>
                      <w:rPr>
                        <w:sz w:val="15"/>
                        <w:szCs w:val="15"/>
                      </w:rPr>
                    </w:pPr>
                  </w:p>
                </w:tc>
                <w:tc>
                  <w:tcPr>
                    <w:tcW w:w="389" w:type="pct"/>
                  </w:tcPr>
                  <w:p w14:paraId="62BC008C" w14:textId="77777777" w:rsidR="002B4CDC" w:rsidRPr="004E38D0" w:rsidRDefault="002B4CDC" w:rsidP="002B4CDC">
                    <w:pPr>
                      <w:jc w:val="right"/>
                      <w:rPr>
                        <w:sz w:val="15"/>
                        <w:szCs w:val="15"/>
                      </w:rPr>
                    </w:pPr>
                  </w:p>
                </w:tc>
                <w:tc>
                  <w:tcPr>
                    <w:tcW w:w="144" w:type="pct"/>
                  </w:tcPr>
                  <w:p w14:paraId="616DEB7A" w14:textId="77777777" w:rsidR="002B4CDC" w:rsidRPr="004E38D0" w:rsidRDefault="002B4CDC" w:rsidP="002B4CDC">
                    <w:pPr>
                      <w:jc w:val="right"/>
                      <w:rPr>
                        <w:sz w:val="15"/>
                        <w:szCs w:val="15"/>
                      </w:rPr>
                    </w:pPr>
                  </w:p>
                </w:tc>
                <w:tc>
                  <w:tcPr>
                    <w:tcW w:w="417" w:type="pct"/>
                  </w:tcPr>
                  <w:p w14:paraId="50EF8162" w14:textId="77777777" w:rsidR="002B4CDC" w:rsidRPr="004E38D0" w:rsidRDefault="002B4CDC" w:rsidP="002B4CDC">
                    <w:pPr>
                      <w:jc w:val="right"/>
                      <w:rPr>
                        <w:sz w:val="15"/>
                        <w:szCs w:val="15"/>
                      </w:rPr>
                    </w:pPr>
                  </w:p>
                </w:tc>
                <w:tc>
                  <w:tcPr>
                    <w:tcW w:w="86" w:type="pct"/>
                  </w:tcPr>
                  <w:p w14:paraId="0F43732F" w14:textId="77777777" w:rsidR="002B4CDC" w:rsidRPr="004E38D0" w:rsidRDefault="002B4CDC" w:rsidP="002B4CDC">
                    <w:pPr>
                      <w:jc w:val="right"/>
                      <w:rPr>
                        <w:sz w:val="15"/>
                        <w:szCs w:val="15"/>
                      </w:rPr>
                    </w:pPr>
                  </w:p>
                </w:tc>
                <w:tc>
                  <w:tcPr>
                    <w:tcW w:w="476" w:type="pct"/>
                  </w:tcPr>
                  <w:p w14:paraId="29A678BD" w14:textId="5C9E9F14" w:rsidR="002B4CDC" w:rsidRPr="004E38D0" w:rsidRDefault="002B4CDC" w:rsidP="002B4CDC">
                    <w:pPr>
                      <w:jc w:val="right"/>
                      <w:rPr>
                        <w:sz w:val="15"/>
                        <w:szCs w:val="15"/>
                      </w:rPr>
                    </w:pPr>
                  </w:p>
                </w:tc>
                <w:tc>
                  <w:tcPr>
                    <w:tcW w:w="469" w:type="pct"/>
                  </w:tcPr>
                  <w:p w14:paraId="7272BA02" w14:textId="77777777" w:rsidR="002B4CDC" w:rsidRPr="004E38D0" w:rsidRDefault="002B4CDC" w:rsidP="002B4CDC">
                    <w:pPr>
                      <w:jc w:val="right"/>
                      <w:rPr>
                        <w:sz w:val="15"/>
                        <w:szCs w:val="15"/>
                      </w:rPr>
                    </w:pPr>
                  </w:p>
                </w:tc>
                <w:tc>
                  <w:tcPr>
                    <w:tcW w:w="474" w:type="pct"/>
                  </w:tcPr>
                  <w:p w14:paraId="3656C647" w14:textId="4C49B4C1" w:rsidR="002B4CDC" w:rsidRPr="004E38D0" w:rsidRDefault="002B4CDC" w:rsidP="002B4CDC">
                    <w:pPr>
                      <w:jc w:val="right"/>
                      <w:rPr>
                        <w:sz w:val="15"/>
                        <w:szCs w:val="15"/>
                      </w:rPr>
                    </w:pPr>
                  </w:p>
                </w:tc>
              </w:tr>
              <w:tr w:rsidR="004C71C3" w14:paraId="14FFFAF7" w14:textId="77777777" w:rsidTr="004C71C3">
                <w:tc>
                  <w:tcPr>
                    <w:tcW w:w="518" w:type="pct"/>
                  </w:tcPr>
                  <w:sdt>
                    <w:sdtPr>
                      <w:rPr>
                        <w:sz w:val="15"/>
                        <w:szCs w:val="15"/>
                      </w:rPr>
                      <w:tag w:val="_PLD_88022ba02c7c4775ba5e9f75f6b07fa4"/>
                      <w:id w:val="-185828329"/>
                    </w:sdtPr>
                    <w:sdtContent>
                      <w:p w14:paraId="63B8F574" w14:textId="77777777" w:rsidR="002B4CDC" w:rsidRPr="004E38D0" w:rsidRDefault="002B4CDC" w:rsidP="002B4CDC">
                        <w:pPr>
                          <w:rPr>
                            <w:sz w:val="15"/>
                            <w:szCs w:val="15"/>
                          </w:rPr>
                        </w:pPr>
                        <w:r w:rsidRPr="004E38D0">
                          <w:rPr>
                            <w:sz w:val="15"/>
                            <w:szCs w:val="15"/>
                          </w:rPr>
                          <w:t>4．设定受益计划变动额结转留存收益</w:t>
                        </w:r>
                      </w:p>
                    </w:sdtContent>
                  </w:sdt>
                </w:tc>
                <w:tc>
                  <w:tcPr>
                    <w:tcW w:w="432" w:type="pct"/>
                  </w:tcPr>
                  <w:p w14:paraId="49AD4752" w14:textId="77777777" w:rsidR="002B4CDC" w:rsidRPr="004E38D0" w:rsidRDefault="002B4CDC" w:rsidP="002B4CDC">
                    <w:pPr>
                      <w:jc w:val="right"/>
                      <w:rPr>
                        <w:sz w:val="15"/>
                        <w:szCs w:val="15"/>
                      </w:rPr>
                    </w:pPr>
                  </w:p>
                </w:tc>
                <w:tc>
                  <w:tcPr>
                    <w:tcW w:w="86" w:type="pct"/>
                  </w:tcPr>
                  <w:p w14:paraId="1795E903" w14:textId="77777777" w:rsidR="002B4CDC" w:rsidRPr="004E38D0" w:rsidRDefault="002B4CDC" w:rsidP="002B4CDC">
                    <w:pPr>
                      <w:jc w:val="right"/>
                      <w:rPr>
                        <w:sz w:val="15"/>
                        <w:szCs w:val="15"/>
                      </w:rPr>
                    </w:pPr>
                  </w:p>
                </w:tc>
                <w:tc>
                  <w:tcPr>
                    <w:tcW w:w="86" w:type="pct"/>
                  </w:tcPr>
                  <w:p w14:paraId="6D18D1DB" w14:textId="77777777" w:rsidR="002B4CDC" w:rsidRPr="004E38D0" w:rsidRDefault="002B4CDC" w:rsidP="002B4CDC">
                    <w:pPr>
                      <w:jc w:val="right"/>
                      <w:rPr>
                        <w:sz w:val="15"/>
                        <w:szCs w:val="15"/>
                      </w:rPr>
                    </w:pPr>
                  </w:p>
                </w:tc>
                <w:tc>
                  <w:tcPr>
                    <w:tcW w:w="86" w:type="pct"/>
                  </w:tcPr>
                  <w:p w14:paraId="6C37C07B" w14:textId="77777777" w:rsidR="002B4CDC" w:rsidRPr="004E38D0" w:rsidRDefault="002B4CDC" w:rsidP="002B4CDC">
                    <w:pPr>
                      <w:jc w:val="right"/>
                      <w:rPr>
                        <w:sz w:val="15"/>
                        <w:szCs w:val="15"/>
                      </w:rPr>
                    </w:pPr>
                  </w:p>
                </w:tc>
                <w:tc>
                  <w:tcPr>
                    <w:tcW w:w="431" w:type="pct"/>
                  </w:tcPr>
                  <w:p w14:paraId="31E02DB0" w14:textId="77777777" w:rsidR="002B4CDC" w:rsidRPr="004E38D0" w:rsidRDefault="002B4CDC" w:rsidP="002B4CDC">
                    <w:pPr>
                      <w:jc w:val="right"/>
                      <w:rPr>
                        <w:sz w:val="15"/>
                        <w:szCs w:val="15"/>
                      </w:rPr>
                    </w:pPr>
                  </w:p>
                </w:tc>
                <w:tc>
                  <w:tcPr>
                    <w:tcW w:w="98" w:type="pct"/>
                  </w:tcPr>
                  <w:p w14:paraId="00458E49" w14:textId="77777777" w:rsidR="002B4CDC" w:rsidRPr="004E38D0" w:rsidRDefault="002B4CDC" w:rsidP="002B4CDC">
                    <w:pPr>
                      <w:jc w:val="right"/>
                      <w:rPr>
                        <w:sz w:val="15"/>
                        <w:szCs w:val="15"/>
                      </w:rPr>
                    </w:pPr>
                  </w:p>
                </w:tc>
                <w:tc>
                  <w:tcPr>
                    <w:tcW w:w="418" w:type="pct"/>
                  </w:tcPr>
                  <w:p w14:paraId="077035BA" w14:textId="77777777" w:rsidR="002B4CDC" w:rsidRPr="004E38D0" w:rsidRDefault="002B4CDC" w:rsidP="002B4CDC">
                    <w:pPr>
                      <w:jc w:val="right"/>
                      <w:rPr>
                        <w:sz w:val="15"/>
                        <w:szCs w:val="15"/>
                      </w:rPr>
                    </w:pPr>
                    <w:r w:rsidRPr="004E38D0">
                      <w:rPr>
                        <w:sz w:val="15"/>
                        <w:szCs w:val="15"/>
                      </w:rPr>
                      <w:t>66,695,896.73</w:t>
                    </w:r>
                  </w:p>
                </w:tc>
                <w:tc>
                  <w:tcPr>
                    <w:tcW w:w="388" w:type="pct"/>
                  </w:tcPr>
                  <w:p w14:paraId="76C9E4AE" w14:textId="77777777" w:rsidR="002B4CDC" w:rsidRPr="004E38D0" w:rsidRDefault="002B4CDC" w:rsidP="002B4CDC">
                    <w:pPr>
                      <w:jc w:val="right"/>
                      <w:rPr>
                        <w:sz w:val="15"/>
                        <w:szCs w:val="15"/>
                      </w:rPr>
                    </w:pPr>
                  </w:p>
                </w:tc>
                <w:tc>
                  <w:tcPr>
                    <w:tcW w:w="389" w:type="pct"/>
                  </w:tcPr>
                  <w:p w14:paraId="3A56D3B3" w14:textId="77777777" w:rsidR="002B4CDC" w:rsidRPr="004E38D0" w:rsidRDefault="002B4CDC" w:rsidP="002B4CDC">
                    <w:pPr>
                      <w:jc w:val="right"/>
                      <w:rPr>
                        <w:sz w:val="15"/>
                        <w:szCs w:val="15"/>
                      </w:rPr>
                    </w:pPr>
                  </w:p>
                </w:tc>
                <w:tc>
                  <w:tcPr>
                    <w:tcW w:w="144" w:type="pct"/>
                  </w:tcPr>
                  <w:p w14:paraId="30044555" w14:textId="77777777" w:rsidR="002B4CDC" w:rsidRPr="004E38D0" w:rsidRDefault="002B4CDC" w:rsidP="002B4CDC">
                    <w:pPr>
                      <w:jc w:val="right"/>
                      <w:rPr>
                        <w:sz w:val="15"/>
                        <w:szCs w:val="15"/>
                      </w:rPr>
                    </w:pPr>
                  </w:p>
                </w:tc>
                <w:tc>
                  <w:tcPr>
                    <w:tcW w:w="417" w:type="pct"/>
                  </w:tcPr>
                  <w:p w14:paraId="2EE49669" w14:textId="77777777" w:rsidR="002B4CDC" w:rsidRPr="004E38D0" w:rsidRDefault="002B4CDC" w:rsidP="002B4CDC">
                    <w:pPr>
                      <w:jc w:val="right"/>
                      <w:rPr>
                        <w:sz w:val="15"/>
                        <w:szCs w:val="15"/>
                      </w:rPr>
                    </w:pPr>
                    <w:r w:rsidRPr="004E38D0">
                      <w:rPr>
                        <w:sz w:val="15"/>
                        <w:szCs w:val="15"/>
                      </w:rPr>
                      <w:t>-66,695,896.73</w:t>
                    </w:r>
                  </w:p>
                </w:tc>
                <w:tc>
                  <w:tcPr>
                    <w:tcW w:w="86" w:type="pct"/>
                  </w:tcPr>
                  <w:p w14:paraId="126B0D65" w14:textId="77777777" w:rsidR="002B4CDC" w:rsidRPr="004E38D0" w:rsidRDefault="002B4CDC" w:rsidP="002B4CDC">
                    <w:pPr>
                      <w:jc w:val="right"/>
                      <w:rPr>
                        <w:sz w:val="15"/>
                        <w:szCs w:val="15"/>
                      </w:rPr>
                    </w:pPr>
                  </w:p>
                </w:tc>
                <w:tc>
                  <w:tcPr>
                    <w:tcW w:w="476" w:type="pct"/>
                  </w:tcPr>
                  <w:p w14:paraId="2FED879A" w14:textId="42A83EEF" w:rsidR="002B4CDC" w:rsidRPr="004E38D0" w:rsidRDefault="002B4CDC" w:rsidP="002B4CDC">
                    <w:pPr>
                      <w:jc w:val="right"/>
                      <w:rPr>
                        <w:sz w:val="15"/>
                        <w:szCs w:val="15"/>
                      </w:rPr>
                    </w:pPr>
                  </w:p>
                </w:tc>
                <w:tc>
                  <w:tcPr>
                    <w:tcW w:w="469" w:type="pct"/>
                  </w:tcPr>
                  <w:p w14:paraId="4677E35B" w14:textId="77777777" w:rsidR="002B4CDC" w:rsidRPr="004E38D0" w:rsidRDefault="002B4CDC" w:rsidP="002B4CDC">
                    <w:pPr>
                      <w:jc w:val="right"/>
                      <w:rPr>
                        <w:sz w:val="15"/>
                        <w:szCs w:val="15"/>
                      </w:rPr>
                    </w:pPr>
                  </w:p>
                </w:tc>
                <w:tc>
                  <w:tcPr>
                    <w:tcW w:w="474" w:type="pct"/>
                  </w:tcPr>
                  <w:p w14:paraId="0059EDAF" w14:textId="4B83231A" w:rsidR="002B4CDC" w:rsidRPr="004E38D0" w:rsidRDefault="002B4CDC" w:rsidP="002B4CDC">
                    <w:pPr>
                      <w:jc w:val="right"/>
                      <w:rPr>
                        <w:sz w:val="15"/>
                        <w:szCs w:val="15"/>
                      </w:rPr>
                    </w:pPr>
                  </w:p>
                </w:tc>
              </w:tr>
              <w:tr w:rsidR="004C71C3" w14:paraId="34B19FE9" w14:textId="77777777" w:rsidTr="004C71C3">
                <w:tc>
                  <w:tcPr>
                    <w:tcW w:w="518" w:type="pct"/>
                  </w:tcPr>
                  <w:sdt>
                    <w:sdtPr>
                      <w:rPr>
                        <w:sz w:val="15"/>
                        <w:szCs w:val="15"/>
                      </w:rPr>
                      <w:tag w:val="_PLD_0259028a18dd4c059a8b77a9e4fe86f9"/>
                      <w:id w:val="-466902369"/>
                    </w:sdtPr>
                    <w:sdtContent>
                      <w:p w14:paraId="3B4B8589" w14:textId="77777777" w:rsidR="002B4CDC" w:rsidRPr="004E38D0" w:rsidRDefault="002B4CDC" w:rsidP="002B4CDC">
                        <w:pPr>
                          <w:rPr>
                            <w:sz w:val="15"/>
                            <w:szCs w:val="15"/>
                          </w:rPr>
                        </w:pPr>
                        <w:r w:rsidRPr="004E38D0">
                          <w:rPr>
                            <w:sz w:val="15"/>
                            <w:szCs w:val="15"/>
                          </w:rPr>
                          <w:t>5．其他综合收益结转留存收益</w:t>
                        </w:r>
                      </w:p>
                    </w:sdtContent>
                  </w:sdt>
                </w:tc>
                <w:tc>
                  <w:tcPr>
                    <w:tcW w:w="432" w:type="pct"/>
                  </w:tcPr>
                  <w:p w14:paraId="5B4EBCA1" w14:textId="77777777" w:rsidR="002B4CDC" w:rsidRPr="004E38D0" w:rsidRDefault="002B4CDC" w:rsidP="002B4CDC">
                    <w:pPr>
                      <w:jc w:val="right"/>
                      <w:rPr>
                        <w:sz w:val="15"/>
                        <w:szCs w:val="15"/>
                      </w:rPr>
                    </w:pPr>
                  </w:p>
                </w:tc>
                <w:tc>
                  <w:tcPr>
                    <w:tcW w:w="86" w:type="pct"/>
                  </w:tcPr>
                  <w:p w14:paraId="76A75310" w14:textId="77777777" w:rsidR="002B4CDC" w:rsidRPr="004E38D0" w:rsidRDefault="002B4CDC" w:rsidP="002B4CDC">
                    <w:pPr>
                      <w:jc w:val="right"/>
                      <w:rPr>
                        <w:sz w:val="15"/>
                        <w:szCs w:val="15"/>
                      </w:rPr>
                    </w:pPr>
                  </w:p>
                </w:tc>
                <w:tc>
                  <w:tcPr>
                    <w:tcW w:w="86" w:type="pct"/>
                  </w:tcPr>
                  <w:p w14:paraId="0C2A8035" w14:textId="77777777" w:rsidR="002B4CDC" w:rsidRPr="004E38D0" w:rsidRDefault="002B4CDC" w:rsidP="002B4CDC">
                    <w:pPr>
                      <w:jc w:val="right"/>
                      <w:rPr>
                        <w:sz w:val="15"/>
                        <w:szCs w:val="15"/>
                      </w:rPr>
                    </w:pPr>
                  </w:p>
                </w:tc>
                <w:tc>
                  <w:tcPr>
                    <w:tcW w:w="86" w:type="pct"/>
                  </w:tcPr>
                  <w:p w14:paraId="55851A3D" w14:textId="77777777" w:rsidR="002B4CDC" w:rsidRPr="004E38D0" w:rsidRDefault="002B4CDC" w:rsidP="002B4CDC">
                    <w:pPr>
                      <w:jc w:val="right"/>
                      <w:rPr>
                        <w:sz w:val="15"/>
                        <w:szCs w:val="15"/>
                      </w:rPr>
                    </w:pPr>
                  </w:p>
                </w:tc>
                <w:tc>
                  <w:tcPr>
                    <w:tcW w:w="431" w:type="pct"/>
                  </w:tcPr>
                  <w:p w14:paraId="6E4C7DB5" w14:textId="77777777" w:rsidR="002B4CDC" w:rsidRPr="004E38D0" w:rsidRDefault="002B4CDC" w:rsidP="002B4CDC">
                    <w:pPr>
                      <w:jc w:val="right"/>
                      <w:rPr>
                        <w:sz w:val="15"/>
                        <w:szCs w:val="15"/>
                      </w:rPr>
                    </w:pPr>
                  </w:p>
                </w:tc>
                <w:tc>
                  <w:tcPr>
                    <w:tcW w:w="98" w:type="pct"/>
                  </w:tcPr>
                  <w:p w14:paraId="077F8A02" w14:textId="77777777" w:rsidR="002B4CDC" w:rsidRPr="004E38D0" w:rsidRDefault="002B4CDC" w:rsidP="002B4CDC">
                    <w:pPr>
                      <w:jc w:val="right"/>
                      <w:rPr>
                        <w:sz w:val="15"/>
                        <w:szCs w:val="15"/>
                      </w:rPr>
                    </w:pPr>
                  </w:p>
                </w:tc>
                <w:tc>
                  <w:tcPr>
                    <w:tcW w:w="418" w:type="pct"/>
                  </w:tcPr>
                  <w:p w14:paraId="42DE2EF1" w14:textId="77777777" w:rsidR="002B4CDC" w:rsidRPr="004E38D0" w:rsidRDefault="002B4CDC" w:rsidP="002B4CDC">
                    <w:pPr>
                      <w:jc w:val="right"/>
                      <w:rPr>
                        <w:sz w:val="15"/>
                        <w:szCs w:val="15"/>
                      </w:rPr>
                    </w:pPr>
                  </w:p>
                </w:tc>
                <w:tc>
                  <w:tcPr>
                    <w:tcW w:w="388" w:type="pct"/>
                  </w:tcPr>
                  <w:p w14:paraId="60BBA093" w14:textId="77777777" w:rsidR="002B4CDC" w:rsidRPr="004E38D0" w:rsidRDefault="002B4CDC" w:rsidP="002B4CDC">
                    <w:pPr>
                      <w:jc w:val="right"/>
                      <w:rPr>
                        <w:sz w:val="15"/>
                        <w:szCs w:val="15"/>
                      </w:rPr>
                    </w:pPr>
                  </w:p>
                </w:tc>
                <w:tc>
                  <w:tcPr>
                    <w:tcW w:w="389" w:type="pct"/>
                  </w:tcPr>
                  <w:p w14:paraId="190C1D1E" w14:textId="77777777" w:rsidR="002B4CDC" w:rsidRPr="004E38D0" w:rsidRDefault="002B4CDC" w:rsidP="002B4CDC">
                    <w:pPr>
                      <w:jc w:val="right"/>
                      <w:rPr>
                        <w:sz w:val="15"/>
                        <w:szCs w:val="15"/>
                      </w:rPr>
                    </w:pPr>
                  </w:p>
                </w:tc>
                <w:tc>
                  <w:tcPr>
                    <w:tcW w:w="144" w:type="pct"/>
                  </w:tcPr>
                  <w:p w14:paraId="00C5C917" w14:textId="77777777" w:rsidR="002B4CDC" w:rsidRPr="004E38D0" w:rsidRDefault="002B4CDC" w:rsidP="002B4CDC">
                    <w:pPr>
                      <w:jc w:val="right"/>
                      <w:rPr>
                        <w:sz w:val="15"/>
                        <w:szCs w:val="15"/>
                      </w:rPr>
                    </w:pPr>
                  </w:p>
                </w:tc>
                <w:tc>
                  <w:tcPr>
                    <w:tcW w:w="417" w:type="pct"/>
                  </w:tcPr>
                  <w:p w14:paraId="3EC02BE1" w14:textId="77777777" w:rsidR="002B4CDC" w:rsidRPr="004E38D0" w:rsidRDefault="002B4CDC" w:rsidP="002B4CDC">
                    <w:pPr>
                      <w:jc w:val="right"/>
                      <w:rPr>
                        <w:sz w:val="15"/>
                        <w:szCs w:val="15"/>
                      </w:rPr>
                    </w:pPr>
                  </w:p>
                </w:tc>
                <w:tc>
                  <w:tcPr>
                    <w:tcW w:w="86" w:type="pct"/>
                  </w:tcPr>
                  <w:p w14:paraId="6D603D3D" w14:textId="77777777" w:rsidR="002B4CDC" w:rsidRPr="004E38D0" w:rsidRDefault="002B4CDC" w:rsidP="002B4CDC">
                    <w:pPr>
                      <w:jc w:val="right"/>
                      <w:rPr>
                        <w:sz w:val="15"/>
                        <w:szCs w:val="15"/>
                      </w:rPr>
                    </w:pPr>
                  </w:p>
                </w:tc>
                <w:tc>
                  <w:tcPr>
                    <w:tcW w:w="476" w:type="pct"/>
                  </w:tcPr>
                  <w:p w14:paraId="201A450C" w14:textId="00E672D8" w:rsidR="002B4CDC" w:rsidRPr="004E38D0" w:rsidRDefault="002B4CDC" w:rsidP="002B4CDC">
                    <w:pPr>
                      <w:jc w:val="right"/>
                      <w:rPr>
                        <w:sz w:val="15"/>
                        <w:szCs w:val="15"/>
                      </w:rPr>
                    </w:pPr>
                  </w:p>
                </w:tc>
                <w:tc>
                  <w:tcPr>
                    <w:tcW w:w="469" w:type="pct"/>
                  </w:tcPr>
                  <w:p w14:paraId="2AD7A8D0" w14:textId="77777777" w:rsidR="002B4CDC" w:rsidRPr="004E38D0" w:rsidRDefault="002B4CDC" w:rsidP="002B4CDC">
                    <w:pPr>
                      <w:jc w:val="right"/>
                      <w:rPr>
                        <w:sz w:val="15"/>
                        <w:szCs w:val="15"/>
                      </w:rPr>
                    </w:pPr>
                  </w:p>
                </w:tc>
                <w:tc>
                  <w:tcPr>
                    <w:tcW w:w="474" w:type="pct"/>
                  </w:tcPr>
                  <w:p w14:paraId="2E740A08" w14:textId="23D06624" w:rsidR="002B4CDC" w:rsidRPr="004E38D0" w:rsidRDefault="002B4CDC" w:rsidP="002B4CDC">
                    <w:pPr>
                      <w:jc w:val="right"/>
                      <w:rPr>
                        <w:sz w:val="15"/>
                        <w:szCs w:val="15"/>
                      </w:rPr>
                    </w:pPr>
                  </w:p>
                </w:tc>
              </w:tr>
              <w:tr w:rsidR="004C71C3" w14:paraId="7875CBCA" w14:textId="77777777" w:rsidTr="004C71C3">
                <w:sdt>
                  <w:sdtPr>
                    <w:rPr>
                      <w:sz w:val="15"/>
                      <w:szCs w:val="15"/>
                    </w:rPr>
                    <w:tag w:val="_PLD_5844253ac18b45ceaa765e5b2f55d052"/>
                    <w:id w:val="280156432"/>
                  </w:sdtPr>
                  <w:sdtContent>
                    <w:tc>
                      <w:tcPr>
                        <w:tcW w:w="518" w:type="pct"/>
                      </w:tcPr>
                      <w:p w14:paraId="1D5080AB" w14:textId="77777777" w:rsidR="002B4CDC" w:rsidRPr="004E38D0" w:rsidRDefault="002B4CDC" w:rsidP="002B4CDC">
                        <w:pPr>
                          <w:rPr>
                            <w:sz w:val="15"/>
                            <w:szCs w:val="15"/>
                          </w:rPr>
                        </w:pPr>
                        <w:r w:rsidRPr="004E38D0">
                          <w:rPr>
                            <w:sz w:val="15"/>
                            <w:szCs w:val="15"/>
                          </w:rPr>
                          <w:t>6．其他</w:t>
                        </w:r>
                      </w:p>
                    </w:tc>
                  </w:sdtContent>
                </w:sdt>
                <w:tc>
                  <w:tcPr>
                    <w:tcW w:w="432" w:type="pct"/>
                  </w:tcPr>
                  <w:p w14:paraId="3464DD7D" w14:textId="77777777" w:rsidR="002B4CDC" w:rsidRPr="004E38D0" w:rsidRDefault="002B4CDC" w:rsidP="002B4CDC">
                    <w:pPr>
                      <w:jc w:val="right"/>
                      <w:rPr>
                        <w:sz w:val="15"/>
                        <w:szCs w:val="15"/>
                      </w:rPr>
                    </w:pPr>
                  </w:p>
                </w:tc>
                <w:tc>
                  <w:tcPr>
                    <w:tcW w:w="86" w:type="pct"/>
                  </w:tcPr>
                  <w:p w14:paraId="1C91D52F" w14:textId="77777777" w:rsidR="002B4CDC" w:rsidRPr="004E38D0" w:rsidRDefault="002B4CDC" w:rsidP="002B4CDC">
                    <w:pPr>
                      <w:jc w:val="right"/>
                      <w:rPr>
                        <w:sz w:val="15"/>
                        <w:szCs w:val="15"/>
                      </w:rPr>
                    </w:pPr>
                  </w:p>
                </w:tc>
                <w:tc>
                  <w:tcPr>
                    <w:tcW w:w="86" w:type="pct"/>
                  </w:tcPr>
                  <w:p w14:paraId="21AC3E93" w14:textId="77777777" w:rsidR="002B4CDC" w:rsidRPr="004E38D0" w:rsidRDefault="002B4CDC" w:rsidP="002B4CDC">
                    <w:pPr>
                      <w:jc w:val="right"/>
                      <w:rPr>
                        <w:sz w:val="15"/>
                        <w:szCs w:val="15"/>
                      </w:rPr>
                    </w:pPr>
                  </w:p>
                </w:tc>
                <w:tc>
                  <w:tcPr>
                    <w:tcW w:w="86" w:type="pct"/>
                  </w:tcPr>
                  <w:p w14:paraId="67E9405A" w14:textId="77777777" w:rsidR="002B4CDC" w:rsidRPr="004E38D0" w:rsidRDefault="002B4CDC" w:rsidP="002B4CDC">
                    <w:pPr>
                      <w:jc w:val="right"/>
                      <w:rPr>
                        <w:sz w:val="15"/>
                        <w:szCs w:val="15"/>
                      </w:rPr>
                    </w:pPr>
                  </w:p>
                </w:tc>
                <w:tc>
                  <w:tcPr>
                    <w:tcW w:w="431" w:type="pct"/>
                  </w:tcPr>
                  <w:p w14:paraId="7A56AA50" w14:textId="77777777" w:rsidR="002B4CDC" w:rsidRPr="004E38D0" w:rsidRDefault="002B4CDC" w:rsidP="002B4CDC">
                    <w:pPr>
                      <w:jc w:val="right"/>
                      <w:rPr>
                        <w:sz w:val="15"/>
                        <w:szCs w:val="15"/>
                      </w:rPr>
                    </w:pPr>
                  </w:p>
                </w:tc>
                <w:tc>
                  <w:tcPr>
                    <w:tcW w:w="98" w:type="pct"/>
                  </w:tcPr>
                  <w:p w14:paraId="69D0B54C" w14:textId="77777777" w:rsidR="002B4CDC" w:rsidRPr="004E38D0" w:rsidRDefault="002B4CDC" w:rsidP="002B4CDC">
                    <w:pPr>
                      <w:jc w:val="right"/>
                      <w:rPr>
                        <w:sz w:val="15"/>
                        <w:szCs w:val="15"/>
                      </w:rPr>
                    </w:pPr>
                  </w:p>
                </w:tc>
                <w:tc>
                  <w:tcPr>
                    <w:tcW w:w="418" w:type="pct"/>
                  </w:tcPr>
                  <w:p w14:paraId="06C816BB" w14:textId="77777777" w:rsidR="002B4CDC" w:rsidRPr="004E38D0" w:rsidRDefault="002B4CDC" w:rsidP="002B4CDC">
                    <w:pPr>
                      <w:jc w:val="right"/>
                      <w:rPr>
                        <w:sz w:val="15"/>
                        <w:szCs w:val="15"/>
                      </w:rPr>
                    </w:pPr>
                  </w:p>
                </w:tc>
                <w:tc>
                  <w:tcPr>
                    <w:tcW w:w="388" w:type="pct"/>
                  </w:tcPr>
                  <w:p w14:paraId="451CA98C" w14:textId="77777777" w:rsidR="002B4CDC" w:rsidRPr="004E38D0" w:rsidRDefault="002B4CDC" w:rsidP="002B4CDC">
                    <w:pPr>
                      <w:jc w:val="right"/>
                      <w:rPr>
                        <w:sz w:val="15"/>
                        <w:szCs w:val="15"/>
                      </w:rPr>
                    </w:pPr>
                  </w:p>
                </w:tc>
                <w:tc>
                  <w:tcPr>
                    <w:tcW w:w="389" w:type="pct"/>
                  </w:tcPr>
                  <w:p w14:paraId="77A140BD" w14:textId="77777777" w:rsidR="002B4CDC" w:rsidRPr="004E38D0" w:rsidRDefault="002B4CDC" w:rsidP="002B4CDC">
                    <w:pPr>
                      <w:jc w:val="right"/>
                      <w:rPr>
                        <w:sz w:val="15"/>
                        <w:szCs w:val="15"/>
                      </w:rPr>
                    </w:pPr>
                  </w:p>
                </w:tc>
                <w:tc>
                  <w:tcPr>
                    <w:tcW w:w="144" w:type="pct"/>
                  </w:tcPr>
                  <w:p w14:paraId="003D8D8C" w14:textId="77777777" w:rsidR="002B4CDC" w:rsidRPr="004E38D0" w:rsidRDefault="002B4CDC" w:rsidP="002B4CDC">
                    <w:pPr>
                      <w:jc w:val="right"/>
                      <w:rPr>
                        <w:sz w:val="15"/>
                        <w:szCs w:val="15"/>
                      </w:rPr>
                    </w:pPr>
                  </w:p>
                </w:tc>
                <w:tc>
                  <w:tcPr>
                    <w:tcW w:w="417" w:type="pct"/>
                  </w:tcPr>
                  <w:p w14:paraId="546BE323" w14:textId="77777777" w:rsidR="002B4CDC" w:rsidRPr="004E38D0" w:rsidRDefault="002B4CDC" w:rsidP="002B4CDC">
                    <w:pPr>
                      <w:jc w:val="right"/>
                      <w:rPr>
                        <w:sz w:val="15"/>
                        <w:szCs w:val="15"/>
                      </w:rPr>
                    </w:pPr>
                  </w:p>
                </w:tc>
                <w:tc>
                  <w:tcPr>
                    <w:tcW w:w="86" w:type="pct"/>
                  </w:tcPr>
                  <w:p w14:paraId="49F5A728" w14:textId="77777777" w:rsidR="002B4CDC" w:rsidRPr="004E38D0" w:rsidRDefault="002B4CDC" w:rsidP="002B4CDC">
                    <w:pPr>
                      <w:jc w:val="right"/>
                      <w:rPr>
                        <w:sz w:val="15"/>
                        <w:szCs w:val="15"/>
                      </w:rPr>
                    </w:pPr>
                  </w:p>
                </w:tc>
                <w:tc>
                  <w:tcPr>
                    <w:tcW w:w="476" w:type="pct"/>
                  </w:tcPr>
                  <w:p w14:paraId="701A91E7" w14:textId="0CEB4A39" w:rsidR="002B4CDC" w:rsidRPr="004E38D0" w:rsidRDefault="002B4CDC" w:rsidP="002B4CDC">
                    <w:pPr>
                      <w:jc w:val="right"/>
                      <w:rPr>
                        <w:sz w:val="15"/>
                        <w:szCs w:val="15"/>
                      </w:rPr>
                    </w:pPr>
                  </w:p>
                </w:tc>
                <w:tc>
                  <w:tcPr>
                    <w:tcW w:w="469" w:type="pct"/>
                  </w:tcPr>
                  <w:p w14:paraId="465C4C18" w14:textId="77777777" w:rsidR="002B4CDC" w:rsidRPr="004E38D0" w:rsidRDefault="002B4CDC" w:rsidP="002B4CDC">
                    <w:pPr>
                      <w:jc w:val="right"/>
                      <w:rPr>
                        <w:sz w:val="15"/>
                        <w:szCs w:val="15"/>
                      </w:rPr>
                    </w:pPr>
                  </w:p>
                </w:tc>
                <w:tc>
                  <w:tcPr>
                    <w:tcW w:w="474" w:type="pct"/>
                  </w:tcPr>
                  <w:p w14:paraId="5DE01440" w14:textId="398B3533" w:rsidR="002B4CDC" w:rsidRPr="004E38D0" w:rsidRDefault="002B4CDC" w:rsidP="002B4CDC">
                    <w:pPr>
                      <w:jc w:val="right"/>
                      <w:rPr>
                        <w:sz w:val="15"/>
                        <w:szCs w:val="15"/>
                      </w:rPr>
                    </w:pPr>
                  </w:p>
                </w:tc>
              </w:tr>
              <w:tr w:rsidR="004C71C3" w14:paraId="40C69804" w14:textId="77777777" w:rsidTr="004C71C3">
                <w:sdt>
                  <w:sdtPr>
                    <w:rPr>
                      <w:sz w:val="15"/>
                      <w:szCs w:val="15"/>
                    </w:rPr>
                    <w:tag w:val="_PLD_3bbf2260615f4991a49bda77fd1fc28b"/>
                    <w:id w:val="-1593245941"/>
                  </w:sdtPr>
                  <w:sdtContent>
                    <w:tc>
                      <w:tcPr>
                        <w:tcW w:w="518" w:type="pct"/>
                      </w:tcPr>
                      <w:p w14:paraId="5A17FDD7" w14:textId="77777777" w:rsidR="002B4CDC" w:rsidRPr="004E38D0" w:rsidRDefault="002B4CDC" w:rsidP="002B4CDC">
                        <w:pPr>
                          <w:rPr>
                            <w:sz w:val="15"/>
                            <w:szCs w:val="15"/>
                          </w:rPr>
                        </w:pPr>
                        <w:r w:rsidRPr="004E38D0">
                          <w:rPr>
                            <w:rFonts w:hint="eastAsia"/>
                            <w:sz w:val="15"/>
                            <w:szCs w:val="15"/>
                          </w:rPr>
                          <w:t>（五）专项储备</w:t>
                        </w:r>
                      </w:p>
                    </w:tc>
                  </w:sdtContent>
                </w:sdt>
                <w:tc>
                  <w:tcPr>
                    <w:tcW w:w="432" w:type="pct"/>
                  </w:tcPr>
                  <w:p w14:paraId="65720BE0" w14:textId="11BC5ED2" w:rsidR="002B4CDC" w:rsidRPr="004E38D0" w:rsidRDefault="002B4CDC" w:rsidP="002B4CDC">
                    <w:pPr>
                      <w:jc w:val="right"/>
                      <w:rPr>
                        <w:sz w:val="15"/>
                        <w:szCs w:val="15"/>
                      </w:rPr>
                    </w:pPr>
                  </w:p>
                </w:tc>
                <w:tc>
                  <w:tcPr>
                    <w:tcW w:w="86" w:type="pct"/>
                  </w:tcPr>
                  <w:p w14:paraId="633E8A5B" w14:textId="028E683F" w:rsidR="002B4CDC" w:rsidRPr="004E38D0" w:rsidRDefault="002B4CDC" w:rsidP="002B4CDC">
                    <w:pPr>
                      <w:jc w:val="right"/>
                      <w:rPr>
                        <w:sz w:val="15"/>
                        <w:szCs w:val="15"/>
                      </w:rPr>
                    </w:pPr>
                  </w:p>
                </w:tc>
                <w:tc>
                  <w:tcPr>
                    <w:tcW w:w="86" w:type="pct"/>
                  </w:tcPr>
                  <w:p w14:paraId="714EBA2B" w14:textId="2C41F714" w:rsidR="002B4CDC" w:rsidRPr="004E38D0" w:rsidRDefault="002B4CDC" w:rsidP="002B4CDC">
                    <w:pPr>
                      <w:jc w:val="right"/>
                      <w:rPr>
                        <w:sz w:val="15"/>
                        <w:szCs w:val="15"/>
                      </w:rPr>
                    </w:pPr>
                  </w:p>
                </w:tc>
                <w:tc>
                  <w:tcPr>
                    <w:tcW w:w="86" w:type="pct"/>
                  </w:tcPr>
                  <w:p w14:paraId="74490026" w14:textId="79B08AF6" w:rsidR="002B4CDC" w:rsidRPr="004E38D0" w:rsidRDefault="002B4CDC" w:rsidP="002B4CDC">
                    <w:pPr>
                      <w:jc w:val="right"/>
                      <w:rPr>
                        <w:sz w:val="15"/>
                        <w:szCs w:val="15"/>
                      </w:rPr>
                    </w:pPr>
                  </w:p>
                </w:tc>
                <w:tc>
                  <w:tcPr>
                    <w:tcW w:w="431" w:type="pct"/>
                  </w:tcPr>
                  <w:p w14:paraId="2F97ADD0" w14:textId="04D00844" w:rsidR="002B4CDC" w:rsidRPr="004E38D0" w:rsidRDefault="002B4CDC" w:rsidP="002B4CDC">
                    <w:pPr>
                      <w:jc w:val="right"/>
                      <w:rPr>
                        <w:sz w:val="15"/>
                        <w:szCs w:val="15"/>
                      </w:rPr>
                    </w:pPr>
                  </w:p>
                </w:tc>
                <w:tc>
                  <w:tcPr>
                    <w:tcW w:w="98" w:type="pct"/>
                  </w:tcPr>
                  <w:p w14:paraId="68F3CFB7" w14:textId="3BD9C6C9" w:rsidR="002B4CDC" w:rsidRPr="004E38D0" w:rsidRDefault="002B4CDC" w:rsidP="002B4CDC">
                    <w:pPr>
                      <w:jc w:val="right"/>
                      <w:rPr>
                        <w:sz w:val="15"/>
                        <w:szCs w:val="15"/>
                      </w:rPr>
                    </w:pPr>
                  </w:p>
                </w:tc>
                <w:tc>
                  <w:tcPr>
                    <w:tcW w:w="418" w:type="pct"/>
                  </w:tcPr>
                  <w:p w14:paraId="6C74806F" w14:textId="2CABDBB2" w:rsidR="002B4CDC" w:rsidRPr="004E38D0" w:rsidRDefault="002B4CDC" w:rsidP="002B4CDC">
                    <w:pPr>
                      <w:jc w:val="right"/>
                      <w:rPr>
                        <w:sz w:val="15"/>
                        <w:szCs w:val="15"/>
                      </w:rPr>
                    </w:pPr>
                  </w:p>
                </w:tc>
                <w:tc>
                  <w:tcPr>
                    <w:tcW w:w="388" w:type="pct"/>
                  </w:tcPr>
                  <w:p w14:paraId="4C70242D" w14:textId="77777777" w:rsidR="002B4CDC" w:rsidRPr="004E38D0" w:rsidRDefault="002B4CDC" w:rsidP="002B4CDC">
                    <w:pPr>
                      <w:jc w:val="right"/>
                      <w:rPr>
                        <w:sz w:val="15"/>
                        <w:szCs w:val="15"/>
                      </w:rPr>
                    </w:pPr>
                    <w:r w:rsidRPr="004E38D0">
                      <w:rPr>
                        <w:sz w:val="15"/>
                        <w:szCs w:val="15"/>
                      </w:rPr>
                      <w:t>-1,402,688.76</w:t>
                    </w:r>
                  </w:p>
                </w:tc>
                <w:tc>
                  <w:tcPr>
                    <w:tcW w:w="389" w:type="pct"/>
                  </w:tcPr>
                  <w:p w14:paraId="0528A3F3" w14:textId="180D4D9F" w:rsidR="002B4CDC" w:rsidRPr="004E38D0" w:rsidRDefault="002B4CDC" w:rsidP="002B4CDC">
                    <w:pPr>
                      <w:jc w:val="right"/>
                      <w:rPr>
                        <w:sz w:val="15"/>
                        <w:szCs w:val="15"/>
                      </w:rPr>
                    </w:pPr>
                  </w:p>
                </w:tc>
                <w:tc>
                  <w:tcPr>
                    <w:tcW w:w="144" w:type="pct"/>
                  </w:tcPr>
                  <w:p w14:paraId="03264D57" w14:textId="51677CB7" w:rsidR="002B4CDC" w:rsidRPr="004E38D0" w:rsidRDefault="002B4CDC" w:rsidP="002B4CDC">
                    <w:pPr>
                      <w:jc w:val="right"/>
                      <w:rPr>
                        <w:sz w:val="15"/>
                        <w:szCs w:val="15"/>
                      </w:rPr>
                    </w:pPr>
                  </w:p>
                </w:tc>
                <w:tc>
                  <w:tcPr>
                    <w:tcW w:w="417" w:type="pct"/>
                  </w:tcPr>
                  <w:p w14:paraId="6F71AE96" w14:textId="0A285BEA" w:rsidR="002B4CDC" w:rsidRPr="004E38D0" w:rsidRDefault="002B4CDC" w:rsidP="002B4CDC">
                    <w:pPr>
                      <w:jc w:val="right"/>
                      <w:rPr>
                        <w:sz w:val="15"/>
                        <w:szCs w:val="15"/>
                      </w:rPr>
                    </w:pPr>
                  </w:p>
                </w:tc>
                <w:tc>
                  <w:tcPr>
                    <w:tcW w:w="86" w:type="pct"/>
                  </w:tcPr>
                  <w:p w14:paraId="7743A23C" w14:textId="495AD4E8" w:rsidR="002B4CDC" w:rsidRPr="004E38D0" w:rsidRDefault="002B4CDC" w:rsidP="002B4CDC">
                    <w:pPr>
                      <w:jc w:val="right"/>
                      <w:rPr>
                        <w:sz w:val="15"/>
                        <w:szCs w:val="15"/>
                      </w:rPr>
                    </w:pPr>
                  </w:p>
                </w:tc>
                <w:tc>
                  <w:tcPr>
                    <w:tcW w:w="476" w:type="pct"/>
                  </w:tcPr>
                  <w:p w14:paraId="78B3BE5F" w14:textId="77777777" w:rsidR="002B4CDC" w:rsidRPr="004E38D0" w:rsidRDefault="002B4CDC" w:rsidP="002B4CDC">
                    <w:pPr>
                      <w:jc w:val="right"/>
                      <w:rPr>
                        <w:sz w:val="15"/>
                        <w:szCs w:val="15"/>
                      </w:rPr>
                    </w:pPr>
                    <w:r w:rsidRPr="004E38D0">
                      <w:rPr>
                        <w:sz w:val="15"/>
                        <w:szCs w:val="15"/>
                      </w:rPr>
                      <w:t>-1,402,688.76</w:t>
                    </w:r>
                  </w:p>
                </w:tc>
                <w:tc>
                  <w:tcPr>
                    <w:tcW w:w="469" w:type="pct"/>
                  </w:tcPr>
                  <w:p w14:paraId="229B35FA" w14:textId="77777777" w:rsidR="002B4CDC" w:rsidRPr="004E38D0" w:rsidRDefault="002B4CDC" w:rsidP="002B4CDC">
                    <w:pPr>
                      <w:jc w:val="right"/>
                      <w:rPr>
                        <w:sz w:val="15"/>
                        <w:szCs w:val="15"/>
                      </w:rPr>
                    </w:pPr>
                    <w:r w:rsidRPr="004E38D0">
                      <w:rPr>
                        <w:sz w:val="15"/>
                        <w:szCs w:val="15"/>
                      </w:rPr>
                      <w:t>-186,377.90</w:t>
                    </w:r>
                  </w:p>
                </w:tc>
                <w:tc>
                  <w:tcPr>
                    <w:tcW w:w="474" w:type="pct"/>
                  </w:tcPr>
                  <w:p w14:paraId="37728E37" w14:textId="77777777" w:rsidR="002B4CDC" w:rsidRPr="004E38D0" w:rsidRDefault="002B4CDC" w:rsidP="002B4CDC">
                    <w:pPr>
                      <w:jc w:val="right"/>
                      <w:rPr>
                        <w:sz w:val="15"/>
                        <w:szCs w:val="15"/>
                      </w:rPr>
                    </w:pPr>
                    <w:r w:rsidRPr="004E38D0">
                      <w:rPr>
                        <w:sz w:val="15"/>
                        <w:szCs w:val="15"/>
                      </w:rPr>
                      <w:t>-1,589,066.66</w:t>
                    </w:r>
                  </w:p>
                </w:tc>
              </w:tr>
              <w:tr w:rsidR="004C71C3" w14:paraId="21E0FCCD" w14:textId="77777777" w:rsidTr="004C71C3">
                <w:sdt>
                  <w:sdtPr>
                    <w:rPr>
                      <w:sz w:val="15"/>
                      <w:szCs w:val="15"/>
                    </w:rPr>
                    <w:tag w:val="_PLD_f1e833fa15ec452384f3784c7a9b36fe"/>
                    <w:id w:val="-1010982335"/>
                  </w:sdtPr>
                  <w:sdtContent>
                    <w:tc>
                      <w:tcPr>
                        <w:tcW w:w="518" w:type="pct"/>
                      </w:tcPr>
                      <w:p w14:paraId="1DC2A899" w14:textId="77777777" w:rsidR="002B4CDC" w:rsidRPr="004E38D0" w:rsidRDefault="002B4CDC" w:rsidP="002B4CDC">
                        <w:pPr>
                          <w:rPr>
                            <w:sz w:val="15"/>
                            <w:szCs w:val="15"/>
                          </w:rPr>
                        </w:pPr>
                        <w:r w:rsidRPr="004E38D0">
                          <w:rPr>
                            <w:rFonts w:hint="eastAsia"/>
                            <w:sz w:val="15"/>
                            <w:szCs w:val="15"/>
                          </w:rPr>
                          <w:t>1．本期提取</w:t>
                        </w:r>
                      </w:p>
                    </w:tc>
                  </w:sdtContent>
                </w:sdt>
                <w:tc>
                  <w:tcPr>
                    <w:tcW w:w="432" w:type="pct"/>
                  </w:tcPr>
                  <w:p w14:paraId="4FCAB293" w14:textId="77777777" w:rsidR="002B4CDC" w:rsidRPr="004E38D0" w:rsidRDefault="002B4CDC" w:rsidP="002B4CDC">
                    <w:pPr>
                      <w:jc w:val="right"/>
                      <w:rPr>
                        <w:sz w:val="15"/>
                        <w:szCs w:val="15"/>
                      </w:rPr>
                    </w:pPr>
                  </w:p>
                </w:tc>
                <w:tc>
                  <w:tcPr>
                    <w:tcW w:w="86" w:type="pct"/>
                  </w:tcPr>
                  <w:p w14:paraId="2E3185B3" w14:textId="77777777" w:rsidR="002B4CDC" w:rsidRPr="004E38D0" w:rsidRDefault="002B4CDC" w:rsidP="002B4CDC">
                    <w:pPr>
                      <w:jc w:val="right"/>
                      <w:rPr>
                        <w:sz w:val="15"/>
                        <w:szCs w:val="15"/>
                      </w:rPr>
                    </w:pPr>
                  </w:p>
                </w:tc>
                <w:tc>
                  <w:tcPr>
                    <w:tcW w:w="86" w:type="pct"/>
                  </w:tcPr>
                  <w:p w14:paraId="3CE2E4C4" w14:textId="77777777" w:rsidR="002B4CDC" w:rsidRPr="004E38D0" w:rsidRDefault="002B4CDC" w:rsidP="002B4CDC">
                    <w:pPr>
                      <w:jc w:val="right"/>
                      <w:rPr>
                        <w:sz w:val="15"/>
                        <w:szCs w:val="15"/>
                      </w:rPr>
                    </w:pPr>
                  </w:p>
                </w:tc>
                <w:tc>
                  <w:tcPr>
                    <w:tcW w:w="86" w:type="pct"/>
                  </w:tcPr>
                  <w:p w14:paraId="676F0AA4" w14:textId="77777777" w:rsidR="002B4CDC" w:rsidRPr="004E38D0" w:rsidRDefault="002B4CDC" w:rsidP="002B4CDC">
                    <w:pPr>
                      <w:jc w:val="right"/>
                      <w:rPr>
                        <w:sz w:val="15"/>
                        <w:szCs w:val="15"/>
                      </w:rPr>
                    </w:pPr>
                  </w:p>
                </w:tc>
                <w:tc>
                  <w:tcPr>
                    <w:tcW w:w="431" w:type="pct"/>
                  </w:tcPr>
                  <w:p w14:paraId="29F834CF" w14:textId="77777777" w:rsidR="002B4CDC" w:rsidRPr="004E38D0" w:rsidRDefault="002B4CDC" w:rsidP="002B4CDC">
                    <w:pPr>
                      <w:jc w:val="right"/>
                      <w:rPr>
                        <w:sz w:val="15"/>
                        <w:szCs w:val="15"/>
                      </w:rPr>
                    </w:pPr>
                  </w:p>
                </w:tc>
                <w:tc>
                  <w:tcPr>
                    <w:tcW w:w="98" w:type="pct"/>
                  </w:tcPr>
                  <w:p w14:paraId="320EAD03" w14:textId="77777777" w:rsidR="002B4CDC" w:rsidRPr="004E38D0" w:rsidRDefault="002B4CDC" w:rsidP="002B4CDC">
                    <w:pPr>
                      <w:jc w:val="right"/>
                      <w:rPr>
                        <w:sz w:val="15"/>
                        <w:szCs w:val="15"/>
                      </w:rPr>
                    </w:pPr>
                  </w:p>
                </w:tc>
                <w:tc>
                  <w:tcPr>
                    <w:tcW w:w="418" w:type="pct"/>
                  </w:tcPr>
                  <w:p w14:paraId="78100E53" w14:textId="77777777" w:rsidR="002B4CDC" w:rsidRPr="004E38D0" w:rsidRDefault="002B4CDC" w:rsidP="002B4CDC">
                    <w:pPr>
                      <w:jc w:val="right"/>
                      <w:rPr>
                        <w:sz w:val="15"/>
                        <w:szCs w:val="15"/>
                      </w:rPr>
                    </w:pPr>
                  </w:p>
                </w:tc>
                <w:tc>
                  <w:tcPr>
                    <w:tcW w:w="388" w:type="pct"/>
                  </w:tcPr>
                  <w:p w14:paraId="1B0275DF" w14:textId="77777777" w:rsidR="002B4CDC" w:rsidRPr="004E38D0" w:rsidRDefault="002B4CDC" w:rsidP="002B4CDC">
                    <w:pPr>
                      <w:jc w:val="right"/>
                      <w:rPr>
                        <w:sz w:val="15"/>
                        <w:szCs w:val="15"/>
                      </w:rPr>
                    </w:pPr>
                    <w:r w:rsidRPr="004E38D0">
                      <w:rPr>
                        <w:sz w:val="15"/>
                        <w:szCs w:val="15"/>
                      </w:rPr>
                      <w:t>8,786,784.16</w:t>
                    </w:r>
                  </w:p>
                </w:tc>
                <w:tc>
                  <w:tcPr>
                    <w:tcW w:w="389" w:type="pct"/>
                  </w:tcPr>
                  <w:p w14:paraId="4870BF42" w14:textId="77777777" w:rsidR="002B4CDC" w:rsidRPr="004E38D0" w:rsidRDefault="002B4CDC" w:rsidP="002B4CDC">
                    <w:pPr>
                      <w:jc w:val="right"/>
                      <w:rPr>
                        <w:sz w:val="15"/>
                        <w:szCs w:val="15"/>
                      </w:rPr>
                    </w:pPr>
                  </w:p>
                </w:tc>
                <w:tc>
                  <w:tcPr>
                    <w:tcW w:w="144" w:type="pct"/>
                  </w:tcPr>
                  <w:p w14:paraId="28661940" w14:textId="77777777" w:rsidR="002B4CDC" w:rsidRPr="004E38D0" w:rsidRDefault="002B4CDC" w:rsidP="002B4CDC">
                    <w:pPr>
                      <w:jc w:val="right"/>
                      <w:rPr>
                        <w:sz w:val="15"/>
                        <w:szCs w:val="15"/>
                      </w:rPr>
                    </w:pPr>
                  </w:p>
                </w:tc>
                <w:tc>
                  <w:tcPr>
                    <w:tcW w:w="417" w:type="pct"/>
                  </w:tcPr>
                  <w:p w14:paraId="6FE370A8" w14:textId="77777777" w:rsidR="002B4CDC" w:rsidRPr="004E38D0" w:rsidRDefault="002B4CDC" w:rsidP="002B4CDC">
                    <w:pPr>
                      <w:jc w:val="right"/>
                      <w:rPr>
                        <w:sz w:val="15"/>
                        <w:szCs w:val="15"/>
                      </w:rPr>
                    </w:pPr>
                  </w:p>
                </w:tc>
                <w:tc>
                  <w:tcPr>
                    <w:tcW w:w="86" w:type="pct"/>
                  </w:tcPr>
                  <w:p w14:paraId="0365D705" w14:textId="77777777" w:rsidR="002B4CDC" w:rsidRPr="004E38D0" w:rsidRDefault="002B4CDC" w:rsidP="002B4CDC">
                    <w:pPr>
                      <w:jc w:val="right"/>
                      <w:rPr>
                        <w:sz w:val="15"/>
                        <w:szCs w:val="15"/>
                      </w:rPr>
                    </w:pPr>
                  </w:p>
                </w:tc>
                <w:tc>
                  <w:tcPr>
                    <w:tcW w:w="476" w:type="pct"/>
                  </w:tcPr>
                  <w:p w14:paraId="74F68333" w14:textId="77777777" w:rsidR="002B4CDC" w:rsidRPr="004E38D0" w:rsidRDefault="002B4CDC" w:rsidP="002B4CDC">
                    <w:pPr>
                      <w:jc w:val="right"/>
                      <w:rPr>
                        <w:sz w:val="15"/>
                        <w:szCs w:val="15"/>
                      </w:rPr>
                    </w:pPr>
                    <w:r w:rsidRPr="004E38D0">
                      <w:rPr>
                        <w:sz w:val="15"/>
                        <w:szCs w:val="15"/>
                      </w:rPr>
                      <w:t>8,786,784.16</w:t>
                    </w:r>
                  </w:p>
                </w:tc>
                <w:tc>
                  <w:tcPr>
                    <w:tcW w:w="469" w:type="pct"/>
                  </w:tcPr>
                  <w:p w14:paraId="3014380F" w14:textId="77777777" w:rsidR="002B4CDC" w:rsidRPr="004E38D0" w:rsidRDefault="002B4CDC" w:rsidP="002B4CDC">
                    <w:pPr>
                      <w:jc w:val="right"/>
                      <w:rPr>
                        <w:sz w:val="15"/>
                        <w:szCs w:val="15"/>
                      </w:rPr>
                    </w:pPr>
                    <w:r w:rsidRPr="004E38D0">
                      <w:rPr>
                        <w:sz w:val="15"/>
                        <w:szCs w:val="15"/>
                      </w:rPr>
                      <w:t>2,656,259.89</w:t>
                    </w:r>
                  </w:p>
                </w:tc>
                <w:tc>
                  <w:tcPr>
                    <w:tcW w:w="474" w:type="pct"/>
                  </w:tcPr>
                  <w:p w14:paraId="12B76D18" w14:textId="77777777" w:rsidR="002B4CDC" w:rsidRPr="004E38D0" w:rsidRDefault="002B4CDC" w:rsidP="002B4CDC">
                    <w:pPr>
                      <w:jc w:val="right"/>
                      <w:rPr>
                        <w:sz w:val="15"/>
                        <w:szCs w:val="15"/>
                      </w:rPr>
                    </w:pPr>
                    <w:r w:rsidRPr="004E38D0">
                      <w:rPr>
                        <w:sz w:val="15"/>
                        <w:szCs w:val="15"/>
                      </w:rPr>
                      <w:t>11,443,044.05</w:t>
                    </w:r>
                  </w:p>
                </w:tc>
              </w:tr>
              <w:tr w:rsidR="004C71C3" w14:paraId="1982052F" w14:textId="77777777" w:rsidTr="004C71C3">
                <w:sdt>
                  <w:sdtPr>
                    <w:rPr>
                      <w:sz w:val="15"/>
                      <w:szCs w:val="15"/>
                    </w:rPr>
                    <w:tag w:val="_PLD_301fc21ab7954268be9851ddd0cf2d8a"/>
                    <w:id w:val="-332380043"/>
                  </w:sdtPr>
                  <w:sdtContent>
                    <w:tc>
                      <w:tcPr>
                        <w:tcW w:w="518" w:type="pct"/>
                      </w:tcPr>
                      <w:p w14:paraId="4F4EF819" w14:textId="77777777" w:rsidR="002B4CDC" w:rsidRPr="004E38D0" w:rsidRDefault="002B4CDC" w:rsidP="002B4CDC">
                        <w:pPr>
                          <w:rPr>
                            <w:sz w:val="15"/>
                            <w:szCs w:val="15"/>
                          </w:rPr>
                        </w:pPr>
                        <w:r w:rsidRPr="004E38D0">
                          <w:rPr>
                            <w:rFonts w:hint="eastAsia"/>
                            <w:sz w:val="15"/>
                            <w:szCs w:val="15"/>
                          </w:rPr>
                          <w:t>2．本期使用</w:t>
                        </w:r>
                      </w:p>
                    </w:tc>
                  </w:sdtContent>
                </w:sdt>
                <w:tc>
                  <w:tcPr>
                    <w:tcW w:w="432" w:type="pct"/>
                  </w:tcPr>
                  <w:p w14:paraId="2390B6B1" w14:textId="77777777" w:rsidR="002B4CDC" w:rsidRPr="004E38D0" w:rsidRDefault="002B4CDC" w:rsidP="002B4CDC">
                    <w:pPr>
                      <w:jc w:val="right"/>
                      <w:rPr>
                        <w:sz w:val="15"/>
                        <w:szCs w:val="15"/>
                      </w:rPr>
                    </w:pPr>
                  </w:p>
                </w:tc>
                <w:tc>
                  <w:tcPr>
                    <w:tcW w:w="86" w:type="pct"/>
                  </w:tcPr>
                  <w:p w14:paraId="01BD7574" w14:textId="77777777" w:rsidR="002B4CDC" w:rsidRPr="004E38D0" w:rsidRDefault="002B4CDC" w:rsidP="002B4CDC">
                    <w:pPr>
                      <w:jc w:val="right"/>
                      <w:rPr>
                        <w:sz w:val="15"/>
                        <w:szCs w:val="15"/>
                      </w:rPr>
                    </w:pPr>
                  </w:p>
                </w:tc>
                <w:tc>
                  <w:tcPr>
                    <w:tcW w:w="86" w:type="pct"/>
                  </w:tcPr>
                  <w:p w14:paraId="5C4F8BC0" w14:textId="77777777" w:rsidR="002B4CDC" w:rsidRPr="004E38D0" w:rsidRDefault="002B4CDC" w:rsidP="002B4CDC">
                    <w:pPr>
                      <w:jc w:val="right"/>
                      <w:rPr>
                        <w:sz w:val="15"/>
                        <w:szCs w:val="15"/>
                      </w:rPr>
                    </w:pPr>
                  </w:p>
                </w:tc>
                <w:tc>
                  <w:tcPr>
                    <w:tcW w:w="86" w:type="pct"/>
                  </w:tcPr>
                  <w:p w14:paraId="72B12FD2" w14:textId="77777777" w:rsidR="002B4CDC" w:rsidRPr="004E38D0" w:rsidRDefault="002B4CDC" w:rsidP="002B4CDC">
                    <w:pPr>
                      <w:jc w:val="right"/>
                      <w:rPr>
                        <w:sz w:val="15"/>
                        <w:szCs w:val="15"/>
                      </w:rPr>
                    </w:pPr>
                  </w:p>
                </w:tc>
                <w:tc>
                  <w:tcPr>
                    <w:tcW w:w="431" w:type="pct"/>
                  </w:tcPr>
                  <w:p w14:paraId="128491CA" w14:textId="77777777" w:rsidR="002B4CDC" w:rsidRPr="004E38D0" w:rsidRDefault="002B4CDC" w:rsidP="002B4CDC">
                    <w:pPr>
                      <w:jc w:val="right"/>
                      <w:rPr>
                        <w:sz w:val="15"/>
                        <w:szCs w:val="15"/>
                      </w:rPr>
                    </w:pPr>
                  </w:p>
                </w:tc>
                <w:tc>
                  <w:tcPr>
                    <w:tcW w:w="98" w:type="pct"/>
                  </w:tcPr>
                  <w:p w14:paraId="02D9A7A9" w14:textId="77777777" w:rsidR="002B4CDC" w:rsidRPr="004E38D0" w:rsidRDefault="002B4CDC" w:rsidP="002B4CDC">
                    <w:pPr>
                      <w:jc w:val="right"/>
                      <w:rPr>
                        <w:sz w:val="15"/>
                        <w:szCs w:val="15"/>
                      </w:rPr>
                    </w:pPr>
                  </w:p>
                </w:tc>
                <w:tc>
                  <w:tcPr>
                    <w:tcW w:w="418" w:type="pct"/>
                  </w:tcPr>
                  <w:p w14:paraId="7301B77D" w14:textId="77777777" w:rsidR="002B4CDC" w:rsidRPr="004E38D0" w:rsidRDefault="002B4CDC" w:rsidP="002B4CDC">
                    <w:pPr>
                      <w:jc w:val="right"/>
                      <w:rPr>
                        <w:sz w:val="15"/>
                        <w:szCs w:val="15"/>
                      </w:rPr>
                    </w:pPr>
                  </w:p>
                </w:tc>
                <w:tc>
                  <w:tcPr>
                    <w:tcW w:w="388" w:type="pct"/>
                  </w:tcPr>
                  <w:p w14:paraId="23E91FFD" w14:textId="77777777" w:rsidR="002B4CDC" w:rsidRPr="004E38D0" w:rsidRDefault="002B4CDC" w:rsidP="002B4CDC">
                    <w:pPr>
                      <w:jc w:val="right"/>
                      <w:rPr>
                        <w:sz w:val="15"/>
                        <w:szCs w:val="15"/>
                      </w:rPr>
                    </w:pPr>
                    <w:r w:rsidRPr="004E38D0">
                      <w:rPr>
                        <w:sz w:val="15"/>
                        <w:szCs w:val="15"/>
                      </w:rPr>
                      <w:t>10,189,472.92</w:t>
                    </w:r>
                  </w:p>
                </w:tc>
                <w:tc>
                  <w:tcPr>
                    <w:tcW w:w="389" w:type="pct"/>
                  </w:tcPr>
                  <w:p w14:paraId="417CF4C4" w14:textId="77777777" w:rsidR="002B4CDC" w:rsidRPr="004E38D0" w:rsidRDefault="002B4CDC" w:rsidP="002B4CDC">
                    <w:pPr>
                      <w:jc w:val="right"/>
                      <w:rPr>
                        <w:sz w:val="15"/>
                        <w:szCs w:val="15"/>
                      </w:rPr>
                    </w:pPr>
                  </w:p>
                </w:tc>
                <w:tc>
                  <w:tcPr>
                    <w:tcW w:w="144" w:type="pct"/>
                  </w:tcPr>
                  <w:p w14:paraId="71C6E475" w14:textId="77777777" w:rsidR="002B4CDC" w:rsidRPr="004E38D0" w:rsidRDefault="002B4CDC" w:rsidP="002B4CDC">
                    <w:pPr>
                      <w:jc w:val="right"/>
                      <w:rPr>
                        <w:sz w:val="15"/>
                        <w:szCs w:val="15"/>
                      </w:rPr>
                    </w:pPr>
                  </w:p>
                </w:tc>
                <w:tc>
                  <w:tcPr>
                    <w:tcW w:w="417" w:type="pct"/>
                  </w:tcPr>
                  <w:p w14:paraId="763753DD" w14:textId="77777777" w:rsidR="002B4CDC" w:rsidRPr="004E38D0" w:rsidRDefault="002B4CDC" w:rsidP="002B4CDC">
                    <w:pPr>
                      <w:jc w:val="right"/>
                      <w:rPr>
                        <w:sz w:val="15"/>
                        <w:szCs w:val="15"/>
                      </w:rPr>
                    </w:pPr>
                  </w:p>
                </w:tc>
                <w:tc>
                  <w:tcPr>
                    <w:tcW w:w="86" w:type="pct"/>
                  </w:tcPr>
                  <w:p w14:paraId="43992CC3" w14:textId="77777777" w:rsidR="002B4CDC" w:rsidRPr="004E38D0" w:rsidRDefault="002B4CDC" w:rsidP="002B4CDC">
                    <w:pPr>
                      <w:jc w:val="right"/>
                      <w:rPr>
                        <w:sz w:val="15"/>
                        <w:szCs w:val="15"/>
                      </w:rPr>
                    </w:pPr>
                  </w:p>
                </w:tc>
                <w:tc>
                  <w:tcPr>
                    <w:tcW w:w="476" w:type="pct"/>
                  </w:tcPr>
                  <w:p w14:paraId="665708D5" w14:textId="77777777" w:rsidR="002B4CDC" w:rsidRPr="004E38D0" w:rsidRDefault="002B4CDC" w:rsidP="002B4CDC">
                    <w:pPr>
                      <w:jc w:val="right"/>
                      <w:rPr>
                        <w:sz w:val="15"/>
                        <w:szCs w:val="15"/>
                      </w:rPr>
                    </w:pPr>
                    <w:r w:rsidRPr="004E38D0">
                      <w:rPr>
                        <w:sz w:val="15"/>
                        <w:szCs w:val="15"/>
                      </w:rPr>
                      <w:t>10,189,472.92</w:t>
                    </w:r>
                  </w:p>
                </w:tc>
                <w:tc>
                  <w:tcPr>
                    <w:tcW w:w="469" w:type="pct"/>
                  </w:tcPr>
                  <w:p w14:paraId="33FAC4F9" w14:textId="77777777" w:rsidR="002B4CDC" w:rsidRPr="004E38D0" w:rsidRDefault="002B4CDC" w:rsidP="002B4CDC">
                    <w:pPr>
                      <w:jc w:val="right"/>
                      <w:rPr>
                        <w:sz w:val="15"/>
                        <w:szCs w:val="15"/>
                      </w:rPr>
                    </w:pPr>
                    <w:r w:rsidRPr="004E38D0">
                      <w:rPr>
                        <w:sz w:val="15"/>
                        <w:szCs w:val="15"/>
                      </w:rPr>
                      <w:t>2,842,637.79</w:t>
                    </w:r>
                  </w:p>
                </w:tc>
                <w:tc>
                  <w:tcPr>
                    <w:tcW w:w="474" w:type="pct"/>
                  </w:tcPr>
                  <w:p w14:paraId="36634605" w14:textId="77777777" w:rsidR="002B4CDC" w:rsidRPr="004E38D0" w:rsidRDefault="002B4CDC" w:rsidP="002B4CDC">
                    <w:pPr>
                      <w:jc w:val="right"/>
                      <w:rPr>
                        <w:sz w:val="15"/>
                        <w:szCs w:val="15"/>
                      </w:rPr>
                    </w:pPr>
                    <w:r w:rsidRPr="004E38D0">
                      <w:rPr>
                        <w:sz w:val="15"/>
                        <w:szCs w:val="15"/>
                      </w:rPr>
                      <w:t>13,032,110.71</w:t>
                    </w:r>
                  </w:p>
                </w:tc>
              </w:tr>
              <w:tr w:rsidR="004C71C3" w14:paraId="0C793CD1" w14:textId="77777777" w:rsidTr="004C71C3">
                <w:sdt>
                  <w:sdtPr>
                    <w:rPr>
                      <w:sz w:val="15"/>
                      <w:szCs w:val="15"/>
                    </w:rPr>
                    <w:tag w:val="_PLD_43b1e5b489b047e98cf38f8c5f130759"/>
                    <w:id w:val="-216743739"/>
                  </w:sdtPr>
                  <w:sdtContent>
                    <w:tc>
                      <w:tcPr>
                        <w:tcW w:w="518" w:type="pct"/>
                      </w:tcPr>
                      <w:p w14:paraId="2C0DADF9" w14:textId="77777777" w:rsidR="002B4CDC" w:rsidRPr="004E38D0" w:rsidRDefault="002B4CDC" w:rsidP="002B4CDC">
                        <w:pPr>
                          <w:rPr>
                            <w:sz w:val="15"/>
                            <w:szCs w:val="15"/>
                          </w:rPr>
                        </w:pPr>
                        <w:r w:rsidRPr="004E38D0">
                          <w:rPr>
                            <w:rFonts w:hint="eastAsia"/>
                            <w:sz w:val="15"/>
                            <w:szCs w:val="15"/>
                          </w:rPr>
                          <w:t>（六）其他</w:t>
                        </w:r>
                      </w:p>
                    </w:tc>
                  </w:sdtContent>
                </w:sdt>
                <w:tc>
                  <w:tcPr>
                    <w:tcW w:w="432" w:type="pct"/>
                  </w:tcPr>
                  <w:p w14:paraId="23D7F164" w14:textId="77777777" w:rsidR="002B4CDC" w:rsidRPr="004E38D0" w:rsidRDefault="002B4CDC" w:rsidP="002B4CDC">
                    <w:pPr>
                      <w:jc w:val="right"/>
                      <w:rPr>
                        <w:sz w:val="15"/>
                        <w:szCs w:val="15"/>
                      </w:rPr>
                    </w:pPr>
                  </w:p>
                </w:tc>
                <w:tc>
                  <w:tcPr>
                    <w:tcW w:w="86" w:type="pct"/>
                  </w:tcPr>
                  <w:p w14:paraId="2E544B31" w14:textId="77777777" w:rsidR="002B4CDC" w:rsidRPr="004E38D0" w:rsidRDefault="002B4CDC" w:rsidP="002B4CDC">
                    <w:pPr>
                      <w:jc w:val="right"/>
                      <w:rPr>
                        <w:sz w:val="15"/>
                        <w:szCs w:val="15"/>
                      </w:rPr>
                    </w:pPr>
                  </w:p>
                </w:tc>
                <w:tc>
                  <w:tcPr>
                    <w:tcW w:w="86" w:type="pct"/>
                  </w:tcPr>
                  <w:p w14:paraId="72D563AD" w14:textId="77777777" w:rsidR="002B4CDC" w:rsidRPr="004E38D0" w:rsidRDefault="002B4CDC" w:rsidP="002B4CDC">
                    <w:pPr>
                      <w:jc w:val="right"/>
                      <w:rPr>
                        <w:sz w:val="15"/>
                        <w:szCs w:val="15"/>
                      </w:rPr>
                    </w:pPr>
                  </w:p>
                </w:tc>
                <w:tc>
                  <w:tcPr>
                    <w:tcW w:w="86" w:type="pct"/>
                  </w:tcPr>
                  <w:p w14:paraId="7F5DCB9F" w14:textId="77777777" w:rsidR="002B4CDC" w:rsidRPr="004E38D0" w:rsidRDefault="002B4CDC" w:rsidP="002B4CDC">
                    <w:pPr>
                      <w:jc w:val="right"/>
                      <w:rPr>
                        <w:sz w:val="15"/>
                        <w:szCs w:val="15"/>
                      </w:rPr>
                    </w:pPr>
                  </w:p>
                </w:tc>
                <w:tc>
                  <w:tcPr>
                    <w:tcW w:w="431" w:type="pct"/>
                  </w:tcPr>
                  <w:p w14:paraId="4C5982A1" w14:textId="77777777" w:rsidR="002B4CDC" w:rsidRPr="004E38D0" w:rsidRDefault="002B4CDC" w:rsidP="002B4CDC">
                    <w:pPr>
                      <w:jc w:val="right"/>
                      <w:rPr>
                        <w:sz w:val="15"/>
                        <w:szCs w:val="15"/>
                      </w:rPr>
                    </w:pPr>
                  </w:p>
                </w:tc>
                <w:tc>
                  <w:tcPr>
                    <w:tcW w:w="98" w:type="pct"/>
                  </w:tcPr>
                  <w:p w14:paraId="20F53BAC" w14:textId="77777777" w:rsidR="002B4CDC" w:rsidRPr="004E38D0" w:rsidRDefault="002B4CDC" w:rsidP="002B4CDC">
                    <w:pPr>
                      <w:jc w:val="right"/>
                      <w:rPr>
                        <w:sz w:val="15"/>
                        <w:szCs w:val="15"/>
                      </w:rPr>
                    </w:pPr>
                  </w:p>
                </w:tc>
                <w:tc>
                  <w:tcPr>
                    <w:tcW w:w="418" w:type="pct"/>
                  </w:tcPr>
                  <w:p w14:paraId="7AFEFF83" w14:textId="77777777" w:rsidR="002B4CDC" w:rsidRPr="004E38D0" w:rsidRDefault="002B4CDC" w:rsidP="002B4CDC">
                    <w:pPr>
                      <w:jc w:val="right"/>
                      <w:rPr>
                        <w:sz w:val="15"/>
                        <w:szCs w:val="15"/>
                      </w:rPr>
                    </w:pPr>
                  </w:p>
                </w:tc>
                <w:tc>
                  <w:tcPr>
                    <w:tcW w:w="388" w:type="pct"/>
                  </w:tcPr>
                  <w:p w14:paraId="239D301D" w14:textId="77777777" w:rsidR="002B4CDC" w:rsidRPr="004E38D0" w:rsidRDefault="002B4CDC" w:rsidP="002B4CDC">
                    <w:pPr>
                      <w:jc w:val="right"/>
                      <w:rPr>
                        <w:sz w:val="15"/>
                        <w:szCs w:val="15"/>
                      </w:rPr>
                    </w:pPr>
                  </w:p>
                </w:tc>
                <w:tc>
                  <w:tcPr>
                    <w:tcW w:w="389" w:type="pct"/>
                  </w:tcPr>
                  <w:p w14:paraId="604B952F" w14:textId="77777777" w:rsidR="002B4CDC" w:rsidRPr="004E38D0" w:rsidRDefault="002B4CDC" w:rsidP="002B4CDC">
                    <w:pPr>
                      <w:jc w:val="right"/>
                      <w:rPr>
                        <w:sz w:val="15"/>
                        <w:szCs w:val="15"/>
                      </w:rPr>
                    </w:pPr>
                  </w:p>
                </w:tc>
                <w:tc>
                  <w:tcPr>
                    <w:tcW w:w="144" w:type="pct"/>
                  </w:tcPr>
                  <w:p w14:paraId="4EA7254F" w14:textId="77777777" w:rsidR="002B4CDC" w:rsidRPr="004E38D0" w:rsidRDefault="002B4CDC" w:rsidP="002B4CDC">
                    <w:pPr>
                      <w:jc w:val="right"/>
                      <w:rPr>
                        <w:sz w:val="15"/>
                        <w:szCs w:val="15"/>
                      </w:rPr>
                    </w:pPr>
                  </w:p>
                </w:tc>
                <w:tc>
                  <w:tcPr>
                    <w:tcW w:w="417" w:type="pct"/>
                  </w:tcPr>
                  <w:p w14:paraId="7D4F1D7D" w14:textId="77777777" w:rsidR="002B4CDC" w:rsidRPr="004E38D0" w:rsidRDefault="002B4CDC" w:rsidP="002B4CDC">
                    <w:pPr>
                      <w:jc w:val="right"/>
                      <w:rPr>
                        <w:sz w:val="15"/>
                        <w:szCs w:val="15"/>
                      </w:rPr>
                    </w:pPr>
                  </w:p>
                </w:tc>
                <w:tc>
                  <w:tcPr>
                    <w:tcW w:w="86" w:type="pct"/>
                  </w:tcPr>
                  <w:p w14:paraId="5F2B43C9" w14:textId="77777777" w:rsidR="002B4CDC" w:rsidRPr="004E38D0" w:rsidRDefault="002B4CDC" w:rsidP="002B4CDC">
                    <w:pPr>
                      <w:jc w:val="right"/>
                      <w:rPr>
                        <w:sz w:val="15"/>
                        <w:szCs w:val="15"/>
                      </w:rPr>
                    </w:pPr>
                  </w:p>
                </w:tc>
                <w:tc>
                  <w:tcPr>
                    <w:tcW w:w="476" w:type="pct"/>
                  </w:tcPr>
                  <w:p w14:paraId="19D46E22" w14:textId="139FC607" w:rsidR="002B4CDC" w:rsidRPr="004E38D0" w:rsidRDefault="002B4CDC" w:rsidP="002B4CDC">
                    <w:pPr>
                      <w:jc w:val="right"/>
                      <w:rPr>
                        <w:sz w:val="15"/>
                        <w:szCs w:val="15"/>
                      </w:rPr>
                    </w:pPr>
                  </w:p>
                </w:tc>
                <w:tc>
                  <w:tcPr>
                    <w:tcW w:w="469" w:type="pct"/>
                  </w:tcPr>
                  <w:p w14:paraId="0591C85A" w14:textId="77777777" w:rsidR="002B4CDC" w:rsidRPr="004E38D0" w:rsidRDefault="002B4CDC" w:rsidP="002B4CDC">
                    <w:pPr>
                      <w:jc w:val="right"/>
                      <w:rPr>
                        <w:sz w:val="15"/>
                        <w:szCs w:val="15"/>
                      </w:rPr>
                    </w:pPr>
                  </w:p>
                </w:tc>
                <w:tc>
                  <w:tcPr>
                    <w:tcW w:w="474" w:type="pct"/>
                  </w:tcPr>
                  <w:p w14:paraId="44BFC870" w14:textId="737CB249" w:rsidR="002B4CDC" w:rsidRPr="004E38D0" w:rsidRDefault="002B4CDC" w:rsidP="002B4CDC">
                    <w:pPr>
                      <w:jc w:val="right"/>
                      <w:rPr>
                        <w:sz w:val="15"/>
                        <w:szCs w:val="15"/>
                      </w:rPr>
                    </w:pPr>
                  </w:p>
                </w:tc>
              </w:tr>
              <w:tr w:rsidR="004C71C3" w14:paraId="470FE621" w14:textId="77777777" w:rsidTr="004C71C3">
                <w:sdt>
                  <w:sdtPr>
                    <w:rPr>
                      <w:sz w:val="15"/>
                      <w:szCs w:val="15"/>
                    </w:rPr>
                    <w:tag w:val="_PLD_7355d7c321c84166a15737d2581911bf"/>
                    <w:id w:val="-1225827628"/>
                  </w:sdtPr>
                  <w:sdtContent>
                    <w:tc>
                      <w:tcPr>
                        <w:tcW w:w="518" w:type="pct"/>
                      </w:tcPr>
                      <w:p w14:paraId="221EE662" w14:textId="77777777" w:rsidR="002B4CDC" w:rsidRPr="004E38D0" w:rsidRDefault="002B4CDC" w:rsidP="002B4CDC">
                        <w:pPr>
                          <w:rPr>
                            <w:sz w:val="15"/>
                            <w:szCs w:val="15"/>
                          </w:rPr>
                        </w:pPr>
                        <w:r w:rsidRPr="004E38D0">
                          <w:rPr>
                            <w:sz w:val="15"/>
                            <w:szCs w:val="15"/>
                          </w:rPr>
                          <w:t>四、本期期末余额</w:t>
                        </w:r>
                      </w:p>
                    </w:tc>
                  </w:sdtContent>
                </w:sdt>
                <w:tc>
                  <w:tcPr>
                    <w:tcW w:w="432" w:type="pct"/>
                  </w:tcPr>
                  <w:p w14:paraId="167909E2" w14:textId="77777777" w:rsidR="002B4CDC" w:rsidRPr="004E38D0" w:rsidRDefault="002B4CDC" w:rsidP="002B4CDC">
                    <w:pPr>
                      <w:jc w:val="right"/>
                      <w:rPr>
                        <w:sz w:val="15"/>
                        <w:szCs w:val="15"/>
                      </w:rPr>
                    </w:pPr>
                    <w:r w:rsidRPr="004E38D0">
                      <w:rPr>
                        <w:sz w:val="15"/>
                        <w:szCs w:val="15"/>
                      </w:rPr>
                      <w:t>1,186,866,283.00</w:t>
                    </w:r>
                  </w:p>
                </w:tc>
                <w:tc>
                  <w:tcPr>
                    <w:tcW w:w="86" w:type="pct"/>
                  </w:tcPr>
                  <w:p w14:paraId="3C7CD322" w14:textId="060BF182" w:rsidR="002B4CDC" w:rsidRPr="004E38D0" w:rsidRDefault="002B4CDC" w:rsidP="002B4CDC">
                    <w:pPr>
                      <w:jc w:val="right"/>
                      <w:rPr>
                        <w:sz w:val="15"/>
                        <w:szCs w:val="15"/>
                      </w:rPr>
                    </w:pPr>
                  </w:p>
                </w:tc>
                <w:tc>
                  <w:tcPr>
                    <w:tcW w:w="86" w:type="pct"/>
                  </w:tcPr>
                  <w:p w14:paraId="1BBC8364" w14:textId="133CB6E9" w:rsidR="002B4CDC" w:rsidRPr="004E38D0" w:rsidRDefault="002B4CDC" w:rsidP="002B4CDC">
                    <w:pPr>
                      <w:jc w:val="right"/>
                      <w:rPr>
                        <w:sz w:val="15"/>
                        <w:szCs w:val="15"/>
                      </w:rPr>
                    </w:pPr>
                  </w:p>
                </w:tc>
                <w:tc>
                  <w:tcPr>
                    <w:tcW w:w="86" w:type="pct"/>
                  </w:tcPr>
                  <w:p w14:paraId="2A09441C" w14:textId="1B41C258" w:rsidR="002B4CDC" w:rsidRPr="004E38D0" w:rsidRDefault="002B4CDC" w:rsidP="002B4CDC">
                    <w:pPr>
                      <w:jc w:val="right"/>
                      <w:rPr>
                        <w:sz w:val="15"/>
                        <w:szCs w:val="15"/>
                      </w:rPr>
                    </w:pPr>
                  </w:p>
                </w:tc>
                <w:tc>
                  <w:tcPr>
                    <w:tcW w:w="431" w:type="pct"/>
                  </w:tcPr>
                  <w:p w14:paraId="4086A32A" w14:textId="77777777" w:rsidR="002B4CDC" w:rsidRPr="004E38D0" w:rsidRDefault="002B4CDC" w:rsidP="002B4CDC">
                    <w:pPr>
                      <w:jc w:val="right"/>
                      <w:rPr>
                        <w:sz w:val="15"/>
                        <w:szCs w:val="15"/>
                      </w:rPr>
                    </w:pPr>
                    <w:r w:rsidRPr="004E38D0">
                      <w:rPr>
                        <w:sz w:val="15"/>
                        <w:szCs w:val="15"/>
                      </w:rPr>
                      <w:t>3,229,909,444.70</w:t>
                    </w:r>
                  </w:p>
                </w:tc>
                <w:tc>
                  <w:tcPr>
                    <w:tcW w:w="98" w:type="pct"/>
                  </w:tcPr>
                  <w:p w14:paraId="082E568E" w14:textId="4CB92109" w:rsidR="002B4CDC" w:rsidRPr="004E38D0" w:rsidRDefault="002B4CDC" w:rsidP="002B4CDC">
                    <w:pPr>
                      <w:jc w:val="right"/>
                      <w:rPr>
                        <w:sz w:val="15"/>
                        <w:szCs w:val="15"/>
                      </w:rPr>
                    </w:pPr>
                  </w:p>
                </w:tc>
                <w:tc>
                  <w:tcPr>
                    <w:tcW w:w="418" w:type="pct"/>
                  </w:tcPr>
                  <w:p w14:paraId="74BB4652" w14:textId="77777777" w:rsidR="002B4CDC" w:rsidRPr="004E38D0" w:rsidRDefault="002B4CDC" w:rsidP="002B4CDC">
                    <w:pPr>
                      <w:jc w:val="right"/>
                      <w:rPr>
                        <w:sz w:val="15"/>
                        <w:szCs w:val="15"/>
                      </w:rPr>
                    </w:pPr>
                    <w:r w:rsidRPr="004E38D0">
                      <w:rPr>
                        <w:sz w:val="15"/>
                        <w:szCs w:val="15"/>
                      </w:rPr>
                      <w:t>-3,668,195.48</w:t>
                    </w:r>
                  </w:p>
                </w:tc>
                <w:tc>
                  <w:tcPr>
                    <w:tcW w:w="388" w:type="pct"/>
                  </w:tcPr>
                  <w:p w14:paraId="4F85B598" w14:textId="77777777" w:rsidR="002B4CDC" w:rsidRPr="004E38D0" w:rsidRDefault="002B4CDC" w:rsidP="002B4CDC">
                    <w:pPr>
                      <w:jc w:val="right"/>
                      <w:rPr>
                        <w:sz w:val="15"/>
                        <w:szCs w:val="15"/>
                      </w:rPr>
                    </w:pPr>
                    <w:r w:rsidRPr="004E38D0">
                      <w:rPr>
                        <w:sz w:val="15"/>
                        <w:szCs w:val="15"/>
                      </w:rPr>
                      <w:t>43,236,589.80</w:t>
                    </w:r>
                  </w:p>
                </w:tc>
                <w:tc>
                  <w:tcPr>
                    <w:tcW w:w="389" w:type="pct"/>
                  </w:tcPr>
                  <w:p w14:paraId="57946128" w14:textId="77777777" w:rsidR="002B4CDC" w:rsidRPr="004E38D0" w:rsidRDefault="002B4CDC" w:rsidP="002B4CDC">
                    <w:pPr>
                      <w:jc w:val="right"/>
                      <w:rPr>
                        <w:sz w:val="15"/>
                        <w:szCs w:val="15"/>
                      </w:rPr>
                    </w:pPr>
                    <w:r w:rsidRPr="004E38D0">
                      <w:rPr>
                        <w:sz w:val="15"/>
                        <w:szCs w:val="15"/>
                      </w:rPr>
                      <w:t>163,843,526.99</w:t>
                    </w:r>
                  </w:p>
                </w:tc>
                <w:tc>
                  <w:tcPr>
                    <w:tcW w:w="144" w:type="pct"/>
                  </w:tcPr>
                  <w:p w14:paraId="72602CAC" w14:textId="04334E23" w:rsidR="002B4CDC" w:rsidRPr="004E38D0" w:rsidRDefault="002B4CDC" w:rsidP="002B4CDC">
                    <w:pPr>
                      <w:jc w:val="right"/>
                      <w:rPr>
                        <w:sz w:val="15"/>
                        <w:szCs w:val="15"/>
                      </w:rPr>
                    </w:pPr>
                  </w:p>
                </w:tc>
                <w:tc>
                  <w:tcPr>
                    <w:tcW w:w="417" w:type="pct"/>
                  </w:tcPr>
                  <w:p w14:paraId="6E9EA6F6" w14:textId="77777777" w:rsidR="002B4CDC" w:rsidRPr="004E38D0" w:rsidRDefault="002B4CDC" w:rsidP="002B4CDC">
                    <w:pPr>
                      <w:jc w:val="right"/>
                      <w:rPr>
                        <w:sz w:val="15"/>
                        <w:szCs w:val="15"/>
                      </w:rPr>
                    </w:pPr>
                    <w:r w:rsidRPr="004E38D0">
                      <w:rPr>
                        <w:sz w:val="15"/>
                        <w:szCs w:val="15"/>
                      </w:rPr>
                      <w:t>811,293,823.55</w:t>
                    </w:r>
                  </w:p>
                </w:tc>
                <w:tc>
                  <w:tcPr>
                    <w:tcW w:w="86" w:type="pct"/>
                  </w:tcPr>
                  <w:p w14:paraId="57781B89" w14:textId="546FB0E6" w:rsidR="002B4CDC" w:rsidRPr="004E38D0" w:rsidRDefault="002B4CDC" w:rsidP="002B4CDC">
                    <w:pPr>
                      <w:jc w:val="right"/>
                      <w:rPr>
                        <w:sz w:val="15"/>
                        <w:szCs w:val="15"/>
                      </w:rPr>
                    </w:pPr>
                  </w:p>
                </w:tc>
                <w:tc>
                  <w:tcPr>
                    <w:tcW w:w="476" w:type="pct"/>
                  </w:tcPr>
                  <w:p w14:paraId="35C52D76" w14:textId="77777777" w:rsidR="002B4CDC" w:rsidRPr="004E38D0" w:rsidRDefault="002B4CDC" w:rsidP="002B4CDC">
                    <w:pPr>
                      <w:jc w:val="right"/>
                      <w:rPr>
                        <w:sz w:val="15"/>
                        <w:szCs w:val="15"/>
                      </w:rPr>
                    </w:pPr>
                    <w:r w:rsidRPr="004E38D0">
                      <w:rPr>
                        <w:sz w:val="15"/>
                        <w:szCs w:val="15"/>
                      </w:rPr>
                      <w:t>5,431,481,472.56</w:t>
                    </w:r>
                  </w:p>
                </w:tc>
                <w:tc>
                  <w:tcPr>
                    <w:tcW w:w="469" w:type="pct"/>
                  </w:tcPr>
                  <w:p w14:paraId="686DE7C6" w14:textId="77777777" w:rsidR="002B4CDC" w:rsidRPr="004E38D0" w:rsidRDefault="002B4CDC" w:rsidP="002B4CDC">
                    <w:pPr>
                      <w:jc w:val="right"/>
                      <w:rPr>
                        <w:sz w:val="15"/>
                        <w:szCs w:val="15"/>
                      </w:rPr>
                    </w:pPr>
                    <w:r w:rsidRPr="004E38D0">
                      <w:rPr>
                        <w:sz w:val="15"/>
                        <w:szCs w:val="15"/>
                      </w:rPr>
                      <w:t>1,230,734,013.09</w:t>
                    </w:r>
                  </w:p>
                </w:tc>
                <w:tc>
                  <w:tcPr>
                    <w:tcW w:w="474" w:type="pct"/>
                  </w:tcPr>
                  <w:p w14:paraId="5B6183F3" w14:textId="77777777" w:rsidR="002B4CDC" w:rsidRPr="004E38D0" w:rsidRDefault="002B4CDC" w:rsidP="002B4CDC">
                    <w:pPr>
                      <w:jc w:val="right"/>
                      <w:rPr>
                        <w:sz w:val="15"/>
                        <w:szCs w:val="15"/>
                      </w:rPr>
                    </w:pPr>
                    <w:r w:rsidRPr="004E38D0">
                      <w:rPr>
                        <w:sz w:val="15"/>
                        <w:szCs w:val="15"/>
                      </w:rPr>
                      <w:t>6,662,215,485.65</w:t>
                    </w:r>
                  </w:p>
                </w:tc>
              </w:tr>
            </w:tbl>
            <w:p w14:paraId="47FC6C8F" w14:textId="77777777" w:rsidR="002B4CDC" w:rsidRDefault="002B4CDC"/>
            <w:p w14:paraId="293AF26D" w14:textId="67FD4DFA" w:rsidR="00D4525D" w:rsidRDefault="0025122A">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621149223"/>
                  <w:placeholder>
                    <w:docPart w:val="GBC22222222222222222222222222222"/>
                  </w:placeholder>
                  <w:dataBinding w:prefixMappings="xmlns:clcid-cgi='clcid-cgi'" w:xpath="/*/clcid-cgi:GongSiFaDingDaiBiaoRen[not(@periodRef)]" w:storeItemID="{89EBAB94-44A0-46A2-B712-30D997D04A6D}"/>
                  <w:text/>
                </w:sdtPr>
                <w:sdtContent>
                  <w:r w:rsidR="00D723D1">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placeholder>
                    <w:docPart w:val="GBC22222222222222222222222222222"/>
                  </w:placeholder>
                  <w:dataBinding w:prefixMappings="xmlns:clcid-mr='clcid-mr'" w:xpath="/*/clcid-mr:ZhuGuanKuaiJiGongZuoFuZeRenXingMing[not(@periodRef)]" w:storeItemID="{89EBAB94-44A0-46A2-B712-30D997D04A6D}"/>
                  <w:text/>
                </w:sdtPr>
                <w:sdtContent>
                  <w:r w:rsidR="00D723D1">
                    <w:rPr>
                      <w:rFonts w:hint="eastAsia"/>
                      <w:szCs w:val="21"/>
                    </w:rPr>
                    <w:t>杨昌学</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2006200054"/>
                  <w:placeholder>
                    <w:docPart w:val="GBC22222222222222222222222222222"/>
                  </w:placeholder>
                  <w:dataBinding w:prefixMappings="xmlns:clcid-mr='clcid-mr'" w:xpath="/*/clcid-mr:KuaiJiJiGouFuZeRenXingMing[not(@periodRef)]" w:storeItemID="{89EBAB94-44A0-46A2-B712-30D997D04A6D}"/>
                  <w:text/>
                </w:sdtPr>
                <w:sdtContent>
                  <w:r w:rsidR="00D723D1">
                    <w:rPr>
                      <w:rFonts w:hint="eastAsia"/>
                      <w:szCs w:val="21"/>
                    </w:rPr>
                    <w:t>曹浪</w:t>
                  </w:r>
                </w:sdtContent>
              </w:sdt>
            </w:p>
          </w:sdtContent>
        </w:sdt>
        <w:p w14:paraId="5572F7CB" w14:textId="77777777" w:rsidR="00D4525D" w:rsidRDefault="00D4525D">
          <w:pPr>
            <w:rPr>
              <w:szCs w:val="21"/>
            </w:rPr>
          </w:pPr>
        </w:p>
        <w:p w14:paraId="3699096D" w14:textId="77777777" w:rsidR="00D4525D" w:rsidRDefault="00D4525D">
          <w:pPr>
            <w:rPr>
              <w:szCs w:val="21"/>
            </w:rPr>
          </w:pPr>
        </w:p>
        <w:sdt>
          <w:sdtPr>
            <w:rPr>
              <w:b/>
              <w:szCs w:val="21"/>
            </w:rPr>
            <w:tag w:val="_GBC_24560eea01804b8b9d3678736eb60ca8"/>
            <w:id w:val="1499844509"/>
            <w:placeholder>
              <w:docPart w:val="GBC22222222222222222222222222222"/>
            </w:placeholder>
          </w:sdtPr>
          <w:sdtEndPr>
            <w:rPr>
              <w:rFonts w:hint="eastAsia"/>
              <w:b w:val="0"/>
            </w:rPr>
          </w:sdtEndPr>
          <w:sdtContent>
            <w:p w14:paraId="280B7CE8" w14:textId="77777777" w:rsidR="00D4525D" w:rsidRDefault="0025122A">
              <w:pPr>
                <w:tabs>
                  <w:tab w:val="left" w:pos="10080"/>
                </w:tabs>
                <w:snapToGrid w:val="0"/>
                <w:spacing w:line="240" w:lineRule="atLeast"/>
                <w:ind w:rightChars="12" w:right="25"/>
                <w:jc w:val="center"/>
                <w:outlineLvl w:val="2"/>
                <w:rPr>
                  <w:b/>
                  <w:szCs w:val="21"/>
                </w:rPr>
              </w:pPr>
              <w:r>
                <w:rPr>
                  <w:b/>
                  <w:szCs w:val="21"/>
                </w:rPr>
                <w:t>母公司</w:t>
              </w:r>
              <w:r>
                <w:rPr>
                  <w:rFonts w:hint="eastAsia"/>
                  <w:b/>
                  <w:szCs w:val="21"/>
                </w:rPr>
                <w:t>所有者权益变动表</w:t>
              </w:r>
            </w:p>
            <w:p w14:paraId="5BC38FBF" w14:textId="77777777" w:rsidR="00D4525D" w:rsidRDefault="0025122A">
              <w:pPr>
                <w:tabs>
                  <w:tab w:val="left" w:pos="10080"/>
                </w:tabs>
                <w:snapToGrid w:val="0"/>
                <w:spacing w:line="240" w:lineRule="atLeast"/>
                <w:ind w:rightChars="12" w:right="25"/>
                <w:jc w:val="center"/>
                <w:rPr>
                  <w:b/>
                  <w:bCs/>
                  <w:szCs w:val="21"/>
                </w:rPr>
              </w:pPr>
              <w:r>
                <w:rPr>
                  <w:szCs w:val="21"/>
                </w:rPr>
                <w:t>2020年</w:t>
              </w:r>
              <w:r>
                <w:rPr>
                  <w:rFonts w:hint="eastAsia"/>
                  <w:szCs w:val="21"/>
                </w:rPr>
                <w:t>1—12</w:t>
              </w:r>
              <w:r>
                <w:rPr>
                  <w:szCs w:val="21"/>
                </w:rPr>
                <w:t>月</w:t>
              </w:r>
            </w:p>
            <w:p w14:paraId="786E6674" w14:textId="4B4F54C7" w:rsidR="00D4525D" w:rsidRDefault="0025122A">
              <w:pPr>
                <w:snapToGrid w:val="0"/>
                <w:spacing w:line="240" w:lineRule="atLeast"/>
                <w:jc w:val="right"/>
                <w:rPr>
                  <w:szCs w:val="21"/>
                </w:rPr>
              </w:pPr>
              <w:r>
                <w:rPr>
                  <w:szCs w:val="21"/>
                </w:rPr>
                <w:t>单位:</w:t>
              </w:r>
              <w:sdt>
                <w:sdtPr>
                  <w:rPr>
                    <w:szCs w:val="21"/>
                  </w:rPr>
                  <w:alias w:val="单位：母公司股东权益调节表"/>
                  <w:tag w:val="_GBC_048773409e614c6bb753000b028316a5"/>
                  <w:id w:val="9534496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szCs w:val="21"/>
                    </w:rPr>
                    <w:t>元</w:t>
                  </w:r>
                </w:sdtContent>
              </w:sdt>
              <w:r>
                <w:rPr>
                  <w:szCs w:val="21"/>
                </w:rPr>
                <w:t xml:space="preserve">  币种:</w:t>
              </w:r>
              <w:sdt>
                <w:sdtPr>
                  <w:rPr>
                    <w:szCs w:val="21"/>
                  </w:rPr>
                  <w:alias w:val="币种：母公司股东权益调节表"/>
                  <w:tag w:val="_GBC_5214b7a188334da286fc3038d017d072"/>
                  <w:id w:val="3662569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szCs w:val="21"/>
                    </w:rPr>
                    <w:t>人民币</w:t>
                  </w:r>
                </w:sdtContent>
              </w:sdt>
            </w:p>
            <w:tbl>
              <w:tblPr>
                <w:tblW w:w="1501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0"/>
                <w:gridCol w:w="1746"/>
                <w:gridCol w:w="382"/>
                <w:gridCol w:w="327"/>
                <w:gridCol w:w="425"/>
                <w:gridCol w:w="1559"/>
                <w:gridCol w:w="425"/>
                <w:gridCol w:w="1276"/>
                <w:gridCol w:w="1134"/>
                <w:gridCol w:w="1418"/>
                <w:gridCol w:w="1275"/>
                <w:gridCol w:w="1543"/>
              </w:tblGrid>
              <w:tr w:rsidR="00B9540C" w14:paraId="548BB7F1" w14:textId="77777777" w:rsidTr="004C71C3">
                <w:trPr>
                  <w:trHeight w:val="20"/>
                </w:trPr>
                <w:sdt>
                  <w:sdtPr>
                    <w:rPr>
                      <w:sz w:val="15"/>
                      <w:szCs w:val="15"/>
                    </w:rPr>
                    <w:tag w:val="_PLD_6243181199ca48faaab1b52ea7b6f562"/>
                    <w:id w:val="-1975595256"/>
                  </w:sdtPr>
                  <w:sdtContent>
                    <w:tc>
                      <w:tcPr>
                        <w:tcW w:w="3500" w:type="dxa"/>
                        <w:vMerge w:val="restart"/>
                        <w:vAlign w:val="center"/>
                      </w:tcPr>
                      <w:p w14:paraId="1BC77DB9" w14:textId="77777777" w:rsidR="00B9540C" w:rsidRPr="004C71C3" w:rsidRDefault="00B9540C" w:rsidP="00562984">
                        <w:pPr>
                          <w:adjustRightInd w:val="0"/>
                          <w:snapToGrid w:val="0"/>
                          <w:jc w:val="center"/>
                          <w:rPr>
                            <w:sz w:val="15"/>
                            <w:szCs w:val="15"/>
                          </w:rPr>
                        </w:pPr>
                        <w:r w:rsidRPr="004C71C3">
                          <w:rPr>
                            <w:rFonts w:hint="eastAsia"/>
                            <w:sz w:val="15"/>
                            <w:szCs w:val="15"/>
                          </w:rPr>
                          <w:t>项目</w:t>
                        </w:r>
                      </w:p>
                    </w:tc>
                  </w:sdtContent>
                </w:sdt>
                <w:tc>
                  <w:tcPr>
                    <w:tcW w:w="11510" w:type="dxa"/>
                    <w:gridSpan w:val="11"/>
                    <w:vAlign w:val="center"/>
                  </w:tcPr>
                  <w:p w14:paraId="4F2EE172" w14:textId="77777777" w:rsidR="00B9540C" w:rsidRPr="004C71C3" w:rsidRDefault="00B9540C" w:rsidP="00562984">
                    <w:pPr>
                      <w:adjustRightInd w:val="0"/>
                      <w:snapToGrid w:val="0"/>
                      <w:jc w:val="center"/>
                      <w:rPr>
                        <w:sz w:val="15"/>
                        <w:szCs w:val="15"/>
                      </w:rPr>
                    </w:pPr>
                    <w:r w:rsidRPr="004C71C3">
                      <w:rPr>
                        <w:rFonts w:hint="eastAsia"/>
                        <w:sz w:val="15"/>
                        <w:szCs w:val="15"/>
                      </w:rPr>
                      <w:t xml:space="preserve"> </w:t>
                    </w:r>
                    <w:sdt>
                      <w:sdtPr>
                        <w:rPr>
                          <w:rFonts w:hint="eastAsia"/>
                          <w:sz w:val="15"/>
                          <w:szCs w:val="15"/>
                        </w:rPr>
                        <w:tag w:val="_PLD_53ebc36a4faa4485960520df843f0c63"/>
                        <w:id w:val="-715819327"/>
                      </w:sdtPr>
                      <w:sdtContent>
                        <w:r w:rsidRPr="004C71C3">
                          <w:rPr>
                            <w:rFonts w:hint="eastAsia"/>
                            <w:sz w:val="15"/>
                            <w:szCs w:val="15"/>
                          </w:rPr>
                          <w:t>2020年度</w:t>
                        </w:r>
                      </w:sdtContent>
                    </w:sdt>
                  </w:p>
                </w:tc>
              </w:tr>
              <w:tr w:rsidR="00B9540C" w14:paraId="1CE6093E" w14:textId="77777777" w:rsidTr="004C71C3">
                <w:trPr>
                  <w:trHeight w:val="315"/>
                </w:trPr>
                <w:tc>
                  <w:tcPr>
                    <w:tcW w:w="3500" w:type="dxa"/>
                    <w:vMerge/>
                  </w:tcPr>
                  <w:p w14:paraId="0F1C771D" w14:textId="77777777" w:rsidR="00B9540C" w:rsidRPr="004C71C3" w:rsidRDefault="00B9540C" w:rsidP="00562984">
                    <w:pPr>
                      <w:adjustRightInd w:val="0"/>
                      <w:snapToGrid w:val="0"/>
                      <w:rPr>
                        <w:sz w:val="15"/>
                        <w:szCs w:val="15"/>
                      </w:rPr>
                    </w:pPr>
                  </w:p>
                </w:tc>
                <w:sdt>
                  <w:sdtPr>
                    <w:rPr>
                      <w:sz w:val="15"/>
                      <w:szCs w:val="15"/>
                    </w:rPr>
                    <w:tag w:val="_PLD_d42b0ce5c44e4777bd36491652f20dd8"/>
                    <w:id w:val="602144121"/>
                  </w:sdtPr>
                  <w:sdtContent>
                    <w:tc>
                      <w:tcPr>
                        <w:tcW w:w="1746" w:type="dxa"/>
                        <w:vMerge w:val="restart"/>
                        <w:tcBorders>
                          <w:right w:val="single" w:sz="4" w:space="0" w:color="auto"/>
                        </w:tcBorders>
                        <w:vAlign w:val="center"/>
                      </w:tcPr>
                      <w:p w14:paraId="52124FDA" w14:textId="77777777" w:rsidR="00B9540C" w:rsidRPr="004C71C3" w:rsidRDefault="00B9540C" w:rsidP="00562984">
                        <w:pPr>
                          <w:adjustRightInd w:val="0"/>
                          <w:snapToGrid w:val="0"/>
                          <w:jc w:val="center"/>
                          <w:rPr>
                            <w:sz w:val="15"/>
                            <w:szCs w:val="15"/>
                          </w:rPr>
                        </w:pPr>
                        <w:r w:rsidRPr="004C71C3">
                          <w:rPr>
                            <w:sz w:val="15"/>
                            <w:szCs w:val="15"/>
                          </w:rPr>
                          <w:t>实收资本 (或股本)</w:t>
                        </w:r>
                      </w:p>
                    </w:tc>
                  </w:sdtContent>
                </w:sdt>
                <w:sdt>
                  <w:sdtPr>
                    <w:rPr>
                      <w:sz w:val="15"/>
                      <w:szCs w:val="15"/>
                    </w:rPr>
                    <w:tag w:val="_PLD_2b96b9233b354a859329aa59fac6fc9e"/>
                    <w:id w:val="-2141105108"/>
                  </w:sdtPr>
                  <w:sdtContent>
                    <w:tc>
                      <w:tcPr>
                        <w:tcW w:w="1134" w:type="dxa"/>
                        <w:gridSpan w:val="3"/>
                        <w:tcBorders>
                          <w:left w:val="single" w:sz="4" w:space="0" w:color="auto"/>
                          <w:bottom w:val="single" w:sz="4" w:space="0" w:color="auto"/>
                        </w:tcBorders>
                        <w:vAlign w:val="center"/>
                      </w:tcPr>
                      <w:p w14:paraId="238E4081" w14:textId="77777777" w:rsidR="00B9540C" w:rsidRPr="004C71C3" w:rsidRDefault="00B9540C" w:rsidP="00562984">
                        <w:pPr>
                          <w:adjustRightInd w:val="0"/>
                          <w:snapToGrid w:val="0"/>
                          <w:jc w:val="center"/>
                          <w:rPr>
                            <w:sz w:val="15"/>
                            <w:szCs w:val="15"/>
                          </w:rPr>
                        </w:pPr>
                        <w:r w:rsidRPr="004C71C3">
                          <w:rPr>
                            <w:rFonts w:hint="eastAsia"/>
                            <w:sz w:val="15"/>
                            <w:szCs w:val="15"/>
                          </w:rPr>
                          <w:t>其他权益工具</w:t>
                        </w:r>
                      </w:p>
                    </w:tc>
                  </w:sdtContent>
                </w:sdt>
                <w:sdt>
                  <w:sdtPr>
                    <w:rPr>
                      <w:sz w:val="15"/>
                      <w:szCs w:val="15"/>
                    </w:rPr>
                    <w:tag w:val="_PLD_dafb11707213467d9f285bde7429767a"/>
                    <w:id w:val="2120862557"/>
                  </w:sdtPr>
                  <w:sdtContent>
                    <w:tc>
                      <w:tcPr>
                        <w:tcW w:w="1559" w:type="dxa"/>
                        <w:vMerge w:val="restart"/>
                        <w:vAlign w:val="center"/>
                      </w:tcPr>
                      <w:p w14:paraId="234D5454" w14:textId="77777777" w:rsidR="00B9540C" w:rsidRPr="004C71C3" w:rsidRDefault="00B9540C" w:rsidP="00562984">
                        <w:pPr>
                          <w:adjustRightInd w:val="0"/>
                          <w:snapToGrid w:val="0"/>
                          <w:jc w:val="center"/>
                          <w:rPr>
                            <w:sz w:val="15"/>
                            <w:szCs w:val="15"/>
                          </w:rPr>
                        </w:pPr>
                        <w:r w:rsidRPr="004C71C3">
                          <w:rPr>
                            <w:sz w:val="15"/>
                            <w:szCs w:val="15"/>
                          </w:rPr>
                          <w:t>资本公积</w:t>
                        </w:r>
                      </w:p>
                    </w:tc>
                  </w:sdtContent>
                </w:sdt>
                <w:sdt>
                  <w:sdtPr>
                    <w:rPr>
                      <w:sz w:val="15"/>
                      <w:szCs w:val="15"/>
                    </w:rPr>
                    <w:tag w:val="_PLD_2fb702eaa01c41839715d0f477a28608"/>
                    <w:id w:val="669220875"/>
                  </w:sdtPr>
                  <w:sdtContent>
                    <w:tc>
                      <w:tcPr>
                        <w:tcW w:w="425" w:type="dxa"/>
                        <w:vMerge w:val="restart"/>
                        <w:vAlign w:val="center"/>
                      </w:tcPr>
                      <w:p w14:paraId="68A8EE95" w14:textId="77777777" w:rsidR="00B9540C" w:rsidRPr="004C71C3" w:rsidRDefault="00B9540C" w:rsidP="00562984">
                        <w:pPr>
                          <w:adjustRightInd w:val="0"/>
                          <w:snapToGrid w:val="0"/>
                          <w:jc w:val="center"/>
                          <w:rPr>
                            <w:sz w:val="15"/>
                            <w:szCs w:val="15"/>
                          </w:rPr>
                        </w:pPr>
                        <w:r w:rsidRPr="004C71C3">
                          <w:rPr>
                            <w:sz w:val="15"/>
                            <w:szCs w:val="15"/>
                          </w:rPr>
                          <w:t>减：库存股</w:t>
                        </w:r>
                      </w:p>
                    </w:tc>
                  </w:sdtContent>
                </w:sdt>
                <w:sdt>
                  <w:sdtPr>
                    <w:rPr>
                      <w:sz w:val="15"/>
                      <w:szCs w:val="15"/>
                    </w:rPr>
                    <w:tag w:val="_PLD_01fd07c61bdc4289ad848770e21829f0"/>
                    <w:id w:val="1875190669"/>
                  </w:sdtPr>
                  <w:sdtContent>
                    <w:tc>
                      <w:tcPr>
                        <w:tcW w:w="1276" w:type="dxa"/>
                        <w:vMerge w:val="restart"/>
                        <w:vAlign w:val="center"/>
                      </w:tcPr>
                      <w:p w14:paraId="33D5C2B1" w14:textId="77777777" w:rsidR="00B9540C" w:rsidRPr="004C71C3" w:rsidRDefault="00B9540C" w:rsidP="00562984">
                        <w:pPr>
                          <w:jc w:val="center"/>
                          <w:rPr>
                            <w:sz w:val="15"/>
                            <w:szCs w:val="15"/>
                          </w:rPr>
                        </w:pPr>
                        <w:r w:rsidRPr="004C71C3">
                          <w:rPr>
                            <w:rFonts w:hint="eastAsia"/>
                            <w:sz w:val="15"/>
                            <w:szCs w:val="15"/>
                          </w:rPr>
                          <w:t>其他综合收益</w:t>
                        </w:r>
                      </w:p>
                    </w:tc>
                  </w:sdtContent>
                </w:sdt>
                <w:sdt>
                  <w:sdtPr>
                    <w:rPr>
                      <w:sz w:val="15"/>
                      <w:szCs w:val="15"/>
                    </w:rPr>
                    <w:tag w:val="_PLD_90a7206226784441ae3a059bd6e2aeb9"/>
                    <w:id w:val="513042804"/>
                  </w:sdtPr>
                  <w:sdtContent>
                    <w:tc>
                      <w:tcPr>
                        <w:tcW w:w="1134" w:type="dxa"/>
                        <w:vMerge w:val="restart"/>
                        <w:vAlign w:val="center"/>
                      </w:tcPr>
                      <w:p w14:paraId="2A9ABDBE" w14:textId="77777777" w:rsidR="00B9540C" w:rsidRPr="004C71C3" w:rsidRDefault="00B9540C" w:rsidP="00562984">
                        <w:pPr>
                          <w:adjustRightInd w:val="0"/>
                          <w:snapToGrid w:val="0"/>
                          <w:jc w:val="center"/>
                          <w:rPr>
                            <w:sz w:val="15"/>
                            <w:szCs w:val="15"/>
                          </w:rPr>
                        </w:pPr>
                        <w:r w:rsidRPr="004C71C3">
                          <w:rPr>
                            <w:rFonts w:hint="eastAsia"/>
                            <w:sz w:val="15"/>
                            <w:szCs w:val="15"/>
                          </w:rPr>
                          <w:t>专项储备</w:t>
                        </w:r>
                      </w:p>
                    </w:tc>
                  </w:sdtContent>
                </w:sdt>
                <w:sdt>
                  <w:sdtPr>
                    <w:rPr>
                      <w:sz w:val="15"/>
                      <w:szCs w:val="15"/>
                    </w:rPr>
                    <w:tag w:val="_PLD_e9a70df1813948df997635772bea7de3"/>
                    <w:id w:val="-677194019"/>
                  </w:sdtPr>
                  <w:sdtContent>
                    <w:tc>
                      <w:tcPr>
                        <w:tcW w:w="1418" w:type="dxa"/>
                        <w:vMerge w:val="restart"/>
                        <w:vAlign w:val="center"/>
                      </w:tcPr>
                      <w:p w14:paraId="0D6DF9C5" w14:textId="77777777" w:rsidR="00B9540C" w:rsidRPr="004C71C3" w:rsidRDefault="00B9540C" w:rsidP="00562984">
                        <w:pPr>
                          <w:adjustRightInd w:val="0"/>
                          <w:snapToGrid w:val="0"/>
                          <w:jc w:val="center"/>
                          <w:rPr>
                            <w:sz w:val="15"/>
                            <w:szCs w:val="15"/>
                          </w:rPr>
                        </w:pPr>
                        <w:r w:rsidRPr="004C71C3">
                          <w:rPr>
                            <w:sz w:val="15"/>
                            <w:szCs w:val="15"/>
                          </w:rPr>
                          <w:t>盈余公积</w:t>
                        </w:r>
                      </w:p>
                    </w:tc>
                  </w:sdtContent>
                </w:sdt>
                <w:sdt>
                  <w:sdtPr>
                    <w:rPr>
                      <w:sz w:val="15"/>
                      <w:szCs w:val="15"/>
                    </w:rPr>
                    <w:tag w:val="_PLD_9b2be5c2b4a3447c85cf695b1da440fa"/>
                    <w:id w:val="1480342621"/>
                  </w:sdtPr>
                  <w:sdtContent>
                    <w:tc>
                      <w:tcPr>
                        <w:tcW w:w="1275" w:type="dxa"/>
                        <w:vMerge w:val="restart"/>
                        <w:vAlign w:val="center"/>
                      </w:tcPr>
                      <w:p w14:paraId="4F13A294" w14:textId="77777777" w:rsidR="00B9540C" w:rsidRPr="004C71C3" w:rsidRDefault="00B9540C" w:rsidP="00562984">
                        <w:pPr>
                          <w:adjustRightInd w:val="0"/>
                          <w:snapToGrid w:val="0"/>
                          <w:jc w:val="center"/>
                          <w:rPr>
                            <w:sz w:val="15"/>
                            <w:szCs w:val="15"/>
                          </w:rPr>
                        </w:pPr>
                        <w:r w:rsidRPr="004C71C3">
                          <w:rPr>
                            <w:sz w:val="15"/>
                            <w:szCs w:val="15"/>
                          </w:rPr>
                          <w:t>未分配利润</w:t>
                        </w:r>
                      </w:p>
                    </w:tc>
                  </w:sdtContent>
                </w:sdt>
                <w:sdt>
                  <w:sdtPr>
                    <w:rPr>
                      <w:sz w:val="15"/>
                      <w:szCs w:val="15"/>
                    </w:rPr>
                    <w:tag w:val="_PLD_61dd0378fbe645dfb87cfecfbc846206"/>
                    <w:id w:val="61381367"/>
                  </w:sdtPr>
                  <w:sdtContent>
                    <w:tc>
                      <w:tcPr>
                        <w:tcW w:w="1543" w:type="dxa"/>
                        <w:vMerge w:val="restart"/>
                        <w:vAlign w:val="center"/>
                      </w:tcPr>
                      <w:p w14:paraId="3F50E175" w14:textId="77777777" w:rsidR="00B9540C" w:rsidRPr="004C71C3" w:rsidRDefault="00B9540C" w:rsidP="00562984">
                        <w:pPr>
                          <w:adjustRightInd w:val="0"/>
                          <w:snapToGrid w:val="0"/>
                          <w:jc w:val="center"/>
                          <w:rPr>
                            <w:sz w:val="15"/>
                            <w:szCs w:val="15"/>
                          </w:rPr>
                        </w:pPr>
                        <w:r w:rsidRPr="004C71C3">
                          <w:rPr>
                            <w:sz w:val="15"/>
                            <w:szCs w:val="15"/>
                          </w:rPr>
                          <w:t>所有者权益合计</w:t>
                        </w:r>
                      </w:p>
                    </w:tc>
                  </w:sdtContent>
                </w:sdt>
              </w:tr>
              <w:tr w:rsidR="00B9540C" w14:paraId="1BD0238F" w14:textId="77777777" w:rsidTr="004C71C3">
                <w:trPr>
                  <w:trHeight w:val="294"/>
                </w:trPr>
                <w:tc>
                  <w:tcPr>
                    <w:tcW w:w="3500" w:type="dxa"/>
                    <w:vMerge/>
                  </w:tcPr>
                  <w:p w14:paraId="3FFD4ACB" w14:textId="77777777" w:rsidR="00B9540C" w:rsidRPr="004C71C3" w:rsidRDefault="00B9540C" w:rsidP="00562984">
                    <w:pPr>
                      <w:adjustRightInd w:val="0"/>
                      <w:snapToGrid w:val="0"/>
                      <w:rPr>
                        <w:sz w:val="15"/>
                        <w:szCs w:val="15"/>
                      </w:rPr>
                    </w:pPr>
                  </w:p>
                </w:tc>
                <w:tc>
                  <w:tcPr>
                    <w:tcW w:w="1746" w:type="dxa"/>
                    <w:vMerge/>
                    <w:tcBorders>
                      <w:right w:val="single" w:sz="4" w:space="0" w:color="auto"/>
                    </w:tcBorders>
                    <w:vAlign w:val="center"/>
                  </w:tcPr>
                  <w:p w14:paraId="732B1B38" w14:textId="77777777" w:rsidR="00B9540C" w:rsidRPr="004C71C3" w:rsidRDefault="00B9540C" w:rsidP="00562984">
                    <w:pPr>
                      <w:adjustRightInd w:val="0"/>
                      <w:snapToGrid w:val="0"/>
                      <w:jc w:val="center"/>
                      <w:rPr>
                        <w:sz w:val="15"/>
                        <w:szCs w:val="15"/>
                      </w:rPr>
                    </w:pPr>
                  </w:p>
                </w:tc>
                <w:sdt>
                  <w:sdtPr>
                    <w:rPr>
                      <w:sz w:val="15"/>
                      <w:szCs w:val="15"/>
                    </w:rPr>
                    <w:tag w:val="_PLD_506dd395f17d4bea92c50a0850471ea4"/>
                    <w:id w:val="1344124353"/>
                  </w:sdtPr>
                  <w:sdtContent>
                    <w:tc>
                      <w:tcPr>
                        <w:tcW w:w="382" w:type="dxa"/>
                        <w:tcBorders>
                          <w:top w:val="single" w:sz="4" w:space="0" w:color="auto"/>
                          <w:left w:val="single" w:sz="4" w:space="0" w:color="auto"/>
                          <w:right w:val="single" w:sz="4" w:space="0" w:color="auto"/>
                        </w:tcBorders>
                        <w:vAlign w:val="center"/>
                      </w:tcPr>
                      <w:p w14:paraId="57C02C80" w14:textId="77777777" w:rsidR="00B9540C" w:rsidRPr="004C71C3" w:rsidRDefault="00B9540C" w:rsidP="00562984">
                        <w:pPr>
                          <w:adjustRightInd w:val="0"/>
                          <w:snapToGrid w:val="0"/>
                          <w:jc w:val="center"/>
                          <w:rPr>
                            <w:sz w:val="15"/>
                            <w:szCs w:val="15"/>
                          </w:rPr>
                        </w:pPr>
                        <w:r w:rsidRPr="004C71C3">
                          <w:rPr>
                            <w:rFonts w:hint="eastAsia"/>
                            <w:sz w:val="15"/>
                            <w:szCs w:val="15"/>
                          </w:rPr>
                          <w:t>优先股</w:t>
                        </w:r>
                      </w:p>
                    </w:tc>
                  </w:sdtContent>
                </w:sdt>
                <w:sdt>
                  <w:sdtPr>
                    <w:rPr>
                      <w:sz w:val="15"/>
                      <w:szCs w:val="15"/>
                    </w:rPr>
                    <w:tag w:val="_PLD_d66ebd59f659426db31ba0d488ae47d0"/>
                    <w:id w:val="527995986"/>
                  </w:sdtPr>
                  <w:sdtContent>
                    <w:tc>
                      <w:tcPr>
                        <w:tcW w:w="327" w:type="dxa"/>
                        <w:tcBorders>
                          <w:top w:val="single" w:sz="4" w:space="0" w:color="auto"/>
                          <w:left w:val="single" w:sz="4" w:space="0" w:color="auto"/>
                          <w:right w:val="single" w:sz="4" w:space="0" w:color="auto"/>
                        </w:tcBorders>
                        <w:vAlign w:val="center"/>
                      </w:tcPr>
                      <w:p w14:paraId="02781FC4" w14:textId="77777777" w:rsidR="00B9540C" w:rsidRPr="004C71C3" w:rsidRDefault="00B9540C" w:rsidP="00562984">
                        <w:pPr>
                          <w:adjustRightInd w:val="0"/>
                          <w:snapToGrid w:val="0"/>
                          <w:jc w:val="center"/>
                          <w:rPr>
                            <w:sz w:val="15"/>
                            <w:szCs w:val="15"/>
                          </w:rPr>
                        </w:pPr>
                        <w:r w:rsidRPr="004C71C3">
                          <w:rPr>
                            <w:rFonts w:hint="eastAsia"/>
                            <w:sz w:val="15"/>
                            <w:szCs w:val="15"/>
                          </w:rPr>
                          <w:t>永续债</w:t>
                        </w:r>
                      </w:p>
                    </w:tc>
                  </w:sdtContent>
                </w:sdt>
                <w:sdt>
                  <w:sdtPr>
                    <w:rPr>
                      <w:sz w:val="15"/>
                      <w:szCs w:val="15"/>
                    </w:rPr>
                    <w:tag w:val="_PLD_997e05d9124249eeb1a10ac094efcb41"/>
                    <w:id w:val="1991818062"/>
                  </w:sdtPr>
                  <w:sdtContent>
                    <w:tc>
                      <w:tcPr>
                        <w:tcW w:w="425" w:type="dxa"/>
                        <w:tcBorders>
                          <w:top w:val="single" w:sz="4" w:space="0" w:color="auto"/>
                          <w:left w:val="single" w:sz="4" w:space="0" w:color="auto"/>
                        </w:tcBorders>
                        <w:vAlign w:val="center"/>
                      </w:tcPr>
                      <w:p w14:paraId="55675FF1" w14:textId="77777777" w:rsidR="00B9540C" w:rsidRPr="004C71C3" w:rsidRDefault="00B9540C" w:rsidP="00562984">
                        <w:pPr>
                          <w:adjustRightInd w:val="0"/>
                          <w:snapToGrid w:val="0"/>
                          <w:jc w:val="center"/>
                          <w:rPr>
                            <w:sz w:val="15"/>
                            <w:szCs w:val="15"/>
                          </w:rPr>
                        </w:pPr>
                        <w:r w:rsidRPr="004C71C3">
                          <w:rPr>
                            <w:rFonts w:hint="eastAsia"/>
                            <w:sz w:val="15"/>
                            <w:szCs w:val="15"/>
                          </w:rPr>
                          <w:t>其他</w:t>
                        </w:r>
                      </w:p>
                    </w:tc>
                  </w:sdtContent>
                </w:sdt>
                <w:tc>
                  <w:tcPr>
                    <w:tcW w:w="1559" w:type="dxa"/>
                    <w:vMerge/>
                  </w:tcPr>
                  <w:p w14:paraId="79D8942A" w14:textId="77777777" w:rsidR="00B9540C" w:rsidRPr="004C71C3" w:rsidRDefault="00B9540C" w:rsidP="00562984">
                    <w:pPr>
                      <w:adjustRightInd w:val="0"/>
                      <w:snapToGrid w:val="0"/>
                      <w:jc w:val="center"/>
                      <w:rPr>
                        <w:sz w:val="15"/>
                        <w:szCs w:val="15"/>
                      </w:rPr>
                    </w:pPr>
                  </w:p>
                </w:tc>
                <w:tc>
                  <w:tcPr>
                    <w:tcW w:w="425" w:type="dxa"/>
                    <w:vMerge/>
                  </w:tcPr>
                  <w:p w14:paraId="04B90A85" w14:textId="77777777" w:rsidR="00B9540C" w:rsidRPr="004C71C3" w:rsidRDefault="00B9540C" w:rsidP="00562984">
                    <w:pPr>
                      <w:adjustRightInd w:val="0"/>
                      <w:snapToGrid w:val="0"/>
                      <w:jc w:val="center"/>
                      <w:rPr>
                        <w:sz w:val="15"/>
                        <w:szCs w:val="15"/>
                      </w:rPr>
                    </w:pPr>
                  </w:p>
                </w:tc>
                <w:tc>
                  <w:tcPr>
                    <w:tcW w:w="1276" w:type="dxa"/>
                    <w:vMerge/>
                  </w:tcPr>
                  <w:p w14:paraId="49D53C26" w14:textId="77777777" w:rsidR="00B9540C" w:rsidRPr="004C71C3" w:rsidRDefault="00B9540C" w:rsidP="00562984">
                    <w:pPr>
                      <w:jc w:val="center"/>
                      <w:rPr>
                        <w:sz w:val="15"/>
                        <w:szCs w:val="15"/>
                      </w:rPr>
                    </w:pPr>
                  </w:p>
                </w:tc>
                <w:tc>
                  <w:tcPr>
                    <w:tcW w:w="1134" w:type="dxa"/>
                    <w:vMerge/>
                  </w:tcPr>
                  <w:p w14:paraId="1471619D" w14:textId="77777777" w:rsidR="00B9540C" w:rsidRPr="004C71C3" w:rsidRDefault="00B9540C" w:rsidP="00562984">
                    <w:pPr>
                      <w:adjustRightInd w:val="0"/>
                      <w:snapToGrid w:val="0"/>
                      <w:jc w:val="center"/>
                      <w:rPr>
                        <w:sz w:val="15"/>
                        <w:szCs w:val="15"/>
                      </w:rPr>
                    </w:pPr>
                  </w:p>
                </w:tc>
                <w:tc>
                  <w:tcPr>
                    <w:tcW w:w="1418" w:type="dxa"/>
                    <w:vMerge/>
                  </w:tcPr>
                  <w:p w14:paraId="5CBA7569" w14:textId="77777777" w:rsidR="00B9540C" w:rsidRPr="004C71C3" w:rsidRDefault="00B9540C" w:rsidP="00562984">
                    <w:pPr>
                      <w:adjustRightInd w:val="0"/>
                      <w:snapToGrid w:val="0"/>
                      <w:jc w:val="center"/>
                      <w:rPr>
                        <w:sz w:val="15"/>
                        <w:szCs w:val="15"/>
                      </w:rPr>
                    </w:pPr>
                  </w:p>
                </w:tc>
                <w:tc>
                  <w:tcPr>
                    <w:tcW w:w="1275" w:type="dxa"/>
                    <w:vMerge/>
                  </w:tcPr>
                  <w:p w14:paraId="783731E1" w14:textId="77777777" w:rsidR="00B9540C" w:rsidRPr="004C71C3" w:rsidRDefault="00B9540C" w:rsidP="00562984">
                    <w:pPr>
                      <w:adjustRightInd w:val="0"/>
                      <w:snapToGrid w:val="0"/>
                      <w:jc w:val="center"/>
                      <w:rPr>
                        <w:sz w:val="15"/>
                        <w:szCs w:val="15"/>
                      </w:rPr>
                    </w:pPr>
                  </w:p>
                </w:tc>
                <w:tc>
                  <w:tcPr>
                    <w:tcW w:w="1543" w:type="dxa"/>
                    <w:vMerge/>
                  </w:tcPr>
                  <w:p w14:paraId="788184CA" w14:textId="77777777" w:rsidR="00B9540C" w:rsidRPr="004C71C3" w:rsidRDefault="00B9540C" w:rsidP="00562984">
                    <w:pPr>
                      <w:adjustRightInd w:val="0"/>
                      <w:snapToGrid w:val="0"/>
                      <w:jc w:val="center"/>
                      <w:rPr>
                        <w:sz w:val="15"/>
                        <w:szCs w:val="15"/>
                      </w:rPr>
                    </w:pPr>
                  </w:p>
                </w:tc>
              </w:tr>
              <w:tr w:rsidR="00B9540C" w14:paraId="6C1251FB" w14:textId="77777777" w:rsidTr="004C71C3">
                <w:trPr>
                  <w:trHeight w:val="20"/>
                </w:trPr>
                <w:sdt>
                  <w:sdtPr>
                    <w:rPr>
                      <w:sz w:val="15"/>
                      <w:szCs w:val="15"/>
                    </w:rPr>
                    <w:tag w:val="_PLD_08f8c5f19f2b42f7ae650f62c6878570"/>
                    <w:id w:val="31618201"/>
                  </w:sdtPr>
                  <w:sdtContent>
                    <w:tc>
                      <w:tcPr>
                        <w:tcW w:w="3500" w:type="dxa"/>
                      </w:tcPr>
                      <w:p w14:paraId="1AF0E743" w14:textId="77777777" w:rsidR="00B9540C" w:rsidRPr="004C71C3" w:rsidRDefault="00B9540C" w:rsidP="00562984">
                        <w:pPr>
                          <w:rPr>
                            <w:sz w:val="15"/>
                            <w:szCs w:val="15"/>
                          </w:rPr>
                        </w:pPr>
                        <w:r w:rsidRPr="004C71C3">
                          <w:rPr>
                            <w:sz w:val="15"/>
                            <w:szCs w:val="15"/>
                          </w:rPr>
                          <w:t>一、上年</w:t>
                        </w:r>
                        <w:r w:rsidRPr="004C71C3">
                          <w:rPr>
                            <w:rFonts w:hint="eastAsia"/>
                            <w:sz w:val="15"/>
                            <w:szCs w:val="15"/>
                          </w:rPr>
                          <w:t>年</w:t>
                        </w:r>
                        <w:r w:rsidRPr="004C71C3">
                          <w:rPr>
                            <w:sz w:val="15"/>
                            <w:szCs w:val="15"/>
                          </w:rPr>
                          <w:t>末余额</w:t>
                        </w:r>
                      </w:p>
                    </w:tc>
                  </w:sdtContent>
                </w:sdt>
                <w:tc>
                  <w:tcPr>
                    <w:tcW w:w="1746" w:type="dxa"/>
                    <w:tcBorders>
                      <w:right w:val="single" w:sz="4" w:space="0" w:color="auto"/>
                    </w:tcBorders>
                  </w:tcPr>
                  <w:p w14:paraId="26E4C5AA" w14:textId="77777777" w:rsidR="00B9540C" w:rsidRPr="004C71C3" w:rsidRDefault="00B9540C" w:rsidP="00562984">
                    <w:pPr>
                      <w:jc w:val="right"/>
                      <w:rPr>
                        <w:sz w:val="15"/>
                        <w:szCs w:val="15"/>
                      </w:rPr>
                    </w:pPr>
                    <w:r w:rsidRPr="004C71C3">
                      <w:rPr>
                        <w:sz w:val="15"/>
                        <w:szCs w:val="15"/>
                      </w:rPr>
                      <w:t>1,186,866,283.00</w:t>
                    </w:r>
                  </w:p>
                </w:tc>
                <w:tc>
                  <w:tcPr>
                    <w:tcW w:w="382" w:type="dxa"/>
                    <w:tcBorders>
                      <w:left w:val="single" w:sz="4" w:space="0" w:color="auto"/>
                      <w:right w:val="single" w:sz="4" w:space="0" w:color="auto"/>
                    </w:tcBorders>
                  </w:tcPr>
                  <w:p w14:paraId="317FD9CF"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10D3A5E1" w14:textId="77777777" w:rsidR="00B9540C" w:rsidRPr="004C71C3" w:rsidRDefault="00B9540C" w:rsidP="00562984">
                    <w:pPr>
                      <w:jc w:val="right"/>
                      <w:rPr>
                        <w:sz w:val="15"/>
                        <w:szCs w:val="15"/>
                      </w:rPr>
                    </w:pPr>
                  </w:p>
                </w:tc>
                <w:tc>
                  <w:tcPr>
                    <w:tcW w:w="425" w:type="dxa"/>
                    <w:tcBorders>
                      <w:left w:val="single" w:sz="4" w:space="0" w:color="auto"/>
                      <w:right w:val="single" w:sz="4" w:space="0" w:color="auto"/>
                    </w:tcBorders>
                  </w:tcPr>
                  <w:p w14:paraId="228F6DC0" w14:textId="77777777" w:rsidR="00B9540C" w:rsidRPr="004C71C3" w:rsidRDefault="00B9540C" w:rsidP="00562984">
                    <w:pPr>
                      <w:jc w:val="right"/>
                      <w:rPr>
                        <w:sz w:val="15"/>
                        <w:szCs w:val="15"/>
                      </w:rPr>
                    </w:pPr>
                  </w:p>
                </w:tc>
                <w:tc>
                  <w:tcPr>
                    <w:tcW w:w="1559" w:type="dxa"/>
                    <w:tcBorders>
                      <w:left w:val="single" w:sz="4" w:space="0" w:color="auto"/>
                    </w:tcBorders>
                  </w:tcPr>
                  <w:p w14:paraId="73721D63" w14:textId="77777777" w:rsidR="00B9540C" w:rsidRPr="004C71C3" w:rsidRDefault="00B9540C" w:rsidP="00562984">
                    <w:pPr>
                      <w:jc w:val="right"/>
                      <w:rPr>
                        <w:sz w:val="15"/>
                        <w:szCs w:val="15"/>
                      </w:rPr>
                    </w:pPr>
                    <w:r w:rsidRPr="004C71C3">
                      <w:rPr>
                        <w:sz w:val="15"/>
                        <w:szCs w:val="15"/>
                      </w:rPr>
                      <w:t>3,162,078,625.57</w:t>
                    </w:r>
                  </w:p>
                </w:tc>
                <w:tc>
                  <w:tcPr>
                    <w:tcW w:w="425" w:type="dxa"/>
                  </w:tcPr>
                  <w:p w14:paraId="7BDE5978" w14:textId="77777777" w:rsidR="00B9540C" w:rsidRPr="004C71C3" w:rsidRDefault="00B9540C" w:rsidP="00562984">
                    <w:pPr>
                      <w:jc w:val="right"/>
                      <w:rPr>
                        <w:sz w:val="15"/>
                        <w:szCs w:val="15"/>
                      </w:rPr>
                    </w:pPr>
                  </w:p>
                </w:tc>
                <w:tc>
                  <w:tcPr>
                    <w:tcW w:w="1276" w:type="dxa"/>
                  </w:tcPr>
                  <w:p w14:paraId="1C1B5033" w14:textId="77777777" w:rsidR="00B9540C" w:rsidRPr="004C71C3" w:rsidRDefault="00B9540C" w:rsidP="00562984">
                    <w:pPr>
                      <w:jc w:val="right"/>
                      <w:rPr>
                        <w:sz w:val="15"/>
                        <w:szCs w:val="15"/>
                      </w:rPr>
                    </w:pPr>
                    <w:r w:rsidRPr="004C71C3">
                      <w:rPr>
                        <w:sz w:val="15"/>
                        <w:szCs w:val="15"/>
                      </w:rPr>
                      <w:t>-4,576,917.37</w:t>
                    </w:r>
                  </w:p>
                </w:tc>
                <w:tc>
                  <w:tcPr>
                    <w:tcW w:w="1134" w:type="dxa"/>
                  </w:tcPr>
                  <w:p w14:paraId="5EE074E4" w14:textId="77777777" w:rsidR="00B9540C" w:rsidRPr="004C71C3" w:rsidRDefault="00B9540C" w:rsidP="00562984">
                    <w:pPr>
                      <w:jc w:val="right"/>
                      <w:rPr>
                        <w:sz w:val="15"/>
                        <w:szCs w:val="15"/>
                      </w:rPr>
                    </w:pPr>
                  </w:p>
                </w:tc>
                <w:tc>
                  <w:tcPr>
                    <w:tcW w:w="1418" w:type="dxa"/>
                  </w:tcPr>
                  <w:p w14:paraId="63F129CA" w14:textId="77777777" w:rsidR="00B9540C" w:rsidRPr="004C71C3" w:rsidRDefault="00B9540C" w:rsidP="00562984">
                    <w:pPr>
                      <w:jc w:val="right"/>
                      <w:rPr>
                        <w:sz w:val="15"/>
                        <w:szCs w:val="15"/>
                      </w:rPr>
                    </w:pPr>
                    <w:r w:rsidRPr="004C71C3">
                      <w:rPr>
                        <w:sz w:val="15"/>
                        <w:szCs w:val="15"/>
                      </w:rPr>
                      <w:t>136,343,349.65</w:t>
                    </w:r>
                  </w:p>
                </w:tc>
                <w:tc>
                  <w:tcPr>
                    <w:tcW w:w="1275" w:type="dxa"/>
                  </w:tcPr>
                  <w:p w14:paraId="35DD17DB" w14:textId="77777777" w:rsidR="00B9540C" w:rsidRPr="004C71C3" w:rsidRDefault="00B9540C" w:rsidP="00562984">
                    <w:pPr>
                      <w:jc w:val="right"/>
                      <w:rPr>
                        <w:sz w:val="15"/>
                        <w:szCs w:val="15"/>
                      </w:rPr>
                    </w:pPr>
                    <w:r w:rsidRPr="004C71C3">
                      <w:rPr>
                        <w:sz w:val="15"/>
                        <w:szCs w:val="15"/>
                      </w:rPr>
                      <w:t>294,896,228.57</w:t>
                    </w:r>
                  </w:p>
                </w:tc>
                <w:tc>
                  <w:tcPr>
                    <w:tcW w:w="1543" w:type="dxa"/>
                  </w:tcPr>
                  <w:p w14:paraId="7DE8EE7E" w14:textId="77777777" w:rsidR="00B9540C" w:rsidRPr="004C71C3" w:rsidRDefault="00B9540C" w:rsidP="00562984">
                    <w:pPr>
                      <w:jc w:val="right"/>
                      <w:rPr>
                        <w:sz w:val="15"/>
                        <w:szCs w:val="15"/>
                      </w:rPr>
                    </w:pPr>
                    <w:r w:rsidRPr="004C71C3">
                      <w:rPr>
                        <w:sz w:val="15"/>
                        <w:szCs w:val="15"/>
                      </w:rPr>
                      <w:t>4,775,607,569.42</w:t>
                    </w:r>
                  </w:p>
                </w:tc>
              </w:tr>
              <w:tr w:rsidR="00B9540C" w14:paraId="7A463887" w14:textId="77777777" w:rsidTr="004C71C3">
                <w:trPr>
                  <w:trHeight w:val="20"/>
                </w:trPr>
                <w:sdt>
                  <w:sdtPr>
                    <w:rPr>
                      <w:sz w:val="15"/>
                      <w:szCs w:val="15"/>
                    </w:rPr>
                    <w:tag w:val="_PLD_f977aa291b254801929edbd8e09eff6f"/>
                    <w:id w:val="1652021836"/>
                  </w:sdtPr>
                  <w:sdtContent>
                    <w:tc>
                      <w:tcPr>
                        <w:tcW w:w="3500" w:type="dxa"/>
                      </w:tcPr>
                      <w:p w14:paraId="15DFEDEB" w14:textId="77777777" w:rsidR="00B9540C" w:rsidRPr="004C71C3" w:rsidRDefault="00B9540C" w:rsidP="00562984">
                        <w:pPr>
                          <w:rPr>
                            <w:sz w:val="15"/>
                            <w:szCs w:val="15"/>
                          </w:rPr>
                        </w:pPr>
                        <w:r w:rsidRPr="004C71C3">
                          <w:rPr>
                            <w:sz w:val="15"/>
                            <w:szCs w:val="15"/>
                          </w:rPr>
                          <w:t>加：会计政策变更</w:t>
                        </w:r>
                      </w:p>
                    </w:tc>
                  </w:sdtContent>
                </w:sdt>
                <w:tc>
                  <w:tcPr>
                    <w:tcW w:w="1746" w:type="dxa"/>
                    <w:tcBorders>
                      <w:right w:val="single" w:sz="4" w:space="0" w:color="auto"/>
                    </w:tcBorders>
                  </w:tcPr>
                  <w:p w14:paraId="4AB6FADB"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68C27D05"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08432460" w14:textId="77777777" w:rsidR="00B9540C" w:rsidRPr="004C71C3" w:rsidRDefault="00B9540C" w:rsidP="00562984">
                    <w:pPr>
                      <w:jc w:val="right"/>
                      <w:rPr>
                        <w:sz w:val="15"/>
                        <w:szCs w:val="15"/>
                      </w:rPr>
                    </w:pPr>
                  </w:p>
                </w:tc>
                <w:tc>
                  <w:tcPr>
                    <w:tcW w:w="425" w:type="dxa"/>
                    <w:tcBorders>
                      <w:left w:val="single" w:sz="4" w:space="0" w:color="auto"/>
                      <w:right w:val="single" w:sz="4" w:space="0" w:color="auto"/>
                    </w:tcBorders>
                  </w:tcPr>
                  <w:p w14:paraId="12D73E82" w14:textId="77777777" w:rsidR="00B9540C" w:rsidRPr="004C71C3" w:rsidRDefault="00B9540C" w:rsidP="00562984">
                    <w:pPr>
                      <w:jc w:val="right"/>
                      <w:rPr>
                        <w:sz w:val="15"/>
                        <w:szCs w:val="15"/>
                      </w:rPr>
                    </w:pPr>
                  </w:p>
                </w:tc>
                <w:tc>
                  <w:tcPr>
                    <w:tcW w:w="1559" w:type="dxa"/>
                    <w:tcBorders>
                      <w:left w:val="single" w:sz="4" w:space="0" w:color="auto"/>
                    </w:tcBorders>
                  </w:tcPr>
                  <w:p w14:paraId="6685CD94" w14:textId="77777777" w:rsidR="00B9540C" w:rsidRPr="004C71C3" w:rsidRDefault="00B9540C" w:rsidP="00562984">
                    <w:pPr>
                      <w:jc w:val="right"/>
                      <w:rPr>
                        <w:sz w:val="15"/>
                        <w:szCs w:val="15"/>
                      </w:rPr>
                    </w:pPr>
                  </w:p>
                </w:tc>
                <w:tc>
                  <w:tcPr>
                    <w:tcW w:w="425" w:type="dxa"/>
                  </w:tcPr>
                  <w:p w14:paraId="362C8421" w14:textId="77777777" w:rsidR="00B9540C" w:rsidRPr="004C71C3" w:rsidRDefault="00B9540C" w:rsidP="00562984">
                    <w:pPr>
                      <w:jc w:val="right"/>
                      <w:rPr>
                        <w:sz w:val="15"/>
                        <w:szCs w:val="15"/>
                      </w:rPr>
                    </w:pPr>
                  </w:p>
                </w:tc>
                <w:tc>
                  <w:tcPr>
                    <w:tcW w:w="1276" w:type="dxa"/>
                  </w:tcPr>
                  <w:p w14:paraId="64D5A5E6" w14:textId="77777777" w:rsidR="00B9540C" w:rsidRPr="004C71C3" w:rsidRDefault="00B9540C" w:rsidP="00562984">
                    <w:pPr>
                      <w:jc w:val="right"/>
                      <w:rPr>
                        <w:sz w:val="15"/>
                        <w:szCs w:val="15"/>
                      </w:rPr>
                    </w:pPr>
                  </w:p>
                </w:tc>
                <w:tc>
                  <w:tcPr>
                    <w:tcW w:w="1134" w:type="dxa"/>
                  </w:tcPr>
                  <w:p w14:paraId="734A666E" w14:textId="77777777" w:rsidR="00B9540C" w:rsidRPr="004C71C3" w:rsidRDefault="00B9540C" w:rsidP="00562984">
                    <w:pPr>
                      <w:jc w:val="right"/>
                      <w:rPr>
                        <w:sz w:val="15"/>
                        <w:szCs w:val="15"/>
                      </w:rPr>
                    </w:pPr>
                  </w:p>
                </w:tc>
                <w:tc>
                  <w:tcPr>
                    <w:tcW w:w="1418" w:type="dxa"/>
                  </w:tcPr>
                  <w:p w14:paraId="08489029" w14:textId="77777777" w:rsidR="00B9540C" w:rsidRPr="004C71C3" w:rsidRDefault="00B9540C" w:rsidP="00562984">
                    <w:pPr>
                      <w:jc w:val="right"/>
                      <w:rPr>
                        <w:sz w:val="15"/>
                        <w:szCs w:val="15"/>
                      </w:rPr>
                    </w:pPr>
                  </w:p>
                </w:tc>
                <w:tc>
                  <w:tcPr>
                    <w:tcW w:w="1275" w:type="dxa"/>
                  </w:tcPr>
                  <w:p w14:paraId="62CF34A8" w14:textId="77777777" w:rsidR="00B9540C" w:rsidRPr="004C71C3" w:rsidRDefault="00B9540C" w:rsidP="00562984">
                    <w:pPr>
                      <w:jc w:val="right"/>
                      <w:rPr>
                        <w:sz w:val="15"/>
                        <w:szCs w:val="15"/>
                      </w:rPr>
                    </w:pPr>
                  </w:p>
                </w:tc>
                <w:tc>
                  <w:tcPr>
                    <w:tcW w:w="1543" w:type="dxa"/>
                  </w:tcPr>
                  <w:p w14:paraId="422400F9" w14:textId="7FA6A62E" w:rsidR="00B9540C" w:rsidRPr="004C71C3" w:rsidRDefault="00B9540C" w:rsidP="00562984">
                    <w:pPr>
                      <w:jc w:val="right"/>
                      <w:rPr>
                        <w:sz w:val="15"/>
                        <w:szCs w:val="15"/>
                      </w:rPr>
                    </w:pPr>
                  </w:p>
                </w:tc>
              </w:tr>
              <w:tr w:rsidR="00B9540C" w14:paraId="6AC9AB1B" w14:textId="77777777" w:rsidTr="004C71C3">
                <w:trPr>
                  <w:trHeight w:val="20"/>
                </w:trPr>
                <w:sdt>
                  <w:sdtPr>
                    <w:rPr>
                      <w:sz w:val="15"/>
                      <w:szCs w:val="15"/>
                    </w:rPr>
                    <w:tag w:val="_PLD_1dcd3d26f66745c0b48a5fac832ef867"/>
                    <w:id w:val="-228308216"/>
                  </w:sdtPr>
                  <w:sdtContent>
                    <w:tc>
                      <w:tcPr>
                        <w:tcW w:w="3500" w:type="dxa"/>
                      </w:tcPr>
                      <w:p w14:paraId="72F39EB5" w14:textId="77777777" w:rsidR="00B9540C" w:rsidRPr="004C71C3" w:rsidRDefault="00B9540C" w:rsidP="00562984">
                        <w:pPr>
                          <w:ind w:firstLineChars="200" w:firstLine="300"/>
                          <w:rPr>
                            <w:sz w:val="15"/>
                            <w:szCs w:val="15"/>
                          </w:rPr>
                        </w:pPr>
                        <w:r w:rsidRPr="004C71C3">
                          <w:rPr>
                            <w:sz w:val="15"/>
                            <w:szCs w:val="15"/>
                          </w:rPr>
                          <w:t>前期差错更正</w:t>
                        </w:r>
                      </w:p>
                    </w:tc>
                  </w:sdtContent>
                </w:sdt>
                <w:tc>
                  <w:tcPr>
                    <w:tcW w:w="1746" w:type="dxa"/>
                    <w:tcBorders>
                      <w:right w:val="single" w:sz="4" w:space="0" w:color="auto"/>
                    </w:tcBorders>
                  </w:tcPr>
                  <w:p w14:paraId="071C75C7"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69DEF5AF"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298422BA" w14:textId="77777777" w:rsidR="00B9540C" w:rsidRPr="004C71C3" w:rsidRDefault="00B9540C" w:rsidP="00562984">
                    <w:pPr>
                      <w:jc w:val="right"/>
                      <w:rPr>
                        <w:sz w:val="15"/>
                        <w:szCs w:val="15"/>
                      </w:rPr>
                    </w:pPr>
                  </w:p>
                </w:tc>
                <w:tc>
                  <w:tcPr>
                    <w:tcW w:w="425" w:type="dxa"/>
                    <w:tcBorders>
                      <w:left w:val="single" w:sz="4" w:space="0" w:color="auto"/>
                      <w:right w:val="single" w:sz="4" w:space="0" w:color="auto"/>
                    </w:tcBorders>
                  </w:tcPr>
                  <w:p w14:paraId="4D34FF7A" w14:textId="77777777" w:rsidR="00B9540C" w:rsidRPr="004C71C3" w:rsidRDefault="00B9540C" w:rsidP="00562984">
                    <w:pPr>
                      <w:jc w:val="right"/>
                      <w:rPr>
                        <w:sz w:val="15"/>
                        <w:szCs w:val="15"/>
                      </w:rPr>
                    </w:pPr>
                  </w:p>
                </w:tc>
                <w:tc>
                  <w:tcPr>
                    <w:tcW w:w="1559" w:type="dxa"/>
                    <w:tcBorders>
                      <w:left w:val="single" w:sz="4" w:space="0" w:color="auto"/>
                    </w:tcBorders>
                  </w:tcPr>
                  <w:p w14:paraId="0539D739" w14:textId="77777777" w:rsidR="00B9540C" w:rsidRPr="004C71C3" w:rsidRDefault="00B9540C" w:rsidP="00562984">
                    <w:pPr>
                      <w:jc w:val="right"/>
                      <w:rPr>
                        <w:sz w:val="15"/>
                        <w:szCs w:val="15"/>
                      </w:rPr>
                    </w:pPr>
                  </w:p>
                </w:tc>
                <w:tc>
                  <w:tcPr>
                    <w:tcW w:w="425" w:type="dxa"/>
                  </w:tcPr>
                  <w:p w14:paraId="17024867" w14:textId="77777777" w:rsidR="00B9540C" w:rsidRPr="004C71C3" w:rsidRDefault="00B9540C" w:rsidP="00562984">
                    <w:pPr>
                      <w:jc w:val="right"/>
                      <w:rPr>
                        <w:sz w:val="15"/>
                        <w:szCs w:val="15"/>
                      </w:rPr>
                    </w:pPr>
                  </w:p>
                </w:tc>
                <w:tc>
                  <w:tcPr>
                    <w:tcW w:w="1276" w:type="dxa"/>
                  </w:tcPr>
                  <w:p w14:paraId="4DA04EB7" w14:textId="77777777" w:rsidR="00B9540C" w:rsidRPr="004C71C3" w:rsidRDefault="00B9540C" w:rsidP="00562984">
                    <w:pPr>
                      <w:jc w:val="right"/>
                      <w:rPr>
                        <w:sz w:val="15"/>
                        <w:szCs w:val="15"/>
                      </w:rPr>
                    </w:pPr>
                  </w:p>
                </w:tc>
                <w:tc>
                  <w:tcPr>
                    <w:tcW w:w="1134" w:type="dxa"/>
                  </w:tcPr>
                  <w:p w14:paraId="19F89E45" w14:textId="77777777" w:rsidR="00B9540C" w:rsidRPr="004C71C3" w:rsidRDefault="00B9540C" w:rsidP="00562984">
                    <w:pPr>
                      <w:jc w:val="right"/>
                      <w:rPr>
                        <w:sz w:val="15"/>
                        <w:szCs w:val="15"/>
                      </w:rPr>
                    </w:pPr>
                  </w:p>
                </w:tc>
                <w:tc>
                  <w:tcPr>
                    <w:tcW w:w="1418" w:type="dxa"/>
                  </w:tcPr>
                  <w:p w14:paraId="71DC8419" w14:textId="77777777" w:rsidR="00B9540C" w:rsidRPr="004C71C3" w:rsidRDefault="00B9540C" w:rsidP="00562984">
                    <w:pPr>
                      <w:jc w:val="right"/>
                      <w:rPr>
                        <w:sz w:val="15"/>
                        <w:szCs w:val="15"/>
                      </w:rPr>
                    </w:pPr>
                  </w:p>
                </w:tc>
                <w:tc>
                  <w:tcPr>
                    <w:tcW w:w="1275" w:type="dxa"/>
                  </w:tcPr>
                  <w:p w14:paraId="33C4946A" w14:textId="77777777" w:rsidR="00B9540C" w:rsidRPr="004C71C3" w:rsidRDefault="00B9540C" w:rsidP="00562984">
                    <w:pPr>
                      <w:jc w:val="right"/>
                      <w:rPr>
                        <w:sz w:val="15"/>
                        <w:szCs w:val="15"/>
                      </w:rPr>
                    </w:pPr>
                  </w:p>
                </w:tc>
                <w:tc>
                  <w:tcPr>
                    <w:tcW w:w="1543" w:type="dxa"/>
                  </w:tcPr>
                  <w:p w14:paraId="177E7E8D" w14:textId="37422CFF" w:rsidR="00B9540C" w:rsidRPr="004C71C3" w:rsidRDefault="00B9540C" w:rsidP="00562984">
                    <w:pPr>
                      <w:jc w:val="right"/>
                      <w:rPr>
                        <w:sz w:val="15"/>
                        <w:szCs w:val="15"/>
                      </w:rPr>
                    </w:pPr>
                  </w:p>
                </w:tc>
              </w:tr>
              <w:tr w:rsidR="00B9540C" w14:paraId="4F50AC28" w14:textId="77777777" w:rsidTr="004C71C3">
                <w:trPr>
                  <w:trHeight w:val="20"/>
                </w:trPr>
                <w:sdt>
                  <w:sdtPr>
                    <w:rPr>
                      <w:sz w:val="15"/>
                      <w:szCs w:val="15"/>
                    </w:rPr>
                    <w:tag w:val="_PLD_1e1d4d884e6e401b8c40d08e9d6c5d32"/>
                    <w:id w:val="-785500224"/>
                  </w:sdtPr>
                  <w:sdtContent>
                    <w:tc>
                      <w:tcPr>
                        <w:tcW w:w="3500" w:type="dxa"/>
                      </w:tcPr>
                      <w:p w14:paraId="55B61A60" w14:textId="77777777" w:rsidR="00B9540C" w:rsidRPr="004C71C3" w:rsidRDefault="00B9540C" w:rsidP="00562984">
                        <w:pPr>
                          <w:ind w:firstLineChars="200" w:firstLine="300"/>
                          <w:rPr>
                            <w:sz w:val="15"/>
                            <w:szCs w:val="15"/>
                          </w:rPr>
                        </w:pPr>
                        <w:r w:rsidRPr="004C71C3">
                          <w:rPr>
                            <w:rFonts w:hint="eastAsia"/>
                            <w:sz w:val="15"/>
                            <w:szCs w:val="15"/>
                          </w:rPr>
                          <w:t>其他</w:t>
                        </w:r>
                      </w:p>
                    </w:tc>
                  </w:sdtContent>
                </w:sdt>
                <w:tc>
                  <w:tcPr>
                    <w:tcW w:w="1746" w:type="dxa"/>
                    <w:tcBorders>
                      <w:right w:val="single" w:sz="4" w:space="0" w:color="auto"/>
                    </w:tcBorders>
                  </w:tcPr>
                  <w:p w14:paraId="461EC08C"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24CD9560"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7DE84788" w14:textId="77777777" w:rsidR="00B9540C" w:rsidRPr="004C71C3" w:rsidRDefault="00B9540C" w:rsidP="00562984">
                    <w:pPr>
                      <w:jc w:val="right"/>
                      <w:rPr>
                        <w:sz w:val="15"/>
                        <w:szCs w:val="15"/>
                      </w:rPr>
                    </w:pPr>
                  </w:p>
                </w:tc>
                <w:tc>
                  <w:tcPr>
                    <w:tcW w:w="425" w:type="dxa"/>
                    <w:tcBorders>
                      <w:left w:val="single" w:sz="4" w:space="0" w:color="auto"/>
                      <w:right w:val="single" w:sz="4" w:space="0" w:color="auto"/>
                    </w:tcBorders>
                  </w:tcPr>
                  <w:p w14:paraId="530D2D6F" w14:textId="77777777" w:rsidR="00B9540C" w:rsidRPr="004C71C3" w:rsidRDefault="00B9540C" w:rsidP="00562984">
                    <w:pPr>
                      <w:jc w:val="right"/>
                      <w:rPr>
                        <w:sz w:val="15"/>
                        <w:szCs w:val="15"/>
                      </w:rPr>
                    </w:pPr>
                  </w:p>
                </w:tc>
                <w:tc>
                  <w:tcPr>
                    <w:tcW w:w="1559" w:type="dxa"/>
                    <w:tcBorders>
                      <w:left w:val="single" w:sz="4" w:space="0" w:color="auto"/>
                    </w:tcBorders>
                  </w:tcPr>
                  <w:p w14:paraId="3B94CD12" w14:textId="77777777" w:rsidR="00B9540C" w:rsidRPr="004C71C3" w:rsidRDefault="00B9540C" w:rsidP="00562984">
                    <w:pPr>
                      <w:jc w:val="right"/>
                      <w:rPr>
                        <w:sz w:val="15"/>
                        <w:szCs w:val="15"/>
                      </w:rPr>
                    </w:pPr>
                  </w:p>
                </w:tc>
                <w:tc>
                  <w:tcPr>
                    <w:tcW w:w="425" w:type="dxa"/>
                  </w:tcPr>
                  <w:p w14:paraId="568C0BE5" w14:textId="77777777" w:rsidR="00B9540C" w:rsidRPr="004C71C3" w:rsidRDefault="00B9540C" w:rsidP="00562984">
                    <w:pPr>
                      <w:jc w:val="right"/>
                      <w:rPr>
                        <w:sz w:val="15"/>
                        <w:szCs w:val="15"/>
                      </w:rPr>
                    </w:pPr>
                  </w:p>
                </w:tc>
                <w:tc>
                  <w:tcPr>
                    <w:tcW w:w="1276" w:type="dxa"/>
                  </w:tcPr>
                  <w:p w14:paraId="55B140A8" w14:textId="77777777" w:rsidR="00B9540C" w:rsidRPr="004C71C3" w:rsidRDefault="00B9540C" w:rsidP="00562984">
                    <w:pPr>
                      <w:jc w:val="right"/>
                      <w:rPr>
                        <w:sz w:val="15"/>
                        <w:szCs w:val="15"/>
                      </w:rPr>
                    </w:pPr>
                  </w:p>
                </w:tc>
                <w:tc>
                  <w:tcPr>
                    <w:tcW w:w="1134" w:type="dxa"/>
                  </w:tcPr>
                  <w:p w14:paraId="0C0A5F86" w14:textId="77777777" w:rsidR="00B9540C" w:rsidRPr="004C71C3" w:rsidRDefault="00B9540C" w:rsidP="00562984">
                    <w:pPr>
                      <w:jc w:val="right"/>
                      <w:rPr>
                        <w:sz w:val="15"/>
                        <w:szCs w:val="15"/>
                      </w:rPr>
                    </w:pPr>
                  </w:p>
                </w:tc>
                <w:tc>
                  <w:tcPr>
                    <w:tcW w:w="1418" w:type="dxa"/>
                  </w:tcPr>
                  <w:p w14:paraId="04FF6024" w14:textId="77777777" w:rsidR="00B9540C" w:rsidRPr="004C71C3" w:rsidRDefault="00B9540C" w:rsidP="00562984">
                    <w:pPr>
                      <w:jc w:val="right"/>
                      <w:rPr>
                        <w:sz w:val="15"/>
                        <w:szCs w:val="15"/>
                      </w:rPr>
                    </w:pPr>
                  </w:p>
                </w:tc>
                <w:tc>
                  <w:tcPr>
                    <w:tcW w:w="1275" w:type="dxa"/>
                  </w:tcPr>
                  <w:p w14:paraId="5417EAFE" w14:textId="77777777" w:rsidR="00B9540C" w:rsidRPr="004C71C3" w:rsidRDefault="00B9540C" w:rsidP="00562984">
                    <w:pPr>
                      <w:jc w:val="right"/>
                      <w:rPr>
                        <w:sz w:val="15"/>
                        <w:szCs w:val="15"/>
                      </w:rPr>
                    </w:pPr>
                  </w:p>
                </w:tc>
                <w:tc>
                  <w:tcPr>
                    <w:tcW w:w="1543" w:type="dxa"/>
                  </w:tcPr>
                  <w:p w14:paraId="349EE8AB" w14:textId="00C4F6E7" w:rsidR="00B9540C" w:rsidRPr="004C71C3" w:rsidRDefault="00B9540C" w:rsidP="00562984">
                    <w:pPr>
                      <w:jc w:val="right"/>
                      <w:rPr>
                        <w:sz w:val="15"/>
                        <w:szCs w:val="15"/>
                      </w:rPr>
                    </w:pPr>
                  </w:p>
                </w:tc>
              </w:tr>
              <w:tr w:rsidR="00B9540C" w14:paraId="383CD34A" w14:textId="77777777" w:rsidTr="004C71C3">
                <w:trPr>
                  <w:trHeight w:val="20"/>
                </w:trPr>
                <w:sdt>
                  <w:sdtPr>
                    <w:rPr>
                      <w:sz w:val="15"/>
                      <w:szCs w:val="15"/>
                    </w:rPr>
                    <w:tag w:val="_PLD_abc6effbbaad4f92a93b112da199425f"/>
                    <w:id w:val="540482499"/>
                  </w:sdtPr>
                  <w:sdtContent>
                    <w:tc>
                      <w:tcPr>
                        <w:tcW w:w="3500" w:type="dxa"/>
                      </w:tcPr>
                      <w:p w14:paraId="64E951AC" w14:textId="77777777" w:rsidR="00B9540C" w:rsidRPr="004C71C3" w:rsidRDefault="00B9540C" w:rsidP="00562984">
                        <w:pPr>
                          <w:rPr>
                            <w:sz w:val="15"/>
                            <w:szCs w:val="15"/>
                          </w:rPr>
                        </w:pPr>
                        <w:r w:rsidRPr="004C71C3">
                          <w:rPr>
                            <w:sz w:val="15"/>
                            <w:szCs w:val="15"/>
                          </w:rPr>
                          <w:t>二、本年</w:t>
                        </w:r>
                        <w:r w:rsidRPr="004C71C3">
                          <w:rPr>
                            <w:rFonts w:hint="eastAsia"/>
                            <w:sz w:val="15"/>
                            <w:szCs w:val="15"/>
                          </w:rPr>
                          <w:t>期</w:t>
                        </w:r>
                        <w:r w:rsidRPr="004C71C3">
                          <w:rPr>
                            <w:sz w:val="15"/>
                            <w:szCs w:val="15"/>
                          </w:rPr>
                          <w:t>初余额</w:t>
                        </w:r>
                      </w:p>
                    </w:tc>
                  </w:sdtContent>
                </w:sdt>
                <w:tc>
                  <w:tcPr>
                    <w:tcW w:w="1746" w:type="dxa"/>
                    <w:tcBorders>
                      <w:right w:val="single" w:sz="4" w:space="0" w:color="auto"/>
                    </w:tcBorders>
                  </w:tcPr>
                  <w:p w14:paraId="65EF16D6" w14:textId="77777777" w:rsidR="00B9540C" w:rsidRPr="004C71C3" w:rsidRDefault="00B9540C" w:rsidP="00562984">
                    <w:pPr>
                      <w:jc w:val="right"/>
                      <w:rPr>
                        <w:sz w:val="15"/>
                        <w:szCs w:val="15"/>
                      </w:rPr>
                    </w:pPr>
                    <w:r w:rsidRPr="004C71C3">
                      <w:rPr>
                        <w:sz w:val="15"/>
                        <w:szCs w:val="15"/>
                      </w:rPr>
                      <w:t>1,186,866,283.00</w:t>
                    </w:r>
                  </w:p>
                </w:tc>
                <w:tc>
                  <w:tcPr>
                    <w:tcW w:w="382" w:type="dxa"/>
                    <w:tcBorders>
                      <w:left w:val="single" w:sz="4" w:space="0" w:color="auto"/>
                      <w:right w:val="single" w:sz="4" w:space="0" w:color="auto"/>
                    </w:tcBorders>
                  </w:tcPr>
                  <w:p w14:paraId="204C0A67" w14:textId="2DF52AE5"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2037D229" w14:textId="317B4E16" w:rsidR="00B9540C" w:rsidRPr="004C71C3" w:rsidRDefault="00B9540C" w:rsidP="00562984">
                    <w:pPr>
                      <w:jc w:val="right"/>
                      <w:rPr>
                        <w:sz w:val="15"/>
                        <w:szCs w:val="15"/>
                      </w:rPr>
                    </w:pPr>
                  </w:p>
                </w:tc>
                <w:tc>
                  <w:tcPr>
                    <w:tcW w:w="425" w:type="dxa"/>
                    <w:tcBorders>
                      <w:left w:val="single" w:sz="4" w:space="0" w:color="auto"/>
                      <w:right w:val="single" w:sz="4" w:space="0" w:color="auto"/>
                    </w:tcBorders>
                  </w:tcPr>
                  <w:p w14:paraId="18861FFA" w14:textId="626F72FD" w:rsidR="00B9540C" w:rsidRPr="004C71C3" w:rsidRDefault="00B9540C" w:rsidP="00562984">
                    <w:pPr>
                      <w:jc w:val="right"/>
                      <w:rPr>
                        <w:sz w:val="15"/>
                        <w:szCs w:val="15"/>
                      </w:rPr>
                    </w:pPr>
                  </w:p>
                </w:tc>
                <w:tc>
                  <w:tcPr>
                    <w:tcW w:w="1559" w:type="dxa"/>
                    <w:tcBorders>
                      <w:left w:val="single" w:sz="4" w:space="0" w:color="auto"/>
                    </w:tcBorders>
                  </w:tcPr>
                  <w:p w14:paraId="6C856C52" w14:textId="77777777" w:rsidR="00B9540C" w:rsidRPr="004C71C3" w:rsidRDefault="00B9540C" w:rsidP="00562984">
                    <w:pPr>
                      <w:jc w:val="right"/>
                      <w:rPr>
                        <w:sz w:val="15"/>
                        <w:szCs w:val="15"/>
                      </w:rPr>
                    </w:pPr>
                    <w:r w:rsidRPr="004C71C3">
                      <w:rPr>
                        <w:sz w:val="15"/>
                        <w:szCs w:val="15"/>
                      </w:rPr>
                      <w:t>3,162,078,625.57</w:t>
                    </w:r>
                  </w:p>
                </w:tc>
                <w:tc>
                  <w:tcPr>
                    <w:tcW w:w="425" w:type="dxa"/>
                  </w:tcPr>
                  <w:p w14:paraId="55996FF6" w14:textId="4BA7FFC0" w:rsidR="00B9540C" w:rsidRPr="004C71C3" w:rsidRDefault="00B9540C" w:rsidP="00562984">
                    <w:pPr>
                      <w:jc w:val="right"/>
                      <w:rPr>
                        <w:sz w:val="15"/>
                        <w:szCs w:val="15"/>
                      </w:rPr>
                    </w:pPr>
                  </w:p>
                </w:tc>
                <w:tc>
                  <w:tcPr>
                    <w:tcW w:w="1276" w:type="dxa"/>
                  </w:tcPr>
                  <w:p w14:paraId="7A69190A" w14:textId="77777777" w:rsidR="00B9540C" w:rsidRPr="004C71C3" w:rsidRDefault="00B9540C" w:rsidP="00562984">
                    <w:pPr>
                      <w:jc w:val="right"/>
                      <w:rPr>
                        <w:sz w:val="15"/>
                        <w:szCs w:val="15"/>
                      </w:rPr>
                    </w:pPr>
                    <w:r w:rsidRPr="004C71C3">
                      <w:rPr>
                        <w:sz w:val="15"/>
                        <w:szCs w:val="15"/>
                      </w:rPr>
                      <w:t>-4,576,917.37</w:t>
                    </w:r>
                  </w:p>
                </w:tc>
                <w:tc>
                  <w:tcPr>
                    <w:tcW w:w="1134" w:type="dxa"/>
                  </w:tcPr>
                  <w:p w14:paraId="2CF28B52" w14:textId="52DCFBF9" w:rsidR="00B9540C" w:rsidRPr="004C71C3" w:rsidRDefault="00B9540C" w:rsidP="00562984">
                    <w:pPr>
                      <w:jc w:val="right"/>
                      <w:rPr>
                        <w:sz w:val="15"/>
                        <w:szCs w:val="15"/>
                      </w:rPr>
                    </w:pPr>
                  </w:p>
                </w:tc>
                <w:tc>
                  <w:tcPr>
                    <w:tcW w:w="1418" w:type="dxa"/>
                  </w:tcPr>
                  <w:p w14:paraId="6FD797D6" w14:textId="77777777" w:rsidR="00B9540C" w:rsidRPr="004C71C3" w:rsidRDefault="00B9540C" w:rsidP="00562984">
                    <w:pPr>
                      <w:jc w:val="right"/>
                      <w:rPr>
                        <w:sz w:val="15"/>
                        <w:szCs w:val="15"/>
                      </w:rPr>
                    </w:pPr>
                    <w:r w:rsidRPr="004C71C3">
                      <w:rPr>
                        <w:sz w:val="15"/>
                        <w:szCs w:val="15"/>
                      </w:rPr>
                      <w:t>136,343,349.65</w:t>
                    </w:r>
                  </w:p>
                </w:tc>
                <w:tc>
                  <w:tcPr>
                    <w:tcW w:w="1275" w:type="dxa"/>
                  </w:tcPr>
                  <w:p w14:paraId="3CE8DEC9" w14:textId="77777777" w:rsidR="00B9540C" w:rsidRPr="004C71C3" w:rsidRDefault="00B9540C" w:rsidP="00562984">
                    <w:pPr>
                      <w:jc w:val="right"/>
                      <w:rPr>
                        <w:sz w:val="15"/>
                        <w:szCs w:val="15"/>
                      </w:rPr>
                    </w:pPr>
                    <w:r w:rsidRPr="004C71C3">
                      <w:rPr>
                        <w:sz w:val="15"/>
                        <w:szCs w:val="15"/>
                      </w:rPr>
                      <w:t>294,896,228.57</w:t>
                    </w:r>
                  </w:p>
                </w:tc>
                <w:tc>
                  <w:tcPr>
                    <w:tcW w:w="1543" w:type="dxa"/>
                  </w:tcPr>
                  <w:p w14:paraId="4CB78A2E" w14:textId="77777777" w:rsidR="00B9540C" w:rsidRPr="004C71C3" w:rsidRDefault="00B9540C" w:rsidP="00562984">
                    <w:pPr>
                      <w:jc w:val="right"/>
                      <w:rPr>
                        <w:sz w:val="15"/>
                        <w:szCs w:val="15"/>
                      </w:rPr>
                    </w:pPr>
                    <w:r w:rsidRPr="004C71C3">
                      <w:rPr>
                        <w:sz w:val="15"/>
                        <w:szCs w:val="15"/>
                      </w:rPr>
                      <w:t>4,775,607,569.42</w:t>
                    </w:r>
                  </w:p>
                </w:tc>
              </w:tr>
              <w:tr w:rsidR="00B9540C" w14:paraId="59FC3A6A" w14:textId="77777777" w:rsidTr="004C71C3">
                <w:trPr>
                  <w:trHeight w:val="20"/>
                </w:trPr>
                <w:sdt>
                  <w:sdtPr>
                    <w:rPr>
                      <w:sz w:val="15"/>
                      <w:szCs w:val="15"/>
                    </w:rPr>
                    <w:tag w:val="_PLD_22eea8f5bd284adbb011ea489737927b"/>
                    <w:id w:val="1564149481"/>
                  </w:sdtPr>
                  <w:sdtContent>
                    <w:tc>
                      <w:tcPr>
                        <w:tcW w:w="3500" w:type="dxa"/>
                      </w:tcPr>
                      <w:p w14:paraId="108289CA" w14:textId="77777777" w:rsidR="00B9540C" w:rsidRPr="004C71C3" w:rsidRDefault="00B9540C" w:rsidP="00562984">
                        <w:pPr>
                          <w:rPr>
                            <w:sz w:val="15"/>
                            <w:szCs w:val="15"/>
                          </w:rPr>
                        </w:pPr>
                        <w:r w:rsidRPr="004C71C3">
                          <w:rPr>
                            <w:sz w:val="15"/>
                            <w:szCs w:val="15"/>
                          </w:rPr>
                          <w:t>三、本</w:t>
                        </w:r>
                        <w:r w:rsidRPr="004C71C3">
                          <w:rPr>
                            <w:rFonts w:hint="eastAsia"/>
                            <w:sz w:val="15"/>
                            <w:szCs w:val="15"/>
                          </w:rPr>
                          <w:t>期</w:t>
                        </w:r>
                        <w:r w:rsidRPr="004C71C3">
                          <w:rPr>
                            <w:sz w:val="15"/>
                            <w:szCs w:val="15"/>
                          </w:rPr>
                          <w:t>增减变动金额（减少以“－”号填列）</w:t>
                        </w:r>
                      </w:p>
                    </w:tc>
                  </w:sdtContent>
                </w:sdt>
                <w:tc>
                  <w:tcPr>
                    <w:tcW w:w="1746" w:type="dxa"/>
                    <w:tcBorders>
                      <w:right w:val="single" w:sz="4" w:space="0" w:color="auto"/>
                    </w:tcBorders>
                  </w:tcPr>
                  <w:p w14:paraId="7AECBDEE" w14:textId="46B53D7A"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673F5276" w14:textId="689B3B4F"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034B7494" w14:textId="263F3904" w:rsidR="00B9540C" w:rsidRPr="004C71C3" w:rsidRDefault="00B9540C" w:rsidP="00562984">
                    <w:pPr>
                      <w:jc w:val="right"/>
                      <w:rPr>
                        <w:sz w:val="15"/>
                        <w:szCs w:val="15"/>
                      </w:rPr>
                    </w:pPr>
                  </w:p>
                </w:tc>
                <w:tc>
                  <w:tcPr>
                    <w:tcW w:w="425" w:type="dxa"/>
                    <w:tcBorders>
                      <w:left w:val="single" w:sz="4" w:space="0" w:color="auto"/>
                    </w:tcBorders>
                  </w:tcPr>
                  <w:p w14:paraId="00C400FA" w14:textId="627B16D5" w:rsidR="00B9540C" w:rsidRPr="004C71C3" w:rsidRDefault="00B9540C" w:rsidP="00562984">
                    <w:pPr>
                      <w:jc w:val="right"/>
                      <w:rPr>
                        <w:sz w:val="15"/>
                        <w:szCs w:val="15"/>
                      </w:rPr>
                    </w:pPr>
                  </w:p>
                </w:tc>
                <w:tc>
                  <w:tcPr>
                    <w:tcW w:w="1559" w:type="dxa"/>
                  </w:tcPr>
                  <w:p w14:paraId="7A661491" w14:textId="32043CB3" w:rsidR="00B9540C" w:rsidRPr="004C71C3" w:rsidRDefault="00B9540C" w:rsidP="00562984">
                    <w:pPr>
                      <w:jc w:val="right"/>
                      <w:rPr>
                        <w:sz w:val="15"/>
                        <w:szCs w:val="15"/>
                      </w:rPr>
                    </w:pPr>
                  </w:p>
                </w:tc>
                <w:tc>
                  <w:tcPr>
                    <w:tcW w:w="425" w:type="dxa"/>
                  </w:tcPr>
                  <w:p w14:paraId="392FF3C9" w14:textId="67996E86" w:rsidR="00B9540C" w:rsidRPr="004C71C3" w:rsidRDefault="00B9540C" w:rsidP="00562984">
                    <w:pPr>
                      <w:jc w:val="right"/>
                      <w:rPr>
                        <w:sz w:val="15"/>
                        <w:szCs w:val="15"/>
                      </w:rPr>
                    </w:pPr>
                  </w:p>
                </w:tc>
                <w:tc>
                  <w:tcPr>
                    <w:tcW w:w="1276" w:type="dxa"/>
                  </w:tcPr>
                  <w:p w14:paraId="7FA82914" w14:textId="77777777" w:rsidR="00B9540C" w:rsidRPr="004C71C3" w:rsidRDefault="00B9540C" w:rsidP="00562984">
                    <w:pPr>
                      <w:jc w:val="right"/>
                      <w:rPr>
                        <w:sz w:val="15"/>
                        <w:szCs w:val="15"/>
                      </w:rPr>
                    </w:pPr>
                    <w:r w:rsidRPr="004C71C3">
                      <w:rPr>
                        <w:sz w:val="15"/>
                        <w:szCs w:val="15"/>
                      </w:rPr>
                      <w:t>-530,622.02</w:t>
                    </w:r>
                  </w:p>
                </w:tc>
                <w:tc>
                  <w:tcPr>
                    <w:tcW w:w="1134" w:type="dxa"/>
                  </w:tcPr>
                  <w:p w14:paraId="713CD3E8" w14:textId="02BB576D" w:rsidR="00B9540C" w:rsidRPr="004C71C3" w:rsidRDefault="00B9540C" w:rsidP="00562984">
                    <w:pPr>
                      <w:jc w:val="right"/>
                      <w:rPr>
                        <w:sz w:val="15"/>
                        <w:szCs w:val="15"/>
                      </w:rPr>
                    </w:pPr>
                  </w:p>
                </w:tc>
                <w:tc>
                  <w:tcPr>
                    <w:tcW w:w="1418" w:type="dxa"/>
                  </w:tcPr>
                  <w:p w14:paraId="459A5DFF" w14:textId="543757D8" w:rsidR="00B9540C" w:rsidRPr="004C71C3" w:rsidRDefault="00B9540C" w:rsidP="00562984">
                    <w:pPr>
                      <w:jc w:val="right"/>
                      <w:rPr>
                        <w:sz w:val="15"/>
                        <w:szCs w:val="15"/>
                      </w:rPr>
                    </w:pPr>
                  </w:p>
                </w:tc>
                <w:tc>
                  <w:tcPr>
                    <w:tcW w:w="1275" w:type="dxa"/>
                  </w:tcPr>
                  <w:p w14:paraId="4E14DD12" w14:textId="3DED9F55" w:rsidR="00B9540C" w:rsidRPr="004C71C3" w:rsidRDefault="002A6827" w:rsidP="00562984">
                    <w:pPr>
                      <w:jc w:val="right"/>
                      <w:rPr>
                        <w:sz w:val="15"/>
                        <w:szCs w:val="15"/>
                      </w:rPr>
                    </w:pPr>
                    <w:r w:rsidRPr="002A6827">
                      <w:rPr>
                        <w:sz w:val="15"/>
                        <w:szCs w:val="15"/>
                      </w:rPr>
                      <w:t>-77,520,843.27</w:t>
                    </w:r>
                  </w:p>
                </w:tc>
                <w:tc>
                  <w:tcPr>
                    <w:tcW w:w="1543" w:type="dxa"/>
                  </w:tcPr>
                  <w:p w14:paraId="1171E8CA" w14:textId="72218D7B" w:rsidR="00B9540C" w:rsidRPr="004C71C3" w:rsidRDefault="00E666F1" w:rsidP="00562984">
                    <w:pPr>
                      <w:jc w:val="right"/>
                      <w:rPr>
                        <w:sz w:val="15"/>
                        <w:szCs w:val="15"/>
                      </w:rPr>
                    </w:pPr>
                    <w:r w:rsidRPr="00E666F1">
                      <w:rPr>
                        <w:sz w:val="15"/>
                        <w:szCs w:val="15"/>
                      </w:rPr>
                      <w:t>-78,051,465.29</w:t>
                    </w:r>
                  </w:p>
                </w:tc>
              </w:tr>
              <w:tr w:rsidR="00B9540C" w14:paraId="2E586002" w14:textId="77777777" w:rsidTr="004C71C3">
                <w:trPr>
                  <w:trHeight w:val="20"/>
                </w:trPr>
                <w:sdt>
                  <w:sdtPr>
                    <w:rPr>
                      <w:sz w:val="15"/>
                      <w:szCs w:val="15"/>
                    </w:rPr>
                    <w:tag w:val="_PLD_16bc7260292e4c19ad140bdfdf1ee46c"/>
                    <w:id w:val="1853220697"/>
                  </w:sdtPr>
                  <w:sdtContent>
                    <w:tc>
                      <w:tcPr>
                        <w:tcW w:w="3500" w:type="dxa"/>
                      </w:tcPr>
                      <w:p w14:paraId="3C59D4B7" w14:textId="77777777" w:rsidR="00B9540C" w:rsidRPr="004C71C3" w:rsidRDefault="00B9540C" w:rsidP="00562984">
                        <w:pPr>
                          <w:rPr>
                            <w:sz w:val="15"/>
                            <w:szCs w:val="15"/>
                          </w:rPr>
                        </w:pPr>
                        <w:r w:rsidRPr="004C71C3">
                          <w:rPr>
                            <w:rFonts w:hint="eastAsia"/>
                            <w:sz w:val="15"/>
                            <w:szCs w:val="15"/>
                          </w:rPr>
                          <w:t>（一）综合收益总额</w:t>
                        </w:r>
                      </w:p>
                    </w:tc>
                  </w:sdtContent>
                </w:sdt>
                <w:tc>
                  <w:tcPr>
                    <w:tcW w:w="1746" w:type="dxa"/>
                    <w:tcBorders>
                      <w:right w:val="single" w:sz="4" w:space="0" w:color="auto"/>
                    </w:tcBorders>
                  </w:tcPr>
                  <w:p w14:paraId="5D425302"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54776E75"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04D56C94" w14:textId="77777777" w:rsidR="00B9540C" w:rsidRPr="004C71C3" w:rsidRDefault="00B9540C" w:rsidP="00562984">
                    <w:pPr>
                      <w:jc w:val="right"/>
                      <w:rPr>
                        <w:sz w:val="15"/>
                        <w:szCs w:val="15"/>
                      </w:rPr>
                    </w:pPr>
                  </w:p>
                </w:tc>
                <w:tc>
                  <w:tcPr>
                    <w:tcW w:w="425" w:type="dxa"/>
                    <w:tcBorders>
                      <w:left w:val="single" w:sz="4" w:space="0" w:color="auto"/>
                    </w:tcBorders>
                  </w:tcPr>
                  <w:p w14:paraId="0AB316BA" w14:textId="77777777" w:rsidR="00B9540C" w:rsidRPr="004C71C3" w:rsidRDefault="00B9540C" w:rsidP="00562984">
                    <w:pPr>
                      <w:jc w:val="right"/>
                      <w:rPr>
                        <w:sz w:val="15"/>
                        <w:szCs w:val="15"/>
                      </w:rPr>
                    </w:pPr>
                  </w:p>
                </w:tc>
                <w:tc>
                  <w:tcPr>
                    <w:tcW w:w="1559" w:type="dxa"/>
                  </w:tcPr>
                  <w:p w14:paraId="137B9073" w14:textId="77777777" w:rsidR="00B9540C" w:rsidRPr="004C71C3" w:rsidRDefault="00B9540C" w:rsidP="00562984">
                    <w:pPr>
                      <w:jc w:val="right"/>
                      <w:rPr>
                        <w:sz w:val="15"/>
                        <w:szCs w:val="15"/>
                      </w:rPr>
                    </w:pPr>
                  </w:p>
                </w:tc>
                <w:tc>
                  <w:tcPr>
                    <w:tcW w:w="425" w:type="dxa"/>
                  </w:tcPr>
                  <w:p w14:paraId="06614C12" w14:textId="77777777" w:rsidR="00B9540C" w:rsidRPr="004C71C3" w:rsidRDefault="00B9540C" w:rsidP="00562984">
                    <w:pPr>
                      <w:jc w:val="right"/>
                      <w:rPr>
                        <w:sz w:val="15"/>
                        <w:szCs w:val="15"/>
                      </w:rPr>
                    </w:pPr>
                  </w:p>
                </w:tc>
                <w:tc>
                  <w:tcPr>
                    <w:tcW w:w="1276" w:type="dxa"/>
                  </w:tcPr>
                  <w:p w14:paraId="5DAFFC2B" w14:textId="77777777" w:rsidR="00B9540C" w:rsidRPr="004C71C3" w:rsidRDefault="00B9540C" w:rsidP="00562984">
                    <w:pPr>
                      <w:jc w:val="right"/>
                      <w:rPr>
                        <w:sz w:val="15"/>
                        <w:szCs w:val="15"/>
                      </w:rPr>
                    </w:pPr>
                    <w:r w:rsidRPr="004C71C3">
                      <w:rPr>
                        <w:sz w:val="15"/>
                        <w:szCs w:val="15"/>
                      </w:rPr>
                      <w:t>-530,622.02</w:t>
                    </w:r>
                  </w:p>
                </w:tc>
                <w:tc>
                  <w:tcPr>
                    <w:tcW w:w="1134" w:type="dxa"/>
                  </w:tcPr>
                  <w:p w14:paraId="4369EF36" w14:textId="77777777" w:rsidR="00B9540C" w:rsidRPr="004C71C3" w:rsidRDefault="00B9540C" w:rsidP="00562984">
                    <w:pPr>
                      <w:jc w:val="right"/>
                      <w:rPr>
                        <w:sz w:val="15"/>
                        <w:szCs w:val="15"/>
                      </w:rPr>
                    </w:pPr>
                  </w:p>
                </w:tc>
                <w:tc>
                  <w:tcPr>
                    <w:tcW w:w="1418" w:type="dxa"/>
                  </w:tcPr>
                  <w:p w14:paraId="520AD28B" w14:textId="77777777" w:rsidR="00B9540C" w:rsidRPr="004C71C3" w:rsidRDefault="00B9540C" w:rsidP="00562984">
                    <w:pPr>
                      <w:jc w:val="right"/>
                      <w:rPr>
                        <w:sz w:val="15"/>
                        <w:szCs w:val="15"/>
                      </w:rPr>
                    </w:pPr>
                  </w:p>
                </w:tc>
                <w:tc>
                  <w:tcPr>
                    <w:tcW w:w="1275" w:type="dxa"/>
                  </w:tcPr>
                  <w:p w14:paraId="043BF5DE" w14:textId="2A4BC2DC" w:rsidR="00B9540C" w:rsidRPr="004C71C3" w:rsidRDefault="002A6827" w:rsidP="00562984">
                    <w:pPr>
                      <w:jc w:val="right"/>
                      <w:rPr>
                        <w:sz w:val="15"/>
                        <w:szCs w:val="15"/>
                      </w:rPr>
                    </w:pPr>
                    <w:r w:rsidRPr="002A6827">
                      <w:rPr>
                        <w:sz w:val="15"/>
                        <w:szCs w:val="15"/>
                      </w:rPr>
                      <w:t>-18,177,529.12</w:t>
                    </w:r>
                  </w:p>
                </w:tc>
                <w:tc>
                  <w:tcPr>
                    <w:tcW w:w="1543" w:type="dxa"/>
                  </w:tcPr>
                  <w:p w14:paraId="0B53F12F" w14:textId="0A5A7380" w:rsidR="00B9540C" w:rsidRPr="004C71C3" w:rsidRDefault="00E666F1" w:rsidP="00562984">
                    <w:pPr>
                      <w:jc w:val="right"/>
                      <w:rPr>
                        <w:sz w:val="15"/>
                        <w:szCs w:val="15"/>
                      </w:rPr>
                    </w:pPr>
                    <w:r w:rsidRPr="00E666F1">
                      <w:rPr>
                        <w:sz w:val="15"/>
                        <w:szCs w:val="15"/>
                      </w:rPr>
                      <w:t>-18,708,151.14</w:t>
                    </w:r>
                  </w:p>
                </w:tc>
              </w:tr>
              <w:tr w:rsidR="00B9540C" w14:paraId="43B4EC44" w14:textId="77777777" w:rsidTr="004C71C3">
                <w:trPr>
                  <w:trHeight w:val="20"/>
                </w:trPr>
                <w:sdt>
                  <w:sdtPr>
                    <w:rPr>
                      <w:sz w:val="15"/>
                      <w:szCs w:val="15"/>
                    </w:rPr>
                    <w:tag w:val="_PLD_878006a38fe64d8788706ec54fa4a47b"/>
                    <w:id w:val="-1124617564"/>
                  </w:sdtPr>
                  <w:sdtContent>
                    <w:tc>
                      <w:tcPr>
                        <w:tcW w:w="3500" w:type="dxa"/>
                      </w:tcPr>
                      <w:p w14:paraId="0F67EE98" w14:textId="77777777" w:rsidR="00B9540C" w:rsidRPr="004C71C3" w:rsidRDefault="00B9540C" w:rsidP="00562984">
                        <w:pPr>
                          <w:rPr>
                            <w:sz w:val="15"/>
                            <w:szCs w:val="15"/>
                          </w:rPr>
                        </w:pPr>
                        <w:r w:rsidRPr="004C71C3">
                          <w:rPr>
                            <w:sz w:val="15"/>
                            <w:szCs w:val="15"/>
                          </w:rPr>
                          <w:t>（</w:t>
                        </w:r>
                        <w:r w:rsidRPr="004C71C3">
                          <w:rPr>
                            <w:rFonts w:hint="eastAsia"/>
                            <w:sz w:val="15"/>
                            <w:szCs w:val="15"/>
                          </w:rPr>
                          <w:t>二</w:t>
                        </w:r>
                        <w:r w:rsidRPr="004C71C3">
                          <w:rPr>
                            <w:sz w:val="15"/>
                            <w:szCs w:val="15"/>
                          </w:rPr>
                          <w:t>）所有者投入和减少资本</w:t>
                        </w:r>
                      </w:p>
                    </w:tc>
                  </w:sdtContent>
                </w:sdt>
                <w:tc>
                  <w:tcPr>
                    <w:tcW w:w="1746" w:type="dxa"/>
                    <w:tcBorders>
                      <w:right w:val="single" w:sz="4" w:space="0" w:color="auto"/>
                    </w:tcBorders>
                  </w:tcPr>
                  <w:p w14:paraId="2138E3BC"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1E8564B6"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7E75638B" w14:textId="77777777" w:rsidR="00B9540C" w:rsidRPr="004C71C3" w:rsidRDefault="00B9540C" w:rsidP="00562984">
                    <w:pPr>
                      <w:jc w:val="right"/>
                      <w:rPr>
                        <w:sz w:val="15"/>
                        <w:szCs w:val="15"/>
                      </w:rPr>
                    </w:pPr>
                  </w:p>
                </w:tc>
                <w:tc>
                  <w:tcPr>
                    <w:tcW w:w="425" w:type="dxa"/>
                    <w:tcBorders>
                      <w:left w:val="single" w:sz="4" w:space="0" w:color="auto"/>
                    </w:tcBorders>
                  </w:tcPr>
                  <w:p w14:paraId="7878CBFF" w14:textId="77777777" w:rsidR="00B9540C" w:rsidRPr="004C71C3" w:rsidRDefault="00B9540C" w:rsidP="00562984">
                    <w:pPr>
                      <w:jc w:val="right"/>
                      <w:rPr>
                        <w:sz w:val="15"/>
                        <w:szCs w:val="15"/>
                      </w:rPr>
                    </w:pPr>
                  </w:p>
                </w:tc>
                <w:tc>
                  <w:tcPr>
                    <w:tcW w:w="1559" w:type="dxa"/>
                  </w:tcPr>
                  <w:p w14:paraId="4D36E342" w14:textId="77777777" w:rsidR="00B9540C" w:rsidRPr="004C71C3" w:rsidRDefault="00B9540C" w:rsidP="00562984">
                    <w:pPr>
                      <w:jc w:val="right"/>
                      <w:rPr>
                        <w:sz w:val="15"/>
                        <w:szCs w:val="15"/>
                      </w:rPr>
                    </w:pPr>
                  </w:p>
                </w:tc>
                <w:tc>
                  <w:tcPr>
                    <w:tcW w:w="425" w:type="dxa"/>
                  </w:tcPr>
                  <w:p w14:paraId="4DB92AED" w14:textId="77777777" w:rsidR="00B9540C" w:rsidRPr="004C71C3" w:rsidRDefault="00B9540C" w:rsidP="00562984">
                    <w:pPr>
                      <w:jc w:val="right"/>
                      <w:rPr>
                        <w:sz w:val="15"/>
                        <w:szCs w:val="15"/>
                      </w:rPr>
                    </w:pPr>
                  </w:p>
                </w:tc>
                <w:tc>
                  <w:tcPr>
                    <w:tcW w:w="1276" w:type="dxa"/>
                  </w:tcPr>
                  <w:p w14:paraId="53B098AB" w14:textId="77777777" w:rsidR="00B9540C" w:rsidRPr="004C71C3" w:rsidRDefault="00B9540C" w:rsidP="00562984">
                    <w:pPr>
                      <w:jc w:val="right"/>
                      <w:rPr>
                        <w:sz w:val="15"/>
                        <w:szCs w:val="15"/>
                      </w:rPr>
                    </w:pPr>
                  </w:p>
                </w:tc>
                <w:tc>
                  <w:tcPr>
                    <w:tcW w:w="1134" w:type="dxa"/>
                  </w:tcPr>
                  <w:p w14:paraId="38DDB868" w14:textId="77777777" w:rsidR="00B9540C" w:rsidRPr="004C71C3" w:rsidRDefault="00B9540C" w:rsidP="00562984">
                    <w:pPr>
                      <w:jc w:val="right"/>
                      <w:rPr>
                        <w:sz w:val="15"/>
                        <w:szCs w:val="15"/>
                      </w:rPr>
                    </w:pPr>
                  </w:p>
                </w:tc>
                <w:tc>
                  <w:tcPr>
                    <w:tcW w:w="1418" w:type="dxa"/>
                  </w:tcPr>
                  <w:p w14:paraId="2CF830EB" w14:textId="77777777" w:rsidR="00B9540C" w:rsidRPr="004C71C3" w:rsidRDefault="00B9540C" w:rsidP="00562984">
                    <w:pPr>
                      <w:jc w:val="right"/>
                      <w:rPr>
                        <w:sz w:val="15"/>
                        <w:szCs w:val="15"/>
                      </w:rPr>
                    </w:pPr>
                  </w:p>
                </w:tc>
                <w:tc>
                  <w:tcPr>
                    <w:tcW w:w="1275" w:type="dxa"/>
                  </w:tcPr>
                  <w:p w14:paraId="4879779E" w14:textId="77777777" w:rsidR="00B9540C" w:rsidRPr="004C71C3" w:rsidRDefault="00B9540C" w:rsidP="00562984">
                    <w:pPr>
                      <w:jc w:val="right"/>
                      <w:rPr>
                        <w:sz w:val="15"/>
                        <w:szCs w:val="15"/>
                      </w:rPr>
                    </w:pPr>
                  </w:p>
                </w:tc>
                <w:tc>
                  <w:tcPr>
                    <w:tcW w:w="1543" w:type="dxa"/>
                  </w:tcPr>
                  <w:p w14:paraId="76EED6D7" w14:textId="637D448F" w:rsidR="00B9540C" w:rsidRPr="004C71C3" w:rsidRDefault="00B9540C" w:rsidP="00562984">
                    <w:pPr>
                      <w:jc w:val="right"/>
                      <w:rPr>
                        <w:sz w:val="15"/>
                        <w:szCs w:val="15"/>
                      </w:rPr>
                    </w:pPr>
                  </w:p>
                </w:tc>
              </w:tr>
              <w:tr w:rsidR="00B9540C" w14:paraId="395DF134" w14:textId="77777777" w:rsidTr="004C71C3">
                <w:trPr>
                  <w:trHeight w:val="20"/>
                </w:trPr>
                <w:sdt>
                  <w:sdtPr>
                    <w:rPr>
                      <w:sz w:val="15"/>
                      <w:szCs w:val="15"/>
                    </w:rPr>
                    <w:tag w:val="_PLD_87b7ce2356df4876b71161948845f6e6"/>
                    <w:id w:val="-1392959604"/>
                  </w:sdtPr>
                  <w:sdtContent>
                    <w:tc>
                      <w:tcPr>
                        <w:tcW w:w="3500" w:type="dxa"/>
                      </w:tcPr>
                      <w:p w14:paraId="0ED8D7C7" w14:textId="77777777" w:rsidR="00B9540C" w:rsidRPr="004C71C3" w:rsidRDefault="00B9540C" w:rsidP="00562984">
                        <w:pPr>
                          <w:rPr>
                            <w:sz w:val="15"/>
                            <w:szCs w:val="15"/>
                          </w:rPr>
                        </w:pPr>
                        <w:r w:rsidRPr="004C71C3">
                          <w:rPr>
                            <w:rFonts w:hint="eastAsia"/>
                            <w:sz w:val="15"/>
                            <w:szCs w:val="15"/>
                          </w:rPr>
                          <w:t>1．所有者投入的普通股</w:t>
                        </w:r>
                      </w:p>
                    </w:tc>
                  </w:sdtContent>
                </w:sdt>
                <w:tc>
                  <w:tcPr>
                    <w:tcW w:w="1746" w:type="dxa"/>
                    <w:tcBorders>
                      <w:right w:val="single" w:sz="4" w:space="0" w:color="auto"/>
                    </w:tcBorders>
                  </w:tcPr>
                  <w:p w14:paraId="2FDAB66D"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749531DC"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1AA6C2F4" w14:textId="77777777" w:rsidR="00B9540C" w:rsidRPr="004C71C3" w:rsidRDefault="00B9540C" w:rsidP="00562984">
                    <w:pPr>
                      <w:jc w:val="right"/>
                      <w:rPr>
                        <w:sz w:val="15"/>
                        <w:szCs w:val="15"/>
                      </w:rPr>
                    </w:pPr>
                  </w:p>
                </w:tc>
                <w:tc>
                  <w:tcPr>
                    <w:tcW w:w="425" w:type="dxa"/>
                    <w:tcBorders>
                      <w:left w:val="single" w:sz="4" w:space="0" w:color="auto"/>
                    </w:tcBorders>
                  </w:tcPr>
                  <w:p w14:paraId="0A91D233" w14:textId="77777777" w:rsidR="00B9540C" w:rsidRPr="004C71C3" w:rsidRDefault="00B9540C" w:rsidP="00562984">
                    <w:pPr>
                      <w:jc w:val="right"/>
                      <w:rPr>
                        <w:sz w:val="15"/>
                        <w:szCs w:val="15"/>
                      </w:rPr>
                    </w:pPr>
                  </w:p>
                </w:tc>
                <w:tc>
                  <w:tcPr>
                    <w:tcW w:w="1559" w:type="dxa"/>
                  </w:tcPr>
                  <w:p w14:paraId="1739B3EA" w14:textId="77777777" w:rsidR="00B9540C" w:rsidRPr="004C71C3" w:rsidRDefault="00B9540C" w:rsidP="00562984">
                    <w:pPr>
                      <w:jc w:val="right"/>
                      <w:rPr>
                        <w:sz w:val="15"/>
                        <w:szCs w:val="15"/>
                      </w:rPr>
                    </w:pPr>
                  </w:p>
                </w:tc>
                <w:tc>
                  <w:tcPr>
                    <w:tcW w:w="425" w:type="dxa"/>
                  </w:tcPr>
                  <w:p w14:paraId="1BB7D321" w14:textId="77777777" w:rsidR="00B9540C" w:rsidRPr="004C71C3" w:rsidRDefault="00B9540C" w:rsidP="00562984">
                    <w:pPr>
                      <w:jc w:val="right"/>
                      <w:rPr>
                        <w:sz w:val="15"/>
                        <w:szCs w:val="15"/>
                      </w:rPr>
                    </w:pPr>
                  </w:p>
                </w:tc>
                <w:tc>
                  <w:tcPr>
                    <w:tcW w:w="1276" w:type="dxa"/>
                  </w:tcPr>
                  <w:p w14:paraId="762B5886" w14:textId="77777777" w:rsidR="00B9540C" w:rsidRPr="004C71C3" w:rsidRDefault="00B9540C" w:rsidP="00562984">
                    <w:pPr>
                      <w:jc w:val="right"/>
                      <w:rPr>
                        <w:sz w:val="15"/>
                        <w:szCs w:val="15"/>
                      </w:rPr>
                    </w:pPr>
                  </w:p>
                </w:tc>
                <w:tc>
                  <w:tcPr>
                    <w:tcW w:w="1134" w:type="dxa"/>
                  </w:tcPr>
                  <w:p w14:paraId="77F00E14" w14:textId="77777777" w:rsidR="00B9540C" w:rsidRPr="004C71C3" w:rsidRDefault="00B9540C" w:rsidP="00562984">
                    <w:pPr>
                      <w:jc w:val="right"/>
                      <w:rPr>
                        <w:sz w:val="15"/>
                        <w:szCs w:val="15"/>
                      </w:rPr>
                    </w:pPr>
                  </w:p>
                </w:tc>
                <w:tc>
                  <w:tcPr>
                    <w:tcW w:w="1418" w:type="dxa"/>
                  </w:tcPr>
                  <w:p w14:paraId="4F5909C7" w14:textId="77777777" w:rsidR="00B9540C" w:rsidRPr="004C71C3" w:rsidRDefault="00B9540C" w:rsidP="00562984">
                    <w:pPr>
                      <w:jc w:val="right"/>
                      <w:rPr>
                        <w:sz w:val="15"/>
                        <w:szCs w:val="15"/>
                      </w:rPr>
                    </w:pPr>
                  </w:p>
                </w:tc>
                <w:tc>
                  <w:tcPr>
                    <w:tcW w:w="1275" w:type="dxa"/>
                  </w:tcPr>
                  <w:p w14:paraId="25D90284" w14:textId="77777777" w:rsidR="00B9540C" w:rsidRPr="004C71C3" w:rsidRDefault="00B9540C" w:rsidP="00562984">
                    <w:pPr>
                      <w:jc w:val="right"/>
                      <w:rPr>
                        <w:sz w:val="15"/>
                        <w:szCs w:val="15"/>
                      </w:rPr>
                    </w:pPr>
                  </w:p>
                </w:tc>
                <w:tc>
                  <w:tcPr>
                    <w:tcW w:w="1543" w:type="dxa"/>
                  </w:tcPr>
                  <w:p w14:paraId="11425906" w14:textId="57BBFF9C" w:rsidR="00B9540C" w:rsidRPr="004C71C3" w:rsidRDefault="00B9540C" w:rsidP="00562984">
                    <w:pPr>
                      <w:jc w:val="right"/>
                      <w:rPr>
                        <w:sz w:val="15"/>
                        <w:szCs w:val="15"/>
                      </w:rPr>
                    </w:pPr>
                  </w:p>
                </w:tc>
              </w:tr>
              <w:tr w:rsidR="00B9540C" w14:paraId="0B21E595" w14:textId="77777777" w:rsidTr="004C71C3">
                <w:trPr>
                  <w:trHeight w:val="20"/>
                </w:trPr>
                <w:sdt>
                  <w:sdtPr>
                    <w:rPr>
                      <w:sz w:val="15"/>
                      <w:szCs w:val="15"/>
                    </w:rPr>
                    <w:tag w:val="_PLD_364b722055ed48639a8a73b5223e270d"/>
                    <w:id w:val="-1707094431"/>
                  </w:sdtPr>
                  <w:sdtContent>
                    <w:tc>
                      <w:tcPr>
                        <w:tcW w:w="3500" w:type="dxa"/>
                      </w:tcPr>
                      <w:p w14:paraId="63FB304E" w14:textId="77777777" w:rsidR="00B9540C" w:rsidRPr="004C71C3" w:rsidRDefault="00B9540C" w:rsidP="00562984">
                        <w:pPr>
                          <w:rPr>
                            <w:sz w:val="15"/>
                            <w:szCs w:val="15"/>
                          </w:rPr>
                        </w:pPr>
                        <w:r w:rsidRPr="004C71C3">
                          <w:rPr>
                            <w:rFonts w:hint="eastAsia"/>
                            <w:sz w:val="15"/>
                            <w:szCs w:val="15"/>
                          </w:rPr>
                          <w:t>2．其他权益工具持有者投入资本</w:t>
                        </w:r>
                      </w:p>
                    </w:tc>
                  </w:sdtContent>
                </w:sdt>
                <w:tc>
                  <w:tcPr>
                    <w:tcW w:w="1746" w:type="dxa"/>
                    <w:tcBorders>
                      <w:right w:val="single" w:sz="4" w:space="0" w:color="auto"/>
                    </w:tcBorders>
                  </w:tcPr>
                  <w:p w14:paraId="36790710"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5C10CBC6"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0B665867" w14:textId="77777777" w:rsidR="00B9540C" w:rsidRPr="004C71C3" w:rsidRDefault="00B9540C" w:rsidP="00562984">
                    <w:pPr>
                      <w:jc w:val="right"/>
                      <w:rPr>
                        <w:sz w:val="15"/>
                        <w:szCs w:val="15"/>
                      </w:rPr>
                    </w:pPr>
                  </w:p>
                </w:tc>
                <w:tc>
                  <w:tcPr>
                    <w:tcW w:w="425" w:type="dxa"/>
                    <w:tcBorders>
                      <w:left w:val="single" w:sz="4" w:space="0" w:color="auto"/>
                    </w:tcBorders>
                  </w:tcPr>
                  <w:p w14:paraId="705A295A" w14:textId="77777777" w:rsidR="00B9540C" w:rsidRPr="004C71C3" w:rsidRDefault="00B9540C" w:rsidP="00562984">
                    <w:pPr>
                      <w:jc w:val="right"/>
                      <w:rPr>
                        <w:sz w:val="15"/>
                        <w:szCs w:val="15"/>
                      </w:rPr>
                    </w:pPr>
                  </w:p>
                </w:tc>
                <w:tc>
                  <w:tcPr>
                    <w:tcW w:w="1559" w:type="dxa"/>
                  </w:tcPr>
                  <w:p w14:paraId="4DF15BE7" w14:textId="77777777" w:rsidR="00B9540C" w:rsidRPr="004C71C3" w:rsidRDefault="00B9540C" w:rsidP="00562984">
                    <w:pPr>
                      <w:jc w:val="right"/>
                      <w:rPr>
                        <w:sz w:val="15"/>
                        <w:szCs w:val="15"/>
                      </w:rPr>
                    </w:pPr>
                  </w:p>
                </w:tc>
                <w:tc>
                  <w:tcPr>
                    <w:tcW w:w="425" w:type="dxa"/>
                  </w:tcPr>
                  <w:p w14:paraId="3F5F90A6" w14:textId="77777777" w:rsidR="00B9540C" w:rsidRPr="004C71C3" w:rsidRDefault="00B9540C" w:rsidP="00562984">
                    <w:pPr>
                      <w:jc w:val="right"/>
                      <w:rPr>
                        <w:sz w:val="15"/>
                        <w:szCs w:val="15"/>
                      </w:rPr>
                    </w:pPr>
                  </w:p>
                </w:tc>
                <w:tc>
                  <w:tcPr>
                    <w:tcW w:w="1276" w:type="dxa"/>
                  </w:tcPr>
                  <w:p w14:paraId="503D0114" w14:textId="77777777" w:rsidR="00B9540C" w:rsidRPr="004C71C3" w:rsidRDefault="00B9540C" w:rsidP="00562984">
                    <w:pPr>
                      <w:jc w:val="right"/>
                      <w:rPr>
                        <w:sz w:val="15"/>
                        <w:szCs w:val="15"/>
                      </w:rPr>
                    </w:pPr>
                  </w:p>
                </w:tc>
                <w:tc>
                  <w:tcPr>
                    <w:tcW w:w="1134" w:type="dxa"/>
                  </w:tcPr>
                  <w:p w14:paraId="4F5F2EC3" w14:textId="77777777" w:rsidR="00B9540C" w:rsidRPr="004C71C3" w:rsidRDefault="00B9540C" w:rsidP="00562984">
                    <w:pPr>
                      <w:jc w:val="right"/>
                      <w:rPr>
                        <w:sz w:val="15"/>
                        <w:szCs w:val="15"/>
                      </w:rPr>
                    </w:pPr>
                  </w:p>
                </w:tc>
                <w:tc>
                  <w:tcPr>
                    <w:tcW w:w="1418" w:type="dxa"/>
                  </w:tcPr>
                  <w:p w14:paraId="1191C828" w14:textId="77777777" w:rsidR="00B9540C" w:rsidRPr="004C71C3" w:rsidRDefault="00B9540C" w:rsidP="00562984">
                    <w:pPr>
                      <w:jc w:val="right"/>
                      <w:rPr>
                        <w:sz w:val="15"/>
                        <w:szCs w:val="15"/>
                      </w:rPr>
                    </w:pPr>
                  </w:p>
                </w:tc>
                <w:tc>
                  <w:tcPr>
                    <w:tcW w:w="1275" w:type="dxa"/>
                  </w:tcPr>
                  <w:p w14:paraId="20B86DCA" w14:textId="77777777" w:rsidR="00B9540C" w:rsidRPr="004C71C3" w:rsidRDefault="00B9540C" w:rsidP="00562984">
                    <w:pPr>
                      <w:jc w:val="right"/>
                      <w:rPr>
                        <w:sz w:val="15"/>
                        <w:szCs w:val="15"/>
                      </w:rPr>
                    </w:pPr>
                  </w:p>
                </w:tc>
                <w:tc>
                  <w:tcPr>
                    <w:tcW w:w="1543" w:type="dxa"/>
                  </w:tcPr>
                  <w:p w14:paraId="5E58AE41" w14:textId="6249DF75" w:rsidR="00B9540C" w:rsidRPr="004C71C3" w:rsidRDefault="00B9540C" w:rsidP="00562984">
                    <w:pPr>
                      <w:jc w:val="right"/>
                      <w:rPr>
                        <w:sz w:val="15"/>
                        <w:szCs w:val="15"/>
                      </w:rPr>
                    </w:pPr>
                  </w:p>
                </w:tc>
              </w:tr>
              <w:tr w:rsidR="00B9540C" w14:paraId="32277D21" w14:textId="77777777" w:rsidTr="004C71C3">
                <w:trPr>
                  <w:trHeight w:val="20"/>
                </w:trPr>
                <w:sdt>
                  <w:sdtPr>
                    <w:rPr>
                      <w:sz w:val="15"/>
                      <w:szCs w:val="15"/>
                    </w:rPr>
                    <w:tag w:val="_PLD_224ee219054e4248b57b186593db85a6"/>
                    <w:id w:val="-1085760950"/>
                  </w:sdtPr>
                  <w:sdtContent>
                    <w:tc>
                      <w:tcPr>
                        <w:tcW w:w="3500" w:type="dxa"/>
                      </w:tcPr>
                      <w:p w14:paraId="2E71432C" w14:textId="77777777" w:rsidR="00B9540C" w:rsidRPr="004C71C3" w:rsidRDefault="00B9540C" w:rsidP="00562984">
                        <w:pPr>
                          <w:rPr>
                            <w:sz w:val="15"/>
                            <w:szCs w:val="15"/>
                          </w:rPr>
                        </w:pPr>
                        <w:r w:rsidRPr="004C71C3">
                          <w:rPr>
                            <w:rFonts w:hint="eastAsia"/>
                            <w:sz w:val="15"/>
                            <w:szCs w:val="15"/>
                          </w:rPr>
                          <w:t>3</w:t>
                        </w:r>
                        <w:r w:rsidRPr="004C71C3">
                          <w:rPr>
                            <w:sz w:val="15"/>
                            <w:szCs w:val="15"/>
                          </w:rPr>
                          <w:t>．股份支付计入所有者权益的金额</w:t>
                        </w:r>
                      </w:p>
                    </w:tc>
                  </w:sdtContent>
                </w:sdt>
                <w:tc>
                  <w:tcPr>
                    <w:tcW w:w="1746" w:type="dxa"/>
                    <w:tcBorders>
                      <w:right w:val="single" w:sz="4" w:space="0" w:color="auto"/>
                    </w:tcBorders>
                  </w:tcPr>
                  <w:p w14:paraId="4A2AB1BF"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62F1C028"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6F659B37" w14:textId="77777777" w:rsidR="00B9540C" w:rsidRPr="004C71C3" w:rsidRDefault="00B9540C" w:rsidP="00562984">
                    <w:pPr>
                      <w:jc w:val="right"/>
                      <w:rPr>
                        <w:sz w:val="15"/>
                        <w:szCs w:val="15"/>
                      </w:rPr>
                    </w:pPr>
                  </w:p>
                </w:tc>
                <w:tc>
                  <w:tcPr>
                    <w:tcW w:w="425" w:type="dxa"/>
                    <w:tcBorders>
                      <w:left w:val="single" w:sz="4" w:space="0" w:color="auto"/>
                    </w:tcBorders>
                  </w:tcPr>
                  <w:p w14:paraId="28008145" w14:textId="77777777" w:rsidR="00B9540C" w:rsidRPr="004C71C3" w:rsidRDefault="00B9540C" w:rsidP="00562984">
                    <w:pPr>
                      <w:jc w:val="right"/>
                      <w:rPr>
                        <w:sz w:val="15"/>
                        <w:szCs w:val="15"/>
                      </w:rPr>
                    </w:pPr>
                  </w:p>
                </w:tc>
                <w:tc>
                  <w:tcPr>
                    <w:tcW w:w="1559" w:type="dxa"/>
                  </w:tcPr>
                  <w:p w14:paraId="366C0A4F" w14:textId="77777777" w:rsidR="00B9540C" w:rsidRPr="004C71C3" w:rsidRDefault="00B9540C" w:rsidP="00562984">
                    <w:pPr>
                      <w:jc w:val="right"/>
                      <w:rPr>
                        <w:sz w:val="15"/>
                        <w:szCs w:val="15"/>
                      </w:rPr>
                    </w:pPr>
                  </w:p>
                </w:tc>
                <w:tc>
                  <w:tcPr>
                    <w:tcW w:w="425" w:type="dxa"/>
                  </w:tcPr>
                  <w:p w14:paraId="69D45529" w14:textId="77777777" w:rsidR="00B9540C" w:rsidRPr="004C71C3" w:rsidRDefault="00B9540C" w:rsidP="00562984">
                    <w:pPr>
                      <w:jc w:val="right"/>
                      <w:rPr>
                        <w:sz w:val="15"/>
                        <w:szCs w:val="15"/>
                      </w:rPr>
                    </w:pPr>
                  </w:p>
                </w:tc>
                <w:tc>
                  <w:tcPr>
                    <w:tcW w:w="1276" w:type="dxa"/>
                  </w:tcPr>
                  <w:p w14:paraId="11D3E548" w14:textId="77777777" w:rsidR="00B9540C" w:rsidRPr="004C71C3" w:rsidRDefault="00B9540C" w:rsidP="00562984">
                    <w:pPr>
                      <w:jc w:val="right"/>
                      <w:rPr>
                        <w:sz w:val="15"/>
                        <w:szCs w:val="15"/>
                      </w:rPr>
                    </w:pPr>
                  </w:p>
                </w:tc>
                <w:tc>
                  <w:tcPr>
                    <w:tcW w:w="1134" w:type="dxa"/>
                  </w:tcPr>
                  <w:p w14:paraId="090FB767" w14:textId="77777777" w:rsidR="00B9540C" w:rsidRPr="004C71C3" w:rsidRDefault="00B9540C" w:rsidP="00562984">
                    <w:pPr>
                      <w:jc w:val="right"/>
                      <w:rPr>
                        <w:sz w:val="15"/>
                        <w:szCs w:val="15"/>
                      </w:rPr>
                    </w:pPr>
                  </w:p>
                </w:tc>
                <w:tc>
                  <w:tcPr>
                    <w:tcW w:w="1418" w:type="dxa"/>
                  </w:tcPr>
                  <w:p w14:paraId="3AFB9F65" w14:textId="77777777" w:rsidR="00B9540C" w:rsidRPr="004C71C3" w:rsidRDefault="00B9540C" w:rsidP="00562984">
                    <w:pPr>
                      <w:jc w:val="right"/>
                      <w:rPr>
                        <w:sz w:val="15"/>
                        <w:szCs w:val="15"/>
                      </w:rPr>
                    </w:pPr>
                  </w:p>
                </w:tc>
                <w:tc>
                  <w:tcPr>
                    <w:tcW w:w="1275" w:type="dxa"/>
                  </w:tcPr>
                  <w:p w14:paraId="621EA946" w14:textId="77777777" w:rsidR="00B9540C" w:rsidRPr="004C71C3" w:rsidRDefault="00B9540C" w:rsidP="00562984">
                    <w:pPr>
                      <w:jc w:val="right"/>
                      <w:rPr>
                        <w:sz w:val="15"/>
                        <w:szCs w:val="15"/>
                      </w:rPr>
                    </w:pPr>
                  </w:p>
                </w:tc>
                <w:tc>
                  <w:tcPr>
                    <w:tcW w:w="1543" w:type="dxa"/>
                  </w:tcPr>
                  <w:p w14:paraId="4D50DC7D" w14:textId="470E78E6" w:rsidR="00B9540C" w:rsidRPr="004C71C3" w:rsidRDefault="00B9540C" w:rsidP="00562984">
                    <w:pPr>
                      <w:jc w:val="right"/>
                      <w:rPr>
                        <w:sz w:val="15"/>
                        <w:szCs w:val="15"/>
                      </w:rPr>
                    </w:pPr>
                  </w:p>
                </w:tc>
              </w:tr>
              <w:tr w:rsidR="00B9540C" w14:paraId="0CD412D7" w14:textId="77777777" w:rsidTr="004C71C3">
                <w:trPr>
                  <w:trHeight w:val="20"/>
                </w:trPr>
                <w:sdt>
                  <w:sdtPr>
                    <w:rPr>
                      <w:sz w:val="15"/>
                      <w:szCs w:val="15"/>
                    </w:rPr>
                    <w:tag w:val="_PLD_2bb07b8c813f401e9b889121fc03b9bd"/>
                    <w:id w:val="1692571181"/>
                  </w:sdtPr>
                  <w:sdtContent>
                    <w:tc>
                      <w:tcPr>
                        <w:tcW w:w="3500" w:type="dxa"/>
                      </w:tcPr>
                      <w:p w14:paraId="2FF82D09" w14:textId="77777777" w:rsidR="00B9540C" w:rsidRPr="004C71C3" w:rsidRDefault="00B9540C" w:rsidP="00562984">
                        <w:pPr>
                          <w:rPr>
                            <w:sz w:val="15"/>
                            <w:szCs w:val="15"/>
                          </w:rPr>
                        </w:pPr>
                        <w:r w:rsidRPr="004C71C3">
                          <w:rPr>
                            <w:rFonts w:hint="eastAsia"/>
                            <w:sz w:val="15"/>
                            <w:szCs w:val="15"/>
                          </w:rPr>
                          <w:t>4</w:t>
                        </w:r>
                        <w:r w:rsidRPr="004C71C3">
                          <w:rPr>
                            <w:sz w:val="15"/>
                            <w:szCs w:val="15"/>
                          </w:rPr>
                          <w:t>．其他</w:t>
                        </w:r>
                      </w:p>
                    </w:tc>
                  </w:sdtContent>
                </w:sdt>
                <w:tc>
                  <w:tcPr>
                    <w:tcW w:w="1746" w:type="dxa"/>
                    <w:tcBorders>
                      <w:right w:val="single" w:sz="4" w:space="0" w:color="auto"/>
                    </w:tcBorders>
                  </w:tcPr>
                  <w:p w14:paraId="5EE48823"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004786B4"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53074EA7" w14:textId="77777777" w:rsidR="00B9540C" w:rsidRPr="004C71C3" w:rsidRDefault="00B9540C" w:rsidP="00562984">
                    <w:pPr>
                      <w:jc w:val="right"/>
                      <w:rPr>
                        <w:sz w:val="15"/>
                        <w:szCs w:val="15"/>
                      </w:rPr>
                    </w:pPr>
                  </w:p>
                </w:tc>
                <w:tc>
                  <w:tcPr>
                    <w:tcW w:w="425" w:type="dxa"/>
                    <w:tcBorders>
                      <w:left w:val="single" w:sz="4" w:space="0" w:color="auto"/>
                    </w:tcBorders>
                  </w:tcPr>
                  <w:p w14:paraId="5A613D67" w14:textId="77777777" w:rsidR="00B9540C" w:rsidRPr="004C71C3" w:rsidRDefault="00B9540C" w:rsidP="00562984">
                    <w:pPr>
                      <w:jc w:val="right"/>
                      <w:rPr>
                        <w:sz w:val="15"/>
                        <w:szCs w:val="15"/>
                      </w:rPr>
                    </w:pPr>
                  </w:p>
                </w:tc>
                <w:tc>
                  <w:tcPr>
                    <w:tcW w:w="1559" w:type="dxa"/>
                  </w:tcPr>
                  <w:p w14:paraId="5F7D6D63" w14:textId="77777777" w:rsidR="00B9540C" w:rsidRPr="004C71C3" w:rsidRDefault="00B9540C" w:rsidP="00562984">
                    <w:pPr>
                      <w:jc w:val="right"/>
                      <w:rPr>
                        <w:sz w:val="15"/>
                        <w:szCs w:val="15"/>
                      </w:rPr>
                    </w:pPr>
                  </w:p>
                </w:tc>
                <w:tc>
                  <w:tcPr>
                    <w:tcW w:w="425" w:type="dxa"/>
                  </w:tcPr>
                  <w:p w14:paraId="69DA480D" w14:textId="77777777" w:rsidR="00B9540C" w:rsidRPr="004C71C3" w:rsidRDefault="00B9540C" w:rsidP="00562984">
                    <w:pPr>
                      <w:jc w:val="right"/>
                      <w:rPr>
                        <w:sz w:val="15"/>
                        <w:szCs w:val="15"/>
                      </w:rPr>
                    </w:pPr>
                  </w:p>
                </w:tc>
                <w:tc>
                  <w:tcPr>
                    <w:tcW w:w="1276" w:type="dxa"/>
                  </w:tcPr>
                  <w:p w14:paraId="760B19CC" w14:textId="77777777" w:rsidR="00B9540C" w:rsidRPr="004C71C3" w:rsidRDefault="00B9540C" w:rsidP="00562984">
                    <w:pPr>
                      <w:jc w:val="right"/>
                      <w:rPr>
                        <w:sz w:val="15"/>
                        <w:szCs w:val="15"/>
                      </w:rPr>
                    </w:pPr>
                  </w:p>
                </w:tc>
                <w:tc>
                  <w:tcPr>
                    <w:tcW w:w="1134" w:type="dxa"/>
                  </w:tcPr>
                  <w:p w14:paraId="22E9A9B6" w14:textId="77777777" w:rsidR="00B9540C" w:rsidRPr="004C71C3" w:rsidRDefault="00B9540C" w:rsidP="00562984">
                    <w:pPr>
                      <w:jc w:val="right"/>
                      <w:rPr>
                        <w:sz w:val="15"/>
                        <w:szCs w:val="15"/>
                      </w:rPr>
                    </w:pPr>
                  </w:p>
                </w:tc>
                <w:tc>
                  <w:tcPr>
                    <w:tcW w:w="1418" w:type="dxa"/>
                  </w:tcPr>
                  <w:p w14:paraId="792075AB" w14:textId="77777777" w:rsidR="00B9540C" w:rsidRPr="004C71C3" w:rsidRDefault="00B9540C" w:rsidP="00562984">
                    <w:pPr>
                      <w:jc w:val="right"/>
                      <w:rPr>
                        <w:sz w:val="15"/>
                        <w:szCs w:val="15"/>
                      </w:rPr>
                    </w:pPr>
                  </w:p>
                </w:tc>
                <w:tc>
                  <w:tcPr>
                    <w:tcW w:w="1275" w:type="dxa"/>
                  </w:tcPr>
                  <w:p w14:paraId="6D4F170E" w14:textId="77777777" w:rsidR="00B9540C" w:rsidRPr="004C71C3" w:rsidRDefault="00B9540C" w:rsidP="00562984">
                    <w:pPr>
                      <w:jc w:val="right"/>
                      <w:rPr>
                        <w:sz w:val="15"/>
                        <w:szCs w:val="15"/>
                      </w:rPr>
                    </w:pPr>
                  </w:p>
                </w:tc>
                <w:tc>
                  <w:tcPr>
                    <w:tcW w:w="1543" w:type="dxa"/>
                  </w:tcPr>
                  <w:p w14:paraId="0E3470B2" w14:textId="1140F0E4" w:rsidR="00B9540C" w:rsidRPr="004C71C3" w:rsidRDefault="00B9540C" w:rsidP="00562984">
                    <w:pPr>
                      <w:jc w:val="right"/>
                      <w:rPr>
                        <w:sz w:val="15"/>
                        <w:szCs w:val="15"/>
                      </w:rPr>
                    </w:pPr>
                  </w:p>
                </w:tc>
              </w:tr>
              <w:tr w:rsidR="00B9540C" w14:paraId="37FAA2C4" w14:textId="77777777" w:rsidTr="004C71C3">
                <w:trPr>
                  <w:trHeight w:val="20"/>
                </w:trPr>
                <w:sdt>
                  <w:sdtPr>
                    <w:rPr>
                      <w:sz w:val="15"/>
                      <w:szCs w:val="15"/>
                    </w:rPr>
                    <w:tag w:val="_PLD_b280cf7ceeaa4dd8b4b782055ca20607"/>
                    <w:id w:val="-1537730936"/>
                  </w:sdtPr>
                  <w:sdtContent>
                    <w:tc>
                      <w:tcPr>
                        <w:tcW w:w="3500" w:type="dxa"/>
                      </w:tcPr>
                      <w:p w14:paraId="3EE38218" w14:textId="77777777" w:rsidR="00B9540C" w:rsidRPr="004C71C3" w:rsidRDefault="00B9540C" w:rsidP="00562984">
                        <w:pPr>
                          <w:rPr>
                            <w:sz w:val="15"/>
                            <w:szCs w:val="15"/>
                          </w:rPr>
                        </w:pPr>
                        <w:r w:rsidRPr="004C71C3">
                          <w:rPr>
                            <w:sz w:val="15"/>
                            <w:szCs w:val="15"/>
                          </w:rPr>
                          <w:t>（</w:t>
                        </w:r>
                        <w:r w:rsidRPr="004C71C3">
                          <w:rPr>
                            <w:rFonts w:hint="eastAsia"/>
                            <w:sz w:val="15"/>
                            <w:szCs w:val="15"/>
                          </w:rPr>
                          <w:t>三</w:t>
                        </w:r>
                        <w:r w:rsidRPr="004C71C3">
                          <w:rPr>
                            <w:sz w:val="15"/>
                            <w:szCs w:val="15"/>
                          </w:rPr>
                          <w:t>）利润分配</w:t>
                        </w:r>
                      </w:p>
                    </w:tc>
                  </w:sdtContent>
                </w:sdt>
                <w:tc>
                  <w:tcPr>
                    <w:tcW w:w="1746" w:type="dxa"/>
                    <w:tcBorders>
                      <w:right w:val="single" w:sz="4" w:space="0" w:color="auto"/>
                    </w:tcBorders>
                  </w:tcPr>
                  <w:p w14:paraId="3902B134" w14:textId="03E19A9B"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3754F39B" w14:textId="00F4E4F5"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5112415F" w14:textId="4E004AC4" w:rsidR="00B9540C" w:rsidRPr="004C71C3" w:rsidRDefault="00B9540C" w:rsidP="00562984">
                    <w:pPr>
                      <w:jc w:val="right"/>
                      <w:rPr>
                        <w:sz w:val="15"/>
                        <w:szCs w:val="15"/>
                      </w:rPr>
                    </w:pPr>
                  </w:p>
                </w:tc>
                <w:tc>
                  <w:tcPr>
                    <w:tcW w:w="425" w:type="dxa"/>
                    <w:tcBorders>
                      <w:left w:val="single" w:sz="4" w:space="0" w:color="auto"/>
                    </w:tcBorders>
                  </w:tcPr>
                  <w:p w14:paraId="4462BEF7" w14:textId="7C413125" w:rsidR="00B9540C" w:rsidRPr="004C71C3" w:rsidRDefault="00B9540C" w:rsidP="00562984">
                    <w:pPr>
                      <w:jc w:val="right"/>
                      <w:rPr>
                        <w:sz w:val="15"/>
                        <w:szCs w:val="15"/>
                      </w:rPr>
                    </w:pPr>
                  </w:p>
                </w:tc>
                <w:tc>
                  <w:tcPr>
                    <w:tcW w:w="1559" w:type="dxa"/>
                  </w:tcPr>
                  <w:p w14:paraId="1B44E153" w14:textId="6C074BFA" w:rsidR="00B9540C" w:rsidRPr="004C71C3" w:rsidRDefault="00B9540C" w:rsidP="00562984">
                    <w:pPr>
                      <w:jc w:val="right"/>
                      <w:rPr>
                        <w:sz w:val="15"/>
                        <w:szCs w:val="15"/>
                      </w:rPr>
                    </w:pPr>
                  </w:p>
                </w:tc>
                <w:tc>
                  <w:tcPr>
                    <w:tcW w:w="425" w:type="dxa"/>
                  </w:tcPr>
                  <w:p w14:paraId="3C84ED97" w14:textId="6EFAB99E" w:rsidR="00B9540C" w:rsidRPr="004C71C3" w:rsidRDefault="00B9540C" w:rsidP="00562984">
                    <w:pPr>
                      <w:jc w:val="right"/>
                      <w:rPr>
                        <w:sz w:val="15"/>
                        <w:szCs w:val="15"/>
                      </w:rPr>
                    </w:pPr>
                  </w:p>
                </w:tc>
                <w:tc>
                  <w:tcPr>
                    <w:tcW w:w="1276" w:type="dxa"/>
                  </w:tcPr>
                  <w:p w14:paraId="529B9BC9" w14:textId="23AFCFB9" w:rsidR="00B9540C" w:rsidRPr="004C71C3" w:rsidRDefault="00B9540C" w:rsidP="00562984">
                    <w:pPr>
                      <w:jc w:val="right"/>
                      <w:rPr>
                        <w:sz w:val="15"/>
                        <w:szCs w:val="15"/>
                      </w:rPr>
                    </w:pPr>
                  </w:p>
                </w:tc>
                <w:tc>
                  <w:tcPr>
                    <w:tcW w:w="1134" w:type="dxa"/>
                  </w:tcPr>
                  <w:p w14:paraId="36B4575F" w14:textId="2AC0A049" w:rsidR="00B9540C" w:rsidRPr="004C71C3" w:rsidRDefault="00B9540C" w:rsidP="00562984">
                    <w:pPr>
                      <w:jc w:val="right"/>
                      <w:rPr>
                        <w:sz w:val="15"/>
                        <w:szCs w:val="15"/>
                      </w:rPr>
                    </w:pPr>
                  </w:p>
                </w:tc>
                <w:tc>
                  <w:tcPr>
                    <w:tcW w:w="1418" w:type="dxa"/>
                  </w:tcPr>
                  <w:p w14:paraId="3F8899D3" w14:textId="3AD1CD36" w:rsidR="00B9540C" w:rsidRPr="004C71C3" w:rsidRDefault="00B9540C" w:rsidP="00562984">
                    <w:pPr>
                      <w:jc w:val="right"/>
                      <w:rPr>
                        <w:sz w:val="15"/>
                        <w:szCs w:val="15"/>
                      </w:rPr>
                    </w:pPr>
                  </w:p>
                </w:tc>
                <w:tc>
                  <w:tcPr>
                    <w:tcW w:w="1275" w:type="dxa"/>
                  </w:tcPr>
                  <w:p w14:paraId="768203F9" w14:textId="77777777" w:rsidR="00B9540C" w:rsidRPr="004C71C3" w:rsidRDefault="00B9540C" w:rsidP="00562984">
                    <w:pPr>
                      <w:jc w:val="right"/>
                      <w:rPr>
                        <w:sz w:val="15"/>
                        <w:szCs w:val="15"/>
                      </w:rPr>
                    </w:pPr>
                    <w:r w:rsidRPr="004C71C3">
                      <w:rPr>
                        <w:sz w:val="15"/>
                        <w:szCs w:val="15"/>
                      </w:rPr>
                      <w:t>-59,343,314.15</w:t>
                    </w:r>
                  </w:p>
                </w:tc>
                <w:tc>
                  <w:tcPr>
                    <w:tcW w:w="1543" w:type="dxa"/>
                  </w:tcPr>
                  <w:p w14:paraId="74DF5CDE" w14:textId="77777777" w:rsidR="00B9540C" w:rsidRPr="004C71C3" w:rsidRDefault="00B9540C" w:rsidP="00562984">
                    <w:pPr>
                      <w:jc w:val="right"/>
                      <w:rPr>
                        <w:sz w:val="15"/>
                        <w:szCs w:val="15"/>
                      </w:rPr>
                    </w:pPr>
                    <w:r w:rsidRPr="004C71C3">
                      <w:rPr>
                        <w:sz w:val="15"/>
                        <w:szCs w:val="15"/>
                      </w:rPr>
                      <w:t>-59,343,314.15</w:t>
                    </w:r>
                  </w:p>
                </w:tc>
              </w:tr>
              <w:tr w:rsidR="00B9540C" w14:paraId="0EF9FDE1" w14:textId="77777777" w:rsidTr="004C71C3">
                <w:trPr>
                  <w:trHeight w:val="20"/>
                </w:trPr>
                <w:sdt>
                  <w:sdtPr>
                    <w:rPr>
                      <w:sz w:val="15"/>
                      <w:szCs w:val="15"/>
                    </w:rPr>
                    <w:tag w:val="_PLD_bae08be416ce4c01886da1cc65a38bd8"/>
                    <w:id w:val="-1106419538"/>
                  </w:sdtPr>
                  <w:sdtContent>
                    <w:tc>
                      <w:tcPr>
                        <w:tcW w:w="3500" w:type="dxa"/>
                      </w:tcPr>
                      <w:p w14:paraId="25430542" w14:textId="77777777" w:rsidR="00B9540C" w:rsidRPr="004C71C3" w:rsidRDefault="00B9540C" w:rsidP="00562984">
                        <w:pPr>
                          <w:rPr>
                            <w:sz w:val="15"/>
                            <w:szCs w:val="15"/>
                          </w:rPr>
                        </w:pPr>
                        <w:r w:rsidRPr="004C71C3">
                          <w:rPr>
                            <w:sz w:val="15"/>
                            <w:szCs w:val="15"/>
                          </w:rPr>
                          <w:t>1．提取盈余公积</w:t>
                        </w:r>
                      </w:p>
                    </w:tc>
                  </w:sdtContent>
                </w:sdt>
                <w:tc>
                  <w:tcPr>
                    <w:tcW w:w="1746" w:type="dxa"/>
                    <w:tcBorders>
                      <w:right w:val="single" w:sz="4" w:space="0" w:color="auto"/>
                    </w:tcBorders>
                  </w:tcPr>
                  <w:p w14:paraId="172D7677"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462683A1"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4E948D81" w14:textId="77777777" w:rsidR="00B9540C" w:rsidRPr="004C71C3" w:rsidRDefault="00B9540C" w:rsidP="00562984">
                    <w:pPr>
                      <w:jc w:val="right"/>
                      <w:rPr>
                        <w:sz w:val="15"/>
                        <w:szCs w:val="15"/>
                      </w:rPr>
                    </w:pPr>
                  </w:p>
                </w:tc>
                <w:tc>
                  <w:tcPr>
                    <w:tcW w:w="425" w:type="dxa"/>
                    <w:tcBorders>
                      <w:left w:val="single" w:sz="4" w:space="0" w:color="auto"/>
                    </w:tcBorders>
                  </w:tcPr>
                  <w:p w14:paraId="34057BC9" w14:textId="77777777" w:rsidR="00B9540C" w:rsidRPr="004C71C3" w:rsidRDefault="00B9540C" w:rsidP="00562984">
                    <w:pPr>
                      <w:jc w:val="right"/>
                      <w:rPr>
                        <w:sz w:val="15"/>
                        <w:szCs w:val="15"/>
                      </w:rPr>
                    </w:pPr>
                  </w:p>
                </w:tc>
                <w:tc>
                  <w:tcPr>
                    <w:tcW w:w="1559" w:type="dxa"/>
                  </w:tcPr>
                  <w:p w14:paraId="516A9367" w14:textId="77777777" w:rsidR="00B9540C" w:rsidRPr="004C71C3" w:rsidRDefault="00B9540C" w:rsidP="00562984">
                    <w:pPr>
                      <w:jc w:val="right"/>
                      <w:rPr>
                        <w:sz w:val="15"/>
                        <w:szCs w:val="15"/>
                      </w:rPr>
                    </w:pPr>
                  </w:p>
                </w:tc>
                <w:tc>
                  <w:tcPr>
                    <w:tcW w:w="425" w:type="dxa"/>
                  </w:tcPr>
                  <w:p w14:paraId="00A5B7E7" w14:textId="77777777" w:rsidR="00B9540C" w:rsidRPr="004C71C3" w:rsidRDefault="00B9540C" w:rsidP="00562984">
                    <w:pPr>
                      <w:jc w:val="right"/>
                      <w:rPr>
                        <w:sz w:val="15"/>
                        <w:szCs w:val="15"/>
                      </w:rPr>
                    </w:pPr>
                  </w:p>
                </w:tc>
                <w:tc>
                  <w:tcPr>
                    <w:tcW w:w="1276" w:type="dxa"/>
                  </w:tcPr>
                  <w:p w14:paraId="708CD874" w14:textId="77777777" w:rsidR="00B9540C" w:rsidRPr="004C71C3" w:rsidRDefault="00B9540C" w:rsidP="00562984">
                    <w:pPr>
                      <w:jc w:val="right"/>
                      <w:rPr>
                        <w:sz w:val="15"/>
                        <w:szCs w:val="15"/>
                      </w:rPr>
                    </w:pPr>
                  </w:p>
                </w:tc>
                <w:tc>
                  <w:tcPr>
                    <w:tcW w:w="1134" w:type="dxa"/>
                  </w:tcPr>
                  <w:p w14:paraId="6658DB8A" w14:textId="77777777" w:rsidR="00B9540C" w:rsidRPr="004C71C3" w:rsidRDefault="00B9540C" w:rsidP="00562984">
                    <w:pPr>
                      <w:jc w:val="right"/>
                      <w:rPr>
                        <w:sz w:val="15"/>
                        <w:szCs w:val="15"/>
                      </w:rPr>
                    </w:pPr>
                  </w:p>
                </w:tc>
                <w:tc>
                  <w:tcPr>
                    <w:tcW w:w="1418" w:type="dxa"/>
                  </w:tcPr>
                  <w:p w14:paraId="79EB3D2F" w14:textId="77777777" w:rsidR="00B9540C" w:rsidRPr="004C71C3" w:rsidRDefault="00B9540C" w:rsidP="00562984">
                    <w:pPr>
                      <w:jc w:val="right"/>
                      <w:rPr>
                        <w:sz w:val="15"/>
                        <w:szCs w:val="15"/>
                      </w:rPr>
                    </w:pPr>
                  </w:p>
                </w:tc>
                <w:tc>
                  <w:tcPr>
                    <w:tcW w:w="1275" w:type="dxa"/>
                  </w:tcPr>
                  <w:p w14:paraId="50971E2C" w14:textId="77777777" w:rsidR="00B9540C" w:rsidRPr="004C71C3" w:rsidRDefault="00B9540C" w:rsidP="00562984">
                    <w:pPr>
                      <w:jc w:val="right"/>
                      <w:rPr>
                        <w:sz w:val="15"/>
                        <w:szCs w:val="15"/>
                      </w:rPr>
                    </w:pPr>
                  </w:p>
                </w:tc>
                <w:tc>
                  <w:tcPr>
                    <w:tcW w:w="1543" w:type="dxa"/>
                  </w:tcPr>
                  <w:p w14:paraId="506D5F9E" w14:textId="1CF1D1B9" w:rsidR="00B9540C" w:rsidRPr="004C71C3" w:rsidRDefault="00B9540C" w:rsidP="00562984">
                    <w:pPr>
                      <w:jc w:val="right"/>
                      <w:rPr>
                        <w:sz w:val="15"/>
                        <w:szCs w:val="15"/>
                      </w:rPr>
                    </w:pPr>
                  </w:p>
                </w:tc>
              </w:tr>
              <w:tr w:rsidR="00B9540C" w14:paraId="451017C2" w14:textId="77777777" w:rsidTr="004C71C3">
                <w:trPr>
                  <w:trHeight w:val="20"/>
                </w:trPr>
                <w:sdt>
                  <w:sdtPr>
                    <w:rPr>
                      <w:sz w:val="15"/>
                      <w:szCs w:val="15"/>
                    </w:rPr>
                    <w:tag w:val="_PLD_4deac8941f8344f99337c17d7e8feb6f"/>
                    <w:id w:val="1096826915"/>
                  </w:sdtPr>
                  <w:sdtContent>
                    <w:tc>
                      <w:tcPr>
                        <w:tcW w:w="3500" w:type="dxa"/>
                      </w:tcPr>
                      <w:p w14:paraId="278D4D2C" w14:textId="77777777" w:rsidR="00B9540C" w:rsidRPr="004C71C3" w:rsidRDefault="00B9540C" w:rsidP="00562984">
                        <w:pPr>
                          <w:rPr>
                            <w:sz w:val="15"/>
                            <w:szCs w:val="15"/>
                          </w:rPr>
                        </w:pPr>
                        <w:r w:rsidRPr="004C71C3">
                          <w:rPr>
                            <w:rFonts w:hint="eastAsia"/>
                            <w:sz w:val="15"/>
                            <w:szCs w:val="15"/>
                          </w:rPr>
                          <w:t>2</w:t>
                        </w:r>
                        <w:r w:rsidRPr="004C71C3">
                          <w:rPr>
                            <w:sz w:val="15"/>
                            <w:szCs w:val="15"/>
                          </w:rPr>
                          <w:t>．对所有者（或股东）的分配</w:t>
                        </w:r>
                      </w:p>
                    </w:tc>
                  </w:sdtContent>
                </w:sdt>
                <w:tc>
                  <w:tcPr>
                    <w:tcW w:w="1746" w:type="dxa"/>
                    <w:tcBorders>
                      <w:right w:val="single" w:sz="4" w:space="0" w:color="auto"/>
                    </w:tcBorders>
                  </w:tcPr>
                  <w:p w14:paraId="72D65FCE"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25266556"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4D0A65B0" w14:textId="77777777" w:rsidR="00B9540C" w:rsidRPr="004C71C3" w:rsidRDefault="00B9540C" w:rsidP="00562984">
                    <w:pPr>
                      <w:jc w:val="right"/>
                      <w:rPr>
                        <w:sz w:val="15"/>
                        <w:szCs w:val="15"/>
                      </w:rPr>
                    </w:pPr>
                  </w:p>
                </w:tc>
                <w:tc>
                  <w:tcPr>
                    <w:tcW w:w="425" w:type="dxa"/>
                    <w:tcBorders>
                      <w:left w:val="single" w:sz="4" w:space="0" w:color="auto"/>
                    </w:tcBorders>
                  </w:tcPr>
                  <w:p w14:paraId="22EBFBCA" w14:textId="77777777" w:rsidR="00B9540C" w:rsidRPr="004C71C3" w:rsidRDefault="00B9540C" w:rsidP="00562984">
                    <w:pPr>
                      <w:jc w:val="right"/>
                      <w:rPr>
                        <w:sz w:val="15"/>
                        <w:szCs w:val="15"/>
                      </w:rPr>
                    </w:pPr>
                  </w:p>
                </w:tc>
                <w:tc>
                  <w:tcPr>
                    <w:tcW w:w="1559" w:type="dxa"/>
                  </w:tcPr>
                  <w:p w14:paraId="5227289B" w14:textId="77777777" w:rsidR="00B9540C" w:rsidRPr="004C71C3" w:rsidRDefault="00B9540C" w:rsidP="00562984">
                    <w:pPr>
                      <w:jc w:val="right"/>
                      <w:rPr>
                        <w:sz w:val="15"/>
                        <w:szCs w:val="15"/>
                      </w:rPr>
                    </w:pPr>
                  </w:p>
                </w:tc>
                <w:tc>
                  <w:tcPr>
                    <w:tcW w:w="425" w:type="dxa"/>
                  </w:tcPr>
                  <w:p w14:paraId="434DB34D" w14:textId="77777777" w:rsidR="00B9540C" w:rsidRPr="004C71C3" w:rsidRDefault="00B9540C" w:rsidP="00562984">
                    <w:pPr>
                      <w:jc w:val="right"/>
                      <w:rPr>
                        <w:sz w:val="15"/>
                        <w:szCs w:val="15"/>
                      </w:rPr>
                    </w:pPr>
                  </w:p>
                </w:tc>
                <w:tc>
                  <w:tcPr>
                    <w:tcW w:w="1276" w:type="dxa"/>
                  </w:tcPr>
                  <w:p w14:paraId="16E46785" w14:textId="77777777" w:rsidR="00B9540C" w:rsidRPr="004C71C3" w:rsidRDefault="00B9540C" w:rsidP="00562984">
                    <w:pPr>
                      <w:jc w:val="right"/>
                      <w:rPr>
                        <w:sz w:val="15"/>
                        <w:szCs w:val="15"/>
                      </w:rPr>
                    </w:pPr>
                  </w:p>
                </w:tc>
                <w:tc>
                  <w:tcPr>
                    <w:tcW w:w="1134" w:type="dxa"/>
                  </w:tcPr>
                  <w:p w14:paraId="536404EC" w14:textId="77777777" w:rsidR="00B9540C" w:rsidRPr="004C71C3" w:rsidRDefault="00B9540C" w:rsidP="00562984">
                    <w:pPr>
                      <w:jc w:val="right"/>
                      <w:rPr>
                        <w:sz w:val="15"/>
                        <w:szCs w:val="15"/>
                      </w:rPr>
                    </w:pPr>
                  </w:p>
                </w:tc>
                <w:tc>
                  <w:tcPr>
                    <w:tcW w:w="1418" w:type="dxa"/>
                  </w:tcPr>
                  <w:p w14:paraId="3F1DC6FF" w14:textId="77777777" w:rsidR="00B9540C" w:rsidRPr="004C71C3" w:rsidRDefault="00B9540C" w:rsidP="00562984">
                    <w:pPr>
                      <w:jc w:val="right"/>
                      <w:rPr>
                        <w:sz w:val="15"/>
                        <w:szCs w:val="15"/>
                      </w:rPr>
                    </w:pPr>
                  </w:p>
                </w:tc>
                <w:tc>
                  <w:tcPr>
                    <w:tcW w:w="1275" w:type="dxa"/>
                  </w:tcPr>
                  <w:p w14:paraId="746808BD" w14:textId="77777777" w:rsidR="00B9540C" w:rsidRPr="004C71C3" w:rsidRDefault="00B9540C" w:rsidP="00562984">
                    <w:pPr>
                      <w:jc w:val="right"/>
                      <w:rPr>
                        <w:sz w:val="15"/>
                        <w:szCs w:val="15"/>
                      </w:rPr>
                    </w:pPr>
                    <w:r w:rsidRPr="004C71C3">
                      <w:rPr>
                        <w:sz w:val="15"/>
                        <w:szCs w:val="15"/>
                      </w:rPr>
                      <w:t>-59,343,314.15</w:t>
                    </w:r>
                  </w:p>
                </w:tc>
                <w:tc>
                  <w:tcPr>
                    <w:tcW w:w="1543" w:type="dxa"/>
                  </w:tcPr>
                  <w:p w14:paraId="56242E46" w14:textId="77777777" w:rsidR="00B9540C" w:rsidRPr="004C71C3" w:rsidRDefault="00B9540C" w:rsidP="00562984">
                    <w:pPr>
                      <w:jc w:val="right"/>
                      <w:rPr>
                        <w:sz w:val="15"/>
                        <w:szCs w:val="15"/>
                      </w:rPr>
                    </w:pPr>
                    <w:r w:rsidRPr="004C71C3">
                      <w:rPr>
                        <w:sz w:val="15"/>
                        <w:szCs w:val="15"/>
                      </w:rPr>
                      <w:t>-59,343,314.15</w:t>
                    </w:r>
                  </w:p>
                </w:tc>
              </w:tr>
              <w:tr w:rsidR="00B9540C" w14:paraId="18DF2694" w14:textId="77777777" w:rsidTr="004C71C3">
                <w:trPr>
                  <w:trHeight w:val="20"/>
                </w:trPr>
                <w:sdt>
                  <w:sdtPr>
                    <w:rPr>
                      <w:sz w:val="15"/>
                      <w:szCs w:val="15"/>
                    </w:rPr>
                    <w:tag w:val="_PLD_ff58a7e98f194ea88a1175d96b9527b1"/>
                    <w:id w:val="-690231442"/>
                  </w:sdtPr>
                  <w:sdtContent>
                    <w:tc>
                      <w:tcPr>
                        <w:tcW w:w="3500" w:type="dxa"/>
                      </w:tcPr>
                      <w:p w14:paraId="156C4FA3" w14:textId="77777777" w:rsidR="00B9540C" w:rsidRPr="004C71C3" w:rsidRDefault="00B9540C" w:rsidP="00562984">
                        <w:pPr>
                          <w:rPr>
                            <w:sz w:val="15"/>
                            <w:szCs w:val="15"/>
                          </w:rPr>
                        </w:pPr>
                        <w:r w:rsidRPr="004C71C3">
                          <w:rPr>
                            <w:rFonts w:hint="eastAsia"/>
                            <w:sz w:val="15"/>
                            <w:szCs w:val="15"/>
                          </w:rPr>
                          <w:t>3</w:t>
                        </w:r>
                        <w:r w:rsidRPr="004C71C3">
                          <w:rPr>
                            <w:sz w:val="15"/>
                            <w:szCs w:val="15"/>
                          </w:rPr>
                          <w:t>．其他</w:t>
                        </w:r>
                      </w:p>
                    </w:tc>
                  </w:sdtContent>
                </w:sdt>
                <w:tc>
                  <w:tcPr>
                    <w:tcW w:w="1746" w:type="dxa"/>
                    <w:tcBorders>
                      <w:right w:val="single" w:sz="4" w:space="0" w:color="auto"/>
                    </w:tcBorders>
                  </w:tcPr>
                  <w:p w14:paraId="7737D1BD"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33764256"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5ADBAEB0" w14:textId="77777777" w:rsidR="00B9540C" w:rsidRPr="004C71C3" w:rsidRDefault="00B9540C" w:rsidP="00562984">
                    <w:pPr>
                      <w:jc w:val="right"/>
                      <w:rPr>
                        <w:sz w:val="15"/>
                        <w:szCs w:val="15"/>
                      </w:rPr>
                    </w:pPr>
                  </w:p>
                </w:tc>
                <w:tc>
                  <w:tcPr>
                    <w:tcW w:w="425" w:type="dxa"/>
                    <w:tcBorders>
                      <w:left w:val="single" w:sz="4" w:space="0" w:color="auto"/>
                    </w:tcBorders>
                  </w:tcPr>
                  <w:p w14:paraId="38C980C9" w14:textId="77777777" w:rsidR="00B9540C" w:rsidRPr="004C71C3" w:rsidRDefault="00B9540C" w:rsidP="00562984">
                    <w:pPr>
                      <w:jc w:val="right"/>
                      <w:rPr>
                        <w:sz w:val="15"/>
                        <w:szCs w:val="15"/>
                      </w:rPr>
                    </w:pPr>
                  </w:p>
                </w:tc>
                <w:tc>
                  <w:tcPr>
                    <w:tcW w:w="1559" w:type="dxa"/>
                  </w:tcPr>
                  <w:p w14:paraId="255E799C" w14:textId="77777777" w:rsidR="00B9540C" w:rsidRPr="004C71C3" w:rsidRDefault="00B9540C" w:rsidP="00562984">
                    <w:pPr>
                      <w:jc w:val="right"/>
                      <w:rPr>
                        <w:sz w:val="15"/>
                        <w:szCs w:val="15"/>
                      </w:rPr>
                    </w:pPr>
                  </w:p>
                </w:tc>
                <w:tc>
                  <w:tcPr>
                    <w:tcW w:w="425" w:type="dxa"/>
                  </w:tcPr>
                  <w:p w14:paraId="346C204D" w14:textId="77777777" w:rsidR="00B9540C" w:rsidRPr="004C71C3" w:rsidRDefault="00B9540C" w:rsidP="00562984">
                    <w:pPr>
                      <w:jc w:val="right"/>
                      <w:rPr>
                        <w:sz w:val="15"/>
                        <w:szCs w:val="15"/>
                      </w:rPr>
                    </w:pPr>
                  </w:p>
                </w:tc>
                <w:tc>
                  <w:tcPr>
                    <w:tcW w:w="1276" w:type="dxa"/>
                  </w:tcPr>
                  <w:p w14:paraId="33200084" w14:textId="77777777" w:rsidR="00B9540C" w:rsidRPr="004C71C3" w:rsidRDefault="00B9540C" w:rsidP="00562984">
                    <w:pPr>
                      <w:jc w:val="right"/>
                      <w:rPr>
                        <w:sz w:val="15"/>
                        <w:szCs w:val="15"/>
                      </w:rPr>
                    </w:pPr>
                  </w:p>
                </w:tc>
                <w:tc>
                  <w:tcPr>
                    <w:tcW w:w="1134" w:type="dxa"/>
                  </w:tcPr>
                  <w:p w14:paraId="6DC099EC" w14:textId="77777777" w:rsidR="00B9540C" w:rsidRPr="004C71C3" w:rsidRDefault="00B9540C" w:rsidP="00562984">
                    <w:pPr>
                      <w:jc w:val="right"/>
                      <w:rPr>
                        <w:sz w:val="15"/>
                        <w:szCs w:val="15"/>
                      </w:rPr>
                    </w:pPr>
                  </w:p>
                </w:tc>
                <w:tc>
                  <w:tcPr>
                    <w:tcW w:w="1418" w:type="dxa"/>
                  </w:tcPr>
                  <w:p w14:paraId="10DDE800" w14:textId="77777777" w:rsidR="00B9540C" w:rsidRPr="004C71C3" w:rsidRDefault="00B9540C" w:rsidP="00562984">
                    <w:pPr>
                      <w:jc w:val="right"/>
                      <w:rPr>
                        <w:sz w:val="15"/>
                        <w:szCs w:val="15"/>
                      </w:rPr>
                    </w:pPr>
                  </w:p>
                </w:tc>
                <w:tc>
                  <w:tcPr>
                    <w:tcW w:w="1275" w:type="dxa"/>
                  </w:tcPr>
                  <w:p w14:paraId="2C1A05D1" w14:textId="77777777" w:rsidR="00B9540C" w:rsidRPr="004C71C3" w:rsidRDefault="00B9540C" w:rsidP="00562984">
                    <w:pPr>
                      <w:jc w:val="right"/>
                      <w:rPr>
                        <w:sz w:val="15"/>
                        <w:szCs w:val="15"/>
                      </w:rPr>
                    </w:pPr>
                  </w:p>
                </w:tc>
                <w:tc>
                  <w:tcPr>
                    <w:tcW w:w="1543" w:type="dxa"/>
                  </w:tcPr>
                  <w:p w14:paraId="7D5DF724" w14:textId="3EEED837" w:rsidR="00B9540C" w:rsidRPr="004C71C3" w:rsidRDefault="00B9540C" w:rsidP="00562984">
                    <w:pPr>
                      <w:jc w:val="right"/>
                      <w:rPr>
                        <w:sz w:val="15"/>
                        <w:szCs w:val="15"/>
                      </w:rPr>
                    </w:pPr>
                  </w:p>
                </w:tc>
              </w:tr>
              <w:tr w:rsidR="00B9540C" w14:paraId="26DFC095" w14:textId="77777777" w:rsidTr="004C71C3">
                <w:trPr>
                  <w:trHeight w:val="20"/>
                </w:trPr>
                <w:sdt>
                  <w:sdtPr>
                    <w:rPr>
                      <w:sz w:val="15"/>
                      <w:szCs w:val="15"/>
                    </w:rPr>
                    <w:tag w:val="_PLD_8938fb7f04ef4f54b6183645ffa42f40"/>
                    <w:id w:val="-930660074"/>
                  </w:sdtPr>
                  <w:sdtContent>
                    <w:tc>
                      <w:tcPr>
                        <w:tcW w:w="3500" w:type="dxa"/>
                      </w:tcPr>
                      <w:p w14:paraId="43D7B10A" w14:textId="77777777" w:rsidR="00B9540C" w:rsidRPr="004C71C3" w:rsidRDefault="00B9540C" w:rsidP="00562984">
                        <w:pPr>
                          <w:rPr>
                            <w:sz w:val="15"/>
                            <w:szCs w:val="15"/>
                          </w:rPr>
                        </w:pPr>
                        <w:r w:rsidRPr="004C71C3">
                          <w:rPr>
                            <w:sz w:val="15"/>
                            <w:szCs w:val="15"/>
                          </w:rPr>
                          <w:t>（</w:t>
                        </w:r>
                        <w:r w:rsidRPr="004C71C3">
                          <w:rPr>
                            <w:rFonts w:hint="eastAsia"/>
                            <w:sz w:val="15"/>
                            <w:szCs w:val="15"/>
                          </w:rPr>
                          <w:t>四</w:t>
                        </w:r>
                        <w:r w:rsidRPr="004C71C3">
                          <w:rPr>
                            <w:sz w:val="15"/>
                            <w:szCs w:val="15"/>
                          </w:rPr>
                          <w:t>）所有者权益内部结转</w:t>
                        </w:r>
                      </w:p>
                    </w:tc>
                  </w:sdtContent>
                </w:sdt>
                <w:tc>
                  <w:tcPr>
                    <w:tcW w:w="1746" w:type="dxa"/>
                    <w:tcBorders>
                      <w:right w:val="single" w:sz="4" w:space="0" w:color="auto"/>
                    </w:tcBorders>
                  </w:tcPr>
                  <w:p w14:paraId="44AFAC17" w14:textId="6BE991FD"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2269D7EE" w14:textId="7A929935"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518D9CAD" w14:textId="650C81A9" w:rsidR="00B9540C" w:rsidRPr="004C71C3" w:rsidRDefault="00B9540C" w:rsidP="00562984">
                    <w:pPr>
                      <w:jc w:val="right"/>
                      <w:rPr>
                        <w:sz w:val="15"/>
                        <w:szCs w:val="15"/>
                      </w:rPr>
                    </w:pPr>
                  </w:p>
                </w:tc>
                <w:tc>
                  <w:tcPr>
                    <w:tcW w:w="425" w:type="dxa"/>
                    <w:tcBorders>
                      <w:left w:val="single" w:sz="4" w:space="0" w:color="auto"/>
                    </w:tcBorders>
                  </w:tcPr>
                  <w:p w14:paraId="40C0832C" w14:textId="2BD71087" w:rsidR="00B9540C" w:rsidRPr="004C71C3" w:rsidRDefault="00B9540C" w:rsidP="00562984">
                    <w:pPr>
                      <w:jc w:val="right"/>
                      <w:rPr>
                        <w:sz w:val="15"/>
                        <w:szCs w:val="15"/>
                      </w:rPr>
                    </w:pPr>
                  </w:p>
                </w:tc>
                <w:tc>
                  <w:tcPr>
                    <w:tcW w:w="1559" w:type="dxa"/>
                  </w:tcPr>
                  <w:p w14:paraId="3474FF29" w14:textId="74A1E69A" w:rsidR="00B9540C" w:rsidRPr="004C71C3" w:rsidRDefault="00B9540C" w:rsidP="00562984">
                    <w:pPr>
                      <w:jc w:val="right"/>
                      <w:rPr>
                        <w:sz w:val="15"/>
                        <w:szCs w:val="15"/>
                      </w:rPr>
                    </w:pPr>
                  </w:p>
                </w:tc>
                <w:tc>
                  <w:tcPr>
                    <w:tcW w:w="425" w:type="dxa"/>
                  </w:tcPr>
                  <w:p w14:paraId="076D8903" w14:textId="0218A0CE" w:rsidR="00B9540C" w:rsidRPr="004C71C3" w:rsidRDefault="00B9540C" w:rsidP="00562984">
                    <w:pPr>
                      <w:jc w:val="right"/>
                      <w:rPr>
                        <w:sz w:val="15"/>
                        <w:szCs w:val="15"/>
                      </w:rPr>
                    </w:pPr>
                  </w:p>
                </w:tc>
                <w:tc>
                  <w:tcPr>
                    <w:tcW w:w="1276" w:type="dxa"/>
                  </w:tcPr>
                  <w:p w14:paraId="102DE5A6" w14:textId="05DD9FE2" w:rsidR="00B9540C" w:rsidRPr="004C71C3" w:rsidRDefault="00B9540C" w:rsidP="00562984">
                    <w:pPr>
                      <w:jc w:val="right"/>
                      <w:rPr>
                        <w:sz w:val="15"/>
                        <w:szCs w:val="15"/>
                      </w:rPr>
                    </w:pPr>
                  </w:p>
                </w:tc>
                <w:tc>
                  <w:tcPr>
                    <w:tcW w:w="1134" w:type="dxa"/>
                  </w:tcPr>
                  <w:p w14:paraId="4BCFD590" w14:textId="224B588E" w:rsidR="00B9540C" w:rsidRPr="004C71C3" w:rsidRDefault="00B9540C" w:rsidP="00562984">
                    <w:pPr>
                      <w:jc w:val="right"/>
                      <w:rPr>
                        <w:sz w:val="15"/>
                        <w:szCs w:val="15"/>
                      </w:rPr>
                    </w:pPr>
                  </w:p>
                </w:tc>
                <w:tc>
                  <w:tcPr>
                    <w:tcW w:w="1418" w:type="dxa"/>
                  </w:tcPr>
                  <w:p w14:paraId="7F40E15B" w14:textId="3F90F394" w:rsidR="00B9540C" w:rsidRPr="004C71C3" w:rsidRDefault="00B9540C" w:rsidP="00562984">
                    <w:pPr>
                      <w:jc w:val="right"/>
                      <w:rPr>
                        <w:sz w:val="15"/>
                        <w:szCs w:val="15"/>
                      </w:rPr>
                    </w:pPr>
                  </w:p>
                </w:tc>
                <w:tc>
                  <w:tcPr>
                    <w:tcW w:w="1275" w:type="dxa"/>
                  </w:tcPr>
                  <w:p w14:paraId="77125D69" w14:textId="36DD419B" w:rsidR="00B9540C" w:rsidRPr="004C71C3" w:rsidRDefault="00B9540C" w:rsidP="00562984">
                    <w:pPr>
                      <w:jc w:val="right"/>
                      <w:rPr>
                        <w:sz w:val="15"/>
                        <w:szCs w:val="15"/>
                      </w:rPr>
                    </w:pPr>
                  </w:p>
                </w:tc>
                <w:tc>
                  <w:tcPr>
                    <w:tcW w:w="1543" w:type="dxa"/>
                  </w:tcPr>
                  <w:p w14:paraId="16968101" w14:textId="612AA861" w:rsidR="00B9540C" w:rsidRPr="004C71C3" w:rsidRDefault="00B9540C" w:rsidP="00562984">
                    <w:pPr>
                      <w:jc w:val="right"/>
                      <w:rPr>
                        <w:sz w:val="15"/>
                        <w:szCs w:val="15"/>
                      </w:rPr>
                    </w:pPr>
                  </w:p>
                </w:tc>
              </w:tr>
              <w:tr w:rsidR="00B9540C" w14:paraId="41E82E44" w14:textId="77777777" w:rsidTr="004C71C3">
                <w:trPr>
                  <w:trHeight w:val="20"/>
                </w:trPr>
                <w:sdt>
                  <w:sdtPr>
                    <w:rPr>
                      <w:sz w:val="15"/>
                      <w:szCs w:val="15"/>
                    </w:rPr>
                    <w:tag w:val="_PLD_805f473e3b5c4efd99b4c472dc99ddb5"/>
                    <w:id w:val="701519768"/>
                  </w:sdtPr>
                  <w:sdtContent>
                    <w:tc>
                      <w:tcPr>
                        <w:tcW w:w="3500" w:type="dxa"/>
                      </w:tcPr>
                      <w:p w14:paraId="70EBD6F6" w14:textId="77777777" w:rsidR="00B9540C" w:rsidRPr="004C71C3" w:rsidRDefault="00B9540C" w:rsidP="00562984">
                        <w:pPr>
                          <w:rPr>
                            <w:sz w:val="15"/>
                            <w:szCs w:val="15"/>
                          </w:rPr>
                        </w:pPr>
                        <w:r w:rsidRPr="004C71C3">
                          <w:rPr>
                            <w:sz w:val="15"/>
                            <w:szCs w:val="15"/>
                          </w:rPr>
                          <w:t>1．资本公积转增资本（或股本）</w:t>
                        </w:r>
                      </w:p>
                    </w:tc>
                  </w:sdtContent>
                </w:sdt>
                <w:tc>
                  <w:tcPr>
                    <w:tcW w:w="1746" w:type="dxa"/>
                    <w:tcBorders>
                      <w:right w:val="single" w:sz="4" w:space="0" w:color="auto"/>
                    </w:tcBorders>
                  </w:tcPr>
                  <w:p w14:paraId="22A29C79"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5359803C"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2B995311" w14:textId="77777777" w:rsidR="00B9540C" w:rsidRPr="004C71C3" w:rsidRDefault="00B9540C" w:rsidP="00562984">
                    <w:pPr>
                      <w:jc w:val="right"/>
                      <w:rPr>
                        <w:sz w:val="15"/>
                        <w:szCs w:val="15"/>
                      </w:rPr>
                    </w:pPr>
                  </w:p>
                </w:tc>
                <w:tc>
                  <w:tcPr>
                    <w:tcW w:w="425" w:type="dxa"/>
                    <w:tcBorders>
                      <w:left w:val="single" w:sz="4" w:space="0" w:color="auto"/>
                    </w:tcBorders>
                  </w:tcPr>
                  <w:p w14:paraId="341481C7" w14:textId="77777777" w:rsidR="00B9540C" w:rsidRPr="004C71C3" w:rsidRDefault="00B9540C" w:rsidP="00562984">
                    <w:pPr>
                      <w:jc w:val="right"/>
                      <w:rPr>
                        <w:sz w:val="15"/>
                        <w:szCs w:val="15"/>
                      </w:rPr>
                    </w:pPr>
                  </w:p>
                </w:tc>
                <w:tc>
                  <w:tcPr>
                    <w:tcW w:w="1559" w:type="dxa"/>
                  </w:tcPr>
                  <w:p w14:paraId="11C37787" w14:textId="77777777" w:rsidR="00B9540C" w:rsidRPr="004C71C3" w:rsidRDefault="00B9540C" w:rsidP="00562984">
                    <w:pPr>
                      <w:jc w:val="right"/>
                      <w:rPr>
                        <w:sz w:val="15"/>
                        <w:szCs w:val="15"/>
                      </w:rPr>
                    </w:pPr>
                  </w:p>
                </w:tc>
                <w:tc>
                  <w:tcPr>
                    <w:tcW w:w="425" w:type="dxa"/>
                  </w:tcPr>
                  <w:p w14:paraId="12CD2D6B" w14:textId="77777777" w:rsidR="00B9540C" w:rsidRPr="004C71C3" w:rsidRDefault="00B9540C" w:rsidP="00562984">
                    <w:pPr>
                      <w:jc w:val="right"/>
                      <w:rPr>
                        <w:sz w:val="15"/>
                        <w:szCs w:val="15"/>
                      </w:rPr>
                    </w:pPr>
                  </w:p>
                </w:tc>
                <w:tc>
                  <w:tcPr>
                    <w:tcW w:w="1276" w:type="dxa"/>
                  </w:tcPr>
                  <w:p w14:paraId="64541E43" w14:textId="77777777" w:rsidR="00B9540C" w:rsidRPr="004C71C3" w:rsidRDefault="00B9540C" w:rsidP="00562984">
                    <w:pPr>
                      <w:jc w:val="right"/>
                      <w:rPr>
                        <w:sz w:val="15"/>
                        <w:szCs w:val="15"/>
                      </w:rPr>
                    </w:pPr>
                  </w:p>
                </w:tc>
                <w:tc>
                  <w:tcPr>
                    <w:tcW w:w="1134" w:type="dxa"/>
                  </w:tcPr>
                  <w:p w14:paraId="0A19D99E" w14:textId="77777777" w:rsidR="00B9540C" w:rsidRPr="004C71C3" w:rsidRDefault="00B9540C" w:rsidP="00562984">
                    <w:pPr>
                      <w:jc w:val="right"/>
                      <w:rPr>
                        <w:sz w:val="15"/>
                        <w:szCs w:val="15"/>
                      </w:rPr>
                    </w:pPr>
                  </w:p>
                </w:tc>
                <w:tc>
                  <w:tcPr>
                    <w:tcW w:w="1418" w:type="dxa"/>
                  </w:tcPr>
                  <w:p w14:paraId="1CBE3DBE" w14:textId="77777777" w:rsidR="00B9540C" w:rsidRPr="004C71C3" w:rsidRDefault="00B9540C" w:rsidP="00562984">
                    <w:pPr>
                      <w:jc w:val="right"/>
                      <w:rPr>
                        <w:sz w:val="15"/>
                        <w:szCs w:val="15"/>
                      </w:rPr>
                    </w:pPr>
                  </w:p>
                </w:tc>
                <w:tc>
                  <w:tcPr>
                    <w:tcW w:w="1275" w:type="dxa"/>
                  </w:tcPr>
                  <w:p w14:paraId="49537678" w14:textId="77777777" w:rsidR="00B9540C" w:rsidRPr="004C71C3" w:rsidRDefault="00B9540C" w:rsidP="00562984">
                    <w:pPr>
                      <w:jc w:val="right"/>
                      <w:rPr>
                        <w:sz w:val="15"/>
                        <w:szCs w:val="15"/>
                      </w:rPr>
                    </w:pPr>
                  </w:p>
                </w:tc>
                <w:tc>
                  <w:tcPr>
                    <w:tcW w:w="1543" w:type="dxa"/>
                  </w:tcPr>
                  <w:p w14:paraId="21F4A845" w14:textId="3C8A7F9C" w:rsidR="00B9540C" w:rsidRPr="004C71C3" w:rsidRDefault="00B9540C" w:rsidP="00562984">
                    <w:pPr>
                      <w:jc w:val="right"/>
                      <w:rPr>
                        <w:sz w:val="15"/>
                        <w:szCs w:val="15"/>
                      </w:rPr>
                    </w:pPr>
                  </w:p>
                </w:tc>
              </w:tr>
              <w:tr w:rsidR="00B9540C" w14:paraId="420E6B1A" w14:textId="77777777" w:rsidTr="004C71C3">
                <w:trPr>
                  <w:trHeight w:val="20"/>
                </w:trPr>
                <w:sdt>
                  <w:sdtPr>
                    <w:rPr>
                      <w:sz w:val="15"/>
                      <w:szCs w:val="15"/>
                    </w:rPr>
                    <w:tag w:val="_PLD_c2dd17db22d54e02ba5942412d96f3ac"/>
                    <w:id w:val="-1364358878"/>
                  </w:sdtPr>
                  <w:sdtContent>
                    <w:tc>
                      <w:tcPr>
                        <w:tcW w:w="3500" w:type="dxa"/>
                      </w:tcPr>
                      <w:p w14:paraId="0343C052" w14:textId="77777777" w:rsidR="00B9540C" w:rsidRPr="004C71C3" w:rsidRDefault="00B9540C" w:rsidP="00562984">
                        <w:pPr>
                          <w:rPr>
                            <w:sz w:val="15"/>
                            <w:szCs w:val="15"/>
                          </w:rPr>
                        </w:pPr>
                        <w:r w:rsidRPr="004C71C3">
                          <w:rPr>
                            <w:sz w:val="15"/>
                            <w:szCs w:val="15"/>
                          </w:rPr>
                          <w:t>2．盈余公积转增资本（或股本）</w:t>
                        </w:r>
                      </w:p>
                    </w:tc>
                  </w:sdtContent>
                </w:sdt>
                <w:tc>
                  <w:tcPr>
                    <w:tcW w:w="1746" w:type="dxa"/>
                    <w:tcBorders>
                      <w:right w:val="single" w:sz="4" w:space="0" w:color="auto"/>
                    </w:tcBorders>
                  </w:tcPr>
                  <w:p w14:paraId="5935C68E"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7F0F1B56"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0198BCB7" w14:textId="77777777" w:rsidR="00B9540C" w:rsidRPr="004C71C3" w:rsidRDefault="00B9540C" w:rsidP="00562984">
                    <w:pPr>
                      <w:jc w:val="right"/>
                      <w:rPr>
                        <w:sz w:val="15"/>
                        <w:szCs w:val="15"/>
                      </w:rPr>
                    </w:pPr>
                  </w:p>
                </w:tc>
                <w:tc>
                  <w:tcPr>
                    <w:tcW w:w="425" w:type="dxa"/>
                    <w:tcBorders>
                      <w:left w:val="single" w:sz="4" w:space="0" w:color="auto"/>
                    </w:tcBorders>
                  </w:tcPr>
                  <w:p w14:paraId="5B8C5F5E" w14:textId="77777777" w:rsidR="00B9540C" w:rsidRPr="004C71C3" w:rsidRDefault="00B9540C" w:rsidP="00562984">
                    <w:pPr>
                      <w:jc w:val="right"/>
                      <w:rPr>
                        <w:sz w:val="15"/>
                        <w:szCs w:val="15"/>
                      </w:rPr>
                    </w:pPr>
                  </w:p>
                </w:tc>
                <w:tc>
                  <w:tcPr>
                    <w:tcW w:w="1559" w:type="dxa"/>
                  </w:tcPr>
                  <w:p w14:paraId="33337D68" w14:textId="77777777" w:rsidR="00B9540C" w:rsidRPr="004C71C3" w:rsidRDefault="00B9540C" w:rsidP="00562984">
                    <w:pPr>
                      <w:jc w:val="right"/>
                      <w:rPr>
                        <w:sz w:val="15"/>
                        <w:szCs w:val="15"/>
                      </w:rPr>
                    </w:pPr>
                  </w:p>
                </w:tc>
                <w:tc>
                  <w:tcPr>
                    <w:tcW w:w="425" w:type="dxa"/>
                  </w:tcPr>
                  <w:p w14:paraId="595EBF12" w14:textId="77777777" w:rsidR="00B9540C" w:rsidRPr="004C71C3" w:rsidRDefault="00B9540C" w:rsidP="00562984">
                    <w:pPr>
                      <w:jc w:val="right"/>
                      <w:rPr>
                        <w:sz w:val="15"/>
                        <w:szCs w:val="15"/>
                      </w:rPr>
                    </w:pPr>
                  </w:p>
                </w:tc>
                <w:tc>
                  <w:tcPr>
                    <w:tcW w:w="1276" w:type="dxa"/>
                  </w:tcPr>
                  <w:p w14:paraId="22D4E989" w14:textId="77777777" w:rsidR="00B9540C" w:rsidRPr="004C71C3" w:rsidRDefault="00B9540C" w:rsidP="00562984">
                    <w:pPr>
                      <w:jc w:val="right"/>
                      <w:rPr>
                        <w:sz w:val="15"/>
                        <w:szCs w:val="15"/>
                      </w:rPr>
                    </w:pPr>
                  </w:p>
                </w:tc>
                <w:tc>
                  <w:tcPr>
                    <w:tcW w:w="1134" w:type="dxa"/>
                  </w:tcPr>
                  <w:p w14:paraId="5D0FF7FF" w14:textId="77777777" w:rsidR="00B9540C" w:rsidRPr="004C71C3" w:rsidRDefault="00B9540C" w:rsidP="00562984">
                    <w:pPr>
                      <w:jc w:val="right"/>
                      <w:rPr>
                        <w:sz w:val="15"/>
                        <w:szCs w:val="15"/>
                      </w:rPr>
                    </w:pPr>
                  </w:p>
                </w:tc>
                <w:tc>
                  <w:tcPr>
                    <w:tcW w:w="1418" w:type="dxa"/>
                  </w:tcPr>
                  <w:p w14:paraId="48A9D990" w14:textId="77777777" w:rsidR="00B9540C" w:rsidRPr="004C71C3" w:rsidRDefault="00B9540C" w:rsidP="00562984">
                    <w:pPr>
                      <w:jc w:val="right"/>
                      <w:rPr>
                        <w:sz w:val="15"/>
                        <w:szCs w:val="15"/>
                      </w:rPr>
                    </w:pPr>
                  </w:p>
                </w:tc>
                <w:tc>
                  <w:tcPr>
                    <w:tcW w:w="1275" w:type="dxa"/>
                  </w:tcPr>
                  <w:p w14:paraId="370C40AE" w14:textId="77777777" w:rsidR="00B9540C" w:rsidRPr="004C71C3" w:rsidRDefault="00B9540C" w:rsidP="00562984">
                    <w:pPr>
                      <w:jc w:val="right"/>
                      <w:rPr>
                        <w:sz w:val="15"/>
                        <w:szCs w:val="15"/>
                      </w:rPr>
                    </w:pPr>
                  </w:p>
                </w:tc>
                <w:tc>
                  <w:tcPr>
                    <w:tcW w:w="1543" w:type="dxa"/>
                  </w:tcPr>
                  <w:p w14:paraId="6C1A251B" w14:textId="284E4C81" w:rsidR="00B9540C" w:rsidRPr="004C71C3" w:rsidRDefault="00B9540C" w:rsidP="00562984">
                    <w:pPr>
                      <w:jc w:val="right"/>
                      <w:rPr>
                        <w:sz w:val="15"/>
                        <w:szCs w:val="15"/>
                      </w:rPr>
                    </w:pPr>
                  </w:p>
                </w:tc>
              </w:tr>
              <w:tr w:rsidR="00B9540C" w14:paraId="1FD19055" w14:textId="77777777" w:rsidTr="004C71C3">
                <w:trPr>
                  <w:trHeight w:val="20"/>
                </w:trPr>
                <w:sdt>
                  <w:sdtPr>
                    <w:rPr>
                      <w:sz w:val="15"/>
                      <w:szCs w:val="15"/>
                    </w:rPr>
                    <w:tag w:val="_PLD_de8855f6aaf94578a33d614865e23362"/>
                    <w:id w:val="929231419"/>
                  </w:sdtPr>
                  <w:sdtContent>
                    <w:tc>
                      <w:tcPr>
                        <w:tcW w:w="3500" w:type="dxa"/>
                      </w:tcPr>
                      <w:p w14:paraId="3E2FACAC" w14:textId="77777777" w:rsidR="00B9540C" w:rsidRPr="004C71C3" w:rsidRDefault="00B9540C" w:rsidP="00562984">
                        <w:pPr>
                          <w:rPr>
                            <w:sz w:val="15"/>
                            <w:szCs w:val="15"/>
                          </w:rPr>
                        </w:pPr>
                        <w:r w:rsidRPr="004C71C3">
                          <w:rPr>
                            <w:sz w:val="15"/>
                            <w:szCs w:val="15"/>
                          </w:rPr>
                          <w:t>3．盈余公积弥补亏损</w:t>
                        </w:r>
                      </w:p>
                    </w:tc>
                  </w:sdtContent>
                </w:sdt>
                <w:tc>
                  <w:tcPr>
                    <w:tcW w:w="1746" w:type="dxa"/>
                    <w:tcBorders>
                      <w:right w:val="single" w:sz="4" w:space="0" w:color="auto"/>
                    </w:tcBorders>
                  </w:tcPr>
                  <w:p w14:paraId="46000F5C"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0B5A2433"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1C2B81F6" w14:textId="77777777" w:rsidR="00B9540C" w:rsidRPr="004C71C3" w:rsidRDefault="00B9540C" w:rsidP="00562984">
                    <w:pPr>
                      <w:jc w:val="right"/>
                      <w:rPr>
                        <w:sz w:val="15"/>
                        <w:szCs w:val="15"/>
                      </w:rPr>
                    </w:pPr>
                  </w:p>
                </w:tc>
                <w:tc>
                  <w:tcPr>
                    <w:tcW w:w="425" w:type="dxa"/>
                    <w:tcBorders>
                      <w:left w:val="single" w:sz="4" w:space="0" w:color="auto"/>
                    </w:tcBorders>
                  </w:tcPr>
                  <w:p w14:paraId="4C256E24" w14:textId="77777777" w:rsidR="00B9540C" w:rsidRPr="004C71C3" w:rsidRDefault="00B9540C" w:rsidP="00562984">
                    <w:pPr>
                      <w:jc w:val="right"/>
                      <w:rPr>
                        <w:sz w:val="15"/>
                        <w:szCs w:val="15"/>
                      </w:rPr>
                    </w:pPr>
                  </w:p>
                </w:tc>
                <w:tc>
                  <w:tcPr>
                    <w:tcW w:w="1559" w:type="dxa"/>
                  </w:tcPr>
                  <w:p w14:paraId="52FF489F" w14:textId="77777777" w:rsidR="00B9540C" w:rsidRPr="004C71C3" w:rsidRDefault="00B9540C" w:rsidP="00562984">
                    <w:pPr>
                      <w:jc w:val="right"/>
                      <w:rPr>
                        <w:sz w:val="15"/>
                        <w:szCs w:val="15"/>
                      </w:rPr>
                    </w:pPr>
                  </w:p>
                </w:tc>
                <w:tc>
                  <w:tcPr>
                    <w:tcW w:w="425" w:type="dxa"/>
                  </w:tcPr>
                  <w:p w14:paraId="2691EB08" w14:textId="77777777" w:rsidR="00B9540C" w:rsidRPr="004C71C3" w:rsidRDefault="00B9540C" w:rsidP="00562984">
                    <w:pPr>
                      <w:jc w:val="right"/>
                      <w:rPr>
                        <w:sz w:val="15"/>
                        <w:szCs w:val="15"/>
                      </w:rPr>
                    </w:pPr>
                  </w:p>
                </w:tc>
                <w:tc>
                  <w:tcPr>
                    <w:tcW w:w="1276" w:type="dxa"/>
                  </w:tcPr>
                  <w:p w14:paraId="46F261A1" w14:textId="77777777" w:rsidR="00B9540C" w:rsidRPr="004C71C3" w:rsidRDefault="00B9540C" w:rsidP="00562984">
                    <w:pPr>
                      <w:jc w:val="right"/>
                      <w:rPr>
                        <w:sz w:val="15"/>
                        <w:szCs w:val="15"/>
                      </w:rPr>
                    </w:pPr>
                  </w:p>
                </w:tc>
                <w:tc>
                  <w:tcPr>
                    <w:tcW w:w="1134" w:type="dxa"/>
                  </w:tcPr>
                  <w:p w14:paraId="5B984184" w14:textId="77777777" w:rsidR="00B9540C" w:rsidRPr="004C71C3" w:rsidRDefault="00B9540C" w:rsidP="00562984">
                    <w:pPr>
                      <w:jc w:val="right"/>
                      <w:rPr>
                        <w:sz w:val="15"/>
                        <w:szCs w:val="15"/>
                      </w:rPr>
                    </w:pPr>
                  </w:p>
                </w:tc>
                <w:tc>
                  <w:tcPr>
                    <w:tcW w:w="1418" w:type="dxa"/>
                  </w:tcPr>
                  <w:p w14:paraId="7B165199" w14:textId="77777777" w:rsidR="00B9540C" w:rsidRPr="004C71C3" w:rsidRDefault="00B9540C" w:rsidP="00562984">
                    <w:pPr>
                      <w:jc w:val="right"/>
                      <w:rPr>
                        <w:sz w:val="15"/>
                        <w:szCs w:val="15"/>
                      </w:rPr>
                    </w:pPr>
                  </w:p>
                </w:tc>
                <w:tc>
                  <w:tcPr>
                    <w:tcW w:w="1275" w:type="dxa"/>
                  </w:tcPr>
                  <w:p w14:paraId="224542F6" w14:textId="77777777" w:rsidR="00B9540C" w:rsidRPr="004C71C3" w:rsidRDefault="00B9540C" w:rsidP="00562984">
                    <w:pPr>
                      <w:jc w:val="right"/>
                      <w:rPr>
                        <w:sz w:val="15"/>
                        <w:szCs w:val="15"/>
                      </w:rPr>
                    </w:pPr>
                  </w:p>
                </w:tc>
                <w:tc>
                  <w:tcPr>
                    <w:tcW w:w="1543" w:type="dxa"/>
                  </w:tcPr>
                  <w:p w14:paraId="56268BE4" w14:textId="5ED9B99E" w:rsidR="00B9540C" w:rsidRPr="004C71C3" w:rsidRDefault="00B9540C" w:rsidP="00562984">
                    <w:pPr>
                      <w:jc w:val="right"/>
                      <w:rPr>
                        <w:sz w:val="15"/>
                        <w:szCs w:val="15"/>
                      </w:rPr>
                    </w:pPr>
                  </w:p>
                </w:tc>
              </w:tr>
              <w:tr w:rsidR="00B9540C" w14:paraId="29E9EA4E" w14:textId="77777777" w:rsidTr="004C71C3">
                <w:trPr>
                  <w:trHeight w:val="20"/>
                </w:trPr>
                <w:tc>
                  <w:tcPr>
                    <w:tcW w:w="3500" w:type="dxa"/>
                  </w:tcPr>
                  <w:sdt>
                    <w:sdtPr>
                      <w:rPr>
                        <w:sz w:val="15"/>
                        <w:szCs w:val="15"/>
                      </w:rPr>
                      <w:tag w:val="_PLD_0a2eca501c544dfc9dfd8d666c32970b"/>
                      <w:id w:val="490137983"/>
                    </w:sdtPr>
                    <w:sdtContent>
                      <w:p w14:paraId="459AD2F0" w14:textId="77777777" w:rsidR="00B9540C" w:rsidRPr="004C71C3" w:rsidRDefault="00B9540C" w:rsidP="00562984">
                        <w:pPr>
                          <w:rPr>
                            <w:sz w:val="15"/>
                            <w:szCs w:val="15"/>
                          </w:rPr>
                        </w:pPr>
                        <w:r w:rsidRPr="004C71C3">
                          <w:rPr>
                            <w:sz w:val="15"/>
                            <w:szCs w:val="15"/>
                          </w:rPr>
                          <w:t>4．设定受益计划变动额结转留存收益</w:t>
                        </w:r>
                      </w:p>
                    </w:sdtContent>
                  </w:sdt>
                </w:tc>
                <w:tc>
                  <w:tcPr>
                    <w:tcW w:w="1746" w:type="dxa"/>
                    <w:tcBorders>
                      <w:right w:val="single" w:sz="4" w:space="0" w:color="auto"/>
                    </w:tcBorders>
                  </w:tcPr>
                  <w:p w14:paraId="5F9B14A8"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5B745835"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1968C7AB" w14:textId="77777777" w:rsidR="00B9540C" w:rsidRPr="004C71C3" w:rsidRDefault="00B9540C" w:rsidP="00562984">
                    <w:pPr>
                      <w:jc w:val="right"/>
                      <w:rPr>
                        <w:sz w:val="15"/>
                        <w:szCs w:val="15"/>
                      </w:rPr>
                    </w:pPr>
                  </w:p>
                </w:tc>
                <w:tc>
                  <w:tcPr>
                    <w:tcW w:w="425" w:type="dxa"/>
                    <w:tcBorders>
                      <w:left w:val="single" w:sz="4" w:space="0" w:color="auto"/>
                    </w:tcBorders>
                  </w:tcPr>
                  <w:p w14:paraId="63C09980" w14:textId="77777777" w:rsidR="00B9540C" w:rsidRPr="004C71C3" w:rsidRDefault="00B9540C" w:rsidP="00562984">
                    <w:pPr>
                      <w:jc w:val="right"/>
                      <w:rPr>
                        <w:sz w:val="15"/>
                        <w:szCs w:val="15"/>
                      </w:rPr>
                    </w:pPr>
                  </w:p>
                </w:tc>
                <w:tc>
                  <w:tcPr>
                    <w:tcW w:w="1559" w:type="dxa"/>
                  </w:tcPr>
                  <w:p w14:paraId="6ECDAE0C" w14:textId="77777777" w:rsidR="00B9540C" w:rsidRPr="004C71C3" w:rsidRDefault="00B9540C" w:rsidP="00562984">
                    <w:pPr>
                      <w:jc w:val="right"/>
                      <w:rPr>
                        <w:sz w:val="15"/>
                        <w:szCs w:val="15"/>
                      </w:rPr>
                    </w:pPr>
                  </w:p>
                </w:tc>
                <w:tc>
                  <w:tcPr>
                    <w:tcW w:w="425" w:type="dxa"/>
                  </w:tcPr>
                  <w:p w14:paraId="639AE770" w14:textId="77777777" w:rsidR="00B9540C" w:rsidRPr="004C71C3" w:rsidRDefault="00B9540C" w:rsidP="00562984">
                    <w:pPr>
                      <w:jc w:val="right"/>
                      <w:rPr>
                        <w:sz w:val="15"/>
                        <w:szCs w:val="15"/>
                      </w:rPr>
                    </w:pPr>
                  </w:p>
                </w:tc>
                <w:tc>
                  <w:tcPr>
                    <w:tcW w:w="1276" w:type="dxa"/>
                  </w:tcPr>
                  <w:p w14:paraId="48AD8EE0" w14:textId="77777777" w:rsidR="00B9540C" w:rsidRPr="004C71C3" w:rsidRDefault="00B9540C" w:rsidP="00562984">
                    <w:pPr>
                      <w:jc w:val="right"/>
                      <w:rPr>
                        <w:sz w:val="15"/>
                        <w:szCs w:val="15"/>
                      </w:rPr>
                    </w:pPr>
                  </w:p>
                </w:tc>
                <w:tc>
                  <w:tcPr>
                    <w:tcW w:w="1134" w:type="dxa"/>
                  </w:tcPr>
                  <w:p w14:paraId="454F0363" w14:textId="77777777" w:rsidR="00B9540C" w:rsidRPr="004C71C3" w:rsidRDefault="00B9540C" w:rsidP="00562984">
                    <w:pPr>
                      <w:jc w:val="right"/>
                      <w:rPr>
                        <w:sz w:val="15"/>
                        <w:szCs w:val="15"/>
                      </w:rPr>
                    </w:pPr>
                  </w:p>
                </w:tc>
                <w:tc>
                  <w:tcPr>
                    <w:tcW w:w="1418" w:type="dxa"/>
                  </w:tcPr>
                  <w:p w14:paraId="0341C8E8" w14:textId="77777777" w:rsidR="00B9540C" w:rsidRPr="004C71C3" w:rsidRDefault="00B9540C" w:rsidP="00562984">
                    <w:pPr>
                      <w:jc w:val="right"/>
                      <w:rPr>
                        <w:sz w:val="15"/>
                        <w:szCs w:val="15"/>
                      </w:rPr>
                    </w:pPr>
                  </w:p>
                </w:tc>
                <w:tc>
                  <w:tcPr>
                    <w:tcW w:w="1275" w:type="dxa"/>
                  </w:tcPr>
                  <w:p w14:paraId="0DC51AE4" w14:textId="77777777" w:rsidR="00B9540C" w:rsidRPr="004C71C3" w:rsidRDefault="00B9540C" w:rsidP="00562984">
                    <w:pPr>
                      <w:jc w:val="right"/>
                      <w:rPr>
                        <w:sz w:val="15"/>
                        <w:szCs w:val="15"/>
                      </w:rPr>
                    </w:pPr>
                  </w:p>
                </w:tc>
                <w:tc>
                  <w:tcPr>
                    <w:tcW w:w="1543" w:type="dxa"/>
                  </w:tcPr>
                  <w:p w14:paraId="5DA54F8E" w14:textId="61B2CA8C" w:rsidR="00B9540C" w:rsidRPr="004C71C3" w:rsidRDefault="00B9540C" w:rsidP="00562984">
                    <w:pPr>
                      <w:jc w:val="right"/>
                      <w:rPr>
                        <w:sz w:val="15"/>
                        <w:szCs w:val="15"/>
                      </w:rPr>
                    </w:pPr>
                  </w:p>
                </w:tc>
              </w:tr>
              <w:tr w:rsidR="00B9540C" w14:paraId="6082412D" w14:textId="77777777" w:rsidTr="004C71C3">
                <w:trPr>
                  <w:trHeight w:val="20"/>
                </w:trPr>
                <w:tc>
                  <w:tcPr>
                    <w:tcW w:w="3500" w:type="dxa"/>
                  </w:tcPr>
                  <w:sdt>
                    <w:sdtPr>
                      <w:rPr>
                        <w:sz w:val="15"/>
                        <w:szCs w:val="15"/>
                      </w:rPr>
                      <w:tag w:val="_PLD_e2c794a3876347288864cf2ea4ed53e5"/>
                      <w:id w:val="744075710"/>
                    </w:sdtPr>
                    <w:sdtContent>
                      <w:p w14:paraId="0DCE8582" w14:textId="77777777" w:rsidR="00B9540C" w:rsidRPr="004C71C3" w:rsidRDefault="00B9540C" w:rsidP="00562984">
                        <w:pPr>
                          <w:rPr>
                            <w:sz w:val="15"/>
                            <w:szCs w:val="15"/>
                          </w:rPr>
                        </w:pPr>
                        <w:r w:rsidRPr="004C71C3">
                          <w:rPr>
                            <w:sz w:val="15"/>
                            <w:szCs w:val="15"/>
                          </w:rPr>
                          <w:t>5．其他综合收益结转留存收益</w:t>
                        </w:r>
                      </w:p>
                    </w:sdtContent>
                  </w:sdt>
                </w:tc>
                <w:tc>
                  <w:tcPr>
                    <w:tcW w:w="1746" w:type="dxa"/>
                    <w:tcBorders>
                      <w:right w:val="single" w:sz="4" w:space="0" w:color="auto"/>
                    </w:tcBorders>
                  </w:tcPr>
                  <w:p w14:paraId="46E49788"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4A9604F0"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78483E6E" w14:textId="77777777" w:rsidR="00B9540C" w:rsidRPr="004C71C3" w:rsidRDefault="00B9540C" w:rsidP="00562984">
                    <w:pPr>
                      <w:jc w:val="right"/>
                      <w:rPr>
                        <w:sz w:val="15"/>
                        <w:szCs w:val="15"/>
                      </w:rPr>
                    </w:pPr>
                  </w:p>
                </w:tc>
                <w:tc>
                  <w:tcPr>
                    <w:tcW w:w="425" w:type="dxa"/>
                    <w:tcBorders>
                      <w:left w:val="single" w:sz="4" w:space="0" w:color="auto"/>
                    </w:tcBorders>
                  </w:tcPr>
                  <w:p w14:paraId="068FFA99" w14:textId="77777777" w:rsidR="00B9540C" w:rsidRPr="004C71C3" w:rsidRDefault="00B9540C" w:rsidP="00562984">
                    <w:pPr>
                      <w:jc w:val="right"/>
                      <w:rPr>
                        <w:sz w:val="15"/>
                        <w:szCs w:val="15"/>
                      </w:rPr>
                    </w:pPr>
                  </w:p>
                </w:tc>
                <w:tc>
                  <w:tcPr>
                    <w:tcW w:w="1559" w:type="dxa"/>
                  </w:tcPr>
                  <w:p w14:paraId="5C8D8424" w14:textId="77777777" w:rsidR="00B9540C" w:rsidRPr="004C71C3" w:rsidRDefault="00B9540C" w:rsidP="00562984">
                    <w:pPr>
                      <w:jc w:val="right"/>
                      <w:rPr>
                        <w:sz w:val="15"/>
                        <w:szCs w:val="15"/>
                      </w:rPr>
                    </w:pPr>
                  </w:p>
                </w:tc>
                <w:tc>
                  <w:tcPr>
                    <w:tcW w:w="425" w:type="dxa"/>
                  </w:tcPr>
                  <w:p w14:paraId="3C133AA3" w14:textId="77777777" w:rsidR="00B9540C" w:rsidRPr="004C71C3" w:rsidRDefault="00B9540C" w:rsidP="00562984">
                    <w:pPr>
                      <w:jc w:val="right"/>
                      <w:rPr>
                        <w:sz w:val="15"/>
                        <w:szCs w:val="15"/>
                      </w:rPr>
                    </w:pPr>
                  </w:p>
                </w:tc>
                <w:tc>
                  <w:tcPr>
                    <w:tcW w:w="1276" w:type="dxa"/>
                  </w:tcPr>
                  <w:p w14:paraId="48BD45B9" w14:textId="77777777" w:rsidR="00B9540C" w:rsidRPr="004C71C3" w:rsidRDefault="00B9540C" w:rsidP="00562984">
                    <w:pPr>
                      <w:jc w:val="right"/>
                      <w:rPr>
                        <w:sz w:val="15"/>
                        <w:szCs w:val="15"/>
                      </w:rPr>
                    </w:pPr>
                  </w:p>
                </w:tc>
                <w:tc>
                  <w:tcPr>
                    <w:tcW w:w="1134" w:type="dxa"/>
                  </w:tcPr>
                  <w:p w14:paraId="2028A120" w14:textId="77777777" w:rsidR="00B9540C" w:rsidRPr="004C71C3" w:rsidRDefault="00B9540C" w:rsidP="00562984">
                    <w:pPr>
                      <w:jc w:val="right"/>
                      <w:rPr>
                        <w:sz w:val="15"/>
                        <w:szCs w:val="15"/>
                      </w:rPr>
                    </w:pPr>
                  </w:p>
                </w:tc>
                <w:tc>
                  <w:tcPr>
                    <w:tcW w:w="1418" w:type="dxa"/>
                  </w:tcPr>
                  <w:p w14:paraId="51BA1713" w14:textId="77777777" w:rsidR="00B9540C" w:rsidRPr="004C71C3" w:rsidRDefault="00B9540C" w:rsidP="00562984">
                    <w:pPr>
                      <w:jc w:val="right"/>
                      <w:rPr>
                        <w:sz w:val="15"/>
                        <w:szCs w:val="15"/>
                      </w:rPr>
                    </w:pPr>
                  </w:p>
                </w:tc>
                <w:tc>
                  <w:tcPr>
                    <w:tcW w:w="1275" w:type="dxa"/>
                  </w:tcPr>
                  <w:p w14:paraId="6B14148F" w14:textId="77777777" w:rsidR="00B9540C" w:rsidRPr="004C71C3" w:rsidRDefault="00B9540C" w:rsidP="00562984">
                    <w:pPr>
                      <w:jc w:val="right"/>
                      <w:rPr>
                        <w:sz w:val="15"/>
                        <w:szCs w:val="15"/>
                      </w:rPr>
                    </w:pPr>
                  </w:p>
                </w:tc>
                <w:tc>
                  <w:tcPr>
                    <w:tcW w:w="1543" w:type="dxa"/>
                  </w:tcPr>
                  <w:p w14:paraId="7C6597EC" w14:textId="23114922" w:rsidR="00B9540C" w:rsidRPr="004C71C3" w:rsidRDefault="00B9540C" w:rsidP="00562984">
                    <w:pPr>
                      <w:jc w:val="right"/>
                      <w:rPr>
                        <w:sz w:val="15"/>
                        <w:szCs w:val="15"/>
                      </w:rPr>
                    </w:pPr>
                  </w:p>
                </w:tc>
              </w:tr>
              <w:tr w:rsidR="00B9540C" w14:paraId="39ACFD45" w14:textId="77777777" w:rsidTr="004C71C3">
                <w:trPr>
                  <w:trHeight w:val="20"/>
                </w:trPr>
                <w:tc>
                  <w:tcPr>
                    <w:tcW w:w="3500" w:type="dxa"/>
                  </w:tcPr>
                  <w:sdt>
                    <w:sdtPr>
                      <w:rPr>
                        <w:sz w:val="15"/>
                        <w:szCs w:val="15"/>
                      </w:rPr>
                      <w:tag w:val="_PLD_921b15a12ec54658b00654a6a398aa0c"/>
                      <w:id w:val="507795430"/>
                    </w:sdtPr>
                    <w:sdtContent>
                      <w:p w14:paraId="000B52B6" w14:textId="77777777" w:rsidR="00B9540C" w:rsidRPr="004C71C3" w:rsidRDefault="00B9540C" w:rsidP="00562984">
                        <w:pPr>
                          <w:rPr>
                            <w:sz w:val="15"/>
                            <w:szCs w:val="15"/>
                          </w:rPr>
                        </w:pPr>
                        <w:r w:rsidRPr="004C71C3">
                          <w:rPr>
                            <w:sz w:val="15"/>
                            <w:szCs w:val="15"/>
                          </w:rPr>
                          <w:t>6．其他</w:t>
                        </w:r>
                      </w:p>
                    </w:sdtContent>
                  </w:sdt>
                </w:tc>
                <w:tc>
                  <w:tcPr>
                    <w:tcW w:w="1746" w:type="dxa"/>
                    <w:tcBorders>
                      <w:right w:val="single" w:sz="4" w:space="0" w:color="auto"/>
                    </w:tcBorders>
                  </w:tcPr>
                  <w:p w14:paraId="4D70D128"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7C14B87B"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41F64311" w14:textId="77777777" w:rsidR="00B9540C" w:rsidRPr="004C71C3" w:rsidRDefault="00B9540C" w:rsidP="00562984">
                    <w:pPr>
                      <w:jc w:val="right"/>
                      <w:rPr>
                        <w:sz w:val="15"/>
                        <w:szCs w:val="15"/>
                      </w:rPr>
                    </w:pPr>
                  </w:p>
                </w:tc>
                <w:tc>
                  <w:tcPr>
                    <w:tcW w:w="425" w:type="dxa"/>
                    <w:tcBorders>
                      <w:left w:val="single" w:sz="4" w:space="0" w:color="auto"/>
                    </w:tcBorders>
                  </w:tcPr>
                  <w:p w14:paraId="1F77AABC" w14:textId="77777777" w:rsidR="00B9540C" w:rsidRPr="004C71C3" w:rsidRDefault="00B9540C" w:rsidP="00562984">
                    <w:pPr>
                      <w:jc w:val="right"/>
                      <w:rPr>
                        <w:sz w:val="15"/>
                        <w:szCs w:val="15"/>
                      </w:rPr>
                    </w:pPr>
                  </w:p>
                </w:tc>
                <w:tc>
                  <w:tcPr>
                    <w:tcW w:w="1559" w:type="dxa"/>
                  </w:tcPr>
                  <w:p w14:paraId="4CDDB3AE" w14:textId="77777777" w:rsidR="00B9540C" w:rsidRPr="004C71C3" w:rsidRDefault="00B9540C" w:rsidP="00562984">
                    <w:pPr>
                      <w:jc w:val="right"/>
                      <w:rPr>
                        <w:sz w:val="15"/>
                        <w:szCs w:val="15"/>
                      </w:rPr>
                    </w:pPr>
                  </w:p>
                </w:tc>
                <w:tc>
                  <w:tcPr>
                    <w:tcW w:w="425" w:type="dxa"/>
                  </w:tcPr>
                  <w:p w14:paraId="7042FBB1" w14:textId="77777777" w:rsidR="00B9540C" w:rsidRPr="004C71C3" w:rsidRDefault="00B9540C" w:rsidP="00562984">
                    <w:pPr>
                      <w:jc w:val="right"/>
                      <w:rPr>
                        <w:sz w:val="15"/>
                        <w:szCs w:val="15"/>
                      </w:rPr>
                    </w:pPr>
                  </w:p>
                </w:tc>
                <w:tc>
                  <w:tcPr>
                    <w:tcW w:w="1276" w:type="dxa"/>
                  </w:tcPr>
                  <w:p w14:paraId="54BE9B34" w14:textId="77777777" w:rsidR="00B9540C" w:rsidRPr="004C71C3" w:rsidRDefault="00B9540C" w:rsidP="00562984">
                    <w:pPr>
                      <w:jc w:val="right"/>
                      <w:rPr>
                        <w:sz w:val="15"/>
                        <w:szCs w:val="15"/>
                      </w:rPr>
                    </w:pPr>
                  </w:p>
                </w:tc>
                <w:tc>
                  <w:tcPr>
                    <w:tcW w:w="1134" w:type="dxa"/>
                  </w:tcPr>
                  <w:p w14:paraId="2F54F4EE" w14:textId="77777777" w:rsidR="00B9540C" w:rsidRPr="004C71C3" w:rsidRDefault="00B9540C" w:rsidP="00562984">
                    <w:pPr>
                      <w:jc w:val="right"/>
                      <w:rPr>
                        <w:sz w:val="15"/>
                        <w:szCs w:val="15"/>
                      </w:rPr>
                    </w:pPr>
                  </w:p>
                </w:tc>
                <w:tc>
                  <w:tcPr>
                    <w:tcW w:w="1418" w:type="dxa"/>
                  </w:tcPr>
                  <w:p w14:paraId="69451C89" w14:textId="77777777" w:rsidR="00B9540C" w:rsidRPr="004C71C3" w:rsidRDefault="00B9540C" w:rsidP="00562984">
                    <w:pPr>
                      <w:jc w:val="right"/>
                      <w:rPr>
                        <w:sz w:val="15"/>
                        <w:szCs w:val="15"/>
                      </w:rPr>
                    </w:pPr>
                  </w:p>
                </w:tc>
                <w:tc>
                  <w:tcPr>
                    <w:tcW w:w="1275" w:type="dxa"/>
                  </w:tcPr>
                  <w:p w14:paraId="1B6497F4" w14:textId="77777777" w:rsidR="00B9540C" w:rsidRPr="004C71C3" w:rsidRDefault="00B9540C" w:rsidP="00562984">
                    <w:pPr>
                      <w:jc w:val="right"/>
                      <w:rPr>
                        <w:sz w:val="15"/>
                        <w:szCs w:val="15"/>
                      </w:rPr>
                    </w:pPr>
                  </w:p>
                </w:tc>
                <w:tc>
                  <w:tcPr>
                    <w:tcW w:w="1543" w:type="dxa"/>
                  </w:tcPr>
                  <w:p w14:paraId="7D26197E" w14:textId="692F62E2" w:rsidR="00B9540C" w:rsidRPr="004C71C3" w:rsidRDefault="00B9540C" w:rsidP="00562984">
                    <w:pPr>
                      <w:jc w:val="right"/>
                      <w:rPr>
                        <w:sz w:val="15"/>
                        <w:szCs w:val="15"/>
                      </w:rPr>
                    </w:pPr>
                  </w:p>
                </w:tc>
              </w:tr>
              <w:tr w:rsidR="00B9540C" w14:paraId="6DF489AC" w14:textId="77777777" w:rsidTr="004C71C3">
                <w:trPr>
                  <w:trHeight w:val="20"/>
                </w:trPr>
                <w:sdt>
                  <w:sdtPr>
                    <w:rPr>
                      <w:sz w:val="15"/>
                      <w:szCs w:val="15"/>
                    </w:rPr>
                    <w:tag w:val="_PLD_ea236cbce24c48eabfeb2f3f4a19c5a8"/>
                    <w:id w:val="1719388200"/>
                  </w:sdtPr>
                  <w:sdtContent>
                    <w:tc>
                      <w:tcPr>
                        <w:tcW w:w="3500" w:type="dxa"/>
                        <w:vAlign w:val="center"/>
                      </w:tcPr>
                      <w:p w14:paraId="3C7D1BB4" w14:textId="77777777" w:rsidR="00B9540C" w:rsidRPr="004C71C3" w:rsidRDefault="00B9540C" w:rsidP="00562984">
                        <w:pPr>
                          <w:rPr>
                            <w:sz w:val="15"/>
                            <w:szCs w:val="15"/>
                          </w:rPr>
                        </w:pPr>
                        <w:r w:rsidRPr="004C71C3">
                          <w:rPr>
                            <w:rFonts w:hint="eastAsia"/>
                            <w:sz w:val="15"/>
                            <w:szCs w:val="15"/>
                          </w:rPr>
                          <w:t>（五）专项储备</w:t>
                        </w:r>
                      </w:p>
                    </w:tc>
                  </w:sdtContent>
                </w:sdt>
                <w:tc>
                  <w:tcPr>
                    <w:tcW w:w="1746" w:type="dxa"/>
                    <w:tcBorders>
                      <w:right w:val="single" w:sz="4" w:space="0" w:color="auto"/>
                    </w:tcBorders>
                  </w:tcPr>
                  <w:p w14:paraId="269CA7DA" w14:textId="6A078ECE"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62E01967" w14:textId="3EFE550B"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4A3B81FF" w14:textId="3E116987" w:rsidR="00B9540C" w:rsidRPr="004C71C3" w:rsidRDefault="00B9540C" w:rsidP="00562984">
                    <w:pPr>
                      <w:jc w:val="right"/>
                      <w:rPr>
                        <w:sz w:val="15"/>
                        <w:szCs w:val="15"/>
                      </w:rPr>
                    </w:pPr>
                  </w:p>
                </w:tc>
                <w:tc>
                  <w:tcPr>
                    <w:tcW w:w="425" w:type="dxa"/>
                    <w:tcBorders>
                      <w:left w:val="single" w:sz="4" w:space="0" w:color="auto"/>
                    </w:tcBorders>
                  </w:tcPr>
                  <w:p w14:paraId="67F6FDF5" w14:textId="3D0A346A" w:rsidR="00B9540C" w:rsidRPr="004C71C3" w:rsidRDefault="00B9540C" w:rsidP="00562984">
                    <w:pPr>
                      <w:jc w:val="right"/>
                      <w:rPr>
                        <w:sz w:val="15"/>
                        <w:szCs w:val="15"/>
                      </w:rPr>
                    </w:pPr>
                  </w:p>
                </w:tc>
                <w:tc>
                  <w:tcPr>
                    <w:tcW w:w="1559" w:type="dxa"/>
                  </w:tcPr>
                  <w:p w14:paraId="0979968B" w14:textId="4B898E37" w:rsidR="00B9540C" w:rsidRPr="004C71C3" w:rsidRDefault="00B9540C" w:rsidP="00562984">
                    <w:pPr>
                      <w:jc w:val="right"/>
                      <w:rPr>
                        <w:sz w:val="15"/>
                        <w:szCs w:val="15"/>
                      </w:rPr>
                    </w:pPr>
                  </w:p>
                </w:tc>
                <w:tc>
                  <w:tcPr>
                    <w:tcW w:w="425" w:type="dxa"/>
                  </w:tcPr>
                  <w:p w14:paraId="1891139D" w14:textId="7721A74C" w:rsidR="00B9540C" w:rsidRPr="004C71C3" w:rsidRDefault="00B9540C" w:rsidP="00562984">
                    <w:pPr>
                      <w:jc w:val="right"/>
                      <w:rPr>
                        <w:sz w:val="15"/>
                        <w:szCs w:val="15"/>
                      </w:rPr>
                    </w:pPr>
                  </w:p>
                </w:tc>
                <w:tc>
                  <w:tcPr>
                    <w:tcW w:w="1276" w:type="dxa"/>
                  </w:tcPr>
                  <w:p w14:paraId="10AA1B98" w14:textId="611C0E36" w:rsidR="00B9540C" w:rsidRPr="004C71C3" w:rsidRDefault="00B9540C" w:rsidP="00562984">
                    <w:pPr>
                      <w:jc w:val="right"/>
                      <w:rPr>
                        <w:sz w:val="15"/>
                        <w:szCs w:val="15"/>
                      </w:rPr>
                    </w:pPr>
                  </w:p>
                </w:tc>
                <w:tc>
                  <w:tcPr>
                    <w:tcW w:w="1134" w:type="dxa"/>
                  </w:tcPr>
                  <w:p w14:paraId="68F15A7A" w14:textId="0C5A1459" w:rsidR="00B9540C" w:rsidRPr="004C71C3" w:rsidRDefault="00B9540C" w:rsidP="00562984">
                    <w:pPr>
                      <w:jc w:val="right"/>
                      <w:rPr>
                        <w:sz w:val="15"/>
                        <w:szCs w:val="15"/>
                      </w:rPr>
                    </w:pPr>
                  </w:p>
                </w:tc>
                <w:tc>
                  <w:tcPr>
                    <w:tcW w:w="1418" w:type="dxa"/>
                  </w:tcPr>
                  <w:p w14:paraId="0E28E65F" w14:textId="76CB4EEE" w:rsidR="00B9540C" w:rsidRPr="004C71C3" w:rsidRDefault="00B9540C" w:rsidP="00562984">
                    <w:pPr>
                      <w:jc w:val="right"/>
                      <w:rPr>
                        <w:sz w:val="15"/>
                        <w:szCs w:val="15"/>
                      </w:rPr>
                    </w:pPr>
                  </w:p>
                </w:tc>
                <w:tc>
                  <w:tcPr>
                    <w:tcW w:w="1275" w:type="dxa"/>
                  </w:tcPr>
                  <w:p w14:paraId="521A7B24" w14:textId="709FEDEE" w:rsidR="00B9540C" w:rsidRPr="004C71C3" w:rsidRDefault="00B9540C" w:rsidP="00562984">
                    <w:pPr>
                      <w:jc w:val="right"/>
                      <w:rPr>
                        <w:sz w:val="15"/>
                        <w:szCs w:val="15"/>
                      </w:rPr>
                    </w:pPr>
                  </w:p>
                </w:tc>
                <w:tc>
                  <w:tcPr>
                    <w:tcW w:w="1543" w:type="dxa"/>
                  </w:tcPr>
                  <w:p w14:paraId="5CF2E97F" w14:textId="4277ABD6" w:rsidR="00B9540C" w:rsidRPr="004C71C3" w:rsidRDefault="00B9540C" w:rsidP="00562984">
                    <w:pPr>
                      <w:jc w:val="right"/>
                      <w:rPr>
                        <w:sz w:val="15"/>
                        <w:szCs w:val="15"/>
                      </w:rPr>
                    </w:pPr>
                  </w:p>
                </w:tc>
              </w:tr>
              <w:tr w:rsidR="00B9540C" w14:paraId="3ECC24FF" w14:textId="77777777" w:rsidTr="004C71C3">
                <w:trPr>
                  <w:trHeight w:val="20"/>
                </w:trPr>
                <w:sdt>
                  <w:sdtPr>
                    <w:rPr>
                      <w:sz w:val="15"/>
                      <w:szCs w:val="15"/>
                    </w:rPr>
                    <w:tag w:val="_PLD_f798cf6aa8f24816a06eab77e71e6a42"/>
                    <w:id w:val="75944541"/>
                  </w:sdtPr>
                  <w:sdtContent>
                    <w:tc>
                      <w:tcPr>
                        <w:tcW w:w="3500" w:type="dxa"/>
                        <w:vAlign w:val="center"/>
                      </w:tcPr>
                      <w:p w14:paraId="595271D6" w14:textId="77777777" w:rsidR="00B9540C" w:rsidRPr="004C71C3" w:rsidRDefault="00B9540C" w:rsidP="00562984">
                        <w:pPr>
                          <w:rPr>
                            <w:sz w:val="15"/>
                            <w:szCs w:val="15"/>
                          </w:rPr>
                        </w:pPr>
                        <w:r w:rsidRPr="004C71C3">
                          <w:rPr>
                            <w:rFonts w:hint="eastAsia"/>
                            <w:sz w:val="15"/>
                            <w:szCs w:val="15"/>
                          </w:rPr>
                          <w:t>1．本期提取</w:t>
                        </w:r>
                      </w:p>
                    </w:tc>
                  </w:sdtContent>
                </w:sdt>
                <w:tc>
                  <w:tcPr>
                    <w:tcW w:w="1746" w:type="dxa"/>
                    <w:tcBorders>
                      <w:right w:val="single" w:sz="4" w:space="0" w:color="auto"/>
                    </w:tcBorders>
                  </w:tcPr>
                  <w:p w14:paraId="4AE5FD60"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74363585"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5EB033DD" w14:textId="77777777" w:rsidR="00B9540C" w:rsidRPr="004C71C3" w:rsidRDefault="00B9540C" w:rsidP="00562984">
                    <w:pPr>
                      <w:jc w:val="right"/>
                      <w:rPr>
                        <w:sz w:val="15"/>
                        <w:szCs w:val="15"/>
                      </w:rPr>
                    </w:pPr>
                  </w:p>
                </w:tc>
                <w:tc>
                  <w:tcPr>
                    <w:tcW w:w="425" w:type="dxa"/>
                    <w:tcBorders>
                      <w:left w:val="single" w:sz="4" w:space="0" w:color="auto"/>
                    </w:tcBorders>
                  </w:tcPr>
                  <w:p w14:paraId="28C28B90" w14:textId="77777777" w:rsidR="00B9540C" w:rsidRPr="004C71C3" w:rsidRDefault="00B9540C" w:rsidP="00562984">
                    <w:pPr>
                      <w:jc w:val="right"/>
                      <w:rPr>
                        <w:sz w:val="15"/>
                        <w:szCs w:val="15"/>
                      </w:rPr>
                    </w:pPr>
                  </w:p>
                </w:tc>
                <w:tc>
                  <w:tcPr>
                    <w:tcW w:w="1559" w:type="dxa"/>
                  </w:tcPr>
                  <w:p w14:paraId="4A70EAD4" w14:textId="77777777" w:rsidR="00B9540C" w:rsidRPr="004C71C3" w:rsidRDefault="00B9540C" w:rsidP="00562984">
                    <w:pPr>
                      <w:jc w:val="right"/>
                      <w:rPr>
                        <w:sz w:val="15"/>
                        <w:szCs w:val="15"/>
                      </w:rPr>
                    </w:pPr>
                  </w:p>
                </w:tc>
                <w:tc>
                  <w:tcPr>
                    <w:tcW w:w="425" w:type="dxa"/>
                  </w:tcPr>
                  <w:p w14:paraId="68EDA6D9" w14:textId="77777777" w:rsidR="00B9540C" w:rsidRPr="004C71C3" w:rsidRDefault="00B9540C" w:rsidP="00562984">
                    <w:pPr>
                      <w:jc w:val="right"/>
                      <w:rPr>
                        <w:sz w:val="15"/>
                        <w:szCs w:val="15"/>
                      </w:rPr>
                    </w:pPr>
                  </w:p>
                </w:tc>
                <w:tc>
                  <w:tcPr>
                    <w:tcW w:w="1276" w:type="dxa"/>
                  </w:tcPr>
                  <w:p w14:paraId="0026B8E3" w14:textId="77777777" w:rsidR="00B9540C" w:rsidRPr="004C71C3" w:rsidRDefault="00B9540C" w:rsidP="00562984">
                    <w:pPr>
                      <w:jc w:val="right"/>
                      <w:rPr>
                        <w:sz w:val="15"/>
                        <w:szCs w:val="15"/>
                      </w:rPr>
                    </w:pPr>
                  </w:p>
                </w:tc>
                <w:tc>
                  <w:tcPr>
                    <w:tcW w:w="1134" w:type="dxa"/>
                  </w:tcPr>
                  <w:p w14:paraId="688F9F13" w14:textId="2EC0B1B7" w:rsidR="00B9540C" w:rsidRPr="004C71C3" w:rsidRDefault="00E666F1" w:rsidP="00562984">
                    <w:pPr>
                      <w:jc w:val="right"/>
                      <w:rPr>
                        <w:sz w:val="15"/>
                        <w:szCs w:val="15"/>
                      </w:rPr>
                    </w:pPr>
                    <w:r w:rsidRPr="00E666F1">
                      <w:rPr>
                        <w:sz w:val="15"/>
                        <w:szCs w:val="15"/>
                      </w:rPr>
                      <w:t>872,825.22</w:t>
                    </w:r>
                  </w:p>
                </w:tc>
                <w:tc>
                  <w:tcPr>
                    <w:tcW w:w="1418" w:type="dxa"/>
                  </w:tcPr>
                  <w:p w14:paraId="68D68819" w14:textId="77777777" w:rsidR="00B9540C" w:rsidRPr="004C71C3" w:rsidRDefault="00B9540C" w:rsidP="00562984">
                    <w:pPr>
                      <w:jc w:val="right"/>
                      <w:rPr>
                        <w:sz w:val="15"/>
                        <w:szCs w:val="15"/>
                      </w:rPr>
                    </w:pPr>
                  </w:p>
                </w:tc>
                <w:tc>
                  <w:tcPr>
                    <w:tcW w:w="1275" w:type="dxa"/>
                  </w:tcPr>
                  <w:p w14:paraId="09301A66" w14:textId="77777777" w:rsidR="00B9540C" w:rsidRPr="004C71C3" w:rsidRDefault="00B9540C" w:rsidP="00562984">
                    <w:pPr>
                      <w:jc w:val="right"/>
                      <w:rPr>
                        <w:sz w:val="15"/>
                        <w:szCs w:val="15"/>
                      </w:rPr>
                    </w:pPr>
                  </w:p>
                </w:tc>
                <w:tc>
                  <w:tcPr>
                    <w:tcW w:w="1543" w:type="dxa"/>
                  </w:tcPr>
                  <w:p w14:paraId="15718370" w14:textId="7B16BB8A" w:rsidR="00B9540C" w:rsidRPr="004C71C3" w:rsidRDefault="00E666F1" w:rsidP="00562984">
                    <w:pPr>
                      <w:jc w:val="right"/>
                      <w:rPr>
                        <w:sz w:val="15"/>
                        <w:szCs w:val="15"/>
                      </w:rPr>
                    </w:pPr>
                    <w:r w:rsidRPr="00E666F1">
                      <w:rPr>
                        <w:sz w:val="15"/>
                        <w:szCs w:val="15"/>
                      </w:rPr>
                      <w:t>872,825.22</w:t>
                    </w:r>
                  </w:p>
                </w:tc>
              </w:tr>
              <w:tr w:rsidR="00B9540C" w14:paraId="7964E591" w14:textId="77777777" w:rsidTr="004C71C3">
                <w:trPr>
                  <w:trHeight w:val="20"/>
                </w:trPr>
                <w:sdt>
                  <w:sdtPr>
                    <w:rPr>
                      <w:sz w:val="15"/>
                      <w:szCs w:val="15"/>
                    </w:rPr>
                    <w:tag w:val="_PLD_294f6f5256724757ad52c27b29a0bb7d"/>
                    <w:id w:val="-1304224445"/>
                  </w:sdtPr>
                  <w:sdtContent>
                    <w:tc>
                      <w:tcPr>
                        <w:tcW w:w="3500" w:type="dxa"/>
                        <w:vAlign w:val="center"/>
                      </w:tcPr>
                      <w:p w14:paraId="38B42527" w14:textId="77777777" w:rsidR="00B9540C" w:rsidRPr="004C71C3" w:rsidRDefault="00B9540C" w:rsidP="00562984">
                        <w:pPr>
                          <w:rPr>
                            <w:sz w:val="15"/>
                            <w:szCs w:val="15"/>
                          </w:rPr>
                        </w:pPr>
                        <w:r w:rsidRPr="004C71C3">
                          <w:rPr>
                            <w:rFonts w:hint="eastAsia"/>
                            <w:sz w:val="15"/>
                            <w:szCs w:val="15"/>
                          </w:rPr>
                          <w:t>2．本期使用</w:t>
                        </w:r>
                      </w:p>
                    </w:tc>
                  </w:sdtContent>
                </w:sdt>
                <w:tc>
                  <w:tcPr>
                    <w:tcW w:w="1746" w:type="dxa"/>
                    <w:tcBorders>
                      <w:right w:val="single" w:sz="4" w:space="0" w:color="auto"/>
                    </w:tcBorders>
                  </w:tcPr>
                  <w:p w14:paraId="72020CD3"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53B2FBAE"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146E13F6" w14:textId="77777777" w:rsidR="00B9540C" w:rsidRPr="004C71C3" w:rsidRDefault="00B9540C" w:rsidP="00562984">
                    <w:pPr>
                      <w:jc w:val="right"/>
                      <w:rPr>
                        <w:sz w:val="15"/>
                        <w:szCs w:val="15"/>
                      </w:rPr>
                    </w:pPr>
                  </w:p>
                </w:tc>
                <w:tc>
                  <w:tcPr>
                    <w:tcW w:w="425" w:type="dxa"/>
                    <w:tcBorders>
                      <w:left w:val="single" w:sz="4" w:space="0" w:color="auto"/>
                    </w:tcBorders>
                  </w:tcPr>
                  <w:p w14:paraId="5E007E5C" w14:textId="77777777" w:rsidR="00B9540C" w:rsidRPr="004C71C3" w:rsidRDefault="00B9540C" w:rsidP="00562984">
                    <w:pPr>
                      <w:jc w:val="right"/>
                      <w:rPr>
                        <w:sz w:val="15"/>
                        <w:szCs w:val="15"/>
                      </w:rPr>
                    </w:pPr>
                  </w:p>
                </w:tc>
                <w:tc>
                  <w:tcPr>
                    <w:tcW w:w="1559" w:type="dxa"/>
                  </w:tcPr>
                  <w:p w14:paraId="53FC7FE3" w14:textId="77777777" w:rsidR="00B9540C" w:rsidRPr="004C71C3" w:rsidRDefault="00B9540C" w:rsidP="00562984">
                    <w:pPr>
                      <w:jc w:val="right"/>
                      <w:rPr>
                        <w:sz w:val="15"/>
                        <w:szCs w:val="15"/>
                      </w:rPr>
                    </w:pPr>
                  </w:p>
                </w:tc>
                <w:tc>
                  <w:tcPr>
                    <w:tcW w:w="425" w:type="dxa"/>
                  </w:tcPr>
                  <w:p w14:paraId="18C319F5" w14:textId="77777777" w:rsidR="00B9540C" w:rsidRPr="004C71C3" w:rsidRDefault="00B9540C" w:rsidP="00562984">
                    <w:pPr>
                      <w:jc w:val="right"/>
                      <w:rPr>
                        <w:sz w:val="15"/>
                        <w:szCs w:val="15"/>
                      </w:rPr>
                    </w:pPr>
                  </w:p>
                </w:tc>
                <w:tc>
                  <w:tcPr>
                    <w:tcW w:w="1276" w:type="dxa"/>
                  </w:tcPr>
                  <w:p w14:paraId="0FC79476" w14:textId="77777777" w:rsidR="00B9540C" w:rsidRPr="004C71C3" w:rsidRDefault="00B9540C" w:rsidP="00562984">
                    <w:pPr>
                      <w:jc w:val="right"/>
                      <w:rPr>
                        <w:sz w:val="15"/>
                        <w:szCs w:val="15"/>
                      </w:rPr>
                    </w:pPr>
                  </w:p>
                </w:tc>
                <w:tc>
                  <w:tcPr>
                    <w:tcW w:w="1134" w:type="dxa"/>
                  </w:tcPr>
                  <w:p w14:paraId="76973F24" w14:textId="3F8D2A65" w:rsidR="00B9540C" w:rsidRPr="004C71C3" w:rsidRDefault="00E666F1" w:rsidP="00562984">
                    <w:pPr>
                      <w:jc w:val="right"/>
                      <w:rPr>
                        <w:sz w:val="15"/>
                        <w:szCs w:val="15"/>
                      </w:rPr>
                    </w:pPr>
                    <w:r w:rsidRPr="00E666F1">
                      <w:rPr>
                        <w:sz w:val="15"/>
                        <w:szCs w:val="15"/>
                      </w:rPr>
                      <w:t>872,825.22</w:t>
                    </w:r>
                  </w:p>
                </w:tc>
                <w:tc>
                  <w:tcPr>
                    <w:tcW w:w="1418" w:type="dxa"/>
                  </w:tcPr>
                  <w:p w14:paraId="235E44D6" w14:textId="77777777" w:rsidR="00B9540C" w:rsidRPr="004C71C3" w:rsidRDefault="00B9540C" w:rsidP="00562984">
                    <w:pPr>
                      <w:jc w:val="right"/>
                      <w:rPr>
                        <w:sz w:val="15"/>
                        <w:szCs w:val="15"/>
                      </w:rPr>
                    </w:pPr>
                  </w:p>
                </w:tc>
                <w:tc>
                  <w:tcPr>
                    <w:tcW w:w="1275" w:type="dxa"/>
                  </w:tcPr>
                  <w:p w14:paraId="728389D9" w14:textId="77777777" w:rsidR="00B9540C" w:rsidRPr="004C71C3" w:rsidRDefault="00B9540C" w:rsidP="00562984">
                    <w:pPr>
                      <w:jc w:val="right"/>
                      <w:rPr>
                        <w:sz w:val="15"/>
                        <w:szCs w:val="15"/>
                      </w:rPr>
                    </w:pPr>
                  </w:p>
                </w:tc>
                <w:tc>
                  <w:tcPr>
                    <w:tcW w:w="1543" w:type="dxa"/>
                  </w:tcPr>
                  <w:p w14:paraId="3B4C4E4E" w14:textId="65CE70C8" w:rsidR="00B9540C" w:rsidRPr="004C71C3" w:rsidRDefault="00E666F1" w:rsidP="00562984">
                    <w:pPr>
                      <w:jc w:val="right"/>
                      <w:rPr>
                        <w:sz w:val="15"/>
                        <w:szCs w:val="15"/>
                      </w:rPr>
                    </w:pPr>
                    <w:r w:rsidRPr="00E666F1">
                      <w:rPr>
                        <w:sz w:val="15"/>
                        <w:szCs w:val="15"/>
                      </w:rPr>
                      <w:t>872,825.22</w:t>
                    </w:r>
                  </w:p>
                </w:tc>
              </w:tr>
              <w:tr w:rsidR="00B9540C" w14:paraId="2EEEA162" w14:textId="77777777" w:rsidTr="004C71C3">
                <w:trPr>
                  <w:trHeight w:val="20"/>
                </w:trPr>
                <w:sdt>
                  <w:sdtPr>
                    <w:rPr>
                      <w:sz w:val="15"/>
                      <w:szCs w:val="15"/>
                    </w:rPr>
                    <w:tag w:val="_PLD_6633049a29464fd58ed8f9bdc82f6c7b"/>
                    <w:id w:val="-428435401"/>
                  </w:sdtPr>
                  <w:sdtContent>
                    <w:tc>
                      <w:tcPr>
                        <w:tcW w:w="3500" w:type="dxa"/>
                      </w:tcPr>
                      <w:p w14:paraId="2EC7E6B6" w14:textId="77777777" w:rsidR="00B9540C" w:rsidRPr="004C71C3" w:rsidRDefault="00B9540C" w:rsidP="00562984">
                        <w:pPr>
                          <w:rPr>
                            <w:sz w:val="15"/>
                            <w:szCs w:val="15"/>
                          </w:rPr>
                        </w:pPr>
                        <w:r w:rsidRPr="004C71C3">
                          <w:rPr>
                            <w:rFonts w:hint="eastAsia"/>
                            <w:sz w:val="15"/>
                            <w:szCs w:val="15"/>
                          </w:rPr>
                          <w:t>（六）其他</w:t>
                        </w:r>
                      </w:p>
                    </w:tc>
                  </w:sdtContent>
                </w:sdt>
                <w:tc>
                  <w:tcPr>
                    <w:tcW w:w="1746" w:type="dxa"/>
                    <w:tcBorders>
                      <w:right w:val="single" w:sz="4" w:space="0" w:color="auto"/>
                    </w:tcBorders>
                  </w:tcPr>
                  <w:p w14:paraId="45EA917C" w14:textId="77777777" w:rsidR="00B9540C" w:rsidRPr="004C71C3" w:rsidRDefault="00B9540C" w:rsidP="00562984">
                    <w:pPr>
                      <w:jc w:val="right"/>
                      <w:rPr>
                        <w:sz w:val="15"/>
                        <w:szCs w:val="15"/>
                      </w:rPr>
                    </w:pPr>
                  </w:p>
                </w:tc>
                <w:tc>
                  <w:tcPr>
                    <w:tcW w:w="382" w:type="dxa"/>
                    <w:tcBorders>
                      <w:left w:val="single" w:sz="4" w:space="0" w:color="auto"/>
                      <w:right w:val="single" w:sz="4" w:space="0" w:color="auto"/>
                    </w:tcBorders>
                  </w:tcPr>
                  <w:p w14:paraId="52DC12D2" w14:textId="77777777"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5FCAD4C9" w14:textId="77777777" w:rsidR="00B9540C" w:rsidRPr="004C71C3" w:rsidRDefault="00B9540C" w:rsidP="00562984">
                    <w:pPr>
                      <w:jc w:val="right"/>
                      <w:rPr>
                        <w:sz w:val="15"/>
                        <w:szCs w:val="15"/>
                      </w:rPr>
                    </w:pPr>
                  </w:p>
                </w:tc>
                <w:tc>
                  <w:tcPr>
                    <w:tcW w:w="425" w:type="dxa"/>
                    <w:tcBorders>
                      <w:left w:val="single" w:sz="4" w:space="0" w:color="auto"/>
                    </w:tcBorders>
                  </w:tcPr>
                  <w:p w14:paraId="0351FC57" w14:textId="77777777" w:rsidR="00B9540C" w:rsidRPr="004C71C3" w:rsidRDefault="00B9540C" w:rsidP="00562984">
                    <w:pPr>
                      <w:jc w:val="right"/>
                      <w:rPr>
                        <w:sz w:val="15"/>
                        <w:szCs w:val="15"/>
                      </w:rPr>
                    </w:pPr>
                  </w:p>
                </w:tc>
                <w:tc>
                  <w:tcPr>
                    <w:tcW w:w="1559" w:type="dxa"/>
                  </w:tcPr>
                  <w:p w14:paraId="7B4A367F" w14:textId="77777777" w:rsidR="00B9540C" w:rsidRPr="004C71C3" w:rsidRDefault="00B9540C" w:rsidP="00562984">
                    <w:pPr>
                      <w:jc w:val="right"/>
                      <w:rPr>
                        <w:sz w:val="15"/>
                        <w:szCs w:val="15"/>
                      </w:rPr>
                    </w:pPr>
                  </w:p>
                </w:tc>
                <w:tc>
                  <w:tcPr>
                    <w:tcW w:w="425" w:type="dxa"/>
                  </w:tcPr>
                  <w:p w14:paraId="69199C60" w14:textId="77777777" w:rsidR="00B9540C" w:rsidRPr="004C71C3" w:rsidRDefault="00B9540C" w:rsidP="00562984">
                    <w:pPr>
                      <w:jc w:val="right"/>
                      <w:rPr>
                        <w:sz w:val="15"/>
                        <w:szCs w:val="15"/>
                      </w:rPr>
                    </w:pPr>
                  </w:p>
                </w:tc>
                <w:tc>
                  <w:tcPr>
                    <w:tcW w:w="1276" w:type="dxa"/>
                  </w:tcPr>
                  <w:p w14:paraId="1690F18F" w14:textId="77777777" w:rsidR="00B9540C" w:rsidRPr="004C71C3" w:rsidRDefault="00B9540C" w:rsidP="00562984">
                    <w:pPr>
                      <w:jc w:val="right"/>
                      <w:rPr>
                        <w:sz w:val="15"/>
                        <w:szCs w:val="15"/>
                      </w:rPr>
                    </w:pPr>
                  </w:p>
                </w:tc>
                <w:tc>
                  <w:tcPr>
                    <w:tcW w:w="1134" w:type="dxa"/>
                  </w:tcPr>
                  <w:p w14:paraId="518FB6E4" w14:textId="77777777" w:rsidR="00B9540C" w:rsidRPr="004C71C3" w:rsidRDefault="00B9540C" w:rsidP="00562984">
                    <w:pPr>
                      <w:jc w:val="right"/>
                      <w:rPr>
                        <w:sz w:val="15"/>
                        <w:szCs w:val="15"/>
                      </w:rPr>
                    </w:pPr>
                  </w:p>
                </w:tc>
                <w:tc>
                  <w:tcPr>
                    <w:tcW w:w="1418" w:type="dxa"/>
                  </w:tcPr>
                  <w:p w14:paraId="11682EA9" w14:textId="77777777" w:rsidR="00B9540C" w:rsidRPr="004C71C3" w:rsidRDefault="00B9540C" w:rsidP="00562984">
                    <w:pPr>
                      <w:jc w:val="right"/>
                      <w:rPr>
                        <w:sz w:val="15"/>
                        <w:szCs w:val="15"/>
                      </w:rPr>
                    </w:pPr>
                  </w:p>
                </w:tc>
                <w:tc>
                  <w:tcPr>
                    <w:tcW w:w="1275" w:type="dxa"/>
                  </w:tcPr>
                  <w:p w14:paraId="64D2B719" w14:textId="77777777" w:rsidR="00B9540C" w:rsidRPr="004C71C3" w:rsidRDefault="00B9540C" w:rsidP="00562984">
                    <w:pPr>
                      <w:jc w:val="right"/>
                      <w:rPr>
                        <w:sz w:val="15"/>
                        <w:szCs w:val="15"/>
                      </w:rPr>
                    </w:pPr>
                  </w:p>
                </w:tc>
                <w:tc>
                  <w:tcPr>
                    <w:tcW w:w="1543" w:type="dxa"/>
                  </w:tcPr>
                  <w:p w14:paraId="02C732A5" w14:textId="45F9A755" w:rsidR="00B9540C" w:rsidRPr="004C71C3" w:rsidRDefault="00B9540C" w:rsidP="00562984">
                    <w:pPr>
                      <w:jc w:val="right"/>
                      <w:rPr>
                        <w:sz w:val="15"/>
                        <w:szCs w:val="15"/>
                      </w:rPr>
                    </w:pPr>
                  </w:p>
                </w:tc>
              </w:tr>
              <w:tr w:rsidR="00B9540C" w14:paraId="484FB17F" w14:textId="77777777" w:rsidTr="004C71C3">
                <w:trPr>
                  <w:trHeight w:val="20"/>
                </w:trPr>
                <w:sdt>
                  <w:sdtPr>
                    <w:rPr>
                      <w:sz w:val="15"/>
                      <w:szCs w:val="15"/>
                    </w:rPr>
                    <w:tag w:val="_PLD_0d209cea233c428da026233fffdd75cf"/>
                    <w:id w:val="-1002036759"/>
                  </w:sdtPr>
                  <w:sdtContent>
                    <w:tc>
                      <w:tcPr>
                        <w:tcW w:w="3500" w:type="dxa"/>
                      </w:tcPr>
                      <w:p w14:paraId="13B20459" w14:textId="77777777" w:rsidR="00B9540C" w:rsidRPr="004C71C3" w:rsidRDefault="00B9540C" w:rsidP="00562984">
                        <w:pPr>
                          <w:rPr>
                            <w:sz w:val="15"/>
                            <w:szCs w:val="15"/>
                          </w:rPr>
                        </w:pPr>
                        <w:r w:rsidRPr="004C71C3">
                          <w:rPr>
                            <w:sz w:val="15"/>
                            <w:szCs w:val="15"/>
                          </w:rPr>
                          <w:t>四、本期期末余额</w:t>
                        </w:r>
                      </w:p>
                    </w:tc>
                  </w:sdtContent>
                </w:sdt>
                <w:tc>
                  <w:tcPr>
                    <w:tcW w:w="1746" w:type="dxa"/>
                    <w:tcBorders>
                      <w:right w:val="single" w:sz="4" w:space="0" w:color="auto"/>
                    </w:tcBorders>
                  </w:tcPr>
                  <w:p w14:paraId="2F5D8959" w14:textId="77777777" w:rsidR="00B9540C" w:rsidRPr="004C71C3" w:rsidRDefault="00B9540C" w:rsidP="00562984">
                    <w:pPr>
                      <w:jc w:val="right"/>
                      <w:rPr>
                        <w:sz w:val="15"/>
                        <w:szCs w:val="15"/>
                      </w:rPr>
                    </w:pPr>
                    <w:r w:rsidRPr="004C71C3">
                      <w:rPr>
                        <w:sz w:val="15"/>
                        <w:szCs w:val="15"/>
                      </w:rPr>
                      <w:t>1,186,866,283.00</w:t>
                    </w:r>
                  </w:p>
                </w:tc>
                <w:tc>
                  <w:tcPr>
                    <w:tcW w:w="382" w:type="dxa"/>
                    <w:tcBorders>
                      <w:left w:val="single" w:sz="4" w:space="0" w:color="auto"/>
                      <w:right w:val="single" w:sz="4" w:space="0" w:color="auto"/>
                    </w:tcBorders>
                  </w:tcPr>
                  <w:p w14:paraId="326AEBF5" w14:textId="28617F06" w:rsidR="00B9540C" w:rsidRPr="004C71C3" w:rsidRDefault="00B9540C" w:rsidP="00562984">
                    <w:pPr>
                      <w:jc w:val="right"/>
                      <w:rPr>
                        <w:sz w:val="15"/>
                        <w:szCs w:val="15"/>
                      </w:rPr>
                    </w:pPr>
                  </w:p>
                </w:tc>
                <w:tc>
                  <w:tcPr>
                    <w:tcW w:w="327" w:type="dxa"/>
                    <w:tcBorders>
                      <w:left w:val="single" w:sz="4" w:space="0" w:color="auto"/>
                      <w:right w:val="single" w:sz="4" w:space="0" w:color="auto"/>
                    </w:tcBorders>
                  </w:tcPr>
                  <w:p w14:paraId="4AEADA90" w14:textId="3F52E498" w:rsidR="00B9540C" w:rsidRPr="004C71C3" w:rsidRDefault="00B9540C" w:rsidP="00562984">
                    <w:pPr>
                      <w:jc w:val="right"/>
                      <w:rPr>
                        <w:sz w:val="15"/>
                        <w:szCs w:val="15"/>
                      </w:rPr>
                    </w:pPr>
                  </w:p>
                </w:tc>
                <w:tc>
                  <w:tcPr>
                    <w:tcW w:w="425" w:type="dxa"/>
                    <w:tcBorders>
                      <w:left w:val="single" w:sz="4" w:space="0" w:color="auto"/>
                    </w:tcBorders>
                  </w:tcPr>
                  <w:p w14:paraId="2ECFA7DF" w14:textId="6A1865C5" w:rsidR="00B9540C" w:rsidRPr="004C71C3" w:rsidRDefault="00B9540C" w:rsidP="00562984">
                    <w:pPr>
                      <w:jc w:val="right"/>
                      <w:rPr>
                        <w:sz w:val="15"/>
                        <w:szCs w:val="15"/>
                      </w:rPr>
                    </w:pPr>
                  </w:p>
                </w:tc>
                <w:tc>
                  <w:tcPr>
                    <w:tcW w:w="1559" w:type="dxa"/>
                  </w:tcPr>
                  <w:p w14:paraId="6F67DC84" w14:textId="77777777" w:rsidR="00B9540C" w:rsidRPr="004C71C3" w:rsidRDefault="00B9540C" w:rsidP="00562984">
                    <w:pPr>
                      <w:jc w:val="right"/>
                      <w:rPr>
                        <w:sz w:val="15"/>
                        <w:szCs w:val="15"/>
                      </w:rPr>
                    </w:pPr>
                    <w:r w:rsidRPr="004C71C3">
                      <w:rPr>
                        <w:sz w:val="15"/>
                        <w:szCs w:val="15"/>
                      </w:rPr>
                      <w:t>3,162,078,625.57</w:t>
                    </w:r>
                  </w:p>
                </w:tc>
                <w:tc>
                  <w:tcPr>
                    <w:tcW w:w="425" w:type="dxa"/>
                  </w:tcPr>
                  <w:p w14:paraId="7E83B13B" w14:textId="38139C53" w:rsidR="00B9540C" w:rsidRPr="004C71C3" w:rsidRDefault="00B9540C" w:rsidP="00562984">
                    <w:pPr>
                      <w:jc w:val="right"/>
                      <w:rPr>
                        <w:sz w:val="15"/>
                        <w:szCs w:val="15"/>
                      </w:rPr>
                    </w:pPr>
                  </w:p>
                </w:tc>
                <w:tc>
                  <w:tcPr>
                    <w:tcW w:w="1276" w:type="dxa"/>
                  </w:tcPr>
                  <w:p w14:paraId="1D331940" w14:textId="77777777" w:rsidR="00B9540C" w:rsidRPr="004C71C3" w:rsidRDefault="00B9540C" w:rsidP="00562984">
                    <w:pPr>
                      <w:jc w:val="right"/>
                      <w:rPr>
                        <w:sz w:val="15"/>
                        <w:szCs w:val="15"/>
                      </w:rPr>
                    </w:pPr>
                    <w:r w:rsidRPr="004C71C3">
                      <w:rPr>
                        <w:sz w:val="15"/>
                        <w:szCs w:val="15"/>
                      </w:rPr>
                      <w:t>-5,107,539.39</w:t>
                    </w:r>
                  </w:p>
                </w:tc>
                <w:tc>
                  <w:tcPr>
                    <w:tcW w:w="1134" w:type="dxa"/>
                  </w:tcPr>
                  <w:p w14:paraId="4C5C669E" w14:textId="623D4897" w:rsidR="00B9540C" w:rsidRPr="004C71C3" w:rsidRDefault="00B9540C" w:rsidP="00562984">
                    <w:pPr>
                      <w:jc w:val="right"/>
                      <w:rPr>
                        <w:sz w:val="15"/>
                        <w:szCs w:val="15"/>
                      </w:rPr>
                    </w:pPr>
                  </w:p>
                </w:tc>
                <w:tc>
                  <w:tcPr>
                    <w:tcW w:w="1418" w:type="dxa"/>
                  </w:tcPr>
                  <w:p w14:paraId="0FD9A859" w14:textId="77777777" w:rsidR="00B9540C" w:rsidRPr="004C71C3" w:rsidRDefault="00B9540C" w:rsidP="00562984">
                    <w:pPr>
                      <w:jc w:val="right"/>
                      <w:rPr>
                        <w:sz w:val="15"/>
                        <w:szCs w:val="15"/>
                      </w:rPr>
                    </w:pPr>
                    <w:r w:rsidRPr="004C71C3">
                      <w:rPr>
                        <w:sz w:val="15"/>
                        <w:szCs w:val="15"/>
                      </w:rPr>
                      <w:t>136,343,349.65</w:t>
                    </w:r>
                  </w:p>
                </w:tc>
                <w:tc>
                  <w:tcPr>
                    <w:tcW w:w="1275" w:type="dxa"/>
                  </w:tcPr>
                  <w:p w14:paraId="2C1C15DB" w14:textId="206972DC" w:rsidR="00B9540C" w:rsidRPr="004C71C3" w:rsidRDefault="002A6827" w:rsidP="00562984">
                    <w:pPr>
                      <w:jc w:val="right"/>
                      <w:rPr>
                        <w:sz w:val="15"/>
                        <w:szCs w:val="15"/>
                      </w:rPr>
                    </w:pPr>
                    <w:r w:rsidRPr="002A6827">
                      <w:rPr>
                        <w:sz w:val="15"/>
                        <w:szCs w:val="15"/>
                      </w:rPr>
                      <w:t>217,375,385.30</w:t>
                    </w:r>
                  </w:p>
                </w:tc>
                <w:tc>
                  <w:tcPr>
                    <w:tcW w:w="1543" w:type="dxa"/>
                  </w:tcPr>
                  <w:p w14:paraId="4C7F3CE3" w14:textId="55BFDE7A" w:rsidR="00B9540C" w:rsidRPr="004C71C3" w:rsidRDefault="00E666F1" w:rsidP="00562984">
                    <w:pPr>
                      <w:jc w:val="right"/>
                      <w:rPr>
                        <w:sz w:val="15"/>
                        <w:szCs w:val="15"/>
                      </w:rPr>
                    </w:pPr>
                    <w:r w:rsidRPr="00E666F1">
                      <w:rPr>
                        <w:sz w:val="15"/>
                        <w:szCs w:val="15"/>
                      </w:rPr>
                      <w:t>4,697,556,104.13</w:t>
                    </w:r>
                  </w:p>
                </w:tc>
              </w:tr>
            </w:tbl>
            <w:p w14:paraId="34593798" w14:textId="77777777" w:rsidR="00B9540C" w:rsidRDefault="00B9540C"/>
            <w:p w14:paraId="336853A9" w14:textId="77777777" w:rsidR="00D4525D" w:rsidRDefault="00D4525D">
              <w:pPr>
                <w:rPr>
                  <w:szCs w:val="21"/>
                </w:rPr>
              </w:pPr>
            </w:p>
            <w:tbl>
              <w:tblPr>
                <w:tblW w:w="15013" w:type="dxa"/>
                <w:tblInd w:w="-10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03"/>
                <w:gridCol w:w="1743"/>
                <w:gridCol w:w="385"/>
                <w:gridCol w:w="324"/>
                <w:gridCol w:w="425"/>
                <w:gridCol w:w="1559"/>
                <w:gridCol w:w="425"/>
                <w:gridCol w:w="1276"/>
                <w:gridCol w:w="1134"/>
                <w:gridCol w:w="1418"/>
                <w:gridCol w:w="1275"/>
                <w:gridCol w:w="1546"/>
              </w:tblGrid>
              <w:tr w:rsidR="00B9540C" w14:paraId="46130A7E" w14:textId="77777777" w:rsidTr="004C71C3">
                <w:trPr>
                  <w:trHeight w:val="20"/>
                </w:trPr>
                <w:tc>
                  <w:tcPr>
                    <w:tcW w:w="3503" w:type="dxa"/>
                    <w:vMerge w:val="restart"/>
                    <w:vAlign w:val="center"/>
                  </w:tcPr>
                  <w:sdt>
                    <w:sdtPr>
                      <w:rPr>
                        <w:rFonts w:hint="eastAsia"/>
                        <w:sz w:val="15"/>
                        <w:szCs w:val="15"/>
                      </w:rPr>
                      <w:tag w:val="_PLD_64a794ab75214f6d9d66748804bee4e8"/>
                      <w:id w:val="2078944607"/>
                    </w:sdtPr>
                    <w:sdtContent>
                      <w:p w14:paraId="55C69524" w14:textId="77777777" w:rsidR="00B9540C" w:rsidRPr="004C71C3" w:rsidRDefault="00B9540C" w:rsidP="00562984">
                        <w:pPr>
                          <w:adjustRightInd w:val="0"/>
                          <w:snapToGrid w:val="0"/>
                          <w:jc w:val="center"/>
                          <w:rPr>
                            <w:sz w:val="15"/>
                            <w:szCs w:val="15"/>
                          </w:rPr>
                        </w:pPr>
                        <w:r w:rsidRPr="004C71C3">
                          <w:rPr>
                            <w:rFonts w:hint="eastAsia"/>
                            <w:sz w:val="15"/>
                            <w:szCs w:val="15"/>
                          </w:rPr>
                          <w:t>项目</w:t>
                        </w:r>
                      </w:p>
                    </w:sdtContent>
                  </w:sdt>
                </w:tc>
                <w:tc>
                  <w:tcPr>
                    <w:tcW w:w="11510" w:type="dxa"/>
                    <w:gridSpan w:val="11"/>
                  </w:tcPr>
                  <w:p w14:paraId="3E5460D1" w14:textId="77777777" w:rsidR="00B9540C" w:rsidRPr="004C71C3" w:rsidRDefault="00B9540C" w:rsidP="00562984">
                    <w:pPr>
                      <w:adjustRightInd w:val="0"/>
                      <w:snapToGrid w:val="0"/>
                      <w:jc w:val="center"/>
                      <w:rPr>
                        <w:sz w:val="15"/>
                        <w:szCs w:val="15"/>
                      </w:rPr>
                    </w:pPr>
                    <w:r w:rsidRPr="004C71C3">
                      <w:rPr>
                        <w:rFonts w:hint="eastAsia"/>
                        <w:sz w:val="15"/>
                        <w:szCs w:val="15"/>
                      </w:rPr>
                      <w:t xml:space="preserve"> </w:t>
                    </w:r>
                    <w:sdt>
                      <w:sdtPr>
                        <w:rPr>
                          <w:rFonts w:hint="eastAsia"/>
                          <w:sz w:val="15"/>
                          <w:szCs w:val="15"/>
                        </w:rPr>
                        <w:tag w:val="_PLD_6226137cffd442dfb505b8cfe7d1f423"/>
                        <w:id w:val="-184910005"/>
                      </w:sdtPr>
                      <w:sdtContent>
                        <w:r w:rsidRPr="004C71C3">
                          <w:rPr>
                            <w:rFonts w:hint="eastAsia"/>
                            <w:sz w:val="15"/>
                            <w:szCs w:val="15"/>
                          </w:rPr>
                          <w:t>2019年度</w:t>
                        </w:r>
                      </w:sdtContent>
                    </w:sdt>
                  </w:p>
                </w:tc>
              </w:tr>
              <w:tr w:rsidR="00B9540C" w14:paraId="74F02C48" w14:textId="77777777" w:rsidTr="004C71C3">
                <w:trPr>
                  <w:trHeight w:val="315"/>
                </w:trPr>
                <w:tc>
                  <w:tcPr>
                    <w:tcW w:w="3503" w:type="dxa"/>
                    <w:vMerge/>
                  </w:tcPr>
                  <w:p w14:paraId="63865212" w14:textId="77777777" w:rsidR="00B9540C" w:rsidRPr="004C71C3" w:rsidRDefault="00B9540C" w:rsidP="00562984">
                    <w:pPr>
                      <w:adjustRightInd w:val="0"/>
                      <w:snapToGrid w:val="0"/>
                      <w:rPr>
                        <w:sz w:val="15"/>
                        <w:szCs w:val="15"/>
                      </w:rPr>
                    </w:pPr>
                  </w:p>
                </w:tc>
                <w:sdt>
                  <w:sdtPr>
                    <w:rPr>
                      <w:sz w:val="15"/>
                      <w:szCs w:val="15"/>
                    </w:rPr>
                    <w:tag w:val="_PLD_e0e316f064db43a38ddec14c349b4dfa"/>
                    <w:id w:val="-919868419"/>
                  </w:sdtPr>
                  <w:sdtContent>
                    <w:tc>
                      <w:tcPr>
                        <w:tcW w:w="1743" w:type="dxa"/>
                        <w:vMerge w:val="restart"/>
                        <w:tcBorders>
                          <w:right w:val="single" w:sz="4" w:space="0" w:color="auto"/>
                        </w:tcBorders>
                        <w:vAlign w:val="center"/>
                      </w:tcPr>
                      <w:p w14:paraId="330775A0" w14:textId="77777777" w:rsidR="00B9540C" w:rsidRPr="004C71C3" w:rsidRDefault="00B9540C" w:rsidP="00562984">
                        <w:pPr>
                          <w:adjustRightInd w:val="0"/>
                          <w:snapToGrid w:val="0"/>
                          <w:jc w:val="center"/>
                          <w:rPr>
                            <w:sz w:val="15"/>
                            <w:szCs w:val="15"/>
                          </w:rPr>
                        </w:pPr>
                        <w:r w:rsidRPr="004C71C3">
                          <w:rPr>
                            <w:sz w:val="15"/>
                            <w:szCs w:val="15"/>
                          </w:rPr>
                          <w:t>实收资本 (或股本)</w:t>
                        </w:r>
                      </w:p>
                    </w:tc>
                  </w:sdtContent>
                </w:sdt>
                <w:sdt>
                  <w:sdtPr>
                    <w:rPr>
                      <w:sz w:val="15"/>
                      <w:szCs w:val="15"/>
                    </w:rPr>
                    <w:tag w:val="_PLD_2c82747108ee4c518651265b45dbebcd"/>
                    <w:id w:val="-1404523774"/>
                  </w:sdtPr>
                  <w:sdtContent>
                    <w:tc>
                      <w:tcPr>
                        <w:tcW w:w="1134" w:type="dxa"/>
                        <w:gridSpan w:val="3"/>
                        <w:tcBorders>
                          <w:left w:val="single" w:sz="4" w:space="0" w:color="auto"/>
                          <w:bottom w:val="single" w:sz="4" w:space="0" w:color="auto"/>
                        </w:tcBorders>
                        <w:vAlign w:val="center"/>
                      </w:tcPr>
                      <w:p w14:paraId="403842FB" w14:textId="77777777" w:rsidR="00B9540C" w:rsidRPr="004C71C3" w:rsidRDefault="00B9540C" w:rsidP="00562984">
                        <w:pPr>
                          <w:adjustRightInd w:val="0"/>
                          <w:snapToGrid w:val="0"/>
                          <w:jc w:val="center"/>
                          <w:rPr>
                            <w:sz w:val="15"/>
                            <w:szCs w:val="15"/>
                          </w:rPr>
                        </w:pPr>
                        <w:r w:rsidRPr="004C71C3">
                          <w:rPr>
                            <w:rFonts w:hint="eastAsia"/>
                            <w:sz w:val="15"/>
                            <w:szCs w:val="15"/>
                          </w:rPr>
                          <w:t>其他权益工具</w:t>
                        </w:r>
                      </w:p>
                    </w:tc>
                  </w:sdtContent>
                </w:sdt>
                <w:sdt>
                  <w:sdtPr>
                    <w:rPr>
                      <w:sz w:val="15"/>
                      <w:szCs w:val="15"/>
                    </w:rPr>
                    <w:tag w:val="_PLD_c459549b516242be83fce2e92cc794e6"/>
                    <w:id w:val="-895736321"/>
                  </w:sdtPr>
                  <w:sdtContent>
                    <w:tc>
                      <w:tcPr>
                        <w:tcW w:w="1559" w:type="dxa"/>
                        <w:vMerge w:val="restart"/>
                        <w:vAlign w:val="center"/>
                      </w:tcPr>
                      <w:p w14:paraId="496E7871" w14:textId="77777777" w:rsidR="00B9540C" w:rsidRPr="004C71C3" w:rsidRDefault="00B9540C" w:rsidP="00562984">
                        <w:pPr>
                          <w:adjustRightInd w:val="0"/>
                          <w:snapToGrid w:val="0"/>
                          <w:jc w:val="center"/>
                          <w:rPr>
                            <w:sz w:val="15"/>
                            <w:szCs w:val="15"/>
                          </w:rPr>
                        </w:pPr>
                        <w:r w:rsidRPr="004C71C3">
                          <w:rPr>
                            <w:sz w:val="15"/>
                            <w:szCs w:val="15"/>
                          </w:rPr>
                          <w:t>资本公积</w:t>
                        </w:r>
                      </w:p>
                    </w:tc>
                  </w:sdtContent>
                </w:sdt>
                <w:sdt>
                  <w:sdtPr>
                    <w:rPr>
                      <w:sz w:val="15"/>
                      <w:szCs w:val="15"/>
                    </w:rPr>
                    <w:tag w:val="_PLD_9979085a666a4b7a9ee698268b0bb615"/>
                    <w:id w:val="-220904886"/>
                  </w:sdtPr>
                  <w:sdtContent>
                    <w:tc>
                      <w:tcPr>
                        <w:tcW w:w="425" w:type="dxa"/>
                        <w:vMerge w:val="restart"/>
                        <w:vAlign w:val="center"/>
                      </w:tcPr>
                      <w:p w14:paraId="2E0F580D" w14:textId="77777777" w:rsidR="00B9540C" w:rsidRPr="004C71C3" w:rsidRDefault="00B9540C" w:rsidP="00562984">
                        <w:pPr>
                          <w:adjustRightInd w:val="0"/>
                          <w:snapToGrid w:val="0"/>
                          <w:jc w:val="center"/>
                          <w:rPr>
                            <w:sz w:val="15"/>
                            <w:szCs w:val="15"/>
                          </w:rPr>
                        </w:pPr>
                        <w:r w:rsidRPr="004C71C3">
                          <w:rPr>
                            <w:sz w:val="15"/>
                            <w:szCs w:val="15"/>
                          </w:rPr>
                          <w:t>减：库存股</w:t>
                        </w:r>
                      </w:p>
                    </w:tc>
                  </w:sdtContent>
                </w:sdt>
                <w:sdt>
                  <w:sdtPr>
                    <w:rPr>
                      <w:sz w:val="15"/>
                      <w:szCs w:val="15"/>
                    </w:rPr>
                    <w:tag w:val="_PLD_3b870c2efbdc421980e0e6ed21bc828a"/>
                    <w:id w:val="1599608504"/>
                  </w:sdtPr>
                  <w:sdtContent>
                    <w:tc>
                      <w:tcPr>
                        <w:tcW w:w="1276" w:type="dxa"/>
                        <w:vMerge w:val="restart"/>
                        <w:vAlign w:val="center"/>
                      </w:tcPr>
                      <w:p w14:paraId="1DB1ABC3" w14:textId="77777777" w:rsidR="00B9540C" w:rsidRPr="004C71C3" w:rsidRDefault="00B9540C" w:rsidP="00562984">
                        <w:pPr>
                          <w:jc w:val="center"/>
                          <w:rPr>
                            <w:sz w:val="15"/>
                            <w:szCs w:val="15"/>
                          </w:rPr>
                        </w:pPr>
                        <w:r w:rsidRPr="004C71C3">
                          <w:rPr>
                            <w:rFonts w:hint="eastAsia"/>
                            <w:sz w:val="15"/>
                            <w:szCs w:val="15"/>
                          </w:rPr>
                          <w:t>其他综合收益</w:t>
                        </w:r>
                      </w:p>
                    </w:tc>
                  </w:sdtContent>
                </w:sdt>
                <w:sdt>
                  <w:sdtPr>
                    <w:rPr>
                      <w:sz w:val="15"/>
                      <w:szCs w:val="15"/>
                    </w:rPr>
                    <w:tag w:val="_PLD_68a9918174cf4752ad67388e59bb3c51"/>
                    <w:id w:val="-722216778"/>
                  </w:sdtPr>
                  <w:sdtContent>
                    <w:tc>
                      <w:tcPr>
                        <w:tcW w:w="1134" w:type="dxa"/>
                        <w:vMerge w:val="restart"/>
                        <w:vAlign w:val="center"/>
                      </w:tcPr>
                      <w:p w14:paraId="441724CB" w14:textId="77777777" w:rsidR="00B9540C" w:rsidRPr="004C71C3" w:rsidRDefault="00B9540C" w:rsidP="00562984">
                        <w:pPr>
                          <w:adjustRightInd w:val="0"/>
                          <w:snapToGrid w:val="0"/>
                          <w:jc w:val="center"/>
                          <w:rPr>
                            <w:sz w:val="15"/>
                            <w:szCs w:val="15"/>
                          </w:rPr>
                        </w:pPr>
                        <w:r w:rsidRPr="004C71C3">
                          <w:rPr>
                            <w:rFonts w:hint="eastAsia"/>
                            <w:sz w:val="15"/>
                            <w:szCs w:val="15"/>
                          </w:rPr>
                          <w:t>专项储备</w:t>
                        </w:r>
                      </w:p>
                    </w:tc>
                  </w:sdtContent>
                </w:sdt>
                <w:sdt>
                  <w:sdtPr>
                    <w:rPr>
                      <w:sz w:val="15"/>
                      <w:szCs w:val="15"/>
                    </w:rPr>
                    <w:tag w:val="_PLD_eddda9b1710646a5811c9efb65bf8703"/>
                    <w:id w:val="560518081"/>
                  </w:sdtPr>
                  <w:sdtContent>
                    <w:tc>
                      <w:tcPr>
                        <w:tcW w:w="1418" w:type="dxa"/>
                        <w:vMerge w:val="restart"/>
                        <w:vAlign w:val="center"/>
                      </w:tcPr>
                      <w:p w14:paraId="46EB4820" w14:textId="77777777" w:rsidR="00B9540C" w:rsidRPr="004C71C3" w:rsidRDefault="00B9540C" w:rsidP="00562984">
                        <w:pPr>
                          <w:adjustRightInd w:val="0"/>
                          <w:snapToGrid w:val="0"/>
                          <w:jc w:val="center"/>
                          <w:rPr>
                            <w:sz w:val="15"/>
                            <w:szCs w:val="15"/>
                          </w:rPr>
                        </w:pPr>
                        <w:r w:rsidRPr="004C71C3">
                          <w:rPr>
                            <w:sz w:val="15"/>
                            <w:szCs w:val="15"/>
                          </w:rPr>
                          <w:t>盈余公积</w:t>
                        </w:r>
                      </w:p>
                    </w:tc>
                  </w:sdtContent>
                </w:sdt>
                <w:sdt>
                  <w:sdtPr>
                    <w:rPr>
                      <w:sz w:val="15"/>
                      <w:szCs w:val="15"/>
                    </w:rPr>
                    <w:tag w:val="_PLD_d210b1f3e63743b7b7ad078da7c00997"/>
                    <w:id w:val="-324971696"/>
                  </w:sdtPr>
                  <w:sdtContent>
                    <w:tc>
                      <w:tcPr>
                        <w:tcW w:w="1275" w:type="dxa"/>
                        <w:vMerge w:val="restart"/>
                        <w:vAlign w:val="center"/>
                      </w:tcPr>
                      <w:p w14:paraId="4B3ADF4C" w14:textId="77777777" w:rsidR="00B9540C" w:rsidRPr="004C71C3" w:rsidRDefault="00B9540C" w:rsidP="00562984">
                        <w:pPr>
                          <w:adjustRightInd w:val="0"/>
                          <w:snapToGrid w:val="0"/>
                          <w:jc w:val="center"/>
                          <w:rPr>
                            <w:sz w:val="15"/>
                            <w:szCs w:val="15"/>
                          </w:rPr>
                        </w:pPr>
                        <w:r w:rsidRPr="004C71C3">
                          <w:rPr>
                            <w:sz w:val="15"/>
                            <w:szCs w:val="15"/>
                          </w:rPr>
                          <w:t>未分配利润</w:t>
                        </w:r>
                      </w:p>
                    </w:tc>
                  </w:sdtContent>
                </w:sdt>
                <w:sdt>
                  <w:sdtPr>
                    <w:rPr>
                      <w:sz w:val="15"/>
                      <w:szCs w:val="15"/>
                    </w:rPr>
                    <w:tag w:val="_PLD_d0efa115b304401592a693cab0f3a46a"/>
                    <w:id w:val="-2016297123"/>
                  </w:sdtPr>
                  <w:sdtContent>
                    <w:tc>
                      <w:tcPr>
                        <w:tcW w:w="1546" w:type="dxa"/>
                        <w:vMerge w:val="restart"/>
                        <w:vAlign w:val="center"/>
                      </w:tcPr>
                      <w:p w14:paraId="2C954120" w14:textId="77777777" w:rsidR="00B9540C" w:rsidRPr="004C71C3" w:rsidRDefault="00B9540C" w:rsidP="00562984">
                        <w:pPr>
                          <w:adjustRightInd w:val="0"/>
                          <w:snapToGrid w:val="0"/>
                          <w:jc w:val="center"/>
                          <w:rPr>
                            <w:sz w:val="15"/>
                            <w:szCs w:val="15"/>
                          </w:rPr>
                        </w:pPr>
                        <w:r w:rsidRPr="004C71C3">
                          <w:rPr>
                            <w:sz w:val="15"/>
                            <w:szCs w:val="15"/>
                          </w:rPr>
                          <w:t>所有者权益合计</w:t>
                        </w:r>
                      </w:p>
                    </w:tc>
                  </w:sdtContent>
                </w:sdt>
              </w:tr>
              <w:tr w:rsidR="00B9540C" w14:paraId="0EB0C8DC" w14:textId="77777777" w:rsidTr="004C71C3">
                <w:trPr>
                  <w:trHeight w:val="294"/>
                </w:trPr>
                <w:tc>
                  <w:tcPr>
                    <w:tcW w:w="3503" w:type="dxa"/>
                    <w:vMerge/>
                  </w:tcPr>
                  <w:p w14:paraId="3CDFC72F" w14:textId="77777777" w:rsidR="00B9540C" w:rsidRPr="004C71C3" w:rsidRDefault="00B9540C" w:rsidP="00562984">
                    <w:pPr>
                      <w:adjustRightInd w:val="0"/>
                      <w:snapToGrid w:val="0"/>
                      <w:rPr>
                        <w:sz w:val="15"/>
                        <w:szCs w:val="15"/>
                      </w:rPr>
                    </w:pPr>
                  </w:p>
                </w:tc>
                <w:tc>
                  <w:tcPr>
                    <w:tcW w:w="1743" w:type="dxa"/>
                    <w:vMerge/>
                    <w:tcBorders>
                      <w:right w:val="single" w:sz="4" w:space="0" w:color="auto"/>
                    </w:tcBorders>
                  </w:tcPr>
                  <w:p w14:paraId="6FE927D2" w14:textId="77777777" w:rsidR="00B9540C" w:rsidRPr="004C71C3" w:rsidRDefault="00B9540C" w:rsidP="00562984">
                    <w:pPr>
                      <w:adjustRightInd w:val="0"/>
                      <w:snapToGrid w:val="0"/>
                      <w:jc w:val="center"/>
                      <w:rPr>
                        <w:sz w:val="15"/>
                        <w:szCs w:val="15"/>
                      </w:rPr>
                    </w:pPr>
                  </w:p>
                </w:tc>
                <w:sdt>
                  <w:sdtPr>
                    <w:rPr>
                      <w:sz w:val="15"/>
                      <w:szCs w:val="15"/>
                    </w:rPr>
                    <w:tag w:val="_PLD_f219b4732c3e4bd5a67b8c298432fd3d"/>
                    <w:id w:val="-1017780060"/>
                  </w:sdtPr>
                  <w:sdtContent>
                    <w:tc>
                      <w:tcPr>
                        <w:tcW w:w="385" w:type="dxa"/>
                        <w:tcBorders>
                          <w:top w:val="single" w:sz="4" w:space="0" w:color="auto"/>
                          <w:left w:val="single" w:sz="4" w:space="0" w:color="auto"/>
                          <w:right w:val="single" w:sz="4" w:space="0" w:color="auto"/>
                        </w:tcBorders>
                        <w:vAlign w:val="center"/>
                      </w:tcPr>
                      <w:p w14:paraId="5EA983A5" w14:textId="77777777" w:rsidR="00B9540C" w:rsidRPr="004C71C3" w:rsidRDefault="00B9540C" w:rsidP="00562984">
                        <w:pPr>
                          <w:adjustRightInd w:val="0"/>
                          <w:snapToGrid w:val="0"/>
                          <w:jc w:val="center"/>
                          <w:rPr>
                            <w:sz w:val="15"/>
                            <w:szCs w:val="15"/>
                          </w:rPr>
                        </w:pPr>
                        <w:r w:rsidRPr="004C71C3">
                          <w:rPr>
                            <w:rFonts w:hint="eastAsia"/>
                            <w:sz w:val="15"/>
                            <w:szCs w:val="15"/>
                          </w:rPr>
                          <w:t>优先股</w:t>
                        </w:r>
                      </w:p>
                    </w:tc>
                  </w:sdtContent>
                </w:sdt>
                <w:sdt>
                  <w:sdtPr>
                    <w:rPr>
                      <w:sz w:val="15"/>
                      <w:szCs w:val="15"/>
                    </w:rPr>
                    <w:tag w:val="_PLD_9c8ca36c728447658d99fee93d742edf"/>
                    <w:id w:val="942963639"/>
                  </w:sdtPr>
                  <w:sdtContent>
                    <w:tc>
                      <w:tcPr>
                        <w:tcW w:w="324" w:type="dxa"/>
                        <w:tcBorders>
                          <w:top w:val="single" w:sz="4" w:space="0" w:color="auto"/>
                          <w:left w:val="single" w:sz="4" w:space="0" w:color="auto"/>
                          <w:right w:val="single" w:sz="4" w:space="0" w:color="auto"/>
                        </w:tcBorders>
                        <w:vAlign w:val="center"/>
                      </w:tcPr>
                      <w:p w14:paraId="282C418F" w14:textId="77777777" w:rsidR="00B9540C" w:rsidRPr="004C71C3" w:rsidRDefault="00B9540C" w:rsidP="00562984">
                        <w:pPr>
                          <w:adjustRightInd w:val="0"/>
                          <w:snapToGrid w:val="0"/>
                          <w:jc w:val="center"/>
                          <w:rPr>
                            <w:sz w:val="15"/>
                            <w:szCs w:val="15"/>
                          </w:rPr>
                        </w:pPr>
                        <w:r w:rsidRPr="004C71C3">
                          <w:rPr>
                            <w:rFonts w:hint="eastAsia"/>
                            <w:sz w:val="15"/>
                            <w:szCs w:val="15"/>
                          </w:rPr>
                          <w:t>永续债</w:t>
                        </w:r>
                      </w:p>
                    </w:tc>
                  </w:sdtContent>
                </w:sdt>
                <w:sdt>
                  <w:sdtPr>
                    <w:rPr>
                      <w:sz w:val="15"/>
                      <w:szCs w:val="15"/>
                    </w:rPr>
                    <w:tag w:val="_PLD_d053abd77b574111883b8fafe3a173d2"/>
                    <w:id w:val="1946805596"/>
                  </w:sdtPr>
                  <w:sdtContent>
                    <w:tc>
                      <w:tcPr>
                        <w:tcW w:w="425" w:type="dxa"/>
                        <w:tcBorders>
                          <w:top w:val="single" w:sz="4" w:space="0" w:color="auto"/>
                          <w:left w:val="single" w:sz="4" w:space="0" w:color="auto"/>
                        </w:tcBorders>
                        <w:vAlign w:val="center"/>
                      </w:tcPr>
                      <w:p w14:paraId="44DBE503" w14:textId="77777777" w:rsidR="00B9540C" w:rsidRPr="004C71C3" w:rsidRDefault="00B9540C" w:rsidP="00562984">
                        <w:pPr>
                          <w:adjustRightInd w:val="0"/>
                          <w:snapToGrid w:val="0"/>
                          <w:jc w:val="center"/>
                          <w:rPr>
                            <w:sz w:val="15"/>
                            <w:szCs w:val="15"/>
                          </w:rPr>
                        </w:pPr>
                        <w:r w:rsidRPr="004C71C3">
                          <w:rPr>
                            <w:rFonts w:hint="eastAsia"/>
                            <w:sz w:val="15"/>
                            <w:szCs w:val="15"/>
                          </w:rPr>
                          <w:t>其他</w:t>
                        </w:r>
                      </w:p>
                    </w:tc>
                  </w:sdtContent>
                </w:sdt>
                <w:tc>
                  <w:tcPr>
                    <w:tcW w:w="1559" w:type="dxa"/>
                    <w:vMerge/>
                  </w:tcPr>
                  <w:p w14:paraId="42ED8AAB" w14:textId="77777777" w:rsidR="00B9540C" w:rsidRPr="004C71C3" w:rsidRDefault="00B9540C" w:rsidP="00562984">
                    <w:pPr>
                      <w:adjustRightInd w:val="0"/>
                      <w:snapToGrid w:val="0"/>
                      <w:jc w:val="center"/>
                      <w:rPr>
                        <w:sz w:val="15"/>
                        <w:szCs w:val="15"/>
                      </w:rPr>
                    </w:pPr>
                  </w:p>
                </w:tc>
                <w:tc>
                  <w:tcPr>
                    <w:tcW w:w="425" w:type="dxa"/>
                    <w:vMerge/>
                  </w:tcPr>
                  <w:p w14:paraId="2DED8F26" w14:textId="77777777" w:rsidR="00B9540C" w:rsidRPr="004C71C3" w:rsidRDefault="00B9540C" w:rsidP="00562984">
                    <w:pPr>
                      <w:adjustRightInd w:val="0"/>
                      <w:snapToGrid w:val="0"/>
                      <w:jc w:val="center"/>
                      <w:rPr>
                        <w:sz w:val="15"/>
                        <w:szCs w:val="15"/>
                      </w:rPr>
                    </w:pPr>
                  </w:p>
                </w:tc>
                <w:tc>
                  <w:tcPr>
                    <w:tcW w:w="1276" w:type="dxa"/>
                    <w:vMerge/>
                  </w:tcPr>
                  <w:p w14:paraId="0D997428" w14:textId="77777777" w:rsidR="00B9540C" w:rsidRPr="004C71C3" w:rsidRDefault="00B9540C" w:rsidP="00562984">
                    <w:pPr>
                      <w:jc w:val="center"/>
                      <w:rPr>
                        <w:sz w:val="15"/>
                        <w:szCs w:val="15"/>
                      </w:rPr>
                    </w:pPr>
                  </w:p>
                </w:tc>
                <w:tc>
                  <w:tcPr>
                    <w:tcW w:w="1134" w:type="dxa"/>
                    <w:vMerge/>
                  </w:tcPr>
                  <w:p w14:paraId="5309E3B8" w14:textId="77777777" w:rsidR="00B9540C" w:rsidRPr="004C71C3" w:rsidRDefault="00B9540C" w:rsidP="00562984">
                    <w:pPr>
                      <w:adjustRightInd w:val="0"/>
                      <w:snapToGrid w:val="0"/>
                      <w:jc w:val="center"/>
                      <w:rPr>
                        <w:sz w:val="15"/>
                        <w:szCs w:val="15"/>
                      </w:rPr>
                    </w:pPr>
                  </w:p>
                </w:tc>
                <w:tc>
                  <w:tcPr>
                    <w:tcW w:w="1418" w:type="dxa"/>
                    <w:vMerge/>
                  </w:tcPr>
                  <w:p w14:paraId="3D71E4BB" w14:textId="77777777" w:rsidR="00B9540C" w:rsidRPr="004C71C3" w:rsidRDefault="00B9540C" w:rsidP="00562984">
                    <w:pPr>
                      <w:adjustRightInd w:val="0"/>
                      <w:snapToGrid w:val="0"/>
                      <w:jc w:val="center"/>
                      <w:rPr>
                        <w:sz w:val="15"/>
                        <w:szCs w:val="15"/>
                      </w:rPr>
                    </w:pPr>
                  </w:p>
                </w:tc>
                <w:tc>
                  <w:tcPr>
                    <w:tcW w:w="1275" w:type="dxa"/>
                    <w:vMerge/>
                  </w:tcPr>
                  <w:p w14:paraId="5560C06F" w14:textId="77777777" w:rsidR="00B9540C" w:rsidRPr="004C71C3" w:rsidRDefault="00B9540C" w:rsidP="00562984">
                    <w:pPr>
                      <w:adjustRightInd w:val="0"/>
                      <w:snapToGrid w:val="0"/>
                      <w:jc w:val="center"/>
                      <w:rPr>
                        <w:sz w:val="15"/>
                        <w:szCs w:val="15"/>
                      </w:rPr>
                    </w:pPr>
                  </w:p>
                </w:tc>
                <w:tc>
                  <w:tcPr>
                    <w:tcW w:w="1546" w:type="dxa"/>
                    <w:vMerge/>
                  </w:tcPr>
                  <w:p w14:paraId="7BC34EBE" w14:textId="77777777" w:rsidR="00B9540C" w:rsidRPr="004C71C3" w:rsidRDefault="00B9540C" w:rsidP="00562984">
                    <w:pPr>
                      <w:adjustRightInd w:val="0"/>
                      <w:snapToGrid w:val="0"/>
                      <w:jc w:val="center"/>
                      <w:rPr>
                        <w:sz w:val="15"/>
                        <w:szCs w:val="15"/>
                      </w:rPr>
                    </w:pPr>
                  </w:p>
                </w:tc>
              </w:tr>
              <w:tr w:rsidR="00B9540C" w14:paraId="6226369A" w14:textId="77777777" w:rsidTr="004C71C3">
                <w:trPr>
                  <w:trHeight w:val="20"/>
                </w:trPr>
                <w:sdt>
                  <w:sdtPr>
                    <w:rPr>
                      <w:sz w:val="15"/>
                      <w:szCs w:val="15"/>
                    </w:rPr>
                    <w:tag w:val="_PLD_4b9f68f704bb4acfae62b3d3cbf0d790"/>
                    <w:id w:val="1424216781"/>
                  </w:sdtPr>
                  <w:sdtContent>
                    <w:tc>
                      <w:tcPr>
                        <w:tcW w:w="3503" w:type="dxa"/>
                      </w:tcPr>
                      <w:p w14:paraId="2F1660E3" w14:textId="77777777" w:rsidR="00B9540C" w:rsidRPr="004C71C3" w:rsidRDefault="00B9540C" w:rsidP="00562984">
                        <w:pPr>
                          <w:rPr>
                            <w:sz w:val="15"/>
                            <w:szCs w:val="15"/>
                          </w:rPr>
                        </w:pPr>
                        <w:r w:rsidRPr="004C71C3">
                          <w:rPr>
                            <w:sz w:val="15"/>
                            <w:szCs w:val="15"/>
                          </w:rPr>
                          <w:t>一、上年</w:t>
                        </w:r>
                        <w:r w:rsidRPr="004C71C3">
                          <w:rPr>
                            <w:rFonts w:hint="eastAsia"/>
                            <w:sz w:val="15"/>
                            <w:szCs w:val="15"/>
                          </w:rPr>
                          <w:t>年</w:t>
                        </w:r>
                        <w:r w:rsidRPr="004C71C3">
                          <w:rPr>
                            <w:sz w:val="15"/>
                            <w:szCs w:val="15"/>
                          </w:rPr>
                          <w:t>末余额</w:t>
                        </w:r>
                      </w:p>
                    </w:tc>
                  </w:sdtContent>
                </w:sdt>
                <w:tc>
                  <w:tcPr>
                    <w:tcW w:w="1743" w:type="dxa"/>
                    <w:tcBorders>
                      <w:right w:val="single" w:sz="4" w:space="0" w:color="auto"/>
                    </w:tcBorders>
                  </w:tcPr>
                  <w:p w14:paraId="088FAA74" w14:textId="77777777" w:rsidR="00B9540C" w:rsidRPr="004C71C3" w:rsidRDefault="00B9540C" w:rsidP="00562984">
                    <w:pPr>
                      <w:jc w:val="right"/>
                      <w:rPr>
                        <w:sz w:val="15"/>
                        <w:szCs w:val="15"/>
                      </w:rPr>
                    </w:pPr>
                    <w:r w:rsidRPr="004C71C3">
                      <w:rPr>
                        <w:sz w:val="15"/>
                        <w:szCs w:val="15"/>
                      </w:rPr>
                      <w:t>692,958,572.00</w:t>
                    </w:r>
                  </w:p>
                </w:tc>
                <w:tc>
                  <w:tcPr>
                    <w:tcW w:w="385" w:type="dxa"/>
                    <w:tcBorders>
                      <w:left w:val="single" w:sz="4" w:space="0" w:color="auto"/>
                      <w:right w:val="single" w:sz="4" w:space="0" w:color="auto"/>
                    </w:tcBorders>
                  </w:tcPr>
                  <w:p w14:paraId="0A8ACA48"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65F3DD63" w14:textId="77777777" w:rsidR="00B9540C" w:rsidRPr="004C71C3" w:rsidRDefault="00B9540C" w:rsidP="00562984">
                    <w:pPr>
                      <w:jc w:val="right"/>
                      <w:rPr>
                        <w:sz w:val="15"/>
                        <w:szCs w:val="15"/>
                      </w:rPr>
                    </w:pPr>
                  </w:p>
                </w:tc>
                <w:tc>
                  <w:tcPr>
                    <w:tcW w:w="425" w:type="dxa"/>
                    <w:tcBorders>
                      <w:left w:val="single" w:sz="4" w:space="0" w:color="auto"/>
                      <w:right w:val="single" w:sz="4" w:space="0" w:color="auto"/>
                    </w:tcBorders>
                  </w:tcPr>
                  <w:p w14:paraId="57811D98" w14:textId="77777777" w:rsidR="00B9540C" w:rsidRPr="004C71C3" w:rsidRDefault="00B9540C" w:rsidP="00562984">
                    <w:pPr>
                      <w:jc w:val="right"/>
                      <w:rPr>
                        <w:sz w:val="15"/>
                        <w:szCs w:val="15"/>
                      </w:rPr>
                    </w:pPr>
                  </w:p>
                </w:tc>
                <w:tc>
                  <w:tcPr>
                    <w:tcW w:w="1559" w:type="dxa"/>
                    <w:tcBorders>
                      <w:left w:val="single" w:sz="4" w:space="0" w:color="auto"/>
                    </w:tcBorders>
                  </w:tcPr>
                  <w:p w14:paraId="0F592903" w14:textId="77777777" w:rsidR="00B9540C" w:rsidRPr="004C71C3" w:rsidRDefault="00B9540C" w:rsidP="00562984">
                    <w:pPr>
                      <w:jc w:val="right"/>
                      <w:rPr>
                        <w:sz w:val="15"/>
                        <w:szCs w:val="15"/>
                      </w:rPr>
                    </w:pPr>
                    <w:r w:rsidRPr="004C71C3">
                      <w:rPr>
                        <w:sz w:val="15"/>
                        <w:szCs w:val="15"/>
                      </w:rPr>
                      <w:t>1,852,940,933.00</w:t>
                    </w:r>
                  </w:p>
                </w:tc>
                <w:tc>
                  <w:tcPr>
                    <w:tcW w:w="425" w:type="dxa"/>
                  </w:tcPr>
                  <w:p w14:paraId="6A8714EE" w14:textId="77777777" w:rsidR="00B9540C" w:rsidRPr="004C71C3" w:rsidRDefault="00B9540C" w:rsidP="00562984">
                    <w:pPr>
                      <w:jc w:val="right"/>
                      <w:rPr>
                        <w:sz w:val="15"/>
                        <w:szCs w:val="15"/>
                      </w:rPr>
                    </w:pPr>
                  </w:p>
                </w:tc>
                <w:tc>
                  <w:tcPr>
                    <w:tcW w:w="1276" w:type="dxa"/>
                  </w:tcPr>
                  <w:p w14:paraId="5B3ADB2E" w14:textId="77777777" w:rsidR="00B9540C" w:rsidRPr="004C71C3" w:rsidRDefault="00B9540C" w:rsidP="00562984">
                    <w:pPr>
                      <w:jc w:val="right"/>
                      <w:rPr>
                        <w:sz w:val="15"/>
                        <w:szCs w:val="15"/>
                      </w:rPr>
                    </w:pPr>
                    <w:r w:rsidRPr="004C71C3">
                      <w:rPr>
                        <w:sz w:val="15"/>
                        <w:szCs w:val="15"/>
                      </w:rPr>
                      <w:t>-58,982,604.12</w:t>
                    </w:r>
                  </w:p>
                </w:tc>
                <w:tc>
                  <w:tcPr>
                    <w:tcW w:w="1134" w:type="dxa"/>
                  </w:tcPr>
                  <w:p w14:paraId="7BF7630D" w14:textId="77777777" w:rsidR="00B9540C" w:rsidRPr="004C71C3" w:rsidRDefault="00B9540C" w:rsidP="00562984">
                    <w:pPr>
                      <w:jc w:val="right"/>
                      <w:rPr>
                        <w:sz w:val="15"/>
                        <w:szCs w:val="15"/>
                      </w:rPr>
                    </w:pPr>
                    <w:r w:rsidRPr="004C71C3">
                      <w:rPr>
                        <w:sz w:val="15"/>
                        <w:szCs w:val="15"/>
                      </w:rPr>
                      <w:t>1,759,649.59</w:t>
                    </w:r>
                  </w:p>
                </w:tc>
                <w:tc>
                  <w:tcPr>
                    <w:tcW w:w="1418" w:type="dxa"/>
                  </w:tcPr>
                  <w:p w14:paraId="5C9FE6C7" w14:textId="77777777" w:rsidR="00B9540C" w:rsidRPr="004C71C3" w:rsidRDefault="00B9540C" w:rsidP="00562984">
                    <w:pPr>
                      <w:jc w:val="right"/>
                      <w:rPr>
                        <w:sz w:val="15"/>
                        <w:szCs w:val="15"/>
                      </w:rPr>
                    </w:pPr>
                    <w:r w:rsidRPr="004C71C3">
                      <w:rPr>
                        <w:sz w:val="15"/>
                        <w:szCs w:val="15"/>
                      </w:rPr>
                      <w:t>130,049,374.36</w:t>
                    </w:r>
                  </w:p>
                </w:tc>
                <w:tc>
                  <w:tcPr>
                    <w:tcW w:w="1275" w:type="dxa"/>
                  </w:tcPr>
                  <w:p w14:paraId="7D654046" w14:textId="77777777" w:rsidR="00B9540C" w:rsidRPr="004C71C3" w:rsidRDefault="00B9540C" w:rsidP="00562984">
                    <w:pPr>
                      <w:jc w:val="right"/>
                      <w:rPr>
                        <w:sz w:val="15"/>
                        <w:szCs w:val="15"/>
                      </w:rPr>
                    </w:pPr>
                    <w:r w:rsidRPr="004C71C3">
                      <w:rPr>
                        <w:sz w:val="15"/>
                        <w:szCs w:val="15"/>
                      </w:rPr>
                      <w:t>322,067,111.35</w:t>
                    </w:r>
                  </w:p>
                </w:tc>
                <w:tc>
                  <w:tcPr>
                    <w:tcW w:w="1546" w:type="dxa"/>
                  </w:tcPr>
                  <w:p w14:paraId="305FB16C" w14:textId="77777777" w:rsidR="00B9540C" w:rsidRPr="004C71C3" w:rsidRDefault="00B9540C" w:rsidP="00562984">
                    <w:pPr>
                      <w:jc w:val="right"/>
                      <w:rPr>
                        <w:sz w:val="15"/>
                        <w:szCs w:val="15"/>
                      </w:rPr>
                    </w:pPr>
                    <w:r w:rsidRPr="004C71C3">
                      <w:rPr>
                        <w:sz w:val="15"/>
                        <w:szCs w:val="15"/>
                      </w:rPr>
                      <w:t>2,940,793,036.18</w:t>
                    </w:r>
                  </w:p>
                </w:tc>
              </w:tr>
              <w:tr w:rsidR="00B9540C" w14:paraId="301E7B51" w14:textId="77777777" w:rsidTr="004C71C3">
                <w:trPr>
                  <w:trHeight w:val="20"/>
                </w:trPr>
                <w:sdt>
                  <w:sdtPr>
                    <w:rPr>
                      <w:sz w:val="15"/>
                      <w:szCs w:val="15"/>
                    </w:rPr>
                    <w:tag w:val="_PLD_f7c284bf05bc4bb48bad7c818c157aa9"/>
                    <w:id w:val="2091418259"/>
                  </w:sdtPr>
                  <w:sdtContent>
                    <w:tc>
                      <w:tcPr>
                        <w:tcW w:w="3503" w:type="dxa"/>
                      </w:tcPr>
                      <w:p w14:paraId="6F099EE3" w14:textId="77777777" w:rsidR="00B9540C" w:rsidRPr="004C71C3" w:rsidRDefault="00B9540C" w:rsidP="00562984">
                        <w:pPr>
                          <w:rPr>
                            <w:sz w:val="15"/>
                            <w:szCs w:val="15"/>
                          </w:rPr>
                        </w:pPr>
                        <w:r w:rsidRPr="004C71C3">
                          <w:rPr>
                            <w:sz w:val="15"/>
                            <w:szCs w:val="15"/>
                          </w:rPr>
                          <w:t>加：会计政策变更</w:t>
                        </w:r>
                      </w:p>
                    </w:tc>
                  </w:sdtContent>
                </w:sdt>
                <w:tc>
                  <w:tcPr>
                    <w:tcW w:w="1743" w:type="dxa"/>
                    <w:tcBorders>
                      <w:right w:val="single" w:sz="4" w:space="0" w:color="auto"/>
                    </w:tcBorders>
                  </w:tcPr>
                  <w:p w14:paraId="5F216EB6" w14:textId="77777777"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20A12CE3"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6243C21A" w14:textId="77777777" w:rsidR="00B9540C" w:rsidRPr="004C71C3" w:rsidRDefault="00B9540C" w:rsidP="00562984">
                    <w:pPr>
                      <w:jc w:val="right"/>
                      <w:rPr>
                        <w:sz w:val="15"/>
                        <w:szCs w:val="15"/>
                      </w:rPr>
                    </w:pPr>
                  </w:p>
                </w:tc>
                <w:tc>
                  <w:tcPr>
                    <w:tcW w:w="425" w:type="dxa"/>
                    <w:tcBorders>
                      <w:left w:val="single" w:sz="4" w:space="0" w:color="auto"/>
                      <w:right w:val="single" w:sz="4" w:space="0" w:color="auto"/>
                    </w:tcBorders>
                  </w:tcPr>
                  <w:p w14:paraId="5C7A3DC7" w14:textId="77777777" w:rsidR="00B9540C" w:rsidRPr="004C71C3" w:rsidRDefault="00B9540C" w:rsidP="00562984">
                    <w:pPr>
                      <w:jc w:val="right"/>
                      <w:rPr>
                        <w:sz w:val="15"/>
                        <w:szCs w:val="15"/>
                      </w:rPr>
                    </w:pPr>
                  </w:p>
                </w:tc>
                <w:tc>
                  <w:tcPr>
                    <w:tcW w:w="1559" w:type="dxa"/>
                    <w:tcBorders>
                      <w:left w:val="single" w:sz="4" w:space="0" w:color="auto"/>
                    </w:tcBorders>
                  </w:tcPr>
                  <w:p w14:paraId="58A0EF6E" w14:textId="77777777" w:rsidR="00B9540C" w:rsidRPr="004C71C3" w:rsidRDefault="00B9540C" w:rsidP="00562984">
                    <w:pPr>
                      <w:jc w:val="right"/>
                      <w:rPr>
                        <w:sz w:val="15"/>
                        <w:szCs w:val="15"/>
                      </w:rPr>
                    </w:pPr>
                  </w:p>
                </w:tc>
                <w:tc>
                  <w:tcPr>
                    <w:tcW w:w="425" w:type="dxa"/>
                  </w:tcPr>
                  <w:p w14:paraId="310E3DA2" w14:textId="77777777" w:rsidR="00B9540C" w:rsidRPr="004C71C3" w:rsidRDefault="00B9540C" w:rsidP="00562984">
                    <w:pPr>
                      <w:jc w:val="right"/>
                      <w:rPr>
                        <w:sz w:val="15"/>
                        <w:szCs w:val="15"/>
                      </w:rPr>
                    </w:pPr>
                  </w:p>
                </w:tc>
                <w:tc>
                  <w:tcPr>
                    <w:tcW w:w="1276" w:type="dxa"/>
                  </w:tcPr>
                  <w:p w14:paraId="0A5F2E32" w14:textId="77777777" w:rsidR="00B9540C" w:rsidRPr="004C71C3" w:rsidRDefault="00B9540C" w:rsidP="00562984">
                    <w:pPr>
                      <w:jc w:val="right"/>
                      <w:rPr>
                        <w:sz w:val="15"/>
                        <w:szCs w:val="15"/>
                      </w:rPr>
                    </w:pPr>
                    <w:r w:rsidRPr="004C71C3">
                      <w:rPr>
                        <w:sz w:val="15"/>
                        <w:szCs w:val="15"/>
                      </w:rPr>
                      <w:t>-3,447,261.46</w:t>
                    </w:r>
                  </w:p>
                </w:tc>
                <w:tc>
                  <w:tcPr>
                    <w:tcW w:w="1134" w:type="dxa"/>
                  </w:tcPr>
                  <w:p w14:paraId="007BEC70" w14:textId="77777777" w:rsidR="00B9540C" w:rsidRPr="004C71C3" w:rsidRDefault="00B9540C" w:rsidP="00562984">
                    <w:pPr>
                      <w:jc w:val="right"/>
                      <w:rPr>
                        <w:sz w:val="15"/>
                        <w:szCs w:val="15"/>
                      </w:rPr>
                    </w:pPr>
                  </w:p>
                </w:tc>
                <w:tc>
                  <w:tcPr>
                    <w:tcW w:w="1418" w:type="dxa"/>
                  </w:tcPr>
                  <w:p w14:paraId="2D2A47F9" w14:textId="77777777" w:rsidR="00B9540C" w:rsidRPr="004C71C3" w:rsidRDefault="00B9540C" w:rsidP="00562984">
                    <w:pPr>
                      <w:jc w:val="right"/>
                      <w:rPr>
                        <w:sz w:val="15"/>
                        <w:szCs w:val="15"/>
                      </w:rPr>
                    </w:pPr>
                  </w:p>
                </w:tc>
                <w:tc>
                  <w:tcPr>
                    <w:tcW w:w="1275" w:type="dxa"/>
                  </w:tcPr>
                  <w:p w14:paraId="4A17F9A5" w14:textId="77777777" w:rsidR="00B9540C" w:rsidRPr="004C71C3" w:rsidRDefault="00B9540C" w:rsidP="00562984">
                    <w:pPr>
                      <w:jc w:val="right"/>
                      <w:rPr>
                        <w:sz w:val="15"/>
                        <w:szCs w:val="15"/>
                      </w:rPr>
                    </w:pPr>
                    <w:r w:rsidRPr="004C71C3">
                      <w:rPr>
                        <w:sz w:val="15"/>
                        <w:szCs w:val="15"/>
                      </w:rPr>
                      <w:t>3,910,853.89</w:t>
                    </w:r>
                  </w:p>
                </w:tc>
                <w:tc>
                  <w:tcPr>
                    <w:tcW w:w="1546" w:type="dxa"/>
                  </w:tcPr>
                  <w:p w14:paraId="14D0FA49" w14:textId="77777777" w:rsidR="00B9540C" w:rsidRPr="004C71C3" w:rsidRDefault="00B9540C" w:rsidP="00562984">
                    <w:pPr>
                      <w:jc w:val="right"/>
                      <w:rPr>
                        <w:sz w:val="15"/>
                        <w:szCs w:val="15"/>
                      </w:rPr>
                    </w:pPr>
                    <w:r w:rsidRPr="004C71C3">
                      <w:rPr>
                        <w:sz w:val="15"/>
                        <w:szCs w:val="15"/>
                      </w:rPr>
                      <w:t>463,592.43</w:t>
                    </w:r>
                  </w:p>
                </w:tc>
              </w:tr>
              <w:tr w:rsidR="00B9540C" w14:paraId="5C77C63E" w14:textId="77777777" w:rsidTr="004C71C3">
                <w:trPr>
                  <w:trHeight w:val="20"/>
                </w:trPr>
                <w:sdt>
                  <w:sdtPr>
                    <w:rPr>
                      <w:sz w:val="15"/>
                      <w:szCs w:val="15"/>
                    </w:rPr>
                    <w:tag w:val="_PLD_b84d86ae618141938210b68f81aeafe0"/>
                    <w:id w:val="-1499342981"/>
                  </w:sdtPr>
                  <w:sdtContent>
                    <w:tc>
                      <w:tcPr>
                        <w:tcW w:w="3503" w:type="dxa"/>
                      </w:tcPr>
                      <w:p w14:paraId="1C6DA021" w14:textId="77777777" w:rsidR="00B9540C" w:rsidRPr="004C71C3" w:rsidRDefault="00B9540C" w:rsidP="00562984">
                        <w:pPr>
                          <w:ind w:firstLineChars="200" w:firstLine="300"/>
                          <w:rPr>
                            <w:sz w:val="15"/>
                            <w:szCs w:val="15"/>
                          </w:rPr>
                        </w:pPr>
                        <w:r w:rsidRPr="004C71C3">
                          <w:rPr>
                            <w:sz w:val="15"/>
                            <w:szCs w:val="15"/>
                          </w:rPr>
                          <w:t>前期差错更正</w:t>
                        </w:r>
                      </w:p>
                    </w:tc>
                  </w:sdtContent>
                </w:sdt>
                <w:tc>
                  <w:tcPr>
                    <w:tcW w:w="1743" w:type="dxa"/>
                    <w:tcBorders>
                      <w:right w:val="single" w:sz="4" w:space="0" w:color="auto"/>
                    </w:tcBorders>
                  </w:tcPr>
                  <w:p w14:paraId="34A4D354" w14:textId="77777777"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324BFFFA"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28A7F815" w14:textId="77777777" w:rsidR="00B9540C" w:rsidRPr="004C71C3" w:rsidRDefault="00B9540C" w:rsidP="00562984">
                    <w:pPr>
                      <w:jc w:val="right"/>
                      <w:rPr>
                        <w:sz w:val="15"/>
                        <w:szCs w:val="15"/>
                      </w:rPr>
                    </w:pPr>
                  </w:p>
                </w:tc>
                <w:tc>
                  <w:tcPr>
                    <w:tcW w:w="425" w:type="dxa"/>
                    <w:tcBorders>
                      <w:left w:val="single" w:sz="4" w:space="0" w:color="auto"/>
                      <w:right w:val="single" w:sz="4" w:space="0" w:color="auto"/>
                    </w:tcBorders>
                  </w:tcPr>
                  <w:p w14:paraId="4EE50470" w14:textId="77777777" w:rsidR="00B9540C" w:rsidRPr="004C71C3" w:rsidRDefault="00B9540C" w:rsidP="00562984">
                    <w:pPr>
                      <w:jc w:val="right"/>
                      <w:rPr>
                        <w:sz w:val="15"/>
                        <w:szCs w:val="15"/>
                      </w:rPr>
                    </w:pPr>
                  </w:p>
                </w:tc>
                <w:tc>
                  <w:tcPr>
                    <w:tcW w:w="1559" w:type="dxa"/>
                    <w:tcBorders>
                      <w:left w:val="single" w:sz="4" w:space="0" w:color="auto"/>
                    </w:tcBorders>
                  </w:tcPr>
                  <w:p w14:paraId="42E8091D" w14:textId="77777777" w:rsidR="00B9540C" w:rsidRPr="004C71C3" w:rsidRDefault="00B9540C" w:rsidP="00562984">
                    <w:pPr>
                      <w:jc w:val="right"/>
                      <w:rPr>
                        <w:sz w:val="15"/>
                        <w:szCs w:val="15"/>
                      </w:rPr>
                    </w:pPr>
                  </w:p>
                </w:tc>
                <w:tc>
                  <w:tcPr>
                    <w:tcW w:w="425" w:type="dxa"/>
                  </w:tcPr>
                  <w:p w14:paraId="5AB281DD" w14:textId="77777777" w:rsidR="00B9540C" w:rsidRPr="004C71C3" w:rsidRDefault="00B9540C" w:rsidP="00562984">
                    <w:pPr>
                      <w:jc w:val="right"/>
                      <w:rPr>
                        <w:sz w:val="15"/>
                        <w:szCs w:val="15"/>
                      </w:rPr>
                    </w:pPr>
                  </w:p>
                </w:tc>
                <w:tc>
                  <w:tcPr>
                    <w:tcW w:w="1276" w:type="dxa"/>
                  </w:tcPr>
                  <w:p w14:paraId="0D2CDD72" w14:textId="77777777" w:rsidR="00B9540C" w:rsidRPr="004C71C3" w:rsidRDefault="00B9540C" w:rsidP="00562984">
                    <w:pPr>
                      <w:jc w:val="right"/>
                      <w:rPr>
                        <w:sz w:val="15"/>
                        <w:szCs w:val="15"/>
                      </w:rPr>
                    </w:pPr>
                  </w:p>
                </w:tc>
                <w:tc>
                  <w:tcPr>
                    <w:tcW w:w="1134" w:type="dxa"/>
                  </w:tcPr>
                  <w:p w14:paraId="0D380FF2" w14:textId="77777777" w:rsidR="00B9540C" w:rsidRPr="004C71C3" w:rsidRDefault="00B9540C" w:rsidP="00562984">
                    <w:pPr>
                      <w:jc w:val="right"/>
                      <w:rPr>
                        <w:sz w:val="15"/>
                        <w:szCs w:val="15"/>
                      </w:rPr>
                    </w:pPr>
                  </w:p>
                </w:tc>
                <w:tc>
                  <w:tcPr>
                    <w:tcW w:w="1418" w:type="dxa"/>
                  </w:tcPr>
                  <w:p w14:paraId="3AC86CDD" w14:textId="77777777" w:rsidR="00B9540C" w:rsidRPr="004C71C3" w:rsidRDefault="00B9540C" w:rsidP="00562984">
                    <w:pPr>
                      <w:jc w:val="right"/>
                      <w:rPr>
                        <w:sz w:val="15"/>
                        <w:szCs w:val="15"/>
                      </w:rPr>
                    </w:pPr>
                  </w:p>
                </w:tc>
                <w:tc>
                  <w:tcPr>
                    <w:tcW w:w="1275" w:type="dxa"/>
                  </w:tcPr>
                  <w:p w14:paraId="36052BBC" w14:textId="77777777" w:rsidR="00B9540C" w:rsidRPr="004C71C3" w:rsidRDefault="00B9540C" w:rsidP="00562984">
                    <w:pPr>
                      <w:jc w:val="right"/>
                      <w:rPr>
                        <w:sz w:val="15"/>
                        <w:szCs w:val="15"/>
                      </w:rPr>
                    </w:pPr>
                  </w:p>
                </w:tc>
                <w:tc>
                  <w:tcPr>
                    <w:tcW w:w="1546" w:type="dxa"/>
                  </w:tcPr>
                  <w:p w14:paraId="7F6B8FC7" w14:textId="28C3B4C6" w:rsidR="00B9540C" w:rsidRPr="004C71C3" w:rsidRDefault="00B9540C" w:rsidP="00562984">
                    <w:pPr>
                      <w:jc w:val="right"/>
                      <w:rPr>
                        <w:sz w:val="15"/>
                        <w:szCs w:val="15"/>
                      </w:rPr>
                    </w:pPr>
                  </w:p>
                </w:tc>
              </w:tr>
              <w:tr w:rsidR="00B9540C" w14:paraId="3083EA81" w14:textId="77777777" w:rsidTr="004C71C3">
                <w:trPr>
                  <w:trHeight w:val="20"/>
                </w:trPr>
                <w:sdt>
                  <w:sdtPr>
                    <w:rPr>
                      <w:sz w:val="15"/>
                      <w:szCs w:val="15"/>
                    </w:rPr>
                    <w:tag w:val="_PLD_ae13695d51ae418dba0671a598b76ffb"/>
                    <w:id w:val="-254588935"/>
                  </w:sdtPr>
                  <w:sdtContent>
                    <w:tc>
                      <w:tcPr>
                        <w:tcW w:w="3503" w:type="dxa"/>
                      </w:tcPr>
                      <w:p w14:paraId="79FD2996" w14:textId="77777777" w:rsidR="00B9540C" w:rsidRPr="004C71C3" w:rsidRDefault="00B9540C" w:rsidP="00562984">
                        <w:pPr>
                          <w:ind w:firstLineChars="200" w:firstLine="300"/>
                          <w:rPr>
                            <w:sz w:val="15"/>
                            <w:szCs w:val="15"/>
                          </w:rPr>
                        </w:pPr>
                        <w:r w:rsidRPr="004C71C3">
                          <w:rPr>
                            <w:rFonts w:hint="eastAsia"/>
                            <w:sz w:val="15"/>
                            <w:szCs w:val="15"/>
                          </w:rPr>
                          <w:t>其他</w:t>
                        </w:r>
                      </w:p>
                    </w:tc>
                  </w:sdtContent>
                </w:sdt>
                <w:tc>
                  <w:tcPr>
                    <w:tcW w:w="1743" w:type="dxa"/>
                    <w:tcBorders>
                      <w:right w:val="single" w:sz="4" w:space="0" w:color="auto"/>
                    </w:tcBorders>
                  </w:tcPr>
                  <w:p w14:paraId="0031635F" w14:textId="77777777"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01BDDB01"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6B875E46" w14:textId="77777777" w:rsidR="00B9540C" w:rsidRPr="004C71C3" w:rsidRDefault="00B9540C" w:rsidP="00562984">
                    <w:pPr>
                      <w:jc w:val="right"/>
                      <w:rPr>
                        <w:sz w:val="15"/>
                        <w:szCs w:val="15"/>
                      </w:rPr>
                    </w:pPr>
                  </w:p>
                </w:tc>
                <w:tc>
                  <w:tcPr>
                    <w:tcW w:w="425" w:type="dxa"/>
                    <w:tcBorders>
                      <w:left w:val="single" w:sz="4" w:space="0" w:color="auto"/>
                      <w:right w:val="single" w:sz="4" w:space="0" w:color="auto"/>
                    </w:tcBorders>
                  </w:tcPr>
                  <w:p w14:paraId="43389263" w14:textId="77777777" w:rsidR="00B9540C" w:rsidRPr="004C71C3" w:rsidRDefault="00B9540C" w:rsidP="00562984">
                    <w:pPr>
                      <w:jc w:val="right"/>
                      <w:rPr>
                        <w:sz w:val="15"/>
                        <w:szCs w:val="15"/>
                      </w:rPr>
                    </w:pPr>
                  </w:p>
                </w:tc>
                <w:tc>
                  <w:tcPr>
                    <w:tcW w:w="1559" w:type="dxa"/>
                    <w:tcBorders>
                      <w:left w:val="single" w:sz="4" w:space="0" w:color="auto"/>
                    </w:tcBorders>
                  </w:tcPr>
                  <w:p w14:paraId="6C54BA67" w14:textId="77777777" w:rsidR="00B9540C" w:rsidRPr="004C71C3" w:rsidRDefault="00B9540C" w:rsidP="00562984">
                    <w:pPr>
                      <w:jc w:val="right"/>
                      <w:rPr>
                        <w:sz w:val="15"/>
                        <w:szCs w:val="15"/>
                      </w:rPr>
                    </w:pPr>
                  </w:p>
                </w:tc>
                <w:tc>
                  <w:tcPr>
                    <w:tcW w:w="425" w:type="dxa"/>
                  </w:tcPr>
                  <w:p w14:paraId="097FE47A" w14:textId="77777777" w:rsidR="00B9540C" w:rsidRPr="004C71C3" w:rsidRDefault="00B9540C" w:rsidP="00562984">
                    <w:pPr>
                      <w:jc w:val="right"/>
                      <w:rPr>
                        <w:sz w:val="15"/>
                        <w:szCs w:val="15"/>
                      </w:rPr>
                    </w:pPr>
                  </w:p>
                </w:tc>
                <w:tc>
                  <w:tcPr>
                    <w:tcW w:w="1276" w:type="dxa"/>
                  </w:tcPr>
                  <w:p w14:paraId="0A6CD4E5" w14:textId="77777777" w:rsidR="00B9540C" w:rsidRPr="004C71C3" w:rsidRDefault="00B9540C" w:rsidP="00562984">
                    <w:pPr>
                      <w:jc w:val="right"/>
                      <w:rPr>
                        <w:sz w:val="15"/>
                        <w:szCs w:val="15"/>
                      </w:rPr>
                    </w:pPr>
                  </w:p>
                </w:tc>
                <w:tc>
                  <w:tcPr>
                    <w:tcW w:w="1134" w:type="dxa"/>
                  </w:tcPr>
                  <w:p w14:paraId="0C300DFE" w14:textId="77777777" w:rsidR="00B9540C" w:rsidRPr="004C71C3" w:rsidRDefault="00B9540C" w:rsidP="00562984">
                    <w:pPr>
                      <w:jc w:val="right"/>
                      <w:rPr>
                        <w:sz w:val="15"/>
                        <w:szCs w:val="15"/>
                      </w:rPr>
                    </w:pPr>
                  </w:p>
                </w:tc>
                <w:tc>
                  <w:tcPr>
                    <w:tcW w:w="1418" w:type="dxa"/>
                  </w:tcPr>
                  <w:p w14:paraId="2A95709D" w14:textId="77777777" w:rsidR="00B9540C" w:rsidRPr="004C71C3" w:rsidRDefault="00B9540C" w:rsidP="00562984">
                    <w:pPr>
                      <w:jc w:val="right"/>
                      <w:rPr>
                        <w:sz w:val="15"/>
                        <w:szCs w:val="15"/>
                      </w:rPr>
                    </w:pPr>
                  </w:p>
                </w:tc>
                <w:tc>
                  <w:tcPr>
                    <w:tcW w:w="1275" w:type="dxa"/>
                  </w:tcPr>
                  <w:p w14:paraId="420DF85F" w14:textId="77777777" w:rsidR="00B9540C" w:rsidRPr="004C71C3" w:rsidRDefault="00B9540C" w:rsidP="00562984">
                    <w:pPr>
                      <w:jc w:val="right"/>
                      <w:rPr>
                        <w:sz w:val="15"/>
                        <w:szCs w:val="15"/>
                      </w:rPr>
                    </w:pPr>
                  </w:p>
                </w:tc>
                <w:tc>
                  <w:tcPr>
                    <w:tcW w:w="1546" w:type="dxa"/>
                  </w:tcPr>
                  <w:p w14:paraId="2CFE3D56" w14:textId="76FAD011" w:rsidR="00B9540C" w:rsidRPr="004C71C3" w:rsidRDefault="00B9540C" w:rsidP="00562984">
                    <w:pPr>
                      <w:jc w:val="right"/>
                      <w:rPr>
                        <w:sz w:val="15"/>
                        <w:szCs w:val="15"/>
                      </w:rPr>
                    </w:pPr>
                  </w:p>
                </w:tc>
              </w:tr>
              <w:tr w:rsidR="00B9540C" w14:paraId="3069298F" w14:textId="77777777" w:rsidTr="004C71C3">
                <w:trPr>
                  <w:trHeight w:val="20"/>
                </w:trPr>
                <w:sdt>
                  <w:sdtPr>
                    <w:rPr>
                      <w:sz w:val="15"/>
                      <w:szCs w:val="15"/>
                    </w:rPr>
                    <w:tag w:val="_PLD_4841ceb909a14a2abffb67eeb3435694"/>
                    <w:id w:val="1566218564"/>
                  </w:sdtPr>
                  <w:sdtContent>
                    <w:tc>
                      <w:tcPr>
                        <w:tcW w:w="3503" w:type="dxa"/>
                      </w:tcPr>
                      <w:p w14:paraId="4FC81DAB" w14:textId="77777777" w:rsidR="00B9540C" w:rsidRPr="004C71C3" w:rsidRDefault="00B9540C" w:rsidP="00562984">
                        <w:pPr>
                          <w:rPr>
                            <w:sz w:val="15"/>
                            <w:szCs w:val="15"/>
                          </w:rPr>
                        </w:pPr>
                        <w:r w:rsidRPr="004C71C3">
                          <w:rPr>
                            <w:sz w:val="15"/>
                            <w:szCs w:val="15"/>
                          </w:rPr>
                          <w:t>二、本年</w:t>
                        </w:r>
                        <w:r w:rsidRPr="004C71C3">
                          <w:rPr>
                            <w:rFonts w:hint="eastAsia"/>
                            <w:sz w:val="15"/>
                            <w:szCs w:val="15"/>
                          </w:rPr>
                          <w:t>期</w:t>
                        </w:r>
                        <w:r w:rsidRPr="004C71C3">
                          <w:rPr>
                            <w:sz w:val="15"/>
                            <w:szCs w:val="15"/>
                          </w:rPr>
                          <w:t>初余额</w:t>
                        </w:r>
                      </w:p>
                    </w:tc>
                  </w:sdtContent>
                </w:sdt>
                <w:tc>
                  <w:tcPr>
                    <w:tcW w:w="1743" w:type="dxa"/>
                    <w:tcBorders>
                      <w:right w:val="single" w:sz="4" w:space="0" w:color="auto"/>
                    </w:tcBorders>
                  </w:tcPr>
                  <w:p w14:paraId="4B271BE9" w14:textId="77777777" w:rsidR="00B9540C" w:rsidRPr="004C71C3" w:rsidRDefault="00B9540C" w:rsidP="00562984">
                    <w:pPr>
                      <w:jc w:val="right"/>
                      <w:rPr>
                        <w:sz w:val="15"/>
                        <w:szCs w:val="15"/>
                      </w:rPr>
                    </w:pPr>
                    <w:r w:rsidRPr="004C71C3">
                      <w:rPr>
                        <w:sz w:val="15"/>
                        <w:szCs w:val="15"/>
                      </w:rPr>
                      <w:t>692,958,572.00</w:t>
                    </w:r>
                  </w:p>
                </w:tc>
                <w:tc>
                  <w:tcPr>
                    <w:tcW w:w="385" w:type="dxa"/>
                    <w:tcBorders>
                      <w:left w:val="single" w:sz="4" w:space="0" w:color="auto"/>
                      <w:right w:val="single" w:sz="4" w:space="0" w:color="auto"/>
                    </w:tcBorders>
                  </w:tcPr>
                  <w:p w14:paraId="36669DF9" w14:textId="3064FD21"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19C73B9E" w14:textId="2D4F97FB" w:rsidR="00B9540C" w:rsidRPr="004C71C3" w:rsidRDefault="00B9540C" w:rsidP="00562984">
                    <w:pPr>
                      <w:jc w:val="right"/>
                      <w:rPr>
                        <w:sz w:val="15"/>
                        <w:szCs w:val="15"/>
                      </w:rPr>
                    </w:pPr>
                  </w:p>
                </w:tc>
                <w:tc>
                  <w:tcPr>
                    <w:tcW w:w="425" w:type="dxa"/>
                    <w:tcBorders>
                      <w:left w:val="single" w:sz="4" w:space="0" w:color="auto"/>
                      <w:right w:val="single" w:sz="4" w:space="0" w:color="auto"/>
                    </w:tcBorders>
                  </w:tcPr>
                  <w:p w14:paraId="0B46CDEE" w14:textId="61864C7A" w:rsidR="00B9540C" w:rsidRPr="004C71C3" w:rsidRDefault="00B9540C" w:rsidP="00562984">
                    <w:pPr>
                      <w:jc w:val="right"/>
                      <w:rPr>
                        <w:sz w:val="15"/>
                        <w:szCs w:val="15"/>
                      </w:rPr>
                    </w:pPr>
                  </w:p>
                </w:tc>
                <w:tc>
                  <w:tcPr>
                    <w:tcW w:w="1559" w:type="dxa"/>
                    <w:tcBorders>
                      <w:left w:val="single" w:sz="4" w:space="0" w:color="auto"/>
                    </w:tcBorders>
                  </w:tcPr>
                  <w:p w14:paraId="3656D969" w14:textId="77777777" w:rsidR="00B9540C" w:rsidRPr="004C71C3" w:rsidRDefault="00B9540C" w:rsidP="00562984">
                    <w:pPr>
                      <w:jc w:val="right"/>
                      <w:rPr>
                        <w:sz w:val="15"/>
                        <w:szCs w:val="15"/>
                      </w:rPr>
                    </w:pPr>
                    <w:r w:rsidRPr="004C71C3">
                      <w:rPr>
                        <w:sz w:val="15"/>
                        <w:szCs w:val="15"/>
                      </w:rPr>
                      <w:t>1,852,940,933.00</w:t>
                    </w:r>
                  </w:p>
                </w:tc>
                <w:tc>
                  <w:tcPr>
                    <w:tcW w:w="425" w:type="dxa"/>
                  </w:tcPr>
                  <w:p w14:paraId="3CDF6298" w14:textId="1CFB824F" w:rsidR="00B9540C" w:rsidRPr="004C71C3" w:rsidRDefault="00B9540C" w:rsidP="00562984">
                    <w:pPr>
                      <w:jc w:val="right"/>
                      <w:rPr>
                        <w:sz w:val="15"/>
                        <w:szCs w:val="15"/>
                      </w:rPr>
                    </w:pPr>
                  </w:p>
                </w:tc>
                <w:tc>
                  <w:tcPr>
                    <w:tcW w:w="1276" w:type="dxa"/>
                  </w:tcPr>
                  <w:p w14:paraId="60D625B4" w14:textId="77777777" w:rsidR="00B9540C" w:rsidRPr="004C71C3" w:rsidRDefault="00B9540C" w:rsidP="00562984">
                    <w:pPr>
                      <w:jc w:val="right"/>
                      <w:rPr>
                        <w:sz w:val="15"/>
                        <w:szCs w:val="15"/>
                      </w:rPr>
                    </w:pPr>
                    <w:r w:rsidRPr="004C71C3">
                      <w:rPr>
                        <w:sz w:val="15"/>
                        <w:szCs w:val="15"/>
                      </w:rPr>
                      <w:t>-62,429,865.58</w:t>
                    </w:r>
                  </w:p>
                </w:tc>
                <w:tc>
                  <w:tcPr>
                    <w:tcW w:w="1134" w:type="dxa"/>
                  </w:tcPr>
                  <w:p w14:paraId="127144FB" w14:textId="77777777" w:rsidR="00B9540C" w:rsidRPr="004C71C3" w:rsidRDefault="00B9540C" w:rsidP="00562984">
                    <w:pPr>
                      <w:jc w:val="right"/>
                      <w:rPr>
                        <w:sz w:val="15"/>
                        <w:szCs w:val="15"/>
                      </w:rPr>
                    </w:pPr>
                    <w:r w:rsidRPr="004C71C3">
                      <w:rPr>
                        <w:sz w:val="15"/>
                        <w:szCs w:val="15"/>
                      </w:rPr>
                      <w:t>1,759,649.59</w:t>
                    </w:r>
                  </w:p>
                </w:tc>
                <w:tc>
                  <w:tcPr>
                    <w:tcW w:w="1418" w:type="dxa"/>
                  </w:tcPr>
                  <w:p w14:paraId="1E701BD1" w14:textId="77777777" w:rsidR="00B9540C" w:rsidRPr="004C71C3" w:rsidRDefault="00B9540C" w:rsidP="00562984">
                    <w:pPr>
                      <w:jc w:val="right"/>
                      <w:rPr>
                        <w:sz w:val="15"/>
                        <w:szCs w:val="15"/>
                      </w:rPr>
                    </w:pPr>
                    <w:r w:rsidRPr="004C71C3">
                      <w:rPr>
                        <w:sz w:val="15"/>
                        <w:szCs w:val="15"/>
                      </w:rPr>
                      <w:t>130,049,374.36</w:t>
                    </w:r>
                  </w:p>
                </w:tc>
                <w:tc>
                  <w:tcPr>
                    <w:tcW w:w="1275" w:type="dxa"/>
                  </w:tcPr>
                  <w:p w14:paraId="4DE7D11B" w14:textId="77777777" w:rsidR="00B9540C" w:rsidRPr="004C71C3" w:rsidRDefault="00B9540C" w:rsidP="00562984">
                    <w:pPr>
                      <w:jc w:val="right"/>
                      <w:rPr>
                        <w:sz w:val="15"/>
                        <w:szCs w:val="15"/>
                      </w:rPr>
                    </w:pPr>
                    <w:r w:rsidRPr="004C71C3">
                      <w:rPr>
                        <w:sz w:val="15"/>
                        <w:szCs w:val="15"/>
                      </w:rPr>
                      <w:t>325,977,965.24</w:t>
                    </w:r>
                  </w:p>
                </w:tc>
                <w:tc>
                  <w:tcPr>
                    <w:tcW w:w="1546" w:type="dxa"/>
                  </w:tcPr>
                  <w:p w14:paraId="514DCAC8" w14:textId="77777777" w:rsidR="00B9540C" w:rsidRPr="004C71C3" w:rsidRDefault="00B9540C" w:rsidP="00562984">
                    <w:pPr>
                      <w:jc w:val="right"/>
                      <w:rPr>
                        <w:sz w:val="15"/>
                        <w:szCs w:val="15"/>
                      </w:rPr>
                    </w:pPr>
                    <w:r w:rsidRPr="004C71C3">
                      <w:rPr>
                        <w:sz w:val="15"/>
                        <w:szCs w:val="15"/>
                      </w:rPr>
                      <w:t>2,941,256,628.61</w:t>
                    </w:r>
                  </w:p>
                </w:tc>
              </w:tr>
              <w:tr w:rsidR="00B9540C" w14:paraId="50BFD741" w14:textId="77777777" w:rsidTr="004C71C3">
                <w:trPr>
                  <w:trHeight w:val="20"/>
                </w:trPr>
                <w:sdt>
                  <w:sdtPr>
                    <w:rPr>
                      <w:sz w:val="15"/>
                      <w:szCs w:val="15"/>
                    </w:rPr>
                    <w:tag w:val="_PLD_302909e63784410386a25e7b0c2339c7"/>
                    <w:id w:val="650410913"/>
                  </w:sdtPr>
                  <w:sdtContent>
                    <w:tc>
                      <w:tcPr>
                        <w:tcW w:w="3503" w:type="dxa"/>
                      </w:tcPr>
                      <w:p w14:paraId="4D6C10B1" w14:textId="77777777" w:rsidR="00B9540C" w:rsidRPr="004C71C3" w:rsidRDefault="00B9540C" w:rsidP="00562984">
                        <w:pPr>
                          <w:rPr>
                            <w:sz w:val="15"/>
                            <w:szCs w:val="15"/>
                          </w:rPr>
                        </w:pPr>
                        <w:r w:rsidRPr="004C71C3">
                          <w:rPr>
                            <w:sz w:val="15"/>
                            <w:szCs w:val="15"/>
                          </w:rPr>
                          <w:t>三、本</w:t>
                        </w:r>
                        <w:r w:rsidRPr="004C71C3">
                          <w:rPr>
                            <w:rFonts w:hint="eastAsia"/>
                            <w:sz w:val="15"/>
                            <w:szCs w:val="15"/>
                          </w:rPr>
                          <w:t>期</w:t>
                        </w:r>
                        <w:r w:rsidRPr="004C71C3">
                          <w:rPr>
                            <w:sz w:val="15"/>
                            <w:szCs w:val="15"/>
                          </w:rPr>
                          <w:t>增减变动金额（减少以“－”号填列）</w:t>
                        </w:r>
                      </w:p>
                    </w:tc>
                  </w:sdtContent>
                </w:sdt>
                <w:tc>
                  <w:tcPr>
                    <w:tcW w:w="1743" w:type="dxa"/>
                    <w:tcBorders>
                      <w:right w:val="single" w:sz="4" w:space="0" w:color="auto"/>
                    </w:tcBorders>
                  </w:tcPr>
                  <w:p w14:paraId="45C9238D" w14:textId="77777777" w:rsidR="00B9540C" w:rsidRPr="004C71C3" w:rsidRDefault="00B9540C" w:rsidP="00562984">
                    <w:pPr>
                      <w:jc w:val="right"/>
                      <w:rPr>
                        <w:sz w:val="15"/>
                        <w:szCs w:val="15"/>
                      </w:rPr>
                    </w:pPr>
                    <w:r w:rsidRPr="004C71C3">
                      <w:rPr>
                        <w:sz w:val="15"/>
                        <w:szCs w:val="15"/>
                      </w:rPr>
                      <w:t>493,907,711.00</w:t>
                    </w:r>
                  </w:p>
                </w:tc>
                <w:tc>
                  <w:tcPr>
                    <w:tcW w:w="385" w:type="dxa"/>
                    <w:tcBorders>
                      <w:left w:val="single" w:sz="4" w:space="0" w:color="auto"/>
                      <w:right w:val="single" w:sz="4" w:space="0" w:color="auto"/>
                    </w:tcBorders>
                  </w:tcPr>
                  <w:p w14:paraId="5065BC7A" w14:textId="7830CB6B"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69FC6F81" w14:textId="02F8C5AE" w:rsidR="00B9540C" w:rsidRPr="004C71C3" w:rsidRDefault="00B9540C" w:rsidP="00562984">
                    <w:pPr>
                      <w:jc w:val="right"/>
                      <w:rPr>
                        <w:sz w:val="15"/>
                        <w:szCs w:val="15"/>
                      </w:rPr>
                    </w:pPr>
                  </w:p>
                </w:tc>
                <w:tc>
                  <w:tcPr>
                    <w:tcW w:w="425" w:type="dxa"/>
                    <w:tcBorders>
                      <w:left w:val="single" w:sz="4" w:space="0" w:color="auto"/>
                    </w:tcBorders>
                  </w:tcPr>
                  <w:p w14:paraId="144EAA3E" w14:textId="1CC456CA" w:rsidR="00B9540C" w:rsidRPr="004C71C3" w:rsidRDefault="00B9540C" w:rsidP="00562984">
                    <w:pPr>
                      <w:jc w:val="right"/>
                      <w:rPr>
                        <w:sz w:val="15"/>
                        <w:szCs w:val="15"/>
                      </w:rPr>
                    </w:pPr>
                  </w:p>
                </w:tc>
                <w:tc>
                  <w:tcPr>
                    <w:tcW w:w="1559" w:type="dxa"/>
                  </w:tcPr>
                  <w:p w14:paraId="28E5C219" w14:textId="77777777" w:rsidR="00B9540C" w:rsidRPr="004C71C3" w:rsidRDefault="00B9540C" w:rsidP="00562984">
                    <w:pPr>
                      <w:jc w:val="right"/>
                      <w:rPr>
                        <w:sz w:val="15"/>
                        <w:szCs w:val="15"/>
                      </w:rPr>
                    </w:pPr>
                    <w:r w:rsidRPr="004C71C3">
                      <w:rPr>
                        <w:sz w:val="15"/>
                        <w:szCs w:val="15"/>
                      </w:rPr>
                      <w:t>1,309,137,692.57</w:t>
                    </w:r>
                  </w:p>
                </w:tc>
                <w:tc>
                  <w:tcPr>
                    <w:tcW w:w="425" w:type="dxa"/>
                  </w:tcPr>
                  <w:p w14:paraId="11540E0E" w14:textId="77C2CF09" w:rsidR="00B9540C" w:rsidRPr="004C71C3" w:rsidRDefault="00B9540C" w:rsidP="00562984">
                    <w:pPr>
                      <w:jc w:val="right"/>
                      <w:rPr>
                        <w:sz w:val="15"/>
                        <w:szCs w:val="15"/>
                      </w:rPr>
                    </w:pPr>
                  </w:p>
                </w:tc>
                <w:tc>
                  <w:tcPr>
                    <w:tcW w:w="1276" w:type="dxa"/>
                  </w:tcPr>
                  <w:p w14:paraId="60ABE1D0" w14:textId="77777777" w:rsidR="00B9540C" w:rsidRPr="004C71C3" w:rsidRDefault="00B9540C" w:rsidP="00562984">
                    <w:pPr>
                      <w:jc w:val="right"/>
                      <w:rPr>
                        <w:sz w:val="15"/>
                        <w:szCs w:val="15"/>
                      </w:rPr>
                    </w:pPr>
                    <w:r w:rsidRPr="004C71C3">
                      <w:rPr>
                        <w:sz w:val="15"/>
                        <w:szCs w:val="15"/>
                      </w:rPr>
                      <w:t>57,852,948.21</w:t>
                    </w:r>
                  </w:p>
                </w:tc>
                <w:tc>
                  <w:tcPr>
                    <w:tcW w:w="1134" w:type="dxa"/>
                  </w:tcPr>
                  <w:p w14:paraId="3D02C147" w14:textId="77777777" w:rsidR="00B9540C" w:rsidRPr="004C71C3" w:rsidRDefault="00B9540C" w:rsidP="00562984">
                    <w:pPr>
                      <w:jc w:val="right"/>
                      <w:rPr>
                        <w:sz w:val="15"/>
                        <w:szCs w:val="15"/>
                      </w:rPr>
                    </w:pPr>
                    <w:r w:rsidRPr="004C71C3">
                      <w:rPr>
                        <w:sz w:val="15"/>
                        <w:szCs w:val="15"/>
                      </w:rPr>
                      <w:t>-1,759,649.59</w:t>
                    </w:r>
                  </w:p>
                </w:tc>
                <w:tc>
                  <w:tcPr>
                    <w:tcW w:w="1418" w:type="dxa"/>
                  </w:tcPr>
                  <w:p w14:paraId="2DBD9D08" w14:textId="77777777" w:rsidR="00B9540C" w:rsidRPr="004C71C3" w:rsidRDefault="00B9540C" w:rsidP="00562984">
                    <w:pPr>
                      <w:jc w:val="right"/>
                      <w:rPr>
                        <w:sz w:val="15"/>
                        <w:szCs w:val="15"/>
                      </w:rPr>
                    </w:pPr>
                    <w:r w:rsidRPr="004C71C3">
                      <w:rPr>
                        <w:sz w:val="15"/>
                        <w:szCs w:val="15"/>
                      </w:rPr>
                      <w:t>6,293,975.29</w:t>
                    </w:r>
                  </w:p>
                </w:tc>
                <w:tc>
                  <w:tcPr>
                    <w:tcW w:w="1275" w:type="dxa"/>
                  </w:tcPr>
                  <w:p w14:paraId="5E3E0662" w14:textId="77777777" w:rsidR="00B9540C" w:rsidRPr="004C71C3" w:rsidRDefault="00B9540C" w:rsidP="00562984">
                    <w:pPr>
                      <w:jc w:val="right"/>
                      <w:rPr>
                        <w:sz w:val="15"/>
                        <w:szCs w:val="15"/>
                      </w:rPr>
                    </w:pPr>
                    <w:r w:rsidRPr="004C71C3">
                      <w:rPr>
                        <w:sz w:val="15"/>
                        <w:szCs w:val="15"/>
                      </w:rPr>
                      <w:t>-31,081,736.67</w:t>
                    </w:r>
                  </w:p>
                </w:tc>
                <w:tc>
                  <w:tcPr>
                    <w:tcW w:w="1546" w:type="dxa"/>
                  </w:tcPr>
                  <w:p w14:paraId="0C87CC93" w14:textId="77777777" w:rsidR="00B9540C" w:rsidRPr="004C71C3" w:rsidRDefault="00B9540C" w:rsidP="00562984">
                    <w:pPr>
                      <w:jc w:val="right"/>
                      <w:rPr>
                        <w:sz w:val="15"/>
                        <w:szCs w:val="15"/>
                      </w:rPr>
                    </w:pPr>
                    <w:r w:rsidRPr="004C71C3">
                      <w:rPr>
                        <w:sz w:val="15"/>
                        <w:szCs w:val="15"/>
                      </w:rPr>
                      <w:t>1,834,350,940.81</w:t>
                    </w:r>
                  </w:p>
                </w:tc>
              </w:tr>
              <w:tr w:rsidR="00B9540C" w14:paraId="1AF4562F" w14:textId="77777777" w:rsidTr="004C71C3">
                <w:trPr>
                  <w:trHeight w:val="20"/>
                </w:trPr>
                <w:sdt>
                  <w:sdtPr>
                    <w:rPr>
                      <w:sz w:val="15"/>
                      <w:szCs w:val="15"/>
                    </w:rPr>
                    <w:tag w:val="_PLD_565b6c314fb34fb6b0c677b992754d48"/>
                    <w:id w:val="824160700"/>
                  </w:sdtPr>
                  <w:sdtContent>
                    <w:tc>
                      <w:tcPr>
                        <w:tcW w:w="3503" w:type="dxa"/>
                      </w:tcPr>
                      <w:p w14:paraId="6AB1A6C3" w14:textId="77777777" w:rsidR="00B9540C" w:rsidRPr="004C71C3" w:rsidRDefault="00B9540C" w:rsidP="00562984">
                        <w:pPr>
                          <w:rPr>
                            <w:sz w:val="15"/>
                            <w:szCs w:val="15"/>
                          </w:rPr>
                        </w:pPr>
                        <w:r w:rsidRPr="004C71C3">
                          <w:rPr>
                            <w:rFonts w:hint="eastAsia"/>
                            <w:sz w:val="15"/>
                            <w:szCs w:val="15"/>
                          </w:rPr>
                          <w:t>（一）综合收益总额</w:t>
                        </w:r>
                      </w:p>
                    </w:tc>
                  </w:sdtContent>
                </w:sdt>
                <w:tc>
                  <w:tcPr>
                    <w:tcW w:w="1743" w:type="dxa"/>
                    <w:tcBorders>
                      <w:right w:val="single" w:sz="4" w:space="0" w:color="auto"/>
                    </w:tcBorders>
                  </w:tcPr>
                  <w:p w14:paraId="3C5771FD" w14:textId="77777777"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01BCC703"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422B783C" w14:textId="77777777" w:rsidR="00B9540C" w:rsidRPr="004C71C3" w:rsidRDefault="00B9540C" w:rsidP="00562984">
                    <w:pPr>
                      <w:jc w:val="right"/>
                      <w:rPr>
                        <w:sz w:val="15"/>
                        <w:szCs w:val="15"/>
                      </w:rPr>
                    </w:pPr>
                  </w:p>
                </w:tc>
                <w:tc>
                  <w:tcPr>
                    <w:tcW w:w="425" w:type="dxa"/>
                    <w:tcBorders>
                      <w:left w:val="single" w:sz="4" w:space="0" w:color="auto"/>
                    </w:tcBorders>
                  </w:tcPr>
                  <w:p w14:paraId="18B06DD8" w14:textId="77777777" w:rsidR="00B9540C" w:rsidRPr="004C71C3" w:rsidRDefault="00B9540C" w:rsidP="00562984">
                    <w:pPr>
                      <w:jc w:val="right"/>
                      <w:rPr>
                        <w:sz w:val="15"/>
                        <w:szCs w:val="15"/>
                      </w:rPr>
                    </w:pPr>
                  </w:p>
                </w:tc>
                <w:tc>
                  <w:tcPr>
                    <w:tcW w:w="1559" w:type="dxa"/>
                  </w:tcPr>
                  <w:p w14:paraId="4372ABFE" w14:textId="77777777" w:rsidR="00B9540C" w:rsidRPr="004C71C3" w:rsidRDefault="00B9540C" w:rsidP="00562984">
                    <w:pPr>
                      <w:jc w:val="right"/>
                      <w:rPr>
                        <w:sz w:val="15"/>
                        <w:szCs w:val="15"/>
                      </w:rPr>
                    </w:pPr>
                  </w:p>
                </w:tc>
                <w:tc>
                  <w:tcPr>
                    <w:tcW w:w="425" w:type="dxa"/>
                  </w:tcPr>
                  <w:p w14:paraId="213D15C7" w14:textId="77777777" w:rsidR="00B9540C" w:rsidRPr="004C71C3" w:rsidRDefault="00B9540C" w:rsidP="00562984">
                    <w:pPr>
                      <w:jc w:val="right"/>
                      <w:rPr>
                        <w:sz w:val="15"/>
                        <w:szCs w:val="15"/>
                      </w:rPr>
                    </w:pPr>
                  </w:p>
                </w:tc>
                <w:tc>
                  <w:tcPr>
                    <w:tcW w:w="1276" w:type="dxa"/>
                  </w:tcPr>
                  <w:p w14:paraId="3F79395A" w14:textId="77777777" w:rsidR="00B9540C" w:rsidRPr="004C71C3" w:rsidRDefault="00B9540C" w:rsidP="00562984">
                    <w:pPr>
                      <w:jc w:val="right"/>
                      <w:rPr>
                        <w:sz w:val="15"/>
                        <w:szCs w:val="15"/>
                      </w:rPr>
                    </w:pPr>
                    <w:r w:rsidRPr="004C71C3">
                      <w:rPr>
                        <w:sz w:val="15"/>
                        <w:szCs w:val="15"/>
                      </w:rPr>
                      <w:t>3,283,181.60</w:t>
                    </w:r>
                  </w:p>
                </w:tc>
                <w:tc>
                  <w:tcPr>
                    <w:tcW w:w="1134" w:type="dxa"/>
                  </w:tcPr>
                  <w:p w14:paraId="289A052B" w14:textId="77777777" w:rsidR="00B9540C" w:rsidRPr="004C71C3" w:rsidRDefault="00B9540C" w:rsidP="00562984">
                    <w:pPr>
                      <w:jc w:val="right"/>
                      <w:rPr>
                        <w:sz w:val="15"/>
                        <w:szCs w:val="15"/>
                      </w:rPr>
                    </w:pPr>
                  </w:p>
                </w:tc>
                <w:tc>
                  <w:tcPr>
                    <w:tcW w:w="1418" w:type="dxa"/>
                  </w:tcPr>
                  <w:p w14:paraId="37C5036F" w14:textId="77777777" w:rsidR="00B9540C" w:rsidRPr="004C71C3" w:rsidRDefault="00B9540C" w:rsidP="00562984">
                    <w:pPr>
                      <w:jc w:val="right"/>
                      <w:rPr>
                        <w:sz w:val="15"/>
                        <w:szCs w:val="15"/>
                      </w:rPr>
                    </w:pPr>
                  </w:p>
                </w:tc>
                <w:tc>
                  <w:tcPr>
                    <w:tcW w:w="1275" w:type="dxa"/>
                  </w:tcPr>
                  <w:p w14:paraId="1C2197BD" w14:textId="77777777" w:rsidR="00B9540C" w:rsidRPr="004C71C3" w:rsidRDefault="00B9540C" w:rsidP="00562984">
                    <w:pPr>
                      <w:jc w:val="right"/>
                      <w:rPr>
                        <w:sz w:val="15"/>
                        <w:szCs w:val="15"/>
                      </w:rPr>
                    </w:pPr>
                    <w:r w:rsidRPr="004C71C3">
                      <w:rPr>
                        <w:sz w:val="15"/>
                        <w:szCs w:val="15"/>
                      </w:rPr>
                      <w:t>62,939,752.94</w:t>
                    </w:r>
                  </w:p>
                </w:tc>
                <w:tc>
                  <w:tcPr>
                    <w:tcW w:w="1546" w:type="dxa"/>
                  </w:tcPr>
                  <w:p w14:paraId="4FC6DC0A" w14:textId="77777777" w:rsidR="00B9540C" w:rsidRPr="004C71C3" w:rsidRDefault="00B9540C" w:rsidP="00562984">
                    <w:pPr>
                      <w:jc w:val="right"/>
                      <w:rPr>
                        <w:sz w:val="15"/>
                        <w:szCs w:val="15"/>
                      </w:rPr>
                    </w:pPr>
                    <w:r w:rsidRPr="004C71C3">
                      <w:rPr>
                        <w:sz w:val="15"/>
                        <w:szCs w:val="15"/>
                      </w:rPr>
                      <w:t>66,222,934.54</w:t>
                    </w:r>
                  </w:p>
                </w:tc>
              </w:tr>
              <w:tr w:rsidR="00B9540C" w14:paraId="5128D842" w14:textId="77777777" w:rsidTr="004C71C3">
                <w:trPr>
                  <w:trHeight w:val="20"/>
                </w:trPr>
                <w:sdt>
                  <w:sdtPr>
                    <w:rPr>
                      <w:sz w:val="15"/>
                      <w:szCs w:val="15"/>
                    </w:rPr>
                    <w:tag w:val="_PLD_4f759bcfeb8744e79a2c846685bf5bf7"/>
                    <w:id w:val="-507825042"/>
                  </w:sdtPr>
                  <w:sdtContent>
                    <w:tc>
                      <w:tcPr>
                        <w:tcW w:w="3503" w:type="dxa"/>
                      </w:tcPr>
                      <w:p w14:paraId="2A9B07CA" w14:textId="77777777" w:rsidR="00B9540C" w:rsidRPr="004C71C3" w:rsidRDefault="00B9540C" w:rsidP="00562984">
                        <w:pPr>
                          <w:rPr>
                            <w:sz w:val="15"/>
                            <w:szCs w:val="15"/>
                          </w:rPr>
                        </w:pPr>
                        <w:r w:rsidRPr="004C71C3">
                          <w:rPr>
                            <w:sz w:val="15"/>
                            <w:szCs w:val="15"/>
                          </w:rPr>
                          <w:t>（</w:t>
                        </w:r>
                        <w:r w:rsidRPr="004C71C3">
                          <w:rPr>
                            <w:rFonts w:hint="eastAsia"/>
                            <w:sz w:val="15"/>
                            <w:szCs w:val="15"/>
                          </w:rPr>
                          <w:t>二</w:t>
                        </w:r>
                        <w:r w:rsidRPr="004C71C3">
                          <w:rPr>
                            <w:sz w:val="15"/>
                            <w:szCs w:val="15"/>
                          </w:rPr>
                          <w:t>）所有者投入和减少资本</w:t>
                        </w:r>
                      </w:p>
                    </w:tc>
                  </w:sdtContent>
                </w:sdt>
                <w:tc>
                  <w:tcPr>
                    <w:tcW w:w="1743" w:type="dxa"/>
                    <w:tcBorders>
                      <w:right w:val="single" w:sz="4" w:space="0" w:color="auto"/>
                    </w:tcBorders>
                  </w:tcPr>
                  <w:p w14:paraId="1886AB80" w14:textId="77777777" w:rsidR="00B9540C" w:rsidRPr="004C71C3" w:rsidRDefault="00B9540C" w:rsidP="00562984">
                    <w:pPr>
                      <w:jc w:val="right"/>
                      <w:rPr>
                        <w:sz w:val="15"/>
                        <w:szCs w:val="15"/>
                      </w:rPr>
                    </w:pPr>
                    <w:r w:rsidRPr="004C71C3">
                      <w:rPr>
                        <w:sz w:val="15"/>
                        <w:szCs w:val="15"/>
                      </w:rPr>
                      <w:t>493,907,711.00</w:t>
                    </w:r>
                  </w:p>
                </w:tc>
                <w:tc>
                  <w:tcPr>
                    <w:tcW w:w="385" w:type="dxa"/>
                    <w:tcBorders>
                      <w:left w:val="single" w:sz="4" w:space="0" w:color="auto"/>
                      <w:right w:val="single" w:sz="4" w:space="0" w:color="auto"/>
                    </w:tcBorders>
                  </w:tcPr>
                  <w:p w14:paraId="016DFC2F" w14:textId="33424E2A"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737050C4" w14:textId="11BD7661" w:rsidR="00B9540C" w:rsidRPr="004C71C3" w:rsidRDefault="00B9540C" w:rsidP="00562984">
                    <w:pPr>
                      <w:jc w:val="right"/>
                      <w:rPr>
                        <w:sz w:val="15"/>
                        <w:szCs w:val="15"/>
                      </w:rPr>
                    </w:pPr>
                  </w:p>
                </w:tc>
                <w:tc>
                  <w:tcPr>
                    <w:tcW w:w="425" w:type="dxa"/>
                    <w:tcBorders>
                      <w:left w:val="single" w:sz="4" w:space="0" w:color="auto"/>
                    </w:tcBorders>
                  </w:tcPr>
                  <w:p w14:paraId="36D76A2A" w14:textId="2C7327E7" w:rsidR="00B9540C" w:rsidRPr="004C71C3" w:rsidRDefault="00B9540C" w:rsidP="00562984">
                    <w:pPr>
                      <w:jc w:val="right"/>
                      <w:rPr>
                        <w:sz w:val="15"/>
                        <w:szCs w:val="15"/>
                      </w:rPr>
                    </w:pPr>
                  </w:p>
                </w:tc>
                <w:tc>
                  <w:tcPr>
                    <w:tcW w:w="1559" w:type="dxa"/>
                  </w:tcPr>
                  <w:p w14:paraId="01108F20" w14:textId="77777777" w:rsidR="00B9540C" w:rsidRPr="004C71C3" w:rsidRDefault="00B9540C" w:rsidP="00562984">
                    <w:pPr>
                      <w:jc w:val="right"/>
                      <w:rPr>
                        <w:sz w:val="15"/>
                        <w:szCs w:val="15"/>
                      </w:rPr>
                    </w:pPr>
                    <w:r w:rsidRPr="004C71C3">
                      <w:rPr>
                        <w:sz w:val="15"/>
                        <w:szCs w:val="15"/>
                      </w:rPr>
                      <w:t>1,309,137,692.57</w:t>
                    </w:r>
                  </w:p>
                </w:tc>
                <w:tc>
                  <w:tcPr>
                    <w:tcW w:w="425" w:type="dxa"/>
                  </w:tcPr>
                  <w:p w14:paraId="734F6523" w14:textId="078D9145" w:rsidR="00B9540C" w:rsidRPr="004C71C3" w:rsidRDefault="00B9540C" w:rsidP="00562984">
                    <w:pPr>
                      <w:jc w:val="right"/>
                      <w:rPr>
                        <w:sz w:val="15"/>
                        <w:szCs w:val="15"/>
                      </w:rPr>
                    </w:pPr>
                  </w:p>
                </w:tc>
                <w:tc>
                  <w:tcPr>
                    <w:tcW w:w="1276" w:type="dxa"/>
                  </w:tcPr>
                  <w:p w14:paraId="47E7D77E" w14:textId="77777777" w:rsidR="00B9540C" w:rsidRPr="004C71C3" w:rsidRDefault="00B9540C" w:rsidP="00562984">
                    <w:pPr>
                      <w:jc w:val="right"/>
                      <w:rPr>
                        <w:sz w:val="15"/>
                        <w:szCs w:val="15"/>
                      </w:rPr>
                    </w:pPr>
                    <w:r w:rsidRPr="004C71C3">
                      <w:rPr>
                        <w:sz w:val="15"/>
                        <w:szCs w:val="15"/>
                      </w:rPr>
                      <w:t>8,419,766.61</w:t>
                    </w:r>
                  </w:p>
                </w:tc>
                <w:tc>
                  <w:tcPr>
                    <w:tcW w:w="1134" w:type="dxa"/>
                  </w:tcPr>
                  <w:p w14:paraId="2442D1D2" w14:textId="77777777" w:rsidR="00B9540C" w:rsidRPr="004C71C3" w:rsidRDefault="00B9540C" w:rsidP="00562984">
                    <w:pPr>
                      <w:jc w:val="right"/>
                      <w:rPr>
                        <w:sz w:val="15"/>
                        <w:szCs w:val="15"/>
                      </w:rPr>
                    </w:pPr>
                    <w:r w:rsidRPr="004C71C3">
                      <w:rPr>
                        <w:sz w:val="15"/>
                        <w:szCs w:val="15"/>
                      </w:rPr>
                      <w:t>-1,759,649.59</w:t>
                    </w:r>
                  </w:p>
                </w:tc>
                <w:tc>
                  <w:tcPr>
                    <w:tcW w:w="1418" w:type="dxa"/>
                  </w:tcPr>
                  <w:p w14:paraId="32781EFC" w14:textId="7DFF5A8A" w:rsidR="00B9540C" w:rsidRPr="004C71C3" w:rsidRDefault="00B9540C" w:rsidP="00562984">
                    <w:pPr>
                      <w:jc w:val="right"/>
                      <w:rPr>
                        <w:sz w:val="15"/>
                        <w:szCs w:val="15"/>
                      </w:rPr>
                    </w:pPr>
                  </w:p>
                </w:tc>
                <w:tc>
                  <w:tcPr>
                    <w:tcW w:w="1275" w:type="dxa"/>
                  </w:tcPr>
                  <w:p w14:paraId="45497E24" w14:textId="48416608" w:rsidR="00B9540C" w:rsidRPr="004C71C3" w:rsidRDefault="00B9540C" w:rsidP="00562984">
                    <w:pPr>
                      <w:jc w:val="right"/>
                      <w:rPr>
                        <w:sz w:val="15"/>
                        <w:szCs w:val="15"/>
                      </w:rPr>
                    </w:pPr>
                  </w:p>
                </w:tc>
                <w:tc>
                  <w:tcPr>
                    <w:tcW w:w="1546" w:type="dxa"/>
                  </w:tcPr>
                  <w:p w14:paraId="2F7907B1" w14:textId="77777777" w:rsidR="00B9540C" w:rsidRPr="004C71C3" w:rsidRDefault="00B9540C" w:rsidP="00562984">
                    <w:pPr>
                      <w:jc w:val="right"/>
                      <w:rPr>
                        <w:sz w:val="15"/>
                        <w:szCs w:val="15"/>
                      </w:rPr>
                    </w:pPr>
                    <w:r w:rsidRPr="004C71C3">
                      <w:rPr>
                        <w:sz w:val="15"/>
                        <w:szCs w:val="15"/>
                      </w:rPr>
                      <w:t>1,809,705,520.59</w:t>
                    </w:r>
                  </w:p>
                </w:tc>
              </w:tr>
              <w:tr w:rsidR="00B9540C" w14:paraId="490EE658" w14:textId="77777777" w:rsidTr="004C71C3">
                <w:trPr>
                  <w:trHeight w:val="20"/>
                </w:trPr>
                <w:sdt>
                  <w:sdtPr>
                    <w:rPr>
                      <w:sz w:val="15"/>
                      <w:szCs w:val="15"/>
                    </w:rPr>
                    <w:tag w:val="_PLD_2ca71442ff4441faa275f28e1236357f"/>
                    <w:id w:val="-1388722465"/>
                  </w:sdtPr>
                  <w:sdtContent>
                    <w:tc>
                      <w:tcPr>
                        <w:tcW w:w="3503" w:type="dxa"/>
                      </w:tcPr>
                      <w:p w14:paraId="26FD3658" w14:textId="77777777" w:rsidR="00B9540C" w:rsidRPr="004C71C3" w:rsidRDefault="00B9540C" w:rsidP="00562984">
                        <w:pPr>
                          <w:rPr>
                            <w:sz w:val="15"/>
                            <w:szCs w:val="15"/>
                          </w:rPr>
                        </w:pPr>
                        <w:r w:rsidRPr="004C71C3">
                          <w:rPr>
                            <w:rFonts w:hint="eastAsia"/>
                            <w:sz w:val="15"/>
                            <w:szCs w:val="15"/>
                          </w:rPr>
                          <w:t>1．所有者投入的普通股</w:t>
                        </w:r>
                      </w:p>
                    </w:tc>
                  </w:sdtContent>
                </w:sdt>
                <w:tc>
                  <w:tcPr>
                    <w:tcW w:w="1743" w:type="dxa"/>
                    <w:tcBorders>
                      <w:right w:val="single" w:sz="4" w:space="0" w:color="auto"/>
                    </w:tcBorders>
                  </w:tcPr>
                  <w:p w14:paraId="5B1A83B1" w14:textId="77777777" w:rsidR="00B9540C" w:rsidRPr="004C71C3" w:rsidRDefault="00B9540C" w:rsidP="00562984">
                    <w:pPr>
                      <w:jc w:val="right"/>
                      <w:rPr>
                        <w:sz w:val="15"/>
                        <w:szCs w:val="15"/>
                      </w:rPr>
                    </w:pPr>
                    <w:r w:rsidRPr="004C71C3">
                      <w:rPr>
                        <w:sz w:val="15"/>
                        <w:szCs w:val="15"/>
                      </w:rPr>
                      <w:t>493,907,711.00</w:t>
                    </w:r>
                  </w:p>
                </w:tc>
                <w:tc>
                  <w:tcPr>
                    <w:tcW w:w="385" w:type="dxa"/>
                    <w:tcBorders>
                      <w:left w:val="single" w:sz="4" w:space="0" w:color="auto"/>
                      <w:right w:val="single" w:sz="4" w:space="0" w:color="auto"/>
                    </w:tcBorders>
                  </w:tcPr>
                  <w:p w14:paraId="233B0035"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2983C21A" w14:textId="77777777" w:rsidR="00B9540C" w:rsidRPr="004C71C3" w:rsidRDefault="00B9540C" w:rsidP="00562984">
                    <w:pPr>
                      <w:jc w:val="right"/>
                      <w:rPr>
                        <w:sz w:val="15"/>
                        <w:szCs w:val="15"/>
                      </w:rPr>
                    </w:pPr>
                  </w:p>
                </w:tc>
                <w:tc>
                  <w:tcPr>
                    <w:tcW w:w="425" w:type="dxa"/>
                    <w:tcBorders>
                      <w:left w:val="single" w:sz="4" w:space="0" w:color="auto"/>
                    </w:tcBorders>
                  </w:tcPr>
                  <w:p w14:paraId="3EBA38E9" w14:textId="77777777" w:rsidR="00B9540C" w:rsidRPr="004C71C3" w:rsidRDefault="00B9540C" w:rsidP="00562984">
                    <w:pPr>
                      <w:jc w:val="right"/>
                      <w:rPr>
                        <w:sz w:val="15"/>
                        <w:szCs w:val="15"/>
                      </w:rPr>
                    </w:pPr>
                  </w:p>
                </w:tc>
                <w:tc>
                  <w:tcPr>
                    <w:tcW w:w="1559" w:type="dxa"/>
                  </w:tcPr>
                  <w:p w14:paraId="092617D7" w14:textId="77777777" w:rsidR="00B9540C" w:rsidRPr="004C71C3" w:rsidRDefault="00B9540C" w:rsidP="00562984">
                    <w:pPr>
                      <w:jc w:val="right"/>
                      <w:rPr>
                        <w:sz w:val="15"/>
                        <w:szCs w:val="15"/>
                      </w:rPr>
                    </w:pPr>
                    <w:r w:rsidRPr="004C71C3">
                      <w:rPr>
                        <w:sz w:val="15"/>
                        <w:szCs w:val="15"/>
                      </w:rPr>
                      <w:t>1,314,807,395.14</w:t>
                    </w:r>
                  </w:p>
                </w:tc>
                <w:tc>
                  <w:tcPr>
                    <w:tcW w:w="425" w:type="dxa"/>
                  </w:tcPr>
                  <w:p w14:paraId="156D5ABD" w14:textId="77777777" w:rsidR="00B9540C" w:rsidRPr="004C71C3" w:rsidRDefault="00B9540C" w:rsidP="00562984">
                    <w:pPr>
                      <w:jc w:val="right"/>
                      <w:rPr>
                        <w:sz w:val="15"/>
                        <w:szCs w:val="15"/>
                      </w:rPr>
                    </w:pPr>
                  </w:p>
                </w:tc>
                <w:tc>
                  <w:tcPr>
                    <w:tcW w:w="1276" w:type="dxa"/>
                  </w:tcPr>
                  <w:p w14:paraId="1F3ED104" w14:textId="77777777" w:rsidR="00B9540C" w:rsidRPr="004C71C3" w:rsidRDefault="00B9540C" w:rsidP="00562984">
                    <w:pPr>
                      <w:jc w:val="right"/>
                      <w:rPr>
                        <w:sz w:val="15"/>
                        <w:szCs w:val="15"/>
                      </w:rPr>
                    </w:pPr>
                  </w:p>
                </w:tc>
                <w:tc>
                  <w:tcPr>
                    <w:tcW w:w="1134" w:type="dxa"/>
                  </w:tcPr>
                  <w:p w14:paraId="47E53D73" w14:textId="77777777" w:rsidR="00B9540C" w:rsidRPr="004C71C3" w:rsidRDefault="00B9540C" w:rsidP="00562984">
                    <w:pPr>
                      <w:jc w:val="right"/>
                      <w:rPr>
                        <w:sz w:val="15"/>
                        <w:szCs w:val="15"/>
                      </w:rPr>
                    </w:pPr>
                  </w:p>
                </w:tc>
                <w:tc>
                  <w:tcPr>
                    <w:tcW w:w="1418" w:type="dxa"/>
                  </w:tcPr>
                  <w:p w14:paraId="40734B0E" w14:textId="77777777" w:rsidR="00B9540C" w:rsidRPr="004C71C3" w:rsidRDefault="00B9540C" w:rsidP="00562984">
                    <w:pPr>
                      <w:jc w:val="right"/>
                      <w:rPr>
                        <w:sz w:val="15"/>
                        <w:szCs w:val="15"/>
                      </w:rPr>
                    </w:pPr>
                  </w:p>
                </w:tc>
                <w:tc>
                  <w:tcPr>
                    <w:tcW w:w="1275" w:type="dxa"/>
                  </w:tcPr>
                  <w:p w14:paraId="22132F9B" w14:textId="77777777" w:rsidR="00B9540C" w:rsidRPr="004C71C3" w:rsidRDefault="00B9540C" w:rsidP="00562984">
                    <w:pPr>
                      <w:jc w:val="right"/>
                      <w:rPr>
                        <w:sz w:val="15"/>
                        <w:szCs w:val="15"/>
                      </w:rPr>
                    </w:pPr>
                  </w:p>
                </w:tc>
                <w:tc>
                  <w:tcPr>
                    <w:tcW w:w="1546" w:type="dxa"/>
                  </w:tcPr>
                  <w:p w14:paraId="551606C7" w14:textId="77777777" w:rsidR="00B9540C" w:rsidRPr="004C71C3" w:rsidRDefault="00B9540C" w:rsidP="00562984">
                    <w:pPr>
                      <w:jc w:val="right"/>
                      <w:rPr>
                        <w:sz w:val="15"/>
                        <w:szCs w:val="15"/>
                      </w:rPr>
                    </w:pPr>
                    <w:r w:rsidRPr="004C71C3">
                      <w:rPr>
                        <w:sz w:val="15"/>
                        <w:szCs w:val="15"/>
                      </w:rPr>
                      <w:t>1,808,715,106.14</w:t>
                    </w:r>
                  </w:p>
                </w:tc>
              </w:tr>
              <w:tr w:rsidR="00B9540C" w14:paraId="1F24C676" w14:textId="77777777" w:rsidTr="004C71C3">
                <w:trPr>
                  <w:trHeight w:val="20"/>
                </w:trPr>
                <w:sdt>
                  <w:sdtPr>
                    <w:rPr>
                      <w:sz w:val="15"/>
                      <w:szCs w:val="15"/>
                    </w:rPr>
                    <w:tag w:val="_PLD_c9217abeeb6e46ac8415ee33ff13a461"/>
                    <w:id w:val="-753584649"/>
                  </w:sdtPr>
                  <w:sdtContent>
                    <w:tc>
                      <w:tcPr>
                        <w:tcW w:w="3503" w:type="dxa"/>
                      </w:tcPr>
                      <w:p w14:paraId="5BA7A6F1" w14:textId="77777777" w:rsidR="00B9540C" w:rsidRPr="004C71C3" w:rsidRDefault="00B9540C" w:rsidP="00562984">
                        <w:pPr>
                          <w:rPr>
                            <w:sz w:val="15"/>
                            <w:szCs w:val="15"/>
                          </w:rPr>
                        </w:pPr>
                        <w:r w:rsidRPr="004C71C3">
                          <w:rPr>
                            <w:rFonts w:hint="eastAsia"/>
                            <w:sz w:val="15"/>
                            <w:szCs w:val="15"/>
                          </w:rPr>
                          <w:t>2．其他权益工具持有者投入资本</w:t>
                        </w:r>
                      </w:p>
                    </w:tc>
                  </w:sdtContent>
                </w:sdt>
                <w:tc>
                  <w:tcPr>
                    <w:tcW w:w="1743" w:type="dxa"/>
                    <w:tcBorders>
                      <w:right w:val="single" w:sz="4" w:space="0" w:color="auto"/>
                    </w:tcBorders>
                  </w:tcPr>
                  <w:p w14:paraId="49BC57BF" w14:textId="77777777"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597F1F50"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7CE13399" w14:textId="77777777" w:rsidR="00B9540C" w:rsidRPr="004C71C3" w:rsidRDefault="00B9540C" w:rsidP="00562984">
                    <w:pPr>
                      <w:jc w:val="right"/>
                      <w:rPr>
                        <w:sz w:val="15"/>
                        <w:szCs w:val="15"/>
                      </w:rPr>
                    </w:pPr>
                  </w:p>
                </w:tc>
                <w:tc>
                  <w:tcPr>
                    <w:tcW w:w="425" w:type="dxa"/>
                    <w:tcBorders>
                      <w:left w:val="single" w:sz="4" w:space="0" w:color="auto"/>
                    </w:tcBorders>
                  </w:tcPr>
                  <w:p w14:paraId="6685783B" w14:textId="77777777" w:rsidR="00B9540C" w:rsidRPr="004C71C3" w:rsidRDefault="00B9540C" w:rsidP="00562984">
                    <w:pPr>
                      <w:jc w:val="right"/>
                      <w:rPr>
                        <w:sz w:val="15"/>
                        <w:szCs w:val="15"/>
                      </w:rPr>
                    </w:pPr>
                  </w:p>
                </w:tc>
                <w:tc>
                  <w:tcPr>
                    <w:tcW w:w="1559" w:type="dxa"/>
                  </w:tcPr>
                  <w:p w14:paraId="29624ED2" w14:textId="77777777" w:rsidR="00B9540C" w:rsidRPr="004C71C3" w:rsidRDefault="00B9540C" w:rsidP="00562984">
                    <w:pPr>
                      <w:jc w:val="right"/>
                      <w:rPr>
                        <w:sz w:val="15"/>
                        <w:szCs w:val="15"/>
                      </w:rPr>
                    </w:pPr>
                  </w:p>
                </w:tc>
                <w:tc>
                  <w:tcPr>
                    <w:tcW w:w="425" w:type="dxa"/>
                  </w:tcPr>
                  <w:p w14:paraId="3B768A88" w14:textId="77777777" w:rsidR="00B9540C" w:rsidRPr="004C71C3" w:rsidRDefault="00B9540C" w:rsidP="00562984">
                    <w:pPr>
                      <w:jc w:val="right"/>
                      <w:rPr>
                        <w:sz w:val="15"/>
                        <w:szCs w:val="15"/>
                      </w:rPr>
                    </w:pPr>
                  </w:p>
                </w:tc>
                <w:tc>
                  <w:tcPr>
                    <w:tcW w:w="1276" w:type="dxa"/>
                  </w:tcPr>
                  <w:p w14:paraId="4DAD5EBE" w14:textId="77777777" w:rsidR="00B9540C" w:rsidRPr="004C71C3" w:rsidRDefault="00B9540C" w:rsidP="00562984">
                    <w:pPr>
                      <w:jc w:val="right"/>
                      <w:rPr>
                        <w:sz w:val="15"/>
                        <w:szCs w:val="15"/>
                      </w:rPr>
                    </w:pPr>
                  </w:p>
                </w:tc>
                <w:tc>
                  <w:tcPr>
                    <w:tcW w:w="1134" w:type="dxa"/>
                  </w:tcPr>
                  <w:p w14:paraId="0F1888FA" w14:textId="77777777" w:rsidR="00B9540C" w:rsidRPr="004C71C3" w:rsidRDefault="00B9540C" w:rsidP="00562984">
                    <w:pPr>
                      <w:jc w:val="right"/>
                      <w:rPr>
                        <w:sz w:val="15"/>
                        <w:szCs w:val="15"/>
                      </w:rPr>
                    </w:pPr>
                  </w:p>
                </w:tc>
                <w:tc>
                  <w:tcPr>
                    <w:tcW w:w="1418" w:type="dxa"/>
                  </w:tcPr>
                  <w:p w14:paraId="3B4B8C27" w14:textId="77777777" w:rsidR="00B9540C" w:rsidRPr="004C71C3" w:rsidRDefault="00B9540C" w:rsidP="00562984">
                    <w:pPr>
                      <w:jc w:val="right"/>
                      <w:rPr>
                        <w:sz w:val="15"/>
                        <w:szCs w:val="15"/>
                      </w:rPr>
                    </w:pPr>
                  </w:p>
                </w:tc>
                <w:tc>
                  <w:tcPr>
                    <w:tcW w:w="1275" w:type="dxa"/>
                  </w:tcPr>
                  <w:p w14:paraId="5C4C89E2" w14:textId="77777777" w:rsidR="00B9540C" w:rsidRPr="004C71C3" w:rsidRDefault="00B9540C" w:rsidP="00562984">
                    <w:pPr>
                      <w:jc w:val="right"/>
                      <w:rPr>
                        <w:sz w:val="15"/>
                        <w:szCs w:val="15"/>
                      </w:rPr>
                    </w:pPr>
                  </w:p>
                </w:tc>
                <w:tc>
                  <w:tcPr>
                    <w:tcW w:w="1546" w:type="dxa"/>
                  </w:tcPr>
                  <w:p w14:paraId="7F529B82" w14:textId="77E4F98C" w:rsidR="00B9540C" w:rsidRPr="004C71C3" w:rsidRDefault="00B9540C" w:rsidP="00562984">
                    <w:pPr>
                      <w:jc w:val="right"/>
                      <w:rPr>
                        <w:sz w:val="15"/>
                        <w:szCs w:val="15"/>
                      </w:rPr>
                    </w:pPr>
                  </w:p>
                </w:tc>
              </w:tr>
              <w:tr w:rsidR="00B9540C" w14:paraId="135962FF" w14:textId="77777777" w:rsidTr="004C71C3">
                <w:trPr>
                  <w:trHeight w:val="20"/>
                </w:trPr>
                <w:sdt>
                  <w:sdtPr>
                    <w:rPr>
                      <w:sz w:val="15"/>
                      <w:szCs w:val="15"/>
                    </w:rPr>
                    <w:tag w:val="_PLD_5b62e12f39a04fa3a5e1647793ab3e5e"/>
                    <w:id w:val="-1524935125"/>
                  </w:sdtPr>
                  <w:sdtContent>
                    <w:tc>
                      <w:tcPr>
                        <w:tcW w:w="3503" w:type="dxa"/>
                      </w:tcPr>
                      <w:p w14:paraId="60DE56A3" w14:textId="77777777" w:rsidR="00B9540C" w:rsidRPr="004C71C3" w:rsidRDefault="00B9540C" w:rsidP="00562984">
                        <w:pPr>
                          <w:rPr>
                            <w:sz w:val="15"/>
                            <w:szCs w:val="15"/>
                          </w:rPr>
                        </w:pPr>
                        <w:r w:rsidRPr="004C71C3">
                          <w:rPr>
                            <w:rFonts w:hint="eastAsia"/>
                            <w:sz w:val="15"/>
                            <w:szCs w:val="15"/>
                          </w:rPr>
                          <w:t>3</w:t>
                        </w:r>
                        <w:r w:rsidRPr="004C71C3">
                          <w:rPr>
                            <w:sz w:val="15"/>
                            <w:szCs w:val="15"/>
                          </w:rPr>
                          <w:t>．股份支付计入所有者权益的金额</w:t>
                        </w:r>
                      </w:p>
                    </w:tc>
                  </w:sdtContent>
                </w:sdt>
                <w:tc>
                  <w:tcPr>
                    <w:tcW w:w="1743" w:type="dxa"/>
                    <w:tcBorders>
                      <w:right w:val="single" w:sz="4" w:space="0" w:color="auto"/>
                    </w:tcBorders>
                  </w:tcPr>
                  <w:p w14:paraId="4CAE86C7" w14:textId="77777777"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5E7558C8"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56DBDE5A" w14:textId="77777777" w:rsidR="00B9540C" w:rsidRPr="004C71C3" w:rsidRDefault="00B9540C" w:rsidP="00562984">
                    <w:pPr>
                      <w:jc w:val="right"/>
                      <w:rPr>
                        <w:sz w:val="15"/>
                        <w:szCs w:val="15"/>
                      </w:rPr>
                    </w:pPr>
                  </w:p>
                </w:tc>
                <w:tc>
                  <w:tcPr>
                    <w:tcW w:w="425" w:type="dxa"/>
                    <w:tcBorders>
                      <w:left w:val="single" w:sz="4" w:space="0" w:color="auto"/>
                    </w:tcBorders>
                  </w:tcPr>
                  <w:p w14:paraId="4BEDF989" w14:textId="77777777" w:rsidR="00B9540C" w:rsidRPr="004C71C3" w:rsidRDefault="00B9540C" w:rsidP="00562984">
                    <w:pPr>
                      <w:jc w:val="right"/>
                      <w:rPr>
                        <w:sz w:val="15"/>
                        <w:szCs w:val="15"/>
                      </w:rPr>
                    </w:pPr>
                  </w:p>
                </w:tc>
                <w:tc>
                  <w:tcPr>
                    <w:tcW w:w="1559" w:type="dxa"/>
                  </w:tcPr>
                  <w:p w14:paraId="038AEA9E" w14:textId="77777777" w:rsidR="00B9540C" w:rsidRPr="004C71C3" w:rsidRDefault="00B9540C" w:rsidP="00562984">
                    <w:pPr>
                      <w:jc w:val="right"/>
                      <w:rPr>
                        <w:sz w:val="15"/>
                        <w:szCs w:val="15"/>
                      </w:rPr>
                    </w:pPr>
                  </w:p>
                </w:tc>
                <w:tc>
                  <w:tcPr>
                    <w:tcW w:w="425" w:type="dxa"/>
                  </w:tcPr>
                  <w:p w14:paraId="03576DD1" w14:textId="77777777" w:rsidR="00B9540C" w:rsidRPr="004C71C3" w:rsidRDefault="00B9540C" w:rsidP="00562984">
                    <w:pPr>
                      <w:jc w:val="right"/>
                      <w:rPr>
                        <w:sz w:val="15"/>
                        <w:szCs w:val="15"/>
                      </w:rPr>
                    </w:pPr>
                  </w:p>
                </w:tc>
                <w:tc>
                  <w:tcPr>
                    <w:tcW w:w="1276" w:type="dxa"/>
                  </w:tcPr>
                  <w:p w14:paraId="4C1CAA2A" w14:textId="77777777" w:rsidR="00B9540C" w:rsidRPr="004C71C3" w:rsidRDefault="00B9540C" w:rsidP="00562984">
                    <w:pPr>
                      <w:jc w:val="right"/>
                      <w:rPr>
                        <w:sz w:val="15"/>
                        <w:szCs w:val="15"/>
                      </w:rPr>
                    </w:pPr>
                  </w:p>
                </w:tc>
                <w:tc>
                  <w:tcPr>
                    <w:tcW w:w="1134" w:type="dxa"/>
                  </w:tcPr>
                  <w:p w14:paraId="02B8F2CA" w14:textId="77777777" w:rsidR="00B9540C" w:rsidRPr="004C71C3" w:rsidRDefault="00B9540C" w:rsidP="00562984">
                    <w:pPr>
                      <w:jc w:val="right"/>
                      <w:rPr>
                        <w:sz w:val="15"/>
                        <w:szCs w:val="15"/>
                      </w:rPr>
                    </w:pPr>
                  </w:p>
                </w:tc>
                <w:tc>
                  <w:tcPr>
                    <w:tcW w:w="1418" w:type="dxa"/>
                  </w:tcPr>
                  <w:p w14:paraId="0C46E795" w14:textId="77777777" w:rsidR="00B9540C" w:rsidRPr="004C71C3" w:rsidRDefault="00B9540C" w:rsidP="00562984">
                    <w:pPr>
                      <w:jc w:val="right"/>
                      <w:rPr>
                        <w:sz w:val="15"/>
                        <w:szCs w:val="15"/>
                      </w:rPr>
                    </w:pPr>
                  </w:p>
                </w:tc>
                <w:tc>
                  <w:tcPr>
                    <w:tcW w:w="1275" w:type="dxa"/>
                  </w:tcPr>
                  <w:p w14:paraId="172EFB74" w14:textId="77777777" w:rsidR="00B9540C" w:rsidRPr="004C71C3" w:rsidRDefault="00B9540C" w:rsidP="00562984">
                    <w:pPr>
                      <w:jc w:val="right"/>
                      <w:rPr>
                        <w:sz w:val="15"/>
                        <w:szCs w:val="15"/>
                      </w:rPr>
                    </w:pPr>
                  </w:p>
                </w:tc>
                <w:tc>
                  <w:tcPr>
                    <w:tcW w:w="1546" w:type="dxa"/>
                  </w:tcPr>
                  <w:p w14:paraId="00713DB8" w14:textId="26466CC4" w:rsidR="00B9540C" w:rsidRPr="004C71C3" w:rsidRDefault="00B9540C" w:rsidP="00562984">
                    <w:pPr>
                      <w:jc w:val="right"/>
                      <w:rPr>
                        <w:sz w:val="15"/>
                        <w:szCs w:val="15"/>
                      </w:rPr>
                    </w:pPr>
                  </w:p>
                </w:tc>
              </w:tr>
              <w:tr w:rsidR="00B9540C" w14:paraId="1DC367F8" w14:textId="77777777" w:rsidTr="004C71C3">
                <w:trPr>
                  <w:trHeight w:val="20"/>
                </w:trPr>
                <w:sdt>
                  <w:sdtPr>
                    <w:rPr>
                      <w:sz w:val="15"/>
                      <w:szCs w:val="15"/>
                    </w:rPr>
                    <w:tag w:val="_PLD_09a354c759244b168ea7e28904658be8"/>
                    <w:id w:val="150027739"/>
                  </w:sdtPr>
                  <w:sdtContent>
                    <w:tc>
                      <w:tcPr>
                        <w:tcW w:w="3503" w:type="dxa"/>
                      </w:tcPr>
                      <w:p w14:paraId="673793BC" w14:textId="77777777" w:rsidR="00B9540C" w:rsidRPr="004C71C3" w:rsidRDefault="00B9540C" w:rsidP="00562984">
                        <w:pPr>
                          <w:rPr>
                            <w:sz w:val="15"/>
                            <w:szCs w:val="15"/>
                          </w:rPr>
                        </w:pPr>
                        <w:r w:rsidRPr="004C71C3">
                          <w:rPr>
                            <w:rFonts w:hint="eastAsia"/>
                            <w:sz w:val="15"/>
                            <w:szCs w:val="15"/>
                          </w:rPr>
                          <w:t>4</w:t>
                        </w:r>
                        <w:r w:rsidRPr="004C71C3">
                          <w:rPr>
                            <w:sz w:val="15"/>
                            <w:szCs w:val="15"/>
                          </w:rPr>
                          <w:t>．其他</w:t>
                        </w:r>
                      </w:p>
                    </w:tc>
                  </w:sdtContent>
                </w:sdt>
                <w:tc>
                  <w:tcPr>
                    <w:tcW w:w="1743" w:type="dxa"/>
                    <w:tcBorders>
                      <w:right w:val="single" w:sz="4" w:space="0" w:color="auto"/>
                    </w:tcBorders>
                  </w:tcPr>
                  <w:p w14:paraId="5A2B7EBE" w14:textId="77777777"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51AA2AFF"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084048AA" w14:textId="77777777" w:rsidR="00B9540C" w:rsidRPr="004C71C3" w:rsidRDefault="00B9540C" w:rsidP="00562984">
                    <w:pPr>
                      <w:jc w:val="right"/>
                      <w:rPr>
                        <w:sz w:val="15"/>
                        <w:szCs w:val="15"/>
                      </w:rPr>
                    </w:pPr>
                  </w:p>
                </w:tc>
                <w:tc>
                  <w:tcPr>
                    <w:tcW w:w="425" w:type="dxa"/>
                    <w:tcBorders>
                      <w:left w:val="single" w:sz="4" w:space="0" w:color="auto"/>
                    </w:tcBorders>
                  </w:tcPr>
                  <w:p w14:paraId="253054F0" w14:textId="77777777" w:rsidR="00B9540C" w:rsidRPr="004C71C3" w:rsidRDefault="00B9540C" w:rsidP="00562984">
                    <w:pPr>
                      <w:jc w:val="right"/>
                      <w:rPr>
                        <w:sz w:val="15"/>
                        <w:szCs w:val="15"/>
                      </w:rPr>
                    </w:pPr>
                  </w:p>
                </w:tc>
                <w:tc>
                  <w:tcPr>
                    <w:tcW w:w="1559" w:type="dxa"/>
                  </w:tcPr>
                  <w:p w14:paraId="4A3730FC" w14:textId="77777777" w:rsidR="00B9540C" w:rsidRPr="004C71C3" w:rsidRDefault="00B9540C" w:rsidP="00562984">
                    <w:pPr>
                      <w:jc w:val="right"/>
                      <w:rPr>
                        <w:sz w:val="15"/>
                        <w:szCs w:val="15"/>
                      </w:rPr>
                    </w:pPr>
                    <w:r w:rsidRPr="004C71C3">
                      <w:rPr>
                        <w:sz w:val="15"/>
                        <w:szCs w:val="15"/>
                      </w:rPr>
                      <w:t>-5,669,702.57</w:t>
                    </w:r>
                  </w:p>
                </w:tc>
                <w:tc>
                  <w:tcPr>
                    <w:tcW w:w="425" w:type="dxa"/>
                  </w:tcPr>
                  <w:p w14:paraId="425F1D6C" w14:textId="77777777" w:rsidR="00B9540C" w:rsidRPr="004C71C3" w:rsidRDefault="00B9540C" w:rsidP="00562984">
                    <w:pPr>
                      <w:jc w:val="right"/>
                      <w:rPr>
                        <w:sz w:val="15"/>
                        <w:szCs w:val="15"/>
                      </w:rPr>
                    </w:pPr>
                  </w:p>
                </w:tc>
                <w:tc>
                  <w:tcPr>
                    <w:tcW w:w="1276" w:type="dxa"/>
                  </w:tcPr>
                  <w:p w14:paraId="55F884F6" w14:textId="77777777" w:rsidR="00B9540C" w:rsidRPr="004C71C3" w:rsidRDefault="00B9540C" w:rsidP="00562984">
                    <w:pPr>
                      <w:jc w:val="right"/>
                      <w:rPr>
                        <w:sz w:val="15"/>
                        <w:szCs w:val="15"/>
                      </w:rPr>
                    </w:pPr>
                    <w:r w:rsidRPr="004C71C3">
                      <w:rPr>
                        <w:sz w:val="15"/>
                        <w:szCs w:val="15"/>
                      </w:rPr>
                      <w:t>8,419,766.61</w:t>
                    </w:r>
                  </w:p>
                </w:tc>
                <w:tc>
                  <w:tcPr>
                    <w:tcW w:w="1134" w:type="dxa"/>
                  </w:tcPr>
                  <w:p w14:paraId="3A11AB35" w14:textId="77777777" w:rsidR="00B9540C" w:rsidRPr="004C71C3" w:rsidRDefault="00B9540C" w:rsidP="00562984">
                    <w:pPr>
                      <w:jc w:val="right"/>
                      <w:rPr>
                        <w:sz w:val="15"/>
                        <w:szCs w:val="15"/>
                      </w:rPr>
                    </w:pPr>
                    <w:r w:rsidRPr="004C71C3">
                      <w:rPr>
                        <w:sz w:val="15"/>
                        <w:szCs w:val="15"/>
                      </w:rPr>
                      <w:t>-1,759,649.59</w:t>
                    </w:r>
                  </w:p>
                </w:tc>
                <w:tc>
                  <w:tcPr>
                    <w:tcW w:w="1418" w:type="dxa"/>
                  </w:tcPr>
                  <w:p w14:paraId="52E1E1ED" w14:textId="77777777" w:rsidR="00B9540C" w:rsidRPr="004C71C3" w:rsidRDefault="00B9540C" w:rsidP="00562984">
                    <w:pPr>
                      <w:jc w:val="right"/>
                      <w:rPr>
                        <w:sz w:val="15"/>
                        <w:szCs w:val="15"/>
                      </w:rPr>
                    </w:pPr>
                  </w:p>
                </w:tc>
                <w:tc>
                  <w:tcPr>
                    <w:tcW w:w="1275" w:type="dxa"/>
                  </w:tcPr>
                  <w:p w14:paraId="3EA51A7D" w14:textId="77777777" w:rsidR="00B9540C" w:rsidRPr="004C71C3" w:rsidRDefault="00B9540C" w:rsidP="00562984">
                    <w:pPr>
                      <w:jc w:val="right"/>
                      <w:rPr>
                        <w:sz w:val="15"/>
                        <w:szCs w:val="15"/>
                      </w:rPr>
                    </w:pPr>
                  </w:p>
                </w:tc>
                <w:tc>
                  <w:tcPr>
                    <w:tcW w:w="1546" w:type="dxa"/>
                  </w:tcPr>
                  <w:p w14:paraId="5EF5FBA2" w14:textId="77777777" w:rsidR="00B9540C" w:rsidRPr="004C71C3" w:rsidRDefault="00B9540C" w:rsidP="00562984">
                    <w:pPr>
                      <w:jc w:val="right"/>
                      <w:rPr>
                        <w:sz w:val="15"/>
                        <w:szCs w:val="15"/>
                      </w:rPr>
                    </w:pPr>
                    <w:r w:rsidRPr="004C71C3">
                      <w:rPr>
                        <w:sz w:val="15"/>
                        <w:szCs w:val="15"/>
                      </w:rPr>
                      <w:t>990,414.45</w:t>
                    </w:r>
                  </w:p>
                </w:tc>
              </w:tr>
              <w:tr w:rsidR="00B9540C" w14:paraId="00057DA9" w14:textId="77777777" w:rsidTr="004C71C3">
                <w:trPr>
                  <w:trHeight w:val="20"/>
                </w:trPr>
                <w:sdt>
                  <w:sdtPr>
                    <w:rPr>
                      <w:sz w:val="15"/>
                      <w:szCs w:val="15"/>
                    </w:rPr>
                    <w:tag w:val="_PLD_806901fee79c40f688fa2f02ab1d596d"/>
                    <w:id w:val="1493912538"/>
                  </w:sdtPr>
                  <w:sdtContent>
                    <w:tc>
                      <w:tcPr>
                        <w:tcW w:w="3503" w:type="dxa"/>
                      </w:tcPr>
                      <w:p w14:paraId="6C786112" w14:textId="77777777" w:rsidR="00B9540C" w:rsidRPr="004C71C3" w:rsidRDefault="00B9540C" w:rsidP="00562984">
                        <w:pPr>
                          <w:rPr>
                            <w:sz w:val="15"/>
                            <w:szCs w:val="15"/>
                          </w:rPr>
                        </w:pPr>
                        <w:r w:rsidRPr="004C71C3">
                          <w:rPr>
                            <w:sz w:val="15"/>
                            <w:szCs w:val="15"/>
                          </w:rPr>
                          <w:t>（</w:t>
                        </w:r>
                        <w:r w:rsidRPr="004C71C3">
                          <w:rPr>
                            <w:rFonts w:hint="eastAsia"/>
                            <w:sz w:val="15"/>
                            <w:szCs w:val="15"/>
                          </w:rPr>
                          <w:t>三</w:t>
                        </w:r>
                        <w:r w:rsidRPr="004C71C3">
                          <w:rPr>
                            <w:sz w:val="15"/>
                            <w:szCs w:val="15"/>
                          </w:rPr>
                          <w:t>）利润分配</w:t>
                        </w:r>
                      </w:p>
                    </w:tc>
                  </w:sdtContent>
                </w:sdt>
                <w:tc>
                  <w:tcPr>
                    <w:tcW w:w="1743" w:type="dxa"/>
                    <w:tcBorders>
                      <w:right w:val="single" w:sz="4" w:space="0" w:color="auto"/>
                    </w:tcBorders>
                  </w:tcPr>
                  <w:p w14:paraId="6130D06B" w14:textId="35DEEF02"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28B893D5" w14:textId="4483DDFE"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4C0C08A0" w14:textId="11E830F1" w:rsidR="00B9540C" w:rsidRPr="004C71C3" w:rsidRDefault="00B9540C" w:rsidP="00562984">
                    <w:pPr>
                      <w:jc w:val="right"/>
                      <w:rPr>
                        <w:sz w:val="15"/>
                        <w:szCs w:val="15"/>
                      </w:rPr>
                    </w:pPr>
                  </w:p>
                </w:tc>
                <w:tc>
                  <w:tcPr>
                    <w:tcW w:w="425" w:type="dxa"/>
                    <w:tcBorders>
                      <w:left w:val="single" w:sz="4" w:space="0" w:color="auto"/>
                    </w:tcBorders>
                  </w:tcPr>
                  <w:p w14:paraId="04B3CF73" w14:textId="13AA54F6" w:rsidR="00B9540C" w:rsidRPr="004C71C3" w:rsidRDefault="00B9540C" w:rsidP="00562984">
                    <w:pPr>
                      <w:jc w:val="right"/>
                      <w:rPr>
                        <w:sz w:val="15"/>
                        <w:szCs w:val="15"/>
                      </w:rPr>
                    </w:pPr>
                  </w:p>
                </w:tc>
                <w:tc>
                  <w:tcPr>
                    <w:tcW w:w="1559" w:type="dxa"/>
                  </w:tcPr>
                  <w:p w14:paraId="012A22C8" w14:textId="088A18D1" w:rsidR="00B9540C" w:rsidRPr="004C71C3" w:rsidRDefault="00B9540C" w:rsidP="00562984">
                    <w:pPr>
                      <w:jc w:val="right"/>
                      <w:rPr>
                        <w:sz w:val="15"/>
                        <w:szCs w:val="15"/>
                      </w:rPr>
                    </w:pPr>
                  </w:p>
                </w:tc>
                <w:tc>
                  <w:tcPr>
                    <w:tcW w:w="425" w:type="dxa"/>
                  </w:tcPr>
                  <w:p w14:paraId="48850861" w14:textId="34E6CD4A" w:rsidR="00B9540C" w:rsidRPr="004C71C3" w:rsidRDefault="00B9540C" w:rsidP="00562984">
                    <w:pPr>
                      <w:jc w:val="right"/>
                      <w:rPr>
                        <w:sz w:val="15"/>
                        <w:szCs w:val="15"/>
                      </w:rPr>
                    </w:pPr>
                  </w:p>
                </w:tc>
                <w:tc>
                  <w:tcPr>
                    <w:tcW w:w="1276" w:type="dxa"/>
                  </w:tcPr>
                  <w:p w14:paraId="329F5425" w14:textId="155E4EAD" w:rsidR="00B9540C" w:rsidRPr="004C71C3" w:rsidRDefault="00B9540C" w:rsidP="00562984">
                    <w:pPr>
                      <w:jc w:val="right"/>
                      <w:rPr>
                        <w:sz w:val="15"/>
                        <w:szCs w:val="15"/>
                      </w:rPr>
                    </w:pPr>
                  </w:p>
                </w:tc>
                <w:tc>
                  <w:tcPr>
                    <w:tcW w:w="1134" w:type="dxa"/>
                  </w:tcPr>
                  <w:p w14:paraId="256BEBC1" w14:textId="5DFCFE90" w:rsidR="00B9540C" w:rsidRPr="004C71C3" w:rsidRDefault="00B9540C" w:rsidP="00562984">
                    <w:pPr>
                      <w:jc w:val="right"/>
                      <w:rPr>
                        <w:sz w:val="15"/>
                        <w:szCs w:val="15"/>
                      </w:rPr>
                    </w:pPr>
                  </w:p>
                </w:tc>
                <w:tc>
                  <w:tcPr>
                    <w:tcW w:w="1418" w:type="dxa"/>
                  </w:tcPr>
                  <w:p w14:paraId="38401C90" w14:textId="77777777" w:rsidR="00B9540C" w:rsidRPr="004C71C3" w:rsidRDefault="00B9540C" w:rsidP="00562984">
                    <w:pPr>
                      <w:jc w:val="right"/>
                      <w:rPr>
                        <w:sz w:val="15"/>
                        <w:szCs w:val="15"/>
                      </w:rPr>
                    </w:pPr>
                    <w:r w:rsidRPr="004C71C3">
                      <w:rPr>
                        <w:sz w:val="15"/>
                        <w:szCs w:val="15"/>
                      </w:rPr>
                      <w:t>6,293,975.29</w:t>
                    </w:r>
                  </w:p>
                </w:tc>
                <w:tc>
                  <w:tcPr>
                    <w:tcW w:w="1275" w:type="dxa"/>
                  </w:tcPr>
                  <w:p w14:paraId="0E9484CD" w14:textId="77777777" w:rsidR="00B9540C" w:rsidRPr="004C71C3" w:rsidRDefault="00B9540C" w:rsidP="00562984">
                    <w:pPr>
                      <w:jc w:val="right"/>
                      <w:rPr>
                        <w:sz w:val="15"/>
                        <w:szCs w:val="15"/>
                      </w:rPr>
                    </w:pPr>
                    <w:r w:rsidRPr="004C71C3">
                      <w:rPr>
                        <w:sz w:val="15"/>
                        <w:szCs w:val="15"/>
                      </w:rPr>
                      <w:t>-47,871,489.61</w:t>
                    </w:r>
                  </w:p>
                </w:tc>
                <w:tc>
                  <w:tcPr>
                    <w:tcW w:w="1546" w:type="dxa"/>
                  </w:tcPr>
                  <w:p w14:paraId="72B760B2" w14:textId="77777777" w:rsidR="00B9540C" w:rsidRPr="004C71C3" w:rsidRDefault="00B9540C" w:rsidP="00562984">
                    <w:pPr>
                      <w:jc w:val="right"/>
                      <w:rPr>
                        <w:sz w:val="15"/>
                        <w:szCs w:val="15"/>
                      </w:rPr>
                    </w:pPr>
                    <w:r w:rsidRPr="004C71C3">
                      <w:rPr>
                        <w:sz w:val="15"/>
                        <w:szCs w:val="15"/>
                      </w:rPr>
                      <w:t>-41,577,514.32</w:t>
                    </w:r>
                  </w:p>
                </w:tc>
              </w:tr>
              <w:tr w:rsidR="00B9540C" w14:paraId="65EB95CA" w14:textId="77777777" w:rsidTr="004C71C3">
                <w:trPr>
                  <w:trHeight w:val="20"/>
                </w:trPr>
                <w:sdt>
                  <w:sdtPr>
                    <w:rPr>
                      <w:sz w:val="15"/>
                      <w:szCs w:val="15"/>
                    </w:rPr>
                    <w:tag w:val="_PLD_5936c2d33e22476597644c98158847c6"/>
                    <w:id w:val="981044923"/>
                  </w:sdtPr>
                  <w:sdtContent>
                    <w:tc>
                      <w:tcPr>
                        <w:tcW w:w="3503" w:type="dxa"/>
                      </w:tcPr>
                      <w:p w14:paraId="6DB26C92" w14:textId="77777777" w:rsidR="00B9540C" w:rsidRPr="004C71C3" w:rsidRDefault="00B9540C" w:rsidP="00562984">
                        <w:pPr>
                          <w:rPr>
                            <w:sz w:val="15"/>
                            <w:szCs w:val="15"/>
                          </w:rPr>
                        </w:pPr>
                        <w:r w:rsidRPr="004C71C3">
                          <w:rPr>
                            <w:sz w:val="15"/>
                            <w:szCs w:val="15"/>
                          </w:rPr>
                          <w:t>1．提取盈余公积</w:t>
                        </w:r>
                      </w:p>
                    </w:tc>
                  </w:sdtContent>
                </w:sdt>
                <w:tc>
                  <w:tcPr>
                    <w:tcW w:w="1743" w:type="dxa"/>
                    <w:tcBorders>
                      <w:right w:val="single" w:sz="4" w:space="0" w:color="auto"/>
                    </w:tcBorders>
                  </w:tcPr>
                  <w:p w14:paraId="70FC155F" w14:textId="77777777"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11CCE0B7"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7BD5820D" w14:textId="77777777" w:rsidR="00B9540C" w:rsidRPr="004C71C3" w:rsidRDefault="00B9540C" w:rsidP="00562984">
                    <w:pPr>
                      <w:jc w:val="right"/>
                      <w:rPr>
                        <w:sz w:val="15"/>
                        <w:szCs w:val="15"/>
                      </w:rPr>
                    </w:pPr>
                  </w:p>
                </w:tc>
                <w:tc>
                  <w:tcPr>
                    <w:tcW w:w="425" w:type="dxa"/>
                    <w:tcBorders>
                      <w:left w:val="single" w:sz="4" w:space="0" w:color="auto"/>
                    </w:tcBorders>
                  </w:tcPr>
                  <w:p w14:paraId="48EB280E" w14:textId="77777777" w:rsidR="00B9540C" w:rsidRPr="004C71C3" w:rsidRDefault="00B9540C" w:rsidP="00562984">
                    <w:pPr>
                      <w:jc w:val="right"/>
                      <w:rPr>
                        <w:sz w:val="15"/>
                        <w:szCs w:val="15"/>
                      </w:rPr>
                    </w:pPr>
                  </w:p>
                </w:tc>
                <w:tc>
                  <w:tcPr>
                    <w:tcW w:w="1559" w:type="dxa"/>
                  </w:tcPr>
                  <w:p w14:paraId="006C7A54" w14:textId="77777777" w:rsidR="00B9540C" w:rsidRPr="004C71C3" w:rsidRDefault="00B9540C" w:rsidP="00562984">
                    <w:pPr>
                      <w:jc w:val="right"/>
                      <w:rPr>
                        <w:sz w:val="15"/>
                        <w:szCs w:val="15"/>
                      </w:rPr>
                    </w:pPr>
                  </w:p>
                </w:tc>
                <w:tc>
                  <w:tcPr>
                    <w:tcW w:w="425" w:type="dxa"/>
                  </w:tcPr>
                  <w:p w14:paraId="5C9DA8CD" w14:textId="77777777" w:rsidR="00B9540C" w:rsidRPr="004C71C3" w:rsidRDefault="00B9540C" w:rsidP="00562984">
                    <w:pPr>
                      <w:jc w:val="right"/>
                      <w:rPr>
                        <w:sz w:val="15"/>
                        <w:szCs w:val="15"/>
                      </w:rPr>
                    </w:pPr>
                  </w:p>
                </w:tc>
                <w:tc>
                  <w:tcPr>
                    <w:tcW w:w="1276" w:type="dxa"/>
                  </w:tcPr>
                  <w:p w14:paraId="2761BAD5" w14:textId="77777777" w:rsidR="00B9540C" w:rsidRPr="004C71C3" w:rsidRDefault="00B9540C" w:rsidP="00562984">
                    <w:pPr>
                      <w:jc w:val="right"/>
                      <w:rPr>
                        <w:sz w:val="15"/>
                        <w:szCs w:val="15"/>
                      </w:rPr>
                    </w:pPr>
                  </w:p>
                </w:tc>
                <w:tc>
                  <w:tcPr>
                    <w:tcW w:w="1134" w:type="dxa"/>
                  </w:tcPr>
                  <w:p w14:paraId="6B495412" w14:textId="77777777" w:rsidR="00B9540C" w:rsidRPr="004C71C3" w:rsidRDefault="00B9540C" w:rsidP="00562984">
                    <w:pPr>
                      <w:jc w:val="right"/>
                      <w:rPr>
                        <w:sz w:val="15"/>
                        <w:szCs w:val="15"/>
                      </w:rPr>
                    </w:pPr>
                  </w:p>
                </w:tc>
                <w:tc>
                  <w:tcPr>
                    <w:tcW w:w="1418" w:type="dxa"/>
                  </w:tcPr>
                  <w:p w14:paraId="772B1672" w14:textId="77777777" w:rsidR="00B9540C" w:rsidRPr="004C71C3" w:rsidRDefault="00B9540C" w:rsidP="00562984">
                    <w:pPr>
                      <w:jc w:val="right"/>
                      <w:rPr>
                        <w:sz w:val="15"/>
                        <w:szCs w:val="15"/>
                      </w:rPr>
                    </w:pPr>
                    <w:r w:rsidRPr="004C71C3">
                      <w:rPr>
                        <w:sz w:val="15"/>
                        <w:szCs w:val="15"/>
                      </w:rPr>
                      <w:t>6,293,975.29</w:t>
                    </w:r>
                  </w:p>
                </w:tc>
                <w:tc>
                  <w:tcPr>
                    <w:tcW w:w="1275" w:type="dxa"/>
                  </w:tcPr>
                  <w:p w14:paraId="4B09006F" w14:textId="77777777" w:rsidR="00B9540C" w:rsidRPr="004C71C3" w:rsidRDefault="00B9540C" w:rsidP="00562984">
                    <w:pPr>
                      <w:jc w:val="right"/>
                      <w:rPr>
                        <w:sz w:val="15"/>
                        <w:szCs w:val="15"/>
                      </w:rPr>
                    </w:pPr>
                    <w:r w:rsidRPr="004C71C3">
                      <w:rPr>
                        <w:sz w:val="15"/>
                        <w:szCs w:val="15"/>
                      </w:rPr>
                      <w:t>-6,293,975.29</w:t>
                    </w:r>
                  </w:p>
                </w:tc>
                <w:tc>
                  <w:tcPr>
                    <w:tcW w:w="1546" w:type="dxa"/>
                  </w:tcPr>
                  <w:p w14:paraId="33628741" w14:textId="33579F16" w:rsidR="00B9540C" w:rsidRPr="004C71C3" w:rsidRDefault="00B9540C" w:rsidP="00562984">
                    <w:pPr>
                      <w:jc w:val="right"/>
                      <w:rPr>
                        <w:sz w:val="15"/>
                        <w:szCs w:val="15"/>
                      </w:rPr>
                    </w:pPr>
                  </w:p>
                </w:tc>
              </w:tr>
              <w:tr w:rsidR="00B9540C" w14:paraId="4710258B" w14:textId="77777777" w:rsidTr="004C71C3">
                <w:trPr>
                  <w:trHeight w:val="20"/>
                </w:trPr>
                <w:sdt>
                  <w:sdtPr>
                    <w:rPr>
                      <w:sz w:val="15"/>
                      <w:szCs w:val="15"/>
                    </w:rPr>
                    <w:tag w:val="_PLD_210044b047ac492dbe47ba7aedd16fad"/>
                    <w:id w:val="-11070383"/>
                  </w:sdtPr>
                  <w:sdtContent>
                    <w:tc>
                      <w:tcPr>
                        <w:tcW w:w="3503" w:type="dxa"/>
                      </w:tcPr>
                      <w:p w14:paraId="19DE43AC" w14:textId="77777777" w:rsidR="00B9540C" w:rsidRPr="004C71C3" w:rsidRDefault="00B9540C" w:rsidP="00562984">
                        <w:pPr>
                          <w:rPr>
                            <w:sz w:val="15"/>
                            <w:szCs w:val="15"/>
                          </w:rPr>
                        </w:pPr>
                        <w:r w:rsidRPr="004C71C3">
                          <w:rPr>
                            <w:rFonts w:hint="eastAsia"/>
                            <w:sz w:val="15"/>
                            <w:szCs w:val="15"/>
                          </w:rPr>
                          <w:t>2</w:t>
                        </w:r>
                        <w:r w:rsidRPr="004C71C3">
                          <w:rPr>
                            <w:sz w:val="15"/>
                            <w:szCs w:val="15"/>
                          </w:rPr>
                          <w:t>．对所有者（或股东）的分配</w:t>
                        </w:r>
                      </w:p>
                    </w:tc>
                  </w:sdtContent>
                </w:sdt>
                <w:tc>
                  <w:tcPr>
                    <w:tcW w:w="1743" w:type="dxa"/>
                    <w:tcBorders>
                      <w:right w:val="single" w:sz="4" w:space="0" w:color="auto"/>
                    </w:tcBorders>
                  </w:tcPr>
                  <w:p w14:paraId="7ED6D66D" w14:textId="77777777"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12ED159A"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2C626E1E" w14:textId="77777777" w:rsidR="00B9540C" w:rsidRPr="004C71C3" w:rsidRDefault="00B9540C" w:rsidP="00562984">
                    <w:pPr>
                      <w:jc w:val="right"/>
                      <w:rPr>
                        <w:sz w:val="15"/>
                        <w:szCs w:val="15"/>
                      </w:rPr>
                    </w:pPr>
                  </w:p>
                </w:tc>
                <w:tc>
                  <w:tcPr>
                    <w:tcW w:w="425" w:type="dxa"/>
                    <w:tcBorders>
                      <w:left w:val="single" w:sz="4" w:space="0" w:color="auto"/>
                    </w:tcBorders>
                  </w:tcPr>
                  <w:p w14:paraId="57273F14" w14:textId="77777777" w:rsidR="00B9540C" w:rsidRPr="004C71C3" w:rsidRDefault="00B9540C" w:rsidP="00562984">
                    <w:pPr>
                      <w:jc w:val="right"/>
                      <w:rPr>
                        <w:sz w:val="15"/>
                        <w:szCs w:val="15"/>
                      </w:rPr>
                    </w:pPr>
                  </w:p>
                </w:tc>
                <w:tc>
                  <w:tcPr>
                    <w:tcW w:w="1559" w:type="dxa"/>
                  </w:tcPr>
                  <w:p w14:paraId="17ABB55D" w14:textId="77777777" w:rsidR="00B9540C" w:rsidRPr="004C71C3" w:rsidRDefault="00B9540C" w:rsidP="00562984">
                    <w:pPr>
                      <w:jc w:val="right"/>
                      <w:rPr>
                        <w:sz w:val="15"/>
                        <w:szCs w:val="15"/>
                      </w:rPr>
                    </w:pPr>
                  </w:p>
                </w:tc>
                <w:tc>
                  <w:tcPr>
                    <w:tcW w:w="425" w:type="dxa"/>
                  </w:tcPr>
                  <w:p w14:paraId="3159751F" w14:textId="77777777" w:rsidR="00B9540C" w:rsidRPr="004C71C3" w:rsidRDefault="00B9540C" w:rsidP="00562984">
                    <w:pPr>
                      <w:jc w:val="right"/>
                      <w:rPr>
                        <w:sz w:val="15"/>
                        <w:szCs w:val="15"/>
                      </w:rPr>
                    </w:pPr>
                  </w:p>
                </w:tc>
                <w:tc>
                  <w:tcPr>
                    <w:tcW w:w="1276" w:type="dxa"/>
                  </w:tcPr>
                  <w:p w14:paraId="4FEEF2EA" w14:textId="77777777" w:rsidR="00B9540C" w:rsidRPr="004C71C3" w:rsidRDefault="00B9540C" w:rsidP="00562984">
                    <w:pPr>
                      <w:jc w:val="right"/>
                      <w:rPr>
                        <w:sz w:val="15"/>
                        <w:szCs w:val="15"/>
                      </w:rPr>
                    </w:pPr>
                  </w:p>
                </w:tc>
                <w:tc>
                  <w:tcPr>
                    <w:tcW w:w="1134" w:type="dxa"/>
                  </w:tcPr>
                  <w:p w14:paraId="1CE9CDE2" w14:textId="77777777" w:rsidR="00B9540C" w:rsidRPr="004C71C3" w:rsidRDefault="00B9540C" w:rsidP="00562984">
                    <w:pPr>
                      <w:jc w:val="right"/>
                      <w:rPr>
                        <w:sz w:val="15"/>
                        <w:szCs w:val="15"/>
                      </w:rPr>
                    </w:pPr>
                  </w:p>
                </w:tc>
                <w:tc>
                  <w:tcPr>
                    <w:tcW w:w="1418" w:type="dxa"/>
                  </w:tcPr>
                  <w:p w14:paraId="508C0688" w14:textId="77777777" w:rsidR="00B9540C" w:rsidRPr="004C71C3" w:rsidRDefault="00B9540C" w:rsidP="00562984">
                    <w:pPr>
                      <w:jc w:val="right"/>
                      <w:rPr>
                        <w:sz w:val="15"/>
                        <w:szCs w:val="15"/>
                      </w:rPr>
                    </w:pPr>
                  </w:p>
                </w:tc>
                <w:tc>
                  <w:tcPr>
                    <w:tcW w:w="1275" w:type="dxa"/>
                  </w:tcPr>
                  <w:p w14:paraId="26E3686C" w14:textId="77777777" w:rsidR="00B9540C" w:rsidRPr="004C71C3" w:rsidRDefault="00B9540C" w:rsidP="00562984">
                    <w:pPr>
                      <w:jc w:val="right"/>
                      <w:rPr>
                        <w:sz w:val="15"/>
                        <w:szCs w:val="15"/>
                      </w:rPr>
                    </w:pPr>
                    <w:r w:rsidRPr="004C71C3">
                      <w:rPr>
                        <w:sz w:val="15"/>
                        <w:szCs w:val="15"/>
                      </w:rPr>
                      <w:t>-41,577,514.32</w:t>
                    </w:r>
                  </w:p>
                </w:tc>
                <w:tc>
                  <w:tcPr>
                    <w:tcW w:w="1546" w:type="dxa"/>
                  </w:tcPr>
                  <w:p w14:paraId="7D29C8FA" w14:textId="77777777" w:rsidR="00B9540C" w:rsidRPr="004C71C3" w:rsidRDefault="00B9540C" w:rsidP="00562984">
                    <w:pPr>
                      <w:jc w:val="right"/>
                      <w:rPr>
                        <w:sz w:val="15"/>
                        <w:szCs w:val="15"/>
                      </w:rPr>
                    </w:pPr>
                    <w:r w:rsidRPr="004C71C3">
                      <w:rPr>
                        <w:sz w:val="15"/>
                        <w:szCs w:val="15"/>
                      </w:rPr>
                      <w:t>-41,577,514.32</w:t>
                    </w:r>
                  </w:p>
                </w:tc>
              </w:tr>
              <w:tr w:rsidR="00B9540C" w14:paraId="7CF3EA52" w14:textId="77777777" w:rsidTr="004C71C3">
                <w:trPr>
                  <w:trHeight w:val="20"/>
                </w:trPr>
                <w:sdt>
                  <w:sdtPr>
                    <w:rPr>
                      <w:sz w:val="15"/>
                      <w:szCs w:val="15"/>
                    </w:rPr>
                    <w:tag w:val="_PLD_65affb7384874e8facf889d04ab4dd24"/>
                    <w:id w:val="-1072888099"/>
                  </w:sdtPr>
                  <w:sdtContent>
                    <w:tc>
                      <w:tcPr>
                        <w:tcW w:w="3503" w:type="dxa"/>
                      </w:tcPr>
                      <w:p w14:paraId="517D0FC0" w14:textId="77777777" w:rsidR="00B9540C" w:rsidRPr="004C71C3" w:rsidRDefault="00B9540C" w:rsidP="00562984">
                        <w:pPr>
                          <w:rPr>
                            <w:sz w:val="15"/>
                            <w:szCs w:val="15"/>
                          </w:rPr>
                        </w:pPr>
                        <w:r w:rsidRPr="004C71C3">
                          <w:rPr>
                            <w:rFonts w:hint="eastAsia"/>
                            <w:sz w:val="15"/>
                            <w:szCs w:val="15"/>
                          </w:rPr>
                          <w:t>3</w:t>
                        </w:r>
                        <w:r w:rsidRPr="004C71C3">
                          <w:rPr>
                            <w:sz w:val="15"/>
                            <w:szCs w:val="15"/>
                          </w:rPr>
                          <w:t>．其他</w:t>
                        </w:r>
                      </w:p>
                    </w:tc>
                  </w:sdtContent>
                </w:sdt>
                <w:tc>
                  <w:tcPr>
                    <w:tcW w:w="1743" w:type="dxa"/>
                    <w:tcBorders>
                      <w:right w:val="single" w:sz="4" w:space="0" w:color="auto"/>
                    </w:tcBorders>
                  </w:tcPr>
                  <w:p w14:paraId="45D212D0" w14:textId="77777777"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27289C24"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5BFADE1A" w14:textId="77777777" w:rsidR="00B9540C" w:rsidRPr="004C71C3" w:rsidRDefault="00B9540C" w:rsidP="00562984">
                    <w:pPr>
                      <w:jc w:val="right"/>
                      <w:rPr>
                        <w:sz w:val="15"/>
                        <w:szCs w:val="15"/>
                      </w:rPr>
                    </w:pPr>
                  </w:p>
                </w:tc>
                <w:tc>
                  <w:tcPr>
                    <w:tcW w:w="425" w:type="dxa"/>
                    <w:tcBorders>
                      <w:left w:val="single" w:sz="4" w:space="0" w:color="auto"/>
                    </w:tcBorders>
                  </w:tcPr>
                  <w:p w14:paraId="42278128" w14:textId="77777777" w:rsidR="00B9540C" w:rsidRPr="004C71C3" w:rsidRDefault="00B9540C" w:rsidP="00562984">
                    <w:pPr>
                      <w:jc w:val="right"/>
                      <w:rPr>
                        <w:sz w:val="15"/>
                        <w:szCs w:val="15"/>
                      </w:rPr>
                    </w:pPr>
                  </w:p>
                </w:tc>
                <w:tc>
                  <w:tcPr>
                    <w:tcW w:w="1559" w:type="dxa"/>
                  </w:tcPr>
                  <w:p w14:paraId="0092C316" w14:textId="77777777" w:rsidR="00B9540C" w:rsidRPr="004C71C3" w:rsidRDefault="00B9540C" w:rsidP="00562984">
                    <w:pPr>
                      <w:jc w:val="right"/>
                      <w:rPr>
                        <w:sz w:val="15"/>
                        <w:szCs w:val="15"/>
                      </w:rPr>
                    </w:pPr>
                  </w:p>
                </w:tc>
                <w:tc>
                  <w:tcPr>
                    <w:tcW w:w="425" w:type="dxa"/>
                  </w:tcPr>
                  <w:p w14:paraId="1952D785" w14:textId="77777777" w:rsidR="00B9540C" w:rsidRPr="004C71C3" w:rsidRDefault="00B9540C" w:rsidP="00562984">
                    <w:pPr>
                      <w:jc w:val="right"/>
                      <w:rPr>
                        <w:sz w:val="15"/>
                        <w:szCs w:val="15"/>
                      </w:rPr>
                    </w:pPr>
                  </w:p>
                </w:tc>
                <w:tc>
                  <w:tcPr>
                    <w:tcW w:w="1276" w:type="dxa"/>
                  </w:tcPr>
                  <w:p w14:paraId="1A22C975" w14:textId="77777777" w:rsidR="00B9540C" w:rsidRPr="004C71C3" w:rsidRDefault="00B9540C" w:rsidP="00562984">
                    <w:pPr>
                      <w:jc w:val="right"/>
                      <w:rPr>
                        <w:sz w:val="15"/>
                        <w:szCs w:val="15"/>
                      </w:rPr>
                    </w:pPr>
                  </w:p>
                </w:tc>
                <w:tc>
                  <w:tcPr>
                    <w:tcW w:w="1134" w:type="dxa"/>
                  </w:tcPr>
                  <w:p w14:paraId="43975F10" w14:textId="77777777" w:rsidR="00B9540C" w:rsidRPr="004C71C3" w:rsidRDefault="00B9540C" w:rsidP="00562984">
                    <w:pPr>
                      <w:jc w:val="right"/>
                      <w:rPr>
                        <w:sz w:val="15"/>
                        <w:szCs w:val="15"/>
                      </w:rPr>
                    </w:pPr>
                  </w:p>
                </w:tc>
                <w:tc>
                  <w:tcPr>
                    <w:tcW w:w="1418" w:type="dxa"/>
                  </w:tcPr>
                  <w:p w14:paraId="2126CAEF" w14:textId="77777777" w:rsidR="00B9540C" w:rsidRPr="004C71C3" w:rsidRDefault="00B9540C" w:rsidP="00562984">
                    <w:pPr>
                      <w:jc w:val="right"/>
                      <w:rPr>
                        <w:sz w:val="15"/>
                        <w:szCs w:val="15"/>
                      </w:rPr>
                    </w:pPr>
                  </w:p>
                </w:tc>
                <w:tc>
                  <w:tcPr>
                    <w:tcW w:w="1275" w:type="dxa"/>
                  </w:tcPr>
                  <w:p w14:paraId="6843F402" w14:textId="77777777" w:rsidR="00B9540C" w:rsidRPr="004C71C3" w:rsidRDefault="00B9540C" w:rsidP="00562984">
                    <w:pPr>
                      <w:jc w:val="right"/>
                      <w:rPr>
                        <w:sz w:val="15"/>
                        <w:szCs w:val="15"/>
                      </w:rPr>
                    </w:pPr>
                  </w:p>
                </w:tc>
                <w:tc>
                  <w:tcPr>
                    <w:tcW w:w="1546" w:type="dxa"/>
                  </w:tcPr>
                  <w:p w14:paraId="11F4F1FB" w14:textId="56A9E1C4" w:rsidR="00B9540C" w:rsidRPr="004C71C3" w:rsidRDefault="00B9540C" w:rsidP="00562984">
                    <w:pPr>
                      <w:jc w:val="right"/>
                      <w:rPr>
                        <w:sz w:val="15"/>
                        <w:szCs w:val="15"/>
                      </w:rPr>
                    </w:pPr>
                  </w:p>
                </w:tc>
              </w:tr>
              <w:tr w:rsidR="00B9540C" w14:paraId="538BFDA1" w14:textId="77777777" w:rsidTr="004C71C3">
                <w:trPr>
                  <w:trHeight w:val="20"/>
                </w:trPr>
                <w:sdt>
                  <w:sdtPr>
                    <w:rPr>
                      <w:sz w:val="15"/>
                      <w:szCs w:val="15"/>
                    </w:rPr>
                    <w:tag w:val="_PLD_ed39015638e6485d9ecad98bd3aaac6b"/>
                    <w:id w:val="-1767848042"/>
                  </w:sdtPr>
                  <w:sdtContent>
                    <w:tc>
                      <w:tcPr>
                        <w:tcW w:w="3503" w:type="dxa"/>
                      </w:tcPr>
                      <w:p w14:paraId="34713836" w14:textId="77777777" w:rsidR="00B9540C" w:rsidRPr="004C71C3" w:rsidRDefault="00B9540C" w:rsidP="00562984">
                        <w:pPr>
                          <w:rPr>
                            <w:sz w:val="15"/>
                            <w:szCs w:val="15"/>
                          </w:rPr>
                        </w:pPr>
                        <w:r w:rsidRPr="004C71C3">
                          <w:rPr>
                            <w:sz w:val="15"/>
                            <w:szCs w:val="15"/>
                          </w:rPr>
                          <w:t>（</w:t>
                        </w:r>
                        <w:r w:rsidRPr="004C71C3">
                          <w:rPr>
                            <w:rFonts w:hint="eastAsia"/>
                            <w:sz w:val="15"/>
                            <w:szCs w:val="15"/>
                          </w:rPr>
                          <w:t>四</w:t>
                        </w:r>
                        <w:r w:rsidRPr="004C71C3">
                          <w:rPr>
                            <w:sz w:val="15"/>
                            <w:szCs w:val="15"/>
                          </w:rPr>
                          <w:t>）所有者权益内部结转</w:t>
                        </w:r>
                      </w:p>
                    </w:tc>
                  </w:sdtContent>
                </w:sdt>
                <w:tc>
                  <w:tcPr>
                    <w:tcW w:w="1743" w:type="dxa"/>
                    <w:tcBorders>
                      <w:right w:val="single" w:sz="4" w:space="0" w:color="auto"/>
                    </w:tcBorders>
                  </w:tcPr>
                  <w:p w14:paraId="76864329" w14:textId="40CBB38E"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17CB6A0B" w14:textId="61B4175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71AFDC12" w14:textId="54F04CC1" w:rsidR="00B9540C" w:rsidRPr="004C71C3" w:rsidRDefault="00B9540C" w:rsidP="00562984">
                    <w:pPr>
                      <w:jc w:val="right"/>
                      <w:rPr>
                        <w:sz w:val="15"/>
                        <w:szCs w:val="15"/>
                      </w:rPr>
                    </w:pPr>
                  </w:p>
                </w:tc>
                <w:tc>
                  <w:tcPr>
                    <w:tcW w:w="425" w:type="dxa"/>
                    <w:tcBorders>
                      <w:left w:val="single" w:sz="4" w:space="0" w:color="auto"/>
                    </w:tcBorders>
                  </w:tcPr>
                  <w:p w14:paraId="029A8199" w14:textId="21BD7463" w:rsidR="00B9540C" w:rsidRPr="004C71C3" w:rsidRDefault="00B9540C" w:rsidP="00562984">
                    <w:pPr>
                      <w:jc w:val="right"/>
                      <w:rPr>
                        <w:sz w:val="15"/>
                        <w:szCs w:val="15"/>
                      </w:rPr>
                    </w:pPr>
                  </w:p>
                </w:tc>
                <w:tc>
                  <w:tcPr>
                    <w:tcW w:w="1559" w:type="dxa"/>
                  </w:tcPr>
                  <w:p w14:paraId="7C6A8326" w14:textId="7C26BF7F" w:rsidR="00B9540C" w:rsidRPr="004C71C3" w:rsidRDefault="00B9540C" w:rsidP="00562984">
                    <w:pPr>
                      <w:jc w:val="right"/>
                      <w:rPr>
                        <w:sz w:val="15"/>
                        <w:szCs w:val="15"/>
                      </w:rPr>
                    </w:pPr>
                  </w:p>
                </w:tc>
                <w:tc>
                  <w:tcPr>
                    <w:tcW w:w="425" w:type="dxa"/>
                  </w:tcPr>
                  <w:p w14:paraId="1D364E55" w14:textId="758D5A8D" w:rsidR="00B9540C" w:rsidRPr="004C71C3" w:rsidRDefault="00B9540C" w:rsidP="00562984">
                    <w:pPr>
                      <w:jc w:val="right"/>
                      <w:rPr>
                        <w:sz w:val="15"/>
                        <w:szCs w:val="15"/>
                      </w:rPr>
                    </w:pPr>
                  </w:p>
                </w:tc>
                <w:tc>
                  <w:tcPr>
                    <w:tcW w:w="1276" w:type="dxa"/>
                  </w:tcPr>
                  <w:p w14:paraId="4767D14B" w14:textId="77777777" w:rsidR="00B9540C" w:rsidRPr="004C71C3" w:rsidRDefault="00B9540C" w:rsidP="00562984">
                    <w:pPr>
                      <w:jc w:val="right"/>
                      <w:rPr>
                        <w:sz w:val="15"/>
                        <w:szCs w:val="15"/>
                      </w:rPr>
                    </w:pPr>
                    <w:r w:rsidRPr="004C71C3">
                      <w:rPr>
                        <w:sz w:val="15"/>
                        <w:szCs w:val="15"/>
                      </w:rPr>
                      <w:t>46,150,000.00</w:t>
                    </w:r>
                  </w:p>
                </w:tc>
                <w:tc>
                  <w:tcPr>
                    <w:tcW w:w="1134" w:type="dxa"/>
                  </w:tcPr>
                  <w:p w14:paraId="74D50FD9" w14:textId="48B0D514" w:rsidR="00B9540C" w:rsidRPr="004C71C3" w:rsidRDefault="00B9540C" w:rsidP="00562984">
                    <w:pPr>
                      <w:jc w:val="right"/>
                      <w:rPr>
                        <w:sz w:val="15"/>
                        <w:szCs w:val="15"/>
                      </w:rPr>
                    </w:pPr>
                  </w:p>
                </w:tc>
                <w:tc>
                  <w:tcPr>
                    <w:tcW w:w="1418" w:type="dxa"/>
                  </w:tcPr>
                  <w:p w14:paraId="2CCDDD5D" w14:textId="42EB2B6B" w:rsidR="00B9540C" w:rsidRPr="004C71C3" w:rsidRDefault="00B9540C" w:rsidP="00562984">
                    <w:pPr>
                      <w:jc w:val="right"/>
                      <w:rPr>
                        <w:sz w:val="15"/>
                        <w:szCs w:val="15"/>
                      </w:rPr>
                    </w:pPr>
                  </w:p>
                </w:tc>
                <w:tc>
                  <w:tcPr>
                    <w:tcW w:w="1275" w:type="dxa"/>
                  </w:tcPr>
                  <w:p w14:paraId="70B1F10E" w14:textId="77777777" w:rsidR="00B9540C" w:rsidRPr="004C71C3" w:rsidRDefault="00B9540C" w:rsidP="00562984">
                    <w:pPr>
                      <w:jc w:val="right"/>
                      <w:rPr>
                        <w:sz w:val="15"/>
                        <w:szCs w:val="15"/>
                      </w:rPr>
                    </w:pPr>
                    <w:r w:rsidRPr="004C71C3">
                      <w:rPr>
                        <w:sz w:val="15"/>
                        <w:szCs w:val="15"/>
                      </w:rPr>
                      <w:t>-46,150,000.00</w:t>
                    </w:r>
                  </w:p>
                </w:tc>
                <w:tc>
                  <w:tcPr>
                    <w:tcW w:w="1546" w:type="dxa"/>
                  </w:tcPr>
                  <w:p w14:paraId="75798FBB" w14:textId="4E4706E7" w:rsidR="00B9540C" w:rsidRPr="004C71C3" w:rsidRDefault="00B9540C" w:rsidP="00562984">
                    <w:pPr>
                      <w:jc w:val="right"/>
                      <w:rPr>
                        <w:sz w:val="15"/>
                        <w:szCs w:val="15"/>
                      </w:rPr>
                    </w:pPr>
                  </w:p>
                </w:tc>
              </w:tr>
              <w:tr w:rsidR="00B9540C" w14:paraId="51460E89" w14:textId="77777777" w:rsidTr="004C71C3">
                <w:trPr>
                  <w:trHeight w:val="20"/>
                </w:trPr>
                <w:sdt>
                  <w:sdtPr>
                    <w:rPr>
                      <w:sz w:val="15"/>
                      <w:szCs w:val="15"/>
                    </w:rPr>
                    <w:tag w:val="_PLD_16ddc46b3a95453788bdcaaebfae99fa"/>
                    <w:id w:val="700287506"/>
                  </w:sdtPr>
                  <w:sdtContent>
                    <w:tc>
                      <w:tcPr>
                        <w:tcW w:w="3503" w:type="dxa"/>
                      </w:tcPr>
                      <w:p w14:paraId="3C8DFDB4" w14:textId="77777777" w:rsidR="00B9540C" w:rsidRPr="004C71C3" w:rsidRDefault="00B9540C" w:rsidP="00562984">
                        <w:pPr>
                          <w:rPr>
                            <w:sz w:val="15"/>
                            <w:szCs w:val="15"/>
                          </w:rPr>
                        </w:pPr>
                        <w:r w:rsidRPr="004C71C3">
                          <w:rPr>
                            <w:sz w:val="15"/>
                            <w:szCs w:val="15"/>
                          </w:rPr>
                          <w:t>1．资本公积转增资本（或股本）</w:t>
                        </w:r>
                      </w:p>
                    </w:tc>
                  </w:sdtContent>
                </w:sdt>
                <w:tc>
                  <w:tcPr>
                    <w:tcW w:w="1743" w:type="dxa"/>
                    <w:tcBorders>
                      <w:right w:val="single" w:sz="4" w:space="0" w:color="auto"/>
                    </w:tcBorders>
                  </w:tcPr>
                  <w:p w14:paraId="2E4AB1AB" w14:textId="77777777"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028EA758"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35B6939E" w14:textId="77777777" w:rsidR="00B9540C" w:rsidRPr="004C71C3" w:rsidRDefault="00B9540C" w:rsidP="00562984">
                    <w:pPr>
                      <w:jc w:val="right"/>
                      <w:rPr>
                        <w:sz w:val="15"/>
                        <w:szCs w:val="15"/>
                      </w:rPr>
                    </w:pPr>
                  </w:p>
                </w:tc>
                <w:tc>
                  <w:tcPr>
                    <w:tcW w:w="425" w:type="dxa"/>
                    <w:tcBorders>
                      <w:left w:val="single" w:sz="4" w:space="0" w:color="auto"/>
                    </w:tcBorders>
                  </w:tcPr>
                  <w:p w14:paraId="3849D42A" w14:textId="77777777" w:rsidR="00B9540C" w:rsidRPr="004C71C3" w:rsidRDefault="00B9540C" w:rsidP="00562984">
                    <w:pPr>
                      <w:jc w:val="right"/>
                      <w:rPr>
                        <w:sz w:val="15"/>
                        <w:szCs w:val="15"/>
                      </w:rPr>
                    </w:pPr>
                  </w:p>
                </w:tc>
                <w:tc>
                  <w:tcPr>
                    <w:tcW w:w="1559" w:type="dxa"/>
                  </w:tcPr>
                  <w:p w14:paraId="035D2FD8" w14:textId="77777777" w:rsidR="00B9540C" w:rsidRPr="004C71C3" w:rsidRDefault="00B9540C" w:rsidP="00562984">
                    <w:pPr>
                      <w:jc w:val="right"/>
                      <w:rPr>
                        <w:sz w:val="15"/>
                        <w:szCs w:val="15"/>
                      </w:rPr>
                    </w:pPr>
                  </w:p>
                </w:tc>
                <w:tc>
                  <w:tcPr>
                    <w:tcW w:w="425" w:type="dxa"/>
                  </w:tcPr>
                  <w:p w14:paraId="29012A1E" w14:textId="77777777" w:rsidR="00B9540C" w:rsidRPr="004C71C3" w:rsidRDefault="00B9540C" w:rsidP="00562984">
                    <w:pPr>
                      <w:jc w:val="right"/>
                      <w:rPr>
                        <w:sz w:val="15"/>
                        <w:szCs w:val="15"/>
                      </w:rPr>
                    </w:pPr>
                  </w:p>
                </w:tc>
                <w:tc>
                  <w:tcPr>
                    <w:tcW w:w="1276" w:type="dxa"/>
                  </w:tcPr>
                  <w:p w14:paraId="2CB980AA" w14:textId="77777777" w:rsidR="00B9540C" w:rsidRPr="004C71C3" w:rsidRDefault="00B9540C" w:rsidP="00562984">
                    <w:pPr>
                      <w:jc w:val="right"/>
                      <w:rPr>
                        <w:sz w:val="15"/>
                        <w:szCs w:val="15"/>
                      </w:rPr>
                    </w:pPr>
                  </w:p>
                </w:tc>
                <w:tc>
                  <w:tcPr>
                    <w:tcW w:w="1134" w:type="dxa"/>
                  </w:tcPr>
                  <w:p w14:paraId="6389C356" w14:textId="77777777" w:rsidR="00B9540C" w:rsidRPr="004C71C3" w:rsidRDefault="00B9540C" w:rsidP="00562984">
                    <w:pPr>
                      <w:jc w:val="right"/>
                      <w:rPr>
                        <w:sz w:val="15"/>
                        <w:szCs w:val="15"/>
                      </w:rPr>
                    </w:pPr>
                  </w:p>
                </w:tc>
                <w:tc>
                  <w:tcPr>
                    <w:tcW w:w="1418" w:type="dxa"/>
                  </w:tcPr>
                  <w:p w14:paraId="3717A252" w14:textId="77777777" w:rsidR="00B9540C" w:rsidRPr="004C71C3" w:rsidRDefault="00B9540C" w:rsidP="00562984">
                    <w:pPr>
                      <w:jc w:val="right"/>
                      <w:rPr>
                        <w:sz w:val="15"/>
                        <w:szCs w:val="15"/>
                      </w:rPr>
                    </w:pPr>
                  </w:p>
                </w:tc>
                <w:tc>
                  <w:tcPr>
                    <w:tcW w:w="1275" w:type="dxa"/>
                  </w:tcPr>
                  <w:p w14:paraId="20BAE2BB" w14:textId="77777777" w:rsidR="00B9540C" w:rsidRPr="004C71C3" w:rsidRDefault="00B9540C" w:rsidP="00562984">
                    <w:pPr>
                      <w:jc w:val="right"/>
                      <w:rPr>
                        <w:sz w:val="15"/>
                        <w:szCs w:val="15"/>
                      </w:rPr>
                    </w:pPr>
                  </w:p>
                </w:tc>
                <w:tc>
                  <w:tcPr>
                    <w:tcW w:w="1546" w:type="dxa"/>
                  </w:tcPr>
                  <w:p w14:paraId="3C98E997" w14:textId="787FD87B" w:rsidR="00B9540C" w:rsidRPr="004C71C3" w:rsidRDefault="00B9540C" w:rsidP="00562984">
                    <w:pPr>
                      <w:jc w:val="right"/>
                      <w:rPr>
                        <w:sz w:val="15"/>
                        <w:szCs w:val="15"/>
                      </w:rPr>
                    </w:pPr>
                  </w:p>
                </w:tc>
              </w:tr>
              <w:tr w:rsidR="00B9540C" w14:paraId="432DD076" w14:textId="77777777" w:rsidTr="004C71C3">
                <w:trPr>
                  <w:trHeight w:val="20"/>
                </w:trPr>
                <w:sdt>
                  <w:sdtPr>
                    <w:rPr>
                      <w:sz w:val="15"/>
                      <w:szCs w:val="15"/>
                    </w:rPr>
                    <w:tag w:val="_PLD_5f2b4bbca85e4693b990e3e25811eeab"/>
                    <w:id w:val="673691456"/>
                  </w:sdtPr>
                  <w:sdtContent>
                    <w:tc>
                      <w:tcPr>
                        <w:tcW w:w="3503" w:type="dxa"/>
                      </w:tcPr>
                      <w:p w14:paraId="07A87EF5" w14:textId="77777777" w:rsidR="00B9540C" w:rsidRPr="004C71C3" w:rsidRDefault="00B9540C" w:rsidP="00562984">
                        <w:pPr>
                          <w:rPr>
                            <w:sz w:val="15"/>
                            <w:szCs w:val="15"/>
                          </w:rPr>
                        </w:pPr>
                        <w:r w:rsidRPr="004C71C3">
                          <w:rPr>
                            <w:sz w:val="15"/>
                            <w:szCs w:val="15"/>
                          </w:rPr>
                          <w:t>2．盈余公积转增资本（或股本）</w:t>
                        </w:r>
                      </w:p>
                    </w:tc>
                  </w:sdtContent>
                </w:sdt>
                <w:tc>
                  <w:tcPr>
                    <w:tcW w:w="1743" w:type="dxa"/>
                    <w:tcBorders>
                      <w:right w:val="single" w:sz="4" w:space="0" w:color="auto"/>
                    </w:tcBorders>
                  </w:tcPr>
                  <w:p w14:paraId="661B20AB" w14:textId="77777777"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39C12BA5"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42B42585" w14:textId="77777777" w:rsidR="00B9540C" w:rsidRPr="004C71C3" w:rsidRDefault="00B9540C" w:rsidP="00562984">
                    <w:pPr>
                      <w:jc w:val="right"/>
                      <w:rPr>
                        <w:sz w:val="15"/>
                        <w:szCs w:val="15"/>
                      </w:rPr>
                    </w:pPr>
                  </w:p>
                </w:tc>
                <w:tc>
                  <w:tcPr>
                    <w:tcW w:w="425" w:type="dxa"/>
                    <w:tcBorders>
                      <w:left w:val="single" w:sz="4" w:space="0" w:color="auto"/>
                    </w:tcBorders>
                  </w:tcPr>
                  <w:p w14:paraId="14102B39" w14:textId="77777777" w:rsidR="00B9540C" w:rsidRPr="004C71C3" w:rsidRDefault="00B9540C" w:rsidP="00562984">
                    <w:pPr>
                      <w:jc w:val="right"/>
                      <w:rPr>
                        <w:sz w:val="15"/>
                        <w:szCs w:val="15"/>
                      </w:rPr>
                    </w:pPr>
                  </w:p>
                </w:tc>
                <w:tc>
                  <w:tcPr>
                    <w:tcW w:w="1559" w:type="dxa"/>
                  </w:tcPr>
                  <w:p w14:paraId="4B56DD42" w14:textId="77777777" w:rsidR="00B9540C" w:rsidRPr="004C71C3" w:rsidRDefault="00B9540C" w:rsidP="00562984">
                    <w:pPr>
                      <w:jc w:val="right"/>
                      <w:rPr>
                        <w:sz w:val="15"/>
                        <w:szCs w:val="15"/>
                      </w:rPr>
                    </w:pPr>
                  </w:p>
                </w:tc>
                <w:tc>
                  <w:tcPr>
                    <w:tcW w:w="425" w:type="dxa"/>
                  </w:tcPr>
                  <w:p w14:paraId="5E73059D" w14:textId="77777777" w:rsidR="00B9540C" w:rsidRPr="004C71C3" w:rsidRDefault="00B9540C" w:rsidP="00562984">
                    <w:pPr>
                      <w:jc w:val="right"/>
                      <w:rPr>
                        <w:sz w:val="15"/>
                        <w:szCs w:val="15"/>
                      </w:rPr>
                    </w:pPr>
                  </w:p>
                </w:tc>
                <w:tc>
                  <w:tcPr>
                    <w:tcW w:w="1276" w:type="dxa"/>
                  </w:tcPr>
                  <w:p w14:paraId="7DAB53AA" w14:textId="77777777" w:rsidR="00B9540C" w:rsidRPr="004C71C3" w:rsidRDefault="00B9540C" w:rsidP="00562984">
                    <w:pPr>
                      <w:jc w:val="right"/>
                      <w:rPr>
                        <w:sz w:val="15"/>
                        <w:szCs w:val="15"/>
                      </w:rPr>
                    </w:pPr>
                  </w:p>
                </w:tc>
                <w:tc>
                  <w:tcPr>
                    <w:tcW w:w="1134" w:type="dxa"/>
                  </w:tcPr>
                  <w:p w14:paraId="30B595B9" w14:textId="77777777" w:rsidR="00B9540C" w:rsidRPr="004C71C3" w:rsidRDefault="00B9540C" w:rsidP="00562984">
                    <w:pPr>
                      <w:jc w:val="right"/>
                      <w:rPr>
                        <w:sz w:val="15"/>
                        <w:szCs w:val="15"/>
                      </w:rPr>
                    </w:pPr>
                  </w:p>
                </w:tc>
                <w:tc>
                  <w:tcPr>
                    <w:tcW w:w="1418" w:type="dxa"/>
                  </w:tcPr>
                  <w:p w14:paraId="413DA283" w14:textId="77777777" w:rsidR="00B9540C" w:rsidRPr="004C71C3" w:rsidRDefault="00B9540C" w:rsidP="00562984">
                    <w:pPr>
                      <w:jc w:val="right"/>
                      <w:rPr>
                        <w:sz w:val="15"/>
                        <w:szCs w:val="15"/>
                      </w:rPr>
                    </w:pPr>
                  </w:p>
                </w:tc>
                <w:tc>
                  <w:tcPr>
                    <w:tcW w:w="1275" w:type="dxa"/>
                  </w:tcPr>
                  <w:p w14:paraId="7490604A" w14:textId="77777777" w:rsidR="00B9540C" w:rsidRPr="004C71C3" w:rsidRDefault="00B9540C" w:rsidP="00562984">
                    <w:pPr>
                      <w:jc w:val="right"/>
                      <w:rPr>
                        <w:sz w:val="15"/>
                        <w:szCs w:val="15"/>
                      </w:rPr>
                    </w:pPr>
                  </w:p>
                </w:tc>
                <w:tc>
                  <w:tcPr>
                    <w:tcW w:w="1546" w:type="dxa"/>
                  </w:tcPr>
                  <w:p w14:paraId="61CAFBE1" w14:textId="5BA0E217" w:rsidR="00B9540C" w:rsidRPr="004C71C3" w:rsidRDefault="00B9540C" w:rsidP="00562984">
                    <w:pPr>
                      <w:jc w:val="right"/>
                      <w:rPr>
                        <w:sz w:val="15"/>
                        <w:szCs w:val="15"/>
                      </w:rPr>
                    </w:pPr>
                  </w:p>
                </w:tc>
              </w:tr>
              <w:tr w:rsidR="00B9540C" w14:paraId="6CC9019D" w14:textId="77777777" w:rsidTr="004C71C3">
                <w:trPr>
                  <w:trHeight w:val="20"/>
                </w:trPr>
                <w:sdt>
                  <w:sdtPr>
                    <w:rPr>
                      <w:sz w:val="15"/>
                      <w:szCs w:val="15"/>
                    </w:rPr>
                    <w:tag w:val="_PLD_15d6c710562e41cc9b0f916bb42a3ecd"/>
                    <w:id w:val="2080864198"/>
                  </w:sdtPr>
                  <w:sdtContent>
                    <w:tc>
                      <w:tcPr>
                        <w:tcW w:w="3503" w:type="dxa"/>
                      </w:tcPr>
                      <w:p w14:paraId="4FA32405" w14:textId="77777777" w:rsidR="00B9540C" w:rsidRPr="004C71C3" w:rsidRDefault="00B9540C" w:rsidP="00562984">
                        <w:pPr>
                          <w:rPr>
                            <w:sz w:val="15"/>
                            <w:szCs w:val="15"/>
                          </w:rPr>
                        </w:pPr>
                        <w:r w:rsidRPr="004C71C3">
                          <w:rPr>
                            <w:sz w:val="15"/>
                            <w:szCs w:val="15"/>
                          </w:rPr>
                          <w:t>3．盈余公积弥补亏损</w:t>
                        </w:r>
                      </w:p>
                    </w:tc>
                  </w:sdtContent>
                </w:sdt>
                <w:tc>
                  <w:tcPr>
                    <w:tcW w:w="1743" w:type="dxa"/>
                    <w:tcBorders>
                      <w:right w:val="single" w:sz="4" w:space="0" w:color="auto"/>
                    </w:tcBorders>
                  </w:tcPr>
                  <w:p w14:paraId="40A9B5E6" w14:textId="77777777"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49B4097A"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1ADC6DC1" w14:textId="77777777" w:rsidR="00B9540C" w:rsidRPr="004C71C3" w:rsidRDefault="00B9540C" w:rsidP="00562984">
                    <w:pPr>
                      <w:jc w:val="right"/>
                      <w:rPr>
                        <w:sz w:val="15"/>
                        <w:szCs w:val="15"/>
                      </w:rPr>
                    </w:pPr>
                  </w:p>
                </w:tc>
                <w:tc>
                  <w:tcPr>
                    <w:tcW w:w="425" w:type="dxa"/>
                    <w:tcBorders>
                      <w:left w:val="single" w:sz="4" w:space="0" w:color="auto"/>
                    </w:tcBorders>
                  </w:tcPr>
                  <w:p w14:paraId="156B5630" w14:textId="77777777" w:rsidR="00B9540C" w:rsidRPr="004C71C3" w:rsidRDefault="00B9540C" w:rsidP="00562984">
                    <w:pPr>
                      <w:jc w:val="right"/>
                      <w:rPr>
                        <w:sz w:val="15"/>
                        <w:szCs w:val="15"/>
                      </w:rPr>
                    </w:pPr>
                  </w:p>
                </w:tc>
                <w:tc>
                  <w:tcPr>
                    <w:tcW w:w="1559" w:type="dxa"/>
                  </w:tcPr>
                  <w:p w14:paraId="51D63771" w14:textId="77777777" w:rsidR="00B9540C" w:rsidRPr="004C71C3" w:rsidRDefault="00B9540C" w:rsidP="00562984">
                    <w:pPr>
                      <w:jc w:val="right"/>
                      <w:rPr>
                        <w:sz w:val="15"/>
                        <w:szCs w:val="15"/>
                      </w:rPr>
                    </w:pPr>
                  </w:p>
                </w:tc>
                <w:tc>
                  <w:tcPr>
                    <w:tcW w:w="425" w:type="dxa"/>
                  </w:tcPr>
                  <w:p w14:paraId="2219D93F" w14:textId="77777777" w:rsidR="00B9540C" w:rsidRPr="004C71C3" w:rsidRDefault="00B9540C" w:rsidP="00562984">
                    <w:pPr>
                      <w:jc w:val="right"/>
                      <w:rPr>
                        <w:sz w:val="15"/>
                        <w:szCs w:val="15"/>
                      </w:rPr>
                    </w:pPr>
                  </w:p>
                </w:tc>
                <w:tc>
                  <w:tcPr>
                    <w:tcW w:w="1276" w:type="dxa"/>
                  </w:tcPr>
                  <w:p w14:paraId="54B00EA4" w14:textId="77777777" w:rsidR="00B9540C" w:rsidRPr="004C71C3" w:rsidRDefault="00B9540C" w:rsidP="00562984">
                    <w:pPr>
                      <w:jc w:val="right"/>
                      <w:rPr>
                        <w:sz w:val="15"/>
                        <w:szCs w:val="15"/>
                      </w:rPr>
                    </w:pPr>
                  </w:p>
                </w:tc>
                <w:tc>
                  <w:tcPr>
                    <w:tcW w:w="1134" w:type="dxa"/>
                  </w:tcPr>
                  <w:p w14:paraId="012E91BC" w14:textId="77777777" w:rsidR="00B9540C" w:rsidRPr="004C71C3" w:rsidRDefault="00B9540C" w:rsidP="00562984">
                    <w:pPr>
                      <w:jc w:val="right"/>
                      <w:rPr>
                        <w:sz w:val="15"/>
                        <w:szCs w:val="15"/>
                      </w:rPr>
                    </w:pPr>
                  </w:p>
                </w:tc>
                <w:tc>
                  <w:tcPr>
                    <w:tcW w:w="1418" w:type="dxa"/>
                  </w:tcPr>
                  <w:p w14:paraId="729978D7" w14:textId="77777777" w:rsidR="00B9540C" w:rsidRPr="004C71C3" w:rsidRDefault="00B9540C" w:rsidP="00562984">
                    <w:pPr>
                      <w:jc w:val="right"/>
                      <w:rPr>
                        <w:sz w:val="15"/>
                        <w:szCs w:val="15"/>
                      </w:rPr>
                    </w:pPr>
                  </w:p>
                </w:tc>
                <w:tc>
                  <w:tcPr>
                    <w:tcW w:w="1275" w:type="dxa"/>
                  </w:tcPr>
                  <w:p w14:paraId="04BDBC02" w14:textId="77777777" w:rsidR="00B9540C" w:rsidRPr="004C71C3" w:rsidRDefault="00B9540C" w:rsidP="00562984">
                    <w:pPr>
                      <w:jc w:val="right"/>
                      <w:rPr>
                        <w:sz w:val="15"/>
                        <w:szCs w:val="15"/>
                      </w:rPr>
                    </w:pPr>
                  </w:p>
                </w:tc>
                <w:tc>
                  <w:tcPr>
                    <w:tcW w:w="1546" w:type="dxa"/>
                  </w:tcPr>
                  <w:p w14:paraId="7DE246F4" w14:textId="460E6C7D" w:rsidR="00B9540C" w:rsidRPr="004C71C3" w:rsidRDefault="00B9540C" w:rsidP="00562984">
                    <w:pPr>
                      <w:jc w:val="right"/>
                      <w:rPr>
                        <w:sz w:val="15"/>
                        <w:szCs w:val="15"/>
                      </w:rPr>
                    </w:pPr>
                  </w:p>
                </w:tc>
              </w:tr>
              <w:tr w:rsidR="00B9540C" w14:paraId="05092B8A" w14:textId="77777777" w:rsidTr="004C71C3">
                <w:trPr>
                  <w:trHeight w:val="20"/>
                </w:trPr>
                <w:tc>
                  <w:tcPr>
                    <w:tcW w:w="3503" w:type="dxa"/>
                  </w:tcPr>
                  <w:sdt>
                    <w:sdtPr>
                      <w:rPr>
                        <w:sz w:val="15"/>
                        <w:szCs w:val="15"/>
                      </w:rPr>
                      <w:tag w:val="_PLD_f4cb17050ad540c1b6765bbc5ef1d185"/>
                      <w:id w:val="1248538990"/>
                    </w:sdtPr>
                    <w:sdtContent>
                      <w:p w14:paraId="764FD15A" w14:textId="77777777" w:rsidR="00B9540C" w:rsidRPr="004C71C3" w:rsidRDefault="00B9540C" w:rsidP="00562984">
                        <w:pPr>
                          <w:rPr>
                            <w:sz w:val="15"/>
                            <w:szCs w:val="15"/>
                          </w:rPr>
                        </w:pPr>
                        <w:r w:rsidRPr="004C71C3">
                          <w:rPr>
                            <w:sz w:val="15"/>
                            <w:szCs w:val="15"/>
                          </w:rPr>
                          <w:t>4．设定受益计划变动额结转留存收益</w:t>
                        </w:r>
                      </w:p>
                    </w:sdtContent>
                  </w:sdt>
                </w:tc>
                <w:tc>
                  <w:tcPr>
                    <w:tcW w:w="1743" w:type="dxa"/>
                    <w:tcBorders>
                      <w:right w:val="single" w:sz="4" w:space="0" w:color="auto"/>
                    </w:tcBorders>
                  </w:tcPr>
                  <w:p w14:paraId="6F1F6A7F" w14:textId="77777777"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23456D45"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397DAF88" w14:textId="77777777" w:rsidR="00B9540C" w:rsidRPr="004C71C3" w:rsidRDefault="00B9540C" w:rsidP="00562984">
                    <w:pPr>
                      <w:jc w:val="right"/>
                      <w:rPr>
                        <w:sz w:val="15"/>
                        <w:szCs w:val="15"/>
                      </w:rPr>
                    </w:pPr>
                  </w:p>
                </w:tc>
                <w:tc>
                  <w:tcPr>
                    <w:tcW w:w="425" w:type="dxa"/>
                    <w:tcBorders>
                      <w:left w:val="single" w:sz="4" w:space="0" w:color="auto"/>
                    </w:tcBorders>
                  </w:tcPr>
                  <w:p w14:paraId="25C3C87A" w14:textId="77777777" w:rsidR="00B9540C" w:rsidRPr="004C71C3" w:rsidRDefault="00B9540C" w:rsidP="00562984">
                    <w:pPr>
                      <w:jc w:val="right"/>
                      <w:rPr>
                        <w:sz w:val="15"/>
                        <w:szCs w:val="15"/>
                      </w:rPr>
                    </w:pPr>
                  </w:p>
                </w:tc>
                <w:tc>
                  <w:tcPr>
                    <w:tcW w:w="1559" w:type="dxa"/>
                  </w:tcPr>
                  <w:p w14:paraId="62EEC284" w14:textId="77777777" w:rsidR="00B9540C" w:rsidRPr="004C71C3" w:rsidRDefault="00B9540C" w:rsidP="00562984">
                    <w:pPr>
                      <w:jc w:val="right"/>
                      <w:rPr>
                        <w:sz w:val="15"/>
                        <w:szCs w:val="15"/>
                      </w:rPr>
                    </w:pPr>
                  </w:p>
                </w:tc>
                <w:tc>
                  <w:tcPr>
                    <w:tcW w:w="425" w:type="dxa"/>
                  </w:tcPr>
                  <w:p w14:paraId="7CA925C1" w14:textId="77777777" w:rsidR="00B9540C" w:rsidRPr="004C71C3" w:rsidRDefault="00B9540C" w:rsidP="00562984">
                    <w:pPr>
                      <w:jc w:val="right"/>
                      <w:rPr>
                        <w:sz w:val="15"/>
                        <w:szCs w:val="15"/>
                      </w:rPr>
                    </w:pPr>
                  </w:p>
                </w:tc>
                <w:tc>
                  <w:tcPr>
                    <w:tcW w:w="1276" w:type="dxa"/>
                  </w:tcPr>
                  <w:p w14:paraId="001A5B39" w14:textId="77777777" w:rsidR="00B9540C" w:rsidRPr="004C71C3" w:rsidRDefault="00B9540C" w:rsidP="00562984">
                    <w:pPr>
                      <w:jc w:val="right"/>
                      <w:rPr>
                        <w:sz w:val="15"/>
                        <w:szCs w:val="15"/>
                      </w:rPr>
                    </w:pPr>
                  </w:p>
                </w:tc>
                <w:tc>
                  <w:tcPr>
                    <w:tcW w:w="1134" w:type="dxa"/>
                  </w:tcPr>
                  <w:p w14:paraId="0E2A41CC" w14:textId="77777777" w:rsidR="00B9540C" w:rsidRPr="004C71C3" w:rsidRDefault="00B9540C" w:rsidP="00562984">
                    <w:pPr>
                      <w:jc w:val="right"/>
                      <w:rPr>
                        <w:sz w:val="15"/>
                        <w:szCs w:val="15"/>
                      </w:rPr>
                    </w:pPr>
                  </w:p>
                </w:tc>
                <w:tc>
                  <w:tcPr>
                    <w:tcW w:w="1418" w:type="dxa"/>
                  </w:tcPr>
                  <w:p w14:paraId="062AE969" w14:textId="77777777" w:rsidR="00B9540C" w:rsidRPr="004C71C3" w:rsidRDefault="00B9540C" w:rsidP="00562984">
                    <w:pPr>
                      <w:jc w:val="right"/>
                      <w:rPr>
                        <w:sz w:val="15"/>
                        <w:szCs w:val="15"/>
                      </w:rPr>
                    </w:pPr>
                  </w:p>
                </w:tc>
                <w:tc>
                  <w:tcPr>
                    <w:tcW w:w="1275" w:type="dxa"/>
                  </w:tcPr>
                  <w:p w14:paraId="374908C4" w14:textId="77777777" w:rsidR="00B9540C" w:rsidRPr="004C71C3" w:rsidRDefault="00B9540C" w:rsidP="00562984">
                    <w:pPr>
                      <w:jc w:val="right"/>
                      <w:rPr>
                        <w:sz w:val="15"/>
                        <w:szCs w:val="15"/>
                      </w:rPr>
                    </w:pPr>
                  </w:p>
                </w:tc>
                <w:tc>
                  <w:tcPr>
                    <w:tcW w:w="1546" w:type="dxa"/>
                  </w:tcPr>
                  <w:p w14:paraId="07E205E7" w14:textId="3264D2F9" w:rsidR="00B9540C" w:rsidRPr="004C71C3" w:rsidRDefault="00B9540C" w:rsidP="00562984">
                    <w:pPr>
                      <w:jc w:val="right"/>
                      <w:rPr>
                        <w:sz w:val="15"/>
                        <w:szCs w:val="15"/>
                      </w:rPr>
                    </w:pPr>
                  </w:p>
                </w:tc>
              </w:tr>
              <w:tr w:rsidR="00B9540C" w14:paraId="77D21199" w14:textId="77777777" w:rsidTr="004C71C3">
                <w:trPr>
                  <w:trHeight w:val="20"/>
                </w:trPr>
                <w:tc>
                  <w:tcPr>
                    <w:tcW w:w="3503" w:type="dxa"/>
                  </w:tcPr>
                  <w:sdt>
                    <w:sdtPr>
                      <w:rPr>
                        <w:sz w:val="15"/>
                        <w:szCs w:val="15"/>
                      </w:rPr>
                      <w:tag w:val="_PLD_d570b02e3d674dc1a938a4710387119c"/>
                      <w:id w:val="-1747712562"/>
                    </w:sdtPr>
                    <w:sdtContent>
                      <w:p w14:paraId="4BD7FE96" w14:textId="77777777" w:rsidR="00B9540C" w:rsidRPr="004C71C3" w:rsidRDefault="00B9540C" w:rsidP="00562984">
                        <w:pPr>
                          <w:rPr>
                            <w:sz w:val="15"/>
                            <w:szCs w:val="15"/>
                          </w:rPr>
                        </w:pPr>
                        <w:r w:rsidRPr="004C71C3">
                          <w:rPr>
                            <w:sz w:val="15"/>
                            <w:szCs w:val="15"/>
                          </w:rPr>
                          <w:t>5．其他综合收益结转留存收益</w:t>
                        </w:r>
                      </w:p>
                    </w:sdtContent>
                  </w:sdt>
                </w:tc>
                <w:tc>
                  <w:tcPr>
                    <w:tcW w:w="1743" w:type="dxa"/>
                    <w:tcBorders>
                      <w:right w:val="single" w:sz="4" w:space="0" w:color="auto"/>
                    </w:tcBorders>
                  </w:tcPr>
                  <w:p w14:paraId="384E95D6" w14:textId="77777777"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39D70850"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0966A92D" w14:textId="77777777" w:rsidR="00B9540C" w:rsidRPr="004C71C3" w:rsidRDefault="00B9540C" w:rsidP="00562984">
                    <w:pPr>
                      <w:jc w:val="right"/>
                      <w:rPr>
                        <w:sz w:val="15"/>
                        <w:szCs w:val="15"/>
                      </w:rPr>
                    </w:pPr>
                  </w:p>
                </w:tc>
                <w:tc>
                  <w:tcPr>
                    <w:tcW w:w="425" w:type="dxa"/>
                    <w:tcBorders>
                      <w:left w:val="single" w:sz="4" w:space="0" w:color="auto"/>
                    </w:tcBorders>
                  </w:tcPr>
                  <w:p w14:paraId="4274DB18" w14:textId="77777777" w:rsidR="00B9540C" w:rsidRPr="004C71C3" w:rsidRDefault="00B9540C" w:rsidP="00562984">
                    <w:pPr>
                      <w:jc w:val="right"/>
                      <w:rPr>
                        <w:sz w:val="15"/>
                        <w:szCs w:val="15"/>
                      </w:rPr>
                    </w:pPr>
                  </w:p>
                </w:tc>
                <w:tc>
                  <w:tcPr>
                    <w:tcW w:w="1559" w:type="dxa"/>
                  </w:tcPr>
                  <w:p w14:paraId="180606F5" w14:textId="77777777" w:rsidR="00B9540C" w:rsidRPr="004C71C3" w:rsidRDefault="00B9540C" w:rsidP="00562984">
                    <w:pPr>
                      <w:jc w:val="right"/>
                      <w:rPr>
                        <w:sz w:val="15"/>
                        <w:szCs w:val="15"/>
                      </w:rPr>
                    </w:pPr>
                  </w:p>
                </w:tc>
                <w:tc>
                  <w:tcPr>
                    <w:tcW w:w="425" w:type="dxa"/>
                  </w:tcPr>
                  <w:p w14:paraId="3A45934F" w14:textId="77777777" w:rsidR="00B9540C" w:rsidRPr="004C71C3" w:rsidRDefault="00B9540C" w:rsidP="00562984">
                    <w:pPr>
                      <w:jc w:val="right"/>
                      <w:rPr>
                        <w:sz w:val="15"/>
                        <w:szCs w:val="15"/>
                      </w:rPr>
                    </w:pPr>
                  </w:p>
                </w:tc>
                <w:tc>
                  <w:tcPr>
                    <w:tcW w:w="1276" w:type="dxa"/>
                  </w:tcPr>
                  <w:p w14:paraId="1A312148" w14:textId="77777777" w:rsidR="00B9540C" w:rsidRPr="004C71C3" w:rsidRDefault="00B9540C" w:rsidP="00562984">
                    <w:pPr>
                      <w:jc w:val="right"/>
                      <w:rPr>
                        <w:sz w:val="15"/>
                        <w:szCs w:val="15"/>
                      </w:rPr>
                    </w:pPr>
                    <w:r w:rsidRPr="004C71C3">
                      <w:rPr>
                        <w:sz w:val="15"/>
                        <w:szCs w:val="15"/>
                      </w:rPr>
                      <w:t>46,150,000.00</w:t>
                    </w:r>
                  </w:p>
                </w:tc>
                <w:tc>
                  <w:tcPr>
                    <w:tcW w:w="1134" w:type="dxa"/>
                  </w:tcPr>
                  <w:p w14:paraId="69D689FD" w14:textId="77777777" w:rsidR="00B9540C" w:rsidRPr="004C71C3" w:rsidRDefault="00B9540C" w:rsidP="00562984">
                    <w:pPr>
                      <w:jc w:val="right"/>
                      <w:rPr>
                        <w:sz w:val="15"/>
                        <w:szCs w:val="15"/>
                      </w:rPr>
                    </w:pPr>
                  </w:p>
                </w:tc>
                <w:tc>
                  <w:tcPr>
                    <w:tcW w:w="1418" w:type="dxa"/>
                  </w:tcPr>
                  <w:p w14:paraId="6678B002" w14:textId="77777777" w:rsidR="00B9540C" w:rsidRPr="004C71C3" w:rsidRDefault="00B9540C" w:rsidP="00562984">
                    <w:pPr>
                      <w:jc w:val="right"/>
                      <w:rPr>
                        <w:sz w:val="15"/>
                        <w:szCs w:val="15"/>
                      </w:rPr>
                    </w:pPr>
                  </w:p>
                </w:tc>
                <w:tc>
                  <w:tcPr>
                    <w:tcW w:w="1275" w:type="dxa"/>
                  </w:tcPr>
                  <w:p w14:paraId="3F053BA8" w14:textId="77777777" w:rsidR="00B9540C" w:rsidRPr="004C71C3" w:rsidRDefault="00B9540C" w:rsidP="00562984">
                    <w:pPr>
                      <w:jc w:val="right"/>
                      <w:rPr>
                        <w:sz w:val="15"/>
                        <w:szCs w:val="15"/>
                      </w:rPr>
                    </w:pPr>
                    <w:r w:rsidRPr="004C71C3">
                      <w:rPr>
                        <w:sz w:val="15"/>
                        <w:szCs w:val="15"/>
                      </w:rPr>
                      <w:t>-46,150,000.00</w:t>
                    </w:r>
                  </w:p>
                </w:tc>
                <w:tc>
                  <w:tcPr>
                    <w:tcW w:w="1546" w:type="dxa"/>
                  </w:tcPr>
                  <w:p w14:paraId="46CE6A55" w14:textId="60FE72F2" w:rsidR="00B9540C" w:rsidRPr="004C71C3" w:rsidRDefault="00B9540C" w:rsidP="00562984">
                    <w:pPr>
                      <w:jc w:val="right"/>
                      <w:rPr>
                        <w:sz w:val="15"/>
                        <w:szCs w:val="15"/>
                      </w:rPr>
                    </w:pPr>
                  </w:p>
                </w:tc>
              </w:tr>
              <w:tr w:rsidR="00B9540C" w14:paraId="475E9EAE" w14:textId="77777777" w:rsidTr="004C71C3">
                <w:trPr>
                  <w:trHeight w:val="20"/>
                </w:trPr>
                <w:tc>
                  <w:tcPr>
                    <w:tcW w:w="3503" w:type="dxa"/>
                  </w:tcPr>
                  <w:sdt>
                    <w:sdtPr>
                      <w:rPr>
                        <w:sz w:val="15"/>
                        <w:szCs w:val="15"/>
                      </w:rPr>
                      <w:tag w:val="_PLD_a5cd874c23c44b928dffd9bc4a74c38d"/>
                      <w:id w:val="-263543396"/>
                    </w:sdtPr>
                    <w:sdtContent>
                      <w:p w14:paraId="50FA08CD" w14:textId="77777777" w:rsidR="00B9540C" w:rsidRPr="004C71C3" w:rsidRDefault="00B9540C" w:rsidP="00562984">
                        <w:pPr>
                          <w:rPr>
                            <w:sz w:val="15"/>
                            <w:szCs w:val="15"/>
                          </w:rPr>
                        </w:pPr>
                        <w:r w:rsidRPr="004C71C3">
                          <w:rPr>
                            <w:sz w:val="15"/>
                            <w:szCs w:val="15"/>
                          </w:rPr>
                          <w:t>6．其他</w:t>
                        </w:r>
                      </w:p>
                    </w:sdtContent>
                  </w:sdt>
                </w:tc>
                <w:tc>
                  <w:tcPr>
                    <w:tcW w:w="1743" w:type="dxa"/>
                    <w:tcBorders>
                      <w:right w:val="single" w:sz="4" w:space="0" w:color="auto"/>
                    </w:tcBorders>
                  </w:tcPr>
                  <w:p w14:paraId="233081CE" w14:textId="77777777"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16F093CE"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266302C1" w14:textId="77777777" w:rsidR="00B9540C" w:rsidRPr="004C71C3" w:rsidRDefault="00B9540C" w:rsidP="00562984">
                    <w:pPr>
                      <w:jc w:val="right"/>
                      <w:rPr>
                        <w:sz w:val="15"/>
                        <w:szCs w:val="15"/>
                      </w:rPr>
                    </w:pPr>
                  </w:p>
                </w:tc>
                <w:tc>
                  <w:tcPr>
                    <w:tcW w:w="425" w:type="dxa"/>
                    <w:tcBorders>
                      <w:left w:val="single" w:sz="4" w:space="0" w:color="auto"/>
                    </w:tcBorders>
                  </w:tcPr>
                  <w:p w14:paraId="3F6D7371" w14:textId="77777777" w:rsidR="00B9540C" w:rsidRPr="004C71C3" w:rsidRDefault="00B9540C" w:rsidP="00562984">
                    <w:pPr>
                      <w:jc w:val="right"/>
                      <w:rPr>
                        <w:sz w:val="15"/>
                        <w:szCs w:val="15"/>
                      </w:rPr>
                    </w:pPr>
                  </w:p>
                </w:tc>
                <w:tc>
                  <w:tcPr>
                    <w:tcW w:w="1559" w:type="dxa"/>
                  </w:tcPr>
                  <w:p w14:paraId="64F27AE8" w14:textId="77777777" w:rsidR="00B9540C" w:rsidRPr="004C71C3" w:rsidRDefault="00B9540C" w:rsidP="00562984">
                    <w:pPr>
                      <w:jc w:val="right"/>
                      <w:rPr>
                        <w:sz w:val="15"/>
                        <w:szCs w:val="15"/>
                      </w:rPr>
                    </w:pPr>
                  </w:p>
                </w:tc>
                <w:tc>
                  <w:tcPr>
                    <w:tcW w:w="425" w:type="dxa"/>
                  </w:tcPr>
                  <w:p w14:paraId="456213B6" w14:textId="77777777" w:rsidR="00B9540C" w:rsidRPr="004C71C3" w:rsidRDefault="00B9540C" w:rsidP="00562984">
                    <w:pPr>
                      <w:jc w:val="right"/>
                      <w:rPr>
                        <w:sz w:val="15"/>
                        <w:szCs w:val="15"/>
                      </w:rPr>
                    </w:pPr>
                  </w:p>
                </w:tc>
                <w:tc>
                  <w:tcPr>
                    <w:tcW w:w="1276" w:type="dxa"/>
                  </w:tcPr>
                  <w:p w14:paraId="5E9B0981" w14:textId="77777777" w:rsidR="00B9540C" w:rsidRPr="004C71C3" w:rsidRDefault="00B9540C" w:rsidP="00562984">
                    <w:pPr>
                      <w:jc w:val="right"/>
                      <w:rPr>
                        <w:sz w:val="15"/>
                        <w:szCs w:val="15"/>
                      </w:rPr>
                    </w:pPr>
                  </w:p>
                </w:tc>
                <w:tc>
                  <w:tcPr>
                    <w:tcW w:w="1134" w:type="dxa"/>
                  </w:tcPr>
                  <w:p w14:paraId="7CC87246" w14:textId="77777777" w:rsidR="00B9540C" w:rsidRPr="004C71C3" w:rsidRDefault="00B9540C" w:rsidP="00562984">
                    <w:pPr>
                      <w:jc w:val="right"/>
                      <w:rPr>
                        <w:sz w:val="15"/>
                        <w:szCs w:val="15"/>
                      </w:rPr>
                    </w:pPr>
                  </w:p>
                </w:tc>
                <w:tc>
                  <w:tcPr>
                    <w:tcW w:w="1418" w:type="dxa"/>
                  </w:tcPr>
                  <w:p w14:paraId="30D4F485" w14:textId="77777777" w:rsidR="00B9540C" w:rsidRPr="004C71C3" w:rsidRDefault="00B9540C" w:rsidP="00562984">
                    <w:pPr>
                      <w:jc w:val="right"/>
                      <w:rPr>
                        <w:sz w:val="15"/>
                        <w:szCs w:val="15"/>
                      </w:rPr>
                    </w:pPr>
                  </w:p>
                </w:tc>
                <w:tc>
                  <w:tcPr>
                    <w:tcW w:w="1275" w:type="dxa"/>
                  </w:tcPr>
                  <w:p w14:paraId="74B56D5A" w14:textId="77777777" w:rsidR="00B9540C" w:rsidRPr="004C71C3" w:rsidRDefault="00B9540C" w:rsidP="00562984">
                    <w:pPr>
                      <w:jc w:val="right"/>
                      <w:rPr>
                        <w:sz w:val="15"/>
                        <w:szCs w:val="15"/>
                      </w:rPr>
                    </w:pPr>
                  </w:p>
                </w:tc>
                <w:tc>
                  <w:tcPr>
                    <w:tcW w:w="1546" w:type="dxa"/>
                  </w:tcPr>
                  <w:p w14:paraId="6F310A22" w14:textId="1C8C9B9D" w:rsidR="00B9540C" w:rsidRPr="004C71C3" w:rsidRDefault="00B9540C" w:rsidP="00562984">
                    <w:pPr>
                      <w:jc w:val="right"/>
                      <w:rPr>
                        <w:sz w:val="15"/>
                        <w:szCs w:val="15"/>
                      </w:rPr>
                    </w:pPr>
                  </w:p>
                </w:tc>
              </w:tr>
              <w:tr w:rsidR="00B9540C" w14:paraId="6DC0C719" w14:textId="77777777" w:rsidTr="004C71C3">
                <w:trPr>
                  <w:trHeight w:val="20"/>
                </w:trPr>
                <w:sdt>
                  <w:sdtPr>
                    <w:rPr>
                      <w:sz w:val="15"/>
                      <w:szCs w:val="15"/>
                    </w:rPr>
                    <w:tag w:val="_PLD_b6b13ecec0044452bf1609cb679a8ac5"/>
                    <w:id w:val="-1366831144"/>
                  </w:sdtPr>
                  <w:sdtContent>
                    <w:tc>
                      <w:tcPr>
                        <w:tcW w:w="3503" w:type="dxa"/>
                        <w:vAlign w:val="center"/>
                      </w:tcPr>
                      <w:p w14:paraId="13FA5B72" w14:textId="77777777" w:rsidR="00B9540C" w:rsidRPr="004C71C3" w:rsidRDefault="00B9540C" w:rsidP="00562984">
                        <w:pPr>
                          <w:rPr>
                            <w:sz w:val="15"/>
                            <w:szCs w:val="15"/>
                          </w:rPr>
                        </w:pPr>
                        <w:r w:rsidRPr="004C71C3">
                          <w:rPr>
                            <w:rFonts w:hint="eastAsia"/>
                            <w:sz w:val="15"/>
                            <w:szCs w:val="15"/>
                          </w:rPr>
                          <w:t>（五）专项储备</w:t>
                        </w:r>
                      </w:p>
                    </w:tc>
                  </w:sdtContent>
                </w:sdt>
                <w:tc>
                  <w:tcPr>
                    <w:tcW w:w="1743" w:type="dxa"/>
                    <w:tcBorders>
                      <w:right w:val="single" w:sz="4" w:space="0" w:color="auto"/>
                    </w:tcBorders>
                  </w:tcPr>
                  <w:p w14:paraId="0692DCEA" w14:textId="77777777"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4B31AED6"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4C0D1990" w14:textId="77777777" w:rsidR="00B9540C" w:rsidRPr="004C71C3" w:rsidRDefault="00B9540C" w:rsidP="00562984">
                    <w:pPr>
                      <w:jc w:val="right"/>
                      <w:rPr>
                        <w:sz w:val="15"/>
                        <w:szCs w:val="15"/>
                      </w:rPr>
                    </w:pPr>
                  </w:p>
                </w:tc>
                <w:tc>
                  <w:tcPr>
                    <w:tcW w:w="425" w:type="dxa"/>
                    <w:tcBorders>
                      <w:left w:val="single" w:sz="4" w:space="0" w:color="auto"/>
                    </w:tcBorders>
                  </w:tcPr>
                  <w:p w14:paraId="2D9A90A4" w14:textId="77777777" w:rsidR="00B9540C" w:rsidRPr="004C71C3" w:rsidRDefault="00B9540C" w:rsidP="00562984">
                    <w:pPr>
                      <w:jc w:val="right"/>
                      <w:rPr>
                        <w:sz w:val="15"/>
                        <w:szCs w:val="15"/>
                      </w:rPr>
                    </w:pPr>
                  </w:p>
                </w:tc>
                <w:tc>
                  <w:tcPr>
                    <w:tcW w:w="1559" w:type="dxa"/>
                  </w:tcPr>
                  <w:p w14:paraId="1DABA990" w14:textId="77777777" w:rsidR="00B9540C" w:rsidRPr="004C71C3" w:rsidRDefault="00B9540C" w:rsidP="00562984">
                    <w:pPr>
                      <w:jc w:val="right"/>
                      <w:rPr>
                        <w:sz w:val="15"/>
                        <w:szCs w:val="15"/>
                      </w:rPr>
                    </w:pPr>
                  </w:p>
                </w:tc>
                <w:tc>
                  <w:tcPr>
                    <w:tcW w:w="425" w:type="dxa"/>
                  </w:tcPr>
                  <w:p w14:paraId="5D94C5D0" w14:textId="77777777" w:rsidR="00B9540C" w:rsidRPr="004C71C3" w:rsidRDefault="00B9540C" w:rsidP="00562984">
                    <w:pPr>
                      <w:jc w:val="right"/>
                      <w:rPr>
                        <w:sz w:val="15"/>
                        <w:szCs w:val="15"/>
                      </w:rPr>
                    </w:pPr>
                  </w:p>
                </w:tc>
                <w:tc>
                  <w:tcPr>
                    <w:tcW w:w="1276" w:type="dxa"/>
                  </w:tcPr>
                  <w:p w14:paraId="2F75A7DC" w14:textId="77777777" w:rsidR="00B9540C" w:rsidRPr="004C71C3" w:rsidRDefault="00B9540C" w:rsidP="00562984">
                    <w:pPr>
                      <w:jc w:val="right"/>
                      <w:rPr>
                        <w:sz w:val="15"/>
                        <w:szCs w:val="15"/>
                      </w:rPr>
                    </w:pPr>
                  </w:p>
                </w:tc>
                <w:tc>
                  <w:tcPr>
                    <w:tcW w:w="1134" w:type="dxa"/>
                  </w:tcPr>
                  <w:p w14:paraId="4FB580F5" w14:textId="77777777" w:rsidR="00B9540C" w:rsidRPr="004C71C3" w:rsidRDefault="00B9540C" w:rsidP="00562984">
                    <w:pPr>
                      <w:jc w:val="right"/>
                      <w:rPr>
                        <w:sz w:val="15"/>
                        <w:szCs w:val="15"/>
                      </w:rPr>
                    </w:pPr>
                  </w:p>
                </w:tc>
                <w:tc>
                  <w:tcPr>
                    <w:tcW w:w="1418" w:type="dxa"/>
                  </w:tcPr>
                  <w:p w14:paraId="01210F46" w14:textId="77777777" w:rsidR="00B9540C" w:rsidRPr="004C71C3" w:rsidRDefault="00B9540C" w:rsidP="00562984">
                    <w:pPr>
                      <w:jc w:val="right"/>
                      <w:rPr>
                        <w:sz w:val="15"/>
                        <w:szCs w:val="15"/>
                      </w:rPr>
                    </w:pPr>
                  </w:p>
                </w:tc>
                <w:tc>
                  <w:tcPr>
                    <w:tcW w:w="1275" w:type="dxa"/>
                  </w:tcPr>
                  <w:p w14:paraId="6C53A2DB" w14:textId="77777777" w:rsidR="00B9540C" w:rsidRPr="004C71C3" w:rsidRDefault="00B9540C" w:rsidP="00562984">
                    <w:pPr>
                      <w:jc w:val="right"/>
                      <w:rPr>
                        <w:sz w:val="15"/>
                        <w:szCs w:val="15"/>
                      </w:rPr>
                    </w:pPr>
                  </w:p>
                </w:tc>
                <w:tc>
                  <w:tcPr>
                    <w:tcW w:w="1546" w:type="dxa"/>
                  </w:tcPr>
                  <w:p w14:paraId="5F9B8EC3" w14:textId="593A8683" w:rsidR="00B9540C" w:rsidRPr="004C71C3" w:rsidRDefault="00B9540C" w:rsidP="00562984">
                    <w:pPr>
                      <w:jc w:val="right"/>
                      <w:rPr>
                        <w:sz w:val="15"/>
                        <w:szCs w:val="15"/>
                      </w:rPr>
                    </w:pPr>
                  </w:p>
                </w:tc>
              </w:tr>
              <w:tr w:rsidR="00B9540C" w14:paraId="0370F377" w14:textId="77777777" w:rsidTr="004C71C3">
                <w:trPr>
                  <w:trHeight w:val="20"/>
                </w:trPr>
                <w:sdt>
                  <w:sdtPr>
                    <w:rPr>
                      <w:sz w:val="15"/>
                      <w:szCs w:val="15"/>
                    </w:rPr>
                    <w:tag w:val="_PLD_cbede54ab9934d5ea45cda3f59593c28"/>
                    <w:id w:val="208531615"/>
                  </w:sdtPr>
                  <w:sdtContent>
                    <w:tc>
                      <w:tcPr>
                        <w:tcW w:w="3503" w:type="dxa"/>
                        <w:vAlign w:val="center"/>
                      </w:tcPr>
                      <w:p w14:paraId="17A2F861" w14:textId="77777777" w:rsidR="00B9540C" w:rsidRPr="004C71C3" w:rsidRDefault="00B9540C" w:rsidP="00562984">
                        <w:pPr>
                          <w:rPr>
                            <w:sz w:val="15"/>
                            <w:szCs w:val="15"/>
                          </w:rPr>
                        </w:pPr>
                        <w:r w:rsidRPr="004C71C3">
                          <w:rPr>
                            <w:rFonts w:hint="eastAsia"/>
                            <w:sz w:val="15"/>
                            <w:szCs w:val="15"/>
                          </w:rPr>
                          <w:t>1．本期提取</w:t>
                        </w:r>
                      </w:p>
                    </w:tc>
                  </w:sdtContent>
                </w:sdt>
                <w:tc>
                  <w:tcPr>
                    <w:tcW w:w="1743" w:type="dxa"/>
                    <w:tcBorders>
                      <w:right w:val="single" w:sz="4" w:space="0" w:color="auto"/>
                    </w:tcBorders>
                  </w:tcPr>
                  <w:p w14:paraId="621F6319" w14:textId="77777777"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6929A952"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7E519690" w14:textId="77777777" w:rsidR="00B9540C" w:rsidRPr="004C71C3" w:rsidRDefault="00B9540C" w:rsidP="00562984">
                    <w:pPr>
                      <w:jc w:val="right"/>
                      <w:rPr>
                        <w:sz w:val="15"/>
                        <w:szCs w:val="15"/>
                      </w:rPr>
                    </w:pPr>
                  </w:p>
                </w:tc>
                <w:tc>
                  <w:tcPr>
                    <w:tcW w:w="425" w:type="dxa"/>
                    <w:tcBorders>
                      <w:left w:val="single" w:sz="4" w:space="0" w:color="auto"/>
                    </w:tcBorders>
                  </w:tcPr>
                  <w:p w14:paraId="1B0A021C" w14:textId="77777777" w:rsidR="00B9540C" w:rsidRPr="004C71C3" w:rsidRDefault="00B9540C" w:rsidP="00562984">
                    <w:pPr>
                      <w:jc w:val="right"/>
                      <w:rPr>
                        <w:sz w:val="15"/>
                        <w:szCs w:val="15"/>
                      </w:rPr>
                    </w:pPr>
                  </w:p>
                </w:tc>
                <w:tc>
                  <w:tcPr>
                    <w:tcW w:w="1559" w:type="dxa"/>
                  </w:tcPr>
                  <w:p w14:paraId="69FF9FF2" w14:textId="77777777" w:rsidR="00B9540C" w:rsidRPr="004C71C3" w:rsidRDefault="00B9540C" w:rsidP="00562984">
                    <w:pPr>
                      <w:jc w:val="right"/>
                      <w:rPr>
                        <w:sz w:val="15"/>
                        <w:szCs w:val="15"/>
                      </w:rPr>
                    </w:pPr>
                  </w:p>
                </w:tc>
                <w:tc>
                  <w:tcPr>
                    <w:tcW w:w="425" w:type="dxa"/>
                  </w:tcPr>
                  <w:p w14:paraId="0EA7F476" w14:textId="77777777" w:rsidR="00B9540C" w:rsidRPr="004C71C3" w:rsidRDefault="00B9540C" w:rsidP="00562984">
                    <w:pPr>
                      <w:jc w:val="right"/>
                      <w:rPr>
                        <w:sz w:val="15"/>
                        <w:szCs w:val="15"/>
                      </w:rPr>
                    </w:pPr>
                  </w:p>
                </w:tc>
                <w:tc>
                  <w:tcPr>
                    <w:tcW w:w="1276" w:type="dxa"/>
                  </w:tcPr>
                  <w:p w14:paraId="5C5A1BC5" w14:textId="77777777" w:rsidR="00B9540C" w:rsidRPr="004C71C3" w:rsidRDefault="00B9540C" w:rsidP="00562984">
                    <w:pPr>
                      <w:jc w:val="right"/>
                      <w:rPr>
                        <w:sz w:val="15"/>
                        <w:szCs w:val="15"/>
                      </w:rPr>
                    </w:pPr>
                  </w:p>
                </w:tc>
                <w:tc>
                  <w:tcPr>
                    <w:tcW w:w="1134" w:type="dxa"/>
                  </w:tcPr>
                  <w:p w14:paraId="07E84AA8" w14:textId="77777777" w:rsidR="00B9540C" w:rsidRPr="004C71C3" w:rsidRDefault="00B9540C" w:rsidP="00562984">
                    <w:pPr>
                      <w:jc w:val="right"/>
                      <w:rPr>
                        <w:sz w:val="15"/>
                        <w:szCs w:val="15"/>
                      </w:rPr>
                    </w:pPr>
                    <w:r w:rsidRPr="004C71C3">
                      <w:rPr>
                        <w:sz w:val="15"/>
                        <w:szCs w:val="15"/>
                      </w:rPr>
                      <w:t>567,795.84</w:t>
                    </w:r>
                  </w:p>
                </w:tc>
                <w:tc>
                  <w:tcPr>
                    <w:tcW w:w="1418" w:type="dxa"/>
                  </w:tcPr>
                  <w:p w14:paraId="7584CCB2" w14:textId="77777777" w:rsidR="00B9540C" w:rsidRPr="004C71C3" w:rsidRDefault="00B9540C" w:rsidP="00562984">
                    <w:pPr>
                      <w:jc w:val="right"/>
                      <w:rPr>
                        <w:sz w:val="15"/>
                        <w:szCs w:val="15"/>
                      </w:rPr>
                    </w:pPr>
                  </w:p>
                </w:tc>
                <w:tc>
                  <w:tcPr>
                    <w:tcW w:w="1275" w:type="dxa"/>
                  </w:tcPr>
                  <w:p w14:paraId="02ADB550" w14:textId="77777777" w:rsidR="00B9540C" w:rsidRPr="004C71C3" w:rsidRDefault="00B9540C" w:rsidP="00562984">
                    <w:pPr>
                      <w:jc w:val="right"/>
                      <w:rPr>
                        <w:sz w:val="15"/>
                        <w:szCs w:val="15"/>
                      </w:rPr>
                    </w:pPr>
                  </w:p>
                </w:tc>
                <w:tc>
                  <w:tcPr>
                    <w:tcW w:w="1546" w:type="dxa"/>
                  </w:tcPr>
                  <w:p w14:paraId="5D118039" w14:textId="77777777" w:rsidR="00B9540C" w:rsidRPr="004C71C3" w:rsidRDefault="00B9540C" w:rsidP="00562984">
                    <w:pPr>
                      <w:jc w:val="right"/>
                      <w:rPr>
                        <w:sz w:val="15"/>
                        <w:szCs w:val="15"/>
                      </w:rPr>
                    </w:pPr>
                    <w:r w:rsidRPr="004C71C3">
                      <w:rPr>
                        <w:sz w:val="15"/>
                        <w:szCs w:val="15"/>
                      </w:rPr>
                      <w:t>567,795.84</w:t>
                    </w:r>
                  </w:p>
                </w:tc>
              </w:tr>
              <w:tr w:rsidR="00B9540C" w14:paraId="3FCDB063" w14:textId="77777777" w:rsidTr="004C71C3">
                <w:trPr>
                  <w:trHeight w:val="20"/>
                </w:trPr>
                <w:sdt>
                  <w:sdtPr>
                    <w:rPr>
                      <w:sz w:val="15"/>
                      <w:szCs w:val="15"/>
                    </w:rPr>
                    <w:tag w:val="_PLD_7900abe823e94277be091b3f1c7a54a5"/>
                    <w:id w:val="1746147611"/>
                  </w:sdtPr>
                  <w:sdtContent>
                    <w:tc>
                      <w:tcPr>
                        <w:tcW w:w="3503" w:type="dxa"/>
                        <w:vAlign w:val="center"/>
                      </w:tcPr>
                      <w:p w14:paraId="1F38BDCD" w14:textId="77777777" w:rsidR="00B9540C" w:rsidRPr="004C71C3" w:rsidRDefault="00B9540C" w:rsidP="00562984">
                        <w:pPr>
                          <w:rPr>
                            <w:sz w:val="15"/>
                            <w:szCs w:val="15"/>
                          </w:rPr>
                        </w:pPr>
                        <w:r w:rsidRPr="004C71C3">
                          <w:rPr>
                            <w:rFonts w:hint="eastAsia"/>
                            <w:sz w:val="15"/>
                            <w:szCs w:val="15"/>
                          </w:rPr>
                          <w:t>2．本期使用</w:t>
                        </w:r>
                      </w:p>
                    </w:tc>
                  </w:sdtContent>
                </w:sdt>
                <w:tc>
                  <w:tcPr>
                    <w:tcW w:w="1743" w:type="dxa"/>
                    <w:tcBorders>
                      <w:right w:val="single" w:sz="4" w:space="0" w:color="auto"/>
                    </w:tcBorders>
                  </w:tcPr>
                  <w:p w14:paraId="5ED62355" w14:textId="77777777"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5816671E"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6E7ED1AC" w14:textId="77777777" w:rsidR="00B9540C" w:rsidRPr="004C71C3" w:rsidRDefault="00B9540C" w:rsidP="00562984">
                    <w:pPr>
                      <w:jc w:val="right"/>
                      <w:rPr>
                        <w:sz w:val="15"/>
                        <w:szCs w:val="15"/>
                      </w:rPr>
                    </w:pPr>
                  </w:p>
                </w:tc>
                <w:tc>
                  <w:tcPr>
                    <w:tcW w:w="425" w:type="dxa"/>
                    <w:tcBorders>
                      <w:left w:val="single" w:sz="4" w:space="0" w:color="auto"/>
                    </w:tcBorders>
                  </w:tcPr>
                  <w:p w14:paraId="123EA348" w14:textId="77777777" w:rsidR="00B9540C" w:rsidRPr="004C71C3" w:rsidRDefault="00B9540C" w:rsidP="00562984">
                    <w:pPr>
                      <w:jc w:val="right"/>
                      <w:rPr>
                        <w:sz w:val="15"/>
                        <w:szCs w:val="15"/>
                      </w:rPr>
                    </w:pPr>
                  </w:p>
                </w:tc>
                <w:tc>
                  <w:tcPr>
                    <w:tcW w:w="1559" w:type="dxa"/>
                  </w:tcPr>
                  <w:p w14:paraId="080AB4EF" w14:textId="77777777" w:rsidR="00B9540C" w:rsidRPr="004C71C3" w:rsidRDefault="00B9540C" w:rsidP="00562984">
                    <w:pPr>
                      <w:jc w:val="right"/>
                      <w:rPr>
                        <w:sz w:val="15"/>
                        <w:szCs w:val="15"/>
                      </w:rPr>
                    </w:pPr>
                  </w:p>
                </w:tc>
                <w:tc>
                  <w:tcPr>
                    <w:tcW w:w="425" w:type="dxa"/>
                  </w:tcPr>
                  <w:p w14:paraId="1DCBFC02" w14:textId="77777777" w:rsidR="00B9540C" w:rsidRPr="004C71C3" w:rsidRDefault="00B9540C" w:rsidP="00562984">
                    <w:pPr>
                      <w:jc w:val="right"/>
                      <w:rPr>
                        <w:sz w:val="15"/>
                        <w:szCs w:val="15"/>
                      </w:rPr>
                    </w:pPr>
                  </w:p>
                </w:tc>
                <w:tc>
                  <w:tcPr>
                    <w:tcW w:w="1276" w:type="dxa"/>
                  </w:tcPr>
                  <w:p w14:paraId="358FA1A2" w14:textId="77777777" w:rsidR="00B9540C" w:rsidRPr="004C71C3" w:rsidRDefault="00B9540C" w:rsidP="00562984">
                    <w:pPr>
                      <w:jc w:val="right"/>
                      <w:rPr>
                        <w:sz w:val="15"/>
                        <w:szCs w:val="15"/>
                      </w:rPr>
                    </w:pPr>
                  </w:p>
                </w:tc>
                <w:tc>
                  <w:tcPr>
                    <w:tcW w:w="1134" w:type="dxa"/>
                  </w:tcPr>
                  <w:p w14:paraId="62389393" w14:textId="77777777" w:rsidR="00B9540C" w:rsidRPr="004C71C3" w:rsidRDefault="00B9540C" w:rsidP="00562984">
                    <w:pPr>
                      <w:jc w:val="right"/>
                      <w:rPr>
                        <w:sz w:val="15"/>
                        <w:szCs w:val="15"/>
                      </w:rPr>
                    </w:pPr>
                    <w:r w:rsidRPr="004C71C3">
                      <w:rPr>
                        <w:sz w:val="15"/>
                        <w:szCs w:val="15"/>
                      </w:rPr>
                      <w:t>567,795.84</w:t>
                    </w:r>
                  </w:p>
                </w:tc>
                <w:tc>
                  <w:tcPr>
                    <w:tcW w:w="1418" w:type="dxa"/>
                  </w:tcPr>
                  <w:p w14:paraId="2F82526F" w14:textId="77777777" w:rsidR="00B9540C" w:rsidRPr="004C71C3" w:rsidRDefault="00B9540C" w:rsidP="00562984">
                    <w:pPr>
                      <w:jc w:val="right"/>
                      <w:rPr>
                        <w:sz w:val="15"/>
                        <w:szCs w:val="15"/>
                      </w:rPr>
                    </w:pPr>
                  </w:p>
                </w:tc>
                <w:tc>
                  <w:tcPr>
                    <w:tcW w:w="1275" w:type="dxa"/>
                  </w:tcPr>
                  <w:p w14:paraId="35A1329C" w14:textId="77777777" w:rsidR="00B9540C" w:rsidRPr="004C71C3" w:rsidRDefault="00B9540C" w:rsidP="00562984">
                    <w:pPr>
                      <w:jc w:val="right"/>
                      <w:rPr>
                        <w:sz w:val="15"/>
                        <w:szCs w:val="15"/>
                      </w:rPr>
                    </w:pPr>
                  </w:p>
                </w:tc>
                <w:tc>
                  <w:tcPr>
                    <w:tcW w:w="1546" w:type="dxa"/>
                  </w:tcPr>
                  <w:p w14:paraId="041F4CB0" w14:textId="77777777" w:rsidR="00B9540C" w:rsidRPr="004C71C3" w:rsidRDefault="00B9540C" w:rsidP="00562984">
                    <w:pPr>
                      <w:jc w:val="right"/>
                      <w:rPr>
                        <w:sz w:val="15"/>
                        <w:szCs w:val="15"/>
                      </w:rPr>
                    </w:pPr>
                    <w:r w:rsidRPr="004C71C3">
                      <w:rPr>
                        <w:sz w:val="15"/>
                        <w:szCs w:val="15"/>
                      </w:rPr>
                      <w:t>567,795.84</w:t>
                    </w:r>
                  </w:p>
                </w:tc>
              </w:tr>
              <w:tr w:rsidR="00B9540C" w14:paraId="43C31266" w14:textId="77777777" w:rsidTr="004C71C3">
                <w:trPr>
                  <w:trHeight w:val="20"/>
                </w:trPr>
                <w:sdt>
                  <w:sdtPr>
                    <w:rPr>
                      <w:sz w:val="15"/>
                      <w:szCs w:val="15"/>
                    </w:rPr>
                    <w:tag w:val="_PLD_7cf659a70268475ea7233d8b82adad5a"/>
                    <w:id w:val="1926453433"/>
                  </w:sdtPr>
                  <w:sdtContent>
                    <w:tc>
                      <w:tcPr>
                        <w:tcW w:w="3503" w:type="dxa"/>
                      </w:tcPr>
                      <w:p w14:paraId="50F4A57F" w14:textId="77777777" w:rsidR="00B9540C" w:rsidRPr="004C71C3" w:rsidRDefault="00B9540C" w:rsidP="00562984">
                        <w:pPr>
                          <w:rPr>
                            <w:sz w:val="15"/>
                            <w:szCs w:val="15"/>
                          </w:rPr>
                        </w:pPr>
                        <w:r w:rsidRPr="004C71C3">
                          <w:rPr>
                            <w:rFonts w:hint="eastAsia"/>
                            <w:sz w:val="15"/>
                            <w:szCs w:val="15"/>
                          </w:rPr>
                          <w:t>（六）其他</w:t>
                        </w:r>
                      </w:p>
                    </w:tc>
                  </w:sdtContent>
                </w:sdt>
                <w:tc>
                  <w:tcPr>
                    <w:tcW w:w="1743" w:type="dxa"/>
                    <w:tcBorders>
                      <w:right w:val="single" w:sz="4" w:space="0" w:color="auto"/>
                    </w:tcBorders>
                  </w:tcPr>
                  <w:p w14:paraId="547DE9AE" w14:textId="77777777" w:rsidR="00B9540C" w:rsidRPr="004C71C3" w:rsidRDefault="00B9540C" w:rsidP="00562984">
                    <w:pPr>
                      <w:jc w:val="right"/>
                      <w:rPr>
                        <w:sz w:val="15"/>
                        <w:szCs w:val="15"/>
                      </w:rPr>
                    </w:pPr>
                  </w:p>
                </w:tc>
                <w:tc>
                  <w:tcPr>
                    <w:tcW w:w="385" w:type="dxa"/>
                    <w:tcBorders>
                      <w:left w:val="single" w:sz="4" w:space="0" w:color="auto"/>
                      <w:right w:val="single" w:sz="4" w:space="0" w:color="auto"/>
                    </w:tcBorders>
                  </w:tcPr>
                  <w:p w14:paraId="7D7A8B4E" w14:textId="77777777"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613F1A08" w14:textId="77777777" w:rsidR="00B9540C" w:rsidRPr="004C71C3" w:rsidRDefault="00B9540C" w:rsidP="00562984">
                    <w:pPr>
                      <w:jc w:val="right"/>
                      <w:rPr>
                        <w:sz w:val="15"/>
                        <w:szCs w:val="15"/>
                      </w:rPr>
                    </w:pPr>
                  </w:p>
                </w:tc>
                <w:tc>
                  <w:tcPr>
                    <w:tcW w:w="425" w:type="dxa"/>
                    <w:tcBorders>
                      <w:left w:val="single" w:sz="4" w:space="0" w:color="auto"/>
                    </w:tcBorders>
                  </w:tcPr>
                  <w:p w14:paraId="4CD697EC" w14:textId="77777777" w:rsidR="00B9540C" w:rsidRPr="004C71C3" w:rsidRDefault="00B9540C" w:rsidP="00562984">
                    <w:pPr>
                      <w:jc w:val="right"/>
                      <w:rPr>
                        <w:sz w:val="15"/>
                        <w:szCs w:val="15"/>
                      </w:rPr>
                    </w:pPr>
                  </w:p>
                </w:tc>
                <w:tc>
                  <w:tcPr>
                    <w:tcW w:w="1559" w:type="dxa"/>
                  </w:tcPr>
                  <w:p w14:paraId="5F8F0B9A" w14:textId="77777777" w:rsidR="00B9540C" w:rsidRPr="004C71C3" w:rsidRDefault="00B9540C" w:rsidP="00562984">
                    <w:pPr>
                      <w:jc w:val="right"/>
                      <w:rPr>
                        <w:sz w:val="15"/>
                        <w:szCs w:val="15"/>
                      </w:rPr>
                    </w:pPr>
                  </w:p>
                </w:tc>
                <w:tc>
                  <w:tcPr>
                    <w:tcW w:w="425" w:type="dxa"/>
                  </w:tcPr>
                  <w:p w14:paraId="0DBD0F1B" w14:textId="77777777" w:rsidR="00B9540C" w:rsidRPr="004C71C3" w:rsidRDefault="00B9540C" w:rsidP="00562984">
                    <w:pPr>
                      <w:jc w:val="right"/>
                      <w:rPr>
                        <w:sz w:val="15"/>
                        <w:szCs w:val="15"/>
                      </w:rPr>
                    </w:pPr>
                  </w:p>
                </w:tc>
                <w:tc>
                  <w:tcPr>
                    <w:tcW w:w="1276" w:type="dxa"/>
                  </w:tcPr>
                  <w:p w14:paraId="28F93176" w14:textId="77777777" w:rsidR="00B9540C" w:rsidRPr="004C71C3" w:rsidRDefault="00B9540C" w:rsidP="00562984">
                    <w:pPr>
                      <w:jc w:val="right"/>
                      <w:rPr>
                        <w:sz w:val="15"/>
                        <w:szCs w:val="15"/>
                      </w:rPr>
                    </w:pPr>
                  </w:p>
                </w:tc>
                <w:tc>
                  <w:tcPr>
                    <w:tcW w:w="1134" w:type="dxa"/>
                  </w:tcPr>
                  <w:p w14:paraId="7AEB4D9C" w14:textId="77777777" w:rsidR="00B9540C" w:rsidRPr="004C71C3" w:rsidRDefault="00B9540C" w:rsidP="00562984">
                    <w:pPr>
                      <w:jc w:val="right"/>
                      <w:rPr>
                        <w:sz w:val="15"/>
                        <w:szCs w:val="15"/>
                      </w:rPr>
                    </w:pPr>
                  </w:p>
                </w:tc>
                <w:tc>
                  <w:tcPr>
                    <w:tcW w:w="1418" w:type="dxa"/>
                  </w:tcPr>
                  <w:p w14:paraId="300D6065" w14:textId="77777777" w:rsidR="00B9540C" w:rsidRPr="004C71C3" w:rsidRDefault="00B9540C" w:rsidP="00562984">
                    <w:pPr>
                      <w:jc w:val="right"/>
                      <w:rPr>
                        <w:sz w:val="15"/>
                        <w:szCs w:val="15"/>
                      </w:rPr>
                    </w:pPr>
                  </w:p>
                </w:tc>
                <w:tc>
                  <w:tcPr>
                    <w:tcW w:w="1275" w:type="dxa"/>
                  </w:tcPr>
                  <w:p w14:paraId="0C37CCF3" w14:textId="77777777" w:rsidR="00B9540C" w:rsidRPr="004C71C3" w:rsidRDefault="00B9540C" w:rsidP="00562984">
                    <w:pPr>
                      <w:jc w:val="right"/>
                      <w:rPr>
                        <w:sz w:val="15"/>
                        <w:szCs w:val="15"/>
                      </w:rPr>
                    </w:pPr>
                  </w:p>
                </w:tc>
                <w:tc>
                  <w:tcPr>
                    <w:tcW w:w="1546" w:type="dxa"/>
                  </w:tcPr>
                  <w:p w14:paraId="53BE39FA" w14:textId="3C095B67" w:rsidR="00B9540C" w:rsidRPr="004C71C3" w:rsidRDefault="00B9540C" w:rsidP="00562984">
                    <w:pPr>
                      <w:jc w:val="right"/>
                      <w:rPr>
                        <w:sz w:val="15"/>
                        <w:szCs w:val="15"/>
                      </w:rPr>
                    </w:pPr>
                  </w:p>
                </w:tc>
              </w:tr>
              <w:tr w:rsidR="00B9540C" w14:paraId="64B29909" w14:textId="77777777" w:rsidTr="004C71C3">
                <w:trPr>
                  <w:trHeight w:val="20"/>
                </w:trPr>
                <w:sdt>
                  <w:sdtPr>
                    <w:rPr>
                      <w:sz w:val="15"/>
                      <w:szCs w:val="15"/>
                    </w:rPr>
                    <w:tag w:val="_PLD_56eacf5a90be4746898504dda5c8a2c0"/>
                    <w:id w:val="451213524"/>
                  </w:sdtPr>
                  <w:sdtContent>
                    <w:tc>
                      <w:tcPr>
                        <w:tcW w:w="3503" w:type="dxa"/>
                      </w:tcPr>
                      <w:p w14:paraId="2DA5A015" w14:textId="77777777" w:rsidR="00B9540C" w:rsidRPr="004C71C3" w:rsidRDefault="00B9540C" w:rsidP="00562984">
                        <w:pPr>
                          <w:rPr>
                            <w:sz w:val="15"/>
                            <w:szCs w:val="15"/>
                          </w:rPr>
                        </w:pPr>
                        <w:r w:rsidRPr="004C71C3">
                          <w:rPr>
                            <w:sz w:val="15"/>
                            <w:szCs w:val="15"/>
                          </w:rPr>
                          <w:t>四、本期期末余额</w:t>
                        </w:r>
                      </w:p>
                    </w:tc>
                  </w:sdtContent>
                </w:sdt>
                <w:tc>
                  <w:tcPr>
                    <w:tcW w:w="1743" w:type="dxa"/>
                    <w:tcBorders>
                      <w:right w:val="single" w:sz="4" w:space="0" w:color="auto"/>
                    </w:tcBorders>
                  </w:tcPr>
                  <w:p w14:paraId="45FB14FA" w14:textId="77777777" w:rsidR="00B9540C" w:rsidRPr="004C71C3" w:rsidRDefault="00B9540C" w:rsidP="00562984">
                    <w:pPr>
                      <w:jc w:val="right"/>
                      <w:rPr>
                        <w:sz w:val="15"/>
                        <w:szCs w:val="15"/>
                      </w:rPr>
                    </w:pPr>
                    <w:r w:rsidRPr="004C71C3">
                      <w:rPr>
                        <w:sz w:val="15"/>
                        <w:szCs w:val="15"/>
                      </w:rPr>
                      <w:t>1,186,866,283.00</w:t>
                    </w:r>
                  </w:p>
                </w:tc>
                <w:tc>
                  <w:tcPr>
                    <w:tcW w:w="385" w:type="dxa"/>
                    <w:tcBorders>
                      <w:left w:val="single" w:sz="4" w:space="0" w:color="auto"/>
                      <w:right w:val="single" w:sz="4" w:space="0" w:color="auto"/>
                    </w:tcBorders>
                  </w:tcPr>
                  <w:p w14:paraId="4C60A25F" w14:textId="1CB80ABE" w:rsidR="00B9540C" w:rsidRPr="004C71C3" w:rsidRDefault="00B9540C" w:rsidP="00562984">
                    <w:pPr>
                      <w:jc w:val="right"/>
                      <w:rPr>
                        <w:sz w:val="15"/>
                        <w:szCs w:val="15"/>
                      </w:rPr>
                    </w:pPr>
                  </w:p>
                </w:tc>
                <w:tc>
                  <w:tcPr>
                    <w:tcW w:w="324" w:type="dxa"/>
                    <w:tcBorders>
                      <w:left w:val="single" w:sz="4" w:space="0" w:color="auto"/>
                      <w:right w:val="single" w:sz="4" w:space="0" w:color="auto"/>
                    </w:tcBorders>
                  </w:tcPr>
                  <w:p w14:paraId="3241F167" w14:textId="5B80DF95" w:rsidR="00B9540C" w:rsidRPr="004C71C3" w:rsidRDefault="00B9540C" w:rsidP="00562984">
                    <w:pPr>
                      <w:jc w:val="right"/>
                      <w:rPr>
                        <w:sz w:val="15"/>
                        <w:szCs w:val="15"/>
                      </w:rPr>
                    </w:pPr>
                  </w:p>
                </w:tc>
                <w:tc>
                  <w:tcPr>
                    <w:tcW w:w="425" w:type="dxa"/>
                    <w:tcBorders>
                      <w:left w:val="single" w:sz="4" w:space="0" w:color="auto"/>
                    </w:tcBorders>
                  </w:tcPr>
                  <w:p w14:paraId="26D6BC8F" w14:textId="7A0E38AF" w:rsidR="00B9540C" w:rsidRPr="004C71C3" w:rsidRDefault="00B9540C" w:rsidP="00562984">
                    <w:pPr>
                      <w:jc w:val="right"/>
                      <w:rPr>
                        <w:sz w:val="15"/>
                        <w:szCs w:val="15"/>
                      </w:rPr>
                    </w:pPr>
                  </w:p>
                </w:tc>
                <w:tc>
                  <w:tcPr>
                    <w:tcW w:w="1559" w:type="dxa"/>
                  </w:tcPr>
                  <w:p w14:paraId="170C8003" w14:textId="77777777" w:rsidR="00B9540C" w:rsidRPr="004C71C3" w:rsidRDefault="00B9540C" w:rsidP="00562984">
                    <w:pPr>
                      <w:jc w:val="right"/>
                      <w:rPr>
                        <w:sz w:val="15"/>
                        <w:szCs w:val="15"/>
                      </w:rPr>
                    </w:pPr>
                    <w:r w:rsidRPr="004C71C3">
                      <w:rPr>
                        <w:sz w:val="15"/>
                        <w:szCs w:val="15"/>
                      </w:rPr>
                      <w:t>3,162,078,625.57</w:t>
                    </w:r>
                  </w:p>
                </w:tc>
                <w:tc>
                  <w:tcPr>
                    <w:tcW w:w="425" w:type="dxa"/>
                  </w:tcPr>
                  <w:p w14:paraId="5597A032" w14:textId="7FDF1023" w:rsidR="00B9540C" w:rsidRPr="004C71C3" w:rsidRDefault="00B9540C" w:rsidP="00562984">
                    <w:pPr>
                      <w:jc w:val="right"/>
                      <w:rPr>
                        <w:sz w:val="15"/>
                        <w:szCs w:val="15"/>
                      </w:rPr>
                    </w:pPr>
                  </w:p>
                </w:tc>
                <w:tc>
                  <w:tcPr>
                    <w:tcW w:w="1276" w:type="dxa"/>
                  </w:tcPr>
                  <w:p w14:paraId="34E98557" w14:textId="77777777" w:rsidR="00B9540C" w:rsidRPr="004C71C3" w:rsidRDefault="00B9540C" w:rsidP="00562984">
                    <w:pPr>
                      <w:jc w:val="right"/>
                      <w:rPr>
                        <w:sz w:val="15"/>
                        <w:szCs w:val="15"/>
                      </w:rPr>
                    </w:pPr>
                    <w:r w:rsidRPr="004C71C3">
                      <w:rPr>
                        <w:sz w:val="15"/>
                        <w:szCs w:val="15"/>
                      </w:rPr>
                      <w:t>-4,576,917.37</w:t>
                    </w:r>
                  </w:p>
                </w:tc>
                <w:tc>
                  <w:tcPr>
                    <w:tcW w:w="1134" w:type="dxa"/>
                  </w:tcPr>
                  <w:p w14:paraId="7DAD3903" w14:textId="1A95B309" w:rsidR="00B9540C" w:rsidRPr="004C71C3" w:rsidRDefault="00B9540C" w:rsidP="00562984">
                    <w:pPr>
                      <w:jc w:val="right"/>
                      <w:rPr>
                        <w:sz w:val="15"/>
                        <w:szCs w:val="15"/>
                      </w:rPr>
                    </w:pPr>
                  </w:p>
                </w:tc>
                <w:tc>
                  <w:tcPr>
                    <w:tcW w:w="1418" w:type="dxa"/>
                  </w:tcPr>
                  <w:p w14:paraId="79712332" w14:textId="77777777" w:rsidR="00B9540C" w:rsidRPr="004C71C3" w:rsidRDefault="00B9540C" w:rsidP="00562984">
                    <w:pPr>
                      <w:jc w:val="right"/>
                      <w:rPr>
                        <w:sz w:val="15"/>
                        <w:szCs w:val="15"/>
                      </w:rPr>
                    </w:pPr>
                    <w:r w:rsidRPr="004C71C3">
                      <w:rPr>
                        <w:sz w:val="15"/>
                        <w:szCs w:val="15"/>
                      </w:rPr>
                      <w:t>136,343,349.65</w:t>
                    </w:r>
                  </w:p>
                </w:tc>
                <w:tc>
                  <w:tcPr>
                    <w:tcW w:w="1275" w:type="dxa"/>
                  </w:tcPr>
                  <w:p w14:paraId="04601FCA" w14:textId="77777777" w:rsidR="00B9540C" w:rsidRPr="004C71C3" w:rsidRDefault="00B9540C" w:rsidP="00562984">
                    <w:pPr>
                      <w:jc w:val="right"/>
                      <w:rPr>
                        <w:sz w:val="15"/>
                        <w:szCs w:val="15"/>
                      </w:rPr>
                    </w:pPr>
                    <w:r w:rsidRPr="004C71C3">
                      <w:rPr>
                        <w:sz w:val="15"/>
                        <w:szCs w:val="15"/>
                      </w:rPr>
                      <w:t>294,896,228.57</w:t>
                    </w:r>
                  </w:p>
                </w:tc>
                <w:tc>
                  <w:tcPr>
                    <w:tcW w:w="1546" w:type="dxa"/>
                  </w:tcPr>
                  <w:p w14:paraId="76B04E23" w14:textId="77777777" w:rsidR="00B9540C" w:rsidRPr="004C71C3" w:rsidRDefault="00B9540C" w:rsidP="00562984">
                    <w:pPr>
                      <w:jc w:val="right"/>
                      <w:rPr>
                        <w:sz w:val="15"/>
                        <w:szCs w:val="15"/>
                      </w:rPr>
                    </w:pPr>
                    <w:r w:rsidRPr="004C71C3">
                      <w:rPr>
                        <w:sz w:val="15"/>
                        <w:szCs w:val="15"/>
                      </w:rPr>
                      <w:t>4,775,607,569.42</w:t>
                    </w:r>
                  </w:p>
                </w:tc>
              </w:tr>
            </w:tbl>
            <w:p w14:paraId="32A5E615" w14:textId="77777777" w:rsidR="00B9540C" w:rsidRDefault="00B9540C"/>
            <w:p w14:paraId="16EC1B97" w14:textId="7CA58558" w:rsidR="00D4525D" w:rsidRDefault="0025122A">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1886136825"/>
                  <w:placeholder>
                    <w:docPart w:val="GBC22222222222222222222222222222"/>
                  </w:placeholder>
                  <w:dataBinding w:prefixMappings="xmlns:clcid-cgi='clcid-cgi'" w:xpath="/*/clcid-cgi:GongSiFaDingDaiBiaoRen[not(@periodRef)]" w:storeItemID="{89EBAB94-44A0-46A2-B712-30D997D04A6D}"/>
                  <w:text/>
                </w:sdtPr>
                <w:sdtContent>
                  <w:r w:rsidR="00D723D1">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placeholder>
                    <w:docPart w:val="GBC22222222222222222222222222222"/>
                  </w:placeholder>
                  <w:dataBinding w:prefixMappings="xmlns:clcid-mr='clcid-mr'" w:xpath="/*/clcid-mr:ZhuGuanKuaiJiGongZuoFuZeRenXingMing[not(@periodRef)]" w:storeItemID="{89EBAB94-44A0-46A2-B712-30D997D04A6D}"/>
                  <w:text/>
                </w:sdtPr>
                <w:sdtContent>
                  <w:r w:rsidR="00D723D1">
                    <w:rPr>
                      <w:rFonts w:hint="eastAsia"/>
                      <w:szCs w:val="21"/>
                    </w:rPr>
                    <w:t>杨昌学</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38867869"/>
                  <w:placeholder>
                    <w:docPart w:val="GBC22222222222222222222222222222"/>
                  </w:placeholder>
                  <w:dataBinding w:prefixMappings="xmlns:clcid-mr='clcid-mr'" w:xpath="/*/clcid-mr:KuaiJiJiGouFuZeRenXingMing[not(@periodRef)]" w:storeItemID="{89EBAB94-44A0-46A2-B712-30D997D04A6D}"/>
                  <w:text/>
                </w:sdtPr>
                <w:sdtContent>
                  <w:r w:rsidR="00D723D1">
                    <w:rPr>
                      <w:rFonts w:hint="eastAsia"/>
                      <w:szCs w:val="21"/>
                    </w:rPr>
                    <w:t>曹浪</w:t>
                  </w:r>
                </w:sdtContent>
              </w:sdt>
            </w:p>
          </w:sdtContent>
        </w:sdt>
        <w:p w14:paraId="7AEB1BC3" w14:textId="77777777" w:rsidR="00D4525D" w:rsidRDefault="007D4C81">
          <w:pPr>
            <w:rPr>
              <w:color w:val="FF0000"/>
            </w:rPr>
          </w:pPr>
        </w:p>
      </w:sdtContent>
    </w:sdt>
    <w:bookmarkEnd w:id="103" w:displacedByCustomXml="prev"/>
    <w:p w14:paraId="2894F29D" w14:textId="77777777" w:rsidR="00D4525D" w:rsidRDefault="00D4525D">
      <w:pPr>
        <w:snapToGrid w:val="0"/>
        <w:spacing w:line="240" w:lineRule="atLeast"/>
        <w:ind w:rightChars="-73" w:right="-153"/>
        <w:rPr>
          <w:b/>
          <w:bCs/>
          <w:color w:val="FF0000"/>
          <w:szCs w:val="21"/>
        </w:rPr>
      </w:pPr>
    </w:p>
    <w:p w14:paraId="752C44BA" w14:textId="77777777" w:rsidR="00D4525D" w:rsidRDefault="00D4525D">
      <w:pPr>
        <w:snapToGrid w:val="0"/>
        <w:spacing w:line="240" w:lineRule="atLeast"/>
        <w:ind w:rightChars="-73" w:right="-153"/>
        <w:rPr>
          <w:b/>
          <w:bCs/>
          <w:color w:val="FF0000"/>
          <w:szCs w:val="21"/>
        </w:rPr>
      </w:pPr>
    </w:p>
    <w:p w14:paraId="3E558FA7" w14:textId="77777777" w:rsidR="00D4525D" w:rsidRDefault="00D4525D">
      <w:pPr>
        <w:snapToGrid w:val="0"/>
        <w:spacing w:line="240" w:lineRule="atLeast"/>
        <w:rPr>
          <w:szCs w:val="21"/>
        </w:rPr>
        <w:sectPr w:rsidR="00D4525D" w:rsidSect="00C42143">
          <w:pgSz w:w="16838" w:h="11906" w:orient="landscape"/>
          <w:pgMar w:top="1276" w:right="1440" w:bottom="1797" w:left="1525" w:header="856" w:footer="992" w:gutter="0"/>
          <w:cols w:space="425"/>
          <w:docGrid w:linePitch="312"/>
        </w:sectPr>
      </w:pPr>
      <w:bookmarkStart w:id="104" w:name="_Hlk533930396"/>
    </w:p>
    <w:bookmarkEnd w:id="104" w:displacedByCustomXml="next"/>
    <w:sdt>
      <w:sdtPr>
        <w:rPr>
          <w:rFonts w:ascii="宋体" w:hAnsi="宋体" w:cs="宋体"/>
          <w:b w:val="0"/>
          <w:bCs w:val="0"/>
          <w:kern w:val="0"/>
          <w:szCs w:val="24"/>
        </w:rPr>
        <w:alias w:val="模块:公司基本情况"/>
        <w:tag w:val="_GBC_c49d72d4b04e4ead97addb731e9b6458"/>
        <w:id w:val="839962837"/>
        <w:placeholder>
          <w:docPart w:val="GBC22222222222222222222222222222"/>
        </w:placeholder>
      </w:sdtPr>
      <w:sdtEndPr>
        <w:rPr>
          <w:rFonts w:cs="Times New Roman" w:hint="eastAsia"/>
          <w:kern w:val="2"/>
        </w:rPr>
      </w:sdtEndPr>
      <w:sdtContent>
        <w:p w14:paraId="7374CBB6" w14:textId="77777777" w:rsidR="00D4525D" w:rsidRDefault="0025122A">
          <w:pPr>
            <w:pStyle w:val="2"/>
            <w:numPr>
              <w:ilvl w:val="0"/>
              <w:numId w:val="45"/>
            </w:numPr>
            <w:rPr>
              <w:rFonts w:ascii="宋体" w:hAnsi="宋体"/>
            </w:rPr>
          </w:pPr>
          <w:r>
            <w:rPr>
              <w:rFonts w:ascii="宋体" w:hAnsi="宋体"/>
            </w:rPr>
            <w:t>公司基本情况</w:t>
          </w:r>
        </w:p>
        <w:p w14:paraId="62B80159" w14:textId="77777777" w:rsidR="00D4525D" w:rsidRDefault="0025122A">
          <w:pPr>
            <w:pStyle w:val="3"/>
            <w:numPr>
              <w:ilvl w:val="0"/>
              <w:numId w:val="75"/>
            </w:numPr>
          </w:pPr>
          <w:r>
            <w:rPr>
              <w:rFonts w:hint="eastAsia"/>
            </w:rPr>
            <w:t>公司概况</w:t>
          </w:r>
        </w:p>
        <w:sdt>
          <w:sdtPr>
            <w:rPr>
              <w:rFonts w:hint="eastAsia"/>
              <w:szCs w:val="21"/>
            </w:rPr>
            <w:alias w:val="是否适用：公司概况[双击切换]"/>
            <w:tag w:val="_GBC_7b613deb8c7f4027b73602e5cd1d4a2e"/>
            <w:id w:val="-955021824"/>
            <w:placeholder>
              <w:docPart w:val="GBC22222222222222222222222222222"/>
            </w:placeholder>
          </w:sdtPr>
          <w:sdtContent>
            <w:p w14:paraId="48189377" w14:textId="22260ED4" w:rsidR="00D4525D" w:rsidRDefault="0025122A">
              <w:pPr>
                <w:rPr>
                  <w:szCs w:val="21"/>
                </w:rPr>
              </w:pPr>
              <w:r>
                <w:rPr>
                  <w:szCs w:val="21"/>
                </w:rPr>
                <w:fldChar w:fldCharType="begin"/>
              </w:r>
              <w:r w:rsidR="00197CA0">
                <w:rPr>
                  <w:szCs w:val="21"/>
                </w:rPr>
                <w:instrText xml:space="preserve"> MACROBUTTON  SnrToggleCheckbox √适用  </w:instrText>
              </w:r>
              <w:r>
                <w:rPr>
                  <w:szCs w:val="21"/>
                </w:rPr>
                <w:fldChar w:fldCharType="end"/>
              </w:r>
              <w:r>
                <w:rPr>
                  <w:szCs w:val="21"/>
                </w:rPr>
                <w:fldChar w:fldCharType="begin"/>
              </w:r>
              <w:r w:rsidR="00197CA0">
                <w:rPr>
                  <w:szCs w:val="21"/>
                </w:rPr>
                <w:instrText xml:space="preserve"> MACROBUTTON  SnrToggleCheckbox □不适用 </w:instrText>
              </w:r>
              <w:r>
                <w:rPr>
                  <w:szCs w:val="21"/>
                </w:rPr>
                <w:fldChar w:fldCharType="end"/>
              </w:r>
            </w:p>
          </w:sdtContent>
        </w:sdt>
        <w:sdt>
          <w:sdtPr>
            <w:rPr>
              <w:szCs w:val="21"/>
            </w:rPr>
            <w:alias w:val="公司概况"/>
            <w:tag w:val="_GBC_dfec127af3a7441dade8cb0f67119e66"/>
            <w:id w:val="-201175245"/>
            <w:placeholder>
              <w:docPart w:val="GBC22222222222222222222222222222"/>
            </w:placeholder>
          </w:sdtPr>
          <w:sdtContent>
            <w:p w14:paraId="482861B2" w14:textId="667FD0BE" w:rsidR="00197CA0" w:rsidRDefault="00197CA0" w:rsidP="00197CA0">
              <w:pPr>
                <w:ind w:firstLineChars="200" w:firstLine="420"/>
                <w:rPr>
                  <w:szCs w:val="21"/>
                </w:rPr>
              </w:pPr>
              <w:r>
                <w:rPr>
                  <w:rFonts w:hint="eastAsia"/>
                  <w:szCs w:val="21"/>
                </w:rPr>
                <w:t>（一）企业基本信息</w:t>
              </w:r>
            </w:p>
            <w:p w14:paraId="5A2258EC" w14:textId="77777777" w:rsidR="00197CA0" w:rsidRDefault="00197CA0" w:rsidP="00197CA0">
              <w:pPr>
                <w:ind w:firstLineChars="200" w:firstLine="420"/>
                <w:rPr>
                  <w:szCs w:val="21"/>
                </w:rPr>
              </w:pPr>
              <w:r w:rsidRPr="00197CA0">
                <w:rPr>
                  <w:rFonts w:hint="eastAsia"/>
                  <w:szCs w:val="21"/>
                </w:rPr>
                <w:t>重庆港九股份有限公司（以下简称公司或本公司）系经重庆市人民政府渝府〔</w:t>
              </w:r>
              <w:r w:rsidRPr="00197CA0">
                <w:rPr>
                  <w:szCs w:val="21"/>
                </w:rPr>
                <w:t>1998〕165号文件批准，由主要发起人重庆港务（集团）有限责任公司（以下简称港务物流集团）联合成都铁路局、成都铁路局重庆铁路分局、重庆长江轮船公司及张家港港务局共同发起设立的股份有限公司。重庆港务（集团）有限责任公司以其下属的九龙坡港埠公司及蓝家沱港埠公司的经营性净资产折价入股，其余发起人均以货币资金入股。公司于1999年1月8日在重庆市工商行政管理局登记注册，注册地为重庆市九龙坡区九龙镇盘龙五村113-13号，总部位于重庆市江北区海尔路298号。公司现持有统一社会信用代码为91500000202803688M的《营业执照》，注册资本1,186,866,283.00元，股份总数1,186,866,283.00股（每股面值1.00元）。公司股票已于2000年7月在上海证券交易所挂牌交易。</w:t>
              </w:r>
            </w:p>
            <w:p w14:paraId="28EFF847" w14:textId="77777777" w:rsidR="00197CA0" w:rsidRDefault="00197CA0" w:rsidP="00197CA0">
              <w:pPr>
                <w:ind w:firstLineChars="200" w:firstLine="420"/>
                <w:rPr>
                  <w:szCs w:val="21"/>
                </w:rPr>
              </w:pPr>
              <w:r>
                <w:rPr>
                  <w:rFonts w:hint="eastAsia"/>
                  <w:szCs w:val="21"/>
                </w:rPr>
                <w:t>（二）</w:t>
              </w:r>
              <w:r w:rsidRPr="00197CA0">
                <w:rPr>
                  <w:rFonts w:hint="eastAsia"/>
                  <w:szCs w:val="21"/>
                </w:rPr>
                <w:t>企业的业务性质和主要经营活动</w:t>
              </w:r>
            </w:p>
            <w:p w14:paraId="71DE17CA" w14:textId="3887A053" w:rsidR="00D4525D" w:rsidRDefault="00197CA0" w:rsidP="00197CA0">
              <w:pPr>
                <w:ind w:firstLineChars="200" w:firstLine="420"/>
                <w:rPr>
                  <w:szCs w:val="21"/>
                </w:rPr>
              </w:pPr>
              <w:r w:rsidRPr="00197CA0">
                <w:rPr>
                  <w:rFonts w:hint="eastAsia"/>
                  <w:szCs w:val="21"/>
                </w:rPr>
                <w:t>本公司属交通运输行业，主要经营范围：长江干线及支流省际普通货船运输，为船舶提供码头、过驳锚地，为旅客提供候船和上下船舶设施和服务，旅客船票销售，在港区内提供货物装卸、仓储、物流服务，集装箱装卸、堆放、拆拼箱，车辆滚装服务，为船舶提供岸电、淡水供应，为国内航行船舶提供物料、生活品供应，为船舶进出港、靠离码头、移泊提供顶推、拖带服务，港内驳运，港口设施、设备和港口机械的租赁、维修服务。主要产品或提供的劳务：装卸及综合物流、商品贸易等</w:t>
              </w:r>
              <w:r>
                <w:rPr>
                  <w:rFonts w:hint="eastAsia"/>
                  <w:szCs w:val="21"/>
                </w:rPr>
                <w:t>。</w:t>
              </w:r>
            </w:p>
          </w:sdtContent>
        </w:sdt>
        <w:p w14:paraId="70439F3C" w14:textId="77777777" w:rsidR="00D4525D" w:rsidRDefault="00D4525D">
          <w:pPr>
            <w:rPr>
              <w:szCs w:val="21"/>
            </w:rPr>
          </w:pPr>
        </w:p>
        <w:p w14:paraId="6D40AE90" w14:textId="77777777" w:rsidR="00D4525D" w:rsidRDefault="0025122A">
          <w:pPr>
            <w:pStyle w:val="3"/>
            <w:numPr>
              <w:ilvl w:val="0"/>
              <w:numId w:val="75"/>
            </w:numPr>
            <w:rPr>
              <w:szCs w:val="21"/>
            </w:rPr>
          </w:pPr>
          <w:r>
            <w:rPr>
              <w:rFonts w:hint="eastAsia"/>
              <w:szCs w:val="21"/>
            </w:rPr>
            <w:t>合并财务</w:t>
          </w:r>
          <w:r>
            <w:rPr>
              <w:rFonts w:hint="eastAsia"/>
            </w:rPr>
            <w:t>报表</w:t>
          </w:r>
          <w:r>
            <w:rPr>
              <w:rFonts w:hint="eastAsia"/>
              <w:szCs w:val="21"/>
            </w:rPr>
            <w:t>范围</w:t>
          </w:r>
        </w:p>
        <w:sdt>
          <w:sdtPr>
            <w:rPr>
              <w:rFonts w:hint="eastAsia"/>
              <w:szCs w:val="21"/>
            </w:rPr>
            <w:alias w:val="是否适用：合并财务报表范围[双击切换]"/>
            <w:tag w:val="_GBC_a91e4e947d164f9a9ca7d1c18bebd2db"/>
            <w:id w:val="456149612"/>
            <w:placeholder>
              <w:docPart w:val="GBC22222222222222222222222222222"/>
            </w:placeholder>
          </w:sdtPr>
          <w:sdtContent>
            <w:p w14:paraId="6575CE8F" w14:textId="683978AD" w:rsidR="00D4525D" w:rsidRDefault="0025122A">
              <w:pPr>
                <w:rPr>
                  <w:szCs w:val="21"/>
                </w:rPr>
              </w:pPr>
              <w:r>
                <w:rPr>
                  <w:szCs w:val="21"/>
                </w:rPr>
                <w:fldChar w:fldCharType="begin"/>
              </w:r>
              <w:r w:rsidR="00197CA0">
                <w:rPr>
                  <w:szCs w:val="21"/>
                </w:rPr>
                <w:instrText xml:space="preserve"> MACROBUTTON  SnrToggleCheckbox √适用  </w:instrText>
              </w:r>
              <w:r>
                <w:rPr>
                  <w:szCs w:val="21"/>
                </w:rPr>
                <w:fldChar w:fldCharType="end"/>
              </w:r>
              <w:r>
                <w:rPr>
                  <w:szCs w:val="21"/>
                </w:rPr>
                <w:fldChar w:fldCharType="begin"/>
              </w:r>
              <w:r w:rsidR="00197CA0">
                <w:rPr>
                  <w:szCs w:val="21"/>
                </w:rPr>
                <w:instrText xml:space="preserve"> MACROBUTTON  SnrToggleCheckbox □不适用 </w:instrText>
              </w:r>
              <w:r>
                <w:rPr>
                  <w:szCs w:val="21"/>
                </w:rPr>
                <w:fldChar w:fldCharType="end"/>
              </w:r>
            </w:p>
          </w:sdtContent>
        </w:sdt>
        <w:sdt>
          <w:sdtPr>
            <w:rPr>
              <w:szCs w:val="21"/>
            </w:rPr>
            <w:alias w:val="本年度合并财务报表范围"/>
            <w:tag w:val="_GBC_696c121eead146fba6371fa5b371b2fc"/>
            <w:id w:val="-544523265"/>
            <w:placeholder>
              <w:docPart w:val="GBC22222222222222222222222222222"/>
            </w:placeholder>
          </w:sdtPr>
          <w:sdtContent>
            <w:p w14:paraId="738234B7" w14:textId="390332EF" w:rsidR="00D4525D" w:rsidRDefault="00197CA0" w:rsidP="00197CA0">
              <w:pPr>
                <w:ind w:firstLineChars="200" w:firstLine="420"/>
                <w:rPr>
                  <w:szCs w:val="21"/>
                </w:rPr>
              </w:pPr>
              <w:r w:rsidRPr="00197CA0">
                <w:rPr>
                  <w:rFonts w:hint="eastAsia"/>
                  <w:szCs w:val="21"/>
                </w:rPr>
                <w:t>本公司将重庆港九两江物流有限公司（以下简称两江物流）、重庆果园集装箱码头有限公司（以下简称果集司）、重庆久久物流有限责任公司（以下简称久久物流）、重庆化工码头有限公司（以下简称化工码头）、重庆港九万州港务有限公司（以下简称港九万州）、重庆果园大宗生产资料交易有限公司（以下简称果园大宗）、重庆港九港承物流有限公司（以下简称港承物流）、重庆中理外轮理货有限责任公司（以下简称中理外轮）、重庆港陕煤电子商务有限公司（以下简称陕煤电商）、重庆珞璜港务有限公司（以下简称珞璜港务）、重庆果园港埠有限公司（以下简称果园港埠）、重庆市渝物民用爆破器材有限公司（以下简称渝物民爆）、重庆集海航运有限责任公司（以下简称集海航运）纳入本期合并财务报表范围，具体情况详见本财务报表附注</w:t>
              </w:r>
              <w:r w:rsidRPr="00197CA0">
                <w:rPr>
                  <w:szCs w:val="21"/>
                </w:rPr>
                <w:t xml:space="preserve"> “六、在其他主体中的权益”之说明。</w:t>
              </w:r>
            </w:p>
          </w:sdtContent>
        </w:sdt>
        <w:p w14:paraId="652D387B" w14:textId="77777777" w:rsidR="00D4525D" w:rsidRDefault="007D4C81">
          <w:pPr>
            <w:rPr>
              <w:szCs w:val="21"/>
            </w:rPr>
          </w:pPr>
        </w:p>
      </w:sdtContent>
    </w:sdt>
    <w:p w14:paraId="12DCA505" w14:textId="77777777" w:rsidR="00D4525D" w:rsidRDefault="0025122A">
      <w:pPr>
        <w:pStyle w:val="2"/>
        <w:numPr>
          <w:ilvl w:val="0"/>
          <w:numId w:val="45"/>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637141802"/>
        <w:placeholder>
          <w:docPart w:val="GBC22222222222222222222222222222"/>
        </w:placeholder>
      </w:sdtPr>
      <w:sdtEndPr>
        <w:rPr>
          <w:rFonts w:ascii="宋体" w:hAnsi="宋体" w:cs="Times New Roman" w:hint="eastAsia"/>
          <w:kern w:val="2"/>
          <w:szCs w:val="21"/>
        </w:rPr>
      </w:sdtEndPr>
      <w:sdtContent>
        <w:p w14:paraId="35B37E98" w14:textId="77777777" w:rsidR="00D4525D" w:rsidRDefault="0025122A">
          <w:pPr>
            <w:pStyle w:val="3"/>
            <w:numPr>
              <w:ilvl w:val="0"/>
              <w:numId w:val="46"/>
            </w:numPr>
          </w:pPr>
          <w:r>
            <w:t>编制基础</w:t>
          </w:r>
        </w:p>
        <w:sdt>
          <w:sdtPr>
            <w:rPr>
              <w:rFonts w:hint="eastAsia"/>
              <w:szCs w:val="21"/>
            </w:rPr>
            <w:alias w:val="财务报表的编制基础"/>
            <w:tag w:val="_GBC_1dc2375ed7ab49628f5badf2d5006405"/>
            <w:id w:val="1209836634"/>
            <w:placeholder>
              <w:docPart w:val="GBC22222222222222222222222222222"/>
            </w:placeholder>
          </w:sdtPr>
          <w:sdtContent>
            <w:p w14:paraId="420C5586" w14:textId="77777777" w:rsidR="00D4525D" w:rsidRDefault="0025122A">
              <w:pPr>
                <w:rPr>
                  <w:szCs w:val="21"/>
                </w:rPr>
              </w:pPr>
              <w:r>
                <w:rPr>
                  <w:szCs w:val="21"/>
                </w:rPr>
                <w:t>本公司财务报表以持续经营为编制基础。</w:t>
              </w:r>
            </w:p>
          </w:sdtContent>
        </w:sdt>
      </w:sdtContent>
    </w:sdt>
    <w:p w14:paraId="6E39DA61" w14:textId="77777777" w:rsidR="00D4525D" w:rsidRDefault="00D4525D">
      <w:pPr>
        <w:rPr>
          <w:szCs w:val="21"/>
        </w:rPr>
      </w:pPr>
    </w:p>
    <w:sdt>
      <w:sdtPr>
        <w:rPr>
          <w:rFonts w:asciiTheme="minorHAnsi" w:hAnsiTheme="minorHAnsi" w:cs="宋体" w:hint="eastAsia"/>
          <w:b w:val="0"/>
          <w:bCs w:val="0"/>
          <w:kern w:val="0"/>
          <w:szCs w:val="22"/>
        </w:rPr>
        <w:alias w:val="模块:持续经营"/>
        <w:tag w:val="_GBC_69ae6baeacb44e8fa17b0b984abbf6ab"/>
        <w:id w:val="-728076048"/>
        <w:placeholder>
          <w:docPart w:val="GBC22222222222222222222222222222"/>
        </w:placeholder>
      </w:sdtPr>
      <w:sdtEndPr>
        <w:rPr>
          <w:rFonts w:ascii="宋体" w:hAnsi="宋体" w:cs="Times New Roman"/>
          <w:kern w:val="2"/>
          <w:szCs w:val="21"/>
        </w:rPr>
      </w:sdtEndPr>
      <w:sdtContent>
        <w:p w14:paraId="3C7BC03D" w14:textId="77777777" w:rsidR="00D4525D" w:rsidRDefault="0025122A">
          <w:pPr>
            <w:pStyle w:val="3"/>
            <w:numPr>
              <w:ilvl w:val="0"/>
              <w:numId w:val="46"/>
            </w:numPr>
          </w:pPr>
          <w:r>
            <w:rPr>
              <w:rFonts w:hint="eastAsia"/>
            </w:rPr>
            <w:t>持续经营</w:t>
          </w:r>
        </w:p>
        <w:sdt>
          <w:sdtPr>
            <w:rPr>
              <w:rFonts w:hint="eastAsia"/>
              <w:szCs w:val="21"/>
            </w:rPr>
            <w:alias w:val="是否适用：持续经营[双击切换]"/>
            <w:tag w:val="_GBC_fa7177dc4f164e56b4df7bebc60acf50"/>
            <w:id w:val="1198280732"/>
            <w:placeholder>
              <w:docPart w:val="GBC22222222222222222222222222222"/>
            </w:placeholder>
          </w:sdtPr>
          <w:sdtContent>
            <w:p w14:paraId="728AA785" w14:textId="33FCC5FD" w:rsidR="00D4525D" w:rsidRDefault="0025122A">
              <w:pPr>
                <w:rPr>
                  <w:szCs w:val="21"/>
                </w:rPr>
              </w:pPr>
              <w:r>
                <w:rPr>
                  <w:szCs w:val="21"/>
                </w:rPr>
                <w:fldChar w:fldCharType="begin"/>
              </w:r>
              <w:r w:rsidR="006F3E87">
                <w:rPr>
                  <w:szCs w:val="21"/>
                </w:rPr>
                <w:instrText xml:space="preserve"> MACROBUTTON  SnrToggleCheckbox √适用  </w:instrText>
              </w:r>
              <w:r>
                <w:rPr>
                  <w:szCs w:val="21"/>
                </w:rPr>
                <w:fldChar w:fldCharType="end"/>
              </w:r>
              <w:r>
                <w:rPr>
                  <w:szCs w:val="21"/>
                </w:rPr>
                <w:fldChar w:fldCharType="begin"/>
              </w:r>
              <w:r w:rsidR="006F3E87">
                <w:rPr>
                  <w:szCs w:val="21"/>
                </w:rPr>
                <w:instrText xml:space="preserve"> MACROBUTTON  SnrToggleCheckbox □不适用 </w:instrText>
              </w:r>
              <w:r>
                <w:rPr>
                  <w:szCs w:val="21"/>
                </w:rPr>
                <w:fldChar w:fldCharType="end"/>
              </w:r>
            </w:p>
          </w:sdtContent>
        </w:sdt>
        <w:sdt>
          <w:sdtPr>
            <w:rPr>
              <w:szCs w:val="21"/>
            </w:rPr>
            <w:alias w:val="持续经营"/>
            <w:tag w:val="_GBC_dc876c24006b428987a041949eb554f3"/>
            <w:id w:val="425929805"/>
            <w:placeholder>
              <w:docPart w:val="GBC22222222222222222222222222222"/>
            </w:placeholder>
          </w:sdtPr>
          <w:sdtContent>
            <w:p w14:paraId="4C497E78" w14:textId="32E369DB" w:rsidR="00D4525D" w:rsidRDefault="006F3E87">
              <w:pPr>
                <w:rPr>
                  <w:szCs w:val="21"/>
                </w:rPr>
              </w:pPr>
              <w:r w:rsidRPr="006F3E87">
                <w:rPr>
                  <w:rFonts w:hint="eastAsia"/>
                  <w:szCs w:val="21"/>
                </w:rPr>
                <w:t>本公司不存在导致对报告期末起</w:t>
              </w:r>
              <w:r w:rsidRPr="006F3E87">
                <w:rPr>
                  <w:szCs w:val="21"/>
                </w:rPr>
                <w:t>12个月内的持续经营假设产生重大疑虑的事项或情况。</w:t>
              </w:r>
            </w:p>
          </w:sdtContent>
        </w:sdt>
        <w:p w14:paraId="3A85A3D3" w14:textId="77777777" w:rsidR="00D4525D" w:rsidRDefault="007D4C81">
          <w:pPr>
            <w:rPr>
              <w:szCs w:val="21"/>
            </w:rPr>
          </w:pPr>
        </w:p>
      </w:sdtContent>
    </w:sdt>
    <w:p w14:paraId="33EAB483" w14:textId="77777777" w:rsidR="00D4525D" w:rsidRDefault="0025122A">
      <w:pPr>
        <w:pStyle w:val="2"/>
        <w:numPr>
          <w:ilvl w:val="0"/>
          <w:numId w:val="45"/>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placeholder>
          <w:docPart w:val="GBC22222222222222222222222222222"/>
        </w:placeholder>
      </w:sdtPr>
      <w:sdtContent>
        <w:p w14:paraId="4E1BDDC8" w14:textId="77777777" w:rsidR="00D4525D" w:rsidRDefault="0025122A">
          <w:r>
            <w:rPr>
              <w:rFonts w:hint="eastAsia"/>
            </w:rPr>
            <w:t>具体会计政策和会计估计提示：</w:t>
          </w:r>
        </w:p>
        <w:sdt>
          <w:sdtPr>
            <w:alias w:val="是否适用：具体会计政策和会计估计提示[双击切换]"/>
            <w:tag w:val="_GBC_86fd142a599649f8a3574e6ddaba5f71"/>
            <w:id w:val="822169050"/>
            <w:placeholder>
              <w:docPart w:val="GBC22222222222222222222222222222"/>
            </w:placeholder>
          </w:sdtPr>
          <w:sdtContent>
            <w:p w14:paraId="1CB016A6" w14:textId="1FAFEB75" w:rsidR="00D4525D" w:rsidRDefault="0025122A" w:rsidP="006F3E87">
              <w:r>
                <w:fldChar w:fldCharType="begin"/>
              </w:r>
              <w:r w:rsidR="006F3E87">
                <w:instrText xml:space="preserve">MACROBUTTON  SnrToggleCheckbox □适用 </w:instrText>
              </w:r>
              <w:r>
                <w:fldChar w:fldCharType="end"/>
              </w:r>
              <w:r>
                <w:fldChar w:fldCharType="begin"/>
              </w:r>
              <w:r w:rsidR="006F3E87">
                <w:instrText xml:space="preserve"> MACROBUTTON  SnrToggleCheckbox √不适用 </w:instrText>
              </w:r>
              <w:r>
                <w:fldChar w:fldCharType="end"/>
              </w:r>
            </w:p>
          </w:sdtContent>
        </w:sdt>
        <w:p w14:paraId="2A61A44A" w14:textId="77777777" w:rsidR="00D4525D" w:rsidRDefault="007D4C81"/>
      </w:sdtContent>
    </w:sdt>
    <w:sdt>
      <w:sdtPr>
        <w:rPr>
          <w:rFonts w:asciiTheme="minorHAnsi" w:hAnsiTheme="minorHAnsi" w:cs="宋体"/>
          <w:b w:val="0"/>
          <w:bCs w:val="0"/>
          <w:kern w:val="0"/>
          <w:szCs w:val="22"/>
        </w:rPr>
        <w:alias w:val="模块:遵循企业会计准则的声明"/>
        <w:tag w:val="_GBC_a0afbb5b3a444bce84ee78a2a282cb28"/>
        <w:id w:val="-781266163"/>
        <w:placeholder>
          <w:docPart w:val="GBC22222222222222222222222222222"/>
        </w:placeholder>
      </w:sdtPr>
      <w:sdtEndPr>
        <w:rPr>
          <w:rFonts w:ascii="宋体" w:hAnsi="宋体" w:cs="Times New Roman" w:hint="eastAsia"/>
          <w:kern w:val="2"/>
          <w:szCs w:val="21"/>
        </w:rPr>
      </w:sdtEndPr>
      <w:sdtContent>
        <w:p w14:paraId="7EE87762" w14:textId="77777777" w:rsidR="00D4525D" w:rsidRDefault="0025122A">
          <w:pPr>
            <w:pStyle w:val="3"/>
            <w:numPr>
              <w:ilvl w:val="0"/>
              <w:numId w:val="47"/>
            </w:numPr>
          </w:pPr>
          <w:r>
            <w:t>遵循企业会计准则的声明</w:t>
          </w:r>
        </w:p>
        <w:sdt>
          <w:sdtPr>
            <w:rPr>
              <w:rFonts w:hint="eastAsia"/>
              <w:szCs w:val="21"/>
            </w:rPr>
            <w:alias w:val="会计准则和会计制度"/>
            <w:tag w:val="_GBC_a350b889163a4ef3bb500c021e6a6b47"/>
            <w:id w:val="-1902207007"/>
            <w:placeholder>
              <w:docPart w:val="GBC22222222222222222222222222222"/>
            </w:placeholder>
          </w:sdtPr>
          <w:sdtContent>
            <w:p w14:paraId="3738D5E6" w14:textId="77777777" w:rsidR="00D4525D" w:rsidRDefault="0025122A">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14:paraId="1A72B698" w14:textId="77777777" w:rsidR="00D4525D" w:rsidRDefault="00D4525D">
      <w:pPr>
        <w:rPr>
          <w:szCs w:val="21"/>
        </w:rPr>
      </w:pPr>
    </w:p>
    <w:sdt>
      <w:sdtPr>
        <w:rPr>
          <w:rFonts w:ascii="宋体" w:hAnsi="宋体" w:cs="宋体"/>
          <w:b w:val="0"/>
          <w:bCs w:val="0"/>
          <w:kern w:val="0"/>
          <w:szCs w:val="24"/>
        </w:rPr>
        <w:alias w:val="模块:会计期间"/>
        <w:tag w:val="_GBC_2d7f332501c8461ea731797db5588ee5"/>
        <w:id w:val="770594104"/>
        <w:placeholder>
          <w:docPart w:val="GBC22222222222222222222222222222"/>
        </w:placeholder>
      </w:sdtPr>
      <w:sdtEndPr>
        <w:rPr>
          <w:rFonts w:hint="eastAsia"/>
          <w:szCs w:val="21"/>
        </w:rPr>
      </w:sdtEndPr>
      <w:sdtContent>
        <w:p w14:paraId="3DD3971F" w14:textId="77777777" w:rsidR="00D4525D" w:rsidRDefault="0025122A">
          <w:pPr>
            <w:pStyle w:val="3"/>
            <w:numPr>
              <w:ilvl w:val="0"/>
              <w:numId w:val="47"/>
            </w:numPr>
          </w:pPr>
          <w:r>
            <w:t>会计期间</w:t>
          </w:r>
        </w:p>
        <w:sdt>
          <w:sdtPr>
            <w:rPr>
              <w:rFonts w:hint="eastAsia"/>
              <w:szCs w:val="21"/>
            </w:rPr>
            <w:alias w:val="会计年度"/>
            <w:tag w:val="_GBC_fc896fba50b143f8a06984831f5d5600"/>
            <w:id w:val="258641710"/>
            <w:placeholder>
              <w:docPart w:val="GBC22222222222222222222222222222"/>
            </w:placeholder>
          </w:sdtPr>
          <w:sdtContent>
            <w:p w14:paraId="7959590C" w14:textId="77777777" w:rsidR="00D4525D" w:rsidRDefault="0025122A">
              <w:pPr>
                <w:rPr>
                  <w:szCs w:val="21"/>
                </w:rPr>
              </w:pPr>
              <w:r>
                <w:rPr>
                  <w:szCs w:val="21"/>
                </w:rPr>
                <w:t>本公司会计年度自公历1月1日起至12月31日止。</w:t>
              </w:r>
            </w:p>
          </w:sdtContent>
        </w:sdt>
      </w:sdtContent>
    </w:sdt>
    <w:p w14:paraId="73BA2AED" w14:textId="77777777" w:rsidR="00D4525D" w:rsidRDefault="00D4525D">
      <w:pPr>
        <w:rPr>
          <w:szCs w:val="21"/>
        </w:rPr>
      </w:pPr>
    </w:p>
    <w:sdt>
      <w:sdtPr>
        <w:rPr>
          <w:rFonts w:asciiTheme="minorHAnsi" w:hAnsiTheme="minorHAnsi" w:cs="宋体" w:hint="eastAsia"/>
          <w:b w:val="0"/>
          <w:bCs w:val="0"/>
          <w:kern w:val="0"/>
          <w:szCs w:val="22"/>
        </w:rPr>
        <w:alias w:val="模块:营业周期"/>
        <w:tag w:val="_GBC_b045784ca7904d52a060134ffec0d88c"/>
        <w:id w:val="1199902313"/>
        <w:placeholder>
          <w:docPart w:val="GBC22222222222222222222222222222"/>
        </w:placeholder>
      </w:sdtPr>
      <w:sdtEndPr>
        <w:rPr>
          <w:rFonts w:ascii="宋体" w:hAnsi="宋体" w:cs="Times New Roman"/>
          <w:kern w:val="2"/>
          <w:szCs w:val="21"/>
        </w:rPr>
      </w:sdtEndPr>
      <w:sdtContent>
        <w:p w14:paraId="480DB2D2" w14:textId="77777777" w:rsidR="00D4525D" w:rsidRDefault="0025122A">
          <w:pPr>
            <w:pStyle w:val="3"/>
            <w:numPr>
              <w:ilvl w:val="0"/>
              <w:numId w:val="47"/>
            </w:numPr>
          </w:pPr>
          <w:r>
            <w:rPr>
              <w:rFonts w:hint="eastAsia"/>
            </w:rPr>
            <w:t>营业周期</w:t>
          </w:r>
        </w:p>
        <w:sdt>
          <w:sdtPr>
            <w:rPr>
              <w:rFonts w:hint="eastAsia"/>
              <w:szCs w:val="21"/>
            </w:rPr>
            <w:alias w:val="是否适用：营业周期[双击切换]"/>
            <w:tag w:val="_GBC_41bd09d0a4bd429996597e58a613259e"/>
            <w:id w:val="-111682097"/>
            <w:placeholder>
              <w:docPart w:val="GBC22222222222222222222222222222"/>
            </w:placeholder>
          </w:sdtPr>
          <w:sdtContent>
            <w:p w14:paraId="5091EB58" w14:textId="24922D0B" w:rsidR="00D4525D" w:rsidRDefault="0025122A">
              <w:pPr>
                <w:rPr>
                  <w:szCs w:val="21"/>
                </w:rPr>
              </w:pPr>
              <w:r>
                <w:rPr>
                  <w:szCs w:val="21"/>
                </w:rPr>
                <w:fldChar w:fldCharType="begin"/>
              </w:r>
              <w:r w:rsidR="006F3E87">
                <w:rPr>
                  <w:szCs w:val="21"/>
                </w:rPr>
                <w:instrText xml:space="preserve"> MACROBUTTON  SnrToggleCheckbox √适用  </w:instrText>
              </w:r>
              <w:r>
                <w:rPr>
                  <w:szCs w:val="21"/>
                </w:rPr>
                <w:fldChar w:fldCharType="end"/>
              </w:r>
              <w:r>
                <w:rPr>
                  <w:szCs w:val="21"/>
                </w:rPr>
                <w:fldChar w:fldCharType="begin"/>
              </w:r>
              <w:r w:rsidR="006F3E87">
                <w:rPr>
                  <w:szCs w:val="21"/>
                </w:rPr>
                <w:instrText xml:space="preserve"> MACROBUTTON  SnrToggleCheckbox □不适用 </w:instrText>
              </w:r>
              <w:r>
                <w:rPr>
                  <w:szCs w:val="21"/>
                </w:rPr>
                <w:fldChar w:fldCharType="end"/>
              </w:r>
            </w:p>
          </w:sdtContent>
        </w:sdt>
        <w:sdt>
          <w:sdtPr>
            <w:rPr>
              <w:szCs w:val="21"/>
            </w:rPr>
            <w:alias w:val="营业周期"/>
            <w:tag w:val="_GBC_e145e43187d9463889884f48e9e0b234"/>
            <w:id w:val="-1839073962"/>
            <w:placeholder>
              <w:docPart w:val="GBC22222222222222222222222222222"/>
            </w:placeholder>
          </w:sdtPr>
          <w:sdtContent>
            <w:p w14:paraId="08FE6CA2" w14:textId="1749B5A8" w:rsidR="00D4525D" w:rsidRDefault="006F3E87">
              <w:pPr>
                <w:rPr>
                  <w:rFonts w:cs="Times New Roman"/>
                  <w:kern w:val="2"/>
                  <w:szCs w:val="21"/>
                </w:rPr>
              </w:pPr>
              <w:r w:rsidRPr="006F3E87">
                <w:rPr>
                  <w:rFonts w:hint="eastAsia"/>
                  <w:szCs w:val="21"/>
                </w:rPr>
                <w:t>本公司以一年</w:t>
              </w:r>
              <w:r w:rsidRPr="006F3E87">
                <w:rPr>
                  <w:szCs w:val="21"/>
                </w:rPr>
                <w:t xml:space="preserve"> 12 个月作为正常营业周期，并以营业周期作为资产和负债的流动性划分标准</w:t>
              </w:r>
              <w:r>
                <w:rPr>
                  <w:rFonts w:hint="eastAsia"/>
                  <w:szCs w:val="21"/>
                </w:rPr>
                <w:t>。</w:t>
              </w:r>
            </w:p>
          </w:sdtContent>
        </w:sdt>
      </w:sdtContent>
    </w:sdt>
    <w:p w14:paraId="239A3847" w14:textId="77777777" w:rsidR="00D4525D" w:rsidRDefault="00D4525D">
      <w:pPr>
        <w:rPr>
          <w:szCs w:val="21"/>
        </w:rPr>
      </w:pPr>
    </w:p>
    <w:sdt>
      <w:sdtPr>
        <w:rPr>
          <w:rFonts w:asciiTheme="minorHAnsi" w:hAnsiTheme="minorHAnsi" w:cs="宋体"/>
          <w:b w:val="0"/>
          <w:bCs w:val="0"/>
          <w:kern w:val="0"/>
          <w:szCs w:val="22"/>
        </w:rPr>
        <w:alias w:val="模块:记账本位币"/>
        <w:tag w:val="_GBC_13b1061968754e20bebf2099281ed54f"/>
        <w:id w:val="-2092074216"/>
        <w:placeholder>
          <w:docPart w:val="GBC22222222222222222222222222222"/>
        </w:placeholder>
      </w:sdtPr>
      <w:sdtEndPr>
        <w:rPr>
          <w:rFonts w:ascii="宋体" w:hAnsi="宋体" w:cs="Times New Roman" w:hint="eastAsia"/>
          <w:kern w:val="2"/>
          <w:szCs w:val="21"/>
        </w:rPr>
      </w:sdtEndPr>
      <w:sdtContent>
        <w:p w14:paraId="6E6DC2D3" w14:textId="77777777" w:rsidR="00D4525D" w:rsidRDefault="0025122A">
          <w:pPr>
            <w:pStyle w:val="3"/>
            <w:numPr>
              <w:ilvl w:val="0"/>
              <w:numId w:val="47"/>
            </w:numPr>
          </w:pPr>
          <w:r>
            <w:t>记账本位币</w:t>
          </w:r>
        </w:p>
        <w:sdt>
          <w:sdtPr>
            <w:rPr>
              <w:rFonts w:hint="eastAsia"/>
              <w:szCs w:val="21"/>
            </w:rPr>
            <w:alias w:val="记账本位币"/>
            <w:tag w:val="_GBC_3749a2357eba44e8b968cb41cda75ff1"/>
            <w:id w:val="425082386"/>
            <w:placeholder>
              <w:docPart w:val="GBC22222222222222222222222222222"/>
            </w:placeholder>
          </w:sdtPr>
          <w:sdtContent>
            <w:p w14:paraId="03D7F9FD" w14:textId="77777777" w:rsidR="00D4525D" w:rsidRDefault="0025122A">
              <w:pPr>
                <w:rPr>
                  <w:szCs w:val="21"/>
                </w:rPr>
              </w:pPr>
              <w:r>
                <w:rPr>
                  <w:szCs w:val="21"/>
                </w:rPr>
                <w:t>本公司的记账本位币为人民币。</w:t>
              </w:r>
            </w:p>
          </w:sdtContent>
        </w:sdt>
        <w:p w14:paraId="0F9E1097" w14:textId="77777777" w:rsidR="00D4525D" w:rsidRDefault="007D4C81">
          <w:pPr>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1582130209"/>
        <w:placeholder>
          <w:docPart w:val="GBC22222222222222222222222222222"/>
        </w:placeholder>
      </w:sdtPr>
      <w:sdtEndPr>
        <w:rPr>
          <w:rFonts w:ascii="Calibri" w:hAnsi="Calibri" w:cs="Times New Roman" w:hint="eastAsia"/>
          <w:kern w:val="2"/>
        </w:rPr>
      </w:sdtEndPr>
      <w:sdtContent>
        <w:p w14:paraId="3DEF34BE" w14:textId="77777777" w:rsidR="00D4525D" w:rsidRDefault="0025122A">
          <w:pPr>
            <w:pStyle w:val="3"/>
            <w:numPr>
              <w:ilvl w:val="0"/>
              <w:numId w:val="47"/>
            </w:numPr>
          </w:pPr>
          <w:r>
            <w:t>同一控制下和非同一控制下企业合并的会计处理方法</w:t>
          </w:r>
        </w:p>
        <w:sdt>
          <w:sdtPr>
            <w:rPr>
              <w:rFonts w:hint="eastAsia"/>
              <w:szCs w:val="21"/>
            </w:rPr>
            <w:alias w:val="是否适用：同一控制下和非同一控制下企业合并的会计处理方法[双击切换]"/>
            <w:tag w:val="_GBC_46d00db18b44411d8dd79543c30557e3"/>
            <w:id w:val="-1041359531"/>
            <w:placeholder>
              <w:docPart w:val="GBC22222222222222222222222222222"/>
            </w:placeholder>
          </w:sdtPr>
          <w:sdtContent>
            <w:p w14:paraId="1CC7263B" w14:textId="7C6CE348" w:rsidR="00D4525D" w:rsidRDefault="0025122A">
              <w:pPr>
                <w:rPr>
                  <w:szCs w:val="21"/>
                </w:rPr>
              </w:pPr>
              <w:r>
                <w:rPr>
                  <w:szCs w:val="21"/>
                </w:rPr>
                <w:fldChar w:fldCharType="begin"/>
              </w:r>
              <w:r w:rsidR="006F3E87">
                <w:rPr>
                  <w:szCs w:val="21"/>
                </w:rPr>
                <w:instrText xml:space="preserve"> MACROBUTTON  SnrToggleCheckbox √适用  </w:instrText>
              </w:r>
              <w:r>
                <w:rPr>
                  <w:szCs w:val="21"/>
                </w:rPr>
                <w:fldChar w:fldCharType="end"/>
              </w:r>
              <w:r>
                <w:rPr>
                  <w:szCs w:val="21"/>
                </w:rPr>
                <w:fldChar w:fldCharType="begin"/>
              </w:r>
              <w:r w:rsidR="006F3E87">
                <w:rPr>
                  <w:szCs w:val="21"/>
                </w:rPr>
                <w:instrText xml:space="preserve"> MACROBUTTON  SnrToggleCheckbox □不适用 </w:instrText>
              </w:r>
              <w:r>
                <w:rPr>
                  <w:szCs w:val="21"/>
                </w:rPr>
                <w:fldChar w:fldCharType="end"/>
              </w:r>
            </w:p>
          </w:sdtContent>
        </w:sdt>
        <w:sdt>
          <w:sdtPr>
            <w:rPr>
              <w:rFonts w:hint="eastAsia"/>
            </w:rPr>
            <w:alias w:val="同一控制下和非同一控制下企业合并的会计处理方法"/>
            <w:tag w:val="_GBC_ef4b9a8d4ac34f45a0f61a23267bcbb8"/>
            <w:id w:val="-1819805542"/>
            <w:placeholder>
              <w:docPart w:val="GBC22222222222222222222222222222"/>
            </w:placeholder>
          </w:sdtPr>
          <w:sdtContent>
            <w:p w14:paraId="07D4DFBC" w14:textId="55165019" w:rsidR="00DD5DA1" w:rsidRDefault="00DD5DA1" w:rsidP="00DD5DA1">
              <w:pPr>
                <w:pStyle w:val="a9"/>
                <w:rPr>
                  <w:szCs w:val="21"/>
                </w:rPr>
              </w:pPr>
              <w:r>
                <w:rPr>
                  <w:rFonts w:hint="eastAsia"/>
                </w:rPr>
                <w:t>1</w:t>
              </w:r>
              <w:r>
                <w:t>.</w:t>
              </w:r>
              <w:r>
                <w:rPr>
                  <w:rFonts w:hint="eastAsia"/>
                  <w:szCs w:val="21"/>
                </w:rPr>
                <w:t>同</w:t>
              </w:r>
              <w:r w:rsidRPr="00DD5DA1">
                <w:rPr>
                  <w:rFonts w:hint="eastAsia"/>
                  <w:szCs w:val="21"/>
                </w:rPr>
                <w:t>一控制下的企业合并</w:t>
              </w:r>
            </w:p>
            <w:p w14:paraId="04B2181F" w14:textId="77777777" w:rsidR="00DD5DA1" w:rsidRDefault="00DD5DA1" w:rsidP="00DD5DA1">
              <w:pPr>
                <w:pStyle w:val="a9"/>
                <w:rPr>
                  <w:szCs w:val="21"/>
                </w:rPr>
              </w:pPr>
              <w:r w:rsidRPr="00DD5DA1">
                <w:rPr>
                  <w:rFonts w:hint="eastAsia"/>
                  <w:szCs w:val="21"/>
                </w:rPr>
                <w:t>同一控制下企业合并形成的长期股权投资合并方以支付现金、转让非现金资产或承担债务方式作为合并对价的，本公司在合并日按照被合并方所有者权益在最终控制方合并财务报表中的账面价值的份额作为长期股权投资的初始投资成本。合并方以发行权益性工具作为合并对价的，按发行股份的面值总额作为股本。长期股权投资的初始投资成本与合并对价账面价值（或发行股份面值总额）的差额，应当调整资本公积；资本公积不足冲减的，调整留存收益</w:t>
              </w:r>
            </w:p>
            <w:p w14:paraId="65E5A778" w14:textId="3AB49DEB" w:rsidR="00DD5DA1" w:rsidRDefault="00DD5DA1" w:rsidP="00DD5DA1">
              <w:pPr>
                <w:pStyle w:val="a9"/>
                <w:ind w:left="425" w:firstLineChars="0" w:firstLine="0"/>
                <w:rPr>
                  <w:szCs w:val="21"/>
                </w:rPr>
              </w:pPr>
              <w:r>
                <w:rPr>
                  <w:rFonts w:hint="eastAsia"/>
                </w:rPr>
                <w:t>2</w:t>
              </w:r>
              <w:r>
                <w:t>.</w:t>
              </w:r>
              <w:r>
                <w:rPr>
                  <w:rFonts w:hint="eastAsia"/>
                </w:rPr>
                <w:t>非</w:t>
              </w:r>
              <w:r>
                <w:rPr>
                  <w:rFonts w:hint="eastAsia"/>
                  <w:szCs w:val="21"/>
                </w:rPr>
                <w:t>同</w:t>
              </w:r>
              <w:r w:rsidRPr="00DD5DA1">
                <w:rPr>
                  <w:rFonts w:hint="eastAsia"/>
                  <w:szCs w:val="21"/>
                </w:rPr>
                <w:t>一控制下的企业合并</w:t>
              </w:r>
            </w:p>
            <w:p w14:paraId="1F126AAB" w14:textId="3FE43590" w:rsidR="00D4525D" w:rsidRPr="00DD5DA1" w:rsidRDefault="00DD5DA1" w:rsidP="00DD5DA1">
              <w:pPr>
                <w:pStyle w:val="a9"/>
                <w:rPr>
                  <w:szCs w:val="21"/>
                </w:rPr>
              </w:pPr>
              <w:r w:rsidRPr="00DD5DA1">
                <w:rPr>
                  <w:rFonts w:hint="eastAsia"/>
                  <w:szCs w:val="21"/>
                </w:rPr>
                <w:t>对于非同一控制下的企业合并，合并成本为购买方在购买日为取得对被购买方的控制权而付出的资产、发生或承担的负债以及发行的权益性证券的公允价值之和。非同一控制下企业合并中所取得的被购买方符合确认条件的可辨认资产、负债及或有负债，在购买日以公允价值计量。购买方对合并成本大于合并中取得的被购买方可辨认净资产公允价值份额的差额，体现为商誉价值。购买方对合并成本小于合并中取得的被购买方可辨认净资产公允价值份额的，经复核后合并成本仍小于合并中取得的被购买方可辨认净资产公允价值份额的差额，计入当期营业外收入</w:t>
              </w:r>
            </w:p>
          </w:sdtContent>
        </w:sdt>
      </w:sdtContent>
    </w:sdt>
    <w:p w14:paraId="2092F5AB" w14:textId="77777777" w:rsidR="00D4525D" w:rsidRDefault="00D4525D">
      <w:pPr>
        <w:rPr>
          <w:szCs w:val="21"/>
        </w:rPr>
      </w:pPr>
    </w:p>
    <w:sdt>
      <w:sdtPr>
        <w:rPr>
          <w:rFonts w:ascii="宋体" w:hAnsi="宋体" w:cs="宋体"/>
          <w:b w:val="0"/>
          <w:bCs w:val="0"/>
          <w:kern w:val="0"/>
          <w:szCs w:val="24"/>
        </w:rPr>
        <w:alias w:val="模块:合并财务报表的编制方法"/>
        <w:tag w:val="_GBC_c23be25e527044f689b710dabd312b04"/>
        <w:id w:val="744612665"/>
        <w:placeholder>
          <w:docPart w:val="GBC22222222222222222222222222222"/>
        </w:placeholder>
      </w:sdtPr>
      <w:sdtEndPr>
        <w:rPr>
          <w:rFonts w:hint="eastAsia"/>
          <w:szCs w:val="21"/>
        </w:rPr>
      </w:sdtEndPr>
      <w:sdtContent>
        <w:p w14:paraId="40E768E7" w14:textId="77777777" w:rsidR="00D4525D" w:rsidRDefault="0025122A">
          <w:pPr>
            <w:pStyle w:val="3"/>
            <w:numPr>
              <w:ilvl w:val="0"/>
              <w:numId w:val="47"/>
            </w:numPr>
          </w:pPr>
          <w:r>
            <w:t>合并财务报表的编制方法</w:t>
          </w:r>
        </w:p>
        <w:sdt>
          <w:sdtPr>
            <w:rPr>
              <w:rFonts w:hint="eastAsia"/>
              <w:szCs w:val="21"/>
            </w:rPr>
            <w:alias w:val="是否适用：合并财务报表的编制方法[双击切换]"/>
            <w:tag w:val="_GBC_d8312ea572e647a59b796bf708b54713"/>
            <w:id w:val="113342161"/>
            <w:placeholder>
              <w:docPart w:val="GBC22222222222222222222222222222"/>
            </w:placeholder>
          </w:sdtPr>
          <w:sdtContent>
            <w:p w14:paraId="08B04036" w14:textId="4572FA0A" w:rsidR="00D4525D" w:rsidRDefault="0025122A">
              <w:pPr>
                <w:rPr>
                  <w:szCs w:val="21"/>
                </w:rPr>
              </w:pPr>
              <w:r>
                <w:rPr>
                  <w:szCs w:val="21"/>
                </w:rPr>
                <w:fldChar w:fldCharType="begin"/>
              </w:r>
              <w:r w:rsidR="00562984">
                <w:rPr>
                  <w:szCs w:val="21"/>
                </w:rPr>
                <w:instrText xml:space="preserve"> MACROBUTTON  SnrToggleCheckbox √适用  </w:instrText>
              </w:r>
              <w:r>
                <w:rPr>
                  <w:szCs w:val="21"/>
                </w:rPr>
                <w:fldChar w:fldCharType="end"/>
              </w:r>
              <w:r>
                <w:rPr>
                  <w:szCs w:val="21"/>
                </w:rPr>
                <w:fldChar w:fldCharType="begin"/>
              </w:r>
              <w:r w:rsidR="00562984">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315152006"/>
            <w:placeholder>
              <w:docPart w:val="GBC22222222222222222222222222222"/>
            </w:placeholder>
          </w:sdtPr>
          <w:sdtContent>
            <w:p w14:paraId="627E7FE3" w14:textId="77777777" w:rsidR="00562984" w:rsidRPr="00562984" w:rsidRDefault="00562984" w:rsidP="00562984">
              <w:pPr>
                <w:ind w:firstLineChars="200" w:firstLine="420"/>
                <w:rPr>
                  <w:szCs w:val="21"/>
                </w:rPr>
              </w:pPr>
              <w:r w:rsidRPr="00562984">
                <w:rPr>
                  <w:szCs w:val="21"/>
                </w:rPr>
                <w:t>1.合并财务报表范围</w:t>
              </w:r>
            </w:p>
            <w:p w14:paraId="29FD23C6" w14:textId="77777777" w:rsidR="00562984" w:rsidRPr="00562984" w:rsidRDefault="00562984" w:rsidP="00562984">
              <w:pPr>
                <w:ind w:firstLineChars="200" w:firstLine="420"/>
                <w:rPr>
                  <w:szCs w:val="21"/>
                </w:rPr>
              </w:pPr>
              <w:r w:rsidRPr="00562984">
                <w:rPr>
                  <w:rFonts w:hint="eastAsia"/>
                  <w:szCs w:val="21"/>
                </w:rPr>
                <w:t>本公司将全部子公司（包括本公司所控制的单独主体）纳入合并财务报表范围，包括被本公司控制的企业、被投资单位中可分割的部分以及结构化主体。</w:t>
              </w:r>
            </w:p>
            <w:p w14:paraId="6F522384" w14:textId="77777777" w:rsidR="00562984" w:rsidRPr="00562984" w:rsidRDefault="00562984" w:rsidP="00562984">
              <w:pPr>
                <w:ind w:firstLineChars="200" w:firstLine="420"/>
                <w:rPr>
                  <w:szCs w:val="21"/>
                </w:rPr>
              </w:pPr>
              <w:r w:rsidRPr="00562984">
                <w:rPr>
                  <w:szCs w:val="21"/>
                </w:rPr>
                <w:t>2.统一母子公司的会计政策、统一母子公司的资产负债表日及会计期间</w:t>
              </w:r>
            </w:p>
            <w:p w14:paraId="3D296ED2" w14:textId="77777777" w:rsidR="00562984" w:rsidRPr="00562984" w:rsidRDefault="00562984" w:rsidP="00562984">
              <w:pPr>
                <w:ind w:firstLineChars="200" w:firstLine="420"/>
                <w:rPr>
                  <w:szCs w:val="21"/>
                </w:rPr>
              </w:pPr>
              <w:r w:rsidRPr="00562984">
                <w:rPr>
                  <w:rFonts w:hint="eastAsia"/>
                  <w:szCs w:val="21"/>
                </w:rPr>
                <w:t>子公司与本公司采用的会计政策或会计期间不一致的，在编制合并财务报表时，按照本公司的会计政策或会计期间对子公司财务报表进行必要的调整。</w:t>
              </w:r>
            </w:p>
            <w:p w14:paraId="798D4F78" w14:textId="77777777" w:rsidR="00562984" w:rsidRPr="00562984" w:rsidRDefault="00562984" w:rsidP="00562984">
              <w:pPr>
                <w:ind w:firstLineChars="200" w:firstLine="420"/>
                <w:rPr>
                  <w:szCs w:val="21"/>
                </w:rPr>
              </w:pPr>
              <w:r w:rsidRPr="00562984">
                <w:rPr>
                  <w:szCs w:val="21"/>
                </w:rPr>
                <w:t>3.合并财务报表抵销事项</w:t>
              </w:r>
            </w:p>
            <w:p w14:paraId="3D2E9EFD" w14:textId="77777777" w:rsidR="00562984" w:rsidRPr="00562984" w:rsidRDefault="00562984" w:rsidP="00562984">
              <w:pPr>
                <w:ind w:firstLineChars="200" w:firstLine="420"/>
                <w:rPr>
                  <w:szCs w:val="21"/>
                </w:rPr>
              </w:pPr>
              <w:r w:rsidRPr="00562984">
                <w:rPr>
                  <w:rFonts w:hint="eastAsia"/>
                  <w:szCs w:val="21"/>
                </w:rPr>
                <w:t>合并财务报表以本公司和子公司的财务报表为基础，已抵销了本公司与子公司、子公司相互之间发生的内部交易。子公司所有者权益中不属于本公司的份额，作为少数股东权益，在合并资产负债表中股东权益项目下以“少数股东权益”项目列示。子公司持有本公司的长期股权投资，视为本公司的库存股，作为股东权益的减项，在合并资产负债表中股东权益项目下以“减：库存股”项目列示。</w:t>
              </w:r>
            </w:p>
            <w:p w14:paraId="40961512" w14:textId="77777777" w:rsidR="00562984" w:rsidRPr="00562984" w:rsidRDefault="00562984" w:rsidP="00562984">
              <w:pPr>
                <w:ind w:firstLineChars="200" w:firstLine="420"/>
                <w:rPr>
                  <w:szCs w:val="21"/>
                </w:rPr>
              </w:pPr>
              <w:r w:rsidRPr="00562984">
                <w:rPr>
                  <w:szCs w:val="21"/>
                </w:rPr>
                <w:t>4.合并取得子公司会计处理</w:t>
              </w:r>
            </w:p>
            <w:p w14:paraId="58B3201D" w14:textId="77777777" w:rsidR="00562984" w:rsidRPr="00562984" w:rsidRDefault="00562984" w:rsidP="00562984">
              <w:pPr>
                <w:ind w:firstLineChars="200" w:firstLine="420"/>
                <w:rPr>
                  <w:szCs w:val="21"/>
                </w:rPr>
              </w:pPr>
              <w:r w:rsidRPr="00562984">
                <w:rPr>
                  <w:rFonts w:hint="eastAsia"/>
                  <w:szCs w:val="21"/>
                </w:rPr>
                <w:t>对于同一控制下企业合并取得的子公司，视同该企业合并于自最终控制方开始实施控制时已经发生，从合并当期的期初起将其资产、负债、经营成果和现金流量纳入合并财务报表；对于非</w:t>
              </w:r>
              <w:r w:rsidRPr="00562984">
                <w:rPr>
                  <w:rFonts w:hint="eastAsia"/>
                  <w:szCs w:val="21"/>
                </w:rPr>
                <w:lastRenderedPageBreak/>
                <w:t>同一控制下企业合并取得的子公司，在编制合并财务报表时，以购买日可辨认净资产公允价值为基础对其个别财务报表进行调整。</w:t>
              </w:r>
            </w:p>
            <w:p w14:paraId="6AE3EACC" w14:textId="77777777" w:rsidR="00562984" w:rsidRPr="00562984" w:rsidRDefault="00562984" w:rsidP="00562984">
              <w:pPr>
                <w:ind w:firstLineChars="200" w:firstLine="420"/>
                <w:rPr>
                  <w:szCs w:val="21"/>
                </w:rPr>
              </w:pPr>
              <w:r w:rsidRPr="00562984">
                <w:rPr>
                  <w:szCs w:val="21"/>
                </w:rPr>
                <w:t>5.处置子公司的会计处理</w:t>
              </w:r>
            </w:p>
            <w:p w14:paraId="44B39463" w14:textId="77777777" w:rsidR="00562984" w:rsidRPr="00562984" w:rsidRDefault="00562984" w:rsidP="00562984">
              <w:pPr>
                <w:ind w:firstLineChars="200" w:firstLine="420"/>
                <w:rPr>
                  <w:szCs w:val="21"/>
                </w:rPr>
              </w:pPr>
              <w:r w:rsidRPr="00562984">
                <w:rPr>
                  <w:rFonts w:hint="eastAsia"/>
                  <w:szCs w:val="21"/>
                </w:rPr>
                <w:t>在不丧失控制权的情况下部分处置对子公司的长期股权投资，在合并财务报表中，处置价款与处置长期股权投资相对应享有子公司自购买日或合并日开始持续计算的净资产份额之间的差额，调整资本公积（资本溢价或股本溢价），资本公积不足冲减的，调整留存收益。</w:t>
              </w:r>
            </w:p>
            <w:p w14:paraId="6C9C065F" w14:textId="3850729B" w:rsidR="00D4525D" w:rsidRDefault="00562984" w:rsidP="00562984">
              <w:pPr>
                <w:ind w:firstLineChars="200" w:firstLine="420"/>
                <w:rPr>
                  <w:szCs w:val="21"/>
                </w:rPr>
              </w:pPr>
              <w:r w:rsidRPr="00562984">
                <w:rPr>
                  <w:rFonts w:hint="eastAsia"/>
                  <w:szCs w:val="21"/>
                </w:rPr>
                <w:t>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同时冲减商誉。与原有子公司股权投资相关的其他综合收益等，在丧失控制权时转为当期投资收益</w:t>
              </w:r>
            </w:p>
          </w:sdtContent>
        </w:sdt>
      </w:sdtContent>
    </w:sdt>
    <w:p w14:paraId="38AD518A" w14:textId="77777777" w:rsidR="00D4525D" w:rsidRDefault="00D4525D">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683344737"/>
        <w:placeholder>
          <w:docPart w:val="GBC22222222222222222222222222222"/>
        </w:placeholder>
      </w:sdtPr>
      <w:sdtEndPr>
        <w:rPr>
          <w:b/>
          <w:bCs/>
        </w:rPr>
      </w:sdtEndPr>
      <w:sdtContent>
        <w:p w14:paraId="6C1DEBAE" w14:textId="77777777" w:rsidR="00D4525D" w:rsidRDefault="0025122A">
          <w:pPr>
            <w:pStyle w:val="3"/>
            <w:numPr>
              <w:ilvl w:val="0"/>
              <w:numId w:val="47"/>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1331440792"/>
            <w:placeholder>
              <w:docPart w:val="GBC22222222222222222222222222222"/>
            </w:placeholder>
          </w:sdtPr>
          <w:sdtContent>
            <w:p w14:paraId="52E7562A" w14:textId="3C84A0C2" w:rsidR="00D4525D" w:rsidRDefault="0025122A">
              <w:r>
                <w:fldChar w:fldCharType="begin"/>
              </w:r>
              <w:r w:rsidR="00562984">
                <w:instrText xml:space="preserve"> MACROBUTTON  SnrToggleCheckbox √适用  </w:instrText>
              </w:r>
              <w:r>
                <w:fldChar w:fldCharType="end"/>
              </w:r>
              <w:r>
                <w:fldChar w:fldCharType="begin"/>
              </w:r>
              <w:r w:rsidR="00562984">
                <w:instrText xml:space="preserve"> MACROBUTTON  SnrToggleCheckbox □不适用 </w:instrText>
              </w:r>
              <w:r>
                <w:fldChar w:fldCharType="end"/>
              </w:r>
            </w:p>
          </w:sdtContent>
        </w:sdt>
        <w:sdt>
          <w:sdtPr>
            <w:alias w:val="合营安排分类及共同经营会计处理方法"/>
            <w:tag w:val="_GBC_cf67ede4230c4056b34792c6a0db55e2"/>
            <w:id w:val="2005704059"/>
            <w:placeholder>
              <w:docPart w:val="GBC22222222222222222222222222222"/>
            </w:placeholder>
          </w:sdtPr>
          <w:sdtContent>
            <w:p w14:paraId="1B66872A" w14:textId="77777777" w:rsidR="00562984" w:rsidRDefault="00562984" w:rsidP="00562984">
              <w:pPr>
                <w:ind w:firstLineChars="200" w:firstLine="420"/>
              </w:pPr>
              <w:r>
                <w:t>1.合营安排的分类</w:t>
              </w:r>
            </w:p>
            <w:p w14:paraId="475C26BB" w14:textId="77777777" w:rsidR="00562984" w:rsidRDefault="00562984" w:rsidP="00562984">
              <w:pPr>
                <w:ind w:firstLineChars="200" w:firstLine="420"/>
              </w:pPr>
              <w:r>
                <w:rPr>
                  <w:rFonts w:hint="eastAsia"/>
                </w:rPr>
                <w:t>合营安排分为共同经营和合营企业。未通过单独主体达成的合营安排，划分为共同经营。单独主体，是指具有单独可辨认的财务架构的主体，包括单独的法人主体和不具备法人主体资格但法律认可的主体。通过单独主体达成的合营安排，通常划分为合营企业。相关事实和情况变化导致合营方在合营安排中享有的权利和承担的义务发生变化的，合营方对合营安排的分类进行重新评估。</w:t>
              </w:r>
            </w:p>
            <w:p w14:paraId="3546B0EC" w14:textId="77777777" w:rsidR="00562984" w:rsidRDefault="00562984" w:rsidP="00562984">
              <w:pPr>
                <w:ind w:firstLineChars="200" w:firstLine="420"/>
              </w:pPr>
              <w:r>
                <w:t>2.共同经营的会计处理</w:t>
              </w:r>
            </w:p>
            <w:p w14:paraId="73FE112B" w14:textId="77777777" w:rsidR="00562984" w:rsidRDefault="00562984" w:rsidP="00562984">
              <w:pPr>
                <w:ind w:firstLineChars="200" w:firstLine="420"/>
              </w:pPr>
              <w:r>
                <w:rPr>
                  <w:rFonts w:hint="eastAsia"/>
                </w:rPr>
                <w:t>本公司为共同经营参与方，确认与共同经营中利益份额相关的下列项目，并按照相关企业会计准则的规定进行会计处理：确认单独所持有的资产或负债，以及按份额确认共同持有的资产或负债；确认出售享有的共同经营产出份额所产生的收入；按份额确认共同经营因出售产出所产生的收入；确认单独所发生的费用，以及按份额确认共同经营发生的费用。</w:t>
              </w:r>
            </w:p>
            <w:p w14:paraId="74E58ABD" w14:textId="77777777" w:rsidR="00562984" w:rsidRDefault="00562984" w:rsidP="00562984">
              <w:pPr>
                <w:ind w:firstLineChars="200" w:firstLine="420"/>
              </w:pPr>
              <w:r>
                <w:rPr>
                  <w:rFonts w:hint="eastAsia"/>
                </w:rPr>
                <w:t>本公司为对共同经营不享有共同控制的参与方，如果享有该共同经营相关资产且承担该共同经营相关负债，则参照共同经营参与方的规定进行会计处理；否则，按照相关企业会计准则的规定进行会计处理。</w:t>
              </w:r>
            </w:p>
            <w:p w14:paraId="2508790F" w14:textId="77777777" w:rsidR="00562984" w:rsidRDefault="00562984" w:rsidP="00562984">
              <w:pPr>
                <w:ind w:firstLineChars="200" w:firstLine="420"/>
              </w:pPr>
              <w:r>
                <w:t>3.合营企业的会计处理</w:t>
              </w:r>
            </w:p>
            <w:p w14:paraId="0FE16F17" w14:textId="51190CCA" w:rsidR="00D4525D" w:rsidRDefault="00562984" w:rsidP="00562984">
              <w:pPr>
                <w:ind w:firstLineChars="200" w:firstLine="420"/>
                <w:rPr>
                  <w:b/>
                  <w:bCs/>
                  <w:szCs w:val="21"/>
                </w:rPr>
              </w:pPr>
              <w:r>
                <w:rPr>
                  <w:rFonts w:hint="eastAsia"/>
                </w:rPr>
                <w:t>本公司为合营企业合营方，按照《企业会计准则第</w:t>
              </w:r>
              <w:r>
                <w:t>2号——长期股权投资》的规定对合营企业的投资进行会计处理；本公司为非合营方，根据对该合营企业的影响程度进行会计处理。</w:t>
              </w:r>
            </w:p>
          </w:sdtContent>
        </w:sdt>
      </w:sdtContent>
    </w:sdt>
    <w:p w14:paraId="566F7310" w14:textId="77777777" w:rsidR="00D4525D" w:rsidRDefault="00D4525D"/>
    <w:sdt>
      <w:sdtPr>
        <w:rPr>
          <w:rFonts w:ascii="宋体" w:hAnsi="宋体" w:cs="宋体"/>
          <w:b w:val="0"/>
          <w:bCs w:val="0"/>
          <w:kern w:val="0"/>
          <w:szCs w:val="24"/>
        </w:rPr>
        <w:alias w:val="模块:现金及现金等价物的确定标准"/>
        <w:tag w:val="_GBC_9f2dfe6521c4434b9ad3e7bb1a8a52b7"/>
        <w:id w:val="-1885711177"/>
        <w:placeholder>
          <w:docPart w:val="GBC22222222222222222222222222222"/>
        </w:placeholder>
      </w:sdtPr>
      <w:sdtEndPr>
        <w:rPr>
          <w:rFonts w:hint="eastAsia"/>
          <w:szCs w:val="21"/>
        </w:rPr>
      </w:sdtEndPr>
      <w:sdtContent>
        <w:p w14:paraId="0C9DFF03" w14:textId="77777777" w:rsidR="00D4525D" w:rsidRDefault="0025122A">
          <w:pPr>
            <w:pStyle w:val="3"/>
            <w:numPr>
              <w:ilvl w:val="0"/>
              <w:numId w:val="47"/>
            </w:numPr>
          </w:pPr>
          <w:r>
            <w:t>现金及现金等价物的确定标准</w:t>
          </w:r>
        </w:p>
        <w:sdt>
          <w:sdtPr>
            <w:rPr>
              <w:rFonts w:hint="eastAsia"/>
              <w:szCs w:val="21"/>
            </w:rPr>
            <w:alias w:val="现金及现金等价物的确定标准"/>
            <w:tag w:val="_GBC_54f6bc3e44e840bc85cb3872600823b5"/>
            <w:id w:val="1699581564"/>
            <w:placeholder>
              <w:docPart w:val="GBC22222222222222222222222222222"/>
            </w:placeholder>
          </w:sdtPr>
          <w:sdtContent>
            <w:p w14:paraId="244CD388" w14:textId="77777777" w:rsidR="00D4525D" w:rsidRDefault="0025122A">
              <w:pPr>
                <w:rPr>
                  <w:szCs w:val="21"/>
                </w:rPr>
              </w:pPr>
              <w:r>
                <w:rPr>
                  <w:szCs w:val="21"/>
                </w:rPr>
                <w:t>现金等价物是指企业持有的期限短（一般指从购买日起三个月内到期）、流动性强、易于转换为已知金额现金、价值变动风险很小的投资。</w:t>
              </w:r>
            </w:p>
          </w:sdtContent>
        </w:sdt>
      </w:sdtContent>
    </w:sdt>
    <w:p w14:paraId="325BE026" w14:textId="77777777" w:rsidR="00D4525D" w:rsidRDefault="00D4525D">
      <w:pPr>
        <w:rPr>
          <w:szCs w:val="21"/>
        </w:rPr>
      </w:pPr>
    </w:p>
    <w:sdt>
      <w:sdtPr>
        <w:rPr>
          <w:rFonts w:asciiTheme="minorHAnsi" w:hAnsiTheme="minorHAnsi" w:cs="宋体"/>
          <w:b w:val="0"/>
          <w:bCs w:val="0"/>
          <w:kern w:val="0"/>
          <w:szCs w:val="22"/>
        </w:rPr>
        <w:alias w:val="模块:外币业务和外币报表折算"/>
        <w:tag w:val="_GBC_cff1e1487c3242a8a1be0ce9c2b7a554"/>
        <w:id w:val="1289394554"/>
        <w:placeholder>
          <w:docPart w:val="GBC22222222222222222222222222222"/>
        </w:placeholder>
      </w:sdtPr>
      <w:sdtEndPr>
        <w:rPr>
          <w:rFonts w:ascii="宋体" w:hAnsi="宋体" w:cs="Times New Roman" w:hint="eastAsia"/>
          <w:kern w:val="2"/>
          <w:szCs w:val="21"/>
        </w:rPr>
      </w:sdtEndPr>
      <w:sdtContent>
        <w:p w14:paraId="09B2E02F" w14:textId="77777777" w:rsidR="00D4525D" w:rsidRDefault="0025122A">
          <w:pPr>
            <w:pStyle w:val="3"/>
            <w:numPr>
              <w:ilvl w:val="0"/>
              <w:numId w:val="47"/>
            </w:numPr>
          </w:pPr>
          <w:r>
            <w:t>外币业务和外币报表折算</w:t>
          </w:r>
        </w:p>
        <w:sdt>
          <w:sdtPr>
            <w:rPr>
              <w:rFonts w:hint="eastAsia"/>
              <w:szCs w:val="21"/>
            </w:rPr>
            <w:alias w:val="是否适用：外币业务和外币报表折算[双击切换]"/>
            <w:tag w:val="_GBC_9c9def5a1d2241b5a3ee696d03433778"/>
            <w:id w:val="-1081132740"/>
            <w:placeholder>
              <w:docPart w:val="GBC22222222222222222222222222222"/>
            </w:placeholder>
          </w:sdtPr>
          <w:sdtContent>
            <w:p w14:paraId="2E4F1E67" w14:textId="506BCC9B" w:rsidR="00D4525D" w:rsidRDefault="0025122A">
              <w:pPr>
                <w:rPr>
                  <w:szCs w:val="21"/>
                </w:rPr>
              </w:pPr>
              <w:r>
                <w:rPr>
                  <w:szCs w:val="21"/>
                </w:rPr>
                <w:fldChar w:fldCharType="begin"/>
              </w:r>
              <w:r w:rsidR="00562984">
                <w:rPr>
                  <w:szCs w:val="21"/>
                </w:rPr>
                <w:instrText xml:space="preserve"> MACROBUTTON  SnrToggleCheckbox √适用  </w:instrText>
              </w:r>
              <w:r>
                <w:rPr>
                  <w:szCs w:val="21"/>
                </w:rPr>
                <w:fldChar w:fldCharType="end"/>
              </w:r>
              <w:r>
                <w:rPr>
                  <w:szCs w:val="21"/>
                </w:rPr>
                <w:fldChar w:fldCharType="begin"/>
              </w:r>
              <w:r w:rsidR="00562984">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888381966"/>
            <w:placeholder>
              <w:docPart w:val="GBC22222222222222222222222222222"/>
            </w:placeholder>
          </w:sdtPr>
          <w:sdtContent>
            <w:p w14:paraId="2C4E1928" w14:textId="2176E142" w:rsidR="00D4525D" w:rsidRDefault="00562984" w:rsidP="00562984">
              <w:pPr>
                <w:ind w:firstLineChars="200" w:firstLine="420"/>
                <w:rPr>
                  <w:rFonts w:cs="Times New Roman"/>
                  <w:kern w:val="2"/>
                  <w:szCs w:val="21"/>
                </w:rPr>
              </w:pPr>
              <w:r w:rsidRPr="00562984">
                <w:rPr>
                  <w:rFonts w:hint="eastAsia"/>
                  <w:szCs w:val="21"/>
                </w:rPr>
                <w:t>本公司的子公司、合营企业、联营企业等，若采用与本公司不同的记账本位币，需对其外币财务报表折算后，再进行会计核算及合并财务报表的编报。资产负债表中的资产和负债项目，采用资产负债表日的即期汇率折算，所有者权益项目除“未分配利润”项目外，其他项目采用发生时的即期汇率折算。利润表中的收入和费用项目，采用交易发生日的即期汇率折算。折算产生的外币财务报表折算差额，在资产负债表中所有者权益项目其他综合收益下列示。外币现金流量应当采用现金流量发生日的即期汇率。汇率变动对现金的影响额，在现金流量表中单独列示。处置境外经营时，与该境外经营有关的外币报表折算差额，全部或按处置该境外经营的比例转入处置当期损益</w:t>
              </w:r>
              <w:r>
                <w:rPr>
                  <w:rFonts w:hint="eastAsia"/>
                  <w:szCs w:val="21"/>
                </w:rPr>
                <w:t>。</w:t>
              </w:r>
            </w:p>
          </w:sdtContent>
        </w:sdt>
      </w:sdtContent>
    </w:sdt>
    <w:p w14:paraId="4B27CECD" w14:textId="77777777" w:rsidR="00D4525D" w:rsidRDefault="00D4525D">
      <w:pPr>
        <w:rPr>
          <w:szCs w:val="21"/>
        </w:rPr>
      </w:pPr>
    </w:p>
    <w:sdt>
      <w:sdtPr>
        <w:rPr>
          <w:rFonts w:ascii="宋体" w:hAnsi="宋体" w:cs="宋体"/>
          <w:b w:val="0"/>
          <w:bCs w:val="0"/>
          <w:kern w:val="0"/>
          <w:szCs w:val="24"/>
        </w:rPr>
        <w:alias w:val="模块:金融工具"/>
        <w:tag w:val="_GBC_4b3a058b038b41689d379e6a2726a904"/>
        <w:id w:val="-1175177702"/>
        <w:placeholder>
          <w:docPart w:val="GBC22222222222222222222222222222"/>
        </w:placeholder>
      </w:sdtPr>
      <w:sdtEndPr>
        <w:rPr>
          <w:rFonts w:hint="eastAsia"/>
          <w:szCs w:val="21"/>
        </w:rPr>
      </w:sdtEndPr>
      <w:sdtContent>
        <w:p w14:paraId="51355BF3" w14:textId="77777777" w:rsidR="00D4525D" w:rsidRDefault="0025122A">
          <w:pPr>
            <w:pStyle w:val="3"/>
            <w:numPr>
              <w:ilvl w:val="0"/>
              <w:numId w:val="47"/>
            </w:numPr>
          </w:pPr>
          <w:r>
            <w:t>金融工具</w:t>
          </w:r>
        </w:p>
        <w:sdt>
          <w:sdtPr>
            <w:rPr>
              <w:rFonts w:hint="eastAsia"/>
              <w:szCs w:val="21"/>
            </w:rPr>
            <w:alias w:val="是否适用：金融工具_重要会计政策和估计[双击切换]"/>
            <w:tag w:val="_GBC_1537cea503f244c2af870a2a0d5fd7a9"/>
            <w:id w:val="-336768443"/>
            <w:placeholder>
              <w:docPart w:val="GBC22222222222222222222222222222"/>
            </w:placeholder>
          </w:sdtPr>
          <w:sdtContent>
            <w:p w14:paraId="07154C14" w14:textId="0A042479" w:rsidR="00D4525D" w:rsidRDefault="0025122A">
              <w:pPr>
                <w:rPr>
                  <w:szCs w:val="21"/>
                </w:rPr>
              </w:pPr>
              <w:r>
                <w:rPr>
                  <w:szCs w:val="21"/>
                </w:rPr>
                <w:fldChar w:fldCharType="begin"/>
              </w:r>
              <w:r w:rsidR="00562984">
                <w:rPr>
                  <w:szCs w:val="21"/>
                </w:rPr>
                <w:instrText xml:space="preserve"> MACROBUTTON  SnrToggleCheckbox √适用  </w:instrText>
              </w:r>
              <w:r>
                <w:rPr>
                  <w:szCs w:val="21"/>
                </w:rPr>
                <w:fldChar w:fldCharType="end"/>
              </w:r>
              <w:r>
                <w:rPr>
                  <w:szCs w:val="21"/>
                </w:rPr>
                <w:fldChar w:fldCharType="begin"/>
              </w:r>
              <w:r w:rsidR="00562984">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1207913491"/>
            <w:placeholder>
              <w:docPart w:val="GBC22222222222222222222222222222"/>
            </w:placeholder>
          </w:sdtPr>
          <w:sdtContent>
            <w:p w14:paraId="155FAF64" w14:textId="77777777" w:rsidR="00562984" w:rsidRPr="00562984" w:rsidRDefault="00562984" w:rsidP="00562984">
              <w:pPr>
                <w:rPr>
                  <w:szCs w:val="21"/>
                </w:rPr>
              </w:pPr>
              <w:r w:rsidRPr="00562984">
                <w:rPr>
                  <w:szCs w:val="21"/>
                </w:rPr>
                <w:t>1.金融工具的分类及重分类</w:t>
              </w:r>
            </w:p>
            <w:p w14:paraId="12D8577D" w14:textId="77777777" w:rsidR="00562984" w:rsidRPr="00562984" w:rsidRDefault="00562984" w:rsidP="00562984">
              <w:pPr>
                <w:ind w:firstLineChars="200" w:firstLine="420"/>
                <w:rPr>
                  <w:szCs w:val="21"/>
                </w:rPr>
              </w:pPr>
              <w:r w:rsidRPr="00562984">
                <w:rPr>
                  <w:rFonts w:hint="eastAsia"/>
                  <w:szCs w:val="21"/>
                </w:rPr>
                <w:t>金融工具，是指形成一方的金融资产并形成其他方的金融负债或权益工具的合同。</w:t>
              </w:r>
            </w:p>
            <w:p w14:paraId="10A106D1" w14:textId="77777777" w:rsidR="00562984" w:rsidRPr="00562984" w:rsidRDefault="00562984" w:rsidP="00562984">
              <w:pPr>
                <w:ind w:firstLineChars="200" w:firstLine="420"/>
                <w:rPr>
                  <w:szCs w:val="21"/>
                </w:rPr>
              </w:pPr>
              <w:r w:rsidRPr="00562984">
                <w:rPr>
                  <w:rFonts w:hint="eastAsia"/>
                  <w:szCs w:val="21"/>
                </w:rPr>
                <w:t>（</w:t>
              </w:r>
              <w:r w:rsidRPr="00562984">
                <w:rPr>
                  <w:szCs w:val="21"/>
                </w:rPr>
                <w:t>1）金融资产</w:t>
              </w:r>
            </w:p>
            <w:p w14:paraId="0C8F4071" w14:textId="77777777" w:rsidR="00562984" w:rsidRPr="00562984" w:rsidRDefault="00562984" w:rsidP="00562984">
              <w:pPr>
                <w:ind w:firstLineChars="200" w:firstLine="420"/>
                <w:rPr>
                  <w:szCs w:val="21"/>
                </w:rPr>
              </w:pPr>
              <w:r w:rsidRPr="00562984">
                <w:rPr>
                  <w:rFonts w:hint="eastAsia"/>
                  <w:szCs w:val="21"/>
                </w:rPr>
                <w:t>本公司将同时符合下列条件的金融资产分类为以摊余成本计量的金融资产：①本公司管理金融资产的业务模式是以收取合同现金流量为目标；②该金融资产的合同条款规定，在特定日期产生的现金流量仅为对本金和以未偿付本金金额为基础的利息的支付。</w:t>
              </w:r>
            </w:p>
            <w:p w14:paraId="6EA7F196" w14:textId="77777777" w:rsidR="00562984" w:rsidRPr="00562984" w:rsidRDefault="00562984" w:rsidP="00562984">
              <w:pPr>
                <w:ind w:firstLineChars="200" w:firstLine="420"/>
                <w:rPr>
                  <w:szCs w:val="21"/>
                </w:rPr>
              </w:pPr>
              <w:r w:rsidRPr="00562984">
                <w:rPr>
                  <w:rFonts w:hint="eastAsia"/>
                  <w:szCs w:val="21"/>
                </w:rPr>
                <w:t>本公司将同时符合下列条件的金融资产分类为以公允价值计量且其变动计入其他综合收益的金融资产：①本公司管理金融资产的业务模式既以收取合同现金流量又以出售该金融资产为目标；②该金融资产的合同条款规定，在特定日期产生的现金流量，仅为对本金和以未偿付本金金额为基础的利息的支付。</w:t>
              </w:r>
            </w:p>
            <w:p w14:paraId="3BEBECB9" w14:textId="77777777" w:rsidR="00562984" w:rsidRPr="00562984" w:rsidRDefault="00562984" w:rsidP="00562984">
              <w:pPr>
                <w:ind w:firstLineChars="200" w:firstLine="420"/>
                <w:rPr>
                  <w:szCs w:val="21"/>
                </w:rPr>
              </w:pPr>
              <w:r w:rsidRPr="00562984">
                <w:rPr>
                  <w:rFonts w:hint="eastAsia"/>
                  <w:szCs w:val="21"/>
                </w:rPr>
                <w:t>对于非交易性权益工具投资，本公司可在初始确认时将其不可撤销地指定为以公允价值计量且其变动计入其他综合收益的金融资产。该指定在单项投资的基础上作出，且相关投资从发行者的角度符合权益工具的定义。</w:t>
              </w:r>
            </w:p>
            <w:p w14:paraId="64E537F7" w14:textId="77777777" w:rsidR="00562984" w:rsidRPr="00562984" w:rsidRDefault="00562984" w:rsidP="00562984">
              <w:pPr>
                <w:ind w:firstLineChars="200" w:firstLine="420"/>
                <w:rPr>
                  <w:szCs w:val="21"/>
                </w:rPr>
              </w:pPr>
              <w:r w:rsidRPr="00562984">
                <w:rPr>
                  <w:rFonts w:hint="eastAsia"/>
                  <w:szCs w:val="21"/>
                </w:rPr>
                <w:t>除分类为以摊余成本计量的金融资产和以公允价值计量且其变动计入其他综合收益的金融资产之外的金融资产，本公司将其分类为以公允价值计量且其变动计入当期损益的金融资产。在初始确认时，如果能消除或减少会计错配，本公司可以将金融资产不可撤销地指定为以公允价值计量且其变动计入当期损益的金融资产。</w:t>
              </w:r>
            </w:p>
            <w:p w14:paraId="48A0F8DD" w14:textId="77777777" w:rsidR="00562984" w:rsidRPr="00562984" w:rsidRDefault="00562984" w:rsidP="00562984">
              <w:pPr>
                <w:ind w:firstLineChars="200" w:firstLine="420"/>
                <w:rPr>
                  <w:szCs w:val="21"/>
                </w:rPr>
              </w:pPr>
              <w:r w:rsidRPr="00562984">
                <w:rPr>
                  <w:rFonts w:hint="eastAsia"/>
                  <w:szCs w:val="21"/>
                </w:rPr>
                <w:t>本公司改变管理金融资产的业务模式时，将对所有受影响的相关金融资产在业务模式发生变更后的首个报告期间的第一天进行重分类，且自重分类日起采用未来适用法进行相关会计处理，不对以前已经确认的利得、损失（包括减值损失或利得）或利息进行追溯调整。</w:t>
              </w:r>
            </w:p>
            <w:p w14:paraId="627812F8" w14:textId="77777777" w:rsidR="00562984" w:rsidRPr="00562984" w:rsidRDefault="00562984" w:rsidP="00562984">
              <w:pPr>
                <w:ind w:firstLineChars="200" w:firstLine="420"/>
                <w:rPr>
                  <w:szCs w:val="21"/>
                </w:rPr>
              </w:pPr>
              <w:r w:rsidRPr="00562984">
                <w:rPr>
                  <w:rFonts w:hint="eastAsia"/>
                  <w:szCs w:val="21"/>
                </w:rPr>
                <w:t>（</w:t>
              </w:r>
              <w:r w:rsidRPr="00562984">
                <w:rPr>
                  <w:szCs w:val="21"/>
                </w:rPr>
                <w:t>2）金融负债</w:t>
              </w:r>
            </w:p>
            <w:p w14:paraId="337CA862" w14:textId="77777777" w:rsidR="00562984" w:rsidRPr="00562984" w:rsidRDefault="00562984" w:rsidP="00562984">
              <w:pPr>
                <w:ind w:firstLineChars="200" w:firstLine="420"/>
                <w:rPr>
                  <w:szCs w:val="21"/>
                </w:rPr>
              </w:pPr>
              <w:r w:rsidRPr="00562984">
                <w:rPr>
                  <w:rFonts w:hint="eastAsia"/>
                  <w:szCs w:val="21"/>
                </w:rPr>
                <w:t>金融负债于初始确认时分类为：以公允价值计量且其变动计入当期损益的金融负债；金融资产转移不符合终止确认条件或继续涉入被转移金融资产所形成的金融负债；不属于前两种情形的财务担保合同，以摊余成本计量的金融负债。所有的金融负债不进行重分类。</w:t>
              </w:r>
            </w:p>
            <w:p w14:paraId="50548DD8" w14:textId="77777777" w:rsidR="00562984" w:rsidRPr="00562984" w:rsidRDefault="00562984" w:rsidP="00562984">
              <w:pPr>
                <w:ind w:firstLineChars="200" w:firstLine="420"/>
                <w:rPr>
                  <w:szCs w:val="21"/>
                </w:rPr>
              </w:pPr>
              <w:r w:rsidRPr="00562984">
                <w:rPr>
                  <w:szCs w:val="21"/>
                </w:rPr>
                <w:t>2.金融工具的计量</w:t>
              </w:r>
            </w:p>
            <w:p w14:paraId="56D273EE" w14:textId="77777777" w:rsidR="00562984" w:rsidRPr="00562984" w:rsidRDefault="00562984" w:rsidP="00562984">
              <w:pPr>
                <w:ind w:firstLineChars="200" w:firstLine="420"/>
                <w:rPr>
                  <w:szCs w:val="21"/>
                </w:rPr>
              </w:pPr>
              <w:r w:rsidRPr="00562984">
                <w:rPr>
                  <w:rFonts w:hint="eastAsia"/>
                  <w:szCs w:val="21"/>
                </w:rPr>
                <w:t>本公司金融工具初始确认按照公允价值计量。对于以公允价值计量且其变动计入当期损益的金融资产和金融负债，相关交易费用直接计入当期损益；对于其他类别的金融资产或金融负债，相关交易费用计入初始确认金额。因销售产品或提供劳务而产生的、未包含或不考虑重大融资成分的应收账款或应收票据，本公司按照预期有权收取的对价金额作为初始确认金额。金融工具的后续计量取决于其分类。</w:t>
              </w:r>
            </w:p>
            <w:p w14:paraId="62B650D8" w14:textId="77777777" w:rsidR="00562984" w:rsidRPr="00562984" w:rsidRDefault="00562984" w:rsidP="00562984">
              <w:pPr>
                <w:ind w:firstLineChars="200" w:firstLine="420"/>
                <w:rPr>
                  <w:szCs w:val="21"/>
                </w:rPr>
              </w:pPr>
              <w:r w:rsidRPr="00562984">
                <w:rPr>
                  <w:rFonts w:hint="eastAsia"/>
                  <w:szCs w:val="21"/>
                </w:rPr>
                <w:t>（</w:t>
              </w:r>
              <w:r w:rsidRPr="00562984">
                <w:rPr>
                  <w:szCs w:val="21"/>
                </w:rPr>
                <w:t>1）金融资产</w:t>
              </w:r>
            </w:p>
            <w:p w14:paraId="07485114" w14:textId="77777777" w:rsidR="00562984" w:rsidRPr="00562984" w:rsidRDefault="00562984" w:rsidP="00562984">
              <w:pPr>
                <w:ind w:firstLineChars="200" w:firstLine="420"/>
                <w:rPr>
                  <w:szCs w:val="21"/>
                </w:rPr>
              </w:pPr>
              <w:r w:rsidRPr="00562984">
                <w:rPr>
                  <w:rFonts w:hint="eastAsia"/>
                  <w:szCs w:val="21"/>
                </w:rPr>
                <w:t>①以摊余成本计量的金融资产。初始确认后，对于该类金融资产采用实际利率法以摊余成本计量。以摊余成本计量且不属于任何套期关系的金融资产所产生的利得或损失，在终止确认、重分类、按照实际利率法摊销或确认减值时，计入当期损益。</w:t>
              </w:r>
            </w:p>
            <w:p w14:paraId="7C5B213D" w14:textId="77777777" w:rsidR="00562984" w:rsidRPr="00562984" w:rsidRDefault="00562984" w:rsidP="00562984">
              <w:pPr>
                <w:ind w:firstLineChars="200" w:firstLine="420"/>
                <w:rPr>
                  <w:szCs w:val="21"/>
                </w:rPr>
              </w:pPr>
              <w:r w:rsidRPr="00562984">
                <w:rPr>
                  <w:rFonts w:hint="eastAsia"/>
                  <w:szCs w:val="21"/>
                </w:rPr>
                <w:t>②以公允价值计量且其变动计入当期损益的金融资产。初始确认后，对于该类金融资产（除属于套期关系的一部分金融资产外），以公允价值进行后续计量，产生的利得或损失（包括利息和股利收入）计入当期损益。</w:t>
              </w:r>
            </w:p>
            <w:p w14:paraId="4F170B1C" w14:textId="77777777" w:rsidR="00562984" w:rsidRPr="00562984" w:rsidRDefault="00562984" w:rsidP="00562984">
              <w:pPr>
                <w:ind w:firstLineChars="200" w:firstLine="420"/>
                <w:rPr>
                  <w:szCs w:val="21"/>
                </w:rPr>
              </w:pPr>
              <w:r w:rsidRPr="00562984">
                <w:rPr>
                  <w:rFonts w:hint="eastAsia"/>
                  <w:szCs w:val="21"/>
                </w:rPr>
                <w:t>③以公允价值计量且其变动计入其他综合收益的债务工具投资。初始确认后，对于该类金融资产以公允价值进行后续计量。采用实际利率法计算的利息、减值损失或利得及汇兑损益计入当期损益，其他利得或损失均计入其他综合收益。终止确认时，将之前计入其他综合收益的累计利得或损失从其他综合收益中转出，计入当期损益。</w:t>
              </w:r>
            </w:p>
            <w:p w14:paraId="42120504" w14:textId="77777777" w:rsidR="00562984" w:rsidRPr="00562984" w:rsidRDefault="00562984" w:rsidP="00562984">
              <w:pPr>
                <w:ind w:firstLineChars="200" w:firstLine="420"/>
                <w:rPr>
                  <w:szCs w:val="21"/>
                </w:rPr>
              </w:pPr>
              <w:r w:rsidRPr="00562984">
                <w:rPr>
                  <w:rFonts w:hint="eastAsia"/>
                  <w:szCs w:val="21"/>
                </w:rPr>
                <w:t>④指定为公允价值计量且其变动计入其他综合收益的非交易性权益工具投资。初始确认后，对于该类金融资产以公允价值进行后续计量。除获得的股利（属于投资成本收回部分的除外）计入当期损益外，其他相关利得和损失均计入其他综合收益，且后续不转入当期损益。</w:t>
              </w:r>
            </w:p>
            <w:p w14:paraId="48574E1C" w14:textId="77777777" w:rsidR="00562984" w:rsidRPr="00562984" w:rsidRDefault="00562984" w:rsidP="00562984">
              <w:pPr>
                <w:ind w:firstLineChars="200" w:firstLine="420"/>
                <w:rPr>
                  <w:szCs w:val="21"/>
                </w:rPr>
              </w:pPr>
              <w:r w:rsidRPr="00562984">
                <w:rPr>
                  <w:rFonts w:hint="eastAsia"/>
                  <w:szCs w:val="21"/>
                </w:rPr>
                <w:t>（</w:t>
              </w:r>
              <w:r w:rsidRPr="00562984">
                <w:rPr>
                  <w:szCs w:val="21"/>
                </w:rPr>
                <w:t>2）金融负债</w:t>
              </w:r>
            </w:p>
            <w:p w14:paraId="585C51FA" w14:textId="77777777" w:rsidR="00562984" w:rsidRPr="00562984" w:rsidRDefault="00562984" w:rsidP="00562984">
              <w:pPr>
                <w:ind w:firstLineChars="200" w:firstLine="420"/>
                <w:rPr>
                  <w:szCs w:val="21"/>
                </w:rPr>
              </w:pPr>
              <w:r w:rsidRPr="00562984">
                <w:rPr>
                  <w:rFonts w:hint="eastAsia"/>
                  <w:szCs w:val="21"/>
                </w:rPr>
                <w:t>①以公允价值计量且其变动计入当期损益的金融负债。该类金融负债包括交易性金融负债</w:t>
              </w:r>
              <w:r w:rsidRPr="00562984">
                <w:rPr>
                  <w:szCs w:val="21"/>
                </w:rPr>
                <w:t xml:space="preserve"> (含属于金融负债的衍生工具) 和指定为以公允价值计量且其变动计入当期损益的金融负债。初始确认后，对于该类金融负债以公允价值进行后续计量，除与套期会计有关外，交易性金融负债公允价值变动形成的利得或损失（包括利息费用）计入当期损益。指定为以公允价值计量且其变动计入当期损益的金融负债的，由企业自身信用风险变动引起的该金融负债公允价值的变动金</w:t>
              </w:r>
              <w:r w:rsidRPr="00562984">
                <w:rPr>
                  <w:szCs w:val="21"/>
                </w:rPr>
                <w:lastRenderedPageBreak/>
                <w:t>额，计入其他综合收益，其他公允价值变动计入当期损益。如果对该金融负债的自身信用风险变动的影响计入</w:t>
              </w:r>
              <w:r w:rsidRPr="00562984">
                <w:rPr>
                  <w:rFonts w:hint="eastAsia"/>
                  <w:szCs w:val="21"/>
                </w:rPr>
                <w:t>其他综合收益会造成或扩大损益中的会计错配的，本公司将该金融负债的全部利得或损失计入当期损益。</w:t>
              </w:r>
            </w:p>
            <w:p w14:paraId="68C1BA6F" w14:textId="77777777" w:rsidR="00562984" w:rsidRPr="00562984" w:rsidRDefault="00562984" w:rsidP="00562984">
              <w:pPr>
                <w:ind w:firstLineChars="200" w:firstLine="420"/>
                <w:rPr>
                  <w:szCs w:val="21"/>
                </w:rPr>
              </w:pPr>
              <w:r w:rsidRPr="00562984">
                <w:rPr>
                  <w:rFonts w:hint="eastAsia"/>
                  <w:szCs w:val="21"/>
                </w:rPr>
                <w:t>②以摊余成本计量的金融负债。初始确认后，对此类金融负债采用实际利率法以摊余成本计量。</w:t>
              </w:r>
            </w:p>
            <w:p w14:paraId="6B1A33A0" w14:textId="77777777" w:rsidR="00562984" w:rsidRPr="00562984" w:rsidRDefault="00562984" w:rsidP="00562984">
              <w:pPr>
                <w:ind w:firstLineChars="200" w:firstLine="420"/>
                <w:rPr>
                  <w:szCs w:val="21"/>
                </w:rPr>
              </w:pPr>
              <w:r w:rsidRPr="00562984">
                <w:rPr>
                  <w:szCs w:val="21"/>
                </w:rPr>
                <w:t>3.本公司对金融工具的公允价值的确认方法</w:t>
              </w:r>
            </w:p>
            <w:p w14:paraId="673B7244" w14:textId="77777777" w:rsidR="00562984" w:rsidRPr="00562984" w:rsidRDefault="00562984" w:rsidP="00562984">
              <w:pPr>
                <w:ind w:firstLineChars="200" w:firstLine="420"/>
                <w:rPr>
                  <w:szCs w:val="21"/>
                </w:rPr>
              </w:pPr>
              <w:r w:rsidRPr="00562984">
                <w:rPr>
                  <w:rFonts w:hint="eastAsia"/>
                  <w:szCs w:val="21"/>
                </w:rPr>
                <w:t>如存在活跃市场的金融工具，以活跃市场中的报价确定其公允价值；如不存在活跃市场的金融工具，采用估值技术确定其公允价值。估值技术主要包括市场法、收益法和成本法。在有限情况下，如果用以确定公允价值的近期信息不足，或者公允价值的可能估计金额分布范围很广，而成本代表了该范围内对公允价值的最佳估计的，该成本可代表其在该分布范围内对公允价值的恰当估计。本公司利用初始确认日后可获得的关于被投资方业绩和经营的所有信息，判断成本能否代表公允价值。</w:t>
              </w:r>
            </w:p>
            <w:p w14:paraId="6E9B7F54" w14:textId="77777777" w:rsidR="00562984" w:rsidRPr="00562984" w:rsidRDefault="00562984" w:rsidP="00562984">
              <w:pPr>
                <w:ind w:firstLineChars="200" w:firstLine="420"/>
                <w:rPr>
                  <w:szCs w:val="21"/>
                </w:rPr>
              </w:pPr>
              <w:r w:rsidRPr="00562984">
                <w:rPr>
                  <w:szCs w:val="21"/>
                </w:rPr>
                <w:t>4.金融资产和金融负债转移的确认依据和计量方法</w:t>
              </w:r>
            </w:p>
            <w:p w14:paraId="5E70B78B" w14:textId="77777777" w:rsidR="00562984" w:rsidRPr="00562984" w:rsidRDefault="00562984" w:rsidP="00562984">
              <w:pPr>
                <w:ind w:firstLineChars="200" w:firstLine="420"/>
                <w:rPr>
                  <w:szCs w:val="21"/>
                </w:rPr>
              </w:pPr>
              <w:r w:rsidRPr="00562984">
                <w:rPr>
                  <w:rFonts w:hint="eastAsia"/>
                  <w:szCs w:val="21"/>
                </w:rPr>
                <w:t>（</w:t>
              </w:r>
              <w:r w:rsidRPr="00562984">
                <w:rPr>
                  <w:szCs w:val="21"/>
                </w:rPr>
                <w:t>1）金融资产</w:t>
              </w:r>
            </w:p>
            <w:p w14:paraId="253E3D6B" w14:textId="77777777" w:rsidR="00562984" w:rsidRPr="00562984" w:rsidRDefault="00562984" w:rsidP="00562984">
              <w:pPr>
                <w:ind w:firstLineChars="200" w:firstLine="420"/>
                <w:rPr>
                  <w:szCs w:val="21"/>
                </w:rPr>
              </w:pPr>
              <w:r w:rsidRPr="00562984">
                <w:rPr>
                  <w:rFonts w:hint="eastAsia"/>
                  <w:szCs w:val="21"/>
                </w:rPr>
                <w:t>本公司金融资产满足下列条件之一的，予以终止确认：①收取该金融资产现金流量的合同权利终止；②该金融资产已转移，且本公司转移了金融资产所有权上几乎所有的风险和报酬；③该金融资产已转移，虽然本公司既没有转移也没有保留金融资产所有权上几乎所有报酬的，但未保留对该金融资产的控制。</w:t>
              </w:r>
            </w:p>
            <w:p w14:paraId="5FC6F741" w14:textId="77777777" w:rsidR="00562984" w:rsidRPr="00562984" w:rsidRDefault="00562984" w:rsidP="00562984">
              <w:pPr>
                <w:ind w:firstLineChars="200" w:firstLine="420"/>
                <w:rPr>
                  <w:szCs w:val="21"/>
                </w:rPr>
              </w:pPr>
              <w:r w:rsidRPr="00562984">
                <w:rPr>
                  <w:rFonts w:hint="eastAsia"/>
                  <w:szCs w:val="21"/>
                </w:rPr>
                <w:t>本公司既没有转移也没有保留金融资产所有权上几乎所有报酬的，且保留了对该金融资产控制的，按照继续涉入被转移金融资产的程度确认有关金融资产，并相应确认相关负债。</w:t>
              </w:r>
            </w:p>
            <w:p w14:paraId="6F085A18" w14:textId="77777777" w:rsidR="00562984" w:rsidRPr="00562984" w:rsidRDefault="00562984" w:rsidP="00562984">
              <w:pPr>
                <w:ind w:firstLineChars="200" w:firstLine="420"/>
                <w:rPr>
                  <w:szCs w:val="21"/>
                </w:rPr>
              </w:pPr>
              <w:r w:rsidRPr="00562984">
                <w:rPr>
                  <w:rFonts w:hint="eastAsia"/>
                  <w:szCs w:val="21"/>
                </w:rPr>
                <w:t>金融资产转移整体满足终止确认条件的，将以下两项金额的差额计入当期损益：①被转移金融资产在终止确认日的账面价值；②因转移金融资产而收到的对价，与原直接计入其他综合收益的公允价值变动累计额中对应终止确认部分的金额（涉及转移的金融资产为分类为以公允价值计量且其变动计入其他综合收益的金融资产）之和。</w:t>
              </w:r>
            </w:p>
            <w:p w14:paraId="2E75309F" w14:textId="77777777" w:rsidR="00562984" w:rsidRPr="00562984" w:rsidRDefault="00562984" w:rsidP="00562984">
              <w:pPr>
                <w:ind w:firstLineChars="200" w:firstLine="420"/>
                <w:rPr>
                  <w:szCs w:val="21"/>
                </w:rPr>
              </w:pPr>
              <w:r w:rsidRPr="00562984">
                <w:rPr>
                  <w:rFonts w:hint="eastAsia"/>
                  <w:szCs w:val="21"/>
                </w:rPr>
                <w:t>金融资产部分转移满足终止确认条件的，将所转移金融资产整体的账面价值，在终止确认部分和未终止确认部分之间，先按照转移日各自的相对公允价值进行分摊，然后将以下两项金额的差额计入当期损益：①终止确认部分在终止确认日的账面价值；②终止确认部分收到的对价，与原计入其他综合收益的公允价值变动累计额中对应终止确认部分的金额（涉及转移的金融资产为分类为以公允价值计量且其变动计入其他综合收益的金融资产）之和。</w:t>
              </w:r>
            </w:p>
            <w:p w14:paraId="60D71ECC" w14:textId="77777777" w:rsidR="00562984" w:rsidRPr="00562984" w:rsidRDefault="00562984" w:rsidP="00562984">
              <w:pPr>
                <w:ind w:firstLineChars="200" w:firstLine="420"/>
                <w:rPr>
                  <w:szCs w:val="21"/>
                </w:rPr>
              </w:pPr>
              <w:r w:rsidRPr="00562984">
                <w:rPr>
                  <w:rFonts w:hint="eastAsia"/>
                  <w:szCs w:val="21"/>
                </w:rPr>
                <w:t>针对本公司指定为公允价值计量且其变动计入其他综合收益的非交易性权益工具投资终止确认时，将之前计入其他综合收益的累计利得或损失从其他综合收益中转出，计入留存收益。</w:t>
              </w:r>
            </w:p>
            <w:p w14:paraId="37C56C8C" w14:textId="77777777" w:rsidR="00562984" w:rsidRPr="00562984" w:rsidRDefault="00562984" w:rsidP="00562984">
              <w:pPr>
                <w:ind w:firstLineChars="200" w:firstLine="420"/>
                <w:rPr>
                  <w:szCs w:val="21"/>
                </w:rPr>
              </w:pPr>
              <w:r w:rsidRPr="00562984">
                <w:rPr>
                  <w:rFonts w:hint="eastAsia"/>
                  <w:szCs w:val="21"/>
                </w:rPr>
                <w:t>（</w:t>
              </w:r>
              <w:r w:rsidRPr="00562984">
                <w:rPr>
                  <w:szCs w:val="21"/>
                </w:rPr>
                <w:t>2）金融负债</w:t>
              </w:r>
            </w:p>
            <w:p w14:paraId="2BE21B0A" w14:textId="77777777" w:rsidR="00562984" w:rsidRPr="00562984" w:rsidRDefault="00562984" w:rsidP="00562984">
              <w:pPr>
                <w:ind w:firstLineChars="200" w:firstLine="420"/>
                <w:rPr>
                  <w:szCs w:val="21"/>
                </w:rPr>
              </w:pPr>
              <w:r w:rsidRPr="00562984">
                <w:rPr>
                  <w:rFonts w:hint="eastAsia"/>
                  <w:szCs w:val="21"/>
                </w:rPr>
                <w:t>金融负债（或其一部分）的现时义务已经解除的，本公司终止确认该金融负债（或该部分金融负债）。</w:t>
              </w:r>
            </w:p>
            <w:p w14:paraId="571443BA" w14:textId="1C3422DB" w:rsidR="00D4525D" w:rsidRDefault="00562984" w:rsidP="00562984">
              <w:pPr>
                <w:ind w:firstLineChars="200" w:firstLine="420"/>
                <w:rPr>
                  <w:szCs w:val="21"/>
                </w:rPr>
              </w:pPr>
              <w:r w:rsidRPr="00562984">
                <w:rPr>
                  <w:rFonts w:hint="eastAsia"/>
                  <w:szCs w:val="21"/>
                </w:rPr>
                <w:t>金融负债（或其一部分）终止确认的，本公司将其账面价值与支付的对价（包括转出的非现金资产或承担的负债）之间的差额，计入当期损益。</w:t>
              </w:r>
            </w:p>
          </w:sdtContent>
        </w:sdt>
      </w:sdtContent>
    </w:sdt>
    <w:p w14:paraId="3F7713B5" w14:textId="77777777" w:rsidR="00D4525D" w:rsidRDefault="00D4525D">
      <w:pPr>
        <w:rPr>
          <w:szCs w:val="21"/>
        </w:rPr>
      </w:pPr>
    </w:p>
    <w:p w14:paraId="563BD820" w14:textId="77777777" w:rsidR="00D4525D" w:rsidRDefault="0025122A">
      <w:pPr>
        <w:pStyle w:val="3"/>
        <w:numPr>
          <w:ilvl w:val="0"/>
          <w:numId w:val="47"/>
        </w:numPr>
        <w:rPr>
          <w:rFonts w:ascii="宋体" w:hAnsi="宋体" w:cs="宋体"/>
          <w:kern w:val="0"/>
          <w:szCs w:val="21"/>
        </w:rPr>
      </w:pPr>
      <w:bookmarkStart w:id="105" w:name="_Hlk533667757"/>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的预期信用损失的确定方法及会计处理方法"/>
        <w:tag w:val="_SEC_362fa257dbf6485a955cc6289ec1ce23"/>
        <w:id w:val="-734624440"/>
        <w:placeholder>
          <w:docPart w:val="GBC22222222222222222222222222222"/>
        </w:placeholder>
      </w:sdtPr>
      <w:sdtEndPr>
        <w:rPr>
          <w:rFonts w:hint="default"/>
          <w:szCs w:val="21"/>
        </w:rPr>
      </w:sdtEndPr>
      <w:sdtContent>
        <w:p w14:paraId="50DF2781" w14:textId="77777777" w:rsidR="00D4525D" w:rsidRDefault="0025122A">
          <w:pPr>
            <w:pStyle w:val="4"/>
          </w:pPr>
          <w:r>
            <w:rPr>
              <w:rFonts w:hint="eastAsia"/>
            </w:rPr>
            <w:t>应收票据的预期信用损失的确定方法及会计处理方法</w:t>
          </w:r>
        </w:p>
        <w:sdt>
          <w:sdtPr>
            <w:rPr>
              <w:rFonts w:hint="eastAsia"/>
              <w:szCs w:val="21"/>
            </w:rPr>
            <w:alias w:val="是否适用：应收票据的预期信用损失的确定方法及会计处理方法[双击切换]"/>
            <w:tag w:val="_GBC_69cb5665c8994cf4bd8e8f7caa44c982"/>
            <w:id w:val="-1279177163"/>
            <w:placeholder>
              <w:docPart w:val="GBC22222222222222222222222222222"/>
            </w:placeholder>
          </w:sdtPr>
          <w:sdtContent>
            <w:p w14:paraId="1BFB5E93" w14:textId="4638378A" w:rsidR="00D4525D" w:rsidRDefault="0025122A">
              <w:pPr>
                <w:rPr>
                  <w:szCs w:val="21"/>
                </w:rPr>
              </w:pPr>
              <w:r>
                <w:rPr>
                  <w:szCs w:val="21"/>
                </w:rPr>
                <w:fldChar w:fldCharType="begin"/>
              </w:r>
              <w:r w:rsidR="00562984">
                <w:rPr>
                  <w:szCs w:val="21"/>
                </w:rPr>
                <w:instrText xml:space="preserve"> MACROBUTTON  SnrToggleCheckbox √适用 </w:instrText>
              </w:r>
              <w:r>
                <w:rPr>
                  <w:szCs w:val="21"/>
                </w:rPr>
                <w:fldChar w:fldCharType="end"/>
              </w:r>
              <w:r>
                <w:rPr>
                  <w:szCs w:val="21"/>
                </w:rPr>
                <w:fldChar w:fldCharType="begin"/>
              </w:r>
              <w:r w:rsidR="00562984">
                <w:rPr>
                  <w:szCs w:val="21"/>
                </w:rPr>
                <w:instrText xml:space="preserve"> MACROBUTTON  SnrToggleCheckbox □不适用 </w:instrText>
              </w:r>
              <w:r>
                <w:rPr>
                  <w:szCs w:val="21"/>
                </w:rPr>
                <w:fldChar w:fldCharType="end"/>
              </w:r>
            </w:p>
          </w:sdtContent>
        </w:sdt>
        <w:sdt>
          <w:sdtPr>
            <w:rPr>
              <w:rFonts w:hint="eastAsia"/>
              <w:szCs w:val="21"/>
            </w:rPr>
            <w:alias w:val="应收票据的预期信用损失的确定方法及会计处理方法"/>
            <w:tag w:val="_GBC_5b9c425ea6d1479ca1a96a529d2e84ef"/>
            <w:id w:val="1583869266"/>
            <w:placeholder>
              <w:docPart w:val="GBC22222222222222222222222222222"/>
            </w:placeholder>
          </w:sdtPr>
          <w:sdtContent>
            <w:p w14:paraId="54974A7C" w14:textId="77777777" w:rsidR="00562984" w:rsidRPr="00562984" w:rsidRDefault="00562984" w:rsidP="00FC34BE">
              <w:pPr>
                <w:ind w:firstLineChars="200" w:firstLine="420"/>
                <w:rPr>
                  <w:szCs w:val="21"/>
                </w:rPr>
              </w:pPr>
              <w:r w:rsidRPr="00562984">
                <w:rPr>
                  <w:rFonts w:hint="eastAsia"/>
                  <w:szCs w:val="21"/>
                </w:rPr>
                <w:t>本公司以预期信用损失为基础，对以摊余成本计量的金融资产（含应收款项）、分类为以公允价</w:t>
              </w:r>
            </w:p>
            <w:p w14:paraId="4B115B60" w14:textId="77777777" w:rsidR="00562984" w:rsidRPr="00562984" w:rsidRDefault="00562984" w:rsidP="00562984">
              <w:pPr>
                <w:rPr>
                  <w:szCs w:val="21"/>
                </w:rPr>
              </w:pPr>
              <w:r w:rsidRPr="00562984">
                <w:rPr>
                  <w:rFonts w:hint="eastAsia"/>
                  <w:szCs w:val="21"/>
                </w:rPr>
                <w:t>值计量且其变动计入其他综合收益的金融资产（含应收款项融资）进行减值会计处理并确认损失</w:t>
              </w:r>
            </w:p>
            <w:p w14:paraId="73EB5407" w14:textId="77777777" w:rsidR="00562984" w:rsidRPr="00562984" w:rsidRDefault="00562984" w:rsidP="00562984">
              <w:pPr>
                <w:rPr>
                  <w:szCs w:val="21"/>
                </w:rPr>
              </w:pPr>
              <w:r w:rsidRPr="00562984">
                <w:rPr>
                  <w:rFonts w:hint="eastAsia"/>
                  <w:szCs w:val="21"/>
                </w:rPr>
                <w:t>准备。</w:t>
              </w:r>
            </w:p>
            <w:p w14:paraId="1567F7A9" w14:textId="5F0ADE0E" w:rsidR="00D4525D" w:rsidRDefault="00562984" w:rsidP="00FC34BE">
              <w:pPr>
                <w:ind w:firstLineChars="200" w:firstLine="420"/>
                <w:rPr>
                  <w:szCs w:val="21"/>
                </w:rPr>
              </w:pPr>
              <w:r w:rsidRPr="00562984">
                <w:rPr>
                  <w:rFonts w:hint="eastAsia"/>
                  <w:szCs w:val="21"/>
                </w:rPr>
                <w:t>本公司在每个资产负债表日评估相关金融工具的信用风险自初始确认后是否显著增加，将金融工具发生信用减值的过程分为三个阶段，对于不同阶段的金融工具减值采用不同的会计处理方法：（</w:t>
              </w:r>
              <w:r w:rsidRPr="00562984">
                <w:rPr>
                  <w:szCs w:val="21"/>
                </w:rPr>
                <w:t>1）第一阶段，金融工具的信用风险自初始确认后未显著增加的，本公司按照该金融工具未来</w:t>
              </w:r>
              <w:r w:rsidR="00FC34BE">
                <w:rPr>
                  <w:szCs w:val="21"/>
                </w:rPr>
                <w:t>12</w:t>
              </w:r>
              <w:r w:rsidRPr="00562984">
                <w:rPr>
                  <w:szCs w:val="21"/>
                </w:rPr>
                <w:t>个月的预期信用损失计量损失准备，并按照其账面余额（即未扣除减值准备）和实际利率计算</w:t>
              </w:r>
              <w:r w:rsidRPr="00562984">
                <w:rPr>
                  <w:rFonts w:hint="eastAsia"/>
                  <w:szCs w:val="21"/>
                </w:rPr>
                <w:t>利息收入；（</w:t>
              </w:r>
              <w:r w:rsidRPr="00562984">
                <w:rPr>
                  <w:szCs w:val="21"/>
                </w:rPr>
                <w:t>2）第二阶段，金融工具的信用风险自初始确认后已显著增加但未发生信用减值的，</w:t>
              </w:r>
              <w:r w:rsidRPr="00562984">
                <w:rPr>
                  <w:rFonts w:hint="eastAsia"/>
                  <w:szCs w:val="21"/>
                </w:rPr>
                <w:t>本公司按照该金融工具整个存续期的预期信用损失计量损失准备，并按照其账面余额和</w:t>
              </w:r>
              <w:r w:rsidRPr="00562984">
                <w:rPr>
                  <w:rFonts w:hint="eastAsia"/>
                  <w:szCs w:val="21"/>
                </w:rPr>
                <w:lastRenderedPageBreak/>
                <w:t>实际利率计算利息收入；（</w:t>
              </w:r>
              <w:r w:rsidRPr="00562984">
                <w:rPr>
                  <w:szCs w:val="21"/>
                </w:rPr>
                <w:t>3）第三阶段，初始确认后发生信用减值的，本公司按照该金融工具整个存续期</w:t>
              </w:r>
              <w:r w:rsidRPr="00562984">
                <w:rPr>
                  <w:rFonts w:hint="eastAsia"/>
                  <w:szCs w:val="21"/>
                </w:rPr>
                <w:t>的预期信用损失计量损失准备，并按照其摊余成本（账面余额减已计提减值准备）和实际利率计</w:t>
              </w:r>
              <w:r>
                <w:rPr>
                  <w:rFonts w:hint="eastAsia"/>
                  <w:szCs w:val="21"/>
                </w:rPr>
                <w:t>算利息收入。</w:t>
              </w:r>
            </w:p>
          </w:sdtContent>
        </w:sdt>
        <w:p w14:paraId="5094C218" w14:textId="77777777" w:rsidR="00D4525D" w:rsidRDefault="007D4C81">
          <w:pPr>
            <w:rPr>
              <w:szCs w:val="21"/>
            </w:rPr>
          </w:pPr>
        </w:p>
      </w:sdtContent>
    </w:sdt>
    <w:bookmarkEnd w:id="105" w:displacedByCustomXml="prev"/>
    <w:bookmarkStart w:id="106" w:name="_Hlk533667783" w:displacedByCustomXml="next"/>
    <w:sdt>
      <w:sdtPr>
        <w:rPr>
          <w:rFonts w:ascii="宋体" w:hAnsi="宋体" w:cs="宋体" w:hint="eastAsia"/>
          <w:b w:val="0"/>
          <w:bCs w:val="0"/>
          <w:kern w:val="0"/>
          <w:szCs w:val="21"/>
        </w:rPr>
        <w:alias w:val="模块:应收账款的预期信用损失的确定方法及会计处理方法"/>
        <w:tag w:val="_SEC_8c5112e0a6de47a6af2fe2c06199a1a9"/>
        <w:id w:val="1137915980"/>
        <w:placeholder>
          <w:docPart w:val="GBC22222222222222222222222222222"/>
        </w:placeholder>
      </w:sdtPr>
      <w:sdtEndPr>
        <w:rPr>
          <w:rFonts w:hint="default"/>
        </w:rPr>
      </w:sdtEndPr>
      <w:sdtContent>
        <w:p w14:paraId="75E6F94B" w14:textId="77777777" w:rsidR="00D4525D" w:rsidRDefault="0025122A">
          <w:pPr>
            <w:pStyle w:val="3"/>
            <w:numPr>
              <w:ilvl w:val="0"/>
              <w:numId w:val="47"/>
            </w:numPr>
            <w:rPr>
              <w:rFonts w:ascii="宋体" w:hAnsi="宋体" w:cs="宋体"/>
              <w:kern w:val="0"/>
              <w:szCs w:val="21"/>
            </w:rPr>
          </w:pPr>
          <w:r>
            <w:rPr>
              <w:rFonts w:ascii="宋体" w:hAnsi="宋体" w:cs="宋体" w:hint="eastAsia"/>
              <w:kern w:val="0"/>
              <w:szCs w:val="21"/>
            </w:rPr>
            <w:t>应收账款</w:t>
          </w:r>
        </w:p>
        <w:p w14:paraId="38F6A5A3" w14:textId="77777777" w:rsidR="00D4525D" w:rsidRDefault="0025122A">
          <w:pPr>
            <w:pStyle w:val="4"/>
          </w:pPr>
          <w:r>
            <w:rPr>
              <w:rFonts w:hint="eastAsia"/>
            </w:rPr>
            <w:t>应收账款的预期信用损失的确定方法及会计处理方法</w:t>
          </w:r>
        </w:p>
        <w:sdt>
          <w:sdtPr>
            <w:rPr>
              <w:szCs w:val="21"/>
            </w:rPr>
            <w:alias w:val="是否适用：应收账款的预期信用损失的确定方法及会计处理方法[双击切换]"/>
            <w:tag w:val="_GBC_c7a0f46db952426d9af65139ce1c9b87"/>
            <w:id w:val="891621721"/>
            <w:placeholder>
              <w:docPart w:val="GBC22222222222222222222222222222"/>
            </w:placeholder>
          </w:sdtPr>
          <w:sdtContent>
            <w:p w14:paraId="693D2D90" w14:textId="6EDCDDE7" w:rsidR="00D4525D" w:rsidRDefault="0025122A">
              <w:pPr>
                <w:rPr>
                  <w:szCs w:val="21"/>
                </w:rPr>
              </w:pPr>
              <w:r>
                <w:rPr>
                  <w:szCs w:val="21"/>
                </w:rPr>
                <w:fldChar w:fldCharType="begin"/>
              </w:r>
              <w:r w:rsidR="00562984">
                <w:rPr>
                  <w:szCs w:val="21"/>
                </w:rPr>
                <w:instrText xml:space="preserve"> MACROBUTTON  SnrToggleCheckbox √适用 </w:instrText>
              </w:r>
              <w:r>
                <w:rPr>
                  <w:szCs w:val="21"/>
                </w:rPr>
                <w:fldChar w:fldCharType="end"/>
              </w:r>
              <w:r>
                <w:rPr>
                  <w:szCs w:val="21"/>
                </w:rPr>
                <w:fldChar w:fldCharType="begin"/>
              </w:r>
              <w:r w:rsidR="00562984">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b61c1c3012c24b9fb0994266a51aa85a"/>
            <w:id w:val="1836026598"/>
            <w:placeholder>
              <w:docPart w:val="GBC22222222222222222222222222222"/>
            </w:placeholder>
          </w:sdtPr>
          <w:sdtContent>
            <w:p w14:paraId="55B6201B" w14:textId="3EF5ABCF" w:rsidR="00562984" w:rsidRPr="00562984" w:rsidRDefault="00562984" w:rsidP="00FC34BE">
              <w:pPr>
                <w:ind w:firstLineChars="200" w:firstLine="420"/>
                <w:rPr>
                  <w:szCs w:val="21"/>
                </w:rPr>
              </w:pPr>
              <w:r w:rsidRPr="00562984">
                <w:rPr>
                  <w:rFonts w:hint="eastAsia"/>
                  <w:szCs w:val="21"/>
                </w:rPr>
                <w:t>本公司以预期信用损失为基础，对以摊余成本计量的金融资产（含应收款项）、分类为以公允价值计量且其变动计入其他综合收益的金融资产（含应收款项融资）进行减值会计处理并确认损失</w:t>
              </w:r>
            </w:p>
            <w:p w14:paraId="46FA7EE7" w14:textId="77777777" w:rsidR="00562984" w:rsidRPr="00562984" w:rsidRDefault="00562984" w:rsidP="00562984">
              <w:pPr>
                <w:rPr>
                  <w:szCs w:val="21"/>
                </w:rPr>
              </w:pPr>
              <w:r w:rsidRPr="00562984">
                <w:rPr>
                  <w:rFonts w:hint="eastAsia"/>
                  <w:szCs w:val="21"/>
                </w:rPr>
                <w:t>准备。</w:t>
              </w:r>
            </w:p>
            <w:p w14:paraId="6B09D4DC" w14:textId="41532C0C" w:rsidR="00D4525D" w:rsidRDefault="00562984" w:rsidP="00FC34BE">
              <w:pPr>
                <w:ind w:firstLineChars="200" w:firstLine="420"/>
                <w:rPr>
                  <w:szCs w:val="21"/>
                </w:rPr>
              </w:pPr>
              <w:r w:rsidRPr="00562984">
                <w:rPr>
                  <w:rFonts w:hint="eastAsia"/>
                  <w:szCs w:val="21"/>
                </w:rPr>
                <w:t>本公司在每个资产负债表日评估相关金融工具的信用风险自初始确认后是否显著增加，将金融工具发生信用减值的过程分为三个阶段，对于不同阶段的金融工具减值采用不同的会计处理方法：（</w:t>
              </w:r>
              <w:r w:rsidRPr="00562984">
                <w:rPr>
                  <w:szCs w:val="21"/>
                </w:rPr>
                <w:t>1）第一阶段，金融工具的信用风险自初始确认后未显著增加的，本公司按照该金融工具未来</w:t>
              </w:r>
              <w:r w:rsidR="00FC34BE">
                <w:rPr>
                  <w:szCs w:val="21"/>
                </w:rPr>
                <w:t>12</w:t>
              </w:r>
              <w:r w:rsidRPr="00562984">
                <w:rPr>
                  <w:szCs w:val="21"/>
                </w:rPr>
                <w:t>个月的预期信用损失计量损失准备，并按照其账面余额（即未扣除减值准备）和实际利率计算</w:t>
              </w:r>
              <w:r w:rsidRPr="00562984">
                <w:rPr>
                  <w:rFonts w:hint="eastAsia"/>
                  <w:szCs w:val="21"/>
                </w:rPr>
                <w:t>利息收入；（</w:t>
              </w:r>
              <w:r w:rsidRPr="00562984">
                <w:rPr>
                  <w:szCs w:val="21"/>
                </w:rPr>
                <w:t>2）第二阶段，金融工具的信用风险自初始确认后已显著增加但未发生信用减值的，</w:t>
              </w:r>
              <w:r w:rsidRPr="00562984">
                <w:rPr>
                  <w:rFonts w:hint="eastAsia"/>
                  <w:szCs w:val="21"/>
                </w:rPr>
                <w:t>本公司按照该金融工具整个存续期的预期信用损失计量损失准备，并按照其账面余额和实际利率计算利息收入；（</w:t>
              </w:r>
              <w:r w:rsidRPr="00562984">
                <w:rPr>
                  <w:szCs w:val="21"/>
                </w:rPr>
                <w:t>3）第三阶段，初始确认后发生信用减值的，本公司按照该金融工具整个存续期</w:t>
              </w:r>
              <w:r w:rsidRPr="00562984">
                <w:rPr>
                  <w:rFonts w:hint="eastAsia"/>
                  <w:szCs w:val="21"/>
                </w:rPr>
                <w:t>的预期信用损失计量损失准备，并按照其摊余成本（账面余额减已计提减值准备）和实际利率计</w:t>
              </w:r>
              <w:r>
                <w:rPr>
                  <w:rFonts w:hint="eastAsia"/>
                  <w:szCs w:val="21"/>
                </w:rPr>
                <w:t>算收入。</w:t>
              </w:r>
            </w:p>
          </w:sdtContent>
        </w:sdt>
        <w:p w14:paraId="7337FD2C" w14:textId="77777777" w:rsidR="00D4525D" w:rsidRDefault="007D4C81">
          <w:pPr>
            <w:rPr>
              <w:szCs w:val="21"/>
            </w:rPr>
          </w:pPr>
        </w:p>
      </w:sdtContent>
    </w:sdt>
    <w:bookmarkEnd w:id="106" w:displacedByCustomXml="prev"/>
    <w:bookmarkStart w:id="107" w:name="_Hlk24102310" w:displacedByCustomXml="next"/>
    <w:sdt>
      <w:sdtPr>
        <w:rPr>
          <w:rFonts w:ascii="宋体" w:hAnsi="宋体" w:cs="宋体"/>
          <w:b w:val="0"/>
          <w:bCs w:val="0"/>
          <w:kern w:val="0"/>
          <w:szCs w:val="24"/>
        </w:rPr>
        <w:alias w:val="模块:应收款项融资"/>
        <w:tag w:val="_SEC_53a8085b738a461ab82c366601a4ec80"/>
        <w:id w:val="1582873437"/>
        <w:placeholder>
          <w:docPart w:val="GBC22222222222222222222222222222"/>
        </w:placeholder>
      </w:sdtPr>
      <w:sdtContent>
        <w:p w14:paraId="45F86790" w14:textId="77777777" w:rsidR="00D4525D" w:rsidRDefault="0025122A">
          <w:pPr>
            <w:pStyle w:val="3"/>
            <w:numPr>
              <w:ilvl w:val="0"/>
              <w:numId w:val="47"/>
            </w:numPr>
          </w:pPr>
          <w:r>
            <w:rPr>
              <w:rFonts w:hint="eastAsia"/>
            </w:rPr>
            <w:t>应收款项融资</w:t>
          </w:r>
        </w:p>
        <w:sdt>
          <w:sdtPr>
            <w:alias w:val="是否适用：应收款项融资_重要会计政策和估计[双击切换]"/>
            <w:tag w:val="_GBC_0096d3b0df9d4e67bcab21d747dee092"/>
            <w:id w:val="-1240481798"/>
            <w:placeholder>
              <w:docPart w:val="GBC22222222222222222222222222222"/>
            </w:placeholder>
          </w:sdtPr>
          <w:sdtContent>
            <w:p w14:paraId="3E13D4D3" w14:textId="2547AB53" w:rsidR="00D4525D" w:rsidRDefault="0025122A" w:rsidP="00562984">
              <w:r>
                <w:fldChar w:fldCharType="begin"/>
              </w:r>
              <w:r w:rsidR="00562984">
                <w:instrText xml:space="preserve"> MACROBUTTON  SnrToggleCheckbox □适用 </w:instrText>
              </w:r>
              <w:r>
                <w:fldChar w:fldCharType="end"/>
              </w:r>
              <w:r>
                <w:fldChar w:fldCharType="begin"/>
              </w:r>
              <w:r w:rsidR="00562984">
                <w:instrText xml:space="preserve"> MACROBUTTON  SnrToggleCheckbox √不适用 </w:instrText>
              </w:r>
              <w:r>
                <w:fldChar w:fldCharType="end"/>
              </w:r>
            </w:p>
          </w:sdtContent>
        </w:sdt>
        <w:p w14:paraId="19D88616" w14:textId="77777777" w:rsidR="00D4525D" w:rsidRDefault="007D4C81"/>
      </w:sdtContent>
    </w:sdt>
    <w:bookmarkEnd w:id="107" w:displacedByCustomXml="prev"/>
    <w:bookmarkStart w:id="108" w:name="_Hlk533667836" w:displacedByCustomXml="next"/>
    <w:sdt>
      <w:sdtPr>
        <w:rPr>
          <w:rFonts w:ascii="宋体" w:hAnsi="宋体" w:cs="宋体" w:hint="eastAsia"/>
          <w:b w:val="0"/>
          <w:bCs w:val="0"/>
          <w:kern w:val="0"/>
          <w:szCs w:val="21"/>
        </w:rPr>
        <w:alias w:val="模块:其他应收款预期信用损失的确定方法及会计处理方法"/>
        <w:tag w:val="_SEC_ef6a22d43b7f4cfca911abd1cd64c22b"/>
        <w:id w:val="-767387661"/>
        <w:placeholder>
          <w:docPart w:val="GBC22222222222222222222222222222"/>
        </w:placeholder>
      </w:sdtPr>
      <w:sdtEndPr>
        <w:rPr>
          <w:rFonts w:hint="default"/>
        </w:rPr>
      </w:sdtEndPr>
      <w:sdtContent>
        <w:p w14:paraId="229CAEE5" w14:textId="77777777" w:rsidR="00D4525D" w:rsidRDefault="0025122A">
          <w:pPr>
            <w:pStyle w:val="3"/>
            <w:numPr>
              <w:ilvl w:val="0"/>
              <w:numId w:val="47"/>
            </w:numPr>
            <w:rPr>
              <w:szCs w:val="21"/>
            </w:rPr>
          </w:pPr>
          <w:r>
            <w:rPr>
              <w:rFonts w:hint="eastAsia"/>
              <w:szCs w:val="21"/>
            </w:rPr>
            <w:t>其他应收款</w:t>
          </w:r>
        </w:p>
        <w:p w14:paraId="6FEE43CE" w14:textId="77777777" w:rsidR="00D4525D" w:rsidRDefault="0025122A">
          <w:pPr>
            <w:pStyle w:val="4"/>
          </w:pPr>
          <w:r>
            <w:rPr>
              <w:rFonts w:hint="eastAsia"/>
            </w:rPr>
            <w:t>其他应收款</w:t>
          </w:r>
          <w: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d0c5c796c0ac47848c0907121820cf83"/>
            <w:id w:val="712616041"/>
            <w:placeholder>
              <w:docPart w:val="GBC22222222222222222222222222222"/>
            </w:placeholder>
          </w:sdtPr>
          <w:sdtContent>
            <w:p w14:paraId="22AC3404" w14:textId="177958C7" w:rsidR="00D4525D" w:rsidRDefault="0025122A">
              <w:pPr>
                <w:rPr>
                  <w:szCs w:val="21"/>
                </w:rPr>
              </w:pPr>
              <w:r>
                <w:rPr>
                  <w:szCs w:val="21"/>
                </w:rPr>
                <w:fldChar w:fldCharType="begin"/>
              </w:r>
              <w:r w:rsidR="00562984">
                <w:rPr>
                  <w:szCs w:val="21"/>
                </w:rPr>
                <w:instrText xml:space="preserve"> MACROBUTTON  SnrToggleCheckbox √适用 </w:instrText>
              </w:r>
              <w:r>
                <w:rPr>
                  <w:szCs w:val="21"/>
                </w:rPr>
                <w:fldChar w:fldCharType="end"/>
              </w:r>
              <w:r>
                <w:rPr>
                  <w:szCs w:val="21"/>
                </w:rPr>
                <w:fldChar w:fldCharType="begin"/>
              </w:r>
              <w:r w:rsidR="00562984">
                <w:rPr>
                  <w:szCs w:val="21"/>
                </w:rPr>
                <w:instrText xml:space="preserve"> MACROBUTTON  SnrToggleCheckbox □不适用 </w:instrText>
              </w:r>
              <w:r>
                <w:rPr>
                  <w:szCs w:val="21"/>
                </w:rPr>
                <w:fldChar w:fldCharType="end"/>
              </w:r>
            </w:p>
          </w:sdtContent>
        </w:sdt>
        <w:sdt>
          <w:sdtPr>
            <w:rPr>
              <w:szCs w:val="21"/>
            </w:rPr>
            <w:alias w:val="其他应收款预期信用损失的确定方法及会计处理方法"/>
            <w:tag w:val="_GBC_d89fd8b99fb74b308080a3d007b66530"/>
            <w:id w:val="-1361813336"/>
            <w:placeholder>
              <w:docPart w:val="GBC22222222222222222222222222222"/>
            </w:placeholder>
          </w:sdtPr>
          <w:sdtContent>
            <w:p w14:paraId="35E5A3A1" w14:textId="71D8BE8E" w:rsidR="00562984" w:rsidRPr="00562984" w:rsidRDefault="00562984" w:rsidP="00FC34BE">
              <w:pPr>
                <w:ind w:firstLineChars="200" w:firstLine="420"/>
                <w:rPr>
                  <w:szCs w:val="21"/>
                </w:rPr>
              </w:pPr>
              <w:r w:rsidRPr="00562984">
                <w:rPr>
                  <w:rFonts w:hint="eastAsia"/>
                  <w:szCs w:val="21"/>
                </w:rPr>
                <w:t>本公司以预期信用损失为基础，对以摊余成本计量的金融资产（含应收款项）、分类为以公允价值计量且其变动计入其他综合收益的金融资产（含应收款项融资）进行减值会计处理并确认损失准备。</w:t>
              </w:r>
            </w:p>
            <w:p w14:paraId="435452CC" w14:textId="348B33CD" w:rsidR="00D4525D" w:rsidRDefault="00562984" w:rsidP="00FC34BE">
              <w:pPr>
                <w:ind w:firstLineChars="200" w:firstLine="420"/>
                <w:rPr>
                  <w:szCs w:val="21"/>
                </w:rPr>
              </w:pPr>
              <w:r w:rsidRPr="00562984">
                <w:rPr>
                  <w:rFonts w:hint="eastAsia"/>
                  <w:szCs w:val="21"/>
                </w:rPr>
                <w:t>本公司在每个资产负债表日评估相关金融工具的信用风险自初始确认后是否显著增加，将金融工具发生信用减值的过程分为三个阶段，对于不同阶段的金融工具减值采用不同的会计处理方法：（</w:t>
              </w:r>
              <w:r w:rsidRPr="00562984">
                <w:rPr>
                  <w:szCs w:val="21"/>
                </w:rPr>
                <w:t>1）第一阶段，金融工具的信用风险自初始确认后未显著增加的，本公司按照该金融工具未来</w:t>
              </w:r>
              <w:r w:rsidR="00FC34BE">
                <w:rPr>
                  <w:szCs w:val="21"/>
                </w:rPr>
                <w:t>12</w:t>
              </w:r>
              <w:r w:rsidRPr="00562984">
                <w:rPr>
                  <w:szCs w:val="21"/>
                </w:rPr>
                <w:t>个月的预期信用损失计量损失准备，并按照其账面余额（即未扣除减值准备）和实际利率计算</w:t>
              </w:r>
              <w:r w:rsidRPr="00562984">
                <w:rPr>
                  <w:rFonts w:hint="eastAsia"/>
                  <w:szCs w:val="21"/>
                </w:rPr>
                <w:t>利息收入；（</w:t>
              </w:r>
              <w:r w:rsidRPr="00562984">
                <w:rPr>
                  <w:szCs w:val="21"/>
                </w:rPr>
                <w:t>2）第二阶段，金融工具的信用风险自初始确认后已显著增加但未发生信用减值的，</w:t>
              </w:r>
              <w:r w:rsidRPr="00562984">
                <w:rPr>
                  <w:rFonts w:hint="eastAsia"/>
                  <w:szCs w:val="21"/>
                </w:rPr>
                <w:t>本公司按照该金融工具整个存续期的预期信用损失计量损失准备，并按照其账面余额和实际利率计算利息收入；（</w:t>
              </w:r>
              <w:r w:rsidRPr="00562984">
                <w:rPr>
                  <w:szCs w:val="21"/>
                </w:rPr>
                <w:t>3）第三阶段，初始确认后发生信用减值的，本公司按照该金融工具整个存续期</w:t>
              </w:r>
              <w:r w:rsidRPr="00562984">
                <w:rPr>
                  <w:rFonts w:hint="eastAsia"/>
                  <w:szCs w:val="21"/>
                </w:rPr>
                <w:t>的预期信用损失计量损失准备，并按照其摊余成本（账面余额减已计提减值准备）和实际利率计算利息收入。</w:t>
              </w:r>
            </w:p>
          </w:sdtContent>
        </w:sdt>
        <w:p w14:paraId="14F931AE" w14:textId="77777777" w:rsidR="00D4525D" w:rsidRDefault="007D4C81">
          <w:pPr>
            <w:rPr>
              <w:szCs w:val="21"/>
            </w:rPr>
          </w:pPr>
        </w:p>
      </w:sdtContent>
    </w:sdt>
    <w:bookmarkEnd w:id="108" w:displacedByCustomXml="prev"/>
    <w:sdt>
      <w:sdtPr>
        <w:rPr>
          <w:rFonts w:asciiTheme="minorHAnsi" w:hAnsiTheme="minorHAnsi" w:cstheme="minorBidi"/>
          <w:b w:val="0"/>
          <w:bCs w:val="0"/>
          <w:kern w:val="0"/>
          <w:szCs w:val="22"/>
        </w:rPr>
        <w:alias w:val="模块:存货"/>
        <w:tag w:val="_GBC_b0f90fdf6c7749dbb9bd3cde55d5c0c3"/>
        <w:id w:val="-705108549"/>
        <w:placeholder>
          <w:docPart w:val="GBC22222222222222222222222222222"/>
        </w:placeholder>
      </w:sdtPr>
      <w:sdtEndPr>
        <w:rPr>
          <w:rFonts w:ascii="宋体" w:hAnsi="宋体" w:cs="Times New Roman"/>
          <w:szCs w:val="21"/>
        </w:rPr>
      </w:sdtEndPr>
      <w:sdtContent>
        <w:p w14:paraId="36F3A452" w14:textId="77777777" w:rsidR="00D4525D" w:rsidRDefault="0025122A">
          <w:pPr>
            <w:pStyle w:val="3"/>
            <w:numPr>
              <w:ilvl w:val="0"/>
              <w:numId w:val="47"/>
            </w:numPr>
          </w:pPr>
          <w:r>
            <w:t>存货</w:t>
          </w:r>
        </w:p>
        <w:sdt>
          <w:sdtPr>
            <w:rPr>
              <w:rFonts w:hint="eastAsia"/>
              <w:szCs w:val="21"/>
            </w:rPr>
            <w:alias w:val="是否适用：存货_重要会计政策和估计[双击切换]"/>
            <w:tag w:val="_GBC_dcacbe0db27e4ea5b80fa4aefb3bdbac"/>
            <w:id w:val="28539246"/>
            <w:placeholder>
              <w:docPart w:val="GBC22222222222222222222222222222"/>
            </w:placeholder>
          </w:sdtPr>
          <w:sdtContent>
            <w:p w14:paraId="3BF3BBE6" w14:textId="55FF3CBA" w:rsidR="00D4525D" w:rsidRDefault="0025122A">
              <w:pPr>
                <w:rPr>
                  <w:szCs w:val="21"/>
                </w:rPr>
              </w:pPr>
              <w:r>
                <w:rPr>
                  <w:szCs w:val="21"/>
                </w:rPr>
                <w:fldChar w:fldCharType="begin"/>
              </w:r>
              <w:r w:rsidR="00562984">
                <w:rPr>
                  <w:szCs w:val="21"/>
                </w:rPr>
                <w:instrText xml:space="preserve"> MACROBUTTON  SnrToggleCheckbox √适用  </w:instrText>
              </w:r>
              <w:r>
                <w:rPr>
                  <w:szCs w:val="21"/>
                </w:rPr>
                <w:fldChar w:fldCharType="end"/>
              </w:r>
              <w:r>
                <w:rPr>
                  <w:szCs w:val="21"/>
                </w:rPr>
                <w:fldChar w:fldCharType="begin"/>
              </w:r>
              <w:r w:rsidR="00562984">
                <w:rPr>
                  <w:szCs w:val="21"/>
                </w:rPr>
                <w:instrText xml:space="preserve"> MACROBUTTON  SnrToggleCheckbox □不适用 </w:instrText>
              </w:r>
              <w:r>
                <w:rPr>
                  <w:szCs w:val="21"/>
                </w:rPr>
                <w:fldChar w:fldCharType="end"/>
              </w:r>
            </w:p>
          </w:sdtContent>
        </w:sdt>
        <w:sdt>
          <w:sdtPr>
            <w:rPr>
              <w:szCs w:val="21"/>
            </w:rPr>
            <w:alias w:val="存货的核算方法"/>
            <w:tag w:val="_GBC_553fb8cba06d4979b05ae3dabe788fa6"/>
            <w:id w:val="-753122232"/>
            <w:placeholder>
              <w:docPart w:val="GBC22222222222222222222222222222"/>
            </w:placeholder>
          </w:sdtPr>
          <w:sdtContent>
            <w:p w14:paraId="33F91B06" w14:textId="77777777" w:rsidR="00562984" w:rsidRPr="00562984" w:rsidRDefault="00562984" w:rsidP="00562984">
              <w:pPr>
                <w:ind w:firstLineChars="200" w:firstLine="420"/>
                <w:rPr>
                  <w:szCs w:val="21"/>
                </w:rPr>
              </w:pPr>
              <w:r w:rsidRPr="00562984">
                <w:rPr>
                  <w:szCs w:val="21"/>
                </w:rPr>
                <w:t>1.存货的分类</w:t>
              </w:r>
            </w:p>
            <w:p w14:paraId="768E9070" w14:textId="013384ED" w:rsidR="00562984" w:rsidRPr="00562984" w:rsidRDefault="00562984" w:rsidP="00562984">
              <w:pPr>
                <w:ind w:firstLineChars="200" w:firstLine="420"/>
                <w:rPr>
                  <w:szCs w:val="21"/>
                </w:rPr>
              </w:pPr>
              <w:r w:rsidRPr="00562984">
                <w:rPr>
                  <w:rFonts w:hint="eastAsia"/>
                  <w:szCs w:val="21"/>
                </w:rPr>
                <w:t>存货是指本公司在日常活动中持有以备出售的产成品或商品、处在生产过程中的在产品、在生产过程或提供劳务过程中耗用的材料和物料等。主要包括原材料、库存商品、在途物资、发出商品</w:t>
              </w:r>
              <w:r w:rsidRPr="00F53732">
                <w:rPr>
                  <w:rFonts w:hint="eastAsia"/>
                  <w:szCs w:val="21"/>
                </w:rPr>
                <w:t>、</w:t>
              </w:r>
              <w:r w:rsidR="005E426B" w:rsidRPr="00F53732">
                <w:rPr>
                  <w:rFonts w:hint="eastAsia"/>
                  <w:szCs w:val="21"/>
                </w:rPr>
                <w:t>合同履约成本</w:t>
              </w:r>
              <w:r w:rsidRPr="00562984">
                <w:rPr>
                  <w:rFonts w:hint="eastAsia"/>
                  <w:szCs w:val="21"/>
                </w:rPr>
                <w:t>等。</w:t>
              </w:r>
            </w:p>
            <w:p w14:paraId="56482208" w14:textId="77777777" w:rsidR="00562984" w:rsidRPr="00562984" w:rsidRDefault="00562984" w:rsidP="00562984">
              <w:pPr>
                <w:ind w:firstLineChars="200" w:firstLine="420"/>
                <w:rPr>
                  <w:szCs w:val="21"/>
                </w:rPr>
              </w:pPr>
              <w:r w:rsidRPr="00562984">
                <w:rPr>
                  <w:szCs w:val="21"/>
                </w:rPr>
                <w:t>2.发出存货的计价方法</w:t>
              </w:r>
            </w:p>
            <w:p w14:paraId="284E64CD" w14:textId="77777777" w:rsidR="00562984" w:rsidRPr="00562984" w:rsidRDefault="00562984" w:rsidP="00562984">
              <w:pPr>
                <w:ind w:firstLineChars="200" w:firstLine="420"/>
                <w:rPr>
                  <w:szCs w:val="21"/>
                </w:rPr>
              </w:pPr>
              <w:r w:rsidRPr="00562984">
                <w:rPr>
                  <w:rFonts w:hint="eastAsia"/>
                  <w:szCs w:val="21"/>
                </w:rPr>
                <w:t>商品贸易存货按个别计价法计价，其他存货按月末一次加权平均法计价。</w:t>
              </w:r>
            </w:p>
            <w:p w14:paraId="627DC26B" w14:textId="77777777" w:rsidR="00562984" w:rsidRPr="00562984" w:rsidRDefault="00562984" w:rsidP="00562984">
              <w:pPr>
                <w:ind w:firstLineChars="200" w:firstLine="420"/>
                <w:rPr>
                  <w:szCs w:val="21"/>
                </w:rPr>
              </w:pPr>
              <w:r w:rsidRPr="00562984">
                <w:rPr>
                  <w:szCs w:val="21"/>
                </w:rPr>
                <w:lastRenderedPageBreak/>
                <w:t>3.存货跌价准备的计提方法</w:t>
              </w:r>
            </w:p>
            <w:p w14:paraId="0D987AAF" w14:textId="77777777" w:rsidR="00562984" w:rsidRPr="00562984" w:rsidRDefault="00562984" w:rsidP="00562984">
              <w:pPr>
                <w:ind w:firstLineChars="200" w:firstLine="420"/>
                <w:rPr>
                  <w:szCs w:val="21"/>
                </w:rPr>
              </w:pPr>
              <w:r w:rsidRPr="00562984">
                <w:rPr>
                  <w:rFonts w:hint="eastAsia"/>
                  <w:szCs w:val="21"/>
                </w:rPr>
                <w:t>资产负债表日，存货按照成本与可变现净值孰低计量，并按单个存货项目计提存货跌价准备，但对于数量繁多、单价较低的存货，按照存货类别计提存货跌价准备。</w:t>
              </w:r>
            </w:p>
            <w:p w14:paraId="2DA7500F" w14:textId="77777777" w:rsidR="00562984" w:rsidRPr="00562984" w:rsidRDefault="00562984" w:rsidP="00562984">
              <w:pPr>
                <w:ind w:firstLineChars="200" w:firstLine="420"/>
                <w:rPr>
                  <w:szCs w:val="21"/>
                </w:rPr>
              </w:pPr>
              <w:r w:rsidRPr="00562984">
                <w:rPr>
                  <w:szCs w:val="21"/>
                </w:rPr>
                <w:t>4.存货的盘存制度</w:t>
              </w:r>
            </w:p>
            <w:p w14:paraId="06B72A0B" w14:textId="77777777" w:rsidR="00562984" w:rsidRPr="00562984" w:rsidRDefault="00562984" w:rsidP="00562984">
              <w:pPr>
                <w:ind w:firstLineChars="200" w:firstLine="420"/>
                <w:rPr>
                  <w:szCs w:val="21"/>
                </w:rPr>
              </w:pPr>
              <w:r w:rsidRPr="00562984">
                <w:rPr>
                  <w:rFonts w:hint="eastAsia"/>
                  <w:szCs w:val="21"/>
                </w:rPr>
                <w:t>本公司的存货盘存制度为永续盘存制。</w:t>
              </w:r>
            </w:p>
            <w:p w14:paraId="3BD48C43" w14:textId="77777777" w:rsidR="00562984" w:rsidRPr="00562984" w:rsidRDefault="00562984" w:rsidP="00562984">
              <w:pPr>
                <w:ind w:firstLineChars="200" w:firstLine="420"/>
                <w:rPr>
                  <w:szCs w:val="21"/>
                </w:rPr>
              </w:pPr>
              <w:r w:rsidRPr="00562984">
                <w:rPr>
                  <w:szCs w:val="21"/>
                </w:rPr>
                <w:t>5.低值易耗品和包装物的摊销方法</w:t>
              </w:r>
            </w:p>
            <w:p w14:paraId="107C45CB" w14:textId="6415BCE1" w:rsidR="00D4525D" w:rsidRDefault="00562984" w:rsidP="00562984">
              <w:pPr>
                <w:ind w:firstLineChars="200" w:firstLine="420"/>
                <w:rPr>
                  <w:szCs w:val="21"/>
                </w:rPr>
              </w:pPr>
              <w:r w:rsidRPr="00562984">
                <w:rPr>
                  <w:rFonts w:hint="eastAsia"/>
                  <w:szCs w:val="21"/>
                </w:rPr>
                <w:t>低值易耗品和包装物采用一次转销法摊销。</w:t>
              </w:r>
            </w:p>
          </w:sdtContent>
        </w:sdt>
        <w:p w14:paraId="0A8E2B0E" w14:textId="77777777" w:rsidR="00D4525D" w:rsidRDefault="007D4C81">
          <w:pPr>
            <w:rPr>
              <w:rFonts w:cs="Times New Roman"/>
              <w:szCs w:val="21"/>
            </w:rPr>
          </w:pPr>
        </w:p>
      </w:sdtContent>
    </w:sdt>
    <w:bookmarkStart w:id="109" w:name="_Hlk533667851" w:displacedByCustomXml="next"/>
    <w:sdt>
      <w:sdtPr>
        <w:rPr>
          <w:rFonts w:ascii="宋体" w:hAnsi="宋体" w:cs="宋体" w:hint="eastAsia"/>
          <w:b w:val="0"/>
          <w:bCs w:val="0"/>
          <w:kern w:val="0"/>
          <w:szCs w:val="21"/>
        </w:rPr>
        <w:alias w:val="模块:合同资产的确认方法和减值测试方法"/>
        <w:tag w:val="_SEC_9bd5a4d97fa44c929350119c9f058793"/>
        <w:id w:val="190495912"/>
        <w:placeholder>
          <w:docPart w:val="GBC22222222222222222222222222222"/>
        </w:placeholder>
      </w:sdtPr>
      <w:sdtEndPr>
        <w:rPr>
          <w:rFonts w:hint="default"/>
        </w:rPr>
      </w:sdtEndPr>
      <w:sdtContent>
        <w:p w14:paraId="0B16754E" w14:textId="77777777" w:rsidR="00D4525D" w:rsidRDefault="0025122A">
          <w:pPr>
            <w:pStyle w:val="3"/>
            <w:numPr>
              <w:ilvl w:val="0"/>
              <w:numId w:val="47"/>
            </w:numPr>
            <w:rPr>
              <w:szCs w:val="21"/>
            </w:rPr>
          </w:pPr>
          <w:r>
            <w:rPr>
              <w:rFonts w:hint="eastAsia"/>
              <w:szCs w:val="21"/>
            </w:rPr>
            <w:t>合同资产</w:t>
          </w:r>
        </w:p>
        <w:p w14:paraId="779EF42B" w14:textId="77777777" w:rsidR="00D4525D" w:rsidRDefault="0025122A">
          <w:pPr>
            <w:pStyle w:val="4"/>
            <w:numPr>
              <w:ilvl w:val="0"/>
              <w:numId w:val="181"/>
            </w:numPr>
            <w:rPr>
              <w:szCs w:val="21"/>
            </w:rPr>
          </w:pPr>
          <w:r>
            <w:rPr>
              <w:rFonts w:hint="eastAsia"/>
              <w:szCs w:val="21"/>
            </w:rPr>
            <w:t>合同资产的确认方法及标准</w:t>
          </w:r>
        </w:p>
        <w:sdt>
          <w:sdtPr>
            <w:rPr>
              <w:szCs w:val="21"/>
            </w:rPr>
            <w:alias w:val="是否适用：合同资产的确定方法、摊销方法和减值测试方法[双击切换]"/>
            <w:tag w:val="_GBC_1b5df72f15664694ad46f712f5c33e91"/>
            <w:id w:val="873356361"/>
            <w:placeholder>
              <w:docPart w:val="GBC22222222222222222222222222222"/>
            </w:placeholder>
          </w:sdtPr>
          <w:sdtContent>
            <w:p w14:paraId="26168FD9" w14:textId="6CAEF911" w:rsidR="00D4525D" w:rsidRDefault="0025122A" w:rsidP="00562984">
              <w:pPr>
                <w:rPr>
                  <w:szCs w:val="21"/>
                </w:rPr>
              </w:pPr>
              <w:r>
                <w:rPr>
                  <w:szCs w:val="21"/>
                </w:rPr>
                <w:fldChar w:fldCharType="begin"/>
              </w:r>
              <w:r w:rsidR="000C5923">
                <w:rPr>
                  <w:szCs w:val="21"/>
                </w:rPr>
                <w:instrText xml:space="preserve"> MACROBUTTON  SnrToggleCheckbox √适用 </w:instrText>
              </w:r>
              <w:r>
                <w:rPr>
                  <w:szCs w:val="21"/>
                </w:rPr>
                <w:fldChar w:fldCharType="end"/>
              </w:r>
              <w:r>
                <w:rPr>
                  <w:szCs w:val="21"/>
                </w:rPr>
                <w:fldChar w:fldCharType="begin"/>
              </w:r>
              <w:r w:rsidR="000C5923">
                <w:rPr>
                  <w:szCs w:val="21"/>
                </w:rPr>
                <w:instrText xml:space="preserve"> MACROBUTTON  SnrToggleCheckbox □不适用 </w:instrText>
              </w:r>
              <w:r>
                <w:rPr>
                  <w:szCs w:val="21"/>
                </w:rPr>
                <w:fldChar w:fldCharType="end"/>
              </w:r>
            </w:p>
          </w:sdtContent>
        </w:sdt>
        <w:sdt>
          <w:sdtPr>
            <w:rPr>
              <w:szCs w:val="21"/>
            </w:rPr>
            <w:alias w:val="合同资产的确定方法、摊销方法和减值测试方法"/>
            <w:tag w:val="_GBC_82d4491d0bbc4d81ab154bd0c0c35176"/>
            <w:id w:val="-1566258491"/>
            <w:placeholder>
              <w:docPart w:val="F01FE9B091FC44528683DBEEE3F7023D"/>
            </w:placeholder>
          </w:sdtPr>
          <w:sdtContent>
            <w:p w14:paraId="4B8F0701" w14:textId="072DCB54" w:rsidR="000C5923" w:rsidRPr="00534B9C" w:rsidRDefault="00534B9C" w:rsidP="00FC34BE">
              <w:pPr>
                <w:ind w:firstLineChars="200" w:firstLine="420"/>
                <w:rPr>
                  <w:szCs w:val="21"/>
                </w:rPr>
              </w:pPr>
              <w:r w:rsidRPr="00534B9C">
                <w:rPr>
                  <w:rFonts w:hint="eastAsia"/>
                  <w:szCs w:val="21"/>
                </w:rPr>
                <w:t>本公司将已向客户转让商品或服务而有权收取对价的权利</w:t>
              </w:r>
              <w:r w:rsidRPr="00534B9C">
                <w:rPr>
                  <w:szCs w:val="21"/>
                </w:rPr>
                <w:t>(且该权利取决于时间流逝之外的其他因素)作为合同资产列示。合同资产的减值准备计提参照金融工具预期信用损失法。对于不包含或重大融资成分的合同资产，本公司采用简化方法计量损失准备。对于包含重大融资成分的合同资产，本公司按照一般方法计量损失准备。</w:t>
              </w:r>
            </w:p>
          </w:sdtContent>
        </w:sdt>
        <w:p w14:paraId="4A994D1A" w14:textId="77777777" w:rsidR="00D4525D" w:rsidRDefault="007D4C81">
          <w:pPr>
            <w:rPr>
              <w:szCs w:val="21"/>
            </w:rPr>
          </w:pPr>
        </w:p>
      </w:sdtContent>
    </w:sdt>
    <w:bookmarkEnd w:id="109" w:displacedByCustomXml="prev"/>
    <w:bookmarkStart w:id="110" w:name="_Hlk533667866" w:displacedByCustomXml="next"/>
    <w:sdt>
      <w:sdtPr>
        <w:rPr>
          <w:rFonts w:ascii="宋体" w:eastAsia="宋体" w:hAnsi="宋体" w:cs="宋体" w:hint="eastAsia"/>
          <w:b w:val="0"/>
          <w:bCs w:val="0"/>
          <w:kern w:val="0"/>
          <w:szCs w:val="21"/>
        </w:rPr>
        <w:alias w:val="模块:合同资产预期信用损失的确定方法及会计处理方法"/>
        <w:tag w:val="_SEC_360193ac6f414512ae2c1e2912c3ae6e"/>
        <w:id w:val="728032538"/>
        <w:placeholder>
          <w:docPart w:val="GBC22222222222222222222222222222"/>
        </w:placeholder>
      </w:sdtPr>
      <w:sdtEndPr>
        <w:rPr>
          <w:rFonts w:hint="default"/>
        </w:rPr>
      </w:sdtEndPr>
      <w:sdtContent>
        <w:p w14:paraId="762FAD0B" w14:textId="77777777" w:rsidR="00D4525D" w:rsidRDefault="0025122A">
          <w:pPr>
            <w:pStyle w:val="4"/>
            <w:numPr>
              <w:ilvl w:val="0"/>
              <w:numId w:val="181"/>
            </w:numPr>
            <w:rPr>
              <w:szCs w:val="21"/>
            </w:rPr>
          </w:pPr>
          <w:r>
            <w:rPr>
              <w:rFonts w:hint="eastAsia"/>
              <w:szCs w:val="21"/>
            </w:rPr>
            <w:t>合同资产预期信用损失的确定方法及会计处理方法</w:t>
          </w:r>
        </w:p>
        <w:sdt>
          <w:sdtPr>
            <w:rPr>
              <w:szCs w:val="21"/>
            </w:rPr>
            <w:alias w:val="是否适用：合同资产预期信用损失的确定方法及会计处理方法[双击切换]"/>
            <w:tag w:val="_GBC_8c12b6b1febf4f9ab1540f119bcd3247"/>
            <w:id w:val="1201904276"/>
            <w:placeholder>
              <w:docPart w:val="GBC22222222222222222222222222222"/>
            </w:placeholder>
          </w:sdtPr>
          <w:sdtContent>
            <w:p w14:paraId="2A8F1798" w14:textId="71938781" w:rsidR="00D4525D" w:rsidRDefault="0025122A" w:rsidP="00562984">
              <w:pPr>
                <w:rPr>
                  <w:szCs w:val="21"/>
                </w:rPr>
              </w:pPr>
              <w:r>
                <w:rPr>
                  <w:szCs w:val="21"/>
                </w:rPr>
                <w:fldChar w:fldCharType="begin"/>
              </w:r>
              <w:r w:rsidR="00534B9C">
                <w:rPr>
                  <w:szCs w:val="21"/>
                </w:rPr>
                <w:instrText xml:space="preserve"> MACROBUTTON  SnrToggleCheckbox √适用 </w:instrText>
              </w:r>
              <w:r>
                <w:rPr>
                  <w:szCs w:val="21"/>
                </w:rPr>
                <w:fldChar w:fldCharType="end"/>
              </w:r>
              <w:r>
                <w:rPr>
                  <w:szCs w:val="21"/>
                </w:rPr>
                <w:fldChar w:fldCharType="begin"/>
              </w:r>
              <w:r w:rsidR="00534B9C">
                <w:rPr>
                  <w:szCs w:val="21"/>
                </w:rPr>
                <w:instrText xml:space="preserve"> MACROBUTTON  SnrToggleCheckbox □不适用 </w:instrText>
              </w:r>
              <w:r>
                <w:rPr>
                  <w:szCs w:val="21"/>
                </w:rPr>
                <w:fldChar w:fldCharType="end"/>
              </w:r>
            </w:p>
          </w:sdtContent>
        </w:sdt>
        <w:p w14:paraId="4D4BBDC7" w14:textId="093483DE" w:rsidR="00534B9C" w:rsidRDefault="007D4C81" w:rsidP="00FC34BE">
          <w:pPr>
            <w:ind w:firstLineChars="200" w:firstLine="420"/>
          </w:pPr>
          <w:sdt>
            <w:sdtPr>
              <w:rPr>
                <w:szCs w:val="21"/>
              </w:rPr>
              <w:alias w:val="合同资产预期信用损失的确定方法及会计处理方法"/>
              <w:tag w:val="_GBC_a33a78a57f894e77bd6990a3c0899519"/>
              <w:id w:val="831338473"/>
              <w:placeholder>
                <w:docPart w:val="49E70F90D942488C9353EECE069F0402"/>
              </w:placeholder>
            </w:sdtPr>
            <w:sdtContent>
              <w:r w:rsidR="00534B9C" w:rsidRPr="00534B9C">
                <w:rPr>
                  <w:rFonts w:hint="eastAsia"/>
                  <w:szCs w:val="21"/>
                </w:rPr>
                <w:t>合同资产发生减值损失，按应减记金额，借记“资产减值损失”，贷记合同资产减值准备；转回已计提的资产减值准备时，做相反分录。</w:t>
              </w:r>
            </w:sdtContent>
          </w:sdt>
        </w:p>
        <w:p w14:paraId="4E88DE9C" w14:textId="77777777" w:rsidR="00D4525D" w:rsidRDefault="007D4C81">
          <w:pPr>
            <w:rPr>
              <w:szCs w:val="21"/>
            </w:rPr>
          </w:pPr>
        </w:p>
      </w:sdtContent>
    </w:sdt>
    <w:bookmarkEnd w:id="110" w:displacedByCustomXml="prev"/>
    <w:sdt>
      <w:sdtPr>
        <w:rPr>
          <w:rFonts w:ascii="宋体" w:hAnsi="宋体" w:cs="宋体" w:hint="eastAsia"/>
          <w:b w:val="0"/>
          <w:bCs w:val="0"/>
          <w:kern w:val="0"/>
          <w:szCs w:val="21"/>
        </w:rPr>
        <w:alias w:val="模块:持有待售资产"/>
        <w:tag w:val="_GBC_a1a86a762feb43c3bed478ce8a19ae7c"/>
        <w:id w:val="-1368525775"/>
        <w:placeholder>
          <w:docPart w:val="GBC22222222222222222222222222222"/>
        </w:placeholder>
      </w:sdtPr>
      <w:sdtContent>
        <w:p w14:paraId="73D0EFF1" w14:textId="77777777" w:rsidR="00D4525D" w:rsidRDefault="0025122A">
          <w:pPr>
            <w:pStyle w:val="3"/>
            <w:numPr>
              <w:ilvl w:val="0"/>
              <w:numId w:val="47"/>
            </w:numPr>
            <w:rPr>
              <w:szCs w:val="21"/>
            </w:rPr>
          </w:pPr>
          <w:r>
            <w:rPr>
              <w:rFonts w:hint="eastAsia"/>
            </w:rPr>
            <w:t>持有</w:t>
          </w:r>
          <w:r>
            <w:rPr>
              <w:rFonts w:hint="eastAsia"/>
              <w:szCs w:val="21"/>
            </w:rPr>
            <w:t>待售资产</w:t>
          </w:r>
        </w:p>
        <w:bookmarkStart w:id="111" w:name="_Hlk533151067" w:displacedByCustomXml="next"/>
        <w:sdt>
          <w:sdtPr>
            <w:rPr>
              <w:rFonts w:hint="eastAsia"/>
              <w:szCs w:val="21"/>
            </w:rPr>
            <w:alias w:val="是否适用：划分为持有待售资产_重要会计政策和估计[双击切换]"/>
            <w:tag w:val="_GBC_f860c57547b540e0980c826c493b2d75"/>
            <w:id w:val="-1313564249"/>
            <w:placeholder>
              <w:docPart w:val="GBC22222222222222222222222222222"/>
            </w:placeholder>
          </w:sdtPr>
          <w:sdtContent>
            <w:p w14:paraId="47FBC035" w14:textId="69B40A1B" w:rsidR="00D4525D" w:rsidRDefault="0025122A" w:rsidP="00534B9C">
              <w:pPr>
                <w:rPr>
                  <w:szCs w:val="21"/>
                </w:rPr>
              </w:pPr>
              <w:r>
                <w:rPr>
                  <w:szCs w:val="21"/>
                </w:rPr>
                <w:fldChar w:fldCharType="begin"/>
              </w:r>
              <w:r w:rsidR="00534B9C">
                <w:rPr>
                  <w:szCs w:val="21"/>
                </w:rPr>
                <w:instrText xml:space="preserve"> MACROBUTTON  SnrToggleCheckbox □适用  </w:instrText>
              </w:r>
              <w:r>
                <w:rPr>
                  <w:szCs w:val="21"/>
                </w:rPr>
                <w:fldChar w:fldCharType="end"/>
              </w:r>
              <w:r>
                <w:rPr>
                  <w:szCs w:val="21"/>
                </w:rPr>
                <w:fldChar w:fldCharType="begin"/>
              </w:r>
              <w:r w:rsidR="00534B9C">
                <w:rPr>
                  <w:szCs w:val="21"/>
                </w:rPr>
                <w:instrText xml:space="preserve"> MACROBUTTON  SnrToggleCheckbox √不适用 </w:instrText>
              </w:r>
              <w:r>
                <w:rPr>
                  <w:szCs w:val="21"/>
                </w:rPr>
                <w:fldChar w:fldCharType="end"/>
              </w:r>
            </w:p>
          </w:sdtContent>
        </w:sdt>
        <w:p w14:paraId="20097FEE" w14:textId="77777777" w:rsidR="00D4525D" w:rsidRDefault="007D4C81">
          <w:pPr>
            <w:rPr>
              <w:szCs w:val="21"/>
            </w:rPr>
          </w:pPr>
        </w:p>
      </w:sdtContent>
    </w:sdt>
    <w:bookmarkEnd w:id="111" w:displacedByCustomXml="prev"/>
    <w:bookmarkStart w:id="112" w:name="_Hlk533667896" w:displacedByCustomXml="next"/>
    <w:sdt>
      <w:sdtPr>
        <w:rPr>
          <w:rFonts w:ascii="宋体" w:hAnsi="宋体" w:cs="宋体" w:hint="eastAsia"/>
          <w:b w:val="0"/>
          <w:bCs w:val="0"/>
          <w:kern w:val="0"/>
          <w:szCs w:val="21"/>
        </w:rPr>
        <w:alias w:val="模块:债权投资"/>
        <w:tag w:val="_SEC_e844286f55704dad967ec5918d6d8015"/>
        <w:id w:val="-354727149"/>
        <w:placeholder>
          <w:docPart w:val="GBC22222222222222222222222222222"/>
        </w:placeholder>
      </w:sdtPr>
      <w:sdtEndPr>
        <w:rPr>
          <w:rFonts w:hint="default"/>
        </w:rPr>
      </w:sdtEndPr>
      <w:sdtContent>
        <w:p w14:paraId="277D9CA9" w14:textId="77777777" w:rsidR="00D4525D" w:rsidRDefault="0025122A">
          <w:pPr>
            <w:pStyle w:val="3"/>
            <w:numPr>
              <w:ilvl w:val="0"/>
              <w:numId w:val="47"/>
            </w:numPr>
            <w:rPr>
              <w:szCs w:val="21"/>
            </w:rPr>
          </w:pPr>
          <w:r>
            <w:rPr>
              <w:rFonts w:hint="eastAsia"/>
              <w:szCs w:val="21"/>
            </w:rPr>
            <w:t>债权投资</w:t>
          </w:r>
        </w:p>
        <w:p w14:paraId="18EFD903" w14:textId="77777777" w:rsidR="00D4525D" w:rsidRDefault="0025122A">
          <w:pPr>
            <w:pStyle w:val="4"/>
            <w:numPr>
              <w:ilvl w:val="0"/>
              <w:numId w:val="182"/>
            </w:numPr>
            <w:rPr>
              <w:szCs w:val="21"/>
            </w:rPr>
          </w:pPr>
          <w:r>
            <w:rPr>
              <w:rFonts w:hint="eastAsia"/>
              <w:szCs w:val="21"/>
            </w:rPr>
            <w:t>债权投资预期信用损失的确定方法及会计处理方法</w:t>
          </w:r>
        </w:p>
        <w:sdt>
          <w:sdtPr>
            <w:rPr>
              <w:szCs w:val="21"/>
            </w:rPr>
            <w:alias w:val="是否适用：债权投资预期信用损失的确定方法及会计处理方法[双击切换]"/>
            <w:tag w:val="_GBC_87f8f287520948df93190a69892c32aa"/>
            <w:id w:val="1317377161"/>
            <w:placeholder>
              <w:docPart w:val="GBC22222222222222222222222222222"/>
            </w:placeholder>
          </w:sdtPr>
          <w:sdtContent>
            <w:p w14:paraId="72782B4F" w14:textId="1E6C522A" w:rsidR="00D4525D" w:rsidRDefault="0025122A" w:rsidP="00534B9C">
              <w:pPr>
                <w:rPr>
                  <w:szCs w:val="21"/>
                </w:rPr>
              </w:pPr>
              <w:r>
                <w:rPr>
                  <w:szCs w:val="21"/>
                </w:rPr>
                <w:fldChar w:fldCharType="begin"/>
              </w:r>
              <w:r w:rsidR="00534B9C">
                <w:rPr>
                  <w:szCs w:val="21"/>
                </w:rPr>
                <w:instrText xml:space="preserve"> MACROBUTTON  SnrToggleCheckbox □适用 </w:instrText>
              </w:r>
              <w:r>
                <w:rPr>
                  <w:szCs w:val="21"/>
                </w:rPr>
                <w:fldChar w:fldCharType="end"/>
              </w:r>
              <w:r>
                <w:rPr>
                  <w:szCs w:val="21"/>
                </w:rPr>
                <w:fldChar w:fldCharType="begin"/>
              </w:r>
              <w:r w:rsidR="00534B9C">
                <w:rPr>
                  <w:szCs w:val="21"/>
                </w:rPr>
                <w:instrText xml:space="preserve"> MACROBUTTON  SnrToggleCheckbox √不适用 </w:instrText>
              </w:r>
              <w:r>
                <w:rPr>
                  <w:szCs w:val="21"/>
                </w:rPr>
                <w:fldChar w:fldCharType="end"/>
              </w:r>
            </w:p>
          </w:sdtContent>
        </w:sdt>
        <w:p w14:paraId="0722692B" w14:textId="77777777" w:rsidR="00D4525D" w:rsidRDefault="007D4C81">
          <w:pPr>
            <w:rPr>
              <w:szCs w:val="21"/>
            </w:rPr>
          </w:pPr>
        </w:p>
      </w:sdtContent>
    </w:sdt>
    <w:bookmarkEnd w:id="112" w:displacedByCustomXml="prev"/>
    <w:bookmarkStart w:id="113" w:name="_Hlk533667949" w:displacedByCustomXml="next"/>
    <w:sdt>
      <w:sdtPr>
        <w:rPr>
          <w:rFonts w:ascii="宋体" w:hAnsi="宋体" w:cs="宋体" w:hint="eastAsia"/>
          <w:b w:val="0"/>
          <w:bCs w:val="0"/>
          <w:kern w:val="0"/>
          <w:szCs w:val="21"/>
        </w:rPr>
        <w:alias w:val="模块:其他债权投资"/>
        <w:tag w:val="_SEC_c45e287df635454da1fc932b5d7bc19c"/>
        <w:id w:val="-1214038480"/>
        <w:placeholder>
          <w:docPart w:val="GBC22222222222222222222222222222"/>
        </w:placeholder>
      </w:sdtPr>
      <w:sdtEndPr>
        <w:rPr>
          <w:rFonts w:hint="default"/>
          <w:szCs w:val="24"/>
        </w:rPr>
      </w:sdtEndPr>
      <w:sdtContent>
        <w:p w14:paraId="4E2946A6" w14:textId="77777777" w:rsidR="00D4525D" w:rsidRDefault="0025122A">
          <w:pPr>
            <w:pStyle w:val="3"/>
            <w:numPr>
              <w:ilvl w:val="0"/>
              <w:numId w:val="47"/>
            </w:numPr>
            <w:rPr>
              <w:szCs w:val="21"/>
            </w:rPr>
          </w:pPr>
          <w:r>
            <w:rPr>
              <w:rFonts w:hint="eastAsia"/>
              <w:szCs w:val="21"/>
            </w:rPr>
            <w:t>其他债权投资</w:t>
          </w:r>
        </w:p>
        <w:p w14:paraId="208838B5" w14:textId="77777777" w:rsidR="00D4525D" w:rsidRDefault="0025122A">
          <w:pPr>
            <w:pStyle w:val="4"/>
            <w:numPr>
              <w:ilvl w:val="0"/>
              <w:numId w:val="183"/>
            </w:numPr>
          </w:pPr>
          <w:r>
            <w:rPr>
              <w:rFonts w:hint="eastAsia"/>
            </w:rPr>
            <w:t>其他债权投资</w:t>
          </w:r>
          <w: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5b7d7522696a4d8e96ffced48fe733e8"/>
            <w:id w:val="-562485501"/>
            <w:placeholder>
              <w:docPart w:val="GBC22222222222222222222222222222"/>
            </w:placeholder>
          </w:sdtPr>
          <w:sdtContent>
            <w:p w14:paraId="45C3CCC3" w14:textId="0AF22505" w:rsidR="00D4525D" w:rsidRDefault="0025122A" w:rsidP="00534B9C">
              <w:r>
                <w:fldChar w:fldCharType="begin"/>
              </w:r>
              <w:r w:rsidR="00534B9C">
                <w:instrText xml:space="preserve"> MACROBUTTON  SnrToggleCheckbox □适用 </w:instrText>
              </w:r>
              <w:r>
                <w:fldChar w:fldCharType="end"/>
              </w:r>
              <w:r>
                <w:fldChar w:fldCharType="begin"/>
              </w:r>
              <w:r w:rsidR="00534B9C">
                <w:instrText xml:space="preserve"> MACROBUTTON  SnrToggleCheckbox √不适用 </w:instrText>
              </w:r>
              <w:r>
                <w:fldChar w:fldCharType="end"/>
              </w:r>
            </w:p>
          </w:sdtContent>
        </w:sdt>
        <w:p w14:paraId="03932923" w14:textId="77777777" w:rsidR="00D4525D" w:rsidRDefault="007D4C81"/>
      </w:sdtContent>
    </w:sdt>
    <w:bookmarkEnd w:id="113" w:displacedByCustomXml="prev"/>
    <w:bookmarkStart w:id="114" w:name="_Hlk533667970" w:displacedByCustomXml="next"/>
    <w:sdt>
      <w:sdtPr>
        <w:rPr>
          <w:rFonts w:ascii="宋体" w:hAnsi="宋体" w:cs="宋体" w:hint="eastAsia"/>
          <w:b w:val="0"/>
          <w:bCs w:val="0"/>
          <w:kern w:val="0"/>
          <w:szCs w:val="24"/>
        </w:rPr>
        <w:alias w:val="模块:长期应收款"/>
        <w:tag w:val="_SEC_90d4e338ecdf40dbbf3e9d454acdaa20"/>
        <w:id w:val="579341085"/>
        <w:placeholder>
          <w:docPart w:val="GBC22222222222222222222222222222"/>
        </w:placeholder>
      </w:sdtPr>
      <w:sdtEndPr>
        <w:rPr>
          <w:rFonts w:hint="default"/>
        </w:rPr>
      </w:sdtEndPr>
      <w:sdtContent>
        <w:p w14:paraId="3F9DE474" w14:textId="77777777" w:rsidR="00D4525D" w:rsidRDefault="0025122A">
          <w:pPr>
            <w:pStyle w:val="3"/>
            <w:numPr>
              <w:ilvl w:val="0"/>
              <w:numId w:val="47"/>
            </w:numPr>
          </w:pPr>
          <w:r>
            <w:rPr>
              <w:rFonts w:hint="eastAsia"/>
            </w:rPr>
            <w:t>长期应收款</w:t>
          </w:r>
        </w:p>
        <w:p w14:paraId="27520D95" w14:textId="77777777" w:rsidR="00D4525D" w:rsidRDefault="0025122A">
          <w:pPr>
            <w:pStyle w:val="4"/>
            <w:numPr>
              <w:ilvl w:val="0"/>
              <w:numId w:val="184"/>
            </w:numPr>
          </w:pPr>
          <w:r>
            <w:rPr>
              <w:rFonts w:hint="eastAsia"/>
            </w:rPr>
            <w:t>长期应收款</w:t>
          </w:r>
          <w:r>
            <w:t>预期信用损失的确定方法</w:t>
          </w:r>
          <w:r>
            <w:rPr>
              <w:rFonts w:ascii="宋体" w:hAnsi="宋体" w:cs="Calibri"/>
              <w:szCs w:val="21"/>
            </w:rPr>
            <w:t>及会计处理方法</w:t>
          </w:r>
        </w:p>
        <w:sdt>
          <w:sdtPr>
            <w:alias w:val="是否适用：长期应收款预期信用损失的确定方法及会计处理方法[双击切换]"/>
            <w:tag w:val="_GBC_fa51423384c54160b6a244317cd66743"/>
            <w:id w:val="-1891876903"/>
            <w:placeholder>
              <w:docPart w:val="GBC22222222222222222222222222222"/>
            </w:placeholder>
          </w:sdtPr>
          <w:sdtContent>
            <w:p w14:paraId="55872B72" w14:textId="247D224E" w:rsidR="00D4525D" w:rsidRDefault="0025122A" w:rsidP="00534B9C">
              <w:r>
                <w:fldChar w:fldCharType="begin"/>
              </w:r>
              <w:r w:rsidR="00534B9C">
                <w:instrText xml:space="preserve"> MACROBUTTON  SnrToggleCheckbox □适用 </w:instrText>
              </w:r>
              <w:r>
                <w:fldChar w:fldCharType="end"/>
              </w:r>
              <w:r>
                <w:fldChar w:fldCharType="begin"/>
              </w:r>
              <w:r w:rsidR="00534B9C">
                <w:instrText xml:space="preserve"> MACROBUTTON  SnrToggleCheckbox √不适用 </w:instrText>
              </w:r>
              <w:r>
                <w:fldChar w:fldCharType="end"/>
              </w:r>
            </w:p>
          </w:sdtContent>
        </w:sdt>
        <w:p w14:paraId="3D9A9D04" w14:textId="77777777" w:rsidR="00D4525D" w:rsidRDefault="007D4C81"/>
      </w:sdtContent>
    </w:sdt>
    <w:bookmarkEnd w:id="114" w:displacedByCustomXml="prev"/>
    <w:sdt>
      <w:sdtPr>
        <w:rPr>
          <w:rFonts w:asciiTheme="minorHAnsi" w:hAnsiTheme="minorHAnsi" w:cstheme="minorBidi"/>
          <w:b w:val="0"/>
          <w:bCs w:val="0"/>
          <w:kern w:val="0"/>
          <w:szCs w:val="22"/>
        </w:rPr>
        <w:alias w:val="模块:长期股权投资"/>
        <w:tag w:val="_GBC_d82c12cf13554acd90dfb7880244798c"/>
        <w:id w:val="502020553"/>
        <w:placeholder>
          <w:docPart w:val="GBC22222222222222222222222222222"/>
        </w:placeholder>
      </w:sdtPr>
      <w:sdtEndPr>
        <w:rPr>
          <w:rFonts w:ascii="宋体" w:hAnsi="宋体" w:cs="Times New Roman"/>
          <w:szCs w:val="21"/>
        </w:rPr>
      </w:sdtEndPr>
      <w:sdtContent>
        <w:p w14:paraId="6F866BCE" w14:textId="77777777" w:rsidR="00D4525D" w:rsidRDefault="0025122A">
          <w:pPr>
            <w:pStyle w:val="3"/>
            <w:numPr>
              <w:ilvl w:val="0"/>
              <w:numId w:val="47"/>
            </w:numPr>
          </w:pPr>
          <w:r>
            <w:t>长期股权投资</w:t>
          </w:r>
        </w:p>
        <w:sdt>
          <w:sdtPr>
            <w:rPr>
              <w:rFonts w:hint="eastAsia"/>
              <w:szCs w:val="21"/>
            </w:rPr>
            <w:alias w:val="是否适用：长期股权投资_重要会计政策和估计[双击切换]"/>
            <w:tag w:val="_GBC_990faa4da4e64a5389a573293ba4981b"/>
            <w:id w:val="912589436"/>
            <w:placeholder>
              <w:docPart w:val="GBC22222222222222222222222222222"/>
            </w:placeholder>
          </w:sdtPr>
          <w:sdtContent>
            <w:p w14:paraId="12E2B75F" w14:textId="0BE3C284" w:rsidR="00D4525D" w:rsidRDefault="0025122A">
              <w:pPr>
                <w:rPr>
                  <w:szCs w:val="21"/>
                </w:rPr>
              </w:pPr>
              <w:r>
                <w:rPr>
                  <w:szCs w:val="21"/>
                </w:rPr>
                <w:fldChar w:fldCharType="begin"/>
              </w:r>
              <w:r w:rsidR="00534B9C">
                <w:rPr>
                  <w:szCs w:val="21"/>
                </w:rPr>
                <w:instrText xml:space="preserve"> MACROBUTTON  SnrToggleCheckbox √适用  </w:instrText>
              </w:r>
              <w:r>
                <w:rPr>
                  <w:szCs w:val="21"/>
                </w:rPr>
                <w:fldChar w:fldCharType="end"/>
              </w:r>
              <w:r>
                <w:rPr>
                  <w:szCs w:val="21"/>
                </w:rPr>
                <w:fldChar w:fldCharType="begin"/>
              </w:r>
              <w:r w:rsidR="00534B9C">
                <w:rPr>
                  <w:szCs w:val="21"/>
                </w:rPr>
                <w:instrText xml:space="preserve"> MACROBUTTON  SnrToggleCheckbox □不适用 </w:instrText>
              </w:r>
              <w:r>
                <w:rPr>
                  <w:szCs w:val="21"/>
                </w:rPr>
                <w:fldChar w:fldCharType="end"/>
              </w:r>
            </w:p>
          </w:sdtContent>
        </w:sdt>
        <w:sdt>
          <w:sdtPr>
            <w:rPr>
              <w:szCs w:val="21"/>
            </w:rPr>
            <w:alias w:val="长期股权投资的核算方法"/>
            <w:tag w:val="_GBC_3e77074cd50946b1bccdff9bc1c9556f"/>
            <w:id w:val="835031590"/>
            <w:placeholder>
              <w:docPart w:val="GBC22222222222222222222222222222"/>
            </w:placeholder>
          </w:sdtPr>
          <w:sdtContent>
            <w:p w14:paraId="5FDF77E6" w14:textId="77777777" w:rsidR="00534B9C" w:rsidRPr="00534B9C" w:rsidRDefault="00534B9C" w:rsidP="00FC34BE">
              <w:pPr>
                <w:ind w:firstLineChars="200" w:firstLine="420"/>
                <w:jc w:val="both"/>
                <w:rPr>
                  <w:szCs w:val="21"/>
                </w:rPr>
              </w:pPr>
              <w:r w:rsidRPr="00534B9C">
                <w:rPr>
                  <w:szCs w:val="21"/>
                </w:rPr>
                <w:t>1.初始投资成本确定</w:t>
              </w:r>
            </w:p>
            <w:p w14:paraId="1B079730" w14:textId="77777777" w:rsidR="00534B9C" w:rsidRPr="00534B9C" w:rsidRDefault="00534B9C" w:rsidP="00FC34BE">
              <w:pPr>
                <w:ind w:firstLineChars="200" w:firstLine="420"/>
                <w:jc w:val="both"/>
                <w:rPr>
                  <w:szCs w:val="21"/>
                </w:rPr>
              </w:pPr>
              <w:r w:rsidRPr="00534B9C">
                <w:rPr>
                  <w:rFonts w:hint="eastAsia"/>
                  <w:szCs w:val="21"/>
                </w:rPr>
                <w:t>对于企业合并取得的长期股权投资，如为同一控制下的企业合并，应当在合并日按照被合并方所有者权益在最终控制方合并财务报表中的账面价值的份额作为长期股权投资的初始投资成本；非同一控制下的企业合并，按照购买日确定的合并成本作为长期股权投资的初始投资成本；以支付现金取得的长期股权投资，初始投资成本为实际支付的购买价款；以发行权益性证券取得的长期股权投资，初始投资成本为发行权益性证券的公允价值；通过债务重组取得的长期股权投资，其初始投资成本按照《企业会计准则第</w:t>
              </w:r>
              <w:r w:rsidRPr="00534B9C">
                <w:rPr>
                  <w:szCs w:val="21"/>
                </w:rPr>
                <w:t>12号——债务重组》的有关规定确定；非货币性资产交换</w:t>
              </w:r>
              <w:r w:rsidRPr="00534B9C">
                <w:rPr>
                  <w:szCs w:val="21"/>
                </w:rPr>
                <w:lastRenderedPageBreak/>
                <w:t>取得的长</w:t>
              </w:r>
              <w:r w:rsidRPr="00534B9C">
                <w:rPr>
                  <w:rFonts w:hint="eastAsia"/>
                  <w:szCs w:val="21"/>
                </w:rPr>
                <w:t>期股权投资，初始投资成本按照《企业会计准则第</w:t>
              </w:r>
              <w:r w:rsidRPr="00534B9C">
                <w:rPr>
                  <w:szCs w:val="21"/>
                </w:rPr>
                <w:t>7号——非货币性资产交换》的有关规定确定。</w:t>
              </w:r>
            </w:p>
            <w:p w14:paraId="0D3FBDBE" w14:textId="77777777" w:rsidR="00534B9C" w:rsidRPr="00534B9C" w:rsidRDefault="00534B9C" w:rsidP="00FC34BE">
              <w:pPr>
                <w:ind w:firstLineChars="200" w:firstLine="420"/>
                <w:jc w:val="both"/>
                <w:rPr>
                  <w:szCs w:val="21"/>
                </w:rPr>
              </w:pPr>
              <w:r w:rsidRPr="00534B9C">
                <w:rPr>
                  <w:szCs w:val="21"/>
                </w:rPr>
                <w:t>2.后续计量及损益确认方法</w:t>
              </w:r>
            </w:p>
            <w:p w14:paraId="615EE96E" w14:textId="77777777" w:rsidR="00534B9C" w:rsidRPr="00534B9C" w:rsidRDefault="00534B9C" w:rsidP="00FC34BE">
              <w:pPr>
                <w:ind w:firstLineChars="200" w:firstLine="420"/>
                <w:jc w:val="both"/>
                <w:rPr>
                  <w:szCs w:val="21"/>
                </w:rPr>
              </w:pPr>
              <w:r w:rsidRPr="00534B9C">
                <w:rPr>
                  <w:rFonts w:hint="eastAsia"/>
                  <w:szCs w:val="21"/>
                </w:rPr>
                <w:t>本公司能够对被投资单位实施控制的长期股权投资采用成本法核算，对联营企业和合营企业的长期股权投资采用权益法核算。本公司对联营企业的权益性投资，其中一部分通过风险投资机构、共同基金、信托公司或包括投连险基金在内的类似主体间接持有的，无论以上主体是否对这部分投资具有重大影响，本公司按照《企业会计准则第</w:t>
              </w:r>
              <w:r w:rsidRPr="00534B9C">
                <w:rPr>
                  <w:szCs w:val="21"/>
                </w:rPr>
                <w:t>22号——金融工具确认和计量》的有关规定处理，并对其余部分采用权益法核算。</w:t>
              </w:r>
            </w:p>
            <w:p w14:paraId="112DFEC6" w14:textId="77777777" w:rsidR="00534B9C" w:rsidRPr="00534B9C" w:rsidRDefault="00534B9C" w:rsidP="00FC34BE">
              <w:pPr>
                <w:ind w:firstLineChars="200" w:firstLine="420"/>
                <w:jc w:val="both"/>
                <w:rPr>
                  <w:szCs w:val="21"/>
                </w:rPr>
              </w:pPr>
              <w:r w:rsidRPr="00534B9C">
                <w:rPr>
                  <w:szCs w:val="21"/>
                </w:rPr>
                <w:t>3.确定对被投资单位具有共同控制、重大影响的依据</w:t>
              </w:r>
            </w:p>
            <w:p w14:paraId="1EA182F8" w14:textId="2C93B54B" w:rsidR="00D4525D" w:rsidRDefault="00534B9C" w:rsidP="00FC34BE">
              <w:pPr>
                <w:ind w:firstLineChars="200" w:firstLine="420"/>
                <w:jc w:val="both"/>
                <w:rPr>
                  <w:szCs w:val="21"/>
                </w:rPr>
              </w:pPr>
              <w:r w:rsidRPr="00534B9C">
                <w:rPr>
                  <w:rFonts w:hint="eastAsia"/>
                  <w:szCs w:val="21"/>
                </w:rPr>
                <w:t>对被投资单位具有共同控制，是指对某项安排的回报产生重大影响的活动必须经过分享控制权的参与方一致同意后才能决策，包括商品或劳务的销售和购买、金融资产的管理、资产的购买和处置、研究与开发活动以及融资活动等；对被投资单位具有重大影响，是指当持有被投资单位</w:t>
              </w:r>
              <w:r w:rsidRPr="00534B9C">
                <w:rPr>
                  <w:szCs w:val="21"/>
                </w:rPr>
                <w:t>20%以上至50%的表决权资本时，具有重大影响。或虽不足20%，但符合下列条件之一时，具有重大影响：在被投资单位的董事会或类似的权力机构中派有代表；参与被投资单位的政策制定过程；向被投资单位派出管理人员；被投资单位依赖投资公司的技术或技术资料；与被投资单位之间发生</w:t>
              </w:r>
              <w:r w:rsidRPr="00534B9C">
                <w:rPr>
                  <w:rFonts w:hint="eastAsia"/>
                  <w:szCs w:val="21"/>
                </w:rPr>
                <w:t>重要交易。</w:t>
              </w:r>
            </w:p>
          </w:sdtContent>
        </w:sdt>
        <w:p w14:paraId="352A1433" w14:textId="77777777" w:rsidR="00D4525D" w:rsidRDefault="007D4C81">
          <w:pPr>
            <w:rPr>
              <w:szCs w:val="21"/>
            </w:rPr>
          </w:pPr>
        </w:p>
      </w:sdtContent>
    </w:sdt>
    <w:p w14:paraId="2A55B388" w14:textId="77777777" w:rsidR="00D4525D" w:rsidRDefault="0025122A">
      <w:pPr>
        <w:pStyle w:val="3"/>
        <w:numPr>
          <w:ilvl w:val="0"/>
          <w:numId w:val="47"/>
        </w:numPr>
      </w:pPr>
      <w:r>
        <w:t>投资性房地产</w:t>
      </w:r>
    </w:p>
    <w:sdt>
      <w:sdtPr>
        <w:rPr>
          <w:rFonts w:ascii="宋体" w:eastAsia="宋体" w:hAnsi="宋体" w:cs="宋体" w:hint="eastAsia"/>
          <w:b w:val="0"/>
          <w:bCs w:val="0"/>
          <w:kern w:val="0"/>
          <w:szCs w:val="24"/>
        </w:rPr>
        <w:alias w:val="选项模块:成本计量模式"/>
        <w:tag w:val="_GBC_20b1c487c1e348188269523d7d980194"/>
        <w:id w:val="-292835151"/>
        <w:placeholder>
          <w:docPart w:val="GBC22222222222222222222222222222"/>
        </w:placeholder>
      </w:sdtPr>
      <w:sdtEndPr>
        <w:rPr>
          <w:szCs w:val="21"/>
        </w:rPr>
      </w:sdtEndPr>
      <w:sdtContent>
        <w:p w14:paraId="34D53B6E" w14:textId="77777777" w:rsidR="00D4525D" w:rsidRDefault="0025122A">
          <w:pPr>
            <w:pStyle w:val="4"/>
            <w:numPr>
              <w:ilvl w:val="0"/>
              <w:numId w:val="48"/>
            </w:numPr>
          </w:pPr>
          <w:r>
            <w:rPr>
              <w:rFonts w:ascii="宋体" w:hAnsi="宋体" w:cs="宋体" w:hint="eastAsia"/>
              <w:kern w:val="0"/>
              <w:szCs w:val="24"/>
            </w:rPr>
            <w:t>如果</w:t>
          </w:r>
          <w:r>
            <w:rPr>
              <w:rFonts w:hint="eastAsia"/>
            </w:rPr>
            <w:t>采用成本计量模式的：</w:t>
          </w:r>
        </w:p>
        <w:p w14:paraId="7355A853" w14:textId="77777777" w:rsidR="00D4525D" w:rsidRDefault="0025122A">
          <w:pPr>
            <w:pStyle w:val="aa"/>
            <w:rPr>
              <w:rFonts w:ascii="宋体" w:hAnsi="宋体"/>
              <w:b w:val="0"/>
              <w:szCs w:val="21"/>
            </w:rPr>
          </w:pPr>
          <w:r>
            <w:rPr>
              <w:rFonts w:ascii="宋体" w:hAnsi="宋体" w:hint="eastAsia"/>
              <w:b w:val="0"/>
              <w:szCs w:val="21"/>
            </w:rPr>
            <w:t>折旧或摊销方法</w:t>
          </w:r>
        </w:p>
        <w:sdt>
          <w:sdtPr>
            <w:rPr>
              <w:szCs w:val="21"/>
            </w:rPr>
            <w:alias w:val="采用成本计量模式的折旧或摊销方法"/>
            <w:tag w:val="_GBC_5b2898357289426780691d99ea19aa67"/>
            <w:id w:val="-1734990779"/>
            <w:placeholder>
              <w:docPart w:val="GBC22222222222222222222222222222"/>
            </w:placeholder>
          </w:sdtPr>
          <w:sdtContent>
            <w:p w14:paraId="4B92DCC2" w14:textId="77777777" w:rsidR="00534B9C" w:rsidRPr="00534B9C" w:rsidRDefault="00534B9C" w:rsidP="00534B9C">
              <w:pPr>
                <w:ind w:firstLineChars="200" w:firstLine="420"/>
                <w:rPr>
                  <w:szCs w:val="21"/>
                </w:rPr>
              </w:pPr>
              <w:r w:rsidRPr="00534B9C">
                <w:rPr>
                  <w:rFonts w:hint="eastAsia"/>
                  <w:szCs w:val="21"/>
                </w:rPr>
                <w:t>本公司投资性房地产的类别，包括出租的土地使用权、出租的建筑物、持有并准备增值后转</w:t>
              </w:r>
            </w:p>
            <w:p w14:paraId="5C2BE92C" w14:textId="77777777" w:rsidR="00534B9C" w:rsidRPr="00534B9C" w:rsidRDefault="00534B9C" w:rsidP="00E01782">
              <w:pPr>
                <w:rPr>
                  <w:szCs w:val="21"/>
                </w:rPr>
              </w:pPr>
              <w:r w:rsidRPr="00534B9C">
                <w:rPr>
                  <w:rFonts w:hint="eastAsia"/>
                  <w:szCs w:val="21"/>
                </w:rPr>
                <w:t>让的土地使用权。投资性房地产按照成本进行初始计量，采用成本模式进行后续计量。</w:t>
              </w:r>
            </w:p>
            <w:p w14:paraId="1B9D3000" w14:textId="77777777" w:rsidR="00534B9C" w:rsidRPr="00534B9C" w:rsidRDefault="00534B9C" w:rsidP="00534B9C">
              <w:pPr>
                <w:ind w:firstLineChars="200" w:firstLine="420"/>
                <w:rPr>
                  <w:szCs w:val="21"/>
                </w:rPr>
              </w:pPr>
              <w:r w:rsidRPr="00534B9C">
                <w:rPr>
                  <w:rFonts w:hint="eastAsia"/>
                  <w:szCs w:val="21"/>
                </w:rPr>
                <w:t>本公司投资性房地产中出租的建筑物采用年限平均法计提折旧，具体核算政策与固定资产部</w:t>
              </w:r>
            </w:p>
            <w:p w14:paraId="784742DE" w14:textId="77777777" w:rsidR="00534B9C" w:rsidRPr="00534B9C" w:rsidRDefault="00534B9C" w:rsidP="00E01782">
              <w:pPr>
                <w:rPr>
                  <w:szCs w:val="21"/>
                </w:rPr>
              </w:pPr>
              <w:r w:rsidRPr="00534B9C">
                <w:rPr>
                  <w:rFonts w:hint="eastAsia"/>
                  <w:szCs w:val="21"/>
                </w:rPr>
                <w:t>分相同。投资性房地产中出租的土地使用权、持有并准备增值后转让的土地使用权采用直线法摊</w:t>
              </w:r>
            </w:p>
            <w:p w14:paraId="38276F4A" w14:textId="60DD3ACE" w:rsidR="00D4525D" w:rsidRDefault="00534B9C" w:rsidP="00E01782">
              <w:pPr>
                <w:rPr>
                  <w:szCs w:val="21"/>
                </w:rPr>
              </w:pPr>
              <w:r w:rsidRPr="00534B9C">
                <w:rPr>
                  <w:rFonts w:hint="eastAsia"/>
                  <w:szCs w:val="21"/>
                </w:rPr>
                <w:t>销，具体核算政策与无形资产部分相同。</w:t>
              </w:r>
            </w:p>
          </w:sdtContent>
        </w:sdt>
        <w:p w14:paraId="5BE53C87" w14:textId="77777777" w:rsidR="00D4525D" w:rsidRDefault="007D4C81">
          <w:pPr>
            <w:rPr>
              <w:szCs w:val="21"/>
            </w:rPr>
          </w:pPr>
        </w:p>
      </w:sdtContent>
    </w:sdt>
    <w:p w14:paraId="044FEE4C" w14:textId="77777777" w:rsidR="00D4525D" w:rsidRDefault="0025122A">
      <w:pPr>
        <w:pStyle w:val="3"/>
        <w:numPr>
          <w:ilvl w:val="0"/>
          <w:numId w:val="47"/>
        </w:numPr>
      </w:pPr>
      <w:r>
        <w:t>固定资产</w:t>
      </w:r>
    </w:p>
    <w:sdt>
      <w:sdtPr>
        <w:rPr>
          <w:rFonts w:ascii="宋体" w:eastAsia="宋体" w:hAnsi="宋体" w:cs="宋体"/>
          <w:b w:val="0"/>
          <w:bCs w:val="0"/>
          <w:kern w:val="0"/>
          <w:szCs w:val="24"/>
        </w:rPr>
        <w:alias w:val="模块:固定资产确认条件"/>
        <w:tag w:val="_GBC_662771796da549e1b2a02fb7d497f077"/>
        <w:id w:val="953910363"/>
        <w:placeholder>
          <w:docPart w:val="GBC22222222222222222222222222222"/>
        </w:placeholder>
      </w:sdtPr>
      <w:sdtEndPr>
        <w:rPr>
          <w:rFonts w:ascii="Times New Roman" w:hAnsi="Times New Roman"/>
        </w:rPr>
      </w:sdtEndPr>
      <w:sdtContent>
        <w:p w14:paraId="097598A1" w14:textId="77777777" w:rsidR="00D4525D" w:rsidRDefault="0025122A">
          <w:pPr>
            <w:pStyle w:val="4"/>
            <w:numPr>
              <w:ilvl w:val="0"/>
              <w:numId w:val="49"/>
            </w:numPr>
          </w:pPr>
          <w:r>
            <w:rPr>
              <w:rFonts w:hint="eastAsia"/>
            </w:rPr>
            <w:t>确认条件</w:t>
          </w:r>
        </w:p>
        <w:sdt>
          <w:sdtPr>
            <w:alias w:val="是否适用：固定资产确认条件[双击切换]"/>
            <w:tag w:val="_GBC_4c768c6eca804bab9e4fc027185bcda6"/>
            <w:id w:val="-1227062113"/>
            <w:placeholder>
              <w:docPart w:val="GBC22222222222222222222222222222"/>
            </w:placeholder>
          </w:sdtPr>
          <w:sdtContent>
            <w:p w14:paraId="7F6D02BF" w14:textId="1125A2C3" w:rsidR="00D4525D" w:rsidRDefault="0025122A">
              <w:r>
                <w:fldChar w:fldCharType="begin"/>
              </w:r>
              <w:r w:rsidR="00534B9C">
                <w:instrText xml:space="preserve">MACROBUTTON  SnrToggleCheckbox √适用 </w:instrText>
              </w:r>
              <w:r>
                <w:fldChar w:fldCharType="end"/>
              </w:r>
              <w:r>
                <w:fldChar w:fldCharType="begin"/>
              </w:r>
              <w:r w:rsidR="00534B9C">
                <w:instrText xml:space="preserve"> MACROBUTTON  SnrToggleCheckbox □不适用 </w:instrText>
              </w:r>
              <w:r>
                <w:fldChar w:fldCharType="end"/>
              </w:r>
            </w:p>
          </w:sdtContent>
        </w:sdt>
        <w:sdt>
          <w:sdtPr>
            <w:rPr>
              <w:bCs/>
              <w:szCs w:val="21"/>
            </w:rPr>
            <w:alias w:val="固定资产确认条件"/>
            <w:tag w:val="_GBC_3044d53470b143fa9477fa34b85d4ec5"/>
            <w:id w:val="143795786"/>
            <w:placeholder>
              <w:docPart w:val="GBC22222222222222222222222222222"/>
            </w:placeholder>
          </w:sdtPr>
          <w:sdtEndPr>
            <w:rPr>
              <w:b/>
            </w:rPr>
          </w:sdtEndPr>
          <w:sdtContent>
            <w:p w14:paraId="140F4450" w14:textId="16672104" w:rsidR="00D4525D" w:rsidRPr="00534B9C" w:rsidRDefault="00534B9C" w:rsidP="00534B9C">
              <w:pPr>
                <w:ind w:firstLineChars="200" w:firstLine="420"/>
                <w:rPr>
                  <w:bCs/>
                  <w:szCs w:val="21"/>
                </w:rPr>
              </w:pPr>
              <w:r w:rsidRPr="00534B9C">
                <w:rPr>
                  <w:rFonts w:hint="eastAsia"/>
                  <w:bCs/>
                  <w:szCs w:val="21"/>
                </w:rPr>
                <w:t>固定资产指为生产商品、提供劳务、出租或经营管理而持有的，使用寿命超过一个会计</w:t>
              </w:r>
              <w:r>
                <w:rPr>
                  <w:rFonts w:hint="eastAsia"/>
                  <w:bCs/>
                  <w:szCs w:val="21"/>
                </w:rPr>
                <w:t>年度</w:t>
              </w:r>
              <w:r w:rsidRPr="00534B9C">
                <w:rPr>
                  <w:rFonts w:hint="eastAsia"/>
                  <w:bCs/>
                  <w:szCs w:val="21"/>
                </w:rPr>
                <w:t>的有形资产。同时满足以下条件时予以确认：与该固定资产有关的经济利益很可能流入企业；该固定资产的成本能够可靠地计量。</w:t>
              </w:r>
            </w:p>
          </w:sdtContent>
        </w:sdt>
      </w:sdtContent>
    </w:sdt>
    <w:p w14:paraId="28BC6C55" w14:textId="77777777" w:rsidR="00D4525D" w:rsidRDefault="00D4525D">
      <w:pPr>
        <w:rPr>
          <w:szCs w:val="21"/>
        </w:rPr>
      </w:pPr>
    </w:p>
    <w:sdt>
      <w:sdtPr>
        <w:rPr>
          <w:rFonts w:asciiTheme="minorHAnsi" w:eastAsia="宋体" w:hAnsiTheme="minorHAnsi" w:cstheme="minorBidi"/>
          <w:b w:val="0"/>
          <w:bCs w:val="0"/>
          <w:kern w:val="0"/>
          <w:szCs w:val="22"/>
        </w:rPr>
        <w:alias w:val="模块:固定资产折旧方法"/>
        <w:tag w:val="_GBC_7c749a57d4094b3386978c34c3487e2a"/>
        <w:id w:val="-1911527738"/>
        <w:placeholder>
          <w:docPart w:val="GBC22222222222222222222222222222"/>
        </w:placeholder>
      </w:sdtPr>
      <w:sdtEndPr>
        <w:rPr>
          <w:rFonts w:ascii="宋体" w:hAnsi="宋体" w:cs="宋体"/>
          <w:szCs w:val="24"/>
        </w:rPr>
      </w:sdtEndPr>
      <w:sdtContent>
        <w:p w14:paraId="5F94C65A" w14:textId="77777777" w:rsidR="00D4525D" w:rsidRDefault="0025122A">
          <w:pPr>
            <w:pStyle w:val="4"/>
            <w:numPr>
              <w:ilvl w:val="0"/>
              <w:numId w:val="49"/>
            </w:numPr>
          </w:pPr>
          <w:r>
            <w:t>折旧方法</w:t>
          </w:r>
        </w:p>
        <w:sdt>
          <w:sdtPr>
            <w:alias w:val="是否适用：固定资产折旧方法[双击切换]"/>
            <w:tag w:val="_GBC_f89f129fe73045168ebdc30031da9fdd"/>
            <w:id w:val="-1135404166"/>
            <w:placeholder>
              <w:docPart w:val="GBC22222222222222222222222222222"/>
            </w:placeholder>
          </w:sdtPr>
          <w:sdtContent>
            <w:p w14:paraId="4A912112" w14:textId="77777777" w:rsidR="00534B9C" w:rsidRDefault="0025122A">
              <w:r>
                <w:fldChar w:fldCharType="begin"/>
              </w:r>
              <w:r w:rsidR="00534B9C">
                <w:instrText xml:space="preserve">MACROBUTTON  SnrToggleCheckbox √适用 </w:instrText>
              </w:r>
              <w:r>
                <w:fldChar w:fldCharType="end"/>
              </w:r>
              <w:r>
                <w:fldChar w:fldCharType="begin"/>
              </w:r>
              <w:r w:rsidR="00534B9C">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785"/>
            <w:gridCol w:w="1788"/>
            <w:gridCol w:w="1788"/>
            <w:gridCol w:w="1788"/>
          </w:tblGrid>
          <w:tr w:rsidR="00534B9C" w14:paraId="18F0BBDC" w14:textId="77777777" w:rsidTr="00576950">
            <w:bookmarkStart w:id="115" w:name="_Hlk68104274" w:displacedByCustomXml="next"/>
            <w:sdt>
              <w:sdtPr>
                <w:tag w:val="_PLD_b93b748ee97a4a8bae6f8263364d91d5"/>
                <w:id w:val="-819500204"/>
              </w:sdtPr>
              <w:sdtContent>
                <w:tc>
                  <w:tcPr>
                    <w:tcW w:w="949" w:type="pct"/>
                    <w:vAlign w:val="center"/>
                  </w:tcPr>
                  <w:p w14:paraId="21F4A6B9" w14:textId="77777777" w:rsidR="00534B9C" w:rsidRDefault="00534B9C" w:rsidP="00576950">
                    <w:pPr>
                      <w:jc w:val="center"/>
                      <w:rPr>
                        <w:szCs w:val="21"/>
                      </w:rPr>
                    </w:pPr>
                    <w:r>
                      <w:rPr>
                        <w:szCs w:val="21"/>
                      </w:rPr>
                      <w:t>类别</w:t>
                    </w:r>
                  </w:p>
                </w:tc>
              </w:sdtContent>
            </w:sdt>
            <w:sdt>
              <w:sdtPr>
                <w:tag w:val="_PLD_8eb75a8ba4fb45a3be1c35e2609526fb"/>
                <w:id w:val="-554235150"/>
              </w:sdtPr>
              <w:sdtContent>
                <w:tc>
                  <w:tcPr>
                    <w:tcW w:w="1012" w:type="pct"/>
                    <w:vAlign w:val="center"/>
                  </w:tcPr>
                  <w:p w14:paraId="41ACCB64" w14:textId="77777777" w:rsidR="00534B9C" w:rsidRDefault="00534B9C" w:rsidP="00576950">
                    <w:pPr>
                      <w:jc w:val="center"/>
                      <w:rPr>
                        <w:szCs w:val="21"/>
                      </w:rPr>
                    </w:pPr>
                    <w:r>
                      <w:rPr>
                        <w:rFonts w:hint="eastAsia"/>
                        <w:szCs w:val="21"/>
                      </w:rPr>
                      <w:t>折旧方法</w:t>
                    </w:r>
                  </w:p>
                </w:tc>
              </w:sdtContent>
            </w:sdt>
            <w:sdt>
              <w:sdtPr>
                <w:tag w:val="_PLD_288e4cb255e44ed98e0c53f336ac01e0"/>
                <w:id w:val="680861614"/>
              </w:sdtPr>
              <w:sdtContent>
                <w:tc>
                  <w:tcPr>
                    <w:tcW w:w="1013" w:type="pct"/>
                    <w:vAlign w:val="center"/>
                  </w:tcPr>
                  <w:p w14:paraId="1D03A069" w14:textId="77777777" w:rsidR="00534B9C" w:rsidRDefault="00534B9C" w:rsidP="00576950">
                    <w:pPr>
                      <w:jc w:val="center"/>
                      <w:rPr>
                        <w:szCs w:val="21"/>
                      </w:rPr>
                    </w:pPr>
                    <w:r>
                      <w:rPr>
                        <w:szCs w:val="21"/>
                      </w:rPr>
                      <w:t>折旧年限（年）</w:t>
                    </w:r>
                  </w:p>
                </w:tc>
              </w:sdtContent>
            </w:sdt>
            <w:sdt>
              <w:sdtPr>
                <w:tag w:val="_PLD_b978331f5a784568b426597e450ebc7a"/>
                <w:id w:val="-1558854019"/>
              </w:sdtPr>
              <w:sdtContent>
                <w:tc>
                  <w:tcPr>
                    <w:tcW w:w="1013" w:type="pct"/>
                    <w:vAlign w:val="center"/>
                  </w:tcPr>
                  <w:p w14:paraId="2F2D90E5" w14:textId="77777777" w:rsidR="00534B9C" w:rsidRDefault="00534B9C" w:rsidP="00576950">
                    <w:pPr>
                      <w:jc w:val="center"/>
                      <w:rPr>
                        <w:szCs w:val="21"/>
                      </w:rPr>
                    </w:pPr>
                    <w:r>
                      <w:rPr>
                        <w:szCs w:val="21"/>
                      </w:rPr>
                      <w:t>残值率</w:t>
                    </w:r>
                  </w:p>
                </w:tc>
              </w:sdtContent>
            </w:sdt>
            <w:sdt>
              <w:sdtPr>
                <w:tag w:val="_PLD_02921e2cbb3b427bb4fe2aba2949e56a"/>
                <w:id w:val="143787635"/>
              </w:sdtPr>
              <w:sdtContent>
                <w:tc>
                  <w:tcPr>
                    <w:tcW w:w="1013" w:type="pct"/>
                    <w:vAlign w:val="center"/>
                  </w:tcPr>
                  <w:p w14:paraId="021C763D" w14:textId="77777777" w:rsidR="00534B9C" w:rsidRDefault="00534B9C" w:rsidP="00576950">
                    <w:pPr>
                      <w:jc w:val="center"/>
                      <w:rPr>
                        <w:szCs w:val="21"/>
                      </w:rPr>
                    </w:pPr>
                    <w:r>
                      <w:rPr>
                        <w:szCs w:val="21"/>
                      </w:rPr>
                      <w:t>年折旧率</w:t>
                    </w:r>
                  </w:p>
                </w:tc>
              </w:sdtContent>
            </w:sdt>
          </w:tr>
          <w:sdt>
            <w:sdtPr>
              <w:rPr>
                <w:szCs w:val="21"/>
              </w:rPr>
              <w:alias w:val="其他固定资产计价、折旧、减值方法"/>
              <w:tag w:val="_GBC_f1ad6125c5d74d2a98f593d2ba574474"/>
              <w:id w:val="-1316495736"/>
              <w:placeholder>
                <w:docPart w:val="15C5846EF0434528A687893A5FB09B3C"/>
              </w:placeholder>
            </w:sdtPr>
            <w:sdtContent>
              <w:tr w:rsidR="00534B9C" w14:paraId="4B34C844" w14:textId="77777777" w:rsidTr="00576950">
                <w:tc>
                  <w:tcPr>
                    <w:tcW w:w="949" w:type="pct"/>
                  </w:tcPr>
                  <w:p w14:paraId="66639527" w14:textId="126E5645" w:rsidR="00534B9C" w:rsidRDefault="00534B9C" w:rsidP="00576950">
                    <w:pPr>
                      <w:rPr>
                        <w:szCs w:val="21"/>
                      </w:rPr>
                    </w:pPr>
                    <w:r w:rsidRPr="00534B9C">
                      <w:rPr>
                        <w:rFonts w:hint="eastAsia"/>
                        <w:szCs w:val="21"/>
                      </w:rPr>
                      <w:t>装卸机械设备</w:t>
                    </w:r>
                  </w:p>
                </w:tc>
                <w:tc>
                  <w:tcPr>
                    <w:tcW w:w="1012" w:type="pct"/>
                  </w:tcPr>
                  <w:p w14:paraId="155DECC9" w14:textId="0DA84E06" w:rsidR="00534B9C" w:rsidRDefault="00534B9C" w:rsidP="00576950">
                    <w:pPr>
                      <w:rPr>
                        <w:szCs w:val="21"/>
                      </w:rPr>
                    </w:pPr>
                    <w:r>
                      <w:rPr>
                        <w:rFonts w:hint="eastAsia"/>
                        <w:szCs w:val="21"/>
                      </w:rPr>
                      <w:t>平</w:t>
                    </w:r>
                    <w:r w:rsidRPr="00534B9C">
                      <w:rPr>
                        <w:rFonts w:hint="eastAsia"/>
                        <w:szCs w:val="21"/>
                      </w:rPr>
                      <w:t>均年限法</w:t>
                    </w:r>
                  </w:p>
                </w:tc>
                <w:tc>
                  <w:tcPr>
                    <w:tcW w:w="1013" w:type="pct"/>
                  </w:tcPr>
                  <w:p w14:paraId="4F5198E9" w14:textId="1168DD98" w:rsidR="00534B9C" w:rsidRDefault="00534B9C" w:rsidP="00576950">
                    <w:pPr>
                      <w:rPr>
                        <w:szCs w:val="21"/>
                      </w:rPr>
                    </w:pPr>
                    <w:r w:rsidRPr="00534B9C">
                      <w:rPr>
                        <w:szCs w:val="21"/>
                      </w:rPr>
                      <w:t>8-30</w:t>
                    </w:r>
                  </w:p>
                </w:tc>
                <w:tc>
                  <w:tcPr>
                    <w:tcW w:w="1013" w:type="pct"/>
                  </w:tcPr>
                  <w:p w14:paraId="0863FDD6" w14:textId="58304D9B" w:rsidR="00534B9C" w:rsidRDefault="00534B9C" w:rsidP="00576950">
                    <w:pPr>
                      <w:rPr>
                        <w:szCs w:val="21"/>
                      </w:rPr>
                    </w:pPr>
                    <w:r w:rsidRPr="00534B9C">
                      <w:rPr>
                        <w:szCs w:val="21"/>
                      </w:rPr>
                      <w:t>0/3/5</w:t>
                    </w:r>
                  </w:p>
                </w:tc>
                <w:tc>
                  <w:tcPr>
                    <w:tcW w:w="1013" w:type="pct"/>
                  </w:tcPr>
                  <w:p w14:paraId="7F0DB063" w14:textId="42C629DE" w:rsidR="00534B9C" w:rsidRDefault="00534B9C" w:rsidP="00576950">
                    <w:pPr>
                      <w:rPr>
                        <w:szCs w:val="21"/>
                      </w:rPr>
                    </w:pPr>
                    <w:r w:rsidRPr="00534B9C">
                      <w:rPr>
                        <w:szCs w:val="21"/>
                      </w:rPr>
                      <w:t>3.17-12.50</w:t>
                    </w:r>
                  </w:p>
                </w:tc>
              </w:tr>
            </w:sdtContent>
          </w:sdt>
          <w:sdt>
            <w:sdtPr>
              <w:rPr>
                <w:szCs w:val="21"/>
              </w:rPr>
              <w:alias w:val="其他固定资产计价、折旧、减值方法"/>
              <w:tag w:val="_GBC_f1ad6125c5d74d2a98f593d2ba574474"/>
              <w:id w:val="2139917274"/>
              <w:placeholder>
                <w:docPart w:val="15C5846EF0434528A687893A5FB09B3C"/>
              </w:placeholder>
            </w:sdtPr>
            <w:sdtContent>
              <w:tr w:rsidR="00534B9C" w14:paraId="5BFF99AD" w14:textId="77777777" w:rsidTr="00576950">
                <w:tc>
                  <w:tcPr>
                    <w:tcW w:w="949" w:type="pct"/>
                  </w:tcPr>
                  <w:p w14:paraId="42F3ADBF" w14:textId="43EF78CF" w:rsidR="00534B9C" w:rsidRDefault="00534B9C" w:rsidP="00576950">
                    <w:pPr>
                      <w:rPr>
                        <w:szCs w:val="21"/>
                      </w:rPr>
                    </w:pPr>
                    <w:r w:rsidRPr="00534B9C">
                      <w:rPr>
                        <w:rFonts w:hint="eastAsia"/>
                        <w:szCs w:val="21"/>
                      </w:rPr>
                      <w:t>港务设施</w:t>
                    </w:r>
                  </w:p>
                </w:tc>
                <w:tc>
                  <w:tcPr>
                    <w:tcW w:w="1012" w:type="pct"/>
                  </w:tcPr>
                  <w:p w14:paraId="195D5873" w14:textId="29C46BE6" w:rsidR="00534B9C" w:rsidRDefault="00534B9C" w:rsidP="00576950">
                    <w:pPr>
                      <w:rPr>
                        <w:szCs w:val="21"/>
                      </w:rPr>
                    </w:pPr>
                    <w:r w:rsidRPr="00534B9C">
                      <w:rPr>
                        <w:rFonts w:hint="eastAsia"/>
                        <w:szCs w:val="21"/>
                      </w:rPr>
                      <w:t>平均年限法</w:t>
                    </w:r>
                  </w:p>
                </w:tc>
                <w:tc>
                  <w:tcPr>
                    <w:tcW w:w="1013" w:type="pct"/>
                  </w:tcPr>
                  <w:p w14:paraId="2D16E202" w14:textId="6F5C54EA" w:rsidR="00534B9C" w:rsidRDefault="00534B9C" w:rsidP="00576950">
                    <w:pPr>
                      <w:rPr>
                        <w:szCs w:val="21"/>
                      </w:rPr>
                    </w:pPr>
                    <w:r w:rsidRPr="00534B9C">
                      <w:rPr>
                        <w:szCs w:val="21"/>
                      </w:rPr>
                      <w:t>20-50</w:t>
                    </w:r>
                  </w:p>
                </w:tc>
                <w:tc>
                  <w:tcPr>
                    <w:tcW w:w="1013" w:type="pct"/>
                  </w:tcPr>
                  <w:p w14:paraId="61E94356" w14:textId="46A48EA6" w:rsidR="00534B9C" w:rsidRDefault="00534B9C" w:rsidP="00576950">
                    <w:pPr>
                      <w:rPr>
                        <w:szCs w:val="21"/>
                      </w:rPr>
                    </w:pPr>
                    <w:r w:rsidRPr="00534B9C">
                      <w:rPr>
                        <w:szCs w:val="21"/>
                      </w:rPr>
                      <w:t>0/3/5</w:t>
                    </w:r>
                  </w:p>
                </w:tc>
                <w:tc>
                  <w:tcPr>
                    <w:tcW w:w="1013" w:type="pct"/>
                  </w:tcPr>
                  <w:p w14:paraId="4CC92790" w14:textId="2AE3493B" w:rsidR="00534B9C" w:rsidRDefault="00534B9C" w:rsidP="00576950">
                    <w:pPr>
                      <w:rPr>
                        <w:szCs w:val="21"/>
                      </w:rPr>
                    </w:pPr>
                    <w:r w:rsidRPr="00534B9C">
                      <w:rPr>
                        <w:szCs w:val="21"/>
                      </w:rPr>
                      <w:t>1.90-5.00</w:t>
                    </w:r>
                    <w:r w:rsidRPr="00534B9C">
                      <w:rPr>
                        <w:szCs w:val="21"/>
                      </w:rPr>
                      <w:cr/>
                    </w:r>
                  </w:p>
                </w:tc>
              </w:tr>
            </w:sdtContent>
          </w:sdt>
          <w:sdt>
            <w:sdtPr>
              <w:rPr>
                <w:szCs w:val="21"/>
              </w:rPr>
              <w:alias w:val="其他固定资产计价、折旧、减值方法"/>
              <w:tag w:val="_GBC_f1ad6125c5d74d2a98f593d2ba574474"/>
              <w:id w:val="2120333415"/>
              <w:placeholder>
                <w:docPart w:val="15C5846EF0434528A687893A5FB09B3C"/>
              </w:placeholder>
            </w:sdtPr>
            <w:sdtContent>
              <w:tr w:rsidR="00534B9C" w:rsidRPr="00534B9C" w14:paraId="5712ADE0" w14:textId="77777777" w:rsidTr="00576950">
                <w:tc>
                  <w:tcPr>
                    <w:tcW w:w="949" w:type="pct"/>
                  </w:tcPr>
                  <w:p w14:paraId="77B75DEE" w14:textId="0140AFF6" w:rsidR="00534B9C" w:rsidRDefault="00534B9C" w:rsidP="00576950">
                    <w:pPr>
                      <w:rPr>
                        <w:szCs w:val="21"/>
                      </w:rPr>
                    </w:pPr>
                    <w:r w:rsidRPr="00534B9C">
                      <w:rPr>
                        <w:rFonts w:hint="eastAsia"/>
                        <w:szCs w:val="21"/>
                      </w:rPr>
                      <w:t>库场设施</w:t>
                    </w:r>
                  </w:p>
                </w:tc>
                <w:tc>
                  <w:tcPr>
                    <w:tcW w:w="1012" w:type="pct"/>
                  </w:tcPr>
                  <w:p w14:paraId="509B7CBB" w14:textId="188C9E1B" w:rsidR="00534B9C" w:rsidRDefault="00534B9C" w:rsidP="00576950">
                    <w:pPr>
                      <w:rPr>
                        <w:szCs w:val="21"/>
                      </w:rPr>
                    </w:pPr>
                    <w:r w:rsidRPr="00534B9C">
                      <w:rPr>
                        <w:rFonts w:hint="eastAsia"/>
                        <w:szCs w:val="21"/>
                      </w:rPr>
                      <w:t>平均年限法</w:t>
                    </w:r>
                  </w:p>
                </w:tc>
                <w:tc>
                  <w:tcPr>
                    <w:tcW w:w="1013" w:type="pct"/>
                  </w:tcPr>
                  <w:p w14:paraId="780CE2C7" w14:textId="35DB5E3C" w:rsidR="00534B9C" w:rsidRDefault="00534B9C" w:rsidP="00576950">
                    <w:pPr>
                      <w:rPr>
                        <w:szCs w:val="21"/>
                      </w:rPr>
                    </w:pPr>
                    <w:r w:rsidRPr="00534B9C">
                      <w:rPr>
                        <w:szCs w:val="21"/>
                      </w:rPr>
                      <w:t>20-40</w:t>
                    </w:r>
                  </w:p>
                </w:tc>
                <w:tc>
                  <w:tcPr>
                    <w:tcW w:w="1013" w:type="pct"/>
                  </w:tcPr>
                  <w:p w14:paraId="2164EC1F" w14:textId="295B07F0" w:rsidR="00534B9C" w:rsidRDefault="00534B9C" w:rsidP="00576950">
                    <w:pPr>
                      <w:rPr>
                        <w:szCs w:val="21"/>
                      </w:rPr>
                    </w:pPr>
                    <w:r w:rsidRPr="00534B9C">
                      <w:rPr>
                        <w:szCs w:val="21"/>
                      </w:rPr>
                      <w:t>0/3/5</w:t>
                    </w:r>
                  </w:p>
                </w:tc>
                <w:tc>
                  <w:tcPr>
                    <w:tcW w:w="1013" w:type="pct"/>
                  </w:tcPr>
                  <w:p w14:paraId="37C3369B" w14:textId="52BF5B1E" w:rsidR="00534B9C" w:rsidRDefault="00534B9C" w:rsidP="00576950">
                    <w:pPr>
                      <w:rPr>
                        <w:szCs w:val="21"/>
                      </w:rPr>
                    </w:pPr>
                    <w:r w:rsidRPr="00534B9C">
                      <w:rPr>
                        <w:szCs w:val="21"/>
                      </w:rPr>
                      <w:t>2.38-5.00</w:t>
                    </w:r>
                  </w:p>
                </w:tc>
              </w:tr>
            </w:sdtContent>
          </w:sdt>
          <w:sdt>
            <w:sdtPr>
              <w:rPr>
                <w:szCs w:val="21"/>
              </w:rPr>
              <w:alias w:val="其他固定资产计价、折旧、减值方法"/>
              <w:tag w:val="_GBC_f1ad6125c5d74d2a98f593d2ba574474"/>
              <w:id w:val="-1996786751"/>
              <w:placeholder>
                <w:docPart w:val="DefaultPlaceholder_-1854013440"/>
              </w:placeholder>
            </w:sdtPr>
            <w:sdtContent>
              <w:tr w:rsidR="00534B9C" w:rsidRPr="00534B9C" w14:paraId="4B7A0523" w14:textId="77777777" w:rsidTr="00576950">
                <w:tc>
                  <w:tcPr>
                    <w:tcW w:w="949" w:type="pct"/>
                  </w:tcPr>
                  <w:p w14:paraId="0D40ECFB" w14:textId="13990537" w:rsidR="00534B9C" w:rsidRDefault="00534B9C" w:rsidP="00576950">
                    <w:pPr>
                      <w:rPr>
                        <w:szCs w:val="21"/>
                      </w:rPr>
                    </w:pPr>
                    <w:r w:rsidRPr="00534B9C">
                      <w:rPr>
                        <w:rFonts w:hint="eastAsia"/>
                        <w:szCs w:val="21"/>
                      </w:rPr>
                      <w:t>房屋及建筑物</w:t>
                    </w:r>
                  </w:p>
                </w:tc>
                <w:tc>
                  <w:tcPr>
                    <w:tcW w:w="1012" w:type="pct"/>
                  </w:tcPr>
                  <w:p w14:paraId="0ED00B8A" w14:textId="0FEFD09D" w:rsidR="00534B9C" w:rsidRDefault="00534B9C" w:rsidP="00576950">
                    <w:pPr>
                      <w:rPr>
                        <w:szCs w:val="21"/>
                      </w:rPr>
                    </w:pPr>
                    <w:r w:rsidRPr="00534B9C">
                      <w:rPr>
                        <w:rFonts w:hint="eastAsia"/>
                        <w:szCs w:val="21"/>
                      </w:rPr>
                      <w:t>平均年限法</w:t>
                    </w:r>
                  </w:p>
                </w:tc>
                <w:tc>
                  <w:tcPr>
                    <w:tcW w:w="1013" w:type="pct"/>
                  </w:tcPr>
                  <w:p w14:paraId="5E576301" w14:textId="5A42FB26" w:rsidR="00534B9C" w:rsidRDefault="00534B9C" w:rsidP="00576950">
                    <w:pPr>
                      <w:rPr>
                        <w:szCs w:val="21"/>
                      </w:rPr>
                    </w:pPr>
                    <w:r w:rsidRPr="00534B9C">
                      <w:rPr>
                        <w:szCs w:val="21"/>
                      </w:rPr>
                      <w:t>20-40</w:t>
                    </w:r>
                  </w:p>
                </w:tc>
                <w:tc>
                  <w:tcPr>
                    <w:tcW w:w="1013" w:type="pct"/>
                  </w:tcPr>
                  <w:p w14:paraId="597E0E34" w14:textId="1A7E6FE7" w:rsidR="00534B9C" w:rsidRDefault="00534B9C" w:rsidP="00576950">
                    <w:pPr>
                      <w:rPr>
                        <w:szCs w:val="21"/>
                      </w:rPr>
                    </w:pPr>
                    <w:r w:rsidRPr="00534B9C">
                      <w:rPr>
                        <w:szCs w:val="21"/>
                      </w:rPr>
                      <w:t>0/3/5</w:t>
                    </w:r>
                  </w:p>
                </w:tc>
                <w:tc>
                  <w:tcPr>
                    <w:tcW w:w="1013" w:type="pct"/>
                  </w:tcPr>
                  <w:p w14:paraId="53F3CFDC" w14:textId="2D1AADEE" w:rsidR="00534B9C" w:rsidRDefault="00534B9C" w:rsidP="00576950">
                    <w:pPr>
                      <w:rPr>
                        <w:szCs w:val="21"/>
                      </w:rPr>
                    </w:pPr>
                    <w:r w:rsidRPr="00534B9C">
                      <w:rPr>
                        <w:szCs w:val="21"/>
                      </w:rPr>
                      <w:t>2.38-5.00</w:t>
                    </w:r>
                  </w:p>
                </w:tc>
              </w:tr>
            </w:sdtContent>
          </w:sdt>
          <w:sdt>
            <w:sdtPr>
              <w:rPr>
                <w:szCs w:val="21"/>
              </w:rPr>
              <w:alias w:val="其他固定资产计价、折旧、减值方法"/>
              <w:tag w:val="_GBC_f1ad6125c5d74d2a98f593d2ba574474"/>
              <w:id w:val="2041862211"/>
              <w:placeholder>
                <w:docPart w:val="15C5846EF0434528A687893A5FB09B3C"/>
              </w:placeholder>
            </w:sdtPr>
            <w:sdtContent>
              <w:tr w:rsidR="00534B9C" w:rsidRPr="00534B9C" w14:paraId="09F58197" w14:textId="77777777" w:rsidTr="00576950">
                <w:tc>
                  <w:tcPr>
                    <w:tcW w:w="949" w:type="pct"/>
                  </w:tcPr>
                  <w:p w14:paraId="02A554DA" w14:textId="4F348AF4" w:rsidR="00534B9C" w:rsidRDefault="00534B9C" w:rsidP="00576950">
                    <w:pPr>
                      <w:rPr>
                        <w:szCs w:val="21"/>
                      </w:rPr>
                    </w:pPr>
                    <w:r w:rsidRPr="00534B9C">
                      <w:rPr>
                        <w:rFonts w:hint="eastAsia"/>
                        <w:szCs w:val="21"/>
                      </w:rPr>
                      <w:t>运输工具</w:t>
                    </w:r>
                  </w:p>
                </w:tc>
                <w:tc>
                  <w:tcPr>
                    <w:tcW w:w="1012" w:type="pct"/>
                  </w:tcPr>
                  <w:p w14:paraId="1BB4E6F2" w14:textId="50B0E389" w:rsidR="00534B9C" w:rsidRDefault="00534B9C" w:rsidP="00576950">
                    <w:pPr>
                      <w:rPr>
                        <w:szCs w:val="21"/>
                      </w:rPr>
                    </w:pPr>
                    <w:r w:rsidRPr="00534B9C">
                      <w:rPr>
                        <w:rFonts w:hint="eastAsia"/>
                        <w:szCs w:val="21"/>
                      </w:rPr>
                      <w:t>平均年限法</w:t>
                    </w:r>
                  </w:p>
                </w:tc>
                <w:tc>
                  <w:tcPr>
                    <w:tcW w:w="1013" w:type="pct"/>
                  </w:tcPr>
                  <w:p w14:paraId="060C8ACA" w14:textId="5CBA61A9" w:rsidR="00534B9C" w:rsidRDefault="00534B9C" w:rsidP="00576950">
                    <w:pPr>
                      <w:rPr>
                        <w:szCs w:val="21"/>
                      </w:rPr>
                    </w:pPr>
                    <w:r w:rsidRPr="00534B9C">
                      <w:rPr>
                        <w:szCs w:val="21"/>
                      </w:rPr>
                      <w:t>5-15</w:t>
                    </w:r>
                  </w:p>
                </w:tc>
                <w:tc>
                  <w:tcPr>
                    <w:tcW w:w="1013" w:type="pct"/>
                  </w:tcPr>
                  <w:p w14:paraId="2A352CB1" w14:textId="1D0C9E14" w:rsidR="00534B9C" w:rsidRDefault="00534B9C" w:rsidP="00576950">
                    <w:pPr>
                      <w:rPr>
                        <w:szCs w:val="21"/>
                      </w:rPr>
                    </w:pPr>
                    <w:r w:rsidRPr="00534B9C">
                      <w:rPr>
                        <w:szCs w:val="21"/>
                      </w:rPr>
                      <w:t>0/3/4/5</w:t>
                    </w:r>
                  </w:p>
                </w:tc>
                <w:tc>
                  <w:tcPr>
                    <w:tcW w:w="1013" w:type="pct"/>
                  </w:tcPr>
                  <w:p w14:paraId="55005CD0" w14:textId="58E118D0" w:rsidR="00534B9C" w:rsidRDefault="00534B9C" w:rsidP="00576950">
                    <w:pPr>
                      <w:rPr>
                        <w:szCs w:val="21"/>
                      </w:rPr>
                    </w:pPr>
                    <w:r w:rsidRPr="00534B9C">
                      <w:rPr>
                        <w:szCs w:val="21"/>
                      </w:rPr>
                      <w:t>6.33-20.00</w:t>
                    </w:r>
                  </w:p>
                </w:tc>
              </w:tr>
            </w:sdtContent>
          </w:sdt>
          <w:sdt>
            <w:sdtPr>
              <w:rPr>
                <w:szCs w:val="21"/>
              </w:rPr>
              <w:alias w:val="其他固定资产计价、折旧、减值方法"/>
              <w:tag w:val="_GBC_f1ad6125c5d74d2a98f593d2ba574474"/>
              <w:id w:val="1282072694"/>
              <w:placeholder>
                <w:docPart w:val="DefaultPlaceholder_-1854013440"/>
              </w:placeholder>
            </w:sdtPr>
            <w:sdtContent>
              <w:tr w:rsidR="00534B9C" w:rsidRPr="00534B9C" w14:paraId="77DE2D45" w14:textId="77777777" w:rsidTr="00576950">
                <w:tc>
                  <w:tcPr>
                    <w:tcW w:w="949" w:type="pct"/>
                  </w:tcPr>
                  <w:p w14:paraId="4BF6E60C" w14:textId="5EAB135F" w:rsidR="00534B9C" w:rsidRDefault="00534B9C" w:rsidP="00576950">
                    <w:pPr>
                      <w:rPr>
                        <w:szCs w:val="21"/>
                      </w:rPr>
                    </w:pPr>
                    <w:r w:rsidRPr="00534B9C">
                      <w:rPr>
                        <w:rFonts w:hint="eastAsia"/>
                        <w:szCs w:val="21"/>
                      </w:rPr>
                      <w:t>其他</w:t>
                    </w:r>
                  </w:p>
                </w:tc>
                <w:tc>
                  <w:tcPr>
                    <w:tcW w:w="1012" w:type="pct"/>
                  </w:tcPr>
                  <w:p w14:paraId="59E447AE" w14:textId="5D64B739" w:rsidR="00534B9C" w:rsidRDefault="00534B9C" w:rsidP="00576950">
                    <w:pPr>
                      <w:rPr>
                        <w:szCs w:val="21"/>
                      </w:rPr>
                    </w:pPr>
                    <w:r w:rsidRPr="00534B9C">
                      <w:rPr>
                        <w:rFonts w:hint="eastAsia"/>
                        <w:szCs w:val="21"/>
                      </w:rPr>
                      <w:t>平均年限法</w:t>
                    </w:r>
                  </w:p>
                </w:tc>
                <w:tc>
                  <w:tcPr>
                    <w:tcW w:w="1013" w:type="pct"/>
                  </w:tcPr>
                  <w:p w14:paraId="259EB894" w14:textId="5CC9919A" w:rsidR="00534B9C" w:rsidRDefault="00534B9C" w:rsidP="00576950">
                    <w:pPr>
                      <w:rPr>
                        <w:szCs w:val="21"/>
                      </w:rPr>
                    </w:pPr>
                    <w:r w:rsidRPr="00534B9C">
                      <w:rPr>
                        <w:szCs w:val="21"/>
                      </w:rPr>
                      <w:t>3-20</w:t>
                    </w:r>
                  </w:p>
                </w:tc>
                <w:tc>
                  <w:tcPr>
                    <w:tcW w:w="1013" w:type="pct"/>
                  </w:tcPr>
                  <w:p w14:paraId="551BBB7D" w14:textId="3FC4A9D4" w:rsidR="00534B9C" w:rsidRDefault="00534B9C" w:rsidP="00576950">
                    <w:pPr>
                      <w:rPr>
                        <w:szCs w:val="21"/>
                      </w:rPr>
                    </w:pPr>
                    <w:r w:rsidRPr="00534B9C">
                      <w:rPr>
                        <w:szCs w:val="21"/>
                      </w:rPr>
                      <w:t>0/3/4/5</w:t>
                    </w:r>
                  </w:p>
                </w:tc>
                <w:tc>
                  <w:tcPr>
                    <w:tcW w:w="1013" w:type="pct"/>
                  </w:tcPr>
                  <w:p w14:paraId="23F48D51" w14:textId="3089092A" w:rsidR="00534B9C" w:rsidRDefault="00534B9C" w:rsidP="00576950">
                    <w:pPr>
                      <w:rPr>
                        <w:szCs w:val="21"/>
                      </w:rPr>
                    </w:pPr>
                    <w:r w:rsidRPr="00534B9C">
                      <w:rPr>
                        <w:szCs w:val="21"/>
                      </w:rPr>
                      <w:t>4.75-33.33</w:t>
                    </w:r>
                  </w:p>
                </w:tc>
              </w:tr>
            </w:sdtContent>
          </w:sdt>
        </w:tbl>
        <w:p w14:paraId="1F30CE8A" w14:textId="2B95CD47" w:rsidR="00D4525D" w:rsidRPr="00FC34BE" w:rsidRDefault="007D4C81"/>
        <w:bookmarkEnd w:id="115" w:displacedByCustomXml="next"/>
      </w:sdtContent>
    </w:sdt>
    <w:sdt>
      <w:sdtPr>
        <w:rPr>
          <w:rFonts w:asciiTheme="minorHAnsi" w:eastAsia="宋体" w:hAnsiTheme="minorHAnsi" w:cs="宋体"/>
          <w:b w:val="0"/>
          <w:bCs w:val="0"/>
          <w:kern w:val="0"/>
          <w:szCs w:val="22"/>
        </w:rPr>
        <w:alias w:val="模块:固定资产计价和折旧方法及减值准备的计提方法"/>
        <w:tag w:val="_GBC_a1560089c32f441f92e145c3cdc25289"/>
        <w:id w:val="-866439436"/>
        <w:placeholder>
          <w:docPart w:val="GBC22222222222222222222222222222"/>
        </w:placeholder>
      </w:sdtPr>
      <w:sdtEndPr>
        <w:rPr>
          <w:rFonts w:ascii="Times New Roman" w:hAnsi="Times New Roman" w:cs="Times New Roman" w:hint="eastAsia"/>
          <w:kern w:val="2"/>
          <w:szCs w:val="24"/>
        </w:rPr>
      </w:sdtEndPr>
      <w:sdtContent>
        <w:p w14:paraId="2E7038E2" w14:textId="77777777" w:rsidR="00D4525D" w:rsidRDefault="0025122A">
          <w:pPr>
            <w:pStyle w:val="4"/>
            <w:numPr>
              <w:ilvl w:val="0"/>
              <w:numId w:val="49"/>
            </w:numPr>
          </w:pPr>
          <w:r>
            <w:rPr>
              <w:rFonts w:hint="eastAsia"/>
            </w:rPr>
            <w:t>融资租入固定资产的认定依据、计价和折旧方法</w:t>
          </w:r>
        </w:p>
        <w:sdt>
          <w:sdtPr>
            <w:rPr>
              <w:rFonts w:hint="eastAsia"/>
              <w:szCs w:val="21"/>
            </w:rPr>
            <w:alias w:val="是否适用：融资租入固定资产的认定依据、计价和折旧方法[双击切换]"/>
            <w:tag w:val="_GBC_bd21629c9c534b4fb4447eeb15e0bc7e"/>
            <w:id w:val="-370064918"/>
            <w:placeholder>
              <w:docPart w:val="GBC22222222222222222222222222222"/>
            </w:placeholder>
          </w:sdtPr>
          <w:sdtContent>
            <w:p w14:paraId="010F6A81" w14:textId="512B9616" w:rsidR="00D4525D" w:rsidRDefault="0025122A" w:rsidP="008E4EA6">
              <w:pPr>
                <w:rPr>
                  <w:szCs w:val="21"/>
                </w:rPr>
              </w:pPr>
              <w:r>
                <w:rPr>
                  <w:szCs w:val="21"/>
                </w:rPr>
                <w:fldChar w:fldCharType="begin"/>
              </w:r>
              <w:r w:rsidR="008E4EA6">
                <w:rPr>
                  <w:szCs w:val="21"/>
                </w:rPr>
                <w:instrText xml:space="preserve"> MACROBUTTON  SnrToggleCheckbox □适用  </w:instrText>
              </w:r>
              <w:r>
                <w:rPr>
                  <w:szCs w:val="21"/>
                </w:rPr>
                <w:fldChar w:fldCharType="end"/>
              </w:r>
              <w:r>
                <w:rPr>
                  <w:szCs w:val="21"/>
                </w:rPr>
                <w:fldChar w:fldCharType="begin"/>
              </w:r>
              <w:r w:rsidR="008E4EA6">
                <w:rPr>
                  <w:szCs w:val="21"/>
                </w:rPr>
                <w:instrText xml:space="preserve"> MACROBUTTON  SnrToggleCheckbox √不适用 </w:instrText>
              </w:r>
              <w:r>
                <w:rPr>
                  <w:szCs w:val="21"/>
                </w:rPr>
                <w:fldChar w:fldCharType="end"/>
              </w:r>
            </w:p>
          </w:sdtContent>
        </w:sdt>
        <w:p w14:paraId="47758518" w14:textId="77777777" w:rsidR="00D4525D" w:rsidRDefault="007D4C81">
          <w:pPr>
            <w:rPr>
              <w:szCs w:val="21"/>
            </w:rPr>
          </w:pPr>
        </w:p>
      </w:sdtContent>
    </w:sdt>
    <w:sdt>
      <w:sdtPr>
        <w:rPr>
          <w:rFonts w:ascii="宋体" w:hAnsi="宋体" w:cs="宋体"/>
          <w:b w:val="0"/>
          <w:bCs w:val="0"/>
          <w:kern w:val="0"/>
          <w:szCs w:val="24"/>
        </w:rPr>
        <w:alias w:val="模块:在建工程会计处理方法"/>
        <w:tag w:val="_GBC_3eb5f960df3e47f0a4bf3af0bc67ca96"/>
        <w:id w:val="1047951829"/>
        <w:placeholder>
          <w:docPart w:val="GBC22222222222222222222222222222"/>
        </w:placeholder>
      </w:sdtPr>
      <w:sdtEndPr>
        <w:rPr>
          <w:rFonts w:hint="eastAsia"/>
          <w:szCs w:val="21"/>
        </w:rPr>
      </w:sdtEndPr>
      <w:sdtContent>
        <w:p w14:paraId="027FC656" w14:textId="77777777" w:rsidR="00D4525D" w:rsidRDefault="0025122A">
          <w:pPr>
            <w:pStyle w:val="3"/>
            <w:numPr>
              <w:ilvl w:val="0"/>
              <w:numId w:val="47"/>
            </w:numPr>
          </w:pPr>
          <w:r>
            <w:t>在建工程</w:t>
          </w:r>
        </w:p>
        <w:sdt>
          <w:sdtPr>
            <w:rPr>
              <w:rFonts w:hint="eastAsia"/>
              <w:szCs w:val="21"/>
            </w:rPr>
            <w:alias w:val="是否适用：在建工程_重要会计政策和估计[双击切换]"/>
            <w:tag w:val="_GBC_00730441e5ea4f57b3cd3ff1ecc5c1bd"/>
            <w:id w:val="2100593817"/>
            <w:placeholder>
              <w:docPart w:val="GBC22222222222222222222222222222"/>
            </w:placeholder>
          </w:sdtPr>
          <w:sdtContent>
            <w:p w14:paraId="7AE87D4C" w14:textId="0C92880D" w:rsidR="00D4525D" w:rsidRDefault="0025122A">
              <w:pPr>
                <w:rPr>
                  <w:szCs w:val="21"/>
                </w:rPr>
              </w:pPr>
              <w:r>
                <w:rPr>
                  <w:szCs w:val="21"/>
                </w:rPr>
                <w:fldChar w:fldCharType="begin"/>
              </w:r>
              <w:r w:rsidR="008E4EA6">
                <w:rPr>
                  <w:szCs w:val="21"/>
                </w:rPr>
                <w:instrText xml:space="preserve"> MACROBUTTON  SnrToggleCheckbox √适用  </w:instrText>
              </w:r>
              <w:r>
                <w:rPr>
                  <w:szCs w:val="21"/>
                </w:rPr>
                <w:fldChar w:fldCharType="end"/>
              </w:r>
              <w:r>
                <w:rPr>
                  <w:szCs w:val="21"/>
                </w:rPr>
                <w:fldChar w:fldCharType="begin"/>
              </w:r>
              <w:r w:rsidR="008E4EA6">
                <w:rPr>
                  <w:szCs w:val="21"/>
                </w:rPr>
                <w:instrText xml:space="preserve"> MACROBUTTON  SnrToggleCheckbox □不适用 </w:instrText>
              </w:r>
              <w:r>
                <w:rPr>
                  <w:szCs w:val="21"/>
                </w:rPr>
                <w:fldChar w:fldCharType="end"/>
              </w:r>
            </w:p>
          </w:sdtContent>
        </w:sdt>
        <w:sdt>
          <w:sdtPr>
            <w:rPr>
              <w:rFonts w:hint="eastAsia"/>
              <w:szCs w:val="21"/>
            </w:rPr>
            <w:alias w:val="在建工程核算方法"/>
            <w:tag w:val="_GBC_ed79f983df814c58add61776fe84c76e"/>
            <w:id w:val="-1588924519"/>
            <w:placeholder>
              <w:docPart w:val="GBC22222222222222222222222222222"/>
            </w:placeholder>
          </w:sdtPr>
          <w:sdtContent>
            <w:p w14:paraId="68CC690F" w14:textId="77777777" w:rsidR="008E4EA6" w:rsidRPr="008E4EA6" w:rsidRDefault="008E4EA6" w:rsidP="008E4EA6">
              <w:pPr>
                <w:ind w:firstLineChars="200" w:firstLine="420"/>
                <w:rPr>
                  <w:szCs w:val="21"/>
                </w:rPr>
              </w:pPr>
              <w:r w:rsidRPr="008E4EA6">
                <w:rPr>
                  <w:szCs w:val="21"/>
                </w:rPr>
                <w:t>1．在建工程同时满足经济利益很可能流入、成本能够可靠计量则予以确认。在建工程按建造该项资产达到预定可使用状态前所发生的实际成本计量。</w:t>
              </w:r>
            </w:p>
            <w:p w14:paraId="441BC552" w14:textId="1B1D25B8" w:rsidR="00D4525D" w:rsidRDefault="008E4EA6" w:rsidP="008E4EA6">
              <w:pPr>
                <w:ind w:firstLineChars="200" w:firstLine="420"/>
                <w:rPr>
                  <w:szCs w:val="21"/>
                </w:rPr>
              </w:pPr>
              <w:r w:rsidRPr="008E4EA6">
                <w:rPr>
                  <w:szCs w:val="21"/>
                </w:rPr>
                <w:t>2．在建工程达到预定可使用状态时，按工程实际成本转入固定资产。已达到预定可使用状态但尚未办理竣工决算的，先按估计价值转入固定资产，待办理竣工决算后再按实际成本调整原暂估价值，但不再调整原已计提的折旧</w:t>
              </w:r>
              <w:r>
                <w:rPr>
                  <w:rFonts w:hint="eastAsia"/>
                  <w:szCs w:val="21"/>
                </w:rPr>
                <w:t>。</w:t>
              </w:r>
            </w:p>
          </w:sdtContent>
        </w:sdt>
      </w:sdtContent>
    </w:sdt>
    <w:p w14:paraId="786DBD2B" w14:textId="77777777" w:rsidR="00D4525D" w:rsidRDefault="00D4525D">
      <w:pPr>
        <w:rPr>
          <w:szCs w:val="21"/>
        </w:rPr>
      </w:pPr>
    </w:p>
    <w:sdt>
      <w:sdtPr>
        <w:rPr>
          <w:rFonts w:asciiTheme="minorHAnsi" w:hAnsiTheme="minorHAnsi" w:cs="宋体"/>
          <w:b w:val="0"/>
          <w:bCs w:val="0"/>
          <w:kern w:val="0"/>
          <w:szCs w:val="22"/>
        </w:rPr>
        <w:alias w:val="模块:借款费用会计处理方法"/>
        <w:tag w:val="_GBC_e3e4d07ea08d4589a9293563ea655b42"/>
        <w:id w:val="-1477900277"/>
        <w:placeholder>
          <w:docPart w:val="GBC22222222222222222222222222222"/>
        </w:placeholder>
      </w:sdtPr>
      <w:sdtEndPr>
        <w:rPr>
          <w:rFonts w:ascii="宋体" w:hAnsi="宋体" w:cs="Times New Roman" w:hint="eastAsia"/>
          <w:kern w:val="2"/>
          <w:szCs w:val="21"/>
        </w:rPr>
      </w:sdtEndPr>
      <w:sdtContent>
        <w:p w14:paraId="24FF076B" w14:textId="77777777" w:rsidR="00D4525D" w:rsidRDefault="0025122A">
          <w:pPr>
            <w:pStyle w:val="3"/>
            <w:numPr>
              <w:ilvl w:val="0"/>
              <w:numId w:val="47"/>
            </w:numPr>
          </w:pPr>
          <w:r>
            <w:t>借款费用</w:t>
          </w:r>
        </w:p>
        <w:sdt>
          <w:sdtPr>
            <w:rPr>
              <w:rFonts w:hint="eastAsia"/>
              <w:szCs w:val="21"/>
            </w:rPr>
            <w:alias w:val="是否适用：借款费用_重要会计政策和估计[双击切换]"/>
            <w:tag w:val="_GBC_84ea3b60fd54474487b81f25f176d989"/>
            <w:id w:val="-882021006"/>
            <w:placeholder>
              <w:docPart w:val="GBC22222222222222222222222222222"/>
            </w:placeholder>
          </w:sdtPr>
          <w:sdtContent>
            <w:p w14:paraId="66CC63D1" w14:textId="54FB8DA5" w:rsidR="00D4525D" w:rsidRDefault="0025122A">
              <w:pPr>
                <w:rPr>
                  <w:szCs w:val="21"/>
                </w:rPr>
              </w:pPr>
              <w:r>
                <w:rPr>
                  <w:szCs w:val="21"/>
                </w:rPr>
                <w:fldChar w:fldCharType="begin"/>
              </w:r>
              <w:r w:rsidR="006E5B6C">
                <w:rPr>
                  <w:szCs w:val="21"/>
                </w:rPr>
                <w:instrText xml:space="preserve"> MACROBUTTON  SnrToggleCheckbox √适用  </w:instrText>
              </w:r>
              <w:r>
                <w:rPr>
                  <w:szCs w:val="21"/>
                </w:rPr>
                <w:fldChar w:fldCharType="end"/>
              </w:r>
              <w:r>
                <w:rPr>
                  <w:szCs w:val="21"/>
                </w:rPr>
                <w:fldChar w:fldCharType="begin"/>
              </w:r>
              <w:r w:rsidR="006E5B6C">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791020216"/>
            <w:placeholder>
              <w:docPart w:val="GBC22222222222222222222222222222"/>
            </w:placeholder>
          </w:sdtPr>
          <w:sdtContent>
            <w:p w14:paraId="7D61503C" w14:textId="77777777" w:rsidR="000D6E42" w:rsidRPr="000D6E42" w:rsidRDefault="000D6E42" w:rsidP="000D6E42">
              <w:pPr>
                <w:ind w:firstLineChars="200" w:firstLine="420"/>
                <w:rPr>
                  <w:szCs w:val="21"/>
                </w:rPr>
              </w:pPr>
              <w:r w:rsidRPr="000D6E42">
                <w:rPr>
                  <w:szCs w:val="21"/>
                </w:rPr>
                <w:t>1.借款费用资本化的确认原则</w:t>
              </w:r>
            </w:p>
            <w:p w14:paraId="195012B9" w14:textId="77777777" w:rsidR="000D6E42" w:rsidRPr="000D6E42" w:rsidRDefault="000D6E42" w:rsidP="000D6E42">
              <w:pPr>
                <w:ind w:firstLineChars="200" w:firstLine="420"/>
                <w:rPr>
                  <w:szCs w:val="21"/>
                </w:rPr>
              </w:pPr>
              <w:r w:rsidRPr="000D6E42">
                <w:rPr>
                  <w:rFonts w:hint="eastAsia"/>
                  <w:szCs w:val="21"/>
                </w:rPr>
                <w:t>本公司发生的借款费用，可直接归属于符合资本化条件的资产的购建或者生产的，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14:paraId="2FEAFFAD" w14:textId="77777777" w:rsidR="000D6E42" w:rsidRPr="000D6E42" w:rsidRDefault="000D6E42" w:rsidP="000D6E42">
              <w:pPr>
                <w:ind w:firstLineChars="200" w:firstLine="420"/>
                <w:rPr>
                  <w:szCs w:val="21"/>
                </w:rPr>
              </w:pPr>
              <w:r w:rsidRPr="000D6E42">
                <w:rPr>
                  <w:szCs w:val="21"/>
                </w:rPr>
                <w:t>2.资本化金额计算方法</w:t>
              </w:r>
            </w:p>
            <w:p w14:paraId="655F59BA" w14:textId="77777777" w:rsidR="000D6E42" w:rsidRPr="000D6E42" w:rsidRDefault="000D6E42" w:rsidP="000D6E42">
              <w:pPr>
                <w:ind w:firstLineChars="200" w:firstLine="420"/>
                <w:rPr>
                  <w:szCs w:val="21"/>
                </w:rPr>
              </w:pPr>
              <w:r w:rsidRPr="000D6E42">
                <w:rPr>
                  <w:rFonts w:hint="eastAsia"/>
                  <w:szCs w:val="21"/>
                </w:rPr>
                <w:t>资本化期间，是指从借款费用开始资本化时点到停止资本化时点的期间。借款费用暂停资本化的期间不包括在内。在购建或生产过程中发生非正常中断、且中断时间连续超过</w:t>
              </w:r>
              <w:r w:rsidRPr="000D6E42">
                <w:rPr>
                  <w:szCs w:val="21"/>
                </w:rPr>
                <w:t>3个月的，应当暂停借款费用的资本化。</w:t>
              </w:r>
            </w:p>
            <w:p w14:paraId="16021229" w14:textId="77777777" w:rsidR="000D6E42" w:rsidRPr="000D6E42" w:rsidRDefault="000D6E42" w:rsidP="000D6E42">
              <w:pPr>
                <w:ind w:firstLineChars="200" w:firstLine="420"/>
                <w:rPr>
                  <w:szCs w:val="21"/>
                </w:rPr>
              </w:pPr>
              <w:r w:rsidRPr="000D6E42">
                <w:rPr>
                  <w:rFonts w:hint="eastAsia"/>
                  <w:szCs w:val="21"/>
                </w:rPr>
                <w:t>借入专门借款，按照专门借款当期实际发生的利息费用，减去将尚未动用的借款资金存入银行取得的利息收入或进行暂时性投资取得的投资收益后的金额确定；占用一般借款按照累计资产支出超过专门借款部分的资产支出加权平均数乘以所占用一般借款的资本化率计算确定，资本化率为一般借款的加权平均利率；借款存在折价或溢价的，按照实际利率法确定每一会计期间应摊销的折价或溢价金额，调整每期利息金额。</w:t>
              </w:r>
            </w:p>
            <w:p w14:paraId="4A1E41DC" w14:textId="687F5D59" w:rsidR="00D4525D" w:rsidRDefault="000D6E42" w:rsidP="000D6E42">
              <w:pPr>
                <w:ind w:firstLineChars="200" w:firstLine="420"/>
                <w:rPr>
                  <w:rFonts w:cs="Times New Roman"/>
                  <w:kern w:val="2"/>
                  <w:szCs w:val="21"/>
                </w:rPr>
              </w:pPr>
              <w:r w:rsidRPr="000D6E42">
                <w:rPr>
                  <w:rFonts w:hint="eastAsia"/>
                  <w:szCs w:val="21"/>
                </w:rPr>
                <w:t>实际利率法是根据借款实际利率计算其摊余折价或溢价或利息费用的方法。其中实际利率是借款在预期存续期间的未来现金流量，折现为该借款当前账面价值所使用的利率</w:t>
              </w:r>
              <w:r>
                <w:rPr>
                  <w:rFonts w:hint="eastAsia"/>
                  <w:szCs w:val="21"/>
                </w:rPr>
                <w:t>。</w:t>
              </w:r>
            </w:p>
          </w:sdtContent>
        </w:sdt>
      </w:sdtContent>
    </w:sdt>
    <w:p w14:paraId="05D17535" w14:textId="77777777" w:rsidR="00D4525D" w:rsidRDefault="00D4525D">
      <w:pPr>
        <w:rPr>
          <w:szCs w:val="21"/>
        </w:rPr>
      </w:pPr>
    </w:p>
    <w:sdt>
      <w:sdtPr>
        <w:rPr>
          <w:rFonts w:asciiTheme="minorHAnsi" w:hAnsiTheme="minorHAnsi" w:cs="宋体"/>
          <w:b w:val="0"/>
          <w:bCs w:val="0"/>
          <w:kern w:val="0"/>
          <w:szCs w:val="22"/>
        </w:rPr>
        <w:alias w:val="模块:生物资产会计处理方法"/>
        <w:tag w:val="_GBC_0b83f813710f436286429917c8c39567"/>
        <w:id w:val="-1531411801"/>
        <w:placeholder>
          <w:docPart w:val="GBC22222222222222222222222222222"/>
        </w:placeholder>
      </w:sdtPr>
      <w:sdtEndPr>
        <w:rPr>
          <w:rFonts w:ascii="宋体" w:hAnsi="宋体" w:cs="Times New Roman" w:hint="eastAsia"/>
          <w:kern w:val="2"/>
          <w:szCs w:val="21"/>
        </w:rPr>
      </w:sdtEndPr>
      <w:sdtContent>
        <w:p w14:paraId="4F8A3564" w14:textId="77777777" w:rsidR="00D4525D" w:rsidRDefault="0025122A">
          <w:pPr>
            <w:pStyle w:val="3"/>
            <w:numPr>
              <w:ilvl w:val="0"/>
              <w:numId w:val="47"/>
            </w:numPr>
          </w:pPr>
          <w:r>
            <w:t>生物资产</w:t>
          </w:r>
        </w:p>
        <w:sdt>
          <w:sdtPr>
            <w:rPr>
              <w:rFonts w:hint="eastAsia"/>
              <w:szCs w:val="21"/>
            </w:rPr>
            <w:alias w:val="是否适用：生物资产_重要会计政策和估计[双击切换]"/>
            <w:tag w:val="_GBC_f511e8d0a6dc417eb1d10eeecb5b05a5"/>
            <w:id w:val="1071622327"/>
            <w:placeholder>
              <w:docPart w:val="GBC22222222222222222222222222222"/>
            </w:placeholder>
          </w:sdtPr>
          <w:sdtContent>
            <w:p w14:paraId="1C28AED9" w14:textId="30F5C92A" w:rsidR="00D4525D" w:rsidRDefault="0025122A" w:rsidP="0069772F">
              <w:pPr>
                <w:rPr>
                  <w:rFonts w:cs="Times New Roman"/>
                  <w:kern w:val="2"/>
                  <w:szCs w:val="21"/>
                </w:rPr>
              </w:pPr>
              <w:r>
                <w:rPr>
                  <w:szCs w:val="21"/>
                </w:rPr>
                <w:fldChar w:fldCharType="begin"/>
              </w:r>
              <w:r w:rsidR="0069772F">
                <w:rPr>
                  <w:szCs w:val="21"/>
                </w:rPr>
                <w:instrText xml:space="preserve"> MACROBUTTON  SnrToggleCheckbox □适用  </w:instrText>
              </w:r>
              <w:r>
                <w:rPr>
                  <w:szCs w:val="21"/>
                </w:rPr>
                <w:fldChar w:fldCharType="end"/>
              </w:r>
              <w:r>
                <w:rPr>
                  <w:szCs w:val="21"/>
                </w:rPr>
                <w:fldChar w:fldCharType="begin"/>
              </w:r>
              <w:r w:rsidR="0069772F">
                <w:rPr>
                  <w:szCs w:val="21"/>
                </w:rPr>
                <w:instrText xml:space="preserve"> MACROBUTTON  SnrToggleCheckbox √不适用 </w:instrText>
              </w:r>
              <w:r>
                <w:rPr>
                  <w:szCs w:val="21"/>
                </w:rPr>
                <w:fldChar w:fldCharType="end"/>
              </w:r>
            </w:p>
          </w:sdtContent>
        </w:sdt>
        <w:bookmarkStart w:id="116" w:name="_Hlk68160660" w:displacedByCustomXml="next"/>
      </w:sdtContent>
    </w:sdt>
    <w:bookmarkEnd w:id="116" w:displacedByCustomXml="prev"/>
    <w:p w14:paraId="5FC88AA1" w14:textId="77777777" w:rsidR="00D4525D" w:rsidRDefault="00D4525D">
      <w:pPr>
        <w:rPr>
          <w:szCs w:val="21"/>
        </w:rPr>
      </w:pPr>
    </w:p>
    <w:sdt>
      <w:sdtPr>
        <w:rPr>
          <w:rFonts w:asciiTheme="minorHAnsi" w:hAnsiTheme="minorHAnsi" w:cs="宋体"/>
          <w:b w:val="0"/>
          <w:bCs w:val="0"/>
          <w:kern w:val="0"/>
          <w:szCs w:val="22"/>
        </w:rPr>
        <w:alias w:val="模块:油气资产会计处理方法"/>
        <w:tag w:val="_GBC_ed738d1d51d04aad8efd3fb3e88bf021"/>
        <w:id w:val="1465319608"/>
        <w:placeholder>
          <w:docPart w:val="GBC22222222222222222222222222222"/>
        </w:placeholder>
      </w:sdtPr>
      <w:sdtEndPr>
        <w:rPr>
          <w:rFonts w:ascii="宋体" w:hAnsi="宋体" w:cs="Times New Roman" w:hint="eastAsia"/>
          <w:kern w:val="2"/>
          <w:szCs w:val="21"/>
        </w:rPr>
      </w:sdtEndPr>
      <w:sdtContent>
        <w:p w14:paraId="2B7B2D7D" w14:textId="77777777" w:rsidR="00D4525D" w:rsidRDefault="0025122A">
          <w:pPr>
            <w:pStyle w:val="3"/>
            <w:numPr>
              <w:ilvl w:val="0"/>
              <w:numId w:val="47"/>
            </w:numPr>
          </w:pPr>
          <w:r>
            <w:t>油气资产</w:t>
          </w:r>
        </w:p>
        <w:sdt>
          <w:sdtPr>
            <w:rPr>
              <w:rFonts w:hint="eastAsia"/>
              <w:szCs w:val="21"/>
            </w:rPr>
            <w:alias w:val="是否适用：油气资产_重要会计政策和估计[双击切换]"/>
            <w:tag w:val="_GBC_fb60dd1d8d2346fb9b2e461875c070c9"/>
            <w:id w:val="-1043287651"/>
            <w:placeholder>
              <w:docPart w:val="GBC22222222222222222222222222222"/>
            </w:placeholder>
          </w:sdtPr>
          <w:sdtContent>
            <w:p w14:paraId="491087CA" w14:textId="0247811B" w:rsidR="00D4525D" w:rsidRDefault="0025122A" w:rsidP="0069772F">
              <w:pPr>
                <w:rPr>
                  <w:rFonts w:cs="Times New Roman"/>
                  <w:kern w:val="2"/>
                  <w:szCs w:val="21"/>
                </w:rPr>
              </w:pPr>
              <w:r>
                <w:rPr>
                  <w:szCs w:val="21"/>
                </w:rPr>
                <w:fldChar w:fldCharType="begin"/>
              </w:r>
              <w:r w:rsidR="0069772F">
                <w:rPr>
                  <w:szCs w:val="21"/>
                </w:rPr>
                <w:instrText xml:space="preserve"> MACROBUTTON  SnrToggleCheckbox □适用  </w:instrText>
              </w:r>
              <w:r>
                <w:rPr>
                  <w:szCs w:val="21"/>
                </w:rPr>
                <w:fldChar w:fldCharType="end"/>
              </w:r>
              <w:r>
                <w:rPr>
                  <w:szCs w:val="21"/>
                </w:rPr>
                <w:fldChar w:fldCharType="begin"/>
              </w:r>
              <w:r w:rsidR="0069772F">
                <w:rPr>
                  <w:szCs w:val="21"/>
                </w:rPr>
                <w:instrText xml:space="preserve"> MACROBUTTON  SnrToggleCheckbox √不适用 </w:instrText>
              </w:r>
              <w:r>
                <w:rPr>
                  <w:szCs w:val="21"/>
                </w:rPr>
                <w:fldChar w:fldCharType="end"/>
              </w:r>
            </w:p>
          </w:sdtContent>
        </w:sdt>
      </w:sdtContent>
    </w:sdt>
    <w:p w14:paraId="1A3627AD" w14:textId="77777777" w:rsidR="00D4525D" w:rsidRDefault="00D4525D">
      <w:pPr>
        <w:rPr>
          <w:szCs w:val="21"/>
        </w:rPr>
      </w:pPr>
    </w:p>
    <w:bookmarkStart w:id="117" w:name="_Hlk24378536" w:displacedByCustomXml="next"/>
    <w:sdt>
      <w:sdtPr>
        <w:rPr>
          <w:rFonts w:ascii="宋体" w:hAnsi="宋体" w:cs="宋体"/>
          <w:b w:val="0"/>
          <w:bCs w:val="0"/>
          <w:kern w:val="0"/>
          <w:szCs w:val="21"/>
        </w:rPr>
        <w:alias w:val="模块:使用权资产"/>
        <w:tag w:val="_SEC_c609e6522cb94604b2ba3e771a8bd22e"/>
        <w:id w:val="189183755"/>
        <w:placeholder>
          <w:docPart w:val="GBC22222222222222222222222222222"/>
        </w:placeholder>
      </w:sdtPr>
      <w:sdtContent>
        <w:p w14:paraId="2A9CE2C7" w14:textId="77777777" w:rsidR="00D4525D" w:rsidRDefault="0025122A">
          <w:pPr>
            <w:pStyle w:val="3"/>
            <w:numPr>
              <w:ilvl w:val="0"/>
              <w:numId w:val="47"/>
            </w:numPr>
            <w:rPr>
              <w:szCs w:val="21"/>
            </w:rPr>
          </w:pPr>
          <w:r>
            <w:rPr>
              <w:rFonts w:hint="eastAsia"/>
              <w:szCs w:val="21"/>
            </w:rPr>
            <w:t>使用权资产</w:t>
          </w:r>
        </w:p>
        <w:sdt>
          <w:sdtPr>
            <w:rPr>
              <w:szCs w:val="21"/>
            </w:rPr>
            <w:alias w:val="是否适用：使用权资产_重要会计政策和估计[双击切换]"/>
            <w:tag w:val="_GBC_d5fa1c5f8f2e496ba11642eb8ee9d382"/>
            <w:id w:val="-1864890109"/>
            <w:placeholder>
              <w:docPart w:val="GBC22222222222222222222222222222"/>
            </w:placeholder>
          </w:sdtPr>
          <w:sdtContent>
            <w:p w14:paraId="3310EFD2" w14:textId="2395A3DC" w:rsidR="00D4525D" w:rsidRDefault="0025122A" w:rsidP="0069772F">
              <w:pPr>
                <w:rPr>
                  <w:szCs w:val="21"/>
                </w:rPr>
              </w:pPr>
              <w:r>
                <w:rPr>
                  <w:szCs w:val="21"/>
                </w:rPr>
                <w:fldChar w:fldCharType="begin"/>
              </w:r>
              <w:r w:rsidR="0069772F">
                <w:rPr>
                  <w:szCs w:val="21"/>
                </w:rPr>
                <w:instrText xml:space="preserve"> MACROBUTTON  SnrToggleCheckbox □适用 </w:instrText>
              </w:r>
              <w:r>
                <w:rPr>
                  <w:szCs w:val="21"/>
                </w:rPr>
                <w:fldChar w:fldCharType="end"/>
              </w:r>
              <w:r>
                <w:rPr>
                  <w:szCs w:val="21"/>
                </w:rPr>
                <w:fldChar w:fldCharType="begin"/>
              </w:r>
              <w:r w:rsidR="0069772F">
                <w:rPr>
                  <w:szCs w:val="21"/>
                </w:rPr>
                <w:instrText xml:space="preserve"> MACROBUTTON  SnrToggleCheckbox √不适用 </w:instrText>
              </w:r>
              <w:r>
                <w:rPr>
                  <w:szCs w:val="21"/>
                </w:rPr>
                <w:fldChar w:fldCharType="end"/>
              </w:r>
            </w:p>
          </w:sdtContent>
        </w:sdt>
        <w:p w14:paraId="2BCD1BB0" w14:textId="77777777" w:rsidR="00D4525D" w:rsidRDefault="007D4C81">
          <w:pPr>
            <w:rPr>
              <w:szCs w:val="21"/>
            </w:rPr>
          </w:pPr>
        </w:p>
      </w:sdtContent>
    </w:sdt>
    <w:bookmarkEnd w:id="117" w:displacedByCustomXml="prev"/>
    <w:sdt>
      <w:sdtPr>
        <w:rPr>
          <w:rFonts w:asciiTheme="minorHAnsi" w:hAnsiTheme="minorHAnsi" w:cs="宋体"/>
          <w:b w:val="0"/>
          <w:bCs w:val="0"/>
          <w:kern w:val="0"/>
          <w:szCs w:val="22"/>
        </w:rPr>
        <w:alias w:val="模块:无形资产会计处理方法"/>
        <w:tag w:val="_GBC_0a8b293ff9e94173b2e385f4ef2a8c89"/>
        <w:id w:val="1218404151"/>
        <w:placeholder>
          <w:docPart w:val="GBC22222222222222222222222222222"/>
        </w:placeholder>
      </w:sdtPr>
      <w:sdtEndPr>
        <w:rPr>
          <w:rFonts w:ascii="宋体" w:hAnsi="宋体" w:cs="Times New Roman" w:hint="eastAsia"/>
          <w:kern w:val="2"/>
          <w:szCs w:val="21"/>
        </w:rPr>
      </w:sdtEndPr>
      <w:sdtContent>
        <w:p w14:paraId="76AC04F4" w14:textId="77777777" w:rsidR="00D4525D" w:rsidRDefault="0025122A">
          <w:pPr>
            <w:pStyle w:val="3"/>
            <w:numPr>
              <w:ilvl w:val="0"/>
              <w:numId w:val="47"/>
            </w:numPr>
          </w:pPr>
          <w:r>
            <w:t>无形资产</w:t>
          </w:r>
        </w:p>
        <w:p w14:paraId="4046F290" w14:textId="77777777" w:rsidR="00D4525D" w:rsidRDefault="0025122A">
          <w:pPr>
            <w:pStyle w:val="4"/>
            <w:numPr>
              <w:ilvl w:val="3"/>
              <w:numId w:val="50"/>
            </w:numPr>
            <w:ind w:left="426" w:hanging="426"/>
          </w:pPr>
          <w:r>
            <w:rPr>
              <w:rFonts w:hint="eastAsia"/>
            </w:rPr>
            <w:t>计价方法、使用寿命、减值测试</w:t>
          </w:r>
        </w:p>
        <w:sdt>
          <w:sdtPr>
            <w:alias w:val="是否适用：无形资产计价方法、使用寿命、减值测试[双击切换]"/>
            <w:tag w:val="_GBC_40df8c87b47d48bbbf73a71cc533a892"/>
            <w:id w:val="1336814441"/>
            <w:placeholder>
              <w:docPart w:val="GBC22222222222222222222222222222"/>
            </w:placeholder>
          </w:sdtPr>
          <w:sdtContent>
            <w:p w14:paraId="7CD443C5" w14:textId="794EE104" w:rsidR="00D4525D" w:rsidRDefault="0025122A">
              <w:r>
                <w:fldChar w:fldCharType="begin"/>
              </w:r>
              <w:r w:rsidR="0069772F">
                <w:instrText xml:space="preserve">MACROBUTTON  SnrToggleCheckbox √适用 </w:instrText>
              </w:r>
              <w:r>
                <w:fldChar w:fldCharType="end"/>
              </w:r>
              <w:r>
                <w:fldChar w:fldCharType="begin"/>
              </w:r>
              <w:r w:rsidR="0069772F">
                <w:instrText xml:space="preserve"> MACROBUTTON  SnrToggleCheckbox □不适用 </w:instrText>
              </w:r>
              <w:r>
                <w:fldChar w:fldCharType="end"/>
              </w:r>
            </w:p>
          </w:sdtContent>
        </w:sdt>
        <w:sdt>
          <w:sdtPr>
            <w:rPr>
              <w:szCs w:val="21"/>
            </w:rPr>
            <w:alias w:val="无形资产计价方法、使用寿命、减值测试"/>
            <w:tag w:val="_GBC_a9e64b18f452482eb6674ec605618dcc"/>
            <w:id w:val="-470597226"/>
            <w:placeholder>
              <w:docPart w:val="GBC22222222222222222222222222222"/>
            </w:placeholder>
          </w:sdtPr>
          <w:sdtContent>
            <w:p w14:paraId="1364D516" w14:textId="77777777" w:rsidR="0069772F" w:rsidRPr="0069772F" w:rsidRDefault="0069772F" w:rsidP="00FC34BE">
              <w:pPr>
                <w:ind w:firstLineChars="200" w:firstLine="420"/>
                <w:jc w:val="both"/>
                <w:rPr>
                  <w:szCs w:val="21"/>
                </w:rPr>
              </w:pPr>
              <w:r w:rsidRPr="0069772F">
                <w:rPr>
                  <w:szCs w:val="21"/>
                </w:rPr>
                <w:t>1.无形资产的计价方法</w:t>
              </w:r>
            </w:p>
            <w:p w14:paraId="1E4F6D95" w14:textId="77777777" w:rsidR="0069772F" w:rsidRPr="0069772F" w:rsidRDefault="0069772F" w:rsidP="00FC34BE">
              <w:pPr>
                <w:ind w:firstLineChars="200" w:firstLine="420"/>
                <w:jc w:val="both"/>
                <w:rPr>
                  <w:szCs w:val="21"/>
                </w:rPr>
              </w:pPr>
              <w:r w:rsidRPr="0069772F">
                <w:rPr>
                  <w:rFonts w:hint="eastAsia"/>
                  <w:szCs w:val="21"/>
                </w:rPr>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w:t>
              </w:r>
            </w:p>
            <w:p w14:paraId="682BB6A2" w14:textId="77777777" w:rsidR="0069772F" w:rsidRPr="0069772F" w:rsidRDefault="0069772F" w:rsidP="00FC34BE">
              <w:pPr>
                <w:ind w:firstLineChars="200" w:firstLine="420"/>
                <w:jc w:val="both"/>
                <w:rPr>
                  <w:szCs w:val="21"/>
                </w:rPr>
              </w:pPr>
              <w:r w:rsidRPr="0069772F">
                <w:rPr>
                  <w:rFonts w:hint="eastAsia"/>
                  <w:szCs w:val="21"/>
                </w:rPr>
                <w:t>本公司无形资产后续计量方法分别为：使用寿命有限无形资产采用直线法摊销，并在年度终了，对无形资产的使用寿命和摊销方法进行复核，如与原先估计数存在差异的，进行相应的调整；使用寿命不确定的无形资产不摊销，但在年度终了，对使用寿命进行复核，当有确凿证据表明其使用寿命是有限的，则估计其使用寿命，按直线法进行摊销。</w:t>
              </w:r>
            </w:p>
            <w:p w14:paraId="700A45F5" w14:textId="79111401" w:rsidR="0069772F" w:rsidRDefault="0069772F" w:rsidP="00FC34BE">
              <w:pPr>
                <w:ind w:firstLineChars="200" w:firstLine="420"/>
                <w:jc w:val="both"/>
                <w:rPr>
                  <w:szCs w:val="21"/>
                </w:rPr>
              </w:pPr>
              <w:r w:rsidRPr="0069772F">
                <w:rPr>
                  <w:rFonts w:hint="eastAsia"/>
                  <w:szCs w:val="21"/>
                </w:rPr>
                <w:t>使用寿命有限的无形资产摊销方法如下：</w:t>
              </w:r>
            </w:p>
            <w:tbl>
              <w:tblPr>
                <w:tblW w:w="5000" w:type="pct"/>
                <w:jc w:val="center"/>
                <w:tblBorders>
                  <w:top w:val="single" w:sz="12" w:space="0" w:color="000000" w:themeColor="text1"/>
                  <w:bottom w:val="single" w:sz="4"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4614"/>
                <w:gridCol w:w="4219"/>
              </w:tblGrid>
              <w:tr w:rsidR="00001BAB" w14:paraId="6DD10EF7" w14:textId="77777777" w:rsidTr="00001BAB">
                <w:trPr>
                  <w:trHeight w:val="340"/>
                  <w:tblHeader/>
                  <w:jc w:val="center"/>
                </w:trPr>
                <w:tc>
                  <w:tcPr>
                    <w:tcW w:w="4555" w:type="dxa"/>
                    <w:shd w:val="clear" w:color="auto" w:fill="auto"/>
                    <w:vAlign w:val="center"/>
                  </w:tcPr>
                  <w:p w14:paraId="1A7EFCB4" w14:textId="77777777" w:rsidR="00001BAB" w:rsidRDefault="00001BAB" w:rsidP="00576950">
                    <w:pPr>
                      <w:pStyle w:val="afd"/>
                      <w:adjustRightInd w:val="0"/>
                      <w:snapToGrid w:val="0"/>
                      <w:spacing w:before="78" w:after="78"/>
                      <w:ind w:leftChars="0" w:left="0"/>
                      <w:jc w:val="center"/>
                      <w:rPr>
                        <w:rFonts w:ascii="Arial Narrow" w:hAnsi="宋体" w:cs="Arial Narrow"/>
                        <w:color w:val="000000"/>
                        <w:sz w:val="18"/>
                        <w:szCs w:val="18"/>
                      </w:rPr>
                    </w:pPr>
                    <w:r>
                      <w:rPr>
                        <w:rFonts w:ascii="Arial Narrow" w:hAnsi="宋体" w:cs="宋体" w:hint="eastAsia"/>
                        <w:color w:val="000000"/>
                        <w:sz w:val="18"/>
                        <w:szCs w:val="18"/>
                      </w:rPr>
                      <w:lastRenderedPageBreak/>
                      <w:t>资产类别</w:t>
                    </w:r>
                  </w:p>
                </w:tc>
                <w:tc>
                  <w:tcPr>
                    <w:tcW w:w="4165" w:type="dxa"/>
                    <w:shd w:val="clear" w:color="auto" w:fill="auto"/>
                    <w:vAlign w:val="center"/>
                  </w:tcPr>
                  <w:p w14:paraId="14B1387F" w14:textId="77777777" w:rsidR="00001BAB" w:rsidRDefault="00001BAB" w:rsidP="00576950">
                    <w:pPr>
                      <w:pStyle w:val="afd"/>
                      <w:adjustRightInd w:val="0"/>
                      <w:snapToGrid w:val="0"/>
                      <w:spacing w:before="78" w:after="78"/>
                      <w:ind w:leftChars="0" w:left="0"/>
                      <w:jc w:val="center"/>
                      <w:rPr>
                        <w:rFonts w:ascii="Arial Narrow" w:hAnsi="宋体" w:cs="Arial Narrow"/>
                        <w:color w:val="000000"/>
                        <w:sz w:val="18"/>
                        <w:szCs w:val="18"/>
                      </w:rPr>
                    </w:pPr>
                    <w:r>
                      <w:rPr>
                        <w:rFonts w:ascii="Arial Narrow" w:hAnsi="宋体" w:cs="宋体" w:hint="eastAsia"/>
                        <w:color w:val="000000"/>
                        <w:sz w:val="18"/>
                        <w:szCs w:val="18"/>
                      </w:rPr>
                      <w:t>摊销年限（年）</w:t>
                    </w:r>
                  </w:p>
                </w:tc>
              </w:tr>
              <w:tr w:rsidR="00001BAB" w14:paraId="0C80D919" w14:textId="77777777" w:rsidTr="00001BAB">
                <w:trPr>
                  <w:trHeight w:val="340"/>
                  <w:jc w:val="center"/>
                </w:trPr>
                <w:tc>
                  <w:tcPr>
                    <w:tcW w:w="4555" w:type="dxa"/>
                    <w:shd w:val="clear" w:color="auto" w:fill="auto"/>
                    <w:vAlign w:val="center"/>
                  </w:tcPr>
                  <w:p w14:paraId="083807BB" w14:textId="77777777" w:rsidR="00001BAB" w:rsidRDefault="00001BAB" w:rsidP="00576950">
                    <w:pPr>
                      <w:pStyle w:val="afd"/>
                      <w:adjustRightInd w:val="0"/>
                      <w:snapToGrid w:val="0"/>
                      <w:spacing w:before="78" w:after="78"/>
                      <w:ind w:leftChars="0" w:left="0"/>
                      <w:rPr>
                        <w:rFonts w:ascii="Arial Narrow" w:hAnsi="宋体" w:cs="宋体"/>
                        <w:color w:val="000000"/>
                        <w:sz w:val="18"/>
                        <w:szCs w:val="18"/>
                      </w:rPr>
                    </w:pPr>
                    <w:r>
                      <w:rPr>
                        <w:rFonts w:ascii="Arial Narrow" w:hAnsi="宋体" w:cs="宋体" w:hint="eastAsia"/>
                        <w:color w:val="000000"/>
                        <w:sz w:val="18"/>
                        <w:szCs w:val="18"/>
                      </w:rPr>
                      <w:t>土地使用权</w:t>
                    </w:r>
                  </w:p>
                </w:tc>
                <w:tc>
                  <w:tcPr>
                    <w:tcW w:w="4165" w:type="dxa"/>
                    <w:shd w:val="clear" w:color="auto" w:fill="auto"/>
                    <w:vAlign w:val="center"/>
                  </w:tcPr>
                  <w:p w14:paraId="688D36EC" w14:textId="502373D1" w:rsidR="00001BAB" w:rsidRDefault="009B09E5" w:rsidP="00576950">
                    <w:pPr>
                      <w:pStyle w:val="afd"/>
                      <w:adjustRightInd w:val="0"/>
                      <w:snapToGrid w:val="0"/>
                      <w:spacing w:before="78" w:after="78"/>
                      <w:ind w:leftChars="0" w:left="0"/>
                      <w:jc w:val="center"/>
                      <w:rPr>
                        <w:rFonts w:ascii="Arial Narrow" w:hAnsi="宋体" w:cs="Arial Narrow"/>
                        <w:color w:val="000000"/>
                        <w:sz w:val="18"/>
                        <w:szCs w:val="18"/>
                      </w:rPr>
                    </w:pPr>
                    <w:r>
                      <w:rPr>
                        <w:rFonts w:ascii="Arial Narrow" w:hAnsi="宋体" w:cs="华文中宋"/>
                        <w:color w:val="000000"/>
                        <w:sz w:val="18"/>
                        <w:szCs w:val="18"/>
                      </w:rPr>
                      <w:t>50</w:t>
                    </w:r>
                  </w:p>
                </w:tc>
              </w:tr>
              <w:tr w:rsidR="00001BAB" w14:paraId="42B7F900" w14:textId="77777777" w:rsidTr="00001BAB">
                <w:trPr>
                  <w:trHeight w:val="340"/>
                  <w:jc w:val="center"/>
                </w:trPr>
                <w:tc>
                  <w:tcPr>
                    <w:tcW w:w="4555" w:type="dxa"/>
                    <w:tcBorders>
                      <w:bottom w:val="single" w:sz="12" w:space="0" w:color="auto"/>
                    </w:tcBorders>
                    <w:shd w:val="clear" w:color="auto" w:fill="auto"/>
                    <w:vAlign w:val="center"/>
                  </w:tcPr>
                  <w:p w14:paraId="461553FF" w14:textId="77777777" w:rsidR="00001BAB" w:rsidRDefault="00001BAB" w:rsidP="00576950">
                    <w:pPr>
                      <w:pStyle w:val="afd"/>
                      <w:adjustRightInd w:val="0"/>
                      <w:snapToGrid w:val="0"/>
                      <w:spacing w:before="78" w:after="78"/>
                      <w:ind w:leftChars="0" w:left="0"/>
                      <w:rPr>
                        <w:rFonts w:ascii="Arial Narrow" w:hAnsi="宋体" w:cs="宋体"/>
                        <w:color w:val="000000"/>
                        <w:sz w:val="18"/>
                        <w:szCs w:val="18"/>
                      </w:rPr>
                    </w:pPr>
                    <w:r>
                      <w:rPr>
                        <w:rFonts w:ascii="Arial Narrow" w:hAnsi="宋体" w:cs="宋体" w:hint="eastAsia"/>
                        <w:color w:val="000000"/>
                        <w:sz w:val="18"/>
                        <w:szCs w:val="18"/>
                      </w:rPr>
                      <w:t>软件系统</w:t>
                    </w:r>
                  </w:p>
                </w:tc>
                <w:tc>
                  <w:tcPr>
                    <w:tcW w:w="4165" w:type="dxa"/>
                    <w:tcBorders>
                      <w:bottom w:val="single" w:sz="12" w:space="0" w:color="auto"/>
                    </w:tcBorders>
                    <w:shd w:val="clear" w:color="auto" w:fill="auto"/>
                    <w:vAlign w:val="center"/>
                  </w:tcPr>
                  <w:p w14:paraId="3B443527" w14:textId="6CCA2115" w:rsidR="00001BAB" w:rsidRDefault="009B09E5" w:rsidP="00576950">
                    <w:pPr>
                      <w:pStyle w:val="afd"/>
                      <w:adjustRightInd w:val="0"/>
                      <w:snapToGrid w:val="0"/>
                      <w:spacing w:before="78" w:after="78"/>
                      <w:ind w:leftChars="0" w:left="0"/>
                      <w:jc w:val="center"/>
                      <w:rPr>
                        <w:rFonts w:ascii="Arial Narrow" w:hAnsi="宋体" w:cs="华文中宋"/>
                        <w:color w:val="000000"/>
                        <w:sz w:val="18"/>
                        <w:szCs w:val="18"/>
                      </w:rPr>
                    </w:pPr>
                    <w:r>
                      <w:rPr>
                        <w:rFonts w:ascii="Arial Narrow" w:hAnsi="宋体" w:cs="华文中宋"/>
                        <w:color w:val="000000"/>
                        <w:sz w:val="18"/>
                        <w:szCs w:val="18"/>
                      </w:rPr>
                      <w:t>3</w:t>
                    </w:r>
                  </w:p>
                </w:tc>
              </w:tr>
            </w:tbl>
            <w:p w14:paraId="6FC2B8E2" w14:textId="77777777" w:rsidR="0069772F" w:rsidRPr="0069772F" w:rsidRDefault="0069772F" w:rsidP="0069772F">
              <w:pPr>
                <w:ind w:firstLineChars="200" w:firstLine="420"/>
                <w:rPr>
                  <w:szCs w:val="21"/>
                </w:rPr>
              </w:pPr>
              <w:r w:rsidRPr="0069772F">
                <w:rPr>
                  <w:szCs w:val="21"/>
                </w:rPr>
                <w:t>2.使用寿命不确定的判断依据</w:t>
              </w:r>
            </w:p>
            <w:p w14:paraId="1C3BA4FF" w14:textId="77777777" w:rsidR="0069772F" w:rsidRPr="0069772F" w:rsidRDefault="0069772F" w:rsidP="00FC34BE">
              <w:pPr>
                <w:ind w:firstLineChars="200" w:firstLine="420"/>
                <w:jc w:val="both"/>
                <w:rPr>
                  <w:szCs w:val="21"/>
                </w:rPr>
              </w:pPr>
              <w:r w:rsidRPr="0069772F">
                <w:rPr>
                  <w:rFonts w:hint="eastAsia"/>
                  <w:szCs w:val="21"/>
                </w:rPr>
                <w:t>本公司将无法预见该资产为公司带来经济利益的期限，或使用期限不确定的无形资产确定为使用寿命不确定的无形资产。使用寿命不确定的判断依据为：来源于合同性权利或其他法定权利，但合同规定或法律规定无明确使用年限；综合同行业情况或相关专家论证等，仍无法判断无形资产为公司带来经济利益的期限。</w:t>
              </w:r>
            </w:p>
            <w:p w14:paraId="7638C503" w14:textId="6F248469" w:rsidR="00D4525D" w:rsidRDefault="0069772F" w:rsidP="00FC34BE">
              <w:pPr>
                <w:ind w:firstLineChars="200" w:firstLine="420"/>
                <w:jc w:val="both"/>
                <w:rPr>
                  <w:szCs w:val="21"/>
                </w:rPr>
              </w:pPr>
              <w:r w:rsidRPr="0069772F">
                <w:rPr>
                  <w:rFonts w:hint="eastAsia"/>
                  <w:szCs w:val="21"/>
                </w:rPr>
                <w:t>每年年末，对使用寿命不确定的无形资产的使用寿命进行复核，主要采取自下而上的方式，由无形资产使用相关部门进行基础复核，评价使用寿命不确定判断依据是否存在变化等</w:t>
              </w:r>
              <w:r>
                <w:rPr>
                  <w:rFonts w:hint="eastAsia"/>
                  <w:szCs w:val="21"/>
                </w:rPr>
                <w:t>。</w:t>
              </w:r>
            </w:p>
          </w:sdtContent>
        </w:sdt>
        <w:p w14:paraId="7AEB0C62" w14:textId="77777777" w:rsidR="00D4525D" w:rsidRDefault="00D4525D">
          <w:pPr>
            <w:rPr>
              <w:szCs w:val="21"/>
            </w:rPr>
          </w:pPr>
        </w:p>
        <w:p w14:paraId="2646F507" w14:textId="77777777" w:rsidR="00D4525D" w:rsidRDefault="0025122A">
          <w:pPr>
            <w:pStyle w:val="4"/>
            <w:numPr>
              <w:ilvl w:val="3"/>
              <w:numId w:val="50"/>
            </w:numPr>
            <w:ind w:left="426" w:hanging="426"/>
          </w:pPr>
          <w:r>
            <w:rPr>
              <w:rFonts w:hint="eastAsia"/>
            </w:rPr>
            <w:t>内部研究开发支出会计政策</w:t>
          </w:r>
        </w:p>
        <w:sdt>
          <w:sdtPr>
            <w:alias w:val="是否适用：无形资产内部研究开发支出会计政策[双击切换]"/>
            <w:tag w:val="_GBC_8f6b939ea36a42808f60b7c024994f2b"/>
            <w:id w:val="270979609"/>
            <w:placeholder>
              <w:docPart w:val="GBC22222222222222222222222222222"/>
            </w:placeholder>
          </w:sdtPr>
          <w:sdtContent>
            <w:p w14:paraId="386B08BA" w14:textId="347F8036" w:rsidR="00D4525D" w:rsidRDefault="0025122A" w:rsidP="00A94323">
              <w:pPr>
                <w:rPr>
                  <w:szCs w:val="21"/>
                </w:rPr>
              </w:pPr>
              <w:r>
                <w:fldChar w:fldCharType="begin"/>
              </w:r>
              <w:r w:rsidR="00A94323">
                <w:instrText xml:space="preserve">MACROBUTTON  SnrToggleCheckbox □适用 </w:instrText>
              </w:r>
              <w:r>
                <w:fldChar w:fldCharType="end"/>
              </w:r>
              <w:r>
                <w:fldChar w:fldCharType="begin"/>
              </w:r>
              <w:r w:rsidR="00A94323">
                <w:instrText xml:space="preserve"> MACROBUTTON  SnrToggleCheckbox √不适用 </w:instrText>
              </w:r>
              <w:r>
                <w:fldChar w:fldCharType="end"/>
              </w:r>
            </w:p>
          </w:sdtContent>
        </w:sdt>
      </w:sdtContent>
    </w:sdt>
    <w:p w14:paraId="7D3A92DF" w14:textId="77777777" w:rsidR="00D4525D" w:rsidRDefault="00D4525D"/>
    <w:sdt>
      <w:sdtPr>
        <w:rPr>
          <w:rFonts w:ascii="宋体" w:hAnsi="宋体" w:cs="宋体" w:hint="eastAsia"/>
          <w:b w:val="0"/>
          <w:bCs w:val="0"/>
          <w:kern w:val="0"/>
          <w:szCs w:val="21"/>
        </w:rPr>
        <w:alias w:val="模块:非金融长期资产减值"/>
        <w:tag w:val="_GBC_da2f3f0531094e5e9dcd987c45223bec"/>
        <w:id w:val="-738017837"/>
        <w:placeholder>
          <w:docPart w:val="GBC22222222222222222222222222222"/>
        </w:placeholder>
      </w:sdtPr>
      <w:sdtContent>
        <w:p w14:paraId="4B2163E8" w14:textId="77777777" w:rsidR="00D4525D" w:rsidRDefault="0025122A">
          <w:pPr>
            <w:pStyle w:val="3"/>
            <w:numPr>
              <w:ilvl w:val="0"/>
              <w:numId w:val="47"/>
            </w:numPr>
            <w:rPr>
              <w:szCs w:val="21"/>
            </w:rPr>
          </w:pPr>
          <w:r>
            <w:rPr>
              <w:rFonts w:hint="eastAsia"/>
              <w:szCs w:val="21"/>
            </w:rPr>
            <w:t>长期资产减值</w:t>
          </w:r>
        </w:p>
        <w:sdt>
          <w:sdtPr>
            <w:rPr>
              <w:rFonts w:hint="eastAsia"/>
              <w:szCs w:val="21"/>
            </w:rPr>
            <w:alias w:val="是否适用：长期资产减值_重要会计政策和估计[双击切换]"/>
            <w:tag w:val="_GBC_e9110d6af45c4c0d808e2f284fadf642"/>
            <w:id w:val="1333258692"/>
            <w:placeholder>
              <w:docPart w:val="GBC22222222222222222222222222222"/>
            </w:placeholder>
          </w:sdtPr>
          <w:sdtContent>
            <w:p w14:paraId="5B028E86" w14:textId="04667BE7" w:rsidR="00D4525D" w:rsidRDefault="0025122A">
              <w:pPr>
                <w:rPr>
                  <w:szCs w:val="21"/>
                </w:rPr>
              </w:pPr>
              <w:r>
                <w:rPr>
                  <w:szCs w:val="21"/>
                </w:rPr>
                <w:fldChar w:fldCharType="begin"/>
              </w:r>
              <w:r w:rsidR="00A94323">
                <w:rPr>
                  <w:szCs w:val="21"/>
                </w:rPr>
                <w:instrText xml:space="preserve"> MACROBUTTON  SnrToggleCheckbox √适用  </w:instrText>
              </w:r>
              <w:r>
                <w:rPr>
                  <w:szCs w:val="21"/>
                </w:rPr>
                <w:fldChar w:fldCharType="end"/>
              </w:r>
              <w:r>
                <w:rPr>
                  <w:szCs w:val="21"/>
                </w:rPr>
                <w:fldChar w:fldCharType="begin"/>
              </w:r>
              <w:r w:rsidR="00A94323">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878979310"/>
            <w:placeholder>
              <w:docPart w:val="GBC22222222222222222222222222222"/>
            </w:placeholder>
          </w:sdtPr>
          <w:sdtContent>
            <w:p w14:paraId="339533F3" w14:textId="77777777" w:rsidR="00A94323" w:rsidRPr="00A94323" w:rsidRDefault="00A94323" w:rsidP="00FC34BE">
              <w:pPr>
                <w:ind w:firstLineChars="200" w:firstLine="420"/>
                <w:jc w:val="both"/>
                <w:rPr>
                  <w:szCs w:val="21"/>
                </w:rPr>
              </w:pPr>
              <w:r w:rsidRPr="00A94323">
                <w:rPr>
                  <w:rFonts w:hint="eastAsia"/>
                  <w:szCs w:val="21"/>
                </w:rPr>
                <w:t>长期股权投资、采用成本模式计量的投资性房地产、固定资产、在建工程、采用成本模式计量的生产性生物资产、油气资产、无形资产等长期资产于资产负债表日存在减值迹象的，进行减值测试。减值测试结果表明资产的可收回金额低于其账面价值的，按其差额计提减值准备并计入减值损失。</w:t>
              </w:r>
            </w:p>
            <w:p w14:paraId="7DF6B083" w14:textId="77777777" w:rsidR="00A94323" w:rsidRPr="00A94323" w:rsidRDefault="00A94323" w:rsidP="00FC34BE">
              <w:pPr>
                <w:ind w:firstLineChars="200" w:firstLine="420"/>
                <w:jc w:val="both"/>
                <w:rPr>
                  <w:szCs w:val="21"/>
                </w:rPr>
              </w:pPr>
              <w:r w:rsidRPr="00A94323">
                <w:rPr>
                  <w:rFonts w:hint="eastAsia"/>
                  <w:szCs w:val="21"/>
                </w:rPr>
                <w:t>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14:paraId="7BDE9D7A" w14:textId="77777777" w:rsidR="00A94323" w:rsidRPr="00A94323" w:rsidRDefault="00A94323" w:rsidP="00FC34BE">
              <w:pPr>
                <w:ind w:firstLineChars="200" w:firstLine="420"/>
                <w:jc w:val="both"/>
                <w:rPr>
                  <w:szCs w:val="21"/>
                </w:rPr>
              </w:pPr>
              <w:r w:rsidRPr="00A94323">
                <w:rPr>
                  <w:rFonts w:hint="eastAsia"/>
                  <w:szCs w:val="21"/>
                </w:rPr>
                <w:t>在财务报表中单独列示的商誉，无论是否存在减值迹象，至少每年进行减值测试。减值测试时，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14:paraId="0C22A351" w14:textId="264C5652" w:rsidR="00D4525D" w:rsidRDefault="00A94323" w:rsidP="00FC34BE">
              <w:pPr>
                <w:ind w:firstLineChars="200" w:firstLine="420"/>
                <w:jc w:val="both"/>
                <w:rPr>
                  <w:szCs w:val="21"/>
                </w:rPr>
              </w:pPr>
              <w:r w:rsidRPr="00A94323">
                <w:rPr>
                  <w:rFonts w:hint="eastAsia"/>
                  <w:szCs w:val="21"/>
                </w:rPr>
                <w:t>上述资产减值损失一经确认，以后期间不予转回价值得以恢复的部分。</w:t>
              </w:r>
            </w:p>
          </w:sdtContent>
        </w:sdt>
        <w:p w14:paraId="27E01ED6" w14:textId="77777777" w:rsidR="00D4525D" w:rsidRDefault="007D4C81">
          <w:pPr>
            <w:rPr>
              <w:szCs w:val="21"/>
            </w:rPr>
          </w:pPr>
        </w:p>
      </w:sdtContent>
    </w:sdt>
    <w:sdt>
      <w:sdtPr>
        <w:rPr>
          <w:rFonts w:asciiTheme="minorHAnsi" w:hAnsiTheme="minorHAnsi" w:cs="宋体"/>
          <w:b w:val="0"/>
          <w:bCs w:val="0"/>
          <w:kern w:val="0"/>
          <w:szCs w:val="22"/>
        </w:rPr>
        <w:alias w:val="模块:长期待摊费用会计处理方法"/>
        <w:tag w:val="_GBC_fffe6f948ebb468ba812d16acce5c0b9"/>
        <w:id w:val="1646937539"/>
        <w:placeholder>
          <w:docPart w:val="GBC22222222222222222222222222222"/>
        </w:placeholder>
      </w:sdtPr>
      <w:sdtEndPr>
        <w:rPr>
          <w:rFonts w:ascii="宋体" w:hAnsi="宋体" w:cs="Times New Roman" w:hint="eastAsia"/>
          <w:kern w:val="2"/>
          <w:szCs w:val="21"/>
        </w:rPr>
      </w:sdtEndPr>
      <w:sdtContent>
        <w:p w14:paraId="5C0BCB5C" w14:textId="77777777" w:rsidR="00D4525D" w:rsidRDefault="0025122A">
          <w:pPr>
            <w:pStyle w:val="3"/>
            <w:numPr>
              <w:ilvl w:val="0"/>
              <w:numId w:val="47"/>
            </w:numPr>
          </w:pPr>
          <w:r>
            <w:t>长期待摊费用</w:t>
          </w:r>
        </w:p>
        <w:sdt>
          <w:sdtPr>
            <w:rPr>
              <w:rFonts w:hint="eastAsia"/>
              <w:szCs w:val="21"/>
            </w:rPr>
            <w:alias w:val="是否适用：长期待摊费用_重要会计政策和估计[双击切换]"/>
            <w:tag w:val="_GBC_5f2bbee5e66644d489f8d74ae8f96539"/>
            <w:id w:val="376058473"/>
            <w:placeholder>
              <w:docPart w:val="GBC22222222222222222222222222222"/>
            </w:placeholder>
          </w:sdtPr>
          <w:sdtContent>
            <w:p w14:paraId="4B857D89" w14:textId="629FDA0E" w:rsidR="00D4525D" w:rsidRDefault="0025122A">
              <w:pPr>
                <w:rPr>
                  <w:szCs w:val="21"/>
                </w:rPr>
              </w:pPr>
              <w:r>
                <w:rPr>
                  <w:szCs w:val="21"/>
                </w:rPr>
                <w:fldChar w:fldCharType="begin"/>
              </w:r>
              <w:r w:rsidR="00A94323">
                <w:rPr>
                  <w:szCs w:val="21"/>
                </w:rPr>
                <w:instrText xml:space="preserve"> MACROBUTTON  SnrToggleCheckbox √适用  </w:instrText>
              </w:r>
              <w:r>
                <w:rPr>
                  <w:szCs w:val="21"/>
                </w:rPr>
                <w:fldChar w:fldCharType="end"/>
              </w:r>
              <w:r>
                <w:rPr>
                  <w:szCs w:val="21"/>
                </w:rPr>
                <w:fldChar w:fldCharType="begin"/>
              </w:r>
              <w:r w:rsidR="00A94323">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a0e2b7a5a9454eaea97ca201421d7dde"/>
            <w:id w:val="706994660"/>
            <w:placeholder>
              <w:docPart w:val="GBC22222222222222222222222222222"/>
            </w:placeholder>
          </w:sdtPr>
          <w:sdtContent>
            <w:p w14:paraId="5B2DC6F0" w14:textId="1FC8B535" w:rsidR="00D4525D" w:rsidRDefault="00A94323" w:rsidP="00FC34BE">
              <w:pPr>
                <w:ind w:firstLineChars="200" w:firstLine="420"/>
                <w:jc w:val="both"/>
                <w:rPr>
                  <w:rFonts w:cs="Times New Roman"/>
                  <w:kern w:val="2"/>
                  <w:szCs w:val="21"/>
                </w:rPr>
              </w:pPr>
              <w:r w:rsidRPr="00A94323">
                <w:rPr>
                  <w:rFonts w:hint="eastAsia"/>
                  <w:szCs w:val="21"/>
                </w:rPr>
                <w:t>本公司长期待摊费用是指已经支出，但受益期限在一年以上（不含一年）的各项费用。长期待摊费用按费用项目的受益期限分期摊销。若长期待摊的费用项目不能使以后会计期间受益，则将尚未摊销的该项目的摊余价值全部</w:t>
              </w:r>
              <w:r>
                <w:rPr>
                  <w:rFonts w:hint="eastAsia"/>
                  <w:szCs w:val="21"/>
                </w:rPr>
                <w:t>。</w:t>
              </w:r>
              <w:r w:rsidRPr="00A94323">
                <w:rPr>
                  <w:rFonts w:hint="eastAsia"/>
                  <w:szCs w:val="21"/>
                </w:rPr>
                <w:t>转入当期损益</w:t>
              </w:r>
              <w:r>
                <w:rPr>
                  <w:rFonts w:hint="eastAsia"/>
                  <w:szCs w:val="21"/>
                </w:rPr>
                <w:t>。</w:t>
              </w:r>
            </w:p>
          </w:sdtContent>
        </w:sdt>
      </w:sdtContent>
    </w:sdt>
    <w:p w14:paraId="0635BAAF" w14:textId="77777777" w:rsidR="00D4525D" w:rsidRDefault="00D4525D">
      <w:pPr>
        <w:rPr>
          <w:szCs w:val="21"/>
        </w:rPr>
      </w:pPr>
    </w:p>
    <w:bookmarkStart w:id="118" w:name="_Hlk533668008" w:displacedByCustomXml="next"/>
    <w:sdt>
      <w:sdtPr>
        <w:rPr>
          <w:rFonts w:ascii="宋体" w:hAnsi="宋体" w:cs="宋体" w:hint="eastAsia"/>
          <w:b w:val="0"/>
          <w:bCs w:val="0"/>
          <w:kern w:val="0"/>
          <w:szCs w:val="21"/>
        </w:rPr>
        <w:alias w:val="模块:合同负债"/>
        <w:tag w:val="_SEC_cf70b80a8aab43fe9ea65f35584a808d"/>
        <w:id w:val="-437454175"/>
        <w:placeholder>
          <w:docPart w:val="GBC22222222222222222222222222222"/>
        </w:placeholder>
      </w:sdtPr>
      <w:sdtEndPr>
        <w:rPr>
          <w:rFonts w:hint="default"/>
        </w:rPr>
      </w:sdtEndPr>
      <w:sdtContent>
        <w:p w14:paraId="564788B7" w14:textId="77777777" w:rsidR="00D4525D" w:rsidRDefault="0025122A">
          <w:pPr>
            <w:pStyle w:val="3"/>
            <w:numPr>
              <w:ilvl w:val="0"/>
              <w:numId w:val="47"/>
            </w:numPr>
            <w:rPr>
              <w:szCs w:val="21"/>
            </w:rPr>
          </w:pPr>
          <w:r>
            <w:rPr>
              <w:rFonts w:hint="eastAsia"/>
              <w:szCs w:val="21"/>
            </w:rPr>
            <w:t>合同负债</w:t>
          </w:r>
        </w:p>
        <w:p w14:paraId="1154B6B7" w14:textId="77777777" w:rsidR="00D4525D" w:rsidRDefault="0025122A">
          <w:pPr>
            <w:pStyle w:val="4"/>
            <w:numPr>
              <w:ilvl w:val="3"/>
              <w:numId w:val="136"/>
            </w:numPr>
            <w:ind w:left="426" w:hanging="426"/>
            <w:rPr>
              <w:szCs w:val="21"/>
            </w:rPr>
          </w:pPr>
          <w:r>
            <w:rPr>
              <w:rFonts w:hint="eastAsia"/>
              <w:szCs w:val="21"/>
            </w:rPr>
            <w:t>合同负债的确认方法</w:t>
          </w:r>
        </w:p>
        <w:sdt>
          <w:sdtPr>
            <w:rPr>
              <w:szCs w:val="21"/>
            </w:rPr>
            <w:alias w:val="是否适用：合同负债的确定方法、摊销方法和减值测试方法[双击切换]"/>
            <w:tag w:val="_GBC_1d0f6a0a7f304d3f94158c9d73a7239a"/>
            <w:id w:val="1417132613"/>
            <w:placeholder>
              <w:docPart w:val="GBC22222222222222222222222222222"/>
            </w:placeholder>
          </w:sdtPr>
          <w:sdtContent>
            <w:p w14:paraId="79F242F9" w14:textId="0153C944" w:rsidR="00D4525D" w:rsidRDefault="0025122A">
              <w:pPr>
                <w:rPr>
                  <w:szCs w:val="21"/>
                </w:rPr>
              </w:pPr>
              <w:r>
                <w:rPr>
                  <w:szCs w:val="21"/>
                </w:rPr>
                <w:fldChar w:fldCharType="begin"/>
              </w:r>
              <w:r w:rsidR="00A94323">
                <w:rPr>
                  <w:szCs w:val="21"/>
                </w:rPr>
                <w:instrText xml:space="preserve"> MACROBUTTON  SnrToggleCheckbox √适用 </w:instrText>
              </w:r>
              <w:r>
                <w:rPr>
                  <w:szCs w:val="21"/>
                </w:rPr>
                <w:fldChar w:fldCharType="end"/>
              </w:r>
              <w:r>
                <w:rPr>
                  <w:szCs w:val="21"/>
                </w:rPr>
                <w:fldChar w:fldCharType="begin"/>
              </w:r>
              <w:r w:rsidR="00A94323">
                <w:rPr>
                  <w:szCs w:val="21"/>
                </w:rPr>
                <w:instrText xml:space="preserve"> MACROBUTTON  SnrToggleCheckbox □不适用 </w:instrText>
              </w:r>
              <w:r>
                <w:rPr>
                  <w:szCs w:val="21"/>
                </w:rPr>
                <w:fldChar w:fldCharType="end"/>
              </w:r>
            </w:p>
          </w:sdtContent>
        </w:sdt>
        <w:p w14:paraId="5E004902" w14:textId="741E3A9B" w:rsidR="00D4525D" w:rsidRDefault="007D4C81" w:rsidP="00A94323">
          <w:pPr>
            <w:ind w:firstLineChars="200" w:firstLine="420"/>
            <w:rPr>
              <w:szCs w:val="21"/>
            </w:rPr>
          </w:pPr>
          <w:sdt>
            <w:sdtPr>
              <w:rPr>
                <w:szCs w:val="21"/>
              </w:rPr>
              <w:alias w:val="合同负债的确定方法、摊销方法和减值测试方法"/>
              <w:tag w:val="_GBC_0555b9144f6c494282d03f175d2fa19d"/>
              <w:id w:val="-1998029040"/>
              <w:placeholder>
                <w:docPart w:val="GBC22222222222222222222222222222"/>
              </w:placeholder>
            </w:sdtPr>
            <w:sdtContent>
              <w:r w:rsidR="00A94323" w:rsidRPr="00A94323">
                <w:rPr>
                  <w:rFonts w:hint="eastAsia"/>
                  <w:szCs w:val="21"/>
                </w:rPr>
                <w:t>本公司将已收或应收客户对价而应向客户转让商品或提供服务的义务列示为合同负债</w:t>
              </w:r>
              <w:r w:rsidR="00A94323">
                <w:rPr>
                  <w:rFonts w:hint="eastAsia"/>
                  <w:szCs w:val="21"/>
                </w:rPr>
                <w:t>。</w:t>
              </w:r>
            </w:sdtContent>
          </w:sdt>
        </w:p>
        <w:p w14:paraId="4BFDC9FC" w14:textId="77777777" w:rsidR="00D4525D" w:rsidRDefault="007D4C81">
          <w:pPr>
            <w:rPr>
              <w:szCs w:val="21"/>
            </w:rPr>
          </w:pPr>
        </w:p>
      </w:sdtContent>
    </w:sdt>
    <w:bookmarkEnd w:id="118" w:displacedByCustomXml="prev"/>
    <w:sdt>
      <w:sdtPr>
        <w:rPr>
          <w:rFonts w:asciiTheme="minorHAnsi" w:hAnsiTheme="minorHAnsi" w:cstheme="minorBidi" w:hint="eastAsia"/>
          <w:b w:val="0"/>
          <w:bCs w:val="0"/>
          <w:kern w:val="0"/>
          <w:szCs w:val="22"/>
        </w:rPr>
        <w:alias w:val="模块:职工薪酬"/>
        <w:tag w:val="_GBC_8ec8855eb4d5447ab785e4bd4b0b73aa"/>
        <w:id w:val="363726078"/>
        <w:placeholder>
          <w:docPart w:val="GBC22222222222222222222222222222"/>
        </w:placeholder>
      </w:sdtPr>
      <w:sdtEndPr>
        <w:rPr>
          <w:rFonts w:ascii="宋体" w:hAnsi="宋体" w:cs="Times New Roman"/>
          <w:szCs w:val="21"/>
        </w:rPr>
      </w:sdtEndPr>
      <w:sdtContent>
        <w:p w14:paraId="623AB6D7" w14:textId="77777777" w:rsidR="00D4525D" w:rsidRDefault="0025122A">
          <w:pPr>
            <w:pStyle w:val="3"/>
            <w:numPr>
              <w:ilvl w:val="0"/>
              <w:numId w:val="47"/>
            </w:numPr>
          </w:pPr>
          <w:r>
            <w:rPr>
              <w:rFonts w:hint="eastAsia"/>
            </w:rPr>
            <w:t>职工薪酬</w:t>
          </w:r>
        </w:p>
        <w:p w14:paraId="01853E56" w14:textId="77777777" w:rsidR="00D4525D" w:rsidRDefault="0025122A">
          <w:pPr>
            <w:pStyle w:val="4"/>
            <w:numPr>
              <w:ilvl w:val="3"/>
              <w:numId w:val="185"/>
            </w:numPr>
            <w:ind w:left="426" w:hanging="426"/>
          </w:pPr>
          <w:r>
            <w:rPr>
              <w:rFonts w:hint="eastAsia"/>
            </w:rPr>
            <w:t>短期薪酬的会计处理方法</w:t>
          </w:r>
        </w:p>
        <w:sdt>
          <w:sdtPr>
            <w:rPr>
              <w:rFonts w:hint="eastAsia"/>
              <w:szCs w:val="21"/>
            </w:rPr>
            <w:alias w:val="是否适用：短期薪酬的会计处理方法[双击切换]"/>
            <w:tag w:val="_GBC_efadddc5ff4a48fb9432574c3528c6b3"/>
            <w:id w:val="-2066474927"/>
            <w:placeholder>
              <w:docPart w:val="GBC22222222222222222222222222222"/>
            </w:placeholder>
          </w:sdtPr>
          <w:sdtContent>
            <w:p w14:paraId="6FB50FC1" w14:textId="0C7E8376" w:rsidR="00D4525D" w:rsidRDefault="0025122A">
              <w:pPr>
                <w:rPr>
                  <w:szCs w:val="21"/>
                </w:rPr>
              </w:pPr>
              <w:r>
                <w:rPr>
                  <w:szCs w:val="21"/>
                </w:rPr>
                <w:fldChar w:fldCharType="begin"/>
              </w:r>
              <w:r w:rsidR="00A94323">
                <w:rPr>
                  <w:szCs w:val="21"/>
                </w:rPr>
                <w:instrText xml:space="preserve"> MACROBUTTON  SnrToggleCheckbox √适用  </w:instrText>
              </w:r>
              <w:r>
                <w:rPr>
                  <w:szCs w:val="21"/>
                </w:rPr>
                <w:fldChar w:fldCharType="end"/>
              </w:r>
              <w:r>
                <w:rPr>
                  <w:szCs w:val="21"/>
                </w:rPr>
                <w:fldChar w:fldCharType="begin"/>
              </w:r>
              <w:r w:rsidR="00A94323">
                <w:rPr>
                  <w:szCs w:val="21"/>
                </w:rPr>
                <w:instrText xml:space="preserve"> MACROBUTTON  SnrToggleCheckbox □不适用 </w:instrText>
              </w:r>
              <w:r>
                <w:rPr>
                  <w:szCs w:val="21"/>
                </w:rPr>
                <w:fldChar w:fldCharType="end"/>
              </w:r>
            </w:p>
          </w:sdtContent>
        </w:sdt>
        <w:sdt>
          <w:sdtPr>
            <w:rPr>
              <w:szCs w:val="21"/>
            </w:rPr>
            <w:alias w:val="短期薪酬的会计处理方法"/>
            <w:tag w:val="_GBC_8fdf44b194ac45fb945d36b9896df796"/>
            <w:id w:val="496006619"/>
            <w:placeholder>
              <w:docPart w:val="GBC22222222222222222222222222222"/>
            </w:placeholder>
          </w:sdtPr>
          <w:sdtContent>
            <w:p w14:paraId="102A46E5" w14:textId="54C8EAF8" w:rsidR="00D4525D" w:rsidRDefault="00A94323" w:rsidP="00FC34BE">
              <w:pPr>
                <w:ind w:firstLineChars="200" w:firstLine="420"/>
                <w:jc w:val="both"/>
                <w:rPr>
                  <w:szCs w:val="21"/>
                </w:rPr>
              </w:pPr>
              <w:r w:rsidRPr="00A94323">
                <w:rPr>
                  <w:rFonts w:hint="eastAsia"/>
                  <w:szCs w:val="21"/>
                </w:rPr>
                <w:t>在职工为本公司提供服务的会计期间，将实际发生的短期薪酬确认为负债，并计入当期损益，企业会计准则要求或允许计入资产成本的除外。本公司发生的职工福利费，在实际发生时根据实际发生额计入当期损益或相关资产成本。职工福利费为非货币性福利的，按照公允价值计量。本公司为职工缴纳的医疗保险费、工伤保险费、生育保险费等社会保险费和住房公积金，以及按规定提取的工会经费和职工教育经费，在职工提供服务的会计期间，根据规定的计提基础和计提比例计算确定相应的职工薪酬金额，并确认相应负债，计入当期损益或相关资产成本。</w:t>
              </w:r>
            </w:p>
          </w:sdtContent>
        </w:sdt>
        <w:p w14:paraId="40EE6DDF" w14:textId="77777777" w:rsidR="00D4525D" w:rsidRDefault="00D4525D">
          <w:pPr>
            <w:rPr>
              <w:szCs w:val="21"/>
            </w:rPr>
          </w:pPr>
        </w:p>
        <w:p w14:paraId="15F9E413" w14:textId="77777777" w:rsidR="00D4525D" w:rsidRDefault="0025122A">
          <w:pPr>
            <w:pStyle w:val="4"/>
            <w:numPr>
              <w:ilvl w:val="3"/>
              <w:numId w:val="185"/>
            </w:numPr>
            <w:ind w:left="426" w:hanging="426"/>
          </w:pPr>
          <w:r>
            <w:rPr>
              <w:rFonts w:hint="eastAsia"/>
            </w:rPr>
            <w:t>离职后福利的会计处理方法</w:t>
          </w:r>
        </w:p>
        <w:sdt>
          <w:sdtPr>
            <w:rPr>
              <w:rFonts w:hint="eastAsia"/>
              <w:szCs w:val="21"/>
            </w:rPr>
            <w:alias w:val="是否适用：离职后福利的会计处理方法[双击切换]"/>
            <w:tag w:val="_GBC_64248844b1544474ae8d85d08e7479af"/>
            <w:id w:val="473418287"/>
            <w:placeholder>
              <w:docPart w:val="GBC22222222222222222222222222222"/>
            </w:placeholder>
          </w:sdtPr>
          <w:sdtContent>
            <w:p w14:paraId="2EAF5B22" w14:textId="623970B5" w:rsidR="00D4525D" w:rsidRDefault="0025122A">
              <w:pPr>
                <w:rPr>
                  <w:szCs w:val="21"/>
                </w:rPr>
              </w:pPr>
              <w:r>
                <w:rPr>
                  <w:szCs w:val="21"/>
                </w:rPr>
                <w:fldChar w:fldCharType="begin"/>
              </w:r>
              <w:r w:rsidR="00A94323">
                <w:rPr>
                  <w:szCs w:val="21"/>
                </w:rPr>
                <w:instrText xml:space="preserve"> MACROBUTTON  SnrToggleCheckbox √适用  </w:instrText>
              </w:r>
              <w:r>
                <w:rPr>
                  <w:szCs w:val="21"/>
                </w:rPr>
                <w:fldChar w:fldCharType="end"/>
              </w:r>
              <w:r>
                <w:rPr>
                  <w:szCs w:val="21"/>
                </w:rPr>
                <w:fldChar w:fldCharType="begin"/>
              </w:r>
              <w:r w:rsidR="00A94323">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1439362009"/>
            <w:placeholder>
              <w:docPart w:val="GBC22222222222222222222222222222"/>
            </w:placeholder>
          </w:sdtPr>
          <w:sdtContent>
            <w:p w14:paraId="184803F7" w14:textId="6ABB511B" w:rsidR="00D4525D" w:rsidRDefault="00A94323" w:rsidP="00FC34BE">
              <w:pPr>
                <w:ind w:firstLineChars="200" w:firstLine="420"/>
                <w:jc w:val="both"/>
                <w:rPr>
                  <w:szCs w:val="21"/>
                </w:rPr>
              </w:pPr>
              <w:r w:rsidRPr="00A94323">
                <w:rPr>
                  <w:rFonts w:hint="eastAsia"/>
                  <w:szCs w:val="21"/>
                </w:rPr>
                <w:t>本公司在职工提供服务的会计期间，根据设定提存计划计算的应缴存金额确认为负债，并计入当期损益或相关资产成本。根据预期累计福利单位法确定的公式将设定受益计划产生的福利义务归属于职工提供服务的期间，并计入当期损益或相关资产成本</w:t>
              </w:r>
              <w:r>
                <w:rPr>
                  <w:rFonts w:hint="eastAsia"/>
                  <w:szCs w:val="21"/>
                </w:rPr>
                <w:t>。</w:t>
              </w:r>
            </w:p>
          </w:sdtContent>
        </w:sdt>
        <w:p w14:paraId="1DCCE1B1" w14:textId="77777777" w:rsidR="00D4525D" w:rsidRDefault="00D4525D" w:rsidP="00FC34BE">
          <w:pPr>
            <w:jc w:val="both"/>
            <w:rPr>
              <w:szCs w:val="21"/>
            </w:rPr>
          </w:pPr>
        </w:p>
        <w:p w14:paraId="57FAF74D" w14:textId="77777777" w:rsidR="00D4525D" w:rsidRDefault="0025122A">
          <w:pPr>
            <w:pStyle w:val="4"/>
            <w:numPr>
              <w:ilvl w:val="3"/>
              <w:numId w:val="185"/>
            </w:numPr>
            <w:ind w:left="426" w:hanging="426"/>
          </w:pPr>
          <w:r>
            <w:rPr>
              <w:rFonts w:hint="eastAsia"/>
            </w:rPr>
            <w:t>辞退福利的会计处理方法</w:t>
          </w:r>
        </w:p>
        <w:sdt>
          <w:sdtPr>
            <w:rPr>
              <w:rFonts w:hint="eastAsia"/>
              <w:szCs w:val="21"/>
            </w:rPr>
            <w:alias w:val="是否适用：辞退福利的会计处理方法[双击切换]"/>
            <w:tag w:val="_GBC_7a3bf6905df64c658fb0148a81f2964d"/>
            <w:id w:val="-2025476993"/>
            <w:placeholder>
              <w:docPart w:val="GBC22222222222222222222222222222"/>
            </w:placeholder>
          </w:sdtPr>
          <w:sdtContent>
            <w:p w14:paraId="51EE210F" w14:textId="16984754" w:rsidR="00D4525D" w:rsidRDefault="0025122A">
              <w:pPr>
                <w:rPr>
                  <w:szCs w:val="21"/>
                </w:rPr>
              </w:pPr>
              <w:r>
                <w:rPr>
                  <w:szCs w:val="21"/>
                </w:rPr>
                <w:fldChar w:fldCharType="begin"/>
              </w:r>
              <w:r w:rsidR="00A94323">
                <w:rPr>
                  <w:szCs w:val="21"/>
                </w:rPr>
                <w:instrText xml:space="preserve"> MACROBUTTON  SnrToggleCheckbox √适用  </w:instrText>
              </w:r>
              <w:r>
                <w:rPr>
                  <w:szCs w:val="21"/>
                </w:rPr>
                <w:fldChar w:fldCharType="end"/>
              </w:r>
              <w:r>
                <w:rPr>
                  <w:szCs w:val="21"/>
                </w:rPr>
                <w:fldChar w:fldCharType="begin"/>
              </w:r>
              <w:r w:rsidR="00A94323">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510564558"/>
            <w:placeholder>
              <w:docPart w:val="GBC22222222222222222222222222222"/>
            </w:placeholder>
          </w:sdtPr>
          <w:sdtContent>
            <w:p w14:paraId="37771F5B" w14:textId="38A2A88B" w:rsidR="00D4525D" w:rsidRDefault="00A94323" w:rsidP="00FC34BE">
              <w:pPr>
                <w:ind w:firstLineChars="200" w:firstLine="420"/>
                <w:jc w:val="both"/>
                <w:rPr>
                  <w:szCs w:val="21"/>
                </w:rPr>
              </w:pPr>
              <w:r w:rsidRPr="00A94323">
                <w:rPr>
                  <w:rFonts w:hint="eastAsia"/>
                  <w:szCs w:val="21"/>
                </w:rPr>
                <w:t>本公司向职工提供辞退福利时，在下列两者孰早日确认辞退福利产生的职工薪酬负债，并计入当期损益：本公司不能单方面撤回因解除劳动关系计划或裁减建议所提供的辞退福利时；本公司确认与涉及支付辞退福利的重组相关的成本或费用时</w:t>
              </w:r>
              <w:r>
                <w:rPr>
                  <w:rFonts w:hint="eastAsia"/>
                  <w:szCs w:val="21"/>
                </w:rPr>
                <w:t>。</w:t>
              </w:r>
            </w:p>
          </w:sdtContent>
        </w:sdt>
        <w:p w14:paraId="6FFAB6E7" w14:textId="77777777" w:rsidR="00D4525D" w:rsidRDefault="00D4525D">
          <w:pPr>
            <w:rPr>
              <w:szCs w:val="21"/>
            </w:rPr>
          </w:pPr>
        </w:p>
        <w:p w14:paraId="0047BBC0" w14:textId="77777777" w:rsidR="00D4525D" w:rsidRDefault="0025122A">
          <w:pPr>
            <w:pStyle w:val="4"/>
            <w:numPr>
              <w:ilvl w:val="3"/>
              <w:numId w:val="185"/>
            </w:numPr>
            <w:ind w:left="426" w:hanging="426"/>
          </w:pPr>
          <w:r>
            <w:rPr>
              <w:rFonts w:hint="eastAsia"/>
            </w:rPr>
            <w:t>其他长期职工福利的会计处理方法</w:t>
          </w:r>
        </w:p>
        <w:sdt>
          <w:sdtPr>
            <w:rPr>
              <w:rFonts w:hint="eastAsia"/>
              <w:szCs w:val="21"/>
            </w:rPr>
            <w:alias w:val="是否适用：其他长期职工福利的会计处理方法[双击切换]"/>
            <w:tag w:val="_GBC_94d434167e154a30ad2071a069525a71"/>
            <w:id w:val="2120788660"/>
            <w:placeholder>
              <w:docPart w:val="GBC22222222222222222222222222222"/>
            </w:placeholder>
          </w:sdtPr>
          <w:sdtContent>
            <w:p w14:paraId="5AFA63BB" w14:textId="13FBA032" w:rsidR="00D4525D" w:rsidRDefault="0025122A">
              <w:pPr>
                <w:rPr>
                  <w:szCs w:val="21"/>
                </w:rPr>
              </w:pPr>
              <w:r>
                <w:rPr>
                  <w:szCs w:val="21"/>
                </w:rPr>
                <w:fldChar w:fldCharType="begin"/>
              </w:r>
              <w:r w:rsidR="00A94323">
                <w:rPr>
                  <w:szCs w:val="21"/>
                </w:rPr>
                <w:instrText xml:space="preserve"> MACROBUTTON  SnrToggleCheckbox √适用  </w:instrText>
              </w:r>
              <w:r>
                <w:rPr>
                  <w:szCs w:val="21"/>
                </w:rPr>
                <w:fldChar w:fldCharType="end"/>
              </w:r>
              <w:r>
                <w:rPr>
                  <w:szCs w:val="21"/>
                </w:rPr>
                <w:fldChar w:fldCharType="begin"/>
              </w:r>
              <w:r w:rsidR="00A94323">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914163475"/>
            <w:placeholder>
              <w:docPart w:val="GBC22222222222222222222222222222"/>
            </w:placeholder>
          </w:sdtPr>
          <w:sdtContent>
            <w:p w14:paraId="52D0D281" w14:textId="3BD316F7" w:rsidR="00D4525D" w:rsidRDefault="00A94323" w:rsidP="00FC34BE">
              <w:pPr>
                <w:ind w:firstLineChars="200" w:firstLine="420"/>
                <w:jc w:val="both"/>
                <w:rPr>
                  <w:rFonts w:cs="Times New Roman"/>
                  <w:szCs w:val="21"/>
                </w:rPr>
              </w:pPr>
              <w:r w:rsidRPr="00A94323">
                <w:rPr>
                  <w:rFonts w:hint="eastAsia"/>
                  <w:szCs w:val="21"/>
                </w:rPr>
                <w:t>本公司向职工提供的其他长期职工福利，符合设定提存计划条件的，应当按照有关设定提存计划的规定进行处理；除此外，根据设定受益计划的有关规定，确认和计量其他长期职工福利净负债或净资产</w:t>
              </w:r>
              <w:r>
                <w:rPr>
                  <w:rFonts w:hint="eastAsia"/>
                  <w:szCs w:val="21"/>
                </w:rPr>
                <w:t>。</w:t>
              </w:r>
            </w:p>
          </w:sdtContent>
        </w:sdt>
      </w:sdtContent>
    </w:sdt>
    <w:p w14:paraId="3028715C" w14:textId="77777777" w:rsidR="00D4525D" w:rsidRDefault="00D4525D">
      <w:pPr>
        <w:rPr>
          <w:rFonts w:cs="Times New Roman"/>
          <w:szCs w:val="21"/>
        </w:rPr>
      </w:pPr>
    </w:p>
    <w:bookmarkStart w:id="119" w:name="_Hlk24102406" w:displacedByCustomXml="next"/>
    <w:sdt>
      <w:sdtPr>
        <w:rPr>
          <w:rFonts w:ascii="宋体" w:hAnsi="宋体" w:cs="宋体"/>
          <w:b w:val="0"/>
          <w:bCs w:val="0"/>
          <w:kern w:val="0"/>
          <w:szCs w:val="21"/>
        </w:rPr>
        <w:alias w:val="模块:租赁负债"/>
        <w:tag w:val="_SEC_59f78615a7b840fb9a34d42105d99413"/>
        <w:id w:val="-1154681975"/>
        <w:placeholder>
          <w:docPart w:val="GBC22222222222222222222222222222"/>
        </w:placeholder>
      </w:sdtPr>
      <w:sdtContent>
        <w:p w14:paraId="1A91AFBD" w14:textId="77777777" w:rsidR="00D4525D" w:rsidRDefault="0025122A">
          <w:pPr>
            <w:pStyle w:val="3"/>
            <w:numPr>
              <w:ilvl w:val="0"/>
              <w:numId w:val="47"/>
            </w:numPr>
            <w:rPr>
              <w:szCs w:val="21"/>
            </w:rPr>
          </w:pPr>
          <w:r>
            <w:rPr>
              <w:rFonts w:hint="eastAsia"/>
              <w:szCs w:val="21"/>
            </w:rPr>
            <w:t>租赁负债</w:t>
          </w:r>
        </w:p>
        <w:sdt>
          <w:sdtPr>
            <w:alias w:val="是否适用：租赁负债_重要会计政策和估计[双击切换]"/>
            <w:tag w:val="_GBC_035c8438d4994b9aa7f1e8e70adec79d"/>
            <w:id w:val="-353650838"/>
            <w:placeholder>
              <w:docPart w:val="GBC22222222222222222222222222222"/>
            </w:placeholder>
          </w:sdtPr>
          <w:sdtContent>
            <w:p w14:paraId="0E69833F" w14:textId="5C6B10BC" w:rsidR="00D4525D" w:rsidRDefault="0025122A" w:rsidP="00C163FD">
              <w:pPr>
                <w:rPr>
                  <w:szCs w:val="21"/>
                </w:rPr>
              </w:pPr>
              <w:r>
                <w:fldChar w:fldCharType="begin"/>
              </w:r>
              <w:r w:rsidR="00C163FD">
                <w:instrText xml:space="preserve"> MACROBUTTON  SnrToggleCheckbox □适用 </w:instrText>
              </w:r>
              <w:r>
                <w:fldChar w:fldCharType="end"/>
              </w:r>
              <w:r>
                <w:fldChar w:fldCharType="begin"/>
              </w:r>
              <w:r w:rsidR="00C163FD">
                <w:instrText xml:space="preserve"> MACROBUTTON  SnrToggleCheckbox √不适用 </w:instrText>
              </w:r>
              <w:r>
                <w:fldChar w:fldCharType="end"/>
              </w:r>
            </w:p>
          </w:sdtContent>
        </w:sdt>
        <w:bookmarkStart w:id="120" w:name="_Hlk68161153" w:displacedByCustomXml="next"/>
      </w:sdtContent>
    </w:sdt>
    <w:bookmarkEnd w:id="120" w:displacedByCustomXml="prev"/>
    <w:bookmarkEnd w:id="119" w:displacedByCustomXml="prev"/>
    <w:p w14:paraId="00DCD37E" w14:textId="77777777" w:rsidR="00D4525D" w:rsidRDefault="00D4525D"/>
    <w:sdt>
      <w:sdtPr>
        <w:rPr>
          <w:rFonts w:ascii="宋体" w:hAnsi="宋体" w:cs="宋体"/>
          <w:b w:val="0"/>
          <w:bCs w:val="0"/>
          <w:kern w:val="0"/>
          <w:szCs w:val="24"/>
        </w:rPr>
        <w:alias w:val="模块:预计负债会计处理方法"/>
        <w:tag w:val="_GBC_b5b71a4d3cc1425c80f55e751e7e18c2"/>
        <w:id w:val="-1086690114"/>
        <w:placeholder>
          <w:docPart w:val="GBC22222222222222222222222222222"/>
        </w:placeholder>
      </w:sdtPr>
      <w:sdtEndPr>
        <w:rPr>
          <w:rFonts w:hint="eastAsia"/>
          <w:szCs w:val="21"/>
        </w:rPr>
      </w:sdtEndPr>
      <w:sdtContent>
        <w:p w14:paraId="32AA46D1" w14:textId="77777777" w:rsidR="00D4525D" w:rsidRDefault="0025122A">
          <w:pPr>
            <w:pStyle w:val="3"/>
            <w:numPr>
              <w:ilvl w:val="0"/>
              <w:numId w:val="47"/>
            </w:numPr>
          </w:pPr>
          <w:r>
            <w:t>预计负债</w:t>
          </w:r>
        </w:p>
        <w:sdt>
          <w:sdtPr>
            <w:rPr>
              <w:rFonts w:hint="eastAsia"/>
              <w:szCs w:val="21"/>
            </w:rPr>
            <w:alias w:val="是否适用：预计负债_重要会计政策和估计[双击切换]"/>
            <w:tag w:val="_GBC_546a7423773c46d2b57f08fc5fdbc638"/>
            <w:id w:val="265896199"/>
            <w:placeholder>
              <w:docPart w:val="GBC22222222222222222222222222222"/>
            </w:placeholder>
          </w:sdtPr>
          <w:sdtContent>
            <w:p w14:paraId="3C817936" w14:textId="21C5D021" w:rsidR="00D4525D" w:rsidRDefault="0025122A" w:rsidP="00C163FD">
              <w:pPr>
                <w:rPr>
                  <w:szCs w:val="21"/>
                </w:rPr>
              </w:pPr>
              <w:r>
                <w:rPr>
                  <w:szCs w:val="21"/>
                </w:rPr>
                <w:fldChar w:fldCharType="begin"/>
              </w:r>
              <w:r w:rsidR="00C163FD">
                <w:rPr>
                  <w:szCs w:val="21"/>
                </w:rPr>
                <w:instrText xml:space="preserve"> MACROBUTTON  SnrToggleCheckbox □适用  </w:instrText>
              </w:r>
              <w:r>
                <w:rPr>
                  <w:szCs w:val="21"/>
                </w:rPr>
                <w:fldChar w:fldCharType="end"/>
              </w:r>
              <w:r>
                <w:rPr>
                  <w:szCs w:val="21"/>
                </w:rPr>
                <w:fldChar w:fldCharType="begin"/>
              </w:r>
              <w:r w:rsidR="00C163FD">
                <w:rPr>
                  <w:szCs w:val="21"/>
                </w:rPr>
                <w:instrText xml:space="preserve"> MACROBUTTON  SnrToggleCheckbox √不适用 </w:instrText>
              </w:r>
              <w:r>
                <w:rPr>
                  <w:szCs w:val="21"/>
                </w:rPr>
                <w:fldChar w:fldCharType="end"/>
              </w:r>
            </w:p>
          </w:sdtContent>
        </w:sdt>
      </w:sdtContent>
    </w:sdt>
    <w:p w14:paraId="4E13D18D" w14:textId="77777777" w:rsidR="00D4525D" w:rsidRDefault="00D4525D">
      <w:pPr>
        <w:rPr>
          <w:szCs w:val="21"/>
        </w:rPr>
      </w:pPr>
    </w:p>
    <w:sdt>
      <w:sdtPr>
        <w:rPr>
          <w:rFonts w:asciiTheme="minorHAnsi" w:hAnsiTheme="minorHAnsi" w:cstheme="minorBidi" w:hint="eastAsia"/>
          <w:b w:val="0"/>
          <w:bCs w:val="0"/>
          <w:kern w:val="0"/>
          <w:szCs w:val="22"/>
        </w:rPr>
        <w:alias w:val="模块:股份支付"/>
        <w:tag w:val="_GBC_5300d3ce4b5f4c1690fe13bde0a610e3"/>
        <w:id w:val="1350289357"/>
        <w:placeholder>
          <w:docPart w:val="GBC22222222222222222222222222222"/>
        </w:placeholder>
      </w:sdtPr>
      <w:sdtEndPr>
        <w:rPr>
          <w:rFonts w:ascii="宋体" w:hAnsi="宋体" w:cs="Times New Roman"/>
          <w:szCs w:val="21"/>
        </w:rPr>
      </w:sdtEndPr>
      <w:sdtContent>
        <w:p w14:paraId="695AEC41" w14:textId="77777777" w:rsidR="00D4525D" w:rsidRDefault="0025122A">
          <w:pPr>
            <w:pStyle w:val="3"/>
            <w:numPr>
              <w:ilvl w:val="0"/>
              <w:numId w:val="47"/>
            </w:numPr>
          </w:pPr>
          <w:r>
            <w:rPr>
              <w:rFonts w:hint="eastAsia"/>
            </w:rPr>
            <w:t>股份支付</w:t>
          </w:r>
        </w:p>
        <w:sdt>
          <w:sdtPr>
            <w:rPr>
              <w:rFonts w:hint="eastAsia"/>
              <w:szCs w:val="21"/>
            </w:rPr>
            <w:alias w:val="是否适用：股份支付_重要会计政策和估计[双击切换]"/>
            <w:tag w:val="_GBC_7741eb89da65434190830ba1cd87e4dc"/>
            <w:id w:val="-146052333"/>
            <w:placeholder>
              <w:docPart w:val="GBC22222222222222222222222222222"/>
            </w:placeholder>
          </w:sdtPr>
          <w:sdtContent>
            <w:p w14:paraId="3EDFBB50" w14:textId="4F876607" w:rsidR="00D4525D" w:rsidRDefault="0025122A" w:rsidP="00C163FD">
              <w:pPr>
                <w:rPr>
                  <w:szCs w:val="21"/>
                </w:rPr>
              </w:pPr>
              <w:r>
                <w:rPr>
                  <w:szCs w:val="21"/>
                </w:rPr>
                <w:fldChar w:fldCharType="begin"/>
              </w:r>
              <w:r w:rsidR="00C163FD">
                <w:rPr>
                  <w:szCs w:val="21"/>
                </w:rPr>
                <w:instrText xml:space="preserve"> MACROBUTTON  SnrToggleCheckbox □适用  </w:instrText>
              </w:r>
              <w:r>
                <w:rPr>
                  <w:szCs w:val="21"/>
                </w:rPr>
                <w:fldChar w:fldCharType="end"/>
              </w:r>
              <w:r>
                <w:rPr>
                  <w:szCs w:val="21"/>
                </w:rPr>
                <w:fldChar w:fldCharType="begin"/>
              </w:r>
              <w:r w:rsidR="00C163FD">
                <w:rPr>
                  <w:szCs w:val="21"/>
                </w:rPr>
                <w:instrText xml:space="preserve"> MACROBUTTON  SnrToggleCheckbox √不适用 </w:instrText>
              </w:r>
              <w:r>
                <w:rPr>
                  <w:szCs w:val="21"/>
                </w:rPr>
                <w:fldChar w:fldCharType="end"/>
              </w:r>
            </w:p>
          </w:sdtContent>
        </w:sdt>
      </w:sdtContent>
    </w:sdt>
    <w:p w14:paraId="2821CF45" w14:textId="77777777" w:rsidR="00D4525D" w:rsidRDefault="00D4525D">
      <w:pPr>
        <w:rPr>
          <w:szCs w:val="21"/>
        </w:rPr>
      </w:pPr>
    </w:p>
    <w:sdt>
      <w:sdtPr>
        <w:rPr>
          <w:rFonts w:asciiTheme="minorHAnsi" w:hAnsiTheme="minorHAnsi" w:cstheme="minorBidi" w:hint="eastAsia"/>
          <w:b w:val="0"/>
          <w:bCs w:val="0"/>
          <w:kern w:val="0"/>
          <w:szCs w:val="22"/>
        </w:rPr>
        <w:alias w:val="模块:优先股、永续债"/>
        <w:tag w:val="_GBC_d3c9524999e647d78f354bb216cfb1aa"/>
        <w:id w:val="366881843"/>
        <w:placeholder>
          <w:docPart w:val="GBC22222222222222222222222222222"/>
        </w:placeholder>
      </w:sdtPr>
      <w:sdtEndPr>
        <w:rPr>
          <w:rFonts w:ascii="宋体" w:hAnsi="宋体" w:cs="Times New Roman"/>
          <w:szCs w:val="21"/>
        </w:rPr>
      </w:sdtEndPr>
      <w:sdtContent>
        <w:p w14:paraId="3419506D" w14:textId="77777777" w:rsidR="00D4525D" w:rsidRDefault="0025122A">
          <w:pPr>
            <w:pStyle w:val="3"/>
            <w:numPr>
              <w:ilvl w:val="0"/>
              <w:numId w:val="47"/>
            </w:numPr>
          </w:pPr>
          <w:r>
            <w:rPr>
              <w:rFonts w:hint="eastAsia"/>
            </w:rPr>
            <w:t>优先股、永续债等其他金融工具</w:t>
          </w:r>
        </w:p>
        <w:sdt>
          <w:sdtPr>
            <w:rPr>
              <w:rFonts w:hint="eastAsia"/>
              <w:szCs w:val="21"/>
            </w:rPr>
            <w:alias w:val="是否适用：优先股、永续债等其他金融工具[双击切换]"/>
            <w:tag w:val="_GBC_00e1aed4ff2c40d6bda73971e87d6eb8"/>
            <w:id w:val="-1671939228"/>
            <w:placeholder>
              <w:docPart w:val="GBC22222222222222222222222222222"/>
            </w:placeholder>
          </w:sdtPr>
          <w:sdtContent>
            <w:p w14:paraId="0F1ABA76" w14:textId="350D616F" w:rsidR="00D4525D" w:rsidRDefault="0025122A" w:rsidP="00C163FD">
              <w:pPr>
                <w:rPr>
                  <w:szCs w:val="21"/>
                </w:rPr>
              </w:pPr>
              <w:r>
                <w:rPr>
                  <w:szCs w:val="21"/>
                </w:rPr>
                <w:fldChar w:fldCharType="begin"/>
              </w:r>
              <w:r w:rsidR="00C163FD">
                <w:rPr>
                  <w:szCs w:val="21"/>
                </w:rPr>
                <w:instrText xml:space="preserve"> MACROBUTTON  SnrToggleCheckbox □适用  </w:instrText>
              </w:r>
              <w:r>
                <w:rPr>
                  <w:szCs w:val="21"/>
                </w:rPr>
                <w:fldChar w:fldCharType="end"/>
              </w:r>
              <w:r>
                <w:rPr>
                  <w:szCs w:val="21"/>
                </w:rPr>
                <w:fldChar w:fldCharType="begin"/>
              </w:r>
              <w:r w:rsidR="00C163FD">
                <w:rPr>
                  <w:szCs w:val="21"/>
                </w:rPr>
                <w:instrText xml:space="preserve"> MACROBUTTON  SnrToggleCheckbox √不适用 </w:instrText>
              </w:r>
              <w:r>
                <w:rPr>
                  <w:szCs w:val="21"/>
                </w:rPr>
                <w:fldChar w:fldCharType="end"/>
              </w:r>
            </w:p>
          </w:sdtContent>
        </w:sdt>
      </w:sdtContent>
    </w:sdt>
    <w:p w14:paraId="0F6FFA6A" w14:textId="77777777" w:rsidR="00D4525D" w:rsidRDefault="00D4525D">
      <w:pPr>
        <w:rPr>
          <w:szCs w:val="21"/>
        </w:rPr>
      </w:pPr>
    </w:p>
    <w:bookmarkStart w:id="121" w:name="_Hlk533668053" w:displacedByCustomXml="next"/>
    <w:sdt>
      <w:sdtPr>
        <w:rPr>
          <w:rFonts w:ascii="宋体" w:hAnsi="宋体" w:cs="宋体" w:hint="eastAsia"/>
          <w:b w:val="0"/>
          <w:bCs w:val="0"/>
          <w:kern w:val="0"/>
          <w:szCs w:val="21"/>
        </w:rPr>
        <w:alias w:val="模块:收入确认和计量所采用的会计政策"/>
        <w:tag w:val="_SEC_61f33e672a394985bb61a08db1fab3a1"/>
        <w:id w:val="25769259"/>
        <w:placeholder>
          <w:docPart w:val="GBC22222222222222222222222222222"/>
        </w:placeholder>
      </w:sdtPr>
      <w:sdtEndPr>
        <w:rPr>
          <w:rFonts w:hint="default"/>
        </w:rPr>
      </w:sdtEndPr>
      <w:sdtContent>
        <w:p w14:paraId="55E67B2A" w14:textId="77777777" w:rsidR="00D4525D" w:rsidRDefault="0025122A">
          <w:pPr>
            <w:pStyle w:val="3"/>
            <w:numPr>
              <w:ilvl w:val="0"/>
              <w:numId w:val="47"/>
            </w:numPr>
            <w:rPr>
              <w:szCs w:val="21"/>
            </w:rPr>
          </w:pPr>
          <w:r>
            <w:rPr>
              <w:rFonts w:hint="eastAsia"/>
              <w:szCs w:val="21"/>
            </w:rPr>
            <w:t>收入</w:t>
          </w:r>
        </w:p>
        <w:p w14:paraId="060FDF1D" w14:textId="77777777" w:rsidR="00D4525D" w:rsidRDefault="0025122A">
          <w:pPr>
            <w:pStyle w:val="4"/>
            <w:numPr>
              <w:ilvl w:val="3"/>
              <w:numId w:val="186"/>
            </w:numPr>
            <w:ind w:left="426" w:hanging="426"/>
            <w:rPr>
              <w:szCs w:val="21"/>
            </w:rPr>
          </w:pPr>
          <w:r>
            <w:rPr>
              <w:rFonts w:hint="eastAsia"/>
              <w:szCs w:val="21"/>
            </w:rPr>
            <w:t>收入确认和计量所采用的会计政策</w:t>
          </w:r>
        </w:p>
        <w:sdt>
          <w:sdtPr>
            <w:rPr>
              <w:szCs w:val="21"/>
            </w:rPr>
            <w:alias w:val="是否适用：收入确认和计量所采用的会计政策[双击切换]"/>
            <w:tag w:val="_GBC_58b9f76eca7b4d9d8e5c5dfd0fba5c09"/>
            <w:id w:val="322248355"/>
            <w:placeholder>
              <w:docPart w:val="GBC22222222222222222222222222222"/>
            </w:placeholder>
          </w:sdtPr>
          <w:sdtContent>
            <w:p w14:paraId="29EF21BF" w14:textId="19E28DE3" w:rsidR="00D4525D" w:rsidRDefault="0025122A">
              <w:pPr>
                <w:rPr>
                  <w:szCs w:val="21"/>
                </w:rPr>
              </w:pPr>
              <w:r>
                <w:rPr>
                  <w:szCs w:val="21"/>
                </w:rPr>
                <w:fldChar w:fldCharType="begin"/>
              </w:r>
              <w:r w:rsidR="00C163FD">
                <w:rPr>
                  <w:szCs w:val="21"/>
                </w:rPr>
                <w:instrText xml:space="preserve"> MACROBUTTON  SnrToggleCheckbox √适用 </w:instrText>
              </w:r>
              <w:r>
                <w:rPr>
                  <w:szCs w:val="21"/>
                </w:rPr>
                <w:fldChar w:fldCharType="end"/>
              </w:r>
              <w:r>
                <w:rPr>
                  <w:szCs w:val="21"/>
                </w:rPr>
                <w:fldChar w:fldCharType="begin"/>
              </w:r>
              <w:r w:rsidR="00C163FD">
                <w:rPr>
                  <w:szCs w:val="21"/>
                </w:rPr>
                <w:instrText xml:space="preserve"> MACROBUTTON  SnrToggleCheckbox □不适用 </w:instrText>
              </w:r>
              <w:r>
                <w:rPr>
                  <w:szCs w:val="21"/>
                </w:rPr>
                <w:fldChar w:fldCharType="end"/>
              </w:r>
            </w:p>
          </w:sdtContent>
        </w:sdt>
        <w:sdt>
          <w:sdtPr>
            <w:rPr>
              <w:szCs w:val="21"/>
            </w:rPr>
            <w:alias w:val="收入确认和计量所采用的会计政策"/>
            <w:tag w:val="_GBC_9ba2713a8f0a44ef9a4ee890aa13e0fb"/>
            <w:id w:val="853386850"/>
            <w:placeholder>
              <w:docPart w:val="GBC22222222222222222222222222222"/>
            </w:placeholder>
          </w:sdtPr>
          <w:sdtContent>
            <w:p w14:paraId="16210796" w14:textId="77777777" w:rsidR="004365C4" w:rsidRPr="004365C4" w:rsidRDefault="004365C4" w:rsidP="00FC34BE">
              <w:pPr>
                <w:ind w:firstLineChars="200" w:firstLine="420"/>
                <w:jc w:val="both"/>
                <w:rPr>
                  <w:szCs w:val="21"/>
                </w:rPr>
              </w:pPr>
              <w:r w:rsidRPr="004365C4">
                <w:rPr>
                  <w:rFonts w:hint="eastAsia"/>
                  <w:szCs w:val="21"/>
                </w:rPr>
                <w:t>本公司在履行了合同中的履约义务，即在客户取得相关商品或服务控制权时，按照分摊至该项履约义务的交易价格确认收入。取得相关商品控制权，是指能够主导该商品的使用并从中获得几乎全部的经济利益。履约义务是指合同中本公司向客户转让可明确区分商品的承诺。交易价格是指本公司因向客户转让商品而预期有权收取的对价金额，不包括代第三方收取的款项以及本公司预期将退还给客户的款项。</w:t>
              </w:r>
            </w:p>
            <w:p w14:paraId="0C2CCD5A" w14:textId="77777777" w:rsidR="004365C4" w:rsidRPr="004365C4" w:rsidRDefault="004365C4" w:rsidP="00FC34BE">
              <w:pPr>
                <w:ind w:firstLineChars="200" w:firstLine="420"/>
                <w:jc w:val="both"/>
                <w:rPr>
                  <w:szCs w:val="21"/>
                </w:rPr>
              </w:pPr>
              <w:r w:rsidRPr="004365C4">
                <w:rPr>
                  <w:rFonts w:hint="eastAsia"/>
                  <w:szCs w:val="21"/>
                </w:rPr>
                <w:lastRenderedPageBreak/>
                <w:t>履约义务是在某一时段内履行、还是在某一时点履行，取决于合同条款及相关法律规定。如果履约义务是在某一时段内履行的，则本公司按照履约进度确认收入。否则，本公司于客户取得相关资产控制权的某一时点确认收入。</w:t>
              </w:r>
            </w:p>
            <w:p w14:paraId="2DCEB097" w14:textId="77777777" w:rsidR="004365C4" w:rsidRPr="004365C4" w:rsidRDefault="004365C4" w:rsidP="00FC34BE">
              <w:pPr>
                <w:ind w:firstLineChars="200" w:firstLine="420"/>
                <w:jc w:val="both"/>
                <w:rPr>
                  <w:szCs w:val="21"/>
                </w:rPr>
              </w:pPr>
              <w:r w:rsidRPr="004365C4">
                <w:rPr>
                  <w:szCs w:val="21"/>
                </w:rPr>
                <w:t>1.销售商品合同</w:t>
              </w:r>
            </w:p>
            <w:p w14:paraId="6D5961DA" w14:textId="77777777" w:rsidR="004365C4" w:rsidRPr="004365C4" w:rsidRDefault="004365C4" w:rsidP="00FC34BE">
              <w:pPr>
                <w:ind w:firstLineChars="200" w:firstLine="420"/>
                <w:jc w:val="both"/>
                <w:rPr>
                  <w:szCs w:val="21"/>
                </w:rPr>
              </w:pPr>
              <w:r w:rsidRPr="004365C4">
                <w:rPr>
                  <w:rFonts w:hint="eastAsia"/>
                  <w:szCs w:val="21"/>
                </w:rPr>
                <w:t>本公司与客户之间的销售商品合同通常仅包含转让商品的履约义务。本公司转让商品的履约义务不满足在某一时段内履行的三个条件，所以本公司通常在综合考虑了下列因素的基础上，在到货验收完成时点确认收入：取得商品的现时收款权利、商品所有权上的主要风险和报酬的转移、商品的法定所有权的转移、商品实物资产的转移、客户接受该商品。收入确认时点为客户已取得货物或货物已交由客户委托的第三方单位。</w:t>
              </w:r>
            </w:p>
            <w:p w14:paraId="190BCF99" w14:textId="77777777" w:rsidR="004365C4" w:rsidRPr="004365C4" w:rsidRDefault="004365C4" w:rsidP="00FC34BE">
              <w:pPr>
                <w:ind w:firstLineChars="200" w:firstLine="420"/>
                <w:jc w:val="both"/>
                <w:rPr>
                  <w:szCs w:val="21"/>
                </w:rPr>
              </w:pPr>
              <w:r w:rsidRPr="004365C4">
                <w:rPr>
                  <w:szCs w:val="21"/>
                </w:rPr>
                <w:t>2.提供服务合同</w:t>
              </w:r>
            </w:p>
            <w:p w14:paraId="7527ED88" w14:textId="77777777" w:rsidR="004365C4" w:rsidRPr="004365C4" w:rsidRDefault="004365C4" w:rsidP="00FC34BE">
              <w:pPr>
                <w:ind w:firstLineChars="200" w:firstLine="420"/>
                <w:jc w:val="both"/>
                <w:rPr>
                  <w:szCs w:val="21"/>
                </w:rPr>
              </w:pPr>
              <w:r w:rsidRPr="004365C4">
                <w:rPr>
                  <w:rFonts w:hint="eastAsia"/>
                  <w:szCs w:val="21"/>
                </w:rPr>
                <w:t>本公司与客户之间的提供服务合同主要有港口装卸业务、综合物流业务、爆破工程服务等三类。</w:t>
              </w:r>
            </w:p>
            <w:p w14:paraId="17D06927" w14:textId="1658FF41" w:rsidR="004365C4" w:rsidRPr="004365C4" w:rsidRDefault="004365C4" w:rsidP="00FC34BE">
              <w:pPr>
                <w:ind w:firstLineChars="200" w:firstLine="420"/>
                <w:jc w:val="both"/>
                <w:rPr>
                  <w:szCs w:val="21"/>
                </w:rPr>
              </w:pPr>
              <w:r w:rsidRPr="004365C4">
                <w:rPr>
                  <w:rFonts w:hint="eastAsia"/>
                  <w:szCs w:val="21"/>
                </w:rPr>
                <w:t>港口装卸业务和综合物流业务，本公司只有在完全完成履约义务后，客户才可以取得并消耗本公司履约所带来的经济利益，所以对于这类业务，本公司在完成合同履约义务并取得服务收款权利后确认收入。收入确认时点为：港口装卸业务以货物完成出港操作后确认收入；综合物流业务以货物运抵客户指定地点</w:t>
              </w:r>
              <w:r w:rsidRPr="00F53732">
                <w:rPr>
                  <w:rFonts w:hint="eastAsia"/>
                  <w:szCs w:val="21"/>
                </w:rPr>
                <w:t>并</w:t>
              </w:r>
              <w:r w:rsidR="009159AD" w:rsidRPr="00F53732">
                <w:rPr>
                  <w:rFonts w:hint="eastAsia"/>
                  <w:szCs w:val="21"/>
                </w:rPr>
                <w:t>经</w:t>
              </w:r>
              <w:r w:rsidRPr="00F53732">
                <w:rPr>
                  <w:rFonts w:hint="eastAsia"/>
                  <w:szCs w:val="21"/>
                </w:rPr>
                <w:t>客</w:t>
              </w:r>
              <w:r w:rsidRPr="004365C4">
                <w:rPr>
                  <w:rFonts w:hint="eastAsia"/>
                  <w:szCs w:val="21"/>
                </w:rPr>
                <w:t>户确认后确认收入。</w:t>
              </w:r>
            </w:p>
            <w:p w14:paraId="55EE576E" w14:textId="315EC2A1" w:rsidR="00D4525D" w:rsidRDefault="004365C4" w:rsidP="00FC34BE">
              <w:pPr>
                <w:ind w:firstLineChars="200" w:firstLine="420"/>
                <w:jc w:val="both"/>
                <w:rPr>
                  <w:szCs w:val="21"/>
                </w:rPr>
              </w:pPr>
              <w:r w:rsidRPr="004365C4">
                <w:rPr>
                  <w:rFonts w:hint="eastAsia"/>
                  <w:szCs w:val="21"/>
                </w:rPr>
                <w:t>爆破工程服务在本公司履约的同时客户即取得并消耗本公司履约所带来的经济利益，本公司将其作为在某一时段内履行的履约义务，按照实际发生的工作量确认完工进度，并根据完工进度确认收入实现。</w:t>
              </w:r>
            </w:p>
          </w:sdtContent>
        </w:sdt>
        <w:p w14:paraId="339CF5E5" w14:textId="77777777" w:rsidR="00D4525D" w:rsidRDefault="007D4C81">
          <w:pPr>
            <w:rPr>
              <w:szCs w:val="21"/>
            </w:rPr>
          </w:pPr>
        </w:p>
      </w:sdtContent>
    </w:sdt>
    <w:bookmarkEnd w:id="121" w:displacedByCustomXml="prev"/>
    <w:bookmarkStart w:id="122" w:name="_Hlk533668087" w:displacedByCustomXml="next"/>
    <w:sdt>
      <w:sdtPr>
        <w:rPr>
          <w:rFonts w:ascii="宋体" w:eastAsia="宋体" w:hAnsi="宋体" w:cs="宋体" w:hint="eastAsia"/>
          <w:b w:val="0"/>
          <w:bCs w:val="0"/>
          <w:kern w:val="0"/>
          <w:szCs w:val="21"/>
        </w:rPr>
        <w:alias w:val="模块:同类业务采用不同经营模式导致收入确认会计政策存在差异的情况"/>
        <w:tag w:val="_SEC_502969bc54cf47dd9cfa68a9ddc4e556"/>
        <w:id w:val="1780446981"/>
        <w:placeholder>
          <w:docPart w:val="GBC22222222222222222222222222222"/>
        </w:placeholder>
      </w:sdtPr>
      <w:sdtEndPr>
        <w:rPr>
          <w:rFonts w:hint="default"/>
        </w:rPr>
      </w:sdtEndPr>
      <w:sdtContent>
        <w:p w14:paraId="2792315A" w14:textId="77777777" w:rsidR="00D4525D" w:rsidRDefault="0025122A">
          <w:pPr>
            <w:pStyle w:val="4"/>
            <w:numPr>
              <w:ilvl w:val="3"/>
              <w:numId w:val="186"/>
            </w:numPr>
            <w:ind w:left="426" w:hanging="426"/>
            <w:rPr>
              <w:szCs w:val="21"/>
            </w:rPr>
          </w:pPr>
          <w:r>
            <w:rPr>
              <w:rFonts w:ascii="宋体" w:eastAsia="宋体" w:hAnsi="宋体" w:cs="宋体" w:hint="eastAsia"/>
              <w:bCs w:val="0"/>
              <w:kern w:val="0"/>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778cfed951bb4cf4997e2d67e4b1e3a9"/>
            <w:id w:val="-1445065268"/>
            <w:placeholder>
              <w:docPart w:val="GBC22222222222222222222222222222"/>
            </w:placeholder>
          </w:sdtPr>
          <w:sdtContent>
            <w:p w14:paraId="699A6564" w14:textId="50B4C8B4" w:rsidR="00D4525D" w:rsidRDefault="0025122A" w:rsidP="004365C4">
              <w:pPr>
                <w:rPr>
                  <w:szCs w:val="21"/>
                </w:rPr>
              </w:pPr>
              <w:r>
                <w:rPr>
                  <w:szCs w:val="21"/>
                </w:rPr>
                <w:fldChar w:fldCharType="begin"/>
              </w:r>
              <w:r w:rsidR="004365C4">
                <w:rPr>
                  <w:szCs w:val="21"/>
                </w:rPr>
                <w:instrText xml:space="preserve"> MACROBUTTON  SnrToggleCheckbox □适用 </w:instrText>
              </w:r>
              <w:r>
                <w:rPr>
                  <w:szCs w:val="21"/>
                </w:rPr>
                <w:fldChar w:fldCharType="end"/>
              </w:r>
              <w:r>
                <w:rPr>
                  <w:szCs w:val="21"/>
                </w:rPr>
                <w:fldChar w:fldCharType="begin"/>
              </w:r>
              <w:r w:rsidR="004365C4">
                <w:rPr>
                  <w:szCs w:val="21"/>
                </w:rPr>
                <w:instrText xml:space="preserve"> MACROBUTTON  SnrToggleCheckbox √不适用 </w:instrText>
              </w:r>
              <w:r>
                <w:rPr>
                  <w:szCs w:val="21"/>
                </w:rPr>
                <w:fldChar w:fldCharType="end"/>
              </w:r>
            </w:p>
          </w:sdtContent>
        </w:sdt>
        <w:p w14:paraId="63309627" w14:textId="77777777" w:rsidR="00D4525D" w:rsidRDefault="007D4C81">
          <w:pPr>
            <w:rPr>
              <w:szCs w:val="21"/>
            </w:rPr>
          </w:pPr>
        </w:p>
      </w:sdtContent>
    </w:sdt>
    <w:bookmarkEnd w:id="122" w:displacedByCustomXml="prev"/>
    <w:bookmarkStart w:id="123" w:name="_Hlk533668133" w:displacedByCustomXml="next"/>
    <w:sdt>
      <w:sdtPr>
        <w:rPr>
          <w:rFonts w:ascii="宋体" w:hAnsi="宋体" w:cs="宋体" w:hint="eastAsia"/>
          <w:b w:val="0"/>
          <w:bCs w:val="0"/>
          <w:kern w:val="0"/>
          <w:szCs w:val="21"/>
        </w:rPr>
        <w:alias w:val="模块:合同成本"/>
        <w:tag w:val="_SEC_27ff142af5d04d4aac9aad3af48e3716"/>
        <w:id w:val="-330994375"/>
        <w:placeholder>
          <w:docPart w:val="GBC22222222222222222222222222222"/>
        </w:placeholder>
      </w:sdtPr>
      <w:sdtEndPr>
        <w:rPr>
          <w:rFonts w:hint="default"/>
        </w:rPr>
      </w:sdtEndPr>
      <w:sdtContent>
        <w:p w14:paraId="59FD346D" w14:textId="77777777" w:rsidR="00D4525D" w:rsidRDefault="0025122A">
          <w:pPr>
            <w:pStyle w:val="3"/>
            <w:numPr>
              <w:ilvl w:val="0"/>
              <w:numId w:val="47"/>
            </w:numPr>
            <w:rPr>
              <w:szCs w:val="21"/>
            </w:rPr>
          </w:pPr>
          <w:r>
            <w:rPr>
              <w:rFonts w:hint="eastAsia"/>
              <w:szCs w:val="21"/>
            </w:rPr>
            <w:t>合同成本</w:t>
          </w:r>
        </w:p>
        <w:sdt>
          <w:sdtPr>
            <w:alias w:val="是否适用：合同成本_重要会计政策和估计[双击切换]"/>
            <w:tag w:val="_GBC_c5b4accd569d48e8a81ed05eb0bf64fb"/>
            <w:id w:val="-1347100689"/>
            <w:placeholder>
              <w:docPart w:val="GBC22222222222222222222222222222"/>
            </w:placeholder>
          </w:sdtPr>
          <w:sdtContent>
            <w:p w14:paraId="61D126C4" w14:textId="042FE303" w:rsidR="00D4525D" w:rsidRDefault="0025122A">
              <w:r>
                <w:fldChar w:fldCharType="begin"/>
              </w:r>
              <w:r w:rsidR="004365C4">
                <w:instrText xml:space="preserve"> MACROBUTTON  SnrToggleCheckbox √适用 </w:instrText>
              </w:r>
              <w:r>
                <w:fldChar w:fldCharType="end"/>
              </w:r>
              <w:r>
                <w:fldChar w:fldCharType="begin"/>
              </w:r>
              <w:r w:rsidR="004365C4">
                <w:instrText xml:space="preserve"> MACROBUTTON  SnrToggleCheckbox □不适用 </w:instrText>
              </w:r>
              <w:r>
                <w:fldChar w:fldCharType="end"/>
              </w:r>
            </w:p>
          </w:sdtContent>
        </w:sdt>
        <w:sdt>
          <w:sdtPr>
            <w:alias w:val="合同成本_重要会计政策和估计"/>
            <w:tag w:val="_GBC_74258d199b3d4540b8df00b35751b505"/>
            <w:id w:val="1911038079"/>
            <w:placeholder>
              <w:docPart w:val="GBC22222222222222222222222222222"/>
            </w:placeholder>
          </w:sdtPr>
          <w:sdtContent>
            <w:p w14:paraId="7C23CB6A" w14:textId="77777777" w:rsidR="004365C4" w:rsidRDefault="004365C4" w:rsidP="004365C4">
              <w:pPr>
                <w:ind w:firstLineChars="200" w:firstLine="420"/>
              </w:pPr>
              <w:r>
                <w:rPr>
                  <w:rFonts w:hint="eastAsia"/>
                </w:rPr>
                <w:t>本公司的合同成本包括为取得合同发生的增量成本及合同履约成本。为取得合同发生的增量成本（“合同取得成本”）是指不取得合同就不会发生的成本。该成本预期能够收回的，本公司将其作为合同取得成本确认为一项资产。</w:t>
              </w:r>
            </w:p>
            <w:p w14:paraId="043F961A" w14:textId="77777777" w:rsidR="004365C4" w:rsidRDefault="004365C4" w:rsidP="004365C4">
              <w:pPr>
                <w:ind w:firstLineChars="200" w:firstLine="420"/>
              </w:pPr>
              <w:r>
                <w:rPr>
                  <w:rFonts w:hint="eastAsia"/>
                </w:rPr>
                <w:t>本公司为履行合同发生的成本，不属于存货等其他企业会计准则规范范围且同时满足下列条件的，作为合同履约成本确认为一项资产：</w:t>
              </w:r>
            </w:p>
            <w:p w14:paraId="166E08D6" w14:textId="77777777" w:rsidR="004365C4" w:rsidRDefault="004365C4" w:rsidP="004365C4">
              <w:pPr>
                <w:ind w:firstLineChars="200" w:firstLine="420"/>
              </w:pPr>
              <w:r>
                <w:t>1.该成本与一份当前或预期取得的合同直接相关，包括直接人工、直接材料、制造费用（或类似费用）、明确由用户承担的成本以及仅因该合同而发生的其他成本；</w:t>
              </w:r>
            </w:p>
            <w:p w14:paraId="1655C5B9" w14:textId="77777777" w:rsidR="004365C4" w:rsidRDefault="004365C4" w:rsidP="004365C4">
              <w:pPr>
                <w:ind w:firstLineChars="200" w:firstLine="420"/>
              </w:pPr>
              <w:r>
                <w:t>2.该成本增加了本公司未来用于履行履约义务的资源；</w:t>
              </w:r>
            </w:p>
            <w:p w14:paraId="738F04B9" w14:textId="77777777" w:rsidR="004365C4" w:rsidRDefault="004365C4" w:rsidP="004365C4">
              <w:pPr>
                <w:ind w:firstLineChars="200" w:firstLine="420"/>
              </w:pPr>
              <w:r>
                <w:t>3.该成本预期能够收回。</w:t>
              </w:r>
            </w:p>
            <w:p w14:paraId="50B52817" w14:textId="77777777" w:rsidR="004365C4" w:rsidRDefault="004365C4" w:rsidP="004365C4">
              <w:pPr>
                <w:ind w:firstLineChars="200" w:firstLine="420"/>
              </w:pPr>
              <w:r>
                <w:rPr>
                  <w:rFonts w:hint="eastAsia"/>
                </w:rPr>
                <w:t>本公司对合同取得成本、合同履约成本确认的资产（以下简称“与合同成本有关的资产”）采用与该资产相关的商品收入确认相同的基础进行摊销，计入当期损益。取得合同的增量成本形成的资产的摊销年限不超过一年的，在发生时计入当期损益。</w:t>
              </w:r>
            </w:p>
            <w:p w14:paraId="50CFCFFF" w14:textId="77777777" w:rsidR="004365C4" w:rsidRDefault="004365C4" w:rsidP="004365C4">
              <w:pPr>
                <w:ind w:firstLineChars="200" w:firstLine="420"/>
              </w:pPr>
              <w:r>
                <w:rPr>
                  <w:rFonts w:hint="eastAsia"/>
                </w:rPr>
                <w:t>与合同成本有关的资产的账面价值高于下列两项的差额时，本公司将超出部分计提减值准备并确认为资产减值损失：</w:t>
              </w:r>
            </w:p>
            <w:p w14:paraId="4F6B5B14" w14:textId="77777777" w:rsidR="004365C4" w:rsidRDefault="004365C4" w:rsidP="004365C4">
              <w:pPr>
                <w:ind w:firstLineChars="200" w:firstLine="420"/>
              </w:pPr>
              <w:r>
                <w:t>1.因转让与该资产相关的商品预期能够取得的剩余对价；</w:t>
              </w:r>
            </w:p>
            <w:p w14:paraId="2FC91FFF" w14:textId="1727E678" w:rsidR="00D4525D" w:rsidRDefault="004365C4" w:rsidP="004365C4">
              <w:pPr>
                <w:ind w:firstLineChars="200" w:firstLine="420"/>
              </w:pPr>
              <w:r>
                <w:t>2.为转让该相关商品估计将要发生的成本</w:t>
              </w:r>
              <w:r>
                <w:rPr>
                  <w:rFonts w:hint="eastAsia"/>
                </w:rPr>
                <w:t>。</w:t>
              </w:r>
            </w:p>
          </w:sdtContent>
        </w:sdt>
        <w:p w14:paraId="51DD379A" w14:textId="77777777" w:rsidR="00D4525D" w:rsidRDefault="007D4C81">
          <w:pPr>
            <w:rPr>
              <w:szCs w:val="21"/>
            </w:rPr>
          </w:pPr>
        </w:p>
      </w:sdtContent>
    </w:sdt>
    <w:bookmarkEnd w:id="123" w:displacedByCustomXml="prev"/>
    <w:bookmarkStart w:id="124" w:name="_Hlk533668149" w:displacedByCustomXml="next"/>
    <w:sdt>
      <w:sdtPr>
        <w:rPr>
          <w:rFonts w:ascii="宋体" w:hAnsi="宋体" w:cs="宋体"/>
          <w:b w:val="0"/>
          <w:bCs w:val="0"/>
          <w:kern w:val="0"/>
          <w:szCs w:val="24"/>
        </w:rPr>
        <w:alias w:val="模块:政府补助会计处理方法"/>
        <w:tag w:val="_GBC_b03bd816e50b42ae97b660897ca33234"/>
        <w:id w:val="-1856723588"/>
        <w:placeholder>
          <w:docPart w:val="GBC22222222222222222222222222222"/>
        </w:placeholder>
      </w:sdtPr>
      <w:sdtEndPr>
        <w:rPr>
          <w:b/>
          <w:bCs/>
          <w:szCs w:val="21"/>
        </w:rPr>
      </w:sdtEndPr>
      <w:sdtContent>
        <w:p w14:paraId="2EAAF11A" w14:textId="77777777" w:rsidR="00D4525D" w:rsidRDefault="0025122A">
          <w:pPr>
            <w:pStyle w:val="3"/>
            <w:numPr>
              <w:ilvl w:val="0"/>
              <w:numId w:val="47"/>
            </w:numPr>
          </w:pPr>
          <w:r>
            <w:t>政府补助</w:t>
          </w:r>
        </w:p>
        <w:sdt>
          <w:sdtPr>
            <w:alias w:val="是否适用：政府补助_重要会计政策和估计[双击切换]"/>
            <w:tag w:val="_GBC_d8ac76c6a68c49fb952fadc0e46c9ef4"/>
            <w:id w:val="-1895878804"/>
            <w:placeholder>
              <w:docPart w:val="GBC22222222222222222222222222222"/>
            </w:placeholder>
          </w:sdtPr>
          <w:sdtContent>
            <w:p w14:paraId="6EF04A55" w14:textId="18AAB6D1" w:rsidR="00D4525D" w:rsidRDefault="0025122A">
              <w:r>
                <w:fldChar w:fldCharType="begin"/>
              </w:r>
              <w:r w:rsidR="004365C4">
                <w:instrText xml:space="preserve"> MACROBUTTON  SnrToggleCheckbox √适用 </w:instrText>
              </w:r>
              <w:r>
                <w:fldChar w:fldCharType="end"/>
              </w:r>
              <w:r>
                <w:fldChar w:fldCharType="begin"/>
              </w:r>
              <w:r w:rsidR="004365C4">
                <w:instrText xml:space="preserve"> MACROBUTTON  SnrToggleCheckbox □不适用 </w:instrText>
              </w:r>
              <w:r>
                <w:fldChar w:fldCharType="end"/>
              </w:r>
            </w:p>
          </w:sdtContent>
        </w:sdt>
        <w:sdt>
          <w:sdtPr>
            <w:alias w:val="政府补助_重要会计政策和估计"/>
            <w:tag w:val="_GBC_cbcbe4da2edd4cf1b6108f1c89e035f7"/>
            <w:id w:val="-390042907"/>
            <w:placeholder>
              <w:docPart w:val="GBC22222222222222222222222222222"/>
            </w:placeholder>
          </w:sdtPr>
          <w:sdtContent>
            <w:p w14:paraId="6D212CC6" w14:textId="77777777" w:rsidR="004365C4" w:rsidRDefault="004365C4" w:rsidP="00FC34BE">
              <w:pPr>
                <w:ind w:firstLineChars="200" w:firstLine="420"/>
                <w:jc w:val="both"/>
              </w:pPr>
              <w:r>
                <w:t>1.政府补助的类型及会计处理</w:t>
              </w:r>
            </w:p>
            <w:p w14:paraId="2CBFAA02" w14:textId="77777777" w:rsidR="004365C4" w:rsidRDefault="004365C4" w:rsidP="00FC34BE">
              <w:pPr>
                <w:ind w:firstLineChars="200" w:firstLine="420"/>
                <w:jc w:val="both"/>
              </w:pPr>
              <w:r>
                <w:rPr>
                  <w:rFonts w:hint="eastAsia"/>
                </w:rPr>
                <w:t>政府补助是指本公司从政府无偿取得的货币性资产或非货币性资产（但不包括政府作为所有者投入的资本）。政府补助为货币性资产的，应当按照收到或应收的金额计量。政府补助为非货币性资产的，应当按照公允价值计量；公允价值不能可靠取得的，按照名义金额计量。</w:t>
              </w:r>
            </w:p>
            <w:p w14:paraId="4FE9CECA" w14:textId="77777777" w:rsidR="004365C4" w:rsidRDefault="004365C4" w:rsidP="00FC34BE">
              <w:pPr>
                <w:ind w:firstLineChars="200" w:firstLine="420"/>
                <w:jc w:val="both"/>
              </w:pPr>
              <w:r>
                <w:rPr>
                  <w:rFonts w:hint="eastAsia"/>
                </w:rPr>
                <w:lastRenderedPageBreak/>
                <w:t>与日常活动相关的政府补助，按照经济业务实质，计入其他收益。与日常活动无关的政府补助，计入营业外收支。</w:t>
              </w:r>
            </w:p>
            <w:p w14:paraId="57AF00D6" w14:textId="77777777" w:rsidR="004365C4" w:rsidRDefault="004365C4" w:rsidP="00FC34BE">
              <w:pPr>
                <w:ind w:firstLineChars="200" w:firstLine="420"/>
                <w:jc w:val="both"/>
              </w:pPr>
              <w:r>
                <w:rPr>
                  <w:rFonts w:hint="eastAsia"/>
                </w:rPr>
                <w:t>政府文件明确规定用于购建或以其他方式形成长期资产的政府补助，确认为与资产相关的政府补助。与资产相关的政府补助确认为递延收益。确认为递延收益的金额，在相关资产使用寿命内按照合理、系统的方法分期计入当期损益。</w:t>
              </w:r>
            </w:p>
            <w:p w14:paraId="6FBFE955" w14:textId="77777777" w:rsidR="004365C4" w:rsidRDefault="004365C4" w:rsidP="00FC34BE">
              <w:pPr>
                <w:ind w:firstLineChars="200" w:firstLine="420"/>
                <w:jc w:val="both"/>
              </w:pPr>
              <w:r>
                <w:rPr>
                  <w:rFonts w:hint="eastAsia"/>
                </w:rPr>
                <w:t>除与资产相关的政府补助之外的政府补助，确认为与收益相关的政府补助。与收益相关的政府补助用于补偿企业以后期间的相关费用或损失的，确认为递延收益，并在确认相关费用的期间，计入当期损益；用于补偿企业已发生的相关费用或损失的，直接计入当期损益。</w:t>
              </w:r>
            </w:p>
            <w:p w14:paraId="306748AF" w14:textId="77777777" w:rsidR="004365C4" w:rsidRDefault="004365C4" w:rsidP="00FC34BE">
              <w:pPr>
                <w:ind w:firstLineChars="200" w:firstLine="420"/>
                <w:jc w:val="both"/>
              </w:pPr>
              <w:r>
                <w:t>2.政府补助确认时点</w:t>
              </w:r>
            </w:p>
            <w:p w14:paraId="1360A18F" w14:textId="055C1D25" w:rsidR="00D4525D" w:rsidRDefault="004365C4" w:rsidP="00FC34BE">
              <w:pPr>
                <w:ind w:firstLineChars="200" w:firstLine="420"/>
                <w:jc w:val="both"/>
              </w:pPr>
              <w:r>
                <w:rPr>
                  <w:rFonts w:hint="eastAsia"/>
                </w:rPr>
                <w:t>政府补助在满足政府补助所附条件并能够收到时确认。按照应收金额计量的政府补助，在期末有确凿证据表明能够符合财政扶持政策规定的相关条件且预计能够收到财政扶持资金时予以确认。除按照应收金额计量的政府补助外的其他政府补助，在实际收到补助款项时予以确认。</w:t>
              </w:r>
            </w:p>
          </w:sdtContent>
        </w:sdt>
        <w:p w14:paraId="7D229608" w14:textId="77777777" w:rsidR="00D4525D" w:rsidRDefault="007D4C81"/>
      </w:sdtContent>
    </w:sdt>
    <w:bookmarkEnd w:id="124" w:displacedByCustomXml="prev"/>
    <w:sdt>
      <w:sdtPr>
        <w:rPr>
          <w:rFonts w:asciiTheme="minorHAnsi" w:hAnsiTheme="minorHAnsi" w:cs="宋体"/>
          <w:b w:val="0"/>
          <w:bCs w:val="0"/>
          <w:kern w:val="0"/>
          <w:szCs w:val="22"/>
        </w:rPr>
        <w:alias w:val="模块:递延所得税资产/递延所得税负债会计处理方法"/>
        <w:tag w:val="_GBC_01f1973e44f24cd99b90200f8205be13"/>
        <w:id w:val="-330139030"/>
        <w:placeholder>
          <w:docPart w:val="GBC22222222222222222222222222222"/>
        </w:placeholder>
      </w:sdtPr>
      <w:sdtEndPr>
        <w:rPr>
          <w:rFonts w:ascii="宋体" w:hAnsi="宋体" w:cs="Times New Roman" w:hint="eastAsia"/>
          <w:kern w:val="2"/>
          <w:szCs w:val="21"/>
        </w:rPr>
      </w:sdtEndPr>
      <w:sdtContent>
        <w:p w14:paraId="32E29BC1" w14:textId="77777777" w:rsidR="00D4525D" w:rsidRDefault="0025122A">
          <w:pPr>
            <w:pStyle w:val="3"/>
            <w:numPr>
              <w:ilvl w:val="0"/>
              <w:numId w:val="47"/>
            </w:numPr>
          </w:pPr>
          <w:r>
            <w:t>递延所得税资产</w:t>
          </w:r>
          <w:r>
            <w:t>/</w:t>
          </w:r>
          <w:r>
            <w:t>递延所得税负债</w:t>
          </w:r>
        </w:p>
        <w:sdt>
          <w:sdtPr>
            <w:rPr>
              <w:rFonts w:hint="eastAsia"/>
              <w:szCs w:val="21"/>
            </w:rPr>
            <w:alias w:val="是否适用：所得税的会计处理方法[双击切换]"/>
            <w:tag w:val="_GBC_7e8295f4559b44568e5d37a6a605588c"/>
            <w:id w:val="1605538260"/>
            <w:placeholder>
              <w:docPart w:val="GBC22222222222222222222222222222"/>
            </w:placeholder>
          </w:sdtPr>
          <w:sdtContent>
            <w:p w14:paraId="3A7E15DA" w14:textId="3EF98240" w:rsidR="00D4525D" w:rsidRDefault="0025122A">
              <w:pPr>
                <w:rPr>
                  <w:szCs w:val="21"/>
                </w:rPr>
              </w:pPr>
              <w:r>
                <w:rPr>
                  <w:szCs w:val="21"/>
                </w:rPr>
                <w:fldChar w:fldCharType="begin"/>
              </w:r>
              <w:r w:rsidR="003A2083">
                <w:rPr>
                  <w:szCs w:val="21"/>
                </w:rPr>
                <w:instrText xml:space="preserve"> MACROBUTTON  SnrToggleCheckbox √适用  </w:instrText>
              </w:r>
              <w:r>
                <w:rPr>
                  <w:szCs w:val="21"/>
                </w:rPr>
                <w:fldChar w:fldCharType="end"/>
              </w:r>
              <w:r>
                <w:rPr>
                  <w:szCs w:val="21"/>
                </w:rPr>
                <w:fldChar w:fldCharType="begin"/>
              </w:r>
              <w:r w:rsidR="003A2083">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285895802"/>
            <w:placeholder>
              <w:docPart w:val="GBC22222222222222222222222222222"/>
            </w:placeholder>
          </w:sdtPr>
          <w:sdtContent>
            <w:p w14:paraId="6DC2D414" w14:textId="77777777" w:rsidR="003A2083" w:rsidRPr="003A2083" w:rsidRDefault="003A2083" w:rsidP="00FC34BE">
              <w:pPr>
                <w:ind w:firstLineChars="200" w:firstLine="420"/>
                <w:jc w:val="both"/>
                <w:rPr>
                  <w:szCs w:val="21"/>
                </w:rPr>
              </w:pPr>
              <w:r w:rsidRPr="003A2083">
                <w:rPr>
                  <w:szCs w:val="21"/>
                </w:rPr>
                <w:t>1.根据资产、负债的账面价值与其计税基础之间的差额（未作为资产和负债确认的项目按照税法规定可以确定其计税基础的，确定该计税基础为其差额），按照预期收回该资产或清偿该负债期间的适用税率计算确认递延所得税资产或递延所得税负债。</w:t>
              </w:r>
            </w:p>
            <w:p w14:paraId="664EFAED" w14:textId="77777777" w:rsidR="003A2083" w:rsidRPr="003A2083" w:rsidRDefault="003A2083" w:rsidP="00FC34BE">
              <w:pPr>
                <w:ind w:firstLineChars="200" w:firstLine="420"/>
                <w:jc w:val="both"/>
                <w:rPr>
                  <w:szCs w:val="21"/>
                </w:rPr>
              </w:pPr>
              <w:r w:rsidRPr="003A2083">
                <w:rPr>
                  <w:szCs w:val="21"/>
                </w:rPr>
                <w:t>2.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14:paraId="121924C4" w14:textId="5D83874C" w:rsidR="00D4525D" w:rsidRDefault="003A2083" w:rsidP="00FC34BE">
              <w:pPr>
                <w:ind w:firstLineChars="200" w:firstLine="420"/>
                <w:jc w:val="both"/>
                <w:rPr>
                  <w:szCs w:val="21"/>
                </w:rPr>
              </w:pPr>
              <w:r w:rsidRPr="003A2083">
                <w:rPr>
                  <w:szCs w:val="21"/>
                </w:rPr>
                <w:t>3.对与子公司及联营企业投资相关的应纳税暂时性差异，确认递延所得税负债，除非本公司能够控制暂时性差异转回的时间且该暂时性差异在可预见的未来很可能不会转回。对与子公司及联营企业投资相关的可抵扣暂时性差异，当该暂时性差异在可预见的未来很可能转回且未来很可能获得用来抵扣可抵扣暂时性差异的应纳税所得额时，确认递延所得税资产</w:t>
              </w:r>
              <w:r>
                <w:rPr>
                  <w:rFonts w:hint="eastAsia"/>
                  <w:szCs w:val="21"/>
                </w:rPr>
                <w:t>。</w:t>
              </w:r>
            </w:p>
          </w:sdtContent>
        </w:sdt>
      </w:sdtContent>
    </w:sdt>
    <w:p w14:paraId="69A41B23" w14:textId="77777777" w:rsidR="00D4525D" w:rsidRDefault="00D4525D">
      <w:pPr>
        <w:rPr>
          <w:szCs w:val="21"/>
        </w:rPr>
      </w:pPr>
    </w:p>
    <w:p w14:paraId="57B206CC" w14:textId="77777777" w:rsidR="00D4525D" w:rsidRDefault="0025122A">
      <w:pPr>
        <w:pStyle w:val="3"/>
        <w:numPr>
          <w:ilvl w:val="0"/>
          <w:numId w:val="47"/>
        </w:numPr>
      </w:pPr>
      <w:r>
        <w:t>租赁</w:t>
      </w:r>
    </w:p>
    <w:sdt>
      <w:sdtPr>
        <w:rPr>
          <w:rFonts w:ascii="宋体" w:eastAsia="宋体" w:hAnsi="宋体" w:cs="宋体" w:hint="eastAsia"/>
          <w:b w:val="0"/>
          <w:bCs w:val="0"/>
          <w:kern w:val="0"/>
          <w:szCs w:val="24"/>
        </w:rPr>
        <w:alias w:val="模块:经营租赁的会计处理方法  "/>
        <w:tag w:val="_SEC_665d95d9f6c04c32831b2a4fc303e11c"/>
        <w:id w:val="-192158250"/>
        <w:placeholder>
          <w:docPart w:val="GBC22222222222222222222222222222"/>
        </w:placeholder>
      </w:sdtPr>
      <w:sdtEndPr>
        <w:rPr>
          <w:rFonts w:hint="default"/>
          <w:szCs w:val="21"/>
        </w:rPr>
      </w:sdtEndPr>
      <w:sdtContent>
        <w:p w14:paraId="63BBAE54" w14:textId="77777777" w:rsidR="00D4525D" w:rsidRDefault="0025122A">
          <w:pPr>
            <w:pStyle w:val="4"/>
            <w:numPr>
              <w:ilvl w:val="3"/>
              <w:numId w:val="137"/>
            </w:numPr>
            <w:ind w:left="426" w:hanging="426"/>
          </w:pPr>
          <w:r>
            <w:rPr>
              <w:rFonts w:hint="eastAsia"/>
            </w:rPr>
            <w:t>经营租赁的会计处理方法</w:t>
          </w:r>
        </w:p>
        <w:sdt>
          <w:sdtPr>
            <w:rPr>
              <w:rFonts w:hint="eastAsia"/>
              <w:szCs w:val="21"/>
            </w:rPr>
            <w:alias w:val="是否适用：经营租赁的会计处理方法[双击切换]"/>
            <w:tag w:val="_GBC_95cb2bae8f5047ec8fbc3c0ebf30481e"/>
            <w:id w:val="-657837179"/>
            <w:placeholder>
              <w:docPart w:val="GBC22222222222222222222222222222"/>
            </w:placeholder>
          </w:sdtPr>
          <w:sdtContent>
            <w:p w14:paraId="321BADC6" w14:textId="2F0FA269" w:rsidR="00D4525D" w:rsidRDefault="0025122A">
              <w:pPr>
                <w:rPr>
                  <w:szCs w:val="21"/>
                </w:rPr>
              </w:pPr>
              <w:r>
                <w:rPr>
                  <w:szCs w:val="21"/>
                </w:rPr>
                <w:fldChar w:fldCharType="begin"/>
              </w:r>
              <w:r w:rsidR="001D3E92">
                <w:rPr>
                  <w:szCs w:val="21"/>
                </w:rPr>
                <w:instrText xml:space="preserve"> MACROBUTTON  SnrToggleCheckbox √适用  </w:instrText>
              </w:r>
              <w:r>
                <w:rPr>
                  <w:szCs w:val="21"/>
                </w:rPr>
                <w:fldChar w:fldCharType="end"/>
              </w:r>
              <w:r>
                <w:rPr>
                  <w:szCs w:val="21"/>
                </w:rPr>
                <w:fldChar w:fldCharType="begin"/>
              </w:r>
              <w:r w:rsidR="001D3E92">
                <w:rPr>
                  <w:szCs w:val="21"/>
                </w:rPr>
                <w:instrText xml:space="preserve"> MACROBUTTON  SnrToggleCheckbox □不适用 </w:instrText>
              </w:r>
              <w:r>
                <w:rPr>
                  <w:szCs w:val="21"/>
                </w:rPr>
                <w:fldChar w:fldCharType="end"/>
              </w:r>
            </w:p>
          </w:sdtContent>
        </w:sdt>
        <w:sdt>
          <w:sdtPr>
            <w:rPr>
              <w:szCs w:val="21"/>
            </w:rPr>
            <w:alias w:val="经营租赁的会计处理方法"/>
            <w:tag w:val="_GBC_95879bb481f644fd959d3a5843c3b06a"/>
            <w:id w:val="-2090064461"/>
            <w:placeholder>
              <w:docPart w:val="GBC22222222222222222222222222222"/>
            </w:placeholder>
          </w:sdtPr>
          <w:sdtContent>
            <w:p w14:paraId="6AE655ED" w14:textId="4628CDA6" w:rsidR="00D4525D" w:rsidRDefault="00E72AB1">
              <w:pPr>
                <w:rPr>
                  <w:szCs w:val="21"/>
                </w:rPr>
              </w:pPr>
              <w:r w:rsidRPr="00E72AB1">
                <w:rPr>
                  <w:rFonts w:hint="eastAsia"/>
                  <w:szCs w:val="21"/>
                </w:rPr>
                <w:t>经营租赁的租金支出在租赁期内按照直线法计入相关资产成本或当期损益。</w:t>
              </w:r>
            </w:p>
          </w:sdtContent>
        </w:sdt>
        <w:p w14:paraId="217B4C80" w14:textId="77777777" w:rsidR="00D4525D" w:rsidRDefault="007D4C81">
          <w:pPr>
            <w:rPr>
              <w:szCs w:val="21"/>
            </w:rPr>
          </w:pPr>
        </w:p>
      </w:sdtContent>
    </w:sdt>
    <w:sdt>
      <w:sdtPr>
        <w:rPr>
          <w:rFonts w:ascii="宋体" w:eastAsia="宋体" w:hAnsi="宋体" w:cs="宋体" w:hint="eastAsia"/>
          <w:b w:val="0"/>
          <w:bCs w:val="0"/>
          <w:kern w:val="0"/>
          <w:szCs w:val="24"/>
        </w:rPr>
        <w:alias w:val="模块:融资租赁的会计处理方法  "/>
        <w:tag w:val="_SEC_4631e38dda7d4704843f77e4a8e70808"/>
        <w:id w:val="1614710929"/>
        <w:placeholder>
          <w:docPart w:val="GBC22222222222222222222222222222"/>
        </w:placeholder>
      </w:sdtPr>
      <w:sdtEndPr>
        <w:rPr>
          <w:rFonts w:hint="default"/>
          <w:szCs w:val="21"/>
        </w:rPr>
      </w:sdtEndPr>
      <w:sdtContent>
        <w:p w14:paraId="12329774" w14:textId="77777777" w:rsidR="00D4525D" w:rsidRDefault="0025122A">
          <w:pPr>
            <w:pStyle w:val="4"/>
            <w:numPr>
              <w:ilvl w:val="3"/>
              <w:numId w:val="137"/>
            </w:numPr>
            <w:ind w:left="426" w:hanging="426"/>
          </w:pPr>
          <w:r>
            <w:rPr>
              <w:rFonts w:hint="eastAsia"/>
            </w:rPr>
            <w:t>融资租赁的会计处理方法</w:t>
          </w:r>
        </w:p>
        <w:sdt>
          <w:sdtPr>
            <w:rPr>
              <w:rFonts w:hint="eastAsia"/>
              <w:szCs w:val="21"/>
            </w:rPr>
            <w:alias w:val="是否适用：融资租赁的会计处理方法[双击切换]"/>
            <w:tag w:val="_GBC_8645a1f3c69c48ed8ae3aadf85145de8"/>
            <w:id w:val="844750459"/>
            <w:placeholder>
              <w:docPart w:val="GBC22222222222222222222222222222"/>
            </w:placeholder>
          </w:sdtPr>
          <w:sdtContent>
            <w:p w14:paraId="39E90586" w14:textId="1DF0573C" w:rsidR="00D4525D" w:rsidRDefault="0025122A">
              <w:pPr>
                <w:rPr>
                  <w:szCs w:val="21"/>
                </w:rPr>
              </w:pPr>
              <w:r>
                <w:rPr>
                  <w:szCs w:val="21"/>
                </w:rPr>
                <w:fldChar w:fldCharType="begin"/>
              </w:r>
              <w:r w:rsidR="00E72AB1">
                <w:rPr>
                  <w:szCs w:val="21"/>
                </w:rPr>
                <w:instrText xml:space="preserve"> MACROBUTTON  SnrToggleCheckbox √适用  </w:instrText>
              </w:r>
              <w:r>
                <w:rPr>
                  <w:szCs w:val="21"/>
                </w:rPr>
                <w:fldChar w:fldCharType="end"/>
              </w:r>
              <w:r>
                <w:rPr>
                  <w:szCs w:val="21"/>
                </w:rPr>
                <w:fldChar w:fldCharType="begin"/>
              </w:r>
              <w:r w:rsidR="00E72AB1">
                <w:rPr>
                  <w:szCs w:val="21"/>
                </w:rPr>
                <w:instrText xml:space="preserve"> MACROBUTTON  SnrToggleCheckbox □不适用 </w:instrText>
              </w:r>
              <w:r>
                <w:rPr>
                  <w:szCs w:val="21"/>
                </w:rPr>
                <w:fldChar w:fldCharType="end"/>
              </w:r>
            </w:p>
          </w:sdtContent>
        </w:sdt>
        <w:sdt>
          <w:sdtPr>
            <w:rPr>
              <w:szCs w:val="21"/>
            </w:rPr>
            <w:alias w:val="融资租赁的会计处理方法"/>
            <w:tag w:val="_GBC_b569fbdb600447ad8fef8d88dedd81cc"/>
            <w:id w:val="-2025549500"/>
            <w:placeholder>
              <w:docPart w:val="GBC22222222222222222222222222222"/>
            </w:placeholder>
          </w:sdtPr>
          <w:sdtContent>
            <w:p w14:paraId="3B85AAFD" w14:textId="56BB626D" w:rsidR="00D4525D" w:rsidRDefault="00E72AB1" w:rsidP="008879FC">
              <w:pPr>
                <w:ind w:firstLineChars="200" w:firstLine="420"/>
                <w:rPr>
                  <w:szCs w:val="21"/>
                </w:rPr>
              </w:pPr>
              <w:r w:rsidRPr="00E72AB1">
                <w:rPr>
                  <w:rFonts w:hint="eastAsia"/>
                  <w:szCs w:val="21"/>
                </w:rPr>
                <w:t>以租赁资产的公允价值与最低租赁付款额的现值两者中较低者作为租入资产的入账价值，租入资产的入账价值与最低租赁付款额之间的差额作为未确认融资费用，在租赁期内按实际利率法摊销。最低租赁付款额扣除未确认融资费用后的余额作为长期应付款列示。</w:t>
              </w:r>
            </w:p>
          </w:sdtContent>
        </w:sdt>
        <w:p w14:paraId="11FD866D" w14:textId="77777777" w:rsidR="00D4525D" w:rsidRDefault="007D4C81">
          <w:pPr>
            <w:rPr>
              <w:szCs w:val="21"/>
            </w:rPr>
          </w:pPr>
        </w:p>
      </w:sdtContent>
    </w:sdt>
    <w:bookmarkStart w:id="125" w:name="_Hlk23952334" w:displacedByCustomXml="next"/>
    <w:sdt>
      <w:sdtPr>
        <w:rPr>
          <w:rFonts w:ascii="宋体" w:eastAsia="宋体" w:hAnsi="宋体" w:cs="宋体" w:hint="eastAsia"/>
          <w:b w:val="0"/>
          <w:bCs w:val="0"/>
          <w:kern w:val="0"/>
          <w:szCs w:val="24"/>
        </w:rPr>
        <w:alias w:val="模块:新租赁准则下租赁的确定方法及会计处理方法  ____"/>
        <w:tag w:val="_SEC_3c4d5ea1c121414c9a99ab28798ae32c"/>
        <w:id w:val="548193941"/>
        <w:placeholder>
          <w:docPart w:val="GBC22222222222222222222222222222"/>
        </w:placeholder>
      </w:sdtPr>
      <w:sdtEndPr>
        <w:rPr>
          <w:color w:val="333399"/>
        </w:rPr>
      </w:sdtEndPr>
      <w:sdtContent>
        <w:p w14:paraId="461AC742" w14:textId="77777777" w:rsidR="00D4525D" w:rsidRDefault="0025122A">
          <w:pPr>
            <w:pStyle w:val="4"/>
            <w:numPr>
              <w:ilvl w:val="3"/>
              <w:numId w:val="137"/>
            </w:numPr>
            <w:ind w:left="426" w:hanging="426"/>
          </w:pPr>
          <w:r>
            <w:rPr>
              <w:rFonts w:hint="eastAsia"/>
            </w:rPr>
            <w:t>新租赁准则下租赁的确定方法及会计处理方法</w:t>
          </w:r>
        </w:p>
        <w:sdt>
          <w:sdtPr>
            <w:rPr>
              <w:szCs w:val="21"/>
            </w:rPr>
            <w:alias w:val="是否适用：新租赁准则下租赁的确定方法及会计处理方法[双击切换]"/>
            <w:tag w:val="_GBC_629d4f8551af489f8cef75276ff5cdd4"/>
            <w:id w:val="1305503526"/>
            <w:placeholder>
              <w:docPart w:val="GBC22222222222222222222222222222"/>
            </w:placeholder>
          </w:sdtPr>
          <w:sdtContent>
            <w:p w14:paraId="1B8DAA2D" w14:textId="2A58E8E9" w:rsidR="00D4525D" w:rsidRDefault="0025122A" w:rsidP="00466221">
              <w:pPr>
                <w:rPr>
                  <w:szCs w:val="21"/>
                </w:rPr>
              </w:pPr>
              <w:r>
                <w:rPr>
                  <w:szCs w:val="21"/>
                </w:rPr>
                <w:fldChar w:fldCharType="begin"/>
              </w:r>
              <w:r w:rsidR="00466221">
                <w:rPr>
                  <w:szCs w:val="21"/>
                </w:rPr>
                <w:instrText xml:space="preserve"> MACROBUTTON  SnrToggleCheckbox □适用 </w:instrText>
              </w:r>
              <w:r>
                <w:rPr>
                  <w:szCs w:val="21"/>
                </w:rPr>
                <w:fldChar w:fldCharType="end"/>
              </w:r>
              <w:r>
                <w:rPr>
                  <w:szCs w:val="21"/>
                </w:rPr>
                <w:fldChar w:fldCharType="begin"/>
              </w:r>
              <w:r w:rsidR="00466221">
                <w:rPr>
                  <w:szCs w:val="21"/>
                </w:rPr>
                <w:instrText xml:space="preserve"> MACROBUTTON  SnrToggleCheckbox √不适用 </w:instrText>
              </w:r>
              <w:r>
                <w:rPr>
                  <w:szCs w:val="21"/>
                </w:rPr>
                <w:fldChar w:fldCharType="end"/>
              </w:r>
            </w:p>
          </w:sdtContent>
        </w:sdt>
        <w:bookmarkStart w:id="126" w:name="_Hlk68161517" w:displacedByCustomXml="next"/>
      </w:sdtContent>
    </w:sdt>
    <w:bookmarkEnd w:id="126" w:displacedByCustomXml="prev"/>
    <w:bookmarkEnd w:id="125" w:displacedByCustomXml="prev"/>
    <w:p w14:paraId="24C652C5" w14:textId="77777777" w:rsidR="00D4525D" w:rsidRDefault="00D4525D">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376307636"/>
        <w:placeholder>
          <w:docPart w:val="GBC22222222222222222222222222222"/>
        </w:placeholder>
      </w:sdtPr>
      <w:sdtEndPr>
        <w:rPr>
          <w:rFonts w:ascii="宋体" w:hAnsi="宋体" w:cs="Times New Roman"/>
          <w:szCs w:val="21"/>
        </w:rPr>
      </w:sdtEndPr>
      <w:sdtContent>
        <w:p w14:paraId="676221E9" w14:textId="77777777" w:rsidR="00D4525D" w:rsidRDefault="0025122A">
          <w:pPr>
            <w:pStyle w:val="3"/>
            <w:numPr>
              <w:ilvl w:val="0"/>
              <w:numId w:val="47"/>
            </w:numPr>
          </w:pPr>
          <w:r>
            <w:rPr>
              <w:rFonts w:hint="eastAsia"/>
            </w:rPr>
            <w:t>其他重要的会计政策和会计估计</w:t>
          </w:r>
        </w:p>
        <w:sdt>
          <w:sdtPr>
            <w:rPr>
              <w:rFonts w:hint="eastAsia"/>
              <w:szCs w:val="21"/>
            </w:rPr>
            <w:alias w:val="是否适用：其他重要的会计政策和会计估计[双击切换]"/>
            <w:tag w:val="_GBC_b463c26b00e64f799c5b85b2c1c805fb"/>
            <w:id w:val="1274053418"/>
            <w:placeholder>
              <w:docPart w:val="GBC22222222222222222222222222222"/>
            </w:placeholder>
          </w:sdtPr>
          <w:sdtContent>
            <w:p w14:paraId="538F7A77" w14:textId="52C17517" w:rsidR="00D4525D" w:rsidRDefault="0025122A" w:rsidP="00466221">
              <w:pPr>
                <w:rPr>
                  <w:szCs w:val="21"/>
                </w:rPr>
              </w:pPr>
              <w:r>
                <w:rPr>
                  <w:szCs w:val="21"/>
                </w:rPr>
                <w:fldChar w:fldCharType="begin"/>
              </w:r>
              <w:r w:rsidR="00466221">
                <w:rPr>
                  <w:szCs w:val="21"/>
                </w:rPr>
                <w:instrText xml:space="preserve"> MACROBUTTON  SnrToggleCheckbox □适用  </w:instrText>
              </w:r>
              <w:r>
                <w:rPr>
                  <w:szCs w:val="21"/>
                </w:rPr>
                <w:fldChar w:fldCharType="end"/>
              </w:r>
              <w:r>
                <w:rPr>
                  <w:szCs w:val="21"/>
                </w:rPr>
                <w:fldChar w:fldCharType="begin"/>
              </w:r>
              <w:r w:rsidR="00466221">
                <w:rPr>
                  <w:szCs w:val="21"/>
                </w:rPr>
                <w:instrText xml:space="preserve"> MACROBUTTON  SnrToggleCheckbox √不适用 </w:instrText>
              </w:r>
              <w:r>
                <w:rPr>
                  <w:szCs w:val="21"/>
                </w:rPr>
                <w:fldChar w:fldCharType="end"/>
              </w:r>
            </w:p>
          </w:sdtContent>
        </w:sdt>
        <w:bookmarkStart w:id="127" w:name="_Hlk68161598" w:displacedByCustomXml="next"/>
      </w:sdtContent>
    </w:sdt>
    <w:bookmarkEnd w:id="127" w:displacedByCustomXml="prev"/>
    <w:p w14:paraId="4259F65B" w14:textId="77777777" w:rsidR="00D4525D" w:rsidRDefault="00D4525D">
      <w:pPr>
        <w:rPr>
          <w:szCs w:val="21"/>
        </w:rPr>
      </w:pPr>
    </w:p>
    <w:p w14:paraId="104CD3B5" w14:textId="77777777" w:rsidR="00D4525D" w:rsidRDefault="0025122A">
      <w:pPr>
        <w:pStyle w:val="3"/>
        <w:numPr>
          <w:ilvl w:val="0"/>
          <w:numId w:val="47"/>
        </w:numPr>
      </w:pPr>
      <w:r>
        <w:rPr>
          <w:rFonts w:hint="eastAsia"/>
        </w:rPr>
        <w:t>重要</w:t>
      </w:r>
      <w:r>
        <w:t>会计政策</w:t>
      </w:r>
      <w:r>
        <w:rPr>
          <w:rFonts w:hint="eastAsia"/>
        </w:rPr>
        <w:t>和</w:t>
      </w:r>
      <w:r>
        <w:t>会计估计的变更</w:t>
      </w:r>
    </w:p>
    <w:p w14:paraId="6E6287A4" w14:textId="77777777" w:rsidR="00D4525D" w:rsidRDefault="0025122A">
      <w:pPr>
        <w:pStyle w:val="4"/>
        <w:numPr>
          <w:ilvl w:val="3"/>
          <w:numId w:val="138"/>
        </w:numPr>
        <w:ind w:left="426" w:hanging="426"/>
      </w:pPr>
      <w:r>
        <w:rPr>
          <w:rFonts w:hint="eastAsia"/>
        </w:rPr>
        <w:t>重要</w:t>
      </w:r>
      <w:r>
        <w:t>会计政策变更</w:t>
      </w:r>
    </w:p>
    <w:sdt>
      <w:sdtPr>
        <w:rPr>
          <w:szCs w:val="21"/>
        </w:rPr>
        <w:alias w:val="是否适用：重要会计政策变更[双击切换]"/>
        <w:tag w:val="_GBC_f1ebc580f60c4d30a80747190ffbec4f"/>
        <w:id w:val="-1546521859"/>
        <w:lock w:val="contentLocked"/>
        <w:placeholder>
          <w:docPart w:val="GBC22222222222222222222222222222"/>
        </w:placeholder>
      </w:sdtPr>
      <w:sdtContent>
        <w:p w14:paraId="54FA83F5" w14:textId="2DC75622" w:rsidR="00D4525D" w:rsidRDefault="0025122A">
          <w:pPr>
            <w:rPr>
              <w:szCs w:val="21"/>
            </w:rPr>
          </w:pPr>
          <w:r>
            <w:rPr>
              <w:szCs w:val="21"/>
            </w:rPr>
            <w:fldChar w:fldCharType="begin"/>
          </w:r>
          <w:r w:rsidR="00466221">
            <w:rPr>
              <w:szCs w:val="21"/>
            </w:rPr>
            <w:instrText xml:space="preserve">MACROBUTTON  SnrToggleCheckbox √适用 </w:instrText>
          </w:r>
          <w:r>
            <w:rPr>
              <w:szCs w:val="21"/>
            </w:rPr>
            <w:fldChar w:fldCharType="end"/>
          </w:r>
          <w:r>
            <w:rPr>
              <w:szCs w:val="21"/>
            </w:rPr>
            <w:fldChar w:fldCharType="begin"/>
          </w:r>
          <w:r w:rsidR="00466221">
            <w:rPr>
              <w:szCs w:val="21"/>
            </w:rPr>
            <w:instrText xml:space="preserve"> MACROBUTTON  SnrToggleCheckbox □不适用 </w:instrText>
          </w:r>
          <w:r>
            <w:rPr>
              <w:szCs w:val="21"/>
            </w:rPr>
            <w:fldChar w:fldCharType="end"/>
          </w:r>
        </w:p>
      </w:sdtContent>
    </w:sdt>
    <w:bookmarkStart w:id="128" w:name="_Hlk68161666" w:displacedByCustomXml="next"/>
    <w:sdt>
      <w:sdtPr>
        <w:rPr>
          <w:rFonts w:cstheme="minorBidi" w:hint="eastAsia"/>
          <w:kern w:val="2"/>
          <w:szCs w:val="21"/>
        </w:rPr>
        <w:alias w:val="模块:会计政策变更"/>
        <w:tag w:val="_GBC_0e06dc657bb8435eb065c6bd60685496"/>
        <w:id w:val="-711030687"/>
        <w:placeholder>
          <w:docPart w:val="GBC22222222222222222222222222222"/>
        </w:placeholder>
      </w:sdtPr>
      <w:sdtEndPr>
        <w:rPr>
          <w:rFonts w:ascii="Times New Roman" w:hAnsi="Times New Roman" w:cs="Times New Roman"/>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1844"/>
            <w:gridCol w:w="3300"/>
          </w:tblGrid>
          <w:tr w:rsidR="00D4525D" w14:paraId="12318A16" w14:textId="77777777" w:rsidTr="00F53732">
            <w:sdt>
              <w:sdtPr>
                <w:rPr>
                  <w:rFonts w:cstheme="minorBidi" w:hint="eastAsia"/>
                  <w:kern w:val="2"/>
                  <w:szCs w:val="21"/>
                </w:rPr>
                <w:tag w:val="_PLD_e1dec237a8bd4e95920b80a564ae1cb9"/>
                <w:id w:val="978572595"/>
              </w:sdtPr>
              <w:sdtEndPr>
                <w:rPr>
                  <w:rFonts w:cs="宋体" w:hint="default"/>
                  <w:kern w:val="0"/>
                  <w:szCs w:val="24"/>
                </w:rPr>
              </w:sdtEndPr>
              <w:sdtContent>
                <w:tc>
                  <w:tcPr>
                    <w:tcW w:w="2085" w:type="pct"/>
                    <w:vAlign w:val="center"/>
                  </w:tcPr>
                  <w:p w14:paraId="29A51EB4" w14:textId="77777777" w:rsidR="00D4525D" w:rsidRDefault="0025122A">
                    <w:pPr>
                      <w:jc w:val="center"/>
                      <w:rPr>
                        <w:szCs w:val="21"/>
                      </w:rPr>
                    </w:pPr>
                    <w:r>
                      <w:rPr>
                        <w:rFonts w:hint="eastAsia"/>
                        <w:szCs w:val="21"/>
                      </w:rPr>
                      <w:t>会计政策变更的内容和原因</w:t>
                    </w:r>
                  </w:p>
                </w:tc>
              </w:sdtContent>
            </w:sdt>
            <w:sdt>
              <w:sdtPr>
                <w:tag w:val="_PLD_7b0ee43258f64816be205413e4f0bfe2"/>
                <w:id w:val="1904787049"/>
              </w:sdtPr>
              <w:sdtContent>
                <w:tc>
                  <w:tcPr>
                    <w:tcW w:w="1045" w:type="pct"/>
                    <w:vAlign w:val="center"/>
                  </w:tcPr>
                  <w:p w14:paraId="3E97AAEB" w14:textId="77777777" w:rsidR="00D4525D" w:rsidRDefault="0025122A">
                    <w:pPr>
                      <w:jc w:val="center"/>
                      <w:rPr>
                        <w:szCs w:val="21"/>
                      </w:rPr>
                    </w:pPr>
                    <w:r>
                      <w:rPr>
                        <w:szCs w:val="21"/>
                      </w:rPr>
                      <w:t>审批程序</w:t>
                    </w:r>
                  </w:p>
                </w:tc>
              </w:sdtContent>
            </w:sdt>
            <w:sdt>
              <w:sdtPr>
                <w:tag w:val="_PLD_f4b6323c0cf54fc0b4bff40f66002d51"/>
                <w:id w:val="385383340"/>
              </w:sdtPr>
              <w:sdtContent>
                <w:tc>
                  <w:tcPr>
                    <w:tcW w:w="1870" w:type="pct"/>
                    <w:vAlign w:val="center"/>
                  </w:tcPr>
                  <w:p w14:paraId="5B84D6CE" w14:textId="77777777" w:rsidR="00D4525D" w:rsidRDefault="0025122A">
                    <w:pPr>
                      <w:jc w:val="center"/>
                      <w:rPr>
                        <w:szCs w:val="21"/>
                      </w:rPr>
                    </w:pPr>
                    <w:r>
                      <w:rPr>
                        <w:rFonts w:hint="eastAsia"/>
                        <w:szCs w:val="21"/>
                      </w:rPr>
                      <w:t>备注</w:t>
                    </w:r>
                    <w:r>
                      <w:rPr>
                        <w:szCs w:val="21"/>
                      </w:rPr>
                      <w:t>(受重要影响的报表项目名称和金额)</w:t>
                    </w:r>
                  </w:p>
                </w:tc>
              </w:sdtContent>
            </w:sdt>
          </w:tr>
          <w:sdt>
            <w:sdtPr>
              <w:rPr>
                <w:rFonts w:eastAsiaTheme="minorEastAsia" w:cstheme="minorBidi" w:hint="eastAsia"/>
                <w:kern w:val="2"/>
                <w:szCs w:val="21"/>
              </w:rPr>
              <w:alias w:val="会计政策的变更"/>
              <w:tag w:val="_GBC_3ee3045c350e4d52ab819ea497aaf2f3"/>
              <w:id w:val="1242377006"/>
              <w:placeholder>
                <w:docPart w:val="GBC11111111111111111111111111111"/>
              </w:placeholder>
            </w:sdtPr>
            <w:sdtContent>
              <w:tr w:rsidR="00D4525D" w14:paraId="7A4FB181" w14:textId="77777777" w:rsidTr="00F53732">
                <w:tc>
                  <w:tcPr>
                    <w:tcW w:w="2085" w:type="pct"/>
                  </w:tcPr>
                  <w:p w14:paraId="118B1B07" w14:textId="1F8D5029" w:rsidR="00D4525D" w:rsidRPr="00466221" w:rsidRDefault="00466221" w:rsidP="00466221">
                    <w:pPr>
                      <w:rPr>
                        <w:szCs w:val="21"/>
                      </w:rPr>
                    </w:pPr>
                    <w:r w:rsidRPr="00466221">
                      <w:rPr>
                        <w:rFonts w:eastAsiaTheme="minorEastAsia" w:cstheme="minorBidi" w:hint="eastAsia"/>
                        <w:kern w:val="2"/>
                        <w:szCs w:val="21"/>
                      </w:rPr>
                      <w:t>财政部于</w:t>
                    </w:r>
                    <w:r w:rsidRPr="00466221">
                      <w:rPr>
                        <w:rFonts w:eastAsiaTheme="minorEastAsia" w:cstheme="minorBidi"/>
                        <w:kern w:val="2"/>
                        <w:szCs w:val="21"/>
                      </w:rPr>
                      <w:t>2017年颁布了修订后的《企业会计准则第</w:t>
                    </w:r>
                    <w:r w:rsidR="00F53732">
                      <w:rPr>
                        <w:rFonts w:eastAsiaTheme="minorEastAsia" w:cstheme="minorBidi"/>
                        <w:kern w:val="2"/>
                        <w:szCs w:val="21"/>
                      </w:rPr>
                      <w:t>14</w:t>
                    </w:r>
                    <w:r w:rsidRPr="00466221">
                      <w:rPr>
                        <w:rFonts w:eastAsiaTheme="minorEastAsia" w:cstheme="minorBidi"/>
                        <w:kern w:val="2"/>
                        <w:szCs w:val="21"/>
                      </w:rPr>
                      <w:t>号—收入》（以下简称“新收入准则”）。</w:t>
                    </w:r>
                  </w:p>
                </w:tc>
                <w:tc>
                  <w:tcPr>
                    <w:tcW w:w="1045" w:type="pct"/>
                  </w:tcPr>
                  <w:p w14:paraId="20989564" w14:textId="77777777" w:rsidR="00D4525D" w:rsidRPr="00F53732" w:rsidRDefault="00D4525D">
                    <w:pPr>
                      <w:rPr>
                        <w:szCs w:val="21"/>
                      </w:rPr>
                    </w:pPr>
                  </w:p>
                </w:tc>
                <w:tc>
                  <w:tcPr>
                    <w:tcW w:w="1870" w:type="pct"/>
                  </w:tcPr>
                  <w:p w14:paraId="18A7D980" w14:textId="5355643A" w:rsidR="00D4525D" w:rsidRDefault="002B264E">
                    <w:pPr>
                      <w:rPr>
                        <w:szCs w:val="21"/>
                      </w:rPr>
                    </w:pPr>
                    <w:r w:rsidRPr="002B264E">
                      <w:rPr>
                        <w:rFonts w:hint="eastAsia"/>
                        <w:szCs w:val="21"/>
                      </w:rPr>
                      <w:t>新收入准则取代了财政部于</w:t>
                    </w:r>
                    <w:r w:rsidRPr="002B264E">
                      <w:rPr>
                        <w:szCs w:val="21"/>
                      </w:rPr>
                      <w:t>2006年颁布的《企业会计准则第14号—收入》及《企业会计准则第15号—建造合同》(统称“原收入准则”)。在原收入准则下，本公司以风险报酬转移作为收入确认时点的判断标准。新收入准则引入了收入确认计量的“五步法”，并针对特定交易或事项提供了更多的指引，在新收入准则下，本公司以控制权转移作为收入确认时点的判断标准</w:t>
                    </w:r>
                    <w:r>
                      <w:rPr>
                        <w:rFonts w:hint="eastAsia"/>
                        <w:szCs w:val="21"/>
                      </w:rPr>
                      <w:t>。</w:t>
                    </w:r>
                  </w:p>
                </w:tc>
              </w:tr>
            </w:sdtContent>
          </w:sdt>
          <w:sdt>
            <w:sdtPr>
              <w:rPr>
                <w:rFonts w:eastAsiaTheme="minorEastAsia" w:cstheme="minorBidi" w:hint="eastAsia"/>
                <w:kern w:val="2"/>
                <w:szCs w:val="21"/>
              </w:rPr>
              <w:alias w:val="会计政策的变更"/>
              <w:tag w:val="_GBC_3ee3045c350e4d52ab819ea497aaf2f3"/>
              <w:id w:val="-1772313229"/>
              <w:placeholder>
                <w:docPart w:val="GBC11111111111111111111111111111"/>
              </w:placeholder>
            </w:sdtPr>
            <w:sdtContent>
              <w:tr w:rsidR="00D4525D" w14:paraId="64B046C0" w14:textId="77777777" w:rsidTr="00F53732">
                <w:tc>
                  <w:tcPr>
                    <w:tcW w:w="2085" w:type="pct"/>
                  </w:tcPr>
                  <w:p w14:paraId="5E598FEE" w14:textId="3304B457" w:rsidR="00D4525D" w:rsidRDefault="00D4525D">
                    <w:pPr>
                      <w:rPr>
                        <w:szCs w:val="21"/>
                      </w:rPr>
                    </w:pPr>
                  </w:p>
                </w:tc>
                <w:tc>
                  <w:tcPr>
                    <w:tcW w:w="1045" w:type="pct"/>
                  </w:tcPr>
                  <w:p w14:paraId="2CF39739" w14:textId="77777777" w:rsidR="00D4525D" w:rsidRDefault="00D4525D">
                    <w:pPr>
                      <w:rPr>
                        <w:szCs w:val="21"/>
                      </w:rPr>
                    </w:pPr>
                  </w:p>
                </w:tc>
                <w:tc>
                  <w:tcPr>
                    <w:tcW w:w="1870" w:type="pct"/>
                  </w:tcPr>
                  <w:p w14:paraId="17FD1F8E" w14:textId="77777777" w:rsidR="00D4525D" w:rsidRDefault="00D4525D">
                    <w:pPr>
                      <w:rPr>
                        <w:szCs w:val="21"/>
                      </w:rPr>
                    </w:pPr>
                  </w:p>
                </w:tc>
              </w:tr>
            </w:sdtContent>
          </w:sdt>
        </w:tbl>
        <w:bookmarkEnd w:id="128"/>
        <w:p w14:paraId="59972E7B" w14:textId="77777777" w:rsidR="00D4525D" w:rsidRDefault="0025122A">
          <w:pPr>
            <w:rPr>
              <w:szCs w:val="21"/>
            </w:rPr>
          </w:pPr>
          <w:r>
            <w:rPr>
              <w:rFonts w:hint="eastAsia"/>
              <w:szCs w:val="21"/>
            </w:rPr>
            <w:t>其他说明</w:t>
          </w:r>
        </w:p>
        <w:sdt>
          <w:sdtPr>
            <w:rPr>
              <w:szCs w:val="21"/>
            </w:rPr>
            <w:alias w:val="会计政策的变更的其他说明"/>
            <w:tag w:val="_GBC_93e2fc5a38cb45958eae783eee8d98c3"/>
            <w:id w:val="-442069565"/>
            <w:placeholder>
              <w:docPart w:val="GBC22222222222222222222222222222"/>
            </w:placeholder>
          </w:sdtPr>
          <w:sdtContent>
            <w:p w14:paraId="7B5C302A" w14:textId="77777777" w:rsidR="002B264E" w:rsidRDefault="002B264E">
              <w:pPr>
                <w:rPr>
                  <w:szCs w:val="21"/>
                </w:rPr>
              </w:pPr>
              <w:r w:rsidRPr="002B264E">
                <w:rPr>
                  <w:rFonts w:hint="eastAsia"/>
                  <w:szCs w:val="21"/>
                </w:rPr>
                <w:t>执行新收入准则</w:t>
              </w:r>
              <w:r>
                <w:rPr>
                  <w:rFonts w:hint="eastAsia"/>
                  <w:szCs w:val="21"/>
                </w:rPr>
                <w:t>的影响</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35"/>
                <w:gridCol w:w="2302"/>
                <w:gridCol w:w="1880"/>
                <w:gridCol w:w="2016"/>
              </w:tblGrid>
              <w:tr w:rsidR="002B264E" w:rsidRPr="0097377C" w14:paraId="02059A5D" w14:textId="77777777" w:rsidTr="00576950">
                <w:trPr>
                  <w:trHeight w:val="340"/>
                  <w:tblHeader/>
                  <w:jc w:val="center"/>
                </w:trPr>
                <w:tc>
                  <w:tcPr>
                    <w:tcW w:w="1491" w:type="pct"/>
                    <w:shd w:val="clear" w:color="auto" w:fill="auto"/>
                    <w:vAlign w:val="center"/>
                  </w:tcPr>
                  <w:p w14:paraId="1AD5E3C3" w14:textId="77777777" w:rsidR="002B264E" w:rsidRPr="0097377C" w:rsidRDefault="002B264E" w:rsidP="00576950">
                    <w:pPr>
                      <w:snapToGrid w:val="0"/>
                      <w:spacing w:line="360" w:lineRule="atLeast"/>
                      <w:jc w:val="center"/>
                      <w:outlineLvl w:val="0"/>
                      <w:rPr>
                        <w:rFonts w:ascii="Arial Narrow" w:hAnsi="Arial" w:cs="Arial"/>
                        <w:snapToGrid w:val="0"/>
                        <w:color w:val="000000"/>
                        <w:sz w:val="18"/>
                        <w:szCs w:val="18"/>
                      </w:rPr>
                    </w:pPr>
                    <w:bookmarkStart w:id="129" w:name="_Hlk68162179"/>
                    <w:r w:rsidRPr="0097377C">
                      <w:rPr>
                        <w:rFonts w:ascii="Arial Narrow" w:hAnsi="Arial" w:cs="Arial" w:hint="eastAsia"/>
                        <w:snapToGrid w:val="0"/>
                        <w:color w:val="000000"/>
                        <w:sz w:val="18"/>
                        <w:szCs w:val="18"/>
                      </w:rPr>
                      <w:t>合并资产负债表项目</w:t>
                    </w:r>
                  </w:p>
                </w:tc>
                <w:tc>
                  <w:tcPr>
                    <w:tcW w:w="1303" w:type="pct"/>
                    <w:shd w:val="clear" w:color="auto" w:fill="auto"/>
                    <w:vAlign w:val="center"/>
                  </w:tcPr>
                  <w:p w14:paraId="1A8F832A" w14:textId="77777777" w:rsidR="002B264E" w:rsidRPr="0097377C" w:rsidRDefault="002B264E" w:rsidP="00576950">
                    <w:pPr>
                      <w:snapToGrid w:val="0"/>
                      <w:spacing w:line="360" w:lineRule="atLeast"/>
                      <w:jc w:val="center"/>
                      <w:outlineLvl w:val="0"/>
                      <w:rPr>
                        <w:rFonts w:ascii="Arial Narrow" w:hAnsi="Arial Narrow" w:cs="Arial Narrow"/>
                        <w:snapToGrid w:val="0"/>
                        <w:color w:val="000000"/>
                        <w:sz w:val="18"/>
                        <w:szCs w:val="18"/>
                      </w:rPr>
                    </w:pPr>
                    <w:r w:rsidRPr="0097377C">
                      <w:rPr>
                        <w:rFonts w:ascii="Arial Narrow" w:hAnsi="Arial" w:cs="Arial" w:hint="eastAsia"/>
                        <w:snapToGrid w:val="0"/>
                        <w:color w:val="000000"/>
                        <w:sz w:val="18"/>
                        <w:szCs w:val="18"/>
                      </w:rPr>
                      <w:t>会计政策变更前</w:t>
                    </w:r>
                    <w:r w:rsidRPr="0097377C">
                      <w:rPr>
                        <w:rFonts w:ascii="Arial Narrow" w:hAnsi="Arial" w:cs="Arial" w:hint="eastAsia"/>
                        <w:snapToGrid w:val="0"/>
                        <w:color w:val="000000"/>
                        <w:sz w:val="18"/>
                        <w:szCs w:val="18"/>
                      </w:rPr>
                      <w:t>2019</w:t>
                    </w:r>
                    <w:r w:rsidRPr="0097377C">
                      <w:rPr>
                        <w:rFonts w:ascii="Arial Narrow" w:hAnsi="Arial" w:cs="Arial" w:hint="eastAsia"/>
                        <w:snapToGrid w:val="0"/>
                        <w:color w:val="000000"/>
                        <w:sz w:val="18"/>
                        <w:szCs w:val="18"/>
                      </w:rPr>
                      <w:t>年</w:t>
                    </w:r>
                    <w:r w:rsidRPr="0097377C">
                      <w:rPr>
                        <w:rFonts w:ascii="Arial Narrow" w:hAnsi="Arial" w:cs="Arial" w:hint="eastAsia"/>
                        <w:snapToGrid w:val="0"/>
                        <w:color w:val="000000"/>
                        <w:sz w:val="18"/>
                        <w:szCs w:val="18"/>
                      </w:rPr>
                      <w:t>12</w:t>
                    </w:r>
                    <w:r w:rsidRPr="0097377C">
                      <w:rPr>
                        <w:rFonts w:ascii="Arial Narrow" w:hAnsi="Arial" w:cs="Arial" w:hint="eastAsia"/>
                        <w:snapToGrid w:val="0"/>
                        <w:color w:val="000000"/>
                        <w:sz w:val="18"/>
                        <w:szCs w:val="18"/>
                      </w:rPr>
                      <w:t>月</w:t>
                    </w:r>
                    <w:r w:rsidRPr="0097377C">
                      <w:rPr>
                        <w:rFonts w:ascii="Arial Narrow" w:hAnsi="Arial" w:cs="Arial" w:hint="eastAsia"/>
                        <w:snapToGrid w:val="0"/>
                        <w:color w:val="000000"/>
                        <w:sz w:val="18"/>
                        <w:szCs w:val="18"/>
                      </w:rPr>
                      <w:t>31</w:t>
                    </w:r>
                    <w:r w:rsidRPr="0097377C">
                      <w:rPr>
                        <w:rFonts w:ascii="Arial Narrow" w:hAnsi="Arial" w:cs="Arial" w:hint="eastAsia"/>
                        <w:snapToGrid w:val="0"/>
                        <w:color w:val="000000"/>
                        <w:sz w:val="18"/>
                        <w:szCs w:val="18"/>
                      </w:rPr>
                      <w:t>日余额</w:t>
                    </w:r>
                  </w:p>
                </w:tc>
                <w:tc>
                  <w:tcPr>
                    <w:tcW w:w="1064" w:type="pct"/>
                    <w:shd w:val="clear" w:color="auto" w:fill="auto"/>
                    <w:vAlign w:val="center"/>
                  </w:tcPr>
                  <w:p w14:paraId="0EA79523" w14:textId="77777777" w:rsidR="002B264E" w:rsidRPr="0097377C" w:rsidRDefault="002B264E" w:rsidP="00576950">
                    <w:pPr>
                      <w:snapToGrid w:val="0"/>
                      <w:spacing w:line="360" w:lineRule="atLeast"/>
                      <w:jc w:val="center"/>
                      <w:outlineLvl w:val="0"/>
                      <w:rPr>
                        <w:rFonts w:ascii="Arial Narrow" w:hAnsi="Arial" w:cs="Arial"/>
                        <w:snapToGrid w:val="0"/>
                        <w:color w:val="000000"/>
                        <w:sz w:val="18"/>
                        <w:szCs w:val="18"/>
                      </w:rPr>
                    </w:pPr>
                    <w:r w:rsidRPr="0097377C">
                      <w:rPr>
                        <w:rFonts w:ascii="Arial Narrow" w:hAnsi="Arial Narrow" w:cs="Arial Narrow" w:hint="eastAsia"/>
                        <w:snapToGrid w:val="0"/>
                        <w:color w:val="000000"/>
                        <w:sz w:val="18"/>
                        <w:szCs w:val="18"/>
                      </w:rPr>
                      <w:t>新收入准则影响</w:t>
                    </w:r>
                  </w:p>
                </w:tc>
                <w:tc>
                  <w:tcPr>
                    <w:tcW w:w="1141" w:type="pct"/>
                    <w:shd w:val="clear" w:color="auto" w:fill="auto"/>
                    <w:vAlign w:val="center"/>
                  </w:tcPr>
                  <w:p w14:paraId="4E112001" w14:textId="77777777" w:rsidR="002B264E" w:rsidRPr="0097377C" w:rsidRDefault="002B264E" w:rsidP="00576950">
                    <w:pPr>
                      <w:snapToGrid w:val="0"/>
                      <w:spacing w:line="360" w:lineRule="atLeast"/>
                      <w:jc w:val="center"/>
                      <w:outlineLvl w:val="0"/>
                      <w:rPr>
                        <w:rFonts w:ascii="Arial Narrow" w:hAnsi="Arial" w:cs="Arial"/>
                        <w:snapToGrid w:val="0"/>
                        <w:color w:val="000000"/>
                        <w:sz w:val="18"/>
                        <w:szCs w:val="18"/>
                      </w:rPr>
                    </w:pPr>
                    <w:r w:rsidRPr="0097377C">
                      <w:rPr>
                        <w:rFonts w:ascii="Arial Narrow" w:hAnsi="Arial" w:cs="Arial" w:hint="eastAsia"/>
                        <w:snapToGrid w:val="0"/>
                        <w:color w:val="000000"/>
                        <w:sz w:val="18"/>
                        <w:szCs w:val="18"/>
                      </w:rPr>
                      <w:t>会计政策变更后</w:t>
                    </w:r>
                    <w:r w:rsidRPr="0097377C">
                      <w:rPr>
                        <w:rFonts w:ascii="Arial Narrow" w:hAnsi="Arial" w:cs="Arial" w:hint="eastAsia"/>
                        <w:snapToGrid w:val="0"/>
                        <w:color w:val="000000"/>
                        <w:sz w:val="18"/>
                        <w:szCs w:val="18"/>
                      </w:rPr>
                      <w:t>2020</w:t>
                    </w:r>
                    <w:r w:rsidRPr="0097377C">
                      <w:rPr>
                        <w:rFonts w:ascii="Arial Narrow" w:hAnsi="Arial" w:cs="Arial" w:hint="eastAsia"/>
                        <w:snapToGrid w:val="0"/>
                        <w:color w:val="000000"/>
                        <w:sz w:val="18"/>
                        <w:szCs w:val="18"/>
                      </w:rPr>
                      <w:t>年</w:t>
                    </w:r>
                    <w:r w:rsidRPr="0097377C">
                      <w:rPr>
                        <w:rFonts w:ascii="Arial Narrow" w:hAnsi="Arial" w:cs="Arial" w:hint="eastAsia"/>
                        <w:snapToGrid w:val="0"/>
                        <w:color w:val="000000"/>
                        <w:sz w:val="18"/>
                        <w:szCs w:val="18"/>
                      </w:rPr>
                      <w:t>1</w:t>
                    </w:r>
                    <w:r w:rsidRPr="0097377C">
                      <w:rPr>
                        <w:rFonts w:ascii="Arial Narrow" w:hAnsi="Arial" w:cs="Arial" w:hint="eastAsia"/>
                        <w:snapToGrid w:val="0"/>
                        <w:color w:val="000000"/>
                        <w:sz w:val="18"/>
                        <w:szCs w:val="18"/>
                      </w:rPr>
                      <w:t>月</w:t>
                    </w:r>
                    <w:r w:rsidRPr="0097377C">
                      <w:rPr>
                        <w:rFonts w:ascii="Arial Narrow" w:hAnsi="Arial" w:cs="Arial" w:hint="eastAsia"/>
                        <w:snapToGrid w:val="0"/>
                        <w:color w:val="000000"/>
                        <w:sz w:val="18"/>
                        <w:szCs w:val="18"/>
                      </w:rPr>
                      <w:t>1</w:t>
                    </w:r>
                    <w:r w:rsidRPr="0097377C">
                      <w:rPr>
                        <w:rFonts w:ascii="Arial Narrow" w:hAnsi="Arial" w:cs="Arial" w:hint="eastAsia"/>
                        <w:snapToGrid w:val="0"/>
                        <w:color w:val="000000"/>
                        <w:sz w:val="18"/>
                        <w:szCs w:val="18"/>
                      </w:rPr>
                      <w:t>日余额</w:t>
                    </w:r>
                  </w:p>
                </w:tc>
              </w:tr>
              <w:tr w:rsidR="002B264E" w:rsidRPr="0097377C" w14:paraId="24D80EE1" w14:textId="77777777" w:rsidTr="00576950">
                <w:trPr>
                  <w:trHeight w:val="340"/>
                  <w:jc w:val="center"/>
                </w:trPr>
                <w:tc>
                  <w:tcPr>
                    <w:tcW w:w="1491" w:type="pct"/>
                    <w:shd w:val="clear" w:color="auto" w:fill="auto"/>
                    <w:vAlign w:val="center"/>
                  </w:tcPr>
                  <w:p w14:paraId="2BFF86A7" w14:textId="77777777" w:rsidR="002B264E" w:rsidRPr="00A67197" w:rsidRDefault="002B264E" w:rsidP="00576950">
                    <w:pPr>
                      <w:adjustRightInd w:val="0"/>
                      <w:snapToGrid w:val="0"/>
                      <w:outlineLvl w:val="1"/>
                      <w:rPr>
                        <w:rFonts w:ascii="Arial Narrow"/>
                        <w:snapToGrid w:val="0"/>
                        <w:color w:val="000000"/>
                        <w:sz w:val="18"/>
                        <w:szCs w:val="18"/>
                      </w:rPr>
                    </w:pPr>
                    <w:r w:rsidRPr="00A67197">
                      <w:rPr>
                        <w:rFonts w:ascii="Arial Narrow" w:hint="eastAsia"/>
                        <w:snapToGrid w:val="0"/>
                        <w:color w:val="000000"/>
                        <w:sz w:val="18"/>
                        <w:szCs w:val="18"/>
                      </w:rPr>
                      <w:t>负债：</w:t>
                    </w:r>
                  </w:p>
                </w:tc>
                <w:tc>
                  <w:tcPr>
                    <w:tcW w:w="1303" w:type="pct"/>
                    <w:shd w:val="clear" w:color="auto" w:fill="auto"/>
                    <w:vAlign w:val="center"/>
                  </w:tcPr>
                  <w:p w14:paraId="04DD763D" w14:textId="77777777" w:rsidR="002B264E" w:rsidRPr="0097377C" w:rsidRDefault="002B264E" w:rsidP="00576950">
                    <w:pPr>
                      <w:snapToGrid w:val="0"/>
                      <w:spacing w:line="360" w:lineRule="atLeast"/>
                      <w:jc w:val="right"/>
                      <w:outlineLvl w:val="0"/>
                      <w:rPr>
                        <w:rFonts w:ascii="Arial Narrow" w:hAnsi="Arial" w:cs="Arial"/>
                        <w:snapToGrid w:val="0"/>
                        <w:color w:val="000000"/>
                        <w:sz w:val="18"/>
                        <w:szCs w:val="18"/>
                      </w:rPr>
                    </w:pPr>
                  </w:p>
                </w:tc>
                <w:tc>
                  <w:tcPr>
                    <w:tcW w:w="1064" w:type="pct"/>
                    <w:shd w:val="clear" w:color="auto" w:fill="auto"/>
                    <w:vAlign w:val="center"/>
                  </w:tcPr>
                  <w:p w14:paraId="3F0DA3CE" w14:textId="77777777" w:rsidR="002B264E" w:rsidRPr="0097377C" w:rsidRDefault="002B264E" w:rsidP="00576950">
                    <w:pPr>
                      <w:snapToGrid w:val="0"/>
                      <w:spacing w:line="360" w:lineRule="atLeast"/>
                      <w:jc w:val="right"/>
                      <w:outlineLvl w:val="0"/>
                      <w:rPr>
                        <w:rFonts w:ascii="Arial Narrow" w:hAnsi="Arial" w:cs="Arial"/>
                        <w:snapToGrid w:val="0"/>
                        <w:color w:val="000000"/>
                        <w:sz w:val="18"/>
                        <w:szCs w:val="18"/>
                      </w:rPr>
                    </w:pPr>
                  </w:p>
                </w:tc>
                <w:tc>
                  <w:tcPr>
                    <w:tcW w:w="1141" w:type="pct"/>
                    <w:shd w:val="clear" w:color="auto" w:fill="auto"/>
                    <w:vAlign w:val="center"/>
                  </w:tcPr>
                  <w:p w14:paraId="0951DEAB" w14:textId="77777777" w:rsidR="002B264E" w:rsidRPr="0097377C" w:rsidRDefault="002B264E" w:rsidP="00576950">
                    <w:pPr>
                      <w:snapToGrid w:val="0"/>
                      <w:spacing w:line="360" w:lineRule="atLeast"/>
                      <w:ind w:right="59"/>
                      <w:jc w:val="right"/>
                      <w:outlineLvl w:val="0"/>
                      <w:rPr>
                        <w:rFonts w:ascii="Arial Narrow" w:hAnsi="Arial" w:cs="Arial"/>
                        <w:snapToGrid w:val="0"/>
                        <w:color w:val="000000"/>
                        <w:sz w:val="18"/>
                        <w:szCs w:val="18"/>
                      </w:rPr>
                    </w:pPr>
                  </w:p>
                </w:tc>
              </w:tr>
              <w:tr w:rsidR="002B264E" w:rsidRPr="0097377C" w14:paraId="650A9D14" w14:textId="77777777" w:rsidTr="00576950">
                <w:trPr>
                  <w:trHeight w:val="340"/>
                  <w:jc w:val="center"/>
                </w:trPr>
                <w:tc>
                  <w:tcPr>
                    <w:tcW w:w="1491" w:type="pct"/>
                    <w:shd w:val="clear" w:color="auto" w:fill="auto"/>
                    <w:vAlign w:val="center"/>
                  </w:tcPr>
                  <w:p w14:paraId="0FBF8F87" w14:textId="77777777" w:rsidR="002B264E" w:rsidRPr="00A67197" w:rsidRDefault="002B264E" w:rsidP="00576950">
                    <w:pPr>
                      <w:adjustRightInd w:val="0"/>
                      <w:snapToGrid w:val="0"/>
                      <w:outlineLvl w:val="1"/>
                      <w:rPr>
                        <w:rFonts w:ascii="Arial Narrow"/>
                        <w:snapToGrid w:val="0"/>
                        <w:color w:val="000000"/>
                        <w:sz w:val="18"/>
                        <w:szCs w:val="18"/>
                      </w:rPr>
                    </w:pPr>
                    <w:r w:rsidRPr="00A67197">
                      <w:rPr>
                        <w:rFonts w:ascii="Arial Narrow" w:hint="eastAsia"/>
                        <w:snapToGrid w:val="0"/>
                        <w:color w:val="000000"/>
                        <w:sz w:val="18"/>
                        <w:szCs w:val="18"/>
                      </w:rPr>
                      <w:t>预收账款</w:t>
                    </w:r>
                  </w:p>
                </w:tc>
                <w:tc>
                  <w:tcPr>
                    <w:tcW w:w="1303" w:type="pct"/>
                    <w:shd w:val="clear" w:color="auto" w:fill="auto"/>
                    <w:vAlign w:val="center"/>
                  </w:tcPr>
                  <w:p w14:paraId="42F1F3F4" w14:textId="77777777" w:rsidR="002B264E" w:rsidRPr="0097377C" w:rsidRDefault="002B264E" w:rsidP="00576950">
                    <w:pPr>
                      <w:snapToGrid w:val="0"/>
                      <w:spacing w:line="360" w:lineRule="atLeast"/>
                      <w:jc w:val="right"/>
                      <w:outlineLvl w:val="0"/>
                      <w:rPr>
                        <w:rFonts w:ascii="Arial Narrow" w:hAnsi="Arial" w:cs="Arial"/>
                        <w:snapToGrid w:val="0"/>
                        <w:color w:val="000000"/>
                        <w:sz w:val="18"/>
                        <w:szCs w:val="18"/>
                      </w:rPr>
                    </w:pPr>
                    <w:r w:rsidRPr="0097377C">
                      <w:rPr>
                        <w:rFonts w:ascii="Arial Narrow" w:hAnsi="Arial" w:cs="Arial"/>
                        <w:snapToGrid w:val="0"/>
                        <w:color w:val="000000"/>
                        <w:sz w:val="18"/>
                        <w:szCs w:val="18"/>
                      </w:rPr>
                      <w:t>418,186,105.44</w:t>
                    </w:r>
                  </w:p>
                </w:tc>
                <w:tc>
                  <w:tcPr>
                    <w:tcW w:w="1064" w:type="pct"/>
                    <w:shd w:val="clear" w:color="auto" w:fill="auto"/>
                    <w:vAlign w:val="center"/>
                  </w:tcPr>
                  <w:p w14:paraId="57289D2C" w14:textId="77777777" w:rsidR="002B264E" w:rsidRPr="0097377C" w:rsidRDefault="002B264E" w:rsidP="00576950">
                    <w:pPr>
                      <w:snapToGrid w:val="0"/>
                      <w:spacing w:line="360" w:lineRule="atLeast"/>
                      <w:jc w:val="right"/>
                      <w:outlineLvl w:val="0"/>
                      <w:rPr>
                        <w:rFonts w:ascii="Arial Narrow" w:hAnsi="Arial" w:cs="Arial"/>
                        <w:snapToGrid w:val="0"/>
                        <w:color w:val="000000"/>
                        <w:sz w:val="18"/>
                        <w:szCs w:val="18"/>
                      </w:rPr>
                    </w:pPr>
                    <w:r w:rsidRPr="00732BE5">
                      <w:rPr>
                        <w:rFonts w:ascii="Arial Narrow" w:hAnsi="Arial" w:cs="Arial"/>
                        <w:snapToGrid w:val="0"/>
                        <w:color w:val="000000"/>
                        <w:sz w:val="18"/>
                        <w:szCs w:val="18"/>
                      </w:rPr>
                      <w:t>-414,247,850.70</w:t>
                    </w:r>
                  </w:p>
                </w:tc>
                <w:tc>
                  <w:tcPr>
                    <w:tcW w:w="1141" w:type="pct"/>
                    <w:shd w:val="clear" w:color="auto" w:fill="auto"/>
                    <w:vAlign w:val="center"/>
                  </w:tcPr>
                  <w:p w14:paraId="4C229067" w14:textId="77777777" w:rsidR="002B264E" w:rsidRPr="0097377C" w:rsidRDefault="002B264E" w:rsidP="00576950">
                    <w:pPr>
                      <w:snapToGrid w:val="0"/>
                      <w:spacing w:line="360" w:lineRule="atLeast"/>
                      <w:ind w:right="59"/>
                      <w:jc w:val="right"/>
                      <w:outlineLvl w:val="0"/>
                      <w:rPr>
                        <w:rFonts w:ascii="Arial Narrow" w:hAnsi="Arial Narrow" w:cs="Arial Narrow"/>
                        <w:snapToGrid w:val="0"/>
                        <w:color w:val="000000"/>
                        <w:sz w:val="18"/>
                        <w:szCs w:val="18"/>
                      </w:rPr>
                    </w:pPr>
                    <w:r w:rsidRPr="00732BE5">
                      <w:rPr>
                        <w:rFonts w:ascii="Arial Narrow" w:hAnsi="Arial Narrow" w:cs="Arial Narrow"/>
                        <w:snapToGrid w:val="0"/>
                        <w:color w:val="000000"/>
                        <w:sz w:val="18"/>
                        <w:szCs w:val="18"/>
                      </w:rPr>
                      <w:t>3,938,254.74</w:t>
                    </w:r>
                  </w:p>
                </w:tc>
              </w:tr>
              <w:tr w:rsidR="002B264E" w:rsidRPr="0097377C" w14:paraId="09F3A357" w14:textId="77777777" w:rsidTr="00576950">
                <w:trPr>
                  <w:trHeight w:val="340"/>
                  <w:jc w:val="center"/>
                </w:trPr>
                <w:tc>
                  <w:tcPr>
                    <w:tcW w:w="1491" w:type="pct"/>
                    <w:shd w:val="clear" w:color="auto" w:fill="auto"/>
                    <w:vAlign w:val="center"/>
                  </w:tcPr>
                  <w:p w14:paraId="6338E40D" w14:textId="77777777" w:rsidR="002B264E" w:rsidRPr="00A67197" w:rsidRDefault="002B264E" w:rsidP="00576950">
                    <w:pPr>
                      <w:adjustRightInd w:val="0"/>
                      <w:snapToGrid w:val="0"/>
                      <w:outlineLvl w:val="1"/>
                      <w:rPr>
                        <w:rFonts w:ascii="Arial Narrow"/>
                        <w:snapToGrid w:val="0"/>
                        <w:color w:val="000000"/>
                        <w:sz w:val="18"/>
                        <w:szCs w:val="18"/>
                      </w:rPr>
                    </w:pPr>
                    <w:r w:rsidRPr="00A67197">
                      <w:rPr>
                        <w:rFonts w:ascii="Arial Narrow" w:hint="eastAsia"/>
                        <w:snapToGrid w:val="0"/>
                        <w:color w:val="000000"/>
                        <w:sz w:val="18"/>
                        <w:szCs w:val="18"/>
                      </w:rPr>
                      <w:t>合同负债</w:t>
                    </w:r>
                  </w:p>
                </w:tc>
                <w:tc>
                  <w:tcPr>
                    <w:tcW w:w="1303" w:type="pct"/>
                    <w:shd w:val="clear" w:color="auto" w:fill="auto"/>
                    <w:vAlign w:val="center"/>
                  </w:tcPr>
                  <w:p w14:paraId="1891B41F" w14:textId="77777777" w:rsidR="002B264E" w:rsidRPr="0097377C" w:rsidRDefault="002B264E" w:rsidP="00576950">
                    <w:pPr>
                      <w:snapToGrid w:val="0"/>
                      <w:spacing w:line="360" w:lineRule="atLeast"/>
                      <w:jc w:val="right"/>
                      <w:outlineLvl w:val="0"/>
                      <w:rPr>
                        <w:rFonts w:ascii="Arial Narrow" w:hAnsi="Arial" w:cs="Arial"/>
                        <w:snapToGrid w:val="0"/>
                        <w:color w:val="000000"/>
                        <w:sz w:val="18"/>
                        <w:szCs w:val="18"/>
                      </w:rPr>
                    </w:pPr>
                  </w:p>
                </w:tc>
                <w:tc>
                  <w:tcPr>
                    <w:tcW w:w="1064" w:type="pct"/>
                    <w:shd w:val="clear" w:color="auto" w:fill="auto"/>
                    <w:vAlign w:val="center"/>
                  </w:tcPr>
                  <w:p w14:paraId="28B7C43B" w14:textId="77777777" w:rsidR="002B264E" w:rsidRPr="0097377C" w:rsidRDefault="002B264E" w:rsidP="00576950">
                    <w:pPr>
                      <w:snapToGrid w:val="0"/>
                      <w:spacing w:line="360" w:lineRule="atLeast"/>
                      <w:jc w:val="right"/>
                      <w:outlineLvl w:val="0"/>
                      <w:rPr>
                        <w:rFonts w:ascii="Arial Narrow" w:hAnsi="Arial" w:cs="Arial"/>
                        <w:snapToGrid w:val="0"/>
                        <w:color w:val="000000"/>
                        <w:sz w:val="18"/>
                        <w:szCs w:val="18"/>
                      </w:rPr>
                    </w:pPr>
                    <w:r w:rsidRPr="00732BE5">
                      <w:rPr>
                        <w:rFonts w:ascii="Arial Narrow" w:hAnsi="Arial" w:cs="Arial"/>
                        <w:snapToGrid w:val="0"/>
                        <w:color w:val="000000"/>
                        <w:sz w:val="18"/>
                        <w:szCs w:val="18"/>
                      </w:rPr>
                      <w:t>362,097,627.59</w:t>
                    </w:r>
                  </w:p>
                </w:tc>
                <w:tc>
                  <w:tcPr>
                    <w:tcW w:w="1141" w:type="pct"/>
                    <w:shd w:val="clear" w:color="auto" w:fill="auto"/>
                    <w:vAlign w:val="center"/>
                  </w:tcPr>
                  <w:p w14:paraId="2CEFE367" w14:textId="77777777" w:rsidR="002B264E" w:rsidRPr="0097377C" w:rsidRDefault="002B264E" w:rsidP="00576950">
                    <w:pPr>
                      <w:snapToGrid w:val="0"/>
                      <w:spacing w:line="360" w:lineRule="atLeast"/>
                      <w:ind w:right="59"/>
                      <w:jc w:val="right"/>
                      <w:outlineLvl w:val="0"/>
                      <w:rPr>
                        <w:rFonts w:ascii="Arial Narrow" w:hAnsi="Arial" w:cs="Arial"/>
                        <w:snapToGrid w:val="0"/>
                        <w:color w:val="000000"/>
                        <w:sz w:val="18"/>
                        <w:szCs w:val="18"/>
                      </w:rPr>
                    </w:pPr>
                    <w:r w:rsidRPr="00732BE5">
                      <w:rPr>
                        <w:rFonts w:ascii="Arial Narrow" w:hAnsi="Arial" w:cs="Arial"/>
                        <w:snapToGrid w:val="0"/>
                        <w:color w:val="000000"/>
                        <w:sz w:val="18"/>
                        <w:szCs w:val="18"/>
                      </w:rPr>
                      <w:t>362,097,627.59</w:t>
                    </w:r>
                  </w:p>
                </w:tc>
              </w:tr>
              <w:tr w:rsidR="002B264E" w:rsidRPr="0097377C" w14:paraId="59E08838" w14:textId="77777777" w:rsidTr="00576950">
                <w:trPr>
                  <w:trHeight w:val="340"/>
                  <w:jc w:val="center"/>
                </w:trPr>
                <w:tc>
                  <w:tcPr>
                    <w:tcW w:w="1491" w:type="pct"/>
                    <w:shd w:val="clear" w:color="auto" w:fill="auto"/>
                    <w:vAlign w:val="center"/>
                  </w:tcPr>
                  <w:p w14:paraId="62CDE791" w14:textId="77777777" w:rsidR="002B264E" w:rsidRPr="00A67197" w:rsidRDefault="002B264E" w:rsidP="00576950">
                    <w:pPr>
                      <w:adjustRightInd w:val="0"/>
                      <w:snapToGrid w:val="0"/>
                      <w:outlineLvl w:val="1"/>
                      <w:rPr>
                        <w:rFonts w:ascii="Arial Narrow"/>
                        <w:snapToGrid w:val="0"/>
                        <w:color w:val="000000"/>
                        <w:sz w:val="18"/>
                        <w:szCs w:val="18"/>
                      </w:rPr>
                    </w:pPr>
                    <w:r w:rsidRPr="00A67197">
                      <w:rPr>
                        <w:rFonts w:ascii="Arial Narrow" w:hint="eastAsia"/>
                        <w:snapToGrid w:val="0"/>
                        <w:color w:val="000000"/>
                        <w:sz w:val="18"/>
                        <w:szCs w:val="18"/>
                      </w:rPr>
                      <w:t>其他流动负债</w:t>
                    </w:r>
                  </w:p>
                </w:tc>
                <w:tc>
                  <w:tcPr>
                    <w:tcW w:w="1303" w:type="pct"/>
                    <w:shd w:val="clear" w:color="auto" w:fill="auto"/>
                    <w:vAlign w:val="center"/>
                  </w:tcPr>
                  <w:p w14:paraId="103990E7" w14:textId="77777777" w:rsidR="002B264E" w:rsidRPr="0097377C" w:rsidRDefault="002B264E" w:rsidP="00576950">
                    <w:pPr>
                      <w:snapToGrid w:val="0"/>
                      <w:spacing w:line="360" w:lineRule="atLeast"/>
                      <w:jc w:val="right"/>
                      <w:outlineLvl w:val="0"/>
                      <w:rPr>
                        <w:rFonts w:ascii="Arial Narrow" w:hAnsi="Arial" w:cs="Arial"/>
                        <w:snapToGrid w:val="0"/>
                        <w:color w:val="000000"/>
                        <w:sz w:val="18"/>
                        <w:szCs w:val="18"/>
                      </w:rPr>
                    </w:pPr>
                    <w:r w:rsidRPr="00F461C0">
                      <w:rPr>
                        <w:rFonts w:ascii="Arial Narrow" w:hAnsi="Arial" w:cs="Arial"/>
                        <w:snapToGrid w:val="0"/>
                        <w:color w:val="000000"/>
                        <w:sz w:val="18"/>
                        <w:szCs w:val="18"/>
                      </w:rPr>
                      <w:t>3,028,649.41</w:t>
                    </w:r>
                  </w:p>
                </w:tc>
                <w:tc>
                  <w:tcPr>
                    <w:tcW w:w="1064" w:type="pct"/>
                    <w:shd w:val="clear" w:color="auto" w:fill="auto"/>
                    <w:vAlign w:val="center"/>
                  </w:tcPr>
                  <w:p w14:paraId="0B789EA0" w14:textId="77777777" w:rsidR="002B264E" w:rsidRPr="0097377C" w:rsidRDefault="002B264E" w:rsidP="00576950">
                    <w:pPr>
                      <w:snapToGrid w:val="0"/>
                      <w:spacing w:line="360" w:lineRule="atLeast"/>
                      <w:jc w:val="right"/>
                      <w:outlineLvl w:val="0"/>
                      <w:rPr>
                        <w:rFonts w:ascii="Arial Narrow" w:hAnsi="Arial" w:cs="Arial"/>
                        <w:snapToGrid w:val="0"/>
                        <w:color w:val="000000"/>
                        <w:sz w:val="18"/>
                        <w:szCs w:val="18"/>
                      </w:rPr>
                    </w:pPr>
                    <w:r w:rsidRPr="00732BE5">
                      <w:rPr>
                        <w:rFonts w:ascii="Arial Narrow" w:hAnsi="Arial" w:cs="Arial"/>
                        <w:snapToGrid w:val="0"/>
                        <w:color w:val="000000"/>
                        <w:sz w:val="18"/>
                        <w:szCs w:val="18"/>
                      </w:rPr>
                      <w:t>52,150,223.11</w:t>
                    </w:r>
                  </w:p>
                </w:tc>
                <w:tc>
                  <w:tcPr>
                    <w:tcW w:w="1141" w:type="pct"/>
                    <w:shd w:val="clear" w:color="auto" w:fill="auto"/>
                    <w:vAlign w:val="center"/>
                  </w:tcPr>
                  <w:p w14:paraId="2D6A1626" w14:textId="77777777" w:rsidR="002B264E" w:rsidRPr="0097377C" w:rsidRDefault="002B264E" w:rsidP="00576950">
                    <w:pPr>
                      <w:snapToGrid w:val="0"/>
                      <w:spacing w:line="360" w:lineRule="atLeast"/>
                      <w:ind w:right="59"/>
                      <w:jc w:val="right"/>
                      <w:outlineLvl w:val="0"/>
                      <w:rPr>
                        <w:rFonts w:ascii="Arial Narrow" w:hAnsi="Arial" w:cs="Arial"/>
                        <w:snapToGrid w:val="0"/>
                        <w:color w:val="000000"/>
                        <w:sz w:val="18"/>
                        <w:szCs w:val="18"/>
                      </w:rPr>
                    </w:pPr>
                    <w:r w:rsidRPr="00732BE5">
                      <w:rPr>
                        <w:rFonts w:ascii="Arial Narrow" w:hAnsi="Arial" w:cs="Arial"/>
                        <w:snapToGrid w:val="0"/>
                        <w:color w:val="000000"/>
                        <w:sz w:val="18"/>
                        <w:szCs w:val="18"/>
                      </w:rPr>
                      <w:t>55,178,872.52</w:t>
                    </w:r>
                  </w:p>
                </w:tc>
              </w:tr>
              <w:bookmarkEnd w:id="129"/>
            </w:tbl>
            <w:p w14:paraId="12017C78" w14:textId="77777777" w:rsidR="002B264E" w:rsidRDefault="002B264E">
              <w:pPr>
                <w:rPr>
                  <w:szCs w:val="21"/>
                </w:rPr>
              </w:pP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57"/>
                <w:gridCol w:w="2224"/>
                <w:gridCol w:w="2005"/>
                <w:gridCol w:w="1947"/>
              </w:tblGrid>
              <w:tr w:rsidR="002B264E" w:rsidRPr="00187542" w14:paraId="4B3221C0" w14:textId="77777777" w:rsidTr="00576950">
                <w:trPr>
                  <w:trHeight w:val="340"/>
                  <w:tblHeader/>
                  <w:jc w:val="center"/>
                </w:trPr>
                <w:tc>
                  <w:tcPr>
                    <w:tcW w:w="1504" w:type="pct"/>
                    <w:shd w:val="clear" w:color="auto" w:fill="auto"/>
                    <w:vAlign w:val="center"/>
                  </w:tcPr>
                  <w:p w14:paraId="5E10B9B8" w14:textId="77777777" w:rsidR="002B264E" w:rsidRPr="00187542" w:rsidRDefault="002B264E" w:rsidP="00576950">
                    <w:pPr>
                      <w:snapToGrid w:val="0"/>
                      <w:spacing w:line="360" w:lineRule="atLeast"/>
                      <w:jc w:val="center"/>
                      <w:outlineLvl w:val="0"/>
                      <w:rPr>
                        <w:rFonts w:ascii="Arial Narrow" w:hAnsi="Arial" w:cs="Arial"/>
                        <w:snapToGrid w:val="0"/>
                        <w:color w:val="000000"/>
                        <w:sz w:val="18"/>
                        <w:szCs w:val="18"/>
                      </w:rPr>
                    </w:pPr>
                    <w:bookmarkStart w:id="130" w:name="_Hlk68162192"/>
                    <w:r w:rsidRPr="00187542">
                      <w:rPr>
                        <w:rFonts w:ascii="Arial Narrow" w:hAnsi="Arial" w:cs="Arial" w:hint="eastAsia"/>
                        <w:snapToGrid w:val="0"/>
                        <w:color w:val="000000"/>
                        <w:sz w:val="18"/>
                        <w:szCs w:val="18"/>
                      </w:rPr>
                      <w:t>母公司资产负债表项目</w:t>
                    </w:r>
                  </w:p>
                </w:tc>
                <w:tc>
                  <w:tcPr>
                    <w:tcW w:w="1259" w:type="pct"/>
                    <w:shd w:val="clear" w:color="auto" w:fill="auto"/>
                    <w:vAlign w:val="center"/>
                  </w:tcPr>
                  <w:p w14:paraId="42B1B58A" w14:textId="77777777" w:rsidR="002B264E" w:rsidRPr="00187542" w:rsidRDefault="002B264E" w:rsidP="00576950">
                    <w:pPr>
                      <w:snapToGrid w:val="0"/>
                      <w:spacing w:line="360" w:lineRule="atLeast"/>
                      <w:jc w:val="center"/>
                      <w:outlineLvl w:val="0"/>
                      <w:rPr>
                        <w:rFonts w:ascii="Arial Narrow" w:hAnsi="Arial Narrow" w:cs="Arial Narrow"/>
                        <w:snapToGrid w:val="0"/>
                        <w:color w:val="000000"/>
                        <w:sz w:val="18"/>
                        <w:szCs w:val="18"/>
                      </w:rPr>
                    </w:pPr>
                    <w:r w:rsidRPr="00187542">
                      <w:rPr>
                        <w:rFonts w:ascii="Arial Narrow" w:hAnsi="Arial" w:cs="Arial" w:hint="eastAsia"/>
                        <w:snapToGrid w:val="0"/>
                        <w:color w:val="000000"/>
                        <w:sz w:val="18"/>
                        <w:szCs w:val="18"/>
                      </w:rPr>
                      <w:t>会计政策变更前</w:t>
                    </w:r>
                    <w:r w:rsidRPr="00187542">
                      <w:rPr>
                        <w:rFonts w:ascii="Arial Narrow" w:hAnsi="Arial" w:cs="Arial" w:hint="eastAsia"/>
                        <w:snapToGrid w:val="0"/>
                        <w:color w:val="000000"/>
                        <w:sz w:val="18"/>
                        <w:szCs w:val="18"/>
                      </w:rPr>
                      <w:t>2019</w:t>
                    </w:r>
                    <w:r w:rsidRPr="00187542">
                      <w:rPr>
                        <w:rFonts w:ascii="Arial Narrow" w:hAnsi="Arial" w:cs="Arial" w:hint="eastAsia"/>
                        <w:snapToGrid w:val="0"/>
                        <w:color w:val="000000"/>
                        <w:sz w:val="18"/>
                        <w:szCs w:val="18"/>
                      </w:rPr>
                      <w:t>年</w:t>
                    </w:r>
                    <w:r w:rsidRPr="00187542">
                      <w:rPr>
                        <w:rFonts w:ascii="Arial Narrow" w:hAnsi="Arial" w:cs="Arial" w:hint="eastAsia"/>
                        <w:snapToGrid w:val="0"/>
                        <w:color w:val="000000"/>
                        <w:sz w:val="18"/>
                        <w:szCs w:val="18"/>
                      </w:rPr>
                      <w:t>12</w:t>
                    </w:r>
                    <w:r w:rsidRPr="00187542">
                      <w:rPr>
                        <w:rFonts w:ascii="Arial Narrow" w:hAnsi="Arial" w:cs="Arial" w:hint="eastAsia"/>
                        <w:snapToGrid w:val="0"/>
                        <w:color w:val="000000"/>
                        <w:sz w:val="18"/>
                        <w:szCs w:val="18"/>
                      </w:rPr>
                      <w:t>月</w:t>
                    </w:r>
                    <w:r w:rsidRPr="00187542">
                      <w:rPr>
                        <w:rFonts w:ascii="Arial Narrow" w:hAnsi="Arial" w:cs="Arial" w:hint="eastAsia"/>
                        <w:snapToGrid w:val="0"/>
                        <w:color w:val="000000"/>
                        <w:sz w:val="18"/>
                        <w:szCs w:val="18"/>
                      </w:rPr>
                      <w:t>31</w:t>
                    </w:r>
                    <w:r w:rsidRPr="00187542">
                      <w:rPr>
                        <w:rFonts w:ascii="Arial Narrow" w:hAnsi="Arial" w:cs="Arial" w:hint="eastAsia"/>
                        <w:snapToGrid w:val="0"/>
                        <w:color w:val="000000"/>
                        <w:sz w:val="18"/>
                        <w:szCs w:val="18"/>
                      </w:rPr>
                      <w:t>日余额</w:t>
                    </w:r>
                  </w:p>
                </w:tc>
                <w:tc>
                  <w:tcPr>
                    <w:tcW w:w="1135" w:type="pct"/>
                    <w:shd w:val="clear" w:color="auto" w:fill="auto"/>
                    <w:vAlign w:val="center"/>
                  </w:tcPr>
                  <w:p w14:paraId="368E45FA" w14:textId="77777777" w:rsidR="002B264E" w:rsidRPr="00187542" w:rsidRDefault="002B264E" w:rsidP="00576950">
                    <w:pPr>
                      <w:snapToGrid w:val="0"/>
                      <w:spacing w:line="360" w:lineRule="atLeast"/>
                      <w:jc w:val="center"/>
                      <w:outlineLvl w:val="0"/>
                      <w:rPr>
                        <w:rFonts w:ascii="Arial Narrow" w:hAnsi="Arial" w:cs="Arial"/>
                        <w:snapToGrid w:val="0"/>
                        <w:color w:val="000000"/>
                        <w:sz w:val="18"/>
                        <w:szCs w:val="18"/>
                      </w:rPr>
                    </w:pPr>
                    <w:r w:rsidRPr="00187542">
                      <w:rPr>
                        <w:rFonts w:ascii="Arial Narrow" w:hAnsi="Arial Narrow" w:cs="Arial Narrow" w:hint="eastAsia"/>
                        <w:snapToGrid w:val="0"/>
                        <w:color w:val="000000"/>
                        <w:sz w:val="18"/>
                        <w:szCs w:val="18"/>
                      </w:rPr>
                      <w:t>新收入准则影响</w:t>
                    </w:r>
                  </w:p>
                </w:tc>
                <w:tc>
                  <w:tcPr>
                    <w:tcW w:w="1102" w:type="pct"/>
                    <w:shd w:val="clear" w:color="auto" w:fill="auto"/>
                    <w:vAlign w:val="center"/>
                  </w:tcPr>
                  <w:p w14:paraId="0B1F4F4E" w14:textId="77777777" w:rsidR="002B264E" w:rsidRPr="00187542" w:rsidRDefault="002B264E" w:rsidP="00576950">
                    <w:pPr>
                      <w:snapToGrid w:val="0"/>
                      <w:spacing w:line="360" w:lineRule="atLeast"/>
                      <w:jc w:val="center"/>
                      <w:outlineLvl w:val="0"/>
                      <w:rPr>
                        <w:rFonts w:ascii="Arial Narrow" w:hAnsi="Arial" w:cs="Arial"/>
                        <w:snapToGrid w:val="0"/>
                        <w:color w:val="000000"/>
                        <w:sz w:val="18"/>
                        <w:szCs w:val="18"/>
                      </w:rPr>
                    </w:pPr>
                    <w:r w:rsidRPr="00187542">
                      <w:rPr>
                        <w:rFonts w:ascii="Arial Narrow" w:hAnsi="Arial" w:cs="Arial" w:hint="eastAsia"/>
                        <w:snapToGrid w:val="0"/>
                        <w:color w:val="000000"/>
                        <w:sz w:val="18"/>
                        <w:szCs w:val="18"/>
                      </w:rPr>
                      <w:t>会计政策变更后</w:t>
                    </w:r>
                    <w:r w:rsidRPr="00187542">
                      <w:rPr>
                        <w:rFonts w:ascii="Arial Narrow" w:hAnsi="Arial" w:cs="Arial" w:hint="eastAsia"/>
                        <w:snapToGrid w:val="0"/>
                        <w:color w:val="000000"/>
                        <w:sz w:val="18"/>
                        <w:szCs w:val="18"/>
                      </w:rPr>
                      <w:t>2020</w:t>
                    </w:r>
                    <w:r w:rsidRPr="00187542">
                      <w:rPr>
                        <w:rFonts w:ascii="Arial Narrow" w:hAnsi="Arial" w:cs="Arial" w:hint="eastAsia"/>
                        <w:snapToGrid w:val="0"/>
                        <w:color w:val="000000"/>
                        <w:sz w:val="18"/>
                        <w:szCs w:val="18"/>
                      </w:rPr>
                      <w:t>年</w:t>
                    </w:r>
                    <w:r w:rsidRPr="00187542">
                      <w:rPr>
                        <w:rFonts w:ascii="Arial Narrow" w:hAnsi="Arial" w:cs="Arial" w:hint="eastAsia"/>
                        <w:snapToGrid w:val="0"/>
                        <w:color w:val="000000"/>
                        <w:sz w:val="18"/>
                        <w:szCs w:val="18"/>
                      </w:rPr>
                      <w:t>1</w:t>
                    </w:r>
                    <w:r w:rsidRPr="00187542">
                      <w:rPr>
                        <w:rFonts w:ascii="Arial Narrow" w:hAnsi="Arial" w:cs="Arial" w:hint="eastAsia"/>
                        <w:snapToGrid w:val="0"/>
                        <w:color w:val="000000"/>
                        <w:sz w:val="18"/>
                        <w:szCs w:val="18"/>
                      </w:rPr>
                      <w:t>月</w:t>
                    </w:r>
                    <w:r w:rsidRPr="00187542">
                      <w:rPr>
                        <w:rFonts w:ascii="Arial Narrow" w:hAnsi="Arial" w:cs="Arial" w:hint="eastAsia"/>
                        <w:snapToGrid w:val="0"/>
                        <w:color w:val="000000"/>
                        <w:sz w:val="18"/>
                        <w:szCs w:val="18"/>
                      </w:rPr>
                      <w:t>1</w:t>
                    </w:r>
                    <w:r w:rsidRPr="00187542">
                      <w:rPr>
                        <w:rFonts w:ascii="Arial Narrow" w:hAnsi="Arial" w:cs="Arial" w:hint="eastAsia"/>
                        <w:snapToGrid w:val="0"/>
                        <w:color w:val="000000"/>
                        <w:sz w:val="18"/>
                        <w:szCs w:val="18"/>
                      </w:rPr>
                      <w:t>日余额</w:t>
                    </w:r>
                  </w:p>
                </w:tc>
              </w:tr>
              <w:tr w:rsidR="002B264E" w:rsidRPr="00187542" w14:paraId="5F2DFBE8" w14:textId="77777777" w:rsidTr="00576950">
                <w:trPr>
                  <w:trHeight w:val="340"/>
                  <w:jc w:val="center"/>
                </w:trPr>
                <w:tc>
                  <w:tcPr>
                    <w:tcW w:w="1504" w:type="pct"/>
                    <w:shd w:val="clear" w:color="auto" w:fill="auto"/>
                    <w:vAlign w:val="center"/>
                  </w:tcPr>
                  <w:p w14:paraId="5D45A85A" w14:textId="77777777" w:rsidR="002B264E" w:rsidRPr="00A67197" w:rsidRDefault="002B264E" w:rsidP="00576950">
                    <w:pPr>
                      <w:adjustRightInd w:val="0"/>
                      <w:snapToGrid w:val="0"/>
                      <w:outlineLvl w:val="1"/>
                      <w:rPr>
                        <w:rFonts w:ascii="Arial Narrow"/>
                        <w:snapToGrid w:val="0"/>
                        <w:color w:val="000000"/>
                        <w:sz w:val="18"/>
                        <w:szCs w:val="18"/>
                      </w:rPr>
                    </w:pPr>
                    <w:r w:rsidRPr="00A67197">
                      <w:rPr>
                        <w:rFonts w:ascii="Arial Narrow" w:hint="eastAsia"/>
                        <w:snapToGrid w:val="0"/>
                        <w:color w:val="000000"/>
                        <w:sz w:val="18"/>
                        <w:szCs w:val="18"/>
                      </w:rPr>
                      <w:t>负债：</w:t>
                    </w:r>
                  </w:p>
                </w:tc>
                <w:tc>
                  <w:tcPr>
                    <w:tcW w:w="1259" w:type="pct"/>
                    <w:shd w:val="clear" w:color="auto" w:fill="auto"/>
                    <w:vAlign w:val="center"/>
                  </w:tcPr>
                  <w:p w14:paraId="54586A39" w14:textId="77777777" w:rsidR="002B264E" w:rsidRPr="00187542" w:rsidRDefault="002B264E" w:rsidP="00576950">
                    <w:pPr>
                      <w:snapToGrid w:val="0"/>
                      <w:spacing w:line="360" w:lineRule="atLeast"/>
                      <w:jc w:val="right"/>
                      <w:outlineLvl w:val="0"/>
                      <w:rPr>
                        <w:rFonts w:ascii="Arial Narrow" w:hAnsi="Arial" w:cs="Arial"/>
                        <w:snapToGrid w:val="0"/>
                        <w:color w:val="000000"/>
                        <w:sz w:val="18"/>
                        <w:szCs w:val="18"/>
                      </w:rPr>
                    </w:pPr>
                  </w:p>
                </w:tc>
                <w:tc>
                  <w:tcPr>
                    <w:tcW w:w="1135" w:type="pct"/>
                    <w:shd w:val="clear" w:color="auto" w:fill="auto"/>
                    <w:vAlign w:val="center"/>
                  </w:tcPr>
                  <w:p w14:paraId="5EEFEB44" w14:textId="77777777" w:rsidR="002B264E" w:rsidRPr="00187542" w:rsidRDefault="002B264E" w:rsidP="00576950">
                    <w:pPr>
                      <w:snapToGrid w:val="0"/>
                      <w:spacing w:line="360" w:lineRule="atLeast"/>
                      <w:jc w:val="right"/>
                      <w:outlineLvl w:val="0"/>
                      <w:rPr>
                        <w:rFonts w:ascii="Arial Narrow" w:hAnsi="Arial" w:cs="Arial"/>
                        <w:snapToGrid w:val="0"/>
                        <w:color w:val="000000"/>
                        <w:sz w:val="18"/>
                        <w:szCs w:val="18"/>
                      </w:rPr>
                    </w:pPr>
                  </w:p>
                </w:tc>
                <w:tc>
                  <w:tcPr>
                    <w:tcW w:w="1102" w:type="pct"/>
                    <w:shd w:val="clear" w:color="auto" w:fill="auto"/>
                    <w:vAlign w:val="center"/>
                  </w:tcPr>
                  <w:p w14:paraId="35217262" w14:textId="77777777" w:rsidR="002B264E" w:rsidRPr="00187542" w:rsidRDefault="002B264E" w:rsidP="00576950">
                    <w:pPr>
                      <w:snapToGrid w:val="0"/>
                      <w:spacing w:line="360" w:lineRule="atLeast"/>
                      <w:ind w:right="59"/>
                      <w:jc w:val="right"/>
                      <w:outlineLvl w:val="0"/>
                      <w:rPr>
                        <w:rFonts w:ascii="Arial Narrow" w:hAnsi="Arial" w:cs="Arial"/>
                        <w:snapToGrid w:val="0"/>
                        <w:color w:val="000000"/>
                        <w:sz w:val="18"/>
                        <w:szCs w:val="18"/>
                      </w:rPr>
                    </w:pPr>
                  </w:p>
                </w:tc>
              </w:tr>
              <w:tr w:rsidR="002B264E" w:rsidRPr="00187542" w14:paraId="5A1117DF" w14:textId="77777777" w:rsidTr="00576950">
                <w:trPr>
                  <w:trHeight w:val="340"/>
                  <w:jc w:val="center"/>
                </w:trPr>
                <w:tc>
                  <w:tcPr>
                    <w:tcW w:w="1504" w:type="pct"/>
                    <w:shd w:val="clear" w:color="auto" w:fill="auto"/>
                    <w:vAlign w:val="center"/>
                  </w:tcPr>
                  <w:p w14:paraId="0225D91D" w14:textId="77777777" w:rsidR="002B264E" w:rsidRPr="00A67197" w:rsidRDefault="002B264E" w:rsidP="00576950">
                    <w:pPr>
                      <w:adjustRightInd w:val="0"/>
                      <w:snapToGrid w:val="0"/>
                      <w:outlineLvl w:val="1"/>
                      <w:rPr>
                        <w:rFonts w:ascii="Arial Narrow"/>
                        <w:snapToGrid w:val="0"/>
                        <w:color w:val="000000"/>
                        <w:sz w:val="18"/>
                        <w:szCs w:val="18"/>
                      </w:rPr>
                    </w:pPr>
                    <w:r w:rsidRPr="00A67197">
                      <w:rPr>
                        <w:rFonts w:ascii="Arial Narrow" w:hint="eastAsia"/>
                        <w:snapToGrid w:val="0"/>
                        <w:color w:val="000000"/>
                        <w:sz w:val="18"/>
                        <w:szCs w:val="18"/>
                      </w:rPr>
                      <w:t>预收账款</w:t>
                    </w:r>
                  </w:p>
                </w:tc>
                <w:tc>
                  <w:tcPr>
                    <w:tcW w:w="1259" w:type="pct"/>
                    <w:shd w:val="clear" w:color="auto" w:fill="auto"/>
                    <w:vAlign w:val="center"/>
                  </w:tcPr>
                  <w:p w14:paraId="0106DB3F" w14:textId="77777777" w:rsidR="002B264E" w:rsidRPr="00187542" w:rsidRDefault="002B264E" w:rsidP="00576950">
                    <w:pPr>
                      <w:snapToGrid w:val="0"/>
                      <w:spacing w:line="360" w:lineRule="atLeast"/>
                      <w:jc w:val="right"/>
                      <w:outlineLvl w:val="0"/>
                      <w:rPr>
                        <w:rFonts w:ascii="Arial Narrow" w:hAnsi="Arial" w:cs="Arial"/>
                        <w:snapToGrid w:val="0"/>
                        <w:color w:val="000000"/>
                        <w:sz w:val="18"/>
                        <w:szCs w:val="18"/>
                      </w:rPr>
                    </w:pPr>
                    <w:r w:rsidRPr="00187542">
                      <w:rPr>
                        <w:rFonts w:ascii="Arial Narrow" w:hAnsi="Arial" w:cs="Arial"/>
                        <w:snapToGrid w:val="0"/>
                        <w:color w:val="000000"/>
                        <w:sz w:val="18"/>
                        <w:szCs w:val="18"/>
                      </w:rPr>
                      <w:t>2,900,262.05</w:t>
                    </w:r>
                  </w:p>
                </w:tc>
                <w:tc>
                  <w:tcPr>
                    <w:tcW w:w="1135" w:type="pct"/>
                    <w:shd w:val="clear" w:color="auto" w:fill="auto"/>
                    <w:vAlign w:val="center"/>
                  </w:tcPr>
                  <w:p w14:paraId="7F15ABB8" w14:textId="77777777" w:rsidR="002B264E" w:rsidRPr="00187542" w:rsidRDefault="002B264E" w:rsidP="00576950">
                    <w:pPr>
                      <w:snapToGrid w:val="0"/>
                      <w:spacing w:line="360" w:lineRule="atLeast"/>
                      <w:jc w:val="right"/>
                      <w:outlineLvl w:val="0"/>
                      <w:rPr>
                        <w:rFonts w:ascii="Arial Narrow" w:hAnsi="Arial" w:cs="Arial"/>
                        <w:snapToGrid w:val="0"/>
                        <w:color w:val="000000"/>
                        <w:sz w:val="18"/>
                        <w:szCs w:val="18"/>
                      </w:rPr>
                    </w:pPr>
                    <w:r w:rsidRPr="00187542">
                      <w:rPr>
                        <w:rFonts w:ascii="Arial Narrow" w:hAnsi="Arial" w:cs="Arial" w:hint="eastAsia"/>
                        <w:snapToGrid w:val="0"/>
                        <w:color w:val="000000"/>
                        <w:sz w:val="18"/>
                        <w:szCs w:val="18"/>
                      </w:rPr>
                      <w:t>-</w:t>
                    </w:r>
                    <w:r w:rsidRPr="00187542">
                      <w:rPr>
                        <w:rFonts w:ascii="Arial Narrow" w:hAnsi="Arial" w:cs="Arial"/>
                        <w:snapToGrid w:val="0"/>
                        <w:color w:val="000000"/>
                        <w:sz w:val="18"/>
                        <w:szCs w:val="18"/>
                      </w:rPr>
                      <w:t>1,081,192.13</w:t>
                    </w:r>
                  </w:p>
                </w:tc>
                <w:tc>
                  <w:tcPr>
                    <w:tcW w:w="1102" w:type="pct"/>
                    <w:shd w:val="clear" w:color="auto" w:fill="auto"/>
                    <w:vAlign w:val="center"/>
                  </w:tcPr>
                  <w:p w14:paraId="7D69ACA4" w14:textId="77777777" w:rsidR="002B264E" w:rsidRPr="00187542" w:rsidRDefault="002B264E" w:rsidP="00576950">
                    <w:pPr>
                      <w:snapToGrid w:val="0"/>
                      <w:spacing w:line="360" w:lineRule="atLeast"/>
                      <w:ind w:right="59"/>
                      <w:jc w:val="right"/>
                      <w:outlineLvl w:val="0"/>
                      <w:rPr>
                        <w:rFonts w:ascii="Arial Narrow" w:hAnsi="Arial Narrow" w:cs="Arial Narrow"/>
                        <w:snapToGrid w:val="0"/>
                        <w:color w:val="000000"/>
                        <w:sz w:val="18"/>
                        <w:szCs w:val="18"/>
                      </w:rPr>
                    </w:pPr>
                    <w:r w:rsidRPr="00187542">
                      <w:rPr>
                        <w:rFonts w:ascii="Arial Narrow" w:hAnsi="Arial Narrow" w:cs="Arial Narrow"/>
                        <w:snapToGrid w:val="0"/>
                        <w:color w:val="000000"/>
                        <w:sz w:val="18"/>
                        <w:szCs w:val="18"/>
                      </w:rPr>
                      <w:t>1,819,069.92</w:t>
                    </w:r>
                  </w:p>
                </w:tc>
              </w:tr>
              <w:tr w:rsidR="002B264E" w:rsidRPr="00187542" w14:paraId="5A73826D" w14:textId="77777777" w:rsidTr="00576950">
                <w:trPr>
                  <w:trHeight w:val="340"/>
                  <w:jc w:val="center"/>
                </w:trPr>
                <w:tc>
                  <w:tcPr>
                    <w:tcW w:w="1504" w:type="pct"/>
                    <w:shd w:val="clear" w:color="auto" w:fill="auto"/>
                    <w:vAlign w:val="center"/>
                  </w:tcPr>
                  <w:p w14:paraId="5CCDAF6F" w14:textId="77777777" w:rsidR="002B264E" w:rsidRPr="00A67197" w:rsidRDefault="002B264E" w:rsidP="00576950">
                    <w:pPr>
                      <w:adjustRightInd w:val="0"/>
                      <w:snapToGrid w:val="0"/>
                      <w:outlineLvl w:val="1"/>
                      <w:rPr>
                        <w:rFonts w:ascii="Arial Narrow"/>
                        <w:snapToGrid w:val="0"/>
                        <w:color w:val="000000"/>
                        <w:sz w:val="18"/>
                        <w:szCs w:val="18"/>
                      </w:rPr>
                    </w:pPr>
                    <w:r w:rsidRPr="00A67197">
                      <w:rPr>
                        <w:rFonts w:ascii="Arial Narrow" w:hint="eastAsia"/>
                        <w:snapToGrid w:val="0"/>
                        <w:color w:val="000000"/>
                        <w:sz w:val="18"/>
                        <w:szCs w:val="18"/>
                      </w:rPr>
                      <w:t>合同负债</w:t>
                    </w:r>
                  </w:p>
                </w:tc>
                <w:tc>
                  <w:tcPr>
                    <w:tcW w:w="1259" w:type="pct"/>
                    <w:shd w:val="clear" w:color="auto" w:fill="auto"/>
                    <w:vAlign w:val="center"/>
                  </w:tcPr>
                  <w:p w14:paraId="59D024F7" w14:textId="77777777" w:rsidR="002B264E" w:rsidRPr="00187542" w:rsidRDefault="002B264E" w:rsidP="00576950">
                    <w:pPr>
                      <w:snapToGrid w:val="0"/>
                      <w:spacing w:line="360" w:lineRule="atLeast"/>
                      <w:jc w:val="right"/>
                      <w:outlineLvl w:val="0"/>
                      <w:rPr>
                        <w:rFonts w:ascii="Arial Narrow" w:hAnsi="Arial" w:cs="Arial"/>
                        <w:snapToGrid w:val="0"/>
                        <w:color w:val="000000"/>
                        <w:sz w:val="18"/>
                        <w:szCs w:val="18"/>
                      </w:rPr>
                    </w:pPr>
                  </w:p>
                </w:tc>
                <w:tc>
                  <w:tcPr>
                    <w:tcW w:w="1135" w:type="pct"/>
                    <w:shd w:val="clear" w:color="auto" w:fill="auto"/>
                    <w:vAlign w:val="center"/>
                  </w:tcPr>
                  <w:p w14:paraId="21270A4C" w14:textId="77777777" w:rsidR="002B264E" w:rsidRPr="00187542" w:rsidRDefault="002B264E" w:rsidP="00576950">
                    <w:pPr>
                      <w:snapToGrid w:val="0"/>
                      <w:spacing w:line="360" w:lineRule="atLeast"/>
                      <w:jc w:val="right"/>
                      <w:outlineLvl w:val="0"/>
                      <w:rPr>
                        <w:rFonts w:ascii="Arial Narrow" w:hAnsi="Arial" w:cs="Arial"/>
                        <w:snapToGrid w:val="0"/>
                        <w:color w:val="000000"/>
                        <w:sz w:val="18"/>
                        <w:szCs w:val="18"/>
                      </w:rPr>
                    </w:pPr>
                    <w:r w:rsidRPr="00187542">
                      <w:rPr>
                        <w:rFonts w:ascii="Arial Narrow" w:hAnsi="Arial" w:cs="Arial"/>
                        <w:snapToGrid w:val="0"/>
                        <w:color w:val="000000"/>
                        <w:sz w:val="18"/>
                        <w:szCs w:val="18"/>
                      </w:rPr>
                      <w:t>1,019,992.56</w:t>
                    </w:r>
                  </w:p>
                </w:tc>
                <w:tc>
                  <w:tcPr>
                    <w:tcW w:w="1102" w:type="pct"/>
                    <w:shd w:val="clear" w:color="auto" w:fill="auto"/>
                    <w:vAlign w:val="center"/>
                  </w:tcPr>
                  <w:p w14:paraId="71C2D508" w14:textId="77777777" w:rsidR="002B264E" w:rsidRPr="00187542" w:rsidRDefault="002B264E" w:rsidP="00576950">
                    <w:pPr>
                      <w:snapToGrid w:val="0"/>
                      <w:spacing w:line="360" w:lineRule="atLeast"/>
                      <w:ind w:right="59"/>
                      <w:jc w:val="right"/>
                      <w:outlineLvl w:val="0"/>
                      <w:rPr>
                        <w:rFonts w:ascii="Arial Narrow" w:hAnsi="Arial" w:cs="Arial"/>
                        <w:snapToGrid w:val="0"/>
                        <w:color w:val="000000"/>
                        <w:sz w:val="18"/>
                        <w:szCs w:val="18"/>
                      </w:rPr>
                    </w:pPr>
                    <w:r w:rsidRPr="00187542">
                      <w:rPr>
                        <w:rFonts w:ascii="Arial Narrow" w:hAnsi="Arial" w:cs="Arial"/>
                        <w:snapToGrid w:val="0"/>
                        <w:color w:val="000000"/>
                        <w:sz w:val="18"/>
                        <w:szCs w:val="18"/>
                      </w:rPr>
                      <w:t>1,019,992.56</w:t>
                    </w:r>
                  </w:p>
                </w:tc>
              </w:tr>
              <w:tr w:rsidR="002B264E" w:rsidRPr="00187542" w14:paraId="0A83CC61" w14:textId="77777777" w:rsidTr="00576950">
                <w:trPr>
                  <w:trHeight w:val="340"/>
                  <w:jc w:val="center"/>
                </w:trPr>
                <w:tc>
                  <w:tcPr>
                    <w:tcW w:w="1504" w:type="pct"/>
                    <w:shd w:val="clear" w:color="auto" w:fill="auto"/>
                    <w:vAlign w:val="center"/>
                  </w:tcPr>
                  <w:p w14:paraId="1C5F6671" w14:textId="77777777" w:rsidR="002B264E" w:rsidRPr="00A67197" w:rsidRDefault="002B264E" w:rsidP="00576950">
                    <w:pPr>
                      <w:adjustRightInd w:val="0"/>
                      <w:snapToGrid w:val="0"/>
                      <w:outlineLvl w:val="1"/>
                      <w:rPr>
                        <w:rFonts w:ascii="Arial Narrow"/>
                        <w:snapToGrid w:val="0"/>
                        <w:color w:val="000000"/>
                        <w:sz w:val="18"/>
                        <w:szCs w:val="18"/>
                      </w:rPr>
                    </w:pPr>
                    <w:r w:rsidRPr="00A67197">
                      <w:rPr>
                        <w:rFonts w:ascii="Arial Narrow" w:hint="eastAsia"/>
                        <w:snapToGrid w:val="0"/>
                        <w:color w:val="000000"/>
                        <w:sz w:val="18"/>
                        <w:szCs w:val="18"/>
                      </w:rPr>
                      <w:t>其他流动负债</w:t>
                    </w:r>
                  </w:p>
                </w:tc>
                <w:tc>
                  <w:tcPr>
                    <w:tcW w:w="1259" w:type="pct"/>
                    <w:shd w:val="clear" w:color="auto" w:fill="auto"/>
                    <w:vAlign w:val="center"/>
                  </w:tcPr>
                  <w:p w14:paraId="12E9C489" w14:textId="77777777" w:rsidR="002B264E" w:rsidRPr="00187542" w:rsidRDefault="002B264E" w:rsidP="00576950">
                    <w:pPr>
                      <w:snapToGrid w:val="0"/>
                      <w:spacing w:line="360" w:lineRule="atLeast"/>
                      <w:jc w:val="right"/>
                      <w:outlineLvl w:val="0"/>
                      <w:rPr>
                        <w:rFonts w:ascii="Arial Narrow" w:hAnsi="Arial" w:cs="Arial"/>
                        <w:snapToGrid w:val="0"/>
                        <w:color w:val="000000"/>
                        <w:sz w:val="18"/>
                        <w:szCs w:val="18"/>
                      </w:rPr>
                    </w:pPr>
                  </w:p>
                </w:tc>
                <w:tc>
                  <w:tcPr>
                    <w:tcW w:w="1135" w:type="pct"/>
                    <w:shd w:val="clear" w:color="auto" w:fill="auto"/>
                    <w:vAlign w:val="center"/>
                  </w:tcPr>
                  <w:p w14:paraId="2D257A30" w14:textId="77777777" w:rsidR="002B264E" w:rsidRPr="00187542" w:rsidRDefault="002B264E" w:rsidP="00576950">
                    <w:pPr>
                      <w:snapToGrid w:val="0"/>
                      <w:spacing w:line="360" w:lineRule="atLeast"/>
                      <w:jc w:val="right"/>
                      <w:outlineLvl w:val="0"/>
                      <w:rPr>
                        <w:rFonts w:ascii="Arial Narrow" w:hAnsi="Arial" w:cs="Arial"/>
                        <w:snapToGrid w:val="0"/>
                        <w:color w:val="000000"/>
                        <w:sz w:val="18"/>
                        <w:szCs w:val="18"/>
                      </w:rPr>
                    </w:pPr>
                    <w:r w:rsidRPr="00187542">
                      <w:rPr>
                        <w:rFonts w:ascii="Arial Narrow" w:hAnsi="Arial" w:cs="Arial"/>
                        <w:snapToGrid w:val="0"/>
                        <w:color w:val="000000"/>
                        <w:sz w:val="18"/>
                        <w:szCs w:val="18"/>
                      </w:rPr>
                      <w:t>61,199.57</w:t>
                    </w:r>
                  </w:p>
                </w:tc>
                <w:tc>
                  <w:tcPr>
                    <w:tcW w:w="1102" w:type="pct"/>
                    <w:shd w:val="clear" w:color="auto" w:fill="auto"/>
                    <w:vAlign w:val="center"/>
                  </w:tcPr>
                  <w:p w14:paraId="11CD42AE" w14:textId="77777777" w:rsidR="002B264E" w:rsidRPr="00187542" w:rsidRDefault="002B264E" w:rsidP="00576950">
                    <w:pPr>
                      <w:snapToGrid w:val="0"/>
                      <w:spacing w:line="360" w:lineRule="atLeast"/>
                      <w:ind w:right="59"/>
                      <w:jc w:val="right"/>
                      <w:outlineLvl w:val="0"/>
                      <w:rPr>
                        <w:rFonts w:ascii="Arial Narrow" w:hAnsi="Arial" w:cs="Arial"/>
                        <w:snapToGrid w:val="0"/>
                        <w:color w:val="000000"/>
                        <w:sz w:val="18"/>
                        <w:szCs w:val="18"/>
                      </w:rPr>
                    </w:pPr>
                    <w:r w:rsidRPr="00187542">
                      <w:rPr>
                        <w:rFonts w:ascii="Arial Narrow" w:hAnsi="Arial" w:cs="Arial"/>
                        <w:snapToGrid w:val="0"/>
                        <w:color w:val="000000"/>
                        <w:sz w:val="18"/>
                        <w:szCs w:val="18"/>
                      </w:rPr>
                      <w:t>61,199.57</w:t>
                    </w:r>
                  </w:p>
                </w:tc>
              </w:tr>
            </w:tbl>
            <w:bookmarkEnd w:id="130"/>
            <w:p w14:paraId="17DF12C2" w14:textId="6B90889D" w:rsidR="00D4525D" w:rsidRDefault="002B264E" w:rsidP="00FC34BE">
              <w:pPr>
                <w:ind w:firstLineChars="200" w:firstLine="420"/>
                <w:jc w:val="both"/>
                <w:rPr>
                  <w:szCs w:val="21"/>
                </w:rPr>
              </w:pPr>
              <w:r w:rsidRPr="003408E5">
                <w:rPr>
                  <w:rFonts w:hint="eastAsia"/>
                  <w:szCs w:val="21"/>
                </w:rPr>
                <w:t>本公司根据首次执行新收入准则的累计影响数，调整</w:t>
              </w:r>
              <w:r w:rsidRPr="003408E5">
                <w:rPr>
                  <w:szCs w:val="21"/>
                </w:rPr>
                <w:t>2020年1月1日的留存收益及财务报表相关项目金额，对可比期间信息不予调整，本公司仅对在首次执行日尚未完成的合同的累计影响数进行调整。</w:t>
              </w:r>
            </w:p>
          </w:sdtContent>
        </w:sdt>
      </w:sdtContent>
    </w:sdt>
    <w:p w14:paraId="63DF496F" w14:textId="77777777" w:rsidR="00D4525D" w:rsidRDefault="00D4525D">
      <w:pPr>
        <w:rPr>
          <w:szCs w:val="21"/>
        </w:rPr>
      </w:pPr>
    </w:p>
    <w:p w14:paraId="08110091" w14:textId="77777777" w:rsidR="00D4525D" w:rsidRDefault="0025122A">
      <w:pPr>
        <w:pStyle w:val="4"/>
        <w:numPr>
          <w:ilvl w:val="3"/>
          <w:numId w:val="138"/>
        </w:numPr>
        <w:ind w:left="426" w:hanging="426"/>
      </w:pPr>
      <w:r>
        <w:rPr>
          <w:rFonts w:hint="eastAsia"/>
        </w:rPr>
        <w:t>重要</w:t>
      </w:r>
      <w:r>
        <w:t>会计估计变更</w:t>
      </w:r>
    </w:p>
    <w:sdt>
      <w:sdtPr>
        <w:alias w:val="是否适用：重要会计估计变更[双击切换]"/>
        <w:tag w:val="_GBC_902f08bd36774074945386d2d1f9b67d"/>
        <w:id w:val="1051656543"/>
        <w:placeholder>
          <w:docPart w:val="GBC22222222222222222222222222222"/>
        </w:placeholder>
      </w:sdtPr>
      <w:sdtContent>
        <w:p w14:paraId="0F4F7AF8" w14:textId="3241B774" w:rsidR="002B264E" w:rsidRDefault="0025122A" w:rsidP="002B264E">
          <w:pPr>
            <w:rPr>
              <w:szCs w:val="21"/>
            </w:rPr>
          </w:pPr>
          <w:r>
            <w:fldChar w:fldCharType="begin"/>
          </w:r>
          <w:r w:rsidR="002B264E">
            <w:instrText xml:space="preserve">MACROBUTTON  SnrToggleCheckbox □适用 </w:instrText>
          </w:r>
          <w:r>
            <w:fldChar w:fldCharType="end"/>
          </w:r>
          <w:r>
            <w:fldChar w:fldCharType="begin"/>
          </w:r>
          <w:r w:rsidR="002B264E">
            <w:instrText xml:space="preserve"> MACROBUTTON  SnrToggleCheckbox √不适用 </w:instrText>
          </w:r>
          <w:r>
            <w:fldChar w:fldCharType="end"/>
          </w:r>
        </w:p>
      </w:sdtContent>
    </w:sdt>
    <w:p w14:paraId="4D3A9E2F" w14:textId="77777777" w:rsidR="00D4525D" w:rsidRDefault="00D4525D">
      <w:pPr>
        <w:rPr>
          <w:szCs w:val="21"/>
        </w:rPr>
      </w:pPr>
    </w:p>
    <w:bookmarkStart w:id="131" w:name="_Hlk24100246" w:displacedByCustomXml="next"/>
    <w:sdt>
      <w:sdtPr>
        <w:rPr>
          <w:rFonts w:ascii="宋体" w:eastAsia="宋体" w:hAnsi="宋体" w:cs="宋体"/>
          <w:b w:val="0"/>
          <w:bCs w:val="0"/>
          <w:kern w:val="0"/>
          <w:szCs w:val="24"/>
        </w:rPr>
        <w:alias w:val="选项模块:首次执行新金融工具准则、新收入准则、新租赁准则调整首次执行当年年初财务报表相关项目情况"/>
        <w:tag w:val="_SEC_26cb0ff2f40c4cec8cc5f95eaa49a269"/>
        <w:id w:val="1462688033"/>
        <w:placeholder>
          <w:docPart w:val="GBC22222222222222222222222222222"/>
        </w:placeholder>
      </w:sdtPr>
      <w:sdtEndPr>
        <w:rPr>
          <w:szCs w:val="21"/>
        </w:rPr>
      </w:sdtEndPr>
      <w:sdtContent>
        <w:bookmarkStart w:id="132" w:name="_Hlk10465969" w:displacedByCustomXml="prev"/>
        <w:bookmarkEnd w:id="132" w:displacedByCustomXml="prev"/>
        <w:p w14:paraId="5CD33F86" w14:textId="77777777" w:rsidR="00D4525D" w:rsidRDefault="0025122A">
          <w:pPr>
            <w:pStyle w:val="4"/>
            <w:numPr>
              <w:ilvl w:val="3"/>
              <w:numId w:val="138"/>
            </w:numPr>
            <w:ind w:left="426" w:hanging="426"/>
          </w:pPr>
          <w:r>
            <w:rPr>
              <w:rFonts w:ascii="Times New Roman" w:hAnsi="Times New Roman"/>
            </w:rPr>
            <w:t>2020</w:t>
          </w:r>
          <w:r>
            <w:t>年</w:t>
          </w:r>
          <w:r>
            <w:rPr>
              <w:rFonts w:hint="eastAsia"/>
            </w:rPr>
            <w:t>起首次执行新收入准则、新租赁准则调整首次执行当年年初财务报表相关情</w:t>
          </w:r>
          <w:r>
            <w:t>况</w:t>
          </w:r>
        </w:p>
        <w:sdt>
          <w:sdtPr>
            <w:rPr>
              <w:rFonts w:hint="eastAsia"/>
            </w:rPr>
            <w:alias w:val="是否适用：首次执行新金融工具准则或新收入准则调整首次执行当年年初财务报表相关项目情况[双击切换]"/>
            <w:tag w:val="_GBC_e1701479a1654e0d9f4b2ffb99c13db0"/>
            <w:id w:val="1529222755"/>
            <w:placeholder>
              <w:docPart w:val="GBC22222222222222222222222222222"/>
            </w:placeholder>
          </w:sdtPr>
          <w:sdtContent>
            <w:p w14:paraId="2F38D857" w14:textId="46E4E626" w:rsidR="00D4525D" w:rsidRDefault="0025122A">
              <w:r>
                <w:fldChar w:fldCharType="begin"/>
              </w:r>
              <w:r w:rsidR="00996455">
                <w:instrText xml:space="preserve"> MACROBUTTON  SnrToggleCheckbox √适用 </w:instrText>
              </w:r>
              <w:r>
                <w:fldChar w:fldCharType="end"/>
              </w:r>
              <w:r>
                <w:fldChar w:fldCharType="begin"/>
              </w:r>
              <w:r w:rsidR="00996455">
                <w:instrText xml:space="preserve"> MACROBUTTON  SnrToggleCheckbox □不适用 </w:instrText>
              </w:r>
              <w:r>
                <w:fldChar w:fldCharType="end"/>
              </w:r>
            </w:p>
          </w:sdtContent>
        </w:sdt>
        <w:sdt>
          <w:sdtPr>
            <w:rPr>
              <w:rFonts w:hint="eastAsia"/>
            </w:rPr>
            <w:tag w:val="_SEC_f8b5e3b0e4464bf18cb7f8002da4c278"/>
            <w:id w:val="1907794696"/>
            <w:placeholder>
              <w:docPart w:val="GBC22222222222222222222222222222"/>
            </w:placeholder>
          </w:sdtPr>
          <w:sdtEndPr>
            <w:rPr>
              <w:rFonts w:hint="default"/>
              <w:b/>
              <w:bCs/>
              <w:color w:val="008000"/>
              <w:szCs w:val="21"/>
              <w:u w:val="single"/>
            </w:rPr>
          </w:sdtEndPr>
          <w:sdtContent>
            <w:p w14:paraId="32D04139" w14:textId="77777777" w:rsidR="00D4525D" w:rsidRDefault="0025122A">
              <w:pPr>
                <w:jc w:val="center"/>
              </w:pPr>
              <w:r>
                <w:rPr>
                  <w:rFonts w:hint="eastAsia"/>
                </w:rPr>
                <w:t>合并资产负债表</w:t>
              </w:r>
            </w:p>
            <w:p w14:paraId="7A62E359" w14:textId="3CAD8941" w:rsidR="00D4525D" w:rsidRDefault="0025122A">
              <w:pPr>
                <w:jc w:val="right"/>
                <w:rPr>
                  <w:szCs w:val="21"/>
                </w:rPr>
              </w:pPr>
              <w:r>
                <w:rPr>
                  <w:szCs w:val="21"/>
                </w:rPr>
                <w:t>单位:</w:t>
              </w:r>
              <w:sdt>
                <w:sdtPr>
                  <w:rPr>
                    <w:szCs w:val="21"/>
                  </w:rPr>
                  <w:alias w:val="单位：合并资产负债表"/>
                  <w:tag w:val="_GBC_c76689d8a1414d6cba73369b4afdbc5c"/>
                  <w:id w:val="-31218404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szCs w:val="21"/>
                    </w:rPr>
                    <w:t>元</w:t>
                  </w:r>
                </w:sdtContent>
              </w:sdt>
              <w:r>
                <w:rPr>
                  <w:szCs w:val="21"/>
                </w:rPr>
                <w:t xml:space="preserve">  币种:</w:t>
              </w:r>
              <w:sdt>
                <w:sdtPr>
                  <w:rPr>
                    <w:szCs w:val="21"/>
                  </w:rPr>
                  <w:alias w:val="币种：合并资产负债表"/>
                  <w:tag w:val="_GBC_4a07a2cb6d48405a8956fb7391944924"/>
                  <w:id w:val="19511232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87"/>
                <w:gridCol w:w="2001"/>
                <w:gridCol w:w="2001"/>
                <w:gridCol w:w="1934"/>
              </w:tblGrid>
              <w:tr w:rsidR="00FA4D1B" w14:paraId="049C1EBF" w14:textId="77777777" w:rsidTr="00FC34BE">
                <w:sdt>
                  <w:sdtPr>
                    <w:rPr>
                      <w:b/>
                    </w:rPr>
                    <w:tag w:val="_PLD_6fc1597bc396435a82bab916a78feb66"/>
                    <w:id w:val="305048823"/>
                  </w:sdtPr>
                  <w:sdtContent>
                    <w:tc>
                      <w:tcPr>
                        <w:tcW w:w="1667" w:type="pct"/>
                        <w:tcBorders>
                          <w:top w:val="outset" w:sz="4" w:space="0" w:color="auto"/>
                          <w:left w:val="outset" w:sz="4" w:space="0" w:color="auto"/>
                          <w:bottom w:val="outset" w:sz="4" w:space="0" w:color="auto"/>
                          <w:right w:val="outset" w:sz="4" w:space="0" w:color="auto"/>
                        </w:tcBorders>
                        <w:vAlign w:val="center"/>
                      </w:tcPr>
                      <w:p w14:paraId="0FEE0D81" w14:textId="77777777" w:rsidR="00FA4D1B" w:rsidRDefault="00FA4D1B" w:rsidP="007D03B0">
                        <w:pPr>
                          <w:jc w:val="center"/>
                          <w:rPr>
                            <w:b/>
                            <w:szCs w:val="21"/>
                          </w:rPr>
                        </w:pPr>
                        <w:r>
                          <w:rPr>
                            <w:b/>
                            <w:szCs w:val="21"/>
                          </w:rPr>
                          <w:t>项目</w:t>
                        </w:r>
                      </w:p>
                    </w:tc>
                  </w:sdtContent>
                </w:sdt>
                <w:sdt>
                  <w:sdtPr>
                    <w:rPr>
                      <w:b/>
                    </w:rPr>
                    <w:tag w:val="_PLD_a68ffaa96e6f4c0e80a0435d3b194b6c"/>
                    <w:id w:val="-637724332"/>
                  </w:sdtPr>
                  <w:sdtContent>
                    <w:tc>
                      <w:tcPr>
                        <w:tcW w:w="1103" w:type="pct"/>
                        <w:tcBorders>
                          <w:top w:val="outset" w:sz="4" w:space="0" w:color="auto"/>
                          <w:left w:val="outset" w:sz="4" w:space="0" w:color="auto"/>
                          <w:bottom w:val="outset" w:sz="4" w:space="0" w:color="auto"/>
                          <w:right w:val="outset" w:sz="4" w:space="0" w:color="auto"/>
                        </w:tcBorders>
                        <w:vAlign w:val="center"/>
                      </w:tcPr>
                      <w:p w14:paraId="3A88BD12" w14:textId="77777777" w:rsidR="00FA4D1B" w:rsidRDefault="00FA4D1B" w:rsidP="007D03B0">
                        <w:pPr>
                          <w:jc w:val="center"/>
                          <w:rPr>
                            <w:b/>
                            <w:szCs w:val="21"/>
                          </w:rPr>
                        </w:pPr>
                        <w:r>
                          <w:rPr>
                            <w:rFonts w:hint="eastAsia"/>
                            <w:b/>
                          </w:rPr>
                          <w:t>2019年12月31日</w:t>
                        </w:r>
                      </w:p>
                    </w:tc>
                  </w:sdtContent>
                </w:sdt>
                <w:sdt>
                  <w:sdtPr>
                    <w:rPr>
                      <w:b/>
                    </w:rPr>
                    <w:tag w:val="_PLD_305c6e697d374e8cbf3fbd7344b16cca"/>
                    <w:id w:val="-169253814"/>
                  </w:sdtPr>
                  <w:sdtContent>
                    <w:tc>
                      <w:tcPr>
                        <w:tcW w:w="1103" w:type="pct"/>
                        <w:tcBorders>
                          <w:top w:val="outset" w:sz="4" w:space="0" w:color="auto"/>
                          <w:left w:val="outset" w:sz="4" w:space="0" w:color="auto"/>
                          <w:bottom w:val="outset" w:sz="4" w:space="0" w:color="auto"/>
                          <w:right w:val="outset" w:sz="4" w:space="0" w:color="auto"/>
                        </w:tcBorders>
                        <w:vAlign w:val="center"/>
                      </w:tcPr>
                      <w:p w14:paraId="2ACA1FA7" w14:textId="77777777" w:rsidR="00FA4D1B" w:rsidRDefault="00FA4D1B" w:rsidP="007D03B0">
                        <w:pPr>
                          <w:jc w:val="center"/>
                          <w:rPr>
                            <w:b/>
                            <w:szCs w:val="21"/>
                          </w:rPr>
                        </w:pPr>
                        <w:r>
                          <w:rPr>
                            <w:rFonts w:hint="eastAsia"/>
                            <w:b/>
                          </w:rPr>
                          <w:t>2020年1月1日</w:t>
                        </w:r>
                      </w:p>
                    </w:tc>
                  </w:sdtContent>
                </w:sdt>
                <w:sdt>
                  <w:sdtPr>
                    <w:tag w:val="_PLD_84c7518f45af423388e6182271db2ab1"/>
                    <w:id w:val="-1152452006"/>
                  </w:sdtPr>
                  <w:sdtContent>
                    <w:tc>
                      <w:tcPr>
                        <w:tcW w:w="1126" w:type="pct"/>
                        <w:tcBorders>
                          <w:top w:val="outset" w:sz="4" w:space="0" w:color="auto"/>
                          <w:left w:val="outset" w:sz="4" w:space="0" w:color="auto"/>
                          <w:bottom w:val="outset" w:sz="4" w:space="0" w:color="auto"/>
                          <w:right w:val="outset" w:sz="4" w:space="0" w:color="auto"/>
                        </w:tcBorders>
                        <w:vAlign w:val="center"/>
                      </w:tcPr>
                      <w:p w14:paraId="272D016B" w14:textId="77777777" w:rsidR="00FA4D1B" w:rsidRDefault="00FA4D1B" w:rsidP="007D03B0">
                        <w:pPr>
                          <w:jc w:val="center"/>
                          <w:rPr>
                            <w:b/>
                          </w:rPr>
                        </w:pPr>
                        <w:r>
                          <w:rPr>
                            <w:rFonts w:hint="eastAsia"/>
                            <w:b/>
                          </w:rPr>
                          <w:t>调整数</w:t>
                        </w:r>
                      </w:p>
                    </w:tc>
                  </w:sdtContent>
                </w:sdt>
              </w:tr>
              <w:tr w:rsidR="00FA4D1B" w14:paraId="6304038D" w14:textId="77777777" w:rsidTr="00FC34BE">
                <w:sdt>
                  <w:sdtPr>
                    <w:tag w:val="_PLD_91be53ba0749452f957561f0851e3434"/>
                    <w:id w:val="-903217620"/>
                  </w:sdtPr>
                  <w:sdtContent>
                    <w:tc>
                      <w:tcPr>
                        <w:tcW w:w="1667" w:type="pct"/>
                        <w:tcBorders>
                          <w:top w:val="outset" w:sz="4" w:space="0" w:color="auto"/>
                          <w:left w:val="outset" w:sz="4" w:space="0" w:color="auto"/>
                          <w:bottom w:val="outset" w:sz="4" w:space="0" w:color="auto"/>
                          <w:right w:val="outset" w:sz="4" w:space="0" w:color="auto"/>
                        </w:tcBorders>
                        <w:vAlign w:val="center"/>
                      </w:tcPr>
                      <w:p w14:paraId="745433B1" w14:textId="77777777" w:rsidR="00FA4D1B" w:rsidRDefault="00FA4D1B" w:rsidP="007D03B0">
                        <w:pPr>
                          <w:rPr>
                            <w:b/>
                          </w:rPr>
                        </w:pPr>
                        <w:r>
                          <w:rPr>
                            <w:rFonts w:hint="eastAsia"/>
                            <w:b/>
                          </w:rPr>
                          <w:t>流动</w:t>
                        </w:r>
                        <w:r>
                          <w:rPr>
                            <w:b/>
                          </w:rPr>
                          <w:t>资产：</w:t>
                        </w:r>
                      </w:p>
                    </w:tc>
                  </w:sdtContent>
                </w:sdt>
                <w:tc>
                  <w:tcPr>
                    <w:tcW w:w="1103" w:type="pct"/>
                    <w:tcBorders>
                      <w:top w:val="outset" w:sz="4" w:space="0" w:color="auto"/>
                      <w:left w:val="outset" w:sz="4" w:space="0" w:color="auto"/>
                      <w:bottom w:val="outset" w:sz="4" w:space="0" w:color="auto"/>
                      <w:right w:val="outset" w:sz="4" w:space="0" w:color="auto"/>
                    </w:tcBorders>
                    <w:vAlign w:val="center"/>
                  </w:tcPr>
                  <w:p w14:paraId="5D4FF0E1" w14:textId="77777777" w:rsidR="00FA4D1B" w:rsidRDefault="00FA4D1B" w:rsidP="007D03B0">
                    <w:pPr>
                      <w:jc w:val="center"/>
                      <w:rPr>
                        <w:b/>
                      </w:rPr>
                    </w:pPr>
                  </w:p>
                </w:tc>
                <w:tc>
                  <w:tcPr>
                    <w:tcW w:w="1103" w:type="pct"/>
                    <w:tcBorders>
                      <w:top w:val="outset" w:sz="4" w:space="0" w:color="auto"/>
                      <w:left w:val="outset" w:sz="4" w:space="0" w:color="auto"/>
                      <w:bottom w:val="outset" w:sz="4" w:space="0" w:color="auto"/>
                      <w:right w:val="outset" w:sz="4" w:space="0" w:color="auto"/>
                    </w:tcBorders>
                    <w:vAlign w:val="center"/>
                  </w:tcPr>
                  <w:p w14:paraId="5ED8D103" w14:textId="77777777" w:rsidR="00FA4D1B" w:rsidRDefault="00FA4D1B" w:rsidP="007D03B0">
                    <w:pPr>
                      <w:jc w:val="center"/>
                      <w:rPr>
                        <w:b/>
                      </w:rPr>
                    </w:pPr>
                  </w:p>
                </w:tc>
                <w:tc>
                  <w:tcPr>
                    <w:tcW w:w="1126" w:type="pct"/>
                    <w:tcBorders>
                      <w:top w:val="outset" w:sz="4" w:space="0" w:color="auto"/>
                      <w:left w:val="outset" w:sz="4" w:space="0" w:color="auto"/>
                      <w:bottom w:val="outset" w:sz="4" w:space="0" w:color="auto"/>
                      <w:right w:val="outset" w:sz="4" w:space="0" w:color="auto"/>
                    </w:tcBorders>
                  </w:tcPr>
                  <w:p w14:paraId="3ED741CC" w14:textId="77777777" w:rsidR="00FA4D1B" w:rsidRDefault="00FA4D1B" w:rsidP="007D03B0">
                    <w:pPr>
                      <w:jc w:val="center"/>
                      <w:rPr>
                        <w:b/>
                      </w:rPr>
                    </w:pPr>
                  </w:p>
                </w:tc>
              </w:tr>
              <w:tr w:rsidR="00FA4D1B" w14:paraId="6A11E0B4" w14:textId="77777777" w:rsidTr="00FC34BE">
                <w:sdt>
                  <w:sdtPr>
                    <w:tag w:val="_PLD_eb5e10d1e9fd4cf59ab531d086e90e5c"/>
                    <w:id w:val="1170452538"/>
                  </w:sdtPr>
                  <w:sdtContent>
                    <w:tc>
                      <w:tcPr>
                        <w:tcW w:w="1667" w:type="pct"/>
                        <w:tcBorders>
                          <w:top w:val="outset" w:sz="4" w:space="0" w:color="auto"/>
                          <w:left w:val="outset" w:sz="4" w:space="0" w:color="auto"/>
                          <w:bottom w:val="outset" w:sz="4" w:space="0" w:color="auto"/>
                          <w:right w:val="outset" w:sz="4" w:space="0" w:color="auto"/>
                        </w:tcBorders>
                        <w:vAlign w:val="center"/>
                      </w:tcPr>
                      <w:p w14:paraId="2C092D43" w14:textId="77777777" w:rsidR="00FA4D1B" w:rsidRDefault="00FA4D1B" w:rsidP="007D03B0">
                        <w:pPr>
                          <w:ind w:firstLineChars="100" w:firstLine="210"/>
                          <w:rPr>
                            <w:szCs w:val="21"/>
                          </w:rPr>
                        </w:pPr>
                        <w:r>
                          <w:rPr>
                            <w:rFonts w:hint="eastAsia"/>
                            <w:szCs w:val="21"/>
                          </w:rPr>
                          <w:t>货币资金</w:t>
                        </w:r>
                      </w:p>
                    </w:tc>
                  </w:sdtContent>
                </w:sdt>
                <w:tc>
                  <w:tcPr>
                    <w:tcW w:w="1103" w:type="pct"/>
                    <w:tcBorders>
                      <w:top w:val="outset" w:sz="4" w:space="0" w:color="auto"/>
                      <w:left w:val="outset" w:sz="4" w:space="0" w:color="auto"/>
                      <w:bottom w:val="outset" w:sz="4" w:space="0" w:color="auto"/>
                      <w:right w:val="outset" w:sz="4" w:space="0" w:color="auto"/>
                    </w:tcBorders>
                  </w:tcPr>
                  <w:p w14:paraId="771A3289" w14:textId="77777777" w:rsidR="00FA4D1B" w:rsidRDefault="00FA4D1B" w:rsidP="007D03B0">
                    <w:pPr>
                      <w:jc w:val="right"/>
                      <w:rPr>
                        <w:szCs w:val="21"/>
                      </w:rPr>
                    </w:pPr>
                    <w:r>
                      <w:t>1,127,217,082.95</w:t>
                    </w:r>
                  </w:p>
                </w:tc>
                <w:tc>
                  <w:tcPr>
                    <w:tcW w:w="1103" w:type="pct"/>
                    <w:tcBorders>
                      <w:top w:val="outset" w:sz="4" w:space="0" w:color="auto"/>
                      <w:left w:val="outset" w:sz="4" w:space="0" w:color="auto"/>
                      <w:bottom w:val="outset" w:sz="4" w:space="0" w:color="auto"/>
                      <w:right w:val="outset" w:sz="4" w:space="0" w:color="auto"/>
                    </w:tcBorders>
                  </w:tcPr>
                  <w:p w14:paraId="4311B1BF" w14:textId="77777777" w:rsidR="00FA4D1B" w:rsidRDefault="00FA4D1B" w:rsidP="007D03B0">
                    <w:pPr>
                      <w:jc w:val="right"/>
                      <w:rPr>
                        <w:szCs w:val="21"/>
                      </w:rPr>
                    </w:pPr>
                    <w:r>
                      <w:t>1,127,217,082.95</w:t>
                    </w:r>
                  </w:p>
                </w:tc>
                <w:tc>
                  <w:tcPr>
                    <w:tcW w:w="1126" w:type="pct"/>
                    <w:tcBorders>
                      <w:top w:val="outset" w:sz="4" w:space="0" w:color="auto"/>
                      <w:left w:val="outset" w:sz="4" w:space="0" w:color="auto"/>
                      <w:bottom w:val="outset" w:sz="4" w:space="0" w:color="auto"/>
                      <w:right w:val="outset" w:sz="4" w:space="0" w:color="auto"/>
                    </w:tcBorders>
                  </w:tcPr>
                  <w:p w14:paraId="18DCCF85" w14:textId="77777777" w:rsidR="00FA4D1B" w:rsidRDefault="00FA4D1B" w:rsidP="007D03B0">
                    <w:pPr>
                      <w:jc w:val="right"/>
                      <w:rPr>
                        <w:szCs w:val="21"/>
                      </w:rPr>
                    </w:pPr>
                  </w:p>
                </w:tc>
              </w:tr>
              <w:tr w:rsidR="00FA4D1B" w14:paraId="4CA0A573" w14:textId="77777777" w:rsidTr="00FC34BE">
                <w:sdt>
                  <w:sdtPr>
                    <w:tag w:val="_PLD_f1d0c89ed7ad408f9f60157b30a3b744"/>
                    <w:id w:val="165064720"/>
                  </w:sdtPr>
                  <w:sdtContent>
                    <w:tc>
                      <w:tcPr>
                        <w:tcW w:w="1667" w:type="pct"/>
                        <w:tcBorders>
                          <w:top w:val="outset" w:sz="4" w:space="0" w:color="auto"/>
                          <w:left w:val="outset" w:sz="4" w:space="0" w:color="auto"/>
                          <w:bottom w:val="outset" w:sz="4" w:space="0" w:color="auto"/>
                          <w:right w:val="outset" w:sz="4" w:space="0" w:color="auto"/>
                        </w:tcBorders>
                        <w:vAlign w:val="center"/>
                      </w:tcPr>
                      <w:p w14:paraId="4AE64CDB" w14:textId="77777777" w:rsidR="00FA4D1B" w:rsidRDefault="00FA4D1B" w:rsidP="007D03B0">
                        <w:pPr>
                          <w:ind w:firstLineChars="100" w:firstLine="210"/>
                          <w:rPr>
                            <w:szCs w:val="21"/>
                          </w:rPr>
                        </w:pPr>
                        <w:r>
                          <w:rPr>
                            <w:rFonts w:hint="eastAsia"/>
                            <w:szCs w:val="21"/>
                          </w:rPr>
                          <w:t>结算备付金</w:t>
                        </w:r>
                      </w:p>
                    </w:tc>
                  </w:sdtContent>
                </w:sdt>
                <w:tc>
                  <w:tcPr>
                    <w:tcW w:w="1103" w:type="pct"/>
                    <w:tcBorders>
                      <w:top w:val="outset" w:sz="4" w:space="0" w:color="auto"/>
                      <w:left w:val="outset" w:sz="4" w:space="0" w:color="auto"/>
                      <w:bottom w:val="outset" w:sz="4" w:space="0" w:color="auto"/>
                      <w:right w:val="outset" w:sz="4" w:space="0" w:color="auto"/>
                    </w:tcBorders>
                  </w:tcPr>
                  <w:p w14:paraId="001F43E1" w14:textId="6D2917AF"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4A7BCBCE" w14:textId="5C7E91DA"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0A46791B" w14:textId="77777777" w:rsidR="00FA4D1B" w:rsidRDefault="00FA4D1B" w:rsidP="007D03B0">
                    <w:pPr>
                      <w:jc w:val="right"/>
                      <w:rPr>
                        <w:szCs w:val="21"/>
                      </w:rPr>
                    </w:pPr>
                  </w:p>
                </w:tc>
              </w:tr>
              <w:tr w:rsidR="00FA4D1B" w14:paraId="660EB91C" w14:textId="77777777" w:rsidTr="00FC34BE">
                <w:sdt>
                  <w:sdtPr>
                    <w:tag w:val="_PLD_62f07a0e078143afbf120b26b52bb77a"/>
                    <w:id w:val="-1476530918"/>
                  </w:sdtPr>
                  <w:sdtContent>
                    <w:tc>
                      <w:tcPr>
                        <w:tcW w:w="1667" w:type="pct"/>
                        <w:tcBorders>
                          <w:top w:val="outset" w:sz="4" w:space="0" w:color="auto"/>
                          <w:left w:val="outset" w:sz="4" w:space="0" w:color="auto"/>
                          <w:bottom w:val="outset" w:sz="4" w:space="0" w:color="auto"/>
                          <w:right w:val="outset" w:sz="4" w:space="0" w:color="auto"/>
                        </w:tcBorders>
                        <w:vAlign w:val="center"/>
                      </w:tcPr>
                      <w:p w14:paraId="49F7FFCC" w14:textId="77777777" w:rsidR="00FA4D1B" w:rsidRDefault="00FA4D1B" w:rsidP="007D03B0">
                        <w:pPr>
                          <w:ind w:firstLineChars="100" w:firstLine="210"/>
                          <w:rPr>
                            <w:szCs w:val="21"/>
                          </w:rPr>
                        </w:pPr>
                        <w:r>
                          <w:rPr>
                            <w:rFonts w:hint="eastAsia"/>
                            <w:szCs w:val="21"/>
                          </w:rPr>
                          <w:t>拆出资金</w:t>
                        </w:r>
                      </w:p>
                    </w:tc>
                  </w:sdtContent>
                </w:sdt>
                <w:tc>
                  <w:tcPr>
                    <w:tcW w:w="1103" w:type="pct"/>
                    <w:tcBorders>
                      <w:top w:val="outset" w:sz="4" w:space="0" w:color="auto"/>
                      <w:left w:val="outset" w:sz="4" w:space="0" w:color="auto"/>
                      <w:bottom w:val="outset" w:sz="4" w:space="0" w:color="auto"/>
                      <w:right w:val="outset" w:sz="4" w:space="0" w:color="auto"/>
                    </w:tcBorders>
                  </w:tcPr>
                  <w:p w14:paraId="4A1D18D7" w14:textId="7EAE4D01"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594EC0E0" w14:textId="7FCD2661"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3D4A4A3C" w14:textId="77777777" w:rsidR="00FA4D1B" w:rsidRDefault="00FA4D1B" w:rsidP="007D03B0">
                    <w:pPr>
                      <w:jc w:val="right"/>
                      <w:rPr>
                        <w:szCs w:val="21"/>
                      </w:rPr>
                    </w:pPr>
                  </w:p>
                </w:tc>
              </w:tr>
              <w:tr w:rsidR="00FA4D1B" w14:paraId="3E4FC791" w14:textId="77777777" w:rsidTr="00FC34BE">
                <w:tc>
                  <w:tcPr>
                    <w:tcW w:w="166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2de4bbf21ea41b6a2c687b47078014d"/>
                      <w:id w:val="1984416602"/>
                    </w:sdtPr>
                    <w:sdtContent>
                      <w:p w14:paraId="5DE054CA" w14:textId="77777777" w:rsidR="00FA4D1B" w:rsidRDefault="00FA4D1B" w:rsidP="007D03B0">
                        <w:pPr>
                          <w:ind w:firstLineChars="100" w:firstLine="210"/>
                        </w:pPr>
                        <w:r>
                          <w:rPr>
                            <w:rFonts w:hint="eastAsia"/>
                          </w:rPr>
                          <w:t>交易性金融资产</w:t>
                        </w:r>
                      </w:p>
                    </w:sdtContent>
                  </w:sdt>
                </w:tc>
                <w:tc>
                  <w:tcPr>
                    <w:tcW w:w="1103" w:type="pct"/>
                    <w:tcBorders>
                      <w:top w:val="outset" w:sz="4" w:space="0" w:color="auto"/>
                      <w:left w:val="outset" w:sz="4" w:space="0" w:color="auto"/>
                      <w:bottom w:val="outset" w:sz="4" w:space="0" w:color="auto"/>
                      <w:right w:val="outset" w:sz="4" w:space="0" w:color="auto"/>
                    </w:tcBorders>
                  </w:tcPr>
                  <w:p w14:paraId="0221BFA0" w14:textId="7C4663BA"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63C1025D" w14:textId="336CC697"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7E848E30" w14:textId="77777777" w:rsidR="00FA4D1B" w:rsidRDefault="00FA4D1B" w:rsidP="007D03B0">
                    <w:pPr>
                      <w:jc w:val="right"/>
                      <w:rPr>
                        <w:szCs w:val="21"/>
                      </w:rPr>
                    </w:pPr>
                  </w:p>
                </w:tc>
              </w:tr>
              <w:tr w:rsidR="00FA4D1B" w14:paraId="3E27A3AA" w14:textId="77777777" w:rsidTr="00FC34BE">
                <w:sdt>
                  <w:sdtPr>
                    <w:tag w:val="_PLD_9854d11808314a33b1018815a1ec5f5a"/>
                    <w:id w:val="-1563101895"/>
                  </w:sdtPr>
                  <w:sdtContent>
                    <w:tc>
                      <w:tcPr>
                        <w:tcW w:w="1667" w:type="pct"/>
                        <w:tcBorders>
                          <w:top w:val="outset" w:sz="4" w:space="0" w:color="auto"/>
                          <w:left w:val="outset" w:sz="4" w:space="0" w:color="auto"/>
                          <w:bottom w:val="outset" w:sz="4" w:space="0" w:color="auto"/>
                          <w:right w:val="outset" w:sz="4" w:space="0" w:color="auto"/>
                        </w:tcBorders>
                        <w:vAlign w:val="center"/>
                      </w:tcPr>
                      <w:p w14:paraId="15A7D088" w14:textId="77777777" w:rsidR="00FA4D1B" w:rsidRDefault="00FA4D1B" w:rsidP="007D03B0">
                        <w:pPr>
                          <w:ind w:firstLineChars="100" w:firstLine="210"/>
                          <w:rPr>
                            <w:szCs w:val="21"/>
                          </w:rPr>
                        </w:pPr>
                        <w:r>
                          <w:rPr>
                            <w:rFonts w:hint="eastAsia"/>
                            <w:szCs w:val="21"/>
                          </w:rPr>
                          <w:t>衍生金融资产</w:t>
                        </w:r>
                      </w:p>
                    </w:tc>
                  </w:sdtContent>
                </w:sdt>
                <w:tc>
                  <w:tcPr>
                    <w:tcW w:w="1103" w:type="pct"/>
                    <w:tcBorders>
                      <w:top w:val="outset" w:sz="4" w:space="0" w:color="auto"/>
                      <w:left w:val="outset" w:sz="4" w:space="0" w:color="auto"/>
                      <w:bottom w:val="outset" w:sz="4" w:space="0" w:color="auto"/>
                      <w:right w:val="outset" w:sz="4" w:space="0" w:color="auto"/>
                    </w:tcBorders>
                  </w:tcPr>
                  <w:p w14:paraId="61F7B67D" w14:textId="6F0B579C"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7720C561" w14:textId="212CE3D3"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3F4110A0" w14:textId="77777777" w:rsidR="00FA4D1B" w:rsidRDefault="00FA4D1B" w:rsidP="007D03B0">
                    <w:pPr>
                      <w:jc w:val="right"/>
                      <w:rPr>
                        <w:szCs w:val="21"/>
                      </w:rPr>
                    </w:pPr>
                  </w:p>
                </w:tc>
              </w:tr>
              <w:tr w:rsidR="00FA4D1B" w14:paraId="0BC1190D" w14:textId="77777777" w:rsidTr="00FC34BE">
                <w:sdt>
                  <w:sdtPr>
                    <w:tag w:val="_PLD_8ff0df6bddcf4e9697e59746e236ed69"/>
                    <w:id w:val="-182361821"/>
                  </w:sdtPr>
                  <w:sdtContent>
                    <w:tc>
                      <w:tcPr>
                        <w:tcW w:w="1667" w:type="pct"/>
                        <w:tcBorders>
                          <w:top w:val="outset" w:sz="4" w:space="0" w:color="auto"/>
                          <w:left w:val="outset" w:sz="4" w:space="0" w:color="auto"/>
                          <w:bottom w:val="outset" w:sz="4" w:space="0" w:color="auto"/>
                          <w:right w:val="outset" w:sz="4" w:space="0" w:color="auto"/>
                        </w:tcBorders>
                        <w:vAlign w:val="center"/>
                      </w:tcPr>
                      <w:p w14:paraId="11BE8CEC" w14:textId="77777777" w:rsidR="00FA4D1B" w:rsidRDefault="00FA4D1B" w:rsidP="007D03B0">
                        <w:pPr>
                          <w:ind w:firstLineChars="100" w:firstLine="210"/>
                          <w:rPr>
                            <w:szCs w:val="21"/>
                          </w:rPr>
                        </w:pPr>
                        <w:r>
                          <w:rPr>
                            <w:rFonts w:hint="eastAsia"/>
                            <w:szCs w:val="21"/>
                          </w:rPr>
                          <w:t>应收票据</w:t>
                        </w:r>
                      </w:p>
                    </w:tc>
                  </w:sdtContent>
                </w:sdt>
                <w:tc>
                  <w:tcPr>
                    <w:tcW w:w="1103" w:type="pct"/>
                    <w:tcBorders>
                      <w:top w:val="outset" w:sz="4" w:space="0" w:color="auto"/>
                      <w:left w:val="outset" w:sz="4" w:space="0" w:color="auto"/>
                      <w:bottom w:val="outset" w:sz="4" w:space="0" w:color="auto"/>
                      <w:right w:val="outset" w:sz="4" w:space="0" w:color="auto"/>
                    </w:tcBorders>
                  </w:tcPr>
                  <w:p w14:paraId="5630FD3E" w14:textId="77777777" w:rsidR="00FA4D1B" w:rsidRDefault="00FA4D1B" w:rsidP="007D03B0">
                    <w:pPr>
                      <w:jc w:val="right"/>
                      <w:rPr>
                        <w:szCs w:val="21"/>
                      </w:rPr>
                    </w:pPr>
                    <w:r>
                      <w:t>287,982,853.52</w:t>
                    </w:r>
                  </w:p>
                </w:tc>
                <w:tc>
                  <w:tcPr>
                    <w:tcW w:w="1103" w:type="pct"/>
                    <w:tcBorders>
                      <w:top w:val="outset" w:sz="4" w:space="0" w:color="auto"/>
                      <w:left w:val="outset" w:sz="4" w:space="0" w:color="auto"/>
                      <w:bottom w:val="outset" w:sz="4" w:space="0" w:color="auto"/>
                      <w:right w:val="outset" w:sz="4" w:space="0" w:color="auto"/>
                    </w:tcBorders>
                  </w:tcPr>
                  <w:p w14:paraId="3070269D" w14:textId="77777777" w:rsidR="00FA4D1B" w:rsidRDefault="00FA4D1B" w:rsidP="007D03B0">
                    <w:pPr>
                      <w:jc w:val="right"/>
                      <w:rPr>
                        <w:szCs w:val="21"/>
                      </w:rPr>
                    </w:pPr>
                    <w:r>
                      <w:t>287,982,853.52</w:t>
                    </w:r>
                  </w:p>
                </w:tc>
                <w:tc>
                  <w:tcPr>
                    <w:tcW w:w="1126" w:type="pct"/>
                    <w:tcBorders>
                      <w:top w:val="outset" w:sz="4" w:space="0" w:color="auto"/>
                      <w:left w:val="outset" w:sz="4" w:space="0" w:color="auto"/>
                      <w:bottom w:val="outset" w:sz="4" w:space="0" w:color="auto"/>
                      <w:right w:val="outset" w:sz="4" w:space="0" w:color="auto"/>
                    </w:tcBorders>
                  </w:tcPr>
                  <w:p w14:paraId="59862EDF" w14:textId="77777777" w:rsidR="00FA4D1B" w:rsidRDefault="00FA4D1B" w:rsidP="007D03B0">
                    <w:pPr>
                      <w:jc w:val="right"/>
                      <w:rPr>
                        <w:szCs w:val="21"/>
                      </w:rPr>
                    </w:pPr>
                  </w:p>
                </w:tc>
              </w:tr>
              <w:tr w:rsidR="00FA4D1B" w14:paraId="4A639C45" w14:textId="77777777" w:rsidTr="00FC34BE">
                <w:sdt>
                  <w:sdtPr>
                    <w:tag w:val="_PLD_b5df00f8bdae4d439d66e1fa7c0a2713"/>
                    <w:id w:val="-457338697"/>
                  </w:sdtPr>
                  <w:sdtContent>
                    <w:tc>
                      <w:tcPr>
                        <w:tcW w:w="1667" w:type="pct"/>
                        <w:tcBorders>
                          <w:top w:val="outset" w:sz="4" w:space="0" w:color="auto"/>
                          <w:left w:val="outset" w:sz="4" w:space="0" w:color="auto"/>
                          <w:bottom w:val="outset" w:sz="4" w:space="0" w:color="auto"/>
                          <w:right w:val="outset" w:sz="4" w:space="0" w:color="auto"/>
                        </w:tcBorders>
                        <w:vAlign w:val="center"/>
                      </w:tcPr>
                      <w:p w14:paraId="09EABAC1" w14:textId="77777777" w:rsidR="00FA4D1B" w:rsidRDefault="00FA4D1B" w:rsidP="007D03B0">
                        <w:pPr>
                          <w:ind w:firstLineChars="100" w:firstLine="210"/>
                          <w:rPr>
                            <w:szCs w:val="21"/>
                          </w:rPr>
                        </w:pPr>
                        <w:r>
                          <w:rPr>
                            <w:rFonts w:hint="eastAsia"/>
                            <w:szCs w:val="21"/>
                          </w:rPr>
                          <w:t>应收账款</w:t>
                        </w:r>
                      </w:p>
                    </w:tc>
                  </w:sdtContent>
                </w:sdt>
                <w:tc>
                  <w:tcPr>
                    <w:tcW w:w="1103" w:type="pct"/>
                    <w:tcBorders>
                      <w:top w:val="outset" w:sz="4" w:space="0" w:color="auto"/>
                      <w:left w:val="outset" w:sz="4" w:space="0" w:color="auto"/>
                      <w:bottom w:val="outset" w:sz="4" w:space="0" w:color="auto"/>
                      <w:right w:val="outset" w:sz="4" w:space="0" w:color="auto"/>
                    </w:tcBorders>
                  </w:tcPr>
                  <w:p w14:paraId="0D0B25FB" w14:textId="77777777" w:rsidR="00FA4D1B" w:rsidRDefault="00FA4D1B" w:rsidP="007D03B0">
                    <w:pPr>
                      <w:jc w:val="right"/>
                      <w:rPr>
                        <w:szCs w:val="21"/>
                      </w:rPr>
                    </w:pPr>
                    <w:r>
                      <w:t>197,891,918.79</w:t>
                    </w:r>
                  </w:p>
                </w:tc>
                <w:tc>
                  <w:tcPr>
                    <w:tcW w:w="1103" w:type="pct"/>
                    <w:tcBorders>
                      <w:top w:val="outset" w:sz="4" w:space="0" w:color="auto"/>
                      <w:left w:val="outset" w:sz="4" w:space="0" w:color="auto"/>
                      <w:bottom w:val="outset" w:sz="4" w:space="0" w:color="auto"/>
                      <w:right w:val="outset" w:sz="4" w:space="0" w:color="auto"/>
                    </w:tcBorders>
                  </w:tcPr>
                  <w:p w14:paraId="7FBCB392" w14:textId="77777777" w:rsidR="00FA4D1B" w:rsidRDefault="00FA4D1B" w:rsidP="007D03B0">
                    <w:pPr>
                      <w:jc w:val="right"/>
                      <w:rPr>
                        <w:szCs w:val="21"/>
                      </w:rPr>
                    </w:pPr>
                    <w:r>
                      <w:t>197,891,918.79</w:t>
                    </w:r>
                  </w:p>
                </w:tc>
                <w:tc>
                  <w:tcPr>
                    <w:tcW w:w="1126" w:type="pct"/>
                    <w:tcBorders>
                      <w:top w:val="outset" w:sz="4" w:space="0" w:color="auto"/>
                      <w:left w:val="outset" w:sz="4" w:space="0" w:color="auto"/>
                      <w:bottom w:val="outset" w:sz="4" w:space="0" w:color="auto"/>
                      <w:right w:val="outset" w:sz="4" w:space="0" w:color="auto"/>
                    </w:tcBorders>
                  </w:tcPr>
                  <w:p w14:paraId="0541DA62" w14:textId="77777777" w:rsidR="00FA4D1B" w:rsidRDefault="00FA4D1B" w:rsidP="007D03B0">
                    <w:pPr>
                      <w:jc w:val="right"/>
                      <w:rPr>
                        <w:szCs w:val="21"/>
                      </w:rPr>
                    </w:pPr>
                  </w:p>
                </w:tc>
              </w:tr>
              <w:tr w:rsidR="00FA4D1B" w14:paraId="6AF8BF89" w14:textId="77777777" w:rsidTr="00FC34BE">
                <w:tc>
                  <w:tcPr>
                    <w:tcW w:w="166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6908eb6b8754c0f867298e003270696"/>
                      <w:id w:val="298346656"/>
                    </w:sdtPr>
                    <w:sdtContent>
                      <w:p w14:paraId="6A6EE585" w14:textId="77777777" w:rsidR="00FA4D1B" w:rsidRDefault="00FA4D1B" w:rsidP="007D03B0">
                        <w:pPr>
                          <w:ind w:firstLineChars="100" w:firstLine="210"/>
                        </w:pPr>
                        <w:r>
                          <w:rPr>
                            <w:rFonts w:hint="eastAsia"/>
                          </w:rPr>
                          <w:t>应收款项融资</w:t>
                        </w:r>
                      </w:p>
                    </w:sdtContent>
                  </w:sdt>
                </w:tc>
                <w:tc>
                  <w:tcPr>
                    <w:tcW w:w="1103" w:type="pct"/>
                    <w:tcBorders>
                      <w:top w:val="outset" w:sz="4" w:space="0" w:color="auto"/>
                      <w:left w:val="outset" w:sz="4" w:space="0" w:color="auto"/>
                      <w:bottom w:val="outset" w:sz="4" w:space="0" w:color="auto"/>
                      <w:right w:val="outset" w:sz="4" w:space="0" w:color="auto"/>
                    </w:tcBorders>
                  </w:tcPr>
                  <w:p w14:paraId="3B681315" w14:textId="5F49702B"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22B0D875" w14:textId="1F6111DE"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756CD372" w14:textId="77777777" w:rsidR="00FA4D1B" w:rsidRDefault="00FA4D1B" w:rsidP="007D03B0">
                    <w:pPr>
                      <w:jc w:val="right"/>
                      <w:rPr>
                        <w:szCs w:val="21"/>
                      </w:rPr>
                    </w:pPr>
                  </w:p>
                </w:tc>
              </w:tr>
              <w:tr w:rsidR="00FA4D1B" w14:paraId="79ACCBA4" w14:textId="77777777" w:rsidTr="00FC34BE">
                <w:sdt>
                  <w:sdtPr>
                    <w:tag w:val="_PLD_c3bb4c817d034f7a823e34b18acd0389"/>
                    <w:id w:val="591752900"/>
                  </w:sdtPr>
                  <w:sdtContent>
                    <w:tc>
                      <w:tcPr>
                        <w:tcW w:w="1667" w:type="pct"/>
                        <w:tcBorders>
                          <w:top w:val="outset" w:sz="4" w:space="0" w:color="auto"/>
                          <w:left w:val="outset" w:sz="4" w:space="0" w:color="auto"/>
                          <w:bottom w:val="outset" w:sz="4" w:space="0" w:color="auto"/>
                          <w:right w:val="outset" w:sz="4" w:space="0" w:color="auto"/>
                        </w:tcBorders>
                        <w:vAlign w:val="center"/>
                      </w:tcPr>
                      <w:p w14:paraId="63D8E62D" w14:textId="77777777" w:rsidR="00FA4D1B" w:rsidRDefault="00FA4D1B" w:rsidP="007D03B0">
                        <w:pPr>
                          <w:ind w:firstLineChars="100" w:firstLine="210"/>
                          <w:rPr>
                            <w:szCs w:val="21"/>
                          </w:rPr>
                        </w:pPr>
                        <w:r>
                          <w:rPr>
                            <w:rFonts w:hint="eastAsia"/>
                            <w:szCs w:val="21"/>
                          </w:rPr>
                          <w:t>预付款项</w:t>
                        </w:r>
                      </w:p>
                    </w:tc>
                  </w:sdtContent>
                </w:sdt>
                <w:tc>
                  <w:tcPr>
                    <w:tcW w:w="1103" w:type="pct"/>
                    <w:tcBorders>
                      <w:top w:val="outset" w:sz="4" w:space="0" w:color="auto"/>
                      <w:left w:val="outset" w:sz="4" w:space="0" w:color="auto"/>
                      <w:bottom w:val="outset" w:sz="4" w:space="0" w:color="auto"/>
                      <w:right w:val="outset" w:sz="4" w:space="0" w:color="auto"/>
                    </w:tcBorders>
                  </w:tcPr>
                  <w:p w14:paraId="13032C7C" w14:textId="77777777" w:rsidR="00FA4D1B" w:rsidRDefault="00FA4D1B" w:rsidP="007D03B0">
                    <w:pPr>
                      <w:jc w:val="right"/>
                      <w:rPr>
                        <w:szCs w:val="21"/>
                      </w:rPr>
                    </w:pPr>
                    <w:r>
                      <w:t>310,879,272.88</w:t>
                    </w:r>
                  </w:p>
                </w:tc>
                <w:tc>
                  <w:tcPr>
                    <w:tcW w:w="1103" w:type="pct"/>
                    <w:tcBorders>
                      <w:top w:val="outset" w:sz="4" w:space="0" w:color="auto"/>
                      <w:left w:val="outset" w:sz="4" w:space="0" w:color="auto"/>
                      <w:bottom w:val="outset" w:sz="4" w:space="0" w:color="auto"/>
                      <w:right w:val="outset" w:sz="4" w:space="0" w:color="auto"/>
                    </w:tcBorders>
                  </w:tcPr>
                  <w:p w14:paraId="7BCE463E" w14:textId="77777777" w:rsidR="00FA4D1B" w:rsidRDefault="00FA4D1B" w:rsidP="007D03B0">
                    <w:pPr>
                      <w:jc w:val="right"/>
                      <w:rPr>
                        <w:szCs w:val="21"/>
                      </w:rPr>
                    </w:pPr>
                    <w:r>
                      <w:t>310,879,272.88</w:t>
                    </w:r>
                  </w:p>
                </w:tc>
                <w:tc>
                  <w:tcPr>
                    <w:tcW w:w="1126" w:type="pct"/>
                    <w:tcBorders>
                      <w:top w:val="outset" w:sz="4" w:space="0" w:color="auto"/>
                      <w:left w:val="outset" w:sz="4" w:space="0" w:color="auto"/>
                      <w:bottom w:val="outset" w:sz="4" w:space="0" w:color="auto"/>
                      <w:right w:val="outset" w:sz="4" w:space="0" w:color="auto"/>
                    </w:tcBorders>
                  </w:tcPr>
                  <w:p w14:paraId="3369B761" w14:textId="77777777" w:rsidR="00FA4D1B" w:rsidRDefault="00FA4D1B" w:rsidP="007D03B0">
                    <w:pPr>
                      <w:jc w:val="right"/>
                      <w:rPr>
                        <w:szCs w:val="21"/>
                      </w:rPr>
                    </w:pPr>
                  </w:p>
                </w:tc>
              </w:tr>
              <w:tr w:rsidR="00FA4D1B" w14:paraId="57165C6D" w14:textId="77777777" w:rsidTr="00FC34BE">
                <w:sdt>
                  <w:sdtPr>
                    <w:tag w:val="_PLD_35f3020a870e4ef5a30d0cc8b7af9bb3"/>
                    <w:id w:val="-1271312091"/>
                  </w:sdtPr>
                  <w:sdtContent>
                    <w:tc>
                      <w:tcPr>
                        <w:tcW w:w="1667" w:type="pct"/>
                        <w:tcBorders>
                          <w:top w:val="outset" w:sz="4" w:space="0" w:color="auto"/>
                          <w:left w:val="outset" w:sz="4" w:space="0" w:color="auto"/>
                          <w:bottom w:val="outset" w:sz="4" w:space="0" w:color="auto"/>
                          <w:right w:val="outset" w:sz="4" w:space="0" w:color="auto"/>
                        </w:tcBorders>
                        <w:vAlign w:val="center"/>
                      </w:tcPr>
                      <w:p w14:paraId="750D56C0" w14:textId="77777777" w:rsidR="00FA4D1B" w:rsidRDefault="00FA4D1B" w:rsidP="007D03B0">
                        <w:pPr>
                          <w:ind w:firstLineChars="100" w:firstLine="210"/>
                          <w:rPr>
                            <w:szCs w:val="21"/>
                          </w:rPr>
                        </w:pPr>
                        <w:r>
                          <w:rPr>
                            <w:rFonts w:hint="eastAsia"/>
                            <w:szCs w:val="21"/>
                          </w:rPr>
                          <w:t>应收保费</w:t>
                        </w:r>
                      </w:p>
                    </w:tc>
                  </w:sdtContent>
                </w:sdt>
                <w:tc>
                  <w:tcPr>
                    <w:tcW w:w="1103" w:type="pct"/>
                    <w:tcBorders>
                      <w:top w:val="outset" w:sz="4" w:space="0" w:color="auto"/>
                      <w:left w:val="outset" w:sz="4" w:space="0" w:color="auto"/>
                      <w:bottom w:val="outset" w:sz="4" w:space="0" w:color="auto"/>
                      <w:right w:val="outset" w:sz="4" w:space="0" w:color="auto"/>
                    </w:tcBorders>
                  </w:tcPr>
                  <w:p w14:paraId="1BC5ED7A" w14:textId="5B78935F"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13342030" w14:textId="3BBA9B06"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51C3941F" w14:textId="77777777" w:rsidR="00FA4D1B" w:rsidRDefault="00FA4D1B" w:rsidP="007D03B0">
                    <w:pPr>
                      <w:jc w:val="right"/>
                      <w:rPr>
                        <w:szCs w:val="21"/>
                      </w:rPr>
                    </w:pPr>
                  </w:p>
                </w:tc>
              </w:tr>
              <w:tr w:rsidR="00FA4D1B" w14:paraId="22EF8274" w14:textId="77777777" w:rsidTr="00FC34BE">
                <w:sdt>
                  <w:sdtPr>
                    <w:tag w:val="_PLD_e1de79f2f7cb4ff6b91fec2cc386a8a7"/>
                    <w:id w:val="1057665810"/>
                  </w:sdtPr>
                  <w:sdtContent>
                    <w:tc>
                      <w:tcPr>
                        <w:tcW w:w="1667" w:type="pct"/>
                        <w:tcBorders>
                          <w:top w:val="outset" w:sz="4" w:space="0" w:color="auto"/>
                          <w:left w:val="outset" w:sz="4" w:space="0" w:color="auto"/>
                          <w:bottom w:val="outset" w:sz="4" w:space="0" w:color="auto"/>
                          <w:right w:val="outset" w:sz="4" w:space="0" w:color="auto"/>
                        </w:tcBorders>
                        <w:vAlign w:val="center"/>
                      </w:tcPr>
                      <w:p w14:paraId="0FE4A269" w14:textId="77777777" w:rsidR="00FA4D1B" w:rsidRDefault="00FA4D1B" w:rsidP="007D03B0">
                        <w:pPr>
                          <w:ind w:firstLineChars="100" w:firstLine="210"/>
                          <w:rPr>
                            <w:szCs w:val="21"/>
                          </w:rPr>
                        </w:pPr>
                        <w:r>
                          <w:rPr>
                            <w:rFonts w:hint="eastAsia"/>
                            <w:szCs w:val="21"/>
                          </w:rPr>
                          <w:t>应收分保账款</w:t>
                        </w:r>
                      </w:p>
                    </w:tc>
                  </w:sdtContent>
                </w:sdt>
                <w:tc>
                  <w:tcPr>
                    <w:tcW w:w="1103" w:type="pct"/>
                    <w:tcBorders>
                      <w:top w:val="outset" w:sz="4" w:space="0" w:color="auto"/>
                      <w:left w:val="outset" w:sz="4" w:space="0" w:color="auto"/>
                      <w:bottom w:val="outset" w:sz="4" w:space="0" w:color="auto"/>
                      <w:right w:val="outset" w:sz="4" w:space="0" w:color="auto"/>
                    </w:tcBorders>
                  </w:tcPr>
                  <w:p w14:paraId="51373D55" w14:textId="00DA0429"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4F38BFA4" w14:textId="46DE373E"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4F1CE7A5" w14:textId="77777777" w:rsidR="00FA4D1B" w:rsidRDefault="00FA4D1B" w:rsidP="007D03B0">
                    <w:pPr>
                      <w:jc w:val="right"/>
                      <w:rPr>
                        <w:szCs w:val="21"/>
                      </w:rPr>
                    </w:pPr>
                  </w:p>
                </w:tc>
              </w:tr>
              <w:tr w:rsidR="00FA4D1B" w14:paraId="65B20293" w14:textId="77777777" w:rsidTr="00FC34BE">
                <w:sdt>
                  <w:sdtPr>
                    <w:tag w:val="_PLD_884b811cccaa4997b225d080db845159"/>
                    <w:id w:val="795491512"/>
                  </w:sdtPr>
                  <w:sdtContent>
                    <w:tc>
                      <w:tcPr>
                        <w:tcW w:w="1667" w:type="pct"/>
                        <w:tcBorders>
                          <w:top w:val="outset" w:sz="4" w:space="0" w:color="auto"/>
                          <w:left w:val="outset" w:sz="4" w:space="0" w:color="auto"/>
                          <w:bottom w:val="outset" w:sz="4" w:space="0" w:color="auto"/>
                          <w:right w:val="outset" w:sz="4" w:space="0" w:color="auto"/>
                        </w:tcBorders>
                        <w:vAlign w:val="center"/>
                      </w:tcPr>
                      <w:p w14:paraId="596C69FD" w14:textId="77777777" w:rsidR="00FA4D1B" w:rsidRDefault="00FA4D1B" w:rsidP="007D03B0">
                        <w:pPr>
                          <w:ind w:firstLineChars="100" w:firstLine="210"/>
                          <w:rPr>
                            <w:szCs w:val="21"/>
                          </w:rPr>
                        </w:pPr>
                        <w:r>
                          <w:rPr>
                            <w:rFonts w:hint="eastAsia"/>
                            <w:szCs w:val="21"/>
                          </w:rPr>
                          <w:t>应收分保合同准备金</w:t>
                        </w:r>
                      </w:p>
                    </w:tc>
                  </w:sdtContent>
                </w:sdt>
                <w:tc>
                  <w:tcPr>
                    <w:tcW w:w="1103" w:type="pct"/>
                    <w:tcBorders>
                      <w:top w:val="outset" w:sz="4" w:space="0" w:color="auto"/>
                      <w:left w:val="outset" w:sz="4" w:space="0" w:color="auto"/>
                      <w:bottom w:val="outset" w:sz="4" w:space="0" w:color="auto"/>
                      <w:right w:val="outset" w:sz="4" w:space="0" w:color="auto"/>
                    </w:tcBorders>
                  </w:tcPr>
                  <w:p w14:paraId="2F2B048D" w14:textId="55FA0EA7"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205A4F72" w14:textId="75110CC2"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43A6810F" w14:textId="77777777" w:rsidR="00FA4D1B" w:rsidRDefault="00FA4D1B" w:rsidP="007D03B0">
                    <w:pPr>
                      <w:jc w:val="right"/>
                      <w:rPr>
                        <w:szCs w:val="21"/>
                      </w:rPr>
                    </w:pPr>
                  </w:p>
                </w:tc>
              </w:tr>
              <w:tr w:rsidR="00FA4D1B" w14:paraId="3410960F" w14:textId="77777777" w:rsidTr="00FC34BE">
                <w:sdt>
                  <w:sdtPr>
                    <w:tag w:val="_PLD_5d83dbef8a2c4a47b27c9eb39018d849"/>
                    <w:id w:val="-1244950909"/>
                  </w:sdtPr>
                  <w:sdtContent>
                    <w:tc>
                      <w:tcPr>
                        <w:tcW w:w="1667" w:type="pct"/>
                        <w:tcBorders>
                          <w:top w:val="outset" w:sz="4" w:space="0" w:color="auto"/>
                          <w:left w:val="outset" w:sz="4" w:space="0" w:color="auto"/>
                          <w:bottom w:val="outset" w:sz="4" w:space="0" w:color="auto"/>
                          <w:right w:val="outset" w:sz="4" w:space="0" w:color="auto"/>
                        </w:tcBorders>
                        <w:vAlign w:val="center"/>
                      </w:tcPr>
                      <w:p w14:paraId="7919B158" w14:textId="77777777" w:rsidR="00FA4D1B" w:rsidRDefault="00FA4D1B" w:rsidP="007D03B0">
                        <w:pPr>
                          <w:ind w:firstLineChars="100" w:firstLine="210"/>
                          <w:rPr>
                            <w:szCs w:val="21"/>
                          </w:rPr>
                        </w:pPr>
                        <w:r>
                          <w:rPr>
                            <w:rFonts w:hint="eastAsia"/>
                            <w:szCs w:val="21"/>
                          </w:rPr>
                          <w:t>其他应收款</w:t>
                        </w:r>
                      </w:p>
                    </w:tc>
                  </w:sdtContent>
                </w:sdt>
                <w:tc>
                  <w:tcPr>
                    <w:tcW w:w="1103" w:type="pct"/>
                    <w:tcBorders>
                      <w:top w:val="outset" w:sz="4" w:space="0" w:color="auto"/>
                      <w:left w:val="outset" w:sz="4" w:space="0" w:color="auto"/>
                      <w:bottom w:val="outset" w:sz="4" w:space="0" w:color="auto"/>
                      <w:right w:val="outset" w:sz="4" w:space="0" w:color="auto"/>
                    </w:tcBorders>
                  </w:tcPr>
                  <w:p w14:paraId="69B5650B" w14:textId="77777777" w:rsidR="00FA4D1B" w:rsidRDefault="00FA4D1B" w:rsidP="007D03B0">
                    <w:pPr>
                      <w:jc w:val="right"/>
                      <w:rPr>
                        <w:szCs w:val="21"/>
                      </w:rPr>
                    </w:pPr>
                    <w:r>
                      <w:t>81,465,596.54</w:t>
                    </w:r>
                  </w:p>
                </w:tc>
                <w:tc>
                  <w:tcPr>
                    <w:tcW w:w="1103" w:type="pct"/>
                    <w:tcBorders>
                      <w:top w:val="outset" w:sz="4" w:space="0" w:color="auto"/>
                      <w:left w:val="outset" w:sz="4" w:space="0" w:color="auto"/>
                      <w:bottom w:val="outset" w:sz="4" w:space="0" w:color="auto"/>
                      <w:right w:val="outset" w:sz="4" w:space="0" w:color="auto"/>
                    </w:tcBorders>
                  </w:tcPr>
                  <w:p w14:paraId="6EF23C5F" w14:textId="77777777" w:rsidR="00FA4D1B" w:rsidRDefault="00FA4D1B" w:rsidP="007D03B0">
                    <w:pPr>
                      <w:jc w:val="right"/>
                      <w:rPr>
                        <w:szCs w:val="21"/>
                      </w:rPr>
                    </w:pPr>
                    <w:r>
                      <w:t>81,465,596.54</w:t>
                    </w:r>
                  </w:p>
                </w:tc>
                <w:tc>
                  <w:tcPr>
                    <w:tcW w:w="1126" w:type="pct"/>
                    <w:tcBorders>
                      <w:top w:val="outset" w:sz="4" w:space="0" w:color="auto"/>
                      <w:left w:val="outset" w:sz="4" w:space="0" w:color="auto"/>
                      <w:bottom w:val="outset" w:sz="4" w:space="0" w:color="auto"/>
                      <w:right w:val="outset" w:sz="4" w:space="0" w:color="auto"/>
                    </w:tcBorders>
                  </w:tcPr>
                  <w:p w14:paraId="5E02FF7F" w14:textId="77777777" w:rsidR="00FA4D1B" w:rsidRDefault="00FA4D1B" w:rsidP="007D03B0">
                    <w:pPr>
                      <w:jc w:val="right"/>
                      <w:rPr>
                        <w:szCs w:val="21"/>
                      </w:rPr>
                    </w:pPr>
                  </w:p>
                </w:tc>
              </w:tr>
              <w:tr w:rsidR="00FA4D1B" w14:paraId="7794A902" w14:textId="77777777" w:rsidTr="00FC34BE">
                <w:sdt>
                  <w:sdtPr>
                    <w:tag w:val="_PLD_87da6417b865434a99ef8d8471b19d80"/>
                    <w:id w:val="-1896961894"/>
                  </w:sdtPr>
                  <w:sdtContent>
                    <w:tc>
                      <w:tcPr>
                        <w:tcW w:w="1667" w:type="pct"/>
                        <w:tcBorders>
                          <w:top w:val="outset" w:sz="4" w:space="0" w:color="auto"/>
                          <w:left w:val="outset" w:sz="4" w:space="0" w:color="auto"/>
                          <w:bottom w:val="outset" w:sz="4" w:space="0" w:color="auto"/>
                          <w:right w:val="outset" w:sz="4" w:space="0" w:color="auto"/>
                        </w:tcBorders>
                        <w:vAlign w:val="center"/>
                      </w:tcPr>
                      <w:p w14:paraId="7B599F01" w14:textId="77777777" w:rsidR="00FA4D1B" w:rsidRDefault="00FA4D1B" w:rsidP="007D03B0">
                        <w:pPr>
                          <w:ind w:firstLineChars="100" w:firstLine="210"/>
                          <w:rPr>
                            <w:szCs w:val="21"/>
                          </w:rPr>
                        </w:pPr>
                        <w:r>
                          <w:rPr>
                            <w:rFonts w:hint="eastAsia"/>
                          </w:rPr>
                          <w:t>其中：</w:t>
                        </w:r>
                        <w:r>
                          <w:rPr>
                            <w:rFonts w:hint="eastAsia"/>
                            <w:szCs w:val="21"/>
                          </w:rPr>
                          <w:t>应收利息</w:t>
                        </w:r>
                      </w:p>
                    </w:tc>
                  </w:sdtContent>
                </w:sdt>
                <w:tc>
                  <w:tcPr>
                    <w:tcW w:w="1103" w:type="pct"/>
                    <w:tcBorders>
                      <w:top w:val="outset" w:sz="4" w:space="0" w:color="auto"/>
                      <w:left w:val="outset" w:sz="4" w:space="0" w:color="auto"/>
                      <w:bottom w:val="outset" w:sz="4" w:space="0" w:color="auto"/>
                      <w:right w:val="outset" w:sz="4" w:space="0" w:color="auto"/>
                    </w:tcBorders>
                  </w:tcPr>
                  <w:p w14:paraId="3835D63C" w14:textId="65A4295B"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046892CB" w14:textId="65D37DD8"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3AD424CD" w14:textId="77777777" w:rsidR="00FA4D1B" w:rsidRDefault="00FA4D1B" w:rsidP="007D03B0">
                    <w:pPr>
                      <w:jc w:val="right"/>
                      <w:rPr>
                        <w:szCs w:val="21"/>
                      </w:rPr>
                    </w:pPr>
                  </w:p>
                </w:tc>
              </w:tr>
              <w:tr w:rsidR="00FA4D1B" w14:paraId="4B76B61B" w14:textId="77777777" w:rsidTr="00FC34BE">
                <w:sdt>
                  <w:sdtPr>
                    <w:tag w:val="_PLD_34b443d51e5b4cdca1896324717e83df"/>
                    <w:id w:val="-1965876713"/>
                  </w:sdtPr>
                  <w:sdtContent>
                    <w:tc>
                      <w:tcPr>
                        <w:tcW w:w="1667" w:type="pct"/>
                        <w:tcBorders>
                          <w:top w:val="outset" w:sz="4" w:space="0" w:color="auto"/>
                          <w:left w:val="outset" w:sz="4" w:space="0" w:color="auto"/>
                          <w:bottom w:val="outset" w:sz="4" w:space="0" w:color="auto"/>
                          <w:right w:val="outset" w:sz="4" w:space="0" w:color="auto"/>
                        </w:tcBorders>
                        <w:vAlign w:val="center"/>
                      </w:tcPr>
                      <w:p w14:paraId="1D249815" w14:textId="77777777" w:rsidR="00FA4D1B" w:rsidRDefault="00FA4D1B" w:rsidP="007D03B0">
                        <w:pPr>
                          <w:ind w:firstLineChars="400" w:firstLine="840"/>
                          <w:rPr>
                            <w:szCs w:val="21"/>
                          </w:rPr>
                        </w:pPr>
                        <w:r>
                          <w:rPr>
                            <w:rFonts w:hint="eastAsia"/>
                            <w:szCs w:val="21"/>
                          </w:rPr>
                          <w:t>应收股利</w:t>
                        </w:r>
                      </w:p>
                    </w:tc>
                  </w:sdtContent>
                </w:sdt>
                <w:tc>
                  <w:tcPr>
                    <w:tcW w:w="1103" w:type="pct"/>
                    <w:tcBorders>
                      <w:top w:val="outset" w:sz="4" w:space="0" w:color="auto"/>
                      <w:left w:val="outset" w:sz="4" w:space="0" w:color="auto"/>
                      <w:bottom w:val="outset" w:sz="4" w:space="0" w:color="auto"/>
                      <w:right w:val="outset" w:sz="4" w:space="0" w:color="auto"/>
                    </w:tcBorders>
                  </w:tcPr>
                  <w:p w14:paraId="1FEB15E7" w14:textId="4167770E" w:rsidR="00FA4D1B" w:rsidRPr="00243DB1" w:rsidRDefault="00FA4D1B" w:rsidP="007D03B0">
                    <w:pPr>
                      <w:jc w:val="right"/>
                      <w:rPr>
                        <w:szCs w:val="21"/>
                        <w:highlight w:val="cyan"/>
                      </w:rPr>
                    </w:pPr>
                  </w:p>
                </w:tc>
                <w:tc>
                  <w:tcPr>
                    <w:tcW w:w="1103" w:type="pct"/>
                    <w:tcBorders>
                      <w:top w:val="outset" w:sz="4" w:space="0" w:color="auto"/>
                      <w:left w:val="outset" w:sz="4" w:space="0" w:color="auto"/>
                      <w:bottom w:val="outset" w:sz="4" w:space="0" w:color="auto"/>
                      <w:right w:val="outset" w:sz="4" w:space="0" w:color="auto"/>
                    </w:tcBorders>
                  </w:tcPr>
                  <w:p w14:paraId="18B40235" w14:textId="394F2F20" w:rsidR="00FA4D1B" w:rsidRPr="00243DB1" w:rsidRDefault="00FA4D1B" w:rsidP="007D03B0">
                    <w:pPr>
                      <w:jc w:val="right"/>
                      <w:rPr>
                        <w:szCs w:val="21"/>
                        <w:highlight w:val="cyan"/>
                      </w:rPr>
                    </w:pPr>
                  </w:p>
                </w:tc>
                <w:tc>
                  <w:tcPr>
                    <w:tcW w:w="1126" w:type="pct"/>
                    <w:tcBorders>
                      <w:top w:val="outset" w:sz="4" w:space="0" w:color="auto"/>
                      <w:left w:val="outset" w:sz="4" w:space="0" w:color="auto"/>
                      <w:bottom w:val="outset" w:sz="4" w:space="0" w:color="auto"/>
                      <w:right w:val="outset" w:sz="4" w:space="0" w:color="auto"/>
                    </w:tcBorders>
                  </w:tcPr>
                  <w:p w14:paraId="4CC56313" w14:textId="77777777" w:rsidR="00FA4D1B" w:rsidRDefault="00FA4D1B" w:rsidP="007D03B0">
                    <w:pPr>
                      <w:jc w:val="right"/>
                      <w:rPr>
                        <w:szCs w:val="21"/>
                      </w:rPr>
                    </w:pPr>
                  </w:p>
                </w:tc>
              </w:tr>
              <w:tr w:rsidR="00FA4D1B" w14:paraId="25EBC178" w14:textId="77777777" w:rsidTr="00FC34BE">
                <w:sdt>
                  <w:sdtPr>
                    <w:tag w:val="_PLD_543542756f57402db9b814317cb3b9cc"/>
                    <w:id w:val="954902724"/>
                  </w:sdtPr>
                  <w:sdtContent>
                    <w:tc>
                      <w:tcPr>
                        <w:tcW w:w="1667" w:type="pct"/>
                        <w:tcBorders>
                          <w:top w:val="outset" w:sz="4" w:space="0" w:color="auto"/>
                          <w:left w:val="outset" w:sz="4" w:space="0" w:color="auto"/>
                          <w:bottom w:val="outset" w:sz="4" w:space="0" w:color="auto"/>
                          <w:right w:val="outset" w:sz="4" w:space="0" w:color="auto"/>
                        </w:tcBorders>
                        <w:vAlign w:val="center"/>
                      </w:tcPr>
                      <w:p w14:paraId="2434FA5C" w14:textId="77777777" w:rsidR="00FA4D1B" w:rsidRDefault="00FA4D1B" w:rsidP="007D03B0">
                        <w:pPr>
                          <w:ind w:firstLineChars="100" w:firstLine="210"/>
                          <w:rPr>
                            <w:szCs w:val="21"/>
                          </w:rPr>
                        </w:pPr>
                        <w:r>
                          <w:rPr>
                            <w:rFonts w:hint="eastAsia"/>
                            <w:szCs w:val="21"/>
                          </w:rPr>
                          <w:t>买入返售金融资产</w:t>
                        </w:r>
                      </w:p>
                    </w:tc>
                  </w:sdtContent>
                </w:sdt>
                <w:tc>
                  <w:tcPr>
                    <w:tcW w:w="1103" w:type="pct"/>
                    <w:tcBorders>
                      <w:top w:val="outset" w:sz="4" w:space="0" w:color="auto"/>
                      <w:left w:val="outset" w:sz="4" w:space="0" w:color="auto"/>
                      <w:bottom w:val="outset" w:sz="4" w:space="0" w:color="auto"/>
                      <w:right w:val="outset" w:sz="4" w:space="0" w:color="auto"/>
                    </w:tcBorders>
                  </w:tcPr>
                  <w:p w14:paraId="1F755904" w14:textId="3E8CB0E0"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73E4ADC4" w14:textId="366A51D9"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26EB24B3" w14:textId="77777777" w:rsidR="00FA4D1B" w:rsidRDefault="00FA4D1B" w:rsidP="007D03B0">
                    <w:pPr>
                      <w:jc w:val="right"/>
                      <w:rPr>
                        <w:szCs w:val="21"/>
                      </w:rPr>
                    </w:pPr>
                  </w:p>
                </w:tc>
              </w:tr>
              <w:tr w:rsidR="00FA4D1B" w14:paraId="5256A1C7" w14:textId="77777777" w:rsidTr="00FC34BE">
                <w:sdt>
                  <w:sdtPr>
                    <w:tag w:val="_PLD_e0704a665fe4442d95da412d0a8f7f7e"/>
                    <w:id w:val="-879929124"/>
                  </w:sdtPr>
                  <w:sdtContent>
                    <w:tc>
                      <w:tcPr>
                        <w:tcW w:w="1667" w:type="pct"/>
                        <w:tcBorders>
                          <w:top w:val="outset" w:sz="4" w:space="0" w:color="auto"/>
                          <w:left w:val="outset" w:sz="4" w:space="0" w:color="auto"/>
                          <w:bottom w:val="outset" w:sz="4" w:space="0" w:color="auto"/>
                          <w:right w:val="outset" w:sz="4" w:space="0" w:color="auto"/>
                        </w:tcBorders>
                        <w:vAlign w:val="center"/>
                      </w:tcPr>
                      <w:p w14:paraId="6069D549" w14:textId="77777777" w:rsidR="00FA4D1B" w:rsidRDefault="00FA4D1B" w:rsidP="007D03B0">
                        <w:pPr>
                          <w:ind w:firstLineChars="100" w:firstLine="210"/>
                          <w:rPr>
                            <w:szCs w:val="21"/>
                          </w:rPr>
                        </w:pPr>
                        <w:r>
                          <w:rPr>
                            <w:rFonts w:hint="eastAsia"/>
                            <w:szCs w:val="21"/>
                          </w:rPr>
                          <w:t>存货</w:t>
                        </w:r>
                      </w:p>
                    </w:tc>
                  </w:sdtContent>
                </w:sdt>
                <w:tc>
                  <w:tcPr>
                    <w:tcW w:w="1103" w:type="pct"/>
                    <w:tcBorders>
                      <w:top w:val="outset" w:sz="4" w:space="0" w:color="auto"/>
                      <w:left w:val="outset" w:sz="4" w:space="0" w:color="auto"/>
                      <w:bottom w:val="outset" w:sz="4" w:space="0" w:color="auto"/>
                      <w:right w:val="outset" w:sz="4" w:space="0" w:color="auto"/>
                    </w:tcBorders>
                  </w:tcPr>
                  <w:p w14:paraId="5728304D" w14:textId="77777777" w:rsidR="00FA4D1B" w:rsidRDefault="00FA4D1B" w:rsidP="007D03B0">
                    <w:pPr>
                      <w:jc w:val="right"/>
                      <w:rPr>
                        <w:szCs w:val="21"/>
                      </w:rPr>
                    </w:pPr>
                    <w:r>
                      <w:t>638,427,966.37</w:t>
                    </w:r>
                  </w:p>
                </w:tc>
                <w:tc>
                  <w:tcPr>
                    <w:tcW w:w="1103" w:type="pct"/>
                    <w:tcBorders>
                      <w:top w:val="outset" w:sz="4" w:space="0" w:color="auto"/>
                      <w:left w:val="outset" w:sz="4" w:space="0" w:color="auto"/>
                      <w:bottom w:val="outset" w:sz="4" w:space="0" w:color="auto"/>
                      <w:right w:val="outset" w:sz="4" w:space="0" w:color="auto"/>
                    </w:tcBorders>
                  </w:tcPr>
                  <w:p w14:paraId="3BD1F18F" w14:textId="77777777" w:rsidR="00FA4D1B" w:rsidRDefault="00FA4D1B" w:rsidP="007D03B0">
                    <w:pPr>
                      <w:jc w:val="right"/>
                      <w:rPr>
                        <w:szCs w:val="21"/>
                      </w:rPr>
                    </w:pPr>
                    <w:r>
                      <w:t>638,427,966.37</w:t>
                    </w:r>
                  </w:p>
                </w:tc>
                <w:tc>
                  <w:tcPr>
                    <w:tcW w:w="1126" w:type="pct"/>
                    <w:tcBorders>
                      <w:top w:val="outset" w:sz="4" w:space="0" w:color="auto"/>
                      <w:left w:val="outset" w:sz="4" w:space="0" w:color="auto"/>
                      <w:bottom w:val="outset" w:sz="4" w:space="0" w:color="auto"/>
                      <w:right w:val="outset" w:sz="4" w:space="0" w:color="auto"/>
                    </w:tcBorders>
                  </w:tcPr>
                  <w:p w14:paraId="002CD0E5" w14:textId="77777777" w:rsidR="00FA4D1B" w:rsidRDefault="00FA4D1B" w:rsidP="007D03B0">
                    <w:pPr>
                      <w:jc w:val="right"/>
                      <w:rPr>
                        <w:szCs w:val="21"/>
                      </w:rPr>
                    </w:pPr>
                  </w:p>
                </w:tc>
              </w:tr>
              <w:tr w:rsidR="00FA4D1B" w14:paraId="1B0F0EE0" w14:textId="77777777" w:rsidTr="00FC34BE">
                <w:tc>
                  <w:tcPr>
                    <w:tcW w:w="166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21c97ee53f43688040575cd2ccca6f"/>
                      <w:id w:val="1071471423"/>
                    </w:sdtPr>
                    <w:sdtContent>
                      <w:p w14:paraId="60893F29" w14:textId="77777777" w:rsidR="00FA4D1B" w:rsidRDefault="00FA4D1B" w:rsidP="007D03B0">
                        <w:pPr>
                          <w:ind w:firstLineChars="100" w:firstLine="210"/>
                        </w:pPr>
                        <w:r>
                          <w:rPr>
                            <w:rFonts w:hint="eastAsia"/>
                          </w:rPr>
                          <w:t>合同资产</w:t>
                        </w:r>
                      </w:p>
                    </w:sdtContent>
                  </w:sdt>
                </w:tc>
                <w:tc>
                  <w:tcPr>
                    <w:tcW w:w="1103" w:type="pct"/>
                    <w:tcBorders>
                      <w:top w:val="outset" w:sz="4" w:space="0" w:color="auto"/>
                      <w:left w:val="outset" w:sz="4" w:space="0" w:color="auto"/>
                      <w:bottom w:val="outset" w:sz="4" w:space="0" w:color="auto"/>
                      <w:right w:val="outset" w:sz="4" w:space="0" w:color="auto"/>
                    </w:tcBorders>
                  </w:tcPr>
                  <w:p w14:paraId="0C48F764" w14:textId="777FAF1A"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66477597" w14:textId="786D73A0"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5E771FE2" w14:textId="77777777" w:rsidR="00FA4D1B" w:rsidRDefault="00FA4D1B" w:rsidP="007D03B0">
                    <w:pPr>
                      <w:jc w:val="right"/>
                      <w:rPr>
                        <w:szCs w:val="21"/>
                      </w:rPr>
                    </w:pPr>
                  </w:p>
                </w:tc>
              </w:tr>
              <w:tr w:rsidR="00FA4D1B" w14:paraId="6592C73B" w14:textId="77777777" w:rsidTr="00FC34BE">
                <w:sdt>
                  <w:sdtPr>
                    <w:tag w:val="_PLD_f6995041bd554ce8a5c1dc3bbe7c1b8c"/>
                    <w:id w:val="-499572297"/>
                  </w:sdtPr>
                  <w:sdtContent>
                    <w:tc>
                      <w:tcPr>
                        <w:tcW w:w="1667" w:type="pct"/>
                        <w:tcBorders>
                          <w:top w:val="outset" w:sz="4" w:space="0" w:color="auto"/>
                          <w:left w:val="outset" w:sz="4" w:space="0" w:color="auto"/>
                          <w:bottom w:val="outset" w:sz="4" w:space="0" w:color="auto"/>
                          <w:right w:val="outset" w:sz="4" w:space="0" w:color="auto"/>
                        </w:tcBorders>
                        <w:vAlign w:val="center"/>
                      </w:tcPr>
                      <w:p w14:paraId="2BBA5ED3" w14:textId="77777777" w:rsidR="00FA4D1B" w:rsidRDefault="00FA4D1B" w:rsidP="007D03B0">
                        <w:pPr>
                          <w:ind w:firstLineChars="100" w:firstLine="210"/>
                          <w:rPr>
                            <w:szCs w:val="21"/>
                          </w:rPr>
                        </w:pPr>
                        <w:r>
                          <w:rPr>
                            <w:rFonts w:hint="eastAsia"/>
                            <w:szCs w:val="21"/>
                          </w:rPr>
                          <w:t>持有待售资产</w:t>
                        </w:r>
                      </w:p>
                    </w:tc>
                  </w:sdtContent>
                </w:sdt>
                <w:tc>
                  <w:tcPr>
                    <w:tcW w:w="1103" w:type="pct"/>
                    <w:tcBorders>
                      <w:top w:val="outset" w:sz="4" w:space="0" w:color="auto"/>
                      <w:left w:val="outset" w:sz="4" w:space="0" w:color="auto"/>
                      <w:bottom w:val="outset" w:sz="4" w:space="0" w:color="auto"/>
                      <w:right w:val="outset" w:sz="4" w:space="0" w:color="auto"/>
                    </w:tcBorders>
                  </w:tcPr>
                  <w:p w14:paraId="27D48804" w14:textId="0F724E29"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1F72C03F" w14:textId="2F2D3065"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1045EC9C" w14:textId="77777777" w:rsidR="00FA4D1B" w:rsidRDefault="00FA4D1B" w:rsidP="007D03B0">
                    <w:pPr>
                      <w:jc w:val="right"/>
                      <w:rPr>
                        <w:szCs w:val="21"/>
                      </w:rPr>
                    </w:pPr>
                  </w:p>
                </w:tc>
              </w:tr>
              <w:tr w:rsidR="00FA4D1B" w14:paraId="2F6D7652" w14:textId="77777777" w:rsidTr="00FC34BE">
                <w:sdt>
                  <w:sdtPr>
                    <w:tag w:val="_PLD_51842a11dc0c4131996709e610aad498"/>
                    <w:id w:val="-1382943953"/>
                  </w:sdtPr>
                  <w:sdtContent>
                    <w:tc>
                      <w:tcPr>
                        <w:tcW w:w="1667" w:type="pct"/>
                        <w:tcBorders>
                          <w:top w:val="outset" w:sz="4" w:space="0" w:color="auto"/>
                          <w:left w:val="outset" w:sz="4" w:space="0" w:color="auto"/>
                          <w:bottom w:val="outset" w:sz="4" w:space="0" w:color="auto"/>
                          <w:right w:val="outset" w:sz="4" w:space="0" w:color="auto"/>
                        </w:tcBorders>
                        <w:vAlign w:val="center"/>
                      </w:tcPr>
                      <w:p w14:paraId="4AF202DE" w14:textId="77777777" w:rsidR="00FA4D1B" w:rsidRDefault="00FA4D1B" w:rsidP="007D03B0">
                        <w:pPr>
                          <w:ind w:firstLineChars="100" w:firstLine="210"/>
                          <w:rPr>
                            <w:szCs w:val="21"/>
                          </w:rPr>
                        </w:pPr>
                        <w:r>
                          <w:rPr>
                            <w:rFonts w:hint="eastAsia"/>
                            <w:szCs w:val="21"/>
                          </w:rPr>
                          <w:t>一年内到期的非流动资产</w:t>
                        </w:r>
                      </w:p>
                    </w:tc>
                  </w:sdtContent>
                </w:sdt>
                <w:tc>
                  <w:tcPr>
                    <w:tcW w:w="1103" w:type="pct"/>
                    <w:tcBorders>
                      <w:top w:val="outset" w:sz="4" w:space="0" w:color="auto"/>
                      <w:left w:val="outset" w:sz="4" w:space="0" w:color="auto"/>
                      <w:bottom w:val="outset" w:sz="4" w:space="0" w:color="auto"/>
                      <w:right w:val="outset" w:sz="4" w:space="0" w:color="auto"/>
                    </w:tcBorders>
                  </w:tcPr>
                  <w:p w14:paraId="4164CFB9" w14:textId="73A660B0"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5381B436" w14:textId="50D84383"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31EB6AD0" w14:textId="77777777" w:rsidR="00FA4D1B" w:rsidRDefault="00FA4D1B" w:rsidP="007D03B0">
                    <w:pPr>
                      <w:jc w:val="right"/>
                      <w:rPr>
                        <w:szCs w:val="21"/>
                      </w:rPr>
                    </w:pPr>
                  </w:p>
                </w:tc>
              </w:tr>
              <w:tr w:rsidR="00FA4D1B" w14:paraId="69205CB0" w14:textId="77777777" w:rsidTr="00FC34BE">
                <w:sdt>
                  <w:sdtPr>
                    <w:tag w:val="_PLD_b222a03a7bb044de9316964080a087b3"/>
                    <w:id w:val="-1174026121"/>
                  </w:sdtPr>
                  <w:sdtContent>
                    <w:tc>
                      <w:tcPr>
                        <w:tcW w:w="1667" w:type="pct"/>
                        <w:tcBorders>
                          <w:top w:val="outset" w:sz="4" w:space="0" w:color="auto"/>
                          <w:left w:val="outset" w:sz="4" w:space="0" w:color="auto"/>
                          <w:bottom w:val="outset" w:sz="4" w:space="0" w:color="auto"/>
                          <w:right w:val="outset" w:sz="4" w:space="0" w:color="auto"/>
                        </w:tcBorders>
                        <w:vAlign w:val="center"/>
                      </w:tcPr>
                      <w:p w14:paraId="1560E994" w14:textId="77777777" w:rsidR="00FA4D1B" w:rsidRDefault="00FA4D1B" w:rsidP="007D03B0">
                        <w:pPr>
                          <w:ind w:firstLineChars="100" w:firstLine="210"/>
                          <w:rPr>
                            <w:szCs w:val="21"/>
                          </w:rPr>
                        </w:pPr>
                        <w:r>
                          <w:rPr>
                            <w:rFonts w:hint="eastAsia"/>
                            <w:szCs w:val="21"/>
                          </w:rPr>
                          <w:t>其他流动资产</w:t>
                        </w:r>
                      </w:p>
                    </w:tc>
                  </w:sdtContent>
                </w:sdt>
                <w:tc>
                  <w:tcPr>
                    <w:tcW w:w="1103" w:type="pct"/>
                    <w:tcBorders>
                      <w:top w:val="outset" w:sz="4" w:space="0" w:color="auto"/>
                      <w:left w:val="outset" w:sz="4" w:space="0" w:color="auto"/>
                      <w:bottom w:val="outset" w:sz="4" w:space="0" w:color="auto"/>
                      <w:right w:val="outset" w:sz="4" w:space="0" w:color="auto"/>
                    </w:tcBorders>
                  </w:tcPr>
                  <w:p w14:paraId="41ED98AD" w14:textId="77777777" w:rsidR="00FA4D1B" w:rsidRDefault="00FA4D1B" w:rsidP="007D03B0">
                    <w:pPr>
                      <w:jc w:val="right"/>
                      <w:rPr>
                        <w:szCs w:val="21"/>
                      </w:rPr>
                    </w:pPr>
                    <w:r>
                      <w:t>170,618,432.71</w:t>
                    </w:r>
                  </w:p>
                </w:tc>
                <w:tc>
                  <w:tcPr>
                    <w:tcW w:w="1103" w:type="pct"/>
                    <w:tcBorders>
                      <w:top w:val="outset" w:sz="4" w:space="0" w:color="auto"/>
                      <w:left w:val="outset" w:sz="4" w:space="0" w:color="auto"/>
                      <w:bottom w:val="outset" w:sz="4" w:space="0" w:color="auto"/>
                      <w:right w:val="outset" w:sz="4" w:space="0" w:color="auto"/>
                    </w:tcBorders>
                  </w:tcPr>
                  <w:p w14:paraId="5306EA61" w14:textId="77777777" w:rsidR="00FA4D1B" w:rsidRDefault="00FA4D1B" w:rsidP="007D03B0">
                    <w:pPr>
                      <w:jc w:val="right"/>
                      <w:rPr>
                        <w:szCs w:val="21"/>
                      </w:rPr>
                    </w:pPr>
                    <w:r>
                      <w:t>170,618,432.71</w:t>
                    </w:r>
                  </w:p>
                </w:tc>
                <w:tc>
                  <w:tcPr>
                    <w:tcW w:w="1126" w:type="pct"/>
                    <w:tcBorders>
                      <w:top w:val="outset" w:sz="4" w:space="0" w:color="auto"/>
                      <w:left w:val="outset" w:sz="4" w:space="0" w:color="auto"/>
                      <w:bottom w:val="outset" w:sz="4" w:space="0" w:color="auto"/>
                      <w:right w:val="outset" w:sz="4" w:space="0" w:color="auto"/>
                    </w:tcBorders>
                  </w:tcPr>
                  <w:p w14:paraId="4B5A7AA8" w14:textId="77777777" w:rsidR="00FA4D1B" w:rsidRDefault="00FA4D1B" w:rsidP="007D03B0">
                    <w:pPr>
                      <w:jc w:val="right"/>
                      <w:rPr>
                        <w:szCs w:val="21"/>
                      </w:rPr>
                    </w:pPr>
                  </w:p>
                </w:tc>
              </w:tr>
              <w:tr w:rsidR="00FA4D1B" w14:paraId="648353AE" w14:textId="77777777" w:rsidTr="00FC34BE">
                <w:sdt>
                  <w:sdtPr>
                    <w:tag w:val="_PLD_e0af9ed368a34f068411f77cb6f8aba0"/>
                    <w:id w:val="-564254311"/>
                  </w:sdtPr>
                  <w:sdtContent>
                    <w:tc>
                      <w:tcPr>
                        <w:tcW w:w="1667" w:type="pct"/>
                        <w:tcBorders>
                          <w:top w:val="outset" w:sz="4" w:space="0" w:color="auto"/>
                          <w:left w:val="outset" w:sz="4" w:space="0" w:color="auto"/>
                          <w:bottom w:val="outset" w:sz="4" w:space="0" w:color="auto"/>
                          <w:right w:val="outset" w:sz="4" w:space="0" w:color="auto"/>
                        </w:tcBorders>
                        <w:vAlign w:val="center"/>
                      </w:tcPr>
                      <w:p w14:paraId="1990CE17" w14:textId="77777777" w:rsidR="00FA4D1B" w:rsidRDefault="00FA4D1B" w:rsidP="007D03B0">
                        <w:pPr>
                          <w:ind w:firstLineChars="200" w:firstLine="420"/>
                          <w:rPr>
                            <w:szCs w:val="21"/>
                          </w:rPr>
                        </w:pPr>
                        <w:r>
                          <w:rPr>
                            <w:rFonts w:hint="eastAsia"/>
                            <w:szCs w:val="21"/>
                          </w:rPr>
                          <w:t>流动资产合计</w:t>
                        </w:r>
                      </w:p>
                    </w:tc>
                  </w:sdtContent>
                </w:sdt>
                <w:tc>
                  <w:tcPr>
                    <w:tcW w:w="1103" w:type="pct"/>
                    <w:tcBorders>
                      <w:top w:val="outset" w:sz="4" w:space="0" w:color="auto"/>
                      <w:left w:val="outset" w:sz="4" w:space="0" w:color="auto"/>
                      <w:bottom w:val="outset" w:sz="4" w:space="0" w:color="auto"/>
                      <w:right w:val="outset" w:sz="4" w:space="0" w:color="auto"/>
                    </w:tcBorders>
                  </w:tcPr>
                  <w:p w14:paraId="633F0F63" w14:textId="77777777" w:rsidR="00FA4D1B" w:rsidRDefault="00FA4D1B" w:rsidP="007D03B0">
                    <w:pPr>
                      <w:jc w:val="right"/>
                      <w:rPr>
                        <w:szCs w:val="21"/>
                      </w:rPr>
                    </w:pPr>
                    <w:r>
                      <w:t>2,814,483,123.76</w:t>
                    </w:r>
                  </w:p>
                </w:tc>
                <w:tc>
                  <w:tcPr>
                    <w:tcW w:w="1103" w:type="pct"/>
                    <w:tcBorders>
                      <w:top w:val="outset" w:sz="4" w:space="0" w:color="auto"/>
                      <w:left w:val="outset" w:sz="4" w:space="0" w:color="auto"/>
                      <w:bottom w:val="outset" w:sz="4" w:space="0" w:color="auto"/>
                      <w:right w:val="outset" w:sz="4" w:space="0" w:color="auto"/>
                    </w:tcBorders>
                  </w:tcPr>
                  <w:p w14:paraId="053E2A4D" w14:textId="77777777" w:rsidR="00FA4D1B" w:rsidRDefault="00FA4D1B" w:rsidP="007D03B0">
                    <w:pPr>
                      <w:jc w:val="right"/>
                      <w:rPr>
                        <w:szCs w:val="21"/>
                      </w:rPr>
                    </w:pPr>
                    <w:r>
                      <w:t>2,814,483,123.76</w:t>
                    </w:r>
                  </w:p>
                </w:tc>
                <w:tc>
                  <w:tcPr>
                    <w:tcW w:w="1126" w:type="pct"/>
                    <w:tcBorders>
                      <w:top w:val="outset" w:sz="4" w:space="0" w:color="auto"/>
                      <w:left w:val="outset" w:sz="4" w:space="0" w:color="auto"/>
                      <w:bottom w:val="outset" w:sz="4" w:space="0" w:color="auto"/>
                      <w:right w:val="outset" w:sz="4" w:space="0" w:color="auto"/>
                    </w:tcBorders>
                  </w:tcPr>
                  <w:p w14:paraId="3CE97D93" w14:textId="77777777" w:rsidR="00FA4D1B" w:rsidRDefault="00FA4D1B" w:rsidP="007D03B0">
                    <w:pPr>
                      <w:jc w:val="right"/>
                      <w:rPr>
                        <w:szCs w:val="21"/>
                      </w:rPr>
                    </w:pPr>
                  </w:p>
                </w:tc>
              </w:tr>
              <w:tr w:rsidR="00FA4D1B" w14:paraId="0FA3BBC8" w14:textId="77777777" w:rsidTr="00FC34BE">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65e9fcff9b044dec8f59b4f84a06a436"/>
                      <w:id w:val="271362080"/>
                    </w:sdtPr>
                    <w:sdtContent>
                      <w:p w14:paraId="1D2E2DE7" w14:textId="77777777" w:rsidR="00FA4D1B" w:rsidRDefault="00FA4D1B" w:rsidP="007D03B0">
                        <w:pPr>
                          <w:rPr>
                            <w:szCs w:val="21"/>
                          </w:rPr>
                        </w:pPr>
                        <w:r>
                          <w:rPr>
                            <w:rFonts w:hint="eastAsia"/>
                            <w:b/>
                          </w:rPr>
                          <w:t>非流动资产：</w:t>
                        </w:r>
                      </w:p>
                    </w:sdtContent>
                  </w:sdt>
                </w:tc>
              </w:tr>
              <w:tr w:rsidR="00FA4D1B" w14:paraId="1B5582CE" w14:textId="77777777" w:rsidTr="00FC34BE">
                <w:sdt>
                  <w:sdtPr>
                    <w:tag w:val="_PLD_e078a18156424bf8b1644adb2f01c54a"/>
                    <w:id w:val="833114509"/>
                  </w:sdtPr>
                  <w:sdtContent>
                    <w:tc>
                      <w:tcPr>
                        <w:tcW w:w="1667" w:type="pct"/>
                        <w:tcBorders>
                          <w:top w:val="outset" w:sz="4" w:space="0" w:color="auto"/>
                          <w:left w:val="outset" w:sz="4" w:space="0" w:color="auto"/>
                          <w:bottom w:val="outset" w:sz="4" w:space="0" w:color="auto"/>
                          <w:right w:val="outset" w:sz="4" w:space="0" w:color="auto"/>
                        </w:tcBorders>
                        <w:vAlign w:val="center"/>
                      </w:tcPr>
                      <w:p w14:paraId="1767985D" w14:textId="77777777" w:rsidR="00FA4D1B" w:rsidRDefault="00FA4D1B" w:rsidP="007D03B0">
                        <w:pPr>
                          <w:ind w:firstLineChars="100" w:firstLine="210"/>
                          <w:rPr>
                            <w:szCs w:val="21"/>
                          </w:rPr>
                        </w:pPr>
                        <w:r>
                          <w:rPr>
                            <w:rFonts w:hint="eastAsia"/>
                            <w:szCs w:val="21"/>
                          </w:rPr>
                          <w:t>发放贷款和垫款</w:t>
                        </w:r>
                      </w:p>
                    </w:tc>
                  </w:sdtContent>
                </w:sdt>
                <w:tc>
                  <w:tcPr>
                    <w:tcW w:w="1103" w:type="pct"/>
                    <w:tcBorders>
                      <w:top w:val="outset" w:sz="4" w:space="0" w:color="auto"/>
                      <w:left w:val="outset" w:sz="4" w:space="0" w:color="auto"/>
                      <w:bottom w:val="outset" w:sz="4" w:space="0" w:color="auto"/>
                      <w:right w:val="outset" w:sz="4" w:space="0" w:color="auto"/>
                    </w:tcBorders>
                  </w:tcPr>
                  <w:p w14:paraId="7C4CDDCE" w14:textId="1D11286F"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2BE6269E" w14:textId="3648F328"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37643BC3" w14:textId="77777777" w:rsidR="00FA4D1B" w:rsidRDefault="00FA4D1B" w:rsidP="007D03B0">
                    <w:pPr>
                      <w:jc w:val="right"/>
                      <w:rPr>
                        <w:szCs w:val="21"/>
                      </w:rPr>
                    </w:pPr>
                  </w:p>
                </w:tc>
              </w:tr>
              <w:tr w:rsidR="00FA4D1B" w14:paraId="0702B6B1" w14:textId="77777777" w:rsidTr="00FC34BE">
                <w:tc>
                  <w:tcPr>
                    <w:tcW w:w="166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12a088c4d6741508003cfc95ec57c30"/>
                      <w:id w:val="-294532908"/>
                    </w:sdtPr>
                    <w:sdtContent>
                      <w:p w14:paraId="3A87DFF2" w14:textId="77777777" w:rsidR="00FA4D1B" w:rsidRDefault="00FA4D1B" w:rsidP="007D03B0">
                        <w:pPr>
                          <w:ind w:firstLineChars="100" w:firstLine="210"/>
                        </w:pPr>
                        <w:r>
                          <w:rPr>
                            <w:rFonts w:hint="eastAsia"/>
                          </w:rPr>
                          <w:t>债权投资</w:t>
                        </w:r>
                      </w:p>
                    </w:sdtContent>
                  </w:sdt>
                </w:tc>
                <w:tc>
                  <w:tcPr>
                    <w:tcW w:w="1103" w:type="pct"/>
                    <w:tcBorders>
                      <w:top w:val="outset" w:sz="4" w:space="0" w:color="auto"/>
                      <w:left w:val="outset" w:sz="4" w:space="0" w:color="auto"/>
                      <w:bottom w:val="outset" w:sz="4" w:space="0" w:color="auto"/>
                      <w:right w:val="outset" w:sz="4" w:space="0" w:color="auto"/>
                    </w:tcBorders>
                  </w:tcPr>
                  <w:p w14:paraId="09A708DB" w14:textId="27A50E4A"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680B670A" w14:textId="0221EEAD"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187CCE4A" w14:textId="77777777" w:rsidR="00FA4D1B" w:rsidRDefault="00FA4D1B" w:rsidP="007D03B0">
                    <w:pPr>
                      <w:jc w:val="right"/>
                      <w:rPr>
                        <w:szCs w:val="21"/>
                      </w:rPr>
                    </w:pPr>
                  </w:p>
                </w:tc>
              </w:tr>
              <w:tr w:rsidR="00FA4D1B" w14:paraId="6A1FDC4B" w14:textId="77777777" w:rsidTr="00FC34BE">
                <w:tc>
                  <w:tcPr>
                    <w:tcW w:w="166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d7576a6f67b4cda8ddc9efaff1f00b5"/>
                      <w:id w:val="-600021344"/>
                    </w:sdtPr>
                    <w:sdtContent>
                      <w:p w14:paraId="0E27548F" w14:textId="77777777" w:rsidR="00FA4D1B" w:rsidRDefault="00FA4D1B" w:rsidP="007D03B0">
                        <w:pPr>
                          <w:ind w:firstLineChars="100" w:firstLine="210"/>
                        </w:pPr>
                        <w:r>
                          <w:rPr>
                            <w:rFonts w:hint="eastAsia"/>
                          </w:rPr>
                          <w:t>其他债权投资</w:t>
                        </w:r>
                      </w:p>
                    </w:sdtContent>
                  </w:sdt>
                </w:tc>
                <w:tc>
                  <w:tcPr>
                    <w:tcW w:w="1103" w:type="pct"/>
                    <w:tcBorders>
                      <w:top w:val="outset" w:sz="4" w:space="0" w:color="auto"/>
                      <w:left w:val="outset" w:sz="4" w:space="0" w:color="auto"/>
                      <w:bottom w:val="outset" w:sz="4" w:space="0" w:color="auto"/>
                      <w:right w:val="outset" w:sz="4" w:space="0" w:color="auto"/>
                    </w:tcBorders>
                  </w:tcPr>
                  <w:p w14:paraId="15E3A487" w14:textId="6ACE0264"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592B99D2" w14:textId="7C3EA239"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78B8F1C4" w14:textId="77777777" w:rsidR="00FA4D1B" w:rsidRDefault="00FA4D1B" w:rsidP="007D03B0">
                    <w:pPr>
                      <w:jc w:val="right"/>
                      <w:rPr>
                        <w:szCs w:val="21"/>
                      </w:rPr>
                    </w:pPr>
                  </w:p>
                </w:tc>
              </w:tr>
              <w:tr w:rsidR="00FA4D1B" w14:paraId="57540066" w14:textId="77777777" w:rsidTr="00FC34BE">
                <w:sdt>
                  <w:sdtPr>
                    <w:tag w:val="_PLD_1cd075ba92d6493987f7f2593a2dc5cc"/>
                    <w:id w:val="1391615450"/>
                  </w:sdtPr>
                  <w:sdtContent>
                    <w:tc>
                      <w:tcPr>
                        <w:tcW w:w="1667" w:type="pct"/>
                        <w:tcBorders>
                          <w:top w:val="outset" w:sz="4" w:space="0" w:color="auto"/>
                          <w:left w:val="outset" w:sz="4" w:space="0" w:color="auto"/>
                          <w:bottom w:val="outset" w:sz="4" w:space="0" w:color="auto"/>
                          <w:right w:val="outset" w:sz="4" w:space="0" w:color="auto"/>
                        </w:tcBorders>
                        <w:vAlign w:val="center"/>
                      </w:tcPr>
                      <w:p w14:paraId="63531F42" w14:textId="77777777" w:rsidR="00FA4D1B" w:rsidRDefault="00FA4D1B" w:rsidP="007D03B0">
                        <w:pPr>
                          <w:ind w:firstLineChars="100" w:firstLine="210"/>
                          <w:rPr>
                            <w:szCs w:val="21"/>
                          </w:rPr>
                        </w:pPr>
                        <w:r>
                          <w:rPr>
                            <w:rFonts w:hint="eastAsia"/>
                            <w:szCs w:val="21"/>
                          </w:rPr>
                          <w:t>长期应收款</w:t>
                        </w:r>
                      </w:p>
                    </w:tc>
                  </w:sdtContent>
                </w:sdt>
                <w:tc>
                  <w:tcPr>
                    <w:tcW w:w="1103" w:type="pct"/>
                    <w:tcBorders>
                      <w:top w:val="outset" w:sz="4" w:space="0" w:color="auto"/>
                      <w:left w:val="outset" w:sz="4" w:space="0" w:color="auto"/>
                      <w:bottom w:val="outset" w:sz="4" w:space="0" w:color="auto"/>
                      <w:right w:val="outset" w:sz="4" w:space="0" w:color="auto"/>
                    </w:tcBorders>
                  </w:tcPr>
                  <w:p w14:paraId="06E3040B" w14:textId="09E26B35"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4E1EBE09" w14:textId="4E378587"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0C6D4746" w14:textId="77777777" w:rsidR="00FA4D1B" w:rsidRDefault="00FA4D1B" w:rsidP="007D03B0">
                    <w:pPr>
                      <w:jc w:val="right"/>
                      <w:rPr>
                        <w:szCs w:val="21"/>
                      </w:rPr>
                    </w:pPr>
                  </w:p>
                </w:tc>
              </w:tr>
              <w:tr w:rsidR="00FA4D1B" w14:paraId="7AC2393E" w14:textId="77777777" w:rsidTr="00FC34BE">
                <w:sdt>
                  <w:sdtPr>
                    <w:tag w:val="_PLD_a6081e42ce1d48368cf06f5af62f3cb2"/>
                    <w:id w:val="-1190606996"/>
                  </w:sdtPr>
                  <w:sdtContent>
                    <w:tc>
                      <w:tcPr>
                        <w:tcW w:w="1667" w:type="pct"/>
                        <w:tcBorders>
                          <w:top w:val="outset" w:sz="4" w:space="0" w:color="auto"/>
                          <w:left w:val="outset" w:sz="4" w:space="0" w:color="auto"/>
                          <w:bottom w:val="outset" w:sz="4" w:space="0" w:color="auto"/>
                          <w:right w:val="outset" w:sz="4" w:space="0" w:color="auto"/>
                        </w:tcBorders>
                        <w:vAlign w:val="center"/>
                      </w:tcPr>
                      <w:p w14:paraId="4CA03D31" w14:textId="77777777" w:rsidR="00FA4D1B" w:rsidRDefault="00FA4D1B" w:rsidP="007D03B0">
                        <w:pPr>
                          <w:ind w:firstLineChars="100" w:firstLine="210"/>
                          <w:rPr>
                            <w:szCs w:val="21"/>
                          </w:rPr>
                        </w:pPr>
                        <w:r>
                          <w:rPr>
                            <w:rFonts w:hint="eastAsia"/>
                            <w:szCs w:val="21"/>
                          </w:rPr>
                          <w:t>长期股权投资</w:t>
                        </w:r>
                      </w:p>
                    </w:tc>
                  </w:sdtContent>
                </w:sdt>
                <w:tc>
                  <w:tcPr>
                    <w:tcW w:w="1103" w:type="pct"/>
                    <w:tcBorders>
                      <w:top w:val="outset" w:sz="4" w:space="0" w:color="auto"/>
                      <w:left w:val="outset" w:sz="4" w:space="0" w:color="auto"/>
                      <w:bottom w:val="outset" w:sz="4" w:space="0" w:color="auto"/>
                      <w:right w:val="outset" w:sz="4" w:space="0" w:color="auto"/>
                    </w:tcBorders>
                  </w:tcPr>
                  <w:p w14:paraId="3A586F78" w14:textId="77777777" w:rsidR="00FA4D1B" w:rsidRDefault="00FA4D1B" w:rsidP="007D03B0">
                    <w:pPr>
                      <w:jc w:val="right"/>
                      <w:rPr>
                        <w:szCs w:val="21"/>
                      </w:rPr>
                    </w:pPr>
                    <w:r>
                      <w:t>186,673,250.47</w:t>
                    </w:r>
                  </w:p>
                </w:tc>
                <w:tc>
                  <w:tcPr>
                    <w:tcW w:w="1103" w:type="pct"/>
                    <w:tcBorders>
                      <w:top w:val="outset" w:sz="4" w:space="0" w:color="auto"/>
                      <w:left w:val="outset" w:sz="4" w:space="0" w:color="auto"/>
                      <w:bottom w:val="outset" w:sz="4" w:space="0" w:color="auto"/>
                      <w:right w:val="outset" w:sz="4" w:space="0" w:color="auto"/>
                    </w:tcBorders>
                  </w:tcPr>
                  <w:p w14:paraId="6DB9334B" w14:textId="77777777" w:rsidR="00FA4D1B" w:rsidRDefault="00FA4D1B" w:rsidP="007D03B0">
                    <w:pPr>
                      <w:jc w:val="right"/>
                      <w:rPr>
                        <w:szCs w:val="21"/>
                      </w:rPr>
                    </w:pPr>
                    <w:r>
                      <w:t>186,673,250.47</w:t>
                    </w:r>
                  </w:p>
                </w:tc>
                <w:tc>
                  <w:tcPr>
                    <w:tcW w:w="1126" w:type="pct"/>
                    <w:tcBorders>
                      <w:top w:val="outset" w:sz="4" w:space="0" w:color="auto"/>
                      <w:left w:val="outset" w:sz="4" w:space="0" w:color="auto"/>
                      <w:bottom w:val="outset" w:sz="4" w:space="0" w:color="auto"/>
                      <w:right w:val="outset" w:sz="4" w:space="0" w:color="auto"/>
                    </w:tcBorders>
                  </w:tcPr>
                  <w:p w14:paraId="74F1C93E" w14:textId="77777777" w:rsidR="00FA4D1B" w:rsidRDefault="00FA4D1B" w:rsidP="007D03B0">
                    <w:pPr>
                      <w:jc w:val="right"/>
                      <w:rPr>
                        <w:szCs w:val="21"/>
                      </w:rPr>
                    </w:pPr>
                  </w:p>
                </w:tc>
              </w:tr>
              <w:tr w:rsidR="00FA4D1B" w14:paraId="524F1BD7" w14:textId="77777777" w:rsidTr="00FC34BE">
                <w:tc>
                  <w:tcPr>
                    <w:tcW w:w="166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6845a4dceb4172af68c7fddfe190a5"/>
                      <w:id w:val="-430428346"/>
                    </w:sdtPr>
                    <w:sdtContent>
                      <w:p w14:paraId="081B0B1E" w14:textId="77777777" w:rsidR="00FA4D1B" w:rsidRDefault="00FA4D1B" w:rsidP="007D03B0">
                        <w:pPr>
                          <w:ind w:firstLineChars="100" w:firstLine="210"/>
                        </w:pPr>
                        <w:r>
                          <w:rPr>
                            <w:rFonts w:hint="eastAsia"/>
                          </w:rPr>
                          <w:t>其他权益工具投资</w:t>
                        </w:r>
                      </w:p>
                    </w:sdtContent>
                  </w:sdt>
                </w:tc>
                <w:tc>
                  <w:tcPr>
                    <w:tcW w:w="1103" w:type="pct"/>
                    <w:tcBorders>
                      <w:top w:val="outset" w:sz="4" w:space="0" w:color="auto"/>
                      <w:left w:val="outset" w:sz="4" w:space="0" w:color="auto"/>
                      <w:bottom w:val="outset" w:sz="4" w:space="0" w:color="auto"/>
                      <w:right w:val="outset" w:sz="4" w:space="0" w:color="auto"/>
                    </w:tcBorders>
                  </w:tcPr>
                  <w:p w14:paraId="108640AA" w14:textId="77777777" w:rsidR="00FA4D1B" w:rsidRDefault="00FA4D1B" w:rsidP="007D03B0">
                    <w:pPr>
                      <w:jc w:val="right"/>
                      <w:rPr>
                        <w:szCs w:val="21"/>
                      </w:rPr>
                    </w:pPr>
                    <w:r>
                      <w:t>12,662,725.26</w:t>
                    </w:r>
                  </w:p>
                </w:tc>
                <w:tc>
                  <w:tcPr>
                    <w:tcW w:w="1103" w:type="pct"/>
                    <w:tcBorders>
                      <w:top w:val="outset" w:sz="4" w:space="0" w:color="auto"/>
                      <w:left w:val="outset" w:sz="4" w:space="0" w:color="auto"/>
                      <w:bottom w:val="outset" w:sz="4" w:space="0" w:color="auto"/>
                      <w:right w:val="outset" w:sz="4" w:space="0" w:color="auto"/>
                    </w:tcBorders>
                  </w:tcPr>
                  <w:p w14:paraId="096B672B" w14:textId="77777777" w:rsidR="00FA4D1B" w:rsidRDefault="00FA4D1B" w:rsidP="007D03B0">
                    <w:pPr>
                      <w:jc w:val="right"/>
                      <w:rPr>
                        <w:szCs w:val="21"/>
                      </w:rPr>
                    </w:pPr>
                    <w:r>
                      <w:t>12,662,725.26</w:t>
                    </w:r>
                  </w:p>
                </w:tc>
                <w:tc>
                  <w:tcPr>
                    <w:tcW w:w="1126" w:type="pct"/>
                    <w:tcBorders>
                      <w:top w:val="outset" w:sz="4" w:space="0" w:color="auto"/>
                      <w:left w:val="outset" w:sz="4" w:space="0" w:color="auto"/>
                      <w:bottom w:val="outset" w:sz="4" w:space="0" w:color="auto"/>
                      <w:right w:val="outset" w:sz="4" w:space="0" w:color="auto"/>
                    </w:tcBorders>
                  </w:tcPr>
                  <w:p w14:paraId="786192F1" w14:textId="77777777" w:rsidR="00FA4D1B" w:rsidRDefault="00FA4D1B" w:rsidP="007D03B0">
                    <w:pPr>
                      <w:jc w:val="right"/>
                      <w:rPr>
                        <w:szCs w:val="21"/>
                      </w:rPr>
                    </w:pPr>
                  </w:p>
                </w:tc>
              </w:tr>
              <w:tr w:rsidR="00FA4D1B" w14:paraId="407FF08F" w14:textId="77777777" w:rsidTr="00FC34BE">
                <w:tc>
                  <w:tcPr>
                    <w:tcW w:w="166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d36495dec1c4a5d8b71b74118589ba4"/>
                      <w:id w:val="-352267154"/>
                    </w:sdtPr>
                    <w:sdtContent>
                      <w:p w14:paraId="3FEBDD59" w14:textId="77777777" w:rsidR="00FA4D1B" w:rsidRDefault="00FA4D1B" w:rsidP="007D03B0">
                        <w:pPr>
                          <w:ind w:firstLineChars="100" w:firstLine="210"/>
                        </w:pPr>
                        <w:r>
                          <w:rPr>
                            <w:rFonts w:hint="eastAsia"/>
                          </w:rPr>
                          <w:t>其他非流动金融资产</w:t>
                        </w:r>
                      </w:p>
                    </w:sdtContent>
                  </w:sdt>
                </w:tc>
                <w:tc>
                  <w:tcPr>
                    <w:tcW w:w="1103" w:type="pct"/>
                    <w:tcBorders>
                      <w:top w:val="outset" w:sz="4" w:space="0" w:color="auto"/>
                      <w:left w:val="outset" w:sz="4" w:space="0" w:color="auto"/>
                      <w:bottom w:val="outset" w:sz="4" w:space="0" w:color="auto"/>
                      <w:right w:val="outset" w:sz="4" w:space="0" w:color="auto"/>
                    </w:tcBorders>
                  </w:tcPr>
                  <w:p w14:paraId="56977BCB" w14:textId="4E4CD781"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0C74FA22" w14:textId="74F44CD9"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7EACA697" w14:textId="77777777" w:rsidR="00FA4D1B" w:rsidRDefault="00FA4D1B" w:rsidP="007D03B0">
                    <w:pPr>
                      <w:jc w:val="right"/>
                      <w:rPr>
                        <w:szCs w:val="21"/>
                      </w:rPr>
                    </w:pPr>
                  </w:p>
                </w:tc>
              </w:tr>
              <w:tr w:rsidR="00FA4D1B" w14:paraId="012B5B65" w14:textId="77777777" w:rsidTr="00FC34BE">
                <w:sdt>
                  <w:sdtPr>
                    <w:tag w:val="_PLD_3f50f96789344e5a9abd1a4641fbccb8"/>
                    <w:id w:val="-285284921"/>
                  </w:sdtPr>
                  <w:sdtContent>
                    <w:tc>
                      <w:tcPr>
                        <w:tcW w:w="1667" w:type="pct"/>
                        <w:tcBorders>
                          <w:top w:val="outset" w:sz="4" w:space="0" w:color="auto"/>
                          <w:left w:val="outset" w:sz="4" w:space="0" w:color="auto"/>
                          <w:bottom w:val="outset" w:sz="4" w:space="0" w:color="auto"/>
                          <w:right w:val="outset" w:sz="4" w:space="0" w:color="auto"/>
                        </w:tcBorders>
                        <w:vAlign w:val="center"/>
                      </w:tcPr>
                      <w:p w14:paraId="073C619D" w14:textId="77777777" w:rsidR="00FA4D1B" w:rsidRDefault="00FA4D1B" w:rsidP="007D03B0">
                        <w:pPr>
                          <w:ind w:firstLineChars="100" w:firstLine="210"/>
                          <w:rPr>
                            <w:szCs w:val="21"/>
                          </w:rPr>
                        </w:pPr>
                        <w:r>
                          <w:rPr>
                            <w:rFonts w:hint="eastAsia"/>
                            <w:szCs w:val="21"/>
                          </w:rPr>
                          <w:t>投资性房地产</w:t>
                        </w:r>
                      </w:p>
                    </w:tc>
                  </w:sdtContent>
                </w:sdt>
                <w:tc>
                  <w:tcPr>
                    <w:tcW w:w="1103" w:type="pct"/>
                    <w:tcBorders>
                      <w:top w:val="outset" w:sz="4" w:space="0" w:color="auto"/>
                      <w:left w:val="outset" w:sz="4" w:space="0" w:color="auto"/>
                      <w:bottom w:val="outset" w:sz="4" w:space="0" w:color="auto"/>
                      <w:right w:val="outset" w:sz="4" w:space="0" w:color="auto"/>
                    </w:tcBorders>
                  </w:tcPr>
                  <w:p w14:paraId="32797856" w14:textId="77777777" w:rsidR="00FA4D1B" w:rsidRDefault="00FA4D1B" w:rsidP="007D03B0">
                    <w:pPr>
                      <w:jc w:val="right"/>
                      <w:rPr>
                        <w:szCs w:val="21"/>
                      </w:rPr>
                    </w:pPr>
                    <w:r>
                      <w:t>26,056,356.09</w:t>
                    </w:r>
                  </w:p>
                </w:tc>
                <w:tc>
                  <w:tcPr>
                    <w:tcW w:w="1103" w:type="pct"/>
                    <w:tcBorders>
                      <w:top w:val="outset" w:sz="4" w:space="0" w:color="auto"/>
                      <w:left w:val="outset" w:sz="4" w:space="0" w:color="auto"/>
                      <w:bottom w:val="outset" w:sz="4" w:space="0" w:color="auto"/>
                      <w:right w:val="outset" w:sz="4" w:space="0" w:color="auto"/>
                    </w:tcBorders>
                  </w:tcPr>
                  <w:p w14:paraId="790A4CD6" w14:textId="77777777" w:rsidR="00FA4D1B" w:rsidRDefault="00FA4D1B" w:rsidP="007D03B0">
                    <w:pPr>
                      <w:jc w:val="right"/>
                      <w:rPr>
                        <w:szCs w:val="21"/>
                      </w:rPr>
                    </w:pPr>
                    <w:r>
                      <w:t>26,056,356.09</w:t>
                    </w:r>
                  </w:p>
                </w:tc>
                <w:tc>
                  <w:tcPr>
                    <w:tcW w:w="1126" w:type="pct"/>
                    <w:tcBorders>
                      <w:top w:val="outset" w:sz="4" w:space="0" w:color="auto"/>
                      <w:left w:val="outset" w:sz="4" w:space="0" w:color="auto"/>
                      <w:bottom w:val="outset" w:sz="4" w:space="0" w:color="auto"/>
                      <w:right w:val="outset" w:sz="4" w:space="0" w:color="auto"/>
                    </w:tcBorders>
                  </w:tcPr>
                  <w:p w14:paraId="1B32A687" w14:textId="77777777" w:rsidR="00FA4D1B" w:rsidRDefault="00FA4D1B" w:rsidP="007D03B0">
                    <w:pPr>
                      <w:jc w:val="right"/>
                      <w:rPr>
                        <w:szCs w:val="21"/>
                      </w:rPr>
                    </w:pPr>
                  </w:p>
                </w:tc>
              </w:tr>
              <w:tr w:rsidR="00FA4D1B" w14:paraId="637072A3" w14:textId="77777777" w:rsidTr="00FC34BE">
                <w:sdt>
                  <w:sdtPr>
                    <w:tag w:val="_PLD_ed348d80f95240a1a0fc9021fc99f0ad"/>
                    <w:id w:val="2061589231"/>
                  </w:sdtPr>
                  <w:sdtContent>
                    <w:tc>
                      <w:tcPr>
                        <w:tcW w:w="1667" w:type="pct"/>
                        <w:tcBorders>
                          <w:top w:val="outset" w:sz="4" w:space="0" w:color="auto"/>
                          <w:left w:val="outset" w:sz="4" w:space="0" w:color="auto"/>
                          <w:bottom w:val="outset" w:sz="4" w:space="0" w:color="auto"/>
                          <w:right w:val="outset" w:sz="4" w:space="0" w:color="auto"/>
                        </w:tcBorders>
                        <w:vAlign w:val="center"/>
                      </w:tcPr>
                      <w:p w14:paraId="775DD6B4" w14:textId="77777777" w:rsidR="00FA4D1B" w:rsidRDefault="00FA4D1B" w:rsidP="007D03B0">
                        <w:pPr>
                          <w:ind w:firstLineChars="100" w:firstLine="210"/>
                          <w:rPr>
                            <w:szCs w:val="21"/>
                          </w:rPr>
                        </w:pPr>
                        <w:r>
                          <w:rPr>
                            <w:rFonts w:hint="eastAsia"/>
                            <w:szCs w:val="21"/>
                          </w:rPr>
                          <w:t>固定资产</w:t>
                        </w:r>
                      </w:p>
                    </w:tc>
                  </w:sdtContent>
                </w:sdt>
                <w:tc>
                  <w:tcPr>
                    <w:tcW w:w="1103" w:type="pct"/>
                    <w:tcBorders>
                      <w:top w:val="outset" w:sz="4" w:space="0" w:color="auto"/>
                      <w:left w:val="outset" w:sz="4" w:space="0" w:color="auto"/>
                      <w:bottom w:val="outset" w:sz="4" w:space="0" w:color="auto"/>
                      <w:right w:val="outset" w:sz="4" w:space="0" w:color="auto"/>
                    </w:tcBorders>
                  </w:tcPr>
                  <w:p w14:paraId="6602AD41" w14:textId="77777777" w:rsidR="00FA4D1B" w:rsidRDefault="00FA4D1B" w:rsidP="007D03B0">
                    <w:pPr>
                      <w:jc w:val="right"/>
                      <w:rPr>
                        <w:szCs w:val="21"/>
                      </w:rPr>
                    </w:pPr>
                    <w:r>
                      <w:t>5,645,090,450.64</w:t>
                    </w:r>
                  </w:p>
                </w:tc>
                <w:tc>
                  <w:tcPr>
                    <w:tcW w:w="1103" w:type="pct"/>
                    <w:tcBorders>
                      <w:top w:val="outset" w:sz="4" w:space="0" w:color="auto"/>
                      <w:left w:val="outset" w:sz="4" w:space="0" w:color="auto"/>
                      <w:bottom w:val="outset" w:sz="4" w:space="0" w:color="auto"/>
                      <w:right w:val="outset" w:sz="4" w:space="0" w:color="auto"/>
                    </w:tcBorders>
                  </w:tcPr>
                  <w:p w14:paraId="0FBD715B" w14:textId="77777777" w:rsidR="00FA4D1B" w:rsidRDefault="00FA4D1B" w:rsidP="007D03B0">
                    <w:pPr>
                      <w:jc w:val="right"/>
                      <w:rPr>
                        <w:szCs w:val="21"/>
                      </w:rPr>
                    </w:pPr>
                    <w:r>
                      <w:t>5,645,090,450.64</w:t>
                    </w:r>
                  </w:p>
                </w:tc>
                <w:tc>
                  <w:tcPr>
                    <w:tcW w:w="1126" w:type="pct"/>
                    <w:tcBorders>
                      <w:top w:val="outset" w:sz="4" w:space="0" w:color="auto"/>
                      <w:left w:val="outset" w:sz="4" w:space="0" w:color="auto"/>
                      <w:bottom w:val="outset" w:sz="4" w:space="0" w:color="auto"/>
                      <w:right w:val="outset" w:sz="4" w:space="0" w:color="auto"/>
                    </w:tcBorders>
                  </w:tcPr>
                  <w:p w14:paraId="71B26242" w14:textId="77777777" w:rsidR="00FA4D1B" w:rsidRDefault="00FA4D1B" w:rsidP="007D03B0">
                    <w:pPr>
                      <w:jc w:val="right"/>
                      <w:rPr>
                        <w:szCs w:val="21"/>
                      </w:rPr>
                    </w:pPr>
                  </w:p>
                </w:tc>
              </w:tr>
              <w:tr w:rsidR="00FA4D1B" w14:paraId="738B255D" w14:textId="77777777" w:rsidTr="00FC34BE">
                <w:sdt>
                  <w:sdtPr>
                    <w:tag w:val="_PLD_0e5f98463fd041f0a3cc101d6a4b81fa"/>
                    <w:id w:val="-920949492"/>
                  </w:sdtPr>
                  <w:sdtContent>
                    <w:tc>
                      <w:tcPr>
                        <w:tcW w:w="1667" w:type="pct"/>
                        <w:tcBorders>
                          <w:top w:val="outset" w:sz="4" w:space="0" w:color="auto"/>
                          <w:left w:val="outset" w:sz="4" w:space="0" w:color="auto"/>
                          <w:bottom w:val="outset" w:sz="4" w:space="0" w:color="auto"/>
                          <w:right w:val="outset" w:sz="4" w:space="0" w:color="auto"/>
                        </w:tcBorders>
                        <w:vAlign w:val="center"/>
                      </w:tcPr>
                      <w:p w14:paraId="6BEAD05F" w14:textId="77777777" w:rsidR="00FA4D1B" w:rsidRDefault="00FA4D1B" w:rsidP="007D03B0">
                        <w:pPr>
                          <w:ind w:firstLineChars="100" w:firstLine="210"/>
                          <w:rPr>
                            <w:szCs w:val="21"/>
                          </w:rPr>
                        </w:pPr>
                        <w:r>
                          <w:rPr>
                            <w:rFonts w:hint="eastAsia"/>
                            <w:szCs w:val="21"/>
                          </w:rPr>
                          <w:t>在建工程</w:t>
                        </w:r>
                      </w:p>
                    </w:tc>
                  </w:sdtContent>
                </w:sdt>
                <w:tc>
                  <w:tcPr>
                    <w:tcW w:w="1103" w:type="pct"/>
                    <w:tcBorders>
                      <w:top w:val="outset" w:sz="4" w:space="0" w:color="auto"/>
                      <w:left w:val="outset" w:sz="4" w:space="0" w:color="auto"/>
                      <w:bottom w:val="outset" w:sz="4" w:space="0" w:color="auto"/>
                      <w:right w:val="outset" w:sz="4" w:space="0" w:color="auto"/>
                    </w:tcBorders>
                  </w:tcPr>
                  <w:p w14:paraId="2A48C1B4" w14:textId="77777777" w:rsidR="00FA4D1B" w:rsidRDefault="00FA4D1B" w:rsidP="007D03B0">
                    <w:pPr>
                      <w:jc w:val="right"/>
                      <w:rPr>
                        <w:szCs w:val="21"/>
                      </w:rPr>
                    </w:pPr>
                    <w:r>
                      <w:t>2,275,947,302.09</w:t>
                    </w:r>
                  </w:p>
                </w:tc>
                <w:tc>
                  <w:tcPr>
                    <w:tcW w:w="1103" w:type="pct"/>
                    <w:tcBorders>
                      <w:top w:val="outset" w:sz="4" w:space="0" w:color="auto"/>
                      <w:left w:val="outset" w:sz="4" w:space="0" w:color="auto"/>
                      <w:bottom w:val="outset" w:sz="4" w:space="0" w:color="auto"/>
                      <w:right w:val="outset" w:sz="4" w:space="0" w:color="auto"/>
                    </w:tcBorders>
                  </w:tcPr>
                  <w:p w14:paraId="443BCD2A" w14:textId="77777777" w:rsidR="00FA4D1B" w:rsidRDefault="00FA4D1B" w:rsidP="007D03B0">
                    <w:pPr>
                      <w:jc w:val="right"/>
                      <w:rPr>
                        <w:szCs w:val="21"/>
                      </w:rPr>
                    </w:pPr>
                    <w:r>
                      <w:t>2,275,947,302.09</w:t>
                    </w:r>
                  </w:p>
                </w:tc>
                <w:tc>
                  <w:tcPr>
                    <w:tcW w:w="1126" w:type="pct"/>
                    <w:tcBorders>
                      <w:top w:val="outset" w:sz="4" w:space="0" w:color="auto"/>
                      <w:left w:val="outset" w:sz="4" w:space="0" w:color="auto"/>
                      <w:bottom w:val="outset" w:sz="4" w:space="0" w:color="auto"/>
                      <w:right w:val="outset" w:sz="4" w:space="0" w:color="auto"/>
                    </w:tcBorders>
                  </w:tcPr>
                  <w:p w14:paraId="453A95A1" w14:textId="77777777" w:rsidR="00FA4D1B" w:rsidRDefault="00FA4D1B" w:rsidP="007D03B0">
                    <w:pPr>
                      <w:jc w:val="right"/>
                      <w:rPr>
                        <w:szCs w:val="21"/>
                      </w:rPr>
                    </w:pPr>
                  </w:p>
                </w:tc>
              </w:tr>
              <w:tr w:rsidR="00FA4D1B" w14:paraId="49D50E3C" w14:textId="77777777" w:rsidTr="00FC34BE">
                <w:sdt>
                  <w:sdtPr>
                    <w:tag w:val="_PLD_c09ad31386d74a58a564ef6738683a54"/>
                    <w:id w:val="-1244483947"/>
                  </w:sdtPr>
                  <w:sdtContent>
                    <w:tc>
                      <w:tcPr>
                        <w:tcW w:w="1667" w:type="pct"/>
                        <w:tcBorders>
                          <w:top w:val="outset" w:sz="4" w:space="0" w:color="auto"/>
                          <w:left w:val="outset" w:sz="4" w:space="0" w:color="auto"/>
                          <w:bottom w:val="outset" w:sz="4" w:space="0" w:color="auto"/>
                          <w:right w:val="outset" w:sz="4" w:space="0" w:color="auto"/>
                        </w:tcBorders>
                        <w:vAlign w:val="center"/>
                      </w:tcPr>
                      <w:p w14:paraId="3C2565DC" w14:textId="77777777" w:rsidR="00FA4D1B" w:rsidRDefault="00FA4D1B" w:rsidP="007D03B0">
                        <w:pPr>
                          <w:ind w:firstLineChars="100" w:firstLine="210"/>
                          <w:rPr>
                            <w:szCs w:val="21"/>
                          </w:rPr>
                        </w:pPr>
                        <w:r>
                          <w:rPr>
                            <w:rFonts w:hint="eastAsia"/>
                            <w:szCs w:val="21"/>
                          </w:rPr>
                          <w:t>生产性生物资产</w:t>
                        </w:r>
                      </w:p>
                    </w:tc>
                  </w:sdtContent>
                </w:sdt>
                <w:tc>
                  <w:tcPr>
                    <w:tcW w:w="1103" w:type="pct"/>
                    <w:tcBorders>
                      <w:top w:val="outset" w:sz="4" w:space="0" w:color="auto"/>
                      <w:left w:val="outset" w:sz="4" w:space="0" w:color="auto"/>
                      <w:bottom w:val="outset" w:sz="4" w:space="0" w:color="auto"/>
                      <w:right w:val="outset" w:sz="4" w:space="0" w:color="auto"/>
                    </w:tcBorders>
                  </w:tcPr>
                  <w:p w14:paraId="01C1732E" w14:textId="3CFA7D47"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756C5F69" w14:textId="70A4CFB4"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599525B9" w14:textId="77777777" w:rsidR="00FA4D1B" w:rsidRDefault="00FA4D1B" w:rsidP="007D03B0">
                    <w:pPr>
                      <w:jc w:val="right"/>
                      <w:rPr>
                        <w:szCs w:val="21"/>
                      </w:rPr>
                    </w:pPr>
                  </w:p>
                </w:tc>
              </w:tr>
              <w:tr w:rsidR="00FA4D1B" w14:paraId="69050F63" w14:textId="77777777" w:rsidTr="00FC34BE">
                <w:sdt>
                  <w:sdtPr>
                    <w:tag w:val="_PLD_88e3155234fd47d28c1edffc5f858f59"/>
                    <w:id w:val="-351567117"/>
                  </w:sdtPr>
                  <w:sdtContent>
                    <w:tc>
                      <w:tcPr>
                        <w:tcW w:w="1667" w:type="pct"/>
                        <w:tcBorders>
                          <w:top w:val="outset" w:sz="4" w:space="0" w:color="auto"/>
                          <w:left w:val="outset" w:sz="4" w:space="0" w:color="auto"/>
                          <w:bottom w:val="outset" w:sz="4" w:space="0" w:color="auto"/>
                          <w:right w:val="outset" w:sz="4" w:space="0" w:color="auto"/>
                        </w:tcBorders>
                        <w:vAlign w:val="center"/>
                      </w:tcPr>
                      <w:p w14:paraId="0D900072" w14:textId="77777777" w:rsidR="00FA4D1B" w:rsidRDefault="00FA4D1B" w:rsidP="007D03B0">
                        <w:pPr>
                          <w:ind w:firstLineChars="100" w:firstLine="210"/>
                          <w:rPr>
                            <w:szCs w:val="21"/>
                          </w:rPr>
                        </w:pPr>
                        <w:r>
                          <w:rPr>
                            <w:rFonts w:hint="eastAsia"/>
                            <w:szCs w:val="21"/>
                          </w:rPr>
                          <w:t>油气资产</w:t>
                        </w:r>
                      </w:p>
                    </w:tc>
                  </w:sdtContent>
                </w:sdt>
                <w:tc>
                  <w:tcPr>
                    <w:tcW w:w="1103" w:type="pct"/>
                    <w:tcBorders>
                      <w:top w:val="outset" w:sz="4" w:space="0" w:color="auto"/>
                      <w:left w:val="outset" w:sz="4" w:space="0" w:color="auto"/>
                      <w:bottom w:val="outset" w:sz="4" w:space="0" w:color="auto"/>
                      <w:right w:val="outset" w:sz="4" w:space="0" w:color="auto"/>
                    </w:tcBorders>
                  </w:tcPr>
                  <w:p w14:paraId="686DD76C" w14:textId="7DC10E18"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58EE4B69" w14:textId="7246A986"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48CFDAAE" w14:textId="77777777" w:rsidR="00FA4D1B" w:rsidRDefault="00FA4D1B" w:rsidP="007D03B0">
                    <w:pPr>
                      <w:jc w:val="right"/>
                      <w:rPr>
                        <w:szCs w:val="21"/>
                      </w:rPr>
                    </w:pPr>
                  </w:p>
                </w:tc>
              </w:tr>
              <w:tr w:rsidR="00FA4D1B" w14:paraId="29B318E4" w14:textId="77777777" w:rsidTr="00FC34BE">
                <w:tc>
                  <w:tcPr>
                    <w:tcW w:w="166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d338c3c81374957895f63484d56f666"/>
                      <w:id w:val="227579206"/>
                    </w:sdtPr>
                    <w:sdtContent>
                      <w:p w14:paraId="022C426D" w14:textId="77777777" w:rsidR="00FA4D1B" w:rsidRDefault="00FA4D1B" w:rsidP="007D03B0">
                        <w:pPr>
                          <w:ind w:firstLineChars="100" w:firstLine="210"/>
                        </w:pPr>
                        <w:r>
                          <w:rPr>
                            <w:rFonts w:hint="eastAsia"/>
                          </w:rPr>
                          <w:t>使用权资产</w:t>
                        </w:r>
                      </w:p>
                    </w:sdtContent>
                  </w:sdt>
                </w:tc>
                <w:tc>
                  <w:tcPr>
                    <w:tcW w:w="1103" w:type="pct"/>
                    <w:tcBorders>
                      <w:top w:val="outset" w:sz="4" w:space="0" w:color="auto"/>
                      <w:left w:val="outset" w:sz="4" w:space="0" w:color="auto"/>
                      <w:bottom w:val="outset" w:sz="4" w:space="0" w:color="auto"/>
                      <w:right w:val="outset" w:sz="4" w:space="0" w:color="auto"/>
                    </w:tcBorders>
                  </w:tcPr>
                  <w:p w14:paraId="76FD13EE" w14:textId="1BE26ECC"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65F2847A" w14:textId="58C137FD"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23D12632" w14:textId="77777777" w:rsidR="00FA4D1B" w:rsidRDefault="00FA4D1B" w:rsidP="007D03B0">
                    <w:pPr>
                      <w:jc w:val="right"/>
                      <w:rPr>
                        <w:szCs w:val="21"/>
                      </w:rPr>
                    </w:pPr>
                  </w:p>
                </w:tc>
              </w:tr>
              <w:tr w:rsidR="00FA4D1B" w14:paraId="1FE5234E" w14:textId="77777777" w:rsidTr="00FC34BE">
                <w:sdt>
                  <w:sdtPr>
                    <w:tag w:val="_PLD_c5b00a72d9ac4607850e5931fc87d9e9"/>
                    <w:id w:val="46576834"/>
                  </w:sdtPr>
                  <w:sdtContent>
                    <w:tc>
                      <w:tcPr>
                        <w:tcW w:w="1667" w:type="pct"/>
                        <w:tcBorders>
                          <w:top w:val="outset" w:sz="4" w:space="0" w:color="auto"/>
                          <w:left w:val="outset" w:sz="4" w:space="0" w:color="auto"/>
                          <w:bottom w:val="outset" w:sz="4" w:space="0" w:color="auto"/>
                          <w:right w:val="outset" w:sz="4" w:space="0" w:color="auto"/>
                        </w:tcBorders>
                        <w:vAlign w:val="center"/>
                      </w:tcPr>
                      <w:p w14:paraId="56CEBCAB" w14:textId="77777777" w:rsidR="00FA4D1B" w:rsidRDefault="00FA4D1B" w:rsidP="007D03B0">
                        <w:pPr>
                          <w:ind w:firstLineChars="100" w:firstLine="210"/>
                          <w:rPr>
                            <w:szCs w:val="21"/>
                          </w:rPr>
                        </w:pPr>
                        <w:r>
                          <w:rPr>
                            <w:rFonts w:hint="eastAsia"/>
                            <w:szCs w:val="21"/>
                          </w:rPr>
                          <w:t>无形资产</w:t>
                        </w:r>
                      </w:p>
                    </w:tc>
                  </w:sdtContent>
                </w:sdt>
                <w:tc>
                  <w:tcPr>
                    <w:tcW w:w="1103" w:type="pct"/>
                    <w:tcBorders>
                      <w:top w:val="outset" w:sz="4" w:space="0" w:color="auto"/>
                      <w:left w:val="outset" w:sz="4" w:space="0" w:color="auto"/>
                      <w:bottom w:val="outset" w:sz="4" w:space="0" w:color="auto"/>
                      <w:right w:val="outset" w:sz="4" w:space="0" w:color="auto"/>
                    </w:tcBorders>
                  </w:tcPr>
                  <w:p w14:paraId="5428BDCB" w14:textId="77777777" w:rsidR="00FA4D1B" w:rsidRDefault="00FA4D1B" w:rsidP="007D03B0">
                    <w:pPr>
                      <w:jc w:val="right"/>
                      <w:rPr>
                        <w:szCs w:val="21"/>
                      </w:rPr>
                    </w:pPr>
                    <w:r>
                      <w:t>1,158,864,907.66</w:t>
                    </w:r>
                  </w:p>
                </w:tc>
                <w:tc>
                  <w:tcPr>
                    <w:tcW w:w="1103" w:type="pct"/>
                    <w:tcBorders>
                      <w:top w:val="outset" w:sz="4" w:space="0" w:color="auto"/>
                      <w:left w:val="outset" w:sz="4" w:space="0" w:color="auto"/>
                      <w:bottom w:val="outset" w:sz="4" w:space="0" w:color="auto"/>
                      <w:right w:val="outset" w:sz="4" w:space="0" w:color="auto"/>
                    </w:tcBorders>
                  </w:tcPr>
                  <w:p w14:paraId="3A05EE23" w14:textId="77777777" w:rsidR="00FA4D1B" w:rsidRDefault="00FA4D1B" w:rsidP="007D03B0">
                    <w:pPr>
                      <w:jc w:val="right"/>
                      <w:rPr>
                        <w:szCs w:val="21"/>
                      </w:rPr>
                    </w:pPr>
                    <w:r>
                      <w:t>1,158,864,907.66</w:t>
                    </w:r>
                  </w:p>
                </w:tc>
                <w:tc>
                  <w:tcPr>
                    <w:tcW w:w="1126" w:type="pct"/>
                    <w:tcBorders>
                      <w:top w:val="outset" w:sz="4" w:space="0" w:color="auto"/>
                      <w:left w:val="outset" w:sz="4" w:space="0" w:color="auto"/>
                      <w:bottom w:val="outset" w:sz="4" w:space="0" w:color="auto"/>
                      <w:right w:val="outset" w:sz="4" w:space="0" w:color="auto"/>
                    </w:tcBorders>
                  </w:tcPr>
                  <w:p w14:paraId="108D82F1" w14:textId="77777777" w:rsidR="00FA4D1B" w:rsidRDefault="00FA4D1B" w:rsidP="007D03B0">
                    <w:pPr>
                      <w:jc w:val="right"/>
                      <w:rPr>
                        <w:szCs w:val="21"/>
                      </w:rPr>
                    </w:pPr>
                  </w:p>
                </w:tc>
              </w:tr>
              <w:tr w:rsidR="00FA4D1B" w14:paraId="7FAEFC3E" w14:textId="77777777" w:rsidTr="00FC34BE">
                <w:sdt>
                  <w:sdtPr>
                    <w:tag w:val="_PLD_f30af222669f4ddfa6b6d5ab2d6fa6f9"/>
                    <w:id w:val="-897203468"/>
                  </w:sdtPr>
                  <w:sdtContent>
                    <w:tc>
                      <w:tcPr>
                        <w:tcW w:w="1667" w:type="pct"/>
                        <w:tcBorders>
                          <w:top w:val="outset" w:sz="4" w:space="0" w:color="auto"/>
                          <w:left w:val="outset" w:sz="4" w:space="0" w:color="auto"/>
                          <w:bottom w:val="outset" w:sz="4" w:space="0" w:color="auto"/>
                          <w:right w:val="outset" w:sz="4" w:space="0" w:color="auto"/>
                        </w:tcBorders>
                        <w:vAlign w:val="center"/>
                      </w:tcPr>
                      <w:p w14:paraId="34883350" w14:textId="77777777" w:rsidR="00FA4D1B" w:rsidRDefault="00FA4D1B" w:rsidP="007D03B0">
                        <w:pPr>
                          <w:ind w:firstLineChars="100" w:firstLine="210"/>
                          <w:rPr>
                            <w:szCs w:val="21"/>
                          </w:rPr>
                        </w:pPr>
                        <w:r>
                          <w:rPr>
                            <w:rFonts w:hint="eastAsia"/>
                            <w:szCs w:val="21"/>
                          </w:rPr>
                          <w:t>开发支出</w:t>
                        </w:r>
                      </w:p>
                    </w:tc>
                  </w:sdtContent>
                </w:sdt>
                <w:tc>
                  <w:tcPr>
                    <w:tcW w:w="1103" w:type="pct"/>
                    <w:tcBorders>
                      <w:top w:val="outset" w:sz="4" w:space="0" w:color="auto"/>
                      <w:left w:val="outset" w:sz="4" w:space="0" w:color="auto"/>
                      <w:bottom w:val="outset" w:sz="4" w:space="0" w:color="auto"/>
                      <w:right w:val="outset" w:sz="4" w:space="0" w:color="auto"/>
                    </w:tcBorders>
                  </w:tcPr>
                  <w:p w14:paraId="682564F1" w14:textId="1ADB8FFE"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7D9E6C6E" w14:textId="742FC8C4"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41B2B3F8" w14:textId="77777777" w:rsidR="00FA4D1B" w:rsidRDefault="00FA4D1B" w:rsidP="007D03B0">
                    <w:pPr>
                      <w:jc w:val="right"/>
                      <w:rPr>
                        <w:szCs w:val="21"/>
                      </w:rPr>
                    </w:pPr>
                  </w:p>
                </w:tc>
              </w:tr>
              <w:tr w:rsidR="00FA4D1B" w14:paraId="427668E6" w14:textId="77777777" w:rsidTr="00FC34BE">
                <w:sdt>
                  <w:sdtPr>
                    <w:tag w:val="_PLD_5fd25b9bea114c8fb102f231f4f6a19a"/>
                    <w:id w:val="1947035249"/>
                  </w:sdtPr>
                  <w:sdtContent>
                    <w:tc>
                      <w:tcPr>
                        <w:tcW w:w="1667" w:type="pct"/>
                        <w:tcBorders>
                          <w:top w:val="outset" w:sz="4" w:space="0" w:color="auto"/>
                          <w:left w:val="outset" w:sz="4" w:space="0" w:color="auto"/>
                          <w:bottom w:val="outset" w:sz="4" w:space="0" w:color="auto"/>
                          <w:right w:val="outset" w:sz="4" w:space="0" w:color="auto"/>
                        </w:tcBorders>
                        <w:vAlign w:val="center"/>
                      </w:tcPr>
                      <w:p w14:paraId="770FDDD7" w14:textId="77777777" w:rsidR="00FA4D1B" w:rsidRDefault="00FA4D1B" w:rsidP="007D03B0">
                        <w:pPr>
                          <w:ind w:firstLineChars="100" w:firstLine="210"/>
                          <w:rPr>
                            <w:szCs w:val="21"/>
                          </w:rPr>
                        </w:pPr>
                        <w:r>
                          <w:rPr>
                            <w:rFonts w:hint="eastAsia"/>
                            <w:szCs w:val="21"/>
                          </w:rPr>
                          <w:t>商誉</w:t>
                        </w:r>
                      </w:p>
                    </w:tc>
                  </w:sdtContent>
                </w:sdt>
                <w:tc>
                  <w:tcPr>
                    <w:tcW w:w="1103" w:type="pct"/>
                    <w:tcBorders>
                      <w:top w:val="outset" w:sz="4" w:space="0" w:color="auto"/>
                      <w:left w:val="outset" w:sz="4" w:space="0" w:color="auto"/>
                      <w:bottom w:val="outset" w:sz="4" w:space="0" w:color="auto"/>
                      <w:right w:val="outset" w:sz="4" w:space="0" w:color="auto"/>
                    </w:tcBorders>
                  </w:tcPr>
                  <w:p w14:paraId="36BE831B" w14:textId="77777777" w:rsidR="00FA4D1B" w:rsidRDefault="00FA4D1B" w:rsidP="007D03B0">
                    <w:pPr>
                      <w:jc w:val="right"/>
                      <w:rPr>
                        <w:szCs w:val="21"/>
                      </w:rPr>
                    </w:pPr>
                    <w:r>
                      <w:t>6,437,701.74</w:t>
                    </w:r>
                  </w:p>
                </w:tc>
                <w:tc>
                  <w:tcPr>
                    <w:tcW w:w="1103" w:type="pct"/>
                    <w:tcBorders>
                      <w:top w:val="outset" w:sz="4" w:space="0" w:color="auto"/>
                      <w:left w:val="outset" w:sz="4" w:space="0" w:color="auto"/>
                      <w:bottom w:val="outset" w:sz="4" w:space="0" w:color="auto"/>
                      <w:right w:val="outset" w:sz="4" w:space="0" w:color="auto"/>
                    </w:tcBorders>
                  </w:tcPr>
                  <w:p w14:paraId="45B88258" w14:textId="77777777" w:rsidR="00FA4D1B" w:rsidRDefault="00FA4D1B" w:rsidP="007D03B0">
                    <w:pPr>
                      <w:jc w:val="right"/>
                      <w:rPr>
                        <w:szCs w:val="21"/>
                      </w:rPr>
                    </w:pPr>
                    <w:r>
                      <w:t>6,437,701.74</w:t>
                    </w:r>
                  </w:p>
                </w:tc>
                <w:tc>
                  <w:tcPr>
                    <w:tcW w:w="1126" w:type="pct"/>
                    <w:tcBorders>
                      <w:top w:val="outset" w:sz="4" w:space="0" w:color="auto"/>
                      <w:left w:val="outset" w:sz="4" w:space="0" w:color="auto"/>
                      <w:bottom w:val="outset" w:sz="4" w:space="0" w:color="auto"/>
                      <w:right w:val="outset" w:sz="4" w:space="0" w:color="auto"/>
                    </w:tcBorders>
                  </w:tcPr>
                  <w:p w14:paraId="526D3426" w14:textId="77777777" w:rsidR="00FA4D1B" w:rsidRDefault="00FA4D1B" w:rsidP="007D03B0">
                    <w:pPr>
                      <w:jc w:val="right"/>
                      <w:rPr>
                        <w:szCs w:val="21"/>
                      </w:rPr>
                    </w:pPr>
                  </w:p>
                </w:tc>
              </w:tr>
              <w:tr w:rsidR="00FA4D1B" w14:paraId="3230F72E" w14:textId="77777777" w:rsidTr="00FC34BE">
                <w:sdt>
                  <w:sdtPr>
                    <w:tag w:val="_PLD_fe2d61fff6504f7a908b77966e255b00"/>
                    <w:id w:val="1421134848"/>
                  </w:sdtPr>
                  <w:sdtContent>
                    <w:tc>
                      <w:tcPr>
                        <w:tcW w:w="1667" w:type="pct"/>
                        <w:tcBorders>
                          <w:top w:val="outset" w:sz="4" w:space="0" w:color="auto"/>
                          <w:left w:val="outset" w:sz="4" w:space="0" w:color="auto"/>
                          <w:bottom w:val="outset" w:sz="4" w:space="0" w:color="auto"/>
                          <w:right w:val="outset" w:sz="4" w:space="0" w:color="auto"/>
                        </w:tcBorders>
                        <w:vAlign w:val="center"/>
                      </w:tcPr>
                      <w:p w14:paraId="53A32A40" w14:textId="77777777" w:rsidR="00FA4D1B" w:rsidRDefault="00FA4D1B" w:rsidP="007D03B0">
                        <w:pPr>
                          <w:ind w:firstLineChars="100" w:firstLine="210"/>
                          <w:rPr>
                            <w:szCs w:val="21"/>
                          </w:rPr>
                        </w:pPr>
                        <w:r>
                          <w:rPr>
                            <w:rFonts w:hint="eastAsia"/>
                            <w:szCs w:val="21"/>
                          </w:rPr>
                          <w:t>长期待摊费用</w:t>
                        </w:r>
                      </w:p>
                    </w:tc>
                  </w:sdtContent>
                </w:sdt>
                <w:tc>
                  <w:tcPr>
                    <w:tcW w:w="1103" w:type="pct"/>
                    <w:tcBorders>
                      <w:top w:val="outset" w:sz="4" w:space="0" w:color="auto"/>
                      <w:left w:val="outset" w:sz="4" w:space="0" w:color="auto"/>
                      <w:bottom w:val="outset" w:sz="4" w:space="0" w:color="auto"/>
                      <w:right w:val="outset" w:sz="4" w:space="0" w:color="auto"/>
                    </w:tcBorders>
                  </w:tcPr>
                  <w:p w14:paraId="3598CC44" w14:textId="77777777" w:rsidR="00FA4D1B" w:rsidRDefault="00FA4D1B" w:rsidP="007D03B0">
                    <w:pPr>
                      <w:jc w:val="right"/>
                      <w:rPr>
                        <w:szCs w:val="21"/>
                      </w:rPr>
                    </w:pPr>
                    <w:r>
                      <w:t>63,398,735.12</w:t>
                    </w:r>
                  </w:p>
                </w:tc>
                <w:tc>
                  <w:tcPr>
                    <w:tcW w:w="1103" w:type="pct"/>
                    <w:tcBorders>
                      <w:top w:val="outset" w:sz="4" w:space="0" w:color="auto"/>
                      <w:left w:val="outset" w:sz="4" w:space="0" w:color="auto"/>
                      <w:bottom w:val="outset" w:sz="4" w:space="0" w:color="auto"/>
                      <w:right w:val="outset" w:sz="4" w:space="0" w:color="auto"/>
                    </w:tcBorders>
                  </w:tcPr>
                  <w:p w14:paraId="41E11F93" w14:textId="77777777" w:rsidR="00FA4D1B" w:rsidRDefault="00FA4D1B" w:rsidP="007D03B0">
                    <w:pPr>
                      <w:jc w:val="right"/>
                      <w:rPr>
                        <w:szCs w:val="21"/>
                      </w:rPr>
                    </w:pPr>
                    <w:r>
                      <w:t>63,398,735.12</w:t>
                    </w:r>
                  </w:p>
                </w:tc>
                <w:tc>
                  <w:tcPr>
                    <w:tcW w:w="1126" w:type="pct"/>
                    <w:tcBorders>
                      <w:top w:val="outset" w:sz="4" w:space="0" w:color="auto"/>
                      <w:left w:val="outset" w:sz="4" w:space="0" w:color="auto"/>
                      <w:bottom w:val="outset" w:sz="4" w:space="0" w:color="auto"/>
                      <w:right w:val="outset" w:sz="4" w:space="0" w:color="auto"/>
                    </w:tcBorders>
                  </w:tcPr>
                  <w:p w14:paraId="74852031" w14:textId="77777777" w:rsidR="00FA4D1B" w:rsidRDefault="00FA4D1B" w:rsidP="007D03B0">
                    <w:pPr>
                      <w:jc w:val="right"/>
                      <w:rPr>
                        <w:szCs w:val="21"/>
                      </w:rPr>
                    </w:pPr>
                  </w:p>
                </w:tc>
              </w:tr>
              <w:tr w:rsidR="00FA4D1B" w14:paraId="001B69F7" w14:textId="77777777" w:rsidTr="00FC34BE">
                <w:sdt>
                  <w:sdtPr>
                    <w:tag w:val="_PLD_90d75398c7ed4ee5a4b82577a574695e"/>
                    <w:id w:val="1891840068"/>
                  </w:sdtPr>
                  <w:sdtContent>
                    <w:tc>
                      <w:tcPr>
                        <w:tcW w:w="1667" w:type="pct"/>
                        <w:tcBorders>
                          <w:top w:val="outset" w:sz="4" w:space="0" w:color="auto"/>
                          <w:left w:val="outset" w:sz="4" w:space="0" w:color="auto"/>
                          <w:bottom w:val="outset" w:sz="4" w:space="0" w:color="auto"/>
                          <w:right w:val="outset" w:sz="4" w:space="0" w:color="auto"/>
                        </w:tcBorders>
                        <w:vAlign w:val="center"/>
                      </w:tcPr>
                      <w:p w14:paraId="1B877176" w14:textId="77777777" w:rsidR="00FA4D1B" w:rsidRDefault="00FA4D1B" w:rsidP="007D03B0">
                        <w:pPr>
                          <w:ind w:firstLineChars="100" w:firstLine="210"/>
                          <w:rPr>
                            <w:szCs w:val="21"/>
                          </w:rPr>
                        </w:pPr>
                        <w:r>
                          <w:rPr>
                            <w:rFonts w:hint="eastAsia"/>
                            <w:szCs w:val="21"/>
                          </w:rPr>
                          <w:t>递延所得税资产</w:t>
                        </w:r>
                      </w:p>
                    </w:tc>
                  </w:sdtContent>
                </w:sdt>
                <w:tc>
                  <w:tcPr>
                    <w:tcW w:w="1103" w:type="pct"/>
                    <w:tcBorders>
                      <w:top w:val="outset" w:sz="4" w:space="0" w:color="auto"/>
                      <w:left w:val="outset" w:sz="4" w:space="0" w:color="auto"/>
                      <w:bottom w:val="outset" w:sz="4" w:space="0" w:color="auto"/>
                      <w:right w:val="outset" w:sz="4" w:space="0" w:color="auto"/>
                    </w:tcBorders>
                  </w:tcPr>
                  <w:p w14:paraId="361875DD" w14:textId="77777777" w:rsidR="00FA4D1B" w:rsidRDefault="00FA4D1B" w:rsidP="007D03B0">
                    <w:pPr>
                      <w:jc w:val="right"/>
                      <w:rPr>
                        <w:szCs w:val="21"/>
                      </w:rPr>
                    </w:pPr>
                    <w:r>
                      <w:t>31,805,175.29</w:t>
                    </w:r>
                  </w:p>
                </w:tc>
                <w:tc>
                  <w:tcPr>
                    <w:tcW w:w="1103" w:type="pct"/>
                    <w:tcBorders>
                      <w:top w:val="outset" w:sz="4" w:space="0" w:color="auto"/>
                      <w:left w:val="outset" w:sz="4" w:space="0" w:color="auto"/>
                      <w:bottom w:val="outset" w:sz="4" w:space="0" w:color="auto"/>
                      <w:right w:val="outset" w:sz="4" w:space="0" w:color="auto"/>
                    </w:tcBorders>
                  </w:tcPr>
                  <w:p w14:paraId="636E6963" w14:textId="77777777" w:rsidR="00FA4D1B" w:rsidRDefault="00FA4D1B" w:rsidP="007D03B0">
                    <w:pPr>
                      <w:jc w:val="right"/>
                      <w:rPr>
                        <w:szCs w:val="21"/>
                      </w:rPr>
                    </w:pPr>
                    <w:r>
                      <w:t>31,805,175.29</w:t>
                    </w:r>
                  </w:p>
                </w:tc>
                <w:tc>
                  <w:tcPr>
                    <w:tcW w:w="1126" w:type="pct"/>
                    <w:tcBorders>
                      <w:top w:val="outset" w:sz="4" w:space="0" w:color="auto"/>
                      <w:left w:val="outset" w:sz="4" w:space="0" w:color="auto"/>
                      <w:bottom w:val="outset" w:sz="4" w:space="0" w:color="auto"/>
                      <w:right w:val="outset" w:sz="4" w:space="0" w:color="auto"/>
                    </w:tcBorders>
                  </w:tcPr>
                  <w:p w14:paraId="1DCDED75" w14:textId="77777777" w:rsidR="00FA4D1B" w:rsidRDefault="00FA4D1B" w:rsidP="007D03B0">
                    <w:pPr>
                      <w:jc w:val="right"/>
                      <w:rPr>
                        <w:szCs w:val="21"/>
                      </w:rPr>
                    </w:pPr>
                  </w:p>
                </w:tc>
              </w:tr>
              <w:tr w:rsidR="00FA4D1B" w14:paraId="6B548E2F" w14:textId="77777777" w:rsidTr="00FC34BE">
                <w:sdt>
                  <w:sdtPr>
                    <w:tag w:val="_PLD_f37ff2058f5e418695dabe1287fdd5c1"/>
                    <w:id w:val="-138411568"/>
                  </w:sdtPr>
                  <w:sdtContent>
                    <w:tc>
                      <w:tcPr>
                        <w:tcW w:w="1667" w:type="pct"/>
                        <w:tcBorders>
                          <w:top w:val="outset" w:sz="4" w:space="0" w:color="auto"/>
                          <w:left w:val="outset" w:sz="4" w:space="0" w:color="auto"/>
                          <w:bottom w:val="outset" w:sz="4" w:space="0" w:color="auto"/>
                          <w:right w:val="outset" w:sz="4" w:space="0" w:color="auto"/>
                        </w:tcBorders>
                        <w:vAlign w:val="center"/>
                      </w:tcPr>
                      <w:p w14:paraId="36BCCEA5" w14:textId="77777777" w:rsidR="00FA4D1B" w:rsidRDefault="00FA4D1B" w:rsidP="007D03B0">
                        <w:pPr>
                          <w:ind w:firstLineChars="100" w:firstLine="210"/>
                          <w:rPr>
                            <w:szCs w:val="21"/>
                          </w:rPr>
                        </w:pPr>
                        <w:r>
                          <w:rPr>
                            <w:rFonts w:hint="eastAsia"/>
                            <w:szCs w:val="21"/>
                          </w:rPr>
                          <w:t>其他非流动资产</w:t>
                        </w:r>
                      </w:p>
                    </w:tc>
                  </w:sdtContent>
                </w:sdt>
                <w:tc>
                  <w:tcPr>
                    <w:tcW w:w="1103" w:type="pct"/>
                    <w:tcBorders>
                      <w:top w:val="outset" w:sz="4" w:space="0" w:color="auto"/>
                      <w:left w:val="outset" w:sz="4" w:space="0" w:color="auto"/>
                      <w:bottom w:val="outset" w:sz="4" w:space="0" w:color="auto"/>
                      <w:right w:val="outset" w:sz="4" w:space="0" w:color="auto"/>
                    </w:tcBorders>
                  </w:tcPr>
                  <w:p w14:paraId="04506657" w14:textId="77777777" w:rsidR="00FA4D1B" w:rsidRDefault="00FA4D1B" w:rsidP="007D03B0">
                    <w:pPr>
                      <w:jc w:val="right"/>
                      <w:rPr>
                        <w:szCs w:val="21"/>
                      </w:rPr>
                    </w:pPr>
                    <w:r>
                      <w:t>131,682,126.25</w:t>
                    </w:r>
                  </w:p>
                </w:tc>
                <w:tc>
                  <w:tcPr>
                    <w:tcW w:w="1103" w:type="pct"/>
                    <w:tcBorders>
                      <w:top w:val="outset" w:sz="4" w:space="0" w:color="auto"/>
                      <w:left w:val="outset" w:sz="4" w:space="0" w:color="auto"/>
                      <w:bottom w:val="outset" w:sz="4" w:space="0" w:color="auto"/>
                      <w:right w:val="outset" w:sz="4" w:space="0" w:color="auto"/>
                    </w:tcBorders>
                  </w:tcPr>
                  <w:p w14:paraId="1B72C3AA" w14:textId="77777777" w:rsidR="00FA4D1B" w:rsidRDefault="00FA4D1B" w:rsidP="007D03B0">
                    <w:pPr>
                      <w:jc w:val="right"/>
                      <w:rPr>
                        <w:szCs w:val="21"/>
                      </w:rPr>
                    </w:pPr>
                    <w:r>
                      <w:t>131,682,126.25</w:t>
                    </w:r>
                  </w:p>
                </w:tc>
                <w:tc>
                  <w:tcPr>
                    <w:tcW w:w="1126" w:type="pct"/>
                    <w:tcBorders>
                      <w:top w:val="outset" w:sz="4" w:space="0" w:color="auto"/>
                      <w:left w:val="outset" w:sz="4" w:space="0" w:color="auto"/>
                      <w:bottom w:val="outset" w:sz="4" w:space="0" w:color="auto"/>
                      <w:right w:val="outset" w:sz="4" w:space="0" w:color="auto"/>
                    </w:tcBorders>
                  </w:tcPr>
                  <w:p w14:paraId="1CC9231B" w14:textId="77777777" w:rsidR="00FA4D1B" w:rsidRDefault="00FA4D1B" w:rsidP="007D03B0">
                    <w:pPr>
                      <w:jc w:val="right"/>
                      <w:rPr>
                        <w:szCs w:val="21"/>
                      </w:rPr>
                    </w:pPr>
                  </w:p>
                </w:tc>
              </w:tr>
              <w:tr w:rsidR="00FA4D1B" w14:paraId="6AC2C204" w14:textId="77777777" w:rsidTr="00FC34BE">
                <w:sdt>
                  <w:sdtPr>
                    <w:tag w:val="_PLD_4076839728b74a7c964bfeaa7bc5ac0a"/>
                    <w:id w:val="-1058396970"/>
                  </w:sdtPr>
                  <w:sdtContent>
                    <w:tc>
                      <w:tcPr>
                        <w:tcW w:w="1667" w:type="pct"/>
                        <w:tcBorders>
                          <w:top w:val="outset" w:sz="4" w:space="0" w:color="auto"/>
                          <w:left w:val="outset" w:sz="4" w:space="0" w:color="auto"/>
                          <w:bottom w:val="outset" w:sz="4" w:space="0" w:color="auto"/>
                          <w:right w:val="outset" w:sz="4" w:space="0" w:color="auto"/>
                        </w:tcBorders>
                        <w:vAlign w:val="center"/>
                      </w:tcPr>
                      <w:p w14:paraId="25DF96F0" w14:textId="77777777" w:rsidR="00FA4D1B" w:rsidRDefault="00FA4D1B" w:rsidP="007D03B0">
                        <w:pPr>
                          <w:ind w:firstLineChars="200" w:firstLine="420"/>
                          <w:rPr>
                            <w:szCs w:val="21"/>
                          </w:rPr>
                        </w:pPr>
                        <w:r>
                          <w:rPr>
                            <w:rFonts w:hint="eastAsia"/>
                            <w:szCs w:val="21"/>
                          </w:rPr>
                          <w:t>非流动资产合计</w:t>
                        </w:r>
                      </w:p>
                    </w:tc>
                  </w:sdtContent>
                </w:sdt>
                <w:tc>
                  <w:tcPr>
                    <w:tcW w:w="1103" w:type="pct"/>
                    <w:tcBorders>
                      <w:top w:val="outset" w:sz="4" w:space="0" w:color="auto"/>
                      <w:left w:val="outset" w:sz="4" w:space="0" w:color="auto"/>
                      <w:bottom w:val="outset" w:sz="4" w:space="0" w:color="auto"/>
                      <w:right w:val="outset" w:sz="4" w:space="0" w:color="auto"/>
                    </w:tcBorders>
                  </w:tcPr>
                  <w:p w14:paraId="0DAE4464" w14:textId="77777777" w:rsidR="00FA4D1B" w:rsidRDefault="00FA4D1B" w:rsidP="007D03B0">
                    <w:pPr>
                      <w:jc w:val="right"/>
                      <w:rPr>
                        <w:szCs w:val="21"/>
                      </w:rPr>
                    </w:pPr>
                    <w:r>
                      <w:t>9,538,618,730.61</w:t>
                    </w:r>
                  </w:p>
                </w:tc>
                <w:tc>
                  <w:tcPr>
                    <w:tcW w:w="1103" w:type="pct"/>
                    <w:tcBorders>
                      <w:top w:val="outset" w:sz="4" w:space="0" w:color="auto"/>
                      <w:left w:val="outset" w:sz="4" w:space="0" w:color="auto"/>
                      <w:bottom w:val="outset" w:sz="4" w:space="0" w:color="auto"/>
                      <w:right w:val="outset" w:sz="4" w:space="0" w:color="auto"/>
                    </w:tcBorders>
                  </w:tcPr>
                  <w:p w14:paraId="71826394" w14:textId="77777777" w:rsidR="00FA4D1B" w:rsidRDefault="00FA4D1B" w:rsidP="007D03B0">
                    <w:pPr>
                      <w:jc w:val="right"/>
                      <w:rPr>
                        <w:szCs w:val="21"/>
                      </w:rPr>
                    </w:pPr>
                    <w:r>
                      <w:t>9,538,618,730.61</w:t>
                    </w:r>
                  </w:p>
                </w:tc>
                <w:tc>
                  <w:tcPr>
                    <w:tcW w:w="1126" w:type="pct"/>
                    <w:tcBorders>
                      <w:top w:val="outset" w:sz="4" w:space="0" w:color="auto"/>
                      <w:left w:val="outset" w:sz="4" w:space="0" w:color="auto"/>
                      <w:bottom w:val="outset" w:sz="4" w:space="0" w:color="auto"/>
                      <w:right w:val="outset" w:sz="4" w:space="0" w:color="auto"/>
                    </w:tcBorders>
                  </w:tcPr>
                  <w:p w14:paraId="323307E6" w14:textId="77777777" w:rsidR="00FA4D1B" w:rsidRDefault="00FA4D1B" w:rsidP="007D03B0">
                    <w:pPr>
                      <w:jc w:val="right"/>
                      <w:rPr>
                        <w:szCs w:val="21"/>
                      </w:rPr>
                    </w:pPr>
                  </w:p>
                </w:tc>
              </w:tr>
              <w:tr w:rsidR="00FA4D1B" w14:paraId="32A62B72" w14:textId="77777777" w:rsidTr="00FC34BE">
                <w:sdt>
                  <w:sdtPr>
                    <w:tag w:val="_PLD_9a41544b9c4e4edd8d76ea8847ffee3c"/>
                    <w:id w:val="1679236563"/>
                  </w:sdtPr>
                  <w:sdtContent>
                    <w:tc>
                      <w:tcPr>
                        <w:tcW w:w="1667" w:type="pct"/>
                        <w:tcBorders>
                          <w:top w:val="outset" w:sz="4" w:space="0" w:color="auto"/>
                          <w:left w:val="outset" w:sz="4" w:space="0" w:color="auto"/>
                          <w:bottom w:val="outset" w:sz="4" w:space="0" w:color="auto"/>
                          <w:right w:val="outset" w:sz="4" w:space="0" w:color="auto"/>
                        </w:tcBorders>
                        <w:vAlign w:val="center"/>
                      </w:tcPr>
                      <w:p w14:paraId="4C9A0DE3" w14:textId="77777777" w:rsidR="00FA4D1B" w:rsidRDefault="00FA4D1B" w:rsidP="007D03B0">
                        <w:pPr>
                          <w:ind w:firstLineChars="300" w:firstLine="630"/>
                          <w:rPr>
                            <w:szCs w:val="21"/>
                          </w:rPr>
                        </w:pPr>
                        <w:r>
                          <w:rPr>
                            <w:rFonts w:hint="eastAsia"/>
                            <w:szCs w:val="21"/>
                          </w:rPr>
                          <w:t>资产总计</w:t>
                        </w:r>
                      </w:p>
                    </w:tc>
                  </w:sdtContent>
                </w:sdt>
                <w:tc>
                  <w:tcPr>
                    <w:tcW w:w="1103" w:type="pct"/>
                    <w:tcBorders>
                      <w:top w:val="outset" w:sz="4" w:space="0" w:color="auto"/>
                      <w:left w:val="outset" w:sz="4" w:space="0" w:color="auto"/>
                      <w:bottom w:val="outset" w:sz="4" w:space="0" w:color="auto"/>
                      <w:right w:val="outset" w:sz="4" w:space="0" w:color="auto"/>
                    </w:tcBorders>
                  </w:tcPr>
                  <w:p w14:paraId="4D138FA9" w14:textId="77777777" w:rsidR="00FA4D1B" w:rsidRDefault="00FA4D1B" w:rsidP="007D03B0">
                    <w:pPr>
                      <w:jc w:val="right"/>
                      <w:rPr>
                        <w:szCs w:val="21"/>
                      </w:rPr>
                    </w:pPr>
                    <w:r>
                      <w:t>12,353,101,854.37</w:t>
                    </w:r>
                  </w:p>
                </w:tc>
                <w:tc>
                  <w:tcPr>
                    <w:tcW w:w="1103" w:type="pct"/>
                    <w:tcBorders>
                      <w:top w:val="outset" w:sz="4" w:space="0" w:color="auto"/>
                      <w:left w:val="outset" w:sz="4" w:space="0" w:color="auto"/>
                      <w:bottom w:val="outset" w:sz="4" w:space="0" w:color="auto"/>
                      <w:right w:val="outset" w:sz="4" w:space="0" w:color="auto"/>
                    </w:tcBorders>
                  </w:tcPr>
                  <w:p w14:paraId="027B2A34" w14:textId="77777777" w:rsidR="00FA4D1B" w:rsidRDefault="00FA4D1B" w:rsidP="007D03B0">
                    <w:pPr>
                      <w:jc w:val="right"/>
                      <w:rPr>
                        <w:szCs w:val="21"/>
                      </w:rPr>
                    </w:pPr>
                    <w:r>
                      <w:t>12,353,101,854.37</w:t>
                    </w:r>
                  </w:p>
                </w:tc>
                <w:tc>
                  <w:tcPr>
                    <w:tcW w:w="1126" w:type="pct"/>
                    <w:tcBorders>
                      <w:top w:val="outset" w:sz="4" w:space="0" w:color="auto"/>
                      <w:left w:val="outset" w:sz="4" w:space="0" w:color="auto"/>
                      <w:bottom w:val="outset" w:sz="4" w:space="0" w:color="auto"/>
                      <w:right w:val="outset" w:sz="4" w:space="0" w:color="auto"/>
                    </w:tcBorders>
                  </w:tcPr>
                  <w:p w14:paraId="4A0EBE45" w14:textId="77777777" w:rsidR="00FA4D1B" w:rsidRDefault="00FA4D1B" w:rsidP="007D03B0">
                    <w:pPr>
                      <w:jc w:val="right"/>
                      <w:rPr>
                        <w:szCs w:val="21"/>
                      </w:rPr>
                    </w:pPr>
                  </w:p>
                </w:tc>
              </w:tr>
              <w:tr w:rsidR="00FA4D1B" w14:paraId="6B54200E" w14:textId="77777777" w:rsidTr="00FC34BE">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067f9f0d05c4a78b15dfd4da086633f"/>
                      <w:id w:val="-2143880027"/>
                    </w:sdtPr>
                    <w:sdtContent>
                      <w:p w14:paraId="2BDD7EBF" w14:textId="77777777" w:rsidR="00FA4D1B" w:rsidRDefault="00FA4D1B" w:rsidP="007D03B0">
                        <w:pPr>
                          <w:rPr>
                            <w:szCs w:val="21"/>
                          </w:rPr>
                        </w:pPr>
                        <w:r>
                          <w:rPr>
                            <w:rFonts w:hint="eastAsia"/>
                            <w:b/>
                          </w:rPr>
                          <w:t>流动负债：</w:t>
                        </w:r>
                      </w:p>
                    </w:sdtContent>
                  </w:sdt>
                </w:tc>
              </w:tr>
              <w:tr w:rsidR="00FA4D1B" w14:paraId="2CA0FD07" w14:textId="77777777" w:rsidTr="00FC34BE">
                <w:sdt>
                  <w:sdtPr>
                    <w:tag w:val="_PLD_f57fa44245464dcc9ec1499ec3621261"/>
                    <w:id w:val="-1338773278"/>
                  </w:sdtPr>
                  <w:sdtContent>
                    <w:tc>
                      <w:tcPr>
                        <w:tcW w:w="1667" w:type="pct"/>
                        <w:tcBorders>
                          <w:top w:val="outset" w:sz="4" w:space="0" w:color="auto"/>
                          <w:left w:val="outset" w:sz="4" w:space="0" w:color="auto"/>
                          <w:bottom w:val="outset" w:sz="4" w:space="0" w:color="auto"/>
                          <w:right w:val="outset" w:sz="4" w:space="0" w:color="auto"/>
                        </w:tcBorders>
                        <w:vAlign w:val="center"/>
                      </w:tcPr>
                      <w:p w14:paraId="155E9B8B" w14:textId="77777777" w:rsidR="00FA4D1B" w:rsidRDefault="00FA4D1B" w:rsidP="007D03B0">
                        <w:pPr>
                          <w:ind w:firstLineChars="100" w:firstLine="210"/>
                          <w:rPr>
                            <w:szCs w:val="21"/>
                          </w:rPr>
                        </w:pPr>
                        <w:r>
                          <w:rPr>
                            <w:rFonts w:hint="eastAsia"/>
                            <w:szCs w:val="21"/>
                          </w:rPr>
                          <w:t>短期借款</w:t>
                        </w:r>
                      </w:p>
                    </w:tc>
                  </w:sdtContent>
                </w:sdt>
                <w:tc>
                  <w:tcPr>
                    <w:tcW w:w="1103" w:type="pct"/>
                    <w:tcBorders>
                      <w:top w:val="outset" w:sz="4" w:space="0" w:color="auto"/>
                      <w:left w:val="outset" w:sz="4" w:space="0" w:color="auto"/>
                      <w:bottom w:val="outset" w:sz="4" w:space="0" w:color="auto"/>
                      <w:right w:val="outset" w:sz="4" w:space="0" w:color="auto"/>
                    </w:tcBorders>
                  </w:tcPr>
                  <w:p w14:paraId="6981F10B" w14:textId="77777777" w:rsidR="00FA4D1B" w:rsidRDefault="00FA4D1B" w:rsidP="007D03B0">
                    <w:pPr>
                      <w:jc w:val="right"/>
                      <w:rPr>
                        <w:szCs w:val="21"/>
                      </w:rPr>
                    </w:pPr>
                    <w:r>
                      <w:t>484,000,000.00</w:t>
                    </w:r>
                  </w:p>
                </w:tc>
                <w:tc>
                  <w:tcPr>
                    <w:tcW w:w="1103" w:type="pct"/>
                    <w:tcBorders>
                      <w:top w:val="outset" w:sz="4" w:space="0" w:color="auto"/>
                      <w:left w:val="outset" w:sz="4" w:space="0" w:color="auto"/>
                      <w:bottom w:val="outset" w:sz="4" w:space="0" w:color="auto"/>
                      <w:right w:val="outset" w:sz="4" w:space="0" w:color="auto"/>
                    </w:tcBorders>
                  </w:tcPr>
                  <w:p w14:paraId="39093320" w14:textId="77777777" w:rsidR="00FA4D1B" w:rsidRDefault="00FA4D1B" w:rsidP="007D03B0">
                    <w:pPr>
                      <w:jc w:val="right"/>
                      <w:rPr>
                        <w:szCs w:val="21"/>
                      </w:rPr>
                    </w:pPr>
                    <w:r>
                      <w:t>484,000,000.00</w:t>
                    </w:r>
                  </w:p>
                </w:tc>
                <w:tc>
                  <w:tcPr>
                    <w:tcW w:w="1126" w:type="pct"/>
                    <w:tcBorders>
                      <w:top w:val="outset" w:sz="4" w:space="0" w:color="auto"/>
                      <w:left w:val="outset" w:sz="4" w:space="0" w:color="auto"/>
                      <w:bottom w:val="outset" w:sz="4" w:space="0" w:color="auto"/>
                      <w:right w:val="outset" w:sz="4" w:space="0" w:color="auto"/>
                    </w:tcBorders>
                  </w:tcPr>
                  <w:p w14:paraId="30FB1D54" w14:textId="77777777" w:rsidR="00FA4D1B" w:rsidRDefault="00FA4D1B" w:rsidP="007D03B0">
                    <w:pPr>
                      <w:jc w:val="right"/>
                      <w:rPr>
                        <w:szCs w:val="21"/>
                      </w:rPr>
                    </w:pPr>
                  </w:p>
                </w:tc>
              </w:tr>
              <w:tr w:rsidR="00FA4D1B" w14:paraId="57EE70AA" w14:textId="77777777" w:rsidTr="00FC34BE">
                <w:sdt>
                  <w:sdtPr>
                    <w:tag w:val="_PLD_e1fa5fa07ec847239593bcea5028ff3a"/>
                    <w:id w:val="-2014822603"/>
                  </w:sdtPr>
                  <w:sdtContent>
                    <w:tc>
                      <w:tcPr>
                        <w:tcW w:w="1667" w:type="pct"/>
                        <w:tcBorders>
                          <w:top w:val="outset" w:sz="4" w:space="0" w:color="auto"/>
                          <w:left w:val="outset" w:sz="4" w:space="0" w:color="auto"/>
                          <w:bottom w:val="outset" w:sz="4" w:space="0" w:color="auto"/>
                          <w:right w:val="outset" w:sz="4" w:space="0" w:color="auto"/>
                        </w:tcBorders>
                        <w:vAlign w:val="center"/>
                      </w:tcPr>
                      <w:p w14:paraId="3717C365" w14:textId="77777777" w:rsidR="00FA4D1B" w:rsidRDefault="00FA4D1B" w:rsidP="007D03B0">
                        <w:pPr>
                          <w:ind w:firstLineChars="100" w:firstLine="210"/>
                          <w:rPr>
                            <w:szCs w:val="21"/>
                          </w:rPr>
                        </w:pPr>
                        <w:r>
                          <w:rPr>
                            <w:rFonts w:hint="eastAsia"/>
                            <w:szCs w:val="21"/>
                          </w:rPr>
                          <w:t>向中央银行借款</w:t>
                        </w:r>
                      </w:p>
                    </w:tc>
                  </w:sdtContent>
                </w:sdt>
                <w:tc>
                  <w:tcPr>
                    <w:tcW w:w="1103" w:type="pct"/>
                    <w:tcBorders>
                      <w:top w:val="outset" w:sz="4" w:space="0" w:color="auto"/>
                      <w:left w:val="outset" w:sz="4" w:space="0" w:color="auto"/>
                      <w:bottom w:val="outset" w:sz="4" w:space="0" w:color="auto"/>
                      <w:right w:val="outset" w:sz="4" w:space="0" w:color="auto"/>
                    </w:tcBorders>
                  </w:tcPr>
                  <w:p w14:paraId="25AFC8F8" w14:textId="635AF85A"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63BD8C50" w14:textId="33F683AA"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79BCB812" w14:textId="77777777" w:rsidR="00FA4D1B" w:rsidRDefault="00FA4D1B" w:rsidP="007D03B0">
                    <w:pPr>
                      <w:jc w:val="right"/>
                      <w:rPr>
                        <w:szCs w:val="21"/>
                      </w:rPr>
                    </w:pPr>
                  </w:p>
                </w:tc>
              </w:tr>
              <w:tr w:rsidR="00FA4D1B" w14:paraId="7664A69C" w14:textId="77777777" w:rsidTr="00FC34BE">
                <w:sdt>
                  <w:sdtPr>
                    <w:tag w:val="_PLD_173945690a1743e0a455b80b5a7c80e4"/>
                    <w:id w:val="768736436"/>
                  </w:sdtPr>
                  <w:sdtContent>
                    <w:tc>
                      <w:tcPr>
                        <w:tcW w:w="1667" w:type="pct"/>
                        <w:tcBorders>
                          <w:top w:val="outset" w:sz="4" w:space="0" w:color="auto"/>
                          <w:left w:val="outset" w:sz="4" w:space="0" w:color="auto"/>
                          <w:bottom w:val="outset" w:sz="4" w:space="0" w:color="auto"/>
                          <w:right w:val="outset" w:sz="4" w:space="0" w:color="auto"/>
                        </w:tcBorders>
                        <w:vAlign w:val="center"/>
                      </w:tcPr>
                      <w:p w14:paraId="716519C6" w14:textId="77777777" w:rsidR="00FA4D1B" w:rsidRDefault="00FA4D1B" w:rsidP="007D03B0">
                        <w:pPr>
                          <w:ind w:firstLineChars="100" w:firstLine="210"/>
                          <w:rPr>
                            <w:szCs w:val="21"/>
                          </w:rPr>
                        </w:pPr>
                        <w:r>
                          <w:rPr>
                            <w:rFonts w:hint="eastAsia"/>
                            <w:szCs w:val="21"/>
                          </w:rPr>
                          <w:t>拆入资金</w:t>
                        </w:r>
                      </w:p>
                    </w:tc>
                  </w:sdtContent>
                </w:sdt>
                <w:tc>
                  <w:tcPr>
                    <w:tcW w:w="1103" w:type="pct"/>
                    <w:tcBorders>
                      <w:top w:val="outset" w:sz="4" w:space="0" w:color="auto"/>
                      <w:left w:val="outset" w:sz="4" w:space="0" w:color="auto"/>
                      <w:bottom w:val="outset" w:sz="4" w:space="0" w:color="auto"/>
                      <w:right w:val="outset" w:sz="4" w:space="0" w:color="auto"/>
                    </w:tcBorders>
                  </w:tcPr>
                  <w:p w14:paraId="4E9AAFF9" w14:textId="1325EAF9"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1F5DC4CB" w14:textId="30B4209C"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6B535159" w14:textId="77777777" w:rsidR="00FA4D1B" w:rsidRDefault="00FA4D1B" w:rsidP="007D03B0">
                    <w:pPr>
                      <w:jc w:val="right"/>
                      <w:rPr>
                        <w:szCs w:val="21"/>
                      </w:rPr>
                    </w:pPr>
                  </w:p>
                </w:tc>
              </w:tr>
              <w:tr w:rsidR="00FA4D1B" w14:paraId="0817DC87" w14:textId="77777777" w:rsidTr="00FC34BE">
                <w:tc>
                  <w:tcPr>
                    <w:tcW w:w="166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c72ec4060b248229a7c2d949261085a"/>
                      <w:id w:val="-90712225"/>
                    </w:sdtPr>
                    <w:sdtContent>
                      <w:p w14:paraId="0E58A270" w14:textId="77777777" w:rsidR="00FA4D1B" w:rsidRDefault="00FA4D1B" w:rsidP="007D03B0">
                        <w:pPr>
                          <w:ind w:firstLineChars="100" w:firstLine="210"/>
                        </w:pPr>
                        <w:r>
                          <w:rPr>
                            <w:rFonts w:hint="eastAsia"/>
                          </w:rPr>
                          <w:t>交易性金融负债</w:t>
                        </w:r>
                      </w:p>
                    </w:sdtContent>
                  </w:sdt>
                </w:tc>
                <w:tc>
                  <w:tcPr>
                    <w:tcW w:w="1103" w:type="pct"/>
                    <w:tcBorders>
                      <w:top w:val="outset" w:sz="4" w:space="0" w:color="auto"/>
                      <w:left w:val="outset" w:sz="4" w:space="0" w:color="auto"/>
                      <w:bottom w:val="outset" w:sz="4" w:space="0" w:color="auto"/>
                      <w:right w:val="outset" w:sz="4" w:space="0" w:color="auto"/>
                    </w:tcBorders>
                  </w:tcPr>
                  <w:p w14:paraId="795C6E96" w14:textId="0953C576"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6A0B70C4" w14:textId="6DCAE99A"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53F20E35" w14:textId="77777777" w:rsidR="00FA4D1B" w:rsidRDefault="00FA4D1B" w:rsidP="007D03B0">
                    <w:pPr>
                      <w:jc w:val="right"/>
                      <w:rPr>
                        <w:szCs w:val="21"/>
                      </w:rPr>
                    </w:pPr>
                  </w:p>
                </w:tc>
              </w:tr>
              <w:tr w:rsidR="00FA4D1B" w14:paraId="3AB9E6CD" w14:textId="77777777" w:rsidTr="00FC34BE">
                <w:sdt>
                  <w:sdtPr>
                    <w:tag w:val="_PLD_8e91a504dd3d4cd382e556966c030be5"/>
                    <w:id w:val="-1349479430"/>
                  </w:sdtPr>
                  <w:sdtContent>
                    <w:tc>
                      <w:tcPr>
                        <w:tcW w:w="1667" w:type="pct"/>
                        <w:tcBorders>
                          <w:top w:val="outset" w:sz="4" w:space="0" w:color="auto"/>
                          <w:left w:val="outset" w:sz="4" w:space="0" w:color="auto"/>
                          <w:bottom w:val="outset" w:sz="4" w:space="0" w:color="auto"/>
                          <w:right w:val="outset" w:sz="4" w:space="0" w:color="auto"/>
                        </w:tcBorders>
                        <w:vAlign w:val="center"/>
                      </w:tcPr>
                      <w:p w14:paraId="1673CF48" w14:textId="77777777" w:rsidR="00FA4D1B" w:rsidRDefault="00FA4D1B" w:rsidP="007D03B0">
                        <w:pPr>
                          <w:ind w:firstLineChars="100" w:firstLine="210"/>
                          <w:rPr>
                            <w:szCs w:val="21"/>
                          </w:rPr>
                        </w:pPr>
                        <w:r>
                          <w:rPr>
                            <w:rFonts w:hint="eastAsia"/>
                            <w:szCs w:val="21"/>
                          </w:rPr>
                          <w:t>衍生金融负债</w:t>
                        </w:r>
                      </w:p>
                    </w:tc>
                  </w:sdtContent>
                </w:sdt>
                <w:tc>
                  <w:tcPr>
                    <w:tcW w:w="1103" w:type="pct"/>
                    <w:tcBorders>
                      <w:top w:val="outset" w:sz="4" w:space="0" w:color="auto"/>
                      <w:left w:val="outset" w:sz="4" w:space="0" w:color="auto"/>
                      <w:bottom w:val="outset" w:sz="4" w:space="0" w:color="auto"/>
                      <w:right w:val="outset" w:sz="4" w:space="0" w:color="auto"/>
                    </w:tcBorders>
                  </w:tcPr>
                  <w:p w14:paraId="73E3C562" w14:textId="1C709975"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041844B4" w14:textId="26BBCF2F"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321069DC" w14:textId="77777777" w:rsidR="00FA4D1B" w:rsidRDefault="00FA4D1B" w:rsidP="007D03B0">
                    <w:pPr>
                      <w:jc w:val="right"/>
                      <w:rPr>
                        <w:szCs w:val="21"/>
                      </w:rPr>
                    </w:pPr>
                  </w:p>
                </w:tc>
              </w:tr>
              <w:tr w:rsidR="00FA4D1B" w14:paraId="4B30F076" w14:textId="77777777" w:rsidTr="00FC34BE">
                <w:tc>
                  <w:tcPr>
                    <w:tcW w:w="166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f7289a61e224d95ad5f9aadc9fdd286"/>
                      <w:id w:val="1071854202"/>
                    </w:sdtPr>
                    <w:sdtContent>
                      <w:p w14:paraId="08D82410" w14:textId="77777777" w:rsidR="00FA4D1B" w:rsidRDefault="00FA4D1B" w:rsidP="007D03B0">
                        <w:pPr>
                          <w:ind w:firstLineChars="100" w:firstLine="210"/>
                        </w:pPr>
                        <w:r>
                          <w:rPr>
                            <w:rFonts w:hint="eastAsia"/>
                          </w:rPr>
                          <w:t>应付票据</w:t>
                        </w:r>
                      </w:p>
                    </w:sdtContent>
                  </w:sdt>
                </w:tc>
                <w:tc>
                  <w:tcPr>
                    <w:tcW w:w="1103" w:type="pct"/>
                    <w:tcBorders>
                      <w:top w:val="outset" w:sz="4" w:space="0" w:color="auto"/>
                      <w:left w:val="outset" w:sz="4" w:space="0" w:color="auto"/>
                      <w:bottom w:val="outset" w:sz="4" w:space="0" w:color="auto"/>
                      <w:right w:val="outset" w:sz="4" w:space="0" w:color="auto"/>
                    </w:tcBorders>
                  </w:tcPr>
                  <w:p w14:paraId="66EC2844" w14:textId="77777777" w:rsidR="00FA4D1B" w:rsidRDefault="00FA4D1B" w:rsidP="007D03B0">
                    <w:pPr>
                      <w:jc w:val="right"/>
                      <w:rPr>
                        <w:szCs w:val="21"/>
                      </w:rPr>
                    </w:pPr>
                    <w:r>
                      <w:t>51,957,600.00</w:t>
                    </w:r>
                  </w:p>
                </w:tc>
                <w:tc>
                  <w:tcPr>
                    <w:tcW w:w="1103" w:type="pct"/>
                    <w:tcBorders>
                      <w:top w:val="outset" w:sz="4" w:space="0" w:color="auto"/>
                      <w:left w:val="outset" w:sz="4" w:space="0" w:color="auto"/>
                      <w:bottom w:val="outset" w:sz="4" w:space="0" w:color="auto"/>
                      <w:right w:val="outset" w:sz="4" w:space="0" w:color="auto"/>
                    </w:tcBorders>
                  </w:tcPr>
                  <w:p w14:paraId="0CD1AA39" w14:textId="77777777" w:rsidR="00FA4D1B" w:rsidRDefault="00FA4D1B" w:rsidP="007D03B0">
                    <w:pPr>
                      <w:jc w:val="right"/>
                      <w:rPr>
                        <w:szCs w:val="21"/>
                      </w:rPr>
                    </w:pPr>
                    <w:r>
                      <w:t>51,957,600.00</w:t>
                    </w:r>
                  </w:p>
                </w:tc>
                <w:tc>
                  <w:tcPr>
                    <w:tcW w:w="1126" w:type="pct"/>
                    <w:tcBorders>
                      <w:top w:val="outset" w:sz="4" w:space="0" w:color="auto"/>
                      <w:left w:val="outset" w:sz="4" w:space="0" w:color="auto"/>
                      <w:bottom w:val="outset" w:sz="4" w:space="0" w:color="auto"/>
                      <w:right w:val="outset" w:sz="4" w:space="0" w:color="auto"/>
                    </w:tcBorders>
                  </w:tcPr>
                  <w:p w14:paraId="627C074D" w14:textId="77777777" w:rsidR="00FA4D1B" w:rsidRDefault="00FA4D1B" w:rsidP="007D03B0">
                    <w:pPr>
                      <w:jc w:val="right"/>
                      <w:rPr>
                        <w:szCs w:val="21"/>
                      </w:rPr>
                    </w:pPr>
                  </w:p>
                </w:tc>
              </w:tr>
              <w:tr w:rsidR="00FA4D1B" w14:paraId="43338B82" w14:textId="77777777" w:rsidTr="00FC34BE">
                <w:tc>
                  <w:tcPr>
                    <w:tcW w:w="166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00cea1a5a2d446e99ec1cc0873d71ad"/>
                      <w:id w:val="-1174799330"/>
                    </w:sdtPr>
                    <w:sdtContent>
                      <w:p w14:paraId="2F85B064" w14:textId="77777777" w:rsidR="00FA4D1B" w:rsidRDefault="00FA4D1B" w:rsidP="007D03B0">
                        <w:pPr>
                          <w:ind w:firstLineChars="100" w:firstLine="210"/>
                        </w:pPr>
                        <w:r>
                          <w:rPr>
                            <w:rFonts w:hint="eastAsia"/>
                          </w:rPr>
                          <w:t>应付账款</w:t>
                        </w:r>
                      </w:p>
                    </w:sdtContent>
                  </w:sdt>
                </w:tc>
                <w:tc>
                  <w:tcPr>
                    <w:tcW w:w="1103" w:type="pct"/>
                    <w:tcBorders>
                      <w:top w:val="outset" w:sz="4" w:space="0" w:color="auto"/>
                      <w:left w:val="outset" w:sz="4" w:space="0" w:color="auto"/>
                      <w:bottom w:val="outset" w:sz="4" w:space="0" w:color="auto"/>
                      <w:right w:val="outset" w:sz="4" w:space="0" w:color="auto"/>
                    </w:tcBorders>
                  </w:tcPr>
                  <w:p w14:paraId="36CCB7C8" w14:textId="77777777" w:rsidR="00FA4D1B" w:rsidRDefault="00FA4D1B" w:rsidP="007D03B0">
                    <w:pPr>
                      <w:jc w:val="right"/>
                      <w:rPr>
                        <w:szCs w:val="21"/>
                      </w:rPr>
                    </w:pPr>
                    <w:r>
                      <w:t>270,342,995.54</w:t>
                    </w:r>
                  </w:p>
                </w:tc>
                <w:tc>
                  <w:tcPr>
                    <w:tcW w:w="1103" w:type="pct"/>
                    <w:tcBorders>
                      <w:top w:val="outset" w:sz="4" w:space="0" w:color="auto"/>
                      <w:left w:val="outset" w:sz="4" w:space="0" w:color="auto"/>
                      <w:bottom w:val="outset" w:sz="4" w:space="0" w:color="auto"/>
                      <w:right w:val="outset" w:sz="4" w:space="0" w:color="auto"/>
                    </w:tcBorders>
                  </w:tcPr>
                  <w:p w14:paraId="66B34A1F" w14:textId="77777777" w:rsidR="00FA4D1B" w:rsidRDefault="00FA4D1B" w:rsidP="007D03B0">
                    <w:pPr>
                      <w:jc w:val="right"/>
                      <w:rPr>
                        <w:szCs w:val="21"/>
                      </w:rPr>
                    </w:pPr>
                    <w:r>
                      <w:t>270,342,995.54</w:t>
                    </w:r>
                  </w:p>
                </w:tc>
                <w:tc>
                  <w:tcPr>
                    <w:tcW w:w="1126" w:type="pct"/>
                    <w:tcBorders>
                      <w:top w:val="outset" w:sz="4" w:space="0" w:color="auto"/>
                      <w:left w:val="outset" w:sz="4" w:space="0" w:color="auto"/>
                      <w:bottom w:val="outset" w:sz="4" w:space="0" w:color="auto"/>
                      <w:right w:val="outset" w:sz="4" w:space="0" w:color="auto"/>
                    </w:tcBorders>
                  </w:tcPr>
                  <w:p w14:paraId="072F78A2" w14:textId="77777777" w:rsidR="00FA4D1B" w:rsidRDefault="00FA4D1B" w:rsidP="007D03B0">
                    <w:pPr>
                      <w:jc w:val="right"/>
                      <w:rPr>
                        <w:szCs w:val="21"/>
                      </w:rPr>
                    </w:pPr>
                  </w:p>
                </w:tc>
              </w:tr>
              <w:tr w:rsidR="00FA4D1B" w14:paraId="004E544A" w14:textId="77777777" w:rsidTr="00FC34BE">
                <w:sdt>
                  <w:sdtPr>
                    <w:tag w:val="_PLD_9055ca6ff6a443639ef4de2b950b34fa"/>
                    <w:id w:val="1846199709"/>
                  </w:sdtPr>
                  <w:sdtContent>
                    <w:tc>
                      <w:tcPr>
                        <w:tcW w:w="1667" w:type="pct"/>
                        <w:tcBorders>
                          <w:top w:val="outset" w:sz="4" w:space="0" w:color="auto"/>
                          <w:left w:val="outset" w:sz="4" w:space="0" w:color="auto"/>
                          <w:bottom w:val="outset" w:sz="4" w:space="0" w:color="auto"/>
                          <w:right w:val="outset" w:sz="4" w:space="0" w:color="auto"/>
                        </w:tcBorders>
                        <w:vAlign w:val="center"/>
                      </w:tcPr>
                      <w:p w14:paraId="2B7BDDF5" w14:textId="77777777" w:rsidR="00FA4D1B" w:rsidRDefault="00FA4D1B" w:rsidP="007D03B0">
                        <w:pPr>
                          <w:ind w:firstLineChars="100" w:firstLine="210"/>
                          <w:rPr>
                            <w:szCs w:val="21"/>
                          </w:rPr>
                        </w:pPr>
                        <w:r>
                          <w:rPr>
                            <w:rFonts w:hint="eastAsia"/>
                            <w:szCs w:val="21"/>
                          </w:rPr>
                          <w:t>预收款项</w:t>
                        </w:r>
                      </w:p>
                    </w:tc>
                  </w:sdtContent>
                </w:sdt>
                <w:tc>
                  <w:tcPr>
                    <w:tcW w:w="1103" w:type="pct"/>
                    <w:tcBorders>
                      <w:top w:val="outset" w:sz="4" w:space="0" w:color="auto"/>
                      <w:left w:val="outset" w:sz="4" w:space="0" w:color="auto"/>
                      <w:bottom w:val="outset" w:sz="4" w:space="0" w:color="auto"/>
                      <w:right w:val="outset" w:sz="4" w:space="0" w:color="auto"/>
                    </w:tcBorders>
                  </w:tcPr>
                  <w:p w14:paraId="49FED0C7" w14:textId="77777777" w:rsidR="00FA4D1B" w:rsidRDefault="00FA4D1B" w:rsidP="007D03B0">
                    <w:pPr>
                      <w:jc w:val="right"/>
                      <w:rPr>
                        <w:szCs w:val="21"/>
                      </w:rPr>
                    </w:pPr>
                    <w:r>
                      <w:t>418,186,105.44</w:t>
                    </w:r>
                  </w:p>
                </w:tc>
                <w:tc>
                  <w:tcPr>
                    <w:tcW w:w="1103" w:type="pct"/>
                    <w:tcBorders>
                      <w:top w:val="outset" w:sz="4" w:space="0" w:color="auto"/>
                      <w:left w:val="outset" w:sz="4" w:space="0" w:color="auto"/>
                      <w:bottom w:val="outset" w:sz="4" w:space="0" w:color="auto"/>
                      <w:right w:val="outset" w:sz="4" w:space="0" w:color="auto"/>
                    </w:tcBorders>
                  </w:tcPr>
                  <w:p w14:paraId="4F9C34CA" w14:textId="77777777" w:rsidR="00FA4D1B" w:rsidRDefault="00FA4D1B" w:rsidP="007D03B0">
                    <w:pPr>
                      <w:jc w:val="right"/>
                      <w:rPr>
                        <w:szCs w:val="21"/>
                      </w:rPr>
                    </w:pPr>
                    <w:r>
                      <w:t>3,938,254.74</w:t>
                    </w:r>
                  </w:p>
                </w:tc>
                <w:tc>
                  <w:tcPr>
                    <w:tcW w:w="1126" w:type="pct"/>
                    <w:tcBorders>
                      <w:top w:val="outset" w:sz="4" w:space="0" w:color="auto"/>
                      <w:left w:val="outset" w:sz="4" w:space="0" w:color="auto"/>
                      <w:bottom w:val="outset" w:sz="4" w:space="0" w:color="auto"/>
                      <w:right w:val="outset" w:sz="4" w:space="0" w:color="auto"/>
                    </w:tcBorders>
                  </w:tcPr>
                  <w:p w14:paraId="36A202B3" w14:textId="77777777" w:rsidR="00FA4D1B" w:rsidRDefault="00FA4D1B" w:rsidP="007D03B0">
                    <w:pPr>
                      <w:jc w:val="right"/>
                      <w:rPr>
                        <w:szCs w:val="21"/>
                      </w:rPr>
                    </w:pPr>
                    <w:r>
                      <w:t>-414,247,850.70</w:t>
                    </w:r>
                  </w:p>
                </w:tc>
              </w:tr>
              <w:tr w:rsidR="00FA4D1B" w14:paraId="141ED2BE" w14:textId="77777777" w:rsidTr="00FC34BE">
                <w:tc>
                  <w:tcPr>
                    <w:tcW w:w="166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a828dd0e96141a897b89facd59278c0"/>
                      <w:id w:val="-1963031075"/>
                    </w:sdtPr>
                    <w:sdtContent>
                      <w:p w14:paraId="58044464" w14:textId="77777777" w:rsidR="00FA4D1B" w:rsidRDefault="00FA4D1B" w:rsidP="007D03B0">
                        <w:pPr>
                          <w:ind w:firstLineChars="100" w:firstLine="210"/>
                        </w:pPr>
                        <w:r>
                          <w:rPr>
                            <w:rFonts w:hint="eastAsia"/>
                          </w:rPr>
                          <w:t>合同负债</w:t>
                        </w:r>
                      </w:p>
                    </w:sdtContent>
                  </w:sdt>
                </w:tc>
                <w:tc>
                  <w:tcPr>
                    <w:tcW w:w="1103" w:type="pct"/>
                    <w:tcBorders>
                      <w:top w:val="outset" w:sz="4" w:space="0" w:color="auto"/>
                      <w:left w:val="outset" w:sz="4" w:space="0" w:color="auto"/>
                      <w:bottom w:val="outset" w:sz="4" w:space="0" w:color="auto"/>
                      <w:right w:val="outset" w:sz="4" w:space="0" w:color="auto"/>
                    </w:tcBorders>
                  </w:tcPr>
                  <w:p w14:paraId="36C0A24C" w14:textId="59563BD3"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171F0A0A" w14:textId="77777777" w:rsidR="00FA4D1B" w:rsidRDefault="00FA4D1B" w:rsidP="007D03B0">
                    <w:pPr>
                      <w:jc w:val="right"/>
                      <w:rPr>
                        <w:szCs w:val="21"/>
                      </w:rPr>
                    </w:pPr>
                    <w:r>
                      <w:t>362,097,627.59</w:t>
                    </w:r>
                  </w:p>
                </w:tc>
                <w:tc>
                  <w:tcPr>
                    <w:tcW w:w="1126" w:type="pct"/>
                    <w:tcBorders>
                      <w:top w:val="outset" w:sz="4" w:space="0" w:color="auto"/>
                      <w:left w:val="outset" w:sz="4" w:space="0" w:color="auto"/>
                      <w:bottom w:val="outset" w:sz="4" w:space="0" w:color="auto"/>
                      <w:right w:val="outset" w:sz="4" w:space="0" w:color="auto"/>
                    </w:tcBorders>
                  </w:tcPr>
                  <w:p w14:paraId="1CD0DF9A" w14:textId="77777777" w:rsidR="00FA4D1B" w:rsidRDefault="00FA4D1B" w:rsidP="007D03B0">
                    <w:pPr>
                      <w:jc w:val="right"/>
                      <w:rPr>
                        <w:szCs w:val="21"/>
                      </w:rPr>
                    </w:pPr>
                    <w:r>
                      <w:t>362,097,627.59</w:t>
                    </w:r>
                  </w:p>
                </w:tc>
              </w:tr>
              <w:tr w:rsidR="00FA4D1B" w14:paraId="0043AD9C" w14:textId="77777777" w:rsidTr="00FC34BE">
                <w:sdt>
                  <w:sdtPr>
                    <w:tag w:val="_PLD_9709a7f6d3a24de98edc9727e5788877"/>
                    <w:id w:val="-961719873"/>
                  </w:sdtPr>
                  <w:sdtContent>
                    <w:tc>
                      <w:tcPr>
                        <w:tcW w:w="1667" w:type="pct"/>
                        <w:tcBorders>
                          <w:top w:val="outset" w:sz="4" w:space="0" w:color="auto"/>
                          <w:left w:val="outset" w:sz="4" w:space="0" w:color="auto"/>
                          <w:bottom w:val="outset" w:sz="4" w:space="0" w:color="auto"/>
                          <w:right w:val="outset" w:sz="4" w:space="0" w:color="auto"/>
                        </w:tcBorders>
                        <w:vAlign w:val="center"/>
                      </w:tcPr>
                      <w:p w14:paraId="7D87748C" w14:textId="77777777" w:rsidR="00FA4D1B" w:rsidRDefault="00FA4D1B" w:rsidP="007D03B0">
                        <w:pPr>
                          <w:ind w:firstLineChars="100" w:firstLine="210"/>
                          <w:rPr>
                            <w:szCs w:val="21"/>
                          </w:rPr>
                        </w:pPr>
                        <w:r>
                          <w:rPr>
                            <w:rFonts w:hint="eastAsia"/>
                            <w:szCs w:val="21"/>
                          </w:rPr>
                          <w:t>卖出回购金融资产款</w:t>
                        </w:r>
                      </w:p>
                    </w:tc>
                  </w:sdtContent>
                </w:sdt>
                <w:tc>
                  <w:tcPr>
                    <w:tcW w:w="1103" w:type="pct"/>
                    <w:tcBorders>
                      <w:top w:val="outset" w:sz="4" w:space="0" w:color="auto"/>
                      <w:left w:val="outset" w:sz="4" w:space="0" w:color="auto"/>
                      <w:bottom w:val="outset" w:sz="4" w:space="0" w:color="auto"/>
                      <w:right w:val="outset" w:sz="4" w:space="0" w:color="auto"/>
                    </w:tcBorders>
                  </w:tcPr>
                  <w:p w14:paraId="508F2189" w14:textId="5C41EAA3"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1E065638" w14:textId="0B695411"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742666D3" w14:textId="77777777" w:rsidR="00FA4D1B" w:rsidRDefault="00FA4D1B" w:rsidP="007D03B0">
                    <w:pPr>
                      <w:jc w:val="right"/>
                      <w:rPr>
                        <w:szCs w:val="21"/>
                      </w:rPr>
                    </w:pPr>
                  </w:p>
                </w:tc>
              </w:tr>
              <w:tr w:rsidR="00FA4D1B" w14:paraId="763CAF31" w14:textId="77777777" w:rsidTr="00FC34BE">
                <w:tc>
                  <w:tcPr>
                    <w:tcW w:w="1667"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8e5c0eb1ac964169a39f907a38b7a237"/>
                      <w:id w:val="-843159319"/>
                    </w:sdtPr>
                    <w:sdtContent>
                      <w:p w14:paraId="3F67DE03" w14:textId="77777777" w:rsidR="00FA4D1B" w:rsidRDefault="00FA4D1B" w:rsidP="007D03B0">
                        <w:pPr>
                          <w:ind w:firstLineChars="100" w:firstLine="210"/>
                        </w:pPr>
                        <w:r>
                          <w:rPr>
                            <w:rFonts w:hint="eastAsia"/>
                            <w:szCs w:val="21"/>
                          </w:rPr>
                          <w:t>吸收存款及同业存放</w:t>
                        </w:r>
                      </w:p>
                    </w:sdtContent>
                  </w:sdt>
                </w:tc>
                <w:tc>
                  <w:tcPr>
                    <w:tcW w:w="1103" w:type="pct"/>
                    <w:tcBorders>
                      <w:top w:val="outset" w:sz="4" w:space="0" w:color="auto"/>
                      <w:left w:val="outset" w:sz="4" w:space="0" w:color="auto"/>
                      <w:bottom w:val="outset" w:sz="4" w:space="0" w:color="auto"/>
                      <w:right w:val="outset" w:sz="4" w:space="0" w:color="auto"/>
                    </w:tcBorders>
                  </w:tcPr>
                  <w:p w14:paraId="0EBCF69B" w14:textId="67D35903"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024D4E30" w14:textId="62CAC6B9"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6ABD2B8D" w14:textId="77777777" w:rsidR="00FA4D1B" w:rsidRDefault="00FA4D1B" w:rsidP="007D03B0">
                    <w:pPr>
                      <w:jc w:val="right"/>
                      <w:rPr>
                        <w:szCs w:val="21"/>
                      </w:rPr>
                    </w:pPr>
                  </w:p>
                </w:tc>
              </w:tr>
              <w:tr w:rsidR="00FA4D1B" w14:paraId="524E9FEB" w14:textId="77777777" w:rsidTr="00FC34BE">
                <w:sdt>
                  <w:sdtPr>
                    <w:tag w:val="_PLD_9edf93a2c92d42f28df75d8e538bbb65"/>
                    <w:id w:val="295270208"/>
                  </w:sdtPr>
                  <w:sdtContent>
                    <w:tc>
                      <w:tcPr>
                        <w:tcW w:w="1667" w:type="pct"/>
                        <w:tcBorders>
                          <w:top w:val="outset" w:sz="4" w:space="0" w:color="auto"/>
                          <w:left w:val="outset" w:sz="4" w:space="0" w:color="auto"/>
                          <w:bottom w:val="outset" w:sz="4" w:space="0" w:color="auto"/>
                          <w:right w:val="outset" w:sz="4" w:space="0" w:color="auto"/>
                        </w:tcBorders>
                        <w:vAlign w:val="center"/>
                      </w:tcPr>
                      <w:p w14:paraId="1119DC05" w14:textId="77777777" w:rsidR="00FA4D1B" w:rsidRDefault="00FA4D1B" w:rsidP="007D03B0">
                        <w:pPr>
                          <w:ind w:firstLineChars="100" w:firstLine="210"/>
                          <w:rPr>
                            <w:szCs w:val="21"/>
                          </w:rPr>
                        </w:pPr>
                        <w:r>
                          <w:rPr>
                            <w:rFonts w:hint="eastAsia"/>
                            <w:szCs w:val="21"/>
                          </w:rPr>
                          <w:t>代理买卖证券款</w:t>
                        </w:r>
                      </w:p>
                    </w:tc>
                  </w:sdtContent>
                </w:sdt>
                <w:tc>
                  <w:tcPr>
                    <w:tcW w:w="1103" w:type="pct"/>
                    <w:tcBorders>
                      <w:top w:val="outset" w:sz="4" w:space="0" w:color="auto"/>
                      <w:left w:val="outset" w:sz="4" w:space="0" w:color="auto"/>
                      <w:bottom w:val="outset" w:sz="4" w:space="0" w:color="auto"/>
                      <w:right w:val="outset" w:sz="4" w:space="0" w:color="auto"/>
                    </w:tcBorders>
                  </w:tcPr>
                  <w:p w14:paraId="281A70FA" w14:textId="320AB436"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196CF366" w14:textId="18368A0A"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03C25BF6" w14:textId="77777777" w:rsidR="00FA4D1B" w:rsidRDefault="00FA4D1B" w:rsidP="007D03B0">
                    <w:pPr>
                      <w:jc w:val="right"/>
                      <w:rPr>
                        <w:szCs w:val="21"/>
                      </w:rPr>
                    </w:pPr>
                  </w:p>
                </w:tc>
              </w:tr>
              <w:tr w:rsidR="00FA4D1B" w14:paraId="12BED2E2" w14:textId="77777777" w:rsidTr="00FC34BE">
                <w:sdt>
                  <w:sdtPr>
                    <w:tag w:val="_PLD_f78d658fba8e48eda0255a8e15f59ce6"/>
                    <w:id w:val="482272994"/>
                  </w:sdtPr>
                  <w:sdtContent>
                    <w:tc>
                      <w:tcPr>
                        <w:tcW w:w="1667" w:type="pct"/>
                        <w:tcBorders>
                          <w:top w:val="outset" w:sz="4" w:space="0" w:color="auto"/>
                          <w:left w:val="outset" w:sz="4" w:space="0" w:color="auto"/>
                          <w:bottom w:val="outset" w:sz="4" w:space="0" w:color="auto"/>
                          <w:right w:val="outset" w:sz="4" w:space="0" w:color="auto"/>
                        </w:tcBorders>
                        <w:vAlign w:val="center"/>
                      </w:tcPr>
                      <w:p w14:paraId="2D59D303" w14:textId="77777777" w:rsidR="00FA4D1B" w:rsidRDefault="00FA4D1B" w:rsidP="007D03B0">
                        <w:pPr>
                          <w:ind w:firstLineChars="100" w:firstLine="210"/>
                          <w:rPr>
                            <w:szCs w:val="21"/>
                          </w:rPr>
                        </w:pPr>
                        <w:r>
                          <w:rPr>
                            <w:rFonts w:hint="eastAsia"/>
                            <w:szCs w:val="21"/>
                          </w:rPr>
                          <w:t>代理承销证券款</w:t>
                        </w:r>
                      </w:p>
                    </w:tc>
                  </w:sdtContent>
                </w:sdt>
                <w:tc>
                  <w:tcPr>
                    <w:tcW w:w="1103" w:type="pct"/>
                    <w:tcBorders>
                      <w:top w:val="outset" w:sz="4" w:space="0" w:color="auto"/>
                      <w:left w:val="outset" w:sz="4" w:space="0" w:color="auto"/>
                      <w:bottom w:val="outset" w:sz="4" w:space="0" w:color="auto"/>
                      <w:right w:val="outset" w:sz="4" w:space="0" w:color="auto"/>
                    </w:tcBorders>
                  </w:tcPr>
                  <w:p w14:paraId="6A00EF5B" w14:textId="5FB05993"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40EB6B06" w14:textId="7F5A6B82"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22758D6A" w14:textId="77777777" w:rsidR="00FA4D1B" w:rsidRDefault="00FA4D1B" w:rsidP="007D03B0">
                    <w:pPr>
                      <w:jc w:val="right"/>
                      <w:rPr>
                        <w:szCs w:val="21"/>
                      </w:rPr>
                    </w:pPr>
                  </w:p>
                </w:tc>
              </w:tr>
              <w:tr w:rsidR="00FA4D1B" w14:paraId="38103B70" w14:textId="77777777" w:rsidTr="00FC34BE">
                <w:sdt>
                  <w:sdtPr>
                    <w:tag w:val="_PLD_79be440ae2104fdeae48bcadd844f15c"/>
                    <w:id w:val="-929420373"/>
                  </w:sdtPr>
                  <w:sdtContent>
                    <w:tc>
                      <w:tcPr>
                        <w:tcW w:w="1667" w:type="pct"/>
                        <w:tcBorders>
                          <w:top w:val="outset" w:sz="4" w:space="0" w:color="auto"/>
                          <w:left w:val="outset" w:sz="4" w:space="0" w:color="auto"/>
                          <w:bottom w:val="outset" w:sz="4" w:space="0" w:color="auto"/>
                          <w:right w:val="outset" w:sz="4" w:space="0" w:color="auto"/>
                        </w:tcBorders>
                        <w:vAlign w:val="center"/>
                      </w:tcPr>
                      <w:p w14:paraId="3DACE47F" w14:textId="77777777" w:rsidR="00FA4D1B" w:rsidRDefault="00FA4D1B" w:rsidP="007D03B0">
                        <w:pPr>
                          <w:ind w:firstLineChars="100" w:firstLine="210"/>
                          <w:rPr>
                            <w:szCs w:val="21"/>
                          </w:rPr>
                        </w:pPr>
                        <w:r>
                          <w:rPr>
                            <w:rFonts w:hint="eastAsia"/>
                            <w:szCs w:val="21"/>
                          </w:rPr>
                          <w:t>应付职工薪酬</w:t>
                        </w:r>
                      </w:p>
                    </w:tc>
                  </w:sdtContent>
                </w:sdt>
                <w:tc>
                  <w:tcPr>
                    <w:tcW w:w="1103" w:type="pct"/>
                    <w:tcBorders>
                      <w:top w:val="outset" w:sz="4" w:space="0" w:color="auto"/>
                      <w:left w:val="outset" w:sz="4" w:space="0" w:color="auto"/>
                      <w:bottom w:val="outset" w:sz="4" w:space="0" w:color="auto"/>
                      <w:right w:val="outset" w:sz="4" w:space="0" w:color="auto"/>
                    </w:tcBorders>
                  </w:tcPr>
                  <w:p w14:paraId="2CC69F0D" w14:textId="77777777" w:rsidR="00FA4D1B" w:rsidRDefault="00FA4D1B" w:rsidP="007D03B0">
                    <w:pPr>
                      <w:jc w:val="right"/>
                      <w:rPr>
                        <w:szCs w:val="21"/>
                      </w:rPr>
                    </w:pPr>
                    <w:r>
                      <w:t>2,879,873.22</w:t>
                    </w:r>
                  </w:p>
                </w:tc>
                <w:tc>
                  <w:tcPr>
                    <w:tcW w:w="1103" w:type="pct"/>
                    <w:tcBorders>
                      <w:top w:val="outset" w:sz="4" w:space="0" w:color="auto"/>
                      <w:left w:val="outset" w:sz="4" w:space="0" w:color="auto"/>
                      <w:bottom w:val="outset" w:sz="4" w:space="0" w:color="auto"/>
                      <w:right w:val="outset" w:sz="4" w:space="0" w:color="auto"/>
                    </w:tcBorders>
                  </w:tcPr>
                  <w:p w14:paraId="5AD07111" w14:textId="77777777" w:rsidR="00FA4D1B" w:rsidRDefault="00FA4D1B" w:rsidP="007D03B0">
                    <w:pPr>
                      <w:jc w:val="right"/>
                      <w:rPr>
                        <w:szCs w:val="21"/>
                      </w:rPr>
                    </w:pPr>
                    <w:r>
                      <w:t>2,879,873.22</w:t>
                    </w:r>
                  </w:p>
                </w:tc>
                <w:tc>
                  <w:tcPr>
                    <w:tcW w:w="1126" w:type="pct"/>
                    <w:tcBorders>
                      <w:top w:val="outset" w:sz="4" w:space="0" w:color="auto"/>
                      <w:left w:val="outset" w:sz="4" w:space="0" w:color="auto"/>
                      <w:bottom w:val="outset" w:sz="4" w:space="0" w:color="auto"/>
                      <w:right w:val="outset" w:sz="4" w:space="0" w:color="auto"/>
                    </w:tcBorders>
                  </w:tcPr>
                  <w:p w14:paraId="098E6DA0" w14:textId="77777777" w:rsidR="00FA4D1B" w:rsidRDefault="00FA4D1B" w:rsidP="007D03B0">
                    <w:pPr>
                      <w:jc w:val="right"/>
                      <w:rPr>
                        <w:szCs w:val="21"/>
                      </w:rPr>
                    </w:pPr>
                  </w:p>
                </w:tc>
              </w:tr>
              <w:tr w:rsidR="00FA4D1B" w14:paraId="2B6D7884" w14:textId="77777777" w:rsidTr="00FC34BE">
                <w:sdt>
                  <w:sdtPr>
                    <w:tag w:val="_PLD_3cda584a3a5d4b3dad73c9c2a28125b2"/>
                    <w:id w:val="-1942281123"/>
                  </w:sdtPr>
                  <w:sdtContent>
                    <w:tc>
                      <w:tcPr>
                        <w:tcW w:w="1667" w:type="pct"/>
                        <w:tcBorders>
                          <w:top w:val="outset" w:sz="4" w:space="0" w:color="auto"/>
                          <w:left w:val="outset" w:sz="4" w:space="0" w:color="auto"/>
                          <w:bottom w:val="outset" w:sz="4" w:space="0" w:color="auto"/>
                          <w:right w:val="outset" w:sz="4" w:space="0" w:color="auto"/>
                        </w:tcBorders>
                        <w:vAlign w:val="center"/>
                      </w:tcPr>
                      <w:p w14:paraId="61C506E3" w14:textId="77777777" w:rsidR="00FA4D1B" w:rsidRDefault="00FA4D1B" w:rsidP="007D03B0">
                        <w:pPr>
                          <w:ind w:firstLineChars="100" w:firstLine="210"/>
                          <w:rPr>
                            <w:szCs w:val="21"/>
                          </w:rPr>
                        </w:pPr>
                        <w:r>
                          <w:rPr>
                            <w:rFonts w:hint="eastAsia"/>
                            <w:szCs w:val="21"/>
                          </w:rPr>
                          <w:t>应交税费</w:t>
                        </w:r>
                      </w:p>
                    </w:tc>
                  </w:sdtContent>
                </w:sdt>
                <w:tc>
                  <w:tcPr>
                    <w:tcW w:w="1103" w:type="pct"/>
                    <w:tcBorders>
                      <w:top w:val="outset" w:sz="4" w:space="0" w:color="auto"/>
                      <w:left w:val="outset" w:sz="4" w:space="0" w:color="auto"/>
                      <w:bottom w:val="outset" w:sz="4" w:space="0" w:color="auto"/>
                      <w:right w:val="outset" w:sz="4" w:space="0" w:color="auto"/>
                    </w:tcBorders>
                  </w:tcPr>
                  <w:p w14:paraId="5EA60C14" w14:textId="77777777" w:rsidR="00FA4D1B" w:rsidRDefault="00FA4D1B" w:rsidP="007D03B0">
                    <w:pPr>
                      <w:jc w:val="right"/>
                      <w:rPr>
                        <w:szCs w:val="21"/>
                      </w:rPr>
                    </w:pPr>
                    <w:r>
                      <w:t>17,133,026.90</w:t>
                    </w:r>
                  </w:p>
                </w:tc>
                <w:tc>
                  <w:tcPr>
                    <w:tcW w:w="1103" w:type="pct"/>
                    <w:tcBorders>
                      <w:top w:val="outset" w:sz="4" w:space="0" w:color="auto"/>
                      <w:left w:val="outset" w:sz="4" w:space="0" w:color="auto"/>
                      <w:bottom w:val="outset" w:sz="4" w:space="0" w:color="auto"/>
                      <w:right w:val="outset" w:sz="4" w:space="0" w:color="auto"/>
                    </w:tcBorders>
                  </w:tcPr>
                  <w:p w14:paraId="232A3E66" w14:textId="77777777" w:rsidR="00FA4D1B" w:rsidRDefault="00FA4D1B" w:rsidP="007D03B0">
                    <w:pPr>
                      <w:jc w:val="right"/>
                      <w:rPr>
                        <w:szCs w:val="21"/>
                      </w:rPr>
                    </w:pPr>
                    <w:r>
                      <w:t>17,133,026.90</w:t>
                    </w:r>
                  </w:p>
                </w:tc>
                <w:tc>
                  <w:tcPr>
                    <w:tcW w:w="1126" w:type="pct"/>
                    <w:tcBorders>
                      <w:top w:val="outset" w:sz="4" w:space="0" w:color="auto"/>
                      <w:left w:val="outset" w:sz="4" w:space="0" w:color="auto"/>
                      <w:bottom w:val="outset" w:sz="4" w:space="0" w:color="auto"/>
                      <w:right w:val="outset" w:sz="4" w:space="0" w:color="auto"/>
                    </w:tcBorders>
                  </w:tcPr>
                  <w:p w14:paraId="26A88E72" w14:textId="77777777" w:rsidR="00FA4D1B" w:rsidRDefault="00FA4D1B" w:rsidP="007D03B0">
                    <w:pPr>
                      <w:jc w:val="right"/>
                      <w:rPr>
                        <w:szCs w:val="21"/>
                      </w:rPr>
                    </w:pPr>
                  </w:p>
                </w:tc>
              </w:tr>
              <w:tr w:rsidR="00FA4D1B" w14:paraId="7EE1A028" w14:textId="77777777" w:rsidTr="00FC34BE">
                <w:sdt>
                  <w:sdtPr>
                    <w:tag w:val="_PLD_2336952ace0c4fcabff7da1b53b95418"/>
                    <w:id w:val="1110621226"/>
                  </w:sdtPr>
                  <w:sdtContent>
                    <w:tc>
                      <w:tcPr>
                        <w:tcW w:w="1667" w:type="pct"/>
                        <w:tcBorders>
                          <w:top w:val="outset" w:sz="4" w:space="0" w:color="auto"/>
                          <w:left w:val="outset" w:sz="4" w:space="0" w:color="auto"/>
                          <w:bottom w:val="outset" w:sz="4" w:space="0" w:color="auto"/>
                          <w:right w:val="outset" w:sz="4" w:space="0" w:color="auto"/>
                        </w:tcBorders>
                        <w:vAlign w:val="center"/>
                      </w:tcPr>
                      <w:p w14:paraId="21B53646" w14:textId="77777777" w:rsidR="00FA4D1B" w:rsidRDefault="00FA4D1B" w:rsidP="007D03B0">
                        <w:pPr>
                          <w:ind w:firstLineChars="100" w:firstLine="210"/>
                          <w:rPr>
                            <w:szCs w:val="21"/>
                          </w:rPr>
                        </w:pPr>
                        <w:r>
                          <w:rPr>
                            <w:rFonts w:hint="eastAsia"/>
                            <w:szCs w:val="21"/>
                          </w:rPr>
                          <w:t>其他应付款</w:t>
                        </w:r>
                      </w:p>
                    </w:tc>
                  </w:sdtContent>
                </w:sdt>
                <w:tc>
                  <w:tcPr>
                    <w:tcW w:w="1103" w:type="pct"/>
                    <w:tcBorders>
                      <w:top w:val="outset" w:sz="4" w:space="0" w:color="auto"/>
                      <w:left w:val="outset" w:sz="4" w:space="0" w:color="auto"/>
                      <w:bottom w:val="outset" w:sz="4" w:space="0" w:color="auto"/>
                      <w:right w:val="outset" w:sz="4" w:space="0" w:color="auto"/>
                    </w:tcBorders>
                  </w:tcPr>
                  <w:p w14:paraId="3FEFD87F" w14:textId="77777777" w:rsidR="00FA4D1B" w:rsidRDefault="00FA4D1B" w:rsidP="007D03B0">
                    <w:pPr>
                      <w:jc w:val="right"/>
                      <w:rPr>
                        <w:szCs w:val="21"/>
                      </w:rPr>
                    </w:pPr>
                    <w:r>
                      <w:t>450,958,001.92</w:t>
                    </w:r>
                  </w:p>
                </w:tc>
                <w:tc>
                  <w:tcPr>
                    <w:tcW w:w="1103" w:type="pct"/>
                    <w:tcBorders>
                      <w:top w:val="outset" w:sz="4" w:space="0" w:color="auto"/>
                      <w:left w:val="outset" w:sz="4" w:space="0" w:color="auto"/>
                      <w:bottom w:val="outset" w:sz="4" w:space="0" w:color="auto"/>
                      <w:right w:val="outset" w:sz="4" w:space="0" w:color="auto"/>
                    </w:tcBorders>
                  </w:tcPr>
                  <w:p w14:paraId="6F515B66" w14:textId="77777777" w:rsidR="00FA4D1B" w:rsidRDefault="00FA4D1B" w:rsidP="007D03B0">
                    <w:pPr>
                      <w:jc w:val="right"/>
                      <w:rPr>
                        <w:szCs w:val="21"/>
                      </w:rPr>
                    </w:pPr>
                    <w:r>
                      <w:t>450,958,001.92</w:t>
                    </w:r>
                  </w:p>
                </w:tc>
                <w:tc>
                  <w:tcPr>
                    <w:tcW w:w="1126" w:type="pct"/>
                    <w:tcBorders>
                      <w:top w:val="outset" w:sz="4" w:space="0" w:color="auto"/>
                      <w:left w:val="outset" w:sz="4" w:space="0" w:color="auto"/>
                      <w:bottom w:val="outset" w:sz="4" w:space="0" w:color="auto"/>
                      <w:right w:val="outset" w:sz="4" w:space="0" w:color="auto"/>
                    </w:tcBorders>
                  </w:tcPr>
                  <w:p w14:paraId="1F2C3B0A" w14:textId="77777777" w:rsidR="00FA4D1B" w:rsidRDefault="00FA4D1B" w:rsidP="007D03B0">
                    <w:pPr>
                      <w:jc w:val="right"/>
                      <w:rPr>
                        <w:szCs w:val="21"/>
                      </w:rPr>
                    </w:pPr>
                  </w:p>
                </w:tc>
              </w:tr>
              <w:tr w:rsidR="00FA4D1B" w14:paraId="77F0CD5B" w14:textId="77777777" w:rsidTr="00FC34BE">
                <w:sdt>
                  <w:sdtPr>
                    <w:tag w:val="_PLD_f2c096c517d7457d95deeafc5571d989"/>
                    <w:id w:val="217635283"/>
                  </w:sdtPr>
                  <w:sdtContent>
                    <w:tc>
                      <w:tcPr>
                        <w:tcW w:w="1667" w:type="pct"/>
                        <w:tcBorders>
                          <w:top w:val="outset" w:sz="4" w:space="0" w:color="auto"/>
                          <w:left w:val="outset" w:sz="4" w:space="0" w:color="auto"/>
                          <w:bottom w:val="outset" w:sz="4" w:space="0" w:color="auto"/>
                          <w:right w:val="outset" w:sz="4" w:space="0" w:color="auto"/>
                        </w:tcBorders>
                        <w:vAlign w:val="center"/>
                      </w:tcPr>
                      <w:p w14:paraId="30CA2135" w14:textId="77777777" w:rsidR="00FA4D1B" w:rsidRDefault="00FA4D1B" w:rsidP="007D03B0">
                        <w:pPr>
                          <w:ind w:firstLineChars="100" w:firstLine="210"/>
                          <w:rPr>
                            <w:szCs w:val="21"/>
                          </w:rPr>
                        </w:pPr>
                        <w:r>
                          <w:rPr>
                            <w:rFonts w:hint="eastAsia"/>
                          </w:rPr>
                          <w:t>其中：</w:t>
                        </w:r>
                        <w:r>
                          <w:rPr>
                            <w:rFonts w:hint="eastAsia"/>
                            <w:szCs w:val="21"/>
                          </w:rPr>
                          <w:t>应付利息</w:t>
                        </w:r>
                      </w:p>
                    </w:tc>
                  </w:sdtContent>
                </w:sdt>
                <w:tc>
                  <w:tcPr>
                    <w:tcW w:w="1103" w:type="pct"/>
                    <w:tcBorders>
                      <w:top w:val="outset" w:sz="4" w:space="0" w:color="auto"/>
                      <w:left w:val="outset" w:sz="4" w:space="0" w:color="auto"/>
                      <w:bottom w:val="outset" w:sz="4" w:space="0" w:color="auto"/>
                      <w:right w:val="outset" w:sz="4" w:space="0" w:color="auto"/>
                    </w:tcBorders>
                  </w:tcPr>
                  <w:p w14:paraId="5568BFB3" w14:textId="77777777" w:rsidR="00FA4D1B" w:rsidRDefault="00FA4D1B" w:rsidP="007D03B0">
                    <w:pPr>
                      <w:jc w:val="right"/>
                      <w:rPr>
                        <w:szCs w:val="21"/>
                      </w:rPr>
                    </w:pPr>
                    <w:r>
                      <w:t>3,094,017.46</w:t>
                    </w:r>
                  </w:p>
                </w:tc>
                <w:tc>
                  <w:tcPr>
                    <w:tcW w:w="1103" w:type="pct"/>
                    <w:tcBorders>
                      <w:top w:val="outset" w:sz="4" w:space="0" w:color="auto"/>
                      <w:left w:val="outset" w:sz="4" w:space="0" w:color="auto"/>
                      <w:bottom w:val="outset" w:sz="4" w:space="0" w:color="auto"/>
                      <w:right w:val="outset" w:sz="4" w:space="0" w:color="auto"/>
                    </w:tcBorders>
                  </w:tcPr>
                  <w:p w14:paraId="2E8F20E0" w14:textId="77777777" w:rsidR="00FA4D1B" w:rsidRDefault="00FA4D1B" w:rsidP="007D03B0">
                    <w:pPr>
                      <w:jc w:val="right"/>
                      <w:rPr>
                        <w:szCs w:val="21"/>
                      </w:rPr>
                    </w:pPr>
                    <w:r>
                      <w:t>3,094,017.46</w:t>
                    </w:r>
                  </w:p>
                </w:tc>
                <w:tc>
                  <w:tcPr>
                    <w:tcW w:w="1126" w:type="pct"/>
                    <w:tcBorders>
                      <w:top w:val="outset" w:sz="4" w:space="0" w:color="auto"/>
                      <w:left w:val="outset" w:sz="4" w:space="0" w:color="auto"/>
                      <w:bottom w:val="outset" w:sz="4" w:space="0" w:color="auto"/>
                      <w:right w:val="outset" w:sz="4" w:space="0" w:color="auto"/>
                    </w:tcBorders>
                  </w:tcPr>
                  <w:p w14:paraId="43ED0BF7" w14:textId="77777777" w:rsidR="00FA4D1B" w:rsidRDefault="00FA4D1B" w:rsidP="007D03B0">
                    <w:pPr>
                      <w:jc w:val="right"/>
                      <w:rPr>
                        <w:szCs w:val="21"/>
                      </w:rPr>
                    </w:pPr>
                  </w:p>
                </w:tc>
              </w:tr>
              <w:tr w:rsidR="00FA4D1B" w14:paraId="4F0B0C41" w14:textId="77777777" w:rsidTr="00FC34BE">
                <w:sdt>
                  <w:sdtPr>
                    <w:tag w:val="_PLD_866ca31a7b1d4f22bdd8ac0b8d88488e"/>
                    <w:id w:val="-459190988"/>
                  </w:sdtPr>
                  <w:sdtContent>
                    <w:tc>
                      <w:tcPr>
                        <w:tcW w:w="1667" w:type="pct"/>
                        <w:tcBorders>
                          <w:top w:val="outset" w:sz="4" w:space="0" w:color="auto"/>
                          <w:left w:val="outset" w:sz="4" w:space="0" w:color="auto"/>
                          <w:bottom w:val="outset" w:sz="4" w:space="0" w:color="auto"/>
                          <w:right w:val="outset" w:sz="4" w:space="0" w:color="auto"/>
                        </w:tcBorders>
                        <w:vAlign w:val="center"/>
                      </w:tcPr>
                      <w:p w14:paraId="6C0318F6" w14:textId="77777777" w:rsidR="00FA4D1B" w:rsidRDefault="00FA4D1B" w:rsidP="007D03B0">
                        <w:pPr>
                          <w:ind w:firstLineChars="400" w:firstLine="840"/>
                          <w:rPr>
                            <w:szCs w:val="21"/>
                          </w:rPr>
                        </w:pPr>
                        <w:r>
                          <w:rPr>
                            <w:rFonts w:hint="eastAsia"/>
                            <w:szCs w:val="21"/>
                          </w:rPr>
                          <w:t>应付股利</w:t>
                        </w:r>
                      </w:p>
                    </w:tc>
                  </w:sdtContent>
                </w:sdt>
                <w:tc>
                  <w:tcPr>
                    <w:tcW w:w="1103" w:type="pct"/>
                    <w:tcBorders>
                      <w:top w:val="outset" w:sz="4" w:space="0" w:color="auto"/>
                      <w:left w:val="outset" w:sz="4" w:space="0" w:color="auto"/>
                      <w:bottom w:val="outset" w:sz="4" w:space="0" w:color="auto"/>
                      <w:right w:val="outset" w:sz="4" w:space="0" w:color="auto"/>
                    </w:tcBorders>
                  </w:tcPr>
                  <w:p w14:paraId="4DE18DC7" w14:textId="77777777" w:rsidR="00FA4D1B" w:rsidRDefault="00FA4D1B" w:rsidP="007D03B0">
                    <w:pPr>
                      <w:jc w:val="right"/>
                      <w:rPr>
                        <w:szCs w:val="21"/>
                      </w:rPr>
                    </w:pPr>
                    <w:r>
                      <w:t>30,971,115.73</w:t>
                    </w:r>
                  </w:p>
                </w:tc>
                <w:tc>
                  <w:tcPr>
                    <w:tcW w:w="1103" w:type="pct"/>
                    <w:tcBorders>
                      <w:top w:val="outset" w:sz="4" w:space="0" w:color="auto"/>
                      <w:left w:val="outset" w:sz="4" w:space="0" w:color="auto"/>
                      <w:bottom w:val="outset" w:sz="4" w:space="0" w:color="auto"/>
                      <w:right w:val="outset" w:sz="4" w:space="0" w:color="auto"/>
                    </w:tcBorders>
                  </w:tcPr>
                  <w:p w14:paraId="6108E13C" w14:textId="77777777" w:rsidR="00FA4D1B" w:rsidRDefault="00FA4D1B" w:rsidP="007D03B0">
                    <w:pPr>
                      <w:jc w:val="right"/>
                      <w:rPr>
                        <w:szCs w:val="21"/>
                      </w:rPr>
                    </w:pPr>
                    <w:r>
                      <w:t>30,971,115.73</w:t>
                    </w:r>
                  </w:p>
                </w:tc>
                <w:tc>
                  <w:tcPr>
                    <w:tcW w:w="1126" w:type="pct"/>
                    <w:tcBorders>
                      <w:top w:val="outset" w:sz="4" w:space="0" w:color="auto"/>
                      <w:left w:val="outset" w:sz="4" w:space="0" w:color="auto"/>
                      <w:bottom w:val="outset" w:sz="4" w:space="0" w:color="auto"/>
                      <w:right w:val="outset" w:sz="4" w:space="0" w:color="auto"/>
                    </w:tcBorders>
                  </w:tcPr>
                  <w:p w14:paraId="2CB5A1C0" w14:textId="77777777" w:rsidR="00FA4D1B" w:rsidRDefault="00FA4D1B" w:rsidP="007D03B0">
                    <w:pPr>
                      <w:jc w:val="right"/>
                      <w:rPr>
                        <w:szCs w:val="21"/>
                      </w:rPr>
                    </w:pPr>
                  </w:p>
                </w:tc>
              </w:tr>
              <w:tr w:rsidR="00FA4D1B" w14:paraId="407AA0F5" w14:textId="77777777" w:rsidTr="00FC34BE">
                <w:sdt>
                  <w:sdtPr>
                    <w:tag w:val="_PLD_25190f27aff540d6a22d0eabe8f518a0"/>
                    <w:id w:val="361408866"/>
                  </w:sdtPr>
                  <w:sdtContent>
                    <w:tc>
                      <w:tcPr>
                        <w:tcW w:w="1667" w:type="pct"/>
                        <w:tcBorders>
                          <w:top w:val="outset" w:sz="4" w:space="0" w:color="auto"/>
                          <w:left w:val="outset" w:sz="4" w:space="0" w:color="auto"/>
                          <w:bottom w:val="outset" w:sz="4" w:space="0" w:color="auto"/>
                          <w:right w:val="outset" w:sz="4" w:space="0" w:color="auto"/>
                        </w:tcBorders>
                        <w:vAlign w:val="center"/>
                      </w:tcPr>
                      <w:p w14:paraId="75E1FAB8" w14:textId="77777777" w:rsidR="00FA4D1B" w:rsidRDefault="00FA4D1B" w:rsidP="007D03B0">
                        <w:pPr>
                          <w:ind w:firstLineChars="100" w:firstLine="210"/>
                          <w:rPr>
                            <w:szCs w:val="21"/>
                          </w:rPr>
                        </w:pPr>
                        <w:r>
                          <w:rPr>
                            <w:rFonts w:hint="eastAsia"/>
                            <w:szCs w:val="21"/>
                          </w:rPr>
                          <w:t>应付手续费及佣金</w:t>
                        </w:r>
                      </w:p>
                    </w:tc>
                  </w:sdtContent>
                </w:sdt>
                <w:tc>
                  <w:tcPr>
                    <w:tcW w:w="1103" w:type="pct"/>
                    <w:tcBorders>
                      <w:top w:val="outset" w:sz="4" w:space="0" w:color="auto"/>
                      <w:left w:val="outset" w:sz="4" w:space="0" w:color="auto"/>
                      <w:bottom w:val="outset" w:sz="4" w:space="0" w:color="auto"/>
                      <w:right w:val="outset" w:sz="4" w:space="0" w:color="auto"/>
                    </w:tcBorders>
                  </w:tcPr>
                  <w:p w14:paraId="795C4E44" w14:textId="4ADB5E2D"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6533766B" w14:textId="5CB8B93D"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0252E07C" w14:textId="77777777" w:rsidR="00FA4D1B" w:rsidRDefault="00FA4D1B" w:rsidP="007D03B0">
                    <w:pPr>
                      <w:jc w:val="right"/>
                      <w:rPr>
                        <w:szCs w:val="21"/>
                      </w:rPr>
                    </w:pPr>
                  </w:p>
                </w:tc>
              </w:tr>
              <w:tr w:rsidR="00FA4D1B" w14:paraId="17EC29C3" w14:textId="77777777" w:rsidTr="00FC34BE">
                <w:sdt>
                  <w:sdtPr>
                    <w:tag w:val="_PLD_e70e8ac4d3494e58b93990b5d68413d7"/>
                    <w:id w:val="1819912936"/>
                  </w:sdtPr>
                  <w:sdtContent>
                    <w:tc>
                      <w:tcPr>
                        <w:tcW w:w="1667" w:type="pct"/>
                        <w:tcBorders>
                          <w:top w:val="outset" w:sz="4" w:space="0" w:color="auto"/>
                          <w:left w:val="outset" w:sz="4" w:space="0" w:color="auto"/>
                          <w:bottom w:val="outset" w:sz="4" w:space="0" w:color="auto"/>
                          <w:right w:val="outset" w:sz="4" w:space="0" w:color="auto"/>
                        </w:tcBorders>
                        <w:vAlign w:val="center"/>
                      </w:tcPr>
                      <w:p w14:paraId="3B7D9B6B" w14:textId="77777777" w:rsidR="00FA4D1B" w:rsidRDefault="00FA4D1B" w:rsidP="007D03B0">
                        <w:pPr>
                          <w:ind w:firstLineChars="100" w:firstLine="210"/>
                          <w:rPr>
                            <w:szCs w:val="21"/>
                          </w:rPr>
                        </w:pPr>
                        <w:r>
                          <w:rPr>
                            <w:rFonts w:hint="eastAsia"/>
                            <w:szCs w:val="21"/>
                          </w:rPr>
                          <w:t>应付分保账款</w:t>
                        </w:r>
                      </w:p>
                    </w:tc>
                  </w:sdtContent>
                </w:sdt>
                <w:tc>
                  <w:tcPr>
                    <w:tcW w:w="1103" w:type="pct"/>
                    <w:tcBorders>
                      <w:top w:val="outset" w:sz="4" w:space="0" w:color="auto"/>
                      <w:left w:val="outset" w:sz="4" w:space="0" w:color="auto"/>
                      <w:bottom w:val="outset" w:sz="4" w:space="0" w:color="auto"/>
                      <w:right w:val="outset" w:sz="4" w:space="0" w:color="auto"/>
                    </w:tcBorders>
                  </w:tcPr>
                  <w:p w14:paraId="5CC01C21" w14:textId="35A751A5"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51040A09" w14:textId="6EF403C6"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2301D243" w14:textId="77777777" w:rsidR="00FA4D1B" w:rsidRDefault="00FA4D1B" w:rsidP="007D03B0">
                    <w:pPr>
                      <w:jc w:val="right"/>
                      <w:rPr>
                        <w:szCs w:val="21"/>
                      </w:rPr>
                    </w:pPr>
                  </w:p>
                </w:tc>
              </w:tr>
              <w:tr w:rsidR="00FA4D1B" w14:paraId="56A1F1FB" w14:textId="77777777" w:rsidTr="00FC34BE">
                <w:sdt>
                  <w:sdtPr>
                    <w:tag w:val="_PLD_58577cfca8d74839bc30915cd9093d64"/>
                    <w:id w:val="-189540572"/>
                  </w:sdtPr>
                  <w:sdtContent>
                    <w:tc>
                      <w:tcPr>
                        <w:tcW w:w="1667" w:type="pct"/>
                        <w:tcBorders>
                          <w:top w:val="outset" w:sz="4" w:space="0" w:color="auto"/>
                          <w:left w:val="outset" w:sz="4" w:space="0" w:color="auto"/>
                          <w:bottom w:val="outset" w:sz="4" w:space="0" w:color="auto"/>
                          <w:right w:val="outset" w:sz="4" w:space="0" w:color="auto"/>
                        </w:tcBorders>
                        <w:vAlign w:val="center"/>
                      </w:tcPr>
                      <w:p w14:paraId="5A0AD403" w14:textId="77777777" w:rsidR="00FA4D1B" w:rsidRDefault="00FA4D1B" w:rsidP="007D03B0">
                        <w:pPr>
                          <w:ind w:firstLineChars="100" w:firstLine="210"/>
                          <w:rPr>
                            <w:szCs w:val="21"/>
                          </w:rPr>
                        </w:pPr>
                        <w:r>
                          <w:rPr>
                            <w:rFonts w:hint="eastAsia"/>
                            <w:szCs w:val="21"/>
                          </w:rPr>
                          <w:t>持有待售负债</w:t>
                        </w:r>
                      </w:p>
                    </w:tc>
                  </w:sdtContent>
                </w:sdt>
                <w:tc>
                  <w:tcPr>
                    <w:tcW w:w="1103" w:type="pct"/>
                    <w:tcBorders>
                      <w:top w:val="outset" w:sz="4" w:space="0" w:color="auto"/>
                      <w:left w:val="outset" w:sz="4" w:space="0" w:color="auto"/>
                      <w:bottom w:val="outset" w:sz="4" w:space="0" w:color="auto"/>
                      <w:right w:val="outset" w:sz="4" w:space="0" w:color="auto"/>
                    </w:tcBorders>
                  </w:tcPr>
                  <w:p w14:paraId="6C745D71" w14:textId="2241C528"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47319689" w14:textId="50355DAE"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5468E18E" w14:textId="77777777" w:rsidR="00FA4D1B" w:rsidRDefault="00FA4D1B" w:rsidP="007D03B0">
                    <w:pPr>
                      <w:jc w:val="right"/>
                      <w:rPr>
                        <w:szCs w:val="21"/>
                      </w:rPr>
                    </w:pPr>
                  </w:p>
                </w:tc>
              </w:tr>
              <w:tr w:rsidR="00FA4D1B" w14:paraId="1BE72280" w14:textId="77777777" w:rsidTr="00FC34BE">
                <w:sdt>
                  <w:sdtPr>
                    <w:tag w:val="_PLD_71bca57515d143b9aaee462043e4016d"/>
                    <w:id w:val="-169567067"/>
                  </w:sdtPr>
                  <w:sdtContent>
                    <w:tc>
                      <w:tcPr>
                        <w:tcW w:w="1667" w:type="pct"/>
                        <w:tcBorders>
                          <w:top w:val="outset" w:sz="4" w:space="0" w:color="auto"/>
                          <w:left w:val="outset" w:sz="4" w:space="0" w:color="auto"/>
                          <w:bottom w:val="outset" w:sz="4" w:space="0" w:color="auto"/>
                          <w:right w:val="outset" w:sz="4" w:space="0" w:color="auto"/>
                        </w:tcBorders>
                        <w:vAlign w:val="center"/>
                      </w:tcPr>
                      <w:p w14:paraId="1DCD0B85" w14:textId="77777777" w:rsidR="00FA4D1B" w:rsidRDefault="00FA4D1B" w:rsidP="007D03B0">
                        <w:pPr>
                          <w:ind w:firstLineChars="100" w:firstLine="210"/>
                          <w:rPr>
                            <w:szCs w:val="21"/>
                          </w:rPr>
                        </w:pPr>
                        <w:r>
                          <w:rPr>
                            <w:rFonts w:hint="eastAsia"/>
                            <w:szCs w:val="21"/>
                          </w:rPr>
                          <w:t>一年内到期的非流动负债</w:t>
                        </w:r>
                      </w:p>
                    </w:tc>
                  </w:sdtContent>
                </w:sdt>
                <w:tc>
                  <w:tcPr>
                    <w:tcW w:w="1103" w:type="pct"/>
                    <w:tcBorders>
                      <w:top w:val="outset" w:sz="4" w:space="0" w:color="auto"/>
                      <w:left w:val="outset" w:sz="4" w:space="0" w:color="auto"/>
                      <w:bottom w:val="outset" w:sz="4" w:space="0" w:color="auto"/>
                      <w:right w:val="outset" w:sz="4" w:space="0" w:color="auto"/>
                    </w:tcBorders>
                  </w:tcPr>
                  <w:p w14:paraId="5E3F9EEB" w14:textId="77777777" w:rsidR="00FA4D1B" w:rsidRDefault="00FA4D1B" w:rsidP="007D03B0">
                    <w:pPr>
                      <w:jc w:val="right"/>
                      <w:rPr>
                        <w:szCs w:val="21"/>
                      </w:rPr>
                    </w:pPr>
                    <w:r>
                      <w:t>811,725,000.00</w:t>
                    </w:r>
                  </w:p>
                </w:tc>
                <w:tc>
                  <w:tcPr>
                    <w:tcW w:w="1103" w:type="pct"/>
                    <w:tcBorders>
                      <w:top w:val="outset" w:sz="4" w:space="0" w:color="auto"/>
                      <w:left w:val="outset" w:sz="4" w:space="0" w:color="auto"/>
                      <w:bottom w:val="outset" w:sz="4" w:space="0" w:color="auto"/>
                      <w:right w:val="outset" w:sz="4" w:space="0" w:color="auto"/>
                    </w:tcBorders>
                  </w:tcPr>
                  <w:p w14:paraId="49C080A7" w14:textId="77777777" w:rsidR="00FA4D1B" w:rsidRDefault="00FA4D1B" w:rsidP="007D03B0">
                    <w:pPr>
                      <w:jc w:val="right"/>
                      <w:rPr>
                        <w:szCs w:val="21"/>
                      </w:rPr>
                    </w:pPr>
                    <w:r>
                      <w:t>811,725,000.00</w:t>
                    </w:r>
                  </w:p>
                </w:tc>
                <w:tc>
                  <w:tcPr>
                    <w:tcW w:w="1126" w:type="pct"/>
                    <w:tcBorders>
                      <w:top w:val="outset" w:sz="4" w:space="0" w:color="auto"/>
                      <w:left w:val="outset" w:sz="4" w:space="0" w:color="auto"/>
                      <w:bottom w:val="outset" w:sz="4" w:space="0" w:color="auto"/>
                      <w:right w:val="outset" w:sz="4" w:space="0" w:color="auto"/>
                    </w:tcBorders>
                  </w:tcPr>
                  <w:p w14:paraId="791453FE" w14:textId="77777777" w:rsidR="00FA4D1B" w:rsidRDefault="00FA4D1B" w:rsidP="007D03B0">
                    <w:pPr>
                      <w:jc w:val="right"/>
                      <w:rPr>
                        <w:szCs w:val="21"/>
                      </w:rPr>
                    </w:pPr>
                  </w:p>
                </w:tc>
              </w:tr>
              <w:tr w:rsidR="00FA4D1B" w14:paraId="04DB9285" w14:textId="77777777" w:rsidTr="00FC34BE">
                <w:sdt>
                  <w:sdtPr>
                    <w:tag w:val="_PLD_9f933492b7934a9d9ee8ffe67cb4d723"/>
                    <w:id w:val="-646671190"/>
                  </w:sdtPr>
                  <w:sdtContent>
                    <w:tc>
                      <w:tcPr>
                        <w:tcW w:w="1667" w:type="pct"/>
                        <w:tcBorders>
                          <w:top w:val="outset" w:sz="4" w:space="0" w:color="auto"/>
                          <w:left w:val="outset" w:sz="4" w:space="0" w:color="auto"/>
                          <w:bottom w:val="outset" w:sz="4" w:space="0" w:color="auto"/>
                          <w:right w:val="outset" w:sz="4" w:space="0" w:color="auto"/>
                        </w:tcBorders>
                        <w:vAlign w:val="center"/>
                      </w:tcPr>
                      <w:p w14:paraId="0D233948" w14:textId="77777777" w:rsidR="00FA4D1B" w:rsidRDefault="00FA4D1B" w:rsidP="007D03B0">
                        <w:pPr>
                          <w:ind w:firstLineChars="100" w:firstLine="210"/>
                          <w:rPr>
                            <w:szCs w:val="21"/>
                          </w:rPr>
                        </w:pPr>
                        <w:r>
                          <w:rPr>
                            <w:rFonts w:hint="eastAsia"/>
                            <w:szCs w:val="21"/>
                          </w:rPr>
                          <w:t>其他流动负债</w:t>
                        </w:r>
                      </w:p>
                    </w:tc>
                  </w:sdtContent>
                </w:sdt>
                <w:tc>
                  <w:tcPr>
                    <w:tcW w:w="1103" w:type="pct"/>
                    <w:tcBorders>
                      <w:top w:val="outset" w:sz="4" w:space="0" w:color="auto"/>
                      <w:left w:val="outset" w:sz="4" w:space="0" w:color="auto"/>
                      <w:bottom w:val="outset" w:sz="4" w:space="0" w:color="auto"/>
                      <w:right w:val="outset" w:sz="4" w:space="0" w:color="auto"/>
                    </w:tcBorders>
                  </w:tcPr>
                  <w:p w14:paraId="1B593C27" w14:textId="77777777" w:rsidR="00FA4D1B" w:rsidRDefault="00FA4D1B" w:rsidP="007D03B0">
                    <w:pPr>
                      <w:jc w:val="right"/>
                      <w:rPr>
                        <w:szCs w:val="21"/>
                      </w:rPr>
                    </w:pPr>
                    <w:r>
                      <w:t>3,028,649.41</w:t>
                    </w:r>
                  </w:p>
                </w:tc>
                <w:tc>
                  <w:tcPr>
                    <w:tcW w:w="1103" w:type="pct"/>
                    <w:tcBorders>
                      <w:top w:val="outset" w:sz="4" w:space="0" w:color="auto"/>
                      <w:left w:val="outset" w:sz="4" w:space="0" w:color="auto"/>
                      <w:bottom w:val="outset" w:sz="4" w:space="0" w:color="auto"/>
                      <w:right w:val="outset" w:sz="4" w:space="0" w:color="auto"/>
                    </w:tcBorders>
                  </w:tcPr>
                  <w:p w14:paraId="49655219" w14:textId="77777777" w:rsidR="00FA4D1B" w:rsidRDefault="00FA4D1B" w:rsidP="007D03B0">
                    <w:pPr>
                      <w:jc w:val="right"/>
                      <w:rPr>
                        <w:szCs w:val="21"/>
                      </w:rPr>
                    </w:pPr>
                    <w:r>
                      <w:t>55,178,872.52</w:t>
                    </w:r>
                  </w:p>
                </w:tc>
                <w:tc>
                  <w:tcPr>
                    <w:tcW w:w="1126" w:type="pct"/>
                    <w:tcBorders>
                      <w:top w:val="outset" w:sz="4" w:space="0" w:color="auto"/>
                      <w:left w:val="outset" w:sz="4" w:space="0" w:color="auto"/>
                      <w:bottom w:val="outset" w:sz="4" w:space="0" w:color="auto"/>
                      <w:right w:val="outset" w:sz="4" w:space="0" w:color="auto"/>
                    </w:tcBorders>
                  </w:tcPr>
                  <w:p w14:paraId="4F0B702F" w14:textId="77777777" w:rsidR="00FA4D1B" w:rsidRDefault="00FA4D1B" w:rsidP="007D03B0">
                    <w:pPr>
                      <w:jc w:val="right"/>
                      <w:rPr>
                        <w:szCs w:val="21"/>
                      </w:rPr>
                    </w:pPr>
                    <w:r>
                      <w:t>52,150,223.11</w:t>
                    </w:r>
                  </w:p>
                </w:tc>
              </w:tr>
              <w:tr w:rsidR="00FA4D1B" w14:paraId="208AB686" w14:textId="77777777" w:rsidTr="00FC34BE">
                <w:sdt>
                  <w:sdtPr>
                    <w:tag w:val="_PLD_a82edf385d34481bb12d5fd0bdecf266"/>
                    <w:id w:val="-1656300069"/>
                  </w:sdtPr>
                  <w:sdtContent>
                    <w:tc>
                      <w:tcPr>
                        <w:tcW w:w="1667" w:type="pct"/>
                        <w:tcBorders>
                          <w:top w:val="outset" w:sz="4" w:space="0" w:color="auto"/>
                          <w:left w:val="outset" w:sz="4" w:space="0" w:color="auto"/>
                          <w:bottom w:val="outset" w:sz="4" w:space="0" w:color="auto"/>
                          <w:right w:val="outset" w:sz="4" w:space="0" w:color="auto"/>
                        </w:tcBorders>
                        <w:vAlign w:val="center"/>
                      </w:tcPr>
                      <w:p w14:paraId="7690AAD1" w14:textId="77777777" w:rsidR="00FA4D1B" w:rsidRDefault="00FA4D1B" w:rsidP="007D03B0">
                        <w:pPr>
                          <w:ind w:firstLineChars="200" w:firstLine="420"/>
                          <w:rPr>
                            <w:szCs w:val="21"/>
                          </w:rPr>
                        </w:pPr>
                        <w:r>
                          <w:rPr>
                            <w:rFonts w:hint="eastAsia"/>
                            <w:szCs w:val="21"/>
                          </w:rPr>
                          <w:t>流动负债合计</w:t>
                        </w:r>
                      </w:p>
                    </w:tc>
                  </w:sdtContent>
                </w:sdt>
                <w:tc>
                  <w:tcPr>
                    <w:tcW w:w="1103" w:type="pct"/>
                    <w:tcBorders>
                      <w:top w:val="outset" w:sz="4" w:space="0" w:color="auto"/>
                      <w:left w:val="outset" w:sz="4" w:space="0" w:color="auto"/>
                      <w:bottom w:val="outset" w:sz="4" w:space="0" w:color="auto"/>
                      <w:right w:val="outset" w:sz="4" w:space="0" w:color="auto"/>
                    </w:tcBorders>
                  </w:tcPr>
                  <w:p w14:paraId="26F5FE1A" w14:textId="77777777" w:rsidR="00FA4D1B" w:rsidRDefault="00FA4D1B" w:rsidP="007D03B0">
                    <w:pPr>
                      <w:jc w:val="right"/>
                      <w:rPr>
                        <w:szCs w:val="21"/>
                      </w:rPr>
                    </w:pPr>
                    <w:r>
                      <w:t>2,510,211,252.43</w:t>
                    </w:r>
                  </w:p>
                </w:tc>
                <w:tc>
                  <w:tcPr>
                    <w:tcW w:w="1103" w:type="pct"/>
                    <w:tcBorders>
                      <w:top w:val="outset" w:sz="4" w:space="0" w:color="auto"/>
                      <w:left w:val="outset" w:sz="4" w:space="0" w:color="auto"/>
                      <w:bottom w:val="outset" w:sz="4" w:space="0" w:color="auto"/>
                      <w:right w:val="outset" w:sz="4" w:space="0" w:color="auto"/>
                    </w:tcBorders>
                  </w:tcPr>
                  <w:p w14:paraId="4621EDC2" w14:textId="77777777" w:rsidR="00FA4D1B" w:rsidRDefault="00FA4D1B" w:rsidP="007D03B0">
                    <w:pPr>
                      <w:jc w:val="right"/>
                      <w:rPr>
                        <w:szCs w:val="21"/>
                      </w:rPr>
                    </w:pPr>
                    <w:r>
                      <w:t>2,510,211,252.43</w:t>
                    </w:r>
                  </w:p>
                </w:tc>
                <w:tc>
                  <w:tcPr>
                    <w:tcW w:w="1126" w:type="pct"/>
                    <w:tcBorders>
                      <w:top w:val="outset" w:sz="4" w:space="0" w:color="auto"/>
                      <w:left w:val="outset" w:sz="4" w:space="0" w:color="auto"/>
                      <w:bottom w:val="outset" w:sz="4" w:space="0" w:color="auto"/>
                      <w:right w:val="outset" w:sz="4" w:space="0" w:color="auto"/>
                    </w:tcBorders>
                  </w:tcPr>
                  <w:p w14:paraId="1EAAFBCD" w14:textId="77777777" w:rsidR="00FA4D1B" w:rsidRDefault="00FA4D1B" w:rsidP="007D03B0">
                    <w:pPr>
                      <w:jc w:val="right"/>
                      <w:rPr>
                        <w:szCs w:val="21"/>
                      </w:rPr>
                    </w:pPr>
                  </w:p>
                </w:tc>
              </w:tr>
              <w:tr w:rsidR="00FA4D1B" w14:paraId="1692D46F" w14:textId="77777777" w:rsidTr="00FC34BE">
                <w:sdt>
                  <w:sdtPr>
                    <w:tag w:val="_PLD_39e41edbb8994a5fbb87357de68aa38e"/>
                    <w:id w:val="-1832211159"/>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488FE5C" w14:textId="77777777" w:rsidR="00FA4D1B" w:rsidRDefault="00FA4D1B" w:rsidP="007D03B0">
                        <w:pPr>
                          <w:rPr>
                            <w:color w:val="008000"/>
                            <w:szCs w:val="21"/>
                          </w:rPr>
                        </w:pPr>
                        <w:r>
                          <w:rPr>
                            <w:rFonts w:hint="eastAsia"/>
                            <w:b/>
                            <w:bCs/>
                            <w:szCs w:val="21"/>
                          </w:rPr>
                          <w:t>非流动负债：</w:t>
                        </w:r>
                      </w:p>
                    </w:tc>
                  </w:sdtContent>
                </w:sdt>
              </w:tr>
              <w:tr w:rsidR="00FA4D1B" w14:paraId="1628740B" w14:textId="77777777" w:rsidTr="00FC34BE">
                <w:sdt>
                  <w:sdtPr>
                    <w:tag w:val="_PLD_1a3f0f7597d646139581890d90a93c21"/>
                    <w:id w:val="1880438134"/>
                  </w:sdtPr>
                  <w:sdtContent>
                    <w:tc>
                      <w:tcPr>
                        <w:tcW w:w="1667" w:type="pct"/>
                        <w:tcBorders>
                          <w:top w:val="outset" w:sz="4" w:space="0" w:color="auto"/>
                          <w:left w:val="outset" w:sz="4" w:space="0" w:color="auto"/>
                          <w:bottom w:val="outset" w:sz="4" w:space="0" w:color="auto"/>
                          <w:right w:val="outset" w:sz="4" w:space="0" w:color="auto"/>
                        </w:tcBorders>
                        <w:vAlign w:val="center"/>
                      </w:tcPr>
                      <w:p w14:paraId="19EC64F8" w14:textId="77777777" w:rsidR="00FA4D1B" w:rsidRDefault="00FA4D1B" w:rsidP="007D03B0">
                        <w:pPr>
                          <w:ind w:firstLineChars="100" w:firstLine="210"/>
                          <w:rPr>
                            <w:szCs w:val="21"/>
                          </w:rPr>
                        </w:pPr>
                        <w:r>
                          <w:rPr>
                            <w:rFonts w:hint="eastAsia"/>
                            <w:szCs w:val="21"/>
                          </w:rPr>
                          <w:t>保险合同准备金</w:t>
                        </w:r>
                      </w:p>
                    </w:tc>
                  </w:sdtContent>
                </w:sdt>
                <w:tc>
                  <w:tcPr>
                    <w:tcW w:w="1103" w:type="pct"/>
                    <w:tcBorders>
                      <w:top w:val="outset" w:sz="4" w:space="0" w:color="auto"/>
                      <w:left w:val="outset" w:sz="4" w:space="0" w:color="auto"/>
                      <w:bottom w:val="outset" w:sz="4" w:space="0" w:color="auto"/>
                      <w:right w:val="outset" w:sz="4" w:space="0" w:color="auto"/>
                    </w:tcBorders>
                  </w:tcPr>
                  <w:p w14:paraId="1CEA2BE1" w14:textId="2A57C75C"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5EA2098A" w14:textId="0487E486"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0954D2D2" w14:textId="77777777" w:rsidR="00FA4D1B" w:rsidRDefault="00FA4D1B" w:rsidP="007D03B0">
                    <w:pPr>
                      <w:jc w:val="right"/>
                      <w:rPr>
                        <w:szCs w:val="21"/>
                      </w:rPr>
                    </w:pPr>
                  </w:p>
                </w:tc>
              </w:tr>
              <w:tr w:rsidR="00FA4D1B" w14:paraId="6554E89C" w14:textId="77777777" w:rsidTr="00FC34BE">
                <w:sdt>
                  <w:sdtPr>
                    <w:tag w:val="_PLD_d8a5f48805f04fa195236724972a7c5b"/>
                    <w:id w:val="1176465053"/>
                  </w:sdtPr>
                  <w:sdtContent>
                    <w:tc>
                      <w:tcPr>
                        <w:tcW w:w="1667" w:type="pct"/>
                        <w:tcBorders>
                          <w:top w:val="outset" w:sz="4" w:space="0" w:color="auto"/>
                          <w:left w:val="outset" w:sz="4" w:space="0" w:color="auto"/>
                          <w:bottom w:val="outset" w:sz="4" w:space="0" w:color="auto"/>
                          <w:right w:val="outset" w:sz="4" w:space="0" w:color="auto"/>
                        </w:tcBorders>
                        <w:vAlign w:val="center"/>
                      </w:tcPr>
                      <w:p w14:paraId="28F894DA" w14:textId="77777777" w:rsidR="00FA4D1B" w:rsidRDefault="00FA4D1B" w:rsidP="007D03B0">
                        <w:pPr>
                          <w:ind w:firstLineChars="100" w:firstLine="210"/>
                          <w:rPr>
                            <w:szCs w:val="21"/>
                          </w:rPr>
                        </w:pPr>
                        <w:r>
                          <w:rPr>
                            <w:rFonts w:hint="eastAsia"/>
                            <w:szCs w:val="21"/>
                          </w:rPr>
                          <w:t>长期借款</w:t>
                        </w:r>
                      </w:p>
                    </w:tc>
                  </w:sdtContent>
                </w:sdt>
                <w:tc>
                  <w:tcPr>
                    <w:tcW w:w="1103" w:type="pct"/>
                    <w:tcBorders>
                      <w:top w:val="outset" w:sz="4" w:space="0" w:color="auto"/>
                      <w:left w:val="outset" w:sz="4" w:space="0" w:color="auto"/>
                      <w:bottom w:val="outset" w:sz="4" w:space="0" w:color="auto"/>
                      <w:right w:val="outset" w:sz="4" w:space="0" w:color="auto"/>
                    </w:tcBorders>
                  </w:tcPr>
                  <w:p w14:paraId="63733447" w14:textId="77777777" w:rsidR="00FA4D1B" w:rsidRDefault="00FA4D1B" w:rsidP="007D03B0">
                    <w:pPr>
                      <w:jc w:val="right"/>
                      <w:rPr>
                        <w:szCs w:val="21"/>
                      </w:rPr>
                    </w:pPr>
                    <w:r>
                      <w:t>3,018,084,600.00</w:t>
                    </w:r>
                  </w:p>
                </w:tc>
                <w:tc>
                  <w:tcPr>
                    <w:tcW w:w="1103" w:type="pct"/>
                    <w:tcBorders>
                      <w:top w:val="outset" w:sz="4" w:space="0" w:color="auto"/>
                      <w:left w:val="outset" w:sz="4" w:space="0" w:color="auto"/>
                      <w:bottom w:val="outset" w:sz="4" w:space="0" w:color="auto"/>
                      <w:right w:val="outset" w:sz="4" w:space="0" w:color="auto"/>
                    </w:tcBorders>
                  </w:tcPr>
                  <w:p w14:paraId="55A973C3" w14:textId="77777777" w:rsidR="00FA4D1B" w:rsidRDefault="00FA4D1B" w:rsidP="007D03B0">
                    <w:pPr>
                      <w:jc w:val="right"/>
                      <w:rPr>
                        <w:szCs w:val="21"/>
                      </w:rPr>
                    </w:pPr>
                    <w:r>
                      <w:t>3,018,084,600.00</w:t>
                    </w:r>
                  </w:p>
                </w:tc>
                <w:tc>
                  <w:tcPr>
                    <w:tcW w:w="1126" w:type="pct"/>
                    <w:tcBorders>
                      <w:top w:val="outset" w:sz="4" w:space="0" w:color="auto"/>
                      <w:left w:val="outset" w:sz="4" w:space="0" w:color="auto"/>
                      <w:bottom w:val="outset" w:sz="4" w:space="0" w:color="auto"/>
                      <w:right w:val="outset" w:sz="4" w:space="0" w:color="auto"/>
                    </w:tcBorders>
                  </w:tcPr>
                  <w:p w14:paraId="60CAF63A" w14:textId="77777777" w:rsidR="00FA4D1B" w:rsidRDefault="00FA4D1B" w:rsidP="007D03B0">
                    <w:pPr>
                      <w:jc w:val="right"/>
                      <w:rPr>
                        <w:szCs w:val="21"/>
                      </w:rPr>
                    </w:pPr>
                  </w:p>
                </w:tc>
              </w:tr>
              <w:tr w:rsidR="00FA4D1B" w14:paraId="5DC7A529" w14:textId="77777777" w:rsidTr="00FC34BE">
                <w:sdt>
                  <w:sdtPr>
                    <w:tag w:val="_PLD_ba3463b73669457e8424929b04125de0"/>
                    <w:id w:val="-560867525"/>
                  </w:sdtPr>
                  <w:sdtContent>
                    <w:tc>
                      <w:tcPr>
                        <w:tcW w:w="1667" w:type="pct"/>
                        <w:tcBorders>
                          <w:top w:val="outset" w:sz="4" w:space="0" w:color="auto"/>
                          <w:left w:val="outset" w:sz="4" w:space="0" w:color="auto"/>
                          <w:bottom w:val="outset" w:sz="4" w:space="0" w:color="auto"/>
                          <w:right w:val="outset" w:sz="4" w:space="0" w:color="auto"/>
                        </w:tcBorders>
                        <w:vAlign w:val="center"/>
                      </w:tcPr>
                      <w:p w14:paraId="056C84D6" w14:textId="77777777" w:rsidR="00FA4D1B" w:rsidRDefault="00FA4D1B" w:rsidP="007D03B0">
                        <w:pPr>
                          <w:ind w:firstLineChars="100" w:firstLine="210"/>
                          <w:rPr>
                            <w:szCs w:val="21"/>
                          </w:rPr>
                        </w:pPr>
                        <w:r>
                          <w:rPr>
                            <w:rFonts w:hint="eastAsia"/>
                            <w:szCs w:val="21"/>
                          </w:rPr>
                          <w:t>应付债券</w:t>
                        </w:r>
                      </w:p>
                    </w:tc>
                  </w:sdtContent>
                </w:sdt>
                <w:tc>
                  <w:tcPr>
                    <w:tcW w:w="1103" w:type="pct"/>
                    <w:tcBorders>
                      <w:top w:val="outset" w:sz="4" w:space="0" w:color="auto"/>
                      <w:left w:val="outset" w:sz="4" w:space="0" w:color="auto"/>
                      <w:bottom w:val="outset" w:sz="4" w:space="0" w:color="auto"/>
                      <w:right w:val="outset" w:sz="4" w:space="0" w:color="auto"/>
                    </w:tcBorders>
                  </w:tcPr>
                  <w:p w14:paraId="2F30C941" w14:textId="6C56A2D2"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7DA58F56" w14:textId="52B150B1"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5378D672" w14:textId="77777777" w:rsidR="00FA4D1B" w:rsidRDefault="00FA4D1B" w:rsidP="007D03B0">
                    <w:pPr>
                      <w:jc w:val="right"/>
                      <w:rPr>
                        <w:szCs w:val="21"/>
                      </w:rPr>
                    </w:pPr>
                  </w:p>
                </w:tc>
              </w:tr>
              <w:tr w:rsidR="00FA4D1B" w14:paraId="0A7CDC4A" w14:textId="77777777" w:rsidTr="00FC34BE">
                <w:sdt>
                  <w:sdtPr>
                    <w:tag w:val="_PLD_9ad8c988179948a9a7681edbbc7c8b90"/>
                    <w:id w:val="1619639282"/>
                  </w:sdtPr>
                  <w:sdtContent>
                    <w:tc>
                      <w:tcPr>
                        <w:tcW w:w="1667" w:type="pct"/>
                        <w:tcBorders>
                          <w:top w:val="outset" w:sz="4" w:space="0" w:color="auto"/>
                          <w:left w:val="outset" w:sz="4" w:space="0" w:color="auto"/>
                          <w:bottom w:val="outset" w:sz="4" w:space="0" w:color="auto"/>
                          <w:right w:val="outset" w:sz="4" w:space="0" w:color="auto"/>
                        </w:tcBorders>
                        <w:vAlign w:val="center"/>
                      </w:tcPr>
                      <w:p w14:paraId="4F17F640" w14:textId="77777777" w:rsidR="00FA4D1B" w:rsidRDefault="00FA4D1B" w:rsidP="007D03B0">
                        <w:pPr>
                          <w:ind w:firstLineChars="100" w:firstLine="210"/>
                          <w:rPr>
                            <w:szCs w:val="21"/>
                          </w:rPr>
                        </w:pPr>
                        <w:r>
                          <w:rPr>
                            <w:rFonts w:hint="eastAsia"/>
                            <w:szCs w:val="21"/>
                          </w:rPr>
                          <w:t>其中：优先股</w:t>
                        </w:r>
                      </w:p>
                    </w:tc>
                  </w:sdtContent>
                </w:sdt>
                <w:tc>
                  <w:tcPr>
                    <w:tcW w:w="1103" w:type="pct"/>
                    <w:tcBorders>
                      <w:top w:val="outset" w:sz="4" w:space="0" w:color="auto"/>
                      <w:left w:val="outset" w:sz="4" w:space="0" w:color="auto"/>
                      <w:bottom w:val="outset" w:sz="4" w:space="0" w:color="auto"/>
                      <w:right w:val="outset" w:sz="4" w:space="0" w:color="auto"/>
                    </w:tcBorders>
                  </w:tcPr>
                  <w:p w14:paraId="654EE5B7" w14:textId="7771809F"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1ECF8FF9" w14:textId="58604A4C"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1BD30BEA" w14:textId="77777777" w:rsidR="00FA4D1B" w:rsidRDefault="00FA4D1B" w:rsidP="007D03B0">
                    <w:pPr>
                      <w:jc w:val="right"/>
                      <w:rPr>
                        <w:szCs w:val="21"/>
                      </w:rPr>
                    </w:pPr>
                  </w:p>
                </w:tc>
              </w:tr>
              <w:tr w:rsidR="00FA4D1B" w14:paraId="28EC80D6" w14:textId="77777777" w:rsidTr="00FC34BE">
                <w:sdt>
                  <w:sdtPr>
                    <w:tag w:val="_PLD_66a705064416480ea776d486ce2178f8"/>
                    <w:id w:val="-1886715986"/>
                  </w:sdtPr>
                  <w:sdtContent>
                    <w:tc>
                      <w:tcPr>
                        <w:tcW w:w="1667" w:type="pct"/>
                        <w:tcBorders>
                          <w:top w:val="outset" w:sz="4" w:space="0" w:color="auto"/>
                          <w:left w:val="outset" w:sz="4" w:space="0" w:color="auto"/>
                          <w:bottom w:val="outset" w:sz="4" w:space="0" w:color="auto"/>
                          <w:right w:val="outset" w:sz="4" w:space="0" w:color="auto"/>
                        </w:tcBorders>
                        <w:vAlign w:val="center"/>
                      </w:tcPr>
                      <w:p w14:paraId="731BB2E9" w14:textId="77777777" w:rsidR="00FA4D1B" w:rsidRDefault="00FA4D1B" w:rsidP="007D03B0">
                        <w:pPr>
                          <w:ind w:leftChars="300" w:left="630" w:firstLineChars="100" w:firstLine="210"/>
                          <w:rPr>
                            <w:szCs w:val="21"/>
                          </w:rPr>
                        </w:pPr>
                        <w:r>
                          <w:rPr>
                            <w:rFonts w:hint="eastAsia"/>
                            <w:szCs w:val="21"/>
                          </w:rPr>
                          <w:t>永续债</w:t>
                        </w:r>
                      </w:p>
                    </w:tc>
                  </w:sdtContent>
                </w:sdt>
                <w:tc>
                  <w:tcPr>
                    <w:tcW w:w="1103" w:type="pct"/>
                    <w:tcBorders>
                      <w:top w:val="outset" w:sz="4" w:space="0" w:color="auto"/>
                      <w:left w:val="outset" w:sz="4" w:space="0" w:color="auto"/>
                      <w:bottom w:val="outset" w:sz="4" w:space="0" w:color="auto"/>
                      <w:right w:val="outset" w:sz="4" w:space="0" w:color="auto"/>
                    </w:tcBorders>
                  </w:tcPr>
                  <w:p w14:paraId="08AB7F0C" w14:textId="010F2D3D"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3635A023" w14:textId="3E4738A7"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424D4212" w14:textId="77777777" w:rsidR="00FA4D1B" w:rsidRDefault="00FA4D1B" w:rsidP="007D03B0">
                    <w:pPr>
                      <w:jc w:val="right"/>
                      <w:rPr>
                        <w:szCs w:val="21"/>
                      </w:rPr>
                    </w:pPr>
                  </w:p>
                </w:tc>
              </w:tr>
              <w:tr w:rsidR="00FA4D1B" w14:paraId="7C6241BA" w14:textId="77777777" w:rsidTr="00FC34BE">
                <w:tc>
                  <w:tcPr>
                    <w:tcW w:w="166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5f21e93658544fd94108615828e4020"/>
                      <w:id w:val="886144901"/>
                    </w:sdtPr>
                    <w:sdtContent>
                      <w:p w14:paraId="1417527C" w14:textId="77777777" w:rsidR="00FA4D1B" w:rsidRDefault="00FA4D1B" w:rsidP="007D03B0">
                        <w:pPr>
                          <w:ind w:firstLineChars="100" w:firstLine="210"/>
                        </w:pPr>
                        <w:r>
                          <w:rPr>
                            <w:rFonts w:hint="eastAsia"/>
                          </w:rPr>
                          <w:t>租赁负债</w:t>
                        </w:r>
                      </w:p>
                    </w:sdtContent>
                  </w:sdt>
                </w:tc>
                <w:tc>
                  <w:tcPr>
                    <w:tcW w:w="1103" w:type="pct"/>
                    <w:tcBorders>
                      <w:top w:val="outset" w:sz="4" w:space="0" w:color="auto"/>
                      <w:left w:val="outset" w:sz="4" w:space="0" w:color="auto"/>
                      <w:bottom w:val="outset" w:sz="4" w:space="0" w:color="auto"/>
                      <w:right w:val="outset" w:sz="4" w:space="0" w:color="auto"/>
                    </w:tcBorders>
                  </w:tcPr>
                  <w:p w14:paraId="5DC41020" w14:textId="4D55410D"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45AB747D" w14:textId="5AAD619E"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5DA0C995" w14:textId="77777777" w:rsidR="00FA4D1B" w:rsidRDefault="00FA4D1B" w:rsidP="007D03B0">
                    <w:pPr>
                      <w:jc w:val="right"/>
                      <w:rPr>
                        <w:szCs w:val="21"/>
                      </w:rPr>
                    </w:pPr>
                  </w:p>
                </w:tc>
              </w:tr>
              <w:tr w:rsidR="00FA4D1B" w14:paraId="7841115E" w14:textId="77777777" w:rsidTr="00FC34BE">
                <w:sdt>
                  <w:sdtPr>
                    <w:tag w:val="_PLD_51510f1f212d4d59b069d7e098eb11f1"/>
                    <w:id w:val="1777140708"/>
                  </w:sdtPr>
                  <w:sdtContent>
                    <w:tc>
                      <w:tcPr>
                        <w:tcW w:w="1667" w:type="pct"/>
                        <w:tcBorders>
                          <w:top w:val="outset" w:sz="4" w:space="0" w:color="auto"/>
                          <w:left w:val="outset" w:sz="4" w:space="0" w:color="auto"/>
                          <w:bottom w:val="outset" w:sz="4" w:space="0" w:color="auto"/>
                          <w:right w:val="outset" w:sz="4" w:space="0" w:color="auto"/>
                        </w:tcBorders>
                        <w:vAlign w:val="center"/>
                      </w:tcPr>
                      <w:p w14:paraId="60806C49" w14:textId="77777777" w:rsidR="00FA4D1B" w:rsidRDefault="00FA4D1B" w:rsidP="007D03B0">
                        <w:pPr>
                          <w:ind w:firstLineChars="100" w:firstLine="210"/>
                          <w:rPr>
                            <w:szCs w:val="21"/>
                          </w:rPr>
                        </w:pPr>
                        <w:r>
                          <w:rPr>
                            <w:rFonts w:hint="eastAsia"/>
                            <w:szCs w:val="21"/>
                          </w:rPr>
                          <w:t>长期应付款</w:t>
                        </w:r>
                      </w:p>
                    </w:tc>
                  </w:sdtContent>
                </w:sdt>
                <w:tc>
                  <w:tcPr>
                    <w:tcW w:w="1103" w:type="pct"/>
                    <w:tcBorders>
                      <w:top w:val="outset" w:sz="4" w:space="0" w:color="auto"/>
                      <w:left w:val="outset" w:sz="4" w:space="0" w:color="auto"/>
                      <w:bottom w:val="outset" w:sz="4" w:space="0" w:color="auto"/>
                      <w:right w:val="outset" w:sz="4" w:space="0" w:color="auto"/>
                    </w:tcBorders>
                  </w:tcPr>
                  <w:p w14:paraId="39C72621" w14:textId="4886D8B1"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280E9243" w14:textId="7833E686"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520DD8C0" w14:textId="77777777" w:rsidR="00FA4D1B" w:rsidRDefault="00FA4D1B" w:rsidP="007D03B0">
                    <w:pPr>
                      <w:jc w:val="right"/>
                      <w:rPr>
                        <w:szCs w:val="21"/>
                      </w:rPr>
                    </w:pPr>
                  </w:p>
                </w:tc>
              </w:tr>
              <w:tr w:rsidR="00FA4D1B" w14:paraId="56FEB8CE" w14:textId="77777777" w:rsidTr="00FC34BE">
                <w:sdt>
                  <w:sdtPr>
                    <w:tag w:val="_PLD_4f1a82d1724d42139a5e3b3b7b475b26"/>
                    <w:id w:val="-2036807246"/>
                  </w:sdtPr>
                  <w:sdtContent>
                    <w:tc>
                      <w:tcPr>
                        <w:tcW w:w="1667" w:type="pct"/>
                        <w:tcBorders>
                          <w:top w:val="outset" w:sz="4" w:space="0" w:color="auto"/>
                          <w:left w:val="outset" w:sz="4" w:space="0" w:color="auto"/>
                          <w:bottom w:val="outset" w:sz="4" w:space="0" w:color="auto"/>
                          <w:right w:val="outset" w:sz="4" w:space="0" w:color="auto"/>
                        </w:tcBorders>
                        <w:vAlign w:val="center"/>
                      </w:tcPr>
                      <w:p w14:paraId="73443842" w14:textId="77777777" w:rsidR="00FA4D1B" w:rsidRDefault="00FA4D1B" w:rsidP="007D03B0">
                        <w:pPr>
                          <w:ind w:firstLineChars="100" w:firstLine="210"/>
                          <w:rPr>
                            <w:szCs w:val="21"/>
                          </w:rPr>
                        </w:pPr>
                        <w:r>
                          <w:rPr>
                            <w:rFonts w:hint="eastAsia"/>
                            <w:szCs w:val="21"/>
                          </w:rPr>
                          <w:t>长期应付职工薪酬</w:t>
                        </w:r>
                      </w:p>
                    </w:tc>
                  </w:sdtContent>
                </w:sdt>
                <w:tc>
                  <w:tcPr>
                    <w:tcW w:w="1103" w:type="pct"/>
                    <w:tcBorders>
                      <w:top w:val="outset" w:sz="4" w:space="0" w:color="auto"/>
                      <w:left w:val="outset" w:sz="4" w:space="0" w:color="auto"/>
                      <w:bottom w:val="outset" w:sz="4" w:space="0" w:color="auto"/>
                      <w:right w:val="outset" w:sz="4" w:space="0" w:color="auto"/>
                    </w:tcBorders>
                  </w:tcPr>
                  <w:p w14:paraId="1B2F3896" w14:textId="77777777" w:rsidR="00FA4D1B" w:rsidRDefault="00FA4D1B" w:rsidP="007D03B0">
                    <w:pPr>
                      <w:jc w:val="right"/>
                      <w:rPr>
                        <w:szCs w:val="21"/>
                      </w:rPr>
                    </w:pPr>
                    <w:r>
                      <w:t>105,603,211.42</w:t>
                    </w:r>
                  </w:p>
                </w:tc>
                <w:tc>
                  <w:tcPr>
                    <w:tcW w:w="1103" w:type="pct"/>
                    <w:tcBorders>
                      <w:top w:val="outset" w:sz="4" w:space="0" w:color="auto"/>
                      <w:left w:val="outset" w:sz="4" w:space="0" w:color="auto"/>
                      <w:bottom w:val="outset" w:sz="4" w:space="0" w:color="auto"/>
                      <w:right w:val="outset" w:sz="4" w:space="0" w:color="auto"/>
                    </w:tcBorders>
                  </w:tcPr>
                  <w:p w14:paraId="7D9A88A9" w14:textId="77777777" w:rsidR="00FA4D1B" w:rsidRDefault="00FA4D1B" w:rsidP="007D03B0">
                    <w:pPr>
                      <w:jc w:val="right"/>
                      <w:rPr>
                        <w:szCs w:val="21"/>
                      </w:rPr>
                    </w:pPr>
                    <w:r>
                      <w:t>105,603,211.42</w:t>
                    </w:r>
                  </w:p>
                </w:tc>
                <w:tc>
                  <w:tcPr>
                    <w:tcW w:w="1126" w:type="pct"/>
                    <w:tcBorders>
                      <w:top w:val="outset" w:sz="4" w:space="0" w:color="auto"/>
                      <w:left w:val="outset" w:sz="4" w:space="0" w:color="auto"/>
                      <w:bottom w:val="outset" w:sz="4" w:space="0" w:color="auto"/>
                      <w:right w:val="outset" w:sz="4" w:space="0" w:color="auto"/>
                    </w:tcBorders>
                  </w:tcPr>
                  <w:p w14:paraId="2C79C81D" w14:textId="77777777" w:rsidR="00FA4D1B" w:rsidRDefault="00FA4D1B" w:rsidP="007D03B0">
                    <w:pPr>
                      <w:jc w:val="right"/>
                      <w:rPr>
                        <w:szCs w:val="21"/>
                      </w:rPr>
                    </w:pPr>
                  </w:p>
                </w:tc>
              </w:tr>
              <w:tr w:rsidR="00FA4D1B" w14:paraId="29F589CC" w14:textId="77777777" w:rsidTr="00FC34BE">
                <w:sdt>
                  <w:sdtPr>
                    <w:tag w:val="_PLD_fed6e353c522429081045d798081a39a"/>
                    <w:id w:val="380293765"/>
                  </w:sdtPr>
                  <w:sdtContent>
                    <w:tc>
                      <w:tcPr>
                        <w:tcW w:w="1667" w:type="pct"/>
                        <w:tcBorders>
                          <w:top w:val="outset" w:sz="4" w:space="0" w:color="auto"/>
                          <w:left w:val="outset" w:sz="4" w:space="0" w:color="auto"/>
                          <w:bottom w:val="outset" w:sz="4" w:space="0" w:color="auto"/>
                          <w:right w:val="outset" w:sz="4" w:space="0" w:color="auto"/>
                        </w:tcBorders>
                        <w:vAlign w:val="center"/>
                      </w:tcPr>
                      <w:p w14:paraId="0504A07D" w14:textId="77777777" w:rsidR="00FA4D1B" w:rsidRDefault="00FA4D1B" w:rsidP="007D03B0">
                        <w:pPr>
                          <w:ind w:firstLineChars="100" w:firstLine="210"/>
                          <w:rPr>
                            <w:szCs w:val="21"/>
                          </w:rPr>
                        </w:pPr>
                        <w:r>
                          <w:rPr>
                            <w:rFonts w:hint="eastAsia"/>
                            <w:szCs w:val="21"/>
                          </w:rPr>
                          <w:t>预计负债</w:t>
                        </w:r>
                      </w:p>
                    </w:tc>
                  </w:sdtContent>
                </w:sdt>
                <w:tc>
                  <w:tcPr>
                    <w:tcW w:w="1103" w:type="pct"/>
                    <w:tcBorders>
                      <w:top w:val="outset" w:sz="4" w:space="0" w:color="auto"/>
                      <w:left w:val="outset" w:sz="4" w:space="0" w:color="auto"/>
                      <w:bottom w:val="outset" w:sz="4" w:space="0" w:color="auto"/>
                      <w:right w:val="outset" w:sz="4" w:space="0" w:color="auto"/>
                    </w:tcBorders>
                  </w:tcPr>
                  <w:p w14:paraId="1D8D933C" w14:textId="7A1F95EB"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5B5624A2" w14:textId="28C7404C"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12C851C4" w14:textId="77777777" w:rsidR="00FA4D1B" w:rsidRDefault="00FA4D1B" w:rsidP="007D03B0">
                    <w:pPr>
                      <w:jc w:val="right"/>
                      <w:rPr>
                        <w:szCs w:val="21"/>
                      </w:rPr>
                    </w:pPr>
                  </w:p>
                </w:tc>
              </w:tr>
              <w:tr w:rsidR="00FA4D1B" w14:paraId="23983976" w14:textId="77777777" w:rsidTr="00FC34BE">
                <w:sdt>
                  <w:sdtPr>
                    <w:tag w:val="_PLD_6b0a13729a3746ff9bb4e01c71bd2f52"/>
                    <w:id w:val="-1299217041"/>
                  </w:sdtPr>
                  <w:sdtContent>
                    <w:tc>
                      <w:tcPr>
                        <w:tcW w:w="1667" w:type="pct"/>
                        <w:tcBorders>
                          <w:top w:val="outset" w:sz="4" w:space="0" w:color="auto"/>
                          <w:left w:val="outset" w:sz="4" w:space="0" w:color="auto"/>
                          <w:bottom w:val="outset" w:sz="4" w:space="0" w:color="auto"/>
                          <w:right w:val="outset" w:sz="4" w:space="0" w:color="auto"/>
                        </w:tcBorders>
                        <w:vAlign w:val="center"/>
                      </w:tcPr>
                      <w:p w14:paraId="4BB4166C" w14:textId="77777777" w:rsidR="00FA4D1B" w:rsidRDefault="00FA4D1B" w:rsidP="007D03B0">
                        <w:pPr>
                          <w:ind w:firstLineChars="100" w:firstLine="210"/>
                          <w:rPr>
                            <w:szCs w:val="21"/>
                          </w:rPr>
                        </w:pPr>
                        <w:r>
                          <w:rPr>
                            <w:rFonts w:hint="eastAsia"/>
                            <w:szCs w:val="21"/>
                          </w:rPr>
                          <w:t>递延收益</w:t>
                        </w:r>
                      </w:p>
                    </w:tc>
                  </w:sdtContent>
                </w:sdt>
                <w:tc>
                  <w:tcPr>
                    <w:tcW w:w="1103" w:type="pct"/>
                    <w:tcBorders>
                      <w:top w:val="outset" w:sz="4" w:space="0" w:color="auto"/>
                      <w:left w:val="outset" w:sz="4" w:space="0" w:color="auto"/>
                      <w:bottom w:val="outset" w:sz="4" w:space="0" w:color="auto"/>
                      <w:right w:val="outset" w:sz="4" w:space="0" w:color="auto"/>
                    </w:tcBorders>
                  </w:tcPr>
                  <w:p w14:paraId="56CD19BB" w14:textId="77777777" w:rsidR="00FA4D1B" w:rsidRDefault="00FA4D1B" w:rsidP="007D03B0">
                    <w:pPr>
                      <w:jc w:val="right"/>
                      <w:rPr>
                        <w:szCs w:val="21"/>
                      </w:rPr>
                    </w:pPr>
                    <w:r>
                      <w:t>43,969,812.37</w:t>
                    </w:r>
                  </w:p>
                </w:tc>
                <w:tc>
                  <w:tcPr>
                    <w:tcW w:w="1103" w:type="pct"/>
                    <w:tcBorders>
                      <w:top w:val="outset" w:sz="4" w:space="0" w:color="auto"/>
                      <w:left w:val="outset" w:sz="4" w:space="0" w:color="auto"/>
                      <w:bottom w:val="outset" w:sz="4" w:space="0" w:color="auto"/>
                      <w:right w:val="outset" w:sz="4" w:space="0" w:color="auto"/>
                    </w:tcBorders>
                  </w:tcPr>
                  <w:p w14:paraId="1560F560" w14:textId="77777777" w:rsidR="00FA4D1B" w:rsidRDefault="00FA4D1B" w:rsidP="007D03B0">
                    <w:pPr>
                      <w:jc w:val="right"/>
                      <w:rPr>
                        <w:szCs w:val="21"/>
                      </w:rPr>
                    </w:pPr>
                    <w:r>
                      <w:t>43,969,812.37</w:t>
                    </w:r>
                  </w:p>
                </w:tc>
                <w:tc>
                  <w:tcPr>
                    <w:tcW w:w="1126" w:type="pct"/>
                    <w:tcBorders>
                      <w:top w:val="outset" w:sz="4" w:space="0" w:color="auto"/>
                      <w:left w:val="outset" w:sz="4" w:space="0" w:color="auto"/>
                      <w:bottom w:val="outset" w:sz="4" w:space="0" w:color="auto"/>
                      <w:right w:val="outset" w:sz="4" w:space="0" w:color="auto"/>
                    </w:tcBorders>
                  </w:tcPr>
                  <w:p w14:paraId="43B22091" w14:textId="77777777" w:rsidR="00FA4D1B" w:rsidRDefault="00FA4D1B" w:rsidP="007D03B0">
                    <w:pPr>
                      <w:jc w:val="right"/>
                      <w:rPr>
                        <w:szCs w:val="21"/>
                      </w:rPr>
                    </w:pPr>
                  </w:p>
                </w:tc>
              </w:tr>
              <w:tr w:rsidR="00FA4D1B" w14:paraId="77EAC308" w14:textId="77777777" w:rsidTr="00FC34BE">
                <w:sdt>
                  <w:sdtPr>
                    <w:tag w:val="_PLD_d28a2a30b6c74f9c80969320f8125260"/>
                    <w:id w:val="1642078766"/>
                  </w:sdtPr>
                  <w:sdtContent>
                    <w:tc>
                      <w:tcPr>
                        <w:tcW w:w="1667" w:type="pct"/>
                        <w:tcBorders>
                          <w:top w:val="outset" w:sz="4" w:space="0" w:color="auto"/>
                          <w:left w:val="outset" w:sz="4" w:space="0" w:color="auto"/>
                          <w:bottom w:val="outset" w:sz="4" w:space="0" w:color="auto"/>
                          <w:right w:val="outset" w:sz="4" w:space="0" w:color="auto"/>
                        </w:tcBorders>
                        <w:vAlign w:val="center"/>
                      </w:tcPr>
                      <w:p w14:paraId="21E13517" w14:textId="77777777" w:rsidR="00FA4D1B" w:rsidRDefault="00FA4D1B" w:rsidP="007D03B0">
                        <w:pPr>
                          <w:ind w:firstLineChars="100" w:firstLine="210"/>
                          <w:rPr>
                            <w:szCs w:val="21"/>
                          </w:rPr>
                        </w:pPr>
                        <w:r>
                          <w:rPr>
                            <w:rFonts w:hint="eastAsia"/>
                            <w:szCs w:val="21"/>
                          </w:rPr>
                          <w:t>递延所得税负债</w:t>
                        </w:r>
                      </w:p>
                    </w:tc>
                  </w:sdtContent>
                </w:sdt>
                <w:tc>
                  <w:tcPr>
                    <w:tcW w:w="1103" w:type="pct"/>
                    <w:tcBorders>
                      <w:top w:val="outset" w:sz="4" w:space="0" w:color="auto"/>
                      <w:left w:val="outset" w:sz="4" w:space="0" w:color="auto"/>
                      <w:bottom w:val="outset" w:sz="4" w:space="0" w:color="auto"/>
                      <w:right w:val="outset" w:sz="4" w:space="0" w:color="auto"/>
                    </w:tcBorders>
                  </w:tcPr>
                  <w:p w14:paraId="57BE894C" w14:textId="77777777" w:rsidR="00FA4D1B" w:rsidRDefault="00FA4D1B" w:rsidP="007D03B0">
                    <w:pPr>
                      <w:jc w:val="right"/>
                      <w:rPr>
                        <w:szCs w:val="21"/>
                      </w:rPr>
                    </w:pPr>
                    <w:r>
                      <w:t>13,017,492.50</w:t>
                    </w:r>
                  </w:p>
                </w:tc>
                <w:tc>
                  <w:tcPr>
                    <w:tcW w:w="1103" w:type="pct"/>
                    <w:tcBorders>
                      <w:top w:val="outset" w:sz="4" w:space="0" w:color="auto"/>
                      <w:left w:val="outset" w:sz="4" w:space="0" w:color="auto"/>
                      <w:bottom w:val="outset" w:sz="4" w:space="0" w:color="auto"/>
                      <w:right w:val="outset" w:sz="4" w:space="0" w:color="auto"/>
                    </w:tcBorders>
                  </w:tcPr>
                  <w:p w14:paraId="43A60F90" w14:textId="77777777" w:rsidR="00FA4D1B" w:rsidRDefault="00FA4D1B" w:rsidP="007D03B0">
                    <w:pPr>
                      <w:jc w:val="right"/>
                      <w:rPr>
                        <w:szCs w:val="21"/>
                      </w:rPr>
                    </w:pPr>
                    <w:r>
                      <w:t>13,017,492.50</w:t>
                    </w:r>
                  </w:p>
                </w:tc>
                <w:tc>
                  <w:tcPr>
                    <w:tcW w:w="1126" w:type="pct"/>
                    <w:tcBorders>
                      <w:top w:val="outset" w:sz="4" w:space="0" w:color="auto"/>
                      <w:left w:val="outset" w:sz="4" w:space="0" w:color="auto"/>
                      <w:bottom w:val="outset" w:sz="4" w:space="0" w:color="auto"/>
                      <w:right w:val="outset" w:sz="4" w:space="0" w:color="auto"/>
                    </w:tcBorders>
                  </w:tcPr>
                  <w:p w14:paraId="54AFD0D1" w14:textId="77777777" w:rsidR="00FA4D1B" w:rsidRDefault="00FA4D1B" w:rsidP="007D03B0">
                    <w:pPr>
                      <w:jc w:val="right"/>
                      <w:rPr>
                        <w:szCs w:val="21"/>
                      </w:rPr>
                    </w:pPr>
                  </w:p>
                </w:tc>
              </w:tr>
              <w:tr w:rsidR="00FA4D1B" w14:paraId="18D92354" w14:textId="77777777" w:rsidTr="00FC34BE">
                <w:sdt>
                  <w:sdtPr>
                    <w:tag w:val="_PLD_f6d54e21e4374ad7b6b67596186ec2d9"/>
                    <w:id w:val="-1671641229"/>
                  </w:sdtPr>
                  <w:sdtContent>
                    <w:tc>
                      <w:tcPr>
                        <w:tcW w:w="1667" w:type="pct"/>
                        <w:tcBorders>
                          <w:top w:val="outset" w:sz="4" w:space="0" w:color="auto"/>
                          <w:left w:val="outset" w:sz="4" w:space="0" w:color="auto"/>
                          <w:bottom w:val="outset" w:sz="4" w:space="0" w:color="auto"/>
                          <w:right w:val="outset" w:sz="4" w:space="0" w:color="auto"/>
                        </w:tcBorders>
                        <w:vAlign w:val="center"/>
                      </w:tcPr>
                      <w:p w14:paraId="0448F356" w14:textId="77777777" w:rsidR="00FA4D1B" w:rsidRDefault="00FA4D1B" w:rsidP="007D03B0">
                        <w:pPr>
                          <w:ind w:firstLineChars="100" w:firstLine="210"/>
                          <w:rPr>
                            <w:szCs w:val="21"/>
                          </w:rPr>
                        </w:pPr>
                        <w:r>
                          <w:rPr>
                            <w:rFonts w:hint="eastAsia"/>
                            <w:szCs w:val="21"/>
                          </w:rPr>
                          <w:t>其他非流动负债</w:t>
                        </w:r>
                      </w:p>
                    </w:tc>
                  </w:sdtContent>
                </w:sdt>
                <w:tc>
                  <w:tcPr>
                    <w:tcW w:w="1103" w:type="pct"/>
                    <w:tcBorders>
                      <w:top w:val="outset" w:sz="4" w:space="0" w:color="auto"/>
                      <w:left w:val="outset" w:sz="4" w:space="0" w:color="auto"/>
                      <w:bottom w:val="outset" w:sz="4" w:space="0" w:color="auto"/>
                      <w:right w:val="outset" w:sz="4" w:space="0" w:color="auto"/>
                    </w:tcBorders>
                  </w:tcPr>
                  <w:p w14:paraId="7DABCD3B" w14:textId="7EFA7B0C"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42ED49F8" w14:textId="6A4F7A96"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243B7A8C" w14:textId="77777777" w:rsidR="00FA4D1B" w:rsidRDefault="00FA4D1B" w:rsidP="007D03B0">
                    <w:pPr>
                      <w:jc w:val="right"/>
                      <w:rPr>
                        <w:szCs w:val="21"/>
                      </w:rPr>
                    </w:pPr>
                  </w:p>
                </w:tc>
              </w:tr>
              <w:tr w:rsidR="00FA4D1B" w14:paraId="5D8079EE" w14:textId="77777777" w:rsidTr="00FC34BE">
                <w:sdt>
                  <w:sdtPr>
                    <w:tag w:val="_PLD_547a292c8eb849d89939f0b5a6b35191"/>
                    <w:id w:val="-487317769"/>
                  </w:sdtPr>
                  <w:sdtContent>
                    <w:tc>
                      <w:tcPr>
                        <w:tcW w:w="1667" w:type="pct"/>
                        <w:tcBorders>
                          <w:top w:val="outset" w:sz="4" w:space="0" w:color="auto"/>
                          <w:left w:val="outset" w:sz="4" w:space="0" w:color="auto"/>
                          <w:bottom w:val="outset" w:sz="4" w:space="0" w:color="auto"/>
                          <w:right w:val="outset" w:sz="4" w:space="0" w:color="auto"/>
                        </w:tcBorders>
                        <w:vAlign w:val="center"/>
                      </w:tcPr>
                      <w:p w14:paraId="5D2D1884" w14:textId="77777777" w:rsidR="00FA4D1B" w:rsidRDefault="00FA4D1B" w:rsidP="007D03B0">
                        <w:pPr>
                          <w:ind w:firstLineChars="200" w:firstLine="420"/>
                          <w:rPr>
                            <w:szCs w:val="21"/>
                          </w:rPr>
                        </w:pPr>
                        <w:r>
                          <w:rPr>
                            <w:rFonts w:hint="eastAsia"/>
                            <w:szCs w:val="21"/>
                          </w:rPr>
                          <w:t>非流动负债合计</w:t>
                        </w:r>
                      </w:p>
                    </w:tc>
                  </w:sdtContent>
                </w:sdt>
                <w:tc>
                  <w:tcPr>
                    <w:tcW w:w="1103" w:type="pct"/>
                    <w:tcBorders>
                      <w:top w:val="outset" w:sz="4" w:space="0" w:color="auto"/>
                      <w:left w:val="outset" w:sz="4" w:space="0" w:color="auto"/>
                      <w:bottom w:val="outset" w:sz="4" w:space="0" w:color="auto"/>
                      <w:right w:val="outset" w:sz="4" w:space="0" w:color="auto"/>
                    </w:tcBorders>
                  </w:tcPr>
                  <w:p w14:paraId="26127957" w14:textId="77777777" w:rsidR="00FA4D1B" w:rsidRDefault="00FA4D1B" w:rsidP="007D03B0">
                    <w:pPr>
                      <w:jc w:val="right"/>
                      <w:rPr>
                        <w:szCs w:val="21"/>
                      </w:rPr>
                    </w:pPr>
                    <w:r>
                      <w:t>3,180,675,116.29</w:t>
                    </w:r>
                  </w:p>
                </w:tc>
                <w:tc>
                  <w:tcPr>
                    <w:tcW w:w="1103" w:type="pct"/>
                    <w:tcBorders>
                      <w:top w:val="outset" w:sz="4" w:space="0" w:color="auto"/>
                      <w:left w:val="outset" w:sz="4" w:space="0" w:color="auto"/>
                      <w:bottom w:val="outset" w:sz="4" w:space="0" w:color="auto"/>
                      <w:right w:val="outset" w:sz="4" w:space="0" w:color="auto"/>
                    </w:tcBorders>
                  </w:tcPr>
                  <w:p w14:paraId="2DC5BBF9" w14:textId="77777777" w:rsidR="00FA4D1B" w:rsidRDefault="00FA4D1B" w:rsidP="007D03B0">
                    <w:pPr>
                      <w:jc w:val="right"/>
                      <w:rPr>
                        <w:szCs w:val="21"/>
                      </w:rPr>
                    </w:pPr>
                    <w:r>
                      <w:t>3,180,675,116.29</w:t>
                    </w:r>
                  </w:p>
                </w:tc>
                <w:tc>
                  <w:tcPr>
                    <w:tcW w:w="1126" w:type="pct"/>
                    <w:tcBorders>
                      <w:top w:val="outset" w:sz="4" w:space="0" w:color="auto"/>
                      <w:left w:val="outset" w:sz="4" w:space="0" w:color="auto"/>
                      <w:bottom w:val="outset" w:sz="4" w:space="0" w:color="auto"/>
                      <w:right w:val="outset" w:sz="4" w:space="0" w:color="auto"/>
                    </w:tcBorders>
                  </w:tcPr>
                  <w:p w14:paraId="15C9103C" w14:textId="77777777" w:rsidR="00FA4D1B" w:rsidRDefault="00FA4D1B" w:rsidP="007D03B0">
                    <w:pPr>
                      <w:jc w:val="right"/>
                      <w:rPr>
                        <w:szCs w:val="21"/>
                      </w:rPr>
                    </w:pPr>
                  </w:p>
                </w:tc>
              </w:tr>
              <w:tr w:rsidR="00FA4D1B" w14:paraId="38B16DFB" w14:textId="77777777" w:rsidTr="00FC34BE">
                <w:sdt>
                  <w:sdtPr>
                    <w:tag w:val="_PLD_23ff2591ad04463f94764d02965b8bef"/>
                    <w:id w:val="952359206"/>
                  </w:sdtPr>
                  <w:sdtContent>
                    <w:tc>
                      <w:tcPr>
                        <w:tcW w:w="1667" w:type="pct"/>
                        <w:tcBorders>
                          <w:top w:val="outset" w:sz="4" w:space="0" w:color="auto"/>
                          <w:left w:val="outset" w:sz="4" w:space="0" w:color="auto"/>
                          <w:bottom w:val="outset" w:sz="4" w:space="0" w:color="auto"/>
                          <w:right w:val="outset" w:sz="4" w:space="0" w:color="auto"/>
                        </w:tcBorders>
                        <w:vAlign w:val="center"/>
                      </w:tcPr>
                      <w:p w14:paraId="24D278C7" w14:textId="77777777" w:rsidR="00FA4D1B" w:rsidRDefault="00FA4D1B" w:rsidP="007D03B0">
                        <w:pPr>
                          <w:ind w:firstLineChars="300" w:firstLine="630"/>
                          <w:rPr>
                            <w:szCs w:val="21"/>
                          </w:rPr>
                        </w:pPr>
                        <w:r>
                          <w:rPr>
                            <w:rFonts w:hint="eastAsia"/>
                            <w:szCs w:val="21"/>
                          </w:rPr>
                          <w:t>负债合计</w:t>
                        </w:r>
                      </w:p>
                    </w:tc>
                  </w:sdtContent>
                </w:sdt>
                <w:tc>
                  <w:tcPr>
                    <w:tcW w:w="1103" w:type="pct"/>
                    <w:tcBorders>
                      <w:top w:val="outset" w:sz="4" w:space="0" w:color="auto"/>
                      <w:left w:val="outset" w:sz="4" w:space="0" w:color="auto"/>
                      <w:bottom w:val="outset" w:sz="4" w:space="0" w:color="auto"/>
                      <w:right w:val="outset" w:sz="4" w:space="0" w:color="auto"/>
                    </w:tcBorders>
                  </w:tcPr>
                  <w:p w14:paraId="3970318D" w14:textId="77777777" w:rsidR="00FA4D1B" w:rsidRDefault="00FA4D1B" w:rsidP="007D03B0">
                    <w:pPr>
                      <w:jc w:val="right"/>
                      <w:rPr>
                        <w:szCs w:val="21"/>
                      </w:rPr>
                    </w:pPr>
                    <w:r>
                      <w:t>5,690,886,368.72</w:t>
                    </w:r>
                  </w:p>
                </w:tc>
                <w:tc>
                  <w:tcPr>
                    <w:tcW w:w="1103" w:type="pct"/>
                    <w:tcBorders>
                      <w:top w:val="outset" w:sz="4" w:space="0" w:color="auto"/>
                      <w:left w:val="outset" w:sz="4" w:space="0" w:color="auto"/>
                      <w:bottom w:val="outset" w:sz="4" w:space="0" w:color="auto"/>
                      <w:right w:val="outset" w:sz="4" w:space="0" w:color="auto"/>
                    </w:tcBorders>
                  </w:tcPr>
                  <w:p w14:paraId="2029BE19" w14:textId="77777777" w:rsidR="00FA4D1B" w:rsidRDefault="00FA4D1B" w:rsidP="007D03B0">
                    <w:pPr>
                      <w:jc w:val="right"/>
                      <w:rPr>
                        <w:szCs w:val="21"/>
                      </w:rPr>
                    </w:pPr>
                    <w:r>
                      <w:t>5,690,886,368.72</w:t>
                    </w:r>
                  </w:p>
                </w:tc>
                <w:tc>
                  <w:tcPr>
                    <w:tcW w:w="1126" w:type="pct"/>
                    <w:tcBorders>
                      <w:top w:val="outset" w:sz="4" w:space="0" w:color="auto"/>
                      <w:left w:val="outset" w:sz="4" w:space="0" w:color="auto"/>
                      <w:bottom w:val="outset" w:sz="4" w:space="0" w:color="auto"/>
                      <w:right w:val="outset" w:sz="4" w:space="0" w:color="auto"/>
                    </w:tcBorders>
                  </w:tcPr>
                  <w:p w14:paraId="7C6E90AE" w14:textId="77777777" w:rsidR="00FA4D1B" w:rsidRDefault="00FA4D1B" w:rsidP="007D03B0">
                    <w:pPr>
                      <w:jc w:val="right"/>
                      <w:rPr>
                        <w:szCs w:val="21"/>
                      </w:rPr>
                    </w:pPr>
                  </w:p>
                </w:tc>
              </w:tr>
              <w:tr w:rsidR="00FA4D1B" w14:paraId="4A5F2FAF" w14:textId="77777777" w:rsidTr="00FC34BE">
                <w:sdt>
                  <w:sdtPr>
                    <w:tag w:val="_PLD_26fe23a5bec04ba0a358c4895d9e25ef"/>
                    <w:id w:val="-414936261"/>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9D4F8F3" w14:textId="77777777" w:rsidR="00FA4D1B" w:rsidRDefault="00FA4D1B" w:rsidP="007D03B0">
                        <w:pPr>
                          <w:rPr>
                            <w:szCs w:val="21"/>
                          </w:rPr>
                        </w:pPr>
                        <w:r>
                          <w:rPr>
                            <w:rFonts w:hint="eastAsia"/>
                            <w:b/>
                            <w:bCs/>
                            <w:szCs w:val="21"/>
                          </w:rPr>
                          <w:t>所有者权益（或股东权益）：</w:t>
                        </w:r>
                      </w:p>
                    </w:tc>
                  </w:sdtContent>
                </w:sdt>
              </w:tr>
              <w:tr w:rsidR="00FA4D1B" w14:paraId="44CD54CC" w14:textId="77777777" w:rsidTr="00FC34BE">
                <w:sdt>
                  <w:sdtPr>
                    <w:tag w:val="_PLD_8c6bc89c77864157aa7e89fe01481ebe"/>
                    <w:id w:val="-1638713245"/>
                  </w:sdtPr>
                  <w:sdtContent>
                    <w:tc>
                      <w:tcPr>
                        <w:tcW w:w="1667" w:type="pct"/>
                        <w:tcBorders>
                          <w:top w:val="outset" w:sz="4" w:space="0" w:color="auto"/>
                          <w:left w:val="outset" w:sz="4" w:space="0" w:color="auto"/>
                          <w:bottom w:val="outset" w:sz="4" w:space="0" w:color="auto"/>
                          <w:right w:val="outset" w:sz="4" w:space="0" w:color="auto"/>
                        </w:tcBorders>
                        <w:vAlign w:val="center"/>
                      </w:tcPr>
                      <w:p w14:paraId="40B52943" w14:textId="77777777" w:rsidR="00FA4D1B" w:rsidRDefault="00FA4D1B" w:rsidP="007D03B0">
                        <w:pPr>
                          <w:ind w:firstLineChars="100" w:firstLine="210"/>
                          <w:rPr>
                            <w:szCs w:val="21"/>
                          </w:rPr>
                        </w:pPr>
                        <w:r>
                          <w:rPr>
                            <w:rFonts w:hint="eastAsia"/>
                            <w:szCs w:val="21"/>
                          </w:rPr>
                          <w:t>实收资本（或股本）</w:t>
                        </w:r>
                      </w:p>
                    </w:tc>
                  </w:sdtContent>
                </w:sdt>
                <w:tc>
                  <w:tcPr>
                    <w:tcW w:w="1103" w:type="pct"/>
                    <w:tcBorders>
                      <w:top w:val="outset" w:sz="4" w:space="0" w:color="auto"/>
                      <w:left w:val="outset" w:sz="4" w:space="0" w:color="auto"/>
                      <w:bottom w:val="outset" w:sz="4" w:space="0" w:color="auto"/>
                      <w:right w:val="outset" w:sz="4" w:space="0" w:color="auto"/>
                    </w:tcBorders>
                  </w:tcPr>
                  <w:p w14:paraId="00FCBD45" w14:textId="77777777" w:rsidR="00FA4D1B" w:rsidRDefault="00FA4D1B" w:rsidP="007D03B0">
                    <w:pPr>
                      <w:jc w:val="right"/>
                      <w:rPr>
                        <w:szCs w:val="21"/>
                      </w:rPr>
                    </w:pPr>
                    <w:r>
                      <w:t>1,186,866,283.00</w:t>
                    </w:r>
                  </w:p>
                </w:tc>
                <w:tc>
                  <w:tcPr>
                    <w:tcW w:w="1103" w:type="pct"/>
                    <w:tcBorders>
                      <w:top w:val="outset" w:sz="4" w:space="0" w:color="auto"/>
                      <w:left w:val="outset" w:sz="4" w:space="0" w:color="auto"/>
                      <w:bottom w:val="outset" w:sz="4" w:space="0" w:color="auto"/>
                      <w:right w:val="outset" w:sz="4" w:space="0" w:color="auto"/>
                    </w:tcBorders>
                  </w:tcPr>
                  <w:p w14:paraId="7AF5AFF1" w14:textId="77777777" w:rsidR="00FA4D1B" w:rsidRDefault="00FA4D1B" w:rsidP="007D03B0">
                    <w:pPr>
                      <w:jc w:val="right"/>
                      <w:rPr>
                        <w:szCs w:val="21"/>
                      </w:rPr>
                    </w:pPr>
                    <w:r>
                      <w:t>1,186,866,283.00</w:t>
                    </w:r>
                  </w:p>
                </w:tc>
                <w:tc>
                  <w:tcPr>
                    <w:tcW w:w="1126" w:type="pct"/>
                    <w:tcBorders>
                      <w:top w:val="outset" w:sz="4" w:space="0" w:color="auto"/>
                      <w:left w:val="outset" w:sz="4" w:space="0" w:color="auto"/>
                      <w:bottom w:val="outset" w:sz="4" w:space="0" w:color="auto"/>
                      <w:right w:val="outset" w:sz="4" w:space="0" w:color="auto"/>
                    </w:tcBorders>
                  </w:tcPr>
                  <w:p w14:paraId="3E6BB361" w14:textId="77777777" w:rsidR="00FA4D1B" w:rsidRDefault="00FA4D1B" w:rsidP="007D03B0">
                    <w:pPr>
                      <w:jc w:val="right"/>
                      <w:rPr>
                        <w:szCs w:val="21"/>
                      </w:rPr>
                    </w:pPr>
                  </w:p>
                </w:tc>
              </w:tr>
              <w:tr w:rsidR="00FA4D1B" w14:paraId="4593A017" w14:textId="77777777" w:rsidTr="00FC34BE">
                <w:sdt>
                  <w:sdtPr>
                    <w:tag w:val="_PLD_127028833d464b289a2a47eb6f784852"/>
                    <w:id w:val="-1945380370"/>
                  </w:sdtPr>
                  <w:sdtContent>
                    <w:tc>
                      <w:tcPr>
                        <w:tcW w:w="1667" w:type="pct"/>
                        <w:tcBorders>
                          <w:top w:val="outset" w:sz="4" w:space="0" w:color="auto"/>
                          <w:left w:val="outset" w:sz="4" w:space="0" w:color="auto"/>
                          <w:bottom w:val="outset" w:sz="4" w:space="0" w:color="auto"/>
                          <w:right w:val="outset" w:sz="4" w:space="0" w:color="auto"/>
                        </w:tcBorders>
                        <w:vAlign w:val="center"/>
                      </w:tcPr>
                      <w:p w14:paraId="143AF7AB" w14:textId="77777777" w:rsidR="00FA4D1B" w:rsidRDefault="00FA4D1B" w:rsidP="007D03B0">
                        <w:pPr>
                          <w:ind w:firstLineChars="100" w:firstLine="210"/>
                          <w:rPr>
                            <w:szCs w:val="21"/>
                          </w:rPr>
                        </w:pPr>
                        <w:r>
                          <w:rPr>
                            <w:rFonts w:hint="eastAsia"/>
                            <w:szCs w:val="21"/>
                          </w:rPr>
                          <w:t>其他权益工具</w:t>
                        </w:r>
                      </w:p>
                    </w:tc>
                  </w:sdtContent>
                </w:sdt>
                <w:tc>
                  <w:tcPr>
                    <w:tcW w:w="1103" w:type="pct"/>
                    <w:tcBorders>
                      <w:top w:val="outset" w:sz="4" w:space="0" w:color="auto"/>
                      <w:left w:val="outset" w:sz="4" w:space="0" w:color="auto"/>
                      <w:bottom w:val="outset" w:sz="4" w:space="0" w:color="auto"/>
                      <w:right w:val="outset" w:sz="4" w:space="0" w:color="auto"/>
                    </w:tcBorders>
                  </w:tcPr>
                  <w:p w14:paraId="353C21A1" w14:textId="061EB6D2"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5EE2F467" w14:textId="63584019"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43C7083B" w14:textId="77777777" w:rsidR="00FA4D1B" w:rsidRDefault="00FA4D1B" w:rsidP="007D03B0">
                    <w:pPr>
                      <w:jc w:val="right"/>
                      <w:rPr>
                        <w:szCs w:val="21"/>
                      </w:rPr>
                    </w:pPr>
                  </w:p>
                </w:tc>
              </w:tr>
              <w:tr w:rsidR="00FA4D1B" w14:paraId="5B7E0B4B" w14:textId="77777777" w:rsidTr="00FC34BE">
                <w:sdt>
                  <w:sdtPr>
                    <w:tag w:val="_PLD_af46261e33fa4e74b035dc7316f9afb2"/>
                    <w:id w:val="-690605744"/>
                  </w:sdtPr>
                  <w:sdtContent>
                    <w:tc>
                      <w:tcPr>
                        <w:tcW w:w="1667" w:type="pct"/>
                        <w:tcBorders>
                          <w:top w:val="outset" w:sz="4" w:space="0" w:color="auto"/>
                          <w:left w:val="outset" w:sz="4" w:space="0" w:color="auto"/>
                          <w:bottom w:val="outset" w:sz="4" w:space="0" w:color="auto"/>
                          <w:right w:val="outset" w:sz="4" w:space="0" w:color="auto"/>
                        </w:tcBorders>
                        <w:vAlign w:val="center"/>
                      </w:tcPr>
                      <w:p w14:paraId="4B717855" w14:textId="77777777" w:rsidR="00FA4D1B" w:rsidRDefault="00FA4D1B" w:rsidP="007D03B0">
                        <w:pPr>
                          <w:ind w:firstLineChars="100" w:firstLine="210"/>
                          <w:rPr>
                            <w:szCs w:val="21"/>
                          </w:rPr>
                        </w:pPr>
                        <w:r>
                          <w:rPr>
                            <w:rFonts w:hint="eastAsia"/>
                            <w:szCs w:val="21"/>
                          </w:rPr>
                          <w:t>其中：优先股</w:t>
                        </w:r>
                      </w:p>
                    </w:tc>
                  </w:sdtContent>
                </w:sdt>
                <w:tc>
                  <w:tcPr>
                    <w:tcW w:w="1103" w:type="pct"/>
                    <w:tcBorders>
                      <w:top w:val="outset" w:sz="4" w:space="0" w:color="auto"/>
                      <w:left w:val="outset" w:sz="4" w:space="0" w:color="auto"/>
                      <w:bottom w:val="outset" w:sz="4" w:space="0" w:color="auto"/>
                      <w:right w:val="outset" w:sz="4" w:space="0" w:color="auto"/>
                    </w:tcBorders>
                  </w:tcPr>
                  <w:p w14:paraId="5B2236E2" w14:textId="4B9FE68F"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4AA06C6B" w14:textId="505CCFDE"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076C296E" w14:textId="77777777" w:rsidR="00FA4D1B" w:rsidRDefault="00FA4D1B" w:rsidP="007D03B0">
                    <w:pPr>
                      <w:jc w:val="right"/>
                      <w:rPr>
                        <w:szCs w:val="21"/>
                      </w:rPr>
                    </w:pPr>
                  </w:p>
                </w:tc>
              </w:tr>
              <w:tr w:rsidR="00FA4D1B" w14:paraId="7B7B3E1A" w14:textId="77777777" w:rsidTr="00FC34BE">
                <w:sdt>
                  <w:sdtPr>
                    <w:tag w:val="_PLD_9e91cfdc036a497fbdba9106efa67470"/>
                    <w:id w:val="480588255"/>
                  </w:sdtPr>
                  <w:sdtContent>
                    <w:tc>
                      <w:tcPr>
                        <w:tcW w:w="1667" w:type="pct"/>
                        <w:tcBorders>
                          <w:top w:val="outset" w:sz="4" w:space="0" w:color="auto"/>
                          <w:left w:val="outset" w:sz="4" w:space="0" w:color="auto"/>
                          <w:bottom w:val="outset" w:sz="4" w:space="0" w:color="auto"/>
                          <w:right w:val="outset" w:sz="4" w:space="0" w:color="auto"/>
                        </w:tcBorders>
                        <w:vAlign w:val="center"/>
                      </w:tcPr>
                      <w:p w14:paraId="0D842E24" w14:textId="77777777" w:rsidR="00FA4D1B" w:rsidRDefault="00FA4D1B" w:rsidP="007D03B0">
                        <w:pPr>
                          <w:ind w:leftChars="300" w:left="630" w:firstLineChars="100" w:firstLine="210"/>
                          <w:rPr>
                            <w:szCs w:val="21"/>
                          </w:rPr>
                        </w:pPr>
                        <w:r>
                          <w:rPr>
                            <w:rFonts w:hint="eastAsia"/>
                            <w:szCs w:val="21"/>
                          </w:rPr>
                          <w:t>永续债</w:t>
                        </w:r>
                      </w:p>
                    </w:tc>
                  </w:sdtContent>
                </w:sdt>
                <w:tc>
                  <w:tcPr>
                    <w:tcW w:w="1103" w:type="pct"/>
                    <w:tcBorders>
                      <w:top w:val="outset" w:sz="4" w:space="0" w:color="auto"/>
                      <w:left w:val="outset" w:sz="4" w:space="0" w:color="auto"/>
                      <w:bottom w:val="outset" w:sz="4" w:space="0" w:color="auto"/>
                      <w:right w:val="outset" w:sz="4" w:space="0" w:color="auto"/>
                    </w:tcBorders>
                  </w:tcPr>
                  <w:p w14:paraId="22EAD227" w14:textId="139F6246"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258CE90D" w14:textId="6489DD1C"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29D56B1F" w14:textId="77777777" w:rsidR="00FA4D1B" w:rsidRDefault="00FA4D1B" w:rsidP="007D03B0">
                    <w:pPr>
                      <w:jc w:val="right"/>
                      <w:rPr>
                        <w:szCs w:val="21"/>
                      </w:rPr>
                    </w:pPr>
                  </w:p>
                </w:tc>
              </w:tr>
              <w:tr w:rsidR="00FA4D1B" w14:paraId="1813E23B" w14:textId="77777777" w:rsidTr="00FC34BE">
                <w:sdt>
                  <w:sdtPr>
                    <w:tag w:val="_PLD_2ec39d2abc014fe091a4c1072362f26e"/>
                    <w:id w:val="-2118206635"/>
                  </w:sdtPr>
                  <w:sdtContent>
                    <w:tc>
                      <w:tcPr>
                        <w:tcW w:w="1667" w:type="pct"/>
                        <w:tcBorders>
                          <w:top w:val="outset" w:sz="4" w:space="0" w:color="auto"/>
                          <w:left w:val="outset" w:sz="4" w:space="0" w:color="auto"/>
                          <w:bottom w:val="outset" w:sz="4" w:space="0" w:color="auto"/>
                          <w:right w:val="outset" w:sz="4" w:space="0" w:color="auto"/>
                        </w:tcBorders>
                        <w:vAlign w:val="center"/>
                      </w:tcPr>
                      <w:p w14:paraId="420A7457" w14:textId="77777777" w:rsidR="00FA4D1B" w:rsidRDefault="00FA4D1B" w:rsidP="007D03B0">
                        <w:pPr>
                          <w:ind w:firstLineChars="100" w:firstLine="210"/>
                          <w:rPr>
                            <w:szCs w:val="21"/>
                          </w:rPr>
                        </w:pPr>
                        <w:r>
                          <w:rPr>
                            <w:rFonts w:hint="eastAsia"/>
                            <w:szCs w:val="21"/>
                          </w:rPr>
                          <w:t>资本公积</w:t>
                        </w:r>
                      </w:p>
                    </w:tc>
                  </w:sdtContent>
                </w:sdt>
                <w:tc>
                  <w:tcPr>
                    <w:tcW w:w="1103" w:type="pct"/>
                    <w:tcBorders>
                      <w:top w:val="outset" w:sz="4" w:space="0" w:color="auto"/>
                      <w:left w:val="outset" w:sz="4" w:space="0" w:color="auto"/>
                      <w:bottom w:val="outset" w:sz="4" w:space="0" w:color="auto"/>
                      <w:right w:val="outset" w:sz="4" w:space="0" w:color="auto"/>
                    </w:tcBorders>
                  </w:tcPr>
                  <w:p w14:paraId="261E020D" w14:textId="77777777" w:rsidR="00FA4D1B" w:rsidRDefault="00FA4D1B" w:rsidP="007D03B0">
                    <w:pPr>
                      <w:jc w:val="right"/>
                      <w:rPr>
                        <w:szCs w:val="21"/>
                      </w:rPr>
                    </w:pPr>
                    <w:r>
                      <w:t>3,229,909,444.70</w:t>
                    </w:r>
                  </w:p>
                </w:tc>
                <w:tc>
                  <w:tcPr>
                    <w:tcW w:w="1103" w:type="pct"/>
                    <w:tcBorders>
                      <w:top w:val="outset" w:sz="4" w:space="0" w:color="auto"/>
                      <w:left w:val="outset" w:sz="4" w:space="0" w:color="auto"/>
                      <w:bottom w:val="outset" w:sz="4" w:space="0" w:color="auto"/>
                      <w:right w:val="outset" w:sz="4" w:space="0" w:color="auto"/>
                    </w:tcBorders>
                  </w:tcPr>
                  <w:p w14:paraId="68417B65" w14:textId="77777777" w:rsidR="00FA4D1B" w:rsidRDefault="00FA4D1B" w:rsidP="007D03B0">
                    <w:pPr>
                      <w:jc w:val="right"/>
                      <w:rPr>
                        <w:szCs w:val="21"/>
                      </w:rPr>
                    </w:pPr>
                    <w:r>
                      <w:t>3,229,909,444.70</w:t>
                    </w:r>
                  </w:p>
                </w:tc>
                <w:tc>
                  <w:tcPr>
                    <w:tcW w:w="1126" w:type="pct"/>
                    <w:tcBorders>
                      <w:top w:val="outset" w:sz="4" w:space="0" w:color="auto"/>
                      <w:left w:val="outset" w:sz="4" w:space="0" w:color="auto"/>
                      <w:bottom w:val="outset" w:sz="4" w:space="0" w:color="auto"/>
                      <w:right w:val="outset" w:sz="4" w:space="0" w:color="auto"/>
                    </w:tcBorders>
                  </w:tcPr>
                  <w:p w14:paraId="3327C741" w14:textId="77777777" w:rsidR="00FA4D1B" w:rsidRDefault="00FA4D1B" w:rsidP="007D03B0">
                    <w:pPr>
                      <w:jc w:val="right"/>
                      <w:rPr>
                        <w:szCs w:val="21"/>
                      </w:rPr>
                    </w:pPr>
                  </w:p>
                </w:tc>
              </w:tr>
              <w:tr w:rsidR="00FA4D1B" w14:paraId="47B701AD" w14:textId="77777777" w:rsidTr="00FC34BE">
                <w:sdt>
                  <w:sdtPr>
                    <w:tag w:val="_PLD_97b7c6fd2aad48a0890b0dc8bc4a47ad"/>
                    <w:id w:val="124119327"/>
                  </w:sdtPr>
                  <w:sdtContent>
                    <w:tc>
                      <w:tcPr>
                        <w:tcW w:w="1667" w:type="pct"/>
                        <w:tcBorders>
                          <w:top w:val="outset" w:sz="4" w:space="0" w:color="auto"/>
                          <w:left w:val="outset" w:sz="4" w:space="0" w:color="auto"/>
                          <w:bottom w:val="outset" w:sz="4" w:space="0" w:color="auto"/>
                          <w:right w:val="outset" w:sz="4" w:space="0" w:color="auto"/>
                        </w:tcBorders>
                        <w:vAlign w:val="center"/>
                      </w:tcPr>
                      <w:p w14:paraId="4DDAAE33" w14:textId="77777777" w:rsidR="00FA4D1B" w:rsidRDefault="00FA4D1B" w:rsidP="007D03B0">
                        <w:pPr>
                          <w:ind w:firstLineChars="100" w:firstLine="210"/>
                          <w:rPr>
                            <w:szCs w:val="21"/>
                          </w:rPr>
                        </w:pPr>
                        <w:r>
                          <w:rPr>
                            <w:rFonts w:hint="eastAsia"/>
                            <w:szCs w:val="21"/>
                          </w:rPr>
                          <w:t>减：库存股</w:t>
                        </w:r>
                      </w:p>
                    </w:tc>
                  </w:sdtContent>
                </w:sdt>
                <w:tc>
                  <w:tcPr>
                    <w:tcW w:w="1103" w:type="pct"/>
                    <w:tcBorders>
                      <w:top w:val="outset" w:sz="4" w:space="0" w:color="auto"/>
                      <w:left w:val="outset" w:sz="4" w:space="0" w:color="auto"/>
                      <w:bottom w:val="outset" w:sz="4" w:space="0" w:color="auto"/>
                      <w:right w:val="outset" w:sz="4" w:space="0" w:color="auto"/>
                    </w:tcBorders>
                  </w:tcPr>
                  <w:p w14:paraId="5959C047" w14:textId="17F47888"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63325741" w14:textId="18C0A877"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1D4A554C" w14:textId="77777777" w:rsidR="00FA4D1B" w:rsidRDefault="00FA4D1B" w:rsidP="007D03B0">
                    <w:pPr>
                      <w:jc w:val="right"/>
                      <w:rPr>
                        <w:szCs w:val="21"/>
                      </w:rPr>
                    </w:pPr>
                  </w:p>
                </w:tc>
              </w:tr>
              <w:tr w:rsidR="00FA4D1B" w14:paraId="08053D66" w14:textId="77777777" w:rsidTr="00FC34BE">
                <w:sdt>
                  <w:sdtPr>
                    <w:tag w:val="_PLD_ac1e2e10addb4ee8ac9c7549ebb4fd96"/>
                    <w:id w:val="-916862860"/>
                  </w:sdtPr>
                  <w:sdtContent>
                    <w:tc>
                      <w:tcPr>
                        <w:tcW w:w="1667" w:type="pct"/>
                        <w:tcBorders>
                          <w:top w:val="outset" w:sz="4" w:space="0" w:color="auto"/>
                          <w:left w:val="outset" w:sz="4" w:space="0" w:color="auto"/>
                          <w:bottom w:val="outset" w:sz="4" w:space="0" w:color="auto"/>
                          <w:right w:val="outset" w:sz="4" w:space="0" w:color="auto"/>
                        </w:tcBorders>
                        <w:vAlign w:val="center"/>
                      </w:tcPr>
                      <w:p w14:paraId="52C8251C" w14:textId="77777777" w:rsidR="00FA4D1B" w:rsidRDefault="00FA4D1B" w:rsidP="007D03B0">
                        <w:pPr>
                          <w:ind w:firstLineChars="100" w:firstLine="210"/>
                          <w:rPr>
                            <w:szCs w:val="21"/>
                          </w:rPr>
                        </w:pPr>
                        <w:r>
                          <w:rPr>
                            <w:rFonts w:hint="eastAsia"/>
                            <w:szCs w:val="21"/>
                          </w:rPr>
                          <w:t>其他综合收益</w:t>
                        </w:r>
                      </w:p>
                    </w:tc>
                  </w:sdtContent>
                </w:sdt>
                <w:tc>
                  <w:tcPr>
                    <w:tcW w:w="1103" w:type="pct"/>
                    <w:tcBorders>
                      <w:top w:val="outset" w:sz="4" w:space="0" w:color="auto"/>
                      <w:left w:val="outset" w:sz="4" w:space="0" w:color="auto"/>
                      <w:bottom w:val="outset" w:sz="4" w:space="0" w:color="auto"/>
                      <w:right w:val="outset" w:sz="4" w:space="0" w:color="auto"/>
                    </w:tcBorders>
                  </w:tcPr>
                  <w:p w14:paraId="63448626" w14:textId="77777777" w:rsidR="00FA4D1B" w:rsidRDefault="00FA4D1B" w:rsidP="007D03B0">
                    <w:pPr>
                      <w:jc w:val="right"/>
                      <w:rPr>
                        <w:szCs w:val="21"/>
                      </w:rPr>
                    </w:pPr>
                    <w:r>
                      <w:t>-3,668,195.48</w:t>
                    </w:r>
                  </w:p>
                </w:tc>
                <w:tc>
                  <w:tcPr>
                    <w:tcW w:w="1103" w:type="pct"/>
                    <w:tcBorders>
                      <w:top w:val="outset" w:sz="4" w:space="0" w:color="auto"/>
                      <w:left w:val="outset" w:sz="4" w:space="0" w:color="auto"/>
                      <w:bottom w:val="outset" w:sz="4" w:space="0" w:color="auto"/>
                      <w:right w:val="outset" w:sz="4" w:space="0" w:color="auto"/>
                    </w:tcBorders>
                  </w:tcPr>
                  <w:p w14:paraId="56DB5DFC" w14:textId="77777777" w:rsidR="00FA4D1B" w:rsidRDefault="00FA4D1B" w:rsidP="007D03B0">
                    <w:pPr>
                      <w:jc w:val="right"/>
                      <w:rPr>
                        <w:szCs w:val="21"/>
                      </w:rPr>
                    </w:pPr>
                    <w:r>
                      <w:t>-3,668,195.48</w:t>
                    </w:r>
                  </w:p>
                </w:tc>
                <w:tc>
                  <w:tcPr>
                    <w:tcW w:w="1126" w:type="pct"/>
                    <w:tcBorders>
                      <w:top w:val="outset" w:sz="4" w:space="0" w:color="auto"/>
                      <w:left w:val="outset" w:sz="4" w:space="0" w:color="auto"/>
                      <w:bottom w:val="outset" w:sz="4" w:space="0" w:color="auto"/>
                      <w:right w:val="outset" w:sz="4" w:space="0" w:color="auto"/>
                    </w:tcBorders>
                  </w:tcPr>
                  <w:p w14:paraId="38B161E4" w14:textId="77777777" w:rsidR="00FA4D1B" w:rsidRDefault="00FA4D1B" w:rsidP="007D03B0">
                    <w:pPr>
                      <w:jc w:val="right"/>
                      <w:rPr>
                        <w:szCs w:val="21"/>
                      </w:rPr>
                    </w:pPr>
                  </w:p>
                </w:tc>
              </w:tr>
              <w:tr w:rsidR="00FA4D1B" w14:paraId="14E86EA6" w14:textId="77777777" w:rsidTr="00FC34BE">
                <w:sdt>
                  <w:sdtPr>
                    <w:tag w:val="_PLD_272e71d877a94608b60f24447c5002ef"/>
                    <w:id w:val="1885060995"/>
                  </w:sdtPr>
                  <w:sdtContent>
                    <w:tc>
                      <w:tcPr>
                        <w:tcW w:w="1667" w:type="pct"/>
                        <w:tcBorders>
                          <w:top w:val="outset" w:sz="4" w:space="0" w:color="auto"/>
                          <w:left w:val="outset" w:sz="4" w:space="0" w:color="auto"/>
                          <w:bottom w:val="outset" w:sz="4" w:space="0" w:color="auto"/>
                          <w:right w:val="outset" w:sz="4" w:space="0" w:color="auto"/>
                        </w:tcBorders>
                        <w:vAlign w:val="center"/>
                      </w:tcPr>
                      <w:p w14:paraId="4C11362A" w14:textId="77777777" w:rsidR="00FA4D1B" w:rsidRDefault="00FA4D1B" w:rsidP="007D03B0">
                        <w:pPr>
                          <w:ind w:firstLineChars="100" w:firstLine="210"/>
                          <w:rPr>
                            <w:szCs w:val="21"/>
                          </w:rPr>
                        </w:pPr>
                        <w:r>
                          <w:rPr>
                            <w:rFonts w:hint="eastAsia"/>
                            <w:szCs w:val="21"/>
                          </w:rPr>
                          <w:t>专项储备</w:t>
                        </w:r>
                      </w:p>
                    </w:tc>
                  </w:sdtContent>
                </w:sdt>
                <w:tc>
                  <w:tcPr>
                    <w:tcW w:w="1103" w:type="pct"/>
                    <w:tcBorders>
                      <w:top w:val="outset" w:sz="4" w:space="0" w:color="auto"/>
                      <w:left w:val="outset" w:sz="4" w:space="0" w:color="auto"/>
                      <w:bottom w:val="outset" w:sz="4" w:space="0" w:color="auto"/>
                      <w:right w:val="outset" w:sz="4" w:space="0" w:color="auto"/>
                    </w:tcBorders>
                  </w:tcPr>
                  <w:p w14:paraId="4B57C75E" w14:textId="77777777" w:rsidR="00FA4D1B" w:rsidRDefault="00FA4D1B" w:rsidP="007D03B0">
                    <w:pPr>
                      <w:jc w:val="right"/>
                      <w:rPr>
                        <w:szCs w:val="21"/>
                      </w:rPr>
                    </w:pPr>
                    <w:r>
                      <w:t>43,236,589.80</w:t>
                    </w:r>
                  </w:p>
                </w:tc>
                <w:tc>
                  <w:tcPr>
                    <w:tcW w:w="1103" w:type="pct"/>
                    <w:tcBorders>
                      <w:top w:val="outset" w:sz="4" w:space="0" w:color="auto"/>
                      <w:left w:val="outset" w:sz="4" w:space="0" w:color="auto"/>
                      <w:bottom w:val="outset" w:sz="4" w:space="0" w:color="auto"/>
                      <w:right w:val="outset" w:sz="4" w:space="0" w:color="auto"/>
                    </w:tcBorders>
                  </w:tcPr>
                  <w:p w14:paraId="01884063" w14:textId="77777777" w:rsidR="00FA4D1B" w:rsidRDefault="00FA4D1B" w:rsidP="007D03B0">
                    <w:pPr>
                      <w:jc w:val="right"/>
                      <w:rPr>
                        <w:szCs w:val="21"/>
                      </w:rPr>
                    </w:pPr>
                    <w:r>
                      <w:t>43,236,589.80</w:t>
                    </w:r>
                  </w:p>
                </w:tc>
                <w:tc>
                  <w:tcPr>
                    <w:tcW w:w="1126" w:type="pct"/>
                    <w:tcBorders>
                      <w:top w:val="outset" w:sz="4" w:space="0" w:color="auto"/>
                      <w:left w:val="outset" w:sz="4" w:space="0" w:color="auto"/>
                      <w:bottom w:val="outset" w:sz="4" w:space="0" w:color="auto"/>
                      <w:right w:val="outset" w:sz="4" w:space="0" w:color="auto"/>
                    </w:tcBorders>
                  </w:tcPr>
                  <w:p w14:paraId="631AC445" w14:textId="77777777" w:rsidR="00FA4D1B" w:rsidRDefault="00FA4D1B" w:rsidP="007D03B0">
                    <w:pPr>
                      <w:jc w:val="right"/>
                      <w:rPr>
                        <w:szCs w:val="21"/>
                      </w:rPr>
                    </w:pPr>
                  </w:p>
                </w:tc>
              </w:tr>
              <w:tr w:rsidR="00FA4D1B" w14:paraId="1A5A713B" w14:textId="77777777" w:rsidTr="00FC34BE">
                <w:sdt>
                  <w:sdtPr>
                    <w:tag w:val="_PLD_2112302ac12b45ec8fecf3b478653195"/>
                    <w:id w:val="1593511956"/>
                  </w:sdtPr>
                  <w:sdtContent>
                    <w:tc>
                      <w:tcPr>
                        <w:tcW w:w="1667" w:type="pct"/>
                        <w:tcBorders>
                          <w:top w:val="outset" w:sz="4" w:space="0" w:color="auto"/>
                          <w:left w:val="outset" w:sz="4" w:space="0" w:color="auto"/>
                          <w:bottom w:val="outset" w:sz="4" w:space="0" w:color="auto"/>
                          <w:right w:val="outset" w:sz="4" w:space="0" w:color="auto"/>
                        </w:tcBorders>
                        <w:vAlign w:val="center"/>
                      </w:tcPr>
                      <w:p w14:paraId="33E9A49B" w14:textId="77777777" w:rsidR="00FA4D1B" w:rsidRDefault="00FA4D1B" w:rsidP="007D03B0">
                        <w:pPr>
                          <w:ind w:firstLineChars="100" w:firstLine="210"/>
                          <w:rPr>
                            <w:szCs w:val="21"/>
                          </w:rPr>
                        </w:pPr>
                        <w:r>
                          <w:rPr>
                            <w:rFonts w:hint="eastAsia"/>
                            <w:szCs w:val="21"/>
                          </w:rPr>
                          <w:t>盈余公积</w:t>
                        </w:r>
                      </w:p>
                    </w:tc>
                  </w:sdtContent>
                </w:sdt>
                <w:tc>
                  <w:tcPr>
                    <w:tcW w:w="1103" w:type="pct"/>
                    <w:tcBorders>
                      <w:top w:val="outset" w:sz="4" w:space="0" w:color="auto"/>
                      <w:left w:val="outset" w:sz="4" w:space="0" w:color="auto"/>
                      <w:bottom w:val="outset" w:sz="4" w:space="0" w:color="auto"/>
                      <w:right w:val="outset" w:sz="4" w:space="0" w:color="auto"/>
                    </w:tcBorders>
                  </w:tcPr>
                  <w:p w14:paraId="255CA108" w14:textId="77777777" w:rsidR="00FA4D1B" w:rsidRDefault="00FA4D1B" w:rsidP="007D03B0">
                    <w:pPr>
                      <w:jc w:val="right"/>
                      <w:rPr>
                        <w:szCs w:val="21"/>
                      </w:rPr>
                    </w:pPr>
                    <w:r>
                      <w:t>163,843,526.99</w:t>
                    </w:r>
                  </w:p>
                </w:tc>
                <w:tc>
                  <w:tcPr>
                    <w:tcW w:w="1103" w:type="pct"/>
                    <w:tcBorders>
                      <w:top w:val="outset" w:sz="4" w:space="0" w:color="auto"/>
                      <w:left w:val="outset" w:sz="4" w:space="0" w:color="auto"/>
                      <w:bottom w:val="outset" w:sz="4" w:space="0" w:color="auto"/>
                      <w:right w:val="outset" w:sz="4" w:space="0" w:color="auto"/>
                    </w:tcBorders>
                  </w:tcPr>
                  <w:p w14:paraId="6D9A77C3" w14:textId="77777777" w:rsidR="00FA4D1B" w:rsidRDefault="00FA4D1B" w:rsidP="007D03B0">
                    <w:pPr>
                      <w:jc w:val="right"/>
                      <w:rPr>
                        <w:szCs w:val="21"/>
                      </w:rPr>
                    </w:pPr>
                    <w:r>
                      <w:t>163,843,526.99</w:t>
                    </w:r>
                  </w:p>
                </w:tc>
                <w:tc>
                  <w:tcPr>
                    <w:tcW w:w="1126" w:type="pct"/>
                    <w:tcBorders>
                      <w:top w:val="outset" w:sz="4" w:space="0" w:color="auto"/>
                      <w:left w:val="outset" w:sz="4" w:space="0" w:color="auto"/>
                      <w:bottom w:val="outset" w:sz="4" w:space="0" w:color="auto"/>
                      <w:right w:val="outset" w:sz="4" w:space="0" w:color="auto"/>
                    </w:tcBorders>
                  </w:tcPr>
                  <w:p w14:paraId="59F15518" w14:textId="77777777" w:rsidR="00FA4D1B" w:rsidRDefault="00FA4D1B" w:rsidP="007D03B0">
                    <w:pPr>
                      <w:jc w:val="right"/>
                      <w:rPr>
                        <w:szCs w:val="21"/>
                      </w:rPr>
                    </w:pPr>
                  </w:p>
                </w:tc>
              </w:tr>
              <w:tr w:rsidR="00FA4D1B" w14:paraId="30B9D358" w14:textId="77777777" w:rsidTr="00FC34BE">
                <w:sdt>
                  <w:sdtPr>
                    <w:tag w:val="_PLD_fff91beebc864bcb8632598c78a2cf5d"/>
                    <w:id w:val="382134784"/>
                  </w:sdtPr>
                  <w:sdtContent>
                    <w:tc>
                      <w:tcPr>
                        <w:tcW w:w="1667" w:type="pct"/>
                        <w:tcBorders>
                          <w:top w:val="outset" w:sz="4" w:space="0" w:color="auto"/>
                          <w:left w:val="outset" w:sz="4" w:space="0" w:color="auto"/>
                          <w:bottom w:val="outset" w:sz="4" w:space="0" w:color="auto"/>
                          <w:right w:val="outset" w:sz="4" w:space="0" w:color="auto"/>
                        </w:tcBorders>
                        <w:vAlign w:val="center"/>
                      </w:tcPr>
                      <w:p w14:paraId="1AB6B369" w14:textId="77777777" w:rsidR="00FA4D1B" w:rsidRDefault="00FA4D1B" w:rsidP="007D03B0">
                        <w:pPr>
                          <w:ind w:firstLineChars="100" w:firstLine="210"/>
                          <w:rPr>
                            <w:szCs w:val="21"/>
                          </w:rPr>
                        </w:pPr>
                        <w:r>
                          <w:rPr>
                            <w:rFonts w:hint="eastAsia"/>
                            <w:szCs w:val="21"/>
                          </w:rPr>
                          <w:t>一般风险准备</w:t>
                        </w:r>
                      </w:p>
                    </w:tc>
                  </w:sdtContent>
                </w:sdt>
                <w:tc>
                  <w:tcPr>
                    <w:tcW w:w="1103" w:type="pct"/>
                    <w:tcBorders>
                      <w:top w:val="outset" w:sz="4" w:space="0" w:color="auto"/>
                      <w:left w:val="outset" w:sz="4" w:space="0" w:color="auto"/>
                      <w:bottom w:val="outset" w:sz="4" w:space="0" w:color="auto"/>
                      <w:right w:val="outset" w:sz="4" w:space="0" w:color="auto"/>
                    </w:tcBorders>
                  </w:tcPr>
                  <w:p w14:paraId="6E0D87DA" w14:textId="320B9368" w:rsidR="00FA4D1B" w:rsidRDefault="00FA4D1B" w:rsidP="007D03B0">
                    <w:pPr>
                      <w:jc w:val="right"/>
                      <w:rPr>
                        <w:szCs w:val="21"/>
                      </w:rPr>
                    </w:pPr>
                  </w:p>
                </w:tc>
                <w:tc>
                  <w:tcPr>
                    <w:tcW w:w="1103" w:type="pct"/>
                    <w:tcBorders>
                      <w:top w:val="outset" w:sz="4" w:space="0" w:color="auto"/>
                      <w:left w:val="outset" w:sz="4" w:space="0" w:color="auto"/>
                      <w:bottom w:val="outset" w:sz="4" w:space="0" w:color="auto"/>
                      <w:right w:val="outset" w:sz="4" w:space="0" w:color="auto"/>
                    </w:tcBorders>
                  </w:tcPr>
                  <w:p w14:paraId="1821A5B1" w14:textId="0122BCC6" w:rsidR="00FA4D1B" w:rsidRDefault="00FA4D1B" w:rsidP="007D03B0">
                    <w:pPr>
                      <w:jc w:val="right"/>
                      <w:rPr>
                        <w:szCs w:val="21"/>
                      </w:rPr>
                    </w:pPr>
                  </w:p>
                </w:tc>
                <w:tc>
                  <w:tcPr>
                    <w:tcW w:w="1126" w:type="pct"/>
                    <w:tcBorders>
                      <w:top w:val="outset" w:sz="4" w:space="0" w:color="auto"/>
                      <w:left w:val="outset" w:sz="4" w:space="0" w:color="auto"/>
                      <w:bottom w:val="outset" w:sz="4" w:space="0" w:color="auto"/>
                      <w:right w:val="outset" w:sz="4" w:space="0" w:color="auto"/>
                    </w:tcBorders>
                  </w:tcPr>
                  <w:p w14:paraId="5DDE3591" w14:textId="77777777" w:rsidR="00FA4D1B" w:rsidRDefault="00FA4D1B" w:rsidP="007D03B0">
                    <w:pPr>
                      <w:jc w:val="right"/>
                      <w:rPr>
                        <w:szCs w:val="21"/>
                      </w:rPr>
                    </w:pPr>
                  </w:p>
                </w:tc>
              </w:tr>
              <w:tr w:rsidR="00FA4D1B" w14:paraId="6255FBEB" w14:textId="77777777" w:rsidTr="00FC34BE">
                <w:sdt>
                  <w:sdtPr>
                    <w:tag w:val="_PLD_22d9397a4dd64ef0968bbe13e62881a4"/>
                    <w:id w:val="1579640096"/>
                  </w:sdtPr>
                  <w:sdtContent>
                    <w:tc>
                      <w:tcPr>
                        <w:tcW w:w="1667" w:type="pct"/>
                        <w:tcBorders>
                          <w:top w:val="outset" w:sz="4" w:space="0" w:color="auto"/>
                          <w:left w:val="outset" w:sz="4" w:space="0" w:color="auto"/>
                          <w:bottom w:val="outset" w:sz="4" w:space="0" w:color="auto"/>
                          <w:right w:val="outset" w:sz="4" w:space="0" w:color="auto"/>
                        </w:tcBorders>
                        <w:vAlign w:val="center"/>
                      </w:tcPr>
                      <w:p w14:paraId="63ED9E60" w14:textId="77777777" w:rsidR="00FA4D1B" w:rsidRDefault="00FA4D1B" w:rsidP="007D03B0">
                        <w:pPr>
                          <w:ind w:firstLineChars="100" w:firstLine="210"/>
                          <w:rPr>
                            <w:szCs w:val="21"/>
                          </w:rPr>
                        </w:pPr>
                        <w:r>
                          <w:rPr>
                            <w:rFonts w:hint="eastAsia"/>
                            <w:szCs w:val="21"/>
                          </w:rPr>
                          <w:t>未分配利润</w:t>
                        </w:r>
                      </w:p>
                    </w:tc>
                  </w:sdtContent>
                </w:sdt>
                <w:tc>
                  <w:tcPr>
                    <w:tcW w:w="1103" w:type="pct"/>
                    <w:tcBorders>
                      <w:top w:val="outset" w:sz="4" w:space="0" w:color="auto"/>
                      <w:left w:val="outset" w:sz="4" w:space="0" w:color="auto"/>
                      <w:bottom w:val="outset" w:sz="4" w:space="0" w:color="auto"/>
                      <w:right w:val="outset" w:sz="4" w:space="0" w:color="auto"/>
                    </w:tcBorders>
                  </w:tcPr>
                  <w:p w14:paraId="2DE1A6B0" w14:textId="77777777" w:rsidR="00FA4D1B" w:rsidRDefault="00FA4D1B" w:rsidP="007D03B0">
                    <w:pPr>
                      <w:jc w:val="right"/>
                      <w:rPr>
                        <w:szCs w:val="21"/>
                      </w:rPr>
                    </w:pPr>
                    <w:r>
                      <w:t>811,293,823.55</w:t>
                    </w:r>
                  </w:p>
                </w:tc>
                <w:tc>
                  <w:tcPr>
                    <w:tcW w:w="1103" w:type="pct"/>
                    <w:tcBorders>
                      <w:top w:val="outset" w:sz="4" w:space="0" w:color="auto"/>
                      <w:left w:val="outset" w:sz="4" w:space="0" w:color="auto"/>
                      <w:bottom w:val="outset" w:sz="4" w:space="0" w:color="auto"/>
                      <w:right w:val="outset" w:sz="4" w:space="0" w:color="auto"/>
                    </w:tcBorders>
                  </w:tcPr>
                  <w:p w14:paraId="44C4714C" w14:textId="77777777" w:rsidR="00FA4D1B" w:rsidRDefault="00FA4D1B" w:rsidP="007D03B0">
                    <w:pPr>
                      <w:jc w:val="right"/>
                      <w:rPr>
                        <w:szCs w:val="21"/>
                      </w:rPr>
                    </w:pPr>
                    <w:r>
                      <w:t>811,293,823.55</w:t>
                    </w:r>
                  </w:p>
                </w:tc>
                <w:tc>
                  <w:tcPr>
                    <w:tcW w:w="1126" w:type="pct"/>
                    <w:tcBorders>
                      <w:top w:val="outset" w:sz="4" w:space="0" w:color="auto"/>
                      <w:left w:val="outset" w:sz="4" w:space="0" w:color="auto"/>
                      <w:bottom w:val="outset" w:sz="4" w:space="0" w:color="auto"/>
                      <w:right w:val="outset" w:sz="4" w:space="0" w:color="auto"/>
                    </w:tcBorders>
                  </w:tcPr>
                  <w:p w14:paraId="3F3B55C3" w14:textId="77777777" w:rsidR="00FA4D1B" w:rsidRDefault="00FA4D1B" w:rsidP="007D03B0">
                    <w:pPr>
                      <w:jc w:val="right"/>
                      <w:rPr>
                        <w:szCs w:val="21"/>
                      </w:rPr>
                    </w:pPr>
                  </w:p>
                </w:tc>
              </w:tr>
              <w:tr w:rsidR="00FA4D1B" w14:paraId="701714CC" w14:textId="77777777" w:rsidTr="00FC34BE">
                <w:sdt>
                  <w:sdtPr>
                    <w:tag w:val="_PLD_b2579ed30c7c4775bccf662b5f94a435"/>
                    <w:id w:val="-744793728"/>
                  </w:sdtPr>
                  <w:sdtContent>
                    <w:tc>
                      <w:tcPr>
                        <w:tcW w:w="1667" w:type="pct"/>
                        <w:tcBorders>
                          <w:top w:val="outset" w:sz="4" w:space="0" w:color="auto"/>
                          <w:left w:val="outset" w:sz="4" w:space="0" w:color="auto"/>
                          <w:bottom w:val="outset" w:sz="4" w:space="0" w:color="auto"/>
                          <w:right w:val="outset" w:sz="4" w:space="0" w:color="auto"/>
                        </w:tcBorders>
                        <w:vAlign w:val="center"/>
                      </w:tcPr>
                      <w:p w14:paraId="17AE5DA9" w14:textId="77777777" w:rsidR="00FA4D1B" w:rsidRDefault="00FA4D1B" w:rsidP="007D03B0">
                        <w:pPr>
                          <w:ind w:firstLineChars="100" w:firstLine="210"/>
                          <w:rPr>
                            <w:szCs w:val="21"/>
                          </w:rPr>
                        </w:pPr>
                        <w:r>
                          <w:rPr>
                            <w:rFonts w:hint="eastAsia"/>
                            <w:szCs w:val="21"/>
                          </w:rPr>
                          <w:t>归属于母公司所有者权益（或股东权益）合计</w:t>
                        </w:r>
                      </w:p>
                    </w:tc>
                  </w:sdtContent>
                </w:sdt>
                <w:tc>
                  <w:tcPr>
                    <w:tcW w:w="1103" w:type="pct"/>
                    <w:tcBorders>
                      <w:top w:val="outset" w:sz="4" w:space="0" w:color="auto"/>
                      <w:left w:val="outset" w:sz="4" w:space="0" w:color="auto"/>
                      <w:bottom w:val="outset" w:sz="4" w:space="0" w:color="auto"/>
                      <w:right w:val="outset" w:sz="4" w:space="0" w:color="auto"/>
                    </w:tcBorders>
                  </w:tcPr>
                  <w:p w14:paraId="174BD677" w14:textId="77777777" w:rsidR="00FA4D1B" w:rsidRDefault="00FA4D1B" w:rsidP="007D03B0">
                    <w:pPr>
                      <w:jc w:val="right"/>
                      <w:rPr>
                        <w:szCs w:val="21"/>
                      </w:rPr>
                    </w:pPr>
                    <w:r>
                      <w:t>5,431,481,472.56</w:t>
                    </w:r>
                  </w:p>
                </w:tc>
                <w:tc>
                  <w:tcPr>
                    <w:tcW w:w="1103" w:type="pct"/>
                    <w:tcBorders>
                      <w:top w:val="outset" w:sz="4" w:space="0" w:color="auto"/>
                      <w:left w:val="outset" w:sz="4" w:space="0" w:color="auto"/>
                      <w:bottom w:val="outset" w:sz="4" w:space="0" w:color="auto"/>
                      <w:right w:val="outset" w:sz="4" w:space="0" w:color="auto"/>
                    </w:tcBorders>
                  </w:tcPr>
                  <w:p w14:paraId="536F644D" w14:textId="77777777" w:rsidR="00FA4D1B" w:rsidRDefault="00FA4D1B" w:rsidP="007D03B0">
                    <w:pPr>
                      <w:jc w:val="right"/>
                      <w:rPr>
                        <w:szCs w:val="21"/>
                      </w:rPr>
                    </w:pPr>
                    <w:r>
                      <w:t>5,431,481,472.56</w:t>
                    </w:r>
                  </w:p>
                </w:tc>
                <w:tc>
                  <w:tcPr>
                    <w:tcW w:w="1126" w:type="pct"/>
                    <w:tcBorders>
                      <w:top w:val="outset" w:sz="4" w:space="0" w:color="auto"/>
                      <w:left w:val="outset" w:sz="4" w:space="0" w:color="auto"/>
                      <w:bottom w:val="outset" w:sz="4" w:space="0" w:color="auto"/>
                      <w:right w:val="outset" w:sz="4" w:space="0" w:color="auto"/>
                    </w:tcBorders>
                  </w:tcPr>
                  <w:p w14:paraId="7367CC57" w14:textId="77777777" w:rsidR="00FA4D1B" w:rsidRDefault="00FA4D1B" w:rsidP="007D03B0">
                    <w:pPr>
                      <w:jc w:val="right"/>
                      <w:rPr>
                        <w:szCs w:val="21"/>
                      </w:rPr>
                    </w:pPr>
                  </w:p>
                </w:tc>
              </w:tr>
              <w:tr w:rsidR="00FA4D1B" w14:paraId="34DEF615" w14:textId="77777777" w:rsidTr="00FC34BE">
                <w:sdt>
                  <w:sdtPr>
                    <w:tag w:val="_PLD_f15cb30c3b434cd9ac81472ea2f29370"/>
                    <w:id w:val="-666477889"/>
                  </w:sdtPr>
                  <w:sdtContent>
                    <w:tc>
                      <w:tcPr>
                        <w:tcW w:w="1667" w:type="pct"/>
                        <w:tcBorders>
                          <w:top w:val="outset" w:sz="4" w:space="0" w:color="auto"/>
                          <w:left w:val="outset" w:sz="4" w:space="0" w:color="auto"/>
                          <w:bottom w:val="outset" w:sz="4" w:space="0" w:color="auto"/>
                          <w:right w:val="outset" w:sz="4" w:space="0" w:color="auto"/>
                        </w:tcBorders>
                        <w:vAlign w:val="center"/>
                      </w:tcPr>
                      <w:p w14:paraId="4085C53A" w14:textId="77777777" w:rsidR="00FA4D1B" w:rsidRDefault="00FA4D1B" w:rsidP="007D03B0">
                        <w:pPr>
                          <w:ind w:firstLineChars="100" w:firstLine="210"/>
                          <w:rPr>
                            <w:szCs w:val="21"/>
                          </w:rPr>
                        </w:pPr>
                        <w:r>
                          <w:rPr>
                            <w:rFonts w:hint="eastAsia"/>
                            <w:szCs w:val="21"/>
                          </w:rPr>
                          <w:t>少数股东权益</w:t>
                        </w:r>
                      </w:p>
                    </w:tc>
                  </w:sdtContent>
                </w:sdt>
                <w:tc>
                  <w:tcPr>
                    <w:tcW w:w="1103" w:type="pct"/>
                    <w:tcBorders>
                      <w:top w:val="outset" w:sz="4" w:space="0" w:color="auto"/>
                      <w:left w:val="outset" w:sz="4" w:space="0" w:color="auto"/>
                      <w:bottom w:val="outset" w:sz="4" w:space="0" w:color="auto"/>
                      <w:right w:val="outset" w:sz="4" w:space="0" w:color="auto"/>
                    </w:tcBorders>
                  </w:tcPr>
                  <w:p w14:paraId="66EC2A4B" w14:textId="77777777" w:rsidR="00FA4D1B" w:rsidRDefault="00FA4D1B" w:rsidP="007D03B0">
                    <w:pPr>
                      <w:jc w:val="right"/>
                      <w:rPr>
                        <w:szCs w:val="21"/>
                      </w:rPr>
                    </w:pPr>
                    <w:r>
                      <w:t>1,230,734,013.09</w:t>
                    </w:r>
                  </w:p>
                </w:tc>
                <w:tc>
                  <w:tcPr>
                    <w:tcW w:w="1103" w:type="pct"/>
                    <w:tcBorders>
                      <w:top w:val="outset" w:sz="4" w:space="0" w:color="auto"/>
                      <w:left w:val="outset" w:sz="4" w:space="0" w:color="auto"/>
                      <w:bottom w:val="outset" w:sz="4" w:space="0" w:color="auto"/>
                      <w:right w:val="outset" w:sz="4" w:space="0" w:color="auto"/>
                    </w:tcBorders>
                  </w:tcPr>
                  <w:p w14:paraId="0D1F727D" w14:textId="77777777" w:rsidR="00FA4D1B" w:rsidRDefault="00FA4D1B" w:rsidP="007D03B0">
                    <w:pPr>
                      <w:jc w:val="right"/>
                      <w:rPr>
                        <w:szCs w:val="21"/>
                      </w:rPr>
                    </w:pPr>
                    <w:r>
                      <w:t>1,230,734,013.09</w:t>
                    </w:r>
                  </w:p>
                </w:tc>
                <w:tc>
                  <w:tcPr>
                    <w:tcW w:w="1126" w:type="pct"/>
                    <w:tcBorders>
                      <w:top w:val="outset" w:sz="4" w:space="0" w:color="auto"/>
                      <w:left w:val="outset" w:sz="4" w:space="0" w:color="auto"/>
                      <w:bottom w:val="outset" w:sz="4" w:space="0" w:color="auto"/>
                      <w:right w:val="outset" w:sz="4" w:space="0" w:color="auto"/>
                    </w:tcBorders>
                  </w:tcPr>
                  <w:p w14:paraId="0A77E6D3" w14:textId="77777777" w:rsidR="00FA4D1B" w:rsidRDefault="00FA4D1B" w:rsidP="007D03B0">
                    <w:pPr>
                      <w:jc w:val="right"/>
                      <w:rPr>
                        <w:szCs w:val="21"/>
                      </w:rPr>
                    </w:pPr>
                  </w:p>
                </w:tc>
              </w:tr>
              <w:tr w:rsidR="00FA4D1B" w14:paraId="10C52304" w14:textId="77777777" w:rsidTr="00FC34BE">
                <w:sdt>
                  <w:sdtPr>
                    <w:tag w:val="_PLD_7cc32dc7c4f34f7f99d6595872ce6513"/>
                    <w:id w:val="-1161928606"/>
                  </w:sdtPr>
                  <w:sdtContent>
                    <w:tc>
                      <w:tcPr>
                        <w:tcW w:w="1667" w:type="pct"/>
                        <w:tcBorders>
                          <w:top w:val="outset" w:sz="4" w:space="0" w:color="auto"/>
                          <w:left w:val="outset" w:sz="4" w:space="0" w:color="auto"/>
                          <w:bottom w:val="outset" w:sz="4" w:space="0" w:color="auto"/>
                          <w:right w:val="outset" w:sz="4" w:space="0" w:color="auto"/>
                        </w:tcBorders>
                        <w:vAlign w:val="center"/>
                      </w:tcPr>
                      <w:p w14:paraId="68935DC4" w14:textId="77777777" w:rsidR="00FA4D1B" w:rsidRDefault="00FA4D1B" w:rsidP="007D03B0">
                        <w:pPr>
                          <w:ind w:firstLineChars="200" w:firstLine="420"/>
                          <w:rPr>
                            <w:szCs w:val="21"/>
                          </w:rPr>
                        </w:pPr>
                        <w:r>
                          <w:rPr>
                            <w:rFonts w:hint="eastAsia"/>
                            <w:szCs w:val="21"/>
                          </w:rPr>
                          <w:t>所有者权益（或股东权益）合计</w:t>
                        </w:r>
                      </w:p>
                    </w:tc>
                  </w:sdtContent>
                </w:sdt>
                <w:tc>
                  <w:tcPr>
                    <w:tcW w:w="1103" w:type="pct"/>
                    <w:tcBorders>
                      <w:top w:val="outset" w:sz="4" w:space="0" w:color="auto"/>
                      <w:left w:val="outset" w:sz="4" w:space="0" w:color="auto"/>
                      <w:bottom w:val="outset" w:sz="4" w:space="0" w:color="auto"/>
                      <w:right w:val="outset" w:sz="4" w:space="0" w:color="auto"/>
                    </w:tcBorders>
                  </w:tcPr>
                  <w:p w14:paraId="788115BF" w14:textId="77777777" w:rsidR="00FA4D1B" w:rsidRDefault="00FA4D1B" w:rsidP="007D03B0">
                    <w:pPr>
                      <w:jc w:val="right"/>
                      <w:rPr>
                        <w:szCs w:val="21"/>
                      </w:rPr>
                    </w:pPr>
                    <w:r>
                      <w:t>6,662,215,485.65</w:t>
                    </w:r>
                  </w:p>
                </w:tc>
                <w:tc>
                  <w:tcPr>
                    <w:tcW w:w="1103" w:type="pct"/>
                    <w:tcBorders>
                      <w:top w:val="outset" w:sz="4" w:space="0" w:color="auto"/>
                      <w:left w:val="outset" w:sz="4" w:space="0" w:color="auto"/>
                      <w:bottom w:val="outset" w:sz="4" w:space="0" w:color="auto"/>
                      <w:right w:val="outset" w:sz="4" w:space="0" w:color="auto"/>
                    </w:tcBorders>
                  </w:tcPr>
                  <w:p w14:paraId="0B2C2FA9" w14:textId="77777777" w:rsidR="00FA4D1B" w:rsidRDefault="00FA4D1B" w:rsidP="007D03B0">
                    <w:pPr>
                      <w:jc w:val="right"/>
                      <w:rPr>
                        <w:szCs w:val="21"/>
                      </w:rPr>
                    </w:pPr>
                    <w:r>
                      <w:t>6,662,215,485.65</w:t>
                    </w:r>
                  </w:p>
                </w:tc>
                <w:tc>
                  <w:tcPr>
                    <w:tcW w:w="1126" w:type="pct"/>
                    <w:tcBorders>
                      <w:top w:val="outset" w:sz="4" w:space="0" w:color="auto"/>
                      <w:left w:val="outset" w:sz="4" w:space="0" w:color="auto"/>
                      <w:bottom w:val="outset" w:sz="4" w:space="0" w:color="auto"/>
                      <w:right w:val="outset" w:sz="4" w:space="0" w:color="auto"/>
                    </w:tcBorders>
                  </w:tcPr>
                  <w:p w14:paraId="392D0FD5" w14:textId="77777777" w:rsidR="00FA4D1B" w:rsidRDefault="00FA4D1B" w:rsidP="007D03B0">
                    <w:pPr>
                      <w:jc w:val="right"/>
                      <w:rPr>
                        <w:szCs w:val="21"/>
                      </w:rPr>
                    </w:pPr>
                  </w:p>
                </w:tc>
              </w:tr>
              <w:tr w:rsidR="00FA4D1B" w14:paraId="7ACAFE1B" w14:textId="77777777" w:rsidTr="00FC34BE">
                <w:sdt>
                  <w:sdtPr>
                    <w:tag w:val="_PLD_f94235a339c64faf8a830314ceedea65"/>
                    <w:id w:val="-312106313"/>
                  </w:sdtPr>
                  <w:sdtContent>
                    <w:tc>
                      <w:tcPr>
                        <w:tcW w:w="1667" w:type="pct"/>
                        <w:tcBorders>
                          <w:top w:val="outset" w:sz="4" w:space="0" w:color="auto"/>
                          <w:left w:val="outset" w:sz="4" w:space="0" w:color="auto"/>
                          <w:bottom w:val="outset" w:sz="4" w:space="0" w:color="auto"/>
                          <w:right w:val="outset" w:sz="4" w:space="0" w:color="auto"/>
                        </w:tcBorders>
                        <w:vAlign w:val="center"/>
                      </w:tcPr>
                      <w:p w14:paraId="75DD129D" w14:textId="77777777" w:rsidR="00FA4D1B" w:rsidRDefault="00FA4D1B" w:rsidP="007D03B0">
                        <w:pPr>
                          <w:ind w:firstLineChars="300" w:firstLine="630"/>
                          <w:rPr>
                            <w:szCs w:val="21"/>
                          </w:rPr>
                        </w:pPr>
                        <w:r>
                          <w:rPr>
                            <w:rFonts w:hint="eastAsia"/>
                            <w:szCs w:val="21"/>
                          </w:rPr>
                          <w:t>负债和所有者权益（或股东权益）总计</w:t>
                        </w:r>
                      </w:p>
                    </w:tc>
                  </w:sdtContent>
                </w:sdt>
                <w:tc>
                  <w:tcPr>
                    <w:tcW w:w="1103" w:type="pct"/>
                    <w:tcBorders>
                      <w:top w:val="outset" w:sz="4" w:space="0" w:color="auto"/>
                      <w:left w:val="outset" w:sz="4" w:space="0" w:color="auto"/>
                      <w:bottom w:val="outset" w:sz="4" w:space="0" w:color="auto"/>
                      <w:right w:val="outset" w:sz="4" w:space="0" w:color="auto"/>
                    </w:tcBorders>
                  </w:tcPr>
                  <w:p w14:paraId="3D1FF9C9" w14:textId="77777777" w:rsidR="00FA4D1B" w:rsidRDefault="00FA4D1B" w:rsidP="007D03B0">
                    <w:pPr>
                      <w:jc w:val="right"/>
                      <w:rPr>
                        <w:szCs w:val="21"/>
                      </w:rPr>
                    </w:pPr>
                    <w:r>
                      <w:t>12,353,101,854.37</w:t>
                    </w:r>
                  </w:p>
                </w:tc>
                <w:tc>
                  <w:tcPr>
                    <w:tcW w:w="1103" w:type="pct"/>
                    <w:tcBorders>
                      <w:top w:val="outset" w:sz="4" w:space="0" w:color="auto"/>
                      <w:left w:val="outset" w:sz="4" w:space="0" w:color="auto"/>
                      <w:bottom w:val="outset" w:sz="4" w:space="0" w:color="auto"/>
                      <w:right w:val="outset" w:sz="4" w:space="0" w:color="auto"/>
                    </w:tcBorders>
                  </w:tcPr>
                  <w:p w14:paraId="0EBE6B77" w14:textId="77777777" w:rsidR="00FA4D1B" w:rsidRDefault="00FA4D1B" w:rsidP="007D03B0">
                    <w:pPr>
                      <w:jc w:val="right"/>
                      <w:rPr>
                        <w:szCs w:val="21"/>
                      </w:rPr>
                    </w:pPr>
                    <w:r>
                      <w:t>12,353,101,854.37</w:t>
                    </w:r>
                  </w:p>
                </w:tc>
                <w:tc>
                  <w:tcPr>
                    <w:tcW w:w="1126" w:type="pct"/>
                    <w:tcBorders>
                      <w:top w:val="outset" w:sz="4" w:space="0" w:color="auto"/>
                      <w:left w:val="outset" w:sz="4" w:space="0" w:color="auto"/>
                      <w:bottom w:val="outset" w:sz="4" w:space="0" w:color="auto"/>
                      <w:right w:val="outset" w:sz="4" w:space="0" w:color="auto"/>
                    </w:tcBorders>
                  </w:tcPr>
                  <w:p w14:paraId="3A2D66BC" w14:textId="77777777" w:rsidR="00FA4D1B" w:rsidRDefault="00FA4D1B" w:rsidP="007D03B0">
                    <w:pPr>
                      <w:jc w:val="right"/>
                      <w:rPr>
                        <w:szCs w:val="21"/>
                      </w:rPr>
                    </w:pPr>
                  </w:p>
                </w:tc>
              </w:tr>
            </w:tbl>
            <w:p w14:paraId="58833A68" w14:textId="77777777" w:rsidR="00FA4D1B" w:rsidRDefault="00FA4D1B"/>
            <w:p w14:paraId="4E11E7C7" w14:textId="77777777" w:rsidR="00D4525D" w:rsidRDefault="0025122A">
              <w:pPr>
                <w:rPr>
                  <w:szCs w:val="21"/>
                </w:rPr>
              </w:pPr>
              <w:r>
                <w:rPr>
                  <w:rFonts w:hint="eastAsia"/>
                  <w:szCs w:val="21"/>
                </w:rPr>
                <w:t>各项目调整情况的说明：</w:t>
              </w:r>
            </w:p>
            <w:sdt>
              <w:sdtPr>
                <w:alias w:val="是否适用：资产负债表各项目调整情况的说明[双击切换]"/>
                <w:tag w:val="_GBC_c01a2728a3c94853a39637039ffbf4e0"/>
                <w:id w:val="-557329981"/>
                <w:placeholder>
                  <w:docPart w:val="GBC22222222222222222222222222222"/>
                </w:placeholder>
              </w:sdtPr>
              <w:sdtContent>
                <w:p w14:paraId="2B6BE842" w14:textId="3A5018E9" w:rsidR="00D4525D" w:rsidRDefault="0025122A" w:rsidP="00576950">
                  <w:r>
                    <w:fldChar w:fldCharType="begin"/>
                  </w:r>
                  <w:r w:rsidR="00576950">
                    <w:instrText xml:space="preserve"> MACROBUTTON  SnrToggleCheckbox □适用 </w:instrText>
                  </w:r>
                  <w:r>
                    <w:fldChar w:fldCharType="end"/>
                  </w:r>
                  <w:r>
                    <w:fldChar w:fldCharType="begin"/>
                  </w:r>
                  <w:r w:rsidR="00576950">
                    <w:instrText xml:space="preserve"> MACROBUTTON  SnrToggleCheckbox √不适用 </w:instrText>
                  </w:r>
                  <w:r>
                    <w:fldChar w:fldCharType="end"/>
                  </w:r>
                </w:p>
              </w:sdtContent>
            </w:sdt>
          </w:sdtContent>
        </w:sdt>
        <w:p w14:paraId="65B9F94D" w14:textId="77777777" w:rsidR="00D4525D" w:rsidRDefault="00D4525D"/>
        <w:sdt>
          <w:sdtPr>
            <w:rPr>
              <w:rFonts w:hint="eastAsia"/>
            </w:rPr>
            <w:tag w:val="_SEC_4c083c0f0fd54f4d99a6a7013210b585"/>
            <w:id w:val="-1699693057"/>
            <w:placeholder>
              <w:docPart w:val="GBC22222222222222222222222222222"/>
            </w:placeholder>
          </w:sdtPr>
          <w:sdtEndPr>
            <w:rPr>
              <w:szCs w:val="21"/>
            </w:rPr>
          </w:sdtEndPr>
          <w:sdtContent>
            <w:p w14:paraId="2A9DEA32" w14:textId="77777777" w:rsidR="00D4525D" w:rsidRDefault="0025122A">
              <w:pPr>
                <w:jc w:val="center"/>
              </w:pPr>
              <w:r>
                <w:rPr>
                  <w:rFonts w:hint="eastAsia"/>
                </w:rPr>
                <w:t>母公司</w:t>
              </w:r>
              <w:r>
                <w:t>资产负债表</w:t>
              </w:r>
            </w:p>
            <w:p w14:paraId="072E573C" w14:textId="4877C909" w:rsidR="00D4525D" w:rsidRDefault="0025122A">
              <w:pPr>
                <w:jc w:val="right"/>
                <w:rPr>
                  <w:szCs w:val="21"/>
                </w:rPr>
              </w:pPr>
              <w:r>
                <w:rPr>
                  <w:rFonts w:hint="eastAsia"/>
                  <w:szCs w:val="21"/>
                </w:rPr>
                <w:t xml:space="preserve"> </w:t>
              </w:r>
              <w:r>
                <w:rPr>
                  <w:szCs w:val="21"/>
                </w:rPr>
                <w:t xml:space="preserve">      单位:</w:t>
              </w:r>
              <w:sdt>
                <w:sdtPr>
                  <w:rPr>
                    <w:szCs w:val="21"/>
                  </w:rPr>
                  <w:alias w:val="单位：母公司资产负债表"/>
                  <w:tag w:val="_GBC_229861f0a5c3450a9f157e50a94ce6b2"/>
                  <w:id w:val="-4288895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szCs w:val="21"/>
                    </w:rPr>
                    <w:t>元</w:t>
                  </w:r>
                </w:sdtContent>
              </w:sdt>
              <w:r>
                <w:rPr>
                  <w:szCs w:val="21"/>
                </w:rPr>
                <w:t xml:space="preserve">  币种:</w:t>
              </w:r>
              <w:sdt>
                <w:sdtPr>
                  <w:rPr>
                    <w:szCs w:val="21"/>
                  </w:rPr>
                  <w:alias w:val="币种：母公司资产负债表"/>
                  <w:tag w:val="_GBC_d8f83856af044766b2b6c25eb72bb824"/>
                  <w:id w:val="9218279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91"/>
                <w:gridCol w:w="2213"/>
                <w:gridCol w:w="1896"/>
                <w:gridCol w:w="1723"/>
              </w:tblGrid>
              <w:tr w:rsidR="00FA4D1B" w14:paraId="7702D8D2" w14:textId="77777777" w:rsidTr="007D03B0">
                <w:trPr>
                  <w:cantSplit/>
                </w:trPr>
                <w:bookmarkStart w:id="133" w:name="_Hlk69733872" w:displacedByCustomXml="next"/>
                <w:sdt>
                  <w:sdtPr>
                    <w:tag w:val="_PLD_7a95292674d64d03aedd2a72f82a55d7"/>
                    <w:id w:val="971481993"/>
                  </w:sdtPr>
                  <w:sdtContent>
                    <w:tc>
                      <w:tcPr>
                        <w:tcW w:w="1705" w:type="pct"/>
                        <w:tcBorders>
                          <w:top w:val="outset" w:sz="4" w:space="0" w:color="auto"/>
                          <w:left w:val="outset" w:sz="4" w:space="0" w:color="auto"/>
                          <w:bottom w:val="outset" w:sz="4" w:space="0" w:color="auto"/>
                          <w:right w:val="outset" w:sz="4" w:space="0" w:color="auto"/>
                        </w:tcBorders>
                        <w:vAlign w:val="center"/>
                      </w:tcPr>
                      <w:p w14:paraId="2ED2F905" w14:textId="77777777" w:rsidR="00FA4D1B" w:rsidRDefault="00FA4D1B" w:rsidP="007D03B0">
                        <w:pPr>
                          <w:jc w:val="center"/>
                          <w:rPr>
                            <w:b/>
                            <w:szCs w:val="21"/>
                          </w:rPr>
                        </w:pPr>
                        <w:r>
                          <w:rPr>
                            <w:b/>
                            <w:szCs w:val="21"/>
                          </w:rPr>
                          <w:t>项目</w:t>
                        </w:r>
                      </w:p>
                    </w:tc>
                  </w:sdtContent>
                </w:sdt>
                <w:sdt>
                  <w:sdtPr>
                    <w:tag w:val="_PLD_7c17c8f2825545f5ad39a98a6522c892"/>
                    <w:id w:val="557823030"/>
                  </w:sdtPr>
                  <w:sdtContent>
                    <w:tc>
                      <w:tcPr>
                        <w:tcW w:w="1264" w:type="pct"/>
                        <w:tcBorders>
                          <w:top w:val="outset" w:sz="4" w:space="0" w:color="auto"/>
                          <w:left w:val="outset" w:sz="4" w:space="0" w:color="auto"/>
                          <w:bottom w:val="outset" w:sz="4" w:space="0" w:color="auto"/>
                          <w:right w:val="outset" w:sz="4" w:space="0" w:color="auto"/>
                        </w:tcBorders>
                        <w:vAlign w:val="center"/>
                      </w:tcPr>
                      <w:p w14:paraId="6EA7FE78" w14:textId="77777777" w:rsidR="00FA4D1B" w:rsidRDefault="00FA4D1B" w:rsidP="007D03B0">
                        <w:pPr>
                          <w:jc w:val="center"/>
                          <w:rPr>
                            <w:b/>
                            <w:szCs w:val="21"/>
                          </w:rPr>
                        </w:pPr>
                        <w:r>
                          <w:rPr>
                            <w:rFonts w:hint="eastAsia"/>
                            <w:b/>
                            <w:szCs w:val="21"/>
                          </w:rPr>
                          <w:t>2019年12月31日</w:t>
                        </w:r>
                      </w:p>
                    </w:tc>
                  </w:sdtContent>
                </w:sdt>
                <w:sdt>
                  <w:sdtPr>
                    <w:tag w:val="_PLD_34c606f3c58a4b409eb59fef64e920da"/>
                    <w:id w:val="-226387094"/>
                  </w:sdtPr>
                  <w:sdtContent>
                    <w:tc>
                      <w:tcPr>
                        <w:tcW w:w="1045" w:type="pct"/>
                        <w:tcBorders>
                          <w:top w:val="outset" w:sz="4" w:space="0" w:color="auto"/>
                          <w:left w:val="outset" w:sz="4" w:space="0" w:color="auto"/>
                          <w:bottom w:val="outset" w:sz="4" w:space="0" w:color="auto"/>
                          <w:right w:val="outset" w:sz="4" w:space="0" w:color="auto"/>
                        </w:tcBorders>
                        <w:vAlign w:val="center"/>
                      </w:tcPr>
                      <w:p w14:paraId="3DDA30A3" w14:textId="77777777" w:rsidR="00FA4D1B" w:rsidRDefault="00FA4D1B" w:rsidP="007D03B0">
                        <w:pPr>
                          <w:jc w:val="center"/>
                          <w:rPr>
                            <w:b/>
                            <w:szCs w:val="21"/>
                          </w:rPr>
                        </w:pPr>
                        <w:r>
                          <w:rPr>
                            <w:rFonts w:hint="eastAsia"/>
                            <w:b/>
                            <w:szCs w:val="21"/>
                          </w:rPr>
                          <w:t>2020年1月1日</w:t>
                        </w:r>
                      </w:p>
                    </w:tc>
                  </w:sdtContent>
                </w:sdt>
                <w:sdt>
                  <w:sdtPr>
                    <w:tag w:val="_PLD_bf738959e4fc4fa09024c7ba9beab7fa"/>
                    <w:id w:val="-2000958731"/>
                  </w:sdtPr>
                  <w:sdtContent>
                    <w:tc>
                      <w:tcPr>
                        <w:tcW w:w="986" w:type="pct"/>
                        <w:tcBorders>
                          <w:top w:val="outset" w:sz="4" w:space="0" w:color="auto"/>
                          <w:left w:val="outset" w:sz="4" w:space="0" w:color="auto"/>
                          <w:bottom w:val="outset" w:sz="4" w:space="0" w:color="auto"/>
                          <w:right w:val="outset" w:sz="4" w:space="0" w:color="auto"/>
                        </w:tcBorders>
                        <w:vAlign w:val="center"/>
                      </w:tcPr>
                      <w:p w14:paraId="7688BE8B" w14:textId="77777777" w:rsidR="00FA4D1B" w:rsidRDefault="00FA4D1B" w:rsidP="007D03B0">
                        <w:pPr>
                          <w:jc w:val="center"/>
                          <w:rPr>
                            <w:b/>
                          </w:rPr>
                        </w:pPr>
                        <w:r>
                          <w:rPr>
                            <w:rFonts w:hint="eastAsia"/>
                            <w:b/>
                          </w:rPr>
                          <w:t>调整数</w:t>
                        </w:r>
                      </w:p>
                    </w:tc>
                  </w:sdtContent>
                </w:sdt>
              </w:tr>
              <w:tr w:rsidR="00FA4D1B" w14:paraId="483AD2F7" w14:textId="77777777" w:rsidTr="007D03B0">
                <w:sdt>
                  <w:sdtPr>
                    <w:tag w:val="_PLD_2ddd5b3ca11648ae84ea83adf88612a9"/>
                    <w:id w:val="-1834987000"/>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4344FA15" w14:textId="77777777" w:rsidR="00FA4D1B" w:rsidRDefault="00FA4D1B" w:rsidP="007D03B0">
                        <w:pPr>
                          <w:rPr>
                            <w:szCs w:val="21"/>
                          </w:rPr>
                        </w:pPr>
                        <w:r>
                          <w:rPr>
                            <w:rFonts w:hint="eastAsia"/>
                            <w:b/>
                            <w:bCs/>
                            <w:szCs w:val="21"/>
                          </w:rPr>
                          <w:t>流动资产：</w:t>
                        </w:r>
                      </w:p>
                    </w:tc>
                  </w:sdtContent>
                </w:sdt>
              </w:tr>
              <w:tr w:rsidR="00FA4D1B" w14:paraId="6D313B3A" w14:textId="77777777" w:rsidTr="007D03B0">
                <w:sdt>
                  <w:sdtPr>
                    <w:tag w:val="_PLD_1e563d0e1a334304949ac9c74b1783a6"/>
                    <w:id w:val="1387143213"/>
                  </w:sdtPr>
                  <w:sdtContent>
                    <w:tc>
                      <w:tcPr>
                        <w:tcW w:w="1705" w:type="pct"/>
                        <w:tcBorders>
                          <w:top w:val="outset" w:sz="4" w:space="0" w:color="auto"/>
                          <w:left w:val="outset" w:sz="4" w:space="0" w:color="auto"/>
                          <w:bottom w:val="outset" w:sz="4" w:space="0" w:color="auto"/>
                          <w:right w:val="outset" w:sz="4" w:space="0" w:color="auto"/>
                        </w:tcBorders>
                        <w:vAlign w:val="center"/>
                      </w:tcPr>
                      <w:p w14:paraId="13BC37AF" w14:textId="77777777" w:rsidR="00FA4D1B" w:rsidRDefault="00FA4D1B" w:rsidP="007D03B0">
                        <w:pPr>
                          <w:ind w:firstLineChars="100" w:firstLine="210"/>
                          <w:rPr>
                            <w:szCs w:val="21"/>
                          </w:rPr>
                        </w:pPr>
                        <w:r>
                          <w:rPr>
                            <w:rFonts w:hint="eastAsia"/>
                            <w:szCs w:val="21"/>
                          </w:rPr>
                          <w:t>货币资金</w:t>
                        </w:r>
                      </w:p>
                    </w:tc>
                  </w:sdtContent>
                </w:sdt>
                <w:tc>
                  <w:tcPr>
                    <w:tcW w:w="1264" w:type="pct"/>
                    <w:tcBorders>
                      <w:top w:val="outset" w:sz="4" w:space="0" w:color="auto"/>
                      <w:left w:val="outset" w:sz="4" w:space="0" w:color="auto"/>
                      <w:bottom w:val="outset" w:sz="4" w:space="0" w:color="auto"/>
                      <w:right w:val="outset" w:sz="4" w:space="0" w:color="auto"/>
                    </w:tcBorders>
                  </w:tcPr>
                  <w:p w14:paraId="36B0E1E8" w14:textId="77777777" w:rsidR="00FA4D1B" w:rsidRDefault="00FA4D1B" w:rsidP="007D03B0">
                    <w:pPr>
                      <w:jc w:val="right"/>
                      <w:rPr>
                        <w:szCs w:val="21"/>
                      </w:rPr>
                    </w:pPr>
                    <w:r>
                      <w:t>239,948,605.47</w:t>
                    </w:r>
                  </w:p>
                </w:tc>
                <w:tc>
                  <w:tcPr>
                    <w:tcW w:w="1045" w:type="pct"/>
                    <w:tcBorders>
                      <w:top w:val="outset" w:sz="4" w:space="0" w:color="auto"/>
                      <w:left w:val="outset" w:sz="4" w:space="0" w:color="auto"/>
                      <w:bottom w:val="outset" w:sz="4" w:space="0" w:color="auto"/>
                      <w:right w:val="outset" w:sz="4" w:space="0" w:color="auto"/>
                    </w:tcBorders>
                  </w:tcPr>
                  <w:p w14:paraId="3AD75700" w14:textId="77777777" w:rsidR="00FA4D1B" w:rsidRDefault="00FA4D1B" w:rsidP="007D03B0">
                    <w:pPr>
                      <w:jc w:val="right"/>
                      <w:rPr>
                        <w:szCs w:val="21"/>
                      </w:rPr>
                    </w:pPr>
                    <w:r>
                      <w:t>239,948,605.47</w:t>
                    </w:r>
                  </w:p>
                </w:tc>
                <w:tc>
                  <w:tcPr>
                    <w:tcW w:w="986" w:type="pct"/>
                    <w:tcBorders>
                      <w:top w:val="outset" w:sz="4" w:space="0" w:color="auto"/>
                      <w:left w:val="outset" w:sz="4" w:space="0" w:color="auto"/>
                      <w:bottom w:val="outset" w:sz="4" w:space="0" w:color="auto"/>
                      <w:right w:val="outset" w:sz="4" w:space="0" w:color="auto"/>
                    </w:tcBorders>
                  </w:tcPr>
                  <w:p w14:paraId="72316D0B" w14:textId="77777777" w:rsidR="00FA4D1B" w:rsidRDefault="00FA4D1B" w:rsidP="007D03B0">
                    <w:pPr>
                      <w:jc w:val="right"/>
                      <w:rPr>
                        <w:szCs w:val="21"/>
                      </w:rPr>
                    </w:pPr>
                  </w:p>
                </w:tc>
              </w:tr>
              <w:tr w:rsidR="00FA4D1B" w14:paraId="1969101F" w14:textId="77777777" w:rsidTr="007D03B0">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3aab59b0bef49b8af4ebb9e9bf2cdbf"/>
                      <w:id w:val="-1626153646"/>
                    </w:sdtPr>
                    <w:sdtContent>
                      <w:p w14:paraId="14BA0035" w14:textId="77777777" w:rsidR="00FA4D1B" w:rsidRDefault="00FA4D1B" w:rsidP="007D03B0">
                        <w:pPr>
                          <w:ind w:firstLineChars="100" w:firstLine="210"/>
                        </w:pPr>
                        <w:r>
                          <w:rPr>
                            <w:rFonts w:hint="eastAsia"/>
                          </w:rPr>
                          <w:t>交易性金融资产</w:t>
                        </w:r>
                      </w:p>
                    </w:sdtContent>
                  </w:sdt>
                </w:tc>
                <w:tc>
                  <w:tcPr>
                    <w:tcW w:w="1264" w:type="pct"/>
                    <w:tcBorders>
                      <w:top w:val="outset" w:sz="4" w:space="0" w:color="auto"/>
                      <w:left w:val="outset" w:sz="4" w:space="0" w:color="auto"/>
                      <w:bottom w:val="outset" w:sz="4" w:space="0" w:color="auto"/>
                      <w:right w:val="outset" w:sz="4" w:space="0" w:color="auto"/>
                    </w:tcBorders>
                  </w:tcPr>
                  <w:p w14:paraId="3EA6A687" w14:textId="5CDE7862"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1A4F6881" w14:textId="5DBD3E96"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7368E012" w14:textId="77777777" w:rsidR="00FA4D1B" w:rsidRDefault="00FA4D1B" w:rsidP="007D03B0">
                    <w:pPr>
                      <w:jc w:val="right"/>
                      <w:rPr>
                        <w:szCs w:val="21"/>
                      </w:rPr>
                    </w:pPr>
                  </w:p>
                </w:tc>
              </w:tr>
              <w:tr w:rsidR="00FA4D1B" w14:paraId="7F1E64D3" w14:textId="77777777" w:rsidTr="007D03B0">
                <w:sdt>
                  <w:sdtPr>
                    <w:tag w:val="_PLD_739e1e0c7cb54a188d873f4ec050c349"/>
                    <w:id w:val="46732635"/>
                  </w:sdtPr>
                  <w:sdtContent>
                    <w:tc>
                      <w:tcPr>
                        <w:tcW w:w="1705" w:type="pct"/>
                        <w:tcBorders>
                          <w:top w:val="outset" w:sz="4" w:space="0" w:color="auto"/>
                          <w:left w:val="outset" w:sz="4" w:space="0" w:color="auto"/>
                          <w:bottom w:val="outset" w:sz="4" w:space="0" w:color="auto"/>
                          <w:right w:val="outset" w:sz="4" w:space="0" w:color="auto"/>
                        </w:tcBorders>
                        <w:vAlign w:val="center"/>
                      </w:tcPr>
                      <w:p w14:paraId="6E9C3938" w14:textId="77777777" w:rsidR="00FA4D1B" w:rsidRDefault="00FA4D1B" w:rsidP="007D03B0">
                        <w:pPr>
                          <w:ind w:firstLineChars="100" w:firstLine="210"/>
                          <w:rPr>
                            <w:szCs w:val="21"/>
                          </w:rPr>
                        </w:pPr>
                        <w:r>
                          <w:rPr>
                            <w:rFonts w:hint="eastAsia"/>
                            <w:szCs w:val="21"/>
                          </w:rPr>
                          <w:t>衍生金融资产</w:t>
                        </w:r>
                      </w:p>
                    </w:tc>
                  </w:sdtContent>
                </w:sdt>
                <w:tc>
                  <w:tcPr>
                    <w:tcW w:w="1264" w:type="pct"/>
                    <w:tcBorders>
                      <w:top w:val="outset" w:sz="4" w:space="0" w:color="auto"/>
                      <w:left w:val="outset" w:sz="4" w:space="0" w:color="auto"/>
                      <w:bottom w:val="outset" w:sz="4" w:space="0" w:color="auto"/>
                      <w:right w:val="outset" w:sz="4" w:space="0" w:color="auto"/>
                    </w:tcBorders>
                  </w:tcPr>
                  <w:p w14:paraId="7A4C0FE1" w14:textId="4016EB6A"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530A125D" w14:textId="4A522310"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446F5BB7" w14:textId="77777777" w:rsidR="00FA4D1B" w:rsidRDefault="00FA4D1B" w:rsidP="007D03B0">
                    <w:pPr>
                      <w:jc w:val="right"/>
                      <w:rPr>
                        <w:szCs w:val="21"/>
                      </w:rPr>
                    </w:pPr>
                  </w:p>
                </w:tc>
              </w:tr>
              <w:tr w:rsidR="00FA4D1B" w14:paraId="30D193C2" w14:textId="77777777" w:rsidTr="007D03B0">
                <w:sdt>
                  <w:sdtPr>
                    <w:tag w:val="_PLD_b05a334fe7214ccdbbd8603e7951e67b"/>
                    <w:id w:val="-1621688959"/>
                  </w:sdtPr>
                  <w:sdtContent>
                    <w:tc>
                      <w:tcPr>
                        <w:tcW w:w="1705" w:type="pct"/>
                        <w:tcBorders>
                          <w:top w:val="outset" w:sz="4" w:space="0" w:color="auto"/>
                          <w:left w:val="outset" w:sz="4" w:space="0" w:color="auto"/>
                          <w:bottom w:val="outset" w:sz="4" w:space="0" w:color="auto"/>
                          <w:right w:val="outset" w:sz="4" w:space="0" w:color="auto"/>
                        </w:tcBorders>
                        <w:vAlign w:val="center"/>
                      </w:tcPr>
                      <w:p w14:paraId="4C0F01B1" w14:textId="77777777" w:rsidR="00FA4D1B" w:rsidRDefault="00FA4D1B" w:rsidP="007D03B0">
                        <w:pPr>
                          <w:ind w:firstLineChars="100" w:firstLine="210"/>
                          <w:rPr>
                            <w:szCs w:val="21"/>
                          </w:rPr>
                        </w:pPr>
                        <w:r>
                          <w:rPr>
                            <w:rFonts w:hint="eastAsia"/>
                            <w:szCs w:val="21"/>
                          </w:rPr>
                          <w:t>应收票据</w:t>
                        </w:r>
                      </w:p>
                    </w:tc>
                  </w:sdtContent>
                </w:sdt>
                <w:tc>
                  <w:tcPr>
                    <w:tcW w:w="1264" w:type="pct"/>
                    <w:tcBorders>
                      <w:top w:val="outset" w:sz="4" w:space="0" w:color="auto"/>
                      <w:left w:val="outset" w:sz="4" w:space="0" w:color="auto"/>
                      <w:bottom w:val="outset" w:sz="4" w:space="0" w:color="auto"/>
                      <w:right w:val="outset" w:sz="4" w:space="0" w:color="auto"/>
                    </w:tcBorders>
                  </w:tcPr>
                  <w:p w14:paraId="76C0B3B2" w14:textId="77777777" w:rsidR="00FA4D1B" w:rsidRDefault="00FA4D1B" w:rsidP="007D03B0">
                    <w:pPr>
                      <w:jc w:val="right"/>
                      <w:rPr>
                        <w:szCs w:val="21"/>
                      </w:rPr>
                    </w:pPr>
                    <w:r>
                      <w:t>11,292,291.00</w:t>
                    </w:r>
                  </w:p>
                </w:tc>
                <w:tc>
                  <w:tcPr>
                    <w:tcW w:w="1045" w:type="pct"/>
                    <w:tcBorders>
                      <w:top w:val="outset" w:sz="4" w:space="0" w:color="auto"/>
                      <w:left w:val="outset" w:sz="4" w:space="0" w:color="auto"/>
                      <w:bottom w:val="outset" w:sz="4" w:space="0" w:color="auto"/>
                      <w:right w:val="outset" w:sz="4" w:space="0" w:color="auto"/>
                    </w:tcBorders>
                  </w:tcPr>
                  <w:p w14:paraId="59BAB00B" w14:textId="77777777" w:rsidR="00FA4D1B" w:rsidRDefault="00FA4D1B" w:rsidP="007D03B0">
                    <w:pPr>
                      <w:jc w:val="right"/>
                      <w:rPr>
                        <w:szCs w:val="21"/>
                      </w:rPr>
                    </w:pPr>
                    <w:r>
                      <w:t>11,292,291.00</w:t>
                    </w:r>
                  </w:p>
                </w:tc>
                <w:tc>
                  <w:tcPr>
                    <w:tcW w:w="986" w:type="pct"/>
                    <w:tcBorders>
                      <w:top w:val="outset" w:sz="4" w:space="0" w:color="auto"/>
                      <w:left w:val="outset" w:sz="4" w:space="0" w:color="auto"/>
                      <w:bottom w:val="outset" w:sz="4" w:space="0" w:color="auto"/>
                      <w:right w:val="outset" w:sz="4" w:space="0" w:color="auto"/>
                    </w:tcBorders>
                  </w:tcPr>
                  <w:p w14:paraId="6A0083EA" w14:textId="77777777" w:rsidR="00FA4D1B" w:rsidRDefault="00FA4D1B" w:rsidP="007D03B0">
                    <w:pPr>
                      <w:jc w:val="right"/>
                      <w:rPr>
                        <w:szCs w:val="21"/>
                      </w:rPr>
                    </w:pPr>
                  </w:p>
                </w:tc>
              </w:tr>
              <w:tr w:rsidR="00FA4D1B" w14:paraId="5CA2FD89" w14:textId="77777777" w:rsidTr="007D03B0">
                <w:sdt>
                  <w:sdtPr>
                    <w:tag w:val="_PLD_929a1362bae64d86a80c78ac72d5d023"/>
                    <w:id w:val="-1206331104"/>
                  </w:sdtPr>
                  <w:sdtContent>
                    <w:tc>
                      <w:tcPr>
                        <w:tcW w:w="1705" w:type="pct"/>
                        <w:tcBorders>
                          <w:top w:val="outset" w:sz="4" w:space="0" w:color="auto"/>
                          <w:left w:val="outset" w:sz="4" w:space="0" w:color="auto"/>
                          <w:bottom w:val="outset" w:sz="4" w:space="0" w:color="auto"/>
                          <w:right w:val="outset" w:sz="4" w:space="0" w:color="auto"/>
                        </w:tcBorders>
                        <w:vAlign w:val="center"/>
                      </w:tcPr>
                      <w:p w14:paraId="731E3498" w14:textId="77777777" w:rsidR="00FA4D1B" w:rsidRDefault="00FA4D1B" w:rsidP="007D03B0">
                        <w:pPr>
                          <w:ind w:firstLineChars="100" w:firstLine="210"/>
                          <w:rPr>
                            <w:szCs w:val="21"/>
                          </w:rPr>
                        </w:pPr>
                        <w:r>
                          <w:rPr>
                            <w:rFonts w:hint="eastAsia"/>
                            <w:szCs w:val="21"/>
                          </w:rPr>
                          <w:t>应收账款</w:t>
                        </w:r>
                      </w:p>
                    </w:tc>
                  </w:sdtContent>
                </w:sdt>
                <w:tc>
                  <w:tcPr>
                    <w:tcW w:w="1264" w:type="pct"/>
                    <w:tcBorders>
                      <w:top w:val="outset" w:sz="4" w:space="0" w:color="auto"/>
                      <w:left w:val="outset" w:sz="4" w:space="0" w:color="auto"/>
                      <w:bottom w:val="outset" w:sz="4" w:space="0" w:color="auto"/>
                      <w:right w:val="outset" w:sz="4" w:space="0" w:color="auto"/>
                    </w:tcBorders>
                  </w:tcPr>
                  <w:p w14:paraId="68D4911E" w14:textId="77777777" w:rsidR="00FA4D1B" w:rsidRDefault="00FA4D1B" w:rsidP="007D03B0">
                    <w:pPr>
                      <w:jc w:val="right"/>
                      <w:rPr>
                        <w:szCs w:val="21"/>
                      </w:rPr>
                    </w:pPr>
                    <w:r>
                      <w:t>4,918,499.16</w:t>
                    </w:r>
                  </w:p>
                </w:tc>
                <w:tc>
                  <w:tcPr>
                    <w:tcW w:w="1045" w:type="pct"/>
                    <w:tcBorders>
                      <w:top w:val="outset" w:sz="4" w:space="0" w:color="auto"/>
                      <w:left w:val="outset" w:sz="4" w:space="0" w:color="auto"/>
                      <w:bottom w:val="outset" w:sz="4" w:space="0" w:color="auto"/>
                      <w:right w:val="outset" w:sz="4" w:space="0" w:color="auto"/>
                    </w:tcBorders>
                  </w:tcPr>
                  <w:p w14:paraId="3DD02D4D" w14:textId="77777777" w:rsidR="00FA4D1B" w:rsidRDefault="00FA4D1B" w:rsidP="007D03B0">
                    <w:pPr>
                      <w:jc w:val="right"/>
                      <w:rPr>
                        <w:szCs w:val="21"/>
                      </w:rPr>
                    </w:pPr>
                    <w:r>
                      <w:t>4,918,499.16</w:t>
                    </w:r>
                  </w:p>
                </w:tc>
                <w:tc>
                  <w:tcPr>
                    <w:tcW w:w="986" w:type="pct"/>
                    <w:tcBorders>
                      <w:top w:val="outset" w:sz="4" w:space="0" w:color="auto"/>
                      <w:left w:val="outset" w:sz="4" w:space="0" w:color="auto"/>
                      <w:bottom w:val="outset" w:sz="4" w:space="0" w:color="auto"/>
                      <w:right w:val="outset" w:sz="4" w:space="0" w:color="auto"/>
                    </w:tcBorders>
                  </w:tcPr>
                  <w:p w14:paraId="7666B10C" w14:textId="77777777" w:rsidR="00FA4D1B" w:rsidRDefault="00FA4D1B" w:rsidP="007D03B0">
                    <w:pPr>
                      <w:jc w:val="right"/>
                      <w:rPr>
                        <w:szCs w:val="21"/>
                      </w:rPr>
                    </w:pPr>
                  </w:p>
                </w:tc>
              </w:tr>
              <w:tr w:rsidR="00FA4D1B" w14:paraId="183B77D4" w14:textId="77777777" w:rsidTr="007D03B0">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e8c2cd843204c04a2e6d2c4e2ffe50a"/>
                      <w:id w:val="-2019530286"/>
                    </w:sdtPr>
                    <w:sdtContent>
                      <w:p w14:paraId="73E56B6D" w14:textId="77777777" w:rsidR="00FA4D1B" w:rsidRDefault="00FA4D1B" w:rsidP="007D03B0">
                        <w:pPr>
                          <w:ind w:firstLineChars="100" w:firstLine="210"/>
                        </w:pPr>
                        <w:r>
                          <w:rPr>
                            <w:rFonts w:hint="eastAsia"/>
                          </w:rPr>
                          <w:t>应收款项融资</w:t>
                        </w:r>
                      </w:p>
                    </w:sdtContent>
                  </w:sdt>
                </w:tc>
                <w:tc>
                  <w:tcPr>
                    <w:tcW w:w="1264" w:type="pct"/>
                    <w:tcBorders>
                      <w:top w:val="outset" w:sz="4" w:space="0" w:color="auto"/>
                      <w:left w:val="outset" w:sz="4" w:space="0" w:color="auto"/>
                      <w:bottom w:val="outset" w:sz="4" w:space="0" w:color="auto"/>
                      <w:right w:val="outset" w:sz="4" w:space="0" w:color="auto"/>
                    </w:tcBorders>
                  </w:tcPr>
                  <w:p w14:paraId="43571BB3" w14:textId="48178DEA"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7FCE7977" w14:textId="4AAC13A9"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2F16C976" w14:textId="77777777" w:rsidR="00FA4D1B" w:rsidRDefault="00FA4D1B" w:rsidP="007D03B0">
                    <w:pPr>
                      <w:jc w:val="right"/>
                      <w:rPr>
                        <w:szCs w:val="21"/>
                      </w:rPr>
                    </w:pPr>
                  </w:p>
                </w:tc>
              </w:tr>
              <w:tr w:rsidR="00FA4D1B" w14:paraId="39F0C0E4" w14:textId="77777777" w:rsidTr="007D03B0">
                <w:sdt>
                  <w:sdtPr>
                    <w:tag w:val="_PLD_76939d7f8d114f978885cd554bf5854e"/>
                    <w:id w:val="-219057474"/>
                  </w:sdtPr>
                  <w:sdtContent>
                    <w:tc>
                      <w:tcPr>
                        <w:tcW w:w="1705" w:type="pct"/>
                        <w:tcBorders>
                          <w:top w:val="outset" w:sz="4" w:space="0" w:color="auto"/>
                          <w:left w:val="outset" w:sz="4" w:space="0" w:color="auto"/>
                          <w:bottom w:val="outset" w:sz="4" w:space="0" w:color="auto"/>
                          <w:right w:val="outset" w:sz="4" w:space="0" w:color="auto"/>
                        </w:tcBorders>
                        <w:vAlign w:val="center"/>
                      </w:tcPr>
                      <w:p w14:paraId="3C70D030" w14:textId="77777777" w:rsidR="00FA4D1B" w:rsidRDefault="00FA4D1B" w:rsidP="007D03B0">
                        <w:pPr>
                          <w:ind w:firstLineChars="100" w:firstLine="210"/>
                          <w:rPr>
                            <w:szCs w:val="21"/>
                          </w:rPr>
                        </w:pPr>
                        <w:r>
                          <w:rPr>
                            <w:rFonts w:hint="eastAsia"/>
                            <w:szCs w:val="21"/>
                          </w:rPr>
                          <w:t>预付款项</w:t>
                        </w:r>
                      </w:p>
                    </w:tc>
                  </w:sdtContent>
                </w:sdt>
                <w:tc>
                  <w:tcPr>
                    <w:tcW w:w="1264" w:type="pct"/>
                    <w:tcBorders>
                      <w:top w:val="outset" w:sz="4" w:space="0" w:color="auto"/>
                      <w:left w:val="outset" w:sz="4" w:space="0" w:color="auto"/>
                      <w:bottom w:val="outset" w:sz="4" w:space="0" w:color="auto"/>
                      <w:right w:val="outset" w:sz="4" w:space="0" w:color="auto"/>
                    </w:tcBorders>
                  </w:tcPr>
                  <w:p w14:paraId="4EEFA8EA" w14:textId="77777777" w:rsidR="00FA4D1B" w:rsidRDefault="00FA4D1B" w:rsidP="007D03B0">
                    <w:pPr>
                      <w:jc w:val="right"/>
                      <w:rPr>
                        <w:szCs w:val="21"/>
                      </w:rPr>
                    </w:pPr>
                    <w:r>
                      <w:t>3,275,590.73</w:t>
                    </w:r>
                  </w:p>
                </w:tc>
                <w:tc>
                  <w:tcPr>
                    <w:tcW w:w="1045" w:type="pct"/>
                    <w:tcBorders>
                      <w:top w:val="outset" w:sz="4" w:space="0" w:color="auto"/>
                      <w:left w:val="outset" w:sz="4" w:space="0" w:color="auto"/>
                      <w:bottom w:val="outset" w:sz="4" w:space="0" w:color="auto"/>
                      <w:right w:val="outset" w:sz="4" w:space="0" w:color="auto"/>
                    </w:tcBorders>
                  </w:tcPr>
                  <w:p w14:paraId="5B2FECED" w14:textId="77777777" w:rsidR="00FA4D1B" w:rsidRDefault="00FA4D1B" w:rsidP="007D03B0">
                    <w:pPr>
                      <w:jc w:val="right"/>
                      <w:rPr>
                        <w:szCs w:val="21"/>
                      </w:rPr>
                    </w:pPr>
                    <w:r>
                      <w:t>3,275,590.73</w:t>
                    </w:r>
                  </w:p>
                </w:tc>
                <w:tc>
                  <w:tcPr>
                    <w:tcW w:w="986" w:type="pct"/>
                    <w:tcBorders>
                      <w:top w:val="outset" w:sz="4" w:space="0" w:color="auto"/>
                      <w:left w:val="outset" w:sz="4" w:space="0" w:color="auto"/>
                      <w:bottom w:val="outset" w:sz="4" w:space="0" w:color="auto"/>
                      <w:right w:val="outset" w:sz="4" w:space="0" w:color="auto"/>
                    </w:tcBorders>
                  </w:tcPr>
                  <w:p w14:paraId="58A12AB8" w14:textId="77777777" w:rsidR="00FA4D1B" w:rsidRDefault="00FA4D1B" w:rsidP="007D03B0">
                    <w:pPr>
                      <w:jc w:val="right"/>
                      <w:rPr>
                        <w:szCs w:val="21"/>
                      </w:rPr>
                    </w:pPr>
                  </w:p>
                </w:tc>
              </w:tr>
              <w:tr w:rsidR="00FA4D1B" w14:paraId="247C9327" w14:textId="77777777" w:rsidTr="007D03B0">
                <w:sdt>
                  <w:sdtPr>
                    <w:tag w:val="_PLD_a1bf6be8d48f45c9bea6d955e129f95f"/>
                    <w:id w:val="725889585"/>
                  </w:sdtPr>
                  <w:sdtContent>
                    <w:tc>
                      <w:tcPr>
                        <w:tcW w:w="1705" w:type="pct"/>
                        <w:tcBorders>
                          <w:top w:val="outset" w:sz="4" w:space="0" w:color="auto"/>
                          <w:left w:val="outset" w:sz="4" w:space="0" w:color="auto"/>
                          <w:bottom w:val="outset" w:sz="4" w:space="0" w:color="auto"/>
                          <w:right w:val="outset" w:sz="4" w:space="0" w:color="auto"/>
                        </w:tcBorders>
                        <w:vAlign w:val="center"/>
                      </w:tcPr>
                      <w:p w14:paraId="6424C1D1" w14:textId="77777777" w:rsidR="00FA4D1B" w:rsidRDefault="00FA4D1B" w:rsidP="007D03B0">
                        <w:pPr>
                          <w:ind w:firstLineChars="100" w:firstLine="210"/>
                          <w:rPr>
                            <w:szCs w:val="21"/>
                          </w:rPr>
                        </w:pPr>
                        <w:r>
                          <w:rPr>
                            <w:rFonts w:hint="eastAsia"/>
                            <w:szCs w:val="21"/>
                          </w:rPr>
                          <w:t>其他应收款</w:t>
                        </w:r>
                      </w:p>
                    </w:tc>
                  </w:sdtContent>
                </w:sdt>
                <w:tc>
                  <w:tcPr>
                    <w:tcW w:w="1264" w:type="pct"/>
                    <w:tcBorders>
                      <w:top w:val="outset" w:sz="4" w:space="0" w:color="auto"/>
                      <w:left w:val="outset" w:sz="4" w:space="0" w:color="auto"/>
                      <w:bottom w:val="outset" w:sz="4" w:space="0" w:color="auto"/>
                      <w:right w:val="outset" w:sz="4" w:space="0" w:color="auto"/>
                    </w:tcBorders>
                  </w:tcPr>
                  <w:p w14:paraId="712C6AB4" w14:textId="77777777" w:rsidR="00FA4D1B" w:rsidRDefault="00FA4D1B" w:rsidP="007D03B0">
                    <w:pPr>
                      <w:jc w:val="right"/>
                      <w:rPr>
                        <w:szCs w:val="21"/>
                      </w:rPr>
                    </w:pPr>
                    <w:r>
                      <w:t>613,233,502.72</w:t>
                    </w:r>
                  </w:p>
                </w:tc>
                <w:tc>
                  <w:tcPr>
                    <w:tcW w:w="1045" w:type="pct"/>
                    <w:tcBorders>
                      <w:top w:val="outset" w:sz="4" w:space="0" w:color="auto"/>
                      <w:left w:val="outset" w:sz="4" w:space="0" w:color="auto"/>
                      <w:bottom w:val="outset" w:sz="4" w:space="0" w:color="auto"/>
                      <w:right w:val="outset" w:sz="4" w:space="0" w:color="auto"/>
                    </w:tcBorders>
                  </w:tcPr>
                  <w:p w14:paraId="50067E4A" w14:textId="77777777" w:rsidR="00FA4D1B" w:rsidRDefault="00FA4D1B" w:rsidP="007D03B0">
                    <w:pPr>
                      <w:jc w:val="right"/>
                      <w:rPr>
                        <w:szCs w:val="21"/>
                      </w:rPr>
                    </w:pPr>
                    <w:r>
                      <w:t>613,233,502.72</w:t>
                    </w:r>
                  </w:p>
                </w:tc>
                <w:tc>
                  <w:tcPr>
                    <w:tcW w:w="986" w:type="pct"/>
                    <w:tcBorders>
                      <w:top w:val="outset" w:sz="4" w:space="0" w:color="auto"/>
                      <w:left w:val="outset" w:sz="4" w:space="0" w:color="auto"/>
                      <w:bottom w:val="outset" w:sz="4" w:space="0" w:color="auto"/>
                      <w:right w:val="outset" w:sz="4" w:space="0" w:color="auto"/>
                    </w:tcBorders>
                  </w:tcPr>
                  <w:p w14:paraId="2427C350" w14:textId="77777777" w:rsidR="00FA4D1B" w:rsidRDefault="00FA4D1B" w:rsidP="007D03B0">
                    <w:pPr>
                      <w:jc w:val="right"/>
                      <w:rPr>
                        <w:szCs w:val="21"/>
                      </w:rPr>
                    </w:pPr>
                  </w:p>
                </w:tc>
              </w:tr>
              <w:tr w:rsidR="00FA4D1B" w14:paraId="17E56142" w14:textId="77777777" w:rsidTr="007D03B0">
                <w:sdt>
                  <w:sdtPr>
                    <w:tag w:val="_PLD_3e2ce37e843d47d2b01c6c54f862eca7"/>
                    <w:id w:val="-754976076"/>
                  </w:sdtPr>
                  <w:sdtContent>
                    <w:tc>
                      <w:tcPr>
                        <w:tcW w:w="1705" w:type="pct"/>
                        <w:tcBorders>
                          <w:top w:val="outset" w:sz="4" w:space="0" w:color="auto"/>
                          <w:left w:val="outset" w:sz="4" w:space="0" w:color="auto"/>
                          <w:bottom w:val="outset" w:sz="4" w:space="0" w:color="auto"/>
                          <w:right w:val="outset" w:sz="4" w:space="0" w:color="auto"/>
                        </w:tcBorders>
                        <w:vAlign w:val="center"/>
                      </w:tcPr>
                      <w:p w14:paraId="5A2616C2" w14:textId="77777777" w:rsidR="00FA4D1B" w:rsidRDefault="00FA4D1B" w:rsidP="007D03B0">
                        <w:pPr>
                          <w:ind w:firstLineChars="100" w:firstLine="210"/>
                          <w:rPr>
                            <w:szCs w:val="21"/>
                          </w:rPr>
                        </w:pPr>
                        <w:r>
                          <w:rPr>
                            <w:rFonts w:hint="eastAsia"/>
                          </w:rPr>
                          <w:t>其中：</w:t>
                        </w:r>
                        <w:r>
                          <w:rPr>
                            <w:rFonts w:hint="eastAsia"/>
                            <w:szCs w:val="21"/>
                          </w:rPr>
                          <w:t>应收利息</w:t>
                        </w:r>
                      </w:p>
                    </w:tc>
                  </w:sdtContent>
                </w:sdt>
                <w:tc>
                  <w:tcPr>
                    <w:tcW w:w="1264" w:type="pct"/>
                    <w:tcBorders>
                      <w:top w:val="outset" w:sz="4" w:space="0" w:color="auto"/>
                      <w:left w:val="outset" w:sz="4" w:space="0" w:color="auto"/>
                      <w:bottom w:val="outset" w:sz="4" w:space="0" w:color="auto"/>
                      <w:right w:val="outset" w:sz="4" w:space="0" w:color="auto"/>
                    </w:tcBorders>
                  </w:tcPr>
                  <w:p w14:paraId="0243F748" w14:textId="3702CB0B"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047240BA" w14:textId="01342A29"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2E29E28F" w14:textId="77777777" w:rsidR="00FA4D1B" w:rsidRDefault="00FA4D1B" w:rsidP="007D03B0">
                    <w:pPr>
                      <w:jc w:val="right"/>
                      <w:rPr>
                        <w:szCs w:val="21"/>
                      </w:rPr>
                    </w:pPr>
                  </w:p>
                </w:tc>
              </w:tr>
              <w:tr w:rsidR="00FA4D1B" w14:paraId="25F2882C" w14:textId="77777777" w:rsidTr="007D03B0">
                <w:sdt>
                  <w:sdtPr>
                    <w:tag w:val="_PLD_016c6b43c2074045b833cd744780385b"/>
                    <w:id w:val="774437111"/>
                  </w:sdtPr>
                  <w:sdtContent>
                    <w:tc>
                      <w:tcPr>
                        <w:tcW w:w="1705" w:type="pct"/>
                        <w:tcBorders>
                          <w:top w:val="outset" w:sz="4" w:space="0" w:color="auto"/>
                          <w:left w:val="outset" w:sz="4" w:space="0" w:color="auto"/>
                          <w:bottom w:val="outset" w:sz="4" w:space="0" w:color="auto"/>
                          <w:right w:val="outset" w:sz="4" w:space="0" w:color="auto"/>
                        </w:tcBorders>
                        <w:vAlign w:val="center"/>
                      </w:tcPr>
                      <w:p w14:paraId="55D0D8FC" w14:textId="77777777" w:rsidR="00FA4D1B" w:rsidRDefault="00FA4D1B" w:rsidP="007D03B0">
                        <w:pPr>
                          <w:ind w:firstLineChars="400" w:firstLine="840"/>
                          <w:rPr>
                            <w:szCs w:val="21"/>
                          </w:rPr>
                        </w:pPr>
                        <w:r>
                          <w:rPr>
                            <w:rFonts w:hint="eastAsia"/>
                            <w:szCs w:val="21"/>
                          </w:rPr>
                          <w:t>应收股利</w:t>
                        </w:r>
                      </w:p>
                    </w:tc>
                  </w:sdtContent>
                </w:sdt>
                <w:tc>
                  <w:tcPr>
                    <w:tcW w:w="1264" w:type="pct"/>
                    <w:tcBorders>
                      <w:top w:val="outset" w:sz="4" w:space="0" w:color="auto"/>
                      <w:left w:val="outset" w:sz="4" w:space="0" w:color="auto"/>
                      <w:bottom w:val="outset" w:sz="4" w:space="0" w:color="auto"/>
                      <w:right w:val="outset" w:sz="4" w:space="0" w:color="auto"/>
                    </w:tcBorders>
                  </w:tcPr>
                  <w:p w14:paraId="48211FFD" w14:textId="0DA50B94" w:rsidR="00FA4D1B" w:rsidRPr="00F53732" w:rsidRDefault="00243DB1" w:rsidP="007D03B0">
                    <w:pPr>
                      <w:jc w:val="right"/>
                      <w:rPr>
                        <w:szCs w:val="21"/>
                      </w:rPr>
                    </w:pPr>
                    <w:r w:rsidRPr="00F53732">
                      <w:rPr>
                        <w:rFonts w:hint="eastAsia"/>
                        <w:szCs w:val="21"/>
                      </w:rPr>
                      <w:t>4</w:t>
                    </w:r>
                    <w:r w:rsidRPr="00F53732">
                      <w:rPr>
                        <w:szCs w:val="21"/>
                      </w:rPr>
                      <w:t>2</w:t>
                    </w:r>
                    <w:r w:rsidRPr="00F53732">
                      <w:rPr>
                        <w:rFonts w:hint="eastAsia"/>
                        <w:szCs w:val="21"/>
                      </w:rPr>
                      <w:t>,</w:t>
                    </w:r>
                    <w:r w:rsidRPr="00F53732">
                      <w:rPr>
                        <w:szCs w:val="21"/>
                      </w:rPr>
                      <w:t>853</w:t>
                    </w:r>
                    <w:r w:rsidRPr="00F53732">
                      <w:rPr>
                        <w:rFonts w:hint="eastAsia"/>
                        <w:szCs w:val="21"/>
                      </w:rPr>
                      <w:t>,</w:t>
                    </w:r>
                    <w:r w:rsidRPr="00F53732">
                      <w:rPr>
                        <w:szCs w:val="21"/>
                      </w:rPr>
                      <w:t>649.12</w:t>
                    </w:r>
                  </w:p>
                </w:tc>
                <w:tc>
                  <w:tcPr>
                    <w:tcW w:w="1045" w:type="pct"/>
                    <w:tcBorders>
                      <w:top w:val="outset" w:sz="4" w:space="0" w:color="auto"/>
                      <w:left w:val="outset" w:sz="4" w:space="0" w:color="auto"/>
                      <w:bottom w:val="outset" w:sz="4" w:space="0" w:color="auto"/>
                      <w:right w:val="outset" w:sz="4" w:space="0" w:color="auto"/>
                    </w:tcBorders>
                  </w:tcPr>
                  <w:p w14:paraId="39D50660" w14:textId="7B86CDC3" w:rsidR="00FA4D1B" w:rsidRPr="00F53732" w:rsidRDefault="00243DB1" w:rsidP="007D03B0">
                    <w:pPr>
                      <w:jc w:val="right"/>
                      <w:rPr>
                        <w:szCs w:val="21"/>
                      </w:rPr>
                    </w:pPr>
                    <w:r w:rsidRPr="00F53732">
                      <w:rPr>
                        <w:szCs w:val="21"/>
                      </w:rPr>
                      <w:t>42,853,649.12</w:t>
                    </w:r>
                  </w:p>
                </w:tc>
                <w:tc>
                  <w:tcPr>
                    <w:tcW w:w="986" w:type="pct"/>
                    <w:tcBorders>
                      <w:top w:val="outset" w:sz="4" w:space="0" w:color="auto"/>
                      <w:left w:val="outset" w:sz="4" w:space="0" w:color="auto"/>
                      <w:bottom w:val="outset" w:sz="4" w:space="0" w:color="auto"/>
                      <w:right w:val="outset" w:sz="4" w:space="0" w:color="auto"/>
                    </w:tcBorders>
                  </w:tcPr>
                  <w:p w14:paraId="3C626612" w14:textId="77777777" w:rsidR="00FA4D1B" w:rsidRDefault="00FA4D1B" w:rsidP="007D03B0">
                    <w:pPr>
                      <w:jc w:val="right"/>
                      <w:rPr>
                        <w:szCs w:val="21"/>
                      </w:rPr>
                    </w:pPr>
                  </w:p>
                </w:tc>
              </w:tr>
              <w:tr w:rsidR="00FA4D1B" w14:paraId="7E309A89" w14:textId="77777777" w:rsidTr="007D03B0">
                <w:sdt>
                  <w:sdtPr>
                    <w:tag w:val="_PLD_7688cc6ebbc14eab8e79342852e428bb"/>
                    <w:id w:val="-1923940169"/>
                  </w:sdtPr>
                  <w:sdtContent>
                    <w:tc>
                      <w:tcPr>
                        <w:tcW w:w="1705" w:type="pct"/>
                        <w:tcBorders>
                          <w:top w:val="outset" w:sz="4" w:space="0" w:color="auto"/>
                          <w:left w:val="outset" w:sz="4" w:space="0" w:color="auto"/>
                          <w:bottom w:val="outset" w:sz="4" w:space="0" w:color="auto"/>
                          <w:right w:val="outset" w:sz="4" w:space="0" w:color="auto"/>
                        </w:tcBorders>
                        <w:vAlign w:val="center"/>
                      </w:tcPr>
                      <w:p w14:paraId="645ECC56" w14:textId="77777777" w:rsidR="00FA4D1B" w:rsidRDefault="00FA4D1B" w:rsidP="007D03B0">
                        <w:pPr>
                          <w:ind w:firstLineChars="100" w:firstLine="210"/>
                          <w:rPr>
                            <w:szCs w:val="21"/>
                          </w:rPr>
                        </w:pPr>
                        <w:r>
                          <w:rPr>
                            <w:rFonts w:hint="eastAsia"/>
                            <w:szCs w:val="21"/>
                          </w:rPr>
                          <w:t>存货</w:t>
                        </w:r>
                      </w:p>
                    </w:tc>
                  </w:sdtContent>
                </w:sdt>
                <w:tc>
                  <w:tcPr>
                    <w:tcW w:w="1264" w:type="pct"/>
                    <w:tcBorders>
                      <w:top w:val="outset" w:sz="4" w:space="0" w:color="auto"/>
                      <w:left w:val="outset" w:sz="4" w:space="0" w:color="auto"/>
                      <w:bottom w:val="outset" w:sz="4" w:space="0" w:color="auto"/>
                      <w:right w:val="outset" w:sz="4" w:space="0" w:color="auto"/>
                    </w:tcBorders>
                  </w:tcPr>
                  <w:p w14:paraId="23D1DC9B" w14:textId="77777777" w:rsidR="00FA4D1B" w:rsidRDefault="00FA4D1B" w:rsidP="007D03B0">
                    <w:pPr>
                      <w:jc w:val="right"/>
                      <w:rPr>
                        <w:szCs w:val="21"/>
                      </w:rPr>
                    </w:pPr>
                    <w:r>
                      <w:t>1,136,495.09</w:t>
                    </w:r>
                  </w:p>
                </w:tc>
                <w:tc>
                  <w:tcPr>
                    <w:tcW w:w="1045" w:type="pct"/>
                    <w:tcBorders>
                      <w:top w:val="outset" w:sz="4" w:space="0" w:color="auto"/>
                      <w:left w:val="outset" w:sz="4" w:space="0" w:color="auto"/>
                      <w:bottom w:val="outset" w:sz="4" w:space="0" w:color="auto"/>
                      <w:right w:val="outset" w:sz="4" w:space="0" w:color="auto"/>
                    </w:tcBorders>
                  </w:tcPr>
                  <w:p w14:paraId="4508E639" w14:textId="77777777" w:rsidR="00FA4D1B" w:rsidRDefault="00FA4D1B" w:rsidP="007D03B0">
                    <w:pPr>
                      <w:jc w:val="right"/>
                      <w:rPr>
                        <w:szCs w:val="21"/>
                      </w:rPr>
                    </w:pPr>
                    <w:r>
                      <w:t>1,136,495.09</w:t>
                    </w:r>
                  </w:p>
                </w:tc>
                <w:tc>
                  <w:tcPr>
                    <w:tcW w:w="986" w:type="pct"/>
                    <w:tcBorders>
                      <w:top w:val="outset" w:sz="4" w:space="0" w:color="auto"/>
                      <w:left w:val="outset" w:sz="4" w:space="0" w:color="auto"/>
                      <w:bottom w:val="outset" w:sz="4" w:space="0" w:color="auto"/>
                      <w:right w:val="outset" w:sz="4" w:space="0" w:color="auto"/>
                    </w:tcBorders>
                  </w:tcPr>
                  <w:p w14:paraId="0174F03A" w14:textId="77777777" w:rsidR="00FA4D1B" w:rsidRDefault="00FA4D1B" w:rsidP="007D03B0">
                    <w:pPr>
                      <w:jc w:val="right"/>
                      <w:rPr>
                        <w:szCs w:val="21"/>
                      </w:rPr>
                    </w:pPr>
                  </w:p>
                </w:tc>
              </w:tr>
              <w:tr w:rsidR="00FA4D1B" w14:paraId="7C71725A" w14:textId="77777777" w:rsidTr="007D03B0">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3372b5781a48e2828e64e62f316ad2"/>
                      <w:id w:val="-1526864990"/>
                    </w:sdtPr>
                    <w:sdtContent>
                      <w:p w14:paraId="29A58630" w14:textId="77777777" w:rsidR="00FA4D1B" w:rsidRDefault="00FA4D1B" w:rsidP="007D03B0">
                        <w:pPr>
                          <w:ind w:firstLineChars="100" w:firstLine="210"/>
                        </w:pPr>
                        <w:r>
                          <w:rPr>
                            <w:rFonts w:hint="eastAsia"/>
                          </w:rPr>
                          <w:t>合同资产</w:t>
                        </w:r>
                      </w:p>
                    </w:sdtContent>
                  </w:sdt>
                </w:tc>
                <w:tc>
                  <w:tcPr>
                    <w:tcW w:w="1264" w:type="pct"/>
                    <w:tcBorders>
                      <w:top w:val="outset" w:sz="4" w:space="0" w:color="auto"/>
                      <w:left w:val="outset" w:sz="4" w:space="0" w:color="auto"/>
                      <w:bottom w:val="outset" w:sz="4" w:space="0" w:color="auto"/>
                      <w:right w:val="outset" w:sz="4" w:space="0" w:color="auto"/>
                    </w:tcBorders>
                  </w:tcPr>
                  <w:p w14:paraId="4E19AD96" w14:textId="4CD7A7A4"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4A253EA4" w14:textId="08471580"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11E0E9AE" w14:textId="77777777" w:rsidR="00FA4D1B" w:rsidRDefault="00FA4D1B" w:rsidP="007D03B0">
                    <w:pPr>
                      <w:jc w:val="right"/>
                      <w:rPr>
                        <w:szCs w:val="21"/>
                      </w:rPr>
                    </w:pPr>
                  </w:p>
                </w:tc>
              </w:tr>
              <w:tr w:rsidR="00FA4D1B" w14:paraId="6DEB79D1" w14:textId="77777777" w:rsidTr="007D03B0">
                <w:sdt>
                  <w:sdtPr>
                    <w:tag w:val="_PLD_17b85a6813f244eba14793009887bd9b"/>
                    <w:id w:val="518741717"/>
                  </w:sdtPr>
                  <w:sdtContent>
                    <w:tc>
                      <w:tcPr>
                        <w:tcW w:w="1705" w:type="pct"/>
                        <w:tcBorders>
                          <w:top w:val="outset" w:sz="4" w:space="0" w:color="auto"/>
                          <w:left w:val="outset" w:sz="4" w:space="0" w:color="auto"/>
                          <w:bottom w:val="outset" w:sz="4" w:space="0" w:color="auto"/>
                          <w:right w:val="outset" w:sz="4" w:space="0" w:color="auto"/>
                        </w:tcBorders>
                        <w:vAlign w:val="center"/>
                      </w:tcPr>
                      <w:p w14:paraId="273CE51A" w14:textId="77777777" w:rsidR="00FA4D1B" w:rsidRDefault="00FA4D1B" w:rsidP="007D03B0">
                        <w:pPr>
                          <w:ind w:firstLineChars="100" w:firstLine="210"/>
                          <w:rPr>
                            <w:szCs w:val="21"/>
                          </w:rPr>
                        </w:pPr>
                        <w:r>
                          <w:rPr>
                            <w:rFonts w:hint="eastAsia"/>
                            <w:szCs w:val="21"/>
                          </w:rPr>
                          <w:t>持有待售资产</w:t>
                        </w:r>
                      </w:p>
                    </w:tc>
                  </w:sdtContent>
                </w:sdt>
                <w:tc>
                  <w:tcPr>
                    <w:tcW w:w="1264" w:type="pct"/>
                    <w:tcBorders>
                      <w:top w:val="outset" w:sz="4" w:space="0" w:color="auto"/>
                      <w:left w:val="outset" w:sz="4" w:space="0" w:color="auto"/>
                      <w:bottom w:val="outset" w:sz="4" w:space="0" w:color="auto"/>
                      <w:right w:val="outset" w:sz="4" w:space="0" w:color="auto"/>
                    </w:tcBorders>
                  </w:tcPr>
                  <w:p w14:paraId="662DDA67" w14:textId="2A107797"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082097F5" w14:textId="54C89626"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6572531D" w14:textId="77777777" w:rsidR="00FA4D1B" w:rsidRDefault="00FA4D1B" w:rsidP="007D03B0">
                    <w:pPr>
                      <w:jc w:val="right"/>
                      <w:rPr>
                        <w:szCs w:val="21"/>
                      </w:rPr>
                    </w:pPr>
                  </w:p>
                </w:tc>
              </w:tr>
              <w:tr w:rsidR="00FA4D1B" w14:paraId="7BACF754" w14:textId="77777777" w:rsidTr="007D03B0">
                <w:sdt>
                  <w:sdtPr>
                    <w:tag w:val="_PLD_69a3b9b6ff0c44f29dee12babb3c055e"/>
                    <w:id w:val="1998610119"/>
                  </w:sdtPr>
                  <w:sdtContent>
                    <w:tc>
                      <w:tcPr>
                        <w:tcW w:w="1705" w:type="pct"/>
                        <w:tcBorders>
                          <w:top w:val="outset" w:sz="4" w:space="0" w:color="auto"/>
                          <w:left w:val="outset" w:sz="4" w:space="0" w:color="auto"/>
                          <w:bottom w:val="outset" w:sz="4" w:space="0" w:color="auto"/>
                          <w:right w:val="outset" w:sz="4" w:space="0" w:color="auto"/>
                        </w:tcBorders>
                        <w:vAlign w:val="center"/>
                      </w:tcPr>
                      <w:p w14:paraId="7DAD318C" w14:textId="77777777" w:rsidR="00FA4D1B" w:rsidRDefault="00FA4D1B" w:rsidP="007D03B0">
                        <w:pPr>
                          <w:ind w:firstLineChars="100" w:firstLine="210"/>
                          <w:rPr>
                            <w:szCs w:val="21"/>
                          </w:rPr>
                        </w:pPr>
                        <w:r>
                          <w:rPr>
                            <w:rFonts w:hint="eastAsia"/>
                            <w:szCs w:val="21"/>
                          </w:rPr>
                          <w:t>一年内到期的非流动资产</w:t>
                        </w:r>
                      </w:p>
                    </w:tc>
                  </w:sdtContent>
                </w:sdt>
                <w:tc>
                  <w:tcPr>
                    <w:tcW w:w="1264" w:type="pct"/>
                    <w:tcBorders>
                      <w:top w:val="outset" w:sz="4" w:space="0" w:color="auto"/>
                      <w:left w:val="outset" w:sz="4" w:space="0" w:color="auto"/>
                      <w:bottom w:val="outset" w:sz="4" w:space="0" w:color="auto"/>
                      <w:right w:val="outset" w:sz="4" w:space="0" w:color="auto"/>
                    </w:tcBorders>
                  </w:tcPr>
                  <w:p w14:paraId="7852B3FA" w14:textId="2E3515C9"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17CF8239" w14:textId="45917BAA"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0EC376B0" w14:textId="77777777" w:rsidR="00FA4D1B" w:rsidRDefault="00FA4D1B" w:rsidP="007D03B0">
                    <w:pPr>
                      <w:jc w:val="right"/>
                      <w:rPr>
                        <w:szCs w:val="21"/>
                      </w:rPr>
                    </w:pPr>
                  </w:p>
                </w:tc>
              </w:tr>
              <w:tr w:rsidR="00FA4D1B" w14:paraId="38A841F3" w14:textId="77777777" w:rsidTr="007D03B0">
                <w:sdt>
                  <w:sdtPr>
                    <w:tag w:val="_PLD_44be8139129340d08107f65e37fafac3"/>
                    <w:id w:val="1408339759"/>
                  </w:sdtPr>
                  <w:sdtContent>
                    <w:tc>
                      <w:tcPr>
                        <w:tcW w:w="1705" w:type="pct"/>
                        <w:tcBorders>
                          <w:top w:val="outset" w:sz="4" w:space="0" w:color="auto"/>
                          <w:left w:val="outset" w:sz="4" w:space="0" w:color="auto"/>
                          <w:bottom w:val="outset" w:sz="4" w:space="0" w:color="auto"/>
                          <w:right w:val="outset" w:sz="4" w:space="0" w:color="auto"/>
                        </w:tcBorders>
                        <w:vAlign w:val="center"/>
                      </w:tcPr>
                      <w:p w14:paraId="359956F7" w14:textId="77777777" w:rsidR="00FA4D1B" w:rsidRDefault="00FA4D1B" w:rsidP="007D03B0">
                        <w:pPr>
                          <w:ind w:firstLineChars="100" w:firstLine="210"/>
                          <w:rPr>
                            <w:szCs w:val="21"/>
                          </w:rPr>
                        </w:pPr>
                        <w:r>
                          <w:rPr>
                            <w:rFonts w:hint="eastAsia"/>
                            <w:szCs w:val="21"/>
                          </w:rPr>
                          <w:t>其他流动资产</w:t>
                        </w:r>
                      </w:p>
                    </w:tc>
                  </w:sdtContent>
                </w:sdt>
                <w:tc>
                  <w:tcPr>
                    <w:tcW w:w="1264" w:type="pct"/>
                    <w:tcBorders>
                      <w:top w:val="outset" w:sz="4" w:space="0" w:color="auto"/>
                      <w:left w:val="outset" w:sz="4" w:space="0" w:color="auto"/>
                      <w:bottom w:val="outset" w:sz="4" w:space="0" w:color="auto"/>
                      <w:right w:val="outset" w:sz="4" w:space="0" w:color="auto"/>
                    </w:tcBorders>
                  </w:tcPr>
                  <w:p w14:paraId="56AA0889" w14:textId="77777777" w:rsidR="00FA4D1B" w:rsidRDefault="00FA4D1B" w:rsidP="007D03B0">
                    <w:pPr>
                      <w:jc w:val="right"/>
                      <w:rPr>
                        <w:szCs w:val="21"/>
                      </w:rPr>
                    </w:pPr>
                    <w:r>
                      <w:t>15,412,972.11</w:t>
                    </w:r>
                  </w:p>
                </w:tc>
                <w:tc>
                  <w:tcPr>
                    <w:tcW w:w="1045" w:type="pct"/>
                    <w:tcBorders>
                      <w:top w:val="outset" w:sz="4" w:space="0" w:color="auto"/>
                      <w:left w:val="outset" w:sz="4" w:space="0" w:color="auto"/>
                      <w:bottom w:val="outset" w:sz="4" w:space="0" w:color="auto"/>
                      <w:right w:val="outset" w:sz="4" w:space="0" w:color="auto"/>
                    </w:tcBorders>
                  </w:tcPr>
                  <w:p w14:paraId="5416628F" w14:textId="77777777" w:rsidR="00FA4D1B" w:rsidRDefault="00FA4D1B" w:rsidP="007D03B0">
                    <w:pPr>
                      <w:jc w:val="right"/>
                      <w:rPr>
                        <w:szCs w:val="21"/>
                      </w:rPr>
                    </w:pPr>
                    <w:r>
                      <w:t>15,412,972.11</w:t>
                    </w:r>
                  </w:p>
                </w:tc>
                <w:tc>
                  <w:tcPr>
                    <w:tcW w:w="986" w:type="pct"/>
                    <w:tcBorders>
                      <w:top w:val="outset" w:sz="4" w:space="0" w:color="auto"/>
                      <w:left w:val="outset" w:sz="4" w:space="0" w:color="auto"/>
                      <w:bottom w:val="outset" w:sz="4" w:space="0" w:color="auto"/>
                      <w:right w:val="outset" w:sz="4" w:space="0" w:color="auto"/>
                    </w:tcBorders>
                  </w:tcPr>
                  <w:p w14:paraId="79CFEC46" w14:textId="77777777" w:rsidR="00FA4D1B" w:rsidRDefault="00FA4D1B" w:rsidP="007D03B0">
                    <w:pPr>
                      <w:jc w:val="right"/>
                      <w:rPr>
                        <w:szCs w:val="21"/>
                      </w:rPr>
                    </w:pPr>
                  </w:p>
                </w:tc>
              </w:tr>
              <w:tr w:rsidR="00FA4D1B" w14:paraId="1B23D935" w14:textId="77777777" w:rsidTr="007D03B0">
                <w:sdt>
                  <w:sdtPr>
                    <w:tag w:val="_PLD_33e804662bfa494cb0110cb258e73e5e"/>
                    <w:id w:val="1380522112"/>
                  </w:sdtPr>
                  <w:sdtContent>
                    <w:tc>
                      <w:tcPr>
                        <w:tcW w:w="1705" w:type="pct"/>
                        <w:tcBorders>
                          <w:top w:val="outset" w:sz="4" w:space="0" w:color="auto"/>
                          <w:left w:val="outset" w:sz="4" w:space="0" w:color="auto"/>
                          <w:bottom w:val="outset" w:sz="4" w:space="0" w:color="auto"/>
                          <w:right w:val="outset" w:sz="4" w:space="0" w:color="auto"/>
                        </w:tcBorders>
                        <w:vAlign w:val="center"/>
                      </w:tcPr>
                      <w:p w14:paraId="29F6DF52" w14:textId="77777777" w:rsidR="00FA4D1B" w:rsidRDefault="00FA4D1B" w:rsidP="007D03B0">
                        <w:pPr>
                          <w:ind w:firstLineChars="200" w:firstLine="420"/>
                          <w:rPr>
                            <w:szCs w:val="21"/>
                          </w:rPr>
                        </w:pPr>
                        <w:r>
                          <w:rPr>
                            <w:rFonts w:hint="eastAsia"/>
                            <w:szCs w:val="21"/>
                          </w:rPr>
                          <w:t>流动资产合计</w:t>
                        </w:r>
                      </w:p>
                    </w:tc>
                  </w:sdtContent>
                </w:sdt>
                <w:tc>
                  <w:tcPr>
                    <w:tcW w:w="1264" w:type="pct"/>
                    <w:tcBorders>
                      <w:top w:val="outset" w:sz="4" w:space="0" w:color="auto"/>
                      <w:left w:val="outset" w:sz="4" w:space="0" w:color="auto"/>
                      <w:bottom w:val="outset" w:sz="4" w:space="0" w:color="auto"/>
                      <w:right w:val="outset" w:sz="4" w:space="0" w:color="auto"/>
                    </w:tcBorders>
                  </w:tcPr>
                  <w:p w14:paraId="7EE210AC" w14:textId="77777777" w:rsidR="00FA4D1B" w:rsidRDefault="00FA4D1B" w:rsidP="007D03B0">
                    <w:pPr>
                      <w:jc w:val="right"/>
                      <w:rPr>
                        <w:szCs w:val="21"/>
                      </w:rPr>
                    </w:pPr>
                    <w:r>
                      <w:t>889,217,956.28</w:t>
                    </w:r>
                  </w:p>
                </w:tc>
                <w:tc>
                  <w:tcPr>
                    <w:tcW w:w="1045" w:type="pct"/>
                    <w:tcBorders>
                      <w:top w:val="outset" w:sz="4" w:space="0" w:color="auto"/>
                      <w:left w:val="outset" w:sz="4" w:space="0" w:color="auto"/>
                      <w:bottom w:val="outset" w:sz="4" w:space="0" w:color="auto"/>
                      <w:right w:val="outset" w:sz="4" w:space="0" w:color="auto"/>
                    </w:tcBorders>
                  </w:tcPr>
                  <w:p w14:paraId="41A6860E" w14:textId="77777777" w:rsidR="00FA4D1B" w:rsidRDefault="00FA4D1B" w:rsidP="007D03B0">
                    <w:pPr>
                      <w:jc w:val="right"/>
                      <w:rPr>
                        <w:szCs w:val="21"/>
                      </w:rPr>
                    </w:pPr>
                    <w:r>
                      <w:t>889,217,956.28</w:t>
                    </w:r>
                  </w:p>
                </w:tc>
                <w:tc>
                  <w:tcPr>
                    <w:tcW w:w="986" w:type="pct"/>
                    <w:tcBorders>
                      <w:top w:val="outset" w:sz="4" w:space="0" w:color="auto"/>
                      <w:left w:val="outset" w:sz="4" w:space="0" w:color="auto"/>
                      <w:bottom w:val="outset" w:sz="4" w:space="0" w:color="auto"/>
                      <w:right w:val="outset" w:sz="4" w:space="0" w:color="auto"/>
                    </w:tcBorders>
                  </w:tcPr>
                  <w:p w14:paraId="2C718C65" w14:textId="77777777" w:rsidR="00FA4D1B" w:rsidRDefault="00FA4D1B" w:rsidP="007D03B0">
                    <w:pPr>
                      <w:jc w:val="right"/>
                      <w:rPr>
                        <w:szCs w:val="21"/>
                      </w:rPr>
                    </w:pPr>
                  </w:p>
                </w:tc>
              </w:tr>
              <w:tr w:rsidR="00FA4D1B" w14:paraId="31C7B0AC" w14:textId="77777777" w:rsidTr="007D03B0">
                <w:sdt>
                  <w:sdtPr>
                    <w:tag w:val="_PLD_3becba0388cf46a6a27719b960d93f7e"/>
                    <w:id w:val="936560806"/>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495089EA" w14:textId="77777777" w:rsidR="00FA4D1B" w:rsidRDefault="00FA4D1B" w:rsidP="007D03B0">
                        <w:pPr>
                          <w:rPr>
                            <w:color w:val="008000"/>
                            <w:szCs w:val="21"/>
                          </w:rPr>
                        </w:pPr>
                        <w:r>
                          <w:rPr>
                            <w:rFonts w:hint="eastAsia"/>
                            <w:b/>
                            <w:bCs/>
                            <w:szCs w:val="21"/>
                          </w:rPr>
                          <w:t>非流动资产：</w:t>
                        </w:r>
                      </w:p>
                    </w:tc>
                  </w:sdtContent>
                </w:sdt>
              </w:tr>
              <w:tr w:rsidR="00FA4D1B" w14:paraId="533FFCDF" w14:textId="77777777" w:rsidTr="007D03B0">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f5fefe18d0649df8368b04395857f4e"/>
                      <w:id w:val="-563793045"/>
                    </w:sdtPr>
                    <w:sdtContent>
                      <w:p w14:paraId="54D18815" w14:textId="77777777" w:rsidR="00FA4D1B" w:rsidRDefault="00FA4D1B" w:rsidP="007D03B0">
                        <w:pPr>
                          <w:ind w:firstLineChars="100" w:firstLine="210"/>
                        </w:pPr>
                        <w:r>
                          <w:rPr>
                            <w:rFonts w:hint="eastAsia"/>
                          </w:rPr>
                          <w:t>债权投资</w:t>
                        </w:r>
                      </w:p>
                    </w:sdtContent>
                  </w:sdt>
                </w:tc>
                <w:tc>
                  <w:tcPr>
                    <w:tcW w:w="1264" w:type="pct"/>
                    <w:tcBorders>
                      <w:top w:val="outset" w:sz="4" w:space="0" w:color="auto"/>
                      <w:left w:val="outset" w:sz="4" w:space="0" w:color="auto"/>
                      <w:bottom w:val="outset" w:sz="4" w:space="0" w:color="auto"/>
                      <w:right w:val="outset" w:sz="4" w:space="0" w:color="auto"/>
                    </w:tcBorders>
                  </w:tcPr>
                  <w:p w14:paraId="055E600E" w14:textId="0E3D7763"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1097A512" w14:textId="6719C470"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24A46EEB" w14:textId="77777777" w:rsidR="00FA4D1B" w:rsidRDefault="00FA4D1B" w:rsidP="007D03B0">
                    <w:pPr>
                      <w:jc w:val="right"/>
                      <w:rPr>
                        <w:szCs w:val="21"/>
                      </w:rPr>
                    </w:pPr>
                  </w:p>
                </w:tc>
              </w:tr>
              <w:tr w:rsidR="00FA4D1B" w14:paraId="0A87F8A7" w14:textId="77777777" w:rsidTr="007D03B0">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f640a94e87304608b6d79153c75dc5f5"/>
                      <w:id w:val="-373538494"/>
                    </w:sdtPr>
                    <w:sdtContent>
                      <w:p w14:paraId="58D4C623" w14:textId="77777777" w:rsidR="00FA4D1B" w:rsidRDefault="00FA4D1B" w:rsidP="007D03B0">
                        <w:pPr>
                          <w:ind w:firstLineChars="100" w:firstLine="210"/>
                        </w:pPr>
                        <w:r>
                          <w:rPr>
                            <w:rFonts w:hint="eastAsia"/>
                          </w:rPr>
                          <w:t>其他债权投资</w:t>
                        </w:r>
                      </w:p>
                    </w:sdtContent>
                  </w:sdt>
                </w:tc>
                <w:tc>
                  <w:tcPr>
                    <w:tcW w:w="1264" w:type="pct"/>
                    <w:tcBorders>
                      <w:top w:val="outset" w:sz="4" w:space="0" w:color="auto"/>
                      <w:left w:val="outset" w:sz="4" w:space="0" w:color="auto"/>
                      <w:bottom w:val="outset" w:sz="4" w:space="0" w:color="auto"/>
                      <w:right w:val="outset" w:sz="4" w:space="0" w:color="auto"/>
                    </w:tcBorders>
                  </w:tcPr>
                  <w:p w14:paraId="75C1FF5C" w14:textId="6291F4B9"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2E6E53AD" w14:textId="14663699"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598CD303" w14:textId="77777777" w:rsidR="00FA4D1B" w:rsidRDefault="00FA4D1B" w:rsidP="007D03B0">
                    <w:pPr>
                      <w:jc w:val="right"/>
                      <w:rPr>
                        <w:szCs w:val="21"/>
                      </w:rPr>
                    </w:pPr>
                  </w:p>
                </w:tc>
              </w:tr>
              <w:tr w:rsidR="00FA4D1B" w14:paraId="7F4A0771" w14:textId="77777777" w:rsidTr="007D03B0">
                <w:sdt>
                  <w:sdtPr>
                    <w:tag w:val="_PLD_6fdb5579ee1d49598c8ac56b465f7bb8"/>
                    <w:id w:val="-814490629"/>
                  </w:sdtPr>
                  <w:sdtContent>
                    <w:tc>
                      <w:tcPr>
                        <w:tcW w:w="1705" w:type="pct"/>
                        <w:tcBorders>
                          <w:top w:val="outset" w:sz="4" w:space="0" w:color="auto"/>
                          <w:left w:val="outset" w:sz="4" w:space="0" w:color="auto"/>
                          <w:bottom w:val="outset" w:sz="4" w:space="0" w:color="auto"/>
                          <w:right w:val="outset" w:sz="4" w:space="0" w:color="auto"/>
                        </w:tcBorders>
                        <w:vAlign w:val="center"/>
                      </w:tcPr>
                      <w:p w14:paraId="1D5ADAFD" w14:textId="77777777" w:rsidR="00FA4D1B" w:rsidRDefault="00FA4D1B" w:rsidP="007D03B0">
                        <w:pPr>
                          <w:ind w:firstLineChars="100" w:firstLine="210"/>
                          <w:rPr>
                            <w:szCs w:val="21"/>
                          </w:rPr>
                        </w:pPr>
                        <w:r>
                          <w:rPr>
                            <w:rFonts w:hint="eastAsia"/>
                            <w:szCs w:val="21"/>
                          </w:rPr>
                          <w:t>长期应收款</w:t>
                        </w:r>
                      </w:p>
                    </w:tc>
                  </w:sdtContent>
                </w:sdt>
                <w:tc>
                  <w:tcPr>
                    <w:tcW w:w="1264" w:type="pct"/>
                    <w:tcBorders>
                      <w:top w:val="outset" w:sz="4" w:space="0" w:color="auto"/>
                      <w:left w:val="outset" w:sz="4" w:space="0" w:color="auto"/>
                      <w:bottom w:val="outset" w:sz="4" w:space="0" w:color="auto"/>
                      <w:right w:val="outset" w:sz="4" w:space="0" w:color="auto"/>
                    </w:tcBorders>
                  </w:tcPr>
                  <w:p w14:paraId="418FD7DA" w14:textId="304959CF"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4658AC06" w14:textId="090725F5"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52CC3640" w14:textId="77777777" w:rsidR="00FA4D1B" w:rsidRDefault="00FA4D1B" w:rsidP="007D03B0">
                    <w:pPr>
                      <w:jc w:val="right"/>
                      <w:rPr>
                        <w:szCs w:val="21"/>
                      </w:rPr>
                    </w:pPr>
                  </w:p>
                </w:tc>
              </w:tr>
              <w:tr w:rsidR="00FA4D1B" w14:paraId="57E428D7" w14:textId="77777777" w:rsidTr="007D03B0">
                <w:sdt>
                  <w:sdtPr>
                    <w:tag w:val="_PLD_3398efdb52034fa2b1c96ceb8bffdb9c"/>
                    <w:id w:val="-1833979983"/>
                  </w:sdtPr>
                  <w:sdtContent>
                    <w:tc>
                      <w:tcPr>
                        <w:tcW w:w="1705" w:type="pct"/>
                        <w:tcBorders>
                          <w:top w:val="outset" w:sz="4" w:space="0" w:color="auto"/>
                          <w:left w:val="outset" w:sz="4" w:space="0" w:color="auto"/>
                          <w:bottom w:val="outset" w:sz="4" w:space="0" w:color="auto"/>
                          <w:right w:val="outset" w:sz="4" w:space="0" w:color="auto"/>
                        </w:tcBorders>
                        <w:vAlign w:val="center"/>
                      </w:tcPr>
                      <w:p w14:paraId="560C8438" w14:textId="77777777" w:rsidR="00FA4D1B" w:rsidRDefault="00FA4D1B" w:rsidP="007D03B0">
                        <w:pPr>
                          <w:ind w:firstLineChars="100" w:firstLine="210"/>
                          <w:rPr>
                            <w:szCs w:val="21"/>
                          </w:rPr>
                        </w:pPr>
                        <w:r>
                          <w:rPr>
                            <w:rFonts w:hint="eastAsia"/>
                            <w:szCs w:val="21"/>
                          </w:rPr>
                          <w:t>长期股权投资</w:t>
                        </w:r>
                      </w:p>
                    </w:tc>
                  </w:sdtContent>
                </w:sdt>
                <w:tc>
                  <w:tcPr>
                    <w:tcW w:w="1264" w:type="pct"/>
                    <w:tcBorders>
                      <w:top w:val="outset" w:sz="4" w:space="0" w:color="auto"/>
                      <w:left w:val="outset" w:sz="4" w:space="0" w:color="auto"/>
                      <w:bottom w:val="outset" w:sz="4" w:space="0" w:color="auto"/>
                      <w:right w:val="outset" w:sz="4" w:space="0" w:color="auto"/>
                    </w:tcBorders>
                  </w:tcPr>
                  <w:p w14:paraId="39393016" w14:textId="77777777" w:rsidR="00FA4D1B" w:rsidRDefault="00FA4D1B" w:rsidP="007D03B0">
                    <w:pPr>
                      <w:jc w:val="right"/>
                      <w:rPr>
                        <w:szCs w:val="21"/>
                      </w:rPr>
                    </w:pPr>
                    <w:r>
                      <w:t>4,573,535,377.66</w:t>
                    </w:r>
                  </w:p>
                </w:tc>
                <w:tc>
                  <w:tcPr>
                    <w:tcW w:w="1045" w:type="pct"/>
                    <w:tcBorders>
                      <w:top w:val="outset" w:sz="4" w:space="0" w:color="auto"/>
                      <w:left w:val="outset" w:sz="4" w:space="0" w:color="auto"/>
                      <w:bottom w:val="outset" w:sz="4" w:space="0" w:color="auto"/>
                      <w:right w:val="outset" w:sz="4" w:space="0" w:color="auto"/>
                    </w:tcBorders>
                  </w:tcPr>
                  <w:p w14:paraId="61F68A5E" w14:textId="77777777" w:rsidR="00FA4D1B" w:rsidRDefault="00FA4D1B" w:rsidP="007D03B0">
                    <w:pPr>
                      <w:jc w:val="right"/>
                      <w:rPr>
                        <w:szCs w:val="21"/>
                      </w:rPr>
                    </w:pPr>
                    <w:r>
                      <w:t>4,573,535,377.66</w:t>
                    </w:r>
                  </w:p>
                </w:tc>
                <w:tc>
                  <w:tcPr>
                    <w:tcW w:w="986" w:type="pct"/>
                    <w:tcBorders>
                      <w:top w:val="outset" w:sz="4" w:space="0" w:color="auto"/>
                      <w:left w:val="outset" w:sz="4" w:space="0" w:color="auto"/>
                      <w:bottom w:val="outset" w:sz="4" w:space="0" w:color="auto"/>
                      <w:right w:val="outset" w:sz="4" w:space="0" w:color="auto"/>
                    </w:tcBorders>
                  </w:tcPr>
                  <w:p w14:paraId="4A2711D6" w14:textId="77777777" w:rsidR="00FA4D1B" w:rsidRDefault="00FA4D1B" w:rsidP="007D03B0">
                    <w:pPr>
                      <w:jc w:val="right"/>
                      <w:rPr>
                        <w:szCs w:val="21"/>
                      </w:rPr>
                    </w:pPr>
                  </w:p>
                </w:tc>
              </w:tr>
              <w:tr w:rsidR="00FA4D1B" w14:paraId="268BB984" w14:textId="77777777" w:rsidTr="007D03B0">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7284e391035402fbe42e7ab23da7b40"/>
                      <w:id w:val="2113471825"/>
                    </w:sdtPr>
                    <w:sdtContent>
                      <w:p w14:paraId="66FFA1BC" w14:textId="77777777" w:rsidR="00FA4D1B" w:rsidRDefault="00FA4D1B" w:rsidP="007D03B0">
                        <w:pPr>
                          <w:ind w:firstLineChars="100" w:firstLine="210"/>
                        </w:pPr>
                        <w:r>
                          <w:rPr>
                            <w:rFonts w:hint="eastAsia"/>
                          </w:rPr>
                          <w:t>其他权益工具投资</w:t>
                        </w:r>
                      </w:p>
                    </w:sdtContent>
                  </w:sdt>
                </w:tc>
                <w:tc>
                  <w:tcPr>
                    <w:tcW w:w="1264" w:type="pct"/>
                    <w:tcBorders>
                      <w:top w:val="outset" w:sz="4" w:space="0" w:color="auto"/>
                      <w:left w:val="outset" w:sz="4" w:space="0" w:color="auto"/>
                      <w:bottom w:val="outset" w:sz="4" w:space="0" w:color="auto"/>
                      <w:right w:val="outset" w:sz="4" w:space="0" w:color="auto"/>
                    </w:tcBorders>
                  </w:tcPr>
                  <w:p w14:paraId="77EC9D22" w14:textId="77777777" w:rsidR="00FA4D1B" w:rsidRDefault="00FA4D1B" w:rsidP="007D03B0">
                    <w:pPr>
                      <w:jc w:val="right"/>
                      <w:rPr>
                        <w:szCs w:val="21"/>
                      </w:rPr>
                    </w:pPr>
                    <w:r>
                      <w:t>856,476.63</w:t>
                    </w:r>
                  </w:p>
                </w:tc>
                <w:tc>
                  <w:tcPr>
                    <w:tcW w:w="1045" w:type="pct"/>
                    <w:tcBorders>
                      <w:top w:val="outset" w:sz="4" w:space="0" w:color="auto"/>
                      <w:left w:val="outset" w:sz="4" w:space="0" w:color="auto"/>
                      <w:bottom w:val="outset" w:sz="4" w:space="0" w:color="auto"/>
                      <w:right w:val="outset" w:sz="4" w:space="0" w:color="auto"/>
                    </w:tcBorders>
                  </w:tcPr>
                  <w:p w14:paraId="4B551A83" w14:textId="77777777" w:rsidR="00FA4D1B" w:rsidRDefault="00FA4D1B" w:rsidP="007D03B0">
                    <w:pPr>
                      <w:jc w:val="right"/>
                      <w:rPr>
                        <w:szCs w:val="21"/>
                      </w:rPr>
                    </w:pPr>
                    <w:r>
                      <w:t>856,476.63</w:t>
                    </w:r>
                  </w:p>
                </w:tc>
                <w:tc>
                  <w:tcPr>
                    <w:tcW w:w="986" w:type="pct"/>
                    <w:tcBorders>
                      <w:top w:val="outset" w:sz="4" w:space="0" w:color="auto"/>
                      <w:left w:val="outset" w:sz="4" w:space="0" w:color="auto"/>
                      <w:bottom w:val="outset" w:sz="4" w:space="0" w:color="auto"/>
                      <w:right w:val="outset" w:sz="4" w:space="0" w:color="auto"/>
                    </w:tcBorders>
                  </w:tcPr>
                  <w:p w14:paraId="1AE6E27E" w14:textId="77777777" w:rsidR="00FA4D1B" w:rsidRDefault="00FA4D1B" w:rsidP="007D03B0">
                    <w:pPr>
                      <w:jc w:val="right"/>
                      <w:rPr>
                        <w:szCs w:val="21"/>
                      </w:rPr>
                    </w:pPr>
                  </w:p>
                </w:tc>
              </w:tr>
              <w:tr w:rsidR="00FA4D1B" w14:paraId="3D9A0170" w14:textId="77777777" w:rsidTr="007D03B0">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8bf797990643f1bcf961518d1a9235"/>
                      <w:id w:val="1151492398"/>
                    </w:sdtPr>
                    <w:sdtContent>
                      <w:p w14:paraId="5958CA34" w14:textId="77777777" w:rsidR="00FA4D1B" w:rsidRDefault="00FA4D1B" w:rsidP="007D03B0">
                        <w:pPr>
                          <w:ind w:firstLineChars="100" w:firstLine="210"/>
                        </w:pPr>
                        <w:r>
                          <w:rPr>
                            <w:rFonts w:hint="eastAsia"/>
                          </w:rPr>
                          <w:t>其他非流动金融资产</w:t>
                        </w:r>
                      </w:p>
                    </w:sdtContent>
                  </w:sdt>
                </w:tc>
                <w:tc>
                  <w:tcPr>
                    <w:tcW w:w="1264" w:type="pct"/>
                    <w:tcBorders>
                      <w:top w:val="outset" w:sz="4" w:space="0" w:color="auto"/>
                      <w:left w:val="outset" w:sz="4" w:space="0" w:color="auto"/>
                      <w:bottom w:val="outset" w:sz="4" w:space="0" w:color="auto"/>
                      <w:right w:val="outset" w:sz="4" w:space="0" w:color="auto"/>
                    </w:tcBorders>
                  </w:tcPr>
                  <w:p w14:paraId="3E521125" w14:textId="56B741EC"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6D6893A0" w14:textId="4F68D985"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5FF46380" w14:textId="77777777" w:rsidR="00FA4D1B" w:rsidRDefault="00FA4D1B" w:rsidP="007D03B0">
                    <w:pPr>
                      <w:jc w:val="right"/>
                      <w:rPr>
                        <w:szCs w:val="21"/>
                      </w:rPr>
                    </w:pPr>
                  </w:p>
                </w:tc>
              </w:tr>
              <w:tr w:rsidR="00FA4D1B" w14:paraId="0BC28DEE" w14:textId="77777777" w:rsidTr="007D03B0">
                <w:sdt>
                  <w:sdtPr>
                    <w:tag w:val="_PLD_b03c0600a2014269a59d2ee9849cec4a"/>
                    <w:id w:val="1781684820"/>
                  </w:sdtPr>
                  <w:sdtContent>
                    <w:tc>
                      <w:tcPr>
                        <w:tcW w:w="1705" w:type="pct"/>
                        <w:tcBorders>
                          <w:top w:val="outset" w:sz="4" w:space="0" w:color="auto"/>
                          <w:left w:val="outset" w:sz="4" w:space="0" w:color="auto"/>
                          <w:bottom w:val="outset" w:sz="4" w:space="0" w:color="auto"/>
                          <w:right w:val="outset" w:sz="4" w:space="0" w:color="auto"/>
                        </w:tcBorders>
                        <w:vAlign w:val="center"/>
                      </w:tcPr>
                      <w:p w14:paraId="5835FAA8" w14:textId="77777777" w:rsidR="00FA4D1B" w:rsidRDefault="00FA4D1B" w:rsidP="007D03B0">
                        <w:pPr>
                          <w:ind w:firstLineChars="100" w:firstLine="210"/>
                          <w:rPr>
                            <w:szCs w:val="21"/>
                          </w:rPr>
                        </w:pPr>
                        <w:r>
                          <w:rPr>
                            <w:rFonts w:hint="eastAsia"/>
                            <w:szCs w:val="21"/>
                          </w:rPr>
                          <w:t>投资性房地产</w:t>
                        </w:r>
                      </w:p>
                    </w:tc>
                  </w:sdtContent>
                </w:sdt>
                <w:tc>
                  <w:tcPr>
                    <w:tcW w:w="1264" w:type="pct"/>
                    <w:tcBorders>
                      <w:top w:val="outset" w:sz="4" w:space="0" w:color="auto"/>
                      <w:left w:val="outset" w:sz="4" w:space="0" w:color="auto"/>
                      <w:bottom w:val="outset" w:sz="4" w:space="0" w:color="auto"/>
                      <w:right w:val="outset" w:sz="4" w:space="0" w:color="auto"/>
                    </w:tcBorders>
                  </w:tcPr>
                  <w:p w14:paraId="29DDD81F" w14:textId="77777777" w:rsidR="00FA4D1B" w:rsidRDefault="00FA4D1B" w:rsidP="007D03B0">
                    <w:pPr>
                      <w:jc w:val="right"/>
                      <w:rPr>
                        <w:szCs w:val="21"/>
                      </w:rPr>
                    </w:pPr>
                    <w:r>
                      <w:t>1,474,962.75</w:t>
                    </w:r>
                  </w:p>
                </w:tc>
                <w:tc>
                  <w:tcPr>
                    <w:tcW w:w="1045" w:type="pct"/>
                    <w:tcBorders>
                      <w:top w:val="outset" w:sz="4" w:space="0" w:color="auto"/>
                      <w:left w:val="outset" w:sz="4" w:space="0" w:color="auto"/>
                      <w:bottom w:val="outset" w:sz="4" w:space="0" w:color="auto"/>
                      <w:right w:val="outset" w:sz="4" w:space="0" w:color="auto"/>
                    </w:tcBorders>
                  </w:tcPr>
                  <w:p w14:paraId="3EB8F5FA" w14:textId="77777777" w:rsidR="00FA4D1B" w:rsidRDefault="00FA4D1B" w:rsidP="007D03B0">
                    <w:pPr>
                      <w:jc w:val="right"/>
                      <w:rPr>
                        <w:szCs w:val="21"/>
                      </w:rPr>
                    </w:pPr>
                    <w:r>
                      <w:t>1,474,962.75</w:t>
                    </w:r>
                  </w:p>
                </w:tc>
                <w:tc>
                  <w:tcPr>
                    <w:tcW w:w="986" w:type="pct"/>
                    <w:tcBorders>
                      <w:top w:val="outset" w:sz="4" w:space="0" w:color="auto"/>
                      <w:left w:val="outset" w:sz="4" w:space="0" w:color="auto"/>
                      <w:bottom w:val="outset" w:sz="4" w:space="0" w:color="auto"/>
                      <w:right w:val="outset" w:sz="4" w:space="0" w:color="auto"/>
                    </w:tcBorders>
                  </w:tcPr>
                  <w:p w14:paraId="58C1540E" w14:textId="77777777" w:rsidR="00FA4D1B" w:rsidRDefault="00FA4D1B" w:rsidP="007D03B0">
                    <w:pPr>
                      <w:jc w:val="right"/>
                      <w:rPr>
                        <w:szCs w:val="21"/>
                      </w:rPr>
                    </w:pPr>
                  </w:p>
                </w:tc>
              </w:tr>
              <w:tr w:rsidR="00FA4D1B" w14:paraId="647256B1" w14:textId="77777777" w:rsidTr="007D03B0">
                <w:sdt>
                  <w:sdtPr>
                    <w:tag w:val="_PLD_637cbb21d4ed4ad9808fce0ab0e33d02"/>
                    <w:id w:val="-1482608327"/>
                  </w:sdtPr>
                  <w:sdtContent>
                    <w:tc>
                      <w:tcPr>
                        <w:tcW w:w="1705" w:type="pct"/>
                        <w:tcBorders>
                          <w:top w:val="outset" w:sz="4" w:space="0" w:color="auto"/>
                          <w:left w:val="outset" w:sz="4" w:space="0" w:color="auto"/>
                          <w:bottom w:val="outset" w:sz="4" w:space="0" w:color="auto"/>
                          <w:right w:val="outset" w:sz="4" w:space="0" w:color="auto"/>
                        </w:tcBorders>
                        <w:vAlign w:val="center"/>
                      </w:tcPr>
                      <w:p w14:paraId="41CBAC11" w14:textId="77777777" w:rsidR="00FA4D1B" w:rsidRDefault="00FA4D1B" w:rsidP="007D03B0">
                        <w:pPr>
                          <w:ind w:firstLineChars="100" w:firstLine="210"/>
                          <w:rPr>
                            <w:szCs w:val="21"/>
                          </w:rPr>
                        </w:pPr>
                        <w:r>
                          <w:rPr>
                            <w:rFonts w:hint="eastAsia"/>
                            <w:szCs w:val="21"/>
                          </w:rPr>
                          <w:t>固定资产</w:t>
                        </w:r>
                      </w:p>
                    </w:tc>
                  </w:sdtContent>
                </w:sdt>
                <w:tc>
                  <w:tcPr>
                    <w:tcW w:w="1264" w:type="pct"/>
                    <w:tcBorders>
                      <w:top w:val="outset" w:sz="4" w:space="0" w:color="auto"/>
                      <w:left w:val="outset" w:sz="4" w:space="0" w:color="auto"/>
                      <w:bottom w:val="outset" w:sz="4" w:space="0" w:color="auto"/>
                      <w:right w:val="outset" w:sz="4" w:space="0" w:color="auto"/>
                    </w:tcBorders>
                  </w:tcPr>
                  <w:p w14:paraId="3D94E264" w14:textId="77777777" w:rsidR="00FA4D1B" w:rsidRDefault="00FA4D1B" w:rsidP="007D03B0">
                    <w:pPr>
                      <w:jc w:val="right"/>
                      <w:rPr>
                        <w:szCs w:val="21"/>
                      </w:rPr>
                    </w:pPr>
                    <w:r>
                      <w:t>119,476,122.05</w:t>
                    </w:r>
                  </w:p>
                </w:tc>
                <w:tc>
                  <w:tcPr>
                    <w:tcW w:w="1045" w:type="pct"/>
                    <w:tcBorders>
                      <w:top w:val="outset" w:sz="4" w:space="0" w:color="auto"/>
                      <w:left w:val="outset" w:sz="4" w:space="0" w:color="auto"/>
                      <w:bottom w:val="outset" w:sz="4" w:space="0" w:color="auto"/>
                      <w:right w:val="outset" w:sz="4" w:space="0" w:color="auto"/>
                    </w:tcBorders>
                  </w:tcPr>
                  <w:p w14:paraId="13BDE47B" w14:textId="77777777" w:rsidR="00FA4D1B" w:rsidRDefault="00FA4D1B" w:rsidP="007D03B0">
                    <w:pPr>
                      <w:jc w:val="right"/>
                      <w:rPr>
                        <w:szCs w:val="21"/>
                      </w:rPr>
                    </w:pPr>
                    <w:r>
                      <w:t>119,476,122.05</w:t>
                    </w:r>
                  </w:p>
                </w:tc>
                <w:tc>
                  <w:tcPr>
                    <w:tcW w:w="986" w:type="pct"/>
                    <w:tcBorders>
                      <w:top w:val="outset" w:sz="4" w:space="0" w:color="auto"/>
                      <w:left w:val="outset" w:sz="4" w:space="0" w:color="auto"/>
                      <w:bottom w:val="outset" w:sz="4" w:space="0" w:color="auto"/>
                      <w:right w:val="outset" w:sz="4" w:space="0" w:color="auto"/>
                    </w:tcBorders>
                  </w:tcPr>
                  <w:p w14:paraId="76F30777" w14:textId="77777777" w:rsidR="00FA4D1B" w:rsidRDefault="00FA4D1B" w:rsidP="007D03B0">
                    <w:pPr>
                      <w:jc w:val="right"/>
                      <w:rPr>
                        <w:szCs w:val="21"/>
                      </w:rPr>
                    </w:pPr>
                  </w:p>
                </w:tc>
              </w:tr>
              <w:tr w:rsidR="00FA4D1B" w14:paraId="57359D4C" w14:textId="77777777" w:rsidTr="007D03B0">
                <w:sdt>
                  <w:sdtPr>
                    <w:tag w:val="_PLD_1f37a27098b14c0180f0902dd4c348bd"/>
                    <w:id w:val="-1685577016"/>
                  </w:sdtPr>
                  <w:sdtContent>
                    <w:tc>
                      <w:tcPr>
                        <w:tcW w:w="1705" w:type="pct"/>
                        <w:tcBorders>
                          <w:top w:val="outset" w:sz="4" w:space="0" w:color="auto"/>
                          <w:left w:val="outset" w:sz="4" w:space="0" w:color="auto"/>
                          <w:bottom w:val="outset" w:sz="4" w:space="0" w:color="auto"/>
                          <w:right w:val="outset" w:sz="4" w:space="0" w:color="auto"/>
                        </w:tcBorders>
                        <w:vAlign w:val="center"/>
                      </w:tcPr>
                      <w:p w14:paraId="1174A4E3" w14:textId="77777777" w:rsidR="00FA4D1B" w:rsidRDefault="00FA4D1B" w:rsidP="007D03B0">
                        <w:pPr>
                          <w:ind w:firstLineChars="100" w:firstLine="210"/>
                          <w:rPr>
                            <w:szCs w:val="21"/>
                          </w:rPr>
                        </w:pPr>
                        <w:r>
                          <w:rPr>
                            <w:rFonts w:hint="eastAsia"/>
                            <w:szCs w:val="21"/>
                          </w:rPr>
                          <w:t>在建工程</w:t>
                        </w:r>
                      </w:p>
                    </w:tc>
                  </w:sdtContent>
                </w:sdt>
                <w:tc>
                  <w:tcPr>
                    <w:tcW w:w="1264" w:type="pct"/>
                    <w:tcBorders>
                      <w:top w:val="outset" w:sz="4" w:space="0" w:color="auto"/>
                      <w:left w:val="outset" w:sz="4" w:space="0" w:color="auto"/>
                      <w:bottom w:val="outset" w:sz="4" w:space="0" w:color="auto"/>
                      <w:right w:val="outset" w:sz="4" w:space="0" w:color="auto"/>
                    </w:tcBorders>
                  </w:tcPr>
                  <w:p w14:paraId="42E6511C" w14:textId="77777777" w:rsidR="00FA4D1B" w:rsidRDefault="00FA4D1B" w:rsidP="007D03B0">
                    <w:pPr>
                      <w:jc w:val="right"/>
                      <w:rPr>
                        <w:szCs w:val="21"/>
                      </w:rPr>
                    </w:pPr>
                    <w:r>
                      <w:t>7,241,612.30</w:t>
                    </w:r>
                  </w:p>
                </w:tc>
                <w:tc>
                  <w:tcPr>
                    <w:tcW w:w="1045" w:type="pct"/>
                    <w:tcBorders>
                      <w:top w:val="outset" w:sz="4" w:space="0" w:color="auto"/>
                      <w:left w:val="outset" w:sz="4" w:space="0" w:color="auto"/>
                      <w:bottom w:val="outset" w:sz="4" w:space="0" w:color="auto"/>
                      <w:right w:val="outset" w:sz="4" w:space="0" w:color="auto"/>
                    </w:tcBorders>
                  </w:tcPr>
                  <w:p w14:paraId="18C2854D" w14:textId="77777777" w:rsidR="00FA4D1B" w:rsidRDefault="00FA4D1B" w:rsidP="007D03B0">
                    <w:pPr>
                      <w:jc w:val="right"/>
                      <w:rPr>
                        <w:szCs w:val="21"/>
                      </w:rPr>
                    </w:pPr>
                    <w:r>
                      <w:t>7,241,612.30</w:t>
                    </w:r>
                  </w:p>
                </w:tc>
                <w:tc>
                  <w:tcPr>
                    <w:tcW w:w="986" w:type="pct"/>
                    <w:tcBorders>
                      <w:top w:val="outset" w:sz="4" w:space="0" w:color="auto"/>
                      <w:left w:val="outset" w:sz="4" w:space="0" w:color="auto"/>
                      <w:bottom w:val="outset" w:sz="4" w:space="0" w:color="auto"/>
                      <w:right w:val="outset" w:sz="4" w:space="0" w:color="auto"/>
                    </w:tcBorders>
                  </w:tcPr>
                  <w:p w14:paraId="7980A48D" w14:textId="77777777" w:rsidR="00FA4D1B" w:rsidRDefault="00FA4D1B" w:rsidP="007D03B0">
                    <w:pPr>
                      <w:jc w:val="right"/>
                      <w:rPr>
                        <w:szCs w:val="21"/>
                      </w:rPr>
                    </w:pPr>
                  </w:p>
                </w:tc>
              </w:tr>
              <w:tr w:rsidR="00FA4D1B" w14:paraId="7E67A68E" w14:textId="77777777" w:rsidTr="007D03B0">
                <w:sdt>
                  <w:sdtPr>
                    <w:tag w:val="_PLD_91ecd3e7e87744709f796aa8e2894f55"/>
                    <w:id w:val="-1297594877"/>
                  </w:sdtPr>
                  <w:sdtContent>
                    <w:tc>
                      <w:tcPr>
                        <w:tcW w:w="1705" w:type="pct"/>
                        <w:tcBorders>
                          <w:top w:val="outset" w:sz="4" w:space="0" w:color="auto"/>
                          <w:left w:val="outset" w:sz="4" w:space="0" w:color="auto"/>
                          <w:bottom w:val="outset" w:sz="4" w:space="0" w:color="auto"/>
                          <w:right w:val="outset" w:sz="4" w:space="0" w:color="auto"/>
                        </w:tcBorders>
                        <w:vAlign w:val="center"/>
                      </w:tcPr>
                      <w:p w14:paraId="3EE051FD" w14:textId="77777777" w:rsidR="00FA4D1B" w:rsidRDefault="00FA4D1B" w:rsidP="007D03B0">
                        <w:pPr>
                          <w:ind w:firstLineChars="100" w:firstLine="210"/>
                          <w:rPr>
                            <w:szCs w:val="21"/>
                          </w:rPr>
                        </w:pPr>
                        <w:r>
                          <w:rPr>
                            <w:rFonts w:hint="eastAsia"/>
                            <w:szCs w:val="21"/>
                          </w:rPr>
                          <w:t>生产性生物资产</w:t>
                        </w:r>
                      </w:p>
                    </w:tc>
                  </w:sdtContent>
                </w:sdt>
                <w:tc>
                  <w:tcPr>
                    <w:tcW w:w="1264" w:type="pct"/>
                    <w:tcBorders>
                      <w:top w:val="outset" w:sz="4" w:space="0" w:color="auto"/>
                      <w:left w:val="outset" w:sz="4" w:space="0" w:color="auto"/>
                      <w:bottom w:val="outset" w:sz="4" w:space="0" w:color="auto"/>
                      <w:right w:val="outset" w:sz="4" w:space="0" w:color="auto"/>
                    </w:tcBorders>
                  </w:tcPr>
                  <w:p w14:paraId="3EB62789" w14:textId="3C21E7DB"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6D177754" w14:textId="7BC88636"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3849B313" w14:textId="77777777" w:rsidR="00FA4D1B" w:rsidRDefault="00FA4D1B" w:rsidP="007D03B0">
                    <w:pPr>
                      <w:jc w:val="right"/>
                      <w:rPr>
                        <w:szCs w:val="21"/>
                      </w:rPr>
                    </w:pPr>
                  </w:p>
                </w:tc>
              </w:tr>
              <w:tr w:rsidR="00FA4D1B" w14:paraId="2D442A43" w14:textId="77777777" w:rsidTr="007D03B0">
                <w:sdt>
                  <w:sdtPr>
                    <w:tag w:val="_PLD_937fc9dae8f546ec9976b2759dad7cf9"/>
                    <w:id w:val="1123344129"/>
                  </w:sdtPr>
                  <w:sdtContent>
                    <w:tc>
                      <w:tcPr>
                        <w:tcW w:w="1705" w:type="pct"/>
                        <w:tcBorders>
                          <w:top w:val="outset" w:sz="4" w:space="0" w:color="auto"/>
                          <w:left w:val="outset" w:sz="4" w:space="0" w:color="auto"/>
                          <w:bottom w:val="outset" w:sz="4" w:space="0" w:color="auto"/>
                          <w:right w:val="outset" w:sz="4" w:space="0" w:color="auto"/>
                        </w:tcBorders>
                        <w:vAlign w:val="center"/>
                      </w:tcPr>
                      <w:p w14:paraId="696DA0CD" w14:textId="77777777" w:rsidR="00FA4D1B" w:rsidRDefault="00FA4D1B" w:rsidP="007D03B0">
                        <w:pPr>
                          <w:ind w:firstLineChars="100" w:firstLine="210"/>
                          <w:rPr>
                            <w:szCs w:val="21"/>
                          </w:rPr>
                        </w:pPr>
                        <w:r>
                          <w:rPr>
                            <w:rFonts w:hint="eastAsia"/>
                            <w:szCs w:val="21"/>
                          </w:rPr>
                          <w:t>油气资产</w:t>
                        </w:r>
                      </w:p>
                    </w:tc>
                  </w:sdtContent>
                </w:sdt>
                <w:tc>
                  <w:tcPr>
                    <w:tcW w:w="1264" w:type="pct"/>
                    <w:tcBorders>
                      <w:top w:val="outset" w:sz="4" w:space="0" w:color="auto"/>
                      <w:left w:val="outset" w:sz="4" w:space="0" w:color="auto"/>
                      <w:bottom w:val="outset" w:sz="4" w:space="0" w:color="auto"/>
                      <w:right w:val="outset" w:sz="4" w:space="0" w:color="auto"/>
                    </w:tcBorders>
                  </w:tcPr>
                  <w:p w14:paraId="2DBEC532" w14:textId="56D1B4A9"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0A9FD826" w14:textId="460C98BA"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3133DA22" w14:textId="77777777" w:rsidR="00FA4D1B" w:rsidRDefault="00FA4D1B" w:rsidP="007D03B0">
                    <w:pPr>
                      <w:jc w:val="right"/>
                      <w:rPr>
                        <w:szCs w:val="21"/>
                      </w:rPr>
                    </w:pPr>
                  </w:p>
                </w:tc>
              </w:tr>
              <w:tr w:rsidR="00FA4D1B" w14:paraId="42AE9DCA" w14:textId="77777777" w:rsidTr="007D03B0">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9e758fc3799482abfb638d0284c0d1f"/>
                      <w:id w:val="-1703161433"/>
                    </w:sdtPr>
                    <w:sdtContent>
                      <w:p w14:paraId="2B161300" w14:textId="77777777" w:rsidR="00FA4D1B" w:rsidRDefault="00FA4D1B" w:rsidP="007D03B0">
                        <w:pPr>
                          <w:ind w:firstLineChars="100" w:firstLine="210"/>
                        </w:pPr>
                        <w:r>
                          <w:rPr>
                            <w:rFonts w:hint="eastAsia"/>
                          </w:rPr>
                          <w:t>使用权资产</w:t>
                        </w:r>
                      </w:p>
                    </w:sdtContent>
                  </w:sdt>
                </w:tc>
                <w:tc>
                  <w:tcPr>
                    <w:tcW w:w="1264" w:type="pct"/>
                    <w:tcBorders>
                      <w:top w:val="outset" w:sz="4" w:space="0" w:color="auto"/>
                      <w:left w:val="outset" w:sz="4" w:space="0" w:color="auto"/>
                      <w:bottom w:val="outset" w:sz="4" w:space="0" w:color="auto"/>
                      <w:right w:val="outset" w:sz="4" w:space="0" w:color="auto"/>
                    </w:tcBorders>
                  </w:tcPr>
                  <w:p w14:paraId="08E3A57E" w14:textId="6C4BEF89"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205098FC" w14:textId="38313E0D"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4F09B697" w14:textId="77777777" w:rsidR="00FA4D1B" w:rsidRDefault="00FA4D1B" w:rsidP="007D03B0">
                    <w:pPr>
                      <w:jc w:val="right"/>
                      <w:rPr>
                        <w:szCs w:val="21"/>
                      </w:rPr>
                    </w:pPr>
                  </w:p>
                </w:tc>
              </w:tr>
              <w:tr w:rsidR="00FA4D1B" w14:paraId="0747CF6F" w14:textId="77777777" w:rsidTr="007D03B0">
                <w:sdt>
                  <w:sdtPr>
                    <w:tag w:val="_PLD_c136eeeb39864878a8833b1396a2f4e3"/>
                    <w:id w:val="1820915920"/>
                  </w:sdtPr>
                  <w:sdtContent>
                    <w:tc>
                      <w:tcPr>
                        <w:tcW w:w="1705" w:type="pct"/>
                        <w:tcBorders>
                          <w:top w:val="outset" w:sz="4" w:space="0" w:color="auto"/>
                          <w:left w:val="outset" w:sz="4" w:space="0" w:color="auto"/>
                          <w:bottom w:val="outset" w:sz="4" w:space="0" w:color="auto"/>
                          <w:right w:val="outset" w:sz="4" w:space="0" w:color="auto"/>
                        </w:tcBorders>
                        <w:vAlign w:val="center"/>
                      </w:tcPr>
                      <w:p w14:paraId="3FE82D8B" w14:textId="77777777" w:rsidR="00FA4D1B" w:rsidRDefault="00FA4D1B" w:rsidP="007D03B0">
                        <w:pPr>
                          <w:ind w:firstLineChars="100" w:firstLine="210"/>
                          <w:rPr>
                            <w:szCs w:val="21"/>
                          </w:rPr>
                        </w:pPr>
                        <w:r>
                          <w:rPr>
                            <w:rFonts w:hint="eastAsia"/>
                            <w:szCs w:val="21"/>
                          </w:rPr>
                          <w:t>无形资产</w:t>
                        </w:r>
                      </w:p>
                    </w:tc>
                  </w:sdtContent>
                </w:sdt>
                <w:tc>
                  <w:tcPr>
                    <w:tcW w:w="1264" w:type="pct"/>
                    <w:tcBorders>
                      <w:top w:val="outset" w:sz="4" w:space="0" w:color="auto"/>
                      <w:left w:val="outset" w:sz="4" w:space="0" w:color="auto"/>
                      <w:bottom w:val="outset" w:sz="4" w:space="0" w:color="auto"/>
                      <w:right w:val="outset" w:sz="4" w:space="0" w:color="auto"/>
                    </w:tcBorders>
                  </w:tcPr>
                  <w:p w14:paraId="4927FB32" w14:textId="77777777" w:rsidR="00FA4D1B" w:rsidRDefault="00FA4D1B" w:rsidP="007D03B0">
                    <w:pPr>
                      <w:jc w:val="right"/>
                      <w:rPr>
                        <w:szCs w:val="21"/>
                      </w:rPr>
                    </w:pPr>
                    <w:r>
                      <w:t>5,862,756.46</w:t>
                    </w:r>
                  </w:p>
                </w:tc>
                <w:tc>
                  <w:tcPr>
                    <w:tcW w:w="1045" w:type="pct"/>
                    <w:tcBorders>
                      <w:top w:val="outset" w:sz="4" w:space="0" w:color="auto"/>
                      <w:left w:val="outset" w:sz="4" w:space="0" w:color="auto"/>
                      <w:bottom w:val="outset" w:sz="4" w:space="0" w:color="auto"/>
                      <w:right w:val="outset" w:sz="4" w:space="0" w:color="auto"/>
                    </w:tcBorders>
                  </w:tcPr>
                  <w:p w14:paraId="1DDC94DE" w14:textId="77777777" w:rsidR="00FA4D1B" w:rsidRDefault="00FA4D1B" w:rsidP="007D03B0">
                    <w:pPr>
                      <w:jc w:val="right"/>
                      <w:rPr>
                        <w:szCs w:val="21"/>
                      </w:rPr>
                    </w:pPr>
                    <w:r>
                      <w:t>5,862,756.46</w:t>
                    </w:r>
                  </w:p>
                </w:tc>
                <w:tc>
                  <w:tcPr>
                    <w:tcW w:w="986" w:type="pct"/>
                    <w:tcBorders>
                      <w:top w:val="outset" w:sz="4" w:space="0" w:color="auto"/>
                      <w:left w:val="outset" w:sz="4" w:space="0" w:color="auto"/>
                      <w:bottom w:val="outset" w:sz="4" w:space="0" w:color="auto"/>
                      <w:right w:val="outset" w:sz="4" w:space="0" w:color="auto"/>
                    </w:tcBorders>
                  </w:tcPr>
                  <w:p w14:paraId="3247CB1C" w14:textId="77777777" w:rsidR="00FA4D1B" w:rsidRDefault="00FA4D1B" w:rsidP="007D03B0">
                    <w:pPr>
                      <w:jc w:val="right"/>
                      <w:rPr>
                        <w:szCs w:val="21"/>
                      </w:rPr>
                    </w:pPr>
                  </w:p>
                </w:tc>
              </w:tr>
              <w:tr w:rsidR="00FA4D1B" w14:paraId="42876622" w14:textId="77777777" w:rsidTr="007D03B0">
                <w:sdt>
                  <w:sdtPr>
                    <w:tag w:val="_PLD_a7f9f55119644617a5bfb38661e50f11"/>
                    <w:id w:val="-1409846281"/>
                  </w:sdtPr>
                  <w:sdtContent>
                    <w:tc>
                      <w:tcPr>
                        <w:tcW w:w="1705" w:type="pct"/>
                        <w:tcBorders>
                          <w:top w:val="outset" w:sz="4" w:space="0" w:color="auto"/>
                          <w:left w:val="outset" w:sz="4" w:space="0" w:color="auto"/>
                          <w:bottom w:val="outset" w:sz="4" w:space="0" w:color="auto"/>
                          <w:right w:val="outset" w:sz="4" w:space="0" w:color="auto"/>
                        </w:tcBorders>
                        <w:vAlign w:val="center"/>
                      </w:tcPr>
                      <w:p w14:paraId="68ED9C21" w14:textId="77777777" w:rsidR="00FA4D1B" w:rsidRDefault="00FA4D1B" w:rsidP="007D03B0">
                        <w:pPr>
                          <w:ind w:firstLineChars="100" w:firstLine="210"/>
                          <w:rPr>
                            <w:szCs w:val="21"/>
                          </w:rPr>
                        </w:pPr>
                        <w:r>
                          <w:rPr>
                            <w:rFonts w:hint="eastAsia"/>
                            <w:szCs w:val="21"/>
                          </w:rPr>
                          <w:t>开发支出</w:t>
                        </w:r>
                      </w:p>
                    </w:tc>
                  </w:sdtContent>
                </w:sdt>
                <w:tc>
                  <w:tcPr>
                    <w:tcW w:w="1264" w:type="pct"/>
                    <w:tcBorders>
                      <w:top w:val="outset" w:sz="4" w:space="0" w:color="auto"/>
                      <w:left w:val="outset" w:sz="4" w:space="0" w:color="auto"/>
                      <w:bottom w:val="outset" w:sz="4" w:space="0" w:color="auto"/>
                      <w:right w:val="outset" w:sz="4" w:space="0" w:color="auto"/>
                    </w:tcBorders>
                  </w:tcPr>
                  <w:p w14:paraId="7E8B90C6" w14:textId="5C017EAB"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4B3E069F" w14:textId="406541FC"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2590E3FF" w14:textId="77777777" w:rsidR="00FA4D1B" w:rsidRDefault="00FA4D1B" w:rsidP="007D03B0">
                    <w:pPr>
                      <w:jc w:val="right"/>
                      <w:rPr>
                        <w:szCs w:val="21"/>
                      </w:rPr>
                    </w:pPr>
                  </w:p>
                </w:tc>
              </w:tr>
              <w:tr w:rsidR="00FA4D1B" w14:paraId="317BAB96" w14:textId="77777777" w:rsidTr="007D03B0">
                <w:sdt>
                  <w:sdtPr>
                    <w:tag w:val="_PLD_0113c7c2846c4ce18f880f7dac6f9d57"/>
                    <w:id w:val="409431278"/>
                  </w:sdtPr>
                  <w:sdtContent>
                    <w:tc>
                      <w:tcPr>
                        <w:tcW w:w="1705" w:type="pct"/>
                        <w:tcBorders>
                          <w:top w:val="outset" w:sz="4" w:space="0" w:color="auto"/>
                          <w:left w:val="outset" w:sz="4" w:space="0" w:color="auto"/>
                          <w:bottom w:val="outset" w:sz="4" w:space="0" w:color="auto"/>
                          <w:right w:val="outset" w:sz="4" w:space="0" w:color="auto"/>
                        </w:tcBorders>
                        <w:vAlign w:val="center"/>
                      </w:tcPr>
                      <w:p w14:paraId="5F65FE8A" w14:textId="77777777" w:rsidR="00FA4D1B" w:rsidRDefault="00FA4D1B" w:rsidP="007D03B0">
                        <w:pPr>
                          <w:ind w:firstLineChars="100" w:firstLine="210"/>
                          <w:rPr>
                            <w:szCs w:val="21"/>
                          </w:rPr>
                        </w:pPr>
                        <w:r>
                          <w:rPr>
                            <w:rFonts w:hint="eastAsia"/>
                            <w:szCs w:val="21"/>
                          </w:rPr>
                          <w:t>商誉</w:t>
                        </w:r>
                      </w:p>
                    </w:tc>
                  </w:sdtContent>
                </w:sdt>
                <w:tc>
                  <w:tcPr>
                    <w:tcW w:w="1264" w:type="pct"/>
                    <w:tcBorders>
                      <w:top w:val="outset" w:sz="4" w:space="0" w:color="auto"/>
                      <w:left w:val="outset" w:sz="4" w:space="0" w:color="auto"/>
                      <w:bottom w:val="outset" w:sz="4" w:space="0" w:color="auto"/>
                      <w:right w:val="outset" w:sz="4" w:space="0" w:color="auto"/>
                    </w:tcBorders>
                  </w:tcPr>
                  <w:p w14:paraId="66E2EC51" w14:textId="07A12E8D"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2A90C6C1" w14:textId="4D838E12"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0F25A01A" w14:textId="77777777" w:rsidR="00FA4D1B" w:rsidRDefault="00FA4D1B" w:rsidP="007D03B0">
                    <w:pPr>
                      <w:jc w:val="right"/>
                      <w:rPr>
                        <w:szCs w:val="21"/>
                      </w:rPr>
                    </w:pPr>
                  </w:p>
                </w:tc>
              </w:tr>
              <w:tr w:rsidR="00FA4D1B" w14:paraId="3C4A3BE8" w14:textId="77777777" w:rsidTr="007D03B0">
                <w:sdt>
                  <w:sdtPr>
                    <w:tag w:val="_PLD_3013d42dad43453abe648cc19f487560"/>
                    <w:id w:val="1204285284"/>
                  </w:sdtPr>
                  <w:sdtContent>
                    <w:tc>
                      <w:tcPr>
                        <w:tcW w:w="1705" w:type="pct"/>
                        <w:tcBorders>
                          <w:top w:val="outset" w:sz="4" w:space="0" w:color="auto"/>
                          <w:left w:val="outset" w:sz="4" w:space="0" w:color="auto"/>
                          <w:bottom w:val="outset" w:sz="4" w:space="0" w:color="auto"/>
                          <w:right w:val="outset" w:sz="4" w:space="0" w:color="auto"/>
                        </w:tcBorders>
                        <w:vAlign w:val="center"/>
                      </w:tcPr>
                      <w:p w14:paraId="70725E6C" w14:textId="77777777" w:rsidR="00FA4D1B" w:rsidRDefault="00FA4D1B" w:rsidP="007D03B0">
                        <w:pPr>
                          <w:ind w:firstLineChars="100" w:firstLine="210"/>
                          <w:rPr>
                            <w:szCs w:val="21"/>
                          </w:rPr>
                        </w:pPr>
                        <w:r>
                          <w:rPr>
                            <w:rFonts w:hint="eastAsia"/>
                            <w:szCs w:val="21"/>
                          </w:rPr>
                          <w:t>长期待摊费用</w:t>
                        </w:r>
                      </w:p>
                    </w:tc>
                  </w:sdtContent>
                </w:sdt>
                <w:tc>
                  <w:tcPr>
                    <w:tcW w:w="1264" w:type="pct"/>
                    <w:tcBorders>
                      <w:top w:val="outset" w:sz="4" w:space="0" w:color="auto"/>
                      <w:left w:val="outset" w:sz="4" w:space="0" w:color="auto"/>
                      <w:bottom w:val="outset" w:sz="4" w:space="0" w:color="auto"/>
                      <w:right w:val="outset" w:sz="4" w:space="0" w:color="auto"/>
                    </w:tcBorders>
                  </w:tcPr>
                  <w:p w14:paraId="6E9D59A1" w14:textId="77777777" w:rsidR="00FA4D1B" w:rsidRDefault="00FA4D1B" w:rsidP="007D03B0">
                    <w:pPr>
                      <w:jc w:val="right"/>
                      <w:rPr>
                        <w:szCs w:val="21"/>
                      </w:rPr>
                    </w:pPr>
                    <w:r>
                      <w:t>2,651,069.91</w:t>
                    </w:r>
                  </w:p>
                </w:tc>
                <w:tc>
                  <w:tcPr>
                    <w:tcW w:w="1045" w:type="pct"/>
                    <w:tcBorders>
                      <w:top w:val="outset" w:sz="4" w:space="0" w:color="auto"/>
                      <w:left w:val="outset" w:sz="4" w:space="0" w:color="auto"/>
                      <w:bottom w:val="outset" w:sz="4" w:space="0" w:color="auto"/>
                      <w:right w:val="outset" w:sz="4" w:space="0" w:color="auto"/>
                    </w:tcBorders>
                  </w:tcPr>
                  <w:p w14:paraId="25847432" w14:textId="77777777" w:rsidR="00FA4D1B" w:rsidRDefault="00FA4D1B" w:rsidP="007D03B0">
                    <w:pPr>
                      <w:jc w:val="right"/>
                      <w:rPr>
                        <w:szCs w:val="21"/>
                      </w:rPr>
                    </w:pPr>
                    <w:r>
                      <w:t>2,651,069.91</w:t>
                    </w:r>
                  </w:p>
                </w:tc>
                <w:tc>
                  <w:tcPr>
                    <w:tcW w:w="986" w:type="pct"/>
                    <w:tcBorders>
                      <w:top w:val="outset" w:sz="4" w:space="0" w:color="auto"/>
                      <w:left w:val="outset" w:sz="4" w:space="0" w:color="auto"/>
                      <w:bottom w:val="outset" w:sz="4" w:space="0" w:color="auto"/>
                      <w:right w:val="outset" w:sz="4" w:space="0" w:color="auto"/>
                    </w:tcBorders>
                  </w:tcPr>
                  <w:p w14:paraId="656A5BA2" w14:textId="77777777" w:rsidR="00FA4D1B" w:rsidRDefault="00FA4D1B" w:rsidP="007D03B0">
                    <w:pPr>
                      <w:jc w:val="right"/>
                      <w:rPr>
                        <w:szCs w:val="21"/>
                      </w:rPr>
                    </w:pPr>
                  </w:p>
                </w:tc>
              </w:tr>
              <w:tr w:rsidR="00FA4D1B" w14:paraId="1D7AB19F" w14:textId="77777777" w:rsidTr="007D03B0">
                <w:sdt>
                  <w:sdtPr>
                    <w:tag w:val="_PLD_bdd099df52b24bbeb3c07504233aa37e"/>
                    <w:id w:val="753939069"/>
                  </w:sdtPr>
                  <w:sdtContent>
                    <w:tc>
                      <w:tcPr>
                        <w:tcW w:w="1705" w:type="pct"/>
                        <w:tcBorders>
                          <w:top w:val="outset" w:sz="4" w:space="0" w:color="auto"/>
                          <w:left w:val="outset" w:sz="4" w:space="0" w:color="auto"/>
                          <w:bottom w:val="outset" w:sz="4" w:space="0" w:color="auto"/>
                          <w:right w:val="outset" w:sz="4" w:space="0" w:color="auto"/>
                        </w:tcBorders>
                        <w:vAlign w:val="center"/>
                      </w:tcPr>
                      <w:p w14:paraId="06E8F5E5" w14:textId="77777777" w:rsidR="00FA4D1B" w:rsidRDefault="00FA4D1B" w:rsidP="007D03B0">
                        <w:pPr>
                          <w:ind w:firstLineChars="100" w:firstLine="210"/>
                          <w:rPr>
                            <w:szCs w:val="21"/>
                          </w:rPr>
                        </w:pPr>
                        <w:r>
                          <w:rPr>
                            <w:rFonts w:hint="eastAsia"/>
                            <w:szCs w:val="21"/>
                          </w:rPr>
                          <w:t>递延所得税资产</w:t>
                        </w:r>
                      </w:p>
                    </w:tc>
                  </w:sdtContent>
                </w:sdt>
                <w:tc>
                  <w:tcPr>
                    <w:tcW w:w="1264" w:type="pct"/>
                    <w:tcBorders>
                      <w:top w:val="outset" w:sz="4" w:space="0" w:color="auto"/>
                      <w:left w:val="outset" w:sz="4" w:space="0" w:color="auto"/>
                      <w:bottom w:val="outset" w:sz="4" w:space="0" w:color="auto"/>
                      <w:right w:val="outset" w:sz="4" w:space="0" w:color="auto"/>
                    </w:tcBorders>
                  </w:tcPr>
                  <w:p w14:paraId="322E1807" w14:textId="77777777" w:rsidR="00FA4D1B" w:rsidRDefault="00FA4D1B" w:rsidP="007D03B0">
                    <w:pPr>
                      <w:jc w:val="right"/>
                      <w:rPr>
                        <w:szCs w:val="21"/>
                      </w:rPr>
                    </w:pPr>
                    <w:r>
                      <w:t>18,584,170.80</w:t>
                    </w:r>
                  </w:p>
                </w:tc>
                <w:tc>
                  <w:tcPr>
                    <w:tcW w:w="1045" w:type="pct"/>
                    <w:tcBorders>
                      <w:top w:val="outset" w:sz="4" w:space="0" w:color="auto"/>
                      <w:left w:val="outset" w:sz="4" w:space="0" w:color="auto"/>
                      <w:bottom w:val="outset" w:sz="4" w:space="0" w:color="auto"/>
                      <w:right w:val="outset" w:sz="4" w:space="0" w:color="auto"/>
                    </w:tcBorders>
                  </w:tcPr>
                  <w:p w14:paraId="2D5C831C" w14:textId="77777777" w:rsidR="00FA4D1B" w:rsidRDefault="00FA4D1B" w:rsidP="007D03B0">
                    <w:pPr>
                      <w:jc w:val="right"/>
                      <w:rPr>
                        <w:szCs w:val="21"/>
                      </w:rPr>
                    </w:pPr>
                    <w:r>
                      <w:t>18,584,170.80</w:t>
                    </w:r>
                  </w:p>
                </w:tc>
                <w:tc>
                  <w:tcPr>
                    <w:tcW w:w="986" w:type="pct"/>
                    <w:tcBorders>
                      <w:top w:val="outset" w:sz="4" w:space="0" w:color="auto"/>
                      <w:left w:val="outset" w:sz="4" w:space="0" w:color="auto"/>
                      <w:bottom w:val="outset" w:sz="4" w:space="0" w:color="auto"/>
                      <w:right w:val="outset" w:sz="4" w:space="0" w:color="auto"/>
                    </w:tcBorders>
                  </w:tcPr>
                  <w:p w14:paraId="511E9659" w14:textId="77777777" w:rsidR="00FA4D1B" w:rsidRDefault="00FA4D1B" w:rsidP="007D03B0">
                    <w:pPr>
                      <w:jc w:val="right"/>
                      <w:rPr>
                        <w:szCs w:val="21"/>
                      </w:rPr>
                    </w:pPr>
                  </w:p>
                </w:tc>
              </w:tr>
              <w:tr w:rsidR="00FA4D1B" w14:paraId="501F8982" w14:textId="77777777" w:rsidTr="007D03B0">
                <w:sdt>
                  <w:sdtPr>
                    <w:tag w:val="_PLD_38f3a33feafb49cab9eb2b1d28cb865e"/>
                    <w:id w:val="684487444"/>
                  </w:sdtPr>
                  <w:sdtContent>
                    <w:tc>
                      <w:tcPr>
                        <w:tcW w:w="1705" w:type="pct"/>
                        <w:tcBorders>
                          <w:top w:val="outset" w:sz="4" w:space="0" w:color="auto"/>
                          <w:left w:val="outset" w:sz="4" w:space="0" w:color="auto"/>
                          <w:bottom w:val="outset" w:sz="4" w:space="0" w:color="auto"/>
                          <w:right w:val="outset" w:sz="4" w:space="0" w:color="auto"/>
                        </w:tcBorders>
                        <w:vAlign w:val="center"/>
                      </w:tcPr>
                      <w:p w14:paraId="06FCD9B6" w14:textId="77777777" w:rsidR="00FA4D1B" w:rsidRDefault="00FA4D1B" w:rsidP="007D03B0">
                        <w:pPr>
                          <w:ind w:firstLineChars="100" w:firstLine="210"/>
                          <w:rPr>
                            <w:szCs w:val="21"/>
                          </w:rPr>
                        </w:pPr>
                        <w:r>
                          <w:rPr>
                            <w:rFonts w:hint="eastAsia"/>
                            <w:szCs w:val="21"/>
                          </w:rPr>
                          <w:t>其他非流动资产</w:t>
                        </w:r>
                      </w:p>
                    </w:tc>
                  </w:sdtContent>
                </w:sdt>
                <w:tc>
                  <w:tcPr>
                    <w:tcW w:w="1264" w:type="pct"/>
                    <w:tcBorders>
                      <w:top w:val="outset" w:sz="4" w:space="0" w:color="auto"/>
                      <w:left w:val="outset" w:sz="4" w:space="0" w:color="auto"/>
                      <w:bottom w:val="outset" w:sz="4" w:space="0" w:color="auto"/>
                      <w:right w:val="outset" w:sz="4" w:space="0" w:color="auto"/>
                    </w:tcBorders>
                  </w:tcPr>
                  <w:p w14:paraId="2D38D065" w14:textId="77777777" w:rsidR="00FA4D1B" w:rsidRDefault="00FA4D1B" w:rsidP="007D03B0">
                    <w:pPr>
                      <w:jc w:val="right"/>
                      <w:rPr>
                        <w:szCs w:val="21"/>
                      </w:rPr>
                    </w:pPr>
                    <w:r>
                      <w:t>1,549,200.00</w:t>
                    </w:r>
                  </w:p>
                </w:tc>
                <w:tc>
                  <w:tcPr>
                    <w:tcW w:w="1045" w:type="pct"/>
                    <w:tcBorders>
                      <w:top w:val="outset" w:sz="4" w:space="0" w:color="auto"/>
                      <w:left w:val="outset" w:sz="4" w:space="0" w:color="auto"/>
                      <w:bottom w:val="outset" w:sz="4" w:space="0" w:color="auto"/>
                      <w:right w:val="outset" w:sz="4" w:space="0" w:color="auto"/>
                    </w:tcBorders>
                  </w:tcPr>
                  <w:p w14:paraId="779F6BC9" w14:textId="77777777" w:rsidR="00FA4D1B" w:rsidRDefault="00FA4D1B" w:rsidP="007D03B0">
                    <w:pPr>
                      <w:jc w:val="right"/>
                      <w:rPr>
                        <w:szCs w:val="21"/>
                      </w:rPr>
                    </w:pPr>
                    <w:r>
                      <w:t>1,549,200.00</w:t>
                    </w:r>
                  </w:p>
                </w:tc>
                <w:tc>
                  <w:tcPr>
                    <w:tcW w:w="986" w:type="pct"/>
                    <w:tcBorders>
                      <w:top w:val="outset" w:sz="4" w:space="0" w:color="auto"/>
                      <w:left w:val="outset" w:sz="4" w:space="0" w:color="auto"/>
                      <w:bottom w:val="outset" w:sz="4" w:space="0" w:color="auto"/>
                      <w:right w:val="outset" w:sz="4" w:space="0" w:color="auto"/>
                    </w:tcBorders>
                  </w:tcPr>
                  <w:p w14:paraId="39F6E798" w14:textId="77777777" w:rsidR="00FA4D1B" w:rsidRDefault="00FA4D1B" w:rsidP="007D03B0">
                    <w:pPr>
                      <w:jc w:val="right"/>
                      <w:rPr>
                        <w:szCs w:val="21"/>
                      </w:rPr>
                    </w:pPr>
                  </w:p>
                </w:tc>
              </w:tr>
              <w:tr w:rsidR="00FA4D1B" w14:paraId="1908C013" w14:textId="77777777" w:rsidTr="007D03B0">
                <w:sdt>
                  <w:sdtPr>
                    <w:tag w:val="_PLD_d5b62f14c71240e1bea15b864c3e20bd"/>
                    <w:id w:val="451978174"/>
                  </w:sdtPr>
                  <w:sdtContent>
                    <w:tc>
                      <w:tcPr>
                        <w:tcW w:w="1705" w:type="pct"/>
                        <w:tcBorders>
                          <w:top w:val="outset" w:sz="4" w:space="0" w:color="auto"/>
                          <w:left w:val="outset" w:sz="4" w:space="0" w:color="auto"/>
                          <w:bottom w:val="outset" w:sz="4" w:space="0" w:color="auto"/>
                          <w:right w:val="outset" w:sz="4" w:space="0" w:color="auto"/>
                        </w:tcBorders>
                        <w:vAlign w:val="center"/>
                      </w:tcPr>
                      <w:p w14:paraId="64EB3184" w14:textId="77777777" w:rsidR="00FA4D1B" w:rsidRDefault="00FA4D1B" w:rsidP="007D03B0">
                        <w:pPr>
                          <w:ind w:firstLineChars="200" w:firstLine="420"/>
                          <w:rPr>
                            <w:szCs w:val="21"/>
                          </w:rPr>
                        </w:pPr>
                        <w:r>
                          <w:rPr>
                            <w:rFonts w:hint="eastAsia"/>
                            <w:szCs w:val="21"/>
                          </w:rPr>
                          <w:t>非流动资产合计</w:t>
                        </w:r>
                      </w:p>
                    </w:tc>
                  </w:sdtContent>
                </w:sdt>
                <w:tc>
                  <w:tcPr>
                    <w:tcW w:w="1264" w:type="pct"/>
                    <w:tcBorders>
                      <w:top w:val="outset" w:sz="4" w:space="0" w:color="auto"/>
                      <w:left w:val="outset" w:sz="4" w:space="0" w:color="auto"/>
                      <w:bottom w:val="outset" w:sz="4" w:space="0" w:color="auto"/>
                      <w:right w:val="outset" w:sz="4" w:space="0" w:color="auto"/>
                    </w:tcBorders>
                  </w:tcPr>
                  <w:p w14:paraId="2DD7875F" w14:textId="77777777" w:rsidR="00FA4D1B" w:rsidRDefault="00FA4D1B" w:rsidP="007D03B0">
                    <w:pPr>
                      <w:jc w:val="right"/>
                      <w:rPr>
                        <w:szCs w:val="21"/>
                      </w:rPr>
                    </w:pPr>
                    <w:r>
                      <w:t>4,731,231,748.56</w:t>
                    </w:r>
                  </w:p>
                </w:tc>
                <w:tc>
                  <w:tcPr>
                    <w:tcW w:w="1045" w:type="pct"/>
                    <w:tcBorders>
                      <w:top w:val="outset" w:sz="4" w:space="0" w:color="auto"/>
                      <w:left w:val="outset" w:sz="4" w:space="0" w:color="auto"/>
                      <w:bottom w:val="outset" w:sz="4" w:space="0" w:color="auto"/>
                      <w:right w:val="outset" w:sz="4" w:space="0" w:color="auto"/>
                    </w:tcBorders>
                  </w:tcPr>
                  <w:p w14:paraId="40710900" w14:textId="77777777" w:rsidR="00FA4D1B" w:rsidRDefault="00FA4D1B" w:rsidP="007D03B0">
                    <w:pPr>
                      <w:jc w:val="right"/>
                      <w:rPr>
                        <w:szCs w:val="21"/>
                      </w:rPr>
                    </w:pPr>
                    <w:r>
                      <w:t>4,731,231,748.56</w:t>
                    </w:r>
                  </w:p>
                </w:tc>
                <w:tc>
                  <w:tcPr>
                    <w:tcW w:w="986" w:type="pct"/>
                    <w:tcBorders>
                      <w:top w:val="outset" w:sz="4" w:space="0" w:color="auto"/>
                      <w:left w:val="outset" w:sz="4" w:space="0" w:color="auto"/>
                      <w:bottom w:val="outset" w:sz="4" w:space="0" w:color="auto"/>
                      <w:right w:val="outset" w:sz="4" w:space="0" w:color="auto"/>
                    </w:tcBorders>
                  </w:tcPr>
                  <w:p w14:paraId="4B731566" w14:textId="77777777" w:rsidR="00FA4D1B" w:rsidRDefault="00FA4D1B" w:rsidP="007D03B0">
                    <w:pPr>
                      <w:jc w:val="right"/>
                      <w:rPr>
                        <w:szCs w:val="21"/>
                      </w:rPr>
                    </w:pPr>
                  </w:p>
                </w:tc>
              </w:tr>
              <w:tr w:rsidR="00FA4D1B" w14:paraId="3528FB90" w14:textId="77777777" w:rsidTr="007D03B0">
                <w:sdt>
                  <w:sdtPr>
                    <w:tag w:val="_PLD_8ff4e1422b4d4dadb9c0e7e9b6e916ee"/>
                    <w:id w:val="296963665"/>
                  </w:sdtPr>
                  <w:sdtContent>
                    <w:tc>
                      <w:tcPr>
                        <w:tcW w:w="1705" w:type="pct"/>
                        <w:tcBorders>
                          <w:top w:val="outset" w:sz="4" w:space="0" w:color="auto"/>
                          <w:left w:val="outset" w:sz="4" w:space="0" w:color="auto"/>
                          <w:bottom w:val="outset" w:sz="4" w:space="0" w:color="auto"/>
                          <w:right w:val="outset" w:sz="4" w:space="0" w:color="auto"/>
                        </w:tcBorders>
                        <w:vAlign w:val="center"/>
                      </w:tcPr>
                      <w:p w14:paraId="7FBD6075" w14:textId="6C765FFC" w:rsidR="00FA4D1B" w:rsidRDefault="00FA4D1B" w:rsidP="007D03B0">
                        <w:pPr>
                          <w:ind w:firstLineChars="300" w:firstLine="630"/>
                          <w:rPr>
                            <w:szCs w:val="21"/>
                          </w:rPr>
                        </w:pPr>
                        <w:r>
                          <w:rPr>
                            <w:rFonts w:hint="eastAsia"/>
                            <w:szCs w:val="21"/>
                          </w:rPr>
                          <w:t>资产总计</w:t>
                        </w:r>
                      </w:p>
                    </w:tc>
                  </w:sdtContent>
                </w:sdt>
                <w:tc>
                  <w:tcPr>
                    <w:tcW w:w="1264" w:type="pct"/>
                    <w:tcBorders>
                      <w:top w:val="outset" w:sz="4" w:space="0" w:color="auto"/>
                      <w:left w:val="outset" w:sz="4" w:space="0" w:color="auto"/>
                      <w:bottom w:val="outset" w:sz="4" w:space="0" w:color="auto"/>
                      <w:right w:val="outset" w:sz="4" w:space="0" w:color="auto"/>
                    </w:tcBorders>
                  </w:tcPr>
                  <w:p w14:paraId="1F2A5441" w14:textId="77777777" w:rsidR="00FA4D1B" w:rsidRDefault="00FA4D1B" w:rsidP="007D03B0">
                    <w:pPr>
                      <w:jc w:val="right"/>
                      <w:rPr>
                        <w:szCs w:val="21"/>
                      </w:rPr>
                    </w:pPr>
                    <w:r>
                      <w:t>5,620,449,704.84</w:t>
                    </w:r>
                  </w:p>
                </w:tc>
                <w:tc>
                  <w:tcPr>
                    <w:tcW w:w="1045" w:type="pct"/>
                    <w:tcBorders>
                      <w:top w:val="outset" w:sz="4" w:space="0" w:color="auto"/>
                      <w:left w:val="outset" w:sz="4" w:space="0" w:color="auto"/>
                      <w:bottom w:val="outset" w:sz="4" w:space="0" w:color="auto"/>
                      <w:right w:val="outset" w:sz="4" w:space="0" w:color="auto"/>
                    </w:tcBorders>
                  </w:tcPr>
                  <w:p w14:paraId="35EEFCE2" w14:textId="77777777" w:rsidR="00FA4D1B" w:rsidRDefault="00FA4D1B" w:rsidP="007D03B0">
                    <w:pPr>
                      <w:jc w:val="right"/>
                      <w:rPr>
                        <w:szCs w:val="21"/>
                      </w:rPr>
                    </w:pPr>
                    <w:r>
                      <w:t>5,620,449,704.84</w:t>
                    </w:r>
                  </w:p>
                </w:tc>
                <w:tc>
                  <w:tcPr>
                    <w:tcW w:w="986" w:type="pct"/>
                    <w:tcBorders>
                      <w:top w:val="outset" w:sz="4" w:space="0" w:color="auto"/>
                      <w:left w:val="outset" w:sz="4" w:space="0" w:color="auto"/>
                      <w:bottom w:val="outset" w:sz="4" w:space="0" w:color="auto"/>
                      <w:right w:val="outset" w:sz="4" w:space="0" w:color="auto"/>
                    </w:tcBorders>
                  </w:tcPr>
                  <w:p w14:paraId="2C683794" w14:textId="77777777" w:rsidR="00FA4D1B" w:rsidRDefault="00FA4D1B" w:rsidP="007D03B0">
                    <w:pPr>
                      <w:jc w:val="right"/>
                      <w:rPr>
                        <w:szCs w:val="21"/>
                      </w:rPr>
                    </w:pPr>
                  </w:p>
                </w:tc>
              </w:tr>
              <w:tr w:rsidR="00FA4D1B" w14:paraId="54BE25DA" w14:textId="77777777" w:rsidTr="007D03B0">
                <w:sdt>
                  <w:sdtPr>
                    <w:tag w:val="_PLD_8376050f79ea49ad97199e77af8c5f9e"/>
                    <w:id w:val="-764686914"/>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0479224" w14:textId="77777777" w:rsidR="00FA4D1B" w:rsidRDefault="00FA4D1B" w:rsidP="007D03B0">
                        <w:pPr>
                          <w:rPr>
                            <w:color w:val="008000"/>
                            <w:szCs w:val="21"/>
                          </w:rPr>
                        </w:pPr>
                        <w:r>
                          <w:rPr>
                            <w:rFonts w:hint="eastAsia"/>
                            <w:b/>
                            <w:bCs/>
                            <w:szCs w:val="21"/>
                          </w:rPr>
                          <w:t>流动负债：</w:t>
                        </w:r>
                      </w:p>
                    </w:tc>
                  </w:sdtContent>
                </w:sdt>
              </w:tr>
              <w:tr w:rsidR="00FA4D1B" w14:paraId="6815E147" w14:textId="77777777" w:rsidTr="007D03B0">
                <w:sdt>
                  <w:sdtPr>
                    <w:tag w:val="_PLD_cbf6510773ba48cbb5fbe2ca2b6f072c"/>
                    <w:id w:val="1504322928"/>
                  </w:sdtPr>
                  <w:sdtContent>
                    <w:tc>
                      <w:tcPr>
                        <w:tcW w:w="1705" w:type="pct"/>
                        <w:tcBorders>
                          <w:top w:val="outset" w:sz="4" w:space="0" w:color="auto"/>
                          <w:left w:val="outset" w:sz="4" w:space="0" w:color="auto"/>
                          <w:bottom w:val="outset" w:sz="4" w:space="0" w:color="auto"/>
                          <w:right w:val="outset" w:sz="4" w:space="0" w:color="auto"/>
                        </w:tcBorders>
                        <w:vAlign w:val="center"/>
                      </w:tcPr>
                      <w:p w14:paraId="1DBEED92" w14:textId="77777777" w:rsidR="00FA4D1B" w:rsidRDefault="00FA4D1B" w:rsidP="007D03B0">
                        <w:pPr>
                          <w:ind w:firstLineChars="100" w:firstLine="210"/>
                          <w:rPr>
                            <w:szCs w:val="21"/>
                          </w:rPr>
                        </w:pPr>
                        <w:r>
                          <w:rPr>
                            <w:rFonts w:hint="eastAsia"/>
                            <w:szCs w:val="21"/>
                          </w:rPr>
                          <w:t>短期借款</w:t>
                        </w:r>
                      </w:p>
                    </w:tc>
                  </w:sdtContent>
                </w:sdt>
                <w:tc>
                  <w:tcPr>
                    <w:tcW w:w="1264" w:type="pct"/>
                    <w:tcBorders>
                      <w:top w:val="outset" w:sz="4" w:space="0" w:color="auto"/>
                      <w:left w:val="outset" w:sz="4" w:space="0" w:color="auto"/>
                      <w:bottom w:val="outset" w:sz="4" w:space="0" w:color="auto"/>
                      <w:right w:val="outset" w:sz="4" w:space="0" w:color="auto"/>
                    </w:tcBorders>
                  </w:tcPr>
                  <w:p w14:paraId="40ACC5F1" w14:textId="77777777" w:rsidR="00FA4D1B" w:rsidRDefault="00FA4D1B" w:rsidP="007D03B0">
                    <w:pPr>
                      <w:jc w:val="right"/>
                      <w:rPr>
                        <w:szCs w:val="21"/>
                      </w:rPr>
                    </w:pPr>
                    <w:r>
                      <w:t>280,000,000.00</w:t>
                    </w:r>
                  </w:p>
                </w:tc>
                <w:tc>
                  <w:tcPr>
                    <w:tcW w:w="1045" w:type="pct"/>
                    <w:tcBorders>
                      <w:top w:val="outset" w:sz="4" w:space="0" w:color="auto"/>
                      <w:left w:val="outset" w:sz="4" w:space="0" w:color="auto"/>
                      <w:bottom w:val="outset" w:sz="4" w:space="0" w:color="auto"/>
                      <w:right w:val="outset" w:sz="4" w:space="0" w:color="auto"/>
                    </w:tcBorders>
                  </w:tcPr>
                  <w:p w14:paraId="3F328877" w14:textId="77777777" w:rsidR="00FA4D1B" w:rsidRDefault="00FA4D1B" w:rsidP="007D03B0">
                    <w:pPr>
                      <w:jc w:val="right"/>
                      <w:rPr>
                        <w:szCs w:val="21"/>
                      </w:rPr>
                    </w:pPr>
                    <w:r>
                      <w:t>280,000,000.00</w:t>
                    </w:r>
                  </w:p>
                </w:tc>
                <w:tc>
                  <w:tcPr>
                    <w:tcW w:w="986" w:type="pct"/>
                    <w:tcBorders>
                      <w:top w:val="outset" w:sz="4" w:space="0" w:color="auto"/>
                      <w:left w:val="outset" w:sz="4" w:space="0" w:color="auto"/>
                      <w:bottom w:val="outset" w:sz="4" w:space="0" w:color="auto"/>
                      <w:right w:val="outset" w:sz="4" w:space="0" w:color="auto"/>
                    </w:tcBorders>
                  </w:tcPr>
                  <w:p w14:paraId="10AA15E0" w14:textId="77777777" w:rsidR="00FA4D1B" w:rsidRDefault="00FA4D1B" w:rsidP="007D03B0">
                    <w:pPr>
                      <w:jc w:val="right"/>
                      <w:rPr>
                        <w:szCs w:val="21"/>
                      </w:rPr>
                    </w:pPr>
                  </w:p>
                </w:tc>
              </w:tr>
              <w:tr w:rsidR="00FA4D1B" w14:paraId="223BE689" w14:textId="77777777" w:rsidTr="007D03B0">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b9c0d69d81e4319ba29323df1b08e04"/>
                      <w:id w:val="-1816246204"/>
                    </w:sdtPr>
                    <w:sdtContent>
                      <w:p w14:paraId="2A7055C2" w14:textId="77777777" w:rsidR="00FA4D1B" w:rsidRDefault="00FA4D1B" w:rsidP="007D03B0">
                        <w:pPr>
                          <w:ind w:firstLineChars="100" w:firstLine="210"/>
                        </w:pPr>
                        <w:r>
                          <w:rPr>
                            <w:rFonts w:hint="eastAsia"/>
                          </w:rPr>
                          <w:t>交易性金融负债</w:t>
                        </w:r>
                      </w:p>
                    </w:sdtContent>
                  </w:sdt>
                </w:tc>
                <w:tc>
                  <w:tcPr>
                    <w:tcW w:w="1264" w:type="pct"/>
                    <w:tcBorders>
                      <w:top w:val="outset" w:sz="4" w:space="0" w:color="auto"/>
                      <w:left w:val="outset" w:sz="4" w:space="0" w:color="auto"/>
                      <w:bottom w:val="outset" w:sz="4" w:space="0" w:color="auto"/>
                      <w:right w:val="outset" w:sz="4" w:space="0" w:color="auto"/>
                    </w:tcBorders>
                  </w:tcPr>
                  <w:p w14:paraId="3296BBB5" w14:textId="2CA29383"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5BABEC7D" w14:textId="7401CAC0"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6D9C5A2A" w14:textId="77777777" w:rsidR="00FA4D1B" w:rsidRDefault="00FA4D1B" w:rsidP="007D03B0">
                    <w:pPr>
                      <w:jc w:val="right"/>
                      <w:rPr>
                        <w:szCs w:val="21"/>
                      </w:rPr>
                    </w:pPr>
                  </w:p>
                </w:tc>
              </w:tr>
              <w:tr w:rsidR="00FA4D1B" w14:paraId="55A1213E" w14:textId="77777777" w:rsidTr="007D03B0">
                <w:sdt>
                  <w:sdtPr>
                    <w:tag w:val="_PLD_12ce686d2553488cb1fa38889c1c0dfe"/>
                    <w:id w:val="-1475056670"/>
                  </w:sdtPr>
                  <w:sdtContent>
                    <w:tc>
                      <w:tcPr>
                        <w:tcW w:w="1705" w:type="pct"/>
                        <w:tcBorders>
                          <w:top w:val="outset" w:sz="4" w:space="0" w:color="auto"/>
                          <w:left w:val="outset" w:sz="4" w:space="0" w:color="auto"/>
                          <w:bottom w:val="outset" w:sz="4" w:space="0" w:color="auto"/>
                          <w:right w:val="outset" w:sz="4" w:space="0" w:color="auto"/>
                        </w:tcBorders>
                        <w:vAlign w:val="center"/>
                      </w:tcPr>
                      <w:p w14:paraId="6F07D12F" w14:textId="77777777" w:rsidR="00FA4D1B" w:rsidRDefault="00FA4D1B" w:rsidP="007D03B0">
                        <w:pPr>
                          <w:ind w:firstLineChars="100" w:firstLine="210"/>
                          <w:rPr>
                            <w:szCs w:val="21"/>
                          </w:rPr>
                        </w:pPr>
                        <w:r>
                          <w:rPr>
                            <w:rFonts w:hint="eastAsia"/>
                            <w:szCs w:val="21"/>
                          </w:rPr>
                          <w:t>衍生金融负债</w:t>
                        </w:r>
                      </w:p>
                    </w:tc>
                  </w:sdtContent>
                </w:sdt>
                <w:tc>
                  <w:tcPr>
                    <w:tcW w:w="1264" w:type="pct"/>
                    <w:tcBorders>
                      <w:top w:val="outset" w:sz="4" w:space="0" w:color="auto"/>
                      <w:left w:val="outset" w:sz="4" w:space="0" w:color="auto"/>
                      <w:bottom w:val="outset" w:sz="4" w:space="0" w:color="auto"/>
                      <w:right w:val="outset" w:sz="4" w:space="0" w:color="auto"/>
                    </w:tcBorders>
                  </w:tcPr>
                  <w:p w14:paraId="19F0F9DA" w14:textId="03CC1081"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4CADEAC0" w14:textId="46A1D5F1"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47139753" w14:textId="77777777" w:rsidR="00FA4D1B" w:rsidRDefault="00FA4D1B" w:rsidP="007D03B0">
                    <w:pPr>
                      <w:jc w:val="right"/>
                      <w:rPr>
                        <w:szCs w:val="21"/>
                      </w:rPr>
                    </w:pPr>
                  </w:p>
                </w:tc>
              </w:tr>
              <w:tr w:rsidR="00FA4D1B" w14:paraId="7960AAD4" w14:textId="77777777" w:rsidTr="007D03B0">
                <w:sdt>
                  <w:sdtPr>
                    <w:tag w:val="_PLD_ee249e231d054cf8a0924c27c8a25273"/>
                    <w:id w:val="553204297"/>
                  </w:sdtPr>
                  <w:sdtContent>
                    <w:tc>
                      <w:tcPr>
                        <w:tcW w:w="1705" w:type="pct"/>
                        <w:tcBorders>
                          <w:top w:val="outset" w:sz="4" w:space="0" w:color="auto"/>
                          <w:left w:val="outset" w:sz="4" w:space="0" w:color="auto"/>
                          <w:bottom w:val="outset" w:sz="4" w:space="0" w:color="auto"/>
                          <w:right w:val="outset" w:sz="4" w:space="0" w:color="auto"/>
                        </w:tcBorders>
                        <w:vAlign w:val="center"/>
                      </w:tcPr>
                      <w:p w14:paraId="21853C6A" w14:textId="77777777" w:rsidR="00FA4D1B" w:rsidRDefault="00FA4D1B" w:rsidP="007D03B0">
                        <w:pPr>
                          <w:ind w:firstLineChars="100" w:firstLine="210"/>
                        </w:pPr>
                        <w:r>
                          <w:rPr>
                            <w:rFonts w:hint="eastAsia"/>
                          </w:rPr>
                          <w:t>应付票据</w:t>
                        </w:r>
                      </w:p>
                    </w:tc>
                  </w:sdtContent>
                </w:sdt>
                <w:tc>
                  <w:tcPr>
                    <w:tcW w:w="1264" w:type="pct"/>
                    <w:tcBorders>
                      <w:top w:val="outset" w:sz="4" w:space="0" w:color="auto"/>
                      <w:left w:val="outset" w:sz="4" w:space="0" w:color="auto"/>
                      <w:bottom w:val="outset" w:sz="4" w:space="0" w:color="auto"/>
                      <w:right w:val="outset" w:sz="4" w:space="0" w:color="auto"/>
                    </w:tcBorders>
                  </w:tcPr>
                  <w:p w14:paraId="0F6B6FC6" w14:textId="4999576A"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27ABBA6D" w14:textId="1ABB67AF"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021BA39F" w14:textId="77777777" w:rsidR="00FA4D1B" w:rsidRDefault="00FA4D1B" w:rsidP="007D03B0">
                    <w:pPr>
                      <w:jc w:val="right"/>
                      <w:rPr>
                        <w:szCs w:val="21"/>
                      </w:rPr>
                    </w:pPr>
                  </w:p>
                </w:tc>
              </w:tr>
              <w:tr w:rsidR="00FA4D1B" w14:paraId="47255CF5" w14:textId="77777777" w:rsidTr="007D03B0">
                <w:sdt>
                  <w:sdtPr>
                    <w:tag w:val="_PLD_9cdc3af30fe047c79a85c9801adcba4d"/>
                    <w:id w:val="1336801519"/>
                  </w:sdtPr>
                  <w:sdtContent>
                    <w:tc>
                      <w:tcPr>
                        <w:tcW w:w="1705" w:type="pct"/>
                        <w:tcBorders>
                          <w:top w:val="outset" w:sz="4" w:space="0" w:color="auto"/>
                          <w:left w:val="outset" w:sz="4" w:space="0" w:color="auto"/>
                          <w:bottom w:val="outset" w:sz="4" w:space="0" w:color="auto"/>
                          <w:right w:val="outset" w:sz="4" w:space="0" w:color="auto"/>
                        </w:tcBorders>
                        <w:vAlign w:val="center"/>
                      </w:tcPr>
                      <w:p w14:paraId="0C867D55" w14:textId="77777777" w:rsidR="00FA4D1B" w:rsidRDefault="00FA4D1B" w:rsidP="007D03B0">
                        <w:pPr>
                          <w:ind w:firstLineChars="100" w:firstLine="210"/>
                        </w:pPr>
                        <w:r>
                          <w:rPr>
                            <w:rFonts w:hint="eastAsia"/>
                          </w:rPr>
                          <w:t>应付账款</w:t>
                        </w:r>
                      </w:p>
                    </w:tc>
                  </w:sdtContent>
                </w:sdt>
                <w:tc>
                  <w:tcPr>
                    <w:tcW w:w="1264" w:type="pct"/>
                    <w:tcBorders>
                      <w:top w:val="outset" w:sz="4" w:space="0" w:color="auto"/>
                      <w:left w:val="outset" w:sz="4" w:space="0" w:color="auto"/>
                      <w:bottom w:val="outset" w:sz="4" w:space="0" w:color="auto"/>
                      <w:right w:val="outset" w:sz="4" w:space="0" w:color="auto"/>
                    </w:tcBorders>
                  </w:tcPr>
                  <w:p w14:paraId="1E82E918" w14:textId="77777777" w:rsidR="00FA4D1B" w:rsidRDefault="00FA4D1B" w:rsidP="007D03B0">
                    <w:pPr>
                      <w:jc w:val="right"/>
                      <w:rPr>
                        <w:szCs w:val="21"/>
                      </w:rPr>
                    </w:pPr>
                    <w:r>
                      <w:t>135,519.67</w:t>
                    </w:r>
                  </w:p>
                </w:tc>
                <w:tc>
                  <w:tcPr>
                    <w:tcW w:w="1045" w:type="pct"/>
                    <w:tcBorders>
                      <w:top w:val="outset" w:sz="4" w:space="0" w:color="auto"/>
                      <w:left w:val="outset" w:sz="4" w:space="0" w:color="auto"/>
                      <w:bottom w:val="outset" w:sz="4" w:space="0" w:color="auto"/>
                      <w:right w:val="outset" w:sz="4" w:space="0" w:color="auto"/>
                    </w:tcBorders>
                  </w:tcPr>
                  <w:p w14:paraId="1F34EE93" w14:textId="77777777" w:rsidR="00FA4D1B" w:rsidRDefault="00FA4D1B" w:rsidP="007D03B0">
                    <w:pPr>
                      <w:jc w:val="right"/>
                      <w:rPr>
                        <w:szCs w:val="21"/>
                      </w:rPr>
                    </w:pPr>
                    <w:r>
                      <w:t>135,519.67</w:t>
                    </w:r>
                  </w:p>
                </w:tc>
                <w:tc>
                  <w:tcPr>
                    <w:tcW w:w="986" w:type="pct"/>
                    <w:tcBorders>
                      <w:top w:val="outset" w:sz="4" w:space="0" w:color="auto"/>
                      <w:left w:val="outset" w:sz="4" w:space="0" w:color="auto"/>
                      <w:bottom w:val="outset" w:sz="4" w:space="0" w:color="auto"/>
                      <w:right w:val="outset" w:sz="4" w:space="0" w:color="auto"/>
                    </w:tcBorders>
                  </w:tcPr>
                  <w:p w14:paraId="4CB1415D" w14:textId="77777777" w:rsidR="00FA4D1B" w:rsidRDefault="00FA4D1B" w:rsidP="007D03B0">
                    <w:pPr>
                      <w:jc w:val="right"/>
                      <w:rPr>
                        <w:szCs w:val="21"/>
                      </w:rPr>
                    </w:pPr>
                  </w:p>
                </w:tc>
              </w:tr>
              <w:tr w:rsidR="00FA4D1B" w14:paraId="1794A012" w14:textId="77777777" w:rsidTr="007D03B0">
                <w:sdt>
                  <w:sdtPr>
                    <w:tag w:val="_PLD_b4b3ab74f9dd45aa9e1fec44856b51ff"/>
                    <w:id w:val="1212159501"/>
                  </w:sdtPr>
                  <w:sdtContent>
                    <w:tc>
                      <w:tcPr>
                        <w:tcW w:w="1705" w:type="pct"/>
                        <w:tcBorders>
                          <w:top w:val="outset" w:sz="4" w:space="0" w:color="auto"/>
                          <w:left w:val="outset" w:sz="4" w:space="0" w:color="auto"/>
                          <w:bottom w:val="outset" w:sz="4" w:space="0" w:color="auto"/>
                          <w:right w:val="outset" w:sz="4" w:space="0" w:color="auto"/>
                        </w:tcBorders>
                        <w:vAlign w:val="center"/>
                      </w:tcPr>
                      <w:p w14:paraId="7F6C0A7A" w14:textId="77777777" w:rsidR="00FA4D1B" w:rsidRDefault="00FA4D1B" w:rsidP="007D03B0">
                        <w:pPr>
                          <w:ind w:firstLineChars="100" w:firstLine="210"/>
                          <w:rPr>
                            <w:szCs w:val="21"/>
                          </w:rPr>
                        </w:pPr>
                        <w:r>
                          <w:rPr>
                            <w:rFonts w:hint="eastAsia"/>
                            <w:szCs w:val="21"/>
                          </w:rPr>
                          <w:t>预收款项</w:t>
                        </w:r>
                      </w:p>
                    </w:tc>
                  </w:sdtContent>
                </w:sdt>
                <w:tc>
                  <w:tcPr>
                    <w:tcW w:w="1264" w:type="pct"/>
                    <w:tcBorders>
                      <w:top w:val="outset" w:sz="4" w:space="0" w:color="auto"/>
                      <w:left w:val="outset" w:sz="4" w:space="0" w:color="auto"/>
                      <w:bottom w:val="outset" w:sz="4" w:space="0" w:color="auto"/>
                      <w:right w:val="outset" w:sz="4" w:space="0" w:color="auto"/>
                    </w:tcBorders>
                  </w:tcPr>
                  <w:p w14:paraId="6EDAE49A" w14:textId="77777777" w:rsidR="00FA4D1B" w:rsidRDefault="00FA4D1B" w:rsidP="007D03B0">
                    <w:pPr>
                      <w:jc w:val="right"/>
                      <w:rPr>
                        <w:szCs w:val="21"/>
                      </w:rPr>
                    </w:pPr>
                    <w:r>
                      <w:t>2,900,262.05</w:t>
                    </w:r>
                  </w:p>
                </w:tc>
                <w:tc>
                  <w:tcPr>
                    <w:tcW w:w="1045" w:type="pct"/>
                    <w:tcBorders>
                      <w:top w:val="outset" w:sz="4" w:space="0" w:color="auto"/>
                      <w:left w:val="outset" w:sz="4" w:space="0" w:color="auto"/>
                      <w:bottom w:val="outset" w:sz="4" w:space="0" w:color="auto"/>
                      <w:right w:val="outset" w:sz="4" w:space="0" w:color="auto"/>
                    </w:tcBorders>
                  </w:tcPr>
                  <w:p w14:paraId="5E80D291" w14:textId="77777777" w:rsidR="00FA4D1B" w:rsidRDefault="00FA4D1B" w:rsidP="007D03B0">
                    <w:pPr>
                      <w:jc w:val="right"/>
                      <w:rPr>
                        <w:szCs w:val="21"/>
                      </w:rPr>
                    </w:pPr>
                    <w:r>
                      <w:t>1,819,069.92</w:t>
                    </w:r>
                  </w:p>
                </w:tc>
                <w:tc>
                  <w:tcPr>
                    <w:tcW w:w="986" w:type="pct"/>
                    <w:tcBorders>
                      <w:top w:val="outset" w:sz="4" w:space="0" w:color="auto"/>
                      <w:left w:val="outset" w:sz="4" w:space="0" w:color="auto"/>
                      <w:bottom w:val="outset" w:sz="4" w:space="0" w:color="auto"/>
                      <w:right w:val="outset" w:sz="4" w:space="0" w:color="auto"/>
                    </w:tcBorders>
                  </w:tcPr>
                  <w:p w14:paraId="0F1AF0CD" w14:textId="77777777" w:rsidR="00FA4D1B" w:rsidRDefault="00FA4D1B" w:rsidP="007D03B0">
                    <w:pPr>
                      <w:jc w:val="right"/>
                      <w:rPr>
                        <w:szCs w:val="21"/>
                      </w:rPr>
                    </w:pPr>
                    <w:r>
                      <w:t>-1,081,192.13</w:t>
                    </w:r>
                  </w:p>
                </w:tc>
              </w:tr>
              <w:tr w:rsidR="00FA4D1B" w14:paraId="149928D4" w14:textId="77777777" w:rsidTr="007D03B0">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b3a324eb8294341b14ce034b7c9365b"/>
                      <w:id w:val="780152986"/>
                    </w:sdtPr>
                    <w:sdtContent>
                      <w:p w14:paraId="3BCDA3D6" w14:textId="77777777" w:rsidR="00FA4D1B" w:rsidRDefault="00FA4D1B" w:rsidP="007D03B0">
                        <w:pPr>
                          <w:ind w:firstLineChars="100" w:firstLine="210"/>
                        </w:pPr>
                        <w:r>
                          <w:rPr>
                            <w:rFonts w:hint="eastAsia"/>
                          </w:rPr>
                          <w:t>合同负债</w:t>
                        </w:r>
                      </w:p>
                    </w:sdtContent>
                  </w:sdt>
                </w:tc>
                <w:tc>
                  <w:tcPr>
                    <w:tcW w:w="1264" w:type="pct"/>
                    <w:tcBorders>
                      <w:top w:val="outset" w:sz="4" w:space="0" w:color="auto"/>
                      <w:left w:val="outset" w:sz="4" w:space="0" w:color="auto"/>
                      <w:bottom w:val="outset" w:sz="4" w:space="0" w:color="auto"/>
                      <w:right w:val="outset" w:sz="4" w:space="0" w:color="auto"/>
                    </w:tcBorders>
                  </w:tcPr>
                  <w:p w14:paraId="5B1325A7" w14:textId="6B439739"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08985A81" w14:textId="77777777" w:rsidR="00FA4D1B" w:rsidRDefault="00FA4D1B" w:rsidP="007D03B0">
                    <w:pPr>
                      <w:jc w:val="right"/>
                      <w:rPr>
                        <w:szCs w:val="21"/>
                      </w:rPr>
                    </w:pPr>
                    <w:r>
                      <w:t>1,019,992.56</w:t>
                    </w:r>
                  </w:p>
                </w:tc>
                <w:tc>
                  <w:tcPr>
                    <w:tcW w:w="986" w:type="pct"/>
                    <w:tcBorders>
                      <w:top w:val="outset" w:sz="4" w:space="0" w:color="auto"/>
                      <w:left w:val="outset" w:sz="4" w:space="0" w:color="auto"/>
                      <w:bottom w:val="outset" w:sz="4" w:space="0" w:color="auto"/>
                      <w:right w:val="outset" w:sz="4" w:space="0" w:color="auto"/>
                    </w:tcBorders>
                  </w:tcPr>
                  <w:p w14:paraId="57D4AA61" w14:textId="77777777" w:rsidR="00FA4D1B" w:rsidRDefault="00FA4D1B" w:rsidP="007D03B0">
                    <w:pPr>
                      <w:jc w:val="right"/>
                      <w:rPr>
                        <w:szCs w:val="21"/>
                      </w:rPr>
                    </w:pPr>
                    <w:r>
                      <w:t>1,019,992.56</w:t>
                    </w:r>
                  </w:p>
                </w:tc>
              </w:tr>
              <w:tr w:rsidR="00FA4D1B" w14:paraId="51EF09D7" w14:textId="77777777" w:rsidTr="007D03B0">
                <w:sdt>
                  <w:sdtPr>
                    <w:tag w:val="_PLD_564089f166254f15931ad7d022c4d753"/>
                    <w:id w:val="-591163638"/>
                  </w:sdtPr>
                  <w:sdtContent>
                    <w:tc>
                      <w:tcPr>
                        <w:tcW w:w="1705" w:type="pct"/>
                        <w:tcBorders>
                          <w:top w:val="outset" w:sz="4" w:space="0" w:color="auto"/>
                          <w:left w:val="outset" w:sz="4" w:space="0" w:color="auto"/>
                          <w:bottom w:val="outset" w:sz="4" w:space="0" w:color="auto"/>
                          <w:right w:val="outset" w:sz="4" w:space="0" w:color="auto"/>
                        </w:tcBorders>
                        <w:vAlign w:val="center"/>
                      </w:tcPr>
                      <w:p w14:paraId="52BFFB78" w14:textId="77777777" w:rsidR="00FA4D1B" w:rsidRDefault="00FA4D1B" w:rsidP="007D03B0">
                        <w:pPr>
                          <w:ind w:firstLineChars="100" w:firstLine="210"/>
                          <w:rPr>
                            <w:szCs w:val="21"/>
                          </w:rPr>
                        </w:pPr>
                        <w:r>
                          <w:rPr>
                            <w:rFonts w:hint="eastAsia"/>
                            <w:szCs w:val="21"/>
                          </w:rPr>
                          <w:t>应付职工薪酬</w:t>
                        </w:r>
                      </w:p>
                    </w:tc>
                  </w:sdtContent>
                </w:sdt>
                <w:tc>
                  <w:tcPr>
                    <w:tcW w:w="1264" w:type="pct"/>
                    <w:tcBorders>
                      <w:top w:val="outset" w:sz="4" w:space="0" w:color="auto"/>
                      <w:left w:val="outset" w:sz="4" w:space="0" w:color="auto"/>
                      <w:bottom w:val="outset" w:sz="4" w:space="0" w:color="auto"/>
                      <w:right w:val="outset" w:sz="4" w:space="0" w:color="auto"/>
                    </w:tcBorders>
                  </w:tcPr>
                  <w:p w14:paraId="2A1F1C1D" w14:textId="77777777" w:rsidR="00FA4D1B" w:rsidRDefault="00FA4D1B" w:rsidP="007D03B0">
                    <w:pPr>
                      <w:jc w:val="right"/>
                      <w:rPr>
                        <w:szCs w:val="21"/>
                      </w:rPr>
                    </w:pPr>
                    <w:r>
                      <w:t>775,898.86</w:t>
                    </w:r>
                  </w:p>
                </w:tc>
                <w:tc>
                  <w:tcPr>
                    <w:tcW w:w="1045" w:type="pct"/>
                    <w:tcBorders>
                      <w:top w:val="outset" w:sz="4" w:space="0" w:color="auto"/>
                      <w:left w:val="outset" w:sz="4" w:space="0" w:color="auto"/>
                      <w:bottom w:val="outset" w:sz="4" w:space="0" w:color="auto"/>
                      <w:right w:val="outset" w:sz="4" w:space="0" w:color="auto"/>
                    </w:tcBorders>
                  </w:tcPr>
                  <w:p w14:paraId="06863F22" w14:textId="77777777" w:rsidR="00FA4D1B" w:rsidRDefault="00FA4D1B" w:rsidP="007D03B0">
                    <w:pPr>
                      <w:jc w:val="right"/>
                      <w:rPr>
                        <w:szCs w:val="21"/>
                      </w:rPr>
                    </w:pPr>
                    <w:r>
                      <w:t>775,898.86</w:t>
                    </w:r>
                  </w:p>
                </w:tc>
                <w:tc>
                  <w:tcPr>
                    <w:tcW w:w="986" w:type="pct"/>
                    <w:tcBorders>
                      <w:top w:val="outset" w:sz="4" w:space="0" w:color="auto"/>
                      <w:left w:val="outset" w:sz="4" w:space="0" w:color="auto"/>
                      <w:bottom w:val="outset" w:sz="4" w:space="0" w:color="auto"/>
                      <w:right w:val="outset" w:sz="4" w:space="0" w:color="auto"/>
                    </w:tcBorders>
                  </w:tcPr>
                  <w:p w14:paraId="6730B079" w14:textId="77777777" w:rsidR="00FA4D1B" w:rsidRDefault="00FA4D1B" w:rsidP="007D03B0">
                    <w:pPr>
                      <w:jc w:val="right"/>
                      <w:rPr>
                        <w:szCs w:val="21"/>
                      </w:rPr>
                    </w:pPr>
                  </w:p>
                </w:tc>
              </w:tr>
              <w:tr w:rsidR="00FA4D1B" w14:paraId="258CDE59" w14:textId="77777777" w:rsidTr="007D03B0">
                <w:sdt>
                  <w:sdtPr>
                    <w:tag w:val="_PLD_ef1424355de245b38b6fab086a4fa8ba"/>
                    <w:id w:val="-1006280810"/>
                  </w:sdtPr>
                  <w:sdtContent>
                    <w:tc>
                      <w:tcPr>
                        <w:tcW w:w="1705" w:type="pct"/>
                        <w:tcBorders>
                          <w:top w:val="outset" w:sz="4" w:space="0" w:color="auto"/>
                          <w:left w:val="outset" w:sz="4" w:space="0" w:color="auto"/>
                          <w:bottom w:val="outset" w:sz="4" w:space="0" w:color="auto"/>
                          <w:right w:val="outset" w:sz="4" w:space="0" w:color="auto"/>
                        </w:tcBorders>
                        <w:vAlign w:val="center"/>
                      </w:tcPr>
                      <w:p w14:paraId="5A596EEC" w14:textId="77777777" w:rsidR="00FA4D1B" w:rsidRDefault="00FA4D1B" w:rsidP="007D03B0">
                        <w:pPr>
                          <w:ind w:firstLineChars="100" w:firstLine="210"/>
                          <w:rPr>
                            <w:szCs w:val="21"/>
                          </w:rPr>
                        </w:pPr>
                        <w:r>
                          <w:rPr>
                            <w:rFonts w:hint="eastAsia"/>
                            <w:szCs w:val="21"/>
                          </w:rPr>
                          <w:t>应交税费</w:t>
                        </w:r>
                      </w:p>
                    </w:tc>
                  </w:sdtContent>
                </w:sdt>
                <w:tc>
                  <w:tcPr>
                    <w:tcW w:w="1264" w:type="pct"/>
                    <w:tcBorders>
                      <w:top w:val="outset" w:sz="4" w:space="0" w:color="auto"/>
                      <w:left w:val="outset" w:sz="4" w:space="0" w:color="auto"/>
                      <w:bottom w:val="outset" w:sz="4" w:space="0" w:color="auto"/>
                      <w:right w:val="outset" w:sz="4" w:space="0" w:color="auto"/>
                    </w:tcBorders>
                  </w:tcPr>
                  <w:p w14:paraId="34012A34" w14:textId="77777777" w:rsidR="00FA4D1B" w:rsidRDefault="00FA4D1B" w:rsidP="007D03B0">
                    <w:pPr>
                      <w:jc w:val="right"/>
                      <w:rPr>
                        <w:szCs w:val="21"/>
                      </w:rPr>
                    </w:pPr>
                    <w:r>
                      <w:t>1,767,245.47</w:t>
                    </w:r>
                  </w:p>
                </w:tc>
                <w:tc>
                  <w:tcPr>
                    <w:tcW w:w="1045" w:type="pct"/>
                    <w:tcBorders>
                      <w:top w:val="outset" w:sz="4" w:space="0" w:color="auto"/>
                      <w:left w:val="outset" w:sz="4" w:space="0" w:color="auto"/>
                      <w:bottom w:val="outset" w:sz="4" w:space="0" w:color="auto"/>
                      <w:right w:val="outset" w:sz="4" w:space="0" w:color="auto"/>
                    </w:tcBorders>
                  </w:tcPr>
                  <w:p w14:paraId="2BBCD7E5" w14:textId="77777777" w:rsidR="00FA4D1B" w:rsidRDefault="00FA4D1B" w:rsidP="007D03B0">
                    <w:pPr>
                      <w:jc w:val="right"/>
                      <w:rPr>
                        <w:szCs w:val="21"/>
                      </w:rPr>
                    </w:pPr>
                    <w:r>
                      <w:t>1,767,245.47</w:t>
                    </w:r>
                  </w:p>
                </w:tc>
                <w:tc>
                  <w:tcPr>
                    <w:tcW w:w="986" w:type="pct"/>
                    <w:tcBorders>
                      <w:top w:val="outset" w:sz="4" w:space="0" w:color="auto"/>
                      <w:left w:val="outset" w:sz="4" w:space="0" w:color="auto"/>
                      <w:bottom w:val="outset" w:sz="4" w:space="0" w:color="auto"/>
                      <w:right w:val="outset" w:sz="4" w:space="0" w:color="auto"/>
                    </w:tcBorders>
                  </w:tcPr>
                  <w:p w14:paraId="06B33F37" w14:textId="77777777" w:rsidR="00FA4D1B" w:rsidRDefault="00FA4D1B" w:rsidP="007D03B0">
                    <w:pPr>
                      <w:jc w:val="right"/>
                      <w:rPr>
                        <w:szCs w:val="21"/>
                      </w:rPr>
                    </w:pPr>
                  </w:p>
                </w:tc>
              </w:tr>
              <w:tr w:rsidR="00FA4D1B" w14:paraId="7E0310F8" w14:textId="77777777" w:rsidTr="007D03B0">
                <w:sdt>
                  <w:sdtPr>
                    <w:tag w:val="_PLD_a500ff70fea64788ab614159d4a845c2"/>
                    <w:id w:val="1337884483"/>
                  </w:sdtPr>
                  <w:sdtContent>
                    <w:tc>
                      <w:tcPr>
                        <w:tcW w:w="1705" w:type="pct"/>
                        <w:tcBorders>
                          <w:top w:val="outset" w:sz="4" w:space="0" w:color="auto"/>
                          <w:left w:val="outset" w:sz="4" w:space="0" w:color="auto"/>
                          <w:bottom w:val="outset" w:sz="4" w:space="0" w:color="auto"/>
                          <w:right w:val="outset" w:sz="4" w:space="0" w:color="auto"/>
                        </w:tcBorders>
                        <w:vAlign w:val="center"/>
                      </w:tcPr>
                      <w:p w14:paraId="283ACD1B" w14:textId="77777777" w:rsidR="00FA4D1B" w:rsidRDefault="00FA4D1B" w:rsidP="007D03B0">
                        <w:pPr>
                          <w:ind w:firstLineChars="100" w:firstLine="210"/>
                          <w:rPr>
                            <w:szCs w:val="21"/>
                          </w:rPr>
                        </w:pPr>
                        <w:r>
                          <w:rPr>
                            <w:rFonts w:hint="eastAsia"/>
                            <w:szCs w:val="21"/>
                          </w:rPr>
                          <w:t>其他应付款</w:t>
                        </w:r>
                      </w:p>
                    </w:tc>
                  </w:sdtContent>
                </w:sdt>
                <w:tc>
                  <w:tcPr>
                    <w:tcW w:w="1264" w:type="pct"/>
                    <w:tcBorders>
                      <w:top w:val="outset" w:sz="4" w:space="0" w:color="auto"/>
                      <w:left w:val="outset" w:sz="4" w:space="0" w:color="auto"/>
                      <w:bottom w:val="outset" w:sz="4" w:space="0" w:color="auto"/>
                      <w:right w:val="outset" w:sz="4" w:space="0" w:color="auto"/>
                    </w:tcBorders>
                  </w:tcPr>
                  <w:p w14:paraId="72DB574D" w14:textId="77777777" w:rsidR="00FA4D1B" w:rsidRDefault="00FA4D1B" w:rsidP="007D03B0">
                    <w:pPr>
                      <w:jc w:val="right"/>
                      <w:rPr>
                        <w:szCs w:val="21"/>
                      </w:rPr>
                    </w:pPr>
                    <w:r>
                      <w:t>92,316,978.46</w:t>
                    </w:r>
                  </w:p>
                </w:tc>
                <w:tc>
                  <w:tcPr>
                    <w:tcW w:w="1045" w:type="pct"/>
                    <w:tcBorders>
                      <w:top w:val="outset" w:sz="4" w:space="0" w:color="auto"/>
                      <w:left w:val="outset" w:sz="4" w:space="0" w:color="auto"/>
                      <w:bottom w:val="outset" w:sz="4" w:space="0" w:color="auto"/>
                      <w:right w:val="outset" w:sz="4" w:space="0" w:color="auto"/>
                    </w:tcBorders>
                  </w:tcPr>
                  <w:p w14:paraId="63B124A6" w14:textId="77777777" w:rsidR="00FA4D1B" w:rsidRDefault="00FA4D1B" w:rsidP="007D03B0">
                    <w:pPr>
                      <w:jc w:val="right"/>
                      <w:rPr>
                        <w:szCs w:val="21"/>
                      </w:rPr>
                    </w:pPr>
                    <w:r>
                      <w:t>92,316,978.46</w:t>
                    </w:r>
                  </w:p>
                </w:tc>
                <w:tc>
                  <w:tcPr>
                    <w:tcW w:w="986" w:type="pct"/>
                    <w:tcBorders>
                      <w:top w:val="outset" w:sz="4" w:space="0" w:color="auto"/>
                      <w:left w:val="outset" w:sz="4" w:space="0" w:color="auto"/>
                      <w:bottom w:val="outset" w:sz="4" w:space="0" w:color="auto"/>
                      <w:right w:val="outset" w:sz="4" w:space="0" w:color="auto"/>
                    </w:tcBorders>
                  </w:tcPr>
                  <w:p w14:paraId="1DD7E1ED" w14:textId="77777777" w:rsidR="00FA4D1B" w:rsidRDefault="00FA4D1B" w:rsidP="007D03B0">
                    <w:pPr>
                      <w:jc w:val="right"/>
                      <w:rPr>
                        <w:szCs w:val="21"/>
                      </w:rPr>
                    </w:pPr>
                  </w:p>
                </w:tc>
              </w:tr>
              <w:tr w:rsidR="00FA4D1B" w14:paraId="734FB2E9" w14:textId="77777777" w:rsidTr="007D03B0">
                <w:sdt>
                  <w:sdtPr>
                    <w:tag w:val="_PLD_0d74b0eaf39a4efea72bd637e6020998"/>
                    <w:id w:val="-2052218017"/>
                  </w:sdtPr>
                  <w:sdtContent>
                    <w:tc>
                      <w:tcPr>
                        <w:tcW w:w="1705" w:type="pct"/>
                        <w:tcBorders>
                          <w:top w:val="outset" w:sz="4" w:space="0" w:color="auto"/>
                          <w:left w:val="outset" w:sz="4" w:space="0" w:color="auto"/>
                          <w:bottom w:val="outset" w:sz="4" w:space="0" w:color="auto"/>
                          <w:right w:val="outset" w:sz="4" w:space="0" w:color="auto"/>
                        </w:tcBorders>
                        <w:vAlign w:val="center"/>
                      </w:tcPr>
                      <w:p w14:paraId="56AEEC0F" w14:textId="77777777" w:rsidR="00FA4D1B" w:rsidRDefault="00FA4D1B" w:rsidP="007D03B0">
                        <w:pPr>
                          <w:ind w:firstLineChars="100" w:firstLine="210"/>
                          <w:rPr>
                            <w:szCs w:val="21"/>
                          </w:rPr>
                        </w:pPr>
                        <w:r>
                          <w:rPr>
                            <w:rFonts w:hint="eastAsia"/>
                          </w:rPr>
                          <w:t>其中：</w:t>
                        </w:r>
                        <w:r>
                          <w:rPr>
                            <w:rFonts w:hint="eastAsia"/>
                            <w:szCs w:val="21"/>
                          </w:rPr>
                          <w:t>应付利息</w:t>
                        </w:r>
                      </w:p>
                    </w:tc>
                  </w:sdtContent>
                </w:sdt>
                <w:tc>
                  <w:tcPr>
                    <w:tcW w:w="1264" w:type="pct"/>
                    <w:tcBorders>
                      <w:top w:val="outset" w:sz="4" w:space="0" w:color="auto"/>
                      <w:left w:val="outset" w:sz="4" w:space="0" w:color="auto"/>
                      <w:bottom w:val="outset" w:sz="4" w:space="0" w:color="auto"/>
                      <w:right w:val="outset" w:sz="4" w:space="0" w:color="auto"/>
                    </w:tcBorders>
                  </w:tcPr>
                  <w:p w14:paraId="0FA2DFEE" w14:textId="1B0D5354"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76757730" w14:textId="69428D76"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136A6274" w14:textId="77777777" w:rsidR="00FA4D1B" w:rsidRDefault="00FA4D1B" w:rsidP="007D03B0">
                    <w:pPr>
                      <w:jc w:val="right"/>
                      <w:rPr>
                        <w:szCs w:val="21"/>
                      </w:rPr>
                    </w:pPr>
                  </w:p>
                </w:tc>
              </w:tr>
              <w:tr w:rsidR="00FA4D1B" w14:paraId="16A9B292" w14:textId="77777777" w:rsidTr="007D03B0">
                <w:sdt>
                  <w:sdtPr>
                    <w:tag w:val="_PLD_89a15f34a10f4eb5a54dfd59671f68a9"/>
                    <w:id w:val="-503895323"/>
                  </w:sdtPr>
                  <w:sdtContent>
                    <w:tc>
                      <w:tcPr>
                        <w:tcW w:w="1705" w:type="pct"/>
                        <w:tcBorders>
                          <w:top w:val="outset" w:sz="4" w:space="0" w:color="auto"/>
                          <w:left w:val="outset" w:sz="4" w:space="0" w:color="auto"/>
                          <w:bottom w:val="outset" w:sz="4" w:space="0" w:color="auto"/>
                          <w:right w:val="outset" w:sz="4" w:space="0" w:color="auto"/>
                        </w:tcBorders>
                        <w:vAlign w:val="center"/>
                      </w:tcPr>
                      <w:p w14:paraId="538F8C61" w14:textId="77777777" w:rsidR="00FA4D1B" w:rsidRDefault="00FA4D1B" w:rsidP="007D03B0">
                        <w:pPr>
                          <w:ind w:firstLineChars="400" w:firstLine="840"/>
                          <w:rPr>
                            <w:szCs w:val="21"/>
                          </w:rPr>
                        </w:pPr>
                        <w:r>
                          <w:rPr>
                            <w:rFonts w:hint="eastAsia"/>
                            <w:szCs w:val="21"/>
                          </w:rPr>
                          <w:t>应付股利</w:t>
                        </w:r>
                      </w:p>
                    </w:tc>
                  </w:sdtContent>
                </w:sdt>
                <w:tc>
                  <w:tcPr>
                    <w:tcW w:w="1264" w:type="pct"/>
                    <w:tcBorders>
                      <w:top w:val="outset" w:sz="4" w:space="0" w:color="auto"/>
                      <w:left w:val="outset" w:sz="4" w:space="0" w:color="auto"/>
                      <w:bottom w:val="outset" w:sz="4" w:space="0" w:color="auto"/>
                      <w:right w:val="outset" w:sz="4" w:space="0" w:color="auto"/>
                    </w:tcBorders>
                  </w:tcPr>
                  <w:p w14:paraId="45094944" w14:textId="3939E0CD"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104CA25A" w14:textId="7C71F8C1"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66FD18B5" w14:textId="77777777" w:rsidR="00FA4D1B" w:rsidRDefault="00FA4D1B" w:rsidP="007D03B0">
                    <w:pPr>
                      <w:jc w:val="right"/>
                      <w:rPr>
                        <w:szCs w:val="21"/>
                      </w:rPr>
                    </w:pPr>
                  </w:p>
                </w:tc>
              </w:tr>
              <w:tr w:rsidR="00FA4D1B" w14:paraId="71654460" w14:textId="77777777" w:rsidTr="007D03B0">
                <w:sdt>
                  <w:sdtPr>
                    <w:tag w:val="_PLD_fc8941c3cf8146c6a560df8a92d0d032"/>
                    <w:id w:val="-805305397"/>
                  </w:sdtPr>
                  <w:sdtContent>
                    <w:tc>
                      <w:tcPr>
                        <w:tcW w:w="1705" w:type="pct"/>
                        <w:tcBorders>
                          <w:top w:val="outset" w:sz="4" w:space="0" w:color="auto"/>
                          <w:left w:val="outset" w:sz="4" w:space="0" w:color="auto"/>
                          <w:bottom w:val="outset" w:sz="4" w:space="0" w:color="auto"/>
                          <w:right w:val="outset" w:sz="4" w:space="0" w:color="auto"/>
                        </w:tcBorders>
                        <w:vAlign w:val="center"/>
                      </w:tcPr>
                      <w:p w14:paraId="07344437" w14:textId="77777777" w:rsidR="00FA4D1B" w:rsidRDefault="00FA4D1B" w:rsidP="007D03B0">
                        <w:pPr>
                          <w:ind w:firstLineChars="100" w:firstLine="210"/>
                          <w:rPr>
                            <w:szCs w:val="21"/>
                          </w:rPr>
                        </w:pPr>
                        <w:r>
                          <w:rPr>
                            <w:rFonts w:hint="eastAsia"/>
                            <w:szCs w:val="21"/>
                          </w:rPr>
                          <w:t>持有待售负债</w:t>
                        </w:r>
                      </w:p>
                    </w:tc>
                  </w:sdtContent>
                </w:sdt>
                <w:tc>
                  <w:tcPr>
                    <w:tcW w:w="1264" w:type="pct"/>
                    <w:tcBorders>
                      <w:top w:val="outset" w:sz="4" w:space="0" w:color="auto"/>
                      <w:left w:val="outset" w:sz="4" w:space="0" w:color="auto"/>
                      <w:bottom w:val="outset" w:sz="4" w:space="0" w:color="auto"/>
                      <w:right w:val="outset" w:sz="4" w:space="0" w:color="auto"/>
                    </w:tcBorders>
                  </w:tcPr>
                  <w:p w14:paraId="7B2995CB" w14:textId="3B60ED9D"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05648635" w14:textId="10887049"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7C7D63A9" w14:textId="77777777" w:rsidR="00FA4D1B" w:rsidRDefault="00FA4D1B" w:rsidP="007D03B0">
                    <w:pPr>
                      <w:jc w:val="right"/>
                      <w:rPr>
                        <w:szCs w:val="21"/>
                      </w:rPr>
                    </w:pPr>
                  </w:p>
                </w:tc>
              </w:tr>
              <w:tr w:rsidR="00FA4D1B" w14:paraId="520CFF9E" w14:textId="77777777" w:rsidTr="007D03B0">
                <w:sdt>
                  <w:sdtPr>
                    <w:tag w:val="_PLD_f3d5d6d1839d4bd5ac1faec11dc83725"/>
                    <w:id w:val="-604119301"/>
                  </w:sdtPr>
                  <w:sdtContent>
                    <w:tc>
                      <w:tcPr>
                        <w:tcW w:w="1705" w:type="pct"/>
                        <w:tcBorders>
                          <w:top w:val="outset" w:sz="4" w:space="0" w:color="auto"/>
                          <w:left w:val="outset" w:sz="4" w:space="0" w:color="auto"/>
                          <w:bottom w:val="outset" w:sz="4" w:space="0" w:color="auto"/>
                          <w:right w:val="outset" w:sz="4" w:space="0" w:color="auto"/>
                        </w:tcBorders>
                        <w:vAlign w:val="center"/>
                      </w:tcPr>
                      <w:p w14:paraId="54FD0BFD" w14:textId="77777777" w:rsidR="00FA4D1B" w:rsidRDefault="00FA4D1B" w:rsidP="007D03B0">
                        <w:pPr>
                          <w:ind w:firstLineChars="100" w:firstLine="210"/>
                          <w:rPr>
                            <w:szCs w:val="21"/>
                          </w:rPr>
                        </w:pPr>
                        <w:r>
                          <w:rPr>
                            <w:rFonts w:hint="eastAsia"/>
                            <w:szCs w:val="21"/>
                          </w:rPr>
                          <w:t>一年内到期的非流动负债</w:t>
                        </w:r>
                      </w:p>
                    </w:tc>
                  </w:sdtContent>
                </w:sdt>
                <w:tc>
                  <w:tcPr>
                    <w:tcW w:w="1264" w:type="pct"/>
                    <w:tcBorders>
                      <w:top w:val="outset" w:sz="4" w:space="0" w:color="auto"/>
                      <w:left w:val="outset" w:sz="4" w:space="0" w:color="auto"/>
                      <w:bottom w:val="outset" w:sz="4" w:space="0" w:color="auto"/>
                      <w:right w:val="outset" w:sz="4" w:space="0" w:color="auto"/>
                    </w:tcBorders>
                  </w:tcPr>
                  <w:p w14:paraId="0AC1BF28" w14:textId="77777777" w:rsidR="00FA4D1B" w:rsidRDefault="00FA4D1B" w:rsidP="007D03B0">
                    <w:pPr>
                      <w:jc w:val="right"/>
                      <w:rPr>
                        <w:szCs w:val="21"/>
                      </w:rPr>
                    </w:pPr>
                    <w:r>
                      <w:t>396,500,000.00</w:t>
                    </w:r>
                  </w:p>
                </w:tc>
                <w:tc>
                  <w:tcPr>
                    <w:tcW w:w="1045" w:type="pct"/>
                    <w:tcBorders>
                      <w:top w:val="outset" w:sz="4" w:space="0" w:color="auto"/>
                      <w:left w:val="outset" w:sz="4" w:space="0" w:color="auto"/>
                      <w:bottom w:val="outset" w:sz="4" w:space="0" w:color="auto"/>
                      <w:right w:val="outset" w:sz="4" w:space="0" w:color="auto"/>
                    </w:tcBorders>
                  </w:tcPr>
                  <w:p w14:paraId="45CF17A1" w14:textId="77777777" w:rsidR="00FA4D1B" w:rsidRDefault="00FA4D1B" w:rsidP="007D03B0">
                    <w:pPr>
                      <w:jc w:val="right"/>
                      <w:rPr>
                        <w:szCs w:val="21"/>
                      </w:rPr>
                    </w:pPr>
                    <w:r>
                      <w:t>396,500,000.00</w:t>
                    </w:r>
                  </w:p>
                </w:tc>
                <w:tc>
                  <w:tcPr>
                    <w:tcW w:w="986" w:type="pct"/>
                    <w:tcBorders>
                      <w:top w:val="outset" w:sz="4" w:space="0" w:color="auto"/>
                      <w:left w:val="outset" w:sz="4" w:space="0" w:color="auto"/>
                      <w:bottom w:val="outset" w:sz="4" w:space="0" w:color="auto"/>
                      <w:right w:val="outset" w:sz="4" w:space="0" w:color="auto"/>
                    </w:tcBorders>
                  </w:tcPr>
                  <w:p w14:paraId="34CA5ADF" w14:textId="77777777" w:rsidR="00FA4D1B" w:rsidRDefault="00FA4D1B" w:rsidP="007D03B0">
                    <w:pPr>
                      <w:jc w:val="right"/>
                      <w:rPr>
                        <w:szCs w:val="21"/>
                      </w:rPr>
                    </w:pPr>
                  </w:p>
                </w:tc>
              </w:tr>
              <w:tr w:rsidR="00FA4D1B" w14:paraId="118D28E2" w14:textId="77777777" w:rsidTr="007D03B0">
                <w:sdt>
                  <w:sdtPr>
                    <w:tag w:val="_PLD_b2855fc8c1864e58aaa29da3e68de45c"/>
                    <w:id w:val="-1286037567"/>
                  </w:sdtPr>
                  <w:sdtContent>
                    <w:tc>
                      <w:tcPr>
                        <w:tcW w:w="1705" w:type="pct"/>
                        <w:tcBorders>
                          <w:top w:val="outset" w:sz="4" w:space="0" w:color="auto"/>
                          <w:left w:val="outset" w:sz="4" w:space="0" w:color="auto"/>
                          <w:bottom w:val="outset" w:sz="4" w:space="0" w:color="auto"/>
                          <w:right w:val="outset" w:sz="4" w:space="0" w:color="auto"/>
                        </w:tcBorders>
                        <w:vAlign w:val="center"/>
                      </w:tcPr>
                      <w:p w14:paraId="57B72BBC" w14:textId="77777777" w:rsidR="00FA4D1B" w:rsidRDefault="00FA4D1B" w:rsidP="007D03B0">
                        <w:pPr>
                          <w:ind w:firstLineChars="100" w:firstLine="210"/>
                          <w:rPr>
                            <w:szCs w:val="21"/>
                          </w:rPr>
                        </w:pPr>
                        <w:r>
                          <w:rPr>
                            <w:rFonts w:hint="eastAsia"/>
                            <w:szCs w:val="21"/>
                          </w:rPr>
                          <w:t>其他流动负债</w:t>
                        </w:r>
                      </w:p>
                    </w:tc>
                  </w:sdtContent>
                </w:sdt>
                <w:tc>
                  <w:tcPr>
                    <w:tcW w:w="1264" w:type="pct"/>
                    <w:tcBorders>
                      <w:top w:val="outset" w:sz="4" w:space="0" w:color="auto"/>
                      <w:left w:val="outset" w:sz="4" w:space="0" w:color="auto"/>
                      <w:bottom w:val="outset" w:sz="4" w:space="0" w:color="auto"/>
                      <w:right w:val="outset" w:sz="4" w:space="0" w:color="auto"/>
                    </w:tcBorders>
                  </w:tcPr>
                  <w:p w14:paraId="2915B53F" w14:textId="0B99681E"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40D70595" w14:textId="77777777" w:rsidR="00FA4D1B" w:rsidRDefault="00FA4D1B" w:rsidP="007D03B0">
                    <w:pPr>
                      <w:jc w:val="right"/>
                      <w:rPr>
                        <w:szCs w:val="21"/>
                      </w:rPr>
                    </w:pPr>
                    <w:r>
                      <w:t>61,199.57</w:t>
                    </w:r>
                  </w:p>
                </w:tc>
                <w:tc>
                  <w:tcPr>
                    <w:tcW w:w="986" w:type="pct"/>
                    <w:tcBorders>
                      <w:top w:val="outset" w:sz="4" w:space="0" w:color="auto"/>
                      <w:left w:val="outset" w:sz="4" w:space="0" w:color="auto"/>
                      <w:bottom w:val="outset" w:sz="4" w:space="0" w:color="auto"/>
                      <w:right w:val="outset" w:sz="4" w:space="0" w:color="auto"/>
                    </w:tcBorders>
                  </w:tcPr>
                  <w:p w14:paraId="13FDFADA" w14:textId="77777777" w:rsidR="00FA4D1B" w:rsidRDefault="00FA4D1B" w:rsidP="007D03B0">
                    <w:pPr>
                      <w:jc w:val="right"/>
                      <w:rPr>
                        <w:szCs w:val="21"/>
                      </w:rPr>
                    </w:pPr>
                    <w:r>
                      <w:t>61,199.57</w:t>
                    </w:r>
                  </w:p>
                </w:tc>
              </w:tr>
              <w:tr w:rsidR="00FA4D1B" w14:paraId="12738FDD" w14:textId="77777777" w:rsidTr="007D03B0">
                <w:sdt>
                  <w:sdtPr>
                    <w:tag w:val="_PLD_f84fa7c8817c4f3c86c31b6557446019"/>
                    <w:id w:val="501484528"/>
                  </w:sdtPr>
                  <w:sdtContent>
                    <w:tc>
                      <w:tcPr>
                        <w:tcW w:w="1705" w:type="pct"/>
                        <w:tcBorders>
                          <w:top w:val="outset" w:sz="4" w:space="0" w:color="auto"/>
                          <w:left w:val="outset" w:sz="4" w:space="0" w:color="auto"/>
                          <w:bottom w:val="outset" w:sz="4" w:space="0" w:color="auto"/>
                          <w:right w:val="outset" w:sz="4" w:space="0" w:color="auto"/>
                        </w:tcBorders>
                        <w:vAlign w:val="center"/>
                      </w:tcPr>
                      <w:p w14:paraId="6F66159B" w14:textId="77777777" w:rsidR="00FA4D1B" w:rsidRDefault="00FA4D1B" w:rsidP="007D03B0">
                        <w:pPr>
                          <w:ind w:firstLineChars="200" w:firstLine="420"/>
                          <w:rPr>
                            <w:szCs w:val="21"/>
                          </w:rPr>
                        </w:pPr>
                        <w:r>
                          <w:rPr>
                            <w:rFonts w:hint="eastAsia"/>
                            <w:szCs w:val="21"/>
                          </w:rPr>
                          <w:t>流动负债合计</w:t>
                        </w:r>
                      </w:p>
                    </w:tc>
                  </w:sdtContent>
                </w:sdt>
                <w:tc>
                  <w:tcPr>
                    <w:tcW w:w="1264" w:type="pct"/>
                    <w:tcBorders>
                      <w:top w:val="outset" w:sz="4" w:space="0" w:color="auto"/>
                      <w:left w:val="outset" w:sz="4" w:space="0" w:color="auto"/>
                      <w:bottom w:val="outset" w:sz="4" w:space="0" w:color="auto"/>
                      <w:right w:val="outset" w:sz="4" w:space="0" w:color="auto"/>
                    </w:tcBorders>
                    <w:vAlign w:val="center"/>
                  </w:tcPr>
                  <w:p w14:paraId="3A57BB4B" w14:textId="77777777" w:rsidR="00FA4D1B" w:rsidRDefault="00FA4D1B" w:rsidP="007D03B0">
                    <w:pPr>
                      <w:jc w:val="right"/>
                      <w:rPr>
                        <w:szCs w:val="21"/>
                      </w:rPr>
                    </w:pPr>
                    <w:r>
                      <w:t>774,395,904.51</w:t>
                    </w:r>
                  </w:p>
                </w:tc>
                <w:tc>
                  <w:tcPr>
                    <w:tcW w:w="1045" w:type="pct"/>
                    <w:tcBorders>
                      <w:top w:val="outset" w:sz="4" w:space="0" w:color="auto"/>
                      <w:left w:val="outset" w:sz="4" w:space="0" w:color="auto"/>
                      <w:bottom w:val="outset" w:sz="4" w:space="0" w:color="auto"/>
                      <w:right w:val="outset" w:sz="4" w:space="0" w:color="auto"/>
                    </w:tcBorders>
                  </w:tcPr>
                  <w:p w14:paraId="52B8F9F2" w14:textId="77777777" w:rsidR="00FA4D1B" w:rsidRDefault="00FA4D1B" w:rsidP="007D03B0">
                    <w:pPr>
                      <w:jc w:val="right"/>
                      <w:rPr>
                        <w:szCs w:val="21"/>
                      </w:rPr>
                    </w:pPr>
                    <w:r>
                      <w:t>774,395,904.51</w:t>
                    </w:r>
                  </w:p>
                </w:tc>
                <w:tc>
                  <w:tcPr>
                    <w:tcW w:w="986" w:type="pct"/>
                    <w:tcBorders>
                      <w:top w:val="outset" w:sz="4" w:space="0" w:color="auto"/>
                      <w:left w:val="outset" w:sz="4" w:space="0" w:color="auto"/>
                      <w:bottom w:val="outset" w:sz="4" w:space="0" w:color="auto"/>
                      <w:right w:val="outset" w:sz="4" w:space="0" w:color="auto"/>
                    </w:tcBorders>
                    <w:vAlign w:val="center"/>
                  </w:tcPr>
                  <w:p w14:paraId="1D59A09E" w14:textId="77777777" w:rsidR="00FA4D1B" w:rsidRDefault="00FA4D1B" w:rsidP="007D03B0">
                    <w:pPr>
                      <w:jc w:val="right"/>
                      <w:rPr>
                        <w:szCs w:val="21"/>
                      </w:rPr>
                    </w:pPr>
                  </w:p>
                </w:tc>
              </w:tr>
              <w:tr w:rsidR="00FA4D1B" w14:paraId="46CCD6E2" w14:textId="77777777" w:rsidTr="007D03B0">
                <w:sdt>
                  <w:sdtPr>
                    <w:tag w:val="_PLD_3b9f4f80edc14b0885af569fb7b8afb7"/>
                    <w:id w:val="1051732664"/>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662C92E" w14:textId="77777777" w:rsidR="00FA4D1B" w:rsidRDefault="00FA4D1B" w:rsidP="007D03B0">
                        <w:pPr>
                          <w:rPr>
                            <w:color w:val="008000"/>
                            <w:szCs w:val="21"/>
                          </w:rPr>
                        </w:pPr>
                        <w:r>
                          <w:rPr>
                            <w:rFonts w:hint="eastAsia"/>
                            <w:b/>
                            <w:bCs/>
                            <w:szCs w:val="21"/>
                          </w:rPr>
                          <w:t>非流动负债：</w:t>
                        </w:r>
                      </w:p>
                    </w:tc>
                  </w:sdtContent>
                </w:sdt>
              </w:tr>
              <w:tr w:rsidR="00FA4D1B" w14:paraId="7D0ECFC4" w14:textId="77777777" w:rsidTr="007D03B0">
                <w:sdt>
                  <w:sdtPr>
                    <w:tag w:val="_PLD_37c3f871270e4842b0cb161d03605864"/>
                    <w:id w:val="748236760"/>
                  </w:sdtPr>
                  <w:sdtContent>
                    <w:tc>
                      <w:tcPr>
                        <w:tcW w:w="1705" w:type="pct"/>
                        <w:tcBorders>
                          <w:top w:val="outset" w:sz="4" w:space="0" w:color="auto"/>
                          <w:left w:val="outset" w:sz="4" w:space="0" w:color="auto"/>
                          <w:bottom w:val="outset" w:sz="4" w:space="0" w:color="auto"/>
                          <w:right w:val="outset" w:sz="4" w:space="0" w:color="auto"/>
                        </w:tcBorders>
                        <w:vAlign w:val="center"/>
                      </w:tcPr>
                      <w:p w14:paraId="3B5C689B" w14:textId="77777777" w:rsidR="00FA4D1B" w:rsidRDefault="00FA4D1B" w:rsidP="007D03B0">
                        <w:pPr>
                          <w:ind w:firstLineChars="100" w:firstLine="210"/>
                          <w:rPr>
                            <w:szCs w:val="21"/>
                          </w:rPr>
                        </w:pPr>
                        <w:r>
                          <w:rPr>
                            <w:rFonts w:hint="eastAsia"/>
                            <w:szCs w:val="21"/>
                          </w:rPr>
                          <w:t>长期借款</w:t>
                        </w:r>
                      </w:p>
                    </w:tc>
                  </w:sdtContent>
                </w:sdt>
                <w:tc>
                  <w:tcPr>
                    <w:tcW w:w="1264" w:type="pct"/>
                    <w:tcBorders>
                      <w:top w:val="outset" w:sz="4" w:space="0" w:color="auto"/>
                      <w:left w:val="outset" w:sz="4" w:space="0" w:color="auto"/>
                      <w:bottom w:val="outset" w:sz="4" w:space="0" w:color="auto"/>
                      <w:right w:val="outset" w:sz="4" w:space="0" w:color="auto"/>
                    </w:tcBorders>
                  </w:tcPr>
                  <w:p w14:paraId="6325C73E" w14:textId="173C0E75"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3B59738F" w14:textId="760363E2"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71B30D36" w14:textId="77777777" w:rsidR="00FA4D1B" w:rsidRDefault="00FA4D1B" w:rsidP="007D03B0">
                    <w:pPr>
                      <w:jc w:val="right"/>
                      <w:rPr>
                        <w:szCs w:val="21"/>
                      </w:rPr>
                    </w:pPr>
                  </w:p>
                </w:tc>
              </w:tr>
              <w:tr w:rsidR="00FA4D1B" w14:paraId="5A7EFE4D" w14:textId="77777777" w:rsidTr="007D03B0">
                <w:sdt>
                  <w:sdtPr>
                    <w:tag w:val="_PLD_00df4f3e1fd84155a0243c5697fca5f7"/>
                    <w:id w:val="-1291134424"/>
                  </w:sdtPr>
                  <w:sdtContent>
                    <w:tc>
                      <w:tcPr>
                        <w:tcW w:w="1705" w:type="pct"/>
                        <w:tcBorders>
                          <w:top w:val="outset" w:sz="4" w:space="0" w:color="auto"/>
                          <w:left w:val="outset" w:sz="4" w:space="0" w:color="auto"/>
                          <w:bottom w:val="outset" w:sz="4" w:space="0" w:color="auto"/>
                          <w:right w:val="outset" w:sz="4" w:space="0" w:color="auto"/>
                        </w:tcBorders>
                        <w:vAlign w:val="center"/>
                      </w:tcPr>
                      <w:p w14:paraId="3C459BD9" w14:textId="77777777" w:rsidR="00FA4D1B" w:rsidRDefault="00FA4D1B" w:rsidP="007D03B0">
                        <w:pPr>
                          <w:ind w:firstLineChars="100" w:firstLine="210"/>
                          <w:rPr>
                            <w:szCs w:val="21"/>
                          </w:rPr>
                        </w:pPr>
                        <w:r>
                          <w:rPr>
                            <w:rFonts w:hint="eastAsia"/>
                            <w:szCs w:val="21"/>
                          </w:rPr>
                          <w:t>应付债券</w:t>
                        </w:r>
                      </w:p>
                    </w:tc>
                  </w:sdtContent>
                </w:sdt>
                <w:tc>
                  <w:tcPr>
                    <w:tcW w:w="1264" w:type="pct"/>
                    <w:tcBorders>
                      <w:top w:val="outset" w:sz="4" w:space="0" w:color="auto"/>
                      <w:left w:val="outset" w:sz="4" w:space="0" w:color="auto"/>
                      <w:bottom w:val="outset" w:sz="4" w:space="0" w:color="auto"/>
                      <w:right w:val="outset" w:sz="4" w:space="0" w:color="auto"/>
                    </w:tcBorders>
                  </w:tcPr>
                  <w:p w14:paraId="5578A13B" w14:textId="7B1BDCF1"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0FCE46A1" w14:textId="76F815E3"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77783B11" w14:textId="77777777" w:rsidR="00FA4D1B" w:rsidRDefault="00FA4D1B" w:rsidP="007D03B0">
                    <w:pPr>
                      <w:jc w:val="right"/>
                      <w:rPr>
                        <w:szCs w:val="21"/>
                      </w:rPr>
                    </w:pPr>
                  </w:p>
                </w:tc>
              </w:tr>
              <w:tr w:rsidR="00FA4D1B" w14:paraId="7749C9E4" w14:textId="77777777" w:rsidTr="007D03B0">
                <w:sdt>
                  <w:sdtPr>
                    <w:tag w:val="_PLD_eb910e0b7f034281a9a074b58270ed06"/>
                    <w:id w:val="-1846079427"/>
                  </w:sdtPr>
                  <w:sdtContent>
                    <w:tc>
                      <w:tcPr>
                        <w:tcW w:w="1705" w:type="pct"/>
                        <w:tcBorders>
                          <w:top w:val="outset" w:sz="4" w:space="0" w:color="auto"/>
                          <w:left w:val="outset" w:sz="4" w:space="0" w:color="auto"/>
                          <w:bottom w:val="outset" w:sz="4" w:space="0" w:color="auto"/>
                          <w:right w:val="outset" w:sz="4" w:space="0" w:color="auto"/>
                        </w:tcBorders>
                        <w:vAlign w:val="center"/>
                      </w:tcPr>
                      <w:p w14:paraId="54EEA504" w14:textId="77777777" w:rsidR="00FA4D1B" w:rsidRDefault="00FA4D1B" w:rsidP="007D03B0">
                        <w:pPr>
                          <w:ind w:firstLineChars="100" w:firstLine="210"/>
                          <w:rPr>
                            <w:szCs w:val="21"/>
                          </w:rPr>
                        </w:pPr>
                        <w:r>
                          <w:rPr>
                            <w:rFonts w:hint="eastAsia"/>
                            <w:szCs w:val="21"/>
                          </w:rPr>
                          <w:t>其中：优先股</w:t>
                        </w:r>
                      </w:p>
                    </w:tc>
                  </w:sdtContent>
                </w:sdt>
                <w:tc>
                  <w:tcPr>
                    <w:tcW w:w="1264" w:type="pct"/>
                    <w:tcBorders>
                      <w:top w:val="outset" w:sz="4" w:space="0" w:color="auto"/>
                      <w:left w:val="outset" w:sz="4" w:space="0" w:color="auto"/>
                      <w:bottom w:val="outset" w:sz="4" w:space="0" w:color="auto"/>
                      <w:right w:val="outset" w:sz="4" w:space="0" w:color="auto"/>
                    </w:tcBorders>
                  </w:tcPr>
                  <w:p w14:paraId="623D6A82" w14:textId="266CADE9"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692BF82F" w14:textId="325894A5"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56DCFFAF" w14:textId="77777777" w:rsidR="00FA4D1B" w:rsidRDefault="00FA4D1B" w:rsidP="007D03B0">
                    <w:pPr>
                      <w:jc w:val="right"/>
                      <w:rPr>
                        <w:szCs w:val="21"/>
                      </w:rPr>
                    </w:pPr>
                  </w:p>
                </w:tc>
              </w:tr>
              <w:tr w:rsidR="00FA4D1B" w14:paraId="6310414A" w14:textId="77777777" w:rsidTr="007D03B0">
                <w:sdt>
                  <w:sdtPr>
                    <w:tag w:val="_PLD_e4e77e8b21a849f883e585e32b7f9285"/>
                    <w:id w:val="804278374"/>
                  </w:sdtPr>
                  <w:sdtContent>
                    <w:tc>
                      <w:tcPr>
                        <w:tcW w:w="1705" w:type="pct"/>
                        <w:tcBorders>
                          <w:top w:val="outset" w:sz="4" w:space="0" w:color="auto"/>
                          <w:left w:val="outset" w:sz="4" w:space="0" w:color="auto"/>
                          <w:bottom w:val="outset" w:sz="4" w:space="0" w:color="auto"/>
                          <w:right w:val="outset" w:sz="4" w:space="0" w:color="auto"/>
                        </w:tcBorders>
                        <w:vAlign w:val="center"/>
                      </w:tcPr>
                      <w:p w14:paraId="64D3308E" w14:textId="77777777" w:rsidR="00FA4D1B" w:rsidRDefault="00FA4D1B" w:rsidP="007D03B0">
                        <w:pPr>
                          <w:ind w:leftChars="300" w:left="630" w:firstLineChars="100" w:firstLine="210"/>
                          <w:rPr>
                            <w:szCs w:val="21"/>
                          </w:rPr>
                        </w:pPr>
                        <w:r>
                          <w:rPr>
                            <w:rFonts w:hint="eastAsia"/>
                            <w:szCs w:val="21"/>
                          </w:rPr>
                          <w:t>永续债</w:t>
                        </w:r>
                      </w:p>
                    </w:tc>
                  </w:sdtContent>
                </w:sdt>
                <w:tc>
                  <w:tcPr>
                    <w:tcW w:w="1264" w:type="pct"/>
                    <w:tcBorders>
                      <w:top w:val="outset" w:sz="4" w:space="0" w:color="auto"/>
                      <w:left w:val="outset" w:sz="4" w:space="0" w:color="auto"/>
                      <w:bottom w:val="outset" w:sz="4" w:space="0" w:color="auto"/>
                      <w:right w:val="outset" w:sz="4" w:space="0" w:color="auto"/>
                    </w:tcBorders>
                  </w:tcPr>
                  <w:p w14:paraId="14FA93D3" w14:textId="0B4B3EFC"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6C05D021" w14:textId="60BBF022"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360E70F5" w14:textId="77777777" w:rsidR="00FA4D1B" w:rsidRDefault="00FA4D1B" w:rsidP="007D03B0">
                    <w:pPr>
                      <w:jc w:val="right"/>
                      <w:rPr>
                        <w:szCs w:val="21"/>
                      </w:rPr>
                    </w:pPr>
                  </w:p>
                </w:tc>
              </w:tr>
              <w:tr w:rsidR="00FA4D1B" w14:paraId="21F3FAA1" w14:textId="77777777" w:rsidTr="007D03B0">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1ae2daea6104c489da8e8f5ee2894ab"/>
                      <w:id w:val="-1327051829"/>
                    </w:sdtPr>
                    <w:sdtContent>
                      <w:p w14:paraId="01A5AF5E" w14:textId="77777777" w:rsidR="00FA4D1B" w:rsidRDefault="00FA4D1B" w:rsidP="007D03B0">
                        <w:pPr>
                          <w:ind w:firstLineChars="100" w:firstLine="210"/>
                        </w:pPr>
                        <w:r>
                          <w:rPr>
                            <w:rFonts w:hint="eastAsia"/>
                          </w:rPr>
                          <w:t>租赁负债</w:t>
                        </w:r>
                      </w:p>
                    </w:sdtContent>
                  </w:sdt>
                </w:tc>
                <w:tc>
                  <w:tcPr>
                    <w:tcW w:w="1264" w:type="pct"/>
                    <w:tcBorders>
                      <w:top w:val="outset" w:sz="4" w:space="0" w:color="auto"/>
                      <w:left w:val="outset" w:sz="4" w:space="0" w:color="auto"/>
                      <w:bottom w:val="outset" w:sz="4" w:space="0" w:color="auto"/>
                      <w:right w:val="outset" w:sz="4" w:space="0" w:color="auto"/>
                    </w:tcBorders>
                    <w:vAlign w:val="center"/>
                  </w:tcPr>
                  <w:p w14:paraId="4C4569D0" w14:textId="24F83719"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1DF9210A" w14:textId="61667F64"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14:paraId="79753EB7" w14:textId="77777777" w:rsidR="00FA4D1B" w:rsidRDefault="00FA4D1B" w:rsidP="007D03B0">
                    <w:pPr>
                      <w:jc w:val="right"/>
                      <w:rPr>
                        <w:szCs w:val="21"/>
                      </w:rPr>
                    </w:pPr>
                  </w:p>
                </w:tc>
              </w:tr>
              <w:tr w:rsidR="00FA4D1B" w14:paraId="5556B078" w14:textId="77777777" w:rsidTr="007D03B0">
                <w:sdt>
                  <w:sdtPr>
                    <w:tag w:val="_PLD_c895bb9e4d9844a9bfefd2506cae3426"/>
                    <w:id w:val="-1542428586"/>
                  </w:sdtPr>
                  <w:sdtContent>
                    <w:tc>
                      <w:tcPr>
                        <w:tcW w:w="1705" w:type="pct"/>
                        <w:tcBorders>
                          <w:top w:val="outset" w:sz="4" w:space="0" w:color="auto"/>
                          <w:left w:val="outset" w:sz="4" w:space="0" w:color="auto"/>
                          <w:bottom w:val="outset" w:sz="4" w:space="0" w:color="auto"/>
                          <w:right w:val="outset" w:sz="4" w:space="0" w:color="auto"/>
                        </w:tcBorders>
                        <w:vAlign w:val="center"/>
                      </w:tcPr>
                      <w:p w14:paraId="27E2A79D" w14:textId="77777777" w:rsidR="00FA4D1B" w:rsidRDefault="00FA4D1B" w:rsidP="007D03B0">
                        <w:pPr>
                          <w:ind w:firstLineChars="100" w:firstLine="210"/>
                          <w:rPr>
                            <w:szCs w:val="21"/>
                          </w:rPr>
                        </w:pPr>
                        <w:r>
                          <w:rPr>
                            <w:rFonts w:hint="eastAsia"/>
                            <w:szCs w:val="21"/>
                          </w:rPr>
                          <w:t>长期应付款</w:t>
                        </w:r>
                      </w:p>
                    </w:tc>
                  </w:sdtContent>
                </w:sdt>
                <w:tc>
                  <w:tcPr>
                    <w:tcW w:w="1264" w:type="pct"/>
                    <w:tcBorders>
                      <w:top w:val="outset" w:sz="4" w:space="0" w:color="auto"/>
                      <w:left w:val="outset" w:sz="4" w:space="0" w:color="auto"/>
                      <w:bottom w:val="outset" w:sz="4" w:space="0" w:color="auto"/>
                      <w:right w:val="outset" w:sz="4" w:space="0" w:color="auto"/>
                    </w:tcBorders>
                    <w:vAlign w:val="center"/>
                  </w:tcPr>
                  <w:p w14:paraId="3D45038F" w14:textId="3431F9D8"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1BA65068" w14:textId="7C4A9720"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14:paraId="566755E2" w14:textId="77777777" w:rsidR="00FA4D1B" w:rsidRDefault="00FA4D1B" w:rsidP="007D03B0">
                    <w:pPr>
                      <w:jc w:val="right"/>
                      <w:rPr>
                        <w:szCs w:val="21"/>
                      </w:rPr>
                    </w:pPr>
                  </w:p>
                </w:tc>
              </w:tr>
              <w:tr w:rsidR="00FA4D1B" w14:paraId="575B02A1" w14:textId="77777777" w:rsidTr="007D03B0">
                <w:sdt>
                  <w:sdtPr>
                    <w:tag w:val="_PLD_4fce8a846c5f4adc92efb39ecce935e0"/>
                    <w:id w:val="-40827130"/>
                  </w:sdtPr>
                  <w:sdtContent>
                    <w:tc>
                      <w:tcPr>
                        <w:tcW w:w="1705" w:type="pct"/>
                        <w:tcBorders>
                          <w:top w:val="outset" w:sz="4" w:space="0" w:color="auto"/>
                          <w:left w:val="outset" w:sz="4" w:space="0" w:color="auto"/>
                          <w:bottom w:val="outset" w:sz="4" w:space="0" w:color="auto"/>
                          <w:right w:val="outset" w:sz="4" w:space="0" w:color="auto"/>
                        </w:tcBorders>
                        <w:vAlign w:val="center"/>
                      </w:tcPr>
                      <w:p w14:paraId="79BCBE9C" w14:textId="77777777" w:rsidR="00FA4D1B" w:rsidRDefault="00FA4D1B" w:rsidP="007D03B0">
                        <w:pPr>
                          <w:ind w:firstLineChars="100" w:firstLine="210"/>
                          <w:rPr>
                            <w:szCs w:val="21"/>
                          </w:rPr>
                        </w:pPr>
                        <w:r>
                          <w:rPr>
                            <w:rFonts w:hint="eastAsia"/>
                            <w:szCs w:val="21"/>
                          </w:rPr>
                          <w:t>长期应付职工薪酬</w:t>
                        </w:r>
                      </w:p>
                    </w:tc>
                  </w:sdtContent>
                </w:sdt>
                <w:tc>
                  <w:tcPr>
                    <w:tcW w:w="1264" w:type="pct"/>
                    <w:tcBorders>
                      <w:top w:val="outset" w:sz="4" w:space="0" w:color="auto"/>
                      <w:left w:val="outset" w:sz="4" w:space="0" w:color="auto"/>
                      <w:bottom w:val="outset" w:sz="4" w:space="0" w:color="auto"/>
                      <w:right w:val="outset" w:sz="4" w:space="0" w:color="auto"/>
                    </w:tcBorders>
                  </w:tcPr>
                  <w:p w14:paraId="58E970C3" w14:textId="77777777" w:rsidR="00FA4D1B" w:rsidRDefault="00FA4D1B" w:rsidP="007D03B0">
                    <w:pPr>
                      <w:jc w:val="right"/>
                      <w:rPr>
                        <w:szCs w:val="21"/>
                      </w:rPr>
                    </w:pPr>
                    <w:r>
                      <w:t>67,115,851.18</w:t>
                    </w:r>
                  </w:p>
                </w:tc>
                <w:tc>
                  <w:tcPr>
                    <w:tcW w:w="1045" w:type="pct"/>
                    <w:tcBorders>
                      <w:top w:val="outset" w:sz="4" w:space="0" w:color="auto"/>
                      <w:left w:val="outset" w:sz="4" w:space="0" w:color="auto"/>
                      <w:bottom w:val="outset" w:sz="4" w:space="0" w:color="auto"/>
                      <w:right w:val="outset" w:sz="4" w:space="0" w:color="auto"/>
                    </w:tcBorders>
                  </w:tcPr>
                  <w:p w14:paraId="0E97E00E" w14:textId="77777777" w:rsidR="00FA4D1B" w:rsidRDefault="00FA4D1B" w:rsidP="007D03B0">
                    <w:pPr>
                      <w:jc w:val="right"/>
                      <w:rPr>
                        <w:szCs w:val="21"/>
                      </w:rPr>
                    </w:pPr>
                    <w:r>
                      <w:t>67,115,851.18</w:t>
                    </w:r>
                  </w:p>
                </w:tc>
                <w:tc>
                  <w:tcPr>
                    <w:tcW w:w="986" w:type="pct"/>
                    <w:tcBorders>
                      <w:top w:val="outset" w:sz="4" w:space="0" w:color="auto"/>
                      <w:left w:val="outset" w:sz="4" w:space="0" w:color="auto"/>
                      <w:bottom w:val="outset" w:sz="4" w:space="0" w:color="auto"/>
                      <w:right w:val="outset" w:sz="4" w:space="0" w:color="auto"/>
                    </w:tcBorders>
                  </w:tcPr>
                  <w:p w14:paraId="737B2C2F" w14:textId="77777777" w:rsidR="00FA4D1B" w:rsidRDefault="00FA4D1B" w:rsidP="007D03B0">
                    <w:pPr>
                      <w:jc w:val="right"/>
                      <w:rPr>
                        <w:szCs w:val="21"/>
                      </w:rPr>
                    </w:pPr>
                  </w:p>
                </w:tc>
              </w:tr>
              <w:tr w:rsidR="00FA4D1B" w14:paraId="0D1878E9" w14:textId="77777777" w:rsidTr="007D03B0">
                <w:sdt>
                  <w:sdtPr>
                    <w:tag w:val="_PLD_3822e3241e7a4e2f938e71af2e0dda25"/>
                    <w:id w:val="-1086925568"/>
                  </w:sdtPr>
                  <w:sdtContent>
                    <w:tc>
                      <w:tcPr>
                        <w:tcW w:w="1705" w:type="pct"/>
                        <w:tcBorders>
                          <w:top w:val="outset" w:sz="4" w:space="0" w:color="auto"/>
                          <w:left w:val="outset" w:sz="4" w:space="0" w:color="auto"/>
                          <w:bottom w:val="outset" w:sz="4" w:space="0" w:color="auto"/>
                          <w:right w:val="outset" w:sz="4" w:space="0" w:color="auto"/>
                        </w:tcBorders>
                        <w:vAlign w:val="center"/>
                      </w:tcPr>
                      <w:p w14:paraId="5980C88F" w14:textId="77777777" w:rsidR="00FA4D1B" w:rsidRDefault="00FA4D1B" w:rsidP="007D03B0">
                        <w:pPr>
                          <w:ind w:firstLineChars="100" w:firstLine="210"/>
                          <w:rPr>
                            <w:szCs w:val="21"/>
                          </w:rPr>
                        </w:pPr>
                        <w:r>
                          <w:rPr>
                            <w:rFonts w:hint="eastAsia"/>
                            <w:szCs w:val="21"/>
                          </w:rPr>
                          <w:t>预计负债</w:t>
                        </w:r>
                      </w:p>
                    </w:tc>
                  </w:sdtContent>
                </w:sdt>
                <w:tc>
                  <w:tcPr>
                    <w:tcW w:w="1264" w:type="pct"/>
                    <w:tcBorders>
                      <w:top w:val="outset" w:sz="4" w:space="0" w:color="auto"/>
                      <w:left w:val="outset" w:sz="4" w:space="0" w:color="auto"/>
                      <w:bottom w:val="outset" w:sz="4" w:space="0" w:color="auto"/>
                      <w:right w:val="outset" w:sz="4" w:space="0" w:color="auto"/>
                    </w:tcBorders>
                  </w:tcPr>
                  <w:p w14:paraId="3C9AE945" w14:textId="26E3D4E7"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1DF3D54F" w14:textId="0D6B63A3"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2E4AF7FD" w14:textId="77777777" w:rsidR="00FA4D1B" w:rsidRDefault="00FA4D1B" w:rsidP="007D03B0">
                    <w:pPr>
                      <w:jc w:val="right"/>
                      <w:rPr>
                        <w:szCs w:val="21"/>
                      </w:rPr>
                    </w:pPr>
                  </w:p>
                </w:tc>
              </w:tr>
              <w:tr w:rsidR="00FA4D1B" w14:paraId="3FBF33D0" w14:textId="77777777" w:rsidTr="007D03B0">
                <w:sdt>
                  <w:sdtPr>
                    <w:tag w:val="_PLD_42cc5fb51ce04346981db7e885b6a340"/>
                    <w:id w:val="-1022393266"/>
                  </w:sdtPr>
                  <w:sdtContent>
                    <w:tc>
                      <w:tcPr>
                        <w:tcW w:w="1705" w:type="pct"/>
                        <w:tcBorders>
                          <w:top w:val="outset" w:sz="4" w:space="0" w:color="auto"/>
                          <w:left w:val="outset" w:sz="4" w:space="0" w:color="auto"/>
                          <w:bottom w:val="outset" w:sz="4" w:space="0" w:color="auto"/>
                          <w:right w:val="outset" w:sz="4" w:space="0" w:color="auto"/>
                        </w:tcBorders>
                        <w:vAlign w:val="center"/>
                      </w:tcPr>
                      <w:p w14:paraId="7EE32781" w14:textId="77777777" w:rsidR="00FA4D1B" w:rsidRDefault="00FA4D1B" w:rsidP="007D03B0">
                        <w:pPr>
                          <w:ind w:firstLineChars="100" w:firstLine="210"/>
                          <w:rPr>
                            <w:szCs w:val="21"/>
                          </w:rPr>
                        </w:pPr>
                        <w:r>
                          <w:rPr>
                            <w:rFonts w:hint="eastAsia"/>
                            <w:szCs w:val="21"/>
                          </w:rPr>
                          <w:t>递延收益</w:t>
                        </w:r>
                      </w:p>
                    </w:tc>
                  </w:sdtContent>
                </w:sdt>
                <w:tc>
                  <w:tcPr>
                    <w:tcW w:w="1264" w:type="pct"/>
                    <w:tcBorders>
                      <w:top w:val="outset" w:sz="4" w:space="0" w:color="auto"/>
                      <w:left w:val="outset" w:sz="4" w:space="0" w:color="auto"/>
                      <w:bottom w:val="outset" w:sz="4" w:space="0" w:color="auto"/>
                      <w:right w:val="outset" w:sz="4" w:space="0" w:color="auto"/>
                    </w:tcBorders>
                  </w:tcPr>
                  <w:p w14:paraId="6B6F8E26" w14:textId="77777777" w:rsidR="00FA4D1B" w:rsidRDefault="00FA4D1B" w:rsidP="007D03B0">
                    <w:pPr>
                      <w:jc w:val="right"/>
                      <w:rPr>
                        <w:szCs w:val="21"/>
                      </w:rPr>
                    </w:pPr>
                    <w:r>
                      <w:t>3,330,379.73</w:t>
                    </w:r>
                  </w:p>
                </w:tc>
                <w:tc>
                  <w:tcPr>
                    <w:tcW w:w="1045" w:type="pct"/>
                    <w:tcBorders>
                      <w:top w:val="outset" w:sz="4" w:space="0" w:color="auto"/>
                      <w:left w:val="outset" w:sz="4" w:space="0" w:color="auto"/>
                      <w:bottom w:val="outset" w:sz="4" w:space="0" w:color="auto"/>
                      <w:right w:val="outset" w:sz="4" w:space="0" w:color="auto"/>
                    </w:tcBorders>
                  </w:tcPr>
                  <w:p w14:paraId="31AD459C" w14:textId="77777777" w:rsidR="00FA4D1B" w:rsidRDefault="00FA4D1B" w:rsidP="007D03B0">
                    <w:pPr>
                      <w:jc w:val="right"/>
                      <w:rPr>
                        <w:szCs w:val="21"/>
                      </w:rPr>
                    </w:pPr>
                    <w:r>
                      <w:t>3,330,379.73</w:t>
                    </w:r>
                  </w:p>
                </w:tc>
                <w:tc>
                  <w:tcPr>
                    <w:tcW w:w="986" w:type="pct"/>
                    <w:tcBorders>
                      <w:top w:val="outset" w:sz="4" w:space="0" w:color="auto"/>
                      <w:left w:val="outset" w:sz="4" w:space="0" w:color="auto"/>
                      <w:bottom w:val="outset" w:sz="4" w:space="0" w:color="auto"/>
                      <w:right w:val="outset" w:sz="4" w:space="0" w:color="auto"/>
                    </w:tcBorders>
                  </w:tcPr>
                  <w:p w14:paraId="5F544A9C" w14:textId="77777777" w:rsidR="00FA4D1B" w:rsidRDefault="00FA4D1B" w:rsidP="007D03B0">
                    <w:pPr>
                      <w:jc w:val="right"/>
                      <w:rPr>
                        <w:szCs w:val="21"/>
                      </w:rPr>
                    </w:pPr>
                  </w:p>
                </w:tc>
              </w:tr>
              <w:tr w:rsidR="00FA4D1B" w14:paraId="527ED62F" w14:textId="77777777" w:rsidTr="007D03B0">
                <w:sdt>
                  <w:sdtPr>
                    <w:tag w:val="_PLD_4dc433ba9c2743a4b050cacc3f87e783"/>
                    <w:id w:val="-249270756"/>
                  </w:sdtPr>
                  <w:sdtContent>
                    <w:tc>
                      <w:tcPr>
                        <w:tcW w:w="1705" w:type="pct"/>
                        <w:tcBorders>
                          <w:top w:val="outset" w:sz="4" w:space="0" w:color="auto"/>
                          <w:left w:val="outset" w:sz="4" w:space="0" w:color="auto"/>
                          <w:bottom w:val="outset" w:sz="4" w:space="0" w:color="auto"/>
                          <w:right w:val="outset" w:sz="4" w:space="0" w:color="auto"/>
                        </w:tcBorders>
                        <w:vAlign w:val="center"/>
                      </w:tcPr>
                      <w:p w14:paraId="2533970B" w14:textId="77777777" w:rsidR="00FA4D1B" w:rsidRDefault="00FA4D1B" w:rsidP="007D03B0">
                        <w:pPr>
                          <w:ind w:firstLineChars="100" w:firstLine="210"/>
                          <w:rPr>
                            <w:szCs w:val="21"/>
                          </w:rPr>
                        </w:pPr>
                        <w:r>
                          <w:rPr>
                            <w:rFonts w:hint="eastAsia"/>
                            <w:szCs w:val="21"/>
                          </w:rPr>
                          <w:t>递延所得税负债</w:t>
                        </w:r>
                      </w:p>
                    </w:tc>
                  </w:sdtContent>
                </w:sdt>
                <w:tc>
                  <w:tcPr>
                    <w:tcW w:w="1264" w:type="pct"/>
                    <w:tcBorders>
                      <w:top w:val="outset" w:sz="4" w:space="0" w:color="auto"/>
                      <w:left w:val="outset" w:sz="4" w:space="0" w:color="auto"/>
                      <w:bottom w:val="outset" w:sz="4" w:space="0" w:color="auto"/>
                      <w:right w:val="outset" w:sz="4" w:space="0" w:color="auto"/>
                    </w:tcBorders>
                  </w:tcPr>
                  <w:p w14:paraId="47364ABA" w14:textId="435051AF"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08DD9139" w14:textId="7B5A6F40"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3718EE68" w14:textId="77777777" w:rsidR="00FA4D1B" w:rsidRDefault="00FA4D1B" w:rsidP="007D03B0">
                    <w:pPr>
                      <w:jc w:val="right"/>
                      <w:rPr>
                        <w:szCs w:val="21"/>
                      </w:rPr>
                    </w:pPr>
                  </w:p>
                </w:tc>
              </w:tr>
              <w:tr w:rsidR="00FA4D1B" w14:paraId="1C453639" w14:textId="77777777" w:rsidTr="007D03B0">
                <w:sdt>
                  <w:sdtPr>
                    <w:tag w:val="_PLD_ccb17033aecd40b7b46e8ca3b9433d51"/>
                    <w:id w:val="1964383557"/>
                  </w:sdtPr>
                  <w:sdtContent>
                    <w:tc>
                      <w:tcPr>
                        <w:tcW w:w="1705" w:type="pct"/>
                        <w:tcBorders>
                          <w:top w:val="outset" w:sz="4" w:space="0" w:color="auto"/>
                          <w:left w:val="outset" w:sz="4" w:space="0" w:color="auto"/>
                          <w:bottom w:val="outset" w:sz="4" w:space="0" w:color="auto"/>
                          <w:right w:val="outset" w:sz="4" w:space="0" w:color="auto"/>
                        </w:tcBorders>
                        <w:vAlign w:val="center"/>
                      </w:tcPr>
                      <w:p w14:paraId="66EBB113" w14:textId="77777777" w:rsidR="00FA4D1B" w:rsidRDefault="00FA4D1B" w:rsidP="007D03B0">
                        <w:pPr>
                          <w:ind w:firstLineChars="100" w:firstLine="210"/>
                          <w:rPr>
                            <w:szCs w:val="21"/>
                          </w:rPr>
                        </w:pPr>
                        <w:r>
                          <w:rPr>
                            <w:rFonts w:hint="eastAsia"/>
                            <w:szCs w:val="21"/>
                          </w:rPr>
                          <w:t>其他非流动负债</w:t>
                        </w:r>
                      </w:p>
                    </w:tc>
                  </w:sdtContent>
                </w:sdt>
                <w:tc>
                  <w:tcPr>
                    <w:tcW w:w="1264" w:type="pct"/>
                    <w:tcBorders>
                      <w:top w:val="outset" w:sz="4" w:space="0" w:color="auto"/>
                      <w:left w:val="outset" w:sz="4" w:space="0" w:color="auto"/>
                      <w:bottom w:val="outset" w:sz="4" w:space="0" w:color="auto"/>
                      <w:right w:val="outset" w:sz="4" w:space="0" w:color="auto"/>
                    </w:tcBorders>
                  </w:tcPr>
                  <w:p w14:paraId="7AF5043C" w14:textId="576AF1CB"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24B065F0" w14:textId="3CCAE937"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1E4370A5" w14:textId="77777777" w:rsidR="00FA4D1B" w:rsidRDefault="00FA4D1B" w:rsidP="007D03B0">
                    <w:pPr>
                      <w:jc w:val="right"/>
                      <w:rPr>
                        <w:szCs w:val="21"/>
                      </w:rPr>
                    </w:pPr>
                  </w:p>
                </w:tc>
              </w:tr>
              <w:tr w:rsidR="00FA4D1B" w14:paraId="10E54719" w14:textId="77777777" w:rsidTr="007D03B0">
                <w:sdt>
                  <w:sdtPr>
                    <w:tag w:val="_PLD_0c2feb664dc14817ba0af7a576e3cf58"/>
                    <w:id w:val="523445333"/>
                  </w:sdtPr>
                  <w:sdtContent>
                    <w:tc>
                      <w:tcPr>
                        <w:tcW w:w="1705" w:type="pct"/>
                        <w:tcBorders>
                          <w:top w:val="outset" w:sz="4" w:space="0" w:color="auto"/>
                          <w:left w:val="outset" w:sz="4" w:space="0" w:color="auto"/>
                          <w:bottom w:val="outset" w:sz="4" w:space="0" w:color="auto"/>
                          <w:right w:val="outset" w:sz="4" w:space="0" w:color="auto"/>
                        </w:tcBorders>
                        <w:vAlign w:val="center"/>
                      </w:tcPr>
                      <w:p w14:paraId="263DD8BD" w14:textId="77777777" w:rsidR="00FA4D1B" w:rsidRDefault="00FA4D1B" w:rsidP="007D03B0">
                        <w:pPr>
                          <w:ind w:firstLineChars="200" w:firstLine="420"/>
                          <w:rPr>
                            <w:szCs w:val="21"/>
                          </w:rPr>
                        </w:pPr>
                        <w:r>
                          <w:rPr>
                            <w:rFonts w:hint="eastAsia"/>
                            <w:szCs w:val="21"/>
                          </w:rPr>
                          <w:t>非流动负债合计</w:t>
                        </w:r>
                      </w:p>
                    </w:tc>
                  </w:sdtContent>
                </w:sdt>
                <w:tc>
                  <w:tcPr>
                    <w:tcW w:w="1264" w:type="pct"/>
                    <w:tcBorders>
                      <w:top w:val="outset" w:sz="4" w:space="0" w:color="auto"/>
                      <w:left w:val="outset" w:sz="4" w:space="0" w:color="auto"/>
                      <w:bottom w:val="outset" w:sz="4" w:space="0" w:color="auto"/>
                      <w:right w:val="outset" w:sz="4" w:space="0" w:color="auto"/>
                    </w:tcBorders>
                  </w:tcPr>
                  <w:p w14:paraId="2DB08EB2" w14:textId="77777777" w:rsidR="00FA4D1B" w:rsidRDefault="00FA4D1B" w:rsidP="007D03B0">
                    <w:pPr>
                      <w:jc w:val="right"/>
                      <w:rPr>
                        <w:szCs w:val="21"/>
                      </w:rPr>
                    </w:pPr>
                    <w:r>
                      <w:t>70,446,230.91</w:t>
                    </w:r>
                  </w:p>
                </w:tc>
                <w:tc>
                  <w:tcPr>
                    <w:tcW w:w="1045" w:type="pct"/>
                    <w:tcBorders>
                      <w:top w:val="outset" w:sz="4" w:space="0" w:color="auto"/>
                      <w:left w:val="outset" w:sz="4" w:space="0" w:color="auto"/>
                      <w:bottom w:val="outset" w:sz="4" w:space="0" w:color="auto"/>
                      <w:right w:val="outset" w:sz="4" w:space="0" w:color="auto"/>
                    </w:tcBorders>
                  </w:tcPr>
                  <w:p w14:paraId="695F19CE" w14:textId="77777777" w:rsidR="00FA4D1B" w:rsidRDefault="00FA4D1B" w:rsidP="007D03B0">
                    <w:pPr>
                      <w:jc w:val="right"/>
                      <w:rPr>
                        <w:szCs w:val="21"/>
                      </w:rPr>
                    </w:pPr>
                    <w:r>
                      <w:t>70,446,230.91</w:t>
                    </w:r>
                  </w:p>
                </w:tc>
                <w:tc>
                  <w:tcPr>
                    <w:tcW w:w="986" w:type="pct"/>
                    <w:tcBorders>
                      <w:top w:val="outset" w:sz="4" w:space="0" w:color="auto"/>
                      <w:left w:val="outset" w:sz="4" w:space="0" w:color="auto"/>
                      <w:bottom w:val="outset" w:sz="4" w:space="0" w:color="auto"/>
                      <w:right w:val="outset" w:sz="4" w:space="0" w:color="auto"/>
                    </w:tcBorders>
                  </w:tcPr>
                  <w:p w14:paraId="006DD732" w14:textId="77777777" w:rsidR="00FA4D1B" w:rsidRDefault="00FA4D1B" w:rsidP="007D03B0">
                    <w:pPr>
                      <w:jc w:val="right"/>
                      <w:rPr>
                        <w:szCs w:val="21"/>
                      </w:rPr>
                    </w:pPr>
                  </w:p>
                </w:tc>
              </w:tr>
              <w:tr w:rsidR="00FA4D1B" w14:paraId="253A4DD4" w14:textId="77777777" w:rsidTr="007D03B0">
                <w:sdt>
                  <w:sdtPr>
                    <w:tag w:val="_PLD_c250870a1a734badbe1cf6971b537d4a"/>
                    <w:id w:val="711081410"/>
                  </w:sdtPr>
                  <w:sdtContent>
                    <w:tc>
                      <w:tcPr>
                        <w:tcW w:w="1705" w:type="pct"/>
                        <w:tcBorders>
                          <w:top w:val="outset" w:sz="4" w:space="0" w:color="auto"/>
                          <w:left w:val="outset" w:sz="4" w:space="0" w:color="auto"/>
                          <w:bottom w:val="outset" w:sz="4" w:space="0" w:color="auto"/>
                          <w:right w:val="outset" w:sz="4" w:space="0" w:color="auto"/>
                        </w:tcBorders>
                        <w:vAlign w:val="center"/>
                      </w:tcPr>
                      <w:p w14:paraId="46E54AD2" w14:textId="77777777" w:rsidR="00FA4D1B" w:rsidRDefault="00FA4D1B" w:rsidP="007D03B0">
                        <w:pPr>
                          <w:ind w:firstLineChars="300" w:firstLine="630"/>
                          <w:rPr>
                            <w:szCs w:val="21"/>
                          </w:rPr>
                        </w:pPr>
                        <w:r>
                          <w:rPr>
                            <w:rFonts w:hint="eastAsia"/>
                            <w:szCs w:val="21"/>
                          </w:rPr>
                          <w:t>负债合计</w:t>
                        </w:r>
                      </w:p>
                    </w:tc>
                  </w:sdtContent>
                </w:sdt>
                <w:tc>
                  <w:tcPr>
                    <w:tcW w:w="1264" w:type="pct"/>
                    <w:tcBorders>
                      <w:top w:val="outset" w:sz="4" w:space="0" w:color="auto"/>
                      <w:left w:val="outset" w:sz="4" w:space="0" w:color="auto"/>
                      <w:bottom w:val="outset" w:sz="4" w:space="0" w:color="auto"/>
                      <w:right w:val="outset" w:sz="4" w:space="0" w:color="auto"/>
                    </w:tcBorders>
                  </w:tcPr>
                  <w:p w14:paraId="65743D3B" w14:textId="77777777" w:rsidR="00FA4D1B" w:rsidRDefault="00FA4D1B" w:rsidP="007D03B0">
                    <w:pPr>
                      <w:jc w:val="right"/>
                      <w:rPr>
                        <w:szCs w:val="21"/>
                      </w:rPr>
                    </w:pPr>
                    <w:r>
                      <w:t>844,842,135.42</w:t>
                    </w:r>
                  </w:p>
                </w:tc>
                <w:tc>
                  <w:tcPr>
                    <w:tcW w:w="1045" w:type="pct"/>
                    <w:tcBorders>
                      <w:top w:val="outset" w:sz="4" w:space="0" w:color="auto"/>
                      <w:left w:val="outset" w:sz="4" w:space="0" w:color="auto"/>
                      <w:bottom w:val="outset" w:sz="4" w:space="0" w:color="auto"/>
                      <w:right w:val="outset" w:sz="4" w:space="0" w:color="auto"/>
                    </w:tcBorders>
                  </w:tcPr>
                  <w:p w14:paraId="375DE7FC" w14:textId="77777777" w:rsidR="00FA4D1B" w:rsidRDefault="00FA4D1B" w:rsidP="007D03B0">
                    <w:pPr>
                      <w:jc w:val="right"/>
                      <w:rPr>
                        <w:szCs w:val="21"/>
                      </w:rPr>
                    </w:pPr>
                    <w:r>
                      <w:t>844,842,135.42</w:t>
                    </w:r>
                  </w:p>
                </w:tc>
                <w:tc>
                  <w:tcPr>
                    <w:tcW w:w="986" w:type="pct"/>
                    <w:tcBorders>
                      <w:top w:val="outset" w:sz="4" w:space="0" w:color="auto"/>
                      <w:left w:val="outset" w:sz="4" w:space="0" w:color="auto"/>
                      <w:bottom w:val="outset" w:sz="4" w:space="0" w:color="auto"/>
                      <w:right w:val="outset" w:sz="4" w:space="0" w:color="auto"/>
                    </w:tcBorders>
                  </w:tcPr>
                  <w:p w14:paraId="28998970" w14:textId="77777777" w:rsidR="00FA4D1B" w:rsidRDefault="00FA4D1B" w:rsidP="007D03B0">
                    <w:pPr>
                      <w:jc w:val="right"/>
                      <w:rPr>
                        <w:szCs w:val="21"/>
                      </w:rPr>
                    </w:pPr>
                  </w:p>
                </w:tc>
              </w:tr>
              <w:tr w:rsidR="00FA4D1B" w14:paraId="4F7FA05F" w14:textId="77777777" w:rsidTr="007D03B0">
                <w:sdt>
                  <w:sdtPr>
                    <w:tag w:val="_PLD_76003e83807e4a7194c7ec48454f7f5f"/>
                    <w:id w:val="-2043276830"/>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48C88413" w14:textId="77777777" w:rsidR="00FA4D1B" w:rsidRDefault="00FA4D1B" w:rsidP="007D03B0">
                        <w:pPr>
                          <w:rPr>
                            <w:color w:val="008000"/>
                            <w:szCs w:val="21"/>
                          </w:rPr>
                        </w:pPr>
                        <w:r>
                          <w:rPr>
                            <w:rFonts w:hint="eastAsia"/>
                            <w:b/>
                            <w:bCs/>
                            <w:szCs w:val="21"/>
                          </w:rPr>
                          <w:t>所有者权益（或股东权益）：</w:t>
                        </w:r>
                      </w:p>
                    </w:tc>
                  </w:sdtContent>
                </w:sdt>
              </w:tr>
              <w:tr w:rsidR="00FA4D1B" w14:paraId="3E2F83BA" w14:textId="77777777" w:rsidTr="007D03B0">
                <w:sdt>
                  <w:sdtPr>
                    <w:tag w:val="_PLD_a15cfc633606441e91bccac34c3d87d6"/>
                    <w:id w:val="1751155739"/>
                  </w:sdtPr>
                  <w:sdtContent>
                    <w:tc>
                      <w:tcPr>
                        <w:tcW w:w="1705" w:type="pct"/>
                        <w:tcBorders>
                          <w:top w:val="outset" w:sz="4" w:space="0" w:color="auto"/>
                          <w:left w:val="outset" w:sz="4" w:space="0" w:color="auto"/>
                          <w:bottom w:val="outset" w:sz="4" w:space="0" w:color="auto"/>
                          <w:right w:val="outset" w:sz="4" w:space="0" w:color="auto"/>
                        </w:tcBorders>
                        <w:vAlign w:val="center"/>
                      </w:tcPr>
                      <w:p w14:paraId="6E3843AF" w14:textId="77777777" w:rsidR="00FA4D1B" w:rsidRDefault="00FA4D1B" w:rsidP="007D03B0">
                        <w:pPr>
                          <w:ind w:firstLineChars="100" w:firstLine="210"/>
                          <w:rPr>
                            <w:szCs w:val="21"/>
                          </w:rPr>
                        </w:pPr>
                        <w:r>
                          <w:rPr>
                            <w:rFonts w:hint="eastAsia"/>
                            <w:szCs w:val="21"/>
                          </w:rPr>
                          <w:t>实收资本（或股本）</w:t>
                        </w:r>
                      </w:p>
                    </w:tc>
                  </w:sdtContent>
                </w:sdt>
                <w:tc>
                  <w:tcPr>
                    <w:tcW w:w="1264" w:type="pct"/>
                    <w:tcBorders>
                      <w:top w:val="outset" w:sz="4" w:space="0" w:color="auto"/>
                      <w:left w:val="outset" w:sz="4" w:space="0" w:color="auto"/>
                      <w:bottom w:val="outset" w:sz="4" w:space="0" w:color="auto"/>
                      <w:right w:val="outset" w:sz="4" w:space="0" w:color="auto"/>
                    </w:tcBorders>
                  </w:tcPr>
                  <w:p w14:paraId="7F899558" w14:textId="77777777" w:rsidR="00FA4D1B" w:rsidRDefault="00FA4D1B" w:rsidP="007D03B0">
                    <w:pPr>
                      <w:jc w:val="right"/>
                      <w:rPr>
                        <w:szCs w:val="21"/>
                      </w:rPr>
                    </w:pPr>
                    <w:r>
                      <w:t>1,186,866,283.00</w:t>
                    </w:r>
                  </w:p>
                </w:tc>
                <w:tc>
                  <w:tcPr>
                    <w:tcW w:w="1045" w:type="pct"/>
                    <w:tcBorders>
                      <w:top w:val="outset" w:sz="4" w:space="0" w:color="auto"/>
                      <w:left w:val="outset" w:sz="4" w:space="0" w:color="auto"/>
                      <w:bottom w:val="outset" w:sz="4" w:space="0" w:color="auto"/>
                      <w:right w:val="outset" w:sz="4" w:space="0" w:color="auto"/>
                    </w:tcBorders>
                  </w:tcPr>
                  <w:p w14:paraId="5C334C13" w14:textId="77777777" w:rsidR="00FA4D1B" w:rsidRDefault="00FA4D1B" w:rsidP="007D03B0">
                    <w:pPr>
                      <w:jc w:val="right"/>
                      <w:rPr>
                        <w:szCs w:val="21"/>
                      </w:rPr>
                    </w:pPr>
                    <w:r>
                      <w:t>1,186,866,283.00</w:t>
                    </w:r>
                  </w:p>
                </w:tc>
                <w:tc>
                  <w:tcPr>
                    <w:tcW w:w="986" w:type="pct"/>
                    <w:tcBorders>
                      <w:top w:val="outset" w:sz="4" w:space="0" w:color="auto"/>
                      <w:left w:val="outset" w:sz="4" w:space="0" w:color="auto"/>
                      <w:bottom w:val="outset" w:sz="4" w:space="0" w:color="auto"/>
                      <w:right w:val="outset" w:sz="4" w:space="0" w:color="auto"/>
                    </w:tcBorders>
                  </w:tcPr>
                  <w:p w14:paraId="36FA5F87" w14:textId="77777777" w:rsidR="00FA4D1B" w:rsidRDefault="00FA4D1B" w:rsidP="007D03B0">
                    <w:pPr>
                      <w:jc w:val="right"/>
                      <w:rPr>
                        <w:szCs w:val="21"/>
                      </w:rPr>
                    </w:pPr>
                  </w:p>
                </w:tc>
              </w:tr>
              <w:tr w:rsidR="00FA4D1B" w14:paraId="6D1D3B65" w14:textId="77777777" w:rsidTr="007D03B0">
                <w:sdt>
                  <w:sdtPr>
                    <w:tag w:val="_PLD_39382450eb1e4d5b8885af7f01f5d427"/>
                    <w:id w:val="1782375853"/>
                  </w:sdtPr>
                  <w:sdtContent>
                    <w:tc>
                      <w:tcPr>
                        <w:tcW w:w="1705" w:type="pct"/>
                        <w:tcBorders>
                          <w:top w:val="outset" w:sz="4" w:space="0" w:color="auto"/>
                          <w:left w:val="outset" w:sz="4" w:space="0" w:color="auto"/>
                          <w:bottom w:val="outset" w:sz="4" w:space="0" w:color="auto"/>
                          <w:right w:val="outset" w:sz="4" w:space="0" w:color="auto"/>
                        </w:tcBorders>
                        <w:vAlign w:val="center"/>
                      </w:tcPr>
                      <w:p w14:paraId="3FDD4D90" w14:textId="77777777" w:rsidR="00FA4D1B" w:rsidRDefault="00FA4D1B" w:rsidP="007D03B0">
                        <w:pPr>
                          <w:ind w:firstLineChars="100" w:firstLine="210"/>
                          <w:rPr>
                            <w:szCs w:val="21"/>
                          </w:rPr>
                        </w:pPr>
                        <w:r>
                          <w:rPr>
                            <w:rFonts w:hint="eastAsia"/>
                            <w:szCs w:val="21"/>
                          </w:rPr>
                          <w:t>其他权益工具</w:t>
                        </w:r>
                      </w:p>
                    </w:tc>
                  </w:sdtContent>
                </w:sdt>
                <w:tc>
                  <w:tcPr>
                    <w:tcW w:w="1264" w:type="pct"/>
                    <w:tcBorders>
                      <w:top w:val="outset" w:sz="4" w:space="0" w:color="auto"/>
                      <w:left w:val="outset" w:sz="4" w:space="0" w:color="auto"/>
                      <w:bottom w:val="outset" w:sz="4" w:space="0" w:color="auto"/>
                      <w:right w:val="outset" w:sz="4" w:space="0" w:color="auto"/>
                    </w:tcBorders>
                  </w:tcPr>
                  <w:p w14:paraId="27F562BC" w14:textId="3863BF6F"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0BD97C79" w14:textId="65B3DB31"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3188EDF2" w14:textId="77777777" w:rsidR="00FA4D1B" w:rsidRDefault="00FA4D1B" w:rsidP="007D03B0">
                    <w:pPr>
                      <w:jc w:val="right"/>
                      <w:rPr>
                        <w:szCs w:val="21"/>
                      </w:rPr>
                    </w:pPr>
                  </w:p>
                </w:tc>
              </w:tr>
              <w:tr w:rsidR="00FA4D1B" w14:paraId="168F95E2" w14:textId="77777777" w:rsidTr="007D03B0">
                <w:sdt>
                  <w:sdtPr>
                    <w:tag w:val="_PLD_dfaa369bf78a4bcd9ae767872d85743c"/>
                    <w:id w:val="-1683818953"/>
                  </w:sdtPr>
                  <w:sdtContent>
                    <w:tc>
                      <w:tcPr>
                        <w:tcW w:w="1705" w:type="pct"/>
                        <w:tcBorders>
                          <w:top w:val="outset" w:sz="4" w:space="0" w:color="auto"/>
                          <w:left w:val="outset" w:sz="4" w:space="0" w:color="auto"/>
                          <w:bottom w:val="outset" w:sz="4" w:space="0" w:color="auto"/>
                          <w:right w:val="outset" w:sz="4" w:space="0" w:color="auto"/>
                        </w:tcBorders>
                        <w:vAlign w:val="center"/>
                      </w:tcPr>
                      <w:p w14:paraId="157C93C5" w14:textId="77777777" w:rsidR="00FA4D1B" w:rsidRDefault="00FA4D1B" w:rsidP="007D03B0">
                        <w:pPr>
                          <w:ind w:firstLineChars="100" w:firstLine="210"/>
                          <w:rPr>
                            <w:szCs w:val="21"/>
                          </w:rPr>
                        </w:pPr>
                        <w:r>
                          <w:rPr>
                            <w:rFonts w:hint="eastAsia"/>
                            <w:szCs w:val="21"/>
                          </w:rPr>
                          <w:t>其中：优先股</w:t>
                        </w:r>
                      </w:p>
                    </w:tc>
                  </w:sdtContent>
                </w:sdt>
                <w:tc>
                  <w:tcPr>
                    <w:tcW w:w="1264" w:type="pct"/>
                    <w:tcBorders>
                      <w:top w:val="outset" w:sz="4" w:space="0" w:color="auto"/>
                      <w:left w:val="outset" w:sz="4" w:space="0" w:color="auto"/>
                      <w:bottom w:val="outset" w:sz="4" w:space="0" w:color="auto"/>
                      <w:right w:val="outset" w:sz="4" w:space="0" w:color="auto"/>
                    </w:tcBorders>
                  </w:tcPr>
                  <w:p w14:paraId="673DACA1" w14:textId="3FECC6C9"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441481F1" w14:textId="7992DAA4"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61C9D224" w14:textId="77777777" w:rsidR="00FA4D1B" w:rsidRDefault="00FA4D1B" w:rsidP="007D03B0">
                    <w:pPr>
                      <w:jc w:val="right"/>
                      <w:rPr>
                        <w:szCs w:val="21"/>
                      </w:rPr>
                    </w:pPr>
                  </w:p>
                </w:tc>
              </w:tr>
              <w:tr w:rsidR="00FA4D1B" w14:paraId="509F8161" w14:textId="77777777" w:rsidTr="007D03B0">
                <w:sdt>
                  <w:sdtPr>
                    <w:tag w:val="_PLD_474567c399164690b246bc76911a0eb6"/>
                    <w:id w:val="249551732"/>
                  </w:sdtPr>
                  <w:sdtContent>
                    <w:tc>
                      <w:tcPr>
                        <w:tcW w:w="1705" w:type="pct"/>
                        <w:tcBorders>
                          <w:top w:val="outset" w:sz="4" w:space="0" w:color="auto"/>
                          <w:left w:val="outset" w:sz="4" w:space="0" w:color="auto"/>
                          <w:bottom w:val="outset" w:sz="4" w:space="0" w:color="auto"/>
                          <w:right w:val="outset" w:sz="4" w:space="0" w:color="auto"/>
                        </w:tcBorders>
                        <w:vAlign w:val="center"/>
                      </w:tcPr>
                      <w:p w14:paraId="1D75BAAC" w14:textId="77777777" w:rsidR="00FA4D1B" w:rsidRDefault="00FA4D1B" w:rsidP="007D03B0">
                        <w:pPr>
                          <w:ind w:leftChars="300" w:left="630" w:firstLineChars="100" w:firstLine="210"/>
                          <w:rPr>
                            <w:szCs w:val="21"/>
                          </w:rPr>
                        </w:pPr>
                        <w:r>
                          <w:rPr>
                            <w:rFonts w:hint="eastAsia"/>
                            <w:szCs w:val="21"/>
                          </w:rPr>
                          <w:t>永续债</w:t>
                        </w:r>
                      </w:p>
                    </w:tc>
                  </w:sdtContent>
                </w:sdt>
                <w:tc>
                  <w:tcPr>
                    <w:tcW w:w="1264" w:type="pct"/>
                    <w:tcBorders>
                      <w:top w:val="outset" w:sz="4" w:space="0" w:color="auto"/>
                      <w:left w:val="outset" w:sz="4" w:space="0" w:color="auto"/>
                      <w:bottom w:val="outset" w:sz="4" w:space="0" w:color="auto"/>
                      <w:right w:val="outset" w:sz="4" w:space="0" w:color="auto"/>
                    </w:tcBorders>
                  </w:tcPr>
                  <w:p w14:paraId="48871B78" w14:textId="11DACCAD"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0235B346" w14:textId="11EACF82"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612B2E63" w14:textId="77777777" w:rsidR="00FA4D1B" w:rsidRDefault="00FA4D1B" w:rsidP="007D03B0">
                    <w:pPr>
                      <w:jc w:val="right"/>
                      <w:rPr>
                        <w:szCs w:val="21"/>
                      </w:rPr>
                    </w:pPr>
                  </w:p>
                </w:tc>
              </w:tr>
              <w:tr w:rsidR="00FA4D1B" w14:paraId="1596F0B8" w14:textId="77777777" w:rsidTr="007D03B0">
                <w:sdt>
                  <w:sdtPr>
                    <w:tag w:val="_PLD_964031bd1af24b9fb9c4a2362e00cbc6"/>
                    <w:id w:val="1239368254"/>
                  </w:sdtPr>
                  <w:sdtContent>
                    <w:tc>
                      <w:tcPr>
                        <w:tcW w:w="1705" w:type="pct"/>
                        <w:tcBorders>
                          <w:top w:val="outset" w:sz="4" w:space="0" w:color="auto"/>
                          <w:left w:val="outset" w:sz="4" w:space="0" w:color="auto"/>
                          <w:bottom w:val="outset" w:sz="4" w:space="0" w:color="auto"/>
                          <w:right w:val="outset" w:sz="4" w:space="0" w:color="auto"/>
                        </w:tcBorders>
                        <w:vAlign w:val="center"/>
                      </w:tcPr>
                      <w:p w14:paraId="123348EC" w14:textId="77777777" w:rsidR="00FA4D1B" w:rsidRDefault="00FA4D1B" w:rsidP="007D03B0">
                        <w:pPr>
                          <w:ind w:firstLineChars="100" w:firstLine="210"/>
                          <w:rPr>
                            <w:szCs w:val="21"/>
                          </w:rPr>
                        </w:pPr>
                        <w:r>
                          <w:rPr>
                            <w:rFonts w:hint="eastAsia"/>
                            <w:szCs w:val="21"/>
                          </w:rPr>
                          <w:t>资本公积</w:t>
                        </w:r>
                      </w:p>
                    </w:tc>
                  </w:sdtContent>
                </w:sdt>
                <w:tc>
                  <w:tcPr>
                    <w:tcW w:w="1264" w:type="pct"/>
                    <w:tcBorders>
                      <w:top w:val="outset" w:sz="4" w:space="0" w:color="auto"/>
                      <w:left w:val="outset" w:sz="4" w:space="0" w:color="auto"/>
                      <w:bottom w:val="outset" w:sz="4" w:space="0" w:color="auto"/>
                      <w:right w:val="outset" w:sz="4" w:space="0" w:color="auto"/>
                    </w:tcBorders>
                  </w:tcPr>
                  <w:p w14:paraId="548141AD" w14:textId="77777777" w:rsidR="00FA4D1B" w:rsidRDefault="00FA4D1B" w:rsidP="007D03B0">
                    <w:pPr>
                      <w:jc w:val="right"/>
                      <w:rPr>
                        <w:szCs w:val="21"/>
                      </w:rPr>
                    </w:pPr>
                    <w:r>
                      <w:t>3,162,078,625.57</w:t>
                    </w:r>
                  </w:p>
                </w:tc>
                <w:tc>
                  <w:tcPr>
                    <w:tcW w:w="1045" w:type="pct"/>
                    <w:tcBorders>
                      <w:top w:val="outset" w:sz="4" w:space="0" w:color="auto"/>
                      <w:left w:val="outset" w:sz="4" w:space="0" w:color="auto"/>
                      <w:bottom w:val="outset" w:sz="4" w:space="0" w:color="auto"/>
                      <w:right w:val="outset" w:sz="4" w:space="0" w:color="auto"/>
                    </w:tcBorders>
                  </w:tcPr>
                  <w:p w14:paraId="7DC16FAC" w14:textId="77777777" w:rsidR="00FA4D1B" w:rsidRDefault="00FA4D1B" w:rsidP="007D03B0">
                    <w:pPr>
                      <w:jc w:val="right"/>
                      <w:rPr>
                        <w:szCs w:val="21"/>
                      </w:rPr>
                    </w:pPr>
                    <w:r>
                      <w:t>3,162,078,625.57</w:t>
                    </w:r>
                  </w:p>
                </w:tc>
                <w:tc>
                  <w:tcPr>
                    <w:tcW w:w="986" w:type="pct"/>
                    <w:tcBorders>
                      <w:top w:val="outset" w:sz="4" w:space="0" w:color="auto"/>
                      <w:left w:val="outset" w:sz="4" w:space="0" w:color="auto"/>
                      <w:bottom w:val="outset" w:sz="4" w:space="0" w:color="auto"/>
                      <w:right w:val="outset" w:sz="4" w:space="0" w:color="auto"/>
                    </w:tcBorders>
                  </w:tcPr>
                  <w:p w14:paraId="00E613EC" w14:textId="77777777" w:rsidR="00FA4D1B" w:rsidRDefault="00FA4D1B" w:rsidP="007D03B0">
                    <w:pPr>
                      <w:jc w:val="right"/>
                      <w:rPr>
                        <w:szCs w:val="21"/>
                      </w:rPr>
                    </w:pPr>
                  </w:p>
                </w:tc>
              </w:tr>
              <w:tr w:rsidR="00FA4D1B" w14:paraId="4C8E906C" w14:textId="77777777" w:rsidTr="007D03B0">
                <w:sdt>
                  <w:sdtPr>
                    <w:tag w:val="_PLD_f23f002c87314a18b2f16809bab22b1e"/>
                    <w:id w:val="-2068485222"/>
                  </w:sdtPr>
                  <w:sdtContent>
                    <w:tc>
                      <w:tcPr>
                        <w:tcW w:w="1705" w:type="pct"/>
                        <w:tcBorders>
                          <w:top w:val="outset" w:sz="4" w:space="0" w:color="auto"/>
                          <w:left w:val="outset" w:sz="4" w:space="0" w:color="auto"/>
                          <w:bottom w:val="outset" w:sz="4" w:space="0" w:color="auto"/>
                          <w:right w:val="outset" w:sz="4" w:space="0" w:color="auto"/>
                        </w:tcBorders>
                        <w:vAlign w:val="center"/>
                      </w:tcPr>
                      <w:p w14:paraId="5A9D8E39" w14:textId="77777777" w:rsidR="00FA4D1B" w:rsidRDefault="00FA4D1B" w:rsidP="007D03B0">
                        <w:pPr>
                          <w:ind w:firstLineChars="100" w:firstLine="210"/>
                          <w:rPr>
                            <w:szCs w:val="21"/>
                          </w:rPr>
                        </w:pPr>
                        <w:r>
                          <w:rPr>
                            <w:rFonts w:hint="eastAsia"/>
                            <w:szCs w:val="21"/>
                          </w:rPr>
                          <w:t>减：库存股</w:t>
                        </w:r>
                      </w:p>
                    </w:tc>
                  </w:sdtContent>
                </w:sdt>
                <w:tc>
                  <w:tcPr>
                    <w:tcW w:w="1264" w:type="pct"/>
                    <w:tcBorders>
                      <w:top w:val="outset" w:sz="4" w:space="0" w:color="auto"/>
                      <w:left w:val="outset" w:sz="4" w:space="0" w:color="auto"/>
                      <w:bottom w:val="outset" w:sz="4" w:space="0" w:color="auto"/>
                      <w:right w:val="outset" w:sz="4" w:space="0" w:color="auto"/>
                    </w:tcBorders>
                  </w:tcPr>
                  <w:p w14:paraId="6965FBB5" w14:textId="4D1D00E6"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08762C91" w14:textId="6CB84BC6"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38987A09" w14:textId="77777777" w:rsidR="00FA4D1B" w:rsidRDefault="00FA4D1B" w:rsidP="007D03B0">
                    <w:pPr>
                      <w:jc w:val="right"/>
                      <w:rPr>
                        <w:szCs w:val="21"/>
                      </w:rPr>
                    </w:pPr>
                  </w:p>
                </w:tc>
              </w:tr>
              <w:tr w:rsidR="00FA4D1B" w14:paraId="306736CD" w14:textId="77777777" w:rsidTr="007D03B0">
                <w:sdt>
                  <w:sdtPr>
                    <w:tag w:val="_PLD_341fbca8ae2c4e44a1972dba560dfee2"/>
                    <w:id w:val="1437410389"/>
                  </w:sdtPr>
                  <w:sdtContent>
                    <w:tc>
                      <w:tcPr>
                        <w:tcW w:w="1705" w:type="pct"/>
                        <w:tcBorders>
                          <w:top w:val="outset" w:sz="4" w:space="0" w:color="auto"/>
                          <w:left w:val="outset" w:sz="4" w:space="0" w:color="auto"/>
                          <w:bottom w:val="outset" w:sz="4" w:space="0" w:color="auto"/>
                          <w:right w:val="outset" w:sz="4" w:space="0" w:color="auto"/>
                        </w:tcBorders>
                        <w:vAlign w:val="center"/>
                      </w:tcPr>
                      <w:p w14:paraId="14476152" w14:textId="77777777" w:rsidR="00FA4D1B" w:rsidRDefault="00FA4D1B" w:rsidP="007D03B0">
                        <w:pPr>
                          <w:ind w:firstLineChars="100" w:firstLine="210"/>
                          <w:rPr>
                            <w:szCs w:val="21"/>
                          </w:rPr>
                        </w:pPr>
                        <w:r>
                          <w:rPr>
                            <w:rFonts w:hint="eastAsia"/>
                            <w:szCs w:val="21"/>
                          </w:rPr>
                          <w:t>其他综合收益</w:t>
                        </w:r>
                      </w:p>
                    </w:tc>
                  </w:sdtContent>
                </w:sdt>
                <w:tc>
                  <w:tcPr>
                    <w:tcW w:w="1264" w:type="pct"/>
                    <w:tcBorders>
                      <w:top w:val="outset" w:sz="4" w:space="0" w:color="auto"/>
                      <w:left w:val="outset" w:sz="4" w:space="0" w:color="auto"/>
                      <w:bottom w:val="outset" w:sz="4" w:space="0" w:color="auto"/>
                      <w:right w:val="outset" w:sz="4" w:space="0" w:color="auto"/>
                    </w:tcBorders>
                  </w:tcPr>
                  <w:p w14:paraId="116D315A" w14:textId="77777777" w:rsidR="00FA4D1B" w:rsidRDefault="00FA4D1B" w:rsidP="007D03B0">
                    <w:pPr>
                      <w:jc w:val="right"/>
                      <w:rPr>
                        <w:szCs w:val="21"/>
                      </w:rPr>
                    </w:pPr>
                    <w:r>
                      <w:t>-4,576,917.37</w:t>
                    </w:r>
                  </w:p>
                </w:tc>
                <w:tc>
                  <w:tcPr>
                    <w:tcW w:w="1045" w:type="pct"/>
                    <w:tcBorders>
                      <w:top w:val="outset" w:sz="4" w:space="0" w:color="auto"/>
                      <w:left w:val="outset" w:sz="4" w:space="0" w:color="auto"/>
                      <w:bottom w:val="outset" w:sz="4" w:space="0" w:color="auto"/>
                      <w:right w:val="outset" w:sz="4" w:space="0" w:color="auto"/>
                    </w:tcBorders>
                  </w:tcPr>
                  <w:p w14:paraId="250B03C4" w14:textId="77777777" w:rsidR="00FA4D1B" w:rsidRDefault="00FA4D1B" w:rsidP="007D03B0">
                    <w:pPr>
                      <w:jc w:val="right"/>
                      <w:rPr>
                        <w:szCs w:val="21"/>
                      </w:rPr>
                    </w:pPr>
                    <w:r>
                      <w:t>-4,576,917.37</w:t>
                    </w:r>
                  </w:p>
                </w:tc>
                <w:tc>
                  <w:tcPr>
                    <w:tcW w:w="986" w:type="pct"/>
                    <w:tcBorders>
                      <w:top w:val="outset" w:sz="4" w:space="0" w:color="auto"/>
                      <w:left w:val="outset" w:sz="4" w:space="0" w:color="auto"/>
                      <w:bottom w:val="outset" w:sz="4" w:space="0" w:color="auto"/>
                      <w:right w:val="outset" w:sz="4" w:space="0" w:color="auto"/>
                    </w:tcBorders>
                  </w:tcPr>
                  <w:p w14:paraId="329C4747" w14:textId="77777777" w:rsidR="00FA4D1B" w:rsidRDefault="00FA4D1B" w:rsidP="007D03B0">
                    <w:pPr>
                      <w:jc w:val="right"/>
                      <w:rPr>
                        <w:szCs w:val="21"/>
                      </w:rPr>
                    </w:pPr>
                  </w:p>
                </w:tc>
              </w:tr>
              <w:tr w:rsidR="00FA4D1B" w14:paraId="3AD04F6B" w14:textId="77777777" w:rsidTr="007D03B0">
                <w:sdt>
                  <w:sdtPr>
                    <w:tag w:val="_PLD_b1ad188404e74f44b29096e8c6988eeb"/>
                    <w:id w:val="774990013"/>
                  </w:sdtPr>
                  <w:sdtContent>
                    <w:tc>
                      <w:tcPr>
                        <w:tcW w:w="1705" w:type="pct"/>
                        <w:tcBorders>
                          <w:top w:val="outset" w:sz="4" w:space="0" w:color="auto"/>
                          <w:left w:val="outset" w:sz="4" w:space="0" w:color="auto"/>
                          <w:bottom w:val="outset" w:sz="4" w:space="0" w:color="auto"/>
                          <w:right w:val="outset" w:sz="4" w:space="0" w:color="auto"/>
                        </w:tcBorders>
                        <w:vAlign w:val="center"/>
                      </w:tcPr>
                      <w:p w14:paraId="02AE1F4F" w14:textId="77777777" w:rsidR="00FA4D1B" w:rsidRDefault="00FA4D1B" w:rsidP="007D03B0">
                        <w:pPr>
                          <w:ind w:firstLineChars="100" w:firstLine="210"/>
                          <w:rPr>
                            <w:szCs w:val="21"/>
                          </w:rPr>
                        </w:pPr>
                        <w:r>
                          <w:rPr>
                            <w:rFonts w:hint="eastAsia"/>
                            <w:szCs w:val="21"/>
                          </w:rPr>
                          <w:t>专项储备</w:t>
                        </w:r>
                      </w:p>
                    </w:tc>
                  </w:sdtContent>
                </w:sdt>
                <w:tc>
                  <w:tcPr>
                    <w:tcW w:w="1264" w:type="pct"/>
                    <w:tcBorders>
                      <w:top w:val="outset" w:sz="4" w:space="0" w:color="auto"/>
                      <w:left w:val="outset" w:sz="4" w:space="0" w:color="auto"/>
                      <w:bottom w:val="outset" w:sz="4" w:space="0" w:color="auto"/>
                      <w:right w:val="outset" w:sz="4" w:space="0" w:color="auto"/>
                    </w:tcBorders>
                  </w:tcPr>
                  <w:p w14:paraId="6CF3BC17" w14:textId="50441B4F" w:rsidR="00FA4D1B" w:rsidRDefault="00FA4D1B" w:rsidP="007D03B0">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14:paraId="5D83A682" w14:textId="5FD8963D" w:rsidR="00FA4D1B" w:rsidRDefault="00FA4D1B" w:rsidP="007D03B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1E97A637" w14:textId="77777777" w:rsidR="00FA4D1B" w:rsidRDefault="00FA4D1B" w:rsidP="007D03B0">
                    <w:pPr>
                      <w:jc w:val="right"/>
                      <w:rPr>
                        <w:szCs w:val="21"/>
                      </w:rPr>
                    </w:pPr>
                  </w:p>
                </w:tc>
              </w:tr>
              <w:tr w:rsidR="00FA4D1B" w14:paraId="525C4B64" w14:textId="77777777" w:rsidTr="007D03B0">
                <w:sdt>
                  <w:sdtPr>
                    <w:tag w:val="_PLD_56d8f5dc2de0466182de39e1636ff3c3"/>
                    <w:id w:val="-2117969223"/>
                  </w:sdtPr>
                  <w:sdtContent>
                    <w:tc>
                      <w:tcPr>
                        <w:tcW w:w="1705" w:type="pct"/>
                        <w:tcBorders>
                          <w:top w:val="outset" w:sz="4" w:space="0" w:color="auto"/>
                          <w:left w:val="outset" w:sz="4" w:space="0" w:color="auto"/>
                          <w:bottom w:val="outset" w:sz="4" w:space="0" w:color="auto"/>
                          <w:right w:val="outset" w:sz="4" w:space="0" w:color="auto"/>
                        </w:tcBorders>
                        <w:vAlign w:val="center"/>
                      </w:tcPr>
                      <w:p w14:paraId="648381A1" w14:textId="77777777" w:rsidR="00FA4D1B" w:rsidRDefault="00FA4D1B" w:rsidP="007D03B0">
                        <w:pPr>
                          <w:ind w:firstLineChars="100" w:firstLine="210"/>
                          <w:rPr>
                            <w:szCs w:val="21"/>
                          </w:rPr>
                        </w:pPr>
                        <w:r>
                          <w:rPr>
                            <w:rFonts w:hint="eastAsia"/>
                            <w:szCs w:val="21"/>
                          </w:rPr>
                          <w:t>盈余公积</w:t>
                        </w:r>
                      </w:p>
                    </w:tc>
                  </w:sdtContent>
                </w:sdt>
                <w:tc>
                  <w:tcPr>
                    <w:tcW w:w="1264" w:type="pct"/>
                    <w:tcBorders>
                      <w:top w:val="outset" w:sz="4" w:space="0" w:color="auto"/>
                      <w:left w:val="outset" w:sz="4" w:space="0" w:color="auto"/>
                      <w:bottom w:val="outset" w:sz="4" w:space="0" w:color="auto"/>
                      <w:right w:val="outset" w:sz="4" w:space="0" w:color="auto"/>
                    </w:tcBorders>
                  </w:tcPr>
                  <w:p w14:paraId="2410DB73" w14:textId="77777777" w:rsidR="00FA4D1B" w:rsidRDefault="00FA4D1B" w:rsidP="007D03B0">
                    <w:pPr>
                      <w:jc w:val="right"/>
                      <w:rPr>
                        <w:szCs w:val="21"/>
                      </w:rPr>
                    </w:pPr>
                    <w:r>
                      <w:t>136,343,349.65</w:t>
                    </w:r>
                  </w:p>
                </w:tc>
                <w:tc>
                  <w:tcPr>
                    <w:tcW w:w="1045" w:type="pct"/>
                    <w:tcBorders>
                      <w:top w:val="outset" w:sz="4" w:space="0" w:color="auto"/>
                      <w:left w:val="outset" w:sz="4" w:space="0" w:color="auto"/>
                      <w:bottom w:val="outset" w:sz="4" w:space="0" w:color="auto"/>
                      <w:right w:val="outset" w:sz="4" w:space="0" w:color="auto"/>
                    </w:tcBorders>
                  </w:tcPr>
                  <w:p w14:paraId="35BF9C13" w14:textId="77777777" w:rsidR="00FA4D1B" w:rsidRDefault="00FA4D1B" w:rsidP="007D03B0">
                    <w:pPr>
                      <w:jc w:val="right"/>
                      <w:rPr>
                        <w:szCs w:val="21"/>
                      </w:rPr>
                    </w:pPr>
                    <w:r>
                      <w:t>136,343,349.65</w:t>
                    </w:r>
                  </w:p>
                </w:tc>
                <w:tc>
                  <w:tcPr>
                    <w:tcW w:w="986" w:type="pct"/>
                    <w:tcBorders>
                      <w:top w:val="outset" w:sz="4" w:space="0" w:color="auto"/>
                      <w:left w:val="outset" w:sz="4" w:space="0" w:color="auto"/>
                      <w:bottom w:val="outset" w:sz="4" w:space="0" w:color="auto"/>
                      <w:right w:val="outset" w:sz="4" w:space="0" w:color="auto"/>
                    </w:tcBorders>
                  </w:tcPr>
                  <w:p w14:paraId="12D361D1" w14:textId="77777777" w:rsidR="00FA4D1B" w:rsidRDefault="00FA4D1B" w:rsidP="007D03B0">
                    <w:pPr>
                      <w:jc w:val="right"/>
                      <w:rPr>
                        <w:szCs w:val="21"/>
                      </w:rPr>
                    </w:pPr>
                  </w:p>
                </w:tc>
              </w:tr>
              <w:tr w:rsidR="00FA4D1B" w14:paraId="167A6F23" w14:textId="77777777" w:rsidTr="007D03B0">
                <w:sdt>
                  <w:sdtPr>
                    <w:tag w:val="_PLD_0d9c0aa2210f438488b4a34e76346d3b"/>
                    <w:id w:val="-1314869232"/>
                  </w:sdtPr>
                  <w:sdtContent>
                    <w:tc>
                      <w:tcPr>
                        <w:tcW w:w="1705" w:type="pct"/>
                        <w:tcBorders>
                          <w:top w:val="outset" w:sz="4" w:space="0" w:color="auto"/>
                          <w:left w:val="outset" w:sz="4" w:space="0" w:color="auto"/>
                          <w:bottom w:val="outset" w:sz="4" w:space="0" w:color="auto"/>
                          <w:right w:val="outset" w:sz="4" w:space="0" w:color="auto"/>
                        </w:tcBorders>
                        <w:vAlign w:val="center"/>
                      </w:tcPr>
                      <w:p w14:paraId="39C52B92" w14:textId="77777777" w:rsidR="00FA4D1B" w:rsidRDefault="00FA4D1B" w:rsidP="007D03B0">
                        <w:pPr>
                          <w:ind w:firstLineChars="100" w:firstLine="210"/>
                          <w:rPr>
                            <w:szCs w:val="21"/>
                          </w:rPr>
                        </w:pPr>
                        <w:r>
                          <w:rPr>
                            <w:rFonts w:hint="eastAsia"/>
                            <w:szCs w:val="21"/>
                          </w:rPr>
                          <w:t>未分配利润</w:t>
                        </w:r>
                      </w:p>
                    </w:tc>
                  </w:sdtContent>
                </w:sdt>
                <w:tc>
                  <w:tcPr>
                    <w:tcW w:w="1264" w:type="pct"/>
                    <w:tcBorders>
                      <w:top w:val="outset" w:sz="4" w:space="0" w:color="auto"/>
                      <w:left w:val="outset" w:sz="4" w:space="0" w:color="auto"/>
                      <w:bottom w:val="outset" w:sz="4" w:space="0" w:color="auto"/>
                      <w:right w:val="outset" w:sz="4" w:space="0" w:color="auto"/>
                    </w:tcBorders>
                  </w:tcPr>
                  <w:p w14:paraId="5C255DA0" w14:textId="77777777" w:rsidR="00FA4D1B" w:rsidRDefault="00FA4D1B" w:rsidP="007D03B0">
                    <w:pPr>
                      <w:jc w:val="right"/>
                      <w:rPr>
                        <w:szCs w:val="21"/>
                      </w:rPr>
                    </w:pPr>
                    <w:r>
                      <w:t>294,896,228.57</w:t>
                    </w:r>
                  </w:p>
                </w:tc>
                <w:tc>
                  <w:tcPr>
                    <w:tcW w:w="1045" w:type="pct"/>
                    <w:tcBorders>
                      <w:top w:val="outset" w:sz="4" w:space="0" w:color="auto"/>
                      <w:left w:val="outset" w:sz="4" w:space="0" w:color="auto"/>
                      <w:bottom w:val="outset" w:sz="4" w:space="0" w:color="auto"/>
                      <w:right w:val="outset" w:sz="4" w:space="0" w:color="auto"/>
                    </w:tcBorders>
                  </w:tcPr>
                  <w:p w14:paraId="208597F2" w14:textId="77777777" w:rsidR="00FA4D1B" w:rsidRDefault="00FA4D1B" w:rsidP="007D03B0">
                    <w:pPr>
                      <w:jc w:val="right"/>
                      <w:rPr>
                        <w:szCs w:val="21"/>
                      </w:rPr>
                    </w:pPr>
                    <w:r>
                      <w:t>294,896,228.57</w:t>
                    </w:r>
                  </w:p>
                </w:tc>
                <w:tc>
                  <w:tcPr>
                    <w:tcW w:w="986" w:type="pct"/>
                    <w:tcBorders>
                      <w:top w:val="outset" w:sz="4" w:space="0" w:color="auto"/>
                      <w:left w:val="outset" w:sz="4" w:space="0" w:color="auto"/>
                      <w:bottom w:val="outset" w:sz="4" w:space="0" w:color="auto"/>
                      <w:right w:val="outset" w:sz="4" w:space="0" w:color="auto"/>
                    </w:tcBorders>
                  </w:tcPr>
                  <w:p w14:paraId="4022EA11" w14:textId="77777777" w:rsidR="00FA4D1B" w:rsidRDefault="00FA4D1B" w:rsidP="007D03B0">
                    <w:pPr>
                      <w:jc w:val="right"/>
                      <w:rPr>
                        <w:szCs w:val="21"/>
                      </w:rPr>
                    </w:pPr>
                  </w:p>
                </w:tc>
              </w:tr>
              <w:tr w:rsidR="00FA4D1B" w14:paraId="25BEE4B1" w14:textId="77777777" w:rsidTr="007D03B0">
                <w:sdt>
                  <w:sdtPr>
                    <w:tag w:val="_PLD_18bccf2c48ea42919a9a2757c99f81da"/>
                    <w:id w:val="-1493176167"/>
                  </w:sdtPr>
                  <w:sdtContent>
                    <w:tc>
                      <w:tcPr>
                        <w:tcW w:w="1705" w:type="pct"/>
                        <w:tcBorders>
                          <w:top w:val="outset" w:sz="4" w:space="0" w:color="auto"/>
                          <w:left w:val="outset" w:sz="4" w:space="0" w:color="auto"/>
                          <w:bottom w:val="outset" w:sz="4" w:space="0" w:color="auto"/>
                          <w:right w:val="outset" w:sz="4" w:space="0" w:color="auto"/>
                        </w:tcBorders>
                        <w:vAlign w:val="center"/>
                      </w:tcPr>
                      <w:p w14:paraId="720646D6" w14:textId="77777777" w:rsidR="00FA4D1B" w:rsidRDefault="00FA4D1B" w:rsidP="007D03B0">
                        <w:pPr>
                          <w:ind w:firstLineChars="200" w:firstLine="420"/>
                          <w:rPr>
                            <w:szCs w:val="21"/>
                          </w:rPr>
                        </w:pPr>
                        <w:r>
                          <w:rPr>
                            <w:rFonts w:hint="eastAsia"/>
                            <w:szCs w:val="21"/>
                          </w:rPr>
                          <w:t>所有者权益（或股东权益）合计</w:t>
                        </w:r>
                      </w:p>
                    </w:tc>
                  </w:sdtContent>
                </w:sdt>
                <w:tc>
                  <w:tcPr>
                    <w:tcW w:w="1264" w:type="pct"/>
                    <w:tcBorders>
                      <w:top w:val="outset" w:sz="4" w:space="0" w:color="auto"/>
                      <w:left w:val="outset" w:sz="4" w:space="0" w:color="auto"/>
                      <w:bottom w:val="outset" w:sz="4" w:space="0" w:color="auto"/>
                      <w:right w:val="outset" w:sz="4" w:space="0" w:color="auto"/>
                    </w:tcBorders>
                  </w:tcPr>
                  <w:p w14:paraId="75D877A0" w14:textId="77777777" w:rsidR="00FA4D1B" w:rsidRDefault="00FA4D1B" w:rsidP="007D03B0">
                    <w:pPr>
                      <w:jc w:val="right"/>
                      <w:rPr>
                        <w:szCs w:val="21"/>
                      </w:rPr>
                    </w:pPr>
                    <w:r>
                      <w:t>4,775,607,569.42</w:t>
                    </w:r>
                  </w:p>
                </w:tc>
                <w:tc>
                  <w:tcPr>
                    <w:tcW w:w="1045" w:type="pct"/>
                    <w:tcBorders>
                      <w:top w:val="outset" w:sz="4" w:space="0" w:color="auto"/>
                      <w:left w:val="outset" w:sz="4" w:space="0" w:color="auto"/>
                      <w:bottom w:val="outset" w:sz="4" w:space="0" w:color="auto"/>
                      <w:right w:val="outset" w:sz="4" w:space="0" w:color="auto"/>
                    </w:tcBorders>
                  </w:tcPr>
                  <w:p w14:paraId="0C7226F2" w14:textId="77777777" w:rsidR="00FA4D1B" w:rsidRDefault="00FA4D1B" w:rsidP="007D03B0">
                    <w:pPr>
                      <w:jc w:val="right"/>
                      <w:rPr>
                        <w:szCs w:val="21"/>
                      </w:rPr>
                    </w:pPr>
                    <w:r>
                      <w:t>4,775,607,569.42</w:t>
                    </w:r>
                  </w:p>
                </w:tc>
                <w:tc>
                  <w:tcPr>
                    <w:tcW w:w="986" w:type="pct"/>
                    <w:tcBorders>
                      <w:top w:val="outset" w:sz="4" w:space="0" w:color="auto"/>
                      <w:left w:val="outset" w:sz="4" w:space="0" w:color="auto"/>
                      <w:bottom w:val="outset" w:sz="4" w:space="0" w:color="auto"/>
                      <w:right w:val="outset" w:sz="4" w:space="0" w:color="auto"/>
                    </w:tcBorders>
                  </w:tcPr>
                  <w:p w14:paraId="124CC219" w14:textId="77777777" w:rsidR="00FA4D1B" w:rsidRDefault="00FA4D1B" w:rsidP="007D03B0">
                    <w:pPr>
                      <w:jc w:val="right"/>
                      <w:rPr>
                        <w:szCs w:val="21"/>
                      </w:rPr>
                    </w:pPr>
                  </w:p>
                </w:tc>
              </w:tr>
              <w:tr w:rsidR="00FA4D1B" w14:paraId="6B196815" w14:textId="77777777" w:rsidTr="007D03B0">
                <w:sdt>
                  <w:sdtPr>
                    <w:tag w:val="_PLD_b5d16d38e35345af9a52292948213670"/>
                    <w:id w:val="-2101397222"/>
                  </w:sdtPr>
                  <w:sdtContent>
                    <w:tc>
                      <w:tcPr>
                        <w:tcW w:w="1705" w:type="pct"/>
                        <w:tcBorders>
                          <w:top w:val="outset" w:sz="4" w:space="0" w:color="auto"/>
                          <w:left w:val="outset" w:sz="4" w:space="0" w:color="auto"/>
                          <w:bottom w:val="outset" w:sz="4" w:space="0" w:color="auto"/>
                          <w:right w:val="outset" w:sz="4" w:space="0" w:color="auto"/>
                        </w:tcBorders>
                        <w:vAlign w:val="center"/>
                      </w:tcPr>
                      <w:p w14:paraId="27582934" w14:textId="77777777" w:rsidR="00FA4D1B" w:rsidRDefault="00FA4D1B" w:rsidP="007D03B0">
                        <w:pPr>
                          <w:ind w:firstLineChars="300" w:firstLine="630"/>
                          <w:rPr>
                            <w:szCs w:val="21"/>
                          </w:rPr>
                        </w:pPr>
                        <w:r>
                          <w:rPr>
                            <w:rFonts w:hint="eastAsia"/>
                            <w:szCs w:val="21"/>
                          </w:rPr>
                          <w:t>负债和所有者权益（或股东权益）总计</w:t>
                        </w:r>
                      </w:p>
                    </w:tc>
                  </w:sdtContent>
                </w:sdt>
                <w:tc>
                  <w:tcPr>
                    <w:tcW w:w="1264" w:type="pct"/>
                    <w:tcBorders>
                      <w:top w:val="outset" w:sz="4" w:space="0" w:color="auto"/>
                      <w:left w:val="outset" w:sz="4" w:space="0" w:color="auto"/>
                      <w:bottom w:val="outset" w:sz="4" w:space="0" w:color="auto"/>
                      <w:right w:val="outset" w:sz="4" w:space="0" w:color="auto"/>
                    </w:tcBorders>
                  </w:tcPr>
                  <w:p w14:paraId="7C316DA1" w14:textId="77777777" w:rsidR="00FA4D1B" w:rsidRDefault="00FA4D1B" w:rsidP="007D03B0">
                    <w:pPr>
                      <w:jc w:val="right"/>
                      <w:rPr>
                        <w:szCs w:val="21"/>
                      </w:rPr>
                    </w:pPr>
                    <w:r>
                      <w:t>5,620,449,704.84</w:t>
                    </w:r>
                  </w:p>
                </w:tc>
                <w:tc>
                  <w:tcPr>
                    <w:tcW w:w="1045" w:type="pct"/>
                    <w:tcBorders>
                      <w:top w:val="outset" w:sz="4" w:space="0" w:color="auto"/>
                      <w:left w:val="outset" w:sz="4" w:space="0" w:color="auto"/>
                      <w:bottom w:val="outset" w:sz="4" w:space="0" w:color="auto"/>
                      <w:right w:val="outset" w:sz="4" w:space="0" w:color="auto"/>
                    </w:tcBorders>
                  </w:tcPr>
                  <w:p w14:paraId="0F47AD1B" w14:textId="77777777" w:rsidR="00FA4D1B" w:rsidRDefault="00FA4D1B" w:rsidP="007D03B0">
                    <w:pPr>
                      <w:jc w:val="right"/>
                      <w:rPr>
                        <w:szCs w:val="21"/>
                      </w:rPr>
                    </w:pPr>
                    <w:r>
                      <w:t>5,620,449,704.84</w:t>
                    </w:r>
                  </w:p>
                </w:tc>
                <w:tc>
                  <w:tcPr>
                    <w:tcW w:w="986" w:type="pct"/>
                    <w:tcBorders>
                      <w:top w:val="outset" w:sz="4" w:space="0" w:color="auto"/>
                      <w:left w:val="outset" w:sz="4" w:space="0" w:color="auto"/>
                      <w:bottom w:val="outset" w:sz="4" w:space="0" w:color="auto"/>
                      <w:right w:val="outset" w:sz="4" w:space="0" w:color="auto"/>
                    </w:tcBorders>
                  </w:tcPr>
                  <w:p w14:paraId="4BC8A2C6" w14:textId="77777777" w:rsidR="00FA4D1B" w:rsidRDefault="00FA4D1B" w:rsidP="007D03B0">
                    <w:pPr>
                      <w:jc w:val="right"/>
                      <w:rPr>
                        <w:szCs w:val="21"/>
                      </w:rPr>
                    </w:pPr>
                  </w:p>
                </w:tc>
              </w:tr>
              <w:bookmarkEnd w:id="133"/>
            </w:tbl>
            <w:p w14:paraId="48BAEBE2" w14:textId="77777777" w:rsidR="00FA4D1B" w:rsidRDefault="00FA4D1B"/>
            <w:p w14:paraId="13747BFE" w14:textId="77777777" w:rsidR="00D4525D" w:rsidRDefault="0025122A">
              <w:pPr>
                <w:rPr>
                  <w:szCs w:val="21"/>
                </w:rPr>
              </w:pPr>
              <w:r>
                <w:rPr>
                  <w:rFonts w:hint="eastAsia"/>
                  <w:szCs w:val="21"/>
                </w:rPr>
                <w:t>各项目调整情况的说明：</w:t>
              </w:r>
            </w:p>
            <w:sdt>
              <w:sdtPr>
                <w:alias w:val="是否适用：母公司资产负债表各项目调整情况的说明[双击切换]"/>
                <w:tag w:val="_GBC_b093f3e06b7c41b5b2e03baa0f3d2cda"/>
                <w:id w:val="-1772314139"/>
                <w:placeholder>
                  <w:docPart w:val="GBC22222222222222222222222222222"/>
                </w:placeholder>
              </w:sdtPr>
              <w:sdtContent>
                <w:p w14:paraId="0EEFCB83" w14:textId="38B32F64" w:rsidR="00D4525D" w:rsidRDefault="0025122A" w:rsidP="00FA4D1B">
                  <w:r>
                    <w:fldChar w:fldCharType="begin"/>
                  </w:r>
                  <w:r w:rsidR="00FA4D1B">
                    <w:instrText xml:space="preserve"> MACROBUTTON  SnrToggleCheckbox □适用 </w:instrText>
                  </w:r>
                  <w:r>
                    <w:fldChar w:fldCharType="end"/>
                  </w:r>
                  <w:r>
                    <w:fldChar w:fldCharType="begin"/>
                  </w:r>
                  <w:r w:rsidR="00FA4D1B">
                    <w:instrText xml:space="preserve"> MACROBUTTON  SnrToggleCheckbox √不适用 </w:instrText>
                  </w:r>
                  <w:r>
                    <w:fldChar w:fldCharType="end"/>
                  </w:r>
                </w:p>
              </w:sdtContent>
            </w:sdt>
            <w:p w14:paraId="205F2228" w14:textId="77777777" w:rsidR="00D4525D" w:rsidRDefault="007D4C81">
              <w:pPr>
                <w:rPr>
                  <w:szCs w:val="21"/>
                </w:rPr>
              </w:pPr>
            </w:p>
          </w:sdtContent>
        </w:sdt>
      </w:sdtContent>
    </w:sdt>
    <w:bookmarkEnd w:id="131" w:displacedByCustomXml="prev"/>
    <w:bookmarkStart w:id="134" w:name="_Hlk533668565" w:displacedByCustomXml="next"/>
    <w:sdt>
      <w:sdtPr>
        <w:rPr>
          <w:rFonts w:ascii="宋体" w:eastAsia="宋体" w:hAnsi="宋体" w:cs="宋体" w:hint="eastAsia"/>
          <w:b w:val="0"/>
          <w:bCs w:val="0"/>
          <w:kern w:val="0"/>
          <w:szCs w:val="21"/>
        </w:rPr>
        <w:alias w:val="模块:首次执行新会计准则追溯调整前期比较数据的说明"/>
        <w:tag w:val="_SEC_f61c4970a1ac4db989642e895ccb27eb"/>
        <w:id w:val="333267853"/>
        <w:placeholder>
          <w:docPart w:val="GBC22222222222222222222222222222"/>
        </w:placeholder>
      </w:sdtPr>
      <w:sdtEndPr>
        <w:rPr>
          <w:rFonts w:hint="default"/>
        </w:rPr>
      </w:sdtEndPr>
      <w:sdtContent>
        <w:p w14:paraId="7CAE0988" w14:textId="77777777" w:rsidR="00D4525D" w:rsidRDefault="0025122A">
          <w:pPr>
            <w:pStyle w:val="4"/>
            <w:numPr>
              <w:ilvl w:val="3"/>
              <w:numId w:val="138"/>
            </w:numPr>
            <w:ind w:left="426" w:hanging="426"/>
            <w:rPr>
              <w:rFonts w:cs="宋体"/>
              <w:bCs w:val="0"/>
              <w:kern w:val="0"/>
              <w:szCs w:val="21"/>
            </w:rPr>
          </w:pPr>
          <w:r>
            <w:rPr>
              <w:rFonts w:ascii="Times New Roman" w:hAnsi="Times New Roman"/>
            </w:rPr>
            <w:t>2020</w:t>
          </w:r>
          <w:r>
            <w:t>年</w:t>
          </w:r>
          <w:r>
            <w:rPr>
              <w:rFonts w:hint="eastAsia"/>
            </w:rPr>
            <w:t>起首次执行新收入准则、新租赁准则追溯调整前期比较数据的说</w:t>
          </w:r>
          <w:r>
            <w:t>明</w:t>
          </w:r>
        </w:p>
        <w:sdt>
          <w:sdtPr>
            <w:rPr>
              <w:szCs w:val="21"/>
            </w:rPr>
            <w:alias w:val="是否适用：首次执行新会计准则调整前期比较数据的说明[双击切换]"/>
            <w:tag w:val="_GBC_1b2d18d8f09b4f03b8f1ed6811c0dee0"/>
            <w:id w:val="-818961436"/>
            <w:placeholder>
              <w:docPart w:val="GBC22222222222222222222222222222"/>
            </w:placeholder>
          </w:sdtPr>
          <w:sdtContent>
            <w:p w14:paraId="3BB09EAB" w14:textId="2485C734" w:rsidR="00D4525D" w:rsidRDefault="0025122A">
              <w:pPr>
                <w:rPr>
                  <w:szCs w:val="21"/>
                </w:rPr>
              </w:pPr>
              <w:r>
                <w:rPr>
                  <w:szCs w:val="21"/>
                </w:rPr>
                <w:fldChar w:fldCharType="begin"/>
              </w:r>
              <w:r w:rsidR="005A790C">
                <w:rPr>
                  <w:szCs w:val="21"/>
                </w:rPr>
                <w:instrText xml:space="preserve"> MACROBUTTON  SnrToggleCheckbox √适用 </w:instrText>
              </w:r>
              <w:r>
                <w:rPr>
                  <w:szCs w:val="21"/>
                </w:rPr>
                <w:fldChar w:fldCharType="end"/>
              </w:r>
              <w:r>
                <w:rPr>
                  <w:szCs w:val="21"/>
                </w:rPr>
                <w:fldChar w:fldCharType="begin"/>
              </w:r>
              <w:r w:rsidR="005A790C">
                <w:rPr>
                  <w:szCs w:val="21"/>
                </w:rPr>
                <w:instrText xml:space="preserve"> MACROBUTTON  SnrToggleCheckbox □不适用 </w:instrText>
              </w:r>
              <w:r>
                <w:rPr>
                  <w:szCs w:val="21"/>
                </w:rPr>
                <w:fldChar w:fldCharType="end"/>
              </w:r>
            </w:p>
          </w:sdtContent>
        </w:sdt>
        <w:p w14:paraId="01C3CE22" w14:textId="0709278C" w:rsidR="00D4525D" w:rsidRDefault="007D4C81" w:rsidP="00FC34BE">
          <w:pPr>
            <w:ind w:firstLineChars="200" w:firstLine="420"/>
            <w:jc w:val="both"/>
            <w:rPr>
              <w:szCs w:val="21"/>
            </w:rPr>
          </w:pPr>
          <w:sdt>
            <w:sdtPr>
              <w:rPr>
                <w:szCs w:val="21"/>
              </w:rPr>
              <w:alias w:val="首次执行新会计准则调整前期比较数据的说明"/>
              <w:tag w:val="_GBC_b0c02d02d15c45b6b1b6572ee216acef"/>
              <w:id w:val="-451176481"/>
              <w:placeholder>
                <w:docPart w:val="GBC22222222222222222222222222222"/>
              </w:placeholder>
            </w:sdtPr>
            <w:sdtContent>
              <w:r w:rsidR="005A790C" w:rsidRPr="005A790C">
                <w:rPr>
                  <w:rFonts w:hint="eastAsia"/>
                  <w:szCs w:val="21"/>
                </w:rPr>
                <w:t>本公司根据首次执行新收入准则的累计影响数，调整</w:t>
              </w:r>
              <w:r w:rsidR="005A790C" w:rsidRPr="005A790C">
                <w:rPr>
                  <w:szCs w:val="21"/>
                </w:rPr>
                <w:t>2020年1月1日的留存收益及财务报表相关项目金额，对可比期间信息不予调整，本公司仅对在首次执行日尚未完成的合同的累计影响数进行调整</w:t>
              </w:r>
              <w:r w:rsidR="005A790C">
                <w:rPr>
                  <w:rFonts w:hint="eastAsia"/>
                  <w:szCs w:val="21"/>
                </w:rPr>
                <w:t>。</w:t>
              </w:r>
            </w:sdtContent>
          </w:sdt>
        </w:p>
        <w:p w14:paraId="4FC790D1" w14:textId="77777777" w:rsidR="00D4525D" w:rsidRDefault="007D4C81">
          <w:pPr>
            <w:rPr>
              <w:szCs w:val="21"/>
            </w:rPr>
          </w:pPr>
        </w:p>
      </w:sdtContent>
    </w:sdt>
    <w:bookmarkEnd w:id="134" w:displacedByCustomXml="prev"/>
    <w:sdt>
      <w:sdtPr>
        <w:rPr>
          <w:rFonts w:asciiTheme="minorHAnsi" w:hAnsiTheme="minorHAnsi" w:cstheme="minorBidi" w:hint="eastAsia"/>
          <w:b w:val="0"/>
          <w:bCs w:val="0"/>
          <w:kern w:val="0"/>
          <w:szCs w:val="22"/>
        </w:rPr>
        <w:alias w:val="模块:其他"/>
        <w:tag w:val="_GBC_f9189f2c315949f484bded540173f7a8"/>
        <w:id w:val="-1357881275"/>
        <w:placeholder>
          <w:docPart w:val="GBC22222222222222222222222222222"/>
        </w:placeholder>
      </w:sdtPr>
      <w:sdtEndPr>
        <w:rPr>
          <w:rFonts w:ascii="宋体" w:hAnsi="宋体" w:cs="Times New Roman"/>
          <w:szCs w:val="21"/>
        </w:rPr>
      </w:sdtEndPr>
      <w:sdtContent>
        <w:p w14:paraId="360B910C" w14:textId="77777777" w:rsidR="00D4525D" w:rsidRDefault="0025122A">
          <w:pPr>
            <w:pStyle w:val="3"/>
            <w:numPr>
              <w:ilvl w:val="0"/>
              <w:numId w:val="47"/>
            </w:numPr>
          </w:pPr>
          <w:r>
            <w:rPr>
              <w:rFonts w:hint="eastAsia"/>
            </w:rPr>
            <w:t>其他</w:t>
          </w:r>
        </w:p>
        <w:sdt>
          <w:sdtPr>
            <w:rPr>
              <w:rFonts w:hint="eastAsia"/>
              <w:szCs w:val="21"/>
            </w:rPr>
            <w:alias w:val="是否适用：公司主要会计政策、会计估计和前期差错的其他说明[双击切换]"/>
            <w:tag w:val="_GBC_bcb348c2b015461e9de30ce69ad888ae"/>
            <w:id w:val="183945872"/>
            <w:placeholder>
              <w:docPart w:val="GBC22222222222222222222222222222"/>
            </w:placeholder>
          </w:sdtPr>
          <w:sdtContent>
            <w:p w14:paraId="44045F03" w14:textId="754C9108" w:rsidR="00D4525D" w:rsidRDefault="0025122A" w:rsidP="005A790C">
              <w:pPr>
                <w:rPr>
                  <w:szCs w:val="21"/>
                </w:rPr>
              </w:pPr>
              <w:r>
                <w:rPr>
                  <w:szCs w:val="21"/>
                </w:rPr>
                <w:fldChar w:fldCharType="begin"/>
              </w:r>
              <w:r w:rsidR="005A790C">
                <w:rPr>
                  <w:szCs w:val="21"/>
                </w:rPr>
                <w:instrText xml:space="preserve"> MACROBUTTON  SnrToggleCheckbox □适用  </w:instrText>
              </w:r>
              <w:r>
                <w:rPr>
                  <w:szCs w:val="21"/>
                </w:rPr>
                <w:fldChar w:fldCharType="end"/>
              </w:r>
              <w:r>
                <w:rPr>
                  <w:szCs w:val="21"/>
                </w:rPr>
                <w:fldChar w:fldCharType="begin"/>
              </w:r>
              <w:r w:rsidR="005A790C">
                <w:rPr>
                  <w:szCs w:val="21"/>
                </w:rPr>
                <w:instrText xml:space="preserve"> MACROBUTTON  SnrToggleCheckbox √不适用 </w:instrText>
              </w:r>
              <w:r>
                <w:rPr>
                  <w:szCs w:val="21"/>
                </w:rPr>
                <w:fldChar w:fldCharType="end"/>
              </w:r>
            </w:p>
          </w:sdtContent>
        </w:sdt>
        <w:p w14:paraId="76BDBC72" w14:textId="77777777" w:rsidR="00D4525D" w:rsidRDefault="007D4C81">
          <w:pPr>
            <w:rPr>
              <w:szCs w:val="21"/>
            </w:rPr>
          </w:pPr>
        </w:p>
      </w:sdtContent>
    </w:sdt>
    <w:p w14:paraId="1AEA14AB" w14:textId="77777777" w:rsidR="00FC7A78" w:rsidRDefault="00FC7A78">
      <w:pPr>
        <w:pStyle w:val="2"/>
        <w:numPr>
          <w:ilvl w:val="0"/>
          <w:numId w:val="45"/>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582837498"/>
        <w:lock w:val="sdtLocked"/>
        <w:placeholder>
          <w:docPart w:val="FF7433242CF24DB3B4E905F4CEB88C57"/>
        </w:placeholder>
      </w:sdtPr>
      <w:sdtEndPr>
        <w:rPr>
          <w:rFonts w:ascii="宋体" w:hAnsi="宋体"/>
          <w:szCs w:val="24"/>
        </w:rPr>
      </w:sdtEndPr>
      <w:sdtContent>
        <w:p w14:paraId="2127ABC1" w14:textId="77777777" w:rsidR="00FC7A78" w:rsidRDefault="00FC7A78">
          <w:pPr>
            <w:pStyle w:val="3"/>
            <w:numPr>
              <w:ilvl w:val="0"/>
              <w:numId w:val="51"/>
            </w:numPr>
            <w:tabs>
              <w:tab w:val="left" w:pos="546"/>
            </w:tabs>
          </w:pPr>
          <w:r>
            <w:t>主要税种及税率</w:t>
          </w:r>
        </w:p>
        <w:p w14:paraId="09F4D778" w14:textId="77777777" w:rsidR="00FC7A78" w:rsidRDefault="00FC7A78">
          <w:r>
            <w:t>主要税种及税率</w:t>
          </w:r>
          <w:r>
            <w:rPr>
              <w:rFonts w:hint="eastAsia"/>
            </w:rPr>
            <w:t>情况</w:t>
          </w:r>
        </w:p>
        <w:sdt>
          <w:sdtPr>
            <w:alias w:val="是否适用：主要税种及税率情况 [双击切换]"/>
            <w:tag w:val="_GBC_f900f926144b41b9ba020b5a24aff3c0"/>
            <w:id w:val="-2041976324"/>
            <w:lock w:val="sdtContentLocked"/>
            <w:placeholder>
              <w:docPart w:val="FF7433242CF24DB3B4E905F4CEB88C57"/>
            </w:placeholder>
          </w:sdtPr>
          <w:sdtContent>
            <w:p w14:paraId="10FACD98" w14:textId="2ADFC5BC" w:rsidR="00FC7A78" w:rsidRDefault="00FC7A78">
              <w:r>
                <w:fldChar w:fldCharType="begin"/>
              </w:r>
              <w:r w:rsidR="007F0537">
                <w:instrText xml:space="preserve">MACROBUTTON  SnrToggleCheckbox √适用 </w:instrText>
              </w:r>
              <w:r>
                <w:fldChar w:fldCharType="end"/>
              </w:r>
              <w:r>
                <w:fldChar w:fldCharType="begin"/>
              </w:r>
              <w:r w:rsidR="007F0537">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962"/>
            <w:gridCol w:w="2165"/>
          </w:tblGrid>
          <w:tr w:rsidR="00FC7A78" w14:paraId="17281B3E" w14:textId="77777777" w:rsidTr="0081348C">
            <w:sdt>
              <w:sdtPr>
                <w:tag w:val="_PLD_b5758c089ae1414f99b1cc36321c29a1"/>
                <w:id w:val="-694458483"/>
                <w:lock w:val="sdtLocked"/>
              </w:sdtPr>
              <w:sdtContent>
                <w:tc>
                  <w:tcPr>
                    <w:tcW w:w="961" w:type="pct"/>
                    <w:vAlign w:val="center"/>
                  </w:tcPr>
                  <w:p w14:paraId="00AE0023" w14:textId="77777777" w:rsidR="00FC7A78" w:rsidRDefault="00FC7A78">
                    <w:pPr>
                      <w:jc w:val="center"/>
                      <w:rPr>
                        <w:szCs w:val="21"/>
                      </w:rPr>
                    </w:pPr>
                    <w:r>
                      <w:rPr>
                        <w:szCs w:val="21"/>
                      </w:rPr>
                      <w:t>税种</w:t>
                    </w:r>
                  </w:p>
                </w:tc>
              </w:sdtContent>
            </w:sdt>
            <w:sdt>
              <w:sdtPr>
                <w:tag w:val="_PLD_0e1599c84a4d47cc8f6f9b3d3069a1bd"/>
                <w:id w:val="-215820918"/>
                <w:lock w:val="sdtLocked"/>
              </w:sdtPr>
              <w:sdtContent>
                <w:tc>
                  <w:tcPr>
                    <w:tcW w:w="2812" w:type="pct"/>
                    <w:vAlign w:val="center"/>
                  </w:tcPr>
                  <w:p w14:paraId="2E47EFDF" w14:textId="77777777" w:rsidR="00FC7A78" w:rsidRDefault="00FC7A78">
                    <w:pPr>
                      <w:jc w:val="center"/>
                      <w:rPr>
                        <w:szCs w:val="21"/>
                      </w:rPr>
                    </w:pPr>
                    <w:r>
                      <w:rPr>
                        <w:szCs w:val="21"/>
                      </w:rPr>
                      <w:t>计税依据</w:t>
                    </w:r>
                  </w:p>
                </w:tc>
              </w:sdtContent>
            </w:sdt>
            <w:sdt>
              <w:sdtPr>
                <w:tag w:val="_PLD_74e07bcec6714b078c64caa53447462a"/>
                <w:id w:val="2146773303"/>
                <w:lock w:val="sdtLocked"/>
              </w:sdtPr>
              <w:sdtContent>
                <w:tc>
                  <w:tcPr>
                    <w:tcW w:w="1227" w:type="pct"/>
                    <w:vAlign w:val="center"/>
                  </w:tcPr>
                  <w:p w14:paraId="18C9F77C" w14:textId="77777777" w:rsidR="00FC7A78" w:rsidRDefault="00FC7A78">
                    <w:pPr>
                      <w:jc w:val="center"/>
                      <w:rPr>
                        <w:szCs w:val="21"/>
                      </w:rPr>
                    </w:pPr>
                    <w:r>
                      <w:rPr>
                        <w:szCs w:val="21"/>
                      </w:rPr>
                      <w:t>税率</w:t>
                    </w:r>
                  </w:p>
                </w:tc>
              </w:sdtContent>
            </w:sdt>
          </w:tr>
          <w:tr w:rsidR="00FC7A78" w14:paraId="1705CD52" w14:textId="77777777" w:rsidTr="0081348C">
            <w:sdt>
              <w:sdtPr>
                <w:rPr>
                  <w:sz w:val="18"/>
                  <w:szCs w:val="18"/>
                </w:rPr>
                <w:tag w:val="_PLD_4d75d180e4a54748bbcb375f2bb00259"/>
                <w:id w:val="1629052660"/>
                <w:lock w:val="sdtLocked"/>
              </w:sdtPr>
              <w:sdtContent>
                <w:tc>
                  <w:tcPr>
                    <w:tcW w:w="961" w:type="pct"/>
                  </w:tcPr>
                  <w:p w14:paraId="78A9C46B" w14:textId="77777777" w:rsidR="00FC7A78" w:rsidRPr="0081348C" w:rsidRDefault="00FC7A78">
                    <w:pPr>
                      <w:rPr>
                        <w:sz w:val="18"/>
                        <w:szCs w:val="18"/>
                      </w:rPr>
                    </w:pPr>
                    <w:r w:rsidRPr="0081348C">
                      <w:rPr>
                        <w:sz w:val="18"/>
                        <w:szCs w:val="18"/>
                      </w:rPr>
                      <w:t>增值税</w:t>
                    </w:r>
                  </w:p>
                </w:tc>
              </w:sdtContent>
            </w:sdt>
            <w:tc>
              <w:tcPr>
                <w:tcW w:w="2812" w:type="pct"/>
              </w:tcPr>
              <w:p w14:paraId="23E1297B" w14:textId="5EA064C1" w:rsidR="00FC7A78" w:rsidRPr="0081348C" w:rsidRDefault="00DC6EBE">
                <w:pPr>
                  <w:rPr>
                    <w:sz w:val="18"/>
                    <w:szCs w:val="18"/>
                  </w:rPr>
                </w:pPr>
                <w:r w:rsidRPr="0081348C">
                  <w:rPr>
                    <w:rFonts w:hint="eastAsia"/>
                    <w:sz w:val="18"/>
                    <w:szCs w:val="18"/>
                  </w:rPr>
                  <w:t>商贸收入、装卸业务、客货代理业务、综合物流、租赁收入</w:t>
                </w:r>
              </w:p>
            </w:tc>
            <w:tc>
              <w:tcPr>
                <w:tcW w:w="1227" w:type="pct"/>
              </w:tcPr>
              <w:p w14:paraId="1001256F" w14:textId="4B6D8A6F" w:rsidR="00FC7A78" w:rsidRPr="0081348C" w:rsidRDefault="00DC6EBE">
                <w:pPr>
                  <w:rPr>
                    <w:sz w:val="18"/>
                    <w:szCs w:val="18"/>
                  </w:rPr>
                </w:pPr>
                <w:r w:rsidRPr="0081348C">
                  <w:rPr>
                    <w:rFonts w:hint="eastAsia"/>
                    <w:sz w:val="18"/>
                    <w:szCs w:val="18"/>
                  </w:rPr>
                  <w:t>1</w:t>
                </w:r>
                <w:r w:rsidRPr="0081348C">
                  <w:rPr>
                    <w:sz w:val="18"/>
                    <w:szCs w:val="18"/>
                  </w:rPr>
                  <w:t>3</w:t>
                </w:r>
                <w:r w:rsidRPr="0081348C">
                  <w:rPr>
                    <w:rFonts w:hint="eastAsia"/>
                    <w:sz w:val="18"/>
                    <w:szCs w:val="18"/>
                  </w:rPr>
                  <w:t>%、6%、9%</w:t>
                </w:r>
              </w:p>
            </w:tc>
          </w:tr>
          <w:tr w:rsidR="00FC7A78" w14:paraId="77D1483C" w14:textId="77777777" w:rsidTr="0081348C">
            <w:sdt>
              <w:sdtPr>
                <w:rPr>
                  <w:sz w:val="18"/>
                  <w:szCs w:val="18"/>
                </w:rPr>
                <w:tag w:val="_PLD_ac2e80b3e934498ab302db72c55f6367"/>
                <w:id w:val="139702003"/>
                <w:lock w:val="sdtLocked"/>
              </w:sdtPr>
              <w:sdtContent>
                <w:tc>
                  <w:tcPr>
                    <w:tcW w:w="961" w:type="pct"/>
                  </w:tcPr>
                  <w:p w14:paraId="54A28CE4" w14:textId="77777777" w:rsidR="00FC7A78" w:rsidRPr="0081348C" w:rsidRDefault="00FC7A78">
                    <w:pPr>
                      <w:rPr>
                        <w:sz w:val="18"/>
                        <w:szCs w:val="18"/>
                      </w:rPr>
                    </w:pPr>
                    <w:r w:rsidRPr="0081348C">
                      <w:rPr>
                        <w:sz w:val="18"/>
                        <w:szCs w:val="18"/>
                      </w:rPr>
                      <w:t>消费税</w:t>
                    </w:r>
                  </w:p>
                </w:tc>
              </w:sdtContent>
            </w:sdt>
            <w:tc>
              <w:tcPr>
                <w:tcW w:w="2812" w:type="pct"/>
              </w:tcPr>
              <w:p w14:paraId="7B03F951" w14:textId="77777777" w:rsidR="00FC7A78" w:rsidRPr="0081348C" w:rsidRDefault="00FC7A78">
                <w:pPr>
                  <w:rPr>
                    <w:sz w:val="18"/>
                    <w:szCs w:val="18"/>
                  </w:rPr>
                </w:pPr>
              </w:p>
            </w:tc>
            <w:tc>
              <w:tcPr>
                <w:tcW w:w="1227" w:type="pct"/>
              </w:tcPr>
              <w:p w14:paraId="6280873E" w14:textId="77777777" w:rsidR="00FC7A78" w:rsidRPr="0081348C" w:rsidRDefault="00FC7A78">
                <w:pPr>
                  <w:rPr>
                    <w:sz w:val="18"/>
                    <w:szCs w:val="18"/>
                  </w:rPr>
                </w:pPr>
              </w:p>
            </w:tc>
          </w:tr>
          <w:tr w:rsidR="00FC7A78" w14:paraId="636E86E9" w14:textId="77777777" w:rsidTr="0081348C">
            <w:sdt>
              <w:sdtPr>
                <w:rPr>
                  <w:sz w:val="18"/>
                  <w:szCs w:val="18"/>
                </w:rPr>
                <w:tag w:val="_PLD_16b8e5f8bc5b40599694aedafb44cecb"/>
                <w:id w:val="107321698"/>
                <w:lock w:val="sdtLocked"/>
              </w:sdtPr>
              <w:sdtContent>
                <w:tc>
                  <w:tcPr>
                    <w:tcW w:w="961" w:type="pct"/>
                  </w:tcPr>
                  <w:p w14:paraId="32CD2986" w14:textId="77777777" w:rsidR="00FC7A78" w:rsidRPr="0081348C" w:rsidRDefault="00FC7A78">
                    <w:pPr>
                      <w:rPr>
                        <w:sz w:val="18"/>
                        <w:szCs w:val="18"/>
                      </w:rPr>
                    </w:pPr>
                    <w:r w:rsidRPr="0081348C">
                      <w:rPr>
                        <w:sz w:val="18"/>
                        <w:szCs w:val="18"/>
                      </w:rPr>
                      <w:t>营业税</w:t>
                    </w:r>
                  </w:p>
                </w:tc>
              </w:sdtContent>
            </w:sdt>
            <w:tc>
              <w:tcPr>
                <w:tcW w:w="2812" w:type="pct"/>
              </w:tcPr>
              <w:p w14:paraId="03BEB9BF" w14:textId="77777777" w:rsidR="00FC7A78" w:rsidRPr="0081348C" w:rsidRDefault="00FC7A78">
                <w:pPr>
                  <w:rPr>
                    <w:sz w:val="18"/>
                    <w:szCs w:val="18"/>
                  </w:rPr>
                </w:pPr>
              </w:p>
            </w:tc>
            <w:tc>
              <w:tcPr>
                <w:tcW w:w="1227" w:type="pct"/>
              </w:tcPr>
              <w:p w14:paraId="46E8937A" w14:textId="77777777" w:rsidR="00FC7A78" w:rsidRPr="0081348C" w:rsidRDefault="00FC7A78">
                <w:pPr>
                  <w:rPr>
                    <w:sz w:val="18"/>
                    <w:szCs w:val="18"/>
                  </w:rPr>
                </w:pPr>
              </w:p>
            </w:tc>
          </w:tr>
          <w:tr w:rsidR="00FC7A78" w14:paraId="11888B1B" w14:textId="77777777" w:rsidTr="0081348C">
            <w:sdt>
              <w:sdtPr>
                <w:rPr>
                  <w:sz w:val="18"/>
                  <w:szCs w:val="18"/>
                </w:rPr>
                <w:tag w:val="_PLD_f26de62b44974db399be3feb53a92b2d"/>
                <w:id w:val="-1782717643"/>
                <w:lock w:val="sdtLocked"/>
              </w:sdtPr>
              <w:sdtContent>
                <w:tc>
                  <w:tcPr>
                    <w:tcW w:w="961" w:type="pct"/>
                  </w:tcPr>
                  <w:p w14:paraId="223A7F73" w14:textId="77777777" w:rsidR="00FC7A78" w:rsidRPr="0081348C" w:rsidRDefault="00FC7A78">
                    <w:pPr>
                      <w:rPr>
                        <w:sz w:val="18"/>
                        <w:szCs w:val="18"/>
                      </w:rPr>
                    </w:pPr>
                    <w:r w:rsidRPr="0081348C">
                      <w:rPr>
                        <w:sz w:val="18"/>
                        <w:szCs w:val="18"/>
                      </w:rPr>
                      <w:t>城市维护建设税</w:t>
                    </w:r>
                  </w:p>
                </w:tc>
              </w:sdtContent>
            </w:sdt>
            <w:tc>
              <w:tcPr>
                <w:tcW w:w="2812" w:type="pct"/>
              </w:tcPr>
              <w:p w14:paraId="39381A59" w14:textId="38E1620F" w:rsidR="00FC7A78" w:rsidRPr="0081348C" w:rsidRDefault="00DC6EBE">
                <w:pPr>
                  <w:rPr>
                    <w:sz w:val="18"/>
                    <w:szCs w:val="18"/>
                  </w:rPr>
                </w:pPr>
                <w:r w:rsidRPr="0081348C">
                  <w:rPr>
                    <w:rFonts w:hint="eastAsia"/>
                    <w:sz w:val="18"/>
                    <w:szCs w:val="18"/>
                  </w:rPr>
                  <w:t>应缴流转税税额</w:t>
                </w:r>
              </w:p>
            </w:tc>
            <w:tc>
              <w:tcPr>
                <w:tcW w:w="1227" w:type="pct"/>
              </w:tcPr>
              <w:p w14:paraId="38578B52" w14:textId="4E5441D7" w:rsidR="00FC7A78" w:rsidRPr="0081348C" w:rsidRDefault="00DC6EBE">
                <w:pPr>
                  <w:rPr>
                    <w:sz w:val="18"/>
                    <w:szCs w:val="18"/>
                  </w:rPr>
                </w:pPr>
                <w:r w:rsidRPr="0081348C">
                  <w:rPr>
                    <w:sz w:val="18"/>
                    <w:szCs w:val="18"/>
                  </w:rPr>
                  <w:t>7%、5%</w:t>
                </w:r>
              </w:p>
            </w:tc>
          </w:tr>
          <w:tr w:rsidR="00FC7A78" w14:paraId="05A7B147" w14:textId="77777777" w:rsidTr="0081348C">
            <w:sdt>
              <w:sdtPr>
                <w:rPr>
                  <w:sz w:val="18"/>
                  <w:szCs w:val="18"/>
                </w:rPr>
                <w:tag w:val="_PLD_c37795663344458fa383d79373863559"/>
                <w:id w:val="-1022158523"/>
                <w:lock w:val="sdtLocked"/>
              </w:sdtPr>
              <w:sdtContent>
                <w:tc>
                  <w:tcPr>
                    <w:tcW w:w="961" w:type="pct"/>
                  </w:tcPr>
                  <w:p w14:paraId="3E4D34C5" w14:textId="77777777" w:rsidR="00FC7A78" w:rsidRPr="0081348C" w:rsidRDefault="00FC7A78">
                    <w:pPr>
                      <w:rPr>
                        <w:sz w:val="18"/>
                        <w:szCs w:val="18"/>
                      </w:rPr>
                    </w:pPr>
                    <w:r w:rsidRPr="0081348C">
                      <w:rPr>
                        <w:sz w:val="18"/>
                        <w:szCs w:val="18"/>
                      </w:rPr>
                      <w:t>企业所得税</w:t>
                    </w:r>
                  </w:p>
                </w:tc>
              </w:sdtContent>
            </w:sdt>
            <w:tc>
              <w:tcPr>
                <w:tcW w:w="2812" w:type="pct"/>
              </w:tcPr>
              <w:p w14:paraId="32EE389E" w14:textId="168DD23F" w:rsidR="00FC7A78" w:rsidRPr="0081348C" w:rsidRDefault="00DC6EBE">
                <w:pPr>
                  <w:rPr>
                    <w:sz w:val="18"/>
                    <w:szCs w:val="18"/>
                  </w:rPr>
                </w:pPr>
                <w:r w:rsidRPr="0081348C">
                  <w:rPr>
                    <w:rFonts w:hint="eastAsia"/>
                    <w:sz w:val="18"/>
                    <w:szCs w:val="18"/>
                  </w:rPr>
                  <w:t>应纳税所得额</w:t>
                </w:r>
              </w:p>
            </w:tc>
            <w:tc>
              <w:tcPr>
                <w:tcW w:w="1227" w:type="pct"/>
              </w:tcPr>
              <w:p w14:paraId="77FED113" w14:textId="4975683E" w:rsidR="00FC7A78" w:rsidRPr="0081348C" w:rsidRDefault="00DC6EBE">
                <w:pPr>
                  <w:rPr>
                    <w:sz w:val="18"/>
                    <w:szCs w:val="18"/>
                  </w:rPr>
                </w:pPr>
                <w:r w:rsidRPr="0081348C">
                  <w:rPr>
                    <w:sz w:val="18"/>
                    <w:szCs w:val="18"/>
                  </w:rPr>
                  <w:t>25%、15%、12.5%</w:t>
                </w:r>
              </w:p>
            </w:tc>
          </w:tr>
          <w:sdt>
            <w:sdtPr>
              <w:rPr>
                <w:rFonts w:cstheme="minorBidi"/>
                <w:kern w:val="2"/>
                <w:sz w:val="18"/>
                <w:szCs w:val="18"/>
              </w:rPr>
              <w:alias w:val="其他主要税种及税率"/>
              <w:tag w:val="_GBC_b4f10406bc8741879c7bff390b72f9b9"/>
              <w:id w:val="-889648095"/>
              <w:lock w:val="sdtLocked"/>
              <w:placeholder>
                <w:docPart w:val="80FEE5B477E84B0CAF446E7C3E2B1A5E"/>
              </w:placeholder>
            </w:sdtPr>
            <w:sdtContent>
              <w:tr w:rsidR="00FC7A78" w14:paraId="6884575C" w14:textId="77777777" w:rsidTr="0081348C">
                <w:tc>
                  <w:tcPr>
                    <w:tcW w:w="961" w:type="pct"/>
                  </w:tcPr>
                  <w:p w14:paraId="0D48AF83" w14:textId="7E6C76C7" w:rsidR="00FC7A78" w:rsidRPr="0081348C" w:rsidRDefault="00DC6EBE">
                    <w:pPr>
                      <w:rPr>
                        <w:sz w:val="18"/>
                        <w:szCs w:val="18"/>
                      </w:rPr>
                    </w:pPr>
                    <w:r w:rsidRPr="0081348C">
                      <w:rPr>
                        <w:rFonts w:cstheme="minorBidi" w:hint="eastAsia"/>
                        <w:kern w:val="2"/>
                        <w:sz w:val="18"/>
                        <w:szCs w:val="18"/>
                      </w:rPr>
                      <w:t>教育费附加</w:t>
                    </w:r>
                  </w:p>
                </w:tc>
                <w:tc>
                  <w:tcPr>
                    <w:tcW w:w="2812" w:type="pct"/>
                  </w:tcPr>
                  <w:p w14:paraId="3881E957" w14:textId="28B0B5F5" w:rsidR="00FC7A78" w:rsidRPr="0081348C" w:rsidRDefault="00DC6EBE">
                    <w:pPr>
                      <w:rPr>
                        <w:sz w:val="18"/>
                        <w:szCs w:val="18"/>
                      </w:rPr>
                    </w:pPr>
                    <w:r w:rsidRPr="0081348C">
                      <w:rPr>
                        <w:rFonts w:hint="eastAsia"/>
                        <w:sz w:val="18"/>
                        <w:szCs w:val="18"/>
                      </w:rPr>
                      <w:t>应缴流转税税额</w:t>
                    </w:r>
                  </w:p>
                </w:tc>
                <w:tc>
                  <w:tcPr>
                    <w:tcW w:w="1227" w:type="pct"/>
                  </w:tcPr>
                  <w:p w14:paraId="6AE183A6" w14:textId="4AB86F88" w:rsidR="00FC7A78" w:rsidRPr="0081348C" w:rsidRDefault="00DC6EBE">
                    <w:pPr>
                      <w:rPr>
                        <w:sz w:val="18"/>
                        <w:szCs w:val="18"/>
                      </w:rPr>
                    </w:pPr>
                    <w:r w:rsidRPr="0081348C">
                      <w:rPr>
                        <w:rFonts w:hint="eastAsia"/>
                        <w:sz w:val="18"/>
                        <w:szCs w:val="18"/>
                      </w:rPr>
                      <w:t>3</w:t>
                    </w:r>
                    <w:r w:rsidRPr="0081348C">
                      <w:rPr>
                        <w:sz w:val="18"/>
                        <w:szCs w:val="18"/>
                      </w:rPr>
                      <w:t>%</w:t>
                    </w:r>
                  </w:p>
                </w:tc>
              </w:tr>
            </w:sdtContent>
          </w:sdt>
          <w:sdt>
            <w:sdtPr>
              <w:rPr>
                <w:rFonts w:cstheme="minorBidi"/>
                <w:kern w:val="2"/>
                <w:sz w:val="18"/>
                <w:szCs w:val="18"/>
              </w:rPr>
              <w:alias w:val="其他主要税种及税率"/>
              <w:tag w:val="_GBC_b4f10406bc8741879c7bff390b72f9b9"/>
              <w:id w:val="625969487"/>
              <w:lock w:val="sdtLocked"/>
              <w:placeholder>
                <w:docPart w:val="80FEE5B477E84B0CAF446E7C3E2B1A5E"/>
              </w:placeholder>
            </w:sdtPr>
            <w:sdtContent>
              <w:tr w:rsidR="00FC7A78" w14:paraId="0CDEE4F1" w14:textId="77777777" w:rsidTr="0081348C">
                <w:tc>
                  <w:tcPr>
                    <w:tcW w:w="961" w:type="pct"/>
                  </w:tcPr>
                  <w:p w14:paraId="38185F88" w14:textId="74D923D5" w:rsidR="00FC7A78" w:rsidRPr="0081348C" w:rsidRDefault="00DC6EBE">
                    <w:pPr>
                      <w:rPr>
                        <w:sz w:val="18"/>
                        <w:szCs w:val="18"/>
                      </w:rPr>
                    </w:pPr>
                    <w:r w:rsidRPr="0081348C">
                      <w:rPr>
                        <w:rFonts w:cstheme="minorBidi" w:hint="eastAsia"/>
                        <w:kern w:val="2"/>
                        <w:sz w:val="18"/>
                        <w:szCs w:val="18"/>
                      </w:rPr>
                      <w:t>地方教育费附加</w:t>
                    </w:r>
                  </w:p>
                </w:tc>
                <w:tc>
                  <w:tcPr>
                    <w:tcW w:w="2812" w:type="pct"/>
                  </w:tcPr>
                  <w:p w14:paraId="1A15A898" w14:textId="09EA41BC" w:rsidR="00FC7A78" w:rsidRPr="0081348C" w:rsidRDefault="00DC6EBE">
                    <w:pPr>
                      <w:rPr>
                        <w:sz w:val="18"/>
                        <w:szCs w:val="18"/>
                      </w:rPr>
                    </w:pPr>
                    <w:r w:rsidRPr="0081348C">
                      <w:rPr>
                        <w:rFonts w:hint="eastAsia"/>
                        <w:sz w:val="18"/>
                        <w:szCs w:val="18"/>
                      </w:rPr>
                      <w:t>应缴流转税税额</w:t>
                    </w:r>
                  </w:p>
                </w:tc>
                <w:tc>
                  <w:tcPr>
                    <w:tcW w:w="1227" w:type="pct"/>
                  </w:tcPr>
                  <w:p w14:paraId="4BF18DEF" w14:textId="0D68C91C" w:rsidR="00FC7A78" w:rsidRPr="0081348C" w:rsidRDefault="00DC6EBE">
                    <w:pPr>
                      <w:rPr>
                        <w:sz w:val="18"/>
                        <w:szCs w:val="18"/>
                      </w:rPr>
                    </w:pPr>
                    <w:r w:rsidRPr="0081348C">
                      <w:rPr>
                        <w:rFonts w:hint="eastAsia"/>
                        <w:sz w:val="18"/>
                        <w:szCs w:val="18"/>
                      </w:rPr>
                      <w:t>2</w:t>
                    </w:r>
                    <w:r w:rsidRPr="0081348C">
                      <w:rPr>
                        <w:sz w:val="18"/>
                        <w:szCs w:val="18"/>
                      </w:rPr>
                      <w:t>%</w:t>
                    </w:r>
                  </w:p>
                </w:tc>
              </w:tr>
            </w:sdtContent>
          </w:sdt>
        </w:tbl>
        <w:p w14:paraId="5E01A03B" w14:textId="77777777" w:rsidR="00FC7A78" w:rsidRDefault="00FC7A78">
          <w:pPr>
            <w:rPr>
              <w:szCs w:val="21"/>
            </w:rPr>
          </w:pPr>
        </w:p>
        <w:p w14:paraId="7F6CD77D" w14:textId="77777777" w:rsidR="00FC7A78" w:rsidRDefault="00FC7A78">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f117cb1e9d6f4e82900861637cf6a799"/>
            <w:id w:val="-1674558810"/>
            <w:lock w:val="sdtContentLocked"/>
            <w:placeholder>
              <w:docPart w:val="FF7433242CF24DB3B4E905F4CEB88C57"/>
            </w:placeholder>
          </w:sdtPr>
          <w:sdtContent>
            <w:p w14:paraId="404DB5B6" w14:textId="77777777" w:rsidR="007F0537" w:rsidRDefault="00FC7A78">
              <w:pPr>
                <w:rPr>
                  <w:szCs w:val="21"/>
                </w:rPr>
              </w:pPr>
              <w:r>
                <w:rPr>
                  <w:szCs w:val="21"/>
                </w:rPr>
                <w:fldChar w:fldCharType="begin"/>
              </w:r>
              <w:r w:rsidR="007F0537">
                <w:rPr>
                  <w:szCs w:val="21"/>
                </w:rPr>
                <w:instrText xml:space="preserve">MACROBUTTON  SnrToggleCheckbox √适用 </w:instrText>
              </w:r>
              <w:r>
                <w:rPr>
                  <w:szCs w:val="21"/>
                </w:rPr>
                <w:fldChar w:fldCharType="end"/>
              </w:r>
              <w:r>
                <w:rPr>
                  <w:szCs w:val="21"/>
                </w:rPr>
                <w:fldChar w:fldCharType="begin"/>
              </w:r>
              <w:r w:rsidR="007F0537">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487"/>
            <w:gridCol w:w="4336"/>
          </w:tblGrid>
          <w:tr w:rsidR="007F0537" w14:paraId="66F494C2" w14:textId="77777777" w:rsidTr="00964912">
            <w:sdt>
              <w:sdtPr>
                <w:tag w:val="_PLD_45211f01b9764dbc9a13b86554731418"/>
                <w:id w:val="-578373743"/>
                <w:lock w:val="sdtLocked"/>
              </w:sdtPr>
              <w:sdtContent>
                <w:tc>
                  <w:tcPr>
                    <w:tcW w:w="2543" w:type="pct"/>
                    <w:shd w:val="clear" w:color="auto" w:fill="auto"/>
                    <w:vAlign w:val="center"/>
                  </w:tcPr>
                  <w:p w14:paraId="53B079EB" w14:textId="77777777" w:rsidR="007F0537" w:rsidRDefault="007F0537" w:rsidP="00964912">
                    <w:pPr>
                      <w:jc w:val="center"/>
                      <w:rPr>
                        <w:szCs w:val="21"/>
                      </w:rPr>
                    </w:pPr>
                    <w:r>
                      <w:rPr>
                        <w:rFonts w:hint="eastAsia"/>
                        <w:szCs w:val="21"/>
                      </w:rPr>
                      <w:t>纳税主体名称</w:t>
                    </w:r>
                  </w:p>
                </w:tc>
              </w:sdtContent>
            </w:sdt>
            <w:sdt>
              <w:sdtPr>
                <w:tag w:val="_PLD_f364076e1daa46149b120da21925a155"/>
                <w:id w:val="-1408605862"/>
                <w:lock w:val="sdtLocked"/>
              </w:sdtPr>
              <w:sdtContent>
                <w:tc>
                  <w:tcPr>
                    <w:tcW w:w="2457" w:type="pct"/>
                    <w:shd w:val="clear" w:color="auto" w:fill="auto"/>
                    <w:vAlign w:val="center"/>
                  </w:tcPr>
                  <w:p w14:paraId="34421A38" w14:textId="77777777" w:rsidR="007F0537" w:rsidRDefault="007F0537" w:rsidP="00964912">
                    <w:pPr>
                      <w:jc w:val="center"/>
                      <w:rPr>
                        <w:szCs w:val="21"/>
                      </w:rPr>
                    </w:pPr>
                    <w:r>
                      <w:rPr>
                        <w:rFonts w:hint="eastAsia"/>
                        <w:szCs w:val="21"/>
                      </w:rPr>
                      <w:t>所得税税率（%）</w:t>
                    </w:r>
                  </w:p>
                </w:tc>
              </w:sdtContent>
            </w:sdt>
          </w:tr>
          <w:sdt>
            <w:sdtPr>
              <w:rPr>
                <w:szCs w:val="21"/>
              </w:rPr>
              <w:alias w:val="不同纳税主体所得税税率说明明细"/>
              <w:tag w:val="_GBC_e71b3f1578da465088bdd975b9618640"/>
              <w:id w:val="200829868"/>
              <w:lock w:val="sdtLocked"/>
              <w:placeholder>
                <w:docPart w:val="EAF895DF25D14B07B6735553B9E2299D"/>
              </w:placeholder>
            </w:sdtPr>
            <w:sdtContent>
              <w:tr w:rsidR="007F0537" w14:paraId="363BBA4E" w14:textId="77777777" w:rsidTr="00964912">
                <w:tc>
                  <w:tcPr>
                    <w:tcW w:w="2543" w:type="pct"/>
                    <w:shd w:val="clear" w:color="auto" w:fill="auto"/>
                    <w:vAlign w:val="center"/>
                  </w:tcPr>
                  <w:p w14:paraId="4FFBBC14" w14:textId="77777777" w:rsidR="007F0537" w:rsidRDefault="007F0537" w:rsidP="00964912">
                    <w:pPr>
                      <w:rPr>
                        <w:szCs w:val="21"/>
                      </w:rPr>
                    </w:pPr>
                    <w:r>
                      <w:t>重庆港九股份有限公司</w:t>
                    </w:r>
                  </w:p>
                </w:tc>
                <w:tc>
                  <w:tcPr>
                    <w:tcW w:w="2457" w:type="pct"/>
                    <w:shd w:val="clear" w:color="auto" w:fill="auto"/>
                  </w:tcPr>
                  <w:p w14:paraId="076B30CC" w14:textId="77777777" w:rsidR="007F0537" w:rsidRDefault="007F0537" w:rsidP="007F0537">
                    <w:pPr>
                      <w:jc w:val="center"/>
                      <w:rPr>
                        <w:szCs w:val="21"/>
                      </w:rPr>
                    </w:pPr>
                    <w:r>
                      <w:t>15</w:t>
                    </w:r>
                  </w:p>
                </w:tc>
              </w:tr>
            </w:sdtContent>
          </w:sdt>
          <w:sdt>
            <w:sdtPr>
              <w:rPr>
                <w:szCs w:val="21"/>
              </w:rPr>
              <w:alias w:val="不同纳税主体所得税税率说明明细"/>
              <w:tag w:val="_GBC_e71b3f1578da465088bdd975b9618640"/>
              <w:id w:val="216788233"/>
              <w:lock w:val="sdtLocked"/>
              <w:placeholder>
                <w:docPart w:val="D50CD2C982254B33815DC1045428DFE7"/>
              </w:placeholder>
            </w:sdtPr>
            <w:sdtContent>
              <w:tr w:rsidR="007F0537" w14:paraId="0D9EB44F" w14:textId="77777777" w:rsidTr="00964912">
                <w:tc>
                  <w:tcPr>
                    <w:tcW w:w="2543" w:type="pct"/>
                    <w:shd w:val="clear" w:color="auto" w:fill="auto"/>
                    <w:vAlign w:val="center"/>
                  </w:tcPr>
                  <w:p w14:paraId="2C672505" w14:textId="77777777" w:rsidR="007F0537" w:rsidRDefault="007F0537" w:rsidP="00964912">
                    <w:pPr>
                      <w:rPr>
                        <w:szCs w:val="21"/>
                      </w:rPr>
                    </w:pPr>
                    <w:r>
                      <w:t>重庆中理外轮理货有限公司</w:t>
                    </w:r>
                  </w:p>
                </w:tc>
                <w:tc>
                  <w:tcPr>
                    <w:tcW w:w="2457" w:type="pct"/>
                    <w:shd w:val="clear" w:color="auto" w:fill="auto"/>
                  </w:tcPr>
                  <w:p w14:paraId="0C03ECC3" w14:textId="77777777" w:rsidR="007F0537" w:rsidRDefault="007F0537" w:rsidP="007F0537">
                    <w:pPr>
                      <w:jc w:val="center"/>
                      <w:rPr>
                        <w:szCs w:val="21"/>
                      </w:rPr>
                    </w:pPr>
                    <w:r>
                      <w:t>15</w:t>
                    </w:r>
                  </w:p>
                </w:tc>
              </w:tr>
            </w:sdtContent>
          </w:sdt>
          <w:sdt>
            <w:sdtPr>
              <w:rPr>
                <w:szCs w:val="21"/>
              </w:rPr>
              <w:alias w:val="不同纳税主体所得税税率说明明细"/>
              <w:tag w:val="_GBC_e71b3f1578da465088bdd975b9618640"/>
              <w:id w:val="-806780126"/>
              <w:lock w:val="sdtLocked"/>
              <w:placeholder>
                <w:docPart w:val="D50CD2C982254B33815DC1045428DFE7"/>
              </w:placeholder>
            </w:sdtPr>
            <w:sdtContent>
              <w:tr w:rsidR="007F0537" w14:paraId="243AEDA0" w14:textId="77777777" w:rsidTr="00964912">
                <w:tc>
                  <w:tcPr>
                    <w:tcW w:w="2543" w:type="pct"/>
                    <w:shd w:val="clear" w:color="auto" w:fill="auto"/>
                    <w:vAlign w:val="center"/>
                  </w:tcPr>
                  <w:p w14:paraId="1C77E868" w14:textId="77777777" w:rsidR="007F0537" w:rsidRDefault="007F0537" w:rsidP="00964912">
                    <w:pPr>
                      <w:rPr>
                        <w:szCs w:val="21"/>
                      </w:rPr>
                    </w:pPr>
                    <w:r>
                      <w:t>重庆港九万州港务有限公司</w:t>
                    </w:r>
                  </w:p>
                </w:tc>
                <w:tc>
                  <w:tcPr>
                    <w:tcW w:w="2457" w:type="pct"/>
                    <w:shd w:val="clear" w:color="auto" w:fill="auto"/>
                  </w:tcPr>
                  <w:p w14:paraId="3F1BAFFA" w14:textId="77777777" w:rsidR="007F0537" w:rsidRDefault="007F0537" w:rsidP="007F0537">
                    <w:pPr>
                      <w:jc w:val="center"/>
                      <w:rPr>
                        <w:szCs w:val="21"/>
                      </w:rPr>
                    </w:pPr>
                    <w:r>
                      <w:t>15</w:t>
                    </w:r>
                  </w:p>
                </w:tc>
              </w:tr>
            </w:sdtContent>
          </w:sdt>
          <w:sdt>
            <w:sdtPr>
              <w:rPr>
                <w:szCs w:val="21"/>
              </w:rPr>
              <w:alias w:val="不同纳税主体所得税税率说明明细"/>
              <w:tag w:val="_GBC_e71b3f1578da465088bdd975b9618640"/>
              <w:id w:val="243007745"/>
              <w:lock w:val="sdtLocked"/>
              <w:placeholder>
                <w:docPart w:val="D50CD2C982254B33815DC1045428DFE7"/>
              </w:placeholder>
            </w:sdtPr>
            <w:sdtContent>
              <w:tr w:rsidR="007F0537" w14:paraId="542060DE" w14:textId="77777777" w:rsidTr="00964912">
                <w:tc>
                  <w:tcPr>
                    <w:tcW w:w="2543" w:type="pct"/>
                    <w:shd w:val="clear" w:color="auto" w:fill="auto"/>
                    <w:vAlign w:val="center"/>
                  </w:tcPr>
                  <w:p w14:paraId="03BAEADF" w14:textId="77777777" w:rsidR="007F0537" w:rsidRDefault="007F0537" w:rsidP="00964912">
                    <w:pPr>
                      <w:rPr>
                        <w:szCs w:val="21"/>
                      </w:rPr>
                    </w:pPr>
                    <w:r>
                      <w:t>重庆珞璜港务有限公司</w:t>
                    </w:r>
                  </w:p>
                </w:tc>
                <w:tc>
                  <w:tcPr>
                    <w:tcW w:w="2457" w:type="pct"/>
                    <w:shd w:val="clear" w:color="auto" w:fill="auto"/>
                  </w:tcPr>
                  <w:p w14:paraId="34D11506" w14:textId="77777777" w:rsidR="007F0537" w:rsidRDefault="007F0537" w:rsidP="007F0537">
                    <w:pPr>
                      <w:jc w:val="center"/>
                      <w:rPr>
                        <w:szCs w:val="21"/>
                      </w:rPr>
                    </w:pPr>
                    <w:r>
                      <w:t>15</w:t>
                    </w:r>
                  </w:p>
                </w:tc>
              </w:tr>
            </w:sdtContent>
          </w:sdt>
          <w:sdt>
            <w:sdtPr>
              <w:rPr>
                <w:szCs w:val="21"/>
              </w:rPr>
              <w:alias w:val="不同纳税主体所得税税率说明明细"/>
              <w:tag w:val="_GBC_e71b3f1578da465088bdd975b9618640"/>
              <w:id w:val="-740863858"/>
              <w:lock w:val="sdtLocked"/>
              <w:placeholder>
                <w:docPart w:val="D50CD2C982254B33815DC1045428DFE7"/>
              </w:placeholder>
            </w:sdtPr>
            <w:sdtContent>
              <w:tr w:rsidR="007F0537" w14:paraId="7321685D" w14:textId="77777777" w:rsidTr="00964912">
                <w:tc>
                  <w:tcPr>
                    <w:tcW w:w="2543" w:type="pct"/>
                    <w:shd w:val="clear" w:color="auto" w:fill="auto"/>
                    <w:vAlign w:val="center"/>
                  </w:tcPr>
                  <w:p w14:paraId="79310EBE" w14:textId="77777777" w:rsidR="007F0537" w:rsidRDefault="007F0537" w:rsidP="00964912">
                    <w:pPr>
                      <w:rPr>
                        <w:szCs w:val="21"/>
                      </w:rPr>
                    </w:pPr>
                    <w:r>
                      <w:t>重庆市渝物民用爆破器材有限公司</w:t>
                    </w:r>
                  </w:p>
                </w:tc>
                <w:tc>
                  <w:tcPr>
                    <w:tcW w:w="2457" w:type="pct"/>
                    <w:shd w:val="clear" w:color="auto" w:fill="auto"/>
                  </w:tcPr>
                  <w:p w14:paraId="6A0F9704" w14:textId="77777777" w:rsidR="007F0537" w:rsidRDefault="007F0537" w:rsidP="007F0537">
                    <w:pPr>
                      <w:jc w:val="center"/>
                      <w:rPr>
                        <w:szCs w:val="21"/>
                      </w:rPr>
                    </w:pPr>
                    <w:r>
                      <w:t>15</w:t>
                    </w:r>
                  </w:p>
                </w:tc>
              </w:tr>
            </w:sdtContent>
          </w:sdt>
          <w:sdt>
            <w:sdtPr>
              <w:rPr>
                <w:szCs w:val="21"/>
              </w:rPr>
              <w:alias w:val="不同纳税主体所得税税率说明明细"/>
              <w:tag w:val="_GBC_e71b3f1578da465088bdd975b9618640"/>
              <w:id w:val="-1348170682"/>
              <w:lock w:val="sdtLocked"/>
              <w:placeholder>
                <w:docPart w:val="D50CD2C982254B33815DC1045428DFE7"/>
              </w:placeholder>
            </w:sdtPr>
            <w:sdtContent>
              <w:tr w:rsidR="007F0537" w14:paraId="2292215F" w14:textId="77777777" w:rsidTr="00964912">
                <w:tc>
                  <w:tcPr>
                    <w:tcW w:w="2543" w:type="pct"/>
                    <w:shd w:val="clear" w:color="auto" w:fill="auto"/>
                    <w:vAlign w:val="center"/>
                  </w:tcPr>
                  <w:p w14:paraId="63ADB7E9" w14:textId="77777777" w:rsidR="007F0537" w:rsidRDefault="007F0537" w:rsidP="00964912">
                    <w:pPr>
                      <w:rPr>
                        <w:szCs w:val="21"/>
                      </w:rPr>
                    </w:pPr>
                    <w:r>
                      <w:t>重庆果园集装箱码头有限公司</w:t>
                    </w:r>
                  </w:p>
                </w:tc>
                <w:tc>
                  <w:tcPr>
                    <w:tcW w:w="2457" w:type="pct"/>
                    <w:shd w:val="clear" w:color="auto" w:fill="auto"/>
                  </w:tcPr>
                  <w:p w14:paraId="1A7556DD" w14:textId="77777777" w:rsidR="007F0537" w:rsidRDefault="007F0537" w:rsidP="007F0537">
                    <w:pPr>
                      <w:jc w:val="center"/>
                      <w:rPr>
                        <w:szCs w:val="21"/>
                      </w:rPr>
                    </w:pPr>
                    <w:r>
                      <w:t>15</w:t>
                    </w:r>
                  </w:p>
                </w:tc>
              </w:tr>
            </w:sdtContent>
          </w:sdt>
          <w:sdt>
            <w:sdtPr>
              <w:rPr>
                <w:szCs w:val="21"/>
              </w:rPr>
              <w:alias w:val="不同纳税主体所得税税率说明明细"/>
              <w:tag w:val="_GBC_e71b3f1578da465088bdd975b9618640"/>
              <w:id w:val="-1093389368"/>
              <w:lock w:val="sdtLocked"/>
              <w:placeholder>
                <w:docPart w:val="EAF895DF25D14B07B6735553B9E2299D"/>
              </w:placeholder>
            </w:sdtPr>
            <w:sdtContent>
              <w:tr w:rsidR="007F0537" w:rsidRPr="007F0537" w14:paraId="481E820F" w14:textId="77777777" w:rsidTr="00964912">
                <w:tc>
                  <w:tcPr>
                    <w:tcW w:w="2543" w:type="pct"/>
                    <w:shd w:val="clear" w:color="auto" w:fill="auto"/>
                    <w:vAlign w:val="center"/>
                  </w:tcPr>
                  <w:p w14:paraId="5B16FF1E" w14:textId="77777777" w:rsidR="007F0537" w:rsidRDefault="007F0537" w:rsidP="00964912">
                    <w:pPr>
                      <w:rPr>
                        <w:szCs w:val="21"/>
                      </w:rPr>
                    </w:pPr>
                    <w:r>
                      <w:t>重庆果园港埠有限公司</w:t>
                    </w:r>
                  </w:p>
                </w:tc>
                <w:tc>
                  <w:tcPr>
                    <w:tcW w:w="2457" w:type="pct"/>
                    <w:shd w:val="clear" w:color="auto" w:fill="auto"/>
                  </w:tcPr>
                  <w:p w14:paraId="1C46184A" w14:textId="3E77FF97" w:rsidR="007F0537" w:rsidRDefault="007F0537" w:rsidP="007F0537">
                    <w:pPr>
                      <w:jc w:val="center"/>
                      <w:rPr>
                        <w:szCs w:val="21"/>
                      </w:rPr>
                    </w:pPr>
                    <w:r>
                      <w:t>12.5</w:t>
                    </w:r>
                  </w:p>
                </w:tc>
              </w:tr>
            </w:sdtContent>
          </w:sdt>
        </w:tbl>
        <w:p w14:paraId="570C8E17" w14:textId="0E283649" w:rsidR="00FC7A78" w:rsidRPr="00F53732" w:rsidRDefault="007D4C81"/>
      </w:sdtContent>
    </w:sdt>
    <w:sdt>
      <w:sdtPr>
        <w:rPr>
          <w:rFonts w:ascii="宋体" w:hAnsi="宋体" w:cs="宋体"/>
          <w:b w:val="0"/>
          <w:bCs w:val="0"/>
          <w:kern w:val="0"/>
          <w:sz w:val="24"/>
          <w:szCs w:val="22"/>
        </w:rPr>
        <w:alias w:val="模块:税收优惠及批文"/>
        <w:tag w:val="_GBC_8efa381cc976417f9135f0c744d05452"/>
        <w:id w:val="295649871"/>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14:paraId="08782C3F" w14:textId="77777777" w:rsidR="00D4525D" w:rsidRDefault="0025122A">
          <w:pPr>
            <w:pStyle w:val="3"/>
            <w:numPr>
              <w:ilvl w:val="0"/>
              <w:numId w:val="51"/>
            </w:numPr>
            <w:tabs>
              <w:tab w:val="left" w:pos="546"/>
            </w:tabs>
          </w:pPr>
          <w:r>
            <w:t>税收优惠</w:t>
          </w:r>
        </w:p>
        <w:sdt>
          <w:sdtPr>
            <w:rPr>
              <w:rFonts w:hint="eastAsia"/>
              <w:szCs w:val="21"/>
            </w:rPr>
            <w:alias w:val="是否适用：税收优惠[双击切换]"/>
            <w:tag w:val="_GBC_7b649dcf8ab54475bffc51edb3c33588"/>
            <w:id w:val="-1431038144"/>
            <w:lock w:val="sdtContentLocked"/>
            <w:placeholder>
              <w:docPart w:val="GBC22222222222222222222222222222"/>
            </w:placeholder>
          </w:sdtPr>
          <w:sdtContent>
            <w:p w14:paraId="05462C94" w14:textId="1DEB4B7A" w:rsidR="00D4525D" w:rsidRDefault="0025122A">
              <w:pPr>
                <w:rPr>
                  <w:szCs w:val="21"/>
                </w:rPr>
              </w:pPr>
              <w:r>
                <w:rPr>
                  <w:szCs w:val="21"/>
                </w:rPr>
                <w:fldChar w:fldCharType="begin"/>
              </w:r>
              <w:r w:rsidR="005A790C">
                <w:rPr>
                  <w:szCs w:val="21"/>
                </w:rPr>
                <w:instrText xml:space="preserve"> MACROBUTTON  SnrToggleCheckbox √适用  </w:instrText>
              </w:r>
              <w:r>
                <w:rPr>
                  <w:szCs w:val="21"/>
                </w:rPr>
                <w:fldChar w:fldCharType="end"/>
              </w:r>
              <w:r>
                <w:rPr>
                  <w:szCs w:val="21"/>
                </w:rPr>
                <w:fldChar w:fldCharType="begin"/>
              </w:r>
              <w:r w:rsidR="005A790C">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711325921"/>
            <w:lock w:val="sdtLocked"/>
            <w:placeholder>
              <w:docPart w:val="GBC22222222222222222222222222222"/>
            </w:placeholder>
          </w:sdtPr>
          <w:sdtContent>
            <w:p w14:paraId="234016C4" w14:textId="77777777" w:rsidR="005A790C" w:rsidRPr="005A790C" w:rsidRDefault="005A790C" w:rsidP="0081348C">
              <w:pPr>
                <w:ind w:firstLineChars="200" w:firstLine="420"/>
                <w:jc w:val="both"/>
                <w:rPr>
                  <w:szCs w:val="21"/>
                </w:rPr>
              </w:pPr>
              <w:r w:rsidRPr="005A790C">
                <w:rPr>
                  <w:szCs w:val="21"/>
                </w:rPr>
                <w:t>1．根据《财政部、海关总署、国家税务总局关于深入实施西部大开发战略有关税收政策问题的通知》（财税〔2011〕58号），自2011年1月1日至2020年12月31日，对设在西部地区的鼓励类产业企业减按15%的税率征收企业所得税。上表“不同税率的纳税主体企业所得税税率说明”涉及到的公司符合该政策，2020年按15%企业所得税税率执行。</w:t>
              </w:r>
            </w:p>
            <w:p w14:paraId="7028EC60" w14:textId="748E4EDD" w:rsidR="00D4525D" w:rsidRDefault="005A790C" w:rsidP="0081348C">
              <w:pPr>
                <w:ind w:firstLineChars="200" w:firstLine="420"/>
                <w:jc w:val="both"/>
                <w:rPr>
                  <w:szCs w:val="21"/>
                </w:rPr>
              </w:pPr>
              <w:r w:rsidRPr="005A790C">
                <w:rPr>
                  <w:szCs w:val="21"/>
                </w:rPr>
                <w:t>2．根据《财政部国家税务总局关于执行公共基础设施项目企业所得税优惠目录有关问题的通知》（财税〔2008〕46号）、《财政部国家税务总局关于支持农村饮水安全工程建设运营税收政策的通知》（财税〔2012〕30号）、《国家税务总局关于实施国家重点扶持的公共基础设施项目企业所得税优惠问题的通知》（国税发〔2009〕80号），以及重庆两江新区国家税务局《税务事项通知书》（两江国税一所税通〔2014〕1635号）。重庆果园港埠有限公司在2018年1月1日至2020年12月31日期间减半征收企业所得税</w:t>
              </w:r>
              <w:r>
                <w:rPr>
                  <w:rFonts w:hint="eastAsia"/>
                  <w:szCs w:val="21"/>
                </w:rPr>
                <w:t>。</w:t>
              </w:r>
            </w:p>
          </w:sdtContent>
        </w:sdt>
        <w:p w14:paraId="6D010B12" w14:textId="77777777" w:rsidR="00D4525D" w:rsidRDefault="007D4C81">
          <w:pPr>
            <w:rPr>
              <w:rFonts w:asciiTheme="minorEastAsia" w:eastAsiaTheme="minorEastAsia" w:hAnsiTheme="minorEastAsia"/>
              <w:szCs w:val="21"/>
            </w:rPr>
          </w:pPr>
        </w:p>
      </w:sdtContent>
    </w:sdt>
    <w:sdt>
      <w:sdtPr>
        <w:rPr>
          <w:rFonts w:ascii="宋体" w:hAnsi="宋体" w:cs="宋体"/>
          <w:b w:val="0"/>
          <w:bCs w:val="0"/>
          <w:kern w:val="0"/>
          <w:sz w:val="24"/>
          <w:szCs w:val="22"/>
        </w:rPr>
        <w:alias w:val="模块:其他说明"/>
        <w:tag w:val="_GBC_9fdef48633e142f68e18dc5da08c2deb"/>
        <w:id w:val="-1527163541"/>
        <w:lock w:val="sdtLocked"/>
        <w:placeholder>
          <w:docPart w:val="GBC22222222222222222222222222222"/>
        </w:placeholder>
      </w:sdtPr>
      <w:sdtEndPr>
        <w:rPr>
          <w:rFonts w:ascii="Times New Roman" w:hAnsi="Times New Roman" w:cs="Times New Roman" w:hint="eastAsia"/>
          <w:kern w:val="2"/>
          <w:sz w:val="21"/>
          <w:szCs w:val="21"/>
        </w:rPr>
      </w:sdtEndPr>
      <w:sdtContent>
        <w:p w14:paraId="5C129677" w14:textId="77777777" w:rsidR="00D4525D" w:rsidRDefault="0025122A">
          <w:pPr>
            <w:pStyle w:val="3"/>
            <w:numPr>
              <w:ilvl w:val="0"/>
              <w:numId w:val="51"/>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cb15d487e8d84ad7877bd8820156d381"/>
            <w:id w:val="1903090711"/>
            <w:lock w:val="sdtContentLocked"/>
            <w:placeholder>
              <w:docPart w:val="GBC22222222222222222222222222222"/>
            </w:placeholder>
          </w:sdtPr>
          <w:sdtContent>
            <w:p w14:paraId="7461B0B8" w14:textId="3BB65433" w:rsidR="00D4525D" w:rsidRDefault="0025122A" w:rsidP="005A790C">
              <w:pPr>
                <w:rPr>
                  <w:szCs w:val="21"/>
                </w:rPr>
              </w:pPr>
              <w:r>
                <w:rPr>
                  <w:szCs w:val="21"/>
                </w:rPr>
                <w:fldChar w:fldCharType="begin"/>
              </w:r>
              <w:r w:rsidR="005A790C">
                <w:rPr>
                  <w:szCs w:val="21"/>
                </w:rPr>
                <w:instrText xml:space="preserve"> MACROBUTTON  SnrToggleCheckbox □适用  </w:instrText>
              </w:r>
              <w:r>
                <w:rPr>
                  <w:szCs w:val="21"/>
                </w:rPr>
                <w:fldChar w:fldCharType="end"/>
              </w:r>
              <w:r>
                <w:rPr>
                  <w:szCs w:val="21"/>
                </w:rPr>
                <w:fldChar w:fldCharType="begin"/>
              </w:r>
              <w:r w:rsidR="005A790C">
                <w:rPr>
                  <w:szCs w:val="21"/>
                </w:rPr>
                <w:instrText xml:space="preserve"> MACROBUTTON  SnrToggleCheckbox √不适用 </w:instrText>
              </w:r>
              <w:r>
                <w:rPr>
                  <w:szCs w:val="21"/>
                </w:rPr>
                <w:fldChar w:fldCharType="end"/>
              </w:r>
            </w:p>
          </w:sdtContent>
        </w:sdt>
        <w:bookmarkStart w:id="135" w:name="_Hlk68166917" w:displacedByCustomXml="next"/>
      </w:sdtContent>
    </w:sdt>
    <w:bookmarkEnd w:id="135" w:displacedByCustomXml="prev"/>
    <w:p w14:paraId="62C58465" w14:textId="77777777" w:rsidR="00D4525D" w:rsidRDefault="00D4525D"/>
    <w:p w14:paraId="4E74F2C7" w14:textId="77777777" w:rsidR="00D4525D" w:rsidRDefault="0025122A">
      <w:pPr>
        <w:pStyle w:val="2"/>
        <w:numPr>
          <w:ilvl w:val="0"/>
          <w:numId w:val="45"/>
        </w:numPr>
      </w:pPr>
      <w:r>
        <w:rPr>
          <w:rFonts w:hint="eastAsia"/>
        </w:rPr>
        <w:t>合并财务报表项目注释</w:t>
      </w:r>
    </w:p>
    <w:sdt>
      <w:sdtPr>
        <w:rPr>
          <w:rFonts w:ascii="宋体" w:hAnsi="宋体" w:cs="宋体" w:hint="eastAsia"/>
          <w:b w:val="0"/>
          <w:bCs w:val="0"/>
          <w:kern w:val="0"/>
          <w:szCs w:val="21"/>
        </w:rPr>
        <w:alias w:val="模块:货币资金"/>
        <w:tag w:val="_GBC_e001074b3db146e59ba240ad8dd14b68"/>
        <w:id w:val="-1175949840"/>
        <w:lock w:val="sdtLocked"/>
        <w:placeholder>
          <w:docPart w:val="GBC22222222222222222222222222222"/>
        </w:placeholder>
      </w:sdtPr>
      <w:sdtContent>
        <w:p w14:paraId="77929F32" w14:textId="77777777" w:rsidR="00D4525D" w:rsidRDefault="0025122A">
          <w:pPr>
            <w:pStyle w:val="3"/>
            <w:numPr>
              <w:ilvl w:val="0"/>
              <w:numId w:val="21"/>
            </w:numPr>
            <w:rPr>
              <w:szCs w:val="21"/>
            </w:rPr>
          </w:pPr>
          <w:r>
            <w:rPr>
              <w:szCs w:val="21"/>
            </w:rPr>
            <w:t>货币资金</w:t>
          </w:r>
        </w:p>
        <w:sdt>
          <w:sdtPr>
            <w:rPr>
              <w:rFonts w:hint="eastAsia"/>
              <w:szCs w:val="21"/>
            </w:rPr>
            <w:alias w:val="是否适用：货币资金[双击切换]"/>
            <w:tag w:val="_GBC_7583a9a918ef405ba2d26448cc628ff5"/>
            <w:id w:val="840664115"/>
            <w:lock w:val="sdtContentLocked"/>
            <w:placeholder>
              <w:docPart w:val="GBC22222222222222222222222222222"/>
            </w:placeholder>
          </w:sdtPr>
          <w:sdtContent>
            <w:p w14:paraId="4EF23860" w14:textId="4389F290" w:rsidR="00D4525D" w:rsidRDefault="0025122A">
              <w:pPr>
                <w:snapToGrid w:val="0"/>
                <w:spacing w:line="240" w:lineRule="atLeast"/>
                <w:rPr>
                  <w:szCs w:val="21"/>
                </w:rPr>
              </w:pPr>
              <w:r>
                <w:rPr>
                  <w:szCs w:val="21"/>
                </w:rPr>
                <w:fldChar w:fldCharType="begin"/>
              </w:r>
              <w:r w:rsidR="00CF6CA3">
                <w:rPr>
                  <w:szCs w:val="21"/>
                </w:rPr>
                <w:instrText xml:space="preserve"> MACROBUTTON  SnrToggleCheckbox √适用  </w:instrText>
              </w:r>
              <w:r>
                <w:rPr>
                  <w:szCs w:val="21"/>
                </w:rPr>
                <w:fldChar w:fldCharType="end"/>
              </w:r>
              <w:r>
                <w:rPr>
                  <w:szCs w:val="21"/>
                </w:rPr>
                <w:fldChar w:fldCharType="begin"/>
              </w:r>
              <w:r w:rsidR="00CF6CA3">
                <w:rPr>
                  <w:szCs w:val="21"/>
                </w:rPr>
                <w:instrText xml:space="preserve"> MACROBUTTON  SnrToggleCheckbox □不适用 </w:instrText>
              </w:r>
              <w:r>
                <w:rPr>
                  <w:szCs w:val="21"/>
                </w:rPr>
                <w:fldChar w:fldCharType="end"/>
              </w:r>
            </w:p>
          </w:sdtContent>
        </w:sdt>
        <w:p w14:paraId="3D69946A" w14:textId="263C02D1" w:rsidR="00D4525D" w:rsidRDefault="0025122A">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107"/>
            <w:gridCol w:w="2410"/>
            <w:gridCol w:w="2306"/>
          </w:tblGrid>
          <w:tr w:rsidR="000D10A6" w14:paraId="03A384D7" w14:textId="77777777" w:rsidTr="0081348C">
            <w:trPr>
              <w:cantSplit/>
            </w:trPr>
            <w:sdt>
              <w:sdtPr>
                <w:tag w:val="_PLD_640e7daf451b4f14ba49162bfbbd1e72"/>
                <w:id w:val="-1923017411"/>
                <w:lock w:val="sdtLocked"/>
              </w:sdtPr>
              <w:sdtContent>
                <w:tc>
                  <w:tcPr>
                    <w:tcW w:w="2327" w:type="pct"/>
                    <w:shd w:val="clear" w:color="auto" w:fill="auto"/>
                    <w:vAlign w:val="center"/>
                  </w:tcPr>
                  <w:p w14:paraId="3F12A7C8" w14:textId="77777777" w:rsidR="000D10A6" w:rsidRDefault="000D10A6" w:rsidP="000D10A6">
                    <w:pPr>
                      <w:autoSpaceDE w:val="0"/>
                      <w:autoSpaceDN w:val="0"/>
                      <w:adjustRightInd w:val="0"/>
                      <w:snapToGrid w:val="0"/>
                      <w:spacing w:line="240" w:lineRule="atLeast"/>
                      <w:jc w:val="center"/>
                      <w:rPr>
                        <w:szCs w:val="21"/>
                      </w:rPr>
                    </w:pPr>
                    <w:r>
                      <w:rPr>
                        <w:rFonts w:hint="eastAsia"/>
                        <w:szCs w:val="21"/>
                      </w:rPr>
                      <w:t>项目</w:t>
                    </w:r>
                  </w:p>
                </w:tc>
              </w:sdtContent>
            </w:sdt>
            <w:sdt>
              <w:sdtPr>
                <w:tag w:val="_PLD_79d1e78073b542bda1ea85bf8925b2cd"/>
                <w:id w:val="-437308"/>
                <w:lock w:val="sdtLocked"/>
              </w:sdtPr>
              <w:sdtContent>
                <w:tc>
                  <w:tcPr>
                    <w:tcW w:w="1366" w:type="pct"/>
                    <w:shd w:val="clear" w:color="auto" w:fill="auto"/>
                    <w:vAlign w:val="center"/>
                  </w:tcPr>
                  <w:p w14:paraId="49BB751A" w14:textId="77777777" w:rsidR="000D10A6" w:rsidRDefault="000D10A6" w:rsidP="000D10A6">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25adef951424bb094850d632de69fd0"/>
                <w:id w:val="-475222010"/>
                <w:lock w:val="sdtLocked"/>
              </w:sdtPr>
              <w:sdtContent>
                <w:tc>
                  <w:tcPr>
                    <w:tcW w:w="1307" w:type="pct"/>
                    <w:shd w:val="clear" w:color="auto" w:fill="auto"/>
                    <w:vAlign w:val="center"/>
                  </w:tcPr>
                  <w:p w14:paraId="3788514B" w14:textId="77777777" w:rsidR="000D10A6" w:rsidRDefault="000D10A6" w:rsidP="000D10A6">
                    <w:pPr>
                      <w:autoSpaceDE w:val="0"/>
                      <w:autoSpaceDN w:val="0"/>
                      <w:adjustRightInd w:val="0"/>
                      <w:snapToGrid w:val="0"/>
                      <w:spacing w:line="240" w:lineRule="atLeast"/>
                      <w:jc w:val="center"/>
                      <w:rPr>
                        <w:szCs w:val="21"/>
                      </w:rPr>
                    </w:pPr>
                    <w:r>
                      <w:rPr>
                        <w:rFonts w:hint="eastAsia"/>
                        <w:szCs w:val="21"/>
                      </w:rPr>
                      <w:t>期初余额</w:t>
                    </w:r>
                  </w:p>
                </w:tc>
              </w:sdtContent>
            </w:sdt>
          </w:tr>
          <w:tr w:rsidR="000D10A6" w14:paraId="43006859" w14:textId="77777777" w:rsidTr="0081348C">
            <w:trPr>
              <w:cantSplit/>
            </w:trPr>
            <w:sdt>
              <w:sdtPr>
                <w:tag w:val="_PLD_55b07f50e1e44a558dc393086d2f0e7f"/>
                <w:id w:val="1123581266"/>
                <w:lock w:val="sdtLocked"/>
              </w:sdtPr>
              <w:sdtContent>
                <w:tc>
                  <w:tcPr>
                    <w:tcW w:w="2327" w:type="pct"/>
                    <w:shd w:val="clear" w:color="auto" w:fill="auto"/>
                  </w:tcPr>
                  <w:p w14:paraId="332BD05F" w14:textId="77777777" w:rsidR="000D10A6" w:rsidRDefault="000D10A6" w:rsidP="000D10A6">
                    <w:pPr>
                      <w:autoSpaceDE w:val="0"/>
                      <w:autoSpaceDN w:val="0"/>
                      <w:adjustRightInd w:val="0"/>
                      <w:snapToGrid w:val="0"/>
                      <w:spacing w:line="240" w:lineRule="atLeast"/>
                      <w:rPr>
                        <w:szCs w:val="21"/>
                      </w:rPr>
                    </w:pPr>
                    <w:r>
                      <w:rPr>
                        <w:rFonts w:hint="eastAsia"/>
                        <w:szCs w:val="21"/>
                      </w:rPr>
                      <w:t>库存现金</w:t>
                    </w:r>
                  </w:p>
                </w:tc>
              </w:sdtContent>
            </w:sdt>
            <w:tc>
              <w:tcPr>
                <w:tcW w:w="1366" w:type="pct"/>
                <w:shd w:val="clear" w:color="auto" w:fill="auto"/>
              </w:tcPr>
              <w:p w14:paraId="32E5A30E" w14:textId="77777777" w:rsidR="000D10A6" w:rsidRDefault="000D10A6" w:rsidP="000D10A6">
                <w:pPr>
                  <w:autoSpaceDE w:val="0"/>
                  <w:autoSpaceDN w:val="0"/>
                  <w:adjustRightInd w:val="0"/>
                  <w:snapToGrid w:val="0"/>
                  <w:spacing w:line="240" w:lineRule="atLeast"/>
                  <w:jc w:val="right"/>
                  <w:rPr>
                    <w:szCs w:val="21"/>
                  </w:rPr>
                </w:pPr>
                <w:r>
                  <w:t>434,943.27</w:t>
                </w:r>
              </w:p>
            </w:tc>
            <w:tc>
              <w:tcPr>
                <w:tcW w:w="1307" w:type="pct"/>
                <w:shd w:val="clear" w:color="auto" w:fill="auto"/>
              </w:tcPr>
              <w:p w14:paraId="2EAD220F" w14:textId="77777777" w:rsidR="000D10A6" w:rsidRDefault="000D10A6" w:rsidP="000D10A6">
                <w:pPr>
                  <w:autoSpaceDE w:val="0"/>
                  <w:autoSpaceDN w:val="0"/>
                  <w:adjustRightInd w:val="0"/>
                  <w:snapToGrid w:val="0"/>
                  <w:spacing w:line="240" w:lineRule="atLeast"/>
                  <w:jc w:val="right"/>
                  <w:rPr>
                    <w:szCs w:val="21"/>
                  </w:rPr>
                </w:pPr>
                <w:r>
                  <w:t>565,830.54</w:t>
                </w:r>
              </w:p>
            </w:tc>
          </w:tr>
          <w:tr w:rsidR="000D10A6" w14:paraId="389A773E" w14:textId="77777777" w:rsidTr="0081348C">
            <w:trPr>
              <w:cantSplit/>
            </w:trPr>
            <w:sdt>
              <w:sdtPr>
                <w:tag w:val="_PLD_29d0fc45c2044da8ab0120f52fea8366"/>
                <w:id w:val="69925157"/>
                <w:lock w:val="sdtLocked"/>
              </w:sdtPr>
              <w:sdtContent>
                <w:tc>
                  <w:tcPr>
                    <w:tcW w:w="2327" w:type="pct"/>
                    <w:shd w:val="clear" w:color="auto" w:fill="auto"/>
                  </w:tcPr>
                  <w:p w14:paraId="01B00271" w14:textId="77777777" w:rsidR="000D10A6" w:rsidRDefault="000D10A6" w:rsidP="000D10A6">
                    <w:pPr>
                      <w:autoSpaceDE w:val="0"/>
                      <w:autoSpaceDN w:val="0"/>
                      <w:adjustRightInd w:val="0"/>
                      <w:snapToGrid w:val="0"/>
                      <w:spacing w:line="240" w:lineRule="atLeast"/>
                      <w:rPr>
                        <w:szCs w:val="21"/>
                      </w:rPr>
                    </w:pPr>
                    <w:r>
                      <w:rPr>
                        <w:rFonts w:hint="eastAsia"/>
                        <w:szCs w:val="21"/>
                      </w:rPr>
                      <w:t>银行存款</w:t>
                    </w:r>
                  </w:p>
                </w:tc>
              </w:sdtContent>
            </w:sdt>
            <w:tc>
              <w:tcPr>
                <w:tcW w:w="1366" w:type="pct"/>
                <w:shd w:val="clear" w:color="auto" w:fill="auto"/>
              </w:tcPr>
              <w:p w14:paraId="585A4FF0" w14:textId="77777777" w:rsidR="000D10A6" w:rsidRDefault="000D10A6" w:rsidP="000D10A6">
                <w:pPr>
                  <w:autoSpaceDE w:val="0"/>
                  <w:autoSpaceDN w:val="0"/>
                  <w:adjustRightInd w:val="0"/>
                  <w:snapToGrid w:val="0"/>
                  <w:spacing w:line="240" w:lineRule="atLeast"/>
                  <w:jc w:val="right"/>
                  <w:rPr>
                    <w:szCs w:val="21"/>
                  </w:rPr>
                </w:pPr>
                <w:r>
                  <w:t>1,275,933,091.75</w:t>
                </w:r>
              </w:p>
            </w:tc>
            <w:tc>
              <w:tcPr>
                <w:tcW w:w="1307" w:type="pct"/>
                <w:shd w:val="clear" w:color="auto" w:fill="auto"/>
              </w:tcPr>
              <w:p w14:paraId="1BB98E72" w14:textId="77777777" w:rsidR="000D10A6" w:rsidRDefault="000D10A6" w:rsidP="000D10A6">
                <w:pPr>
                  <w:autoSpaceDE w:val="0"/>
                  <w:autoSpaceDN w:val="0"/>
                  <w:adjustRightInd w:val="0"/>
                  <w:snapToGrid w:val="0"/>
                  <w:spacing w:line="240" w:lineRule="atLeast"/>
                  <w:jc w:val="right"/>
                  <w:rPr>
                    <w:szCs w:val="21"/>
                  </w:rPr>
                </w:pPr>
                <w:r>
                  <w:t>1,108,698,445.75</w:t>
                </w:r>
              </w:p>
            </w:tc>
          </w:tr>
          <w:tr w:rsidR="000D10A6" w14:paraId="0B3AEDD7" w14:textId="77777777" w:rsidTr="0081348C">
            <w:trPr>
              <w:cantSplit/>
            </w:trPr>
            <w:sdt>
              <w:sdtPr>
                <w:tag w:val="_PLD_c1e18aed267f4e76a33b93512faddc98"/>
                <w:id w:val="1980872800"/>
                <w:lock w:val="sdtLocked"/>
              </w:sdtPr>
              <w:sdtContent>
                <w:tc>
                  <w:tcPr>
                    <w:tcW w:w="2327" w:type="pct"/>
                    <w:shd w:val="clear" w:color="auto" w:fill="auto"/>
                  </w:tcPr>
                  <w:p w14:paraId="18DD5879" w14:textId="77777777" w:rsidR="000D10A6" w:rsidRDefault="000D10A6" w:rsidP="000D10A6">
                    <w:pPr>
                      <w:autoSpaceDE w:val="0"/>
                      <w:autoSpaceDN w:val="0"/>
                      <w:adjustRightInd w:val="0"/>
                      <w:snapToGrid w:val="0"/>
                      <w:spacing w:line="240" w:lineRule="atLeast"/>
                      <w:rPr>
                        <w:szCs w:val="21"/>
                      </w:rPr>
                    </w:pPr>
                    <w:r>
                      <w:rPr>
                        <w:rFonts w:hint="eastAsia"/>
                        <w:szCs w:val="21"/>
                      </w:rPr>
                      <w:t>其他货币资金</w:t>
                    </w:r>
                  </w:p>
                </w:tc>
              </w:sdtContent>
            </w:sdt>
            <w:tc>
              <w:tcPr>
                <w:tcW w:w="1366" w:type="pct"/>
                <w:shd w:val="clear" w:color="auto" w:fill="auto"/>
              </w:tcPr>
              <w:p w14:paraId="7E97D05A" w14:textId="77777777" w:rsidR="000D10A6" w:rsidRDefault="000D10A6" w:rsidP="000D10A6">
                <w:pPr>
                  <w:autoSpaceDE w:val="0"/>
                  <w:autoSpaceDN w:val="0"/>
                  <w:adjustRightInd w:val="0"/>
                  <w:snapToGrid w:val="0"/>
                  <w:spacing w:line="240" w:lineRule="atLeast"/>
                  <w:jc w:val="right"/>
                  <w:rPr>
                    <w:szCs w:val="21"/>
                  </w:rPr>
                </w:pPr>
                <w:r>
                  <w:t>616,916.91</w:t>
                </w:r>
              </w:p>
            </w:tc>
            <w:tc>
              <w:tcPr>
                <w:tcW w:w="1307" w:type="pct"/>
                <w:shd w:val="clear" w:color="auto" w:fill="auto"/>
              </w:tcPr>
              <w:p w14:paraId="212107F4" w14:textId="77777777" w:rsidR="000D10A6" w:rsidRDefault="000D10A6" w:rsidP="000D10A6">
                <w:pPr>
                  <w:autoSpaceDE w:val="0"/>
                  <w:autoSpaceDN w:val="0"/>
                  <w:adjustRightInd w:val="0"/>
                  <w:snapToGrid w:val="0"/>
                  <w:spacing w:line="240" w:lineRule="atLeast"/>
                  <w:jc w:val="right"/>
                  <w:rPr>
                    <w:szCs w:val="21"/>
                  </w:rPr>
                </w:pPr>
                <w:r>
                  <w:t>17,952,806.66</w:t>
                </w:r>
              </w:p>
            </w:tc>
          </w:tr>
          <w:tr w:rsidR="000D10A6" w14:paraId="55084559" w14:textId="77777777" w:rsidTr="0081348C">
            <w:trPr>
              <w:cantSplit/>
            </w:trPr>
            <w:sdt>
              <w:sdtPr>
                <w:tag w:val="_PLD_4aea35e6574448b9a1396c2c1b22290f"/>
                <w:id w:val="-1636640655"/>
                <w:lock w:val="sdtLocked"/>
              </w:sdtPr>
              <w:sdtContent>
                <w:tc>
                  <w:tcPr>
                    <w:tcW w:w="2327" w:type="pct"/>
                    <w:shd w:val="clear" w:color="auto" w:fill="auto"/>
                    <w:vAlign w:val="center"/>
                  </w:tcPr>
                  <w:p w14:paraId="6EC30E8B" w14:textId="77777777" w:rsidR="000D10A6" w:rsidRDefault="000D10A6" w:rsidP="000D10A6">
                    <w:pPr>
                      <w:autoSpaceDE w:val="0"/>
                      <w:autoSpaceDN w:val="0"/>
                      <w:adjustRightInd w:val="0"/>
                      <w:snapToGrid w:val="0"/>
                      <w:spacing w:line="240" w:lineRule="atLeast"/>
                      <w:rPr>
                        <w:szCs w:val="21"/>
                      </w:rPr>
                    </w:pPr>
                    <w:r>
                      <w:rPr>
                        <w:rFonts w:hint="eastAsia"/>
                        <w:szCs w:val="21"/>
                      </w:rPr>
                      <w:t>合计</w:t>
                    </w:r>
                  </w:p>
                </w:tc>
              </w:sdtContent>
            </w:sdt>
            <w:tc>
              <w:tcPr>
                <w:tcW w:w="1366" w:type="pct"/>
                <w:shd w:val="clear" w:color="auto" w:fill="auto"/>
              </w:tcPr>
              <w:p w14:paraId="4C11E89A" w14:textId="77777777" w:rsidR="000D10A6" w:rsidRDefault="000D10A6" w:rsidP="000D10A6">
                <w:pPr>
                  <w:autoSpaceDE w:val="0"/>
                  <w:autoSpaceDN w:val="0"/>
                  <w:adjustRightInd w:val="0"/>
                  <w:snapToGrid w:val="0"/>
                  <w:spacing w:line="240" w:lineRule="atLeast"/>
                  <w:jc w:val="right"/>
                  <w:rPr>
                    <w:szCs w:val="21"/>
                  </w:rPr>
                </w:pPr>
                <w:r>
                  <w:t>1,276,984,951.93</w:t>
                </w:r>
              </w:p>
            </w:tc>
            <w:tc>
              <w:tcPr>
                <w:tcW w:w="1307" w:type="pct"/>
                <w:shd w:val="clear" w:color="auto" w:fill="auto"/>
              </w:tcPr>
              <w:p w14:paraId="66152A65" w14:textId="77777777" w:rsidR="000D10A6" w:rsidRDefault="000D10A6" w:rsidP="000D10A6">
                <w:pPr>
                  <w:autoSpaceDE w:val="0"/>
                  <w:autoSpaceDN w:val="0"/>
                  <w:adjustRightInd w:val="0"/>
                  <w:snapToGrid w:val="0"/>
                  <w:spacing w:line="240" w:lineRule="atLeast"/>
                  <w:jc w:val="right"/>
                  <w:rPr>
                    <w:szCs w:val="21"/>
                  </w:rPr>
                </w:pPr>
                <w:r>
                  <w:t>1,127,217,082.95</w:t>
                </w:r>
              </w:p>
            </w:tc>
          </w:tr>
          <w:tr w:rsidR="000D10A6" w14:paraId="0D64A250" w14:textId="77777777" w:rsidTr="0081348C">
            <w:trPr>
              <w:cantSplit/>
            </w:trPr>
            <w:sdt>
              <w:sdtPr>
                <w:tag w:val="_PLD_bde21157aed743d5a01686780a359fcc"/>
                <w:id w:val="-603726768"/>
                <w:lock w:val="sdtLocked"/>
              </w:sdtPr>
              <w:sdtContent>
                <w:tc>
                  <w:tcPr>
                    <w:tcW w:w="2327" w:type="pct"/>
                    <w:shd w:val="clear" w:color="auto" w:fill="auto"/>
                  </w:tcPr>
                  <w:p w14:paraId="39594D4F" w14:textId="77777777" w:rsidR="000D10A6" w:rsidRDefault="000D10A6" w:rsidP="000D10A6">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366" w:type="pct"/>
                <w:shd w:val="clear" w:color="auto" w:fill="auto"/>
              </w:tcPr>
              <w:p w14:paraId="31F7B1B5" w14:textId="77777777" w:rsidR="000D10A6" w:rsidRDefault="000D10A6" w:rsidP="000D10A6">
                <w:pPr>
                  <w:autoSpaceDE w:val="0"/>
                  <w:autoSpaceDN w:val="0"/>
                  <w:adjustRightInd w:val="0"/>
                  <w:snapToGrid w:val="0"/>
                  <w:spacing w:line="240" w:lineRule="atLeast"/>
                  <w:jc w:val="right"/>
                  <w:rPr>
                    <w:szCs w:val="21"/>
                  </w:rPr>
                </w:pPr>
              </w:p>
            </w:tc>
            <w:tc>
              <w:tcPr>
                <w:tcW w:w="1307" w:type="pct"/>
                <w:shd w:val="clear" w:color="auto" w:fill="auto"/>
              </w:tcPr>
              <w:p w14:paraId="066936B6" w14:textId="77777777" w:rsidR="000D10A6" w:rsidRDefault="000D10A6" w:rsidP="000D10A6">
                <w:pPr>
                  <w:autoSpaceDE w:val="0"/>
                  <w:autoSpaceDN w:val="0"/>
                  <w:adjustRightInd w:val="0"/>
                  <w:snapToGrid w:val="0"/>
                  <w:spacing w:line="240" w:lineRule="atLeast"/>
                  <w:jc w:val="right"/>
                  <w:rPr>
                    <w:szCs w:val="21"/>
                  </w:rPr>
                </w:pPr>
              </w:p>
            </w:tc>
          </w:tr>
        </w:tbl>
        <w:p w14:paraId="68B38165" w14:textId="77777777" w:rsidR="000D10A6" w:rsidRDefault="000D10A6"/>
        <w:p w14:paraId="19B98F95" w14:textId="77777777" w:rsidR="00D4525D" w:rsidRDefault="0025122A">
          <w:pPr>
            <w:rPr>
              <w:szCs w:val="21"/>
            </w:rPr>
          </w:pPr>
          <w:r>
            <w:rPr>
              <w:rFonts w:hint="eastAsia"/>
              <w:szCs w:val="21"/>
            </w:rPr>
            <w:t>其他说明</w:t>
          </w:r>
        </w:p>
        <w:sdt>
          <w:sdtPr>
            <w:rPr>
              <w:szCs w:val="21"/>
            </w:rPr>
            <w:alias w:val="货币资金的说明"/>
            <w:tag w:val="_GBC_672a863055084dfabbc1ba40f04a68b4"/>
            <w:id w:val="350304343"/>
            <w:lock w:val="sdtLocked"/>
            <w:placeholder>
              <w:docPart w:val="GBC22222222222222222222222222222"/>
            </w:placeholder>
          </w:sdtPr>
          <w:sdtContent>
            <w:p w14:paraId="64FFD252" w14:textId="77777777" w:rsidR="00CF6CA3" w:rsidRDefault="00CF6CA3">
              <w:pPr>
                <w:rPr>
                  <w:szCs w:val="21"/>
                </w:rPr>
              </w:pPr>
              <w:r>
                <w:rPr>
                  <w:rFonts w:hint="eastAsia"/>
                  <w:szCs w:val="21"/>
                </w:rPr>
                <w:t>其中受限货币资金：</w:t>
              </w:r>
            </w:p>
            <w:tbl>
              <w:tblPr>
                <w:tblStyle w:val="a6"/>
                <w:tblW w:w="0" w:type="auto"/>
                <w:tblLook w:val="04A0" w:firstRow="1" w:lastRow="0" w:firstColumn="1" w:lastColumn="0" w:noHBand="0" w:noVBand="1"/>
              </w:tblPr>
              <w:tblGrid>
                <w:gridCol w:w="2941"/>
                <w:gridCol w:w="2941"/>
                <w:gridCol w:w="2941"/>
              </w:tblGrid>
              <w:tr w:rsidR="00CF6CA3" w14:paraId="04647DDA" w14:textId="77777777" w:rsidTr="00B11AC8">
                <w:tc>
                  <w:tcPr>
                    <w:tcW w:w="2941" w:type="dxa"/>
                  </w:tcPr>
                  <w:p w14:paraId="2A6AC61B" w14:textId="77777777" w:rsidR="00CF6CA3" w:rsidRDefault="00CF6CA3" w:rsidP="00CF6CA3">
                    <w:pPr>
                      <w:jc w:val="center"/>
                      <w:rPr>
                        <w:szCs w:val="21"/>
                      </w:rPr>
                    </w:pPr>
                    <w:r>
                      <w:t>项目</w:t>
                    </w:r>
                  </w:p>
                </w:tc>
                <w:tc>
                  <w:tcPr>
                    <w:tcW w:w="2941" w:type="dxa"/>
                  </w:tcPr>
                  <w:p w14:paraId="5D3EB1A1" w14:textId="77777777" w:rsidR="00CF6CA3" w:rsidRDefault="00CF6CA3" w:rsidP="00CF6CA3">
                    <w:pPr>
                      <w:jc w:val="center"/>
                      <w:rPr>
                        <w:szCs w:val="21"/>
                      </w:rPr>
                    </w:pPr>
                    <w:r>
                      <w:t>期末余额</w:t>
                    </w:r>
                  </w:p>
                </w:tc>
                <w:tc>
                  <w:tcPr>
                    <w:tcW w:w="2941" w:type="dxa"/>
                  </w:tcPr>
                  <w:p w14:paraId="493153B1" w14:textId="77777777" w:rsidR="00CF6CA3" w:rsidRDefault="00CF6CA3" w:rsidP="00CF6CA3">
                    <w:pPr>
                      <w:jc w:val="center"/>
                      <w:rPr>
                        <w:szCs w:val="21"/>
                      </w:rPr>
                    </w:pPr>
                    <w:r>
                      <w:t>期初余额</w:t>
                    </w:r>
                  </w:p>
                </w:tc>
              </w:tr>
              <w:tr w:rsidR="00CF6CA3" w14:paraId="495DCD55" w14:textId="77777777" w:rsidTr="00B11AC8">
                <w:tc>
                  <w:tcPr>
                    <w:tcW w:w="2941" w:type="dxa"/>
                  </w:tcPr>
                  <w:p w14:paraId="1E3CD1CA" w14:textId="77777777" w:rsidR="00CF6CA3" w:rsidRDefault="00CF6CA3" w:rsidP="00B11AC8">
                    <w:pPr>
                      <w:rPr>
                        <w:szCs w:val="21"/>
                      </w:rPr>
                    </w:pPr>
                    <w:r>
                      <w:t>银行承兑汇票保证金</w:t>
                    </w:r>
                  </w:p>
                </w:tc>
                <w:tc>
                  <w:tcPr>
                    <w:tcW w:w="2941" w:type="dxa"/>
                  </w:tcPr>
                  <w:p w14:paraId="1E48F1B3" w14:textId="082A0AC4" w:rsidR="00CF6CA3" w:rsidRDefault="00CF6CA3" w:rsidP="0081348C">
                    <w:pPr>
                      <w:jc w:val="right"/>
                      <w:rPr>
                        <w:szCs w:val="21"/>
                      </w:rPr>
                    </w:pPr>
                    <w:r>
                      <w:t>427,543.68</w:t>
                    </w:r>
                  </w:p>
                </w:tc>
                <w:tc>
                  <w:tcPr>
                    <w:tcW w:w="2941" w:type="dxa"/>
                  </w:tcPr>
                  <w:p w14:paraId="6F6D2628" w14:textId="22B58F68" w:rsidR="00CF6CA3" w:rsidRDefault="00CF6CA3" w:rsidP="0081348C">
                    <w:pPr>
                      <w:jc w:val="right"/>
                      <w:rPr>
                        <w:szCs w:val="21"/>
                      </w:rPr>
                    </w:pPr>
                    <w:r>
                      <w:t>17,657,600.00</w:t>
                    </w:r>
                  </w:p>
                </w:tc>
              </w:tr>
              <w:tr w:rsidR="00CF6CA3" w14:paraId="111B2357" w14:textId="77777777" w:rsidTr="00B11AC8">
                <w:tc>
                  <w:tcPr>
                    <w:tcW w:w="2941" w:type="dxa"/>
                  </w:tcPr>
                  <w:p w14:paraId="2E9B1903" w14:textId="77777777" w:rsidR="00CF6CA3" w:rsidRDefault="00CF6CA3" w:rsidP="0081348C">
                    <w:pPr>
                      <w:rPr>
                        <w:szCs w:val="21"/>
                      </w:rPr>
                    </w:pPr>
                    <w:r>
                      <w:t>合计</w:t>
                    </w:r>
                  </w:p>
                </w:tc>
                <w:tc>
                  <w:tcPr>
                    <w:tcW w:w="2941" w:type="dxa"/>
                  </w:tcPr>
                  <w:p w14:paraId="0F1B477C" w14:textId="4FEBC370" w:rsidR="00CF6CA3" w:rsidRDefault="00CF6CA3" w:rsidP="0081348C">
                    <w:pPr>
                      <w:jc w:val="right"/>
                      <w:rPr>
                        <w:szCs w:val="21"/>
                      </w:rPr>
                    </w:pPr>
                    <w:r>
                      <w:t>427,543.68</w:t>
                    </w:r>
                  </w:p>
                </w:tc>
                <w:tc>
                  <w:tcPr>
                    <w:tcW w:w="2941" w:type="dxa"/>
                  </w:tcPr>
                  <w:p w14:paraId="249206C9" w14:textId="2A4B5BF4" w:rsidR="00CF6CA3" w:rsidRDefault="00CF6CA3" w:rsidP="0081348C">
                    <w:pPr>
                      <w:jc w:val="right"/>
                      <w:rPr>
                        <w:szCs w:val="21"/>
                      </w:rPr>
                    </w:pPr>
                    <w:r>
                      <w:t>17,657,600.00</w:t>
                    </w:r>
                  </w:p>
                </w:tc>
              </w:tr>
            </w:tbl>
            <w:p w14:paraId="0DCF8B1A" w14:textId="28136AF2" w:rsidR="00D4525D" w:rsidRDefault="007D4C81">
              <w:pPr>
                <w:rPr>
                  <w:szCs w:val="21"/>
                </w:rPr>
              </w:pPr>
            </w:p>
          </w:sdtContent>
        </w:sdt>
      </w:sdtContent>
    </w:sdt>
    <w:sdt>
      <w:sdtPr>
        <w:rPr>
          <w:rFonts w:ascii="宋体" w:hAnsi="宋体" w:cs="宋体" w:hint="eastAsia"/>
          <w:b w:val="0"/>
          <w:bCs w:val="0"/>
          <w:kern w:val="0"/>
          <w:szCs w:val="21"/>
        </w:rPr>
        <w:alias w:val="模块:交易性金融资产"/>
        <w:tag w:val="_SEC_5d6c5a8a108d4b628932fa3be459b540"/>
        <w:id w:val="-732077031"/>
        <w:lock w:val="sdtLocked"/>
        <w:placeholder>
          <w:docPart w:val="GBC22222222222222222222222222222"/>
        </w:placeholder>
      </w:sdtPr>
      <w:sdtContent>
        <w:p w14:paraId="6E18239B" w14:textId="77777777" w:rsidR="00D4525D" w:rsidRDefault="0025122A">
          <w:pPr>
            <w:pStyle w:val="3"/>
            <w:numPr>
              <w:ilvl w:val="0"/>
              <w:numId w:val="21"/>
            </w:numPr>
            <w:rPr>
              <w:szCs w:val="21"/>
            </w:rPr>
          </w:pPr>
          <w:r>
            <w:rPr>
              <w:rFonts w:hint="eastAsia"/>
              <w:szCs w:val="21"/>
            </w:rPr>
            <w:t>交易性金融资产</w:t>
          </w:r>
        </w:p>
        <w:sdt>
          <w:sdtPr>
            <w:alias w:val="是否适用：交易性金融资产[双击切换]"/>
            <w:tag w:val="_GBC_c852c730c6fa4a3e8930f5cbbab9909f"/>
            <w:id w:val="1686161844"/>
            <w:lock w:val="sdtContentLocked"/>
            <w:placeholder>
              <w:docPart w:val="GBC22222222222222222222222222222"/>
            </w:placeholder>
          </w:sdtPr>
          <w:sdtContent>
            <w:p w14:paraId="2F1AF63C" w14:textId="43C1272C" w:rsidR="00CF6CA3" w:rsidRDefault="0025122A" w:rsidP="00CF6CA3">
              <w:pPr>
                <w:rPr>
                  <w:szCs w:val="21"/>
                </w:rPr>
              </w:pPr>
              <w:r>
                <w:fldChar w:fldCharType="begin"/>
              </w:r>
              <w:r w:rsidR="00CF6CA3">
                <w:instrText xml:space="preserve"> MACROBUTTON  SnrToggleCheckbox □适用 </w:instrText>
              </w:r>
              <w:r>
                <w:fldChar w:fldCharType="end"/>
              </w:r>
              <w:r>
                <w:fldChar w:fldCharType="begin"/>
              </w:r>
              <w:r w:rsidR="00CF6CA3">
                <w:instrText xml:space="preserve"> MACROBUTTON  SnrToggleCheckbox √不适用 </w:instrText>
              </w:r>
              <w:r>
                <w:fldChar w:fldCharType="end"/>
              </w:r>
            </w:p>
          </w:sdtContent>
        </w:sdt>
        <w:p w14:paraId="37B53EB0" w14:textId="77777777" w:rsidR="00D4525D" w:rsidRDefault="007D4C81">
          <w:pPr>
            <w:rPr>
              <w:szCs w:val="21"/>
            </w:rPr>
          </w:pPr>
        </w:p>
      </w:sdtContent>
    </w:sdt>
    <w:sdt>
      <w:sdtPr>
        <w:rPr>
          <w:rFonts w:ascii="宋体" w:hAnsi="宋体" w:cs="宋体" w:hint="eastAsia"/>
          <w:b w:val="0"/>
          <w:bCs w:val="0"/>
          <w:kern w:val="0"/>
          <w:szCs w:val="21"/>
        </w:rPr>
        <w:alias w:val="模块:衍生金融资产"/>
        <w:tag w:val="_SEC_2f4f1660c2f84fe39c4b376a5cc1b1a7"/>
        <w:id w:val="-991403218"/>
        <w:lock w:val="sdtLocked"/>
        <w:placeholder>
          <w:docPart w:val="GBC22222222222222222222222222222"/>
        </w:placeholder>
      </w:sdtPr>
      <w:sdtContent>
        <w:p w14:paraId="3F32B8E2" w14:textId="77777777" w:rsidR="00D4525D" w:rsidRDefault="0025122A">
          <w:pPr>
            <w:pStyle w:val="3"/>
            <w:numPr>
              <w:ilvl w:val="0"/>
              <w:numId w:val="21"/>
            </w:numPr>
            <w:rPr>
              <w:szCs w:val="21"/>
            </w:rPr>
          </w:pPr>
          <w:r>
            <w:rPr>
              <w:rFonts w:hint="eastAsia"/>
              <w:szCs w:val="21"/>
            </w:rPr>
            <w:t>衍生金融资产</w:t>
          </w:r>
        </w:p>
        <w:sdt>
          <w:sdtPr>
            <w:alias w:val="是否适用：衍生金融资产[双击切换]"/>
            <w:tag w:val="_GBC_d17bfaab262c4a499d0afca62045c5e0"/>
            <w:id w:val="938344528"/>
            <w:lock w:val="sdtContentLocked"/>
            <w:placeholder>
              <w:docPart w:val="GBC22222222222222222222222222222"/>
            </w:placeholder>
          </w:sdtPr>
          <w:sdtContent>
            <w:p w14:paraId="17EB92DE" w14:textId="0DFA4DAA" w:rsidR="00CF6CA3" w:rsidRDefault="0025122A" w:rsidP="00CF6CA3">
              <w:pPr>
                <w:rPr>
                  <w:szCs w:val="21"/>
                </w:rPr>
              </w:pPr>
              <w:r>
                <w:fldChar w:fldCharType="begin"/>
              </w:r>
              <w:r w:rsidR="00CF6CA3">
                <w:instrText xml:space="preserve">MACROBUTTON  SnrToggleCheckbox □适用 </w:instrText>
              </w:r>
              <w:r>
                <w:fldChar w:fldCharType="end"/>
              </w:r>
              <w:r>
                <w:fldChar w:fldCharType="begin"/>
              </w:r>
              <w:r w:rsidR="00CF6CA3">
                <w:instrText xml:space="preserve"> MACROBUTTON  SnrToggleCheckbox √不适用 </w:instrText>
              </w:r>
              <w:r>
                <w:fldChar w:fldCharType="end"/>
              </w:r>
            </w:p>
          </w:sdtContent>
        </w:sdt>
        <w:p w14:paraId="3CCAA4E5" w14:textId="77777777" w:rsidR="00D4525D" w:rsidRDefault="007D4C81" w:rsidP="0081348C">
          <w:pPr>
            <w:snapToGrid w:val="0"/>
            <w:spacing w:line="240" w:lineRule="atLeast"/>
            <w:ind w:rightChars="12" w:right="25"/>
            <w:rPr>
              <w:szCs w:val="21"/>
            </w:rPr>
          </w:pPr>
        </w:p>
      </w:sdtContent>
    </w:sdt>
    <w:p w14:paraId="4524B165" w14:textId="77777777" w:rsidR="00D4525D" w:rsidRDefault="0025122A">
      <w:pPr>
        <w:pStyle w:val="3"/>
        <w:numPr>
          <w:ilvl w:val="0"/>
          <w:numId w:val="21"/>
        </w:numPr>
        <w:rPr>
          <w:rFonts w:ascii="宋体" w:hAnsi="宋体" w:cs="宋体"/>
          <w:kern w:val="0"/>
          <w:szCs w:val="21"/>
        </w:rPr>
      </w:pPr>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分类列示"/>
        <w:tag w:val="_SEC_4f1c8160429242738fa8e81ef0aab280"/>
        <w:id w:val="-1219818493"/>
        <w:lock w:val="sdtLocked"/>
        <w:placeholder>
          <w:docPart w:val="GBC22222222222222222222222222222"/>
        </w:placeholder>
      </w:sdtPr>
      <w:sdtEndPr>
        <w:rPr>
          <w:rFonts w:hint="default"/>
          <w:szCs w:val="21"/>
        </w:rPr>
      </w:sdtEndPr>
      <w:sdtContent>
        <w:p w14:paraId="2BB63F1E" w14:textId="77777777" w:rsidR="00D4525D" w:rsidRDefault="0025122A">
          <w:pPr>
            <w:pStyle w:val="4"/>
            <w:numPr>
              <w:ilvl w:val="3"/>
              <w:numId w:val="133"/>
            </w:numPr>
            <w:ind w:left="426" w:hanging="426"/>
          </w:pPr>
          <w:r>
            <w:rPr>
              <w:rFonts w:hint="eastAsia"/>
            </w:rPr>
            <w:t>应收票据分类列示</w:t>
          </w:r>
        </w:p>
        <w:sdt>
          <w:sdtPr>
            <w:alias w:val="是否适用：应收票据分类列示[双击切换]"/>
            <w:tag w:val="_GBC_bdf010020d484a01ae60c52d7465a06a"/>
            <w:id w:val="2030215109"/>
            <w:lock w:val="sdtContentLocked"/>
            <w:placeholder>
              <w:docPart w:val="GBC22222222222222222222222222222"/>
            </w:placeholder>
          </w:sdtPr>
          <w:sdtContent>
            <w:p w14:paraId="09A02A0F" w14:textId="2E7E3BC6" w:rsidR="00D4525D" w:rsidRDefault="0025122A">
              <w:r>
                <w:fldChar w:fldCharType="begin"/>
              </w:r>
              <w:r w:rsidR="00CF6CA3">
                <w:instrText xml:space="preserve">MACROBUTTON  SnrToggleCheckbox √适用 </w:instrText>
              </w:r>
              <w:r>
                <w:fldChar w:fldCharType="end"/>
              </w:r>
              <w:r>
                <w:fldChar w:fldCharType="begin"/>
              </w:r>
              <w:r w:rsidR="00CF6CA3">
                <w:instrText xml:space="preserve"> MACROBUTTON  SnrToggleCheckbox □不适用 </w:instrText>
              </w:r>
              <w:r>
                <w:fldChar w:fldCharType="end"/>
              </w:r>
            </w:p>
          </w:sdtContent>
        </w:sdt>
        <w:p w14:paraId="607A31DA" w14:textId="5A102F8D" w:rsidR="00D4525D" w:rsidRDefault="0025122A">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4fa3399364a4449485326bfdb1de5245"/>
              <w:id w:val="7219442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应收票据分类"/>
              <w:tag w:val="_GBC_0daf818486924555b786788616dee3e7"/>
              <w:id w:val="186180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14"/>
            <w:gridCol w:w="3048"/>
            <w:gridCol w:w="2861"/>
          </w:tblGrid>
          <w:tr w:rsidR="002F59F7" w14:paraId="0266190A" w14:textId="77777777" w:rsidTr="00B11AC8">
            <w:trPr>
              <w:cantSplit/>
            </w:trPr>
            <w:sdt>
              <w:sdtPr>
                <w:tag w:val="_PLD_bd44f6beac5e4b8688c30e166c6780c8"/>
                <w:id w:val="-1754426631"/>
                <w:lock w:val="sdtLocked"/>
              </w:sdtPr>
              <w:sdtContent>
                <w:tc>
                  <w:tcPr>
                    <w:tcW w:w="1651" w:type="pct"/>
                    <w:vAlign w:val="center"/>
                  </w:tcPr>
                  <w:p w14:paraId="1ED80FCD" w14:textId="77777777" w:rsidR="002F59F7" w:rsidRDefault="002F59F7" w:rsidP="00B11AC8">
                    <w:pPr>
                      <w:autoSpaceDE w:val="0"/>
                      <w:autoSpaceDN w:val="0"/>
                      <w:adjustRightInd w:val="0"/>
                      <w:snapToGrid w:val="0"/>
                      <w:spacing w:line="240" w:lineRule="atLeast"/>
                      <w:jc w:val="center"/>
                      <w:rPr>
                        <w:szCs w:val="21"/>
                      </w:rPr>
                    </w:pPr>
                    <w:r>
                      <w:rPr>
                        <w:rFonts w:hint="eastAsia"/>
                        <w:szCs w:val="21"/>
                      </w:rPr>
                      <w:t>项目</w:t>
                    </w:r>
                  </w:p>
                </w:tc>
              </w:sdtContent>
            </w:sdt>
            <w:sdt>
              <w:sdtPr>
                <w:tag w:val="_PLD_dea2f5c6a1cb487287096a3435e5e8de"/>
                <w:id w:val="-1115985034"/>
                <w:lock w:val="sdtLocked"/>
              </w:sdtPr>
              <w:sdtContent>
                <w:tc>
                  <w:tcPr>
                    <w:tcW w:w="1727" w:type="pct"/>
                    <w:vAlign w:val="center"/>
                  </w:tcPr>
                  <w:p w14:paraId="61E2F341" w14:textId="77777777" w:rsidR="002F59F7" w:rsidRDefault="002F59F7" w:rsidP="00B11AC8">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5d16922842b04d10836d1bc80b3b3b4e"/>
                <w:id w:val="-238490424"/>
                <w:lock w:val="sdtLocked"/>
              </w:sdtPr>
              <w:sdtContent>
                <w:tc>
                  <w:tcPr>
                    <w:tcW w:w="1621" w:type="pct"/>
                    <w:vAlign w:val="center"/>
                  </w:tcPr>
                  <w:p w14:paraId="5A9ADEE7" w14:textId="77777777" w:rsidR="002F59F7" w:rsidRDefault="002F59F7" w:rsidP="00B11AC8">
                    <w:pPr>
                      <w:autoSpaceDE w:val="0"/>
                      <w:autoSpaceDN w:val="0"/>
                      <w:adjustRightInd w:val="0"/>
                      <w:snapToGrid w:val="0"/>
                      <w:spacing w:line="240" w:lineRule="atLeast"/>
                      <w:jc w:val="center"/>
                      <w:rPr>
                        <w:szCs w:val="21"/>
                      </w:rPr>
                    </w:pPr>
                    <w:r>
                      <w:rPr>
                        <w:rFonts w:hint="eastAsia"/>
                        <w:szCs w:val="21"/>
                      </w:rPr>
                      <w:t>期初余额</w:t>
                    </w:r>
                  </w:p>
                </w:tc>
              </w:sdtContent>
            </w:sdt>
          </w:tr>
          <w:tr w:rsidR="002F59F7" w14:paraId="56C92021" w14:textId="77777777" w:rsidTr="00B11AC8">
            <w:trPr>
              <w:cantSplit/>
            </w:trPr>
            <w:sdt>
              <w:sdtPr>
                <w:tag w:val="_PLD_6a83fc5bb974487788e5e58a59a3eb5f"/>
                <w:id w:val="478345720"/>
                <w:lock w:val="sdtLocked"/>
              </w:sdtPr>
              <w:sdtContent>
                <w:tc>
                  <w:tcPr>
                    <w:tcW w:w="1651" w:type="pct"/>
                  </w:tcPr>
                  <w:p w14:paraId="21DB554C" w14:textId="77777777" w:rsidR="002F59F7" w:rsidRDefault="002F59F7" w:rsidP="00B11AC8">
                    <w:pPr>
                      <w:autoSpaceDE w:val="0"/>
                      <w:autoSpaceDN w:val="0"/>
                      <w:adjustRightInd w:val="0"/>
                      <w:snapToGrid w:val="0"/>
                      <w:spacing w:line="240" w:lineRule="atLeast"/>
                      <w:rPr>
                        <w:szCs w:val="21"/>
                      </w:rPr>
                    </w:pPr>
                    <w:r>
                      <w:rPr>
                        <w:rFonts w:hint="eastAsia"/>
                        <w:szCs w:val="21"/>
                      </w:rPr>
                      <w:t>银行承兑票据</w:t>
                    </w:r>
                  </w:p>
                </w:tc>
              </w:sdtContent>
            </w:sdt>
            <w:tc>
              <w:tcPr>
                <w:tcW w:w="1727" w:type="pct"/>
              </w:tcPr>
              <w:p w14:paraId="76641515" w14:textId="77777777" w:rsidR="002F59F7" w:rsidRDefault="002F59F7" w:rsidP="00B11AC8">
                <w:pPr>
                  <w:ind w:right="13"/>
                  <w:jc w:val="right"/>
                  <w:rPr>
                    <w:szCs w:val="21"/>
                  </w:rPr>
                </w:pPr>
                <w:r>
                  <w:t>178,604,482.30</w:t>
                </w:r>
              </w:p>
            </w:tc>
            <w:tc>
              <w:tcPr>
                <w:tcW w:w="1621" w:type="pct"/>
              </w:tcPr>
              <w:p w14:paraId="7889BA9D" w14:textId="77777777" w:rsidR="002F59F7" w:rsidRDefault="002F59F7" w:rsidP="00B11AC8">
                <w:pPr>
                  <w:ind w:right="13"/>
                  <w:jc w:val="right"/>
                  <w:rPr>
                    <w:szCs w:val="21"/>
                  </w:rPr>
                </w:pPr>
                <w:r>
                  <w:t>286,443,234.08</w:t>
                </w:r>
              </w:p>
            </w:tc>
          </w:tr>
          <w:tr w:rsidR="002F59F7" w14:paraId="46E8EA64" w14:textId="77777777" w:rsidTr="00B11AC8">
            <w:trPr>
              <w:cantSplit/>
            </w:trPr>
            <w:sdt>
              <w:sdtPr>
                <w:tag w:val="_PLD_aad9336fa56348e9b260b413a50411a8"/>
                <w:id w:val="351069614"/>
                <w:lock w:val="sdtLocked"/>
              </w:sdtPr>
              <w:sdtContent>
                <w:tc>
                  <w:tcPr>
                    <w:tcW w:w="1651" w:type="pct"/>
                  </w:tcPr>
                  <w:p w14:paraId="7CE27F01" w14:textId="77777777" w:rsidR="002F59F7" w:rsidRDefault="002F59F7" w:rsidP="00B11AC8">
                    <w:pPr>
                      <w:autoSpaceDE w:val="0"/>
                      <w:autoSpaceDN w:val="0"/>
                      <w:adjustRightInd w:val="0"/>
                      <w:snapToGrid w:val="0"/>
                      <w:spacing w:line="240" w:lineRule="atLeast"/>
                      <w:rPr>
                        <w:szCs w:val="21"/>
                      </w:rPr>
                    </w:pPr>
                    <w:r>
                      <w:rPr>
                        <w:rFonts w:hint="eastAsia"/>
                        <w:szCs w:val="21"/>
                      </w:rPr>
                      <w:t>商业承兑票据</w:t>
                    </w:r>
                  </w:p>
                </w:tc>
              </w:sdtContent>
            </w:sdt>
            <w:tc>
              <w:tcPr>
                <w:tcW w:w="1727" w:type="pct"/>
              </w:tcPr>
              <w:p w14:paraId="182F5495" w14:textId="77777777" w:rsidR="002F59F7" w:rsidRDefault="002F59F7" w:rsidP="00B11AC8">
                <w:pPr>
                  <w:ind w:right="13"/>
                  <w:jc w:val="right"/>
                  <w:rPr>
                    <w:szCs w:val="21"/>
                  </w:rPr>
                </w:pPr>
              </w:p>
            </w:tc>
            <w:tc>
              <w:tcPr>
                <w:tcW w:w="1621" w:type="pct"/>
              </w:tcPr>
              <w:p w14:paraId="6ACC9E7C" w14:textId="77777777" w:rsidR="002F59F7" w:rsidRDefault="002F59F7" w:rsidP="00B11AC8">
                <w:pPr>
                  <w:ind w:right="13"/>
                  <w:jc w:val="right"/>
                  <w:rPr>
                    <w:szCs w:val="21"/>
                  </w:rPr>
                </w:pPr>
                <w:r>
                  <w:t>1,539,619.44</w:t>
                </w:r>
              </w:p>
            </w:tc>
          </w:tr>
          <w:tr w:rsidR="002F59F7" w14:paraId="7CE14411" w14:textId="77777777" w:rsidTr="00B11AC8">
            <w:trPr>
              <w:cantSplit/>
            </w:trPr>
            <w:sdt>
              <w:sdtPr>
                <w:tag w:val="_PLD_dfdd4d3895f64e489d74e6caea548a3b"/>
                <w:id w:val="-1620918046"/>
                <w:lock w:val="sdtLocked"/>
              </w:sdtPr>
              <w:sdtContent>
                <w:tc>
                  <w:tcPr>
                    <w:tcW w:w="1651" w:type="pct"/>
                    <w:vAlign w:val="center"/>
                  </w:tcPr>
                  <w:p w14:paraId="7074D52B" w14:textId="77777777" w:rsidR="002F59F7" w:rsidRDefault="002F59F7" w:rsidP="00B11AC8">
                    <w:pPr>
                      <w:autoSpaceDE w:val="0"/>
                      <w:autoSpaceDN w:val="0"/>
                      <w:adjustRightInd w:val="0"/>
                      <w:snapToGrid w:val="0"/>
                      <w:spacing w:line="240" w:lineRule="atLeast"/>
                      <w:jc w:val="center"/>
                      <w:rPr>
                        <w:szCs w:val="21"/>
                      </w:rPr>
                    </w:pPr>
                    <w:r>
                      <w:rPr>
                        <w:rFonts w:hint="eastAsia"/>
                        <w:szCs w:val="21"/>
                      </w:rPr>
                      <w:t>合计</w:t>
                    </w:r>
                  </w:p>
                </w:tc>
              </w:sdtContent>
            </w:sdt>
            <w:tc>
              <w:tcPr>
                <w:tcW w:w="1727" w:type="pct"/>
              </w:tcPr>
              <w:p w14:paraId="4D22C077" w14:textId="77777777" w:rsidR="002F59F7" w:rsidRDefault="002F59F7" w:rsidP="00B11AC8">
                <w:pPr>
                  <w:jc w:val="right"/>
                  <w:rPr>
                    <w:szCs w:val="21"/>
                  </w:rPr>
                </w:pPr>
                <w:r>
                  <w:t>178,604,482.30</w:t>
                </w:r>
              </w:p>
            </w:tc>
            <w:tc>
              <w:tcPr>
                <w:tcW w:w="1621" w:type="pct"/>
              </w:tcPr>
              <w:p w14:paraId="493E7A29" w14:textId="77777777" w:rsidR="002F59F7" w:rsidRDefault="002F59F7" w:rsidP="00B11AC8">
                <w:pPr>
                  <w:autoSpaceDE w:val="0"/>
                  <w:autoSpaceDN w:val="0"/>
                  <w:adjustRightInd w:val="0"/>
                  <w:jc w:val="right"/>
                  <w:rPr>
                    <w:szCs w:val="21"/>
                  </w:rPr>
                </w:pPr>
                <w:r>
                  <w:t>287,982,853.52</w:t>
                </w:r>
              </w:p>
            </w:tc>
          </w:tr>
        </w:tbl>
        <w:p w14:paraId="0E907DC4" w14:textId="77777777" w:rsidR="00D4525D" w:rsidRDefault="007D4C81">
          <w:pPr>
            <w:snapToGrid w:val="0"/>
            <w:spacing w:line="240" w:lineRule="atLeast"/>
            <w:rPr>
              <w:szCs w:val="21"/>
            </w:rPr>
          </w:pPr>
        </w:p>
      </w:sdtContent>
    </w:sdt>
    <w:sdt>
      <w:sdtPr>
        <w:rPr>
          <w:rFonts w:ascii="宋体" w:eastAsia="宋体" w:hAnsi="宋体" w:cs="宋体"/>
          <w:b w:val="0"/>
          <w:bCs w:val="0"/>
          <w:kern w:val="0"/>
          <w:szCs w:val="24"/>
        </w:rPr>
        <w:alias w:val="模块:期末公司已质押的应收票据"/>
        <w:tag w:val="_SEC_aafb834414ab47688643694210fed9bf"/>
        <w:id w:val="1186632058"/>
        <w:lock w:val="sdtLocked"/>
        <w:placeholder>
          <w:docPart w:val="GBC22222222222222222222222222222"/>
        </w:placeholder>
      </w:sdtPr>
      <w:sdtEndPr>
        <w:rPr>
          <w:szCs w:val="21"/>
        </w:rPr>
      </w:sdtEndPr>
      <w:sdtContent>
        <w:p w14:paraId="583584AB" w14:textId="77777777" w:rsidR="00D4525D" w:rsidRDefault="0025122A">
          <w:pPr>
            <w:pStyle w:val="4"/>
            <w:numPr>
              <w:ilvl w:val="3"/>
              <w:numId w:val="133"/>
            </w:numPr>
            <w:ind w:left="426" w:hanging="426"/>
          </w:pPr>
          <w:r>
            <w:t>期末公司已</w:t>
          </w:r>
          <w:r>
            <w:rPr>
              <w:rFonts w:hint="eastAsia"/>
            </w:rPr>
            <w:t>质押</w:t>
          </w:r>
          <w:r>
            <w:t>的应收票据</w:t>
          </w:r>
        </w:p>
        <w:sdt>
          <w:sdtPr>
            <w:alias w:val="是否适用：期末公司已质押的应收票据[双击切换]"/>
            <w:tag w:val="_GBC_5281ffb2b9304a49a6db0c913bbaac53"/>
            <w:id w:val="742835362"/>
            <w:lock w:val="sdtContentLocked"/>
            <w:placeholder>
              <w:docPart w:val="GBC22222222222222222222222222222"/>
            </w:placeholder>
          </w:sdtPr>
          <w:sdtContent>
            <w:p w14:paraId="182F845E" w14:textId="465D9FBD" w:rsidR="00D4525D" w:rsidRDefault="0025122A">
              <w:r>
                <w:fldChar w:fldCharType="begin"/>
              </w:r>
              <w:r w:rsidR="002F59F7">
                <w:instrText xml:space="preserve">MACROBUTTON  SnrToggleCheckbox √适用 </w:instrText>
              </w:r>
              <w:r>
                <w:fldChar w:fldCharType="end"/>
              </w:r>
              <w:r>
                <w:fldChar w:fldCharType="begin"/>
              </w:r>
              <w:r w:rsidR="002F59F7">
                <w:instrText xml:space="preserve"> MACROBUTTON  SnrToggleCheckbox □不适用 </w:instrText>
              </w:r>
              <w:r>
                <w:fldChar w:fldCharType="end"/>
              </w:r>
            </w:p>
          </w:sdtContent>
        </w:sdt>
        <w:p w14:paraId="71F5C15E" w14:textId="62B54F26" w:rsidR="00D4525D" w:rsidRDefault="0025122A">
          <w:pPr>
            <w:jc w:val="right"/>
            <w:rPr>
              <w:szCs w:val="21"/>
            </w:rPr>
          </w:pPr>
          <w:r>
            <w:rPr>
              <w:rFonts w:hint="eastAsia"/>
              <w:szCs w:val="21"/>
            </w:rPr>
            <w:t>单位：</w:t>
          </w:r>
          <w:sdt>
            <w:sdtPr>
              <w:rPr>
                <w:rFonts w:hint="eastAsia"/>
                <w:szCs w:val="21"/>
              </w:rPr>
              <w:alias w:val="单位：财务附注：期末公司已抵押的应收票据情况"/>
              <w:tag w:val="_GBC_88ae26bc06554889af4ca1b04af173a2"/>
              <w:id w:val="-4532607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期末公司已抵押的应收票据情况"/>
              <w:tag w:val="_GBC_eae6c4df7ed442a192f280eac97a6bbe"/>
              <w:id w:val="1689157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9"/>
            <w:gridCol w:w="4544"/>
          </w:tblGrid>
          <w:tr w:rsidR="002F59F7" w14:paraId="45224429" w14:textId="77777777" w:rsidTr="00B11AC8">
            <w:sdt>
              <w:sdtPr>
                <w:tag w:val="_PLD_6fba821574d940ccb2b29fd9faa1df4d"/>
                <w:id w:val="1577550267"/>
                <w:lock w:val="sdtLocked"/>
              </w:sdtPr>
              <w:sdtContent>
                <w:tc>
                  <w:tcPr>
                    <w:tcW w:w="2425" w:type="pct"/>
                    <w:tcBorders>
                      <w:top w:val="single" w:sz="4" w:space="0" w:color="auto"/>
                      <w:left w:val="single" w:sz="4" w:space="0" w:color="auto"/>
                      <w:bottom w:val="single" w:sz="4" w:space="0" w:color="auto"/>
                      <w:right w:val="single" w:sz="4" w:space="0" w:color="auto"/>
                    </w:tcBorders>
                    <w:vAlign w:val="center"/>
                  </w:tcPr>
                  <w:p w14:paraId="7E728DC2" w14:textId="77777777" w:rsidR="002F59F7" w:rsidRDefault="002F59F7" w:rsidP="00B11AC8">
                    <w:pPr>
                      <w:snapToGrid w:val="0"/>
                      <w:spacing w:line="240" w:lineRule="atLeast"/>
                      <w:jc w:val="center"/>
                      <w:rPr>
                        <w:szCs w:val="21"/>
                      </w:rPr>
                    </w:pPr>
                    <w:r>
                      <w:rPr>
                        <w:rFonts w:hint="eastAsia"/>
                        <w:szCs w:val="21"/>
                      </w:rPr>
                      <w:t>项目</w:t>
                    </w:r>
                  </w:p>
                </w:tc>
              </w:sdtContent>
            </w:sdt>
            <w:sdt>
              <w:sdtPr>
                <w:tag w:val="_PLD_6b8ef906a8a84040b5e0c0175f20353a"/>
                <w:id w:val="1199126514"/>
                <w:lock w:val="sdtLocked"/>
              </w:sdtPr>
              <w:sdtContent>
                <w:tc>
                  <w:tcPr>
                    <w:tcW w:w="2575" w:type="pct"/>
                    <w:tcBorders>
                      <w:top w:val="single" w:sz="4" w:space="0" w:color="auto"/>
                      <w:left w:val="single" w:sz="4" w:space="0" w:color="auto"/>
                      <w:bottom w:val="single" w:sz="4" w:space="0" w:color="auto"/>
                      <w:right w:val="single" w:sz="4" w:space="0" w:color="auto"/>
                    </w:tcBorders>
                    <w:vAlign w:val="center"/>
                  </w:tcPr>
                  <w:p w14:paraId="0BB54B9C" w14:textId="77777777" w:rsidR="002F59F7" w:rsidRDefault="002F59F7" w:rsidP="00B11AC8">
                    <w:pPr>
                      <w:snapToGrid w:val="0"/>
                      <w:spacing w:line="240" w:lineRule="atLeast"/>
                      <w:jc w:val="center"/>
                      <w:rPr>
                        <w:szCs w:val="21"/>
                      </w:rPr>
                    </w:pPr>
                    <w:r>
                      <w:rPr>
                        <w:rFonts w:hint="eastAsia"/>
                        <w:szCs w:val="21"/>
                      </w:rPr>
                      <w:t>期末已质押金额</w:t>
                    </w:r>
                  </w:p>
                </w:tc>
              </w:sdtContent>
            </w:sdt>
          </w:tr>
          <w:tr w:rsidR="002F59F7" w14:paraId="3D81E2CA" w14:textId="77777777" w:rsidTr="00B11AC8">
            <w:sdt>
              <w:sdtPr>
                <w:tag w:val="_PLD_415ea0738d6c4341b86672c80e3500b4"/>
                <w:id w:val="-1911140418"/>
                <w:lock w:val="sdtLocked"/>
              </w:sdtPr>
              <w:sdtContent>
                <w:tc>
                  <w:tcPr>
                    <w:tcW w:w="2425" w:type="pct"/>
                    <w:tcBorders>
                      <w:top w:val="single" w:sz="4" w:space="0" w:color="auto"/>
                      <w:left w:val="single" w:sz="4" w:space="0" w:color="auto"/>
                      <w:bottom w:val="single" w:sz="4" w:space="0" w:color="auto"/>
                      <w:right w:val="single" w:sz="4" w:space="0" w:color="auto"/>
                    </w:tcBorders>
                  </w:tcPr>
                  <w:p w14:paraId="4E9DC457" w14:textId="77777777" w:rsidR="002F59F7" w:rsidRDefault="002F59F7" w:rsidP="00B11AC8">
                    <w:pPr>
                      <w:snapToGrid w:val="0"/>
                      <w:spacing w:line="240" w:lineRule="atLeast"/>
                      <w:rPr>
                        <w:szCs w:val="21"/>
                      </w:rPr>
                    </w:pPr>
                    <w:r>
                      <w:rPr>
                        <w:rFonts w:hint="eastAsia"/>
                        <w:szCs w:val="21"/>
                      </w:rPr>
                      <w:t>银行承兑票据</w:t>
                    </w:r>
                  </w:p>
                </w:tc>
              </w:sdtContent>
            </w:sdt>
            <w:tc>
              <w:tcPr>
                <w:tcW w:w="2575" w:type="pct"/>
                <w:tcBorders>
                  <w:top w:val="single" w:sz="4" w:space="0" w:color="auto"/>
                  <w:left w:val="single" w:sz="4" w:space="0" w:color="auto"/>
                  <w:bottom w:val="single" w:sz="4" w:space="0" w:color="auto"/>
                  <w:right w:val="single" w:sz="4" w:space="0" w:color="auto"/>
                </w:tcBorders>
              </w:tcPr>
              <w:p w14:paraId="15822994" w14:textId="5CB98FFB" w:rsidR="002F59F7" w:rsidRDefault="00207741" w:rsidP="00B11AC8">
                <w:pPr>
                  <w:snapToGrid w:val="0"/>
                  <w:spacing w:line="240" w:lineRule="atLeast"/>
                  <w:jc w:val="right"/>
                  <w:rPr>
                    <w:szCs w:val="21"/>
                  </w:rPr>
                </w:pPr>
                <w:r w:rsidRPr="00207741">
                  <w:t>22,000,000.00</w:t>
                </w:r>
              </w:p>
            </w:tc>
          </w:tr>
          <w:tr w:rsidR="002F59F7" w14:paraId="2243E811" w14:textId="77777777" w:rsidTr="00B11AC8">
            <w:sdt>
              <w:sdtPr>
                <w:tag w:val="_PLD_9f6b0c94d93c4af5a79fef45be0a337f"/>
                <w:id w:val="-2144107375"/>
                <w:lock w:val="sdtLocked"/>
              </w:sdtPr>
              <w:sdtContent>
                <w:tc>
                  <w:tcPr>
                    <w:tcW w:w="2425" w:type="pct"/>
                    <w:tcBorders>
                      <w:top w:val="single" w:sz="4" w:space="0" w:color="auto"/>
                      <w:left w:val="single" w:sz="4" w:space="0" w:color="auto"/>
                      <w:bottom w:val="single" w:sz="4" w:space="0" w:color="auto"/>
                      <w:right w:val="single" w:sz="4" w:space="0" w:color="auto"/>
                    </w:tcBorders>
                  </w:tcPr>
                  <w:p w14:paraId="3AE638EC" w14:textId="77777777" w:rsidR="002F59F7" w:rsidRDefault="002F59F7" w:rsidP="00B11AC8">
                    <w:pPr>
                      <w:snapToGrid w:val="0"/>
                      <w:spacing w:line="240" w:lineRule="atLeast"/>
                      <w:rPr>
                        <w:szCs w:val="21"/>
                      </w:rPr>
                    </w:pPr>
                    <w:r>
                      <w:rPr>
                        <w:rFonts w:hint="eastAsia"/>
                        <w:szCs w:val="21"/>
                      </w:rPr>
                      <w:t>商业承兑票据</w:t>
                    </w:r>
                  </w:p>
                </w:tc>
              </w:sdtContent>
            </w:sdt>
            <w:tc>
              <w:tcPr>
                <w:tcW w:w="2575" w:type="pct"/>
                <w:tcBorders>
                  <w:top w:val="single" w:sz="4" w:space="0" w:color="auto"/>
                  <w:left w:val="single" w:sz="4" w:space="0" w:color="auto"/>
                  <w:bottom w:val="single" w:sz="4" w:space="0" w:color="auto"/>
                  <w:right w:val="single" w:sz="4" w:space="0" w:color="auto"/>
                </w:tcBorders>
              </w:tcPr>
              <w:p w14:paraId="2D2291E6" w14:textId="77777777" w:rsidR="002F59F7" w:rsidRDefault="002F59F7" w:rsidP="00B11AC8">
                <w:pPr>
                  <w:snapToGrid w:val="0"/>
                  <w:spacing w:line="240" w:lineRule="atLeast"/>
                  <w:jc w:val="right"/>
                  <w:rPr>
                    <w:szCs w:val="21"/>
                  </w:rPr>
                </w:pPr>
              </w:p>
            </w:tc>
          </w:tr>
          <w:tr w:rsidR="002F59F7" w14:paraId="32A9BF26" w14:textId="77777777" w:rsidTr="00B11AC8">
            <w:sdt>
              <w:sdtPr>
                <w:tag w:val="_PLD_417dfb12251945a0bd700ca6476e03f8"/>
                <w:id w:val="123124917"/>
                <w:lock w:val="sdtLocked"/>
              </w:sdtPr>
              <w:sdtContent>
                <w:tc>
                  <w:tcPr>
                    <w:tcW w:w="2425" w:type="pct"/>
                    <w:tcBorders>
                      <w:top w:val="single" w:sz="4" w:space="0" w:color="auto"/>
                      <w:left w:val="single" w:sz="4" w:space="0" w:color="auto"/>
                      <w:bottom w:val="single" w:sz="4" w:space="0" w:color="auto"/>
                      <w:right w:val="single" w:sz="4" w:space="0" w:color="auto"/>
                    </w:tcBorders>
                    <w:vAlign w:val="center"/>
                  </w:tcPr>
                  <w:p w14:paraId="222AA0E8" w14:textId="77777777" w:rsidR="002F59F7" w:rsidRDefault="002F59F7" w:rsidP="00B11AC8">
                    <w:pPr>
                      <w:autoSpaceDE w:val="0"/>
                      <w:autoSpaceDN w:val="0"/>
                      <w:adjustRightInd w:val="0"/>
                      <w:snapToGrid w:val="0"/>
                      <w:spacing w:line="240" w:lineRule="atLeast"/>
                      <w:jc w:val="center"/>
                      <w:rPr>
                        <w:szCs w:val="21"/>
                      </w:rPr>
                    </w:pPr>
                    <w:r>
                      <w:rPr>
                        <w:rFonts w:hint="eastAsia"/>
                        <w:szCs w:val="21"/>
                      </w:rPr>
                      <w:t>合计</w:t>
                    </w:r>
                  </w:p>
                </w:tc>
              </w:sdtContent>
            </w:sdt>
            <w:tc>
              <w:tcPr>
                <w:tcW w:w="2575" w:type="pct"/>
                <w:tcBorders>
                  <w:top w:val="single" w:sz="4" w:space="0" w:color="auto"/>
                  <w:left w:val="single" w:sz="4" w:space="0" w:color="auto"/>
                  <w:bottom w:val="single" w:sz="4" w:space="0" w:color="auto"/>
                  <w:right w:val="single" w:sz="4" w:space="0" w:color="auto"/>
                </w:tcBorders>
              </w:tcPr>
              <w:p w14:paraId="586B97C1" w14:textId="0571A3C3" w:rsidR="002F59F7" w:rsidRDefault="00207741" w:rsidP="00B11AC8">
                <w:pPr>
                  <w:jc w:val="right"/>
                  <w:rPr>
                    <w:szCs w:val="21"/>
                  </w:rPr>
                </w:pPr>
                <w:r w:rsidRPr="00207741">
                  <w:t>22,000,000.00</w:t>
                </w:r>
              </w:p>
            </w:tc>
          </w:tr>
        </w:tbl>
        <w:p w14:paraId="61B081B6" w14:textId="77777777" w:rsidR="00D4525D" w:rsidRDefault="007D4C81">
          <w:pPr>
            <w:rPr>
              <w:szCs w:val="21"/>
            </w:rPr>
          </w:pPr>
        </w:p>
      </w:sdtContent>
    </w:sdt>
    <w:sdt>
      <w:sdtPr>
        <w:rPr>
          <w:rFonts w:ascii="宋体" w:eastAsia="宋体" w:hAnsi="宋体" w:cs="宋体" w:hint="eastAsia"/>
          <w:b w:val="0"/>
          <w:bCs w:val="0"/>
          <w:kern w:val="0"/>
          <w:szCs w:val="24"/>
        </w:rPr>
        <w:alias w:val="模块:期末公司已背书或贴现且在资产负债表日尚未到期的应收票据"/>
        <w:tag w:val="_SEC_45d50989d4a042519489cf69f1b044ed"/>
        <w:id w:val="417984836"/>
        <w:lock w:val="sdtLocked"/>
        <w:placeholder>
          <w:docPart w:val="GBC22222222222222222222222222222"/>
        </w:placeholder>
      </w:sdtPr>
      <w:sdtEndPr>
        <w:rPr>
          <w:rFonts w:ascii="Times New Roman" w:hAnsi="Times New Roman" w:hint="default"/>
        </w:rPr>
      </w:sdtEndPr>
      <w:sdtContent>
        <w:p w14:paraId="4B6D17A1" w14:textId="77777777" w:rsidR="00D4525D" w:rsidRDefault="0025122A">
          <w:pPr>
            <w:pStyle w:val="4"/>
            <w:numPr>
              <w:ilvl w:val="3"/>
              <w:numId w:val="133"/>
            </w:numPr>
            <w:ind w:left="426" w:hanging="426"/>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378244810"/>
            <w:lock w:val="sdtContentLocked"/>
            <w:placeholder>
              <w:docPart w:val="GBC22222222222222222222222222222"/>
            </w:placeholder>
          </w:sdtPr>
          <w:sdtContent>
            <w:p w14:paraId="333066A3" w14:textId="26B195AA" w:rsidR="00D4525D" w:rsidRDefault="0025122A">
              <w:r>
                <w:fldChar w:fldCharType="begin"/>
              </w:r>
              <w:r w:rsidR="002F59F7">
                <w:instrText xml:space="preserve">MACROBUTTON  SnrToggleCheckbox √适用 </w:instrText>
              </w:r>
              <w:r>
                <w:fldChar w:fldCharType="end"/>
              </w:r>
              <w:r>
                <w:fldChar w:fldCharType="begin"/>
              </w:r>
              <w:r w:rsidR="002F59F7">
                <w:instrText xml:space="preserve"> MACROBUTTON  SnrToggleCheckbox □不适用 </w:instrText>
              </w:r>
              <w:r>
                <w:fldChar w:fldCharType="end"/>
              </w:r>
            </w:p>
          </w:sdtContent>
        </w:sdt>
        <w:p w14:paraId="62DE4B50" w14:textId="4524D4C3" w:rsidR="00D4525D" w:rsidRDefault="0025122A">
          <w:pPr>
            <w:jc w:val="right"/>
          </w:pPr>
          <w:r>
            <w:rPr>
              <w:rFonts w:hint="eastAsia"/>
            </w:rPr>
            <w:t>单位：</w:t>
          </w:r>
          <w:sdt>
            <w:sdtPr>
              <w:rPr>
                <w:rFonts w:hint="eastAsia"/>
              </w:rPr>
              <w:alias w:val="单位：财务附注：期末公司已背书或贴现且在资产负债表日尚未到期的应收票据"/>
              <w:tag w:val="_GBC_bc7717964169410893520d1c7b6cffbc"/>
              <w:id w:val="7465431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79202e45cde04e34a385187ee9a018f7"/>
              <w:id w:val="-4642801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6"/>
            <w:gridCol w:w="2973"/>
            <w:gridCol w:w="3044"/>
          </w:tblGrid>
          <w:tr w:rsidR="002F59F7" w14:paraId="304B320F" w14:textId="77777777" w:rsidTr="00B11AC8">
            <w:sdt>
              <w:sdtPr>
                <w:tag w:val="_PLD_76a87ff67e5b45fd8796a3a35ba8193e"/>
                <w:id w:val="-2113970503"/>
                <w:lock w:val="sdtLocked"/>
              </w:sdtPr>
              <w:sdtContent>
                <w:tc>
                  <w:tcPr>
                    <w:tcW w:w="1590" w:type="pct"/>
                    <w:shd w:val="clear" w:color="auto" w:fill="auto"/>
                    <w:vAlign w:val="center"/>
                  </w:tcPr>
                  <w:p w14:paraId="5D94C0A8" w14:textId="77777777" w:rsidR="002F59F7" w:rsidRDefault="002F59F7" w:rsidP="00B11AC8">
                    <w:pPr>
                      <w:jc w:val="center"/>
                      <w:rPr>
                        <w:szCs w:val="21"/>
                      </w:rPr>
                    </w:pPr>
                    <w:r>
                      <w:rPr>
                        <w:rFonts w:hint="eastAsia"/>
                        <w:szCs w:val="21"/>
                      </w:rPr>
                      <w:t>项目</w:t>
                    </w:r>
                  </w:p>
                </w:tc>
              </w:sdtContent>
            </w:sdt>
            <w:sdt>
              <w:sdtPr>
                <w:tag w:val="_PLD_f9150e3257574b5dab33b7c7a9c74bd0"/>
                <w:id w:val="1106157798"/>
                <w:lock w:val="sdtLocked"/>
              </w:sdtPr>
              <w:sdtContent>
                <w:tc>
                  <w:tcPr>
                    <w:tcW w:w="1685" w:type="pct"/>
                    <w:shd w:val="clear" w:color="auto" w:fill="auto"/>
                    <w:vAlign w:val="center"/>
                  </w:tcPr>
                  <w:p w14:paraId="2EAFC61F" w14:textId="77777777" w:rsidR="002F59F7" w:rsidRDefault="002F59F7" w:rsidP="00B11AC8">
                    <w:pPr>
                      <w:jc w:val="center"/>
                      <w:rPr>
                        <w:szCs w:val="21"/>
                      </w:rPr>
                    </w:pPr>
                    <w:r>
                      <w:rPr>
                        <w:rFonts w:hint="eastAsia"/>
                        <w:szCs w:val="21"/>
                      </w:rPr>
                      <w:t>期末终止确认金额</w:t>
                    </w:r>
                  </w:p>
                </w:tc>
              </w:sdtContent>
            </w:sdt>
            <w:sdt>
              <w:sdtPr>
                <w:tag w:val="_PLD_4f99e6fe1d4c4c57bab686890f8d0f57"/>
                <w:id w:val="179550602"/>
                <w:lock w:val="sdtLocked"/>
              </w:sdtPr>
              <w:sdtContent>
                <w:tc>
                  <w:tcPr>
                    <w:tcW w:w="1725" w:type="pct"/>
                    <w:shd w:val="clear" w:color="auto" w:fill="auto"/>
                    <w:vAlign w:val="center"/>
                  </w:tcPr>
                  <w:p w14:paraId="28506BFB" w14:textId="77777777" w:rsidR="002F59F7" w:rsidRDefault="002F59F7" w:rsidP="00B11AC8">
                    <w:pPr>
                      <w:jc w:val="center"/>
                      <w:rPr>
                        <w:szCs w:val="21"/>
                      </w:rPr>
                    </w:pPr>
                    <w:r>
                      <w:rPr>
                        <w:rFonts w:hint="eastAsia"/>
                        <w:szCs w:val="21"/>
                      </w:rPr>
                      <w:t>期末未终止确认金额</w:t>
                    </w:r>
                  </w:p>
                </w:tc>
              </w:sdtContent>
            </w:sdt>
          </w:tr>
          <w:tr w:rsidR="002F59F7" w14:paraId="439E227A" w14:textId="77777777" w:rsidTr="00B11AC8">
            <w:sdt>
              <w:sdtPr>
                <w:tag w:val="_PLD_53f1796a9bc548c8812eeaf457d14613"/>
                <w:id w:val="1033779279"/>
                <w:lock w:val="sdtLocked"/>
              </w:sdtPr>
              <w:sdtContent>
                <w:tc>
                  <w:tcPr>
                    <w:tcW w:w="1590" w:type="pct"/>
                    <w:shd w:val="clear" w:color="auto" w:fill="auto"/>
                  </w:tcPr>
                  <w:p w14:paraId="4FCC33ED" w14:textId="77777777" w:rsidR="002F59F7" w:rsidRDefault="002F59F7" w:rsidP="00B11AC8">
                    <w:pPr>
                      <w:rPr>
                        <w:szCs w:val="21"/>
                      </w:rPr>
                    </w:pPr>
                    <w:r>
                      <w:rPr>
                        <w:rFonts w:hint="eastAsia"/>
                      </w:rPr>
                      <w:t>银行承兑票据</w:t>
                    </w:r>
                  </w:p>
                </w:tc>
              </w:sdtContent>
            </w:sdt>
            <w:tc>
              <w:tcPr>
                <w:tcW w:w="1685" w:type="pct"/>
                <w:shd w:val="clear" w:color="auto" w:fill="auto"/>
              </w:tcPr>
              <w:p w14:paraId="67F0FA10" w14:textId="77777777" w:rsidR="002F59F7" w:rsidRDefault="002F59F7" w:rsidP="00B11AC8">
                <w:pPr>
                  <w:jc w:val="right"/>
                  <w:rPr>
                    <w:szCs w:val="21"/>
                  </w:rPr>
                </w:pPr>
                <w:r>
                  <w:t>639,333,628.95</w:t>
                </w:r>
              </w:p>
            </w:tc>
            <w:tc>
              <w:tcPr>
                <w:tcW w:w="1725" w:type="pct"/>
                <w:shd w:val="clear" w:color="auto" w:fill="auto"/>
              </w:tcPr>
              <w:p w14:paraId="22B63864" w14:textId="77777777" w:rsidR="002F59F7" w:rsidRDefault="002F59F7" w:rsidP="00B11AC8">
                <w:pPr>
                  <w:jc w:val="right"/>
                  <w:rPr>
                    <w:szCs w:val="21"/>
                  </w:rPr>
                </w:pPr>
              </w:p>
            </w:tc>
          </w:tr>
          <w:tr w:rsidR="002F59F7" w14:paraId="51E80F3D" w14:textId="77777777" w:rsidTr="00B11AC8">
            <w:sdt>
              <w:sdtPr>
                <w:tag w:val="_PLD_5d0c8908e4be41e1bbbc59180ba41ae7"/>
                <w:id w:val="1906335299"/>
                <w:lock w:val="sdtLocked"/>
              </w:sdtPr>
              <w:sdtContent>
                <w:tc>
                  <w:tcPr>
                    <w:tcW w:w="1590" w:type="pct"/>
                    <w:shd w:val="clear" w:color="auto" w:fill="auto"/>
                  </w:tcPr>
                  <w:p w14:paraId="249D8D78" w14:textId="77777777" w:rsidR="002F59F7" w:rsidRDefault="002F59F7" w:rsidP="00B11AC8">
                    <w:r>
                      <w:rPr>
                        <w:rFonts w:hint="eastAsia"/>
                      </w:rPr>
                      <w:t>商业承兑票据</w:t>
                    </w:r>
                  </w:p>
                </w:tc>
              </w:sdtContent>
            </w:sdt>
            <w:tc>
              <w:tcPr>
                <w:tcW w:w="1685" w:type="pct"/>
                <w:shd w:val="clear" w:color="auto" w:fill="auto"/>
              </w:tcPr>
              <w:p w14:paraId="4B4904B1" w14:textId="77777777" w:rsidR="002F59F7" w:rsidRDefault="002F59F7" w:rsidP="00B11AC8">
                <w:pPr>
                  <w:jc w:val="right"/>
                  <w:rPr>
                    <w:szCs w:val="21"/>
                  </w:rPr>
                </w:pPr>
              </w:p>
            </w:tc>
            <w:tc>
              <w:tcPr>
                <w:tcW w:w="1725" w:type="pct"/>
                <w:shd w:val="clear" w:color="auto" w:fill="auto"/>
              </w:tcPr>
              <w:p w14:paraId="4B45DACF" w14:textId="77777777" w:rsidR="002F59F7" w:rsidRDefault="002F59F7" w:rsidP="00B11AC8">
                <w:pPr>
                  <w:jc w:val="right"/>
                  <w:rPr>
                    <w:szCs w:val="21"/>
                  </w:rPr>
                </w:pPr>
              </w:p>
            </w:tc>
          </w:tr>
          <w:tr w:rsidR="002F59F7" w14:paraId="54D10D01" w14:textId="77777777" w:rsidTr="00B11AC8">
            <w:sdt>
              <w:sdtPr>
                <w:tag w:val="_PLD_7ab887bce6974265a559b05b2538e601"/>
                <w:id w:val="-2063479198"/>
                <w:lock w:val="sdtLocked"/>
              </w:sdtPr>
              <w:sdtContent>
                <w:tc>
                  <w:tcPr>
                    <w:tcW w:w="1590" w:type="pct"/>
                    <w:shd w:val="clear" w:color="auto" w:fill="auto"/>
                    <w:vAlign w:val="center"/>
                  </w:tcPr>
                  <w:p w14:paraId="4E9D8168" w14:textId="77777777" w:rsidR="002F59F7" w:rsidRDefault="002F59F7" w:rsidP="00B11AC8">
                    <w:pPr>
                      <w:jc w:val="center"/>
                    </w:pPr>
                    <w:r>
                      <w:rPr>
                        <w:rFonts w:hint="eastAsia"/>
                      </w:rPr>
                      <w:t>合计</w:t>
                    </w:r>
                  </w:p>
                </w:tc>
              </w:sdtContent>
            </w:sdt>
            <w:tc>
              <w:tcPr>
                <w:tcW w:w="1685" w:type="pct"/>
                <w:shd w:val="clear" w:color="auto" w:fill="auto"/>
              </w:tcPr>
              <w:p w14:paraId="0B7A625A" w14:textId="77777777" w:rsidR="002F59F7" w:rsidRDefault="002F59F7" w:rsidP="00B11AC8">
                <w:pPr>
                  <w:jc w:val="right"/>
                  <w:rPr>
                    <w:szCs w:val="21"/>
                  </w:rPr>
                </w:pPr>
                <w:r>
                  <w:t>639,333,628.95</w:t>
                </w:r>
              </w:p>
            </w:tc>
            <w:tc>
              <w:tcPr>
                <w:tcW w:w="1725" w:type="pct"/>
                <w:shd w:val="clear" w:color="auto" w:fill="auto"/>
              </w:tcPr>
              <w:p w14:paraId="711BDBED" w14:textId="77777777" w:rsidR="002F59F7" w:rsidRDefault="002F59F7" w:rsidP="00B11AC8">
                <w:pPr>
                  <w:jc w:val="right"/>
                  <w:rPr>
                    <w:szCs w:val="21"/>
                  </w:rPr>
                </w:pPr>
              </w:p>
            </w:tc>
          </w:tr>
        </w:tbl>
        <w:p w14:paraId="5B297F58" w14:textId="77777777" w:rsidR="00D4525D" w:rsidRDefault="007D4C81">
          <w:pPr>
            <w:rPr>
              <w:rFonts w:ascii="Times New Roman" w:hAnsi="Times New Roman" w:cs="Times New Roman"/>
              <w:kern w:val="2"/>
            </w:rPr>
          </w:pPr>
        </w:p>
      </w:sdtContent>
    </w:sdt>
    <w:sdt>
      <w:sdtPr>
        <w:rPr>
          <w:rFonts w:ascii="宋体" w:eastAsia="宋体" w:hAnsi="宋体" w:cs="宋体" w:hint="eastAsia"/>
          <w:b w:val="0"/>
          <w:bCs w:val="0"/>
          <w:kern w:val="0"/>
          <w:szCs w:val="24"/>
        </w:rPr>
        <w:alias w:val="模块:期末公司因出票人未履约而将其转应收账款的票据"/>
        <w:tag w:val="_SEC_c28e226da8c4479fa309249d7ef50c92"/>
        <w:id w:val="1309978599"/>
        <w:lock w:val="sdtLocked"/>
        <w:placeholder>
          <w:docPart w:val="GBC22222222222222222222222222222"/>
        </w:placeholder>
      </w:sdtPr>
      <w:sdtEndPr>
        <w:rPr>
          <w:rFonts w:asciiTheme="minorHAnsi" w:hAnsiTheme="minorHAnsi" w:cstheme="minorBidi" w:hint="default"/>
          <w:szCs w:val="22"/>
        </w:rPr>
      </w:sdtEndPr>
      <w:sdtContent>
        <w:p w14:paraId="62073EA4" w14:textId="77777777" w:rsidR="00D4525D" w:rsidRDefault="0025122A">
          <w:pPr>
            <w:pStyle w:val="4"/>
            <w:numPr>
              <w:ilvl w:val="3"/>
              <w:numId w:val="133"/>
            </w:numPr>
            <w:ind w:left="426" w:hanging="426"/>
          </w:pPr>
          <w:r>
            <w:rPr>
              <w:rFonts w:hint="eastAsia"/>
            </w:rPr>
            <w:t>期末公司因出票人未履约而将其转应收账款的票据</w:t>
          </w:r>
        </w:p>
        <w:sdt>
          <w:sdtPr>
            <w:alias w:val="是否适用：期末公司因出票人未履约而将其转应收账款的票据[双击切换]"/>
            <w:tag w:val="_GBC_9ce8db6863a54a2bbc116604b226d86c"/>
            <w:id w:val="2143771125"/>
            <w:lock w:val="sdtContentLocked"/>
            <w:placeholder>
              <w:docPart w:val="GBC22222222222222222222222222222"/>
            </w:placeholder>
          </w:sdtPr>
          <w:sdtContent>
            <w:p w14:paraId="3E7F10A0" w14:textId="138C4C16" w:rsidR="00D4525D" w:rsidRDefault="0025122A" w:rsidP="002F59F7">
              <w:pPr>
                <w:rPr>
                  <w:rFonts w:asciiTheme="minorHAnsi" w:hAnsiTheme="minorHAnsi" w:cstheme="minorBidi"/>
                  <w:b/>
                  <w:bCs/>
                  <w:szCs w:val="22"/>
                </w:rPr>
              </w:pPr>
              <w:r>
                <w:fldChar w:fldCharType="begin"/>
              </w:r>
              <w:r w:rsidR="002F59F7">
                <w:instrText xml:space="preserve">MACROBUTTON  SnrToggleCheckbox □适用 </w:instrText>
              </w:r>
              <w:r>
                <w:fldChar w:fldCharType="end"/>
              </w:r>
              <w:r>
                <w:fldChar w:fldCharType="begin"/>
              </w:r>
              <w:r w:rsidR="002F59F7">
                <w:instrText xml:space="preserve"> MACROBUTTON  SnrToggleCheckbox √不适用 </w:instrText>
              </w:r>
              <w:r>
                <w:fldChar w:fldCharType="end"/>
              </w:r>
            </w:p>
          </w:sdtContent>
        </w:sdt>
      </w:sdtContent>
    </w:sdt>
    <w:bookmarkStart w:id="136" w:name="_Hlk533596246" w:displacedByCustomXml="next"/>
    <w:sdt>
      <w:sdtPr>
        <w:rPr>
          <w:rFonts w:ascii="宋体" w:eastAsia="宋体" w:hAnsi="宋体" w:cs="宋体"/>
          <w:b w:val="0"/>
          <w:bCs w:val="0"/>
          <w:kern w:val="0"/>
          <w:szCs w:val="24"/>
        </w:rPr>
        <w:alias w:val="模块:按坏账计提方法分类披露"/>
        <w:tag w:val="_SEC_63927a21dd56431cb79b634520f50ece"/>
        <w:id w:val="526057288"/>
        <w:lock w:val="sdtLocked"/>
        <w:placeholder>
          <w:docPart w:val="GBC22222222222222222222222222222"/>
        </w:placeholder>
      </w:sdtPr>
      <w:sdtContent>
        <w:p w14:paraId="2BADA8D6" w14:textId="77777777" w:rsidR="00D4525D" w:rsidRDefault="0025122A">
          <w:pPr>
            <w:pStyle w:val="4"/>
            <w:numPr>
              <w:ilvl w:val="3"/>
              <w:numId w:val="133"/>
            </w:numPr>
            <w:ind w:left="426" w:hanging="426"/>
          </w:pPr>
          <w:r>
            <w:t>按坏账计提方法分类披露</w:t>
          </w:r>
        </w:p>
        <w:sdt>
          <w:sdtPr>
            <w:alias w:val="是否适用：应收票据按坏账计提方法分类披露[双击切换]"/>
            <w:tag w:val="_GBC_806abc31b942462ba4b46f92c99312a5"/>
            <w:id w:val="1528454635"/>
            <w:lock w:val="sdtContentLocked"/>
            <w:placeholder>
              <w:docPart w:val="GBC22222222222222222222222222222"/>
            </w:placeholder>
          </w:sdtPr>
          <w:sdtContent>
            <w:p w14:paraId="2A1576DB" w14:textId="5C581BEF" w:rsidR="00D4525D" w:rsidRDefault="0025122A" w:rsidP="002F59F7">
              <w:r>
                <w:fldChar w:fldCharType="begin"/>
              </w:r>
              <w:r w:rsidR="002F59F7">
                <w:instrText xml:space="preserve"> MACROBUTTON  SnrToggleCheckbox □适用 </w:instrText>
              </w:r>
              <w:r>
                <w:fldChar w:fldCharType="end"/>
              </w:r>
              <w:r>
                <w:fldChar w:fldCharType="begin"/>
              </w:r>
              <w:r w:rsidR="002F59F7">
                <w:instrText xml:space="preserve"> MACROBUTTON  SnrToggleCheckbox √不适用 </w:instrText>
              </w:r>
              <w:r>
                <w:fldChar w:fldCharType="end"/>
              </w:r>
            </w:p>
          </w:sdtContent>
        </w:sdt>
      </w:sdtContent>
    </w:sdt>
    <w:bookmarkEnd w:id="136" w:displacedByCustomXml="prev"/>
    <w:sdt>
      <w:sdtPr>
        <w:rPr>
          <w:rFonts w:hint="eastAsia"/>
        </w:rPr>
        <w:alias w:val="模块:按单项计提坏账准备"/>
        <w:tag w:val="_SEC_2e0b02c8d30f4e60bebed0d7a5a961af"/>
        <w:id w:val="-986774867"/>
        <w:lock w:val="sdtLocked"/>
        <w:placeholder>
          <w:docPart w:val="GBC22222222222222222222222222222"/>
        </w:placeholder>
      </w:sdtPr>
      <w:sdtEndPr>
        <w:rPr>
          <w:rFonts w:hint="default"/>
          <w:szCs w:val="21"/>
        </w:rPr>
      </w:sdtEndPr>
      <w:sdtContent>
        <w:bookmarkStart w:id="137" w:name="_Hlk533597423" w:displacedByCustomXml="prev"/>
        <w:p w14:paraId="147D6848" w14:textId="77777777" w:rsidR="00D4525D" w:rsidRDefault="0025122A">
          <w:r>
            <w:rPr>
              <w:rFonts w:hint="eastAsia"/>
            </w:rPr>
            <w:t>按单项计提坏账准备：</w:t>
          </w:r>
        </w:p>
        <w:sdt>
          <w:sdtPr>
            <w:rPr>
              <w:rFonts w:hint="eastAsia"/>
            </w:rPr>
            <w:alias w:val="是否适用：按单项计提坏账准备的应收票据详细情况[双击切换]"/>
            <w:tag w:val="_GBC_9f41f638de8f4c42b9d00ca6755931fb"/>
            <w:id w:val="744689714"/>
            <w:lock w:val="sdtContentLocked"/>
            <w:placeholder>
              <w:docPart w:val="GBC22222222222222222222222222222"/>
            </w:placeholder>
          </w:sdtPr>
          <w:sdtContent>
            <w:p w14:paraId="02651E3C" w14:textId="0BFA8E73" w:rsidR="00D4525D" w:rsidRDefault="0025122A">
              <w:pPr>
                <w:rPr>
                  <w:szCs w:val="21"/>
                </w:rPr>
              </w:pPr>
              <w:r>
                <w:fldChar w:fldCharType="begin"/>
              </w:r>
              <w:r w:rsidR="002F59F7">
                <w:instrText xml:space="preserve"> MACROBUTTON  SnrToggleCheckbox □适用 </w:instrText>
              </w:r>
              <w:r>
                <w:fldChar w:fldCharType="end"/>
              </w:r>
              <w:r>
                <w:fldChar w:fldCharType="begin"/>
              </w:r>
              <w:r w:rsidR="002F59F7">
                <w:instrText xml:space="preserve"> MACROBUTTON  SnrToggleCheckbox √不适用 </w:instrText>
              </w:r>
              <w:r>
                <w:fldChar w:fldCharType="end"/>
              </w:r>
            </w:p>
          </w:sdtContent>
        </w:sdt>
      </w:sdtContent>
    </w:sdt>
    <w:bookmarkEnd w:id="137" w:displacedByCustomXml="prev"/>
    <w:sdt>
      <w:sdtPr>
        <w:rPr>
          <w:rFonts w:asciiTheme="minorHAnsi" w:hAnsiTheme="minorHAnsi" w:cstheme="minorBidi" w:hint="eastAsia"/>
          <w:bCs/>
          <w:szCs w:val="22"/>
        </w:rPr>
        <w:tag w:val="_PLD_c5822df72e094b5083c45a32639c6995"/>
        <w:id w:val="404574646"/>
        <w:lock w:val="sdtLocked"/>
        <w:placeholder>
          <w:docPart w:val="GBC22222222222222222222222222222"/>
        </w:placeholder>
      </w:sdtPr>
      <w:sdtContent>
        <w:p w14:paraId="7C4597A5" w14:textId="77777777" w:rsidR="00D4525D" w:rsidRDefault="0025122A">
          <w:pPr>
            <w:rPr>
              <w:rFonts w:asciiTheme="minorHAnsi" w:hAnsiTheme="minorHAnsi" w:cstheme="minorBidi"/>
              <w:bCs/>
              <w:szCs w:val="22"/>
            </w:rPr>
          </w:pPr>
          <w:r>
            <w:rPr>
              <w:rFonts w:asciiTheme="minorHAnsi" w:hAnsiTheme="minorHAnsi" w:cstheme="minorBidi" w:hint="eastAsia"/>
              <w:bCs/>
              <w:szCs w:val="22"/>
            </w:rPr>
            <w:t>按组合计提坏账准备：</w:t>
          </w:r>
        </w:p>
      </w:sdtContent>
    </w:sdt>
    <w:sdt>
      <w:sdtPr>
        <w:rPr>
          <w:rFonts w:asciiTheme="minorHAnsi" w:hAnsiTheme="minorHAnsi" w:cstheme="minorBidi" w:hint="eastAsia"/>
          <w:bCs/>
          <w:szCs w:val="22"/>
        </w:rPr>
        <w:alias w:val="是否适用：按组合计提坏账准备的应收票据详细情况[双击切换]"/>
        <w:tag w:val="_GBC_6007da8f43a241c5b804069722b7b005"/>
        <w:id w:val="-2057613197"/>
        <w:lock w:val="sdtContentLocked"/>
        <w:placeholder>
          <w:docPart w:val="GBC22222222222222222222222222222"/>
        </w:placeholder>
      </w:sdtPr>
      <w:sdtContent>
        <w:p w14:paraId="66C73B62" w14:textId="26377EA9" w:rsidR="00D4525D" w:rsidRDefault="0025122A">
          <w:pPr>
            <w:rPr>
              <w:rFonts w:asciiTheme="minorHAnsi" w:hAnsiTheme="minorHAnsi" w:cstheme="minorBidi"/>
              <w:b/>
              <w:bCs/>
              <w:szCs w:val="22"/>
            </w:rPr>
          </w:pPr>
          <w:r>
            <w:rPr>
              <w:rFonts w:cstheme="minorBidi"/>
              <w:bCs/>
              <w:szCs w:val="22"/>
            </w:rPr>
            <w:fldChar w:fldCharType="begin"/>
          </w:r>
          <w:r w:rsidR="002F59F7">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2F59F7">
            <w:rPr>
              <w:rFonts w:cstheme="minorBidi"/>
              <w:bCs/>
              <w:szCs w:val="22"/>
            </w:rPr>
            <w:instrText xml:space="preserve"> MACROBUTTON  SnrToggleCheckbox √不适用 </w:instrText>
          </w:r>
          <w:r>
            <w:rPr>
              <w:rFonts w:cstheme="minorBidi"/>
              <w:bCs/>
              <w:szCs w:val="22"/>
            </w:rPr>
            <w:fldChar w:fldCharType="end"/>
          </w:r>
        </w:p>
      </w:sdtContent>
    </w:sdt>
    <w:sdt>
      <w:sdtPr>
        <w:rPr>
          <w:rFonts w:cstheme="minorBidi" w:hint="eastAsia"/>
          <w:bCs/>
          <w:szCs w:val="22"/>
        </w:rPr>
        <w:alias w:val="模块:如按预期信用损失一般模型计提坏账准备，请参照其他应收款披露"/>
        <w:tag w:val="_SEC_04c40b625aee4c7d8e38c7f456e27b56"/>
        <w:id w:val="1385447345"/>
        <w:lock w:val="sdtLocked"/>
        <w:placeholder>
          <w:docPart w:val="GBC22222222222222222222222222222"/>
        </w:placeholder>
      </w:sdtPr>
      <w:sdtEndPr>
        <w:rPr>
          <w:rFonts w:asciiTheme="minorHAnsi" w:hAnsiTheme="minorHAnsi"/>
          <w:b/>
        </w:rPr>
      </w:sdtEndPr>
      <w:sdtContent>
        <w:p w14:paraId="043E0E79" w14:textId="77777777" w:rsidR="00D4525D" w:rsidRDefault="0025122A">
          <w:pPr>
            <w:rPr>
              <w:rFonts w:cstheme="minorBidi"/>
              <w:bCs/>
              <w:szCs w:val="22"/>
            </w:rPr>
          </w:pPr>
          <w:r>
            <w:rPr>
              <w:rFonts w:cstheme="minorBidi" w:hint="eastAsia"/>
              <w:bCs/>
              <w:szCs w:val="22"/>
            </w:rPr>
            <w:t>如按预期信用损失一般模型计提坏账准备，请参照其他应收款披露：</w:t>
          </w:r>
        </w:p>
        <w:sdt>
          <w:sdtPr>
            <w:rPr>
              <w:rFonts w:cstheme="minorBidi"/>
              <w:bCs/>
              <w:szCs w:val="22"/>
            </w:rPr>
            <w:alias w:val="是否适用：应收票据按预期信用损失一般模型计提坏账准备[双击切换]"/>
            <w:tag w:val="_GBC_21b4909badcd4ef7bc61b6478d0fd727"/>
            <w:id w:val="657734214"/>
            <w:lock w:val="sdtContentLocked"/>
            <w:placeholder>
              <w:docPart w:val="GBC22222222222222222222222222222"/>
            </w:placeholder>
          </w:sdtPr>
          <w:sdtContent>
            <w:p w14:paraId="2114A674" w14:textId="420F3A7E" w:rsidR="00D4525D" w:rsidRDefault="0025122A" w:rsidP="002F59F7">
              <w:pPr>
                <w:rPr>
                  <w:rFonts w:cstheme="minorBidi"/>
                  <w:bCs/>
                  <w:szCs w:val="22"/>
                </w:rPr>
              </w:pPr>
              <w:r>
                <w:rPr>
                  <w:rFonts w:cstheme="minorBidi"/>
                  <w:bCs/>
                  <w:szCs w:val="22"/>
                </w:rPr>
                <w:fldChar w:fldCharType="begin"/>
              </w:r>
              <w:r w:rsidR="002F59F7">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2F59F7">
                <w:rPr>
                  <w:rFonts w:cstheme="minorBidi"/>
                  <w:bCs/>
                  <w:szCs w:val="22"/>
                </w:rPr>
                <w:instrText xml:space="preserve"> MACROBUTTON  SnrToggleCheckbox √不适用 </w:instrText>
              </w:r>
              <w:r>
                <w:rPr>
                  <w:rFonts w:cstheme="minorBidi"/>
                  <w:bCs/>
                  <w:szCs w:val="22"/>
                </w:rPr>
                <w:fldChar w:fldCharType="end"/>
              </w:r>
            </w:p>
          </w:sdtContent>
        </w:sdt>
        <w:p w14:paraId="3042796C" w14:textId="77777777" w:rsidR="00D4525D" w:rsidRDefault="007D4C81">
          <w:pPr>
            <w:rPr>
              <w:rFonts w:asciiTheme="minorHAnsi" w:hAnsiTheme="minorHAnsi" w:cstheme="minorBidi"/>
              <w:b/>
              <w:bCs/>
              <w:szCs w:val="22"/>
            </w:rPr>
          </w:pPr>
        </w:p>
      </w:sdtContent>
    </w:sdt>
    <w:bookmarkStart w:id="138" w:name="_Hlk532980547" w:displacedByCustomXml="next"/>
    <w:sdt>
      <w:sdtPr>
        <w:rPr>
          <w:rFonts w:ascii="宋体" w:eastAsia="宋体" w:hAnsi="宋体" w:cs="宋体" w:hint="eastAsia"/>
          <w:b w:val="0"/>
          <w:bCs w:val="0"/>
          <w:kern w:val="0"/>
          <w:szCs w:val="24"/>
        </w:rPr>
        <w:alias w:val="模块:应收票据坏账准备的情况"/>
        <w:tag w:val="_SEC_3dab029b25824ad8a8695b0e58b6c454"/>
        <w:id w:val="-1374694775"/>
        <w:lock w:val="sdtLocked"/>
        <w:placeholder>
          <w:docPart w:val="GBC22222222222222222222222222222"/>
        </w:placeholder>
      </w:sdtPr>
      <w:sdtEndPr>
        <w:rPr>
          <w:rFonts w:asciiTheme="minorHAnsi" w:hAnsiTheme="minorHAnsi" w:cstheme="minorBidi" w:hint="default"/>
          <w:szCs w:val="22"/>
        </w:rPr>
      </w:sdtEndPr>
      <w:sdtContent>
        <w:p w14:paraId="0138F071" w14:textId="77777777" w:rsidR="00D4525D" w:rsidRDefault="0025122A">
          <w:pPr>
            <w:pStyle w:val="4"/>
            <w:numPr>
              <w:ilvl w:val="3"/>
              <w:numId w:val="133"/>
            </w:numPr>
            <w:ind w:left="426" w:hanging="426"/>
          </w:pPr>
          <w:r>
            <w:rPr>
              <w:rFonts w:hint="eastAsia"/>
            </w:rPr>
            <w:t>坏账准备的情况</w:t>
          </w:r>
        </w:p>
        <w:sdt>
          <w:sdtPr>
            <w:alias w:val="是否适用：应收票据坏账准备情况[双击切换]"/>
            <w:tag w:val="_GBC_3c7b44ae9e3b4aa6a67012163093206f"/>
            <w:id w:val="1994919001"/>
            <w:lock w:val="sdtContentLocked"/>
            <w:placeholder>
              <w:docPart w:val="GBC22222222222222222222222222222"/>
            </w:placeholder>
          </w:sdtPr>
          <w:sdtContent>
            <w:p w14:paraId="006CC81E" w14:textId="63C5769C" w:rsidR="00755F9E" w:rsidRDefault="0025122A" w:rsidP="00755F9E">
              <w:r>
                <w:fldChar w:fldCharType="begin"/>
              </w:r>
              <w:r w:rsidR="00755F9E">
                <w:instrText xml:space="preserve"> MACROBUTTON  SnrToggleCheckbox √适用 </w:instrText>
              </w:r>
              <w:r>
                <w:fldChar w:fldCharType="end"/>
              </w:r>
              <w:r>
                <w:fldChar w:fldCharType="begin"/>
              </w:r>
              <w:r w:rsidR="00755F9E">
                <w:instrText xml:space="preserve"> MACROBUTTON  SnrToggleCheckbox □不适用 </w:instrText>
              </w:r>
              <w:r>
                <w:fldChar w:fldCharType="end"/>
              </w:r>
            </w:p>
          </w:sdtContent>
        </w:sdt>
        <w:p w14:paraId="0E960D3F" w14:textId="48719DA8" w:rsidR="00755F9E" w:rsidRDefault="00755F9E" w:rsidP="00B11AC8">
          <w:pPr>
            <w:snapToGrid w:val="0"/>
            <w:spacing w:line="240" w:lineRule="atLeast"/>
            <w:ind w:left="425"/>
            <w:jc w:val="right"/>
            <w:rPr>
              <w:szCs w:val="21"/>
            </w:rPr>
          </w:pPr>
          <w:r>
            <w:rPr>
              <w:rFonts w:hint="eastAsia"/>
              <w:szCs w:val="21"/>
            </w:rPr>
            <w:t>单位：</w:t>
          </w:r>
          <w:sdt>
            <w:sdtPr>
              <w:rPr>
                <w:rFonts w:hint="eastAsia"/>
                <w:szCs w:val="21"/>
              </w:rPr>
              <w:alias w:val="单位：应收票据坏账准备情况"/>
              <w:tag w:val="_GBC_369a6567da6f4681886799eccc7ce30e"/>
              <w:id w:val="1174073010"/>
              <w:lock w:val="sdtLocked"/>
              <w:placeholder>
                <w:docPart w:val="45CCD1A738D04BBAB8F0E83A507079A8"/>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应收票据坏账准备情况"/>
              <w:tag w:val="_GBC_2ca7f0c4216640399e139055a5b3f6df"/>
              <w:id w:val="-1770536990"/>
              <w:lock w:val="sdtLocked"/>
              <w:placeholder>
                <w:docPart w:val="45CCD1A738D04BBAB8F0E83A507079A8"/>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72"/>
            <w:gridCol w:w="1406"/>
            <w:gridCol w:w="1525"/>
            <w:gridCol w:w="1408"/>
            <w:gridCol w:w="1406"/>
            <w:gridCol w:w="1406"/>
          </w:tblGrid>
          <w:tr w:rsidR="00755F9E" w14:paraId="00E342E8" w14:textId="77777777" w:rsidTr="00B11AC8">
            <w:sdt>
              <w:sdtPr>
                <w:tag w:val="_PLD_5c2e077065ea4069947c5dad1aefe7c9"/>
                <w:id w:val="362874260"/>
                <w:lock w:val="sdtLocked"/>
              </w:sdtPr>
              <w:sdtContent>
                <w:tc>
                  <w:tcPr>
                    <w:tcW w:w="947" w:type="pct"/>
                    <w:vMerge w:val="restart"/>
                    <w:shd w:val="clear" w:color="auto" w:fill="FFFFFF"/>
                    <w:vAlign w:val="center"/>
                  </w:tcPr>
                  <w:p w14:paraId="3A87730A" w14:textId="77777777" w:rsidR="00755F9E" w:rsidRDefault="00755F9E" w:rsidP="00B11AC8">
                    <w:pPr>
                      <w:jc w:val="center"/>
                    </w:pPr>
                    <w:r>
                      <w:t>类别</w:t>
                    </w:r>
                  </w:p>
                </w:tc>
              </w:sdtContent>
            </w:sdt>
            <w:sdt>
              <w:sdtPr>
                <w:tag w:val="_PLD_be42aed4ff82447ca43a862394d9d8b0"/>
                <w:id w:val="1297878770"/>
                <w:lock w:val="sdtLocked"/>
              </w:sdtPr>
              <w:sdtContent>
                <w:tc>
                  <w:tcPr>
                    <w:tcW w:w="797" w:type="pct"/>
                    <w:vMerge w:val="restart"/>
                    <w:shd w:val="clear" w:color="auto" w:fill="FFFFFF"/>
                    <w:vAlign w:val="center"/>
                  </w:tcPr>
                  <w:p w14:paraId="79552B42" w14:textId="77777777" w:rsidR="00755F9E" w:rsidRDefault="00755F9E" w:rsidP="00B11AC8">
                    <w:pPr>
                      <w:jc w:val="center"/>
                    </w:pPr>
                    <w:r>
                      <w:t>期初余额</w:t>
                    </w:r>
                  </w:p>
                </w:tc>
              </w:sdtContent>
            </w:sdt>
            <w:sdt>
              <w:sdtPr>
                <w:tag w:val="_PLD_6aa2190a976944ebbcbd0551027474a9"/>
                <w:id w:val="-1411383065"/>
                <w:lock w:val="sdtLocked"/>
              </w:sdtPr>
              <w:sdtContent>
                <w:tc>
                  <w:tcPr>
                    <w:tcW w:w="2459" w:type="pct"/>
                    <w:gridSpan w:val="3"/>
                    <w:shd w:val="clear" w:color="auto" w:fill="FFFFFF"/>
                    <w:vAlign w:val="center"/>
                  </w:tcPr>
                  <w:p w14:paraId="53698101" w14:textId="77777777" w:rsidR="00755F9E" w:rsidRDefault="00755F9E" w:rsidP="00B11AC8">
                    <w:pPr>
                      <w:jc w:val="center"/>
                    </w:pPr>
                    <w:r>
                      <w:rPr>
                        <w:rFonts w:hint="eastAsia"/>
                      </w:rPr>
                      <w:t>本期变动</w:t>
                    </w:r>
                    <w:r>
                      <w:t>金额</w:t>
                    </w:r>
                  </w:p>
                </w:tc>
              </w:sdtContent>
            </w:sdt>
            <w:sdt>
              <w:sdtPr>
                <w:tag w:val="_PLD_b9edf7d7d59c4a92b06644af7a055d81"/>
                <w:id w:val="-423725153"/>
                <w:lock w:val="sdtLocked"/>
              </w:sdtPr>
              <w:sdtContent>
                <w:tc>
                  <w:tcPr>
                    <w:tcW w:w="797" w:type="pct"/>
                    <w:vMerge w:val="restart"/>
                    <w:shd w:val="clear" w:color="auto" w:fill="FFFFFF"/>
                    <w:vAlign w:val="center"/>
                  </w:tcPr>
                  <w:p w14:paraId="1186F149" w14:textId="77777777" w:rsidR="00755F9E" w:rsidRDefault="00755F9E" w:rsidP="00B11AC8">
                    <w:pPr>
                      <w:jc w:val="center"/>
                    </w:pPr>
                    <w:r>
                      <w:t>期末余额</w:t>
                    </w:r>
                  </w:p>
                </w:tc>
              </w:sdtContent>
            </w:sdt>
          </w:tr>
          <w:tr w:rsidR="00755F9E" w14:paraId="2DEE7F0F" w14:textId="77777777" w:rsidTr="00B11AC8">
            <w:tc>
              <w:tcPr>
                <w:tcW w:w="947" w:type="pct"/>
                <w:vMerge/>
                <w:shd w:val="clear" w:color="auto" w:fill="FFFFFF"/>
              </w:tcPr>
              <w:p w14:paraId="298A7967" w14:textId="77777777" w:rsidR="00755F9E" w:rsidRDefault="00755F9E" w:rsidP="00B11AC8">
                <w:pPr>
                  <w:jc w:val="center"/>
                </w:pPr>
              </w:p>
            </w:tc>
            <w:tc>
              <w:tcPr>
                <w:tcW w:w="797" w:type="pct"/>
                <w:vMerge/>
                <w:shd w:val="clear" w:color="auto" w:fill="FFFFFF"/>
              </w:tcPr>
              <w:p w14:paraId="406023F5" w14:textId="77777777" w:rsidR="00755F9E" w:rsidRDefault="00755F9E" w:rsidP="00B11AC8">
                <w:pPr>
                  <w:jc w:val="right"/>
                </w:pPr>
              </w:p>
            </w:tc>
            <w:sdt>
              <w:sdtPr>
                <w:tag w:val="_PLD_36062efa6f854d3c8eee6ca1e0b72bca"/>
                <w:id w:val="1572617067"/>
                <w:lock w:val="sdtLocked"/>
              </w:sdtPr>
              <w:sdtContent>
                <w:tc>
                  <w:tcPr>
                    <w:tcW w:w="864" w:type="pct"/>
                    <w:shd w:val="clear" w:color="auto" w:fill="FFFFFF"/>
                    <w:vAlign w:val="center"/>
                  </w:tcPr>
                  <w:p w14:paraId="4350548B" w14:textId="77777777" w:rsidR="00755F9E" w:rsidRDefault="00755F9E" w:rsidP="00B11AC8">
                    <w:pPr>
                      <w:jc w:val="center"/>
                    </w:pPr>
                    <w:r>
                      <w:t>计提</w:t>
                    </w:r>
                  </w:p>
                </w:tc>
              </w:sdtContent>
            </w:sdt>
            <w:sdt>
              <w:sdtPr>
                <w:tag w:val="_PLD_0b4224d18fad47e08fa90eb4f8c7e612"/>
                <w:id w:val="-994719490"/>
                <w:lock w:val="sdtLocked"/>
              </w:sdtPr>
              <w:sdtContent>
                <w:tc>
                  <w:tcPr>
                    <w:tcW w:w="798" w:type="pct"/>
                    <w:shd w:val="clear" w:color="auto" w:fill="FFFFFF"/>
                    <w:vAlign w:val="center"/>
                  </w:tcPr>
                  <w:p w14:paraId="7BC83541" w14:textId="77777777" w:rsidR="00755F9E" w:rsidRDefault="00755F9E" w:rsidP="00B11AC8">
                    <w:pPr>
                      <w:jc w:val="center"/>
                    </w:pPr>
                    <w:r>
                      <w:rPr>
                        <w:rFonts w:hint="eastAsia"/>
                      </w:rPr>
                      <w:t>收回或转回</w:t>
                    </w:r>
                  </w:p>
                </w:tc>
              </w:sdtContent>
            </w:sdt>
            <w:tc>
              <w:tcPr>
                <w:tcW w:w="797" w:type="pct"/>
                <w:shd w:val="clear" w:color="auto" w:fill="FFFFFF"/>
                <w:vAlign w:val="center"/>
              </w:tcPr>
              <w:sdt>
                <w:sdtPr>
                  <w:rPr>
                    <w:rFonts w:hint="eastAsia"/>
                  </w:rPr>
                  <w:tag w:val="_PLD_dff8ef418de94a2b8e2615f6e297e890"/>
                  <w:id w:val="407346811"/>
                  <w:lock w:val="sdtLocked"/>
                </w:sdtPr>
                <w:sdtContent>
                  <w:p w14:paraId="4AAFF9DF" w14:textId="77777777" w:rsidR="00755F9E" w:rsidRDefault="00755F9E" w:rsidP="00B11AC8">
                    <w:pPr>
                      <w:jc w:val="center"/>
                    </w:pPr>
                    <w:r>
                      <w:rPr>
                        <w:rFonts w:hint="eastAsia"/>
                      </w:rPr>
                      <w:t>转销或核销</w:t>
                    </w:r>
                  </w:p>
                </w:sdtContent>
              </w:sdt>
            </w:tc>
            <w:tc>
              <w:tcPr>
                <w:tcW w:w="797" w:type="pct"/>
                <w:vMerge/>
                <w:shd w:val="clear" w:color="auto" w:fill="FFFFFF"/>
              </w:tcPr>
              <w:p w14:paraId="5C11B235" w14:textId="77777777" w:rsidR="00755F9E" w:rsidRDefault="00755F9E" w:rsidP="00B11AC8">
                <w:pPr>
                  <w:jc w:val="right"/>
                </w:pPr>
              </w:p>
            </w:tc>
          </w:tr>
          <w:sdt>
            <w:sdtPr>
              <w:alias w:val="应收票据坏账准备明细"/>
              <w:tag w:val="_TUP_776c8446116748c8801591fb5072a625"/>
              <w:id w:val="1086881202"/>
              <w:lock w:val="sdtLocked"/>
              <w:placeholder>
                <w:docPart w:val="413E30217CB94C489CE220CD6B0E8247"/>
              </w:placeholder>
            </w:sdtPr>
            <w:sdtContent>
              <w:tr w:rsidR="00755F9E" w14:paraId="17C9E705" w14:textId="77777777" w:rsidTr="00B11AC8">
                <w:tc>
                  <w:tcPr>
                    <w:tcW w:w="947" w:type="pct"/>
                    <w:shd w:val="clear" w:color="auto" w:fill="auto"/>
                  </w:tcPr>
                  <w:p w14:paraId="318D3A31" w14:textId="77777777" w:rsidR="00755F9E" w:rsidRDefault="00755F9E" w:rsidP="00B11AC8">
                    <w:r>
                      <w:rPr>
                        <w:rFonts w:hint="eastAsia"/>
                      </w:rPr>
                      <w:t>商业承兑汇票</w:t>
                    </w:r>
                  </w:p>
                </w:tc>
                <w:tc>
                  <w:tcPr>
                    <w:tcW w:w="797" w:type="pct"/>
                    <w:shd w:val="clear" w:color="auto" w:fill="auto"/>
                  </w:tcPr>
                  <w:p w14:paraId="11FE382E" w14:textId="77777777" w:rsidR="00755F9E" w:rsidRDefault="00755F9E" w:rsidP="00B11AC8">
                    <w:pPr>
                      <w:jc w:val="right"/>
                    </w:pPr>
                    <w:r w:rsidRPr="00755F9E">
                      <w:t>17,124.18</w:t>
                    </w:r>
                  </w:p>
                </w:tc>
                <w:tc>
                  <w:tcPr>
                    <w:tcW w:w="864" w:type="pct"/>
                    <w:shd w:val="clear" w:color="auto" w:fill="auto"/>
                  </w:tcPr>
                  <w:p w14:paraId="60BDF009" w14:textId="77777777" w:rsidR="00755F9E" w:rsidRDefault="00755F9E" w:rsidP="00B11AC8">
                    <w:pPr>
                      <w:jc w:val="right"/>
                    </w:pPr>
                  </w:p>
                </w:tc>
                <w:tc>
                  <w:tcPr>
                    <w:tcW w:w="798" w:type="pct"/>
                    <w:shd w:val="clear" w:color="auto" w:fill="auto"/>
                  </w:tcPr>
                  <w:p w14:paraId="71AE735E" w14:textId="77777777" w:rsidR="00755F9E" w:rsidRDefault="00755F9E" w:rsidP="00B11AC8">
                    <w:pPr>
                      <w:jc w:val="right"/>
                    </w:pPr>
                    <w:r w:rsidRPr="00755F9E">
                      <w:t>17,124.18</w:t>
                    </w:r>
                  </w:p>
                </w:tc>
                <w:tc>
                  <w:tcPr>
                    <w:tcW w:w="797" w:type="pct"/>
                  </w:tcPr>
                  <w:p w14:paraId="4C8CBEC8" w14:textId="77777777" w:rsidR="00755F9E" w:rsidRDefault="00755F9E" w:rsidP="00B11AC8">
                    <w:pPr>
                      <w:jc w:val="right"/>
                    </w:pPr>
                  </w:p>
                </w:tc>
                <w:tc>
                  <w:tcPr>
                    <w:tcW w:w="797" w:type="pct"/>
                    <w:shd w:val="clear" w:color="auto" w:fill="auto"/>
                  </w:tcPr>
                  <w:p w14:paraId="4E7FCC35" w14:textId="77777777" w:rsidR="00755F9E" w:rsidRDefault="00755F9E" w:rsidP="00B11AC8">
                    <w:pPr>
                      <w:jc w:val="right"/>
                    </w:pPr>
                  </w:p>
                </w:tc>
              </w:tr>
            </w:sdtContent>
          </w:sdt>
          <w:tr w:rsidR="00755F9E" w14:paraId="34C3BD53" w14:textId="77777777" w:rsidTr="00B11AC8">
            <w:sdt>
              <w:sdtPr>
                <w:tag w:val="_PLD_694d87cefc954632be8a5bd2f0172afd"/>
                <w:id w:val="1992137220"/>
                <w:lock w:val="sdtLocked"/>
              </w:sdtPr>
              <w:sdtContent>
                <w:tc>
                  <w:tcPr>
                    <w:tcW w:w="947" w:type="pct"/>
                    <w:shd w:val="clear" w:color="auto" w:fill="auto"/>
                  </w:tcPr>
                  <w:p w14:paraId="37B07585" w14:textId="77777777" w:rsidR="00755F9E" w:rsidRDefault="00755F9E" w:rsidP="00B11AC8">
                    <w:pPr>
                      <w:jc w:val="center"/>
                    </w:pPr>
                    <w:r>
                      <w:rPr>
                        <w:rFonts w:hint="eastAsia"/>
                      </w:rPr>
                      <w:t>合计</w:t>
                    </w:r>
                  </w:p>
                </w:tc>
              </w:sdtContent>
            </w:sdt>
            <w:tc>
              <w:tcPr>
                <w:tcW w:w="797" w:type="pct"/>
                <w:shd w:val="clear" w:color="auto" w:fill="auto"/>
              </w:tcPr>
              <w:p w14:paraId="07994CD5" w14:textId="77777777" w:rsidR="00755F9E" w:rsidRDefault="00755F9E" w:rsidP="00B11AC8">
                <w:pPr>
                  <w:jc w:val="right"/>
                </w:pPr>
                <w:r>
                  <w:t>17,124.18</w:t>
                </w:r>
              </w:p>
            </w:tc>
            <w:tc>
              <w:tcPr>
                <w:tcW w:w="864" w:type="pct"/>
                <w:shd w:val="clear" w:color="auto" w:fill="auto"/>
              </w:tcPr>
              <w:p w14:paraId="1F252EDE" w14:textId="77777777" w:rsidR="00755F9E" w:rsidRDefault="00755F9E" w:rsidP="00B11AC8">
                <w:pPr>
                  <w:jc w:val="right"/>
                </w:pPr>
              </w:p>
            </w:tc>
            <w:tc>
              <w:tcPr>
                <w:tcW w:w="798" w:type="pct"/>
                <w:shd w:val="clear" w:color="auto" w:fill="auto"/>
              </w:tcPr>
              <w:p w14:paraId="7083C9EC" w14:textId="77777777" w:rsidR="00755F9E" w:rsidRDefault="00755F9E" w:rsidP="00B11AC8">
                <w:pPr>
                  <w:jc w:val="right"/>
                </w:pPr>
                <w:r>
                  <w:t>17,124.18</w:t>
                </w:r>
              </w:p>
            </w:tc>
            <w:tc>
              <w:tcPr>
                <w:tcW w:w="797" w:type="pct"/>
              </w:tcPr>
              <w:p w14:paraId="0AE64352" w14:textId="77777777" w:rsidR="00755F9E" w:rsidRDefault="00755F9E" w:rsidP="00B11AC8">
                <w:pPr>
                  <w:jc w:val="right"/>
                </w:pPr>
              </w:p>
            </w:tc>
            <w:tc>
              <w:tcPr>
                <w:tcW w:w="797" w:type="pct"/>
                <w:shd w:val="clear" w:color="auto" w:fill="auto"/>
              </w:tcPr>
              <w:p w14:paraId="3EB15983" w14:textId="77777777" w:rsidR="00755F9E" w:rsidRDefault="00755F9E" w:rsidP="00B11AC8">
                <w:pPr>
                  <w:jc w:val="right"/>
                </w:pPr>
              </w:p>
            </w:tc>
          </w:tr>
        </w:tbl>
        <w:p w14:paraId="5442DE9C" w14:textId="77777777" w:rsidR="00755F9E" w:rsidRDefault="00755F9E"/>
        <w:p w14:paraId="33FC1BEF" w14:textId="77777777" w:rsidR="00755F9E" w:rsidRDefault="00755F9E" w:rsidP="00B11AC8">
          <w:r>
            <w:rPr>
              <w:rFonts w:hint="eastAsia"/>
            </w:rPr>
            <w:t>其中本期坏账准备收回或转回金额重要的：</w:t>
          </w:r>
        </w:p>
        <w:sdt>
          <w:sdtPr>
            <w:rPr>
              <w:rFonts w:hint="eastAsia"/>
            </w:rPr>
            <w:alias w:val="是否适用：应收票据本期坏账准备收回或转回金额重要的[双击切换]"/>
            <w:tag w:val="_GBC_a6a792a8896944378df4570674cd83e4"/>
            <w:id w:val="1345512565"/>
            <w:lock w:val="sdtContentLocked"/>
            <w:placeholder>
              <w:docPart w:val="45CCD1A738D04BBAB8F0E83A507079A8"/>
            </w:placeholder>
          </w:sdtPr>
          <w:sdtContent>
            <w:p w14:paraId="23E97F0D" w14:textId="2450A769" w:rsidR="008F6F52" w:rsidRDefault="00755F9E" w:rsidP="008F6F52">
              <w:r>
                <w:fldChar w:fldCharType="begin"/>
              </w:r>
              <w:r w:rsidR="008F6F52">
                <w:instrText xml:space="preserve"> MACROBUTTON  SnrToggleCheckbox □适用 </w:instrText>
              </w:r>
              <w:r>
                <w:fldChar w:fldCharType="end"/>
              </w:r>
              <w:r>
                <w:fldChar w:fldCharType="begin"/>
              </w:r>
              <w:r w:rsidR="008F6F52">
                <w:instrText xml:space="preserve"> MACROBUTTON  SnrToggleCheckbox √不适用 </w:instrText>
              </w:r>
              <w:r>
                <w:fldChar w:fldCharType="end"/>
              </w:r>
            </w:p>
          </w:sdtContent>
        </w:sdt>
        <w:p w14:paraId="30FD3888" w14:textId="77777777" w:rsidR="00D4525D" w:rsidRDefault="007D4C81">
          <w:pPr>
            <w:rPr>
              <w:rFonts w:asciiTheme="minorHAnsi" w:hAnsiTheme="minorHAnsi" w:cstheme="minorBidi"/>
              <w:b/>
              <w:bCs/>
              <w:szCs w:val="22"/>
            </w:rPr>
          </w:pPr>
        </w:p>
      </w:sdtContent>
    </w:sdt>
    <w:bookmarkEnd w:id="138" w:displacedByCustomXml="prev"/>
    <w:bookmarkStart w:id="139" w:name="_Hlk532982011" w:displacedByCustomXml="next"/>
    <w:sdt>
      <w:sdtPr>
        <w:rPr>
          <w:rFonts w:ascii="宋体" w:eastAsia="宋体" w:hAnsi="宋体" w:cs="宋体" w:hint="eastAsia"/>
          <w:b w:val="0"/>
          <w:bCs w:val="0"/>
          <w:kern w:val="0"/>
          <w:szCs w:val="24"/>
        </w:rPr>
        <w:alias w:val="模块:本期实际核销的应收票据情况"/>
        <w:tag w:val="_SEC_3428d5e0a1974f66bdc18edf0b310417"/>
        <w:id w:val="-1316644370"/>
        <w:lock w:val="sdtLocked"/>
        <w:placeholder>
          <w:docPart w:val="GBC22222222222222222222222222222"/>
        </w:placeholder>
      </w:sdtPr>
      <w:sdtEndPr>
        <w:rPr>
          <w:rFonts w:asciiTheme="minorHAnsi" w:hAnsiTheme="minorHAnsi" w:cstheme="minorBidi" w:hint="default"/>
          <w:szCs w:val="22"/>
        </w:rPr>
      </w:sdtEndPr>
      <w:sdtContent>
        <w:p w14:paraId="7D6E9664" w14:textId="77777777" w:rsidR="00D4525D" w:rsidRDefault="0025122A">
          <w:pPr>
            <w:pStyle w:val="4"/>
            <w:numPr>
              <w:ilvl w:val="3"/>
              <w:numId w:val="133"/>
            </w:numPr>
            <w:ind w:left="426" w:hanging="426"/>
          </w:pPr>
          <w:r>
            <w:rPr>
              <w:rFonts w:hint="eastAsia"/>
            </w:rPr>
            <w:t>本期实际核销的应收票据情况</w:t>
          </w:r>
        </w:p>
        <w:sdt>
          <w:sdtPr>
            <w:alias w:val="是否适用：实际核销的应收票据[双击切换]"/>
            <w:tag w:val="_GBC_a0d8af67abfc4a1698fd198064d3b108"/>
            <w:id w:val="-732698059"/>
            <w:lock w:val="sdtContentLocked"/>
            <w:placeholder>
              <w:docPart w:val="GBC22222222222222222222222222222"/>
            </w:placeholder>
          </w:sdtPr>
          <w:sdtContent>
            <w:p w14:paraId="168C6421" w14:textId="2A488C86" w:rsidR="00755F9E" w:rsidRDefault="0025122A" w:rsidP="00755F9E">
              <w:r>
                <w:fldChar w:fldCharType="begin"/>
              </w:r>
              <w:r w:rsidR="00755F9E">
                <w:instrText xml:space="preserve"> MACROBUTTON  SnrToggleCheckbox □适用 </w:instrText>
              </w:r>
              <w:r>
                <w:fldChar w:fldCharType="end"/>
              </w:r>
              <w:r>
                <w:fldChar w:fldCharType="begin"/>
              </w:r>
              <w:r w:rsidR="00755F9E">
                <w:instrText xml:space="preserve"> MACROBUTTON  SnrToggleCheckbox √不适用 </w:instrText>
              </w:r>
              <w:r>
                <w:fldChar w:fldCharType="end"/>
              </w:r>
            </w:p>
          </w:sdtContent>
        </w:sdt>
        <w:p w14:paraId="3A4C8B40" w14:textId="77777777" w:rsidR="00D4525D" w:rsidRDefault="007D4C81">
          <w:pPr>
            <w:rPr>
              <w:rFonts w:asciiTheme="minorHAnsi" w:hAnsiTheme="minorHAnsi" w:cstheme="minorBidi"/>
              <w:b/>
              <w:bCs/>
              <w:szCs w:val="22"/>
            </w:rPr>
          </w:pPr>
        </w:p>
      </w:sdtContent>
    </w:sdt>
    <w:bookmarkEnd w:id="139" w:displacedByCustomXml="prev"/>
    <w:sdt>
      <w:sdtPr>
        <w:rPr>
          <w:rFonts w:asciiTheme="minorHAnsi" w:hAnsiTheme="minorHAnsi" w:cstheme="minorBidi" w:hint="eastAsia"/>
          <w:b/>
          <w:bCs/>
          <w:szCs w:val="22"/>
        </w:rPr>
        <w:alias w:val="模块:应收票据其他说明"/>
        <w:tag w:val="_SEC_9045c8983bbe475395a63669d8f42a68"/>
        <w:id w:val="-1408304231"/>
        <w:lock w:val="sdtLocked"/>
        <w:placeholder>
          <w:docPart w:val="GBC22222222222222222222222222222"/>
        </w:placeholder>
      </w:sdtPr>
      <w:sdtEndPr>
        <w:rPr>
          <w:rFonts w:ascii="Times New Roman" w:hAnsi="Times New Roman" w:cs="Times New Roman" w:hint="default"/>
          <w:b w:val="0"/>
          <w:bCs w:val="0"/>
          <w:szCs w:val="24"/>
        </w:rPr>
      </w:sdtEndPr>
      <w:sdtContent>
        <w:p w14:paraId="2586EA79" w14:textId="77777777" w:rsidR="00D4525D" w:rsidRDefault="0025122A">
          <w:r>
            <w:rPr>
              <w:rFonts w:hint="eastAsia"/>
            </w:rPr>
            <w:t>其他说明</w:t>
          </w:r>
        </w:p>
        <w:sdt>
          <w:sdtPr>
            <w:alias w:val="是否适用：应收票据的说明[双击切换]"/>
            <w:tag w:val="_GBC_dc21e09520924a5db7020ba029631550"/>
            <w:id w:val="-1454239386"/>
            <w:lock w:val="sdtContentLocked"/>
            <w:placeholder>
              <w:docPart w:val="GBC22222222222222222222222222222"/>
            </w:placeholder>
          </w:sdtPr>
          <w:sdtContent>
            <w:p w14:paraId="31900422" w14:textId="6E817A87" w:rsidR="00D4525D" w:rsidRDefault="0025122A" w:rsidP="00755F9E">
              <w:pPr>
                <w:rPr>
                  <w:szCs w:val="21"/>
                </w:rPr>
              </w:pPr>
              <w:r>
                <w:fldChar w:fldCharType="begin"/>
              </w:r>
              <w:r w:rsidR="00755F9E">
                <w:instrText xml:space="preserve">MACROBUTTON  SnrToggleCheckbox □适用 </w:instrText>
              </w:r>
              <w:r>
                <w:fldChar w:fldCharType="end"/>
              </w:r>
              <w:r>
                <w:fldChar w:fldCharType="begin"/>
              </w:r>
              <w:r w:rsidR="00755F9E">
                <w:instrText xml:space="preserve"> MACROBUTTON  SnrToggleCheckbox √不适用 </w:instrText>
              </w:r>
              <w:r>
                <w:fldChar w:fldCharType="end"/>
              </w:r>
            </w:p>
          </w:sdtContent>
        </w:sdt>
        <w:p w14:paraId="7CFB64D7" w14:textId="77777777" w:rsidR="00D4525D" w:rsidRDefault="007D4C81">
          <w:pPr>
            <w:snapToGrid w:val="0"/>
            <w:spacing w:line="240" w:lineRule="atLeast"/>
            <w:rPr>
              <w:szCs w:val="21"/>
            </w:rPr>
          </w:pPr>
        </w:p>
      </w:sdtContent>
    </w:sdt>
    <w:p w14:paraId="535879CD" w14:textId="77777777" w:rsidR="00D4525D" w:rsidRDefault="0025122A">
      <w:pPr>
        <w:pStyle w:val="3"/>
        <w:numPr>
          <w:ilvl w:val="0"/>
          <w:numId w:val="21"/>
        </w:numPr>
        <w:rPr>
          <w:rFonts w:ascii="宋体" w:hAnsi="宋体" w:cs="宋体"/>
          <w:kern w:val="0"/>
          <w:szCs w:val="21"/>
        </w:rPr>
      </w:pPr>
      <w:r>
        <w:rPr>
          <w:rFonts w:ascii="宋体" w:hAnsi="宋体" w:cs="宋体" w:hint="eastAsia"/>
          <w:kern w:val="0"/>
          <w:szCs w:val="21"/>
        </w:rPr>
        <w:t>应收账款</w:t>
      </w:r>
    </w:p>
    <w:sdt>
      <w:sdtPr>
        <w:rPr>
          <w:rFonts w:ascii="宋体" w:eastAsia="宋体" w:hAnsi="宋体" w:cs="宋体" w:hint="eastAsia"/>
          <w:b w:val="0"/>
          <w:bCs w:val="0"/>
          <w:kern w:val="0"/>
          <w:szCs w:val="24"/>
        </w:rPr>
        <w:alias w:val="模块:按账龄披露"/>
        <w:tag w:val="_SEC_839f797b2ddf4a12a40452a1e747a584"/>
        <w:id w:val="1676988399"/>
        <w:lock w:val="sdtLocked"/>
        <w:placeholder>
          <w:docPart w:val="GBC22222222222222222222222222222"/>
        </w:placeholder>
      </w:sdtPr>
      <w:sdtContent>
        <w:p w14:paraId="04458452" w14:textId="77777777" w:rsidR="00D4525D" w:rsidRDefault="0025122A">
          <w:pPr>
            <w:pStyle w:val="4"/>
            <w:numPr>
              <w:ilvl w:val="3"/>
              <w:numId w:val="53"/>
            </w:numPr>
            <w:ind w:left="426" w:hanging="426"/>
          </w:pPr>
          <w:r>
            <w:rPr>
              <w:rFonts w:hint="eastAsia"/>
            </w:rPr>
            <w:t>按账龄披露</w:t>
          </w:r>
        </w:p>
        <w:sdt>
          <w:sdtPr>
            <w:rPr>
              <w:rFonts w:hint="eastAsia"/>
              <w:szCs w:val="21"/>
            </w:rPr>
            <w:alias w:val="是否适用：组合中，按账龄分析法计提坏账准备的应收账款[双击切换]"/>
            <w:tag w:val="_GBC_f6086903419d448ab27bc2735b69674a"/>
            <w:id w:val="-1177813502"/>
            <w:lock w:val="sdtContentLocked"/>
            <w:placeholder>
              <w:docPart w:val="GBC22222222222222222222222222222"/>
            </w:placeholder>
          </w:sdtPr>
          <w:sdtContent>
            <w:p w14:paraId="79F1DEE7" w14:textId="0F7345D6" w:rsidR="00D4525D" w:rsidRDefault="0025122A">
              <w:pPr>
                <w:rPr>
                  <w:szCs w:val="21"/>
                </w:rPr>
              </w:pPr>
              <w:r>
                <w:rPr>
                  <w:szCs w:val="21"/>
                </w:rPr>
                <w:fldChar w:fldCharType="begin"/>
              </w:r>
              <w:r w:rsidR="0038010B">
                <w:rPr>
                  <w:szCs w:val="21"/>
                </w:rPr>
                <w:instrText xml:space="preserve">MACROBUTTON  SnrToggleCheckbox √适用 </w:instrText>
              </w:r>
              <w:r>
                <w:rPr>
                  <w:szCs w:val="21"/>
                </w:rPr>
                <w:fldChar w:fldCharType="end"/>
              </w:r>
              <w:r>
                <w:rPr>
                  <w:szCs w:val="21"/>
                </w:rPr>
                <w:fldChar w:fldCharType="begin"/>
              </w:r>
              <w:r w:rsidR="0038010B">
                <w:rPr>
                  <w:szCs w:val="21"/>
                </w:rPr>
                <w:instrText xml:space="preserve"> MACROBUTTON  SnrToggleCheckbox □不适用 </w:instrText>
              </w:r>
              <w:r>
                <w:rPr>
                  <w:szCs w:val="21"/>
                </w:rPr>
                <w:fldChar w:fldCharType="end"/>
              </w:r>
            </w:p>
          </w:sdtContent>
        </w:sdt>
        <w:p w14:paraId="4F014F0F" w14:textId="1330E0A2" w:rsidR="00D4525D" w:rsidRDefault="0025122A">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eeeef14b591e4a8d839681ee71744810"/>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380b2c118777445781c47a562212f944"/>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4"/>
            <w:gridCol w:w="4489"/>
          </w:tblGrid>
          <w:tr w:rsidR="00834BE5" w14:paraId="774DDB88" w14:textId="77777777" w:rsidTr="00B00782">
            <w:trPr>
              <w:cantSplit/>
            </w:trPr>
            <w:sdt>
              <w:sdtPr>
                <w:tag w:val="_PLD_987827fb8f754c15801979884cb78127"/>
                <w:id w:val="935636353"/>
                <w:lock w:val="sdtLocked"/>
              </w:sdtPr>
              <w:sdtContent>
                <w:tc>
                  <w:tcPr>
                    <w:tcW w:w="2456" w:type="pct"/>
                    <w:tcBorders>
                      <w:top w:val="single" w:sz="4" w:space="0" w:color="auto"/>
                      <w:left w:val="single" w:sz="4" w:space="0" w:color="auto"/>
                      <w:bottom w:val="single" w:sz="4" w:space="0" w:color="auto"/>
                      <w:right w:val="single" w:sz="4" w:space="0" w:color="auto"/>
                    </w:tcBorders>
                    <w:vAlign w:val="center"/>
                  </w:tcPr>
                  <w:p w14:paraId="162E5026" w14:textId="77777777" w:rsidR="00834BE5" w:rsidRDefault="00834BE5" w:rsidP="00B00782">
                    <w:pPr>
                      <w:jc w:val="center"/>
                      <w:rPr>
                        <w:szCs w:val="21"/>
                      </w:rPr>
                    </w:pPr>
                    <w:r>
                      <w:rPr>
                        <w:rFonts w:hint="eastAsia"/>
                        <w:szCs w:val="21"/>
                      </w:rPr>
                      <w:t>账龄</w:t>
                    </w:r>
                  </w:p>
                </w:tc>
              </w:sdtContent>
            </w:sdt>
            <w:sdt>
              <w:sdtPr>
                <w:tag w:val="_PLD_53a2def126e844eabd4ea223442a8a87"/>
                <w:id w:val="-2007197603"/>
                <w:lock w:val="sdtLocked"/>
              </w:sdtPr>
              <w:sdtContent>
                <w:tc>
                  <w:tcPr>
                    <w:tcW w:w="2544" w:type="pct"/>
                    <w:tcBorders>
                      <w:top w:val="single" w:sz="4" w:space="0" w:color="auto"/>
                      <w:left w:val="single" w:sz="4" w:space="0" w:color="auto"/>
                      <w:bottom w:val="single" w:sz="4" w:space="0" w:color="auto"/>
                      <w:right w:val="single" w:sz="4" w:space="0" w:color="auto"/>
                    </w:tcBorders>
                    <w:vAlign w:val="center"/>
                  </w:tcPr>
                  <w:p w14:paraId="09C57609" w14:textId="77777777" w:rsidR="00834BE5" w:rsidRDefault="00834BE5" w:rsidP="00B00782">
                    <w:pPr>
                      <w:jc w:val="center"/>
                      <w:rPr>
                        <w:szCs w:val="21"/>
                      </w:rPr>
                    </w:pPr>
                    <w:r>
                      <w:rPr>
                        <w:rFonts w:hint="eastAsia"/>
                        <w:szCs w:val="21"/>
                      </w:rPr>
                      <w:t>期末账面余额</w:t>
                    </w:r>
                  </w:p>
                </w:tc>
              </w:sdtContent>
            </w:sdt>
          </w:tr>
          <w:tr w:rsidR="00834BE5" w14:paraId="75FBE81B" w14:textId="77777777" w:rsidTr="00B00782">
            <w:trPr>
              <w:cantSplit/>
            </w:trPr>
            <w:sdt>
              <w:sdtPr>
                <w:tag w:val="_PLD_311560db02fd4399b97a79d7c7fe4ca3"/>
                <w:id w:val="2012790521"/>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00EBED51" w14:textId="77777777" w:rsidR="00834BE5" w:rsidRDefault="00834BE5" w:rsidP="00B00782">
                    <w:pPr>
                      <w:rPr>
                        <w:color w:val="FF0000"/>
                        <w:szCs w:val="21"/>
                      </w:rPr>
                    </w:pPr>
                    <w:r>
                      <w:rPr>
                        <w:rFonts w:hint="eastAsia"/>
                        <w:szCs w:val="21"/>
                      </w:rPr>
                      <w:t>1年以内</w:t>
                    </w:r>
                  </w:p>
                </w:tc>
              </w:sdtContent>
            </w:sdt>
          </w:tr>
          <w:tr w:rsidR="00834BE5" w14:paraId="2C7F7B28" w14:textId="77777777" w:rsidTr="00B00782">
            <w:trPr>
              <w:cantSplit/>
            </w:trPr>
            <w:sdt>
              <w:sdtPr>
                <w:tag w:val="_PLD_785750c92d5d486990596d8d5b2f4a1f"/>
                <w:id w:val="-103882267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5C04500A" w14:textId="77777777" w:rsidR="00834BE5" w:rsidRDefault="00834BE5" w:rsidP="00B00782">
                    <w:pPr>
                      <w:rPr>
                        <w:szCs w:val="21"/>
                      </w:rPr>
                    </w:pPr>
                    <w:r>
                      <w:rPr>
                        <w:rFonts w:hint="eastAsia"/>
                        <w:szCs w:val="21"/>
                      </w:rPr>
                      <w:t>其中：1年以内分项</w:t>
                    </w:r>
                  </w:p>
                </w:tc>
              </w:sdtContent>
            </w:sdt>
          </w:tr>
          <w:tr w:rsidR="00834BE5" w14:paraId="6425C2D0" w14:textId="77777777" w:rsidTr="00B00782">
            <w:trPr>
              <w:cantSplit/>
            </w:trPr>
            <w:sdt>
              <w:sdtPr>
                <w:tag w:val="_PLD_885917f15d1a46499cb812cd100e3cf1"/>
                <w:id w:val="-1529254691"/>
                <w:lock w:val="sdtLocked"/>
              </w:sdtPr>
              <w:sdtContent>
                <w:tc>
                  <w:tcPr>
                    <w:tcW w:w="2456" w:type="pct"/>
                    <w:tcBorders>
                      <w:top w:val="single" w:sz="4" w:space="0" w:color="auto"/>
                      <w:left w:val="single" w:sz="4" w:space="0" w:color="auto"/>
                      <w:bottom w:val="single" w:sz="4" w:space="0" w:color="auto"/>
                      <w:right w:val="single" w:sz="4" w:space="0" w:color="auto"/>
                    </w:tcBorders>
                  </w:tcPr>
                  <w:p w14:paraId="31A47A1C" w14:textId="77777777" w:rsidR="00834BE5" w:rsidRDefault="00834BE5" w:rsidP="00B00782">
                    <w:pPr>
                      <w:rPr>
                        <w:szCs w:val="21"/>
                      </w:rPr>
                    </w:pPr>
                    <w:r>
                      <w:rPr>
                        <w:rFonts w:hint="eastAsia"/>
                        <w:szCs w:val="21"/>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14:paraId="0DED5014" w14:textId="77777777" w:rsidR="00834BE5" w:rsidRDefault="00834BE5" w:rsidP="00B00782">
                <w:pPr>
                  <w:jc w:val="right"/>
                  <w:rPr>
                    <w:szCs w:val="21"/>
                  </w:rPr>
                </w:pPr>
                <w:r w:rsidRPr="003408E5">
                  <w:t>223,599,283.21</w:t>
                </w:r>
              </w:p>
            </w:tc>
          </w:tr>
          <w:tr w:rsidR="00834BE5" w14:paraId="38F4C984" w14:textId="77777777" w:rsidTr="00B00782">
            <w:trPr>
              <w:cantSplit/>
            </w:trPr>
            <w:sdt>
              <w:sdtPr>
                <w:tag w:val="_PLD_686411641a5e42038a85ce6c435c5e58"/>
                <w:id w:val="-1438288652"/>
                <w:lock w:val="sdtLocked"/>
              </w:sdtPr>
              <w:sdtContent>
                <w:tc>
                  <w:tcPr>
                    <w:tcW w:w="2456" w:type="pct"/>
                    <w:tcBorders>
                      <w:top w:val="single" w:sz="4" w:space="0" w:color="auto"/>
                      <w:left w:val="single" w:sz="4" w:space="0" w:color="auto"/>
                      <w:bottom w:val="single" w:sz="4" w:space="0" w:color="auto"/>
                      <w:right w:val="single" w:sz="4" w:space="0" w:color="auto"/>
                    </w:tcBorders>
                  </w:tcPr>
                  <w:p w14:paraId="17AFA492" w14:textId="77777777" w:rsidR="00834BE5" w:rsidRDefault="00834BE5" w:rsidP="00B00782">
                    <w:pPr>
                      <w:rPr>
                        <w:szCs w:val="21"/>
                      </w:rPr>
                    </w:pPr>
                    <w:r>
                      <w:rPr>
                        <w:rFonts w:hint="eastAsia"/>
                        <w:szCs w:val="21"/>
                      </w:rPr>
                      <w:t>1至2年</w:t>
                    </w:r>
                  </w:p>
                </w:tc>
              </w:sdtContent>
            </w:sdt>
            <w:tc>
              <w:tcPr>
                <w:tcW w:w="2544" w:type="pct"/>
                <w:tcBorders>
                  <w:top w:val="single" w:sz="4" w:space="0" w:color="auto"/>
                  <w:left w:val="single" w:sz="4" w:space="0" w:color="auto"/>
                  <w:bottom w:val="single" w:sz="4" w:space="0" w:color="auto"/>
                  <w:right w:val="single" w:sz="4" w:space="0" w:color="auto"/>
                </w:tcBorders>
              </w:tcPr>
              <w:p w14:paraId="484923F2" w14:textId="77777777" w:rsidR="00834BE5" w:rsidRDefault="00834BE5" w:rsidP="00B00782">
                <w:pPr>
                  <w:jc w:val="right"/>
                  <w:rPr>
                    <w:szCs w:val="21"/>
                  </w:rPr>
                </w:pPr>
                <w:r w:rsidRPr="003408E5">
                  <w:t>6,204,884.28</w:t>
                </w:r>
              </w:p>
            </w:tc>
          </w:tr>
          <w:tr w:rsidR="00834BE5" w14:paraId="31882CF5" w14:textId="77777777" w:rsidTr="00B00782">
            <w:trPr>
              <w:cantSplit/>
            </w:trPr>
            <w:sdt>
              <w:sdtPr>
                <w:tag w:val="_PLD_1d32a9d5ef5b4ddca6ca917435b115ac"/>
                <w:id w:val="178012660"/>
                <w:lock w:val="sdtLocked"/>
              </w:sdtPr>
              <w:sdtContent>
                <w:tc>
                  <w:tcPr>
                    <w:tcW w:w="2456" w:type="pct"/>
                    <w:tcBorders>
                      <w:top w:val="single" w:sz="4" w:space="0" w:color="auto"/>
                      <w:left w:val="single" w:sz="4" w:space="0" w:color="auto"/>
                      <w:bottom w:val="single" w:sz="4" w:space="0" w:color="auto"/>
                      <w:right w:val="single" w:sz="4" w:space="0" w:color="auto"/>
                    </w:tcBorders>
                  </w:tcPr>
                  <w:p w14:paraId="21E39530" w14:textId="77777777" w:rsidR="00834BE5" w:rsidRDefault="00834BE5" w:rsidP="00B00782">
                    <w:pPr>
                      <w:rPr>
                        <w:szCs w:val="21"/>
                      </w:rPr>
                    </w:pPr>
                    <w:r>
                      <w:rPr>
                        <w:rFonts w:hint="eastAsia"/>
                        <w:szCs w:val="21"/>
                      </w:rPr>
                      <w:t>2至3年</w:t>
                    </w:r>
                  </w:p>
                </w:tc>
              </w:sdtContent>
            </w:sdt>
            <w:tc>
              <w:tcPr>
                <w:tcW w:w="2544" w:type="pct"/>
                <w:tcBorders>
                  <w:top w:val="single" w:sz="4" w:space="0" w:color="auto"/>
                  <w:left w:val="single" w:sz="4" w:space="0" w:color="auto"/>
                  <w:bottom w:val="single" w:sz="4" w:space="0" w:color="auto"/>
                  <w:right w:val="single" w:sz="4" w:space="0" w:color="auto"/>
                </w:tcBorders>
              </w:tcPr>
              <w:p w14:paraId="32DF09D0" w14:textId="77777777" w:rsidR="00834BE5" w:rsidRDefault="00834BE5" w:rsidP="00B00782">
                <w:pPr>
                  <w:jc w:val="right"/>
                  <w:rPr>
                    <w:szCs w:val="21"/>
                  </w:rPr>
                </w:pPr>
                <w:r w:rsidRPr="003408E5">
                  <w:t>3,555,374.28</w:t>
                </w:r>
              </w:p>
            </w:tc>
          </w:tr>
          <w:tr w:rsidR="00834BE5" w14:paraId="5EB507EC" w14:textId="77777777" w:rsidTr="00B00782">
            <w:trPr>
              <w:cantSplit/>
            </w:trPr>
            <w:sdt>
              <w:sdtPr>
                <w:tag w:val="_PLD_2be2a569e4bb439bbdda34aec0746396"/>
                <w:id w:val="1926295663"/>
                <w:lock w:val="sdtLocked"/>
              </w:sdtPr>
              <w:sdtContent>
                <w:tc>
                  <w:tcPr>
                    <w:tcW w:w="2456" w:type="pct"/>
                    <w:tcBorders>
                      <w:top w:val="single" w:sz="4" w:space="0" w:color="auto"/>
                      <w:left w:val="single" w:sz="4" w:space="0" w:color="auto"/>
                      <w:bottom w:val="single" w:sz="4" w:space="0" w:color="auto"/>
                      <w:right w:val="single" w:sz="4" w:space="0" w:color="auto"/>
                    </w:tcBorders>
                  </w:tcPr>
                  <w:p w14:paraId="503175EA" w14:textId="77777777" w:rsidR="00834BE5" w:rsidRDefault="00834BE5" w:rsidP="00B00782">
                    <w:pPr>
                      <w:rPr>
                        <w:szCs w:val="21"/>
                      </w:rPr>
                    </w:pPr>
                    <w:r>
                      <w:rPr>
                        <w:rFonts w:hint="eastAsia"/>
                        <w:szCs w:val="21"/>
                      </w:rPr>
                      <w:t>3年以上</w:t>
                    </w:r>
                  </w:p>
                </w:tc>
              </w:sdtContent>
            </w:sdt>
            <w:tc>
              <w:tcPr>
                <w:tcW w:w="2544" w:type="pct"/>
                <w:tcBorders>
                  <w:top w:val="single" w:sz="4" w:space="0" w:color="auto"/>
                  <w:left w:val="single" w:sz="4" w:space="0" w:color="auto"/>
                  <w:bottom w:val="single" w:sz="4" w:space="0" w:color="auto"/>
                  <w:right w:val="single" w:sz="4" w:space="0" w:color="auto"/>
                </w:tcBorders>
              </w:tcPr>
              <w:p w14:paraId="148573B8" w14:textId="77777777" w:rsidR="00834BE5" w:rsidRDefault="00834BE5" w:rsidP="00B00782">
                <w:pPr>
                  <w:jc w:val="right"/>
                  <w:rPr>
                    <w:szCs w:val="21"/>
                  </w:rPr>
                </w:pPr>
              </w:p>
            </w:tc>
          </w:tr>
          <w:tr w:rsidR="00834BE5" w14:paraId="073DFF9B" w14:textId="77777777" w:rsidTr="00B00782">
            <w:trPr>
              <w:cantSplit/>
            </w:trPr>
            <w:sdt>
              <w:sdtPr>
                <w:tag w:val="_PLD_51c1587433fc4304af214a25996abcb0"/>
                <w:id w:val="1062599388"/>
                <w:lock w:val="sdtLocked"/>
              </w:sdtPr>
              <w:sdtContent>
                <w:tc>
                  <w:tcPr>
                    <w:tcW w:w="2456" w:type="pct"/>
                    <w:tcBorders>
                      <w:top w:val="single" w:sz="4" w:space="0" w:color="auto"/>
                      <w:left w:val="single" w:sz="4" w:space="0" w:color="auto"/>
                      <w:bottom w:val="single" w:sz="4" w:space="0" w:color="auto"/>
                      <w:right w:val="single" w:sz="4" w:space="0" w:color="auto"/>
                    </w:tcBorders>
                  </w:tcPr>
                  <w:p w14:paraId="61FDDDC5" w14:textId="77777777" w:rsidR="00834BE5" w:rsidRDefault="00834BE5" w:rsidP="00B00782">
                    <w:pPr>
                      <w:rPr>
                        <w:szCs w:val="21"/>
                      </w:rPr>
                    </w:pPr>
                    <w:r>
                      <w:rPr>
                        <w:rFonts w:hint="eastAsia"/>
                        <w:szCs w:val="21"/>
                      </w:rPr>
                      <w:t>3至4年</w:t>
                    </w:r>
                  </w:p>
                </w:tc>
              </w:sdtContent>
            </w:sdt>
            <w:tc>
              <w:tcPr>
                <w:tcW w:w="2544" w:type="pct"/>
                <w:tcBorders>
                  <w:top w:val="single" w:sz="4" w:space="0" w:color="auto"/>
                  <w:left w:val="single" w:sz="4" w:space="0" w:color="auto"/>
                  <w:bottom w:val="single" w:sz="4" w:space="0" w:color="auto"/>
                  <w:right w:val="single" w:sz="4" w:space="0" w:color="auto"/>
                </w:tcBorders>
              </w:tcPr>
              <w:p w14:paraId="6331C421" w14:textId="77777777" w:rsidR="00834BE5" w:rsidRDefault="00834BE5" w:rsidP="00B00782">
                <w:pPr>
                  <w:jc w:val="right"/>
                  <w:rPr>
                    <w:szCs w:val="21"/>
                  </w:rPr>
                </w:pPr>
              </w:p>
            </w:tc>
          </w:tr>
          <w:tr w:rsidR="00834BE5" w14:paraId="2C17EA49" w14:textId="77777777" w:rsidTr="00B00782">
            <w:trPr>
              <w:cantSplit/>
            </w:trPr>
            <w:sdt>
              <w:sdtPr>
                <w:tag w:val="_PLD_783f5edc09cf4689bf1bab196aa7d963"/>
                <w:id w:val="790330039"/>
                <w:lock w:val="sdtLocked"/>
              </w:sdtPr>
              <w:sdtContent>
                <w:tc>
                  <w:tcPr>
                    <w:tcW w:w="2456" w:type="pct"/>
                    <w:tcBorders>
                      <w:top w:val="single" w:sz="4" w:space="0" w:color="auto"/>
                      <w:left w:val="single" w:sz="4" w:space="0" w:color="auto"/>
                      <w:bottom w:val="single" w:sz="4" w:space="0" w:color="auto"/>
                      <w:right w:val="single" w:sz="4" w:space="0" w:color="auto"/>
                    </w:tcBorders>
                  </w:tcPr>
                  <w:p w14:paraId="70839A13" w14:textId="77777777" w:rsidR="00834BE5" w:rsidRDefault="00834BE5" w:rsidP="00B00782">
                    <w:pPr>
                      <w:rPr>
                        <w:szCs w:val="21"/>
                      </w:rPr>
                    </w:pPr>
                    <w:r>
                      <w:rPr>
                        <w:rFonts w:hint="eastAsia"/>
                        <w:szCs w:val="21"/>
                      </w:rPr>
                      <w:t>4至5年</w:t>
                    </w:r>
                  </w:p>
                </w:tc>
              </w:sdtContent>
            </w:sdt>
            <w:tc>
              <w:tcPr>
                <w:tcW w:w="2544" w:type="pct"/>
                <w:tcBorders>
                  <w:top w:val="single" w:sz="4" w:space="0" w:color="auto"/>
                  <w:left w:val="single" w:sz="4" w:space="0" w:color="auto"/>
                  <w:bottom w:val="single" w:sz="4" w:space="0" w:color="auto"/>
                  <w:right w:val="single" w:sz="4" w:space="0" w:color="auto"/>
                </w:tcBorders>
              </w:tcPr>
              <w:p w14:paraId="03BAB0A9" w14:textId="77777777" w:rsidR="00834BE5" w:rsidRDefault="00834BE5" w:rsidP="00B00782">
                <w:pPr>
                  <w:jc w:val="right"/>
                  <w:rPr>
                    <w:szCs w:val="21"/>
                  </w:rPr>
                </w:pPr>
                <w:r w:rsidRPr="003408E5">
                  <w:t>3,492,996.95</w:t>
                </w:r>
              </w:p>
            </w:tc>
          </w:tr>
          <w:tr w:rsidR="00834BE5" w14:paraId="2F3BA3E4" w14:textId="77777777" w:rsidTr="00B00782">
            <w:trPr>
              <w:cantSplit/>
            </w:trPr>
            <w:sdt>
              <w:sdtPr>
                <w:tag w:val="_PLD_35d4b8083f1340abbb03a5509bd8e56c"/>
                <w:id w:val="680091888"/>
                <w:lock w:val="sdtLocked"/>
              </w:sdtPr>
              <w:sdtContent>
                <w:tc>
                  <w:tcPr>
                    <w:tcW w:w="2456" w:type="pct"/>
                    <w:tcBorders>
                      <w:top w:val="single" w:sz="4" w:space="0" w:color="auto"/>
                      <w:left w:val="single" w:sz="4" w:space="0" w:color="auto"/>
                      <w:bottom w:val="single" w:sz="4" w:space="0" w:color="auto"/>
                      <w:right w:val="single" w:sz="4" w:space="0" w:color="auto"/>
                    </w:tcBorders>
                  </w:tcPr>
                  <w:p w14:paraId="2C83B069" w14:textId="77777777" w:rsidR="00834BE5" w:rsidRDefault="00834BE5" w:rsidP="00B00782">
                    <w:pPr>
                      <w:rPr>
                        <w:szCs w:val="21"/>
                      </w:rPr>
                    </w:pPr>
                    <w:r>
                      <w:rPr>
                        <w:rFonts w:hint="eastAsia"/>
                        <w:szCs w:val="21"/>
                      </w:rPr>
                      <w:t>5年以上</w:t>
                    </w:r>
                  </w:p>
                </w:tc>
              </w:sdtContent>
            </w:sdt>
            <w:tc>
              <w:tcPr>
                <w:tcW w:w="2544" w:type="pct"/>
                <w:tcBorders>
                  <w:top w:val="single" w:sz="4" w:space="0" w:color="auto"/>
                  <w:left w:val="single" w:sz="4" w:space="0" w:color="auto"/>
                  <w:bottom w:val="single" w:sz="4" w:space="0" w:color="auto"/>
                  <w:right w:val="single" w:sz="4" w:space="0" w:color="auto"/>
                </w:tcBorders>
              </w:tcPr>
              <w:p w14:paraId="53138755" w14:textId="77777777" w:rsidR="00834BE5" w:rsidRDefault="00834BE5" w:rsidP="00B00782">
                <w:pPr>
                  <w:jc w:val="right"/>
                  <w:rPr>
                    <w:szCs w:val="21"/>
                  </w:rPr>
                </w:pPr>
                <w:r w:rsidRPr="003408E5">
                  <w:t>11,682,942.46</w:t>
                </w:r>
              </w:p>
            </w:tc>
          </w:tr>
          <w:tr w:rsidR="00834BE5" w14:paraId="22FC3A14" w14:textId="77777777" w:rsidTr="00B00782">
            <w:trPr>
              <w:cantSplit/>
            </w:trPr>
            <w:sdt>
              <w:sdtPr>
                <w:tag w:val="_PLD_4228da7212b54dbabe98902b22a02f1a"/>
                <w:id w:val="557822866"/>
                <w:lock w:val="sdtLocked"/>
              </w:sdtPr>
              <w:sdtContent>
                <w:tc>
                  <w:tcPr>
                    <w:tcW w:w="2456" w:type="pct"/>
                    <w:tcBorders>
                      <w:top w:val="single" w:sz="4" w:space="0" w:color="auto"/>
                      <w:left w:val="single" w:sz="4" w:space="0" w:color="auto"/>
                      <w:bottom w:val="single" w:sz="4" w:space="0" w:color="auto"/>
                      <w:right w:val="single" w:sz="4" w:space="0" w:color="auto"/>
                    </w:tcBorders>
                    <w:vAlign w:val="center"/>
                  </w:tcPr>
                  <w:p w14:paraId="1E0B3DC4" w14:textId="77777777" w:rsidR="00834BE5" w:rsidRDefault="00834BE5" w:rsidP="00B00782">
                    <w:pPr>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14:paraId="304D5D2C" w14:textId="77777777" w:rsidR="00834BE5" w:rsidRDefault="00834BE5" w:rsidP="00B00782">
                <w:pPr>
                  <w:jc w:val="right"/>
                  <w:rPr>
                    <w:szCs w:val="21"/>
                  </w:rPr>
                </w:pPr>
                <w:r w:rsidRPr="003408E5">
                  <w:t>248,535,481.18</w:t>
                </w:r>
              </w:p>
            </w:tc>
          </w:tr>
        </w:tbl>
        <w:p w14:paraId="414CC39E" w14:textId="77777777" w:rsidR="00834BE5" w:rsidRDefault="00834BE5"/>
        <w:p w14:paraId="06BD9326" w14:textId="77777777" w:rsidR="00D4525D" w:rsidRDefault="007D4C81"/>
      </w:sdtContent>
    </w:sdt>
    <w:bookmarkStart w:id="140" w:name="_Hlk533601584" w:displacedByCustomXml="next"/>
    <w:sdt>
      <w:sdtPr>
        <w:rPr>
          <w:rFonts w:ascii="宋体" w:eastAsia="宋体" w:hAnsi="宋体" w:cs="宋体" w:hint="eastAsia"/>
          <w:b w:val="0"/>
          <w:bCs w:val="0"/>
          <w:kern w:val="0"/>
          <w:szCs w:val="24"/>
        </w:rPr>
        <w:alias w:val="模块:按坏账计提方法分类披露"/>
        <w:tag w:val="_SEC_d442ddfe6a1a43ab9b3b8367ba47ed02"/>
        <w:id w:val="1421134637"/>
        <w:lock w:val="sdtLocked"/>
        <w:placeholder>
          <w:docPart w:val="GBC22222222222222222222222222222"/>
        </w:placeholder>
      </w:sdtPr>
      <w:sdtEndPr>
        <w:rPr>
          <w:rFonts w:hint="default"/>
        </w:rPr>
      </w:sdtEndPr>
      <w:sdtContent>
        <w:p w14:paraId="31C2CC6E" w14:textId="77777777" w:rsidR="00D4525D" w:rsidRDefault="0025122A">
          <w:pPr>
            <w:pStyle w:val="4"/>
            <w:numPr>
              <w:ilvl w:val="3"/>
              <w:numId w:val="53"/>
            </w:numPr>
            <w:ind w:left="426" w:hanging="426"/>
          </w:pPr>
          <w:r>
            <w:rPr>
              <w:rFonts w:hint="eastAsia"/>
            </w:rPr>
            <w:t>按坏账计提方法分类披露</w:t>
          </w:r>
        </w:p>
        <w:sdt>
          <w:sdtPr>
            <w:alias w:val="是否适用：应收账款分类披露[双击切换]"/>
            <w:tag w:val="_GBC_5532cbb0484a40fcb185be4bb8709d46"/>
            <w:id w:val="-827745491"/>
            <w:lock w:val="sdtContentLocked"/>
            <w:placeholder>
              <w:docPart w:val="GBC22222222222222222222222222222"/>
            </w:placeholder>
          </w:sdtPr>
          <w:sdtContent>
            <w:p w14:paraId="19297792" w14:textId="1A82A9E7" w:rsidR="00D4525D" w:rsidRDefault="0025122A">
              <w:r>
                <w:fldChar w:fldCharType="begin"/>
              </w:r>
              <w:r w:rsidR="0038010B">
                <w:instrText xml:space="preserve"> MACROBUTTON  SnrToggleCheckbox √适用 </w:instrText>
              </w:r>
              <w:r>
                <w:fldChar w:fldCharType="end"/>
              </w:r>
              <w:r>
                <w:fldChar w:fldCharType="begin"/>
              </w:r>
              <w:r w:rsidR="0038010B">
                <w:instrText xml:space="preserve"> MACROBUTTON  SnrToggleCheckbox □不适用 </w:instrText>
              </w:r>
              <w:r>
                <w:fldChar w:fldCharType="end"/>
              </w:r>
            </w:p>
          </w:sdtContent>
        </w:sdt>
        <w:p w14:paraId="66DCED2F" w14:textId="6657E82D" w:rsidR="00D4525D" w:rsidRDefault="0025122A">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9672a88fa94c441f9769b560659b37f6"/>
              <w:id w:val="1123505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45ed90b2e73740bfa8c1f5d7d12ff35e"/>
              <w:id w:val="1721014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610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6"/>
            <w:gridCol w:w="1134"/>
            <w:gridCol w:w="709"/>
            <w:gridCol w:w="1136"/>
            <w:gridCol w:w="709"/>
            <w:gridCol w:w="1138"/>
            <w:gridCol w:w="1127"/>
            <w:gridCol w:w="707"/>
            <w:gridCol w:w="989"/>
            <w:gridCol w:w="567"/>
            <w:gridCol w:w="993"/>
          </w:tblGrid>
          <w:tr w:rsidR="0081348C" w14:paraId="23A05AC9" w14:textId="77777777" w:rsidTr="0081348C">
            <w:trPr>
              <w:cantSplit/>
              <w:trHeight w:val="259"/>
            </w:trPr>
            <w:sdt>
              <w:sdtPr>
                <w:rPr>
                  <w:sz w:val="13"/>
                  <w:szCs w:val="13"/>
                </w:rPr>
                <w:tag w:val="_PLD_f8d5a19b9b724da98e30475a6df20be9"/>
                <w:id w:val="-113836686"/>
                <w:lock w:val="sdtLocked"/>
              </w:sdtPr>
              <w:sdtContent>
                <w:tc>
                  <w:tcPr>
                    <w:tcW w:w="727" w:type="pct"/>
                    <w:vMerge w:val="restart"/>
                    <w:tcBorders>
                      <w:top w:val="single" w:sz="4" w:space="0" w:color="auto"/>
                      <w:left w:val="single" w:sz="4" w:space="0" w:color="auto"/>
                      <w:right w:val="single" w:sz="4" w:space="0" w:color="auto"/>
                    </w:tcBorders>
                    <w:vAlign w:val="center"/>
                  </w:tcPr>
                  <w:p w14:paraId="45E45897" w14:textId="77777777" w:rsidR="0038010B" w:rsidRPr="0081348C" w:rsidRDefault="0038010B" w:rsidP="00B11AC8">
                    <w:pPr>
                      <w:jc w:val="center"/>
                      <w:rPr>
                        <w:sz w:val="13"/>
                        <w:szCs w:val="13"/>
                      </w:rPr>
                    </w:pPr>
                    <w:r w:rsidRPr="0081348C">
                      <w:rPr>
                        <w:rFonts w:hint="eastAsia"/>
                        <w:sz w:val="13"/>
                        <w:szCs w:val="13"/>
                      </w:rPr>
                      <w:t>类别</w:t>
                    </w:r>
                  </w:p>
                </w:tc>
              </w:sdtContent>
            </w:sdt>
            <w:sdt>
              <w:sdtPr>
                <w:rPr>
                  <w:sz w:val="13"/>
                  <w:szCs w:val="13"/>
                </w:rPr>
                <w:tag w:val="_PLD_8e6cd64a5cc84d259bab748be3f49169"/>
                <w:id w:val="1689556109"/>
                <w:lock w:val="sdtLocked"/>
              </w:sdtPr>
              <w:sdtContent>
                <w:tc>
                  <w:tcPr>
                    <w:tcW w:w="2239" w:type="pct"/>
                    <w:gridSpan w:val="5"/>
                    <w:tcBorders>
                      <w:top w:val="single" w:sz="4" w:space="0" w:color="auto"/>
                      <w:left w:val="single" w:sz="4" w:space="0" w:color="auto"/>
                      <w:right w:val="single" w:sz="4" w:space="0" w:color="auto"/>
                    </w:tcBorders>
                    <w:vAlign w:val="center"/>
                  </w:tcPr>
                  <w:p w14:paraId="64276641" w14:textId="77777777" w:rsidR="0038010B" w:rsidRPr="0081348C" w:rsidRDefault="0038010B" w:rsidP="00B11AC8">
                    <w:pPr>
                      <w:autoSpaceDE w:val="0"/>
                      <w:autoSpaceDN w:val="0"/>
                      <w:adjustRightInd w:val="0"/>
                      <w:snapToGrid w:val="0"/>
                      <w:spacing w:line="240" w:lineRule="atLeast"/>
                      <w:jc w:val="center"/>
                      <w:rPr>
                        <w:sz w:val="13"/>
                        <w:szCs w:val="13"/>
                      </w:rPr>
                    </w:pPr>
                    <w:r w:rsidRPr="0081348C">
                      <w:rPr>
                        <w:rFonts w:hint="eastAsia"/>
                        <w:sz w:val="13"/>
                        <w:szCs w:val="13"/>
                      </w:rPr>
                      <w:t>期末余额</w:t>
                    </w:r>
                  </w:p>
                </w:tc>
              </w:sdtContent>
            </w:sdt>
            <w:sdt>
              <w:sdtPr>
                <w:rPr>
                  <w:sz w:val="13"/>
                  <w:szCs w:val="13"/>
                </w:rPr>
                <w:tag w:val="_PLD_f3718624b866493ab3b8d8edadf10560"/>
                <w:id w:val="832104727"/>
                <w:lock w:val="sdtLocked"/>
              </w:sdtPr>
              <w:sdtContent>
                <w:tc>
                  <w:tcPr>
                    <w:tcW w:w="2034" w:type="pct"/>
                    <w:gridSpan w:val="5"/>
                    <w:tcBorders>
                      <w:top w:val="single" w:sz="4" w:space="0" w:color="auto"/>
                      <w:left w:val="single" w:sz="4" w:space="0" w:color="auto"/>
                      <w:right w:val="single" w:sz="4" w:space="0" w:color="auto"/>
                    </w:tcBorders>
                    <w:vAlign w:val="center"/>
                  </w:tcPr>
                  <w:p w14:paraId="568ABDCE" w14:textId="77777777" w:rsidR="0038010B" w:rsidRPr="0081348C" w:rsidRDefault="0038010B" w:rsidP="00B11AC8">
                    <w:pPr>
                      <w:autoSpaceDE w:val="0"/>
                      <w:autoSpaceDN w:val="0"/>
                      <w:adjustRightInd w:val="0"/>
                      <w:snapToGrid w:val="0"/>
                      <w:spacing w:line="240" w:lineRule="atLeast"/>
                      <w:jc w:val="center"/>
                      <w:rPr>
                        <w:sz w:val="13"/>
                        <w:szCs w:val="13"/>
                      </w:rPr>
                    </w:pPr>
                    <w:r w:rsidRPr="0081348C">
                      <w:rPr>
                        <w:rFonts w:hint="eastAsia"/>
                        <w:sz w:val="13"/>
                        <w:szCs w:val="13"/>
                      </w:rPr>
                      <w:t>期初余额</w:t>
                    </w:r>
                  </w:p>
                </w:tc>
              </w:sdtContent>
            </w:sdt>
          </w:tr>
          <w:tr w:rsidR="0081348C" w14:paraId="4CB2E56E" w14:textId="77777777" w:rsidTr="0081348C">
            <w:trPr>
              <w:cantSplit/>
              <w:trHeight w:val="227"/>
            </w:trPr>
            <w:tc>
              <w:tcPr>
                <w:tcW w:w="727" w:type="pct"/>
                <w:vMerge/>
                <w:tcBorders>
                  <w:left w:val="single" w:sz="4" w:space="0" w:color="auto"/>
                  <w:right w:val="single" w:sz="4" w:space="0" w:color="auto"/>
                </w:tcBorders>
                <w:vAlign w:val="center"/>
              </w:tcPr>
              <w:p w14:paraId="59C7876B" w14:textId="77777777" w:rsidR="0038010B" w:rsidRPr="0081348C" w:rsidRDefault="0038010B" w:rsidP="00B11AC8">
                <w:pPr>
                  <w:rPr>
                    <w:sz w:val="13"/>
                    <w:szCs w:val="13"/>
                  </w:rPr>
                </w:pPr>
              </w:p>
            </w:tc>
            <w:sdt>
              <w:sdtPr>
                <w:rPr>
                  <w:sz w:val="13"/>
                  <w:szCs w:val="13"/>
                </w:rPr>
                <w:tag w:val="_PLD_696c52ce758e49deb616a7fb8df8ee20"/>
                <w:id w:val="2066673741"/>
                <w:lock w:val="sdtLocked"/>
              </w:sdtPr>
              <w:sdtContent>
                <w:tc>
                  <w:tcPr>
                    <w:tcW w:w="855" w:type="pct"/>
                    <w:gridSpan w:val="2"/>
                    <w:tcBorders>
                      <w:top w:val="single" w:sz="4" w:space="0" w:color="auto"/>
                      <w:left w:val="single" w:sz="4" w:space="0" w:color="auto"/>
                      <w:bottom w:val="single" w:sz="4" w:space="0" w:color="auto"/>
                      <w:right w:val="single" w:sz="4" w:space="0" w:color="auto"/>
                    </w:tcBorders>
                    <w:vAlign w:val="center"/>
                  </w:tcPr>
                  <w:p w14:paraId="56A2E8C4" w14:textId="77777777" w:rsidR="0038010B" w:rsidRPr="0081348C" w:rsidRDefault="0038010B" w:rsidP="00B11AC8">
                    <w:pPr>
                      <w:jc w:val="center"/>
                      <w:rPr>
                        <w:sz w:val="13"/>
                        <w:szCs w:val="13"/>
                      </w:rPr>
                    </w:pPr>
                    <w:r w:rsidRPr="0081348C">
                      <w:rPr>
                        <w:rFonts w:hint="eastAsia"/>
                        <w:sz w:val="13"/>
                        <w:szCs w:val="13"/>
                      </w:rPr>
                      <w:t>账面余额</w:t>
                    </w:r>
                  </w:p>
                </w:tc>
              </w:sdtContent>
            </w:sdt>
            <w:sdt>
              <w:sdtPr>
                <w:rPr>
                  <w:sz w:val="13"/>
                  <w:szCs w:val="13"/>
                </w:rPr>
                <w:tag w:val="_PLD_1ca261fa1763424688ba2be8550f43e1"/>
                <w:id w:val="678156435"/>
                <w:lock w:val="sdtLocked"/>
              </w:sdtPr>
              <w:sdtContent>
                <w:tc>
                  <w:tcPr>
                    <w:tcW w:w="856" w:type="pct"/>
                    <w:gridSpan w:val="2"/>
                    <w:tcBorders>
                      <w:top w:val="single" w:sz="4" w:space="0" w:color="auto"/>
                      <w:left w:val="single" w:sz="4" w:space="0" w:color="auto"/>
                      <w:bottom w:val="single" w:sz="4" w:space="0" w:color="auto"/>
                      <w:right w:val="single" w:sz="4" w:space="0" w:color="auto"/>
                    </w:tcBorders>
                    <w:vAlign w:val="center"/>
                  </w:tcPr>
                  <w:p w14:paraId="42C87953" w14:textId="77777777" w:rsidR="0038010B" w:rsidRPr="0081348C" w:rsidRDefault="0038010B" w:rsidP="00B11AC8">
                    <w:pPr>
                      <w:jc w:val="center"/>
                      <w:rPr>
                        <w:sz w:val="13"/>
                        <w:szCs w:val="13"/>
                      </w:rPr>
                    </w:pPr>
                    <w:r w:rsidRPr="0081348C">
                      <w:rPr>
                        <w:rFonts w:hint="eastAsia"/>
                        <w:sz w:val="13"/>
                        <w:szCs w:val="13"/>
                      </w:rPr>
                      <w:t>坏账准备</w:t>
                    </w:r>
                  </w:p>
                </w:tc>
              </w:sdtContent>
            </w:sdt>
            <w:sdt>
              <w:sdtPr>
                <w:rPr>
                  <w:sz w:val="13"/>
                  <w:szCs w:val="13"/>
                </w:rPr>
                <w:tag w:val="_PLD_caaf7fb85a4a432890635f2eb9c38cd5"/>
                <w:id w:val="-652297364"/>
                <w:lock w:val="sdtLocked"/>
              </w:sdtPr>
              <w:sdtContent>
                <w:tc>
                  <w:tcPr>
                    <w:tcW w:w="528" w:type="pct"/>
                    <w:vMerge w:val="restart"/>
                    <w:tcBorders>
                      <w:top w:val="single" w:sz="4" w:space="0" w:color="auto"/>
                      <w:left w:val="single" w:sz="4" w:space="0" w:color="auto"/>
                      <w:right w:val="single" w:sz="4" w:space="0" w:color="auto"/>
                    </w:tcBorders>
                    <w:vAlign w:val="center"/>
                  </w:tcPr>
                  <w:p w14:paraId="1FE341FE" w14:textId="77777777" w:rsidR="0038010B" w:rsidRPr="0081348C" w:rsidRDefault="0038010B" w:rsidP="00B11AC8">
                    <w:pPr>
                      <w:jc w:val="center"/>
                      <w:rPr>
                        <w:sz w:val="13"/>
                        <w:szCs w:val="13"/>
                      </w:rPr>
                    </w:pPr>
                    <w:r w:rsidRPr="0081348C">
                      <w:rPr>
                        <w:rFonts w:hint="eastAsia"/>
                        <w:sz w:val="13"/>
                        <w:szCs w:val="13"/>
                      </w:rPr>
                      <w:t>账面</w:t>
                    </w:r>
                  </w:p>
                  <w:p w14:paraId="6C6762C5" w14:textId="77777777" w:rsidR="0038010B" w:rsidRPr="0081348C" w:rsidRDefault="0038010B" w:rsidP="00B11AC8">
                    <w:pPr>
                      <w:jc w:val="center"/>
                      <w:rPr>
                        <w:sz w:val="13"/>
                        <w:szCs w:val="13"/>
                      </w:rPr>
                    </w:pPr>
                    <w:r w:rsidRPr="0081348C">
                      <w:rPr>
                        <w:rFonts w:hint="eastAsia"/>
                        <w:sz w:val="13"/>
                        <w:szCs w:val="13"/>
                      </w:rPr>
                      <w:t>价值</w:t>
                    </w:r>
                  </w:p>
                </w:tc>
              </w:sdtContent>
            </w:sdt>
            <w:sdt>
              <w:sdtPr>
                <w:rPr>
                  <w:sz w:val="13"/>
                  <w:szCs w:val="13"/>
                </w:rPr>
                <w:tag w:val="_PLD_f01498a5d6634d7ab63dd393e266902a"/>
                <w:id w:val="-2008665491"/>
                <w:lock w:val="sdtLocked"/>
              </w:sdtPr>
              <w:sdtContent>
                <w:tc>
                  <w:tcPr>
                    <w:tcW w:w="851" w:type="pct"/>
                    <w:gridSpan w:val="2"/>
                    <w:tcBorders>
                      <w:top w:val="single" w:sz="4" w:space="0" w:color="auto"/>
                      <w:left w:val="single" w:sz="4" w:space="0" w:color="auto"/>
                      <w:right w:val="single" w:sz="4" w:space="0" w:color="auto"/>
                    </w:tcBorders>
                    <w:vAlign w:val="center"/>
                  </w:tcPr>
                  <w:p w14:paraId="554513EE" w14:textId="77777777" w:rsidR="0038010B" w:rsidRPr="0081348C" w:rsidRDefault="0038010B" w:rsidP="00B11AC8">
                    <w:pPr>
                      <w:jc w:val="center"/>
                      <w:rPr>
                        <w:sz w:val="13"/>
                        <w:szCs w:val="13"/>
                      </w:rPr>
                    </w:pPr>
                    <w:r w:rsidRPr="0081348C">
                      <w:rPr>
                        <w:rFonts w:hint="eastAsia"/>
                        <w:sz w:val="13"/>
                        <w:szCs w:val="13"/>
                      </w:rPr>
                      <w:t>账面余额</w:t>
                    </w:r>
                  </w:p>
                </w:tc>
              </w:sdtContent>
            </w:sdt>
            <w:sdt>
              <w:sdtPr>
                <w:rPr>
                  <w:sz w:val="13"/>
                  <w:szCs w:val="13"/>
                </w:rPr>
                <w:tag w:val="_PLD_e9336373677a4e1781b6e81f705c1bec"/>
                <w:id w:val="-1013612639"/>
                <w:lock w:val="sdtLocked"/>
              </w:sdtPr>
              <w:sdtContent>
                <w:tc>
                  <w:tcPr>
                    <w:tcW w:w="722" w:type="pct"/>
                    <w:gridSpan w:val="2"/>
                    <w:tcBorders>
                      <w:top w:val="single" w:sz="4" w:space="0" w:color="auto"/>
                      <w:left w:val="single" w:sz="4" w:space="0" w:color="auto"/>
                      <w:right w:val="single" w:sz="4" w:space="0" w:color="auto"/>
                    </w:tcBorders>
                    <w:vAlign w:val="center"/>
                  </w:tcPr>
                  <w:p w14:paraId="561A6EBF" w14:textId="77777777" w:rsidR="0038010B" w:rsidRPr="0081348C" w:rsidRDefault="0038010B" w:rsidP="00B11AC8">
                    <w:pPr>
                      <w:jc w:val="center"/>
                      <w:rPr>
                        <w:sz w:val="13"/>
                        <w:szCs w:val="13"/>
                      </w:rPr>
                    </w:pPr>
                    <w:r w:rsidRPr="0081348C">
                      <w:rPr>
                        <w:rFonts w:hint="eastAsia"/>
                        <w:sz w:val="13"/>
                        <w:szCs w:val="13"/>
                      </w:rPr>
                      <w:t>坏账准备</w:t>
                    </w:r>
                  </w:p>
                </w:tc>
              </w:sdtContent>
            </w:sdt>
            <w:sdt>
              <w:sdtPr>
                <w:rPr>
                  <w:sz w:val="13"/>
                  <w:szCs w:val="13"/>
                </w:rPr>
                <w:tag w:val="_PLD_09bacc527e7b4910a0c82606fe4a5754"/>
                <w:id w:val="-1501653452"/>
                <w:lock w:val="sdtLocked"/>
              </w:sdtPr>
              <w:sdtContent>
                <w:tc>
                  <w:tcPr>
                    <w:tcW w:w="461" w:type="pct"/>
                    <w:vMerge w:val="restart"/>
                    <w:tcBorders>
                      <w:top w:val="single" w:sz="4" w:space="0" w:color="auto"/>
                      <w:left w:val="single" w:sz="4" w:space="0" w:color="auto"/>
                      <w:right w:val="single" w:sz="4" w:space="0" w:color="auto"/>
                    </w:tcBorders>
                    <w:vAlign w:val="center"/>
                  </w:tcPr>
                  <w:p w14:paraId="4F1774B2" w14:textId="77777777" w:rsidR="0038010B" w:rsidRPr="0081348C" w:rsidRDefault="0038010B" w:rsidP="00B11AC8">
                    <w:pPr>
                      <w:jc w:val="center"/>
                      <w:rPr>
                        <w:sz w:val="13"/>
                        <w:szCs w:val="13"/>
                      </w:rPr>
                    </w:pPr>
                    <w:r w:rsidRPr="0081348C">
                      <w:rPr>
                        <w:rFonts w:hint="eastAsia"/>
                        <w:sz w:val="13"/>
                        <w:szCs w:val="13"/>
                      </w:rPr>
                      <w:t>账面</w:t>
                    </w:r>
                  </w:p>
                  <w:p w14:paraId="51E4AC4D" w14:textId="77777777" w:rsidR="0038010B" w:rsidRPr="0081348C" w:rsidRDefault="0038010B" w:rsidP="00B11AC8">
                    <w:pPr>
                      <w:jc w:val="center"/>
                      <w:rPr>
                        <w:sz w:val="13"/>
                        <w:szCs w:val="13"/>
                      </w:rPr>
                    </w:pPr>
                    <w:r w:rsidRPr="0081348C">
                      <w:rPr>
                        <w:rFonts w:hint="eastAsia"/>
                        <w:sz w:val="13"/>
                        <w:szCs w:val="13"/>
                      </w:rPr>
                      <w:t>价值</w:t>
                    </w:r>
                  </w:p>
                </w:tc>
              </w:sdtContent>
            </w:sdt>
          </w:tr>
          <w:tr w:rsidR="0081348C" w14:paraId="5942D067" w14:textId="77777777" w:rsidTr="0081348C">
            <w:trPr>
              <w:cantSplit/>
              <w:trHeight w:val="375"/>
            </w:trPr>
            <w:tc>
              <w:tcPr>
                <w:tcW w:w="727" w:type="pct"/>
                <w:vMerge/>
                <w:tcBorders>
                  <w:left w:val="single" w:sz="4" w:space="0" w:color="auto"/>
                  <w:bottom w:val="single" w:sz="4" w:space="0" w:color="auto"/>
                  <w:right w:val="single" w:sz="4" w:space="0" w:color="auto"/>
                </w:tcBorders>
                <w:vAlign w:val="center"/>
              </w:tcPr>
              <w:p w14:paraId="0618968A" w14:textId="77777777" w:rsidR="0038010B" w:rsidRPr="0081348C" w:rsidRDefault="0038010B" w:rsidP="00B11AC8">
                <w:pPr>
                  <w:rPr>
                    <w:sz w:val="13"/>
                    <w:szCs w:val="13"/>
                  </w:rPr>
                </w:pPr>
              </w:p>
            </w:tc>
            <w:sdt>
              <w:sdtPr>
                <w:rPr>
                  <w:sz w:val="13"/>
                  <w:szCs w:val="13"/>
                </w:rPr>
                <w:tag w:val="_PLD_9a908e63a38c4885ae2f80c1b860b93a"/>
                <w:id w:val="-1691284823"/>
                <w:lock w:val="sdtLocked"/>
              </w:sdtPr>
              <w:sdtContent>
                <w:tc>
                  <w:tcPr>
                    <w:tcW w:w="526" w:type="pct"/>
                    <w:tcBorders>
                      <w:left w:val="single" w:sz="4" w:space="0" w:color="auto"/>
                      <w:bottom w:val="single" w:sz="4" w:space="0" w:color="auto"/>
                      <w:right w:val="single" w:sz="4" w:space="0" w:color="auto"/>
                    </w:tcBorders>
                    <w:vAlign w:val="center"/>
                  </w:tcPr>
                  <w:p w14:paraId="7853DCFC" w14:textId="77777777" w:rsidR="0038010B" w:rsidRPr="0081348C" w:rsidRDefault="0038010B" w:rsidP="00B11AC8">
                    <w:pPr>
                      <w:jc w:val="center"/>
                      <w:rPr>
                        <w:sz w:val="13"/>
                        <w:szCs w:val="13"/>
                      </w:rPr>
                    </w:pPr>
                    <w:r w:rsidRPr="0081348C">
                      <w:rPr>
                        <w:rFonts w:hint="eastAsia"/>
                        <w:sz w:val="13"/>
                        <w:szCs w:val="13"/>
                      </w:rPr>
                      <w:t>金额</w:t>
                    </w:r>
                  </w:p>
                </w:tc>
              </w:sdtContent>
            </w:sdt>
            <w:sdt>
              <w:sdtPr>
                <w:rPr>
                  <w:sz w:val="13"/>
                  <w:szCs w:val="13"/>
                </w:rPr>
                <w:tag w:val="_PLD_df211ff0344e48aa8266bff852c13d4a"/>
                <w:id w:val="1184634345"/>
                <w:lock w:val="sdtLocked"/>
              </w:sdtPr>
              <w:sdtContent>
                <w:tc>
                  <w:tcPr>
                    <w:tcW w:w="329" w:type="pct"/>
                    <w:tcBorders>
                      <w:left w:val="single" w:sz="4" w:space="0" w:color="auto"/>
                      <w:bottom w:val="single" w:sz="4" w:space="0" w:color="auto"/>
                      <w:right w:val="single" w:sz="4" w:space="0" w:color="auto"/>
                    </w:tcBorders>
                    <w:vAlign w:val="center"/>
                  </w:tcPr>
                  <w:p w14:paraId="445199DF" w14:textId="77777777" w:rsidR="0038010B" w:rsidRPr="0081348C" w:rsidRDefault="0038010B" w:rsidP="00B11AC8">
                    <w:pPr>
                      <w:jc w:val="center"/>
                      <w:rPr>
                        <w:sz w:val="13"/>
                        <w:szCs w:val="13"/>
                      </w:rPr>
                    </w:pPr>
                    <w:r w:rsidRPr="0081348C">
                      <w:rPr>
                        <w:rFonts w:hint="eastAsia"/>
                        <w:sz w:val="13"/>
                        <w:szCs w:val="13"/>
                      </w:rPr>
                      <w:t>比例</w:t>
                    </w:r>
                    <w:r w:rsidRPr="0081348C">
                      <w:rPr>
                        <w:sz w:val="13"/>
                        <w:szCs w:val="13"/>
                      </w:rPr>
                      <w:t>(%)</w:t>
                    </w:r>
                  </w:p>
                </w:tc>
              </w:sdtContent>
            </w:sdt>
            <w:sdt>
              <w:sdtPr>
                <w:rPr>
                  <w:sz w:val="13"/>
                  <w:szCs w:val="13"/>
                </w:rPr>
                <w:tag w:val="_PLD_bc7278fbd5c542a3abfb9a55090a49e0"/>
                <w:id w:val="-837698083"/>
                <w:lock w:val="sdtLocked"/>
              </w:sdtPr>
              <w:sdtContent>
                <w:tc>
                  <w:tcPr>
                    <w:tcW w:w="527" w:type="pct"/>
                    <w:tcBorders>
                      <w:left w:val="single" w:sz="4" w:space="0" w:color="auto"/>
                      <w:bottom w:val="single" w:sz="4" w:space="0" w:color="auto"/>
                      <w:right w:val="single" w:sz="4" w:space="0" w:color="auto"/>
                    </w:tcBorders>
                    <w:vAlign w:val="center"/>
                  </w:tcPr>
                  <w:p w14:paraId="0988D043" w14:textId="77777777" w:rsidR="0038010B" w:rsidRPr="0081348C" w:rsidRDefault="0038010B" w:rsidP="00B11AC8">
                    <w:pPr>
                      <w:jc w:val="center"/>
                      <w:rPr>
                        <w:sz w:val="13"/>
                        <w:szCs w:val="13"/>
                      </w:rPr>
                    </w:pPr>
                    <w:r w:rsidRPr="0081348C">
                      <w:rPr>
                        <w:rFonts w:hint="eastAsia"/>
                        <w:sz w:val="13"/>
                        <w:szCs w:val="13"/>
                      </w:rPr>
                      <w:t>金额</w:t>
                    </w:r>
                  </w:p>
                </w:tc>
              </w:sdtContent>
            </w:sdt>
            <w:sdt>
              <w:sdtPr>
                <w:rPr>
                  <w:sz w:val="13"/>
                  <w:szCs w:val="13"/>
                </w:rPr>
                <w:tag w:val="_PLD_98f107e07b5b44938d61d6b0984d9e2b"/>
                <w:id w:val="757710715"/>
                <w:lock w:val="sdtLocked"/>
              </w:sdtPr>
              <w:sdtContent>
                <w:tc>
                  <w:tcPr>
                    <w:tcW w:w="329" w:type="pct"/>
                    <w:tcBorders>
                      <w:left w:val="single" w:sz="4" w:space="0" w:color="auto"/>
                      <w:bottom w:val="single" w:sz="4" w:space="0" w:color="auto"/>
                      <w:right w:val="single" w:sz="4" w:space="0" w:color="auto"/>
                    </w:tcBorders>
                    <w:vAlign w:val="center"/>
                  </w:tcPr>
                  <w:p w14:paraId="60AA626B" w14:textId="77777777" w:rsidR="0038010B" w:rsidRPr="0081348C" w:rsidRDefault="0038010B" w:rsidP="00B11AC8">
                    <w:pPr>
                      <w:jc w:val="center"/>
                      <w:rPr>
                        <w:sz w:val="13"/>
                        <w:szCs w:val="13"/>
                      </w:rPr>
                    </w:pPr>
                    <w:r w:rsidRPr="0081348C">
                      <w:rPr>
                        <w:rFonts w:hint="eastAsia"/>
                        <w:sz w:val="13"/>
                        <w:szCs w:val="13"/>
                      </w:rPr>
                      <w:t>计提比例</w:t>
                    </w:r>
                    <w:r w:rsidRPr="0081348C">
                      <w:rPr>
                        <w:sz w:val="13"/>
                        <w:szCs w:val="13"/>
                      </w:rPr>
                      <w:t>(%)</w:t>
                    </w:r>
                  </w:p>
                </w:tc>
              </w:sdtContent>
            </w:sdt>
            <w:tc>
              <w:tcPr>
                <w:tcW w:w="528" w:type="pct"/>
                <w:vMerge/>
                <w:tcBorders>
                  <w:left w:val="single" w:sz="4" w:space="0" w:color="auto"/>
                  <w:bottom w:val="single" w:sz="4" w:space="0" w:color="auto"/>
                  <w:right w:val="single" w:sz="4" w:space="0" w:color="auto"/>
                </w:tcBorders>
                <w:vAlign w:val="center"/>
              </w:tcPr>
              <w:p w14:paraId="038E9909" w14:textId="77777777" w:rsidR="0038010B" w:rsidRPr="0081348C" w:rsidRDefault="0038010B" w:rsidP="00B11AC8">
                <w:pPr>
                  <w:jc w:val="center"/>
                  <w:rPr>
                    <w:sz w:val="13"/>
                    <w:szCs w:val="13"/>
                  </w:rPr>
                </w:pPr>
              </w:p>
            </w:tc>
            <w:sdt>
              <w:sdtPr>
                <w:rPr>
                  <w:sz w:val="13"/>
                  <w:szCs w:val="13"/>
                </w:rPr>
                <w:tag w:val="_PLD_27c35a851bfc461b93652bdd1c4da46e"/>
                <w:id w:val="636618133"/>
                <w:lock w:val="sdtLocked"/>
              </w:sdtPr>
              <w:sdtContent>
                <w:tc>
                  <w:tcPr>
                    <w:tcW w:w="523" w:type="pct"/>
                    <w:tcBorders>
                      <w:left w:val="single" w:sz="4" w:space="0" w:color="auto"/>
                      <w:bottom w:val="single" w:sz="4" w:space="0" w:color="auto"/>
                      <w:right w:val="single" w:sz="4" w:space="0" w:color="auto"/>
                    </w:tcBorders>
                    <w:vAlign w:val="center"/>
                  </w:tcPr>
                  <w:p w14:paraId="1091B2E8" w14:textId="77777777" w:rsidR="0038010B" w:rsidRPr="0081348C" w:rsidRDefault="0038010B" w:rsidP="00B11AC8">
                    <w:pPr>
                      <w:jc w:val="center"/>
                      <w:rPr>
                        <w:sz w:val="13"/>
                        <w:szCs w:val="13"/>
                      </w:rPr>
                    </w:pPr>
                    <w:r w:rsidRPr="0081348C">
                      <w:rPr>
                        <w:rFonts w:hint="eastAsia"/>
                        <w:sz w:val="13"/>
                        <w:szCs w:val="13"/>
                      </w:rPr>
                      <w:t>金额</w:t>
                    </w:r>
                  </w:p>
                </w:tc>
              </w:sdtContent>
            </w:sdt>
            <w:sdt>
              <w:sdtPr>
                <w:rPr>
                  <w:sz w:val="13"/>
                  <w:szCs w:val="13"/>
                </w:rPr>
                <w:tag w:val="_PLD_8cdcb4d0cfc74ea299eeda00998b7eed"/>
                <w:id w:val="1608235905"/>
                <w:lock w:val="sdtLocked"/>
              </w:sdtPr>
              <w:sdtContent>
                <w:tc>
                  <w:tcPr>
                    <w:tcW w:w="328" w:type="pct"/>
                    <w:tcBorders>
                      <w:left w:val="single" w:sz="4" w:space="0" w:color="auto"/>
                      <w:bottom w:val="single" w:sz="4" w:space="0" w:color="auto"/>
                      <w:right w:val="single" w:sz="4" w:space="0" w:color="auto"/>
                    </w:tcBorders>
                    <w:vAlign w:val="center"/>
                  </w:tcPr>
                  <w:p w14:paraId="40893071" w14:textId="77777777" w:rsidR="0038010B" w:rsidRPr="0081348C" w:rsidRDefault="0038010B" w:rsidP="00B11AC8">
                    <w:pPr>
                      <w:jc w:val="center"/>
                      <w:rPr>
                        <w:sz w:val="13"/>
                        <w:szCs w:val="13"/>
                      </w:rPr>
                    </w:pPr>
                    <w:r w:rsidRPr="0081348C">
                      <w:rPr>
                        <w:rFonts w:hint="eastAsia"/>
                        <w:sz w:val="13"/>
                        <w:szCs w:val="13"/>
                      </w:rPr>
                      <w:t>比例</w:t>
                    </w:r>
                    <w:r w:rsidRPr="0081348C">
                      <w:rPr>
                        <w:sz w:val="13"/>
                        <w:szCs w:val="13"/>
                      </w:rPr>
                      <w:t>(%)</w:t>
                    </w:r>
                  </w:p>
                </w:tc>
              </w:sdtContent>
            </w:sdt>
            <w:sdt>
              <w:sdtPr>
                <w:rPr>
                  <w:sz w:val="13"/>
                  <w:szCs w:val="13"/>
                </w:rPr>
                <w:tag w:val="_PLD_205ec069d7004eaba20d3af25a7dfeda"/>
                <w:id w:val="-1315793326"/>
                <w:lock w:val="sdtLocked"/>
              </w:sdtPr>
              <w:sdtContent>
                <w:tc>
                  <w:tcPr>
                    <w:tcW w:w="459" w:type="pct"/>
                    <w:tcBorders>
                      <w:left w:val="single" w:sz="4" w:space="0" w:color="auto"/>
                      <w:bottom w:val="single" w:sz="4" w:space="0" w:color="auto"/>
                      <w:right w:val="single" w:sz="4" w:space="0" w:color="auto"/>
                    </w:tcBorders>
                    <w:vAlign w:val="center"/>
                  </w:tcPr>
                  <w:p w14:paraId="6A1447CC" w14:textId="77777777" w:rsidR="0038010B" w:rsidRPr="0081348C" w:rsidRDefault="0038010B" w:rsidP="00B11AC8">
                    <w:pPr>
                      <w:jc w:val="center"/>
                      <w:rPr>
                        <w:sz w:val="13"/>
                        <w:szCs w:val="13"/>
                      </w:rPr>
                    </w:pPr>
                    <w:r w:rsidRPr="0081348C">
                      <w:rPr>
                        <w:rFonts w:hint="eastAsia"/>
                        <w:sz w:val="13"/>
                        <w:szCs w:val="13"/>
                      </w:rPr>
                      <w:t>金额</w:t>
                    </w:r>
                  </w:p>
                </w:tc>
              </w:sdtContent>
            </w:sdt>
            <w:sdt>
              <w:sdtPr>
                <w:rPr>
                  <w:sz w:val="13"/>
                  <w:szCs w:val="13"/>
                </w:rPr>
                <w:tag w:val="_PLD_cee6517bce154e26a5f2a917cc143a54"/>
                <w:id w:val="720571172"/>
                <w:lock w:val="sdtLocked"/>
              </w:sdtPr>
              <w:sdtContent>
                <w:tc>
                  <w:tcPr>
                    <w:tcW w:w="263" w:type="pct"/>
                    <w:tcBorders>
                      <w:left w:val="single" w:sz="4" w:space="0" w:color="auto"/>
                      <w:bottom w:val="single" w:sz="4" w:space="0" w:color="auto"/>
                      <w:right w:val="single" w:sz="4" w:space="0" w:color="auto"/>
                    </w:tcBorders>
                    <w:vAlign w:val="center"/>
                  </w:tcPr>
                  <w:p w14:paraId="27135AC4" w14:textId="77777777" w:rsidR="0038010B" w:rsidRPr="0081348C" w:rsidRDefault="0038010B" w:rsidP="00B11AC8">
                    <w:pPr>
                      <w:jc w:val="center"/>
                      <w:rPr>
                        <w:sz w:val="13"/>
                        <w:szCs w:val="13"/>
                      </w:rPr>
                    </w:pPr>
                    <w:r w:rsidRPr="0081348C">
                      <w:rPr>
                        <w:rFonts w:hint="eastAsia"/>
                        <w:sz w:val="13"/>
                        <w:szCs w:val="13"/>
                      </w:rPr>
                      <w:t>计提比例</w:t>
                    </w:r>
                    <w:r w:rsidRPr="0081348C">
                      <w:rPr>
                        <w:sz w:val="13"/>
                        <w:szCs w:val="13"/>
                      </w:rPr>
                      <w:t>(%)</w:t>
                    </w:r>
                  </w:p>
                </w:tc>
              </w:sdtContent>
            </w:sdt>
            <w:tc>
              <w:tcPr>
                <w:tcW w:w="461" w:type="pct"/>
                <w:vMerge/>
                <w:tcBorders>
                  <w:left w:val="single" w:sz="4" w:space="0" w:color="auto"/>
                  <w:bottom w:val="single" w:sz="4" w:space="0" w:color="auto"/>
                  <w:right w:val="single" w:sz="4" w:space="0" w:color="auto"/>
                </w:tcBorders>
              </w:tcPr>
              <w:p w14:paraId="2C8DDC22" w14:textId="77777777" w:rsidR="0038010B" w:rsidRPr="0081348C" w:rsidRDefault="0038010B" w:rsidP="00B11AC8">
                <w:pPr>
                  <w:jc w:val="center"/>
                  <w:rPr>
                    <w:sz w:val="13"/>
                    <w:szCs w:val="13"/>
                  </w:rPr>
                </w:pPr>
              </w:p>
            </w:tc>
          </w:tr>
          <w:tr w:rsidR="0081348C" w14:paraId="4236E266" w14:textId="77777777" w:rsidTr="0081348C">
            <w:trPr>
              <w:cantSplit/>
            </w:trPr>
            <w:sdt>
              <w:sdtPr>
                <w:rPr>
                  <w:sz w:val="13"/>
                  <w:szCs w:val="13"/>
                </w:rPr>
                <w:tag w:val="_PLD_74de90e03c554305ba6a96c70365070b"/>
                <w:id w:val="-1524317026"/>
                <w:lock w:val="sdtLocked"/>
              </w:sdtPr>
              <w:sdtContent>
                <w:tc>
                  <w:tcPr>
                    <w:tcW w:w="727" w:type="pct"/>
                    <w:tcBorders>
                      <w:top w:val="single" w:sz="4" w:space="0" w:color="auto"/>
                      <w:left w:val="single" w:sz="4" w:space="0" w:color="auto"/>
                      <w:bottom w:val="single" w:sz="4" w:space="0" w:color="auto"/>
                      <w:right w:val="single" w:sz="4" w:space="0" w:color="auto"/>
                    </w:tcBorders>
                  </w:tcPr>
                  <w:p w14:paraId="7341E744" w14:textId="77777777" w:rsidR="0038010B" w:rsidRPr="0081348C" w:rsidRDefault="0038010B" w:rsidP="00B11AC8">
                    <w:pPr>
                      <w:rPr>
                        <w:sz w:val="13"/>
                        <w:szCs w:val="13"/>
                      </w:rPr>
                    </w:pPr>
                    <w:r w:rsidRPr="0081348C">
                      <w:rPr>
                        <w:rFonts w:hint="eastAsia"/>
                        <w:sz w:val="13"/>
                        <w:szCs w:val="13"/>
                      </w:rPr>
                      <w:t>按单项计提坏账准备</w:t>
                    </w:r>
                  </w:p>
                </w:tc>
              </w:sdtContent>
            </w:sdt>
            <w:tc>
              <w:tcPr>
                <w:tcW w:w="526" w:type="pct"/>
                <w:tcBorders>
                  <w:top w:val="single" w:sz="4" w:space="0" w:color="auto"/>
                  <w:left w:val="single" w:sz="4" w:space="0" w:color="auto"/>
                  <w:bottom w:val="single" w:sz="4" w:space="0" w:color="auto"/>
                  <w:right w:val="single" w:sz="4" w:space="0" w:color="auto"/>
                </w:tcBorders>
              </w:tcPr>
              <w:p w14:paraId="42521277" w14:textId="77777777" w:rsidR="0038010B" w:rsidRPr="0081348C" w:rsidRDefault="0038010B" w:rsidP="0081348C">
                <w:pPr>
                  <w:jc w:val="right"/>
                  <w:rPr>
                    <w:sz w:val="11"/>
                    <w:szCs w:val="11"/>
                  </w:rPr>
                </w:pPr>
                <w:r w:rsidRPr="0081348C">
                  <w:rPr>
                    <w:sz w:val="11"/>
                    <w:szCs w:val="11"/>
                  </w:rPr>
                  <w:t>3,129,818.29</w:t>
                </w:r>
              </w:p>
            </w:tc>
            <w:tc>
              <w:tcPr>
                <w:tcW w:w="329" w:type="pct"/>
                <w:tcBorders>
                  <w:top w:val="single" w:sz="4" w:space="0" w:color="auto"/>
                  <w:left w:val="single" w:sz="4" w:space="0" w:color="auto"/>
                  <w:bottom w:val="single" w:sz="4" w:space="0" w:color="auto"/>
                  <w:right w:val="single" w:sz="4" w:space="0" w:color="auto"/>
                </w:tcBorders>
              </w:tcPr>
              <w:p w14:paraId="619B3552" w14:textId="77777777" w:rsidR="0038010B" w:rsidRPr="0081348C" w:rsidRDefault="0038010B" w:rsidP="0081348C">
                <w:pPr>
                  <w:jc w:val="right"/>
                  <w:rPr>
                    <w:sz w:val="11"/>
                    <w:szCs w:val="11"/>
                  </w:rPr>
                </w:pPr>
                <w:r w:rsidRPr="0081348C">
                  <w:rPr>
                    <w:sz w:val="11"/>
                    <w:szCs w:val="11"/>
                  </w:rPr>
                  <w:t>1.26</w:t>
                </w:r>
              </w:p>
            </w:tc>
            <w:tc>
              <w:tcPr>
                <w:tcW w:w="527" w:type="pct"/>
                <w:tcBorders>
                  <w:top w:val="single" w:sz="4" w:space="0" w:color="auto"/>
                  <w:left w:val="single" w:sz="4" w:space="0" w:color="auto"/>
                  <w:bottom w:val="single" w:sz="4" w:space="0" w:color="auto"/>
                  <w:right w:val="single" w:sz="4" w:space="0" w:color="auto"/>
                </w:tcBorders>
              </w:tcPr>
              <w:p w14:paraId="1A597FAE" w14:textId="77777777" w:rsidR="0038010B" w:rsidRPr="0081348C" w:rsidRDefault="0038010B" w:rsidP="0081348C">
                <w:pPr>
                  <w:jc w:val="right"/>
                  <w:rPr>
                    <w:sz w:val="11"/>
                    <w:szCs w:val="11"/>
                  </w:rPr>
                </w:pPr>
                <w:r w:rsidRPr="0081348C">
                  <w:rPr>
                    <w:sz w:val="11"/>
                    <w:szCs w:val="11"/>
                  </w:rPr>
                  <w:t>3,129,818.29</w:t>
                </w:r>
              </w:p>
            </w:tc>
            <w:tc>
              <w:tcPr>
                <w:tcW w:w="329" w:type="pct"/>
                <w:tcBorders>
                  <w:top w:val="single" w:sz="4" w:space="0" w:color="auto"/>
                  <w:left w:val="single" w:sz="4" w:space="0" w:color="auto"/>
                  <w:bottom w:val="single" w:sz="4" w:space="0" w:color="auto"/>
                  <w:right w:val="single" w:sz="4" w:space="0" w:color="auto"/>
                </w:tcBorders>
              </w:tcPr>
              <w:p w14:paraId="7683F778" w14:textId="77777777" w:rsidR="0038010B" w:rsidRPr="0081348C" w:rsidRDefault="0038010B" w:rsidP="0081348C">
                <w:pPr>
                  <w:jc w:val="right"/>
                  <w:rPr>
                    <w:sz w:val="11"/>
                    <w:szCs w:val="11"/>
                  </w:rPr>
                </w:pPr>
                <w:r w:rsidRPr="0081348C">
                  <w:rPr>
                    <w:sz w:val="11"/>
                    <w:szCs w:val="11"/>
                  </w:rPr>
                  <w:t>100.00</w:t>
                </w:r>
              </w:p>
            </w:tc>
            <w:tc>
              <w:tcPr>
                <w:tcW w:w="528" w:type="pct"/>
                <w:tcBorders>
                  <w:top w:val="single" w:sz="4" w:space="0" w:color="auto"/>
                  <w:left w:val="single" w:sz="4" w:space="0" w:color="auto"/>
                  <w:bottom w:val="single" w:sz="4" w:space="0" w:color="auto"/>
                  <w:right w:val="single" w:sz="4" w:space="0" w:color="auto"/>
                </w:tcBorders>
              </w:tcPr>
              <w:p w14:paraId="3FB9BED0" w14:textId="127DB71B" w:rsidR="0038010B" w:rsidRPr="0081348C" w:rsidRDefault="0038010B" w:rsidP="0081348C">
                <w:pPr>
                  <w:jc w:val="right"/>
                  <w:rPr>
                    <w:sz w:val="11"/>
                    <w:szCs w:val="11"/>
                  </w:rPr>
                </w:pPr>
              </w:p>
            </w:tc>
            <w:tc>
              <w:tcPr>
                <w:tcW w:w="523" w:type="pct"/>
                <w:tcBorders>
                  <w:top w:val="single" w:sz="4" w:space="0" w:color="auto"/>
                  <w:left w:val="single" w:sz="4" w:space="0" w:color="auto"/>
                  <w:bottom w:val="single" w:sz="4" w:space="0" w:color="auto"/>
                  <w:right w:val="single" w:sz="4" w:space="0" w:color="auto"/>
                </w:tcBorders>
              </w:tcPr>
              <w:p w14:paraId="53DA1418" w14:textId="77777777" w:rsidR="0038010B" w:rsidRPr="0081348C" w:rsidRDefault="0038010B" w:rsidP="0081348C">
                <w:pPr>
                  <w:jc w:val="right"/>
                  <w:rPr>
                    <w:sz w:val="11"/>
                    <w:szCs w:val="11"/>
                  </w:rPr>
                </w:pPr>
                <w:r w:rsidRPr="0081348C">
                  <w:rPr>
                    <w:sz w:val="11"/>
                    <w:szCs w:val="11"/>
                  </w:rPr>
                  <w:t>3,343,072.54</w:t>
                </w:r>
              </w:p>
            </w:tc>
            <w:tc>
              <w:tcPr>
                <w:tcW w:w="328" w:type="pct"/>
                <w:tcBorders>
                  <w:top w:val="single" w:sz="4" w:space="0" w:color="auto"/>
                  <w:left w:val="single" w:sz="4" w:space="0" w:color="auto"/>
                  <w:bottom w:val="single" w:sz="4" w:space="0" w:color="auto"/>
                  <w:right w:val="single" w:sz="4" w:space="0" w:color="auto"/>
                </w:tcBorders>
              </w:tcPr>
              <w:p w14:paraId="7041B116" w14:textId="77777777" w:rsidR="0038010B" w:rsidRPr="0081348C" w:rsidRDefault="0038010B" w:rsidP="0081348C">
                <w:pPr>
                  <w:jc w:val="right"/>
                  <w:rPr>
                    <w:sz w:val="11"/>
                    <w:szCs w:val="11"/>
                  </w:rPr>
                </w:pPr>
                <w:r w:rsidRPr="0081348C">
                  <w:rPr>
                    <w:sz w:val="11"/>
                    <w:szCs w:val="11"/>
                  </w:rPr>
                  <w:t>1.55</w:t>
                </w:r>
              </w:p>
            </w:tc>
            <w:tc>
              <w:tcPr>
                <w:tcW w:w="459" w:type="pct"/>
                <w:tcBorders>
                  <w:top w:val="single" w:sz="4" w:space="0" w:color="auto"/>
                  <w:left w:val="single" w:sz="4" w:space="0" w:color="auto"/>
                  <w:bottom w:val="single" w:sz="4" w:space="0" w:color="auto"/>
                  <w:right w:val="single" w:sz="4" w:space="0" w:color="auto"/>
                </w:tcBorders>
              </w:tcPr>
              <w:p w14:paraId="23338710" w14:textId="77777777" w:rsidR="0038010B" w:rsidRPr="0081348C" w:rsidRDefault="0038010B" w:rsidP="0081348C">
                <w:pPr>
                  <w:jc w:val="right"/>
                  <w:rPr>
                    <w:sz w:val="11"/>
                    <w:szCs w:val="11"/>
                  </w:rPr>
                </w:pPr>
                <w:r w:rsidRPr="0081348C">
                  <w:rPr>
                    <w:sz w:val="11"/>
                    <w:szCs w:val="11"/>
                  </w:rPr>
                  <w:t>3,343,072.54</w:t>
                </w:r>
              </w:p>
            </w:tc>
            <w:tc>
              <w:tcPr>
                <w:tcW w:w="263" w:type="pct"/>
                <w:tcBorders>
                  <w:top w:val="single" w:sz="4" w:space="0" w:color="auto"/>
                  <w:left w:val="single" w:sz="4" w:space="0" w:color="auto"/>
                  <w:bottom w:val="single" w:sz="4" w:space="0" w:color="auto"/>
                  <w:right w:val="single" w:sz="4" w:space="0" w:color="auto"/>
                </w:tcBorders>
              </w:tcPr>
              <w:p w14:paraId="0AD14436" w14:textId="77777777" w:rsidR="0038010B" w:rsidRPr="0081348C" w:rsidRDefault="0038010B" w:rsidP="0081348C">
                <w:pPr>
                  <w:jc w:val="right"/>
                  <w:rPr>
                    <w:sz w:val="11"/>
                    <w:szCs w:val="11"/>
                  </w:rPr>
                </w:pPr>
                <w:r w:rsidRPr="0081348C">
                  <w:rPr>
                    <w:sz w:val="11"/>
                    <w:szCs w:val="11"/>
                  </w:rPr>
                  <w:t>100.00</w:t>
                </w:r>
              </w:p>
            </w:tc>
            <w:tc>
              <w:tcPr>
                <w:tcW w:w="461" w:type="pct"/>
                <w:tcBorders>
                  <w:top w:val="single" w:sz="4" w:space="0" w:color="auto"/>
                  <w:left w:val="single" w:sz="4" w:space="0" w:color="auto"/>
                  <w:bottom w:val="single" w:sz="4" w:space="0" w:color="auto"/>
                  <w:right w:val="single" w:sz="4" w:space="0" w:color="auto"/>
                </w:tcBorders>
              </w:tcPr>
              <w:p w14:paraId="19328577" w14:textId="7BE6504F" w:rsidR="0038010B" w:rsidRPr="0081348C" w:rsidRDefault="0038010B" w:rsidP="0081348C">
                <w:pPr>
                  <w:jc w:val="right"/>
                  <w:rPr>
                    <w:sz w:val="11"/>
                    <w:szCs w:val="11"/>
                  </w:rPr>
                </w:pPr>
              </w:p>
            </w:tc>
          </w:tr>
          <w:tr w:rsidR="0081348C" w14:paraId="1ACAB339" w14:textId="77777777" w:rsidTr="0081348C">
            <w:trPr>
              <w:cantSplit/>
            </w:trPr>
            <w:sdt>
              <w:sdtPr>
                <w:rPr>
                  <w:sz w:val="13"/>
                  <w:szCs w:val="13"/>
                </w:rPr>
                <w:tag w:val="_PLD_d8ed1eba357f4adab0a97ff43996a2d9"/>
                <w:id w:val="1226801035"/>
                <w:lock w:val="sdtLocked"/>
              </w:sdtPr>
              <w:sdtContent>
                <w:tc>
                  <w:tcPr>
                    <w:tcW w:w="727" w:type="pct"/>
                    <w:tcBorders>
                      <w:top w:val="single" w:sz="4" w:space="0" w:color="auto"/>
                      <w:left w:val="single" w:sz="4" w:space="0" w:color="auto"/>
                      <w:bottom w:val="single" w:sz="4" w:space="0" w:color="auto"/>
                      <w:right w:val="single" w:sz="4" w:space="0" w:color="auto"/>
                    </w:tcBorders>
                  </w:tcPr>
                  <w:p w14:paraId="4E98376C" w14:textId="77777777" w:rsidR="0038010B" w:rsidRPr="0081348C" w:rsidRDefault="0038010B" w:rsidP="00B11AC8">
                    <w:pPr>
                      <w:rPr>
                        <w:sz w:val="13"/>
                        <w:szCs w:val="13"/>
                      </w:rPr>
                    </w:pPr>
                    <w:r w:rsidRPr="0081348C">
                      <w:rPr>
                        <w:rFonts w:hint="eastAsia"/>
                        <w:sz w:val="13"/>
                        <w:szCs w:val="13"/>
                      </w:rPr>
                      <w:t>按组合计提坏账准备</w:t>
                    </w:r>
                  </w:p>
                </w:tc>
              </w:sdtContent>
            </w:sdt>
            <w:tc>
              <w:tcPr>
                <w:tcW w:w="526" w:type="pct"/>
                <w:tcBorders>
                  <w:top w:val="single" w:sz="4" w:space="0" w:color="auto"/>
                  <w:left w:val="single" w:sz="4" w:space="0" w:color="auto"/>
                  <w:bottom w:val="single" w:sz="4" w:space="0" w:color="auto"/>
                  <w:right w:val="single" w:sz="4" w:space="0" w:color="auto"/>
                </w:tcBorders>
              </w:tcPr>
              <w:p w14:paraId="4093184E" w14:textId="77777777" w:rsidR="0038010B" w:rsidRPr="0081348C" w:rsidRDefault="0038010B" w:rsidP="0081348C">
                <w:pPr>
                  <w:jc w:val="right"/>
                  <w:rPr>
                    <w:sz w:val="11"/>
                    <w:szCs w:val="11"/>
                  </w:rPr>
                </w:pPr>
                <w:r w:rsidRPr="0081348C">
                  <w:rPr>
                    <w:sz w:val="11"/>
                    <w:szCs w:val="11"/>
                  </w:rPr>
                  <w:t>245,405,662.89</w:t>
                </w:r>
              </w:p>
            </w:tc>
            <w:tc>
              <w:tcPr>
                <w:tcW w:w="329" w:type="pct"/>
                <w:tcBorders>
                  <w:top w:val="single" w:sz="4" w:space="0" w:color="auto"/>
                  <w:left w:val="single" w:sz="4" w:space="0" w:color="auto"/>
                  <w:bottom w:val="single" w:sz="4" w:space="0" w:color="auto"/>
                  <w:right w:val="single" w:sz="4" w:space="0" w:color="auto"/>
                </w:tcBorders>
              </w:tcPr>
              <w:p w14:paraId="66183BA7" w14:textId="77777777" w:rsidR="0038010B" w:rsidRPr="0081348C" w:rsidRDefault="0038010B" w:rsidP="0081348C">
                <w:pPr>
                  <w:jc w:val="right"/>
                  <w:rPr>
                    <w:sz w:val="11"/>
                    <w:szCs w:val="11"/>
                  </w:rPr>
                </w:pPr>
                <w:r w:rsidRPr="0081348C">
                  <w:rPr>
                    <w:sz w:val="11"/>
                    <w:szCs w:val="11"/>
                  </w:rPr>
                  <w:t>98.74</w:t>
                </w:r>
              </w:p>
            </w:tc>
            <w:tc>
              <w:tcPr>
                <w:tcW w:w="527" w:type="pct"/>
                <w:tcBorders>
                  <w:top w:val="single" w:sz="4" w:space="0" w:color="auto"/>
                  <w:left w:val="single" w:sz="4" w:space="0" w:color="auto"/>
                  <w:bottom w:val="single" w:sz="4" w:space="0" w:color="auto"/>
                  <w:right w:val="single" w:sz="4" w:space="0" w:color="auto"/>
                </w:tcBorders>
              </w:tcPr>
              <w:p w14:paraId="4AB57545" w14:textId="77777777" w:rsidR="0038010B" w:rsidRPr="0081348C" w:rsidRDefault="0038010B" w:rsidP="0081348C">
                <w:pPr>
                  <w:jc w:val="right"/>
                  <w:rPr>
                    <w:sz w:val="11"/>
                    <w:szCs w:val="11"/>
                  </w:rPr>
                </w:pPr>
                <w:r w:rsidRPr="0081348C">
                  <w:rPr>
                    <w:sz w:val="11"/>
                    <w:szCs w:val="11"/>
                  </w:rPr>
                  <w:t>16,497,032.35</w:t>
                </w:r>
              </w:p>
            </w:tc>
            <w:tc>
              <w:tcPr>
                <w:tcW w:w="329" w:type="pct"/>
                <w:tcBorders>
                  <w:top w:val="single" w:sz="4" w:space="0" w:color="auto"/>
                  <w:left w:val="single" w:sz="4" w:space="0" w:color="auto"/>
                  <w:bottom w:val="single" w:sz="4" w:space="0" w:color="auto"/>
                  <w:right w:val="single" w:sz="4" w:space="0" w:color="auto"/>
                </w:tcBorders>
              </w:tcPr>
              <w:p w14:paraId="2E60BEB8" w14:textId="77777777" w:rsidR="0038010B" w:rsidRPr="0081348C" w:rsidRDefault="0038010B" w:rsidP="0081348C">
                <w:pPr>
                  <w:jc w:val="right"/>
                  <w:rPr>
                    <w:sz w:val="11"/>
                    <w:szCs w:val="11"/>
                  </w:rPr>
                </w:pPr>
                <w:r w:rsidRPr="0081348C">
                  <w:rPr>
                    <w:sz w:val="11"/>
                    <w:szCs w:val="11"/>
                  </w:rPr>
                  <w:t>6.72</w:t>
                </w:r>
              </w:p>
            </w:tc>
            <w:tc>
              <w:tcPr>
                <w:tcW w:w="528" w:type="pct"/>
                <w:tcBorders>
                  <w:top w:val="single" w:sz="4" w:space="0" w:color="auto"/>
                  <w:left w:val="single" w:sz="4" w:space="0" w:color="auto"/>
                  <w:bottom w:val="single" w:sz="4" w:space="0" w:color="auto"/>
                  <w:right w:val="single" w:sz="4" w:space="0" w:color="auto"/>
                </w:tcBorders>
              </w:tcPr>
              <w:p w14:paraId="50816CD6" w14:textId="77777777" w:rsidR="0038010B" w:rsidRPr="0081348C" w:rsidRDefault="0038010B" w:rsidP="0081348C">
                <w:pPr>
                  <w:jc w:val="right"/>
                  <w:rPr>
                    <w:sz w:val="11"/>
                    <w:szCs w:val="11"/>
                  </w:rPr>
                </w:pPr>
                <w:r w:rsidRPr="0081348C">
                  <w:rPr>
                    <w:sz w:val="11"/>
                    <w:szCs w:val="11"/>
                  </w:rPr>
                  <w:t>228,908,630.54</w:t>
                </w:r>
              </w:p>
            </w:tc>
            <w:tc>
              <w:tcPr>
                <w:tcW w:w="523" w:type="pct"/>
                <w:tcBorders>
                  <w:top w:val="single" w:sz="4" w:space="0" w:color="auto"/>
                  <w:left w:val="single" w:sz="4" w:space="0" w:color="auto"/>
                  <w:bottom w:val="single" w:sz="4" w:space="0" w:color="auto"/>
                  <w:right w:val="single" w:sz="4" w:space="0" w:color="auto"/>
                </w:tcBorders>
              </w:tcPr>
              <w:p w14:paraId="10393F56" w14:textId="77777777" w:rsidR="0038010B" w:rsidRPr="0081348C" w:rsidRDefault="0038010B" w:rsidP="0081348C">
                <w:pPr>
                  <w:jc w:val="right"/>
                  <w:rPr>
                    <w:sz w:val="11"/>
                    <w:szCs w:val="11"/>
                  </w:rPr>
                </w:pPr>
                <w:r w:rsidRPr="0081348C">
                  <w:rPr>
                    <w:sz w:val="11"/>
                    <w:szCs w:val="11"/>
                  </w:rPr>
                  <w:t>212,068,660.94</w:t>
                </w:r>
              </w:p>
            </w:tc>
            <w:tc>
              <w:tcPr>
                <w:tcW w:w="328" w:type="pct"/>
                <w:tcBorders>
                  <w:top w:val="single" w:sz="4" w:space="0" w:color="auto"/>
                  <w:left w:val="single" w:sz="4" w:space="0" w:color="auto"/>
                  <w:bottom w:val="single" w:sz="4" w:space="0" w:color="auto"/>
                  <w:right w:val="single" w:sz="4" w:space="0" w:color="auto"/>
                </w:tcBorders>
              </w:tcPr>
              <w:p w14:paraId="7F3F87CD" w14:textId="77777777" w:rsidR="0038010B" w:rsidRPr="0081348C" w:rsidRDefault="0038010B" w:rsidP="0081348C">
                <w:pPr>
                  <w:jc w:val="right"/>
                  <w:rPr>
                    <w:sz w:val="11"/>
                    <w:szCs w:val="11"/>
                  </w:rPr>
                </w:pPr>
                <w:r w:rsidRPr="0081348C">
                  <w:rPr>
                    <w:sz w:val="11"/>
                    <w:szCs w:val="11"/>
                  </w:rPr>
                  <w:t>98.45</w:t>
                </w:r>
              </w:p>
            </w:tc>
            <w:tc>
              <w:tcPr>
                <w:tcW w:w="459" w:type="pct"/>
                <w:tcBorders>
                  <w:top w:val="single" w:sz="4" w:space="0" w:color="auto"/>
                  <w:left w:val="single" w:sz="4" w:space="0" w:color="auto"/>
                  <w:bottom w:val="single" w:sz="4" w:space="0" w:color="auto"/>
                  <w:right w:val="single" w:sz="4" w:space="0" w:color="auto"/>
                </w:tcBorders>
              </w:tcPr>
              <w:p w14:paraId="4349C134" w14:textId="77777777" w:rsidR="0038010B" w:rsidRPr="0081348C" w:rsidRDefault="0038010B" w:rsidP="0081348C">
                <w:pPr>
                  <w:jc w:val="right"/>
                  <w:rPr>
                    <w:sz w:val="11"/>
                    <w:szCs w:val="11"/>
                  </w:rPr>
                </w:pPr>
                <w:r w:rsidRPr="0081348C">
                  <w:rPr>
                    <w:sz w:val="11"/>
                    <w:szCs w:val="11"/>
                  </w:rPr>
                  <w:t>14,176,742.15</w:t>
                </w:r>
              </w:p>
            </w:tc>
            <w:tc>
              <w:tcPr>
                <w:tcW w:w="263" w:type="pct"/>
                <w:tcBorders>
                  <w:top w:val="single" w:sz="4" w:space="0" w:color="auto"/>
                  <w:left w:val="single" w:sz="4" w:space="0" w:color="auto"/>
                  <w:bottom w:val="single" w:sz="4" w:space="0" w:color="auto"/>
                  <w:right w:val="single" w:sz="4" w:space="0" w:color="auto"/>
                </w:tcBorders>
              </w:tcPr>
              <w:p w14:paraId="7F85B9EF" w14:textId="77777777" w:rsidR="0038010B" w:rsidRPr="0081348C" w:rsidRDefault="0038010B" w:rsidP="0081348C">
                <w:pPr>
                  <w:jc w:val="right"/>
                  <w:rPr>
                    <w:sz w:val="11"/>
                    <w:szCs w:val="11"/>
                  </w:rPr>
                </w:pPr>
                <w:r w:rsidRPr="0081348C">
                  <w:rPr>
                    <w:sz w:val="11"/>
                    <w:szCs w:val="11"/>
                  </w:rPr>
                  <w:t>6.68</w:t>
                </w:r>
              </w:p>
            </w:tc>
            <w:tc>
              <w:tcPr>
                <w:tcW w:w="461" w:type="pct"/>
                <w:tcBorders>
                  <w:top w:val="single" w:sz="4" w:space="0" w:color="auto"/>
                  <w:left w:val="single" w:sz="4" w:space="0" w:color="auto"/>
                  <w:bottom w:val="single" w:sz="4" w:space="0" w:color="auto"/>
                  <w:right w:val="single" w:sz="4" w:space="0" w:color="auto"/>
                </w:tcBorders>
              </w:tcPr>
              <w:p w14:paraId="483B020E" w14:textId="77777777" w:rsidR="0038010B" w:rsidRPr="0081348C" w:rsidRDefault="0038010B" w:rsidP="0081348C">
                <w:pPr>
                  <w:jc w:val="right"/>
                  <w:rPr>
                    <w:sz w:val="11"/>
                    <w:szCs w:val="11"/>
                  </w:rPr>
                </w:pPr>
                <w:r w:rsidRPr="0081348C">
                  <w:rPr>
                    <w:sz w:val="11"/>
                    <w:szCs w:val="11"/>
                  </w:rPr>
                  <w:t>197,891,918.79</w:t>
                </w:r>
              </w:p>
            </w:tc>
          </w:tr>
          <w:tr w:rsidR="0038010B" w14:paraId="558F0AC5" w14:textId="77777777" w:rsidTr="0081348C">
            <w:trPr>
              <w:cantSplit/>
            </w:trPr>
            <w:sdt>
              <w:sdtPr>
                <w:rPr>
                  <w:sz w:val="11"/>
                  <w:szCs w:val="11"/>
                </w:rPr>
                <w:tag w:val="_PLD_ce0cfa8fc80147608db7db4b7ce1db69"/>
                <w:id w:val="1250538539"/>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6D4A46E7" w14:textId="77777777" w:rsidR="0038010B" w:rsidRPr="0081348C" w:rsidRDefault="0038010B" w:rsidP="0081348C">
                    <w:pPr>
                      <w:rPr>
                        <w:sz w:val="11"/>
                        <w:szCs w:val="11"/>
                      </w:rPr>
                    </w:pPr>
                    <w:r w:rsidRPr="0081348C">
                      <w:rPr>
                        <w:rFonts w:hint="eastAsia"/>
                        <w:sz w:val="11"/>
                        <w:szCs w:val="11"/>
                      </w:rPr>
                      <w:t>其中：</w:t>
                    </w:r>
                  </w:p>
                </w:tc>
              </w:sdtContent>
            </w:sdt>
          </w:tr>
          <w:sdt>
            <w:sdtPr>
              <w:rPr>
                <w:sz w:val="13"/>
                <w:szCs w:val="13"/>
              </w:rPr>
              <w:alias w:val="按组合计提坏账准备的应收账款明细"/>
              <w:tag w:val="_TUP_6a5136aa27f94b1e8c86df4585d9c3ea"/>
              <w:id w:val="1190803166"/>
              <w:lock w:val="sdtLocked"/>
              <w:placeholder>
                <w:docPart w:val="B47E5A0C38844DE1B3D4A90A49F51583"/>
              </w:placeholder>
            </w:sdtPr>
            <w:sdtEndPr>
              <w:rPr>
                <w:sz w:val="11"/>
                <w:szCs w:val="11"/>
              </w:rPr>
            </w:sdtEndPr>
            <w:sdtContent>
              <w:tr w:rsidR="0081348C" w14:paraId="3B02879D" w14:textId="77777777" w:rsidTr="0081348C">
                <w:trPr>
                  <w:cantSplit/>
                </w:trPr>
                <w:sdt>
                  <w:sdtPr>
                    <w:rPr>
                      <w:sz w:val="13"/>
                      <w:szCs w:val="13"/>
                    </w:rPr>
                    <w:alias w:val="按组合计提坏账准备的应收账款明细-组合名称"/>
                    <w:tag w:val="_GBC_a216a551f9d54c89b88dad6bcecd942d"/>
                    <w:id w:val="768969361"/>
                    <w:lock w:val="sdtLocked"/>
                  </w:sdtPr>
                  <w:sdtContent>
                    <w:tc>
                      <w:tcPr>
                        <w:tcW w:w="727" w:type="pct"/>
                        <w:tcBorders>
                          <w:top w:val="single" w:sz="4" w:space="0" w:color="auto"/>
                          <w:left w:val="single" w:sz="4" w:space="0" w:color="auto"/>
                          <w:bottom w:val="single" w:sz="4" w:space="0" w:color="auto"/>
                          <w:right w:val="single" w:sz="4" w:space="0" w:color="auto"/>
                        </w:tcBorders>
                      </w:tcPr>
                      <w:p w14:paraId="6B9D1556" w14:textId="77777777" w:rsidR="0038010B" w:rsidRPr="0081348C" w:rsidRDefault="0038010B" w:rsidP="00B11AC8">
                        <w:pPr>
                          <w:rPr>
                            <w:color w:val="808080"/>
                            <w:sz w:val="13"/>
                            <w:szCs w:val="13"/>
                          </w:rPr>
                        </w:pPr>
                        <w:r w:rsidRPr="0081348C">
                          <w:rPr>
                            <w:rFonts w:hint="eastAsia"/>
                            <w:sz w:val="13"/>
                            <w:szCs w:val="13"/>
                          </w:rPr>
                          <w:t>装卸、综合物流及其他业务产生的应收账款</w:t>
                        </w:r>
                      </w:p>
                    </w:tc>
                  </w:sdtContent>
                </w:sdt>
                <w:tc>
                  <w:tcPr>
                    <w:tcW w:w="526" w:type="pct"/>
                    <w:tcBorders>
                      <w:top w:val="single" w:sz="4" w:space="0" w:color="auto"/>
                      <w:left w:val="single" w:sz="4" w:space="0" w:color="auto"/>
                      <w:bottom w:val="single" w:sz="4" w:space="0" w:color="auto"/>
                      <w:right w:val="single" w:sz="4" w:space="0" w:color="auto"/>
                    </w:tcBorders>
                  </w:tcPr>
                  <w:p w14:paraId="0448620E" w14:textId="77777777" w:rsidR="0038010B" w:rsidRPr="0081348C" w:rsidRDefault="0038010B" w:rsidP="0081348C">
                    <w:pPr>
                      <w:jc w:val="right"/>
                      <w:rPr>
                        <w:sz w:val="11"/>
                        <w:szCs w:val="11"/>
                      </w:rPr>
                    </w:pPr>
                    <w:r w:rsidRPr="0081348C">
                      <w:rPr>
                        <w:sz w:val="11"/>
                        <w:szCs w:val="11"/>
                      </w:rPr>
                      <w:t>193,822,918.82</w:t>
                    </w:r>
                  </w:p>
                </w:tc>
                <w:tc>
                  <w:tcPr>
                    <w:tcW w:w="329" w:type="pct"/>
                    <w:tcBorders>
                      <w:top w:val="single" w:sz="4" w:space="0" w:color="auto"/>
                      <w:left w:val="single" w:sz="4" w:space="0" w:color="auto"/>
                      <w:bottom w:val="single" w:sz="4" w:space="0" w:color="auto"/>
                      <w:right w:val="single" w:sz="4" w:space="0" w:color="auto"/>
                    </w:tcBorders>
                  </w:tcPr>
                  <w:p w14:paraId="67E67672" w14:textId="77777777" w:rsidR="0038010B" w:rsidRPr="0081348C" w:rsidRDefault="0038010B" w:rsidP="0081348C">
                    <w:pPr>
                      <w:jc w:val="right"/>
                      <w:rPr>
                        <w:sz w:val="11"/>
                        <w:szCs w:val="11"/>
                      </w:rPr>
                    </w:pPr>
                    <w:r w:rsidRPr="0081348C">
                      <w:rPr>
                        <w:sz w:val="11"/>
                        <w:szCs w:val="11"/>
                      </w:rPr>
                      <w:t>77.99</w:t>
                    </w:r>
                  </w:p>
                </w:tc>
                <w:tc>
                  <w:tcPr>
                    <w:tcW w:w="527" w:type="pct"/>
                    <w:tcBorders>
                      <w:top w:val="single" w:sz="4" w:space="0" w:color="auto"/>
                      <w:left w:val="single" w:sz="4" w:space="0" w:color="auto"/>
                      <w:bottom w:val="single" w:sz="4" w:space="0" w:color="auto"/>
                      <w:right w:val="single" w:sz="4" w:space="0" w:color="auto"/>
                    </w:tcBorders>
                  </w:tcPr>
                  <w:p w14:paraId="0F5AD892" w14:textId="77777777" w:rsidR="0038010B" w:rsidRPr="0081348C" w:rsidRDefault="0038010B" w:rsidP="0081348C">
                    <w:pPr>
                      <w:jc w:val="right"/>
                      <w:rPr>
                        <w:sz w:val="11"/>
                        <w:szCs w:val="11"/>
                      </w:rPr>
                    </w:pPr>
                    <w:r w:rsidRPr="0081348C">
                      <w:rPr>
                        <w:sz w:val="11"/>
                        <w:szCs w:val="11"/>
                      </w:rPr>
                      <w:t>6,892,285.03</w:t>
                    </w:r>
                  </w:p>
                </w:tc>
                <w:tc>
                  <w:tcPr>
                    <w:tcW w:w="329" w:type="pct"/>
                    <w:tcBorders>
                      <w:top w:val="single" w:sz="4" w:space="0" w:color="auto"/>
                      <w:left w:val="single" w:sz="4" w:space="0" w:color="auto"/>
                      <w:bottom w:val="single" w:sz="4" w:space="0" w:color="auto"/>
                      <w:right w:val="single" w:sz="4" w:space="0" w:color="auto"/>
                    </w:tcBorders>
                  </w:tcPr>
                  <w:p w14:paraId="2B3314C2" w14:textId="77777777" w:rsidR="0038010B" w:rsidRPr="0081348C" w:rsidRDefault="0038010B" w:rsidP="0081348C">
                    <w:pPr>
                      <w:jc w:val="right"/>
                      <w:rPr>
                        <w:sz w:val="11"/>
                        <w:szCs w:val="11"/>
                      </w:rPr>
                    </w:pPr>
                    <w:r w:rsidRPr="0081348C">
                      <w:rPr>
                        <w:sz w:val="11"/>
                        <w:szCs w:val="11"/>
                      </w:rPr>
                      <w:t>3.56</w:t>
                    </w:r>
                  </w:p>
                </w:tc>
                <w:tc>
                  <w:tcPr>
                    <w:tcW w:w="528" w:type="pct"/>
                    <w:tcBorders>
                      <w:top w:val="single" w:sz="4" w:space="0" w:color="auto"/>
                      <w:left w:val="single" w:sz="4" w:space="0" w:color="auto"/>
                      <w:bottom w:val="single" w:sz="4" w:space="0" w:color="auto"/>
                      <w:right w:val="single" w:sz="4" w:space="0" w:color="auto"/>
                    </w:tcBorders>
                  </w:tcPr>
                  <w:p w14:paraId="61B02766" w14:textId="77777777" w:rsidR="0038010B" w:rsidRPr="0081348C" w:rsidRDefault="0038010B" w:rsidP="0081348C">
                    <w:pPr>
                      <w:jc w:val="right"/>
                      <w:rPr>
                        <w:sz w:val="11"/>
                        <w:szCs w:val="11"/>
                      </w:rPr>
                    </w:pPr>
                    <w:r w:rsidRPr="0081348C">
                      <w:rPr>
                        <w:sz w:val="11"/>
                        <w:szCs w:val="11"/>
                      </w:rPr>
                      <w:t>186,930,633.79</w:t>
                    </w:r>
                  </w:p>
                </w:tc>
                <w:tc>
                  <w:tcPr>
                    <w:tcW w:w="523" w:type="pct"/>
                    <w:tcBorders>
                      <w:top w:val="single" w:sz="4" w:space="0" w:color="auto"/>
                      <w:left w:val="single" w:sz="4" w:space="0" w:color="auto"/>
                      <w:bottom w:val="single" w:sz="4" w:space="0" w:color="auto"/>
                      <w:right w:val="single" w:sz="4" w:space="0" w:color="auto"/>
                    </w:tcBorders>
                  </w:tcPr>
                  <w:p w14:paraId="3DE4547D" w14:textId="77777777" w:rsidR="0038010B" w:rsidRPr="0081348C" w:rsidRDefault="0038010B" w:rsidP="0081348C">
                    <w:pPr>
                      <w:jc w:val="right"/>
                      <w:rPr>
                        <w:sz w:val="11"/>
                        <w:szCs w:val="11"/>
                      </w:rPr>
                    </w:pPr>
                    <w:r w:rsidRPr="0081348C">
                      <w:rPr>
                        <w:sz w:val="11"/>
                        <w:szCs w:val="11"/>
                      </w:rPr>
                      <w:t>180,282,327.67</w:t>
                    </w:r>
                  </w:p>
                </w:tc>
                <w:tc>
                  <w:tcPr>
                    <w:tcW w:w="328" w:type="pct"/>
                    <w:tcBorders>
                      <w:top w:val="single" w:sz="4" w:space="0" w:color="auto"/>
                      <w:left w:val="single" w:sz="4" w:space="0" w:color="auto"/>
                      <w:bottom w:val="single" w:sz="4" w:space="0" w:color="auto"/>
                      <w:right w:val="single" w:sz="4" w:space="0" w:color="auto"/>
                    </w:tcBorders>
                  </w:tcPr>
                  <w:p w14:paraId="7B8A107B" w14:textId="77777777" w:rsidR="0038010B" w:rsidRPr="0081348C" w:rsidRDefault="0038010B" w:rsidP="0081348C">
                    <w:pPr>
                      <w:jc w:val="right"/>
                      <w:rPr>
                        <w:sz w:val="11"/>
                        <w:szCs w:val="11"/>
                      </w:rPr>
                    </w:pPr>
                    <w:r w:rsidRPr="0081348C">
                      <w:rPr>
                        <w:sz w:val="11"/>
                        <w:szCs w:val="11"/>
                      </w:rPr>
                      <w:t>83.69</w:t>
                    </w:r>
                  </w:p>
                </w:tc>
                <w:tc>
                  <w:tcPr>
                    <w:tcW w:w="459" w:type="pct"/>
                    <w:tcBorders>
                      <w:top w:val="single" w:sz="4" w:space="0" w:color="auto"/>
                      <w:left w:val="single" w:sz="4" w:space="0" w:color="auto"/>
                      <w:bottom w:val="single" w:sz="4" w:space="0" w:color="auto"/>
                      <w:right w:val="single" w:sz="4" w:space="0" w:color="auto"/>
                    </w:tcBorders>
                  </w:tcPr>
                  <w:p w14:paraId="7AA72D0D" w14:textId="77777777" w:rsidR="0038010B" w:rsidRPr="0081348C" w:rsidRDefault="0038010B" w:rsidP="0081348C">
                    <w:pPr>
                      <w:jc w:val="right"/>
                      <w:rPr>
                        <w:sz w:val="11"/>
                        <w:szCs w:val="11"/>
                      </w:rPr>
                    </w:pPr>
                    <w:r w:rsidRPr="0081348C">
                      <w:rPr>
                        <w:sz w:val="11"/>
                        <w:szCs w:val="11"/>
                      </w:rPr>
                      <w:t>5,937,484.56</w:t>
                    </w:r>
                  </w:p>
                </w:tc>
                <w:tc>
                  <w:tcPr>
                    <w:tcW w:w="263" w:type="pct"/>
                    <w:tcBorders>
                      <w:top w:val="single" w:sz="4" w:space="0" w:color="auto"/>
                      <w:left w:val="single" w:sz="4" w:space="0" w:color="auto"/>
                      <w:bottom w:val="single" w:sz="4" w:space="0" w:color="auto"/>
                      <w:right w:val="single" w:sz="4" w:space="0" w:color="auto"/>
                    </w:tcBorders>
                  </w:tcPr>
                  <w:p w14:paraId="7A783AFD" w14:textId="77777777" w:rsidR="0038010B" w:rsidRPr="0081348C" w:rsidRDefault="0038010B" w:rsidP="0081348C">
                    <w:pPr>
                      <w:jc w:val="right"/>
                      <w:rPr>
                        <w:sz w:val="11"/>
                        <w:szCs w:val="11"/>
                      </w:rPr>
                    </w:pPr>
                    <w:r w:rsidRPr="0081348C">
                      <w:rPr>
                        <w:sz w:val="11"/>
                        <w:szCs w:val="11"/>
                      </w:rPr>
                      <w:t>3.29</w:t>
                    </w:r>
                  </w:p>
                </w:tc>
                <w:tc>
                  <w:tcPr>
                    <w:tcW w:w="461" w:type="pct"/>
                    <w:tcBorders>
                      <w:top w:val="single" w:sz="4" w:space="0" w:color="auto"/>
                      <w:left w:val="single" w:sz="4" w:space="0" w:color="auto"/>
                      <w:bottom w:val="single" w:sz="4" w:space="0" w:color="auto"/>
                      <w:right w:val="single" w:sz="4" w:space="0" w:color="auto"/>
                    </w:tcBorders>
                  </w:tcPr>
                  <w:p w14:paraId="717BF212" w14:textId="77777777" w:rsidR="0038010B" w:rsidRPr="0081348C" w:rsidRDefault="0038010B" w:rsidP="0081348C">
                    <w:pPr>
                      <w:jc w:val="right"/>
                      <w:rPr>
                        <w:sz w:val="11"/>
                        <w:szCs w:val="11"/>
                      </w:rPr>
                    </w:pPr>
                    <w:r w:rsidRPr="0081348C">
                      <w:rPr>
                        <w:sz w:val="11"/>
                        <w:szCs w:val="11"/>
                      </w:rPr>
                      <w:t>174,344,843.11</w:t>
                    </w:r>
                  </w:p>
                </w:tc>
              </w:tr>
            </w:sdtContent>
          </w:sdt>
          <w:sdt>
            <w:sdtPr>
              <w:rPr>
                <w:sz w:val="13"/>
                <w:szCs w:val="13"/>
              </w:rPr>
              <w:alias w:val="按组合计提坏账准备的应收账款明细"/>
              <w:tag w:val="_TUP_6a5136aa27f94b1e8c86df4585d9c3ea"/>
              <w:id w:val="750703973"/>
              <w:lock w:val="sdtLocked"/>
              <w:placeholder>
                <w:docPart w:val="B47E5A0C38844DE1B3D4A90A49F51583"/>
              </w:placeholder>
            </w:sdtPr>
            <w:sdtEndPr>
              <w:rPr>
                <w:sz w:val="11"/>
                <w:szCs w:val="11"/>
              </w:rPr>
            </w:sdtEndPr>
            <w:sdtContent>
              <w:tr w:rsidR="0081348C" w14:paraId="2D8B866F" w14:textId="77777777" w:rsidTr="0081348C">
                <w:trPr>
                  <w:cantSplit/>
                </w:trPr>
                <w:sdt>
                  <w:sdtPr>
                    <w:rPr>
                      <w:sz w:val="13"/>
                      <w:szCs w:val="13"/>
                    </w:rPr>
                    <w:alias w:val="按组合计提坏账准备的应收账款明细-组合名称"/>
                    <w:tag w:val="_GBC_a216a551f9d54c89b88dad6bcecd942d"/>
                    <w:id w:val="571632224"/>
                    <w:lock w:val="sdtLocked"/>
                  </w:sdtPr>
                  <w:sdtContent>
                    <w:tc>
                      <w:tcPr>
                        <w:tcW w:w="727" w:type="pct"/>
                        <w:tcBorders>
                          <w:top w:val="single" w:sz="4" w:space="0" w:color="auto"/>
                          <w:left w:val="single" w:sz="4" w:space="0" w:color="auto"/>
                          <w:bottom w:val="single" w:sz="4" w:space="0" w:color="auto"/>
                          <w:right w:val="single" w:sz="4" w:space="0" w:color="auto"/>
                        </w:tcBorders>
                      </w:tcPr>
                      <w:p w14:paraId="6B195B3D" w14:textId="77777777" w:rsidR="0038010B" w:rsidRPr="0081348C" w:rsidRDefault="0038010B" w:rsidP="00B11AC8">
                        <w:pPr>
                          <w:rPr>
                            <w:color w:val="808080"/>
                            <w:sz w:val="13"/>
                            <w:szCs w:val="13"/>
                          </w:rPr>
                        </w:pPr>
                        <w:r w:rsidRPr="0081348C">
                          <w:rPr>
                            <w:rFonts w:hint="eastAsia"/>
                            <w:sz w:val="13"/>
                            <w:szCs w:val="13"/>
                          </w:rPr>
                          <w:t>商品贸易业务产生的应收账款</w:t>
                        </w:r>
                      </w:p>
                    </w:tc>
                  </w:sdtContent>
                </w:sdt>
                <w:tc>
                  <w:tcPr>
                    <w:tcW w:w="526" w:type="pct"/>
                    <w:tcBorders>
                      <w:top w:val="single" w:sz="4" w:space="0" w:color="auto"/>
                      <w:left w:val="single" w:sz="4" w:space="0" w:color="auto"/>
                      <w:bottom w:val="single" w:sz="4" w:space="0" w:color="auto"/>
                      <w:right w:val="single" w:sz="4" w:space="0" w:color="auto"/>
                    </w:tcBorders>
                  </w:tcPr>
                  <w:p w14:paraId="46CE1EC2" w14:textId="77777777" w:rsidR="0038010B" w:rsidRPr="0081348C" w:rsidRDefault="0038010B" w:rsidP="0081348C">
                    <w:pPr>
                      <w:jc w:val="right"/>
                      <w:rPr>
                        <w:sz w:val="11"/>
                        <w:szCs w:val="11"/>
                      </w:rPr>
                    </w:pPr>
                    <w:r w:rsidRPr="0081348C">
                      <w:rPr>
                        <w:sz w:val="11"/>
                        <w:szCs w:val="11"/>
                      </w:rPr>
                      <w:t>51,582,744.07</w:t>
                    </w:r>
                  </w:p>
                </w:tc>
                <w:tc>
                  <w:tcPr>
                    <w:tcW w:w="329" w:type="pct"/>
                    <w:tcBorders>
                      <w:top w:val="single" w:sz="4" w:space="0" w:color="auto"/>
                      <w:left w:val="single" w:sz="4" w:space="0" w:color="auto"/>
                      <w:bottom w:val="single" w:sz="4" w:space="0" w:color="auto"/>
                      <w:right w:val="single" w:sz="4" w:space="0" w:color="auto"/>
                    </w:tcBorders>
                  </w:tcPr>
                  <w:p w14:paraId="6C7ECC05" w14:textId="77777777" w:rsidR="0038010B" w:rsidRPr="0081348C" w:rsidRDefault="0038010B" w:rsidP="0081348C">
                    <w:pPr>
                      <w:jc w:val="right"/>
                      <w:rPr>
                        <w:sz w:val="11"/>
                        <w:szCs w:val="11"/>
                      </w:rPr>
                    </w:pPr>
                    <w:r w:rsidRPr="0081348C">
                      <w:rPr>
                        <w:sz w:val="11"/>
                        <w:szCs w:val="11"/>
                      </w:rPr>
                      <w:t>20.75</w:t>
                    </w:r>
                  </w:p>
                </w:tc>
                <w:tc>
                  <w:tcPr>
                    <w:tcW w:w="527" w:type="pct"/>
                    <w:tcBorders>
                      <w:top w:val="single" w:sz="4" w:space="0" w:color="auto"/>
                      <w:left w:val="single" w:sz="4" w:space="0" w:color="auto"/>
                      <w:bottom w:val="single" w:sz="4" w:space="0" w:color="auto"/>
                      <w:right w:val="single" w:sz="4" w:space="0" w:color="auto"/>
                    </w:tcBorders>
                  </w:tcPr>
                  <w:p w14:paraId="5765C9F6" w14:textId="77777777" w:rsidR="0038010B" w:rsidRPr="0081348C" w:rsidRDefault="0038010B" w:rsidP="0081348C">
                    <w:pPr>
                      <w:jc w:val="right"/>
                      <w:rPr>
                        <w:sz w:val="11"/>
                        <w:szCs w:val="11"/>
                      </w:rPr>
                    </w:pPr>
                    <w:r w:rsidRPr="0081348C">
                      <w:rPr>
                        <w:sz w:val="11"/>
                        <w:szCs w:val="11"/>
                      </w:rPr>
                      <w:t>9,604,747.32</w:t>
                    </w:r>
                  </w:p>
                </w:tc>
                <w:tc>
                  <w:tcPr>
                    <w:tcW w:w="329" w:type="pct"/>
                    <w:tcBorders>
                      <w:top w:val="single" w:sz="4" w:space="0" w:color="auto"/>
                      <w:left w:val="single" w:sz="4" w:space="0" w:color="auto"/>
                      <w:bottom w:val="single" w:sz="4" w:space="0" w:color="auto"/>
                      <w:right w:val="single" w:sz="4" w:space="0" w:color="auto"/>
                    </w:tcBorders>
                  </w:tcPr>
                  <w:p w14:paraId="7701BCCD" w14:textId="77777777" w:rsidR="0038010B" w:rsidRPr="0081348C" w:rsidRDefault="0038010B" w:rsidP="0081348C">
                    <w:pPr>
                      <w:jc w:val="right"/>
                      <w:rPr>
                        <w:sz w:val="11"/>
                        <w:szCs w:val="11"/>
                      </w:rPr>
                    </w:pPr>
                    <w:r w:rsidRPr="0081348C">
                      <w:rPr>
                        <w:sz w:val="11"/>
                        <w:szCs w:val="11"/>
                      </w:rPr>
                      <w:t>18.62</w:t>
                    </w:r>
                  </w:p>
                </w:tc>
                <w:tc>
                  <w:tcPr>
                    <w:tcW w:w="528" w:type="pct"/>
                    <w:tcBorders>
                      <w:top w:val="single" w:sz="4" w:space="0" w:color="auto"/>
                      <w:left w:val="single" w:sz="4" w:space="0" w:color="auto"/>
                      <w:bottom w:val="single" w:sz="4" w:space="0" w:color="auto"/>
                      <w:right w:val="single" w:sz="4" w:space="0" w:color="auto"/>
                    </w:tcBorders>
                  </w:tcPr>
                  <w:p w14:paraId="18B50DE5" w14:textId="77777777" w:rsidR="0038010B" w:rsidRPr="0081348C" w:rsidRDefault="0038010B" w:rsidP="0081348C">
                    <w:pPr>
                      <w:jc w:val="right"/>
                      <w:rPr>
                        <w:sz w:val="11"/>
                        <w:szCs w:val="11"/>
                      </w:rPr>
                    </w:pPr>
                    <w:r w:rsidRPr="0081348C">
                      <w:rPr>
                        <w:sz w:val="11"/>
                        <w:szCs w:val="11"/>
                      </w:rPr>
                      <w:t>41,977,996.75</w:t>
                    </w:r>
                  </w:p>
                </w:tc>
                <w:tc>
                  <w:tcPr>
                    <w:tcW w:w="523" w:type="pct"/>
                    <w:tcBorders>
                      <w:top w:val="single" w:sz="4" w:space="0" w:color="auto"/>
                      <w:left w:val="single" w:sz="4" w:space="0" w:color="auto"/>
                      <w:bottom w:val="single" w:sz="4" w:space="0" w:color="auto"/>
                      <w:right w:val="single" w:sz="4" w:space="0" w:color="auto"/>
                    </w:tcBorders>
                  </w:tcPr>
                  <w:p w14:paraId="74E2C2C2" w14:textId="77777777" w:rsidR="0038010B" w:rsidRPr="0081348C" w:rsidRDefault="0038010B" w:rsidP="0081348C">
                    <w:pPr>
                      <w:jc w:val="right"/>
                      <w:rPr>
                        <w:sz w:val="11"/>
                        <w:szCs w:val="11"/>
                      </w:rPr>
                    </w:pPr>
                    <w:r w:rsidRPr="0081348C">
                      <w:rPr>
                        <w:sz w:val="11"/>
                        <w:szCs w:val="11"/>
                      </w:rPr>
                      <w:t>31,786,333.27</w:t>
                    </w:r>
                  </w:p>
                </w:tc>
                <w:tc>
                  <w:tcPr>
                    <w:tcW w:w="328" w:type="pct"/>
                    <w:tcBorders>
                      <w:top w:val="single" w:sz="4" w:space="0" w:color="auto"/>
                      <w:left w:val="single" w:sz="4" w:space="0" w:color="auto"/>
                      <w:bottom w:val="single" w:sz="4" w:space="0" w:color="auto"/>
                      <w:right w:val="single" w:sz="4" w:space="0" w:color="auto"/>
                    </w:tcBorders>
                  </w:tcPr>
                  <w:p w14:paraId="3A569200" w14:textId="77777777" w:rsidR="0038010B" w:rsidRPr="0081348C" w:rsidRDefault="0038010B" w:rsidP="0081348C">
                    <w:pPr>
                      <w:jc w:val="right"/>
                      <w:rPr>
                        <w:sz w:val="11"/>
                        <w:szCs w:val="11"/>
                      </w:rPr>
                    </w:pPr>
                    <w:r w:rsidRPr="0081348C">
                      <w:rPr>
                        <w:sz w:val="11"/>
                        <w:szCs w:val="11"/>
                      </w:rPr>
                      <w:t>14.76</w:t>
                    </w:r>
                  </w:p>
                </w:tc>
                <w:tc>
                  <w:tcPr>
                    <w:tcW w:w="459" w:type="pct"/>
                    <w:tcBorders>
                      <w:top w:val="single" w:sz="4" w:space="0" w:color="auto"/>
                      <w:left w:val="single" w:sz="4" w:space="0" w:color="auto"/>
                      <w:bottom w:val="single" w:sz="4" w:space="0" w:color="auto"/>
                      <w:right w:val="single" w:sz="4" w:space="0" w:color="auto"/>
                    </w:tcBorders>
                  </w:tcPr>
                  <w:p w14:paraId="262BD7DA" w14:textId="77777777" w:rsidR="0038010B" w:rsidRPr="0081348C" w:rsidRDefault="0038010B" w:rsidP="0081348C">
                    <w:pPr>
                      <w:jc w:val="right"/>
                      <w:rPr>
                        <w:sz w:val="11"/>
                        <w:szCs w:val="11"/>
                      </w:rPr>
                    </w:pPr>
                    <w:r w:rsidRPr="0081348C">
                      <w:rPr>
                        <w:sz w:val="11"/>
                        <w:szCs w:val="11"/>
                      </w:rPr>
                      <w:t>8,239,257.59</w:t>
                    </w:r>
                  </w:p>
                </w:tc>
                <w:tc>
                  <w:tcPr>
                    <w:tcW w:w="263" w:type="pct"/>
                    <w:tcBorders>
                      <w:top w:val="single" w:sz="4" w:space="0" w:color="auto"/>
                      <w:left w:val="single" w:sz="4" w:space="0" w:color="auto"/>
                      <w:bottom w:val="single" w:sz="4" w:space="0" w:color="auto"/>
                      <w:right w:val="single" w:sz="4" w:space="0" w:color="auto"/>
                    </w:tcBorders>
                  </w:tcPr>
                  <w:p w14:paraId="7B049577" w14:textId="77777777" w:rsidR="0038010B" w:rsidRPr="0081348C" w:rsidRDefault="0038010B" w:rsidP="0081348C">
                    <w:pPr>
                      <w:jc w:val="right"/>
                      <w:rPr>
                        <w:sz w:val="11"/>
                        <w:szCs w:val="11"/>
                      </w:rPr>
                    </w:pPr>
                    <w:r w:rsidRPr="0081348C">
                      <w:rPr>
                        <w:sz w:val="11"/>
                        <w:szCs w:val="11"/>
                      </w:rPr>
                      <w:t>25.92</w:t>
                    </w:r>
                  </w:p>
                </w:tc>
                <w:tc>
                  <w:tcPr>
                    <w:tcW w:w="461" w:type="pct"/>
                    <w:tcBorders>
                      <w:top w:val="single" w:sz="4" w:space="0" w:color="auto"/>
                      <w:left w:val="single" w:sz="4" w:space="0" w:color="auto"/>
                      <w:bottom w:val="single" w:sz="4" w:space="0" w:color="auto"/>
                      <w:right w:val="single" w:sz="4" w:space="0" w:color="auto"/>
                    </w:tcBorders>
                  </w:tcPr>
                  <w:p w14:paraId="79E6FD2C" w14:textId="77777777" w:rsidR="0038010B" w:rsidRPr="0081348C" w:rsidRDefault="0038010B" w:rsidP="0081348C">
                    <w:pPr>
                      <w:jc w:val="right"/>
                      <w:rPr>
                        <w:sz w:val="11"/>
                        <w:szCs w:val="11"/>
                      </w:rPr>
                    </w:pPr>
                    <w:r w:rsidRPr="0081348C">
                      <w:rPr>
                        <w:sz w:val="11"/>
                        <w:szCs w:val="11"/>
                      </w:rPr>
                      <w:t>23,547,075.68</w:t>
                    </w:r>
                  </w:p>
                </w:tc>
              </w:tr>
            </w:sdtContent>
          </w:sdt>
          <w:tr w:rsidR="0081348C" w14:paraId="18A2F19E" w14:textId="77777777" w:rsidTr="0081348C">
            <w:trPr>
              <w:cantSplit/>
            </w:trPr>
            <w:sdt>
              <w:sdtPr>
                <w:rPr>
                  <w:sz w:val="13"/>
                  <w:szCs w:val="13"/>
                </w:rPr>
                <w:tag w:val="_PLD_d1cfb21816ea4c1f9d462c84b34cd380"/>
                <w:id w:val="-375239858"/>
                <w:lock w:val="sdtLocked"/>
              </w:sdtPr>
              <w:sdtContent>
                <w:tc>
                  <w:tcPr>
                    <w:tcW w:w="727" w:type="pct"/>
                    <w:tcBorders>
                      <w:top w:val="single" w:sz="4" w:space="0" w:color="auto"/>
                      <w:left w:val="single" w:sz="4" w:space="0" w:color="auto"/>
                      <w:bottom w:val="single" w:sz="4" w:space="0" w:color="auto"/>
                      <w:right w:val="single" w:sz="4" w:space="0" w:color="auto"/>
                    </w:tcBorders>
                    <w:vAlign w:val="center"/>
                  </w:tcPr>
                  <w:p w14:paraId="5CB11721" w14:textId="77777777" w:rsidR="0038010B" w:rsidRPr="0081348C" w:rsidRDefault="0038010B" w:rsidP="00B11AC8">
                    <w:pPr>
                      <w:autoSpaceDE w:val="0"/>
                      <w:autoSpaceDN w:val="0"/>
                      <w:adjustRightInd w:val="0"/>
                      <w:jc w:val="center"/>
                      <w:rPr>
                        <w:sz w:val="13"/>
                        <w:szCs w:val="13"/>
                      </w:rPr>
                    </w:pPr>
                    <w:r w:rsidRPr="0081348C">
                      <w:rPr>
                        <w:rFonts w:hint="eastAsia"/>
                        <w:sz w:val="13"/>
                        <w:szCs w:val="13"/>
                      </w:rPr>
                      <w:t>合计</w:t>
                    </w:r>
                  </w:p>
                </w:tc>
              </w:sdtContent>
            </w:sdt>
            <w:tc>
              <w:tcPr>
                <w:tcW w:w="526" w:type="pct"/>
                <w:tcBorders>
                  <w:top w:val="single" w:sz="4" w:space="0" w:color="auto"/>
                  <w:left w:val="single" w:sz="4" w:space="0" w:color="auto"/>
                  <w:bottom w:val="single" w:sz="4" w:space="0" w:color="auto"/>
                  <w:right w:val="single" w:sz="4" w:space="0" w:color="auto"/>
                </w:tcBorders>
              </w:tcPr>
              <w:p w14:paraId="10D13FC8" w14:textId="77777777" w:rsidR="0038010B" w:rsidRPr="0081348C" w:rsidRDefault="0038010B" w:rsidP="0081348C">
                <w:pPr>
                  <w:jc w:val="right"/>
                  <w:rPr>
                    <w:sz w:val="11"/>
                    <w:szCs w:val="11"/>
                  </w:rPr>
                </w:pPr>
                <w:r w:rsidRPr="0081348C">
                  <w:rPr>
                    <w:sz w:val="11"/>
                    <w:szCs w:val="11"/>
                  </w:rPr>
                  <w:t>248,535,481.18</w:t>
                </w:r>
              </w:p>
            </w:tc>
            <w:tc>
              <w:tcPr>
                <w:tcW w:w="329" w:type="pct"/>
                <w:tcBorders>
                  <w:top w:val="single" w:sz="4" w:space="0" w:color="auto"/>
                  <w:left w:val="single" w:sz="4" w:space="0" w:color="auto"/>
                  <w:bottom w:val="single" w:sz="4" w:space="0" w:color="auto"/>
                  <w:right w:val="single" w:sz="4" w:space="0" w:color="auto"/>
                </w:tcBorders>
              </w:tcPr>
              <w:p w14:paraId="4688999F" w14:textId="67AFE95D" w:rsidR="0038010B" w:rsidRPr="0081348C" w:rsidRDefault="0038010B" w:rsidP="0081348C">
                <w:pPr>
                  <w:jc w:val="right"/>
                  <w:rPr>
                    <w:sz w:val="11"/>
                    <w:szCs w:val="11"/>
                  </w:rPr>
                </w:pPr>
                <w:r w:rsidRPr="0081348C">
                  <w:rPr>
                    <w:rFonts w:hint="eastAsia"/>
                    <w:sz w:val="11"/>
                    <w:szCs w:val="11"/>
                  </w:rPr>
                  <w:t>100.00</w:t>
                </w:r>
              </w:p>
            </w:tc>
            <w:tc>
              <w:tcPr>
                <w:tcW w:w="527" w:type="pct"/>
                <w:tcBorders>
                  <w:top w:val="single" w:sz="4" w:space="0" w:color="auto"/>
                  <w:left w:val="single" w:sz="4" w:space="0" w:color="auto"/>
                  <w:bottom w:val="single" w:sz="4" w:space="0" w:color="auto"/>
                  <w:right w:val="single" w:sz="4" w:space="0" w:color="auto"/>
                </w:tcBorders>
              </w:tcPr>
              <w:p w14:paraId="017A4AEC" w14:textId="77777777" w:rsidR="0038010B" w:rsidRPr="0081348C" w:rsidRDefault="0038010B" w:rsidP="0081348C">
                <w:pPr>
                  <w:jc w:val="right"/>
                  <w:rPr>
                    <w:sz w:val="11"/>
                    <w:szCs w:val="11"/>
                  </w:rPr>
                </w:pPr>
                <w:r w:rsidRPr="0081348C">
                  <w:rPr>
                    <w:sz w:val="11"/>
                    <w:szCs w:val="11"/>
                  </w:rPr>
                  <w:t>19,626,850.64</w:t>
                </w:r>
              </w:p>
            </w:tc>
            <w:tc>
              <w:tcPr>
                <w:tcW w:w="329" w:type="pct"/>
                <w:tcBorders>
                  <w:top w:val="single" w:sz="4" w:space="0" w:color="auto"/>
                  <w:left w:val="single" w:sz="4" w:space="0" w:color="auto"/>
                  <w:bottom w:val="single" w:sz="4" w:space="0" w:color="auto"/>
                  <w:right w:val="single" w:sz="4" w:space="0" w:color="auto"/>
                </w:tcBorders>
              </w:tcPr>
              <w:p w14:paraId="4B98F143" w14:textId="12002670" w:rsidR="0038010B" w:rsidRPr="0081348C" w:rsidRDefault="0038010B" w:rsidP="0081348C">
                <w:pPr>
                  <w:jc w:val="right"/>
                  <w:rPr>
                    <w:sz w:val="11"/>
                    <w:szCs w:val="11"/>
                  </w:rPr>
                </w:pPr>
                <w:r w:rsidRPr="0081348C">
                  <w:rPr>
                    <w:rFonts w:hint="eastAsia"/>
                    <w:sz w:val="11"/>
                    <w:szCs w:val="11"/>
                  </w:rPr>
                  <w:t>7.90</w:t>
                </w:r>
              </w:p>
            </w:tc>
            <w:tc>
              <w:tcPr>
                <w:tcW w:w="528" w:type="pct"/>
                <w:tcBorders>
                  <w:top w:val="single" w:sz="4" w:space="0" w:color="auto"/>
                  <w:left w:val="single" w:sz="4" w:space="0" w:color="auto"/>
                  <w:bottom w:val="single" w:sz="4" w:space="0" w:color="auto"/>
                  <w:right w:val="single" w:sz="4" w:space="0" w:color="auto"/>
                </w:tcBorders>
              </w:tcPr>
              <w:p w14:paraId="456C73A7" w14:textId="77777777" w:rsidR="0038010B" w:rsidRPr="0081348C" w:rsidRDefault="0038010B" w:rsidP="0081348C">
                <w:pPr>
                  <w:jc w:val="right"/>
                  <w:rPr>
                    <w:sz w:val="11"/>
                    <w:szCs w:val="11"/>
                  </w:rPr>
                </w:pPr>
                <w:r w:rsidRPr="0081348C">
                  <w:rPr>
                    <w:sz w:val="11"/>
                    <w:szCs w:val="11"/>
                  </w:rPr>
                  <w:t>228,908,630.54</w:t>
                </w:r>
              </w:p>
            </w:tc>
            <w:tc>
              <w:tcPr>
                <w:tcW w:w="523" w:type="pct"/>
                <w:tcBorders>
                  <w:top w:val="single" w:sz="4" w:space="0" w:color="auto"/>
                  <w:left w:val="single" w:sz="4" w:space="0" w:color="auto"/>
                  <w:bottom w:val="single" w:sz="4" w:space="0" w:color="auto"/>
                  <w:right w:val="single" w:sz="4" w:space="0" w:color="auto"/>
                </w:tcBorders>
              </w:tcPr>
              <w:p w14:paraId="6C9DAA94" w14:textId="77777777" w:rsidR="0038010B" w:rsidRPr="0081348C" w:rsidRDefault="0038010B" w:rsidP="0081348C">
                <w:pPr>
                  <w:jc w:val="right"/>
                  <w:rPr>
                    <w:sz w:val="11"/>
                    <w:szCs w:val="11"/>
                  </w:rPr>
                </w:pPr>
                <w:r w:rsidRPr="0081348C">
                  <w:rPr>
                    <w:sz w:val="11"/>
                    <w:szCs w:val="11"/>
                  </w:rPr>
                  <w:t>215,411,733.48</w:t>
                </w:r>
              </w:p>
            </w:tc>
            <w:tc>
              <w:tcPr>
                <w:tcW w:w="328" w:type="pct"/>
                <w:tcBorders>
                  <w:top w:val="single" w:sz="4" w:space="0" w:color="auto"/>
                  <w:left w:val="single" w:sz="4" w:space="0" w:color="auto"/>
                  <w:bottom w:val="single" w:sz="4" w:space="0" w:color="auto"/>
                  <w:right w:val="single" w:sz="4" w:space="0" w:color="auto"/>
                </w:tcBorders>
              </w:tcPr>
              <w:p w14:paraId="77A5D298" w14:textId="2ACF6451" w:rsidR="0038010B" w:rsidRPr="0081348C" w:rsidRDefault="0038010B" w:rsidP="0081348C">
                <w:pPr>
                  <w:jc w:val="right"/>
                  <w:rPr>
                    <w:sz w:val="11"/>
                    <w:szCs w:val="11"/>
                  </w:rPr>
                </w:pPr>
                <w:r w:rsidRPr="0081348C">
                  <w:rPr>
                    <w:rFonts w:hint="eastAsia"/>
                    <w:sz w:val="11"/>
                    <w:szCs w:val="11"/>
                  </w:rPr>
                  <w:t>100.00</w:t>
                </w:r>
              </w:p>
            </w:tc>
            <w:tc>
              <w:tcPr>
                <w:tcW w:w="459" w:type="pct"/>
                <w:tcBorders>
                  <w:top w:val="single" w:sz="4" w:space="0" w:color="auto"/>
                  <w:left w:val="single" w:sz="4" w:space="0" w:color="auto"/>
                  <w:bottom w:val="single" w:sz="4" w:space="0" w:color="auto"/>
                  <w:right w:val="single" w:sz="4" w:space="0" w:color="auto"/>
                </w:tcBorders>
              </w:tcPr>
              <w:p w14:paraId="2F8D018A" w14:textId="77777777" w:rsidR="0038010B" w:rsidRPr="0081348C" w:rsidRDefault="0038010B" w:rsidP="0081348C">
                <w:pPr>
                  <w:jc w:val="right"/>
                  <w:rPr>
                    <w:sz w:val="11"/>
                    <w:szCs w:val="11"/>
                  </w:rPr>
                </w:pPr>
                <w:r w:rsidRPr="0081348C">
                  <w:rPr>
                    <w:sz w:val="11"/>
                    <w:szCs w:val="11"/>
                  </w:rPr>
                  <w:t>17,519,814.69</w:t>
                </w:r>
              </w:p>
            </w:tc>
            <w:tc>
              <w:tcPr>
                <w:tcW w:w="263" w:type="pct"/>
                <w:tcBorders>
                  <w:top w:val="single" w:sz="4" w:space="0" w:color="auto"/>
                  <w:left w:val="single" w:sz="4" w:space="0" w:color="auto"/>
                  <w:bottom w:val="single" w:sz="4" w:space="0" w:color="auto"/>
                  <w:right w:val="single" w:sz="4" w:space="0" w:color="auto"/>
                </w:tcBorders>
              </w:tcPr>
              <w:p w14:paraId="4F80C966" w14:textId="79AB25B0" w:rsidR="0038010B" w:rsidRPr="0081348C" w:rsidRDefault="0038010B" w:rsidP="0081348C">
                <w:pPr>
                  <w:jc w:val="right"/>
                  <w:rPr>
                    <w:sz w:val="11"/>
                    <w:szCs w:val="11"/>
                  </w:rPr>
                </w:pPr>
                <w:r w:rsidRPr="0081348C">
                  <w:rPr>
                    <w:rFonts w:hint="eastAsia"/>
                    <w:sz w:val="11"/>
                    <w:szCs w:val="11"/>
                  </w:rPr>
                  <w:t>8.13</w:t>
                </w:r>
              </w:p>
            </w:tc>
            <w:tc>
              <w:tcPr>
                <w:tcW w:w="461" w:type="pct"/>
                <w:tcBorders>
                  <w:top w:val="single" w:sz="4" w:space="0" w:color="auto"/>
                  <w:left w:val="single" w:sz="4" w:space="0" w:color="auto"/>
                  <w:bottom w:val="single" w:sz="4" w:space="0" w:color="auto"/>
                  <w:right w:val="single" w:sz="4" w:space="0" w:color="auto"/>
                </w:tcBorders>
              </w:tcPr>
              <w:p w14:paraId="1ABB25B9" w14:textId="77777777" w:rsidR="0038010B" w:rsidRPr="0081348C" w:rsidRDefault="0038010B" w:rsidP="0081348C">
                <w:pPr>
                  <w:jc w:val="right"/>
                  <w:rPr>
                    <w:sz w:val="11"/>
                    <w:szCs w:val="11"/>
                  </w:rPr>
                </w:pPr>
                <w:r w:rsidRPr="0081348C">
                  <w:rPr>
                    <w:sz w:val="11"/>
                    <w:szCs w:val="11"/>
                  </w:rPr>
                  <w:t>197,891,918.79</w:t>
                </w:r>
              </w:p>
            </w:tc>
          </w:tr>
        </w:tbl>
        <w:p w14:paraId="15F52855" w14:textId="77777777" w:rsidR="00D4525D" w:rsidRDefault="007D4C81"/>
      </w:sdtContent>
    </w:sdt>
    <w:bookmarkEnd w:id="140" w:displacedByCustomXml="prev"/>
    <w:sdt>
      <w:sdtPr>
        <w:rPr>
          <w:rFonts w:hint="eastAsia"/>
          <w:szCs w:val="21"/>
        </w:rPr>
        <w:alias w:val="模块:按单项计提坏账准备"/>
        <w:tag w:val="_SEC_ef7cfc3c8ebf4f0dbd12a60dde63ca04"/>
        <w:id w:val="-1687350779"/>
        <w:lock w:val="sdtLocked"/>
        <w:placeholder>
          <w:docPart w:val="GBC22222222222222222222222222222"/>
        </w:placeholder>
      </w:sdtPr>
      <w:sdtEndPr>
        <w:rPr>
          <w:rFonts w:hint="default"/>
          <w:szCs w:val="24"/>
        </w:rPr>
      </w:sdtEndPr>
      <w:sdtContent>
        <w:bookmarkStart w:id="141" w:name="_Hlk533606785" w:displacedByCustomXml="prev"/>
        <w:p w14:paraId="7918FF05" w14:textId="77777777" w:rsidR="00D4525D" w:rsidRDefault="0025122A">
          <w:pPr>
            <w:rPr>
              <w:szCs w:val="21"/>
            </w:rPr>
          </w:pPr>
          <w:r>
            <w:rPr>
              <w:rFonts w:hint="eastAsia"/>
              <w:szCs w:val="21"/>
            </w:rPr>
            <w:t>按单项计提坏账准备：</w:t>
          </w:r>
        </w:p>
        <w:sdt>
          <w:sdtPr>
            <w:rPr>
              <w:rFonts w:hint="eastAsia"/>
            </w:rPr>
            <w:alias w:val="是否适用：按单项计提坏账准备的应收账款详细情况[双击切换]"/>
            <w:tag w:val="_GBC_1add32cead514597854ff8ba7f5bf59e"/>
            <w:id w:val="-1561086170"/>
            <w:lock w:val="sdtContentLocked"/>
            <w:placeholder>
              <w:docPart w:val="GBC22222222222222222222222222222"/>
            </w:placeholder>
          </w:sdtPr>
          <w:sdtContent>
            <w:p w14:paraId="4EFC6138" w14:textId="697C331D" w:rsidR="00D4525D" w:rsidRDefault="0025122A">
              <w:r>
                <w:fldChar w:fldCharType="begin"/>
              </w:r>
              <w:r w:rsidR="0038010B">
                <w:instrText xml:space="preserve"> MACROBUTTON  SnrToggleCheckbox √适用 </w:instrText>
              </w:r>
              <w:r>
                <w:fldChar w:fldCharType="end"/>
              </w:r>
              <w:r>
                <w:fldChar w:fldCharType="begin"/>
              </w:r>
              <w:r w:rsidR="0038010B">
                <w:instrText xml:space="preserve"> MACROBUTTON  SnrToggleCheckbox □不适用 </w:instrText>
              </w:r>
              <w:r>
                <w:fldChar w:fldCharType="end"/>
              </w:r>
            </w:p>
          </w:sdtContent>
        </w:sdt>
        <w:p w14:paraId="432A8BAB" w14:textId="2AE5D46A" w:rsidR="00D4525D" w:rsidRDefault="0025122A">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895a0edb0a3a4e12b8b3c0e2c547284e"/>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ceb9b753925d4115a51bdbcf043dc1b2"/>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1657"/>
            <w:gridCol w:w="1659"/>
            <w:gridCol w:w="1657"/>
            <w:gridCol w:w="1803"/>
          </w:tblGrid>
          <w:tr w:rsidR="0038010B" w14:paraId="1F8D2A21" w14:textId="77777777" w:rsidTr="00B11AC8">
            <w:sdt>
              <w:sdtPr>
                <w:tag w:val="_PLD_97fa41067b8749859d9b8b001dab9dde"/>
                <w:id w:val="77718545"/>
                <w:lock w:val="sdtLocked"/>
              </w:sdtPr>
              <w:sdtContent>
                <w:tc>
                  <w:tcPr>
                    <w:tcW w:w="1160" w:type="pct"/>
                    <w:vMerge w:val="restart"/>
                    <w:vAlign w:val="center"/>
                  </w:tcPr>
                  <w:p w14:paraId="24C6F964" w14:textId="77777777" w:rsidR="0038010B" w:rsidRDefault="0038010B" w:rsidP="00B11AC8">
                    <w:pPr>
                      <w:jc w:val="center"/>
                      <w:rPr>
                        <w:szCs w:val="21"/>
                      </w:rPr>
                    </w:pPr>
                    <w:r>
                      <w:rPr>
                        <w:rFonts w:hint="eastAsia"/>
                        <w:szCs w:val="21"/>
                      </w:rPr>
                      <w:t>名称</w:t>
                    </w:r>
                  </w:p>
                </w:tc>
              </w:sdtContent>
            </w:sdt>
            <w:sdt>
              <w:sdtPr>
                <w:tag w:val="_PLD_53121e07f76046af9290059d0b8136d4"/>
                <w:id w:val="-864673424"/>
                <w:lock w:val="sdtLocked"/>
              </w:sdtPr>
              <w:sdtContent>
                <w:tc>
                  <w:tcPr>
                    <w:tcW w:w="3840" w:type="pct"/>
                    <w:gridSpan w:val="4"/>
                    <w:vAlign w:val="center"/>
                  </w:tcPr>
                  <w:p w14:paraId="005A3418" w14:textId="77777777" w:rsidR="0038010B" w:rsidRDefault="0038010B" w:rsidP="00B11AC8">
                    <w:pPr>
                      <w:jc w:val="center"/>
                      <w:rPr>
                        <w:szCs w:val="21"/>
                      </w:rPr>
                    </w:pPr>
                    <w:r>
                      <w:rPr>
                        <w:rFonts w:hint="eastAsia"/>
                        <w:szCs w:val="21"/>
                      </w:rPr>
                      <w:t>期末余额</w:t>
                    </w:r>
                  </w:p>
                </w:tc>
              </w:sdtContent>
            </w:sdt>
          </w:tr>
          <w:tr w:rsidR="0038010B" w14:paraId="60D01776" w14:textId="77777777" w:rsidTr="00B11AC8">
            <w:tc>
              <w:tcPr>
                <w:tcW w:w="1160" w:type="pct"/>
                <w:vMerge/>
              </w:tcPr>
              <w:p w14:paraId="0595EA51" w14:textId="77777777" w:rsidR="0038010B" w:rsidRDefault="0038010B" w:rsidP="00B11AC8">
                <w:pPr>
                  <w:jc w:val="center"/>
                  <w:rPr>
                    <w:szCs w:val="21"/>
                  </w:rPr>
                </w:pPr>
              </w:p>
            </w:tc>
            <w:sdt>
              <w:sdtPr>
                <w:tag w:val="_PLD_89b2d64d2083464fae141734d17523d3"/>
                <w:id w:val="517670797"/>
                <w:lock w:val="sdtLocked"/>
              </w:sdtPr>
              <w:sdtContent>
                <w:tc>
                  <w:tcPr>
                    <w:tcW w:w="939" w:type="pct"/>
                    <w:vAlign w:val="center"/>
                  </w:tcPr>
                  <w:p w14:paraId="634ADB5F" w14:textId="77777777" w:rsidR="0038010B" w:rsidRDefault="0038010B" w:rsidP="00B11AC8">
                    <w:pPr>
                      <w:jc w:val="center"/>
                      <w:rPr>
                        <w:szCs w:val="21"/>
                      </w:rPr>
                    </w:pPr>
                    <w:r>
                      <w:rPr>
                        <w:rFonts w:hint="eastAsia"/>
                        <w:szCs w:val="21"/>
                      </w:rPr>
                      <w:t>账面余额</w:t>
                    </w:r>
                  </w:p>
                </w:tc>
              </w:sdtContent>
            </w:sdt>
            <w:sdt>
              <w:sdtPr>
                <w:tag w:val="_PLD_ace529544c544606915552a352f0e13b"/>
                <w:id w:val="-143357926"/>
                <w:lock w:val="sdtLocked"/>
              </w:sdtPr>
              <w:sdtContent>
                <w:tc>
                  <w:tcPr>
                    <w:tcW w:w="940" w:type="pct"/>
                    <w:vAlign w:val="center"/>
                  </w:tcPr>
                  <w:p w14:paraId="49CEC352" w14:textId="77777777" w:rsidR="0038010B" w:rsidRDefault="0038010B" w:rsidP="00B11AC8">
                    <w:pPr>
                      <w:jc w:val="center"/>
                      <w:rPr>
                        <w:szCs w:val="21"/>
                      </w:rPr>
                    </w:pPr>
                    <w:r>
                      <w:rPr>
                        <w:rFonts w:hint="eastAsia"/>
                        <w:szCs w:val="21"/>
                      </w:rPr>
                      <w:t>坏账准备</w:t>
                    </w:r>
                  </w:p>
                </w:tc>
              </w:sdtContent>
            </w:sdt>
            <w:sdt>
              <w:sdtPr>
                <w:tag w:val="_PLD_8fd7658c68a540cf9892f97231c626d7"/>
                <w:id w:val="-1322956719"/>
                <w:lock w:val="sdtLocked"/>
              </w:sdtPr>
              <w:sdtContent>
                <w:tc>
                  <w:tcPr>
                    <w:tcW w:w="939" w:type="pct"/>
                    <w:vAlign w:val="center"/>
                  </w:tcPr>
                  <w:p w14:paraId="1C280BA4" w14:textId="77777777" w:rsidR="0038010B" w:rsidRDefault="0038010B" w:rsidP="00B11AC8">
                    <w:pPr>
                      <w:jc w:val="center"/>
                      <w:rPr>
                        <w:szCs w:val="21"/>
                      </w:rPr>
                    </w:pPr>
                    <w:r>
                      <w:rPr>
                        <w:szCs w:val="21"/>
                      </w:rPr>
                      <w:t>计提比例</w:t>
                    </w:r>
                    <w:r>
                      <w:rPr>
                        <w:rFonts w:hint="eastAsia"/>
                        <w:szCs w:val="21"/>
                      </w:rPr>
                      <w:t>（%）</w:t>
                    </w:r>
                  </w:p>
                </w:tc>
              </w:sdtContent>
            </w:sdt>
            <w:sdt>
              <w:sdtPr>
                <w:tag w:val="_PLD_e9726e8171bb463ba9719bc643c14988"/>
                <w:id w:val="-1746635413"/>
                <w:lock w:val="sdtLocked"/>
              </w:sdtPr>
              <w:sdtContent>
                <w:tc>
                  <w:tcPr>
                    <w:tcW w:w="1023" w:type="pct"/>
                    <w:vAlign w:val="center"/>
                  </w:tcPr>
                  <w:p w14:paraId="475346CE" w14:textId="77777777" w:rsidR="0038010B" w:rsidRDefault="0038010B" w:rsidP="00B11AC8">
                    <w:pPr>
                      <w:jc w:val="center"/>
                      <w:rPr>
                        <w:szCs w:val="21"/>
                      </w:rPr>
                    </w:pPr>
                    <w:r>
                      <w:rPr>
                        <w:rFonts w:hint="eastAsia"/>
                        <w:szCs w:val="21"/>
                      </w:rPr>
                      <w:t>计提理由</w:t>
                    </w:r>
                  </w:p>
                </w:tc>
              </w:sdtContent>
            </w:sdt>
          </w:tr>
          <w:sdt>
            <w:sdtPr>
              <w:rPr>
                <w:sz w:val="18"/>
                <w:szCs w:val="18"/>
              </w:rPr>
              <w:alias w:val="按单项计提坏账准备的应收账款详细名称明细"/>
              <w:tag w:val="_TUP_7d92570101f141ecb63ab18937afc316"/>
              <w:id w:val="-227303860"/>
              <w:lock w:val="sdtLocked"/>
              <w:placeholder>
                <w:docPart w:val="37ED8AA4AADA49569E57843A01080A3F"/>
              </w:placeholder>
            </w:sdtPr>
            <w:sdtContent>
              <w:tr w:rsidR="0038010B" w14:paraId="19FFFFCA" w14:textId="77777777" w:rsidTr="00B11AC8">
                <w:tc>
                  <w:tcPr>
                    <w:tcW w:w="1160" w:type="pct"/>
                  </w:tcPr>
                  <w:p w14:paraId="2A2106C6" w14:textId="77777777" w:rsidR="0038010B" w:rsidRPr="00122F64" w:rsidRDefault="0038010B" w:rsidP="00B11AC8">
                    <w:pPr>
                      <w:rPr>
                        <w:sz w:val="18"/>
                        <w:szCs w:val="18"/>
                      </w:rPr>
                    </w:pPr>
                    <w:r w:rsidRPr="00122F64">
                      <w:rPr>
                        <w:sz w:val="18"/>
                        <w:szCs w:val="18"/>
                      </w:rPr>
                      <w:t>元弛（厦门）物流有限公司重庆分公司</w:t>
                    </w:r>
                  </w:p>
                </w:tc>
                <w:tc>
                  <w:tcPr>
                    <w:tcW w:w="939" w:type="pct"/>
                  </w:tcPr>
                  <w:p w14:paraId="500DABE7" w14:textId="77777777" w:rsidR="0038010B" w:rsidRPr="00122F64" w:rsidRDefault="0038010B" w:rsidP="00B11AC8">
                    <w:pPr>
                      <w:jc w:val="right"/>
                      <w:rPr>
                        <w:sz w:val="18"/>
                        <w:szCs w:val="18"/>
                      </w:rPr>
                    </w:pPr>
                    <w:r w:rsidRPr="00122F64">
                      <w:rPr>
                        <w:sz w:val="18"/>
                        <w:szCs w:val="18"/>
                      </w:rPr>
                      <w:t>2,754,318.05</w:t>
                    </w:r>
                  </w:p>
                </w:tc>
                <w:tc>
                  <w:tcPr>
                    <w:tcW w:w="940" w:type="pct"/>
                  </w:tcPr>
                  <w:p w14:paraId="37888BD1" w14:textId="77777777" w:rsidR="0038010B" w:rsidRPr="00122F64" w:rsidRDefault="0038010B" w:rsidP="00B11AC8">
                    <w:pPr>
                      <w:jc w:val="right"/>
                      <w:rPr>
                        <w:sz w:val="18"/>
                        <w:szCs w:val="18"/>
                      </w:rPr>
                    </w:pPr>
                    <w:r w:rsidRPr="00122F64">
                      <w:rPr>
                        <w:sz w:val="18"/>
                        <w:szCs w:val="18"/>
                      </w:rPr>
                      <w:t>2,754,318.05</w:t>
                    </w:r>
                  </w:p>
                </w:tc>
                <w:tc>
                  <w:tcPr>
                    <w:tcW w:w="939" w:type="pct"/>
                  </w:tcPr>
                  <w:p w14:paraId="0C68B509" w14:textId="77777777" w:rsidR="0038010B" w:rsidRPr="00122F64" w:rsidRDefault="0038010B" w:rsidP="00B11AC8">
                    <w:pPr>
                      <w:jc w:val="right"/>
                      <w:rPr>
                        <w:sz w:val="18"/>
                        <w:szCs w:val="18"/>
                      </w:rPr>
                    </w:pPr>
                    <w:r w:rsidRPr="00122F64">
                      <w:rPr>
                        <w:sz w:val="18"/>
                        <w:szCs w:val="18"/>
                      </w:rPr>
                      <w:t>100.00</w:t>
                    </w:r>
                  </w:p>
                </w:tc>
                <w:tc>
                  <w:tcPr>
                    <w:tcW w:w="1023" w:type="pct"/>
                  </w:tcPr>
                  <w:p w14:paraId="27F5C129" w14:textId="77777777" w:rsidR="0038010B" w:rsidRPr="00122F64" w:rsidRDefault="0038010B" w:rsidP="00B11AC8">
                    <w:pPr>
                      <w:rPr>
                        <w:sz w:val="18"/>
                        <w:szCs w:val="18"/>
                      </w:rPr>
                    </w:pPr>
                    <w:r w:rsidRPr="00122F64">
                      <w:rPr>
                        <w:sz w:val="18"/>
                        <w:szCs w:val="18"/>
                      </w:rPr>
                      <w:t>判决胜诉对方无力偿还</w:t>
                    </w:r>
                  </w:p>
                </w:tc>
              </w:tr>
            </w:sdtContent>
          </w:sdt>
          <w:sdt>
            <w:sdtPr>
              <w:rPr>
                <w:sz w:val="18"/>
                <w:szCs w:val="18"/>
              </w:rPr>
              <w:alias w:val="按单项计提坏账准备的应收账款详细名称明细"/>
              <w:tag w:val="_TUP_7d92570101f141ecb63ab18937afc316"/>
              <w:id w:val="912891959"/>
              <w:lock w:val="sdtLocked"/>
              <w:placeholder>
                <w:docPart w:val="37ED8AA4AADA49569E57843A01080A3F"/>
              </w:placeholder>
            </w:sdtPr>
            <w:sdtContent>
              <w:tr w:rsidR="0038010B" w14:paraId="2FCE83FE" w14:textId="77777777" w:rsidTr="00B11AC8">
                <w:tc>
                  <w:tcPr>
                    <w:tcW w:w="1160" w:type="pct"/>
                  </w:tcPr>
                  <w:p w14:paraId="0D049D36" w14:textId="77777777" w:rsidR="0038010B" w:rsidRPr="00122F64" w:rsidRDefault="0038010B" w:rsidP="00B11AC8">
                    <w:pPr>
                      <w:rPr>
                        <w:sz w:val="18"/>
                        <w:szCs w:val="18"/>
                      </w:rPr>
                    </w:pPr>
                    <w:r w:rsidRPr="00122F64">
                      <w:rPr>
                        <w:sz w:val="18"/>
                        <w:szCs w:val="18"/>
                      </w:rPr>
                      <w:t>长航凤凰股份有限公司重庆货运分公司</w:t>
                    </w:r>
                  </w:p>
                </w:tc>
                <w:tc>
                  <w:tcPr>
                    <w:tcW w:w="939" w:type="pct"/>
                  </w:tcPr>
                  <w:p w14:paraId="050FD645" w14:textId="77777777" w:rsidR="0038010B" w:rsidRPr="00122F64" w:rsidRDefault="0038010B" w:rsidP="00B11AC8">
                    <w:pPr>
                      <w:jc w:val="right"/>
                      <w:rPr>
                        <w:sz w:val="18"/>
                        <w:szCs w:val="18"/>
                      </w:rPr>
                    </w:pPr>
                    <w:r w:rsidRPr="00122F64">
                      <w:rPr>
                        <w:sz w:val="18"/>
                        <w:szCs w:val="18"/>
                      </w:rPr>
                      <w:t>375,500.24</w:t>
                    </w:r>
                  </w:p>
                </w:tc>
                <w:tc>
                  <w:tcPr>
                    <w:tcW w:w="940" w:type="pct"/>
                  </w:tcPr>
                  <w:p w14:paraId="4B9BCAA4" w14:textId="77777777" w:rsidR="0038010B" w:rsidRPr="00122F64" w:rsidRDefault="0038010B" w:rsidP="00B11AC8">
                    <w:pPr>
                      <w:jc w:val="right"/>
                      <w:rPr>
                        <w:sz w:val="18"/>
                        <w:szCs w:val="18"/>
                      </w:rPr>
                    </w:pPr>
                    <w:r w:rsidRPr="00122F64">
                      <w:rPr>
                        <w:sz w:val="18"/>
                        <w:szCs w:val="18"/>
                      </w:rPr>
                      <w:t>375,500.24</w:t>
                    </w:r>
                  </w:p>
                </w:tc>
                <w:tc>
                  <w:tcPr>
                    <w:tcW w:w="939" w:type="pct"/>
                  </w:tcPr>
                  <w:p w14:paraId="32B9CA8C" w14:textId="77777777" w:rsidR="0038010B" w:rsidRPr="00122F64" w:rsidRDefault="0038010B" w:rsidP="00B11AC8">
                    <w:pPr>
                      <w:jc w:val="right"/>
                      <w:rPr>
                        <w:sz w:val="18"/>
                        <w:szCs w:val="18"/>
                      </w:rPr>
                    </w:pPr>
                    <w:r w:rsidRPr="00122F64">
                      <w:rPr>
                        <w:sz w:val="18"/>
                        <w:szCs w:val="18"/>
                      </w:rPr>
                      <w:t>100.00</w:t>
                    </w:r>
                  </w:p>
                </w:tc>
                <w:tc>
                  <w:tcPr>
                    <w:tcW w:w="1023" w:type="pct"/>
                  </w:tcPr>
                  <w:p w14:paraId="1C9C35F4" w14:textId="77777777" w:rsidR="0038010B" w:rsidRPr="00122F64" w:rsidRDefault="0038010B" w:rsidP="00B11AC8">
                    <w:pPr>
                      <w:rPr>
                        <w:sz w:val="18"/>
                        <w:szCs w:val="18"/>
                      </w:rPr>
                    </w:pPr>
                    <w:r w:rsidRPr="00122F64">
                      <w:rPr>
                        <w:sz w:val="18"/>
                        <w:szCs w:val="18"/>
                      </w:rPr>
                      <w:t>债务人已注销</w:t>
                    </w:r>
                  </w:p>
                </w:tc>
              </w:tr>
            </w:sdtContent>
          </w:sdt>
          <w:tr w:rsidR="0038010B" w14:paraId="7D8525DB" w14:textId="77777777" w:rsidTr="00B11AC8">
            <w:sdt>
              <w:sdtPr>
                <w:rPr>
                  <w:sz w:val="18"/>
                  <w:szCs w:val="18"/>
                </w:rPr>
                <w:tag w:val="_PLD_dd91ad8a33154a4397fe05ffbb5a6db7"/>
                <w:id w:val="-912933568"/>
                <w:lock w:val="sdtLocked"/>
              </w:sdtPr>
              <w:sdtContent>
                <w:tc>
                  <w:tcPr>
                    <w:tcW w:w="1160" w:type="pct"/>
                    <w:vAlign w:val="center"/>
                  </w:tcPr>
                  <w:p w14:paraId="20AA8383" w14:textId="77777777" w:rsidR="0038010B" w:rsidRPr="00122F64" w:rsidRDefault="0038010B" w:rsidP="00B11AC8">
                    <w:pPr>
                      <w:jc w:val="center"/>
                      <w:rPr>
                        <w:sz w:val="18"/>
                        <w:szCs w:val="18"/>
                      </w:rPr>
                    </w:pPr>
                    <w:r w:rsidRPr="00122F64">
                      <w:rPr>
                        <w:rFonts w:hint="eastAsia"/>
                        <w:sz w:val="18"/>
                        <w:szCs w:val="18"/>
                      </w:rPr>
                      <w:t>合计</w:t>
                    </w:r>
                  </w:p>
                </w:tc>
              </w:sdtContent>
            </w:sdt>
            <w:tc>
              <w:tcPr>
                <w:tcW w:w="939" w:type="pct"/>
              </w:tcPr>
              <w:p w14:paraId="48840312" w14:textId="77777777" w:rsidR="0038010B" w:rsidRPr="00122F64" w:rsidRDefault="0038010B" w:rsidP="00B11AC8">
                <w:pPr>
                  <w:jc w:val="right"/>
                  <w:rPr>
                    <w:sz w:val="18"/>
                    <w:szCs w:val="18"/>
                  </w:rPr>
                </w:pPr>
                <w:r w:rsidRPr="00122F64">
                  <w:rPr>
                    <w:sz w:val="18"/>
                    <w:szCs w:val="18"/>
                  </w:rPr>
                  <w:t>3,129,818.29</w:t>
                </w:r>
              </w:p>
            </w:tc>
            <w:tc>
              <w:tcPr>
                <w:tcW w:w="940" w:type="pct"/>
              </w:tcPr>
              <w:p w14:paraId="0B769226" w14:textId="77777777" w:rsidR="0038010B" w:rsidRPr="00122F64" w:rsidRDefault="0038010B" w:rsidP="00B11AC8">
                <w:pPr>
                  <w:jc w:val="right"/>
                  <w:rPr>
                    <w:sz w:val="18"/>
                    <w:szCs w:val="18"/>
                  </w:rPr>
                </w:pPr>
                <w:r w:rsidRPr="00122F64">
                  <w:rPr>
                    <w:sz w:val="18"/>
                    <w:szCs w:val="18"/>
                  </w:rPr>
                  <w:t>3,129,818.29</w:t>
                </w:r>
              </w:p>
            </w:tc>
            <w:tc>
              <w:tcPr>
                <w:tcW w:w="939" w:type="pct"/>
              </w:tcPr>
              <w:p w14:paraId="5ED16FA7" w14:textId="77777777" w:rsidR="0038010B" w:rsidRPr="00122F64" w:rsidRDefault="0038010B" w:rsidP="00B11AC8">
                <w:pPr>
                  <w:jc w:val="right"/>
                  <w:rPr>
                    <w:sz w:val="18"/>
                    <w:szCs w:val="18"/>
                  </w:rPr>
                </w:pPr>
                <w:r w:rsidRPr="00122F64">
                  <w:rPr>
                    <w:sz w:val="18"/>
                    <w:szCs w:val="18"/>
                  </w:rPr>
                  <w:t>100.00</w:t>
                </w:r>
              </w:p>
            </w:tc>
            <w:tc>
              <w:tcPr>
                <w:tcW w:w="1023" w:type="pct"/>
                <w:vAlign w:val="center"/>
              </w:tcPr>
              <w:p w14:paraId="23B54E2F" w14:textId="77777777" w:rsidR="0038010B" w:rsidRPr="00122F64" w:rsidRDefault="0038010B" w:rsidP="00B11AC8">
                <w:pPr>
                  <w:jc w:val="center"/>
                  <w:rPr>
                    <w:sz w:val="18"/>
                    <w:szCs w:val="18"/>
                  </w:rPr>
                </w:pPr>
                <w:r w:rsidRPr="00122F64">
                  <w:rPr>
                    <w:rFonts w:hint="eastAsia"/>
                    <w:sz w:val="18"/>
                    <w:szCs w:val="18"/>
                  </w:rPr>
                  <w:t>/</w:t>
                </w:r>
              </w:p>
            </w:tc>
          </w:tr>
        </w:tbl>
        <w:p w14:paraId="780A3904" w14:textId="77777777" w:rsidR="0038010B" w:rsidRDefault="0038010B"/>
        <w:p w14:paraId="7549DC6D" w14:textId="77777777" w:rsidR="00D4525D" w:rsidRDefault="0025122A">
          <w:pPr>
            <w:rPr>
              <w:szCs w:val="21"/>
            </w:rPr>
          </w:pPr>
          <w:r>
            <w:rPr>
              <w:rFonts w:hint="eastAsia"/>
              <w:szCs w:val="21"/>
            </w:rPr>
            <w:t>按单项计提坏账准备的说明：</w:t>
          </w:r>
        </w:p>
        <w:sdt>
          <w:sdtPr>
            <w:rPr>
              <w:szCs w:val="21"/>
            </w:rPr>
            <w:alias w:val="是否适用：按单项计提坏账准备的应收账款说明[双击切换]"/>
            <w:tag w:val="_GBC_e665d0e996124f458355f06bf32118ca"/>
            <w:id w:val="-1797213565"/>
            <w:lock w:val="sdtContentLocked"/>
            <w:placeholder>
              <w:docPart w:val="GBC22222222222222222222222222222"/>
            </w:placeholder>
          </w:sdtPr>
          <w:sdtContent>
            <w:p w14:paraId="10DB69BC" w14:textId="1AB372FC" w:rsidR="00D4525D" w:rsidRDefault="0025122A" w:rsidP="00B147A4">
              <w:pPr>
                <w:rPr>
                  <w:szCs w:val="21"/>
                </w:rPr>
              </w:pPr>
              <w:r>
                <w:rPr>
                  <w:szCs w:val="21"/>
                </w:rPr>
                <w:fldChar w:fldCharType="begin"/>
              </w:r>
              <w:r w:rsidR="00B147A4">
                <w:rPr>
                  <w:szCs w:val="21"/>
                </w:rPr>
                <w:instrText xml:space="preserve"> MACROBUTTON  SnrToggleCheckbox □适用 </w:instrText>
              </w:r>
              <w:r>
                <w:rPr>
                  <w:szCs w:val="21"/>
                </w:rPr>
                <w:fldChar w:fldCharType="end"/>
              </w:r>
              <w:r>
                <w:rPr>
                  <w:szCs w:val="21"/>
                </w:rPr>
                <w:fldChar w:fldCharType="begin"/>
              </w:r>
              <w:r w:rsidR="00B147A4">
                <w:rPr>
                  <w:szCs w:val="21"/>
                </w:rPr>
                <w:instrText xml:space="preserve"> MACROBUTTON  SnrToggleCheckbox √不适用 </w:instrText>
              </w:r>
              <w:r>
                <w:rPr>
                  <w:szCs w:val="21"/>
                </w:rPr>
                <w:fldChar w:fldCharType="end"/>
              </w:r>
            </w:p>
          </w:sdtContent>
        </w:sdt>
        <w:p w14:paraId="4C7417BB" w14:textId="77777777" w:rsidR="00D4525D" w:rsidRDefault="007D4C81"/>
        <w:bookmarkEnd w:id="141" w:displacedByCustomXml="next"/>
      </w:sdtContent>
    </w:sdt>
    <w:sdt>
      <w:sdtPr>
        <w:rPr>
          <w:rFonts w:hint="eastAsia"/>
          <w:szCs w:val="21"/>
        </w:rPr>
        <w:tag w:val="_PLD_21b31dda4e9f44bd901ccb9e126e1392"/>
        <w:id w:val="-1946986156"/>
        <w:lock w:val="sdtLocked"/>
        <w:placeholder>
          <w:docPart w:val="GBC22222222222222222222222222222"/>
        </w:placeholder>
      </w:sdtPr>
      <w:sdtContent>
        <w:p w14:paraId="1CBF30E2" w14:textId="77777777" w:rsidR="00D4525D" w:rsidRDefault="0025122A">
          <w:pPr>
            <w:rPr>
              <w:szCs w:val="21"/>
            </w:rPr>
          </w:pPr>
          <w:r>
            <w:rPr>
              <w:rFonts w:hint="eastAsia"/>
              <w:szCs w:val="21"/>
            </w:rPr>
            <w:t>按组合计提坏账准备：</w:t>
          </w:r>
        </w:p>
      </w:sdtContent>
    </w:sdt>
    <w:sdt>
      <w:sdtPr>
        <w:rPr>
          <w:rFonts w:hint="eastAsia"/>
        </w:rPr>
        <w:alias w:val="是否适用：按组合计提坏账准备的应收账款详细情况[双击切换]"/>
        <w:tag w:val="_GBC_600909a2591c4c1187685fb640783e4a"/>
        <w:id w:val="1848909585"/>
        <w:lock w:val="sdtContentLocked"/>
        <w:placeholder>
          <w:docPart w:val="GBC22222222222222222222222222222"/>
        </w:placeholder>
      </w:sdtPr>
      <w:sdtContent>
        <w:p w14:paraId="6DC320AC" w14:textId="2BBA3F95" w:rsidR="00D4525D" w:rsidRDefault="0025122A">
          <w:r>
            <w:fldChar w:fldCharType="begin"/>
          </w:r>
          <w:r w:rsidR="00B147A4">
            <w:instrText xml:space="preserve"> MACROBUTTON  SnrToggleCheckbox √适用 </w:instrText>
          </w:r>
          <w:r>
            <w:fldChar w:fldCharType="end"/>
          </w:r>
          <w:r>
            <w:fldChar w:fldCharType="begin"/>
          </w:r>
          <w:r w:rsidR="00B147A4">
            <w:instrText xml:space="preserve"> MACROBUTTON  SnrToggleCheckbox □不适用 </w:instrText>
          </w:r>
          <w:r>
            <w:fldChar w:fldCharType="end"/>
          </w:r>
        </w:p>
      </w:sdtContent>
    </w:sdt>
    <w:bookmarkStart w:id="142" w:name="_Hlk533607573" w:displacedByCustomXml="next"/>
    <w:sdt>
      <w:sdtPr>
        <w:rPr>
          <w:rFonts w:hint="eastAsia"/>
          <w:szCs w:val="21"/>
        </w:rPr>
        <w:alias w:val="模块:按组合计提坏账准备"/>
        <w:tag w:val="_SEC_04cea84e35a1467eb05df185ad69482a"/>
        <w:id w:val="73171432"/>
        <w:lock w:val="sdtLocked"/>
        <w:placeholder>
          <w:docPart w:val="GBC22222222222222222222222222222"/>
        </w:placeholder>
      </w:sdtPr>
      <w:sdtEndPr>
        <w:rPr>
          <w:rFonts w:hint="default"/>
          <w:szCs w:val="24"/>
        </w:rPr>
      </w:sdtEndPr>
      <w:sdtContent>
        <w:p w14:paraId="71C946C4" w14:textId="31334916" w:rsidR="00D4525D" w:rsidRDefault="0025122A">
          <w:pPr>
            <w:rPr>
              <w:szCs w:val="21"/>
            </w:rPr>
          </w:pPr>
          <w:r>
            <w:rPr>
              <w:rFonts w:hint="eastAsia"/>
              <w:szCs w:val="21"/>
            </w:rPr>
            <w:t>组合计提项目：</w:t>
          </w:r>
          <w:sdt>
            <w:sdtPr>
              <w:rPr>
                <w:rFonts w:hint="eastAsia"/>
                <w:szCs w:val="21"/>
              </w:rPr>
              <w:alias w:val="按组合计提坏账准备的应收账款明细-组合名称"/>
              <w:tag w:val="_GBC_a99af83acd7e492a99d5eed2536b8adb"/>
              <w:id w:val="-1024634188"/>
              <w:lock w:val="sdtLocked"/>
              <w:placeholder>
                <w:docPart w:val="GBC22222222222222222222222222222"/>
              </w:placeholder>
              <w:comboBox>
                <w:listItem w:displayText="商品贸易业务产生的应收账款" w:value="商品贸易业务产生的应收账款"/>
                <w:listItem w:displayText="装卸、综合物流及其他业务产生的应收账款" w:value="装卸、综合物流及其他业务产生的应收账款"/>
              </w:comboBox>
            </w:sdtPr>
            <w:sdtContent>
              <w:r w:rsidR="00D723D1">
                <w:rPr>
                  <w:rFonts w:hint="eastAsia"/>
                  <w:szCs w:val="21"/>
                </w:rPr>
                <w:t>装卸、综合物流及其他业务产生的应收账款</w:t>
              </w:r>
            </w:sdtContent>
          </w:sdt>
        </w:p>
        <w:p w14:paraId="51ACB6C7" w14:textId="20C07992" w:rsidR="00D4525D" w:rsidRDefault="0025122A">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048426f3fbc6488d9ff13660d47dce88"/>
              <w:id w:val="73941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2a89eacddb4842daa40a2883ae740824"/>
              <w:id w:val="-1257444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B147A4" w14:paraId="22DB8389" w14:textId="77777777" w:rsidTr="00B11AC8">
            <w:bookmarkStart w:id="143" w:name="_Hlk69054329" w:displacedByCustomXml="next"/>
            <w:sdt>
              <w:sdtPr>
                <w:tag w:val="_PLD_76fac25a376f4d4b884d95c8c8b4cdbd"/>
                <w:id w:val="-2000333228"/>
                <w:lock w:val="sdtLocked"/>
              </w:sdtPr>
              <w:sdtContent>
                <w:tc>
                  <w:tcPr>
                    <w:tcW w:w="1158" w:type="pct"/>
                    <w:vMerge w:val="restart"/>
                    <w:vAlign w:val="center"/>
                  </w:tcPr>
                  <w:p w14:paraId="399F8A7D" w14:textId="77777777" w:rsidR="00B147A4" w:rsidRDefault="00B147A4" w:rsidP="00B11AC8">
                    <w:pPr>
                      <w:jc w:val="center"/>
                      <w:rPr>
                        <w:szCs w:val="21"/>
                      </w:rPr>
                    </w:pPr>
                    <w:r>
                      <w:rPr>
                        <w:rFonts w:hint="eastAsia"/>
                        <w:szCs w:val="21"/>
                      </w:rPr>
                      <w:t>名称</w:t>
                    </w:r>
                  </w:p>
                </w:tc>
              </w:sdtContent>
            </w:sdt>
            <w:sdt>
              <w:sdtPr>
                <w:tag w:val="_PLD_2ea73da2ba22410090605fad4228c06a"/>
                <w:id w:val="950363065"/>
                <w:lock w:val="sdtLocked"/>
              </w:sdtPr>
              <w:sdtContent>
                <w:tc>
                  <w:tcPr>
                    <w:tcW w:w="3842" w:type="pct"/>
                    <w:gridSpan w:val="3"/>
                    <w:vAlign w:val="center"/>
                  </w:tcPr>
                  <w:p w14:paraId="3890B77A" w14:textId="77777777" w:rsidR="00B147A4" w:rsidRDefault="00B147A4" w:rsidP="00B11AC8">
                    <w:pPr>
                      <w:jc w:val="center"/>
                      <w:rPr>
                        <w:szCs w:val="21"/>
                      </w:rPr>
                    </w:pPr>
                    <w:r>
                      <w:rPr>
                        <w:rFonts w:hint="eastAsia"/>
                        <w:szCs w:val="21"/>
                      </w:rPr>
                      <w:t>期末余额</w:t>
                    </w:r>
                  </w:p>
                </w:tc>
              </w:sdtContent>
            </w:sdt>
          </w:tr>
          <w:tr w:rsidR="00B147A4" w14:paraId="6C572DF5" w14:textId="77777777" w:rsidTr="00B11AC8">
            <w:tc>
              <w:tcPr>
                <w:tcW w:w="1158" w:type="pct"/>
                <w:vMerge/>
              </w:tcPr>
              <w:p w14:paraId="5A51EBCB" w14:textId="77777777" w:rsidR="00B147A4" w:rsidRDefault="00B147A4" w:rsidP="00B11AC8">
                <w:pPr>
                  <w:jc w:val="center"/>
                  <w:rPr>
                    <w:szCs w:val="21"/>
                  </w:rPr>
                </w:pPr>
              </w:p>
            </w:tc>
            <w:sdt>
              <w:sdtPr>
                <w:tag w:val="_PLD_841eb33e3b60464dbe6b3cefac602503"/>
                <w:id w:val="101546277"/>
                <w:lock w:val="sdtLocked"/>
              </w:sdtPr>
              <w:sdtContent>
                <w:tc>
                  <w:tcPr>
                    <w:tcW w:w="1276" w:type="pct"/>
                    <w:vAlign w:val="center"/>
                  </w:tcPr>
                  <w:p w14:paraId="13CFC076" w14:textId="77777777" w:rsidR="00B147A4" w:rsidRDefault="00B147A4" w:rsidP="00B11AC8">
                    <w:pPr>
                      <w:jc w:val="center"/>
                      <w:rPr>
                        <w:szCs w:val="21"/>
                      </w:rPr>
                    </w:pPr>
                    <w:r>
                      <w:rPr>
                        <w:rFonts w:hint="eastAsia"/>
                        <w:szCs w:val="21"/>
                      </w:rPr>
                      <w:t>应收账款</w:t>
                    </w:r>
                  </w:p>
                </w:tc>
              </w:sdtContent>
            </w:sdt>
            <w:sdt>
              <w:sdtPr>
                <w:tag w:val="_PLD_b28da65f0aac478c80ab20a817d350ac"/>
                <w:id w:val="-592940474"/>
                <w:lock w:val="sdtLocked"/>
              </w:sdtPr>
              <w:sdtContent>
                <w:tc>
                  <w:tcPr>
                    <w:tcW w:w="1299" w:type="pct"/>
                    <w:vAlign w:val="center"/>
                  </w:tcPr>
                  <w:p w14:paraId="2417300F" w14:textId="77777777" w:rsidR="00B147A4" w:rsidRDefault="00B147A4" w:rsidP="00B11AC8">
                    <w:pPr>
                      <w:jc w:val="center"/>
                      <w:rPr>
                        <w:szCs w:val="21"/>
                      </w:rPr>
                    </w:pPr>
                    <w:r>
                      <w:rPr>
                        <w:rFonts w:hint="eastAsia"/>
                        <w:szCs w:val="21"/>
                      </w:rPr>
                      <w:t>坏账准备</w:t>
                    </w:r>
                  </w:p>
                </w:tc>
              </w:sdtContent>
            </w:sdt>
            <w:sdt>
              <w:sdtPr>
                <w:tag w:val="_PLD_98321f537bf94701b17705eae6c543e2"/>
                <w:id w:val="841752111"/>
                <w:lock w:val="sdtLocked"/>
              </w:sdtPr>
              <w:sdtContent>
                <w:tc>
                  <w:tcPr>
                    <w:tcW w:w="1267" w:type="pct"/>
                    <w:vAlign w:val="center"/>
                  </w:tcPr>
                  <w:p w14:paraId="289B63FA" w14:textId="77777777" w:rsidR="00B147A4" w:rsidRDefault="00B147A4" w:rsidP="00B11AC8">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5014630afd484c5d916b4275ea3f536a"/>
              <w:id w:val="884133832"/>
              <w:lock w:val="sdtLocked"/>
              <w:placeholder>
                <w:docPart w:val="3F78F08AAD53467F80B8F5E18A90FCC2"/>
              </w:placeholder>
            </w:sdtPr>
            <w:sdtContent>
              <w:tr w:rsidR="00B147A4" w14:paraId="62F013C1" w14:textId="77777777" w:rsidTr="00B11AC8">
                <w:tc>
                  <w:tcPr>
                    <w:tcW w:w="1158" w:type="pct"/>
                  </w:tcPr>
                  <w:p w14:paraId="678AFC6C" w14:textId="77777777" w:rsidR="00B147A4" w:rsidRDefault="00B147A4" w:rsidP="00B11AC8">
                    <w:pPr>
                      <w:rPr>
                        <w:szCs w:val="21"/>
                      </w:rPr>
                    </w:pPr>
                    <w:r>
                      <w:t>1年以内</w:t>
                    </w:r>
                  </w:p>
                </w:tc>
                <w:tc>
                  <w:tcPr>
                    <w:tcW w:w="1276" w:type="pct"/>
                  </w:tcPr>
                  <w:p w14:paraId="5A02B524" w14:textId="77777777" w:rsidR="00B147A4" w:rsidRDefault="00B147A4" w:rsidP="00B11AC8">
                    <w:pPr>
                      <w:jc w:val="right"/>
                      <w:rPr>
                        <w:szCs w:val="21"/>
                      </w:rPr>
                    </w:pPr>
                    <w:r>
                      <w:t>181,526,771.60</w:t>
                    </w:r>
                  </w:p>
                </w:tc>
                <w:tc>
                  <w:tcPr>
                    <w:tcW w:w="1299" w:type="pct"/>
                  </w:tcPr>
                  <w:p w14:paraId="34EC1439" w14:textId="77777777" w:rsidR="00B147A4" w:rsidRDefault="00B147A4" w:rsidP="00B11AC8">
                    <w:pPr>
                      <w:jc w:val="right"/>
                      <w:rPr>
                        <w:szCs w:val="21"/>
                      </w:rPr>
                    </w:pPr>
                    <w:r>
                      <w:t>907,069.81</w:t>
                    </w:r>
                  </w:p>
                </w:tc>
                <w:tc>
                  <w:tcPr>
                    <w:tcW w:w="1267" w:type="pct"/>
                  </w:tcPr>
                  <w:p w14:paraId="5FD0A8FE" w14:textId="77777777" w:rsidR="00B147A4" w:rsidRDefault="00B147A4" w:rsidP="00B11AC8">
                    <w:pPr>
                      <w:jc w:val="right"/>
                      <w:rPr>
                        <w:szCs w:val="21"/>
                      </w:rPr>
                    </w:pPr>
                    <w:r>
                      <w:t>0.50</w:t>
                    </w:r>
                  </w:p>
                </w:tc>
              </w:tr>
            </w:sdtContent>
          </w:sdt>
          <w:sdt>
            <w:sdtPr>
              <w:rPr>
                <w:szCs w:val="21"/>
              </w:rPr>
              <w:alias w:val="按组合计提坏账准备的应收账款详细名称明细"/>
              <w:tag w:val="_TUP_5014630afd484c5d916b4275ea3f536a"/>
              <w:id w:val="-1592916249"/>
              <w:lock w:val="sdtLocked"/>
              <w:placeholder>
                <w:docPart w:val="3F78F08AAD53467F80B8F5E18A90FCC2"/>
              </w:placeholder>
            </w:sdtPr>
            <w:sdtContent>
              <w:tr w:rsidR="00B147A4" w14:paraId="135DBED9" w14:textId="77777777" w:rsidTr="00B11AC8">
                <w:tc>
                  <w:tcPr>
                    <w:tcW w:w="1158" w:type="pct"/>
                  </w:tcPr>
                  <w:p w14:paraId="2F32BA24" w14:textId="77777777" w:rsidR="00B147A4" w:rsidRDefault="00B147A4" w:rsidP="00B11AC8">
                    <w:pPr>
                      <w:rPr>
                        <w:szCs w:val="21"/>
                      </w:rPr>
                    </w:pPr>
                    <w:r>
                      <w:t>1—2年（含2年）</w:t>
                    </w:r>
                  </w:p>
                </w:tc>
                <w:tc>
                  <w:tcPr>
                    <w:tcW w:w="1276" w:type="pct"/>
                  </w:tcPr>
                  <w:p w14:paraId="481BC78D" w14:textId="77777777" w:rsidR="00B147A4" w:rsidRDefault="00B147A4" w:rsidP="00B11AC8">
                    <w:pPr>
                      <w:jc w:val="right"/>
                      <w:rPr>
                        <w:szCs w:val="21"/>
                      </w:rPr>
                    </w:pPr>
                    <w:r>
                      <w:t>5,389,358.62</w:t>
                    </w:r>
                  </w:p>
                </w:tc>
                <w:tc>
                  <w:tcPr>
                    <w:tcW w:w="1299" w:type="pct"/>
                  </w:tcPr>
                  <w:p w14:paraId="6CC34935" w14:textId="77777777" w:rsidR="00B147A4" w:rsidRDefault="00B147A4" w:rsidP="00B11AC8">
                    <w:pPr>
                      <w:jc w:val="right"/>
                      <w:rPr>
                        <w:szCs w:val="21"/>
                      </w:rPr>
                    </w:pPr>
                    <w:r>
                      <w:t>538,935.85</w:t>
                    </w:r>
                  </w:p>
                </w:tc>
                <w:tc>
                  <w:tcPr>
                    <w:tcW w:w="1267" w:type="pct"/>
                  </w:tcPr>
                  <w:p w14:paraId="1ADC600E" w14:textId="77777777" w:rsidR="00B147A4" w:rsidRDefault="00B147A4" w:rsidP="00B11AC8">
                    <w:pPr>
                      <w:jc w:val="right"/>
                      <w:rPr>
                        <w:szCs w:val="21"/>
                      </w:rPr>
                    </w:pPr>
                    <w:r>
                      <w:t>10.00</w:t>
                    </w:r>
                  </w:p>
                </w:tc>
              </w:tr>
            </w:sdtContent>
          </w:sdt>
          <w:sdt>
            <w:sdtPr>
              <w:rPr>
                <w:szCs w:val="21"/>
              </w:rPr>
              <w:alias w:val="按组合计提坏账准备的应收账款详细名称明细"/>
              <w:tag w:val="_TUP_5014630afd484c5d916b4275ea3f536a"/>
              <w:id w:val="391703173"/>
              <w:lock w:val="sdtLocked"/>
              <w:placeholder>
                <w:docPart w:val="8534D409A8C8453A8CB233D78B8698CF"/>
              </w:placeholder>
            </w:sdtPr>
            <w:sdtContent>
              <w:tr w:rsidR="00B147A4" w14:paraId="71263B7C" w14:textId="77777777" w:rsidTr="00B11AC8">
                <w:tc>
                  <w:tcPr>
                    <w:tcW w:w="1158" w:type="pct"/>
                  </w:tcPr>
                  <w:p w14:paraId="0E6F426F" w14:textId="77777777" w:rsidR="00B147A4" w:rsidRDefault="00B147A4" w:rsidP="00B11AC8">
                    <w:pPr>
                      <w:rPr>
                        <w:szCs w:val="21"/>
                      </w:rPr>
                    </w:pPr>
                    <w:r>
                      <w:t>2—3年（含3年）</w:t>
                    </w:r>
                  </w:p>
                </w:tc>
                <w:tc>
                  <w:tcPr>
                    <w:tcW w:w="1276" w:type="pct"/>
                  </w:tcPr>
                  <w:p w14:paraId="5D544742" w14:textId="77777777" w:rsidR="00B147A4" w:rsidRDefault="00B147A4" w:rsidP="00B11AC8">
                    <w:pPr>
                      <w:jc w:val="right"/>
                      <w:rPr>
                        <w:szCs w:val="21"/>
                      </w:rPr>
                    </w:pPr>
                    <w:r>
                      <w:t>1,875,390.63</w:t>
                    </w:r>
                  </w:p>
                </w:tc>
                <w:tc>
                  <w:tcPr>
                    <w:tcW w:w="1299" w:type="pct"/>
                  </w:tcPr>
                  <w:p w14:paraId="053E8BE4" w14:textId="77777777" w:rsidR="00B147A4" w:rsidRDefault="00B147A4" w:rsidP="00B11AC8">
                    <w:pPr>
                      <w:jc w:val="right"/>
                      <w:rPr>
                        <w:szCs w:val="21"/>
                      </w:rPr>
                    </w:pPr>
                    <w:r>
                      <w:t>562,617.19</w:t>
                    </w:r>
                  </w:p>
                </w:tc>
                <w:tc>
                  <w:tcPr>
                    <w:tcW w:w="1267" w:type="pct"/>
                  </w:tcPr>
                  <w:p w14:paraId="4B89664B" w14:textId="77777777" w:rsidR="00B147A4" w:rsidRDefault="00B147A4" w:rsidP="00B11AC8">
                    <w:pPr>
                      <w:jc w:val="right"/>
                      <w:rPr>
                        <w:szCs w:val="21"/>
                      </w:rPr>
                    </w:pPr>
                    <w:r>
                      <w:t>30.00</w:t>
                    </w:r>
                  </w:p>
                </w:tc>
              </w:tr>
            </w:sdtContent>
          </w:sdt>
          <w:sdt>
            <w:sdtPr>
              <w:rPr>
                <w:szCs w:val="21"/>
              </w:rPr>
              <w:alias w:val="按组合计提坏账准备的应收账款详细名称明细"/>
              <w:tag w:val="_TUP_5014630afd484c5d916b4275ea3f536a"/>
              <w:id w:val="1707980318"/>
              <w:lock w:val="sdtLocked"/>
              <w:placeholder>
                <w:docPart w:val="8534D409A8C8453A8CB233D78B8698CF"/>
              </w:placeholder>
            </w:sdtPr>
            <w:sdtContent>
              <w:tr w:rsidR="00B147A4" w14:paraId="7E98E799" w14:textId="77777777" w:rsidTr="00B11AC8">
                <w:tc>
                  <w:tcPr>
                    <w:tcW w:w="1158" w:type="pct"/>
                  </w:tcPr>
                  <w:p w14:paraId="62C507FE" w14:textId="77777777" w:rsidR="00B147A4" w:rsidRDefault="00B147A4" w:rsidP="00B11AC8">
                    <w:pPr>
                      <w:rPr>
                        <w:szCs w:val="21"/>
                      </w:rPr>
                    </w:pPr>
                    <w:r>
                      <w:t>3—4年（含4年）</w:t>
                    </w:r>
                  </w:p>
                </w:tc>
                <w:tc>
                  <w:tcPr>
                    <w:tcW w:w="1276" w:type="pct"/>
                  </w:tcPr>
                  <w:p w14:paraId="3BD09688" w14:textId="77777777" w:rsidR="00B147A4" w:rsidRDefault="00B147A4" w:rsidP="00B11AC8">
                    <w:pPr>
                      <w:jc w:val="right"/>
                      <w:rPr>
                        <w:szCs w:val="21"/>
                      </w:rPr>
                    </w:pPr>
                  </w:p>
                </w:tc>
                <w:tc>
                  <w:tcPr>
                    <w:tcW w:w="1299" w:type="pct"/>
                  </w:tcPr>
                  <w:p w14:paraId="4C2BB187" w14:textId="77777777" w:rsidR="00B147A4" w:rsidRDefault="00B147A4" w:rsidP="00B11AC8">
                    <w:pPr>
                      <w:jc w:val="right"/>
                      <w:rPr>
                        <w:szCs w:val="21"/>
                      </w:rPr>
                    </w:pPr>
                  </w:p>
                </w:tc>
                <w:tc>
                  <w:tcPr>
                    <w:tcW w:w="1267" w:type="pct"/>
                  </w:tcPr>
                  <w:p w14:paraId="434664E1" w14:textId="77777777" w:rsidR="00B147A4" w:rsidRDefault="00B147A4" w:rsidP="00B11AC8">
                    <w:pPr>
                      <w:jc w:val="right"/>
                      <w:rPr>
                        <w:szCs w:val="21"/>
                      </w:rPr>
                    </w:pPr>
                  </w:p>
                </w:tc>
              </w:tr>
            </w:sdtContent>
          </w:sdt>
          <w:sdt>
            <w:sdtPr>
              <w:rPr>
                <w:szCs w:val="21"/>
              </w:rPr>
              <w:alias w:val="按组合计提坏账准备的应收账款详细名称明细"/>
              <w:tag w:val="_TUP_5014630afd484c5d916b4275ea3f536a"/>
              <w:id w:val="25068747"/>
              <w:lock w:val="sdtLocked"/>
              <w:placeholder>
                <w:docPart w:val="8534D409A8C8453A8CB233D78B8698CF"/>
              </w:placeholder>
            </w:sdtPr>
            <w:sdtContent>
              <w:tr w:rsidR="00B147A4" w14:paraId="1E2E8DB3" w14:textId="77777777" w:rsidTr="00B11AC8">
                <w:tc>
                  <w:tcPr>
                    <w:tcW w:w="1158" w:type="pct"/>
                  </w:tcPr>
                  <w:p w14:paraId="4AF9CCF2" w14:textId="77777777" w:rsidR="00B147A4" w:rsidRDefault="00B147A4" w:rsidP="00B11AC8">
                    <w:pPr>
                      <w:rPr>
                        <w:szCs w:val="21"/>
                      </w:rPr>
                    </w:pPr>
                    <w:r>
                      <w:t>4—5年（含5年）</w:t>
                    </w:r>
                  </w:p>
                </w:tc>
                <w:tc>
                  <w:tcPr>
                    <w:tcW w:w="1276" w:type="pct"/>
                  </w:tcPr>
                  <w:p w14:paraId="6C383D33" w14:textId="77777777" w:rsidR="00B147A4" w:rsidRDefault="00B147A4" w:rsidP="00B11AC8">
                    <w:pPr>
                      <w:jc w:val="right"/>
                      <w:rPr>
                        <w:szCs w:val="21"/>
                      </w:rPr>
                    </w:pPr>
                    <w:r>
                      <w:t>738,678.90</w:t>
                    </w:r>
                  </w:p>
                </w:tc>
                <w:tc>
                  <w:tcPr>
                    <w:tcW w:w="1299" w:type="pct"/>
                  </w:tcPr>
                  <w:p w14:paraId="4490ACD6" w14:textId="77777777" w:rsidR="00B147A4" w:rsidRDefault="00B147A4" w:rsidP="00B11AC8">
                    <w:pPr>
                      <w:jc w:val="right"/>
                      <w:rPr>
                        <w:szCs w:val="21"/>
                      </w:rPr>
                    </w:pPr>
                    <w:r>
                      <w:t>590,943.11</w:t>
                    </w:r>
                  </w:p>
                </w:tc>
                <w:tc>
                  <w:tcPr>
                    <w:tcW w:w="1267" w:type="pct"/>
                  </w:tcPr>
                  <w:p w14:paraId="7D436960" w14:textId="77777777" w:rsidR="00B147A4" w:rsidRDefault="00B147A4" w:rsidP="00B11AC8">
                    <w:pPr>
                      <w:jc w:val="right"/>
                      <w:rPr>
                        <w:szCs w:val="21"/>
                      </w:rPr>
                    </w:pPr>
                    <w:r>
                      <w:t>80.00</w:t>
                    </w:r>
                  </w:p>
                </w:tc>
              </w:tr>
            </w:sdtContent>
          </w:sdt>
          <w:sdt>
            <w:sdtPr>
              <w:rPr>
                <w:szCs w:val="21"/>
              </w:rPr>
              <w:alias w:val="按组合计提坏账准备的应收账款详细名称明细"/>
              <w:tag w:val="_TUP_5014630afd484c5d916b4275ea3f536a"/>
              <w:id w:val="-1161072008"/>
              <w:lock w:val="sdtLocked"/>
              <w:placeholder>
                <w:docPart w:val="8534D409A8C8453A8CB233D78B8698CF"/>
              </w:placeholder>
            </w:sdtPr>
            <w:sdtContent>
              <w:tr w:rsidR="00B147A4" w14:paraId="2BBABC06" w14:textId="77777777" w:rsidTr="00B11AC8">
                <w:tc>
                  <w:tcPr>
                    <w:tcW w:w="1158" w:type="pct"/>
                  </w:tcPr>
                  <w:p w14:paraId="7AFECF62" w14:textId="77777777" w:rsidR="00B147A4" w:rsidRDefault="00B147A4" w:rsidP="00B11AC8">
                    <w:pPr>
                      <w:rPr>
                        <w:szCs w:val="21"/>
                      </w:rPr>
                    </w:pPr>
                    <w:r>
                      <w:t>5年以上</w:t>
                    </w:r>
                  </w:p>
                </w:tc>
                <w:tc>
                  <w:tcPr>
                    <w:tcW w:w="1276" w:type="pct"/>
                  </w:tcPr>
                  <w:p w14:paraId="1C66EE1F" w14:textId="77777777" w:rsidR="00B147A4" w:rsidRDefault="00B147A4" w:rsidP="00B11AC8">
                    <w:pPr>
                      <w:jc w:val="right"/>
                      <w:rPr>
                        <w:szCs w:val="21"/>
                      </w:rPr>
                    </w:pPr>
                    <w:r>
                      <w:t>4,292,719.07</w:t>
                    </w:r>
                  </w:p>
                </w:tc>
                <w:tc>
                  <w:tcPr>
                    <w:tcW w:w="1299" w:type="pct"/>
                  </w:tcPr>
                  <w:p w14:paraId="33C9D721" w14:textId="77777777" w:rsidR="00B147A4" w:rsidRDefault="00B147A4" w:rsidP="00B11AC8">
                    <w:pPr>
                      <w:jc w:val="right"/>
                      <w:rPr>
                        <w:szCs w:val="21"/>
                      </w:rPr>
                    </w:pPr>
                    <w:r>
                      <w:t>4,292,719.07</w:t>
                    </w:r>
                  </w:p>
                </w:tc>
                <w:tc>
                  <w:tcPr>
                    <w:tcW w:w="1267" w:type="pct"/>
                  </w:tcPr>
                  <w:p w14:paraId="614EEBD9" w14:textId="77777777" w:rsidR="00B147A4" w:rsidRDefault="00B147A4" w:rsidP="00B11AC8">
                    <w:pPr>
                      <w:jc w:val="right"/>
                      <w:rPr>
                        <w:szCs w:val="21"/>
                      </w:rPr>
                    </w:pPr>
                    <w:r>
                      <w:t>100.00</w:t>
                    </w:r>
                  </w:p>
                </w:tc>
              </w:tr>
            </w:sdtContent>
          </w:sdt>
          <w:tr w:rsidR="00B147A4" w14:paraId="5AABDD0A" w14:textId="77777777" w:rsidTr="00B11AC8">
            <w:sdt>
              <w:sdtPr>
                <w:tag w:val="_PLD_569640e16f174d97a13c86bcebc1c4b9"/>
                <w:id w:val="-1178188612"/>
                <w:lock w:val="sdtLocked"/>
              </w:sdtPr>
              <w:sdtContent>
                <w:tc>
                  <w:tcPr>
                    <w:tcW w:w="1158" w:type="pct"/>
                    <w:vAlign w:val="center"/>
                  </w:tcPr>
                  <w:p w14:paraId="35CC0401" w14:textId="77777777" w:rsidR="00B147A4" w:rsidRDefault="00B147A4" w:rsidP="00B11AC8">
                    <w:pPr>
                      <w:jc w:val="center"/>
                      <w:rPr>
                        <w:szCs w:val="21"/>
                      </w:rPr>
                    </w:pPr>
                    <w:r>
                      <w:rPr>
                        <w:rFonts w:hint="eastAsia"/>
                        <w:szCs w:val="21"/>
                      </w:rPr>
                      <w:t>合计</w:t>
                    </w:r>
                  </w:p>
                </w:tc>
              </w:sdtContent>
            </w:sdt>
            <w:tc>
              <w:tcPr>
                <w:tcW w:w="1276" w:type="pct"/>
              </w:tcPr>
              <w:p w14:paraId="6EC25B53" w14:textId="77777777" w:rsidR="00B147A4" w:rsidRDefault="00B147A4" w:rsidP="00B11AC8">
                <w:pPr>
                  <w:jc w:val="right"/>
                  <w:rPr>
                    <w:szCs w:val="21"/>
                  </w:rPr>
                </w:pPr>
                <w:r>
                  <w:t>193,822,918.82</w:t>
                </w:r>
              </w:p>
            </w:tc>
            <w:tc>
              <w:tcPr>
                <w:tcW w:w="1299" w:type="pct"/>
              </w:tcPr>
              <w:p w14:paraId="31366B80" w14:textId="77777777" w:rsidR="00B147A4" w:rsidRDefault="00B147A4" w:rsidP="00B11AC8">
                <w:pPr>
                  <w:jc w:val="right"/>
                  <w:rPr>
                    <w:szCs w:val="21"/>
                  </w:rPr>
                </w:pPr>
                <w:r>
                  <w:t>6,892,285.03</w:t>
                </w:r>
              </w:p>
            </w:tc>
            <w:tc>
              <w:tcPr>
                <w:tcW w:w="1267" w:type="pct"/>
              </w:tcPr>
              <w:p w14:paraId="0FC6DA28" w14:textId="77777777" w:rsidR="00B147A4" w:rsidRDefault="00B147A4" w:rsidP="00B11AC8">
                <w:pPr>
                  <w:jc w:val="right"/>
                  <w:rPr>
                    <w:szCs w:val="21"/>
                  </w:rPr>
                </w:pPr>
                <w:r>
                  <w:t>3.56</w:t>
                </w:r>
              </w:p>
            </w:tc>
          </w:tr>
          <w:bookmarkEnd w:id="143"/>
        </w:tbl>
        <w:p w14:paraId="0E4B9E6E" w14:textId="77777777" w:rsidR="00B147A4" w:rsidRDefault="00B147A4"/>
        <w:p w14:paraId="63C20722" w14:textId="05F27581" w:rsidR="00D4525D" w:rsidRDefault="0025122A">
          <w:pPr>
            <w:rPr>
              <w:szCs w:val="21"/>
            </w:rPr>
          </w:pPr>
          <w:r>
            <w:rPr>
              <w:rFonts w:hint="eastAsia"/>
              <w:szCs w:val="21"/>
            </w:rPr>
            <w:t>按组合计提坏账的确认标准及说明：</w:t>
          </w:r>
        </w:p>
        <w:sdt>
          <w:sdtPr>
            <w:rPr>
              <w:szCs w:val="21"/>
            </w:rPr>
            <w:alias w:val="是否适用：按组合计提坏账准备的应收账款确认标准[双击切换]"/>
            <w:tag w:val="_GBC_d256dc36994548098f599f5c34cca3f5"/>
            <w:id w:val="2036932258"/>
            <w:lock w:val="sdtContentLocked"/>
            <w:placeholder>
              <w:docPart w:val="GBC22222222222222222222222222222"/>
            </w:placeholder>
          </w:sdtPr>
          <w:sdtContent>
            <w:p w14:paraId="6866172F" w14:textId="0A16A7C9" w:rsidR="00D4525D" w:rsidRDefault="0025122A" w:rsidP="00B147A4">
              <w:pPr>
                <w:rPr>
                  <w:szCs w:val="21"/>
                </w:rPr>
              </w:pPr>
              <w:r>
                <w:rPr>
                  <w:szCs w:val="21"/>
                </w:rPr>
                <w:fldChar w:fldCharType="begin"/>
              </w:r>
              <w:r w:rsidR="00B147A4">
                <w:rPr>
                  <w:szCs w:val="21"/>
                </w:rPr>
                <w:instrText xml:space="preserve"> MACROBUTTON  SnrToggleCheckbox □适用 </w:instrText>
              </w:r>
              <w:r>
                <w:rPr>
                  <w:szCs w:val="21"/>
                </w:rPr>
                <w:fldChar w:fldCharType="end"/>
              </w:r>
              <w:r>
                <w:rPr>
                  <w:szCs w:val="21"/>
                </w:rPr>
                <w:fldChar w:fldCharType="begin"/>
              </w:r>
              <w:r w:rsidR="00B147A4">
                <w:rPr>
                  <w:szCs w:val="21"/>
                </w:rPr>
                <w:instrText xml:space="preserve"> MACROBUTTON  SnrToggleCheckbox √不适用 </w:instrText>
              </w:r>
              <w:r>
                <w:rPr>
                  <w:szCs w:val="21"/>
                </w:rPr>
                <w:fldChar w:fldCharType="end"/>
              </w:r>
            </w:p>
          </w:sdtContent>
        </w:sdt>
        <w:p w14:paraId="72D87EEC" w14:textId="4EC998E5" w:rsidR="00B147A4" w:rsidRDefault="007D4C81"/>
      </w:sdtContent>
    </w:sdt>
    <w:bookmarkEnd w:id="142" w:displacedByCustomXml="next"/>
    <w:sdt>
      <w:sdtPr>
        <w:alias w:val="模块:按组合计提坏账准备"/>
        <w:tag w:val="_SEC_04cea84e35a1467eb05df185ad69482a"/>
        <w:id w:val="1120731154"/>
        <w:lock w:val="sdtLocked"/>
        <w:placeholder>
          <w:docPart w:val="DefaultPlaceholder_-1854013440"/>
        </w:placeholder>
      </w:sdtPr>
      <w:sdtContent>
        <w:p w14:paraId="32CC4B29" w14:textId="326D4636" w:rsidR="00B147A4" w:rsidRDefault="00B147A4">
          <w:pPr>
            <w:rPr>
              <w:szCs w:val="21"/>
            </w:rPr>
          </w:pPr>
          <w:r>
            <w:rPr>
              <w:rFonts w:hint="eastAsia"/>
              <w:szCs w:val="21"/>
            </w:rPr>
            <w:t>组合计提项目：</w:t>
          </w:r>
          <w:sdt>
            <w:sdtPr>
              <w:rPr>
                <w:rFonts w:hint="eastAsia"/>
                <w:szCs w:val="21"/>
              </w:rPr>
              <w:alias w:val="按组合计提坏账准备的应收账款明细-组合名称"/>
              <w:tag w:val="_GBC_a99af83acd7e492a99d5eed2536b8adb"/>
              <w:id w:val="-1465576106"/>
              <w:lock w:val="sdtLocked"/>
              <w:placeholder>
                <w:docPart w:val="E624BB499ABD481B9F6E9E26E7D5A3AB"/>
              </w:placeholder>
              <w:comboBox/>
            </w:sdtPr>
            <w:sdtContent>
              <w:r w:rsidR="00D723D1">
                <w:rPr>
                  <w:rFonts w:hint="eastAsia"/>
                  <w:szCs w:val="21"/>
                </w:rPr>
                <w:t>商品贸易业务产生的应收账款</w:t>
              </w:r>
            </w:sdtContent>
          </w:sdt>
        </w:p>
        <w:p w14:paraId="626C3BC9" w14:textId="0B54FC20" w:rsidR="00B147A4" w:rsidRDefault="00B147A4">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048426f3fbc6488d9ff13660d47dce88"/>
              <w:id w:val="-920173076"/>
              <w:lock w:val="sdtLocked"/>
              <w:placeholder>
                <w:docPart w:val="E624BB499ABD481B9F6E9E26E7D5A3AB"/>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2a89eacddb4842daa40a2883ae740824"/>
              <w:id w:val="-919025171"/>
              <w:lock w:val="sdtLocked"/>
              <w:placeholder>
                <w:docPart w:val="E624BB499ABD481B9F6E9E26E7D5A3AB"/>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E601EC" w14:paraId="14EB9C81" w14:textId="77777777" w:rsidTr="00B11AC8">
            <w:sdt>
              <w:sdtPr>
                <w:tag w:val="_PLD_76fac25a376f4d4b884d95c8c8b4cdbd"/>
                <w:id w:val="717711036"/>
                <w:lock w:val="sdtLocked"/>
              </w:sdtPr>
              <w:sdtContent>
                <w:tc>
                  <w:tcPr>
                    <w:tcW w:w="1158" w:type="pct"/>
                    <w:vMerge w:val="restart"/>
                    <w:vAlign w:val="center"/>
                  </w:tcPr>
                  <w:p w14:paraId="41B86FA3" w14:textId="77777777" w:rsidR="00E601EC" w:rsidRDefault="00E601EC" w:rsidP="00B11AC8">
                    <w:pPr>
                      <w:jc w:val="center"/>
                      <w:rPr>
                        <w:szCs w:val="21"/>
                      </w:rPr>
                    </w:pPr>
                    <w:r>
                      <w:rPr>
                        <w:rFonts w:hint="eastAsia"/>
                        <w:szCs w:val="21"/>
                      </w:rPr>
                      <w:t>名称</w:t>
                    </w:r>
                  </w:p>
                </w:tc>
              </w:sdtContent>
            </w:sdt>
            <w:sdt>
              <w:sdtPr>
                <w:tag w:val="_PLD_2ea73da2ba22410090605fad4228c06a"/>
                <w:id w:val="-2119591323"/>
                <w:lock w:val="sdtLocked"/>
              </w:sdtPr>
              <w:sdtContent>
                <w:tc>
                  <w:tcPr>
                    <w:tcW w:w="3842" w:type="pct"/>
                    <w:gridSpan w:val="3"/>
                    <w:vAlign w:val="center"/>
                  </w:tcPr>
                  <w:p w14:paraId="5B9F9A34" w14:textId="77777777" w:rsidR="00E601EC" w:rsidRDefault="00E601EC" w:rsidP="00B11AC8">
                    <w:pPr>
                      <w:jc w:val="center"/>
                      <w:rPr>
                        <w:szCs w:val="21"/>
                      </w:rPr>
                    </w:pPr>
                    <w:r>
                      <w:rPr>
                        <w:rFonts w:hint="eastAsia"/>
                        <w:szCs w:val="21"/>
                      </w:rPr>
                      <w:t>期末余额</w:t>
                    </w:r>
                  </w:p>
                </w:tc>
              </w:sdtContent>
            </w:sdt>
          </w:tr>
          <w:tr w:rsidR="00E601EC" w14:paraId="7306D3CA" w14:textId="77777777" w:rsidTr="00B11AC8">
            <w:tc>
              <w:tcPr>
                <w:tcW w:w="1158" w:type="pct"/>
                <w:vMerge/>
              </w:tcPr>
              <w:p w14:paraId="2DDFABA6" w14:textId="77777777" w:rsidR="00E601EC" w:rsidRDefault="00E601EC" w:rsidP="00B11AC8">
                <w:pPr>
                  <w:jc w:val="center"/>
                  <w:rPr>
                    <w:szCs w:val="21"/>
                  </w:rPr>
                </w:pPr>
              </w:p>
            </w:tc>
            <w:sdt>
              <w:sdtPr>
                <w:tag w:val="_PLD_841eb33e3b60464dbe6b3cefac602503"/>
                <w:id w:val="1877424517"/>
                <w:lock w:val="sdtLocked"/>
              </w:sdtPr>
              <w:sdtContent>
                <w:tc>
                  <w:tcPr>
                    <w:tcW w:w="1276" w:type="pct"/>
                    <w:vAlign w:val="center"/>
                  </w:tcPr>
                  <w:p w14:paraId="78C8CE47" w14:textId="77777777" w:rsidR="00E601EC" w:rsidRDefault="00E601EC" w:rsidP="00B11AC8">
                    <w:pPr>
                      <w:jc w:val="center"/>
                      <w:rPr>
                        <w:szCs w:val="21"/>
                      </w:rPr>
                    </w:pPr>
                    <w:r>
                      <w:rPr>
                        <w:rFonts w:hint="eastAsia"/>
                        <w:szCs w:val="21"/>
                      </w:rPr>
                      <w:t>应收账款</w:t>
                    </w:r>
                  </w:p>
                </w:tc>
              </w:sdtContent>
            </w:sdt>
            <w:sdt>
              <w:sdtPr>
                <w:tag w:val="_PLD_b28da65f0aac478c80ab20a817d350ac"/>
                <w:id w:val="117121625"/>
                <w:lock w:val="sdtLocked"/>
              </w:sdtPr>
              <w:sdtContent>
                <w:tc>
                  <w:tcPr>
                    <w:tcW w:w="1299" w:type="pct"/>
                    <w:vAlign w:val="center"/>
                  </w:tcPr>
                  <w:p w14:paraId="4A9E64DD" w14:textId="77777777" w:rsidR="00E601EC" w:rsidRDefault="00E601EC" w:rsidP="00B11AC8">
                    <w:pPr>
                      <w:jc w:val="center"/>
                      <w:rPr>
                        <w:szCs w:val="21"/>
                      </w:rPr>
                    </w:pPr>
                    <w:r>
                      <w:rPr>
                        <w:rFonts w:hint="eastAsia"/>
                        <w:szCs w:val="21"/>
                      </w:rPr>
                      <w:t>坏账准备</w:t>
                    </w:r>
                  </w:p>
                </w:tc>
              </w:sdtContent>
            </w:sdt>
            <w:sdt>
              <w:sdtPr>
                <w:tag w:val="_PLD_98321f537bf94701b17705eae6c543e2"/>
                <w:id w:val="201054827"/>
                <w:lock w:val="sdtLocked"/>
              </w:sdtPr>
              <w:sdtContent>
                <w:tc>
                  <w:tcPr>
                    <w:tcW w:w="1267" w:type="pct"/>
                    <w:vAlign w:val="center"/>
                  </w:tcPr>
                  <w:p w14:paraId="399061DB" w14:textId="77777777" w:rsidR="00E601EC" w:rsidRDefault="00E601EC" w:rsidP="00B11AC8">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5014630afd484c5d916b4275ea3f536a"/>
              <w:id w:val="-1535490152"/>
              <w:lock w:val="sdtLocked"/>
              <w:placeholder>
                <w:docPart w:val="C0105E409F054903B5DCD7C7851BDB1B"/>
              </w:placeholder>
            </w:sdtPr>
            <w:sdtContent>
              <w:tr w:rsidR="00E601EC" w14:paraId="0632745F" w14:textId="77777777" w:rsidTr="00B11AC8">
                <w:tc>
                  <w:tcPr>
                    <w:tcW w:w="1158" w:type="pct"/>
                  </w:tcPr>
                  <w:p w14:paraId="67F7E64A" w14:textId="77777777" w:rsidR="00E601EC" w:rsidRDefault="00E601EC" w:rsidP="00B11AC8">
                    <w:pPr>
                      <w:rPr>
                        <w:szCs w:val="21"/>
                      </w:rPr>
                    </w:pPr>
                    <w:r>
                      <w:t>1年以内</w:t>
                    </w:r>
                  </w:p>
                </w:tc>
                <w:tc>
                  <w:tcPr>
                    <w:tcW w:w="1276" w:type="pct"/>
                  </w:tcPr>
                  <w:p w14:paraId="2C4A931B" w14:textId="77777777" w:rsidR="00E601EC" w:rsidRDefault="00E601EC" w:rsidP="00B11AC8">
                    <w:pPr>
                      <w:jc w:val="right"/>
                      <w:rPr>
                        <w:szCs w:val="21"/>
                      </w:rPr>
                    </w:pPr>
                    <w:r>
                      <w:t>42,072,511.61</w:t>
                    </w:r>
                  </w:p>
                </w:tc>
                <w:tc>
                  <w:tcPr>
                    <w:tcW w:w="1299" w:type="pct"/>
                  </w:tcPr>
                  <w:p w14:paraId="43FA2DB4" w14:textId="77777777" w:rsidR="00E601EC" w:rsidRDefault="00E601EC" w:rsidP="00B11AC8">
                    <w:pPr>
                      <w:jc w:val="right"/>
                      <w:rPr>
                        <w:szCs w:val="21"/>
                      </w:rPr>
                    </w:pPr>
                    <w:r>
                      <w:t>420,725.12</w:t>
                    </w:r>
                  </w:p>
                </w:tc>
                <w:tc>
                  <w:tcPr>
                    <w:tcW w:w="1267" w:type="pct"/>
                  </w:tcPr>
                  <w:p w14:paraId="6FB82363" w14:textId="77777777" w:rsidR="00E601EC" w:rsidRDefault="00E601EC" w:rsidP="00B11AC8">
                    <w:pPr>
                      <w:jc w:val="right"/>
                      <w:rPr>
                        <w:szCs w:val="21"/>
                      </w:rPr>
                    </w:pPr>
                    <w:r>
                      <w:t>1.00</w:t>
                    </w:r>
                  </w:p>
                </w:tc>
              </w:tr>
            </w:sdtContent>
          </w:sdt>
          <w:sdt>
            <w:sdtPr>
              <w:rPr>
                <w:szCs w:val="21"/>
              </w:rPr>
              <w:alias w:val="按组合计提坏账准备的应收账款详细名称明细"/>
              <w:tag w:val="_TUP_5014630afd484c5d916b4275ea3f536a"/>
              <w:id w:val="-395967999"/>
              <w:lock w:val="sdtLocked"/>
              <w:placeholder>
                <w:docPart w:val="C0105E409F054903B5DCD7C7851BDB1B"/>
              </w:placeholder>
            </w:sdtPr>
            <w:sdtContent>
              <w:tr w:rsidR="00E601EC" w14:paraId="7BD5B7C7" w14:textId="77777777" w:rsidTr="00B11AC8">
                <w:tc>
                  <w:tcPr>
                    <w:tcW w:w="1158" w:type="pct"/>
                  </w:tcPr>
                  <w:p w14:paraId="58A70719" w14:textId="77777777" w:rsidR="00E601EC" w:rsidRDefault="00E601EC" w:rsidP="00B11AC8">
                    <w:pPr>
                      <w:rPr>
                        <w:szCs w:val="21"/>
                      </w:rPr>
                    </w:pPr>
                    <w:r>
                      <w:t>1—2年（含2年）</w:t>
                    </w:r>
                  </w:p>
                </w:tc>
                <w:tc>
                  <w:tcPr>
                    <w:tcW w:w="1276" w:type="pct"/>
                  </w:tcPr>
                  <w:p w14:paraId="1AC838D4" w14:textId="77777777" w:rsidR="00E601EC" w:rsidRDefault="00E601EC" w:rsidP="00B11AC8">
                    <w:pPr>
                      <w:jc w:val="right"/>
                      <w:rPr>
                        <w:szCs w:val="21"/>
                      </w:rPr>
                    </w:pPr>
                    <w:r>
                      <w:t>815,525.66</w:t>
                    </w:r>
                  </w:p>
                </w:tc>
                <w:tc>
                  <w:tcPr>
                    <w:tcW w:w="1299" w:type="pct"/>
                  </w:tcPr>
                  <w:p w14:paraId="0E38E254" w14:textId="77777777" w:rsidR="00E601EC" w:rsidRDefault="00E601EC" w:rsidP="00B11AC8">
                    <w:pPr>
                      <w:jc w:val="right"/>
                      <w:rPr>
                        <w:szCs w:val="21"/>
                      </w:rPr>
                    </w:pPr>
                    <w:r>
                      <w:t>489,315.40</w:t>
                    </w:r>
                  </w:p>
                </w:tc>
                <w:tc>
                  <w:tcPr>
                    <w:tcW w:w="1267" w:type="pct"/>
                  </w:tcPr>
                  <w:p w14:paraId="374F64AB" w14:textId="77777777" w:rsidR="00E601EC" w:rsidRDefault="00E601EC" w:rsidP="00B11AC8">
                    <w:pPr>
                      <w:jc w:val="right"/>
                      <w:rPr>
                        <w:szCs w:val="21"/>
                      </w:rPr>
                    </w:pPr>
                    <w:r>
                      <w:t>60.00</w:t>
                    </w:r>
                  </w:p>
                </w:tc>
              </w:tr>
            </w:sdtContent>
          </w:sdt>
          <w:sdt>
            <w:sdtPr>
              <w:rPr>
                <w:szCs w:val="21"/>
              </w:rPr>
              <w:alias w:val="按组合计提坏账准备的应收账款详细名称明细"/>
              <w:tag w:val="_TUP_5014630afd484c5d916b4275ea3f536a"/>
              <w:id w:val="991217964"/>
              <w:lock w:val="sdtLocked"/>
              <w:placeholder>
                <w:docPart w:val="1D4299CE99574208A82E6702626248EB"/>
              </w:placeholder>
            </w:sdtPr>
            <w:sdtContent>
              <w:tr w:rsidR="00E601EC" w14:paraId="491B8DD8" w14:textId="77777777" w:rsidTr="00B11AC8">
                <w:tc>
                  <w:tcPr>
                    <w:tcW w:w="1158" w:type="pct"/>
                  </w:tcPr>
                  <w:p w14:paraId="50F84E52" w14:textId="77777777" w:rsidR="00E601EC" w:rsidRDefault="00E601EC" w:rsidP="00B11AC8">
                    <w:pPr>
                      <w:rPr>
                        <w:szCs w:val="21"/>
                      </w:rPr>
                    </w:pPr>
                    <w:r>
                      <w:t>2—3年（含3年）</w:t>
                    </w:r>
                  </w:p>
                </w:tc>
                <w:tc>
                  <w:tcPr>
                    <w:tcW w:w="1276" w:type="pct"/>
                  </w:tcPr>
                  <w:p w14:paraId="60E17189" w14:textId="77777777" w:rsidR="00E601EC" w:rsidRDefault="00E601EC" w:rsidP="00B11AC8">
                    <w:pPr>
                      <w:jc w:val="right"/>
                      <w:rPr>
                        <w:szCs w:val="21"/>
                      </w:rPr>
                    </w:pPr>
                    <w:r>
                      <w:t>1,679,983.65</w:t>
                    </w:r>
                  </w:p>
                </w:tc>
                <w:tc>
                  <w:tcPr>
                    <w:tcW w:w="1299" w:type="pct"/>
                  </w:tcPr>
                  <w:p w14:paraId="43CD7521" w14:textId="77777777" w:rsidR="00E601EC" w:rsidRDefault="00E601EC" w:rsidP="00B11AC8">
                    <w:pPr>
                      <w:jc w:val="right"/>
                      <w:rPr>
                        <w:szCs w:val="21"/>
                      </w:rPr>
                    </w:pPr>
                    <w:r>
                      <w:t>1,679,983.65</w:t>
                    </w:r>
                  </w:p>
                </w:tc>
                <w:tc>
                  <w:tcPr>
                    <w:tcW w:w="1267" w:type="pct"/>
                  </w:tcPr>
                  <w:p w14:paraId="3C133D18" w14:textId="77777777" w:rsidR="00E601EC" w:rsidRDefault="00E601EC" w:rsidP="00B11AC8">
                    <w:pPr>
                      <w:jc w:val="right"/>
                      <w:rPr>
                        <w:szCs w:val="21"/>
                      </w:rPr>
                    </w:pPr>
                    <w:r>
                      <w:t>100.00</w:t>
                    </w:r>
                  </w:p>
                </w:tc>
              </w:tr>
            </w:sdtContent>
          </w:sdt>
          <w:sdt>
            <w:sdtPr>
              <w:rPr>
                <w:szCs w:val="21"/>
              </w:rPr>
              <w:alias w:val="按组合计提坏账准备的应收账款详细名称明细"/>
              <w:tag w:val="_TUP_5014630afd484c5d916b4275ea3f536a"/>
              <w:id w:val="93216922"/>
              <w:lock w:val="sdtLocked"/>
              <w:placeholder>
                <w:docPart w:val="1D4299CE99574208A82E6702626248EB"/>
              </w:placeholder>
            </w:sdtPr>
            <w:sdtContent>
              <w:tr w:rsidR="00E601EC" w14:paraId="1B402884" w14:textId="77777777" w:rsidTr="00B11AC8">
                <w:tc>
                  <w:tcPr>
                    <w:tcW w:w="1158" w:type="pct"/>
                  </w:tcPr>
                  <w:p w14:paraId="411D864A" w14:textId="77777777" w:rsidR="00E601EC" w:rsidRDefault="00E601EC" w:rsidP="00B11AC8">
                    <w:pPr>
                      <w:rPr>
                        <w:szCs w:val="21"/>
                      </w:rPr>
                    </w:pPr>
                    <w:r>
                      <w:t>3—4年（含4年）</w:t>
                    </w:r>
                  </w:p>
                </w:tc>
                <w:tc>
                  <w:tcPr>
                    <w:tcW w:w="1276" w:type="pct"/>
                  </w:tcPr>
                  <w:p w14:paraId="24B59129" w14:textId="77777777" w:rsidR="00E601EC" w:rsidRDefault="00E601EC" w:rsidP="00B11AC8">
                    <w:pPr>
                      <w:jc w:val="right"/>
                      <w:rPr>
                        <w:szCs w:val="21"/>
                      </w:rPr>
                    </w:pPr>
                  </w:p>
                </w:tc>
                <w:tc>
                  <w:tcPr>
                    <w:tcW w:w="1299" w:type="pct"/>
                  </w:tcPr>
                  <w:p w14:paraId="648EA849" w14:textId="77777777" w:rsidR="00E601EC" w:rsidRDefault="00E601EC" w:rsidP="00B11AC8">
                    <w:pPr>
                      <w:jc w:val="right"/>
                      <w:rPr>
                        <w:szCs w:val="21"/>
                      </w:rPr>
                    </w:pPr>
                  </w:p>
                </w:tc>
                <w:tc>
                  <w:tcPr>
                    <w:tcW w:w="1267" w:type="pct"/>
                  </w:tcPr>
                  <w:p w14:paraId="4FDAE2EB" w14:textId="77777777" w:rsidR="00E601EC" w:rsidRDefault="00E601EC" w:rsidP="00B11AC8">
                    <w:pPr>
                      <w:jc w:val="right"/>
                      <w:rPr>
                        <w:szCs w:val="21"/>
                      </w:rPr>
                    </w:pPr>
                  </w:p>
                </w:tc>
              </w:tr>
            </w:sdtContent>
          </w:sdt>
          <w:sdt>
            <w:sdtPr>
              <w:rPr>
                <w:szCs w:val="21"/>
              </w:rPr>
              <w:alias w:val="按组合计提坏账准备的应收账款详细名称明细"/>
              <w:tag w:val="_TUP_5014630afd484c5d916b4275ea3f536a"/>
              <w:id w:val="1468393052"/>
              <w:lock w:val="sdtLocked"/>
              <w:placeholder>
                <w:docPart w:val="1D4299CE99574208A82E6702626248EB"/>
              </w:placeholder>
            </w:sdtPr>
            <w:sdtContent>
              <w:tr w:rsidR="00E601EC" w14:paraId="1DD2355E" w14:textId="77777777" w:rsidTr="00B11AC8">
                <w:tc>
                  <w:tcPr>
                    <w:tcW w:w="1158" w:type="pct"/>
                  </w:tcPr>
                  <w:p w14:paraId="075F0CF3" w14:textId="77777777" w:rsidR="00E601EC" w:rsidRDefault="00E601EC" w:rsidP="00B11AC8">
                    <w:pPr>
                      <w:rPr>
                        <w:szCs w:val="21"/>
                      </w:rPr>
                    </w:pPr>
                    <w:r>
                      <w:t>4—5年（含5年）</w:t>
                    </w:r>
                  </w:p>
                </w:tc>
                <w:tc>
                  <w:tcPr>
                    <w:tcW w:w="1276" w:type="pct"/>
                  </w:tcPr>
                  <w:p w14:paraId="64807435" w14:textId="77777777" w:rsidR="00E601EC" w:rsidRDefault="00E601EC" w:rsidP="00B11AC8">
                    <w:pPr>
                      <w:jc w:val="right"/>
                      <w:rPr>
                        <w:szCs w:val="21"/>
                      </w:rPr>
                    </w:pPr>
                  </w:p>
                </w:tc>
                <w:tc>
                  <w:tcPr>
                    <w:tcW w:w="1299" w:type="pct"/>
                  </w:tcPr>
                  <w:p w14:paraId="2EF6FC5B" w14:textId="77777777" w:rsidR="00E601EC" w:rsidRDefault="00E601EC" w:rsidP="00B11AC8">
                    <w:pPr>
                      <w:jc w:val="right"/>
                      <w:rPr>
                        <w:szCs w:val="21"/>
                      </w:rPr>
                    </w:pPr>
                  </w:p>
                </w:tc>
                <w:tc>
                  <w:tcPr>
                    <w:tcW w:w="1267" w:type="pct"/>
                  </w:tcPr>
                  <w:p w14:paraId="543C0680" w14:textId="77777777" w:rsidR="00E601EC" w:rsidRDefault="00E601EC" w:rsidP="00B11AC8">
                    <w:pPr>
                      <w:jc w:val="right"/>
                      <w:rPr>
                        <w:szCs w:val="21"/>
                      </w:rPr>
                    </w:pPr>
                  </w:p>
                </w:tc>
              </w:tr>
            </w:sdtContent>
          </w:sdt>
          <w:sdt>
            <w:sdtPr>
              <w:rPr>
                <w:szCs w:val="21"/>
              </w:rPr>
              <w:alias w:val="按组合计提坏账准备的应收账款详细名称明细"/>
              <w:tag w:val="_TUP_5014630afd484c5d916b4275ea3f536a"/>
              <w:id w:val="-735309964"/>
              <w:lock w:val="sdtLocked"/>
              <w:placeholder>
                <w:docPart w:val="1D4299CE99574208A82E6702626248EB"/>
              </w:placeholder>
            </w:sdtPr>
            <w:sdtContent>
              <w:tr w:rsidR="00E601EC" w14:paraId="31D0C1C4" w14:textId="77777777" w:rsidTr="00B11AC8">
                <w:tc>
                  <w:tcPr>
                    <w:tcW w:w="1158" w:type="pct"/>
                  </w:tcPr>
                  <w:p w14:paraId="24561AF6" w14:textId="77777777" w:rsidR="00E601EC" w:rsidRDefault="00E601EC" w:rsidP="00B11AC8">
                    <w:pPr>
                      <w:rPr>
                        <w:szCs w:val="21"/>
                      </w:rPr>
                    </w:pPr>
                    <w:r>
                      <w:t>5年以上</w:t>
                    </w:r>
                  </w:p>
                </w:tc>
                <w:tc>
                  <w:tcPr>
                    <w:tcW w:w="1276" w:type="pct"/>
                  </w:tcPr>
                  <w:p w14:paraId="1655119B" w14:textId="77777777" w:rsidR="00E601EC" w:rsidRDefault="00E601EC" w:rsidP="00B11AC8">
                    <w:pPr>
                      <w:jc w:val="right"/>
                      <w:rPr>
                        <w:szCs w:val="21"/>
                      </w:rPr>
                    </w:pPr>
                    <w:r>
                      <w:t>7,014,723.15</w:t>
                    </w:r>
                  </w:p>
                </w:tc>
                <w:tc>
                  <w:tcPr>
                    <w:tcW w:w="1299" w:type="pct"/>
                  </w:tcPr>
                  <w:p w14:paraId="589130AA" w14:textId="77777777" w:rsidR="00E601EC" w:rsidRDefault="00E601EC" w:rsidP="00B11AC8">
                    <w:pPr>
                      <w:jc w:val="right"/>
                      <w:rPr>
                        <w:szCs w:val="21"/>
                      </w:rPr>
                    </w:pPr>
                    <w:r>
                      <w:t>7,014,723.15</w:t>
                    </w:r>
                  </w:p>
                </w:tc>
                <w:tc>
                  <w:tcPr>
                    <w:tcW w:w="1267" w:type="pct"/>
                  </w:tcPr>
                  <w:p w14:paraId="5504BCED" w14:textId="77777777" w:rsidR="00E601EC" w:rsidRDefault="00E601EC" w:rsidP="00B11AC8">
                    <w:pPr>
                      <w:jc w:val="right"/>
                      <w:rPr>
                        <w:szCs w:val="21"/>
                      </w:rPr>
                    </w:pPr>
                    <w:r>
                      <w:t>100.00</w:t>
                    </w:r>
                  </w:p>
                </w:tc>
              </w:tr>
            </w:sdtContent>
          </w:sdt>
          <w:tr w:rsidR="00E601EC" w14:paraId="1882642F" w14:textId="77777777" w:rsidTr="00B11AC8">
            <w:sdt>
              <w:sdtPr>
                <w:tag w:val="_PLD_569640e16f174d97a13c86bcebc1c4b9"/>
                <w:id w:val="423307927"/>
                <w:lock w:val="sdtLocked"/>
              </w:sdtPr>
              <w:sdtContent>
                <w:tc>
                  <w:tcPr>
                    <w:tcW w:w="1158" w:type="pct"/>
                    <w:vAlign w:val="center"/>
                  </w:tcPr>
                  <w:p w14:paraId="30A644BC" w14:textId="77777777" w:rsidR="00E601EC" w:rsidRDefault="00E601EC" w:rsidP="00B11AC8">
                    <w:pPr>
                      <w:jc w:val="center"/>
                      <w:rPr>
                        <w:szCs w:val="21"/>
                      </w:rPr>
                    </w:pPr>
                    <w:r>
                      <w:rPr>
                        <w:rFonts w:hint="eastAsia"/>
                        <w:szCs w:val="21"/>
                      </w:rPr>
                      <w:t>合计</w:t>
                    </w:r>
                  </w:p>
                </w:tc>
              </w:sdtContent>
            </w:sdt>
            <w:tc>
              <w:tcPr>
                <w:tcW w:w="1276" w:type="pct"/>
              </w:tcPr>
              <w:p w14:paraId="75A7B38A" w14:textId="77777777" w:rsidR="00E601EC" w:rsidRDefault="00E601EC" w:rsidP="00B11AC8">
                <w:pPr>
                  <w:jc w:val="right"/>
                  <w:rPr>
                    <w:szCs w:val="21"/>
                  </w:rPr>
                </w:pPr>
                <w:r>
                  <w:t>51,582,744.07</w:t>
                </w:r>
              </w:p>
            </w:tc>
            <w:tc>
              <w:tcPr>
                <w:tcW w:w="1299" w:type="pct"/>
              </w:tcPr>
              <w:p w14:paraId="3D9FADC5" w14:textId="77777777" w:rsidR="00E601EC" w:rsidRDefault="00E601EC" w:rsidP="00B11AC8">
                <w:pPr>
                  <w:jc w:val="right"/>
                  <w:rPr>
                    <w:szCs w:val="21"/>
                  </w:rPr>
                </w:pPr>
                <w:r>
                  <w:t>9,604,747.32</w:t>
                </w:r>
              </w:p>
            </w:tc>
            <w:tc>
              <w:tcPr>
                <w:tcW w:w="1267" w:type="pct"/>
              </w:tcPr>
              <w:p w14:paraId="31DA2321" w14:textId="77777777" w:rsidR="00E601EC" w:rsidRDefault="00E601EC" w:rsidP="00B11AC8">
                <w:pPr>
                  <w:jc w:val="right"/>
                  <w:rPr>
                    <w:szCs w:val="21"/>
                  </w:rPr>
                </w:pPr>
                <w:r>
                  <w:t>18.62</w:t>
                </w:r>
              </w:p>
            </w:tc>
          </w:tr>
        </w:tbl>
        <w:p w14:paraId="5D4A2595" w14:textId="77777777" w:rsidR="00E601EC" w:rsidRDefault="00E601EC"/>
        <w:p w14:paraId="50BBDE61" w14:textId="77777777" w:rsidR="00B147A4" w:rsidRDefault="00B147A4">
          <w:pPr>
            <w:rPr>
              <w:szCs w:val="21"/>
            </w:rPr>
          </w:pPr>
          <w:r>
            <w:rPr>
              <w:rFonts w:hint="eastAsia"/>
              <w:szCs w:val="21"/>
            </w:rPr>
            <w:t>按组合计提坏账的确认标准及说明：</w:t>
          </w:r>
        </w:p>
        <w:sdt>
          <w:sdtPr>
            <w:rPr>
              <w:szCs w:val="21"/>
            </w:rPr>
            <w:alias w:val="是否适用：按组合计提坏账准备的应收账款确认标准[双击切换]"/>
            <w:tag w:val="_GBC_d256dc36994548098f599f5c34cca3f5"/>
            <w:id w:val="-350887145"/>
            <w:lock w:val="sdtContentLocked"/>
            <w:placeholder>
              <w:docPart w:val="E624BB499ABD481B9F6E9E26E7D5A3AB"/>
            </w:placeholder>
          </w:sdtPr>
          <w:sdtContent>
            <w:p w14:paraId="3E49E85C" w14:textId="5BA53170" w:rsidR="00B147A4" w:rsidRDefault="00B147A4" w:rsidP="00E601EC">
              <w:pPr>
                <w:rPr>
                  <w:szCs w:val="21"/>
                </w:rPr>
              </w:pPr>
              <w:r>
                <w:rPr>
                  <w:szCs w:val="21"/>
                </w:rPr>
                <w:fldChar w:fldCharType="begin"/>
              </w:r>
              <w:r w:rsidR="00E601EC">
                <w:rPr>
                  <w:szCs w:val="21"/>
                </w:rPr>
                <w:instrText xml:space="preserve"> MACROBUTTON  SnrToggleCheckbox □适用 </w:instrText>
              </w:r>
              <w:r>
                <w:rPr>
                  <w:szCs w:val="21"/>
                </w:rPr>
                <w:fldChar w:fldCharType="end"/>
              </w:r>
              <w:r>
                <w:rPr>
                  <w:szCs w:val="21"/>
                </w:rPr>
                <w:fldChar w:fldCharType="begin"/>
              </w:r>
              <w:r w:rsidR="00E601EC">
                <w:rPr>
                  <w:szCs w:val="21"/>
                </w:rPr>
                <w:instrText xml:space="preserve"> MACROBUTTON  SnrToggleCheckbox √不适用 </w:instrText>
              </w:r>
              <w:r>
                <w:rPr>
                  <w:szCs w:val="21"/>
                </w:rPr>
                <w:fldChar w:fldCharType="end"/>
              </w:r>
            </w:p>
          </w:sdtContent>
        </w:sdt>
        <w:p w14:paraId="3463E019" w14:textId="1562D053" w:rsidR="00B147A4" w:rsidRDefault="007D4C81"/>
      </w:sdtContent>
    </w:sdt>
    <w:bookmarkStart w:id="144" w:name="_Hlk534616257" w:displacedByCustomXml="next"/>
    <w:sdt>
      <w:sdtPr>
        <w:alias w:val="模块:如按照一般预计信用损失模型计提坏账，请参照其他应收款的披露方式披露"/>
        <w:tag w:val="_SEC_54bb5413eca24d3ab39af65d518cb352"/>
        <w:id w:val="-1295599872"/>
        <w:lock w:val="sdtLocked"/>
        <w:placeholder>
          <w:docPart w:val="GBC22222222222222222222222222222"/>
        </w:placeholder>
      </w:sdtPr>
      <w:sdtContent>
        <w:p w14:paraId="673F1057" w14:textId="77777777" w:rsidR="00D4525D" w:rsidRDefault="0025122A">
          <w:r>
            <w:rPr>
              <w:rFonts w:hint="eastAsia"/>
            </w:rPr>
            <w:t>如按预期信用损失一般模型计提坏账准备，请参照其他应收款披露：</w:t>
          </w:r>
        </w:p>
        <w:sdt>
          <w:sdtPr>
            <w:alias w:val="是否适用：应收账款按一般预计信用损失模型计提坏账[双击切换]"/>
            <w:tag w:val="_GBC_45e093109b4846789884ca855c80af01"/>
            <w:id w:val="-480538127"/>
            <w:lock w:val="sdtContentLocked"/>
            <w:placeholder>
              <w:docPart w:val="GBC22222222222222222222222222222"/>
            </w:placeholder>
          </w:sdtPr>
          <w:sdtContent>
            <w:p w14:paraId="5C0EFCA0" w14:textId="6107DC19" w:rsidR="00D4525D" w:rsidRDefault="0025122A" w:rsidP="00755F9E">
              <w:r>
                <w:fldChar w:fldCharType="begin"/>
              </w:r>
              <w:r w:rsidR="00755F9E">
                <w:instrText xml:space="preserve"> MACROBUTTON  SnrToggleCheckbox □适用 </w:instrText>
              </w:r>
              <w:r>
                <w:fldChar w:fldCharType="end"/>
              </w:r>
              <w:r>
                <w:fldChar w:fldCharType="begin"/>
              </w:r>
              <w:r w:rsidR="00755F9E">
                <w:instrText xml:space="preserve"> MACROBUTTON  SnrToggleCheckbox √不适用 </w:instrText>
              </w:r>
              <w:r>
                <w:fldChar w:fldCharType="end"/>
              </w:r>
            </w:p>
          </w:sdtContent>
        </w:sdt>
        <w:p w14:paraId="45FE72B2" w14:textId="77777777" w:rsidR="00D4525D" w:rsidRDefault="007D4C81"/>
      </w:sdtContent>
    </w:sdt>
    <w:bookmarkEnd w:id="144" w:displacedByCustomXml="prev"/>
    <w:bookmarkStart w:id="145" w:name="_Hlk532991911" w:displacedByCustomXml="next"/>
    <w:sdt>
      <w:sdtPr>
        <w:rPr>
          <w:rFonts w:ascii="宋体" w:eastAsia="宋体" w:hAnsi="宋体" w:cs="宋体" w:hint="eastAsia"/>
          <w:b w:val="0"/>
          <w:bCs w:val="0"/>
          <w:kern w:val="0"/>
          <w:szCs w:val="22"/>
        </w:rPr>
        <w:alias w:val="模块:应收账款坏账准备的情况"/>
        <w:tag w:val="_SEC_06b1384525ce4743a061a4c6762d5977"/>
        <w:id w:val="-1552528169"/>
        <w:lock w:val="sdtLocked"/>
        <w:placeholder>
          <w:docPart w:val="GBC22222222222222222222222222222"/>
        </w:placeholder>
      </w:sdtPr>
      <w:sdtEndPr>
        <w:rPr>
          <w:rFonts w:hint="default"/>
          <w:szCs w:val="21"/>
        </w:rPr>
      </w:sdtEndPr>
      <w:sdtContent>
        <w:p w14:paraId="4D82F812" w14:textId="77777777" w:rsidR="00D4525D" w:rsidRDefault="0025122A">
          <w:pPr>
            <w:pStyle w:val="4"/>
            <w:numPr>
              <w:ilvl w:val="3"/>
              <w:numId w:val="53"/>
            </w:numPr>
            <w:ind w:left="426" w:hanging="426"/>
          </w:pPr>
          <w:r>
            <w:rPr>
              <w:rFonts w:hint="eastAsia"/>
            </w:rPr>
            <w:t>坏账准备的情况</w:t>
          </w:r>
        </w:p>
        <w:sdt>
          <w:sdtPr>
            <w:alias w:val="是否适用：应收账款坏账准备[双击切换]"/>
            <w:tag w:val="_GBC_9f417fa21150444abc4efab15ee99d53"/>
            <w:id w:val="-1212652124"/>
            <w:lock w:val="sdtContentLocked"/>
            <w:placeholder>
              <w:docPart w:val="GBC22222222222222222222222222222"/>
            </w:placeholder>
          </w:sdtPr>
          <w:sdtContent>
            <w:p w14:paraId="0216E437" w14:textId="55D79E8A" w:rsidR="00D4525D" w:rsidRDefault="0025122A" w:rsidP="00811512">
              <w:r>
                <w:fldChar w:fldCharType="begin"/>
              </w:r>
              <w:r w:rsidR="00811512">
                <w:instrText xml:space="preserve"> MACROBUTTON  SnrToggleCheckbox □适用 </w:instrText>
              </w:r>
              <w:r>
                <w:fldChar w:fldCharType="end"/>
              </w:r>
              <w:r>
                <w:fldChar w:fldCharType="begin"/>
              </w:r>
              <w:r w:rsidR="00811512">
                <w:instrText xml:space="preserve"> MACROBUTTON  SnrToggleCheckbox √不适用 </w:instrText>
              </w:r>
              <w:r>
                <w:fldChar w:fldCharType="end"/>
              </w:r>
            </w:p>
          </w:sdtContent>
        </w:sdt>
      </w:sdtContent>
    </w:sdt>
    <w:bookmarkEnd w:id="145" w:displacedByCustomXml="prev"/>
    <w:sdt>
      <w:sdtPr>
        <w:rPr>
          <w:rFonts w:asciiTheme="minorHAnsi" w:hAnsiTheme="minorHAnsi"/>
          <w:b/>
          <w:bCs/>
          <w:szCs w:val="22"/>
        </w:rPr>
        <w:alias w:val="模块:本期坏账准备收回或转回金额重要的"/>
        <w:tag w:val="_SEC_3a74ab07636f4f7aaaa3aefe56fdcd36"/>
        <w:id w:val="-67803435"/>
        <w:lock w:val="sdtLocked"/>
        <w:placeholder>
          <w:docPart w:val="GBC22222222222222222222222222222"/>
        </w:placeholder>
      </w:sdtPr>
      <w:sdtEndPr>
        <w:rPr>
          <w:rFonts w:ascii="Times New Roman" w:hAnsi="Times New Roman" w:cs="Times New Roman"/>
          <w:b w:val="0"/>
          <w:bCs w:val="0"/>
          <w:kern w:val="2"/>
          <w:szCs w:val="24"/>
        </w:rPr>
      </w:sdtEndPr>
      <w:sdtContent>
        <w:p w14:paraId="433DD14C" w14:textId="77777777" w:rsidR="00D4525D" w:rsidRDefault="0025122A">
          <w:r>
            <w:rPr>
              <w:rFonts w:hint="eastAsia"/>
            </w:rPr>
            <w:t>其中本期坏账准备收回或转回金额重要的：</w:t>
          </w:r>
        </w:p>
        <w:sdt>
          <w:sdtPr>
            <w:alias w:val="是否适用：其中本期坏账准备收回或转回金额重要的[双击切换]"/>
            <w:tag w:val="_GBC_6da74212535e450f9d1465f00dddd00b"/>
            <w:id w:val="49199804"/>
            <w:lock w:val="sdtContentLocked"/>
            <w:placeholder>
              <w:docPart w:val="GBC22222222222222222222222222222"/>
            </w:placeholder>
          </w:sdtPr>
          <w:sdtContent>
            <w:p w14:paraId="359316BF" w14:textId="7382D171" w:rsidR="00811512" w:rsidRDefault="0025122A" w:rsidP="00811512">
              <w:r>
                <w:fldChar w:fldCharType="begin"/>
              </w:r>
              <w:r w:rsidR="00396D4E">
                <w:instrText xml:space="preserve">MACROBUTTON  SnrToggleCheckbox √适用 </w:instrText>
              </w:r>
              <w:r>
                <w:fldChar w:fldCharType="end"/>
              </w:r>
              <w:r>
                <w:fldChar w:fldCharType="begin"/>
              </w:r>
              <w:r w:rsidR="00396D4E">
                <w:instrText xml:space="preserve"> MACROBUTTON  SnrToggleCheckbox □不适用 </w:instrText>
              </w:r>
              <w:r>
                <w:fldChar w:fldCharType="end"/>
              </w:r>
            </w:p>
          </w:sdtContent>
        </w:sdt>
        <w:p w14:paraId="33458937" w14:textId="30E05C84" w:rsidR="00396D4E" w:rsidRDefault="00396D4E">
          <w:pPr>
            <w:jc w:val="right"/>
            <w:rPr>
              <w:szCs w:val="21"/>
              <w:highlight w:val="yellow"/>
            </w:rPr>
          </w:pPr>
          <w:r>
            <w:rPr>
              <w:rFonts w:hint="eastAsia"/>
              <w:szCs w:val="21"/>
            </w:rPr>
            <w:t>单位：</w:t>
          </w:r>
          <w:sdt>
            <w:sdtPr>
              <w:rPr>
                <w:rFonts w:hint="eastAsia"/>
                <w:szCs w:val="21"/>
              </w:rPr>
              <w:alias w:val="单位：本期转回或收回情况"/>
              <w:tag w:val="_GBC_d588682760704c0f914665020e456f9b"/>
              <w:id w:val="1278984749"/>
              <w:lock w:val="sdtLocked"/>
              <w:placeholder>
                <w:docPart w:val="404B2B8329E146F4B8F9F3385251094D"/>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本期转回或收回情况"/>
              <w:tag w:val="_GBC_0588275b11e047d4acf6f4fdf22f587d"/>
              <w:id w:val="-1932570102"/>
              <w:lock w:val="sdtLocked"/>
              <w:placeholder>
                <w:docPart w:val="404B2B8329E146F4B8F9F3385251094D"/>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1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799"/>
            <w:gridCol w:w="3344"/>
          </w:tblGrid>
          <w:tr w:rsidR="00396D4E" w14:paraId="70F2CD71" w14:textId="77777777" w:rsidTr="00F53732">
            <w:bookmarkStart w:id="146" w:name="_Hlk69226166" w:displacedByCustomXml="next"/>
            <w:sdt>
              <w:sdtPr>
                <w:tag w:val="_PLD_ac3fcb90eaea4da4aed0cb4c8e82e51b"/>
                <w:id w:val="-906769844"/>
                <w:lock w:val="sdtLocked"/>
              </w:sdtPr>
              <w:sdtContent>
                <w:tc>
                  <w:tcPr>
                    <w:tcW w:w="2178" w:type="pct"/>
                    <w:vAlign w:val="center"/>
                  </w:tcPr>
                  <w:p w14:paraId="101E0633" w14:textId="77777777" w:rsidR="00396D4E" w:rsidRDefault="00396D4E" w:rsidP="008F6F52">
                    <w:pPr>
                      <w:jc w:val="center"/>
                      <w:rPr>
                        <w:szCs w:val="21"/>
                      </w:rPr>
                    </w:pPr>
                    <w:r>
                      <w:rPr>
                        <w:rFonts w:hint="eastAsia"/>
                        <w:szCs w:val="21"/>
                      </w:rPr>
                      <w:t>单位名称</w:t>
                    </w:r>
                  </w:p>
                </w:tc>
              </w:sdtContent>
            </w:sdt>
            <w:sdt>
              <w:sdtPr>
                <w:tag w:val="_PLD_8e81b94af6544906a6a1ac7a3035f951"/>
                <w:id w:val="889840670"/>
                <w:lock w:val="sdtLocked"/>
              </w:sdtPr>
              <w:sdtContent>
                <w:tc>
                  <w:tcPr>
                    <w:tcW w:w="987" w:type="pct"/>
                    <w:vAlign w:val="center"/>
                  </w:tcPr>
                  <w:p w14:paraId="6AE08AF2" w14:textId="77777777" w:rsidR="00396D4E" w:rsidRDefault="00396D4E" w:rsidP="008F6F52">
                    <w:pPr>
                      <w:jc w:val="center"/>
                      <w:rPr>
                        <w:szCs w:val="21"/>
                      </w:rPr>
                    </w:pPr>
                    <w:r>
                      <w:rPr>
                        <w:rFonts w:hint="eastAsia"/>
                        <w:szCs w:val="21"/>
                      </w:rPr>
                      <w:t>收回或转回金额</w:t>
                    </w:r>
                  </w:p>
                </w:tc>
              </w:sdtContent>
            </w:sdt>
            <w:sdt>
              <w:sdtPr>
                <w:tag w:val="_PLD_07d37e8b445546679009ed599f886725"/>
                <w:id w:val="-802078941"/>
                <w:lock w:val="sdtLocked"/>
              </w:sdtPr>
              <w:sdtContent>
                <w:tc>
                  <w:tcPr>
                    <w:tcW w:w="1835" w:type="pct"/>
                    <w:vAlign w:val="center"/>
                  </w:tcPr>
                  <w:p w14:paraId="433F5D80" w14:textId="77777777" w:rsidR="00396D4E" w:rsidRDefault="00396D4E" w:rsidP="008F6F52">
                    <w:pPr>
                      <w:jc w:val="center"/>
                      <w:rPr>
                        <w:szCs w:val="21"/>
                      </w:rPr>
                    </w:pPr>
                    <w:r>
                      <w:rPr>
                        <w:rFonts w:hint="eastAsia"/>
                        <w:szCs w:val="21"/>
                      </w:rPr>
                      <w:t>收回方式</w:t>
                    </w:r>
                  </w:p>
                </w:tc>
              </w:sdtContent>
            </w:sdt>
          </w:tr>
          <w:sdt>
            <w:sdtPr>
              <w:rPr>
                <w:szCs w:val="21"/>
              </w:rPr>
              <w:alias w:val="转回或收回的应收账款明细"/>
              <w:tag w:val="_TUP_ded9f80fa2244157a7d7c517bbc85ff9"/>
              <w:id w:val="1773507555"/>
              <w:lock w:val="sdtLocked"/>
              <w:placeholder>
                <w:docPart w:val="D31FB395CF344D81BD59D80A380D4C01"/>
              </w:placeholder>
            </w:sdtPr>
            <w:sdtContent>
              <w:tr w:rsidR="00396D4E" w14:paraId="0B0C4C53" w14:textId="77777777" w:rsidTr="00F53732">
                <w:tc>
                  <w:tcPr>
                    <w:tcW w:w="2178" w:type="pct"/>
                  </w:tcPr>
                  <w:p w14:paraId="2DC04F01" w14:textId="3375638E" w:rsidR="00396D4E" w:rsidRDefault="00396D4E" w:rsidP="008F6F52">
                    <w:pPr>
                      <w:rPr>
                        <w:szCs w:val="21"/>
                      </w:rPr>
                    </w:pPr>
                    <w:r w:rsidRPr="00396D4E">
                      <w:rPr>
                        <w:rFonts w:hint="eastAsia"/>
                        <w:szCs w:val="21"/>
                      </w:rPr>
                      <w:t>元弛（厦门）物流有限公司重庆分公司</w:t>
                    </w:r>
                  </w:p>
                </w:tc>
                <w:tc>
                  <w:tcPr>
                    <w:tcW w:w="987" w:type="pct"/>
                  </w:tcPr>
                  <w:p w14:paraId="45A3A305" w14:textId="2D52F9C2" w:rsidR="00396D4E" w:rsidRDefault="00396D4E" w:rsidP="008F6F52">
                    <w:pPr>
                      <w:jc w:val="right"/>
                      <w:rPr>
                        <w:szCs w:val="21"/>
                      </w:rPr>
                    </w:pPr>
                    <w:r w:rsidRPr="00396D4E">
                      <w:rPr>
                        <w:szCs w:val="21"/>
                      </w:rPr>
                      <w:t>213,254.25</w:t>
                    </w:r>
                  </w:p>
                </w:tc>
                <w:tc>
                  <w:tcPr>
                    <w:tcW w:w="1835" w:type="pct"/>
                  </w:tcPr>
                  <w:p w14:paraId="31B1BF80" w14:textId="4D643885" w:rsidR="00396D4E" w:rsidRDefault="00396D4E" w:rsidP="00F53732">
                    <w:pPr>
                      <w:jc w:val="center"/>
                      <w:rPr>
                        <w:szCs w:val="21"/>
                      </w:rPr>
                    </w:pPr>
                    <w:r w:rsidRPr="00396D4E">
                      <w:rPr>
                        <w:rFonts w:hint="eastAsia"/>
                        <w:szCs w:val="21"/>
                      </w:rPr>
                      <w:t>现金收回部分欠款</w:t>
                    </w:r>
                  </w:p>
                </w:tc>
              </w:tr>
            </w:sdtContent>
          </w:sdt>
          <w:tr w:rsidR="00396D4E" w14:paraId="2AEE86D5" w14:textId="77777777" w:rsidTr="00F53732">
            <w:sdt>
              <w:sdtPr>
                <w:tag w:val="_PLD_a593908adc294c139e24cf2218378644"/>
                <w:id w:val="-753584804"/>
                <w:lock w:val="sdtLocked"/>
              </w:sdtPr>
              <w:sdtContent>
                <w:tc>
                  <w:tcPr>
                    <w:tcW w:w="2178" w:type="pct"/>
                    <w:vAlign w:val="center"/>
                  </w:tcPr>
                  <w:p w14:paraId="71D8AFD1" w14:textId="77777777" w:rsidR="00396D4E" w:rsidRDefault="00396D4E" w:rsidP="008F6F52">
                    <w:pPr>
                      <w:jc w:val="center"/>
                      <w:rPr>
                        <w:szCs w:val="21"/>
                      </w:rPr>
                    </w:pPr>
                    <w:r>
                      <w:rPr>
                        <w:szCs w:val="21"/>
                      </w:rPr>
                      <w:t>合计</w:t>
                    </w:r>
                  </w:p>
                </w:tc>
              </w:sdtContent>
            </w:sdt>
            <w:tc>
              <w:tcPr>
                <w:tcW w:w="987" w:type="pct"/>
              </w:tcPr>
              <w:p w14:paraId="20DDD073" w14:textId="4F6CEB20" w:rsidR="00396D4E" w:rsidRDefault="00396D4E" w:rsidP="008F6F52">
                <w:pPr>
                  <w:jc w:val="right"/>
                  <w:rPr>
                    <w:szCs w:val="21"/>
                  </w:rPr>
                </w:pPr>
                <w:r w:rsidRPr="00396D4E">
                  <w:rPr>
                    <w:szCs w:val="21"/>
                  </w:rPr>
                  <w:t>213,254.25</w:t>
                </w:r>
              </w:p>
            </w:tc>
            <w:tc>
              <w:tcPr>
                <w:tcW w:w="1835" w:type="pct"/>
              </w:tcPr>
              <w:p w14:paraId="7892986D" w14:textId="77777777" w:rsidR="00396D4E" w:rsidRDefault="00396D4E" w:rsidP="008F6F52">
                <w:pPr>
                  <w:jc w:val="center"/>
                  <w:rPr>
                    <w:szCs w:val="21"/>
                  </w:rPr>
                </w:pPr>
                <w:r>
                  <w:rPr>
                    <w:rFonts w:hint="eastAsia"/>
                    <w:szCs w:val="21"/>
                  </w:rPr>
                  <w:t>/</w:t>
                </w:r>
              </w:p>
            </w:tc>
          </w:tr>
        </w:tbl>
        <w:p w14:paraId="1E0E3B4A" w14:textId="77777777" w:rsidR="00D4525D" w:rsidRDefault="007D4C81">
          <w:pPr>
            <w:ind w:rightChars="-759" w:right="-1594"/>
          </w:pPr>
        </w:p>
        <w:bookmarkEnd w:id="146" w:displacedByCustomXml="next"/>
      </w:sdtContent>
    </w:sdt>
    <w:sdt>
      <w:sdtPr>
        <w:rPr>
          <w:rFonts w:ascii="Times New Roman" w:eastAsia="宋体" w:hAnsi="Times New Roman" w:cs="宋体" w:hint="eastAsia"/>
          <w:b w:val="0"/>
          <w:bCs w:val="0"/>
          <w:kern w:val="0"/>
          <w:szCs w:val="24"/>
        </w:rPr>
        <w:alias w:val="模块:本报告期实际核销的应收账款情况"/>
        <w:tag w:val="_SEC_232653caa33f43eface8372ffe3a60eb"/>
        <w:id w:val="2128802048"/>
        <w:lock w:val="sdtLocked"/>
        <w:placeholder>
          <w:docPart w:val="GBC22222222222222222222222222222"/>
        </w:placeholder>
      </w:sdtPr>
      <w:sdtEndPr>
        <w:rPr>
          <w:rFonts w:ascii="宋体" w:hAnsi="宋体" w:hint="default"/>
        </w:rPr>
      </w:sdtEndPr>
      <w:sdtContent>
        <w:p w14:paraId="23054A5F" w14:textId="77777777" w:rsidR="00D4525D" w:rsidRDefault="0025122A">
          <w:pPr>
            <w:pStyle w:val="4"/>
            <w:numPr>
              <w:ilvl w:val="3"/>
              <w:numId w:val="53"/>
            </w:numPr>
            <w:ind w:left="426" w:hanging="426"/>
          </w:pPr>
          <w:r>
            <w:t>本期实际核销的应收</w:t>
          </w:r>
          <w:r>
            <w:rPr>
              <w:rFonts w:hint="eastAsia"/>
            </w:rPr>
            <w:t>账款</w:t>
          </w:r>
          <w:r>
            <w:t>情况</w:t>
          </w:r>
        </w:p>
        <w:sdt>
          <w:sdtPr>
            <w:alias w:val="是否适用：本期实际核销的应收账款情况[双击切换]"/>
            <w:tag w:val="_GBC_a6ff40b990b34b00968a4938eac82a74"/>
            <w:id w:val="-1722900336"/>
            <w:lock w:val="sdtContentLocked"/>
            <w:placeholder>
              <w:docPart w:val="GBC22222222222222222222222222222"/>
            </w:placeholder>
          </w:sdtPr>
          <w:sdtContent>
            <w:p w14:paraId="1D02D2BD" w14:textId="3D6FF322" w:rsidR="00190A1A" w:rsidRDefault="0025122A" w:rsidP="00190A1A">
              <w:r>
                <w:fldChar w:fldCharType="begin"/>
              </w:r>
              <w:r w:rsidR="00190A1A">
                <w:instrText xml:space="preserve">MACROBUTTON  SnrToggleCheckbox □适用 </w:instrText>
              </w:r>
              <w:r>
                <w:fldChar w:fldCharType="end"/>
              </w:r>
              <w:r>
                <w:fldChar w:fldCharType="begin"/>
              </w:r>
              <w:r w:rsidR="00190A1A">
                <w:instrText xml:space="preserve"> MACROBUTTON  SnrToggleCheckbox √不适用 </w:instrText>
              </w:r>
              <w:r>
                <w:fldChar w:fldCharType="end"/>
              </w:r>
            </w:p>
          </w:sdtContent>
        </w:sdt>
        <w:p w14:paraId="2C9435B4" w14:textId="141B6DBC" w:rsidR="00D4525D" w:rsidRDefault="007D4C81"/>
      </w:sdtContent>
    </w:sdt>
    <w:sdt>
      <w:sdtPr>
        <w:rPr>
          <w:rFonts w:ascii="Times New Roman" w:eastAsia="宋体" w:hAnsi="Times New Roman" w:cs="宋体" w:hint="eastAsia"/>
          <w:b w:val="0"/>
          <w:bCs w:val="0"/>
          <w:kern w:val="0"/>
          <w:szCs w:val="24"/>
        </w:rPr>
        <w:alias w:val="模块:按欠款方归集的期末余额前五名的应收账款情况："/>
        <w:tag w:val="_SEC_71c89f02128446e2b4ea3a2dfb767bd2"/>
        <w:id w:val="689804886"/>
        <w:lock w:val="sdtLocked"/>
        <w:placeholder>
          <w:docPart w:val="GBC22222222222222222222222222222"/>
        </w:placeholder>
      </w:sdtPr>
      <w:sdtEndPr>
        <w:rPr>
          <w:rFonts w:ascii="宋体" w:hAnsi="宋体"/>
        </w:rPr>
      </w:sdtEndPr>
      <w:sdtContent>
        <w:p w14:paraId="4CDD13DB" w14:textId="77777777" w:rsidR="00D4525D" w:rsidRDefault="0025122A">
          <w:pPr>
            <w:pStyle w:val="4"/>
            <w:numPr>
              <w:ilvl w:val="3"/>
              <w:numId w:val="53"/>
            </w:numPr>
            <w:ind w:left="426" w:hanging="426"/>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384d0a1c7eac41bb9693117cbe9c7e5b"/>
            <w:id w:val="-1294215865"/>
            <w:lock w:val="sdtContentLocked"/>
            <w:placeholder>
              <w:docPart w:val="GBC22222222222222222222222222222"/>
            </w:placeholder>
          </w:sdtPr>
          <w:sdtContent>
            <w:p w14:paraId="584F8DC0" w14:textId="0D134EDA" w:rsidR="00D4525D" w:rsidRDefault="0025122A">
              <w:pPr>
                <w:snapToGrid w:val="0"/>
                <w:spacing w:line="240" w:lineRule="atLeast"/>
                <w:rPr>
                  <w:szCs w:val="21"/>
                </w:rPr>
              </w:pPr>
              <w:r>
                <w:rPr>
                  <w:szCs w:val="21"/>
                </w:rPr>
                <w:fldChar w:fldCharType="begin"/>
              </w:r>
              <w:r w:rsidR="00190A1A">
                <w:rPr>
                  <w:szCs w:val="21"/>
                </w:rPr>
                <w:instrText xml:space="preserve"> MACROBUTTON  SnrToggleCheckbox √适用  </w:instrText>
              </w:r>
              <w:r>
                <w:rPr>
                  <w:szCs w:val="21"/>
                </w:rPr>
                <w:fldChar w:fldCharType="end"/>
              </w:r>
              <w:r>
                <w:rPr>
                  <w:szCs w:val="21"/>
                </w:rPr>
                <w:fldChar w:fldCharType="begin"/>
              </w:r>
              <w:r w:rsidR="00190A1A">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c00993263f034b6b95498635f166760d"/>
            <w:id w:val="-1225296383"/>
            <w:lock w:val="sdtLocked"/>
            <w:placeholder>
              <w:docPart w:val="GBC22222222222222222222222222222"/>
            </w:placeholder>
          </w:sdtPr>
          <w:sdtEndPr>
            <w:rPr>
              <w:szCs w:val="24"/>
            </w:rPr>
          </w:sdtEndPr>
          <w:sdtContent>
            <w:p w14:paraId="4B0021E8" w14:textId="77777777" w:rsidR="00190A1A" w:rsidRDefault="00190A1A">
              <w:pPr>
                <w:snapToGrid w:val="0"/>
                <w:spacing w:line="240" w:lineRule="atLeast"/>
                <w:rPr>
                  <w:szCs w:val="21"/>
                </w:rPr>
              </w:pPr>
            </w:p>
            <w:tbl>
              <w:tblPr>
                <w:tblStyle w:val="a6"/>
                <w:tblW w:w="0" w:type="auto"/>
                <w:tblLook w:val="04A0" w:firstRow="1" w:lastRow="0" w:firstColumn="1" w:lastColumn="0" w:noHBand="0" w:noVBand="1"/>
              </w:tblPr>
              <w:tblGrid>
                <w:gridCol w:w="3256"/>
                <w:gridCol w:w="1984"/>
                <w:gridCol w:w="1377"/>
                <w:gridCol w:w="2206"/>
              </w:tblGrid>
              <w:tr w:rsidR="00190A1A" w14:paraId="4B0D5368" w14:textId="77777777" w:rsidTr="00122F64">
                <w:tc>
                  <w:tcPr>
                    <w:tcW w:w="3256" w:type="dxa"/>
                  </w:tcPr>
                  <w:p w14:paraId="5DD5EAC3" w14:textId="77777777" w:rsidR="00190A1A" w:rsidRDefault="00190A1A" w:rsidP="00190A1A">
                    <w:pPr>
                      <w:snapToGrid w:val="0"/>
                      <w:spacing w:line="240" w:lineRule="atLeast"/>
                      <w:jc w:val="center"/>
                      <w:rPr>
                        <w:szCs w:val="21"/>
                      </w:rPr>
                    </w:pPr>
                    <w:r>
                      <w:rPr>
                        <w:rFonts w:hint="eastAsia"/>
                        <w:szCs w:val="21"/>
                      </w:rPr>
                      <w:t>债务人名称</w:t>
                    </w:r>
                  </w:p>
                </w:tc>
                <w:tc>
                  <w:tcPr>
                    <w:tcW w:w="1984" w:type="dxa"/>
                  </w:tcPr>
                  <w:p w14:paraId="729C2695" w14:textId="77777777" w:rsidR="00190A1A" w:rsidRDefault="00190A1A" w:rsidP="00190A1A">
                    <w:pPr>
                      <w:snapToGrid w:val="0"/>
                      <w:spacing w:line="240" w:lineRule="atLeast"/>
                      <w:jc w:val="center"/>
                      <w:rPr>
                        <w:szCs w:val="21"/>
                      </w:rPr>
                    </w:pPr>
                    <w:r>
                      <w:rPr>
                        <w:rFonts w:hint="eastAsia"/>
                        <w:szCs w:val="21"/>
                      </w:rPr>
                      <w:t>账面余额</w:t>
                    </w:r>
                  </w:p>
                </w:tc>
                <w:tc>
                  <w:tcPr>
                    <w:tcW w:w="1377" w:type="dxa"/>
                  </w:tcPr>
                  <w:p w14:paraId="6B8129F9" w14:textId="77777777" w:rsidR="00190A1A" w:rsidRDefault="00190A1A" w:rsidP="00190A1A">
                    <w:pPr>
                      <w:snapToGrid w:val="0"/>
                      <w:spacing w:line="240" w:lineRule="atLeast"/>
                      <w:jc w:val="center"/>
                      <w:rPr>
                        <w:szCs w:val="21"/>
                      </w:rPr>
                    </w:pPr>
                    <w:r>
                      <w:rPr>
                        <w:rFonts w:hint="eastAsia"/>
                        <w:szCs w:val="21"/>
                      </w:rPr>
                      <w:t>占应收账款合计的比例</w:t>
                    </w:r>
                  </w:p>
                </w:tc>
                <w:tc>
                  <w:tcPr>
                    <w:tcW w:w="2206" w:type="dxa"/>
                  </w:tcPr>
                  <w:p w14:paraId="55341B6F" w14:textId="77777777" w:rsidR="00190A1A" w:rsidRDefault="00190A1A" w:rsidP="00190A1A">
                    <w:pPr>
                      <w:snapToGrid w:val="0"/>
                      <w:spacing w:line="240" w:lineRule="atLeast"/>
                      <w:jc w:val="center"/>
                      <w:rPr>
                        <w:szCs w:val="21"/>
                      </w:rPr>
                    </w:pPr>
                    <w:r>
                      <w:rPr>
                        <w:rFonts w:hint="eastAsia"/>
                        <w:szCs w:val="21"/>
                      </w:rPr>
                      <w:t>坏账准备</w:t>
                    </w:r>
                  </w:p>
                </w:tc>
              </w:tr>
              <w:tr w:rsidR="00190A1A" w14:paraId="785A2298" w14:textId="77777777" w:rsidTr="00122F64">
                <w:tc>
                  <w:tcPr>
                    <w:tcW w:w="3256" w:type="dxa"/>
                  </w:tcPr>
                  <w:p w14:paraId="59458DB4" w14:textId="77777777" w:rsidR="00190A1A" w:rsidRDefault="00190A1A" w:rsidP="00E23CCC">
                    <w:pPr>
                      <w:snapToGrid w:val="0"/>
                      <w:spacing w:line="240" w:lineRule="atLeast"/>
                      <w:rPr>
                        <w:szCs w:val="21"/>
                      </w:rPr>
                    </w:pPr>
                    <w:r>
                      <w:t>江苏丰茂能源有限公司</w:t>
                    </w:r>
                  </w:p>
                </w:tc>
                <w:tc>
                  <w:tcPr>
                    <w:tcW w:w="1984" w:type="dxa"/>
                  </w:tcPr>
                  <w:p w14:paraId="5C5A12D2" w14:textId="7B9BC4D3" w:rsidR="00190A1A" w:rsidRDefault="00190A1A" w:rsidP="00190A1A">
                    <w:pPr>
                      <w:snapToGrid w:val="0"/>
                      <w:spacing w:line="240" w:lineRule="atLeast"/>
                      <w:jc w:val="right"/>
                      <w:rPr>
                        <w:szCs w:val="21"/>
                      </w:rPr>
                    </w:pPr>
                    <w:r w:rsidRPr="00190A1A">
                      <w:rPr>
                        <w:szCs w:val="21"/>
                      </w:rPr>
                      <w:t>27,345,000.00</w:t>
                    </w:r>
                  </w:p>
                </w:tc>
                <w:tc>
                  <w:tcPr>
                    <w:tcW w:w="1377" w:type="dxa"/>
                  </w:tcPr>
                  <w:p w14:paraId="0690F9BB" w14:textId="3EB1E205" w:rsidR="00190A1A" w:rsidRDefault="00190A1A" w:rsidP="00190A1A">
                    <w:pPr>
                      <w:snapToGrid w:val="0"/>
                      <w:spacing w:line="240" w:lineRule="atLeast"/>
                      <w:jc w:val="right"/>
                      <w:rPr>
                        <w:szCs w:val="21"/>
                      </w:rPr>
                    </w:pPr>
                    <w:r w:rsidRPr="00190A1A">
                      <w:rPr>
                        <w:szCs w:val="21"/>
                      </w:rPr>
                      <w:t>11.00</w:t>
                    </w:r>
                  </w:p>
                </w:tc>
                <w:tc>
                  <w:tcPr>
                    <w:tcW w:w="2206" w:type="dxa"/>
                  </w:tcPr>
                  <w:p w14:paraId="02C91C95" w14:textId="288CAAB6" w:rsidR="00190A1A" w:rsidRDefault="00190A1A" w:rsidP="00190A1A">
                    <w:pPr>
                      <w:snapToGrid w:val="0"/>
                      <w:spacing w:line="240" w:lineRule="atLeast"/>
                      <w:jc w:val="right"/>
                      <w:rPr>
                        <w:szCs w:val="21"/>
                      </w:rPr>
                    </w:pPr>
                    <w:r w:rsidRPr="00190A1A">
                      <w:rPr>
                        <w:szCs w:val="21"/>
                      </w:rPr>
                      <w:t>273,450.00</w:t>
                    </w:r>
                  </w:p>
                </w:tc>
              </w:tr>
              <w:tr w:rsidR="00190A1A" w14:paraId="36F469FD" w14:textId="77777777" w:rsidTr="00122F64">
                <w:tc>
                  <w:tcPr>
                    <w:tcW w:w="3256" w:type="dxa"/>
                  </w:tcPr>
                  <w:p w14:paraId="34EE1057" w14:textId="77777777" w:rsidR="00190A1A" w:rsidRDefault="00190A1A" w:rsidP="00E23CCC">
                    <w:pPr>
                      <w:snapToGrid w:val="0"/>
                      <w:spacing w:line="240" w:lineRule="atLeast"/>
                      <w:rPr>
                        <w:szCs w:val="21"/>
                      </w:rPr>
                    </w:pPr>
                    <w:r>
                      <w:t>贵州开磷有限责任公司</w:t>
                    </w:r>
                  </w:p>
                </w:tc>
                <w:tc>
                  <w:tcPr>
                    <w:tcW w:w="1984" w:type="dxa"/>
                  </w:tcPr>
                  <w:p w14:paraId="2BF5B266" w14:textId="542B56F5" w:rsidR="00190A1A" w:rsidRDefault="00190A1A" w:rsidP="00190A1A">
                    <w:pPr>
                      <w:snapToGrid w:val="0"/>
                      <w:spacing w:line="240" w:lineRule="atLeast"/>
                      <w:jc w:val="right"/>
                      <w:rPr>
                        <w:szCs w:val="21"/>
                      </w:rPr>
                    </w:pPr>
                    <w:r w:rsidRPr="00190A1A">
                      <w:rPr>
                        <w:szCs w:val="21"/>
                      </w:rPr>
                      <w:t>20,206,111.07</w:t>
                    </w:r>
                  </w:p>
                </w:tc>
                <w:tc>
                  <w:tcPr>
                    <w:tcW w:w="1377" w:type="dxa"/>
                  </w:tcPr>
                  <w:p w14:paraId="0BC9AFE6" w14:textId="6F9524C6" w:rsidR="00190A1A" w:rsidRDefault="00190A1A" w:rsidP="00190A1A">
                    <w:pPr>
                      <w:snapToGrid w:val="0"/>
                      <w:spacing w:line="240" w:lineRule="atLeast"/>
                      <w:jc w:val="right"/>
                      <w:rPr>
                        <w:szCs w:val="21"/>
                      </w:rPr>
                    </w:pPr>
                    <w:r w:rsidRPr="00190A1A">
                      <w:rPr>
                        <w:szCs w:val="21"/>
                      </w:rPr>
                      <w:t>8.13</w:t>
                    </w:r>
                  </w:p>
                </w:tc>
                <w:tc>
                  <w:tcPr>
                    <w:tcW w:w="2206" w:type="dxa"/>
                  </w:tcPr>
                  <w:p w14:paraId="536DD0E9" w14:textId="63D6010D" w:rsidR="00190A1A" w:rsidRDefault="00190A1A" w:rsidP="00190A1A">
                    <w:pPr>
                      <w:snapToGrid w:val="0"/>
                      <w:spacing w:line="240" w:lineRule="atLeast"/>
                      <w:jc w:val="right"/>
                      <w:rPr>
                        <w:szCs w:val="21"/>
                      </w:rPr>
                    </w:pPr>
                    <w:r w:rsidRPr="00190A1A">
                      <w:rPr>
                        <w:szCs w:val="21"/>
                      </w:rPr>
                      <w:t>101,030.56</w:t>
                    </w:r>
                  </w:p>
                </w:tc>
              </w:tr>
              <w:tr w:rsidR="00190A1A" w14:paraId="3E891DE5" w14:textId="77777777" w:rsidTr="00122F64">
                <w:tc>
                  <w:tcPr>
                    <w:tcW w:w="3256" w:type="dxa"/>
                  </w:tcPr>
                  <w:p w14:paraId="5992E59A" w14:textId="77777777" w:rsidR="00190A1A" w:rsidRDefault="00190A1A" w:rsidP="00E23CCC">
                    <w:pPr>
                      <w:snapToGrid w:val="0"/>
                      <w:spacing w:line="240" w:lineRule="atLeast"/>
                      <w:rPr>
                        <w:szCs w:val="21"/>
                      </w:rPr>
                    </w:pPr>
                    <w:r>
                      <w:t>成渝钒钛科技有限公司</w:t>
                    </w:r>
                  </w:p>
                </w:tc>
                <w:tc>
                  <w:tcPr>
                    <w:tcW w:w="1984" w:type="dxa"/>
                  </w:tcPr>
                  <w:p w14:paraId="737F24DA" w14:textId="325DB48C" w:rsidR="00190A1A" w:rsidRDefault="00190A1A" w:rsidP="00190A1A">
                    <w:pPr>
                      <w:snapToGrid w:val="0"/>
                      <w:spacing w:line="240" w:lineRule="atLeast"/>
                      <w:jc w:val="right"/>
                      <w:rPr>
                        <w:szCs w:val="21"/>
                      </w:rPr>
                    </w:pPr>
                    <w:r w:rsidRPr="00190A1A">
                      <w:rPr>
                        <w:szCs w:val="21"/>
                      </w:rPr>
                      <w:t>11,416,737.28</w:t>
                    </w:r>
                  </w:p>
                </w:tc>
                <w:tc>
                  <w:tcPr>
                    <w:tcW w:w="1377" w:type="dxa"/>
                  </w:tcPr>
                  <w:p w14:paraId="6FB5AC37" w14:textId="6686B2F4" w:rsidR="00190A1A" w:rsidRDefault="00190A1A" w:rsidP="00190A1A">
                    <w:pPr>
                      <w:snapToGrid w:val="0"/>
                      <w:spacing w:line="240" w:lineRule="atLeast"/>
                      <w:jc w:val="right"/>
                      <w:rPr>
                        <w:szCs w:val="21"/>
                      </w:rPr>
                    </w:pPr>
                    <w:r w:rsidRPr="00190A1A">
                      <w:rPr>
                        <w:szCs w:val="21"/>
                      </w:rPr>
                      <w:t>4.59</w:t>
                    </w:r>
                  </w:p>
                </w:tc>
                <w:tc>
                  <w:tcPr>
                    <w:tcW w:w="2206" w:type="dxa"/>
                  </w:tcPr>
                  <w:p w14:paraId="279C9EE9" w14:textId="7F3B3EDF" w:rsidR="00190A1A" w:rsidRDefault="00190A1A" w:rsidP="00190A1A">
                    <w:pPr>
                      <w:snapToGrid w:val="0"/>
                      <w:spacing w:line="240" w:lineRule="atLeast"/>
                      <w:jc w:val="right"/>
                      <w:rPr>
                        <w:szCs w:val="21"/>
                      </w:rPr>
                    </w:pPr>
                    <w:r w:rsidRPr="00190A1A">
                      <w:rPr>
                        <w:szCs w:val="21"/>
                      </w:rPr>
                      <w:t>57,083.69</w:t>
                    </w:r>
                  </w:p>
                </w:tc>
              </w:tr>
              <w:tr w:rsidR="00190A1A" w14:paraId="56B77185" w14:textId="77777777" w:rsidTr="00122F64">
                <w:tc>
                  <w:tcPr>
                    <w:tcW w:w="3256" w:type="dxa"/>
                  </w:tcPr>
                  <w:p w14:paraId="2D4CBE72" w14:textId="77777777" w:rsidR="00190A1A" w:rsidRDefault="00190A1A" w:rsidP="00E23CCC">
                    <w:pPr>
                      <w:snapToGrid w:val="0"/>
                      <w:spacing w:line="240" w:lineRule="atLeast"/>
                      <w:rPr>
                        <w:szCs w:val="21"/>
                      </w:rPr>
                    </w:pPr>
                    <w:r>
                      <w:t>重庆生民钢管制造有限公司</w:t>
                    </w:r>
                  </w:p>
                </w:tc>
                <w:tc>
                  <w:tcPr>
                    <w:tcW w:w="1984" w:type="dxa"/>
                  </w:tcPr>
                  <w:p w14:paraId="7432F699" w14:textId="36A9B62C" w:rsidR="00190A1A" w:rsidRDefault="00190A1A" w:rsidP="00190A1A">
                    <w:pPr>
                      <w:snapToGrid w:val="0"/>
                      <w:spacing w:line="240" w:lineRule="atLeast"/>
                      <w:jc w:val="right"/>
                      <w:rPr>
                        <w:szCs w:val="21"/>
                      </w:rPr>
                    </w:pPr>
                    <w:r w:rsidRPr="00190A1A">
                      <w:rPr>
                        <w:szCs w:val="21"/>
                      </w:rPr>
                      <w:t>6,792,775.53</w:t>
                    </w:r>
                  </w:p>
                </w:tc>
                <w:tc>
                  <w:tcPr>
                    <w:tcW w:w="1377" w:type="dxa"/>
                  </w:tcPr>
                  <w:p w14:paraId="622B4DF5" w14:textId="1BA50AE5" w:rsidR="00190A1A" w:rsidRDefault="00190A1A" w:rsidP="00190A1A">
                    <w:pPr>
                      <w:snapToGrid w:val="0"/>
                      <w:spacing w:line="240" w:lineRule="atLeast"/>
                      <w:jc w:val="right"/>
                      <w:rPr>
                        <w:szCs w:val="21"/>
                      </w:rPr>
                    </w:pPr>
                    <w:r w:rsidRPr="00190A1A">
                      <w:rPr>
                        <w:szCs w:val="21"/>
                      </w:rPr>
                      <w:t>2.73</w:t>
                    </w:r>
                  </w:p>
                </w:tc>
                <w:tc>
                  <w:tcPr>
                    <w:tcW w:w="2206" w:type="dxa"/>
                  </w:tcPr>
                  <w:p w14:paraId="325A8BF1" w14:textId="5B1E0AAA" w:rsidR="00190A1A" w:rsidRDefault="00190A1A" w:rsidP="00190A1A">
                    <w:pPr>
                      <w:snapToGrid w:val="0"/>
                      <w:spacing w:line="240" w:lineRule="atLeast"/>
                      <w:jc w:val="right"/>
                      <w:rPr>
                        <w:szCs w:val="21"/>
                      </w:rPr>
                    </w:pPr>
                    <w:r w:rsidRPr="00190A1A">
                      <w:rPr>
                        <w:szCs w:val="21"/>
                      </w:rPr>
                      <w:t>6,792,775.53</w:t>
                    </w:r>
                  </w:p>
                </w:tc>
              </w:tr>
              <w:tr w:rsidR="00190A1A" w:rsidRPr="00190A1A" w14:paraId="5A2702AA" w14:textId="77777777" w:rsidTr="00122F64">
                <w:tc>
                  <w:tcPr>
                    <w:tcW w:w="3256" w:type="dxa"/>
                  </w:tcPr>
                  <w:p w14:paraId="568AD468" w14:textId="77777777" w:rsidR="00190A1A" w:rsidRDefault="00190A1A" w:rsidP="00E23CCC">
                    <w:pPr>
                      <w:snapToGrid w:val="0"/>
                      <w:spacing w:line="240" w:lineRule="atLeast"/>
                      <w:rPr>
                        <w:szCs w:val="21"/>
                      </w:rPr>
                    </w:pPr>
                    <w:r>
                      <w:t>贵州开磷化肥有限责任公司</w:t>
                    </w:r>
                  </w:p>
                </w:tc>
                <w:tc>
                  <w:tcPr>
                    <w:tcW w:w="1984" w:type="dxa"/>
                  </w:tcPr>
                  <w:p w14:paraId="27037280" w14:textId="62AA8D16" w:rsidR="00190A1A" w:rsidRPr="00190A1A" w:rsidRDefault="00190A1A" w:rsidP="00190A1A">
                    <w:pPr>
                      <w:jc w:val="right"/>
                    </w:pPr>
                    <w:r w:rsidRPr="00190A1A">
                      <w:t>6,531,650.54</w:t>
                    </w:r>
                  </w:p>
                </w:tc>
                <w:tc>
                  <w:tcPr>
                    <w:tcW w:w="1377" w:type="dxa"/>
                  </w:tcPr>
                  <w:p w14:paraId="4A4C4E60" w14:textId="5F53E525" w:rsidR="00190A1A" w:rsidRPr="00190A1A" w:rsidRDefault="00190A1A" w:rsidP="00190A1A">
                    <w:pPr>
                      <w:jc w:val="right"/>
                    </w:pPr>
                    <w:r w:rsidRPr="00190A1A">
                      <w:t>2.63</w:t>
                    </w:r>
                  </w:p>
                </w:tc>
                <w:tc>
                  <w:tcPr>
                    <w:tcW w:w="2206" w:type="dxa"/>
                  </w:tcPr>
                  <w:p w14:paraId="6C67835A" w14:textId="72773E4D" w:rsidR="00190A1A" w:rsidRPr="00190A1A" w:rsidRDefault="00190A1A" w:rsidP="00190A1A">
                    <w:pPr>
                      <w:jc w:val="right"/>
                    </w:pPr>
                    <w:r w:rsidRPr="00190A1A">
                      <w:t>61,336.12</w:t>
                    </w:r>
                  </w:p>
                </w:tc>
              </w:tr>
              <w:tr w:rsidR="00190A1A" w:rsidRPr="00190A1A" w14:paraId="6D3B03D2" w14:textId="77777777" w:rsidTr="00122F64">
                <w:tc>
                  <w:tcPr>
                    <w:tcW w:w="3256" w:type="dxa"/>
                  </w:tcPr>
                  <w:p w14:paraId="259E0E0C" w14:textId="388EACCB" w:rsidR="00190A1A" w:rsidRPr="00190A1A" w:rsidRDefault="00190A1A" w:rsidP="00190A1A">
                    <w:pPr>
                      <w:jc w:val="center"/>
                    </w:pPr>
                    <w:r>
                      <w:rPr>
                        <w:rFonts w:hint="eastAsia"/>
                      </w:rPr>
                      <w:t>合计</w:t>
                    </w:r>
                  </w:p>
                </w:tc>
                <w:tc>
                  <w:tcPr>
                    <w:tcW w:w="1984" w:type="dxa"/>
                  </w:tcPr>
                  <w:p w14:paraId="3B8DB77A" w14:textId="3FEE6B14" w:rsidR="00190A1A" w:rsidRPr="00190A1A" w:rsidRDefault="00190A1A" w:rsidP="00190A1A">
                    <w:pPr>
                      <w:jc w:val="right"/>
                    </w:pPr>
                    <w:r w:rsidRPr="00190A1A">
                      <w:t>72,292,274.42</w:t>
                    </w:r>
                  </w:p>
                </w:tc>
                <w:tc>
                  <w:tcPr>
                    <w:tcW w:w="1377" w:type="dxa"/>
                  </w:tcPr>
                  <w:p w14:paraId="46C4AA59" w14:textId="14945166" w:rsidR="00190A1A" w:rsidRPr="00190A1A" w:rsidRDefault="00190A1A" w:rsidP="009B09E5">
                    <w:pPr>
                      <w:jc w:val="right"/>
                    </w:pPr>
                    <w:r w:rsidRPr="00190A1A">
                      <w:t>29.0</w:t>
                    </w:r>
                    <w:r w:rsidR="009B09E5">
                      <w:t>8</w:t>
                    </w:r>
                  </w:p>
                </w:tc>
                <w:tc>
                  <w:tcPr>
                    <w:tcW w:w="2206" w:type="dxa"/>
                  </w:tcPr>
                  <w:p w14:paraId="01C7E8CF" w14:textId="5C89ACB0" w:rsidR="00190A1A" w:rsidRPr="00190A1A" w:rsidRDefault="00190A1A" w:rsidP="00190A1A">
                    <w:pPr>
                      <w:jc w:val="right"/>
                    </w:pPr>
                    <w:r w:rsidRPr="00190A1A">
                      <w:t>7,285,675.90</w:t>
                    </w:r>
                  </w:p>
                </w:tc>
              </w:tr>
            </w:tbl>
            <w:p w14:paraId="6E7027BC" w14:textId="31D70C00" w:rsidR="00D4525D" w:rsidRPr="00122F64" w:rsidRDefault="007D4C81" w:rsidP="00122F64"/>
          </w:sdtContent>
        </w:sdt>
      </w:sdtContent>
    </w:sdt>
    <w:sdt>
      <w:sdtPr>
        <w:rPr>
          <w:rFonts w:ascii="Times New Roman" w:eastAsia="宋体" w:hAnsi="Times New Roman" w:cs="宋体" w:hint="eastAsia"/>
          <w:b w:val="0"/>
          <w:bCs w:val="0"/>
          <w:kern w:val="0"/>
          <w:szCs w:val="24"/>
        </w:rPr>
        <w:alias w:val="模块:因金融资产转移而终止确认的应收账款"/>
        <w:tag w:val="_SEC_c714bd6e3e0e4f269266374f899ea672"/>
        <w:id w:val="1744218192"/>
        <w:lock w:val="sdtLocked"/>
        <w:placeholder>
          <w:docPart w:val="GBC22222222222222222222222222222"/>
        </w:placeholder>
      </w:sdtPr>
      <w:sdtContent>
        <w:p w14:paraId="5FB15B18" w14:textId="77777777" w:rsidR="00D4525D" w:rsidRDefault="0025122A">
          <w:pPr>
            <w:pStyle w:val="4"/>
            <w:numPr>
              <w:ilvl w:val="3"/>
              <w:numId w:val="53"/>
            </w:numPr>
            <w:ind w:left="426" w:hanging="426"/>
          </w:pPr>
          <w:r>
            <w:rPr>
              <w:rFonts w:hint="eastAsia"/>
            </w:rPr>
            <w:t>因金融资产转移而终止确认的应收账款</w:t>
          </w:r>
        </w:p>
        <w:sdt>
          <w:sdtPr>
            <w:rPr>
              <w:rFonts w:hint="eastAsia"/>
              <w:szCs w:val="21"/>
            </w:rPr>
            <w:alias w:val="是否适用：因金融资产转移而终止确认的应收账款[双击切换]"/>
            <w:tag w:val="_GBC_dfb8423e0ae348dfb33933d73bade44c"/>
            <w:id w:val="-322431901"/>
            <w:lock w:val="sdtContentLocked"/>
            <w:placeholder>
              <w:docPart w:val="GBC22222222222222222222222222222"/>
            </w:placeholder>
          </w:sdtPr>
          <w:sdtContent>
            <w:p w14:paraId="5B627AFF" w14:textId="3101227A" w:rsidR="00D4525D" w:rsidRDefault="0025122A" w:rsidP="00FC7A39">
              <w:pPr>
                <w:snapToGrid w:val="0"/>
                <w:spacing w:line="240" w:lineRule="atLeast"/>
                <w:rPr>
                  <w:szCs w:val="21"/>
                </w:rPr>
              </w:pPr>
              <w:r>
                <w:rPr>
                  <w:szCs w:val="21"/>
                </w:rPr>
                <w:fldChar w:fldCharType="begin"/>
              </w:r>
              <w:r w:rsidR="00FC7A39">
                <w:rPr>
                  <w:szCs w:val="21"/>
                </w:rPr>
                <w:instrText xml:space="preserve"> MACROBUTTON  SnrToggleCheckbox □适用  </w:instrText>
              </w:r>
              <w:r>
                <w:rPr>
                  <w:szCs w:val="21"/>
                </w:rPr>
                <w:fldChar w:fldCharType="end"/>
              </w:r>
              <w:r>
                <w:rPr>
                  <w:szCs w:val="21"/>
                </w:rPr>
                <w:fldChar w:fldCharType="begin"/>
              </w:r>
              <w:r w:rsidR="00FC7A39">
                <w:rPr>
                  <w:szCs w:val="21"/>
                </w:rPr>
                <w:instrText xml:space="preserve"> MACROBUTTON  SnrToggleCheckbox √不适用 </w:instrText>
              </w:r>
              <w:r>
                <w:rPr>
                  <w:szCs w:val="21"/>
                </w:rPr>
                <w:fldChar w:fldCharType="end"/>
              </w:r>
            </w:p>
          </w:sdtContent>
        </w:sdt>
        <w:p w14:paraId="6C1564B9" w14:textId="77777777" w:rsidR="00D4525D" w:rsidRDefault="007D4C81">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SEC_304899e10c75409c8a53fa6208e46b9c"/>
        <w:id w:val="444196540"/>
        <w:lock w:val="sdtLocked"/>
        <w:placeholder>
          <w:docPart w:val="GBC22222222222222222222222222222"/>
        </w:placeholder>
      </w:sdtPr>
      <w:sdtContent>
        <w:p w14:paraId="0BC5F01E" w14:textId="77777777" w:rsidR="00D4525D" w:rsidRDefault="0025122A">
          <w:pPr>
            <w:pStyle w:val="4"/>
            <w:numPr>
              <w:ilvl w:val="3"/>
              <w:numId w:val="53"/>
            </w:numPr>
            <w:ind w:left="426" w:hanging="426"/>
          </w:pPr>
          <w:r>
            <w:rPr>
              <w:rFonts w:hint="eastAsia"/>
            </w:rPr>
            <w:t>转移应收账款且继续涉入形成的资产、负债金额</w:t>
          </w:r>
        </w:p>
        <w:sdt>
          <w:sdtPr>
            <w:rPr>
              <w:rFonts w:hint="eastAsia"/>
            </w:rPr>
            <w:alias w:val="是否适用：转移应收账款且继续涉入形成的资产、负债金额[双击切换]"/>
            <w:tag w:val="_GBC_b2ae4888f2a44724852098ef5926692e"/>
            <w:id w:val="1558747376"/>
            <w:lock w:val="sdtContentLocked"/>
            <w:placeholder>
              <w:docPart w:val="GBC22222222222222222222222222222"/>
            </w:placeholder>
          </w:sdtPr>
          <w:sdtContent>
            <w:p w14:paraId="6D06DE10" w14:textId="745F7C19" w:rsidR="00D4525D" w:rsidRDefault="0025122A" w:rsidP="00FC7A39">
              <w:pPr>
                <w:snapToGrid w:val="0"/>
                <w:spacing w:line="240" w:lineRule="atLeast"/>
                <w:rPr>
                  <w:rFonts w:ascii="Times New Roman" w:hAnsi="Times New Roman"/>
                </w:rPr>
              </w:pPr>
              <w:r>
                <w:fldChar w:fldCharType="begin"/>
              </w:r>
              <w:r w:rsidR="00FC7A39">
                <w:instrText xml:space="preserve"> MACROBUTTON  SnrToggleCheckbox □适用  </w:instrText>
              </w:r>
              <w:r>
                <w:fldChar w:fldCharType="end"/>
              </w:r>
              <w:r>
                <w:fldChar w:fldCharType="begin"/>
              </w:r>
              <w:r w:rsidR="00FC7A39">
                <w:instrText xml:space="preserve"> MACROBUTTON  SnrToggleCheckbox √不适用 </w:instrText>
              </w:r>
              <w:r>
                <w:fldChar w:fldCharType="end"/>
              </w:r>
            </w:p>
          </w:sdtContent>
        </w:sdt>
      </w:sdtContent>
    </w:sdt>
    <w:p w14:paraId="3B82075F" w14:textId="77777777" w:rsidR="00D4525D" w:rsidRDefault="00D4525D">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SEC_46308b28e0464ca38e1d9a9e55371ee9"/>
        <w:id w:val="1028917340"/>
        <w:lock w:val="sdtLocked"/>
        <w:placeholder>
          <w:docPart w:val="GBC22222222222222222222222222222"/>
        </w:placeholder>
      </w:sdtPr>
      <w:sdtEndPr>
        <w:rPr>
          <w:rFonts w:hint="default"/>
          <w:b w:val="0"/>
          <w:bCs w:val="0"/>
        </w:rPr>
      </w:sdtEndPr>
      <w:sdtContent>
        <w:p w14:paraId="06618F39" w14:textId="77777777" w:rsidR="00D4525D" w:rsidRDefault="0025122A">
          <w:pPr>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323328739"/>
            <w:lock w:val="sdtContentLocked"/>
            <w:placeholder>
              <w:docPart w:val="GBC22222222222222222222222222222"/>
            </w:placeholder>
          </w:sdtPr>
          <w:sdtContent>
            <w:p w14:paraId="523194FF" w14:textId="5EF349CF" w:rsidR="00D4525D" w:rsidRDefault="0025122A" w:rsidP="00FC7A39">
              <w:pPr>
                <w:snapToGrid w:val="0"/>
                <w:spacing w:line="240" w:lineRule="atLeast"/>
              </w:pPr>
              <w:r>
                <w:fldChar w:fldCharType="begin"/>
              </w:r>
              <w:r w:rsidR="00FC7A39">
                <w:instrText xml:space="preserve"> MACROBUTTON  SnrToggleCheckbox □适用  </w:instrText>
              </w:r>
              <w:r>
                <w:fldChar w:fldCharType="end"/>
              </w:r>
              <w:r>
                <w:fldChar w:fldCharType="begin"/>
              </w:r>
              <w:r w:rsidR="00FC7A39">
                <w:instrText xml:space="preserve"> MACROBUTTON  SnrToggleCheckbox √不适用 </w:instrText>
              </w:r>
              <w:r>
                <w:fldChar w:fldCharType="end"/>
              </w:r>
            </w:p>
          </w:sdtContent>
        </w:sdt>
      </w:sdtContent>
    </w:sdt>
    <w:p w14:paraId="532DE14A" w14:textId="77777777" w:rsidR="00D4525D" w:rsidRDefault="00D4525D">
      <w:pPr>
        <w:rPr>
          <w:szCs w:val="21"/>
        </w:rPr>
      </w:pPr>
    </w:p>
    <w:bookmarkStart w:id="147" w:name="_Hlk24102175" w:displacedByCustomXml="next"/>
    <w:sdt>
      <w:sdtPr>
        <w:rPr>
          <w:rFonts w:ascii="宋体" w:hAnsi="宋体" w:cs="宋体"/>
          <w:b w:val="0"/>
          <w:bCs w:val="0"/>
          <w:kern w:val="0"/>
          <w:szCs w:val="21"/>
        </w:rPr>
        <w:alias w:val="模块:应收款项融资"/>
        <w:tag w:val="_SEC_27b579e617f043faa86b5afdc54a44ce"/>
        <w:id w:val="-271323515"/>
        <w:lock w:val="sdtLocked"/>
        <w:placeholder>
          <w:docPart w:val="GBC22222222222222222222222222222"/>
        </w:placeholder>
      </w:sdtPr>
      <w:sdtContent>
        <w:p w14:paraId="2228A7E1" w14:textId="77777777" w:rsidR="00D4525D" w:rsidRDefault="0025122A">
          <w:pPr>
            <w:pStyle w:val="3"/>
            <w:numPr>
              <w:ilvl w:val="0"/>
              <w:numId w:val="21"/>
            </w:numPr>
            <w:rPr>
              <w:szCs w:val="21"/>
            </w:rPr>
          </w:pPr>
          <w:r>
            <w:rPr>
              <w:rFonts w:hint="eastAsia"/>
              <w:szCs w:val="21"/>
            </w:rPr>
            <w:t>应收款项融资</w:t>
          </w:r>
        </w:p>
        <w:sdt>
          <w:sdtPr>
            <w:rPr>
              <w:szCs w:val="21"/>
            </w:rPr>
            <w:alias w:val="是否适用：应收款项融资[双击切换]"/>
            <w:tag w:val="_GBC_e38b7d767cdd4e9f8dd5f7f6ea2330da"/>
            <w:id w:val="881904402"/>
            <w:lock w:val="sdtContentLocked"/>
            <w:placeholder>
              <w:docPart w:val="GBC22222222222222222222222222222"/>
            </w:placeholder>
          </w:sdtPr>
          <w:sdtContent>
            <w:p w14:paraId="0CBD2DF8" w14:textId="276CFE13" w:rsidR="00FC7A39" w:rsidRDefault="0025122A" w:rsidP="00FC7A39">
              <w:pPr>
                <w:rPr>
                  <w:szCs w:val="21"/>
                </w:rPr>
              </w:pPr>
              <w:r>
                <w:rPr>
                  <w:szCs w:val="21"/>
                </w:rPr>
                <w:fldChar w:fldCharType="begin"/>
              </w:r>
              <w:r w:rsidR="00FC7A39">
                <w:rPr>
                  <w:szCs w:val="21"/>
                </w:rPr>
                <w:instrText xml:space="preserve"> MACROBUTTON  SnrToggleCheckbox □适用 </w:instrText>
              </w:r>
              <w:r>
                <w:rPr>
                  <w:szCs w:val="21"/>
                </w:rPr>
                <w:fldChar w:fldCharType="end"/>
              </w:r>
              <w:r>
                <w:rPr>
                  <w:szCs w:val="21"/>
                </w:rPr>
                <w:fldChar w:fldCharType="begin"/>
              </w:r>
              <w:r w:rsidR="00FC7A39">
                <w:rPr>
                  <w:szCs w:val="21"/>
                </w:rPr>
                <w:instrText xml:space="preserve"> MACROBUTTON  SnrToggleCheckbox √不适用 </w:instrText>
              </w:r>
              <w:r>
                <w:rPr>
                  <w:szCs w:val="21"/>
                </w:rPr>
                <w:fldChar w:fldCharType="end"/>
              </w:r>
            </w:p>
          </w:sdtContent>
        </w:sdt>
        <w:p w14:paraId="34E034D4" w14:textId="21F42C07" w:rsidR="00D4525D" w:rsidRDefault="007D4C81">
          <w:pPr>
            <w:rPr>
              <w:szCs w:val="21"/>
            </w:rPr>
          </w:pPr>
        </w:p>
      </w:sdtContent>
    </w:sdt>
    <w:bookmarkEnd w:id="147" w:displacedByCustomXml="prev"/>
    <w:p w14:paraId="18577572" w14:textId="77777777" w:rsidR="00D4525D" w:rsidRDefault="0025122A">
      <w:pPr>
        <w:pStyle w:val="3"/>
        <w:numPr>
          <w:ilvl w:val="0"/>
          <w:numId w:val="21"/>
        </w:numPr>
      </w:pPr>
      <w:r>
        <w:rPr>
          <w:rFonts w:hint="eastAsia"/>
        </w:rPr>
        <w:t>预付款项</w:t>
      </w:r>
    </w:p>
    <w:sdt>
      <w:sdtPr>
        <w:rPr>
          <w:rFonts w:asciiTheme="minorHAnsi" w:eastAsia="宋体" w:hAnsiTheme="minorHAnsi" w:cs="宋体" w:hint="eastAsia"/>
          <w:b w:val="0"/>
          <w:bCs w:val="0"/>
          <w:kern w:val="0"/>
          <w:szCs w:val="22"/>
        </w:rPr>
        <w:alias w:val="模块:预付款项按账龄列示"/>
        <w:tag w:val="_SEC_c3a77c7d5fc54cf3891eeb30bc294643"/>
        <w:id w:val="-221370187"/>
        <w:lock w:val="sdtLocked"/>
        <w:placeholder>
          <w:docPart w:val="GBC22222222222222222222222222222"/>
        </w:placeholder>
      </w:sdtPr>
      <w:sdtEndPr>
        <w:rPr>
          <w:rFonts w:ascii="宋体" w:hAnsi="宋体" w:hint="default"/>
          <w:szCs w:val="24"/>
        </w:rPr>
      </w:sdtEndPr>
      <w:sdtContent>
        <w:p w14:paraId="6E415461" w14:textId="77777777" w:rsidR="00D4525D" w:rsidRDefault="0025122A">
          <w:pPr>
            <w:pStyle w:val="4"/>
            <w:numPr>
              <w:ilvl w:val="3"/>
              <w:numId w:val="139"/>
            </w:numPr>
            <w:ind w:left="426" w:hanging="426"/>
          </w:pPr>
          <w:r>
            <w:rPr>
              <w:rFonts w:hint="eastAsia"/>
            </w:rPr>
            <w:t>预付款项按账龄列示</w:t>
          </w:r>
        </w:p>
        <w:sdt>
          <w:sdtPr>
            <w:rPr>
              <w:rFonts w:hint="eastAsia"/>
            </w:rPr>
            <w:alias w:val="是否适用：预付款项按账龄列示[双击切换]"/>
            <w:tag w:val="_GBC_9c50af2eedb44a33921bab4a9f5ef35c"/>
            <w:id w:val="-434363730"/>
            <w:lock w:val="sdtContentLocked"/>
            <w:placeholder>
              <w:docPart w:val="GBC22222222222222222222222222222"/>
            </w:placeholder>
          </w:sdtPr>
          <w:sdtContent>
            <w:p w14:paraId="5B4EEF65" w14:textId="186F3569" w:rsidR="00D4525D" w:rsidRDefault="0025122A">
              <w:r>
                <w:fldChar w:fldCharType="begin"/>
              </w:r>
              <w:r w:rsidR="00FC7A39">
                <w:instrText xml:space="preserve"> MACROBUTTON  SnrToggleCheckbox √适用  </w:instrText>
              </w:r>
              <w:r>
                <w:fldChar w:fldCharType="end"/>
              </w:r>
              <w:r>
                <w:fldChar w:fldCharType="begin"/>
              </w:r>
              <w:r w:rsidR="00FC7A39">
                <w:instrText xml:space="preserve"> MACROBUTTON  SnrToggleCheckbox □不适用 </w:instrText>
              </w:r>
              <w:r>
                <w:fldChar w:fldCharType="end"/>
              </w:r>
            </w:p>
          </w:sdtContent>
        </w:sdt>
        <w:p w14:paraId="7E42CDBB" w14:textId="153F878F" w:rsidR="00D4525D" w:rsidRDefault="0025122A">
          <w:pPr>
            <w:jc w:val="right"/>
            <w:rPr>
              <w:b/>
              <w:szCs w:val="21"/>
            </w:rPr>
          </w:pPr>
          <w:r>
            <w:rPr>
              <w:rFonts w:hint="eastAsia"/>
              <w:szCs w:val="21"/>
            </w:rPr>
            <w:t>单位：</w:t>
          </w:r>
          <w:sdt>
            <w:sdtPr>
              <w:rPr>
                <w:rFonts w:hint="eastAsia"/>
                <w:szCs w:val="21"/>
              </w:rPr>
              <w:alias w:val="单位：财务附注：预付账款账龄"/>
              <w:tag w:val="_GBC_25e874c523c14d528beabbdb96c27981"/>
              <w:id w:val="875874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预付账款账龄"/>
              <w:tag w:val="_GBC_5fd49f072b7e406886d7d66537c647e5"/>
              <w:id w:val="13989305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49"/>
            <w:gridCol w:w="1876"/>
            <w:gridCol w:w="1862"/>
            <w:gridCol w:w="1860"/>
            <w:gridCol w:w="1876"/>
          </w:tblGrid>
          <w:tr w:rsidR="00FC7A39" w14:paraId="020AA221" w14:textId="77777777" w:rsidTr="00E23CCC">
            <w:trPr>
              <w:cantSplit/>
              <w:trHeight w:val="237"/>
            </w:trPr>
            <w:bookmarkStart w:id="148" w:name="_Hlk69211462" w:displacedByCustomXml="next"/>
            <w:sdt>
              <w:sdtPr>
                <w:tag w:val="_PLD_497c76328aa14442bd9ed8d02efaffdc"/>
                <w:id w:val="-639026294"/>
                <w:lock w:val="sdtLocked"/>
              </w:sdtPr>
              <w:sdtContent>
                <w:tc>
                  <w:tcPr>
                    <w:tcW w:w="765" w:type="pct"/>
                    <w:vMerge w:val="restart"/>
                    <w:vAlign w:val="center"/>
                  </w:tcPr>
                  <w:p w14:paraId="042892EA" w14:textId="77777777" w:rsidR="00FC7A39" w:rsidRDefault="00FC7A39" w:rsidP="00E23CCC">
                    <w:pPr>
                      <w:ind w:right="5"/>
                      <w:jc w:val="center"/>
                      <w:rPr>
                        <w:szCs w:val="21"/>
                      </w:rPr>
                    </w:pPr>
                    <w:r>
                      <w:rPr>
                        <w:rFonts w:hint="eastAsia"/>
                        <w:szCs w:val="21"/>
                      </w:rPr>
                      <w:t>账龄</w:t>
                    </w:r>
                  </w:p>
                </w:tc>
              </w:sdtContent>
            </w:sdt>
            <w:sdt>
              <w:sdtPr>
                <w:tag w:val="_PLD_3c7cef9fd55549768916decb59114918"/>
                <w:id w:val="1627577479"/>
                <w:lock w:val="sdtLocked"/>
              </w:sdtPr>
              <w:sdtContent>
                <w:tc>
                  <w:tcPr>
                    <w:tcW w:w="2118" w:type="pct"/>
                    <w:gridSpan w:val="2"/>
                    <w:vAlign w:val="center"/>
                  </w:tcPr>
                  <w:p w14:paraId="2398CE8F" w14:textId="77777777" w:rsidR="00FC7A39" w:rsidRDefault="00FC7A39" w:rsidP="00E23CCC">
                    <w:pPr>
                      <w:ind w:right="5"/>
                      <w:jc w:val="center"/>
                      <w:rPr>
                        <w:szCs w:val="21"/>
                      </w:rPr>
                    </w:pPr>
                    <w:r>
                      <w:rPr>
                        <w:rFonts w:hint="eastAsia"/>
                        <w:szCs w:val="21"/>
                      </w:rPr>
                      <w:t>期末余额</w:t>
                    </w:r>
                  </w:p>
                </w:tc>
              </w:sdtContent>
            </w:sdt>
            <w:sdt>
              <w:sdtPr>
                <w:tag w:val="_PLD_3338d9aea932468fa8faa1bef2db4526"/>
                <w:id w:val="-1718728897"/>
                <w:lock w:val="sdtLocked"/>
              </w:sdtPr>
              <w:sdtContent>
                <w:tc>
                  <w:tcPr>
                    <w:tcW w:w="2117" w:type="pct"/>
                    <w:gridSpan w:val="2"/>
                    <w:vAlign w:val="center"/>
                  </w:tcPr>
                  <w:p w14:paraId="38391C97" w14:textId="77777777" w:rsidR="00FC7A39" w:rsidRDefault="00FC7A39" w:rsidP="00E23CCC">
                    <w:pPr>
                      <w:ind w:right="5"/>
                      <w:jc w:val="center"/>
                      <w:rPr>
                        <w:szCs w:val="21"/>
                      </w:rPr>
                    </w:pPr>
                    <w:r>
                      <w:rPr>
                        <w:rFonts w:hint="eastAsia"/>
                        <w:szCs w:val="21"/>
                      </w:rPr>
                      <w:t>期初余额</w:t>
                    </w:r>
                  </w:p>
                </w:tc>
              </w:sdtContent>
            </w:sdt>
          </w:tr>
          <w:tr w:rsidR="00FC7A39" w14:paraId="1CA6A4A9" w14:textId="77777777" w:rsidTr="00E23CCC">
            <w:trPr>
              <w:cantSplit/>
            </w:trPr>
            <w:tc>
              <w:tcPr>
                <w:tcW w:w="765" w:type="pct"/>
                <w:vMerge/>
              </w:tcPr>
              <w:p w14:paraId="6CFA7439" w14:textId="77777777" w:rsidR="00FC7A39" w:rsidRDefault="00FC7A39" w:rsidP="00E23CCC">
                <w:pPr>
                  <w:rPr>
                    <w:szCs w:val="21"/>
                  </w:rPr>
                </w:pPr>
              </w:p>
            </w:tc>
            <w:sdt>
              <w:sdtPr>
                <w:tag w:val="_PLD_2b1b05d61c574fe485d979f04a81c8c9"/>
                <w:id w:val="2133825673"/>
                <w:lock w:val="sdtLocked"/>
              </w:sdtPr>
              <w:sdtContent>
                <w:tc>
                  <w:tcPr>
                    <w:tcW w:w="1063" w:type="pct"/>
                    <w:vAlign w:val="center"/>
                  </w:tcPr>
                  <w:p w14:paraId="5F499D4D" w14:textId="77777777" w:rsidR="00FC7A39" w:rsidRDefault="00FC7A39" w:rsidP="00E23CCC">
                    <w:pPr>
                      <w:ind w:right="5"/>
                      <w:jc w:val="center"/>
                      <w:rPr>
                        <w:szCs w:val="21"/>
                      </w:rPr>
                    </w:pPr>
                    <w:r>
                      <w:rPr>
                        <w:rFonts w:hint="eastAsia"/>
                        <w:szCs w:val="21"/>
                      </w:rPr>
                      <w:t>金额</w:t>
                    </w:r>
                  </w:p>
                </w:tc>
              </w:sdtContent>
            </w:sdt>
            <w:sdt>
              <w:sdtPr>
                <w:tag w:val="_PLD_7faf25028eff45ce8c6bf33a9060f296"/>
                <w:id w:val="285627229"/>
                <w:lock w:val="sdtLocked"/>
              </w:sdtPr>
              <w:sdtContent>
                <w:tc>
                  <w:tcPr>
                    <w:tcW w:w="1055" w:type="pct"/>
                    <w:vAlign w:val="center"/>
                  </w:tcPr>
                  <w:p w14:paraId="262487CA" w14:textId="77777777" w:rsidR="00FC7A39" w:rsidRDefault="00FC7A39" w:rsidP="00E23CCC">
                    <w:pPr>
                      <w:ind w:right="5"/>
                      <w:jc w:val="center"/>
                      <w:rPr>
                        <w:szCs w:val="21"/>
                      </w:rPr>
                    </w:pPr>
                    <w:r>
                      <w:rPr>
                        <w:rFonts w:hint="eastAsia"/>
                        <w:szCs w:val="21"/>
                      </w:rPr>
                      <w:t>比例</w:t>
                    </w:r>
                    <w:r>
                      <w:rPr>
                        <w:szCs w:val="21"/>
                      </w:rPr>
                      <w:t>(%)</w:t>
                    </w:r>
                  </w:p>
                </w:tc>
              </w:sdtContent>
            </w:sdt>
            <w:sdt>
              <w:sdtPr>
                <w:tag w:val="_PLD_56219e7f20ba4e60b1a3edd32c1c534e"/>
                <w:id w:val="2016331104"/>
                <w:lock w:val="sdtLocked"/>
              </w:sdtPr>
              <w:sdtContent>
                <w:tc>
                  <w:tcPr>
                    <w:tcW w:w="1054" w:type="pct"/>
                    <w:vAlign w:val="center"/>
                  </w:tcPr>
                  <w:p w14:paraId="627A0AAD" w14:textId="77777777" w:rsidR="00FC7A39" w:rsidRDefault="00FC7A39" w:rsidP="00E23CCC">
                    <w:pPr>
                      <w:ind w:right="5"/>
                      <w:jc w:val="center"/>
                      <w:rPr>
                        <w:szCs w:val="21"/>
                      </w:rPr>
                    </w:pPr>
                    <w:r>
                      <w:rPr>
                        <w:rFonts w:hint="eastAsia"/>
                        <w:szCs w:val="21"/>
                      </w:rPr>
                      <w:t>金额</w:t>
                    </w:r>
                  </w:p>
                </w:tc>
              </w:sdtContent>
            </w:sdt>
            <w:sdt>
              <w:sdtPr>
                <w:tag w:val="_PLD_430fca228ced43ada83018b2091f7abf"/>
                <w:id w:val="1627357028"/>
                <w:lock w:val="sdtLocked"/>
              </w:sdtPr>
              <w:sdtContent>
                <w:tc>
                  <w:tcPr>
                    <w:tcW w:w="1063" w:type="pct"/>
                    <w:vAlign w:val="center"/>
                  </w:tcPr>
                  <w:p w14:paraId="7EF874D2" w14:textId="77777777" w:rsidR="00FC7A39" w:rsidRDefault="00FC7A39" w:rsidP="00E23CCC">
                    <w:pPr>
                      <w:ind w:right="5"/>
                      <w:jc w:val="center"/>
                      <w:rPr>
                        <w:szCs w:val="21"/>
                      </w:rPr>
                    </w:pPr>
                    <w:r>
                      <w:rPr>
                        <w:rFonts w:hint="eastAsia"/>
                        <w:szCs w:val="21"/>
                      </w:rPr>
                      <w:t>比例</w:t>
                    </w:r>
                    <w:r>
                      <w:rPr>
                        <w:szCs w:val="21"/>
                      </w:rPr>
                      <w:t>(%)</w:t>
                    </w:r>
                  </w:p>
                </w:tc>
              </w:sdtContent>
            </w:sdt>
          </w:tr>
          <w:tr w:rsidR="00FC7A39" w14:paraId="77FCF9D4" w14:textId="77777777" w:rsidTr="00E23CCC">
            <w:trPr>
              <w:cantSplit/>
              <w:trHeight w:val="99"/>
            </w:trPr>
            <w:sdt>
              <w:sdtPr>
                <w:tag w:val="_PLD_174778f02a0244e0b2b8c44129503d0e"/>
                <w:id w:val="2110774032"/>
                <w:lock w:val="sdtLocked"/>
              </w:sdtPr>
              <w:sdtContent>
                <w:tc>
                  <w:tcPr>
                    <w:tcW w:w="765" w:type="pct"/>
                  </w:tcPr>
                  <w:p w14:paraId="4007B159" w14:textId="77777777" w:rsidR="00FC7A39" w:rsidRDefault="00FC7A39" w:rsidP="00E23CCC">
                    <w:pPr>
                      <w:ind w:right="5"/>
                      <w:rPr>
                        <w:szCs w:val="21"/>
                      </w:rPr>
                    </w:pPr>
                    <w:r>
                      <w:rPr>
                        <w:rFonts w:hint="eastAsia"/>
                        <w:szCs w:val="21"/>
                      </w:rPr>
                      <w:t>1年以内</w:t>
                    </w:r>
                  </w:p>
                </w:tc>
              </w:sdtContent>
            </w:sdt>
            <w:tc>
              <w:tcPr>
                <w:tcW w:w="1063" w:type="pct"/>
              </w:tcPr>
              <w:p w14:paraId="022B87E4" w14:textId="16481A89" w:rsidR="00FC7A39" w:rsidRDefault="008717CD" w:rsidP="00E23CCC">
                <w:pPr>
                  <w:ind w:right="5"/>
                  <w:jc w:val="right"/>
                  <w:rPr>
                    <w:szCs w:val="21"/>
                  </w:rPr>
                </w:pPr>
                <w:r w:rsidRPr="008717CD">
                  <w:t>337,761,829.00</w:t>
                </w:r>
              </w:p>
            </w:tc>
            <w:tc>
              <w:tcPr>
                <w:tcW w:w="1055" w:type="pct"/>
              </w:tcPr>
              <w:p w14:paraId="5B08E029" w14:textId="3FF89042" w:rsidR="00FC7A39" w:rsidRDefault="00FC7A39" w:rsidP="00E23CCC">
                <w:pPr>
                  <w:ind w:right="5"/>
                  <w:jc w:val="right"/>
                  <w:rPr>
                    <w:szCs w:val="21"/>
                  </w:rPr>
                </w:pPr>
                <w:r>
                  <w:t>99.9</w:t>
                </w:r>
                <w:r w:rsidR="008717CD">
                  <w:t>4</w:t>
                </w:r>
              </w:p>
            </w:tc>
            <w:tc>
              <w:tcPr>
                <w:tcW w:w="1054" w:type="pct"/>
              </w:tcPr>
              <w:p w14:paraId="7E8C76C9" w14:textId="77777777" w:rsidR="00FC7A39" w:rsidRDefault="00FC7A39" w:rsidP="00E23CCC">
                <w:pPr>
                  <w:ind w:right="5"/>
                  <w:jc w:val="right"/>
                  <w:rPr>
                    <w:szCs w:val="21"/>
                  </w:rPr>
                </w:pPr>
                <w:r>
                  <w:t>310,147,529.36</w:t>
                </w:r>
              </w:p>
            </w:tc>
            <w:tc>
              <w:tcPr>
                <w:tcW w:w="1063" w:type="pct"/>
              </w:tcPr>
              <w:p w14:paraId="6DB5F175" w14:textId="77777777" w:rsidR="00FC7A39" w:rsidRDefault="00FC7A39" w:rsidP="00E23CCC">
                <w:pPr>
                  <w:ind w:right="5"/>
                  <w:jc w:val="right"/>
                  <w:rPr>
                    <w:szCs w:val="21"/>
                  </w:rPr>
                </w:pPr>
                <w:r>
                  <w:t>99.76</w:t>
                </w:r>
              </w:p>
            </w:tc>
          </w:tr>
          <w:tr w:rsidR="00FC7A39" w14:paraId="7D1617BC" w14:textId="77777777" w:rsidTr="00E23CCC">
            <w:trPr>
              <w:cantSplit/>
            </w:trPr>
            <w:sdt>
              <w:sdtPr>
                <w:tag w:val="_PLD_4b385111cb5344928917e1906f5b2ab9"/>
                <w:id w:val="1619873212"/>
                <w:lock w:val="sdtLocked"/>
              </w:sdtPr>
              <w:sdtContent>
                <w:tc>
                  <w:tcPr>
                    <w:tcW w:w="765" w:type="pct"/>
                  </w:tcPr>
                  <w:p w14:paraId="3F09429C" w14:textId="77777777" w:rsidR="00FC7A39" w:rsidRDefault="00FC7A39" w:rsidP="00E23CCC">
                    <w:pPr>
                      <w:ind w:right="5"/>
                      <w:rPr>
                        <w:szCs w:val="21"/>
                      </w:rPr>
                    </w:pPr>
                    <w:r>
                      <w:rPr>
                        <w:rFonts w:hint="eastAsia"/>
                        <w:szCs w:val="21"/>
                      </w:rPr>
                      <w:t>1至2年</w:t>
                    </w:r>
                  </w:p>
                </w:tc>
              </w:sdtContent>
            </w:sdt>
            <w:tc>
              <w:tcPr>
                <w:tcW w:w="1063" w:type="pct"/>
              </w:tcPr>
              <w:p w14:paraId="614D399B" w14:textId="77777777" w:rsidR="00FC7A39" w:rsidRDefault="00FC7A39" w:rsidP="00E23CCC">
                <w:pPr>
                  <w:ind w:right="5"/>
                  <w:jc w:val="right"/>
                  <w:rPr>
                    <w:szCs w:val="21"/>
                  </w:rPr>
                </w:pPr>
                <w:r>
                  <w:t>125,000.00</w:t>
                </w:r>
              </w:p>
            </w:tc>
            <w:tc>
              <w:tcPr>
                <w:tcW w:w="1055" w:type="pct"/>
              </w:tcPr>
              <w:p w14:paraId="6AA7CE77" w14:textId="00B6486D" w:rsidR="00FC7A39" w:rsidRDefault="00FC7A39" w:rsidP="00E23CCC">
                <w:pPr>
                  <w:ind w:right="5"/>
                  <w:jc w:val="right"/>
                  <w:rPr>
                    <w:szCs w:val="21"/>
                  </w:rPr>
                </w:pPr>
                <w:r>
                  <w:t>0.0</w:t>
                </w:r>
                <w:r w:rsidR="008717CD">
                  <w:t>4</w:t>
                </w:r>
              </w:p>
            </w:tc>
            <w:tc>
              <w:tcPr>
                <w:tcW w:w="1054" w:type="pct"/>
              </w:tcPr>
              <w:p w14:paraId="42A89F4B" w14:textId="77777777" w:rsidR="00FC7A39" w:rsidRDefault="00FC7A39" w:rsidP="00E23CCC">
                <w:pPr>
                  <w:ind w:right="5"/>
                  <w:jc w:val="right"/>
                  <w:rPr>
                    <w:szCs w:val="21"/>
                  </w:rPr>
                </w:pPr>
                <w:r>
                  <w:t>330,241.30</w:t>
                </w:r>
              </w:p>
            </w:tc>
            <w:tc>
              <w:tcPr>
                <w:tcW w:w="1063" w:type="pct"/>
              </w:tcPr>
              <w:p w14:paraId="59F3E7F2" w14:textId="77777777" w:rsidR="00FC7A39" w:rsidRDefault="00FC7A39" w:rsidP="00E23CCC">
                <w:pPr>
                  <w:ind w:right="5"/>
                  <w:jc w:val="right"/>
                  <w:rPr>
                    <w:szCs w:val="21"/>
                  </w:rPr>
                </w:pPr>
                <w:r>
                  <w:t>0.11</w:t>
                </w:r>
              </w:p>
            </w:tc>
          </w:tr>
          <w:tr w:rsidR="00FC7A39" w14:paraId="57D380B9" w14:textId="77777777" w:rsidTr="00E23CCC">
            <w:trPr>
              <w:cantSplit/>
            </w:trPr>
            <w:sdt>
              <w:sdtPr>
                <w:tag w:val="_PLD_eea945633abf49e9bb136b919b3abb21"/>
                <w:id w:val="1743063653"/>
                <w:lock w:val="sdtLocked"/>
              </w:sdtPr>
              <w:sdtContent>
                <w:tc>
                  <w:tcPr>
                    <w:tcW w:w="765" w:type="pct"/>
                  </w:tcPr>
                  <w:p w14:paraId="53998BEB" w14:textId="77777777" w:rsidR="00FC7A39" w:rsidRDefault="00FC7A39" w:rsidP="00E23CCC">
                    <w:pPr>
                      <w:ind w:right="5"/>
                      <w:rPr>
                        <w:szCs w:val="21"/>
                      </w:rPr>
                    </w:pPr>
                    <w:r>
                      <w:rPr>
                        <w:rFonts w:hint="eastAsia"/>
                        <w:szCs w:val="21"/>
                      </w:rPr>
                      <w:t>2至3年</w:t>
                    </w:r>
                  </w:p>
                </w:tc>
              </w:sdtContent>
            </w:sdt>
            <w:tc>
              <w:tcPr>
                <w:tcW w:w="1063" w:type="pct"/>
              </w:tcPr>
              <w:p w14:paraId="4499A3B1" w14:textId="77777777" w:rsidR="00FC7A39" w:rsidRDefault="00FC7A39" w:rsidP="00E23CCC">
                <w:pPr>
                  <w:ind w:right="5"/>
                  <w:jc w:val="right"/>
                  <w:rPr>
                    <w:szCs w:val="21"/>
                  </w:rPr>
                </w:pPr>
                <w:r>
                  <w:t>63,485.71</w:t>
                </w:r>
              </w:p>
            </w:tc>
            <w:tc>
              <w:tcPr>
                <w:tcW w:w="1055" w:type="pct"/>
              </w:tcPr>
              <w:p w14:paraId="552997AA" w14:textId="1F8BA851" w:rsidR="00FC7A39" w:rsidRDefault="00FC7A39" w:rsidP="00E23CCC">
                <w:pPr>
                  <w:ind w:right="5"/>
                  <w:jc w:val="right"/>
                  <w:rPr>
                    <w:szCs w:val="21"/>
                  </w:rPr>
                </w:pPr>
                <w:r>
                  <w:t>0.0</w:t>
                </w:r>
                <w:r w:rsidR="008717CD">
                  <w:t>2</w:t>
                </w:r>
              </w:p>
            </w:tc>
            <w:tc>
              <w:tcPr>
                <w:tcW w:w="1054" w:type="pct"/>
              </w:tcPr>
              <w:p w14:paraId="37AC30D8" w14:textId="77777777" w:rsidR="00FC7A39" w:rsidRDefault="00FC7A39" w:rsidP="00E23CCC">
                <w:pPr>
                  <w:ind w:right="5"/>
                  <w:jc w:val="right"/>
                  <w:rPr>
                    <w:szCs w:val="21"/>
                  </w:rPr>
                </w:pPr>
                <w:r>
                  <w:t>84,449.20</w:t>
                </w:r>
              </w:p>
            </w:tc>
            <w:tc>
              <w:tcPr>
                <w:tcW w:w="1063" w:type="pct"/>
              </w:tcPr>
              <w:p w14:paraId="63DAB15F" w14:textId="77777777" w:rsidR="00FC7A39" w:rsidRDefault="00FC7A39" w:rsidP="00E23CCC">
                <w:pPr>
                  <w:ind w:right="5"/>
                  <w:jc w:val="right"/>
                  <w:rPr>
                    <w:szCs w:val="21"/>
                  </w:rPr>
                </w:pPr>
                <w:r>
                  <w:t>0.03</w:t>
                </w:r>
              </w:p>
            </w:tc>
          </w:tr>
          <w:tr w:rsidR="00FC7A39" w14:paraId="4DB91895" w14:textId="77777777" w:rsidTr="00E23CCC">
            <w:trPr>
              <w:cantSplit/>
            </w:trPr>
            <w:sdt>
              <w:sdtPr>
                <w:tag w:val="_PLD_62c62dab318848a98f90bfda1a77337c"/>
                <w:id w:val="512655237"/>
                <w:lock w:val="sdtLocked"/>
              </w:sdtPr>
              <w:sdtContent>
                <w:tc>
                  <w:tcPr>
                    <w:tcW w:w="765" w:type="pct"/>
                  </w:tcPr>
                  <w:p w14:paraId="67FE12AB" w14:textId="77777777" w:rsidR="00FC7A39" w:rsidRDefault="00FC7A39" w:rsidP="00E23CCC">
                    <w:pPr>
                      <w:ind w:right="5"/>
                      <w:rPr>
                        <w:szCs w:val="21"/>
                      </w:rPr>
                    </w:pPr>
                    <w:r>
                      <w:rPr>
                        <w:rFonts w:hint="eastAsia"/>
                        <w:szCs w:val="21"/>
                      </w:rPr>
                      <w:t>3年以上</w:t>
                    </w:r>
                  </w:p>
                </w:tc>
              </w:sdtContent>
            </w:sdt>
            <w:tc>
              <w:tcPr>
                <w:tcW w:w="1063" w:type="pct"/>
              </w:tcPr>
              <w:p w14:paraId="191F25AE" w14:textId="77777777" w:rsidR="00FC7A39" w:rsidRDefault="00FC7A39" w:rsidP="00E23CCC">
                <w:pPr>
                  <w:ind w:right="5"/>
                  <w:jc w:val="right"/>
                  <w:rPr>
                    <w:szCs w:val="21"/>
                  </w:rPr>
                </w:pPr>
                <w:r>
                  <w:t>17,346.54</w:t>
                </w:r>
              </w:p>
            </w:tc>
            <w:tc>
              <w:tcPr>
                <w:tcW w:w="1055" w:type="pct"/>
              </w:tcPr>
              <w:p w14:paraId="5AF54BD7" w14:textId="774C309F" w:rsidR="00FC7A39" w:rsidRDefault="00FC7A39" w:rsidP="00BD5089">
                <w:pPr>
                  <w:ind w:right="5"/>
                  <w:jc w:val="right"/>
                  <w:rPr>
                    <w:szCs w:val="21"/>
                  </w:rPr>
                </w:pPr>
                <w:r>
                  <w:t>0.0</w:t>
                </w:r>
                <w:r w:rsidR="00BD5089">
                  <w:t>0</w:t>
                </w:r>
              </w:p>
            </w:tc>
            <w:tc>
              <w:tcPr>
                <w:tcW w:w="1054" w:type="pct"/>
              </w:tcPr>
              <w:p w14:paraId="0F6B69D3" w14:textId="77777777" w:rsidR="00FC7A39" w:rsidRDefault="00FC7A39" w:rsidP="00E23CCC">
                <w:pPr>
                  <w:ind w:right="5"/>
                  <w:jc w:val="right"/>
                  <w:rPr>
                    <w:szCs w:val="21"/>
                  </w:rPr>
                </w:pPr>
                <w:r>
                  <w:t>317,053.02</w:t>
                </w:r>
              </w:p>
            </w:tc>
            <w:tc>
              <w:tcPr>
                <w:tcW w:w="1063" w:type="pct"/>
              </w:tcPr>
              <w:p w14:paraId="26C77AA7" w14:textId="77777777" w:rsidR="00FC7A39" w:rsidRDefault="00FC7A39" w:rsidP="00E23CCC">
                <w:pPr>
                  <w:ind w:right="5"/>
                  <w:jc w:val="right"/>
                  <w:rPr>
                    <w:szCs w:val="21"/>
                  </w:rPr>
                </w:pPr>
                <w:r>
                  <w:t>0.10</w:t>
                </w:r>
              </w:p>
            </w:tc>
          </w:tr>
          <w:tr w:rsidR="00FC7A39" w14:paraId="3770E180" w14:textId="77777777" w:rsidTr="00E23CCC">
            <w:trPr>
              <w:cantSplit/>
            </w:trPr>
            <w:sdt>
              <w:sdtPr>
                <w:tag w:val="_PLD_a51bfbd8cae641f4b76a376fea94ac53"/>
                <w:id w:val="1993834744"/>
                <w:lock w:val="sdtLocked"/>
              </w:sdtPr>
              <w:sdtContent>
                <w:tc>
                  <w:tcPr>
                    <w:tcW w:w="765" w:type="pct"/>
                  </w:tcPr>
                  <w:p w14:paraId="50F0E3A5" w14:textId="77777777" w:rsidR="00FC7A39" w:rsidRDefault="00FC7A39" w:rsidP="00E23CCC">
                    <w:pPr>
                      <w:ind w:right="5"/>
                      <w:jc w:val="center"/>
                      <w:rPr>
                        <w:szCs w:val="21"/>
                      </w:rPr>
                    </w:pPr>
                    <w:r>
                      <w:rPr>
                        <w:rFonts w:hint="eastAsia"/>
                        <w:szCs w:val="21"/>
                      </w:rPr>
                      <w:t>合计</w:t>
                    </w:r>
                  </w:p>
                </w:tc>
              </w:sdtContent>
            </w:sdt>
            <w:tc>
              <w:tcPr>
                <w:tcW w:w="1063" w:type="pct"/>
              </w:tcPr>
              <w:p w14:paraId="445A10C6" w14:textId="5441B109" w:rsidR="00FC7A39" w:rsidRDefault="008717CD" w:rsidP="00E23CCC">
                <w:pPr>
                  <w:ind w:right="5"/>
                  <w:jc w:val="right"/>
                  <w:rPr>
                    <w:szCs w:val="21"/>
                  </w:rPr>
                </w:pPr>
                <w:r w:rsidRPr="008717CD">
                  <w:t>337,967,661.25</w:t>
                </w:r>
              </w:p>
            </w:tc>
            <w:tc>
              <w:tcPr>
                <w:tcW w:w="1055" w:type="pct"/>
              </w:tcPr>
              <w:p w14:paraId="4E4261FB" w14:textId="77777777" w:rsidR="00FC7A39" w:rsidRDefault="00FC7A39" w:rsidP="00E23CCC">
                <w:pPr>
                  <w:ind w:right="5"/>
                  <w:jc w:val="right"/>
                  <w:rPr>
                    <w:szCs w:val="21"/>
                  </w:rPr>
                </w:pPr>
                <w:r>
                  <w:t>100.00</w:t>
                </w:r>
              </w:p>
            </w:tc>
            <w:tc>
              <w:tcPr>
                <w:tcW w:w="1054" w:type="pct"/>
              </w:tcPr>
              <w:p w14:paraId="63B5C328" w14:textId="77777777" w:rsidR="00FC7A39" w:rsidRDefault="00FC7A39" w:rsidP="00E23CCC">
                <w:pPr>
                  <w:ind w:right="5"/>
                  <w:jc w:val="right"/>
                  <w:rPr>
                    <w:szCs w:val="21"/>
                  </w:rPr>
                </w:pPr>
                <w:r>
                  <w:t>310,879,272.88</w:t>
                </w:r>
              </w:p>
            </w:tc>
            <w:tc>
              <w:tcPr>
                <w:tcW w:w="1063" w:type="pct"/>
              </w:tcPr>
              <w:p w14:paraId="4F0CC1BA" w14:textId="77777777" w:rsidR="00FC7A39" w:rsidRDefault="00FC7A39" w:rsidP="00E23CCC">
                <w:pPr>
                  <w:ind w:right="5"/>
                  <w:jc w:val="right"/>
                  <w:rPr>
                    <w:szCs w:val="21"/>
                  </w:rPr>
                </w:pPr>
                <w:r>
                  <w:t>100.00</w:t>
                </w:r>
              </w:p>
            </w:tc>
          </w:tr>
        </w:tbl>
        <w:p w14:paraId="7785F88B" w14:textId="77777777" w:rsidR="00D4525D" w:rsidRDefault="007D4C81"/>
        <w:bookmarkEnd w:id="148" w:displacedByCustomXml="next"/>
      </w:sdtContent>
    </w:sdt>
    <w:sdt>
      <w:sdtPr>
        <w:rPr>
          <w:rFonts w:ascii="宋体" w:eastAsia="宋体" w:hAnsi="宋体" w:cs="宋体" w:hint="eastAsia"/>
          <w:b w:val="0"/>
          <w:bCs w:val="0"/>
          <w:kern w:val="0"/>
          <w:szCs w:val="24"/>
        </w:rPr>
        <w:alias w:val="模块:预付款项金额前五名单位情况"/>
        <w:tag w:val="_SEC_8a85592946074248a7ee474e6adb363e"/>
        <w:id w:val="-1015217928"/>
        <w:lock w:val="sdtLocked"/>
        <w:placeholder>
          <w:docPart w:val="GBC22222222222222222222222222222"/>
        </w:placeholder>
      </w:sdtPr>
      <w:sdtContent>
        <w:p w14:paraId="699CE0DC" w14:textId="77777777" w:rsidR="00D4525D" w:rsidRDefault="0025122A">
          <w:pPr>
            <w:pStyle w:val="4"/>
            <w:numPr>
              <w:ilvl w:val="3"/>
              <w:numId w:val="139"/>
            </w:numPr>
            <w:ind w:left="426" w:hanging="426"/>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1039553985"/>
            <w:lock w:val="sdtContentLocked"/>
            <w:placeholder>
              <w:docPart w:val="GBC22222222222222222222222222222"/>
            </w:placeholder>
          </w:sdtPr>
          <w:sdtContent>
            <w:p w14:paraId="426B40BF" w14:textId="79AA31E9" w:rsidR="00D4525D" w:rsidRDefault="0025122A">
              <w:pPr>
                <w:snapToGrid w:val="0"/>
                <w:spacing w:line="240" w:lineRule="atLeast"/>
                <w:rPr>
                  <w:szCs w:val="21"/>
                </w:rPr>
              </w:pPr>
              <w:r>
                <w:rPr>
                  <w:szCs w:val="21"/>
                </w:rPr>
                <w:fldChar w:fldCharType="begin"/>
              </w:r>
              <w:r w:rsidR="00FC7A39">
                <w:rPr>
                  <w:szCs w:val="21"/>
                </w:rPr>
                <w:instrText xml:space="preserve"> MACROBUTTON  SnrToggleCheckbox √适用  </w:instrText>
              </w:r>
              <w:r>
                <w:rPr>
                  <w:szCs w:val="21"/>
                </w:rPr>
                <w:fldChar w:fldCharType="end"/>
              </w:r>
              <w:r>
                <w:rPr>
                  <w:szCs w:val="21"/>
                </w:rPr>
                <w:fldChar w:fldCharType="begin"/>
              </w:r>
              <w:r w:rsidR="00FC7A39">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01cbdc0115484d88931f2dbcc9e0aa2b"/>
            <w:id w:val="1631986934"/>
            <w:lock w:val="sdtLocked"/>
            <w:placeholder>
              <w:docPart w:val="GBC22222222222222222222222222222"/>
            </w:placeholder>
          </w:sdtPr>
          <w:sdtEndPr>
            <w:rPr>
              <w:szCs w:val="24"/>
            </w:rPr>
          </w:sdtEndPr>
          <w:sdtContent>
            <w:p w14:paraId="00A583C6" w14:textId="77777777" w:rsidR="00FC7A39" w:rsidRDefault="00FC7A39">
              <w:pPr>
                <w:snapToGrid w:val="0"/>
                <w:spacing w:line="240" w:lineRule="atLeast"/>
                <w:rPr>
                  <w:szCs w:val="21"/>
                </w:rPr>
              </w:pPr>
            </w:p>
            <w:tbl>
              <w:tblPr>
                <w:tblStyle w:val="a6"/>
                <w:tblW w:w="8926" w:type="dxa"/>
                <w:tblLook w:val="04A0" w:firstRow="1" w:lastRow="0" w:firstColumn="1" w:lastColumn="0" w:noHBand="0" w:noVBand="1"/>
              </w:tblPr>
              <w:tblGrid>
                <w:gridCol w:w="4390"/>
                <w:gridCol w:w="1701"/>
                <w:gridCol w:w="2835"/>
              </w:tblGrid>
              <w:tr w:rsidR="00FC7A39" w:rsidRPr="00FC7A39" w14:paraId="7E295099" w14:textId="77777777" w:rsidTr="00122F64">
                <w:tc>
                  <w:tcPr>
                    <w:tcW w:w="4390" w:type="dxa"/>
                  </w:tcPr>
                  <w:p w14:paraId="5B985B4A" w14:textId="77777777" w:rsidR="00FC7A39" w:rsidRDefault="00FC7A39" w:rsidP="00FC7A39">
                    <w:pPr>
                      <w:snapToGrid w:val="0"/>
                      <w:spacing w:line="240" w:lineRule="atLeast"/>
                      <w:jc w:val="center"/>
                      <w:rPr>
                        <w:szCs w:val="21"/>
                      </w:rPr>
                    </w:pPr>
                    <w:bookmarkStart w:id="149" w:name="_Hlk69211524"/>
                    <w:r>
                      <w:t>债务人名称</w:t>
                    </w:r>
                  </w:p>
                </w:tc>
                <w:tc>
                  <w:tcPr>
                    <w:tcW w:w="1701" w:type="dxa"/>
                  </w:tcPr>
                  <w:p w14:paraId="7EF316CC" w14:textId="77777777" w:rsidR="00FC7A39" w:rsidRDefault="00FC7A39" w:rsidP="00FC7A39">
                    <w:pPr>
                      <w:snapToGrid w:val="0"/>
                      <w:spacing w:line="240" w:lineRule="atLeast"/>
                      <w:jc w:val="center"/>
                      <w:rPr>
                        <w:szCs w:val="21"/>
                      </w:rPr>
                    </w:pPr>
                    <w:r>
                      <w:t>账面余额</w:t>
                    </w:r>
                  </w:p>
                </w:tc>
                <w:tc>
                  <w:tcPr>
                    <w:tcW w:w="2835" w:type="dxa"/>
                  </w:tcPr>
                  <w:p w14:paraId="4EBE860C" w14:textId="77777777" w:rsidR="00FC7A39" w:rsidRDefault="00FC7A39" w:rsidP="00FC7A39">
                    <w:pPr>
                      <w:snapToGrid w:val="0"/>
                      <w:spacing w:line="240" w:lineRule="atLeast"/>
                      <w:jc w:val="center"/>
                      <w:rPr>
                        <w:szCs w:val="21"/>
                      </w:rPr>
                    </w:pPr>
                    <w:r>
                      <w:t>占预付款项合计比例（%）</w:t>
                    </w:r>
                  </w:p>
                </w:tc>
              </w:tr>
              <w:tr w:rsidR="00FC7A39" w:rsidRPr="00FC7A39" w14:paraId="7C8D2AA8" w14:textId="77777777" w:rsidTr="00122F64">
                <w:tc>
                  <w:tcPr>
                    <w:tcW w:w="4390" w:type="dxa"/>
                  </w:tcPr>
                  <w:p w14:paraId="248A711E" w14:textId="607175C0" w:rsidR="00FC7A39" w:rsidRPr="00122F64" w:rsidRDefault="00FC7A39" w:rsidP="00FC7A39">
                    <w:pPr>
                      <w:rPr>
                        <w:sz w:val="18"/>
                        <w:szCs w:val="18"/>
                      </w:rPr>
                    </w:pPr>
                    <w:r w:rsidRPr="00122F64">
                      <w:rPr>
                        <w:rFonts w:hint="eastAsia"/>
                        <w:sz w:val="18"/>
                        <w:szCs w:val="18"/>
                      </w:rPr>
                      <w:t>重庆钢铁股份有限公司</w:t>
                    </w:r>
                  </w:p>
                </w:tc>
                <w:tc>
                  <w:tcPr>
                    <w:tcW w:w="1701" w:type="dxa"/>
                  </w:tcPr>
                  <w:p w14:paraId="6E22588C" w14:textId="405431F9" w:rsidR="00FC7A39" w:rsidRPr="00122F64" w:rsidRDefault="00FC7A39" w:rsidP="00FC7A39">
                    <w:pPr>
                      <w:jc w:val="right"/>
                      <w:rPr>
                        <w:sz w:val="18"/>
                        <w:szCs w:val="18"/>
                      </w:rPr>
                    </w:pPr>
                    <w:r w:rsidRPr="00122F64">
                      <w:rPr>
                        <w:sz w:val="18"/>
                        <w:szCs w:val="18"/>
                      </w:rPr>
                      <w:t>57,636,696.58</w:t>
                    </w:r>
                  </w:p>
                </w:tc>
                <w:tc>
                  <w:tcPr>
                    <w:tcW w:w="2835" w:type="dxa"/>
                  </w:tcPr>
                  <w:p w14:paraId="36ABEC18" w14:textId="212AEB3F" w:rsidR="00FC7A39" w:rsidRPr="00122F64" w:rsidRDefault="00BF27F6" w:rsidP="00FC7A39">
                    <w:pPr>
                      <w:jc w:val="right"/>
                      <w:rPr>
                        <w:sz w:val="18"/>
                        <w:szCs w:val="18"/>
                      </w:rPr>
                    </w:pPr>
                    <w:r>
                      <w:rPr>
                        <w:sz w:val="18"/>
                        <w:szCs w:val="18"/>
                      </w:rPr>
                      <w:t>17.05</w:t>
                    </w:r>
                  </w:p>
                </w:tc>
              </w:tr>
              <w:tr w:rsidR="00FC7A39" w:rsidRPr="00FC7A39" w14:paraId="2293EF30" w14:textId="77777777" w:rsidTr="00122F64">
                <w:tc>
                  <w:tcPr>
                    <w:tcW w:w="4390" w:type="dxa"/>
                  </w:tcPr>
                  <w:p w14:paraId="4EAA7C58" w14:textId="78D3300E" w:rsidR="00FC7A39" w:rsidRPr="00122F64" w:rsidRDefault="00FC7A39" w:rsidP="00FC7A39">
                    <w:pPr>
                      <w:rPr>
                        <w:sz w:val="18"/>
                        <w:szCs w:val="18"/>
                      </w:rPr>
                    </w:pPr>
                    <w:r w:rsidRPr="00122F64">
                      <w:rPr>
                        <w:rFonts w:hint="eastAsia"/>
                        <w:sz w:val="18"/>
                        <w:szCs w:val="18"/>
                      </w:rPr>
                      <w:t>重庆鼎强商贸有限公司</w:t>
                    </w:r>
                  </w:p>
                </w:tc>
                <w:tc>
                  <w:tcPr>
                    <w:tcW w:w="1701" w:type="dxa"/>
                  </w:tcPr>
                  <w:p w14:paraId="7D712BFC" w14:textId="2C71A7DF" w:rsidR="00FC7A39" w:rsidRPr="00122F64" w:rsidRDefault="00FC7A39" w:rsidP="00FC7A39">
                    <w:pPr>
                      <w:jc w:val="right"/>
                      <w:rPr>
                        <w:sz w:val="18"/>
                        <w:szCs w:val="18"/>
                      </w:rPr>
                    </w:pPr>
                    <w:r w:rsidRPr="00122F64">
                      <w:rPr>
                        <w:sz w:val="18"/>
                        <w:szCs w:val="18"/>
                      </w:rPr>
                      <w:t>38,400,000.00</w:t>
                    </w:r>
                  </w:p>
                </w:tc>
                <w:tc>
                  <w:tcPr>
                    <w:tcW w:w="2835" w:type="dxa"/>
                  </w:tcPr>
                  <w:p w14:paraId="79B15196" w14:textId="5B03110D" w:rsidR="00FC7A39" w:rsidRPr="00122F64" w:rsidRDefault="008717CD" w:rsidP="00FC7A39">
                    <w:pPr>
                      <w:jc w:val="right"/>
                      <w:rPr>
                        <w:sz w:val="18"/>
                        <w:szCs w:val="18"/>
                      </w:rPr>
                    </w:pPr>
                    <w:r w:rsidRPr="00122F64">
                      <w:rPr>
                        <w:sz w:val="18"/>
                        <w:szCs w:val="18"/>
                      </w:rPr>
                      <w:t>1</w:t>
                    </w:r>
                    <w:r w:rsidR="00BF27F6">
                      <w:rPr>
                        <w:sz w:val="18"/>
                        <w:szCs w:val="18"/>
                      </w:rPr>
                      <w:t>1</w:t>
                    </w:r>
                    <w:r w:rsidRPr="00122F64">
                      <w:rPr>
                        <w:sz w:val="18"/>
                        <w:szCs w:val="18"/>
                      </w:rPr>
                      <w:t>.</w:t>
                    </w:r>
                    <w:r w:rsidR="00BF27F6">
                      <w:rPr>
                        <w:sz w:val="18"/>
                        <w:szCs w:val="18"/>
                      </w:rPr>
                      <w:t>36</w:t>
                    </w:r>
                  </w:p>
                </w:tc>
              </w:tr>
              <w:tr w:rsidR="00FC7A39" w:rsidRPr="00FC7A39" w14:paraId="76AD861E" w14:textId="77777777" w:rsidTr="00122F64">
                <w:tc>
                  <w:tcPr>
                    <w:tcW w:w="4390" w:type="dxa"/>
                  </w:tcPr>
                  <w:p w14:paraId="204BDC7B" w14:textId="70901DD7" w:rsidR="00FC7A39" w:rsidRPr="00122F64" w:rsidRDefault="00FC7A39" w:rsidP="00FC7A39">
                    <w:pPr>
                      <w:rPr>
                        <w:sz w:val="18"/>
                        <w:szCs w:val="18"/>
                      </w:rPr>
                    </w:pPr>
                    <w:r w:rsidRPr="00122F64">
                      <w:rPr>
                        <w:rFonts w:hint="eastAsia"/>
                        <w:sz w:val="18"/>
                        <w:szCs w:val="18"/>
                      </w:rPr>
                      <w:t>山西中阳钢铁有限公司</w:t>
                    </w:r>
                  </w:p>
                </w:tc>
                <w:tc>
                  <w:tcPr>
                    <w:tcW w:w="1701" w:type="dxa"/>
                  </w:tcPr>
                  <w:p w14:paraId="19561E92" w14:textId="5F4F49D3" w:rsidR="00FC7A39" w:rsidRPr="00122F64" w:rsidRDefault="00FC7A39" w:rsidP="00FC7A39">
                    <w:pPr>
                      <w:jc w:val="right"/>
                      <w:rPr>
                        <w:sz w:val="18"/>
                        <w:szCs w:val="18"/>
                      </w:rPr>
                    </w:pPr>
                    <w:r w:rsidRPr="00122F64">
                      <w:rPr>
                        <w:sz w:val="18"/>
                        <w:szCs w:val="18"/>
                      </w:rPr>
                      <w:t>27,060,595.24</w:t>
                    </w:r>
                  </w:p>
                </w:tc>
                <w:tc>
                  <w:tcPr>
                    <w:tcW w:w="2835" w:type="dxa"/>
                  </w:tcPr>
                  <w:p w14:paraId="17DF903F" w14:textId="263D46CB" w:rsidR="00FC7A39" w:rsidRPr="00122F64" w:rsidRDefault="00BF27F6" w:rsidP="00FC7A39">
                    <w:pPr>
                      <w:jc w:val="right"/>
                      <w:rPr>
                        <w:sz w:val="18"/>
                        <w:szCs w:val="18"/>
                      </w:rPr>
                    </w:pPr>
                    <w:r>
                      <w:rPr>
                        <w:sz w:val="18"/>
                        <w:szCs w:val="18"/>
                      </w:rPr>
                      <w:t>8</w:t>
                    </w:r>
                    <w:r w:rsidR="008717CD" w:rsidRPr="00122F64">
                      <w:rPr>
                        <w:sz w:val="18"/>
                        <w:szCs w:val="18"/>
                      </w:rPr>
                      <w:t>.</w:t>
                    </w:r>
                    <w:r>
                      <w:rPr>
                        <w:sz w:val="18"/>
                        <w:szCs w:val="18"/>
                      </w:rPr>
                      <w:t>01</w:t>
                    </w:r>
                  </w:p>
                </w:tc>
              </w:tr>
              <w:tr w:rsidR="00FC7A39" w:rsidRPr="00FC7A39" w14:paraId="511265D6" w14:textId="77777777" w:rsidTr="00122F64">
                <w:tc>
                  <w:tcPr>
                    <w:tcW w:w="4390" w:type="dxa"/>
                  </w:tcPr>
                  <w:p w14:paraId="79FF26CE" w14:textId="0F614C29" w:rsidR="00FC7A39" w:rsidRPr="00122F64" w:rsidRDefault="00FC7A39" w:rsidP="00FC7A39">
                    <w:pPr>
                      <w:rPr>
                        <w:sz w:val="18"/>
                        <w:szCs w:val="18"/>
                      </w:rPr>
                    </w:pPr>
                    <w:r w:rsidRPr="00122F64">
                      <w:rPr>
                        <w:rFonts w:hint="eastAsia"/>
                        <w:sz w:val="18"/>
                        <w:szCs w:val="18"/>
                      </w:rPr>
                      <w:t>内蒙古包钢钢联股份有限公司成都销售分公司</w:t>
                    </w:r>
                  </w:p>
                </w:tc>
                <w:tc>
                  <w:tcPr>
                    <w:tcW w:w="1701" w:type="dxa"/>
                  </w:tcPr>
                  <w:p w14:paraId="4C809B0E" w14:textId="042CE446" w:rsidR="00FC7A39" w:rsidRPr="00122F64" w:rsidRDefault="00FC7A39" w:rsidP="00FC7A39">
                    <w:pPr>
                      <w:jc w:val="right"/>
                      <w:rPr>
                        <w:sz w:val="18"/>
                        <w:szCs w:val="18"/>
                      </w:rPr>
                    </w:pPr>
                    <w:r w:rsidRPr="00122F64">
                      <w:rPr>
                        <w:sz w:val="18"/>
                        <w:szCs w:val="18"/>
                      </w:rPr>
                      <w:t>23,734,257.16</w:t>
                    </w:r>
                  </w:p>
                </w:tc>
                <w:tc>
                  <w:tcPr>
                    <w:tcW w:w="2835" w:type="dxa"/>
                  </w:tcPr>
                  <w:p w14:paraId="7CC9496A" w14:textId="2762C30E" w:rsidR="00FC7A39" w:rsidRPr="00122F64" w:rsidRDefault="00BF27F6" w:rsidP="00FC7A39">
                    <w:pPr>
                      <w:jc w:val="right"/>
                      <w:rPr>
                        <w:sz w:val="18"/>
                        <w:szCs w:val="18"/>
                      </w:rPr>
                    </w:pPr>
                    <w:r>
                      <w:rPr>
                        <w:sz w:val="18"/>
                        <w:szCs w:val="18"/>
                      </w:rPr>
                      <w:t>7</w:t>
                    </w:r>
                    <w:r w:rsidR="00FC7A39" w:rsidRPr="00122F64">
                      <w:rPr>
                        <w:sz w:val="18"/>
                        <w:szCs w:val="18"/>
                      </w:rPr>
                      <w:t>.</w:t>
                    </w:r>
                    <w:r>
                      <w:rPr>
                        <w:sz w:val="18"/>
                        <w:szCs w:val="18"/>
                      </w:rPr>
                      <w:t>02</w:t>
                    </w:r>
                  </w:p>
                </w:tc>
              </w:tr>
              <w:tr w:rsidR="008717CD" w:rsidRPr="00FC7A39" w14:paraId="4FA0C261" w14:textId="77777777" w:rsidTr="00122F64">
                <w:tc>
                  <w:tcPr>
                    <w:tcW w:w="4390" w:type="dxa"/>
                  </w:tcPr>
                  <w:p w14:paraId="404F1905" w14:textId="39B0C161" w:rsidR="008717CD" w:rsidRPr="00122F64" w:rsidRDefault="008717CD" w:rsidP="00FC7A39">
                    <w:pPr>
                      <w:rPr>
                        <w:sz w:val="18"/>
                        <w:szCs w:val="18"/>
                      </w:rPr>
                    </w:pPr>
                    <w:r w:rsidRPr="00122F64">
                      <w:rPr>
                        <w:rFonts w:hint="eastAsia"/>
                        <w:sz w:val="18"/>
                        <w:szCs w:val="18"/>
                      </w:rPr>
                      <w:t>邯郸钢铁集团有限责任公司销售分公司</w:t>
                    </w:r>
                  </w:p>
                </w:tc>
                <w:tc>
                  <w:tcPr>
                    <w:tcW w:w="1701" w:type="dxa"/>
                  </w:tcPr>
                  <w:p w14:paraId="357FB9E5" w14:textId="06879262" w:rsidR="008717CD" w:rsidRPr="00122F64" w:rsidRDefault="008717CD" w:rsidP="00FC7A39">
                    <w:pPr>
                      <w:jc w:val="right"/>
                      <w:rPr>
                        <w:sz w:val="18"/>
                        <w:szCs w:val="18"/>
                      </w:rPr>
                    </w:pPr>
                    <w:r w:rsidRPr="00122F64">
                      <w:rPr>
                        <w:sz w:val="18"/>
                        <w:szCs w:val="18"/>
                      </w:rPr>
                      <w:t>23,641,088.14</w:t>
                    </w:r>
                  </w:p>
                </w:tc>
                <w:tc>
                  <w:tcPr>
                    <w:tcW w:w="2835" w:type="dxa"/>
                  </w:tcPr>
                  <w:p w14:paraId="000B614F" w14:textId="3EDAFA79" w:rsidR="008717CD" w:rsidRPr="00122F64" w:rsidRDefault="00BF27F6" w:rsidP="00FC7A39">
                    <w:pPr>
                      <w:jc w:val="right"/>
                      <w:rPr>
                        <w:sz w:val="18"/>
                        <w:szCs w:val="18"/>
                      </w:rPr>
                    </w:pPr>
                    <w:r>
                      <w:rPr>
                        <w:sz w:val="18"/>
                        <w:szCs w:val="18"/>
                      </w:rPr>
                      <w:t>7</w:t>
                    </w:r>
                    <w:r w:rsidR="008717CD" w:rsidRPr="00122F64">
                      <w:rPr>
                        <w:sz w:val="18"/>
                        <w:szCs w:val="18"/>
                      </w:rPr>
                      <w:t>.</w:t>
                    </w:r>
                    <w:r>
                      <w:rPr>
                        <w:sz w:val="18"/>
                        <w:szCs w:val="18"/>
                      </w:rPr>
                      <w:t>00</w:t>
                    </w:r>
                  </w:p>
                </w:tc>
              </w:tr>
              <w:tr w:rsidR="00FC7A39" w:rsidRPr="00FC7A39" w14:paraId="7AB8CC76" w14:textId="77777777" w:rsidTr="00122F64">
                <w:tc>
                  <w:tcPr>
                    <w:tcW w:w="4390" w:type="dxa"/>
                  </w:tcPr>
                  <w:p w14:paraId="49D9A62C" w14:textId="22B388E7" w:rsidR="00FC7A39" w:rsidRPr="00122F64" w:rsidRDefault="00FC7A39" w:rsidP="00FC7A39">
                    <w:pPr>
                      <w:jc w:val="center"/>
                      <w:rPr>
                        <w:sz w:val="18"/>
                        <w:szCs w:val="18"/>
                      </w:rPr>
                    </w:pPr>
                    <w:r w:rsidRPr="00122F64">
                      <w:rPr>
                        <w:rFonts w:hint="eastAsia"/>
                        <w:sz w:val="18"/>
                        <w:szCs w:val="18"/>
                      </w:rPr>
                      <w:t>合计</w:t>
                    </w:r>
                  </w:p>
                </w:tc>
                <w:tc>
                  <w:tcPr>
                    <w:tcW w:w="1701" w:type="dxa"/>
                  </w:tcPr>
                  <w:p w14:paraId="3DC8C13F" w14:textId="4B2FD681" w:rsidR="00FC7A39" w:rsidRPr="00122F64" w:rsidRDefault="008717CD" w:rsidP="00FC7A39">
                    <w:pPr>
                      <w:jc w:val="right"/>
                      <w:rPr>
                        <w:sz w:val="18"/>
                        <w:szCs w:val="18"/>
                      </w:rPr>
                    </w:pPr>
                    <w:r w:rsidRPr="00122F64">
                      <w:rPr>
                        <w:sz w:val="18"/>
                        <w:szCs w:val="18"/>
                      </w:rPr>
                      <w:t>170,472,637.12</w:t>
                    </w:r>
                  </w:p>
                </w:tc>
                <w:tc>
                  <w:tcPr>
                    <w:tcW w:w="2835" w:type="dxa"/>
                  </w:tcPr>
                  <w:p w14:paraId="59AA70DE" w14:textId="294812A4" w:rsidR="00FC7A39" w:rsidRPr="00122F64" w:rsidRDefault="00BF27F6" w:rsidP="00FC7A39">
                    <w:pPr>
                      <w:jc w:val="right"/>
                      <w:rPr>
                        <w:sz w:val="18"/>
                        <w:szCs w:val="18"/>
                      </w:rPr>
                    </w:pPr>
                    <w:r>
                      <w:rPr>
                        <w:sz w:val="18"/>
                        <w:szCs w:val="18"/>
                      </w:rPr>
                      <w:t>50</w:t>
                    </w:r>
                    <w:r w:rsidR="00FC7A39" w:rsidRPr="00122F64">
                      <w:rPr>
                        <w:sz w:val="18"/>
                        <w:szCs w:val="18"/>
                      </w:rPr>
                      <w:t>.</w:t>
                    </w:r>
                    <w:r>
                      <w:rPr>
                        <w:sz w:val="18"/>
                        <w:szCs w:val="18"/>
                      </w:rPr>
                      <w:t>44</w:t>
                    </w:r>
                  </w:p>
                </w:tc>
              </w:tr>
            </w:tbl>
            <w:p w14:paraId="363B501D" w14:textId="7B4D76F9" w:rsidR="00D4525D" w:rsidRPr="00F53732" w:rsidRDefault="007D4C81" w:rsidP="00F53732"/>
            <w:bookmarkEnd w:id="149" w:displacedByCustomXml="next"/>
          </w:sdtContent>
        </w:sdt>
      </w:sdtContent>
    </w:sdt>
    <w:sdt>
      <w:sdtPr>
        <w:rPr>
          <w:rFonts w:ascii="Times New Roman" w:hAnsi="Times New Roman" w:hint="eastAsia"/>
          <w:b/>
          <w:bCs/>
        </w:rPr>
        <w:alias w:val="模块:预付款项的说明"/>
        <w:tag w:val="_SEC_b4786b512c5648f09f6aeb396ccb9ee7"/>
        <w:id w:val="1139772657"/>
        <w:lock w:val="sdtLocked"/>
        <w:placeholder>
          <w:docPart w:val="GBC22222222222222222222222222222"/>
        </w:placeholder>
      </w:sdtPr>
      <w:sdtEndPr>
        <w:rPr>
          <w:rFonts w:hint="default"/>
          <w:b w:val="0"/>
          <w:bCs w:val="0"/>
        </w:rPr>
      </w:sdtEndPr>
      <w:sdtContent>
        <w:p w14:paraId="1C7D34F7" w14:textId="77777777" w:rsidR="00D4525D" w:rsidRDefault="0025122A">
          <w:r>
            <w:rPr>
              <w:rFonts w:hint="eastAsia"/>
            </w:rPr>
            <w:t>其他说明</w:t>
          </w:r>
        </w:p>
        <w:sdt>
          <w:sdtPr>
            <w:rPr>
              <w:rFonts w:hint="eastAsia"/>
              <w:szCs w:val="21"/>
            </w:rPr>
            <w:alias w:val="是否适用：预付帐款的说明[双击切换]"/>
            <w:tag w:val="_GBC_292d88b78b6d439981e508e0126d8061"/>
            <w:id w:val="-738391026"/>
            <w:lock w:val="sdtContentLocked"/>
            <w:placeholder>
              <w:docPart w:val="GBC22222222222222222222222222222"/>
            </w:placeholder>
          </w:sdtPr>
          <w:sdtContent>
            <w:p w14:paraId="78927FD1" w14:textId="327F37EF" w:rsidR="00D4525D" w:rsidRDefault="0025122A" w:rsidP="00A611E6">
              <w:pPr>
                <w:rPr>
                  <w:szCs w:val="21"/>
                </w:rPr>
              </w:pPr>
              <w:r>
                <w:rPr>
                  <w:szCs w:val="21"/>
                </w:rPr>
                <w:fldChar w:fldCharType="begin"/>
              </w:r>
              <w:r w:rsidR="00A611E6">
                <w:rPr>
                  <w:szCs w:val="21"/>
                </w:rPr>
                <w:instrText xml:space="preserve"> MACROBUTTON  SnrToggleCheckbox □适用  </w:instrText>
              </w:r>
              <w:r>
                <w:rPr>
                  <w:szCs w:val="21"/>
                </w:rPr>
                <w:fldChar w:fldCharType="end"/>
              </w:r>
              <w:r>
                <w:rPr>
                  <w:szCs w:val="21"/>
                </w:rPr>
                <w:fldChar w:fldCharType="begin"/>
              </w:r>
              <w:r w:rsidR="00A611E6">
                <w:rPr>
                  <w:szCs w:val="21"/>
                </w:rPr>
                <w:instrText xml:space="preserve"> MACROBUTTON  SnrToggleCheckbox √不适用 </w:instrText>
              </w:r>
              <w:r>
                <w:rPr>
                  <w:szCs w:val="21"/>
                </w:rPr>
                <w:fldChar w:fldCharType="end"/>
              </w:r>
            </w:p>
          </w:sdtContent>
        </w:sdt>
      </w:sdtContent>
    </w:sdt>
    <w:p w14:paraId="273E732F" w14:textId="77777777" w:rsidR="00D4525D" w:rsidRDefault="00D4525D">
      <w:pPr>
        <w:rPr>
          <w:szCs w:val="21"/>
        </w:rPr>
      </w:pPr>
    </w:p>
    <w:p w14:paraId="21D5881A" w14:textId="77777777" w:rsidR="00D4525D" w:rsidRDefault="0025122A">
      <w:pPr>
        <w:pStyle w:val="3"/>
        <w:numPr>
          <w:ilvl w:val="0"/>
          <w:numId w:val="21"/>
        </w:numPr>
      </w:pPr>
      <w:r>
        <w:rPr>
          <w:rFonts w:hint="eastAsia"/>
        </w:rPr>
        <w:t>其他应收款</w:t>
      </w:r>
    </w:p>
    <w:bookmarkStart w:id="150" w:name="_Hlk532906090" w:displacedByCustomXml="next"/>
    <w:sdt>
      <w:sdtPr>
        <w:rPr>
          <w:rFonts w:ascii="宋体" w:eastAsia="宋体" w:hAnsi="宋体" w:cs="宋体" w:hint="eastAsia"/>
          <w:b w:val="0"/>
          <w:bCs w:val="0"/>
          <w:kern w:val="0"/>
          <w:szCs w:val="24"/>
        </w:rPr>
        <w:alias w:val="模块:其他应收款分类列示"/>
        <w:tag w:val="_SEC_832356e7ad3a4fd389aa33f3370163f0"/>
        <w:id w:val="-1749569563"/>
        <w:lock w:val="sdtLocked"/>
        <w:placeholder>
          <w:docPart w:val="GBC22222222222222222222222222222"/>
        </w:placeholder>
      </w:sdtPr>
      <w:sdtEndPr>
        <w:rPr>
          <w:rFonts w:hint="default"/>
        </w:rPr>
      </w:sdtEndPr>
      <w:sdtContent>
        <w:p w14:paraId="17D2FF80" w14:textId="77777777" w:rsidR="00D4525D" w:rsidRDefault="0025122A">
          <w:pPr>
            <w:pStyle w:val="4"/>
          </w:pPr>
          <w:r>
            <w:rPr>
              <w:rFonts w:ascii="宋体" w:eastAsia="宋体" w:hAnsi="宋体" w:cs="宋体" w:hint="eastAsia"/>
              <w:kern w:val="0"/>
              <w:szCs w:val="24"/>
            </w:rPr>
            <w:t>项目列示</w:t>
          </w:r>
        </w:p>
        <w:sdt>
          <w:sdtPr>
            <w:alias w:val="是否适用：其他应收款分类列示[双击切换]"/>
            <w:tag w:val="_GBC_5cf24a2049f64010a4df1f0db5a97234"/>
            <w:id w:val="-1998492792"/>
            <w:lock w:val="sdtContentLocked"/>
            <w:placeholder>
              <w:docPart w:val="GBC22222222222222222222222222222"/>
            </w:placeholder>
          </w:sdtPr>
          <w:sdtContent>
            <w:p w14:paraId="14A091DE" w14:textId="7CAB927A" w:rsidR="00D4525D" w:rsidRDefault="0025122A">
              <w:r>
                <w:fldChar w:fldCharType="begin"/>
              </w:r>
              <w:r w:rsidR="00A611E6">
                <w:instrText xml:space="preserve"> MACROBUTTON  SnrToggleCheckbox √适用 </w:instrText>
              </w:r>
              <w:r>
                <w:fldChar w:fldCharType="end"/>
              </w:r>
              <w:r>
                <w:fldChar w:fldCharType="begin"/>
              </w:r>
              <w:r w:rsidR="00A611E6">
                <w:instrText xml:space="preserve"> MACROBUTTON  SnrToggleCheckbox □不适用 </w:instrText>
              </w:r>
              <w:r>
                <w:fldChar w:fldCharType="end"/>
              </w:r>
            </w:p>
          </w:sdtContent>
        </w:sdt>
        <w:p w14:paraId="6F08A63F" w14:textId="2A5CBDB7" w:rsidR="00D4525D" w:rsidRDefault="0025122A">
          <w:pPr>
            <w:jc w:val="right"/>
            <w:rPr>
              <w:szCs w:val="21"/>
            </w:rPr>
          </w:pPr>
          <w:r>
            <w:rPr>
              <w:rFonts w:hint="eastAsia"/>
              <w:szCs w:val="21"/>
            </w:rPr>
            <w:t>单位：</w:t>
          </w:r>
          <w:sdt>
            <w:sdtPr>
              <w:rPr>
                <w:rFonts w:hint="eastAsia"/>
                <w:szCs w:val="21"/>
              </w:rPr>
              <w:alias w:val="单位：其他应收款分类列示"/>
              <w:tag w:val="_GBC_7f9aa6546943491ca0ac8585be1822b5"/>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其他应收款分类列示"/>
              <w:tag w:val="_GBC_04bd5c819b004daf9b35f05cdd98046d"/>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3"/>
            <w:gridCol w:w="2862"/>
            <w:gridCol w:w="2848"/>
          </w:tblGrid>
          <w:tr w:rsidR="004B5176" w14:paraId="17B79D85" w14:textId="77777777" w:rsidTr="00E23CCC">
            <w:trPr>
              <w:cantSplit/>
            </w:trPr>
            <w:bookmarkEnd w:id="150" w:displacedByCustomXml="next"/>
            <w:sdt>
              <w:sdtPr>
                <w:tag w:val="_PLD_4377dcbf8fc04365884311b6628ee70c"/>
                <w:id w:val="-1170251398"/>
                <w:lock w:val="sdtLocked"/>
              </w:sdtPr>
              <w:sdtContent>
                <w:tc>
                  <w:tcPr>
                    <w:tcW w:w="1764" w:type="pct"/>
                    <w:vAlign w:val="center"/>
                  </w:tcPr>
                  <w:p w14:paraId="650E4516" w14:textId="77777777" w:rsidR="004B5176" w:rsidRDefault="004B5176" w:rsidP="00E23CCC">
                    <w:pPr>
                      <w:jc w:val="center"/>
                      <w:rPr>
                        <w:szCs w:val="21"/>
                      </w:rPr>
                    </w:pPr>
                    <w:r>
                      <w:rPr>
                        <w:rFonts w:hint="eastAsia"/>
                        <w:szCs w:val="21"/>
                      </w:rPr>
                      <w:t>项目</w:t>
                    </w:r>
                  </w:p>
                </w:tc>
              </w:sdtContent>
            </w:sdt>
            <w:sdt>
              <w:sdtPr>
                <w:tag w:val="_PLD_9eed799cfa4b445abd6bf2c21c8e53d1"/>
                <w:id w:val="-597787298"/>
                <w:lock w:val="sdtLocked"/>
              </w:sdtPr>
              <w:sdtContent>
                <w:tc>
                  <w:tcPr>
                    <w:tcW w:w="1622" w:type="pct"/>
                    <w:vAlign w:val="center"/>
                  </w:tcPr>
                  <w:p w14:paraId="6F7D369B" w14:textId="77777777" w:rsidR="004B5176" w:rsidRDefault="004B5176" w:rsidP="00E23CCC">
                    <w:pPr>
                      <w:jc w:val="center"/>
                      <w:rPr>
                        <w:szCs w:val="21"/>
                      </w:rPr>
                    </w:pPr>
                    <w:r>
                      <w:rPr>
                        <w:rFonts w:hint="eastAsia"/>
                        <w:szCs w:val="21"/>
                      </w:rPr>
                      <w:t>期末余额</w:t>
                    </w:r>
                  </w:p>
                </w:tc>
              </w:sdtContent>
            </w:sdt>
            <w:sdt>
              <w:sdtPr>
                <w:tag w:val="_PLD_200365ee1196470e91075b949a7f5552"/>
                <w:id w:val="-403679000"/>
                <w:lock w:val="sdtLocked"/>
              </w:sdtPr>
              <w:sdtContent>
                <w:tc>
                  <w:tcPr>
                    <w:tcW w:w="1614" w:type="pct"/>
                    <w:vAlign w:val="center"/>
                  </w:tcPr>
                  <w:p w14:paraId="31A4BB71" w14:textId="77777777" w:rsidR="004B5176" w:rsidRDefault="004B5176" w:rsidP="00E23CCC">
                    <w:pPr>
                      <w:jc w:val="center"/>
                      <w:rPr>
                        <w:szCs w:val="21"/>
                      </w:rPr>
                    </w:pPr>
                    <w:r>
                      <w:rPr>
                        <w:rFonts w:hint="eastAsia"/>
                        <w:szCs w:val="21"/>
                      </w:rPr>
                      <w:t>期初余额</w:t>
                    </w:r>
                  </w:p>
                </w:tc>
              </w:sdtContent>
            </w:sdt>
          </w:tr>
          <w:tr w:rsidR="004B5176" w14:paraId="19A8E9D3" w14:textId="77777777" w:rsidTr="00E23CCC">
            <w:trPr>
              <w:cantSplit/>
            </w:trPr>
            <w:sdt>
              <w:sdtPr>
                <w:tag w:val="_PLD_d057e8dff1234d46846699dd5feb85cb"/>
                <w:id w:val="610318577"/>
                <w:lock w:val="sdtLocked"/>
              </w:sdtPr>
              <w:sdtContent>
                <w:tc>
                  <w:tcPr>
                    <w:tcW w:w="1764" w:type="pct"/>
                  </w:tcPr>
                  <w:p w14:paraId="7A22A505" w14:textId="77777777" w:rsidR="004B5176" w:rsidRDefault="004B5176" w:rsidP="00E23CCC">
                    <w:pPr>
                      <w:ind w:right="5"/>
                      <w:rPr>
                        <w:szCs w:val="21"/>
                      </w:rPr>
                    </w:pPr>
                    <w:r>
                      <w:rPr>
                        <w:rFonts w:hint="eastAsia"/>
                        <w:szCs w:val="21"/>
                      </w:rPr>
                      <w:t>应收利息</w:t>
                    </w:r>
                  </w:p>
                </w:tc>
              </w:sdtContent>
            </w:sdt>
            <w:tc>
              <w:tcPr>
                <w:tcW w:w="1622" w:type="pct"/>
              </w:tcPr>
              <w:p w14:paraId="1E21A961" w14:textId="77777777" w:rsidR="004B5176" w:rsidRDefault="004B5176" w:rsidP="00E23CCC">
                <w:pPr>
                  <w:ind w:right="5"/>
                  <w:jc w:val="right"/>
                  <w:rPr>
                    <w:szCs w:val="21"/>
                  </w:rPr>
                </w:pPr>
              </w:p>
            </w:tc>
            <w:tc>
              <w:tcPr>
                <w:tcW w:w="1614" w:type="pct"/>
              </w:tcPr>
              <w:p w14:paraId="0C6BABC2" w14:textId="77777777" w:rsidR="004B5176" w:rsidRDefault="004B5176" w:rsidP="00E23CCC">
                <w:pPr>
                  <w:ind w:right="5"/>
                  <w:jc w:val="right"/>
                  <w:rPr>
                    <w:szCs w:val="21"/>
                  </w:rPr>
                </w:pPr>
              </w:p>
            </w:tc>
          </w:tr>
          <w:tr w:rsidR="004B5176" w14:paraId="2EAC2346" w14:textId="77777777" w:rsidTr="00E23CCC">
            <w:trPr>
              <w:cantSplit/>
            </w:trPr>
            <w:sdt>
              <w:sdtPr>
                <w:tag w:val="_PLD_0a7e2171c2154f80a555ff0bce99834b"/>
                <w:id w:val="1632835213"/>
                <w:lock w:val="sdtLocked"/>
              </w:sdtPr>
              <w:sdtContent>
                <w:tc>
                  <w:tcPr>
                    <w:tcW w:w="1764" w:type="pct"/>
                  </w:tcPr>
                  <w:p w14:paraId="001F0DE9" w14:textId="77777777" w:rsidR="004B5176" w:rsidRDefault="004B5176" w:rsidP="00E23CCC">
                    <w:pPr>
                      <w:ind w:right="5"/>
                      <w:rPr>
                        <w:szCs w:val="21"/>
                      </w:rPr>
                    </w:pPr>
                    <w:r>
                      <w:rPr>
                        <w:rFonts w:hint="eastAsia"/>
                        <w:szCs w:val="21"/>
                      </w:rPr>
                      <w:t>应收股利</w:t>
                    </w:r>
                  </w:p>
                </w:tc>
              </w:sdtContent>
            </w:sdt>
            <w:tc>
              <w:tcPr>
                <w:tcW w:w="1622" w:type="pct"/>
              </w:tcPr>
              <w:p w14:paraId="42655758" w14:textId="77777777" w:rsidR="004B5176" w:rsidRDefault="004B5176" w:rsidP="00E23CCC">
                <w:pPr>
                  <w:ind w:right="5"/>
                  <w:jc w:val="right"/>
                  <w:rPr>
                    <w:szCs w:val="21"/>
                  </w:rPr>
                </w:pPr>
              </w:p>
            </w:tc>
            <w:tc>
              <w:tcPr>
                <w:tcW w:w="1614" w:type="pct"/>
              </w:tcPr>
              <w:p w14:paraId="44D4B18C" w14:textId="77777777" w:rsidR="004B5176" w:rsidRDefault="004B5176" w:rsidP="00E23CCC">
                <w:pPr>
                  <w:ind w:right="5"/>
                  <w:jc w:val="right"/>
                  <w:rPr>
                    <w:szCs w:val="21"/>
                  </w:rPr>
                </w:pPr>
              </w:p>
            </w:tc>
          </w:tr>
          <w:tr w:rsidR="004B5176" w14:paraId="5F7C8195" w14:textId="77777777" w:rsidTr="00E23CCC">
            <w:trPr>
              <w:cantSplit/>
            </w:trPr>
            <w:sdt>
              <w:sdtPr>
                <w:tag w:val="_PLD_2110eaa82be949499badb3b40511c6e3"/>
                <w:id w:val="1587347798"/>
                <w:lock w:val="sdtLocked"/>
              </w:sdtPr>
              <w:sdtContent>
                <w:tc>
                  <w:tcPr>
                    <w:tcW w:w="1764" w:type="pct"/>
                  </w:tcPr>
                  <w:p w14:paraId="1CD1FEFC" w14:textId="77777777" w:rsidR="004B5176" w:rsidRDefault="004B5176" w:rsidP="00E23CCC">
                    <w:pPr>
                      <w:ind w:right="5"/>
                      <w:rPr>
                        <w:szCs w:val="21"/>
                      </w:rPr>
                    </w:pPr>
                    <w:r>
                      <w:rPr>
                        <w:rFonts w:hint="eastAsia"/>
                        <w:szCs w:val="21"/>
                      </w:rPr>
                      <w:t>其他应收款</w:t>
                    </w:r>
                  </w:p>
                </w:tc>
              </w:sdtContent>
            </w:sdt>
            <w:tc>
              <w:tcPr>
                <w:tcW w:w="1622" w:type="pct"/>
              </w:tcPr>
              <w:p w14:paraId="3F2FD91F" w14:textId="77777777" w:rsidR="004B5176" w:rsidRDefault="004B5176" w:rsidP="00E23CCC">
                <w:pPr>
                  <w:ind w:right="5"/>
                  <w:jc w:val="right"/>
                  <w:rPr>
                    <w:szCs w:val="21"/>
                  </w:rPr>
                </w:pPr>
                <w:r>
                  <w:t>53,047,217.03</w:t>
                </w:r>
              </w:p>
            </w:tc>
            <w:tc>
              <w:tcPr>
                <w:tcW w:w="1614" w:type="pct"/>
              </w:tcPr>
              <w:p w14:paraId="29A9505B" w14:textId="77777777" w:rsidR="004B5176" w:rsidRDefault="004B5176" w:rsidP="00E23CCC">
                <w:pPr>
                  <w:ind w:right="5"/>
                  <w:jc w:val="right"/>
                  <w:rPr>
                    <w:szCs w:val="21"/>
                  </w:rPr>
                </w:pPr>
                <w:r>
                  <w:t>81,465,596.54</w:t>
                </w:r>
              </w:p>
            </w:tc>
          </w:tr>
          <w:tr w:rsidR="004B5176" w14:paraId="6894D7C0" w14:textId="77777777" w:rsidTr="00E23CCC">
            <w:trPr>
              <w:cantSplit/>
            </w:trPr>
            <w:sdt>
              <w:sdtPr>
                <w:tag w:val="_PLD_3e5832c53835461581fdc41cd6b8f81f"/>
                <w:id w:val="-2019768001"/>
                <w:lock w:val="sdtLocked"/>
              </w:sdtPr>
              <w:sdtContent>
                <w:tc>
                  <w:tcPr>
                    <w:tcW w:w="1764" w:type="pct"/>
                  </w:tcPr>
                  <w:p w14:paraId="468418C1" w14:textId="77777777" w:rsidR="004B5176" w:rsidRDefault="004B5176" w:rsidP="00E23CCC">
                    <w:pPr>
                      <w:autoSpaceDE w:val="0"/>
                      <w:autoSpaceDN w:val="0"/>
                      <w:adjustRightInd w:val="0"/>
                      <w:rPr>
                        <w:szCs w:val="21"/>
                      </w:rPr>
                    </w:pPr>
                    <w:r>
                      <w:rPr>
                        <w:rFonts w:hint="eastAsia"/>
                        <w:szCs w:val="21"/>
                      </w:rPr>
                      <w:t>合计</w:t>
                    </w:r>
                  </w:p>
                </w:tc>
              </w:sdtContent>
            </w:sdt>
            <w:tc>
              <w:tcPr>
                <w:tcW w:w="1622" w:type="pct"/>
              </w:tcPr>
              <w:p w14:paraId="54B685F8" w14:textId="77777777" w:rsidR="004B5176" w:rsidRDefault="004B5176" w:rsidP="00E23CCC">
                <w:pPr>
                  <w:jc w:val="right"/>
                  <w:rPr>
                    <w:szCs w:val="21"/>
                  </w:rPr>
                </w:pPr>
                <w:r>
                  <w:t>53,047,217.03</w:t>
                </w:r>
              </w:p>
            </w:tc>
            <w:tc>
              <w:tcPr>
                <w:tcW w:w="1614" w:type="pct"/>
              </w:tcPr>
              <w:p w14:paraId="793E5D79" w14:textId="77777777" w:rsidR="004B5176" w:rsidRDefault="004B5176" w:rsidP="00E23CCC">
                <w:pPr>
                  <w:jc w:val="right"/>
                  <w:rPr>
                    <w:szCs w:val="21"/>
                  </w:rPr>
                </w:pPr>
                <w:r>
                  <w:t>81,465,596.54</w:t>
                </w:r>
              </w:p>
            </w:tc>
          </w:tr>
        </w:tbl>
        <w:p w14:paraId="3397E9C3" w14:textId="77777777" w:rsidR="00D4525D" w:rsidRDefault="007D4C81"/>
      </w:sdtContent>
    </w:sdt>
    <w:bookmarkStart w:id="151" w:name="_Hlk532906097" w:displacedByCustomXml="next"/>
    <w:sdt>
      <w:sdtPr>
        <w:rPr>
          <w:rFonts w:hint="eastAsia"/>
          <w:szCs w:val="21"/>
        </w:rPr>
        <w:alias w:val="模块:其他应收款分类列示其他说明"/>
        <w:tag w:val="_SEC_9f746d8f63c24963bbf193ceb3ce319d"/>
        <w:id w:val="-19630296"/>
        <w:lock w:val="sdtLocked"/>
        <w:placeholder>
          <w:docPart w:val="GBC22222222222222222222222222222"/>
        </w:placeholder>
      </w:sdtPr>
      <w:sdtEndPr>
        <w:rPr>
          <w:rFonts w:hint="default"/>
        </w:rPr>
      </w:sdtEndPr>
      <w:sdtContent>
        <w:p w14:paraId="65EFB940" w14:textId="77777777" w:rsidR="00D4525D" w:rsidRDefault="0025122A">
          <w:pPr>
            <w:rPr>
              <w:szCs w:val="21"/>
            </w:rPr>
          </w:pPr>
          <w:r>
            <w:rPr>
              <w:rFonts w:hint="eastAsia"/>
              <w:szCs w:val="21"/>
            </w:rPr>
            <w:t>其他说明：</w:t>
          </w:r>
          <w:bookmarkEnd w:id="151"/>
        </w:p>
        <w:sdt>
          <w:sdtPr>
            <w:rPr>
              <w:szCs w:val="21"/>
            </w:rPr>
            <w:alias w:val="是否适用：其他应收款分类列示其他说明[双击切换]"/>
            <w:tag w:val="_GBC_87a25d8043fc4fcfac6a8c802b58dfc7"/>
            <w:id w:val="1673836016"/>
            <w:lock w:val="sdtContentLocked"/>
            <w:placeholder>
              <w:docPart w:val="GBC22222222222222222222222222222"/>
            </w:placeholder>
          </w:sdtPr>
          <w:sdtContent>
            <w:p w14:paraId="6D085641" w14:textId="65DA18B4" w:rsidR="00D4525D" w:rsidRDefault="0025122A">
              <w:pPr>
                <w:rPr>
                  <w:szCs w:val="21"/>
                </w:rPr>
              </w:pPr>
              <w:r>
                <w:rPr>
                  <w:szCs w:val="21"/>
                </w:rPr>
                <w:fldChar w:fldCharType="begin"/>
              </w:r>
              <w:r w:rsidR="004B5176">
                <w:rPr>
                  <w:szCs w:val="21"/>
                </w:rPr>
                <w:instrText xml:space="preserve"> MACROBUTTON  SnrToggleCheckbox □适用 </w:instrText>
              </w:r>
              <w:r>
                <w:rPr>
                  <w:szCs w:val="21"/>
                </w:rPr>
                <w:fldChar w:fldCharType="end"/>
              </w:r>
              <w:r>
                <w:rPr>
                  <w:szCs w:val="21"/>
                </w:rPr>
                <w:fldChar w:fldCharType="begin"/>
              </w:r>
              <w:r w:rsidR="004B5176">
                <w:rPr>
                  <w:szCs w:val="21"/>
                </w:rPr>
                <w:instrText xml:space="preserve"> MACROBUTTON  SnrToggleCheckbox √不适用 </w:instrText>
              </w:r>
              <w:r>
                <w:rPr>
                  <w:szCs w:val="21"/>
                </w:rPr>
                <w:fldChar w:fldCharType="end"/>
              </w:r>
            </w:p>
          </w:sdtContent>
        </w:sdt>
      </w:sdtContent>
    </w:sdt>
    <w:p w14:paraId="73E1F080" w14:textId="77777777" w:rsidR="00D4525D" w:rsidRDefault="0025122A">
      <w:pPr>
        <w:pStyle w:val="4"/>
        <w:ind w:left="360" w:hanging="360"/>
      </w:pPr>
      <w:r>
        <w:rPr>
          <w:rFonts w:hint="eastAsia"/>
        </w:rPr>
        <w:t>应收利息</w:t>
      </w:r>
    </w:p>
    <w:sdt>
      <w:sdtPr>
        <w:rPr>
          <w:rFonts w:asciiTheme="minorHAnsi" w:eastAsia="宋体" w:hAnsiTheme="minorHAnsi" w:cs="宋体" w:hint="eastAsia"/>
          <w:b w:val="0"/>
          <w:bCs w:val="0"/>
          <w:kern w:val="0"/>
          <w:szCs w:val="22"/>
        </w:rPr>
        <w:alias w:val="模块:应收利息"/>
        <w:tag w:val="_SEC_e7556b18b03f4947b14c0b36c675ff06"/>
        <w:id w:val="-1121224807"/>
        <w:lock w:val="sdtLocked"/>
        <w:placeholder>
          <w:docPart w:val="GBC22222222222222222222222222222"/>
        </w:placeholder>
      </w:sdtPr>
      <w:sdtEndPr>
        <w:rPr>
          <w:rFonts w:ascii="Times New Roman" w:hAnsi="Times New Roman" w:cs="Times New Roman"/>
          <w:kern w:val="2"/>
          <w:szCs w:val="24"/>
        </w:rPr>
      </w:sdtEndPr>
      <w:sdtContent>
        <w:p w14:paraId="3DD44620" w14:textId="77777777" w:rsidR="00D4525D" w:rsidRDefault="0025122A">
          <w:pPr>
            <w:pStyle w:val="4"/>
            <w:numPr>
              <w:ilvl w:val="3"/>
              <w:numId w:val="140"/>
            </w:numPr>
            <w:ind w:left="426" w:hanging="426"/>
          </w:pPr>
          <w:r>
            <w:rPr>
              <w:rFonts w:hint="eastAsia"/>
            </w:rPr>
            <w:t>应收利息分类</w:t>
          </w:r>
        </w:p>
        <w:sdt>
          <w:sdtPr>
            <w:alias w:val="是否适用：应收利息分类[双击切换]"/>
            <w:tag w:val="_GBC_83217ec91e3240eeb9ff337eca1b11bb"/>
            <w:id w:val="-71499521"/>
            <w:lock w:val="sdtContentLocked"/>
            <w:placeholder>
              <w:docPart w:val="GBC22222222222222222222222222222"/>
            </w:placeholder>
          </w:sdtPr>
          <w:sdtContent>
            <w:p w14:paraId="4CA67EC3" w14:textId="094DEAF3" w:rsidR="00D4525D" w:rsidRDefault="0025122A" w:rsidP="004B5176">
              <w:pPr>
                <w:rPr>
                  <w:szCs w:val="21"/>
                </w:rPr>
              </w:pPr>
              <w:r>
                <w:fldChar w:fldCharType="begin"/>
              </w:r>
              <w:r w:rsidR="004B5176">
                <w:instrText xml:space="preserve">MACROBUTTON  SnrToggleCheckbox □适用 </w:instrText>
              </w:r>
              <w:r>
                <w:fldChar w:fldCharType="end"/>
              </w:r>
              <w:r>
                <w:fldChar w:fldCharType="begin"/>
              </w:r>
              <w:r w:rsidR="004B5176">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逾期利息"/>
        <w:tag w:val="_SEC_2b1aed9928154ce3b72406656569e1a0"/>
        <w:id w:val="-958025595"/>
        <w:lock w:val="sdtLocked"/>
        <w:placeholder>
          <w:docPart w:val="GBC22222222222222222222222222222"/>
        </w:placeholder>
      </w:sdtPr>
      <w:sdtEndPr>
        <w:rPr>
          <w:rFonts w:hint="default"/>
        </w:rPr>
      </w:sdtEndPr>
      <w:sdtContent>
        <w:p w14:paraId="2A59D037" w14:textId="77777777" w:rsidR="00D4525D" w:rsidRDefault="0025122A">
          <w:pPr>
            <w:pStyle w:val="4"/>
            <w:numPr>
              <w:ilvl w:val="3"/>
              <w:numId w:val="140"/>
            </w:numPr>
            <w:ind w:left="426" w:hanging="426"/>
          </w:pPr>
          <w:r>
            <w:rPr>
              <w:rFonts w:hint="eastAsia"/>
            </w:rPr>
            <w:t>重要逾期利息</w:t>
          </w:r>
        </w:p>
        <w:sdt>
          <w:sdtPr>
            <w:alias w:val="是否适用：重要逾期利息[双击切换]"/>
            <w:tag w:val="_GBC_4720cbb6fd9144c2b14ef7120e6159be"/>
            <w:id w:val="-1449771947"/>
            <w:lock w:val="sdtContentLocked"/>
            <w:placeholder>
              <w:docPart w:val="GBC22222222222222222222222222222"/>
            </w:placeholder>
          </w:sdtPr>
          <w:sdtContent>
            <w:p w14:paraId="4E1565D8" w14:textId="5D1BE8C3" w:rsidR="00D4525D" w:rsidRDefault="0025122A" w:rsidP="004B5176">
              <w:pPr>
                <w:rPr>
                  <w:szCs w:val="21"/>
                </w:rPr>
              </w:pPr>
              <w:r>
                <w:fldChar w:fldCharType="begin"/>
              </w:r>
              <w:r w:rsidR="004B5176">
                <w:instrText xml:space="preserve">MACROBUTTON  SnrToggleCheckbox □适用 </w:instrText>
              </w:r>
              <w:r>
                <w:fldChar w:fldCharType="end"/>
              </w:r>
              <w:r>
                <w:fldChar w:fldCharType="begin"/>
              </w:r>
              <w:r w:rsidR="004B5176">
                <w:instrText xml:space="preserve"> MACROBUTTON  SnrToggleCheckbox √不适用 </w:instrText>
              </w:r>
              <w:r>
                <w:fldChar w:fldCharType="end"/>
              </w:r>
            </w:p>
          </w:sdtContent>
        </w:sdt>
      </w:sdtContent>
    </w:sdt>
    <w:p w14:paraId="61101EC3" w14:textId="77777777" w:rsidR="00D4525D" w:rsidRDefault="00D4525D">
      <w:pPr>
        <w:rPr>
          <w:szCs w:val="21"/>
        </w:rPr>
      </w:pPr>
    </w:p>
    <w:bookmarkStart w:id="152" w:name="_Hlk533867290" w:displacedByCustomXml="next"/>
    <w:sdt>
      <w:sdtPr>
        <w:rPr>
          <w:rFonts w:ascii="宋体" w:eastAsia="宋体" w:hAnsi="宋体" w:cs="宋体" w:hint="eastAsia"/>
          <w:b w:val="0"/>
          <w:bCs w:val="0"/>
          <w:kern w:val="0"/>
          <w:szCs w:val="21"/>
        </w:rPr>
        <w:alias w:val="模块:坏账准备计提情况"/>
        <w:tag w:val="_SEC_d2c4f1952afe44258e5612ef28731834"/>
        <w:id w:val="-1337377164"/>
        <w:lock w:val="sdtLocked"/>
        <w:placeholder>
          <w:docPart w:val="GBC22222222222222222222222222222"/>
        </w:placeholder>
      </w:sdtPr>
      <w:sdtContent>
        <w:p w14:paraId="427901BF" w14:textId="77777777" w:rsidR="00D4525D" w:rsidRDefault="0025122A">
          <w:pPr>
            <w:pStyle w:val="4"/>
            <w:numPr>
              <w:ilvl w:val="3"/>
              <w:numId w:val="140"/>
            </w:numPr>
            <w:ind w:left="426" w:hanging="426"/>
            <w:rPr>
              <w:szCs w:val="21"/>
            </w:rPr>
          </w:pPr>
          <w:r>
            <w:rPr>
              <w:rFonts w:ascii="宋体" w:eastAsia="宋体" w:hAnsi="宋体" w:cs="宋体" w:hint="eastAsia"/>
              <w:bCs w:val="0"/>
              <w:kern w:val="0"/>
              <w:szCs w:val="21"/>
            </w:rPr>
            <w:t>坏账准备计提情况</w:t>
          </w:r>
        </w:p>
        <w:sdt>
          <w:sdtPr>
            <w:rPr>
              <w:szCs w:val="21"/>
            </w:rPr>
            <w:alias w:val="是否适用：应收利息坏账准备调节表[双击切换]"/>
            <w:tag w:val="_GBC_2926f106217b4c11a5fe606b79f60d83"/>
            <w:id w:val="-1636327436"/>
            <w:lock w:val="sdtContentLocked"/>
            <w:placeholder>
              <w:docPart w:val="GBC22222222222222222222222222222"/>
            </w:placeholder>
          </w:sdtPr>
          <w:sdtContent>
            <w:p w14:paraId="3744CD3C" w14:textId="7C1028E3" w:rsidR="004B5176" w:rsidRDefault="0025122A" w:rsidP="004B5176">
              <w:pPr>
                <w:rPr>
                  <w:szCs w:val="21"/>
                </w:rPr>
              </w:pPr>
              <w:r>
                <w:rPr>
                  <w:szCs w:val="21"/>
                </w:rPr>
                <w:fldChar w:fldCharType="begin"/>
              </w:r>
              <w:r w:rsidR="004B5176">
                <w:rPr>
                  <w:szCs w:val="21"/>
                </w:rPr>
                <w:instrText xml:space="preserve"> MACROBUTTON  SnrToggleCheckbox □适用 </w:instrText>
              </w:r>
              <w:r>
                <w:rPr>
                  <w:szCs w:val="21"/>
                </w:rPr>
                <w:fldChar w:fldCharType="end"/>
              </w:r>
              <w:r>
                <w:rPr>
                  <w:szCs w:val="21"/>
                </w:rPr>
                <w:fldChar w:fldCharType="begin"/>
              </w:r>
              <w:r w:rsidR="004B5176">
                <w:rPr>
                  <w:szCs w:val="21"/>
                </w:rPr>
                <w:instrText xml:space="preserve"> MACROBUTTON  SnrToggleCheckbox √不适用 </w:instrText>
              </w:r>
              <w:r>
                <w:rPr>
                  <w:szCs w:val="21"/>
                </w:rPr>
                <w:fldChar w:fldCharType="end"/>
              </w:r>
            </w:p>
          </w:sdtContent>
        </w:sdt>
        <w:p w14:paraId="42C9AB4A" w14:textId="77777777" w:rsidR="00D4525D" w:rsidRDefault="007D4C81">
          <w:pPr>
            <w:autoSpaceDE w:val="0"/>
            <w:autoSpaceDN w:val="0"/>
            <w:adjustRightInd w:val="0"/>
            <w:ind w:rightChars="50" w:right="105"/>
            <w:rPr>
              <w:szCs w:val="21"/>
            </w:rPr>
          </w:pPr>
        </w:p>
      </w:sdtContent>
    </w:sdt>
    <w:bookmarkEnd w:id="152" w:displacedByCustomXml="prev"/>
    <w:sdt>
      <w:sdtPr>
        <w:rPr>
          <w:rFonts w:hint="eastAsia"/>
          <w:b/>
          <w:bCs/>
        </w:rPr>
        <w:alias w:val="模块:应收利息的说明"/>
        <w:tag w:val="_SEC_f928a6e9e75047f3b72b49250b05ba14"/>
        <w:id w:val="-840008444"/>
        <w:lock w:val="sdtLocked"/>
        <w:placeholder>
          <w:docPart w:val="GBC22222222222222222222222222222"/>
        </w:placeholder>
      </w:sdtPr>
      <w:sdtEndPr>
        <w:rPr>
          <w:rFonts w:hint="default"/>
          <w:b w:val="0"/>
          <w:bCs w:val="0"/>
          <w:szCs w:val="21"/>
        </w:rPr>
      </w:sdtEndPr>
      <w:sdtContent>
        <w:p w14:paraId="4DBD0ED2" w14:textId="77777777" w:rsidR="00D4525D" w:rsidRDefault="0025122A">
          <w:r>
            <w:rPr>
              <w:rFonts w:hint="eastAsia"/>
            </w:rPr>
            <w:t>其他说明：</w:t>
          </w:r>
        </w:p>
        <w:sdt>
          <w:sdtPr>
            <w:rPr>
              <w:rFonts w:hint="eastAsia"/>
              <w:szCs w:val="21"/>
            </w:rPr>
            <w:alias w:val="是否适用：应收利息的说明[双击切换]"/>
            <w:tag w:val="_GBC_353af20a1db84c639b0e03e660c37a48"/>
            <w:id w:val="1325011021"/>
            <w:lock w:val="sdtContentLocked"/>
            <w:placeholder>
              <w:docPart w:val="GBC22222222222222222222222222222"/>
            </w:placeholder>
          </w:sdtPr>
          <w:sdtContent>
            <w:p w14:paraId="209B8371" w14:textId="0ABF71E8" w:rsidR="00D4525D" w:rsidRDefault="0025122A" w:rsidP="004B5176">
              <w:pPr>
                <w:rPr>
                  <w:szCs w:val="21"/>
                </w:rPr>
              </w:pPr>
              <w:r>
                <w:rPr>
                  <w:szCs w:val="21"/>
                </w:rPr>
                <w:fldChar w:fldCharType="begin"/>
              </w:r>
              <w:r w:rsidR="004B5176">
                <w:rPr>
                  <w:szCs w:val="21"/>
                </w:rPr>
                <w:instrText xml:space="preserve"> MACROBUTTON  SnrToggleCheckbox □适用  </w:instrText>
              </w:r>
              <w:r>
                <w:rPr>
                  <w:szCs w:val="21"/>
                </w:rPr>
                <w:fldChar w:fldCharType="end"/>
              </w:r>
              <w:r>
                <w:rPr>
                  <w:szCs w:val="21"/>
                </w:rPr>
                <w:fldChar w:fldCharType="begin"/>
              </w:r>
              <w:r w:rsidR="004B5176">
                <w:rPr>
                  <w:szCs w:val="21"/>
                </w:rPr>
                <w:instrText xml:space="preserve"> MACROBUTTON  SnrToggleCheckbox √不适用 </w:instrText>
              </w:r>
              <w:r>
                <w:rPr>
                  <w:szCs w:val="21"/>
                </w:rPr>
                <w:fldChar w:fldCharType="end"/>
              </w:r>
            </w:p>
          </w:sdtContent>
        </w:sdt>
      </w:sdtContent>
    </w:sdt>
    <w:p w14:paraId="090E4FC9" w14:textId="77777777" w:rsidR="00D4525D" w:rsidRDefault="00D4525D">
      <w:pPr>
        <w:rPr>
          <w:szCs w:val="21"/>
        </w:rPr>
      </w:pPr>
    </w:p>
    <w:p w14:paraId="05177B4F" w14:textId="77777777" w:rsidR="00D4525D" w:rsidRDefault="0025122A">
      <w:pPr>
        <w:pStyle w:val="4"/>
        <w:ind w:left="360" w:hanging="360"/>
      </w:pPr>
      <w:r>
        <w:rPr>
          <w:rFonts w:hint="eastAsia"/>
        </w:rPr>
        <w:t>应收股利</w:t>
      </w:r>
    </w:p>
    <w:sdt>
      <w:sdtPr>
        <w:rPr>
          <w:rFonts w:asciiTheme="minorHAnsi" w:eastAsia="宋体" w:hAnsiTheme="minorHAnsi" w:cstheme="minorBidi" w:hint="eastAsia"/>
          <w:b w:val="0"/>
          <w:bCs w:val="0"/>
          <w:kern w:val="0"/>
          <w:szCs w:val="22"/>
        </w:rPr>
        <w:alias w:val="模块:应收股利"/>
        <w:tag w:val="_SEC_531f695428244731b7e3fcf9986e03c5"/>
        <w:id w:val="410284409"/>
        <w:lock w:val="sdtLocked"/>
        <w:placeholder>
          <w:docPart w:val="GBC22222222222222222222222222222"/>
        </w:placeholder>
      </w:sdtPr>
      <w:sdtEndPr>
        <w:rPr>
          <w:rFonts w:ascii="Times New Roman" w:hAnsi="Times New Roman" w:cs="Times New Roman"/>
          <w:szCs w:val="24"/>
        </w:rPr>
      </w:sdtEndPr>
      <w:sdtContent>
        <w:p w14:paraId="70E23C65" w14:textId="77777777" w:rsidR="00D4525D" w:rsidRDefault="0025122A">
          <w:pPr>
            <w:pStyle w:val="4"/>
            <w:numPr>
              <w:ilvl w:val="3"/>
              <w:numId w:val="52"/>
            </w:numPr>
            <w:ind w:left="426" w:hanging="426"/>
          </w:pPr>
          <w:r>
            <w:rPr>
              <w:rFonts w:hint="eastAsia"/>
            </w:rPr>
            <w:t>应收股利</w:t>
          </w:r>
        </w:p>
        <w:sdt>
          <w:sdtPr>
            <w:alias w:val="是否适用：应收股利[双击切换]"/>
            <w:tag w:val="_GBC_c0f7b0360a644690b0472107042df17a"/>
            <w:id w:val="2121493844"/>
            <w:lock w:val="sdtContentLocked"/>
            <w:placeholder>
              <w:docPart w:val="GBC22222222222222222222222222222"/>
            </w:placeholder>
          </w:sdtPr>
          <w:sdtContent>
            <w:p w14:paraId="699F78AB" w14:textId="387A96E7" w:rsidR="00D4525D" w:rsidRDefault="0025122A" w:rsidP="004B5176">
              <w:pPr>
                <w:rPr>
                  <w:szCs w:val="21"/>
                </w:rPr>
              </w:pPr>
              <w:r>
                <w:fldChar w:fldCharType="begin"/>
              </w:r>
              <w:r w:rsidR="004B5176">
                <w:instrText xml:space="preserve">MACROBUTTON  SnrToggleCheckbox □适用 </w:instrText>
              </w:r>
              <w:r>
                <w:fldChar w:fldCharType="end"/>
              </w:r>
              <w:r>
                <w:fldChar w:fldCharType="begin"/>
              </w:r>
              <w:r w:rsidR="004B5176">
                <w:instrText xml:space="preserve"> MACROBUTTON  SnrToggleCheckbox √不适用 </w:instrText>
              </w:r>
              <w:r>
                <w:fldChar w:fldCharType="end"/>
              </w:r>
            </w:p>
          </w:sdtContent>
        </w:sdt>
      </w:sdtContent>
    </w:sdt>
    <w:sdt>
      <w:sdtPr>
        <w:rPr>
          <w:rFonts w:asciiTheme="minorHAnsi" w:eastAsia="宋体" w:hAnsiTheme="minorHAnsi" w:cstheme="minorBidi" w:hint="eastAsia"/>
          <w:b w:val="0"/>
          <w:bCs w:val="0"/>
          <w:kern w:val="0"/>
          <w:szCs w:val="22"/>
        </w:rPr>
        <w:alias w:val="模块:应收股利"/>
        <w:tag w:val="_SEC_9503084ad1734739bb1a74f5476ec07c"/>
        <w:id w:val="1426149031"/>
        <w:lock w:val="sdtLocked"/>
        <w:placeholder>
          <w:docPart w:val="GBC22222222222222222222222222222"/>
        </w:placeholder>
      </w:sdtPr>
      <w:sdtEndPr>
        <w:rPr>
          <w:rFonts w:ascii="宋体" w:hAnsi="宋体" w:cs="宋体"/>
          <w:szCs w:val="21"/>
        </w:rPr>
      </w:sdtEndPr>
      <w:sdtContent>
        <w:p w14:paraId="25E52299" w14:textId="77777777" w:rsidR="00D4525D" w:rsidRDefault="0025122A">
          <w:pPr>
            <w:pStyle w:val="4"/>
            <w:numPr>
              <w:ilvl w:val="3"/>
              <w:numId w:val="52"/>
            </w:numPr>
            <w:ind w:left="426" w:hanging="426"/>
          </w:pPr>
          <w:r>
            <w:rPr>
              <w:rFonts w:hint="eastAsia"/>
            </w:rPr>
            <w:t>重要的账龄超过1年的应收股利</w:t>
          </w:r>
        </w:p>
        <w:p w14:paraId="0A8C18C1" w14:textId="75268B00" w:rsidR="00D4525D" w:rsidRDefault="007D4C81" w:rsidP="004B5176">
          <w:pPr>
            <w:rPr>
              <w:szCs w:val="21"/>
            </w:rPr>
          </w:pPr>
          <w:sdt>
            <w:sdtPr>
              <w:rPr>
                <w:rFonts w:hint="eastAsia"/>
                <w:szCs w:val="21"/>
              </w:rPr>
              <w:alias w:val="是否适用：重要的账龄超过1年的应收股利[双击切换]"/>
              <w:tag w:val="_GBC_d46c4e6d2f2e4e20b430a619bde9abe8"/>
              <w:id w:val="100460296"/>
              <w:lock w:val="sdtContentLocked"/>
              <w:placeholder>
                <w:docPart w:val="GBC22222222222222222222222222222"/>
              </w:placeholder>
            </w:sdtPr>
            <w:sdtContent>
              <w:r w:rsidR="0025122A">
                <w:rPr>
                  <w:szCs w:val="21"/>
                </w:rPr>
                <w:fldChar w:fldCharType="begin"/>
              </w:r>
              <w:r w:rsidR="004B5176">
                <w:rPr>
                  <w:szCs w:val="21"/>
                </w:rPr>
                <w:instrText xml:space="preserve">MACROBUTTON  SnrToggleCheckbox □适用 </w:instrText>
              </w:r>
              <w:r w:rsidR="0025122A">
                <w:rPr>
                  <w:szCs w:val="21"/>
                </w:rPr>
                <w:fldChar w:fldCharType="end"/>
              </w:r>
              <w:r w:rsidR="0025122A">
                <w:rPr>
                  <w:szCs w:val="21"/>
                </w:rPr>
                <w:fldChar w:fldCharType="begin"/>
              </w:r>
              <w:r w:rsidR="004B5176">
                <w:rPr>
                  <w:szCs w:val="21"/>
                </w:rPr>
                <w:instrText xml:space="preserve"> MACROBUTTON  SnrToggleCheckbox √不适用 </w:instrText>
              </w:r>
              <w:r w:rsidR="0025122A">
                <w:rPr>
                  <w:szCs w:val="21"/>
                </w:rPr>
                <w:fldChar w:fldCharType="end"/>
              </w:r>
            </w:sdtContent>
          </w:sdt>
        </w:p>
      </w:sdtContent>
    </w:sdt>
    <w:p w14:paraId="63A7DC34" w14:textId="77777777" w:rsidR="00D4525D" w:rsidRDefault="00D4525D"/>
    <w:bookmarkStart w:id="153" w:name="_Hlk533421146" w:displacedByCustomXml="next"/>
    <w:sdt>
      <w:sdtPr>
        <w:rPr>
          <w:rFonts w:ascii="宋体" w:eastAsia="宋体" w:hAnsi="宋体" w:cs="宋体" w:hint="eastAsia"/>
          <w:b w:val="0"/>
          <w:bCs w:val="0"/>
          <w:kern w:val="0"/>
          <w:szCs w:val="24"/>
        </w:rPr>
        <w:alias w:val="模块:坏账准备计提情况"/>
        <w:tag w:val="_SEC_bfa6d1d8f0d04386aa81c3673c519221"/>
        <w:id w:val="344370068"/>
        <w:lock w:val="sdtLocked"/>
        <w:placeholder>
          <w:docPart w:val="GBC22222222222222222222222222222"/>
        </w:placeholder>
      </w:sdtPr>
      <w:sdtEndPr>
        <w:rPr>
          <w:szCs w:val="21"/>
        </w:rPr>
      </w:sdtEndPr>
      <w:sdtContent>
        <w:p w14:paraId="39B790E1" w14:textId="77777777" w:rsidR="00D4525D" w:rsidRDefault="0025122A">
          <w:pPr>
            <w:pStyle w:val="4"/>
            <w:numPr>
              <w:ilvl w:val="3"/>
              <w:numId w:val="52"/>
            </w:numPr>
            <w:ind w:left="426" w:hanging="426"/>
          </w:pPr>
          <w:r>
            <w:rPr>
              <w:rFonts w:ascii="宋体" w:eastAsia="宋体" w:hAnsi="宋体" w:cs="宋体" w:hint="eastAsia"/>
              <w:bCs w:val="0"/>
              <w:kern w:val="0"/>
              <w:szCs w:val="24"/>
            </w:rPr>
            <w:t>坏账准备计提情况</w:t>
          </w:r>
        </w:p>
        <w:sdt>
          <w:sdtPr>
            <w:alias w:val="是否适用：应收股利坏账准备调节表[双击切换]"/>
            <w:tag w:val="_GBC_847cf15503744e02b8ac7395c17d2da6"/>
            <w:id w:val="985198071"/>
            <w:lock w:val="sdtContentLocked"/>
            <w:placeholder>
              <w:docPart w:val="GBC22222222222222222222222222222"/>
            </w:placeholder>
          </w:sdtPr>
          <w:sdtContent>
            <w:p w14:paraId="523DE759" w14:textId="5401DB72" w:rsidR="004B5176" w:rsidRDefault="0025122A" w:rsidP="004B5176">
              <w:pPr>
                <w:rPr>
                  <w:szCs w:val="21"/>
                </w:rPr>
              </w:pPr>
              <w:r>
                <w:fldChar w:fldCharType="begin"/>
              </w:r>
              <w:r w:rsidR="004B5176">
                <w:instrText xml:space="preserve"> MACROBUTTON  SnrToggleCheckbox □适用 </w:instrText>
              </w:r>
              <w:r>
                <w:fldChar w:fldCharType="end"/>
              </w:r>
              <w:r>
                <w:fldChar w:fldCharType="begin"/>
              </w:r>
              <w:r w:rsidR="004B5176">
                <w:instrText xml:space="preserve"> MACROBUTTON  SnrToggleCheckbox √不适用 </w:instrText>
              </w:r>
              <w:r>
                <w:fldChar w:fldCharType="end"/>
              </w:r>
            </w:p>
          </w:sdtContent>
        </w:sdt>
        <w:p w14:paraId="107D1BD6" w14:textId="77777777" w:rsidR="00D4525D" w:rsidRDefault="007D4C81">
          <w:pPr>
            <w:autoSpaceDE w:val="0"/>
            <w:autoSpaceDN w:val="0"/>
            <w:adjustRightInd w:val="0"/>
            <w:ind w:rightChars="50" w:right="105"/>
            <w:rPr>
              <w:szCs w:val="21"/>
            </w:rPr>
          </w:pPr>
        </w:p>
      </w:sdtContent>
    </w:sdt>
    <w:bookmarkEnd w:id="153" w:displacedByCustomXml="prev"/>
    <w:sdt>
      <w:sdtPr>
        <w:rPr>
          <w:rFonts w:hint="eastAsia"/>
          <w:szCs w:val="21"/>
        </w:rPr>
        <w:alias w:val="模块:应收股利的说明"/>
        <w:tag w:val="_SEC_e50f0bae57ac4f97bb5148c612a8ca48"/>
        <w:id w:val="-1672329285"/>
        <w:lock w:val="sdtLocked"/>
        <w:placeholder>
          <w:docPart w:val="GBC22222222222222222222222222222"/>
        </w:placeholder>
      </w:sdtPr>
      <w:sdtEndPr>
        <w:rPr>
          <w:rFonts w:hint="default"/>
        </w:rPr>
      </w:sdtEndPr>
      <w:sdtContent>
        <w:p w14:paraId="2AA187EE" w14:textId="77777777" w:rsidR="00D4525D" w:rsidRDefault="0025122A">
          <w:pPr>
            <w:rPr>
              <w:szCs w:val="21"/>
            </w:rPr>
          </w:pPr>
          <w:r>
            <w:rPr>
              <w:rFonts w:hint="eastAsia"/>
              <w:szCs w:val="21"/>
            </w:rPr>
            <w:t>其他说明：</w:t>
          </w:r>
        </w:p>
        <w:p w14:paraId="21CB6EC7" w14:textId="74A9E89E" w:rsidR="00D4525D" w:rsidRDefault="007D4C81" w:rsidP="004B5176">
          <w:pPr>
            <w:rPr>
              <w:szCs w:val="21"/>
            </w:rPr>
          </w:pPr>
          <w:sdt>
            <w:sdtPr>
              <w:rPr>
                <w:szCs w:val="21"/>
              </w:rPr>
              <w:alias w:val="是否适用：应收股利的说明[双击切换]"/>
              <w:tag w:val="_GBC_22314d2cdf794d5f90af92f13665da22"/>
              <w:id w:val="-1916233341"/>
              <w:lock w:val="sdtContentLocked"/>
              <w:placeholder>
                <w:docPart w:val="GBC22222222222222222222222222222"/>
              </w:placeholder>
            </w:sdtPr>
            <w:sdtContent>
              <w:r w:rsidR="0025122A">
                <w:rPr>
                  <w:szCs w:val="21"/>
                </w:rPr>
                <w:fldChar w:fldCharType="begin"/>
              </w:r>
              <w:r w:rsidR="004B5176">
                <w:rPr>
                  <w:szCs w:val="21"/>
                </w:rPr>
                <w:instrText xml:space="preserve">MACROBUTTON  SnrToggleCheckbox □适用 </w:instrText>
              </w:r>
              <w:r w:rsidR="0025122A">
                <w:rPr>
                  <w:szCs w:val="21"/>
                </w:rPr>
                <w:fldChar w:fldCharType="end"/>
              </w:r>
              <w:r w:rsidR="0025122A">
                <w:rPr>
                  <w:szCs w:val="21"/>
                </w:rPr>
                <w:fldChar w:fldCharType="begin"/>
              </w:r>
              <w:r w:rsidR="004B5176">
                <w:rPr>
                  <w:szCs w:val="21"/>
                </w:rPr>
                <w:instrText xml:space="preserve"> MACROBUTTON  SnrToggleCheckbox √不适用 </w:instrText>
              </w:r>
              <w:r w:rsidR="0025122A">
                <w:rPr>
                  <w:szCs w:val="21"/>
                </w:rPr>
                <w:fldChar w:fldCharType="end"/>
              </w:r>
            </w:sdtContent>
          </w:sdt>
        </w:p>
      </w:sdtContent>
    </w:sdt>
    <w:p w14:paraId="14657F71" w14:textId="77777777" w:rsidR="00D4525D" w:rsidRDefault="00D4525D">
      <w:pPr>
        <w:snapToGrid w:val="0"/>
        <w:spacing w:line="240" w:lineRule="atLeast"/>
        <w:ind w:rightChars="12" w:right="25"/>
        <w:rPr>
          <w:color w:val="FF0000"/>
          <w:szCs w:val="21"/>
        </w:rPr>
      </w:pPr>
    </w:p>
    <w:p w14:paraId="14D6DFE7" w14:textId="77777777" w:rsidR="00D4525D" w:rsidRDefault="0025122A">
      <w:pPr>
        <w:pStyle w:val="4"/>
        <w:ind w:left="360" w:hanging="360"/>
      </w:pPr>
      <w:r>
        <w:rPr>
          <w:rFonts w:hint="eastAsia"/>
        </w:rPr>
        <w:t>其他应收款</w:t>
      </w:r>
    </w:p>
    <w:bookmarkStart w:id="154" w:name="_Hlk533421204" w:displacedByCustomXml="next"/>
    <w:sdt>
      <w:sdtPr>
        <w:rPr>
          <w:rFonts w:ascii="宋体" w:eastAsia="宋体" w:hAnsi="宋体" w:cs="宋体" w:hint="eastAsia"/>
          <w:b w:val="0"/>
          <w:bCs w:val="0"/>
          <w:kern w:val="0"/>
          <w:szCs w:val="24"/>
        </w:rPr>
        <w:alias w:val="模块:按账龄披露"/>
        <w:tag w:val="_SEC_9cd4f6309fba4b598ec2f3a0a4e083ad"/>
        <w:id w:val="-1947303265"/>
        <w:lock w:val="sdtLocked"/>
        <w:placeholder>
          <w:docPart w:val="GBC22222222222222222222222222222"/>
        </w:placeholder>
      </w:sdtPr>
      <w:sdtContent>
        <w:p w14:paraId="12587032" w14:textId="77777777" w:rsidR="00D4525D" w:rsidRDefault="0025122A">
          <w:pPr>
            <w:pStyle w:val="4"/>
            <w:numPr>
              <w:ilvl w:val="3"/>
              <w:numId w:val="54"/>
            </w:numPr>
            <w:ind w:left="426" w:hanging="426"/>
          </w:pPr>
          <w:r>
            <w:rPr>
              <w:rFonts w:hint="eastAsia"/>
            </w:rPr>
            <w:t>按账龄披露</w:t>
          </w:r>
          <w:bookmarkEnd w:id="154"/>
        </w:p>
        <w:sdt>
          <w:sdtPr>
            <w:rPr>
              <w:rFonts w:hint="eastAsia"/>
              <w:szCs w:val="21"/>
            </w:rPr>
            <w:alias w:val="是否适用：组合中，按账龄分析法计提坏账准备的其他应收账款[双击切换]"/>
            <w:tag w:val="_GBC_b46a4e720a884c40b402c5b30a4f4432"/>
            <w:id w:val="1738898727"/>
            <w:lock w:val="sdtContentLocked"/>
            <w:placeholder>
              <w:docPart w:val="GBC22222222222222222222222222222"/>
            </w:placeholder>
          </w:sdtPr>
          <w:sdtContent>
            <w:p w14:paraId="65D4E862" w14:textId="3C10141F" w:rsidR="00D4525D" w:rsidRDefault="0025122A">
              <w:pPr>
                <w:rPr>
                  <w:szCs w:val="21"/>
                </w:rPr>
              </w:pPr>
              <w:r>
                <w:rPr>
                  <w:szCs w:val="21"/>
                </w:rPr>
                <w:fldChar w:fldCharType="begin"/>
              </w:r>
              <w:r w:rsidR="004B5176">
                <w:rPr>
                  <w:szCs w:val="21"/>
                </w:rPr>
                <w:instrText xml:space="preserve">MACROBUTTON  SnrToggleCheckbox √适用 </w:instrText>
              </w:r>
              <w:r>
                <w:rPr>
                  <w:szCs w:val="21"/>
                </w:rPr>
                <w:fldChar w:fldCharType="end"/>
              </w:r>
              <w:r>
                <w:rPr>
                  <w:szCs w:val="21"/>
                </w:rPr>
                <w:fldChar w:fldCharType="begin"/>
              </w:r>
              <w:r w:rsidR="004B5176">
                <w:rPr>
                  <w:szCs w:val="21"/>
                </w:rPr>
                <w:instrText xml:space="preserve"> MACROBUTTON  SnrToggleCheckbox □不适用 </w:instrText>
              </w:r>
              <w:r>
                <w:rPr>
                  <w:szCs w:val="21"/>
                </w:rPr>
                <w:fldChar w:fldCharType="end"/>
              </w:r>
            </w:p>
          </w:sdtContent>
        </w:sdt>
        <w:p w14:paraId="33E3D69D" w14:textId="13D5AB93" w:rsidR="00D4525D" w:rsidRDefault="0025122A">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ca37718de0645da8a1de40ee1bb1597"/>
              <w:id w:val="-18006029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eccd3e1ac8d04ff882b9e0189e7dd629"/>
              <w:id w:val="4532201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470"/>
            <w:gridCol w:w="4353"/>
          </w:tblGrid>
          <w:tr w:rsidR="004B5176" w14:paraId="7F3C8B40" w14:textId="77777777" w:rsidTr="00E23CCC">
            <w:trPr>
              <w:cantSplit/>
            </w:trPr>
            <w:sdt>
              <w:sdtPr>
                <w:tag w:val="_PLD_3693c274d2774e098d4e6f0b6ce787c4"/>
                <w:id w:val="-1994170843"/>
                <w:lock w:val="sdtLocked"/>
              </w:sdtPr>
              <w:sdtContent>
                <w:tc>
                  <w:tcPr>
                    <w:tcW w:w="2533" w:type="pct"/>
                    <w:tcBorders>
                      <w:top w:val="single" w:sz="4" w:space="0" w:color="auto"/>
                      <w:left w:val="single" w:sz="4" w:space="0" w:color="auto"/>
                      <w:bottom w:val="single" w:sz="4" w:space="0" w:color="auto"/>
                      <w:right w:val="single" w:sz="4" w:space="0" w:color="auto"/>
                    </w:tcBorders>
                    <w:vAlign w:val="center"/>
                  </w:tcPr>
                  <w:p w14:paraId="7EBACD4F" w14:textId="77777777" w:rsidR="004B5176" w:rsidRDefault="004B5176" w:rsidP="00E23CCC">
                    <w:pPr>
                      <w:jc w:val="center"/>
                      <w:rPr>
                        <w:szCs w:val="21"/>
                      </w:rPr>
                    </w:pPr>
                    <w:r>
                      <w:rPr>
                        <w:rFonts w:hint="eastAsia"/>
                        <w:szCs w:val="21"/>
                      </w:rPr>
                      <w:t>账龄</w:t>
                    </w:r>
                  </w:p>
                </w:tc>
              </w:sdtContent>
            </w:sdt>
            <w:sdt>
              <w:sdtPr>
                <w:tag w:val="_PLD_592d3cc76c64401da21e664b374ad045"/>
                <w:id w:val="-4597128"/>
                <w:lock w:val="sdtLocked"/>
              </w:sdtPr>
              <w:sdtContent>
                <w:tc>
                  <w:tcPr>
                    <w:tcW w:w="2467" w:type="pct"/>
                    <w:tcBorders>
                      <w:top w:val="single" w:sz="4" w:space="0" w:color="auto"/>
                      <w:left w:val="single" w:sz="4" w:space="0" w:color="auto"/>
                      <w:bottom w:val="single" w:sz="4" w:space="0" w:color="auto"/>
                      <w:right w:val="single" w:sz="4" w:space="0" w:color="auto"/>
                    </w:tcBorders>
                    <w:vAlign w:val="center"/>
                  </w:tcPr>
                  <w:p w14:paraId="5F634AE1" w14:textId="77777777" w:rsidR="004B5176" w:rsidRDefault="004B5176" w:rsidP="00E23CCC">
                    <w:pPr>
                      <w:jc w:val="center"/>
                      <w:rPr>
                        <w:szCs w:val="21"/>
                      </w:rPr>
                    </w:pPr>
                    <w:r>
                      <w:rPr>
                        <w:rFonts w:hint="eastAsia"/>
                        <w:szCs w:val="21"/>
                      </w:rPr>
                      <w:t>期末账面余额</w:t>
                    </w:r>
                  </w:p>
                </w:tc>
              </w:sdtContent>
            </w:sdt>
          </w:tr>
          <w:tr w:rsidR="004B5176" w14:paraId="1BF645AE" w14:textId="77777777" w:rsidTr="00E23CCC">
            <w:trPr>
              <w:cantSplit/>
            </w:trPr>
            <w:sdt>
              <w:sdtPr>
                <w:tag w:val="_PLD_6947d7a3e56e4c59be970f76736c65e3"/>
                <w:id w:val="-145231993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50B71D92" w14:textId="77777777" w:rsidR="004B5176" w:rsidRDefault="004B5176" w:rsidP="00E23CCC">
                    <w:pPr>
                      <w:rPr>
                        <w:color w:val="FF0000"/>
                        <w:szCs w:val="21"/>
                      </w:rPr>
                    </w:pPr>
                    <w:r>
                      <w:rPr>
                        <w:rFonts w:hint="eastAsia"/>
                        <w:szCs w:val="21"/>
                      </w:rPr>
                      <w:t>1年以内</w:t>
                    </w:r>
                  </w:p>
                </w:tc>
              </w:sdtContent>
            </w:sdt>
          </w:tr>
          <w:tr w:rsidR="004B5176" w14:paraId="7AC5E2E8" w14:textId="77777777" w:rsidTr="00E23CCC">
            <w:trPr>
              <w:cantSplit/>
            </w:trPr>
            <w:sdt>
              <w:sdtPr>
                <w:tag w:val="_PLD_b7cf536363dd4da2bae7017806fba883"/>
                <w:id w:val="-2084519341"/>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51DBDD4E" w14:textId="77777777" w:rsidR="004B5176" w:rsidRDefault="004B5176" w:rsidP="00E23CCC">
                    <w:pPr>
                      <w:rPr>
                        <w:szCs w:val="21"/>
                      </w:rPr>
                    </w:pPr>
                    <w:r>
                      <w:rPr>
                        <w:rFonts w:hint="eastAsia"/>
                        <w:szCs w:val="21"/>
                      </w:rPr>
                      <w:t>其中：1年以内分项</w:t>
                    </w:r>
                  </w:p>
                </w:tc>
              </w:sdtContent>
            </w:sdt>
          </w:tr>
          <w:tr w:rsidR="004B5176" w14:paraId="7A1BA539" w14:textId="77777777" w:rsidTr="00E23CCC">
            <w:trPr>
              <w:cantSplit/>
            </w:trPr>
            <w:sdt>
              <w:sdtPr>
                <w:tag w:val="_PLD_f0ea7052fc724634bba2abea66f07723"/>
                <w:id w:val="1288237331"/>
                <w:lock w:val="sdtLocked"/>
              </w:sdtPr>
              <w:sdtContent>
                <w:tc>
                  <w:tcPr>
                    <w:tcW w:w="2533" w:type="pct"/>
                    <w:tcBorders>
                      <w:top w:val="single" w:sz="4" w:space="0" w:color="auto"/>
                      <w:left w:val="single" w:sz="4" w:space="0" w:color="auto"/>
                      <w:bottom w:val="single" w:sz="4" w:space="0" w:color="auto"/>
                      <w:right w:val="single" w:sz="4" w:space="0" w:color="auto"/>
                    </w:tcBorders>
                  </w:tcPr>
                  <w:p w14:paraId="56B13CF3" w14:textId="77777777" w:rsidR="004B5176" w:rsidRDefault="004B5176" w:rsidP="00E23CCC">
                    <w:pPr>
                      <w:rPr>
                        <w:szCs w:val="21"/>
                      </w:rPr>
                    </w:pPr>
                    <w:r>
                      <w:rPr>
                        <w:rFonts w:hint="eastAsia"/>
                        <w:szCs w:val="21"/>
                      </w:rPr>
                      <w:t>1年以内小计</w:t>
                    </w:r>
                  </w:p>
                </w:tc>
              </w:sdtContent>
            </w:sdt>
            <w:tc>
              <w:tcPr>
                <w:tcW w:w="2467" w:type="pct"/>
                <w:tcBorders>
                  <w:top w:val="single" w:sz="4" w:space="0" w:color="auto"/>
                  <w:left w:val="single" w:sz="4" w:space="0" w:color="auto"/>
                  <w:bottom w:val="single" w:sz="4" w:space="0" w:color="auto"/>
                  <w:right w:val="single" w:sz="4" w:space="0" w:color="auto"/>
                </w:tcBorders>
              </w:tcPr>
              <w:p w14:paraId="687C0D6B" w14:textId="77777777" w:rsidR="004B5176" w:rsidRDefault="004B5176" w:rsidP="00E23CCC">
                <w:pPr>
                  <w:jc w:val="right"/>
                  <w:rPr>
                    <w:szCs w:val="21"/>
                  </w:rPr>
                </w:pPr>
                <w:r>
                  <w:t>29,791,441.57</w:t>
                </w:r>
              </w:p>
            </w:tc>
          </w:tr>
          <w:tr w:rsidR="004B5176" w14:paraId="4C3E1FC7" w14:textId="77777777" w:rsidTr="00E23CCC">
            <w:trPr>
              <w:cantSplit/>
            </w:trPr>
            <w:sdt>
              <w:sdtPr>
                <w:tag w:val="_PLD_98586cfb9fec441587daa5f6317031cb"/>
                <w:id w:val="-649054874"/>
                <w:lock w:val="sdtLocked"/>
              </w:sdtPr>
              <w:sdtContent>
                <w:tc>
                  <w:tcPr>
                    <w:tcW w:w="2533" w:type="pct"/>
                    <w:tcBorders>
                      <w:top w:val="single" w:sz="4" w:space="0" w:color="auto"/>
                      <w:left w:val="single" w:sz="4" w:space="0" w:color="auto"/>
                      <w:bottom w:val="single" w:sz="4" w:space="0" w:color="auto"/>
                      <w:right w:val="single" w:sz="4" w:space="0" w:color="auto"/>
                    </w:tcBorders>
                  </w:tcPr>
                  <w:p w14:paraId="119E765E" w14:textId="77777777" w:rsidR="004B5176" w:rsidRDefault="004B5176" w:rsidP="00E23CCC">
                    <w:pPr>
                      <w:rPr>
                        <w:szCs w:val="21"/>
                      </w:rPr>
                    </w:pPr>
                    <w:r>
                      <w:rPr>
                        <w:rFonts w:hint="eastAsia"/>
                        <w:szCs w:val="21"/>
                      </w:rPr>
                      <w:t>1至2年</w:t>
                    </w:r>
                  </w:p>
                </w:tc>
              </w:sdtContent>
            </w:sdt>
            <w:tc>
              <w:tcPr>
                <w:tcW w:w="2467" w:type="pct"/>
                <w:tcBorders>
                  <w:top w:val="single" w:sz="4" w:space="0" w:color="auto"/>
                  <w:left w:val="single" w:sz="4" w:space="0" w:color="auto"/>
                  <w:bottom w:val="single" w:sz="4" w:space="0" w:color="auto"/>
                  <w:right w:val="single" w:sz="4" w:space="0" w:color="auto"/>
                </w:tcBorders>
              </w:tcPr>
              <w:p w14:paraId="072FB4F7" w14:textId="77777777" w:rsidR="004B5176" w:rsidRDefault="004B5176" w:rsidP="00E23CCC">
                <w:pPr>
                  <w:jc w:val="right"/>
                  <w:rPr>
                    <w:szCs w:val="21"/>
                  </w:rPr>
                </w:pPr>
                <w:r>
                  <w:t>3,995,919.94</w:t>
                </w:r>
              </w:p>
            </w:tc>
          </w:tr>
          <w:tr w:rsidR="004B5176" w14:paraId="0A834802" w14:textId="77777777" w:rsidTr="00E23CCC">
            <w:trPr>
              <w:cantSplit/>
            </w:trPr>
            <w:sdt>
              <w:sdtPr>
                <w:tag w:val="_PLD_c7dfbea412634188b20a56b875d5c1a0"/>
                <w:id w:val="-462880142"/>
                <w:lock w:val="sdtLocked"/>
              </w:sdtPr>
              <w:sdtContent>
                <w:tc>
                  <w:tcPr>
                    <w:tcW w:w="2533" w:type="pct"/>
                    <w:tcBorders>
                      <w:top w:val="single" w:sz="4" w:space="0" w:color="auto"/>
                      <w:left w:val="single" w:sz="4" w:space="0" w:color="auto"/>
                      <w:bottom w:val="single" w:sz="4" w:space="0" w:color="auto"/>
                      <w:right w:val="single" w:sz="4" w:space="0" w:color="auto"/>
                    </w:tcBorders>
                  </w:tcPr>
                  <w:p w14:paraId="0655EA0A" w14:textId="77777777" w:rsidR="004B5176" w:rsidRDefault="004B5176" w:rsidP="00E23CCC">
                    <w:pPr>
                      <w:rPr>
                        <w:szCs w:val="21"/>
                      </w:rPr>
                    </w:pPr>
                    <w:r>
                      <w:rPr>
                        <w:rFonts w:hint="eastAsia"/>
                        <w:szCs w:val="21"/>
                      </w:rPr>
                      <w:t>2至3年</w:t>
                    </w:r>
                  </w:p>
                </w:tc>
              </w:sdtContent>
            </w:sdt>
            <w:tc>
              <w:tcPr>
                <w:tcW w:w="2467" w:type="pct"/>
                <w:tcBorders>
                  <w:top w:val="single" w:sz="4" w:space="0" w:color="auto"/>
                  <w:left w:val="single" w:sz="4" w:space="0" w:color="auto"/>
                  <w:bottom w:val="single" w:sz="4" w:space="0" w:color="auto"/>
                  <w:right w:val="single" w:sz="4" w:space="0" w:color="auto"/>
                </w:tcBorders>
              </w:tcPr>
              <w:p w14:paraId="290045D2" w14:textId="77777777" w:rsidR="004B5176" w:rsidRDefault="004B5176" w:rsidP="00E23CCC">
                <w:pPr>
                  <w:jc w:val="right"/>
                  <w:rPr>
                    <w:szCs w:val="21"/>
                  </w:rPr>
                </w:pPr>
                <w:r>
                  <w:t>542,741.00</w:t>
                </w:r>
              </w:p>
            </w:tc>
          </w:tr>
          <w:tr w:rsidR="004B5176" w14:paraId="467989D8" w14:textId="77777777" w:rsidTr="00E23CCC">
            <w:trPr>
              <w:cantSplit/>
            </w:trPr>
            <w:sdt>
              <w:sdtPr>
                <w:tag w:val="_PLD_7dbeac7b61054fb5aa2ba4792e03ec86"/>
                <w:id w:val="449593881"/>
                <w:lock w:val="sdtLocked"/>
              </w:sdtPr>
              <w:sdtContent>
                <w:tc>
                  <w:tcPr>
                    <w:tcW w:w="2533" w:type="pct"/>
                    <w:tcBorders>
                      <w:top w:val="single" w:sz="4" w:space="0" w:color="auto"/>
                      <w:left w:val="single" w:sz="4" w:space="0" w:color="auto"/>
                      <w:bottom w:val="single" w:sz="4" w:space="0" w:color="auto"/>
                      <w:right w:val="single" w:sz="4" w:space="0" w:color="auto"/>
                    </w:tcBorders>
                  </w:tcPr>
                  <w:p w14:paraId="696E2979" w14:textId="77777777" w:rsidR="004B5176" w:rsidRDefault="004B5176" w:rsidP="00E23CCC">
                    <w:pPr>
                      <w:rPr>
                        <w:szCs w:val="21"/>
                      </w:rPr>
                    </w:pPr>
                    <w:r>
                      <w:rPr>
                        <w:rFonts w:hint="eastAsia"/>
                        <w:szCs w:val="21"/>
                      </w:rPr>
                      <w:t>3年以上</w:t>
                    </w:r>
                  </w:p>
                </w:tc>
              </w:sdtContent>
            </w:sdt>
            <w:tc>
              <w:tcPr>
                <w:tcW w:w="2467" w:type="pct"/>
                <w:tcBorders>
                  <w:top w:val="single" w:sz="4" w:space="0" w:color="auto"/>
                  <w:left w:val="single" w:sz="4" w:space="0" w:color="auto"/>
                  <w:bottom w:val="single" w:sz="4" w:space="0" w:color="auto"/>
                  <w:right w:val="single" w:sz="4" w:space="0" w:color="auto"/>
                </w:tcBorders>
              </w:tcPr>
              <w:p w14:paraId="423A025D" w14:textId="3E45BE66" w:rsidR="004B5176" w:rsidRDefault="004B5176" w:rsidP="00E23CCC">
                <w:pPr>
                  <w:jc w:val="right"/>
                  <w:rPr>
                    <w:szCs w:val="21"/>
                  </w:rPr>
                </w:pPr>
              </w:p>
            </w:tc>
          </w:tr>
          <w:tr w:rsidR="004B5176" w14:paraId="33FFCE8E" w14:textId="77777777" w:rsidTr="00E23CCC">
            <w:trPr>
              <w:cantSplit/>
            </w:trPr>
            <w:sdt>
              <w:sdtPr>
                <w:tag w:val="_PLD_1219b34745ba43bd8890e188ec4fd1f5"/>
                <w:id w:val="135155861"/>
                <w:lock w:val="sdtLocked"/>
              </w:sdtPr>
              <w:sdtContent>
                <w:tc>
                  <w:tcPr>
                    <w:tcW w:w="2533" w:type="pct"/>
                    <w:tcBorders>
                      <w:top w:val="single" w:sz="4" w:space="0" w:color="auto"/>
                      <w:left w:val="single" w:sz="4" w:space="0" w:color="auto"/>
                      <w:bottom w:val="single" w:sz="4" w:space="0" w:color="auto"/>
                      <w:right w:val="single" w:sz="4" w:space="0" w:color="auto"/>
                    </w:tcBorders>
                  </w:tcPr>
                  <w:p w14:paraId="3FA9F810" w14:textId="77777777" w:rsidR="004B5176" w:rsidRDefault="004B5176" w:rsidP="00E23CCC">
                    <w:pPr>
                      <w:rPr>
                        <w:szCs w:val="21"/>
                      </w:rPr>
                    </w:pPr>
                    <w:r>
                      <w:rPr>
                        <w:rFonts w:hint="eastAsia"/>
                        <w:szCs w:val="21"/>
                      </w:rPr>
                      <w:t>3至4年</w:t>
                    </w:r>
                  </w:p>
                </w:tc>
              </w:sdtContent>
            </w:sdt>
            <w:tc>
              <w:tcPr>
                <w:tcW w:w="2467" w:type="pct"/>
                <w:tcBorders>
                  <w:top w:val="single" w:sz="4" w:space="0" w:color="auto"/>
                  <w:left w:val="single" w:sz="4" w:space="0" w:color="auto"/>
                  <w:bottom w:val="single" w:sz="4" w:space="0" w:color="auto"/>
                  <w:right w:val="single" w:sz="4" w:space="0" w:color="auto"/>
                </w:tcBorders>
              </w:tcPr>
              <w:p w14:paraId="769E5A6C" w14:textId="7F531354" w:rsidR="004B5176" w:rsidRDefault="00991B83" w:rsidP="00E23CCC">
                <w:pPr>
                  <w:jc w:val="right"/>
                  <w:rPr>
                    <w:szCs w:val="21"/>
                  </w:rPr>
                </w:pPr>
                <w:r w:rsidRPr="00991B83">
                  <w:t>451,253.10</w:t>
                </w:r>
              </w:p>
            </w:tc>
          </w:tr>
          <w:tr w:rsidR="004B5176" w14:paraId="00C399BC" w14:textId="77777777" w:rsidTr="00E23CCC">
            <w:trPr>
              <w:cantSplit/>
            </w:trPr>
            <w:sdt>
              <w:sdtPr>
                <w:tag w:val="_PLD_139aa65599744a2ba97edb44895346cd"/>
                <w:id w:val="-1195151742"/>
                <w:lock w:val="sdtLocked"/>
              </w:sdtPr>
              <w:sdtContent>
                <w:tc>
                  <w:tcPr>
                    <w:tcW w:w="2533" w:type="pct"/>
                    <w:tcBorders>
                      <w:top w:val="single" w:sz="4" w:space="0" w:color="auto"/>
                      <w:left w:val="single" w:sz="4" w:space="0" w:color="auto"/>
                      <w:bottom w:val="single" w:sz="4" w:space="0" w:color="auto"/>
                      <w:right w:val="single" w:sz="4" w:space="0" w:color="auto"/>
                    </w:tcBorders>
                  </w:tcPr>
                  <w:p w14:paraId="77A3F805" w14:textId="77777777" w:rsidR="004B5176" w:rsidRDefault="004B5176" w:rsidP="00E23CCC">
                    <w:pPr>
                      <w:rPr>
                        <w:szCs w:val="21"/>
                      </w:rPr>
                    </w:pPr>
                    <w:r>
                      <w:rPr>
                        <w:rFonts w:hint="eastAsia"/>
                        <w:szCs w:val="21"/>
                      </w:rPr>
                      <w:t>4至5年</w:t>
                    </w:r>
                  </w:p>
                </w:tc>
              </w:sdtContent>
            </w:sdt>
            <w:tc>
              <w:tcPr>
                <w:tcW w:w="2467" w:type="pct"/>
                <w:tcBorders>
                  <w:top w:val="single" w:sz="4" w:space="0" w:color="auto"/>
                  <w:left w:val="single" w:sz="4" w:space="0" w:color="auto"/>
                  <w:bottom w:val="single" w:sz="4" w:space="0" w:color="auto"/>
                  <w:right w:val="single" w:sz="4" w:space="0" w:color="auto"/>
                </w:tcBorders>
              </w:tcPr>
              <w:p w14:paraId="686EE13C" w14:textId="402D5A16" w:rsidR="004B5176" w:rsidRDefault="00991B83" w:rsidP="00E23CCC">
                <w:pPr>
                  <w:jc w:val="right"/>
                  <w:rPr>
                    <w:szCs w:val="21"/>
                  </w:rPr>
                </w:pPr>
                <w:r w:rsidRPr="00991B83">
                  <w:t>12,923,182.30</w:t>
                </w:r>
              </w:p>
            </w:tc>
          </w:tr>
          <w:tr w:rsidR="004B5176" w14:paraId="2CBCD430" w14:textId="77777777" w:rsidTr="00E23CCC">
            <w:trPr>
              <w:cantSplit/>
            </w:trPr>
            <w:sdt>
              <w:sdtPr>
                <w:tag w:val="_PLD_7ea221e85abe4d948804f7b8cb9abd12"/>
                <w:id w:val="-1042830865"/>
                <w:lock w:val="sdtLocked"/>
              </w:sdtPr>
              <w:sdtContent>
                <w:tc>
                  <w:tcPr>
                    <w:tcW w:w="2533" w:type="pct"/>
                    <w:tcBorders>
                      <w:top w:val="single" w:sz="4" w:space="0" w:color="auto"/>
                      <w:left w:val="single" w:sz="4" w:space="0" w:color="auto"/>
                      <w:bottom w:val="single" w:sz="4" w:space="0" w:color="auto"/>
                      <w:right w:val="single" w:sz="4" w:space="0" w:color="auto"/>
                    </w:tcBorders>
                  </w:tcPr>
                  <w:p w14:paraId="6AED7A17" w14:textId="77777777" w:rsidR="004B5176" w:rsidRDefault="004B5176" w:rsidP="00E23CCC">
                    <w:pPr>
                      <w:rPr>
                        <w:szCs w:val="21"/>
                      </w:rPr>
                    </w:pPr>
                    <w:r>
                      <w:rPr>
                        <w:rFonts w:hint="eastAsia"/>
                        <w:szCs w:val="21"/>
                      </w:rPr>
                      <w:t>5年以上</w:t>
                    </w:r>
                  </w:p>
                </w:tc>
              </w:sdtContent>
            </w:sdt>
            <w:tc>
              <w:tcPr>
                <w:tcW w:w="2467" w:type="pct"/>
                <w:tcBorders>
                  <w:top w:val="single" w:sz="4" w:space="0" w:color="auto"/>
                  <w:left w:val="single" w:sz="4" w:space="0" w:color="auto"/>
                  <w:bottom w:val="single" w:sz="4" w:space="0" w:color="auto"/>
                  <w:right w:val="single" w:sz="4" w:space="0" w:color="auto"/>
                </w:tcBorders>
              </w:tcPr>
              <w:p w14:paraId="3371B86C" w14:textId="20342548" w:rsidR="004B5176" w:rsidRDefault="00991B83" w:rsidP="00E23CCC">
                <w:pPr>
                  <w:jc w:val="right"/>
                  <w:rPr>
                    <w:szCs w:val="21"/>
                  </w:rPr>
                </w:pPr>
                <w:r w:rsidRPr="00991B83">
                  <w:t>28,927,624.13</w:t>
                </w:r>
              </w:p>
            </w:tc>
          </w:tr>
          <w:tr w:rsidR="004B5176" w14:paraId="75179618" w14:textId="77777777" w:rsidTr="00E23CCC">
            <w:trPr>
              <w:cantSplit/>
            </w:trPr>
            <w:sdt>
              <w:sdtPr>
                <w:tag w:val="_PLD_86909243a0c54a05a7001e5799415551"/>
                <w:id w:val="-1993173695"/>
                <w:lock w:val="sdtLocked"/>
              </w:sdtPr>
              <w:sdtContent>
                <w:tc>
                  <w:tcPr>
                    <w:tcW w:w="2533" w:type="pct"/>
                    <w:tcBorders>
                      <w:top w:val="single" w:sz="4" w:space="0" w:color="auto"/>
                      <w:left w:val="single" w:sz="4" w:space="0" w:color="auto"/>
                      <w:bottom w:val="single" w:sz="4" w:space="0" w:color="auto"/>
                      <w:right w:val="single" w:sz="4" w:space="0" w:color="auto"/>
                    </w:tcBorders>
                    <w:vAlign w:val="center"/>
                  </w:tcPr>
                  <w:p w14:paraId="6324FDD1" w14:textId="77777777" w:rsidR="004B5176" w:rsidRDefault="004B5176" w:rsidP="00E23CCC">
                    <w:pPr>
                      <w:jc w:val="center"/>
                      <w:rPr>
                        <w:szCs w:val="21"/>
                      </w:rPr>
                    </w:pPr>
                    <w:r>
                      <w:rPr>
                        <w:rFonts w:hint="eastAsia"/>
                        <w:szCs w:val="21"/>
                      </w:rPr>
                      <w:t>合计</w:t>
                    </w:r>
                  </w:p>
                </w:tc>
              </w:sdtContent>
            </w:sdt>
            <w:tc>
              <w:tcPr>
                <w:tcW w:w="2467" w:type="pct"/>
                <w:tcBorders>
                  <w:top w:val="single" w:sz="4" w:space="0" w:color="auto"/>
                  <w:left w:val="single" w:sz="4" w:space="0" w:color="auto"/>
                  <w:bottom w:val="single" w:sz="4" w:space="0" w:color="auto"/>
                  <w:right w:val="single" w:sz="4" w:space="0" w:color="auto"/>
                </w:tcBorders>
              </w:tcPr>
              <w:p w14:paraId="1D2A269A" w14:textId="3F2D5007" w:rsidR="004B5176" w:rsidRDefault="00991B83" w:rsidP="00E23CCC">
                <w:pPr>
                  <w:jc w:val="right"/>
                  <w:rPr>
                    <w:szCs w:val="21"/>
                  </w:rPr>
                </w:pPr>
                <w:r w:rsidRPr="00991B83">
                  <w:t>76,632,162.04</w:t>
                </w:r>
              </w:p>
            </w:tc>
          </w:tr>
        </w:tbl>
        <w:p w14:paraId="7120C1B9" w14:textId="7AF2A11B" w:rsidR="00D4525D" w:rsidRDefault="007D4C81"/>
      </w:sdtContent>
    </w:sdt>
    <w:sdt>
      <w:sdtPr>
        <w:rPr>
          <w:rFonts w:ascii="宋体" w:eastAsia="宋体" w:hAnsi="宋体" w:cs="宋体" w:hint="eastAsia"/>
          <w:b w:val="0"/>
          <w:bCs w:val="0"/>
          <w:kern w:val="0"/>
          <w:szCs w:val="24"/>
        </w:rPr>
        <w:alias w:val="模块:按款项性质分类情况"/>
        <w:tag w:val="_SEC_8efe5956682a453f8d45e3b621bac05e"/>
        <w:id w:val="-1510293271"/>
        <w:lock w:val="sdtLocked"/>
        <w:placeholder>
          <w:docPart w:val="GBC22222222222222222222222222222"/>
        </w:placeholder>
      </w:sdtPr>
      <w:sdtContent>
        <w:p w14:paraId="10B4B9B7" w14:textId="77777777" w:rsidR="00D4525D" w:rsidRDefault="0025122A">
          <w:pPr>
            <w:pStyle w:val="4"/>
            <w:numPr>
              <w:ilvl w:val="3"/>
              <w:numId w:val="54"/>
            </w:numPr>
            <w:ind w:left="426" w:hanging="426"/>
          </w:pPr>
          <w:r>
            <w:rPr>
              <w:rFonts w:hint="eastAsia"/>
            </w:rPr>
            <w:t>按款项性质分类情况</w:t>
          </w:r>
        </w:p>
        <w:p w14:paraId="00455D5A" w14:textId="72FC0E73" w:rsidR="00D4525D" w:rsidRDefault="007D4C81">
          <w:sdt>
            <w:sdtPr>
              <w:alias w:val="是否适用：其他应收款按款项性质分类情况[双击切换]"/>
              <w:tag w:val="_GBC_f8f8208812d5412eb0a2fdddf1a9d330"/>
              <w:id w:val="-1473288414"/>
              <w:lock w:val="sdtContentLocked"/>
              <w:placeholder>
                <w:docPart w:val="GBC22222222222222222222222222222"/>
              </w:placeholder>
            </w:sdtPr>
            <w:sdtContent>
              <w:r w:rsidR="0025122A">
                <w:fldChar w:fldCharType="begin"/>
              </w:r>
              <w:r w:rsidR="004B5176">
                <w:instrText xml:space="preserve">MACROBUTTON  SnrToggleCheckbox √适用 </w:instrText>
              </w:r>
              <w:r w:rsidR="0025122A">
                <w:fldChar w:fldCharType="end"/>
              </w:r>
              <w:r w:rsidR="0025122A">
                <w:fldChar w:fldCharType="begin"/>
              </w:r>
              <w:r w:rsidR="004B5176">
                <w:instrText xml:space="preserve"> MACROBUTTON  SnrToggleCheckbox □不适用 </w:instrText>
              </w:r>
              <w:r w:rsidR="0025122A">
                <w:fldChar w:fldCharType="end"/>
              </w:r>
            </w:sdtContent>
          </w:sdt>
        </w:p>
        <w:p w14:paraId="7C3E6363" w14:textId="2235CFD7" w:rsidR="004B5176" w:rsidRDefault="0025122A">
          <w:pPr>
            <w:ind w:firstLineChars="3100" w:firstLine="6510"/>
          </w:pPr>
          <w:r>
            <w:rPr>
              <w:rFonts w:hint="eastAsia"/>
            </w:rPr>
            <w:t>单位：</w:t>
          </w:r>
          <w:sdt>
            <w:sdtPr>
              <w:rPr>
                <w:rFonts w:hint="eastAsia"/>
              </w:rPr>
              <w:alias w:val="单位：财务附注：其他应收款按款项性质分类情况"/>
              <w:tag w:val="_GBC_6e3e3b79e1a6467e8f5cdcabc0a95e4a"/>
              <w:id w:val="323786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其他应收款按款项性质分类情况"/>
              <w:tag w:val="_GBC_09f3d6bcff8b483f9de34a3ddb25bad4"/>
              <w:id w:val="323786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2552"/>
            <w:gridCol w:w="2165"/>
          </w:tblGrid>
          <w:tr w:rsidR="004B5176" w14:paraId="06248E6C" w14:textId="77777777" w:rsidTr="00122F64">
            <w:sdt>
              <w:sdtPr>
                <w:rPr>
                  <w:szCs w:val="21"/>
                </w:rPr>
                <w:tag w:val="_PLD_e3e4ae09c73a4371a49803278d537455"/>
                <w:id w:val="-221903398"/>
                <w:lock w:val="sdtLocked"/>
              </w:sdtPr>
              <w:sdtContent>
                <w:tc>
                  <w:tcPr>
                    <w:tcW w:w="2327" w:type="pct"/>
                    <w:shd w:val="clear" w:color="auto" w:fill="auto"/>
                    <w:vAlign w:val="center"/>
                  </w:tcPr>
                  <w:p w14:paraId="52993D24" w14:textId="77777777" w:rsidR="004B5176" w:rsidRPr="00122F64" w:rsidRDefault="004B5176" w:rsidP="00E23CCC">
                    <w:pPr>
                      <w:jc w:val="center"/>
                      <w:rPr>
                        <w:szCs w:val="21"/>
                      </w:rPr>
                    </w:pPr>
                    <w:r w:rsidRPr="00122F64">
                      <w:rPr>
                        <w:rFonts w:hint="eastAsia"/>
                        <w:szCs w:val="21"/>
                      </w:rPr>
                      <w:t>款项性质</w:t>
                    </w:r>
                  </w:p>
                </w:tc>
              </w:sdtContent>
            </w:sdt>
            <w:sdt>
              <w:sdtPr>
                <w:rPr>
                  <w:szCs w:val="21"/>
                </w:rPr>
                <w:tag w:val="_PLD_166416173edb4a39b34c47c78d0dc766"/>
                <w:id w:val="-786198999"/>
                <w:lock w:val="sdtLocked"/>
              </w:sdtPr>
              <w:sdtContent>
                <w:tc>
                  <w:tcPr>
                    <w:tcW w:w="1446" w:type="pct"/>
                    <w:shd w:val="clear" w:color="auto" w:fill="auto"/>
                    <w:vAlign w:val="center"/>
                  </w:tcPr>
                  <w:p w14:paraId="5BCB6E0F" w14:textId="77777777" w:rsidR="004B5176" w:rsidRPr="00122F64" w:rsidRDefault="004B5176" w:rsidP="00E23CCC">
                    <w:pPr>
                      <w:jc w:val="center"/>
                      <w:rPr>
                        <w:szCs w:val="21"/>
                      </w:rPr>
                    </w:pPr>
                    <w:r w:rsidRPr="00122F64">
                      <w:rPr>
                        <w:rFonts w:hint="eastAsia"/>
                        <w:szCs w:val="21"/>
                      </w:rPr>
                      <w:t>期末账面余额</w:t>
                    </w:r>
                  </w:p>
                </w:tc>
              </w:sdtContent>
            </w:sdt>
            <w:sdt>
              <w:sdtPr>
                <w:rPr>
                  <w:szCs w:val="21"/>
                </w:rPr>
                <w:tag w:val="_PLD_a78baace40634aeaaff4786c955e1f60"/>
                <w:id w:val="390315854"/>
                <w:lock w:val="sdtLocked"/>
              </w:sdtPr>
              <w:sdtContent>
                <w:tc>
                  <w:tcPr>
                    <w:tcW w:w="1227" w:type="pct"/>
                    <w:shd w:val="clear" w:color="auto" w:fill="auto"/>
                    <w:vAlign w:val="center"/>
                  </w:tcPr>
                  <w:p w14:paraId="264A2971" w14:textId="77777777" w:rsidR="004B5176" w:rsidRPr="00122F64" w:rsidRDefault="004B5176" w:rsidP="00E23CCC">
                    <w:pPr>
                      <w:jc w:val="center"/>
                      <w:rPr>
                        <w:szCs w:val="21"/>
                      </w:rPr>
                    </w:pPr>
                    <w:r w:rsidRPr="00122F64">
                      <w:rPr>
                        <w:rFonts w:hint="eastAsia"/>
                        <w:szCs w:val="21"/>
                      </w:rPr>
                      <w:t>期初账面余额</w:t>
                    </w:r>
                  </w:p>
                </w:tc>
              </w:sdtContent>
            </w:sdt>
          </w:tr>
          <w:sdt>
            <w:sdtPr>
              <w:rPr>
                <w:rFonts w:hint="eastAsia"/>
                <w:szCs w:val="21"/>
              </w:rPr>
              <w:alias w:val="其他应收款按款项性质分类情况明细"/>
              <w:tag w:val="_TUP_57a46f72357b45e3ae87e72e625249f6"/>
              <w:id w:val="1883431350"/>
              <w:lock w:val="sdtLocked"/>
              <w:placeholder>
                <w:docPart w:val="51F95BC525E647B0A4E020853B880FB0"/>
              </w:placeholder>
            </w:sdtPr>
            <w:sdtContent>
              <w:tr w:rsidR="004B5176" w14:paraId="14DBAADE" w14:textId="77777777" w:rsidTr="00122F64">
                <w:tc>
                  <w:tcPr>
                    <w:tcW w:w="2327" w:type="pct"/>
                    <w:shd w:val="clear" w:color="auto" w:fill="auto"/>
                  </w:tcPr>
                  <w:p w14:paraId="43788BD1" w14:textId="77777777" w:rsidR="004B5176" w:rsidRPr="00122F64" w:rsidRDefault="004B5176" w:rsidP="00E23CCC">
                    <w:pPr>
                      <w:rPr>
                        <w:szCs w:val="21"/>
                      </w:rPr>
                    </w:pPr>
                    <w:r w:rsidRPr="00122F64">
                      <w:rPr>
                        <w:rFonts w:hint="eastAsia"/>
                        <w:szCs w:val="21"/>
                      </w:rPr>
                      <w:t>航运、物流及物流辅助服务财政补助款</w:t>
                    </w:r>
                  </w:p>
                </w:tc>
                <w:tc>
                  <w:tcPr>
                    <w:tcW w:w="1446" w:type="pct"/>
                    <w:shd w:val="clear" w:color="auto" w:fill="auto"/>
                  </w:tcPr>
                  <w:p w14:paraId="0298AED1" w14:textId="77777777" w:rsidR="004B5176" w:rsidRPr="00122F64" w:rsidRDefault="004B5176" w:rsidP="00E23CCC">
                    <w:pPr>
                      <w:jc w:val="right"/>
                      <w:rPr>
                        <w:szCs w:val="21"/>
                      </w:rPr>
                    </w:pPr>
                    <w:r w:rsidRPr="00122F64">
                      <w:rPr>
                        <w:szCs w:val="21"/>
                      </w:rPr>
                      <w:t>21,725,702.50</w:t>
                    </w:r>
                  </w:p>
                </w:tc>
                <w:tc>
                  <w:tcPr>
                    <w:tcW w:w="1227" w:type="pct"/>
                    <w:shd w:val="clear" w:color="auto" w:fill="auto"/>
                  </w:tcPr>
                  <w:p w14:paraId="36772BE4" w14:textId="77777777" w:rsidR="004B5176" w:rsidRPr="00122F64" w:rsidRDefault="004B5176" w:rsidP="00E23CCC">
                    <w:pPr>
                      <w:jc w:val="right"/>
                      <w:rPr>
                        <w:szCs w:val="21"/>
                      </w:rPr>
                    </w:pPr>
                    <w:r w:rsidRPr="00122F64">
                      <w:rPr>
                        <w:szCs w:val="21"/>
                      </w:rPr>
                      <w:t>55,524,468.82</w:t>
                    </w:r>
                  </w:p>
                </w:tc>
              </w:tr>
            </w:sdtContent>
          </w:sdt>
          <w:sdt>
            <w:sdtPr>
              <w:rPr>
                <w:rFonts w:hint="eastAsia"/>
                <w:szCs w:val="21"/>
              </w:rPr>
              <w:alias w:val="其他应收款按款项性质分类情况明细"/>
              <w:tag w:val="_TUP_57a46f72357b45e3ae87e72e625249f6"/>
              <w:id w:val="1584806914"/>
              <w:lock w:val="sdtLocked"/>
              <w:placeholder>
                <w:docPart w:val="49027EDB0F9E407D9E146F27C1F190B8"/>
              </w:placeholder>
            </w:sdtPr>
            <w:sdtContent>
              <w:tr w:rsidR="004B5176" w14:paraId="4A33ABFA" w14:textId="77777777" w:rsidTr="00122F64">
                <w:tc>
                  <w:tcPr>
                    <w:tcW w:w="2327" w:type="pct"/>
                    <w:shd w:val="clear" w:color="auto" w:fill="auto"/>
                  </w:tcPr>
                  <w:p w14:paraId="4A36B361" w14:textId="77777777" w:rsidR="004B5176" w:rsidRPr="00122F64" w:rsidRDefault="004B5176" w:rsidP="00E23CCC">
                    <w:pPr>
                      <w:rPr>
                        <w:szCs w:val="21"/>
                      </w:rPr>
                    </w:pPr>
                    <w:r w:rsidRPr="00122F64">
                      <w:rPr>
                        <w:rFonts w:hint="eastAsia"/>
                        <w:szCs w:val="21"/>
                      </w:rPr>
                      <w:t>往来款</w:t>
                    </w:r>
                  </w:p>
                </w:tc>
                <w:tc>
                  <w:tcPr>
                    <w:tcW w:w="1446" w:type="pct"/>
                    <w:shd w:val="clear" w:color="auto" w:fill="auto"/>
                  </w:tcPr>
                  <w:p w14:paraId="2F8C7AF0" w14:textId="77777777" w:rsidR="004B5176" w:rsidRPr="00122F64" w:rsidRDefault="004B5176" w:rsidP="00E23CCC">
                    <w:pPr>
                      <w:jc w:val="right"/>
                      <w:rPr>
                        <w:szCs w:val="21"/>
                      </w:rPr>
                    </w:pPr>
                    <w:r w:rsidRPr="00122F64">
                      <w:rPr>
                        <w:szCs w:val="21"/>
                      </w:rPr>
                      <w:t>26,105,572.00</w:t>
                    </w:r>
                  </w:p>
                </w:tc>
                <w:tc>
                  <w:tcPr>
                    <w:tcW w:w="1227" w:type="pct"/>
                    <w:shd w:val="clear" w:color="auto" w:fill="auto"/>
                  </w:tcPr>
                  <w:p w14:paraId="3B5515D7" w14:textId="77777777" w:rsidR="004B5176" w:rsidRPr="00122F64" w:rsidRDefault="004B5176" w:rsidP="00E23CCC">
                    <w:pPr>
                      <w:jc w:val="right"/>
                      <w:rPr>
                        <w:szCs w:val="21"/>
                      </w:rPr>
                    </w:pPr>
                    <w:r w:rsidRPr="00122F64">
                      <w:rPr>
                        <w:szCs w:val="21"/>
                      </w:rPr>
                      <w:t>25,977,430.76</w:t>
                    </w:r>
                  </w:p>
                </w:tc>
              </w:tr>
            </w:sdtContent>
          </w:sdt>
          <w:sdt>
            <w:sdtPr>
              <w:rPr>
                <w:rFonts w:hint="eastAsia"/>
                <w:szCs w:val="21"/>
              </w:rPr>
              <w:alias w:val="其他应收款按款项性质分类情况明细"/>
              <w:tag w:val="_TUP_57a46f72357b45e3ae87e72e625249f6"/>
              <w:id w:val="1728726721"/>
              <w:lock w:val="sdtLocked"/>
              <w:placeholder>
                <w:docPart w:val="49027EDB0F9E407D9E146F27C1F190B8"/>
              </w:placeholder>
            </w:sdtPr>
            <w:sdtContent>
              <w:tr w:rsidR="004B5176" w14:paraId="205A8707" w14:textId="77777777" w:rsidTr="00122F64">
                <w:tc>
                  <w:tcPr>
                    <w:tcW w:w="2327" w:type="pct"/>
                    <w:shd w:val="clear" w:color="auto" w:fill="auto"/>
                  </w:tcPr>
                  <w:p w14:paraId="3B596B9D" w14:textId="77777777" w:rsidR="004B5176" w:rsidRPr="00122F64" w:rsidRDefault="004B5176" w:rsidP="00E23CCC">
                    <w:pPr>
                      <w:rPr>
                        <w:szCs w:val="21"/>
                      </w:rPr>
                    </w:pPr>
                    <w:r w:rsidRPr="00122F64">
                      <w:rPr>
                        <w:rFonts w:hint="eastAsia"/>
                        <w:szCs w:val="21"/>
                      </w:rPr>
                      <w:t>备用金</w:t>
                    </w:r>
                  </w:p>
                </w:tc>
                <w:tc>
                  <w:tcPr>
                    <w:tcW w:w="1446" w:type="pct"/>
                    <w:shd w:val="clear" w:color="auto" w:fill="auto"/>
                  </w:tcPr>
                  <w:p w14:paraId="70823F0C" w14:textId="77777777" w:rsidR="004B5176" w:rsidRPr="00122F64" w:rsidRDefault="004B5176" w:rsidP="00E23CCC">
                    <w:pPr>
                      <w:jc w:val="right"/>
                      <w:rPr>
                        <w:szCs w:val="21"/>
                      </w:rPr>
                    </w:pPr>
                    <w:r w:rsidRPr="00122F64">
                      <w:rPr>
                        <w:szCs w:val="21"/>
                      </w:rPr>
                      <w:t>2,273,066.89</w:t>
                    </w:r>
                  </w:p>
                </w:tc>
                <w:tc>
                  <w:tcPr>
                    <w:tcW w:w="1227" w:type="pct"/>
                    <w:shd w:val="clear" w:color="auto" w:fill="auto"/>
                  </w:tcPr>
                  <w:p w14:paraId="4FB9A778" w14:textId="77777777" w:rsidR="004B5176" w:rsidRPr="00122F64" w:rsidRDefault="004B5176" w:rsidP="00E23CCC">
                    <w:pPr>
                      <w:jc w:val="right"/>
                      <w:rPr>
                        <w:szCs w:val="21"/>
                      </w:rPr>
                    </w:pPr>
                    <w:r w:rsidRPr="00122F64">
                      <w:rPr>
                        <w:szCs w:val="21"/>
                      </w:rPr>
                      <w:t>1,640,798.28</w:t>
                    </w:r>
                  </w:p>
                </w:tc>
              </w:tr>
            </w:sdtContent>
          </w:sdt>
          <w:sdt>
            <w:sdtPr>
              <w:rPr>
                <w:rFonts w:hint="eastAsia"/>
                <w:szCs w:val="21"/>
              </w:rPr>
              <w:alias w:val="其他应收款按款项性质分类情况明细"/>
              <w:tag w:val="_TUP_57a46f72357b45e3ae87e72e625249f6"/>
              <w:id w:val="-1202168561"/>
              <w:lock w:val="sdtLocked"/>
              <w:placeholder>
                <w:docPart w:val="49027EDB0F9E407D9E146F27C1F190B8"/>
              </w:placeholder>
            </w:sdtPr>
            <w:sdtContent>
              <w:tr w:rsidR="004B5176" w14:paraId="688DDACA" w14:textId="77777777" w:rsidTr="00122F64">
                <w:tc>
                  <w:tcPr>
                    <w:tcW w:w="2327" w:type="pct"/>
                    <w:shd w:val="clear" w:color="auto" w:fill="auto"/>
                  </w:tcPr>
                  <w:p w14:paraId="4BFAE89D" w14:textId="77777777" w:rsidR="004B5176" w:rsidRPr="00122F64" w:rsidRDefault="004B5176" w:rsidP="00E23CCC">
                    <w:pPr>
                      <w:rPr>
                        <w:szCs w:val="21"/>
                      </w:rPr>
                    </w:pPr>
                    <w:r w:rsidRPr="00122F64">
                      <w:rPr>
                        <w:rFonts w:hint="eastAsia"/>
                        <w:szCs w:val="21"/>
                      </w:rPr>
                      <w:t>设备保证金</w:t>
                    </w:r>
                  </w:p>
                </w:tc>
                <w:tc>
                  <w:tcPr>
                    <w:tcW w:w="1446" w:type="pct"/>
                    <w:shd w:val="clear" w:color="auto" w:fill="auto"/>
                  </w:tcPr>
                  <w:p w14:paraId="73BABD67" w14:textId="77777777" w:rsidR="004B5176" w:rsidRPr="00122F64" w:rsidRDefault="004B5176" w:rsidP="00E23CCC">
                    <w:pPr>
                      <w:jc w:val="right"/>
                      <w:rPr>
                        <w:szCs w:val="21"/>
                      </w:rPr>
                    </w:pPr>
                    <w:r w:rsidRPr="00122F64">
                      <w:rPr>
                        <w:szCs w:val="21"/>
                      </w:rPr>
                      <w:t>3,117,202.13</w:t>
                    </w:r>
                  </w:p>
                </w:tc>
                <w:tc>
                  <w:tcPr>
                    <w:tcW w:w="1227" w:type="pct"/>
                    <w:shd w:val="clear" w:color="auto" w:fill="auto"/>
                  </w:tcPr>
                  <w:p w14:paraId="5E01079C" w14:textId="77777777" w:rsidR="004B5176" w:rsidRPr="00122F64" w:rsidRDefault="004B5176" w:rsidP="00E23CCC">
                    <w:pPr>
                      <w:jc w:val="right"/>
                      <w:rPr>
                        <w:szCs w:val="21"/>
                      </w:rPr>
                    </w:pPr>
                    <w:r w:rsidRPr="00122F64">
                      <w:rPr>
                        <w:szCs w:val="21"/>
                      </w:rPr>
                      <w:t>2,276,200.00</w:t>
                    </w:r>
                  </w:p>
                </w:tc>
              </w:tr>
            </w:sdtContent>
          </w:sdt>
          <w:sdt>
            <w:sdtPr>
              <w:rPr>
                <w:rFonts w:hint="eastAsia"/>
                <w:szCs w:val="21"/>
              </w:rPr>
              <w:alias w:val="其他应收款按款项性质分类情况明细"/>
              <w:tag w:val="_TUP_57a46f72357b45e3ae87e72e625249f6"/>
              <w:id w:val="1805657742"/>
              <w:lock w:val="sdtLocked"/>
              <w:placeholder>
                <w:docPart w:val="49027EDB0F9E407D9E146F27C1F190B8"/>
              </w:placeholder>
            </w:sdtPr>
            <w:sdtContent>
              <w:tr w:rsidR="004B5176" w14:paraId="1AD93072" w14:textId="77777777" w:rsidTr="00122F64">
                <w:tc>
                  <w:tcPr>
                    <w:tcW w:w="2327" w:type="pct"/>
                    <w:shd w:val="clear" w:color="auto" w:fill="auto"/>
                  </w:tcPr>
                  <w:p w14:paraId="250F5F89" w14:textId="77777777" w:rsidR="004B5176" w:rsidRPr="00122F64" w:rsidRDefault="004B5176" w:rsidP="00E23CCC">
                    <w:pPr>
                      <w:rPr>
                        <w:szCs w:val="21"/>
                      </w:rPr>
                    </w:pPr>
                    <w:r w:rsidRPr="00122F64">
                      <w:rPr>
                        <w:rFonts w:hint="eastAsia"/>
                        <w:szCs w:val="21"/>
                      </w:rPr>
                      <w:t>工程保证金</w:t>
                    </w:r>
                  </w:p>
                </w:tc>
                <w:tc>
                  <w:tcPr>
                    <w:tcW w:w="1446" w:type="pct"/>
                    <w:shd w:val="clear" w:color="auto" w:fill="auto"/>
                  </w:tcPr>
                  <w:p w14:paraId="59D0D0AD" w14:textId="77777777" w:rsidR="004B5176" w:rsidRPr="00122F64" w:rsidRDefault="004B5176" w:rsidP="00E23CCC">
                    <w:pPr>
                      <w:jc w:val="right"/>
                      <w:rPr>
                        <w:szCs w:val="21"/>
                      </w:rPr>
                    </w:pPr>
                    <w:r w:rsidRPr="00122F64">
                      <w:rPr>
                        <w:szCs w:val="21"/>
                      </w:rPr>
                      <w:t>20,763,132.66</w:t>
                    </w:r>
                  </w:p>
                </w:tc>
                <w:tc>
                  <w:tcPr>
                    <w:tcW w:w="1227" w:type="pct"/>
                    <w:shd w:val="clear" w:color="auto" w:fill="auto"/>
                  </w:tcPr>
                  <w:p w14:paraId="3AE268BF" w14:textId="77777777" w:rsidR="004B5176" w:rsidRPr="00122F64" w:rsidRDefault="004B5176" w:rsidP="00E23CCC">
                    <w:pPr>
                      <w:jc w:val="right"/>
                      <w:rPr>
                        <w:szCs w:val="21"/>
                      </w:rPr>
                    </w:pPr>
                    <w:r w:rsidRPr="00122F64">
                      <w:rPr>
                        <w:szCs w:val="21"/>
                      </w:rPr>
                      <w:t>15,840,932.44</w:t>
                    </w:r>
                  </w:p>
                </w:tc>
              </w:tr>
            </w:sdtContent>
          </w:sdt>
          <w:sdt>
            <w:sdtPr>
              <w:rPr>
                <w:rFonts w:hint="eastAsia"/>
                <w:szCs w:val="21"/>
              </w:rPr>
              <w:alias w:val="其他应收款按款项性质分类情况明细"/>
              <w:tag w:val="_TUP_57a46f72357b45e3ae87e72e625249f6"/>
              <w:id w:val="1381744242"/>
              <w:lock w:val="sdtLocked"/>
              <w:placeholder>
                <w:docPart w:val="49027EDB0F9E407D9E146F27C1F190B8"/>
              </w:placeholder>
            </w:sdtPr>
            <w:sdtContent>
              <w:tr w:rsidR="004B5176" w14:paraId="5C747265" w14:textId="77777777" w:rsidTr="00122F64">
                <w:tc>
                  <w:tcPr>
                    <w:tcW w:w="2327" w:type="pct"/>
                    <w:shd w:val="clear" w:color="auto" w:fill="auto"/>
                  </w:tcPr>
                  <w:p w14:paraId="19243CB7" w14:textId="77777777" w:rsidR="004B5176" w:rsidRPr="00122F64" w:rsidRDefault="004B5176" w:rsidP="00E23CCC">
                    <w:pPr>
                      <w:rPr>
                        <w:szCs w:val="21"/>
                      </w:rPr>
                    </w:pPr>
                    <w:r w:rsidRPr="00122F64">
                      <w:rPr>
                        <w:rFonts w:hint="eastAsia"/>
                        <w:szCs w:val="21"/>
                      </w:rPr>
                      <w:t>其他</w:t>
                    </w:r>
                  </w:p>
                </w:tc>
                <w:tc>
                  <w:tcPr>
                    <w:tcW w:w="1446" w:type="pct"/>
                    <w:shd w:val="clear" w:color="auto" w:fill="auto"/>
                  </w:tcPr>
                  <w:p w14:paraId="1E39EDE8" w14:textId="77777777" w:rsidR="004B5176" w:rsidRPr="00122F64" w:rsidRDefault="004B5176" w:rsidP="00E23CCC">
                    <w:pPr>
                      <w:jc w:val="right"/>
                      <w:rPr>
                        <w:szCs w:val="21"/>
                      </w:rPr>
                    </w:pPr>
                    <w:r w:rsidRPr="00122F64">
                      <w:rPr>
                        <w:szCs w:val="21"/>
                      </w:rPr>
                      <w:t>2,647,485.86</w:t>
                    </w:r>
                  </w:p>
                </w:tc>
                <w:tc>
                  <w:tcPr>
                    <w:tcW w:w="1227" w:type="pct"/>
                    <w:shd w:val="clear" w:color="auto" w:fill="auto"/>
                  </w:tcPr>
                  <w:p w14:paraId="2F68A451" w14:textId="77777777" w:rsidR="004B5176" w:rsidRPr="00122F64" w:rsidRDefault="004B5176" w:rsidP="00E23CCC">
                    <w:pPr>
                      <w:jc w:val="right"/>
                      <w:rPr>
                        <w:szCs w:val="21"/>
                      </w:rPr>
                    </w:pPr>
                    <w:r w:rsidRPr="00122F64">
                      <w:rPr>
                        <w:szCs w:val="21"/>
                      </w:rPr>
                      <w:t>3,275,655.37</w:t>
                    </w:r>
                  </w:p>
                </w:tc>
              </w:tr>
            </w:sdtContent>
          </w:sdt>
          <w:tr w:rsidR="004B5176" w:rsidRPr="004B5176" w14:paraId="01998710" w14:textId="77777777" w:rsidTr="00122F64">
            <w:sdt>
              <w:sdtPr>
                <w:rPr>
                  <w:szCs w:val="21"/>
                </w:rPr>
                <w:tag w:val="_PLD_caa65b7047104096987b4ba036051976"/>
                <w:id w:val="-1978683716"/>
                <w:lock w:val="sdtLocked"/>
              </w:sdtPr>
              <w:sdtContent>
                <w:tc>
                  <w:tcPr>
                    <w:tcW w:w="2327" w:type="pct"/>
                    <w:shd w:val="clear" w:color="auto" w:fill="auto"/>
                  </w:tcPr>
                  <w:p w14:paraId="7A5564A7" w14:textId="77777777" w:rsidR="004B5176" w:rsidRPr="00122F64" w:rsidRDefault="004B5176" w:rsidP="00E23CCC">
                    <w:pPr>
                      <w:jc w:val="center"/>
                      <w:rPr>
                        <w:szCs w:val="21"/>
                      </w:rPr>
                    </w:pPr>
                    <w:r w:rsidRPr="00122F64">
                      <w:rPr>
                        <w:szCs w:val="21"/>
                      </w:rPr>
                      <w:t>合计</w:t>
                    </w:r>
                  </w:p>
                </w:tc>
              </w:sdtContent>
            </w:sdt>
            <w:tc>
              <w:tcPr>
                <w:tcW w:w="1446" w:type="pct"/>
                <w:shd w:val="clear" w:color="auto" w:fill="auto"/>
              </w:tcPr>
              <w:p w14:paraId="39036450" w14:textId="77777777" w:rsidR="004B5176" w:rsidRPr="00122F64" w:rsidRDefault="004B5176" w:rsidP="004B5176">
                <w:pPr>
                  <w:jc w:val="right"/>
                  <w:rPr>
                    <w:szCs w:val="21"/>
                  </w:rPr>
                </w:pPr>
                <w:r w:rsidRPr="00122F64">
                  <w:rPr>
                    <w:szCs w:val="21"/>
                  </w:rPr>
                  <w:t>76,632,162.04</w:t>
                </w:r>
              </w:p>
            </w:tc>
            <w:tc>
              <w:tcPr>
                <w:tcW w:w="1227" w:type="pct"/>
                <w:shd w:val="clear" w:color="auto" w:fill="auto"/>
              </w:tcPr>
              <w:p w14:paraId="522C1E76" w14:textId="77777777" w:rsidR="004B5176" w:rsidRPr="00122F64" w:rsidRDefault="004B5176" w:rsidP="004B5176">
                <w:pPr>
                  <w:jc w:val="right"/>
                  <w:rPr>
                    <w:szCs w:val="21"/>
                  </w:rPr>
                </w:pPr>
                <w:r w:rsidRPr="00122F64">
                  <w:rPr>
                    <w:szCs w:val="21"/>
                  </w:rPr>
                  <w:t>104,535,485.67</w:t>
                </w:r>
              </w:p>
            </w:tc>
          </w:tr>
        </w:tbl>
        <w:p w14:paraId="58D5943A" w14:textId="3DA2464F" w:rsidR="00D4525D" w:rsidRDefault="007D4C81"/>
      </w:sdtContent>
    </w:sdt>
    <w:bookmarkStart w:id="155" w:name="_Hlk533867880" w:displacedByCustomXml="next"/>
    <w:sdt>
      <w:sdtPr>
        <w:rPr>
          <w:rFonts w:ascii="宋体" w:eastAsia="宋体" w:hAnsi="宋体" w:cs="宋体" w:hint="eastAsia"/>
          <w:b w:val="0"/>
          <w:bCs w:val="0"/>
          <w:kern w:val="0"/>
          <w:szCs w:val="24"/>
        </w:rPr>
        <w:alias w:val="模块:坏账准备计提情况"/>
        <w:tag w:val="_SEC_cb69c8378cb54035bc6be62addb6389d"/>
        <w:id w:val="-697315209"/>
        <w:lock w:val="sdtLocked"/>
        <w:placeholder>
          <w:docPart w:val="GBC22222222222222222222222222222"/>
        </w:placeholder>
      </w:sdtPr>
      <w:sdtEndPr>
        <w:rPr>
          <w:rFonts w:hint="default"/>
        </w:rPr>
      </w:sdtEndPr>
      <w:sdtContent>
        <w:p w14:paraId="14A4538F" w14:textId="77777777" w:rsidR="00D4525D" w:rsidRDefault="0025122A">
          <w:pPr>
            <w:pStyle w:val="4"/>
            <w:numPr>
              <w:ilvl w:val="3"/>
              <w:numId w:val="54"/>
            </w:numPr>
            <w:ind w:left="426" w:hanging="426"/>
          </w:pPr>
          <w:r>
            <w:rPr>
              <w:rFonts w:ascii="宋体" w:eastAsia="宋体" w:hAnsi="宋体" w:cs="宋体" w:hint="eastAsia"/>
              <w:bCs w:val="0"/>
              <w:kern w:val="0"/>
              <w:szCs w:val="24"/>
            </w:rPr>
            <w:t>坏账准备计提情况</w:t>
          </w:r>
        </w:p>
        <w:sdt>
          <w:sdtPr>
            <w:rPr>
              <w:szCs w:val="21"/>
            </w:rPr>
            <w:alias w:val="是否适用：其他应收款坏账准备调节表[双击切换]"/>
            <w:tag w:val="_GBC_89d7c1af9f504137a919fea1a314fa80"/>
            <w:id w:val="363024559"/>
            <w:lock w:val="sdtContentLocked"/>
            <w:placeholder>
              <w:docPart w:val="GBC22222222222222222222222222222"/>
            </w:placeholder>
          </w:sdtPr>
          <w:sdtContent>
            <w:p w14:paraId="7F264A4B" w14:textId="4CBAFC99" w:rsidR="00D4525D" w:rsidRDefault="0025122A">
              <w:r>
                <w:rPr>
                  <w:szCs w:val="21"/>
                </w:rPr>
                <w:fldChar w:fldCharType="begin"/>
              </w:r>
              <w:r w:rsidR="005572AF">
                <w:rPr>
                  <w:szCs w:val="21"/>
                </w:rPr>
                <w:instrText xml:space="preserve"> MACROBUTTON  SnrToggleCheckbox √适用 </w:instrText>
              </w:r>
              <w:r>
                <w:rPr>
                  <w:szCs w:val="21"/>
                </w:rPr>
                <w:fldChar w:fldCharType="end"/>
              </w:r>
              <w:r>
                <w:rPr>
                  <w:szCs w:val="21"/>
                </w:rPr>
                <w:fldChar w:fldCharType="begin"/>
              </w:r>
              <w:r w:rsidR="005572AF">
                <w:rPr>
                  <w:szCs w:val="21"/>
                </w:rPr>
                <w:instrText xml:space="preserve"> MACROBUTTON  SnrToggleCheckbox □不适用 </w:instrText>
              </w:r>
              <w:r>
                <w:rPr>
                  <w:szCs w:val="21"/>
                </w:rPr>
                <w:fldChar w:fldCharType="end"/>
              </w:r>
            </w:p>
          </w:sdtContent>
        </w:sdt>
        <w:p w14:paraId="7AFD2C08" w14:textId="156A015B" w:rsidR="00D4525D" w:rsidRDefault="0025122A">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1e902dc07fc44240af1ff69475733c28"/>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其他应收款坏账准备调节表"/>
              <w:tag w:val="_GBC_5e93354ddb8841df82a0d16f2f5b44ae"/>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2"/>
            <w:gridCol w:w="1562"/>
            <w:gridCol w:w="1399"/>
            <w:gridCol w:w="1936"/>
            <w:gridCol w:w="1664"/>
          </w:tblGrid>
          <w:tr w:rsidR="00E23CCC" w14:paraId="5462D9CD" w14:textId="77777777" w:rsidTr="00122F64">
            <w:sdt>
              <w:sdtPr>
                <w:rPr>
                  <w:sz w:val="18"/>
                  <w:szCs w:val="18"/>
                </w:rPr>
                <w:tag w:val="_PLD_2f734c3456a843bda898d16924c52045"/>
                <w:id w:val="613101130"/>
                <w:lock w:val="sdtLocked"/>
              </w:sdtPr>
              <w:sdtContent>
                <w:tc>
                  <w:tcPr>
                    <w:tcW w:w="1282" w:type="pct"/>
                    <w:vMerge w:val="restart"/>
                    <w:vAlign w:val="center"/>
                  </w:tcPr>
                  <w:p w14:paraId="6599F49A" w14:textId="77777777" w:rsidR="00E23CCC" w:rsidRPr="00122F64" w:rsidRDefault="00E23CCC" w:rsidP="00E23CCC">
                    <w:pPr>
                      <w:pStyle w:val="TableParagraph"/>
                      <w:spacing w:after="0" w:line="240" w:lineRule="auto"/>
                      <w:jc w:val="center"/>
                      <w:rPr>
                        <w:rFonts w:ascii="宋体" w:eastAsia="宋体" w:hAnsi="宋体" w:cs="宋体"/>
                        <w:sz w:val="18"/>
                        <w:szCs w:val="18"/>
                        <w:lang w:eastAsia="zh-CN"/>
                      </w:rPr>
                    </w:pPr>
                    <w:r w:rsidRPr="00122F64">
                      <w:rPr>
                        <w:rFonts w:ascii="宋体" w:eastAsia="宋体" w:hAnsi="宋体" w:cs="宋体" w:hint="eastAsia"/>
                        <w:sz w:val="18"/>
                        <w:szCs w:val="18"/>
                        <w:lang w:eastAsia="zh-CN"/>
                      </w:rPr>
                      <w:t>坏账准备</w:t>
                    </w:r>
                  </w:p>
                </w:tc>
              </w:sdtContent>
            </w:sdt>
            <w:sdt>
              <w:sdtPr>
                <w:rPr>
                  <w:sz w:val="18"/>
                  <w:szCs w:val="18"/>
                </w:rPr>
                <w:tag w:val="_PLD_cc2d5e47d032466f8f32fd4edec15e33"/>
                <w:id w:val="652804944"/>
                <w:lock w:val="sdtLocked"/>
              </w:sdtPr>
              <w:sdtContent>
                <w:tc>
                  <w:tcPr>
                    <w:tcW w:w="885" w:type="pct"/>
                    <w:vAlign w:val="center"/>
                  </w:tcPr>
                  <w:p w14:paraId="5E499980" w14:textId="77777777" w:rsidR="00E23CCC" w:rsidRPr="00122F64" w:rsidRDefault="00E23CCC" w:rsidP="00E23CCC">
                    <w:pPr>
                      <w:pStyle w:val="TableParagraph"/>
                      <w:spacing w:after="0" w:line="240" w:lineRule="auto"/>
                      <w:jc w:val="center"/>
                      <w:rPr>
                        <w:rFonts w:ascii="宋体" w:eastAsia="宋体" w:hAnsi="宋体" w:cs="宋体"/>
                        <w:sz w:val="18"/>
                        <w:szCs w:val="18"/>
                        <w:lang w:eastAsia="zh-CN"/>
                      </w:rPr>
                    </w:pPr>
                    <w:r w:rsidRPr="00122F64">
                      <w:rPr>
                        <w:rFonts w:ascii="宋体" w:eastAsia="宋体" w:hAnsi="宋体" w:cs="宋体" w:hint="eastAsia"/>
                        <w:sz w:val="18"/>
                        <w:szCs w:val="18"/>
                        <w:lang w:eastAsia="zh-CN"/>
                      </w:rPr>
                      <w:t>第一阶段</w:t>
                    </w:r>
                  </w:p>
                </w:tc>
              </w:sdtContent>
            </w:sdt>
            <w:sdt>
              <w:sdtPr>
                <w:rPr>
                  <w:sz w:val="18"/>
                  <w:szCs w:val="18"/>
                </w:rPr>
                <w:tag w:val="_PLD_f7ffd31ab3534493bb75ab7d04c0c751"/>
                <w:id w:val="1772900182"/>
                <w:lock w:val="sdtLocked"/>
              </w:sdtPr>
              <w:sdtContent>
                <w:tc>
                  <w:tcPr>
                    <w:tcW w:w="793" w:type="pct"/>
                    <w:vAlign w:val="center"/>
                  </w:tcPr>
                  <w:p w14:paraId="4892B05F" w14:textId="77777777" w:rsidR="00E23CCC" w:rsidRPr="00122F64" w:rsidRDefault="00E23CCC" w:rsidP="00E23CCC">
                    <w:pPr>
                      <w:pStyle w:val="TableParagraph"/>
                      <w:spacing w:after="0" w:line="240" w:lineRule="auto"/>
                      <w:jc w:val="center"/>
                      <w:rPr>
                        <w:rFonts w:ascii="宋体" w:eastAsia="宋体" w:hAnsi="宋体" w:cs="宋体"/>
                        <w:sz w:val="18"/>
                        <w:szCs w:val="18"/>
                        <w:lang w:eastAsia="zh-CN"/>
                      </w:rPr>
                    </w:pPr>
                    <w:r w:rsidRPr="00122F64">
                      <w:rPr>
                        <w:rFonts w:ascii="宋体" w:eastAsia="宋体" w:hAnsi="宋体" w:cs="宋体" w:hint="eastAsia"/>
                        <w:sz w:val="18"/>
                        <w:szCs w:val="18"/>
                        <w:lang w:eastAsia="zh-CN"/>
                      </w:rPr>
                      <w:t>第二阶段</w:t>
                    </w:r>
                  </w:p>
                </w:tc>
              </w:sdtContent>
            </w:sdt>
            <w:sdt>
              <w:sdtPr>
                <w:rPr>
                  <w:sz w:val="18"/>
                  <w:szCs w:val="18"/>
                </w:rPr>
                <w:tag w:val="_PLD_b787de87168848159cb3a46726196c34"/>
                <w:id w:val="-37053082"/>
                <w:lock w:val="sdtLocked"/>
              </w:sdtPr>
              <w:sdtContent>
                <w:tc>
                  <w:tcPr>
                    <w:tcW w:w="1097" w:type="pct"/>
                    <w:vAlign w:val="center"/>
                  </w:tcPr>
                  <w:p w14:paraId="3E85036E" w14:textId="77777777" w:rsidR="00E23CCC" w:rsidRPr="00122F64" w:rsidRDefault="00E23CCC" w:rsidP="00E23CCC">
                    <w:pPr>
                      <w:pStyle w:val="TableParagraph"/>
                      <w:spacing w:after="0" w:line="240" w:lineRule="auto"/>
                      <w:jc w:val="center"/>
                      <w:rPr>
                        <w:rFonts w:ascii="宋体" w:eastAsia="宋体" w:hAnsi="宋体" w:cs="宋体"/>
                        <w:sz w:val="18"/>
                        <w:szCs w:val="18"/>
                        <w:lang w:eastAsia="zh-CN"/>
                      </w:rPr>
                    </w:pPr>
                    <w:r w:rsidRPr="00122F64">
                      <w:rPr>
                        <w:rFonts w:ascii="宋体" w:eastAsia="宋体" w:hAnsi="宋体" w:cs="宋体" w:hint="eastAsia"/>
                        <w:sz w:val="18"/>
                        <w:szCs w:val="18"/>
                        <w:lang w:eastAsia="zh-CN"/>
                      </w:rPr>
                      <w:t>第三阶段</w:t>
                    </w:r>
                  </w:p>
                </w:tc>
              </w:sdtContent>
            </w:sdt>
            <w:sdt>
              <w:sdtPr>
                <w:rPr>
                  <w:sz w:val="18"/>
                  <w:szCs w:val="18"/>
                </w:rPr>
                <w:tag w:val="_PLD_3b31af1f922741a8874346a86f3e2d25"/>
                <w:id w:val="-1276165416"/>
                <w:lock w:val="sdtLocked"/>
              </w:sdtPr>
              <w:sdtContent>
                <w:tc>
                  <w:tcPr>
                    <w:tcW w:w="943" w:type="pct"/>
                    <w:vMerge w:val="restart"/>
                    <w:vAlign w:val="center"/>
                  </w:tcPr>
                  <w:p w14:paraId="0FE1616A" w14:textId="77777777" w:rsidR="00E23CCC" w:rsidRPr="00122F64" w:rsidRDefault="00E23CCC" w:rsidP="00E23CCC">
                    <w:pPr>
                      <w:pStyle w:val="TableParagraph"/>
                      <w:spacing w:after="0" w:line="240" w:lineRule="auto"/>
                      <w:jc w:val="center"/>
                      <w:rPr>
                        <w:rFonts w:ascii="宋体" w:eastAsia="宋体" w:hAnsi="宋体" w:cs="宋体"/>
                        <w:sz w:val="18"/>
                        <w:szCs w:val="18"/>
                        <w:lang w:eastAsia="zh-CN"/>
                      </w:rPr>
                    </w:pPr>
                    <w:r w:rsidRPr="00122F64">
                      <w:rPr>
                        <w:rFonts w:ascii="宋体" w:eastAsia="宋体" w:hAnsi="宋体" w:cs="宋体" w:hint="eastAsia"/>
                        <w:sz w:val="18"/>
                        <w:szCs w:val="18"/>
                        <w:lang w:eastAsia="zh-CN"/>
                      </w:rPr>
                      <w:t>合计</w:t>
                    </w:r>
                  </w:p>
                </w:tc>
              </w:sdtContent>
            </w:sdt>
          </w:tr>
          <w:tr w:rsidR="00E23CCC" w14:paraId="6232B0E9" w14:textId="77777777" w:rsidTr="00122F64">
            <w:tc>
              <w:tcPr>
                <w:tcW w:w="1282" w:type="pct"/>
                <w:vMerge/>
                <w:vAlign w:val="center"/>
              </w:tcPr>
              <w:p w14:paraId="6F4A7373" w14:textId="77777777" w:rsidR="00E23CCC" w:rsidRPr="00122F64" w:rsidRDefault="00E23CCC" w:rsidP="00E23CCC">
                <w:pPr>
                  <w:jc w:val="center"/>
                  <w:rPr>
                    <w:color w:val="008000"/>
                    <w:sz w:val="18"/>
                    <w:szCs w:val="18"/>
                  </w:rPr>
                </w:pPr>
              </w:p>
            </w:tc>
            <w:sdt>
              <w:sdtPr>
                <w:rPr>
                  <w:sz w:val="18"/>
                  <w:szCs w:val="18"/>
                </w:rPr>
                <w:tag w:val="_PLD_7158bbb0fd6b45478d53b382f0c1a5e9"/>
                <w:id w:val="-1185280547"/>
                <w:lock w:val="sdtLocked"/>
              </w:sdtPr>
              <w:sdtContent>
                <w:tc>
                  <w:tcPr>
                    <w:tcW w:w="885" w:type="pct"/>
                    <w:vAlign w:val="center"/>
                  </w:tcPr>
                  <w:p w14:paraId="163BE4C9" w14:textId="77777777" w:rsidR="00E23CCC" w:rsidRPr="00122F64" w:rsidRDefault="00E23CCC" w:rsidP="00E23CCC">
                    <w:pPr>
                      <w:pStyle w:val="TableParagraph"/>
                      <w:spacing w:after="0" w:line="240" w:lineRule="auto"/>
                      <w:jc w:val="center"/>
                      <w:rPr>
                        <w:rFonts w:ascii="宋体" w:eastAsia="宋体" w:hAnsi="宋体" w:cs="宋体"/>
                        <w:sz w:val="18"/>
                        <w:szCs w:val="18"/>
                        <w:lang w:eastAsia="zh-CN"/>
                      </w:rPr>
                    </w:pPr>
                    <w:r w:rsidRPr="00122F64">
                      <w:rPr>
                        <w:rFonts w:ascii="宋体" w:eastAsia="宋体" w:hAnsi="宋体" w:cs="宋体" w:hint="eastAsia"/>
                        <w:sz w:val="18"/>
                        <w:szCs w:val="18"/>
                        <w:lang w:eastAsia="zh-CN"/>
                      </w:rPr>
                      <w:t>未来12个月预期信用损失</w:t>
                    </w:r>
                  </w:p>
                </w:tc>
              </w:sdtContent>
            </w:sdt>
            <w:sdt>
              <w:sdtPr>
                <w:rPr>
                  <w:sz w:val="18"/>
                  <w:szCs w:val="18"/>
                </w:rPr>
                <w:tag w:val="_PLD_a456fd5785a44d89b944d155197986fc"/>
                <w:id w:val="489991689"/>
                <w:lock w:val="sdtLocked"/>
              </w:sdtPr>
              <w:sdtContent>
                <w:tc>
                  <w:tcPr>
                    <w:tcW w:w="793" w:type="pct"/>
                    <w:vAlign w:val="center"/>
                  </w:tcPr>
                  <w:p w14:paraId="12C4BCFA" w14:textId="77777777" w:rsidR="00E23CCC" w:rsidRPr="00122F64" w:rsidRDefault="00E23CCC" w:rsidP="00E23CCC">
                    <w:pPr>
                      <w:pStyle w:val="TableParagraph"/>
                      <w:spacing w:after="0" w:line="240" w:lineRule="auto"/>
                      <w:jc w:val="center"/>
                      <w:rPr>
                        <w:rFonts w:ascii="宋体" w:eastAsia="宋体" w:hAnsi="宋体" w:cs="宋体"/>
                        <w:sz w:val="18"/>
                        <w:szCs w:val="18"/>
                        <w:lang w:eastAsia="zh-CN"/>
                      </w:rPr>
                    </w:pPr>
                    <w:r w:rsidRPr="00122F64">
                      <w:rPr>
                        <w:rFonts w:ascii="宋体" w:eastAsia="宋体" w:hAnsi="宋体" w:cs="宋体" w:hint="eastAsia"/>
                        <w:sz w:val="18"/>
                        <w:szCs w:val="18"/>
                        <w:lang w:eastAsia="zh-CN"/>
                      </w:rPr>
                      <w:t>整个存续期预期信用损失(未发生信用减值)</w:t>
                    </w:r>
                  </w:p>
                </w:tc>
              </w:sdtContent>
            </w:sdt>
            <w:sdt>
              <w:sdtPr>
                <w:rPr>
                  <w:sz w:val="18"/>
                  <w:szCs w:val="18"/>
                </w:rPr>
                <w:tag w:val="_PLD_fb9265a3aa334f7ab93242b9630540b0"/>
                <w:id w:val="13275222"/>
                <w:lock w:val="sdtLocked"/>
              </w:sdtPr>
              <w:sdtContent>
                <w:tc>
                  <w:tcPr>
                    <w:tcW w:w="1097" w:type="pct"/>
                    <w:vAlign w:val="center"/>
                  </w:tcPr>
                  <w:p w14:paraId="20928103" w14:textId="77777777" w:rsidR="00E23CCC" w:rsidRPr="00122F64" w:rsidRDefault="00E23CCC" w:rsidP="00E23CCC">
                    <w:pPr>
                      <w:pStyle w:val="TableParagraph"/>
                      <w:spacing w:after="0" w:line="240" w:lineRule="auto"/>
                      <w:jc w:val="center"/>
                      <w:rPr>
                        <w:rFonts w:ascii="宋体" w:eastAsia="宋体" w:hAnsi="宋体" w:cs="宋体"/>
                        <w:sz w:val="18"/>
                        <w:szCs w:val="18"/>
                        <w:lang w:eastAsia="zh-CN"/>
                      </w:rPr>
                    </w:pPr>
                    <w:r w:rsidRPr="00122F64">
                      <w:rPr>
                        <w:rFonts w:ascii="宋体" w:eastAsia="宋体" w:hAnsi="宋体" w:cs="宋体" w:hint="eastAsia"/>
                        <w:sz w:val="18"/>
                        <w:szCs w:val="18"/>
                        <w:lang w:eastAsia="zh-CN"/>
                      </w:rPr>
                      <w:t>整个存续期预期信用损失(已发生信用减值)</w:t>
                    </w:r>
                  </w:p>
                </w:tc>
              </w:sdtContent>
            </w:sdt>
            <w:tc>
              <w:tcPr>
                <w:tcW w:w="943" w:type="pct"/>
                <w:vMerge/>
              </w:tcPr>
              <w:p w14:paraId="2F6C20CA" w14:textId="77777777" w:rsidR="00E23CCC" w:rsidRPr="00122F64" w:rsidRDefault="00E23CCC" w:rsidP="00E23CCC">
                <w:pPr>
                  <w:jc w:val="center"/>
                  <w:rPr>
                    <w:color w:val="008000"/>
                    <w:sz w:val="18"/>
                    <w:szCs w:val="18"/>
                  </w:rPr>
                </w:pPr>
              </w:p>
            </w:tc>
          </w:tr>
          <w:tr w:rsidR="00E23CCC" w14:paraId="6E47A74F" w14:textId="77777777" w:rsidTr="00122F64">
            <w:sdt>
              <w:sdtPr>
                <w:rPr>
                  <w:sz w:val="18"/>
                  <w:szCs w:val="18"/>
                </w:rPr>
                <w:tag w:val="_PLD_8cd531a2160845bdb7fe60aabffc13e4"/>
                <w:id w:val="-1772850079"/>
                <w:lock w:val="sdtLocked"/>
              </w:sdtPr>
              <w:sdtContent>
                <w:tc>
                  <w:tcPr>
                    <w:tcW w:w="1282" w:type="pct"/>
                    <w:vAlign w:val="center"/>
                  </w:tcPr>
                  <w:p w14:paraId="4DB9B814" w14:textId="77777777" w:rsidR="00E23CCC" w:rsidRPr="00122F64" w:rsidRDefault="00E23CCC" w:rsidP="00E23CCC">
                    <w:pPr>
                      <w:pStyle w:val="TableParagraph"/>
                      <w:spacing w:after="0" w:line="240" w:lineRule="auto"/>
                      <w:jc w:val="both"/>
                      <w:rPr>
                        <w:rFonts w:ascii="宋体" w:eastAsia="宋体" w:hAnsi="宋体" w:cs="宋体"/>
                        <w:sz w:val="18"/>
                        <w:szCs w:val="18"/>
                        <w:lang w:eastAsia="zh-CN"/>
                      </w:rPr>
                    </w:pPr>
                    <w:r w:rsidRPr="00122F64">
                      <w:rPr>
                        <w:rFonts w:ascii="宋体" w:eastAsia="宋体" w:hAnsi="宋体" w:cs="宋体"/>
                        <w:sz w:val="18"/>
                        <w:szCs w:val="18"/>
                        <w:lang w:eastAsia="zh-CN"/>
                      </w:rPr>
                      <w:t>2020年</w:t>
                    </w:r>
                    <w:r w:rsidRPr="00122F64">
                      <w:rPr>
                        <w:rFonts w:ascii="宋体" w:eastAsia="宋体" w:hAnsi="宋体" w:cs="宋体" w:hint="eastAsia"/>
                        <w:sz w:val="18"/>
                        <w:szCs w:val="18"/>
                        <w:lang w:eastAsia="zh-CN"/>
                      </w:rPr>
                      <w:t>1月1日余额</w:t>
                    </w:r>
                  </w:p>
                </w:tc>
              </w:sdtContent>
            </w:sdt>
            <w:tc>
              <w:tcPr>
                <w:tcW w:w="885" w:type="pct"/>
              </w:tcPr>
              <w:p w14:paraId="68D7C482" w14:textId="77777777" w:rsidR="00E23CCC" w:rsidRPr="00122F64" w:rsidRDefault="00E23CCC" w:rsidP="00E23CCC">
                <w:pPr>
                  <w:jc w:val="right"/>
                  <w:rPr>
                    <w:sz w:val="18"/>
                    <w:szCs w:val="18"/>
                  </w:rPr>
                </w:pPr>
                <w:r w:rsidRPr="00122F64">
                  <w:rPr>
                    <w:sz w:val="18"/>
                    <w:szCs w:val="18"/>
                  </w:rPr>
                  <w:t>8,208,729.47</w:t>
                </w:r>
              </w:p>
            </w:tc>
            <w:tc>
              <w:tcPr>
                <w:tcW w:w="793" w:type="pct"/>
              </w:tcPr>
              <w:p w14:paraId="389AA8FC" w14:textId="77777777" w:rsidR="00E23CCC" w:rsidRPr="00122F64" w:rsidRDefault="00E23CCC" w:rsidP="00E23CCC">
                <w:pPr>
                  <w:jc w:val="right"/>
                  <w:rPr>
                    <w:sz w:val="18"/>
                    <w:szCs w:val="18"/>
                  </w:rPr>
                </w:pPr>
              </w:p>
            </w:tc>
            <w:tc>
              <w:tcPr>
                <w:tcW w:w="1097" w:type="pct"/>
              </w:tcPr>
              <w:p w14:paraId="2051ABC2" w14:textId="77777777" w:rsidR="00E23CCC" w:rsidRPr="00122F64" w:rsidRDefault="00E23CCC" w:rsidP="00E23CCC">
                <w:pPr>
                  <w:jc w:val="right"/>
                  <w:rPr>
                    <w:sz w:val="18"/>
                    <w:szCs w:val="18"/>
                  </w:rPr>
                </w:pPr>
                <w:r w:rsidRPr="00122F64">
                  <w:rPr>
                    <w:sz w:val="18"/>
                    <w:szCs w:val="18"/>
                  </w:rPr>
                  <w:t>14,861,159.66</w:t>
                </w:r>
              </w:p>
            </w:tc>
            <w:tc>
              <w:tcPr>
                <w:tcW w:w="943" w:type="pct"/>
              </w:tcPr>
              <w:p w14:paraId="7836EDA4" w14:textId="77777777" w:rsidR="00E23CCC" w:rsidRPr="00122F64" w:rsidRDefault="00E23CCC" w:rsidP="00E23CCC">
                <w:pPr>
                  <w:jc w:val="right"/>
                  <w:rPr>
                    <w:sz w:val="18"/>
                    <w:szCs w:val="18"/>
                  </w:rPr>
                </w:pPr>
                <w:r w:rsidRPr="00122F64">
                  <w:rPr>
                    <w:sz w:val="18"/>
                    <w:szCs w:val="18"/>
                  </w:rPr>
                  <w:t>23,069,889.13</w:t>
                </w:r>
              </w:p>
            </w:tc>
          </w:tr>
          <w:tr w:rsidR="00E23CCC" w14:paraId="4F9FF9AF" w14:textId="77777777" w:rsidTr="00122F64">
            <w:sdt>
              <w:sdtPr>
                <w:rPr>
                  <w:sz w:val="18"/>
                  <w:szCs w:val="18"/>
                </w:rPr>
                <w:tag w:val="_PLD_7b0d3a23ad1544a18a9869d1d72a93c9"/>
                <w:id w:val="418299123"/>
                <w:lock w:val="sdtLocked"/>
              </w:sdtPr>
              <w:sdtContent>
                <w:tc>
                  <w:tcPr>
                    <w:tcW w:w="1282" w:type="pct"/>
                    <w:vAlign w:val="center"/>
                  </w:tcPr>
                  <w:p w14:paraId="4DEA6FEB" w14:textId="77777777" w:rsidR="00E23CCC" w:rsidRPr="00122F64" w:rsidRDefault="00E23CCC" w:rsidP="00E23CCC">
                    <w:pPr>
                      <w:pStyle w:val="TableParagraph"/>
                      <w:spacing w:after="0" w:line="240" w:lineRule="auto"/>
                      <w:jc w:val="both"/>
                      <w:rPr>
                        <w:rFonts w:ascii="宋体" w:eastAsia="宋体" w:hAnsi="宋体" w:cs="宋体"/>
                        <w:sz w:val="18"/>
                        <w:szCs w:val="18"/>
                        <w:lang w:eastAsia="zh-CN"/>
                      </w:rPr>
                    </w:pPr>
                    <w:r w:rsidRPr="00122F64">
                      <w:rPr>
                        <w:rFonts w:ascii="宋体" w:eastAsia="宋体" w:hAnsi="宋体" w:cs="宋体" w:hint="eastAsia"/>
                        <w:sz w:val="18"/>
                        <w:szCs w:val="18"/>
                        <w:lang w:eastAsia="zh-CN"/>
                      </w:rPr>
                      <w:t>2020年1月1日余额在本期</w:t>
                    </w:r>
                  </w:p>
                </w:tc>
              </w:sdtContent>
            </w:sdt>
            <w:tc>
              <w:tcPr>
                <w:tcW w:w="885" w:type="pct"/>
              </w:tcPr>
              <w:p w14:paraId="35D46BB4" w14:textId="77777777" w:rsidR="00E23CCC" w:rsidRPr="00122F64" w:rsidRDefault="00E23CCC" w:rsidP="00E23CCC">
                <w:pPr>
                  <w:jc w:val="right"/>
                  <w:rPr>
                    <w:sz w:val="18"/>
                    <w:szCs w:val="18"/>
                  </w:rPr>
                </w:pPr>
                <w:r w:rsidRPr="00122F64">
                  <w:rPr>
                    <w:sz w:val="18"/>
                    <w:szCs w:val="18"/>
                  </w:rPr>
                  <w:t>8,208,729.47</w:t>
                </w:r>
              </w:p>
            </w:tc>
            <w:tc>
              <w:tcPr>
                <w:tcW w:w="793" w:type="pct"/>
              </w:tcPr>
              <w:p w14:paraId="3134B05C" w14:textId="77777777" w:rsidR="00E23CCC" w:rsidRPr="00122F64" w:rsidRDefault="00E23CCC" w:rsidP="00E23CCC">
                <w:pPr>
                  <w:jc w:val="right"/>
                  <w:rPr>
                    <w:sz w:val="18"/>
                    <w:szCs w:val="18"/>
                  </w:rPr>
                </w:pPr>
              </w:p>
            </w:tc>
            <w:tc>
              <w:tcPr>
                <w:tcW w:w="1097" w:type="pct"/>
              </w:tcPr>
              <w:p w14:paraId="4D5E7657" w14:textId="77777777" w:rsidR="00E23CCC" w:rsidRPr="00122F64" w:rsidRDefault="00E23CCC" w:rsidP="00E23CCC">
                <w:pPr>
                  <w:jc w:val="right"/>
                  <w:rPr>
                    <w:sz w:val="18"/>
                    <w:szCs w:val="18"/>
                  </w:rPr>
                </w:pPr>
                <w:r w:rsidRPr="00122F64">
                  <w:rPr>
                    <w:sz w:val="18"/>
                    <w:szCs w:val="18"/>
                  </w:rPr>
                  <w:t>14,861,159.66</w:t>
                </w:r>
              </w:p>
            </w:tc>
            <w:tc>
              <w:tcPr>
                <w:tcW w:w="943" w:type="pct"/>
              </w:tcPr>
              <w:p w14:paraId="3BEEB4EF" w14:textId="77777777" w:rsidR="00E23CCC" w:rsidRPr="00122F64" w:rsidRDefault="00E23CCC" w:rsidP="00E23CCC">
                <w:pPr>
                  <w:jc w:val="right"/>
                  <w:rPr>
                    <w:sz w:val="18"/>
                    <w:szCs w:val="18"/>
                  </w:rPr>
                </w:pPr>
                <w:r w:rsidRPr="00122F64">
                  <w:rPr>
                    <w:sz w:val="18"/>
                    <w:szCs w:val="18"/>
                  </w:rPr>
                  <w:t>23,069,889.13</w:t>
                </w:r>
              </w:p>
            </w:tc>
          </w:tr>
          <w:tr w:rsidR="00E23CCC" w14:paraId="75FE6B99" w14:textId="77777777" w:rsidTr="00122F64">
            <w:sdt>
              <w:sdtPr>
                <w:rPr>
                  <w:sz w:val="18"/>
                  <w:szCs w:val="18"/>
                </w:rPr>
                <w:tag w:val="_PLD_91b88a7d25c34d119c6142c0bbed7fd5"/>
                <w:id w:val="738370535"/>
                <w:lock w:val="sdtLocked"/>
              </w:sdtPr>
              <w:sdtContent>
                <w:tc>
                  <w:tcPr>
                    <w:tcW w:w="1282" w:type="pct"/>
                    <w:vAlign w:val="center"/>
                  </w:tcPr>
                  <w:p w14:paraId="473A85A4" w14:textId="77777777" w:rsidR="00E23CCC" w:rsidRPr="00122F64" w:rsidRDefault="00E23CCC" w:rsidP="00E23CCC">
                    <w:pPr>
                      <w:pStyle w:val="TableParagraph"/>
                      <w:spacing w:after="0" w:line="240" w:lineRule="auto"/>
                      <w:jc w:val="both"/>
                      <w:rPr>
                        <w:rFonts w:ascii="宋体" w:eastAsia="宋体" w:hAnsi="宋体" w:cs="宋体"/>
                        <w:sz w:val="18"/>
                        <w:szCs w:val="18"/>
                        <w:lang w:eastAsia="zh-CN"/>
                      </w:rPr>
                    </w:pPr>
                    <w:r w:rsidRPr="00122F64">
                      <w:rPr>
                        <w:rFonts w:ascii="宋体" w:eastAsia="宋体" w:hAnsi="宋体" w:cs="宋体" w:hint="eastAsia"/>
                        <w:sz w:val="18"/>
                        <w:szCs w:val="18"/>
                        <w:lang w:eastAsia="zh-CN"/>
                      </w:rPr>
                      <w:t>--转入第二阶段</w:t>
                    </w:r>
                  </w:p>
                </w:tc>
              </w:sdtContent>
            </w:sdt>
            <w:tc>
              <w:tcPr>
                <w:tcW w:w="885" w:type="pct"/>
              </w:tcPr>
              <w:p w14:paraId="2B25C0F7" w14:textId="77777777" w:rsidR="00E23CCC" w:rsidRPr="00122F64" w:rsidRDefault="00E23CCC" w:rsidP="00E23CCC">
                <w:pPr>
                  <w:jc w:val="right"/>
                  <w:rPr>
                    <w:sz w:val="18"/>
                    <w:szCs w:val="18"/>
                  </w:rPr>
                </w:pPr>
              </w:p>
            </w:tc>
            <w:tc>
              <w:tcPr>
                <w:tcW w:w="793" w:type="pct"/>
              </w:tcPr>
              <w:p w14:paraId="62689C25" w14:textId="77777777" w:rsidR="00E23CCC" w:rsidRPr="00122F64" w:rsidRDefault="00E23CCC" w:rsidP="00E23CCC">
                <w:pPr>
                  <w:jc w:val="right"/>
                  <w:rPr>
                    <w:sz w:val="18"/>
                    <w:szCs w:val="18"/>
                  </w:rPr>
                </w:pPr>
              </w:p>
            </w:tc>
            <w:tc>
              <w:tcPr>
                <w:tcW w:w="1097" w:type="pct"/>
              </w:tcPr>
              <w:p w14:paraId="623B1E2B" w14:textId="77777777" w:rsidR="00E23CCC" w:rsidRPr="00122F64" w:rsidRDefault="00E23CCC" w:rsidP="00E23CCC">
                <w:pPr>
                  <w:jc w:val="right"/>
                  <w:rPr>
                    <w:sz w:val="18"/>
                    <w:szCs w:val="18"/>
                  </w:rPr>
                </w:pPr>
              </w:p>
            </w:tc>
            <w:tc>
              <w:tcPr>
                <w:tcW w:w="943" w:type="pct"/>
              </w:tcPr>
              <w:p w14:paraId="11013296" w14:textId="77777777" w:rsidR="00E23CCC" w:rsidRPr="00122F64" w:rsidRDefault="00E23CCC" w:rsidP="00E23CCC">
                <w:pPr>
                  <w:jc w:val="right"/>
                  <w:rPr>
                    <w:sz w:val="18"/>
                    <w:szCs w:val="18"/>
                  </w:rPr>
                </w:pPr>
              </w:p>
            </w:tc>
          </w:tr>
          <w:tr w:rsidR="00E23CCC" w14:paraId="2437C7EF" w14:textId="77777777" w:rsidTr="00122F64">
            <w:sdt>
              <w:sdtPr>
                <w:rPr>
                  <w:sz w:val="18"/>
                  <w:szCs w:val="18"/>
                </w:rPr>
                <w:tag w:val="_PLD_4a0ac02ca5544c61af90e0b74b6d9772"/>
                <w:id w:val="1034383452"/>
                <w:lock w:val="sdtLocked"/>
              </w:sdtPr>
              <w:sdtContent>
                <w:tc>
                  <w:tcPr>
                    <w:tcW w:w="1282" w:type="pct"/>
                    <w:vAlign w:val="center"/>
                  </w:tcPr>
                  <w:p w14:paraId="3C72B4E2" w14:textId="77777777" w:rsidR="00E23CCC" w:rsidRPr="00122F64" w:rsidRDefault="00E23CCC" w:rsidP="00E23CCC">
                    <w:pPr>
                      <w:pStyle w:val="TableParagraph"/>
                      <w:spacing w:after="0" w:line="240" w:lineRule="auto"/>
                      <w:jc w:val="both"/>
                      <w:rPr>
                        <w:rFonts w:ascii="宋体" w:eastAsia="宋体" w:hAnsi="宋体" w:cs="宋体"/>
                        <w:sz w:val="18"/>
                        <w:szCs w:val="18"/>
                        <w:lang w:eastAsia="zh-CN"/>
                      </w:rPr>
                    </w:pPr>
                    <w:r w:rsidRPr="00122F64">
                      <w:rPr>
                        <w:rFonts w:ascii="宋体" w:eastAsia="宋体" w:hAnsi="宋体" w:cs="宋体" w:hint="eastAsia"/>
                        <w:sz w:val="18"/>
                        <w:szCs w:val="18"/>
                        <w:lang w:eastAsia="zh-CN"/>
                      </w:rPr>
                      <w:t>--转入第三阶段</w:t>
                    </w:r>
                  </w:p>
                </w:tc>
              </w:sdtContent>
            </w:sdt>
            <w:tc>
              <w:tcPr>
                <w:tcW w:w="885" w:type="pct"/>
              </w:tcPr>
              <w:p w14:paraId="179215F3" w14:textId="77777777" w:rsidR="00E23CCC" w:rsidRPr="00122F64" w:rsidRDefault="00E23CCC" w:rsidP="00E23CCC">
                <w:pPr>
                  <w:jc w:val="right"/>
                  <w:rPr>
                    <w:sz w:val="18"/>
                    <w:szCs w:val="18"/>
                  </w:rPr>
                </w:pPr>
              </w:p>
            </w:tc>
            <w:tc>
              <w:tcPr>
                <w:tcW w:w="793" w:type="pct"/>
              </w:tcPr>
              <w:p w14:paraId="5A60C891" w14:textId="77777777" w:rsidR="00E23CCC" w:rsidRPr="00122F64" w:rsidRDefault="00E23CCC" w:rsidP="00E23CCC">
                <w:pPr>
                  <w:jc w:val="right"/>
                  <w:rPr>
                    <w:sz w:val="18"/>
                    <w:szCs w:val="18"/>
                  </w:rPr>
                </w:pPr>
              </w:p>
            </w:tc>
            <w:tc>
              <w:tcPr>
                <w:tcW w:w="1097" w:type="pct"/>
              </w:tcPr>
              <w:p w14:paraId="4DFB52D8" w14:textId="77777777" w:rsidR="00E23CCC" w:rsidRPr="00122F64" w:rsidRDefault="00E23CCC" w:rsidP="00E23CCC">
                <w:pPr>
                  <w:jc w:val="right"/>
                  <w:rPr>
                    <w:sz w:val="18"/>
                    <w:szCs w:val="18"/>
                  </w:rPr>
                </w:pPr>
              </w:p>
            </w:tc>
            <w:tc>
              <w:tcPr>
                <w:tcW w:w="943" w:type="pct"/>
              </w:tcPr>
              <w:p w14:paraId="3DA5FF16" w14:textId="77777777" w:rsidR="00E23CCC" w:rsidRPr="00122F64" w:rsidRDefault="00E23CCC" w:rsidP="00E23CCC">
                <w:pPr>
                  <w:jc w:val="right"/>
                  <w:rPr>
                    <w:sz w:val="18"/>
                    <w:szCs w:val="18"/>
                  </w:rPr>
                </w:pPr>
              </w:p>
            </w:tc>
          </w:tr>
          <w:tr w:rsidR="00E23CCC" w14:paraId="56259310" w14:textId="77777777" w:rsidTr="00122F64">
            <w:sdt>
              <w:sdtPr>
                <w:rPr>
                  <w:sz w:val="18"/>
                  <w:szCs w:val="18"/>
                </w:rPr>
                <w:tag w:val="_PLD_62efa972943f414d8c2725b439187276"/>
                <w:id w:val="-450620242"/>
                <w:lock w:val="sdtLocked"/>
              </w:sdtPr>
              <w:sdtContent>
                <w:tc>
                  <w:tcPr>
                    <w:tcW w:w="1282" w:type="pct"/>
                    <w:vAlign w:val="center"/>
                  </w:tcPr>
                  <w:p w14:paraId="0AFDE69B" w14:textId="77777777" w:rsidR="00E23CCC" w:rsidRPr="00122F64" w:rsidRDefault="00E23CCC" w:rsidP="00E23CCC">
                    <w:pPr>
                      <w:pStyle w:val="TableParagraph"/>
                      <w:spacing w:after="0" w:line="240" w:lineRule="auto"/>
                      <w:jc w:val="both"/>
                      <w:rPr>
                        <w:rFonts w:ascii="宋体" w:eastAsia="宋体" w:hAnsi="宋体" w:cs="宋体"/>
                        <w:sz w:val="18"/>
                        <w:szCs w:val="18"/>
                        <w:lang w:eastAsia="zh-CN"/>
                      </w:rPr>
                    </w:pPr>
                    <w:r w:rsidRPr="00122F64">
                      <w:rPr>
                        <w:rFonts w:ascii="宋体" w:eastAsia="宋体" w:hAnsi="宋体" w:cs="宋体" w:hint="eastAsia"/>
                        <w:sz w:val="18"/>
                        <w:szCs w:val="18"/>
                        <w:lang w:eastAsia="zh-CN"/>
                      </w:rPr>
                      <w:t>--转回第二阶段</w:t>
                    </w:r>
                  </w:p>
                </w:tc>
              </w:sdtContent>
            </w:sdt>
            <w:tc>
              <w:tcPr>
                <w:tcW w:w="885" w:type="pct"/>
              </w:tcPr>
              <w:p w14:paraId="4984866D" w14:textId="77777777" w:rsidR="00E23CCC" w:rsidRPr="00122F64" w:rsidRDefault="00E23CCC" w:rsidP="00E23CCC">
                <w:pPr>
                  <w:jc w:val="right"/>
                  <w:rPr>
                    <w:sz w:val="18"/>
                    <w:szCs w:val="18"/>
                  </w:rPr>
                </w:pPr>
              </w:p>
            </w:tc>
            <w:tc>
              <w:tcPr>
                <w:tcW w:w="793" w:type="pct"/>
              </w:tcPr>
              <w:p w14:paraId="7C25CD53" w14:textId="77777777" w:rsidR="00E23CCC" w:rsidRPr="00122F64" w:rsidRDefault="00E23CCC" w:rsidP="00E23CCC">
                <w:pPr>
                  <w:jc w:val="right"/>
                  <w:rPr>
                    <w:sz w:val="18"/>
                    <w:szCs w:val="18"/>
                  </w:rPr>
                </w:pPr>
              </w:p>
            </w:tc>
            <w:tc>
              <w:tcPr>
                <w:tcW w:w="1097" w:type="pct"/>
              </w:tcPr>
              <w:p w14:paraId="5142DF2A" w14:textId="77777777" w:rsidR="00E23CCC" w:rsidRPr="00122F64" w:rsidRDefault="00E23CCC" w:rsidP="00E23CCC">
                <w:pPr>
                  <w:jc w:val="right"/>
                  <w:rPr>
                    <w:sz w:val="18"/>
                    <w:szCs w:val="18"/>
                  </w:rPr>
                </w:pPr>
              </w:p>
            </w:tc>
            <w:tc>
              <w:tcPr>
                <w:tcW w:w="943" w:type="pct"/>
              </w:tcPr>
              <w:p w14:paraId="0D782B66" w14:textId="77777777" w:rsidR="00E23CCC" w:rsidRPr="00122F64" w:rsidRDefault="00E23CCC" w:rsidP="00E23CCC">
                <w:pPr>
                  <w:jc w:val="right"/>
                  <w:rPr>
                    <w:sz w:val="18"/>
                    <w:szCs w:val="18"/>
                  </w:rPr>
                </w:pPr>
              </w:p>
            </w:tc>
          </w:tr>
          <w:tr w:rsidR="00E23CCC" w14:paraId="7D5CFE13" w14:textId="77777777" w:rsidTr="00122F64">
            <w:sdt>
              <w:sdtPr>
                <w:rPr>
                  <w:sz w:val="18"/>
                  <w:szCs w:val="18"/>
                </w:rPr>
                <w:tag w:val="_PLD_f0038f03e6744de690d37930402c226c"/>
                <w:id w:val="-1633098538"/>
                <w:lock w:val="sdtLocked"/>
              </w:sdtPr>
              <w:sdtContent>
                <w:tc>
                  <w:tcPr>
                    <w:tcW w:w="1282" w:type="pct"/>
                    <w:vAlign w:val="center"/>
                  </w:tcPr>
                  <w:p w14:paraId="7A87B0B0" w14:textId="77777777" w:rsidR="00E23CCC" w:rsidRPr="00122F64" w:rsidRDefault="00E23CCC" w:rsidP="00E23CCC">
                    <w:pPr>
                      <w:pStyle w:val="TableParagraph"/>
                      <w:spacing w:after="0" w:line="240" w:lineRule="auto"/>
                      <w:jc w:val="both"/>
                      <w:rPr>
                        <w:rFonts w:ascii="宋体" w:eastAsia="宋体" w:hAnsi="宋体" w:cs="宋体"/>
                        <w:sz w:val="18"/>
                        <w:szCs w:val="18"/>
                        <w:lang w:eastAsia="zh-CN"/>
                      </w:rPr>
                    </w:pPr>
                    <w:r w:rsidRPr="00122F64">
                      <w:rPr>
                        <w:rFonts w:ascii="宋体" w:eastAsia="宋体" w:hAnsi="宋体" w:cs="宋体" w:hint="eastAsia"/>
                        <w:sz w:val="18"/>
                        <w:szCs w:val="18"/>
                        <w:lang w:eastAsia="zh-CN"/>
                      </w:rPr>
                      <w:t>--转回第一阶段</w:t>
                    </w:r>
                  </w:p>
                </w:tc>
              </w:sdtContent>
            </w:sdt>
            <w:tc>
              <w:tcPr>
                <w:tcW w:w="885" w:type="pct"/>
              </w:tcPr>
              <w:p w14:paraId="42925503" w14:textId="77777777" w:rsidR="00E23CCC" w:rsidRPr="00122F64" w:rsidRDefault="00E23CCC" w:rsidP="00E23CCC">
                <w:pPr>
                  <w:jc w:val="right"/>
                  <w:rPr>
                    <w:sz w:val="18"/>
                    <w:szCs w:val="18"/>
                  </w:rPr>
                </w:pPr>
              </w:p>
            </w:tc>
            <w:tc>
              <w:tcPr>
                <w:tcW w:w="793" w:type="pct"/>
              </w:tcPr>
              <w:p w14:paraId="02D41E59" w14:textId="77777777" w:rsidR="00E23CCC" w:rsidRPr="00122F64" w:rsidRDefault="00E23CCC" w:rsidP="00E23CCC">
                <w:pPr>
                  <w:jc w:val="right"/>
                  <w:rPr>
                    <w:sz w:val="18"/>
                    <w:szCs w:val="18"/>
                  </w:rPr>
                </w:pPr>
              </w:p>
            </w:tc>
            <w:tc>
              <w:tcPr>
                <w:tcW w:w="1097" w:type="pct"/>
              </w:tcPr>
              <w:p w14:paraId="1E9CF009" w14:textId="77777777" w:rsidR="00E23CCC" w:rsidRPr="00122F64" w:rsidRDefault="00E23CCC" w:rsidP="00E23CCC">
                <w:pPr>
                  <w:jc w:val="right"/>
                  <w:rPr>
                    <w:sz w:val="18"/>
                    <w:szCs w:val="18"/>
                  </w:rPr>
                </w:pPr>
              </w:p>
            </w:tc>
            <w:tc>
              <w:tcPr>
                <w:tcW w:w="943" w:type="pct"/>
              </w:tcPr>
              <w:p w14:paraId="05B1497D" w14:textId="77777777" w:rsidR="00E23CCC" w:rsidRPr="00122F64" w:rsidRDefault="00E23CCC" w:rsidP="00E23CCC">
                <w:pPr>
                  <w:jc w:val="right"/>
                  <w:rPr>
                    <w:sz w:val="18"/>
                    <w:szCs w:val="18"/>
                  </w:rPr>
                </w:pPr>
              </w:p>
            </w:tc>
          </w:tr>
          <w:tr w:rsidR="00E23CCC" w14:paraId="7C925D6F" w14:textId="77777777" w:rsidTr="00122F64">
            <w:sdt>
              <w:sdtPr>
                <w:rPr>
                  <w:sz w:val="18"/>
                  <w:szCs w:val="18"/>
                </w:rPr>
                <w:tag w:val="_PLD_7e61e1cc37624ad4a01baf228fb5e144"/>
                <w:id w:val="1471099387"/>
                <w:lock w:val="sdtLocked"/>
              </w:sdtPr>
              <w:sdtContent>
                <w:tc>
                  <w:tcPr>
                    <w:tcW w:w="1282" w:type="pct"/>
                    <w:vAlign w:val="center"/>
                  </w:tcPr>
                  <w:p w14:paraId="738C0B8C" w14:textId="77777777" w:rsidR="00E23CCC" w:rsidRPr="00122F64" w:rsidRDefault="00E23CCC" w:rsidP="00E23CCC">
                    <w:pPr>
                      <w:pStyle w:val="TableParagraph"/>
                      <w:spacing w:after="0" w:line="240" w:lineRule="auto"/>
                      <w:jc w:val="both"/>
                      <w:rPr>
                        <w:rFonts w:ascii="宋体" w:eastAsia="宋体" w:hAnsi="宋体" w:cs="宋体"/>
                        <w:sz w:val="18"/>
                        <w:szCs w:val="18"/>
                        <w:lang w:eastAsia="zh-CN"/>
                      </w:rPr>
                    </w:pPr>
                    <w:r w:rsidRPr="00122F64">
                      <w:rPr>
                        <w:rFonts w:ascii="宋体" w:eastAsia="宋体" w:hAnsi="宋体" w:cs="宋体" w:hint="eastAsia"/>
                        <w:sz w:val="18"/>
                        <w:szCs w:val="18"/>
                        <w:lang w:eastAsia="zh-CN"/>
                      </w:rPr>
                      <w:t>本期计提</w:t>
                    </w:r>
                  </w:p>
                </w:tc>
              </w:sdtContent>
            </w:sdt>
            <w:tc>
              <w:tcPr>
                <w:tcW w:w="885" w:type="pct"/>
              </w:tcPr>
              <w:p w14:paraId="5EA3E262" w14:textId="77777777" w:rsidR="00E23CCC" w:rsidRPr="00122F64" w:rsidRDefault="00E23CCC" w:rsidP="00E23CCC">
                <w:pPr>
                  <w:jc w:val="right"/>
                  <w:rPr>
                    <w:sz w:val="18"/>
                    <w:szCs w:val="18"/>
                  </w:rPr>
                </w:pPr>
                <w:r w:rsidRPr="00122F64">
                  <w:rPr>
                    <w:sz w:val="18"/>
                    <w:szCs w:val="18"/>
                  </w:rPr>
                  <w:t>515,055.88</w:t>
                </w:r>
              </w:p>
            </w:tc>
            <w:tc>
              <w:tcPr>
                <w:tcW w:w="793" w:type="pct"/>
              </w:tcPr>
              <w:p w14:paraId="5030B26D" w14:textId="77777777" w:rsidR="00E23CCC" w:rsidRPr="00122F64" w:rsidRDefault="00E23CCC" w:rsidP="00E23CCC">
                <w:pPr>
                  <w:jc w:val="right"/>
                  <w:rPr>
                    <w:sz w:val="18"/>
                    <w:szCs w:val="18"/>
                  </w:rPr>
                </w:pPr>
              </w:p>
            </w:tc>
            <w:tc>
              <w:tcPr>
                <w:tcW w:w="1097" w:type="pct"/>
              </w:tcPr>
              <w:p w14:paraId="7739DDDB" w14:textId="77777777" w:rsidR="00E23CCC" w:rsidRPr="00122F64" w:rsidRDefault="00E23CCC" w:rsidP="00E23CCC">
                <w:pPr>
                  <w:jc w:val="right"/>
                  <w:rPr>
                    <w:sz w:val="18"/>
                    <w:szCs w:val="18"/>
                  </w:rPr>
                </w:pPr>
              </w:p>
            </w:tc>
            <w:tc>
              <w:tcPr>
                <w:tcW w:w="943" w:type="pct"/>
              </w:tcPr>
              <w:p w14:paraId="020107BC" w14:textId="77777777" w:rsidR="00E23CCC" w:rsidRPr="00122F64" w:rsidRDefault="00E23CCC" w:rsidP="00E23CCC">
                <w:pPr>
                  <w:jc w:val="right"/>
                  <w:rPr>
                    <w:sz w:val="18"/>
                    <w:szCs w:val="18"/>
                  </w:rPr>
                </w:pPr>
                <w:r w:rsidRPr="00122F64">
                  <w:rPr>
                    <w:sz w:val="18"/>
                    <w:szCs w:val="18"/>
                  </w:rPr>
                  <w:t>515,055.88</w:t>
                </w:r>
              </w:p>
            </w:tc>
          </w:tr>
          <w:tr w:rsidR="00E23CCC" w14:paraId="72D3D7BC" w14:textId="77777777" w:rsidTr="00122F64">
            <w:tc>
              <w:tcPr>
                <w:tcW w:w="1282" w:type="pct"/>
                <w:vAlign w:val="center"/>
              </w:tcPr>
              <w:sdt>
                <w:sdtPr>
                  <w:rPr>
                    <w:rFonts w:asciiTheme="minorEastAsia" w:eastAsiaTheme="minorEastAsia" w:hAnsiTheme="minorEastAsia" w:hint="eastAsia"/>
                    <w:sz w:val="18"/>
                    <w:szCs w:val="18"/>
                    <w:lang w:eastAsia="zh-CN"/>
                  </w:rPr>
                  <w:tag w:val="_PLD_6b80e34bd4ec459eb98282e241521353"/>
                  <w:id w:val="-1325431952"/>
                  <w:lock w:val="sdtLocked"/>
                </w:sdtPr>
                <w:sdtContent>
                  <w:p w14:paraId="161756A0" w14:textId="77777777" w:rsidR="00E23CCC" w:rsidRPr="00122F64" w:rsidRDefault="00E23CCC" w:rsidP="00E23CCC">
                    <w:pPr>
                      <w:pStyle w:val="TableParagraph"/>
                      <w:spacing w:after="0" w:line="240" w:lineRule="auto"/>
                      <w:jc w:val="both"/>
                      <w:rPr>
                        <w:rFonts w:asciiTheme="minorEastAsia" w:eastAsiaTheme="minorEastAsia" w:hAnsiTheme="minorEastAsia"/>
                        <w:sz w:val="18"/>
                        <w:szCs w:val="18"/>
                      </w:rPr>
                    </w:pPr>
                    <w:r w:rsidRPr="00122F64">
                      <w:rPr>
                        <w:rFonts w:asciiTheme="minorEastAsia" w:eastAsiaTheme="minorEastAsia" w:hAnsiTheme="minorEastAsia" w:hint="eastAsia"/>
                        <w:sz w:val="18"/>
                        <w:szCs w:val="18"/>
                        <w:lang w:eastAsia="zh-CN"/>
                      </w:rPr>
                      <w:t>本期转回</w:t>
                    </w:r>
                  </w:p>
                </w:sdtContent>
              </w:sdt>
            </w:tc>
            <w:tc>
              <w:tcPr>
                <w:tcW w:w="885" w:type="pct"/>
              </w:tcPr>
              <w:p w14:paraId="186306E1" w14:textId="77777777" w:rsidR="00E23CCC" w:rsidRPr="00122F64" w:rsidRDefault="00E23CCC" w:rsidP="00E23CCC">
                <w:pPr>
                  <w:jc w:val="right"/>
                  <w:rPr>
                    <w:sz w:val="18"/>
                    <w:szCs w:val="18"/>
                  </w:rPr>
                </w:pPr>
              </w:p>
            </w:tc>
            <w:tc>
              <w:tcPr>
                <w:tcW w:w="793" w:type="pct"/>
              </w:tcPr>
              <w:p w14:paraId="2A0B958B" w14:textId="77777777" w:rsidR="00E23CCC" w:rsidRPr="00122F64" w:rsidRDefault="00E23CCC" w:rsidP="00E23CCC">
                <w:pPr>
                  <w:jc w:val="right"/>
                  <w:rPr>
                    <w:sz w:val="18"/>
                    <w:szCs w:val="18"/>
                  </w:rPr>
                </w:pPr>
              </w:p>
            </w:tc>
            <w:tc>
              <w:tcPr>
                <w:tcW w:w="1097" w:type="pct"/>
              </w:tcPr>
              <w:p w14:paraId="1974CAFE" w14:textId="77777777" w:rsidR="00E23CCC" w:rsidRPr="00122F64" w:rsidRDefault="00E23CCC" w:rsidP="00E23CCC">
                <w:pPr>
                  <w:jc w:val="right"/>
                  <w:rPr>
                    <w:sz w:val="18"/>
                    <w:szCs w:val="18"/>
                  </w:rPr>
                </w:pPr>
              </w:p>
            </w:tc>
            <w:tc>
              <w:tcPr>
                <w:tcW w:w="943" w:type="pct"/>
              </w:tcPr>
              <w:p w14:paraId="309C2F6B" w14:textId="77777777" w:rsidR="00E23CCC" w:rsidRPr="00122F64" w:rsidRDefault="00E23CCC" w:rsidP="00E23CCC">
                <w:pPr>
                  <w:jc w:val="right"/>
                  <w:rPr>
                    <w:sz w:val="18"/>
                    <w:szCs w:val="18"/>
                  </w:rPr>
                </w:pPr>
              </w:p>
            </w:tc>
          </w:tr>
          <w:tr w:rsidR="00E23CCC" w14:paraId="068D57FA" w14:textId="77777777" w:rsidTr="00122F64">
            <w:sdt>
              <w:sdtPr>
                <w:rPr>
                  <w:sz w:val="18"/>
                  <w:szCs w:val="18"/>
                </w:rPr>
                <w:tag w:val="_PLD_a512e024183e41b89e975a5495c29146"/>
                <w:id w:val="-863895481"/>
                <w:lock w:val="sdtLocked"/>
              </w:sdtPr>
              <w:sdtContent>
                <w:tc>
                  <w:tcPr>
                    <w:tcW w:w="1282" w:type="pct"/>
                    <w:vAlign w:val="center"/>
                  </w:tcPr>
                  <w:p w14:paraId="44084C85" w14:textId="77777777" w:rsidR="00E23CCC" w:rsidRPr="00122F64" w:rsidRDefault="00E23CCC" w:rsidP="00E23CCC">
                    <w:pPr>
                      <w:pStyle w:val="TableParagraph"/>
                      <w:spacing w:after="0" w:line="240" w:lineRule="auto"/>
                      <w:jc w:val="both"/>
                      <w:rPr>
                        <w:rFonts w:ascii="宋体" w:eastAsia="宋体" w:hAnsi="宋体" w:cs="宋体"/>
                        <w:sz w:val="18"/>
                        <w:szCs w:val="18"/>
                        <w:lang w:eastAsia="zh-CN"/>
                      </w:rPr>
                    </w:pPr>
                    <w:r w:rsidRPr="00122F64">
                      <w:rPr>
                        <w:rFonts w:ascii="宋体" w:eastAsia="宋体" w:hAnsi="宋体" w:cs="宋体" w:hint="eastAsia"/>
                        <w:sz w:val="18"/>
                        <w:szCs w:val="18"/>
                        <w:lang w:eastAsia="zh-CN"/>
                      </w:rPr>
                      <w:t>本期转销</w:t>
                    </w:r>
                  </w:p>
                </w:tc>
              </w:sdtContent>
            </w:sdt>
            <w:tc>
              <w:tcPr>
                <w:tcW w:w="885" w:type="pct"/>
              </w:tcPr>
              <w:p w14:paraId="0D6C62A9" w14:textId="77777777" w:rsidR="00E23CCC" w:rsidRPr="00122F64" w:rsidRDefault="00E23CCC" w:rsidP="00E23CCC">
                <w:pPr>
                  <w:jc w:val="right"/>
                  <w:rPr>
                    <w:sz w:val="18"/>
                    <w:szCs w:val="18"/>
                  </w:rPr>
                </w:pPr>
              </w:p>
            </w:tc>
            <w:tc>
              <w:tcPr>
                <w:tcW w:w="793" w:type="pct"/>
              </w:tcPr>
              <w:p w14:paraId="1211A6CB" w14:textId="77777777" w:rsidR="00E23CCC" w:rsidRPr="00122F64" w:rsidRDefault="00E23CCC" w:rsidP="00E23CCC">
                <w:pPr>
                  <w:jc w:val="right"/>
                  <w:rPr>
                    <w:sz w:val="18"/>
                    <w:szCs w:val="18"/>
                  </w:rPr>
                </w:pPr>
              </w:p>
            </w:tc>
            <w:tc>
              <w:tcPr>
                <w:tcW w:w="1097" w:type="pct"/>
              </w:tcPr>
              <w:p w14:paraId="4A387277" w14:textId="77777777" w:rsidR="00E23CCC" w:rsidRPr="00122F64" w:rsidRDefault="00E23CCC" w:rsidP="00E23CCC">
                <w:pPr>
                  <w:jc w:val="right"/>
                  <w:rPr>
                    <w:sz w:val="18"/>
                    <w:szCs w:val="18"/>
                  </w:rPr>
                </w:pPr>
              </w:p>
            </w:tc>
            <w:tc>
              <w:tcPr>
                <w:tcW w:w="943" w:type="pct"/>
              </w:tcPr>
              <w:p w14:paraId="728C2C53" w14:textId="77777777" w:rsidR="00E23CCC" w:rsidRPr="00122F64" w:rsidRDefault="00E23CCC" w:rsidP="00E23CCC">
                <w:pPr>
                  <w:jc w:val="right"/>
                  <w:rPr>
                    <w:sz w:val="18"/>
                    <w:szCs w:val="18"/>
                  </w:rPr>
                </w:pPr>
              </w:p>
            </w:tc>
          </w:tr>
          <w:tr w:rsidR="00E23CCC" w14:paraId="0FEC062D" w14:textId="77777777" w:rsidTr="00122F64">
            <w:tc>
              <w:tcPr>
                <w:tcW w:w="1282" w:type="pct"/>
                <w:vAlign w:val="center"/>
              </w:tcPr>
              <w:sdt>
                <w:sdtPr>
                  <w:rPr>
                    <w:rFonts w:asciiTheme="minorEastAsia" w:eastAsiaTheme="minorEastAsia" w:hAnsiTheme="minorEastAsia" w:hint="eastAsia"/>
                    <w:sz w:val="18"/>
                    <w:szCs w:val="18"/>
                    <w:lang w:eastAsia="zh-CN"/>
                  </w:rPr>
                  <w:tag w:val="_PLD_6a963864c33f4d739f3df592fe49d94d"/>
                  <w:id w:val="-355499356"/>
                  <w:lock w:val="sdtLocked"/>
                </w:sdtPr>
                <w:sdtContent>
                  <w:p w14:paraId="7774D3FB" w14:textId="77777777" w:rsidR="00E23CCC" w:rsidRPr="00122F64" w:rsidRDefault="00E23CCC" w:rsidP="00E23CCC">
                    <w:pPr>
                      <w:pStyle w:val="TableParagraph"/>
                      <w:spacing w:after="0" w:line="240" w:lineRule="auto"/>
                      <w:jc w:val="both"/>
                      <w:rPr>
                        <w:rFonts w:asciiTheme="minorEastAsia" w:eastAsiaTheme="minorEastAsia" w:hAnsiTheme="minorEastAsia"/>
                        <w:sz w:val="18"/>
                        <w:szCs w:val="18"/>
                      </w:rPr>
                    </w:pPr>
                    <w:r w:rsidRPr="00122F64">
                      <w:rPr>
                        <w:rFonts w:asciiTheme="minorEastAsia" w:eastAsiaTheme="minorEastAsia" w:hAnsiTheme="minorEastAsia" w:hint="eastAsia"/>
                        <w:sz w:val="18"/>
                        <w:szCs w:val="18"/>
                        <w:lang w:eastAsia="zh-CN"/>
                      </w:rPr>
                      <w:t>本期核销</w:t>
                    </w:r>
                  </w:p>
                </w:sdtContent>
              </w:sdt>
            </w:tc>
            <w:tc>
              <w:tcPr>
                <w:tcW w:w="885" w:type="pct"/>
              </w:tcPr>
              <w:p w14:paraId="57F52CEF" w14:textId="77777777" w:rsidR="00E23CCC" w:rsidRPr="00122F64" w:rsidRDefault="00E23CCC" w:rsidP="00E23CCC">
                <w:pPr>
                  <w:jc w:val="right"/>
                  <w:rPr>
                    <w:sz w:val="18"/>
                    <w:szCs w:val="18"/>
                  </w:rPr>
                </w:pPr>
              </w:p>
            </w:tc>
            <w:tc>
              <w:tcPr>
                <w:tcW w:w="793" w:type="pct"/>
              </w:tcPr>
              <w:p w14:paraId="73C9A443" w14:textId="77777777" w:rsidR="00E23CCC" w:rsidRPr="00122F64" w:rsidRDefault="00E23CCC" w:rsidP="00E23CCC">
                <w:pPr>
                  <w:jc w:val="right"/>
                  <w:rPr>
                    <w:sz w:val="18"/>
                    <w:szCs w:val="18"/>
                  </w:rPr>
                </w:pPr>
              </w:p>
            </w:tc>
            <w:tc>
              <w:tcPr>
                <w:tcW w:w="1097" w:type="pct"/>
              </w:tcPr>
              <w:p w14:paraId="19AF9D92" w14:textId="77777777" w:rsidR="00E23CCC" w:rsidRPr="00122F64" w:rsidRDefault="00E23CCC" w:rsidP="00E23CCC">
                <w:pPr>
                  <w:jc w:val="right"/>
                  <w:rPr>
                    <w:sz w:val="18"/>
                    <w:szCs w:val="18"/>
                  </w:rPr>
                </w:pPr>
              </w:p>
            </w:tc>
            <w:tc>
              <w:tcPr>
                <w:tcW w:w="943" w:type="pct"/>
              </w:tcPr>
              <w:p w14:paraId="013CAE01" w14:textId="77777777" w:rsidR="00E23CCC" w:rsidRPr="00122F64" w:rsidRDefault="00E23CCC" w:rsidP="00E23CCC">
                <w:pPr>
                  <w:jc w:val="right"/>
                  <w:rPr>
                    <w:sz w:val="18"/>
                    <w:szCs w:val="18"/>
                  </w:rPr>
                </w:pPr>
              </w:p>
            </w:tc>
          </w:tr>
          <w:tr w:rsidR="00E23CCC" w14:paraId="4B14BBA2" w14:textId="77777777" w:rsidTr="00122F64">
            <w:sdt>
              <w:sdtPr>
                <w:rPr>
                  <w:sz w:val="18"/>
                  <w:szCs w:val="18"/>
                </w:rPr>
                <w:tag w:val="_PLD_865c7fe8f91f451bb10f09ac268aab0b"/>
                <w:id w:val="895945548"/>
                <w:lock w:val="sdtLocked"/>
              </w:sdtPr>
              <w:sdtContent>
                <w:tc>
                  <w:tcPr>
                    <w:tcW w:w="1282" w:type="pct"/>
                    <w:vAlign w:val="center"/>
                  </w:tcPr>
                  <w:p w14:paraId="6CB5AD76" w14:textId="77777777" w:rsidR="00E23CCC" w:rsidRPr="00122F64" w:rsidRDefault="00E23CCC" w:rsidP="00E23CCC">
                    <w:pPr>
                      <w:pStyle w:val="TableParagraph"/>
                      <w:spacing w:after="0" w:line="240" w:lineRule="auto"/>
                      <w:jc w:val="both"/>
                      <w:rPr>
                        <w:rFonts w:ascii="宋体" w:eastAsia="宋体" w:hAnsi="宋体" w:cs="宋体"/>
                        <w:sz w:val="18"/>
                        <w:szCs w:val="18"/>
                        <w:lang w:eastAsia="zh-CN"/>
                      </w:rPr>
                    </w:pPr>
                    <w:r w:rsidRPr="00122F64">
                      <w:rPr>
                        <w:rFonts w:ascii="宋体" w:eastAsia="宋体" w:hAnsi="宋体" w:cs="宋体" w:hint="eastAsia"/>
                        <w:sz w:val="18"/>
                        <w:szCs w:val="18"/>
                        <w:lang w:eastAsia="zh-CN"/>
                      </w:rPr>
                      <w:t>其他变动</w:t>
                    </w:r>
                  </w:p>
                </w:tc>
              </w:sdtContent>
            </w:sdt>
            <w:tc>
              <w:tcPr>
                <w:tcW w:w="885" w:type="pct"/>
              </w:tcPr>
              <w:p w14:paraId="10CC674B" w14:textId="77777777" w:rsidR="00E23CCC" w:rsidRPr="00122F64" w:rsidRDefault="00E23CCC" w:rsidP="00E23CCC">
                <w:pPr>
                  <w:jc w:val="right"/>
                  <w:rPr>
                    <w:sz w:val="18"/>
                    <w:szCs w:val="18"/>
                  </w:rPr>
                </w:pPr>
              </w:p>
            </w:tc>
            <w:tc>
              <w:tcPr>
                <w:tcW w:w="793" w:type="pct"/>
              </w:tcPr>
              <w:p w14:paraId="0CA354D5" w14:textId="77777777" w:rsidR="00E23CCC" w:rsidRPr="00122F64" w:rsidRDefault="00E23CCC" w:rsidP="00E23CCC">
                <w:pPr>
                  <w:jc w:val="right"/>
                  <w:rPr>
                    <w:sz w:val="18"/>
                    <w:szCs w:val="18"/>
                  </w:rPr>
                </w:pPr>
              </w:p>
            </w:tc>
            <w:tc>
              <w:tcPr>
                <w:tcW w:w="1097" w:type="pct"/>
              </w:tcPr>
              <w:p w14:paraId="70FA25C6" w14:textId="77777777" w:rsidR="00E23CCC" w:rsidRPr="00122F64" w:rsidRDefault="00E23CCC" w:rsidP="00E23CCC">
                <w:pPr>
                  <w:jc w:val="right"/>
                  <w:rPr>
                    <w:sz w:val="18"/>
                    <w:szCs w:val="18"/>
                  </w:rPr>
                </w:pPr>
              </w:p>
            </w:tc>
            <w:tc>
              <w:tcPr>
                <w:tcW w:w="943" w:type="pct"/>
              </w:tcPr>
              <w:p w14:paraId="47881830" w14:textId="77777777" w:rsidR="00E23CCC" w:rsidRPr="00122F64" w:rsidRDefault="00E23CCC" w:rsidP="00E23CCC">
                <w:pPr>
                  <w:jc w:val="right"/>
                  <w:rPr>
                    <w:sz w:val="18"/>
                    <w:szCs w:val="18"/>
                  </w:rPr>
                </w:pPr>
              </w:p>
            </w:tc>
          </w:tr>
          <w:tr w:rsidR="00E23CCC" w14:paraId="60744A5E" w14:textId="77777777" w:rsidTr="00122F64">
            <w:sdt>
              <w:sdtPr>
                <w:rPr>
                  <w:sz w:val="18"/>
                  <w:szCs w:val="18"/>
                </w:rPr>
                <w:tag w:val="_PLD_84db8ea6bcbe40539b73b34fcc95a640"/>
                <w:id w:val="-1490543556"/>
                <w:lock w:val="sdtLocked"/>
              </w:sdtPr>
              <w:sdtContent>
                <w:tc>
                  <w:tcPr>
                    <w:tcW w:w="1282" w:type="pct"/>
                    <w:vAlign w:val="center"/>
                  </w:tcPr>
                  <w:p w14:paraId="756F19A7" w14:textId="77777777" w:rsidR="00E23CCC" w:rsidRPr="00122F64" w:rsidRDefault="00E23CCC" w:rsidP="00E23CCC">
                    <w:pPr>
                      <w:pStyle w:val="TableParagraph"/>
                      <w:spacing w:after="0" w:line="240" w:lineRule="auto"/>
                      <w:rPr>
                        <w:rFonts w:ascii="宋体" w:eastAsia="宋体" w:hAnsi="宋体" w:cs="宋体"/>
                        <w:sz w:val="18"/>
                        <w:szCs w:val="18"/>
                        <w:lang w:eastAsia="zh-CN"/>
                      </w:rPr>
                    </w:pPr>
                    <w:r w:rsidRPr="00122F64">
                      <w:rPr>
                        <w:rFonts w:ascii="宋体" w:eastAsia="宋体" w:hAnsi="宋体" w:cs="宋体"/>
                        <w:sz w:val="18"/>
                        <w:szCs w:val="18"/>
                        <w:lang w:eastAsia="zh-CN"/>
                      </w:rPr>
                      <w:t>2020年12月31日</w:t>
                    </w:r>
                    <w:r w:rsidRPr="00122F64">
                      <w:rPr>
                        <w:rFonts w:ascii="宋体" w:eastAsia="宋体" w:hAnsi="宋体" w:cs="宋体" w:hint="eastAsia"/>
                        <w:sz w:val="18"/>
                        <w:szCs w:val="18"/>
                        <w:lang w:eastAsia="zh-CN"/>
                      </w:rPr>
                      <w:t>余额</w:t>
                    </w:r>
                  </w:p>
                </w:tc>
              </w:sdtContent>
            </w:sdt>
            <w:tc>
              <w:tcPr>
                <w:tcW w:w="885" w:type="pct"/>
              </w:tcPr>
              <w:p w14:paraId="423819C6" w14:textId="77777777" w:rsidR="00E23CCC" w:rsidRPr="00122F64" w:rsidRDefault="00E23CCC" w:rsidP="00E23CCC">
                <w:pPr>
                  <w:jc w:val="right"/>
                  <w:rPr>
                    <w:sz w:val="18"/>
                    <w:szCs w:val="18"/>
                  </w:rPr>
                </w:pPr>
                <w:r w:rsidRPr="00122F64">
                  <w:rPr>
                    <w:sz w:val="18"/>
                    <w:szCs w:val="18"/>
                  </w:rPr>
                  <w:t>8,723,785.35</w:t>
                </w:r>
              </w:p>
            </w:tc>
            <w:tc>
              <w:tcPr>
                <w:tcW w:w="793" w:type="pct"/>
              </w:tcPr>
              <w:p w14:paraId="7D418F60" w14:textId="77777777" w:rsidR="00E23CCC" w:rsidRPr="00122F64" w:rsidRDefault="00E23CCC" w:rsidP="00E23CCC">
                <w:pPr>
                  <w:jc w:val="right"/>
                  <w:rPr>
                    <w:sz w:val="18"/>
                    <w:szCs w:val="18"/>
                  </w:rPr>
                </w:pPr>
              </w:p>
            </w:tc>
            <w:tc>
              <w:tcPr>
                <w:tcW w:w="1097" w:type="pct"/>
              </w:tcPr>
              <w:p w14:paraId="57265CE5" w14:textId="77777777" w:rsidR="00E23CCC" w:rsidRPr="00122F64" w:rsidRDefault="00E23CCC" w:rsidP="00E23CCC">
                <w:pPr>
                  <w:jc w:val="right"/>
                  <w:rPr>
                    <w:sz w:val="18"/>
                    <w:szCs w:val="18"/>
                  </w:rPr>
                </w:pPr>
                <w:r w:rsidRPr="00122F64">
                  <w:rPr>
                    <w:sz w:val="18"/>
                    <w:szCs w:val="18"/>
                  </w:rPr>
                  <w:t>14,861,159.66</w:t>
                </w:r>
              </w:p>
            </w:tc>
            <w:tc>
              <w:tcPr>
                <w:tcW w:w="943" w:type="pct"/>
              </w:tcPr>
              <w:p w14:paraId="75C6A351" w14:textId="77777777" w:rsidR="00E23CCC" w:rsidRPr="00122F64" w:rsidRDefault="00E23CCC" w:rsidP="00E23CCC">
                <w:pPr>
                  <w:jc w:val="right"/>
                  <w:rPr>
                    <w:sz w:val="18"/>
                    <w:szCs w:val="18"/>
                  </w:rPr>
                </w:pPr>
                <w:r w:rsidRPr="00122F64">
                  <w:rPr>
                    <w:sz w:val="18"/>
                    <w:szCs w:val="18"/>
                  </w:rPr>
                  <w:t>23,584,945.01</w:t>
                </w:r>
              </w:p>
            </w:tc>
          </w:tr>
        </w:tbl>
        <w:p w14:paraId="6855E05F" w14:textId="77777777" w:rsidR="00E23CCC" w:rsidRDefault="00E23CCC"/>
        <w:p w14:paraId="006A48DB" w14:textId="77777777" w:rsidR="00D4525D" w:rsidRDefault="0025122A">
          <w:pPr>
            <w:pStyle w:val="af8"/>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58fcdf70fc84477da132c3f4817c5321"/>
            <w:id w:val="321093743"/>
            <w:lock w:val="sdtContentLocked"/>
            <w:placeholder>
              <w:docPart w:val="GBC22222222222222222222222222222"/>
            </w:placeholder>
          </w:sdtPr>
          <w:sdtContent>
            <w:p w14:paraId="3CEA9B39" w14:textId="1E8C6D48" w:rsidR="00D4525D" w:rsidRDefault="0025122A" w:rsidP="00E23CCC">
              <w:r>
                <w:fldChar w:fldCharType="begin"/>
              </w:r>
              <w:r w:rsidR="00E23CCC">
                <w:instrText xml:space="preserve"> MACROBUTTON  SnrToggleCheckbox □适用 </w:instrText>
              </w:r>
              <w:r>
                <w:fldChar w:fldCharType="end"/>
              </w:r>
              <w:r>
                <w:fldChar w:fldCharType="begin"/>
              </w:r>
              <w:r w:rsidR="00E23CCC">
                <w:instrText xml:space="preserve"> MACROBUTTON  SnrToggleCheckbox √不适用 </w:instrText>
              </w:r>
              <w:r>
                <w:fldChar w:fldCharType="end"/>
              </w:r>
            </w:p>
          </w:sdtContent>
        </w:sdt>
        <w:p w14:paraId="0F51A520" w14:textId="77777777" w:rsidR="00D4525D" w:rsidRDefault="007D4C81"/>
      </w:sdtContent>
    </w:sdt>
    <w:bookmarkEnd w:id="155" w:displacedByCustomXml="next"/>
    <w:bookmarkStart w:id="156" w:name="_Hlk534806817" w:displacedByCustomXml="next"/>
    <w:sdt>
      <w:sdtPr>
        <w:alias w:val="模块:本期坏账准备计提金额以及评估金融工具的信用风险是否显著增加的采用依据"/>
        <w:tag w:val="_SEC_45844149369c46558d6ab8922854ba5c"/>
        <w:id w:val="-635874185"/>
        <w:lock w:val="sdtLocked"/>
        <w:placeholder>
          <w:docPart w:val="GBC22222222222222222222222222222"/>
        </w:placeholder>
      </w:sdtPr>
      <w:sdtContent>
        <w:p w14:paraId="4A387C77" w14:textId="77777777" w:rsidR="00D4525D" w:rsidRDefault="0025122A">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443438be92c7443db5842cb1e5d811cd"/>
            <w:id w:val="989834487"/>
            <w:lock w:val="sdtContentLocked"/>
            <w:placeholder>
              <w:docPart w:val="GBC22222222222222222222222222222"/>
            </w:placeholder>
          </w:sdtPr>
          <w:sdtContent>
            <w:p w14:paraId="7FB0033E" w14:textId="2F2EAC84" w:rsidR="00D4525D" w:rsidRDefault="0025122A" w:rsidP="00E23CCC">
              <w:r>
                <w:fldChar w:fldCharType="begin"/>
              </w:r>
              <w:r w:rsidR="00E23CCC">
                <w:instrText xml:space="preserve"> MACROBUTTON  SnrToggleCheckbox □适用 </w:instrText>
              </w:r>
              <w:r>
                <w:fldChar w:fldCharType="end"/>
              </w:r>
              <w:r>
                <w:fldChar w:fldCharType="begin"/>
              </w:r>
              <w:r w:rsidR="00E23CCC">
                <w:instrText xml:space="preserve"> MACROBUTTON  SnrToggleCheckbox √不适用 </w:instrText>
              </w:r>
              <w:r>
                <w:fldChar w:fldCharType="end"/>
              </w:r>
            </w:p>
          </w:sdtContent>
        </w:sdt>
        <w:p w14:paraId="1E796DB7" w14:textId="77777777" w:rsidR="00D4525D" w:rsidRDefault="007D4C81"/>
      </w:sdtContent>
    </w:sdt>
    <w:bookmarkEnd w:id="156" w:displacedByCustomXml="prev"/>
    <w:bookmarkStart w:id="157" w:name="_Hlk532831394" w:displacedByCustomXml="next"/>
    <w:sdt>
      <w:sdtPr>
        <w:rPr>
          <w:rFonts w:ascii="宋体" w:eastAsia="宋体" w:hAnsi="宋体" w:cs="宋体" w:hint="eastAsia"/>
          <w:b w:val="0"/>
          <w:bCs w:val="0"/>
          <w:kern w:val="0"/>
          <w:szCs w:val="24"/>
        </w:rPr>
        <w:alias w:val="模块:其他应收款坏账准备的情况"/>
        <w:tag w:val="_SEC_a0703d114f284b949a0f05190dd2265b"/>
        <w:id w:val="-1484309638"/>
        <w:lock w:val="sdtLocked"/>
        <w:placeholder>
          <w:docPart w:val="GBC22222222222222222222222222222"/>
        </w:placeholder>
      </w:sdtPr>
      <w:sdtEndPr>
        <w:rPr>
          <w:rFonts w:hint="default"/>
        </w:rPr>
      </w:sdtEndPr>
      <w:sdtContent>
        <w:p w14:paraId="3372D9A0" w14:textId="77777777" w:rsidR="00D4525D" w:rsidRDefault="0025122A">
          <w:pPr>
            <w:pStyle w:val="4"/>
            <w:numPr>
              <w:ilvl w:val="3"/>
              <w:numId w:val="54"/>
            </w:numPr>
            <w:ind w:left="426" w:hanging="426"/>
          </w:pPr>
          <w:r>
            <w:rPr>
              <w:rFonts w:hint="eastAsia"/>
            </w:rPr>
            <w:t>坏账准备的情况</w:t>
          </w:r>
        </w:p>
        <w:sdt>
          <w:sdtPr>
            <w:alias w:val="是否适用：其他应收款坏账准备[双击切换]"/>
            <w:tag w:val="_GBC_524ff4c8c6e549ef8e2bf00ca72ddbb6"/>
            <w:id w:val="-1947608601"/>
            <w:lock w:val="sdtContentLocked"/>
            <w:placeholder>
              <w:docPart w:val="GBC22222222222222222222222222222"/>
            </w:placeholder>
          </w:sdtPr>
          <w:sdtContent>
            <w:p w14:paraId="5813A84A" w14:textId="65CC692B" w:rsidR="00D4525D" w:rsidRDefault="0025122A">
              <w:r>
                <w:fldChar w:fldCharType="begin"/>
              </w:r>
              <w:r w:rsidR="00122F64">
                <w:instrText xml:space="preserve"> MACROBUTTON  SnrToggleCheckbox √适用 </w:instrText>
              </w:r>
              <w:r>
                <w:fldChar w:fldCharType="end"/>
              </w:r>
              <w:r>
                <w:fldChar w:fldCharType="begin"/>
              </w:r>
              <w:r w:rsidR="00122F64">
                <w:instrText xml:space="preserve"> MACROBUTTON  SnrToggleCheckbox □不适用 </w:instrText>
              </w:r>
              <w:r>
                <w:fldChar w:fldCharType="end"/>
              </w:r>
            </w:p>
          </w:sdtContent>
        </w:sdt>
        <w:p w14:paraId="052BFE92" w14:textId="7866D34D" w:rsidR="00D4525D" w:rsidRDefault="0025122A">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a1cc48852f8047719c9f4b9326a997e3"/>
              <w:id w:val="16462415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cc05d2791f5f4983a0b6c04ec0989295"/>
              <w:id w:val="2013947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979"/>
            <w:gridCol w:w="1417"/>
            <w:gridCol w:w="1135"/>
            <w:gridCol w:w="992"/>
            <w:gridCol w:w="992"/>
            <w:gridCol w:w="711"/>
            <w:gridCol w:w="1597"/>
          </w:tblGrid>
          <w:tr w:rsidR="00E23CCC" w14:paraId="42E4A411" w14:textId="77777777" w:rsidTr="00122F64">
            <w:sdt>
              <w:sdtPr>
                <w:tag w:val="_PLD_26385dc5e422410c8676e4fee82120cb"/>
                <w:id w:val="1128673558"/>
                <w:lock w:val="sdtLocked"/>
              </w:sdtPr>
              <w:sdtContent>
                <w:tc>
                  <w:tcPr>
                    <w:tcW w:w="1122" w:type="pct"/>
                    <w:vMerge w:val="restart"/>
                    <w:shd w:val="clear" w:color="auto" w:fill="FFFFFF"/>
                    <w:vAlign w:val="center"/>
                  </w:tcPr>
                  <w:p w14:paraId="7454033F" w14:textId="77777777" w:rsidR="00E23CCC" w:rsidRDefault="00E23CCC" w:rsidP="00E23CCC">
                    <w:pPr>
                      <w:jc w:val="center"/>
                    </w:pPr>
                    <w:r>
                      <w:t>类别</w:t>
                    </w:r>
                  </w:p>
                </w:tc>
              </w:sdtContent>
            </w:sdt>
            <w:sdt>
              <w:sdtPr>
                <w:tag w:val="_PLD_325dd74545cb4f67921ea1cc7ed20a2b"/>
                <w:id w:val="1928004650"/>
                <w:lock w:val="sdtLocked"/>
              </w:sdtPr>
              <w:sdtContent>
                <w:tc>
                  <w:tcPr>
                    <w:tcW w:w="803" w:type="pct"/>
                    <w:vMerge w:val="restart"/>
                    <w:shd w:val="clear" w:color="auto" w:fill="FFFFFF"/>
                    <w:vAlign w:val="center"/>
                  </w:tcPr>
                  <w:p w14:paraId="560D6D7D" w14:textId="77777777" w:rsidR="00E23CCC" w:rsidRDefault="00E23CCC" w:rsidP="00E23CCC">
                    <w:pPr>
                      <w:jc w:val="center"/>
                    </w:pPr>
                    <w:r>
                      <w:t>期初余额</w:t>
                    </w:r>
                  </w:p>
                </w:tc>
              </w:sdtContent>
            </w:sdt>
            <w:sdt>
              <w:sdtPr>
                <w:tag w:val="_PLD_d513696ccf0b46ccb4ea6d2ef23dbbd2"/>
                <w:id w:val="456616652"/>
                <w:lock w:val="sdtLocked"/>
              </w:sdtPr>
              <w:sdtContent>
                <w:tc>
                  <w:tcPr>
                    <w:tcW w:w="2170" w:type="pct"/>
                    <w:gridSpan w:val="4"/>
                    <w:shd w:val="clear" w:color="auto" w:fill="FFFFFF"/>
                    <w:vAlign w:val="center"/>
                  </w:tcPr>
                  <w:p w14:paraId="5C2E39F0" w14:textId="77777777" w:rsidR="00E23CCC" w:rsidRDefault="00E23CCC" w:rsidP="00E23CCC">
                    <w:pPr>
                      <w:jc w:val="center"/>
                    </w:pPr>
                    <w:r>
                      <w:rPr>
                        <w:rFonts w:hint="eastAsia"/>
                      </w:rPr>
                      <w:t>本期变动</w:t>
                    </w:r>
                    <w:r>
                      <w:t>金额</w:t>
                    </w:r>
                  </w:p>
                </w:tc>
              </w:sdtContent>
            </w:sdt>
            <w:sdt>
              <w:sdtPr>
                <w:tag w:val="_PLD_20b48d7d53584edf917ab5d4207d6a9c"/>
                <w:id w:val="1932546000"/>
                <w:lock w:val="sdtLocked"/>
              </w:sdtPr>
              <w:sdtContent>
                <w:tc>
                  <w:tcPr>
                    <w:tcW w:w="906" w:type="pct"/>
                    <w:vMerge w:val="restart"/>
                    <w:shd w:val="clear" w:color="auto" w:fill="FFFFFF"/>
                    <w:vAlign w:val="center"/>
                  </w:tcPr>
                  <w:p w14:paraId="74718ABE" w14:textId="77777777" w:rsidR="00E23CCC" w:rsidRDefault="00E23CCC" w:rsidP="00E23CCC">
                    <w:pPr>
                      <w:jc w:val="center"/>
                    </w:pPr>
                    <w:r>
                      <w:t>期末余额</w:t>
                    </w:r>
                  </w:p>
                </w:tc>
              </w:sdtContent>
            </w:sdt>
          </w:tr>
          <w:tr w:rsidR="00E23CCC" w14:paraId="65D4ECF7" w14:textId="77777777" w:rsidTr="00122F64">
            <w:tc>
              <w:tcPr>
                <w:tcW w:w="1122" w:type="pct"/>
                <w:vMerge/>
                <w:shd w:val="clear" w:color="auto" w:fill="FFFFFF"/>
              </w:tcPr>
              <w:p w14:paraId="5877028E" w14:textId="77777777" w:rsidR="00E23CCC" w:rsidRDefault="00E23CCC" w:rsidP="00E23CCC">
                <w:pPr>
                  <w:jc w:val="center"/>
                </w:pPr>
              </w:p>
            </w:tc>
            <w:tc>
              <w:tcPr>
                <w:tcW w:w="803" w:type="pct"/>
                <w:vMerge/>
                <w:shd w:val="clear" w:color="auto" w:fill="FFFFFF"/>
              </w:tcPr>
              <w:p w14:paraId="68A9EE61" w14:textId="77777777" w:rsidR="00E23CCC" w:rsidRDefault="00E23CCC" w:rsidP="00E23CCC">
                <w:pPr>
                  <w:jc w:val="center"/>
                </w:pPr>
              </w:p>
            </w:tc>
            <w:sdt>
              <w:sdtPr>
                <w:tag w:val="_PLD_97824acb5c834e9fbe6cf8e4b6cac761"/>
                <w:id w:val="1014578494"/>
                <w:lock w:val="sdtLocked"/>
              </w:sdtPr>
              <w:sdtContent>
                <w:tc>
                  <w:tcPr>
                    <w:tcW w:w="643" w:type="pct"/>
                    <w:shd w:val="clear" w:color="auto" w:fill="FFFFFF"/>
                    <w:vAlign w:val="center"/>
                  </w:tcPr>
                  <w:p w14:paraId="5A2AF58C" w14:textId="77777777" w:rsidR="00E23CCC" w:rsidRDefault="00E23CCC" w:rsidP="00E23CCC">
                    <w:pPr>
                      <w:jc w:val="center"/>
                    </w:pPr>
                    <w:r>
                      <w:t>计提</w:t>
                    </w:r>
                  </w:p>
                </w:tc>
              </w:sdtContent>
            </w:sdt>
            <w:sdt>
              <w:sdtPr>
                <w:tag w:val="_PLD_233002cee9bc4108842b58a08731b243"/>
                <w:id w:val="-822114336"/>
                <w:lock w:val="sdtLocked"/>
              </w:sdtPr>
              <w:sdtContent>
                <w:tc>
                  <w:tcPr>
                    <w:tcW w:w="562" w:type="pct"/>
                    <w:shd w:val="clear" w:color="auto" w:fill="FFFFFF"/>
                    <w:vAlign w:val="center"/>
                  </w:tcPr>
                  <w:p w14:paraId="3D1AF4CB" w14:textId="77777777" w:rsidR="00E23CCC" w:rsidRDefault="00E23CCC" w:rsidP="00E23CCC">
                    <w:pPr>
                      <w:jc w:val="center"/>
                    </w:pPr>
                    <w:r>
                      <w:rPr>
                        <w:rFonts w:hint="eastAsia"/>
                      </w:rPr>
                      <w:t>收回或转回</w:t>
                    </w:r>
                  </w:p>
                </w:tc>
              </w:sdtContent>
            </w:sdt>
            <w:sdt>
              <w:sdtPr>
                <w:tag w:val="_PLD_6bcdf2328a584128aba90aa75e33c767"/>
                <w:id w:val="213163347"/>
                <w:lock w:val="sdtLocked"/>
              </w:sdtPr>
              <w:sdtContent>
                <w:tc>
                  <w:tcPr>
                    <w:tcW w:w="562" w:type="pct"/>
                    <w:shd w:val="clear" w:color="auto" w:fill="FFFFFF"/>
                    <w:vAlign w:val="center"/>
                  </w:tcPr>
                  <w:p w14:paraId="4E2DF007" w14:textId="77777777" w:rsidR="00E23CCC" w:rsidRDefault="00E23CCC" w:rsidP="00E23CCC">
                    <w:pPr>
                      <w:jc w:val="center"/>
                    </w:pPr>
                    <w:r>
                      <w:rPr>
                        <w:rFonts w:hint="eastAsia"/>
                      </w:rPr>
                      <w:t>转销或核销</w:t>
                    </w:r>
                  </w:p>
                </w:tc>
              </w:sdtContent>
            </w:sdt>
            <w:tc>
              <w:tcPr>
                <w:tcW w:w="402" w:type="pct"/>
                <w:shd w:val="clear" w:color="auto" w:fill="FFFFFF"/>
                <w:vAlign w:val="center"/>
              </w:tcPr>
              <w:sdt>
                <w:sdtPr>
                  <w:rPr>
                    <w:rFonts w:hint="eastAsia"/>
                  </w:rPr>
                  <w:tag w:val="_PLD_da684cd2e7cd4d42baf40bc9d95a0ce8"/>
                  <w:id w:val="-558547970"/>
                  <w:lock w:val="sdtLocked"/>
                </w:sdtPr>
                <w:sdtContent>
                  <w:p w14:paraId="535E260B" w14:textId="77777777" w:rsidR="00E23CCC" w:rsidRDefault="00E23CCC" w:rsidP="00E23CCC">
                    <w:pPr>
                      <w:jc w:val="right"/>
                    </w:pPr>
                    <w:r>
                      <w:rPr>
                        <w:rFonts w:hint="eastAsia"/>
                      </w:rPr>
                      <w:t>其他变动</w:t>
                    </w:r>
                  </w:p>
                </w:sdtContent>
              </w:sdt>
            </w:tc>
            <w:tc>
              <w:tcPr>
                <w:tcW w:w="906" w:type="pct"/>
                <w:vMerge/>
                <w:shd w:val="clear" w:color="auto" w:fill="FFFFFF"/>
              </w:tcPr>
              <w:p w14:paraId="5DE6443E" w14:textId="77777777" w:rsidR="00E23CCC" w:rsidRDefault="00E23CCC" w:rsidP="00E23CCC">
                <w:pPr>
                  <w:jc w:val="right"/>
                </w:pPr>
              </w:p>
            </w:tc>
          </w:tr>
          <w:sdt>
            <w:sdtPr>
              <w:rPr>
                <w:sz w:val="18"/>
                <w:szCs w:val="18"/>
              </w:rPr>
              <w:alias w:val="其他应收款坏账准备明细"/>
              <w:tag w:val="_TUP_898ef92c5aee4c66a24cb0c6c9c83bec"/>
              <w:id w:val="-641271530"/>
              <w:lock w:val="sdtLocked"/>
              <w:placeholder>
                <w:docPart w:val="9E667AD552444DD38B25E9C51843535F"/>
              </w:placeholder>
            </w:sdtPr>
            <w:sdtContent>
              <w:tr w:rsidR="00E23CCC" w14:paraId="24DB9335" w14:textId="77777777" w:rsidTr="00122F64">
                <w:tc>
                  <w:tcPr>
                    <w:tcW w:w="1122" w:type="pct"/>
                    <w:shd w:val="clear" w:color="auto" w:fill="auto"/>
                  </w:tcPr>
                  <w:p w14:paraId="3493B5E5" w14:textId="77777777" w:rsidR="00E23CCC" w:rsidRPr="00122F64" w:rsidRDefault="00E23CCC" w:rsidP="00E23CCC">
                    <w:pPr>
                      <w:rPr>
                        <w:sz w:val="18"/>
                        <w:szCs w:val="18"/>
                      </w:rPr>
                    </w:pPr>
                    <w:r w:rsidRPr="00122F64">
                      <w:rPr>
                        <w:rFonts w:hint="eastAsia"/>
                        <w:sz w:val="18"/>
                        <w:szCs w:val="18"/>
                      </w:rPr>
                      <w:t>其他应收款坏账准备</w:t>
                    </w:r>
                  </w:p>
                </w:tc>
                <w:tc>
                  <w:tcPr>
                    <w:tcW w:w="803" w:type="pct"/>
                    <w:shd w:val="clear" w:color="auto" w:fill="auto"/>
                  </w:tcPr>
                  <w:p w14:paraId="21B5D6D4" w14:textId="1308FE73" w:rsidR="00E23CCC" w:rsidRPr="00122F64" w:rsidRDefault="00E23CCC" w:rsidP="00E23CCC">
                    <w:pPr>
                      <w:jc w:val="right"/>
                      <w:rPr>
                        <w:sz w:val="18"/>
                        <w:szCs w:val="18"/>
                      </w:rPr>
                    </w:pPr>
                    <w:r w:rsidRPr="00122F64">
                      <w:rPr>
                        <w:sz w:val="18"/>
                        <w:szCs w:val="18"/>
                      </w:rPr>
                      <w:t>23,069,889.13</w:t>
                    </w:r>
                  </w:p>
                </w:tc>
                <w:tc>
                  <w:tcPr>
                    <w:tcW w:w="643" w:type="pct"/>
                    <w:shd w:val="clear" w:color="auto" w:fill="auto"/>
                  </w:tcPr>
                  <w:p w14:paraId="57FF452D" w14:textId="54FEAB7B" w:rsidR="00E23CCC" w:rsidRPr="00122F64" w:rsidRDefault="00E23CCC" w:rsidP="00E23CCC">
                    <w:pPr>
                      <w:jc w:val="right"/>
                      <w:rPr>
                        <w:sz w:val="18"/>
                        <w:szCs w:val="18"/>
                      </w:rPr>
                    </w:pPr>
                    <w:r w:rsidRPr="00122F64">
                      <w:rPr>
                        <w:sz w:val="18"/>
                        <w:szCs w:val="18"/>
                      </w:rPr>
                      <w:t>515,055.88</w:t>
                    </w:r>
                  </w:p>
                </w:tc>
                <w:tc>
                  <w:tcPr>
                    <w:tcW w:w="562" w:type="pct"/>
                    <w:shd w:val="clear" w:color="auto" w:fill="auto"/>
                  </w:tcPr>
                  <w:p w14:paraId="770DB818" w14:textId="77777777" w:rsidR="00E23CCC" w:rsidRPr="00122F64" w:rsidRDefault="00E23CCC" w:rsidP="00E23CCC">
                    <w:pPr>
                      <w:jc w:val="right"/>
                      <w:rPr>
                        <w:sz w:val="18"/>
                        <w:szCs w:val="18"/>
                      </w:rPr>
                    </w:pPr>
                  </w:p>
                </w:tc>
                <w:tc>
                  <w:tcPr>
                    <w:tcW w:w="562" w:type="pct"/>
                  </w:tcPr>
                  <w:p w14:paraId="645C6E5F" w14:textId="77777777" w:rsidR="00E23CCC" w:rsidRPr="00122F64" w:rsidRDefault="00E23CCC" w:rsidP="00E23CCC">
                    <w:pPr>
                      <w:jc w:val="right"/>
                      <w:rPr>
                        <w:sz w:val="18"/>
                        <w:szCs w:val="18"/>
                      </w:rPr>
                    </w:pPr>
                  </w:p>
                </w:tc>
                <w:tc>
                  <w:tcPr>
                    <w:tcW w:w="402" w:type="pct"/>
                  </w:tcPr>
                  <w:p w14:paraId="490323E1" w14:textId="77777777" w:rsidR="00E23CCC" w:rsidRPr="00122F64" w:rsidRDefault="00E23CCC" w:rsidP="00E23CCC">
                    <w:pPr>
                      <w:jc w:val="right"/>
                      <w:rPr>
                        <w:sz w:val="18"/>
                        <w:szCs w:val="18"/>
                      </w:rPr>
                    </w:pPr>
                  </w:p>
                </w:tc>
                <w:tc>
                  <w:tcPr>
                    <w:tcW w:w="906" w:type="pct"/>
                    <w:shd w:val="clear" w:color="auto" w:fill="auto"/>
                  </w:tcPr>
                  <w:p w14:paraId="188441C3" w14:textId="2F52296D" w:rsidR="00E23CCC" w:rsidRPr="00122F64" w:rsidRDefault="00E23CCC" w:rsidP="00E23CCC">
                    <w:pPr>
                      <w:jc w:val="right"/>
                      <w:rPr>
                        <w:sz w:val="18"/>
                        <w:szCs w:val="18"/>
                      </w:rPr>
                    </w:pPr>
                    <w:r w:rsidRPr="00122F64">
                      <w:rPr>
                        <w:sz w:val="18"/>
                        <w:szCs w:val="18"/>
                      </w:rPr>
                      <w:t>23,584,945.01</w:t>
                    </w:r>
                  </w:p>
                </w:tc>
              </w:tr>
            </w:sdtContent>
          </w:sdt>
          <w:tr w:rsidR="00E23CCC" w14:paraId="740AD59F" w14:textId="77777777" w:rsidTr="00122F64">
            <w:sdt>
              <w:sdtPr>
                <w:rPr>
                  <w:sz w:val="18"/>
                  <w:szCs w:val="18"/>
                </w:rPr>
                <w:tag w:val="_PLD_d4d6ba6e1c7b40ac88b36bf9df11b1dd"/>
                <w:id w:val="770515881"/>
                <w:lock w:val="sdtLocked"/>
              </w:sdtPr>
              <w:sdtContent>
                <w:tc>
                  <w:tcPr>
                    <w:tcW w:w="1122" w:type="pct"/>
                    <w:shd w:val="clear" w:color="auto" w:fill="auto"/>
                  </w:tcPr>
                  <w:p w14:paraId="16AB2908" w14:textId="77777777" w:rsidR="00E23CCC" w:rsidRPr="00122F64" w:rsidRDefault="00E23CCC" w:rsidP="00E23CCC">
                    <w:pPr>
                      <w:jc w:val="center"/>
                      <w:rPr>
                        <w:sz w:val="18"/>
                        <w:szCs w:val="18"/>
                      </w:rPr>
                    </w:pPr>
                    <w:r w:rsidRPr="00122F64">
                      <w:rPr>
                        <w:rFonts w:hint="eastAsia"/>
                        <w:sz w:val="18"/>
                        <w:szCs w:val="18"/>
                      </w:rPr>
                      <w:t>合计</w:t>
                    </w:r>
                  </w:p>
                </w:tc>
              </w:sdtContent>
            </w:sdt>
            <w:tc>
              <w:tcPr>
                <w:tcW w:w="803" w:type="pct"/>
                <w:shd w:val="clear" w:color="auto" w:fill="auto"/>
              </w:tcPr>
              <w:p w14:paraId="3F51C40A" w14:textId="2EF658E9" w:rsidR="00E23CCC" w:rsidRPr="00122F64" w:rsidRDefault="00E23CCC" w:rsidP="00E23CCC">
                <w:pPr>
                  <w:jc w:val="right"/>
                  <w:rPr>
                    <w:sz w:val="18"/>
                    <w:szCs w:val="18"/>
                  </w:rPr>
                </w:pPr>
                <w:r w:rsidRPr="00122F64">
                  <w:rPr>
                    <w:sz w:val="18"/>
                    <w:szCs w:val="18"/>
                  </w:rPr>
                  <w:t>23,069,889.13</w:t>
                </w:r>
              </w:p>
            </w:tc>
            <w:tc>
              <w:tcPr>
                <w:tcW w:w="643" w:type="pct"/>
                <w:shd w:val="clear" w:color="auto" w:fill="auto"/>
              </w:tcPr>
              <w:p w14:paraId="3EDA8CF3" w14:textId="71519D6A" w:rsidR="00E23CCC" w:rsidRPr="00122F64" w:rsidRDefault="00E23CCC" w:rsidP="00E23CCC">
                <w:pPr>
                  <w:jc w:val="right"/>
                  <w:rPr>
                    <w:sz w:val="18"/>
                    <w:szCs w:val="18"/>
                  </w:rPr>
                </w:pPr>
                <w:r w:rsidRPr="00122F64">
                  <w:rPr>
                    <w:sz w:val="18"/>
                    <w:szCs w:val="18"/>
                  </w:rPr>
                  <w:t>515,055.88</w:t>
                </w:r>
              </w:p>
            </w:tc>
            <w:tc>
              <w:tcPr>
                <w:tcW w:w="562" w:type="pct"/>
                <w:shd w:val="clear" w:color="auto" w:fill="auto"/>
              </w:tcPr>
              <w:p w14:paraId="615E0D88" w14:textId="77777777" w:rsidR="00E23CCC" w:rsidRPr="00122F64" w:rsidRDefault="00E23CCC" w:rsidP="00E23CCC">
                <w:pPr>
                  <w:jc w:val="right"/>
                  <w:rPr>
                    <w:sz w:val="18"/>
                    <w:szCs w:val="18"/>
                  </w:rPr>
                </w:pPr>
              </w:p>
            </w:tc>
            <w:tc>
              <w:tcPr>
                <w:tcW w:w="562" w:type="pct"/>
              </w:tcPr>
              <w:p w14:paraId="703A10A4" w14:textId="77777777" w:rsidR="00E23CCC" w:rsidRPr="00122F64" w:rsidRDefault="00E23CCC" w:rsidP="00E23CCC">
                <w:pPr>
                  <w:jc w:val="right"/>
                  <w:rPr>
                    <w:sz w:val="18"/>
                    <w:szCs w:val="18"/>
                  </w:rPr>
                </w:pPr>
              </w:p>
            </w:tc>
            <w:tc>
              <w:tcPr>
                <w:tcW w:w="402" w:type="pct"/>
              </w:tcPr>
              <w:p w14:paraId="7E9D558A" w14:textId="77777777" w:rsidR="00E23CCC" w:rsidRPr="00122F64" w:rsidRDefault="00E23CCC" w:rsidP="00E23CCC">
                <w:pPr>
                  <w:jc w:val="right"/>
                  <w:rPr>
                    <w:sz w:val="18"/>
                    <w:szCs w:val="18"/>
                  </w:rPr>
                </w:pPr>
              </w:p>
            </w:tc>
            <w:tc>
              <w:tcPr>
                <w:tcW w:w="906" w:type="pct"/>
                <w:shd w:val="clear" w:color="auto" w:fill="auto"/>
              </w:tcPr>
              <w:p w14:paraId="74E799F9" w14:textId="3828925B" w:rsidR="00E23CCC" w:rsidRPr="00122F64" w:rsidRDefault="00E23CCC" w:rsidP="00E23CCC">
                <w:pPr>
                  <w:jc w:val="right"/>
                  <w:rPr>
                    <w:sz w:val="18"/>
                    <w:szCs w:val="18"/>
                  </w:rPr>
                </w:pPr>
                <w:r w:rsidRPr="00122F64">
                  <w:rPr>
                    <w:sz w:val="18"/>
                    <w:szCs w:val="18"/>
                  </w:rPr>
                  <w:t>23,584,945.01</w:t>
                </w:r>
              </w:p>
            </w:tc>
          </w:tr>
        </w:tbl>
        <w:p w14:paraId="5EB231D1" w14:textId="77777777" w:rsidR="00E23CCC" w:rsidRDefault="00E23CCC"/>
        <w:p w14:paraId="36E9346E" w14:textId="77777777" w:rsidR="00D4525D" w:rsidRDefault="0025122A">
          <w:r>
            <w:rPr>
              <w:rFonts w:hint="eastAsia"/>
            </w:rPr>
            <w:t>其中本期坏账准备转回或收回金额重要的：</w:t>
          </w:r>
        </w:p>
        <w:sdt>
          <w:sdtPr>
            <w:alias w:val="是否适用：其中本期其他应收账款坏账准备收回或转回金额重要的[双击切换]"/>
            <w:tag w:val="_GBC_c99a80b9a36440d7b9ed3ce899868361"/>
            <w:id w:val="1839274772"/>
            <w:lock w:val="sdtContentLocked"/>
            <w:placeholder>
              <w:docPart w:val="GBC22222222222222222222222222222"/>
            </w:placeholder>
          </w:sdtPr>
          <w:sdtContent>
            <w:p w14:paraId="60E16252" w14:textId="6C715453" w:rsidR="00D4525D" w:rsidRDefault="0025122A" w:rsidP="00E23CCC">
              <w:pPr>
                <w:rPr>
                  <w:highlight w:val="yellow"/>
                </w:rPr>
              </w:pPr>
              <w:r>
                <w:fldChar w:fldCharType="begin"/>
              </w:r>
              <w:r w:rsidR="00E23CCC">
                <w:instrText xml:space="preserve">MACROBUTTON  SnrToggleCheckbox □适用 </w:instrText>
              </w:r>
              <w:r>
                <w:fldChar w:fldCharType="end"/>
              </w:r>
              <w:r>
                <w:fldChar w:fldCharType="begin"/>
              </w:r>
              <w:r w:rsidR="00E23CCC">
                <w:instrText xml:space="preserve"> MACROBUTTON  SnrToggleCheckbox √不适用 </w:instrText>
              </w:r>
              <w:r>
                <w:fldChar w:fldCharType="end"/>
              </w:r>
            </w:p>
          </w:sdtContent>
        </w:sdt>
      </w:sdtContent>
    </w:sdt>
    <w:bookmarkEnd w:id="157"/>
    <w:p w14:paraId="199E6360" w14:textId="77777777" w:rsidR="00D4525D" w:rsidRDefault="00D4525D"/>
    <w:sdt>
      <w:sdtPr>
        <w:rPr>
          <w:rFonts w:asciiTheme="minorHAnsi" w:eastAsia="宋体" w:hAnsiTheme="minorHAnsi" w:cs="宋体" w:hint="eastAsia"/>
          <w:b w:val="0"/>
          <w:bCs w:val="0"/>
          <w:kern w:val="0"/>
          <w:szCs w:val="22"/>
        </w:rPr>
        <w:alias w:val="模块:本报告期实际核销的其他应收款情况"/>
        <w:tag w:val="_SEC_41a6e023af3e46b9a7c491c4e27287af"/>
        <w:id w:val="1653175795"/>
        <w:lock w:val="sdtLocked"/>
        <w:placeholder>
          <w:docPart w:val="GBC22222222222222222222222222222"/>
        </w:placeholder>
      </w:sdtPr>
      <w:sdtEndPr>
        <w:rPr>
          <w:rFonts w:ascii="Times New Roman" w:hAnsi="Times New Roman" w:cs="Times New Roman"/>
          <w:kern w:val="2"/>
          <w:szCs w:val="24"/>
        </w:rPr>
      </w:sdtEndPr>
      <w:sdtContent>
        <w:p w14:paraId="6C57289F" w14:textId="77777777" w:rsidR="00D4525D" w:rsidRDefault="0025122A">
          <w:pPr>
            <w:pStyle w:val="4"/>
            <w:numPr>
              <w:ilvl w:val="3"/>
              <w:numId w:val="54"/>
            </w:numPr>
            <w:ind w:left="426" w:hanging="426"/>
          </w:pPr>
          <w:r>
            <w:rPr>
              <w:rFonts w:hint="eastAsia"/>
            </w:rPr>
            <w:t>本期实际核销的其他应收款情况</w:t>
          </w:r>
        </w:p>
        <w:sdt>
          <w:sdtPr>
            <w:alias w:val="是否适用：本期实际核销的其他应收款情况[双击切换]"/>
            <w:tag w:val="_GBC_2ce86125d6b94b148fa674141e6497b1"/>
            <w:id w:val="-1945365049"/>
            <w:lock w:val="sdtContentLocked"/>
            <w:placeholder>
              <w:docPart w:val="GBC22222222222222222222222222222"/>
            </w:placeholder>
          </w:sdtPr>
          <w:sdtContent>
            <w:p w14:paraId="66BE584A" w14:textId="02447DB3" w:rsidR="00E23CCC" w:rsidRDefault="0025122A" w:rsidP="00E23CCC">
              <w:pPr>
                <w:rPr>
                  <w:szCs w:val="21"/>
                </w:rPr>
              </w:pPr>
              <w:r>
                <w:fldChar w:fldCharType="begin"/>
              </w:r>
              <w:r w:rsidR="00E23CCC">
                <w:instrText xml:space="preserve">MACROBUTTON  SnrToggleCheckbox □适用 </w:instrText>
              </w:r>
              <w:r>
                <w:fldChar w:fldCharType="end"/>
              </w:r>
              <w:r>
                <w:fldChar w:fldCharType="begin"/>
              </w:r>
              <w:r w:rsidR="00E23CCC">
                <w:instrText xml:space="preserve"> MACROBUTTON  SnrToggleCheckbox √不适用 </w:instrText>
              </w:r>
              <w:r>
                <w:fldChar w:fldCharType="end"/>
              </w:r>
            </w:p>
          </w:sdtContent>
        </w:sdt>
        <w:p w14:paraId="3A5F36FC" w14:textId="77777777" w:rsidR="00D4525D" w:rsidRDefault="007D4C81">
          <w:pPr>
            <w:snapToGrid w:val="0"/>
            <w:spacing w:line="240" w:lineRule="atLeast"/>
            <w:rPr>
              <w:szCs w:val="21"/>
            </w:rPr>
          </w:pPr>
        </w:p>
      </w:sdtContent>
    </w:sdt>
    <w:sdt>
      <w:sdtPr>
        <w:rPr>
          <w:rFonts w:ascii="宋体" w:eastAsia="宋体" w:hAnsi="宋体" w:cs="宋体" w:hint="eastAsia"/>
          <w:b w:val="0"/>
          <w:bCs w:val="0"/>
          <w:kern w:val="0"/>
          <w:szCs w:val="24"/>
        </w:rPr>
        <w:alias w:val="模块:按欠款方归集的期末余额其中前五名的其他应收款单位情况"/>
        <w:tag w:val="_SEC_5bc3cdcc54c14afd8dfbd379ebf214df"/>
        <w:id w:val="538477021"/>
        <w:lock w:val="sdtLocked"/>
        <w:placeholder>
          <w:docPart w:val="GBC22222222222222222222222222222"/>
        </w:placeholder>
      </w:sdtPr>
      <w:sdtEndPr>
        <w:rPr>
          <w:rFonts w:hint="default"/>
        </w:rPr>
      </w:sdtEndPr>
      <w:sdtContent>
        <w:p w14:paraId="71CD323E" w14:textId="77777777" w:rsidR="00D4525D" w:rsidRDefault="0025122A">
          <w:pPr>
            <w:pStyle w:val="4"/>
            <w:numPr>
              <w:ilvl w:val="3"/>
              <w:numId w:val="54"/>
            </w:numPr>
            <w:ind w:left="426" w:hanging="426"/>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1354923614"/>
            <w:lock w:val="sdtContentLocked"/>
            <w:placeholder>
              <w:docPart w:val="GBC22222222222222222222222222222"/>
            </w:placeholder>
          </w:sdtPr>
          <w:sdtContent>
            <w:p w14:paraId="680D666A" w14:textId="16B6A11B" w:rsidR="00D4525D" w:rsidRDefault="0025122A">
              <w:r>
                <w:fldChar w:fldCharType="begin"/>
              </w:r>
              <w:r w:rsidR="00E23CCC">
                <w:instrText xml:space="preserve">MACROBUTTON  SnrToggleCheckbox √适用 </w:instrText>
              </w:r>
              <w:r>
                <w:fldChar w:fldCharType="end"/>
              </w:r>
              <w:r>
                <w:fldChar w:fldCharType="begin"/>
              </w:r>
              <w:r w:rsidR="00E23CCC">
                <w:instrText xml:space="preserve"> MACROBUTTON  SnrToggleCheckbox □不适用 </w:instrText>
              </w:r>
              <w:r>
                <w:fldChar w:fldCharType="end"/>
              </w:r>
            </w:p>
          </w:sdtContent>
        </w:sdt>
        <w:p w14:paraId="651ECDF1" w14:textId="5FEA618E" w:rsidR="00D4525D" w:rsidRDefault="0025122A">
          <w:pPr>
            <w:jc w:val="right"/>
          </w:pPr>
          <w:r>
            <w:rPr>
              <w:rFonts w:hint="eastAsia"/>
            </w:rPr>
            <w:t>单位：</w:t>
          </w:r>
          <w:sdt>
            <w:sdtPr>
              <w:rPr>
                <w:rFonts w:hint="eastAsia"/>
              </w:rPr>
              <w:alias w:val="单位财务附注：其他应收账款前五名欠款情况"/>
              <w:tag w:val="_GBC_06f7a71e039445228d80a5741df4c4f7"/>
              <w:id w:val="12928619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其他应收账款前五名欠款情况"/>
              <w:tag w:val="_GBC_54cf5f95e62e4f5f8ccb31731efadf32"/>
              <w:id w:val="17334191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4"/>
            <w:gridCol w:w="1518"/>
            <w:gridCol w:w="1459"/>
            <w:gridCol w:w="974"/>
            <w:gridCol w:w="1862"/>
            <w:gridCol w:w="1456"/>
          </w:tblGrid>
          <w:tr w:rsidR="00E23CCC" w14:paraId="48490082" w14:textId="77777777" w:rsidTr="00122F64">
            <w:trPr>
              <w:cantSplit/>
            </w:trPr>
            <w:sdt>
              <w:sdtPr>
                <w:rPr>
                  <w:sz w:val="18"/>
                  <w:szCs w:val="18"/>
                </w:rPr>
                <w:tag w:val="_PLD_f30fc2dc8886472699c892f0395ab05e"/>
                <w:id w:val="57600229"/>
                <w:lock w:val="sdtLocked"/>
              </w:sdtPr>
              <w:sdtContent>
                <w:tc>
                  <w:tcPr>
                    <w:tcW w:w="881" w:type="pct"/>
                    <w:vAlign w:val="center"/>
                  </w:tcPr>
                  <w:p w14:paraId="7D026168" w14:textId="77777777" w:rsidR="00E23CCC" w:rsidRPr="00122F64" w:rsidRDefault="00E23CCC" w:rsidP="00E23CCC">
                    <w:pPr>
                      <w:ind w:right="105"/>
                      <w:jc w:val="center"/>
                      <w:rPr>
                        <w:sz w:val="18"/>
                        <w:szCs w:val="18"/>
                      </w:rPr>
                    </w:pPr>
                    <w:r w:rsidRPr="00122F64">
                      <w:rPr>
                        <w:rFonts w:hint="eastAsia"/>
                        <w:sz w:val="18"/>
                        <w:szCs w:val="18"/>
                      </w:rPr>
                      <w:t>单位名称</w:t>
                    </w:r>
                  </w:p>
                </w:tc>
              </w:sdtContent>
            </w:sdt>
            <w:sdt>
              <w:sdtPr>
                <w:rPr>
                  <w:sz w:val="18"/>
                  <w:szCs w:val="18"/>
                </w:rPr>
                <w:tag w:val="_PLD_44129b8132114de2a4d33c4acb8af98f"/>
                <w:id w:val="-146366450"/>
                <w:lock w:val="sdtLocked"/>
              </w:sdtPr>
              <w:sdtContent>
                <w:tc>
                  <w:tcPr>
                    <w:tcW w:w="860" w:type="pct"/>
                    <w:vAlign w:val="center"/>
                  </w:tcPr>
                  <w:p w14:paraId="5F5FD070" w14:textId="77777777" w:rsidR="00E23CCC" w:rsidRPr="00122F64" w:rsidRDefault="00E23CCC" w:rsidP="00E23CCC">
                    <w:pPr>
                      <w:ind w:right="73"/>
                      <w:jc w:val="center"/>
                      <w:rPr>
                        <w:sz w:val="18"/>
                        <w:szCs w:val="18"/>
                      </w:rPr>
                    </w:pPr>
                    <w:r w:rsidRPr="00122F64">
                      <w:rPr>
                        <w:rFonts w:hint="eastAsia"/>
                        <w:sz w:val="18"/>
                        <w:szCs w:val="18"/>
                      </w:rPr>
                      <w:t>款项的性质</w:t>
                    </w:r>
                  </w:p>
                </w:tc>
              </w:sdtContent>
            </w:sdt>
            <w:sdt>
              <w:sdtPr>
                <w:rPr>
                  <w:sz w:val="18"/>
                  <w:szCs w:val="18"/>
                </w:rPr>
                <w:tag w:val="_PLD_1bc905abb4bf4c679b9fbe0a7587d651"/>
                <w:id w:val="-1872300046"/>
                <w:lock w:val="sdtLocked"/>
              </w:sdtPr>
              <w:sdtContent>
                <w:tc>
                  <w:tcPr>
                    <w:tcW w:w="827" w:type="pct"/>
                    <w:vAlign w:val="center"/>
                  </w:tcPr>
                  <w:p w14:paraId="79CC2F3A" w14:textId="77777777" w:rsidR="00E23CCC" w:rsidRPr="00122F64" w:rsidRDefault="00E23CCC" w:rsidP="00E23CCC">
                    <w:pPr>
                      <w:ind w:right="73"/>
                      <w:jc w:val="center"/>
                      <w:rPr>
                        <w:sz w:val="18"/>
                        <w:szCs w:val="18"/>
                      </w:rPr>
                    </w:pPr>
                    <w:r w:rsidRPr="00122F64">
                      <w:rPr>
                        <w:rFonts w:hint="eastAsia"/>
                        <w:sz w:val="18"/>
                        <w:szCs w:val="18"/>
                      </w:rPr>
                      <w:t>期末余额</w:t>
                    </w:r>
                  </w:p>
                </w:tc>
              </w:sdtContent>
            </w:sdt>
            <w:sdt>
              <w:sdtPr>
                <w:rPr>
                  <w:sz w:val="18"/>
                  <w:szCs w:val="18"/>
                </w:rPr>
                <w:tag w:val="_PLD_d9231de346f74815b1bc7c82527b1ef5"/>
                <w:id w:val="1840881307"/>
                <w:lock w:val="sdtLocked"/>
              </w:sdtPr>
              <w:sdtContent>
                <w:tc>
                  <w:tcPr>
                    <w:tcW w:w="552" w:type="pct"/>
                    <w:vAlign w:val="center"/>
                  </w:tcPr>
                  <w:p w14:paraId="293CBC68" w14:textId="77777777" w:rsidR="00E23CCC" w:rsidRPr="00122F64" w:rsidRDefault="00E23CCC" w:rsidP="00E23CCC">
                    <w:pPr>
                      <w:ind w:right="73"/>
                      <w:jc w:val="center"/>
                      <w:rPr>
                        <w:sz w:val="18"/>
                        <w:szCs w:val="18"/>
                      </w:rPr>
                    </w:pPr>
                    <w:r w:rsidRPr="00122F64">
                      <w:rPr>
                        <w:rFonts w:hint="eastAsia"/>
                        <w:sz w:val="18"/>
                        <w:szCs w:val="18"/>
                      </w:rPr>
                      <w:t>账龄</w:t>
                    </w:r>
                  </w:p>
                </w:tc>
              </w:sdtContent>
            </w:sdt>
            <w:sdt>
              <w:sdtPr>
                <w:rPr>
                  <w:sz w:val="18"/>
                  <w:szCs w:val="18"/>
                </w:rPr>
                <w:tag w:val="_PLD_055b75c0a3cf450e995ac7e13fdc0c08"/>
                <w:id w:val="-87002806"/>
                <w:lock w:val="sdtLocked"/>
              </w:sdtPr>
              <w:sdtContent>
                <w:tc>
                  <w:tcPr>
                    <w:tcW w:w="1055" w:type="pct"/>
                    <w:vAlign w:val="center"/>
                  </w:tcPr>
                  <w:p w14:paraId="1A14B0D5" w14:textId="77777777" w:rsidR="00E23CCC" w:rsidRPr="00122F64" w:rsidRDefault="00E23CCC" w:rsidP="00E23CCC">
                    <w:pPr>
                      <w:jc w:val="center"/>
                      <w:rPr>
                        <w:sz w:val="18"/>
                        <w:szCs w:val="18"/>
                      </w:rPr>
                    </w:pPr>
                    <w:r w:rsidRPr="00122F64">
                      <w:rPr>
                        <w:rFonts w:hint="eastAsia"/>
                        <w:sz w:val="18"/>
                        <w:szCs w:val="18"/>
                      </w:rPr>
                      <w:t>占其他应收款期末余额合计数的比例(</w:t>
                    </w:r>
                    <w:r w:rsidRPr="00122F64">
                      <w:rPr>
                        <w:sz w:val="18"/>
                        <w:szCs w:val="18"/>
                      </w:rPr>
                      <w:t>%)</w:t>
                    </w:r>
                  </w:p>
                </w:tc>
              </w:sdtContent>
            </w:sdt>
            <w:sdt>
              <w:sdtPr>
                <w:rPr>
                  <w:sz w:val="18"/>
                  <w:szCs w:val="18"/>
                </w:rPr>
                <w:tag w:val="_PLD_a7951a260c094fc8b8b64f2d1e6a933e"/>
                <w:id w:val="-2043428950"/>
                <w:lock w:val="sdtLocked"/>
              </w:sdtPr>
              <w:sdtContent>
                <w:tc>
                  <w:tcPr>
                    <w:tcW w:w="825" w:type="pct"/>
                    <w:vAlign w:val="center"/>
                  </w:tcPr>
                  <w:p w14:paraId="26D0A70F" w14:textId="77777777" w:rsidR="00E23CCC" w:rsidRPr="00122F64" w:rsidRDefault="00E23CCC" w:rsidP="00E23CCC">
                    <w:pPr>
                      <w:jc w:val="center"/>
                      <w:rPr>
                        <w:sz w:val="18"/>
                        <w:szCs w:val="18"/>
                      </w:rPr>
                    </w:pPr>
                    <w:r w:rsidRPr="00122F64">
                      <w:rPr>
                        <w:rFonts w:hint="eastAsia"/>
                        <w:sz w:val="18"/>
                        <w:szCs w:val="18"/>
                      </w:rPr>
                      <w:t>坏账准备</w:t>
                    </w:r>
                  </w:p>
                  <w:p w14:paraId="2DA5AF76" w14:textId="77777777" w:rsidR="00E23CCC" w:rsidRPr="00122F64" w:rsidRDefault="00E23CCC" w:rsidP="00E23CCC">
                    <w:pPr>
                      <w:jc w:val="center"/>
                      <w:rPr>
                        <w:sz w:val="18"/>
                        <w:szCs w:val="18"/>
                      </w:rPr>
                    </w:pPr>
                    <w:r w:rsidRPr="00122F64">
                      <w:rPr>
                        <w:rFonts w:hint="eastAsia"/>
                        <w:sz w:val="18"/>
                        <w:szCs w:val="18"/>
                      </w:rPr>
                      <w:t>期末余额</w:t>
                    </w:r>
                  </w:p>
                </w:tc>
              </w:sdtContent>
            </w:sdt>
          </w:tr>
          <w:sdt>
            <w:sdtPr>
              <w:rPr>
                <w:rFonts w:hint="eastAsia"/>
                <w:sz w:val="18"/>
                <w:szCs w:val="18"/>
              </w:rPr>
              <w:alias w:val="其他应收款欠款户"/>
              <w:tag w:val="_TUP_c8d734adc8624e66860d3c0f01d5cb6b"/>
              <w:id w:val="1415976328"/>
              <w:lock w:val="sdtLocked"/>
              <w:placeholder>
                <w:docPart w:val="0D32C9A7B2BC4CB9A30BFC99DA794021"/>
              </w:placeholder>
            </w:sdtPr>
            <w:sdtEndPr>
              <w:rPr>
                <w:rFonts w:hint="default"/>
              </w:rPr>
            </w:sdtEndPr>
            <w:sdtContent>
              <w:tr w:rsidR="00E23CCC" w14:paraId="43349377" w14:textId="77777777" w:rsidTr="00122F64">
                <w:trPr>
                  <w:cantSplit/>
                </w:trPr>
                <w:tc>
                  <w:tcPr>
                    <w:tcW w:w="881" w:type="pct"/>
                  </w:tcPr>
                  <w:p w14:paraId="33A54F5F" w14:textId="77777777" w:rsidR="00E23CCC" w:rsidRPr="00122F64" w:rsidRDefault="00E23CCC" w:rsidP="00E23CCC">
                    <w:pPr>
                      <w:ind w:right="105"/>
                      <w:rPr>
                        <w:sz w:val="18"/>
                        <w:szCs w:val="18"/>
                      </w:rPr>
                    </w:pPr>
                    <w:r w:rsidRPr="00122F64">
                      <w:rPr>
                        <w:sz w:val="18"/>
                        <w:szCs w:val="18"/>
                      </w:rPr>
                      <w:t>重庆市人民政府口岸和物流办公室</w:t>
                    </w:r>
                  </w:p>
                </w:tc>
                <w:tc>
                  <w:tcPr>
                    <w:tcW w:w="860" w:type="pct"/>
                  </w:tcPr>
                  <w:p w14:paraId="67E2C8AD" w14:textId="77777777" w:rsidR="00E23CCC" w:rsidRPr="00122F64" w:rsidRDefault="00E23CCC" w:rsidP="00E23CCC">
                    <w:pPr>
                      <w:ind w:right="73"/>
                      <w:rPr>
                        <w:sz w:val="18"/>
                        <w:szCs w:val="18"/>
                      </w:rPr>
                    </w:pPr>
                    <w:r w:rsidRPr="00122F64">
                      <w:rPr>
                        <w:sz w:val="18"/>
                        <w:szCs w:val="18"/>
                      </w:rPr>
                      <w:t>航运、物流及物流辅助服务财政补助款</w:t>
                    </w:r>
                  </w:p>
                </w:tc>
                <w:tc>
                  <w:tcPr>
                    <w:tcW w:w="827" w:type="pct"/>
                  </w:tcPr>
                  <w:p w14:paraId="02397489" w14:textId="77777777" w:rsidR="00E23CCC" w:rsidRPr="00122F64" w:rsidRDefault="00E23CCC" w:rsidP="00E23CCC">
                    <w:pPr>
                      <w:ind w:right="73"/>
                      <w:jc w:val="right"/>
                      <w:rPr>
                        <w:sz w:val="18"/>
                        <w:szCs w:val="18"/>
                      </w:rPr>
                    </w:pPr>
                    <w:r w:rsidRPr="00122F64">
                      <w:rPr>
                        <w:sz w:val="18"/>
                        <w:szCs w:val="18"/>
                      </w:rPr>
                      <w:t>12,344,737.50</w:t>
                    </w:r>
                  </w:p>
                </w:tc>
                <w:tc>
                  <w:tcPr>
                    <w:tcW w:w="552" w:type="pct"/>
                  </w:tcPr>
                  <w:p w14:paraId="71385D85" w14:textId="77777777" w:rsidR="00E23CCC" w:rsidRPr="00122F64" w:rsidRDefault="00E23CCC" w:rsidP="00E23CCC">
                    <w:pPr>
                      <w:ind w:right="73"/>
                      <w:rPr>
                        <w:sz w:val="18"/>
                        <w:szCs w:val="18"/>
                      </w:rPr>
                    </w:pPr>
                    <w:r w:rsidRPr="00122F64">
                      <w:rPr>
                        <w:sz w:val="18"/>
                        <w:szCs w:val="18"/>
                      </w:rPr>
                      <w:t>1年以内</w:t>
                    </w:r>
                  </w:p>
                </w:tc>
                <w:tc>
                  <w:tcPr>
                    <w:tcW w:w="1055" w:type="pct"/>
                  </w:tcPr>
                  <w:p w14:paraId="1A68A88A" w14:textId="77777777" w:rsidR="00E23CCC" w:rsidRPr="00122F64" w:rsidRDefault="00E23CCC" w:rsidP="00E23CCC">
                    <w:pPr>
                      <w:jc w:val="right"/>
                      <w:rPr>
                        <w:sz w:val="18"/>
                        <w:szCs w:val="18"/>
                      </w:rPr>
                    </w:pPr>
                    <w:r w:rsidRPr="00122F64">
                      <w:rPr>
                        <w:sz w:val="18"/>
                        <w:szCs w:val="18"/>
                      </w:rPr>
                      <w:t>16.11</w:t>
                    </w:r>
                  </w:p>
                </w:tc>
                <w:tc>
                  <w:tcPr>
                    <w:tcW w:w="825" w:type="pct"/>
                  </w:tcPr>
                  <w:p w14:paraId="3C166BDB" w14:textId="77777777" w:rsidR="00E23CCC" w:rsidRPr="00122F64" w:rsidRDefault="00E23CCC" w:rsidP="00E23CCC">
                    <w:pPr>
                      <w:jc w:val="right"/>
                      <w:rPr>
                        <w:sz w:val="18"/>
                        <w:szCs w:val="18"/>
                      </w:rPr>
                    </w:pPr>
                    <w:r w:rsidRPr="00122F64">
                      <w:rPr>
                        <w:sz w:val="18"/>
                        <w:szCs w:val="18"/>
                      </w:rPr>
                      <w:t>61,723.69</w:t>
                    </w:r>
                  </w:p>
                </w:tc>
              </w:tr>
            </w:sdtContent>
          </w:sdt>
          <w:sdt>
            <w:sdtPr>
              <w:rPr>
                <w:rFonts w:hint="eastAsia"/>
                <w:sz w:val="18"/>
                <w:szCs w:val="18"/>
              </w:rPr>
              <w:alias w:val="其他应收款欠款户"/>
              <w:tag w:val="_TUP_c8d734adc8624e66860d3c0f01d5cb6b"/>
              <w:id w:val="1366033193"/>
              <w:lock w:val="sdtLocked"/>
              <w:placeholder>
                <w:docPart w:val="F2A8A0CDE5E04B59BD09A622F252A79A"/>
              </w:placeholder>
            </w:sdtPr>
            <w:sdtEndPr>
              <w:rPr>
                <w:rFonts w:hint="default"/>
              </w:rPr>
            </w:sdtEndPr>
            <w:sdtContent>
              <w:tr w:rsidR="00E23CCC" w14:paraId="175DBD79" w14:textId="77777777" w:rsidTr="00122F64">
                <w:trPr>
                  <w:cantSplit/>
                </w:trPr>
                <w:tc>
                  <w:tcPr>
                    <w:tcW w:w="881" w:type="pct"/>
                  </w:tcPr>
                  <w:p w14:paraId="530A0D14" w14:textId="77777777" w:rsidR="00E23CCC" w:rsidRPr="00122F64" w:rsidRDefault="00E23CCC" w:rsidP="00E23CCC">
                    <w:pPr>
                      <w:ind w:right="105"/>
                      <w:rPr>
                        <w:sz w:val="18"/>
                        <w:szCs w:val="18"/>
                      </w:rPr>
                    </w:pPr>
                    <w:r w:rsidRPr="00122F64">
                      <w:rPr>
                        <w:sz w:val="18"/>
                        <w:szCs w:val="18"/>
                      </w:rPr>
                      <w:t>重庆市两江新区财政局</w:t>
                    </w:r>
                  </w:p>
                </w:tc>
                <w:tc>
                  <w:tcPr>
                    <w:tcW w:w="860" w:type="pct"/>
                  </w:tcPr>
                  <w:p w14:paraId="43A491BB" w14:textId="77777777" w:rsidR="00E23CCC" w:rsidRPr="00122F64" w:rsidRDefault="00E23CCC" w:rsidP="00E23CCC">
                    <w:pPr>
                      <w:ind w:right="73"/>
                      <w:rPr>
                        <w:sz w:val="18"/>
                        <w:szCs w:val="18"/>
                      </w:rPr>
                    </w:pPr>
                    <w:r w:rsidRPr="00122F64">
                      <w:rPr>
                        <w:sz w:val="18"/>
                        <w:szCs w:val="18"/>
                      </w:rPr>
                      <w:t>航运、物流及物流辅助服务财政补助款</w:t>
                    </w:r>
                  </w:p>
                </w:tc>
                <w:tc>
                  <w:tcPr>
                    <w:tcW w:w="827" w:type="pct"/>
                  </w:tcPr>
                  <w:p w14:paraId="1B778821" w14:textId="77777777" w:rsidR="00E23CCC" w:rsidRPr="00122F64" w:rsidRDefault="00E23CCC" w:rsidP="00E23CCC">
                    <w:pPr>
                      <w:ind w:right="73"/>
                      <w:jc w:val="right"/>
                      <w:rPr>
                        <w:sz w:val="18"/>
                        <w:szCs w:val="18"/>
                      </w:rPr>
                    </w:pPr>
                    <w:r w:rsidRPr="00122F64">
                      <w:rPr>
                        <w:sz w:val="18"/>
                        <w:szCs w:val="18"/>
                      </w:rPr>
                      <w:t>9,380,965.00</w:t>
                    </w:r>
                  </w:p>
                </w:tc>
                <w:tc>
                  <w:tcPr>
                    <w:tcW w:w="552" w:type="pct"/>
                  </w:tcPr>
                  <w:p w14:paraId="53AE219E" w14:textId="77777777" w:rsidR="00E23CCC" w:rsidRPr="00122F64" w:rsidRDefault="00E23CCC" w:rsidP="00E23CCC">
                    <w:pPr>
                      <w:ind w:right="73"/>
                      <w:rPr>
                        <w:sz w:val="18"/>
                        <w:szCs w:val="18"/>
                      </w:rPr>
                    </w:pPr>
                    <w:r w:rsidRPr="00122F64">
                      <w:rPr>
                        <w:sz w:val="18"/>
                        <w:szCs w:val="18"/>
                      </w:rPr>
                      <w:t>1年以内</w:t>
                    </w:r>
                  </w:p>
                </w:tc>
                <w:tc>
                  <w:tcPr>
                    <w:tcW w:w="1055" w:type="pct"/>
                  </w:tcPr>
                  <w:p w14:paraId="5A4C9D1D" w14:textId="77777777" w:rsidR="00E23CCC" w:rsidRPr="00122F64" w:rsidRDefault="00E23CCC" w:rsidP="00E23CCC">
                    <w:pPr>
                      <w:jc w:val="right"/>
                      <w:rPr>
                        <w:sz w:val="18"/>
                        <w:szCs w:val="18"/>
                      </w:rPr>
                    </w:pPr>
                    <w:r w:rsidRPr="00122F64">
                      <w:rPr>
                        <w:sz w:val="18"/>
                        <w:szCs w:val="18"/>
                      </w:rPr>
                      <w:t>12.24</w:t>
                    </w:r>
                  </w:p>
                </w:tc>
                <w:tc>
                  <w:tcPr>
                    <w:tcW w:w="825" w:type="pct"/>
                  </w:tcPr>
                  <w:p w14:paraId="48343EE5" w14:textId="77777777" w:rsidR="00E23CCC" w:rsidRPr="00122F64" w:rsidRDefault="00E23CCC" w:rsidP="00E23CCC">
                    <w:pPr>
                      <w:jc w:val="right"/>
                      <w:rPr>
                        <w:sz w:val="18"/>
                        <w:szCs w:val="18"/>
                      </w:rPr>
                    </w:pPr>
                    <w:r w:rsidRPr="00122F64">
                      <w:rPr>
                        <w:sz w:val="18"/>
                        <w:szCs w:val="18"/>
                      </w:rPr>
                      <w:t>46,904.83</w:t>
                    </w:r>
                  </w:p>
                </w:tc>
              </w:tr>
            </w:sdtContent>
          </w:sdt>
          <w:sdt>
            <w:sdtPr>
              <w:rPr>
                <w:rFonts w:hint="eastAsia"/>
                <w:sz w:val="18"/>
                <w:szCs w:val="18"/>
              </w:rPr>
              <w:alias w:val="其他应收款欠款户"/>
              <w:tag w:val="_TUP_c8d734adc8624e66860d3c0f01d5cb6b"/>
              <w:id w:val="1996834153"/>
              <w:lock w:val="sdtLocked"/>
              <w:placeholder>
                <w:docPart w:val="F2A8A0CDE5E04B59BD09A622F252A79A"/>
              </w:placeholder>
            </w:sdtPr>
            <w:sdtEndPr>
              <w:rPr>
                <w:rFonts w:hint="default"/>
              </w:rPr>
            </w:sdtEndPr>
            <w:sdtContent>
              <w:tr w:rsidR="00E23CCC" w14:paraId="1AEF7A8D" w14:textId="77777777" w:rsidTr="00122F64">
                <w:trPr>
                  <w:cantSplit/>
                </w:trPr>
                <w:tc>
                  <w:tcPr>
                    <w:tcW w:w="881" w:type="pct"/>
                  </w:tcPr>
                  <w:p w14:paraId="023A7C1D" w14:textId="77777777" w:rsidR="00E23CCC" w:rsidRPr="00122F64" w:rsidRDefault="00E23CCC" w:rsidP="00E23CCC">
                    <w:pPr>
                      <w:ind w:right="105"/>
                      <w:rPr>
                        <w:sz w:val="18"/>
                        <w:szCs w:val="18"/>
                      </w:rPr>
                    </w:pPr>
                    <w:r w:rsidRPr="00122F64">
                      <w:rPr>
                        <w:sz w:val="18"/>
                        <w:szCs w:val="18"/>
                      </w:rPr>
                      <w:t>重庆泰岳物资有限公司</w:t>
                    </w:r>
                  </w:p>
                </w:tc>
                <w:tc>
                  <w:tcPr>
                    <w:tcW w:w="860" w:type="pct"/>
                  </w:tcPr>
                  <w:p w14:paraId="18B81E02" w14:textId="77777777" w:rsidR="00E23CCC" w:rsidRPr="00122F64" w:rsidRDefault="00E23CCC" w:rsidP="00E23CCC">
                    <w:pPr>
                      <w:ind w:right="73"/>
                      <w:rPr>
                        <w:sz w:val="18"/>
                        <w:szCs w:val="18"/>
                      </w:rPr>
                    </w:pPr>
                    <w:r w:rsidRPr="00122F64">
                      <w:rPr>
                        <w:sz w:val="18"/>
                        <w:szCs w:val="18"/>
                      </w:rPr>
                      <w:t>单位应收款</w:t>
                    </w:r>
                  </w:p>
                </w:tc>
                <w:tc>
                  <w:tcPr>
                    <w:tcW w:w="827" w:type="pct"/>
                  </w:tcPr>
                  <w:p w14:paraId="6A63F26A" w14:textId="77777777" w:rsidR="00E23CCC" w:rsidRPr="00122F64" w:rsidRDefault="00E23CCC" w:rsidP="00E23CCC">
                    <w:pPr>
                      <w:ind w:right="73"/>
                      <w:jc w:val="right"/>
                      <w:rPr>
                        <w:sz w:val="18"/>
                        <w:szCs w:val="18"/>
                      </w:rPr>
                    </w:pPr>
                    <w:r w:rsidRPr="00122F64">
                      <w:rPr>
                        <w:sz w:val="18"/>
                        <w:szCs w:val="18"/>
                      </w:rPr>
                      <w:t>8,830,379.42</w:t>
                    </w:r>
                  </w:p>
                </w:tc>
                <w:tc>
                  <w:tcPr>
                    <w:tcW w:w="552" w:type="pct"/>
                  </w:tcPr>
                  <w:p w14:paraId="1757CC7D" w14:textId="77777777" w:rsidR="00E23CCC" w:rsidRPr="00122F64" w:rsidRDefault="00E23CCC" w:rsidP="00E23CCC">
                    <w:pPr>
                      <w:ind w:right="73"/>
                      <w:rPr>
                        <w:sz w:val="18"/>
                        <w:szCs w:val="18"/>
                      </w:rPr>
                    </w:pPr>
                    <w:r w:rsidRPr="00122F64">
                      <w:rPr>
                        <w:sz w:val="18"/>
                        <w:szCs w:val="18"/>
                      </w:rPr>
                      <w:t>5年以上</w:t>
                    </w:r>
                  </w:p>
                </w:tc>
                <w:tc>
                  <w:tcPr>
                    <w:tcW w:w="1055" w:type="pct"/>
                  </w:tcPr>
                  <w:p w14:paraId="1E4C942E" w14:textId="77777777" w:rsidR="00E23CCC" w:rsidRPr="00122F64" w:rsidRDefault="00E23CCC" w:rsidP="00E23CCC">
                    <w:pPr>
                      <w:jc w:val="right"/>
                      <w:rPr>
                        <w:sz w:val="18"/>
                        <w:szCs w:val="18"/>
                      </w:rPr>
                    </w:pPr>
                    <w:r w:rsidRPr="00122F64">
                      <w:rPr>
                        <w:sz w:val="18"/>
                        <w:szCs w:val="18"/>
                      </w:rPr>
                      <w:t>11.52</w:t>
                    </w:r>
                  </w:p>
                </w:tc>
                <w:tc>
                  <w:tcPr>
                    <w:tcW w:w="825" w:type="pct"/>
                  </w:tcPr>
                  <w:p w14:paraId="7ADD6819" w14:textId="77777777" w:rsidR="00E23CCC" w:rsidRPr="00122F64" w:rsidRDefault="00E23CCC" w:rsidP="00E23CCC">
                    <w:pPr>
                      <w:jc w:val="right"/>
                      <w:rPr>
                        <w:sz w:val="18"/>
                        <w:szCs w:val="18"/>
                      </w:rPr>
                    </w:pPr>
                    <w:r w:rsidRPr="00122F64">
                      <w:rPr>
                        <w:sz w:val="18"/>
                        <w:szCs w:val="18"/>
                      </w:rPr>
                      <w:t>8,830,379.42</w:t>
                    </w:r>
                  </w:p>
                </w:tc>
              </w:tr>
            </w:sdtContent>
          </w:sdt>
          <w:sdt>
            <w:sdtPr>
              <w:rPr>
                <w:rFonts w:hint="eastAsia"/>
                <w:sz w:val="18"/>
                <w:szCs w:val="18"/>
              </w:rPr>
              <w:alias w:val="其他应收款欠款户"/>
              <w:tag w:val="_TUP_c8d734adc8624e66860d3c0f01d5cb6b"/>
              <w:id w:val="488067414"/>
              <w:lock w:val="sdtLocked"/>
              <w:placeholder>
                <w:docPart w:val="F2A8A0CDE5E04B59BD09A622F252A79A"/>
              </w:placeholder>
            </w:sdtPr>
            <w:sdtEndPr>
              <w:rPr>
                <w:rFonts w:hint="default"/>
              </w:rPr>
            </w:sdtEndPr>
            <w:sdtContent>
              <w:tr w:rsidR="00E23CCC" w14:paraId="75D3C890" w14:textId="77777777" w:rsidTr="00122F64">
                <w:trPr>
                  <w:cantSplit/>
                </w:trPr>
                <w:tc>
                  <w:tcPr>
                    <w:tcW w:w="881" w:type="pct"/>
                  </w:tcPr>
                  <w:p w14:paraId="703D2340" w14:textId="77777777" w:rsidR="00E23CCC" w:rsidRPr="00122F64" w:rsidRDefault="00E23CCC" w:rsidP="00E23CCC">
                    <w:pPr>
                      <w:ind w:right="105"/>
                      <w:rPr>
                        <w:sz w:val="18"/>
                        <w:szCs w:val="18"/>
                      </w:rPr>
                    </w:pPr>
                    <w:r w:rsidRPr="00122F64">
                      <w:rPr>
                        <w:sz w:val="18"/>
                        <w:szCs w:val="18"/>
                      </w:rPr>
                      <w:t>重庆皓峰贸易有限公司</w:t>
                    </w:r>
                  </w:p>
                </w:tc>
                <w:tc>
                  <w:tcPr>
                    <w:tcW w:w="860" w:type="pct"/>
                  </w:tcPr>
                  <w:p w14:paraId="747E38A5" w14:textId="77777777" w:rsidR="00E23CCC" w:rsidRPr="00122F64" w:rsidRDefault="00E23CCC" w:rsidP="00E23CCC">
                    <w:pPr>
                      <w:ind w:right="73"/>
                      <w:rPr>
                        <w:sz w:val="18"/>
                        <w:szCs w:val="18"/>
                      </w:rPr>
                    </w:pPr>
                    <w:r w:rsidRPr="00122F64">
                      <w:rPr>
                        <w:sz w:val="18"/>
                        <w:szCs w:val="18"/>
                      </w:rPr>
                      <w:t>非关联方往来款（不含借款）</w:t>
                    </w:r>
                  </w:p>
                </w:tc>
                <w:tc>
                  <w:tcPr>
                    <w:tcW w:w="827" w:type="pct"/>
                  </w:tcPr>
                  <w:p w14:paraId="29500F73" w14:textId="77777777" w:rsidR="00E23CCC" w:rsidRPr="00122F64" w:rsidRDefault="00E23CCC" w:rsidP="00E23CCC">
                    <w:pPr>
                      <w:ind w:right="73"/>
                      <w:jc w:val="right"/>
                      <w:rPr>
                        <w:sz w:val="18"/>
                        <w:szCs w:val="18"/>
                      </w:rPr>
                    </w:pPr>
                    <w:r w:rsidRPr="00122F64">
                      <w:rPr>
                        <w:sz w:val="18"/>
                        <w:szCs w:val="18"/>
                      </w:rPr>
                      <w:t>5,940,756.32</w:t>
                    </w:r>
                  </w:p>
                </w:tc>
                <w:tc>
                  <w:tcPr>
                    <w:tcW w:w="552" w:type="pct"/>
                  </w:tcPr>
                  <w:p w14:paraId="7F6D6BD7" w14:textId="77777777" w:rsidR="00E23CCC" w:rsidRPr="00122F64" w:rsidRDefault="00E23CCC" w:rsidP="00E23CCC">
                    <w:pPr>
                      <w:ind w:right="73"/>
                      <w:rPr>
                        <w:sz w:val="18"/>
                        <w:szCs w:val="18"/>
                      </w:rPr>
                    </w:pPr>
                    <w:r w:rsidRPr="00122F64">
                      <w:rPr>
                        <w:sz w:val="18"/>
                        <w:szCs w:val="18"/>
                      </w:rPr>
                      <w:t>5年以上</w:t>
                    </w:r>
                  </w:p>
                </w:tc>
                <w:tc>
                  <w:tcPr>
                    <w:tcW w:w="1055" w:type="pct"/>
                  </w:tcPr>
                  <w:p w14:paraId="23CF18BC" w14:textId="77777777" w:rsidR="00E23CCC" w:rsidRPr="00122F64" w:rsidRDefault="00E23CCC" w:rsidP="00E23CCC">
                    <w:pPr>
                      <w:jc w:val="right"/>
                      <w:rPr>
                        <w:sz w:val="18"/>
                        <w:szCs w:val="18"/>
                      </w:rPr>
                    </w:pPr>
                    <w:r w:rsidRPr="00122F64">
                      <w:rPr>
                        <w:sz w:val="18"/>
                        <w:szCs w:val="18"/>
                      </w:rPr>
                      <w:t>7.75</w:t>
                    </w:r>
                  </w:p>
                </w:tc>
                <w:tc>
                  <w:tcPr>
                    <w:tcW w:w="825" w:type="pct"/>
                  </w:tcPr>
                  <w:p w14:paraId="5AF4A110" w14:textId="77777777" w:rsidR="00E23CCC" w:rsidRPr="00122F64" w:rsidRDefault="00E23CCC" w:rsidP="00E23CCC">
                    <w:pPr>
                      <w:jc w:val="right"/>
                      <w:rPr>
                        <w:sz w:val="18"/>
                        <w:szCs w:val="18"/>
                      </w:rPr>
                    </w:pPr>
                    <w:r w:rsidRPr="00122F64">
                      <w:rPr>
                        <w:sz w:val="18"/>
                        <w:szCs w:val="18"/>
                      </w:rPr>
                      <w:t>5,940,756.32</w:t>
                    </w:r>
                  </w:p>
                </w:tc>
              </w:tr>
            </w:sdtContent>
          </w:sdt>
          <w:sdt>
            <w:sdtPr>
              <w:rPr>
                <w:rFonts w:hint="eastAsia"/>
                <w:sz w:val="18"/>
                <w:szCs w:val="18"/>
              </w:rPr>
              <w:alias w:val="其他应收款欠款户"/>
              <w:tag w:val="_TUP_c8d734adc8624e66860d3c0f01d5cb6b"/>
              <w:id w:val="-1489932645"/>
              <w:lock w:val="sdtLocked"/>
              <w:placeholder>
                <w:docPart w:val="0D32C9A7B2BC4CB9A30BFC99DA794021"/>
              </w:placeholder>
            </w:sdtPr>
            <w:sdtEndPr>
              <w:rPr>
                <w:rFonts w:hint="default"/>
              </w:rPr>
            </w:sdtEndPr>
            <w:sdtContent>
              <w:tr w:rsidR="00E23CCC" w14:paraId="436F43AD" w14:textId="77777777" w:rsidTr="00122F64">
                <w:trPr>
                  <w:cantSplit/>
                </w:trPr>
                <w:tc>
                  <w:tcPr>
                    <w:tcW w:w="881" w:type="pct"/>
                  </w:tcPr>
                  <w:p w14:paraId="58C22FC7" w14:textId="77777777" w:rsidR="00E23CCC" w:rsidRPr="00122F64" w:rsidRDefault="00E23CCC" w:rsidP="00E23CCC">
                    <w:pPr>
                      <w:ind w:right="105"/>
                      <w:rPr>
                        <w:sz w:val="18"/>
                        <w:szCs w:val="18"/>
                      </w:rPr>
                    </w:pPr>
                    <w:r w:rsidRPr="00122F64">
                      <w:rPr>
                        <w:sz w:val="18"/>
                        <w:szCs w:val="18"/>
                      </w:rPr>
                      <w:t>重庆沙淮物资有限公司</w:t>
                    </w:r>
                  </w:p>
                </w:tc>
                <w:tc>
                  <w:tcPr>
                    <w:tcW w:w="860" w:type="pct"/>
                  </w:tcPr>
                  <w:p w14:paraId="2CAFBBB0" w14:textId="77777777" w:rsidR="00E23CCC" w:rsidRPr="00122F64" w:rsidRDefault="00E23CCC" w:rsidP="00E23CCC">
                    <w:pPr>
                      <w:ind w:right="73"/>
                      <w:rPr>
                        <w:sz w:val="18"/>
                        <w:szCs w:val="18"/>
                      </w:rPr>
                    </w:pPr>
                    <w:r w:rsidRPr="00122F64">
                      <w:rPr>
                        <w:sz w:val="18"/>
                        <w:szCs w:val="18"/>
                      </w:rPr>
                      <w:t>单位应收款</w:t>
                    </w:r>
                  </w:p>
                </w:tc>
                <w:tc>
                  <w:tcPr>
                    <w:tcW w:w="827" w:type="pct"/>
                  </w:tcPr>
                  <w:p w14:paraId="6CC012F8" w14:textId="77777777" w:rsidR="00E23CCC" w:rsidRPr="00122F64" w:rsidRDefault="00E23CCC" w:rsidP="00E23CCC">
                    <w:pPr>
                      <w:ind w:right="73"/>
                      <w:jc w:val="right"/>
                      <w:rPr>
                        <w:sz w:val="18"/>
                        <w:szCs w:val="18"/>
                      </w:rPr>
                    </w:pPr>
                    <w:r w:rsidRPr="00122F64">
                      <w:rPr>
                        <w:sz w:val="18"/>
                        <w:szCs w:val="18"/>
                      </w:rPr>
                      <w:t>3,001,355.91</w:t>
                    </w:r>
                  </w:p>
                </w:tc>
                <w:tc>
                  <w:tcPr>
                    <w:tcW w:w="552" w:type="pct"/>
                  </w:tcPr>
                  <w:p w14:paraId="1FA4B19A" w14:textId="77777777" w:rsidR="00E23CCC" w:rsidRPr="00122F64" w:rsidRDefault="00E23CCC" w:rsidP="00E23CCC">
                    <w:pPr>
                      <w:ind w:right="73"/>
                      <w:rPr>
                        <w:sz w:val="18"/>
                        <w:szCs w:val="18"/>
                      </w:rPr>
                    </w:pPr>
                    <w:r w:rsidRPr="00122F64">
                      <w:rPr>
                        <w:sz w:val="18"/>
                        <w:szCs w:val="18"/>
                      </w:rPr>
                      <w:t>5年以上</w:t>
                    </w:r>
                  </w:p>
                </w:tc>
                <w:tc>
                  <w:tcPr>
                    <w:tcW w:w="1055" w:type="pct"/>
                  </w:tcPr>
                  <w:p w14:paraId="0C3E1E04" w14:textId="77777777" w:rsidR="00E23CCC" w:rsidRPr="00122F64" w:rsidRDefault="00E23CCC" w:rsidP="00E23CCC">
                    <w:pPr>
                      <w:jc w:val="right"/>
                      <w:rPr>
                        <w:sz w:val="18"/>
                        <w:szCs w:val="18"/>
                      </w:rPr>
                    </w:pPr>
                    <w:r w:rsidRPr="00122F64">
                      <w:rPr>
                        <w:sz w:val="18"/>
                        <w:szCs w:val="18"/>
                      </w:rPr>
                      <w:t>3.92</w:t>
                    </w:r>
                  </w:p>
                </w:tc>
                <w:tc>
                  <w:tcPr>
                    <w:tcW w:w="825" w:type="pct"/>
                  </w:tcPr>
                  <w:p w14:paraId="4612345A" w14:textId="77777777" w:rsidR="00E23CCC" w:rsidRPr="00122F64" w:rsidRDefault="00E23CCC" w:rsidP="00E23CCC">
                    <w:pPr>
                      <w:jc w:val="right"/>
                      <w:rPr>
                        <w:sz w:val="18"/>
                        <w:szCs w:val="18"/>
                      </w:rPr>
                    </w:pPr>
                    <w:r w:rsidRPr="00122F64">
                      <w:rPr>
                        <w:sz w:val="18"/>
                        <w:szCs w:val="18"/>
                      </w:rPr>
                      <w:t>3,001,355.91</w:t>
                    </w:r>
                  </w:p>
                </w:tc>
              </w:tr>
            </w:sdtContent>
          </w:sdt>
          <w:tr w:rsidR="00E23CCC" w14:paraId="3018AA44" w14:textId="77777777" w:rsidTr="00122F64">
            <w:trPr>
              <w:cantSplit/>
            </w:trPr>
            <w:sdt>
              <w:sdtPr>
                <w:rPr>
                  <w:sz w:val="18"/>
                  <w:szCs w:val="18"/>
                </w:rPr>
                <w:tag w:val="_PLD_14deb9938e6642aa874e012c75286fee"/>
                <w:id w:val="2146079768"/>
                <w:lock w:val="sdtLocked"/>
              </w:sdtPr>
              <w:sdtContent>
                <w:tc>
                  <w:tcPr>
                    <w:tcW w:w="881" w:type="pct"/>
                  </w:tcPr>
                  <w:p w14:paraId="1E841BAA" w14:textId="77777777" w:rsidR="00E23CCC" w:rsidRPr="00122F64" w:rsidRDefault="00E23CCC" w:rsidP="00E23CCC">
                    <w:pPr>
                      <w:ind w:right="105"/>
                      <w:jc w:val="center"/>
                      <w:rPr>
                        <w:sz w:val="18"/>
                        <w:szCs w:val="18"/>
                      </w:rPr>
                    </w:pPr>
                    <w:r w:rsidRPr="00122F64">
                      <w:rPr>
                        <w:rFonts w:hint="eastAsia"/>
                        <w:sz w:val="18"/>
                        <w:szCs w:val="18"/>
                      </w:rPr>
                      <w:t>合计</w:t>
                    </w:r>
                  </w:p>
                </w:tc>
              </w:sdtContent>
            </w:sdt>
            <w:tc>
              <w:tcPr>
                <w:tcW w:w="860" w:type="pct"/>
              </w:tcPr>
              <w:p w14:paraId="4D261E1A" w14:textId="77777777" w:rsidR="00E23CCC" w:rsidRPr="00122F64" w:rsidRDefault="00E23CCC" w:rsidP="00E23CCC">
                <w:pPr>
                  <w:ind w:right="73"/>
                  <w:jc w:val="center"/>
                  <w:rPr>
                    <w:sz w:val="18"/>
                    <w:szCs w:val="18"/>
                  </w:rPr>
                </w:pPr>
                <w:r w:rsidRPr="00122F64">
                  <w:rPr>
                    <w:sz w:val="18"/>
                    <w:szCs w:val="18"/>
                  </w:rPr>
                  <w:t>/</w:t>
                </w:r>
              </w:p>
            </w:tc>
            <w:tc>
              <w:tcPr>
                <w:tcW w:w="827" w:type="pct"/>
              </w:tcPr>
              <w:p w14:paraId="4A5DA103" w14:textId="77777777" w:rsidR="00E23CCC" w:rsidRPr="00122F64" w:rsidRDefault="00E23CCC" w:rsidP="00E23CCC">
                <w:pPr>
                  <w:ind w:right="73"/>
                  <w:jc w:val="right"/>
                  <w:rPr>
                    <w:sz w:val="18"/>
                    <w:szCs w:val="18"/>
                  </w:rPr>
                </w:pPr>
                <w:r w:rsidRPr="00122F64">
                  <w:rPr>
                    <w:sz w:val="18"/>
                    <w:szCs w:val="18"/>
                  </w:rPr>
                  <w:t>39,498,194.15</w:t>
                </w:r>
              </w:p>
            </w:tc>
            <w:tc>
              <w:tcPr>
                <w:tcW w:w="552" w:type="pct"/>
              </w:tcPr>
              <w:p w14:paraId="04F6DA91" w14:textId="77777777" w:rsidR="00E23CCC" w:rsidRPr="00122F64" w:rsidRDefault="00E23CCC" w:rsidP="00E23CCC">
                <w:pPr>
                  <w:ind w:right="73"/>
                  <w:jc w:val="center"/>
                  <w:rPr>
                    <w:sz w:val="18"/>
                    <w:szCs w:val="18"/>
                  </w:rPr>
                </w:pPr>
                <w:r w:rsidRPr="00122F64">
                  <w:rPr>
                    <w:sz w:val="18"/>
                    <w:szCs w:val="18"/>
                  </w:rPr>
                  <w:t>/</w:t>
                </w:r>
              </w:p>
            </w:tc>
            <w:tc>
              <w:tcPr>
                <w:tcW w:w="1055" w:type="pct"/>
              </w:tcPr>
              <w:p w14:paraId="0D2BA46D" w14:textId="77777777" w:rsidR="00E23CCC" w:rsidRPr="00122F64" w:rsidRDefault="00E23CCC" w:rsidP="00E23CCC">
                <w:pPr>
                  <w:jc w:val="right"/>
                  <w:rPr>
                    <w:sz w:val="18"/>
                    <w:szCs w:val="18"/>
                  </w:rPr>
                </w:pPr>
                <w:r w:rsidRPr="00122F64">
                  <w:rPr>
                    <w:sz w:val="18"/>
                    <w:szCs w:val="18"/>
                  </w:rPr>
                  <w:t>51.54</w:t>
                </w:r>
              </w:p>
            </w:tc>
            <w:tc>
              <w:tcPr>
                <w:tcW w:w="825" w:type="pct"/>
              </w:tcPr>
              <w:p w14:paraId="5E4FA277" w14:textId="77777777" w:rsidR="00E23CCC" w:rsidRPr="00122F64" w:rsidRDefault="00E23CCC" w:rsidP="00E23CCC">
                <w:pPr>
                  <w:jc w:val="right"/>
                  <w:rPr>
                    <w:sz w:val="18"/>
                    <w:szCs w:val="18"/>
                  </w:rPr>
                </w:pPr>
                <w:r w:rsidRPr="00122F64">
                  <w:rPr>
                    <w:sz w:val="18"/>
                    <w:szCs w:val="18"/>
                  </w:rPr>
                  <w:t>17,881,120.17</w:t>
                </w:r>
              </w:p>
            </w:tc>
          </w:tr>
        </w:tbl>
        <w:p w14:paraId="59A81744" w14:textId="77777777" w:rsidR="00D4525D" w:rsidRDefault="007D4C81">
          <w:pPr>
            <w:snapToGrid w:val="0"/>
            <w:spacing w:line="240" w:lineRule="atLeast"/>
          </w:pPr>
        </w:p>
      </w:sdtContent>
    </w:sdt>
    <w:sdt>
      <w:sdtPr>
        <w:rPr>
          <w:rFonts w:ascii="宋体" w:eastAsia="宋体" w:hAnsi="宋体" w:cs="宋体" w:hint="eastAsia"/>
          <w:b w:val="0"/>
          <w:bCs w:val="0"/>
          <w:kern w:val="0"/>
          <w:szCs w:val="24"/>
        </w:rPr>
        <w:alias w:val="模块:按应收金额确认的政府补助"/>
        <w:tag w:val="_SEC_7f884e5815904873b956a469c8376ddc"/>
        <w:id w:val="-670017398"/>
        <w:lock w:val="sdtLocked"/>
        <w:placeholder>
          <w:docPart w:val="GBC22222222222222222222222222222"/>
        </w:placeholder>
      </w:sdtPr>
      <w:sdtEndPr>
        <w:rPr>
          <w:rFonts w:ascii="Times New Roman" w:hAnsi="Times New Roman"/>
        </w:rPr>
      </w:sdtEndPr>
      <w:sdtContent>
        <w:p w14:paraId="20916552" w14:textId="77777777" w:rsidR="00D4525D" w:rsidRDefault="0025122A">
          <w:pPr>
            <w:pStyle w:val="4"/>
            <w:numPr>
              <w:ilvl w:val="3"/>
              <w:numId w:val="54"/>
            </w:numPr>
            <w:ind w:left="426" w:hanging="426"/>
          </w:pPr>
          <w:r>
            <w:rPr>
              <w:rFonts w:hint="eastAsia"/>
            </w:rPr>
            <w:t>涉及政府补助的应收款项</w:t>
          </w:r>
        </w:p>
        <w:sdt>
          <w:sdtPr>
            <w:alias w:val="是否适用：涉及政府补助的应收款项[双击切换]"/>
            <w:tag w:val="_GBC_827b87f85d804f17ad2db9164b31e41a"/>
            <w:id w:val="1600992348"/>
            <w:lock w:val="sdtContentLocked"/>
            <w:placeholder>
              <w:docPart w:val="GBC22222222222222222222222222222"/>
            </w:placeholder>
          </w:sdtPr>
          <w:sdtContent>
            <w:p w14:paraId="04E8B78F" w14:textId="5169B770" w:rsidR="00D4525D" w:rsidRDefault="0025122A">
              <w:r>
                <w:fldChar w:fldCharType="begin"/>
              </w:r>
              <w:r w:rsidR="00E23CCC">
                <w:instrText xml:space="preserve">MACROBUTTON  SnrToggleCheckbox √适用 </w:instrText>
              </w:r>
              <w:r>
                <w:fldChar w:fldCharType="end"/>
              </w:r>
              <w:r>
                <w:fldChar w:fldCharType="begin"/>
              </w:r>
              <w:r w:rsidR="00E23CCC">
                <w:instrText xml:space="preserve"> MACROBUTTON  SnrToggleCheckbox □不适用 </w:instrText>
              </w:r>
              <w:r>
                <w:fldChar w:fldCharType="end"/>
              </w:r>
            </w:p>
          </w:sdtContent>
        </w:sdt>
        <w:p w14:paraId="6ED6A856" w14:textId="01EFBE72" w:rsidR="00D4525D" w:rsidRDefault="0025122A">
          <w:pPr>
            <w:snapToGrid w:val="0"/>
            <w:spacing w:line="240" w:lineRule="atLeast"/>
            <w:jc w:val="right"/>
          </w:pPr>
          <w:r>
            <w:rPr>
              <w:rFonts w:hint="eastAsia"/>
            </w:rPr>
            <w:t>单位：</w:t>
          </w:r>
          <w:sdt>
            <w:sdtPr>
              <w:rPr>
                <w:rFonts w:hint="eastAsia"/>
              </w:rPr>
              <w:alias w:val="单位：财务附注：按应收金额确认的政府补助"/>
              <w:tag w:val="_GBC_c3bc9436a9cd4526bd560db90b8d3e5e"/>
              <w:id w:val="-1404199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按应收金额确认的政府补助"/>
              <w:tag w:val="_GBC_bfcb210d63c54aa09e1b0eec01763dea"/>
              <w:id w:val="-19337352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1902"/>
            <w:gridCol w:w="1398"/>
            <w:gridCol w:w="1599"/>
            <w:gridCol w:w="1863"/>
          </w:tblGrid>
          <w:tr w:rsidR="00E23CCC" w14:paraId="115561B6" w14:textId="77777777" w:rsidTr="00122F64">
            <w:sdt>
              <w:sdtPr>
                <w:rPr>
                  <w:sz w:val="18"/>
                  <w:szCs w:val="18"/>
                </w:rPr>
                <w:tag w:val="_PLD_0d4a89638e03474384138f06c956f7eb"/>
                <w:id w:val="468720007"/>
                <w:lock w:val="sdtLocked"/>
              </w:sdtPr>
              <w:sdtContent>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13D900C1" w14:textId="77777777" w:rsidR="00E23CCC" w:rsidRPr="00122F64" w:rsidRDefault="00E23CCC" w:rsidP="00E23CCC">
                    <w:pPr>
                      <w:jc w:val="center"/>
                      <w:rPr>
                        <w:sz w:val="18"/>
                        <w:szCs w:val="18"/>
                      </w:rPr>
                    </w:pPr>
                    <w:r w:rsidRPr="00122F64">
                      <w:rPr>
                        <w:rFonts w:hint="eastAsia"/>
                        <w:sz w:val="18"/>
                        <w:szCs w:val="18"/>
                      </w:rPr>
                      <w:t>单位名称</w:t>
                    </w:r>
                  </w:p>
                </w:tc>
              </w:sdtContent>
            </w:sdt>
            <w:sdt>
              <w:sdtPr>
                <w:rPr>
                  <w:sz w:val="18"/>
                  <w:szCs w:val="18"/>
                </w:rPr>
                <w:tag w:val="_PLD_83acdce4be2a46d188a56d56fb20150a"/>
                <w:id w:val="-1438988547"/>
                <w:lock w:val="sdtLocked"/>
              </w:sdtPr>
              <w:sdtContent>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14:paraId="06FE9806" w14:textId="77777777" w:rsidR="00E23CCC" w:rsidRPr="00122F64" w:rsidRDefault="00E23CCC" w:rsidP="00E23CCC">
                    <w:pPr>
                      <w:jc w:val="center"/>
                      <w:rPr>
                        <w:sz w:val="18"/>
                        <w:szCs w:val="18"/>
                      </w:rPr>
                    </w:pPr>
                    <w:r w:rsidRPr="00122F64">
                      <w:rPr>
                        <w:rFonts w:hint="eastAsia"/>
                        <w:sz w:val="18"/>
                        <w:szCs w:val="18"/>
                      </w:rPr>
                      <w:t>政府补助项目名称</w:t>
                    </w:r>
                  </w:p>
                </w:tc>
              </w:sdtContent>
            </w:sdt>
            <w:sdt>
              <w:sdtPr>
                <w:rPr>
                  <w:sz w:val="18"/>
                  <w:szCs w:val="18"/>
                </w:rPr>
                <w:tag w:val="_PLD_d4b16e83c1ab4b37866ceb5de56ab4a9"/>
                <w:id w:val="1113796645"/>
                <w:lock w:val="sdtLocked"/>
              </w:sdtPr>
              <w:sdtContent>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01AE296" w14:textId="77777777" w:rsidR="00E23CCC" w:rsidRPr="00122F64" w:rsidRDefault="00E23CCC" w:rsidP="00E23CCC">
                    <w:pPr>
                      <w:jc w:val="center"/>
                      <w:rPr>
                        <w:sz w:val="18"/>
                        <w:szCs w:val="18"/>
                      </w:rPr>
                    </w:pPr>
                    <w:r w:rsidRPr="00122F64">
                      <w:rPr>
                        <w:rFonts w:hint="eastAsia"/>
                        <w:sz w:val="18"/>
                        <w:szCs w:val="18"/>
                      </w:rPr>
                      <w:t>期末余额</w:t>
                    </w:r>
                  </w:p>
                </w:tc>
              </w:sdtContent>
            </w:sdt>
            <w:sdt>
              <w:sdtPr>
                <w:rPr>
                  <w:sz w:val="18"/>
                  <w:szCs w:val="18"/>
                </w:rPr>
                <w:tag w:val="_PLD_c8e7d926ee6c40d8b015ff48c51ed73f"/>
                <w:id w:val="1595288486"/>
                <w:lock w:val="sdtLocked"/>
              </w:sdtPr>
              <w:sdtContent>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14:paraId="52738E7A" w14:textId="77777777" w:rsidR="00E23CCC" w:rsidRPr="00122F64" w:rsidRDefault="00E23CCC" w:rsidP="00E23CCC">
                    <w:pPr>
                      <w:jc w:val="center"/>
                      <w:rPr>
                        <w:sz w:val="18"/>
                        <w:szCs w:val="18"/>
                      </w:rPr>
                    </w:pPr>
                    <w:r w:rsidRPr="00122F64">
                      <w:rPr>
                        <w:rFonts w:hint="eastAsia"/>
                        <w:sz w:val="18"/>
                        <w:szCs w:val="18"/>
                      </w:rPr>
                      <w:t>期末账龄</w:t>
                    </w:r>
                  </w:p>
                </w:tc>
              </w:sdtContent>
            </w:sdt>
            <w:sdt>
              <w:sdtPr>
                <w:rPr>
                  <w:sz w:val="18"/>
                  <w:szCs w:val="18"/>
                </w:rPr>
                <w:tag w:val="_PLD_203d18d77b654ac49420dc8b515c0e88"/>
                <w:id w:val="-857814428"/>
                <w:lock w:val="sdtLocked"/>
              </w:sdtPr>
              <w:sdtContent>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14:paraId="362DAD12" w14:textId="77777777" w:rsidR="00E23CCC" w:rsidRPr="00122F64" w:rsidRDefault="00E23CCC" w:rsidP="00E23CCC">
                    <w:pPr>
                      <w:jc w:val="center"/>
                      <w:rPr>
                        <w:sz w:val="18"/>
                        <w:szCs w:val="18"/>
                      </w:rPr>
                    </w:pPr>
                    <w:r w:rsidRPr="00122F64">
                      <w:rPr>
                        <w:rFonts w:hint="eastAsia"/>
                        <w:sz w:val="18"/>
                        <w:szCs w:val="18"/>
                      </w:rPr>
                      <w:t>预计收取的时间、金额及依据</w:t>
                    </w:r>
                  </w:p>
                </w:tc>
              </w:sdtContent>
            </w:sdt>
          </w:tr>
          <w:sdt>
            <w:sdtPr>
              <w:rPr>
                <w:sz w:val="18"/>
                <w:szCs w:val="18"/>
              </w:rPr>
              <w:alias w:val="按应收金额确认的政府补助明细"/>
              <w:tag w:val="_TUP_c4e15176fe464db1a713b62a8acd3cec"/>
              <w:id w:val="-791517029"/>
              <w:lock w:val="sdtLocked"/>
              <w:placeholder>
                <w:docPart w:val="3452574D98AA45EDAB27EDD89307DA55"/>
              </w:placeholder>
            </w:sdtPr>
            <w:sdtContent>
              <w:tr w:rsidR="00E23CCC" w14:paraId="27F4F727" w14:textId="77777777" w:rsidTr="00122F64">
                <w:tc>
                  <w:tcPr>
                    <w:tcW w:w="1168" w:type="pct"/>
                    <w:tcBorders>
                      <w:top w:val="single" w:sz="4" w:space="0" w:color="auto"/>
                      <w:left w:val="single" w:sz="4" w:space="0" w:color="auto"/>
                      <w:bottom w:val="single" w:sz="4" w:space="0" w:color="auto"/>
                      <w:right w:val="single" w:sz="4" w:space="0" w:color="auto"/>
                    </w:tcBorders>
                    <w:shd w:val="clear" w:color="auto" w:fill="auto"/>
                  </w:tcPr>
                  <w:p w14:paraId="13923240" w14:textId="77777777" w:rsidR="00E23CCC" w:rsidRPr="00122F64" w:rsidRDefault="00E23CCC" w:rsidP="00E23CCC">
                    <w:pPr>
                      <w:rPr>
                        <w:sz w:val="18"/>
                        <w:szCs w:val="18"/>
                      </w:rPr>
                    </w:pPr>
                    <w:r w:rsidRPr="00122F64">
                      <w:rPr>
                        <w:rFonts w:hint="eastAsia"/>
                        <w:sz w:val="18"/>
                        <w:szCs w:val="18"/>
                      </w:rPr>
                      <w:t>重庆市人民政府口岸和物流办公室</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6A9E7E64" w14:textId="77777777" w:rsidR="00E23CCC" w:rsidRPr="00122F64" w:rsidRDefault="00E23CCC" w:rsidP="00E23CCC">
                    <w:pPr>
                      <w:rPr>
                        <w:sz w:val="18"/>
                        <w:szCs w:val="18"/>
                      </w:rPr>
                    </w:pPr>
                    <w:r w:rsidRPr="00122F64">
                      <w:rPr>
                        <w:rFonts w:hint="eastAsia"/>
                        <w:sz w:val="18"/>
                        <w:szCs w:val="18"/>
                      </w:rPr>
                      <w:t>航运、物流及物流辅助服务财政补助款</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D63A48F" w14:textId="77777777" w:rsidR="00E23CCC" w:rsidRPr="00122F64" w:rsidRDefault="00E23CCC" w:rsidP="00E23CCC">
                    <w:pPr>
                      <w:jc w:val="right"/>
                      <w:rPr>
                        <w:sz w:val="18"/>
                        <w:szCs w:val="18"/>
                      </w:rPr>
                    </w:pPr>
                    <w:r w:rsidRPr="00122F64">
                      <w:rPr>
                        <w:sz w:val="18"/>
                        <w:szCs w:val="18"/>
                      </w:rPr>
                      <w:t>12,344,737.50</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52ACE0CF" w14:textId="77777777" w:rsidR="00E23CCC" w:rsidRPr="00122F64" w:rsidRDefault="00E23CCC" w:rsidP="00E23CCC">
                    <w:pPr>
                      <w:rPr>
                        <w:sz w:val="18"/>
                        <w:szCs w:val="18"/>
                      </w:rPr>
                    </w:pPr>
                    <w:r w:rsidRPr="00122F64">
                      <w:rPr>
                        <w:sz w:val="18"/>
                        <w:szCs w:val="18"/>
                      </w:rPr>
                      <w:t>1年以内</w:t>
                    </w:r>
                  </w:p>
                </w:tc>
                <w:tc>
                  <w:tcPr>
                    <w:tcW w:w="1056" w:type="pct"/>
                    <w:tcBorders>
                      <w:top w:val="single" w:sz="4" w:space="0" w:color="auto"/>
                      <w:left w:val="single" w:sz="4" w:space="0" w:color="auto"/>
                      <w:bottom w:val="single" w:sz="4" w:space="0" w:color="auto"/>
                      <w:right w:val="single" w:sz="4" w:space="0" w:color="auto"/>
                    </w:tcBorders>
                    <w:shd w:val="clear" w:color="auto" w:fill="auto"/>
                  </w:tcPr>
                  <w:p w14:paraId="4D393D64" w14:textId="75F87536" w:rsidR="00E23CCC" w:rsidRPr="00122F64" w:rsidRDefault="00E23CCC" w:rsidP="00E23CCC">
                    <w:pPr>
                      <w:rPr>
                        <w:sz w:val="18"/>
                        <w:szCs w:val="18"/>
                      </w:rPr>
                    </w:pPr>
                    <w:r w:rsidRPr="00122F64">
                      <w:rPr>
                        <w:sz w:val="18"/>
                        <w:szCs w:val="18"/>
                      </w:rPr>
                      <w:t>2021年</w:t>
                    </w:r>
                    <w:r w:rsidRPr="00122F64">
                      <w:rPr>
                        <w:rFonts w:hint="eastAsia"/>
                        <w:sz w:val="18"/>
                        <w:szCs w:val="18"/>
                      </w:rPr>
                      <w:t>收回</w:t>
                    </w:r>
                  </w:p>
                </w:tc>
              </w:tr>
            </w:sdtContent>
          </w:sdt>
          <w:sdt>
            <w:sdtPr>
              <w:rPr>
                <w:sz w:val="18"/>
                <w:szCs w:val="18"/>
              </w:rPr>
              <w:alias w:val="按应收金额确认的政府补助明细"/>
              <w:tag w:val="_TUP_c4e15176fe464db1a713b62a8acd3cec"/>
              <w:id w:val="1550640496"/>
              <w:lock w:val="sdtLocked"/>
              <w:placeholder>
                <w:docPart w:val="3452574D98AA45EDAB27EDD89307DA55"/>
              </w:placeholder>
            </w:sdtPr>
            <w:sdtContent>
              <w:tr w:rsidR="00E23CCC" w14:paraId="0C5BF311" w14:textId="77777777" w:rsidTr="00122F64">
                <w:tc>
                  <w:tcPr>
                    <w:tcW w:w="1168" w:type="pct"/>
                    <w:tcBorders>
                      <w:top w:val="single" w:sz="4" w:space="0" w:color="auto"/>
                      <w:left w:val="single" w:sz="4" w:space="0" w:color="auto"/>
                      <w:bottom w:val="single" w:sz="4" w:space="0" w:color="auto"/>
                      <w:right w:val="single" w:sz="4" w:space="0" w:color="auto"/>
                    </w:tcBorders>
                    <w:shd w:val="clear" w:color="auto" w:fill="auto"/>
                  </w:tcPr>
                  <w:p w14:paraId="7BBA5421" w14:textId="77777777" w:rsidR="00E23CCC" w:rsidRPr="00122F64" w:rsidRDefault="00E23CCC" w:rsidP="00E23CCC">
                    <w:pPr>
                      <w:rPr>
                        <w:sz w:val="18"/>
                        <w:szCs w:val="18"/>
                      </w:rPr>
                    </w:pPr>
                    <w:r w:rsidRPr="00122F64">
                      <w:rPr>
                        <w:rFonts w:hint="eastAsia"/>
                        <w:sz w:val="18"/>
                        <w:szCs w:val="18"/>
                      </w:rPr>
                      <w:t>重庆市两江新区财政局</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363A6256" w14:textId="77777777" w:rsidR="00E23CCC" w:rsidRPr="00122F64" w:rsidRDefault="00E23CCC" w:rsidP="00E23CCC">
                    <w:pPr>
                      <w:rPr>
                        <w:sz w:val="18"/>
                        <w:szCs w:val="18"/>
                      </w:rPr>
                    </w:pPr>
                    <w:r w:rsidRPr="00122F64">
                      <w:rPr>
                        <w:rFonts w:hint="eastAsia"/>
                        <w:sz w:val="18"/>
                        <w:szCs w:val="18"/>
                      </w:rPr>
                      <w:t>航运、物流及物流辅助服务财政补助款</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78DB49E4" w14:textId="77777777" w:rsidR="00E23CCC" w:rsidRPr="00122F64" w:rsidRDefault="00E23CCC" w:rsidP="00E23CCC">
                    <w:pPr>
                      <w:jc w:val="right"/>
                      <w:rPr>
                        <w:sz w:val="18"/>
                        <w:szCs w:val="18"/>
                      </w:rPr>
                    </w:pPr>
                    <w:r w:rsidRPr="00122F64">
                      <w:rPr>
                        <w:sz w:val="18"/>
                        <w:szCs w:val="18"/>
                      </w:rPr>
                      <w:t>9,380,965.00</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0FAEA911" w14:textId="77777777" w:rsidR="00E23CCC" w:rsidRPr="00122F64" w:rsidRDefault="00E23CCC" w:rsidP="00E23CCC">
                    <w:pPr>
                      <w:rPr>
                        <w:sz w:val="18"/>
                        <w:szCs w:val="18"/>
                      </w:rPr>
                    </w:pPr>
                    <w:r w:rsidRPr="00122F64">
                      <w:rPr>
                        <w:sz w:val="18"/>
                        <w:szCs w:val="18"/>
                      </w:rPr>
                      <w:t>1年以内</w:t>
                    </w:r>
                  </w:p>
                </w:tc>
                <w:tc>
                  <w:tcPr>
                    <w:tcW w:w="1056" w:type="pct"/>
                    <w:tcBorders>
                      <w:top w:val="single" w:sz="4" w:space="0" w:color="auto"/>
                      <w:left w:val="single" w:sz="4" w:space="0" w:color="auto"/>
                      <w:bottom w:val="single" w:sz="4" w:space="0" w:color="auto"/>
                      <w:right w:val="single" w:sz="4" w:space="0" w:color="auto"/>
                    </w:tcBorders>
                    <w:shd w:val="clear" w:color="auto" w:fill="auto"/>
                  </w:tcPr>
                  <w:p w14:paraId="3A98A0C2" w14:textId="57B5961F" w:rsidR="00E23CCC" w:rsidRPr="00122F64" w:rsidRDefault="00E23CCC" w:rsidP="00E23CCC">
                    <w:pPr>
                      <w:rPr>
                        <w:sz w:val="18"/>
                        <w:szCs w:val="18"/>
                      </w:rPr>
                    </w:pPr>
                    <w:r w:rsidRPr="00122F64">
                      <w:rPr>
                        <w:sz w:val="18"/>
                        <w:szCs w:val="18"/>
                      </w:rPr>
                      <w:t>2021年</w:t>
                    </w:r>
                    <w:r w:rsidRPr="00122F64">
                      <w:rPr>
                        <w:rFonts w:hint="eastAsia"/>
                        <w:sz w:val="18"/>
                        <w:szCs w:val="18"/>
                      </w:rPr>
                      <w:t>收回</w:t>
                    </w:r>
                  </w:p>
                </w:tc>
              </w:tr>
            </w:sdtContent>
          </w:sdt>
          <w:sdt>
            <w:sdtPr>
              <w:rPr>
                <w:sz w:val="18"/>
                <w:szCs w:val="18"/>
              </w:rPr>
              <w:alias w:val="按应收金额确认的政府补助明细"/>
              <w:tag w:val="_TUP_c4e15176fe464db1a713b62a8acd3cec"/>
              <w:id w:val="-677032719"/>
              <w:lock w:val="sdtLocked"/>
              <w:placeholder>
                <w:docPart w:val="3452574D98AA45EDAB27EDD89307DA55"/>
              </w:placeholder>
            </w:sdtPr>
            <w:sdtContent>
              <w:tr w:rsidR="00E23CCC" w14:paraId="1696181B" w14:textId="77777777" w:rsidTr="00122F64">
                <w:tc>
                  <w:tcPr>
                    <w:tcW w:w="1168" w:type="pct"/>
                    <w:tcBorders>
                      <w:top w:val="single" w:sz="4" w:space="0" w:color="auto"/>
                      <w:left w:val="single" w:sz="4" w:space="0" w:color="auto"/>
                      <w:bottom w:val="single" w:sz="4" w:space="0" w:color="auto"/>
                      <w:right w:val="single" w:sz="4" w:space="0" w:color="auto"/>
                    </w:tcBorders>
                    <w:shd w:val="clear" w:color="auto" w:fill="auto"/>
                  </w:tcPr>
                  <w:p w14:paraId="3E889CAE" w14:textId="6C4D06B0" w:rsidR="00E23CCC" w:rsidRPr="00122F64" w:rsidRDefault="00E23CCC" w:rsidP="00E23CCC">
                    <w:pPr>
                      <w:rPr>
                        <w:sz w:val="18"/>
                        <w:szCs w:val="18"/>
                      </w:rPr>
                    </w:pPr>
                    <w:r w:rsidRPr="00122F64">
                      <w:rPr>
                        <w:rFonts w:hint="eastAsia"/>
                        <w:sz w:val="18"/>
                        <w:szCs w:val="18"/>
                      </w:rPr>
                      <w:t>合计</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19EFA052" w14:textId="77777777" w:rsidR="00E23CCC" w:rsidRPr="00122F64" w:rsidRDefault="00E23CCC" w:rsidP="00E23CCC">
                    <w:pPr>
                      <w:rPr>
                        <w:sz w:val="18"/>
                        <w:szCs w:val="18"/>
                      </w:rPr>
                    </w:pP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8E62CDA" w14:textId="1C26F7AC" w:rsidR="00E23CCC" w:rsidRPr="00122F64" w:rsidRDefault="00E23CCC" w:rsidP="00E23CCC">
                    <w:pPr>
                      <w:jc w:val="right"/>
                      <w:rPr>
                        <w:sz w:val="18"/>
                        <w:szCs w:val="18"/>
                      </w:rPr>
                    </w:pPr>
                    <w:r w:rsidRPr="00122F64">
                      <w:rPr>
                        <w:sz w:val="18"/>
                        <w:szCs w:val="18"/>
                      </w:rPr>
                      <w:t>21,725,702.50</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51537079" w14:textId="77777777" w:rsidR="00E23CCC" w:rsidRPr="00122F64" w:rsidRDefault="00E23CCC" w:rsidP="00E23CCC">
                    <w:pPr>
                      <w:rPr>
                        <w:sz w:val="18"/>
                        <w:szCs w:val="18"/>
                      </w:rPr>
                    </w:pPr>
                  </w:p>
                </w:tc>
                <w:tc>
                  <w:tcPr>
                    <w:tcW w:w="1056" w:type="pct"/>
                    <w:tcBorders>
                      <w:top w:val="single" w:sz="4" w:space="0" w:color="auto"/>
                      <w:left w:val="single" w:sz="4" w:space="0" w:color="auto"/>
                      <w:bottom w:val="single" w:sz="4" w:space="0" w:color="auto"/>
                      <w:right w:val="single" w:sz="4" w:space="0" w:color="auto"/>
                    </w:tcBorders>
                    <w:shd w:val="clear" w:color="auto" w:fill="auto"/>
                  </w:tcPr>
                  <w:p w14:paraId="090EC487" w14:textId="77777777" w:rsidR="00E23CCC" w:rsidRPr="00122F64" w:rsidRDefault="00E23CCC" w:rsidP="00E23CCC">
                    <w:pPr>
                      <w:rPr>
                        <w:sz w:val="18"/>
                        <w:szCs w:val="18"/>
                      </w:rPr>
                    </w:pPr>
                  </w:p>
                </w:tc>
              </w:tr>
            </w:sdtContent>
          </w:sdt>
        </w:tbl>
        <w:p w14:paraId="310C5E10" w14:textId="765A7A1D" w:rsidR="00D4525D" w:rsidRPr="00122F64" w:rsidRDefault="007D4C81">
          <w:pPr>
            <w:snapToGrid w:val="0"/>
            <w:spacing w:line="240" w:lineRule="atLeast"/>
          </w:pPr>
        </w:p>
      </w:sdtContent>
    </w:sdt>
    <w:sdt>
      <w:sdtPr>
        <w:rPr>
          <w:rFonts w:ascii="Times New Roman" w:eastAsia="宋体" w:hAnsi="Times New Roman" w:cs="宋体"/>
          <w:b w:val="0"/>
          <w:bCs w:val="0"/>
          <w:kern w:val="0"/>
          <w:szCs w:val="24"/>
        </w:rPr>
        <w:alias w:val="模块:因金融资产转移而终止确认的其他应收款"/>
        <w:tag w:val="_SEC_b4e92d47ce454acbba1241413cf48897"/>
        <w:id w:val="821615080"/>
        <w:lock w:val="sdtLocked"/>
        <w:placeholder>
          <w:docPart w:val="GBC22222222222222222222222222222"/>
        </w:placeholder>
      </w:sdtPr>
      <w:sdtContent>
        <w:p w14:paraId="42816773" w14:textId="77777777" w:rsidR="00D4525D" w:rsidRDefault="0025122A">
          <w:pPr>
            <w:pStyle w:val="4"/>
            <w:numPr>
              <w:ilvl w:val="3"/>
              <w:numId w:val="54"/>
            </w:numPr>
            <w:ind w:left="426" w:hanging="426"/>
          </w:pPr>
          <w:r>
            <w:rPr>
              <w:rFonts w:hint="eastAsia"/>
            </w:rPr>
            <w:t>因金融资产转移而终止确认的其他应收款</w:t>
          </w:r>
        </w:p>
        <w:sdt>
          <w:sdtPr>
            <w:rPr>
              <w:rFonts w:hint="eastAsia"/>
              <w:szCs w:val="21"/>
            </w:rPr>
            <w:alias w:val="是否适用：因金融资产转移而终止确认的其他应收款[双击切换]"/>
            <w:tag w:val="_GBC_2356c87f6afd4bf2abba2685572831dc"/>
            <w:id w:val="-1941821148"/>
            <w:lock w:val="sdtContentLocked"/>
            <w:placeholder>
              <w:docPart w:val="GBC22222222222222222222222222222"/>
            </w:placeholder>
          </w:sdtPr>
          <w:sdtContent>
            <w:p w14:paraId="06AC9560" w14:textId="1ED5257B" w:rsidR="00D4525D" w:rsidRDefault="0025122A" w:rsidP="00AA2E81">
              <w:pPr>
                <w:ind w:right="57"/>
                <w:rPr>
                  <w:szCs w:val="21"/>
                </w:rPr>
              </w:pPr>
              <w:r>
                <w:rPr>
                  <w:szCs w:val="21"/>
                </w:rPr>
                <w:fldChar w:fldCharType="begin"/>
              </w:r>
              <w:r w:rsidR="00AA2E81">
                <w:rPr>
                  <w:szCs w:val="21"/>
                </w:rPr>
                <w:instrText xml:space="preserve"> MACROBUTTON  SnrToggleCheckbox □适用  </w:instrText>
              </w:r>
              <w:r>
                <w:rPr>
                  <w:szCs w:val="21"/>
                </w:rPr>
                <w:fldChar w:fldCharType="end"/>
              </w:r>
              <w:r>
                <w:rPr>
                  <w:szCs w:val="21"/>
                </w:rPr>
                <w:fldChar w:fldCharType="begin"/>
              </w:r>
              <w:r w:rsidR="00AA2E81">
                <w:rPr>
                  <w:szCs w:val="21"/>
                </w:rPr>
                <w:instrText xml:space="preserve"> MACROBUTTON  SnrToggleCheckbox √不适用 </w:instrText>
              </w:r>
              <w:r>
                <w:rPr>
                  <w:szCs w:val="21"/>
                </w:rPr>
                <w:fldChar w:fldCharType="end"/>
              </w:r>
            </w:p>
          </w:sdtContent>
        </w:sdt>
      </w:sdtContent>
    </w:sdt>
    <w:p w14:paraId="25EB34CE" w14:textId="77777777" w:rsidR="00D4525D" w:rsidRDefault="00D4525D">
      <w:pPr>
        <w:rPr>
          <w:szCs w:val="21"/>
        </w:rPr>
      </w:pPr>
    </w:p>
    <w:sdt>
      <w:sdtPr>
        <w:rPr>
          <w:rFonts w:ascii="Times New Roman" w:eastAsia="宋体" w:hAnsi="Times New Roman" w:cs="宋体" w:hint="eastAsia"/>
          <w:b w:val="0"/>
          <w:bCs w:val="0"/>
          <w:kern w:val="0"/>
          <w:szCs w:val="24"/>
        </w:rPr>
        <w:alias w:val="模块:转移其他应收款且继续涉入形成的资产、负债金额的说明"/>
        <w:tag w:val="_SEC_92e24bbe4f564b40858a76aac5222baf"/>
        <w:id w:val="-764066619"/>
        <w:lock w:val="sdtLocked"/>
        <w:placeholder>
          <w:docPart w:val="GBC22222222222222222222222222222"/>
        </w:placeholder>
      </w:sdtPr>
      <w:sdtContent>
        <w:p w14:paraId="4B558DC4" w14:textId="77777777" w:rsidR="00D4525D" w:rsidRDefault="0025122A">
          <w:pPr>
            <w:pStyle w:val="4"/>
            <w:numPr>
              <w:ilvl w:val="3"/>
              <w:numId w:val="54"/>
            </w:numPr>
            <w:ind w:left="426" w:hanging="426"/>
          </w:pPr>
          <w:r>
            <w:rPr>
              <w:rFonts w:hint="eastAsia"/>
            </w:rPr>
            <w:t>转移其他应收款且继续涉入形成的资产、负债的金额</w:t>
          </w:r>
        </w:p>
        <w:sdt>
          <w:sdtPr>
            <w:rPr>
              <w:rFonts w:hint="eastAsia"/>
              <w:szCs w:val="21"/>
            </w:rPr>
            <w:alias w:val="是否适用：转移其他应收款且继续涉入形成的资产、负债的金额[双击切换]"/>
            <w:tag w:val="_GBC_6da3b3dd704e45689d462a159df53651"/>
            <w:id w:val="-758443993"/>
            <w:lock w:val="sdtContentLocked"/>
            <w:placeholder>
              <w:docPart w:val="GBC22222222222222222222222222222"/>
            </w:placeholder>
          </w:sdtPr>
          <w:sdtContent>
            <w:p w14:paraId="3E0EF977" w14:textId="17FA66E3" w:rsidR="00D4525D" w:rsidRDefault="0025122A" w:rsidP="00AA2E81">
              <w:pPr>
                <w:rPr>
                  <w:szCs w:val="21"/>
                </w:rPr>
              </w:pPr>
              <w:r>
                <w:rPr>
                  <w:szCs w:val="21"/>
                </w:rPr>
                <w:fldChar w:fldCharType="begin"/>
              </w:r>
              <w:r w:rsidR="00AA2E81">
                <w:rPr>
                  <w:szCs w:val="21"/>
                </w:rPr>
                <w:instrText xml:space="preserve"> MACROBUTTON  SnrToggleCheckbox □适用  </w:instrText>
              </w:r>
              <w:r>
                <w:rPr>
                  <w:szCs w:val="21"/>
                </w:rPr>
                <w:fldChar w:fldCharType="end"/>
              </w:r>
              <w:r>
                <w:rPr>
                  <w:szCs w:val="21"/>
                </w:rPr>
                <w:fldChar w:fldCharType="begin"/>
              </w:r>
              <w:r w:rsidR="00AA2E81">
                <w:rPr>
                  <w:szCs w:val="21"/>
                </w:rPr>
                <w:instrText xml:space="preserve"> MACROBUTTON  SnrToggleCheckbox √不适用 </w:instrText>
              </w:r>
              <w:r>
                <w:rPr>
                  <w:szCs w:val="21"/>
                </w:rPr>
                <w:fldChar w:fldCharType="end"/>
              </w:r>
            </w:p>
          </w:sdtContent>
        </w:sdt>
      </w:sdtContent>
    </w:sdt>
    <w:p w14:paraId="5F851AA0" w14:textId="77777777" w:rsidR="00D4525D" w:rsidRDefault="00D4525D">
      <w:pPr>
        <w:rPr>
          <w:szCs w:val="21"/>
        </w:rPr>
      </w:pPr>
    </w:p>
    <w:sdt>
      <w:sdtPr>
        <w:rPr>
          <w:rFonts w:ascii="Times New Roman" w:hAnsi="Times New Roman" w:hint="eastAsia"/>
          <w:b/>
          <w:bCs/>
        </w:rPr>
        <w:alias w:val="模块:其他应收款其他说明"/>
        <w:tag w:val="_SEC_ca3c9a9eec87490e8f1dd55c9f575f92"/>
        <w:id w:val="1421299523"/>
        <w:lock w:val="sdtLocked"/>
        <w:placeholder>
          <w:docPart w:val="GBC22222222222222222222222222222"/>
        </w:placeholder>
      </w:sdtPr>
      <w:sdtEndPr>
        <w:rPr>
          <w:b w:val="0"/>
          <w:bCs w:val="0"/>
        </w:rPr>
      </w:sdtEndPr>
      <w:sdtContent>
        <w:p w14:paraId="105B6882" w14:textId="77777777" w:rsidR="00D4525D" w:rsidRDefault="0025122A">
          <w:r>
            <w:rPr>
              <w:rFonts w:hint="eastAsia"/>
            </w:rPr>
            <w:t>其他</w:t>
          </w:r>
          <w:r>
            <w:t>说明：</w:t>
          </w:r>
        </w:p>
        <w:sdt>
          <w:sdtPr>
            <w:rPr>
              <w:rFonts w:hint="eastAsia"/>
              <w:szCs w:val="21"/>
            </w:rPr>
            <w:alias w:val="是否适用：其他应收款的其他说明[双击切换]"/>
            <w:tag w:val="_GBC_f19370687b664bbeafd6d2809311f81e"/>
            <w:id w:val="-318582408"/>
            <w:lock w:val="sdtContentLocked"/>
            <w:placeholder>
              <w:docPart w:val="GBC22222222222222222222222222222"/>
            </w:placeholder>
          </w:sdtPr>
          <w:sdtContent>
            <w:p w14:paraId="3F64356C" w14:textId="026246B5" w:rsidR="00F53732" w:rsidRPr="00F53732" w:rsidRDefault="0025122A">
              <w:pPr>
                <w:rPr>
                  <w:rFonts w:ascii="Times New Roman" w:hAnsi="Times New Roman"/>
                </w:rPr>
              </w:pPr>
              <w:r>
                <w:rPr>
                  <w:szCs w:val="21"/>
                </w:rPr>
                <w:fldChar w:fldCharType="begin"/>
              </w:r>
              <w:r w:rsidR="00AA2E81">
                <w:rPr>
                  <w:szCs w:val="21"/>
                </w:rPr>
                <w:instrText xml:space="preserve"> MACROBUTTON  SnrToggleCheckbox □适用  </w:instrText>
              </w:r>
              <w:r>
                <w:rPr>
                  <w:szCs w:val="21"/>
                </w:rPr>
                <w:fldChar w:fldCharType="end"/>
              </w:r>
              <w:r>
                <w:rPr>
                  <w:szCs w:val="21"/>
                </w:rPr>
                <w:fldChar w:fldCharType="begin"/>
              </w:r>
              <w:r w:rsidR="00AA2E81">
                <w:rPr>
                  <w:szCs w:val="21"/>
                </w:rPr>
                <w:instrText xml:space="preserve"> MACROBUTTON  SnrToggleCheckbox √不适用 </w:instrText>
              </w:r>
              <w:r>
                <w:rPr>
                  <w:szCs w:val="21"/>
                </w:rPr>
                <w:fldChar w:fldCharType="end"/>
              </w:r>
            </w:p>
          </w:sdtContent>
        </w:sdt>
      </w:sdtContent>
    </w:sdt>
    <w:p w14:paraId="0602A376" w14:textId="77777777" w:rsidR="00D4525D" w:rsidRDefault="0025122A">
      <w:pPr>
        <w:pStyle w:val="3"/>
        <w:numPr>
          <w:ilvl w:val="0"/>
          <w:numId w:val="21"/>
        </w:numPr>
      </w:pPr>
      <w:r>
        <w:rPr>
          <w:rFonts w:hint="eastAsia"/>
        </w:rPr>
        <w:t>存货</w:t>
      </w:r>
    </w:p>
    <w:bookmarkStart w:id="158" w:name="_Hlk24116366" w:displacedByCustomXml="next"/>
    <w:bookmarkStart w:id="159" w:name="_Hlk532992451" w:displacedByCustomXml="next"/>
    <w:sdt>
      <w:sdtPr>
        <w:rPr>
          <w:rFonts w:asciiTheme="minorHAnsi" w:eastAsia="宋体" w:hAnsiTheme="minorHAnsi" w:cs="宋体" w:hint="eastAsia"/>
          <w:b w:val="0"/>
          <w:bCs w:val="0"/>
          <w:kern w:val="0"/>
          <w:szCs w:val="22"/>
        </w:rPr>
        <w:alias w:val="模块:存货分类 "/>
        <w:tag w:val="_SEC_db208c50ef2347fc8318ac3ce516f8f3"/>
        <w:id w:val="1356232942"/>
        <w:lock w:val="sdtLocked"/>
        <w:placeholder>
          <w:docPart w:val="GBC22222222222222222222222222222"/>
        </w:placeholder>
      </w:sdtPr>
      <w:sdtEndPr>
        <w:rPr>
          <w:rFonts w:asciiTheme="minorEastAsia" w:eastAsiaTheme="minorEastAsia" w:hAnsiTheme="minorEastAsia" w:cs="Times New Roman"/>
          <w:b/>
          <w:bCs/>
          <w:kern w:val="2"/>
          <w:szCs w:val="21"/>
        </w:rPr>
      </w:sdtEndPr>
      <w:sdtContent>
        <w:p w14:paraId="4D728B05" w14:textId="77777777" w:rsidR="005E0DE6" w:rsidRDefault="005E0DE6">
          <w:pPr>
            <w:pStyle w:val="4"/>
            <w:numPr>
              <w:ilvl w:val="3"/>
              <w:numId w:val="141"/>
            </w:numPr>
            <w:ind w:left="426" w:hanging="426"/>
          </w:pPr>
          <w:r>
            <w:rPr>
              <w:rFonts w:hint="eastAsia"/>
            </w:rPr>
            <w:t>存货分类</w:t>
          </w:r>
        </w:p>
        <w:sdt>
          <w:sdtPr>
            <w:alias w:val="是否适用：存货分类[双击切换]"/>
            <w:tag w:val="_GBC_357bbe1b1f034d20ba175209243f1121"/>
            <w:id w:val="-482073240"/>
            <w:lock w:val="sdtContentLocked"/>
          </w:sdtPr>
          <w:sdtContent>
            <w:p w14:paraId="3E4C2BB0" w14:textId="77777777" w:rsidR="005E0DE6" w:rsidRDefault="005E0DE6">
              <w:r>
                <w:fldChar w:fldCharType="begin"/>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p w14:paraId="0B34D5DC" w14:textId="6099A160" w:rsidR="005E0DE6" w:rsidRDefault="005E0DE6">
          <w:pPr>
            <w:jc w:val="right"/>
            <w:rPr>
              <w:szCs w:val="21"/>
            </w:rPr>
          </w:pPr>
          <w:r>
            <w:rPr>
              <w:rFonts w:hint="eastAsia"/>
              <w:szCs w:val="21"/>
            </w:rPr>
            <w:t>单位：</w:t>
          </w:r>
          <w:sdt>
            <w:sdtPr>
              <w:rPr>
                <w:rFonts w:hint="eastAsia"/>
                <w:szCs w:val="21"/>
              </w:rPr>
              <w:alias w:val="单位：财务附注：存货分类"/>
              <w:tag w:val="_GBC_d8d041ff281d42b2825673de12d9cf99"/>
              <w:id w:val="-1587230054"/>
              <w:lock w:val="sdtLocked"/>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存货分类"/>
              <w:tag w:val="_GBC_dfe02fee4d9a4b77b46c5afad867d464"/>
              <w:id w:val="-34656597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p w14:paraId="04FD0103" w14:textId="77777777" w:rsidR="005E0DE6" w:rsidRDefault="005E0DE6">
          <w:pPr>
            <w:rPr>
              <w:szCs w:val="21"/>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1277"/>
            <w:gridCol w:w="1134"/>
            <w:gridCol w:w="1277"/>
            <w:gridCol w:w="1278"/>
            <w:gridCol w:w="1135"/>
            <w:gridCol w:w="1310"/>
          </w:tblGrid>
          <w:tr w:rsidR="005E0DE6" w14:paraId="7F083768" w14:textId="77777777" w:rsidTr="00122F64">
            <w:trPr>
              <w:cantSplit/>
            </w:trPr>
            <w:sdt>
              <w:sdtPr>
                <w:rPr>
                  <w:sz w:val="15"/>
                  <w:szCs w:val="15"/>
                </w:rPr>
                <w:tag w:val="_PLD_c7ef81863f9f475b86b8ee43ac7e9274"/>
                <w:id w:val="248548218"/>
                <w:lock w:val="sdtLocked"/>
              </w:sdtPr>
              <w:sdtContent>
                <w:tc>
                  <w:tcPr>
                    <w:tcW w:w="803" w:type="pct"/>
                    <w:vMerge w:val="restart"/>
                    <w:vAlign w:val="center"/>
                  </w:tcPr>
                  <w:p w14:paraId="0CCF42D7" w14:textId="77777777" w:rsidR="005E0DE6" w:rsidRPr="00122F64" w:rsidRDefault="005E0DE6" w:rsidP="00586DFE">
                    <w:pPr>
                      <w:jc w:val="center"/>
                      <w:rPr>
                        <w:sz w:val="15"/>
                        <w:szCs w:val="15"/>
                      </w:rPr>
                    </w:pPr>
                    <w:r w:rsidRPr="00122F64">
                      <w:rPr>
                        <w:rFonts w:hint="eastAsia"/>
                        <w:sz w:val="15"/>
                        <w:szCs w:val="15"/>
                      </w:rPr>
                      <w:t>项目</w:t>
                    </w:r>
                  </w:p>
                </w:tc>
              </w:sdtContent>
            </w:sdt>
            <w:sdt>
              <w:sdtPr>
                <w:rPr>
                  <w:sz w:val="15"/>
                  <w:szCs w:val="15"/>
                </w:rPr>
                <w:tag w:val="_PLD_68fbd4316a69442d924038f565882f99"/>
                <w:id w:val="656428384"/>
                <w:lock w:val="sdtLocked"/>
              </w:sdtPr>
              <w:sdtContent>
                <w:tc>
                  <w:tcPr>
                    <w:tcW w:w="2087" w:type="pct"/>
                    <w:gridSpan w:val="3"/>
                    <w:vAlign w:val="center"/>
                  </w:tcPr>
                  <w:p w14:paraId="0643EA01" w14:textId="77777777" w:rsidR="005E0DE6" w:rsidRPr="00122F64" w:rsidRDefault="005E0DE6" w:rsidP="00586DFE">
                    <w:pPr>
                      <w:jc w:val="center"/>
                      <w:rPr>
                        <w:sz w:val="15"/>
                        <w:szCs w:val="15"/>
                      </w:rPr>
                    </w:pPr>
                    <w:r w:rsidRPr="00122F64">
                      <w:rPr>
                        <w:rFonts w:hint="eastAsia"/>
                        <w:sz w:val="15"/>
                        <w:szCs w:val="15"/>
                      </w:rPr>
                      <w:t>期末余额</w:t>
                    </w:r>
                  </w:p>
                </w:tc>
              </w:sdtContent>
            </w:sdt>
            <w:sdt>
              <w:sdtPr>
                <w:rPr>
                  <w:sz w:val="15"/>
                  <w:szCs w:val="15"/>
                </w:rPr>
                <w:tag w:val="_PLD_39f6313de32c45ce95b6a2ef18238d4a"/>
                <w:id w:val="-1182510384"/>
                <w:lock w:val="sdtLocked"/>
              </w:sdtPr>
              <w:sdtContent>
                <w:tc>
                  <w:tcPr>
                    <w:tcW w:w="2110" w:type="pct"/>
                    <w:gridSpan w:val="3"/>
                    <w:vAlign w:val="center"/>
                  </w:tcPr>
                  <w:p w14:paraId="7674EF2B" w14:textId="77777777" w:rsidR="005E0DE6" w:rsidRPr="00122F64" w:rsidRDefault="005E0DE6" w:rsidP="00586DFE">
                    <w:pPr>
                      <w:jc w:val="center"/>
                      <w:rPr>
                        <w:sz w:val="15"/>
                        <w:szCs w:val="15"/>
                      </w:rPr>
                    </w:pPr>
                    <w:r w:rsidRPr="00122F64">
                      <w:rPr>
                        <w:rFonts w:hint="eastAsia"/>
                        <w:sz w:val="15"/>
                        <w:szCs w:val="15"/>
                      </w:rPr>
                      <w:t>期初余额</w:t>
                    </w:r>
                  </w:p>
                </w:tc>
              </w:sdtContent>
            </w:sdt>
          </w:tr>
          <w:tr w:rsidR="00122F64" w14:paraId="01316A61" w14:textId="77777777" w:rsidTr="00122F64">
            <w:trPr>
              <w:cantSplit/>
            </w:trPr>
            <w:tc>
              <w:tcPr>
                <w:tcW w:w="803" w:type="pct"/>
                <w:vMerge/>
              </w:tcPr>
              <w:p w14:paraId="79429B78" w14:textId="77777777" w:rsidR="005E0DE6" w:rsidRPr="00122F64" w:rsidRDefault="005E0DE6" w:rsidP="00586DFE">
                <w:pPr>
                  <w:ind w:right="5"/>
                  <w:jc w:val="center"/>
                  <w:rPr>
                    <w:sz w:val="15"/>
                    <w:szCs w:val="15"/>
                  </w:rPr>
                </w:pPr>
              </w:p>
            </w:tc>
            <w:sdt>
              <w:sdtPr>
                <w:rPr>
                  <w:sz w:val="15"/>
                  <w:szCs w:val="15"/>
                </w:rPr>
                <w:tag w:val="_PLD_73436d894fc444d5b519a3b75a689324"/>
                <w:id w:val="1229643142"/>
                <w:lock w:val="sdtLocked"/>
              </w:sdtPr>
              <w:sdtContent>
                <w:tc>
                  <w:tcPr>
                    <w:tcW w:w="723" w:type="pct"/>
                    <w:vAlign w:val="center"/>
                  </w:tcPr>
                  <w:p w14:paraId="0B535331" w14:textId="77777777" w:rsidR="005E0DE6" w:rsidRPr="00122F64" w:rsidRDefault="005E0DE6" w:rsidP="00586DFE">
                    <w:pPr>
                      <w:ind w:right="5"/>
                      <w:jc w:val="center"/>
                      <w:rPr>
                        <w:sz w:val="15"/>
                        <w:szCs w:val="15"/>
                      </w:rPr>
                    </w:pPr>
                    <w:r w:rsidRPr="00122F64">
                      <w:rPr>
                        <w:rFonts w:hint="eastAsia"/>
                        <w:sz w:val="15"/>
                        <w:szCs w:val="15"/>
                      </w:rPr>
                      <w:t>账面余额</w:t>
                    </w:r>
                  </w:p>
                </w:tc>
              </w:sdtContent>
            </w:sdt>
            <w:tc>
              <w:tcPr>
                <w:tcW w:w="642" w:type="pct"/>
                <w:vAlign w:val="center"/>
              </w:tcPr>
              <w:p w14:paraId="16AB3760" w14:textId="77777777" w:rsidR="005E0DE6" w:rsidRPr="00122F64" w:rsidRDefault="007D4C81" w:rsidP="00586DFE">
                <w:pPr>
                  <w:ind w:right="5"/>
                  <w:jc w:val="center"/>
                  <w:rPr>
                    <w:sz w:val="15"/>
                    <w:szCs w:val="15"/>
                  </w:rPr>
                </w:pPr>
                <w:sdt>
                  <w:sdtPr>
                    <w:rPr>
                      <w:sz w:val="15"/>
                      <w:szCs w:val="15"/>
                    </w:rPr>
                    <w:tag w:val="_PLD_09cd496fa8624ad4a9538b5b209e6d5a"/>
                    <w:id w:val="-684216385"/>
                    <w:lock w:val="sdtLocked"/>
                  </w:sdtPr>
                  <w:sdtContent>
                    <w:r w:rsidR="005E0DE6" w:rsidRPr="00122F64">
                      <w:rPr>
                        <w:rFonts w:hint="eastAsia"/>
                        <w:sz w:val="15"/>
                        <w:szCs w:val="15"/>
                      </w:rPr>
                      <w:t>存货跌价准备</w:t>
                    </w:r>
                    <w:r w:rsidR="005E0DE6" w:rsidRPr="00122F64">
                      <w:rPr>
                        <w:sz w:val="15"/>
                        <w:szCs w:val="15"/>
                      </w:rPr>
                      <w:t>/合同履约成本减值准备</w:t>
                    </w:r>
                  </w:sdtContent>
                </w:sdt>
              </w:p>
            </w:tc>
            <w:sdt>
              <w:sdtPr>
                <w:rPr>
                  <w:sz w:val="15"/>
                  <w:szCs w:val="15"/>
                </w:rPr>
                <w:tag w:val="_PLD_2c7532c412cf491899c310ef9902157e"/>
                <w:id w:val="-1641330501"/>
                <w:lock w:val="sdtLocked"/>
              </w:sdtPr>
              <w:sdtContent>
                <w:tc>
                  <w:tcPr>
                    <w:tcW w:w="723" w:type="pct"/>
                    <w:vAlign w:val="center"/>
                  </w:tcPr>
                  <w:p w14:paraId="417816AC" w14:textId="77777777" w:rsidR="005E0DE6" w:rsidRPr="00122F64" w:rsidRDefault="005E0DE6" w:rsidP="00586DFE">
                    <w:pPr>
                      <w:ind w:right="5"/>
                      <w:jc w:val="center"/>
                      <w:rPr>
                        <w:sz w:val="15"/>
                        <w:szCs w:val="15"/>
                      </w:rPr>
                    </w:pPr>
                    <w:r w:rsidRPr="00122F64">
                      <w:rPr>
                        <w:rFonts w:hint="eastAsia"/>
                        <w:sz w:val="15"/>
                        <w:szCs w:val="15"/>
                      </w:rPr>
                      <w:t>账面价值</w:t>
                    </w:r>
                  </w:p>
                </w:tc>
              </w:sdtContent>
            </w:sdt>
            <w:sdt>
              <w:sdtPr>
                <w:rPr>
                  <w:sz w:val="15"/>
                  <w:szCs w:val="15"/>
                </w:rPr>
                <w:tag w:val="_PLD_6c2924a6d3da466f96c5c2e2f2d81de1"/>
                <w:id w:val="1963541304"/>
                <w:lock w:val="sdtLocked"/>
              </w:sdtPr>
              <w:sdtContent>
                <w:tc>
                  <w:tcPr>
                    <w:tcW w:w="724" w:type="pct"/>
                    <w:vAlign w:val="center"/>
                  </w:tcPr>
                  <w:p w14:paraId="370A9230" w14:textId="77777777" w:rsidR="005E0DE6" w:rsidRPr="00122F64" w:rsidRDefault="005E0DE6" w:rsidP="00586DFE">
                    <w:pPr>
                      <w:ind w:right="5"/>
                      <w:jc w:val="center"/>
                      <w:rPr>
                        <w:sz w:val="15"/>
                        <w:szCs w:val="15"/>
                      </w:rPr>
                    </w:pPr>
                    <w:r w:rsidRPr="00122F64">
                      <w:rPr>
                        <w:rFonts w:hint="eastAsia"/>
                        <w:sz w:val="15"/>
                        <w:szCs w:val="15"/>
                      </w:rPr>
                      <w:t>账面余额</w:t>
                    </w:r>
                  </w:p>
                </w:tc>
              </w:sdtContent>
            </w:sdt>
            <w:tc>
              <w:tcPr>
                <w:tcW w:w="643" w:type="pct"/>
                <w:vAlign w:val="center"/>
              </w:tcPr>
              <w:p w14:paraId="2B96FCC7" w14:textId="77777777" w:rsidR="005E0DE6" w:rsidRPr="00122F64" w:rsidRDefault="007D4C81" w:rsidP="00586DFE">
                <w:pPr>
                  <w:ind w:right="5"/>
                  <w:jc w:val="center"/>
                  <w:rPr>
                    <w:sz w:val="15"/>
                    <w:szCs w:val="15"/>
                  </w:rPr>
                </w:pPr>
                <w:sdt>
                  <w:sdtPr>
                    <w:rPr>
                      <w:sz w:val="15"/>
                      <w:szCs w:val="15"/>
                    </w:rPr>
                    <w:tag w:val="_PLD_e5df78ba36d146dfb7eedab7ddd98031"/>
                    <w:id w:val="17432394"/>
                    <w:lock w:val="sdtLocked"/>
                  </w:sdtPr>
                  <w:sdtContent>
                    <w:r w:rsidR="005E0DE6" w:rsidRPr="00122F64">
                      <w:rPr>
                        <w:rFonts w:hint="eastAsia"/>
                        <w:sz w:val="15"/>
                        <w:szCs w:val="15"/>
                      </w:rPr>
                      <w:t>存货跌价准备</w:t>
                    </w:r>
                    <w:r w:rsidR="005E0DE6" w:rsidRPr="00122F64">
                      <w:rPr>
                        <w:sz w:val="15"/>
                        <w:szCs w:val="15"/>
                      </w:rPr>
                      <w:t>/合同履约成本减值准备</w:t>
                    </w:r>
                  </w:sdtContent>
                </w:sdt>
              </w:p>
            </w:tc>
            <w:sdt>
              <w:sdtPr>
                <w:rPr>
                  <w:sz w:val="15"/>
                  <w:szCs w:val="15"/>
                </w:rPr>
                <w:tag w:val="_PLD_ba07e513b5504e03b2dcef7d8421fa16"/>
                <w:id w:val="649797089"/>
                <w:lock w:val="sdtLocked"/>
              </w:sdtPr>
              <w:sdtContent>
                <w:tc>
                  <w:tcPr>
                    <w:tcW w:w="743" w:type="pct"/>
                    <w:vAlign w:val="center"/>
                  </w:tcPr>
                  <w:p w14:paraId="5A6C20C1" w14:textId="77777777" w:rsidR="005E0DE6" w:rsidRPr="00122F64" w:rsidRDefault="005E0DE6" w:rsidP="00586DFE">
                    <w:pPr>
                      <w:ind w:right="5"/>
                      <w:jc w:val="center"/>
                      <w:rPr>
                        <w:sz w:val="15"/>
                        <w:szCs w:val="15"/>
                      </w:rPr>
                    </w:pPr>
                    <w:r w:rsidRPr="00122F64">
                      <w:rPr>
                        <w:rFonts w:hint="eastAsia"/>
                        <w:sz w:val="15"/>
                        <w:szCs w:val="15"/>
                      </w:rPr>
                      <w:t>账面价值</w:t>
                    </w:r>
                  </w:p>
                </w:tc>
              </w:sdtContent>
            </w:sdt>
          </w:tr>
          <w:tr w:rsidR="00122F64" w14:paraId="3C7CB5A3" w14:textId="77777777" w:rsidTr="00122F64">
            <w:trPr>
              <w:cantSplit/>
            </w:trPr>
            <w:sdt>
              <w:sdtPr>
                <w:rPr>
                  <w:sz w:val="15"/>
                  <w:szCs w:val="15"/>
                </w:rPr>
                <w:tag w:val="_PLD_16c744a25ed745a0949e90647d3895c5"/>
                <w:id w:val="-1915466628"/>
                <w:lock w:val="sdtLocked"/>
              </w:sdtPr>
              <w:sdtContent>
                <w:tc>
                  <w:tcPr>
                    <w:tcW w:w="803" w:type="pct"/>
                  </w:tcPr>
                  <w:p w14:paraId="5FCAABAE" w14:textId="77777777" w:rsidR="005E0DE6" w:rsidRPr="00122F64" w:rsidRDefault="005E0DE6" w:rsidP="00586DFE">
                    <w:pPr>
                      <w:ind w:right="5"/>
                      <w:rPr>
                        <w:sz w:val="15"/>
                        <w:szCs w:val="15"/>
                      </w:rPr>
                    </w:pPr>
                    <w:r w:rsidRPr="00122F64">
                      <w:rPr>
                        <w:rFonts w:hint="eastAsia"/>
                        <w:sz w:val="15"/>
                        <w:szCs w:val="15"/>
                      </w:rPr>
                      <w:t>原材料</w:t>
                    </w:r>
                  </w:p>
                </w:tc>
              </w:sdtContent>
            </w:sdt>
            <w:tc>
              <w:tcPr>
                <w:tcW w:w="723" w:type="pct"/>
              </w:tcPr>
              <w:p w14:paraId="7D292500" w14:textId="77777777" w:rsidR="005E0DE6" w:rsidRPr="00122F64" w:rsidRDefault="005E0DE6" w:rsidP="00586DFE">
                <w:pPr>
                  <w:ind w:right="5"/>
                  <w:jc w:val="right"/>
                  <w:rPr>
                    <w:sz w:val="15"/>
                    <w:szCs w:val="15"/>
                  </w:rPr>
                </w:pPr>
                <w:r w:rsidRPr="00122F64">
                  <w:rPr>
                    <w:sz w:val="15"/>
                    <w:szCs w:val="15"/>
                  </w:rPr>
                  <w:t>5,375,065.11</w:t>
                </w:r>
              </w:p>
            </w:tc>
            <w:tc>
              <w:tcPr>
                <w:tcW w:w="642" w:type="pct"/>
              </w:tcPr>
              <w:p w14:paraId="2E7D60CB" w14:textId="77777777" w:rsidR="005E0DE6" w:rsidRPr="00122F64" w:rsidRDefault="005E0DE6" w:rsidP="00586DFE">
                <w:pPr>
                  <w:ind w:right="5"/>
                  <w:jc w:val="right"/>
                  <w:rPr>
                    <w:sz w:val="15"/>
                    <w:szCs w:val="15"/>
                  </w:rPr>
                </w:pPr>
              </w:p>
            </w:tc>
            <w:tc>
              <w:tcPr>
                <w:tcW w:w="723" w:type="pct"/>
              </w:tcPr>
              <w:p w14:paraId="1AF725E3" w14:textId="77777777" w:rsidR="005E0DE6" w:rsidRPr="00122F64" w:rsidRDefault="005E0DE6" w:rsidP="00586DFE">
                <w:pPr>
                  <w:ind w:right="5"/>
                  <w:jc w:val="right"/>
                  <w:rPr>
                    <w:sz w:val="15"/>
                    <w:szCs w:val="15"/>
                  </w:rPr>
                </w:pPr>
                <w:r w:rsidRPr="00122F64">
                  <w:rPr>
                    <w:sz w:val="15"/>
                    <w:szCs w:val="15"/>
                  </w:rPr>
                  <w:t>5,375,065.11</w:t>
                </w:r>
              </w:p>
            </w:tc>
            <w:tc>
              <w:tcPr>
                <w:tcW w:w="724" w:type="pct"/>
              </w:tcPr>
              <w:p w14:paraId="16753CA6" w14:textId="77777777" w:rsidR="005E0DE6" w:rsidRPr="00122F64" w:rsidRDefault="005E0DE6" w:rsidP="00586DFE">
                <w:pPr>
                  <w:ind w:right="5"/>
                  <w:jc w:val="right"/>
                  <w:rPr>
                    <w:sz w:val="15"/>
                    <w:szCs w:val="15"/>
                  </w:rPr>
                </w:pPr>
                <w:r w:rsidRPr="00122F64">
                  <w:rPr>
                    <w:sz w:val="15"/>
                    <w:szCs w:val="15"/>
                  </w:rPr>
                  <w:t>5,435,623.09</w:t>
                </w:r>
              </w:p>
            </w:tc>
            <w:tc>
              <w:tcPr>
                <w:tcW w:w="643" w:type="pct"/>
              </w:tcPr>
              <w:p w14:paraId="2AA47536" w14:textId="77777777" w:rsidR="005E0DE6" w:rsidRPr="00122F64" w:rsidRDefault="005E0DE6" w:rsidP="00586DFE">
                <w:pPr>
                  <w:ind w:right="5"/>
                  <w:jc w:val="right"/>
                  <w:rPr>
                    <w:sz w:val="15"/>
                    <w:szCs w:val="15"/>
                  </w:rPr>
                </w:pPr>
              </w:p>
            </w:tc>
            <w:tc>
              <w:tcPr>
                <w:tcW w:w="743" w:type="pct"/>
              </w:tcPr>
              <w:p w14:paraId="02316858" w14:textId="77777777" w:rsidR="005E0DE6" w:rsidRPr="00122F64" w:rsidRDefault="005E0DE6" w:rsidP="00586DFE">
                <w:pPr>
                  <w:ind w:right="5"/>
                  <w:jc w:val="right"/>
                  <w:rPr>
                    <w:sz w:val="15"/>
                    <w:szCs w:val="15"/>
                  </w:rPr>
                </w:pPr>
                <w:r w:rsidRPr="00122F64">
                  <w:rPr>
                    <w:sz w:val="15"/>
                    <w:szCs w:val="15"/>
                  </w:rPr>
                  <w:t>5,435,623.09</w:t>
                </w:r>
              </w:p>
            </w:tc>
          </w:tr>
          <w:tr w:rsidR="00122F64" w14:paraId="1CF94B0C" w14:textId="77777777" w:rsidTr="00122F64">
            <w:trPr>
              <w:cantSplit/>
            </w:trPr>
            <w:sdt>
              <w:sdtPr>
                <w:rPr>
                  <w:sz w:val="15"/>
                  <w:szCs w:val="15"/>
                </w:rPr>
                <w:tag w:val="_PLD_6bc1b9722e63490f9572a83c98d4330b"/>
                <w:id w:val="1986041079"/>
                <w:lock w:val="sdtLocked"/>
              </w:sdtPr>
              <w:sdtContent>
                <w:tc>
                  <w:tcPr>
                    <w:tcW w:w="803" w:type="pct"/>
                  </w:tcPr>
                  <w:p w14:paraId="1750F481" w14:textId="77777777" w:rsidR="005E0DE6" w:rsidRPr="00122F64" w:rsidRDefault="005E0DE6" w:rsidP="00586DFE">
                    <w:pPr>
                      <w:ind w:right="5"/>
                      <w:rPr>
                        <w:sz w:val="15"/>
                        <w:szCs w:val="15"/>
                      </w:rPr>
                    </w:pPr>
                    <w:r w:rsidRPr="00122F64">
                      <w:rPr>
                        <w:rFonts w:hint="eastAsia"/>
                        <w:sz w:val="15"/>
                        <w:szCs w:val="15"/>
                      </w:rPr>
                      <w:t>在产品</w:t>
                    </w:r>
                  </w:p>
                </w:tc>
              </w:sdtContent>
            </w:sdt>
            <w:tc>
              <w:tcPr>
                <w:tcW w:w="723" w:type="pct"/>
              </w:tcPr>
              <w:p w14:paraId="17C0AB85" w14:textId="77777777" w:rsidR="005E0DE6" w:rsidRPr="00122F64" w:rsidRDefault="005E0DE6" w:rsidP="00586DFE">
                <w:pPr>
                  <w:ind w:right="5"/>
                  <w:jc w:val="right"/>
                  <w:rPr>
                    <w:sz w:val="15"/>
                    <w:szCs w:val="15"/>
                  </w:rPr>
                </w:pPr>
              </w:p>
            </w:tc>
            <w:tc>
              <w:tcPr>
                <w:tcW w:w="642" w:type="pct"/>
              </w:tcPr>
              <w:p w14:paraId="5580B8B3" w14:textId="77777777" w:rsidR="005E0DE6" w:rsidRPr="00122F64" w:rsidRDefault="005E0DE6" w:rsidP="00586DFE">
                <w:pPr>
                  <w:ind w:right="5"/>
                  <w:jc w:val="right"/>
                  <w:rPr>
                    <w:sz w:val="15"/>
                    <w:szCs w:val="15"/>
                  </w:rPr>
                </w:pPr>
              </w:p>
            </w:tc>
            <w:tc>
              <w:tcPr>
                <w:tcW w:w="723" w:type="pct"/>
              </w:tcPr>
              <w:p w14:paraId="463A8B63" w14:textId="77777777" w:rsidR="005E0DE6" w:rsidRPr="00122F64" w:rsidRDefault="005E0DE6" w:rsidP="00586DFE">
                <w:pPr>
                  <w:ind w:right="5"/>
                  <w:jc w:val="right"/>
                  <w:rPr>
                    <w:sz w:val="15"/>
                    <w:szCs w:val="15"/>
                  </w:rPr>
                </w:pPr>
              </w:p>
            </w:tc>
            <w:tc>
              <w:tcPr>
                <w:tcW w:w="724" w:type="pct"/>
              </w:tcPr>
              <w:p w14:paraId="4F021F11" w14:textId="77777777" w:rsidR="005E0DE6" w:rsidRPr="00122F64" w:rsidRDefault="005E0DE6" w:rsidP="00586DFE">
                <w:pPr>
                  <w:ind w:right="5"/>
                  <w:jc w:val="right"/>
                  <w:rPr>
                    <w:sz w:val="15"/>
                    <w:szCs w:val="15"/>
                  </w:rPr>
                </w:pPr>
              </w:p>
            </w:tc>
            <w:tc>
              <w:tcPr>
                <w:tcW w:w="643" w:type="pct"/>
              </w:tcPr>
              <w:p w14:paraId="1F6EC1AB" w14:textId="77777777" w:rsidR="005E0DE6" w:rsidRPr="00122F64" w:rsidRDefault="005E0DE6" w:rsidP="00586DFE">
                <w:pPr>
                  <w:ind w:right="5"/>
                  <w:jc w:val="right"/>
                  <w:rPr>
                    <w:sz w:val="15"/>
                    <w:szCs w:val="15"/>
                  </w:rPr>
                </w:pPr>
              </w:p>
            </w:tc>
            <w:tc>
              <w:tcPr>
                <w:tcW w:w="743" w:type="pct"/>
              </w:tcPr>
              <w:p w14:paraId="77088593" w14:textId="77777777" w:rsidR="005E0DE6" w:rsidRPr="00122F64" w:rsidRDefault="005E0DE6" w:rsidP="00586DFE">
                <w:pPr>
                  <w:ind w:right="5"/>
                  <w:jc w:val="right"/>
                  <w:rPr>
                    <w:sz w:val="15"/>
                    <w:szCs w:val="15"/>
                  </w:rPr>
                </w:pPr>
              </w:p>
            </w:tc>
          </w:tr>
          <w:tr w:rsidR="00122F64" w14:paraId="78F22657" w14:textId="77777777" w:rsidTr="00122F64">
            <w:trPr>
              <w:cantSplit/>
            </w:trPr>
            <w:sdt>
              <w:sdtPr>
                <w:rPr>
                  <w:sz w:val="15"/>
                  <w:szCs w:val="15"/>
                </w:rPr>
                <w:tag w:val="_PLD_1d6f4ab7bff24b91907e3ad60295856a"/>
                <w:id w:val="733818679"/>
                <w:lock w:val="sdtLocked"/>
              </w:sdtPr>
              <w:sdtContent>
                <w:tc>
                  <w:tcPr>
                    <w:tcW w:w="803" w:type="pct"/>
                  </w:tcPr>
                  <w:p w14:paraId="22C0BB8A" w14:textId="77777777" w:rsidR="005E0DE6" w:rsidRPr="00122F64" w:rsidRDefault="005E0DE6" w:rsidP="00586DFE">
                    <w:pPr>
                      <w:ind w:right="5"/>
                      <w:rPr>
                        <w:sz w:val="15"/>
                        <w:szCs w:val="15"/>
                      </w:rPr>
                    </w:pPr>
                    <w:r w:rsidRPr="00122F64">
                      <w:rPr>
                        <w:rFonts w:hint="eastAsia"/>
                        <w:sz w:val="15"/>
                        <w:szCs w:val="15"/>
                      </w:rPr>
                      <w:t>库存商品</w:t>
                    </w:r>
                  </w:p>
                </w:tc>
              </w:sdtContent>
            </w:sdt>
            <w:tc>
              <w:tcPr>
                <w:tcW w:w="723" w:type="pct"/>
              </w:tcPr>
              <w:p w14:paraId="56E76F1A" w14:textId="77777777" w:rsidR="005E0DE6" w:rsidRPr="00122F64" w:rsidRDefault="005E0DE6" w:rsidP="00586DFE">
                <w:pPr>
                  <w:ind w:right="5"/>
                  <w:jc w:val="right"/>
                  <w:rPr>
                    <w:sz w:val="15"/>
                    <w:szCs w:val="15"/>
                  </w:rPr>
                </w:pPr>
                <w:r w:rsidRPr="00122F64">
                  <w:rPr>
                    <w:sz w:val="15"/>
                    <w:szCs w:val="15"/>
                  </w:rPr>
                  <w:t>253,698,285.61</w:t>
                </w:r>
              </w:p>
            </w:tc>
            <w:tc>
              <w:tcPr>
                <w:tcW w:w="642" w:type="pct"/>
              </w:tcPr>
              <w:p w14:paraId="079E2DB6" w14:textId="77777777" w:rsidR="005E0DE6" w:rsidRPr="00122F64" w:rsidRDefault="005E0DE6" w:rsidP="00586DFE">
                <w:pPr>
                  <w:ind w:right="5"/>
                  <w:jc w:val="right"/>
                  <w:rPr>
                    <w:sz w:val="15"/>
                    <w:szCs w:val="15"/>
                  </w:rPr>
                </w:pPr>
              </w:p>
            </w:tc>
            <w:tc>
              <w:tcPr>
                <w:tcW w:w="723" w:type="pct"/>
              </w:tcPr>
              <w:p w14:paraId="5A4C5CDB" w14:textId="77777777" w:rsidR="005E0DE6" w:rsidRPr="00122F64" w:rsidRDefault="005E0DE6" w:rsidP="00586DFE">
                <w:pPr>
                  <w:ind w:right="5"/>
                  <w:jc w:val="right"/>
                  <w:rPr>
                    <w:sz w:val="15"/>
                    <w:szCs w:val="15"/>
                  </w:rPr>
                </w:pPr>
                <w:r w:rsidRPr="00122F64">
                  <w:rPr>
                    <w:sz w:val="15"/>
                    <w:szCs w:val="15"/>
                  </w:rPr>
                  <w:t>253,698,285.61</w:t>
                </w:r>
              </w:p>
            </w:tc>
            <w:tc>
              <w:tcPr>
                <w:tcW w:w="724" w:type="pct"/>
              </w:tcPr>
              <w:p w14:paraId="3E93312C" w14:textId="77777777" w:rsidR="005E0DE6" w:rsidRPr="00122F64" w:rsidRDefault="005E0DE6" w:rsidP="00586DFE">
                <w:pPr>
                  <w:ind w:right="5"/>
                  <w:jc w:val="right"/>
                  <w:rPr>
                    <w:sz w:val="15"/>
                    <w:szCs w:val="15"/>
                  </w:rPr>
                </w:pPr>
                <w:r w:rsidRPr="00122F64">
                  <w:rPr>
                    <w:sz w:val="15"/>
                    <w:szCs w:val="15"/>
                  </w:rPr>
                  <w:t>437,345,109.42</w:t>
                </w:r>
              </w:p>
            </w:tc>
            <w:tc>
              <w:tcPr>
                <w:tcW w:w="643" w:type="pct"/>
              </w:tcPr>
              <w:p w14:paraId="2FD2493D" w14:textId="77777777" w:rsidR="005E0DE6" w:rsidRPr="00122F64" w:rsidRDefault="005E0DE6" w:rsidP="00586DFE">
                <w:pPr>
                  <w:ind w:right="5"/>
                  <w:jc w:val="right"/>
                  <w:rPr>
                    <w:sz w:val="15"/>
                    <w:szCs w:val="15"/>
                  </w:rPr>
                </w:pPr>
              </w:p>
            </w:tc>
            <w:tc>
              <w:tcPr>
                <w:tcW w:w="743" w:type="pct"/>
              </w:tcPr>
              <w:p w14:paraId="31508459" w14:textId="77777777" w:rsidR="005E0DE6" w:rsidRPr="00122F64" w:rsidRDefault="005E0DE6" w:rsidP="00586DFE">
                <w:pPr>
                  <w:ind w:right="5"/>
                  <w:jc w:val="right"/>
                  <w:rPr>
                    <w:sz w:val="15"/>
                    <w:szCs w:val="15"/>
                  </w:rPr>
                </w:pPr>
                <w:r w:rsidRPr="00122F64">
                  <w:rPr>
                    <w:sz w:val="15"/>
                    <w:szCs w:val="15"/>
                  </w:rPr>
                  <w:t>437,345,109.42</w:t>
                </w:r>
              </w:p>
            </w:tc>
          </w:tr>
          <w:tr w:rsidR="00122F64" w14:paraId="3A25AF4B" w14:textId="77777777" w:rsidTr="00122F64">
            <w:trPr>
              <w:cantSplit/>
            </w:trPr>
            <w:sdt>
              <w:sdtPr>
                <w:rPr>
                  <w:sz w:val="15"/>
                  <w:szCs w:val="15"/>
                </w:rPr>
                <w:tag w:val="_PLD_538a2f8fa8094965a94ad5dd2130f3a6"/>
                <w:id w:val="-1550223563"/>
                <w:lock w:val="sdtLocked"/>
              </w:sdtPr>
              <w:sdtContent>
                <w:tc>
                  <w:tcPr>
                    <w:tcW w:w="803" w:type="pct"/>
                  </w:tcPr>
                  <w:p w14:paraId="7CB5D9E7" w14:textId="77777777" w:rsidR="005E0DE6" w:rsidRPr="00122F64" w:rsidRDefault="005E0DE6" w:rsidP="00586DFE">
                    <w:pPr>
                      <w:autoSpaceDE w:val="0"/>
                      <w:autoSpaceDN w:val="0"/>
                      <w:adjustRightInd w:val="0"/>
                      <w:rPr>
                        <w:sz w:val="15"/>
                        <w:szCs w:val="15"/>
                      </w:rPr>
                    </w:pPr>
                    <w:r w:rsidRPr="00122F64">
                      <w:rPr>
                        <w:rFonts w:hint="eastAsia"/>
                        <w:sz w:val="15"/>
                        <w:szCs w:val="15"/>
                      </w:rPr>
                      <w:t>周转材料</w:t>
                    </w:r>
                  </w:p>
                </w:tc>
              </w:sdtContent>
            </w:sdt>
            <w:tc>
              <w:tcPr>
                <w:tcW w:w="723" w:type="pct"/>
              </w:tcPr>
              <w:p w14:paraId="67756E53" w14:textId="77777777" w:rsidR="005E0DE6" w:rsidRPr="00122F64" w:rsidRDefault="005E0DE6" w:rsidP="00586DFE">
                <w:pPr>
                  <w:jc w:val="right"/>
                  <w:rPr>
                    <w:sz w:val="15"/>
                    <w:szCs w:val="15"/>
                  </w:rPr>
                </w:pPr>
              </w:p>
            </w:tc>
            <w:tc>
              <w:tcPr>
                <w:tcW w:w="642" w:type="pct"/>
              </w:tcPr>
              <w:p w14:paraId="1F16464A" w14:textId="77777777" w:rsidR="005E0DE6" w:rsidRPr="00122F64" w:rsidRDefault="005E0DE6" w:rsidP="00586DFE">
                <w:pPr>
                  <w:jc w:val="right"/>
                  <w:rPr>
                    <w:sz w:val="15"/>
                    <w:szCs w:val="15"/>
                  </w:rPr>
                </w:pPr>
              </w:p>
            </w:tc>
            <w:tc>
              <w:tcPr>
                <w:tcW w:w="723" w:type="pct"/>
              </w:tcPr>
              <w:p w14:paraId="34933A15" w14:textId="77777777" w:rsidR="005E0DE6" w:rsidRPr="00122F64" w:rsidRDefault="005E0DE6" w:rsidP="00586DFE">
                <w:pPr>
                  <w:jc w:val="right"/>
                  <w:rPr>
                    <w:sz w:val="15"/>
                    <w:szCs w:val="15"/>
                  </w:rPr>
                </w:pPr>
              </w:p>
            </w:tc>
            <w:tc>
              <w:tcPr>
                <w:tcW w:w="724" w:type="pct"/>
              </w:tcPr>
              <w:p w14:paraId="0F28101F" w14:textId="77777777" w:rsidR="005E0DE6" w:rsidRPr="00122F64" w:rsidRDefault="005E0DE6" w:rsidP="00586DFE">
                <w:pPr>
                  <w:ind w:right="5"/>
                  <w:jc w:val="right"/>
                  <w:rPr>
                    <w:sz w:val="15"/>
                    <w:szCs w:val="15"/>
                  </w:rPr>
                </w:pPr>
              </w:p>
            </w:tc>
            <w:tc>
              <w:tcPr>
                <w:tcW w:w="643" w:type="pct"/>
              </w:tcPr>
              <w:p w14:paraId="0EFF3C99" w14:textId="77777777" w:rsidR="005E0DE6" w:rsidRPr="00122F64" w:rsidRDefault="005E0DE6" w:rsidP="00586DFE">
                <w:pPr>
                  <w:ind w:right="5"/>
                  <w:jc w:val="right"/>
                  <w:rPr>
                    <w:sz w:val="15"/>
                    <w:szCs w:val="15"/>
                  </w:rPr>
                </w:pPr>
              </w:p>
            </w:tc>
            <w:tc>
              <w:tcPr>
                <w:tcW w:w="743" w:type="pct"/>
              </w:tcPr>
              <w:p w14:paraId="70C46A0F" w14:textId="77777777" w:rsidR="005E0DE6" w:rsidRPr="00122F64" w:rsidRDefault="005E0DE6" w:rsidP="00586DFE">
                <w:pPr>
                  <w:ind w:right="5"/>
                  <w:jc w:val="right"/>
                  <w:rPr>
                    <w:sz w:val="15"/>
                    <w:szCs w:val="15"/>
                  </w:rPr>
                </w:pPr>
              </w:p>
            </w:tc>
          </w:tr>
          <w:tr w:rsidR="00122F64" w14:paraId="2C74E3E8" w14:textId="77777777" w:rsidTr="00122F64">
            <w:trPr>
              <w:cantSplit/>
            </w:trPr>
            <w:sdt>
              <w:sdtPr>
                <w:rPr>
                  <w:sz w:val="15"/>
                  <w:szCs w:val="15"/>
                </w:rPr>
                <w:tag w:val="_PLD_829093a5994c498e972dcdab10a0784f"/>
                <w:id w:val="-1726755808"/>
                <w:lock w:val="sdtLocked"/>
              </w:sdtPr>
              <w:sdtContent>
                <w:tc>
                  <w:tcPr>
                    <w:tcW w:w="803" w:type="pct"/>
                  </w:tcPr>
                  <w:p w14:paraId="52C2B52C" w14:textId="77777777" w:rsidR="005E0DE6" w:rsidRPr="00122F64" w:rsidRDefault="005E0DE6" w:rsidP="00586DFE">
                    <w:pPr>
                      <w:autoSpaceDE w:val="0"/>
                      <w:autoSpaceDN w:val="0"/>
                      <w:adjustRightInd w:val="0"/>
                      <w:rPr>
                        <w:sz w:val="15"/>
                        <w:szCs w:val="15"/>
                      </w:rPr>
                    </w:pPr>
                    <w:r w:rsidRPr="00122F64">
                      <w:rPr>
                        <w:rFonts w:hint="eastAsia"/>
                        <w:sz w:val="15"/>
                        <w:szCs w:val="15"/>
                      </w:rPr>
                      <w:t>消耗性生物资产</w:t>
                    </w:r>
                  </w:p>
                </w:tc>
              </w:sdtContent>
            </w:sdt>
            <w:tc>
              <w:tcPr>
                <w:tcW w:w="723" w:type="pct"/>
              </w:tcPr>
              <w:p w14:paraId="12AD4C87" w14:textId="77777777" w:rsidR="005E0DE6" w:rsidRPr="00122F64" w:rsidRDefault="005E0DE6" w:rsidP="00586DFE">
                <w:pPr>
                  <w:jc w:val="right"/>
                  <w:rPr>
                    <w:sz w:val="15"/>
                    <w:szCs w:val="15"/>
                  </w:rPr>
                </w:pPr>
              </w:p>
            </w:tc>
            <w:tc>
              <w:tcPr>
                <w:tcW w:w="642" w:type="pct"/>
              </w:tcPr>
              <w:p w14:paraId="1D5D8DF8" w14:textId="77777777" w:rsidR="005E0DE6" w:rsidRPr="00122F64" w:rsidRDefault="005E0DE6" w:rsidP="00586DFE">
                <w:pPr>
                  <w:jc w:val="right"/>
                  <w:rPr>
                    <w:sz w:val="15"/>
                    <w:szCs w:val="15"/>
                  </w:rPr>
                </w:pPr>
              </w:p>
            </w:tc>
            <w:tc>
              <w:tcPr>
                <w:tcW w:w="723" w:type="pct"/>
              </w:tcPr>
              <w:p w14:paraId="291C1C0A" w14:textId="77777777" w:rsidR="005E0DE6" w:rsidRPr="00122F64" w:rsidRDefault="005E0DE6" w:rsidP="00586DFE">
                <w:pPr>
                  <w:jc w:val="right"/>
                  <w:rPr>
                    <w:sz w:val="15"/>
                    <w:szCs w:val="15"/>
                  </w:rPr>
                </w:pPr>
              </w:p>
            </w:tc>
            <w:tc>
              <w:tcPr>
                <w:tcW w:w="724" w:type="pct"/>
              </w:tcPr>
              <w:p w14:paraId="366C8745" w14:textId="77777777" w:rsidR="005E0DE6" w:rsidRPr="00122F64" w:rsidRDefault="005E0DE6" w:rsidP="00586DFE">
                <w:pPr>
                  <w:ind w:right="5"/>
                  <w:jc w:val="right"/>
                  <w:rPr>
                    <w:sz w:val="15"/>
                    <w:szCs w:val="15"/>
                  </w:rPr>
                </w:pPr>
              </w:p>
            </w:tc>
            <w:tc>
              <w:tcPr>
                <w:tcW w:w="643" w:type="pct"/>
              </w:tcPr>
              <w:p w14:paraId="7C8E4186" w14:textId="77777777" w:rsidR="005E0DE6" w:rsidRPr="00122F64" w:rsidRDefault="005E0DE6" w:rsidP="00586DFE">
                <w:pPr>
                  <w:ind w:right="5"/>
                  <w:jc w:val="right"/>
                  <w:rPr>
                    <w:sz w:val="15"/>
                    <w:szCs w:val="15"/>
                  </w:rPr>
                </w:pPr>
              </w:p>
            </w:tc>
            <w:tc>
              <w:tcPr>
                <w:tcW w:w="743" w:type="pct"/>
              </w:tcPr>
              <w:p w14:paraId="78749B40" w14:textId="77777777" w:rsidR="005E0DE6" w:rsidRPr="00122F64" w:rsidRDefault="005E0DE6" w:rsidP="00586DFE">
                <w:pPr>
                  <w:ind w:right="5"/>
                  <w:jc w:val="right"/>
                  <w:rPr>
                    <w:sz w:val="15"/>
                    <w:szCs w:val="15"/>
                  </w:rPr>
                </w:pPr>
              </w:p>
            </w:tc>
          </w:tr>
          <w:tr w:rsidR="00122F64" w14:paraId="2D552511" w14:textId="77777777" w:rsidTr="00122F64">
            <w:trPr>
              <w:cantSplit/>
            </w:trPr>
            <w:sdt>
              <w:sdtPr>
                <w:rPr>
                  <w:sz w:val="15"/>
                  <w:szCs w:val="15"/>
                </w:rPr>
                <w:tag w:val="_PLD_60c2d86c91d74ee38652271126fb82d1"/>
                <w:id w:val="1417829915"/>
                <w:lock w:val="sdtLocked"/>
              </w:sdtPr>
              <w:sdtContent>
                <w:tc>
                  <w:tcPr>
                    <w:tcW w:w="803" w:type="pct"/>
                  </w:tcPr>
                  <w:p w14:paraId="1B580649" w14:textId="77777777" w:rsidR="005E0DE6" w:rsidRPr="00122F64" w:rsidRDefault="005E0DE6" w:rsidP="00586DFE">
                    <w:pPr>
                      <w:autoSpaceDE w:val="0"/>
                      <w:autoSpaceDN w:val="0"/>
                      <w:adjustRightInd w:val="0"/>
                      <w:rPr>
                        <w:sz w:val="15"/>
                        <w:szCs w:val="15"/>
                      </w:rPr>
                    </w:pPr>
                    <w:r w:rsidRPr="00122F64">
                      <w:rPr>
                        <w:rFonts w:hint="eastAsia"/>
                        <w:sz w:val="15"/>
                        <w:szCs w:val="15"/>
                      </w:rPr>
                      <w:t>合同履约成本</w:t>
                    </w:r>
                  </w:p>
                </w:tc>
              </w:sdtContent>
            </w:sdt>
            <w:tc>
              <w:tcPr>
                <w:tcW w:w="723" w:type="pct"/>
              </w:tcPr>
              <w:p w14:paraId="1AF5F18B" w14:textId="77777777" w:rsidR="005E0DE6" w:rsidRPr="00122F64" w:rsidRDefault="005E0DE6" w:rsidP="00586DFE">
                <w:pPr>
                  <w:ind w:right="5"/>
                  <w:jc w:val="right"/>
                  <w:rPr>
                    <w:sz w:val="15"/>
                    <w:szCs w:val="15"/>
                  </w:rPr>
                </w:pPr>
                <w:r w:rsidRPr="00122F64">
                  <w:rPr>
                    <w:sz w:val="15"/>
                    <w:szCs w:val="15"/>
                  </w:rPr>
                  <w:t>9,549,135.20</w:t>
                </w:r>
              </w:p>
            </w:tc>
            <w:tc>
              <w:tcPr>
                <w:tcW w:w="642" w:type="pct"/>
              </w:tcPr>
              <w:p w14:paraId="68401EDC" w14:textId="77777777" w:rsidR="005E0DE6" w:rsidRPr="00122F64" w:rsidRDefault="005E0DE6" w:rsidP="00586DFE">
                <w:pPr>
                  <w:ind w:right="5"/>
                  <w:jc w:val="right"/>
                  <w:rPr>
                    <w:sz w:val="15"/>
                    <w:szCs w:val="15"/>
                  </w:rPr>
                </w:pPr>
                <w:r w:rsidRPr="00122F64">
                  <w:rPr>
                    <w:sz w:val="15"/>
                    <w:szCs w:val="15"/>
                  </w:rPr>
                  <w:t>2,693,269.70</w:t>
                </w:r>
              </w:p>
            </w:tc>
            <w:tc>
              <w:tcPr>
                <w:tcW w:w="723" w:type="pct"/>
              </w:tcPr>
              <w:p w14:paraId="7EECD50E" w14:textId="77777777" w:rsidR="005E0DE6" w:rsidRPr="00122F64" w:rsidRDefault="005E0DE6" w:rsidP="00586DFE">
                <w:pPr>
                  <w:ind w:right="5"/>
                  <w:jc w:val="right"/>
                  <w:rPr>
                    <w:sz w:val="15"/>
                    <w:szCs w:val="15"/>
                  </w:rPr>
                </w:pPr>
                <w:r w:rsidRPr="00122F64">
                  <w:rPr>
                    <w:sz w:val="15"/>
                    <w:szCs w:val="15"/>
                  </w:rPr>
                  <w:t>6,855,865.50</w:t>
                </w:r>
              </w:p>
            </w:tc>
            <w:tc>
              <w:tcPr>
                <w:tcW w:w="724" w:type="pct"/>
              </w:tcPr>
              <w:p w14:paraId="5EB672F2" w14:textId="77777777" w:rsidR="005E0DE6" w:rsidRPr="00122F64" w:rsidRDefault="005E0DE6" w:rsidP="00586DFE">
                <w:pPr>
                  <w:ind w:right="5"/>
                  <w:jc w:val="right"/>
                  <w:rPr>
                    <w:sz w:val="15"/>
                    <w:szCs w:val="15"/>
                  </w:rPr>
                </w:pPr>
                <w:r w:rsidRPr="00122F64">
                  <w:rPr>
                    <w:sz w:val="15"/>
                    <w:szCs w:val="15"/>
                  </w:rPr>
                  <w:t>13,436,355.45</w:t>
                </w:r>
              </w:p>
            </w:tc>
            <w:tc>
              <w:tcPr>
                <w:tcW w:w="643" w:type="pct"/>
              </w:tcPr>
              <w:p w14:paraId="1864874E" w14:textId="77777777" w:rsidR="005E0DE6" w:rsidRPr="00122F64" w:rsidRDefault="005E0DE6" w:rsidP="00586DFE">
                <w:pPr>
                  <w:ind w:right="5"/>
                  <w:jc w:val="right"/>
                  <w:rPr>
                    <w:sz w:val="15"/>
                    <w:szCs w:val="15"/>
                  </w:rPr>
                </w:pPr>
                <w:r w:rsidRPr="00122F64">
                  <w:rPr>
                    <w:sz w:val="15"/>
                    <w:szCs w:val="15"/>
                  </w:rPr>
                  <w:t>2,863,269.70</w:t>
                </w:r>
              </w:p>
            </w:tc>
            <w:tc>
              <w:tcPr>
                <w:tcW w:w="743" w:type="pct"/>
              </w:tcPr>
              <w:p w14:paraId="63A7898F" w14:textId="77777777" w:rsidR="005E0DE6" w:rsidRPr="00122F64" w:rsidRDefault="005E0DE6" w:rsidP="00586DFE">
                <w:pPr>
                  <w:ind w:right="5"/>
                  <w:jc w:val="right"/>
                  <w:rPr>
                    <w:sz w:val="15"/>
                    <w:szCs w:val="15"/>
                  </w:rPr>
                </w:pPr>
                <w:r w:rsidRPr="00122F64">
                  <w:rPr>
                    <w:sz w:val="15"/>
                    <w:szCs w:val="15"/>
                  </w:rPr>
                  <w:t>10,573,085.75</w:t>
                </w:r>
              </w:p>
            </w:tc>
          </w:tr>
          <w:sdt>
            <w:sdtPr>
              <w:rPr>
                <w:sz w:val="15"/>
                <w:szCs w:val="15"/>
              </w:rPr>
              <w:alias w:val="其他存货"/>
              <w:tag w:val="_TUP_ab105b180a914e8eab9d9722c099cb1b"/>
              <w:id w:val="-1726135265"/>
              <w:lock w:val="sdtLocked"/>
              <w:placeholder>
                <w:docPart w:val="F64D05B81255463083C13792A5C37B4B"/>
              </w:placeholder>
            </w:sdtPr>
            <w:sdtEndPr>
              <w:rPr>
                <w:rFonts w:hint="eastAsia"/>
              </w:rPr>
            </w:sdtEndPr>
            <w:sdtContent>
              <w:tr w:rsidR="00122F64" w14:paraId="711F15F5" w14:textId="77777777" w:rsidTr="00122F64">
                <w:trPr>
                  <w:cantSplit/>
                </w:trPr>
                <w:tc>
                  <w:tcPr>
                    <w:tcW w:w="803" w:type="pct"/>
                  </w:tcPr>
                  <w:p w14:paraId="367BC927" w14:textId="77777777" w:rsidR="005E0DE6" w:rsidRPr="00122F64" w:rsidRDefault="005E0DE6" w:rsidP="00586DFE">
                    <w:pPr>
                      <w:ind w:right="5"/>
                      <w:rPr>
                        <w:sz w:val="15"/>
                        <w:szCs w:val="15"/>
                      </w:rPr>
                    </w:pPr>
                    <w:r w:rsidRPr="00122F64">
                      <w:rPr>
                        <w:rFonts w:hint="eastAsia"/>
                        <w:sz w:val="15"/>
                        <w:szCs w:val="15"/>
                      </w:rPr>
                      <w:t>发出商品</w:t>
                    </w:r>
                  </w:p>
                </w:tc>
                <w:tc>
                  <w:tcPr>
                    <w:tcW w:w="723" w:type="pct"/>
                  </w:tcPr>
                  <w:p w14:paraId="45E0BE0D" w14:textId="77777777" w:rsidR="005E0DE6" w:rsidRPr="00122F64" w:rsidRDefault="005E0DE6" w:rsidP="00586DFE">
                    <w:pPr>
                      <w:ind w:right="5"/>
                      <w:jc w:val="right"/>
                      <w:rPr>
                        <w:sz w:val="15"/>
                        <w:szCs w:val="15"/>
                      </w:rPr>
                    </w:pPr>
                    <w:r w:rsidRPr="00122F64">
                      <w:rPr>
                        <w:sz w:val="15"/>
                        <w:szCs w:val="15"/>
                      </w:rPr>
                      <w:t>56,549,391.39</w:t>
                    </w:r>
                  </w:p>
                </w:tc>
                <w:tc>
                  <w:tcPr>
                    <w:tcW w:w="642" w:type="pct"/>
                  </w:tcPr>
                  <w:p w14:paraId="59E7CD3E" w14:textId="77777777" w:rsidR="005E0DE6" w:rsidRPr="00122F64" w:rsidRDefault="005E0DE6" w:rsidP="00586DFE">
                    <w:pPr>
                      <w:ind w:right="5"/>
                      <w:jc w:val="right"/>
                      <w:rPr>
                        <w:sz w:val="15"/>
                        <w:szCs w:val="15"/>
                      </w:rPr>
                    </w:pPr>
                  </w:p>
                </w:tc>
                <w:tc>
                  <w:tcPr>
                    <w:tcW w:w="723" w:type="pct"/>
                  </w:tcPr>
                  <w:p w14:paraId="2CB9992B" w14:textId="77777777" w:rsidR="005E0DE6" w:rsidRPr="00122F64" w:rsidRDefault="005E0DE6" w:rsidP="00586DFE">
                    <w:pPr>
                      <w:ind w:right="5"/>
                      <w:jc w:val="right"/>
                      <w:rPr>
                        <w:sz w:val="15"/>
                        <w:szCs w:val="15"/>
                      </w:rPr>
                    </w:pPr>
                    <w:r w:rsidRPr="00122F64">
                      <w:rPr>
                        <w:sz w:val="15"/>
                        <w:szCs w:val="15"/>
                      </w:rPr>
                      <w:t>56,549,391.39</w:t>
                    </w:r>
                  </w:p>
                </w:tc>
                <w:tc>
                  <w:tcPr>
                    <w:tcW w:w="724" w:type="pct"/>
                  </w:tcPr>
                  <w:p w14:paraId="6735D1B2" w14:textId="77777777" w:rsidR="005E0DE6" w:rsidRPr="00122F64" w:rsidRDefault="005E0DE6" w:rsidP="00586DFE">
                    <w:pPr>
                      <w:ind w:right="5"/>
                      <w:jc w:val="right"/>
                      <w:rPr>
                        <w:sz w:val="15"/>
                        <w:szCs w:val="15"/>
                      </w:rPr>
                    </w:pPr>
                    <w:r w:rsidRPr="00122F64">
                      <w:rPr>
                        <w:sz w:val="15"/>
                        <w:szCs w:val="15"/>
                      </w:rPr>
                      <w:t>19,820,834.11</w:t>
                    </w:r>
                  </w:p>
                </w:tc>
                <w:tc>
                  <w:tcPr>
                    <w:tcW w:w="643" w:type="pct"/>
                  </w:tcPr>
                  <w:p w14:paraId="16BA9A05" w14:textId="77777777" w:rsidR="005E0DE6" w:rsidRPr="00122F64" w:rsidRDefault="005E0DE6" w:rsidP="00586DFE">
                    <w:pPr>
                      <w:ind w:right="5"/>
                      <w:jc w:val="right"/>
                      <w:rPr>
                        <w:sz w:val="15"/>
                        <w:szCs w:val="15"/>
                      </w:rPr>
                    </w:pPr>
                  </w:p>
                </w:tc>
                <w:tc>
                  <w:tcPr>
                    <w:tcW w:w="743" w:type="pct"/>
                  </w:tcPr>
                  <w:p w14:paraId="0FB36B11" w14:textId="77777777" w:rsidR="005E0DE6" w:rsidRPr="00122F64" w:rsidRDefault="005E0DE6" w:rsidP="00586DFE">
                    <w:pPr>
                      <w:ind w:right="5"/>
                      <w:jc w:val="right"/>
                      <w:rPr>
                        <w:sz w:val="15"/>
                        <w:szCs w:val="15"/>
                      </w:rPr>
                    </w:pPr>
                    <w:r w:rsidRPr="00122F64">
                      <w:rPr>
                        <w:sz w:val="15"/>
                        <w:szCs w:val="15"/>
                      </w:rPr>
                      <w:t>19,820,834.11</w:t>
                    </w:r>
                  </w:p>
                </w:tc>
              </w:tr>
            </w:sdtContent>
          </w:sdt>
          <w:sdt>
            <w:sdtPr>
              <w:rPr>
                <w:sz w:val="15"/>
                <w:szCs w:val="15"/>
              </w:rPr>
              <w:alias w:val="其他存货"/>
              <w:tag w:val="_TUP_ab105b180a914e8eab9d9722c099cb1b"/>
              <w:id w:val="-1325268215"/>
              <w:lock w:val="sdtLocked"/>
              <w:placeholder>
                <w:docPart w:val="F64D05B81255463083C13792A5C37B4B"/>
              </w:placeholder>
            </w:sdtPr>
            <w:sdtEndPr>
              <w:rPr>
                <w:rFonts w:hint="eastAsia"/>
              </w:rPr>
            </w:sdtEndPr>
            <w:sdtContent>
              <w:tr w:rsidR="00122F64" w14:paraId="24E6A36B" w14:textId="77777777" w:rsidTr="00122F64">
                <w:trPr>
                  <w:cantSplit/>
                </w:trPr>
                <w:tc>
                  <w:tcPr>
                    <w:tcW w:w="803" w:type="pct"/>
                  </w:tcPr>
                  <w:p w14:paraId="509A4D57" w14:textId="77777777" w:rsidR="005E0DE6" w:rsidRPr="00122F64" w:rsidRDefault="005E0DE6" w:rsidP="00586DFE">
                    <w:pPr>
                      <w:ind w:right="5"/>
                      <w:rPr>
                        <w:sz w:val="15"/>
                        <w:szCs w:val="15"/>
                      </w:rPr>
                    </w:pPr>
                    <w:r w:rsidRPr="00122F64">
                      <w:rPr>
                        <w:rFonts w:hint="eastAsia"/>
                        <w:sz w:val="15"/>
                        <w:szCs w:val="15"/>
                      </w:rPr>
                      <w:t>其他</w:t>
                    </w:r>
                  </w:p>
                </w:tc>
                <w:tc>
                  <w:tcPr>
                    <w:tcW w:w="723" w:type="pct"/>
                  </w:tcPr>
                  <w:p w14:paraId="4A95EDD4" w14:textId="77777777" w:rsidR="005E0DE6" w:rsidRPr="00122F64" w:rsidRDefault="005E0DE6" w:rsidP="00586DFE">
                    <w:pPr>
                      <w:ind w:right="5"/>
                      <w:jc w:val="right"/>
                      <w:rPr>
                        <w:sz w:val="15"/>
                        <w:szCs w:val="15"/>
                      </w:rPr>
                    </w:pPr>
                    <w:r w:rsidRPr="00122F64">
                      <w:rPr>
                        <w:sz w:val="15"/>
                        <w:szCs w:val="15"/>
                      </w:rPr>
                      <w:t>10,036,001.16</w:t>
                    </w:r>
                  </w:p>
                </w:tc>
                <w:tc>
                  <w:tcPr>
                    <w:tcW w:w="642" w:type="pct"/>
                  </w:tcPr>
                  <w:p w14:paraId="74D1B514" w14:textId="77777777" w:rsidR="005E0DE6" w:rsidRPr="00122F64" w:rsidRDefault="005E0DE6" w:rsidP="00586DFE">
                    <w:pPr>
                      <w:ind w:right="5"/>
                      <w:jc w:val="right"/>
                      <w:rPr>
                        <w:sz w:val="15"/>
                        <w:szCs w:val="15"/>
                      </w:rPr>
                    </w:pPr>
                  </w:p>
                </w:tc>
                <w:tc>
                  <w:tcPr>
                    <w:tcW w:w="723" w:type="pct"/>
                  </w:tcPr>
                  <w:p w14:paraId="2C1CC304" w14:textId="77777777" w:rsidR="005E0DE6" w:rsidRPr="00122F64" w:rsidRDefault="005E0DE6" w:rsidP="00586DFE">
                    <w:pPr>
                      <w:ind w:right="5"/>
                      <w:jc w:val="right"/>
                      <w:rPr>
                        <w:sz w:val="15"/>
                        <w:szCs w:val="15"/>
                      </w:rPr>
                    </w:pPr>
                    <w:r w:rsidRPr="00122F64">
                      <w:rPr>
                        <w:sz w:val="15"/>
                        <w:szCs w:val="15"/>
                      </w:rPr>
                      <w:t>10,036,001.16</w:t>
                    </w:r>
                  </w:p>
                </w:tc>
                <w:tc>
                  <w:tcPr>
                    <w:tcW w:w="724" w:type="pct"/>
                  </w:tcPr>
                  <w:p w14:paraId="667248F1" w14:textId="77777777" w:rsidR="005E0DE6" w:rsidRPr="00122F64" w:rsidRDefault="005E0DE6" w:rsidP="00586DFE">
                    <w:pPr>
                      <w:ind w:right="5"/>
                      <w:jc w:val="right"/>
                      <w:rPr>
                        <w:sz w:val="15"/>
                        <w:szCs w:val="15"/>
                      </w:rPr>
                    </w:pPr>
                    <w:r w:rsidRPr="00122F64">
                      <w:rPr>
                        <w:sz w:val="15"/>
                        <w:szCs w:val="15"/>
                      </w:rPr>
                      <w:t>16,924,718.91</w:t>
                    </w:r>
                  </w:p>
                </w:tc>
                <w:tc>
                  <w:tcPr>
                    <w:tcW w:w="643" w:type="pct"/>
                  </w:tcPr>
                  <w:p w14:paraId="4965333F" w14:textId="77777777" w:rsidR="005E0DE6" w:rsidRPr="00122F64" w:rsidRDefault="005E0DE6" w:rsidP="00586DFE">
                    <w:pPr>
                      <w:ind w:right="5"/>
                      <w:jc w:val="right"/>
                      <w:rPr>
                        <w:sz w:val="15"/>
                        <w:szCs w:val="15"/>
                      </w:rPr>
                    </w:pPr>
                  </w:p>
                </w:tc>
                <w:tc>
                  <w:tcPr>
                    <w:tcW w:w="743" w:type="pct"/>
                  </w:tcPr>
                  <w:p w14:paraId="4A6BCEBA" w14:textId="77777777" w:rsidR="005E0DE6" w:rsidRPr="00122F64" w:rsidRDefault="005E0DE6" w:rsidP="00586DFE">
                    <w:pPr>
                      <w:ind w:right="5"/>
                      <w:jc w:val="right"/>
                      <w:rPr>
                        <w:sz w:val="15"/>
                        <w:szCs w:val="15"/>
                      </w:rPr>
                    </w:pPr>
                    <w:r w:rsidRPr="00122F64">
                      <w:rPr>
                        <w:sz w:val="15"/>
                        <w:szCs w:val="15"/>
                      </w:rPr>
                      <w:t>16,924,718.91</w:t>
                    </w:r>
                  </w:p>
                </w:tc>
              </w:tr>
            </w:sdtContent>
          </w:sdt>
          <w:sdt>
            <w:sdtPr>
              <w:rPr>
                <w:sz w:val="15"/>
                <w:szCs w:val="15"/>
              </w:rPr>
              <w:alias w:val="其他存货"/>
              <w:tag w:val="_TUP_ab105b180a914e8eab9d9722c099cb1b"/>
              <w:id w:val="163211005"/>
              <w:lock w:val="sdtLocked"/>
              <w:placeholder>
                <w:docPart w:val="DefaultPlaceholder_-1854013440"/>
              </w:placeholder>
            </w:sdtPr>
            <w:sdtContent>
              <w:tr w:rsidR="00122F64" w14:paraId="58D2DE91" w14:textId="77777777" w:rsidTr="00122F64">
                <w:trPr>
                  <w:cantSplit/>
                </w:trPr>
                <w:tc>
                  <w:tcPr>
                    <w:tcW w:w="803" w:type="pct"/>
                  </w:tcPr>
                  <w:p w14:paraId="3EDACED9" w14:textId="7DDF200A" w:rsidR="00631A51" w:rsidRPr="00122F64" w:rsidRDefault="00631A51" w:rsidP="00586DFE">
                    <w:pPr>
                      <w:ind w:right="5"/>
                      <w:rPr>
                        <w:sz w:val="15"/>
                        <w:szCs w:val="15"/>
                      </w:rPr>
                    </w:pPr>
                    <w:r w:rsidRPr="00122F64">
                      <w:rPr>
                        <w:rFonts w:hint="eastAsia"/>
                        <w:sz w:val="15"/>
                        <w:szCs w:val="15"/>
                      </w:rPr>
                      <w:t>在途物资</w:t>
                    </w:r>
                  </w:p>
                </w:tc>
                <w:tc>
                  <w:tcPr>
                    <w:tcW w:w="723" w:type="pct"/>
                  </w:tcPr>
                  <w:p w14:paraId="6B3E2250" w14:textId="47B8F985" w:rsidR="00631A51" w:rsidRPr="00122F64" w:rsidRDefault="00631A51" w:rsidP="00586DFE">
                    <w:pPr>
                      <w:ind w:right="5"/>
                      <w:jc w:val="right"/>
                      <w:rPr>
                        <w:sz w:val="15"/>
                        <w:szCs w:val="15"/>
                      </w:rPr>
                    </w:pPr>
                    <w:r w:rsidRPr="00122F64">
                      <w:rPr>
                        <w:sz w:val="15"/>
                        <w:szCs w:val="15"/>
                      </w:rPr>
                      <w:t>285,534,025.83</w:t>
                    </w:r>
                  </w:p>
                </w:tc>
                <w:tc>
                  <w:tcPr>
                    <w:tcW w:w="642" w:type="pct"/>
                  </w:tcPr>
                  <w:p w14:paraId="49B73BD7" w14:textId="77777777" w:rsidR="00631A51" w:rsidRPr="00122F64" w:rsidRDefault="00631A51" w:rsidP="00586DFE">
                    <w:pPr>
                      <w:ind w:right="5"/>
                      <w:jc w:val="right"/>
                      <w:rPr>
                        <w:sz w:val="15"/>
                        <w:szCs w:val="15"/>
                      </w:rPr>
                    </w:pPr>
                  </w:p>
                </w:tc>
                <w:tc>
                  <w:tcPr>
                    <w:tcW w:w="723" w:type="pct"/>
                  </w:tcPr>
                  <w:p w14:paraId="157F8CC9" w14:textId="16FE01BC" w:rsidR="00631A51" w:rsidRPr="00122F64" w:rsidRDefault="00631A51" w:rsidP="00586DFE">
                    <w:pPr>
                      <w:ind w:right="5"/>
                      <w:jc w:val="right"/>
                      <w:rPr>
                        <w:sz w:val="15"/>
                        <w:szCs w:val="15"/>
                      </w:rPr>
                    </w:pPr>
                    <w:r w:rsidRPr="00122F64">
                      <w:rPr>
                        <w:sz w:val="15"/>
                        <w:szCs w:val="15"/>
                      </w:rPr>
                      <w:t>285,534,025.83</w:t>
                    </w:r>
                  </w:p>
                </w:tc>
                <w:tc>
                  <w:tcPr>
                    <w:tcW w:w="724" w:type="pct"/>
                  </w:tcPr>
                  <w:p w14:paraId="5948C127" w14:textId="180D645A" w:rsidR="00631A51" w:rsidRPr="00122F64" w:rsidRDefault="00631A51" w:rsidP="00586DFE">
                    <w:pPr>
                      <w:ind w:right="5"/>
                      <w:jc w:val="right"/>
                      <w:rPr>
                        <w:sz w:val="15"/>
                        <w:szCs w:val="15"/>
                      </w:rPr>
                    </w:pPr>
                    <w:r w:rsidRPr="00122F64">
                      <w:rPr>
                        <w:sz w:val="15"/>
                        <w:szCs w:val="15"/>
                      </w:rPr>
                      <w:t>148,328,595.09</w:t>
                    </w:r>
                  </w:p>
                </w:tc>
                <w:tc>
                  <w:tcPr>
                    <w:tcW w:w="643" w:type="pct"/>
                  </w:tcPr>
                  <w:p w14:paraId="5726CF9B" w14:textId="77777777" w:rsidR="00631A51" w:rsidRPr="00122F64" w:rsidRDefault="00631A51" w:rsidP="00586DFE">
                    <w:pPr>
                      <w:ind w:right="5"/>
                      <w:jc w:val="right"/>
                      <w:rPr>
                        <w:sz w:val="15"/>
                        <w:szCs w:val="15"/>
                      </w:rPr>
                    </w:pPr>
                  </w:p>
                </w:tc>
                <w:tc>
                  <w:tcPr>
                    <w:tcW w:w="743" w:type="pct"/>
                  </w:tcPr>
                  <w:p w14:paraId="06F7505E" w14:textId="21A58936" w:rsidR="00631A51" w:rsidRPr="00122F64" w:rsidRDefault="00631A51" w:rsidP="00586DFE">
                    <w:pPr>
                      <w:ind w:right="5"/>
                      <w:jc w:val="right"/>
                      <w:rPr>
                        <w:sz w:val="15"/>
                        <w:szCs w:val="15"/>
                      </w:rPr>
                    </w:pPr>
                    <w:r w:rsidRPr="00122F64">
                      <w:rPr>
                        <w:sz w:val="15"/>
                        <w:szCs w:val="15"/>
                      </w:rPr>
                      <w:t>148,328,595.09</w:t>
                    </w:r>
                  </w:p>
                </w:tc>
              </w:tr>
            </w:sdtContent>
          </w:sdt>
          <w:tr w:rsidR="00122F64" w14:paraId="2770397B" w14:textId="77777777" w:rsidTr="00122F64">
            <w:trPr>
              <w:cantSplit/>
            </w:trPr>
            <w:sdt>
              <w:sdtPr>
                <w:rPr>
                  <w:sz w:val="15"/>
                  <w:szCs w:val="15"/>
                </w:rPr>
                <w:tag w:val="_PLD_7bb006bb80454a3fbae6993a77c20f6c"/>
                <w:id w:val="-1391643212"/>
                <w:lock w:val="sdtLocked"/>
              </w:sdtPr>
              <w:sdtContent>
                <w:tc>
                  <w:tcPr>
                    <w:tcW w:w="803" w:type="pct"/>
                  </w:tcPr>
                  <w:p w14:paraId="3F17FE49" w14:textId="77777777" w:rsidR="005E0DE6" w:rsidRPr="00122F64" w:rsidRDefault="005E0DE6" w:rsidP="00586DFE">
                    <w:pPr>
                      <w:ind w:right="5"/>
                      <w:jc w:val="center"/>
                      <w:rPr>
                        <w:sz w:val="15"/>
                        <w:szCs w:val="15"/>
                      </w:rPr>
                    </w:pPr>
                    <w:r w:rsidRPr="00122F64">
                      <w:rPr>
                        <w:rFonts w:hint="eastAsia"/>
                        <w:sz w:val="15"/>
                        <w:szCs w:val="15"/>
                      </w:rPr>
                      <w:t>合计</w:t>
                    </w:r>
                  </w:p>
                </w:tc>
              </w:sdtContent>
            </w:sdt>
            <w:tc>
              <w:tcPr>
                <w:tcW w:w="723" w:type="pct"/>
              </w:tcPr>
              <w:p w14:paraId="16831C20" w14:textId="77777777" w:rsidR="005E0DE6" w:rsidRPr="00122F64" w:rsidRDefault="005E0DE6" w:rsidP="00586DFE">
                <w:pPr>
                  <w:ind w:right="5"/>
                  <w:jc w:val="right"/>
                  <w:rPr>
                    <w:sz w:val="15"/>
                    <w:szCs w:val="15"/>
                  </w:rPr>
                </w:pPr>
                <w:r w:rsidRPr="00122F64">
                  <w:rPr>
                    <w:rFonts w:hint="eastAsia"/>
                    <w:sz w:val="15"/>
                    <w:szCs w:val="15"/>
                  </w:rPr>
                  <w:t>620,741,904.30</w:t>
                </w:r>
              </w:p>
            </w:tc>
            <w:tc>
              <w:tcPr>
                <w:tcW w:w="642" w:type="pct"/>
              </w:tcPr>
              <w:p w14:paraId="3EDAB6CA" w14:textId="77777777" w:rsidR="005E0DE6" w:rsidRPr="00122F64" w:rsidRDefault="005E0DE6" w:rsidP="00586DFE">
                <w:pPr>
                  <w:ind w:right="5"/>
                  <w:jc w:val="right"/>
                  <w:rPr>
                    <w:sz w:val="15"/>
                    <w:szCs w:val="15"/>
                  </w:rPr>
                </w:pPr>
                <w:r w:rsidRPr="00122F64">
                  <w:rPr>
                    <w:rFonts w:hint="eastAsia"/>
                    <w:sz w:val="15"/>
                    <w:szCs w:val="15"/>
                  </w:rPr>
                  <w:t>2,693,269.70</w:t>
                </w:r>
              </w:p>
            </w:tc>
            <w:tc>
              <w:tcPr>
                <w:tcW w:w="723" w:type="pct"/>
              </w:tcPr>
              <w:p w14:paraId="67A341F1" w14:textId="77777777" w:rsidR="005E0DE6" w:rsidRPr="00122F64" w:rsidRDefault="005E0DE6" w:rsidP="00586DFE">
                <w:pPr>
                  <w:ind w:right="5"/>
                  <w:jc w:val="right"/>
                  <w:rPr>
                    <w:sz w:val="15"/>
                    <w:szCs w:val="15"/>
                  </w:rPr>
                </w:pPr>
                <w:r w:rsidRPr="00122F64">
                  <w:rPr>
                    <w:rFonts w:hint="eastAsia"/>
                    <w:sz w:val="15"/>
                    <w:szCs w:val="15"/>
                  </w:rPr>
                  <w:t>618,048,634.60</w:t>
                </w:r>
              </w:p>
            </w:tc>
            <w:tc>
              <w:tcPr>
                <w:tcW w:w="724" w:type="pct"/>
              </w:tcPr>
              <w:p w14:paraId="7D259D3A" w14:textId="77777777" w:rsidR="005E0DE6" w:rsidRPr="00122F64" w:rsidRDefault="005E0DE6" w:rsidP="00586DFE">
                <w:pPr>
                  <w:ind w:right="5"/>
                  <w:jc w:val="right"/>
                  <w:rPr>
                    <w:sz w:val="15"/>
                    <w:szCs w:val="15"/>
                  </w:rPr>
                </w:pPr>
                <w:r w:rsidRPr="00122F64">
                  <w:rPr>
                    <w:rFonts w:hint="eastAsia"/>
                    <w:sz w:val="15"/>
                    <w:szCs w:val="15"/>
                  </w:rPr>
                  <w:t>641,291,236.07</w:t>
                </w:r>
              </w:p>
            </w:tc>
            <w:tc>
              <w:tcPr>
                <w:tcW w:w="643" w:type="pct"/>
              </w:tcPr>
              <w:p w14:paraId="270DC2BE" w14:textId="77777777" w:rsidR="005E0DE6" w:rsidRPr="00122F64" w:rsidRDefault="005E0DE6" w:rsidP="00586DFE">
                <w:pPr>
                  <w:ind w:right="5"/>
                  <w:jc w:val="right"/>
                  <w:rPr>
                    <w:sz w:val="15"/>
                    <w:szCs w:val="15"/>
                  </w:rPr>
                </w:pPr>
                <w:r w:rsidRPr="00122F64">
                  <w:rPr>
                    <w:rFonts w:hint="eastAsia"/>
                    <w:sz w:val="15"/>
                    <w:szCs w:val="15"/>
                  </w:rPr>
                  <w:t>2,863,269.70</w:t>
                </w:r>
              </w:p>
            </w:tc>
            <w:tc>
              <w:tcPr>
                <w:tcW w:w="743" w:type="pct"/>
              </w:tcPr>
              <w:p w14:paraId="55F4B27D" w14:textId="3CF04073" w:rsidR="005E0DE6" w:rsidRPr="00122F64" w:rsidRDefault="005E0DE6" w:rsidP="00586DFE">
                <w:pPr>
                  <w:ind w:right="5"/>
                  <w:jc w:val="right"/>
                  <w:rPr>
                    <w:sz w:val="15"/>
                    <w:szCs w:val="15"/>
                  </w:rPr>
                </w:pPr>
                <w:r w:rsidRPr="00122F64">
                  <w:rPr>
                    <w:rFonts w:hint="eastAsia"/>
                    <w:sz w:val="15"/>
                    <w:szCs w:val="15"/>
                  </w:rPr>
                  <w:t>638,427,966.37</w:t>
                </w:r>
              </w:p>
            </w:tc>
          </w:tr>
        </w:tbl>
      </w:sdtContent>
    </w:sdt>
    <w:bookmarkEnd w:id="158" w:displacedByCustomXml="next"/>
    <w:bookmarkEnd w:id="159" w:displacedByCustomXml="next"/>
    <w:bookmarkStart w:id="160" w:name="_Hlk533079150" w:displacedByCustomXml="next"/>
    <w:sdt>
      <w:sdtPr>
        <w:rPr>
          <w:rFonts w:ascii="宋体" w:eastAsia="宋体" w:hAnsi="宋体" w:cs="宋体" w:hint="eastAsia"/>
          <w:b w:val="0"/>
          <w:bCs w:val="0"/>
          <w:kern w:val="0"/>
          <w:szCs w:val="24"/>
        </w:rPr>
        <w:alias w:val="模块:存货跌价准备"/>
        <w:tag w:val="_SEC_f5d204839da647b4984ba81ca9593f3b"/>
        <w:id w:val="-298533690"/>
        <w:lock w:val="sdtLocked"/>
        <w:placeholder>
          <w:docPart w:val="GBC22222222222222222222222222222"/>
        </w:placeholder>
      </w:sdtPr>
      <w:sdtEndPr>
        <w:rPr>
          <w:rFonts w:ascii="Times New Roman" w:eastAsiaTheme="minorEastAsia" w:hAnsi="Times New Roman" w:cs="Times New Roman"/>
          <w:b/>
          <w:bCs/>
          <w:kern w:val="2"/>
          <w:szCs w:val="28"/>
        </w:rPr>
      </w:sdtEndPr>
      <w:sdtContent>
        <w:sdt>
          <w:sdtPr>
            <w:rPr>
              <w:b w:val="0"/>
              <w:bCs w:val="0"/>
            </w:rPr>
            <w:tag w:val="_PLD_b03e65bc536a43eab5570263a106c71d"/>
            <w:id w:val="-1230226630"/>
            <w:lock w:val="sdtLocked"/>
            <w:placeholder>
              <w:docPart w:val="BDAACF0D0B73440B80F05D51DE6D4C48"/>
            </w:placeholder>
          </w:sdtPr>
          <w:sdtContent>
            <w:p w14:paraId="63A2712F" w14:textId="77777777" w:rsidR="00FB5CF9" w:rsidRDefault="00FB5CF9">
              <w:pPr>
                <w:pStyle w:val="4"/>
                <w:numPr>
                  <w:ilvl w:val="3"/>
                  <w:numId w:val="141"/>
                </w:numPr>
                <w:ind w:left="426" w:hanging="426"/>
                <w:rPr>
                  <w:b w:val="0"/>
                  <w:bCs w:val="0"/>
                </w:rPr>
              </w:pPr>
              <w:r>
                <w:t>存货跌价准备及合同履约成本减值准备</w:t>
              </w:r>
            </w:p>
          </w:sdtContent>
        </w:sdt>
        <w:sdt>
          <w:sdtPr>
            <w:alias w:val="是否适用：存货跌价准备[双击切换]"/>
            <w:tag w:val="_GBC_c61866b530ae491eb21bee1edd36619e"/>
            <w:id w:val="-1339076578"/>
            <w:lock w:val="sdtContentLocked"/>
          </w:sdtPr>
          <w:sdtContent>
            <w:p w14:paraId="69DD02C5" w14:textId="77777777" w:rsidR="00FB5CF9" w:rsidRDefault="00FB5CF9">
              <w:r>
                <w:fldChar w:fldCharType="begin"/>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p w14:paraId="5EC03294" w14:textId="24A58DAE" w:rsidR="00FB5CF9" w:rsidRDefault="00FB5CF9">
          <w:pPr>
            <w:jc w:val="right"/>
            <w:rPr>
              <w:szCs w:val="21"/>
            </w:rPr>
          </w:pPr>
          <w:r>
            <w:rPr>
              <w:rFonts w:hint="eastAsia"/>
              <w:szCs w:val="21"/>
            </w:rPr>
            <w:t>单位：</w:t>
          </w:r>
          <w:sdt>
            <w:sdtPr>
              <w:rPr>
                <w:rFonts w:hint="eastAsia"/>
                <w:szCs w:val="21"/>
              </w:rPr>
              <w:alias w:val="单位：存货跌价准备"/>
              <w:tag w:val="_GBC_2d3e3a5e2ff44ef3bbef756054f246f3"/>
              <w:id w:val="1371038613"/>
              <w:lock w:val="sdtLocked"/>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存货跌价准备"/>
              <w:tag w:val="_GBC_c51bd05fe51f4b609e7e1904eb064d34"/>
              <w:id w:val="-181840984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1458"/>
            <w:gridCol w:w="951"/>
            <w:gridCol w:w="993"/>
            <w:gridCol w:w="1276"/>
            <w:gridCol w:w="992"/>
            <w:gridCol w:w="1599"/>
          </w:tblGrid>
          <w:tr w:rsidR="00FB5CF9" w14:paraId="7DB672D3" w14:textId="77777777" w:rsidTr="000F121A">
            <w:trPr>
              <w:trHeight w:val="238"/>
            </w:trPr>
            <w:sdt>
              <w:sdtPr>
                <w:rPr>
                  <w:sz w:val="18"/>
                  <w:szCs w:val="18"/>
                </w:rPr>
                <w:tag w:val="_PLD_4ac7cc4fa4994c1db43ed3b367defc13"/>
                <w:id w:val="1666206581"/>
                <w:lock w:val="sdtLocked"/>
              </w:sdtPr>
              <w:sdtContent>
                <w:tc>
                  <w:tcPr>
                    <w:tcW w:w="881" w:type="pct"/>
                    <w:vMerge w:val="restart"/>
                    <w:tcBorders>
                      <w:top w:val="single" w:sz="4" w:space="0" w:color="auto"/>
                      <w:left w:val="single" w:sz="4" w:space="0" w:color="auto"/>
                      <w:bottom w:val="single" w:sz="4" w:space="0" w:color="auto"/>
                      <w:right w:val="single" w:sz="4" w:space="0" w:color="auto"/>
                    </w:tcBorders>
                    <w:vAlign w:val="center"/>
                  </w:tcPr>
                  <w:p w14:paraId="5859D1F9" w14:textId="77777777" w:rsidR="00FB5CF9" w:rsidRPr="000F121A" w:rsidRDefault="00FB5CF9" w:rsidP="00586DFE">
                    <w:pPr>
                      <w:jc w:val="center"/>
                      <w:rPr>
                        <w:sz w:val="18"/>
                        <w:szCs w:val="18"/>
                      </w:rPr>
                    </w:pPr>
                    <w:r w:rsidRPr="000F121A">
                      <w:rPr>
                        <w:rFonts w:hint="eastAsia"/>
                        <w:sz w:val="18"/>
                        <w:szCs w:val="18"/>
                      </w:rPr>
                      <w:t>项目</w:t>
                    </w:r>
                  </w:p>
                </w:tc>
              </w:sdtContent>
            </w:sdt>
            <w:sdt>
              <w:sdtPr>
                <w:rPr>
                  <w:sz w:val="18"/>
                  <w:szCs w:val="18"/>
                </w:rPr>
                <w:tag w:val="_PLD_7a2e758257864908b13bf89a561f9b5a"/>
                <w:id w:val="752630519"/>
                <w:lock w:val="sdtLocked"/>
              </w:sdtPr>
              <w:sdtContent>
                <w:tc>
                  <w:tcPr>
                    <w:tcW w:w="826" w:type="pct"/>
                    <w:vMerge w:val="restart"/>
                    <w:tcBorders>
                      <w:top w:val="single" w:sz="4" w:space="0" w:color="auto"/>
                      <w:left w:val="single" w:sz="4" w:space="0" w:color="auto"/>
                      <w:bottom w:val="single" w:sz="4" w:space="0" w:color="auto"/>
                      <w:right w:val="single" w:sz="4" w:space="0" w:color="auto"/>
                    </w:tcBorders>
                    <w:vAlign w:val="center"/>
                  </w:tcPr>
                  <w:p w14:paraId="08D928FC" w14:textId="77777777" w:rsidR="00FB5CF9" w:rsidRPr="000F121A" w:rsidRDefault="00FB5CF9" w:rsidP="00586DFE">
                    <w:pPr>
                      <w:jc w:val="center"/>
                      <w:rPr>
                        <w:sz w:val="18"/>
                        <w:szCs w:val="18"/>
                      </w:rPr>
                    </w:pPr>
                    <w:r w:rsidRPr="000F121A">
                      <w:rPr>
                        <w:rFonts w:hint="eastAsia"/>
                        <w:sz w:val="18"/>
                        <w:szCs w:val="18"/>
                      </w:rPr>
                      <w:t>期初余额</w:t>
                    </w:r>
                  </w:p>
                </w:tc>
              </w:sdtContent>
            </w:sdt>
            <w:sdt>
              <w:sdtPr>
                <w:rPr>
                  <w:sz w:val="18"/>
                  <w:szCs w:val="18"/>
                </w:rPr>
                <w:tag w:val="_PLD_d95d27d30a6440b5ba0d3798473f422e"/>
                <w:id w:val="1496370962"/>
                <w:lock w:val="sdtLocked"/>
              </w:sdtPr>
              <w:sdtContent>
                <w:tc>
                  <w:tcPr>
                    <w:tcW w:w="1102" w:type="pct"/>
                    <w:gridSpan w:val="2"/>
                    <w:tcBorders>
                      <w:top w:val="single" w:sz="4" w:space="0" w:color="auto"/>
                      <w:left w:val="single" w:sz="4" w:space="0" w:color="auto"/>
                      <w:right w:val="single" w:sz="4" w:space="0" w:color="auto"/>
                    </w:tcBorders>
                    <w:vAlign w:val="center"/>
                  </w:tcPr>
                  <w:p w14:paraId="0E05F1C4" w14:textId="77777777" w:rsidR="00FB5CF9" w:rsidRPr="000F121A" w:rsidRDefault="00FB5CF9" w:rsidP="00586DFE">
                    <w:pPr>
                      <w:jc w:val="center"/>
                      <w:rPr>
                        <w:sz w:val="18"/>
                        <w:szCs w:val="18"/>
                      </w:rPr>
                    </w:pPr>
                    <w:r w:rsidRPr="000F121A">
                      <w:rPr>
                        <w:rFonts w:hint="eastAsia"/>
                        <w:sz w:val="18"/>
                        <w:szCs w:val="18"/>
                      </w:rPr>
                      <w:t>本期增加金额</w:t>
                    </w:r>
                  </w:p>
                </w:tc>
              </w:sdtContent>
            </w:sdt>
            <w:sdt>
              <w:sdtPr>
                <w:rPr>
                  <w:sz w:val="18"/>
                  <w:szCs w:val="18"/>
                </w:rPr>
                <w:tag w:val="_PLD_cb7d37811bf944e4a7bb31b4366efaeb"/>
                <w:id w:val="1084109924"/>
                <w:lock w:val="sdtLocked"/>
              </w:sdtPr>
              <w:sdtContent>
                <w:tc>
                  <w:tcPr>
                    <w:tcW w:w="1285" w:type="pct"/>
                    <w:gridSpan w:val="2"/>
                    <w:tcBorders>
                      <w:top w:val="single" w:sz="4" w:space="0" w:color="auto"/>
                      <w:left w:val="single" w:sz="4" w:space="0" w:color="auto"/>
                      <w:right w:val="single" w:sz="4" w:space="0" w:color="auto"/>
                    </w:tcBorders>
                    <w:vAlign w:val="center"/>
                  </w:tcPr>
                  <w:p w14:paraId="151891BF" w14:textId="77777777" w:rsidR="00FB5CF9" w:rsidRPr="000F121A" w:rsidRDefault="00FB5CF9" w:rsidP="00586DFE">
                    <w:pPr>
                      <w:jc w:val="center"/>
                      <w:rPr>
                        <w:sz w:val="18"/>
                        <w:szCs w:val="18"/>
                      </w:rPr>
                    </w:pPr>
                    <w:r w:rsidRPr="000F121A">
                      <w:rPr>
                        <w:rFonts w:hint="eastAsia"/>
                        <w:sz w:val="18"/>
                        <w:szCs w:val="18"/>
                      </w:rPr>
                      <w:t>本期减少金额</w:t>
                    </w:r>
                  </w:p>
                </w:tc>
              </w:sdtContent>
            </w:sdt>
            <w:sdt>
              <w:sdtPr>
                <w:rPr>
                  <w:sz w:val="18"/>
                  <w:szCs w:val="18"/>
                </w:rPr>
                <w:tag w:val="_PLD_b2523ee7f028451790c9f2ef6e216a59"/>
                <w:id w:val="662131536"/>
                <w:lock w:val="sdtLocked"/>
              </w:sdtPr>
              <w:sdtContent>
                <w:tc>
                  <w:tcPr>
                    <w:tcW w:w="906" w:type="pct"/>
                    <w:vMerge w:val="restart"/>
                    <w:tcBorders>
                      <w:top w:val="single" w:sz="4" w:space="0" w:color="auto"/>
                      <w:left w:val="single" w:sz="4" w:space="0" w:color="auto"/>
                      <w:bottom w:val="single" w:sz="4" w:space="0" w:color="auto"/>
                      <w:right w:val="single" w:sz="4" w:space="0" w:color="auto"/>
                    </w:tcBorders>
                    <w:vAlign w:val="center"/>
                  </w:tcPr>
                  <w:p w14:paraId="6A9BFFEF" w14:textId="77777777" w:rsidR="00FB5CF9" w:rsidRPr="000F121A" w:rsidRDefault="00FB5CF9" w:rsidP="00586DFE">
                    <w:pPr>
                      <w:jc w:val="center"/>
                      <w:rPr>
                        <w:sz w:val="18"/>
                        <w:szCs w:val="18"/>
                      </w:rPr>
                    </w:pPr>
                    <w:r w:rsidRPr="000F121A">
                      <w:rPr>
                        <w:rFonts w:hint="eastAsia"/>
                        <w:sz w:val="18"/>
                        <w:szCs w:val="18"/>
                      </w:rPr>
                      <w:t>期末余额</w:t>
                    </w:r>
                  </w:p>
                </w:tc>
              </w:sdtContent>
            </w:sdt>
          </w:tr>
          <w:tr w:rsidR="00FB5CF9" w14:paraId="0F79C860" w14:textId="77777777" w:rsidTr="000F121A">
            <w:trPr>
              <w:trHeight w:val="301"/>
            </w:trPr>
            <w:tc>
              <w:tcPr>
                <w:tcW w:w="881" w:type="pct"/>
                <w:vMerge/>
                <w:tcBorders>
                  <w:top w:val="single" w:sz="4" w:space="0" w:color="auto"/>
                  <w:left w:val="single" w:sz="4" w:space="0" w:color="auto"/>
                  <w:bottom w:val="single" w:sz="4" w:space="0" w:color="auto"/>
                  <w:right w:val="single" w:sz="4" w:space="0" w:color="auto"/>
                </w:tcBorders>
              </w:tcPr>
              <w:p w14:paraId="5B600448" w14:textId="77777777" w:rsidR="00FB5CF9" w:rsidRPr="000F121A" w:rsidRDefault="00FB5CF9" w:rsidP="00586DFE">
                <w:pPr>
                  <w:jc w:val="center"/>
                  <w:rPr>
                    <w:sz w:val="18"/>
                    <w:szCs w:val="18"/>
                  </w:rPr>
                </w:pPr>
              </w:p>
            </w:tc>
            <w:tc>
              <w:tcPr>
                <w:tcW w:w="826" w:type="pct"/>
                <w:vMerge/>
                <w:tcBorders>
                  <w:top w:val="single" w:sz="4" w:space="0" w:color="auto"/>
                  <w:left w:val="single" w:sz="4" w:space="0" w:color="auto"/>
                  <w:bottom w:val="single" w:sz="4" w:space="0" w:color="auto"/>
                  <w:right w:val="single" w:sz="4" w:space="0" w:color="auto"/>
                </w:tcBorders>
              </w:tcPr>
              <w:p w14:paraId="0D913346" w14:textId="77777777" w:rsidR="00FB5CF9" w:rsidRPr="000F121A" w:rsidRDefault="00FB5CF9" w:rsidP="00586DFE">
                <w:pPr>
                  <w:jc w:val="center"/>
                  <w:rPr>
                    <w:sz w:val="18"/>
                    <w:szCs w:val="18"/>
                  </w:rPr>
                </w:pPr>
              </w:p>
            </w:tc>
            <w:sdt>
              <w:sdtPr>
                <w:rPr>
                  <w:sz w:val="18"/>
                  <w:szCs w:val="18"/>
                </w:rPr>
                <w:tag w:val="_PLD_16a8dea59b924b23a28ea45988190955"/>
                <w:id w:val="1902867227"/>
                <w:lock w:val="sdtLocked"/>
              </w:sdtPr>
              <w:sdtContent>
                <w:tc>
                  <w:tcPr>
                    <w:tcW w:w="539" w:type="pct"/>
                    <w:tcBorders>
                      <w:left w:val="single" w:sz="4" w:space="0" w:color="auto"/>
                      <w:bottom w:val="single" w:sz="4" w:space="0" w:color="auto"/>
                      <w:right w:val="single" w:sz="4" w:space="0" w:color="auto"/>
                    </w:tcBorders>
                    <w:vAlign w:val="center"/>
                  </w:tcPr>
                  <w:p w14:paraId="1668B43D" w14:textId="77777777" w:rsidR="00FB5CF9" w:rsidRPr="000F121A" w:rsidRDefault="00FB5CF9" w:rsidP="00586DFE">
                    <w:pPr>
                      <w:jc w:val="center"/>
                      <w:rPr>
                        <w:sz w:val="18"/>
                        <w:szCs w:val="18"/>
                      </w:rPr>
                    </w:pPr>
                    <w:r w:rsidRPr="000F121A">
                      <w:rPr>
                        <w:rFonts w:hint="eastAsia"/>
                        <w:sz w:val="18"/>
                        <w:szCs w:val="18"/>
                      </w:rPr>
                      <w:t>计提</w:t>
                    </w:r>
                  </w:p>
                </w:tc>
              </w:sdtContent>
            </w:sdt>
            <w:sdt>
              <w:sdtPr>
                <w:rPr>
                  <w:sz w:val="18"/>
                  <w:szCs w:val="18"/>
                </w:rPr>
                <w:tag w:val="_PLD_621a418b64e54315a5981611a5504791"/>
                <w:id w:val="706212501"/>
                <w:lock w:val="sdtLocked"/>
              </w:sdtPr>
              <w:sdtContent>
                <w:tc>
                  <w:tcPr>
                    <w:tcW w:w="563" w:type="pct"/>
                    <w:tcBorders>
                      <w:left w:val="single" w:sz="4" w:space="0" w:color="auto"/>
                      <w:bottom w:val="single" w:sz="4" w:space="0" w:color="auto"/>
                      <w:right w:val="single" w:sz="4" w:space="0" w:color="auto"/>
                    </w:tcBorders>
                    <w:vAlign w:val="center"/>
                  </w:tcPr>
                  <w:p w14:paraId="49D7374A" w14:textId="77777777" w:rsidR="00FB5CF9" w:rsidRPr="000F121A" w:rsidRDefault="00FB5CF9" w:rsidP="00586DFE">
                    <w:pPr>
                      <w:jc w:val="center"/>
                      <w:rPr>
                        <w:sz w:val="18"/>
                        <w:szCs w:val="18"/>
                      </w:rPr>
                    </w:pPr>
                    <w:r w:rsidRPr="000F121A">
                      <w:rPr>
                        <w:rFonts w:hint="eastAsia"/>
                        <w:sz w:val="18"/>
                        <w:szCs w:val="18"/>
                      </w:rPr>
                      <w:t>其他</w:t>
                    </w:r>
                  </w:p>
                </w:tc>
              </w:sdtContent>
            </w:sdt>
            <w:sdt>
              <w:sdtPr>
                <w:rPr>
                  <w:sz w:val="18"/>
                  <w:szCs w:val="18"/>
                </w:rPr>
                <w:tag w:val="_PLD_1928b16982a747c59a563fa4d086d9fc"/>
                <w:id w:val="-1697609187"/>
                <w:lock w:val="sdtLocked"/>
              </w:sdtPr>
              <w:sdtContent>
                <w:tc>
                  <w:tcPr>
                    <w:tcW w:w="723" w:type="pct"/>
                    <w:tcBorders>
                      <w:top w:val="single" w:sz="4" w:space="0" w:color="auto"/>
                      <w:left w:val="single" w:sz="4" w:space="0" w:color="auto"/>
                      <w:bottom w:val="single" w:sz="4" w:space="0" w:color="auto"/>
                      <w:right w:val="single" w:sz="4" w:space="0" w:color="auto"/>
                    </w:tcBorders>
                    <w:vAlign w:val="center"/>
                  </w:tcPr>
                  <w:p w14:paraId="6070F563" w14:textId="77777777" w:rsidR="00FB5CF9" w:rsidRPr="000F121A" w:rsidRDefault="00FB5CF9" w:rsidP="00586DFE">
                    <w:pPr>
                      <w:jc w:val="center"/>
                      <w:rPr>
                        <w:sz w:val="18"/>
                        <w:szCs w:val="18"/>
                      </w:rPr>
                    </w:pPr>
                    <w:r w:rsidRPr="000F121A">
                      <w:rPr>
                        <w:rFonts w:hint="eastAsia"/>
                        <w:sz w:val="18"/>
                        <w:szCs w:val="18"/>
                      </w:rPr>
                      <w:t>转回或转销</w:t>
                    </w:r>
                  </w:p>
                </w:tc>
              </w:sdtContent>
            </w:sdt>
            <w:sdt>
              <w:sdtPr>
                <w:rPr>
                  <w:sz w:val="18"/>
                  <w:szCs w:val="18"/>
                </w:rPr>
                <w:tag w:val="_PLD_1472e7afb261461b8468e1969b080fd5"/>
                <w:id w:val="-448939600"/>
                <w:lock w:val="sdtLocked"/>
              </w:sdtPr>
              <w:sdtContent>
                <w:tc>
                  <w:tcPr>
                    <w:tcW w:w="562" w:type="pct"/>
                    <w:tcBorders>
                      <w:top w:val="single" w:sz="4" w:space="0" w:color="auto"/>
                      <w:left w:val="single" w:sz="4" w:space="0" w:color="auto"/>
                      <w:bottom w:val="single" w:sz="4" w:space="0" w:color="auto"/>
                      <w:right w:val="single" w:sz="4" w:space="0" w:color="auto"/>
                    </w:tcBorders>
                    <w:vAlign w:val="center"/>
                  </w:tcPr>
                  <w:p w14:paraId="6882B932" w14:textId="77777777" w:rsidR="00FB5CF9" w:rsidRPr="000F121A" w:rsidRDefault="00FB5CF9" w:rsidP="00586DFE">
                    <w:pPr>
                      <w:jc w:val="center"/>
                      <w:rPr>
                        <w:sz w:val="18"/>
                        <w:szCs w:val="18"/>
                      </w:rPr>
                    </w:pPr>
                    <w:r w:rsidRPr="000F121A">
                      <w:rPr>
                        <w:rFonts w:hint="eastAsia"/>
                        <w:sz w:val="18"/>
                        <w:szCs w:val="18"/>
                      </w:rPr>
                      <w:t>其他</w:t>
                    </w:r>
                  </w:p>
                </w:tc>
              </w:sdtContent>
            </w:sdt>
            <w:tc>
              <w:tcPr>
                <w:tcW w:w="906" w:type="pct"/>
                <w:vMerge/>
                <w:tcBorders>
                  <w:top w:val="single" w:sz="4" w:space="0" w:color="auto"/>
                  <w:left w:val="single" w:sz="4" w:space="0" w:color="auto"/>
                  <w:bottom w:val="single" w:sz="4" w:space="0" w:color="auto"/>
                  <w:right w:val="single" w:sz="4" w:space="0" w:color="auto"/>
                </w:tcBorders>
                <w:vAlign w:val="center"/>
              </w:tcPr>
              <w:p w14:paraId="7A079205" w14:textId="77777777" w:rsidR="00FB5CF9" w:rsidRPr="000F121A" w:rsidRDefault="00FB5CF9" w:rsidP="00586DFE">
                <w:pPr>
                  <w:jc w:val="center"/>
                  <w:rPr>
                    <w:sz w:val="18"/>
                    <w:szCs w:val="18"/>
                  </w:rPr>
                </w:pPr>
              </w:p>
            </w:tc>
          </w:tr>
          <w:tr w:rsidR="00FB5CF9" w14:paraId="642E60D4" w14:textId="77777777" w:rsidTr="000F121A">
            <w:trPr>
              <w:trHeight w:val="20"/>
            </w:trPr>
            <w:sdt>
              <w:sdtPr>
                <w:rPr>
                  <w:sz w:val="18"/>
                  <w:szCs w:val="18"/>
                </w:rPr>
                <w:tag w:val="_PLD_86e6396528124ce381fc6cc8221d5997"/>
                <w:id w:val="-158773680"/>
                <w:lock w:val="sdtLocked"/>
              </w:sdtPr>
              <w:sdtContent>
                <w:tc>
                  <w:tcPr>
                    <w:tcW w:w="881" w:type="pct"/>
                    <w:tcBorders>
                      <w:top w:val="single" w:sz="4" w:space="0" w:color="auto"/>
                      <w:left w:val="single" w:sz="4" w:space="0" w:color="auto"/>
                      <w:bottom w:val="single" w:sz="4" w:space="0" w:color="auto"/>
                      <w:right w:val="single" w:sz="4" w:space="0" w:color="auto"/>
                    </w:tcBorders>
                  </w:tcPr>
                  <w:p w14:paraId="4E08B668" w14:textId="77777777" w:rsidR="00FB5CF9" w:rsidRPr="000F121A" w:rsidRDefault="00FB5CF9" w:rsidP="00586DFE">
                    <w:pPr>
                      <w:rPr>
                        <w:sz w:val="18"/>
                        <w:szCs w:val="18"/>
                      </w:rPr>
                    </w:pPr>
                    <w:r w:rsidRPr="000F121A">
                      <w:rPr>
                        <w:rFonts w:hint="eastAsia"/>
                        <w:sz w:val="18"/>
                        <w:szCs w:val="18"/>
                      </w:rPr>
                      <w:t>原材料</w:t>
                    </w:r>
                  </w:p>
                </w:tc>
              </w:sdtContent>
            </w:sdt>
            <w:tc>
              <w:tcPr>
                <w:tcW w:w="826" w:type="pct"/>
                <w:tcBorders>
                  <w:top w:val="single" w:sz="4" w:space="0" w:color="auto"/>
                  <w:left w:val="single" w:sz="4" w:space="0" w:color="auto"/>
                  <w:bottom w:val="single" w:sz="4" w:space="0" w:color="auto"/>
                  <w:right w:val="single" w:sz="4" w:space="0" w:color="auto"/>
                </w:tcBorders>
              </w:tcPr>
              <w:p w14:paraId="3F4AA213" w14:textId="77777777" w:rsidR="00FB5CF9" w:rsidRPr="000F121A" w:rsidRDefault="00FB5CF9" w:rsidP="00586DFE">
                <w:pPr>
                  <w:ind w:right="5"/>
                  <w:jc w:val="right"/>
                  <w:rPr>
                    <w:sz w:val="18"/>
                    <w:szCs w:val="18"/>
                  </w:rPr>
                </w:pPr>
              </w:p>
            </w:tc>
            <w:tc>
              <w:tcPr>
                <w:tcW w:w="539" w:type="pct"/>
                <w:tcBorders>
                  <w:top w:val="single" w:sz="4" w:space="0" w:color="auto"/>
                  <w:left w:val="single" w:sz="4" w:space="0" w:color="auto"/>
                  <w:bottom w:val="single" w:sz="4" w:space="0" w:color="auto"/>
                  <w:right w:val="single" w:sz="4" w:space="0" w:color="auto"/>
                </w:tcBorders>
              </w:tcPr>
              <w:p w14:paraId="2D389B21" w14:textId="77777777" w:rsidR="00FB5CF9" w:rsidRPr="000F121A" w:rsidRDefault="00FB5CF9" w:rsidP="00586DFE">
                <w:pPr>
                  <w:jc w:val="right"/>
                  <w:rPr>
                    <w:sz w:val="18"/>
                    <w:szCs w:val="18"/>
                  </w:rPr>
                </w:pPr>
              </w:p>
            </w:tc>
            <w:tc>
              <w:tcPr>
                <w:tcW w:w="563" w:type="pct"/>
                <w:tcBorders>
                  <w:top w:val="single" w:sz="4" w:space="0" w:color="auto"/>
                  <w:left w:val="single" w:sz="4" w:space="0" w:color="auto"/>
                  <w:bottom w:val="single" w:sz="4" w:space="0" w:color="auto"/>
                  <w:right w:val="single" w:sz="4" w:space="0" w:color="auto"/>
                </w:tcBorders>
              </w:tcPr>
              <w:p w14:paraId="6FA40DDD" w14:textId="77777777" w:rsidR="00FB5CF9" w:rsidRPr="000F121A" w:rsidRDefault="00FB5CF9" w:rsidP="00586DFE">
                <w:pPr>
                  <w:jc w:val="right"/>
                  <w:rPr>
                    <w:sz w:val="18"/>
                    <w:szCs w:val="18"/>
                  </w:rPr>
                </w:pPr>
              </w:p>
            </w:tc>
            <w:tc>
              <w:tcPr>
                <w:tcW w:w="723" w:type="pct"/>
                <w:tcBorders>
                  <w:top w:val="single" w:sz="4" w:space="0" w:color="auto"/>
                  <w:left w:val="single" w:sz="4" w:space="0" w:color="auto"/>
                  <w:bottom w:val="single" w:sz="4" w:space="0" w:color="auto"/>
                  <w:right w:val="single" w:sz="4" w:space="0" w:color="auto"/>
                </w:tcBorders>
              </w:tcPr>
              <w:p w14:paraId="03B4BF11" w14:textId="77777777" w:rsidR="00FB5CF9" w:rsidRPr="000F121A" w:rsidRDefault="00FB5CF9" w:rsidP="00586DFE">
                <w:pPr>
                  <w:jc w:val="right"/>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48129251" w14:textId="77777777" w:rsidR="00FB5CF9" w:rsidRPr="000F121A" w:rsidRDefault="00FB5CF9" w:rsidP="00586DFE">
                <w:pPr>
                  <w:jc w:val="right"/>
                  <w:rPr>
                    <w:sz w:val="18"/>
                    <w:szCs w:val="18"/>
                  </w:rPr>
                </w:pPr>
              </w:p>
            </w:tc>
            <w:tc>
              <w:tcPr>
                <w:tcW w:w="906" w:type="pct"/>
                <w:tcBorders>
                  <w:top w:val="single" w:sz="4" w:space="0" w:color="auto"/>
                  <w:left w:val="single" w:sz="4" w:space="0" w:color="auto"/>
                  <w:bottom w:val="single" w:sz="4" w:space="0" w:color="auto"/>
                  <w:right w:val="single" w:sz="4" w:space="0" w:color="auto"/>
                </w:tcBorders>
              </w:tcPr>
              <w:p w14:paraId="0B840E89" w14:textId="77777777" w:rsidR="00FB5CF9" w:rsidRPr="000F121A" w:rsidRDefault="00FB5CF9" w:rsidP="00586DFE">
                <w:pPr>
                  <w:ind w:right="5"/>
                  <w:jc w:val="right"/>
                  <w:rPr>
                    <w:sz w:val="18"/>
                    <w:szCs w:val="18"/>
                  </w:rPr>
                </w:pPr>
              </w:p>
            </w:tc>
          </w:tr>
          <w:tr w:rsidR="00FB5CF9" w14:paraId="2F1ABAFF" w14:textId="77777777" w:rsidTr="000F121A">
            <w:trPr>
              <w:trHeight w:val="20"/>
            </w:trPr>
            <w:sdt>
              <w:sdtPr>
                <w:rPr>
                  <w:sz w:val="18"/>
                  <w:szCs w:val="18"/>
                </w:rPr>
                <w:tag w:val="_PLD_36796b02dbd34db086d5eccb37ef3201"/>
                <w:id w:val="-1672945771"/>
                <w:lock w:val="sdtLocked"/>
              </w:sdtPr>
              <w:sdtContent>
                <w:tc>
                  <w:tcPr>
                    <w:tcW w:w="881" w:type="pct"/>
                    <w:tcBorders>
                      <w:top w:val="single" w:sz="4" w:space="0" w:color="auto"/>
                      <w:left w:val="single" w:sz="4" w:space="0" w:color="auto"/>
                      <w:bottom w:val="single" w:sz="4" w:space="0" w:color="auto"/>
                      <w:right w:val="single" w:sz="4" w:space="0" w:color="auto"/>
                    </w:tcBorders>
                  </w:tcPr>
                  <w:p w14:paraId="624594A8" w14:textId="77777777" w:rsidR="00FB5CF9" w:rsidRPr="000F121A" w:rsidRDefault="00FB5CF9" w:rsidP="00586DFE">
                    <w:pPr>
                      <w:rPr>
                        <w:sz w:val="18"/>
                        <w:szCs w:val="18"/>
                      </w:rPr>
                    </w:pPr>
                    <w:r w:rsidRPr="000F121A">
                      <w:rPr>
                        <w:rFonts w:hint="eastAsia"/>
                        <w:sz w:val="18"/>
                        <w:szCs w:val="18"/>
                      </w:rPr>
                      <w:t>在产品</w:t>
                    </w:r>
                  </w:p>
                </w:tc>
              </w:sdtContent>
            </w:sdt>
            <w:tc>
              <w:tcPr>
                <w:tcW w:w="826" w:type="pct"/>
                <w:tcBorders>
                  <w:top w:val="single" w:sz="4" w:space="0" w:color="auto"/>
                  <w:left w:val="single" w:sz="4" w:space="0" w:color="auto"/>
                  <w:bottom w:val="single" w:sz="4" w:space="0" w:color="auto"/>
                  <w:right w:val="single" w:sz="4" w:space="0" w:color="auto"/>
                </w:tcBorders>
              </w:tcPr>
              <w:p w14:paraId="2264E399" w14:textId="77777777" w:rsidR="00FB5CF9" w:rsidRPr="000F121A" w:rsidRDefault="00FB5CF9" w:rsidP="00586DFE">
                <w:pPr>
                  <w:ind w:right="5"/>
                  <w:jc w:val="right"/>
                  <w:rPr>
                    <w:sz w:val="18"/>
                    <w:szCs w:val="18"/>
                  </w:rPr>
                </w:pPr>
              </w:p>
            </w:tc>
            <w:tc>
              <w:tcPr>
                <w:tcW w:w="539" w:type="pct"/>
                <w:tcBorders>
                  <w:top w:val="single" w:sz="4" w:space="0" w:color="auto"/>
                  <w:left w:val="single" w:sz="4" w:space="0" w:color="auto"/>
                  <w:bottom w:val="single" w:sz="4" w:space="0" w:color="auto"/>
                  <w:right w:val="single" w:sz="4" w:space="0" w:color="auto"/>
                </w:tcBorders>
              </w:tcPr>
              <w:p w14:paraId="137C3402" w14:textId="77777777" w:rsidR="00FB5CF9" w:rsidRPr="000F121A" w:rsidRDefault="00FB5CF9" w:rsidP="00586DFE">
                <w:pPr>
                  <w:jc w:val="right"/>
                  <w:rPr>
                    <w:sz w:val="18"/>
                    <w:szCs w:val="18"/>
                  </w:rPr>
                </w:pPr>
              </w:p>
            </w:tc>
            <w:tc>
              <w:tcPr>
                <w:tcW w:w="563" w:type="pct"/>
                <w:tcBorders>
                  <w:top w:val="single" w:sz="4" w:space="0" w:color="auto"/>
                  <w:left w:val="single" w:sz="4" w:space="0" w:color="auto"/>
                  <w:bottom w:val="single" w:sz="4" w:space="0" w:color="auto"/>
                  <w:right w:val="single" w:sz="4" w:space="0" w:color="auto"/>
                </w:tcBorders>
              </w:tcPr>
              <w:p w14:paraId="1EE3F8E3" w14:textId="77777777" w:rsidR="00FB5CF9" w:rsidRPr="000F121A" w:rsidRDefault="00FB5CF9" w:rsidP="00586DFE">
                <w:pPr>
                  <w:jc w:val="right"/>
                  <w:rPr>
                    <w:sz w:val="18"/>
                    <w:szCs w:val="18"/>
                  </w:rPr>
                </w:pPr>
              </w:p>
            </w:tc>
            <w:tc>
              <w:tcPr>
                <w:tcW w:w="723" w:type="pct"/>
                <w:tcBorders>
                  <w:top w:val="single" w:sz="4" w:space="0" w:color="auto"/>
                  <w:left w:val="single" w:sz="4" w:space="0" w:color="auto"/>
                  <w:bottom w:val="single" w:sz="4" w:space="0" w:color="auto"/>
                  <w:right w:val="single" w:sz="4" w:space="0" w:color="auto"/>
                </w:tcBorders>
              </w:tcPr>
              <w:p w14:paraId="2ACFCCDF" w14:textId="77777777" w:rsidR="00FB5CF9" w:rsidRPr="000F121A" w:rsidRDefault="00FB5CF9" w:rsidP="00586DFE">
                <w:pPr>
                  <w:jc w:val="right"/>
                  <w:rPr>
                    <w:sz w:val="18"/>
                    <w:szCs w:val="18"/>
                  </w:rPr>
                </w:pPr>
              </w:p>
            </w:tc>
            <w:tc>
              <w:tcPr>
                <w:tcW w:w="562" w:type="pct"/>
                <w:tcBorders>
                  <w:top w:val="single" w:sz="4" w:space="0" w:color="auto"/>
                  <w:left w:val="single" w:sz="4" w:space="0" w:color="auto"/>
                  <w:right w:val="single" w:sz="4" w:space="0" w:color="auto"/>
                </w:tcBorders>
              </w:tcPr>
              <w:p w14:paraId="00F34787" w14:textId="77777777" w:rsidR="00FB5CF9" w:rsidRPr="000F121A" w:rsidRDefault="00FB5CF9" w:rsidP="00586DFE">
                <w:pPr>
                  <w:jc w:val="right"/>
                  <w:rPr>
                    <w:sz w:val="18"/>
                    <w:szCs w:val="18"/>
                  </w:rPr>
                </w:pPr>
              </w:p>
            </w:tc>
            <w:tc>
              <w:tcPr>
                <w:tcW w:w="906" w:type="pct"/>
                <w:tcBorders>
                  <w:top w:val="single" w:sz="4" w:space="0" w:color="auto"/>
                  <w:left w:val="single" w:sz="4" w:space="0" w:color="auto"/>
                  <w:bottom w:val="single" w:sz="4" w:space="0" w:color="auto"/>
                  <w:right w:val="single" w:sz="4" w:space="0" w:color="auto"/>
                </w:tcBorders>
              </w:tcPr>
              <w:p w14:paraId="100BC895" w14:textId="77777777" w:rsidR="00FB5CF9" w:rsidRPr="000F121A" w:rsidRDefault="00FB5CF9" w:rsidP="00586DFE">
                <w:pPr>
                  <w:ind w:right="5"/>
                  <w:jc w:val="right"/>
                  <w:rPr>
                    <w:sz w:val="18"/>
                    <w:szCs w:val="18"/>
                  </w:rPr>
                </w:pPr>
              </w:p>
            </w:tc>
          </w:tr>
          <w:tr w:rsidR="00FB5CF9" w14:paraId="65CC68EC" w14:textId="77777777" w:rsidTr="000F121A">
            <w:trPr>
              <w:trHeight w:val="20"/>
            </w:trPr>
            <w:sdt>
              <w:sdtPr>
                <w:rPr>
                  <w:sz w:val="18"/>
                  <w:szCs w:val="18"/>
                </w:rPr>
                <w:tag w:val="_PLD_ee1bdf0606934625b9fdb42499316f33"/>
                <w:id w:val="-1349246921"/>
                <w:lock w:val="sdtLocked"/>
              </w:sdtPr>
              <w:sdtContent>
                <w:tc>
                  <w:tcPr>
                    <w:tcW w:w="881" w:type="pct"/>
                    <w:tcBorders>
                      <w:top w:val="single" w:sz="4" w:space="0" w:color="auto"/>
                      <w:left w:val="single" w:sz="4" w:space="0" w:color="auto"/>
                      <w:bottom w:val="single" w:sz="4" w:space="0" w:color="auto"/>
                      <w:right w:val="single" w:sz="4" w:space="0" w:color="auto"/>
                    </w:tcBorders>
                  </w:tcPr>
                  <w:p w14:paraId="2F8496D3" w14:textId="77777777" w:rsidR="00FB5CF9" w:rsidRPr="000F121A" w:rsidRDefault="00FB5CF9" w:rsidP="00586DFE">
                    <w:pPr>
                      <w:rPr>
                        <w:sz w:val="18"/>
                        <w:szCs w:val="18"/>
                      </w:rPr>
                    </w:pPr>
                    <w:r w:rsidRPr="000F121A">
                      <w:rPr>
                        <w:rFonts w:hint="eastAsia"/>
                        <w:sz w:val="18"/>
                        <w:szCs w:val="18"/>
                      </w:rPr>
                      <w:t>库存商品</w:t>
                    </w:r>
                  </w:p>
                </w:tc>
              </w:sdtContent>
            </w:sdt>
            <w:tc>
              <w:tcPr>
                <w:tcW w:w="826" w:type="pct"/>
                <w:tcBorders>
                  <w:top w:val="single" w:sz="4" w:space="0" w:color="auto"/>
                  <w:left w:val="single" w:sz="4" w:space="0" w:color="auto"/>
                  <w:bottom w:val="single" w:sz="4" w:space="0" w:color="auto"/>
                  <w:right w:val="single" w:sz="4" w:space="0" w:color="auto"/>
                </w:tcBorders>
              </w:tcPr>
              <w:p w14:paraId="0C9AF81B" w14:textId="77777777" w:rsidR="00FB5CF9" w:rsidRPr="000F121A" w:rsidRDefault="00FB5CF9" w:rsidP="00586DFE">
                <w:pPr>
                  <w:ind w:right="5"/>
                  <w:jc w:val="right"/>
                  <w:rPr>
                    <w:sz w:val="18"/>
                    <w:szCs w:val="18"/>
                  </w:rPr>
                </w:pPr>
              </w:p>
            </w:tc>
            <w:tc>
              <w:tcPr>
                <w:tcW w:w="539" w:type="pct"/>
                <w:tcBorders>
                  <w:top w:val="single" w:sz="4" w:space="0" w:color="auto"/>
                  <w:left w:val="single" w:sz="4" w:space="0" w:color="auto"/>
                  <w:bottom w:val="single" w:sz="4" w:space="0" w:color="auto"/>
                  <w:right w:val="single" w:sz="4" w:space="0" w:color="auto"/>
                </w:tcBorders>
              </w:tcPr>
              <w:p w14:paraId="302CDEAB" w14:textId="77777777" w:rsidR="00FB5CF9" w:rsidRPr="000F121A" w:rsidRDefault="00FB5CF9" w:rsidP="00586DFE">
                <w:pPr>
                  <w:jc w:val="right"/>
                  <w:rPr>
                    <w:sz w:val="18"/>
                    <w:szCs w:val="18"/>
                  </w:rPr>
                </w:pPr>
              </w:p>
            </w:tc>
            <w:tc>
              <w:tcPr>
                <w:tcW w:w="563" w:type="pct"/>
                <w:tcBorders>
                  <w:top w:val="single" w:sz="4" w:space="0" w:color="auto"/>
                  <w:left w:val="single" w:sz="4" w:space="0" w:color="auto"/>
                  <w:bottom w:val="single" w:sz="4" w:space="0" w:color="auto"/>
                  <w:right w:val="single" w:sz="4" w:space="0" w:color="auto"/>
                </w:tcBorders>
              </w:tcPr>
              <w:p w14:paraId="44670074" w14:textId="77777777" w:rsidR="00FB5CF9" w:rsidRPr="000F121A" w:rsidRDefault="00FB5CF9" w:rsidP="00586DFE">
                <w:pPr>
                  <w:jc w:val="right"/>
                  <w:rPr>
                    <w:sz w:val="18"/>
                    <w:szCs w:val="18"/>
                  </w:rPr>
                </w:pPr>
              </w:p>
            </w:tc>
            <w:tc>
              <w:tcPr>
                <w:tcW w:w="723" w:type="pct"/>
                <w:tcBorders>
                  <w:top w:val="single" w:sz="4" w:space="0" w:color="auto"/>
                  <w:left w:val="single" w:sz="4" w:space="0" w:color="auto"/>
                  <w:bottom w:val="single" w:sz="4" w:space="0" w:color="auto"/>
                  <w:right w:val="single" w:sz="4" w:space="0" w:color="auto"/>
                </w:tcBorders>
              </w:tcPr>
              <w:p w14:paraId="3E89386C" w14:textId="77777777" w:rsidR="00FB5CF9" w:rsidRPr="000F121A" w:rsidRDefault="00FB5CF9" w:rsidP="00586DFE">
                <w:pPr>
                  <w:jc w:val="right"/>
                  <w:rPr>
                    <w:sz w:val="18"/>
                    <w:szCs w:val="18"/>
                  </w:rPr>
                </w:pPr>
              </w:p>
            </w:tc>
            <w:tc>
              <w:tcPr>
                <w:tcW w:w="562" w:type="pct"/>
                <w:tcBorders>
                  <w:left w:val="single" w:sz="4" w:space="0" w:color="auto"/>
                  <w:right w:val="single" w:sz="4" w:space="0" w:color="auto"/>
                </w:tcBorders>
              </w:tcPr>
              <w:p w14:paraId="314653F6" w14:textId="77777777" w:rsidR="00FB5CF9" w:rsidRPr="000F121A" w:rsidRDefault="00FB5CF9" w:rsidP="00586DFE">
                <w:pPr>
                  <w:jc w:val="right"/>
                  <w:rPr>
                    <w:sz w:val="18"/>
                    <w:szCs w:val="18"/>
                  </w:rPr>
                </w:pPr>
              </w:p>
            </w:tc>
            <w:tc>
              <w:tcPr>
                <w:tcW w:w="906" w:type="pct"/>
                <w:tcBorders>
                  <w:top w:val="single" w:sz="4" w:space="0" w:color="auto"/>
                  <w:left w:val="single" w:sz="4" w:space="0" w:color="auto"/>
                  <w:bottom w:val="single" w:sz="4" w:space="0" w:color="auto"/>
                  <w:right w:val="single" w:sz="4" w:space="0" w:color="auto"/>
                </w:tcBorders>
              </w:tcPr>
              <w:p w14:paraId="720FDE34" w14:textId="77777777" w:rsidR="00FB5CF9" w:rsidRPr="000F121A" w:rsidRDefault="00FB5CF9" w:rsidP="00586DFE">
                <w:pPr>
                  <w:ind w:right="5"/>
                  <w:jc w:val="right"/>
                  <w:rPr>
                    <w:sz w:val="18"/>
                    <w:szCs w:val="18"/>
                  </w:rPr>
                </w:pPr>
              </w:p>
            </w:tc>
          </w:tr>
          <w:tr w:rsidR="00FB5CF9" w14:paraId="73C02C36" w14:textId="77777777" w:rsidTr="000F121A">
            <w:trPr>
              <w:trHeight w:val="20"/>
            </w:trPr>
            <w:sdt>
              <w:sdtPr>
                <w:rPr>
                  <w:sz w:val="18"/>
                  <w:szCs w:val="18"/>
                </w:rPr>
                <w:tag w:val="_PLD_b0eb3df9745b42149e94bcbd307ca7b3"/>
                <w:id w:val="458697483"/>
                <w:lock w:val="sdtLocked"/>
              </w:sdtPr>
              <w:sdtContent>
                <w:tc>
                  <w:tcPr>
                    <w:tcW w:w="881" w:type="pct"/>
                    <w:tcBorders>
                      <w:top w:val="single" w:sz="4" w:space="0" w:color="auto"/>
                      <w:left w:val="single" w:sz="4" w:space="0" w:color="auto"/>
                      <w:bottom w:val="single" w:sz="4" w:space="0" w:color="auto"/>
                      <w:right w:val="single" w:sz="4" w:space="0" w:color="auto"/>
                    </w:tcBorders>
                  </w:tcPr>
                  <w:p w14:paraId="6DE225A2" w14:textId="77777777" w:rsidR="00FB5CF9" w:rsidRPr="000F121A" w:rsidRDefault="00FB5CF9" w:rsidP="00586DFE">
                    <w:pPr>
                      <w:rPr>
                        <w:sz w:val="18"/>
                        <w:szCs w:val="18"/>
                      </w:rPr>
                    </w:pPr>
                    <w:r w:rsidRPr="000F121A">
                      <w:rPr>
                        <w:rFonts w:hint="eastAsia"/>
                        <w:sz w:val="18"/>
                        <w:szCs w:val="18"/>
                      </w:rPr>
                      <w:t>周转材料</w:t>
                    </w:r>
                  </w:p>
                </w:tc>
              </w:sdtContent>
            </w:sdt>
            <w:tc>
              <w:tcPr>
                <w:tcW w:w="826" w:type="pct"/>
                <w:tcBorders>
                  <w:top w:val="single" w:sz="4" w:space="0" w:color="auto"/>
                  <w:left w:val="single" w:sz="4" w:space="0" w:color="auto"/>
                  <w:bottom w:val="single" w:sz="4" w:space="0" w:color="auto"/>
                  <w:right w:val="single" w:sz="4" w:space="0" w:color="auto"/>
                </w:tcBorders>
              </w:tcPr>
              <w:p w14:paraId="17CABA61" w14:textId="77777777" w:rsidR="00FB5CF9" w:rsidRPr="000F121A" w:rsidRDefault="00FB5CF9" w:rsidP="00586DFE">
                <w:pPr>
                  <w:ind w:right="5"/>
                  <w:jc w:val="right"/>
                  <w:rPr>
                    <w:sz w:val="18"/>
                    <w:szCs w:val="18"/>
                  </w:rPr>
                </w:pPr>
              </w:p>
            </w:tc>
            <w:tc>
              <w:tcPr>
                <w:tcW w:w="539" w:type="pct"/>
                <w:tcBorders>
                  <w:top w:val="single" w:sz="4" w:space="0" w:color="auto"/>
                  <w:left w:val="single" w:sz="4" w:space="0" w:color="auto"/>
                  <w:bottom w:val="single" w:sz="4" w:space="0" w:color="auto"/>
                  <w:right w:val="single" w:sz="4" w:space="0" w:color="auto"/>
                </w:tcBorders>
              </w:tcPr>
              <w:p w14:paraId="575CDEE6" w14:textId="77777777" w:rsidR="00FB5CF9" w:rsidRPr="000F121A" w:rsidRDefault="00FB5CF9" w:rsidP="00586DFE">
                <w:pPr>
                  <w:jc w:val="right"/>
                  <w:rPr>
                    <w:sz w:val="18"/>
                    <w:szCs w:val="18"/>
                  </w:rPr>
                </w:pPr>
              </w:p>
            </w:tc>
            <w:tc>
              <w:tcPr>
                <w:tcW w:w="563" w:type="pct"/>
                <w:tcBorders>
                  <w:top w:val="single" w:sz="4" w:space="0" w:color="auto"/>
                  <w:left w:val="single" w:sz="4" w:space="0" w:color="auto"/>
                  <w:bottom w:val="single" w:sz="4" w:space="0" w:color="auto"/>
                  <w:right w:val="single" w:sz="4" w:space="0" w:color="auto"/>
                </w:tcBorders>
              </w:tcPr>
              <w:p w14:paraId="20DFF838" w14:textId="77777777" w:rsidR="00FB5CF9" w:rsidRPr="000F121A" w:rsidRDefault="00FB5CF9" w:rsidP="00586DFE">
                <w:pPr>
                  <w:jc w:val="right"/>
                  <w:rPr>
                    <w:sz w:val="18"/>
                    <w:szCs w:val="18"/>
                  </w:rPr>
                </w:pPr>
              </w:p>
            </w:tc>
            <w:tc>
              <w:tcPr>
                <w:tcW w:w="723" w:type="pct"/>
                <w:tcBorders>
                  <w:top w:val="single" w:sz="4" w:space="0" w:color="auto"/>
                  <w:left w:val="single" w:sz="4" w:space="0" w:color="auto"/>
                  <w:bottom w:val="single" w:sz="4" w:space="0" w:color="auto"/>
                  <w:right w:val="single" w:sz="4" w:space="0" w:color="auto"/>
                </w:tcBorders>
              </w:tcPr>
              <w:p w14:paraId="4B424DF1" w14:textId="77777777" w:rsidR="00FB5CF9" w:rsidRPr="000F121A" w:rsidRDefault="00FB5CF9" w:rsidP="00586DFE">
                <w:pPr>
                  <w:jc w:val="right"/>
                  <w:rPr>
                    <w:sz w:val="18"/>
                    <w:szCs w:val="18"/>
                  </w:rPr>
                </w:pPr>
              </w:p>
            </w:tc>
            <w:tc>
              <w:tcPr>
                <w:tcW w:w="562" w:type="pct"/>
                <w:tcBorders>
                  <w:left w:val="single" w:sz="4" w:space="0" w:color="auto"/>
                  <w:right w:val="single" w:sz="4" w:space="0" w:color="auto"/>
                </w:tcBorders>
              </w:tcPr>
              <w:p w14:paraId="49B4E8F9" w14:textId="77777777" w:rsidR="00FB5CF9" w:rsidRPr="000F121A" w:rsidRDefault="00FB5CF9" w:rsidP="00586DFE">
                <w:pPr>
                  <w:jc w:val="right"/>
                  <w:rPr>
                    <w:sz w:val="18"/>
                    <w:szCs w:val="18"/>
                  </w:rPr>
                </w:pPr>
              </w:p>
            </w:tc>
            <w:tc>
              <w:tcPr>
                <w:tcW w:w="906" w:type="pct"/>
                <w:tcBorders>
                  <w:top w:val="single" w:sz="4" w:space="0" w:color="auto"/>
                  <w:left w:val="single" w:sz="4" w:space="0" w:color="auto"/>
                  <w:bottom w:val="single" w:sz="4" w:space="0" w:color="auto"/>
                  <w:right w:val="single" w:sz="4" w:space="0" w:color="auto"/>
                </w:tcBorders>
              </w:tcPr>
              <w:p w14:paraId="3C5A6ACE" w14:textId="77777777" w:rsidR="00FB5CF9" w:rsidRPr="000F121A" w:rsidRDefault="00FB5CF9" w:rsidP="00586DFE">
                <w:pPr>
                  <w:jc w:val="right"/>
                  <w:rPr>
                    <w:sz w:val="18"/>
                    <w:szCs w:val="18"/>
                  </w:rPr>
                </w:pPr>
              </w:p>
            </w:tc>
          </w:tr>
          <w:tr w:rsidR="00FB5CF9" w14:paraId="61A50444" w14:textId="77777777" w:rsidTr="000F121A">
            <w:trPr>
              <w:trHeight w:val="20"/>
            </w:trPr>
            <w:sdt>
              <w:sdtPr>
                <w:rPr>
                  <w:sz w:val="18"/>
                  <w:szCs w:val="18"/>
                </w:rPr>
                <w:tag w:val="_PLD_362bf96317fb4a899426ae32edb8eb8e"/>
                <w:id w:val="-1713947727"/>
                <w:lock w:val="sdtLocked"/>
              </w:sdtPr>
              <w:sdtContent>
                <w:tc>
                  <w:tcPr>
                    <w:tcW w:w="881" w:type="pct"/>
                    <w:tcBorders>
                      <w:top w:val="single" w:sz="4" w:space="0" w:color="auto"/>
                      <w:left w:val="single" w:sz="4" w:space="0" w:color="auto"/>
                      <w:bottom w:val="single" w:sz="4" w:space="0" w:color="auto"/>
                      <w:right w:val="single" w:sz="4" w:space="0" w:color="auto"/>
                    </w:tcBorders>
                  </w:tcPr>
                  <w:p w14:paraId="2E6D097B" w14:textId="77777777" w:rsidR="00FB5CF9" w:rsidRPr="000F121A" w:rsidRDefault="00FB5CF9" w:rsidP="00586DFE">
                    <w:pPr>
                      <w:rPr>
                        <w:sz w:val="18"/>
                        <w:szCs w:val="18"/>
                      </w:rPr>
                    </w:pPr>
                    <w:r w:rsidRPr="000F121A">
                      <w:rPr>
                        <w:rFonts w:hint="eastAsia"/>
                        <w:sz w:val="18"/>
                        <w:szCs w:val="18"/>
                      </w:rPr>
                      <w:t>消耗性生物资产</w:t>
                    </w:r>
                  </w:p>
                </w:tc>
              </w:sdtContent>
            </w:sdt>
            <w:tc>
              <w:tcPr>
                <w:tcW w:w="826" w:type="pct"/>
                <w:tcBorders>
                  <w:top w:val="single" w:sz="4" w:space="0" w:color="auto"/>
                  <w:left w:val="single" w:sz="4" w:space="0" w:color="auto"/>
                  <w:bottom w:val="single" w:sz="4" w:space="0" w:color="auto"/>
                  <w:right w:val="single" w:sz="4" w:space="0" w:color="auto"/>
                </w:tcBorders>
              </w:tcPr>
              <w:p w14:paraId="281182E2" w14:textId="6B13D6FB" w:rsidR="00FB5CF9" w:rsidRPr="000F121A" w:rsidRDefault="00FB5CF9" w:rsidP="00586DFE">
                <w:pPr>
                  <w:ind w:right="5"/>
                  <w:jc w:val="right"/>
                  <w:rPr>
                    <w:sz w:val="18"/>
                    <w:szCs w:val="18"/>
                  </w:rPr>
                </w:pPr>
              </w:p>
            </w:tc>
            <w:tc>
              <w:tcPr>
                <w:tcW w:w="539" w:type="pct"/>
                <w:tcBorders>
                  <w:top w:val="single" w:sz="4" w:space="0" w:color="auto"/>
                  <w:left w:val="single" w:sz="4" w:space="0" w:color="auto"/>
                  <w:bottom w:val="single" w:sz="4" w:space="0" w:color="auto"/>
                  <w:right w:val="single" w:sz="4" w:space="0" w:color="auto"/>
                </w:tcBorders>
              </w:tcPr>
              <w:p w14:paraId="42D6F1B7" w14:textId="77777777" w:rsidR="00FB5CF9" w:rsidRPr="000F121A" w:rsidRDefault="00FB5CF9" w:rsidP="00586DFE">
                <w:pPr>
                  <w:jc w:val="right"/>
                  <w:rPr>
                    <w:sz w:val="18"/>
                    <w:szCs w:val="18"/>
                  </w:rPr>
                </w:pPr>
              </w:p>
            </w:tc>
            <w:tc>
              <w:tcPr>
                <w:tcW w:w="563" w:type="pct"/>
                <w:tcBorders>
                  <w:top w:val="single" w:sz="4" w:space="0" w:color="auto"/>
                  <w:left w:val="single" w:sz="4" w:space="0" w:color="auto"/>
                  <w:bottom w:val="single" w:sz="4" w:space="0" w:color="auto"/>
                  <w:right w:val="single" w:sz="4" w:space="0" w:color="auto"/>
                </w:tcBorders>
              </w:tcPr>
              <w:p w14:paraId="4B03DC9C" w14:textId="77777777" w:rsidR="00FB5CF9" w:rsidRPr="000F121A" w:rsidRDefault="00FB5CF9" w:rsidP="00586DFE">
                <w:pPr>
                  <w:jc w:val="right"/>
                  <w:rPr>
                    <w:sz w:val="18"/>
                    <w:szCs w:val="18"/>
                  </w:rPr>
                </w:pPr>
              </w:p>
            </w:tc>
            <w:tc>
              <w:tcPr>
                <w:tcW w:w="723" w:type="pct"/>
                <w:tcBorders>
                  <w:top w:val="single" w:sz="4" w:space="0" w:color="auto"/>
                  <w:left w:val="single" w:sz="4" w:space="0" w:color="auto"/>
                  <w:bottom w:val="single" w:sz="4" w:space="0" w:color="auto"/>
                  <w:right w:val="single" w:sz="4" w:space="0" w:color="auto"/>
                </w:tcBorders>
              </w:tcPr>
              <w:p w14:paraId="6E33326C" w14:textId="732B4F05" w:rsidR="00FB5CF9" w:rsidRPr="000F121A" w:rsidRDefault="00FB5CF9" w:rsidP="00586DFE">
                <w:pPr>
                  <w:jc w:val="right"/>
                  <w:rPr>
                    <w:sz w:val="18"/>
                    <w:szCs w:val="18"/>
                  </w:rPr>
                </w:pPr>
              </w:p>
            </w:tc>
            <w:tc>
              <w:tcPr>
                <w:tcW w:w="562" w:type="pct"/>
                <w:tcBorders>
                  <w:left w:val="single" w:sz="4" w:space="0" w:color="auto"/>
                  <w:right w:val="single" w:sz="4" w:space="0" w:color="auto"/>
                </w:tcBorders>
              </w:tcPr>
              <w:p w14:paraId="3D224CB3" w14:textId="77777777" w:rsidR="00FB5CF9" w:rsidRPr="000F121A" w:rsidRDefault="00FB5CF9" w:rsidP="00586DFE">
                <w:pPr>
                  <w:jc w:val="right"/>
                  <w:rPr>
                    <w:sz w:val="18"/>
                    <w:szCs w:val="18"/>
                  </w:rPr>
                </w:pPr>
              </w:p>
            </w:tc>
            <w:tc>
              <w:tcPr>
                <w:tcW w:w="906" w:type="pct"/>
                <w:tcBorders>
                  <w:top w:val="single" w:sz="4" w:space="0" w:color="auto"/>
                  <w:left w:val="single" w:sz="4" w:space="0" w:color="auto"/>
                  <w:bottom w:val="single" w:sz="4" w:space="0" w:color="auto"/>
                  <w:right w:val="single" w:sz="4" w:space="0" w:color="auto"/>
                </w:tcBorders>
              </w:tcPr>
              <w:p w14:paraId="67E5456B" w14:textId="5F836C20" w:rsidR="00FB5CF9" w:rsidRPr="000F121A" w:rsidRDefault="00FB5CF9" w:rsidP="00586DFE">
                <w:pPr>
                  <w:jc w:val="right"/>
                  <w:rPr>
                    <w:sz w:val="18"/>
                    <w:szCs w:val="18"/>
                  </w:rPr>
                </w:pPr>
              </w:p>
            </w:tc>
          </w:tr>
          <w:tr w:rsidR="00FB5CF9" w14:paraId="50E1FB34" w14:textId="77777777" w:rsidTr="000F121A">
            <w:trPr>
              <w:trHeight w:val="20"/>
            </w:trPr>
            <w:sdt>
              <w:sdtPr>
                <w:rPr>
                  <w:sz w:val="18"/>
                  <w:szCs w:val="18"/>
                </w:rPr>
                <w:tag w:val="_PLD_fb8d31487bc54ce3a5a05869f4dc39da"/>
                <w:id w:val="954289805"/>
                <w:lock w:val="sdtLocked"/>
              </w:sdtPr>
              <w:sdtContent>
                <w:tc>
                  <w:tcPr>
                    <w:tcW w:w="881" w:type="pct"/>
                    <w:tcBorders>
                      <w:top w:val="single" w:sz="4" w:space="0" w:color="auto"/>
                      <w:left w:val="single" w:sz="4" w:space="0" w:color="auto"/>
                      <w:bottom w:val="single" w:sz="4" w:space="0" w:color="auto"/>
                      <w:right w:val="single" w:sz="4" w:space="0" w:color="auto"/>
                    </w:tcBorders>
                  </w:tcPr>
                  <w:p w14:paraId="12A1A236" w14:textId="77777777" w:rsidR="00FB5CF9" w:rsidRPr="000F121A" w:rsidRDefault="00FB5CF9" w:rsidP="00586DFE">
                    <w:pPr>
                      <w:rPr>
                        <w:sz w:val="18"/>
                        <w:szCs w:val="18"/>
                      </w:rPr>
                    </w:pPr>
                    <w:r w:rsidRPr="000F121A">
                      <w:rPr>
                        <w:rFonts w:hint="eastAsia"/>
                        <w:sz w:val="18"/>
                        <w:szCs w:val="18"/>
                      </w:rPr>
                      <w:t>合同履约成本</w:t>
                    </w:r>
                  </w:p>
                </w:tc>
              </w:sdtContent>
            </w:sdt>
            <w:tc>
              <w:tcPr>
                <w:tcW w:w="826" w:type="pct"/>
                <w:tcBorders>
                  <w:top w:val="single" w:sz="4" w:space="0" w:color="auto"/>
                  <w:left w:val="single" w:sz="4" w:space="0" w:color="auto"/>
                  <w:bottom w:val="single" w:sz="4" w:space="0" w:color="auto"/>
                  <w:right w:val="single" w:sz="4" w:space="0" w:color="auto"/>
                </w:tcBorders>
              </w:tcPr>
              <w:p w14:paraId="5DD8AE9B" w14:textId="77777777" w:rsidR="00FB5CF9" w:rsidRPr="000F121A" w:rsidRDefault="00FB5CF9" w:rsidP="00586DFE">
                <w:pPr>
                  <w:ind w:right="5"/>
                  <w:jc w:val="right"/>
                  <w:rPr>
                    <w:sz w:val="18"/>
                    <w:szCs w:val="18"/>
                  </w:rPr>
                </w:pPr>
                <w:r w:rsidRPr="000F121A">
                  <w:rPr>
                    <w:sz w:val="18"/>
                    <w:szCs w:val="18"/>
                  </w:rPr>
                  <w:t>2,863,269.70</w:t>
                </w:r>
              </w:p>
            </w:tc>
            <w:tc>
              <w:tcPr>
                <w:tcW w:w="539" w:type="pct"/>
                <w:tcBorders>
                  <w:top w:val="single" w:sz="4" w:space="0" w:color="auto"/>
                  <w:left w:val="single" w:sz="4" w:space="0" w:color="auto"/>
                  <w:bottom w:val="single" w:sz="4" w:space="0" w:color="auto"/>
                  <w:right w:val="single" w:sz="4" w:space="0" w:color="auto"/>
                </w:tcBorders>
              </w:tcPr>
              <w:p w14:paraId="5CAF6AF7" w14:textId="77777777" w:rsidR="00FB5CF9" w:rsidRPr="000F121A" w:rsidRDefault="00FB5CF9" w:rsidP="00586DFE">
                <w:pPr>
                  <w:jc w:val="right"/>
                  <w:rPr>
                    <w:sz w:val="18"/>
                    <w:szCs w:val="18"/>
                  </w:rPr>
                </w:pPr>
              </w:p>
            </w:tc>
            <w:tc>
              <w:tcPr>
                <w:tcW w:w="563" w:type="pct"/>
                <w:tcBorders>
                  <w:top w:val="single" w:sz="4" w:space="0" w:color="auto"/>
                  <w:left w:val="single" w:sz="4" w:space="0" w:color="auto"/>
                  <w:bottom w:val="single" w:sz="4" w:space="0" w:color="auto"/>
                  <w:right w:val="single" w:sz="4" w:space="0" w:color="auto"/>
                </w:tcBorders>
              </w:tcPr>
              <w:p w14:paraId="50A76CD5" w14:textId="77777777" w:rsidR="00FB5CF9" w:rsidRPr="000F121A" w:rsidRDefault="00FB5CF9" w:rsidP="00586DFE">
                <w:pPr>
                  <w:jc w:val="right"/>
                  <w:rPr>
                    <w:sz w:val="18"/>
                    <w:szCs w:val="18"/>
                  </w:rPr>
                </w:pPr>
              </w:p>
            </w:tc>
            <w:tc>
              <w:tcPr>
                <w:tcW w:w="723" w:type="pct"/>
                <w:tcBorders>
                  <w:top w:val="single" w:sz="4" w:space="0" w:color="auto"/>
                  <w:left w:val="single" w:sz="4" w:space="0" w:color="auto"/>
                  <w:bottom w:val="single" w:sz="4" w:space="0" w:color="auto"/>
                  <w:right w:val="single" w:sz="4" w:space="0" w:color="auto"/>
                </w:tcBorders>
              </w:tcPr>
              <w:p w14:paraId="4206FED2" w14:textId="77777777" w:rsidR="00FB5CF9" w:rsidRPr="000F121A" w:rsidRDefault="00FB5CF9" w:rsidP="00586DFE">
                <w:pPr>
                  <w:jc w:val="right"/>
                  <w:rPr>
                    <w:sz w:val="18"/>
                    <w:szCs w:val="18"/>
                  </w:rPr>
                </w:pPr>
                <w:r w:rsidRPr="000F121A">
                  <w:rPr>
                    <w:sz w:val="18"/>
                    <w:szCs w:val="18"/>
                  </w:rPr>
                  <w:t>170,000.00</w:t>
                </w:r>
              </w:p>
            </w:tc>
            <w:tc>
              <w:tcPr>
                <w:tcW w:w="562" w:type="pct"/>
                <w:tcBorders>
                  <w:left w:val="single" w:sz="4" w:space="0" w:color="auto"/>
                  <w:right w:val="single" w:sz="4" w:space="0" w:color="auto"/>
                </w:tcBorders>
              </w:tcPr>
              <w:p w14:paraId="216A9728" w14:textId="77777777" w:rsidR="00FB5CF9" w:rsidRPr="000F121A" w:rsidRDefault="00FB5CF9" w:rsidP="00586DFE">
                <w:pPr>
                  <w:jc w:val="right"/>
                  <w:rPr>
                    <w:sz w:val="18"/>
                    <w:szCs w:val="18"/>
                  </w:rPr>
                </w:pPr>
              </w:p>
            </w:tc>
            <w:tc>
              <w:tcPr>
                <w:tcW w:w="906" w:type="pct"/>
                <w:tcBorders>
                  <w:top w:val="single" w:sz="4" w:space="0" w:color="auto"/>
                  <w:left w:val="single" w:sz="4" w:space="0" w:color="auto"/>
                  <w:bottom w:val="single" w:sz="4" w:space="0" w:color="auto"/>
                  <w:right w:val="single" w:sz="4" w:space="0" w:color="auto"/>
                </w:tcBorders>
              </w:tcPr>
              <w:p w14:paraId="11359D58" w14:textId="77777777" w:rsidR="00FB5CF9" w:rsidRPr="000F121A" w:rsidRDefault="00FB5CF9" w:rsidP="00586DFE">
                <w:pPr>
                  <w:jc w:val="right"/>
                  <w:rPr>
                    <w:sz w:val="18"/>
                    <w:szCs w:val="18"/>
                  </w:rPr>
                </w:pPr>
                <w:r w:rsidRPr="000F121A">
                  <w:rPr>
                    <w:sz w:val="18"/>
                    <w:szCs w:val="18"/>
                  </w:rPr>
                  <w:t>2,693,269.70</w:t>
                </w:r>
              </w:p>
            </w:tc>
          </w:tr>
          <w:tr w:rsidR="00FB5CF9" w14:paraId="7F09B92A" w14:textId="77777777" w:rsidTr="000F121A">
            <w:trPr>
              <w:trHeight w:val="20"/>
            </w:trPr>
            <w:sdt>
              <w:sdtPr>
                <w:rPr>
                  <w:sz w:val="18"/>
                  <w:szCs w:val="18"/>
                </w:rPr>
                <w:tag w:val="_PLD_e42549a7462e42c0b1f6de9278592621"/>
                <w:id w:val="-1729599507"/>
                <w:lock w:val="sdtLocked"/>
              </w:sdtPr>
              <w:sdtContent>
                <w:tc>
                  <w:tcPr>
                    <w:tcW w:w="881" w:type="pct"/>
                    <w:tcBorders>
                      <w:top w:val="single" w:sz="4" w:space="0" w:color="auto"/>
                      <w:left w:val="single" w:sz="4" w:space="0" w:color="auto"/>
                      <w:bottom w:val="single" w:sz="4" w:space="0" w:color="auto"/>
                      <w:right w:val="single" w:sz="4" w:space="0" w:color="auto"/>
                    </w:tcBorders>
                  </w:tcPr>
                  <w:p w14:paraId="5CF0650D" w14:textId="77777777" w:rsidR="00FB5CF9" w:rsidRPr="000F121A" w:rsidRDefault="00FB5CF9" w:rsidP="00586DFE">
                    <w:pPr>
                      <w:jc w:val="center"/>
                      <w:rPr>
                        <w:sz w:val="18"/>
                        <w:szCs w:val="18"/>
                      </w:rPr>
                    </w:pPr>
                    <w:r w:rsidRPr="000F121A">
                      <w:rPr>
                        <w:rFonts w:hint="eastAsia"/>
                        <w:sz w:val="18"/>
                        <w:szCs w:val="18"/>
                      </w:rPr>
                      <w:t>合计</w:t>
                    </w:r>
                  </w:p>
                </w:tc>
              </w:sdtContent>
            </w:sdt>
            <w:tc>
              <w:tcPr>
                <w:tcW w:w="826" w:type="pct"/>
                <w:tcBorders>
                  <w:top w:val="single" w:sz="4" w:space="0" w:color="auto"/>
                  <w:left w:val="single" w:sz="4" w:space="0" w:color="auto"/>
                  <w:bottom w:val="single" w:sz="4" w:space="0" w:color="auto"/>
                  <w:right w:val="single" w:sz="4" w:space="0" w:color="auto"/>
                </w:tcBorders>
              </w:tcPr>
              <w:p w14:paraId="0D618BF4" w14:textId="77777777" w:rsidR="00FB5CF9" w:rsidRPr="000F121A" w:rsidRDefault="00FB5CF9" w:rsidP="00586DFE">
                <w:pPr>
                  <w:ind w:right="5"/>
                  <w:jc w:val="right"/>
                  <w:rPr>
                    <w:sz w:val="18"/>
                    <w:szCs w:val="18"/>
                  </w:rPr>
                </w:pPr>
                <w:r w:rsidRPr="000F121A">
                  <w:rPr>
                    <w:rFonts w:hint="eastAsia"/>
                    <w:sz w:val="18"/>
                    <w:szCs w:val="18"/>
                  </w:rPr>
                  <w:t>2,863,269.70</w:t>
                </w:r>
              </w:p>
            </w:tc>
            <w:tc>
              <w:tcPr>
                <w:tcW w:w="539" w:type="pct"/>
                <w:tcBorders>
                  <w:top w:val="single" w:sz="4" w:space="0" w:color="auto"/>
                  <w:left w:val="single" w:sz="4" w:space="0" w:color="auto"/>
                  <w:bottom w:val="single" w:sz="4" w:space="0" w:color="auto"/>
                  <w:right w:val="single" w:sz="4" w:space="0" w:color="auto"/>
                </w:tcBorders>
              </w:tcPr>
              <w:p w14:paraId="7242B627" w14:textId="77777777" w:rsidR="00FB5CF9" w:rsidRPr="000F121A" w:rsidRDefault="00FB5CF9" w:rsidP="00586DFE">
                <w:pPr>
                  <w:jc w:val="right"/>
                  <w:rPr>
                    <w:sz w:val="18"/>
                    <w:szCs w:val="18"/>
                  </w:rPr>
                </w:pPr>
              </w:p>
            </w:tc>
            <w:tc>
              <w:tcPr>
                <w:tcW w:w="563" w:type="pct"/>
                <w:tcBorders>
                  <w:top w:val="single" w:sz="4" w:space="0" w:color="auto"/>
                  <w:left w:val="single" w:sz="4" w:space="0" w:color="auto"/>
                  <w:bottom w:val="single" w:sz="4" w:space="0" w:color="auto"/>
                  <w:right w:val="single" w:sz="4" w:space="0" w:color="auto"/>
                </w:tcBorders>
              </w:tcPr>
              <w:p w14:paraId="0452DDF3" w14:textId="77777777" w:rsidR="00FB5CF9" w:rsidRPr="000F121A" w:rsidRDefault="00FB5CF9" w:rsidP="00586DFE">
                <w:pPr>
                  <w:jc w:val="right"/>
                  <w:rPr>
                    <w:sz w:val="18"/>
                    <w:szCs w:val="18"/>
                  </w:rPr>
                </w:pPr>
              </w:p>
            </w:tc>
            <w:tc>
              <w:tcPr>
                <w:tcW w:w="723" w:type="pct"/>
                <w:tcBorders>
                  <w:top w:val="single" w:sz="4" w:space="0" w:color="auto"/>
                  <w:left w:val="single" w:sz="4" w:space="0" w:color="auto"/>
                  <w:bottom w:val="single" w:sz="4" w:space="0" w:color="auto"/>
                  <w:right w:val="single" w:sz="4" w:space="0" w:color="auto"/>
                </w:tcBorders>
              </w:tcPr>
              <w:p w14:paraId="7A19566A" w14:textId="77777777" w:rsidR="00FB5CF9" w:rsidRPr="000F121A" w:rsidRDefault="00FB5CF9" w:rsidP="00586DFE">
                <w:pPr>
                  <w:jc w:val="right"/>
                  <w:rPr>
                    <w:sz w:val="18"/>
                    <w:szCs w:val="18"/>
                  </w:rPr>
                </w:pPr>
                <w:r w:rsidRPr="000F121A">
                  <w:rPr>
                    <w:rFonts w:hint="eastAsia"/>
                    <w:sz w:val="18"/>
                    <w:szCs w:val="18"/>
                  </w:rPr>
                  <w:t>170,000.00</w:t>
                </w:r>
              </w:p>
            </w:tc>
            <w:tc>
              <w:tcPr>
                <w:tcW w:w="562" w:type="pct"/>
                <w:tcBorders>
                  <w:left w:val="single" w:sz="4" w:space="0" w:color="auto"/>
                  <w:bottom w:val="single" w:sz="4" w:space="0" w:color="auto"/>
                  <w:right w:val="single" w:sz="4" w:space="0" w:color="auto"/>
                </w:tcBorders>
              </w:tcPr>
              <w:p w14:paraId="391527FB" w14:textId="77777777" w:rsidR="00FB5CF9" w:rsidRPr="000F121A" w:rsidRDefault="00FB5CF9" w:rsidP="00586DFE">
                <w:pPr>
                  <w:jc w:val="right"/>
                  <w:rPr>
                    <w:sz w:val="18"/>
                    <w:szCs w:val="18"/>
                  </w:rPr>
                </w:pPr>
              </w:p>
            </w:tc>
            <w:tc>
              <w:tcPr>
                <w:tcW w:w="906" w:type="pct"/>
                <w:tcBorders>
                  <w:top w:val="single" w:sz="4" w:space="0" w:color="auto"/>
                  <w:left w:val="single" w:sz="4" w:space="0" w:color="auto"/>
                  <w:bottom w:val="single" w:sz="4" w:space="0" w:color="auto"/>
                  <w:right w:val="single" w:sz="4" w:space="0" w:color="auto"/>
                </w:tcBorders>
              </w:tcPr>
              <w:p w14:paraId="7BAB8B3E" w14:textId="77777777" w:rsidR="00FB5CF9" w:rsidRPr="000F121A" w:rsidRDefault="00FB5CF9" w:rsidP="00586DFE">
                <w:pPr>
                  <w:ind w:right="5"/>
                  <w:jc w:val="right"/>
                  <w:rPr>
                    <w:sz w:val="18"/>
                    <w:szCs w:val="18"/>
                  </w:rPr>
                </w:pPr>
                <w:r w:rsidRPr="000F121A">
                  <w:rPr>
                    <w:rFonts w:hint="eastAsia"/>
                    <w:sz w:val="18"/>
                    <w:szCs w:val="18"/>
                  </w:rPr>
                  <w:t>2,693,269.70</w:t>
                </w:r>
              </w:p>
            </w:tc>
          </w:tr>
        </w:tbl>
        <w:p w14:paraId="03762D77" w14:textId="2A326A34" w:rsidR="00D4525D" w:rsidRDefault="007D4C81" w:rsidP="00FB5CF9">
          <w:pPr>
            <w:pStyle w:val="4"/>
          </w:pPr>
        </w:p>
      </w:sdtContent>
    </w:sdt>
    <w:bookmarkEnd w:id="160" w:displacedByCustomXml="prev"/>
    <w:sdt>
      <w:sdtPr>
        <w:rPr>
          <w:rFonts w:ascii="宋体" w:eastAsia="宋体" w:hAnsi="宋体" w:cs="宋体" w:hint="eastAsia"/>
          <w:b w:val="0"/>
          <w:bCs w:val="0"/>
          <w:kern w:val="0"/>
          <w:szCs w:val="24"/>
        </w:rPr>
        <w:alias w:val="模块:存货期末余额含有借款费用资本化金额的说明"/>
        <w:tag w:val="_SEC_d2aec934b2134662ac27a795f9f8441b"/>
        <w:id w:val="-758985506"/>
        <w:lock w:val="sdtLocked"/>
        <w:placeholder>
          <w:docPart w:val="GBC22222222222222222222222222222"/>
        </w:placeholder>
      </w:sdtPr>
      <w:sdtEndPr>
        <w:rPr>
          <w:rFonts w:ascii="Times New Roman" w:hAnsi="Times New Roman"/>
        </w:rPr>
      </w:sdtEndPr>
      <w:sdtContent>
        <w:p w14:paraId="67BAE141" w14:textId="77777777" w:rsidR="00D4525D" w:rsidRDefault="0025122A">
          <w:pPr>
            <w:pStyle w:val="4"/>
            <w:numPr>
              <w:ilvl w:val="3"/>
              <w:numId w:val="141"/>
            </w:numPr>
            <w:ind w:left="426" w:hanging="426"/>
          </w:pPr>
          <w:r>
            <w:rPr>
              <w:rFonts w:hint="eastAsia"/>
            </w:rPr>
            <w:t>存货期末余额含有借款费用资本化金额的说明</w:t>
          </w:r>
        </w:p>
        <w:sdt>
          <w:sdtPr>
            <w:rPr>
              <w:rFonts w:hint="eastAsia"/>
            </w:rPr>
            <w:alias w:val="是否适用：存货期末余额含有借款费用资本化金额的说明[双击切换]"/>
            <w:tag w:val="_GBC_ff19f47f98f34678926b471a6f0d6b3f"/>
            <w:id w:val="-494643783"/>
            <w:lock w:val="sdtContentLocked"/>
            <w:placeholder>
              <w:docPart w:val="GBC22222222222222222222222222222"/>
            </w:placeholder>
          </w:sdtPr>
          <w:sdtContent>
            <w:p w14:paraId="1996E9A5" w14:textId="096365A5" w:rsidR="00D4525D" w:rsidRDefault="0025122A" w:rsidP="00A64DD5">
              <w:r>
                <w:fldChar w:fldCharType="begin"/>
              </w:r>
              <w:r w:rsidR="00A64DD5">
                <w:instrText xml:space="preserve"> MACROBUTTON  SnrToggleCheckbox □适用  </w:instrText>
              </w:r>
              <w:r>
                <w:fldChar w:fldCharType="end"/>
              </w:r>
              <w:r>
                <w:fldChar w:fldCharType="begin"/>
              </w:r>
              <w:r w:rsidR="00A64DD5">
                <w:instrText xml:space="preserve"> MACROBUTTON  SnrToggleCheckbox √不适用 </w:instrText>
              </w:r>
              <w:r>
                <w:fldChar w:fldCharType="end"/>
              </w:r>
            </w:p>
          </w:sdtContent>
        </w:sdt>
        <w:p w14:paraId="4D8E2AEB" w14:textId="77777777" w:rsidR="00D4525D" w:rsidRDefault="007D4C81"/>
      </w:sdtContent>
    </w:sdt>
    <w:sdt>
      <w:sdtPr>
        <w:rPr>
          <w:rFonts w:ascii="宋体" w:eastAsia="宋体" w:hAnsi="宋体" w:cs="宋体" w:hint="eastAsia"/>
          <w:b w:val="0"/>
          <w:bCs w:val="0"/>
          <w:kern w:val="0"/>
          <w:szCs w:val="24"/>
        </w:rPr>
        <w:alias w:val="模块:合同履约成本本期摊销金额的说明"/>
        <w:tag w:val="_SEC_4d5b81a46b124a7fbda36ca1f8fc6761"/>
        <w:id w:val="1258405277"/>
        <w:lock w:val="sdtLocked"/>
        <w:placeholder>
          <w:docPart w:val="GBC22222222222222222222222222222"/>
        </w:placeholder>
      </w:sdtPr>
      <w:sdtContent>
        <w:p w14:paraId="62115A40" w14:textId="77777777" w:rsidR="00D4525D" w:rsidRDefault="0025122A">
          <w:pPr>
            <w:pStyle w:val="4"/>
            <w:numPr>
              <w:ilvl w:val="3"/>
              <w:numId w:val="141"/>
            </w:numPr>
            <w:ind w:left="426" w:hanging="426"/>
          </w:pPr>
          <w:r>
            <w:rPr>
              <w:rFonts w:hint="eastAsia"/>
            </w:rPr>
            <w:t>合同履约成本本期摊销金额的说明</w:t>
          </w:r>
        </w:p>
        <w:sdt>
          <w:sdtPr>
            <w:alias w:val="是否适用：合同履约成本本期摊销金额的说明[双击切换]"/>
            <w:tag w:val="_GBC_7532d5a15e3d45fa8d69ad2921659b13"/>
            <w:id w:val="-3901370"/>
            <w:lock w:val="sdtContentLocked"/>
            <w:placeholder>
              <w:docPart w:val="GBC22222222222222222222222222222"/>
            </w:placeholder>
          </w:sdtPr>
          <w:sdtContent>
            <w:p w14:paraId="4102A1FF" w14:textId="59356356" w:rsidR="00D4525D" w:rsidRDefault="0025122A" w:rsidP="00A64DD5">
              <w:r>
                <w:fldChar w:fldCharType="begin"/>
              </w:r>
              <w:r w:rsidR="00A64DD5">
                <w:instrText xml:space="preserve"> MACROBUTTON  SnrToggleCheckbox □适用 </w:instrText>
              </w:r>
              <w:r>
                <w:fldChar w:fldCharType="end"/>
              </w:r>
              <w:r>
                <w:fldChar w:fldCharType="begin"/>
              </w:r>
              <w:r w:rsidR="00A64DD5">
                <w:instrText xml:space="preserve"> MACROBUTTON  SnrToggleCheckbox √不适用 </w:instrText>
              </w:r>
              <w:r>
                <w:fldChar w:fldCharType="end"/>
              </w:r>
            </w:p>
          </w:sdtContent>
        </w:sdt>
        <w:p w14:paraId="1D0D7EB8" w14:textId="77777777" w:rsidR="00D4525D" w:rsidRDefault="007D4C81"/>
      </w:sdtContent>
    </w:sdt>
    <w:sdt>
      <w:sdtPr>
        <w:rPr>
          <w:rFonts w:hint="eastAsia"/>
        </w:rPr>
        <w:alias w:val="模块:存货其他说明"/>
        <w:tag w:val="_SEC_68a62211b3d64c9c8661fa3d3a6d8409"/>
        <w:id w:val="1594512733"/>
        <w:lock w:val="sdtLocked"/>
        <w:placeholder>
          <w:docPart w:val="GBC22222222222222222222222222222"/>
        </w:placeholder>
      </w:sdtPr>
      <w:sdtEndPr>
        <w:rPr>
          <w:rFonts w:ascii="Times New Roman" w:hAnsi="Times New Roman"/>
        </w:rPr>
      </w:sdtEndPr>
      <w:sdtContent>
        <w:p w14:paraId="29C30C79" w14:textId="77777777" w:rsidR="00D4525D" w:rsidRDefault="0025122A">
          <w:r>
            <w:rPr>
              <w:rFonts w:hint="eastAsia"/>
            </w:rPr>
            <w:t>其他说明</w:t>
          </w:r>
        </w:p>
        <w:sdt>
          <w:sdtPr>
            <w:rPr>
              <w:rFonts w:hint="eastAsia"/>
            </w:rPr>
            <w:alias w:val="是否适用：建造合同形成的已完工未结算资产的其他说明[双击切换]"/>
            <w:tag w:val="_GBC_441099179b66496e99c8de04f24782ad"/>
            <w:id w:val="-831219275"/>
            <w:lock w:val="sdtContentLocked"/>
            <w:placeholder>
              <w:docPart w:val="GBC22222222222222222222222222222"/>
            </w:placeholder>
          </w:sdtPr>
          <w:sdtContent>
            <w:p w14:paraId="47CC970A" w14:textId="0A5B8436" w:rsidR="00D4525D" w:rsidRDefault="0025122A" w:rsidP="00A64DD5">
              <w:r>
                <w:fldChar w:fldCharType="begin"/>
              </w:r>
              <w:r w:rsidR="00A64DD5">
                <w:instrText xml:space="preserve"> MACROBUTTON  SnrToggleCheckbox □适用  </w:instrText>
              </w:r>
              <w:r>
                <w:fldChar w:fldCharType="end"/>
              </w:r>
              <w:r>
                <w:fldChar w:fldCharType="begin"/>
              </w:r>
              <w:r w:rsidR="00A64DD5">
                <w:instrText xml:space="preserve"> MACROBUTTON  SnrToggleCheckbox √不适用 </w:instrText>
              </w:r>
              <w:r>
                <w:fldChar w:fldCharType="end"/>
              </w:r>
            </w:p>
          </w:sdtContent>
        </w:sdt>
        <w:p w14:paraId="0ECB299C" w14:textId="77777777" w:rsidR="00D4525D" w:rsidRDefault="007D4C81">
          <w:pPr>
            <w:rPr>
              <w:rFonts w:ascii="Times New Roman" w:hAnsi="Times New Roman"/>
            </w:rPr>
          </w:pPr>
        </w:p>
      </w:sdtContent>
    </w:sdt>
    <w:bookmarkStart w:id="161" w:name="_Hlk533409560" w:displacedByCustomXml="next"/>
    <w:sdt>
      <w:sdtPr>
        <w:rPr>
          <w:rFonts w:ascii="宋体" w:hAnsi="宋体" w:cs="宋体" w:hint="eastAsia"/>
          <w:b w:val="0"/>
          <w:bCs w:val="0"/>
          <w:kern w:val="0"/>
          <w:szCs w:val="24"/>
        </w:rPr>
        <w:alias w:val="模块:合同资产情况"/>
        <w:tag w:val="_SEC_815287361ca746f4be20e0fedf7c209d"/>
        <w:id w:val="365952691"/>
        <w:lock w:val="sdtLocked"/>
        <w:placeholder>
          <w:docPart w:val="GBC22222222222222222222222222222"/>
        </w:placeholder>
      </w:sdtPr>
      <w:sdtContent>
        <w:p w14:paraId="23080A62" w14:textId="77777777" w:rsidR="00D4525D" w:rsidRDefault="0025122A">
          <w:pPr>
            <w:pStyle w:val="3"/>
            <w:numPr>
              <w:ilvl w:val="0"/>
              <w:numId w:val="21"/>
            </w:numPr>
            <w:tabs>
              <w:tab w:val="left" w:pos="504"/>
            </w:tabs>
          </w:pPr>
          <w:r>
            <w:rPr>
              <w:rFonts w:hint="eastAsia"/>
            </w:rPr>
            <w:t>合同资产</w:t>
          </w:r>
        </w:p>
        <w:p w14:paraId="06831ABC" w14:textId="77777777" w:rsidR="00D4525D" w:rsidRDefault="0025122A">
          <w:pPr>
            <w:pStyle w:val="4"/>
            <w:numPr>
              <w:ilvl w:val="3"/>
              <w:numId w:val="142"/>
            </w:numPr>
            <w:ind w:left="426" w:hanging="426"/>
          </w:pPr>
          <w:bookmarkStart w:id="162" w:name="_Hlk532992678"/>
          <w:r>
            <w:rPr>
              <w:rFonts w:hint="eastAsia"/>
            </w:rPr>
            <w:t>合同资产情况</w:t>
          </w:r>
        </w:p>
        <w:sdt>
          <w:sdtPr>
            <w:alias w:val="是否适用：合同资产情况[双击切换]"/>
            <w:tag w:val="_GBC_71da29cd2c0f4ec4a2849d6760e0ec90"/>
            <w:id w:val="1281530460"/>
            <w:lock w:val="sdtContentLocked"/>
            <w:placeholder>
              <w:docPart w:val="GBC22222222222222222222222222222"/>
            </w:placeholder>
          </w:sdtPr>
          <w:sdtContent>
            <w:p w14:paraId="58B8330C" w14:textId="62329448" w:rsidR="00D4525D" w:rsidRDefault="0025122A" w:rsidP="00A64DD5">
              <w:r>
                <w:fldChar w:fldCharType="begin"/>
              </w:r>
              <w:r w:rsidR="00A64DD5">
                <w:instrText xml:space="preserve"> MACROBUTTON  SnrToggleCheckbox □适用 </w:instrText>
              </w:r>
              <w:r>
                <w:fldChar w:fldCharType="end"/>
              </w:r>
              <w:r>
                <w:fldChar w:fldCharType="begin"/>
              </w:r>
              <w:r w:rsidR="00A64DD5">
                <w:instrText xml:space="preserve"> MACROBUTTON  SnrToggleCheckbox √不适用 </w:instrText>
              </w:r>
              <w:r>
                <w:fldChar w:fldCharType="end"/>
              </w:r>
            </w:p>
          </w:sdtContent>
        </w:sdt>
      </w:sdtContent>
    </w:sdt>
    <w:bookmarkEnd w:id="162" w:displacedByCustomXml="next"/>
    <w:bookmarkEnd w:id="161" w:displacedByCustomXml="next"/>
    <w:bookmarkStart w:id="163" w:name="_Hlk532993169" w:displacedByCustomXml="next"/>
    <w:sdt>
      <w:sdtPr>
        <w:rPr>
          <w:rFonts w:ascii="宋体" w:eastAsia="宋体" w:hAnsi="宋体" w:cs="宋体" w:hint="eastAsia"/>
          <w:b w:val="0"/>
          <w:bCs w:val="0"/>
          <w:kern w:val="0"/>
          <w:szCs w:val="24"/>
        </w:rPr>
        <w:alias w:val="模块:报告期内账面价值发生重大变动的金额和原因"/>
        <w:tag w:val="_SEC_c92b1cbb8a324c50a897bfb29d008812"/>
        <w:id w:val="-710421416"/>
        <w:lock w:val="sdtLocked"/>
        <w:placeholder>
          <w:docPart w:val="GBC22222222222222222222222222222"/>
        </w:placeholder>
      </w:sdtPr>
      <w:sdtContent>
        <w:p w14:paraId="2D8B3BF6" w14:textId="77777777" w:rsidR="00D4525D" w:rsidRDefault="0025122A">
          <w:pPr>
            <w:pStyle w:val="4"/>
            <w:numPr>
              <w:ilvl w:val="3"/>
              <w:numId w:val="142"/>
            </w:numPr>
            <w:ind w:left="426" w:hanging="426"/>
          </w:pPr>
          <w:r>
            <w:rPr>
              <w:rFonts w:hint="eastAsia"/>
            </w:rPr>
            <w:t>报告期内账面价值发生重大变动的金额和原因</w:t>
          </w:r>
        </w:p>
        <w:sdt>
          <w:sdtPr>
            <w:rPr>
              <w:szCs w:val="21"/>
            </w:rPr>
            <w:alias w:val="是否适用：合同资产账面价值发生重大变动[双击切换]"/>
            <w:tag w:val="_GBC_d707053a57f34cbab810279b617bfcc7"/>
            <w:id w:val="-1967423694"/>
            <w:lock w:val="sdtContentLocked"/>
            <w:placeholder>
              <w:docPart w:val="GBC22222222222222222222222222222"/>
            </w:placeholder>
          </w:sdtPr>
          <w:sdtContent>
            <w:p w14:paraId="7C184FA5" w14:textId="77037A1F" w:rsidR="00D4525D" w:rsidRDefault="0025122A" w:rsidP="00A64DD5">
              <w:r>
                <w:rPr>
                  <w:szCs w:val="21"/>
                </w:rPr>
                <w:fldChar w:fldCharType="begin"/>
              </w:r>
              <w:r w:rsidR="00A64DD5">
                <w:rPr>
                  <w:szCs w:val="21"/>
                </w:rPr>
                <w:instrText xml:space="preserve"> MACROBUTTON  SnrToggleCheckbox □适用 </w:instrText>
              </w:r>
              <w:r>
                <w:rPr>
                  <w:szCs w:val="21"/>
                </w:rPr>
                <w:fldChar w:fldCharType="end"/>
              </w:r>
              <w:r>
                <w:rPr>
                  <w:szCs w:val="21"/>
                </w:rPr>
                <w:fldChar w:fldCharType="begin"/>
              </w:r>
              <w:r w:rsidR="00A64DD5">
                <w:rPr>
                  <w:szCs w:val="21"/>
                </w:rPr>
                <w:instrText xml:space="preserve"> MACROBUTTON  SnrToggleCheckbox √不适用 </w:instrText>
              </w:r>
              <w:r>
                <w:rPr>
                  <w:szCs w:val="21"/>
                </w:rPr>
                <w:fldChar w:fldCharType="end"/>
              </w:r>
            </w:p>
          </w:sdtContent>
        </w:sdt>
      </w:sdtContent>
    </w:sdt>
    <w:bookmarkEnd w:id="163" w:displacedByCustomXml="next"/>
    <w:bookmarkStart w:id="164" w:name="_Hlk533847869" w:displacedByCustomXml="next"/>
    <w:sdt>
      <w:sdtPr>
        <w:rPr>
          <w:rFonts w:ascii="宋体" w:eastAsia="宋体" w:hAnsi="宋体" w:cs="宋体" w:hint="eastAsia"/>
          <w:b w:val="0"/>
          <w:bCs w:val="0"/>
          <w:kern w:val="0"/>
          <w:szCs w:val="21"/>
        </w:rPr>
        <w:alias w:val="模块:本期合同资产计提减值准备情况"/>
        <w:tag w:val="_SEC_5ad264313cea4d8a8ec9ff73b52c45f4"/>
        <w:id w:val="1113557966"/>
        <w:lock w:val="sdtLocked"/>
        <w:placeholder>
          <w:docPart w:val="GBC22222222222222222222222222222"/>
        </w:placeholder>
      </w:sdtPr>
      <w:sdtEndPr>
        <w:rPr>
          <w:rFonts w:hint="default"/>
        </w:rPr>
      </w:sdtEndPr>
      <w:sdtContent>
        <w:p w14:paraId="4BB45ADC" w14:textId="77777777" w:rsidR="00D4525D" w:rsidRDefault="0025122A">
          <w:pPr>
            <w:pStyle w:val="4"/>
            <w:numPr>
              <w:ilvl w:val="3"/>
              <w:numId w:val="142"/>
            </w:numPr>
            <w:ind w:left="426" w:hanging="426"/>
            <w:rPr>
              <w:szCs w:val="21"/>
            </w:rPr>
          </w:pPr>
          <w:r>
            <w:rPr>
              <w:rFonts w:hint="eastAsia"/>
              <w:szCs w:val="21"/>
            </w:rPr>
            <w:t>本期合同资产计提减值准备情况</w:t>
          </w:r>
        </w:p>
        <w:sdt>
          <w:sdtPr>
            <w:rPr>
              <w:szCs w:val="21"/>
            </w:rPr>
            <w:alias w:val="是否适用：合同资产减值准备[双击切换]"/>
            <w:tag w:val="_GBC_7a32a2cf2788460d8c760b8ac21cef48"/>
            <w:id w:val="-410542572"/>
            <w:lock w:val="sdtContentLocked"/>
            <w:placeholder>
              <w:docPart w:val="GBC22222222222222222222222222222"/>
            </w:placeholder>
          </w:sdtPr>
          <w:sdtContent>
            <w:p w14:paraId="0DD0BD94" w14:textId="5745D20A" w:rsidR="00D4525D" w:rsidRDefault="0025122A" w:rsidP="00A64DD5">
              <w:pPr>
                <w:autoSpaceDE w:val="0"/>
                <w:autoSpaceDN w:val="0"/>
                <w:adjustRightInd w:val="0"/>
                <w:ind w:rightChars="50" w:right="105"/>
                <w:rPr>
                  <w:szCs w:val="21"/>
                </w:rPr>
              </w:pPr>
              <w:r>
                <w:rPr>
                  <w:szCs w:val="21"/>
                </w:rPr>
                <w:fldChar w:fldCharType="begin"/>
              </w:r>
              <w:r w:rsidR="00A64DD5">
                <w:rPr>
                  <w:szCs w:val="21"/>
                </w:rPr>
                <w:instrText xml:space="preserve"> MACROBUTTON  SnrToggleCheckbox □适用 </w:instrText>
              </w:r>
              <w:r>
                <w:rPr>
                  <w:szCs w:val="21"/>
                </w:rPr>
                <w:fldChar w:fldCharType="end"/>
              </w:r>
              <w:r>
                <w:rPr>
                  <w:szCs w:val="21"/>
                </w:rPr>
                <w:fldChar w:fldCharType="begin"/>
              </w:r>
              <w:r w:rsidR="00A64DD5">
                <w:rPr>
                  <w:szCs w:val="21"/>
                </w:rPr>
                <w:instrText xml:space="preserve"> MACROBUTTON  SnrToggleCheckbox √不适用 </w:instrText>
              </w:r>
              <w:r>
                <w:rPr>
                  <w:szCs w:val="21"/>
                </w:rPr>
                <w:fldChar w:fldCharType="end"/>
              </w:r>
            </w:p>
          </w:sdtContent>
        </w:sdt>
        <w:p w14:paraId="1C0597BB" w14:textId="77777777" w:rsidR="00D4525D" w:rsidRDefault="0025122A">
          <w:pPr>
            <w:autoSpaceDE w:val="0"/>
            <w:autoSpaceDN w:val="0"/>
            <w:adjustRightInd w:val="0"/>
            <w:ind w:rightChars="50" w:right="105"/>
            <w:rPr>
              <w:szCs w:val="21"/>
            </w:rPr>
          </w:pPr>
          <w:r>
            <w:rPr>
              <w:rFonts w:hint="eastAsia"/>
              <w:szCs w:val="21"/>
            </w:rPr>
            <w:t>如按预期信用损失一般模型计提坏账准备，请参照其他应收款披露：</w:t>
          </w:r>
        </w:p>
        <w:p w14:paraId="610BC34F" w14:textId="424E30E8" w:rsidR="00D4525D" w:rsidRDefault="007D4C81">
          <w:pPr>
            <w:autoSpaceDE w:val="0"/>
            <w:autoSpaceDN w:val="0"/>
            <w:adjustRightInd w:val="0"/>
            <w:ind w:rightChars="50" w:right="105"/>
            <w:rPr>
              <w:szCs w:val="21"/>
            </w:rPr>
          </w:pPr>
          <w:sdt>
            <w:sdtPr>
              <w:rPr>
                <w:szCs w:val="21"/>
              </w:rPr>
              <w:alias w:val="是否适用：合同资产按一般预计信用损失模型计提坏账[双击切换]"/>
              <w:tag w:val="_GBC_fd4eb6ea21ba4cfcb06df32dcdb0abfb"/>
              <w:id w:val="807210674"/>
              <w:lock w:val="sdtContentLocked"/>
              <w:placeholder>
                <w:docPart w:val="GBC22222222222222222222222222222"/>
              </w:placeholder>
            </w:sdtPr>
            <w:sdtContent>
              <w:r w:rsidR="0025122A">
                <w:rPr>
                  <w:szCs w:val="21"/>
                </w:rPr>
                <w:fldChar w:fldCharType="begin"/>
              </w:r>
              <w:r w:rsidR="00380BCE">
                <w:rPr>
                  <w:szCs w:val="21"/>
                </w:rPr>
                <w:instrText xml:space="preserve"> MACROBUTTON  SnrToggleCheckbox □适用 </w:instrText>
              </w:r>
              <w:r w:rsidR="0025122A">
                <w:rPr>
                  <w:szCs w:val="21"/>
                </w:rPr>
                <w:fldChar w:fldCharType="end"/>
              </w:r>
              <w:r w:rsidR="0025122A">
                <w:rPr>
                  <w:szCs w:val="21"/>
                </w:rPr>
                <w:fldChar w:fldCharType="begin"/>
              </w:r>
              <w:r w:rsidR="00380BCE">
                <w:rPr>
                  <w:szCs w:val="21"/>
                </w:rPr>
                <w:instrText xml:space="preserve"> MACROBUTTON  SnrToggleCheckbox √不适用 </w:instrText>
              </w:r>
              <w:r w:rsidR="0025122A">
                <w:rPr>
                  <w:szCs w:val="21"/>
                </w:rPr>
                <w:fldChar w:fldCharType="end"/>
              </w:r>
            </w:sdtContent>
          </w:sdt>
        </w:p>
      </w:sdtContent>
    </w:sdt>
    <w:bookmarkEnd w:id="164" w:displacedByCustomXml="prev"/>
    <w:sdt>
      <w:sdtPr>
        <w:rPr>
          <w:rFonts w:hint="eastAsia"/>
          <w:szCs w:val="21"/>
        </w:rPr>
        <w:alias w:val="模块:合同资产其他说明"/>
        <w:tag w:val="_SEC_258cf02a2dfe4d43b5c502f3869566d2"/>
        <w:id w:val="944814442"/>
        <w:lock w:val="sdtLocked"/>
        <w:placeholder>
          <w:docPart w:val="GBC22222222222222222222222222222"/>
        </w:placeholder>
      </w:sdtPr>
      <w:sdtEndPr>
        <w:rPr>
          <w:rFonts w:hint="default"/>
          <w:szCs w:val="24"/>
        </w:rPr>
      </w:sdtEndPr>
      <w:sdtContent>
        <w:p w14:paraId="1B508BBD" w14:textId="77777777" w:rsidR="00D4525D" w:rsidRDefault="0025122A">
          <w:pPr>
            <w:rPr>
              <w:szCs w:val="21"/>
            </w:rPr>
          </w:pPr>
          <w:r>
            <w:rPr>
              <w:rFonts w:hint="eastAsia"/>
              <w:szCs w:val="21"/>
            </w:rPr>
            <w:t>其他说明：</w:t>
          </w:r>
        </w:p>
        <w:sdt>
          <w:sdtPr>
            <w:rPr>
              <w:szCs w:val="21"/>
            </w:rPr>
            <w:alias w:val="是否适用：合同资产其他说明[双击切换]"/>
            <w:tag w:val="_GBC_92ce0006559b479d93e7dbde6e8efca4"/>
            <w:id w:val="-703562463"/>
            <w:lock w:val="sdtContentLocked"/>
            <w:placeholder>
              <w:docPart w:val="GBC22222222222222222222222222222"/>
            </w:placeholder>
          </w:sdtPr>
          <w:sdtContent>
            <w:p w14:paraId="2D7D041B" w14:textId="6AC39A36" w:rsidR="00D4525D" w:rsidRDefault="0025122A" w:rsidP="00A64DD5">
              <w:r>
                <w:rPr>
                  <w:szCs w:val="21"/>
                </w:rPr>
                <w:fldChar w:fldCharType="begin"/>
              </w:r>
              <w:r w:rsidR="00A64DD5">
                <w:rPr>
                  <w:szCs w:val="21"/>
                </w:rPr>
                <w:instrText xml:space="preserve"> MACROBUTTON  SnrToggleCheckbox □适用 </w:instrText>
              </w:r>
              <w:r>
                <w:rPr>
                  <w:szCs w:val="21"/>
                </w:rPr>
                <w:fldChar w:fldCharType="end"/>
              </w:r>
              <w:r>
                <w:rPr>
                  <w:szCs w:val="21"/>
                </w:rPr>
                <w:fldChar w:fldCharType="begin"/>
              </w:r>
              <w:r w:rsidR="00A64DD5">
                <w:rPr>
                  <w:szCs w:val="21"/>
                </w:rPr>
                <w:instrText xml:space="preserve"> MACROBUTTON  SnrToggleCheckbox √不适用 </w:instrText>
              </w:r>
              <w:r>
                <w:rPr>
                  <w:szCs w:val="21"/>
                </w:rPr>
                <w:fldChar w:fldCharType="end"/>
              </w:r>
            </w:p>
          </w:sdtContent>
        </w:sdt>
        <w:p w14:paraId="30133CBA" w14:textId="77777777" w:rsidR="00D4525D" w:rsidRDefault="007D4C81"/>
      </w:sdtContent>
    </w:sdt>
    <w:bookmarkStart w:id="165" w:name="_Hlk24380621" w:displacedByCustomXml="next"/>
    <w:sdt>
      <w:sdtPr>
        <w:rPr>
          <w:rFonts w:ascii="宋体" w:hAnsi="宋体" w:cs="宋体"/>
          <w:b w:val="0"/>
          <w:bCs w:val="0"/>
          <w:kern w:val="0"/>
          <w:szCs w:val="24"/>
        </w:rPr>
        <w:alias w:val="模块:"/>
        <w:tag w:val="_SEC_b6937eac78c94ad8b39ce1ee1104d8c4"/>
        <w:id w:val="826564817"/>
        <w:lock w:val="sdtLocked"/>
        <w:placeholder>
          <w:docPart w:val="GBC22222222222222222222222222222"/>
        </w:placeholder>
      </w:sdtPr>
      <w:sdtContent>
        <w:p w14:paraId="6D0D78E5" w14:textId="77777777" w:rsidR="00D4525D" w:rsidRDefault="0025122A">
          <w:pPr>
            <w:pStyle w:val="3"/>
            <w:numPr>
              <w:ilvl w:val="0"/>
              <w:numId w:val="21"/>
            </w:numPr>
            <w:tabs>
              <w:tab w:val="left" w:pos="504"/>
            </w:tabs>
          </w:pPr>
          <w:r>
            <w:rPr>
              <w:rFonts w:hint="eastAsia"/>
            </w:rPr>
            <w:t>持有待售资产</w:t>
          </w:r>
        </w:p>
        <w:sdt>
          <w:sdtPr>
            <w:alias w:val="是否适用：划分为持有待售的资产[双击切换]"/>
            <w:tag w:val="_GBC_78f2c13384374d8eb0edd5d62d86bc52"/>
            <w:id w:val="-1794042096"/>
            <w:lock w:val="sdtContentLocked"/>
            <w:placeholder>
              <w:docPart w:val="GBC22222222222222222222222222222"/>
            </w:placeholder>
          </w:sdtPr>
          <w:sdtContent>
            <w:p w14:paraId="38E3D46A" w14:textId="6BC3349E" w:rsidR="00A64DD5" w:rsidRDefault="0025122A" w:rsidP="00A64DD5">
              <w:r>
                <w:fldChar w:fldCharType="begin"/>
              </w:r>
              <w:r w:rsidR="00A64DD5">
                <w:instrText xml:space="preserve"> MACROBUTTON  SnrToggleCheckbox □适用 </w:instrText>
              </w:r>
              <w:r>
                <w:fldChar w:fldCharType="end"/>
              </w:r>
              <w:r>
                <w:fldChar w:fldCharType="begin"/>
              </w:r>
              <w:r w:rsidR="00A64DD5">
                <w:instrText xml:space="preserve"> MACROBUTTON  SnrToggleCheckbox √不适用 </w:instrText>
              </w:r>
              <w:r>
                <w:fldChar w:fldCharType="end"/>
              </w:r>
            </w:p>
          </w:sdtContent>
        </w:sdt>
        <w:p w14:paraId="4CB5ECDC" w14:textId="77777777" w:rsidR="00D4525D" w:rsidRDefault="007D4C81"/>
      </w:sdtContent>
    </w:sdt>
    <w:bookmarkEnd w:id="165" w:displacedByCustomXml="prev"/>
    <w:bookmarkStart w:id="166" w:name="_Hlk533608872" w:displacedByCustomXml="next"/>
    <w:sdt>
      <w:sdtPr>
        <w:rPr>
          <w:rFonts w:ascii="宋体" w:hAnsi="宋体" w:cs="宋体" w:hint="eastAsia"/>
          <w:b w:val="0"/>
          <w:bCs w:val="0"/>
          <w:kern w:val="0"/>
          <w:szCs w:val="24"/>
        </w:rPr>
        <w:alias w:val="模块:一年内到期的非流动资产"/>
        <w:tag w:val="_SEC_96b35c860772417291874bfe65770128"/>
        <w:id w:val="1718465949"/>
        <w:lock w:val="sdtLocked"/>
        <w:placeholder>
          <w:docPart w:val="GBC22222222222222222222222222222"/>
        </w:placeholder>
      </w:sdtPr>
      <w:sdtEndPr>
        <w:rPr>
          <w:rFonts w:hint="default"/>
        </w:rPr>
      </w:sdtEndPr>
      <w:sdtContent>
        <w:p w14:paraId="7A4CA1FD" w14:textId="77777777" w:rsidR="00D4525D" w:rsidRDefault="0025122A">
          <w:pPr>
            <w:pStyle w:val="3"/>
            <w:numPr>
              <w:ilvl w:val="0"/>
              <w:numId w:val="21"/>
            </w:numPr>
            <w:tabs>
              <w:tab w:val="left" w:pos="504"/>
            </w:tabs>
          </w:pPr>
          <w:r>
            <w:rPr>
              <w:rFonts w:hint="eastAsia"/>
            </w:rPr>
            <w:t>一年内到期的非流动资产</w:t>
          </w:r>
        </w:p>
        <w:sdt>
          <w:sdtPr>
            <w:alias w:val="是否适用：一年内到期的非流动资产[双击切换]"/>
            <w:tag w:val="_GBC_ed2c28c8d4014bbb85fa424cc20fe6d7"/>
            <w:id w:val="2002388410"/>
            <w:lock w:val="sdtContentLocked"/>
            <w:placeholder>
              <w:docPart w:val="GBC22222222222222222222222222222"/>
            </w:placeholder>
          </w:sdtPr>
          <w:sdtContent>
            <w:p w14:paraId="72B9E411" w14:textId="52D04C46" w:rsidR="00D4525D" w:rsidRDefault="0025122A" w:rsidP="00A64DD5">
              <w:r>
                <w:fldChar w:fldCharType="begin"/>
              </w:r>
              <w:r w:rsidR="00A64DD5">
                <w:instrText xml:space="preserve">MACROBUTTON  SnrToggleCheckbox □适用 </w:instrText>
              </w:r>
              <w:r>
                <w:fldChar w:fldCharType="end"/>
              </w:r>
              <w:r>
                <w:fldChar w:fldCharType="begin"/>
              </w:r>
              <w:r w:rsidR="00A64DD5">
                <w:instrText xml:space="preserve"> MACROBUTTON  SnrToggleCheckbox √不适用 </w:instrText>
              </w:r>
              <w:r>
                <w:fldChar w:fldCharType="end"/>
              </w:r>
            </w:p>
          </w:sdtContent>
        </w:sdt>
      </w:sdtContent>
    </w:sdt>
    <w:sdt>
      <w:sdtPr>
        <w:rPr>
          <w:rFonts w:hint="eastAsia"/>
        </w:rPr>
        <w:alias w:val="模块:一年内到期的非流动资产期末重要的债权投资"/>
        <w:tag w:val="_SEC_cb1f0c52ccb6441287eb043720aaedbf"/>
        <w:id w:val="779771018"/>
        <w:lock w:val="sdtLocked"/>
        <w:placeholder>
          <w:docPart w:val="GBC22222222222222222222222222222"/>
        </w:placeholder>
      </w:sdtPr>
      <w:sdtEndPr>
        <w:rPr>
          <w:rFonts w:hint="default"/>
        </w:rPr>
      </w:sdtEndPr>
      <w:sdtContent>
        <w:p w14:paraId="606F6433" w14:textId="77777777" w:rsidR="00D4525D" w:rsidRDefault="0025122A">
          <w:pPr>
            <w:ind w:right="210"/>
          </w:pPr>
          <w:r>
            <w:rPr>
              <w:rFonts w:hint="eastAsia"/>
            </w:rPr>
            <w:t>期末重要的债权投资和其他债权投资：</w:t>
          </w:r>
        </w:p>
        <w:sdt>
          <w:sdtPr>
            <w:alias w:val="是否适用：一年内到期的非流动资产中重要的债权投资[双击切换]"/>
            <w:tag w:val="_GBC_0d470517aa78473bb3de8fe6fa7eda38"/>
            <w:id w:val="-1948002412"/>
            <w:lock w:val="sdtContentLocked"/>
            <w:placeholder>
              <w:docPart w:val="GBC22222222222222222222222222222"/>
            </w:placeholder>
          </w:sdtPr>
          <w:sdtContent>
            <w:p w14:paraId="0CDAAE34" w14:textId="037C5D78" w:rsidR="00D4525D" w:rsidRDefault="0025122A" w:rsidP="00A64DD5">
              <w:pPr>
                <w:ind w:right="210"/>
              </w:pPr>
              <w:r>
                <w:fldChar w:fldCharType="begin"/>
              </w:r>
              <w:r w:rsidR="00A64DD5">
                <w:instrText xml:space="preserve"> MACROBUTTON  SnrToggleCheckbox □适用 </w:instrText>
              </w:r>
              <w:r>
                <w:fldChar w:fldCharType="end"/>
              </w:r>
              <w:r>
                <w:fldChar w:fldCharType="begin"/>
              </w:r>
              <w:r w:rsidR="00A64DD5">
                <w:instrText xml:space="preserve"> MACROBUTTON  SnrToggleCheckbox √不适用 </w:instrText>
              </w:r>
              <w:r>
                <w:fldChar w:fldCharType="end"/>
              </w:r>
            </w:p>
          </w:sdtContent>
        </w:sdt>
      </w:sdtContent>
    </w:sdt>
    <w:p w14:paraId="3BE58031" w14:textId="77777777" w:rsidR="00D4525D" w:rsidRDefault="00D4525D">
      <w:pPr>
        <w:ind w:right="210"/>
      </w:pPr>
    </w:p>
    <w:bookmarkEnd w:id="166" w:displacedByCustomXml="next"/>
    <w:bookmarkStart w:id="167" w:name="_Hlk533609053" w:displacedByCustomXml="next"/>
    <w:sdt>
      <w:sdtPr>
        <w:rPr>
          <w:rFonts w:ascii="宋体" w:hAnsi="宋体" w:cs="宋体" w:hint="eastAsia"/>
          <w:b w:val="0"/>
          <w:bCs w:val="0"/>
          <w:kern w:val="0"/>
          <w:szCs w:val="24"/>
        </w:rPr>
        <w:alias w:val="模块:其他流动资产"/>
        <w:tag w:val="_SEC_76a189d16ac5453184dfe42bd0fa9e73"/>
        <w:id w:val="1461462614"/>
        <w:lock w:val="sdtLocked"/>
        <w:placeholder>
          <w:docPart w:val="GBC22222222222222222222222222222"/>
        </w:placeholder>
      </w:sdtPr>
      <w:sdtContent>
        <w:p w14:paraId="518EC481" w14:textId="77777777" w:rsidR="007B18E0" w:rsidRDefault="007B18E0">
          <w:pPr>
            <w:pStyle w:val="3"/>
            <w:numPr>
              <w:ilvl w:val="0"/>
              <w:numId w:val="21"/>
            </w:numPr>
            <w:tabs>
              <w:tab w:val="left" w:pos="504"/>
            </w:tabs>
          </w:pPr>
          <w:r>
            <w:rPr>
              <w:rFonts w:hint="eastAsia"/>
            </w:rPr>
            <w:t>其他流动资产</w:t>
          </w:r>
        </w:p>
        <w:sdt>
          <w:sdtPr>
            <w:alias w:val="是否适用：其他流动资产[双击切换]"/>
            <w:tag w:val="_GBC_49fe7514f24d4f7fbf009ae51ff98d5a"/>
            <w:id w:val="447282077"/>
            <w:lock w:val="sdtContentLocked"/>
          </w:sdtPr>
          <w:sdtContent>
            <w:p w14:paraId="6D15671F" w14:textId="77777777" w:rsidR="007B18E0" w:rsidRDefault="007B18E0">
              <w:r>
                <w:fldChar w:fldCharType="begin"/>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p w14:paraId="6921FD6E" w14:textId="54A02589" w:rsidR="007B18E0" w:rsidRDefault="007B18E0">
          <w:pPr>
            <w:jc w:val="right"/>
          </w:pPr>
          <w:r>
            <w:rPr>
              <w:rFonts w:hint="eastAsia"/>
            </w:rPr>
            <w:t>单位：</w:t>
          </w:r>
          <w:sdt>
            <w:sdtPr>
              <w:rPr>
                <w:rFonts w:hint="eastAsia"/>
              </w:rPr>
              <w:alias w:val="单位：其他流动资产"/>
              <w:tag w:val="_GBC_8aa27294471c4172ba97de2c15d029c6"/>
              <w:id w:val="87516570"/>
              <w:lock w:val="sdtLocked"/>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其他流动资产"/>
              <w:tag w:val="_GBC_8e1e40ac44704231aa91fcfbbccbd924"/>
              <w:id w:val="44875201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2845"/>
            <w:gridCol w:w="2774"/>
          </w:tblGrid>
          <w:tr w:rsidR="007B18E0" w14:paraId="7D9E3E44" w14:textId="77777777" w:rsidTr="00586DFE">
            <w:sdt>
              <w:sdtPr>
                <w:tag w:val="_PLD_a34f889fb3794268b1f04c9534377486"/>
                <w:id w:val="1854455156"/>
                <w:lock w:val="sdtLocked"/>
              </w:sdtPr>
              <w:sdtContent>
                <w:tc>
                  <w:tcPr>
                    <w:tcW w:w="1816" w:type="pct"/>
                    <w:shd w:val="clear" w:color="auto" w:fill="auto"/>
                    <w:vAlign w:val="center"/>
                  </w:tcPr>
                  <w:p w14:paraId="57895A44" w14:textId="77777777" w:rsidR="007B18E0" w:rsidRDefault="007B18E0" w:rsidP="00586DFE">
                    <w:pPr>
                      <w:jc w:val="center"/>
                      <w:rPr>
                        <w:szCs w:val="21"/>
                      </w:rPr>
                    </w:pPr>
                    <w:r>
                      <w:rPr>
                        <w:rFonts w:hint="eastAsia"/>
                        <w:szCs w:val="21"/>
                      </w:rPr>
                      <w:t>项目</w:t>
                    </w:r>
                  </w:p>
                </w:tc>
              </w:sdtContent>
            </w:sdt>
            <w:sdt>
              <w:sdtPr>
                <w:tag w:val="_PLD_97b9b7e912e14a06b24f532e76914900"/>
                <w:id w:val="1726875652"/>
                <w:lock w:val="sdtLocked"/>
              </w:sdtPr>
              <w:sdtContent>
                <w:tc>
                  <w:tcPr>
                    <w:tcW w:w="1612" w:type="pct"/>
                    <w:shd w:val="clear" w:color="auto" w:fill="auto"/>
                    <w:vAlign w:val="center"/>
                  </w:tcPr>
                  <w:p w14:paraId="4B58CC20" w14:textId="77777777" w:rsidR="007B18E0" w:rsidRDefault="007B18E0" w:rsidP="00586DFE">
                    <w:pPr>
                      <w:jc w:val="center"/>
                      <w:rPr>
                        <w:szCs w:val="21"/>
                      </w:rPr>
                    </w:pPr>
                    <w:r>
                      <w:rPr>
                        <w:rFonts w:hint="eastAsia"/>
                        <w:szCs w:val="21"/>
                      </w:rPr>
                      <w:t>期末余额</w:t>
                    </w:r>
                  </w:p>
                </w:tc>
              </w:sdtContent>
            </w:sdt>
            <w:sdt>
              <w:sdtPr>
                <w:tag w:val="_PLD_c02c94d4c7614f3cadd2972514fb87f4"/>
                <w:id w:val="-618447140"/>
                <w:lock w:val="sdtLocked"/>
              </w:sdtPr>
              <w:sdtContent>
                <w:tc>
                  <w:tcPr>
                    <w:tcW w:w="1572" w:type="pct"/>
                    <w:shd w:val="clear" w:color="auto" w:fill="auto"/>
                    <w:vAlign w:val="center"/>
                  </w:tcPr>
                  <w:p w14:paraId="289BD745" w14:textId="77777777" w:rsidR="007B18E0" w:rsidRDefault="007B18E0" w:rsidP="00586DFE">
                    <w:pPr>
                      <w:jc w:val="center"/>
                      <w:rPr>
                        <w:szCs w:val="21"/>
                      </w:rPr>
                    </w:pPr>
                    <w:r>
                      <w:rPr>
                        <w:rFonts w:hint="eastAsia"/>
                        <w:szCs w:val="21"/>
                      </w:rPr>
                      <w:t>期初余额</w:t>
                    </w:r>
                  </w:p>
                </w:tc>
              </w:sdtContent>
            </w:sdt>
          </w:tr>
          <w:tr w:rsidR="007B18E0" w14:paraId="59C181F2" w14:textId="77777777" w:rsidTr="00586DFE">
            <w:sdt>
              <w:sdtPr>
                <w:tag w:val="_PLD_a4585813e8414f74a3148e50aabc790e"/>
                <w:id w:val="-484469987"/>
                <w:lock w:val="sdtLocked"/>
              </w:sdtPr>
              <w:sdtContent>
                <w:tc>
                  <w:tcPr>
                    <w:tcW w:w="1816" w:type="pct"/>
                    <w:shd w:val="clear" w:color="auto" w:fill="auto"/>
                    <w:vAlign w:val="center"/>
                  </w:tcPr>
                  <w:p w14:paraId="3AC7AC7E" w14:textId="77777777" w:rsidR="007B18E0" w:rsidRDefault="007B18E0" w:rsidP="00586DFE">
                    <w:r>
                      <w:rPr>
                        <w:rFonts w:hint="eastAsia"/>
                      </w:rPr>
                      <w:t>合同取得成本</w:t>
                    </w:r>
                  </w:p>
                </w:tc>
              </w:sdtContent>
            </w:sdt>
            <w:tc>
              <w:tcPr>
                <w:tcW w:w="1612" w:type="pct"/>
                <w:shd w:val="clear" w:color="auto" w:fill="auto"/>
                <w:vAlign w:val="center"/>
              </w:tcPr>
              <w:p w14:paraId="193125EF" w14:textId="7A38FDFA" w:rsidR="007B18E0" w:rsidRDefault="007B18E0" w:rsidP="00586DFE">
                <w:pPr>
                  <w:jc w:val="right"/>
                </w:pPr>
              </w:p>
            </w:tc>
            <w:tc>
              <w:tcPr>
                <w:tcW w:w="1572" w:type="pct"/>
                <w:shd w:val="clear" w:color="auto" w:fill="auto"/>
                <w:vAlign w:val="center"/>
              </w:tcPr>
              <w:p w14:paraId="0D88F23B" w14:textId="77744CFD" w:rsidR="007B18E0" w:rsidRDefault="007B18E0" w:rsidP="00586DFE">
                <w:pPr>
                  <w:jc w:val="right"/>
                </w:pPr>
              </w:p>
            </w:tc>
          </w:tr>
          <w:tr w:rsidR="007B18E0" w14:paraId="2843C200" w14:textId="77777777" w:rsidTr="00586DFE">
            <w:sdt>
              <w:sdtPr>
                <w:tag w:val="_PLD_71e91754f5eb4e66b5b652379959082e"/>
                <w:id w:val="461317923"/>
                <w:lock w:val="sdtLocked"/>
              </w:sdtPr>
              <w:sdtContent>
                <w:tc>
                  <w:tcPr>
                    <w:tcW w:w="1816" w:type="pct"/>
                    <w:shd w:val="clear" w:color="auto" w:fill="auto"/>
                    <w:vAlign w:val="center"/>
                  </w:tcPr>
                  <w:p w14:paraId="6FA309D0" w14:textId="77777777" w:rsidR="007B18E0" w:rsidRDefault="007B18E0" w:rsidP="00586DFE">
                    <w:r>
                      <w:rPr>
                        <w:rFonts w:hint="eastAsia"/>
                      </w:rPr>
                      <w:t>应收退货成本</w:t>
                    </w:r>
                  </w:p>
                </w:tc>
              </w:sdtContent>
            </w:sdt>
            <w:tc>
              <w:tcPr>
                <w:tcW w:w="1612" w:type="pct"/>
                <w:shd w:val="clear" w:color="auto" w:fill="auto"/>
                <w:vAlign w:val="center"/>
              </w:tcPr>
              <w:p w14:paraId="5CBC55CA" w14:textId="43BA78C6" w:rsidR="007B18E0" w:rsidRDefault="007B18E0" w:rsidP="00586DFE">
                <w:pPr>
                  <w:jc w:val="right"/>
                </w:pPr>
              </w:p>
            </w:tc>
            <w:tc>
              <w:tcPr>
                <w:tcW w:w="1572" w:type="pct"/>
                <w:shd w:val="clear" w:color="auto" w:fill="auto"/>
                <w:vAlign w:val="center"/>
              </w:tcPr>
              <w:p w14:paraId="40340F82" w14:textId="63B82F4D" w:rsidR="007B18E0" w:rsidRDefault="007B18E0" w:rsidP="00586DFE">
                <w:pPr>
                  <w:jc w:val="right"/>
                </w:pPr>
              </w:p>
            </w:tc>
          </w:tr>
          <w:sdt>
            <w:sdtPr>
              <w:rPr>
                <w:rFonts w:hint="eastAsia"/>
                <w:szCs w:val="21"/>
              </w:rPr>
              <w:alias w:val="其他流动资产明细"/>
              <w:tag w:val="_TUP_03a79c0b3d284671976e8b90399a3019"/>
              <w:id w:val="-1154225165"/>
              <w:lock w:val="sdtLocked"/>
              <w:placeholder>
                <w:docPart w:val="B00BA15EB4594054A3C73FC6F58CA778"/>
              </w:placeholder>
            </w:sdtPr>
            <w:sdtEndPr>
              <w:rPr>
                <w:szCs w:val="24"/>
              </w:rPr>
            </w:sdtEndPr>
            <w:sdtContent>
              <w:tr w:rsidR="007B18E0" w14:paraId="4EE556B0" w14:textId="77777777" w:rsidTr="00586DFE">
                <w:tc>
                  <w:tcPr>
                    <w:tcW w:w="1816" w:type="pct"/>
                    <w:shd w:val="clear" w:color="auto" w:fill="auto"/>
                  </w:tcPr>
                  <w:p w14:paraId="4A763053" w14:textId="77777777" w:rsidR="007B18E0" w:rsidRDefault="007B18E0" w:rsidP="00586DFE">
                    <w:pPr>
                      <w:snapToGrid w:val="0"/>
                      <w:ind w:leftChars="-51" w:left="-107"/>
                      <w:rPr>
                        <w:szCs w:val="21"/>
                      </w:rPr>
                    </w:pPr>
                    <w:r>
                      <w:rPr>
                        <w:rFonts w:hint="eastAsia"/>
                        <w:szCs w:val="21"/>
                      </w:rPr>
                      <w:t>待认证、抵扣进项税额</w:t>
                    </w:r>
                  </w:p>
                </w:tc>
                <w:tc>
                  <w:tcPr>
                    <w:tcW w:w="1612" w:type="pct"/>
                    <w:shd w:val="clear" w:color="auto" w:fill="auto"/>
                  </w:tcPr>
                  <w:p w14:paraId="3328AE14" w14:textId="77777777" w:rsidR="007B18E0" w:rsidRDefault="007B18E0" w:rsidP="00586DFE">
                    <w:pPr>
                      <w:snapToGrid w:val="0"/>
                      <w:jc w:val="right"/>
                      <w:rPr>
                        <w:szCs w:val="21"/>
                      </w:rPr>
                    </w:pPr>
                    <w:r>
                      <w:t>134,993,164.32</w:t>
                    </w:r>
                  </w:p>
                </w:tc>
                <w:tc>
                  <w:tcPr>
                    <w:tcW w:w="1572" w:type="pct"/>
                    <w:shd w:val="clear" w:color="auto" w:fill="auto"/>
                  </w:tcPr>
                  <w:p w14:paraId="3AAB0B82" w14:textId="77777777" w:rsidR="007B18E0" w:rsidRDefault="007B18E0" w:rsidP="00586DFE">
                    <w:pPr>
                      <w:snapToGrid w:val="0"/>
                      <w:jc w:val="right"/>
                    </w:pPr>
                    <w:r>
                      <w:t>155,224,369.34</w:t>
                    </w:r>
                  </w:p>
                </w:tc>
              </w:tr>
            </w:sdtContent>
          </w:sdt>
          <w:sdt>
            <w:sdtPr>
              <w:rPr>
                <w:rFonts w:hint="eastAsia"/>
                <w:szCs w:val="21"/>
              </w:rPr>
              <w:alias w:val="其他流动资产明细"/>
              <w:tag w:val="_TUP_03a79c0b3d284671976e8b90399a3019"/>
              <w:id w:val="603845415"/>
              <w:lock w:val="sdtLocked"/>
              <w:placeholder>
                <w:docPart w:val="B00BA15EB4594054A3C73FC6F58CA778"/>
              </w:placeholder>
            </w:sdtPr>
            <w:sdtEndPr>
              <w:rPr>
                <w:szCs w:val="24"/>
              </w:rPr>
            </w:sdtEndPr>
            <w:sdtContent>
              <w:tr w:rsidR="007B18E0" w14:paraId="58FE397E" w14:textId="77777777" w:rsidTr="00586DFE">
                <w:tc>
                  <w:tcPr>
                    <w:tcW w:w="1816" w:type="pct"/>
                    <w:shd w:val="clear" w:color="auto" w:fill="auto"/>
                  </w:tcPr>
                  <w:p w14:paraId="4F3B7D52" w14:textId="77777777" w:rsidR="007B18E0" w:rsidRDefault="007B18E0" w:rsidP="00586DFE">
                    <w:pPr>
                      <w:snapToGrid w:val="0"/>
                      <w:ind w:leftChars="-51" w:left="-107"/>
                      <w:rPr>
                        <w:szCs w:val="21"/>
                      </w:rPr>
                    </w:pPr>
                    <w:r>
                      <w:rPr>
                        <w:rFonts w:hint="eastAsia"/>
                        <w:szCs w:val="21"/>
                      </w:rPr>
                      <w:t>其他预缴税费</w:t>
                    </w:r>
                  </w:p>
                </w:tc>
                <w:tc>
                  <w:tcPr>
                    <w:tcW w:w="1612" w:type="pct"/>
                    <w:shd w:val="clear" w:color="auto" w:fill="auto"/>
                  </w:tcPr>
                  <w:p w14:paraId="38439565" w14:textId="77777777" w:rsidR="007B18E0" w:rsidRDefault="007B18E0" w:rsidP="00586DFE">
                    <w:pPr>
                      <w:snapToGrid w:val="0"/>
                      <w:jc w:val="right"/>
                      <w:rPr>
                        <w:szCs w:val="21"/>
                      </w:rPr>
                    </w:pPr>
                    <w:r>
                      <w:t>44,802.65</w:t>
                    </w:r>
                  </w:p>
                </w:tc>
                <w:tc>
                  <w:tcPr>
                    <w:tcW w:w="1572" w:type="pct"/>
                    <w:shd w:val="clear" w:color="auto" w:fill="auto"/>
                  </w:tcPr>
                  <w:p w14:paraId="13C71F08" w14:textId="77777777" w:rsidR="007B18E0" w:rsidRDefault="007B18E0" w:rsidP="00586DFE">
                    <w:pPr>
                      <w:snapToGrid w:val="0"/>
                      <w:jc w:val="right"/>
                    </w:pPr>
                    <w:r>
                      <w:t>1,601,029.39</w:t>
                    </w:r>
                  </w:p>
                </w:tc>
              </w:tr>
            </w:sdtContent>
          </w:sdt>
          <w:sdt>
            <w:sdtPr>
              <w:rPr>
                <w:rFonts w:hint="eastAsia"/>
                <w:szCs w:val="21"/>
              </w:rPr>
              <w:alias w:val="其他流动资产明细"/>
              <w:tag w:val="_TUP_03a79c0b3d284671976e8b90399a3019"/>
              <w:id w:val="-1620991530"/>
              <w:lock w:val="sdtLocked"/>
              <w:placeholder>
                <w:docPart w:val="B17E35C975F749AD8C4855D8CC451E13"/>
              </w:placeholder>
            </w:sdtPr>
            <w:sdtContent>
              <w:tr w:rsidR="007B18E0" w14:paraId="28CF660B" w14:textId="77777777" w:rsidTr="00586DFE">
                <w:tc>
                  <w:tcPr>
                    <w:tcW w:w="1816" w:type="pct"/>
                    <w:shd w:val="clear" w:color="auto" w:fill="auto"/>
                  </w:tcPr>
                  <w:p w14:paraId="2BF06A78" w14:textId="77777777" w:rsidR="007B18E0" w:rsidRDefault="007B18E0" w:rsidP="00586DFE">
                    <w:pPr>
                      <w:snapToGrid w:val="0"/>
                      <w:ind w:leftChars="-51" w:left="-107"/>
                      <w:rPr>
                        <w:szCs w:val="21"/>
                      </w:rPr>
                    </w:pPr>
                    <w:r>
                      <w:rPr>
                        <w:rFonts w:hint="eastAsia"/>
                      </w:rPr>
                      <w:t>其他</w:t>
                    </w:r>
                  </w:p>
                </w:tc>
                <w:tc>
                  <w:tcPr>
                    <w:tcW w:w="1612" w:type="pct"/>
                    <w:shd w:val="clear" w:color="auto" w:fill="auto"/>
                  </w:tcPr>
                  <w:p w14:paraId="41315350" w14:textId="77777777" w:rsidR="007B18E0" w:rsidRDefault="007B18E0" w:rsidP="00586DFE">
                    <w:pPr>
                      <w:snapToGrid w:val="0"/>
                      <w:jc w:val="right"/>
                      <w:rPr>
                        <w:szCs w:val="21"/>
                      </w:rPr>
                    </w:pPr>
                  </w:p>
                </w:tc>
                <w:tc>
                  <w:tcPr>
                    <w:tcW w:w="1572" w:type="pct"/>
                    <w:shd w:val="clear" w:color="auto" w:fill="auto"/>
                  </w:tcPr>
                  <w:p w14:paraId="1C55F61D" w14:textId="77777777" w:rsidR="007B18E0" w:rsidRDefault="007B18E0" w:rsidP="00586DFE">
                    <w:pPr>
                      <w:snapToGrid w:val="0"/>
                      <w:jc w:val="right"/>
                      <w:rPr>
                        <w:szCs w:val="21"/>
                      </w:rPr>
                    </w:pPr>
                    <w:r>
                      <w:rPr>
                        <w:rFonts w:hint="eastAsia"/>
                      </w:rPr>
                      <w:t>13,793,033.98</w:t>
                    </w:r>
                  </w:p>
                </w:tc>
              </w:tr>
            </w:sdtContent>
          </w:sdt>
          <w:tr w:rsidR="007B18E0" w14:paraId="0FE47998" w14:textId="77777777" w:rsidTr="00586DFE">
            <w:sdt>
              <w:sdtPr>
                <w:tag w:val="_PLD_e465e07d25cf4e809cbdbfd02cac01c7"/>
                <w:id w:val="-42215007"/>
                <w:lock w:val="sdtLocked"/>
              </w:sdtPr>
              <w:sdtContent>
                <w:tc>
                  <w:tcPr>
                    <w:tcW w:w="1816" w:type="pct"/>
                    <w:shd w:val="clear" w:color="auto" w:fill="auto"/>
                    <w:vAlign w:val="center"/>
                  </w:tcPr>
                  <w:p w14:paraId="378A6D9E" w14:textId="77777777" w:rsidR="007B18E0" w:rsidRDefault="007B18E0" w:rsidP="00586DFE">
                    <w:pPr>
                      <w:snapToGrid w:val="0"/>
                      <w:ind w:leftChars="-51" w:left="-107"/>
                      <w:jc w:val="center"/>
                      <w:rPr>
                        <w:szCs w:val="21"/>
                      </w:rPr>
                    </w:pPr>
                    <w:r>
                      <w:rPr>
                        <w:rFonts w:hint="eastAsia"/>
                        <w:szCs w:val="21"/>
                      </w:rPr>
                      <w:t>合计</w:t>
                    </w:r>
                  </w:p>
                </w:tc>
              </w:sdtContent>
            </w:sdt>
            <w:tc>
              <w:tcPr>
                <w:tcW w:w="1612" w:type="pct"/>
                <w:shd w:val="clear" w:color="auto" w:fill="auto"/>
              </w:tcPr>
              <w:p w14:paraId="549C1406" w14:textId="77777777" w:rsidR="007B18E0" w:rsidRDefault="007B18E0" w:rsidP="00586DFE">
                <w:pPr>
                  <w:snapToGrid w:val="0"/>
                  <w:jc w:val="right"/>
                  <w:rPr>
                    <w:szCs w:val="21"/>
                  </w:rPr>
                </w:pPr>
                <w:r>
                  <w:rPr>
                    <w:rFonts w:hint="eastAsia"/>
                  </w:rPr>
                  <w:t>135,037,966.97</w:t>
                </w:r>
              </w:p>
            </w:tc>
            <w:tc>
              <w:tcPr>
                <w:tcW w:w="1572" w:type="pct"/>
                <w:shd w:val="clear" w:color="auto" w:fill="auto"/>
              </w:tcPr>
              <w:p w14:paraId="02B90AEB" w14:textId="77777777" w:rsidR="007B18E0" w:rsidRDefault="007B18E0" w:rsidP="00586DFE">
                <w:pPr>
                  <w:snapToGrid w:val="0"/>
                  <w:jc w:val="right"/>
                  <w:rPr>
                    <w:szCs w:val="21"/>
                  </w:rPr>
                </w:pPr>
                <w:r>
                  <w:rPr>
                    <w:rFonts w:hint="eastAsia"/>
                  </w:rPr>
                  <w:t>170,618,432.71</w:t>
                </w:r>
              </w:p>
            </w:tc>
          </w:tr>
        </w:tbl>
        <w:p w14:paraId="57C49DE5" w14:textId="2CC309A5" w:rsidR="007B18E0" w:rsidRDefault="007D4C81"/>
      </w:sdtContent>
    </w:sdt>
    <w:bookmarkEnd w:id="167" w:displacedByCustomXml="next"/>
    <w:bookmarkStart w:id="168" w:name="_Hlk533409588" w:displacedByCustomXml="next"/>
    <w:sdt>
      <w:sdtPr>
        <w:rPr>
          <w:rFonts w:ascii="宋体" w:hAnsi="宋体" w:cs="宋体" w:hint="eastAsia"/>
          <w:b w:val="0"/>
          <w:bCs w:val="0"/>
          <w:kern w:val="0"/>
          <w:szCs w:val="24"/>
        </w:rPr>
        <w:alias w:val="模块:债权投资情况"/>
        <w:tag w:val="_SEC_14d51d39f7d5436a8f41f898c206e930"/>
        <w:id w:val="-511219759"/>
        <w:lock w:val="sdtLocked"/>
        <w:placeholder>
          <w:docPart w:val="GBC22222222222222222222222222222"/>
        </w:placeholder>
      </w:sdtPr>
      <w:sdtEndPr>
        <w:rPr>
          <w:szCs w:val="21"/>
        </w:rPr>
      </w:sdtEndPr>
      <w:sdtContent>
        <w:p w14:paraId="0CDAAAD1" w14:textId="77777777" w:rsidR="00D4525D" w:rsidRDefault="0025122A">
          <w:pPr>
            <w:pStyle w:val="3"/>
            <w:numPr>
              <w:ilvl w:val="0"/>
              <w:numId w:val="21"/>
            </w:numPr>
            <w:tabs>
              <w:tab w:val="left" w:pos="504"/>
            </w:tabs>
          </w:pPr>
          <w:r>
            <w:rPr>
              <w:rFonts w:hint="eastAsia"/>
            </w:rPr>
            <w:t>债权投资</w:t>
          </w:r>
        </w:p>
        <w:p w14:paraId="3BD7CF45" w14:textId="77777777" w:rsidR="00D4525D" w:rsidRDefault="0025122A">
          <w:pPr>
            <w:pStyle w:val="4"/>
            <w:numPr>
              <w:ilvl w:val="3"/>
              <w:numId w:val="143"/>
            </w:numPr>
            <w:ind w:left="426" w:hanging="426"/>
          </w:pPr>
          <w:bookmarkStart w:id="169" w:name="_Hlk532993723"/>
          <w:r>
            <w:rPr>
              <w:rFonts w:hint="eastAsia"/>
            </w:rPr>
            <w:t>债权投资情况</w:t>
          </w:r>
        </w:p>
        <w:sdt>
          <w:sdtPr>
            <w:alias w:val="是否适用：以摊余成本计量的长期债权投资[双击切换]"/>
            <w:tag w:val="_GBC_dbc7f90615cc46578228904cb4aa1cff"/>
            <w:id w:val="-1424871765"/>
            <w:lock w:val="sdtContentLocked"/>
            <w:placeholder>
              <w:docPart w:val="GBC22222222222222222222222222222"/>
            </w:placeholder>
          </w:sdtPr>
          <w:sdtContent>
            <w:p w14:paraId="39AC18F9" w14:textId="37633B89" w:rsidR="00D4525D" w:rsidRDefault="0025122A" w:rsidP="00CE1863">
              <w:pPr>
                <w:rPr>
                  <w:szCs w:val="21"/>
                </w:rPr>
              </w:pPr>
              <w:r>
                <w:fldChar w:fldCharType="begin"/>
              </w:r>
              <w:r w:rsidR="00CE1863">
                <w:instrText xml:space="preserve"> MACROBUTTON  SnrToggleCheckbox □适用 </w:instrText>
              </w:r>
              <w:r>
                <w:fldChar w:fldCharType="end"/>
              </w:r>
              <w:r>
                <w:fldChar w:fldCharType="begin"/>
              </w:r>
              <w:r w:rsidR="00CE1863">
                <w:instrText xml:space="preserve"> MACROBUTTON  SnrToggleCheckbox √不适用 </w:instrText>
              </w:r>
              <w:r>
                <w:fldChar w:fldCharType="end"/>
              </w:r>
            </w:p>
          </w:sdtContent>
        </w:sdt>
      </w:sdtContent>
    </w:sdt>
    <w:bookmarkStart w:id="170" w:name="_Hlk532994191" w:displacedByCustomXml="next"/>
    <w:sdt>
      <w:sdtPr>
        <w:rPr>
          <w:rFonts w:ascii="宋体" w:eastAsia="宋体" w:hAnsi="宋体" w:cs="宋体" w:hint="eastAsia"/>
          <w:b w:val="0"/>
          <w:bCs w:val="0"/>
          <w:kern w:val="0"/>
          <w:szCs w:val="24"/>
        </w:rPr>
        <w:alias w:val="模块:期末重要的债权投资"/>
        <w:tag w:val="_SEC_9590e8ecc5d3406198e45c28b530ea74"/>
        <w:id w:val="806754286"/>
        <w:lock w:val="sdtLocked"/>
        <w:placeholder>
          <w:docPart w:val="GBC22222222222222222222222222222"/>
        </w:placeholder>
      </w:sdtPr>
      <w:sdtEndPr>
        <w:rPr>
          <w:szCs w:val="21"/>
        </w:rPr>
      </w:sdtEndPr>
      <w:sdtContent>
        <w:p w14:paraId="1A46EAFE" w14:textId="77777777" w:rsidR="00D4525D" w:rsidRDefault="0025122A">
          <w:pPr>
            <w:pStyle w:val="4"/>
            <w:numPr>
              <w:ilvl w:val="3"/>
              <w:numId w:val="143"/>
            </w:numPr>
            <w:ind w:left="426" w:hanging="426"/>
          </w:pPr>
          <w:r>
            <w:rPr>
              <w:rFonts w:hint="eastAsia"/>
            </w:rPr>
            <w:t>期末重要的债权投资</w:t>
          </w:r>
        </w:p>
        <w:sdt>
          <w:sdtPr>
            <w:alias w:val="是否适用：重要的债权投资[双击切换]"/>
            <w:tag w:val="_GBC_ca6db275ff8944c2900ec34693d6ebf6"/>
            <w:id w:val="1729872352"/>
            <w:lock w:val="sdtContentLocked"/>
            <w:placeholder>
              <w:docPart w:val="GBC22222222222222222222222222222"/>
            </w:placeholder>
          </w:sdtPr>
          <w:sdtContent>
            <w:p w14:paraId="4F621293" w14:textId="30364DB4" w:rsidR="00D4525D" w:rsidRDefault="0025122A" w:rsidP="00CE1863">
              <w:pPr>
                <w:rPr>
                  <w:szCs w:val="21"/>
                </w:rPr>
              </w:pPr>
              <w:r>
                <w:fldChar w:fldCharType="begin"/>
              </w:r>
              <w:r w:rsidR="00CE1863">
                <w:instrText xml:space="preserve"> MACROBUTTON  SnrToggleCheckbox □适用 </w:instrText>
              </w:r>
              <w:r>
                <w:fldChar w:fldCharType="end"/>
              </w:r>
              <w:r>
                <w:fldChar w:fldCharType="begin"/>
              </w:r>
              <w:r w:rsidR="00CE1863">
                <w:instrText xml:space="preserve"> MACROBUTTON  SnrToggleCheckbox √不适用 </w:instrText>
              </w:r>
              <w:r>
                <w:fldChar w:fldCharType="end"/>
              </w:r>
            </w:p>
          </w:sdtContent>
        </w:sdt>
      </w:sdtContent>
    </w:sdt>
    <w:bookmarkEnd w:id="170" w:displacedByCustomXml="prev"/>
    <w:bookmarkEnd w:id="169" w:displacedByCustomXml="next"/>
    <w:bookmarkEnd w:id="168" w:displacedByCustomXml="next"/>
    <w:bookmarkStart w:id="171" w:name="_Hlk533872317" w:displacedByCustomXml="next"/>
    <w:sdt>
      <w:sdtPr>
        <w:rPr>
          <w:rFonts w:ascii="宋体" w:eastAsia="宋体" w:hAnsi="宋体" w:cs="宋体" w:hint="eastAsia"/>
          <w:b w:val="0"/>
          <w:bCs w:val="0"/>
          <w:kern w:val="0"/>
          <w:szCs w:val="24"/>
        </w:rPr>
        <w:alias w:val="模块:减值准备计提情况"/>
        <w:tag w:val="_SEC_5933b4ff0aa1441d91a30454dd600143"/>
        <w:id w:val="709076283"/>
        <w:lock w:val="sdtLocked"/>
        <w:placeholder>
          <w:docPart w:val="GBC22222222222222222222222222222"/>
        </w:placeholder>
      </w:sdtPr>
      <w:sdtEndPr>
        <w:rPr>
          <w:szCs w:val="21"/>
        </w:rPr>
      </w:sdtEndPr>
      <w:sdtContent>
        <w:p w14:paraId="006F7164" w14:textId="77777777" w:rsidR="00D4525D" w:rsidRDefault="0025122A">
          <w:pPr>
            <w:pStyle w:val="4"/>
            <w:numPr>
              <w:ilvl w:val="3"/>
              <w:numId w:val="143"/>
            </w:numPr>
            <w:ind w:left="426" w:hanging="426"/>
          </w:pPr>
          <w:r>
            <w:rPr>
              <w:rFonts w:ascii="宋体" w:eastAsia="宋体" w:hAnsi="宋体" w:cs="宋体" w:hint="eastAsia"/>
              <w:bCs w:val="0"/>
              <w:kern w:val="0"/>
              <w:szCs w:val="24"/>
            </w:rPr>
            <w:t>减值准备计提情况</w:t>
          </w:r>
        </w:p>
        <w:sdt>
          <w:sdtPr>
            <w:alias w:val="是否适用：债权投资减值准备调节表[双击切换]"/>
            <w:tag w:val="_GBC_686136d6dd874d559865e7aa5dd1a835"/>
            <w:id w:val="1895469357"/>
            <w:lock w:val="sdtContentLocked"/>
            <w:placeholder>
              <w:docPart w:val="GBC22222222222222222222222222222"/>
            </w:placeholder>
          </w:sdtPr>
          <w:sdtContent>
            <w:p w14:paraId="4E5DB097" w14:textId="2396883B" w:rsidR="00CE1863" w:rsidRDefault="0025122A" w:rsidP="00CE1863">
              <w:pPr>
                <w:rPr>
                  <w:szCs w:val="21"/>
                </w:rPr>
              </w:pPr>
              <w:r>
                <w:fldChar w:fldCharType="begin"/>
              </w:r>
              <w:r w:rsidR="00CE1863">
                <w:instrText xml:space="preserve"> MACROBUTTON  SnrToggleCheckbox □适用 </w:instrText>
              </w:r>
              <w:r>
                <w:fldChar w:fldCharType="end"/>
              </w:r>
              <w:r>
                <w:fldChar w:fldCharType="begin"/>
              </w:r>
              <w:r w:rsidR="00CE1863">
                <w:instrText xml:space="preserve"> MACROBUTTON  SnrToggleCheckbox √不适用 </w:instrText>
              </w:r>
              <w:r>
                <w:fldChar w:fldCharType="end"/>
              </w:r>
            </w:p>
          </w:sdtContent>
        </w:sdt>
        <w:p w14:paraId="63E6F697" w14:textId="77777777" w:rsidR="00D4525D" w:rsidRDefault="007D4C81">
          <w:pPr>
            <w:autoSpaceDE w:val="0"/>
            <w:autoSpaceDN w:val="0"/>
            <w:adjustRightInd w:val="0"/>
            <w:ind w:rightChars="50" w:right="105"/>
            <w:rPr>
              <w:szCs w:val="21"/>
            </w:rPr>
          </w:pPr>
        </w:p>
      </w:sdtContent>
    </w:sdt>
    <w:bookmarkEnd w:id="171" w:displacedByCustomXml="prev"/>
    <w:sdt>
      <w:sdtPr>
        <w:rPr>
          <w:rFonts w:ascii="宋体" w:hAnsi="宋体" w:cs="宋体" w:hint="eastAsia"/>
          <w:b/>
          <w:bCs/>
          <w:kern w:val="0"/>
          <w:szCs w:val="24"/>
        </w:rPr>
        <w:alias w:val="模块:本期减值准备计提金额以及评估金融工具的信用风险是否显著增加的采用依据"/>
        <w:tag w:val="_SEC_040e62d42619437596c68d45a7cf057c"/>
        <w:id w:val="-1726683901"/>
        <w:lock w:val="sdtLocked"/>
        <w:placeholder>
          <w:docPart w:val="GBC22222222222222222222222222222"/>
        </w:placeholder>
      </w:sdtPr>
      <w:sdtEndPr>
        <w:rPr>
          <w:rFonts w:hint="default"/>
          <w:b w:val="0"/>
          <w:bCs w:val="0"/>
        </w:rPr>
      </w:sdtEndPr>
      <w:sdtContent>
        <w:p w14:paraId="2E8EF1A6" w14:textId="77777777" w:rsidR="00D4525D" w:rsidRDefault="0025122A">
          <w:pPr>
            <w:pStyle w:val="af8"/>
          </w:pPr>
          <w:r>
            <w:rPr>
              <w:rFonts w:hint="eastAsia"/>
            </w:rPr>
            <w:t>本</w:t>
          </w:r>
          <w:r>
            <w:t>期减</w:t>
          </w:r>
          <w:r>
            <w:rPr>
              <w:rFonts w:hint="eastAsia"/>
            </w:rPr>
            <w:t>值</w:t>
          </w:r>
          <w:r>
            <w:t>准备计提金额以及评估金融工具的</w:t>
          </w:r>
          <w:r>
            <w:rPr>
              <w:rFonts w:hint="eastAsia"/>
            </w:rPr>
            <w:t>信用风险是否显著增加的采用依据</w:t>
          </w:r>
        </w:p>
        <w:sdt>
          <w:sdtPr>
            <w:rPr>
              <w:szCs w:val="21"/>
            </w:rPr>
            <w:alias w:val="是否适用：债权投资减值准备计提金额以及评估金融工具的信用风险显著增加的采用依据[双击切换]"/>
            <w:tag w:val="_GBC_799f699e556f4272acd7681b17e4ede5"/>
            <w:id w:val="-1630628657"/>
            <w:lock w:val="sdtContentLocked"/>
            <w:placeholder>
              <w:docPart w:val="GBC22222222222222222222222222222"/>
            </w:placeholder>
          </w:sdtPr>
          <w:sdtContent>
            <w:p w14:paraId="725DD838" w14:textId="569DB5E7" w:rsidR="00D4525D" w:rsidRDefault="0025122A" w:rsidP="00CE1863">
              <w:r>
                <w:rPr>
                  <w:szCs w:val="21"/>
                </w:rPr>
                <w:fldChar w:fldCharType="begin"/>
              </w:r>
              <w:r w:rsidR="00CE1863">
                <w:rPr>
                  <w:szCs w:val="21"/>
                </w:rPr>
                <w:instrText xml:space="preserve"> MACROBUTTON  SnrToggleCheckbox □适用 </w:instrText>
              </w:r>
              <w:r>
                <w:rPr>
                  <w:szCs w:val="21"/>
                </w:rPr>
                <w:fldChar w:fldCharType="end"/>
              </w:r>
              <w:r>
                <w:rPr>
                  <w:szCs w:val="21"/>
                </w:rPr>
                <w:fldChar w:fldCharType="begin"/>
              </w:r>
              <w:r w:rsidR="00CE1863">
                <w:rPr>
                  <w:szCs w:val="21"/>
                </w:rPr>
                <w:instrText xml:space="preserve"> MACROBUTTON  SnrToggleCheckbox √不适用 </w:instrText>
              </w:r>
              <w:r>
                <w:rPr>
                  <w:szCs w:val="21"/>
                </w:rPr>
                <w:fldChar w:fldCharType="end"/>
              </w:r>
            </w:p>
          </w:sdtContent>
        </w:sdt>
        <w:p w14:paraId="153CDA9A" w14:textId="77777777" w:rsidR="00D4525D" w:rsidRDefault="007D4C81"/>
      </w:sdtContent>
    </w:sdt>
    <w:sdt>
      <w:sdtPr>
        <w:rPr>
          <w:rFonts w:hint="eastAsia"/>
          <w:szCs w:val="21"/>
        </w:rPr>
        <w:alias w:val="模块:债券投资其他说明"/>
        <w:tag w:val="_SEC_81d8c27b48964e40adc85851e95f5fe8"/>
        <w:id w:val="-1061637796"/>
        <w:lock w:val="sdtLocked"/>
        <w:placeholder>
          <w:docPart w:val="GBC22222222222222222222222222222"/>
        </w:placeholder>
      </w:sdtPr>
      <w:sdtEndPr>
        <w:rPr>
          <w:rFonts w:hint="default"/>
          <w:szCs w:val="24"/>
        </w:rPr>
      </w:sdtEndPr>
      <w:sdtContent>
        <w:p w14:paraId="5A9AFBF8" w14:textId="77777777" w:rsidR="00D4525D" w:rsidRDefault="0025122A">
          <w:pPr>
            <w:rPr>
              <w:szCs w:val="21"/>
            </w:rPr>
          </w:pPr>
          <w:r>
            <w:rPr>
              <w:rFonts w:hint="eastAsia"/>
              <w:szCs w:val="21"/>
            </w:rPr>
            <w:t>其他说明</w:t>
          </w:r>
        </w:p>
        <w:sdt>
          <w:sdtPr>
            <w:alias w:val="是否适用：债权投资其他说明[双击切换]"/>
            <w:tag w:val="_GBC_17cf4c675aec4f36816c24c079df205c"/>
            <w:id w:val="714779473"/>
            <w:lock w:val="sdtContentLocked"/>
            <w:placeholder>
              <w:docPart w:val="GBC22222222222222222222222222222"/>
            </w:placeholder>
          </w:sdtPr>
          <w:sdtContent>
            <w:p w14:paraId="3C952EF4" w14:textId="3A57714F" w:rsidR="00D4525D" w:rsidRDefault="0025122A" w:rsidP="00CE1863">
              <w:pPr>
                <w:ind w:right="210"/>
              </w:pPr>
              <w:r>
                <w:fldChar w:fldCharType="begin"/>
              </w:r>
              <w:r w:rsidR="00CE1863">
                <w:instrText xml:space="preserve"> MACROBUTTON  SnrToggleCheckbox □适用 </w:instrText>
              </w:r>
              <w:r>
                <w:fldChar w:fldCharType="end"/>
              </w:r>
              <w:r>
                <w:fldChar w:fldCharType="begin"/>
              </w:r>
              <w:r w:rsidR="00CE1863">
                <w:instrText xml:space="preserve"> MACROBUTTON  SnrToggleCheckbox √不适用 </w:instrText>
              </w:r>
              <w:r>
                <w:fldChar w:fldCharType="end"/>
              </w:r>
            </w:p>
          </w:sdtContent>
        </w:sdt>
        <w:p w14:paraId="4237219B" w14:textId="77777777" w:rsidR="00D4525D" w:rsidRDefault="007D4C81">
          <w:pPr>
            <w:ind w:right="210"/>
          </w:pPr>
        </w:p>
      </w:sdtContent>
    </w:sdt>
    <w:sdt>
      <w:sdtPr>
        <w:rPr>
          <w:rFonts w:ascii="宋体" w:hAnsi="宋体" w:cs="宋体" w:hint="eastAsia"/>
          <w:b w:val="0"/>
          <w:bCs w:val="0"/>
          <w:kern w:val="0"/>
          <w:szCs w:val="24"/>
        </w:rPr>
        <w:alias w:val="模块:其他债权投资情况"/>
        <w:tag w:val="_SEC_45dbf962086b4d8eb08561c0bbb52ee7"/>
        <w:id w:val="536860347"/>
        <w:lock w:val="sdtLocked"/>
        <w:placeholder>
          <w:docPart w:val="GBC22222222222222222222222222222"/>
        </w:placeholder>
      </w:sdtPr>
      <w:sdtEndPr>
        <w:rPr>
          <w:rFonts w:hint="default"/>
        </w:rPr>
      </w:sdtEndPr>
      <w:sdtContent>
        <w:p w14:paraId="5810FE6A" w14:textId="77777777" w:rsidR="00D4525D" w:rsidRDefault="0025122A">
          <w:pPr>
            <w:pStyle w:val="3"/>
            <w:numPr>
              <w:ilvl w:val="0"/>
              <w:numId w:val="21"/>
            </w:numPr>
            <w:tabs>
              <w:tab w:val="left" w:pos="504"/>
            </w:tabs>
          </w:pPr>
          <w:r>
            <w:rPr>
              <w:rFonts w:hint="eastAsia"/>
            </w:rPr>
            <w:t>其他债权投资</w:t>
          </w:r>
        </w:p>
        <w:p w14:paraId="1EFD10CF" w14:textId="77777777" w:rsidR="00D4525D" w:rsidRDefault="0025122A">
          <w:pPr>
            <w:pStyle w:val="4"/>
            <w:numPr>
              <w:ilvl w:val="3"/>
              <w:numId w:val="144"/>
            </w:numPr>
            <w:ind w:left="426" w:hanging="426"/>
          </w:pPr>
          <w:r>
            <w:rPr>
              <w:rFonts w:hint="eastAsia"/>
            </w:rPr>
            <w:t>其他债权投资情况</w:t>
          </w:r>
        </w:p>
        <w:sdt>
          <w:sdtPr>
            <w:alias w:val="是否适用：其他债权投资情况[双击切换]"/>
            <w:tag w:val="_GBC_23599130a9db43be881f1fb4a46d3b7e"/>
            <w:id w:val="273759638"/>
            <w:lock w:val="sdtContentLocked"/>
            <w:placeholder>
              <w:docPart w:val="GBC22222222222222222222222222222"/>
            </w:placeholder>
          </w:sdtPr>
          <w:sdtContent>
            <w:p w14:paraId="7B6E6401" w14:textId="09B46FB7" w:rsidR="00D4525D" w:rsidRDefault="0025122A" w:rsidP="00CE1863">
              <w:pPr>
                <w:ind w:right="210"/>
              </w:pPr>
              <w:r>
                <w:fldChar w:fldCharType="begin"/>
              </w:r>
              <w:r w:rsidR="00CE1863">
                <w:instrText xml:space="preserve"> MACROBUTTON  SnrToggleCheckbox □适用 </w:instrText>
              </w:r>
              <w:r>
                <w:fldChar w:fldCharType="end"/>
              </w:r>
              <w:r>
                <w:fldChar w:fldCharType="begin"/>
              </w:r>
              <w:r w:rsidR="00CE1863">
                <w:instrText xml:space="preserve"> MACROBUTTON  SnrToggleCheckbox √不适用 </w:instrText>
              </w:r>
              <w:r>
                <w:fldChar w:fldCharType="end"/>
              </w:r>
            </w:p>
          </w:sdtContent>
        </w:sdt>
      </w:sdtContent>
    </w:sdt>
    <w:bookmarkStart w:id="172" w:name="_Hlk533848078" w:displacedByCustomXml="next"/>
    <w:sdt>
      <w:sdtPr>
        <w:rPr>
          <w:rFonts w:ascii="宋体" w:eastAsia="宋体" w:hAnsi="宋体" w:cs="宋体" w:hint="eastAsia"/>
          <w:b w:val="0"/>
          <w:bCs w:val="0"/>
          <w:kern w:val="0"/>
          <w:szCs w:val="24"/>
        </w:rPr>
        <w:alias w:val="模块:期末重要的其他债权投资"/>
        <w:tag w:val="_SEC_44eeb7a9a2664cfb8bc2bf6709356388"/>
        <w:id w:val="-1706560343"/>
        <w:lock w:val="sdtLocked"/>
        <w:placeholder>
          <w:docPart w:val="GBC22222222222222222222222222222"/>
        </w:placeholder>
      </w:sdtPr>
      <w:sdtEndPr>
        <w:rPr>
          <w:rFonts w:hint="default"/>
        </w:rPr>
      </w:sdtEndPr>
      <w:sdtContent>
        <w:p w14:paraId="54FF68BB" w14:textId="77777777" w:rsidR="00D4525D" w:rsidRDefault="0025122A">
          <w:pPr>
            <w:pStyle w:val="4"/>
            <w:numPr>
              <w:ilvl w:val="3"/>
              <w:numId w:val="144"/>
            </w:numPr>
            <w:ind w:left="426" w:hanging="426"/>
          </w:pPr>
          <w:r>
            <w:rPr>
              <w:rFonts w:hint="eastAsia"/>
            </w:rPr>
            <w:t>期末重要的其他债权投资</w:t>
          </w:r>
        </w:p>
        <w:sdt>
          <w:sdtPr>
            <w:alias w:val="是否适用：重要的其他债权投资[双击切换]"/>
            <w:tag w:val="_GBC_bb82f40f19284b2489199fbaa477b35c"/>
            <w:id w:val="1401405949"/>
            <w:lock w:val="sdtContentLocked"/>
            <w:placeholder>
              <w:docPart w:val="GBC22222222222222222222222222222"/>
            </w:placeholder>
          </w:sdtPr>
          <w:sdtContent>
            <w:p w14:paraId="3B66BED1" w14:textId="17AFB67D" w:rsidR="00D4525D" w:rsidRDefault="0025122A" w:rsidP="00CE1863">
              <w:pPr>
                <w:ind w:right="210"/>
              </w:pPr>
              <w:r>
                <w:fldChar w:fldCharType="begin"/>
              </w:r>
              <w:r w:rsidR="00CE1863">
                <w:instrText xml:space="preserve"> MACROBUTTON  SnrToggleCheckbox □适用 </w:instrText>
              </w:r>
              <w:r>
                <w:fldChar w:fldCharType="end"/>
              </w:r>
              <w:r>
                <w:fldChar w:fldCharType="begin"/>
              </w:r>
              <w:r w:rsidR="00CE1863">
                <w:instrText xml:space="preserve"> MACROBUTTON  SnrToggleCheckbox √不适用 </w:instrText>
              </w:r>
              <w:r>
                <w:fldChar w:fldCharType="end"/>
              </w:r>
            </w:p>
          </w:sdtContent>
        </w:sdt>
      </w:sdtContent>
    </w:sdt>
    <w:bookmarkEnd w:id="172" w:displacedByCustomXml="prev"/>
    <w:bookmarkStart w:id="173" w:name="_Hlk533872678" w:displacedByCustomXml="next"/>
    <w:sdt>
      <w:sdtPr>
        <w:rPr>
          <w:rFonts w:ascii="宋体" w:eastAsia="宋体" w:hAnsi="宋体" w:cs="宋体" w:hint="eastAsia"/>
          <w:b w:val="0"/>
          <w:bCs w:val="0"/>
          <w:kern w:val="0"/>
          <w:szCs w:val="24"/>
        </w:rPr>
        <w:alias w:val="模块:减值准备计提情况"/>
        <w:tag w:val="_SEC_43c61e1bfcad49d9a2d7d8b43d392735"/>
        <w:id w:val="-869134765"/>
        <w:lock w:val="sdtLocked"/>
        <w:placeholder>
          <w:docPart w:val="GBC22222222222222222222222222222"/>
        </w:placeholder>
      </w:sdtPr>
      <w:sdtEndPr>
        <w:rPr>
          <w:szCs w:val="21"/>
        </w:rPr>
      </w:sdtEndPr>
      <w:sdtContent>
        <w:p w14:paraId="6FB33DE7" w14:textId="77777777" w:rsidR="00D4525D" w:rsidRDefault="0025122A">
          <w:pPr>
            <w:pStyle w:val="4"/>
            <w:numPr>
              <w:ilvl w:val="3"/>
              <w:numId w:val="144"/>
            </w:numPr>
            <w:ind w:left="426" w:hanging="426"/>
          </w:pPr>
          <w:r>
            <w:rPr>
              <w:rFonts w:ascii="宋体" w:eastAsia="宋体" w:hAnsi="宋体" w:cs="宋体" w:hint="eastAsia"/>
              <w:bCs w:val="0"/>
              <w:kern w:val="0"/>
              <w:szCs w:val="24"/>
            </w:rPr>
            <w:t>减值准备计提情况</w:t>
          </w:r>
        </w:p>
        <w:sdt>
          <w:sdtPr>
            <w:alias w:val="是否适用：其他债权投资减值准备调节表[双击切换]"/>
            <w:tag w:val="_GBC_4fb0e145a1004885abb87d20ed68a2ed"/>
            <w:id w:val="-555165306"/>
            <w:lock w:val="sdtContentLocked"/>
            <w:placeholder>
              <w:docPart w:val="GBC22222222222222222222222222222"/>
            </w:placeholder>
          </w:sdtPr>
          <w:sdtContent>
            <w:p w14:paraId="4A5AA8ED" w14:textId="0FF146EE" w:rsidR="00CE1863" w:rsidRDefault="0025122A" w:rsidP="00CE1863">
              <w:r>
                <w:fldChar w:fldCharType="begin"/>
              </w:r>
              <w:r w:rsidR="00CE1863">
                <w:instrText xml:space="preserve"> MACROBUTTON  SnrToggleCheckbox □适用 </w:instrText>
              </w:r>
              <w:r>
                <w:fldChar w:fldCharType="end"/>
              </w:r>
              <w:r>
                <w:fldChar w:fldCharType="begin"/>
              </w:r>
              <w:r w:rsidR="00CE1863">
                <w:instrText xml:space="preserve"> MACROBUTTON  SnrToggleCheckbox √不适用 </w:instrText>
              </w:r>
              <w:r>
                <w:fldChar w:fldCharType="end"/>
              </w:r>
            </w:p>
          </w:sdtContent>
        </w:sdt>
        <w:p w14:paraId="147D38AF" w14:textId="77777777" w:rsidR="00D4525D" w:rsidRDefault="007D4C81"/>
      </w:sdtContent>
    </w:sdt>
    <w:bookmarkEnd w:id="173" w:displacedByCustomXml="next"/>
    <w:bookmarkStart w:id="174" w:name="_Hlk533848073" w:displacedByCustomXml="next"/>
    <w:sdt>
      <w:sdtPr>
        <w:rPr>
          <w:rFonts w:ascii="宋体" w:hAnsi="宋体" w:cs="宋体" w:hint="eastAsia"/>
          <w:b/>
          <w:bCs/>
          <w:kern w:val="0"/>
          <w:szCs w:val="24"/>
        </w:rPr>
        <w:alias w:val="模块:本期减值准备计提金额以及评估金融工具的信用风险是否显著增加的..."/>
        <w:tag w:val="_SEC_dd9ad0da12d84bd799c60de7b6243679"/>
        <w:id w:val="448750890"/>
        <w:lock w:val="sdtLocked"/>
        <w:placeholder>
          <w:docPart w:val="GBC22222222222222222222222222222"/>
        </w:placeholder>
      </w:sdtPr>
      <w:sdtEndPr>
        <w:rPr>
          <w:rFonts w:hint="default"/>
          <w:b w:val="0"/>
          <w:bCs w:val="0"/>
        </w:rPr>
      </w:sdtEndPr>
      <w:sdtContent>
        <w:p w14:paraId="22F454DD" w14:textId="77777777" w:rsidR="00D4525D" w:rsidRDefault="0025122A">
          <w:pPr>
            <w:pStyle w:val="af8"/>
          </w:pPr>
          <w:r>
            <w:rPr>
              <w:rFonts w:hint="eastAsia"/>
            </w:rPr>
            <w:t>本期减值准备计提金额以及评估金融工具的信用风险是否显著增加的采用依据</w:t>
          </w:r>
        </w:p>
        <w:sdt>
          <w:sdtPr>
            <w:alias w:val="是否适用：其他债权投资本期坏账准备计提金额以及评估金融工具的信用风险显著增加的采用依据[双击切换]"/>
            <w:tag w:val="_GBC_e7060850bcfb44fb91c77f959b237378"/>
            <w:id w:val="842364429"/>
            <w:lock w:val="sdtContentLocked"/>
            <w:placeholder>
              <w:docPart w:val="GBC22222222222222222222222222222"/>
            </w:placeholder>
          </w:sdtPr>
          <w:sdtContent>
            <w:p w14:paraId="4855A403" w14:textId="1BEEF3A3" w:rsidR="00D4525D" w:rsidRDefault="0025122A" w:rsidP="00CE1863">
              <w:pPr>
                <w:ind w:right="210"/>
              </w:pPr>
              <w:r>
                <w:fldChar w:fldCharType="begin"/>
              </w:r>
              <w:r w:rsidR="00CE1863">
                <w:instrText xml:space="preserve"> MACROBUTTON  SnrToggleCheckbox □适用 </w:instrText>
              </w:r>
              <w:r>
                <w:fldChar w:fldCharType="end"/>
              </w:r>
              <w:r>
                <w:fldChar w:fldCharType="begin"/>
              </w:r>
              <w:r w:rsidR="00CE1863">
                <w:instrText xml:space="preserve"> MACROBUTTON  SnrToggleCheckbox √不适用 </w:instrText>
              </w:r>
              <w:r>
                <w:fldChar w:fldCharType="end"/>
              </w:r>
            </w:p>
          </w:sdtContent>
        </w:sdt>
        <w:p w14:paraId="1881D7A4" w14:textId="77777777" w:rsidR="00D4525D" w:rsidRDefault="007D4C81">
          <w:pPr>
            <w:ind w:right="210"/>
          </w:pPr>
        </w:p>
      </w:sdtContent>
    </w:sdt>
    <w:bookmarkEnd w:id="174" w:displacedByCustomXml="prev"/>
    <w:bookmarkStart w:id="175" w:name="_Hlk533848097" w:displacedByCustomXml="next"/>
    <w:sdt>
      <w:sdtPr>
        <w:rPr>
          <w:rFonts w:hint="eastAsia"/>
        </w:rPr>
        <w:alias w:val="模块:其他债权投资其他说明"/>
        <w:tag w:val="_SEC_dc2e57efff8f4436957f51feebac7226"/>
        <w:id w:val="-1208401649"/>
        <w:lock w:val="sdtLocked"/>
        <w:placeholder>
          <w:docPart w:val="GBC22222222222222222222222222222"/>
        </w:placeholder>
      </w:sdtPr>
      <w:sdtEndPr>
        <w:rPr>
          <w:rFonts w:hint="default"/>
        </w:rPr>
      </w:sdtEndPr>
      <w:sdtContent>
        <w:p w14:paraId="483A6C2B" w14:textId="77777777" w:rsidR="00D4525D" w:rsidRDefault="0025122A">
          <w:r>
            <w:rPr>
              <w:rFonts w:hint="eastAsia"/>
            </w:rPr>
            <w:t>其他说明：</w:t>
          </w:r>
          <w:bookmarkEnd w:id="175"/>
        </w:p>
        <w:sdt>
          <w:sdtPr>
            <w:alias w:val="是否适用：其他债权投资其他说明[双击切换]"/>
            <w:tag w:val="_GBC_ce8084fd599f45febc44624db662adaa"/>
            <w:id w:val="839354787"/>
            <w:lock w:val="sdtContentLocked"/>
            <w:placeholder>
              <w:docPart w:val="GBC22222222222222222222222222222"/>
            </w:placeholder>
          </w:sdtPr>
          <w:sdtContent>
            <w:p w14:paraId="3BA3B71B" w14:textId="56CA3F4D" w:rsidR="00D4525D" w:rsidRDefault="0025122A" w:rsidP="00CE1863">
              <w:r>
                <w:fldChar w:fldCharType="begin"/>
              </w:r>
              <w:r w:rsidR="00CE1863">
                <w:instrText xml:space="preserve"> MACROBUTTON  SnrToggleCheckbox □适用 </w:instrText>
              </w:r>
              <w:r>
                <w:fldChar w:fldCharType="end"/>
              </w:r>
              <w:r>
                <w:fldChar w:fldCharType="begin"/>
              </w:r>
              <w:r w:rsidR="00CE1863">
                <w:instrText xml:space="preserve"> MACROBUTTON  SnrToggleCheckbox √不适用 </w:instrText>
              </w:r>
              <w:r>
                <w:fldChar w:fldCharType="end"/>
              </w:r>
            </w:p>
          </w:sdtContent>
        </w:sdt>
        <w:p w14:paraId="12B46140" w14:textId="77777777" w:rsidR="00D4525D" w:rsidRDefault="007D4C81"/>
      </w:sdtContent>
    </w:sdt>
    <w:p w14:paraId="2D0390F2"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长期应收款</w:t>
      </w:r>
    </w:p>
    <w:sdt>
      <w:sdtPr>
        <w:rPr>
          <w:rFonts w:ascii="宋体" w:eastAsia="宋体" w:hAnsi="宋体" w:cs="宋体" w:hint="eastAsia"/>
          <w:b w:val="0"/>
          <w:bCs w:val="0"/>
          <w:kern w:val="0"/>
          <w:szCs w:val="24"/>
        </w:rPr>
        <w:alias w:val="模块:长期应收款"/>
        <w:tag w:val="_SEC_03910fcb1d7b4c9e888090eddf49d0f5"/>
        <w:id w:val="466400646"/>
        <w:lock w:val="sdtLocked"/>
        <w:placeholder>
          <w:docPart w:val="GBC22222222222222222222222222222"/>
        </w:placeholder>
      </w:sdtPr>
      <w:sdtEndPr>
        <w:rPr>
          <w:rFonts w:hint="default"/>
          <w:color w:val="FF0000"/>
          <w:szCs w:val="21"/>
        </w:rPr>
      </w:sdtEndPr>
      <w:sdtContent>
        <w:p w14:paraId="7CDC4C55" w14:textId="77777777" w:rsidR="00D4525D" w:rsidRDefault="0025122A">
          <w:pPr>
            <w:pStyle w:val="4"/>
            <w:numPr>
              <w:ilvl w:val="3"/>
              <w:numId w:val="145"/>
            </w:numPr>
            <w:ind w:left="426" w:hanging="426"/>
          </w:pPr>
          <w:r>
            <w:rPr>
              <w:rFonts w:hint="eastAsia"/>
            </w:rPr>
            <w:t>长期应收款情况</w:t>
          </w:r>
        </w:p>
        <w:sdt>
          <w:sdtPr>
            <w:alias w:val="是否适用：长期应收款情况[双击切换]"/>
            <w:tag w:val="_GBC_0c54e576828240c482e58c8a9f7cd173"/>
            <w:id w:val="-2082364011"/>
            <w:lock w:val="sdtContentLocked"/>
            <w:placeholder>
              <w:docPart w:val="GBC22222222222222222222222222222"/>
            </w:placeholder>
          </w:sdtPr>
          <w:sdtContent>
            <w:p w14:paraId="6B22ED17" w14:textId="417766A8" w:rsidR="00D4525D" w:rsidRDefault="0025122A" w:rsidP="00CE1863">
              <w:pPr>
                <w:rPr>
                  <w:color w:val="FF0000"/>
                  <w:szCs w:val="21"/>
                </w:rPr>
              </w:pPr>
              <w:r>
                <w:fldChar w:fldCharType="begin"/>
              </w:r>
              <w:r w:rsidR="00CE1863">
                <w:instrText xml:space="preserve">MACROBUTTON  SnrToggleCheckbox □适用 </w:instrText>
              </w:r>
              <w:r>
                <w:fldChar w:fldCharType="end"/>
              </w:r>
              <w:r>
                <w:fldChar w:fldCharType="begin"/>
              </w:r>
              <w:r w:rsidR="00CE1863">
                <w:instrText xml:space="preserve"> MACROBUTTON  SnrToggleCheckbox √不适用 </w:instrText>
              </w:r>
              <w:r>
                <w:fldChar w:fldCharType="end"/>
              </w:r>
            </w:p>
          </w:sdtContent>
        </w:sdt>
      </w:sdtContent>
    </w:sdt>
    <w:bookmarkStart w:id="176" w:name="_Hlk533872428" w:displacedByCustomXml="next"/>
    <w:sdt>
      <w:sdtPr>
        <w:rPr>
          <w:rFonts w:ascii="宋体" w:eastAsia="宋体" w:hAnsi="宋体" w:cs="宋体" w:hint="eastAsia"/>
          <w:b w:val="0"/>
          <w:bCs w:val="0"/>
          <w:kern w:val="0"/>
          <w:szCs w:val="21"/>
        </w:rPr>
        <w:alias w:val="模块:按减值计提方法分类披露"/>
        <w:tag w:val="_SEC_e3a77e97bfdc4d80b28798b16620a97a"/>
        <w:id w:val="913443646"/>
        <w:lock w:val="sdtLocked"/>
        <w:placeholder>
          <w:docPart w:val="GBC22222222222222222222222222222"/>
        </w:placeholder>
      </w:sdtPr>
      <w:sdtEndPr>
        <w:rPr>
          <w:rFonts w:hint="default"/>
        </w:rPr>
      </w:sdtEndPr>
      <w:sdtContent>
        <w:p w14:paraId="35EE87D0" w14:textId="77777777" w:rsidR="00D4525D" w:rsidRDefault="0025122A">
          <w:pPr>
            <w:pStyle w:val="4"/>
            <w:numPr>
              <w:ilvl w:val="3"/>
              <w:numId w:val="145"/>
            </w:numPr>
            <w:ind w:left="426" w:hanging="426"/>
            <w:rPr>
              <w:szCs w:val="21"/>
            </w:rPr>
          </w:pPr>
          <w:r>
            <w:rPr>
              <w:rFonts w:ascii="宋体" w:eastAsia="宋体" w:hAnsi="宋体" w:cs="宋体" w:hint="eastAsia"/>
              <w:bCs w:val="0"/>
              <w:kern w:val="0"/>
              <w:szCs w:val="21"/>
            </w:rPr>
            <w:t>坏账准备计提情况</w:t>
          </w:r>
        </w:p>
        <w:sdt>
          <w:sdtPr>
            <w:alias w:val="是否适用：长期应收款坏账准备调节表[双击切换]"/>
            <w:tag w:val="_GBC_83c414b79fa243258be4f4c6998e475c"/>
            <w:id w:val="1768805350"/>
            <w:lock w:val="sdtContentLocked"/>
            <w:placeholder>
              <w:docPart w:val="GBC22222222222222222222222222222"/>
            </w:placeholder>
          </w:sdtPr>
          <w:sdtContent>
            <w:p w14:paraId="1ADD052A" w14:textId="35372FD9" w:rsidR="00CE1863" w:rsidRDefault="0025122A" w:rsidP="00CE1863">
              <w:pPr>
                <w:rPr>
                  <w:szCs w:val="21"/>
                </w:rPr>
              </w:pPr>
              <w:r>
                <w:fldChar w:fldCharType="begin"/>
              </w:r>
              <w:r w:rsidR="00CE1863">
                <w:instrText xml:space="preserve"> MACROBUTTON  SnrToggleCheckbox □适用 </w:instrText>
              </w:r>
              <w:r>
                <w:fldChar w:fldCharType="end"/>
              </w:r>
              <w:r>
                <w:fldChar w:fldCharType="begin"/>
              </w:r>
              <w:r w:rsidR="00CE1863">
                <w:instrText xml:space="preserve"> MACROBUTTON  SnrToggleCheckbox √不适用 </w:instrText>
              </w:r>
              <w:r>
                <w:fldChar w:fldCharType="end"/>
              </w:r>
            </w:p>
          </w:sdtContent>
        </w:sdt>
        <w:p w14:paraId="1155C879" w14:textId="77777777" w:rsidR="00D4525D" w:rsidRDefault="007D4C81">
          <w:pPr>
            <w:rPr>
              <w:szCs w:val="21"/>
            </w:rPr>
          </w:pPr>
        </w:p>
      </w:sdtContent>
    </w:sdt>
    <w:bookmarkEnd w:id="176" w:displacedByCustomXml="prev"/>
    <w:sdt>
      <w:sdtPr>
        <w:rPr>
          <w:rFonts w:ascii="宋体" w:hAnsi="宋体" w:cs="宋体" w:hint="eastAsia"/>
          <w:b/>
          <w:bCs/>
          <w:kern w:val="0"/>
          <w:szCs w:val="24"/>
        </w:rPr>
        <w:alias w:val="模块:本期坏账准备计提金额以及评估金融工具的信用风险是否显著增加的..."/>
        <w:tag w:val="_SEC_cac91801a7df45b898da28991af8099b"/>
        <w:id w:val="123123039"/>
        <w:lock w:val="sdtLocked"/>
        <w:placeholder>
          <w:docPart w:val="GBC22222222222222222222222222222"/>
        </w:placeholder>
      </w:sdtPr>
      <w:sdtEndPr>
        <w:rPr>
          <w:rFonts w:hint="default"/>
          <w:b w:val="0"/>
          <w:bCs w:val="0"/>
          <w:szCs w:val="21"/>
        </w:rPr>
      </w:sdtEndPr>
      <w:sdtContent>
        <w:p w14:paraId="22F87EB5" w14:textId="77777777" w:rsidR="00D4525D" w:rsidRDefault="0025122A">
          <w:pPr>
            <w:pStyle w:val="af8"/>
          </w:pPr>
          <w:r>
            <w:rPr>
              <w:rFonts w:hint="eastAsia"/>
            </w:rPr>
            <w:t>本期坏账准备计提金额以及评估金融工具的信用风险是否显著增加的采用依据</w:t>
          </w:r>
        </w:p>
        <w:sdt>
          <w:sdtPr>
            <w:rPr>
              <w:szCs w:val="21"/>
            </w:rPr>
            <w:alias w:val="是否适用：长期应收款坏账准备计提金额以及评估金融工具的信用风险显著增加的采用依据[双击切换]"/>
            <w:tag w:val="_GBC_ceed52ae8ff44f9ca03fb80cb11f18fc"/>
            <w:id w:val="-928961495"/>
            <w:lock w:val="sdtContentLocked"/>
            <w:placeholder>
              <w:docPart w:val="GBC22222222222222222222222222222"/>
            </w:placeholder>
          </w:sdtPr>
          <w:sdtContent>
            <w:p w14:paraId="5308042B" w14:textId="255004A9" w:rsidR="00D4525D" w:rsidRDefault="0025122A" w:rsidP="00CE1863">
              <w:pPr>
                <w:rPr>
                  <w:szCs w:val="21"/>
                </w:rPr>
              </w:pPr>
              <w:r>
                <w:rPr>
                  <w:szCs w:val="21"/>
                </w:rPr>
                <w:fldChar w:fldCharType="begin"/>
              </w:r>
              <w:r w:rsidR="00CE1863">
                <w:rPr>
                  <w:szCs w:val="21"/>
                </w:rPr>
                <w:instrText xml:space="preserve"> MACROBUTTON  SnrToggleCheckbox □适用 </w:instrText>
              </w:r>
              <w:r>
                <w:rPr>
                  <w:szCs w:val="21"/>
                </w:rPr>
                <w:fldChar w:fldCharType="end"/>
              </w:r>
              <w:r>
                <w:rPr>
                  <w:szCs w:val="21"/>
                </w:rPr>
                <w:fldChar w:fldCharType="begin"/>
              </w:r>
              <w:r w:rsidR="00CE1863">
                <w:rPr>
                  <w:szCs w:val="21"/>
                </w:rPr>
                <w:instrText xml:space="preserve"> MACROBUTTON  SnrToggleCheckbox √不适用 </w:instrText>
              </w:r>
              <w:r>
                <w:rPr>
                  <w:szCs w:val="21"/>
                </w:rPr>
                <w:fldChar w:fldCharType="end"/>
              </w:r>
            </w:p>
          </w:sdtContent>
        </w:sdt>
        <w:p w14:paraId="7594BA36" w14:textId="77777777" w:rsidR="00D4525D" w:rsidRDefault="007D4C81">
          <w:pPr>
            <w:rPr>
              <w:szCs w:val="21"/>
            </w:rPr>
          </w:pPr>
        </w:p>
      </w:sdtContent>
    </w:sdt>
    <w:sdt>
      <w:sdtPr>
        <w:rPr>
          <w:rFonts w:ascii="宋体" w:eastAsia="宋体" w:hAnsi="宋体" w:cs="宋体" w:hint="eastAsia"/>
          <w:b w:val="0"/>
          <w:bCs w:val="0"/>
          <w:kern w:val="0"/>
          <w:szCs w:val="24"/>
        </w:rPr>
        <w:alias w:val="模块:因金融资产转移而终止确认的长期应收款"/>
        <w:tag w:val="_SEC_c0276803b0764169b1c7aa5897007892"/>
        <w:id w:val="1513034725"/>
        <w:lock w:val="sdtLocked"/>
        <w:placeholder>
          <w:docPart w:val="GBC22222222222222222222222222222"/>
        </w:placeholder>
      </w:sdtPr>
      <w:sdtEndPr>
        <w:rPr>
          <w:szCs w:val="21"/>
        </w:rPr>
      </w:sdtEndPr>
      <w:sdtContent>
        <w:p w14:paraId="65B8AC97" w14:textId="77777777" w:rsidR="00D4525D" w:rsidRDefault="0025122A">
          <w:pPr>
            <w:pStyle w:val="4"/>
            <w:numPr>
              <w:ilvl w:val="3"/>
              <w:numId w:val="145"/>
            </w:numPr>
            <w:ind w:left="426" w:hanging="426"/>
          </w:pPr>
          <w:r>
            <w:rPr>
              <w:rFonts w:hint="eastAsia"/>
            </w:rPr>
            <w:t>因金融资产转移而终止确认的长期应收款</w:t>
          </w:r>
        </w:p>
        <w:sdt>
          <w:sdtPr>
            <w:rPr>
              <w:rFonts w:hint="eastAsia"/>
              <w:szCs w:val="21"/>
            </w:rPr>
            <w:alias w:val="是否适用：因金融资产转移而终止确认的长期应收款[双击切换]"/>
            <w:tag w:val="_GBC_c0cc1b0fa63a42388ec14f0e562c85ce"/>
            <w:id w:val="-241028531"/>
            <w:lock w:val="sdtContentLocked"/>
            <w:placeholder>
              <w:docPart w:val="GBC22222222222222222222222222222"/>
            </w:placeholder>
          </w:sdtPr>
          <w:sdtContent>
            <w:p w14:paraId="470D3AB6" w14:textId="7B9C3D9C" w:rsidR="00D4525D" w:rsidRDefault="0025122A" w:rsidP="00CE1863">
              <w:pPr>
                <w:rPr>
                  <w:szCs w:val="21"/>
                </w:rPr>
              </w:pPr>
              <w:r>
                <w:rPr>
                  <w:szCs w:val="21"/>
                </w:rPr>
                <w:fldChar w:fldCharType="begin"/>
              </w:r>
              <w:r w:rsidR="00CE1863">
                <w:rPr>
                  <w:szCs w:val="21"/>
                </w:rPr>
                <w:instrText xml:space="preserve"> MACROBUTTON  SnrToggleCheckbox □适用  </w:instrText>
              </w:r>
              <w:r>
                <w:rPr>
                  <w:szCs w:val="21"/>
                </w:rPr>
                <w:fldChar w:fldCharType="end"/>
              </w:r>
              <w:r>
                <w:rPr>
                  <w:szCs w:val="21"/>
                </w:rPr>
                <w:fldChar w:fldCharType="begin"/>
              </w:r>
              <w:r w:rsidR="00CE1863">
                <w:rPr>
                  <w:szCs w:val="21"/>
                </w:rPr>
                <w:instrText xml:space="preserve"> MACROBUTTON  SnrToggleCheckbox √不适用 </w:instrText>
              </w:r>
              <w:r>
                <w:rPr>
                  <w:szCs w:val="21"/>
                </w:rPr>
                <w:fldChar w:fldCharType="end"/>
              </w:r>
            </w:p>
          </w:sdtContent>
        </w:sdt>
        <w:p w14:paraId="6192345A" w14:textId="77777777" w:rsidR="00D4525D" w:rsidRDefault="007D4C81">
          <w:pPr>
            <w:rPr>
              <w:szCs w:val="21"/>
            </w:rPr>
          </w:pPr>
        </w:p>
      </w:sdtContent>
    </w:sdt>
    <w:sdt>
      <w:sdtPr>
        <w:rPr>
          <w:rFonts w:ascii="宋体" w:eastAsia="宋体" w:hAnsi="宋体" w:cs="宋体" w:hint="eastAsia"/>
          <w:b w:val="0"/>
          <w:bCs w:val="0"/>
          <w:kern w:val="0"/>
          <w:szCs w:val="24"/>
        </w:rPr>
        <w:alias w:val="模块:转移长期应收款且继续涉入形成的资产、负债金额"/>
        <w:tag w:val="_SEC_89a60922f7cb457c9329be8065df91e2"/>
        <w:id w:val="-2097929310"/>
        <w:lock w:val="sdtLocked"/>
        <w:placeholder>
          <w:docPart w:val="GBC22222222222222222222222222222"/>
        </w:placeholder>
      </w:sdtPr>
      <w:sdtContent>
        <w:p w14:paraId="40EF518A" w14:textId="77777777" w:rsidR="00D4525D" w:rsidRDefault="0025122A">
          <w:pPr>
            <w:pStyle w:val="4"/>
            <w:numPr>
              <w:ilvl w:val="3"/>
              <w:numId w:val="145"/>
            </w:numPr>
            <w:ind w:left="426" w:hanging="426"/>
          </w:pPr>
          <w:r>
            <w:rPr>
              <w:rFonts w:hint="eastAsia"/>
            </w:rPr>
            <w:t>转移长期应收款且继续涉入形成的资产、负债金额</w:t>
          </w:r>
        </w:p>
        <w:sdt>
          <w:sdtPr>
            <w:rPr>
              <w:rFonts w:hint="eastAsia"/>
            </w:rPr>
            <w:alias w:val="是否适用：转移长期应收款且继续涉入形成的资产、负债金额[双击切换]"/>
            <w:tag w:val="_GBC_b65043ea15084e829077a8e4973ebd74"/>
            <w:id w:val="-314178485"/>
            <w:lock w:val="sdtContentLocked"/>
            <w:placeholder>
              <w:docPart w:val="GBC22222222222222222222222222222"/>
            </w:placeholder>
          </w:sdtPr>
          <w:sdtContent>
            <w:p w14:paraId="0788A3E1" w14:textId="0FD479D4" w:rsidR="00D4525D" w:rsidRDefault="0025122A" w:rsidP="00CE1863">
              <w:r>
                <w:fldChar w:fldCharType="begin"/>
              </w:r>
              <w:r w:rsidR="00CE1863">
                <w:instrText xml:space="preserve"> MACROBUTTON  SnrToggleCheckbox □适用  </w:instrText>
              </w:r>
              <w:r>
                <w:fldChar w:fldCharType="end"/>
              </w:r>
              <w:r>
                <w:fldChar w:fldCharType="begin"/>
              </w:r>
              <w:r w:rsidR="00CE1863">
                <w:instrText xml:space="preserve"> MACROBUTTON  SnrToggleCheckbox √不适用 </w:instrText>
              </w:r>
              <w:r>
                <w:fldChar w:fldCharType="end"/>
              </w:r>
            </w:p>
          </w:sdtContent>
        </w:sdt>
        <w:p w14:paraId="20039687" w14:textId="77777777" w:rsidR="00D4525D" w:rsidRDefault="007D4C81"/>
      </w:sdtContent>
    </w:sdt>
    <w:sdt>
      <w:sdtPr>
        <w:rPr>
          <w:rFonts w:hint="eastAsia"/>
          <w:szCs w:val="21"/>
        </w:rPr>
        <w:alias w:val="模块:长期应收款的其他说明"/>
        <w:tag w:val="_SEC_2121861ee4514c94a9ddd15a509ae12d"/>
        <w:id w:val="546418013"/>
        <w:lock w:val="sdtLocked"/>
        <w:placeholder>
          <w:docPart w:val="GBC22222222222222222222222222222"/>
        </w:placeholder>
      </w:sdtPr>
      <w:sdtContent>
        <w:p w14:paraId="44B27DD4" w14:textId="77777777" w:rsidR="00D4525D" w:rsidRDefault="0025122A">
          <w:pPr>
            <w:rPr>
              <w:szCs w:val="21"/>
            </w:rPr>
          </w:pPr>
          <w:r>
            <w:rPr>
              <w:rFonts w:hint="eastAsia"/>
              <w:szCs w:val="21"/>
            </w:rPr>
            <w:t>其他说明</w:t>
          </w:r>
        </w:p>
        <w:sdt>
          <w:sdtPr>
            <w:rPr>
              <w:szCs w:val="21"/>
            </w:rPr>
            <w:alias w:val="是否适用：长期应收款的其他说明[双击切换]"/>
            <w:tag w:val="_GBC_374ef9a861254142b9ef8519d87eb5ac"/>
            <w:id w:val="-1513137398"/>
            <w:lock w:val="sdtContentLocked"/>
            <w:placeholder>
              <w:docPart w:val="GBC22222222222222222222222222222"/>
            </w:placeholder>
          </w:sdtPr>
          <w:sdtContent>
            <w:p w14:paraId="11CE7F0C" w14:textId="148B9E26" w:rsidR="00D4525D" w:rsidRDefault="0025122A" w:rsidP="00CE1863">
              <w:pPr>
                <w:rPr>
                  <w:szCs w:val="21"/>
                </w:rPr>
              </w:pPr>
              <w:r>
                <w:rPr>
                  <w:szCs w:val="21"/>
                </w:rPr>
                <w:fldChar w:fldCharType="begin"/>
              </w:r>
              <w:r w:rsidR="00CE1863">
                <w:rPr>
                  <w:szCs w:val="21"/>
                </w:rPr>
                <w:instrText xml:space="preserve">MACROBUTTON  SnrToggleCheckbox □适用 </w:instrText>
              </w:r>
              <w:r>
                <w:rPr>
                  <w:szCs w:val="21"/>
                </w:rPr>
                <w:fldChar w:fldCharType="end"/>
              </w:r>
              <w:r>
                <w:rPr>
                  <w:szCs w:val="21"/>
                </w:rPr>
                <w:fldChar w:fldCharType="begin"/>
              </w:r>
              <w:r w:rsidR="00CE1863">
                <w:rPr>
                  <w:szCs w:val="21"/>
                </w:rPr>
                <w:instrText xml:space="preserve"> MACROBUTTON  SnrToggleCheckbox √不适用 </w:instrText>
              </w:r>
              <w:r>
                <w:rPr>
                  <w:szCs w:val="21"/>
                </w:rPr>
                <w:fldChar w:fldCharType="end"/>
              </w:r>
            </w:p>
          </w:sdtContent>
        </w:sdt>
        <w:p w14:paraId="3B37C20D" w14:textId="77777777" w:rsidR="00F53732" w:rsidRDefault="00F53732">
          <w:pPr>
            <w:rPr>
              <w:szCs w:val="21"/>
            </w:rPr>
            <w:sectPr w:rsidR="00F53732" w:rsidSect="00F41343">
              <w:pgSz w:w="11906" w:h="16838"/>
              <w:pgMar w:top="1440" w:right="1797" w:bottom="1525" w:left="1276" w:header="856" w:footer="992" w:gutter="0"/>
              <w:cols w:space="425"/>
              <w:docGrid w:linePitch="312"/>
            </w:sectPr>
          </w:pPr>
        </w:p>
        <w:p w14:paraId="39ECA10A" w14:textId="12C56EC9" w:rsidR="00D4525D" w:rsidRDefault="007D4C81">
          <w:pPr>
            <w:rPr>
              <w:szCs w:val="21"/>
            </w:rPr>
          </w:pPr>
        </w:p>
      </w:sdtContent>
    </w:sdt>
    <w:p w14:paraId="45EAC085"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长期股权投资</w:t>
      </w:r>
    </w:p>
    <w:p w14:paraId="59E87785" w14:textId="293EC299" w:rsidR="00D4525D" w:rsidRDefault="007D4C81">
      <w:sdt>
        <w:sdtPr>
          <w:rPr>
            <w:rFonts w:hint="eastAsia"/>
          </w:rPr>
          <w:alias w:val="是否适用：长期股权投资[双击切换]"/>
          <w:tag w:val="_GBC_94e2c461d3d34280a0a5f1e908656d3e"/>
          <w:id w:val="-62107777"/>
          <w:lock w:val="sdtLocked"/>
          <w:placeholder>
            <w:docPart w:val="GBC22222222222222222222222222222"/>
          </w:placeholder>
        </w:sdtPr>
        <w:sdtContent>
          <w:r w:rsidR="0025122A">
            <w:fldChar w:fldCharType="begin"/>
          </w:r>
          <w:r w:rsidR="00CE1863">
            <w:instrText xml:space="preserve">MACROBUTTON  SnrToggleCheckbox √适用 </w:instrText>
          </w:r>
          <w:r w:rsidR="0025122A">
            <w:fldChar w:fldCharType="end"/>
          </w:r>
          <w:r w:rsidR="0025122A">
            <w:fldChar w:fldCharType="begin"/>
          </w:r>
          <w:r w:rsidR="00CE1863">
            <w:instrText xml:space="preserve"> MACROBUTTON  SnrToggleCheckbox □不适用 </w:instrText>
          </w:r>
          <w:r w:rsidR="0025122A">
            <w:fldChar w:fldCharType="end"/>
          </w:r>
        </w:sdtContent>
      </w:sdt>
    </w:p>
    <w:sdt>
      <w:sdtPr>
        <w:rPr>
          <w:rFonts w:hint="eastAsia"/>
          <w:szCs w:val="21"/>
        </w:rPr>
        <w:alias w:val="模块:长期股权投资"/>
        <w:tag w:val="_SEC_07adbbba1b734992ad3a62949a0cb211"/>
        <w:id w:val="1732424999"/>
        <w:lock w:val="sdtLocked"/>
        <w:placeholder>
          <w:docPart w:val="GBC22222222222222222222222222222"/>
        </w:placeholder>
      </w:sdtPr>
      <w:sdtContent>
        <w:p w14:paraId="567F13D2" w14:textId="682C0A52" w:rsidR="000F121A" w:rsidRDefault="000F121A">
          <w:pPr>
            <w:jc w:val="right"/>
            <w:rPr>
              <w:szCs w:val="21"/>
            </w:rPr>
          </w:pPr>
          <w:r>
            <w:rPr>
              <w:rFonts w:hint="eastAsia"/>
              <w:szCs w:val="21"/>
            </w:rPr>
            <w:t>单位：</w:t>
          </w:r>
          <w:sdt>
            <w:sdtPr>
              <w:rPr>
                <w:rFonts w:hint="eastAsia"/>
                <w:szCs w:val="21"/>
              </w:rPr>
              <w:alias w:val="单位：财务附注：长期股权投资"/>
              <w:tag w:val="_GBC_9ef1128bd666425898c1d0386f4940f0"/>
              <w:id w:val="1045037607"/>
              <w:lock w:val="sdtLocked"/>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长期股权投资"/>
              <w:tag w:val="_GBC_3839232c7f594f79a27ec799cde377b3"/>
              <w:id w:val="-78427802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35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0"/>
            <w:gridCol w:w="1415"/>
            <w:gridCol w:w="1540"/>
            <w:gridCol w:w="448"/>
            <w:gridCol w:w="1561"/>
            <w:gridCol w:w="709"/>
            <w:gridCol w:w="991"/>
            <w:gridCol w:w="1371"/>
            <w:gridCol w:w="709"/>
            <w:gridCol w:w="540"/>
            <w:gridCol w:w="1587"/>
            <w:gridCol w:w="985"/>
          </w:tblGrid>
          <w:tr w:rsidR="00A25470" w14:paraId="41C52E8E" w14:textId="77777777" w:rsidTr="00A25470">
            <w:sdt>
              <w:sdtPr>
                <w:rPr>
                  <w:sz w:val="18"/>
                  <w:szCs w:val="18"/>
                </w:rPr>
                <w:tag w:val="_PLD_904000e8ce384d4988e09c22d5f8f725"/>
                <w:id w:val="689581163"/>
                <w:lock w:val="sdtLocked"/>
              </w:sdtPr>
              <w:sdtContent>
                <w:tc>
                  <w:tcPr>
                    <w:tcW w:w="1004" w:type="pct"/>
                    <w:vMerge w:val="restart"/>
                    <w:tcBorders>
                      <w:top w:val="single" w:sz="4" w:space="0" w:color="auto"/>
                      <w:left w:val="single" w:sz="4" w:space="0" w:color="auto"/>
                      <w:right w:val="single" w:sz="4" w:space="0" w:color="auto"/>
                    </w:tcBorders>
                    <w:shd w:val="clear" w:color="auto" w:fill="auto"/>
                    <w:vAlign w:val="center"/>
                  </w:tcPr>
                  <w:p w14:paraId="64283049" w14:textId="77777777" w:rsidR="000F121A" w:rsidRPr="00A25470" w:rsidRDefault="000F121A">
                    <w:pPr>
                      <w:jc w:val="center"/>
                      <w:rPr>
                        <w:sz w:val="18"/>
                        <w:szCs w:val="18"/>
                      </w:rPr>
                    </w:pPr>
                    <w:r w:rsidRPr="00A25470">
                      <w:rPr>
                        <w:rFonts w:hint="eastAsia"/>
                        <w:sz w:val="18"/>
                        <w:szCs w:val="18"/>
                      </w:rPr>
                      <w:t>被投资单位</w:t>
                    </w:r>
                  </w:p>
                </w:tc>
              </w:sdtContent>
            </w:sdt>
            <w:sdt>
              <w:sdtPr>
                <w:rPr>
                  <w:sz w:val="18"/>
                  <w:szCs w:val="18"/>
                </w:rPr>
                <w:tag w:val="_PLD_2325481f20324f949b4d5af7cfe3ea45"/>
                <w:id w:val="1143623329"/>
                <w:lock w:val="sdtLocked"/>
              </w:sdtPr>
              <w:sdtContent>
                <w:tc>
                  <w:tcPr>
                    <w:tcW w:w="477" w:type="pct"/>
                    <w:vMerge w:val="restart"/>
                    <w:tcBorders>
                      <w:top w:val="single" w:sz="4" w:space="0" w:color="auto"/>
                      <w:left w:val="single" w:sz="4" w:space="0" w:color="auto"/>
                      <w:right w:val="single" w:sz="4" w:space="0" w:color="auto"/>
                    </w:tcBorders>
                    <w:shd w:val="clear" w:color="auto" w:fill="auto"/>
                    <w:vAlign w:val="center"/>
                  </w:tcPr>
                  <w:p w14:paraId="74D147EB" w14:textId="77777777" w:rsidR="000F121A" w:rsidRPr="00A25470" w:rsidRDefault="000F121A">
                    <w:pPr>
                      <w:jc w:val="center"/>
                      <w:rPr>
                        <w:sz w:val="18"/>
                        <w:szCs w:val="18"/>
                      </w:rPr>
                    </w:pPr>
                    <w:r w:rsidRPr="00A25470">
                      <w:rPr>
                        <w:rFonts w:hint="eastAsia"/>
                        <w:sz w:val="18"/>
                        <w:szCs w:val="18"/>
                      </w:rPr>
                      <w:t>期初</w:t>
                    </w:r>
                  </w:p>
                  <w:p w14:paraId="1BC0F5B0" w14:textId="77777777" w:rsidR="000F121A" w:rsidRPr="00A25470" w:rsidRDefault="000F121A">
                    <w:pPr>
                      <w:jc w:val="center"/>
                      <w:rPr>
                        <w:sz w:val="18"/>
                        <w:szCs w:val="18"/>
                      </w:rPr>
                    </w:pPr>
                    <w:r w:rsidRPr="00A25470">
                      <w:rPr>
                        <w:rFonts w:hint="eastAsia"/>
                        <w:sz w:val="18"/>
                        <w:szCs w:val="18"/>
                      </w:rPr>
                      <w:t>余额</w:t>
                    </w:r>
                  </w:p>
                </w:tc>
              </w:sdtContent>
            </w:sdt>
            <w:sdt>
              <w:sdtPr>
                <w:rPr>
                  <w:sz w:val="18"/>
                  <w:szCs w:val="18"/>
                </w:rPr>
                <w:tag w:val="_PLD_62e0836260734d34965d8070b1a6f2dd"/>
                <w:id w:val="-1031347581"/>
                <w:lock w:val="sdtLocked"/>
              </w:sdtPr>
              <w:sdtContent>
                <w:tc>
                  <w:tcPr>
                    <w:tcW w:w="2652"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49E2964" w14:textId="77777777" w:rsidR="000F121A" w:rsidRPr="00A25470" w:rsidRDefault="000F121A">
                    <w:pPr>
                      <w:jc w:val="center"/>
                      <w:rPr>
                        <w:sz w:val="18"/>
                        <w:szCs w:val="18"/>
                      </w:rPr>
                    </w:pPr>
                    <w:r w:rsidRPr="00A25470">
                      <w:rPr>
                        <w:rFonts w:hint="eastAsia"/>
                        <w:sz w:val="18"/>
                        <w:szCs w:val="18"/>
                      </w:rPr>
                      <w:t>本期增减变动</w:t>
                    </w:r>
                  </w:p>
                </w:tc>
              </w:sdtContent>
            </w:sdt>
            <w:sdt>
              <w:sdtPr>
                <w:rPr>
                  <w:sz w:val="18"/>
                  <w:szCs w:val="18"/>
                </w:rPr>
                <w:tag w:val="_PLD_7b9429fc29b64f4c83eea02ed0cad7ba"/>
                <w:id w:val="837502319"/>
                <w:lock w:val="sdtLocked"/>
              </w:sdtPr>
              <w:sdtContent>
                <w:tc>
                  <w:tcPr>
                    <w:tcW w:w="535" w:type="pct"/>
                    <w:vMerge w:val="restart"/>
                    <w:tcBorders>
                      <w:top w:val="single" w:sz="4" w:space="0" w:color="auto"/>
                      <w:left w:val="single" w:sz="4" w:space="0" w:color="auto"/>
                      <w:right w:val="single" w:sz="4" w:space="0" w:color="auto"/>
                    </w:tcBorders>
                    <w:shd w:val="clear" w:color="auto" w:fill="auto"/>
                    <w:vAlign w:val="center"/>
                  </w:tcPr>
                  <w:p w14:paraId="52A6D3F8" w14:textId="77777777" w:rsidR="000F121A" w:rsidRPr="00A25470" w:rsidRDefault="000F121A">
                    <w:pPr>
                      <w:jc w:val="center"/>
                      <w:rPr>
                        <w:sz w:val="18"/>
                        <w:szCs w:val="18"/>
                      </w:rPr>
                    </w:pPr>
                    <w:r w:rsidRPr="00A25470">
                      <w:rPr>
                        <w:rFonts w:hint="eastAsia"/>
                        <w:sz w:val="18"/>
                        <w:szCs w:val="18"/>
                      </w:rPr>
                      <w:t>期末</w:t>
                    </w:r>
                  </w:p>
                  <w:p w14:paraId="651EA77C" w14:textId="77777777" w:rsidR="000F121A" w:rsidRPr="00A25470" w:rsidRDefault="000F121A">
                    <w:pPr>
                      <w:jc w:val="center"/>
                      <w:rPr>
                        <w:sz w:val="18"/>
                        <w:szCs w:val="18"/>
                      </w:rPr>
                    </w:pPr>
                    <w:r w:rsidRPr="00A25470">
                      <w:rPr>
                        <w:rFonts w:hint="eastAsia"/>
                        <w:sz w:val="18"/>
                        <w:szCs w:val="18"/>
                      </w:rPr>
                      <w:t>余额</w:t>
                    </w:r>
                  </w:p>
                </w:tc>
              </w:sdtContent>
            </w:sdt>
            <w:sdt>
              <w:sdtPr>
                <w:rPr>
                  <w:sz w:val="18"/>
                  <w:szCs w:val="18"/>
                </w:rPr>
                <w:tag w:val="_PLD_79298dc466f54a239357520005d5d0d6"/>
                <w:id w:val="50897846"/>
                <w:lock w:val="sdtLocked"/>
              </w:sdtPr>
              <w:sdtContent>
                <w:tc>
                  <w:tcPr>
                    <w:tcW w:w="332" w:type="pct"/>
                    <w:vMerge w:val="restart"/>
                    <w:tcBorders>
                      <w:top w:val="single" w:sz="4" w:space="0" w:color="auto"/>
                      <w:left w:val="single" w:sz="4" w:space="0" w:color="auto"/>
                      <w:right w:val="single" w:sz="4" w:space="0" w:color="auto"/>
                    </w:tcBorders>
                    <w:shd w:val="clear" w:color="auto" w:fill="auto"/>
                    <w:vAlign w:val="center"/>
                  </w:tcPr>
                  <w:p w14:paraId="640C2A71" w14:textId="77777777" w:rsidR="000F121A" w:rsidRPr="00A25470" w:rsidRDefault="000F121A">
                    <w:pPr>
                      <w:jc w:val="center"/>
                      <w:rPr>
                        <w:sz w:val="18"/>
                        <w:szCs w:val="18"/>
                      </w:rPr>
                    </w:pPr>
                    <w:r w:rsidRPr="00A25470">
                      <w:rPr>
                        <w:rFonts w:hint="eastAsia"/>
                        <w:sz w:val="18"/>
                        <w:szCs w:val="18"/>
                      </w:rPr>
                      <w:t>减值准备期末余额</w:t>
                    </w:r>
                  </w:p>
                </w:tc>
              </w:sdtContent>
            </w:sdt>
          </w:tr>
          <w:tr w:rsidR="00A25470" w14:paraId="26BA9F54" w14:textId="77777777" w:rsidTr="00A25470">
            <w:tc>
              <w:tcPr>
                <w:tcW w:w="1004" w:type="pct"/>
                <w:vMerge/>
                <w:tcBorders>
                  <w:left w:val="single" w:sz="4" w:space="0" w:color="auto"/>
                  <w:bottom w:val="single" w:sz="4" w:space="0" w:color="auto"/>
                  <w:right w:val="single" w:sz="4" w:space="0" w:color="auto"/>
                </w:tcBorders>
                <w:shd w:val="clear" w:color="auto" w:fill="auto"/>
              </w:tcPr>
              <w:p w14:paraId="4497E0F1" w14:textId="77777777" w:rsidR="000F121A" w:rsidRPr="00A25470" w:rsidRDefault="000F121A">
                <w:pPr>
                  <w:jc w:val="center"/>
                  <w:rPr>
                    <w:sz w:val="18"/>
                    <w:szCs w:val="18"/>
                  </w:rPr>
                </w:pPr>
              </w:p>
            </w:tc>
            <w:tc>
              <w:tcPr>
                <w:tcW w:w="477" w:type="pct"/>
                <w:vMerge/>
                <w:tcBorders>
                  <w:left w:val="single" w:sz="4" w:space="0" w:color="auto"/>
                  <w:bottom w:val="single" w:sz="4" w:space="0" w:color="auto"/>
                  <w:right w:val="single" w:sz="4" w:space="0" w:color="auto"/>
                </w:tcBorders>
                <w:shd w:val="clear" w:color="auto" w:fill="auto"/>
              </w:tcPr>
              <w:p w14:paraId="119D51D9" w14:textId="77777777" w:rsidR="000F121A" w:rsidRPr="00A25470" w:rsidRDefault="000F121A">
                <w:pPr>
                  <w:jc w:val="center"/>
                  <w:rPr>
                    <w:sz w:val="18"/>
                    <w:szCs w:val="18"/>
                  </w:rPr>
                </w:pPr>
              </w:p>
            </w:tc>
            <w:sdt>
              <w:sdtPr>
                <w:rPr>
                  <w:sz w:val="18"/>
                  <w:szCs w:val="18"/>
                </w:rPr>
                <w:tag w:val="_PLD_32174384d8204c80ab4f8eb2ee1b7c00"/>
                <w:id w:val="-663929986"/>
                <w:lock w:val="sdtLocked"/>
              </w:sdtPr>
              <w:sdtContent>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5B59B292" w14:textId="77777777" w:rsidR="000F121A" w:rsidRPr="00A25470" w:rsidRDefault="000F121A">
                    <w:pPr>
                      <w:jc w:val="center"/>
                      <w:rPr>
                        <w:sz w:val="18"/>
                        <w:szCs w:val="18"/>
                      </w:rPr>
                    </w:pPr>
                    <w:r w:rsidRPr="00A25470">
                      <w:rPr>
                        <w:rFonts w:hint="eastAsia"/>
                        <w:sz w:val="18"/>
                        <w:szCs w:val="18"/>
                      </w:rPr>
                      <w:t>追加投资</w:t>
                    </w:r>
                  </w:p>
                </w:tc>
              </w:sdtContent>
            </w:sdt>
            <w:sdt>
              <w:sdtPr>
                <w:rPr>
                  <w:sz w:val="18"/>
                  <w:szCs w:val="18"/>
                </w:rPr>
                <w:tag w:val="_PLD_095046b604db44b8b22c0d62f18b7d7b"/>
                <w:id w:val="-1742710595"/>
                <w:lock w:val="sdtLocked"/>
              </w:sdtPr>
              <w:sdtContent>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1B24627C" w14:textId="77777777" w:rsidR="000F121A" w:rsidRPr="00A25470" w:rsidRDefault="000F121A">
                    <w:pPr>
                      <w:jc w:val="center"/>
                      <w:rPr>
                        <w:sz w:val="18"/>
                        <w:szCs w:val="18"/>
                      </w:rPr>
                    </w:pPr>
                    <w:r w:rsidRPr="00A25470">
                      <w:rPr>
                        <w:rFonts w:hint="eastAsia"/>
                        <w:sz w:val="18"/>
                        <w:szCs w:val="18"/>
                      </w:rPr>
                      <w:t>减少投资</w:t>
                    </w:r>
                  </w:p>
                </w:tc>
              </w:sdtContent>
            </w:sdt>
            <w:sdt>
              <w:sdtPr>
                <w:rPr>
                  <w:sz w:val="18"/>
                  <w:szCs w:val="18"/>
                </w:rPr>
                <w:tag w:val="_PLD_6b1aa2f12a4b43c9acfdfe03af1b69b5"/>
                <w:id w:val="-1597245971"/>
                <w:lock w:val="sdtLocked"/>
              </w:sdtPr>
              <w:sdtContent>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5DE2E18C" w14:textId="77777777" w:rsidR="000F121A" w:rsidRPr="00A25470" w:rsidRDefault="000F121A">
                    <w:pPr>
                      <w:jc w:val="center"/>
                      <w:rPr>
                        <w:sz w:val="18"/>
                        <w:szCs w:val="18"/>
                      </w:rPr>
                    </w:pPr>
                    <w:r w:rsidRPr="00A25470">
                      <w:rPr>
                        <w:rFonts w:hint="eastAsia"/>
                        <w:sz w:val="18"/>
                        <w:szCs w:val="18"/>
                      </w:rPr>
                      <w:t>权益法下确认的投资损益</w:t>
                    </w:r>
                  </w:p>
                </w:tc>
              </w:sdtContent>
            </w:sdt>
            <w:sdt>
              <w:sdtPr>
                <w:rPr>
                  <w:sz w:val="18"/>
                  <w:szCs w:val="18"/>
                </w:rPr>
                <w:tag w:val="_PLD_7843f54d0d14415a8d81c3e768bcd483"/>
                <w:id w:val="-368528422"/>
                <w:lock w:val="sdtLocked"/>
              </w:sdtPr>
              <w:sdtContent>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63F3A208" w14:textId="77777777" w:rsidR="000F121A" w:rsidRPr="00A25470" w:rsidRDefault="000F121A">
                    <w:pPr>
                      <w:jc w:val="center"/>
                      <w:rPr>
                        <w:sz w:val="18"/>
                        <w:szCs w:val="18"/>
                      </w:rPr>
                    </w:pPr>
                    <w:r w:rsidRPr="00A25470">
                      <w:rPr>
                        <w:rFonts w:hint="eastAsia"/>
                        <w:sz w:val="18"/>
                        <w:szCs w:val="18"/>
                      </w:rPr>
                      <w:t>其他综合收益调整</w:t>
                    </w:r>
                  </w:p>
                </w:tc>
              </w:sdtContent>
            </w:sdt>
            <w:sdt>
              <w:sdtPr>
                <w:rPr>
                  <w:sz w:val="18"/>
                  <w:szCs w:val="18"/>
                </w:rPr>
                <w:tag w:val="_PLD_dd698127723b4ea0815eca9ac49240a1"/>
                <w:id w:val="240219514"/>
                <w:lock w:val="sdtLocked"/>
              </w:sdtPr>
              <w:sdtContent>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149BF582" w14:textId="77777777" w:rsidR="000F121A" w:rsidRPr="00A25470" w:rsidRDefault="000F121A">
                    <w:pPr>
                      <w:jc w:val="center"/>
                      <w:rPr>
                        <w:sz w:val="18"/>
                        <w:szCs w:val="18"/>
                      </w:rPr>
                    </w:pPr>
                    <w:r w:rsidRPr="00A25470">
                      <w:rPr>
                        <w:rFonts w:hint="eastAsia"/>
                        <w:sz w:val="18"/>
                        <w:szCs w:val="18"/>
                      </w:rPr>
                      <w:t>其他权益变动</w:t>
                    </w:r>
                  </w:p>
                </w:tc>
              </w:sdtContent>
            </w:sdt>
            <w:sdt>
              <w:sdtPr>
                <w:rPr>
                  <w:sz w:val="18"/>
                  <w:szCs w:val="18"/>
                </w:rPr>
                <w:tag w:val="_PLD_6d37a876ad014b7ba59d452d3d7f5f15"/>
                <w:id w:val="534543746"/>
                <w:lock w:val="sdtLocked"/>
              </w:sdtPr>
              <w:sdtContent>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3E264595" w14:textId="77777777" w:rsidR="000F121A" w:rsidRPr="00A25470" w:rsidRDefault="000F121A">
                    <w:pPr>
                      <w:jc w:val="center"/>
                      <w:rPr>
                        <w:sz w:val="18"/>
                        <w:szCs w:val="18"/>
                      </w:rPr>
                    </w:pPr>
                    <w:r w:rsidRPr="00A25470">
                      <w:rPr>
                        <w:rFonts w:hint="eastAsia"/>
                        <w:sz w:val="18"/>
                        <w:szCs w:val="18"/>
                      </w:rPr>
                      <w:t>宣告发放现金股利或利润</w:t>
                    </w:r>
                  </w:p>
                </w:tc>
              </w:sdtContent>
            </w:sdt>
            <w:sdt>
              <w:sdtPr>
                <w:rPr>
                  <w:sz w:val="18"/>
                  <w:szCs w:val="18"/>
                </w:rPr>
                <w:tag w:val="_PLD_050d96d5e62f42b9bb4f13a2ca047503"/>
                <w:id w:val="762807375"/>
                <w:lock w:val="sdtLocked"/>
              </w:sdtPr>
              <w:sdtContent>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5D48384C" w14:textId="77777777" w:rsidR="000F121A" w:rsidRPr="00A25470" w:rsidRDefault="000F121A">
                    <w:pPr>
                      <w:jc w:val="center"/>
                      <w:rPr>
                        <w:sz w:val="18"/>
                        <w:szCs w:val="18"/>
                      </w:rPr>
                    </w:pPr>
                    <w:r w:rsidRPr="00A25470">
                      <w:rPr>
                        <w:rFonts w:hint="eastAsia"/>
                        <w:sz w:val="18"/>
                        <w:szCs w:val="18"/>
                      </w:rPr>
                      <w:t>计提减值准备</w:t>
                    </w:r>
                  </w:p>
                </w:tc>
              </w:sdtContent>
            </w:sdt>
            <w:sdt>
              <w:sdtPr>
                <w:rPr>
                  <w:sz w:val="18"/>
                  <w:szCs w:val="18"/>
                </w:rPr>
                <w:tag w:val="_PLD_add111e25b4543c48121d495919f2030"/>
                <w:id w:val="744532180"/>
                <w:lock w:val="sdtLocked"/>
              </w:sdtPr>
              <w:sdtContent>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36A4AD47" w14:textId="77777777" w:rsidR="000F121A" w:rsidRPr="00A25470" w:rsidRDefault="000F121A">
                    <w:pPr>
                      <w:jc w:val="center"/>
                      <w:rPr>
                        <w:sz w:val="18"/>
                        <w:szCs w:val="18"/>
                      </w:rPr>
                    </w:pPr>
                    <w:r w:rsidRPr="00A25470">
                      <w:rPr>
                        <w:rFonts w:hint="eastAsia"/>
                        <w:sz w:val="18"/>
                        <w:szCs w:val="18"/>
                      </w:rPr>
                      <w:t>其他</w:t>
                    </w:r>
                  </w:p>
                </w:tc>
              </w:sdtContent>
            </w:sdt>
            <w:tc>
              <w:tcPr>
                <w:tcW w:w="535" w:type="pct"/>
                <w:vMerge/>
                <w:tcBorders>
                  <w:left w:val="single" w:sz="4" w:space="0" w:color="auto"/>
                  <w:bottom w:val="single" w:sz="4" w:space="0" w:color="auto"/>
                  <w:right w:val="single" w:sz="4" w:space="0" w:color="auto"/>
                </w:tcBorders>
                <w:shd w:val="clear" w:color="auto" w:fill="auto"/>
                <w:vAlign w:val="center"/>
              </w:tcPr>
              <w:p w14:paraId="66984552" w14:textId="77777777" w:rsidR="000F121A" w:rsidRPr="00A25470" w:rsidRDefault="000F121A">
                <w:pPr>
                  <w:jc w:val="center"/>
                  <w:rPr>
                    <w:sz w:val="18"/>
                    <w:szCs w:val="18"/>
                  </w:rPr>
                </w:pPr>
              </w:p>
            </w:tc>
            <w:tc>
              <w:tcPr>
                <w:tcW w:w="332" w:type="pct"/>
                <w:vMerge/>
                <w:tcBorders>
                  <w:left w:val="single" w:sz="4" w:space="0" w:color="auto"/>
                  <w:bottom w:val="single" w:sz="4" w:space="0" w:color="auto"/>
                  <w:right w:val="single" w:sz="4" w:space="0" w:color="auto"/>
                </w:tcBorders>
                <w:shd w:val="clear" w:color="auto" w:fill="auto"/>
                <w:vAlign w:val="center"/>
              </w:tcPr>
              <w:p w14:paraId="7AA85465" w14:textId="77777777" w:rsidR="000F121A" w:rsidRPr="00A25470" w:rsidRDefault="000F121A">
                <w:pPr>
                  <w:jc w:val="center"/>
                  <w:rPr>
                    <w:sz w:val="18"/>
                    <w:szCs w:val="18"/>
                  </w:rPr>
                </w:pPr>
              </w:p>
            </w:tc>
          </w:tr>
          <w:tr w:rsidR="000F121A" w14:paraId="07B1A076" w14:textId="77777777" w:rsidTr="00A25470">
            <w:sdt>
              <w:sdtPr>
                <w:rPr>
                  <w:sz w:val="18"/>
                  <w:szCs w:val="18"/>
                </w:rPr>
                <w:tag w:val="_PLD_35b755e14b594e4c91e0b7c9ecb32e60"/>
                <w:id w:val="924156430"/>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607F1E13" w14:textId="77777777" w:rsidR="000F121A" w:rsidRPr="00A25470" w:rsidRDefault="000F121A">
                    <w:pPr>
                      <w:jc w:val="both"/>
                      <w:rPr>
                        <w:sz w:val="18"/>
                        <w:szCs w:val="18"/>
                      </w:rPr>
                    </w:pPr>
                    <w:r w:rsidRPr="00A25470">
                      <w:rPr>
                        <w:rFonts w:hint="eastAsia"/>
                        <w:sz w:val="18"/>
                        <w:szCs w:val="18"/>
                      </w:rPr>
                      <w:t>一、合营企业</w:t>
                    </w:r>
                  </w:p>
                </w:tc>
              </w:sdtContent>
            </w:sdt>
          </w:tr>
          <w:sdt>
            <w:sdtPr>
              <w:rPr>
                <w:sz w:val="18"/>
                <w:szCs w:val="18"/>
              </w:rPr>
              <w:alias w:val="合营企业投资信息明细"/>
              <w:tag w:val="_TUP_c75e58945b574362871fd5ee9d3f2706"/>
              <w:id w:val="1873408704"/>
              <w:lock w:val="sdtLocked"/>
              <w:placeholder>
                <w:docPart w:val="1484AE43F4F34204970A8BA556B31F27"/>
              </w:placeholder>
            </w:sdtPr>
            <w:sdtContent>
              <w:tr w:rsidR="00A25470" w14:paraId="735FE745" w14:textId="77777777" w:rsidTr="00A25470">
                <w:tc>
                  <w:tcPr>
                    <w:tcW w:w="1004" w:type="pct"/>
                    <w:tcBorders>
                      <w:top w:val="single" w:sz="4" w:space="0" w:color="auto"/>
                      <w:left w:val="single" w:sz="4" w:space="0" w:color="auto"/>
                      <w:bottom w:val="single" w:sz="4" w:space="0" w:color="auto"/>
                      <w:right w:val="single" w:sz="4" w:space="0" w:color="auto"/>
                    </w:tcBorders>
                    <w:shd w:val="clear" w:color="auto" w:fill="auto"/>
                  </w:tcPr>
                  <w:p w14:paraId="44659560" w14:textId="77777777" w:rsidR="000F121A" w:rsidRPr="00A25470" w:rsidRDefault="000F121A">
                    <w:pPr>
                      <w:rPr>
                        <w:sz w:val="18"/>
                        <w:szCs w:val="18"/>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8205ACC" w14:textId="77777777" w:rsidR="000F121A" w:rsidRPr="00A25470" w:rsidRDefault="000F121A">
                    <w:pPr>
                      <w:jc w:val="right"/>
                      <w:rPr>
                        <w:sz w:val="18"/>
                        <w:szCs w:val="18"/>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5C47EC32" w14:textId="77777777" w:rsidR="000F121A" w:rsidRPr="00A25470" w:rsidRDefault="000F121A">
                    <w:pPr>
                      <w:jc w:val="right"/>
                      <w:rPr>
                        <w:sz w:val="18"/>
                        <w:szCs w:val="18"/>
                      </w:rPr>
                    </w:pP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4E3D1AD2" w14:textId="77777777" w:rsidR="000F121A" w:rsidRPr="00A25470" w:rsidRDefault="000F121A">
                    <w:pPr>
                      <w:jc w:val="right"/>
                      <w:rPr>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193AD045" w14:textId="77777777" w:rsidR="000F121A" w:rsidRPr="00A25470" w:rsidRDefault="000F121A">
                    <w:pPr>
                      <w:jc w:val="right"/>
                      <w:rPr>
                        <w:sz w:val="18"/>
                        <w:szCs w:val="18"/>
                      </w:rPr>
                    </w:pP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0054A2B7" w14:textId="77777777" w:rsidR="000F121A" w:rsidRPr="00A25470" w:rsidRDefault="000F121A">
                    <w:pPr>
                      <w:jc w:val="right"/>
                      <w:rPr>
                        <w:sz w:val="18"/>
                        <w:szCs w:val="18"/>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49F2EA12" w14:textId="77777777" w:rsidR="000F121A" w:rsidRPr="00A25470" w:rsidRDefault="000F121A">
                    <w:pPr>
                      <w:jc w:val="right"/>
                      <w:rPr>
                        <w:sz w:val="18"/>
                        <w:szCs w:val="18"/>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070A9919" w14:textId="77777777" w:rsidR="000F121A" w:rsidRPr="00A25470" w:rsidRDefault="000F121A">
                    <w:pPr>
                      <w:jc w:val="right"/>
                      <w:rPr>
                        <w:sz w:val="18"/>
                        <w:szCs w:val="18"/>
                      </w:rPr>
                    </w:pP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3CA00CCE" w14:textId="77777777" w:rsidR="000F121A" w:rsidRPr="00A25470" w:rsidRDefault="000F121A">
                    <w:pPr>
                      <w:jc w:val="right"/>
                      <w:rPr>
                        <w:sz w:val="18"/>
                        <w:szCs w:val="18"/>
                      </w:rPr>
                    </w:pP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63180191" w14:textId="77777777" w:rsidR="000F121A" w:rsidRPr="00A25470" w:rsidRDefault="000F121A">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2B010380" w14:textId="77777777" w:rsidR="000F121A" w:rsidRPr="00A25470" w:rsidRDefault="000F121A">
                    <w:pPr>
                      <w:jc w:val="right"/>
                      <w:rPr>
                        <w:sz w:val="18"/>
                        <w:szCs w:val="18"/>
                      </w:rPr>
                    </w:pP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60F00796" w14:textId="77777777" w:rsidR="000F121A" w:rsidRPr="00A25470" w:rsidRDefault="000F121A">
                    <w:pPr>
                      <w:jc w:val="right"/>
                      <w:rPr>
                        <w:sz w:val="18"/>
                        <w:szCs w:val="18"/>
                      </w:rPr>
                    </w:pPr>
                  </w:p>
                </w:tc>
              </w:tr>
            </w:sdtContent>
          </w:sdt>
          <w:sdt>
            <w:sdtPr>
              <w:rPr>
                <w:sz w:val="18"/>
                <w:szCs w:val="18"/>
              </w:rPr>
              <w:alias w:val="合营企业投资信息明细"/>
              <w:tag w:val="_TUP_c75e58945b574362871fd5ee9d3f2706"/>
              <w:id w:val="-394278099"/>
              <w:lock w:val="sdtLocked"/>
              <w:placeholder>
                <w:docPart w:val="1484AE43F4F34204970A8BA556B31F27"/>
              </w:placeholder>
            </w:sdtPr>
            <w:sdtContent>
              <w:tr w:rsidR="00A25470" w14:paraId="5A5B6A59" w14:textId="77777777" w:rsidTr="00A25470">
                <w:tc>
                  <w:tcPr>
                    <w:tcW w:w="1004" w:type="pct"/>
                    <w:tcBorders>
                      <w:top w:val="single" w:sz="4" w:space="0" w:color="auto"/>
                      <w:left w:val="single" w:sz="4" w:space="0" w:color="auto"/>
                      <w:bottom w:val="single" w:sz="4" w:space="0" w:color="auto"/>
                      <w:right w:val="single" w:sz="4" w:space="0" w:color="auto"/>
                    </w:tcBorders>
                    <w:shd w:val="clear" w:color="auto" w:fill="auto"/>
                  </w:tcPr>
                  <w:p w14:paraId="413843D8" w14:textId="77777777" w:rsidR="000F121A" w:rsidRPr="00A25470" w:rsidRDefault="000F121A">
                    <w:pPr>
                      <w:rPr>
                        <w:sz w:val="18"/>
                        <w:szCs w:val="18"/>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268F8006" w14:textId="77777777" w:rsidR="000F121A" w:rsidRPr="00A25470" w:rsidRDefault="000F121A">
                    <w:pPr>
                      <w:jc w:val="right"/>
                      <w:rPr>
                        <w:sz w:val="18"/>
                        <w:szCs w:val="18"/>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6A2F35C0" w14:textId="77777777" w:rsidR="000F121A" w:rsidRPr="00A25470" w:rsidRDefault="000F121A">
                    <w:pPr>
                      <w:jc w:val="right"/>
                      <w:rPr>
                        <w:sz w:val="18"/>
                        <w:szCs w:val="18"/>
                      </w:rPr>
                    </w:pP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302E0335" w14:textId="77777777" w:rsidR="000F121A" w:rsidRPr="00A25470" w:rsidRDefault="000F121A">
                    <w:pPr>
                      <w:jc w:val="right"/>
                      <w:rPr>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703DD6C7" w14:textId="77777777" w:rsidR="000F121A" w:rsidRPr="00A25470" w:rsidRDefault="000F121A">
                    <w:pPr>
                      <w:jc w:val="right"/>
                      <w:rPr>
                        <w:sz w:val="18"/>
                        <w:szCs w:val="18"/>
                      </w:rPr>
                    </w:pP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0F6577EC" w14:textId="77777777" w:rsidR="000F121A" w:rsidRPr="00A25470" w:rsidRDefault="000F121A">
                    <w:pPr>
                      <w:jc w:val="right"/>
                      <w:rPr>
                        <w:sz w:val="18"/>
                        <w:szCs w:val="18"/>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42B6544D" w14:textId="77777777" w:rsidR="000F121A" w:rsidRPr="00A25470" w:rsidRDefault="000F121A">
                    <w:pPr>
                      <w:jc w:val="right"/>
                      <w:rPr>
                        <w:sz w:val="18"/>
                        <w:szCs w:val="18"/>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67CCF752" w14:textId="77777777" w:rsidR="000F121A" w:rsidRPr="00A25470" w:rsidRDefault="000F121A">
                    <w:pPr>
                      <w:jc w:val="right"/>
                      <w:rPr>
                        <w:sz w:val="18"/>
                        <w:szCs w:val="18"/>
                      </w:rPr>
                    </w:pP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3D38ED77" w14:textId="77777777" w:rsidR="000F121A" w:rsidRPr="00A25470" w:rsidRDefault="000F121A">
                    <w:pPr>
                      <w:jc w:val="right"/>
                      <w:rPr>
                        <w:sz w:val="18"/>
                        <w:szCs w:val="18"/>
                      </w:rPr>
                    </w:pP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4BFABE8E" w14:textId="77777777" w:rsidR="000F121A" w:rsidRPr="00A25470" w:rsidRDefault="000F121A">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6D6D1CA2" w14:textId="77777777" w:rsidR="000F121A" w:rsidRPr="00A25470" w:rsidRDefault="000F121A">
                    <w:pPr>
                      <w:jc w:val="right"/>
                      <w:rPr>
                        <w:sz w:val="18"/>
                        <w:szCs w:val="18"/>
                      </w:rPr>
                    </w:pP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0DF064E5" w14:textId="77777777" w:rsidR="000F121A" w:rsidRPr="00A25470" w:rsidRDefault="000F121A">
                    <w:pPr>
                      <w:jc w:val="right"/>
                      <w:rPr>
                        <w:sz w:val="18"/>
                        <w:szCs w:val="18"/>
                      </w:rPr>
                    </w:pPr>
                  </w:p>
                </w:tc>
              </w:tr>
            </w:sdtContent>
          </w:sdt>
          <w:tr w:rsidR="00A25470" w14:paraId="41130DBA" w14:textId="77777777" w:rsidTr="00A25470">
            <w:sdt>
              <w:sdtPr>
                <w:rPr>
                  <w:sz w:val="18"/>
                  <w:szCs w:val="18"/>
                </w:rPr>
                <w:tag w:val="_PLD_295bd2e13c884c579b2866f1b3e0ad4a"/>
                <w:id w:val="-1117603480"/>
                <w:lock w:val="sdtLocked"/>
              </w:sdtPr>
              <w:sdtContent>
                <w:tc>
                  <w:tcPr>
                    <w:tcW w:w="1004" w:type="pct"/>
                    <w:tcBorders>
                      <w:top w:val="single" w:sz="4" w:space="0" w:color="auto"/>
                      <w:left w:val="single" w:sz="4" w:space="0" w:color="auto"/>
                      <w:bottom w:val="single" w:sz="4" w:space="0" w:color="auto"/>
                      <w:right w:val="single" w:sz="4" w:space="0" w:color="auto"/>
                    </w:tcBorders>
                    <w:shd w:val="clear" w:color="auto" w:fill="auto"/>
                  </w:tcPr>
                  <w:p w14:paraId="000BCB47" w14:textId="77777777" w:rsidR="000F121A" w:rsidRPr="00A25470" w:rsidRDefault="000F121A">
                    <w:pPr>
                      <w:jc w:val="both"/>
                      <w:rPr>
                        <w:sz w:val="18"/>
                        <w:szCs w:val="18"/>
                      </w:rPr>
                    </w:pPr>
                    <w:r w:rsidRPr="00A25470">
                      <w:rPr>
                        <w:rFonts w:hint="eastAsia"/>
                        <w:sz w:val="18"/>
                        <w:szCs w:val="18"/>
                      </w:rPr>
                      <w:t>小计</w:t>
                    </w:r>
                  </w:p>
                </w:tc>
              </w:sdtContent>
            </w:sdt>
            <w:tc>
              <w:tcPr>
                <w:tcW w:w="477" w:type="pct"/>
                <w:tcBorders>
                  <w:top w:val="single" w:sz="4" w:space="0" w:color="auto"/>
                  <w:left w:val="single" w:sz="4" w:space="0" w:color="auto"/>
                  <w:bottom w:val="single" w:sz="4" w:space="0" w:color="auto"/>
                  <w:right w:val="single" w:sz="4" w:space="0" w:color="auto"/>
                </w:tcBorders>
                <w:shd w:val="clear" w:color="auto" w:fill="auto"/>
              </w:tcPr>
              <w:p w14:paraId="5F820855" w14:textId="77777777" w:rsidR="000F121A" w:rsidRPr="00A25470" w:rsidRDefault="000F121A">
                <w:pPr>
                  <w:jc w:val="right"/>
                  <w:rPr>
                    <w:sz w:val="18"/>
                    <w:szCs w:val="18"/>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1A867ECC" w14:textId="77777777" w:rsidR="000F121A" w:rsidRPr="00A25470" w:rsidRDefault="000F121A">
                <w:pPr>
                  <w:jc w:val="right"/>
                  <w:rPr>
                    <w:sz w:val="18"/>
                    <w:szCs w:val="18"/>
                  </w:rPr>
                </w:pP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34BB1806" w14:textId="77777777" w:rsidR="000F121A" w:rsidRPr="00A25470" w:rsidRDefault="000F121A">
                <w:pPr>
                  <w:jc w:val="right"/>
                  <w:rPr>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089575B3" w14:textId="77777777" w:rsidR="000F121A" w:rsidRPr="00A25470" w:rsidRDefault="000F121A">
                <w:pPr>
                  <w:jc w:val="right"/>
                  <w:rPr>
                    <w:sz w:val="18"/>
                    <w:szCs w:val="18"/>
                  </w:rPr>
                </w:pP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68D10D7F" w14:textId="77777777" w:rsidR="000F121A" w:rsidRPr="00A25470" w:rsidRDefault="000F121A">
                <w:pPr>
                  <w:jc w:val="right"/>
                  <w:rPr>
                    <w:sz w:val="18"/>
                    <w:szCs w:val="18"/>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6FFA731" w14:textId="77777777" w:rsidR="000F121A" w:rsidRPr="00A25470" w:rsidRDefault="000F121A">
                <w:pPr>
                  <w:jc w:val="right"/>
                  <w:rPr>
                    <w:sz w:val="18"/>
                    <w:szCs w:val="18"/>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08BDC56A" w14:textId="77777777" w:rsidR="000F121A" w:rsidRPr="00A25470" w:rsidRDefault="000F121A">
                <w:pPr>
                  <w:jc w:val="right"/>
                  <w:rPr>
                    <w:sz w:val="18"/>
                    <w:szCs w:val="18"/>
                  </w:rPr>
                </w:pP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734B3957" w14:textId="77777777" w:rsidR="000F121A" w:rsidRPr="00A25470" w:rsidRDefault="000F121A">
                <w:pPr>
                  <w:jc w:val="right"/>
                  <w:rPr>
                    <w:sz w:val="18"/>
                    <w:szCs w:val="18"/>
                  </w:rPr>
                </w:pP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27E3A389" w14:textId="77777777" w:rsidR="000F121A" w:rsidRPr="00A25470" w:rsidRDefault="000F121A">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63058C05" w14:textId="77777777" w:rsidR="000F121A" w:rsidRPr="00A25470" w:rsidRDefault="000F121A">
                <w:pPr>
                  <w:jc w:val="right"/>
                  <w:rPr>
                    <w:sz w:val="18"/>
                    <w:szCs w:val="18"/>
                  </w:rPr>
                </w:pP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66D98012" w14:textId="77777777" w:rsidR="000F121A" w:rsidRPr="00A25470" w:rsidRDefault="000F121A">
                <w:pPr>
                  <w:jc w:val="right"/>
                  <w:rPr>
                    <w:sz w:val="18"/>
                    <w:szCs w:val="18"/>
                  </w:rPr>
                </w:pPr>
              </w:p>
            </w:tc>
          </w:tr>
          <w:tr w:rsidR="000F121A" w14:paraId="603F5410" w14:textId="77777777" w:rsidTr="00A25470">
            <w:sdt>
              <w:sdtPr>
                <w:rPr>
                  <w:sz w:val="18"/>
                  <w:szCs w:val="18"/>
                </w:rPr>
                <w:tag w:val="_PLD_2c448562bca04f23a9ec97848768cd82"/>
                <w:id w:val="693808594"/>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13027496" w14:textId="77777777" w:rsidR="000F121A" w:rsidRPr="00A25470" w:rsidRDefault="000F121A">
                    <w:pPr>
                      <w:jc w:val="both"/>
                      <w:rPr>
                        <w:sz w:val="18"/>
                        <w:szCs w:val="18"/>
                      </w:rPr>
                    </w:pPr>
                    <w:r w:rsidRPr="00A25470">
                      <w:rPr>
                        <w:rFonts w:hint="eastAsia"/>
                        <w:sz w:val="18"/>
                        <w:szCs w:val="18"/>
                      </w:rPr>
                      <w:t>二、联营企业</w:t>
                    </w:r>
                  </w:p>
                </w:tc>
              </w:sdtContent>
            </w:sdt>
          </w:tr>
          <w:sdt>
            <w:sdtPr>
              <w:rPr>
                <w:rFonts w:hint="eastAsia"/>
                <w:sz w:val="18"/>
                <w:szCs w:val="18"/>
              </w:rPr>
              <w:alias w:val="联营企业投资信息明细"/>
              <w:tag w:val="_TUP_9536e771f46d491bae43945d896c883f"/>
              <w:id w:val="525597837"/>
              <w:lock w:val="sdtLocked"/>
              <w:placeholder>
                <w:docPart w:val="1484AE43F4F34204970A8BA556B31F27"/>
              </w:placeholder>
            </w:sdtPr>
            <w:sdtEndPr>
              <w:rPr>
                <w:rFonts w:hint="default"/>
              </w:rPr>
            </w:sdtEndPr>
            <w:sdtContent>
              <w:tr w:rsidR="00A25470" w14:paraId="4EF83DA0" w14:textId="77777777" w:rsidTr="00A25470">
                <w:tc>
                  <w:tcPr>
                    <w:tcW w:w="1004" w:type="pct"/>
                    <w:tcBorders>
                      <w:top w:val="single" w:sz="4" w:space="0" w:color="auto"/>
                      <w:left w:val="single" w:sz="4" w:space="0" w:color="auto"/>
                      <w:bottom w:val="single" w:sz="4" w:space="0" w:color="auto"/>
                      <w:right w:val="single" w:sz="4" w:space="0" w:color="auto"/>
                    </w:tcBorders>
                    <w:shd w:val="clear" w:color="auto" w:fill="auto"/>
                  </w:tcPr>
                  <w:p w14:paraId="7888E524" w14:textId="77777777" w:rsidR="000F121A" w:rsidRPr="00A25470" w:rsidRDefault="000F121A">
                    <w:pPr>
                      <w:jc w:val="both"/>
                      <w:rPr>
                        <w:sz w:val="18"/>
                        <w:szCs w:val="18"/>
                      </w:rPr>
                    </w:pPr>
                    <w:r w:rsidRPr="00A25470">
                      <w:rPr>
                        <w:rFonts w:hint="eastAsia"/>
                        <w:sz w:val="18"/>
                        <w:szCs w:val="18"/>
                      </w:rPr>
                      <w:t>重庆港九港铁物流有限公司</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36CB9588" w14:textId="554ABC20" w:rsidR="000F121A" w:rsidRPr="00A25470" w:rsidRDefault="006D09AD">
                    <w:pPr>
                      <w:jc w:val="right"/>
                      <w:rPr>
                        <w:sz w:val="18"/>
                        <w:szCs w:val="18"/>
                      </w:rPr>
                    </w:pPr>
                    <w:r w:rsidRPr="00A25470">
                      <w:rPr>
                        <w:sz w:val="18"/>
                        <w:szCs w:val="18"/>
                      </w:rPr>
                      <w:t>2,128,428.11</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3B345B32" w14:textId="77777777" w:rsidR="000F121A" w:rsidRPr="00A25470" w:rsidRDefault="000F121A">
                    <w:pPr>
                      <w:jc w:val="right"/>
                      <w:rPr>
                        <w:sz w:val="18"/>
                        <w:szCs w:val="18"/>
                      </w:rPr>
                    </w:pPr>
                    <w:r w:rsidRPr="00A25470">
                      <w:rPr>
                        <w:rFonts w:hint="eastAsia"/>
                        <w:sz w:val="18"/>
                        <w:szCs w:val="18"/>
                      </w:rPr>
                      <w:t>2,400,000.00</w:t>
                    </w: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629B705E" w14:textId="77777777" w:rsidR="000F121A" w:rsidRPr="00A25470" w:rsidRDefault="000F121A">
                    <w:pPr>
                      <w:jc w:val="right"/>
                      <w:rPr>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0032B2E0" w14:textId="77777777" w:rsidR="000F121A" w:rsidRPr="00A25470" w:rsidRDefault="000F121A">
                    <w:pPr>
                      <w:jc w:val="right"/>
                      <w:rPr>
                        <w:sz w:val="18"/>
                        <w:szCs w:val="18"/>
                      </w:rPr>
                    </w:pPr>
                    <w:r w:rsidRPr="00A25470">
                      <w:rPr>
                        <w:rFonts w:hint="eastAsia"/>
                        <w:sz w:val="18"/>
                        <w:szCs w:val="18"/>
                      </w:rPr>
                      <w:t>-256,953.26</w:t>
                    </w: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3404DDFE" w14:textId="77777777" w:rsidR="000F121A" w:rsidRPr="00A25470" w:rsidRDefault="000F121A">
                    <w:pPr>
                      <w:jc w:val="right"/>
                      <w:rPr>
                        <w:sz w:val="18"/>
                        <w:szCs w:val="18"/>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9C52FF8" w14:textId="77777777" w:rsidR="000F121A" w:rsidRPr="00A25470" w:rsidRDefault="000F121A">
                    <w:pPr>
                      <w:jc w:val="right"/>
                      <w:rPr>
                        <w:sz w:val="18"/>
                        <w:szCs w:val="18"/>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5CCE0506" w14:textId="77777777" w:rsidR="000F121A" w:rsidRPr="00A25470" w:rsidRDefault="000F121A">
                    <w:pPr>
                      <w:jc w:val="right"/>
                      <w:rPr>
                        <w:sz w:val="18"/>
                        <w:szCs w:val="18"/>
                      </w:rPr>
                    </w:pPr>
                    <w:r w:rsidRPr="00A25470">
                      <w:rPr>
                        <w:rFonts w:hint="eastAsia"/>
                        <w:sz w:val="18"/>
                        <w:szCs w:val="18"/>
                      </w:rPr>
                      <w:t>619,895.11</w:t>
                    </w: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66A39F67" w14:textId="77777777" w:rsidR="000F121A" w:rsidRPr="00A25470" w:rsidRDefault="000F121A">
                    <w:pPr>
                      <w:jc w:val="right"/>
                      <w:rPr>
                        <w:sz w:val="18"/>
                        <w:szCs w:val="18"/>
                      </w:rPr>
                    </w:pP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2E2725A9" w14:textId="77777777" w:rsidR="000F121A" w:rsidRPr="00A25470" w:rsidRDefault="000F121A">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2EDC85CF" w14:textId="77777777" w:rsidR="000F121A" w:rsidRPr="00A25470" w:rsidRDefault="000F121A">
                    <w:pPr>
                      <w:jc w:val="right"/>
                      <w:rPr>
                        <w:sz w:val="18"/>
                        <w:szCs w:val="18"/>
                      </w:rPr>
                    </w:pPr>
                    <w:r w:rsidRPr="00A25470">
                      <w:rPr>
                        <w:rFonts w:hint="eastAsia"/>
                        <w:sz w:val="18"/>
                        <w:szCs w:val="18"/>
                      </w:rPr>
                      <w:t>3,651,579.74</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5D061FA1" w14:textId="77777777" w:rsidR="000F121A" w:rsidRPr="00A25470" w:rsidRDefault="000F121A">
                    <w:pPr>
                      <w:jc w:val="right"/>
                      <w:rPr>
                        <w:sz w:val="18"/>
                        <w:szCs w:val="18"/>
                      </w:rPr>
                    </w:pPr>
                  </w:p>
                </w:tc>
              </w:tr>
            </w:sdtContent>
          </w:sdt>
          <w:sdt>
            <w:sdtPr>
              <w:rPr>
                <w:rFonts w:hint="eastAsia"/>
                <w:sz w:val="18"/>
                <w:szCs w:val="18"/>
              </w:rPr>
              <w:alias w:val="联营企业投资信息明细"/>
              <w:tag w:val="_TUP_9536e771f46d491bae43945d896c883f"/>
              <w:id w:val="-1859805895"/>
              <w:lock w:val="sdtLocked"/>
              <w:placeholder>
                <w:docPart w:val="1484AE43F4F34204970A8BA556B31F27"/>
              </w:placeholder>
            </w:sdtPr>
            <w:sdtEndPr>
              <w:rPr>
                <w:rFonts w:hint="default"/>
              </w:rPr>
            </w:sdtEndPr>
            <w:sdtContent>
              <w:tr w:rsidR="00A25470" w14:paraId="77AF18C2" w14:textId="77777777" w:rsidTr="00A25470">
                <w:tc>
                  <w:tcPr>
                    <w:tcW w:w="1004" w:type="pct"/>
                    <w:tcBorders>
                      <w:top w:val="single" w:sz="4" w:space="0" w:color="auto"/>
                      <w:left w:val="single" w:sz="4" w:space="0" w:color="auto"/>
                      <w:bottom w:val="single" w:sz="4" w:space="0" w:color="auto"/>
                      <w:right w:val="single" w:sz="4" w:space="0" w:color="auto"/>
                    </w:tcBorders>
                    <w:shd w:val="clear" w:color="auto" w:fill="auto"/>
                  </w:tcPr>
                  <w:p w14:paraId="246110AC" w14:textId="77777777" w:rsidR="000F121A" w:rsidRPr="00A25470" w:rsidRDefault="000F121A">
                    <w:pPr>
                      <w:jc w:val="both"/>
                      <w:rPr>
                        <w:sz w:val="18"/>
                        <w:szCs w:val="18"/>
                      </w:rPr>
                    </w:pPr>
                    <w:r w:rsidRPr="00A25470">
                      <w:rPr>
                        <w:rFonts w:hint="eastAsia"/>
                        <w:sz w:val="18"/>
                        <w:szCs w:val="18"/>
                      </w:rPr>
                      <w:t>陕煤重庆港物流有限公司</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3AC95F64" w14:textId="7AAC6E1B" w:rsidR="000F121A" w:rsidRPr="00A25470" w:rsidRDefault="006D09AD">
                    <w:pPr>
                      <w:jc w:val="right"/>
                      <w:rPr>
                        <w:sz w:val="18"/>
                        <w:szCs w:val="18"/>
                      </w:rPr>
                    </w:pPr>
                    <w:r w:rsidRPr="00A25470">
                      <w:rPr>
                        <w:sz w:val="18"/>
                        <w:szCs w:val="18"/>
                      </w:rPr>
                      <w:t>99,714,244.17</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5A5D4F0D" w14:textId="77777777" w:rsidR="000F121A" w:rsidRPr="00A25470" w:rsidRDefault="000F121A">
                    <w:pPr>
                      <w:jc w:val="right"/>
                      <w:rPr>
                        <w:sz w:val="18"/>
                        <w:szCs w:val="18"/>
                      </w:rPr>
                    </w:pP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48AE89C0" w14:textId="77777777" w:rsidR="000F121A" w:rsidRPr="00A25470" w:rsidRDefault="000F121A">
                    <w:pPr>
                      <w:jc w:val="right"/>
                      <w:rPr>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6AE77765" w14:textId="77777777" w:rsidR="000F121A" w:rsidRPr="00A25470" w:rsidRDefault="000F121A">
                    <w:pPr>
                      <w:jc w:val="right"/>
                      <w:rPr>
                        <w:sz w:val="18"/>
                        <w:szCs w:val="18"/>
                      </w:rPr>
                    </w:pPr>
                    <w:r w:rsidRPr="00A25470">
                      <w:rPr>
                        <w:rFonts w:hint="eastAsia"/>
                        <w:sz w:val="18"/>
                        <w:szCs w:val="18"/>
                      </w:rPr>
                      <w:t>7,281,221.37</w:t>
                    </w: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4CDC4611" w14:textId="77777777" w:rsidR="000F121A" w:rsidRPr="00A25470" w:rsidRDefault="000F121A">
                    <w:pPr>
                      <w:jc w:val="right"/>
                      <w:rPr>
                        <w:sz w:val="18"/>
                        <w:szCs w:val="18"/>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978D511" w14:textId="77777777" w:rsidR="000F121A" w:rsidRPr="00A25470" w:rsidRDefault="000F121A">
                    <w:pPr>
                      <w:jc w:val="right"/>
                      <w:rPr>
                        <w:sz w:val="18"/>
                        <w:szCs w:val="18"/>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6B92AD50" w14:textId="77777777" w:rsidR="000F121A" w:rsidRPr="00A25470" w:rsidRDefault="000F121A">
                    <w:pPr>
                      <w:jc w:val="right"/>
                      <w:rPr>
                        <w:sz w:val="18"/>
                        <w:szCs w:val="18"/>
                      </w:rPr>
                    </w:pPr>
                    <w:r w:rsidRPr="00A25470">
                      <w:rPr>
                        <w:rFonts w:hint="eastAsia"/>
                        <w:sz w:val="18"/>
                        <w:szCs w:val="18"/>
                      </w:rPr>
                      <w:t>722,246.63</w:t>
                    </w: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750FC27B" w14:textId="77777777" w:rsidR="000F121A" w:rsidRPr="00A25470" w:rsidRDefault="000F121A">
                    <w:pPr>
                      <w:jc w:val="right"/>
                      <w:rPr>
                        <w:sz w:val="18"/>
                        <w:szCs w:val="18"/>
                      </w:rPr>
                    </w:pP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78A4E297" w14:textId="77777777" w:rsidR="000F121A" w:rsidRPr="00A25470" w:rsidRDefault="000F121A">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6895A913" w14:textId="77777777" w:rsidR="000F121A" w:rsidRPr="00A25470" w:rsidRDefault="000F121A">
                    <w:pPr>
                      <w:jc w:val="right"/>
                      <w:rPr>
                        <w:sz w:val="18"/>
                        <w:szCs w:val="18"/>
                      </w:rPr>
                    </w:pPr>
                    <w:r w:rsidRPr="00A25470">
                      <w:rPr>
                        <w:rFonts w:hint="eastAsia"/>
                        <w:sz w:val="18"/>
                        <w:szCs w:val="18"/>
                      </w:rPr>
                      <w:t>106,273,218.91</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50841F3C" w14:textId="77777777" w:rsidR="000F121A" w:rsidRPr="00A25470" w:rsidRDefault="000F121A">
                    <w:pPr>
                      <w:jc w:val="right"/>
                      <w:rPr>
                        <w:sz w:val="18"/>
                        <w:szCs w:val="18"/>
                      </w:rPr>
                    </w:pPr>
                  </w:p>
                </w:tc>
              </w:tr>
            </w:sdtContent>
          </w:sdt>
          <w:sdt>
            <w:sdtPr>
              <w:rPr>
                <w:rFonts w:hint="eastAsia"/>
                <w:sz w:val="18"/>
                <w:szCs w:val="18"/>
              </w:rPr>
              <w:alias w:val="联营企业投资信息明细"/>
              <w:tag w:val="_TUP_9536e771f46d491bae43945d896c883f"/>
              <w:id w:val="2044631400"/>
              <w:lock w:val="sdtLocked"/>
              <w:placeholder>
                <w:docPart w:val="1484AE43F4F34204970A8BA556B31F27"/>
              </w:placeholder>
            </w:sdtPr>
            <w:sdtEndPr>
              <w:rPr>
                <w:rFonts w:hint="default"/>
              </w:rPr>
            </w:sdtEndPr>
            <w:sdtContent>
              <w:tr w:rsidR="00A25470" w14:paraId="4BAFEFB3" w14:textId="77777777" w:rsidTr="00A25470">
                <w:tc>
                  <w:tcPr>
                    <w:tcW w:w="1004" w:type="pct"/>
                    <w:tcBorders>
                      <w:top w:val="single" w:sz="4" w:space="0" w:color="auto"/>
                      <w:left w:val="single" w:sz="4" w:space="0" w:color="auto"/>
                      <w:bottom w:val="single" w:sz="4" w:space="0" w:color="auto"/>
                      <w:right w:val="single" w:sz="4" w:space="0" w:color="auto"/>
                    </w:tcBorders>
                    <w:shd w:val="clear" w:color="auto" w:fill="auto"/>
                  </w:tcPr>
                  <w:p w14:paraId="1355D41F" w14:textId="77777777" w:rsidR="000F121A" w:rsidRPr="00A25470" w:rsidRDefault="000F121A">
                    <w:pPr>
                      <w:jc w:val="both"/>
                      <w:rPr>
                        <w:sz w:val="18"/>
                        <w:szCs w:val="18"/>
                      </w:rPr>
                    </w:pPr>
                    <w:r w:rsidRPr="00A25470">
                      <w:rPr>
                        <w:rFonts w:hint="eastAsia"/>
                        <w:sz w:val="18"/>
                        <w:szCs w:val="18"/>
                      </w:rPr>
                      <w:t>宜宾港国际集装箱码头有限公司</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5EB776A9" w14:textId="4BD5FF53" w:rsidR="000F121A" w:rsidRPr="00A25470" w:rsidRDefault="006D09AD">
                    <w:pPr>
                      <w:jc w:val="right"/>
                      <w:rPr>
                        <w:sz w:val="18"/>
                        <w:szCs w:val="18"/>
                      </w:rPr>
                    </w:pPr>
                    <w:r w:rsidRPr="00A25470">
                      <w:rPr>
                        <w:sz w:val="18"/>
                        <w:szCs w:val="18"/>
                      </w:rPr>
                      <w:t>75,000,000.00</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3F502396" w14:textId="77777777" w:rsidR="000F121A" w:rsidRPr="00A25470" w:rsidRDefault="000F121A">
                    <w:pPr>
                      <w:jc w:val="right"/>
                      <w:rPr>
                        <w:sz w:val="18"/>
                        <w:szCs w:val="18"/>
                      </w:rPr>
                    </w:pP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00720471" w14:textId="77777777" w:rsidR="000F121A" w:rsidRPr="00A25470" w:rsidRDefault="000F121A">
                    <w:pPr>
                      <w:jc w:val="right"/>
                      <w:rPr>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31211973" w14:textId="77777777" w:rsidR="000F121A" w:rsidRPr="00A25470" w:rsidRDefault="000F121A">
                    <w:pPr>
                      <w:jc w:val="right"/>
                      <w:rPr>
                        <w:sz w:val="18"/>
                        <w:szCs w:val="18"/>
                      </w:rPr>
                    </w:pP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5DDA25AC" w14:textId="77777777" w:rsidR="000F121A" w:rsidRPr="00A25470" w:rsidRDefault="000F121A">
                    <w:pPr>
                      <w:jc w:val="right"/>
                      <w:rPr>
                        <w:sz w:val="18"/>
                        <w:szCs w:val="18"/>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14E4151C" w14:textId="77777777" w:rsidR="000F121A" w:rsidRPr="00A25470" w:rsidRDefault="000F121A">
                    <w:pPr>
                      <w:jc w:val="right"/>
                      <w:rPr>
                        <w:sz w:val="18"/>
                        <w:szCs w:val="18"/>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0D0A9842" w14:textId="77777777" w:rsidR="000F121A" w:rsidRPr="00A25470" w:rsidRDefault="000F121A">
                    <w:pPr>
                      <w:jc w:val="right"/>
                      <w:rPr>
                        <w:sz w:val="18"/>
                        <w:szCs w:val="18"/>
                      </w:rPr>
                    </w:pP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6A7FE195" w14:textId="77777777" w:rsidR="000F121A" w:rsidRPr="00A25470" w:rsidRDefault="000F121A">
                    <w:pPr>
                      <w:jc w:val="right"/>
                      <w:rPr>
                        <w:sz w:val="18"/>
                        <w:szCs w:val="18"/>
                      </w:rPr>
                    </w:pP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46FE0784" w14:textId="77777777" w:rsidR="000F121A" w:rsidRPr="00A25470" w:rsidRDefault="000F121A">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1A732C7F" w14:textId="77777777" w:rsidR="000F121A" w:rsidRPr="00A25470" w:rsidRDefault="000F121A">
                    <w:pPr>
                      <w:jc w:val="right"/>
                      <w:rPr>
                        <w:sz w:val="18"/>
                        <w:szCs w:val="18"/>
                      </w:rPr>
                    </w:pPr>
                    <w:r w:rsidRPr="00A25470">
                      <w:rPr>
                        <w:rFonts w:hint="eastAsia"/>
                        <w:sz w:val="18"/>
                        <w:szCs w:val="18"/>
                      </w:rPr>
                      <w:t>75,000,000.00</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4F7EB9EF" w14:textId="77777777" w:rsidR="000F121A" w:rsidRPr="00A25470" w:rsidRDefault="000F121A">
                    <w:pPr>
                      <w:jc w:val="right"/>
                      <w:rPr>
                        <w:sz w:val="18"/>
                        <w:szCs w:val="18"/>
                      </w:rPr>
                    </w:pPr>
                  </w:p>
                </w:tc>
              </w:tr>
            </w:sdtContent>
          </w:sdt>
          <w:sdt>
            <w:sdtPr>
              <w:rPr>
                <w:rFonts w:hint="eastAsia"/>
                <w:sz w:val="18"/>
                <w:szCs w:val="18"/>
              </w:rPr>
              <w:alias w:val="联营企业投资信息明细"/>
              <w:tag w:val="_TUP_9536e771f46d491bae43945d896c883f"/>
              <w:id w:val="851997978"/>
              <w:lock w:val="sdtLocked"/>
              <w:placeholder>
                <w:docPart w:val="1484AE43F4F34204970A8BA556B31F27"/>
              </w:placeholder>
            </w:sdtPr>
            <w:sdtEndPr>
              <w:rPr>
                <w:rFonts w:hint="default"/>
              </w:rPr>
            </w:sdtEndPr>
            <w:sdtContent>
              <w:tr w:rsidR="00A25470" w14:paraId="0A0C5029" w14:textId="77777777" w:rsidTr="00A25470">
                <w:tc>
                  <w:tcPr>
                    <w:tcW w:w="1004" w:type="pct"/>
                    <w:tcBorders>
                      <w:top w:val="single" w:sz="4" w:space="0" w:color="auto"/>
                      <w:left w:val="single" w:sz="4" w:space="0" w:color="auto"/>
                      <w:bottom w:val="single" w:sz="4" w:space="0" w:color="auto"/>
                      <w:right w:val="single" w:sz="4" w:space="0" w:color="auto"/>
                    </w:tcBorders>
                    <w:shd w:val="clear" w:color="auto" w:fill="auto"/>
                  </w:tcPr>
                  <w:p w14:paraId="378B72C1" w14:textId="77777777" w:rsidR="000F121A" w:rsidRPr="00A25470" w:rsidRDefault="000F121A">
                    <w:pPr>
                      <w:jc w:val="both"/>
                      <w:rPr>
                        <w:sz w:val="18"/>
                        <w:szCs w:val="18"/>
                      </w:rPr>
                    </w:pPr>
                    <w:r w:rsidRPr="00A25470">
                      <w:rPr>
                        <w:rFonts w:hint="eastAsia"/>
                        <w:sz w:val="18"/>
                        <w:szCs w:val="18"/>
                      </w:rPr>
                      <w:t>重庆市巴南民用爆破器材有限公司</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7BBE2FF3" w14:textId="57A105A8" w:rsidR="000F121A" w:rsidRPr="00A25470" w:rsidRDefault="006D09AD">
                    <w:pPr>
                      <w:jc w:val="right"/>
                      <w:rPr>
                        <w:sz w:val="18"/>
                        <w:szCs w:val="18"/>
                      </w:rPr>
                    </w:pPr>
                    <w:r w:rsidRPr="00A25470">
                      <w:rPr>
                        <w:sz w:val="18"/>
                        <w:szCs w:val="18"/>
                      </w:rPr>
                      <w:t>9,830,578.19</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4A427550" w14:textId="77777777" w:rsidR="000F121A" w:rsidRPr="00A25470" w:rsidRDefault="000F121A">
                    <w:pPr>
                      <w:jc w:val="right"/>
                      <w:rPr>
                        <w:sz w:val="18"/>
                        <w:szCs w:val="18"/>
                      </w:rPr>
                    </w:pP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729B5799" w14:textId="77777777" w:rsidR="000F121A" w:rsidRPr="00A25470" w:rsidRDefault="000F121A">
                    <w:pPr>
                      <w:jc w:val="right"/>
                      <w:rPr>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4C7C8B1B" w14:textId="77777777" w:rsidR="000F121A" w:rsidRPr="00A25470" w:rsidRDefault="000F121A">
                    <w:pPr>
                      <w:jc w:val="right"/>
                      <w:rPr>
                        <w:sz w:val="18"/>
                        <w:szCs w:val="18"/>
                      </w:rPr>
                    </w:pPr>
                    <w:r w:rsidRPr="00A25470">
                      <w:rPr>
                        <w:rFonts w:hint="eastAsia"/>
                        <w:sz w:val="18"/>
                        <w:szCs w:val="18"/>
                      </w:rPr>
                      <w:t>1,281,623.10</w:t>
                    </w: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60F174D5" w14:textId="77777777" w:rsidR="000F121A" w:rsidRPr="00A25470" w:rsidRDefault="000F121A">
                    <w:pPr>
                      <w:jc w:val="right"/>
                      <w:rPr>
                        <w:sz w:val="18"/>
                        <w:szCs w:val="18"/>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2A1BEA0B" w14:textId="77777777" w:rsidR="000F121A" w:rsidRPr="00A25470" w:rsidRDefault="000F121A">
                    <w:pPr>
                      <w:jc w:val="right"/>
                      <w:rPr>
                        <w:sz w:val="18"/>
                        <w:szCs w:val="18"/>
                      </w:rPr>
                    </w:pPr>
                    <w:r w:rsidRPr="00A25470">
                      <w:rPr>
                        <w:rFonts w:hint="eastAsia"/>
                        <w:sz w:val="18"/>
                        <w:szCs w:val="18"/>
                      </w:rPr>
                      <w:t>9,615.23</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0BEE7999" w14:textId="77777777" w:rsidR="000F121A" w:rsidRPr="00A25470" w:rsidRDefault="000F121A">
                    <w:pPr>
                      <w:jc w:val="right"/>
                      <w:rPr>
                        <w:sz w:val="18"/>
                        <w:szCs w:val="18"/>
                      </w:rPr>
                    </w:pPr>
                    <w:r w:rsidRPr="00A25470">
                      <w:rPr>
                        <w:rFonts w:hint="eastAsia"/>
                        <w:sz w:val="18"/>
                        <w:szCs w:val="18"/>
                      </w:rPr>
                      <w:t>5,066,810.50</w:t>
                    </w: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56BB8EA4" w14:textId="77777777" w:rsidR="000F121A" w:rsidRPr="00A25470" w:rsidRDefault="000F121A">
                    <w:pPr>
                      <w:jc w:val="right"/>
                      <w:rPr>
                        <w:sz w:val="18"/>
                        <w:szCs w:val="18"/>
                      </w:rPr>
                    </w:pP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745BFBEC" w14:textId="77777777" w:rsidR="000F121A" w:rsidRPr="00A25470" w:rsidRDefault="000F121A">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07DC7E7B" w14:textId="77777777" w:rsidR="000F121A" w:rsidRPr="00A25470" w:rsidRDefault="000F121A">
                    <w:pPr>
                      <w:jc w:val="right"/>
                      <w:rPr>
                        <w:sz w:val="18"/>
                        <w:szCs w:val="18"/>
                      </w:rPr>
                    </w:pPr>
                    <w:r w:rsidRPr="00A25470">
                      <w:rPr>
                        <w:rFonts w:hint="eastAsia"/>
                        <w:sz w:val="18"/>
                        <w:szCs w:val="18"/>
                      </w:rPr>
                      <w:t>6,055,006.02</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30ECDDF8" w14:textId="77777777" w:rsidR="000F121A" w:rsidRPr="00A25470" w:rsidRDefault="000F121A">
                    <w:pPr>
                      <w:jc w:val="right"/>
                      <w:rPr>
                        <w:sz w:val="18"/>
                        <w:szCs w:val="18"/>
                      </w:rPr>
                    </w:pPr>
                  </w:p>
                </w:tc>
              </w:tr>
            </w:sdtContent>
          </w:sdt>
          <w:tr w:rsidR="00A25470" w14:paraId="58961CE2" w14:textId="77777777" w:rsidTr="00A25470">
            <w:sdt>
              <w:sdtPr>
                <w:rPr>
                  <w:sz w:val="18"/>
                  <w:szCs w:val="18"/>
                </w:rPr>
                <w:tag w:val="_PLD_01d10d53c021416d9099f27f6145f507"/>
                <w:id w:val="-1429268239"/>
                <w:lock w:val="sdtLocked"/>
              </w:sdtPr>
              <w:sdtContent>
                <w:tc>
                  <w:tcPr>
                    <w:tcW w:w="1004" w:type="pct"/>
                    <w:tcBorders>
                      <w:top w:val="single" w:sz="4" w:space="0" w:color="auto"/>
                      <w:left w:val="single" w:sz="4" w:space="0" w:color="auto"/>
                      <w:bottom w:val="single" w:sz="4" w:space="0" w:color="auto"/>
                      <w:right w:val="single" w:sz="4" w:space="0" w:color="auto"/>
                    </w:tcBorders>
                    <w:shd w:val="clear" w:color="auto" w:fill="auto"/>
                  </w:tcPr>
                  <w:p w14:paraId="156BD8F0" w14:textId="77777777" w:rsidR="000F121A" w:rsidRPr="00A25470" w:rsidRDefault="000F121A">
                    <w:pPr>
                      <w:jc w:val="both"/>
                      <w:rPr>
                        <w:sz w:val="18"/>
                        <w:szCs w:val="18"/>
                      </w:rPr>
                    </w:pPr>
                    <w:r w:rsidRPr="00A25470">
                      <w:rPr>
                        <w:rFonts w:hint="eastAsia"/>
                        <w:sz w:val="18"/>
                        <w:szCs w:val="18"/>
                      </w:rPr>
                      <w:t>小计</w:t>
                    </w:r>
                  </w:p>
                </w:tc>
              </w:sdtContent>
            </w:sdt>
            <w:tc>
              <w:tcPr>
                <w:tcW w:w="477" w:type="pct"/>
                <w:tcBorders>
                  <w:top w:val="single" w:sz="4" w:space="0" w:color="auto"/>
                  <w:left w:val="single" w:sz="4" w:space="0" w:color="auto"/>
                  <w:bottom w:val="single" w:sz="4" w:space="0" w:color="auto"/>
                  <w:right w:val="single" w:sz="4" w:space="0" w:color="auto"/>
                </w:tcBorders>
                <w:shd w:val="clear" w:color="auto" w:fill="auto"/>
              </w:tcPr>
              <w:p w14:paraId="656E30D3" w14:textId="7CCF904A" w:rsidR="000F121A" w:rsidRPr="00A25470" w:rsidRDefault="006D09AD">
                <w:pPr>
                  <w:jc w:val="right"/>
                  <w:rPr>
                    <w:sz w:val="18"/>
                    <w:szCs w:val="18"/>
                  </w:rPr>
                </w:pPr>
                <w:r w:rsidRPr="00A25470">
                  <w:rPr>
                    <w:sz w:val="18"/>
                    <w:szCs w:val="18"/>
                  </w:rPr>
                  <w:t>186,673,250.47</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4F53ECFD" w14:textId="77777777" w:rsidR="000F121A" w:rsidRPr="00A25470" w:rsidRDefault="000F121A">
                <w:pPr>
                  <w:jc w:val="right"/>
                  <w:rPr>
                    <w:sz w:val="18"/>
                    <w:szCs w:val="18"/>
                  </w:rPr>
                </w:pPr>
                <w:r w:rsidRPr="00A25470">
                  <w:rPr>
                    <w:rFonts w:hint="eastAsia"/>
                    <w:sz w:val="18"/>
                    <w:szCs w:val="18"/>
                  </w:rPr>
                  <w:t>2,400,000.00</w:t>
                </w: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61B773AF" w14:textId="77777777" w:rsidR="000F121A" w:rsidRPr="00A25470" w:rsidRDefault="000F121A">
                <w:pPr>
                  <w:jc w:val="right"/>
                  <w:rPr>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55DDEF3E" w14:textId="77777777" w:rsidR="000F121A" w:rsidRPr="00A25470" w:rsidRDefault="000F121A">
                <w:pPr>
                  <w:jc w:val="right"/>
                  <w:rPr>
                    <w:sz w:val="18"/>
                    <w:szCs w:val="18"/>
                  </w:rPr>
                </w:pPr>
                <w:r w:rsidRPr="00A25470">
                  <w:rPr>
                    <w:rFonts w:hint="eastAsia"/>
                    <w:sz w:val="18"/>
                    <w:szCs w:val="18"/>
                  </w:rPr>
                  <w:t>8,305,891.21</w:t>
                </w: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3E30023A" w14:textId="77777777" w:rsidR="000F121A" w:rsidRPr="00A25470" w:rsidRDefault="000F121A">
                <w:pPr>
                  <w:jc w:val="right"/>
                  <w:rPr>
                    <w:sz w:val="18"/>
                    <w:szCs w:val="18"/>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52D249B4" w14:textId="77777777" w:rsidR="000F121A" w:rsidRPr="00A25470" w:rsidRDefault="000F121A">
                <w:pPr>
                  <w:jc w:val="right"/>
                  <w:rPr>
                    <w:sz w:val="18"/>
                    <w:szCs w:val="18"/>
                  </w:rPr>
                </w:pPr>
                <w:r w:rsidRPr="00A25470">
                  <w:rPr>
                    <w:rFonts w:hint="eastAsia"/>
                    <w:sz w:val="18"/>
                    <w:szCs w:val="18"/>
                  </w:rPr>
                  <w:t>9,615.23</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6862680A" w14:textId="77777777" w:rsidR="000F121A" w:rsidRPr="00A25470" w:rsidRDefault="000F121A">
                <w:pPr>
                  <w:jc w:val="right"/>
                  <w:rPr>
                    <w:sz w:val="18"/>
                    <w:szCs w:val="18"/>
                  </w:rPr>
                </w:pPr>
                <w:r w:rsidRPr="00A25470">
                  <w:rPr>
                    <w:rFonts w:hint="eastAsia"/>
                    <w:sz w:val="18"/>
                    <w:szCs w:val="18"/>
                  </w:rPr>
                  <w:t>6,408,952.24</w:t>
                </w: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223E25D2" w14:textId="77777777" w:rsidR="000F121A" w:rsidRPr="00A25470" w:rsidRDefault="000F121A">
                <w:pPr>
                  <w:jc w:val="right"/>
                  <w:rPr>
                    <w:sz w:val="18"/>
                    <w:szCs w:val="18"/>
                  </w:rPr>
                </w:pP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453DA921" w14:textId="77777777" w:rsidR="000F121A" w:rsidRPr="00A25470" w:rsidRDefault="000F121A">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698E2789" w14:textId="77777777" w:rsidR="000F121A" w:rsidRPr="00A25470" w:rsidRDefault="000F121A">
                <w:pPr>
                  <w:jc w:val="right"/>
                  <w:rPr>
                    <w:sz w:val="18"/>
                    <w:szCs w:val="18"/>
                  </w:rPr>
                </w:pPr>
                <w:r w:rsidRPr="00A25470">
                  <w:rPr>
                    <w:rFonts w:hint="eastAsia"/>
                    <w:sz w:val="18"/>
                    <w:szCs w:val="18"/>
                  </w:rPr>
                  <w:t>190,979,804.67</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0D8F96BA" w14:textId="77777777" w:rsidR="000F121A" w:rsidRPr="00A25470" w:rsidRDefault="000F121A">
                <w:pPr>
                  <w:jc w:val="right"/>
                  <w:rPr>
                    <w:sz w:val="18"/>
                    <w:szCs w:val="18"/>
                  </w:rPr>
                </w:pPr>
              </w:p>
            </w:tc>
          </w:tr>
          <w:tr w:rsidR="00A25470" w14:paraId="2E74F073" w14:textId="77777777" w:rsidTr="00A25470">
            <w:sdt>
              <w:sdtPr>
                <w:rPr>
                  <w:sz w:val="18"/>
                  <w:szCs w:val="18"/>
                </w:rPr>
                <w:tag w:val="_PLD_e1b492ac76a6486cbdda41e1180ee125"/>
                <w:id w:val="763500085"/>
                <w:lock w:val="sdtLocked"/>
              </w:sdtPr>
              <w:sdtContent>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11DEF69A" w14:textId="77777777" w:rsidR="000F121A" w:rsidRPr="00A25470" w:rsidRDefault="000F121A">
                    <w:pPr>
                      <w:jc w:val="center"/>
                      <w:rPr>
                        <w:sz w:val="18"/>
                        <w:szCs w:val="18"/>
                      </w:rPr>
                    </w:pPr>
                    <w:r w:rsidRPr="00A25470">
                      <w:rPr>
                        <w:rFonts w:hint="eastAsia"/>
                        <w:sz w:val="18"/>
                        <w:szCs w:val="18"/>
                      </w:rPr>
                      <w:t>合计</w:t>
                    </w:r>
                  </w:p>
                </w:tc>
              </w:sdtContent>
            </w:sdt>
            <w:tc>
              <w:tcPr>
                <w:tcW w:w="477" w:type="pct"/>
                <w:tcBorders>
                  <w:top w:val="single" w:sz="4" w:space="0" w:color="auto"/>
                  <w:left w:val="single" w:sz="4" w:space="0" w:color="auto"/>
                  <w:bottom w:val="single" w:sz="4" w:space="0" w:color="auto"/>
                  <w:right w:val="single" w:sz="4" w:space="0" w:color="auto"/>
                </w:tcBorders>
                <w:shd w:val="clear" w:color="auto" w:fill="auto"/>
              </w:tcPr>
              <w:p w14:paraId="31A72606" w14:textId="113D7438" w:rsidR="000F121A" w:rsidRPr="00A25470" w:rsidRDefault="006D09AD">
                <w:pPr>
                  <w:jc w:val="right"/>
                  <w:rPr>
                    <w:sz w:val="18"/>
                    <w:szCs w:val="18"/>
                  </w:rPr>
                </w:pPr>
                <w:r w:rsidRPr="00A25470">
                  <w:rPr>
                    <w:sz w:val="18"/>
                    <w:szCs w:val="18"/>
                  </w:rPr>
                  <w:t>186,673,250.47</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746A70DE" w14:textId="77777777" w:rsidR="000F121A" w:rsidRPr="00A25470" w:rsidRDefault="000F121A">
                <w:pPr>
                  <w:jc w:val="right"/>
                  <w:rPr>
                    <w:sz w:val="18"/>
                    <w:szCs w:val="18"/>
                  </w:rPr>
                </w:pPr>
                <w:r w:rsidRPr="00A25470">
                  <w:rPr>
                    <w:rFonts w:hint="eastAsia"/>
                    <w:sz w:val="18"/>
                    <w:szCs w:val="18"/>
                  </w:rPr>
                  <w:t>2,400,000.00</w:t>
                </w:r>
              </w:p>
            </w:tc>
            <w:tc>
              <w:tcPr>
                <w:tcW w:w="151" w:type="pct"/>
                <w:tcBorders>
                  <w:top w:val="single" w:sz="4" w:space="0" w:color="auto"/>
                  <w:left w:val="single" w:sz="4" w:space="0" w:color="auto"/>
                  <w:bottom w:val="single" w:sz="4" w:space="0" w:color="auto"/>
                  <w:right w:val="single" w:sz="4" w:space="0" w:color="auto"/>
                </w:tcBorders>
                <w:shd w:val="clear" w:color="auto" w:fill="auto"/>
              </w:tcPr>
              <w:p w14:paraId="3278F9CC" w14:textId="77777777" w:rsidR="000F121A" w:rsidRPr="00A25470" w:rsidRDefault="000F121A">
                <w:pPr>
                  <w:jc w:val="right"/>
                  <w:rPr>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6613D868" w14:textId="77777777" w:rsidR="000F121A" w:rsidRPr="00A25470" w:rsidRDefault="000F121A">
                <w:pPr>
                  <w:jc w:val="right"/>
                  <w:rPr>
                    <w:sz w:val="18"/>
                    <w:szCs w:val="18"/>
                  </w:rPr>
                </w:pPr>
                <w:r w:rsidRPr="00A25470">
                  <w:rPr>
                    <w:rFonts w:hint="eastAsia"/>
                    <w:sz w:val="18"/>
                    <w:szCs w:val="18"/>
                  </w:rPr>
                  <w:t>8,305,891.21</w:t>
                </w: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2261EAB2" w14:textId="77777777" w:rsidR="000F121A" w:rsidRPr="00A25470" w:rsidRDefault="000F121A">
                <w:pPr>
                  <w:jc w:val="right"/>
                  <w:rPr>
                    <w:sz w:val="18"/>
                    <w:szCs w:val="18"/>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21756B22" w14:textId="77777777" w:rsidR="000F121A" w:rsidRPr="00A25470" w:rsidRDefault="000F121A">
                <w:pPr>
                  <w:jc w:val="right"/>
                  <w:rPr>
                    <w:sz w:val="18"/>
                    <w:szCs w:val="18"/>
                  </w:rPr>
                </w:pPr>
                <w:r w:rsidRPr="00A25470">
                  <w:rPr>
                    <w:rFonts w:hint="eastAsia"/>
                    <w:sz w:val="18"/>
                    <w:szCs w:val="18"/>
                  </w:rPr>
                  <w:t>9,615.23</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309BC13B" w14:textId="77777777" w:rsidR="000F121A" w:rsidRPr="00A25470" w:rsidRDefault="000F121A">
                <w:pPr>
                  <w:jc w:val="right"/>
                  <w:rPr>
                    <w:sz w:val="18"/>
                    <w:szCs w:val="18"/>
                  </w:rPr>
                </w:pPr>
                <w:r w:rsidRPr="00A25470">
                  <w:rPr>
                    <w:rFonts w:hint="eastAsia"/>
                    <w:sz w:val="18"/>
                    <w:szCs w:val="18"/>
                  </w:rPr>
                  <w:t>6,408,952.24</w:t>
                </w: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6250D204" w14:textId="77777777" w:rsidR="000F121A" w:rsidRPr="00A25470" w:rsidRDefault="000F121A">
                <w:pPr>
                  <w:jc w:val="right"/>
                  <w:rPr>
                    <w:sz w:val="18"/>
                    <w:szCs w:val="18"/>
                  </w:rPr>
                </w:pP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5195DEA2" w14:textId="77777777" w:rsidR="000F121A" w:rsidRPr="00A25470" w:rsidRDefault="000F121A">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7D8ADE5D" w14:textId="77777777" w:rsidR="000F121A" w:rsidRPr="00A25470" w:rsidRDefault="000F121A">
                <w:pPr>
                  <w:jc w:val="right"/>
                  <w:rPr>
                    <w:sz w:val="18"/>
                    <w:szCs w:val="18"/>
                  </w:rPr>
                </w:pPr>
                <w:r w:rsidRPr="00A25470">
                  <w:rPr>
                    <w:rFonts w:hint="eastAsia"/>
                    <w:sz w:val="18"/>
                    <w:szCs w:val="18"/>
                  </w:rPr>
                  <w:t>190,979,804.67</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53819D1B" w14:textId="77777777" w:rsidR="000F121A" w:rsidRPr="00A25470" w:rsidRDefault="000F121A">
                <w:pPr>
                  <w:jc w:val="right"/>
                  <w:rPr>
                    <w:sz w:val="18"/>
                    <w:szCs w:val="18"/>
                  </w:rPr>
                </w:pPr>
              </w:p>
            </w:tc>
          </w:tr>
        </w:tbl>
        <w:p w14:paraId="42122F04" w14:textId="77777777" w:rsidR="00F53732" w:rsidRDefault="00F53732">
          <w:pPr>
            <w:snapToGrid w:val="0"/>
            <w:spacing w:line="240" w:lineRule="atLeast"/>
            <w:rPr>
              <w:szCs w:val="21"/>
            </w:rPr>
            <w:sectPr w:rsidR="00F53732" w:rsidSect="00F53732">
              <w:pgSz w:w="16838" w:h="11906" w:orient="landscape"/>
              <w:pgMar w:top="1276" w:right="1440" w:bottom="1797" w:left="1525" w:header="856" w:footer="992" w:gutter="0"/>
              <w:cols w:space="425"/>
              <w:docGrid w:linePitch="312"/>
            </w:sectPr>
          </w:pPr>
        </w:p>
        <w:p w14:paraId="2C43B331" w14:textId="636202CC" w:rsidR="00D4525D" w:rsidRDefault="007D4C81">
          <w:pPr>
            <w:snapToGrid w:val="0"/>
            <w:spacing w:line="240" w:lineRule="atLeast"/>
            <w:rPr>
              <w:szCs w:val="21"/>
            </w:rPr>
          </w:pPr>
        </w:p>
      </w:sdtContent>
    </w:sdt>
    <w:bookmarkStart w:id="177" w:name="_Hlk533409702" w:displacedByCustomXml="next"/>
    <w:sdt>
      <w:sdtPr>
        <w:rPr>
          <w:rFonts w:hint="eastAsia"/>
          <w:b w:val="0"/>
          <w:bCs w:val="0"/>
          <w:szCs w:val="21"/>
        </w:rPr>
        <w:alias w:val="模块:其他权益工具投资情况"/>
        <w:tag w:val="_SEC_28824f064b6848578824ba80aeb4ac54"/>
        <w:id w:val="-266476680"/>
        <w:lock w:val="sdtLocked"/>
        <w:placeholder>
          <w:docPart w:val="GBC22222222222222222222222222222"/>
        </w:placeholder>
      </w:sdtPr>
      <w:sdtEndPr>
        <w:rPr>
          <w:rFonts w:hint="default"/>
          <w:szCs w:val="22"/>
        </w:rPr>
      </w:sdtEndPr>
      <w:sdtContent>
        <w:p w14:paraId="3C3E3B7D" w14:textId="77777777" w:rsidR="00D4525D" w:rsidRDefault="0025122A">
          <w:pPr>
            <w:pStyle w:val="3"/>
            <w:numPr>
              <w:ilvl w:val="0"/>
              <w:numId w:val="21"/>
            </w:numPr>
            <w:tabs>
              <w:tab w:val="left" w:pos="504"/>
            </w:tabs>
            <w:rPr>
              <w:szCs w:val="21"/>
            </w:rPr>
          </w:pPr>
          <w:r>
            <w:rPr>
              <w:rFonts w:hint="eastAsia"/>
              <w:szCs w:val="21"/>
            </w:rPr>
            <w:t>其他权益工具投资</w:t>
          </w:r>
        </w:p>
        <w:p w14:paraId="3A7CF856" w14:textId="77777777" w:rsidR="00D4525D" w:rsidRDefault="0025122A">
          <w:pPr>
            <w:pStyle w:val="4"/>
            <w:numPr>
              <w:ilvl w:val="3"/>
              <w:numId w:val="146"/>
            </w:numPr>
            <w:ind w:left="426" w:hanging="426"/>
          </w:pPr>
          <w:bookmarkStart w:id="178" w:name="_Hlk532994936"/>
          <w:r>
            <w:rPr>
              <w:rFonts w:hint="eastAsia"/>
            </w:rPr>
            <w:t>其他权益工具投资情况</w:t>
          </w:r>
        </w:p>
        <w:sdt>
          <w:sdtPr>
            <w:alias w:val="是否适用：其他权益工具投资情况[双击切换]"/>
            <w:tag w:val="_GBC_d086d5c38ce84090b98eac90481c97aa"/>
            <w:id w:val="-1939905249"/>
            <w:lock w:val="sdtContentLocked"/>
            <w:placeholder>
              <w:docPart w:val="GBC22222222222222222222222222222"/>
            </w:placeholder>
          </w:sdtPr>
          <w:sdtContent>
            <w:p w14:paraId="674FD17C" w14:textId="2EAD102E" w:rsidR="00D4525D" w:rsidRDefault="0025122A">
              <w:r>
                <w:fldChar w:fldCharType="begin"/>
              </w:r>
              <w:r w:rsidR="009C3228">
                <w:instrText xml:space="preserve"> MACROBUTTON  SnrToggleCheckbox √适用 </w:instrText>
              </w:r>
              <w:r>
                <w:fldChar w:fldCharType="end"/>
              </w:r>
              <w:r>
                <w:fldChar w:fldCharType="begin"/>
              </w:r>
              <w:r w:rsidR="009C3228">
                <w:instrText xml:space="preserve"> MACROBUTTON  SnrToggleCheckbox □不适用 </w:instrText>
              </w:r>
              <w:r>
                <w:fldChar w:fldCharType="end"/>
              </w:r>
            </w:p>
          </w:sdtContent>
        </w:sdt>
        <w:p w14:paraId="7C245E81" w14:textId="12C11FC5" w:rsidR="00D4525D" w:rsidRDefault="0025122A">
          <w:pPr>
            <w:autoSpaceDE w:val="0"/>
            <w:autoSpaceDN w:val="0"/>
            <w:adjustRightInd w:val="0"/>
            <w:ind w:left="5880" w:right="105"/>
            <w:jc w:val="right"/>
            <w:rPr>
              <w:szCs w:val="21"/>
            </w:rPr>
          </w:pPr>
          <w:r>
            <w:rPr>
              <w:rFonts w:hint="eastAsia"/>
              <w:szCs w:val="21"/>
            </w:rPr>
            <w:t>单位：</w:t>
          </w:r>
          <w:sdt>
            <w:sdtPr>
              <w:rPr>
                <w:rFonts w:hint="eastAsia"/>
                <w:szCs w:val="21"/>
              </w:rPr>
              <w:alias w:val="单位：其他权益工具投资情况"/>
              <w:tag w:val="_GBC_afada4c07d144e589675aeac548ff1d0"/>
              <w:id w:val="-7050202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其他权益工具投资情况"/>
              <w:tag w:val="_GBC_b0fd0da2e6914f91b6f9923463f182a5"/>
              <w:id w:val="-20004118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0"/>
            <w:gridCol w:w="2620"/>
            <w:gridCol w:w="2643"/>
          </w:tblGrid>
          <w:tr w:rsidR="00D4525D" w14:paraId="271F83D4" w14:textId="77777777" w:rsidTr="008378FA">
            <w:sdt>
              <w:sdtPr>
                <w:tag w:val="_PLD_61c0544752ba493aaf375242547dccc6"/>
                <w:id w:val="-1747872037"/>
                <w:lock w:val="sdtLocked"/>
              </w:sdtPr>
              <w:sdtContent>
                <w:tc>
                  <w:tcPr>
                    <w:tcW w:w="2017" w:type="pct"/>
                    <w:shd w:val="clear" w:color="auto" w:fill="auto"/>
                    <w:vAlign w:val="center"/>
                  </w:tcPr>
                  <w:p w14:paraId="1A4A809D" w14:textId="77777777" w:rsidR="00D4525D" w:rsidRDefault="0025122A">
                    <w:pPr>
                      <w:jc w:val="center"/>
                      <w:rPr>
                        <w:szCs w:val="21"/>
                      </w:rPr>
                    </w:pPr>
                    <w:r>
                      <w:rPr>
                        <w:rFonts w:hint="eastAsia"/>
                        <w:szCs w:val="21"/>
                      </w:rPr>
                      <w:t>项目</w:t>
                    </w:r>
                  </w:p>
                </w:tc>
              </w:sdtContent>
            </w:sdt>
            <w:sdt>
              <w:sdtPr>
                <w:tag w:val="_PLD_af37ba7740d949a3a0293ffb3c90c81e"/>
                <w:id w:val="-1418477164"/>
                <w:lock w:val="sdtLocked"/>
              </w:sdtPr>
              <w:sdtContent>
                <w:tc>
                  <w:tcPr>
                    <w:tcW w:w="1485" w:type="pct"/>
                    <w:tcBorders>
                      <w:bottom w:val="single" w:sz="6" w:space="0" w:color="auto"/>
                    </w:tcBorders>
                    <w:shd w:val="clear" w:color="auto" w:fill="auto"/>
                    <w:vAlign w:val="center"/>
                  </w:tcPr>
                  <w:p w14:paraId="3734C35A" w14:textId="77777777" w:rsidR="00D4525D" w:rsidRDefault="0025122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158bc18d839846e78ca4a9687f119e16"/>
                <w:id w:val="-1324660550"/>
                <w:lock w:val="sdtLocked"/>
              </w:sdtPr>
              <w:sdtContent>
                <w:tc>
                  <w:tcPr>
                    <w:tcW w:w="1498" w:type="pct"/>
                    <w:shd w:val="clear" w:color="auto" w:fill="auto"/>
                    <w:vAlign w:val="center"/>
                  </w:tcPr>
                  <w:p w14:paraId="7E3735FF" w14:textId="77777777" w:rsidR="00D4525D" w:rsidRDefault="0025122A">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其他权益工具投资明细"/>
              <w:tag w:val="_TUP_2181011c68774147afbfcb817f7459e8"/>
              <w:id w:val="-736863426"/>
              <w:lock w:val="sdtLocked"/>
              <w:placeholder>
                <w:docPart w:val="GBC11111111111111111111111111111"/>
              </w:placeholder>
            </w:sdtPr>
            <w:sdtContent>
              <w:tr w:rsidR="00D4525D" w14:paraId="70755135" w14:textId="77777777" w:rsidTr="008378FA">
                <w:tc>
                  <w:tcPr>
                    <w:tcW w:w="2017" w:type="pct"/>
                    <w:shd w:val="clear" w:color="auto" w:fill="auto"/>
                    <w:vAlign w:val="center"/>
                  </w:tcPr>
                  <w:p w14:paraId="7F113028" w14:textId="4B9730B8" w:rsidR="00D4525D" w:rsidRDefault="009C3228">
                    <w:pPr>
                      <w:rPr>
                        <w:szCs w:val="21"/>
                      </w:rPr>
                    </w:pPr>
                    <w:r w:rsidRPr="009C3228">
                      <w:rPr>
                        <w:rFonts w:hint="eastAsia"/>
                        <w:szCs w:val="21"/>
                      </w:rPr>
                      <w:t>华夏世纪创业投资有限公司</w:t>
                    </w:r>
                  </w:p>
                </w:tc>
                <w:tc>
                  <w:tcPr>
                    <w:tcW w:w="1485" w:type="pct"/>
                    <w:tcBorders>
                      <w:top w:val="single" w:sz="6" w:space="0" w:color="auto"/>
                      <w:bottom w:val="single" w:sz="6" w:space="0" w:color="auto"/>
                    </w:tcBorders>
                    <w:shd w:val="clear" w:color="auto" w:fill="auto"/>
                  </w:tcPr>
                  <w:p w14:paraId="51716E0F" w14:textId="5548DD1B" w:rsidR="00D4525D" w:rsidRDefault="009C3228">
                    <w:pPr>
                      <w:jc w:val="right"/>
                      <w:rPr>
                        <w:szCs w:val="21"/>
                      </w:rPr>
                    </w:pPr>
                    <w:r w:rsidRPr="009C3228">
                      <w:rPr>
                        <w:szCs w:val="21"/>
                      </w:rPr>
                      <w:t>852,215.43</w:t>
                    </w:r>
                  </w:p>
                </w:tc>
                <w:tc>
                  <w:tcPr>
                    <w:tcW w:w="1498" w:type="pct"/>
                    <w:shd w:val="clear" w:color="auto" w:fill="auto"/>
                  </w:tcPr>
                  <w:p w14:paraId="07981549" w14:textId="132543AB" w:rsidR="00D4525D" w:rsidRDefault="009C3228">
                    <w:pPr>
                      <w:jc w:val="right"/>
                      <w:rPr>
                        <w:szCs w:val="21"/>
                      </w:rPr>
                    </w:pPr>
                    <w:r w:rsidRPr="009C3228">
                      <w:rPr>
                        <w:szCs w:val="21"/>
                      </w:rPr>
                      <w:t>856,476.63</w:t>
                    </w:r>
                  </w:p>
                </w:tc>
              </w:tr>
            </w:sdtContent>
          </w:sdt>
          <w:sdt>
            <w:sdtPr>
              <w:rPr>
                <w:szCs w:val="21"/>
              </w:rPr>
              <w:alias w:val="其他权益工具投资明细"/>
              <w:tag w:val="_TUP_2181011c68774147afbfcb817f7459e8"/>
              <w:id w:val="143483018"/>
              <w:lock w:val="sdtLocked"/>
              <w:placeholder>
                <w:docPart w:val="GBC11111111111111111111111111111"/>
              </w:placeholder>
            </w:sdtPr>
            <w:sdtContent>
              <w:tr w:rsidR="00D4525D" w14:paraId="4CE3C6EB" w14:textId="77777777" w:rsidTr="008378FA">
                <w:tc>
                  <w:tcPr>
                    <w:tcW w:w="2017" w:type="pct"/>
                    <w:shd w:val="clear" w:color="auto" w:fill="auto"/>
                    <w:vAlign w:val="center"/>
                  </w:tcPr>
                  <w:p w14:paraId="5FB9473A" w14:textId="67132698" w:rsidR="00D4525D" w:rsidRDefault="009C3228">
                    <w:pPr>
                      <w:rPr>
                        <w:szCs w:val="21"/>
                      </w:rPr>
                    </w:pPr>
                    <w:r w:rsidRPr="009C3228">
                      <w:rPr>
                        <w:rFonts w:hint="eastAsia"/>
                        <w:szCs w:val="21"/>
                      </w:rPr>
                      <w:t>重庆广联民爆器材有限公司</w:t>
                    </w:r>
                  </w:p>
                </w:tc>
                <w:tc>
                  <w:tcPr>
                    <w:tcW w:w="1485" w:type="pct"/>
                    <w:tcBorders>
                      <w:top w:val="single" w:sz="6" w:space="0" w:color="auto"/>
                      <w:bottom w:val="single" w:sz="6" w:space="0" w:color="auto"/>
                    </w:tcBorders>
                    <w:shd w:val="clear" w:color="auto" w:fill="auto"/>
                  </w:tcPr>
                  <w:p w14:paraId="61EE6857" w14:textId="2613A9C1" w:rsidR="00D4525D" w:rsidRDefault="009C3228">
                    <w:pPr>
                      <w:jc w:val="right"/>
                      <w:rPr>
                        <w:szCs w:val="21"/>
                      </w:rPr>
                    </w:pPr>
                    <w:r w:rsidRPr="009C3228">
                      <w:rPr>
                        <w:szCs w:val="21"/>
                      </w:rPr>
                      <w:t>11,519,612.25</w:t>
                    </w:r>
                  </w:p>
                </w:tc>
                <w:tc>
                  <w:tcPr>
                    <w:tcW w:w="1498" w:type="pct"/>
                    <w:shd w:val="clear" w:color="auto" w:fill="auto"/>
                  </w:tcPr>
                  <w:p w14:paraId="1225BD81" w14:textId="13249ECA" w:rsidR="00D4525D" w:rsidRDefault="009C3228">
                    <w:pPr>
                      <w:jc w:val="right"/>
                      <w:rPr>
                        <w:szCs w:val="21"/>
                      </w:rPr>
                    </w:pPr>
                    <w:r w:rsidRPr="009C3228">
                      <w:rPr>
                        <w:szCs w:val="21"/>
                      </w:rPr>
                      <w:t>11,806,248.63</w:t>
                    </w:r>
                  </w:p>
                </w:tc>
              </w:tr>
            </w:sdtContent>
          </w:sdt>
          <w:tr w:rsidR="00D4525D" w14:paraId="75E461FE" w14:textId="77777777" w:rsidTr="008378FA">
            <w:sdt>
              <w:sdtPr>
                <w:tag w:val="_PLD_0c37c3458bef418a8d30226250a27be8"/>
                <w:id w:val="1744143800"/>
                <w:lock w:val="sdtLocked"/>
              </w:sdtPr>
              <w:sdtContent>
                <w:tc>
                  <w:tcPr>
                    <w:tcW w:w="2017" w:type="pct"/>
                    <w:shd w:val="clear" w:color="auto" w:fill="auto"/>
                    <w:vAlign w:val="center"/>
                  </w:tcPr>
                  <w:p w14:paraId="59530308" w14:textId="77777777" w:rsidR="00D4525D" w:rsidRDefault="0025122A">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14:paraId="60A825B1" w14:textId="43275353" w:rsidR="00D4525D" w:rsidRDefault="009C3228">
                <w:pPr>
                  <w:jc w:val="right"/>
                  <w:rPr>
                    <w:szCs w:val="21"/>
                  </w:rPr>
                </w:pPr>
                <w:r w:rsidRPr="009C3228">
                  <w:rPr>
                    <w:szCs w:val="21"/>
                  </w:rPr>
                  <w:t>12,371,827.68</w:t>
                </w:r>
              </w:p>
            </w:tc>
            <w:tc>
              <w:tcPr>
                <w:tcW w:w="1498" w:type="pct"/>
                <w:shd w:val="clear" w:color="auto" w:fill="auto"/>
              </w:tcPr>
              <w:p w14:paraId="2DBAE4B3" w14:textId="0BEB9016" w:rsidR="00D4525D" w:rsidRDefault="009C3228">
                <w:pPr>
                  <w:jc w:val="right"/>
                  <w:rPr>
                    <w:szCs w:val="21"/>
                  </w:rPr>
                </w:pPr>
                <w:r w:rsidRPr="009C3228">
                  <w:rPr>
                    <w:szCs w:val="21"/>
                  </w:rPr>
                  <w:t>12,662,725.26</w:t>
                </w:r>
              </w:p>
            </w:tc>
          </w:tr>
        </w:tbl>
        <w:p w14:paraId="55904B9A" w14:textId="77777777" w:rsidR="00D4525D" w:rsidRDefault="007D4C81">
          <w:pPr>
            <w:pStyle w:val="41"/>
            <w:ind w:firstLineChars="0" w:firstLine="0"/>
          </w:pPr>
        </w:p>
        <w:bookmarkEnd w:id="178" w:displacedByCustomXml="next"/>
        <w:bookmarkEnd w:id="177" w:displacedByCustomXml="next"/>
      </w:sdtContent>
    </w:sdt>
    <w:bookmarkStart w:id="179" w:name="_Hlk532995211" w:displacedByCustomXml="next"/>
    <w:bookmarkStart w:id="180" w:name="_Hlk533938157" w:displacedByCustomXml="next"/>
    <w:sdt>
      <w:sdtPr>
        <w:rPr>
          <w:rFonts w:ascii="宋体" w:eastAsia="宋体" w:hAnsi="宋体" w:cs="宋体" w:hint="eastAsia"/>
          <w:b w:val="0"/>
          <w:bCs w:val="0"/>
          <w:kern w:val="0"/>
          <w:szCs w:val="24"/>
        </w:rPr>
        <w:alias w:val="模块:非交易性权益工具投资的情况"/>
        <w:tag w:val="_SEC_a20f5a6c87a7486f84aaaae7561d335d"/>
        <w:id w:val="1941792613"/>
        <w:lock w:val="sdtLocked"/>
        <w:placeholder>
          <w:docPart w:val="GBC22222222222222222222222222222"/>
        </w:placeholder>
      </w:sdtPr>
      <w:sdtEndPr>
        <w:rPr>
          <w:rFonts w:hint="default"/>
          <w:color w:val="333333"/>
          <w:szCs w:val="21"/>
        </w:rPr>
      </w:sdtEndPr>
      <w:sdtContent>
        <w:p w14:paraId="1BB13661" w14:textId="77777777" w:rsidR="00D4525D" w:rsidRDefault="0025122A">
          <w:pPr>
            <w:pStyle w:val="4"/>
            <w:numPr>
              <w:ilvl w:val="3"/>
              <w:numId w:val="146"/>
            </w:numPr>
            <w:ind w:left="426" w:hanging="426"/>
          </w:pPr>
          <w:r>
            <w:rPr>
              <w:rFonts w:hint="eastAsia"/>
            </w:rPr>
            <w:t>非交易性权益工具投资的情况</w:t>
          </w:r>
        </w:p>
        <w:sdt>
          <w:sdtPr>
            <w:alias w:val="是否适用：非交易性权益工具投资情况[双击切换]"/>
            <w:tag w:val="_GBC_bc9bd0cb64e149f2b6adad5701cc1e11"/>
            <w:id w:val="-1002122434"/>
            <w:lock w:val="sdtContentLocked"/>
            <w:placeholder>
              <w:docPart w:val="GBC22222222222222222222222222222"/>
            </w:placeholder>
          </w:sdtPr>
          <w:sdtContent>
            <w:p w14:paraId="260FD8FC" w14:textId="1C088537" w:rsidR="00D4525D" w:rsidRDefault="0025122A" w:rsidP="00C42C12">
              <w:pPr>
                <w:rPr>
                  <w:color w:val="333333"/>
                  <w:szCs w:val="21"/>
                </w:rPr>
              </w:pPr>
              <w:r>
                <w:fldChar w:fldCharType="begin"/>
              </w:r>
              <w:r w:rsidR="00C42C12">
                <w:instrText xml:space="preserve"> MACROBUTTON  SnrToggleCheckbox □适用 </w:instrText>
              </w:r>
              <w:r>
                <w:fldChar w:fldCharType="end"/>
              </w:r>
              <w:r>
                <w:fldChar w:fldCharType="begin"/>
              </w:r>
              <w:r w:rsidR="00C42C12">
                <w:instrText xml:space="preserve"> MACROBUTTON  SnrToggleCheckbox √不适用 </w:instrText>
              </w:r>
              <w:r>
                <w:fldChar w:fldCharType="end"/>
              </w:r>
            </w:p>
          </w:sdtContent>
        </w:sdt>
        <w:bookmarkEnd w:id="179" w:displacedByCustomXml="next"/>
      </w:sdtContent>
    </w:sdt>
    <w:bookmarkEnd w:id="180" w:displacedByCustomXml="prev"/>
    <w:sdt>
      <w:sdtPr>
        <w:rPr>
          <w:rFonts w:hint="eastAsia"/>
        </w:rPr>
        <w:alias w:val="模块:其他权益工具投资其他说明"/>
        <w:tag w:val="_SEC_646eb5e4608348a5bc5c6dea7ef6971a"/>
        <w:id w:val="348534464"/>
        <w:lock w:val="sdtLocked"/>
        <w:placeholder>
          <w:docPart w:val="GBC22222222222222222222222222222"/>
        </w:placeholder>
      </w:sdtPr>
      <w:sdtEndPr>
        <w:rPr>
          <w:rFonts w:hint="default"/>
          <w:szCs w:val="21"/>
        </w:rPr>
      </w:sdtEndPr>
      <w:sdtContent>
        <w:p w14:paraId="4904020E" w14:textId="77777777" w:rsidR="00D4525D" w:rsidRDefault="0025122A">
          <w:r>
            <w:rPr>
              <w:rFonts w:hint="eastAsia"/>
            </w:rPr>
            <w:t>其他</w:t>
          </w:r>
          <w:r>
            <w:t>说明</w:t>
          </w:r>
          <w:r>
            <w:rPr>
              <w:rFonts w:hint="eastAsia"/>
            </w:rPr>
            <w:t>：</w:t>
          </w:r>
        </w:p>
        <w:sdt>
          <w:sdtPr>
            <w:alias w:val="是否适用：其他权益工具投资其他说明[双击切换]"/>
            <w:tag w:val="_GBC_217dff5073ff4a12b86d342292038452"/>
            <w:id w:val="-1237774846"/>
            <w:lock w:val="sdtContentLocked"/>
            <w:placeholder>
              <w:docPart w:val="GBC22222222222222222222222222222"/>
            </w:placeholder>
          </w:sdtPr>
          <w:sdtContent>
            <w:p w14:paraId="39CFAA01" w14:textId="446D62D2" w:rsidR="00D4525D" w:rsidRDefault="0025122A">
              <w:r>
                <w:fldChar w:fldCharType="begin"/>
              </w:r>
              <w:r w:rsidR="00C96CCE">
                <w:instrText xml:space="preserve"> MACROBUTTON  SnrToggleCheckbox √适用 </w:instrText>
              </w:r>
              <w:r>
                <w:fldChar w:fldCharType="end"/>
              </w:r>
              <w:r>
                <w:fldChar w:fldCharType="begin"/>
              </w:r>
              <w:r w:rsidR="00C96CCE">
                <w:instrText xml:space="preserve"> MACROBUTTON  SnrToggleCheckbox □不适用 </w:instrText>
              </w:r>
              <w:r>
                <w:fldChar w:fldCharType="end"/>
              </w:r>
            </w:p>
          </w:sdtContent>
        </w:sdt>
        <w:sdt>
          <w:sdtPr>
            <w:rPr>
              <w:szCs w:val="21"/>
            </w:rPr>
            <w:alias w:val="其他权益工具投资其他说明"/>
            <w:tag w:val="_GBC_a71d8549d2d3444e9314365d12461f0a"/>
            <w:id w:val="-1116982414"/>
            <w:lock w:val="sdtLocked"/>
            <w:placeholder>
              <w:docPart w:val="GBC22222222222222222222222222222"/>
            </w:placeholder>
          </w:sdtPr>
          <w:sdtContent>
            <w:p w14:paraId="699686CB" w14:textId="268C48EE" w:rsidR="00C42C12" w:rsidRDefault="00C42C12" w:rsidP="00D33CD5">
              <w:pPr>
                <w:snapToGrid w:val="0"/>
                <w:spacing w:line="240" w:lineRule="atLeast"/>
                <w:ind w:firstLineChars="200" w:firstLine="420"/>
                <w:jc w:val="both"/>
                <w:rPr>
                  <w:szCs w:val="21"/>
                </w:rPr>
              </w:pPr>
              <w:r w:rsidRPr="00C42C12">
                <w:rPr>
                  <w:szCs w:val="21"/>
                </w:rPr>
                <w:t>1.公司本部持有的华夏世纪创业投资有限公司股权不以交易和出售为目的，对华夏世</w:t>
              </w:r>
              <w:r w:rsidRPr="00C42C12">
                <w:rPr>
                  <w:rFonts w:hint="eastAsia"/>
                  <w:szCs w:val="21"/>
                </w:rPr>
                <w:t>纪创业投资有限公司不存在重大影响，故指定为以公允价值计量且其变动计入其他综合收益的非交易性权益工具投资。</w:t>
              </w:r>
            </w:p>
            <w:p w14:paraId="6EB9B6D0" w14:textId="7B2C8CAB" w:rsidR="00D4525D" w:rsidRDefault="00C42C12" w:rsidP="00DD426B">
              <w:pPr>
                <w:snapToGrid w:val="0"/>
                <w:spacing w:line="240" w:lineRule="atLeast"/>
                <w:ind w:firstLineChars="200" w:firstLine="420"/>
                <w:jc w:val="both"/>
                <w:rPr>
                  <w:szCs w:val="21"/>
                </w:rPr>
              </w:pPr>
              <w:r w:rsidRPr="00C42C12">
                <w:rPr>
                  <w:szCs w:val="21"/>
                </w:rPr>
                <w:t>2.子公司渝物民爆持有的重庆广联民爆器材有限公司股权不以交易和出售为目的，对</w:t>
              </w:r>
              <w:r w:rsidRPr="00C42C12">
                <w:rPr>
                  <w:rFonts w:hint="eastAsia"/>
                  <w:szCs w:val="21"/>
                </w:rPr>
                <w:t>重庆广联民爆器材有限公司不存在重大影响，故指定为以公允价值计量且其变动计入其他综合收益的非交易性权益工具投资。</w:t>
              </w:r>
            </w:p>
          </w:sdtContent>
        </w:sdt>
        <w:p w14:paraId="65A72A38" w14:textId="77777777" w:rsidR="00D4525D" w:rsidRDefault="007D4C81">
          <w:pPr>
            <w:snapToGrid w:val="0"/>
            <w:spacing w:line="240" w:lineRule="atLeast"/>
            <w:rPr>
              <w:szCs w:val="21"/>
            </w:rPr>
          </w:pPr>
        </w:p>
      </w:sdtContent>
    </w:sdt>
    <w:bookmarkStart w:id="181" w:name="_Hlk533409746" w:displacedByCustomXml="next"/>
    <w:sdt>
      <w:sdtPr>
        <w:rPr>
          <w:rFonts w:ascii="宋体" w:hAnsi="宋体" w:cs="宋体" w:hint="eastAsia"/>
          <w:b w:val="0"/>
          <w:bCs w:val="0"/>
          <w:kern w:val="0"/>
          <w:szCs w:val="21"/>
        </w:rPr>
        <w:alias w:val="模块:其他非流动金融资产"/>
        <w:tag w:val="_SEC_d085182d12d941b88dd5666cf5452533"/>
        <w:id w:val="1605225434"/>
        <w:lock w:val="sdtLocked"/>
        <w:placeholder>
          <w:docPart w:val="GBC22222222222222222222222222222"/>
        </w:placeholder>
      </w:sdtPr>
      <w:sdtEndPr>
        <w:rPr>
          <w:rFonts w:hint="default"/>
          <w:szCs w:val="24"/>
        </w:rPr>
      </w:sdtEndPr>
      <w:sdtContent>
        <w:p w14:paraId="590B8C78" w14:textId="77777777" w:rsidR="00D4525D" w:rsidRDefault="0025122A">
          <w:pPr>
            <w:pStyle w:val="3"/>
            <w:numPr>
              <w:ilvl w:val="0"/>
              <w:numId w:val="21"/>
            </w:numPr>
            <w:tabs>
              <w:tab w:val="left" w:pos="504"/>
            </w:tabs>
            <w:rPr>
              <w:szCs w:val="21"/>
            </w:rPr>
          </w:pPr>
          <w:r>
            <w:rPr>
              <w:rFonts w:hint="eastAsia"/>
              <w:szCs w:val="21"/>
            </w:rPr>
            <w:t>其他非流动金融资产</w:t>
          </w:r>
        </w:p>
        <w:sdt>
          <w:sdtPr>
            <w:alias w:val="是否适用：其他非流动金融资产[双击切换]"/>
            <w:tag w:val="_GBC_6b599068045d444b87b686a3b6690bf1"/>
            <w:id w:val="867652191"/>
            <w:lock w:val="sdtContentLocked"/>
            <w:placeholder>
              <w:docPart w:val="GBC22222222222222222222222222222"/>
            </w:placeholder>
          </w:sdtPr>
          <w:sdtContent>
            <w:p w14:paraId="70ABBAD8" w14:textId="51808EB7" w:rsidR="00D4525D" w:rsidRDefault="0025122A" w:rsidP="004A018D">
              <w:r>
                <w:fldChar w:fldCharType="begin"/>
              </w:r>
              <w:r w:rsidR="004A018D">
                <w:instrText xml:space="preserve"> MACROBUTTON  SnrToggleCheckbox □适用 </w:instrText>
              </w:r>
              <w:r>
                <w:fldChar w:fldCharType="end"/>
              </w:r>
              <w:r>
                <w:fldChar w:fldCharType="begin"/>
              </w:r>
              <w:r w:rsidR="004A018D">
                <w:instrText xml:space="preserve"> MACROBUTTON  SnrToggleCheckbox √不适用 </w:instrText>
              </w:r>
              <w:r>
                <w:fldChar w:fldCharType="end"/>
              </w:r>
            </w:p>
          </w:sdtContent>
        </w:sdt>
      </w:sdtContent>
    </w:sdt>
    <w:bookmarkEnd w:id="181"/>
    <w:p w14:paraId="2DCB79E5" w14:textId="77777777" w:rsidR="00D4525D" w:rsidRDefault="00D4525D"/>
    <w:sdt>
      <w:sdtPr>
        <w:rPr>
          <w:rFonts w:hint="eastAsia"/>
        </w:rPr>
        <w:alias w:val="模块:其他非流动金融资产其他说明"/>
        <w:tag w:val="_SEC_93f7cfdc7a9549c68b787aff064a41f3"/>
        <w:id w:val="-1977137727"/>
        <w:lock w:val="sdtLocked"/>
        <w:placeholder>
          <w:docPart w:val="GBC22222222222222222222222222222"/>
        </w:placeholder>
      </w:sdtPr>
      <w:sdtEndPr>
        <w:rPr>
          <w:rFonts w:hint="default"/>
          <w:szCs w:val="21"/>
        </w:rPr>
      </w:sdtEndPr>
      <w:sdtContent>
        <w:p w14:paraId="721015C3" w14:textId="77777777" w:rsidR="00D4525D" w:rsidRDefault="0025122A">
          <w:r>
            <w:rPr>
              <w:rFonts w:hint="eastAsia"/>
            </w:rPr>
            <w:t>其他</w:t>
          </w:r>
          <w:r>
            <w:t>说明</w:t>
          </w:r>
          <w:r>
            <w:rPr>
              <w:rFonts w:hint="eastAsia"/>
            </w:rPr>
            <w:t>：</w:t>
          </w:r>
        </w:p>
        <w:sdt>
          <w:sdtPr>
            <w:rPr>
              <w:szCs w:val="21"/>
            </w:rPr>
            <w:alias w:val="是否适用：其他非流动金融资产其他说明[双击切换]"/>
            <w:tag w:val="_GBC_037912ebdd3b4e80b4b66cf88f8cb3e7"/>
            <w:id w:val="40488981"/>
            <w:lock w:val="sdtContentLocked"/>
            <w:placeholder>
              <w:docPart w:val="GBC22222222222222222222222222222"/>
            </w:placeholder>
          </w:sdtPr>
          <w:sdtContent>
            <w:p w14:paraId="566CF035" w14:textId="64924285" w:rsidR="00D4525D" w:rsidRDefault="0025122A" w:rsidP="004A018D">
              <w:pPr>
                <w:rPr>
                  <w:szCs w:val="21"/>
                </w:rPr>
              </w:pPr>
              <w:r>
                <w:rPr>
                  <w:szCs w:val="21"/>
                </w:rPr>
                <w:fldChar w:fldCharType="begin"/>
              </w:r>
              <w:r w:rsidR="004A018D">
                <w:rPr>
                  <w:szCs w:val="21"/>
                </w:rPr>
                <w:instrText xml:space="preserve"> MACROBUTTON  SnrToggleCheckbox □适用 </w:instrText>
              </w:r>
              <w:r>
                <w:rPr>
                  <w:szCs w:val="21"/>
                </w:rPr>
                <w:fldChar w:fldCharType="end"/>
              </w:r>
              <w:r>
                <w:rPr>
                  <w:szCs w:val="21"/>
                </w:rPr>
                <w:fldChar w:fldCharType="begin"/>
              </w:r>
              <w:r w:rsidR="004A018D">
                <w:rPr>
                  <w:szCs w:val="21"/>
                </w:rPr>
                <w:instrText xml:space="preserve"> MACROBUTTON  SnrToggleCheckbox √不适用 </w:instrText>
              </w:r>
              <w:r>
                <w:rPr>
                  <w:szCs w:val="21"/>
                </w:rPr>
                <w:fldChar w:fldCharType="end"/>
              </w:r>
            </w:p>
          </w:sdtContent>
        </w:sdt>
        <w:p w14:paraId="2C480FED" w14:textId="77777777" w:rsidR="00D4525D" w:rsidRDefault="007D4C81">
          <w:pPr>
            <w:snapToGrid w:val="0"/>
            <w:spacing w:line="240" w:lineRule="atLeast"/>
            <w:rPr>
              <w:szCs w:val="21"/>
            </w:rPr>
          </w:pPr>
        </w:p>
      </w:sdtContent>
    </w:sdt>
    <w:p w14:paraId="6397B570"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投资性房地产</w:t>
      </w:r>
    </w:p>
    <w:p w14:paraId="4E186852" w14:textId="77777777" w:rsidR="00D4525D" w:rsidRDefault="0025122A">
      <w:r>
        <w:t>投资性房地产</w:t>
      </w:r>
      <w:r>
        <w:rPr>
          <w:rFonts w:hint="eastAsia"/>
        </w:rPr>
        <w:t>计量模式</w:t>
      </w:r>
    </w:p>
    <w:sdt>
      <w:sdtPr>
        <w:rPr>
          <w:rFonts w:ascii="宋体" w:eastAsia="宋体" w:hAnsi="宋体" w:cs="宋体" w:hint="eastAsia"/>
          <w:b w:val="0"/>
          <w:bCs w:val="0"/>
          <w:kern w:val="0"/>
          <w:szCs w:val="24"/>
        </w:rPr>
        <w:alias w:val="选项模块:成本计量模式"/>
        <w:tag w:val="_SEC_2bd90f9d006148798131ef3c25314fb9"/>
        <w:id w:val="1767804344"/>
        <w:lock w:val="sdtLocked"/>
        <w:placeholder>
          <w:docPart w:val="GBC22222222222222222222222222222"/>
        </w:placeholder>
      </w:sdtPr>
      <w:sdtEndPr>
        <w:rPr>
          <w:rFonts w:cstheme="minorBidi"/>
          <w:kern w:val="2"/>
          <w:szCs w:val="21"/>
        </w:rPr>
      </w:sdtEndPr>
      <w:sdtContent>
        <w:p w14:paraId="1966FB71" w14:textId="77777777" w:rsidR="00D4525D" w:rsidRDefault="0025122A">
          <w:pPr>
            <w:pStyle w:val="4"/>
            <w:numPr>
              <w:ilvl w:val="3"/>
              <w:numId w:val="147"/>
            </w:numPr>
            <w:ind w:left="426" w:hanging="426"/>
          </w:pPr>
          <w:r>
            <w:rPr>
              <w:rFonts w:hint="eastAsia"/>
            </w:rPr>
            <w:t>采用成本计量模式的投资性房地产</w:t>
          </w:r>
        </w:p>
        <w:p w14:paraId="1EC8D5E0" w14:textId="54D56848" w:rsidR="00D4525D" w:rsidRDefault="0025122A">
          <w:pPr>
            <w:jc w:val="right"/>
            <w:rPr>
              <w:szCs w:val="21"/>
            </w:rPr>
          </w:pPr>
          <w:r>
            <w:rPr>
              <w:rFonts w:hint="eastAsia"/>
              <w:szCs w:val="21"/>
            </w:rPr>
            <w:t>单位：</w:t>
          </w:r>
          <w:sdt>
            <w:sdtPr>
              <w:rPr>
                <w:rFonts w:hint="eastAsia"/>
                <w:szCs w:val="21"/>
              </w:rPr>
              <w:alias w:val="单位：财务附注：投资性房地产"/>
              <w:tag w:val="_GBC_eb1db4bb3f154f52938b7c4bb5edbd80"/>
              <w:id w:val="-355037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投资性房地产"/>
              <w:tag w:val="_GBC_14117d50f3b04e4aa96c633ca3d3db3a"/>
              <w:id w:val="-3215807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78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1700"/>
            <w:gridCol w:w="1559"/>
            <w:gridCol w:w="1419"/>
            <w:gridCol w:w="1700"/>
          </w:tblGrid>
          <w:tr w:rsidR="00772595" w14:paraId="6346BC0A" w14:textId="77777777" w:rsidTr="004B0D3C">
            <w:trPr>
              <w:trHeight w:val="272"/>
            </w:trPr>
            <w:sdt>
              <w:sdtPr>
                <w:tag w:val="_PLD_6c12dd4f07e84f0eb6257919933bd416"/>
                <w:id w:val="1071237354"/>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vAlign w:val="center"/>
                  </w:tcPr>
                  <w:p w14:paraId="0CB278B3" w14:textId="77777777" w:rsidR="00772595" w:rsidRDefault="00772595" w:rsidP="003307FB">
                    <w:pPr>
                      <w:jc w:val="center"/>
                      <w:rPr>
                        <w:szCs w:val="21"/>
                      </w:rPr>
                    </w:pPr>
                    <w:r>
                      <w:rPr>
                        <w:rFonts w:hint="eastAsia"/>
                        <w:szCs w:val="21"/>
                      </w:rPr>
                      <w:t>项目</w:t>
                    </w:r>
                  </w:p>
                </w:tc>
              </w:sdtContent>
            </w:sdt>
            <w:sdt>
              <w:sdtPr>
                <w:tag w:val="_PLD_4d654f9f882a4621a32482a463b6b80f"/>
                <w:id w:val="245926303"/>
                <w:lock w:val="sdtLocked"/>
              </w:sdtPr>
              <w:sdtContent>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5CD2912" w14:textId="77777777" w:rsidR="00772595" w:rsidRDefault="00772595" w:rsidP="003307FB">
                    <w:pPr>
                      <w:jc w:val="center"/>
                      <w:rPr>
                        <w:szCs w:val="21"/>
                      </w:rPr>
                    </w:pPr>
                    <w:r>
                      <w:rPr>
                        <w:rFonts w:hint="eastAsia"/>
                        <w:szCs w:val="21"/>
                      </w:rPr>
                      <w:t>房屋、建筑物</w:t>
                    </w:r>
                  </w:p>
                </w:tc>
              </w:sdtContent>
            </w:sdt>
            <w:sdt>
              <w:sdtPr>
                <w:tag w:val="_PLD_e67580bbd978417792c1b582fb588aa3"/>
                <w:id w:val="41646765"/>
                <w:lock w:val="sdtLocked"/>
              </w:sdtPr>
              <w:sdtContent>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AAD5A4E" w14:textId="77777777" w:rsidR="00772595" w:rsidRDefault="00772595" w:rsidP="003307FB">
                    <w:pPr>
                      <w:jc w:val="center"/>
                      <w:rPr>
                        <w:szCs w:val="21"/>
                      </w:rPr>
                    </w:pPr>
                    <w:r>
                      <w:rPr>
                        <w:rFonts w:hint="eastAsia"/>
                        <w:szCs w:val="21"/>
                      </w:rPr>
                      <w:t>土地使用权</w:t>
                    </w:r>
                  </w:p>
                </w:tc>
              </w:sdtContent>
            </w:sdt>
            <w:sdt>
              <w:sdtPr>
                <w:tag w:val="_PLD_eb223d01b1084c2499e94e081206d3f5"/>
                <w:id w:val="-1580746429"/>
                <w:lock w:val="sdtLocked"/>
              </w:sdtPr>
              <w:sdtContent>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076E0FBF" w14:textId="77777777" w:rsidR="00772595" w:rsidRDefault="00772595" w:rsidP="003307FB">
                    <w:pPr>
                      <w:jc w:val="center"/>
                      <w:rPr>
                        <w:szCs w:val="21"/>
                      </w:rPr>
                    </w:pPr>
                    <w:r>
                      <w:rPr>
                        <w:rFonts w:hint="eastAsia"/>
                        <w:szCs w:val="21"/>
                      </w:rPr>
                      <w:t>在建工程</w:t>
                    </w:r>
                  </w:p>
                </w:tc>
              </w:sdtContent>
            </w:sdt>
            <w:sdt>
              <w:sdtPr>
                <w:tag w:val="_PLD_fd303a2077a34c63b3d342e813f2cfd7"/>
                <w:id w:val="-1385405839"/>
                <w:lock w:val="sdtLocked"/>
              </w:sdtPr>
              <w:sdtContent>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5EC8B6" w14:textId="77777777" w:rsidR="00772595" w:rsidRDefault="00772595" w:rsidP="003307FB">
                    <w:pPr>
                      <w:jc w:val="center"/>
                      <w:rPr>
                        <w:szCs w:val="21"/>
                      </w:rPr>
                    </w:pPr>
                    <w:r>
                      <w:rPr>
                        <w:rFonts w:hint="eastAsia"/>
                        <w:szCs w:val="21"/>
                      </w:rPr>
                      <w:t>合计</w:t>
                    </w:r>
                  </w:p>
                </w:tc>
              </w:sdtContent>
            </w:sdt>
          </w:tr>
          <w:tr w:rsidR="00772595" w14:paraId="0C9946B1" w14:textId="77777777" w:rsidTr="004B0D3C">
            <w:trPr>
              <w:trHeight w:val="272"/>
            </w:trPr>
            <w:sdt>
              <w:sdtPr>
                <w:tag w:val="_PLD_a195350d4b924a2ab316232cbfe918bf"/>
                <w:id w:val="-693847726"/>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2BA8C83D" w14:textId="77777777" w:rsidR="00772595" w:rsidRDefault="00772595" w:rsidP="003307FB">
                    <w:pPr>
                      <w:rPr>
                        <w:szCs w:val="21"/>
                      </w:rPr>
                    </w:pPr>
                    <w:r>
                      <w:rPr>
                        <w:rFonts w:hint="eastAsia"/>
                        <w:szCs w:val="21"/>
                      </w:rPr>
                      <w:t>一、账面原值</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0516A8A0" w14:textId="77777777" w:rsidR="00772595" w:rsidRDefault="00772595" w:rsidP="003307FB">
                <w:pPr>
                  <w:rPr>
                    <w:szCs w:val="21"/>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514FBB25" w14:textId="77777777" w:rsidR="00772595" w:rsidRDefault="00772595" w:rsidP="003307FB">
                <w:pPr>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7ACB5D0B" w14:textId="77777777" w:rsidR="00772595" w:rsidRDefault="00772595" w:rsidP="003307FB">
                <w:pPr>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6BD70B2" w14:textId="77777777" w:rsidR="00772595" w:rsidRDefault="00772595" w:rsidP="003307FB">
                <w:pPr>
                  <w:rPr>
                    <w:szCs w:val="21"/>
                  </w:rPr>
                </w:pPr>
              </w:p>
            </w:tc>
          </w:tr>
          <w:tr w:rsidR="00772595" w14:paraId="5CE59C68" w14:textId="77777777" w:rsidTr="004B0D3C">
            <w:trPr>
              <w:trHeight w:val="273"/>
            </w:trPr>
            <w:sdt>
              <w:sdtPr>
                <w:tag w:val="_PLD_b212d3f88d3842fdb359c408e0d40240"/>
                <w:id w:val="-402611296"/>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6F39A899" w14:textId="77777777" w:rsidR="00772595" w:rsidRDefault="00772595" w:rsidP="003307FB">
                    <w:pPr>
                      <w:ind w:firstLineChars="150" w:firstLine="315"/>
                      <w:rPr>
                        <w:szCs w:val="21"/>
                      </w:rPr>
                    </w:pPr>
                    <w:r>
                      <w:rPr>
                        <w:szCs w:val="21"/>
                      </w:rPr>
                      <w:t>1.</w:t>
                    </w:r>
                    <w:r>
                      <w:rPr>
                        <w:rFonts w:hint="eastAsia"/>
                        <w:szCs w:val="21"/>
                      </w:rPr>
                      <w:t>期初余额</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1205ED8C" w14:textId="77777777" w:rsidR="00772595" w:rsidRDefault="00772595" w:rsidP="003307FB">
                <w:pPr>
                  <w:jc w:val="right"/>
                  <w:rPr>
                    <w:szCs w:val="21"/>
                  </w:rPr>
                </w:pPr>
                <w:r>
                  <w:t>31,394,948.92</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0876BFFF"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4EB04C96"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C77041C" w14:textId="77777777" w:rsidR="00772595" w:rsidRDefault="00772595" w:rsidP="003307FB">
                <w:pPr>
                  <w:jc w:val="right"/>
                  <w:rPr>
                    <w:szCs w:val="21"/>
                  </w:rPr>
                </w:pPr>
                <w:r>
                  <w:t>31,394,948.92</w:t>
                </w:r>
              </w:p>
            </w:tc>
          </w:tr>
          <w:tr w:rsidR="00772595" w14:paraId="538C32D1" w14:textId="77777777" w:rsidTr="004B0D3C">
            <w:trPr>
              <w:trHeight w:val="272"/>
            </w:trPr>
            <w:sdt>
              <w:sdtPr>
                <w:tag w:val="_PLD_386cb5abe3bd4438872eb28253b1c4a3"/>
                <w:id w:val="-1523937217"/>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6FAE33BF" w14:textId="77777777" w:rsidR="00772595" w:rsidRDefault="00772595" w:rsidP="003307FB">
                    <w:pPr>
                      <w:ind w:firstLineChars="150" w:firstLine="315"/>
                      <w:rPr>
                        <w:szCs w:val="21"/>
                      </w:rPr>
                    </w:pPr>
                    <w:r>
                      <w:rPr>
                        <w:szCs w:val="21"/>
                      </w:rPr>
                      <w:t>2.</w:t>
                    </w:r>
                    <w:r>
                      <w:rPr>
                        <w:rFonts w:hint="eastAsia"/>
                        <w:szCs w:val="21"/>
                      </w:rPr>
                      <w:t>本期增加金额</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09040ACB" w14:textId="77777777" w:rsidR="00772595" w:rsidRDefault="00772595" w:rsidP="003307FB">
                <w:pPr>
                  <w:jc w:val="right"/>
                  <w:rPr>
                    <w:szCs w:val="21"/>
                  </w:rPr>
                </w:pPr>
                <w:r>
                  <w:t>2,231,592.52</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7B1ED081"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6831DEFF"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C44B979" w14:textId="77777777" w:rsidR="00772595" w:rsidRDefault="00772595" w:rsidP="003307FB">
                <w:pPr>
                  <w:jc w:val="right"/>
                  <w:rPr>
                    <w:szCs w:val="21"/>
                  </w:rPr>
                </w:pPr>
                <w:r>
                  <w:t>2,231,592.52</w:t>
                </w:r>
              </w:p>
            </w:tc>
          </w:tr>
          <w:tr w:rsidR="00772595" w14:paraId="0F9C3A3B" w14:textId="77777777" w:rsidTr="004B0D3C">
            <w:trPr>
              <w:trHeight w:val="272"/>
            </w:trPr>
            <w:sdt>
              <w:sdtPr>
                <w:tag w:val="_PLD_d904a9012c45473284832f7c722b1f61"/>
                <w:id w:val="813752328"/>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4486704A" w14:textId="77777777" w:rsidR="00772595" w:rsidRDefault="00772595" w:rsidP="003307FB">
                    <w:pPr>
                      <w:ind w:firstLineChars="150" w:firstLine="315"/>
                      <w:rPr>
                        <w:szCs w:val="21"/>
                      </w:rPr>
                    </w:pPr>
                    <w:r>
                      <w:rPr>
                        <w:rFonts w:hint="eastAsia"/>
                        <w:szCs w:val="21"/>
                      </w:rPr>
                      <w:t>（1）外购</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748EA417" w14:textId="0BB81434" w:rsidR="00772595" w:rsidRDefault="00772595" w:rsidP="003307FB">
                <w:pPr>
                  <w:jc w:val="right"/>
                  <w:rPr>
                    <w:szCs w:val="21"/>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1F3A0510"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0FE0F049"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436EE035" w14:textId="2FEBC4C4" w:rsidR="00772595" w:rsidRDefault="00772595" w:rsidP="003307FB">
                <w:pPr>
                  <w:jc w:val="right"/>
                  <w:rPr>
                    <w:szCs w:val="21"/>
                  </w:rPr>
                </w:pPr>
              </w:p>
            </w:tc>
          </w:tr>
          <w:tr w:rsidR="00772595" w14:paraId="3A3AACFE" w14:textId="77777777" w:rsidTr="004B0D3C">
            <w:trPr>
              <w:trHeight w:val="273"/>
            </w:trPr>
            <w:sdt>
              <w:sdtPr>
                <w:tag w:val="_PLD_47e7503d6e964a2ca705017ad296850a"/>
                <w:id w:val="-32972304"/>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7772AF44" w14:textId="77777777" w:rsidR="00772595" w:rsidRDefault="00772595" w:rsidP="003307FB">
                    <w:pPr>
                      <w:ind w:firstLineChars="150" w:firstLine="315"/>
                      <w:rPr>
                        <w:szCs w:val="21"/>
                      </w:rPr>
                    </w:pPr>
                    <w:r>
                      <w:rPr>
                        <w:rFonts w:hint="eastAsia"/>
                        <w:szCs w:val="21"/>
                      </w:rPr>
                      <w:t>（2）存货\固定资产\在建工程转入</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05BAA8A3" w14:textId="1C6AA7EB" w:rsidR="00772595" w:rsidRDefault="000649FB" w:rsidP="003307FB">
                <w:pPr>
                  <w:jc w:val="right"/>
                  <w:rPr>
                    <w:szCs w:val="21"/>
                  </w:rPr>
                </w:pPr>
                <w:r w:rsidRPr="00A25470">
                  <w:rPr>
                    <w:szCs w:val="21"/>
                  </w:rPr>
                  <w:t>2,231,592.52</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64E41C1A"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1E16F5B4"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71DCAF36" w14:textId="2235F9AD" w:rsidR="00772595" w:rsidRDefault="000649FB" w:rsidP="003307FB">
                <w:pPr>
                  <w:jc w:val="right"/>
                  <w:rPr>
                    <w:szCs w:val="21"/>
                  </w:rPr>
                </w:pPr>
                <w:r w:rsidRPr="00A25470">
                  <w:rPr>
                    <w:szCs w:val="21"/>
                  </w:rPr>
                  <w:t>2,231,592.52</w:t>
                </w:r>
              </w:p>
            </w:tc>
          </w:tr>
          <w:tr w:rsidR="00772595" w14:paraId="1564BBB7" w14:textId="77777777" w:rsidTr="004B0D3C">
            <w:trPr>
              <w:trHeight w:val="254"/>
            </w:trPr>
            <w:sdt>
              <w:sdtPr>
                <w:tag w:val="_PLD_d6cd591d7251420b91327c289d6d2cfc"/>
                <w:id w:val="455988895"/>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780B6835" w14:textId="77777777" w:rsidR="00772595" w:rsidRDefault="00772595" w:rsidP="003307FB">
                    <w:pPr>
                      <w:ind w:firstLineChars="150" w:firstLine="315"/>
                      <w:rPr>
                        <w:szCs w:val="21"/>
                      </w:rPr>
                    </w:pPr>
                    <w:r>
                      <w:rPr>
                        <w:rFonts w:hint="eastAsia"/>
                        <w:szCs w:val="21"/>
                      </w:rPr>
                      <w:t>（3）企业合并增加</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68A9B495" w14:textId="77777777" w:rsidR="00772595" w:rsidRDefault="00772595" w:rsidP="003307FB">
                <w:pPr>
                  <w:jc w:val="right"/>
                  <w:rPr>
                    <w:szCs w:val="21"/>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5181B7BB"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78726795"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7FCB97C" w14:textId="77777777" w:rsidR="00772595" w:rsidRDefault="00772595" w:rsidP="003307FB">
                <w:pPr>
                  <w:jc w:val="right"/>
                  <w:rPr>
                    <w:szCs w:val="21"/>
                  </w:rPr>
                </w:pPr>
              </w:p>
            </w:tc>
          </w:tr>
          <w:tr w:rsidR="00772595" w14:paraId="74852A87" w14:textId="77777777" w:rsidTr="004B0D3C">
            <w:trPr>
              <w:trHeight w:val="272"/>
            </w:trPr>
            <w:sdt>
              <w:sdtPr>
                <w:tag w:val="_PLD_0f0562edd98d46dc8c9d663f22d13d3c"/>
                <w:id w:val="44339937"/>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54822403" w14:textId="77777777" w:rsidR="00772595" w:rsidRDefault="00772595" w:rsidP="003307FB">
                    <w:pPr>
                      <w:ind w:firstLineChars="150" w:firstLine="315"/>
                      <w:rPr>
                        <w:szCs w:val="21"/>
                      </w:rPr>
                    </w:pPr>
                    <w:r>
                      <w:rPr>
                        <w:rFonts w:hint="eastAsia"/>
                        <w:szCs w:val="21"/>
                      </w:rPr>
                      <w:t>3.本期减少金额</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1FAC5A56" w14:textId="77777777" w:rsidR="00772595" w:rsidRDefault="00772595" w:rsidP="003307FB">
                <w:pPr>
                  <w:jc w:val="right"/>
                  <w:rPr>
                    <w:szCs w:val="21"/>
                  </w:rPr>
                </w:pPr>
                <w:r>
                  <w:t>6,882,398.99</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32126784"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0719F75E"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A337E69" w14:textId="77777777" w:rsidR="00772595" w:rsidRDefault="00772595" w:rsidP="003307FB">
                <w:pPr>
                  <w:jc w:val="right"/>
                  <w:rPr>
                    <w:szCs w:val="21"/>
                  </w:rPr>
                </w:pPr>
                <w:r>
                  <w:t>6,882,398.99</w:t>
                </w:r>
              </w:p>
            </w:tc>
          </w:tr>
          <w:tr w:rsidR="00772595" w14:paraId="3D46EC86" w14:textId="77777777" w:rsidTr="004B0D3C">
            <w:trPr>
              <w:trHeight w:val="273"/>
            </w:trPr>
            <w:sdt>
              <w:sdtPr>
                <w:tag w:val="_PLD_fb075dfbf3de4b0a99f0c3277e548c9f"/>
                <w:id w:val="340356707"/>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33BD7993" w14:textId="77777777" w:rsidR="00772595" w:rsidRDefault="00772595" w:rsidP="003307FB">
                    <w:pPr>
                      <w:ind w:firstLineChars="150" w:firstLine="315"/>
                      <w:rPr>
                        <w:szCs w:val="21"/>
                      </w:rPr>
                    </w:pPr>
                    <w:r>
                      <w:rPr>
                        <w:rFonts w:hint="eastAsia"/>
                        <w:szCs w:val="21"/>
                      </w:rPr>
                      <w:t>（1）处置</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06EDD20D" w14:textId="77777777" w:rsidR="00772595" w:rsidRDefault="00772595" w:rsidP="003307FB">
                <w:pPr>
                  <w:jc w:val="right"/>
                  <w:rPr>
                    <w:szCs w:val="21"/>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6C9FE16F"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4C985FAD"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C9B4F89" w14:textId="77777777" w:rsidR="00772595" w:rsidRDefault="00772595" w:rsidP="003307FB">
                <w:pPr>
                  <w:jc w:val="right"/>
                  <w:rPr>
                    <w:szCs w:val="21"/>
                  </w:rPr>
                </w:pPr>
              </w:p>
            </w:tc>
          </w:tr>
          <w:tr w:rsidR="00772595" w14:paraId="353138D9" w14:textId="77777777" w:rsidTr="004B0D3C">
            <w:trPr>
              <w:trHeight w:val="272"/>
            </w:trPr>
            <w:sdt>
              <w:sdtPr>
                <w:tag w:val="_PLD_8e50019205324f4f8d0101b0f84953ce"/>
                <w:id w:val="483895807"/>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64EC9B88" w14:textId="77777777" w:rsidR="00772595" w:rsidRDefault="00772595" w:rsidP="003307FB">
                    <w:pPr>
                      <w:ind w:firstLineChars="150" w:firstLine="315"/>
                      <w:rPr>
                        <w:szCs w:val="21"/>
                      </w:rPr>
                    </w:pPr>
                    <w:r>
                      <w:rPr>
                        <w:rFonts w:hint="eastAsia"/>
                        <w:szCs w:val="21"/>
                      </w:rPr>
                      <w:t>（2）其他转出</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64179BDA" w14:textId="77777777" w:rsidR="00772595" w:rsidRDefault="00772595" w:rsidP="003307FB">
                <w:pPr>
                  <w:jc w:val="right"/>
                  <w:rPr>
                    <w:szCs w:val="21"/>
                  </w:rPr>
                </w:pPr>
                <w:r>
                  <w:t>6,882,398.99</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78C2E62A"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6804CFA4"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B9EC67C" w14:textId="77777777" w:rsidR="00772595" w:rsidRDefault="00772595" w:rsidP="003307FB">
                <w:pPr>
                  <w:jc w:val="right"/>
                  <w:rPr>
                    <w:szCs w:val="21"/>
                  </w:rPr>
                </w:pPr>
                <w:r>
                  <w:t>6,882,398.99</w:t>
                </w:r>
              </w:p>
            </w:tc>
          </w:tr>
          <w:tr w:rsidR="00772595" w14:paraId="5D153FDC" w14:textId="77777777" w:rsidTr="004B0D3C">
            <w:trPr>
              <w:trHeight w:val="272"/>
            </w:trPr>
            <w:sdt>
              <w:sdtPr>
                <w:tag w:val="_PLD_9a4c8be3e40844abb6fe5380ff34b6fe"/>
                <w:id w:val="-104661283"/>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3C5EA058" w14:textId="77777777" w:rsidR="00772595" w:rsidRDefault="00772595" w:rsidP="003307FB">
                    <w:pPr>
                      <w:ind w:firstLineChars="200" w:firstLine="420"/>
                      <w:rPr>
                        <w:szCs w:val="21"/>
                      </w:rPr>
                    </w:pPr>
                    <w:r>
                      <w:rPr>
                        <w:rFonts w:hint="eastAsia"/>
                        <w:szCs w:val="21"/>
                      </w:rPr>
                      <w:t>4.期末余额</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153A1CB3" w14:textId="77777777" w:rsidR="00772595" w:rsidRDefault="00772595" w:rsidP="003307FB">
                <w:pPr>
                  <w:jc w:val="right"/>
                  <w:rPr>
                    <w:szCs w:val="21"/>
                  </w:rPr>
                </w:pPr>
                <w:r>
                  <w:t>26,744,142.45</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716BB280"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4BABD089"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96BF150" w14:textId="77777777" w:rsidR="00772595" w:rsidRDefault="00772595" w:rsidP="003307FB">
                <w:pPr>
                  <w:jc w:val="right"/>
                  <w:rPr>
                    <w:szCs w:val="21"/>
                  </w:rPr>
                </w:pPr>
                <w:r>
                  <w:t>26,744,142.45</w:t>
                </w:r>
              </w:p>
            </w:tc>
          </w:tr>
          <w:tr w:rsidR="00772595" w14:paraId="5D1B6F82" w14:textId="77777777" w:rsidTr="004B0D3C">
            <w:trPr>
              <w:trHeight w:val="273"/>
            </w:trPr>
            <w:sdt>
              <w:sdtPr>
                <w:tag w:val="_PLD_3940980b8e4d4252a71ae8341bbdfc46"/>
                <w:id w:val="-761070557"/>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133FC4CC" w14:textId="77777777" w:rsidR="00772595" w:rsidRDefault="00772595" w:rsidP="003307FB">
                    <w:pPr>
                      <w:rPr>
                        <w:szCs w:val="21"/>
                      </w:rPr>
                    </w:pPr>
                    <w:r>
                      <w:rPr>
                        <w:rFonts w:hint="eastAsia"/>
                        <w:szCs w:val="21"/>
                      </w:rPr>
                      <w:t>二、累计折旧和累计摊销</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106D92D7" w14:textId="71B9AD5C" w:rsidR="00772595" w:rsidRDefault="00772595" w:rsidP="003307FB">
                <w:pPr>
                  <w:rPr>
                    <w:szCs w:val="21"/>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56A6F595" w14:textId="7B3C96A2" w:rsidR="00772595" w:rsidRDefault="00772595" w:rsidP="003307FB">
                <w:pPr>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5E2826CD" w14:textId="5E6BBA90" w:rsidR="00772595" w:rsidRDefault="00772595" w:rsidP="003307FB">
                <w:pPr>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45655FDD" w14:textId="65E10DF0" w:rsidR="00772595" w:rsidRDefault="00772595" w:rsidP="003307FB">
                <w:pPr>
                  <w:rPr>
                    <w:szCs w:val="21"/>
                  </w:rPr>
                </w:pPr>
              </w:p>
            </w:tc>
          </w:tr>
          <w:tr w:rsidR="00772595" w14:paraId="4E3DD37B" w14:textId="77777777" w:rsidTr="004B0D3C">
            <w:trPr>
              <w:trHeight w:val="272"/>
            </w:trPr>
            <w:sdt>
              <w:sdtPr>
                <w:tag w:val="_PLD_8f2f6430c66445ed81e57e54221de403"/>
                <w:id w:val="803281665"/>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0091C059" w14:textId="77777777" w:rsidR="00772595" w:rsidRDefault="00772595" w:rsidP="003307FB">
                    <w:pPr>
                      <w:ind w:firstLineChars="200" w:firstLine="420"/>
                      <w:rPr>
                        <w:szCs w:val="21"/>
                      </w:rPr>
                    </w:pPr>
                    <w:r>
                      <w:rPr>
                        <w:szCs w:val="21"/>
                      </w:rPr>
                      <w:t>1.</w:t>
                    </w:r>
                    <w:r>
                      <w:rPr>
                        <w:rFonts w:hint="eastAsia"/>
                        <w:szCs w:val="21"/>
                      </w:rPr>
                      <w:t>期初余额</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728CBBF1" w14:textId="77777777" w:rsidR="00772595" w:rsidRDefault="00772595" w:rsidP="003307FB">
                <w:pPr>
                  <w:jc w:val="right"/>
                  <w:rPr>
                    <w:szCs w:val="21"/>
                  </w:rPr>
                </w:pPr>
                <w:r>
                  <w:t>5,338,592.83</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1C1313CD"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22EB593F"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9CB7B16" w14:textId="77777777" w:rsidR="00772595" w:rsidRDefault="00772595" w:rsidP="003307FB">
                <w:pPr>
                  <w:jc w:val="right"/>
                  <w:rPr>
                    <w:szCs w:val="21"/>
                  </w:rPr>
                </w:pPr>
                <w:r>
                  <w:t>5,338,592.83</w:t>
                </w:r>
              </w:p>
            </w:tc>
          </w:tr>
          <w:tr w:rsidR="00772595" w14:paraId="33FD5E44" w14:textId="77777777" w:rsidTr="004B0D3C">
            <w:trPr>
              <w:trHeight w:val="272"/>
            </w:trPr>
            <w:sdt>
              <w:sdtPr>
                <w:tag w:val="_PLD_e0545c37940c43ecac80d9c4113a319b"/>
                <w:id w:val="1056279386"/>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34E70361" w14:textId="77777777" w:rsidR="00772595" w:rsidRDefault="00772595" w:rsidP="003307FB">
                    <w:pPr>
                      <w:ind w:firstLineChars="200" w:firstLine="420"/>
                      <w:rPr>
                        <w:szCs w:val="21"/>
                      </w:rPr>
                    </w:pPr>
                    <w:r>
                      <w:rPr>
                        <w:szCs w:val="21"/>
                      </w:rPr>
                      <w:t>2.</w:t>
                    </w:r>
                    <w:r>
                      <w:rPr>
                        <w:rFonts w:hint="eastAsia"/>
                        <w:szCs w:val="21"/>
                      </w:rPr>
                      <w:t>本期增加金额</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1D797715" w14:textId="77777777" w:rsidR="00772595" w:rsidRDefault="00772595" w:rsidP="003307FB">
                <w:pPr>
                  <w:jc w:val="right"/>
                  <w:rPr>
                    <w:szCs w:val="21"/>
                  </w:rPr>
                </w:pPr>
                <w:r>
                  <w:t>800,634.02</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57DA281C"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67419EF3"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B7BB5E1" w14:textId="77777777" w:rsidR="00772595" w:rsidRDefault="00772595" w:rsidP="003307FB">
                <w:pPr>
                  <w:jc w:val="right"/>
                  <w:rPr>
                    <w:szCs w:val="21"/>
                  </w:rPr>
                </w:pPr>
                <w:r>
                  <w:t>800,634.02</w:t>
                </w:r>
              </w:p>
            </w:tc>
          </w:tr>
          <w:tr w:rsidR="00772595" w14:paraId="6A3170CB" w14:textId="77777777" w:rsidTr="004B0D3C">
            <w:trPr>
              <w:trHeight w:val="273"/>
            </w:trPr>
            <w:sdt>
              <w:sdtPr>
                <w:tag w:val="_PLD_3a4bf8f7f6b94d67af81b8adef7ee2e1"/>
                <w:id w:val="1265565009"/>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1A163544" w14:textId="77777777" w:rsidR="00772595" w:rsidRDefault="00772595" w:rsidP="003307FB">
                    <w:pPr>
                      <w:ind w:firstLineChars="150" w:firstLine="315"/>
                      <w:rPr>
                        <w:szCs w:val="21"/>
                      </w:rPr>
                    </w:pPr>
                    <w:r>
                      <w:rPr>
                        <w:rFonts w:hint="eastAsia"/>
                        <w:szCs w:val="21"/>
                      </w:rPr>
                      <w:t>（1）计提或摊销</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61062E05" w14:textId="77777777" w:rsidR="00772595" w:rsidRDefault="00772595" w:rsidP="003307FB">
                <w:pPr>
                  <w:jc w:val="right"/>
                  <w:rPr>
                    <w:szCs w:val="21"/>
                  </w:rPr>
                </w:pPr>
                <w:r>
                  <w:t>740,059.68</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4520581F"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04E18318"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A6EDD6C" w14:textId="77777777" w:rsidR="00772595" w:rsidRDefault="00772595" w:rsidP="003307FB">
                <w:pPr>
                  <w:jc w:val="right"/>
                  <w:rPr>
                    <w:szCs w:val="21"/>
                  </w:rPr>
                </w:pPr>
                <w:r>
                  <w:t>740,059.68</w:t>
                </w:r>
              </w:p>
            </w:tc>
          </w:tr>
          <w:sdt>
            <w:sdtPr>
              <w:rPr>
                <w:szCs w:val="21"/>
              </w:rPr>
              <w:alias w:val="采用成本计量模式的投资性房地产累计折旧和累计摊销增加额明细"/>
              <w:tag w:val="_TUP_d009647642a143cab0a8c53b62adbcbb"/>
              <w:id w:val="2044793919"/>
              <w:lock w:val="sdtLocked"/>
              <w:placeholder>
                <w:docPart w:val="72DC44DC9CE04CF98A978ED222C0927E"/>
              </w:placeholder>
            </w:sdtPr>
            <w:sdtContent>
              <w:tr w:rsidR="00772595" w14:paraId="046E3B6F" w14:textId="77777777" w:rsidTr="004B0D3C">
                <w:trPr>
                  <w:trHeight w:val="272"/>
                </w:trPr>
                <w:tc>
                  <w:tcPr>
                    <w:tcW w:w="1875" w:type="pct"/>
                    <w:tcBorders>
                      <w:top w:val="single" w:sz="4" w:space="0" w:color="auto"/>
                      <w:left w:val="single" w:sz="4" w:space="0" w:color="auto"/>
                      <w:bottom w:val="single" w:sz="4" w:space="0" w:color="auto"/>
                      <w:right w:val="single" w:sz="4" w:space="0" w:color="auto"/>
                    </w:tcBorders>
                    <w:shd w:val="clear" w:color="auto" w:fill="auto"/>
                  </w:tcPr>
                  <w:p w14:paraId="05C0FF8E" w14:textId="77777777" w:rsidR="00772595" w:rsidRDefault="00772595" w:rsidP="003307FB">
                    <w:pPr>
                      <w:ind w:firstLineChars="200" w:firstLine="420"/>
                      <w:rPr>
                        <w:szCs w:val="21"/>
                      </w:rPr>
                    </w:pPr>
                    <w:r w:rsidRPr="00772595">
                      <w:rPr>
                        <w:rFonts w:hint="eastAsia"/>
                        <w:szCs w:val="21"/>
                      </w:rPr>
                      <w:t>（</w:t>
                    </w:r>
                    <w:r w:rsidRPr="00772595">
                      <w:rPr>
                        <w:szCs w:val="21"/>
                      </w:rPr>
                      <w:t>2）其他增加</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8189BF6" w14:textId="77777777" w:rsidR="00772595" w:rsidRDefault="00772595" w:rsidP="003307FB">
                    <w:pPr>
                      <w:jc w:val="right"/>
                      <w:rPr>
                        <w:szCs w:val="21"/>
                      </w:rPr>
                    </w:pPr>
                    <w:r>
                      <w:t>60,574.34</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4324211B"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5C16E27F"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74FC0C3B" w14:textId="77777777" w:rsidR="00772595" w:rsidRDefault="00772595" w:rsidP="003307FB">
                    <w:pPr>
                      <w:jc w:val="right"/>
                      <w:rPr>
                        <w:szCs w:val="21"/>
                      </w:rPr>
                    </w:pPr>
                    <w:r>
                      <w:t>60,574.34</w:t>
                    </w:r>
                  </w:p>
                </w:tc>
              </w:tr>
            </w:sdtContent>
          </w:sdt>
          <w:tr w:rsidR="00772595" w14:paraId="250DD623" w14:textId="77777777" w:rsidTr="004B0D3C">
            <w:trPr>
              <w:trHeight w:val="273"/>
            </w:trPr>
            <w:sdt>
              <w:sdtPr>
                <w:tag w:val="_PLD_c07c8a6e63764401b0d11ec266ed0dd2"/>
                <w:id w:val="226964736"/>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13EAB884" w14:textId="77777777" w:rsidR="00772595" w:rsidRDefault="00772595" w:rsidP="003307FB">
                    <w:pPr>
                      <w:ind w:firstLineChars="200" w:firstLine="420"/>
                      <w:rPr>
                        <w:szCs w:val="21"/>
                      </w:rPr>
                    </w:pPr>
                    <w:r>
                      <w:rPr>
                        <w:rFonts w:hint="eastAsia"/>
                        <w:szCs w:val="21"/>
                      </w:rPr>
                      <w:t>3.本期减少金额</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2EB5535B" w14:textId="77777777" w:rsidR="00772595" w:rsidRDefault="00772595" w:rsidP="003307FB">
                <w:pPr>
                  <w:jc w:val="right"/>
                  <w:rPr>
                    <w:szCs w:val="21"/>
                  </w:rPr>
                </w:pPr>
                <w:r>
                  <w:t>2,305,950.09</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7D4B94C2"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5796DA59"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1437C8C" w14:textId="77777777" w:rsidR="00772595" w:rsidRDefault="00772595" w:rsidP="003307FB">
                <w:pPr>
                  <w:jc w:val="right"/>
                  <w:rPr>
                    <w:szCs w:val="21"/>
                  </w:rPr>
                </w:pPr>
                <w:r>
                  <w:t>2,305,950.09</w:t>
                </w:r>
              </w:p>
            </w:tc>
          </w:tr>
          <w:tr w:rsidR="00772595" w14:paraId="275093F3" w14:textId="77777777" w:rsidTr="004B0D3C">
            <w:trPr>
              <w:trHeight w:val="272"/>
            </w:trPr>
            <w:sdt>
              <w:sdtPr>
                <w:tag w:val="_PLD_0bbc2d9652284c1697311755840e5d8a"/>
                <w:id w:val="-1822652017"/>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1EDCB6F0" w14:textId="77777777" w:rsidR="00772595" w:rsidRDefault="00772595" w:rsidP="003307FB">
                    <w:pPr>
                      <w:ind w:firstLineChars="150" w:firstLine="315"/>
                      <w:rPr>
                        <w:szCs w:val="21"/>
                      </w:rPr>
                    </w:pPr>
                    <w:r>
                      <w:rPr>
                        <w:rFonts w:hint="eastAsia"/>
                        <w:szCs w:val="21"/>
                      </w:rPr>
                      <w:t>（1）处置</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1462CDD6" w14:textId="77777777" w:rsidR="00772595" w:rsidRDefault="00772595" w:rsidP="003307FB">
                <w:pPr>
                  <w:jc w:val="right"/>
                  <w:rPr>
                    <w:szCs w:val="21"/>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2D7F4A82"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075A26CF"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288F94EA" w14:textId="77777777" w:rsidR="00772595" w:rsidRDefault="00772595" w:rsidP="003307FB">
                <w:pPr>
                  <w:jc w:val="right"/>
                  <w:rPr>
                    <w:szCs w:val="21"/>
                  </w:rPr>
                </w:pPr>
              </w:p>
            </w:tc>
          </w:tr>
          <w:tr w:rsidR="00772595" w14:paraId="3967F3FD" w14:textId="77777777" w:rsidTr="004B0D3C">
            <w:trPr>
              <w:trHeight w:val="272"/>
            </w:trPr>
            <w:sdt>
              <w:sdtPr>
                <w:tag w:val="_PLD_e51349e1477a4af6a78e8e2a8ab342aa"/>
                <w:id w:val="2116010249"/>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59489AEE" w14:textId="77777777" w:rsidR="00772595" w:rsidRDefault="00772595" w:rsidP="003307FB">
                    <w:pPr>
                      <w:ind w:firstLineChars="150" w:firstLine="315"/>
                      <w:rPr>
                        <w:szCs w:val="21"/>
                      </w:rPr>
                    </w:pPr>
                    <w:r>
                      <w:rPr>
                        <w:rFonts w:hint="eastAsia"/>
                        <w:szCs w:val="21"/>
                      </w:rPr>
                      <w:t>（2）其他转出</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516C8B81" w14:textId="77777777" w:rsidR="00772595" w:rsidRDefault="00772595" w:rsidP="003307FB">
                <w:pPr>
                  <w:jc w:val="right"/>
                  <w:rPr>
                    <w:szCs w:val="21"/>
                  </w:rPr>
                </w:pPr>
                <w:r>
                  <w:t>2,305,950.09</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4C30B50B"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039E5764"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C8B5C7C" w14:textId="77777777" w:rsidR="00772595" w:rsidRDefault="00772595" w:rsidP="003307FB">
                <w:pPr>
                  <w:jc w:val="right"/>
                  <w:rPr>
                    <w:szCs w:val="21"/>
                  </w:rPr>
                </w:pPr>
                <w:r>
                  <w:t>2,305,950.09</w:t>
                </w:r>
              </w:p>
            </w:tc>
          </w:tr>
          <w:tr w:rsidR="00772595" w14:paraId="65B2D1F8" w14:textId="77777777" w:rsidTr="004B0D3C">
            <w:trPr>
              <w:trHeight w:val="273"/>
            </w:trPr>
            <w:sdt>
              <w:sdtPr>
                <w:tag w:val="_PLD_9fd1190f17b74dbd832283f71719d5d4"/>
                <w:id w:val="-738940378"/>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6407FCF6" w14:textId="77777777" w:rsidR="00772595" w:rsidRDefault="00772595" w:rsidP="003307FB">
                    <w:pPr>
                      <w:ind w:firstLineChars="200" w:firstLine="420"/>
                      <w:rPr>
                        <w:szCs w:val="21"/>
                      </w:rPr>
                    </w:pPr>
                    <w:r>
                      <w:rPr>
                        <w:rFonts w:hint="eastAsia"/>
                        <w:szCs w:val="21"/>
                      </w:rPr>
                      <w:t>4.期末余额</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21805138" w14:textId="77777777" w:rsidR="00772595" w:rsidRDefault="00772595" w:rsidP="003307FB">
                <w:pPr>
                  <w:jc w:val="right"/>
                  <w:rPr>
                    <w:szCs w:val="21"/>
                  </w:rPr>
                </w:pPr>
                <w:r>
                  <w:t>3,833,276.76</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52B8A1BE"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1021CC0B"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7B9D898D" w14:textId="77777777" w:rsidR="00772595" w:rsidRDefault="00772595" w:rsidP="003307FB">
                <w:pPr>
                  <w:jc w:val="right"/>
                  <w:rPr>
                    <w:szCs w:val="21"/>
                  </w:rPr>
                </w:pPr>
                <w:r>
                  <w:t>3,833,276.76</w:t>
                </w:r>
              </w:p>
            </w:tc>
          </w:tr>
          <w:tr w:rsidR="00772595" w14:paraId="57D0B489" w14:textId="77777777" w:rsidTr="004B0D3C">
            <w:trPr>
              <w:trHeight w:val="237"/>
            </w:trPr>
            <w:sdt>
              <w:sdtPr>
                <w:tag w:val="_PLD_c10b5aad27764e4b8d082d8300c71859"/>
                <w:id w:val="-963422362"/>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182DF8BA" w14:textId="77777777" w:rsidR="00772595" w:rsidRDefault="00772595" w:rsidP="003307FB">
                    <w:pPr>
                      <w:rPr>
                        <w:szCs w:val="21"/>
                      </w:rPr>
                    </w:pPr>
                    <w:r>
                      <w:rPr>
                        <w:rFonts w:hint="eastAsia"/>
                        <w:szCs w:val="21"/>
                      </w:rPr>
                      <w:t>三、减值准备</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36ABC50C" w14:textId="05E0920C" w:rsidR="00772595" w:rsidRDefault="00772595" w:rsidP="003307FB">
                <w:pPr>
                  <w:rPr>
                    <w:szCs w:val="21"/>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76B33027" w14:textId="134F9261" w:rsidR="00772595" w:rsidRDefault="00772595" w:rsidP="003307FB">
                <w:pPr>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534B3D5B" w14:textId="6EAF59AB" w:rsidR="00772595" w:rsidRDefault="00772595" w:rsidP="003307FB">
                <w:pPr>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87DA933" w14:textId="580FEB6F" w:rsidR="00772595" w:rsidRDefault="00772595" w:rsidP="003307FB">
                <w:pPr>
                  <w:rPr>
                    <w:szCs w:val="21"/>
                  </w:rPr>
                </w:pPr>
              </w:p>
            </w:tc>
          </w:tr>
          <w:tr w:rsidR="00772595" w14:paraId="0222898D" w14:textId="77777777" w:rsidTr="004B0D3C">
            <w:trPr>
              <w:trHeight w:val="272"/>
            </w:trPr>
            <w:sdt>
              <w:sdtPr>
                <w:tag w:val="_PLD_8f2f45c059424b05986219e48b0cd898"/>
                <w:id w:val="709925661"/>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7CAACFA5" w14:textId="77777777" w:rsidR="00772595" w:rsidRDefault="00772595" w:rsidP="003307FB">
                    <w:pPr>
                      <w:ind w:firstLineChars="200" w:firstLine="420"/>
                      <w:rPr>
                        <w:szCs w:val="21"/>
                      </w:rPr>
                    </w:pPr>
                    <w:r>
                      <w:rPr>
                        <w:szCs w:val="21"/>
                      </w:rPr>
                      <w:t>1.</w:t>
                    </w:r>
                    <w:r>
                      <w:rPr>
                        <w:rFonts w:hint="eastAsia"/>
                        <w:szCs w:val="21"/>
                      </w:rPr>
                      <w:t>期初余额</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3FECF204" w14:textId="77777777" w:rsidR="00772595" w:rsidRDefault="00772595" w:rsidP="003307FB">
                <w:pPr>
                  <w:jc w:val="right"/>
                  <w:rPr>
                    <w:szCs w:val="21"/>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000D4DB6"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196AF2D2"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6F22281" w14:textId="77777777" w:rsidR="00772595" w:rsidRDefault="00772595" w:rsidP="003307FB">
                <w:pPr>
                  <w:jc w:val="right"/>
                  <w:rPr>
                    <w:szCs w:val="21"/>
                  </w:rPr>
                </w:pPr>
              </w:p>
            </w:tc>
          </w:tr>
          <w:tr w:rsidR="00772595" w14:paraId="73FAB837" w14:textId="77777777" w:rsidTr="004B0D3C">
            <w:trPr>
              <w:trHeight w:val="273"/>
            </w:trPr>
            <w:sdt>
              <w:sdtPr>
                <w:tag w:val="_PLD_2dcae4c9ba91491c9da9438911e3e34a"/>
                <w:id w:val="422075633"/>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02038998" w14:textId="77777777" w:rsidR="00772595" w:rsidRDefault="00772595" w:rsidP="003307FB">
                    <w:pPr>
                      <w:ind w:firstLineChars="200" w:firstLine="420"/>
                      <w:rPr>
                        <w:szCs w:val="21"/>
                      </w:rPr>
                    </w:pPr>
                    <w:r>
                      <w:rPr>
                        <w:szCs w:val="21"/>
                      </w:rPr>
                      <w:t>2.</w:t>
                    </w:r>
                    <w:r>
                      <w:rPr>
                        <w:rFonts w:hint="eastAsia"/>
                        <w:szCs w:val="21"/>
                      </w:rPr>
                      <w:t>本期增加金额</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5CC23581" w14:textId="77777777" w:rsidR="00772595" w:rsidRDefault="00772595" w:rsidP="003307FB">
                <w:pPr>
                  <w:jc w:val="right"/>
                  <w:rPr>
                    <w:szCs w:val="21"/>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218B89ED"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013702CC"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672FA57" w14:textId="77777777" w:rsidR="00772595" w:rsidRDefault="00772595" w:rsidP="003307FB">
                <w:pPr>
                  <w:jc w:val="right"/>
                  <w:rPr>
                    <w:szCs w:val="21"/>
                  </w:rPr>
                </w:pPr>
              </w:p>
            </w:tc>
          </w:tr>
          <w:tr w:rsidR="00772595" w14:paraId="615F72FB" w14:textId="77777777" w:rsidTr="004B0D3C">
            <w:trPr>
              <w:trHeight w:val="272"/>
            </w:trPr>
            <w:sdt>
              <w:sdtPr>
                <w:tag w:val="_PLD_b84ed4d37a08459ab5ebfbfdcb20a02b"/>
                <w:id w:val="-682903736"/>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747A0EC3" w14:textId="77777777" w:rsidR="00772595" w:rsidRDefault="00772595" w:rsidP="003307FB">
                    <w:pPr>
                      <w:ind w:firstLineChars="150" w:firstLine="315"/>
                      <w:rPr>
                        <w:szCs w:val="21"/>
                      </w:rPr>
                    </w:pPr>
                    <w:r>
                      <w:rPr>
                        <w:rFonts w:hint="eastAsia"/>
                        <w:szCs w:val="21"/>
                      </w:rPr>
                      <w:t>（1）计提</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0995478E" w14:textId="77777777" w:rsidR="00772595" w:rsidRDefault="00772595" w:rsidP="003307FB">
                <w:pPr>
                  <w:jc w:val="right"/>
                  <w:rPr>
                    <w:szCs w:val="21"/>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3EE6B7AD"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34213E51"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7A60746D" w14:textId="77777777" w:rsidR="00772595" w:rsidRDefault="00772595" w:rsidP="003307FB">
                <w:pPr>
                  <w:jc w:val="right"/>
                  <w:rPr>
                    <w:szCs w:val="21"/>
                  </w:rPr>
                </w:pPr>
              </w:p>
            </w:tc>
          </w:tr>
          <w:tr w:rsidR="00772595" w14:paraId="1283991A" w14:textId="77777777" w:rsidTr="004B0D3C">
            <w:trPr>
              <w:trHeight w:val="273"/>
            </w:trPr>
            <w:sdt>
              <w:sdtPr>
                <w:tag w:val="_PLD_f4f8fce035c046299f1013221db69140"/>
                <w:id w:val="-1319415841"/>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25CAEAEA" w14:textId="77777777" w:rsidR="00772595" w:rsidRDefault="00772595" w:rsidP="003307FB">
                    <w:pPr>
                      <w:ind w:firstLineChars="200" w:firstLine="420"/>
                      <w:rPr>
                        <w:szCs w:val="21"/>
                      </w:rPr>
                    </w:pPr>
                    <w:r>
                      <w:rPr>
                        <w:rFonts w:hint="eastAsia"/>
                        <w:szCs w:val="21"/>
                      </w:rPr>
                      <w:t>3、本期减少金额</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74A2E3C7" w14:textId="77777777" w:rsidR="00772595" w:rsidRDefault="00772595" w:rsidP="003307FB">
                <w:pPr>
                  <w:jc w:val="right"/>
                  <w:rPr>
                    <w:szCs w:val="21"/>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28094227"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063BAB90"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A315B2D" w14:textId="77777777" w:rsidR="00772595" w:rsidRDefault="00772595" w:rsidP="003307FB">
                <w:pPr>
                  <w:jc w:val="right"/>
                  <w:rPr>
                    <w:szCs w:val="21"/>
                  </w:rPr>
                </w:pPr>
              </w:p>
            </w:tc>
          </w:tr>
          <w:tr w:rsidR="00772595" w14:paraId="2B383EE6" w14:textId="77777777" w:rsidTr="004B0D3C">
            <w:trPr>
              <w:trHeight w:val="273"/>
            </w:trPr>
            <w:sdt>
              <w:sdtPr>
                <w:tag w:val="_PLD_48d2ff5531ed4caa853da6a6b12c7397"/>
                <w:id w:val="2080472002"/>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5D95466C" w14:textId="77777777" w:rsidR="00772595" w:rsidRDefault="00772595" w:rsidP="003307FB">
                    <w:pPr>
                      <w:ind w:firstLineChars="200" w:firstLine="420"/>
                      <w:rPr>
                        <w:szCs w:val="21"/>
                      </w:rPr>
                    </w:pPr>
                    <w:r>
                      <w:rPr>
                        <w:rFonts w:hint="eastAsia"/>
                        <w:szCs w:val="21"/>
                      </w:rPr>
                      <w:t>（1）处置</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42BB7E1E" w14:textId="77777777" w:rsidR="00772595" w:rsidRDefault="00772595" w:rsidP="003307FB">
                <w:pPr>
                  <w:jc w:val="right"/>
                  <w:rPr>
                    <w:szCs w:val="21"/>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2DE2196B"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55F5F383"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78BDA08" w14:textId="77777777" w:rsidR="00772595" w:rsidRDefault="00772595" w:rsidP="003307FB">
                <w:pPr>
                  <w:jc w:val="right"/>
                  <w:rPr>
                    <w:szCs w:val="21"/>
                  </w:rPr>
                </w:pPr>
              </w:p>
            </w:tc>
          </w:tr>
          <w:tr w:rsidR="00772595" w14:paraId="5AB0D935" w14:textId="77777777" w:rsidTr="004B0D3C">
            <w:trPr>
              <w:trHeight w:val="273"/>
            </w:trPr>
            <w:sdt>
              <w:sdtPr>
                <w:tag w:val="_PLD_8b75b68540a749e3abad920b60f006a7"/>
                <w:id w:val="498087146"/>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27D1B6CD" w14:textId="77777777" w:rsidR="00772595" w:rsidRDefault="00772595" w:rsidP="003307FB">
                    <w:pPr>
                      <w:ind w:firstLineChars="200" w:firstLine="420"/>
                      <w:rPr>
                        <w:szCs w:val="21"/>
                      </w:rPr>
                    </w:pPr>
                    <w:r>
                      <w:rPr>
                        <w:rFonts w:hint="eastAsia"/>
                        <w:szCs w:val="21"/>
                      </w:rPr>
                      <w:t>（2）其他转出</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335EA79F" w14:textId="77777777" w:rsidR="00772595" w:rsidRDefault="00772595" w:rsidP="003307FB">
                <w:pPr>
                  <w:jc w:val="right"/>
                  <w:rPr>
                    <w:szCs w:val="21"/>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51514DBC"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3720105F"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420D5A4" w14:textId="77777777" w:rsidR="00772595" w:rsidRDefault="00772595" w:rsidP="003307FB">
                <w:pPr>
                  <w:jc w:val="right"/>
                  <w:rPr>
                    <w:szCs w:val="21"/>
                  </w:rPr>
                </w:pPr>
              </w:p>
            </w:tc>
          </w:tr>
          <w:tr w:rsidR="00772595" w14:paraId="6C1136EF" w14:textId="77777777" w:rsidTr="004B0D3C">
            <w:trPr>
              <w:trHeight w:val="272"/>
            </w:trPr>
            <w:sdt>
              <w:sdtPr>
                <w:tag w:val="_PLD_5f8c8e31a0984cc7bc60413822338268"/>
                <w:id w:val="1000780241"/>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4D899DEB" w14:textId="77777777" w:rsidR="00772595" w:rsidRDefault="00772595" w:rsidP="003307FB">
                    <w:pPr>
                      <w:ind w:firstLineChars="200" w:firstLine="420"/>
                      <w:rPr>
                        <w:szCs w:val="21"/>
                      </w:rPr>
                    </w:pPr>
                    <w:r>
                      <w:rPr>
                        <w:rFonts w:hint="eastAsia"/>
                        <w:szCs w:val="21"/>
                      </w:rPr>
                      <w:t>4.期末余额</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337C2E24" w14:textId="77777777" w:rsidR="00772595" w:rsidRDefault="00772595" w:rsidP="003307FB">
                <w:pPr>
                  <w:jc w:val="right"/>
                  <w:rPr>
                    <w:szCs w:val="21"/>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3E02F8E4"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13130631"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BE14497" w14:textId="77777777" w:rsidR="00772595" w:rsidRDefault="00772595" w:rsidP="003307FB">
                <w:pPr>
                  <w:jc w:val="right"/>
                  <w:rPr>
                    <w:szCs w:val="21"/>
                  </w:rPr>
                </w:pPr>
              </w:p>
            </w:tc>
          </w:tr>
          <w:tr w:rsidR="00772595" w14:paraId="302218E6" w14:textId="77777777" w:rsidTr="004B0D3C">
            <w:trPr>
              <w:trHeight w:val="273"/>
            </w:trPr>
            <w:sdt>
              <w:sdtPr>
                <w:tag w:val="_PLD_5ad25d173a164f90a33b80cf52189833"/>
                <w:id w:val="-165323100"/>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6B75661C" w14:textId="77777777" w:rsidR="00772595" w:rsidRDefault="00772595" w:rsidP="003307FB">
                    <w:pPr>
                      <w:rPr>
                        <w:szCs w:val="21"/>
                      </w:rPr>
                    </w:pPr>
                    <w:r>
                      <w:rPr>
                        <w:rFonts w:hint="eastAsia"/>
                        <w:szCs w:val="21"/>
                      </w:rPr>
                      <w:t>四、账面价值</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11DB209C" w14:textId="75C7D3F8" w:rsidR="00772595" w:rsidRDefault="00772595" w:rsidP="003307FB">
                <w:pPr>
                  <w:rPr>
                    <w:szCs w:val="21"/>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1E7EAB75" w14:textId="0E1BB859" w:rsidR="00772595" w:rsidRDefault="00772595" w:rsidP="003307FB">
                <w:pPr>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7C84767A" w14:textId="587BED7F" w:rsidR="00772595" w:rsidRDefault="00772595" w:rsidP="003307FB">
                <w:pPr>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0C21166" w14:textId="2552FFB3" w:rsidR="00772595" w:rsidRDefault="00772595" w:rsidP="003307FB">
                <w:pPr>
                  <w:rPr>
                    <w:szCs w:val="21"/>
                  </w:rPr>
                </w:pPr>
              </w:p>
            </w:tc>
          </w:tr>
          <w:tr w:rsidR="00772595" w14:paraId="1ADEE26F" w14:textId="77777777" w:rsidTr="004B0D3C">
            <w:trPr>
              <w:trHeight w:val="272"/>
            </w:trPr>
            <w:sdt>
              <w:sdtPr>
                <w:tag w:val="_PLD_843d8c98c4fd4b4e90986173b0345cdb"/>
                <w:id w:val="-17316770"/>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2721F4CB" w14:textId="77777777" w:rsidR="00772595" w:rsidRDefault="00772595" w:rsidP="003307FB">
                    <w:pPr>
                      <w:ind w:firstLineChars="150" w:firstLine="315"/>
                      <w:rPr>
                        <w:szCs w:val="21"/>
                      </w:rPr>
                    </w:pPr>
                    <w:r>
                      <w:rPr>
                        <w:szCs w:val="21"/>
                      </w:rPr>
                      <w:t>1.</w:t>
                    </w:r>
                    <w:r>
                      <w:rPr>
                        <w:rFonts w:hint="eastAsia"/>
                        <w:szCs w:val="21"/>
                      </w:rPr>
                      <w:t>期末账面价值</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5CB8C86E" w14:textId="77777777" w:rsidR="00772595" w:rsidRDefault="00772595" w:rsidP="003307FB">
                <w:pPr>
                  <w:jc w:val="right"/>
                  <w:rPr>
                    <w:szCs w:val="21"/>
                  </w:rPr>
                </w:pPr>
                <w:r>
                  <w:t>22,910,865.69</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37EDFA64"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3FABA8FE"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77EE9DF" w14:textId="77777777" w:rsidR="00772595" w:rsidRDefault="00772595" w:rsidP="003307FB">
                <w:pPr>
                  <w:jc w:val="right"/>
                  <w:rPr>
                    <w:szCs w:val="21"/>
                  </w:rPr>
                </w:pPr>
                <w:r>
                  <w:t>22,910,865.69</w:t>
                </w:r>
              </w:p>
            </w:tc>
          </w:tr>
          <w:tr w:rsidR="00772595" w14:paraId="0D6D4FA7" w14:textId="77777777" w:rsidTr="004B0D3C">
            <w:trPr>
              <w:trHeight w:val="290"/>
            </w:trPr>
            <w:sdt>
              <w:sdtPr>
                <w:tag w:val="_PLD_c108e87bfb4a46b0bb30ba29920485f1"/>
                <w:id w:val="-1292200818"/>
                <w:lock w:val="sdtLocked"/>
              </w:sdt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73A18EAB" w14:textId="77777777" w:rsidR="00772595" w:rsidRDefault="00772595" w:rsidP="003307FB">
                    <w:pPr>
                      <w:ind w:firstLineChars="150" w:firstLine="315"/>
                      <w:rPr>
                        <w:szCs w:val="21"/>
                      </w:rPr>
                    </w:pPr>
                    <w:r>
                      <w:rPr>
                        <w:szCs w:val="21"/>
                      </w:rPr>
                      <w:t>2.</w:t>
                    </w:r>
                    <w:r>
                      <w:rPr>
                        <w:rFonts w:hint="eastAsia"/>
                        <w:szCs w:val="21"/>
                      </w:rPr>
                      <w:t>期初账面价值</w:t>
                    </w:r>
                  </w:p>
                </w:tc>
              </w:sdtContent>
            </w:sdt>
            <w:tc>
              <w:tcPr>
                <w:tcW w:w="833" w:type="pct"/>
                <w:tcBorders>
                  <w:top w:val="single" w:sz="4" w:space="0" w:color="auto"/>
                  <w:left w:val="single" w:sz="4" w:space="0" w:color="auto"/>
                  <w:bottom w:val="single" w:sz="4" w:space="0" w:color="auto"/>
                  <w:right w:val="single" w:sz="4" w:space="0" w:color="auto"/>
                </w:tcBorders>
                <w:shd w:val="clear" w:color="auto" w:fill="auto"/>
              </w:tcPr>
              <w:p w14:paraId="17EB27DD" w14:textId="77777777" w:rsidR="00772595" w:rsidRDefault="00772595" w:rsidP="003307FB">
                <w:pPr>
                  <w:jc w:val="right"/>
                  <w:rPr>
                    <w:szCs w:val="21"/>
                  </w:rPr>
                </w:pPr>
                <w:r>
                  <w:t>26,056,356.09</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336518EF" w14:textId="77777777" w:rsidR="00772595" w:rsidRDefault="00772595" w:rsidP="003307FB">
                <w:pPr>
                  <w:jc w:val="right"/>
                  <w:rPr>
                    <w:szCs w:val="21"/>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14:paraId="487A65E3" w14:textId="77777777" w:rsidR="00772595" w:rsidRDefault="00772595" w:rsidP="003307FB">
                <w:pPr>
                  <w:jc w:val="right"/>
                  <w:rPr>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AA37FDF" w14:textId="77777777" w:rsidR="00772595" w:rsidRDefault="00772595" w:rsidP="003307FB">
                <w:pPr>
                  <w:jc w:val="right"/>
                  <w:rPr>
                    <w:szCs w:val="21"/>
                  </w:rPr>
                </w:pPr>
                <w:r>
                  <w:t>26,056,356.09</w:t>
                </w:r>
              </w:p>
            </w:tc>
          </w:tr>
        </w:tbl>
        <w:p w14:paraId="359571A4" w14:textId="77777777" w:rsidR="00772595" w:rsidRDefault="00772595"/>
        <w:p w14:paraId="2BFD28A8" w14:textId="77777777" w:rsidR="00D4525D" w:rsidRDefault="0025122A">
          <w:pPr>
            <w:pStyle w:val="4"/>
            <w:numPr>
              <w:ilvl w:val="3"/>
              <w:numId w:val="147"/>
            </w:numPr>
            <w:ind w:left="426" w:hanging="426"/>
          </w:pPr>
          <w:r>
            <w:rPr>
              <w:rFonts w:hint="eastAsia"/>
            </w:rPr>
            <w:t>未办妥产权证书的投资性房地产情况</w:t>
          </w:r>
        </w:p>
        <w:p w14:paraId="30B76CA8" w14:textId="383BB19C" w:rsidR="00D4525D" w:rsidRDefault="007D4C81" w:rsidP="00921C84">
          <w:pPr>
            <w:rPr>
              <w:szCs w:val="21"/>
            </w:rPr>
          </w:pPr>
          <w:sdt>
            <w:sdtPr>
              <w:alias w:val="是否适用：未办妥产权证书的投资性房地产情况[双击切换]"/>
              <w:tag w:val="_GBC_31ec2c57d73a48d2816267a8606d05e0"/>
              <w:id w:val="2057350349"/>
              <w:lock w:val="sdtContentLocked"/>
              <w:placeholder>
                <w:docPart w:val="GBC22222222222222222222222222222"/>
              </w:placeholder>
            </w:sdtPr>
            <w:sdtContent>
              <w:r w:rsidR="0025122A">
                <w:fldChar w:fldCharType="begin"/>
              </w:r>
              <w:r w:rsidR="00921C84">
                <w:instrText xml:space="preserve">MACROBUTTON  SnrToggleCheckbox □适用 </w:instrText>
              </w:r>
              <w:r w:rsidR="0025122A">
                <w:fldChar w:fldCharType="end"/>
              </w:r>
              <w:r w:rsidR="0025122A">
                <w:fldChar w:fldCharType="begin"/>
              </w:r>
              <w:r w:rsidR="00921C84">
                <w:instrText xml:space="preserve"> MACROBUTTON  SnrToggleCheckbox √不适用 </w:instrText>
              </w:r>
              <w:r w:rsidR="0025122A">
                <w:fldChar w:fldCharType="end"/>
              </w:r>
            </w:sdtContent>
          </w:sdt>
        </w:p>
        <w:p w14:paraId="07D03011" w14:textId="77777777" w:rsidR="00D4525D" w:rsidRDefault="0025122A">
          <w:pPr>
            <w:ind w:leftChars="-21" w:left="-2" w:hangingChars="20" w:hanging="42"/>
            <w:rPr>
              <w:szCs w:val="21"/>
            </w:rPr>
          </w:pPr>
          <w:r>
            <w:rPr>
              <w:rFonts w:hint="eastAsia"/>
              <w:szCs w:val="21"/>
            </w:rPr>
            <w:t>其他说明</w:t>
          </w:r>
        </w:p>
        <w:sdt>
          <w:sdtPr>
            <w:rPr>
              <w:szCs w:val="21"/>
            </w:rPr>
            <w:alias w:val="是否适用：投资性房地产的说明[双击切换]"/>
            <w:tag w:val="_GBC_88bcbbb540544215b3e21f0126973494"/>
            <w:id w:val="630514249"/>
            <w:lock w:val="sdtContentLocked"/>
            <w:placeholder>
              <w:docPart w:val="GBC22222222222222222222222222222"/>
            </w:placeholder>
          </w:sdtPr>
          <w:sdtContent>
            <w:p w14:paraId="07771F11" w14:textId="1252C247" w:rsidR="00D4525D" w:rsidRPr="004B0D3C" w:rsidRDefault="0025122A">
              <w:pPr>
                <w:rPr>
                  <w:szCs w:val="21"/>
                </w:rPr>
              </w:pPr>
              <w:r>
                <w:rPr>
                  <w:szCs w:val="21"/>
                </w:rPr>
                <w:fldChar w:fldCharType="begin"/>
              </w:r>
              <w:r w:rsidR="00921C84">
                <w:rPr>
                  <w:szCs w:val="21"/>
                </w:rPr>
                <w:instrText xml:space="preserve">MACROBUTTON  SnrToggleCheckbox □适用 </w:instrText>
              </w:r>
              <w:r>
                <w:rPr>
                  <w:szCs w:val="21"/>
                </w:rPr>
                <w:fldChar w:fldCharType="end"/>
              </w:r>
              <w:r>
                <w:rPr>
                  <w:szCs w:val="21"/>
                </w:rPr>
                <w:fldChar w:fldCharType="begin"/>
              </w:r>
              <w:r w:rsidR="00921C84">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1"/>
        </w:rPr>
        <w:alias w:val="模块:固定资产"/>
        <w:tag w:val="_SEC_5a2e9b07ae1e469294cb2be5aaf61c28"/>
        <w:id w:val="-171488884"/>
        <w:lock w:val="sdtLocked"/>
        <w:placeholder>
          <w:docPart w:val="GBC22222222222222222222222222222"/>
        </w:placeholder>
      </w:sdtPr>
      <w:sdtEndPr>
        <w:rPr>
          <w:rFonts w:hint="default"/>
          <w:szCs w:val="24"/>
        </w:rPr>
      </w:sdtEndPr>
      <w:sdtContent>
        <w:p w14:paraId="7FEF7623"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固定资产</w:t>
          </w:r>
        </w:p>
        <w:p w14:paraId="209407F1" w14:textId="77777777" w:rsidR="00D4525D" w:rsidRDefault="0025122A">
          <w:pPr>
            <w:pStyle w:val="4"/>
          </w:pPr>
          <w:bookmarkStart w:id="182" w:name="_Hlk532907583"/>
          <w:r>
            <w:rPr>
              <w:rFonts w:hint="eastAsia"/>
            </w:rPr>
            <w:t>项目列示</w:t>
          </w:r>
        </w:p>
        <w:sdt>
          <w:sdtPr>
            <w:alias w:val="是否适用：固定资产分类列示[双击切换]"/>
            <w:tag w:val="_GBC_aa56cf68790e4b9d866b3ea7d6d8073d"/>
            <w:id w:val="-1475679241"/>
            <w:lock w:val="sdtContentLocked"/>
            <w:placeholder>
              <w:docPart w:val="GBC22222222222222222222222222222"/>
            </w:placeholder>
          </w:sdtPr>
          <w:sdtContent>
            <w:p w14:paraId="6A015954" w14:textId="0B2FAAD0" w:rsidR="00D4525D" w:rsidRDefault="0025122A">
              <w:r>
                <w:fldChar w:fldCharType="begin"/>
              </w:r>
              <w:r w:rsidR="00C96CCE">
                <w:instrText xml:space="preserve"> MACROBUTTON  SnrToggleCheckbox √适用 </w:instrText>
              </w:r>
              <w:r>
                <w:fldChar w:fldCharType="end"/>
              </w:r>
              <w:r>
                <w:fldChar w:fldCharType="begin"/>
              </w:r>
              <w:r w:rsidR="00C96CCE">
                <w:instrText xml:space="preserve"> MACROBUTTON  SnrToggleCheckbox □不适用 </w:instrText>
              </w:r>
              <w:r>
                <w:fldChar w:fldCharType="end"/>
              </w:r>
            </w:p>
          </w:sdtContent>
        </w:sdt>
        <w:p w14:paraId="50CCCEDF" w14:textId="21433BFD" w:rsidR="00D4525D" w:rsidRDefault="0025122A">
          <w:pPr>
            <w:jc w:val="right"/>
            <w:rPr>
              <w:szCs w:val="21"/>
            </w:rPr>
          </w:pPr>
          <w:r>
            <w:rPr>
              <w:rFonts w:hint="eastAsia"/>
              <w:szCs w:val="21"/>
            </w:rPr>
            <w:t>单位：</w:t>
          </w:r>
          <w:sdt>
            <w:sdtPr>
              <w:rPr>
                <w:rFonts w:hint="eastAsia"/>
                <w:szCs w:val="21"/>
              </w:rPr>
              <w:alias w:val="单位：固定资产分类列示"/>
              <w:tag w:val="_GBC_857b5f6755c84b5aa235351580358065"/>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固定资产分类列示"/>
              <w:tag w:val="_GBC_726c882708c540a4a7832f00029fe5d4"/>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573C76" w14:paraId="181C7CC4" w14:textId="77777777" w:rsidTr="003307FB">
            <w:bookmarkEnd w:id="182" w:displacedByCustomXml="next"/>
            <w:sdt>
              <w:sdtPr>
                <w:tag w:val="_PLD_a1c8e68343ee4b7fa02f5422a7fad5c0"/>
                <w:id w:val="1010265947"/>
                <w:lock w:val="sdtLocked"/>
              </w:sdtPr>
              <w:sdtContent>
                <w:tc>
                  <w:tcPr>
                    <w:tcW w:w="1828" w:type="pct"/>
                    <w:shd w:val="clear" w:color="auto" w:fill="auto"/>
                    <w:vAlign w:val="center"/>
                  </w:tcPr>
                  <w:p w14:paraId="11BA1BF1" w14:textId="77777777" w:rsidR="00573C76" w:rsidRDefault="00573C76" w:rsidP="003307FB">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a7d9e039146b4c3ab8e71ba63a4ca55d"/>
                <w:id w:val="1229182359"/>
                <w:lock w:val="sdtLocked"/>
              </w:sdtPr>
              <w:sdtContent>
                <w:tc>
                  <w:tcPr>
                    <w:tcW w:w="1582" w:type="pct"/>
                    <w:shd w:val="clear" w:color="auto" w:fill="auto"/>
                    <w:vAlign w:val="center"/>
                  </w:tcPr>
                  <w:p w14:paraId="2BCEA74C" w14:textId="77777777" w:rsidR="00573C76" w:rsidRDefault="00573C76" w:rsidP="003307FB">
                    <w:pPr>
                      <w:jc w:val="center"/>
                      <w:rPr>
                        <w:szCs w:val="21"/>
                      </w:rPr>
                    </w:pPr>
                    <w:r>
                      <w:rPr>
                        <w:rFonts w:hint="eastAsia"/>
                        <w:szCs w:val="21"/>
                      </w:rPr>
                      <w:t>期末余额</w:t>
                    </w:r>
                  </w:p>
                </w:tc>
              </w:sdtContent>
            </w:sdt>
            <w:sdt>
              <w:sdtPr>
                <w:tag w:val="_PLD_a075f0130f1f4334b8370490adf71764"/>
                <w:id w:val="1958213034"/>
                <w:lock w:val="sdtLocked"/>
              </w:sdtPr>
              <w:sdtContent>
                <w:tc>
                  <w:tcPr>
                    <w:tcW w:w="1590" w:type="pct"/>
                    <w:shd w:val="clear" w:color="auto" w:fill="auto"/>
                    <w:vAlign w:val="center"/>
                  </w:tcPr>
                  <w:p w14:paraId="31F4D1AC" w14:textId="77777777" w:rsidR="00573C76" w:rsidRDefault="00573C76" w:rsidP="003307FB">
                    <w:pPr>
                      <w:jc w:val="center"/>
                      <w:rPr>
                        <w:szCs w:val="21"/>
                      </w:rPr>
                    </w:pPr>
                    <w:r>
                      <w:rPr>
                        <w:rFonts w:hint="eastAsia"/>
                        <w:szCs w:val="21"/>
                      </w:rPr>
                      <w:t>期初余额</w:t>
                    </w:r>
                  </w:p>
                </w:tc>
              </w:sdtContent>
            </w:sdt>
          </w:tr>
          <w:tr w:rsidR="00573C76" w14:paraId="2F8627EA" w14:textId="77777777" w:rsidTr="003307FB">
            <w:sdt>
              <w:sdtPr>
                <w:tag w:val="_PLD_2d6f3f641d6e46888ea56878bbc6664e"/>
                <w:id w:val="-537890570"/>
                <w:lock w:val="sdtLocked"/>
              </w:sdtPr>
              <w:sdtContent>
                <w:tc>
                  <w:tcPr>
                    <w:tcW w:w="1828" w:type="pct"/>
                    <w:shd w:val="clear" w:color="auto" w:fill="auto"/>
                  </w:tcPr>
                  <w:p w14:paraId="17EB3768" w14:textId="77777777" w:rsidR="00573C76" w:rsidRDefault="00573C76" w:rsidP="003307FB">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tcPr>
              <w:p w14:paraId="35B96035" w14:textId="77777777" w:rsidR="00573C76" w:rsidRDefault="00573C76" w:rsidP="003307FB">
                <w:pPr>
                  <w:tabs>
                    <w:tab w:val="right" w:pos="3690"/>
                    <w:tab w:val="right" w:pos="5130"/>
                    <w:tab w:val="right" w:pos="6030"/>
                    <w:tab w:val="right" w:pos="7650"/>
                    <w:tab w:val="right" w:pos="9270"/>
                  </w:tabs>
                  <w:adjustRightInd w:val="0"/>
                  <w:snapToGrid w:val="0"/>
                  <w:jc w:val="right"/>
                  <w:rPr>
                    <w:szCs w:val="21"/>
                  </w:rPr>
                </w:pPr>
                <w:r>
                  <w:t>6,788,645,953.31</w:t>
                </w:r>
              </w:p>
            </w:tc>
            <w:tc>
              <w:tcPr>
                <w:tcW w:w="1590" w:type="pct"/>
                <w:shd w:val="clear" w:color="auto" w:fill="auto"/>
              </w:tcPr>
              <w:p w14:paraId="23AC9969" w14:textId="77777777" w:rsidR="00573C76" w:rsidRDefault="00573C76" w:rsidP="003307FB">
                <w:pPr>
                  <w:tabs>
                    <w:tab w:val="right" w:pos="3690"/>
                    <w:tab w:val="right" w:pos="5130"/>
                    <w:tab w:val="right" w:pos="6030"/>
                    <w:tab w:val="right" w:pos="7650"/>
                    <w:tab w:val="right" w:pos="9270"/>
                  </w:tabs>
                  <w:adjustRightInd w:val="0"/>
                  <w:snapToGrid w:val="0"/>
                  <w:jc w:val="right"/>
                  <w:rPr>
                    <w:szCs w:val="21"/>
                  </w:rPr>
                </w:pPr>
                <w:r>
                  <w:t>5,645,090,450.64</w:t>
                </w:r>
              </w:p>
            </w:tc>
          </w:tr>
          <w:tr w:rsidR="00573C76" w14:paraId="55E64C4D" w14:textId="77777777" w:rsidTr="003307FB">
            <w:sdt>
              <w:sdtPr>
                <w:tag w:val="_PLD_adbf007035d340138416b71156975cbb"/>
                <w:id w:val="-454568990"/>
                <w:lock w:val="sdtLocked"/>
              </w:sdtPr>
              <w:sdtContent>
                <w:tc>
                  <w:tcPr>
                    <w:tcW w:w="1828" w:type="pct"/>
                    <w:shd w:val="clear" w:color="auto" w:fill="auto"/>
                  </w:tcPr>
                  <w:p w14:paraId="48B5FC85" w14:textId="77777777" w:rsidR="00573C76" w:rsidRDefault="00573C76" w:rsidP="003307FB">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14:paraId="08A56338" w14:textId="77777777" w:rsidR="00573C76" w:rsidRDefault="00573C76" w:rsidP="003307FB">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14:paraId="4BDC1A35" w14:textId="77777777" w:rsidR="00573C76" w:rsidRDefault="00573C76" w:rsidP="003307FB">
                <w:pPr>
                  <w:tabs>
                    <w:tab w:val="right" w:pos="3690"/>
                    <w:tab w:val="right" w:pos="5130"/>
                    <w:tab w:val="right" w:pos="6030"/>
                    <w:tab w:val="right" w:pos="7650"/>
                    <w:tab w:val="right" w:pos="9270"/>
                  </w:tabs>
                  <w:adjustRightInd w:val="0"/>
                  <w:snapToGrid w:val="0"/>
                  <w:jc w:val="right"/>
                  <w:rPr>
                    <w:szCs w:val="21"/>
                  </w:rPr>
                </w:pPr>
              </w:p>
            </w:tc>
          </w:tr>
          <w:tr w:rsidR="00573C76" w14:paraId="146B9F33" w14:textId="77777777" w:rsidTr="003307FB">
            <w:sdt>
              <w:sdtPr>
                <w:tag w:val="_PLD_bc9866961bae4109a819284134b51737"/>
                <w:id w:val="-215744696"/>
                <w:lock w:val="sdtLocked"/>
              </w:sdtPr>
              <w:sdtContent>
                <w:tc>
                  <w:tcPr>
                    <w:tcW w:w="1828" w:type="pct"/>
                    <w:shd w:val="clear" w:color="auto" w:fill="auto"/>
                    <w:vAlign w:val="center"/>
                  </w:tcPr>
                  <w:p w14:paraId="7F0A1922" w14:textId="77777777" w:rsidR="00573C76" w:rsidRDefault="00573C76" w:rsidP="003307FB">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14:paraId="41733486" w14:textId="77777777" w:rsidR="00573C76" w:rsidRDefault="00573C76" w:rsidP="003307FB">
                <w:pPr>
                  <w:tabs>
                    <w:tab w:val="right" w:pos="3690"/>
                    <w:tab w:val="right" w:pos="5130"/>
                    <w:tab w:val="right" w:pos="6030"/>
                    <w:tab w:val="right" w:pos="7650"/>
                    <w:tab w:val="right" w:pos="9270"/>
                  </w:tabs>
                  <w:adjustRightInd w:val="0"/>
                  <w:snapToGrid w:val="0"/>
                  <w:jc w:val="right"/>
                  <w:rPr>
                    <w:szCs w:val="21"/>
                  </w:rPr>
                </w:pPr>
                <w:r>
                  <w:t>6,788,645,953.31</w:t>
                </w:r>
              </w:p>
            </w:tc>
            <w:tc>
              <w:tcPr>
                <w:tcW w:w="1590" w:type="pct"/>
                <w:shd w:val="clear" w:color="auto" w:fill="auto"/>
              </w:tcPr>
              <w:p w14:paraId="7BB2C63A" w14:textId="77777777" w:rsidR="00573C76" w:rsidRDefault="00573C76" w:rsidP="003307FB">
                <w:pPr>
                  <w:tabs>
                    <w:tab w:val="right" w:pos="3690"/>
                    <w:tab w:val="right" w:pos="5130"/>
                    <w:tab w:val="right" w:pos="6030"/>
                    <w:tab w:val="right" w:pos="7650"/>
                    <w:tab w:val="right" w:pos="9270"/>
                  </w:tabs>
                  <w:adjustRightInd w:val="0"/>
                  <w:snapToGrid w:val="0"/>
                  <w:jc w:val="right"/>
                  <w:rPr>
                    <w:szCs w:val="21"/>
                  </w:rPr>
                </w:pPr>
                <w:r>
                  <w:t>5,645,090,450.64</w:t>
                </w:r>
              </w:p>
            </w:tc>
          </w:tr>
        </w:tbl>
        <w:p w14:paraId="06173E35" w14:textId="77777777" w:rsidR="00D4525D" w:rsidRDefault="007D4C81">
          <w:pPr>
            <w:rPr>
              <w:b/>
            </w:rPr>
          </w:pPr>
        </w:p>
      </w:sdtContent>
    </w:sdt>
    <w:sdt>
      <w:sdtPr>
        <w:rPr>
          <w:rFonts w:hint="eastAsia"/>
          <w:szCs w:val="21"/>
        </w:rPr>
        <w:alias w:val="模块:固定资产分类列示其他说明"/>
        <w:tag w:val="_SEC_5797700860144c4b9ca0b9b62b2dc148"/>
        <w:id w:val="1490828281"/>
        <w:lock w:val="sdtLocked"/>
        <w:placeholder>
          <w:docPart w:val="GBC22222222222222222222222222222"/>
        </w:placeholder>
      </w:sdtPr>
      <w:sdtEndPr>
        <w:rPr>
          <w:rFonts w:hint="default"/>
        </w:rPr>
      </w:sdtEndPr>
      <w:sdtContent>
        <w:p w14:paraId="44BA3658" w14:textId="77777777" w:rsidR="00D4525D" w:rsidRDefault="0025122A">
          <w:pPr>
            <w:rPr>
              <w:szCs w:val="21"/>
            </w:rPr>
          </w:pPr>
          <w:r>
            <w:rPr>
              <w:rFonts w:hint="eastAsia"/>
              <w:szCs w:val="21"/>
            </w:rPr>
            <w:t>其他说明：</w:t>
          </w:r>
        </w:p>
        <w:sdt>
          <w:sdtPr>
            <w:rPr>
              <w:szCs w:val="21"/>
            </w:rPr>
            <w:alias w:val="是否适用：固定资产分类列示其他说明[双击切换]"/>
            <w:tag w:val="_GBC_242c272ba3a1435aacea1f45ade5a2e0"/>
            <w:id w:val="-1318874210"/>
            <w:lock w:val="sdtContentLocked"/>
            <w:placeholder>
              <w:docPart w:val="GBC22222222222222222222222222222"/>
            </w:placeholder>
          </w:sdtPr>
          <w:sdtContent>
            <w:p w14:paraId="1A87B8AF" w14:textId="41DE904D" w:rsidR="00D4525D" w:rsidRDefault="0025122A">
              <w:pPr>
                <w:rPr>
                  <w:szCs w:val="21"/>
                </w:rPr>
              </w:pPr>
              <w:r>
                <w:rPr>
                  <w:szCs w:val="21"/>
                </w:rPr>
                <w:fldChar w:fldCharType="begin"/>
              </w:r>
              <w:r w:rsidR="00573C76">
                <w:rPr>
                  <w:szCs w:val="21"/>
                </w:rPr>
                <w:instrText xml:space="preserve"> MACROBUTTON  SnrToggleCheckbox □适用 </w:instrText>
              </w:r>
              <w:r>
                <w:rPr>
                  <w:szCs w:val="21"/>
                </w:rPr>
                <w:fldChar w:fldCharType="end"/>
              </w:r>
              <w:r>
                <w:rPr>
                  <w:szCs w:val="21"/>
                </w:rPr>
                <w:fldChar w:fldCharType="begin"/>
              </w:r>
              <w:r w:rsidR="00573C76">
                <w:rPr>
                  <w:szCs w:val="21"/>
                </w:rPr>
                <w:instrText xml:space="preserve"> MACROBUTTON  SnrToggleCheckbox √不适用 </w:instrText>
              </w:r>
              <w:r>
                <w:rPr>
                  <w:szCs w:val="21"/>
                </w:rPr>
                <w:fldChar w:fldCharType="end"/>
              </w:r>
            </w:p>
          </w:sdtContent>
        </w:sdt>
      </w:sdtContent>
    </w:sdt>
    <w:p w14:paraId="63C4D48F" w14:textId="77777777" w:rsidR="00D4525D" w:rsidRDefault="0025122A">
      <w:pPr>
        <w:pStyle w:val="4"/>
        <w:ind w:left="360" w:hanging="360"/>
      </w:pPr>
      <w:r>
        <w:rPr>
          <w:rFonts w:hint="eastAsia"/>
        </w:rPr>
        <w:t>固定资产</w:t>
      </w:r>
    </w:p>
    <w:sdt>
      <w:sdtPr>
        <w:rPr>
          <w:rFonts w:ascii="宋体" w:eastAsia="宋体" w:hAnsi="宋体" w:cs="宋体" w:hint="eastAsia"/>
          <w:b w:val="0"/>
          <w:bCs w:val="0"/>
          <w:kern w:val="0"/>
          <w:szCs w:val="24"/>
        </w:rPr>
        <w:alias w:val="模块:固定资产情况"/>
        <w:tag w:val="_SEC_b17fc34a023f4384a425600555740cb6"/>
        <w:id w:val="-1268379422"/>
        <w:lock w:val="sdtLocked"/>
        <w:placeholder>
          <w:docPart w:val="GBC22222222222222222222222222222"/>
        </w:placeholder>
      </w:sdtPr>
      <w:sdtEndPr>
        <w:rPr>
          <w:rFonts w:cstheme="minorBidi"/>
          <w:kern w:val="2"/>
          <w:szCs w:val="21"/>
        </w:rPr>
      </w:sdtEndPr>
      <w:sdtContent>
        <w:p w14:paraId="111B5AA1" w14:textId="77777777" w:rsidR="00D4525D" w:rsidRPr="00A25470" w:rsidRDefault="0025122A">
          <w:pPr>
            <w:pStyle w:val="4"/>
            <w:numPr>
              <w:ilvl w:val="3"/>
              <w:numId w:val="148"/>
            </w:numPr>
            <w:ind w:left="426" w:hanging="426"/>
          </w:pPr>
          <w:r w:rsidRPr="00A25470">
            <w:rPr>
              <w:rFonts w:hint="eastAsia"/>
            </w:rPr>
            <w:t>固定资产情况</w:t>
          </w:r>
        </w:p>
        <w:sdt>
          <w:sdtPr>
            <w:alias w:val="是否适用：固定资产情况[双击切换]"/>
            <w:tag w:val="_GBC_a44afb7019ae43b7a273970cf76154a3"/>
            <w:id w:val="250170551"/>
            <w:lock w:val="sdtContentLocked"/>
            <w:placeholder>
              <w:docPart w:val="GBC22222222222222222222222222222"/>
            </w:placeholder>
          </w:sdtPr>
          <w:sdtContent>
            <w:p w14:paraId="61707C72" w14:textId="69EB380A" w:rsidR="00D4525D" w:rsidRDefault="0025122A">
              <w:r>
                <w:fldChar w:fldCharType="begin"/>
              </w:r>
              <w:r w:rsidR="00C96CCE">
                <w:instrText xml:space="preserve">MACROBUTTON  SnrToggleCheckbox √适用 </w:instrText>
              </w:r>
              <w:r>
                <w:fldChar w:fldCharType="end"/>
              </w:r>
              <w:r>
                <w:fldChar w:fldCharType="begin"/>
              </w:r>
              <w:r w:rsidR="00C96CCE">
                <w:instrText xml:space="preserve"> MACROBUTTON  SnrToggleCheckbox □不适用 </w:instrText>
              </w:r>
              <w:r>
                <w:fldChar w:fldCharType="end"/>
              </w:r>
            </w:p>
          </w:sdtContent>
        </w:sdt>
        <w:p w14:paraId="336316D4" w14:textId="3010F6A0" w:rsidR="00D4525D" w:rsidRDefault="0025122A">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6aff6dff3e7c47e2891bcccce5ef5b8c"/>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固定资产情况"/>
              <w:tag w:val="_GBC_acfb726ad8bc4e37a6326a98b903d495"/>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602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844"/>
            <w:gridCol w:w="1267"/>
            <w:gridCol w:w="1284"/>
            <w:gridCol w:w="1278"/>
            <w:gridCol w:w="1276"/>
            <w:gridCol w:w="1133"/>
            <w:gridCol w:w="1276"/>
            <w:gridCol w:w="1274"/>
          </w:tblGrid>
          <w:tr w:rsidR="001B03C7" w14:paraId="4611C5BF" w14:textId="77777777" w:rsidTr="002F27D0">
            <w:sdt>
              <w:sdtPr>
                <w:rPr>
                  <w:sz w:val="13"/>
                  <w:szCs w:val="13"/>
                </w:rPr>
                <w:tag w:val="_PLD_0431b88b9ff14ebb90e5715c273e1c1d"/>
                <w:id w:val="-645666076"/>
                <w:lock w:val="sdtLocked"/>
              </w:sdtPr>
              <w:sdtContent>
                <w:tc>
                  <w:tcPr>
                    <w:tcW w:w="867" w:type="pct"/>
                    <w:shd w:val="clear" w:color="auto" w:fill="auto"/>
                    <w:vAlign w:val="center"/>
                  </w:tcPr>
                  <w:p w14:paraId="3D79B792" w14:textId="77777777" w:rsidR="001B03C7" w:rsidRPr="00DD426B" w:rsidRDefault="001B03C7" w:rsidP="002F27D0">
                    <w:pPr>
                      <w:jc w:val="center"/>
                      <w:rPr>
                        <w:sz w:val="13"/>
                        <w:szCs w:val="13"/>
                      </w:rPr>
                    </w:pPr>
                    <w:r w:rsidRPr="00DD426B">
                      <w:rPr>
                        <w:rFonts w:hint="eastAsia"/>
                        <w:sz w:val="13"/>
                        <w:szCs w:val="13"/>
                      </w:rPr>
                      <w:t>项目</w:t>
                    </w:r>
                  </w:p>
                </w:tc>
              </w:sdtContent>
            </w:sdt>
            <w:sdt>
              <w:sdtPr>
                <w:rPr>
                  <w:rFonts w:hint="eastAsia"/>
                  <w:sz w:val="13"/>
                  <w:szCs w:val="13"/>
                </w:rPr>
                <w:alias w:val="固定资产情况明细-项目名称"/>
                <w:tag w:val="_GBC_d421638fcfb34bbba0e548b4cb719a06"/>
                <w:id w:val="-2039960090"/>
                <w:lock w:val="sdtLocked"/>
                <w:text/>
              </w:sdtPr>
              <w:sdtContent>
                <w:tc>
                  <w:tcPr>
                    <w:tcW w:w="596" w:type="pct"/>
                    <w:shd w:val="clear" w:color="auto" w:fill="auto"/>
                    <w:vAlign w:val="center"/>
                  </w:tcPr>
                  <w:p w14:paraId="01842818" w14:textId="77777777" w:rsidR="001B03C7" w:rsidRPr="00DD426B" w:rsidRDefault="001B03C7" w:rsidP="002F27D0">
                    <w:pPr>
                      <w:jc w:val="center"/>
                      <w:rPr>
                        <w:sz w:val="13"/>
                        <w:szCs w:val="13"/>
                      </w:rPr>
                    </w:pPr>
                    <w:r>
                      <w:rPr>
                        <w:rFonts w:hint="eastAsia"/>
                        <w:sz w:val="13"/>
                        <w:szCs w:val="13"/>
                      </w:rPr>
                      <w:t>房屋及建筑物</w:t>
                    </w:r>
                  </w:p>
                </w:tc>
              </w:sdtContent>
            </w:sdt>
            <w:sdt>
              <w:sdtPr>
                <w:rPr>
                  <w:rFonts w:hint="eastAsia"/>
                  <w:sz w:val="13"/>
                  <w:szCs w:val="13"/>
                </w:rPr>
                <w:alias w:val="固定资产情况明细-项目名称"/>
                <w:tag w:val="_GBC_d421638fcfb34bbba0e548b4cb719a06"/>
                <w:id w:val="-1137097500"/>
                <w:lock w:val="sdtLocked"/>
                <w:text/>
              </w:sdtPr>
              <w:sdtContent>
                <w:tc>
                  <w:tcPr>
                    <w:tcW w:w="604" w:type="pct"/>
                    <w:shd w:val="clear" w:color="auto" w:fill="auto"/>
                    <w:vAlign w:val="center"/>
                  </w:tcPr>
                  <w:p w14:paraId="4602E235" w14:textId="77777777" w:rsidR="001B03C7" w:rsidRPr="00DD426B" w:rsidRDefault="001B03C7" w:rsidP="002F27D0">
                    <w:pPr>
                      <w:jc w:val="center"/>
                      <w:rPr>
                        <w:sz w:val="13"/>
                        <w:szCs w:val="13"/>
                      </w:rPr>
                    </w:pPr>
                    <w:r>
                      <w:rPr>
                        <w:rFonts w:hint="eastAsia"/>
                        <w:sz w:val="13"/>
                        <w:szCs w:val="13"/>
                      </w:rPr>
                      <w:t>装卸机械设备</w:t>
                    </w:r>
                  </w:p>
                </w:tc>
              </w:sdtContent>
            </w:sdt>
            <w:sdt>
              <w:sdtPr>
                <w:rPr>
                  <w:rFonts w:hint="eastAsia"/>
                  <w:sz w:val="13"/>
                  <w:szCs w:val="13"/>
                </w:rPr>
                <w:alias w:val="固定资产情况明细-项目名称"/>
                <w:tag w:val="_GBC_d421638fcfb34bbba0e548b4cb719a06"/>
                <w:id w:val="594909779"/>
                <w:lock w:val="sdtLocked"/>
                <w:text/>
              </w:sdtPr>
              <w:sdtContent>
                <w:tc>
                  <w:tcPr>
                    <w:tcW w:w="601" w:type="pct"/>
                    <w:shd w:val="clear" w:color="auto" w:fill="auto"/>
                    <w:vAlign w:val="center"/>
                  </w:tcPr>
                  <w:p w14:paraId="77ACDBA6" w14:textId="77777777" w:rsidR="001B03C7" w:rsidRPr="00DD426B" w:rsidRDefault="001B03C7" w:rsidP="002F27D0">
                    <w:pPr>
                      <w:jc w:val="center"/>
                      <w:rPr>
                        <w:sz w:val="13"/>
                        <w:szCs w:val="13"/>
                      </w:rPr>
                    </w:pPr>
                    <w:r>
                      <w:rPr>
                        <w:rFonts w:hint="eastAsia"/>
                        <w:sz w:val="13"/>
                        <w:szCs w:val="13"/>
                      </w:rPr>
                      <w:t>港务设施</w:t>
                    </w:r>
                  </w:p>
                </w:tc>
              </w:sdtContent>
            </w:sdt>
            <w:sdt>
              <w:sdtPr>
                <w:rPr>
                  <w:rFonts w:hint="eastAsia"/>
                  <w:sz w:val="13"/>
                  <w:szCs w:val="13"/>
                </w:rPr>
                <w:alias w:val="固定资产情况明细-项目名称"/>
                <w:tag w:val="_GBC_d421638fcfb34bbba0e548b4cb719a06"/>
                <w:id w:val="-873689574"/>
                <w:lock w:val="sdtLocked"/>
                <w:text/>
              </w:sdtPr>
              <w:sdtContent>
                <w:tc>
                  <w:tcPr>
                    <w:tcW w:w="600" w:type="pct"/>
                    <w:shd w:val="clear" w:color="auto" w:fill="auto"/>
                    <w:vAlign w:val="center"/>
                  </w:tcPr>
                  <w:p w14:paraId="3D737726" w14:textId="77777777" w:rsidR="001B03C7" w:rsidRPr="00DD426B" w:rsidRDefault="001B03C7" w:rsidP="002F27D0">
                    <w:pPr>
                      <w:jc w:val="center"/>
                      <w:rPr>
                        <w:sz w:val="13"/>
                        <w:szCs w:val="13"/>
                      </w:rPr>
                    </w:pPr>
                    <w:r>
                      <w:rPr>
                        <w:rFonts w:hint="eastAsia"/>
                        <w:sz w:val="13"/>
                        <w:szCs w:val="13"/>
                      </w:rPr>
                      <w:t>库场设施</w:t>
                    </w:r>
                  </w:p>
                </w:tc>
              </w:sdtContent>
            </w:sdt>
            <w:sdt>
              <w:sdtPr>
                <w:rPr>
                  <w:rFonts w:hint="eastAsia"/>
                  <w:sz w:val="13"/>
                  <w:szCs w:val="13"/>
                </w:rPr>
                <w:alias w:val="固定资产情况明细-项目名称"/>
                <w:tag w:val="_GBC_d421638fcfb34bbba0e548b4cb719a06"/>
                <w:id w:val="-628097163"/>
                <w:lock w:val="sdtLocked"/>
                <w:text/>
              </w:sdtPr>
              <w:sdtContent>
                <w:tc>
                  <w:tcPr>
                    <w:tcW w:w="533" w:type="pct"/>
                    <w:shd w:val="clear" w:color="auto" w:fill="auto"/>
                    <w:vAlign w:val="center"/>
                  </w:tcPr>
                  <w:p w14:paraId="11AED2C9" w14:textId="77777777" w:rsidR="001B03C7" w:rsidRPr="00DD426B" w:rsidRDefault="001B03C7" w:rsidP="002F27D0">
                    <w:pPr>
                      <w:jc w:val="center"/>
                      <w:rPr>
                        <w:sz w:val="13"/>
                        <w:szCs w:val="13"/>
                      </w:rPr>
                    </w:pPr>
                    <w:r>
                      <w:rPr>
                        <w:rFonts w:hint="eastAsia"/>
                        <w:sz w:val="13"/>
                        <w:szCs w:val="13"/>
                      </w:rPr>
                      <w:t>运输工具</w:t>
                    </w:r>
                  </w:p>
                </w:tc>
              </w:sdtContent>
            </w:sdt>
            <w:sdt>
              <w:sdtPr>
                <w:rPr>
                  <w:rFonts w:hint="eastAsia"/>
                  <w:sz w:val="13"/>
                  <w:szCs w:val="13"/>
                </w:rPr>
                <w:alias w:val="固定资产情况明细-项目名称"/>
                <w:tag w:val="_GBC_d421638fcfb34bbba0e548b4cb719a06"/>
                <w:id w:val="-1442451890"/>
                <w:lock w:val="sdtLocked"/>
                <w:text/>
              </w:sdtPr>
              <w:sdtContent>
                <w:tc>
                  <w:tcPr>
                    <w:tcW w:w="600" w:type="pct"/>
                    <w:shd w:val="clear" w:color="auto" w:fill="auto"/>
                    <w:vAlign w:val="center"/>
                  </w:tcPr>
                  <w:p w14:paraId="7AD924A9" w14:textId="77777777" w:rsidR="001B03C7" w:rsidRPr="00DD426B" w:rsidRDefault="001B03C7" w:rsidP="002F27D0">
                    <w:pPr>
                      <w:jc w:val="center"/>
                      <w:rPr>
                        <w:sz w:val="13"/>
                        <w:szCs w:val="13"/>
                      </w:rPr>
                    </w:pPr>
                    <w:r>
                      <w:rPr>
                        <w:rFonts w:hint="eastAsia"/>
                        <w:sz w:val="13"/>
                        <w:szCs w:val="13"/>
                      </w:rPr>
                      <w:t>其他</w:t>
                    </w:r>
                  </w:p>
                </w:tc>
              </w:sdtContent>
            </w:sdt>
            <w:sdt>
              <w:sdtPr>
                <w:rPr>
                  <w:sz w:val="13"/>
                  <w:szCs w:val="13"/>
                </w:rPr>
                <w:tag w:val="_PLD_44989fc4cd3d46cc990c4d1941405a11"/>
                <w:id w:val="-1921553870"/>
                <w:lock w:val="sdtLocked"/>
              </w:sdtPr>
              <w:sdtContent>
                <w:tc>
                  <w:tcPr>
                    <w:tcW w:w="599" w:type="pct"/>
                    <w:shd w:val="clear" w:color="auto" w:fill="auto"/>
                    <w:vAlign w:val="center"/>
                  </w:tcPr>
                  <w:p w14:paraId="776057B6" w14:textId="77777777" w:rsidR="001B03C7" w:rsidRPr="00DD426B" w:rsidRDefault="001B03C7" w:rsidP="002F27D0">
                    <w:pPr>
                      <w:jc w:val="center"/>
                      <w:rPr>
                        <w:sz w:val="13"/>
                        <w:szCs w:val="13"/>
                      </w:rPr>
                    </w:pPr>
                    <w:r w:rsidRPr="00DD426B">
                      <w:rPr>
                        <w:rFonts w:hint="eastAsia"/>
                        <w:sz w:val="13"/>
                        <w:szCs w:val="13"/>
                      </w:rPr>
                      <w:t>合计</w:t>
                    </w:r>
                  </w:p>
                </w:tc>
              </w:sdtContent>
            </w:sdt>
          </w:tr>
          <w:tr w:rsidR="001B03C7" w14:paraId="7D0F008F" w14:textId="77777777" w:rsidTr="002F27D0">
            <w:sdt>
              <w:sdtPr>
                <w:rPr>
                  <w:sz w:val="13"/>
                  <w:szCs w:val="13"/>
                </w:rPr>
                <w:tag w:val="_PLD_baa91289996942f0a3579319b339b24d"/>
                <w:id w:val="1429235139"/>
                <w:lock w:val="sdtLocked"/>
              </w:sdtPr>
              <w:sdtContent>
                <w:tc>
                  <w:tcPr>
                    <w:tcW w:w="867" w:type="pct"/>
                    <w:shd w:val="clear" w:color="auto" w:fill="auto"/>
                  </w:tcPr>
                  <w:p w14:paraId="32DC0821" w14:textId="77777777" w:rsidR="001B03C7" w:rsidRPr="00DD426B" w:rsidRDefault="001B03C7" w:rsidP="002F27D0">
                    <w:pPr>
                      <w:rPr>
                        <w:sz w:val="13"/>
                        <w:szCs w:val="13"/>
                      </w:rPr>
                    </w:pPr>
                    <w:r w:rsidRPr="00DD426B">
                      <w:rPr>
                        <w:rFonts w:hint="eastAsia"/>
                        <w:sz w:val="13"/>
                        <w:szCs w:val="13"/>
                      </w:rPr>
                      <w:t>一、账面原值：</w:t>
                    </w:r>
                  </w:p>
                </w:tc>
              </w:sdtContent>
            </w:sdt>
            <w:tc>
              <w:tcPr>
                <w:tcW w:w="596" w:type="pct"/>
                <w:shd w:val="clear" w:color="auto" w:fill="auto"/>
                <w:vAlign w:val="center"/>
              </w:tcPr>
              <w:p w14:paraId="3E30A85D" w14:textId="77777777" w:rsidR="001B03C7" w:rsidRPr="00DD426B" w:rsidRDefault="001B03C7" w:rsidP="002F27D0">
                <w:pPr>
                  <w:jc w:val="center"/>
                  <w:rPr>
                    <w:sz w:val="13"/>
                    <w:szCs w:val="13"/>
                  </w:rPr>
                </w:pPr>
              </w:p>
            </w:tc>
            <w:tc>
              <w:tcPr>
                <w:tcW w:w="604" w:type="pct"/>
                <w:shd w:val="clear" w:color="auto" w:fill="auto"/>
                <w:vAlign w:val="center"/>
              </w:tcPr>
              <w:p w14:paraId="6BB7D179" w14:textId="77777777" w:rsidR="001B03C7" w:rsidRPr="00DD426B" w:rsidRDefault="001B03C7" w:rsidP="002F27D0">
                <w:pPr>
                  <w:jc w:val="center"/>
                  <w:rPr>
                    <w:sz w:val="13"/>
                    <w:szCs w:val="13"/>
                  </w:rPr>
                </w:pPr>
              </w:p>
            </w:tc>
            <w:tc>
              <w:tcPr>
                <w:tcW w:w="601" w:type="pct"/>
                <w:shd w:val="clear" w:color="auto" w:fill="auto"/>
                <w:vAlign w:val="center"/>
              </w:tcPr>
              <w:p w14:paraId="05EBF90F" w14:textId="77777777" w:rsidR="001B03C7" w:rsidRPr="00DD426B" w:rsidRDefault="001B03C7" w:rsidP="002F27D0">
                <w:pPr>
                  <w:jc w:val="center"/>
                  <w:rPr>
                    <w:sz w:val="13"/>
                    <w:szCs w:val="13"/>
                  </w:rPr>
                </w:pPr>
              </w:p>
            </w:tc>
            <w:tc>
              <w:tcPr>
                <w:tcW w:w="600" w:type="pct"/>
                <w:shd w:val="clear" w:color="auto" w:fill="auto"/>
                <w:vAlign w:val="center"/>
              </w:tcPr>
              <w:p w14:paraId="48BE6FB8" w14:textId="77777777" w:rsidR="001B03C7" w:rsidRPr="00DD426B" w:rsidRDefault="001B03C7" w:rsidP="002F27D0">
                <w:pPr>
                  <w:jc w:val="center"/>
                  <w:rPr>
                    <w:sz w:val="13"/>
                    <w:szCs w:val="13"/>
                  </w:rPr>
                </w:pPr>
              </w:p>
            </w:tc>
            <w:tc>
              <w:tcPr>
                <w:tcW w:w="533" w:type="pct"/>
                <w:shd w:val="clear" w:color="auto" w:fill="auto"/>
                <w:vAlign w:val="center"/>
              </w:tcPr>
              <w:p w14:paraId="4CD0B352" w14:textId="77777777" w:rsidR="001B03C7" w:rsidRPr="00DD426B" w:rsidRDefault="001B03C7" w:rsidP="002F27D0">
                <w:pPr>
                  <w:jc w:val="center"/>
                  <w:rPr>
                    <w:sz w:val="13"/>
                    <w:szCs w:val="13"/>
                  </w:rPr>
                </w:pPr>
              </w:p>
            </w:tc>
            <w:tc>
              <w:tcPr>
                <w:tcW w:w="600" w:type="pct"/>
                <w:shd w:val="clear" w:color="auto" w:fill="auto"/>
                <w:vAlign w:val="center"/>
              </w:tcPr>
              <w:p w14:paraId="7D7C2395" w14:textId="77777777" w:rsidR="001B03C7" w:rsidRPr="00DD426B" w:rsidRDefault="001B03C7" w:rsidP="002F27D0">
                <w:pPr>
                  <w:jc w:val="center"/>
                  <w:rPr>
                    <w:sz w:val="13"/>
                    <w:szCs w:val="13"/>
                  </w:rPr>
                </w:pPr>
              </w:p>
            </w:tc>
            <w:tc>
              <w:tcPr>
                <w:tcW w:w="599" w:type="pct"/>
                <w:shd w:val="clear" w:color="auto" w:fill="auto"/>
                <w:vAlign w:val="center"/>
              </w:tcPr>
              <w:p w14:paraId="1E6E0052" w14:textId="77777777" w:rsidR="001B03C7" w:rsidRPr="00DD426B" w:rsidRDefault="001B03C7" w:rsidP="002F27D0">
                <w:pPr>
                  <w:jc w:val="center"/>
                  <w:rPr>
                    <w:sz w:val="13"/>
                    <w:szCs w:val="13"/>
                  </w:rPr>
                </w:pPr>
              </w:p>
            </w:tc>
          </w:tr>
          <w:tr w:rsidR="001B03C7" w14:paraId="67900536" w14:textId="77777777" w:rsidTr="002F27D0">
            <w:sdt>
              <w:sdtPr>
                <w:rPr>
                  <w:sz w:val="13"/>
                  <w:szCs w:val="13"/>
                </w:rPr>
                <w:tag w:val="_PLD_8e55a39d9b04404cba08570c8d73eda8"/>
                <w:id w:val="1296567554"/>
                <w:lock w:val="sdtLocked"/>
              </w:sdtPr>
              <w:sdtContent>
                <w:tc>
                  <w:tcPr>
                    <w:tcW w:w="867" w:type="pct"/>
                    <w:shd w:val="clear" w:color="auto" w:fill="auto"/>
                  </w:tcPr>
                  <w:p w14:paraId="439565AF" w14:textId="77777777" w:rsidR="001B03C7" w:rsidRPr="00DD426B" w:rsidRDefault="001B03C7" w:rsidP="002F27D0">
                    <w:pPr>
                      <w:ind w:firstLineChars="200" w:firstLine="260"/>
                      <w:rPr>
                        <w:sz w:val="13"/>
                        <w:szCs w:val="13"/>
                      </w:rPr>
                    </w:pPr>
                    <w:r w:rsidRPr="00DD426B">
                      <w:rPr>
                        <w:sz w:val="13"/>
                        <w:szCs w:val="13"/>
                      </w:rPr>
                      <w:t>1.</w:t>
                    </w:r>
                    <w:r w:rsidRPr="00DD426B">
                      <w:rPr>
                        <w:rFonts w:hint="eastAsia"/>
                        <w:sz w:val="13"/>
                        <w:szCs w:val="13"/>
                      </w:rPr>
                      <w:t>期初余额</w:t>
                    </w:r>
                  </w:p>
                </w:tc>
              </w:sdtContent>
            </w:sdt>
            <w:tc>
              <w:tcPr>
                <w:tcW w:w="596" w:type="pct"/>
                <w:shd w:val="clear" w:color="auto" w:fill="auto"/>
                <w:vAlign w:val="center"/>
              </w:tcPr>
              <w:p w14:paraId="556ACE9A" w14:textId="77777777" w:rsidR="001B03C7" w:rsidRPr="00DD426B" w:rsidRDefault="001B03C7" w:rsidP="002F27D0">
                <w:pPr>
                  <w:jc w:val="right"/>
                  <w:rPr>
                    <w:sz w:val="13"/>
                    <w:szCs w:val="13"/>
                  </w:rPr>
                </w:pPr>
                <w:r w:rsidRPr="00DD426B">
                  <w:rPr>
                    <w:sz w:val="13"/>
                    <w:szCs w:val="13"/>
                  </w:rPr>
                  <w:t>1,327,106,321.82</w:t>
                </w:r>
              </w:p>
            </w:tc>
            <w:tc>
              <w:tcPr>
                <w:tcW w:w="604" w:type="pct"/>
                <w:shd w:val="clear" w:color="auto" w:fill="auto"/>
                <w:vAlign w:val="center"/>
              </w:tcPr>
              <w:p w14:paraId="7D84D697" w14:textId="77777777" w:rsidR="001B03C7" w:rsidRPr="00DD426B" w:rsidRDefault="001B03C7" w:rsidP="002F27D0">
                <w:pPr>
                  <w:jc w:val="right"/>
                  <w:rPr>
                    <w:sz w:val="13"/>
                    <w:szCs w:val="13"/>
                  </w:rPr>
                </w:pPr>
                <w:r w:rsidRPr="00DD426B">
                  <w:rPr>
                    <w:sz w:val="13"/>
                    <w:szCs w:val="13"/>
                  </w:rPr>
                  <w:t>1,362,314,723.14</w:t>
                </w:r>
              </w:p>
            </w:tc>
            <w:tc>
              <w:tcPr>
                <w:tcW w:w="601" w:type="pct"/>
                <w:shd w:val="clear" w:color="auto" w:fill="auto"/>
                <w:vAlign w:val="center"/>
              </w:tcPr>
              <w:p w14:paraId="6C29473A" w14:textId="77777777" w:rsidR="001B03C7" w:rsidRPr="00DD426B" w:rsidRDefault="001B03C7" w:rsidP="002F27D0">
                <w:pPr>
                  <w:jc w:val="right"/>
                  <w:rPr>
                    <w:sz w:val="13"/>
                    <w:szCs w:val="13"/>
                  </w:rPr>
                </w:pPr>
                <w:r w:rsidRPr="00DD426B">
                  <w:rPr>
                    <w:sz w:val="13"/>
                    <w:szCs w:val="13"/>
                  </w:rPr>
                  <w:t>3,222,839,369.62</w:t>
                </w:r>
              </w:p>
            </w:tc>
            <w:tc>
              <w:tcPr>
                <w:tcW w:w="600" w:type="pct"/>
                <w:shd w:val="clear" w:color="auto" w:fill="auto"/>
                <w:vAlign w:val="center"/>
              </w:tcPr>
              <w:p w14:paraId="069E7D53" w14:textId="77777777" w:rsidR="001B03C7" w:rsidRPr="00DD426B" w:rsidRDefault="001B03C7" w:rsidP="002F27D0">
                <w:pPr>
                  <w:jc w:val="right"/>
                  <w:rPr>
                    <w:sz w:val="13"/>
                    <w:szCs w:val="13"/>
                  </w:rPr>
                </w:pPr>
                <w:r w:rsidRPr="00DD426B">
                  <w:rPr>
                    <w:sz w:val="13"/>
                    <w:szCs w:val="13"/>
                  </w:rPr>
                  <w:t>815,771,412.08</w:t>
                </w:r>
              </w:p>
            </w:tc>
            <w:tc>
              <w:tcPr>
                <w:tcW w:w="533" w:type="pct"/>
                <w:shd w:val="clear" w:color="auto" w:fill="auto"/>
                <w:vAlign w:val="center"/>
              </w:tcPr>
              <w:p w14:paraId="093A995F" w14:textId="77777777" w:rsidR="001B03C7" w:rsidRPr="00DD426B" w:rsidRDefault="001B03C7" w:rsidP="002F27D0">
                <w:pPr>
                  <w:jc w:val="right"/>
                  <w:rPr>
                    <w:sz w:val="13"/>
                    <w:szCs w:val="13"/>
                  </w:rPr>
                </w:pPr>
                <w:r w:rsidRPr="00DD426B">
                  <w:rPr>
                    <w:sz w:val="13"/>
                    <w:szCs w:val="13"/>
                  </w:rPr>
                  <w:t>68,580,875.34</w:t>
                </w:r>
              </w:p>
            </w:tc>
            <w:tc>
              <w:tcPr>
                <w:tcW w:w="600" w:type="pct"/>
                <w:shd w:val="clear" w:color="auto" w:fill="auto"/>
                <w:vAlign w:val="center"/>
              </w:tcPr>
              <w:p w14:paraId="281A782D" w14:textId="77777777" w:rsidR="001B03C7" w:rsidRPr="00DD426B" w:rsidRDefault="001B03C7" w:rsidP="002F27D0">
                <w:pPr>
                  <w:jc w:val="right"/>
                  <w:rPr>
                    <w:sz w:val="13"/>
                    <w:szCs w:val="13"/>
                  </w:rPr>
                </w:pPr>
                <w:r w:rsidRPr="00DD426B">
                  <w:rPr>
                    <w:sz w:val="13"/>
                    <w:szCs w:val="13"/>
                  </w:rPr>
                  <w:t>159,600,818.10</w:t>
                </w:r>
              </w:p>
            </w:tc>
            <w:tc>
              <w:tcPr>
                <w:tcW w:w="599" w:type="pct"/>
                <w:shd w:val="clear" w:color="auto" w:fill="auto"/>
                <w:vAlign w:val="center"/>
              </w:tcPr>
              <w:p w14:paraId="1A8125B3" w14:textId="77777777" w:rsidR="001B03C7" w:rsidRPr="00DD426B" w:rsidRDefault="001B03C7" w:rsidP="002F27D0">
                <w:pPr>
                  <w:jc w:val="right"/>
                  <w:rPr>
                    <w:sz w:val="13"/>
                    <w:szCs w:val="13"/>
                  </w:rPr>
                </w:pPr>
                <w:r w:rsidRPr="00DD426B">
                  <w:rPr>
                    <w:sz w:val="13"/>
                    <w:szCs w:val="13"/>
                  </w:rPr>
                  <w:t>6,956,213,520.10</w:t>
                </w:r>
              </w:p>
            </w:tc>
          </w:tr>
          <w:tr w:rsidR="001B03C7" w14:paraId="212F3493" w14:textId="77777777" w:rsidTr="002F27D0">
            <w:sdt>
              <w:sdtPr>
                <w:rPr>
                  <w:sz w:val="13"/>
                  <w:szCs w:val="13"/>
                </w:rPr>
                <w:tag w:val="_PLD_5d0a6e7657e6410e9c0550f674185af8"/>
                <w:id w:val="1299492849"/>
                <w:lock w:val="sdtLocked"/>
              </w:sdtPr>
              <w:sdtContent>
                <w:tc>
                  <w:tcPr>
                    <w:tcW w:w="867" w:type="pct"/>
                    <w:shd w:val="clear" w:color="auto" w:fill="auto"/>
                  </w:tcPr>
                  <w:p w14:paraId="1B24E9DF" w14:textId="77777777" w:rsidR="001B03C7" w:rsidRPr="00DD426B" w:rsidRDefault="001B03C7" w:rsidP="002F27D0">
                    <w:pPr>
                      <w:ind w:firstLineChars="200" w:firstLine="260"/>
                      <w:rPr>
                        <w:sz w:val="13"/>
                        <w:szCs w:val="13"/>
                      </w:rPr>
                    </w:pPr>
                    <w:r w:rsidRPr="00DD426B">
                      <w:rPr>
                        <w:sz w:val="13"/>
                        <w:szCs w:val="13"/>
                      </w:rPr>
                      <w:t>2.</w:t>
                    </w:r>
                    <w:r w:rsidRPr="00DD426B">
                      <w:rPr>
                        <w:rFonts w:hint="eastAsia"/>
                        <w:sz w:val="13"/>
                        <w:szCs w:val="13"/>
                      </w:rPr>
                      <w:t>本期增加金额</w:t>
                    </w:r>
                  </w:p>
                </w:tc>
              </w:sdtContent>
            </w:sdt>
            <w:tc>
              <w:tcPr>
                <w:tcW w:w="596" w:type="pct"/>
                <w:shd w:val="clear" w:color="auto" w:fill="auto"/>
                <w:vAlign w:val="center"/>
              </w:tcPr>
              <w:p w14:paraId="722CD026" w14:textId="77777777" w:rsidR="001B03C7" w:rsidRPr="00DD426B" w:rsidRDefault="001B03C7" w:rsidP="002F27D0">
                <w:pPr>
                  <w:jc w:val="right"/>
                  <w:rPr>
                    <w:sz w:val="13"/>
                    <w:szCs w:val="13"/>
                  </w:rPr>
                </w:pPr>
                <w:r w:rsidRPr="00DD426B">
                  <w:rPr>
                    <w:sz w:val="13"/>
                    <w:szCs w:val="13"/>
                  </w:rPr>
                  <w:t>426,151,701.24</w:t>
                </w:r>
              </w:p>
            </w:tc>
            <w:tc>
              <w:tcPr>
                <w:tcW w:w="604" w:type="pct"/>
                <w:shd w:val="clear" w:color="auto" w:fill="auto"/>
                <w:vAlign w:val="center"/>
              </w:tcPr>
              <w:p w14:paraId="3C3A2E3A" w14:textId="77777777" w:rsidR="001B03C7" w:rsidRPr="00DD426B" w:rsidRDefault="001B03C7" w:rsidP="002F27D0">
                <w:pPr>
                  <w:jc w:val="right"/>
                  <w:rPr>
                    <w:sz w:val="13"/>
                    <w:szCs w:val="13"/>
                  </w:rPr>
                </w:pPr>
                <w:r w:rsidRPr="00DD426B">
                  <w:rPr>
                    <w:sz w:val="13"/>
                    <w:szCs w:val="13"/>
                  </w:rPr>
                  <w:t>305,280,955.83</w:t>
                </w:r>
              </w:p>
            </w:tc>
            <w:tc>
              <w:tcPr>
                <w:tcW w:w="601" w:type="pct"/>
                <w:shd w:val="clear" w:color="auto" w:fill="auto"/>
                <w:vAlign w:val="center"/>
              </w:tcPr>
              <w:p w14:paraId="1F0C3A9E" w14:textId="77777777" w:rsidR="001B03C7" w:rsidRPr="00DD426B" w:rsidRDefault="001B03C7" w:rsidP="002F27D0">
                <w:pPr>
                  <w:jc w:val="right"/>
                  <w:rPr>
                    <w:sz w:val="13"/>
                    <w:szCs w:val="13"/>
                  </w:rPr>
                </w:pPr>
                <w:r w:rsidRPr="00DD426B">
                  <w:rPr>
                    <w:sz w:val="13"/>
                    <w:szCs w:val="13"/>
                  </w:rPr>
                  <w:t>323,694,093.74</w:t>
                </w:r>
              </w:p>
            </w:tc>
            <w:tc>
              <w:tcPr>
                <w:tcW w:w="600" w:type="pct"/>
                <w:shd w:val="clear" w:color="auto" w:fill="auto"/>
                <w:vAlign w:val="center"/>
              </w:tcPr>
              <w:p w14:paraId="3331872E" w14:textId="77777777" w:rsidR="001B03C7" w:rsidRPr="00DD426B" w:rsidRDefault="001B03C7" w:rsidP="002F27D0">
                <w:pPr>
                  <w:jc w:val="right"/>
                  <w:rPr>
                    <w:sz w:val="13"/>
                    <w:szCs w:val="13"/>
                  </w:rPr>
                </w:pPr>
                <w:r w:rsidRPr="00DD426B">
                  <w:rPr>
                    <w:sz w:val="13"/>
                    <w:szCs w:val="13"/>
                  </w:rPr>
                  <w:t>261,397,370.24</w:t>
                </w:r>
              </w:p>
            </w:tc>
            <w:tc>
              <w:tcPr>
                <w:tcW w:w="533" w:type="pct"/>
                <w:shd w:val="clear" w:color="auto" w:fill="auto"/>
                <w:vAlign w:val="center"/>
              </w:tcPr>
              <w:p w14:paraId="0E1BCA01" w14:textId="77777777" w:rsidR="001B03C7" w:rsidRPr="00DD426B" w:rsidRDefault="001B03C7" w:rsidP="002F27D0">
                <w:pPr>
                  <w:jc w:val="right"/>
                  <w:rPr>
                    <w:sz w:val="13"/>
                    <w:szCs w:val="13"/>
                  </w:rPr>
                </w:pPr>
                <w:r w:rsidRPr="00DD426B">
                  <w:rPr>
                    <w:sz w:val="13"/>
                    <w:szCs w:val="13"/>
                  </w:rPr>
                  <w:t>22,689,574.02</w:t>
                </w:r>
              </w:p>
            </w:tc>
            <w:tc>
              <w:tcPr>
                <w:tcW w:w="600" w:type="pct"/>
                <w:shd w:val="clear" w:color="auto" w:fill="auto"/>
                <w:vAlign w:val="center"/>
              </w:tcPr>
              <w:p w14:paraId="5B21371E" w14:textId="77777777" w:rsidR="001B03C7" w:rsidRPr="00DD426B" w:rsidRDefault="001B03C7" w:rsidP="002F27D0">
                <w:pPr>
                  <w:jc w:val="right"/>
                  <w:rPr>
                    <w:sz w:val="13"/>
                    <w:szCs w:val="13"/>
                  </w:rPr>
                </w:pPr>
                <w:r w:rsidRPr="00DD426B">
                  <w:rPr>
                    <w:sz w:val="13"/>
                    <w:szCs w:val="13"/>
                  </w:rPr>
                  <w:t>21,980,666.90</w:t>
                </w:r>
              </w:p>
            </w:tc>
            <w:tc>
              <w:tcPr>
                <w:tcW w:w="599" w:type="pct"/>
                <w:shd w:val="clear" w:color="auto" w:fill="auto"/>
                <w:vAlign w:val="center"/>
              </w:tcPr>
              <w:p w14:paraId="244C60ED" w14:textId="77777777" w:rsidR="001B03C7" w:rsidRPr="00DD426B" w:rsidRDefault="001B03C7" w:rsidP="002F27D0">
                <w:pPr>
                  <w:jc w:val="right"/>
                  <w:rPr>
                    <w:sz w:val="13"/>
                    <w:szCs w:val="13"/>
                  </w:rPr>
                </w:pPr>
                <w:r w:rsidRPr="00DD426B">
                  <w:rPr>
                    <w:sz w:val="13"/>
                    <w:szCs w:val="13"/>
                  </w:rPr>
                  <w:t>1,361,194,361.97</w:t>
                </w:r>
              </w:p>
            </w:tc>
          </w:tr>
          <w:tr w:rsidR="001B03C7" w14:paraId="79F33B6F" w14:textId="77777777" w:rsidTr="002F27D0">
            <w:sdt>
              <w:sdtPr>
                <w:rPr>
                  <w:sz w:val="13"/>
                  <w:szCs w:val="13"/>
                </w:rPr>
                <w:tag w:val="_PLD_21acfc7c80ed4c8898e7254bc3a221c4"/>
                <w:id w:val="478043894"/>
                <w:lock w:val="sdtLocked"/>
              </w:sdtPr>
              <w:sdtContent>
                <w:tc>
                  <w:tcPr>
                    <w:tcW w:w="867" w:type="pct"/>
                    <w:shd w:val="clear" w:color="auto" w:fill="auto"/>
                  </w:tcPr>
                  <w:p w14:paraId="2B00A207" w14:textId="77777777" w:rsidR="001B03C7" w:rsidRPr="00DD426B" w:rsidRDefault="001B03C7" w:rsidP="002F27D0">
                    <w:pPr>
                      <w:ind w:firstLineChars="300" w:firstLine="390"/>
                      <w:rPr>
                        <w:sz w:val="13"/>
                        <w:szCs w:val="13"/>
                      </w:rPr>
                    </w:pPr>
                    <w:r w:rsidRPr="00DD426B">
                      <w:rPr>
                        <w:rFonts w:hint="eastAsia"/>
                        <w:sz w:val="13"/>
                        <w:szCs w:val="13"/>
                      </w:rPr>
                      <w:t>（1）购置</w:t>
                    </w:r>
                  </w:p>
                </w:tc>
              </w:sdtContent>
            </w:sdt>
            <w:tc>
              <w:tcPr>
                <w:tcW w:w="596" w:type="pct"/>
                <w:shd w:val="clear" w:color="auto" w:fill="auto"/>
                <w:vAlign w:val="center"/>
              </w:tcPr>
              <w:p w14:paraId="5254A9FA" w14:textId="77777777" w:rsidR="001B03C7" w:rsidRPr="00DD426B" w:rsidRDefault="001B03C7" w:rsidP="002F27D0">
                <w:pPr>
                  <w:jc w:val="right"/>
                  <w:rPr>
                    <w:sz w:val="13"/>
                    <w:szCs w:val="13"/>
                  </w:rPr>
                </w:pPr>
                <w:r w:rsidRPr="00DD426B">
                  <w:rPr>
                    <w:sz w:val="13"/>
                    <w:szCs w:val="13"/>
                  </w:rPr>
                  <w:t>934,741.06</w:t>
                </w:r>
              </w:p>
            </w:tc>
            <w:tc>
              <w:tcPr>
                <w:tcW w:w="604" w:type="pct"/>
                <w:shd w:val="clear" w:color="auto" w:fill="auto"/>
                <w:vAlign w:val="center"/>
              </w:tcPr>
              <w:p w14:paraId="1509C7F2" w14:textId="77777777" w:rsidR="001B03C7" w:rsidRPr="00DD426B" w:rsidRDefault="001B03C7" w:rsidP="002F27D0">
                <w:pPr>
                  <w:jc w:val="right"/>
                  <w:rPr>
                    <w:sz w:val="13"/>
                    <w:szCs w:val="13"/>
                  </w:rPr>
                </w:pPr>
                <w:r w:rsidRPr="00DD426B">
                  <w:rPr>
                    <w:sz w:val="13"/>
                    <w:szCs w:val="13"/>
                  </w:rPr>
                  <w:t>4,644,364.60</w:t>
                </w:r>
              </w:p>
            </w:tc>
            <w:tc>
              <w:tcPr>
                <w:tcW w:w="601" w:type="pct"/>
                <w:shd w:val="clear" w:color="auto" w:fill="auto"/>
                <w:vAlign w:val="center"/>
              </w:tcPr>
              <w:p w14:paraId="33484683" w14:textId="77777777" w:rsidR="001B03C7" w:rsidRPr="00DD426B" w:rsidRDefault="001B03C7" w:rsidP="002F27D0">
                <w:pPr>
                  <w:jc w:val="right"/>
                  <w:rPr>
                    <w:sz w:val="13"/>
                    <w:szCs w:val="13"/>
                  </w:rPr>
                </w:pPr>
                <w:r w:rsidRPr="00DD426B">
                  <w:rPr>
                    <w:sz w:val="13"/>
                    <w:szCs w:val="13"/>
                  </w:rPr>
                  <w:t>1,262,524.25</w:t>
                </w:r>
              </w:p>
            </w:tc>
            <w:tc>
              <w:tcPr>
                <w:tcW w:w="600" w:type="pct"/>
                <w:shd w:val="clear" w:color="auto" w:fill="auto"/>
                <w:vAlign w:val="center"/>
              </w:tcPr>
              <w:p w14:paraId="76C5E0E2" w14:textId="77777777" w:rsidR="001B03C7" w:rsidRPr="00DD426B" w:rsidRDefault="001B03C7" w:rsidP="002F27D0">
                <w:pPr>
                  <w:jc w:val="right"/>
                  <w:rPr>
                    <w:sz w:val="13"/>
                    <w:szCs w:val="13"/>
                  </w:rPr>
                </w:pPr>
                <w:r w:rsidRPr="00DD426B">
                  <w:rPr>
                    <w:sz w:val="13"/>
                    <w:szCs w:val="13"/>
                  </w:rPr>
                  <w:t>235,684.79</w:t>
                </w:r>
              </w:p>
            </w:tc>
            <w:tc>
              <w:tcPr>
                <w:tcW w:w="533" w:type="pct"/>
                <w:shd w:val="clear" w:color="auto" w:fill="auto"/>
                <w:vAlign w:val="center"/>
              </w:tcPr>
              <w:p w14:paraId="20514161" w14:textId="77777777" w:rsidR="001B03C7" w:rsidRPr="00DD426B" w:rsidRDefault="001B03C7" w:rsidP="002F27D0">
                <w:pPr>
                  <w:jc w:val="right"/>
                  <w:rPr>
                    <w:sz w:val="13"/>
                    <w:szCs w:val="13"/>
                  </w:rPr>
                </w:pPr>
                <w:r w:rsidRPr="00DD426B">
                  <w:rPr>
                    <w:sz w:val="13"/>
                    <w:szCs w:val="13"/>
                  </w:rPr>
                  <w:t>21,366,287.74</w:t>
                </w:r>
              </w:p>
            </w:tc>
            <w:tc>
              <w:tcPr>
                <w:tcW w:w="600" w:type="pct"/>
                <w:shd w:val="clear" w:color="auto" w:fill="auto"/>
                <w:vAlign w:val="center"/>
              </w:tcPr>
              <w:p w14:paraId="6845E2B4" w14:textId="77777777" w:rsidR="001B03C7" w:rsidRPr="00DD426B" w:rsidRDefault="001B03C7" w:rsidP="002F27D0">
                <w:pPr>
                  <w:jc w:val="right"/>
                  <w:rPr>
                    <w:sz w:val="13"/>
                    <w:szCs w:val="13"/>
                  </w:rPr>
                </w:pPr>
                <w:r w:rsidRPr="00DD426B">
                  <w:rPr>
                    <w:sz w:val="13"/>
                    <w:szCs w:val="13"/>
                  </w:rPr>
                  <w:t>2,985,058.88</w:t>
                </w:r>
              </w:p>
            </w:tc>
            <w:tc>
              <w:tcPr>
                <w:tcW w:w="599" w:type="pct"/>
                <w:shd w:val="clear" w:color="auto" w:fill="auto"/>
                <w:vAlign w:val="center"/>
              </w:tcPr>
              <w:p w14:paraId="5C1703A2" w14:textId="77777777" w:rsidR="001B03C7" w:rsidRPr="00DD426B" w:rsidRDefault="001B03C7" w:rsidP="002F27D0">
                <w:pPr>
                  <w:jc w:val="right"/>
                  <w:rPr>
                    <w:sz w:val="13"/>
                    <w:szCs w:val="13"/>
                  </w:rPr>
                </w:pPr>
                <w:r w:rsidRPr="00DD426B">
                  <w:rPr>
                    <w:sz w:val="13"/>
                    <w:szCs w:val="13"/>
                  </w:rPr>
                  <w:t>31,428,661.32</w:t>
                </w:r>
              </w:p>
            </w:tc>
          </w:tr>
          <w:tr w:rsidR="001B03C7" w14:paraId="08DFAA06" w14:textId="77777777" w:rsidTr="002F27D0">
            <w:sdt>
              <w:sdtPr>
                <w:rPr>
                  <w:sz w:val="13"/>
                  <w:szCs w:val="13"/>
                </w:rPr>
                <w:tag w:val="_PLD_c4fb45cabc464177bb10403e2ec415b1"/>
                <w:id w:val="1841732229"/>
                <w:lock w:val="sdtLocked"/>
              </w:sdtPr>
              <w:sdtContent>
                <w:tc>
                  <w:tcPr>
                    <w:tcW w:w="867" w:type="pct"/>
                    <w:shd w:val="clear" w:color="auto" w:fill="auto"/>
                  </w:tcPr>
                  <w:p w14:paraId="033C0C83" w14:textId="77777777" w:rsidR="001B03C7" w:rsidRPr="00DD426B" w:rsidRDefault="001B03C7" w:rsidP="002F27D0">
                    <w:pPr>
                      <w:ind w:firstLineChars="300" w:firstLine="390"/>
                      <w:rPr>
                        <w:sz w:val="13"/>
                        <w:szCs w:val="13"/>
                      </w:rPr>
                    </w:pPr>
                    <w:r w:rsidRPr="00DD426B">
                      <w:rPr>
                        <w:rFonts w:hint="eastAsia"/>
                        <w:sz w:val="13"/>
                        <w:szCs w:val="13"/>
                      </w:rPr>
                      <w:t>（2）在建工程转入</w:t>
                    </w:r>
                  </w:p>
                </w:tc>
              </w:sdtContent>
            </w:sdt>
            <w:tc>
              <w:tcPr>
                <w:tcW w:w="596" w:type="pct"/>
                <w:shd w:val="clear" w:color="auto" w:fill="auto"/>
                <w:vAlign w:val="center"/>
              </w:tcPr>
              <w:p w14:paraId="31B8A261" w14:textId="77777777" w:rsidR="001B03C7" w:rsidRPr="00DD426B" w:rsidRDefault="001B03C7" w:rsidP="002F27D0">
                <w:pPr>
                  <w:jc w:val="right"/>
                  <w:rPr>
                    <w:sz w:val="13"/>
                    <w:szCs w:val="13"/>
                  </w:rPr>
                </w:pPr>
                <w:r w:rsidRPr="00DD426B">
                  <w:rPr>
                    <w:sz w:val="13"/>
                    <w:szCs w:val="13"/>
                  </w:rPr>
                  <w:t>416,849,792.05</w:t>
                </w:r>
              </w:p>
            </w:tc>
            <w:tc>
              <w:tcPr>
                <w:tcW w:w="604" w:type="pct"/>
                <w:shd w:val="clear" w:color="auto" w:fill="auto"/>
                <w:vAlign w:val="center"/>
              </w:tcPr>
              <w:p w14:paraId="133A4433" w14:textId="77777777" w:rsidR="001B03C7" w:rsidRPr="00DD426B" w:rsidRDefault="001B03C7" w:rsidP="002F27D0">
                <w:pPr>
                  <w:jc w:val="right"/>
                  <w:rPr>
                    <w:sz w:val="13"/>
                    <w:szCs w:val="13"/>
                  </w:rPr>
                </w:pPr>
                <w:r w:rsidRPr="00DD426B">
                  <w:rPr>
                    <w:sz w:val="13"/>
                    <w:szCs w:val="13"/>
                  </w:rPr>
                  <w:t>300,358,291.23</w:t>
                </w:r>
              </w:p>
            </w:tc>
            <w:tc>
              <w:tcPr>
                <w:tcW w:w="601" w:type="pct"/>
                <w:shd w:val="clear" w:color="auto" w:fill="auto"/>
                <w:vAlign w:val="center"/>
              </w:tcPr>
              <w:p w14:paraId="3D5724A8" w14:textId="77777777" w:rsidR="001B03C7" w:rsidRPr="00DD426B" w:rsidRDefault="001B03C7" w:rsidP="002F27D0">
                <w:pPr>
                  <w:jc w:val="right"/>
                  <w:rPr>
                    <w:sz w:val="13"/>
                    <w:szCs w:val="13"/>
                  </w:rPr>
                </w:pPr>
                <w:r w:rsidRPr="00DD426B">
                  <w:rPr>
                    <w:sz w:val="13"/>
                    <w:szCs w:val="13"/>
                  </w:rPr>
                  <w:t>322,431,569.49</w:t>
                </w:r>
              </w:p>
            </w:tc>
            <w:tc>
              <w:tcPr>
                <w:tcW w:w="600" w:type="pct"/>
                <w:shd w:val="clear" w:color="auto" w:fill="auto"/>
                <w:vAlign w:val="center"/>
              </w:tcPr>
              <w:p w14:paraId="5326097C" w14:textId="77777777" w:rsidR="001B03C7" w:rsidRPr="00DD426B" w:rsidRDefault="001B03C7" w:rsidP="002F27D0">
                <w:pPr>
                  <w:jc w:val="right"/>
                  <w:rPr>
                    <w:sz w:val="13"/>
                    <w:szCs w:val="13"/>
                  </w:rPr>
                </w:pPr>
                <w:r w:rsidRPr="00DD426B">
                  <w:rPr>
                    <w:sz w:val="13"/>
                    <w:szCs w:val="13"/>
                  </w:rPr>
                  <w:t>261,161,685.45</w:t>
                </w:r>
              </w:p>
            </w:tc>
            <w:tc>
              <w:tcPr>
                <w:tcW w:w="533" w:type="pct"/>
                <w:shd w:val="clear" w:color="auto" w:fill="auto"/>
                <w:vAlign w:val="center"/>
              </w:tcPr>
              <w:p w14:paraId="7546CCAF" w14:textId="77777777" w:rsidR="001B03C7" w:rsidRPr="00DD426B" w:rsidRDefault="001B03C7" w:rsidP="002F27D0">
                <w:pPr>
                  <w:jc w:val="right"/>
                  <w:rPr>
                    <w:sz w:val="13"/>
                    <w:szCs w:val="13"/>
                  </w:rPr>
                </w:pPr>
                <w:r w:rsidRPr="00DD426B">
                  <w:rPr>
                    <w:sz w:val="13"/>
                    <w:szCs w:val="13"/>
                  </w:rPr>
                  <w:t>1,323,286.28</w:t>
                </w:r>
              </w:p>
            </w:tc>
            <w:tc>
              <w:tcPr>
                <w:tcW w:w="600" w:type="pct"/>
                <w:shd w:val="clear" w:color="auto" w:fill="auto"/>
                <w:vAlign w:val="center"/>
              </w:tcPr>
              <w:p w14:paraId="38275255" w14:textId="77777777" w:rsidR="001B03C7" w:rsidRPr="00DD426B" w:rsidRDefault="001B03C7" w:rsidP="002F27D0">
                <w:pPr>
                  <w:jc w:val="right"/>
                  <w:rPr>
                    <w:sz w:val="13"/>
                    <w:szCs w:val="13"/>
                  </w:rPr>
                </w:pPr>
                <w:r w:rsidRPr="00DD426B">
                  <w:rPr>
                    <w:sz w:val="13"/>
                    <w:szCs w:val="13"/>
                  </w:rPr>
                  <w:t>18,995,608.02</w:t>
                </w:r>
              </w:p>
            </w:tc>
            <w:tc>
              <w:tcPr>
                <w:tcW w:w="599" w:type="pct"/>
                <w:shd w:val="clear" w:color="auto" w:fill="auto"/>
                <w:vAlign w:val="center"/>
              </w:tcPr>
              <w:p w14:paraId="578E4AFD" w14:textId="77777777" w:rsidR="001B03C7" w:rsidRPr="00DD426B" w:rsidRDefault="001B03C7" w:rsidP="002F27D0">
                <w:pPr>
                  <w:jc w:val="right"/>
                  <w:rPr>
                    <w:sz w:val="13"/>
                    <w:szCs w:val="13"/>
                  </w:rPr>
                </w:pPr>
                <w:r w:rsidRPr="00DD426B">
                  <w:rPr>
                    <w:sz w:val="13"/>
                    <w:szCs w:val="13"/>
                  </w:rPr>
                  <w:t>1,321,120,232.52</w:t>
                </w:r>
              </w:p>
            </w:tc>
          </w:tr>
          <w:tr w:rsidR="001B03C7" w14:paraId="7C391ACC" w14:textId="77777777" w:rsidTr="002F27D0">
            <w:sdt>
              <w:sdtPr>
                <w:rPr>
                  <w:sz w:val="13"/>
                  <w:szCs w:val="13"/>
                </w:rPr>
                <w:tag w:val="_PLD_726d6f59ad1c442a86cca9c28703f954"/>
                <w:id w:val="1007941900"/>
                <w:lock w:val="sdtLocked"/>
              </w:sdtPr>
              <w:sdtContent>
                <w:tc>
                  <w:tcPr>
                    <w:tcW w:w="867" w:type="pct"/>
                    <w:shd w:val="clear" w:color="auto" w:fill="auto"/>
                  </w:tcPr>
                  <w:p w14:paraId="078A610E" w14:textId="77777777" w:rsidR="001B03C7" w:rsidRPr="00DD426B" w:rsidRDefault="001B03C7" w:rsidP="002F27D0">
                    <w:pPr>
                      <w:ind w:firstLineChars="300" w:firstLine="390"/>
                      <w:rPr>
                        <w:sz w:val="13"/>
                        <w:szCs w:val="13"/>
                      </w:rPr>
                    </w:pPr>
                    <w:r w:rsidRPr="00DD426B">
                      <w:rPr>
                        <w:rFonts w:hint="eastAsia"/>
                        <w:sz w:val="13"/>
                        <w:szCs w:val="13"/>
                      </w:rPr>
                      <w:t>（3）企业合并增加</w:t>
                    </w:r>
                  </w:p>
                </w:tc>
              </w:sdtContent>
            </w:sdt>
            <w:tc>
              <w:tcPr>
                <w:tcW w:w="596" w:type="pct"/>
                <w:shd w:val="clear" w:color="auto" w:fill="auto"/>
                <w:vAlign w:val="center"/>
              </w:tcPr>
              <w:p w14:paraId="62BA0464" w14:textId="77777777" w:rsidR="001B03C7" w:rsidRPr="00DD426B" w:rsidRDefault="001B03C7" w:rsidP="002F27D0">
                <w:pPr>
                  <w:jc w:val="right"/>
                  <w:rPr>
                    <w:sz w:val="13"/>
                    <w:szCs w:val="13"/>
                  </w:rPr>
                </w:pPr>
              </w:p>
            </w:tc>
            <w:tc>
              <w:tcPr>
                <w:tcW w:w="604" w:type="pct"/>
                <w:shd w:val="clear" w:color="auto" w:fill="auto"/>
                <w:vAlign w:val="center"/>
              </w:tcPr>
              <w:p w14:paraId="154753E9" w14:textId="77777777" w:rsidR="001B03C7" w:rsidRPr="00DD426B" w:rsidRDefault="001B03C7" w:rsidP="002F27D0">
                <w:pPr>
                  <w:jc w:val="right"/>
                  <w:rPr>
                    <w:sz w:val="13"/>
                    <w:szCs w:val="13"/>
                  </w:rPr>
                </w:pPr>
              </w:p>
            </w:tc>
            <w:tc>
              <w:tcPr>
                <w:tcW w:w="601" w:type="pct"/>
                <w:shd w:val="clear" w:color="auto" w:fill="auto"/>
                <w:vAlign w:val="center"/>
              </w:tcPr>
              <w:p w14:paraId="6C6AD47A" w14:textId="77777777" w:rsidR="001B03C7" w:rsidRPr="00DD426B" w:rsidRDefault="001B03C7" w:rsidP="002F27D0">
                <w:pPr>
                  <w:jc w:val="right"/>
                  <w:rPr>
                    <w:sz w:val="13"/>
                    <w:szCs w:val="13"/>
                  </w:rPr>
                </w:pPr>
              </w:p>
            </w:tc>
            <w:tc>
              <w:tcPr>
                <w:tcW w:w="600" w:type="pct"/>
                <w:shd w:val="clear" w:color="auto" w:fill="auto"/>
                <w:vAlign w:val="center"/>
              </w:tcPr>
              <w:p w14:paraId="59664D6C" w14:textId="77777777" w:rsidR="001B03C7" w:rsidRPr="00DD426B" w:rsidRDefault="001B03C7" w:rsidP="002F27D0">
                <w:pPr>
                  <w:jc w:val="right"/>
                  <w:rPr>
                    <w:sz w:val="13"/>
                    <w:szCs w:val="13"/>
                  </w:rPr>
                </w:pPr>
              </w:p>
            </w:tc>
            <w:tc>
              <w:tcPr>
                <w:tcW w:w="533" w:type="pct"/>
                <w:shd w:val="clear" w:color="auto" w:fill="auto"/>
                <w:vAlign w:val="center"/>
              </w:tcPr>
              <w:p w14:paraId="44B500E0" w14:textId="77777777" w:rsidR="001B03C7" w:rsidRPr="00DD426B" w:rsidRDefault="001B03C7" w:rsidP="002F27D0">
                <w:pPr>
                  <w:jc w:val="right"/>
                  <w:rPr>
                    <w:sz w:val="13"/>
                    <w:szCs w:val="13"/>
                  </w:rPr>
                </w:pPr>
              </w:p>
            </w:tc>
            <w:tc>
              <w:tcPr>
                <w:tcW w:w="600" w:type="pct"/>
                <w:shd w:val="clear" w:color="auto" w:fill="auto"/>
                <w:vAlign w:val="center"/>
              </w:tcPr>
              <w:p w14:paraId="6EEF66A4" w14:textId="77777777" w:rsidR="001B03C7" w:rsidRPr="00DD426B" w:rsidRDefault="001B03C7" w:rsidP="002F27D0">
                <w:pPr>
                  <w:jc w:val="right"/>
                  <w:rPr>
                    <w:sz w:val="13"/>
                    <w:szCs w:val="13"/>
                  </w:rPr>
                </w:pPr>
              </w:p>
            </w:tc>
            <w:tc>
              <w:tcPr>
                <w:tcW w:w="599" w:type="pct"/>
                <w:shd w:val="clear" w:color="auto" w:fill="auto"/>
                <w:vAlign w:val="center"/>
              </w:tcPr>
              <w:p w14:paraId="7141968A" w14:textId="77777777" w:rsidR="001B03C7" w:rsidRPr="00DD426B" w:rsidRDefault="001B03C7" w:rsidP="002F27D0">
                <w:pPr>
                  <w:jc w:val="right"/>
                  <w:rPr>
                    <w:sz w:val="13"/>
                    <w:szCs w:val="13"/>
                  </w:rPr>
                </w:pPr>
              </w:p>
            </w:tc>
          </w:tr>
          <w:tr w:rsidR="001B03C7" w14:paraId="39B28D83" w14:textId="77777777" w:rsidTr="002F27D0">
            <w:sdt>
              <w:sdtPr>
                <w:rPr>
                  <w:sz w:val="13"/>
                  <w:szCs w:val="13"/>
                </w:rPr>
                <w:alias w:val="固定资产账面原值增加项目名称"/>
                <w:tag w:val="_GBC_6e5477dc1f51417fb72841d3b7f273bd"/>
                <w:id w:val="-1628392774"/>
                <w:lock w:val="sdtLocked"/>
              </w:sdtPr>
              <w:sdtContent>
                <w:tc>
                  <w:tcPr>
                    <w:tcW w:w="867" w:type="pct"/>
                    <w:shd w:val="clear" w:color="auto" w:fill="auto"/>
                  </w:tcPr>
                  <w:p w14:paraId="35C60F41" w14:textId="77777777" w:rsidR="001B03C7" w:rsidRPr="00DD426B" w:rsidRDefault="001B03C7" w:rsidP="002F27D0">
                    <w:pPr>
                      <w:ind w:firstLineChars="300" w:firstLine="390"/>
                      <w:rPr>
                        <w:sz w:val="13"/>
                        <w:szCs w:val="13"/>
                      </w:rPr>
                    </w:pPr>
                    <w:r w:rsidRPr="00DD426B">
                      <w:rPr>
                        <w:rFonts w:hint="eastAsia"/>
                        <w:sz w:val="13"/>
                        <w:szCs w:val="13"/>
                      </w:rPr>
                      <w:t>（</w:t>
                    </w:r>
                    <w:r w:rsidRPr="00DD426B">
                      <w:rPr>
                        <w:sz w:val="13"/>
                        <w:szCs w:val="13"/>
                      </w:rPr>
                      <w:t>4）其他</w:t>
                    </w:r>
                  </w:p>
                </w:tc>
              </w:sdtContent>
            </w:sdt>
            <w:sdt>
              <w:sdtPr>
                <w:rPr>
                  <w:sz w:val="13"/>
                  <w:szCs w:val="13"/>
                </w:rPr>
                <w:alias w:val="固定资产账面原值增加项目金额"/>
                <w:tag w:val="_GBC_4a8efbc39f04483fb64867a5d5e98d88"/>
                <w:id w:val="-336769067"/>
                <w:lock w:val="sdtLocked"/>
              </w:sdtPr>
              <w:sdtContent>
                <w:tc>
                  <w:tcPr>
                    <w:tcW w:w="596" w:type="pct"/>
                    <w:shd w:val="clear" w:color="auto" w:fill="auto"/>
                    <w:vAlign w:val="center"/>
                  </w:tcPr>
                  <w:p w14:paraId="0A43EFEE" w14:textId="77777777" w:rsidR="001B03C7" w:rsidRPr="00DD426B" w:rsidRDefault="001B03C7" w:rsidP="002F27D0">
                    <w:pPr>
                      <w:jc w:val="right"/>
                      <w:rPr>
                        <w:sz w:val="13"/>
                        <w:szCs w:val="13"/>
                      </w:rPr>
                    </w:pPr>
                    <w:r w:rsidRPr="00DD426B">
                      <w:rPr>
                        <w:sz w:val="13"/>
                        <w:szCs w:val="13"/>
                      </w:rPr>
                      <w:t>8,367,168.13</w:t>
                    </w:r>
                  </w:p>
                </w:tc>
              </w:sdtContent>
            </w:sdt>
            <w:sdt>
              <w:sdtPr>
                <w:rPr>
                  <w:sz w:val="13"/>
                  <w:szCs w:val="13"/>
                </w:rPr>
                <w:alias w:val="固定资产账面原值增加项目金额"/>
                <w:tag w:val="_GBC_4a8efbc39f04483fb64867a5d5e98d88"/>
                <w:id w:val="52905498"/>
                <w:lock w:val="sdtLocked"/>
              </w:sdtPr>
              <w:sdtContent>
                <w:tc>
                  <w:tcPr>
                    <w:tcW w:w="604" w:type="pct"/>
                    <w:shd w:val="clear" w:color="auto" w:fill="auto"/>
                    <w:vAlign w:val="center"/>
                  </w:tcPr>
                  <w:p w14:paraId="6B584397" w14:textId="77777777" w:rsidR="001B03C7" w:rsidRPr="00DD426B" w:rsidRDefault="001B03C7" w:rsidP="002F27D0">
                    <w:pPr>
                      <w:jc w:val="right"/>
                      <w:rPr>
                        <w:sz w:val="13"/>
                        <w:szCs w:val="13"/>
                      </w:rPr>
                    </w:pPr>
                    <w:r w:rsidRPr="00DD426B">
                      <w:rPr>
                        <w:sz w:val="13"/>
                        <w:szCs w:val="13"/>
                      </w:rPr>
                      <w:t>278,300.00</w:t>
                    </w:r>
                  </w:p>
                </w:tc>
              </w:sdtContent>
            </w:sdt>
            <w:sdt>
              <w:sdtPr>
                <w:rPr>
                  <w:sz w:val="13"/>
                  <w:szCs w:val="13"/>
                </w:rPr>
                <w:alias w:val="固定资产账面原值增加项目金额"/>
                <w:tag w:val="_GBC_4a8efbc39f04483fb64867a5d5e98d88"/>
                <w:id w:val="-1307394251"/>
                <w:lock w:val="sdtLocked"/>
              </w:sdtPr>
              <w:sdtContent>
                <w:tc>
                  <w:tcPr>
                    <w:tcW w:w="601" w:type="pct"/>
                    <w:shd w:val="clear" w:color="auto" w:fill="auto"/>
                    <w:vAlign w:val="center"/>
                  </w:tcPr>
                  <w:p w14:paraId="3425F8A9" w14:textId="77777777" w:rsidR="001B03C7" w:rsidRPr="00DD426B" w:rsidRDefault="001B03C7" w:rsidP="002F27D0">
                    <w:pPr>
                      <w:jc w:val="right"/>
                      <w:rPr>
                        <w:sz w:val="13"/>
                        <w:szCs w:val="13"/>
                      </w:rPr>
                    </w:pPr>
                  </w:p>
                </w:tc>
              </w:sdtContent>
            </w:sdt>
            <w:sdt>
              <w:sdtPr>
                <w:rPr>
                  <w:sz w:val="13"/>
                  <w:szCs w:val="13"/>
                </w:rPr>
                <w:alias w:val="固定资产账面原值增加项目金额"/>
                <w:tag w:val="_GBC_4a8efbc39f04483fb64867a5d5e98d88"/>
                <w:id w:val="-1436292113"/>
                <w:lock w:val="sdtLocked"/>
              </w:sdtPr>
              <w:sdtContent>
                <w:tc>
                  <w:tcPr>
                    <w:tcW w:w="600" w:type="pct"/>
                    <w:shd w:val="clear" w:color="auto" w:fill="auto"/>
                    <w:vAlign w:val="center"/>
                  </w:tcPr>
                  <w:p w14:paraId="2FC1282A" w14:textId="77777777" w:rsidR="001B03C7" w:rsidRPr="00DD426B" w:rsidRDefault="001B03C7" w:rsidP="002F27D0">
                    <w:pPr>
                      <w:jc w:val="right"/>
                      <w:rPr>
                        <w:sz w:val="13"/>
                        <w:szCs w:val="13"/>
                      </w:rPr>
                    </w:pPr>
                  </w:p>
                </w:tc>
              </w:sdtContent>
            </w:sdt>
            <w:sdt>
              <w:sdtPr>
                <w:rPr>
                  <w:sz w:val="13"/>
                  <w:szCs w:val="13"/>
                </w:rPr>
                <w:alias w:val="固定资产账面原值增加项目金额"/>
                <w:tag w:val="_GBC_4a8efbc39f04483fb64867a5d5e98d88"/>
                <w:id w:val="-1638717393"/>
                <w:lock w:val="sdtLocked"/>
              </w:sdtPr>
              <w:sdtContent>
                <w:tc>
                  <w:tcPr>
                    <w:tcW w:w="533" w:type="pct"/>
                    <w:shd w:val="clear" w:color="auto" w:fill="auto"/>
                    <w:vAlign w:val="center"/>
                  </w:tcPr>
                  <w:p w14:paraId="202E92A6" w14:textId="77777777" w:rsidR="001B03C7" w:rsidRPr="00DD426B" w:rsidRDefault="001B03C7" w:rsidP="002F27D0">
                    <w:pPr>
                      <w:jc w:val="right"/>
                      <w:rPr>
                        <w:sz w:val="13"/>
                        <w:szCs w:val="13"/>
                      </w:rPr>
                    </w:pPr>
                  </w:p>
                </w:tc>
              </w:sdtContent>
            </w:sdt>
            <w:sdt>
              <w:sdtPr>
                <w:rPr>
                  <w:sz w:val="13"/>
                  <w:szCs w:val="13"/>
                </w:rPr>
                <w:alias w:val="固定资产账面原值增加项目金额"/>
                <w:tag w:val="_GBC_4a8efbc39f04483fb64867a5d5e98d88"/>
                <w:id w:val="-726766184"/>
                <w:lock w:val="sdtLocked"/>
              </w:sdtPr>
              <w:sdtContent>
                <w:tc>
                  <w:tcPr>
                    <w:tcW w:w="600" w:type="pct"/>
                    <w:shd w:val="clear" w:color="auto" w:fill="auto"/>
                    <w:vAlign w:val="center"/>
                  </w:tcPr>
                  <w:p w14:paraId="35BCB768" w14:textId="77777777" w:rsidR="001B03C7" w:rsidRPr="00DD426B" w:rsidRDefault="001B03C7" w:rsidP="002F27D0">
                    <w:pPr>
                      <w:jc w:val="right"/>
                      <w:rPr>
                        <w:sz w:val="13"/>
                        <w:szCs w:val="13"/>
                      </w:rPr>
                    </w:pPr>
                  </w:p>
                </w:tc>
              </w:sdtContent>
            </w:sdt>
            <w:sdt>
              <w:sdtPr>
                <w:rPr>
                  <w:sz w:val="13"/>
                  <w:szCs w:val="13"/>
                </w:rPr>
                <w:alias w:val="固定资产账面原值增加项目合计金额"/>
                <w:tag w:val="_GBC_644f201b97ec4c45a852c12643d6ff5c"/>
                <w:id w:val="-1150665083"/>
                <w:lock w:val="sdtLocked"/>
              </w:sdtPr>
              <w:sdtContent>
                <w:tc>
                  <w:tcPr>
                    <w:tcW w:w="599" w:type="pct"/>
                    <w:shd w:val="clear" w:color="auto" w:fill="auto"/>
                    <w:vAlign w:val="center"/>
                  </w:tcPr>
                  <w:p w14:paraId="23D4E71A" w14:textId="77777777" w:rsidR="001B03C7" w:rsidRPr="00DD426B" w:rsidRDefault="001B03C7" w:rsidP="002F27D0">
                    <w:pPr>
                      <w:jc w:val="right"/>
                      <w:rPr>
                        <w:sz w:val="13"/>
                        <w:szCs w:val="13"/>
                      </w:rPr>
                    </w:pPr>
                    <w:r w:rsidRPr="00DD426B">
                      <w:rPr>
                        <w:sz w:val="13"/>
                        <w:szCs w:val="13"/>
                      </w:rPr>
                      <w:t>8,645,468.13</w:t>
                    </w:r>
                  </w:p>
                </w:tc>
              </w:sdtContent>
            </w:sdt>
          </w:tr>
          <w:tr w:rsidR="001B03C7" w14:paraId="75457BFB" w14:textId="77777777" w:rsidTr="002F27D0">
            <w:sdt>
              <w:sdtPr>
                <w:rPr>
                  <w:sz w:val="13"/>
                  <w:szCs w:val="13"/>
                </w:rPr>
                <w:tag w:val="_PLD_82105b7a23294bcc97fa2c9d341d5e29"/>
                <w:id w:val="-1143813990"/>
                <w:lock w:val="sdtLocked"/>
              </w:sdtPr>
              <w:sdtContent>
                <w:tc>
                  <w:tcPr>
                    <w:tcW w:w="867" w:type="pct"/>
                    <w:shd w:val="clear" w:color="auto" w:fill="auto"/>
                  </w:tcPr>
                  <w:p w14:paraId="11EBB5DB" w14:textId="77777777" w:rsidR="001B03C7" w:rsidRPr="00DD426B" w:rsidRDefault="001B03C7" w:rsidP="002F27D0">
                    <w:pPr>
                      <w:ind w:firstLineChars="202" w:firstLine="263"/>
                      <w:rPr>
                        <w:sz w:val="13"/>
                        <w:szCs w:val="13"/>
                      </w:rPr>
                    </w:pPr>
                    <w:r w:rsidRPr="00DD426B">
                      <w:rPr>
                        <w:rFonts w:hint="eastAsia"/>
                        <w:sz w:val="13"/>
                        <w:szCs w:val="13"/>
                      </w:rPr>
                      <w:t>3.本期减少金额</w:t>
                    </w:r>
                  </w:p>
                </w:tc>
              </w:sdtContent>
            </w:sdt>
            <w:tc>
              <w:tcPr>
                <w:tcW w:w="596" w:type="pct"/>
                <w:shd w:val="clear" w:color="auto" w:fill="auto"/>
                <w:vAlign w:val="center"/>
              </w:tcPr>
              <w:p w14:paraId="1AAC4F2E" w14:textId="77777777" w:rsidR="001B03C7" w:rsidRPr="00DD426B" w:rsidRDefault="001B03C7" w:rsidP="002F27D0">
                <w:pPr>
                  <w:jc w:val="right"/>
                  <w:rPr>
                    <w:sz w:val="13"/>
                    <w:szCs w:val="13"/>
                  </w:rPr>
                </w:pPr>
                <w:r w:rsidRPr="00DD426B">
                  <w:rPr>
                    <w:sz w:val="13"/>
                    <w:szCs w:val="13"/>
                  </w:rPr>
                  <w:t>3,976,123.22</w:t>
                </w:r>
              </w:p>
            </w:tc>
            <w:tc>
              <w:tcPr>
                <w:tcW w:w="604" w:type="pct"/>
                <w:shd w:val="clear" w:color="auto" w:fill="auto"/>
                <w:vAlign w:val="center"/>
              </w:tcPr>
              <w:p w14:paraId="5F664929" w14:textId="77777777" w:rsidR="001B03C7" w:rsidRPr="00DD426B" w:rsidRDefault="001B03C7" w:rsidP="002F27D0">
                <w:pPr>
                  <w:jc w:val="right"/>
                  <w:rPr>
                    <w:sz w:val="13"/>
                    <w:szCs w:val="13"/>
                  </w:rPr>
                </w:pPr>
                <w:r w:rsidRPr="00DD426B">
                  <w:rPr>
                    <w:sz w:val="13"/>
                    <w:szCs w:val="13"/>
                  </w:rPr>
                  <w:t>13,955,161.85</w:t>
                </w:r>
              </w:p>
            </w:tc>
            <w:tc>
              <w:tcPr>
                <w:tcW w:w="601" w:type="pct"/>
                <w:shd w:val="clear" w:color="auto" w:fill="auto"/>
                <w:vAlign w:val="center"/>
              </w:tcPr>
              <w:p w14:paraId="7211A599" w14:textId="77777777" w:rsidR="001B03C7" w:rsidRPr="00DD426B" w:rsidRDefault="001B03C7" w:rsidP="002F27D0">
                <w:pPr>
                  <w:jc w:val="right"/>
                  <w:rPr>
                    <w:sz w:val="13"/>
                    <w:szCs w:val="13"/>
                  </w:rPr>
                </w:pPr>
                <w:r w:rsidRPr="00DD426B">
                  <w:rPr>
                    <w:sz w:val="13"/>
                    <w:szCs w:val="13"/>
                  </w:rPr>
                  <w:t>2,577,593.59</w:t>
                </w:r>
              </w:p>
            </w:tc>
            <w:tc>
              <w:tcPr>
                <w:tcW w:w="600" w:type="pct"/>
                <w:shd w:val="clear" w:color="auto" w:fill="auto"/>
                <w:vAlign w:val="center"/>
              </w:tcPr>
              <w:p w14:paraId="2A0ADA84" w14:textId="77777777" w:rsidR="001B03C7" w:rsidRPr="00DD426B" w:rsidRDefault="001B03C7" w:rsidP="002F27D0">
                <w:pPr>
                  <w:jc w:val="right"/>
                  <w:rPr>
                    <w:sz w:val="13"/>
                    <w:szCs w:val="13"/>
                  </w:rPr>
                </w:pPr>
                <w:r w:rsidRPr="00DD426B">
                  <w:rPr>
                    <w:sz w:val="13"/>
                    <w:szCs w:val="13"/>
                  </w:rPr>
                  <w:t>1,717,206.21</w:t>
                </w:r>
              </w:p>
            </w:tc>
            <w:tc>
              <w:tcPr>
                <w:tcW w:w="533" w:type="pct"/>
                <w:shd w:val="clear" w:color="auto" w:fill="auto"/>
                <w:vAlign w:val="center"/>
              </w:tcPr>
              <w:p w14:paraId="7D6DBE36" w14:textId="77777777" w:rsidR="001B03C7" w:rsidRPr="00DD426B" w:rsidRDefault="001B03C7" w:rsidP="002F27D0">
                <w:pPr>
                  <w:jc w:val="right"/>
                  <w:rPr>
                    <w:sz w:val="13"/>
                    <w:szCs w:val="13"/>
                  </w:rPr>
                </w:pPr>
                <w:r w:rsidRPr="00DD426B">
                  <w:rPr>
                    <w:sz w:val="13"/>
                    <w:szCs w:val="13"/>
                  </w:rPr>
                  <w:t>3,100,911.83</w:t>
                </w:r>
              </w:p>
            </w:tc>
            <w:tc>
              <w:tcPr>
                <w:tcW w:w="600" w:type="pct"/>
                <w:shd w:val="clear" w:color="auto" w:fill="auto"/>
                <w:vAlign w:val="center"/>
              </w:tcPr>
              <w:p w14:paraId="762709A9" w14:textId="77777777" w:rsidR="001B03C7" w:rsidRPr="00DD426B" w:rsidRDefault="001B03C7" w:rsidP="002F27D0">
                <w:pPr>
                  <w:jc w:val="right"/>
                  <w:rPr>
                    <w:sz w:val="13"/>
                    <w:szCs w:val="13"/>
                  </w:rPr>
                </w:pPr>
                <w:r w:rsidRPr="00DD426B">
                  <w:rPr>
                    <w:sz w:val="13"/>
                    <w:szCs w:val="13"/>
                  </w:rPr>
                  <w:t>1,219,599.28</w:t>
                </w:r>
              </w:p>
            </w:tc>
            <w:tc>
              <w:tcPr>
                <w:tcW w:w="599" w:type="pct"/>
                <w:shd w:val="clear" w:color="auto" w:fill="auto"/>
                <w:vAlign w:val="center"/>
              </w:tcPr>
              <w:p w14:paraId="52AA95E6" w14:textId="77777777" w:rsidR="001B03C7" w:rsidRPr="00DD426B" w:rsidRDefault="001B03C7" w:rsidP="002F27D0">
                <w:pPr>
                  <w:jc w:val="right"/>
                  <w:rPr>
                    <w:sz w:val="13"/>
                    <w:szCs w:val="13"/>
                  </w:rPr>
                </w:pPr>
                <w:r w:rsidRPr="00DD426B">
                  <w:rPr>
                    <w:sz w:val="13"/>
                    <w:szCs w:val="13"/>
                  </w:rPr>
                  <w:t>26,546,595.98</w:t>
                </w:r>
              </w:p>
            </w:tc>
          </w:tr>
          <w:tr w:rsidR="001B03C7" w14:paraId="640FBEB0" w14:textId="77777777" w:rsidTr="002F27D0">
            <w:sdt>
              <w:sdtPr>
                <w:rPr>
                  <w:sz w:val="13"/>
                  <w:szCs w:val="13"/>
                </w:rPr>
                <w:tag w:val="_PLD_ff1592931fc24cf7bf5faee8eae2abb5"/>
                <w:id w:val="552658546"/>
                <w:lock w:val="sdtLocked"/>
              </w:sdtPr>
              <w:sdtContent>
                <w:tc>
                  <w:tcPr>
                    <w:tcW w:w="867" w:type="pct"/>
                    <w:shd w:val="clear" w:color="auto" w:fill="auto"/>
                  </w:tcPr>
                  <w:p w14:paraId="05B24DD0" w14:textId="77777777" w:rsidR="001B03C7" w:rsidRPr="00DD426B" w:rsidRDefault="001B03C7" w:rsidP="002F27D0">
                    <w:pPr>
                      <w:ind w:firstLineChars="300" w:firstLine="390"/>
                      <w:rPr>
                        <w:sz w:val="13"/>
                        <w:szCs w:val="13"/>
                      </w:rPr>
                    </w:pPr>
                    <w:r w:rsidRPr="00DD426B">
                      <w:rPr>
                        <w:rFonts w:hint="eastAsia"/>
                        <w:sz w:val="13"/>
                        <w:szCs w:val="13"/>
                      </w:rPr>
                      <w:t>（1）处置或报废</w:t>
                    </w:r>
                  </w:p>
                </w:tc>
              </w:sdtContent>
            </w:sdt>
            <w:tc>
              <w:tcPr>
                <w:tcW w:w="596" w:type="pct"/>
                <w:shd w:val="clear" w:color="auto" w:fill="auto"/>
                <w:vAlign w:val="center"/>
              </w:tcPr>
              <w:p w14:paraId="245FE155" w14:textId="77777777" w:rsidR="001B03C7" w:rsidRPr="00DD426B" w:rsidRDefault="001B03C7" w:rsidP="002F27D0">
                <w:pPr>
                  <w:jc w:val="right"/>
                  <w:rPr>
                    <w:sz w:val="13"/>
                    <w:szCs w:val="13"/>
                  </w:rPr>
                </w:pPr>
                <w:r w:rsidRPr="00DD426B">
                  <w:rPr>
                    <w:sz w:val="13"/>
                    <w:szCs w:val="13"/>
                  </w:rPr>
                  <w:t>1,744,530.70</w:t>
                </w:r>
              </w:p>
            </w:tc>
            <w:tc>
              <w:tcPr>
                <w:tcW w:w="604" w:type="pct"/>
                <w:shd w:val="clear" w:color="auto" w:fill="auto"/>
                <w:vAlign w:val="center"/>
              </w:tcPr>
              <w:p w14:paraId="0D543946" w14:textId="77777777" w:rsidR="001B03C7" w:rsidRPr="00DD426B" w:rsidRDefault="001B03C7" w:rsidP="002F27D0">
                <w:pPr>
                  <w:jc w:val="right"/>
                  <w:rPr>
                    <w:sz w:val="13"/>
                    <w:szCs w:val="13"/>
                  </w:rPr>
                </w:pPr>
                <w:r w:rsidRPr="00DD426B">
                  <w:rPr>
                    <w:sz w:val="13"/>
                    <w:szCs w:val="13"/>
                  </w:rPr>
                  <w:t>13,021,911.85</w:t>
                </w:r>
              </w:p>
            </w:tc>
            <w:tc>
              <w:tcPr>
                <w:tcW w:w="601" w:type="pct"/>
                <w:shd w:val="clear" w:color="auto" w:fill="auto"/>
                <w:vAlign w:val="center"/>
              </w:tcPr>
              <w:p w14:paraId="7325D92A" w14:textId="77777777" w:rsidR="001B03C7" w:rsidRPr="00DD426B" w:rsidRDefault="001B03C7" w:rsidP="002F27D0">
                <w:pPr>
                  <w:jc w:val="right"/>
                  <w:rPr>
                    <w:sz w:val="13"/>
                    <w:szCs w:val="13"/>
                  </w:rPr>
                </w:pPr>
                <w:r w:rsidRPr="00DD426B">
                  <w:rPr>
                    <w:sz w:val="13"/>
                    <w:szCs w:val="13"/>
                  </w:rPr>
                  <w:t>2,577,593.59</w:t>
                </w:r>
              </w:p>
            </w:tc>
            <w:tc>
              <w:tcPr>
                <w:tcW w:w="600" w:type="pct"/>
                <w:shd w:val="clear" w:color="auto" w:fill="auto"/>
                <w:vAlign w:val="center"/>
              </w:tcPr>
              <w:p w14:paraId="0E091CF1" w14:textId="77777777" w:rsidR="001B03C7" w:rsidRPr="00DD426B" w:rsidRDefault="001B03C7" w:rsidP="002F27D0">
                <w:pPr>
                  <w:jc w:val="right"/>
                  <w:rPr>
                    <w:sz w:val="13"/>
                    <w:szCs w:val="13"/>
                  </w:rPr>
                </w:pPr>
                <w:r w:rsidRPr="00DD426B">
                  <w:rPr>
                    <w:sz w:val="13"/>
                    <w:szCs w:val="13"/>
                  </w:rPr>
                  <w:t>1,717,206.21</w:t>
                </w:r>
              </w:p>
            </w:tc>
            <w:tc>
              <w:tcPr>
                <w:tcW w:w="533" w:type="pct"/>
                <w:shd w:val="clear" w:color="auto" w:fill="auto"/>
                <w:vAlign w:val="center"/>
              </w:tcPr>
              <w:p w14:paraId="0EA8069F" w14:textId="77777777" w:rsidR="001B03C7" w:rsidRPr="00DD426B" w:rsidRDefault="001B03C7" w:rsidP="002F27D0">
                <w:pPr>
                  <w:jc w:val="right"/>
                  <w:rPr>
                    <w:sz w:val="13"/>
                    <w:szCs w:val="13"/>
                  </w:rPr>
                </w:pPr>
                <w:r w:rsidRPr="00DD426B">
                  <w:rPr>
                    <w:sz w:val="13"/>
                    <w:szCs w:val="13"/>
                  </w:rPr>
                  <w:t>3,100,911.83</w:t>
                </w:r>
              </w:p>
            </w:tc>
            <w:tc>
              <w:tcPr>
                <w:tcW w:w="600" w:type="pct"/>
                <w:shd w:val="clear" w:color="auto" w:fill="auto"/>
                <w:vAlign w:val="center"/>
              </w:tcPr>
              <w:p w14:paraId="5F12B6A9" w14:textId="77777777" w:rsidR="001B03C7" w:rsidRPr="00DD426B" w:rsidRDefault="001B03C7" w:rsidP="002F27D0">
                <w:pPr>
                  <w:jc w:val="right"/>
                  <w:rPr>
                    <w:sz w:val="13"/>
                    <w:szCs w:val="13"/>
                  </w:rPr>
                </w:pPr>
                <w:r w:rsidRPr="00DD426B">
                  <w:rPr>
                    <w:sz w:val="13"/>
                    <w:szCs w:val="13"/>
                  </w:rPr>
                  <w:t>1,219,599.28</w:t>
                </w:r>
              </w:p>
            </w:tc>
            <w:tc>
              <w:tcPr>
                <w:tcW w:w="599" w:type="pct"/>
                <w:shd w:val="clear" w:color="auto" w:fill="auto"/>
                <w:vAlign w:val="center"/>
              </w:tcPr>
              <w:p w14:paraId="6BF6545F" w14:textId="77777777" w:rsidR="001B03C7" w:rsidRPr="00DD426B" w:rsidRDefault="001B03C7" w:rsidP="002F27D0">
                <w:pPr>
                  <w:jc w:val="right"/>
                  <w:rPr>
                    <w:sz w:val="13"/>
                    <w:szCs w:val="13"/>
                  </w:rPr>
                </w:pPr>
                <w:r w:rsidRPr="00DD426B">
                  <w:rPr>
                    <w:sz w:val="13"/>
                    <w:szCs w:val="13"/>
                  </w:rPr>
                  <w:t>23,381,753.46</w:t>
                </w:r>
              </w:p>
            </w:tc>
          </w:tr>
          <w:tr w:rsidR="001B03C7" w14:paraId="2C2A8532" w14:textId="77777777" w:rsidTr="002F27D0">
            <w:sdt>
              <w:sdtPr>
                <w:rPr>
                  <w:rFonts w:hint="eastAsia"/>
                  <w:sz w:val="13"/>
                  <w:szCs w:val="13"/>
                </w:rPr>
                <w:alias w:val="固定资产账面原值减少项目名称"/>
                <w:tag w:val="_GBC_bf0a28cbddd8409cb7657fa18a522437"/>
                <w:id w:val="-4604831"/>
                <w:lock w:val="sdtLocked"/>
              </w:sdtPr>
              <w:sdtContent>
                <w:tc>
                  <w:tcPr>
                    <w:tcW w:w="867" w:type="pct"/>
                    <w:shd w:val="clear" w:color="auto" w:fill="auto"/>
                    <w:vAlign w:val="center"/>
                  </w:tcPr>
                  <w:p w14:paraId="4B1361A5" w14:textId="77777777" w:rsidR="001B03C7" w:rsidRPr="00DD426B" w:rsidRDefault="001B03C7" w:rsidP="002F27D0">
                    <w:pPr>
                      <w:ind w:firstLineChars="300" w:firstLine="390"/>
                      <w:rPr>
                        <w:sz w:val="13"/>
                        <w:szCs w:val="13"/>
                      </w:rPr>
                    </w:pPr>
                    <w:r w:rsidRPr="00DD426B">
                      <w:rPr>
                        <w:rFonts w:hint="eastAsia"/>
                        <w:sz w:val="13"/>
                        <w:szCs w:val="13"/>
                      </w:rPr>
                      <w:t>（</w:t>
                    </w:r>
                    <w:r w:rsidRPr="00DD426B">
                      <w:rPr>
                        <w:sz w:val="13"/>
                        <w:szCs w:val="13"/>
                      </w:rPr>
                      <w:t>2）其他</w:t>
                    </w:r>
                  </w:p>
                </w:tc>
              </w:sdtContent>
            </w:sdt>
            <w:sdt>
              <w:sdtPr>
                <w:rPr>
                  <w:rFonts w:hint="eastAsia"/>
                  <w:sz w:val="13"/>
                  <w:szCs w:val="13"/>
                </w:rPr>
                <w:alias w:val="固定资产账面原值减少项目金额"/>
                <w:tag w:val="_GBC_5be4d3b49a5c4a68a0d236b2da08d9af"/>
                <w:id w:val="1235348739"/>
                <w:lock w:val="sdtLocked"/>
              </w:sdtPr>
              <w:sdtContent>
                <w:tc>
                  <w:tcPr>
                    <w:tcW w:w="596" w:type="pct"/>
                    <w:shd w:val="clear" w:color="auto" w:fill="auto"/>
                    <w:vAlign w:val="center"/>
                  </w:tcPr>
                  <w:p w14:paraId="4195CC82" w14:textId="77777777" w:rsidR="001B03C7" w:rsidRPr="00DD426B" w:rsidRDefault="001B03C7" w:rsidP="002F27D0">
                    <w:pPr>
                      <w:jc w:val="right"/>
                      <w:rPr>
                        <w:sz w:val="13"/>
                        <w:szCs w:val="13"/>
                      </w:rPr>
                    </w:pPr>
                    <w:r w:rsidRPr="00DD426B">
                      <w:rPr>
                        <w:rFonts w:hint="eastAsia"/>
                        <w:sz w:val="13"/>
                        <w:szCs w:val="13"/>
                      </w:rPr>
                      <w:t>2,231,592.52</w:t>
                    </w:r>
                  </w:p>
                </w:tc>
              </w:sdtContent>
            </w:sdt>
            <w:sdt>
              <w:sdtPr>
                <w:rPr>
                  <w:rFonts w:hint="eastAsia"/>
                  <w:sz w:val="13"/>
                  <w:szCs w:val="13"/>
                </w:rPr>
                <w:alias w:val="固定资产账面原值减少项目金额"/>
                <w:tag w:val="_GBC_5be4d3b49a5c4a68a0d236b2da08d9af"/>
                <w:id w:val="70316365"/>
                <w:lock w:val="sdtLocked"/>
              </w:sdtPr>
              <w:sdtContent>
                <w:tc>
                  <w:tcPr>
                    <w:tcW w:w="604" w:type="pct"/>
                    <w:shd w:val="clear" w:color="auto" w:fill="auto"/>
                    <w:vAlign w:val="center"/>
                  </w:tcPr>
                  <w:p w14:paraId="2AD381B4" w14:textId="77777777" w:rsidR="001B03C7" w:rsidRPr="00DD426B" w:rsidRDefault="001B03C7" w:rsidP="002F27D0">
                    <w:pPr>
                      <w:jc w:val="right"/>
                      <w:rPr>
                        <w:sz w:val="13"/>
                        <w:szCs w:val="13"/>
                      </w:rPr>
                    </w:pPr>
                    <w:r w:rsidRPr="00DD426B">
                      <w:rPr>
                        <w:rFonts w:hint="eastAsia"/>
                        <w:sz w:val="13"/>
                        <w:szCs w:val="13"/>
                      </w:rPr>
                      <w:t>933,250.00</w:t>
                    </w:r>
                  </w:p>
                </w:tc>
              </w:sdtContent>
            </w:sdt>
            <w:sdt>
              <w:sdtPr>
                <w:rPr>
                  <w:rFonts w:hint="eastAsia"/>
                  <w:sz w:val="13"/>
                  <w:szCs w:val="13"/>
                </w:rPr>
                <w:alias w:val="固定资产账面原值减少项目金额"/>
                <w:tag w:val="_GBC_5be4d3b49a5c4a68a0d236b2da08d9af"/>
                <w:id w:val="1972866305"/>
                <w:lock w:val="sdtLocked"/>
              </w:sdtPr>
              <w:sdtContent>
                <w:tc>
                  <w:tcPr>
                    <w:tcW w:w="601" w:type="pct"/>
                    <w:shd w:val="clear" w:color="auto" w:fill="auto"/>
                    <w:vAlign w:val="center"/>
                  </w:tcPr>
                  <w:p w14:paraId="0F238E24" w14:textId="77777777" w:rsidR="001B03C7" w:rsidRPr="00DD426B" w:rsidRDefault="001B03C7" w:rsidP="002F27D0">
                    <w:pPr>
                      <w:jc w:val="right"/>
                      <w:rPr>
                        <w:sz w:val="13"/>
                        <w:szCs w:val="13"/>
                      </w:rPr>
                    </w:pPr>
                  </w:p>
                </w:tc>
              </w:sdtContent>
            </w:sdt>
            <w:sdt>
              <w:sdtPr>
                <w:rPr>
                  <w:rFonts w:hint="eastAsia"/>
                  <w:sz w:val="13"/>
                  <w:szCs w:val="13"/>
                </w:rPr>
                <w:alias w:val="固定资产账面原值减少项目金额"/>
                <w:tag w:val="_GBC_5be4d3b49a5c4a68a0d236b2da08d9af"/>
                <w:id w:val="-1307311429"/>
                <w:lock w:val="sdtLocked"/>
              </w:sdtPr>
              <w:sdtContent>
                <w:tc>
                  <w:tcPr>
                    <w:tcW w:w="600" w:type="pct"/>
                    <w:shd w:val="clear" w:color="auto" w:fill="auto"/>
                    <w:vAlign w:val="center"/>
                  </w:tcPr>
                  <w:p w14:paraId="6210B3F2" w14:textId="77777777" w:rsidR="001B03C7" w:rsidRPr="00DD426B" w:rsidRDefault="001B03C7" w:rsidP="002F27D0">
                    <w:pPr>
                      <w:jc w:val="right"/>
                      <w:rPr>
                        <w:sz w:val="13"/>
                        <w:szCs w:val="13"/>
                      </w:rPr>
                    </w:pPr>
                  </w:p>
                </w:tc>
              </w:sdtContent>
            </w:sdt>
            <w:sdt>
              <w:sdtPr>
                <w:rPr>
                  <w:rFonts w:hint="eastAsia"/>
                  <w:sz w:val="13"/>
                  <w:szCs w:val="13"/>
                </w:rPr>
                <w:alias w:val="固定资产账面原值减少项目金额"/>
                <w:tag w:val="_GBC_5be4d3b49a5c4a68a0d236b2da08d9af"/>
                <w:id w:val="456452017"/>
                <w:lock w:val="sdtLocked"/>
              </w:sdtPr>
              <w:sdtContent>
                <w:tc>
                  <w:tcPr>
                    <w:tcW w:w="533" w:type="pct"/>
                    <w:shd w:val="clear" w:color="auto" w:fill="auto"/>
                    <w:vAlign w:val="center"/>
                  </w:tcPr>
                  <w:p w14:paraId="35D445F2" w14:textId="77777777" w:rsidR="001B03C7" w:rsidRPr="00DD426B" w:rsidRDefault="001B03C7" w:rsidP="002F27D0">
                    <w:pPr>
                      <w:jc w:val="right"/>
                      <w:rPr>
                        <w:sz w:val="13"/>
                        <w:szCs w:val="13"/>
                      </w:rPr>
                    </w:pPr>
                  </w:p>
                </w:tc>
              </w:sdtContent>
            </w:sdt>
            <w:sdt>
              <w:sdtPr>
                <w:rPr>
                  <w:rFonts w:hint="eastAsia"/>
                  <w:sz w:val="13"/>
                  <w:szCs w:val="13"/>
                </w:rPr>
                <w:alias w:val="固定资产账面原值减少项目金额"/>
                <w:tag w:val="_GBC_5be4d3b49a5c4a68a0d236b2da08d9af"/>
                <w:id w:val="-801692341"/>
                <w:lock w:val="sdtLocked"/>
              </w:sdtPr>
              <w:sdtContent>
                <w:tc>
                  <w:tcPr>
                    <w:tcW w:w="600" w:type="pct"/>
                    <w:shd w:val="clear" w:color="auto" w:fill="auto"/>
                    <w:vAlign w:val="center"/>
                  </w:tcPr>
                  <w:p w14:paraId="2B8C387F" w14:textId="77777777" w:rsidR="001B03C7" w:rsidRPr="00DD426B" w:rsidRDefault="001B03C7" w:rsidP="002F27D0">
                    <w:pPr>
                      <w:jc w:val="right"/>
                      <w:rPr>
                        <w:sz w:val="13"/>
                        <w:szCs w:val="13"/>
                      </w:rPr>
                    </w:pPr>
                  </w:p>
                </w:tc>
              </w:sdtContent>
            </w:sdt>
            <w:sdt>
              <w:sdtPr>
                <w:rPr>
                  <w:rFonts w:hint="eastAsia"/>
                  <w:sz w:val="13"/>
                  <w:szCs w:val="13"/>
                </w:rPr>
                <w:alias w:val="固定资产账面原值减少项目合计金额"/>
                <w:tag w:val="_GBC_9b93e9d244ff4453b139d8a42865ba80"/>
                <w:id w:val="-201556377"/>
                <w:lock w:val="sdtLocked"/>
              </w:sdtPr>
              <w:sdtContent>
                <w:tc>
                  <w:tcPr>
                    <w:tcW w:w="599" w:type="pct"/>
                    <w:shd w:val="clear" w:color="auto" w:fill="auto"/>
                    <w:vAlign w:val="center"/>
                  </w:tcPr>
                  <w:p w14:paraId="3D6022F9" w14:textId="77777777" w:rsidR="001B03C7" w:rsidRPr="00DD426B" w:rsidRDefault="001B03C7" w:rsidP="002F27D0">
                    <w:pPr>
                      <w:jc w:val="right"/>
                      <w:rPr>
                        <w:sz w:val="13"/>
                        <w:szCs w:val="13"/>
                      </w:rPr>
                    </w:pPr>
                    <w:r w:rsidRPr="00DD426B">
                      <w:rPr>
                        <w:rFonts w:hint="eastAsia"/>
                        <w:sz w:val="13"/>
                        <w:szCs w:val="13"/>
                      </w:rPr>
                      <w:t>3,164,842.52</w:t>
                    </w:r>
                  </w:p>
                </w:tc>
              </w:sdtContent>
            </w:sdt>
          </w:tr>
          <w:tr w:rsidR="001B03C7" w14:paraId="7B1463A4" w14:textId="77777777" w:rsidTr="002F27D0">
            <w:sdt>
              <w:sdtPr>
                <w:rPr>
                  <w:sz w:val="13"/>
                  <w:szCs w:val="13"/>
                </w:rPr>
                <w:tag w:val="_PLD_3fb9f6c6a0b842188aea461d99c9adab"/>
                <w:id w:val="-1823036055"/>
                <w:lock w:val="sdtLocked"/>
              </w:sdtPr>
              <w:sdtContent>
                <w:tc>
                  <w:tcPr>
                    <w:tcW w:w="867" w:type="pct"/>
                    <w:shd w:val="clear" w:color="auto" w:fill="auto"/>
                  </w:tcPr>
                  <w:p w14:paraId="7644A7BA" w14:textId="77777777" w:rsidR="001B03C7" w:rsidRPr="00DD426B" w:rsidRDefault="001B03C7" w:rsidP="002F27D0">
                    <w:pPr>
                      <w:ind w:firstLineChars="200" w:firstLine="260"/>
                      <w:rPr>
                        <w:sz w:val="13"/>
                        <w:szCs w:val="13"/>
                      </w:rPr>
                    </w:pPr>
                    <w:r w:rsidRPr="00DD426B">
                      <w:rPr>
                        <w:rFonts w:hint="eastAsia"/>
                        <w:sz w:val="13"/>
                        <w:szCs w:val="13"/>
                      </w:rPr>
                      <w:t>4.期末余额</w:t>
                    </w:r>
                  </w:p>
                </w:tc>
              </w:sdtContent>
            </w:sdt>
            <w:tc>
              <w:tcPr>
                <w:tcW w:w="596" w:type="pct"/>
                <w:shd w:val="clear" w:color="auto" w:fill="auto"/>
                <w:vAlign w:val="center"/>
              </w:tcPr>
              <w:p w14:paraId="42E37F3C" w14:textId="77777777" w:rsidR="001B03C7" w:rsidRPr="00DD426B" w:rsidRDefault="001B03C7" w:rsidP="002F27D0">
                <w:pPr>
                  <w:jc w:val="right"/>
                  <w:rPr>
                    <w:sz w:val="13"/>
                    <w:szCs w:val="13"/>
                  </w:rPr>
                </w:pPr>
                <w:r w:rsidRPr="00DD426B">
                  <w:rPr>
                    <w:sz w:val="13"/>
                    <w:szCs w:val="13"/>
                  </w:rPr>
                  <w:t>1,749,281,899.84</w:t>
                </w:r>
              </w:p>
            </w:tc>
            <w:tc>
              <w:tcPr>
                <w:tcW w:w="604" w:type="pct"/>
                <w:shd w:val="clear" w:color="auto" w:fill="auto"/>
                <w:vAlign w:val="center"/>
              </w:tcPr>
              <w:p w14:paraId="2C94F398" w14:textId="77777777" w:rsidR="001B03C7" w:rsidRPr="00DD426B" w:rsidRDefault="001B03C7" w:rsidP="002F27D0">
                <w:pPr>
                  <w:jc w:val="right"/>
                  <w:rPr>
                    <w:sz w:val="13"/>
                    <w:szCs w:val="13"/>
                  </w:rPr>
                </w:pPr>
                <w:r w:rsidRPr="00DD426B">
                  <w:rPr>
                    <w:sz w:val="13"/>
                    <w:szCs w:val="13"/>
                  </w:rPr>
                  <w:t>1,653,640,517.12</w:t>
                </w:r>
              </w:p>
            </w:tc>
            <w:tc>
              <w:tcPr>
                <w:tcW w:w="601" w:type="pct"/>
                <w:shd w:val="clear" w:color="auto" w:fill="auto"/>
                <w:vAlign w:val="center"/>
              </w:tcPr>
              <w:p w14:paraId="6951DD0B" w14:textId="77777777" w:rsidR="001B03C7" w:rsidRPr="00DD426B" w:rsidRDefault="001B03C7" w:rsidP="002F27D0">
                <w:pPr>
                  <w:jc w:val="right"/>
                  <w:rPr>
                    <w:sz w:val="13"/>
                    <w:szCs w:val="13"/>
                  </w:rPr>
                </w:pPr>
                <w:r w:rsidRPr="00DD426B">
                  <w:rPr>
                    <w:sz w:val="13"/>
                    <w:szCs w:val="13"/>
                  </w:rPr>
                  <w:t>3,543,955,869.77</w:t>
                </w:r>
              </w:p>
            </w:tc>
            <w:tc>
              <w:tcPr>
                <w:tcW w:w="600" w:type="pct"/>
                <w:shd w:val="clear" w:color="auto" w:fill="auto"/>
                <w:vAlign w:val="center"/>
              </w:tcPr>
              <w:p w14:paraId="0499CC23" w14:textId="77777777" w:rsidR="001B03C7" w:rsidRPr="00DD426B" w:rsidRDefault="001B03C7" w:rsidP="002F27D0">
                <w:pPr>
                  <w:jc w:val="right"/>
                  <w:rPr>
                    <w:sz w:val="13"/>
                    <w:szCs w:val="13"/>
                  </w:rPr>
                </w:pPr>
                <w:r w:rsidRPr="00DD426B">
                  <w:rPr>
                    <w:sz w:val="13"/>
                    <w:szCs w:val="13"/>
                  </w:rPr>
                  <w:t>1,075,451,576.11</w:t>
                </w:r>
              </w:p>
            </w:tc>
            <w:tc>
              <w:tcPr>
                <w:tcW w:w="533" w:type="pct"/>
                <w:shd w:val="clear" w:color="auto" w:fill="auto"/>
                <w:vAlign w:val="center"/>
              </w:tcPr>
              <w:p w14:paraId="1B3905BA" w14:textId="77777777" w:rsidR="001B03C7" w:rsidRPr="00DD426B" w:rsidRDefault="001B03C7" w:rsidP="002F27D0">
                <w:pPr>
                  <w:jc w:val="right"/>
                  <w:rPr>
                    <w:sz w:val="13"/>
                    <w:szCs w:val="13"/>
                  </w:rPr>
                </w:pPr>
                <w:r w:rsidRPr="00DD426B">
                  <w:rPr>
                    <w:sz w:val="13"/>
                    <w:szCs w:val="13"/>
                  </w:rPr>
                  <w:t>88,169,537.53</w:t>
                </w:r>
              </w:p>
            </w:tc>
            <w:tc>
              <w:tcPr>
                <w:tcW w:w="600" w:type="pct"/>
                <w:shd w:val="clear" w:color="auto" w:fill="auto"/>
                <w:vAlign w:val="center"/>
              </w:tcPr>
              <w:p w14:paraId="759D6E15" w14:textId="77777777" w:rsidR="001B03C7" w:rsidRPr="00DD426B" w:rsidRDefault="001B03C7" w:rsidP="002F27D0">
                <w:pPr>
                  <w:jc w:val="right"/>
                  <w:rPr>
                    <w:sz w:val="13"/>
                    <w:szCs w:val="13"/>
                  </w:rPr>
                </w:pPr>
                <w:r w:rsidRPr="00DD426B">
                  <w:rPr>
                    <w:sz w:val="13"/>
                    <w:szCs w:val="13"/>
                  </w:rPr>
                  <w:t>180,361,885.72</w:t>
                </w:r>
              </w:p>
            </w:tc>
            <w:tc>
              <w:tcPr>
                <w:tcW w:w="599" w:type="pct"/>
                <w:shd w:val="clear" w:color="auto" w:fill="auto"/>
                <w:vAlign w:val="center"/>
              </w:tcPr>
              <w:p w14:paraId="339520B4" w14:textId="77777777" w:rsidR="001B03C7" w:rsidRPr="00DD426B" w:rsidRDefault="001B03C7" w:rsidP="002F27D0">
                <w:pPr>
                  <w:jc w:val="right"/>
                  <w:rPr>
                    <w:sz w:val="13"/>
                    <w:szCs w:val="13"/>
                  </w:rPr>
                </w:pPr>
                <w:r w:rsidRPr="00DD426B">
                  <w:rPr>
                    <w:sz w:val="13"/>
                    <w:szCs w:val="13"/>
                  </w:rPr>
                  <w:t>8,290,861,286.09</w:t>
                </w:r>
              </w:p>
            </w:tc>
          </w:tr>
          <w:tr w:rsidR="001B03C7" w14:paraId="61D7D772" w14:textId="77777777" w:rsidTr="002F27D0">
            <w:sdt>
              <w:sdtPr>
                <w:rPr>
                  <w:sz w:val="13"/>
                  <w:szCs w:val="13"/>
                </w:rPr>
                <w:tag w:val="_PLD_14f44e7a4341414ca27a4047f9622e44"/>
                <w:id w:val="-159307009"/>
                <w:lock w:val="sdtLocked"/>
              </w:sdtPr>
              <w:sdtContent>
                <w:tc>
                  <w:tcPr>
                    <w:tcW w:w="867" w:type="pct"/>
                    <w:shd w:val="clear" w:color="auto" w:fill="auto"/>
                  </w:tcPr>
                  <w:p w14:paraId="583F8B01" w14:textId="77777777" w:rsidR="001B03C7" w:rsidRPr="00DD426B" w:rsidRDefault="001B03C7" w:rsidP="002F27D0">
                    <w:pPr>
                      <w:rPr>
                        <w:sz w:val="13"/>
                        <w:szCs w:val="13"/>
                      </w:rPr>
                    </w:pPr>
                    <w:r w:rsidRPr="00DD426B">
                      <w:rPr>
                        <w:rFonts w:hint="eastAsia"/>
                        <w:sz w:val="13"/>
                        <w:szCs w:val="13"/>
                      </w:rPr>
                      <w:t>二、累计折旧</w:t>
                    </w:r>
                  </w:p>
                </w:tc>
              </w:sdtContent>
            </w:sdt>
            <w:tc>
              <w:tcPr>
                <w:tcW w:w="596" w:type="pct"/>
                <w:shd w:val="clear" w:color="auto" w:fill="auto"/>
                <w:vAlign w:val="center"/>
              </w:tcPr>
              <w:p w14:paraId="18C48C18" w14:textId="039C030C" w:rsidR="001B03C7" w:rsidRPr="00DD426B" w:rsidRDefault="001B03C7" w:rsidP="002F27D0">
                <w:pPr>
                  <w:jc w:val="center"/>
                  <w:rPr>
                    <w:sz w:val="13"/>
                    <w:szCs w:val="13"/>
                  </w:rPr>
                </w:pPr>
              </w:p>
            </w:tc>
            <w:tc>
              <w:tcPr>
                <w:tcW w:w="604" w:type="pct"/>
                <w:shd w:val="clear" w:color="auto" w:fill="auto"/>
                <w:vAlign w:val="center"/>
              </w:tcPr>
              <w:p w14:paraId="473F2951" w14:textId="132DA23A" w:rsidR="001B03C7" w:rsidRPr="00DD426B" w:rsidRDefault="001B03C7" w:rsidP="002F27D0">
                <w:pPr>
                  <w:jc w:val="center"/>
                  <w:rPr>
                    <w:sz w:val="13"/>
                    <w:szCs w:val="13"/>
                  </w:rPr>
                </w:pPr>
              </w:p>
            </w:tc>
            <w:tc>
              <w:tcPr>
                <w:tcW w:w="601" w:type="pct"/>
                <w:shd w:val="clear" w:color="auto" w:fill="auto"/>
                <w:vAlign w:val="center"/>
              </w:tcPr>
              <w:p w14:paraId="5D20F5E5" w14:textId="58B54DC1" w:rsidR="001B03C7" w:rsidRPr="00DD426B" w:rsidRDefault="001B03C7" w:rsidP="002F27D0">
                <w:pPr>
                  <w:jc w:val="center"/>
                  <w:rPr>
                    <w:sz w:val="13"/>
                    <w:szCs w:val="13"/>
                  </w:rPr>
                </w:pPr>
              </w:p>
            </w:tc>
            <w:tc>
              <w:tcPr>
                <w:tcW w:w="600" w:type="pct"/>
                <w:shd w:val="clear" w:color="auto" w:fill="auto"/>
                <w:vAlign w:val="center"/>
              </w:tcPr>
              <w:p w14:paraId="54863A7E" w14:textId="3E74D847" w:rsidR="001B03C7" w:rsidRPr="00DD426B" w:rsidRDefault="001B03C7" w:rsidP="002F27D0">
                <w:pPr>
                  <w:jc w:val="center"/>
                  <w:rPr>
                    <w:sz w:val="13"/>
                    <w:szCs w:val="13"/>
                  </w:rPr>
                </w:pPr>
              </w:p>
            </w:tc>
            <w:tc>
              <w:tcPr>
                <w:tcW w:w="533" w:type="pct"/>
                <w:shd w:val="clear" w:color="auto" w:fill="auto"/>
                <w:vAlign w:val="center"/>
              </w:tcPr>
              <w:p w14:paraId="3C7EC79E" w14:textId="2399FC9A" w:rsidR="001B03C7" w:rsidRPr="00DD426B" w:rsidRDefault="001B03C7" w:rsidP="002F27D0">
                <w:pPr>
                  <w:jc w:val="center"/>
                  <w:rPr>
                    <w:sz w:val="13"/>
                    <w:szCs w:val="13"/>
                  </w:rPr>
                </w:pPr>
              </w:p>
            </w:tc>
            <w:tc>
              <w:tcPr>
                <w:tcW w:w="600" w:type="pct"/>
                <w:shd w:val="clear" w:color="auto" w:fill="auto"/>
                <w:vAlign w:val="center"/>
              </w:tcPr>
              <w:p w14:paraId="66BCDC0D" w14:textId="657C6D7E" w:rsidR="001B03C7" w:rsidRPr="00DD426B" w:rsidRDefault="001B03C7" w:rsidP="002F27D0">
                <w:pPr>
                  <w:jc w:val="center"/>
                  <w:rPr>
                    <w:sz w:val="13"/>
                    <w:szCs w:val="13"/>
                  </w:rPr>
                </w:pPr>
              </w:p>
            </w:tc>
            <w:tc>
              <w:tcPr>
                <w:tcW w:w="599" w:type="pct"/>
                <w:shd w:val="clear" w:color="auto" w:fill="auto"/>
                <w:vAlign w:val="center"/>
              </w:tcPr>
              <w:p w14:paraId="7652CEE3" w14:textId="71817AE6" w:rsidR="001B03C7" w:rsidRPr="00DD426B" w:rsidRDefault="001B03C7" w:rsidP="002F27D0">
                <w:pPr>
                  <w:jc w:val="center"/>
                  <w:rPr>
                    <w:sz w:val="13"/>
                    <w:szCs w:val="13"/>
                  </w:rPr>
                </w:pPr>
              </w:p>
            </w:tc>
          </w:tr>
          <w:tr w:rsidR="001B03C7" w14:paraId="596D8CA2" w14:textId="77777777" w:rsidTr="002F27D0">
            <w:sdt>
              <w:sdtPr>
                <w:rPr>
                  <w:sz w:val="13"/>
                  <w:szCs w:val="13"/>
                </w:rPr>
                <w:tag w:val="_PLD_bdfb76068a2a4a95ab0a3bcf1b094bf2"/>
                <w:id w:val="-666556669"/>
                <w:lock w:val="sdtLocked"/>
              </w:sdtPr>
              <w:sdtContent>
                <w:tc>
                  <w:tcPr>
                    <w:tcW w:w="867" w:type="pct"/>
                    <w:shd w:val="clear" w:color="auto" w:fill="auto"/>
                  </w:tcPr>
                  <w:p w14:paraId="3071095B" w14:textId="77777777" w:rsidR="001B03C7" w:rsidRPr="00DD426B" w:rsidRDefault="001B03C7" w:rsidP="002F27D0">
                    <w:pPr>
                      <w:ind w:firstLineChars="200" w:firstLine="260"/>
                      <w:rPr>
                        <w:sz w:val="13"/>
                        <w:szCs w:val="13"/>
                      </w:rPr>
                    </w:pPr>
                    <w:r w:rsidRPr="00DD426B">
                      <w:rPr>
                        <w:sz w:val="13"/>
                        <w:szCs w:val="13"/>
                      </w:rPr>
                      <w:t>1.</w:t>
                    </w:r>
                    <w:r w:rsidRPr="00DD426B">
                      <w:rPr>
                        <w:rFonts w:hint="eastAsia"/>
                        <w:sz w:val="13"/>
                        <w:szCs w:val="13"/>
                      </w:rPr>
                      <w:t>期初余额</w:t>
                    </w:r>
                  </w:p>
                </w:tc>
              </w:sdtContent>
            </w:sdt>
            <w:tc>
              <w:tcPr>
                <w:tcW w:w="596" w:type="pct"/>
                <w:shd w:val="clear" w:color="auto" w:fill="auto"/>
                <w:vAlign w:val="center"/>
              </w:tcPr>
              <w:p w14:paraId="7B80B2D5" w14:textId="77777777" w:rsidR="001B03C7" w:rsidRPr="00DD426B" w:rsidRDefault="001B03C7" w:rsidP="002F27D0">
                <w:pPr>
                  <w:jc w:val="right"/>
                  <w:rPr>
                    <w:sz w:val="13"/>
                    <w:szCs w:val="13"/>
                  </w:rPr>
                </w:pPr>
                <w:r w:rsidRPr="00DD426B">
                  <w:rPr>
                    <w:sz w:val="13"/>
                    <w:szCs w:val="13"/>
                  </w:rPr>
                  <w:t>74,542,575.76</w:t>
                </w:r>
              </w:p>
            </w:tc>
            <w:tc>
              <w:tcPr>
                <w:tcW w:w="604" w:type="pct"/>
                <w:shd w:val="clear" w:color="auto" w:fill="auto"/>
                <w:vAlign w:val="center"/>
              </w:tcPr>
              <w:p w14:paraId="1359A039" w14:textId="77777777" w:rsidR="001B03C7" w:rsidRPr="00DD426B" w:rsidRDefault="001B03C7" w:rsidP="002F27D0">
                <w:pPr>
                  <w:jc w:val="right"/>
                  <w:rPr>
                    <w:sz w:val="13"/>
                    <w:szCs w:val="13"/>
                  </w:rPr>
                </w:pPr>
                <w:r w:rsidRPr="00DD426B">
                  <w:rPr>
                    <w:sz w:val="13"/>
                    <w:szCs w:val="13"/>
                  </w:rPr>
                  <w:t>367,908,690.61</w:t>
                </w:r>
              </w:p>
            </w:tc>
            <w:tc>
              <w:tcPr>
                <w:tcW w:w="601" w:type="pct"/>
                <w:shd w:val="clear" w:color="auto" w:fill="auto"/>
                <w:vAlign w:val="center"/>
              </w:tcPr>
              <w:p w14:paraId="70647482" w14:textId="77777777" w:rsidR="001B03C7" w:rsidRPr="00DD426B" w:rsidRDefault="001B03C7" w:rsidP="002F27D0">
                <w:pPr>
                  <w:jc w:val="right"/>
                  <w:rPr>
                    <w:sz w:val="13"/>
                    <w:szCs w:val="13"/>
                  </w:rPr>
                </w:pPr>
                <w:r w:rsidRPr="00DD426B">
                  <w:rPr>
                    <w:sz w:val="13"/>
                    <w:szCs w:val="13"/>
                  </w:rPr>
                  <w:t>550,878,662.40</w:t>
                </w:r>
              </w:p>
            </w:tc>
            <w:tc>
              <w:tcPr>
                <w:tcW w:w="600" w:type="pct"/>
                <w:shd w:val="clear" w:color="auto" w:fill="auto"/>
                <w:vAlign w:val="center"/>
              </w:tcPr>
              <w:p w14:paraId="58D69C35" w14:textId="77777777" w:rsidR="001B03C7" w:rsidRPr="00DD426B" w:rsidRDefault="001B03C7" w:rsidP="002F27D0">
                <w:pPr>
                  <w:jc w:val="right"/>
                  <w:rPr>
                    <w:sz w:val="13"/>
                    <w:szCs w:val="13"/>
                  </w:rPr>
                </w:pPr>
                <w:r w:rsidRPr="00DD426B">
                  <w:rPr>
                    <w:sz w:val="13"/>
                    <w:szCs w:val="13"/>
                  </w:rPr>
                  <w:t>201,890,620.53</w:t>
                </w:r>
              </w:p>
            </w:tc>
            <w:tc>
              <w:tcPr>
                <w:tcW w:w="533" w:type="pct"/>
                <w:shd w:val="clear" w:color="auto" w:fill="auto"/>
                <w:vAlign w:val="center"/>
              </w:tcPr>
              <w:p w14:paraId="3C337632" w14:textId="77777777" w:rsidR="001B03C7" w:rsidRPr="00DD426B" w:rsidRDefault="001B03C7" w:rsidP="002F27D0">
                <w:pPr>
                  <w:jc w:val="right"/>
                  <w:rPr>
                    <w:sz w:val="13"/>
                    <w:szCs w:val="13"/>
                  </w:rPr>
                </w:pPr>
                <w:r w:rsidRPr="00DD426B">
                  <w:rPr>
                    <w:sz w:val="13"/>
                    <w:szCs w:val="13"/>
                  </w:rPr>
                  <w:t>39,166,527.04</w:t>
                </w:r>
              </w:p>
            </w:tc>
            <w:tc>
              <w:tcPr>
                <w:tcW w:w="600" w:type="pct"/>
                <w:shd w:val="clear" w:color="auto" w:fill="auto"/>
                <w:vAlign w:val="center"/>
              </w:tcPr>
              <w:p w14:paraId="1D4A26F2" w14:textId="77777777" w:rsidR="001B03C7" w:rsidRPr="00DD426B" w:rsidRDefault="001B03C7" w:rsidP="002F27D0">
                <w:pPr>
                  <w:jc w:val="right"/>
                  <w:rPr>
                    <w:sz w:val="13"/>
                    <w:szCs w:val="13"/>
                  </w:rPr>
                </w:pPr>
                <w:r w:rsidRPr="00DD426B">
                  <w:rPr>
                    <w:sz w:val="13"/>
                    <w:szCs w:val="13"/>
                  </w:rPr>
                  <w:t>74,655,585.37</w:t>
                </w:r>
              </w:p>
            </w:tc>
            <w:tc>
              <w:tcPr>
                <w:tcW w:w="599" w:type="pct"/>
                <w:shd w:val="clear" w:color="auto" w:fill="auto"/>
                <w:vAlign w:val="center"/>
              </w:tcPr>
              <w:p w14:paraId="40C4D008" w14:textId="77777777" w:rsidR="001B03C7" w:rsidRPr="00DD426B" w:rsidRDefault="001B03C7" w:rsidP="002F27D0">
                <w:pPr>
                  <w:jc w:val="right"/>
                  <w:rPr>
                    <w:sz w:val="13"/>
                    <w:szCs w:val="13"/>
                  </w:rPr>
                </w:pPr>
                <w:r w:rsidRPr="00DD426B">
                  <w:rPr>
                    <w:sz w:val="13"/>
                    <w:szCs w:val="13"/>
                  </w:rPr>
                  <w:t>1,309,042,661.71</w:t>
                </w:r>
              </w:p>
            </w:tc>
          </w:tr>
          <w:tr w:rsidR="001B03C7" w14:paraId="22918BBA" w14:textId="77777777" w:rsidTr="002F27D0">
            <w:sdt>
              <w:sdtPr>
                <w:rPr>
                  <w:sz w:val="13"/>
                  <w:szCs w:val="13"/>
                </w:rPr>
                <w:tag w:val="_PLD_ac9d6720c4e84ec2b82637a9bc7e4a54"/>
                <w:id w:val="-142429224"/>
                <w:lock w:val="sdtLocked"/>
              </w:sdtPr>
              <w:sdtContent>
                <w:tc>
                  <w:tcPr>
                    <w:tcW w:w="867" w:type="pct"/>
                    <w:shd w:val="clear" w:color="auto" w:fill="auto"/>
                  </w:tcPr>
                  <w:p w14:paraId="5AB918DD" w14:textId="77777777" w:rsidR="001B03C7" w:rsidRPr="00DD426B" w:rsidRDefault="001B03C7" w:rsidP="002F27D0">
                    <w:pPr>
                      <w:ind w:firstLineChars="200" w:firstLine="260"/>
                      <w:rPr>
                        <w:sz w:val="13"/>
                        <w:szCs w:val="13"/>
                      </w:rPr>
                    </w:pPr>
                    <w:r w:rsidRPr="00DD426B">
                      <w:rPr>
                        <w:sz w:val="13"/>
                        <w:szCs w:val="13"/>
                      </w:rPr>
                      <w:t>2.</w:t>
                    </w:r>
                    <w:r w:rsidRPr="00DD426B">
                      <w:rPr>
                        <w:rFonts w:hint="eastAsia"/>
                        <w:sz w:val="13"/>
                        <w:szCs w:val="13"/>
                      </w:rPr>
                      <w:t>本期增加金额</w:t>
                    </w:r>
                  </w:p>
                </w:tc>
              </w:sdtContent>
            </w:sdt>
            <w:tc>
              <w:tcPr>
                <w:tcW w:w="596" w:type="pct"/>
                <w:shd w:val="clear" w:color="auto" w:fill="auto"/>
                <w:vAlign w:val="center"/>
              </w:tcPr>
              <w:p w14:paraId="09FBB35A" w14:textId="77777777" w:rsidR="001B03C7" w:rsidRPr="00DD426B" w:rsidRDefault="001B03C7" w:rsidP="002F27D0">
                <w:pPr>
                  <w:jc w:val="right"/>
                  <w:rPr>
                    <w:sz w:val="13"/>
                    <w:szCs w:val="13"/>
                  </w:rPr>
                </w:pPr>
                <w:r w:rsidRPr="00DD426B">
                  <w:rPr>
                    <w:sz w:val="13"/>
                    <w:szCs w:val="13"/>
                  </w:rPr>
                  <w:t>40,150,997.42</w:t>
                </w:r>
              </w:p>
            </w:tc>
            <w:tc>
              <w:tcPr>
                <w:tcW w:w="604" w:type="pct"/>
                <w:shd w:val="clear" w:color="auto" w:fill="auto"/>
                <w:vAlign w:val="center"/>
              </w:tcPr>
              <w:p w14:paraId="181C27BD" w14:textId="77777777" w:rsidR="001B03C7" w:rsidRPr="00DD426B" w:rsidRDefault="001B03C7" w:rsidP="002F27D0">
                <w:pPr>
                  <w:jc w:val="right"/>
                  <w:rPr>
                    <w:sz w:val="13"/>
                    <w:szCs w:val="13"/>
                  </w:rPr>
                </w:pPr>
                <w:r w:rsidRPr="00DD426B">
                  <w:rPr>
                    <w:sz w:val="13"/>
                    <w:szCs w:val="13"/>
                  </w:rPr>
                  <w:t>59,873,445.02</w:t>
                </w:r>
              </w:p>
            </w:tc>
            <w:tc>
              <w:tcPr>
                <w:tcW w:w="601" w:type="pct"/>
                <w:shd w:val="clear" w:color="auto" w:fill="auto"/>
                <w:vAlign w:val="center"/>
              </w:tcPr>
              <w:p w14:paraId="0B2D3F4D" w14:textId="77777777" w:rsidR="001B03C7" w:rsidRPr="00DD426B" w:rsidRDefault="001B03C7" w:rsidP="002F27D0">
                <w:pPr>
                  <w:jc w:val="right"/>
                  <w:rPr>
                    <w:sz w:val="13"/>
                    <w:szCs w:val="13"/>
                  </w:rPr>
                </w:pPr>
                <w:r w:rsidRPr="00DD426B">
                  <w:rPr>
                    <w:sz w:val="13"/>
                    <w:szCs w:val="13"/>
                  </w:rPr>
                  <w:t>65,317,297.45</w:t>
                </w:r>
              </w:p>
            </w:tc>
            <w:tc>
              <w:tcPr>
                <w:tcW w:w="600" w:type="pct"/>
                <w:shd w:val="clear" w:color="auto" w:fill="auto"/>
                <w:vAlign w:val="center"/>
              </w:tcPr>
              <w:p w14:paraId="61E224F1" w14:textId="77777777" w:rsidR="001B03C7" w:rsidRPr="00DD426B" w:rsidRDefault="001B03C7" w:rsidP="002F27D0">
                <w:pPr>
                  <w:jc w:val="right"/>
                  <w:rPr>
                    <w:sz w:val="13"/>
                    <w:szCs w:val="13"/>
                  </w:rPr>
                </w:pPr>
                <w:r w:rsidRPr="00DD426B">
                  <w:rPr>
                    <w:sz w:val="13"/>
                    <w:szCs w:val="13"/>
                  </w:rPr>
                  <w:t>26,817,597.80</w:t>
                </w:r>
              </w:p>
            </w:tc>
            <w:tc>
              <w:tcPr>
                <w:tcW w:w="533" w:type="pct"/>
                <w:shd w:val="clear" w:color="auto" w:fill="auto"/>
                <w:vAlign w:val="center"/>
              </w:tcPr>
              <w:p w14:paraId="3BB025B1" w14:textId="77777777" w:rsidR="001B03C7" w:rsidRPr="00DD426B" w:rsidRDefault="001B03C7" w:rsidP="002F27D0">
                <w:pPr>
                  <w:jc w:val="right"/>
                  <w:rPr>
                    <w:sz w:val="13"/>
                    <w:szCs w:val="13"/>
                  </w:rPr>
                </w:pPr>
                <w:r w:rsidRPr="00DD426B">
                  <w:rPr>
                    <w:sz w:val="13"/>
                    <w:szCs w:val="13"/>
                  </w:rPr>
                  <w:t>5,358,281.40</w:t>
                </w:r>
              </w:p>
            </w:tc>
            <w:tc>
              <w:tcPr>
                <w:tcW w:w="600" w:type="pct"/>
                <w:shd w:val="clear" w:color="auto" w:fill="auto"/>
                <w:vAlign w:val="center"/>
              </w:tcPr>
              <w:p w14:paraId="6FA2BF9B" w14:textId="77777777" w:rsidR="001B03C7" w:rsidRPr="00DD426B" w:rsidRDefault="001B03C7" w:rsidP="002F27D0">
                <w:pPr>
                  <w:jc w:val="right"/>
                  <w:rPr>
                    <w:sz w:val="13"/>
                    <w:szCs w:val="13"/>
                  </w:rPr>
                </w:pPr>
                <w:r w:rsidRPr="00DD426B">
                  <w:rPr>
                    <w:sz w:val="13"/>
                    <w:szCs w:val="13"/>
                  </w:rPr>
                  <w:t>12,081,793.10</w:t>
                </w:r>
              </w:p>
            </w:tc>
            <w:tc>
              <w:tcPr>
                <w:tcW w:w="599" w:type="pct"/>
                <w:shd w:val="clear" w:color="auto" w:fill="auto"/>
                <w:vAlign w:val="center"/>
              </w:tcPr>
              <w:p w14:paraId="519D8203" w14:textId="77777777" w:rsidR="001B03C7" w:rsidRPr="00DD426B" w:rsidRDefault="001B03C7" w:rsidP="002F27D0">
                <w:pPr>
                  <w:jc w:val="right"/>
                  <w:rPr>
                    <w:sz w:val="13"/>
                    <w:szCs w:val="13"/>
                  </w:rPr>
                </w:pPr>
                <w:r w:rsidRPr="00DD426B">
                  <w:rPr>
                    <w:sz w:val="13"/>
                    <w:szCs w:val="13"/>
                  </w:rPr>
                  <w:t>209,599,412.19</w:t>
                </w:r>
              </w:p>
            </w:tc>
          </w:tr>
          <w:tr w:rsidR="001B03C7" w14:paraId="593E0F34" w14:textId="77777777" w:rsidTr="002F27D0">
            <w:sdt>
              <w:sdtPr>
                <w:rPr>
                  <w:sz w:val="13"/>
                  <w:szCs w:val="13"/>
                </w:rPr>
                <w:tag w:val="_PLD_4b899f8229be463181a7e6a6c1cb2337"/>
                <w:id w:val="-858347901"/>
                <w:lock w:val="sdtLocked"/>
              </w:sdtPr>
              <w:sdtContent>
                <w:tc>
                  <w:tcPr>
                    <w:tcW w:w="867" w:type="pct"/>
                    <w:shd w:val="clear" w:color="auto" w:fill="auto"/>
                  </w:tcPr>
                  <w:p w14:paraId="44AA21DB" w14:textId="77777777" w:rsidR="001B03C7" w:rsidRPr="00DD426B" w:rsidRDefault="001B03C7" w:rsidP="002F27D0">
                    <w:pPr>
                      <w:ind w:firstLineChars="300" w:firstLine="390"/>
                      <w:rPr>
                        <w:sz w:val="13"/>
                        <w:szCs w:val="13"/>
                      </w:rPr>
                    </w:pPr>
                    <w:r w:rsidRPr="00DD426B">
                      <w:rPr>
                        <w:rFonts w:hint="eastAsia"/>
                        <w:sz w:val="13"/>
                        <w:szCs w:val="13"/>
                      </w:rPr>
                      <w:t>（1）计提</w:t>
                    </w:r>
                  </w:p>
                </w:tc>
              </w:sdtContent>
            </w:sdt>
            <w:tc>
              <w:tcPr>
                <w:tcW w:w="596" w:type="pct"/>
                <w:shd w:val="clear" w:color="auto" w:fill="auto"/>
                <w:vAlign w:val="center"/>
              </w:tcPr>
              <w:p w14:paraId="4DE1ACBE" w14:textId="77777777" w:rsidR="001B03C7" w:rsidRPr="00DD426B" w:rsidRDefault="001B03C7" w:rsidP="002F27D0">
                <w:pPr>
                  <w:jc w:val="right"/>
                  <w:rPr>
                    <w:sz w:val="13"/>
                    <w:szCs w:val="13"/>
                  </w:rPr>
                </w:pPr>
                <w:r w:rsidRPr="00DD426B">
                  <w:rPr>
                    <w:sz w:val="13"/>
                    <w:szCs w:val="13"/>
                  </w:rPr>
                  <w:t>37,845,047.33</w:t>
                </w:r>
              </w:p>
            </w:tc>
            <w:tc>
              <w:tcPr>
                <w:tcW w:w="604" w:type="pct"/>
                <w:shd w:val="clear" w:color="auto" w:fill="auto"/>
                <w:vAlign w:val="center"/>
              </w:tcPr>
              <w:p w14:paraId="65ACDB39" w14:textId="77777777" w:rsidR="001B03C7" w:rsidRPr="00DD426B" w:rsidRDefault="001B03C7" w:rsidP="002F27D0">
                <w:pPr>
                  <w:jc w:val="right"/>
                  <w:rPr>
                    <w:sz w:val="13"/>
                    <w:szCs w:val="13"/>
                  </w:rPr>
                </w:pPr>
                <w:r w:rsidRPr="00DD426B">
                  <w:rPr>
                    <w:sz w:val="13"/>
                    <w:szCs w:val="13"/>
                  </w:rPr>
                  <w:t>59,645,239.02</w:t>
                </w:r>
              </w:p>
            </w:tc>
            <w:tc>
              <w:tcPr>
                <w:tcW w:w="601" w:type="pct"/>
                <w:shd w:val="clear" w:color="auto" w:fill="auto"/>
                <w:vAlign w:val="center"/>
              </w:tcPr>
              <w:p w14:paraId="3363109F" w14:textId="77777777" w:rsidR="001B03C7" w:rsidRPr="00DD426B" w:rsidRDefault="001B03C7" w:rsidP="002F27D0">
                <w:pPr>
                  <w:jc w:val="right"/>
                  <w:rPr>
                    <w:sz w:val="13"/>
                    <w:szCs w:val="13"/>
                  </w:rPr>
                </w:pPr>
                <w:r w:rsidRPr="00DD426B">
                  <w:rPr>
                    <w:sz w:val="13"/>
                    <w:szCs w:val="13"/>
                  </w:rPr>
                  <w:t>65,317,297.45</w:t>
                </w:r>
              </w:p>
            </w:tc>
            <w:tc>
              <w:tcPr>
                <w:tcW w:w="600" w:type="pct"/>
                <w:shd w:val="clear" w:color="auto" w:fill="auto"/>
                <w:vAlign w:val="center"/>
              </w:tcPr>
              <w:p w14:paraId="7A816159" w14:textId="77777777" w:rsidR="001B03C7" w:rsidRPr="00DD426B" w:rsidRDefault="001B03C7" w:rsidP="002F27D0">
                <w:pPr>
                  <w:jc w:val="right"/>
                  <w:rPr>
                    <w:sz w:val="13"/>
                    <w:szCs w:val="13"/>
                  </w:rPr>
                </w:pPr>
                <w:r w:rsidRPr="00DD426B">
                  <w:rPr>
                    <w:sz w:val="13"/>
                    <w:szCs w:val="13"/>
                  </w:rPr>
                  <w:t>26,817,597.80</w:t>
                </w:r>
              </w:p>
            </w:tc>
            <w:tc>
              <w:tcPr>
                <w:tcW w:w="533" w:type="pct"/>
                <w:shd w:val="clear" w:color="auto" w:fill="auto"/>
                <w:vAlign w:val="center"/>
              </w:tcPr>
              <w:p w14:paraId="50809F5F" w14:textId="77777777" w:rsidR="001B03C7" w:rsidRPr="00DD426B" w:rsidRDefault="001B03C7" w:rsidP="002F27D0">
                <w:pPr>
                  <w:jc w:val="right"/>
                  <w:rPr>
                    <w:sz w:val="13"/>
                    <w:szCs w:val="13"/>
                  </w:rPr>
                </w:pPr>
                <w:r w:rsidRPr="00DD426B">
                  <w:rPr>
                    <w:sz w:val="13"/>
                    <w:szCs w:val="13"/>
                  </w:rPr>
                  <w:t>5,358,281.40</w:t>
                </w:r>
              </w:p>
            </w:tc>
            <w:tc>
              <w:tcPr>
                <w:tcW w:w="600" w:type="pct"/>
                <w:shd w:val="clear" w:color="auto" w:fill="auto"/>
                <w:vAlign w:val="center"/>
              </w:tcPr>
              <w:p w14:paraId="716EEC15" w14:textId="77777777" w:rsidR="001B03C7" w:rsidRPr="00DD426B" w:rsidRDefault="001B03C7" w:rsidP="002F27D0">
                <w:pPr>
                  <w:jc w:val="right"/>
                  <w:rPr>
                    <w:sz w:val="13"/>
                    <w:szCs w:val="13"/>
                  </w:rPr>
                </w:pPr>
                <w:r w:rsidRPr="00DD426B">
                  <w:rPr>
                    <w:sz w:val="13"/>
                    <w:szCs w:val="13"/>
                  </w:rPr>
                  <w:t>12,081,793.10</w:t>
                </w:r>
              </w:p>
            </w:tc>
            <w:tc>
              <w:tcPr>
                <w:tcW w:w="599" w:type="pct"/>
                <w:shd w:val="clear" w:color="auto" w:fill="auto"/>
                <w:vAlign w:val="center"/>
              </w:tcPr>
              <w:p w14:paraId="4763C309" w14:textId="77777777" w:rsidR="001B03C7" w:rsidRPr="00DD426B" w:rsidRDefault="001B03C7" w:rsidP="002F27D0">
                <w:pPr>
                  <w:jc w:val="right"/>
                  <w:rPr>
                    <w:sz w:val="13"/>
                    <w:szCs w:val="13"/>
                  </w:rPr>
                </w:pPr>
                <w:r w:rsidRPr="00DD426B">
                  <w:rPr>
                    <w:sz w:val="13"/>
                    <w:szCs w:val="13"/>
                  </w:rPr>
                  <w:t>207,065,256.10</w:t>
                </w:r>
              </w:p>
            </w:tc>
          </w:tr>
          <w:tr w:rsidR="001B03C7" w14:paraId="5E0034AD" w14:textId="77777777" w:rsidTr="002F27D0">
            <w:sdt>
              <w:sdtPr>
                <w:rPr>
                  <w:rFonts w:hint="eastAsia"/>
                  <w:sz w:val="13"/>
                  <w:szCs w:val="13"/>
                </w:rPr>
                <w:alias w:val="固定资产累计折旧增加项目名称"/>
                <w:tag w:val="_GBC_c82e46f282074bcd8f0977f9e064b7a6"/>
                <w:id w:val="1258719901"/>
                <w:lock w:val="sdtLocked"/>
              </w:sdtPr>
              <w:sdtContent>
                <w:tc>
                  <w:tcPr>
                    <w:tcW w:w="867" w:type="pct"/>
                    <w:shd w:val="clear" w:color="auto" w:fill="auto"/>
                  </w:tcPr>
                  <w:p w14:paraId="3CDA1D0D" w14:textId="77777777" w:rsidR="001B03C7" w:rsidRPr="00DD426B" w:rsidRDefault="001B03C7" w:rsidP="002F27D0">
                    <w:pPr>
                      <w:ind w:firstLineChars="300" w:firstLine="390"/>
                      <w:rPr>
                        <w:sz w:val="13"/>
                        <w:szCs w:val="13"/>
                      </w:rPr>
                    </w:pPr>
                    <w:r w:rsidRPr="00DD426B">
                      <w:rPr>
                        <w:rFonts w:hint="eastAsia"/>
                        <w:sz w:val="13"/>
                        <w:szCs w:val="13"/>
                      </w:rPr>
                      <w:t>（</w:t>
                    </w:r>
                    <w:r w:rsidRPr="00DD426B">
                      <w:rPr>
                        <w:sz w:val="13"/>
                        <w:szCs w:val="13"/>
                      </w:rPr>
                      <w:t>2）其他</w:t>
                    </w:r>
                  </w:p>
                </w:tc>
              </w:sdtContent>
            </w:sdt>
            <w:sdt>
              <w:sdtPr>
                <w:rPr>
                  <w:rFonts w:hint="eastAsia"/>
                  <w:sz w:val="13"/>
                  <w:szCs w:val="13"/>
                </w:rPr>
                <w:alias w:val="固定资产累计折旧增加项目金额"/>
                <w:tag w:val="_GBC_d8c6bc4179c24d4497d3b866e522ee51"/>
                <w:id w:val="258810344"/>
                <w:lock w:val="sdtLocked"/>
              </w:sdtPr>
              <w:sdtContent>
                <w:tc>
                  <w:tcPr>
                    <w:tcW w:w="596" w:type="pct"/>
                    <w:shd w:val="clear" w:color="auto" w:fill="auto"/>
                  </w:tcPr>
                  <w:p w14:paraId="1699496D" w14:textId="77777777" w:rsidR="001B03C7" w:rsidRPr="00DD426B" w:rsidRDefault="001B03C7" w:rsidP="002F27D0">
                    <w:pPr>
                      <w:jc w:val="right"/>
                      <w:rPr>
                        <w:sz w:val="13"/>
                        <w:szCs w:val="13"/>
                      </w:rPr>
                    </w:pPr>
                    <w:r w:rsidRPr="00DD426B">
                      <w:rPr>
                        <w:rFonts w:hint="eastAsia"/>
                        <w:sz w:val="13"/>
                        <w:szCs w:val="13"/>
                      </w:rPr>
                      <w:t>2,305,950.09</w:t>
                    </w:r>
                  </w:p>
                </w:tc>
              </w:sdtContent>
            </w:sdt>
            <w:sdt>
              <w:sdtPr>
                <w:rPr>
                  <w:rFonts w:hint="eastAsia"/>
                  <w:sz w:val="13"/>
                  <w:szCs w:val="13"/>
                </w:rPr>
                <w:alias w:val="固定资产累计折旧增加项目金额"/>
                <w:tag w:val="_GBC_d8c6bc4179c24d4497d3b866e522ee51"/>
                <w:id w:val="426695702"/>
                <w:lock w:val="sdtLocked"/>
              </w:sdtPr>
              <w:sdtContent>
                <w:tc>
                  <w:tcPr>
                    <w:tcW w:w="604" w:type="pct"/>
                    <w:shd w:val="clear" w:color="auto" w:fill="auto"/>
                  </w:tcPr>
                  <w:p w14:paraId="11A29BF0" w14:textId="77777777" w:rsidR="001B03C7" w:rsidRPr="00DD426B" w:rsidRDefault="001B03C7" w:rsidP="002F27D0">
                    <w:pPr>
                      <w:jc w:val="right"/>
                      <w:rPr>
                        <w:sz w:val="13"/>
                        <w:szCs w:val="13"/>
                      </w:rPr>
                    </w:pPr>
                    <w:r w:rsidRPr="00DD426B">
                      <w:rPr>
                        <w:rFonts w:hint="eastAsia"/>
                        <w:sz w:val="13"/>
                        <w:szCs w:val="13"/>
                      </w:rPr>
                      <w:t>228,206.00</w:t>
                    </w:r>
                  </w:p>
                </w:tc>
              </w:sdtContent>
            </w:sdt>
            <w:sdt>
              <w:sdtPr>
                <w:rPr>
                  <w:rFonts w:hint="eastAsia"/>
                  <w:sz w:val="13"/>
                  <w:szCs w:val="13"/>
                </w:rPr>
                <w:alias w:val="固定资产累计折旧增加项目金额"/>
                <w:tag w:val="_GBC_d8c6bc4179c24d4497d3b866e522ee51"/>
                <w:id w:val="-1801372042"/>
                <w:lock w:val="sdtLocked"/>
              </w:sdtPr>
              <w:sdtContent>
                <w:tc>
                  <w:tcPr>
                    <w:tcW w:w="601" w:type="pct"/>
                    <w:shd w:val="clear" w:color="auto" w:fill="auto"/>
                  </w:tcPr>
                  <w:p w14:paraId="264508A7" w14:textId="77777777" w:rsidR="001B03C7" w:rsidRPr="00DD426B" w:rsidRDefault="001B03C7" w:rsidP="002F27D0">
                    <w:pPr>
                      <w:jc w:val="right"/>
                      <w:rPr>
                        <w:sz w:val="13"/>
                        <w:szCs w:val="13"/>
                      </w:rPr>
                    </w:pPr>
                  </w:p>
                </w:tc>
              </w:sdtContent>
            </w:sdt>
            <w:sdt>
              <w:sdtPr>
                <w:rPr>
                  <w:rFonts w:hint="eastAsia"/>
                  <w:sz w:val="13"/>
                  <w:szCs w:val="13"/>
                </w:rPr>
                <w:alias w:val="固定资产累计折旧增加项目金额"/>
                <w:tag w:val="_GBC_d8c6bc4179c24d4497d3b866e522ee51"/>
                <w:id w:val="-2070027943"/>
                <w:lock w:val="sdtLocked"/>
              </w:sdtPr>
              <w:sdtContent>
                <w:tc>
                  <w:tcPr>
                    <w:tcW w:w="600" w:type="pct"/>
                    <w:shd w:val="clear" w:color="auto" w:fill="auto"/>
                  </w:tcPr>
                  <w:p w14:paraId="4169A691" w14:textId="77777777" w:rsidR="001B03C7" w:rsidRPr="00DD426B" w:rsidRDefault="001B03C7" w:rsidP="002F27D0">
                    <w:pPr>
                      <w:jc w:val="right"/>
                      <w:rPr>
                        <w:sz w:val="13"/>
                        <w:szCs w:val="13"/>
                      </w:rPr>
                    </w:pPr>
                  </w:p>
                </w:tc>
              </w:sdtContent>
            </w:sdt>
            <w:sdt>
              <w:sdtPr>
                <w:rPr>
                  <w:rFonts w:hint="eastAsia"/>
                  <w:sz w:val="13"/>
                  <w:szCs w:val="13"/>
                </w:rPr>
                <w:alias w:val="固定资产累计折旧增加项目金额"/>
                <w:tag w:val="_GBC_d8c6bc4179c24d4497d3b866e522ee51"/>
                <w:id w:val="1970462753"/>
                <w:lock w:val="sdtLocked"/>
              </w:sdtPr>
              <w:sdtContent>
                <w:tc>
                  <w:tcPr>
                    <w:tcW w:w="533" w:type="pct"/>
                    <w:shd w:val="clear" w:color="auto" w:fill="auto"/>
                  </w:tcPr>
                  <w:p w14:paraId="0D27CF7D" w14:textId="77777777" w:rsidR="001B03C7" w:rsidRPr="00DD426B" w:rsidRDefault="001B03C7" w:rsidP="002F27D0">
                    <w:pPr>
                      <w:jc w:val="right"/>
                      <w:rPr>
                        <w:sz w:val="13"/>
                        <w:szCs w:val="13"/>
                      </w:rPr>
                    </w:pPr>
                  </w:p>
                </w:tc>
              </w:sdtContent>
            </w:sdt>
            <w:sdt>
              <w:sdtPr>
                <w:rPr>
                  <w:rFonts w:hint="eastAsia"/>
                  <w:sz w:val="13"/>
                  <w:szCs w:val="13"/>
                </w:rPr>
                <w:alias w:val="固定资产累计折旧增加项目金额"/>
                <w:tag w:val="_GBC_d8c6bc4179c24d4497d3b866e522ee51"/>
                <w:id w:val="-1172564186"/>
                <w:lock w:val="sdtLocked"/>
              </w:sdtPr>
              <w:sdtContent>
                <w:tc>
                  <w:tcPr>
                    <w:tcW w:w="600" w:type="pct"/>
                    <w:shd w:val="clear" w:color="auto" w:fill="auto"/>
                  </w:tcPr>
                  <w:p w14:paraId="4B4F9479" w14:textId="77777777" w:rsidR="001B03C7" w:rsidRPr="00DD426B" w:rsidRDefault="001B03C7" w:rsidP="002F27D0">
                    <w:pPr>
                      <w:jc w:val="right"/>
                      <w:rPr>
                        <w:sz w:val="13"/>
                        <w:szCs w:val="13"/>
                      </w:rPr>
                    </w:pPr>
                  </w:p>
                </w:tc>
              </w:sdtContent>
            </w:sdt>
            <w:sdt>
              <w:sdtPr>
                <w:rPr>
                  <w:rFonts w:hint="eastAsia"/>
                  <w:sz w:val="13"/>
                  <w:szCs w:val="13"/>
                </w:rPr>
                <w:alias w:val="固定资产累计折旧增加项目合计金额"/>
                <w:tag w:val="_GBC_7b368febd98d43528833b386ded680f2"/>
                <w:id w:val="1642309747"/>
                <w:lock w:val="sdtLocked"/>
              </w:sdtPr>
              <w:sdtContent>
                <w:tc>
                  <w:tcPr>
                    <w:tcW w:w="599" w:type="pct"/>
                    <w:shd w:val="clear" w:color="auto" w:fill="auto"/>
                  </w:tcPr>
                  <w:p w14:paraId="46FFCA49" w14:textId="77777777" w:rsidR="001B03C7" w:rsidRPr="00DD426B" w:rsidRDefault="001B03C7" w:rsidP="002F27D0">
                    <w:pPr>
                      <w:jc w:val="right"/>
                      <w:rPr>
                        <w:sz w:val="13"/>
                        <w:szCs w:val="13"/>
                      </w:rPr>
                    </w:pPr>
                    <w:r w:rsidRPr="00DD426B">
                      <w:rPr>
                        <w:rFonts w:hint="eastAsia"/>
                        <w:sz w:val="13"/>
                        <w:szCs w:val="13"/>
                      </w:rPr>
                      <w:t>2,534,156.09</w:t>
                    </w:r>
                  </w:p>
                </w:tc>
              </w:sdtContent>
            </w:sdt>
          </w:tr>
          <w:tr w:rsidR="001B03C7" w14:paraId="1A78F32B" w14:textId="77777777" w:rsidTr="002F27D0">
            <w:sdt>
              <w:sdtPr>
                <w:rPr>
                  <w:sz w:val="13"/>
                  <w:szCs w:val="13"/>
                </w:rPr>
                <w:tag w:val="_PLD_1a8a0c2973de4a7c99ed0dd69c4a85fa"/>
                <w:id w:val="-1344390286"/>
                <w:lock w:val="sdtLocked"/>
              </w:sdtPr>
              <w:sdtContent>
                <w:tc>
                  <w:tcPr>
                    <w:tcW w:w="867" w:type="pct"/>
                    <w:shd w:val="clear" w:color="auto" w:fill="auto"/>
                  </w:tcPr>
                  <w:p w14:paraId="48F1A8BD" w14:textId="77777777" w:rsidR="001B03C7" w:rsidRPr="00DD426B" w:rsidRDefault="001B03C7" w:rsidP="002F27D0">
                    <w:pPr>
                      <w:ind w:firstLineChars="200" w:firstLine="260"/>
                      <w:rPr>
                        <w:sz w:val="13"/>
                        <w:szCs w:val="13"/>
                      </w:rPr>
                    </w:pPr>
                    <w:r w:rsidRPr="00DD426B">
                      <w:rPr>
                        <w:rFonts w:hint="eastAsia"/>
                        <w:sz w:val="13"/>
                        <w:szCs w:val="13"/>
                      </w:rPr>
                      <w:t>3.本期减少金额</w:t>
                    </w:r>
                  </w:p>
                </w:tc>
              </w:sdtContent>
            </w:sdt>
            <w:tc>
              <w:tcPr>
                <w:tcW w:w="596" w:type="pct"/>
                <w:shd w:val="clear" w:color="auto" w:fill="auto"/>
                <w:vAlign w:val="center"/>
              </w:tcPr>
              <w:p w14:paraId="79E336F8" w14:textId="77777777" w:rsidR="001B03C7" w:rsidRPr="00DD426B" w:rsidRDefault="001B03C7" w:rsidP="002F27D0">
                <w:pPr>
                  <w:jc w:val="right"/>
                  <w:rPr>
                    <w:sz w:val="13"/>
                    <w:szCs w:val="13"/>
                  </w:rPr>
                </w:pPr>
                <w:r w:rsidRPr="00DD426B">
                  <w:rPr>
                    <w:sz w:val="13"/>
                    <w:szCs w:val="13"/>
                  </w:rPr>
                  <w:t>1,099,621.52</w:t>
                </w:r>
              </w:p>
            </w:tc>
            <w:tc>
              <w:tcPr>
                <w:tcW w:w="604" w:type="pct"/>
                <w:shd w:val="clear" w:color="auto" w:fill="auto"/>
                <w:vAlign w:val="center"/>
              </w:tcPr>
              <w:p w14:paraId="1CC0BFE8" w14:textId="77777777" w:rsidR="001B03C7" w:rsidRPr="00DD426B" w:rsidRDefault="001B03C7" w:rsidP="002F27D0">
                <w:pPr>
                  <w:jc w:val="right"/>
                  <w:rPr>
                    <w:sz w:val="13"/>
                    <w:szCs w:val="13"/>
                  </w:rPr>
                </w:pPr>
                <w:r w:rsidRPr="00DD426B">
                  <w:rPr>
                    <w:sz w:val="13"/>
                    <w:szCs w:val="13"/>
                  </w:rPr>
                  <w:t>10,177,229.07</w:t>
                </w:r>
              </w:p>
            </w:tc>
            <w:tc>
              <w:tcPr>
                <w:tcW w:w="601" w:type="pct"/>
                <w:shd w:val="clear" w:color="auto" w:fill="auto"/>
                <w:vAlign w:val="center"/>
              </w:tcPr>
              <w:p w14:paraId="298EEBD8" w14:textId="77777777" w:rsidR="001B03C7" w:rsidRPr="00DD426B" w:rsidRDefault="001B03C7" w:rsidP="002F27D0">
                <w:pPr>
                  <w:jc w:val="right"/>
                  <w:rPr>
                    <w:sz w:val="13"/>
                    <w:szCs w:val="13"/>
                  </w:rPr>
                </w:pPr>
                <w:r w:rsidRPr="00DD426B">
                  <w:rPr>
                    <w:sz w:val="13"/>
                    <w:szCs w:val="13"/>
                  </w:rPr>
                  <w:t>2,520,872.49</w:t>
                </w:r>
              </w:p>
            </w:tc>
            <w:tc>
              <w:tcPr>
                <w:tcW w:w="600" w:type="pct"/>
                <w:shd w:val="clear" w:color="auto" w:fill="auto"/>
                <w:vAlign w:val="center"/>
              </w:tcPr>
              <w:p w14:paraId="6AFA78A9" w14:textId="77777777" w:rsidR="001B03C7" w:rsidRPr="00DD426B" w:rsidRDefault="001B03C7" w:rsidP="002F27D0">
                <w:pPr>
                  <w:jc w:val="right"/>
                  <w:rPr>
                    <w:sz w:val="13"/>
                    <w:szCs w:val="13"/>
                  </w:rPr>
                </w:pPr>
                <w:r w:rsidRPr="00DD426B">
                  <w:rPr>
                    <w:sz w:val="13"/>
                    <w:szCs w:val="13"/>
                  </w:rPr>
                  <w:t>1,211,282.91</w:t>
                </w:r>
              </w:p>
            </w:tc>
            <w:tc>
              <w:tcPr>
                <w:tcW w:w="533" w:type="pct"/>
                <w:shd w:val="clear" w:color="auto" w:fill="auto"/>
                <w:vAlign w:val="center"/>
              </w:tcPr>
              <w:p w14:paraId="25F3D844" w14:textId="77777777" w:rsidR="001B03C7" w:rsidRPr="00DD426B" w:rsidRDefault="001B03C7" w:rsidP="002F27D0">
                <w:pPr>
                  <w:jc w:val="right"/>
                  <w:rPr>
                    <w:sz w:val="13"/>
                    <w:szCs w:val="13"/>
                  </w:rPr>
                </w:pPr>
                <w:r w:rsidRPr="00DD426B">
                  <w:rPr>
                    <w:sz w:val="13"/>
                    <w:szCs w:val="13"/>
                  </w:rPr>
                  <w:t>2,824,837.15</w:t>
                </w:r>
              </w:p>
            </w:tc>
            <w:tc>
              <w:tcPr>
                <w:tcW w:w="600" w:type="pct"/>
                <w:shd w:val="clear" w:color="auto" w:fill="auto"/>
                <w:vAlign w:val="center"/>
              </w:tcPr>
              <w:p w14:paraId="16BC7FB3" w14:textId="77777777" w:rsidR="001B03C7" w:rsidRPr="00DD426B" w:rsidRDefault="001B03C7" w:rsidP="002F27D0">
                <w:pPr>
                  <w:jc w:val="right"/>
                  <w:rPr>
                    <w:sz w:val="13"/>
                    <w:szCs w:val="13"/>
                  </w:rPr>
                </w:pPr>
                <w:r w:rsidRPr="00DD426B">
                  <w:rPr>
                    <w:sz w:val="13"/>
                    <w:szCs w:val="13"/>
                  </w:rPr>
                  <w:t>567,621.56</w:t>
                </w:r>
              </w:p>
            </w:tc>
            <w:tc>
              <w:tcPr>
                <w:tcW w:w="599" w:type="pct"/>
                <w:shd w:val="clear" w:color="auto" w:fill="auto"/>
                <w:vAlign w:val="center"/>
              </w:tcPr>
              <w:p w14:paraId="587BA515" w14:textId="77777777" w:rsidR="001B03C7" w:rsidRPr="00DD426B" w:rsidRDefault="001B03C7" w:rsidP="002F27D0">
                <w:pPr>
                  <w:jc w:val="right"/>
                  <w:rPr>
                    <w:sz w:val="13"/>
                    <w:szCs w:val="13"/>
                  </w:rPr>
                </w:pPr>
                <w:r w:rsidRPr="00DD426B">
                  <w:rPr>
                    <w:sz w:val="13"/>
                    <w:szCs w:val="13"/>
                  </w:rPr>
                  <w:t>18,401,464.70</w:t>
                </w:r>
              </w:p>
            </w:tc>
          </w:tr>
          <w:tr w:rsidR="001B03C7" w14:paraId="5C03C062" w14:textId="77777777" w:rsidTr="002F27D0">
            <w:sdt>
              <w:sdtPr>
                <w:rPr>
                  <w:sz w:val="13"/>
                  <w:szCs w:val="13"/>
                </w:rPr>
                <w:tag w:val="_PLD_051549d56ef94d0f864893f6bcd12368"/>
                <w:id w:val="-561723631"/>
                <w:lock w:val="sdtLocked"/>
              </w:sdtPr>
              <w:sdtContent>
                <w:tc>
                  <w:tcPr>
                    <w:tcW w:w="867" w:type="pct"/>
                    <w:shd w:val="clear" w:color="auto" w:fill="auto"/>
                  </w:tcPr>
                  <w:p w14:paraId="2D15789D" w14:textId="77777777" w:rsidR="001B03C7" w:rsidRPr="00DD426B" w:rsidRDefault="001B03C7" w:rsidP="002F27D0">
                    <w:pPr>
                      <w:ind w:firstLineChars="300" w:firstLine="390"/>
                      <w:rPr>
                        <w:sz w:val="13"/>
                        <w:szCs w:val="13"/>
                      </w:rPr>
                    </w:pPr>
                    <w:r w:rsidRPr="00DD426B">
                      <w:rPr>
                        <w:rFonts w:hint="eastAsia"/>
                        <w:sz w:val="13"/>
                        <w:szCs w:val="13"/>
                      </w:rPr>
                      <w:t>（1）处置或报废</w:t>
                    </w:r>
                  </w:p>
                </w:tc>
              </w:sdtContent>
            </w:sdt>
            <w:tc>
              <w:tcPr>
                <w:tcW w:w="596" w:type="pct"/>
                <w:shd w:val="clear" w:color="auto" w:fill="auto"/>
                <w:vAlign w:val="center"/>
              </w:tcPr>
              <w:p w14:paraId="2BC0D728" w14:textId="77777777" w:rsidR="001B03C7" w:rsidRPr="00DD426B" w:rsidRDefault="001B03C7" w:rsidP="002F27D0">
                <w:pPr>
                  <w:jc w:val="right"/>
                  <w:rPr>
                    <w:sz w:val="13"/>
                    <w:szCs w:val="13"/>
                  </w:rPr>
                </w:pPr>
                <w:r w:rsidRPr="00DD426B">
                  <w:rPr>
                    <w:sz w:val="13"/>
                    <w:szCs w:val="13"/>
                  </w:rPr>
                  <w:t>1,039,047.18</w:t>
                </w:r>
              </w:p>
            </w:tc>
            <w:tc>
              <w:tcPr>
                <w:tcW w:w="604" w:type="pct"/>
                <w:shd w:val="clear" w:color="auto" w:fill="auto"/>
                <w:vAlign w:val="center"/>
              </w:tcPr>
              <w:p w14:paraId="200AF53F" w14:textId="77777777" w:rsidR="001B03C7" w:rsidRPr="00DD426B" w:rsidRDefault="001B03C7" w:rsidP="002F27D0">
                <w:pPr>
                  <w:jc w:val="right"/>
                  <w:rPr>
                    <w:sz w:val="13"/>
                    <w:szCs w:val="13"/>
                  </w:rPr>
                </w:pPr>
                <w:r w:rsidRPr="00DD426B">
                  <w:rPr>
                    <w:sz w:val="13"/>
                    <w:szCs w:val="13"/>
                  </w:rPr>
                  <w:t>10,177,229.07</w:t>
                </w:r>
              </w:p>
            </w:tc>
            <w:tc>
              <w:tcPr>
                <w:tcW w:w="601" w:type="pct"/>
                <w:shd w:val="clear" w:color="auto" w:fill="auto"/>
                <w:vAlign w:val="center"/>
              </w:tcPr>
              <w:p w14:paraId="5F6F31F3" w14:textId="77777777" w:rsidR="001B03C7" w:rsidRPr="00DD426B" w:rsidRDefault="001B03C7" w:rsidP="002F27D0">
                <w:pPr>
                  <w:jc w:val="right"/>
                  <w:rPr>
                    <w:sz w:val="13"/>
                    <w:szCs w:val="13"/>
                  </w:rPr>
                </w:pPr>
                <w:r w:rsidRPr="00DD426B">
                  <w:rPr>
                    <w:sz w:val="13"/>
                    <w:szCs w:val="13"/>
                  </w:rPr>
                  <w:t>2,520,872.49</w:t>
                </w:r>
              </w:p>
            </w:tc>
            <w:tc>
              <w:tcPr>
                <w:tcW w:w="600" w:type="pct"/>
                <w:shd w:val="clear" w:color="auto" w:fill="auto"/>
                <w:vAlign w:val="center"/>
              </w:tcPr>
              <w:p w14:paraId="47DC1CBB" w14:textId="77777777" w:rsidR="001B03C7" w:rsidRPr="00DD426B" w:rsidRDefault="001B03C7" w:rsidP="002F27D0">
                <w:pPr>
                  <w:jc w:val="right"/>
                  <w:rPr>
                    <w:sz w:val="13"/>
                    <w:szCs w:val="13"/>
                  </w:rPr>
                </w:pPr>
                <w:r w:rsidRPr="00DD426B">
                  <w:rPr>
                    <w:sz w:val="13"/>
                    <w:szCs w:val="13"/>
                  </w:rPr>
                  <w:t>1,211,282.91</w:t>
                </w:r>
              </w:p>
            </w:tc>
            <w:tc>
              <w:tcPr>
                <w:tcW w:w="533" w:type="pct"/>
                <w:shd w:val="clear" w:color="auto" w:fill="auto"/>
                <w:vAlign w:val="center"/>
              </w:tcPr>
              <w:p w14:paraId="62470986" w14:textId="77777777" w:rsidR="001B03C7" w:rsidRPr="00DD426B" w:rsidRDefault="001B03C7" w:rsidP="002F27D0">
                <w:pPr>
                  <w:jc w:val="right"/>
                  <w:rPr>
                    <w:sz w:val="13"/>
                    <w:szCs w:val="13"/>
                  </w:rPr>
                </w:pPr>
                <w:r w:rsidRPr="00DD426B">
                  <w:rPr>
                    <w:sz w:val="13"/>
                    <w:szCs w:val="13"/>
                  </w:rPr>
                  <w:t>2,824,837.15</w:t>
                </w:r>
              </w:p>
            </w:tc>
            <w:tc>
              <w:tcPr>
                <w:tcW w:w="600" w:type="pct"/>
                <w:shd w:val="clear" w:color="auto" w:fill="auto"/>
                <w:vAlign w:val="center"/>
              </w:tcPr>
              <w:p w14:paraId="5A45407B" w14:textId="77777777" w:rsidR="001B03C7" w:rsidRPr="00DD426B" w:rsidRDefault="001B03C7" w:rsidP="002F27D0">
                <w:pPr>
                  <w:jc w:val="right"/>
                  <w:rPr>
                    <w:sz w:val="13"/>
                    <w:szCs w:val="13"/>
                  </w:rPr>
                </w:pPr>
                <w:r w:rsidRPr="00DD426B">
                  <w:rPr>
                    <w:sz w:val="13"/>
                    <w:szCs w:val="13"/>
                  </w:rPr>
                  <w:t>567,621.56</w:t>
                </w:r>
              </w:p>
            </w:tc>
            <w:tc>
              <w:tcPr>
                <w:tcW w:w="599" w:type="pct"/>
                <w:shd w:val="clear" w:color="auto" w:fill="auto"/>
                <w:vAlign w:val="center"/>
              </w:tcPr>
              <w:p w14:paraId="2DC7909E" w14:textId="77777777" w:rsidR="001B03C7" w:rsidRPr="00DD426B" w:rsidRDefault="001B03C7" w:rsidP="002F27D0">
                <w:pPr>
                  <w:jc w:val="right"/>
                  <w:rPr>
                    <w:sz w:val="13"/>
                    <w:szCs w:val="13"/>
                  </w:rPr>
                </w:pPr>
                <w:r w:rsidRPr="00DD426B">
                  <w:rPr>
                    <w:sz w:val="13"/>
                    <w:szCs w:val="13"/>
                  </w:rPr>
                  <w:t>18,340,890.36</w:t>
                </w:r>
              </w:p>
            </w:tc>
          </w:tr>
          <w:tr w:rsidR="001B03C7" w14:paraId="7A8CB732" w14:textId="77777777" w:rsidTr="002F27D0">
            <w:sdt>
              <w:sdtPr>
                <w:rPr>
                  <w:rFonts w:hint="eastAsia"/>
                  <w:sz w:val="13"/>
                  <w:szCs w:val="13"/>
                </w:rPr>
                <w:alias w:val="固定资产累计折旧减少项目名称"/>
                <w:tag w:val="_GBC_20eae31762484d0a9c046fa65503339a"/>
                <w:id w:val="948439489"/>
                <w:lock w:val="sdtLocked"/>
              </w:sdtPr>
              <w:sdtContent>
                <w:tc>
                  <w:tcPr>
                    <w:tcW w:w="867" w:type="pct"/>
                    <w:shd w:val="clear" w:color="auto" w:fill="auto"/>
                  </w:tcPr>
                  <w:p w14:paraId="16F85847" w14:textId="77777777" w:rsidR="001B03C7" w:rsidRPr="00DD426B" w:rsidRDefault="001B03C7" w:rsidP="002F27D0">
                    <w:pPr>
                      <w:ind w:firstLineChars="300" w:firstLine="390"/>
                      <w:rPr>
                        <w:sz w:val="13"/>
                        <w:szCs w:val="13"/>
                      </w:rPr>
                    </w:pPr>
                    <w:r w:rsidRPr="00DD426B">
                      <w:rPr>
                        <w:rFonts w:hint="eastAsia"/>
                        <w:sz w:val="13"/>
                        <w:szCs w:val="13"/>
                      </w:rPr>
                      <w:t>（</w:t>
                    </w:r>
                    <w:r w:rsidRPr="00DD426B">
                      <w:rPr>
                        <w:sz w:val="13"/>
                        <w:szCs w:val="13"/>
                      </w:rPr>
                      <w:t>2）其他</w:t>
                    </w:r>
                  </w:p>
                </w:tc>
              </w:sdtContent>
            </w:sdt>
            <w:sdt>
              <w:sdtPr>
                <w:rPr>
                  <w:rFonts w:hint="eastAsia"/>
                  <w:sz w:val="13"/>
                  <w:szCs w:val="13"/>
                </w:rPr>
                <w:alias w:val="固定资产累计折旧减少项目金额"/>
                <w:tag w:val="_GBC_50575111ca3b4086b584bb25daa7a51a"/>
                <w:id w:val="2116945511"/>
                <w:lock w:val="sdtLocked"/>
              </w:sdtPr>
              <w:sdtContent>
                <w:tc>
                  <w:tcPr>
                    <w:tcW w:w="596" w:type="pct"/>
                    <w:shd w:val="clear" w:color="auto" w:fill="auto"/>
                  </w:tcPr>
                  <w:p w14:paraId="505F6C1E" w14:textId="77777777" w:rsidR="001B03C7" w:rsidRPr="00DD426B" w:rsidRDefault="001B03C7" w:rsidP="002F27D0">
                    <w:pPr>
                      <w:jc w:val="right"/>
                      <w:rPr>
                        <w:sz w:val="13"/>
                        <w:szCs w:val="13"/>
                      </w:rPr>
                    </w:pPr>
                    <w:r w:rsidRPr="00DD426B">
                      <w:rPr>
                        <w:rFonts w:hint="eastAsia"/>
                        <w:sz w:val="13"/>
                        <w:szCs w:val="13"/>
                      </w:rPr>
                      <w:t>60,574.34</w:t>
                    </w:r>
                  </w:p>
                </w:tc>
              </w:sdtContent>
            </w:sdt>
            <w:sdt>
              <w:sdtPr>
                <w:rPr>
                  <w:rFonts w:hint="eastAsia"/>
                  <w:sz w:val="13"/>
                  <w:szCs w:val="13"/>
                </w:rPr>
                <w:alias w:val="固定资产累计折旧减少项目金额"/>
                <w:tag w:val="_GBC_50575111ca3b4086b584bb25daa7a51a"/>
                <w:id w:val="-483698438"/>
                <w:lock w:val="sdtLocked"/>
              </w:sdtPr>
              <w:sdtContent>
                <w:tc>
                  <w:tcPr>
                    <w:tcW w:w="604" w:type="pct"/>
                    <w:shd w:val="clear" w:color="auto" w:fill="auto"/>
                  </w:tcPr>
                  <w:p w14:paraId="77C389F2" w14:textId="77777777" w:rsidR="001B03C7" w:rsidRPr="00DD426B" w:rsidRDefault="001B03C7" w:rsidP="002F27D0">
                    <w:pPr>
                      <w:jc w:val="right"/>
                      <w:rPr>
                        <w:sz w:val="13"/>
                        <w:szCs w:val="13"/>
                      </w:rPr>
                    </w:pPr>
                  </w:p>
                </w:tc>
              </w:sdtContent>
            </w:sdt>
            <w:sdt>
              <w:sdtPr>
                <w:rPr>
                  <w:rFonts w:hint="eastAsia"/>
                  <w:sz w:val="13"/>
                  <w:szCs w:val="13"/>
                </w:rPr>
                <w:alias w:val="固定资产累计折旧减少项目金额"/>
                <w:tag w:val="_GBC_50575111ca3b4086b584bb25daa7a51a"/>
                <w:id w:val="-1034041173"/>
                <w:lock w:val="sdtLocked"/>
              </w:sdtPr>
              <w:sdtContent>
                <w:tc>
                  <w:tcPr>
                    <w:tcW w:w="601" w:type="pct"/>
                    <w:shd w:val="clear" w:color="auto" w:fill="auto"/>
                  </w:tcPr>
                  <w:p w14:paraId="238FFAF5" w14:textId="77777777" w:rsidR="001B03C7" w:rsidRPr="00DD426B" w:rsidRDefault="001B03C7" w:rsidP="002F27D0">
                    <w:pPr>
                      <w:jc w:val="right"/>
                      <w:rPr>
                        <w:sz w:val="13"/>
                        <w:szCs w:val="13"/>
                      </w:rPr>
                    </w:pPr>
                  </w:p>
                </w:tc>
              </w:sdtContent>
            </w:sdt>
            <w:sdt>
              <w:sdtPr>
                <w:rPr>
                  <w:rFonts w:hint="eastAsia"/>
                  <w:sz w:val="13"/>
                  <w:szCs w:val="13"/>
                </w:rPr>
                <w:alias w:val="固定资产累计折旧减少项目金额"/>
                <w:tag w:val="_GBC_50575111ca3b4086b584bb25daa7a51a"/>
                <w:id w:val="-1170710123"/>
                <w:lock w:val="sdtLocked"/>
              </w:sdtPr>
              <w:sdtContent>
                <w:tc>
                  <w:tcPr>
                    <w:tcW w:w="600" w:type="pct"/>
                    <w:shd w:val="clear" w:color="auto" w:fill="auto"/>
                  </w:tcPr>
                  <w:p w14:paraId="659B4E29" w14:textId="77777777" w:rsidR="001B03C7" w:rsidRPr="00DD426B" w:rsidRDefault="001B03C7" w:rsidP="002F27D0">
                    <w:pPr>
                      <w:jc w:val="right"/>
                      <w:rPr>
                        <w:sz w:val="13"/>
                        <w:szCs w:val="13"/>
                      </w:rPr>
                    </w:pPr>
                  </w:p>
                </w:tc>
              </w:sdtContent>
            </w:sdt>
            <w:sdt>
              <w:sdtPr>
                <w:rPr>
                  <w:rFonts w:hint="eastAsia"/>
                  <w:sz w:val="13"/>
                  <w:szCs w:val="13"/>
                </w:rPr>
                <w:alias w:val="固定资产累计折旧减少项目金额"/>
                <w:tag w:val="_GBC_50575111ca3b4086b584bb25daa7a51a"/>
                <w:id w:val="-454957718"/>
                <w:lock w:val="sdtLocked"/>
              </w:sdtPr>
              <w:sdtContent>
                <w:tc>
                  <w:tcPr>
                    <w:tcW w:w="533" w:type="pct"/>
                    <w:shd w:val="clear" w:color="auto" w:fill="auto"/>
                  </w:tcPr>
                  <w:p w14:paraId="12126DD6" w14:textId="77777777" w:rsidR="001B03C7" w:rsidRPr="00DD426B" w:rsidRDefault="001B03C7" w:rsidP="002F27D0">
                    <w:pPr>
                      <w:jc w:val="right"/>
                      <w:rPr>
                        <w:sz w:val="13"/>
                        <w:szCs w:val="13"/>
                      </w:rPr>
                    </w:pPr>
                  </w:p>
                </w:tc>
              </w:sdtContent>
            </w:sdt>
            <w:sdt>
              <w:sdtPr>
                <w:rPr>
                  <w:rFonts w:hint="eastAsia"/>
                  <w:sz w:val="13"/>
                  <w:szCs w:val="13"/>
                </w:rPr>
                <w:alias w:val="固定资产累计折旧减少项目金额"/>
                <w:tag w:val="_GBC_50575111ca3b4086b584bb25daa7a51a"/>
                <w:id w:val="2084941461"/>
                <w:lock w:val="sdtLocked"/>
              </w:sdtPr>
              <w:sdtContent>
                <w:tc>
                  <w:tcPr>
                    <w:tcW w:w="600" w:type="pct"/>
                    <w:shd w:val="clear" w:color="auto" w:fill="auto"/>
                  </w:tcPr>
                  <w:p w14:paraId="680C76A4" w14:textId="77777777" w:rsidR="001B03C7" w:rsidRPr="00DD426B" w:rsidRDefault="001B03C7" w:rsidP="002F27D0">
                    <w:pPr>
                      <w:jc w:val="right"/>
                      <w:rPr>
                        <w:sz w:val="13"/>
                        <w:szCs w:val="13"/>
                      </w:rPr>
                    </w:pPr>
                  </w:p>
                </w:tc>
              </w:sdtContent>
            </w:sdt>
            <w:sdt>
              <w:sdtPr>
                <w:rPr>
                  <w:rFonts w:hint="eastAsia"/>
                  <w:sz w:val="13"/>
                  <w:szCs w:val="13"/>
                </w:rPr>
                <w:alias w:val="固定资产累计折旧减少项目合计金额"/>
                <w:tag w:val="_GBC_ba854a525e15473181c1dd92dc7af67e"/>
                <w:id w:val="-535975200"/>
                <w:lock w:val="sdtLocked"/>
              </w:sdtPr>
              <w:sdtContent>
                <w:tc>
                  <w:tcPr>
                    <w:tcW w:w="599" w:type="pct"/>
                    <w:shd w:val="clear" w:color="auto" w:fill="auto"/>
                  </w:tcPr>
                  <w:p w14:paraId="413071DB" w14:textId="77777777" w:rsidR="001B03C7" w:rsidRPr="00DD426B" w:rsidRDefault="001B03C7" w:rsidP="002F27D0">
                    <w:pPr>
                      <w:jc w:val="right"/>
                      <w:rPr>
                        <w:sz w:val="13"/>
                        <w:szCs w:val="13"/>
                      </w:rPr>
                    </w:pPr>
                    <w:r w:rsidRPr="00DD426B">
                      <w:rPr>
                        <w:rFonts w:hint="eastAsia"/>
                        <w:sz w:val="13"/>
                        <w:szCs w:val="13"/>
                      </w:rPr>
                      <w:t>60,574.34</w:t>
                    </w:r>
                  </w:p>
                </w:tc>
              </w:sdtContent>
            </w:sdt>
          </w:tr>
          <w:tr w:rsidR="001B03C7" w14:paraId="599580B8" w14:textId="77777777" w:rsidTr="002F27D0">
            <w:sdt>
              <w:sdtPr>
                <w:rPr>
                  <w:sz w:val="13"/>
                  <w:szCs w:val="13"/>
                </w:rPr>
                <w:tag w:val="_PLD_461cd300a56d4a1d8e530b3c2f9767bf"/>
                <w:id w:val="-1354098064"/>
                <w:lock w:val="sdtLocked"/>
              </w:sdtPr>
              <w:sdtContent>
                <w:tc>
                  <w:tcPr>
                    <w:tcW w:w="867" w:type="pct"/>
                    <w:shd w:val="clear" w:color="auto" w:fill="auto"/>
                  </w:tcPr>
                  <w:p w14:paraId="035CF4CD" w14:textId="77777777" w:rsidR="001B03C7" w:rsidRPr="00DD426B" w:rsidRDefault="001B03C7" w:rsidP="002F27D0">
                    <w:pPr>
                      <w:ind w:firstLineChars="200" w:firstLine="260"/>
                      <w:rPr>
                        <w:sz w:val="13"/>
                        <w:szCs w:val="13"/>
                      </w:rPr>
                    </w:pPr>
                    <w:r w:rsidRPr="00DD426B">
                      <w:rPr>
                        <w:rFonts w:hint="eastAsia"/>
                        <w:sz w:val="13"/>
                        <w:szCs w:val="13"/>
                      </w:rPr>
                      <w:t>4.期末余额</w:t>
                    </w:r>
                  </w:p>
                </w:tc>
              </w:sdtContent>
            </w:sdt>
            <w:tc>
              <w:tcPr>
                <w:tcW w:w="596" w:type="pct"/>
                <w:shd w:val="clear" w:color="auto" w:fill="auto"/>
                <w:vAlign w:val="center"/>
              </w:tcPr>
              <w:p w14:paraId="202804DC" w14:textId="77777777" w:rsidR="001B03C7" w:rsidRPr="00DD426B" w:rsidRDefault="001B03C7" w:rsidP="002F27D0">
                <w:pPr>
                  <w:jc w:val="right"/>
                  <w:rPr>
                    <w:sz w:val="13"/>
                    <w:szCs w:val="13"/>
                  </w:rPr>
                </w:pPr>
                <w:r w:rsidRPr="00DD426B">
                  <w:rPr>
                    <w:sz w:val="13"/>
                    <w:szCs w:val="13"/>
                  </w:rPr>
                  <w:t>113,593,951.66</w:t>
                </w:r>
              </w:p>
            </w:tc>
            <w:tc>
              <w:tcPr>
                <w:tcW w:w="604" w:type="pct"/>
                <w:shd w:val="clear" w:color="auto" w:fill="auto"/>
                <w:vAlign w:val="center"/>
              </w:tcPr>
              <w:p w14:paraId="3A4F4217" w14:textId="77777777" w:rsidR="001B03C7" w:rsidRPr="00DD426B" w:rsidRDefault="001B03C7" w:rsidP="002F27D0">
                <w:pPr>
                  <w:jc w:val="right"/>
                  <w:rPr>
                    <w:sz w:val="13"/>
                    <w:szCs w:val="13"/>
                  </w:rPr>
                </w:pPr>
                <w:r w:rsidRPr="00DD426B">
                  <w:rPr>
                    <w:sz w:val="13"/>
                    <w:szCs w:val="13"/>
                  </w:rPr>
                  <w:t>417,604,906.56</w:t>
                </w:r>
              </w:p>
            </w:tc>
            <w:tc>
              <w:tcPr>
                <w:tcW w:w="601" w:type="pct"/>
                <w:shd w:val="clear" w:color="auto" w:fill="auto"/>
                <w:vAlign w:val="center"/>
              </w:tcPr>
              <w:p w14:paraId="0DA741DA" w14:textId="77777777" w:rsidR="001B03C7" w:rsidRPr="00DD426B" w:rsidRDefault="001B03C7" w:rsidP="002F27D0">
                <w:pPr>
                  <w:jc w:val="right"/>
                  <w:rPr>
                    <w:sz w:val="13"/>
                    <w:szCs w:val="13"/>
                  </w:rPr>
                </w:pPr>
                <w:r w:rsidRPr="00DD426B">
                  <w:rPr>
                    <w:sz w:val="13"/>
                    <w:szCs w:val="13"/>
                  </w:rPr>
                  <w:t>613,675,087.36</w:t>
                </w:r>
              </w:p>
            </w:tc>
            <w:tc>
              <w:tcPr>
                <w:tcW w:w="600" w:type="pct"/>
                <w:shd w:val="clear" w:color="auto" w:fill="auto"/>
                <w:vAlign w:val="center"/>
              </w:tcPr>
              <w:p w14:paraId="64960556" w14:textId="77777777" w:rsidR="001B03C7" w:rsidRPr="00DD426B" w:rsidRDefault="001B03C7" w:rsidP="002F27D0">
                <w:pPr>
                  <w:jc w:val="right"/>
                  <w:rPr>
                    <w:sz w:val="13"/>
                    <w:szCs w:val="13"/>
                  </w:rPr>
                </w:pPr>
                <w:r w:rsidRPr="00DD426B">
                  <w:rPr>
                    <w:sz w:val="13"/>
                    <w:szCs w:val="13"/>
                  </w:rPr>
                  <w:t>227,496,935.42</w:t>
                </w:r>
              </w:p>
            </w:tc>
            <w:tc>
              <w:tcPr>
                <w:tcW w:w="533" w:type="pct"/>
                <w:shd w:val="clear" w:color="auto" w:fill="auto"/>
                <w:vAlign w:val="center"/>
              </w:tcPr>
              <w:p w14:paraId="6A579679" w14:textId="77777777" w:rsidR="001B03C7" w:rsidRPr="00DD426B" w:rsidRDefault="001B03C7" w:rsidP="002F27D0">
                <w:pPr>
                  <w:jc w:val="right"/>
                  <w:rPr>
                    <w:sz w:val="13"/>
                    <w:szCs w:val="13"/>
                  </w:rPr>
                </w:pPr>
                <w:r w:rsidRPr="00DD426B">
                  <w:rPr>
                    <w:sz w:val="13"/>
                    <w:szCs w:val="13"/>
                  </w:rPr>
                  <w:t>41,699,971.29</w:t>
                </w:r>
              </w:p>
            </w:tc>
            <w:tc>
              <w:tcPr>
                <w:tcW w:w="600" w:type="pct"/>
                <w:shd w:val="clear" w:color="auto" w:fill="auto"/>
                <w:vAlign w:val="center"/>
              </w:tcPr>
              <w:p w14:paraId="3D347ED1" w14:textId="77777777" w:rsidR="001B03C7" w:rsidRPr="00DD426B" w:rsidRDefault="001B03C7" w:rsidP="002F27D0">
                <w:pPr>
                  <w:jc w:val="right"/>
                  <w:rPr>
                    <w:sz w:val="13"/>
                    <w:szCs w:val="13"/>
                  </w:rPr>
                </w:pPr>
                <w:r w:rsidRPr="00DD426B">
                  <w:rPr>
                    <w:sz w:val="13"/>
                    <w:szCs w:val="13"/>
                  </w:rPr>
                  <w:t>86,169,756.91</w:t>
                </w:r>
              </w:p>
            </w:tc>
            <w:tc>
              <w:tcPr>
                <w:tcW w:w="599" w:type="pct"/>
                <w:shd w:val="clear" w:color="auto" w:fill="auto"/>
                <w:vAlign w:val="center"/>
              </w:tcPr>
              <w:p w14:paraId="21F1F01E" w14:textId="77777777" w:rsidR="001B03C7" w:rsidRPr="00DD426B" w:rsidRDefault="001B03C7" w:rsidP="002F27D0">
                <w:pPr>
                  <w:jc w:val="right"/>
                  <w:rPr>
                    <w:sz w:val="13"/>
                    <w:szCs w:val="13"/>
                  </w:rPr>
                </w:pPr>
                <w:r w:rsidRPr="00DD426B">
                  <w:rPr>
                    <w:sz w:val="13"/>
                    <w:szCs w:val="13"/>
                  </w:rPr>
                  <w:t>1,500,240,609.20</w:t>
                </w:r>
              </w:p>
            </w:tc>
          </w:tr>
          <w:tr w:rsidR="001B03C7" w14:paraId="3B52DA18" w14:textId="77777777" w:rsidTr="002F27D0">
            <w:sdt>
              <w:sdtPr>
                <w:rPr>
                  <w:sz w:val="13"/>
                  <w:szCs w:val="13"/>
                </w:rPr>
                <w:tag w:val="_PLD_b98cd9e8075a44b28b16fc9fd4c3c81f"/>
                <w:id w:val="-2105873003"/>
                <w:lock w:val="sdtLocked"/>
              </w:sdtPr>
              <w:sdtContent>
                <w:tc>
                  <w:tcPr>
                    <w:tcW w:w="867" w:type="pct"/>
                    <w:shd w:val="clear" w:color="auto" w:fill="auto"/>
                  </w:tcPr>
                  <w:p w14:paraId="5777FA2B" w14:textId="77777777" w:rsidR="001B03C7" w:rsidRPr="00DD426B" w:rsidRDefault="001B03C7" w:rsidP="002F27D0">
                    <w:pPr>
                      <w:rPr>
                        <w:sz w:val="13"/>
                        <w:szCs w:val="13"/>
                      </w:rPr>
                    </w:pPr>
                    <w:r w:rsidRPr="00DD426B">
                      <w:rPr>
                        <w:rFonts w:hint="eastAsia"/>
                        <w:sz w:val="13"/>
                        <w:szCs w:val="13"/>
                      </w:rPr>
                      <w:t>三、减值准备</w:t>
                    </w:r>
                  </w:p>
                </w:tc>
              </w:sdtContent>
            </w:sdt>
            <w:tc>
              <w:tcPr>
                <w:tcW w:w="596" w:type="pct"/>
                <w:shd w:val="clear" w:color="auto" w:fill="auto"/>
                <w:vAlign w:val="center"/>
              </w:tcPr>
              <w:p w14:paraId="30C52FF8" w14:textId="0F54BAA0" w:rsidR="001B03C7" w:rsidRPr="00DD426B" w:rsidRDefault="001B03C7" w:rsidP="002F27D0">
                <w:pPr>
                  <w:jc w:val="center"/>
                  <w:rPr>
                    <w:sz w:val="13"/>
                    <w:szCs w:val="13"/>
                  </w:rPr>
                </w:pPr>
              </w:p>
            </w:tc>
            <w:tc>
              <w:tcPr>
                <w:tcW w:w="604" w:type="pct"/>
                <w:shd w:val="clear" w:color="auto" w:fill="auto"/>
                <w:vAlign w:val="center"/>
              </w:tcPr>
              <w:p w14:paraId="17CE0999" w14:textId="40884359" w:rsidR="001B03C7" w:rsidRPr="00DD426B" w:rsidRDefault="001B03C7" w:rsidP="002F27D0">
                <w:pPr>
                  <w:jc w:val="center"/>
                  <w:rPr>
                    <w:sz w:val="13"/>
                    <w:szCs w:val="13"/>
                  </w:rPr>
                </w:pPr>
              </w:p>
            </w:tc>
            <w:tc>
              <w:tcPr>
                <w:tcW w:w="601" w:type="pct"/>
                <w:shd w:val="clear" w:color="auto" w:fill="auto"/>
                <w:vAlign w:val="center"/>
              </w:tcPr>
              <w:p w14:paraId="5652F784" w14:textId="468C8227" w:rsidR="001B03C7" w:rsidRPr="00DD426B" w:rsidRDefault="001B03C7" w:rsidP="002F27D0">
                <w:pPr>
                  <w:jc w:val="center"/>
                  <w:rPr>
                    <w:sz w:val="13"/>
                    <w:szCs w:val="13"/>
                  </w:rPr>
                </w:pPr>
              </w:p>
            </w:tc>
            <w:tc>
              <w:tcPr>
                <w:tcW w:w="600" w:type="pct"/>
                <w:shd w:val="clear" w:color="auto" w:fill="auto"/>
                <w:vAlign w:val="center"/>
              </w:tcPr>
              <w:p w14:paraId="47EE60FD" w14:textId="1769DD53" w:rsidR="001B03C7" w:rsidRPr="00DD426B" w:rsidRDefault="001B03C7" w:rsidP="002F27D0">
                <w:pPr>
                  <w:jc w:val="center"/>
                  <w:rPr>
                    <w:sz w:val="13"/>
                    <w:szCs w:val="13"/>
                  </w:rPr>
                </w:pPr>
              </w:p>
            </w:tc>
            <w:tc>
              <w:tcPr>
                <w:tcW w:w="533" w:type="pct"/>
                <w:shd w:val="clear" w:color="auto" w:fill="auto"/>
                <w:vAlign w:val="center"/>
              </w:tcPr>
              <w:p w14:paraId="1F0BA22E" w14:textId="535C73BF" w:rsidR="001B03C7" w:rsidRPr="00DD426B" w:rsidRDefault="001B03C7" w:rsidP="002F27D0">
                <w:pPr>
                  <w:jc w:val="center"/>
                  <w:rPr>
                    <w:sz w:val="13"/>
                    <w:szCs w:val="13"/>
                  </w:rPr>
                </w:pPr>
              </w:p>
            </w:tc>
            <w:tc>
              <w:tcPr>
                <w:tcW w:w="600" w:type="pct"/>
                <w:shd w:val="clear" w:color="auto" w:fill="auto"/>
                <w:vAlign w:val="center"/>
              </w:tcPr>
              <w:p w14:paraId="1C597124" w14:textId="1CD141E0" w:rsidR="001B03C7" w:rsidRPr="00DD426B" w:rsidRDefault="001B03C7" w:rsidP="002F27D0">
                <w:pPr>
                  <w:jc w:val="center"/>
                  <w:rPr>
                    <w:sz w:val="13"/>
                    <w:szCs w:val="13"/>
                  </w:rPr>
                </w:pPr>
              </w:p>
            </w:tc>
            <w:tc>
              <w:tcPr>
                <w:tcW w:w="599" w:type="pct"/>
                <w:shd w:val="clear" w:color="auto" w:fill="auto"/>
                <w:vAlign w:val="center"/>
              </w:tcPr>
              <w:p w14:paraId="2E562EEC" w14:textId="22D8FFE6" w:rsidR="001B03C7" w:rsidRPr="00DD426B" w:rsidRDefault="001B03C7" w:rsidP="002F27D0">
                <w:pPr>
                  <w:jc w:val="center"/>
                  <w:rPr>
                    <w:sz w:val="13"/>
                    <w:szCs w:val="13"/>
                  </w:rPr>
                </w:pPr>
              </w:p>
            </w:tc>
          </w:tr>
          <w:tr w:rsidR="001B03C7" w14:paraId="1467C206" w14:textId="77777777" w:rsidTr="002F27D0">
            <w:sdt>
              <w:sdtPr>
                <w:rPr>
                  <w:sz w:val="13"/>
                  <w:szCs w:val="13"/>
                </w:rPr>
                <w:tag w:val="_PLD_56eded0ad9c34a2dabfd9ced3cc4cb08"/>
                <w:id w:val="-573660715"/>
                <w:lock w:val="sdtLocked"/>
              </w:sdtPr>
              <w:sdtContent>
                <w:tc>
                  <w:tcPr>
                    <w:tcW w:w="867" w:type="pct"/>
                    <w:shd w:val="clear" w:color="auto" w:fill="auto"/>
                  </w:tcPr>
                  <w:p w14:paraId="748593B2" w14:textId="77777777" w:rsidR="001B03C7" w:rsidRPr="00DD426B" w:rsidRDefault="001B03C7" w:rsidP="002F27D0">
                    <w:pPr>
                      <w:ind w:firstLineChars="200" w:firstLine="260"/>
                      <w:rPr>
                        <w:sz w:val="13"/>
                        <w:szCs w:val="13"/>
                      </w:rPr>
                    </w:pPr>
                    <w:r w:rsidRPr="00DD426B">
                      <w:rPr>
                        <w:sz w:val="13"/>
                        <w:szCs w:val="13"/>
                      </w:rPr>
                      <w:t>1.</w:t>
                    </w:r>
                    <w:r w:rsidRPr="00DD426B">
                      <w:rPr>
                        <w:rFonts w:hint="eastAsia"/>
                        <w:sz w:val="13"/>
                        <w:szCs w:val="13"/>
                      </w:rPr>
                      <w:t>期初余额</w:t>
                    </w:r>
                  </w:p>
                </w:tc>
              </w:sdtContent>
            </w:sdt>
            <w:tc>
              <w:tcPr>
                <w:tcW w:w="596" w:type="pct"/>
                <w:shd w:val="clear" w:color="auto" w:fill="auto"/>
                <w:vAlign w:val="center"/>
              </w:tcPr>
              <w:p w14:paraId="438010B8" w14:textId="77777777" w:rsidR="001B03C7" w:rsidRPr="00DD426B" w:rsidRDefault="001B03C7" w:rsidP="002F27D0">
                <w:pPr>
                  <w:jc w:val="right"/>
                  <w:rPr>
                    <w:sz w:val="13"/>
                    <w:szCs w:val="13"/>
                  </w:rPr>
                </w:pPr>
              </w:p>
            </w:tc>
            <w:tc>
              <w:tcPr>
                <w:tcW w:w="604" w:type="pct"/>
                <w:shd w:val="clear" w:color="auto" w:fill="auto"/>
                <w:vAlign w:val="center"/>
              </w:tcPr>
              <w:p w14:paraId="230E42D4" w14:textId="77777777" w:rsidR="001B03C7" w:rsidRPr="00DD426B" w:rsidRDefault="001B03C7" w:rsidP="002F27D0">
                <w:pPr>
                  <w:jc w:val="right"/>
                  <w:rPr>
                    <w:sz w:val="13"/>
                    <w:szCs w:val="13"/>
                  </w:rPr>
                </w:pPr>
                <w:r w:rsidRPr="00DD426B">
                  <w:rPr>
                    <w:sz w:val="13"/>
                    <w:szCs w:val="13"/>
                  </w:rPr>
                  <w:t>105,684.17</w:t>
                </w:r>
              </w:p>
            </w:tc>
            <w:tc>
              <w:tcPr>
                <w:tcW w:w="601" w:type="pct"/>
                <w:shd w:val="clear" w:color="auto" w:fill="auto"/>
                <w:vAlign w:val="center"/>
              </w:tcPr>
              <w:p w14:paraId="75268CA3" w14:textId="77777777" w:rsidR="001B03C7" w:rsidRPr="00DD426B" w:rsidRDefault="001B03C7" w:rsidP="002F27D0">
                <w:pPr>
                  <w:jc w:val="right"/>
                  <w:rPr>
                    <w:sz w:val="13"/>
                    <w:szCs w:val="13"/>
                  </w:rPr>
                </w:pPr>
                <w:r w:rsidRPr="00DD426B">
                  <w:rPr>
                    <w:sz w:val="13"/>
                    <w:szCs w:val="13"/>
                  </w:rPr>
                  <w:t>1,869,213.86</w:t>
                </w:r>
              </w:p>
            </w:tc>
            <w:tc>
              <w:tcPr>
                <w:tcW w:w="600" w:type="pct"/>
                <w:shd w:val="clear" w:color="auto" w:fill="auto"/>
                <w:vAlign w:val="center"/>
              </w:tcPr>
              <w:p w14:paraId="62EE504F" w14:textId="77777777" w:rsidR="001B03C7" w:rsidRPr="00DD426B" w:rsidRDefault="001B03C7" w:rsidP="002F27D0">
                <w:pPr>
                  <w:jc w:val="right"/>
                  <w:rPr>
                    <w:sz w:val="13"/>
                    <w:szCs w:val="13"/>
                  </w:rPr>
                </w:pPr>
              </w:p>
            </w:tc>
            <w:tc>
              <w:tcPr>
                <w:tcW w:w="533" w:type="pct"/>
                <w:shd w:val="clear" w:color="auto" w:fill="auto"/>
                <w:vAlign w:val="center"/>
              </w:tcPr>
              <w:p w14:paraId="6B8BD3B8" w14:textId="77777777" w:rsidR="001B03C7" w:rsidRPr="00DD426B" w:rsidRDefault="001B03C7" w:rsidP="002F27D0">
                <w:pPr>
                  <w:jc w:val="right"/>
                  <w:rPr>
                    <w:sz w:val="13"/>
                    <w:szCs w:val="13"/>
                  </w:rPr>
                </w:pPr>
              </w:p>
            </w:tc>
            <w:tc>
              <w:tcPr>
                <w:tcW w:w="600" w:type="pct"/>
                <w:shd w:val="clear" w:color="auto" w:fill="auto"/>
                <w:vAlign w:val="center"/>
              </w:tcPr>
              <w:p w14:paraId="6E461EB2" w14:textId="77777777" w:rsidR="001B03C7" w:rsidRPr="00DD426B" w:rsidRDefault="001B03C7" w:rsidP="002F27D0">
                <w:pPr>
                  <w:jc w:val="right"/>
                  <w:rPr>
                    <w:sz w:val="13"/>
                    <w:szCs w:val="13"/>
                  </w:rPr>
                </w:pPr>
                <w:r w:rsidRPr="00DD426B">
                  <w:rPr>
                    <w:sz w:val="13"/>
                    <w:szCs w:val="13"/>
                  </w:rPr>
                  <w:t>105,509.72</w:t>
                </w:r>
              </w:p>
            </w:tc>
            <w:tc>
              <w:tcPr>
                <w:tcW w:w="599" w:type="pct"/>
                <w:shd w:val="clear" w:color="auto" w:fill="auto"/>
                <w:vAlign w:val="center"/>
              </w:tcPr>
              <w:p w14:paraId="13147F63" w14:textId="77777777" w:rsidR="001B03C7" w:rsidRPr="00DD426B" w:rsidRDefault="001B03C7" w:rsidP="002F27D0">
                <w:pPr>
                  <w:jc w:val="right"/>
                  <w:rPr>
                    <w:sz w:val="13"/>
                    <w:szCs w:val="13"/>
                  </w:rPr>
                </w:pPr>
                <w:r w:rsidRPr="00DD426B">
                  <w:rPr>
                    <w:sz w:val="13"/>
                    <w:szCs w:val="13"/>
                  </w:rPr>
                  <w:t>2,080,407.75</w:t>
                </w:r>
              </w:p>
            </w:tc>
          </w:tr>
          <w:tr w:rsidR="001B03C7" w14:paraId="6C1668EC" w14:textId="77777777" w:rsidTr="002F27D0">
            <w:sdt>
              <w:sdtPr>
                <w:rPr>
                  <w:sz w:val="13"/>
                  <w:szCs w:val="13"/>
                </w:rPr>
                <w:tag w:val="_PLD_e23909e3deca4ed3b3374e1998a20d9d"/>
                <w:id w:val="-753212789"/>
                <w:lock w:val="sdtLocked"/>
              </w:sdtPr>
              <w:sdtContent>
                <w:tc>
                  <w:tcPr>
                    <w:tcW w:w="867" w:type="pct"/>
                    <w:shd w:val="clear" w:color="auto" w:fill="auto"/>
                  </w:tcPr>
                  <w:p w14:paraId="6B8B1779" w14:textId="77777777" w:rsidR="001B03C7" w:rsidRPr="00DD426B" w:rsidRDefault="001B03C7" w:rsidP="002F27D0">
                    <w:pPr>
                      <w:ind w:firstLineChars="200" w:firstLine="260"/>
                      <w:rPr>
                        <w:sz w:val="13"/>
                        <w:szCs w:val="13"/>
                      </w:rPr>
                    </w:pPr>
                    <w:r w:rsidRPr="00DD426B">
                      <w:rPr>
                        <w:sz w:val="13"/>
                        <w:szCs w:val="13"/>
                      </w:rPr>
                      <w:t>2.</w:t>
                    </w:r>
                    <w:r w:rsidRPr="00DD426B">
                      <w:rPr>
                        <w:rFonts w:hint="eastAsia"/>
                        <w:sz w:val="13"/>
                        <w:szCs w:val="13"/>
                      </w:rPr>
                      <w:t>本期增加金额</w:t>
                    </w:r>
                  </w:p>
                </w:tc>
              </w:sdtContent>
            </w:sdt>
            <w:tc>
              <w:tcPr>
                <w:tcW w:w="596" w:type="pct"/>
                <w:shd w:val="clear" w:color="auto" w:fill="auto"/>
                <w:vAlign w:val="center"/>
              </w:tcPr>
              <w:p w14:paraId="52107F1B" w14:textId="77777777" w:rsidR="001B03C7" w:rsidRPr="00DD426B" w:rsidRDefault="001B03C7" w:rsidP="002F27D0">
                <w:pPr>
                  <w:jc w:val="right"/>
                  <w:rPr>
                    <w:sz w:val="13"/>
                    <w:szCs w:val="13"/>
                  </w:rPr>
                </w:pPr>
              </w:p>
            </w:tc>
            <w:tc>
              <w:tcPr>
                <w:tcW w:w="604" w:type="pct"/>
                <w:shd w:val="clear" w:color="auto" w:fill="auto"/>
                <w:vAlign w:val="center"/>
              </w:tcPr>
              <w:p w14:paraId="5DE91C47" w14:textId="77777777" w:rsidR="001B03C7" w:rsidRPr="00DD426B" w:rsidRDefault="001B03C7" w:rsidP="002F27D0">
                <w:pPr>
                  <w:jc w:val="right"/>
                  <w:rPr>
                    <w:sz w:val="13"/>
                    <w:szCs w:val="13"/>
                  </w:rPr>
                </w:pPr>
              </w:p>
            </w:tc>
            <w:tc>
              <w:tcPr>
                <w:tcW w:w="601" w:type="pct"/>
                <w:shd w:val="clear" w:color="auto" w:fill="auto"/>
                <w:vAlign w:val="center"/>
              </w:tcPr>
              <w:p w14:paraId="52EEB818" w14:textId="77777777" w:rsidR="001B03C7" w:rsidRPr="00DD426B" w:rsidRDefault="001B03C7" w:rsidP="002F27D0">
                <w:pPr>
                  <w:jc w:val="right"/>
                  <w:rPr>
                    <w:sz w:val="13"/>
                    <w:szCs w:val="13"/>
                  </w:rPr>
                </w:pPr>
              </w:p>
            </w:tc>
            <w:tc>
              <w:tcPr>
                <w:tcW w:w="600" w:type="pct"/>
                <w:shd w:val="clear" w:color="auto" w:fill="auto"/>
                <w:vAlign w:val="center"/>
              </w:tcPr>
              <w:p w14:paraId="2B194491" w14:textId="77777777" w:rsidR="001B03C7" w:rsidRPr="00DD426B" w:rsidRDefault="001B03C7" w:rsidP="002F27D0">
                <w:pPr>
                  <w:jc w:val="right"/>
                  <w:rPr>
                    <w:sz w:val="13"/>
                    <w:szCs w:val="13"/>
                  </w:rPr>
                </w:pPr>
              </w:p>
            </w:tc>
            <w:tc>
              <w:tcPr>
                <w:tcW w:w="533" w:type="pct"/>
                <w:shd w:val="clear" w:color="auto" w:fill="auto"/>
                <w:vAlign w:val="center"/>
              </w:tcPr>
              <w:p w14:paraId="03682BF9" w14:textId="77777777" w:rsidR="001B03C7" w:rsidRPr="00DD426B" w:rsidRDefault="001B03C7" w:rsidP="002F27D0">
                <w:pPr>
                  <w:jc w:val="right"/>
                  <w:rPr>
                    <w:sz w:val="13"/>
                    <w:szCs w:val="13"/>
                  </w:rPr>
                </w:pPr>
              </w:p>
            </w:tc>
            <w:tc>
              <w:tcPr>
                <w:tcW w:w="600" w:type="pct"/>
                <w:shd w:val="clear" w:color="auto" w:fill="auto"/>
                <w:vAlign w:val="center"/>
              </w:tcPr>
              <w:p w14:paraId="4E6B92E6" w14:textId="77777777" w:rsidR="001B03C7" w:rsidRPr="00DD426B" w:rsidRDefault="001B03C7" w:rsidP="002F27D0">
                <w:pPr>
                  <w:jc w:val="right"/>
                  <w:rPr>
                    <w:sz w:val="13"/>
                    <w:szCs w:val="13"/>
                  </w:rPr>
                </w:pPr>
              </w:p>
            </w:tc>
            <w:tc>
              <w:tcPr>
                <w:tcW w:w="599" w:type="pct"/>
                <w:shd w:val="clear" w:color="auto" w:fill="auto"/>
                <w:vAlign w:val="center"/>
              </w:tcPr>
              <w:p w14:paraId="0FEF582D" w14:textId="77777777" w:rsidR="001B03C7" w:rsidRPr="00DD426B" w:rsidRDefault="001B03C7" w:rsidP="002F27D0">
                <w:pPr>
                  <w:jc w:val="right"/>
                  <w:rPr>
                    <w:sz w:val="13"/>
                    <w:szCs w:val="13"/>
                  </w:rPr>
                </w:pPr>
              </w:p>
            </w:tc>
          </w:tr>
          <w:tr w:rsidR="001B03C7" w14:paraId="11080CD9" w14:textId="77777777" w:rsidTr="002F27D0">
            <w:sdt>
              <w:sdtPr>
                <w:rPr>
                  <w:sz w:val="13"/>
                  <w:szCs w:val="13"/>
                </w:rPr>
                <w:tag w:val="_PLD_e9d33a6c6b2d4aff8a6ac53a9ce1b167"/>
                <w:id w:val="1517042399"/>
                <w:lock w:val="sdtLocked"/>
              </w:sdtPr>
              <w:sdtContent>
                <w:tc>
                  <w:tcPr>
                    <w:tcW w:w="867" w:type="pct"/>
                    <w:shd w:val="clear" w:color="auto" w:fill="auto"/>
                  </w:tcPr>
                  <w:p w14:paraId="32C416E1" w14:textId="77777777" w:rsidR="001B03C7" w:rsidRPr="00DD426B" w:rsidRDefault="001B03C7" w:rsidP="002F27D0">
                    <w:pPr>
                      <w:ind w:firstLineChars="300" w:firstLine="390"/>
                      <w:rPr>
                        <w:sz w:val="13"/>
                        <w:szCs w:val="13"/>
                      </w:rPr>
                    </w:pPr>
                    <w:r w:rsidRPr="00DD426B">
                      <w:rPr>
                        <w:rFonts w:hint="eastAsia"/>
                        <w:sz w:val="13"/>
                        <w:szCs w:val="13"/>
                      </w:rPr>
                      <w:t>（1）计提</w:t>
                    </w:r>
                  </w:p>
                </w:tc>
              </w:sdtContent>
            </w:sdt>
            <w:tc>
              <w:tcPr>
                <w:tcW w:w="596" w:type="pct"/>
                <w:shd w:val="clear" w:color="auto" w:fill="auto"/>
                <w:vAlign w:val="center"/>
              </w:tcPr>
              <w:p w14:paraId="27AE7401" w14:textId="77777777" w:rsidR="001B03C7" w:rsidRPr="00DD426B" w:rsidRDefault="001B03C7" w:rsidP="002F27D0">
                <w:pPr>
                  <w:jc w:val="right"/>
                  <w:rPr>
                    <w:sz w:val="13"/>
                    <w:szCs w:val="13"/>
                  </w:rPr>
                </w:pPr>
              </w:p>
            </w:tc>
            <w:tc>
              <w:tcPr>
                <w:tcW w:w="604" w:type="pct"/>
                <w:shd w:val="clear" w:color="auto" w:fill="auto"/>
                <w:vAlign w:val="center"/>
              </w:tcPr>
              <w:p w14:paraId="6AA52207" w14:textId="77777777" w:rsidR="001B03C7" w:rsidRPr="00DD426B" w:rsidRDefault="001B03C7" w:rsidP="002F27D0">
                <w:pPr>
                  <w:jc w:val="right"/>
                  <w:rPr>
                    <w:sz w:val="13"/>
                    <w:szCs w:val="13"/>
                  </w:rPr>
                </w:pPr>
              </w:p>
            </w:tc>
            <w:tc>
              <w:tcPr>
                <w:tcW w:w="601" w:type="pct"/>
                <w:shd w:val="clear" w:color="auto" w:fill="auto"/>
                <w:vAlign w:val="center"/>
              </w:tcPr>
              <w:p w14:paraId="5C175450" w14:textId="77777777" w:rsidR="001B03C7" w:rsidRPr="00DD426B" w:rsidRDefault="001B03C7" w:rsidP="002F27D0">
                <w:pPr>
                  <w:jc w:val="right"/>
                  <w:rPr>
                    <w:sz w:val="13"/>
                    <w:szCs w:val="13"/>
                  </w:rPr>
                </w:pPr>
              </w:p>
            </w:tc>
            <w:tc>
              <w:tcPr>
                <w:tcW w:w="600" w:type="pct"/>
                <w:shd w:val="clear" w:color="auto" w:fill="auto"/>
                <w:vAlign w:val="center"/>
              </w:tcPr>
              <w:p w14:paraId="060A5EE0" w14:textId="77777777" w:rsidR="001B03C7" w:rsidRPr="00DD426B" w:rsidRDefault="001B03C7" w:rsidP="002F27D0">
                <w:pPr>
                  <w:jc w:val="right"/>
                  <w:rPr>
                    <w:sz w:val="13"/>
                    <w:szCs w:val="13"/>
                  </w:rPr>
                </w:pPr>
              </w:p>
            </w:tc>
            <w:tc>
              <w:tcPr>
                <w:tcW w:w="533" w:type="pct"/>
                <w:shd w:val="clear" w:color="auto" w:fill="auto"/>
                <w:vAlign w:val="center"/>
              </w:tcPr>
              <w:p w14:paraId="56E67ABC" w14:textId="77777777" w:rsidR="001B03C7" w:rsidRPr="00DD426B" w:rsidRDefault="001B03C7" w:rsidP="002F27D0">
                <w:pPr>
                  <w:jc w:val="right"/>
                  <w:rPr>
                    <w:sz w:val="13"/>
                    <w:szCs w:val="13"/>
                  </w:rPr>
                </w:pPr>
              </w:p>
            </w:tc>
            <w:tc>
              <w:tcPr>
                <w:tcW w:w="600" w:type="pct"/>
                <w:shd w:val="clear" w:color="auto" w:fill="auto"/>
                <w:vAlign w:val="center"/>
              </w:tcPr>
              <w:p w14:paraId="62FF6373" w14:textId="77777777" w:rsidR="001B03C7" w:rsidRPr="00DD426B" w:rsidRDefault="001B03C7" w:rsidP="002F27D0">
                <w:pPr>
                  <w:jc w:val="right"/>
                  <w:rPr>
                    <w:sz w:val="13"/>
                    <w:szCs w:val="13"/>
                  </w:rPr>
                </w:pPr>
              </w:p>
            </w:tc>
            <w:tc>
              <w:tcPr>
                <w:tcW w:w="599" w:type="pct"/>
                <w:shd w:val="clear" w:color="auto" w:fill="auto"/>
                <w:vAlign w:val="center"/>
              </w:tcPr>
              <w:p w14:paraId="7A9714DB" w14:textId="77777777" w:rsidR="001B03C7" w:rsidRPr="00DD426B" w:rsidRDefault="001B03C7" w:rsidP="002F27D0">
                <w:pPr>
                  <w:jc w:val="right"/>
                  <w:rPr>
                    <w:sz w:val="13"/>
                    <w:szCs w:val="13"/>
                  </w:rPr>
                </w:pPr>
              </w:p>
            </w:tc>
          </w:tr>
          <w:tr w:rsidR="001B03C7" w14:paraId="0C017389" w14:textId="77777777" w:rsidTr="002F27D0">
            <w:sdt>
              <w:sdtPr>
                <w:rPr>
                  <w:sz w:val="13"/>
                  <w:szCs w:val="13"/>
                </w:rPr>
                <w:tag w:val="_PLD_773acace40cf4e2b82acb417897e72ef"/>
                <w:id w:val="-557556442"/>
                <w:lock w:val="sdtLocked"/>
              </w:sdtPr>
              <w:sdtContent>
                <w:tc>
                  <w:tcPr>
                    <w:tcW w:w="867" w:type="pct"/>
                    <w:shd w:val="clear" w:color="auto" w:fill="auto"/>
                  </w:tcPr>
                  <w:p w14:paraId="7CE19AE6" w14:textId="77777777" w:rsidR="001B03C7" w:rsidRPr="00DD426B" w:rsidRDefault="001B03C7" w:rsidP="002F27D0">
                    <w:pPr>
                      <w:ind w:firstLineChars="200" w:firstLine="260"/>
                      <w:rPr>
                        <w:sz w:val="13"/>
                        <w:szCs w:val="13"/>
                      </w:rPr>
                    </w:pPr>
                    <w:r w:rsidRPr="00DD426B">
                      <w:rPr>
                        <w:rFonts w:hint="eastAsia"/>
                        <w:sz w:val="13"/>
                        <w:szCs w:val="13"/>
                      </w:rPr>
                      <w:t>3.本期减少金额</w:t>
                    </w:r>
                  </w:p>
                </w:tc>
              </w:sdtContent>
            </w:sdt>
            <w:tc>
              <w:tcPr>
                <w:tcW w:w="596" w:type="pct"/>
                <w:shd w:val="clear" w:color="auto" w:fill="auto"/>
                <w:vAlign w:val="center"/>
              </w:tcPr>
              <w:p w14:paraId="760060FD" w14:textId="77777777" w:rsidR="001B03C7" w:rsidRPr="00DD426B" w:rsidRDefault="001B03C7" w:rsidP="002F27D0">
                <w:pPr>
                  <w:jc w:val="right"/>
                  <w:rPr>
                    <w:sz w:val="13"/>
                    <w:szCs w:val="13"/>
                  </w:rPr>
                </w:pPr>
              </w:p>
            </w:tc>
            <w:tc>
              <w:tcPr>
                <w:tcW w:w="604" w:type="pct"/>
                <w:shd w:val="clear" w:color="auto" w:fill="auto"/>
                <w:vAlign w:val="center"/>
              </w:tcPr>
              <w:p w14:paraId="0795B86F" w14:textId="77777777" w:rsidR="001B03C7" w:rsidRPr="00DD426B" w:rsidRDefault="001B03C7" w:rsidP="002F27D0">
                <w:pPr>
                  <w:jc w:val="right"/>
                  <w:rPr>
                    <w:sz w:val="13"/>
                    <w:szCs w:val="13"/>
                  </w:rPr>
                </w:pPr>
                <w:r w:rsidRPr="00DD426B">
                  <w:rPr>
                    <w:sz w:val="13"/>
                    <w:szCs w:val="13"/>
                  </w:rPr>
                  <w:t>105,684.17</w:t>
                </w:r>
              </w:p>
            </w:tc>
            <w:tc>
              <w:tcPr>
                <w:tcW w:w="601" w:type="pct"/>
                <w:shd w:val="clear" w:color="auto" w:fill="auto"/>
                <w:vAlign w:val="center"/>
              </w:tcPr>
              <w:p w14:paraId="15D12ACE" w14:textId="77777777" w:rsidR="001B03C7" w:rsidRPr="00DD426B" w:rsidRDefault="001B03C7" w:rsidP="002F27D0">
                <w:pPr>
                  <w:jc w:val="right"/>
                  <w:rPr>
                    <w:sz w:val="13"/>
                    <w:szCs w:val="13"/>
                  </w:rPr>
                </w:pPr>
              </w:p>
            </w:tc>
            <w:tc>
              <w:tcPr>
                <w:tcW w:w="600" w:type="pct"/>
                <w:shd w:val="clear" w:color="auto" w:fill="auto"/>
                <w:vAlign w:val="center"/>
              </w:tcPr>
              <w:p w14:paraId="1463E852" w14:textId="77777777" w:rsidR="001B03C7" w:rsidRPr="00DD426B" w:rsidRDefault="001B03C7" w:rsidP="002F27D0">
                <w:pPr>
                  <w:jc w:val="right"/>
                  <w:rPr>
                    <w:sz w:val="13"/>
                    <w:szCs w:val="13"/>
                  </w:rPr>
                </w:pPr>
              </w:p>
            </w:tc>
            <w:tc>
              <w:tcPr>
                <w:tcW w:w="533" w:type="pct"/>
                <w:shd w:val="clear" w:color="auto" w:fill="auto"/>
                <w:vAlign w:val="center"/>
              </w:tcPr>
              <w:p w14:paraId="57D45034" w14:textId="77777777" w:rsidR="001B03C7" w:rsidRPr="00DD426B" w:rsidRDefault="001B03C7" w:rsidP="002F27D0">
                <w:pPr>
                  <w:jc w:val="right"/>
                  <w:rPr>
                    <w:sz w:val="13"/>
                    <w:szCs w:val="13"/>
                  </w:rPr>
                </w:pPr>
              </w:p>
            </w:tc>
            <w:tc>
              <w:tcPr>
                <w:tcW w:w="600" w:type="pct"/>
                <w:shd w:val="clear" w:color="auto" w:fill="auto"/>
                <w:vAlign w:val="center"/>
              </w:tcPr>
              <w:p w14:paraId="0715C07F" w14:textId="77777777" w:rsidR="001B03C7" w:rsidRPr="00DD426B" w:rsidRDefault="001B03C7" w:rsidP="002F27D0">
                <w:pPr>
                  <w:jc w:val="right"/>
                  <w:rPr>
                    <w:sz w:val="13"/>
                    <w:szCs w:val="13"/>
                  </w:rPr>
                </w:pPr>
              </w:p>
            </w:tc>
            <w:tc>
              <w:tcPr>
                <w:tcW w:w="599" w:type="pct"/>
                <w:shd w:val="clear" w:color="auto" w:fill="auto"/>
                <w:vAlign w:val="center"/>
              </w:tcPr>
              <w:p w14:paraId="6886874D" w14:textId="77777777" w:rsidR="001B03C7" w:rsidRPr="00DD426B" w:rsidRDefault="001B03C7" w:rsidP="002F27D0">
                <w:pPr>
                  <w:jc w:val="right"/>
                  <w:rPr>
                    <w:sz w:val="13"/>
                    <w:szCs w:val="13"/>
                  </w:rPr>
                </w:pPr>
                <w:r w:rsidRPr="00DD426B">
                  <w:rPr>
                    <w:sz w:val="13"/>
                    <w:szCs w:val="13"/>
                  </w:rPr>
                  <w:t>105,684.17</w:t>
                </w:r>
              </w:p>
            </w:tc>
          </w:tr>
          <w:tr w:rsidR="001B03C7" w14:paraId="66A44256" w14:textId="77777777" w:rsidTr="002F27D0">
            <w:sdt>
              <w:sdtPr>
                <w:rPr>
                  <w:sz w:val="13"/>
                  <w:szCs w:val="13"/>
                </w:rPr>
                <w:tag w:val="_PLD_be1108cdf7ba464f9f4ecab9aa198103"/>
                <w:id w:val="-712122174"/>
                <w:lock w:val="sdtLocked"/>
              </w:sdtPr>
              <w:sdtContent>
                <w:tc>
                  <w:tcPr>
                    <w:tcW w:w="867" w:type="pct"/>
                    <w:shd w:val="clear" w:color="auto" w:fill="auto"/>
                  </w:tcPr>
                  <w:p w14:paraId="2EBA0B17" w14:textId="77777777" w:rsidR="001B03C7" w:rsidRPr="00DD426B" w:rsidRDefault="001B03C7" w:rsidP="002F27D0">
                    <w:pPr>
                      <w:ind w:firstLineChars="300" w:firstLine="390"/>
                      <w:rPr>
                        <w:sz w:val="13"/>
                        <w:szCs w:val="13"/>
                      </w:rPr>
                    </w:pPr>
                    <w:r w:rsidRPr="00DD426B">
                      <w:rPr>
                        <w:rFonts w:hint="eastAsia"/>
                        <w:sz w:val="13"/>
                        <w:szCs w:val="13"/>
                      </w:rPr>
                      <w:t>（1）处置或报废</w:t>
                    </w:r>
                  </w:p>
                </w:tc>
              </w:sdtContent>
            </w:sdt>
            <w:tc>
              <w:tcPr>
                <w:tcW w:w="596" w:type="pct"/>
                <w:shd w:val="clear" w:color="auto" w:fill="auto"/>
                <w:vAlign w:val="center"/>
              </w:tcPr>
              <w:p w14:paraId="32482D4D" w14:textId="77777777" w:rsidR="001B03C7" w:rsidRPr="00DD426B" w:rsidRDefault="001B03C7" w:rsidP="002F27D0">
                <w:pPr>
                  <w:jc w:val="right"/>
                  <w:rPr>
                    <w:sz w:val="13"/>
                    <w:szCs w:val="13"/>
                  </w:rPr>
                </w:pPr>
              </w:p>
            </w:tc>
            <w:tc>
              <w:tcPr>
                <w:tcW w:w="604" w:type="pct"/>
                <w:shd w:val="clear" w:color="auto" w:fill="auto"/>
                <w:vAlign w:val="center"/>
              </w:tcPr>
              <w:p w14:paraId="15FEA271" w14:textId="77777777" w:rsidR="001B03C7" w:rsidRPr="00DD426B" w:rsidRDefault="001B03C7" w:rsidP="002F27D0">
                <w:pPr>
                  <w:jc w:val="right"/>
                  <w:rPr>
                    <w:sz w:val="13"/>
                    <w:szCs w:val="13"/>
                  </w:rPr>
                </w:pPr>
                <w:r w:rsidRPr="00DD426B">
                  <w:rPr>
                    <w:sz w:val="13"/>
                    <w:szCs w:val="13"/>
                  </w:rPr>
                  <w:t>105,684.17</w:t>
                </w:r>
              </w:p>
            </w:tc>
            <w:tc>
              <w:tcPr>
                <w:tcW w:w="601" w:type="pct"/>
                <w:shd w:val="clear" w:color="auto" w:fill="auto"/>
                <w:vAlign w:val="center"/>
              </w:tcPr>
              <w:p w14:paraId="64AA76C1" w14:textId="77777777" w:rsidR="001B03C7" w:rsidRPr="00DD426B" w:rsidRDefault="001B03C7" w:rsidP="002F27D0">
                <w:pPr>
                  <w:jc w:val="right"/>
                  <w:rPr>
                    <w:sz w:val="13"/>
                    <w:szCs w:val="13"/>
                  </w:rPr>
                </w:pPr>
              </w:p>
            </w:tc>
            <w:tc>
              <w:tcPr>
                <w:tcW w:w="600" w:type="pct"/>
                <w:shd w:val="clear" w:color="auto" w:fill="auto"/>
                <w:vAlign w:val="center"/>
              </w:tcPr>
              <w:p w14:paraId="7A9AC2AB" w14:textId="77777777" w:rsidR="001B03C7" w:rsidRPr="00DD426B" w:rsidRDefault="001B03C7" w:rsidP="002F27D0">
                <w:pPr>
                  <w:jc w:val="right"/>
                  <w:rPr>
                    <w:sz w:val="13"/>
                    <w:szCs w:val="13"/>
                  </w:rPr>
                </w:pPr>
              </w:p>
            </w:tc>
            <w:tc>
              <w:tcPr>
                <w:tcW w:w="533" w:type="pct"/>
                <w:shd w:val="clear" w:color="auto" w:fill="auto"/>
                <w:vAlign w:val="center"/>
              </w:tcPr>
              <w:p w14:paraId="1E2B244B" w14:textId="77777777" w:rsidR="001B03C7" w:rsidRPr="00DD426B" w:rsidRDefault="001B03C7" w:rsidP="002F27D0">
                <w:pPr>
                  <w:jc w:val="right"/>
                  <w:rPr>
                    <w:sz w:val="13"/>
                    <w:szCs w:val="13"/>
                  </w:rPr>
                </w:pPr>
              </w:p>
            </w:tc>
            <w:tc>
              <w:tcPr>
                <w:tcW w:w="600" w:type="pct"/>
                <w:shd w:val="clear" w:color="auto" w:fill="auto"/>
                <w:vAlign w:val="center"/>
              </w:tcPr>
              <w:p w14:paraId="781C029F" w14:textId="77777777" w:rsidR="001B03C7" w:rsidRPr="00DD426B" w:rsidRDefault="001B03C7" w:rsidP="002F27D0">
                <w:pPr>
                  <w:jc w:val="right"/>
                  <w:rPr>
                    <w:sz w:val="13"/>
                    <w:szCs w:val="13"/>
                  </w:rPr>
                </w:pPr>
              </w:p>
            </w:tc>
            <w:tc>
              <w:tcPr>
                <w:tcW w:w="599" w:type="pct"/>
                <w:shd w:val="clear" w:color="auto" w:fill="auto"/>
                <w:vAlign w:val="center"/>
              </w:tcPr>
              <w:p w14:paraId="659D827F" w14:textId="77777777" w:rsidR="001B03C7" w:rsidRPr="00DD426B" w:rsidRDefault="001B03C7" w:rsidP="002F27D0">
                <w:pPr>
                  <w:jc w:val="right"/>
                  <w:rPr>
                    <w:sz w:val="13"/>
                    <w:szCs w:val="13"/>
                  </w:rPr>
                </w:pPr>
                <w:r w:rsidRPr="00DD426B">
                  <w:rPr>
                    <w:sz w:val="13"/>
                    <w:szCs w:val="13"/>
                  </w:rPr>
                  <w:t>105,684.17</w:t>
                </w:r>
              </w:p>
            </w:tc>
          </w:tr>
          <w:tr w:rsidR="001B03C7" w14:paraId="54571878" w14:textId="77777777" w:rsidTr="002F27D0">
            <w:sdt>
              <w:sdtPr>
                <w:rPr>
                  <w:sz w:val="13"/>
                  <w:szCs w:val="13"/>
                </w:rPr>
                <w:tag w:val="_PLD_e5054a8d4a114197af28793eadccad9b"/>
                <w:id w:val="-601426539"/>
                <w:lock w:val="sdtLocked"/>
              </w:sdtPr>
              <w:sdtContent>
                <w:tc>
                  <w:tcPr>
                    <w:tcW w:w="867" w:type="pct"/>
                    <w:shd w:val="clear" w:color="auto" w:fill="auto"/>
                  </w:tcPr>
                  <w:p w14:paraId="4691D547" w14:textId="77777777" w:rsidR="001B03C7" w:rsidRPr="00DD426B" w:rsidRDefault="001B03C7" w:rsidP="002F27D0">
                    <w:pPr>
                      <w:ind w:firstLineChars="200" w:firstLine="260"/>
                      <w:rPr>
                        <w:sz w:val="13"/>
                        <w:szCs w:val="13"/>
                      </w:rPr>
                    </w:pPr>
                    <w:r w:rsidRPr="00DD426B">
                      <w:rPr>
                        <w:rFonts w:hint="eastAsia"/>
                        <w:sz w:val="13"/>
                        <w:szCs w:val="13"/>
                      </w:rPr>
                      <w:t>4.期末余额</w:t>
                    </w:r>
                  </w:p>
                </w:tc>
              </w:sdtContent>
            </w:sdt>
            <w:tc>
              <w:tcPr>
                <w:tcW w:w="596" w:type="pct"/>
                <w:shd w:val="clear" w:color="auto" w:fill="auto"/>
                <w:vAlign w:val="center"/>
              </w:tcPr>
              <w:p w14:paraId="63AFDE2E" w14:textId="77777777" w:rsidR="001B03C7" w:rsidRPr="00DD426B" w:rsidRDefault="001B03C7" w:rsidP="002F27D0">
                <w:pPr>
                  <w:jc w:val="right"/>
                  <w:rPr>
                    <w:sz w:val="13"/>
                    <w:szCs w:val="13"/>
                  </w:rPr>
                </w:pPr>
              </w:p>
            </w:tc>
            <w:tc>
              <w:tcPr>
                <w:tcW w:w="604" w:type="pct"/>
                <w:shd w:val="clear" w:color="auto" w:fill="auto"/>
                <w:vAlign w:val="center"/>
              </w:tcPr>
              <w:p w14:paraId="6CEB7F4C" w14:textId="77777777" w:rsidR="001B03C7" w:rsidRPr="00DD426B" w:rsidRDefault="001B03C7" w:rsidP="002F27D0">
                <w:pPr>
                  <w:jc w:val="right"/>
                  <w:rPr>
                    <w:sz w:val="13"/>
                    <w:szCs w:val="13"/>
                  </w:rPr>
                </w:pPr>
              </w:p>
            </w:tc>
            <w:tc>
              <w:tcPr>
                <w:tcW w:w="601" w:type="pct"/>
                <w:shd w:val="clear" w:color="auto" w:fill="auto"/>
                <w:vAlign w:val="center"/>
              </w:tcPr>
              <w:p w14:paraId="217F78BA" w14:textId="77777777" w:rsidR="001B03C7" w:rsidRPr="00DD426B" w:rsidRDefault="001B03C7" w:rsidP="002F27D0">
                <w:pPr>
                  <w:jc w:val="right"/>
                  <w:rPr>
                    <w:sz w:val="13"/>
                    <w:szCs w:val="13"/>
                  </w:rPr>
                </w:pPr>
                <w:r w:rsidRPr="00DD426B">
                  <w:rPr>
                    <w:sz w:val="13"/>
                    <w:szCs w:val="13"/>
                  </w:rPr>
                  <w:t>1,869,213.86</w:t>
                </w:r>
              </w:p>
            </w:tc>
            <w:tc>
              <w:tcPr>
                <w:tcW w:w="600" w:type="pct"/>
                <w:shd w:val="clear" w:color="auto" w:fill="auto"/>
                <w:vAlign w:val="center"/>
              </w:tcPr>
              <w:p w14:paraId="324743A0" w14:textId="77777777" w:rsidR="001B03C7" w:rsidRPr="00DD426B" w:rsidRDefault="001B03C7" w:rsidP="002F27D0">
                <w:pPr>
                  <w:jc w:val="right"/>
                  <w:rPr>
                    <w:sz w:val="13"/>
                    <w:szCs w:val="13"/>
                  </w:rPr>
                </w:pPr>
              </w:p>
            </w:tc>
            <w:tc>
              <w:tcPr>
                <w:tcW w:w="533" w:type="pct"/>
                <w:shd w:val="clear" w:color="auto" w:fill="auto"/>
                <w:vAlign w:val="center"/>
              </w:tcPr>
              <w:p w14:paraId="72FA129C" w14:textId="77777777" w:rsidR="001B03C7" w:rsidRPr="00DD426B" w:rsidRDefault="001B03C7" w:rsidP="002F27D0">
                <w:pPr>
                  <w:jc w:val="right"/>
                  <w:rPr>
                    <w:sz w:val="13"/>
                    <w:szCs w:val="13"/>
                  </w:rPr>
                </w:pPr>
              </w:p>
            </w:tc>
            <w:tc>
              <w:tcPr>
                <w:tcW w:w="600" w:type="pct"/>
                <w:shd w:val="clear" w:color="auto" w:fill="auto"/>
                <w:vAlign w:val="center"/>
              </w:tcPr>
              <w:p w14:paraId="7EA8E16E" w14:textId="77777777" w:rsidR="001B03C7" w:rsidRPr="00DD426B" w:rsidRDefault="001B03C7" w:rsidP="002F27D0">
                <w:pPr>
                  <w:jc w:val="right"/>
                  <w:rPr>
                    <w:sz w:val="13"/>
                    <w:szCs w:val="13"/>
                  </w:rPr>
                </w:pPr>
                <w:r w:rsidRPr="00DD426B">
                  <w:rPr>
                    <w:sz w:val="13"/>
                    <w:szCs w:val="13"/>
                  </w:rPr>
                  <w:t>105,509.72</w:t>
                </w:r>
              </w:p>
            </w:tc>
            <w:tc>
              <w:tcPr>
                <w:tcW w:w="599" w:type="pct"/>
                <w:shd w:val="clear" w:color="auto" w:fill="auto"/>
                <w:vAlign w:val="center"/>
              </w:tcPr>
              <w:p w14:paraId="2FDD356B" w14:textId="77777777" w:rsidR="001B03C7" w:rsidRPr="00DD426B" w:rsidRDefault="001B03C7" w:rsidP="002F27D0">
                <w:pPr>
                  <w:jc w:val="right"/>
                  <w:rPr>
                    <w:sz w:val="13"/>
                    <w:szCs w:val="13"/>
                  </w:rPr>
                </w:pPr>
                <w:r w:rsidRPr="00DD426B">
                  <w:rPr>
                    <w:sz w:val="13"/>
                    <w:szCs w:val="13"/>
                  </w:rPr>
                  <w:t>1,974,723.58</w:t>
                </w:r>
              </w:p>
            </w:tc>
          </w:tr>
          <w:tr w:rsidR="001B03C7" w14:paraId="013F6B76" w14:textId="77777777" w:rsidTr="002F27D0">
            <w:sdt>
              <w:sdtPr>
                <w:rPr>
                  <w:sz w:val="13"/>
                  <w:szCs w:val="13"/>
                </w:rPr>
                <w:tag w:val="_PLD_e1d51c426bd84ffbb9a1a19b00d3b374"/>
                <w:id w:val="-1237696978"/>
                <w:lock w:val="sdtLocked"/>
              </w:sdtPr>
              <w:sdtContent>
                <w:tc>
                  <w:tcPr>
                    <w:tcW w:w="867" w:type="pct"/>
                    <w:shd w:val="clear" w:color="auto" w:fill="auto"/>
                  </w:tcPr>
                  <w:p w14:paraId="2C52A230" w14:textId="77777777" w:rsidR="001B03C7" w:rsidRPr="00DD426B" w:rsidRDefault="001B03C7" w:rsidP="002F27D0">
                    <w:pPr>
                      <w:rPr>
                        <w:sz w:val="13"/>
                        <w:szCs w:val="13"/>
                      </w:rPr>
                    </w:pPr>
                    <w:r w:rsidRPr="00DD426B">
                      <w:rPr>
                        <w:rFonts w:hint="eastAsia"/>
                        <w:sz w:val="13"/>
                        <w:szCs w:val="13"/>
                      </w:rPr>
                      <w:t>四、账面价值</w:t>
                    </w:r>
                  </w:p>
                </w:tc>
              </w:sdtContent>
            </w:sdt>
            <w:tc>
              <w:tcPr>
                <w:tcW w:w="596" w:type="pct"/>
                <w:shd w:val="clear" w:color="auto" w:fill="auto"/>
                <w:vAlign w:val="center"/>
              </w:tcPr>
              <w:p w14:paraId="7924E92B" w14:textId="79DDE601" w:rsidR="001B03C7" w:rsidRPr="00DD426B" w:rsidRDefault="001B03C7" w:rsidP="002F27D0">
                <w:pPr>
                  <w:jc w:val="center"/>
                  <w:rPr>
                    <w:sz w:val="13"/>
                    <w:szCs w:val="13"/>
                  </w:rPr>
                </w:pPr>
              </w:p>
            </w:tc>
            <w:tc>
              <w:tcPr>
                <w:tcW w:w="604" w:type="pct"/>
                <w:shd w:val="clear" w:color="auto" w:fill="auto"/>
                <w:vAlign w:val="center"/>
              </w:tcPr>
              <w:p w14:paraId="18121FBE" w14:textId="50CDB131" w:rsidR="001B03C7" w:rsidRPr="00DD426B" w:rsidRDefault="001B03C7" w:rsidP="002F27D0">
                <w:pPr>
                  <w:jc w:val="center"/>
                  <w:rPr>
                    <w:sz w:val="13"/>
                    <w:szCs w:val="13"/>
                  </w:rPr>
                </w:pPr>
              </w:p>
            </w:tc>
            <w:tc>
              <w:tcPr>
                <w:tcW w:w="601" w:type="pct"/>
                <w:shd w:val="clear" w:color="auto" w:fill="auto"/>
                <w:vAlign w:val="center"/>
              </w:tcPr>
              <w:p w14:paraId="0A587F16" w14:textId="7E139650" w:rsidR="001B03C7" w:rsidRPr="00DD426B" w:rsidRDefault="001B03C7" w:rsidP="002F27D0">
                <w:pPr>
                  <w:jc w:val="center"/>
                  <w:rPr>
                    <w:sz w:val="13"/>
                    <w:szCs w:val="13"/>
                  </w:rPr>
                </w:pPr>
              </w:p>
            </w:tc>
            <w:tc>
              <w:tcPr>
                <w:tcW w:w="600" w:type="pct"/>
                <w:shd w:val="clear" w:color="auto" w:fill="auto"/>
                <w:vAlign w:val="center"/>
              </w:tcPr>
              <w:p w14:paraId="00103847" w14:textId="507A8262" w:rsidR="001B03C7" w:rsidRPr="00DD426B" w:rsidRDefault="001B03C7" w:rsidP="002F27D0">
                <w:pPr>
                  <w:jc w:val="center"/>
                  <w:rPr>
                    <w:sz w:val="13"/>
                    <w:szCs w:val="13"/>
                  </w:rPr>
                </w:pPr>
              </w:p>
            </w:tc>
            <w:tc>
              <w:tcPr>
                <w:tcW w:w="533" w:type="pct"/>
                <w:shd w:val="clear" w:color="auto" w:fill="auto"/>
                <w:vAlign w:val="center"/>
              </w:tcPr>
              <w:p w14:paraId="094BA1A3" w14:textId="06E8C53E" w:rsidR="001B03C7" w:rsidRPr="00DD426B" w:rsidRDefault="001B03C7" w:rsidP="002F27D0">
                <w:pPr>
                  <w:jc w:val="center"/>
                  <w:rPr>
                    <w:sz w:val="13"/>
                    <w:szCs w:val="13"/>
                  </w:rPr>
                </w:pPr>
              </w:p>
            </w:tc>
            <w:tc>
              <w:tcPr>
                <w:tcW w:w="600" w:type="pct"/>
                <w:shd w:val="clear" w:color="auto" w:fill="auto"/>
                <w:vAlign w:val="center"/>
              </w:tcPr>
              <w:p w14:paraId="35849347" w14:textId="2AE3949F" w:rsidR="001B03C7" w:rsidRPr="00DD426B" w:rsidRDefault="001B03C7" w:rsidP="002F27D0">
                <w:pPr>
                  <w:jc w:val="center"/>
                  <w:rPr>
                    <w:sz w:val="13"/>
                    <w:szCs w:val="13"/>
                  </w:rPr>
                </w:pPr>
              </w:p>
            </w:tc>
            <w:tc>
              <w:tcPr>
                <w:tcW w:w="599" w:type="pct"/>
                <w:shd w:val="clear" w:color="auto" w:fill="auto"/>
                <w:vAlign w:val="center"/>
              </w:tcPr>
              <w:p w14:paraId="3A12E09B" w14:textId="77C95AF8" w:rsidR="001B03C7" w:rsidRPr="00DD426B" w:rsidRDefault="001B03C7" w:rsidP="002F27D0">
                <w:pPr>
                  <w:jc w:val="center"/>
                  <w:rPr>
                    <w:sz w:val="13"/>
                    <w:szCs w:val="13"/>
                  </w:rPr>
                </w:pPr>
              </w:p>
            </w:tc>
          </w:tr>
          <w:tr w:rsidR="001B03C7" w14:paraId="5A6BFAC3" w14:textId="77777777" w:rsidTr="002F27D0">
            <w:sdt>
              <w:sdtPr>
                <w:rPr>
                  <w:sz w:val="13"/>
                  <w:szCs w:val="13"/>
                </w:rPr>
                <w:tag w:val="_PLD_438ac9fdebc24597a2bc032145166ee7"/>
                <w:id w:val="-1190909588"/>
                <w:lock w:val="sdtLocked"/>
              </w:sdtPr>
              <w:sdtContent>
                <w:tc>
                  <w:tcPr>
                    <w:tcW w:w="867" w:type="pct"/>
                    <w:shd w:val="clear" w:color="auto" w:fill="auto"/>
                  </w:tcPr>
                  <w:p w14:paraId="790A367A" w14:textId="77777777" w:rsidR="001B03C7" w:rsidRPr="00DD426B" w:rsidRDefault="001B03C7" w:rsidP="002F27D0">
                    <w:pPr>
                      <w:ind w:firstLineChars="200" w:firstLine="260"/>
                      <w:rPr>
                        <w:sz w:val="13"/>
                        <w:szCs w:val="13"/>
                      </w:rPr>
                    </w:pPr>
                    <w:r w:rsidRPr="00DD426B">
                      <w:rPr>
                        <w:rFonts w:hint="eastAsia"/>
                        <w:sz w:val="13"/>
                        <w:szCs w:val="13"/>
                      </w:rPr>
                      <w:t>1.期末账面价值</w:t>
                    </w:r>
                  </w:p>
                </w:tc>
              </w:sdtContent>
            </w:sdt>
            <w:tc>
              <w:tcPr>
                <w:tcW w:w="596" w:type="pct"/>
                <w:shd w:val="clear" w:color="auto" w:fill="auto"/>
                <w:vAlign w:val="center"/>
              </w:tcPr>
              <w:p w14:paraId="17D8D166" w14:textId="77777777" w:rsidR="001B03C7" w:rsidRPr="00DD426B" w:rsidRDefault="001B03C7" w:rsidP="002F27D0">
                <w:pPr>
                  <w:jc w:val="right"/>
                  <w:rPr>
                    <w:sz w:val="13"/>
                    <w:szCs w:val="13"/>
                  </w:rPr>
                </w:pPr>
                <w:r w:rsidRPr="00DD426B">
                  <w:rPr>
                    <w:sz w:val="13"/>
                    <w:szCs w:val="13"/>
                  </w:rPr>
                  <w:t>1,635,687,948.18</w:t>
                </w:r>
              </w:p>
            </w:tc>
            <w:tc>
              <w:tcPr>
                <w:tcW w:w="604" w:type="pct"/>
                <w:shd w:val="clear" w:color="auto" w:fill="auto"/>
                <w:vAlign w:val="center"/>
              </w:tcPr>
              <w:p w14:paraId="73E5E46F" w14:textId="77777777" w:rsidR="001B03C7" w:rsidRPr="00DD426B" w:rsidRDefault="001B03C7" w:rsidP="002F27D0">
                <w:pPr>
                  <w:jc w:val="right"/>
                  <w:rPr>
                    <w:sz w:val="13"/>
                    <w:szCs w:val="13"/>
                  </w:rPr>
                </w:pPr>
                <w:r w:rsidRPr="00DD426B">
                  <w:rPr>
                    <w:sz w:val="13"/>
                    <w:szCs w:val="13"/>
                  </w:rPr>
                  <w:t>1,236,035,610.56</w:t>
                </w:r>
              </w:p>
            </w:tc>
            <w:tc>
              <w:tcPr>
                <w:tcW w:w="601" w:type="pct"/>
                <w:shd w:val="clear" w:color="auto" w:fill="auto"/>
                <w:vAlign w:val="center"/>
              </w:tcPr>
              <w:p w14:paraId="557960DF" w14:textId="77777777" w:rsidR="001B03C7" w:rsidRPr="00DD426B" w:rsidRDefault="001B03C7" w:rsidP="002F27D0">
                <w:pPr>
                  <w:jc w:val="right"/>
                  <w:rPr>
                    <w:sz w:val="13"/>
                    <w:szCs w:val="13"/>
                  </w:rPr>
                </w:pPr>
                <w:r w:rsidRPr="00DD426B">
                  <w:rPr>
                    <w:sz w:val="13"/>
                    <w:szCs w:val="13"/>
                  </w:rPr>
                  <w:t>2,928,411,568.55</w:t>
                </w:r>
              </w:p>
            </w:tc>
            <w:tc>
              <w:tcPr>
                <w:tcW w:w="600" w:type="pct"/>
                <w:shd w:val="clear" w:color="auto" w:fill="auto"/>
                <w:vAlign w:val="center"/>
              </w:tcPr>
              <w:p w14:paraId="2C86303E" w14:textId="77777777" w:rsidR="001B03C7" w:rsidRPr="00DD426B" w:rsidRDefault="001B03C7" w:rsidP="002F27D0">
                <w:pPr>
                  <w:jc w:val="right"/>
                  <w:rPr>
                    <w:sz w:val="13"/>
                    <w:szCs w:val="13"/>
                  </w:rPr>
                </w:pPr>
                <w:r w:rsidRPr="00DD426B">
                  <w:rPr>
                    <w:sz w:val="13"/>
                    <w:szCs w:val="13"/>
                  </w:rPr>
                  <w:t>847,954,640.69</w:t>
                </w:r>
              </w:p>
            </w:tc>
            <w:tc>
              <w:tcPr>
                <w:tcW w:w="533" w:type="pct"/>
                <w:shd w:val="clear" w:color="auto" w:fill="auto"/>
                <w:vAlign w:val="center"/>
              </w:tcPr>
              <w:p w14:paraId="32F57D36" w14:textId="77777777" w:rsidR="001B03C7" w:rsidRPr="00DD426B" w:rsidRDefault="001B03C7" w:rsidP="002F27D0">
                <w:pPr>
                  <w:jc w:val="right"/>
                  <w:rPr>
                    <w:sz w:val="13"/>
                    <w:szCs w:val="13"/>
                  </w:rPr>
                </w:pPr>
                <w:r w:rsidRPr="00DD426B">
                  <w:rPr>
                    <w:sz w:val="13"/>
                    <w:szCs w:val="13"/>
                  </w:rPr>
                  <w:t>46,469,566.24</w:t>
                </w:r>
              </w:p>
            </w:tc>
            <w:tc>
              <w:tcPr>
                <w:tcW w:w="600" w:type="pct"/>
                <w:shd w:val="clear" w:color="auto" w:fill="auto"/>
                <w:vAlign w:val="center"/>
              </w:tcPr>
              <w:p w14:paraId="0ED14D6C" w14:textId="77777777" w:rsidR="001B03C7" w:rsidRPr="00DD426B" w:rsidRDefault="001B03C7" w:rsidP="002F27D0">
                <w:pPr>
                  <w:jc w:val="right"/>
                  <w:rPr>
                    <w:sz w:val="13"/>
                    <w:szCs w:val="13"/>
                  </w:rPr>
                </w:pPr>
                <w:r w:rsidRPr="00DD426B">
                  <w:rPr>
                    <w:sz w:val="13"/>
                    <w:szCs w:val="13"/>
                  </w:rPr>
                  <w:t>94,086,619.09</w:t>
                </w:r>
              </w:p>
            </w:tc>
            <w:tc>
              <w:tcPr>
                <w:tcW w:w="599" w:type="pct"/>
                <w:shd w:val="clear" w:color="auto" w:fill="auto"/>
                <w:vAlign w:val="center"/>
              </w:tcPr>
              <w:p w14:paraId="0E93E2AF" w14:textId="77777777" w:rsidR="001B03C7" w:rsidRPr="00DD426B" w:rsidRDefault="001B03C7" w:rsidP="002F27D0">
                <w:pPr>
                  <w:jc w:val="right"/>
                  <w:rPr>
                    <w:sz w:val="13"/>
                    <w:szCs w:val="13"/>
                  </w:rPr>
                </w:pPr>
                <w:r w:rsidRPr="00DD426B">
                  <w:rPr>
                    <w:sz w:val="13"/>
                    <w:szCs w:val="13"/>
                  </w:rPr>
                  <w:t>6,788,645,953.31</w:t>
                </w:r>
              </w:p>
            </w:tc>
          </w:tr>
          <w:tr w:rsidR="001B03C7" w14:paraId="4008831E" w14:textId="77777777" w:rsidTr="002F27D0">
            <w:sdt>
              <w:sdtPr>
                <w:rPr>
                  <w:sz w:val="13"/>
                  <w:szCs w:val="13"/>
                </w:rPr>
                <w:tag w:val="_PLD_a86278e1e7584f56b206aaea009ce23d"/>
                <w:id w:val="1601141597"/>
                <w:lock w:val="sdtLocked"/>
              </w:sdtPr>
              <w:sdtContent>
                <w:tc>
                  <w:tcPr>
                    <w:tcW w:w="867" w:type="pct"/>
                    <w:shd w:val="clear" w:color="auto" w:fill="auto"/>
                  </w:tcPr>
                  <w:p w14:paraId="7B7FE49A" w14:textId="77777777" w:rsidR="001B03C7" w:rsidRPr="00DD426B" w:rsidRDefault="001B03C7" w:rsidP="002F27D0">
                    <w:pPr>
                      <w:ind w:firstLineChars="200" w:firstLine="260"/>
                      <w:rPr>
                        <w:sz w:val="13"/>
                        <w:szCs w:val="13"/>
                      </w:rPr>
                    </w:pPr>
                    <w:r w:rsidRPr="00DD426B">
                      <w:rPr>
                        <w:rFonts w:hint="eastAsia"/>
                        <w:sz w:val="13"/>
                        <w:szCs w:val="13"/>
                      </w:rPr>
                      <w:t>2.期初账面价值</w:t>
                    </w:r>
                  </w:p>
                </w:tc>
              </w:sdtContent>
            </w:sdt>
            <w:tc>
              <w:tcPr>
                <w:tcW w:w="596" w:type="pct"/>
                <w:shd w:val="clear" w:color="auto" w:fill="auto"/>
                <w:vAlign w:val="center"/>
              </w:tcPr>
              <w:p w14:paraId="7471D902" w14:textId="77777777" w:rsidR="001B03C7" w:rsidRPr="00DD426B" w:rsidRDefault="001B03C7" w:rsidP="002F27D0">
                <w:pPr>
                  <w:jc w:val="right"/>
                  <w:rPr>
                    <w:sz w:val="13"/>
                    <w:szCs w:val="13"/>
                  </w:rPr>
                </w:pPr>
                <w:r w:rsidRPr="00DD426B">
                  <w:rPr>
                    <w:sz w:val="13"/>
                    <w:szCs w:val="13"/>
                  </w:rPr>
                  <w:t>1,252,563,746.06</w:t>
                </w:r>
              </w:p>
            </w:tc>
            <w:tc>
              <w:tcPr>
                <w:tcW w:w="604" w:type="pct"/>
                <w:shd w:val="clear" w:color="auto" w:fill="auto"/>
                <w:vAlign w:val="center"/>
              </w:tcPr>
              <w:p w14:paraId="4E9F25AD" w14:textId="77777777" w:rsidR="001B03C7" w:rsidRPr="00DD426B" w:rsidRDefault="001B03C7" w:rsidP="002F27D0">
                <w:pPr>
                  <w:jc w:val="right"/>
                  <w:rPr>
                    <w:sz w:val="13"/>
                    <w:szCs w:val="13"/>
                  </w:rPr>
                </w:pPr>
                <w:r w:rsidRPr="00DD426B">
                  <w:rPr>
                    <w:sz w:val="13"/>
                    <w:szCs w:val="13"/>
                  </w:rPr>
                  <w:t>994,300,348.36</w:t>
                </w:r>
              </w:p>
            </w:tc>
            <w:tc>
              <w:tcPr>
                <w:tcW w:w="601" w:type="pct"/>
                <w:shd w:val="clear" w:color="auto" w:fill="auto"/>
                <w:vAlign w:val="center"/>
              </w:tcPr>
              <w:p w14:paraId="4A7532BE" w14:textId="77777777" w:rsidR="001B03C7" w:rsidRPr="00DD426B" w:rsidRDefault="001B03C7" w:rsidP="002F27D0">
                <w:pPr>
                  <w:jc w:val="right"/>
                  <w:rPr>
                    <w:sz w:val="13"/>
                    <w:szCs w:val="13"/>
                  </w:rPr>
                </w:pPr>
                <w:r w:rsidRPr="00DD426B">
                  <w:rPr>
                    <w:sz w:val="13"/>
                    <w:szCs w:val="13"/>
                  </w:rPr>
                  <w:t>2,670,091,493.36</w:t>
                </w:r>
              </w:p>
            </w:tc>
            <w:tc>
              <w:tcPr>
                <w:tcW w:w="600" w:type="pct"/>
                <w:shd w:val="clear" w:color="auto" w:fill="auto"/>
                <w:vAlign w:val="center"/>
              </w:tcPr>
              <w:p w14:paraId="0D287526" w14:textId="77777777" w:rsidR="001B03C7" w:rsidRPr="00DD426B" w:rsidRDefault="001B03C7" w:rsidP="002F27D0">
                <w:pPr>
                  <w:jc w:val="right"/>
                  <w:rPr>
                    <w:sz w:val="13"/>
                    <w:szCs w:val="13"/>
                  </w:rPr>
                </w:pPr>
                <w:r w:rsidRPr="00DD426B">
                  <w:rPr>
                    <w:sz w:val="13"/>
                    <w:szCs w:val="13"/>
                  </w:rPr>
                  <w:t>613,880,791.55</w:t>
                </w:r>
              </w:p>
            </w:tc>
            <w:tc>
              <w:tcPr>
                <w:tcW w:w="533" w:type="pct"/>
                <w:shd w:val="clear" w:color="auto" w:fill="auto"/>
                <w:vAlign w:val="center"/>
              </w:tcPr>
              <w:p w14:paraId="6422E947" w14:textId="77777777" w:rsidR="001B03C7" w:rsidRPr="00DD426B" w:rsidRDefault="001B03C7" w:rsidP="002F27D0">
                <w:pPr>
                  <w:jc w:val="right"/>
                  <w:rPr>
                    <w:sz w:val="13"/>
                    <w:szCs w:val="13"/>
                  </w:rPr>
                </w:pPr>
                <w:r w:rsidRPr="00DD426B">
                  <w:rPr>
                    <w:sz w:val="13"/>
                    <w:szCs w:val="13"/>
                  </w:rPr>
                  <w:t>29,414,348.30</w:t>
                </w:r>
              </w:p>
            </w:tc>
            <w:tc>
              <w:tcPr>
                <w:tcW w:w="600" w:type="pct"/>
                <w:shd w:val="clear" w:color="auto" w:fill="auto"/>
                <w:vAlign w:val="center"/>
              </w:tcPr>
              <w:p w14:paraId="2A5C24A8" w14:textId="77777777" w:rsidR="001B03C7" w:rsidRPr="00DD426B" w:rsidRDefault="001B03C7" w:rsidP="002F27D0">
                <w:pPr>
                  <w:jc w:val="right"/>
                  <w:rPr>
                    <w:sz w:val="13"/>
                    <w:szCs w:val="13"/>
                  </w:rPr>
                </w:pPr>
                <w:r w:rsidRPr="00DD426B">
                  <w:rPr>
                    <w:sz w:val="13"/>
                    <w:szCs w:val="13"/>
                  </w:rPr>
                  <w:t>84,839,723.01</w:t>
                </w:r>
              </w:p>
            </w:tc>
            <w:tc>
              <w:tcPr>
                <w:tcW w:w="599" w:type="pct"/>
                <w:shd w:val="clear" w:color="auto" w:fill="auto"/>
                <w:vAlign w:val="center"/>
              </w:tcPr>
              <w:p w14:paraId="2BF70F08" w14:textId="77777777" w:rsidR="001B03C7" w:rsidRPr="00DD426B" w:rsidRDefault="001B03C7" w:rsidP="002F27D0">
                <w:pPr>
                  <w:jc w:val="right"/>
                  <w:rPr>
                    <w:sz w:val="13"/>
                    <w:szCs w:val="13"/>
                  </w:rPr>
                </w:pPr>
                <w:r w:rsidRPr="00DD426B">
                  <w:rPr>
                    <w:sz w:val="13"/>
                    <w:szCs w:val="13"/>
                  </w:rPr>
                  <w:t>5,645,090,450.64</w:t>
                </w:r>
              </w:p>
            </w:tc>
          </w:tr>
        </w:tbl>
        <w:p w14:paraId="2E1BE192" w14:textId="77777777" w:rsidR="00D4525D" w:rsidRDefault="007D4C81">
          <w:pPr>
            <w:rPr>
              <w:szCs w:val="21"/>
            </w:rPr>
          </w:pPr>
        </w:p>
      </w:sdtContent>
    </w:sdt>
    <w:sdt>
      <w:sdtPr>
        <w:rPr>
          <w:rFonts w:ascii="宋体" w:eastAsia="宋体" w:hAnsi="宋体" w:cs="宋体" w:hint="eastAsia"/>
          <w:b w:val="0"/>
          <w:bCs w:val="0"/>
          <w:kern w:val="0"/>
          <w:szCs w:val="24"/>
        </w:rPr>
        <w:alias w:val="模块:暂时闲置的固定资产情况"/>
        <w:tag w:val="_SEC_784fb493affa41d8985f9e8a71213cf9"/>
        <w:id w:val="1545488515"/>
        <w:lock w:val="sdtLocked"/>
        <w:placeholder>
          <w:docPart w:val="GBC22222222222222222222222222222"/>
        </w:placeholder>
      </w:sdtPr>
      <w:sdtEndPr>
        <w:rPr>
          <w:rFonts w:hint="default"/>
        </w:rPr>
      </w:sdtEndPr>
      <w:sdtContent>
        <w:p w14:paraId="7EA967B1" w14:textId="77777777" w:rsidR="00D4525D" w:rsidRDefault="0025122A">
          <w:pPr>
            <w:pStyle w:val="4"/>
            <w:numPr>
              <w:ilvl w:val="3"/>
              <w:numId w:val="148"/>
            </w:numPr>
            <w:ind w:left="426" w:hanging="426"/>
          </w:pPr>
          <w:r>
            <w:rPr>
              <w:rFonts w:hint="eastAsia"/>
            </w:rPr>
            <w:t>暂时闲置的固定资产情况</w:t>
          </w:r>
        </w:p>
        <w:sdt>
          <w:sdtPr>
            <w:alias w:val="是否适用：暂时闲置的固定资产情况[双击切换]"/>
            <w:tag w:val="_GBC_2fdfdf37e427442eb50e14c905c59fbe"/>
            <w:id w:val="1337738535"/>
            <w:lock w:val="sdtContentLocked"/>
            <w:placeholder>
              <w:docPart w:val="GBC22222222222222222222222222222"/>
            </w:placeholder>
          </w:sdtPr>
          <w:sdtContent>
            <w:p w14:paraId="30DA714D" w14:textId="23886F9B" w:rsidR="00D4525D" w:rsidRDefault="0025122A" w:rsidP="00C5439D">
              <w:pPr>
                <w:rPr>
                  <w:szCs w:val="21"/>
                </w:rPr>
              </w:pPr>
              <w:r>
                <w:fldChar w:fldCharType="begin"/>
              </w:r>
              <w:r w:rsidR="00C5439D">
                <w:instrText xml:space="preserve">MACROBUTTON  SnrToggleCheckbox □适用 </w:instrText>
              </w:r>
              <w:r>
                <w:fldChar w:fldCharType="end"/>
              </w:r>
              <w:r>
                <w:fldChar w:fldCharType="begin"/>
              </w:r>
              <w:r w:rsidR="00C5439D">
                <w:instrText xml:space="preserve"> MACROBUTTON  SnrToggleCheckbox √不适用 </w:instrText>
              </w:r>
              <w:r>
                <w:fldChar w:fldCharType="end"/>
              </w:r>
            </w:p>
          </w:sdtContent>
        </w:sdt>
      </w:sdtContent>
    </w:sdt>
    <w:p w14:paraId="339E2B3C" w14:textId="77777777" w:rsidR="00D4525D" w:rsidRDefault="00D4525D">
      <w:pPr>
        <w:rPr>
          <w:szCs w:val="21"/>
        </w:rPr>
      </w:pPr>
    </w:p>
    <w:sdt>
      <w:sdtPr>
        <w:rPr>
          <w:rFonts w:ascii="宋体" w:eastAsia="宋体" w:hAnsi="宋体" w:cs="宋体" w:hint="eastAsia"/>
          <w:b w:val="0"/>
          <w:bCs w:val="0"/>
          <w:kern w:val="0"/>
          <w:szCs w:val="24"/>
        </w:rPr>
        <w:alias w:val="模块:通过融资租赁租入的固定资产情况"/>
        <w:tag w:val="_SEC_c3ab5ff0dac4435c868c4dc1a729acc7"/>
        <w:id w:val="208766952"/>
        <w:lock w:val="sdtLocked"/>
        <w:placeholder>
          <w:docPart w:val="GBC22222222222222222222222222222"/>
        </w:placeholder>
      </w:sdtPr>
      <w:sdtEndPr>
        <w:rPr>
          <w:rFonts w:hint="default"/>
        </w:rPr>
      </w:sdtEndPr>
      <w:sdtContent>
        <w:p w14:paraId="55ED7AD5" w14:textId="77777777" w:rsidR="00D4525D" w:rsidRDefault="0025122A">
          <w:pPr>
            <w:pStyle w:val="4"/>
            <w:numPr>
              <w:ilvl w:val="3"/>
              <w:numId w:val="148"/>
            </w:numPr>
            <w:ind w:left="426" w:hanging="426"/>
          </w:pPr>
          <w:r>
            <w:rPr>
              <w:rFonts w:hint="eastAsia"/>
            </w:rPr>
            <w:t>通过融资租赁租入的固定资产情况</w:t>
          </w:r>
        </w:p>
        <w:sdt>
          <w:sdtPr>
            <w:alias w:val="是否适用：通过融资租赁租入的固定资产情况[双击切换]"/>
            <w:tag w:val="_GBC_d9da2ba422d647b4952839f1b49e1721"/>
            <w:id w:val="1200131463"/>
            <w:lock w:val="sdtContentLocked"/>
            <w:placeholder>
              <w:docPart w:val="GBC22222222222222222222222222222"/>
            </w:placeholder>
          </w:sdtPr>
          <w:sdtContent>
            <w:p w14:paraId="6FE133BB" w14:textId="5C42C72A" w:rsidR="00D4525D" w:rsidRDefault="0025122A" w:rsidP="003307FB">
              <w:pPr>
                <w:rPr>
                  <w:color w:val="FF0000"/>
                  <w:szCs w:val="21"/>
                </w:rPr>
              </w:pPr>
              <w:r>
                <w:fldChar w:fldCharType="begin"/>
              </w:r>
              <w:r w:rsidR="003307FB">
                <w:instrText xml:space="preserve">MACROBUTTON  SnrToggleCheckbox □适用 </w:instrText>
              </w:r>
              <w:r>
                <w:fldChar w:fldCharType="end"/>
              </w:r>
              <w:r>
                <w:fldChar w:fldCharType="begin"/>
              </w:r>
              <w:r w:rsidR="003307FB">
                <w:instrText xml:space="preserve"> MACROBUTTON  SnrToggleCheckbox √不适用 </w:instrText>
              </w:r>
              <w:r>
                <w:fldChar w:fldCharType="end"/>
              </w:r>
            </w:p>
          </w:sdtContent>
        </w:sdt>
      </w:sdtContent>
    </w:sdt>
    <w:p w14:paraId="1DA70586" w14:textId="77777777" w:rsidR="00D4525D" w:rsidRDefault="00D4525D">
      <w:pPr>
        <w:rPr>
          <w:szCs w:val="21"/>
        </w:rPr>
      </w:pPr>
    </w:p>
    <w:sdt>
      <w:sdtPr>
        <w:rPr>
          <w:rFonts w:ascii="宋体" w:eastAsia="宋体" w:hAnsi="宋体" w:cs="宋体" w:hint="eastAsia"/>
          <w:b w:val="0"/>
          <w:bCs w:val="0"/>
          <w:kern w:val="0"/>
          <w:szCs w:val="24"/>
        </w:rPr>
        <w:alias w:val="模块:通过经营租赁租出的固定资产"/>
        <w:tag w:val="_SEC_1de7436e811c4703bed7fb7f0316bba2"/>
        <w:id w:val="-246885952"/>
        <w:lock w:val="sdtLocked"/>
        <w:placeholder>
          <w:docPart w:val="GBC22222222222222222222222222222"/>
        </w:placeholder>
      </w:sdtPr>
      <w:sdtEndPr>
        <w:rPr>
          <w:rFonts w:hint="default"/>
          <w:color w:val="FF0000"/>
          <w:szCs w:val="21"/>
        </w:rPr>
      </w:sdtEndPr>
      <w:sdtContent>
        <w:p w14:paraId="2B8BA153" w14:textId="77777777" w:rsidR="00D4525D" w:rsidRDefault="0025122A">
          <w:pPr>
            <w:pStyle w:val="4"/>
            <w:numPr>
              <w:ilvl w:val="3"/>
              <w:numId w:val="148"/>
            </w:numPr>
            <w:ind w:left="426" w:hanging="426"/>
          </w:pPr>
          <w:r>
            <w:rPr>
              <w:rFonts w:hint="eastAsia"/>
            </w:rPr>
            <w:t>通过经营租赁租出的固定资产</w:t>
          </w:r>
        </w:p>
        <w:sdt>
          <w:sdtPr>
            <w:alias w:val="是否适用：通过经营租赁租出的固定资产[双击切换]"/>
            <w:tag w:val="_GBC_c2ddde62aad742b6997b43c9077b5c4b"/>
            <w:id w:val="-985777001"/>
            <w:lock w:val="sdtContentLocked"/>
            <w:placeholder>
              <w:docPart w:val="GBC22222222222222222222222222222"/>
            </w:placeholder>
          </w:sdtPr>
          <w:sdtContent>
            <w:p w14:paraId="26B8B71C" w14:textId="0755B285" w:rsidR="00D4525D" w:rsidRDefault="0025122A">
              <w:r>
                <w:fldChar w:fldCharType="begin"/>
              </w:r>
              <w:r w:rsidR="003307FB">
                <w:instrText xml:space="preserve">MACROBUTTON  SnrToggleCheckbox √适用 </w:instrText>
              </w:r>
              <w:r>
                <w:fldChar w:fldCharType="end"/>
              </w:r>
              <w:r>
                <w:fldChar w:fldCharType="begin"/>
              </w:r>
              <w:r w:rsidR="003307FB">
                <w:instrText xml:space="preserve"> MACROBUTTON  SnrToggleCheckbox □不适用 </w:instrText>
              </w:r>
              <w:r>
                <w:fldChar w:fldCharType="end"/>
              </w:r>
            </w:p>
          </w:sdtContent>
        </w:sdt>
        <w:p w14:paraId="17556B5D" w14:textId="7D1C9E8E" w:rsidR="00D4525D" w:rsidRDefault="0025122A">
          <w:pPr>
            <w:jc w:val="right"/>
            <w:rPr>
              <w:color w:val="FF0000"/>
              <w:szCs w:val="21"/>
            </w:rPr>
          </w:pPr>
          <w:r>
            <w:rPr>
              <w:rFonts w:hint="eastAsia"/>
              <w:szCs w:val="21"/>
            </w:rPr>
            <w:t>单位：</w:t>
          </w:r>
          <w:sdt>
            <w:sdtPr>
              <w:rPr>
                <w:rFonts w:hint="eastAsia"/>
                <w:szCs w:val="21"/>
              </w:rPr>
              <w:alias w:val="单位：财务附注：通过经营租赁租出的固定资产"/>
              <w:tag w:val="_GBC_a5639cab25124e40a3a709f767bb31f5"/>
              <w:id w:val="7129340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通过经营租赁租出的固定资产"/>
              <w:tag w:val="_GBC_86c375c2858c4fd3a9a1149366376325"/>
              <w:id w:val="14343981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4773"/>
          </w:tblGrid>
          <w:tr w:rsidR="00680E5A" w14:paraId="74D62FF6" w14:textId="77777777" w:rsidTr="00E66A04">
            <w:sdt>
              <w:sdtPr>
                <w:tag w:val="_PLD_f35f56116f2549ddbf0e3623eed6359d"/>
                <w:id w:val="66842613"/>
                <w:lock w:val="sdtLocked"/>
              </w:sdtPr>
              <w:sdtContent>
                <w:tc>
                  <w:tcPr>
                    <w:tcW w:w="2295" w:type="pct"/>
                    <w:tcBorders>
                      <w:top w:val="single" w:sz="4" w:space="0" w:color="auto"/>
                      <w:left w:val="single" w:sz="4" w:space="0" w:color="auto"/>
                      <w:bottom w:val="single" w:sz="4" w:space="0" w:color="auto"/>
                      <w:right w:val="single" w:sz="4" w:space="0" w:color="auto"/>
                    </w:tcBorders>
                    <w:vAlign w:val="center"/>
                  </w:tcPr>
                  <w:p w14:paraId="753D3D25" w14:textId="77777777" w:rsidR="00680E5A" w:rsidRDefault="00680E5A" w:rsidP="00E66A04">
                    <w:pPr>
                      <w:jc w:val="center"/>
                      <w:rPr>
                        <w:szCs w:val="21"/>
                      </w:rPr>
                    </w:pPr>
                    <w:r>
                      <w:rPr>
                        <w:rFonts w:hint="eastAsia"/>
                        <w:szCs w:val="21"/>
                      </w:rPr>
                      <w:t>项目</w:t>
                    </w:r>
                  </w:p>
                </w:tc>
              </w:sdtContent>
            </w:sdt>
            <w:sdt>
              <w:sdtPr>
                <w:tag w:val="_PLD_b998d1682a784108a43b71971c110733"/>
                <w:id w:val="-319346645"/>
                <w:lock w:val="sdtLocked"/>
              </w:sdtPr>
              <w:sdtContent>
                <w:tc>
                  <w:tcPr>
                    <w:tcW w:w="2705" w:type="pct"/>
                    <w:tcBorders>
                      <w:top w:val="single" w:sz="4" w:space="0" w:color="auto"/>
                      <w:left w:val="single" w:sz="4" w:space="0" w:color="auto"/>
                      <w:bottom w:val="single" w:sz="4" w:space="0" w:color="auto"/>
                      <w:right w:val="single" w:sz="4" w:space="0" w:color="auto"/>
                    </w:tcBorders>
                    <w:vAlign w:val="center"/>
                  </w:tcPr>
                  <w:p w14:paraId="495FA1FD" w14:textId="77777777" w:rsidR="00680E5A" w:rsidRDefault="00680E5A" w:rsidP="00E66A04">
                    <w:pPr>
                      <w:jc w:val="center"/>
                      <w:rPr>
                        <w:szCs w:val="21"/>
                      </w:rPr>
                    </w:pPr>
                    <w:r>
                      <w:rPr>
                        <w:rFonts w:hint="eastAsia"/>
                        <w:szCs w:val="21"/>
                      </w:rPr>
                      <w:t>期末账面价值</w:t>
                    </w:r>
                  </w:p>
                </w:tc>
              </w:sdtContent>
            </w:sdt>
          </w:tr>
          <w:sdt>
            <w:sdtPr>
              <w:rPr>
                <w:szCs w:val="21"/>
              </w:rPr>
              <w:alias w:val="通过经营租赁租出的的固定资产明细"/>
              <w:tag w:val="_TUP_bed833799d464ed28b9980f029485db3"/>
              <w:id w:val="1000547854"/>
              <w:lock w:val="sdtLocked"/>
              <w:placeholder>
                <w:docPart w:val="C6D1EBB65FB44095BE41D456641FB2C4"/>
              </w:placeholder>
            </w:sdtPr>
            <w:sdtContent>
              <w:tr w:rsidR="00680E5A" w14:paraId="7C7211AB" w14:textId="77777777" w:rsidTr="00E66A04">
                <w:tc>
                  <w:tcPr>
                    <w:tcW w:w="2295" w:type="pct"/>
                    <w:tcBorders>
                      <w:top w:val="single" w:sz="4" w:space="0" w:color="auto"/>
                      <w:left w:val="single" w:sz="4" w:space="0" w:color="auto"/>
                      <w:bottom w:val="single" w:sz="4" w:space="0" w:color="auto"/>
                      <w:right w:val="single" w:sz="4" w:space="0" w:color="auto"/>
                    </w:tcBorders>
                  </w:tcPr>
                  <w:p w14:paraId="57FAF464" w14:textId="77777777" w:rsidR="00680E5A" w:rsidRDefault="00680E5A" w:rsidP="00E66A04">
                    <w:pPr>
                      <w:rPr>
                        <w:szCs w:val="21"/>
                      </w:rPr>
                    </w:pPr>
                    <w:r w:rsidRPr="003307FB">
                      <w:rPr>
                        <w:rFonts w:hint="eastAsia"/>
                        <w:szCs w:val="21"/>
                      </w:rPr>
                      <w:t>装卸机械设备</w:t>
                    </w:r>
                  </w:p>
                </w:tc>
                <w:tc>
                  <w:tcPr>
                    <w:tcW w:w="2705" w:type="pct"/>
                    <w:tcBorders>
                      <w:top w:val="single" w:sz="4" w:space="0" w:color="auto"/>
                      <w:left w:val="single" w:sz="4" w:space="0" w:color="auto"/>
                      <w:bottom w:val="single" w:sz="4" w:space="0" w:color="auto"/>
                      <w:right w:val="single" w:sz="4" w:space="0" w:color="auto"/>
                    </w:tcBorders>
                  </w:tcPr>
                  <w:p w14:paraId="517E7C44" w14:textId="77777777" w:rsidR="00680E5A" w:rsidRDefault="00680E5A" w:rsidP="00E66A04">
                    <w:pPr>
                      <w:jc w:val="right"/>
                      <w:rPr>
                        <w:szCs w:val="21"/>
                      </w:rPr>
                    </w:pPr>
                    <w:r>
                      <w:t>1,286,727.67</w:t>
                    </w:r>
                  </w:p>
                </w:tc>
              </w:tr>
            </w:sdtContent>
          </w:sdt>
          <w:sdt>
            <w:sdtPr>
              <w:rPr>
                <w:szCs w:val="21"/>
              </w:rPr>
              <w:alias w:val="通过经营租赁租出的的固定资产明细"/>
              <w:tag w:val="_TUP_bed833799d464ed28b9980f029485db3"/>
              <w:id w:val="1166671137"/>
              <w:lock w:val="sdtLocked"/>
              <w:placeholder>
                <w:docPart w:val="C6D1EBB65FB44095BE41D456641FB2C4"/>
              </w:placeholder>
            </w:sdtPr>
            <w:sdtContent>
              <w:tr w:rsidR="00680E5A" w14:paraId="2837C702" w14:textId="77777777" w:rsidTr="00E66A04">
                <w:tc>
                  <w:tcPr>
                    <w:tcW w:w="2295" w:type="pct"/>
                    <w:tcBorders>
                      <w:top w:val="single" w:sz="4" w:space="0" w:color="auto"/>
                      <w:left w:val="single" w:sz="4" w:space="0" w:color="auto"/>
                      <w:bottom w:val="single" w:sz="4" w:space="0" w:color="auto"/>
                      <w:right w:val="single" w:sz="4" w:space="0" w:color="auto"/>
                    </w:tcBorders>
                  </w:tcPr>
                  <w:p w14:paraId="3F1CCC93" w14:textId="77777777" w:rsidR="00680E5A" w:rsidRDefault="00680E5A" w:rsidP="00E66A04">
                    <w:pPr>
                      <w:rPr>
                        <w:szCs w:val="21"/>
                      </w:rPr>
                    </w:pPr>
                    <w:r w:rsidRPr="003307FB">
                      <w:rPr>
                        <w:rFonts w:hint="eastAsia"/>
                        <w:szCs w:val="21"/>
                      </w:rPr>
                      <w:t>运输工具</w:t>
                    </w:r>
                  </w:p>
                </w:tc>
                <w:tc>
                  <w:tcPr>
                    <w:tcW w:w="2705" w:type="pct"/>
                    <w:tcBorders>
                      <w:top w:val="single" w:sz="4" w:space="0" w:color="auto"/>
                      <w:left w:val="single" w:sz="4" w:space="0" w:color="auto"/>
                      <w:bottom w:val="single" w:sz="4" w:space="0" w:color="auto"/>
                      <w:right w:val="single" w:sz="4" w:space="0" w:color="auto"/>
                    </w:tcBorders>
                  </w:tcPr>
                  <w:p w14:paraId="4EE0FC31" w14:textId="77777777" w:rsidR="00680E5A" w:rsidRDefault="00680E5A" w:rsidP="00E66A04">
                    <w:pPr>
                      <w:jc w:val="right"/>
                      <w:rPr>
                        <w:szCs w:val="21"/>
                      </w:rPr>
                    </w:pPr>
                    <w:r>
                      <w:t>133,154.96</w:t>
                    </w:r>
                  </w:p>
                </w:tc>
              </w:tr>
            </w:sdtContent>
          </w:sdt>
          <w:sdt>
            <w:sdtPr>
              <w:rPr>
                <w:szCs w:val="21"/>
              </w:rPr>
              <w:alias w:val="通过经营租赁租出的的固定资产明细"/>
              <w:tag w:val="_TUP_bed833799d464ed28b9980f029485db3"/>
              <w:id w:val="1470161133"/>
              <w:lock w:val="sdtLocked"/>
              <w:placeholder>
                <w:docPart w:val="5CF2113896104FB5A4572E1D8A514AC5"/>
              </w:placeholder>
            </w:sdtPr>
            <w:sdtContent>
              <w:tr w:rsidR="00680E5A" w14:paraId="45DB394D" w14:textId="77777777" w:rsidTr="00E66A04">
                <w:tc>
                  <w:tcPr>
                    <w:tcW w:w="2295" w:type="pct"/>
                    <w:tcBorders>
                      <w:top w:val="single" w:sz="4" w:space="0" w:color="auto"/>
                      <w:left w:val="single" w:sz="4" w:space="0" w:color="auto"/>
                      <w:bottom w:val="single" w:sz="4" w:space="0" w:color="auto"/>
                      <w:right w:val="single" w:sz="4" w:space="0" w:color="auto"/>
                    </w:tcBorders>
                  </w:tcPr>
                  <w:p w14:paraId="7EDA5E15" w14:textId="77777777" w:rsidR="00680E5A" w:rsidRDefault="00680E5A" w:rsidP="00E66A04">
                    <w:pPr>
                      <w:rPr>
                        <w:szCs w:val="21"/>
                      </w:rPr>
                    </w:pPr>
                    <w:r w:rsidRPr="003307FB">
                      <w:rPr>
                        <w:rFonts w:hint="eastAsia"/>
                        <w:szCs w:val="21"/>
                      </w:rPr>
                      <w:t>其他</w:t>
                    </w:r>
                  </w:p>
                </w:tc>
                <w:tc>
                  <w:tcPr>
                    <w:tcW w:w="2705" w:type="pct"/>
                    <w:tcBorders>
                      <w:top w:val="single" w:sz="4" w:space="0" w:color="auto"/>
                      <w:left w:val="single" w:sz="4" w:space="0" w:color="auto"/>
                      <w:bottom w:val="single" w:sz="4" w:space="0" w:color="auto"/>
                      <w:right w:val="single" w:sz="4" w:space="0" w:color="auto"/>
                    </w:tcBorders>
                  </w:tcPr>
                  <w:p w14:paraId="1A583AFA" w14:textId="77777777" w:rsidR="00680E5A" w:rsidRDefault="00680E5A" w:rsidP="00E66A04">
                    <w:pPr>
                      <w:jc w:val="right"/>
                      <w:rPr>
                        <w:szCs w:val="21"/>
                      </w:rPr>
                    </w:pPr>
                    <w:r>
                      <w:t>1,260,821.11</w:t>
                    </w:r>
                  </w:p>
                </w:tc>
              </w:tr>
            </w:sdtContent>
          </w:sdt>
          <w:sdt>
            <w:sdtPr>
              <w:rPr>
                <w:szCs w:val="21"/>
              </w:rPr>
              <w:alias w:val="通过经营租赁租出的的固定资产明细"/>
              <w:tag w:val="_TUP_bed833799d464ed28b9980f029485db3"/>
              <w:id w:val="1052584131"/>
              <w:lock w:val="sdtLocked"/>
              <w:placeholder>
                <w:docPart w:val="5CF2113896104FB5A4572E1D8A514AC5"/>
              </w:placeholder>
            </w:sdtPr>
            <w:sdtContent>
              <w:tr w:rsidR="00680E5A" w14:paraId="394840F9" w14:textId="77777777" w:rsidTr="00E66A04">
                <w:tc>
                  <w:tcPr>
                    <w:tcW w:w="2295" w:type="pct"/>
                    <w:tcBorders>
                      <w:top w:val="single" w:sz="4" w:space="0" w:color="auto"/>
                      <w:left w:val="single" w:sz="4" w:space="0" w:color="auto"/>
                      <w:bottom w:val="single" w:sz="4" w:space="0" w:color="auto"/>
                      <w:right w:val="single" w:sz="4" w:space="0" w:color="auto"/>
                    </w:tcBorders>
                  </w:tcPr>
                  <w:p w14:paraId="06320675" w14:textId="77777777" w:rsidR="00680E5A" w:rsidRDefault="00680E5A" w:rsidP="00E66A04">
                    <w:pPr>
                      <w:rPr>
                        <w:szCs w:val="21"/>
                      </w:rPr>
                    </w:pPr>
                    <w:r w:rsidRPr="003307FB">
                      <w:rPr>
                        <w:rFonts w:hint="eastAsia"/>
                        <w:szCs w:val="21"/>
                      </w:rPr>
                      <w:t>合计</w:t>
                    </w:r>
                  </w:p>
                </w:tc>
                <w:tc>
                  <w:tcPr>
                    <w:tcW w:w="2705" w:type="pct"/>
                    <w:tcBorders>
                      <w:top w:val="single" w:sz="4" w:space="0" w:color="auto"/>
                      <w:left w:val="single" w:sz="4" w:space="0" w:color="auto"/>
                      <w:bottom w:val="single" w:sz="4" w:space="0" w:color="auto"/>
                      <w:right w:val="single" w:sz="4" w:space="0" w:color="auto"/>
                    </w:tcBorders>
                  </w:tcPr>
                  <w:p w14:paraId="482E74EB" w14:textId="77777777" w:rsidR="00680E5A" w:rsidRDefault="00680E5A" w:rsidP="00E66A04">
                    <w:pPr>
                      <w:jc w:val="right"/>
                      <w:rPr>
                        <w:szCs w:val="21"/>
                      </w:rPr>
                    </w:pPr>
                    <w:r>
                      <w:t>2,680,703.74</w:t>
                    </w:r>
                  </w:p>
                </w:tc>
              </w:tr>
            </w:sdtContent>
          </w:sdt>
        </w:tbl>
        <w:p w14:paraId="6BA9F89D" w14:textId="77777777" w:rsidR="00D4525D" w:rsidRDefault="007D4C81">
          <w:pPr>
            <w:rPr>
              <w:color w:val="FF0000"/>
              <w:szCs w:val="21"/>
            </w:rPr>
          </w:pPr>
        </w:p>
      </w:sdtContent>
    </w:sdt>
    <w:sdt>
      <w:sdtPr>
        <w:rPr>
          <w:rFonts w:ascii="宋体" w:eastAsia="宋体" w:hAnsi="宋体" w:cs="宋体" w:hint="eastAsia"/>
          <w:b w:val="0"/>
          <w:bCs w:val="0"/>
          <w:kern w:val="0"/>
          <w:szCs w:val="24"/>
        </w:rPr>
        <w:alias w:val="模块:未办妥产权证书的固定资产情况"/>
        <w:tag w:val="_SEC_c2e9651d58cd49b88e40954aae3cbf5b"/>
        <w:id w:val="-42686539"/>
        <w:lock w:val="sdtLocked"/>
        <w:placeholder>
          <w:docPart w:val="GBC22222222222222222222222222222"/>
        </w:placeholder>
      </w:sdtPr>
      <w:sdtContent>
        <w:p w14:paraId="72B39D5D" w14:textId="77777777" w:rsidR="00D4525D" w:rsidRDefault="0025122A">
          <w:pPr>
            <w:pStyle w:val="4"/>
            <w:numPr>
              <w:ilvl w:val="3"/>
              <w:numId w:val="148"/>
            </w:numPr>
            <w:ind w:left="426" w:hanging="426"/>
          </w:pPr>
          <w:r>
            <w:rPr>
              <w:rFonts w:hint="eastAsia"/>
            </w:rPr>
            <w:t>未办妥产权证书的固定资产情况</w:t>
          </w:r>
        </w:p>
        <w:p w14:paraId="6FA8DC36" w14:textId="614AE247" w:rsidR="00D4525D" w:rsidRDefault="007D4C81">
          <w:sdt>
            <w:sdtPr>
              <w:alias w:val="是否适用：未办妥产权证书的固定资产情况[双击切换]"/>
              <w:tag w:val="_GBC_46625a97c34c4326af56ee4f005058fb"/>
              <w:id w:val="391701963"/>
              <w:lock w:val="sdtContentLocked"/>
              <w:placeholder>
                <w:docPart w:val="GBC22222222222222222222222222222"/>
              </w:placeholder>
            </w:sdtPr>
            <w:sdtContent>
              <w:r w:rsidR="0025122A">
                <w:fldChar w:fldCharType="begin"/>
              </w:r>
              <w:r w:rsidR="00680E5A">
                <w:instrText xml:space="preserve">MACROBUTTON  SnrToggleCheckbox √适用 </w:instrText>
              </w:r>
              <w:r w:rsidR="0025122A">
                <w:fldChar w:fldCharType="end"/>
              </w:r>
              <w:r w:rsidR="0025122A">
                <w:fldChar w:fldCharType="begin"/>
              </w:r>
              <w:r w:rsidR="00680E5A">
                <w:instrText xml:space="preserve"> MACROBUTTON  SnrToggleCheckbox □不适用 </w:instrText>
              </w:r>
              <w:r w:rsidR="0025122A">
                <w:fldChar w:fldCharType="end"/>
              </w:r>
            </w:sdtContent>
          </w:sdt>
        </w:p>
        <w:p w14:paraId="5108E2B8" w14:textId="58411D80" w:rsidR="00E66A04" w:rsidRDefault="0025122A">
          <w:pPr>
            <w:jc w:val="right"/>
          </w:pPr>
          <w:r>
            <w:rPr>
              <w:rFonts w:hint="eastAsia"/>
            </w:rPr>
            <w:t>单位：</w:t>
          </w:r>
          <w:sdt>
            <w:sdtPr>
              <w:rPr>
                <w:rFonts w:hint="eastAsia"/>
              </w:rPr>
              <w:alias w:val="单位：财务附注：未办妥产权证书的固定资产情况"/>
              <w:tag w:val="_GBC_af0b65f779a444509a345fcc235c4e13"/>
              <w:id w:val="29056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未办妥产权证书的固定资产情况"/>
              <w:tag w:val="_GBC_8b4f91db9e314b61ac2d85b092fd5832"/>
              <w:id w:val="29056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5"/>
            <w:gridCol w:w="2966"/>
            <w:gridCol w:w="2982"/>
          </w:tblGrid>
          <w:tr w:rsidR="00E66A04" w14:paraId="55C0FC5E" w14:textId="77777777" w:rsidTr="00E66A04">
            <w:sdt>
              <w:sdtPr>
                <w:tag w:val="_PLD_3112d13ed7a04a10bce803acc672660e"/>
                <w:id w:val="-764234225"/>
                <w:lock w:val="sdtLocked"/>
              </w:sdtPr>
              <w:sdtContent>
                <w:tc>
                  <w:tcPr>
                    <w:tcW w:w="1629" w:type="pct"/>
                    <w:vAlign w:val="center"/>
                  </w:tcPr>
                  <w:p w14:paraId="77D31C4A" w14:textId="77777777" w:rsidR="00E66A04" w:rsidRDefault="00E66A04" w:rsidP="00E66A04">
                    <w:pPr>
                      <w:jc w:val="center"/>
                      <w:rPr>
                        <w:szCs w:val="21"/>
                      </w:rPr>
                    </w:pPr>
                    <w:r>
                      <w:rPr>
                        <w:rFonts w:hint="eastAsia"/>
                        <w:szCs w:val="21"/>
                      </w:rPr>
                      <w:t>项目</w:t>
                    </w:r>
                  </w:p>
                </w:tc>
              </w:sdtContent>
            </w:sdt>
            <w:sdt>
              <w:sdtPr>
                <w:tag w:val="_PLD_5fca73223de74724a06b56d07c06e26b"/>
                <w:id w:val="-1143269119"/>
                <w:lock w:val="sdtLocked"/>
              </w:sdtPr>
              <w:sdtContent>
                <w:tc>
                  <w:tcPr>
                    <w:tcW w:w="1681" w:type="pct"/>
                    <w:vAlign w:val="center"/>
                  </w:tcPr>
                  <w:p w14:paraId="78F1373E" w14:textId="77777777" w:rsidR="00E66A04" w:rsidRDefault="00E66A04" w:rsidP="00E66A04">
                    <w:pPr>
                      <w:jc w:val="center"/>
                      <w:rPr>
                        <w:szCs w:val="21"/>
                      </w:rPr>
                    </w:pPr>
                    <w:r>
                      <w:rPr>
                        <w:rFonts w:hint="eastAsia"/>
                        <w:szCs w:val="21"/>
                      </w:rPr>
                      <w:t>账面价值</w:t>
                    </w:r>
                  </w:p>
                </w:tc>
              </w:sdtContent>
            </w:sdt>
            <w:sdt>
              <w:sdtPr>
                <w:tag w:val="_PLD_0f07869ee4694758ae54754a2afb45dd"/>
                <w:id w:val="-1837302525"/>
                <w:lock w:val="sdtLocked"/>
              </w:sdtPr>
              <w:sdtContent>
                <w:tc>
                  <w:tcPr>
                    <w:tcW w:w="1690" w:type="pct"/>
                    <w:vAlign w:val="center"/>
                  </w:tcPr>
                  <w:p w14:paraId="58E1492C" w14:textId="77777777" w:rsidR="00E66A04" w:rsidRDefault="00E66A04" w:rsidP="00E66A04">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TUP_9737667686884195a6223f7e0d1c45ed"/>
              <w:id w:val="-1138409565"/>
              <w:lock w:val="sdtLocked"/>
              <w:placeholder>
                <w:docPart w:val="C3DD74416AED4E41B385E567F80350E5"/>
              </w:placeholder>
            </w:sdtPr>
            <w:sdtContent>
              <w:tr w:rsidR="00E66A04" w14:paraId="3C8AF744" w14:textId="77777777" w:rsidTr="00E66A04">
                <w:tc>
                  <w:tcPr>
                    <w:tcW w:w="1629" w:type="pct"/>
                  </w:tcPr>
                  <w:p w14:paraId="679E84C1" w14:textId="77777777" w:rsidR="00E66A04" w:rsidRDefault="00E66A04" w:rsidP="00E66A04">
                    <w:pPr>
                      <w:rPr>
                        <w:szCs w:val="21"/>
                      </w:rPr>
                    </w:pPr>
                    <w:r w:rsidRPr="00E66A04">
                      <w:rPr>
                        <w:rFonts w:hint="eastAsia"/>
                        <w:szCs w:val="21"/>
                      </w:rPr>
                      <w:t>珞璜港务办公楼及生活区域</w:t>
                    </w:r>
                  </w:p>
                </w:tc>
                <w:tc>
                  <w:tcPr>
                    <w:tcW w:w="1681" w:type="pct"/>
                  </w:tcPr>
                  <w:p w14:paraId="4757BB73" w14:textId="77777777" w:rsidR="00E66A04" w:rsidRDefault="00E66A04" w:rsidP="00E66A04">
                    <w:pPr>
                      <w:jc w:val="right"/>
                      <w:rPr>
                        <w:szCs w:val="21"/>
                      </w:rPr>
                    </w:pPr>
                    <w:r>
                      <w:t>94,208,275.92</w:t>
                    </w:r>
                  </w:p>
                </w:tc>
                <w:tc>
                  <w:tcPr>
                    <w:tcW w:w="1690" w:type="pct"/>
                  </w:tcPr>
                  <w:p w14:paraId="0BBF14BB" w14:textId="77777777" w:rsidR="00E66A04" w:rsidRDefault="00E66A04" w:rsidP="00DD426B">
                    <w:pPr>
                      <w:jc w:val="center"/>
                      <w:rPr>
                        <w:szCs w:val="21"/>
                      </w:rPr>
                    </w:pPr>
                    <w:r>
                      <w:t>待手续齐全后办理</w:t>
                    </w:r>
                  </w:p>
                </w:tc>
              </w:tr>
            </w:sdtContent>
          </w:sdt>
          <w:sdt>
            <w:sdtPr>
              <w:rPr>
                <w:rFonts w:hint="eastAsia"/>
                <w:szCs w:val="21"/>
              </w:rPr>
              <w:alias w:val="未办妥产权证书的固定资产情况明细"/>
              <w:tag w:val="_TUP_9737667686884195a6223f7e0d1c45ed"/>
              <w:id w:val="-1537731242"/>
              <w:lock w:val="sdtLocked"/>
              <w:placeholder>
                <w:docPart w:val="C3DD74416AED4E41B385E567F80350E5"/>
              </w:placeholder>
            </w:sdtPr>
            <w:sdtContent>
              <w:tr w:rsidR="00E66A04" w:rsidRPr="00E66A04" w14:paraId="13DD742A" w14:textId="77777777" w:rsidTr="00E66A04">
                <w:tc>
                  <w:tcPr>
                    <w:tcW w:w="1629" w:type="pct"/>
                  </w:tcPr>
                  <w:p w14:paraId="3A3CC16C" w14:textId="77777777" w:rsidR="00E66A04" w:rsidRDefault="00E66A04" w:rsidP="00E66A04">
                    <w:pPr>
                      <w:rPr>
                        <w:szCs w:val="21"/>
                      </w:rPr>
                    </w:pPr>
                    <w:r>
                      <w:rPr>
                        <w:rFonts w:hint="eastAsia"/>
                        <w:szCs w:val="21"/>
                      </w:rPr>
                      <w:t>合计</w:t>
                    </w:r>
                  </w:p>
                </w:tc>
                <w:tc>
                  <w:tcPr>
                    <w:tcW w:w="1681" w:type="pct"/>
                  </w:tcPr>
                  <w:p w14:paraId="47D51E48" w14:textId="77777777" w:rsidR="00E66A04" w:rsidRDefault="00E66A04" w:rsidP="00E66A04">
                    <w:pPr>
                      <w:jc w:val="right"/>
                      <w:rPr>
                        <w:szCs w:val="21"/>
                      </w:rPr>
                    </w:pPr>
                    <w:r>
                      <w:t>94,208,275.92</w:t>
                    </w:r>
                  </w:p>
                </w:tc>
                <w:tc>
                  <w:tcPr>
                    <w:tcW w:w="1690" w:type="pct"/>
                  </w:tcPr>
                  <w:p w14:paraId="55F78606" w14:textId="05BF0652" w:rsidR="00E66A04" w:rsidRDefault="00E66A04" w:rsidP="00E66A04">
                    <w:pPr>
                      <w:rPr>
                        <w:szCs w:val="21"/>
                      </w:rPr>
                    </w:pPr>
                  </w:p>
                </w:tc>
              </w:tr>
            </w:sdtContent>
          </w:sdt>
        </w:tbl>
        <w:p w14:paraId="4BBD09AD" w14:textId="7A79CEE2" w:rsidR="00D4525D" w:rsidRPr="00DD426B" w:rsidRDefault="007D4C81" w:rsidP="00DD426B"/>
      </w:sdtContent>
    </w:sdt>
    <w:sdt>
      <w:sdtPr>
        <w:rPr>
          <w:rFonts w:hint="eastAsia"/>
          <w:szCs w:val="21"/>
        </w:rPr>
        <w:alias w:val="模块:固定资产说明"/>
        <w:tag w:val="_SEC_7134408257214aea8ca71da966442d44"/>
        <w:id w:val="-496268237"/>
        <w:lock w:val="sdtLocked"/>
        <w:placeholder>
          <w:docPart w:val="GBC22222222222222222222222222222"/>
        </w:placeholder>
      </w:sdtPr>
      <w:sdtEndPr>
        <w:rPr>
          <w:rFonts w:hint="default"/>
        </w:rPr>
      </w:sdtEndPr>
      <w:sdtContent>
        <w:p w14:paraId="2E291368" w14:textId="77777777" w:rsidR="00D4525D" w:rsidRDefault="0025122A">
          <w:pPr>
            <w:rPr>
              <w:szCs w:val="21"/>
            </w:rPr>
          </w:pPr>
          <w:r>
            <w:rPr>
              <w:rFonts w:hint="eastAsia"/>
              <w:szCs w:val="21"/>
            </w:rPr>
            <w:t>其他说明：</w:t>
          </w:r>
        </w:p>
        <w:sdt>
          <w:sdtPr>
            <w:rPr>
              <w:szCs w:val="21"/>
            </w:rPr>
            <w:alias w:val="是否适用：固定资产的说明[双击切换]"/>
            <w:tag w:val="_GBC_a7ec4df8fd354d7d9980e0f731a85e12"/>
            <w:id w:val="-685517927"/>
            <w:lock w:val="sdtContentLocked"/>
            <w:placeholder>
              <w:docPart w:val="GBC22222222222222222222222222222"/>
            </w:placeholder>
          </w:sdtPr>
          <w:sdtContent>
            <w:p w14:paraId="685444CC" w14:textId="6AE44860" w:rsidR="00D4525D" w:rsidRDefault="0025122A" w:rsidP="00E66A04">
              <w:pPr>
                <w:rPr>
                  <w:szCs w:val="21"/>
                </w:rPr>
              </w:pPr>
              <w:r>
                <w:rPr>
                  <w:szCs w:val="21"/>
                </w:rPr>
                <w:fldChar w:fldCharType="begin"/>
              </w:r>
              <w:r w:rsidR="00E66A04">
                <w:rPr>
                  <w:szCs w:val="21"/>
                </w:rPr>
                <w:instrText xml:space="preserve">MACROBUTTON  SnrToggleCheckbox □适用 </w:instrText>
              </w:r>
              <w:r>
                <w:rPr>
                  <w:szCs w:val="21"/>
                </w:rPr>
                <w:fldChar w:fldCharType="end"/>
              </w:r>
              <w:r>
                <w:rPr>
                  <w:szCs w:val="21"/>
                </w:rPr>
                <w:fldChar w:fldCharType="begin"/>
              </w:r>
              <w:r w:rsidR="00E66A04">
                <w:rPr>
                  <w:szCs w:val="21"/>
                </w:rPr>
                <w:instrText xml:space="preserve"> MACROBUTTON  SnrToggleCheckbox √不适用 </w:instrText>
              </w:r>
              <w:r>
                <w:rPr>
                  <w:szCs w:val="21"/>
                </w:rPr>
                <w:fldChar w:fldCharType="end"/>
              </w:r>
            </w:p>
          </w:sdtContent>
        </w:sdt>
      </w:sdtContent>
    </w:sdt>
    <w:p w14:paraId="03E03AED" w14:textId="77777777" w:rsidR="00D4525D" w:rsidRDefault="00D4525D">
      <w:pPr>
        <w:rPr>
          <w:szCs w:val="21"/>
        </w:rPr>
      </w:pPr>
    </w:p>
    <w:sdt>
      <w:sdtPr>
        <w:rPr>
          <w:rFonts w:ascii="宋体" w:eastAsia="宋体" w:hAnsi="宋体" w:cs="宋体" w:hint="eastAsia"/>
          <w:b w:val="0"/>
          <w:bCs w:val="0"/>
          <w:kern w:val="0"/>
          <w:szCs w:val="24"/>
        </w:rPr>
        <w:alias w:val="模块:固定资产清理"/>
        <w:tag w:val="_SEC_e623ea972f7d45dc8b0c9f9862e5b400"/>
        <w:id w:val="-522320959"/>
        <w:lock w:val="sdtLocked"/>
        <w:placeholder>
          <w:docPart w:val="GBC22222222222222222222222222222"/>
        </w:placeholder>
      </w:sdtPr>
      <w:sdtEndPr>
        <w:rPr>
          <w:szCs w:val="21"/>
        </w:rPr>
      </w:sdtEndPr>
      <w:sdtContent>
        <w:p w14:paraId="4C415064" w14:textId="77777777" w:rsidR="00D4525D" w:rsidRDefault="0025122A">
          <w:pPr>
            <w:pStyle w:val="4"/>
            <w:ind w:left="360" w:hanging="360"/>
          </w:pPr>
          <w:r>
            <w:rPr>
              <w:rFonts w:hint="eastAsia"/>
            </w:rPr>
            <w:t>固定资产清理</w:t>
          </w:r>
        </w:p>
        <w:sdt>
          <w:sdtPr>
            <w:alias w:val="是否适用：固定资产清理[双击切换]"/>
            <w:tag w:val="_GBC_e3c92a1042004e36882d16145109bd0e"/>
            <w:id w:val="-1579440526"/>
            <w:lock w:val="sdtContentLocked"/>
            <w:placeholder>
              <w:docPart w:val="GBC22222222222222222222222222222"/>
            </w:placeholder>
          </w:sdtPr>
          <w:sdtContent>
            <w:p w14:paraId="00B5F24F" w14:textId="1E12B90E" w:rsidR="00E66A04" w:rsidRDefault="0025122A" w:rsidP="00E66A04">
              <w:pPr>
                <w:rPr>
                  <w:szCs w:val="21"/>
                </w:rPr>
              </w:pPr>
              <w:r>
                <w:fldChar w:fldCharType="begin"/>
              </w:r>
              <w:r w:rsidR="00E66A04">
                <w:instrText xml:space="preserve">MACROBUTTON  SnrToggleCheckbox □适用 </w:instrText>
              </w:r>
              <w:r>
                <w:fldChar w:fldCharType="end"/>
              </w:r>
              <w:r>
                <w:fldChar w:fldCharType="begin"/>
              </w:r>
              <w:r w:rsidR="00E66A04">
                <w:instrText xml:space="preserve"> MACROBUTTON  SnrToggleCheckbox √不适用 </w:instrText>
              </w:r>
              <w:r>
                <w:fldChar w:fldCharType="end"/>
              </w:r>
            </w:p>
          </w:sdtContent>
        </w:sdt>
        <w:p w14:paraId="5E62F33C" w14:textId="77777777" w:rsidR="00D4525D" w:rsidRDefault="007D4C81">
          <w:pPr>
            <w:rPr>
              <w:szCs w:val="21"/>
            </w:rPr>
          </w:pPr>
        </w:p>
      </w:sdtContent>
    </w:sdt>
    <w:p w14:paraId="151A2455"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在建工程</w:t>
      </w:r>
      <w:bookmarkStart w:id="183" w:name="_Hlk532914352"/>
    </w:p>
    <w:sdt>
      <w:sdtPr>
        <w:rPr>
          <w:rFonts w:ascii="宋体" w:eastAsia="宋体" w:hAnsi="宋体" w:cs="宋体" w:hint="eastAsia"/>
          <w:b w:val="0"/>
          <w:bCs w:val="0"/>
          <w:kern w:val="0"/>
          <w:szCs w:val="24"/>
        </w:rPr>
        <w:alias w:val="模块:在建工程分类列示"/>
        <w:tag w:val="_SEC_1629a0ede2124140bc15f9e5c0174d2b"/>
        <w:id w:val="290636658"/>
        <w:lock w:val="sdtLocked"/>
        <w:placeholder>
          <w:docPart w:val="GBC22222222222222222222222222222"/>
        </w:placeholder>
      </w:sdtPr>
      <w:sdtContent>
        <w:p w14:paraId="26F09B0F" w14:textId="77777777" w:rsidR="00D4525D" w:rsidRDefault="0025122A">
          <w:pPr>
            <w:pStyle w:val="4"/>
            <w:rPr>
              <w:rFonts w:ascii="宋体" w:hAnsi="宋体"/>
              <w:szCs w:val="21"/>
            </w:rPr>
          </w:pPr>
          <w:r>
            <w:rPr>
              <w:rFonts w:hint="eastAsia"/>
            </w:rPr>
            <w:t>项目列示</w:t>
          </w:r>
        </w:p>
        <w:sdt>
          <w:sdtPr>
            <w:alias w:val="是否适用：在建工程分类列示[双击切换]"/>
            <w:tag w:val="_GBC_c1e2db0ea96a470497d3e7b3545f11ff"/>
            <w:id w:val="-1781246625"/>
            <w:lock w:val="sdtContentLocked"/>
            <w:placeholder>
              <w:docPart w:val="GBC22222222222222222222222222222"/>
            </w:placeholder>
          </w:sdtPr>
          <w:sdtContent>
            <w:p w14:paraId="7779618B" w14:textId="2DE4FD94" w:rsidR="00D4525D" w:rsidRDefault="0025122A">
              <w:r>
                <w:fldChar w:fldCharType="begin"/>
              </w:r>
              <w:r w:rsidR="00E66A04">
                <w:instrText xml:space="preserve"> MACROBUTTON  SnrToggleCheckbox √适用 </w:instrText>
              </w:r>
              <w:r>
                <w:fldChar w:fldCharType="end"/>
              </w:r>
              <w:r>
                <w:fldChar w:fldCharType="begin"/>
              </w:r>
              <w:r w:rsidR="00E66A04">
                <w:instrText xml:space="preserve"> MACROBUTTON  SnrToggleCheckbox □不适用 </w:instrText>
              </w:r>
              <w:r>
                <w:fldChar w:fldCharType="end"/>
              </w:r>
            </w:p>
          </w:sdtContent>
        </w:sdt>
        <w:p w14:paraId="069FFC33" w14:textId="7116289F" w:rsidR="00D4525D" w:rsidRDefault="0025122A">
          <w:pPr>
            <w:jc w:val="right"/>
            <w:rPr>
              <w:szCs w:val="21"/>
            </w:rPr>
          </w:pPr>
          <w:r>
            <w:rPr>
              <w:rFonts w:hint="eastAsia"/>
              <w:szCs w:val="21"/>
            </w:rPr>
            <w:t>单位：</w:t>
          </w:r>
          <w:sdt>
            <w:sdtPr>
              <w:rPr>
                <w:rFonts w:hint="eastAsia"/>
                <w:szCs w:val="21"/>
              </w:rPr>
              <w:alias w:val="单位：在建工程分类列示"/>
              <w:tag w:val="_GBC_c3fc0d9041a1447580d30c51269288ae"/>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在建工程分类列示"/>
              <w:tag w:val="_GBC_1bdb2a3deae044179993a80635469bb5"/>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3"/>
            <w:gridCol w:w="2862"/>
            <w:gridCol w:w="2848"/>
          </w:tblGrid>
          <w:tr w:rsidR="00E66A04" w14:paraId="301C3307" w14:textId="77777777" w:rsidTr="00E66A04">
            <w:trPr>
              <w:cantSplit/>
            </w:trPr>
            <w:sdt>
              <w:sdtPr>
                <w:tag w:val="_PLD_e3fac3cdac65475ca8ba6bb772e3b841"/>
                <w:id w:val="-603196669"/>
                <w:lock w:val="sdtLocked"/>
              </w:sdtPr>
              <w:sdtContent>
                <w:tc>
                  <w:tcPr>
                    <w:tcW w:w="1764" w:type="pct"/>
                    <w:vAlign w:val="center"/>
                  </w:tcPr>
                  <w:p w14:paraId="3DC2749B" w14:textId="77777777" w:rsidR="00E66A04" w:rsidRDefault="00E66A04" w:rsidP="00E66A04">
                    <w:pPr>
                      <w:jc w:val="center"/>
                      <w:rPr>
                        <w:szCs w:val="21"/>
                      </w:rPr>
                    </w:pPr>
                    <w:r>
                      <w:rPr>
                        <w:rFonts w:hint="eastAsia"/>
                        <w:szCs w:val="21"/>
                      </w:rPr>
                      <w:t>项目</w:t>
                    </w:r>
                  </w:p>
                </w:tc>
              </w:sdtContent>
            </w:sdt>
            <w:sdt>
              <w:sdtPr>
                <w:tag w:val="_PLD_4e98919cdcd84191b541b2ee895e77bf"/>
                <w:id w:val="377133058"/>
                <w:lock w:val="sdtLocked"/>
              </w:sdtPr>
              <w:sdtContent>
                <w:tc>
                  <w:tcPr>
                    <w:tcW w:w="1622" w:type="pct"/>
                    <w:vAlign w:val="center"/>
                  </w:tcPr>
                  <w:p w14:paraId="68003C0B" w14:textId="77777777" w:rsidR="00E66A04" w:rsidRDefault="00E66A04" w:rsidP="00E66A04">
                    <w:pPr>
                      <w:jc w:val="center"/>
                      <w:rPr>
                        <w:szCs w:val="21"/>
                      </w:rPr>
                    </w:pPr>
                    <w:r>
                      <w:rPr>
                        <w:rFonts w:hint="eastAsia"/>
                        <w:szCs w:val="21"/>
                      </w:rPr>
                      <w:t>期末余额</w:t>
                    </w:r>
                  </w:p>
                </w:tc>
              </w:sdtContent>
            </w:sdt>
            <w:sdt>
              <w:sdtPr>
                <w:tag w:val="_PLD_4ce0928269bc47149a98320193bd0b0a"/>
                <w:id w:val="-191995658"/>
                <w:lock w:val="sdtLocked"/>
              </w:sdtPr>
              <w:sdtContent>
                <w:tc>
                  <w:tcPr>
                    <w:tcW w:w="1614" w:type="pct"/>
                    <w:vAlign w:val="center"/>
                  </w:tcPr>
                  <w:p w14:paraId="6C0C54C0" w14:textId="77777777" w:rsidR="00E66A04" w:rsidRDefault="00E66A04" w:rsidP="00E66A04">
                    <w:pPr>
                      <w:jc w:val="center"/>
                      <w:rPr>
                        <w:szCs w:val="21"/>
                      </w:rPr>
                    </w:pPr>
                    <w:r>
                      <w:rPr>
                        <w:rFonts w:hint="eastAsia"/>
                        <w:szCs w:val="21"/>
                      </w:rPr>
                      <w:t>期初余额</w:t>
                    </w:r>
                  </w:p>
                </w:tc>
              </w:sdtContent>
            </w:sdt>
          </w:tr>
          <w:tr w:rsidR="00E66A04" w14:paraId="78B8BC30" w14:textId="77777777" w:rsidTr="00E66A04">
            <w:trPr>
              <w:cantSplit/>
            </w:trPr>
            <w:sdt>
              <w:sdtPr>
                <w:tag w:val="_PLD_e73a357382af444daa4e32da6fd92aab"/>
                <w:id w:val="349770784"/>
                <w:lock w:val="sdtLocked"/>
              </w:sdtPr>
              <w:sdtContent>
                <w:tc>
                  <w:tcPr>
                    <w:tcW w:w="1764" w:type="pct"/>
                  </w:tcPr>
                  <w:p w14:paraId="44DE4EF6" w14:textId="77777777" w:rsidR="00E66A04" w:rsidRDefault="00E66A04" w:rsidP="00E66A04">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tcPr>
              <w:p w14:paraId="1F880EC8" w14:textId="77777777" w:rsidR="00E66A04" w:rsidRDefault="00E66A04" w:rsidP="00E66A04">
                <w:pPr>
                  <w:ind w:right="5"/>
                  <w:jc w:val="right"/>
                  <w:rPr>
                    <w:szCs w:val="21"/>
                  </w:rPr>
                </w:pPr>
                <w:r>
                  <w:t>1,264,917,046.92</w:t>
                </w:r>
              </w:p>
            </w:tc>
            <w:tc>
              <w:tcPr>
                <w:tcW w:w="1614" w:type="pct"/>
              </w:tcPr>
              <w:p w14:paraId="41ABD936" w14:textId="77777777" w:rsidR="00E66A04" w:rsidRDefault="00E66A04" w:rsidP="00E66A04">
                <w:pPr>
                  <w:ind w:right="5"/>
                  <w:jc w:val="right"/>
                  <w:rPr>
                    <w:szCs w:val="21"/>
                  </w:rPr>
                </w:pPr>
                <w:r>
                  <w:t>2,275,947,302.09</w:t>
                </w:r>
              </w:p>
            </w:tc>
          </w:tr>
          <w:tr w:rsidR="00E66A04" w14:paraId="6A5A8F8E" w14:textId="77777777" w:rsidTr="00E66A04">
            <w:trPr>
              <w:cantSplit/>
            </w:trPr>
            <w:sdt>
              <w:sdtPr>
                <w:tag w:val="_PLD_036893ab522d4dd08358b60ceed3b7b3"/>
                <w:id w:val="1261416043"/>
                <w:lock w:val="sdtLocked"/>
              </w:sdtPr>
              <w:sdtContent>
                <w:tc>
                  <w:tcPr>
                    <w:tcW w:w="1764" w:type="pct"/>
                  </w:tcPr>
                  <w:p w14:paraId="621879E4" w14:textId="77777777" w:rsidR="00E66A04" w:rsidRDefault="00E66A04" w:rsidP="00E66A04">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14:paraId="600914CA" w14:textId="77777777" w:rsidR="00E66A04" w:rsidRDefault="00E66A04" w:rsidP="00E66A04">
                <w:pPr>
                  <w:ind w:right="5"/>
                  <w:jc w:val="right"/>
                  <w:rPr>
                    <w:szCs w:val="21"/>
                  </w:rPr>
                </w:pPr>
              </w:p>
            </w:tc>
            <w:tc>
              <w:tcPr>
                <w:tcW w:w="1614" w:type="pct"/>
              </w:tcPr>
              <w:p w14:paraId="576F77FA" w14:textId="77777777" w:rsidR="00E66A04" w:rsidRDefault="00E66A04" w:rsidP="00E66A04">
                <w:pPr>
                  <w:ind w:right="5"/>
                  <w:jc w:val="right"/>
                  <w:rPr>
                    <w:szCs w:val="21"/>
                  </w:rPr>
                </w:pPr>
              </w:p>
            </w:tc>
          </w:tr>
          <w:tr w:rsidR="00E66A04" w14:paraId="5CBD11DB" w14:textId="77777777" w:rsidTr="00E66A04">
            <w:trPr>
              <w:cantSplit/>
            </w:trPr>
            <w:sdt>
              <w:sdtPr>
                <w:tag w:val="_PLD_177c6ac2fa834e8b93357a8d5e2d2d5c"/>
                <w:id w:val="-1734152199"/>
                <w:lock w:val="sdtLocked"/>
              </w:sdtPr>
              <w:sdtContent>
                <w:tc>
                  <w:tcPr>
                    <w:tcW w:w="1764" w:type="pct"/>
                    <w:vAlign w:val="center"/>
                  </w:tcPr>
                  <w:p w14:paraId="2F421D58" w14:textId="77777777" w:rsidR="00E66A04" w:rsidRDefault="00E66A04" w:rsidP="00E66A04">
                    <w:pPr>
                      <w:autoSpaceDE w:val="0"/>
                      <w:autoSpaceDN w:val="0"/>
                      <w:adjustRightInd w:val="0"/>
                      <w:jc w:val="center"/>
                      <w:rPr>
                        <w:szCs w:val="21"/>
                      </w:rPr>
                    </w:pPr>
                    <w:r>
                      <w:rPr>
                        <w:rFonts w:hint="eastAsia"/>
                        <w:szCs w:val="21"/>
                      </w:rPr>
                      <w:t>合计</w:t>
                    </w:r>
                  </w:p>
                </w:tc>
              </w:sdtContent>
            </w:sdt>
            <w:tc>
              <w:tcPr>
                <w:tcW w:w="1622" w:type="pct"/>
              </w:tcPr>
              <w:p w14:paraId="166C7BE2" w14:textId="77777777" w:rsidR="00E66A04" w:rsidRDefault="00E66A04" w:rsidP="00E66A04">
                <w:pPr>
                  <w:jc w:val="right"/>
                  <w:rPr>
                    <w:szCs w:val="21"/>
                  </w:rPr>
                </w:pPr>
                <w:r>
                  <w:t>1,264,917,046.92</w:t>
                </w:r>
              </w:p>
            </w:tc>
            <w:tc>
              <w:tcPr>
                <w:tcW w:w="1614" w:type="pct"/>
              </w:tcPr>
              <w:p w14:paraId="5AD94872" w14:textId="77777777" w:rsidR="00E66A04" w:rsidRDefault="00E66A04" w:rsidP="00E66A04">
                <w:pPr>
                  <w:ind w:right="5"/>
                  <w:jc w:val="right"/>
                  <w:rPr>
                    <w:szCs w:val="21"/>
                  </w:rPr>
                </w:pPr>
                <w:r>
                  <w:t>2,275,947,302.09</w:t>
                </w:r>
              </w:p>
            </w:tc>
          </w:tr>
        </w:tbl>
        <w:p w14:paraId="26899479" w14:textId="77777777" w:rsidR="00D4525D" w:rsidRDefault="007D4C81"/>
      </w:sdtContent>
    </w:sdt>
    <w:bookmarkEnd w:id="183" w:displacedByCustomXml="prev"/>
    <w:bookmarkStart w:id="184" w:name="_Hlk532915382" w:displacedByCustomXml="next"/>
    <w:sdt>
      <w:sdtPr>
        <w:rPr>
          <w:rFonts w:hint="eastAsia"/>
          <w:szCs w:val="21"/>
        </w:rPr>
        <w:alias w:val="模块:在建工程分类列示其他说明"/>
        <w:tag w:val="_SEC_082962860e3f4336bda3f7cfa776d8ee"/>
        <w:id w:val="-766762870"/>
        <w:lock w:val="sdtLocked"/>
        <w:placeholder>
          <w:docPart w:val="GBC22222222222222222222222222222"/>
        </w:placeholder>
      </w:sdtPr>
      <w:sdtEndPr>
        <w:rPr>
          <w:rFonts w:hint="default"/>
        </w:rPr>
      </w:sdtEndPr>
      <w:sdtContent>
        <w:p w14:paraId="0711BED3" w14:textId="77777777" w:rsidR="00D4525D" w:rsidRDefault="0025122A">
          <w:pPr>
            <w:rPr>
              <w:szCs w:val="21"/>
            </w:rPr>
          </w:pPr>
          <w:r>
            <w:rPr>
              <w:rFonts w:hint="eastAsia"/>
              <w:szCs w:val="21"/>
            </w:rPr>
            <w:t>其他说明：</w:t>
          </w:r>
        </w:p>
        <w:sdt>
          <w:sdtPr>
            <w:rPr>
              <w:szCs w:val="21"/>
            </w:rPr>
            <w:alias w:val="是否适用：在建工程分类列示其他说明[双击切换]"/>
            <w:tag w:val="_GBC_97da24841dd24220bc5206311fc28039"/>
            <w:id w:val="1225410810"/>
            <w:lock w:val="sdtContentLocked"/>
            <w:placeholder>
              <w:docPart w:val="GBC22222222222222222222222222222"/>
            </w:placeholder>
          </w:sdtPr>
          <w:sdtContent>
            <w:p w14:paraId="659B5535" w14:textId="02B3D9AD" w:rsidR="004B0D3C" w:rsidRDefault="0025122A">
              <w:pPr>
                <w:rPr>
                  <w:szCs w:val="21"/>
                </w:rPr>
              </w:pPr>
              <w:r>
                <w:rPr>
                  <w:szCs w:val="21"/>
                </w:rPr>
                <w:fldChar w:fldCharType="begin"/>
              </w:r>
              <w:r w:rsidR="00E66A04">
                <w:rPr>
                  <w:szCs w:val="21"/>
                </w:rPr>
                <w:instrText xml:space="preserve"> MACROBUTTON  SnrToggleCheckbox □适用 </w:instrText>
              </w:r>
              <w:r>
                <w:rPr>
                  <w:szCs w:val="21"/>
                </w:rPr>
                <w:fldChar w:fldCharType="end"/>
              </w:r>
              <w:r>
                <w:rPr>
                  <w:szCs w:val="21"/>
                </w:rPr>
                <w:fldChar w:fldCharType="begin"/>
              </w:r>
              <w:r w:rsidR="00E66A04">
                <w:rPr>
                  <w:szCs w:val="21"/>
                </w:rPr>
                <w:instrText xml:space="preserve"> MACROBUTTON  SnrToggleCheckbox √不适用 </w:instrText>
              </w:r>
              <w:r>
                <w:rPr>
                  <w:szCs w:val="21"/>
                </w:rPr>
                <w:fldChar w:fldCharType="end"/>
              </w:r>
            </w:p>
          </w:sdtContent>
        </w:sdt>
      </w:sdtContent>
    </w:sdt>
    <w:bookmarkEnd w:id="184" w:displacedByCustomXml="prev"/>
    <w:p w14:paraId="33520886" w14:textId="77777777" w:rsidR="00D4525D" w:rsidRDefault="0025122A">
      <w:pPr>
        <w:pStyle w:val="4"/>
        <w:ind w:left="360" w:hanging="360"/>
      </w:pPr>
      <w:r>
        <w:rPr>
          <w:rFonts w:hint="eastAsia"/>
        </w:rPr>
        <w:lastRenderedPageBreak/>
        <w:t>在建工程</w:t>
      </w:r>
    </w:p>
    <w:sdt>
      <w:sdtPr>
        <w:rPr>
          <w:rFonts w:ascii="宋体" w:eastAsia="宋体" w:hAnsi="宋体" w:cs="宋体" w:hint="eastAsia"/>
          <w:b w:val="0"/>
          <w:bCs w:val="0"/>
          <w:kern w:val="0"/>
          <w:szCs w:val="24"/>
        </w:rPr>
        <w:alias w:val="模块:在建工程情况"/>
        <w:tag w:val="_SEC_a02b3ec882b24e089808f0414c70e5ec"/>
        <w:id w:val="1575389774"/>
        <w:lock w:val="sdtLocked"/>
        <w:placeholder>
          <w:docPart w:val="GBC22222222222222222222222222222"/>
        </w:placeholder>
      </w:sdtPr>
      <w:sdtContent>
        <w:p w14:paraId="6D1DCEF3" w14:textId="77777777" w:rsidR="00D4525D" w:rsidRDefault="0025122A">
          <w:pPr>
            <w:pStyle w:val="4"/>
            <w:numPr>
              <w:ilvl w:val="3"/>
              <w:numId w:val="149"/>
            </w:numPr>
            <w:ind w:left="426" w:hanging="426"/>
          </w:pPr>
          <w:r>
            <w:rPr>
              <w:rFonts w:hint="eastAsia"/>
            </w:rPr>
            <w:t>在建工程情况</w:t>
          </w:r>
        </w:p>
        <w:sdt>
          <w:sdtPr>
            <w:alias w:val="是否适用：在建工程情况[双击切换]"/>
            <w:tag w:val="_GBC_3d1e0f4f19d8472c9f5250b0ba025185"/>
            <w:id w:val="-687131426"/>
            <w:lock w:val="sdtContentLocked"/>
            <w:placeholder>
              <w:docPart w:val="GBC22222222222222222222222222222"/>
            </w:placeholder>
          </w:sdtPr>
          <w:sdtContent>
            <w:p w14:paraId="2B992B0D" w14:textId="47D947C3" w:rsidR="00D4525D" w:rsidRDefault="0025122A">
              <w:r>
                <w:fldChar w:fldCharType="begin"/>
              </w:r>
              <w:r w:rsidR="00E66A04">
                <w:instrText xml:space="preserve">MACROBUTTON  SnrToggleCheckbox √适用 </w:instrText>
              </w:r>
              <w:r>
                <w:fldChar w:fldCharType="end"/>
              </w:r>
              <w:r>
                <w:fldChar w:fldCharType="begin"/>
              </w:r>
              <w:r w:rsidR="00E66A04">
                <w:instrText xml:space="preserve"> MACROBUTTON  SnrToggleCheckbox □不适用 </w:instrText>
              </w:r>
              <w:r>
                <w:fldChar w:fldCharType="end"/>
              </w:r>
            </w:p>
          </w:sdtContent>
        </w:sdt>
        <w:p w14:paraId="39C36F25" w14:textId="19960601" w:rsidR="00E66A04" w:rsidRDefault="0025122A">
          <w:pPr>
            <w:jc w:val="right"/>
            <w:rPr>
              <w:szCs w:val="21"/>
            </w:rPr>
          </w:pPr>
          <w:r>
            <w:rPr>
              <w:rFonts w:hint="eastAsia"/>
              <w:szCs w:val="21"/>
            </w:rPr>
            <w:t>单位：</w:t>
          </w:r>
          <w:sdt>
            <w:sdtPr>
              <w:rPr>
                <w:rFonts w:hint="eastAsia"/>
                <w:szCs w:val="21"/>
              </w:rPr>
              <w:alias w:val="单位：财务附注：在建工程"/>
              <w:tag w:val="_GBC_c20f70bc9d1e4476bd65c1988111664f"/>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在建工程"/>
              <w:tag w:val="_GBC_8057969f154445809d2bd47ba3a4ee1d"/>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1416"/>
            <w:gridCol w:w="828"/>
            <w:gridCol w:w="1416"/>
            <w:gridCol w:w="1416"/>
            <w:gridCol w:w="831"/>
            <w:gridCol w:w="1416"/>
          </w:tblGrid>
          <w:tr w:rsidR="00E66A04" w14:paraId="59BA051E" w14:textId="77777777" w:rsidTr="00652863">
            <w:trPr>
              <w:cantSplit/>
            </w:trPr>
            <w:sdt>
              <w:sdtPr>
                <w:rPr>
                  <w:sz w:val="15"/>
                  <w:szCs w:val="15"/>
                </w:rPr>
                <w:tag w:val="_PLD_64c6d788b0564cf39dd83135bd94fa33"/>
                <w:id w:val="187956246"/>
                <w:lock w:val="sdtLocked"/>
              </w:sdtPr>
              <w:sdtContent>
                <w:tc>
                  <w:tcPr>
                    <w:tcW w:w="1103" w:type="pct"/>
                    <w:vMerge w:val="restart"/>
                    <w:vAlign w:val="center"/>
                  </w:tcPr>
                  <w:p w14:paraId="66CB3F8F" w14:textId="77777777" w:rsidR="00E66A04" w:rsidRPr="00652863" w:rsidRDefault="00E66A04" w:rsidP="00E66A04">
                    <w:pPr>
                      <w:jc w:val="center"/>
                      <w:rPr>
                        <w:sz w:val="15"/>
                        <w:szCs w:val="15"/>
                      </w:rPr>
                    </w:pPr>
                    <w:r w:rsidRPr="00652863">
                      <w:rPr>
                        <w:rFonts w:hint="eastAsia"/>
                        <w:sz w:val="15"/>
                        <w:szCs w:val="15"/>
                      </w:rPr>
                      <w:t>项目</w:t>
                    </w:r>
                  </w:p>
                </w:tc>
              </w:sdtContent>
            </w:sdt>
            <w:sdt>
              <w:sdtPr>
                <w:rPr>
                  <w:sz w:val="15"/>
                  <w:szCs w:val="15"/>
                </w:rPr>
                <w:tag w:val="_PLD_0f8aeba685c643d8bbe995cb6221e768"/>
                <w:id w:val="1021135673"/>
                <w:lock w:val="sdtLocked"/>
              </w:sdtPr>
              <w:sdtContent>
                <w:tc>
                  <w:tcPr>
                    <w:tcW w:w="1948" w:type="pct"/>
                    <w:gridSpan w:val="3"/>
                    <w:vAlign w:val="center"/>
                  </w:tcPr>
                  <w:p w14:paraId="1E523342" w14:textId="77777777" w:rsidR="00E66A04" w:rsidRPr="00652863" w:rsidRDefault="00E66A04" w:rsidP="00E66A04">
                    <w:pPr>
                      <w:jc w:val="center"/>
                      <w:rPr>
                        <w:sz w:val="15"/>
                        <w:szCs w:val="15"/>
                      </w:rPr>
                    </w:pPr>
                    <w:r w:rsidRPr="00652863">
                      <w:rPr>
                        <w:rFonts w:hint="eastAsia"/>
                        <w:sz w:val="15"/>
                        <w:szCs w:val="15"/>
                      </w:rPr>
                      <w:t>期末余额</w:t>
                    </w:r>
                  </w:p>
                </w:tc>
              </w:sdtContent>
            </w:sdt>
            <w:sdt>
              <w:sdtPr>
                <w:rPr>
                  <w:sz w:val="15"/>
                  <w:szCs w:val="15"/>
                </w:rPr>
                <w:tag w:val="_PLD_87e3270219434e9f8494ce0079d505fd"/>
                <w:id w:val="773989911"/>
                <w:lock w:val="sdtLocked"/>
              </w:sdtPr>
              <w:sdtContent>
                <w:tc>
                  <w:tcPr>
                    <w:tcW w:w="1949" w:type="pct"/>
                    <w:gridSpan w:val="3"/>
                    <w:vAlign w:val="center"/>
                  </w:tcPr>
                  <w:p w14:paraId="52852A71" w14:textId="77777777" w:rsidR="00E66A04" w:rsidRPr="00652863" w:rsidRDefault="00E66A04" w:rsidP="00E66A04">
                    <w:pPr>
                      <w:jc w:val="center"/>
                      <w:rPr>
                        <w:sz w:val="15"/>
                        <w:szCs w:val="15"/>
                      </w:rPr>
                    </w:pPr>
                    <w:r w:rsidRPr="00652863">
                      <w:rPr>
                        <w:rFonts w:hint="eastAsia"/>
                        <w:sz w:val="15"/>
                        <w:szCs w:val="15"/>
                      </w:rPr>
                      <w:t>期初余额</w:t>
                    </w:r>
                  </w:p>
                </w:tc>
              </w:sdtContent>
            </w:sdt>
          </w:tr>
          <w:tr w:rsidR="00E66A04" w14:paraId="54D54946" w14:textId="77777777" w:rsidTr="00652863">
            <w:trPr>
              <w:cantSplit/>
            </w:trPr>
            <w:tc>
              <w:tcPr>
                <w:tcW w:w="1103" w:type="pct"/>
                <w:vMerge/>
                <w:vAlign w:val="center"/>
              </w:tcPr>
              <w:p w14:paraId="50634875" w14:textId="77777777" w:rsidR="00E66A04" w:rsidRPr="00652863" w:rsidRDefault="00E66A04" w:rsidP="00E66A04">
                <w:pPr>
                  <w:tabs>
                    <w:tab w:val="left" w:pos="420"/>
                  </w:tabs>
                  <w:ind w:left="420" w:hanging="420"/>
                  <w:jc w:val="center"/>
                  <w:rPr>
                    <w:sz w:val="15"/>
                    <w:szCs w:val="15"/>
                  </w:rPr>
                </w:pPr>
              </w:p>
            </w:tc>
            <w:sdt>
              <w:sdtPr>
                <w:rPr>
                  <w:sz w:val="15"/>
                  <w:szCs w:val="15"/>
                </w:rPr>
                <w:tag w:val="_PLD_38fd2fe6396a41ae994e421a6ad8573a"/>
                <w:id w:val="-2060540410"/>
                <w:lock w:val="sdtLocked"/>
              </w:sdtPr>
              <w:sdtContent>
                <w:tc>
                  <w:tcPr>
                    <w:tcW w:w="754" w:type="pct"/>
                    <w:vAlign w:val="center"/>
                  </w:tcPr>
                  <w:p w14:paraId="0BDF9450" w14:textId="77777777" w:rsidR="00E66A04" w:rsidRPr="00652863" w:rsidRDefault="00E66A04" w:rsidP="00E66A04">
                    <w:pPr>
                      <w:tabs>
                        <w:tab w:val="left" w:pos="420"/>
                      </w:tabs>
                      <w:ind w:left="420" w:hanging="420"/>
                      <w:jc w:val="center"/>
                      <w:rPr>
                        <w:sz w:val="15"/>
                        <w:szCs w:val="15"/>
                      </w:rPr>
                    </w:pPr>
                    <w:r w:rsidRPr="00652863">
                      <w:rPr>
                        <w:rFonts w:hint="eastAsia"/>
                        <w:sz w:val="15"/>
                        <w:szCs w:val="15"/>
                      </w:rPr>
                      <w:t>账面余额</w:t>
                    </w:r>
                  </w:p>
                </w:tc>
              </w:sdtContent>
            </w:sdt>
            <w:sdt>
              <w:sdtPr>
                <w:rPr>
                  <w:sz w:val="15"/>
                  <w:szCs w:val="15"/>
                </w:rPr>
                <w:tag w:val="_PLD_efb5f565ae7d43338576e6ba69d207b2"/>
                <w:id w:val="-1816564604"/>
                <w:lock w:val="sdtLocked"/>
              </w:sdtPr>
              <w:sdtContent>
                <w:tc>
                  <w:tcPr>
                    <w:tcW w:w="441" w:type="pct"/>
                    <w:vAlign w:val="center"/>
                  </w:tcPr>
                  <w:p w14:paraId="1B497271" w14:textId="77777777" w:rsidR="00E66A04" w:rsidRPr="00652863" w:rsidRDefault="00E66A04" w:rsidP="00E66A04">
                    <w:pPr>
                      <w:pStyle w:val="11"/>
                      <w:spacing w:line="240" w:lineRule="auto"/>
                      <w:jc w:val="center"/>
                      <w:rPr>
                        <w:sz w:val="15"/>
                        <w:szCs w:val="15"/>
                      </w:rPr>
                    </w:pPr>
                    <w:r w:rsidRPr="00652863">
                      <w:rPr>
                        <w:rFonts w:hint="eastAsia"/>
                        <w:sz w:val="15"/>
                        <w:szCs w:val="15"/>
                      </w:rPr>
                      <w:t>减值准备</w:t>
                    </w:r>
                  </w:p>
                </w:tc>
              </w:sdtContent>
            </w:sdt>
            <w:sdt>
              <w:sdtPr>
                <w:rPr>
                  <w:sz w:val="15"/>
                  <w:szCs w:val="15"/>
                </w:rPr>
                <w:tag w:val="_PLD_74e2fff2faeb4e10b56ba612a8b3b4e8"/>
                <w:id w:val="1869953404"/>
                <w:lock w:val="sdtLocked"/>
              </w:sdtPr>
              <w:sdtContent>
                <w:tc>
                  <w:tcPr>
                    <w:tcW w:w="754" w:type="pct"/>
                    <w:vAlign w:val="center"/>
                  </w:tcPr>
                  <w:p w14:paraId="6BB8276C" w14:textId="77777777" w:rsidR="00E66A04" w:rsidRPr="00652863" w:rsidRDefault="00E66A04" w:rsidP="00E66A04">
                    <w:pPr>
                      <w:pStyle w:val="11"/>
                      <w:spacing w:line="240" w:lineRule="auto"/>
                      <w:jc w:val="center"/>
                      <w:rPr>
                        <w:sz w:val="15"/>
                        <w:szCs w:val="15"/>
                      </w:rPr>
                    </w:pPr>
                    <w:r w:rsidRPr="00652863">
                      <w:rPr>
                        <w:rFonts w:hint="eastAsia"/>
                        <w:sz w:val="15"/>
                        <w:szCs w:val="15"/>
                      </w:rPr>
                      <w:t>账面价值</w:t>
                    </w:r>
                  </w:p>
                </w:tc>
              </w:sdtContent>
            </w:sdt>
            <w:sdt>
              <w:sdtPr>
                <w:rPr>
                  <w:sz w:val="15"/>
                  <w:szCs w:val="15"/>
                </w:rPr>
                <w:tag w:val="_PLD_320b5c6e751a40cb8f8d6cb989669680"/>
                <w:id w:val="-1437433631"/>
                <w:lock w:val="sdtLocked"/>
              </w:sdtPr>
              <w:sdtContent>
                <w:tc>
                  <w:tcPr>
                    <w:tcW w:w="754" w:type="pct"/>
                    <w:vAlign w:val="center"/>
                  </w:tcPr>
                  <w:p w14:paraId="12CD5A4A" w14:textId="77777777" w:rsidR="00E66A04" w:rsidRPr="00652863" w:rsidRDefault="00E66A04" w:rsidP="00E66A04">
                    <w:pPr>
                      <w:tabs>
                        <w:tab w:val="left" w:pos="420"/>
                      </w:tabs>
                      <w:ind w:left="420" w:hanging="420"/>
                      <w:jc w:val="center"/>
                      <w:rPr>
                        <w:sz w:val="15"/>
                        <w:szCs w:val="15"/>
                      </w:rPr>
                    </w:pPr>
                    <w:r w:rsidRPr="00652863">
                      <w:rPr>
                        <w:rFonts w:hint="eastAsia"/>
                        <w:sz w:val="15"/>
                        <w:szCs w:val="15"/>
                      </w:rPr>
                      <w:t>账面余额</w:t>
                    </w:r>
                  </w:p>
                </w:tc>
              </w:sdtContent>
            </w:sdt>
            <w:sdt>
              <w:sdtPr>
                <w:rPr>
                  <w:sz w:val="15"/>
                  <w:szCs w:val="15"/>
                </w:rPr>
                <w:tag w:val="_PLD_887f924a18a14763b7d38b336e4eca91"/>
                <w:id w:val="-1939668472"/>
                <w:lock w:val="sdtLocked"/>
              </w:sdtPr>
              <w:sdtContent>
                <w:tc>
                  <w:tcPr>
                    <w:tcW w:w="442" w:type="pct"/>
                    <w:vAlign w:val="center"/>
                  </w:tcPr>
                  <w:p w14:paraId="6B0D8CB1" w14:textId="77777777" w:rsidR="00E66A04" w:rsidRPr="00652863" w:rsidRDefault="00E66A04" w:rsidP="00E66A04">
                    <w:pPr>
                      <w:pStyle w:val="11"/>
                      <w:spacing w:line="240" w:lineRule="auto"/>
                      <w:jc w:val="center"/>
                      <w:rPr>
                        <w:sz w:val="15"/>
                        <w:szCs w:val="15"/>
                      </w:rPr>
                    </w:pPr>
                    <w:r w:rsidRPr="00652863">
                      <w:rPr>
                        <w:rFonts w:hint="eastAsia"/>
                        <w:sz w:val="15"/>
                        <w:szCs w:val="15"/>
                      </w:rPr>
                      <w:t>减值准备</w:t>
                    </w:r>
                  </w:p>
                </w:tc>
              </w:sdtContent>
            </w:sdt>
            <w:sdt>
              <w:sdtPr>
                <w:rPr>
                  <w:sz w:val="15"/>
                  <w:szCs w:val="15"/>
                </w:rPr>
                <w:tag w:val="_PLD_56d3163c60044998bf2f3d80a83c26a6"/>
                <w:id w:val="924688848"/>
                <w:lock w:val="sdtLocked"/>
              </w:sdtPr>
              <w:sdtContent>
                <w:tc>
                  <w:tcPr>
                    <w:tcW w:w="754" w:type="pct"/>
                    <w:vAlign w:val="center"/>
                  </w:tcPr>
                  <w:p w14:paraId="01DB4AE8" w14:textId="77777777" w:rsidR="00E66A04" w:rsidRPr="00652863" w:rsidRDefault="00E66A04" w:rsidP="00E66A04">
                    <w:pPr>
                      <w:pStyle w:val="11"/>
                      <w:spacing w:line="240" w:lineRule="auto"/>
                      <w:jc w:val="center"/>
                      <w:rPr>
                        <w:sz w:val="15"/>
                        <w:szCs w:val="15"/>
                      </w:rPr>
                    </w:pPr>
                    <w:r w:rsidRPr="00652863">
                      <w:rPr>
                        <w:rFonts w:hint="eastAsia"/>
                        <w:sz w:val="15"/>
                        <w:szCs w:val="15"/>
                      </w:rPr>
                      <w:t>账面价值</w:t>
                    </w:r>
                  </w:p>
                </w:tc>
              </w:sdtContent>
            </w:sdt>
          </w:tr>
          <w:sdt>
            <w:sdtPr>
              <w:rPr>
                <w:sz w:val="15"/>
                <w:szCs w:val="15"/>
              </w:rPr>
              <w:alias w:val="在建工程情况明细"/>
              <w:tag w:val="_TUP_33657c285bed467db1f9c5ec10046bbf"/>
              <w:id w:val="-115148116"/>
              <w:lock w:val="sdtLocked"/>
              <w:placeholder>
                <w:docPart w:val="1F3D13452E274401B22999941F17D64E"/>
              </w:placeholder>
            </w:sdtPr>
            <w:sdtContent>
              <w:tr w:rsidR="00E66A04" w14:paraId="326002E7" w14:textId="77777777" w:rsidTr="00652863">
                <w:trPr>
                  <w:cantSplit/>
                </w:trPr>
                <w:tc>
                  <w:tcPr>
                    <w:tcW w:w="1103" w:type="pct"/>
                  </w:tcPr>
                  <w:p w14:paraId="1568D59B" w14:textId="77777777" w:rsidR="00E66A04" w:rsidRPr="00652863" w:rsidRDefault="00E66A04" w:rsidP="00E66A04">
                    <w:pPr>
                      <w:rPr>
                        <w:sz w:val="15"/>
                        <w:szCs w:val="15"/>
                      </w:rPr>
                    </w:pPr>
                    <w:r w:rsidRPr="00652863">
                      <w:rPr>
                        <w:sz w:val="15"/>
                        <w:szCs w:val="15"/>
                      </w:rPr>
                      <w:t xml:space="preserve">重庆港江津港区珞璜作业区改扩建工程　</w:t>
                    </w:r>
                  </w:p>
                </w:tc>
                <w:tc>
                  <w:tcPr>
                    <w:tcW w:w="754" w:type="pct"/>
                  </w:tcPr>
                  <w:p w14:paraId="71D75740" w14:textId="77777777" w:rsidR="00E66A04" w:rsidRPr="00652863" w:rsidRDefault="00E66A04" w:rsidP="00E66A04">
                    <w:pPr>
                      <w:ind w:right="105"/>
                      <w:jc w:val="right"/>
                      <w:rPr>
                        <w:sz w:val="15"/>
                        <w:szCs w:val="15"/>
                      </w:rPr>
                    </w:pPr>
                    <w:r w:rsidRPr="00652863">
                      <w:rPr>
                        <w:sz w:val="15"/>
                        <w:szCs w:val="15"/>
                      </w:rPr>
                      <w:t>929,458,989.30</w:t>
                    </w:r>
                  </w:p>
                </w:tc>
                <w:tc>
                  <w:tcPr>
                    <w:tcW w:w="441" w:type="pct"/>
                  </w:tcPr>
                  <w:p w14:paraId="6D3B1813" w14:textId="77777777" w:rsidR="00E66A04" w:rsidRPr="00652863" w:rsidRDefault="00E66A04" w:rsidP="00E66A04">
                    <w:pPr>
                      <w:ind w:right="73"/>
                      <w:jc w:val="right"/>
                      <w:rPr>
                        <w:sz w:val="15"/>
                        <w:szCs w:val="15"/>
                      </w:rPr>
                    </w:pPr>
                  </w:p>
                </w:tc>
                <w:tc>
                  <w:tcPr>
                    <w:tcW w:w="754" w:type="pct"/>
                  </w:tcPr>
                  <w:p w14:paraId="0F178B6A" w14:textId="77777777" w:rsidR="00E66A04" w:rsidRPr="00652863" w:rsidRDefault="00E66A04" w:rsidP="00E66A04">
                    <w:pPr>
                      <w:ind w:right="73"/>
                      <w:jc w:val="right"/>
                      <w:rPr>
                        <w:sz w:val="15"/>
                        <w:szCs w:val="15"/>
                      </w:rPr>
                    </w:pPr>
                    <w:r w:rsidRPr="00652863">
                      <w:rPr>
                        <w:sz w:val="15"/>
                        <w:szCs w:val="15"/>
                      </w:rPr>
                      <w:t>929,458,989.30</w:t>
                    </w:r>
                  </w:p>
                </w:tc>
                <w:tc>
                  <w:tcPr>
                    <w:tcW w:w="754" w:type="pct"/>
                  </w:tcPr>
                  <w:p w14:paraId="154C1463" w14:textId="77777777" w:rsidR="00E66A04" w:rsidRPr="00652863" w:rsidRDefault="00E66A04" w:rsidP="00E66A04">
                    <w:pPr>
                      <w:jc w:val="right"/>
                      <w:rPr>
                        <w:sz w:val="15"/>
                        <w:szCs w:val="15"/>
                      </w:rPr>
                    </w:pPr>
                    <w:r w:rsidRPr="00652863">
                      <w:rPr>
                        <w:sz w:val="15"/>
                        <w:szCs w:val="15"/>
                      </w:rPr>
                      <w:t>991,201,239.60</w:t>
                    </w:r>
                  </w:p>
                </w:tc>
                <w:tc>
                  <w:tcPr>
                    <w:tcW w:w="442" w:type="pct"/>
                  </w:tcPr>
                  <w:p w14:paraId="22B6DA41" w14:textId="77777777" w:rsidR="00E66A04" w:rsidRPr="00652863" w:rsidRDefault="00E66A04" w:rsidP="00E66A04">
                    <w:pPr>
                      <w:jc w:val="right"/>
                      <w:rPr>
                        <w:sz w:val="15"/>
                        <w:szCs w:val="15"/>
                      </w:rPr>
                    </w:pPr>
                  </w:p>
                </w:tc>
                <w:tc>
                  <w:tcPr>
                    <w:tcW w:w="754" w:type="pct"/>
                  </w:tcPr>
                  <w:p w14:paraId="5BDFC39B" w14:textId="77777777" w:rsidR="00E66A04" w:rsidRPr="00652863" w:rsidRDefault="00E66A04" w:rsidP="00E66A04">
                    <w:pPr>
                      <w:jc w:val="right"/>
                      <w:rPr>
                        <w:sz w:val="15"/>
                        <w:szCs w:val="15"/>
                      </w:rPr>
                    </w:pPr>
                    <w:r w:rsidRPr="00652863">
                      <w:rPr>
                        <w:sz w:val="15"/>
                        <w:szCs w:val="15"/>
                      </w:rPr>
                      <w:t>991,201,239.60</w:t>
                    </w:r>
                  </w:p>
                </w:tc>
              </w:tr>
            </w:sdtContent>
          </w:sdt>
          <w:sdt>
            <w:sdtPr>
              <w:rPr>
                <w:sz w:val="15"/>
                <w:szCs w:val="15"/>
              </w:rPr>
              <w:alias w:val="在建工程情况明细"/>
              <w:tag w:val="_TUP_33657c285bed467db1f9c5ec10046bbf"/>
              <w:id w:val="311220149"/>
              <w:lock w:val="sdtLocked"/>
              <w:placeholder>
                <w:docPart w:val="1F3D13452E274401B22999941F17D64E"/>
              </w:placeholder>
            </w:sdtPr>
            <w:sdtContent>
              <w:tr w:rsidR="00E66A04" w14:paraId="19F16CCF" w14:textId="77777777" w:rsidTr="00652863">
                <w:trPr>
                  <w:cantSplit/>
                </w:trPr>
                <w:tc>
                  <w:tcPr>
                    <w:tcW w:w="1103" w:type="pct"/>
                  </w:tcPr>
                  <w:p w14:paraId="285C197B" w14:textId="77777777" w:rsidR="00E66A04" w:rsidRPr="00652863" w:rsidRDefault="00E66A04" w:rsidP="00E66A04">
                    <w:pPr>
                      <w:rPr>
                        <w:sz w:val="15"/>
                        <w:szCs w:val="15"/>
                      </w:rPr>
                    </w:pPr>
                    <w:r w:rsidRPr="00652863">
                      <w:rPr>
                        <w:sz w:val="15"/>
                        <w:szCs w:val="15"/>
                      </w:rPr>
                      <w:t>果园港区铁路专用线工程</w:t>
                    </w:r>
                  </w:p>
                </w:tc>
                <w:tc>
                  <w:tcPr>
                    <w:tcW w:w="754" w:type="pct"/>
                  </w:tcPr>
                  <w:p w14:paraId="704A5B0C" w14:textId="77777777" w:rsidR="00E66A04" w:rsidRPr="00652863" w:rsidRDefault="00E66A04" w:rsidP="00E66A04">
                    <w:pPr>
                      <w:ind w:right="105"/>
                      <w:jc w:val="right"/>
                      <w:rPr>
                        <w:sz w:val="15"/>
                        <w:szCs w:val="15"/>
                      </w:rPr>
                    </w:pPr>
                  </w:p>
                </w:tc>
                <w:tc>
                  <w:tcPr>
                    <w:tcW w:w="441" w:type="pct"/>
                  </w:tcPr>
                  <w:p w14:paraId="6F93D39E" w14:textId="77777777" w:rsidR="00E66A04" w:rsidRPr="00652863" w:rsidRDefault="00E66A04" w:rsidP="00E66A04">
                    <w:pPr>
                      <w:ind w:right="73"/>
                      <w:jc w:val="right"/>
                      <w:rPr>
                        <w:sz w:val="15"/>
                        <w:szCs w:val="15"/>
                      </w:rPr>
                    </w:pPr>
                  </w:p>
                </w:tc>
                <w:tc>
                  <w:tcPr>
                    <w:tcW w:w="754" w:type="pct"/>
                  </w:tcPr>
                  <w:p w14:paraId="152A42C5" w14:textId="77777777" w:rsidR="00E66A04" w:rsidRPr="00652863" w:rsidRDefault="00E66A04" w:rsidP="00E66A04">
                    <w:pPr>
                      <w:ind w:right="73"/>
                      <w:jc w:val="right"/>
                      <w:rPr>
                        <w:sz w:val="15"/>
                        <w:szCs w:val="15"/>
                      </w:rPr>
                    </w:pPr>
                  </w:p>
                </w:tc>
                <w:tc>
                  <w:tcPr>
                    <w:tcW w:w="754" w:type="pct"/>
                  </w:tcPr>
                  <w:p w14:paraId="1150487A" w14:textId="77777777" w:rsidR="00E66A04" w:rsidRPr="00652863" w:rsidRDefault="00E66A04" w:rsidP="00E66A04">
                    <w:pPr>
                      <w:jc w:val="right"/>
                      <w:rPr>
                        <w:sz w:val="15"/>
                        <w:szCs w:val="15"/>
                      </w:rPr>
                    </w:pPr>
                    <w:r w:rsidRPr="00652863">
                      <w:rPr>
                        <w:sz w:val="15"/>
                        <w:szCs w:val="15"/>
                      </w:rPr>
                      <w:t>466,167,203.40</w:t>
                    </w:r>
                  </w:p>
                </w:tc>
                <w:tc>
                  <w:tcPr>
                    <w:tcW w:w="442" w:type="pct"/>
                  </w:tcPr>
                  <w:p w14:paraId="4FF919AE" w14:textId="77777777" w:rsidR="00E66A04" w:rsidRPr="00652863" w:rsidRDefault="00E66A04" w:rsidP="00E66A04">
                    <w:pPr>
                      <w:jc w:val="right"/>
                      <w:rPr>
                        <w:sz w:val="15"/>
                        <w:szCs w:val="15"/>
                      </w:rPr>
                    </w:pPr>
                  </w:p>
                </w:tc>
                <w:tc>
                  <w:tcPr>
                    <w:tcW w:w="754" w:type="pct"/>
                  </w:tcPr>
                  <w:p w14:paraId="225B0C3E" w14:textId="77777777" w:rsidR="00E66A04" w:rsidRPr="00652863" w:rsidRDefault="00E66A04" w:rsidP="00E66A04">
                    <w:pPr>
                      <w:jc w:val="right"/>
                      <w:rPr>
                        <w:sz w:val="15"/>
                        <w:szCs w:val="15"/>
                      </w:rPr>
                    </w:pPr>
                    <w:r w:rsidRPr="00652863">
                      <w:rPr>
                        <w:sz w:val="15"/>
                        <w:szCs w:val="15"/>
                      </w:rPr>
                      <w:t>466,167,203.40</w:t>
                    </w:r>
                  </w:p>
                </w:tc>
              </w:tr>
            </w:sdtContent>
          </w:sdt>
          <w:sdt>
            <w:sdtPr>
              <w:rPr>
                <w:sz w:val="15"/>
                <w:szCs w:val="15"/>
              </w:rPr>
              <w:alias w:val="在建工程情况明细"/>
              <w:tag w:val="_TUP_33657c285bed467db1f9c5ec10046bbf"/>
              <w:id w:val="-1715265003"/>
              <w:lock w:val="sdtLocked"/>
              <w:placeholder>
                <w:docPart w:val="FD4F6C4A09F94F3F8FA1CABD55BFE646"/>
              </w:placeholder>
            </w:sdtPr>
            <w:sdtContent>
              <w:tr w:rsidR="00E66A04" w14:paraId="0FD9ADAF" w14:textId="77777777" w:rsidTr="00652863">
                <w:trPr>
                  <w:cantSplit/>
                </w:trPr>
                <w:tc>
                  <w:tcPr>
                    <w:tcW w:w="1103" w:type="pct"/>
                  </w:tcPr>
                  <w:p w14:paraId="5DE80336" w14:textId="77777777" w:rsidR="00E66A04" w:rsidRPr="00652863" w:rsidRDefault="00E66A04" w:rsidP="00E66A04">
                    <w:pPr>
                      <w:rPr>
                        <w:sz w:val="15"/>
                        <w:szCs w:val="15"/>
                      </w:rPr>
                    </w:pPr>
                    <w:r w:rsidRPr="00652863">
                      <w:rPr>
                        <w:sz w:val="15"/>
                        <w:szCs w:val="15"/>
                      </w:rPr>
                      <w:t>重庆港主城港区果园作业区二期工程</w:t>
                    </w:r>
                  </w:p>
                </w:tc>
                <w:tc>
                  <w:tcPr>
                    <w:tcW w:w="754" w:type="pct"/>
                  </w:tcPr>
                  <w:p w14:paraId="28D0096F" w14:textId="77777777" w:rsidR="00E66A04" w:rsidRPr="00652863" w:rsidRDefault="00E66A04" w:rsidP="00E66A04">
                    <w:pPr>
                      <w:ind w:right="105"/>
                      <w:jc w:val="right"/>
                      <w:rPr>
                        <w:sz w:val="15"/>
                        <w:szCs w:val="15"/>
                      </w:rPr>
                    </w:pPr>
                    <w:r w:rsidRPr="00652863">
                      <w:rPr>
                        <w:sz w:val="15"/>
                        <w:szCs w:val="15"/>
                      </w:rPr>
                      <w:t>60,827,251.51</w:t>
                    </w:r>
                  </w:p>
                </w:tc>
                <w:tc>
                  <w:tcPr>
                    <w:tcW w:w="441" w:type="pct"/>
                  </w:tcPr>
                  <w:p w14:paraId="5006A07E" w14:textId="77777777" w:rsidR="00E66A04" w:rsidRPr="00652863" w:rsidRDefault="00E66A04" w:rsidP="00E66A04">
                    <w:pPr>
                      <w:ind w:right="73"/>
                      <w:jc w:val="right"/>
                      <w:rPr>
                        <w:sz w:val="15"/>
                        <w:szCs w:val="15"/>
                      </w:rPr>
                    </w:pPr>
                  </w:p>
                </w:tc>
                <w:tc>
                  <w:tcPr>
                    <w:tcW w:w="754" w:type="pct"/>
                  </w:tcPr>
                  <w:p w14:paraId="2947F251" w14:textId="77777777" w:rsidR="00E66A04" w:rsidRPr="00652863" w:rsidRDefault="00E66A04" w:rsidP="00E66A04">
                    <w:pPr>
                      <w:ind w:right="73"/>
                      <w:jc w:val="right"/>
                      <w:rPr>
                        <w:sz w:val="15"/>
                        <w:szCs w:val="15"/>
                      </w:rPr>
                    </w:pPr>
                    <w:r w:rsidRPr="00652863">
                      <w:rPr>
                        <w:sz w:val="15"/>
                        <w:szCs w:val="15"/>
                      </w:rPr>
                      <w:t>60,827,251.51</w:t>
                    </w:r>
                  </w:p>
                </w:tc>
                <w:tc>
                  <w:tcPr>
                    <w:tcW w:w="754" w:type="pct"/>
                  </w:tcPr>
                  <w:p w14:paraId="4827E085" w14:textId="77777777" w:rsidR="00E66A04" w:rsidRPr="00652863" w:rsidRDefault="00E66A04" w:rsidP="00E66A04">
                    <w:pPr>
                      <w:jc w:val="right"/>
                      <w:rPr>
                        <w:sz w:val="15"/>
                        <w:szCs w:val="15"/>
                      </w:rPr>
                    </w:pPr>
                    <w:r w:rsidRPr="00652863">
                      <w:rPr>
                        <w:sz w:val="15"/>
                        <w:szCs w:val="15"/>
                      </w:rPr>
                      <w:t>38,876,836.25</w:t>
                    </w:r>
                  </w:p>
                </w:tc>
                <w:tc>
                  <w:tcPr>
                    <w:tcW w:w="442" w:type="pct"/>
                  </w:tcPr>
                  <w:p w14:paraId="3CDD3904" w14:textId="77777777" w:rsidR="00E66A04" w:rsidRPr="00652863" w:rsidRDefault="00E66A04" w:rsidP="00E66A04">
                    <w:pPr>
                      <w:jc w:val="right"/>
                      <w:rPr>
                        <w:sz w:val="15"/>
                        <w:szCs w:val="15"/>
                      </w:rPr>
                    </w:pPr>
                  </w:p>
                </w:tc>
                <w:tc>
                  <w:tcPr>
                    <w:tcW w:w="754" w:type="pct"/>
                  </w:tcPr>
                  <w:p w14:paraId="0DE11B1C" w14:textId="77777777" w:rsidR="00E66A04" w:rsidRPr="00652863" w:rsidRDefault="00E66A04" w:rsidP="00E66A04">
                    <w:pPr>
                      <w:jc w:val="right"/>
                      <w:rPr>
                        <w:sz w:val="15"/>
                        <w:szCs w:val="15"/>
                      </w:rPr>
                    </w:pPr>
                    <w:r w:rsidRPr="00652863">
                      <w:rPr>
                        <w:sz w:val="15"/>
                        <w:szCs w:val="15"/>
                      </w:rPr>
                      <w:t>38,876,836.25</w:t>
                    </w:r>
                  </w:p>
                </w:tc>
              </w:tr>
            </w:sdtContent>
          </w:sdt>
          <w:sdt>
            <w:sdtPr>
              <w:rPr>
                <w:sz w:val="15"/>
                <w:szCs w:val="15"/>
              </w:rPr>
              <w:alias w:val="在建工程情况明细"/>
              <w:tag w:val="_TUP_33657c285bed467db1f9c5ec10046bbf"/>
              <w:id w:val="-925648482"/>
              <w:lock w:val="sdtLocked"/>
              <w:placeholder>
                <w:docPart w:val="FD4F6C4A09F94F3F8FA1CABD55BFE646"/>
              </w:placeholder>
            </w:sdtPr>
            <w:sdtContent>
              <w:tr w:rsidR="00E66A04" w14:paraId="2AF8CCFF" w14:textId="77777777" w:rsidTr="00652863">
                <w:trPr>
                  <w:cantSplit/>
                </w:trPr>
                <w:tc>
                  <w:tcPr>
                    <w:tcW w:w="1103" w:type="pct"/>
                  </w:tcPr>
                  <w:p w14:paraId="2CE8C201" w14:textId="77777777" w:rsidR="00E66A04" w:rsidRPr="00652863" w:rsidRDefault="00E66A04" w:rsidP="00E66A04">
                    <w:pPr>
                      <w:rPr>
                        <w:sz w:val="15"/>
                        <w:szCs w:val="15"/>
                      </w:rPr>
                    </w:pPr>
                    <w:r w:rsidRPr="00652863">
                      <w:rPr>
                        <w:sz w:val="15"/>
                        <w:szCs w:val="15"/>
                      </w:rPr>
                      <w:t>重庆港主城港区果园作业区二期工程陆域B标</w:t>
                    </w:r>
                  </w:p>
                </w:tc>
                <w:tc>
                  <w:tcPr>
                    <w:tcW w:w="754" w:type="pct"/>
                  </w:tcPr>
                  <w:p w14:paraId="78677960" w14:textId="77777777" w:rsidR="00E66A04" w:rsidRPr="00652863" w:rsidRDefault="00E66A04" w:rsidP="00E66A04">
                    <w:pPr>
                      <w:ind w:right="105"/>
                      <w:jc w:val="right"/>
                      <w:rPr>
                        <w:sz w:val="15"/>
                        <w:szCs w:val="15"/>
                      </w:rPr>
                    </w:pPr>
                  </w:p>
                </w:tc>
                <w:tc>
                  <w:tcPr>
                    <w:tcW w:w="441" w:type="pct"/>
                  </w:tcPr>
                  <w:p w14:paraId="34A84FFC" w14:textId="77777777" w:rsidR="00E66A04" w:rsidRPr="00652863" w:rsidRDefault="00E66A04" w:rsidP="00E66A04">
                    <w:pPr>
                      <w:ind w:right="73"/>
                      <w:jc w:val="right"/>
                      <w:rPr>
                        <w:sz w:val="15"/>
                        <w:szCs w:val="15"/>
                      </w:rPr>
                    </w:pPr>
                  </w:p>
                </w:tc>
                <w:tc>
                  <w:tcPr>
                    <w:tcW w:w="754" w:type="pct"/>
                  </w:tcPr>
                  <w:p w14:paraId="381156FB" w14:textId="77777777" w:rsidR="00E66A04" w:rsidRPr="00652863" w:rsidRDefault="00E66A04" w:rsidP="00E66A04">
                    <w:pPr>
                      <w:ind w:right="73"/>
                      <w:jc w:val="right"/>
                      <w:rPr>
                        <w:sz w:val="15"/>
                        <w:szCs w:val="15"/>
                      </w:rPr>
                    </w:pPr>
                  </w:p>
                </w:tc>
                <w:tc>
                  <w:tcPr>
                    <w:tcW w:w="754" w:type="pct"/>
                  </w:tcPr>
                  <w:p w14:paraId="0C42AC42" w14:textId="77777777" w:rsidR="00E66A04" w:rsidRPr="00652863" w:rsidRDefault="00E66A04" w:rsidP="00E66A04">
                    <w:pPr>
                      <w:jc w:val="right"/>
                      <w:rPr>
                        <w:sz w:val="15"/>
                        <w:szCs w:val="15"/>
                      </w:rPr>
                    </w:pPr>
                    <w:r w:rsidRPr="00652863">
                      <w:rPr>
                        <w:sz w:val="15"/>
                        <w:szCs w:val="15"/>
                      </w:rPr>
                      <w:t>2,686,163.13</w:t>
                    </w:r>
                  </w:p>
                </w:tc>
                <w:tc>
                  <w:tcPr>
                    <w:tcW w:w="442" w:type="pct"/>
                  </w:tcPr>
                  <w:p w14:paraId="74D727FB" w14:textId="77777777" w:rsidR="00E66A04" w:rsidRPr="00652863" w:rsidRDefault="00E66A04" w:rsidP="00E66A04">
                    <w:pPr>
                      <w:jc w:val="right"/>
                      <w:rPr>
                        <w:sz w:val="15"/>
                        <w:szCs w:val="15"/>
                      </w:rPr>
                    </w:pPr>
                  </w:p>
                </w:tc>
                <w:tc>
                  <w:tcPr>
                    <w:tcW w:w="754" w:type="pct"/>
                  </w:tcPr>
                  <w:p w14:paraId="7D25B760" w14:textId="77777777" w:rsidR="00E66A04" w:rsidRPr="00652863" w:rsidRDefault="00E66A04" w:rsidP="00E66A04">
                    <w:pPr>
                      <w:jc w:val="right"/>
                      <w:rPr>
                        <w:sz w:val="15"/>
                        <w:szCs w:val="15"/>
                      </w:rPr>
                    </w:pPr>
                    <w:r w:rsidRPr="00652863">
                      <w:rPr>
                        <w:sz w:val="15"/>
                        <w:szCs w:val="15"/>
                      </w:rPr>
                      <w:t>2,686,163.13</w:t>
                    </w:r>
                  </w:p>
                </w:tc>
              </w:tr>
            </w:sdtContent>
          </w:sdt>
          <w:sdt>
            <w:sdtPr>
              <w:rPr>
                <w:sz w:val="15"/>
                <w:szCs w:val="15"/>
              </w:rPr>
              <w:alias w:val="在建工程情况明细"/>
              <w:tag w:val="_TUP_33657c285bed467db1f9c5ec10046bbf"/>
              <w:id w:val="1101078375"/>
              <w:lock w:val="sdtLocked"/>
              <w:placeholder>
                <w:docPart w:val="FD4F6C4A09F94F3F8FA1CABD55BFE646"/>
              </w:placeholder>
            </w:sdtPr>
            <w:sdtContent>
              <w:tr w:rsidR="00E66A04" w14:paraId="293C11C3" w14:textId="77777777" w:rsidTr="00652863">
                <w:trPr>
                  <w:cantSplit/>
                </w:trPr>
                <w:tc>
                  <w:tcPr>
                    <w:tcW w:w="1103" w:type="pct"/>
                  </w:tcPr>
                  <w:p w14:paraId="25DD1480" w14:textId="77777777" w:rsidR="00E66A04" w:rsidRPr="00652863" w:rsidRDefault="00E66A04" w:rsidP="00E66A04">
                    <w:pPr>
                      <w:rPr>
                        <w:sz w:val="15"/>
                        <w:szCs w:val="15"/>
                      </w:rPr>
                    </w:pPr>
                    <w:r w:rsidRPr="00652863">
                      <w:rPr>
                        <w:sz w:val="15"/>
                        <w:szCs w:val="15"/>
                      </w:rPr>
                      <w:t>重庆港主城港区果园作业区二期扩建工程</w:t>
                    </w:r>
                  </w:p>
                </w:tc>
                <w:tc>
                  <w:tcPr>
                    <w:tcW w:w="754" w:type="pct"/>
                  </w:tcPr>
                  <w:p w14:paraId="2D683F61" w14:textId="77777777" w:rsidR="00E66A04" w:rsidRPr="00652863" w:rsidRDefault="00E66A04" w:rsidP="00E66A04">
                    <w:pPr>
                      <w:ind w:right="105"/>
                      <w:jc w:val="right"/>
                      <w:rPr>
                        <w:sz w:val="15"/>
                        <w:szCs w:val="15"/>
                      </w:rPr>
                    </w:pPr>
                    <w:r w:rsidRPr="00652863">
                      <w:rPr>
                        <w:sz w:val="15"/>
                        <w:szCs w:val="15"/>
                      </w:rPr>
                      <w:t>628,800.00</w:t>
                    </w:r>
                  </w:p>
                </w:tc>
                <w:tc>
                  <w:tcPr>
                    <w:tcW w:w="441" w:type="pct"/>
                  </w:tcPr>
                  <w:p w14:paraId="13542DA7" w14:textId="77777777" w:rsidR="00E66A04" w:rsidRPr="00652863" w:rsidRDefault="00E66A04" w:rsidP="00E66A04">
                    <w:pPr>
                      <w:ind w:right="73"/>
                      <w:jc w:val="right"/>
                      <w:rPr>
                        <w:sz w:val="15"/>
                        <w:szCs w:val="15"/>
                      </w:rPr>
                    </w:pPr>
                  </w:p>
                </w:tc>
                <w:tc>
                  <w:tcPr>
                    <w:tcW w:w="754" w:type="pct"/>
                  </w:tcPr>
                  <w:p w14:paraId="1F68291A" w14:textId="77777777" w:rsidR="00E66A04" w:rsidRPr="00652863" w:rsidRDefault="00E66A04" w:rsidP="00E66A04">
                    <w:pPr>
                      <w:ind w:right="73"/>
                      <w:jc w:val="right"/>
                      <w:rPr>
                        <w:sz w:val="15"/>
                        <w:szCs w:val="15"/>
                      </w:rPr>
                    </w:pPr>
                    <w:r w:rsidRPr="00652863">
                      <w:rPr>
                        <w:sz w:val="15"/>
                        <w:szCs w:val="15"/>
                      </w:rPr>
                      <w:t>628,800.00</w:t>
                    </w:r>
                  </w:p>
                </w:tc>
                <w:tc>
                  <w:tcPr>
                    <w:tcW w:w="754" w:type="pct"/>
                  </w:tcPr>
                  <w:p w14:paraId="79FD7E38" w14:textId="77777777" w:rsidR="00E66A04" w:rsidRPr="00652863" w:rsidRDefault="00E66A04" w:rsidP="00E66A04">
                    <w:pPr>
                      <w:jc w:val="right"/>
                      <w:rPr>
                        <w:sz w:val="15"/>
                        <w:szCs w:val="15"/>
                      </w:rPr>
                    </w:pPr>
                    <w:r w:rsidRPr="00652863">
                      <w:rPr>
                        <w:sz w:val="15"/>
                        <w:szCs w:val="15"/>
                      </w:rPr>
                      <w:t>264,482,288.57</w:t>
                    </w:r>
                  </w:p>
                </w:tc>
                <w:tc>
                  <w:tcPr>
                    <w:tcW w:w="442" w:type="pct"/>
                  </w:tcPr>
                  <w:p w14:paraId="0CE017E4" w14:textId="77777777" w:rsidR="00E66A04" w:rsidRPr="00652863" w:rsidRDefault="00E66A04" w:rsidP="00E66A04">
                    <w:pPr>
                      <w:jc w:val="right"/>
                      <w:rPr>
                        <w:sz w:val="15"/>
                        <w:szCs w:val="15"/>
                      </w:rPr>
                    </w:pPr>
                  </w:p>
                </w:tc>
                <w:tc>
                  <w:tcPr>
                    <w:tcW w:w="754" w:type="pct"/>
                  </w:tcPr>
                  <w:p w14:paraId="0C014EE3" w14:textId="77777777" w:rsidR="00E66A04" w:rsidRPr="00652863" w:rsidRDefault="00E66A04" w:rsidP="00E66A04">
                    <w:pPr>
                      <w:jc w:val="right"/>
                      <w:rPr>
                        <w:sz w:val="15"/>
                        <w:szCs w:val="15"/>
                      </w:rPr>
                    </w:pPr>
                    <w:r w:rsidRPr="00652863">
                      <w:rPr>
                        <w:sz w:val="15"/>
                        <w:szCs w:val="15"/>
                      </w:rPr>
                      <w:t>264,482,288.57</w:t>
                    </w:r>
                  </w:p>
                </w:tc>
              </w:tr>
            </w:sdtContent>
          </w:sdt>
          <w:sdt>
            <w:sdtPr>
              <w:rPr>
                <w:sz w:val="15"/>
                <w:szCs w:val="15"/>
              </w:rPr>
              <w:alias w:val="在建工程情况明细"/>
              <w:tag w:val="_TUP_33657c285bed467db1f9c5ec10046bbf"/>
              <w:id w:val="249549663"/>
              <w:lock w:val="sdtLocked"/>
              <w:placeholder>
                <w:docPart w:val="FD4F6C4A09F94F3F8FA1CABD55BFE646"/>
              </w:placeholder>
            </w:sdtPr>
            <w:sdtContent>
              <w:tr w:rsidR="00E66A04" w14:paraId="03874A31" w14:textId="77777777" w:rsidTr="00652863">
                <w:trPr>
                  <w:cantSplit/>
                </w:trPr>
                <w:tc>
                  <w:tcPr>
                    <w:tcW w:w="1103" w:type="pct"/>
                  </w:tcPr>
                  <w:p w14:paraId="008241A2" w14:textId="77777777" w:rsidR="00E66A04" w:rsidRPr="00652863" w:rsidRDefault="00E66A04" w:rsidP="00E66A04">
                    <w:pPr>
                      <w:rPr>
                        <w:sz w:val="15"/>
                        <w:szCs w:val="15"/>
                      </w:rPr>
                    </w:pPr>
                    <w:r w:rsidRPr="00652863">
                      <w:rPr>
                        <w:sz w:val="15"/>
                        <w:szCs w:val="15"/>
                      </w:rPr>
                      <w:t>重庆港主城港区果园作业区散货工艺项目一期技改工程</w:t>
                    </w:r>
                  </w:p>
                </w:tc>
                <w:tc>
                  <w:tcPr>
                    <w:tcW w:w="754" w:type="pct"/>
                  </w:tcPr>
                  <w:p w14:paraId="201C8486" w14:textId="77777777" w:rsidR="00E66A04" w:rsidRPr="00652863" w:rsidRDefault="00E66A04" w:rsidP="00E66A04">
                    <w:pPr>
                      <w:ind w:right="105"/>
                      <w:jc w:val="right"/>
                      <w:rPr>
                        <w:sz w:val="15"/>
                        <w:szCs w:val="15"/>
                      </w:rPr>
                    </w:pPr>
                    <w:r w:rsidRPr="00652863">
                      <w:rPr>
                        <w:sz w:val="15"/>
                        <w:szCs w:val="15"/>
                      </w:rPr>
                      <w:t>230,967,983.48</w:t>
                    </w:r>
                  </w:p>
                </w:tc>
                <w:tc>
                  <w:tcPr>
                    <w:tcW w:w="441" w:type="pct"/>
                  </w:tcPr>
                  <w:p w14:paraId="0114C3A7" w14:textId="77777777" w:rsidR="00E66A04" w:rsidRPr="00652863" w:rsidRDefault="00E66A04" w:rsidP="00E66A04">
                    <w:pPr>
                      <w:ind w:right="73"/>
                      <w:jc w:val="right"/>
                      <w:rPr>
                        <w:sz w:val="15"/>
                        <w:szCs w:val="15"/>
                      </w:rPr>
                    </w:pPr>
                  </w:p>
                </w:tc>
                <w:tc>
                  <w:tcPr>
                    <w:tcW w:w="754" w:type="pct"/>
                  </w:tcPr>
                  <w:p w14:paraId="14A29AC6" w14:textId="77777777" w:rsidR="00E66A04" w:rsidRPr="00652863" w:rsidRDefault="00E66A04" w:rsidP="00E66A04">
                    <w:pPr>
                      <w:ind w:right="73"/>
                      <w:jc w:val="right"/>
                      <w:rPr>
                        <w:sz w:val="15"/>
                        <w:szCs w:val="15"/>
                      </w:rPr>
                    </w:pPr>
                    <w:r w:rsidRPr="00652863">
                      <w:rPr>
                        <w:sz w:val="15"/>
                        <w:szCs w:val="15"/>
                      </w:rPr>
                      <w:t>230,967,983.48</w:t>
                    </w:r>
                  </w:p>
                </w:tc>
                <w:tc>
                  <w:tcPr>
                    <w:tcW w:w="754" w:type="pct"/>
                  </w:tcPr>
                  <w:p w14:paraId="3D18697F" w14:textId="77777777" w:rsidR="00E66A04" w:rsidRPr="00652863" w:rsidRDefault="00E66A04" w:rsidP="00E66A04">
                    <w:pPr>
                      <w:jc w:val="right"/>
                      <w:rPr>
                        <w:sz w:val="15"/>
                        <w:szCs w:val="15"/>
                      </w:rPr>
                    </w:pPr>
                    <w:r w:rsidRPr="00652863">
                      <w:rPr>
                        <w:sz w:val="15"/>
                        <w:szCs w:val="15"/>
                      </w:rPr>
                      <w:t>232,738,661.50</w:t>
                    </w:r>
                  </w:p>
                </w:tc>
                <w:tc>
                  <w:tcPr>
                    <w:tcW w:w="442" w:type="pct"/>
                  </w:tcPr>
                  <w:p w14:paraId="6C940660" w14:textId="77777777" w:rsidR="00E66A04" w:rsidRPr="00652863" w:rsidRDefault="00E66A04" w:rsidP="00E66A04">
                    <w:pPr>
                      <w:jc w:val="right"/>
                      <w:rPr>
                        <w:sz w:val="15"/>
                        <w:szCs w:val="15"/>
                      </w:rPr>
                    </w:pPr>
                  </w:p>
                </w:tc>
                <w:tc>
                  <w:tcPr>
                    <w:tcW w:w="754" w:type="pct"/>
                  </w:tcPr>
                  <w:p w14:paraId="05C57788" w14:textId="77777777" w:rsidR="00E66A04" w:rsidRPr="00652863" w:rsidRDefault="00E66A04" w:rsidP="00E66A04">
                    <w:pPr>
                      <w:jc w:val="right"/>
                      <w:rPr>
                        <w:sz w:val="15"/>
                        <w:szCs w:val="15"/>
                      </w:rPr>
                    </w:pPr>
                    <w:r w:rsidRPr="00652863">
                      <w:rPr>
                        <w:sz w:val="15"/>
                        <w:szCs w:val="15"/>
                      </w:rPr>
                      <w:t>232,738,661.50</w:t>
                    </w:r>
                  </w:p>
                </w:tc>
              </w:tr>
            </w:sdtContent>
          </w:sdt>
          <w:sdt>
            <w:sdtPr>
              <w:rPr>
                <w:sz w:val="15"/>
                <w:szCs w:val="15"/>
              </w:rPr>
              <w:alias w:val="在建工程情况明细"/>
              <w:tag w:val="_TUP_33657c285bed467db1f9c5ec10046bbf"/>
              <w:id w:val="1319308317"/>
              <w:lock w:val="sdtLocked"/>
              <w:placeholder>
                <w:docPart w:val="FD4F6C4A09F94F3F8FA1CABD55BFE646"/>
              </w:placeholder>
            </w:sdtPr>
            <w:sdtContent>
              <w:tr w:rsidR="00E66A04" w14:paraId="01EEBBD5" w14:textId="77777777" w:rsidTr="00652863">
                <w:trPr>
                  <w:cantSplit/>
                </w:trPr>
                <w:tc>
                  <w:tcPr>
                    <w:tcW w:w="1103" w:type="pct"/>
                  </w:tcPr>
                  <w:p w14:paraId="7835EC99" w14:textId="77777777" w:rsidR="00E66A04" w:rsidRPr="00652863" w:rsidRDefault="00E66A04" w:rsidP="00E66A04">
                    <w:pPr>
                      <w:rPr>
                        <w:sz w:val="15"/>
                        <w:szCs w:val="15"/>
                      </w:rPr>
                    </w:pPr>
                    <w:r w:rsidRPr="00652863">
                      <w:rPr>
                        <w:sz w:val="15"/>
                        <w:szCs w:val="15"/>
                      </w:rPr>
                      <w:t>果园集装箱码头工程</w:t>
                    </w:r>
                  </w:p>
                </w:tc>
                <w:tc>
                  <w:tcPr>
                    <w:tcW w:w="754" w:type="pct"/>
                  </w:tcPr>
                  <w:p w14:paraId="47C2AFA1" w14:textId="77777777" w:rsidR="00E66A04" w:rsidRPr="00652863" w:rsidRDefault="00E66A04" w:rsidP="00E66A04">
                    <w:pPr>
                      <w:ind w:right="105"/>
                      <w:jc w:val="right"/>
                      <w:rPr>
                        <w:sz w:val="15"/>
                        <w:szCs w:val="15"/>
                      </w:rPr>
                    </w:pPr>
                    <w:r w:rsidRPr="00652863">
                      <w:rPr>
                        <w:sz w:val="15"/>
                        <w:szCs w:val="15"/>
                      </w:rPr>
                      <w:t>33,278,070.31</w:t>
                    </w:r>
                  </w:p>
                </w:tc>
                <w:tc>
                  <w:tcPr>
                    <w:tcW w:w="441" w:type="pct"/>
                  </w:tcPr>
                  <w:p w14:paraId="12D88BAF" w14:textId="77777777" w:rsidR="00E66A04" w:rsidRPr="00652863" w:rsidRDefault="00E66A04" w:rsidP="00E66A04">
                    <w:pPr>
                      <w:ind w:right="73"/>
                      <w:jc w:val="right"/>
                      <w:rPr>
                        <w:sz w:val="15"/>
                        <w:szCs w:val="15"/>
                      </w:rPr>
                    </w:pPr>
                  </w:p>
                </w:tc>
                <w:tc>
                  <w:tcPr>
                    <w:tcW w:w="754" w:type="pct"/>
                  </w:tcPr>
                  <w:p w14:paraId="18736409" w14:textId="77777777" w:rsidR="00E66A04" w:rsidRPr="00652863" w:rsidRDefault="00E66A04" w:rsidP="00E66A04">
                    <w:pPr>
                      <w:ind w:right="73"/>
                      <w:jc w:val="right"/>
                      <w:rPr>
                        <w:sz w:val="15"/>
                        <w:szCs w:val="15"/>
                      </w:rPr>
                    </w:pPr>
                    <w:r w:rsidRPr="00652863">
                      <w:rPr>
                        <w:sz w:val="15"/>
                        <w:szCs w:val="15"/>
                      </w:rPr>
                      <w:t>33,278,070.31</w:t>
                    </w:r>
                  </w:p>
                </w:tc>
                <w:tc>
                  <w:tcPr>
                    <w:tcW w:w="754" w:type="pct"/>
                  </w:tcPr>
                  <w:p w14:paraId="1DD16E3C" w14:textId="77777777" w:rsidR="00E66A04" w:rsidRPr="00652863" w:rsidRDefault="00E66A04" w:rsidP="00E66A04">
                    <w:pPr>
                      <w:jc w:val="right"/>
                      <w:rPr>
                        <w:sz w:val="15"/>
                        <w:szCs w:val="15"/>
                      </w:rPr>
                    </w:pPr>
                    <w:r w:rsidRPr="00652863">
                      <w:rPr>
                        <w:sz w:val="15"/>
                        <w:szCs w:val="15"/>
                      </w:rPr>
                      <w:t>256,288,696.03</w:t>
                    </w:r>
                  </w:p>
                </w:tc>
                <w:tc>
                  <w:tcPr>
                    <w:tcW w:w="442" w:type="pct"/>
                  </w:tcPr>
                  <w:p w14:paraId="067EB9C9" w14:textId="77777777" w:rsidR="00E66A04" w:rsidRPr="00652863" w:rsidRDefault="00E66A04" w:rsidP="00E66A04">
                    <w:pPr>
                      <w:jc w:val="right"/>
                      <w:rPr>
                        <w:sz w:val="15"/>
                        <w:szCs w:val="15"/>
                      </w:rPr>
                    </w:pPr>
                  </w:p>
                </w:tc>
                <w:tc>
                  <w:tcPr>
                    <w:tcW w:w="754" w:type="pct"/>
                  </w:tcPr>
                  <w:p w14:paraId="46A9FA28" w14:textId="77777777" w:rsidR="00E66A04" w:rsidRPr="00652863" w:rsidRDefault="00E66A04" w:rsidP="00E66A04">
                    <w:pPr>
                      <w:jc w:val="right"/>
                      <w:rPr>
                        <w:sz w:val="15"/>
                        <w:szCs w:val="15"/>
                      </w:rPr>
                    </w:pPr>
                    <w:r w:rsidRPr="00652863">
                      <w:rPr>
                        <w:sz w:val="15"/>
                        <w:szCs w:val="15"/>
                      </w:rPr>
                      <w:t>256,288,696.03</w:t>
                    </w:r>
                  </w:p>
                </w:tc>
              </w:tr>
            </w:sdtContent>
          </w:sdt>
          <w:sdt>
            <w:sdtPr>
              <w:rPr>
                <w:sz w:val="15"/>
                <w:szCs w:val="15"/>
              </w:rPr>
              <w:alias w:val="在建工程情况明细"/>
              <w:tag w:val="_TUP_33657c285bed467db1f9c5ec10046bbf"/>
              <w:id w:val="-56244757"/>
              <w:lock w:val="sdtLocked"/>
              <w:placeholder>
                <w:docPart w:val="FD4F6C4A09F94F3F8FA1CABD55BFE646"/>
              </w:placeholder>
            </w:sdtPr>
            <w:sdtContent>
              <w:tr w:rsidR="00E66A04" w14:paraId="401D554A" w14:textId="77777777" w:rsidTr="00652863">
                <w:trPr>
                  <w:cantSplit/>
                </w:trPr>
                <w:tc>
                  <w:tcPr>
                    <w:tcW w:w="1103" w:type="pct"/>
                  </w:tcPr>
                  <w:p w14:paraId="3EA8920D" w14:textId="77777777" w:rsidR="00E66A04" w:rsidRPr="00652863" w:rsidRDefault="00E66A04" w:rsidP="00E66A04">
                    <w:pPr>
                      <w:rPr>
                        <w:sz w:val="15"/>
                        <w:szCs w:val="15"/>
                      </w:rPr>
                    </w:pPr>
                    <w:r w:rsidRPr="00652863">
                      <w:rPr>
                        <w:sz w:val="15"/>
                        <w:szCs w:val="15"/>
                      </w:rPr>
                      <w:t>红溪沟港区技改工程</w:t>
                    </w:r>
                  </w:p>
                </w:tc>
                <w:tc>
                  <w:tcPr>
                    <w:tcW w:w="754" w:type="pct"/>
                  </w:tcPr>
                  <w:p w14:paraId="63F7D4FD" w14:textId="767F8774" w:rsidR="00E66A04" w:rsidRPr="00652863" w:rsidRDefault="00E66A04" w:rsidP="00E66A04">
                    <w:pPr>
                      <w:ind w:right="105"/>
                      <w:jc w:val="right"/>
                      <w:rPr>
                        <w:sz w:val="15"/>
                        <w:szCs w:val="15"/>
                      </w:rPr>
                    </w:pPr>
                  </w:p>
                </w:tc>
                <w:tc>
                  <w:tcPr>
                    <w:tcW w:w="441" w:type="pct"/>
                  </w:tcPr>
                  <w:p w14:paraId="35B2DDB4" w14:textId="77777777" w:rsidR="00E66A04" w:rsidRPr="00652863" w:rsidRDefault="00E66A04" w:rsidP="00E66A04">
                    <w:pPr>
                      <w:ind w:right="73"/>
                      <w:jc w:val="right"/>
                      <w:rPr>
                        <w:sz w:val="15"/>
                        <w:szCs w:val="15"/>
                      </w:rPr>
                    </w:pPr>
                  </w:p>
                </w:tc>
                <w:tc>
                  <w:tcPr>
                    <w:tcW w:w="754" w:type="pct"/>
                  </w:tcPr>
                  <w:p w14:paraId="29F01C88" w14:textId="77777777" w:rsidR="00E66A04" w:rsidRPr="00652863" w:rsidRDefault="00E66A04" w:rsidP="00E66A04">
                    <w:pPr>
                      <w:ind w:right="73"/>
                      <w:jc w:val="right"/>
                      <w:rPr>
                        <w:sz w:val="15"/>
                        <w:szCs w:val="15"/>
                      </w:rPr>
                    </w:pPr>
                  </w:p>
                </w:tc>
                <w:tc>
                  <w:tcPr>
                    <w:tcW w:w="754" w:type="pct"/>
                  </w:tcPr>
                  <w:p w14:paraId="7B835496" w14:textId="77777777" w:rsidR="00E66A04" w:rsidRPr="00652863" w:rsidRDefault="00E66A04" w:rsidP="00E66A04">
                    <w:pPr>
                      <w:jc w:val="right"/>
                      <w:rPr>
                        <w:sz w:val="15"/>
                        <w:szCs w:val="15"/>
                      </w:rPr>
                    </w:pPr>
                    <w:r w:rsidRPr="00652863">
                      <w:rPr>
                        <w:sz w:val="15"/>
                        <w:szCs w:val="15"/>
                      </w:rPr>
                      <w:t>11,181,207.05</w:t>
                    </w:r>
                  </w:p>
                </w:tc>
                <w:tc>
                  <w:tcPr>
                    <w:tcW w:w="442" w:type="pct"/>
                  </w:tcPr>
                  <w:p w14:paraId="7850EDC2" w14:textId="77777777" w:rsidR="00E66A04" w:rsidRPr="00652863" w:rsidRDefault="00E66A04" w:rsidP="00E66A04">
                    <w:pPr>
                      <w:jc w:val="right"/>
                      <w:rPr>
                        <w:sz w:val="15"/>
                        <w:szCs w:val="15"/>
                      </w:rPr>
                    </w:pPr>
                  </w:p>
                </w:tc>
                <w:tc>
                  <w:tcPr>
                    <w:tcW w:w="754" w:type="pct"/>
                  </w:tcPr>
                  <w:p w14:paraId="53BE21A3" w14:textId="77777777" w:rsidR="00E66A04" w:rsidRPr="00652863" w:rsidRDefault="00E66A04" w:rsidP="00E66A04">
                    <w:pPr>
                      <w:jc w:val="right"/>
                      <w:rPr>
                        <w:sz w:val="15"/>
                        <w:szCs w:val="15"/>
                      </w:rPr>
                    </w:pPr>
                    <w:r w:rsidRPr="00652863">
                      <w:rPr>
                        <w:sz w:val="15"/>
                        <w:szCs w:val="15"/>
                      </w:rPr>
                      <w:t>11,181,207.05</w:t>
                    </w:r>
                  </w:p>
                </w:tc>
              </w:tr>
            </w:sdtContent>
          </w:sdt>
          <w:sdt>
            <w:sdtPr>
              <w:rPr>
                <w:sz w:val="15"/>
                <w:szCs w:val="15"/>
              </w:rPr>
              <w:alias w:val="在建工程情况明细"/>
              <w:tag w:val="_TUP_33657c285bed467db1f9c5ec10046bbf"/>
              <w:id w:val="819769022"/>
              <w:lock w:val="sdtLocked"/>
              <w:placeholder>
                <w:docPart w:val="FD4F6C4A09F94F3F8FA1CABD55BFE646"/>
              </w:placeholder>
            </w:sdtPr>
            <w:sdtContent>
              <w:tr w:rsidR="00E66A04" w14:paraId="3032D6BB" w14:textId="77777777" w:rsidTr="00652863">
                <w:trPr>
                  <w:cantSplit/>
                </w:trPr>
                <w:tc>
                  <w:tcPr>
                    <w:tcW w:w="1103" w:type="pct"/>
                  </w:tcPr>
                  <w:p w14:paraId="405DC103" w14:textId="77777777" w:rsidR="00E66A04" w:rsidRPr="00652863" w:rsidRDefault="00E66A04" w:rsidP="00E66A04">
                    <w:pPr>
                      <w:rPr>
                        <w:sz w:val="15"/>
                        <w:szCs w:val="15"/>
                      </w:rPr>
                    </w:pPr>
                    <w:r w:rsidRPr="00652863">
                      <w:rPr>
                        <w:sz w:val="15"/>
                        <w:szCs w:val="15"/>
                      </w:rPr>
                      <w:t>30.5门式起重机及轨道</w:t>
                    </w:r>
                  </w:p>
                </w:tc>
                <w:tc>
                  <w:tcPr>
                    <w:tcW w:w="754" w:type="pct"/>
                  </w:tcPr>
                  <w:p w14:paraId="67C274B7" w14:textId="77777777" w:rsidR="00E66A04" w:rsidRPr="00652863" w:rsidRDefault="00E66A04" w:rsidP="00E66A04">
                    <w:pPr>
                      <w:ind w:right="105"/>
                      <w:jc w:val="right"/>
                      <w:rPr>
                        <w:sz w:val="15"/>
                        <w:szCs w:val="15"/>
                      </w:rPr>
                    </w:pPr>
                  </w:p>
                </w:tc>
                <w:tc>
                  <w:tcPr>
                    <w:tcW w:w="441" w:type="pct"/>
                  </w:tcPr>
                  <w:p w14:paraId="2A048E83" w14:textId="77777777" w:rsidR="00E66A04" w:rsidRPr="00652863" w:rsidRDefault="00E66A04" w:rsidP="00E66A04">
                    <w:pPr>
                      <w:ind w:right="73"/>
                      <w:jc w:val="right"/>
                      <w:rPr>
                        <w:sz w:val="15"/>
                        <w:szCs w:val="15"/>
                      </w:rPr>
                    </w:pPr>
                  </w:p>
                </w:tc>
                <w:tc>
                  <w:tcPr>
                    <w:tcW w:w="754" w:type="pct"/>
                  </w:tcPr>
                  <w:p w14:paraId="0BDBFF00" w14:textId="77777777" w:rsidR="00E66A04" w:rsidRPr="00652863" w:rsidRDefault="00E66A04" w:rsidP="00E66A04">
                    <w:pPr>
                      <w:ind w:right="73"/>
                      <w:jc w:val="right"/>
                      <w:rPr>
                        <w:sz w:val="15"/>
                        <w:szCs w:val="15"/>
                      </w:rPr>
                    </w:pPr>
                  </w:p>
                </w:tc>
                <w:tc>
                  <w:tcPr>
                    <w:tcW w:w="754" w:type="pct"/>
                  </w:tcPr>
                  <w:p w14:paraId="11D25A73" w14:textId="77777777" w:rsidR="00E66A04" w:rsidRPr="00652863" w:rsidRDefault="00E66A04" w:rsidP="00E66A04">
                    <w:pPr>
                      <w:jc w:val="right"/>
                      <w:rPr>
                        <w:sz w:val="15"/>
                        <w:szCs w:val="15"/>
                      </w:rPr>
                    </w:pPr>
                    <w:r w:rsidRPr="00652863">
                      <w:rPr>
                        <w:sz w:val="15"/>
                        <w:szCs w:val="15"/>
                      </w:rPr>
                      <w:t>1,081,141.67</w:t>
                    </w:r>
                  </w:p>
                </w:tc>
                <w:tc>
                  <w:tcPr>
                    <w:tcW w:w="442" w:type="pct"/>
                  </w:tcPr>
                  <w:p w14:paraId="4DE4B123" w14:textId="77777777" w:rsidR="00E66A04" w:rsidRPr="00652863" w:rsidRDefault="00E66A04" w:rsidP="00E66A04">
                    <w:pPr>
                      <w:jc w:val="right"/>
                      <w:rPr>
                        <w:sz w:val="15"/>
                        <w:szCs w:val="15"/>
                      </w:rPr>
                    </w:pPr>
                  </w:p>
                </w:tc>
                <w:tc>
                  <w:tcPr>
                    <w:tcW w:w="754" w:type="pct"/>
                  </w:tcPr>
                  <w:p w14:paraId="596C70DE" w14:textId="77777777" w:rsidR="00E66A04" w:rsidRPr="00652863" w:rsidRDefault="00E66A04" w:rsidP="00E66A04">
                    <w:pPr>
                      <w:jc w:val="right"/>
                      <w:rPr>
                        <w:sz w:val="15"/>
                        <w:szCs w:val="15"/>
                      </w:rPr>
                    </w:pPr>
                    <w:r w:rsidRPr="00652863">
                      <w:rPr>
                        <w:sz w:val="15"/>
                        <w:szCs w:val="15"/>
                      </w:rPr>
                      <w:t>1,081,141.67</w:t>
                    </w:r>
                  </w:p>
                </w:tc>
              </w:tr>
            </w:sdtContent>
          </w:sdt>
          <w:sdt>
            <w:sdtPr>
              <w:rPr>
                <w:sz w:val="15"/>
                <w:szCs w:val="15"/>
              </w:rPr>
              <w:alias w:val="在建工程情况明细"/>
              <w:tag w:val="_TUP_33657c285bed467db1f9c5ec10046bbf"/>
              <w:id w:val="424308770"/>
              <w:lock w:val="sdtLocked"/>
              <w:placeholder>
                <w:docPart w:val="FD4F6C4A09F94F3F8FA1CABD55BFE646"/>
              </w:placeholder>
            </w:sdtPr>
            <w:sdtContent>
              <w:tr w:rsidR="00E66A04" w14:paraId="03E42715" w14:textId="77777777" w:rsidTr="00652863">
                <w:trPr>
                  <w:cantSplit/>
                </w:trPr>
                <w:tc>
                  <w:tcPr>
                    <w:tcW w:w="1103" w:type="pct"/>
                  </w:tcPr>
                  <w:p w14:paraId="296494DC" w14:textId="77777777" w:rsidR="00E66A04" w:rsidRPr="00652863" w:rsidRDefault="00E66A04" w:rsidP="00E66A04">
                    <w:pPr>
                      <w:rPr>
                        <w:sz w:val="15"/>
                        <w:szCs w:val="15"/>
                      </w:rPr>
                    </w:pPr>
                    <w:r w:rsidRPr="00652863">
                      <w:rPr>
                        <w:sz w:val="15"/>
                        <w:szCs w:val="15"/>
                      </w:rPr>
                      <w:t>其他</w:t>
                    </w:r>
                  </w:p>
                </w:tc>
                <w:tc>
                  <w:tcPr>
                    <w:tcW w:w="754" w:type="pct"/>
                  </w:tcPr>
                  <w:p w14:paraId="12AF75FF" w14:textId="77777777" w:rsidR="00E66A04" w:rsidRPr="00652863" w:rsidRDefault="00E66A04" w:rsidP="00E66A04">
                    <w:pPr>
                      <w:ind w:right="105"/>
                      <w:jc w:val="right"/>
                      <w:rPr>
                        <w:sz w:val="15"/>
                        <w:szCs w:val="15"/>
                      </w:rPr>
                    </w:pPr>
                    <w:r w:rsidRPr="00652863">
                      <w:rPr>
                        <w:sz w:val="15"/>
                        <w:szCs w:val="15"/>
                      </w:rPr>
                      <w:t>9,755,952.32</w:t>
                    </w:r>
                  </w:p>
                </w:tc>
                <w:tc>
                  <w:tcPr>
                    <w:tcW w:w="441" w:type="pct"/>
                  </w:tcPr>
                  <w:p w14:paraId="704E6258" w14:textId="77777777" w:rsidR="00E66A04" w:rsidRPr="00652863" w:rsidRDefault="00E66A04" w:rsidP="00E66A04">
                    <w:pPr>
                      <w:ind w:right="73"/>
                      <w:jc w:val="right"/>
                      <w:rPr>
                        <w:sz w:val="15"/>
                        <w:szCs w:val="15"/>
                      </w:rPr>
                    </w:pPr>
                  </w:p>
                </w:tc>
                <w:tc>
                  <w:tcPr>
                    <w:tcW w:w="754" w:type="pct"/>
                  </w:tcPr>
                  <w:p w14:paraId="0A1FB857" w14:textId="77777777" w:rsidR="00E66A04" w:rsidRPr="00652863" w:rsidRDefault="00E66A04" w:rsidP="00E66A04">
                    <w:pPr>
                      <w:ind w:right="73"/>
                      <w:jc w:val="right"/>
                      <w:rPr>
                        <w:sz w:val="15"/>
                        <w:szCs w:val="15"/>
                      </w:rPr>
                    </w:pPr>
                    <w:r w:rsidRPr="00652863">
                      <w:rPr>
                        <w:sz w:val="15"/>
                        <w:szCs w:val="15"/>
                      </w:rPr>
                      <w:t>9,755,952.32</w:t>
                    </w:r>
                  </w:p>
                </w:tc>
                <w:tc>
                  <w:tcPr>
                    <w:tcW w:w="754" w:type="pct"/>
                  </w:tcPr>
                  <w:p w14:paraId="7DEFAA82" w14:textId="77777777" w:rsidR="00E66A04" w:rsidRPr="00652863" w:rsidRDefault="00E66A04" w:rsidP="00E66A04">
                    <w:pPr>
                      <w:jc w:val="right"/>
                      <w:rPr>
                        <w:sz w:val="15"/>
                        <w:szCs w:val="15"/>
                      </w:rPr>
                    </w:pPr>
                    <w:r w:rsidRPr="00652863">
                      <w:rPr>
                        <w:sz w:val="15"/>
                        <w:szCs w:val="15"/>
                      </w:rPr>
                      <w:t>11,243,864.89</w:t>
                    </w:r>
                  </w:p>
                </w:tc>
                <w:tc>
                  <w:tcPr>
                    <w:tcW w:w="442" w:type="pct"/>
                  </w:tcPr>
                  <w:p w14:paraId="6E6D3350" w14:textId="77777777" w:rsidR="00E66A04" w:rsidRPr="00652863" w:rsidRDefault="00E66A04" w:rsidP="00E66A04">
                    <w:pPr>
                      <w:jc w:val="right"/>
                      <w:rPr>
                        <w:sz w:val="15"/>
                        <w:szCs w:val="15"/>
                      </w:rPr>
                    </w:pPr>
                  </w:p>
                </w:tc>
                <w:tc>
                  <w:tcPr>
                    <w:tcW w:w="754" w:type="pct"/>
                  </w:tcPr>
                  <w:p w14:paraId="6E566817" w14:textId="77777777" w:rsidR="00E66A04" w:rsidRPr="00652863" w:rsidRDefault="00E66A04" w:rsidP="00E66A04">
                    <w:pPr>
                      <w:jc w:val="right"/>
                      <w:rPr>
                        <w:sz w:val="15"/>
                        <w:szCs w:val="15"/>
                      </w:rPr>
                    </w:pPr>
                    <w:r w:rsidRPr="00652863">
                      <w:rPr>
                        <w:sz w:val="15"/>
                        <w:szCs w:val="15"/>
                      </w:rPr>
                      <w:t>11,243,864.89</w:t>
                    </w:r>
                  </w:p>
                </w:tc>
              </w:tr>
            </w:sdtContent>
          </w:sdt>
          <w:tr w:rsidR="00E66A04" w:rsidRPr="00E66A04" w14:paraId="2B6989D9" w14:textId="77777777" w:rsidTr="00652863">
            <w:trPr>
              <w:cantSplit/>
            </w:trPr>
            <w:sdt>
              <w:sdtPr>
                <w:rPr>
                  <w:sz w:val="15"/>
                  <w:szCs w:val="15"/>
                </w:rPr>
                <w:tag w:val="_PLD_2783a6d4bf3f487b8ca957822667216c"/>
                <w:id w:val="390861698"/>
                <w:lock w:val="sdtLocked"/>
              </w:sdtPr>
              <w:sdtContent>
                <w:tc>
                  <w:tcPr>
                    <w:tcW w:w="1103" w:type="pct"/>
                    <w:vAlign w:val="center"/>
                  </w:tcPr>
                  <w:p w14:paraId="62BBF352" w14:textId="77777777" w:rsidR="00E66A04" w:rsidRPr="00652863" w:rsidRDefault="00E66A04" w:rsidP="00E66A04">
                    <w:pPr>
                      <w:jc w:val="center"/>
                      <w:rPr>
                        <w:sz w:val="15"/>
                        <w:szCs w:val="15"/>
                      </w:rPr>
                    </w:pPr>
                    <w:r w:rsidRPr="00652863">
                      <w:rPr>
                        <w:rFonts w:hint="eastAsia"/>
                        <w:sz w:val="15"/>
                        <w:szCs w:val="15"/>
                      </w:rPr>
                      <w:t>合计</w:t>
                    </w:r>
                  </w:p>
                </w:tc>
              </w:sdtContent>
            </w:sdt>
            <w:tc>
              <w:tcPr>
                <w:tcW w:w="754" w:type="pct"/>
              </w:tcPr>
              <w:p w14:paraId="5F726E73" w14:textId="77777777" w:rsidR="00E66A04" w:rsidRPr="00652863" w:rsidRDefault="00E66A04" w:rsidP="00E66A04">
                <w:pPr>
                  <w:rPr>
                    <w:sz w:val="15"/>
                    <w:szCs w:val="15"/>
                  </w:rPr>
                </w:pPr>
                <w:r w:rsidRPr="00652863">
                  <w:rPr>
                    <w:sz w:val="15"/>
                    <w:szCs w:val="15"/>
                  </w:rPr>
                  <w:t>1,264,917,046.92</w:t>
                </w:r>
              </w:p>
            </w:tc>
            <w:tc>
              <w:tcPr>
                <w:tcW w:w="441" w:type="pct"/>
              </w:tcPr>
              <w:p w14:paraId="44040D91" w14:textId="77777777" w:rsidR="00E66A04" w:rsidRPr="00652863" w:rsidRDefault="00E66A04" w:rsidP="00E66A04">
                <w:pPr>
                  <w:rPr>
                    <w:sz w:val="15"/>
                    <w:szCs w:val="15"/>
                  </w:rPr>
                </w:pPr>
              </w:p>
            </w:tc>
            <w:tc>
              <w:tcPr>
                <w:tcW w:w="754" w:type="pct"/>
              </w:tcPr>
              <w:p w14:paraId="6A893AB5" w14:textId="77777777" w:rsidR="00E66A04" w:rsidRPr="00652863" w:rsidRDefault="00E66A04" w:rsidP="00E66A04">
                <w:pPr>
                  <w:rPr>
                    <w:sz w:val="15"/>
                    <w:szCs w:val="15"/>
                  </w:rPr>
                </w:pPr>
                <w:r w:rsidRPr="00652863">
                  <w:rPr>
                    <w:sz w:val="15"/>
                    <w:szCs w:val="15"/>
                  </w:rPr>
                  <w:t>1,264,917,046.92</w:t>
                </w:r>
              </w:p>
            </w:tc>
            <w:tc>
              <w:tcPr>
                <w:tcW w:w="754" w:type="pct"/>
              </w:tcPr>
              <w:p w14:paraId="2D9E1316" w14:textId="77777777" w:rsidR="00E66A04" w:rsidRPr="00652863" w:rsidRDefault="00E66A04" w:rsidP="00E66A04">
                <w:pPr>
                  <w:rPr>
                    <w:sz w:val="15"/>
                    <w:szCs w:val="15"/>
                  </w:rPr>
                </w:pPr>
                <w:r w:rsidRPr="00652863">
                  <w:rPr>
                    <w:sz w:val="15"/>
                    <w:szCs w:val="15"/>
                  </w:rPr>
                  <w:t>2,275,947,302.09</w:t>
                </w:r>
              </w:p>
            </w:tc>
            <w:tc>
              <w:tcPr>
                <w:tcW w:w="442" w:type="pct"/>
              </w:tcPr>
              <w:p w14:paraId="244F0AF6" w14:textId="77777777" w:rsidR="00E66A04" w:rsidRPr="00652863" w:rsidRDefault="00E66A04" w:rsidP="00E66A04">
                <w:pPr>
                  <w:rPr>
                    <w:sz w:val="15"/>
                    <w:szCs w:val="15"/>
                  </w:rPr>
                </w:pPr>
              </w:p>
            </w:tc>
            <w:tc>
              <w:tcPr>
                <w:tcW w:w="754" w:type="pct"/>
              </w:tcPr>
              <w:p w14:paraId="07643C4A" w14:textId="77777777" w:rsidR="00E66A04" w:rsidRPr="00652863" w:rsidRDefault="00E66A04" w:rsidP="00E66A04">
                <w:pPr>
                  <w:rPr>
                    <w:sz w:val="15"/>
                    <w:szCs w:val="15"/>
                  </w:rPr>
                </w:pPr>
                <w:r w:rsidRPr="00652863">
                  <w:rPr>
                    <w:sz w:val="15"/>
                    <w:szCs w:val="15"/>
                  </w:rPr>
                  <w:t>2,275,947,302.09</w:t>
                </w:r>
              </w:p>
            </w:tc>
          </w:tr>
        </w:tbl>
        <w:p w14:paraId="2E15656B" w14:textId="77E8D1BE" w:rsidR="00D4525D" w:rsidRPr="00E66A04" w:rsidRDefault="007D4C81" w:rsidP="00E66A04"/>
      </w:sdtContent>
    </w:sdt>
    <w:p w14:paraId="79CD1154" w14:textId="77777777" w:rsidR="004B0D3C" w:rsidRDefault="004B0D3C">
      <w:pPr>
        <w:snapToGrid w:val="0"/>
        <w:spacing w:line="240" w:lineRule="atLeast"/>
        <w:ind w:rightChars="-416" w:right="-874"/>
        <w:rPr>
          <w:szCs w:val="21"/>
        </w:rPr>
        <w:sectPr w:rsidR="004B0D3C" w:rsidSect="00F41343">
          <w:pgSz w:w="11906" w:h="16838"/>
          <w:pgMar w:top="1440" w:right="1797" w:bottom="1525" w:left="1276" w:header="856" w:footer="992" w:gutter="0"/>
          <w:cols w:space="425"/>
          <w:docGrid w:linePitch="312"/>
        </w:sectPr>
      </w:pPr>
    </w:p>
    <w:p w14:paraId="2C3DF118" w14:textId="36767757" w:rsidR="00D4525D" w:rsidRDefault="00D4525D">
      <w:pPr>
        <w:snapToGrid w:val="0"/>
        <w:spacing w:line="240" w:lineRule="atLeast"/>
        <w:ind w:rightChars="-416" w:right="-874"/>
        <w:rPr>
          <w:szCs w:val="21"/>
        </w:rPr>
      </w:pPr>
    </w:p>
    <w:sdt>
      <w:sdtPr>
        <w:rPr>
          <w:rFonts w:ascii="宋体" w:eastAsia="宋体" w:hAnsi="宋体" w:cs="宋体" w:hint="eastAsia"/>
          <w:b w:val="0"/>
          <w:bCs w:val="0"/>
          <w:kern w:val="0"/>
          <w:szCs w:val="24"/>
        </w:rPr>
        <w:alias w:val="模块:重大在建工程项目变动情况"/>
        <w:tag w:val="_SEC_56f783d4f9274dee9510145d6c965ff7"/>
        <w:id w:val="-2138867891"/>
        <w:lock w:val="sdtLocked"/>
        <w:placeholder>
          <w:docPart w:val="GBC22222222222222222222222222222"/>
        </w:placeholder>
      </w:sdtPr>
      <w:sdtEndPr>
        <w:rPr>
          <w:rFonts w:cstheme="minorBidi" w:hint="default"/>
          <w:szCs w:val="21"/>
        </w:rPr>
      </w:sdtEndPr>
      <w:sdtContent>
        <w:p w14:paraId="5F56F7EA" w14:textId="77777777" w:rsidR="00D4525D" w:rsidRPr="00A25470" w:rsidRDefault="0025122A">
          <w:pPr>
            <w:pStyle w:val="4"/>
            <w:numPr>
              <w:ilvl w:val="3"/>
              <w:numId w:val="149"/>
            </w:numPr>
            <w:ind w:left="426" w:hanging="426"/>
          </w:pPr>
          <w:r w:rsidRPr="00A25470">
            <w:rPr>
              <w:rFonts w:hint="eastAsia"/>
            </w:rPr>
            <w:t>重要在建工程项目本期变动情况</w:t>
          </w:r>
        </w:p>
        <w:sdt>
          <w:sdtPr>
            <w:alias w:val="是否适用：重要在建工程项目本期变动情况[双击切换]"/>
            <w:tag w:val="_GBC_964f4529e8234c358a8541e8c4754ec8"/>
            <w:id w:val="2119639636"/>
            <w:lock w:val="sdtContentLocked"/>
            <w:placeholder>
              <w:docPart w:val="GBC22222222222222222222222222222"/>
            </w:placeholder>
          </w:sdtPr>
          <w:sdtContent>
            <w:p w14:paraId="2671AFD0" w14:textId="19E24DCB" w:rsidR="00D4525D" w:rsidRDefault="0025122A">
              <w:r>
                <w:fldChar w:fldCharType="begin"/>
              </w:r>
              <w:r w:rsidR="00E66A04">
                <w:instrText xml:space="preserve">MACROBUTTON  SnrToggleCheckbox √适用 </w:instrText>
              </w:r>
              <w:r>
                <w:fldChar w:fldCharType="end"/>
              </w:r>
              <w:r>
                <w:fldChar w:fldCharType="begin"/>
              </w:r>
              <w:r w:rsidR="00E66A04">
                <w:instrText xml:space="preserve"> MACROBUTTON  SnrToggleCheckbox □不适用 </w:instrText>
              </w:r>
              <w:r>
                <w:fldChar w:fldCharType="end"/>
              </w:r>
            </w:p>
          </w:sdtContent>
        </w:sdt>
        <w:p w14:paraId="7272964D" w14:textId="25CA9C6A" w:rsidR="00D4525D" w:rsidRDefault="0025122A">
          <w:pPr>
            <w:jc w:val="right"/>
            <w:rPr>
              <w:szCs w:val="21"/>
            </w:rPr>
          </w:pPr>
          <w:r>
            <w:rPr>
              <w:rFonts w:hint="eastAsia"/>
              <w:szCs w:val="21"/>
            </w:rPr>
            <w:t>单位：</w:t>
          </w:r>
          <w:sdt>
            <w:sdtPr>
              <w:rPr>
                <w:rFonts w:hint="eastAsia"/>
                <w:szCs w:val="21"/>
              </w:rPr>
              <w:alias w:val="单位：财务附注：在建工程项目变动情况"/>
              <w:tag w:val="_GBC_9057dff5be8544c398fdbd55cff334f7"/>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110e0fe0dd4f471bae83a62e58e88d74"/>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15310"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18"/>
            <w:gridCol w:w="1276"/>
            <w:gridCol w:w="1275"/>
            <w:gridCol w:w="1418"/>
            <w:gridCol w:w="1134"/>
            <w:gridCol w:w="1276"/>
            <w:gridCol w:w="1134"/>
            <w:gridCol w:w="850"/>
            <w:gridCol w:w="1134"/>
            <w:gridCol w:w="1134"/>
            <w:gridCol w:w="992"/>
            <w:gridCol w:w="993"/>
          </w:tblGrid>
          <w:tr w:rsidR="005C6728" w14:paraId="79A3811C" w14:textId="77777777" w:rsidTr="002F27D0">
            <w:trPr>
              <w:cantSplit/>
            </w:trPr>
            <w:sdt>
              <w:sdtPr>
                <w:rPr>
                  <w:sz w:val="13"/>
                  <w:szCs w:val="13"/>
                </w:rPr>
                <w:tag w:val="_PLD_0072ffbc51294cefbe17dde844d0e5ed"/>
                <w:id w:val="-1610114301"/>
                <w:lock w:val="sdtLocked"/>
              </w:sdtPr>
              <w:sdtContent>
                <w:tc>
                  <w:tcPr>
                    <w:tcW w:w="1276" w:type="dxa"/>
                    <w:shd w:val="clear" w:color="auto" w:fill="auto"/>
                    <w:vAlign w:val="center"/>
                  </w:tcPr>
                  <w:p w14:paraId="21E15A58" w14:textId="77777777" w:rsidR="005C6728" w:rsidRPr="00652863" w:rsidRDefault="005C6728" w:rsidP="002F27D0">
                    <w:pPr>
                      <w:ind w:right="105"/>
                      <w:jc w:val="center"/>
                      <w:rPr>
                        <w:sz w:val="13"/>
                        <w:szCs w:val="13"/>
                      </w:rPr>
                    </w:pPr>
                    <w:r w:rsidRPr="00652863">
                      <w:rPr>
                        <w:rFonts w:hint="eastAsia"/>
                        <w:sz w:val="13"/>
                        <w:szCs w:val="13"/>
                      </w:rPr>
                      <w:t>项目名称</w:t>
                    </w:r>
                  </w:p>
                </w:tc>
              </w:sdtContent>
            </w:sdt>
            <w:sdt>
              <w:sdtPr>
                <w:rPr>
                  <w:sz w:val="13"/>
                  <w:szCs w:val="13"/>
                </w:rPr>
                <w:tag w:val="_PLD_6349ea6a696f4d27b00b071275a38ea5"/>
                <w:id w:val="534779662"/>
                <w:lock w:val="sdtLocked"/>
              </w:sdtPr>
              <w:sdtContent>
                <w:tc>
                  <w:tcPr>
                    <w:tcW w:w="1418" w:type="dxa"/>
                    <w:shd w:val="clear" w:color="auto" w:fill="auto"/>
                    <w:vAlign w:val="center"/>
                  </w:tcPr>
                  <w:p w14:paraId="5D53A015" w14:textId="77777777" w:rsidR="005C6728" w:rsidRPr="00652863" w:rsidRDefault="005C6728" w:rsidP="002F27D0">
                    <w:pPr>
                      <w:ind w:right="105"/>
                      <w:jc w:val="center"/>
                      <w:rPr>
                        <w:sz w:val="13"/>
                        <w:szCs w:val="13"/>
                      </w:rPr>
                    </w:pPr>
                    <w:r w:rsidRPr="00652863">
                      <w:rPr>
                        <w:rFonts w:hint="eastAsia"/>
                        <w:sz w:val="13"/>
                        <w:szCs w:val="13"/>
                      </w:rPr>
                      <w:t>预算数</w:t>
                    </w:r>
                  </w:p>
                </w:tc>
              </w:sdtContent>
            </w:sdt>
            <w:sdt>
              <w:sdtPr>
                <w:rPr>
                  <w:sz w:val="13"/>
                  <w:szCs w:val="13"/>
                </w:rPr>
                <w:tag w:val="_PLD_392420deb7e94f0a8026947a325da4f4"/>
                <w:id w:val="-1102876337"/>
                <w:lock w:val="sdtLocked"/>
              </w:sdtPr>
              <w:sdtContent>
                <w:tc>
                  <w:tcPr>
                    <w:tcW w:w="1276" w:type="dxa"/>
                    <w:shd w:val="clear" w:color="auto" w:fill="auto"/>
                    <w:vAlign w:val="center"/>
                  </w:tcPr>
                  <w:p w14:paraId="6C3135B8" w14:textId="77777777" w:rsidR="005C6728" w:rsidRPr="00652863" w:rsidRDefault="005C6728" w:rsidP="002F27D0">
                    <w:pPr>
                      <w:ind w:right="105"/>
                      <w:jc w:val="center"/>
                      <w:rPr>
                        <w:sz w:val="13"/>
                        <w:szCs w:val="13"/>
                      </w:rPr>
                    </w:pPr>
                    <w:r w:rsidRPr="00652863">
                      <w:rPr>
                        <w:rFonts w:hint="eastAsia"/>
                        <w:sz w:val="13"/>
                        <w:szCs w:val="13"/>
                      </w:rPr>
                      <w:t>期初</w:t>
                    </w:r>
                  </w:p>
                  <w:p w14:paraId="36E6C9DB" w14:textId="77777777" w:rsidR="005C6728" w:rsidRPr="00652863" w:rsidRDefault="005C6728" w:rsidP="002F27D0">
                    <w:pPr>
                      <w:ind w:right="105"/>
                      <w:jc w:val="center"/>
                      <w:rPr>
                        <w:sz w:val="13"/>
                        <w:szCs w:val="13"/>
                      </w:rPr>
                    </w:pPr>
                    <w:r w:rsidRPr="00652863">
                      <w:rPr>
                        <w:rFonts w:hint="eastAsia"/>
                        <w:sz w:val="13"/>
                        <w:szCs w:val="13"/>
                      </w:rPr>
                      <w:t>余额</w:t>
                    </w:r>
                  </w:p>
                </w:tc>
              </w:sdtContent>
            </w:sdt>
            <w:sdt>
              <w:sdtPr>
                <w:rPr>
                  <w:sz w:val="13"/>
                  <w:szCs w:val="13"/>
                </w:rPr>
                <w:tag w:val="_PLD_de4faed3465b4da6b8ac35d7e677431c"/>
                <w:id w:val="1177541510"/>
                <w:lock w:val="sdtLocked"/>
              </w:sdtPr>
              <w:sdtContent>
                <w:tc>
                  <w:tcPr>
                    <w:tcW w:w="1275" w:type="dxa"/>
                    <w:shd w:val="clear" w:color="auto" w:fill="auto"/>
                    <w:vAlign w:val="center"/>
                  </w:tcPr>
                  <w:p w14:paraId="4EDAB3B2" w14:textId="77777777" w:rsidR="005C6728" w:rsidRPr="00652863" w:rsidRDefault="005C6728" w:rsidP="002F27D0">
                    <w:pPr>
                      <w:ind w:right="105"/>
                      <w:jc w:val="center"/>
                      <w:rPr>
                        <w:sz w:val="13"/>
                        <w:szCs w:val="13"/>
                      </w:rPr>
                    </w:pPr>
                    <w:r w:rsidRPr="00652863">
                      <w:rPr>
                        <w:rFonts w:hint="eastAsia"/>
                        <w:sz w:val="13"/>
                        <w:szCs w:val="13"/>
                      </w:rPr>
                      <w:t>本期增加金额</w:t>
                    </w:r>
                  </w:p>
                </w:tc>
              </w:sdtContent>
            </w:sdt>
            <w:sdt>
              <w:sdtPr>
                <w:rPr>
                  <w:sz w:val="13"/>
                  <w:szCs w:val="13"/>
                </w:rPr>
                <w:tag w:val="_PLD_51ce4224316b4f4b99a8fb0c8e4500a5"/>
                <w:id w:val="466784693"/>
                <w:lock w:val="sdtLocked"/>
              </w:sdtPr>
              <w:sdtContent>
                <w:tc>
                  <w:tcPr>
                    <w:tcW w:w="1418" w:type="dxa"/>
                    <w:shd w:val="clear" w:color="auto" w:fill="auto"/>
                    <w:vAlign w:val="center"/>
                  </w:tcPr>
                  <w:p w14:paraId="372C8509" w14:textId="77777777" w:rsidR="005C6728" w:rsidRPr="00652863" w:rsidRDefault="005C6728" w:rsidP="002F27D0">
                    <w:pPr>
                      <w:ind w:right="73"/>
                      <w:jc w:val="center"/>
                      <w:rPr>
                        <w:sz w:val="13"/>
                        <w:szCs w:val="13"/>
                      </w:rPr>
                    </w:pPr>
                    <w:r w:rsidRPr="00652863">
                      <w:rPr>
                        <w:rFonts w:hint="eastAsia"/>
                        <w:sz w:val="13"/>
                        <w:szCs w:val="13"/>
                      </w:rPr>
                      <w:t>本期转入固定资产金额</w:t>
                    </w:r>
                  </w:p>
                </w:tc>
              </w:sdtContent>
            </w:sdt>
            <w:sdt>
              <w:sdtPr>
                <w:rPr>
                  <w:sz w:val="13"/>
                  <w:szCs w:val="13"/>
                </w:rPr>
                <w:tag w:val="_PLD_d80ffbe10b944f57a31723041ffbcbdf"/>
                <w:id w:val="939107685"/>
                <w:lock w:val="sdtLocked"/>
              </w:sdtPr>
              <w:sdtContent>
                <w:tc>
                  <w:tcPr>
                    <w:tcW w:w="1134" w:type="dxa"/>
                    <w:shd w:val="clear" w:color="auto" w:fill="auto"/>
                    <w:vAlign w:val="center"/>
                  </w:tcPr>
                  <w:p w14:paraId="41F88E26" w14:textId="77777777" w:rsidR="005C6728" w:rsidRPr="00652863" w:rsidRDefault="005C6728" w:rsidP="002F27D0">
                    <w:pPr>
                      <w:ind w:right="73"/>
                      <w:jc w:val="center"/>
                      <w:rPr>
                        <w:sz w:val="13"/>
                        <w:szCs w:val="13"/>
                      </w:rPr>
                    </w:pPr>
                    <w:r w:rsidRPr="00652863">
                      <w:rPr>
                        <w:rFonts w:hint="eastAsia"/>
                        <w:sz w:val="13"/>
                        <w:szCs w:val="13"/>
                      </w:rPr>
                      <w:t>本期其他减少金额</w:t>
                    </w:r>
                  </w:p>
                </w:tc>
              </w:sdtContent>
            </w:sdt>
            <w:sdt>
              <w:sdtPr>
                <w:rPr>
                  <w:sz w:val="13"/>
                  <w:szCs w:val="13"/>
                </w:rPr>
                <w:tag w:val="_PLD_c8b617c64ad64a03834695d9bc0b8d2f"/>
                <w:id w:val="1739438118"/>
                <w:lock w:val="sdtLocked"/>
              </w:sdtPr>
              <w:sdtContent>
                <w:tc>
                  <w:tcPr>
                    <w:tcW w:w="1276" w:type="dxa"/>
                    <w:vAlign w:val="center"/>
                  </w:tcPr>
                  <w:p w14:paraId="77722683" w14:textId="77777777" w:rsidR="005C6728" w:rsidRPr="00652863" w:rsidRDefault="005C6728" w:rsidP="002F27D0">
                    <w:pPr>
                      <w:jc w:val="center"/>
                      <w:rPr>
                        <w:sz w:val="13"/>
                        <w:szCs w:val="13"/>
                      </w:rPr>
                    </w:pPr>
                    <w:r w:rsidRPr="00652863">
                      <w:rPr>
                        <w:rFonts w:hint="eastAsia"/>
                        <w:sz w:val="13"/>
                        <w:szCs w:val="13"/>
                      </w:rPr>
                      <w:t>期末</w:t>
                    </w:r>
                  </w:p>
                  <w:p w14:paraId="713C6034" w14:textId="77777777" w:rsidR="005C6728" w:rsidRPr="00652863" w:rsidRDefault="005C6728" w:rsidP="002F27D0">
                    <w:pPr>
                      <w:jc w:val="center"/>
                      <w:rPr>
                        <w:sz w:val="13"/>
                        <w:szCs w:val="13"/>
                      </w:rPr>
                    </w:pPr>
                    <w:r w:rsidRPr="00652863">
                      <w:rPr>
                        <w:rFonts w:hint="eastAsia"/>
                        <w:sz w:val="13"/>
                        <w:szCs w:val="13"/>
                      </w:rPr>
                      <w:t>余额</w:t>
                    </w:r>
                  </w:p>
                </w:tc>
              </w:sdtContent>
            </w:sdt>
            <w:sdt>
              <w:sdtPr>
                <w:rPr>
                  <w:sz w:val="13"/>
                  <w:szCs w:val="13"/>
                </w:rPr>
                <w:tag w:val="_PLD_738551d97ef741f093f852402c423e47"/>
                <w:id w:val="-294758838"/>
                <w:lock w:val="sdtLocked"/>
              </w:sdtPr>
              <w:sdtContent>
                <w:tc>
                  <w:tcPr>
                    <w:tcW w:w="1134" w:type="dxa"/>
                    <w:shd w:val="clear" w:color="auto" w:fill="auto"/>
                    <w:vAlign w:val="center"/>
                  </w:tcPr>
                  <w:p w14:paraId="3443AB65" w14:textId="77777777" w:rsidR="005C6728" w:rsidRPr="00652863" w:rsidRDefault="005C6728" w:rsidP="002F27D0">
                    <w:pPr>
                      <w:jc w:val="center"/>
                      <w:rPr>
                        <w:sz w:val="13"/>
                        <w:szCs w:val="13"/>
                      </w:rPr>
                    </w:pPr>
                    <w:r w:rsidRPr="00652863">
                      <w:rPr>
                        <w:rFonts w:hint="eastAsia"/>
                        <w:sz w:val="13"/>
                        <w:szCs w:val="13"/>
                      </w:rPr>
                      <w:t>工程累计投入占预算比例(%)</w:t>
                    </w:r>
                  </w:p>
                </w:tc>
              </w:sdtContent>
            </w:sdt>
            <w:sdt>
              <w:sdtPr>
                <w:rPr>
                  <w:sz w:val="13"/>
                  <w:szCs w:val="13"/>
                </w:rPr>
                <w:tag w:val="_PLD_0f7f749f98e74f33ae9032c17002d136"/>
                <w:id w:val="-1453704314"/>
                <w:lock w:val="sdtLocked"/>
              </w:sdtPr>
              <w:sdtContent>
                <w:tc>
                  <w:tcPr>
                    <w:tcW w:w="850" w:type="dxa"/>
                    <w:shd w:val="clear" w:color="auto" w:fill="auto"/>
                    <w:vAlign w:val="center"/>
                  </w:tcPr>
                  <w:p w14:paraId="231308F3" w14:textId="77777777" w:rsidR="005C6728" w:rsidRPr="00652863" w:rsidRDefault="005C6728" w:rsidP="002F27D0">
                    <w:pPr>
                      <w:jc w:val="center"/>
                      <w:rPr>
                        <w:sz w:val="13"/>
                        <w:szCs w:val="13"/>
                      </w:rPr>
                    </w:pPr>
                    <w:r w:rsidRPr="00652863">
                      <w:rPr>
                        <w:rFonts w:hint="eastAsia"/>
                        <w:sz w:val="13"/>
                        <w:szCs w:val="13"/>
                      </w:rPr>
                      <w:t>工程进度</w:t>
                    </w:r>
                  </w:p>
                </w:tc>
              </w:sdtContent>
            </w:sdt>
            <w:sdt>
              <w:sdtPr>
                <w:rPr>
                  <w:sz w:val="13"/>
                  <w:szCs w:val="13"/>
                </w:rPr>
                <w:tag w:val="_PLD_0b58d44121d2475586a13d1ce8eaed0a"/>
                <w:id w:val="-386102661"/>
                <w:lock w:val="sdtLocked"/>
              </w:sdtPr>
              <w:sdtContent>
                <w:tc>
                  <w:tcPr>
                    <w:tcW w:w="1134" w:type="dxa"/>
                    <w:shd w:val="clear" w:color="auto" w:fill="auto"/>
                    <w:vAlign w:val="center"/>
                  </w:tcPr>
                  <w:p w14:paraId="2C4B2227" w14:textId="77777777" w:rsidR="005C6728" w:rsidRPr="00652863" w:rsidRDefault="005C6728" w:rsidP="002F27D0">
                    <w:pPr>
                      <w:jc w:val="center"/>
                      <w:rPr>
                        <w:sz w:val="13"/>
                        <w:szCs w:val="13"/>
                      </w:rPr>
                    </w:pPr>
                    <w:r w:rsidRPr="00652863">
                      <w:rPr>
                        <w:rFonts w:hint="eastAsia"/>
                        <w:sz w:val="13"/>
                        <w:szCs w:val="13"/>
                      </w:rPr>
                      <w:t>利息资本化累计金额</w:t>
                    </w:r>
                  </w:p>
                </w:tc>
              </w:sdtContent>
            </w:sdt>
            <w:sdt>
              <w:sdtPr>
                <w:rPr>
                  <w:sz w:val="13"/>
                  <w:szCs w:val="13"/>
                </w:rPr>
                <w:tag w:val="_PLD_2250f692e957437687c2cafcae1d7f81"/>
                <w:id w:val="-302543469"/>
                <w:lock w:val="sdtLocked"/>
              </w:sdtPr>
              <w:sdtContent>
                <w:tc>
                  <w:tcPr>
                    <w:tcW w:w="1134" w:type="dxa"/>
                    <w:shd w:val="clear" w:color="auto" w:fill="auto"/>
                    <w:vAlign w:val="center"/>
                  </w:tcPr>
                  <w:p w14:paraId="5969FDC5" w14:textId="77777777" w:rsidR="005C6728" w:rsidRPr="00652863" w:rsidRDefault="005C6728" w:rsidP="002F27D0">
                    <w:pPr>
                      <w:jc w:val="center"/>
                      <w:rPr>
                        <w:sz w:val="13"/>
                        <w:szCs w:val="13"/>
                      </w:rPr>
                    </w:pPr>
                    <w:r w:rsidRPr="00652863">
                      <w:rPr>
                        <w:rFonts w:hint="eastAsia"/>
                        <w:sz w:val="13"/>
                        <w:szCs w:val="13"/>
                      </w:rPr>
                      <w:t>其中：本期利息资本化金额</w:t>
                    </w:r>
                  </w:p>
                </w:tc>
              </w:sdtContent>
            </w:sdt>
            <w:sdt>
              <w:sdtPr>
                <w:rPr>
                  <w:sz w:val="15"/>
                  <w:szCs w:val="15"/>
                </w:rPr>
                <w:tag w:val="_PLD_7a9834f354d948e19f071bbf4b5baafe"/>
                <w:id w:val="-1759966862"/>
                <w:lock w:val="sdtLocked"/>
              </w:sdtPr>
              <w:sdtContent>
                <w:tc>
                  <w:tcPr>
                    <w:tcW w:w="992" w:type="dxa"/>
                    <w:shd w:val="clear" w:color="auto" w:fill="auto"/>
                    <w:vAlign w:val="center"/>
                  </w:tcPr>
                  <w:p w14:paraId="523952F8" w14:textId="77777777" w:rsidR="005C6728" w:rsidRPr="00652863" w:rsidRDefault="005C6728" w:rsidP="002F27D0">
                    <w:pPr>
                      <w:jc w:val="center"/>
                      <w:rPr>
                        <w:sz w:val="15"/>
                        <w:szCs w:val="15"/>
                      </w:rPr>
                    </w:pPr>
                    <w:r w:rsidRPr="00652863">
                      <w:rPr>
                        <w:rFonts w:hint="eastAsia"/>
                        <w:sz w:val="15"/>
                        <w:szCs w:val="15"/>
                      </w:rPr>
                      <w:t>本期利息资本化率(%)</w:t>
                    </w:r>
                  </w:p>
                </w:tc>
              </w:sdtContent>
            </w:sdt>
            <w:sdt>
              <w:sdtPr>
                <w:rPr>
                  <w:sz w:val="15"/>
                  <w:szCs w:val="15"/>
                </w:rPr>
                <w:tag w:val="_PLD_6015e39597424a7ea59d45da3ff56e99"/>
                <w:id w:val="-1262597143"/>
                <w:lock w:val="sdtLocked"/>
              </w:sdtPr>
              <w:sdtContent>
                <w:tc>
                  <w:tcPr>
                    <w:tcW w:w="993" w:type="dxa"/>
                    <w:shd w:val="clear" w:color="auto" w:fill="auto"/>
                    <w:vAlign w:val="center"/>
                  </w:tcPr>
                  <w:p w14:paraId="7C30DD37" w14:textId="77777777" w:rsidR="005C6728" w:rsidRPr="00652863" w:rsidRDefault="005C6728" w:rsidP="002F27D0">
                    <w:pPr>
                      <w:jc w:val="center"/>
                      <w:rPr>
                        <w:sz w:val="15"/>
                        <w:szCs w:val="15"/>
                      </w:rPr>
                    </w:pPr>
                    <w:r w:rsidRPr="00652863">
                      <w:rPr>
                        <w:rFonts w:hint="eastAsia"/>
                        <w:sz w:val="15"/>
                        <w:szCs w:val="15"/>
                      </w:rPr>
                      <w:t>资金来源</w:t>
                    </w:r>
                  </w:p>
                </w:tc>
              </w:sdtContent>
            </w:sdt>
          </w:tr>
          <w:sdt>
            <w:sdtPr>
              <w:rPr>
                <w:rFonts w:hint="eastAsia"/>
                <w:sz w:val="13"/>
                <w:szCs w:val="13"/>
              </w:rPr>
              <w:alias w:val="在建工程明细"/>
              <w:tag w:val="_TUP_ddeb799b6fdf45e2b195807d1913c3bb"/>
              <w:id w:val="-1858262042"/>
              <w:lock w:val="sdtLocked"/>
              <w:placeholder>
                <w:docPart w:val="1FD005EF9960496FA45F3241844B97C8"/>
              </w:placeholder>
            </w:sdtPr>
            <w:sdtEndPr>
              <w:rPr>
                <w:sz w:val="15"/>
                <w:szCs w:val="15"/>
              </w:rPr>
            </w:sdtEndPr>
            <w:sdtContent>
              <w:tr w:rsidR="005C6728" w14:paraId="5D772A14" w14:textId="77777777" w:rsidTr="002F27D0">
                <w:trPr>
                  <w:cantSplit/>
                </w:trPr>
                <w:tc>
                  <w:tcPr>
                    <w:tcW w:w="1276" w:type="dxa"/>
                    <w:shd w:val="clear" w:color="auto" w:fill="auto"/>
                  </w:tcPr>
                  <w:p w14:paraId="109D1260" w14:textId="77777777" w:rsidR="005C6728" w:rsidRPr="00652863" w:rsidRDefault="005C6728" w:rsidP="002F27D0">
                    <w:pPr>
                      <w:ind w:right="105"/>
                      <w:rPr>
                        <w:sz w:val="13"/>
                        <w:szCs w:val="13"/>
                      </w:rPr>
                    </w:pPr>
                    <w:r w:rsidRPr="00652863">
                      <w:rPr>
                        <w:sz w:val="13"/>
                        <w:szCs w:val="13"/>
                      </w:rPr>
                      <w:t xml:space="preserve">重庆港江津港区珞璜作业区改扩建工程　</w:t>
                    </w:r>
                  </w:p>
                </w:tc>
                <w:tc>
                  <w:tcPr>
                    <w:tcW w:w="1418" w:type="dxa"/>
                    <w:shd w:val="clear" w:color="auto" w:fill="auto"/>
                  </w:tcPr>
                  <w:p w14:paraId="74D6A272" w14:textId="77777777" w:rsidR="005C6728" w:rsidRPr="00652863" w:rsidRDefault="005C6728" w:rsidP="002F27D0">
                    <w:pPr>
                      <w:ind w:right="105"/>
                      <w:jc w:val="right"/>
                      <w:rPr>
                        <w:sz w:val="13"/>
                        <w:szCs w:val="13"/>
                      </w:rPr>
                    </w:pPr>
                    <w:r w:rsidRPr="00652863">
                      <w:rPr>
                        <w:sz w:val="13"/>
                        <w:szCs w:val="13"/>
                      </w:rPr>
                      <w:t>2,300,000,000.00</w:t>
                    </w:r>
                  </w:p>
                </w:tc>
                <w:tc>
                  <w:tcPr>
                    <w:tcW w:w="1276" w:type="dxa"/>
                    <w:shd w:val="clear" w:color="auto" w:fill="auto"/>
                  </w:tcPr>
                  <w:p w14:paraId="6922EABE" w14:textId="77777777" w:rsidR="005C6728" w:rsidRPr="00652863" w:rsidRDefault="005C6728" w:rsidP="002F27D0">
                    <w:pPr>
                      <w:jc w:val="right"/>
                      <w:rPr>
                        <w:sz w:val="13"/>
                        <w:szCs w:val="13"/>
                      </w:rPr>
                    </w:pPr>
                    <w:r w:rsidRPr="00652863">
                      <w:rPr>
                        <w:sz w:val="13"/>
                        <w:szCs w:val="13"/>
                      </w:rPr>
                      <w:t>991,201,239.60</w:t>
                    </w:r>
                  </w:p>
                </w:tc>
                <w:tc>
                  <w:tcPr>
                    <w:tcW w:w="1275" w:type="dxa"/>
                    <w:shd w:val="clear" w:color="auto" w:fill="auto"/>
                  </w:tcPr>
                  <w:p w14:paraId="7B947A9F" w14:textId="77777777" w:rsidR="005C6728" w:rsidRPr="00652863" w:rsidRDefault="005C6728" w:rsidP="002F27D0">
                    <w:pPr>
                      <w:ind w:right="73"/>
                      <w:jc w:val="right"/>
                      <w:rPr>
                        <w:sz w:val="13"/>
                        <w:szCs w:val="13"/>
                      </w:rPr>
                    </w:pPr>
                    <w:r w:rsidRPr="00652863">
                      <w:rPr>
                        <w:sz w:val="13"/>
                        <w:szCs w:val="13"/>
                      </w:rPr>
                      <w:t>210,887,273.76</w:t>
                    </w:r>
                  </w:p>
                </w:tc>
                <w:tc>
                  <w:tcPr>
                    <w:tcW w:w="1418" w:type="dxa"/>
                    <w:shd w:val="clear" w:color="auto" w:fill="auto"/>
                  </w:tcPr>
                  <w:p w14:paraId="0A3132C8" w14:textId="77777777" w:rsidR="005C6728" w:rsidRPr="00652863" w:rsidRDefault="005C6728" w:rsidP="002F27D0">
                    <w:pPr>
                      <w:ind w:right="73"/>
                      <w:jc w:val="right"/>
                      <w:rPr>
                        <w:sz w:val="13"/>
                        <w:szCs w:val="13"/>
                      </w:rPr>
                    </w:pPr>
                    <w:r w:rsidRPr="00652863">
                      <w:rPr>
                        <w:sz w:val="13"/>
                        <w:szCs w:val="13"/>
                      </w:rPr>
                      <w:t>272,629,524.06</w:t>
                    </w:r>
                  </w:p>
                </w:tc>
                <w:tc>
                  <w:tcPr>
                    <w:tcW w:w="1134" w:type="dxa"/>
                    <w:shd w:val="clear" w:color="auto" w:fill="auto"/>
                  </w:tcPr>
                  <w:p w14:paraId="1C75D071" w14:textId="77777777" w:rsidR="005C6728" w:rsidRPr="00652863" w:rsidRDefault="005C6728" w:rsidP="002F27D0">
                    <w:pPr>
                      <w:jc w:val="right"/>
                      <w:rPr>
                        <w:sz w:val="13"/>
                        <w:szCs w:val="13"/>
                      </w:rPr>
                    </w:pPr>
                  </w:p>
                </w:tc>
                <w:tc>
                  <w:tcPr>
                    <w:tcW w:w="1276" w:type="dxa"/>
                  </w:tcPr>
                  <w:p w14:paraId="6ECA31DA" w14:textId="77777777" w:rsidR="005C6728" w:rsidRPr="00652863" w:rsidRDefault="005C6728" w:rsidP="002F27D0">
                    <w:pPr>
                      <w:jc w:val="right"/>
                      <w:rPr>
                        <w:sz w:val="13"/>
                        <w:szCs w:val="13"/>
                      </w:rPr>
                    </w:pPr>
                    <w:r w:rsidRPr="00652863">
                      <w:rPr>
                        <w:sz w:val="13"/>
                        <w:szCs w:val="13"/>
                      </w:rPr>
                      <w:t>929,458,989.30</w:t>
                    </w:r>
                  </w:p>
                </w:tc>
                <w:tc>
                  <w:tcPr>
                    <w:tcW w:w="1134" w:type="dxa"/>
                    <w:shd w:val="clear" w:color="auto" w:fill="auto"/>
                  </w:tcPr>
                  <w:p w14:paraId="5DE757E1" w14:textId="6C395301" w:rsidR="005C6728" w:rsidRPr="00652863" w:rsidRDefault="00132696" w:rsidP="002F27D0">
                    <w:pPr>
                      <w:jc w:val="right"/>
                      <w:rPr>
                        <w:sz w:val="13"/>
                        <w:szCs w:val="13"/>
                      </w:rPr>
                    </w:pPr>
                    <w:r w:rsidRPr="00652C8A">
                      <w:rPr>
                        <w:sz w:val="13"/>
                        <w:szCs w:val="13"/>
                      </w:rPr>
                      <w:t>81.77</w:t>
                    </w:r>
                  </w:p>
                </w:tc>
                <w:tc>
                  <w:tcPr>
                    <w:tcW w:w="850" w:type="dxa"/>
                    <w:shd w:val="clear" w:color="auto" w:fill="auto"/>
                  </w:tcPr>
                  <w:p w14:paraId="0F232AEF" w14:textId="625B3F02" w:rsidR="005C6728" w:rsidRPr="00652863" w:rsidRDefault="00132696" w:rsidP="002F27D0">
                    <w:pPr>
                      <w:jc w:val="right"/>
                      <w:rPr>
                        <w:sz w:val="13"/>
                        <w:szCs w:val="13"/>
                      </w:rPr>
                    </w:pPr>
                    <w:r w:rsidRPr="00652C8A">
                      <w:rPr>
                        <w:sz w:val="13"/>
                        <w:szCs w:val="13"/>
                      </w:rPr>
                      <w:t>80.00</w:t>
                    </w:r>
                  </w:p>
                </w:tc>
                <w:tc>
                  <w:tcPr>
                    <w:tcW w:w="1134" w:type="dxa"/>
                    <w:shd w:val="clear" w:color="auto" w:fill="auto"/>
                  </w:tcPr>
                  <w:p w14:paraId="5332BE48" w14:textId="77777777" w:rsidR="005C6728" w:rsidRPr="00652863" w:rsidRDefault="005C6728" w:rsidP="002F27D0">
                    <w:pPr>
                      <w:jc w:val="right"/>
                      <w:rPr>
                        <w:sz w:val="13"/>
                        <w:szCs w:val="13"/>
                      </w:rPr>
                    </w:pPr>
                    <w:r w:rsidRPr="00652863">
                      <w:rPr>
                        <w:sz w:val="13"/>
                        <w:szCs w:val="13"/>
                      </w:rPr>
                      <w:t>140,029,976.79</w:t>
                    </w:r>
                  </w:p>
                </w:tc>
                <w:tc>
                  <w:tcPr>
                    <w:tcW w:w="1134" w:type="dxa"/>
                    <w:shd w:val="clear" w:color="auto" w:fill="auto"/>
                  </w:tcPr>
                  <w:p w14:paraId="5CBAB77B" w14:textId="77777777" w:rsidR="005C6728" w:rsidRPr="00652863" w:rsidRDefault="005C6728" w:rsidP="002F27D0">
                    <w:pPr>
                      <w:jc w:val="right"/>
                      <w:rPr>
                        <w:sz w:val="13"/>
                        <w:szCs w:val="13"/>
                      </w:rPr>
                    </w:pPr>
                    <w:r w:rsidRPr="00652863">
                      <w:rPr>
                        <w:sz w:val="13"/>
                        <w:szCs w:val="13"/>
                      </w:rPr>
                      <w:t>45,807,860.65</w:t>
                    </w:r>
                  </w:p>
                </w:tc>
                <w:tc>
                  <w:tcPr>
                    <w:tcW w:w="992" w:type="dxa"/>
                    <w:shd w:val="clear" w:color="auto" w:fill="auto"/>
                  </w:tcPr>
                  <w:p w14:paraId="021DD609" w14:textId="77777777" w:rsidR="005C6728" w:rsidRPr="00652863" w:rsidRDefault="005C6728" w:rsidP="002F27D0">
                    <w:pPr>
                      <w:jc w:val="right"/>
                      <w:rPr>
                        <w:sz w:val="15"/>
                        <w:szCs w:val="15"/>
                      </w:rPr>
                    </w:pPr>
                    <w:r w:rsidRPr="00652863">
                      <w:rPr>
                        <w:sz w:val="15"/>
                        <w:szCs w:val="15"/>
                      </w:rPr>
                      <w:t>4.80</w:t>
                    </w:r>
                  </w:p>
                </w:tc>
                <w:tc>
                  <w:tcPr>
                    <w:tcW w:w="993" w:type="dxa"/>
                    <w:shd w:val="clear" w:color="auto" w:fill="auto"/>
                  </w:tcPr>
                  <w:p w14:paraId="4DA8BD68" w14:textId="77777777" w:rsidR="005C6728" w:rsidRPr="00652863" w:rsidRDefault="005C6728" w:rsidP="002F27D0">
                    <w:pPr>
                      <w:rPr>
                        <w:sz w:val="15"/>
                        <w:szCs w:val="15"/>
                      </w:rPr>
                    </w:pPr>
                    <w:r w:rsidRPr="00652863">
                      <w:rPr>
                        <w:rFonts w:hint="eastAsia"/>
                        <w:sz w:val="15"/>
                        <w:szCs w:val="15"/>
                      </w:rPr>
                      <w:t>自有资金、银行借款</w:t>
                    </w:r>
                  </w:p>
                </w:tc>
              </w:tr>
            </w:sdtContent>
          </w:sdt>
          <w:sdt>
            <w:sdtPr>
              <w:rPr>
                <w:rFonts w:hint="eastAsia"/>
                <w:sz w:val="13"/>
                <w:szCs w:val="13"/>
              </w:rPr>
              <w:alias w:val="在建工程明细"/>
              <w:tag w:val="_TUP_ddeb799b6fdf45e2b195807d1913c3bb"/>
              <w:id w:val="1425541692"/>
              <w:lock w:val="sdtLocked"/>
              <w:placeholder>
                <w:docPart w:val="12901102ED9847C0AF6622DAE925F9C8"/>
              </w:placeholder>
            </w:sdtPr>
            <w:sdtEndPr>
              <w:rPr>
                <w:sz w:val="15"/>
                <w:szCs w:val="15"/>
              </w:rPr>
            </w:sdtEndPr>
            <w:sdtContent>
              <w:tr w:rsidR="005C6728" w14:paraId="6B3C5327" w14:textId="77777777" w:rsidTr="002F27D0">
                <w:trPr>
                  <w:cantSplit/>
                </w:trPr>
                <w:tc>
                  <w:tcPr>
                    <w:tcW w:w="1276" w:type="dxa"/>
                    <w:shd w:val="clear" w:color="auto" w:fill="auto"/>
                  </w:tcPr>
                  <w:p w14:paraId="3F96364E" w14:textId="77777777" w:rsidR="005C6728" w:rsidRPr="00652863" w:rsidRDefault="005C6728" w:rsidP="002F27D0">
                    <w:pPr>
                      <w:ind w:right="105"/>
                      <w:rPr>
                        <w:sz w:val="13"/>
                        <w:szCs w:val="13"/>
                      </w:rPr>
                    </w:pPr>
                    <w:r w:rsidRPr="00652863">
                      <w:rPr>
                        <w:sz w:val="13"/>
                        <w:szCs w:val="13"/>
                      </w:rPr>
                      <w:t>果园港区铁路专用线工程</w:t>
                    </w:r>
                  </w:p>
                </w:tc>
                <w:tc>
                  <w:tcPr>
                    <w:tcW w:w="1418" w:type="dxa"/>
                    <w:shd w:val="clear" w:color="auto" w:fill="auto"/>
                  </w:tcPr>
                  <w:p w14:paraId="00AE1D8A" w14:textId="77777777" w:rsidR="005C6728" w:rsidRPr="00652863" w:rsidRDefault="005C6728" w:rsidP="002F27D0">
                    <w:pPr>
                      <w:ind w:right="105"/>
                      <w:jc w:val="right"/>
                      <w:rPr>
                        <w:sz w:val="13"/>
                        <w:szCs w:val="13"/>
                      </w:rPr>
                    </w:pPr>
                    <w:r w:rsidRPr="00652863">
                      <w:rPr>
                        <w:sz w:val="13"/>
                        <w:szCs w:val="13"/>
                      </w:rPr>
                      <w:t>1,424,150,000.00</w:t>
                    </w:r>
                  </w:p>
                </w:tc>
                <w:tc>
                  <w:tcPr>
                    <w:tcW w:w="1276" w:type="dxa"/>
                    <w:shd w:val="clear" w:color="auto" w:fill="auto"/>
                  </w:tcPr>
                  <w:p w14:paraId="32AFEA63" w14:textId="77777777" w:rsidR="005C6728" w:rsidRPr="00652863" w:rsidRDefault="005C6728" w:rsidP="002F27D0">
                    <w:pPr>
                      <w:jc w:val="right"/>
                      <w:rPr>
                        <w:sz w:val="13"/>
                        <w:szCs w:val="13"/>
                      </w:rPr>
                    </w:pPr>
                    <w:r w:rsidRPr="00652863">
                      <w:rPr>
                        <w:sz w:val="13"/>
                        <w:szCs w:val="13"/>
                      </w:rPr>
                      <w:t>466,167,203.40</w:t>
                    </w:r>
                  </w:p>
                </w:tc>
                <w:tc>
                  <w:tcPr>
                    <w:tcW w:w="1275" w:type="dxa"/>
                    <w:shd w:val="clear" w:color="auto" w:fill="auto"/>
                  </w:tcPr>
                  <w:p w14:paraId="21BF94BC" w14:textId="77777777" w:rsidR="005C6728" w:rsidRPr="00652863" w:rsidRDefault="005C6728" w:rsidP="002F27D0">
                    <w:pPr>
                      <w:ind w:right="73"/>
                      <w:jc w:val="right"/>
                      <w:rPr>
                        <w:sz w:val="13"/>
                        <w:szCs w:val="13"/>
                      </w:rPr>
                    </w:pPr>
                  </w:p>
                </w:tc>
                <w:tc>
                  <w:tcPr>
                    <w:tcW w:w="1418" w:type="dxa"/>
                    <w:shd w:val="clear" w:color="auto" w:fill="auto"/>
                  </w:tcPr>
                  <w:p w14:paraId="4DB9BB30" w14:textId="77777777" w:rsidR="005C6728" w:rsidRPr="00652863" w:rsidRDefault="005C6728" w:rsidP="002F27D0">
                    <w:pPr>
                      <w:ind w:right="73"/>
                      <w:jc w:val="right"/>
                      <w:rPr>
                        <w:sz w:val="13"/>
                        <w:szCs w:val="13"/>
                      </w:rPr>
                    </w:pPr>
                    <w:r w:rsidRPr="00652863">
                      <w:rPr>
                        <w:sz w:val="13"/>
                        <w:szCs w:val="13"/>
                      </w:rPr>
                      <w:t>426,453,008.83</w:t>
                    </w:r>
                  </w:p>
                </w:tc>
                <w:tc>
                  <w:tcPr>
                    <w:tcW w:w="1134" w:type="dxa"/>
                    <w:shd w:val="clear" w:color="auto" w:fill="auto"/>
                  </w:tcPr>
                  <w:p w14:paraId="694EFC2F" w14:textId="77777777" w:rsidR="005C6728" w:rsidRPr="00652863" w:rsidRDefault="005C6728" w:rsidP="002F27D0">
                    <w:pPr>
                      <w:jc w:val="right"/>
                      <w:rPr>
                        <w:sz w:val="13"/>
                        <w:szCs w:val="13"/>
                      </w:rPr>
                    </w:pPr>
                    <w:r w:rsidRPr="00652863">
                      <w:rPr>
                        <w:sz w:val="13"/>
                        <w:szCs w:val="13"/>
                      </w:rPr>
                      <w:t>39,714,194.57</w:t>
                    </w:r>
                  </w:p>
                </w:tc>
                <w:tc>
                  <w:tcPr>
                    <w:tcW w:w="1276" w:type="dxa"/>
                  </w:tcPr>
                  <w:p w14:paraId="162D9435" w14:textId="77777777" w:rsidR="005C6728" w:rsidRPr="00652863" w:rsidRDefault="005C6728" w:rsidP="002F27D0">
                    <w:pPr>
                      <w:jc w:val="right"/>
                      <w:rPr>
                        <w:sz w:val="13"/>
                        <w:szCs w:val="13"/>
                      </w:rPr>
                    </w:pPr>
                  </w:p>
                </w:tc>
                <w:tc>
                  <w:tcPr>
                    <w:tcW w:w="1134" w:type="dxa"/>
                    <w:shd w:val="clear" w:color="auto" w:fill="auto"/>
                  </w:tcPr>
                  <w:p w14:paraId="6D9B75C4" w14:textId="77777777" w:rsidR="005C6728" w:rsidRPr="00652863" w:rsidRDefault="005C6728" w:rsidP="002F27D0">
                    <w:pPr>
                      <w:jc w:val="right"/>
                      <w:rPr>
                        <w:sz w:val="13"/>
                        <w:szCs w:val="13"/>
                      </w:rPr>
                    </w:pPr>
                    <w:r w:rsidRPr="00652863">
                      <w:rPr>
                        <w:sz w:val="13"/>
                        <w:szCs w:val="13"/>
                      </w:rPr>
                      <w:t>92.00</w:t>
                    </w:r>
                  </w:p>
                </w:tc>
                <w:tc>
                  <w:tcPr>
                    <w:tcW w:w="850" w:type="dxa"/>
                    <w:shd w:val="clear" w:color="auto" w:fill="auto"/>
                  </w:tcPr>
                  <w:p w14:paraId="0001C91B" w14:textId="72B7FA29" w:rsidR="005C6728" w:rsidRPr="00652863" w:rsidRDefault="005C6728" w:rsidP="002F27D0">
                    <w:pPr>
                      <w:jc w:val="right"/>
                      <w:rPr>
                        <w:sz w:val="13"/>
                        <w:szCs w:val="13"/>
                      </w:rPr>
                    </w:pPr>
                    <w:r w:rsidRPr="00652863">
                      <w:rPr>
                        <w:sz w:val="13"/>
                        <w:szCs w:val="13"/>
                      </w:rPr>
                      <w:t>100.00</w:t>
                    </w:r>
                  </w:p>
                </w:tc>
                <w:tc>
                  <w:tcPr>
                    <w:tcW w:w="1134" w:type="dxa"/>
                    <w:shd w:val="clear" w:color="auto" w:fill="auto"/>
                  </w:tcPr>
                  <w:p w14:paraId="5F8CCFAC" w14:textId="77777777" w:rsidR="005C6728" w:rsidRPr="00652863" w:rsidRDefault="005C6728" w:rsidP="002F27D0">
                    <w:pPr>
                      <w:jc w:val="right"/>
                      <w:rPr>
                        <w:sz w:val="13"/>
                        <w:szCs w:val="13"/>
                      </w:rPr>
                    </w:pPr>
                    <w:r w:rsidRPr="00652863">
                      <w:rPr>
                        <w:sz w:val="13"/>
                        <w:szCs w:val="13"/>
                      </w:rPr>
                      <w:t>205,131,573.83</w:t>
                    </w:r>
                  </w:p>
                </w:tc>
                <w:tc>
                  <w:tcPr>
                    <w:tcW w:w="1134" w:type="dxa"/>
                    <w:shd w:val="clear" w:color="auto" w:fill="auto"/>
                  </w:tcPr>
                  <w:p w14:paraId="3807E289" w14:textId="77777777" w:rsidR="005C6728" w:rsidRPr="00652863" w:rsidRDefault="005C6728" w:rsidP="002F27D0">
                    <w:pPr>
                      <w:jc w:val="right"/>
                      <w:rPr>
                        <w:sz w:val="13"/>
                        <w:szCs w:val="13"/>
                      </w:rPr>
                    </w:pPr>
                    <w:r w:rsidRPr="00652863">
                      <w:rPr>
                        <w:sz w:val="13"/>
                        <w:szCs w:val="13"/>
                      </w:rPr>
                      <w:t>9,095,683.95</w:t>
                    </w:r>
                  </w:p>
                </w:tc>
                <w:tc>
                  <w:tcPr>
                    <w:tcW w:w="992" w:type="dxa"/>
                    <w:shd w:val="clear" w:color="auto" w:fill="auto"/>
                  </w:tcPr>
                  <w:p w14:paraId="218A7C6F" w14:textId="77777777" w:rsidR="005C6728" w:rsidRPr="00652863" w:rsidRDefault="005C6728" w:rsidP="002F27D0">
                    <w:pPr>
                      <w:jc w:val="right"/>
                      <w:rPr>
                        <w:sz w:val="15"/>
                        <w:szCs w:val="15"/>
                      </w:rPr>
                    </w:pPr>
                    <w:r w:rsidRPr="00652863">
                      <w:rPr>
                        <w:sz w:val="15"/>
                        <w:szCs w:val="15"/>
                      </w:rPr>
                      <w:t>4.65</w:t>
                    </w:r>
                  </w:p>
                </w:tc>
                <w:tc>
                  <w:tcPr>
                    <w:tcW w:w="993" w:type="dxa"/>
                    <w:shd w:val="clear" w:color="auto" w:fill="auto"/>
                  </w:tcPr>
                  <w:p w14:paraId="58D47FEC" w14:textId="4ED0AA8C" w:rsidR="005C6728" w:rsidRPr="00652863" w:rsidRDefault="005C6728" w:rsidP="002F27D0">
                    <w:pPr>
                      <w:rPr>
                        <w:sz w:val="15"/>
                        <w:szCs w:val="15"/>
                      </w:rPr>
                    </w:pPr>
                    <w:r w:rsidRPr="00652863">
                      <w:rPr>
                        <w:sz w:val="15"/>
                        <w:szCs w:val="15"/>
                      </w:rPr>
                      <w:t>自有资金、银行借款</w:t>
                    </w:r>
                  </w:p>
                </w:tc>
              </w:tr>
            </w:sdtContent>
          </w:sdt>
          <w:sdt>
            <w:sdtPr>
              <w:rPr>
                <w:rFonts w:hint="eastAsia"/>
                <w:sz w:val="13"/>
                <w:szCs w:val="13"/>
              </w:rPr>
              <w:alias w:val="在建工程明细"/>
              <w:tag w:val="_TUP_ddeb799b6fdf45e2b195807d1913c3bb"/>
              <w:id w:val="-644360988"/>
              <w:lock w:val="sdtLocked"/>
              <w:placeholder>
                <w:docPart w:val="12901102ED9847C0AF6622DAE925F9C8"/>
              </w:placeholder>
            </w:sdtPr>
            <w:sdtEndPr>
              <w:rPr>
                <w:sz w:val="15"/>
                <w:szCs w:val="15"/>
              </w:rPr>
            </w:sdtEndPr>
            <w:sdtContent>
              <w:tr w:rsidR="005C6728" w14:paraId="5EFF726D" w14:textId="77777777" w:rsidTr="002F27D0">
                <w:trPr>
                  <w:cantSplit/>
                </w:trPr>
                <w:tc>
                  <w:tcPr>
                    <w:tcW w:w="1276" w:type="dxa"/>
                    <w:shd w:val="clear" w:color="auto" w:fill="auto"/>
                  </w:tcPr>
                  <w:p w14:paraId="044EF7E2" w14:textId="77777777" w:rsidR="005C6728" w:rsidRPr="00652863" w:rsidRDefault="005C6728" w:rsidP="002F27D0">
                    <w:pPr>
                      <w:ind w:right="105"/>
                      <w:rPr>
                        <w:sz w:val="13"/>
                        <w:szCs w:val="13"/>
                      </w:rPr>
                    </w:pPr>
                    <w:r w:rsidRPr="00652863">
                      <w:rPr>
                        <w:sz w:val="13"/>
                        <w:szCs w:val="13"/>
                      </w:rPr>
                      <w:t>重庆港主城港区果园作业区二期工程</w:t>
                    </w:r>
                  </w:p>
                </w:tc>
                <w:tc>
                  <w:tcPr>
                    <w:tcW w:w="1418" w:type="dxa"/>
                    <w:shd w:val="clear" w:color="auto" w:fill="auto"/>
                  </w:tcPr>
                  <w:p w14:paraId="64883E30" w14:textId="77777777" w:rsidR="005C6728" w:rsidRPr="00652863" w:rsidRDefault="005C6728" w:rsidP="002F27D0">
                    <w:pPr>
                      <w:ind w:right="105"/>
                      <w:jc w:val="right"/>
                      <w:rPr>
                        <w:sz w:val="13"/>
                        <w:szCs w:val="13"/>
                      </w:rPr>
                    </w:pPr>
                    <w:r w:rsidRPr="00652863">
                      <w:rPr>
                        <w:sz w:val="13"/>
                        <w:szCs w:val="13"/>
                      </w:rPr>
                      <w:t>351,990,000.00</w:t>
                    </w:r>
                  </w:p>
                </w:tc>
                <w:tc>
                  <w:tcPr>
                    <w:tcW w:w="1276" w:type="dxa"/>
                    <w:shd w:val="clear" w:color="auto" w:fill="auto"/>
                  </w:tcPr>
                  <w:p w14:paraId="59C6B444" w14:textId="77777777" w:rsidR="005C6728" w:rsidRPr="00652863" w:rsidRDefault="005C6728" w:rsidP="002F27D0">
                    <w:pPr>
                      <w:jc w:val="right"/>
                      <w:rPr>
                        <w:sz w:val="13"/>
                        <w:szCs w:val="13"/>
                      </w:rPr>
                    </w:pPr>
                    <w:r w:rsidRPr="00652863">
                      <w:rPr>
                        <w:sz w:val="13"/>
                        <w:szCs w:val="13"/>
                      </w:rPr>
                      <w:t>38,876,836.25</w:t>
                    </w:r>
                  </w:p>
                </w:tc>
                <w:tc>
                  <w:tcPr>
                    <w:tcW w:w="1275" w:type="dxa"/>
                    <w:shd w:val="clear" w:color="auto" w:fill="auto"/>
                  </w:tcPr>
                  <w:p w14:paraId="36FE8612" w14:textId="77777777" w:rsidR="005C6728" w:rsidRPr="00652863" w:rsidRDefault="005C6728" w:rsidP="002F27D0">
                    <w:pPr>
                      <w:ind w:right="73"/>
                      <w:jc w:val="right"/>
                      <w:rPr>
                        <w:sz w:val="13"/>
                        <w:szCs w:val="13"/>
                      </w:rPr>
                    </w:pPr>
                    <w:r w:rsidRPr="00652863">
                      <w:rPr>
                        <w:sz w:val="13"/>
                        <w:szCs w:val="13"/>
                      </w:rPr>
                      <w:t>21,950,415.26</w:t>
                    </w:r>
                  </w:p>
                </w:tc>
                <w:tc>
                  <w:tcPr>
                    <w:tcW w:w="1418" w:type="dxa"/>
                    <w:shd w:val="clear" w:color="auto" w:fill="auto"/>
                  </w:tcPr>
                  <w:p w14:paraId="5D6A338F" w14:textId="77777777" w:rsidR="005C6728" w:rsidRPr="00652863" w:rsidRDefault="005C6728" w:rsidP="002F27D0">
                    <w:pPr>
                      <w:ind w:right="73"/>
                      <w:jc w:val="right"/>
                      <w:rPr>
                        <w:sz w:val="13"/>
                        <w:szCs w:val="13"/>
                      </w:rPr>
                    </w:pPr>
                  </w:p>
                </w:tc>
                <w:tc>
                  <w:tcPr>
                    <w:tcW w:w="1134" w:type="dxa"/>
                    <w:shd w:val="clear" w:color="auto" w:fill="auto"/>
                  </w:tcPr>
                  <w:p w14:paraId="4E48D8AE" w14:textId="77777777" w:rsidR="005C6728" w:rsidRPr="00652863" w:rsidRDefault="005C6728" w:rsidP="002F27D0">
                    <w:pPr>
                      <w:jc w:val="right"/>
                      <w:rPr>
                        <w:sz w:val="13"/>
                        <w:szCs w:val="13"/>
                      </w:rPr>
                    </w:pPr>
                  </w:p>
                </w:tc>
                <w:tc>
                  <w:tcPr>
                    <w:tcW w:w="1276" w:type="dxa"/>
                  </w:tcPr>
                  <w:p w14:paraId="5BAD5BFB" w14:textId="77777777" w:rsidR="005C6728" w:rsidRPr="00652863" w:rsidRDefault="005C6728" w:rsidP="002F27D0">
                    <w:pPr>
                      <w:jc w:val="right"/>
                      <w:rPr>
                        <w:sz w:val="13"/>
                        <w:szCs w:val="13"/>
                      </w:rPr>
                    </w:pPr>
                    <w:r w:rsidRPr="00652863">
                      <w:rPr>
                        <w:sz w:val="13"/>
                        <w:szCs w:val="13"/>
                      </w:rPr>
                      <w:t>60,827,251.51</w:t>
                    </w:r>
                  </w:p>
                </w:tc>
                <w:tc>
                  <w:tcPr>
                    <w:tcW w:w="1134" w:type="dxa"/>
                    <w:shd w:val="clear" w:color="auto" w:fill="auto"/>
                  </w:tcPr>
                  <w:p w14:paraId="24AEA50B" w14:textId="77777777" w:rsidR="005C6728" w:rsidRPr="00652863" w:rsidRDefault="005C6728" w:rsidP="002F27D0">
                    <w:pPr>
                      <w:jc w:val="right"/>
                      <w:rPr>
                        <w:sz w:val="13"/>
                        <w:szCs w:val="13"/>
                      </w:rPr>
                    </w:pPr>
                    <w:r w:rsidRPr="00652863">
                      <w:rPr>
                        <w:sz w:val="13"/>
                        <w:szCs w:val="13"/>
                      </w:rPr>
                      <w:t>18.00</w:t>
                    </w:r>
                  </w:p>
                </w:tc>
                <w:tc>
                  <w:tcPr>
                    <w:tcW w:w="850" w:type="dxa"/>
                    <w:shd w:val="clear" w:color="auto" w:fill="auto"/>
                  </w:tcPr>
                  <w:p w14:paraId="5AFE704F" w14:textId="1704EC63" w:rsidR="005C6728" w:rsidRPr="00652863" w:rsidRDefault="005C6728" w:rsidP="002F27D0">
                    <w:pPr>
                      <w:jc w:val="right"/>
                      <w:rPr>
                        <w:sz w:val="13"/>
                        <w:szCs w:val="13"/>
                      </w:rPr>
                    </w:pPr>
                    <w:r w:rsidRPr="00652863">
                      <w:rPr>
                        <w:sz w:val="13"/>
                        <w:szCs w:val="13"/>
                      </w:rPr>
                      <w:t>18.00</w:t>
                    </w:r>
                  </w:p>
                </w:tc>
                <w:tc>
                  <w:tcPr>
                    <w:tcW w:w="1134" w:type="dxa"/>
                    <w:shd w:val="clear" w:color="auto" w:fill="auto"/>
                  </w:tcPr>
                  <w:p w14:paraId="6E277451" w14:textId="77777777" w:rsidR="005C6728" w:rsidRPr="00652863" w:rsidRDefault="005C6728" w:rsidP="002F27D0">
                    <w:pPr>
                      <w:jc w:val="right"/>
                      <w:rPr>
                        <w:sz w:val="13"/>
                        <w:szCs w:val="13"/>
                      </w:rPr>
                    </w:pPr>
                    <w:r w:rsidRPr="00652863">
                      <w:rPr>
                        <w:sz w:val="13"/>
                        <w:szCs w:val="13"/>
                      </w:rPr>
                      <w:t>2,373,467.59</w:t>
                    </w:r>
                  </w:p>
                </w:tc>
                <w:tc>
                  <w:tcPr>
                    <w:tcW w:w="1134" w:type="dxa"/>
                    <w:shd w:val="clear" w:color="auto" w:fill="auto"/>
                  </w:tcPr>
                  <w:p w14:paraId="7AA63DA9" w14:textId="77777777" w:rsidR="005C6728" w:rsidRPr="00652863" w:rsidRDefault="005C6728" w:rsidP="002F27D0">
                    <w:pPr>
                      <w:jc w:val="right"/>
                      <w:rPr>
                        <w:sz w:val="13"/>
                        <w:szCs w:val="13"/>
                      </w:rPr>
                    </w:pPr>
                    <w:r w:rsidRPr="00652863">
                      <w:rPr>
                        <w:sz w:val="13"/>
                        <w:szCs w:val="13"/>
                      </w:rPr>
                      <w:t>1,631,509.38</w:t>
                    </w:r>
                  </w:p>
                </w:tc>
                <w:tc>
                  <w:tcPr>
                    <w:tcW w:w="992" w:type="dxa"/>
                    <w:shd w:val="clear" w:color="auto" w:fill="auto"/>
                  </w:tcPr>
                  <w:p w14:paraId="56986E82" w14:textId="77777777" w:rsidR="005C6728" w:rsidRPr="00652863" w:rsidRDefault="005C6728" w:rsidP="002F27D0">
                    <w:pPr>
                      <w:jc w:val="right"/>
                      <w:rPr>
                        <w:sz w:val="15"/>
                        <w:szCs w:val="15"/>
                      </w:rPr>
                    </w:pPr>
                    <w:r w:rsidRPr="00652863">
                      <w:rPr>
                        <w:sz w:val="15"/>
                        <w:szCs w:val="15"/>
                      </w:rPr>
                      <w:t>4.65</w:t>
                    </w:r>
                  </w:p>
                </w:tc>
                <w:tc>
                  <w:tcPr>
                    <w:tcW w:w="993" w:type="dxa"/>
                    <w:shd w:val="clear" w:color="auto" w:fill="auto"/>
                  </w:tcPr>
                  <w:p w14:paraId="30D463A5" w14:textId="362BAEAD" w:rsidR="005C6728" w:rsidRPr="00652863" w:rsidRDefault="005C6728" w:rsidP="002F27D0">
                    <w:pPr>
                      <w:rPr>
                        <w:sz w:val="15"/>
                        <w:szCs w:val="15"/>
                      </w:rPr>
                    </w:pPr>
                    <w:r w:rsidRPr="00652863">
                      <w:rPr>
                        <w:sz w:val="15"/>
                        <w:szCs w:val="15"/>
                      </w:rPr>
                      <w:t>自有资金、银行借款</w:t>
                    </w:r>
                  </w:p>
                </w:tc>
              </w:tr>
            </w:sdtContent>
          </w:sdt>
          <w:sdt>
            <w:sdtPr>
              <w:rPr>
                <w:rFonts w:hint="eastAsia"/>
                <w:sz w:val="13"/>
                <w:szCs w:val="13"/>
              </w:rPr>
              <w:alias w:val="在建工程明细"/>
              <w:tag w:val="_TUP_ddeb799b6fdf45e2b195807d1913c3bb"/>
              <w:id w:val="-1753188093"/>
              <w:lock w:val="sdtLocked"/>
              <w:placeholder>
                <w:docPart w:val="12901102ED9847C0AF6622DAE925F9C8"/>
              </w:placeholder>
            </w:sdtPr>
            <w:sdtEndPr>
              <w:rPr>
                <w:sz w:val="15"/>
                <w:szCs w:val="15"/>
              </w:rPr>
            </w:sdtEndPr>
            <w:sdtContent>
              <w:tr w:rsidR="005C6728" w14:paraId="37E1F4C9" w14:textId="77777777" w:rsidTr="002F27D0">
                <w:trPr>
                  <w:cantSplit/>
                </w:trPr>
                <w:tc>
                  <w:tcPr>
                    <w:tcW w:w="1276" w:type="dxa"/>
                    <w:shd w:val="clear" w:color="auto" w:fill="auto"/>
                  </w:tcPr>
                  <w:p w14:paraId="08D5B65D" w14:textId="77777777" w:rsidR="005C6728" w:rsidRPr="00652863" w:rsidRDefault="005C6728" w:rsidP="002F27D0">
                    <w:pPr>
                      <w:ind w:right="105"/>
                      <w:rPr>
                        <w:sz w:val="13"/>
                        <w:szCs w:val="13"/>
                      </w:rPr>
                    </w:pPr>
                    <w:r w:rsidRPr="00652863">
                      <w:rPr>
                        <w:sz w:val="13"/>
                        <w:szCs w:val="13"/>
                      </w:rPr>
                      <w:t>重庆港主城港区果园作业区二期工程陆域B标</w:t>
                    </w:r>
                  </w:p>
                </w:tc>
                <w:tc>
                  <w:tcPr>
                    <w:tcW w:w="1418" w:type="dxa"/>
                    <w:shd w:val="clear" w:color="auto" w:fill="auto"/>
                  </w:tcPr>
                  <w:p w14:paraId="09C1BD71" w14:textId="77777777" w:rsidR="005C6728" w:rsidRPr="00652863" w:rsidRDefault="005C6728" w:rsidP="002F27D0">
                    <w:pPr>
                      <w:ind w:right="105"/>
                      <w:jc w:val="right"/>
                      <w:rPr>
                        <w:sz w:val="13"/>
                        <w:szCs w:val="13"/>
                      </w:rPr>
                    </w:pPr>
                  </w:p>
                </w:tc>
                <w:tc>
                  <w:tcPr>
                    <w:tcW w:w="1276" w:type="dxa"/>
                    <w:shd w:val="clear" w:color="auto" w:fill="auto"/>
                  </w:tcPr>
                  <w:p w14:paraId="688D5F9B" w14:textId="77777777" w:rsidR="005C6728" w:rsidRPr="00652863" w:rsidRDefault="005C6728" w:rsidP="002F27D0">
                    <w:pPr>
                      <w:jc w:val="right"/>
                      <w:rPr>
                        <w:sz w:val="13"/>
                        <w:szCs w:val="13"/>
                      </w:rPr>
                    </w:pPr>
                    <w:r w:rsidRPr="00652863">
                      <w:rPr>
                        <w:sz w:val="13"/>
                        <w:szCs w:val="13"/>
                      </w:rPr>
                      <w:t>2,686,163.13</w:t>
                    </w:r>
                  </w:p>
                </w:tc>
                <w:tc>
                  <w:tcPr>
                    <w:tcW w:w="1275" w:type="dxa"/>
                    <w:shd w:val="clear" w:color="auto" w:fill="auto"/>
                  </w:tcPr>
                  <w:p w14:paraId="1299A90F" w14:textId="77777777" w:rsidR="005C6728" w:rsidRPr="00652863" w:rsidRDefault="005C6728" w:rsidP="002F27D0">
                    <w:pPr>
                      <w:ind w:right="73"/>
                      <w:jc w:val="right"/>
                      <w:rPr>
                        <w:sz w:val="13"/>
                        <w:szCs w:val="13"/>
                      </w:rPr>
                    </w:pPr>
                  </w:p>
                </w:tc>
                <w:tc>
                  <w:tcPr>
                    <w:tcW w:w="1418" w:type="dxa"/>
                    <w:shd w:val="clear" w:color="auto" w:fill="auto"/>
                  </w:tcPr>
                  <w:p w14:paraId="2BF75F92" w14:textId="77777777" w:rsidR="005C6728" w:rsidRPr="00652863" w:rsidRDefault="005C6728" w:rsidP="002F27D0">
                    <w:pPr>
                      <w:ind w:right="73"/>
                      <w:jc w:val="right"/>
                      <w:rPr>
                        <w:sz w:val="13"/>
                        <w:szCs w:val="13"/>
                      </w:rPr>
                    </w:pPr>
                  </w:p>
                </w:tc>
                <w:tc>
                  <w:tcPr>
                    <w:tcW w:w="1134" w:type="dxa"/>
                    <w:shd w:val="clear" w:color="auto" w:fill="auto"/>
                  </w:tcPr>
                  <w:p w14:paraId="4C1A2394" w14:textId="77777777" w:rsidR="005C6728" w:rsidRPr="00652863" w:rsidRDefault="005C6728" w:rsidP="002F27D0">
                    <w:pPr>
                      <w:jc w:val="right"/>
                      <w:rPr>
                        <w:sz w:val="13"/>
                        <w:szCs w:val="13"/>
                      </w:rPr>
                    </w:pPr>
                    <w:r w:rsidRPr="00652863">
                      <w:rPr>
                        <w:sz w:val="13"/>
                        <w:szCs w:val="13"/>
                      </w:rPr>
                      <w:t>2,686,163.13</w:t>
                    </w:r>
                  </w:p>
                </w:tc>
                <w:tc>
                  <w:tcPr>
                    <w:tcW w:w="1276" w:type="dxa"/>
                  </w:tcPr>
                  <w:p w14:paraId="21D3BFCE" w14:textId="77777777" w:rsidR="005C6728" w:rsidRPr="00652863" w:rsidRDefault="005C6728" w:rsidP="002F27D0">
                    <w:pPr>
                      <w:jc w:val="right"/>
                      <w:rPr>
                        <w:sz w:val="13"/>
                        <w:szCs w:val="13"/>
                      </w:rPr>
                    </w:pPr>
                  </w:p>
                </w:tc>
                <w:tc>
                  <w:tcPr>
                    <w:tcW w:w="1134" w:type="dxa"/>
                    <w:shd w:val="clear" w:color="auto" w:fill="auto"/>
                  </w:tcPr>
                  <w:p w14:paraId="53720FE9" w14:textId="77777777" w:rsidR="005C6728" w:rsidRPr="00652863" w:rsidRDefault="005C6728" w:rsidP="002F27D0">
                    <w:pPr>
                      <w:jc w:val="right"/>
                      <w:rPr>
                        <w:sz w:val="13"/>
                        <w:szCs w:val="13"/>
                      </w:rPr>
                    </w:pPr>
                  </w:p>
                </w:tc>
                <w:tc>
                  <w:tcPr>
                    <w:tcW w:w="850" w:type="dxa"/>
                    <w:shd w:val="clear" w:color="auto" w:fill="auto"/>
                  </w:tcPr>
                  <w:p w14:paraId="59D941D3" w14:textId="08B40FCF" w:rsidR="005C6728" w:rsidRPr="00652863" w:rsidRDefault="005C6728" w:rsidP="002F27D0">
                    <w:pPr>
                      <w:jc w:val="right"/>
                      <w:rPr>
                        <w:sz w:val="13"/>
                        <w:szCs w:val="13"/>
                      </w:rPr>
                    </w:pPr>
                  </w:p>
                </w:tc>
                <w:tc>
                  <w:tcPr>
                    <w:tcW w:w="1134" w:type="dxa"/>
                    <w:shd w:val="clear" w:color="auto" w:fill="auto"/>
                  </w:tcPr>
                  <w:p w14:paraId="7EBF0FDE" w14:textId="77777777" w:rsidR="005C6728" w:rsidRPr="00652863" w:rsidRDefault="005C6728" w:rsidP="002F27D0">
                    <w:pPr>
                      <w:jc w:val="right"/>
                      <w:rPr>
                        <w:sz w:val="13"/>
                        <w:szCs w:val="13"/>
                      </w:rPr>
                    </w:pPr>
                  </w:p>
                </w:tc>
                <w:tc>
                  <w:tcPr>
                    <w:tcW w:w="1134" w:type="dxa"/>
                    <w:shd w:val="clear" w:color="auto" w:fill="auto"/>
                  </w:tcPr>
                  <w:p w14:paraId="02D0BE26" w14:textId="77777777" w:rsidR="005C6728" w:rsidRPr="00652863" w:rsidRDefault="005C6728" w:rsidP="002F27D0">
                    <w:pPr>
                      <w:jc w:val="right"/>
                      <w:rPr>
                        <w:sz w:val="13"/>
                        <w:szCs w:val="13"/>
                      </w:rPr>
                    </w:pPr>
                  </w:p>
                </w:tc>
                <w:tc>
                  <w:tcPr>
                    <w:tcW w:w="992" w:type="dxa"/>
                    <w:shd w:val="clear" w:color="auto" w:fill="auto"/>
                  </w:tcPr>
                  <w:p w14:paraId="1D1B6D15" w14:textId="77777777" w:rsidR="005C6728" w:rsidRPr="00652863" w:rsidRDefault="005C6728" w:rsidP="002F27D0">
                    <w:pPr>
                      <w:jc w:val="right"/>
                      <w:rPr>
                        <w:sz w:val="15"/>
                        <w:szCs w:val="15"/>
                      </w:rPr>
                    </w:pPr>
                  </w:p>
                </w:tc>
                <w:tc>
                  <w:tcPr>
                    <w:tcW w:w="993" w:type="dxa"/>
                    <w:shd w:val="clear" w:color="auto" w:fill="auto"/>
                  </w:tcPr>
                  <w:p w14:paraId="403477BA" w14:textId="44D8F951" w:rsidR="005C6728" w:rsidRPr="00652863" w:rsidRDefault="005C6728" w:rsidP="002F27D0">
                    <w:pPr>
                      <w:rPr>
                        <w:sz w:val="15"/>
                        <w:szCs w:val="15"/>
                      </w:rPr>
                    </w:pPr>
                    <w:r w:rsidRPr="00652863">
                      <w:rPr>
                        <w:sz w:val="15"/>
                        <w:szCs w:val="15"/>
                      </w:rPr>
                      <w:t>自有资金、银行借款</w:t>
                    </w:r>
                  </w:p>
                </w:tc>
              </w:tr>
            </w:sdtContent>
          </w:sdt>
          <w:sdt>
            <w:sdtPr>
              <w:rPr>
                <w:rFonts w:hint="eastAsia"/>
                <w:sz w:val="13"/>
                <w:szCs w:val="13"/>
              </w:rPr>
              <w:alias w:val="在建工程明细"/>
              <w:tag w:val="_TUP_ddeb799b6fdf45e2b195807d1913c3bb"/>
              <w:id w:val="-1057009297"/>
              <w:lock w:val="sdtLocked"/>
              <w:placeholder>
                <w:docPart w:val="12901102ED9847C0AF6622DAE925F9C8"/>
              </w:placeholder>
            </w:sdtPr>
            <w:sdtEndPr>
              <w:rPr>
                <w:sz w:val="15"/>
                <w:szCs w:val="15"/>
              </w:rPr>
            </w:sdtEndPr>
            <w:sdtContent>
              <w:tr w:rsidR="005C6728" w14:paraId="73E958CE" w14:textId="77777777" w:rsidTr="002F27D0">
                <w:trPr>
                  <w:cantSplit/>
                </w:trPr>
                <w:tc>
                  <w:tcPr>
                    <w:tcW w:w="1276" w:type="dxa"/>
                    <w:shd w:val="clear" w:color="auto" w:fill="auto"/>
                  </w:tcPr>
                  <w:p w14:paraId="7278912B" w14:textId="77777777" w:rsidR="005C6728" w:rsidRPr="00652863" w:rsidRDefault="005C6728" w:rsidP="002F27D0">
                    <w:pPr>
                      <w:ind w:right="105"/>
                      <w:rPr>
                        <w:sz w:val="13"/>
                        <w:szCs w:val="13"/>
                      </w:rPr>
                    </w:pPr>
                    <w:r w:rsidRPr="00652863">
                      <w:rPr>
                        <w:sz w:val="13"/>
                        <w:szCs w:val="13"/>
                      </w:rPr>
                      <w:t>重庆港主城港区果园作业区二期扩建工程</w:t>
                    </w:r>
                  </w:p>
                </w:tc>
                <w:tc>
                  <w:tcPr>
                    <w:tcW w:w="1418" w:type="dxa"/>
                    <w:shd w:val="clear" w:color="auto" w:fill="auto"/>
                  </w:tcPr>
                  <w:p w14:paraId="166609C5" w14:textId="77777777" w:rsidR="005C6728" w:rsidRPr="00652863" w:rsidRDefault="005C6728" w:rsidP="002F27D0">
                    <w:pPr>
                      <w:ind w:right="105"/>
                      <w:jc w:val="right"/>
                      <w:rPr>
                        <w:sz w:val="13"/>
                        <w:szCs w:val="13"/>
                      </w:rPr>
                    </w:pPr>
                    <w:r w:rsidRPr="00652863">
                      <w:rPr>
                        <w:sz w:val="13"/>
                        <w:szCs w:val="13"/>
                      </w:rPr>
                      <w:t>863,020,000.00</w:t>
                    </w:r>
                  </w:p>
                </w:tc>
                <w:tc>
                  <w:tcPr>
                    <w:tcW w:w="1276" w:type="dxa"/>
                    <w:shd w:val="clear" w:color="auto" w:fill="auto"/>
                  </w:tcPr>
                  <w:p w14:paraId="63919AD0" w14:textId="77777777" w:rsidR="005C6728" w:rsidRPr="00652863" w:rsidRDefault="005C6728" w:rsidP="002F27D0">
                    <w:pPr>
                      <w:jc w:val="right"/>
                      <w:rPr>
                        <w:sz w:val="13"/>
                        <w:szCs w:val="13"/>
                      </w:rPr>
                    </w:pPr>
                    <w:r w:rsidRPr="00652863">
                      <w:rPr>
                        <w:sz w:val="13"/>
                        <w:szCs w:val="13"/>
                      </w:rPr>
                      <w:t>264,482,288.57</w:t>
                    </w:r>
                  </w:p>
                </w:tc>
                <w:tc>
                  <w:tcPr>
                    <w:tcW w:w="1275" w:type="dxa"/>
                    <w:shd w:val="clear" w:color="auto" w:fill="auto"/>
                  </w:tcPr>
                  <w:p w14:paraId="63ED0C01" w14:textId="77777777" w:rsidR="005C6728" w:rsidRPr="00652863" w:rsidRDefault="005C6728" w:rsidP="002F27D0">
                    <w:pPr>
                      <w:ind w:right="73"/>
                      <w:jc w:val="right"/>
                      <w:rPr>
                        <w:sz w:val="13"/>
                        <w:szCs w:val="13"/>
                      </w:rPr>
                    </w:pPr>
                    <w:r w:rsidRPr="00652863">
                      <w:rPr>
                        <w:sz w:val="13"/>
                        <w:szCs w:val="13"/>
                      </w:rPr>
                      <w:t>29,612,839.97</w:t>
                    </w:r>
                  </w:p>
                </w:tc>
                <w:tc>
                  <w:tcPr>
                    <w:tcW w:w="1418" w:type="dxa"/>
                    <w:shd w:val="clear" w:color="auto" w:fill="auto"/>
                  </w:tcPr>
                  <w:p w14:paraId="17F27887" w14:textId="77777777" w:rsidR="005C6728" w:rsidRPr="00652863" w:rsidRDefault="005C6728" w:rsidP="002F27D0">
                    <w:pPr>
                      <w:ind w:right="73"/>
                      <w:jc w:val="right"/>
                      <w:rPr>
                        <w:sz w:val="13"/>
                        <w:szCs w:val="13"/>
                      </w:rPr>
                    </w:pPr>
                    <w:r w:rsidRPr="00652863">
                      <w:rPr>
                        <w:sz w:val="13"/>
                        <w:szCs w:val="13"/>
                      </w:rPr>
                      <w:t>293,466,328.54</w:t>
                    </w:r>
                  </w:p>
                </w:tc>
                <w:tc>
                  <w:tcPr>
                    <w:tcW w:w="1134" w:type="dxa"/>
                    <w:shd w:val="clear" w:color="auto" w:fill="auto"/>
                  </w:tcPr>
                  <w:p w14:paraId="4C0697AD" w14:textId="77777777" w:rsidR="005C6728" w:rsidRPr="00652863" w:rsidRDefault="005C6728" w:rsidP="002F27D0">
                    <w:pPr>
                      <w:jc w:val="right"/>
                      <w:rPr>
                        <w:sz w:val="13"/>
                        <w:szCs w:val="13"/>
                      </w:rPr>
                    </w:pPr>
                  </w:p>
                </w:tc>
                <w:tc>
                  <w:tcPr>
                    <w:tcW w:w="1276" w:type="dxa"/>
                  </w:tcPr>
                  <w:p w14:paraId="33F5B060" w14:textId="77777777" w:rsidR="005C6728" w:rsidRPr="00652863" w:rsidRDefault="005C6728" w:rsidP="002F27D0">
                    <w:pPr>
                      <w:jc w:val="right"/>
                      <w:rPr>
                        <w:sz w:val="13"/>
                        <w:szCs w:val="13"/>
                      </w:rPr>
                    </w:pPr>
                    <w:r w:rsidRPr="00652863">
                      <w:rPr>
                        <w:sz w:val="13"/>
                        <w:szCs w:val="13"/>
                      </w:rPr>
                      <w:t>628,800.00</w:t>
                    </w:r>
                  </w:p>
                </w:tc>
                <w:tc>
                  <w:tcPr>
                    <w:tcW w:w="1134" w:type="dxa"/>
                    <w:shd w:val="clear" w:color="auto" w:fill="auto"/>
                  </w:tcPr>
                  <w:p w14:paraId="737C1542" w14:textId="77777777" w:rsidR="005C6728" w:rsidRPr="00652863" w:rsidRDefault="005C6728" w:rsidP="002F27D0">
                    <w:pPr>
                      <w:jc w:val="right"/>
                      <w:rPr>
                        <w:sz w:val="13"/>
                        <w:szCs w:val="13"/>
                      </w:rPr>
                    </w:pPr>
                    <w:r w:rsidRPr="00652863">
                      <w:rPr>
                        <w:sz w:val="13"/>
                        <w:szCs w:val="13"/>
                      </w:rPr>
                      <w:t>79.00</w:t>
                    </w:r>
                  </w:p>
                </w:tc>
                <w:tc>
                  <w:tcPr>
                    <w:tcW w:w="850" w:type="dxa"/>
                    <w:shd w:val="clear" w:color="auto" w:fill="auto"/>
                  </w:tcPr>
                  <w:p w14:paraId="7A4882A1" w14:textId="2D49B388" w:rsidR="005C6728" w:rsidRPr="00652863" w:rsidRDefault="005C6728" w:rsidP="00652C8A">
                    <w:pPr>
                      <w:jc w:val="right"/>
                      <w:rPr>
                        <w:sz w:val="13"/>
                        <w:szCs w:val="13"/>
                      </w:rPr>
                    </w:pPr>
                    <w:r w:rsidRPr="00652863">
                      <w:rPr>
                        <w:sz w:val="13"/>
                        <w:szCs w:val="13"/>
                      </w:rPr>
                      <w:t>100.00</w:t>
                    </w:r>
                  </w:p>
                </w:tc>
                <w:tc>
                  <w:tcPr>
                    <w:tcW w:w="1134" w:type="dxa"/>
                    <w:shd w:val="clear" w:color="auto" w:fill="auto"/>
                  </w:tcPr>
                  <w:p w14:paraId="4AC84BDB" w14:textId="77777777" w:rsidR="005C6728" w:rsidRPr="00652863" w:rsidRDefault="005C6728" w:rsidP="002F27D0">
                    <w:pPr>
                      <w:jc w:val="right"/>
                      <w:rPr>
                        <w:sz w:val="13"/>
                        <w:szCs w:val="13"/>
                      </w:rPr>
                    </w:pPr>
                    <w:r w:rsidRPr="00652863">
                      <w:rPr>
                        <w:sz w:val="13"/>
                        <w:szCs w:val="13"/>
                      </w:rPr>
                      <w:t>31,573,526.58</w:t>
                    </w:r>
                  </w:p>
                </w:tc>
                <w:tc>
                  <w:tcPr>
                    <w:tcW w:w="1134" w:type="dxa"/>
                    <w:shd w:val="clear" w:color="auto" w:fill="auto"/>
                  </w:tcPr>
                  <w:p w14:paraId="0112E3A9" w14:textId="77777777" w:rsidR="005C6728" w:rsidRPr="00652863" w:rsidRDefault="005C6728" w:rsidP="002F27D0">
                    <w:pPr>
                      <w:jc w:val="right"/>
                      <w:rPr>
                        <w:sz w:val="13"/>
                        <w:szCs w:val="13"/>
                      </w:rPr>
                    </w:pPr>
                    <w:r w:rsidRPr="00652863">
                      <w:rPr>
                        <w:sz w:val="13"/>
                        <w:szCs w:val="13"/>
                      </w:rPr>
                      <w:t>11,453,890.12</w:t>
                    </w:r>
                  </w:p>
                </w:tc>
                <w:tc>
                  <w:tcPr>
                    <w:tcW w:w="992" w:type="dxa"/>
                    <w:shd w:val="clear" w:color="auto" w:fill="auto"/>
                  </w:tcPr>
                  <w:p w14:paraId="4CB4685E" w14:textId="77777777" w:rsidR="005C6728" w:rsidRPr="00652863" w:rsidRDefault="005C6728" w:rsidP="002F27D0">
                    <w:pPr>
                      <w:jc w:val="right"/>
                      <w:rPr>
                        <w:sz w:val="15"/>
                        <w:szCs w:val="15"/>
                      </w:rPr>
                    </w:pPr>
                    <w:r w:rsidRPr="00652863">
                      <w:rPr>
                        <w:sz w:val="15"/>
                        <w:szCs w:val="15"/>
                      </w:rPr>
                      <w:t>4.65</w:t>
                    </w:r>
                  </w:p>
                </w:tc>
                <w:tc>
                  <w:tcPr>
                    <w:tcW w:w="993" w:type="dxa"/>
                    <w:shd w:val="clear" w:color="auto" w:fill="auto"/>
                  </w:tcPr>
                  <w:p w14:paraId="4014AACD" w14:textId="52E1636E" w:rsidR="005C6728" w:rsidRPr="00652863" w:rsidRDefault="005C6728" w:rsidP="002F27D0">
                    <w:pPr>
                      <w:rPr>
                        <w:sz w:val="15"/>
                        <w:szCs w:val="15"/>
                      </w:rPr>
                    </w:pPr>
                    <w:r w:rsidRPr="00652863">
                      <w:rPr>
                        <w:sz w:val="15"/>
                        <w:szCs w:val="15"/>
                      </w:rPr>
                      <w:t>自有资金、银行借款</w:t>
                    </w:r>
                  </w:p>
                </w:tc>
              </w:tr>
            </w:sdtContent>
          </w:sdt>
          <w:sdt>
            <w:sdtPr>
              <w:rPr>
                <w:rFonts w:hint="eastAsia"/>
                <w:sz w:val="13"/>
                <w:szCs w:val="13"/>
              </w:rPr>
              <w:alias w:val="在建工程明细"/>
              <w:tag w:val="_TUP_ddeb799b6fdf45e2b195807d1913c3bb"/>
              <w:id w:val="1458532990"/>
              <w:lock w:val="sdtLocked"/>
              <w:placeholder>
                <w:docPart w:val="12901102ED9847C0AF6622DAE925F9C8"/>
              </w:placeholder>
            </w:sdtPr>
            <w:sdtEndPr>
              <w:rPr>
                <w:sz w:val="15"/>
                <w:szCs w:val="15"/>
              </w:rPr>
            </w:sdtEndPr>
            <w:sdtContent>
              <w:tr w:rsidR="005C6728" w14:paraId="2C3A6906" w14:textId="77777777" w:rsidTr="002F27D0">
                <w:trPr>
                  <w:cantSplit/>
                </w:trPr>
                <w:tc>
                  <w:tcPr>
                    <w:tcW w:w="1276" w:type="dxa"/>
                    <w:shd w:val="clear" w:color="auto" w:fill="auto"/>
                  </w:tcPr>
                  <w:p w14:paraId="5A00CAF9" w14:textId="77777777" w:rsidR="005C6728" w:rsidRPr="00652863" w:rsidRDefault="005C6728" w:rsidP="002F27D0">
                    <w:pPr>
                      <w:ind w:right="105"/>
                      <w:rPr>
                        <w:sz w:val="13"/>
                        <w:szCs w:val="13"/>
                      </w:rPr>
                    </w:pPr>
                    <w:r w:rsidRPr="00652863">
                      <w:rPr>
                        <w:sz w:val="13"/>
                        <w:szCs w:val="13"/>
                      </w:rPr>
                      <w:t>重庆港主城港区果园作业区散货工艺项目一期技改工程</w:t>
                    </w:r>
                  </w:p>
                </w:tc>
                <w:tc>
                  <w:tcPr>
                    <w:tcW w:w="1418" w:type="dxa"/>
                    <w:shd w:val="clear" w:color="auto" w:fill="auto"/>
                  </w:tcPr>
                  <w:p w14:paraId="6B77A146" w14:textId="77777777" w:rsidR="005C6728" w:rsidRPr="00652863" w:rsidRDefault="005C6728" w:rsidP="002F27D0">
                    <w:pPr>
                      <w:ind w:right="105"/>
                      <w:jc w:val="right"/>
                      <w:rPr>
                        <w:sz w:val="13"/>
                        <w:szCs w:val="13"/>
                      </w:rPr>
                    </w:pPr>
                    <w:r w:rsidRPr="00652863">
                      <w:rPr>
                        <w:sz w:val="13"/>
                        <w:szCs w:val="13"/>
                      </w:rPr>
                      <w:t>325,390,000.00</w:t>
                    </w:r>
                  </w:p>
                </w:tc>
                <w:tc>
                  <w:tcPr>
                    <w:tcW w:w="1276" w:type="dxa"/>
                    <w:shd w:val="clear" w:color="auto" w:fill="auto"/>
                  </w:tcPr>
                  <w:p w14:paraId="6772ED11" w14:textId="77777777" w:rsidR="005C6728" w:rsidRPr="00652863" w:rsidRDefault="005C6728" w:rsidP="002F27D0">
                    <w:pPr>
                      <w:jc w:val="right"/>
                      <w:rPr>
                        <w:sz w:val="13"/>
                        <w:szCs w:val="13"/>
                      </w:rPr>
                    </w:pPr>
                    <w:r w:rsidRPr="00652863">
                      <w:rPr>
                        <w:sz w:val="13"/>
                        <w:szCs w:val="13"/>
                      </w:rPr>
                      <w:t>232,738,661.50</w:t>
                    </w:r>
                  </w:p>
                </w:tc>
                <w:tc>
                  <w:tcPr>
                    <w:tcW w:w="1275" w:type="dxa"/>
                    <w:shd w:val="clear" w:color="auto" w:fill="auto"/>
                  </w:tcPr>
                  <w:p w14:paraId="3EFDA215" w14:textId="77777777" w:rsidR="005C6728" w:rsidRPr="00652863" w:rsidRDefault="005C6728" w:rsidP="002F27D0">
                    <w:pPr>
                      <w:ind w:right="73"/>
                      <w:jc w:val="right"/>
                      <w:rPr>
                        <w:sz w:val="13"/>
                        <w:szCs w:val="13"/>
                      </w:rPr>
                    </w:pPr>
                    <w:r w:rsidRPr="00652863">
                      <w:rPr>
                        <w:sz w:val="13"/>
                        <w:szCs w:val="13"/>
                      </w:rPr>
                      <w:t>32,766,274.54</w:t>
                    </w:r>
                  </w:p>
                </w:tc>
                <w:tc>
                  <w:tcPr>
                    <w:tcW w:w="1418" w:type="dxa"/>
                    <w:shd w:val="clear" w:color="auto" w:fill="auto"/>
                  </w:tcPr>
                  <w:p w14:paraId="233FD19A" w14:textId="77777777" w:rsidR="005C6728" w:rsidRPr="00652863" w:rsidRDefault="005C6728" w:rsidP="002F27D0">
                    <w:pPr>
                      <w:ind w:right="73"/>
                      <w:jc w:val="right"/>
                      <w:rPr>
                        <w:sz w:val="13"/>
                        <w:szCs w:val="13"/>
                      </w:rPr>
                    </w:pPr>
                  </w:p>
                </w:tc>
                <w:tc>
                  <w:tcPr>
                    <w:tcW w:w="1134" w:type="dxa"/>
                    <w:shd w:val="clear" w:color="auto" w:fill="auto"/>
                  </w:tcPr>
                  <w:p w14:paraId="6258CFD8" w14:textId="77777777" w:rsidR="005C6728" w:rsidRPr="00652863" w:rsidRDefault="005C6728" w:rsidP="002F27D0">
                    <w:pPr>
                      <w:jc w:val="right"/>
                      <w:rPr>
                        <w:sz w:val="13"/>
                        <w:szCs w:val="13"/>
                      </w:rPr>
                    </w:pPr>
                    <w:r w:rsidRPr="00652863">
                      <w:rPr>
                        <w:sz w:val="13"/>
                        <w:szCs w:val="13"/>
                      </w:rPr>
                      <w:t>34,536,952.56</w:t>
                    </w:r>
                  </w:p>
                </w:tc>
                <w:tc>
                  <w:tcPr>
                    <w:tcW w:w="1276" w:type="dxa"/>
                  </w:tcPr>
                  <w:p w14:paraId="042A7594" w14:textId="77777777" w:rsidR="005C6728" w:rsidRPr="00652863" w:rsidRDefault="005C6728" w:rsidP="002F27D0">
                    <w:pPr>
                      <w:jc w:val="right"/>
                      <w:rPr>
                        <w:sz w:val="13"/>
                        <w:szCs w:val="13"/>
                      </w:rPr>
                    </w:pPr>
                    <w:r w:rsidRPr="00652863">
                      <w:rPr>
                        <w:sz w:val="13"/>
                        <w:szCs w:val="13"/>
                      </w:rPr>
                      <w:t>230,967,983.48</w:t>
                    </w:r>
                  </w:p>
                </w:tc>
                <w:tc>
                  <w:tcPr>
                    <w:tcW w:w="1134" w:type="dxa"/>
                    <w:shd w:val="clear" w:color="auto" w:fill="auto"/>
                  </w:tcPr>
                  <w:p w14:paraId="6BED55A7" w14:textId="77777777" w:rsidR="005C6728" w:rsidRPr="00652863" w:rsidRDefault="005C6728" w:rsidP="002F27D0">
                    <w:pPr>
                      <w:jc w:val="right"/>
                      <w:rPr>
                        <w:sz w:val="13"/>
                        <w:szCs w:val="13"/>
                      </w:rPr>
                    </w:pPr>
                    <w:r w:rsidRPr="00652863">
                      <w:rPr>
                        <w:sz w:val="13"/>
                        <w:szCs w:val="13"/>
                      </w:rPr>
                      <w:t>71.00</w:t>
                    </w:r>
                  </w:p>
                </w:tc>
                <w:tc>
                  <w:tcPr>
                    <w:tcW w:w="850" w:type="dxa"/>
                    <w:shd w:val="clear" w:color="auto" w:fill="auto"/>
                  </w:tcPr>
                  <w:p w14:paraId="0AFBCBED" w14:textId="6486024F" w:rsidR="005C6728" w:rsidRPr="00652863" w:rsidRDefault="005C6728" w:rsidP="002F27D0">
                    <w:pPr>
                      <w:jc w:val="right"/>
                      <w:rPr>
                        <w:sz w:val="13"/>
                        <w:szCs w:val="13"/>
                      </w:rPr>
                    </w:pPr>
                    <w:r w:rsidRPr="00652863">
                      <w:rPr>
                        <w:sz w:val="13"/>
                        <w:szCs w:val="13"/>
                      </w:rPr>
                      <w:t>71.00</w:t>
                    </w:r>
                  </w:p>
                </w:tc>
                <w:tc>
                  <w:tcPr>
                    <w:tcW w:w="1134" w:type="dxa"/>
                    <w:shd w:val="clear" w:color="auto" w:fill="auto"/>
                  </w:tcPr>
                  <w:p w14:paraId="78CAF812" w14:textId="77777777" w:rsidR="005C6728" w:rsidRPr="00652863" w:rsidRDefault="005C6728" w:rsidP="002F27D0">
                    <w:pPr>
                      <w:jc w:val="right"/>
                      <w:rPr>
                        <w:sz w:val="13"/>
                        <w:szCs w:val="13"/>
                      </w:rPr>
                    </w:pPr>
                    <w:r w:rsidRPr="00652863">
                      <w:rPr>
                        <w:sz w:val="13"/>
                        <w:szCs w:val="13"/>
                      </w:rPr>
                      <w:t>6,244,025.89</w:t>
                    </w:r>
                  </w:p>
                </w:tc>
                <w:tc>
                  <w:tcPr>
                    <w:tcW w:w="1134" w:type="dxa"/>
                    <w:shd w:val="clear" w:color="auto" w:fill="auto"/>
                  </w:tcPr>
                  <w:p w14:paraId="1D9BB47D" w14:textId="77777777" w:rsidR="005C6728" w:rsidRPr="00652863" w:rsidRDefault="005C6728" w:rsidP="002F27D0">
                    <w:pPr>
                      <w:jc w:val="right"/>
                      <w:rPr>
                        <w:sz w:val="13"/>
                        <w:szCs w:val="13"/>
                      </w:rPr>
                    </w:pPr>
                    <w:r w:rsidRPr="00652863">
                      <w:rPr>
                        <w:sz w:val="13"/>
                        <w:szCs w:val="13"/>
                      </w:rPr>
                      <w:t>5,785,771.84</w:t>
                    </w:r>
                  </w:p>
                </w:tc>
                <w:tc>
                  <w:tcPr>
                    <w:tcW w:w="992" w:type="dxa"/>
                    <w:shd w:val="clear" w:color="auto" w:fill="auto"/>
                  </w:tcPr>
                  <w:p w14:paraId="7967F340" w14:textId="77777777" w:rsidR="005C6728" w:rsidRPr="00652863" w:rsidRDefault="005C6728" w:rsidP="002F27D0">
                    <w:pPr>
                      <w:jc w:val="right"/>
                      <w:rPr>
                        <w:sz w:val="15"/>
                        <w:szCs w:val="15"/>
                      </w:rPr>
                    </w:pPr>
                    <w:r w:rsidRPr="00652863">
                      <w:rPr>
                        <w:sz w:val="15"/>
                        <w:szCs w:val="15"/>
                      </w:rPr>
                      <w:t>4.65</w:t>
                    </w:r>
                  </w:p>
                </w:tc>
                <w:tc>
                  <w:tcPr>
                    <w:tcW w:w="993" w:type="dxa"/>
                    <w:shd w:val="clear" w:color="auto" w:fill="auto"/>
                  </w:tcPr>
                  <w:p w14:paraId="23EBE845" w14:textId="2BB045FC" w:rsidR="005C6728" w:rsidRPr="00652863" w:rsidRDefault="005C6728" w:rsidP="002F27D0">
                    <w:pPr>
                      <w:rPr>
                        <w:sz w:val="15"/>
                        <w:szCs w:val="15"/>
                      </w:rPr>
                    </w:pPr>
                    <w:r w:rsidRPr="00652863">
                      <w:rPr>
                        <w:sz w:val="15"/>
                        <w:szCs w:val="15"/>
                      </w:rPr>
                      <w:t>自有资金、银行借款</w:t>
                    </w:r>
                  </w:p>
                </w:tc>
              </w:tr>
            </w:sdtContent>
          </w:sdt>
          <w:sdt>
            <w:sdtPr>
              <w:rPr>
                <w:rFonts w:hint="eastAsia"/>
                <w:sz w:val="13"/>
                <w:szCs w:val="13"/>
              </w:rPr>
              <w:alias w:val="在建工程明细"/>
              <w:tag w:val="_TUP_ddeb799b6fdf45e2b195807d1913c3bb"/>
              <w:id w:val="-1302223590"/>
              <w:lock w:val="sdtLocked"/>
              <w:placeholder>
                <w:docPart w:val="12901102ED9847C0AF6622DAE925F9C8"/>
              </w:placeholder>
            </w:sdtPr>
            <w:sdtEndPr>
              <w:rPr>
                <w:sz w:val="15"/>
                <w:szCs w:val="15"/>
              </w:rPr>
            </w:sdtEndPr>
            <w:sdtContent>
              <w:tr w:rsidR="005C6728" w14:paraId="77EBE191" w14:textId="77777777" w:rsidTr="002F27D0">
                <w:trPr>
                  <w:cantSplit/>
                </w:trPr>
                <w:tc>
                  <w:tcPr>
                    <w:tcW w:w="1276" w:type="dxa"/>
                    <w:shd w:val="clear" w:color="auto" w:fill="auto"/>
                  </w:tcPr>
                  <w:p w14:paraId="57DBC95E" w14:textId="77777777" w:rsidR="005C6728" w:rsidRPr="00652863" w:rsidRDefault="005C6728" w:rsidP="002F27D0">
                    <w:pPr>
                      <w:ind w:right="105"/>
                      <w:rPr>
                        <w:sz w:val="13"/>
                        <w:szCs w:val="13"/>
                      </w:rPr>
                    </w:pPr>
                    <w:r w:rsidRPr="00652863">
                      <w:rPr>
                        <w:sz w:val="13"/>
                        <w:szCs w:val="13"/>
                      </w:rPr>
                      <w:t>果园集装箱码头工程</w:t>
                    </w:r>
                  </w:p>
                </w:tc>
                <w:tc>
                  <w:tcPr>
                    <w:tcW w:w="1418" w:type="dxa"/>
                    <w:shd w:val="clear" w:color="auto" w:fill="auto"/>
                  </w:tcPr>
                  <w:p w14:paraId="25C91236" w14:textId="77777777" w:rsidR="005C6728" w:rsidRPr="00652863" w:rsidRDefault="005C6728" w:rsidP="002F27D0">
                    <w:pPr>
                      <w:ind w:right="105"/>
                      <w:jc w:val="right"/>
                      <w:rPr>
                        <w:sz w:val="13"/>
                        <w:szCs w:val="13"/>
                      </w:rPr>
                    </w:pPr>
                    <w:r w:rsidRPr="00652863">
                      <w:rPr>
                        <w:sz w:val="13"/>
                        <w:szCs w:val="13"/>
                      </w:rPr>
                      <w:t>2,608,000,000.00</w:t>
                    </w:r>
                  </w:p>
                </w:tc>
                <w:tc>
                  <w:tcPr>
                    <w:tcW w:w="1276" w:type="dxa"/>
                    <w:shd w:val="clear" w:color="auto" w:fill="auto"/>
                  </w:tcPr>
                  <w:p w14:paraId="2DCC6D25" w14:textId="77777777" w:rsidR="005C6728" w:rsidRPr="00652863" w:rsidRDefault="005C6728" w:rsidP="002F27D0">
                    <w:pPr>
                      <w:jc w:val="right"/>
                      <w:rPr>
                        <w:sz w:val="13"/>
                        <w:szCs w:val="13"/>
                      </w:rPr>
                    </w:pPr>
                    <w:r w:rsidRPr="00652863">
                      <w:rPr>
                        <w:sz w:val="13"/>
                        <w:szCs w:val="13"/>
                      </w:rPr>
                      <w:t>256,288,696.03</w:t>
                    </w:r>
                  </w:p>
                </w:tc>
                <w:tc>
                  <w:tcPr>
                    <w:tcW w:w="1275" w:type="dxa"/>
                    <w:shd w:val="clear" w:color="auto" w:fill="auto"/>
                  </w:tcPr>
                  <w:p w14:paraId="168401E1" w14:textId="77777777" w:rsidR="005C6728" w:rsidRPr="00652863" w:rsidRDefault="005C6728" w:rsidP="002F27D0">
                    <w:pPr>
                      <w:ind w:right="73"/>
                      <w:jc w:val="right"/>
                      <w:rPr>
                        <w:sz w:val="13"/>
                        <w:szCs w:val="13"/>
                      </w:rPr>
                    </w:pPr>
                    <w:r w:rsidRPr="00652863">
                      <w:rPr>
                        <w:sz w:val="13"/>
                        <w:szCs w:val="13"/>
                      </w:rPr>
                      <w:t>54,701,363.56</w:t>
                    </w:r>
                  </w:p>
                </w:tc>
                <w:tc>
                  <w:tcPr>
                    <w:tcW w:w="1418" w:type="dxa"/>
                    <w:shd w:val="clear" w:color="auto" w:fill="auto"/>
                  </w:tcPr>
                  <w:p w14:paraId="6148DB9E" w14:textId="77777777" w:rsidR="005C6728" w:rsidRPr="00652863" w:rsidRDefault="005C6728" w:rsidP="002F27D0">
                    <w:pPr>
                      <w:ind w:right="73"/>
                      <w:jc w:val="right"/>
                      <w:rPr>
                        <w:sz w:val="13"/>
                        <w:szCs w:val="13"/>
                      </w:rPr>
                    </w:pPr>
                    <w:r w:rsidRPr="00652863">
                      <w:rPr>
                        <w:sz w:val="13"/>
                        <w:szCs w:val="13"/>
                      </w:rPr>
                      <w:t>276,634,799.94</w:t>
                    </w:r>
                  </w:p>
                </w:tc>
                <w:tc>
                  <w:tcPr>
                    <w:tcW w:w="1134" w:type="dxa"/>
                    <w:shd w:val="clear" w:color="auto" w:fill="auto"/>
                  </w:tcPr>
                  <w:p w14:paraId="431E3628" w14:textId="77777777" w:rsidR="005C6728" w:rsidRPr="00652863" w:rsidRDefault="005C6728" w:rsidP="002F27D0">
                    <w:pPr>
                      <w:jc w:val="right"/>
                      <w:rPr>
                        <w:sz w:val="13"/>
                        <w:szCs w:val="13"/>
                      </w:rPr>
                    </w:pPr>
                    <w:r w:rsidRPr="00652863">
                      <w:rPr>
                        <w:sz w:val="13"/>
                        <w:szCs w:val="13"/>
                      </w:rPr>
                      <w:t>1,077,189.34</w:t>
                    </w:r>
                  </w:p>
                </w:tc>
                <w:tc>
                  <w:tcPr>
                    <w:tcW w:w="1276" w:type="dxa"/>
                  </w:tcPr>
                  <w:p w14:paraId="79107CBC" w14:textId="77777777" w:rsidR="005C6728" w:rsidRPr="00652863" w:rsidRDefault="005C6728" w:rsidP="002F27D0">
                    <w:pPr>
                      <w:jc w:val="right"/>
                      <w:rPr>
                        <w:sz w:val="13"/>
                        <w:szCs w:val="13"/>
                      </w:rPr>
                    </w:pPr>
                    <w:r w:rsidRPr="00652863">
                      <w:rPr>
                        <w:sz w:val="13"/>
                        <w:szCs w:val="13"/>
                      </w:rPr>
                      <w:t>33,278,070.31</w:t>
                    </w:r>
                  </w:p>
                </w:tc>
                <w:tc>
                  <w:tcPr>
                    <w:tcW w:w="1134" w:type="dxa"/>
                    <w:shd w:val="clear" w:color="auto" w:fill="auto"/>
                  </w:tcPr>
                  <w:p w14:paraId="088E4132" w14:textId="77777777" w:rsidR="005C6728" w:rsidRPr="00652863" w:rsidRDefault="005C6728" w:rsidP="002F27D0">
                    <w:pPr>
                      <w:jc w:val="right"/>
                      <w:rPr>
                        <w:sz w:val="13"/>
                        <w:szCs w:val="13"/>
                      </w:rPr>
                    </w:pPr>
                    <w:r w:rsidRPr="00652863">
                      <w:rPr>
                        <w:sz w:val="13"/>
                        <w:szCs w:val="13"/>
                      </w:rPr>
                      <w:t>82.65</w:t>
                    </w:r>
                  </w:p>
                </w:tc>
                <w:tc>
                  <w:tcPr>
                    <w:tcW w:w="850" w:type="dxa"/>
                    <w:shd w:val="clear" w:color="auto" w:fill="auto"/>
                  </w:tcPr>
                  <w:p w14:paraId="5467C93E" w14:textId="04137B8D" w:rsidR="005C6728" w:rsidRPr="00652863" w:rsidRDefault="005C6728" w:rsidP="002F27D0">
                    <w:pPr>
                      <w:jc w:val="right"/>
                      <w:rPr>
                        <w:sz w:val="13"/>
                        <w:szCs w:val="13"/>
                      </w:rPr>
                    </w:pPr>
                    <w:r w:rsidRPr="00652863">
                      <w:rPr>
                        <w:sz w:val="13"/>
                        <w:szCs w:val="13"/>
                      </w:rPr>
                      <w:t>98.00</w:t>
                    </w:r>
                  </w:p>
                </w:tc>
                <w:tc>
                  <w:tcPr>
                    <w:tcW w:w="1134" w:type="dxa"/>
                    <w:shd w:val="clear" w:color="auto" w:fill="auto"/>
                  </w:tcPr>
                  <w:p w14:paraId="2CA04490" w14:textId="77777777" w:rsidR="005C6728" w:rsidRPr="00652863" w:rsidRDefault="005C6728" w:rsidP="002F27D0">
                    <w:pPr>
                      <w:jc w:val="right"/>
                      <w:rPr>
                        <w:sz w:val="13"/>
                        <w:szCs w:val="13"/>
                      </w:rPr>
                    </w:pPr>
                    <w:r w:rsidRPr="00652863">
                      <w:rPr>
                        <w:sz w:val="13"/>
                        <w:szCs w:val="13"/>
                      </w:rPr>
                      <w:t>109,171,625.28</w:t>
                    </w:r>
                  </w:p>
                </w:tc>
                <w:tc>
                  <w:tcPr>
                    <w:tcW w:w="1134" w:type="dxa"/>
                    <w:shd w:val="clear" w:color="auto" w:fill="auto"/>
                  </w:tcPr>
                  <w:p w14:paraId="1B731784" w14:textId="77777777" w:rsidR="005C6728" w:rsidRPr="00652863" w:rsidRDefault="005C6728" w:rsidP="002F27D0">
                    <w:pPr>
                      <w:jc w:val="right"/>
                      <w:rPr>
                        <w:sz w:val="13"/>
                        <w:szCs w:val="13"/>
                      </w:rPr>
                    </w:pPr>
                    <w:r w:rsidRPr="00652863">
                      <w:rPr>
                        <w:sz w:val="13"/>
                        <w:szCs w:val="13"/>
                      </w:rPr>
                      <w:t>5,924,895.34</w:t>
                    </w:r>
                  </w:p>
                </w:tc>
                <w:tc>
                  <w:tcPr>
                    <w:tcW w:w="992" w:type="dxa"/>
                    <w:shd w:val="clear" w:color="auto" w:fill="auto"/>
                  </w:tcPr>
                  <w:p w14:paraId="2959D635" w14:textId="77777777" w:rsidR="005C6728" w:rsidRPr="00652863" w:rsidRDefault="005C6728" w:rsidP="002F27D0">
                    <w:pPr>
                      <w:jc w:val="right"/>
                      <w:rPr>
                        <w:sz w:val="15"/>
                        <w:szCs w:val="15"/>
                      </w:rPr>
                    </w:pPr>
                    <w:r w:rsidRPr="00652863">
                      <w:rPr>
                        <w:sz w:val="15"/>
                        <w:szCs w:val="15"/>
                      </w:rPr>
                      <w:t>4.86</w:t>
                    </w:r>
                  </w:p>
                </w:tc>
                <w:tc>
                  <w:tcPr>
                    <w:tcW w:w="993" w:type="dxa"/>
                    <w:shd w:val="clear" w:color="auto" w:fill="auto"/>
                  </w:tcPr>
                  <w:p w14:paraId="767B6C05" w14:textId="77777777" w:rsidR="005C6728" w:rsidRPr="00652863" w:rsidRDefault="005C6728" w:rsidP="002F27D0">
                    <w:pPr>
                      <w:rPr>
                        <w:sz w:val="15"/>
                        <w:szCs w:val="15"/>
                      </w:rPr>
                    </w:pPr>
                    <w:r>
                      <w:rPr>
                        <w:rFonts w:hint="eastAsia"/>
                        <w:sz w:val="15"/>
                        <w:szCs w:val="15"/>
                      </w:rPr>
                      <w:t>自有资金、银行借款</w:t>
                    </w:r>
                  </w:p>
                </w:tc>
              </w:tr>
            </w:sdtContent>
          </w:sdt>
          <w:sdt>
            <w:sdtPr>
              <w:rPr>
                <w:rFonts w:hint="eastAsia"/>
                <w:sz w:val="13"/>
                <w:szCs w:val="13"/>
              </w:rPr>
              <w:alias w:val="在建工程明细"/>
              <w:tag w:val="_TUP_ddeb799b6fdf45e2b195807d1913c3bb"/>
              <w:id w:val="1081330268"/>
              <w:lock w:val="sdtLocked"/>
              <w:placeholder>
                <w:docPart w:val="1FD005EF9960496FA45F3241844B97C8"/>
              </w:placeholder>
            </w:sdtPr>
            <w:sdtEndPr>
              <w:rPr>
                <w:sz w:val="15"/>
                <w:szCs w:val="15"/>
              </w:rPr>
            </w:sdtEndPr>
            <w:sdtContent>
              <w:tr w:rsidR="005C6728" w14:paraId="272B017A" w14:textId="77777777" w:rsidTr="002F27D0">
                <w:trPr>
                  <w:cantSplit/>
                </w:trPr>
                <w:tc>
                  <w:tcPr>
                    <w:tcW w:w="1276" w:type="dxa"/>
                    <w:shd w:val="clear" w:color="auto" w:fill="auto"/>
                  </w:tcPr>
                  <w:p w14:paraId="2F396B4B" w14:textId="77777777" w:rsidR="005C6728" w:rsidRPr="00652863" w:rsidRDefault="005C6728" w:rsidP="002F27D0">
                    <w:pPr>
                      <w:ind w:right="105"/>
                      <w:rPr>
                        <w:sz w:val="13"/>
                        <w:szCs w:val="13"/>
                      </w:rPr>
                    </w:pPr>
                    <w:r w:rsidRPr="00652863">
                      <w:rPr>
                        <w:sz w:val="13"/>
                        <w:szCs w:val="13"/>
                      </w:rPr>
                      <w:t>红溪沟港区技改工程</w:t>
                    </w:r>
                  </w:p>
                </w:tc>
                <w:tc>
                  <w:tcPr>
                    <w:tcW w:w="1418" w:type="dxa"/>
                    <w:shd w:val="clear" w:color="auto" w:fill="auto"/>
                  </w:tcPr>
                  <w:p w14:paraId="48D5DA36" w14:textId="77777777" w:rsidR="005C6728" w:rsidRPr="00652863" w:rsidRDefault="005C6728" w:rsidP="002F27D0">
                    <w:pPr>
                      <w:ind w:right="105"/>
                      <w:jc w:val="right"/>
                      <w:rPr>
                        <w:sz w:val="13"/>
                        <w:szCs w:val="13"/>
                      </w:rPr>
                    </w:pPr>
                    <w:r w:rsidRPr="00652863">
                      <w:rPr>
                        <w:sz w:val="13"/>
                        <w:szCs w:val="13"/>
                      </w:rPr>
                      <w:t>13,440,000.00</w:t>
                    </w:r>
                  </w:p>
                </w:tc>
                <w:tc>
                  <w:tcPr>
                    <w:tcW w:w="1276" w:type="dxa"/>
                    <w:shd w:val="clear" w:color="auto" w:fill="auto"/>
                  </w:tcPr>
                  <w:p w14:paraId="4F212BC6" w14:textId="77777777" w:rsidR="005C6728" w:rsidRPr="00652863" w:rsidRDefault="005C6728" w:rsidP="002F27D0">
                    <w:pPr>
                      <w:jc w:val="right"/>
                      <w:rPr>
                        <w:sz w:val="13"/>
                        <w:szCs w:val="13"/>
                      </w:rPr>
                    </w:pPr>
                    <w:r w:rsidRPr="00652863">
                      <w:rPr>
                        <w:sz w:val="13"/>
                        <w:szCs w:val="13"/>
                      </w:rPr>
                      <w:t>11,181,207.05</w:t>
                    </w:r>
                  </w:p>
                </w:tc>
                <w:tc>
                  <w:tcPr>
                    <w:tcW w:w="1275" w:type="dxa"/>
                    <w:shd w:val="clear" w:color="auto" w:fill="auto"/>
                  </w:tcPr>
                  <w:p w14:paraId="469922D2" w14:textId="77777777" w:rsidR="005C6728" w:rsidRPr="00652863" w:rsidRDefault="005C6728" w:rsidP="002F27D0">
                    <w:pPr>
                      <w:ind w:right="73"/>
                      <w:jc w:val="right"/>
                      <w:rPr>
                        <w:sz w:val="13"/>
                        <w:szCs w:val="13"/>
                      </w:rPr>
                    </w:pPr>
                  </w:p>
                </w:tc>
                <w:tc>
                  <w:tcPr>
                    <w:tcW w:w="1418" w:type="dxa"/>
                    <w:shd w:val="clear" w:color="auto" w:fill="auto"/>
                  </w:tcPr>
                  <w:p w14:paraId="7BD9AE99" w14:textId="77777777" w:rsidR="005C6728" w:rsidRPr="00652863" w:rsidRDefault="005C6728" w:rsidP="002F27D0">
                    <w:pPr>
                      <w:ind w:right="73"/>
                      <w:jc w:val="right"/>
                      <w:rPr>
                        <w:sz w:val="13"/>
                        <w:szCs w:val="13"/>
                      </w:rPr>
                    </w:pPr>
                    <w:r w:rsidRPr="00652863">
                      <w:rPr>
                        <w:sz w:val="13"/>
                        <w:szCs w:val="13"/>
                      </w:rPr>
                      <w:t>11,181,207.05</w:t>
                    </w:r>
                  </w:p>
                </w:tc>
                <w:tc>
                  <w:tcPr>
                    <w:tcW w:w="1134" w:type="dxa"/>
                    <w:shd w:val="clear" w:color="auto" w:fill="auto"/>
                  </w:tcPr>
                  <w:p w14:paraId="690C1B64" w14:textId="77777777" w:rsidR="005C6728" w:rsidRPr="00652863" w:rsidRDefault="005C6728" w:rsidP="002F27D0">
                    <w:pPr>
                      <w:jc w:val="right"/>
                      <w:rPr>
                        <w:sz w:val="13"/>
                        <w:szCs w:val="13"/>
                      </w:rPr>
                    </w:pPr>
                  </w:p>
                </w:tc>
                <w:tc>
                  <w:tcPr>
                    <w:tcW w:w="1276" w:type="dxa"/>
                  </w:tcPr>
                  <w:p w14:paraId="1083B641" w14:textId="77777777" w:rsidR="005C6728" w:rsidRPr="00652863" w:rsidRDefault="005C6728" w:rsidP="002F27D0">
                    <w:pPr>
                      <w:jc w:val="right"/>
                      <w:rPr>
                        <w:sz w:val="13"/>
                        <w:szCs w:val="13"/>
                      </w:rPr>
                    </w:pPr>
                  </w:p>
                </w:tc>
                <w:tc>
                  <w:tcPr>
                    <w:tcW w:w="1134" w:type="dxa"/>
                    <w:shd w:val="clear" w:color="auto" w:fill="auto"/>
                  </w:tcPr>
                  <w:p w14:paraId="27F396CF" w14:textId="77777777" w:rsidR="005C6728" w:rsidRPr="00652863" w:rsidRDefault="005C6728" w:rsidP="002F27D0">
                    <w:pPr>
                      <w:jc w:val="right"/>
                      <w:rPr>
                        <w:sz w:val="13"/>
                        <w:szCs w:val="13"/>
                      </w:rPr>
                    </w:pPr>
                  </w:p>
                </w:tc>
                <w:tc>
                  <w:tcPr>
                    <w:tcW w:w="850" w:type="dxa"/>
                    <w:shd w:val="clear" w:color="auto" w:fill="auto"/>
                  </w:tcPr>
                  <w:p w14:paraId="46ED49B5" w14:textId="58E7958A" w:rsidR="005C6728" w:rsidRPr="00652863" w:rsidRDefault="005C6728" w:rsidP="002F27D0">
                    <w:pPr>
                      <w:jc w:val="right"/>
                      <w:rPr>
                        <w:sz w:val="13"/>
                        <w:szCs w:val="13"/>
                      </w:rPr>
                    </w:pPr>
                  </w:p>
                </w:tc>
                <w:tc>
                  <w:tcPr>
                    <w:tcW w:w="1134" w:type="dxa"/>
                    <w:shd w:val="clear" w:color="auto" w:fill="auto"/>
                  </w:tcPr>
                  <w:p w14:paraId="18317BAC" w14:textId="77777777" w:rsidR="005C6728" w:rsidRPr="00652863" w:rsidRDefault="005C6728" w:rsidP="002F27D0">
                    <w:pPr>
                      <w:jc w:val="right"/>
                      <w:rPr>
                        <w:sz w:val="13"/>
                        <w:szCs w:val="13"/>
                      </w:rPr>
                    </w:pPr>
                  </w:p>
                </w:tc>
                <w:tc>
                  <w:tcPr>
                    <w:tcW w:w="1134" w:type="dxa"/>
                    <w:shd w:val="clear" w:color="auto" w:fill="auto"/>
                  </w:tcPr>
                  <w:p w14:paraId="3D6243EF" w14:textId="77777777" w:rsidR="005C6728" w:rsidRPr="00652863" w:rsidRDefault="005C6728" w:rsidP="002F27D0">
                    <w:pPr>
                      <w:jc w:val="right"/>
                      <w:rPr>
                        <w:sz w:val="13"/>
                        <w:szCs w:val="13"/>
                      </w:rPr>
                    </w:pPr>
                  </w:p>
                </w:tc>
                <w:tc>
                  <w:tcPr>
                    <w:tcW w:w="992" w:type="dxa"/>
                    <w:shd w:val="clear" w:color="auto" w:fill="auto"/>
                  </w:tcPr>
                  <w:p w14:paraId="7DD5087A" w14:textId="77777777" w:rsidR="005C6728" w:rsidRPr="00652863" w:rsidRDefault="005C6728" w:rsidP="002F27D0">
                    <w:pPr>
                      <w:jc w:val="right"/>
                      <w:rPr>
                        <w:sz w:val="15"/>
                        <w:szCs w:val="15"/>
                      </w:rPr>
                    </w:pPr>
                  </w:p>
                </w:tc>
                <w:tc>
                  <w:tcPr>
                    <w:tcW w:w="993" w:type="dxa"/>
                    <w:shd w:val="clear" w:color="auto" w:fill="auto"/>
                  </w:tcPr>
                  <w:p w14:paraId="70B33CA9" w14:textId="7DC6CDC3" w:rsidR="005C6728" w:rsidRPr="00652863" w:rsidRDefault="005C6728" w:rsidP="002F27D0">
                    <w:pPr>
                      <w:rPr>
                        <w:sz w:val="15"/>
                        <w:szCs w:val="15"/>
                      </w:rPr>
                    </w:pPr>
                    <w:r w:rsidRPr="00652863">
                      <w:rPr>
                        <w:sz w:val="15"/>
                        <w:szCs w:val="15"/>
                      </w:rPr>
                      <w:t>自有资金</w:t>
                    </w:r>
                  </w:p>
                </w:tc>
              </w:tr>
            </w:sdtContent>
          </w:sdt>
          <w:tr w:rsidR="005C6728" w14:paraId="3A77D6AC" w14:textId="77777777" w:rsidTr="002F27D0">
            <w:trPr>
              <w:cantSplit/>
            </w:trPr>
            <w:sdt>
              <w:sdtPr>
                <w:rPr>
                  <w:sz w:val="13"/>
                  <w:szCs w:val="13"/>
                </w:rPr>
                <w:tag w:val="_PLD_2216f6ec60d6481d870ef3195ec544aa"/>
                <w:id w:val="-2128153479"/>
                <w:lock w:val="sdtLocked"/>
              </w:sdtPr>
              <w:sdtContent>
                <w:tc>
                  <w:tcPr>
                    <w:tcW w:w="1276" w:type="dxa"/>
                    <w:shd w:val="clear" w:color="auto" w:fill="auto"/>
                    <w:vAlign w:val="center"/>
                  </w:tcPr>
                  <w:p w14:paraId="37E47652" w14:textId="77777777" w:rsidR="005C6728" w:rsidRPr="00652863" w:rsidRDefault="005C6728" w:rsidP="002F27D0">
                    <w:pPr>
                      <w:ind w:right="105"/>
                      <w:jc w:val="center"/>
                      <w:rPr>
                        <w:sz w:val="13"/>
                        <w:szCs w:val="13"/>
                      </w:rPr>
                    </w:pPr>
                    <w:r w:rsidRPr="00652863">
                      <w:rPr>
                        <w:rFonts w:hint="eastAsia"/>
                        <w:sz w:val="13"/>
                        <w:szCs w:val="13"/>
                      </w:rPr>
                      <w:t>合计</w:t>
                    </w:r>
                  </w:p>
                </w:tc>
              </w:sdtContent>
            </w:sdt>
            <w:tc>
              <w:tcPr>
                <w:tcW w:w="1418" w:type="dxa"/>
                <w:shd w:val="clear" w:color="auto" w:fill="auto"/>
              </w:tcPr>
              <w:p w14:paraId="529BE8D3" w14:textId="77777777" w:rsidR="005C6728" w:rsidRPr="00652863" w:rsidRDefault="005C6728" w:rsidP="002F27D0">
                <w:pPr>
                  <w:ind w:right="105"/>
                  <w:jc w:val="right"/>
                  <w:rPr>
                    <w:sz w:val="13"/>
                    <w:szCs w:val="13"/>
                  </w:rPr>
                </w:pPr>
                <w:r w:rsidRPr="00652863">
                  <w:rPr>
                    <w:sz w:val="13"/>
                    <w:szCs w:val="13"/>
                  </w:rPr>
                  <w:t>7,885,990,000.00</w:t>
                </w:r>
              </w:p>
            </w:tc>
            <w:tc>
              <w:tcPr>
                <w:tcW w:w="1276" w:type="dxa"/>
                <w:shd w:val="clear" w:color="auto" w:fill="auto"/>
              </w:tcPr>
              <w:p w14:paraId="423FD9F8" w14:textId="77777777" w:rsidR="005C6728" w:rsidRPr="00652863" w:rsidRDefault="005C6728" w:rsidP="002F27D0">
                <w:pPr>
                  <w:jc w:val="right"/>
                  <w:rPr>
                    <w:sz w:val="13"/>
                    <w:szCs w:val="13"/>
                  </w:rPr>
                </w:pPr>
                <w:r w:rsidRPr="00652863">
                  <w:rPr>
                    <w:sz w:val="13"/>
                    <w:szCs w:val="13"/>
                  </w:rPr>
                  <w:t>2,263,622,295.53</w:t>
                </w:r>
              </w:p>
            </w:tc>
            <w:tc>
              <w:tcPr>
                <w:tcW w:w="1275" w:type="dxa"/>
                <w:shd w:val="clear" w:color="auto" w:fill="auto"/>
              </w:tcPr>
              <w:p w14:paraId="2699C77A" w14:textId="77777777" w:rsidR="005C6728" w:rsidRPr="00652863" w:rsidRDefault="005C6728" w:rsidP="002F27D0">
                <w:pPr>
                  <w:ind w:right="73"/>
                  <w:jc w:val="right"/>
                  <w:rPr>
                    <w:sz w:val="13"/>
                    <w:szCs w:val="13"/>
                  </w:rPr>
                </w:pPr>
                <w:r w:rsidRPr="00652863">
                  <w:rPr>
                    <w:sz w:val="13"/>
                    <w:szCs w:val="13"/>
                  </w:rPr>
                  <w:t>349,918,167.09</w:t>
                </w:r>
              </w:p>
            </w:tc>
            <w:tc>
              <w:tcPr>
                <w:tcW w:w="1418" w:type="dxa"/>
                <w:shd w:val="clear" w:color="auto" w:fill="auto"/>
              </w:tcPr>
              <w:p w14:paraId="748658A0" w14:textId="77777777" w:rsidR="005C6728" w:rsidRPr="00652863" w:rsidRDefault="005C6728" w:rsidP="002F27D0">
                <w:pPr>
                  <w:ind w:right="73"/>
                  <w:jc w:val="right"/>
                  <w:rPr>
                    <w:sz w:val="13"/>
                    <w:szCs w:val="13"/>
                  </w:rPr>
                </w:pPr>
                <w:r w:rsidRPr="00652863">
                  <w:rPr>
                    <w:sz w:val="13"/>
                    <w:szCs w:val="13"/>
                  </w:rPr>
                  <w:t>1,280,364,868.42</w:t>
                </w:r>
              </w:p>
            </w:tc>
            <w:tc>
              <w:tcPr>
                <w:tcW w:w="1134" w:type="dxa"/>
                <w:shd w:val="clear" w:color="auto" w:fill="auto"/>
              </w:tcPr>
              <w:p w14:paraId="6102F300" w14:textId="77777777" w:rsidR="005C6728" w:rsidRPr="00652863" w:rsidRDefault="005C6728" w:rsidP="002F27D0">
                <w:pPr>
                  <w:jc w:val="right"/>
                  <w:rPr>
                    <w:sz w:val="13"/>
                    <w:szCs w:val="13"/>
                  </w:rPr>
                </w:pPr>
                <w:r w:rsidRPr="00652863">
                  <w:rPr>
                    <w:sz w:val="13"/>
                    <w:szCs w:val="13"/>
                  </w:rPr>
                  <w:t>78,014,499.60</w:t>
                </w:r>
              </w:p>
            </w:tc>
            <w:tc>
              <w:tcPr>
                <w:tcW w:w="1276" w:type="dxa"/>
              </w:tcPr>
              <w:p w14:paraId="49313106" w14:textId="77777777" w:rsidR="005C6728" w:rsidRPr="00652863" w:rsidRDefault="005C6728" w:rsidP="002F27D0">
                <w:pPr>
                  <w:jc w:val="right"/>
                  <w:rPr>
                    <w:sz w:val="13"/>
                    <w:szCs w:val="13"/>
                  </w:rPr>
                </w:pPr>
                <w:r w:rsidRPr="00652863">
                  <w:rPr>
                    <w:sz w:val="13"/>
                    <w:szCs w:val="13"/>
                  </w:rPr>
                  <w:t>1,255,161,094.60</w:t>
                </w:r>
              </w:p>
            </w:tc>
            <w:tc>
              <w:tcPr>
                <w:tcW w:w="1134" w:type="dxa"/>
                <w:shd w:val="clear" w:color="auto" w:fill="auto"/>
              </w:tcPr>
              <w:p w14:paraId="7F328DD7" w14:textId="77777777" w:rsidR="005C6728" w:rsidRPr="00652863" w:rsidRDefault="005C6728" w:rsidP="002F27D0">
                <w:pPr>
                  <w:ind w:right="174"/>
                  <w:jc w:val="center"/>
                  <w:rPr>
                    <w:sz w:val="13"/>
                    <w:szCs w:val="13"/>
                  </w:rPr>
                </w:pPr>
                <w:r w:rsidRPr="00652863">
                  <w:rPr>
                    <w:sz w:val="13"/>
                    <w:szCs w:val="13"/>
                  </w:rPr>
                  <w:t>/</w:t>
                </w:r>
              </w:p>
            </w:tc>
            <w:tc>
              <w:tcPr>
                <w:tcW w:w="850" w:type="dxa"/>
                <w:shd w:val="clear" w:color="auto" w:fill="auto"/>
              </w:tcPr>
              <w:p w14:paraId="51786911" w14:textId="77777777" w:rsidR="005C6728" w:rsidRPr="00652863" w:rsidRDefault="005C6728" w:rsidP="002F27D0">
                <w:pPr>
                  <w:ind w:right="174"/>
                  <w:jc w:val="right"/>
                  <w:rPr>
                    <w:sz w:val="13"/>
                    <w:szCs w:val="13"/>
                  </w:rPr>
                </w:pPr>
                <w:r w:rsidRPr="00652863">
                  <w:rPr>
                    <w:sz w:val="13"/>
                    <w:szCs w:val="13"/>
                  </w:rPr>
                  <w:t>/</w:t>
                </w:r>
              </w:p>
            </w:tc>
            <w:tc>
              <w:tcPr>
                <w:tcW w:w="1134" w:type="dxa"/>
                <w:shd w:val="clear" w:color="auto" w:fill="auto"/>
              </w:tcPr>
              <w:p w14:paraId="136383AD" w14:textId="77777777" w:rsidR="005C6728" w:rsidRPr="00652863" w:rsidRDefault="005C6728" w:rsidP="002F27D0">
                <w:pPr>
                  <w:jc w:val="right"/>
                  <w:rPr>
                    <w:sz w:val="13"/>
                    <w:szCs w:val="13"/>
                  </w:rPr>
                </w:pPr>
                <w:r w:rsidRPr="00652863">
                  <w:rPr>
                    <w:sz w:val="13"/>
                    <w:szCs w:val="13"/>
                  </w:rPr>
                  <w:t>494,524,195.96</w:t>
                </w:r>
              </w:p>
            </w:tc>
            <w:tc>
              <w:tcPr>
                <w:tcW w:w="1134" w:type="dxa"/>
                <w:shd w:val="clear" w:color="auto" w:fill="auto"/>
              </w:tcPr>
              <w:p w14:paraId="6BBF36CC" w14:textId="77777777" w:rsidR="005C6728" w:rsidRPr="00652863" w:rsidRDefault="005C6728" w:rsidP="002F27D0">
                <w:pPr>
                  <w:jc w:val="right"/>
                  <w:rPr>
                    <w:sz w:val="13"/>
                    <w:szCs w:val="13"/>
                  </w:rPr>
                </w:pPr>
                <w:r w:rsidRPr="00652863">
                  <w:rPr>
                    <w:sz w:val="13"/>
                    <w:szCs w:val="13"/>
                  </w:rPr>
                  <w:t>79,699,611.28</w:t>
                </w:r>
              </w:p>
            </w:tc>
            <w:tc>
              <w:tcPr>
                <w:tcW w:w="992" w:type="dxa"/>
                <w:shd w:val="clear" w:color="auto" w:fill="auto"/>
              </w:tcPr>
              <w:p w14:paraId="21A61DBB" w14:textId="77777777" w:rsidR="005C6728" w:rsidRPr="00652863" w:rsidRDefault="005C6728" w:rsidP="002F27D0">
                <w:pPr>
                  <w:ind w:right="174"/>
                  <w:jc w:val="center"/>
                  <w:rPr>
                    <w:sz w:val="15"/>
                    <w:szCs w:val="15"/>
                  </w:rPr>
                </w:pPr>
                <w:r w:rsidRPr="00652863">
                  <w:rPr>
                    <w:sz w:val="15"/>
                    <w:szCs w:val="15"/>
                  </w:rPr>
                  <w:t>/</w:t>
                </w:r>
              </w:p>
            </w:tc>
            <w:tc>
              <w:tcPr>
                <w:tcW w:w="993" w:type="dxa"/>
                <w:shd w:val="clear" w:color="auto" w:fill="auto"/>
              </w:tcPr>
              <w:p w14:paraId="7CCF5EE1" w14:textId="77777777" w:rsidR="005C6728" w:rsidRPr="00652863" w:rsidRDefault="005C6728" w:rsidP="002F27D0">
                <w:pPr>
                  <w:ind w:right="174"/>
                  <w:jc w:val="center"/>
                  <w:rPr>
                    <w:sz w:val="15"/>
                    <w:szCs w:val="15"/>
                  </w:rPr>
                </w:pPr>
                <w:r w:rsidRPr="00652863">
                  <w:rPr>
                    <w:sz w:val="15"/>
                    <w:szCs w:val="15"/>
                  </w:rPr>
                  <w:t>/</w:t>
                </w:r>
              </w:p>
            </w:tc>
          </w:tr>
        </w:tbl>
        <w:p w14:paraId="227364EB" w14:textId="77777777" w:rsidR="005C6728" w:rsidRDefault="005C6728"/>
        <w:p w14:paraId="3E82C849" w14:textId="77777777" w:rsidR="004B0D3C" w:rsidRDefault="004B0D3C">
          <w:pPr>
            <w:snapToGrid w:val="0"/>
            <w:spacing w:line="240" w:lineRule="atLeast"/>
            <w:rPr>
              <w:szCs w:val="21"/>
            </w:rPr>
            <w:sectPr w:rsidR="004B0D3C" w:rsidSect="004B0D3C">
              <w:pgSz w:w="16838" w:h="11906" w:orient="landscape"/>
              <w:pgMar w:top="1276" w:right="1440" w:bottom="1797" w:left="1525" w:header="856" w:footer="992" w:gutter="0"/>
              <w:cols w:space="425"/>
              <w:docGrid w:linePitch="312"/>
            </w:sectPr>
          </w:pPr>
        </w:p>
        <w:p w14:paraId="17A75B0A" w14:textId="038FCB9C" w:rsidR="00D4525D" w:rsidRDefault="007D4C81">
          <w:pPr>
            <w:snapToGrid w:val="0"/>
            <w:spacing w:line="240" w:lineRule="atLeast"/>
            <w:rPr>
              <w:szCs w:val="21"/>
            </w:rPr>
          </w:pPr>
        </w:p>
      </w:sdtContent>
    </w:sdt>
    <w:sdt>
      <w:sdtPr>
        <w:rPr>
          <w:rFonts w:ascii="宋体" w:eastAsia="宋体" w:hAnsi="宋体" w:cs="宋体" w:hint="eastAsia"/>
          <w:b w:val="0"/>
          <w:bCs w:val="0"/>
          <w:kern w:val="0"/>
          <w:szCs w:val="24"/>
        </w:rPr>
        <w:alias w:val="模块:在建工程减值准备"/>
        <w:tag w:val="_SEC_0ebc618dc5604e8db1776ea7ed9e27ad"/>
        <w:id w:val="1419365466"/>
        <w:lock w:val="sdtLocked"/>
        <w:placeholder>
          <w:docPart w:val="GBC22222222222222222222222222222"/>
        </w:placeholder>
      </w:sdtPr>
      <w:sdtEndPr>
        <w:rPr>
          <w:rFonts w:asciiTheme="minorHAnsi" w:hAnsiTheme="minorHAnsi" w:cstheme="minorBidi"/>
          <w:kern w:val="2"/>
          <w:szCs w:val="22"/>
        </w:rPr>
      </w:sdtEndPr>
      <w:sdtContent>
        <w:p w14:paraId="0A5C3D2B" w14:textId="77777777" w:rsidR="00D4525D" w:rsidRDefault="0025122A">
          <w:pPr>
            <w:pStyle w:val="4"/>
            <w:numPr>
              <w:ilvl w:val="3"/>
              <w:numId w:val="149"/>
            </w:numPr>
            <w:ind w:left="426" w:hanging="426"/>
          </w:pPr>
          <w:r>
            <w:rPr>
              <w:rFonts w:hint="eastAsia"/>
            </w:rPr>
            <w:t>本期计提在建工程减值准备情况</w:t>
          </w:r>
        </w:p>
        <w:sdt>
          <w:sdtPr>
            <w:alias w:val="是否适用：本期计提在建工程减值准备情况[双击切换]"/>
            <w:tag w:val="_GBC_f0a78e682a314d34a7b55dd88c219307"/>
            <w:id w:val="97759079"/>
            <w:lock w:val="sdtContentLocked"/>
            <w:placeholder>
              <w:docPart w:val="GBC22222222222222222222222222222"/>
            </w:placeholder>
          </w:sdtPr>
          <w:sdtContent>
            <w:p w14:paraId="4667E445" w14:textId="211300C5" w:rsidR="00D4525D" w:rsidRDefault="0025122A" w:rsidP="00E66A04">
              <w:r>
                <w:fldChar w:fldCharType="begin"/>
              </w:r>
              <w:r w:rsidR="00E66A04">
                <w:instrText xml:space="preserve">MACROBUTTON  SnrToggleCheckbox □适用 </w:instrText>
              </w:r>
              <w:r>
                <w:fldChar w:fldCharType="end"/>
              </w:r>
              <w:r>
                <w:fldChar w:fldCharType="begin"/>
              </w:r>
              <w:r w:rsidR="00E66A04">
                <w:instrText xml:space="preserve"> MACROBUTTON  SnrToggleCheckbox √不适用 </w:instrText>
              </w:r>
              <w:r>
                <w:fldChar w:fldCharType="end"/>
              </w:r>
            </w:p>
          </w:sdtContent>
        </w:sdt>
      </w:sdtContent>
    </w:sdt>
    <w:sdt>
      <w:sdtPr>
        <w:rPr>
          <w:rFonts w:hint="eastAsia"/>
          <w:szCs w:val="21"/>
        </w:rPr>
        <w:alias w:val="模块:在建工程的说明"/>
        <w:tag w:val="_SEC_557cdec50a6747d28443c626668ac476"/>
        <w:id w:val="-1898663559"/>
        <w:lock w:val="sdtLocked"/>
        <w:placeholder>
          <w:docPart w:val="GBC22222222222222222222222222222"/>
        </w:placeholder>
      </w:sdtPr>
      <w:sdtEndPr>
        <w:rPr>
          <w:rFonts w:hint="default"/>
        </w:rPr>
      </w:sdtEndPr>
      <w:sdtContent>
        <w:p w14:paraId="1AAD16D1" w14:textId="77777777" w:rsidR="00D4525D" w:rsidRDefault="0025122A">
          <w:pPr>
            <w:rPr>
              <w:szCs w:val="21"/>
            </w:rPr>
          </w:pPr>
          <w:r>
            <w:rPr>
              <w:rFonts w:hint="eastAsia"/>
              <w:szCs w:val="21"/>
            </w:rPr>
            <w:t>其他说明</w:t>
          </w:r>
        </w:p>
        <w:sdt>
          <w:sdtPr>
            <w:rPr>
              <w:szCs w:val="21"/>
            </w:rPr>
            <w:alias w:val="是否适用：在建工程的说明[双击切换]"/>
            <w:tag w:val="_GBC_e6220a45d928426882f5c3ad23ff2098"/>
            <w:id w:val="-1551068451"/>
            <w:lock w:val="sdtContentLocked"/>
            <w:placeholder>
              <w:docPart w:val="GBC22222222222222222222222222222"/>
            </w:placeholder>
          </w:sdtPr>
          <w:sdtContent>
            <w:p w14:paraId="29218AE6" w14:textId="2DD79B2E" w:rsidR="00D4525D" w:rsidRDefault="0025122A" w:rsidP="00E66A04">
              <w:pPr>
                <w:rPr>
                  <w:color w:val="FF0000"/>
                  <w:szCs w:val="21"/>
                </w:rPr>
              </w:pPr>
              <w:r>
                <w:rPr>
                  <w:szCs w:val="21"/>
                </w:rPr>
                <w:fldChar w:fldCharType="begin"/>
              </w:r>
              <w:r w:rsidR="00E66A04">
                <w:rPr>
                  <w:szCs w:val="21"/>
                </w:rPr>
                <w:instrText xml:space="preserve">MACROBUTTON  SnrToggleCheckbox □适用 </w:instrText>
              </w:r>
              <w:r>
                <w:rPr>
                  <w:szCs w:val="21"/>
                </w:rPr>
                <w:fldChar w:fldCharType="end"/>
              </w:r>
              <w:r>
                <w:rPr>
                  <w:szCs w:val="21"/>
                </w:rPr>
                <w:fldChar w:fldCharType="begin"/>
              </w:r>
              <w:r w:rsidR="00E66A04">
                <w:rPr>
                  <w:szCs w:val="21"/>
                </w:rPr>
                <w:instrText xml:space="preserve"> MACROBUTTON  SnrToggleCheckbox √不适用 </w:instrText>
              </w:r>
              <w:r>
                <w:rPr>
                  <w:szCs w:val="21"/>
                </w:rPr>
                <w:fldChar w:fldCharType="end"/>
              </w:r>
            </w:p>
          </w:sdtContent>
        </w:sdt>
      </w:sdtContent>
    </w:sdt>
    <w:p w14:paraId="06DA7499" w14:textId="77777777" w:rsidR="00D4525D" w:rsidRDefault="00D4525D">
      <w:pPr>
        <w:rPr>
          <w:szCs w:val="21"/>
        </w:rPr>
      </w:pPr>
    </w:p>
    <w:bookmarkStart w:id="185" w:name="_Hlk532903321" w:displacedByCustomXml="next"/>
    <w:sdt>
      <w:sdtPr>
        <w:rPr>
          <w:rFonts w:ascii="宋体" w:eastAsia="宋体" w:hAnsi="宋体" w:cstheme="minorBidi" w:hint="eastAsia"/>
          <w:b w:val="0"/>
          <w:bCs w:val="0"/>
          <w:kern w:val="0"/>
          <w:szCs w:val="24"/>
        </w:rPr>
        <w:alias w:val="模块:工程物资"/>
        <w:tag w:val="_SEC_57646d76c9b54fbc8b0c285f81791103"/>
        <w:id w:val="-89317058"/>
        <w:lock w:val="sdtLocked"/>
        <w:placeholder>
          <w:docPart w:val="GBC22222222222222222222222222222"/>
        </w:placeholder>
      </w:sdtPr>
      <w:sdtEndPr>
        <w:rPr>
          <w:rFonts w:hint="default"/>
          <w:szCs w:val="21"/>
        </w:rPr>
      </w:sdtEndPr>
      <w:sdtContent>
        <w:p w14:paraId="05B7B94C" w14:textId="77777777" w:rsidR="00D4525D" w:rsidRDefault="0025122A">
          <w:pPr>
            <w:pStyle w:val="4"/>
            <w:ind w:left="360" w:hanging="360"/>
          </w:pPr>
          <w:r>
            <w:rPr>
              <w:rFonts w:hint="eastAsia"/>
            </w:rPr>
            <w:t>工程物资</w:t>
          </w:r>
        </w:p>
        <w:p w14:paraId="744C566C" w14:textId="77777777" w:rsidR="00D4525D" w:rsidRDefault="0025122A">
          <w:pPr>
            <w:pStyle w:val="4"/>
            <w:numPr>
              <w:ilvl w:val="3"/>
              <w:numId w:val="150"/>
            </w:numPr>
            <w:ind w:left="426" w:hanging="426"/>
          </w:pPr>
          <w:r>
            <w:rPr>
              <w:rFonts w:hint="eastAsia"/>
            </w:rPr>
            <w:t>工程物资情况</w:t>
          </w:r>
        </w:p>
        <w:sdt>
          <w:sdtPr>
            <w:alias w:val="是否适用：工程物资[双击切换]"/>
            <w:tag w:val="_GBC_91916c11fa864423a1c0e6a4024fdda5"/>
            <w:id w:val="2000845052"/>
            <w:lock w:val="sdtContentLocked"/>
            <w:placeholder>
              <w:docPart w:val="GBC22222222222222222222222222222"/>
            </w:placeholder>
          </w:sdtPr>
          <w:sdtContent>
            <w:p w14:paraId="2F9C67D2" w14:textId="19B9176B" w:rsidR="00E66A04" w:rsidRDefault="0025122A" w:rsidP="00E66A04">
              <w:pPr>
                <w:rPr>
                  <w:szCs w:val="21"/>
                </w:rPr>
              </w:pPr>
              <w:r>
                <w:fldChar w:fldCharType="begin"/>
              </w:r>
              <w:r w:rsidR="00E66A04">
                <w:instrText xml:space="preserve">MACROBUTTON  SnrToggleCheckbox □适用 </w:instrText>
              </w:r>
              <w:r>
                <w:fldChar w:fldCharType="end"/>
              </w:r>
              <w:r>
                <w:fldChar w:fldCharType="begin"/>
              </w:r>
              <w:r w:rsidR="00E66A04">
                <w:instrText xml:space="preserve"> MACROBUTTON  SnrToggleCheckbox √不适用 </w:instrText>
              </w:r>
              <w:r>
                <w:fldChar w:fldCharType="end"/>
              </w:r>
            </w:p>
          </w:sdtContent>
        </w:sdt>
        <w:p w14:paraId="1AF434D7" w14:textId="77777777" w:rsidR="00D4525D" w:rsidRDefault="007D4C81">
          <w:pPr>
            <w:rPr>
              <w:rFonts w:cstheme="minorBidi"/>
              <w:szCs w:val="21"/>
            </w:rPr>
          </w:pPr>
        </w:p>
      </w:sdtContent>
    </w:sdt>
    <w:bookmarkEnd w:id="185" w:displacedByCustomXml="prev"/>
    <w:p w14:paraId="259BED54"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生产性生物资产</w:t>
      </w:r>
    </w:p>
    <w:sdt>
      <w:sdtPr>
        <w:rPr>
          <w:rFonts w:ascii="宋体" w:eastAsia="宋体" w:hAnsi="宋体" w:cstheme="minorBidi" w:hint="eastAsia"/>
          <w:b w:val="0"/>
          <w:bCs w:val="0"/>
          <w:kern w:val="0"/>
          <w:szCs w:val="24"/>
        </w:rPr>
        <w:alias w:val="模块:采用成成本计量模式的生产性生物资产"/>
        <w:tag w:val="_SEC_90a77fb9192246418dabc2bc031e38c0"/>
        <w:id w:val="-645196482"/>
        <w:lock w:val="sdtLocked"/>
        <w:placeholder>
          <w:docPart w:val="GBC22222222222222222222222222222"/>
        </w:placeholder>
      </w:sdtPr>
      <w:sdtEndPr>
        <w:rPr>
          <w:rFonts w:hint="default"/>
          <w:szCs w:val="21"/>
        </w:rPr>
      </w:sdtEndPr>
      <w:sdtContent>
        <w:p w14:paraId="69EC8575" w14:textId="77777777" w:rsidR="00D4525D" w:rsidRDefault="0025122A">
          <w:pPr>
            <w:pStyle w:val="4"/>
            <w:numPr>
              <w:ilvl w:val="3"/>
              <w:numId w:val="151"/>
            </w:numPr>
            <w:ind w:left="426" w:hanging="426"/>
          </w:pPr>
          <w:r>
            <w:rPr>
              <w:rFonts w:hint="eastAsia"/>
            </w:rPr>
            <w:t>采用成本计量模式的生产性生物资产</w:t>
          </w:r>
        </w:p>
        <w:sdt>
          <w:sdtPr>
            <w:rPr>
              <w:rFonts w:hint="eastAsia"/>
              <w:szCs w:val="21"/>
            </w:rPr>
            <w:alias w:val="是否适用：财务附注：以成本计量的生产性生物资产[双击切换]"/>
            <w:tag w:val="_GBC_925c2a7345d74ba1bae908f2c1695459"/>
            <w:id w:val="-1466585514"/>
            <w:lock w:val="sdtContentLocked"/>
            <w:placeholder>
              <w:docPart w:val="GBC22222222222222222222222222222"/>
            </w:placeholder>
          </w:sdtPr>
          <w:sdtContent>
            <w:p w14:paraId="5EAD5AE0" w14:textId="22D284F1" w:rsidR="00D4525D" w:rsidRDefault="0025122A" w:rsidP="00E66A04">
              <w:pPr>
                <w:rPr>
                  <w:szCs w:val="21"/>
                </w:rPr>
              </w:pPr>
              <w:r>
                <w:rPr>
                  <w:szCs w:val="21"/>
                </w:rPr>
                <w:fldChar w:fldCharType="begin"/>
              </w:r>
              <w:r w:rsidR="00E66A04">
                <w:rPr>
                  <w:szCs w:val="21"/>
                </w:rPr>
                <w:instrText xml:space="preserve">MACROBUTTON  SnrToggleCheckbox □适用 </w:instrText>
              </w:r>
              <w:r>
                <w:rPr>
                  <w:szCs w:val="21"/>
                </w:rPr>
                <w:fldChar w:fldCharType="end"/>
              </w:r>
              <w:r>
                <w:rPr>
                  <w:szCs w:val="21"/>
                </w:rPr>
                <w:fldChar w:fldCharType="begin"/>
              </w:r>
              <w:r w:rsidR="00E66A04">
                <w:rPr>
                  <w:szCs w:val="21"/>
                </w:rPr>
                <w:instrText xml:space="preserve"> MACROBUTTON  SnrToggleCheckbox √不适用 </w:instrText>
              </w:r>
              <w:r>
                <w:rPr>
                  <w:szCs w:val="21"/>
                </w:rPr>
                <w:fldChar w:fldCharType="end"/>
              </w:r>
            </w:p>
          </w:sdtContent>
        </w:sdt>
      </w:sdtContent>
    </w:sdt>
    <w:sdt>
      <w:sdtPr>
        <w:rPr>
          <w:rFonts w:ascii="宋体" w:eastAsia="宋体" w:hAnsi="宋体" w:cstheme="minorBidi" w:hint="eastAsia"/>
          <w:b w:val="0"/>
          <w:bCs w:val="0"/>
          <w:kern w:val="0"/>
          <w:szCs w:val="24"/>
        </w:rPr>
        <w:alias w:val="模块:采用公允价值计量模式的生产性生物资产"/>
        <w:tag w:val="_SEC_30033325948d42e88d046d357344a3ff"/>
        <w:id w:val="1742759058"/>
        <w:lock w:val="sdtLocked"/>
        <w:placeholder>
          <w:docPart w:val="GBC22222222222222222222222222222"/>
        </w:placeholder>
      </w:sdtPr>
      <w:sdtEndPr>
        <w:rPr>
          <w:rFonts w:asciiTheme="minorHAnsi" w:hAnsiTheme="minorHAnsi"/>
          <w:szCs w:val="22"/>
        </w:rPr>
      </w:sdtEndPr>
      <w:sdtContent>
        <w:p w14:paraId="3B84387D" w14:textId="77777777" w:rsidR="00D4525D" w:rsidRDefault="0025122A">
          <w:pPr>
            <w:pStyle w:val="4"/>
            <w:numPr>
              <w:ilvl w:val="3"/>
              <w:numId w:val="151"/>
            </w:numPr>
            <w:ind w:left="426" w:hanging="426"/>
          </w:pPr>
          <w:r>
            <w:rPr>
              <w:rFonts w:hint="eastAsia"/>
            </w:rPr>
            <w:t>采用公允价值计量模式的生产性生物资产</w:t>
          </w:r>
        </w:p>
        <w:sdt>
          <w:sdtPr>
            <w:rPr>
              <w:szCs w:val="21"/>
            </w:rPr>
            <w:alias w:val="是否适用：财务附注：以公允价值计量的生产性生物资产[双击切换]"/>
            <w:tag w:val="_GBC_9b7a21a74fee4d22abc99ad9ee747e07"/>
            <w:id w:val="1130904163"/>
            <w:lock w:val="sdtContentLocked"/>
            <w:placeholder>
              <w:docPart w:val="GBC22222222222222222222222222222"/>
            </w:placeholder>
          </w:sdtPr>
          <w:sdtContent>
            <w:p w14:paraId="1020572D" w14:textId="5B0147CE" w:rsidR="00D4525D" w:rsidRDefault="0025122A" w:rsidP="00E66A04">
              <w:r>
                <w:rPr>
                  <w:szCs w:val="21"/>
                </w:rPr>
                <w:fldChar w:fldCharType="begin"/>
              </w:r>
              <w:r w:rsidR="00E66A04">
                <w:rPr>
                  <w:szCs w:val="21"/>
                </w:rPr>
                <w:instrText xml:space="preserve">MACROBUTTON  SnrToggleCheckbox □适用 </w:instrText>
              </w:r>
              <w:r>
                <w:rPr>
                  <w:szCs w:val="21"/>
                </w:rPr>
                <w:fldChar w:fldCharType="end"/>
              </w:r>
              <w:r>
                <w:rPr>
                  <w:szCs w:val="21"/>
                </w:rPr>
                <w:fldChar w:fldCharType="begin"/>
              </w:r>
              <w:r w:rsidR="00E66A04">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SEC_559ebba506dc45c6ba746173e6e553db"/>
        <w:id w:val="-1778719267"/>
        <w:lock w:val="sdtLocked"/>
        <w:placeholder>
          <w:docPart w:val="GBC22222222222222222222222222222"/>
        </w:placeholder>
      </w:sdtPr>
      <w:sdtEndPr>
        <w:rPr>
          <w:rFonts w:hint="default"/>
        </w:rPr>
      </w:sdtEndPr>
      <w:sdtContent>
        <w:p w14:paraId="43BD1E35" w14:textId="77777777" w:rsidR="00D4525D" w:rsidRDefault="0025122A">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d3e0f749d04b4097a0886c38dadda8f4"/>
            <w:id w:val="-1240409791"/>
            <w:lock w:val="sdtContentLocked"/>
            <w:placeholder>
              <w:docPart w:val="GBC22222222222222222222222222222"/>
            </w:placeholder>
          </w:sdtPr>
          <w:sdtContent>
            <w:p w14:paraId="37F85C2D" w14:textId="7CBE3AA8" w:rsidR="00D4525D" w:rsidRDefault="0025122A" w:rsidP="00E66A04">
              <w:pPr>
                <w:autoSpaceDE w:val="0"/>
                <w:autoSpaceDN w:val="0"/>
                <w:adjustRightInd w:val="0"/>
                <w:rPr>
                  <w:szCs w:val="21"/>
                </w:rPr>
              </w:pPr>
              <w:r>
                <w:rPr>
                  <w:szCs w:val="21"/>
                </w:rPr>
                <w:fldChar w:fldCharType="begin"/>
              </w:r>
              <w:r w:rsidR="00E66A04">
                <w:rPr>
                  <w:szCs w:val="21"/>
                </w:rPr>
                <w:instrText xml:space="preserve">MACROBUTTON  SnrToggleCheckbox □适用 </w:instrText>
              </w:r>
              <w:r>
                <w:rPr>
                  <w:szCs w:val="21"/>
                </w:rPr>
                <w:fldChar w:fldCharType="end"/>
              </w:r>
              <w:r>
                <w:rPr>
                  <w:szCs w:val="21"/>
                </w:rPr>
                <w:fldChar w:fldCharType="begin"/>
              </w:r>
              <w:r w:rsidR="00E66A04">
                <w:rPr>
                  <w:szCs w:val="21"/>
                </w:rPr>
                <w:instrText xml:space="preserve"> MACROBUTTON  SnrToggleCheckbox √不适用 </w:instrText>
              </w:r>
              <w:r>
                <w:rPr>
                  <w:szCs w:val="21"/>
                </w:rPr>
                <w:fldChar w:fldCharType="end"/>
              </w:r>
            </w:p>
          </w:sdtContent>
        </w:sdt>
      </w:sdtContent>
    </w:sdt>
    <w:p w14:paraId="4DF502C3" w14:textId="77777777" w:rsidR="00D4525D" w:rsidRDefault="00D4525D">
      <w:pPr>
        <w:rPr>
          <w:szCs w:val="21"/>
        </w:rPr>
      </w:pPr>
    </w:p>
    <w:sdt>
      <w:sdtPr>
        <w:rPr>
          <w:rFonts w:ascii="宋体" w:hAnsi="宋体" w:cs="宋体" w:hint="eastAsia"/>
          <w:b w:val="0"/>
          <w:bCs w:val="0"/>
          <w:kern w:val="0"/>
          <w:szCs w:val="21"/>
        </w:rPr>
        <w:alias w:val="模块:油气资产"/>
        <w:tag w:val="_SEC_1c42b01146a94d2891a3a0557341368e"/>
        <w:id w:val="-854808292"/>
        <w:lock w:val="sdtLocked"/>
        <w:placeholder>
          <w:docPart w:val="GBC22222222222222222222222222222"/>
        </w:placeholder>
      </w:sdtPr>
      <w:sdtEndPr>
        <w:rPr>
          <w:rFonts w:cstheme="minorBidi" w:hint="default"/>
          <w:kern w:val="2"/>
        </w:rPr>
      </w:sdtEndPr>
      <w:sdtContent>
        <w:p w14:paraId="4B77D991"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油气资产</w:t>
          </w:r>
        </w:p>
        <w:sdt>
          <w:sdtPr>
            <w:alias w:val="是否适用：油气资产[双击切换]"/>
            <w:tag w:val="_GBC_a587239cd6ac4d96b99f6fe496e97c34"/>
            <w:id w:val="1302112227"/>
            <w:lock w:val="sdtContentLocked"/>
            <w:placeholder>
              <w:docPart w:val="GBC22222222222222222222222222222"/>
            </w:placeholder>
          </w:sdtPr>
          <w:sdtContent>
            <w:p w14:paraId="4FE26AA3" w14:textId="59B715C0" w:rsidR="00E66A04" w:rsidRDefault="0025122A" w:rsidP="00E66A04">
              <w:r>
                <w:fldChar w:fldCharType="begin"/>
              </w:r>
              <w:r w:rsidR="00E66A04">
                <w:instrText xml:space="preserve">MACROBUTTON  SnrToggleCheckbox □适用 </w:instrText>
              </w:r>
              <w:r>
                <w:fldChar w:fldCharType="end"/>
              </w:r>
              <w:r>
                <w:fldChar w:fldCharType="begin"/>
              </w:r>
              <w:r w:rsidR="00E66A04">
                <w:instrText xml:space="preserve"> MACROBUTTON  SnrToggleCheckbox √不适用 </w:instrText>
              </w:r>
              <w:r>
                <w:fldChar w:fldCharType="end"/>
              </w:r>
            </w:p>
          </w:sdtContent>
        </w:sdt>
        <w:p w14:paraId="610310FF" w14:textId="36F1B0B1" w:rsidR="00D4525D" w:rsidRDefault="007D4C81" w:rsidP="00F717E1">
          <w:pPr>
            <w:autoSpaceDE w:val="0"/>
            <w:autoSpaceDN w:val="0"/>
            <w:adjustRightInd w:val="0"/>
            <w:rPr>
              <w:szCs w:val="21"/>
            </w:rPr>
          </w:pPr>
        </w:p>
      </w:sdtContent>
    </w:sdt>
    <w:bookmarkStart w:id="186" w:name="_Hlk24026112" w:displacedByCustomXml="next"/>
    <w:sdt>
      <w:sdtPr>
        <w:rPr>
          <w:rFonts w:ascii="宋体" w:hAnsi="宋体" w:cs="宋体" w:hint="eastAsia"/>
          <w:b w:val="0"/>
          <w:bCs w:val="0"/>
          <w:kern w:val="0"/>
          <w:szCs w:val="21"/>
        </w:rPr>
        <w:alias w:val="模块:使用权资产"/>
        <w:tag w:val="_SEC_56ef077439914c3f97ba31c1af9eef32"/>
        <w:id w:val="-330380314"/>
        <w:lock w:val="sdtLocked"/>
        <w:placeholder>
          <w:docPart w:val="GBC22222222222222222222222222222"/>
        </w:placeholder>
      </w:sdtPr>
      <w:sdtEndPr>
        <w:rPr>
          <w:szCs w:val="24"/>
        </w:rPr>
      </w:sdtEndPr>
      <w:sdtContent>
        <w:p w14:paraId="4DAFE831" w14:textId="77777777" w:rsidR="00D4525D" w:rsidRDefault="0025122A">
          <w:pPr>
            <w:pStyle w:val="3"/>
            <w:numPr>
              <w:ilvl w:val="0"/>
              <w:numId w:val="21"/>
            </w:numPr>
            <w:tabs>
              <w:tab w:val="left" w:pos="504"/>
            </w:tabs>
            <w:rPr>
              <w:szCs w:val="21"/>
            </w:rPr>
          </w:pPr>
          <w:r>
            <w:rPr>
              <w:rFonts w:hint="eastAsia"/>
              <w:szCs w:val="21"/>
            </w:rPr>
            <w:t>使用权资产</w:t>
          </w:r>
        </w:p>
        <w:sdt>
          <w:sdtPr>
            <w:alias w:val="是否适用：使用权资产[双击切换]"/>
            <w:tag w:val="_GBC_0d86ed9789d84ef592fcb1556e3f676f"/>
            <w:id w:val="-818801923"/>
            <w:lock w:val="sdtContentLocked"/>
            <w:placeholder>
              <w:docPart w:val="GBC22222222222222222222222222222"/>
            </w:placeholder>
          </w:sdtPr>
          <w:sdtContent>
            <w:p w14:paraId="706B8CAB" w14:textId="33C6F5B6" w:rsidR="00E66A04" w:rsidRDefault="0025122A" w:rsidP="00E66A04">
              <w:r>
                <w:fldChar w:fldCharType="begin"/>
              </w:r>
              <w:r w:rsidR="00E66A04">
                <w:instrText xml:space="preserve"> MACROBUTTON  SnrToggleCheckbox □适用 </w:instrText>
              </w:r>
              <w:r>
                <w:fldChar w:fldCharType="end"/>
              </w:r>
              <w:r>
                <w:fldChar w:fldCharType="begin"/>
              </w:r>
              <w:r w:rsidR="00E66A04">
                <w:instrText xml:space="preserve"> MACROBUTTON  SnrToggleCheckbox √不适用 </w:instrText>
              </w:r>
              <w:r>
                <w:fldChar w:fldCharType="end"/>
              </w:r>
            </w:p>
          </w:sdtContent>
        </w:sdt>
        <w:p w14:paraId="7C1EF677" w14:textId="76A7760D" w:rsidR="00D4525D" w:rsidRPr="00F717E1" w:rsidRDefault="007D4C81"/>
      </w:sdtContent>
    </w:sdt>
    <w:bookmarkEnd w:id="186" w:displacedByCustomXml="prev"/>
    <w:p w14:paraId="4AE23947"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无形资产</w:t>
      </w:r>
    </w:p>
    <w:sdt>
      <w:sdtPr>
        <w:rPr>
          <w:rFonts w:ascii="宋体" w:eastAsia="宋体" w:hAnsi="宋体" w:cs="宋体" w:hint="eastAsia"/>
          <w:b w:val="0"/>
          <w:bCs w:val="0"/>
          <w:kern w:val="0"/>
          <w:szCs w:val="24"/>
        </w:rPr>
        <w:alias w:val="模块:无形资产情况"/>
        <w:tag w:val="_SEC_dc6f356c9a9a424bba90c1f6f28b2ab0"/>
        <w:id w:val="1005404203"/>
        <w:lock w:val="sdtLocked"/>
        <w:placeholder>
          <w:docPart w:val="GBC22222222222222222222222222222"/>
        </w:placeholder>
      </w:sdtPr>
      <w:sdtEndPr>
        <w:rPr>
          <w:rFonts w:hint="default"/>
          <w:szCs w:val="21"/>
        </w:rPr>
      </w:sdtEndPr>
      <w:sdtContent>
        <w:p w14:paraId="3C9A0E72" w14:textId="77777777" w:rsidR="00927D40" w:rsidRDefault="00927D40">
          <w:pPr>
            <w:pStyle w:val="4"/>
            <w:numPr>
              <w:ilvl w:val="3"/>
              <w:numId w:val="152"/>
            </w:numPr>
            <w:ind w:left="426" w:hanging="426"/>
          </w:pPr>
          <w:r>
            <w:rPr>
              <w:rFonts w:hint="eastAsia"/>
            </w:rPr>
            <w:t>无形资产情况</w:t>
          </w:r>
        </w:p>
        <w:sdt>
          <w:sdtPr>
            <w:rPr>
              <w:rFonts w:hint="eastAsia"/>
              <w:szCs w:val="21"/>
            </w:rPr>
            <w:alias w:val="是否适用：无形资产情况[双击切换]"/>
            <w:tag w:val="_GBC_42237c7a99c64602a661c1668bc893bd"/>
            <w:id w:val="-1056155982"/>
            <w:lock w:val="sdtContentLocked"/>
          </w:sdtPr>
          <w:sdtContent>
            <w:p w14:paraId="7D291057" w14:textId="77777777" w:rsidR="00927D40" w:rsidRDefault="00927D40">
              <w:pPr>
                <w:snapToGrid w:val="0"/>
                <w:spacing w:line="240" w:lineRule="atLeast"/>
                <w:rPr>
                  <w:szCs w:val="21"/>
                </w:rPr>
              </w:pPr>
              <w:r>
                <w:rPr>
                  <w:rFonts w:hint="eastAsia"/>
                  <w:szCs w:val="21"/>
                </w:rPr>
                <w:fldChar w:fldCharType="begin"/>
              </w:r>
              <w:r>
                <w:rPr>
                  <w:rFonts w:hint="eastAsia"/>
                  <w:szCs w:val="21"/>
                </w:rPr>
                <w:instrText xml:space="preserve"> MACROBUTTON SnrToggleCheckbox √适用  </w:instrText>
              </w:r>
              <w:r>
                <w:rPr>
                  <w:rFonts w:hint="eastAsia"/>
                  <w:szCs w:val="21"/>
                </w:rPr>
                <w:fldChar w:fldCharType="end"/>
              </w:r>
              <w:r>
                <w:rPr>
                  <w:rFonts w:hint="eastAsia"/>
                  <w:szCs w:val="21"/>
                </w:rPr>
                <w:fldChar w:fldCharType="begin"/>
              </w:r>
              <w:r>
                <w:rPr>
                  <w:rFonts w:hint="eastAsia"/>
                  <w:szCs w:val="21"/>
                </w:rPr>
                <w:instrText xml:space="preserve">MACROBUTTON  SnrToggleCheckbox □不适用 </w:instrText>
              </w:r>
              <w:r>
                <w:rPr>
                  <w:rFonts w:hint="eastAsia"/>
                  <w:szCs w:val="21"/>
                </w:rPr>
                <w:fldChar w:fldCharType="end"/>
              </w:r>
            </w:p>
          </w:sdtContent>
        </w:sdt>
        <w:p w14:paraId="2B64CD26" w14:textId="6B24C8C5" w:rsidR="00927D40" w:rsidRDefault="00927D40">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37e64bddc8e645b48a19b4e7bafb7839"/>
              <w:id w:val="-44144566"/>
              <w:lock w:val="sdtLocked"/>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无形资产情况"/>
              <w:tag w:val="_GBC_2c85ccef3cf1470c8cf657b14b474192"/>
              <w:id w:val="97957859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6"/>
            <w:gridCol w:w="1416"/>
            <w:gridCol w:w="1322"/>
            <w:gridCol w:w="1279"/>
            <w:gridCol w:w="1338"/>
            <w:gridCol w:w="1542"/>
          </w:tblGrid>
          <w:tr w:rsidR="00927D40" w14:paraId="7FBD44D6" w14:textId="77777777" w:rsidTr="00F717E1">
            <w:trPr>
              <w:trHeight w:val="340"/>
            </w:trPr>
            <w:sdt>
              <w:sdtPr>
                <w:rPr>
                  <w:sz w:val="15"/>
                  <w:szCs w:val="15"/>
                </w:rPr>
                <w:tag w:val="_PLD_0d0c5c4c9acf46eaa7c41a19eb731a5c"/>
                <w:id w:val="393089688"/>
                <w:lock w:val="sdtLocked"/>
              </w:sdtPr>
              <w:sdtContent>
                <w:tc>
                  <w:tcPr>
                    <w:tcW w:w="1091" w:type="pct"/>
                    <w:shd w:val="clear" w:color="auto" w:fill="auto"/>
                    <w:vAlign w:val="center"/>
                  </w:tcPr>
                  <w:p w14:paraId="551EE1E0" w14:textId="77777777" w:rsidR="00927D40" w:rsidRPr="00F717E1" w:rsidRDefault="00927D40">
                    <w:pPr>
                      <w:jc w:val="center"/>
                      <w:rPr>
                        <w:sz w:val="15"/>
                        <w:szCs w:val="15"/>
                      </w:rPr>
                    </w:pPr>
                    <w:r w:rsidRPr="00F717E1">
                      <w:rPr>
                        <w:rFonts w:hint="eastAsia"/>
                        <w:sz w:val="15"/>
                        <w:szCs w:val="15"/>
                      </w:rPr>
                      <w:t>项目</w:t>
                    </w:r>
                  </w:p>
                </w:tc>
              </w:sdtContent>
            </w:sdt>
            <w:sdt>
              <w:sdtPr>
                <w:rPr>
                  <w:sz w:val="15"/>
                  <w:szCs w:val="15"/>
                </w:rPr>
                <w:tag w:val="_PLD_0dfc6d612ce04e4ab91d7f5c675c7954"/>
                <w:id w:val="-1770154197"/>
                <w:lock w:val="sdtLocked"/>
              </w:sdtPr>
              <w:sdtContent>
                <w:tc>
                  <w:tcPr>
                    <w:tcW w:w="802" w:type="pct"/>
                    <w:shd w:val="clear" w:color="auto" w:fill="auto"/>
                    <w:vAlign w:val="center"/>
                  </w:tcPr>
                  <w:p w14:paraId="1CCC3B9F" w14:textId="77777777" w:rsidR="00927D40" w:rsidRPr="00F717E1" w:rsidRDefault="00927D40">
                    <w:pPr>
                      <w:jc w:val="center"/>
                      <w:rPr>
                        <w:sz w:val="15"/>
                        <w:szCs w:val="15"/>
                      </w:rPr>
                    </w:pPr>
                    <w:r w:rsidRPr="00F717E1">
                      <w:rPr>
                        <w:rFonts w:hint="eastAsia"/>
                        <w:sz w:val="15"/>
                        <w:szCs w:val="15"/>
                      </w:rPr>
                      <w:t>土地使用权</w:t>
                    </w:r>
                  </w:p>
                </w:tc>
              </w:sdtContent>
            </w:sdt>
            <w:sdt>
              <w:sdtPr>
                <w:rPr>
                  <w:sz w:val="15"/>
                  <w:szCs w:val="15"/>
                </w:rPr>
                <w:tag w:val="_PLD_0d5a6bdde1fe4f6d9dcc5cb928d96ee9"/>
                <w:id w:val="-1360656519"/>
                <w:lock w:val="sdtLocked"/>
              </w:sdtPr>
              <w:sdtContent>
                <w:tc>
                  <w:tcPr>
                    <w:tcW w:w="749" w:type="pct"/>
                    <w:shd w:val="clear" w:color="auto" w:fill="auto"/>
                    <w:vAlign w:val="center"/>
                  </w:tcPr>
                  <w:p w14:paraId="62181628" w14:textId="77777777" w:rsidR="00927D40" w:rsidRPr="00F717E1" w:rsidRDefault="00927D40">
                    <w:pPr>
                      <w:jc w:val="center"/>
                      <w:rPr>
                        <w:sz w:val="15"/>
                        <w:szCs w:val="15"/>
                      </w:rPr>
                    </w:pPr>
                    <w:r w:rsidRPr="00F717E1">
                      <w:rPr>
                        <w:rFonts w:hint="eastAsia"/>
                        <w:sz w:val="15"/>
                        <w:szCs w:val="15"/>
                      </w:rPr>
                      <w:t>专利权</w:t>
                    </w:r>
                  </w:p>
                </w:tc>
              </w:sdtContent>
            </w:sdt>
            <w:sdt>
              <w:sdtPr>
                <w:rPr>
                  <w:sz w:val="15"/>
                  <w:szCs w:val="15"/>
                </w:rPr>
                <w:tag w:val="_PLD_c4e41ad8ec594f0dafd60ebc1a7da7ce"/>
                <w:id w:val="-110211063"/>
                <w:lock w:val="sdtLocked"/>
              </w:sdtPr>
              <w:sdtContent>
                <w:tc>
                  <w:tcPr>
                    <w:tcW w:w="725" w:type="pct"/>
                    <w:shd w:val="clear" w:color="auto" w:fill="auto"/>
                    <w:vAlign w:val="center"/>
                  </w:tcPr>
                  <w:p w14:paraId="5116DCBD" w14:textId="77777777" w:rsidR="00927D40" w:rsidRPr="00F717E1" w:rsidRDefault="00927D40">
                    <w:pPr>
                      <w:jc w:val="center"/>
                      <w:rPr>
                        <w:sz w:val="15"/>
                        <w:szCs w:val="15"/>
                      </w:rPr>
                    </w:pPr>
                    <w:r w:rsidRPr="00F717E1">
                      <w:rPr>
                        <w:rFonts w:hint="eastAsia"/>
                        <w:sz w:val="15"/>
                        <w:szCs w:val="15"/>
                      </w:rPr>
                      <w:t>非专利技术</w:t>
                    </w:r>
                  </w:p>
                </w:tc>
              </w:sdtContent>
            </w:sdt>
            <w:sdt>
              <w:sdtPr>
                <w:rPr>
                  <w:sz w:val="15"/>
                  <w:szCs w:val="15"/>
                </w:rPr>
                <w:alias w:val="无形资产明细－项目"/>
                <w:tag w:val="_GBC_1a0001be34594900ba0c5e610a635d50"/>
                <w:id w:val="-1391338910"/>
                <w:lock w:val="sdtLocked"/>
              </w:sdtPr>
              <w:sdtEndPr>
                <w:rPr>
                  <w:rFonts w:hint="eastAsia"/>
                </w:rPr>
              </w:sdtEndPr>
              <w:sdtContent>
                <w:tc>
                  <w:tcPr>
                    <w:tcW w:w="758" w:type="pct"/>
                    <w:shd w:val="clear" w:color="auto" w:fill="auto"/>
                    <w:vAlign w:val="center"/>
                  </w:tcPr>
                  <w:p w14:paraId="751F2130" w14:textId="32899734" w:rsidR="00927D40" w:rsidRPr="00F717E1" w:rsidRDefault="00927D40">
                    <w:pPr>
                      <w:jc w:val="center"/>
                      <w:rPr>
                        <w:sz w:val="15"/>
                        <w:szCs w:val="15"/>
                      </w:rPr>
                    </w:pPr>
                    <w:r w:rsidRPr="00F717E1">
                      <w:rPr>
                        <w:rFonts w:hint="eastAsia"/>
                        <w:sz w:val="15"/>
                        <w:szCs w:val="15"/>
                      </w:rPr>
                      <w:t>其他</w:t>
                    </w:r>
                  </w:p>
                </w:tc>
              </w:sdtContent>
            </w:sdt>
            <w:sdt>
              <w:sdtPr>
                <w:rPr>
                  <w:sz w:val="15"/>
                  <w:szCs w:val="15"/>
                </w:rPr>
                <w:tag w:val="_PLD_010a173744294c79817b77db863e3438"/>
                <w:id w:val="1071398814"/>
                <w:lock w:val="sdtLocked"/>
              </w:sdtPr>
              <w:sdtContent>
                <w:tc>
                  <w:tcPr>
                    <w:tcW w:w="874" w:type="pct"/>
                    <w:shd w:val="clear" w:color="auto" w:fill="auto"/>
                    <w:vAlign w:val="center"/>
                  </w:tcPr>
                  <w:p w14:paraId="4649292C" w14:textId="77777777" w:rsidR="00927D40" w:rsidRPr="00F717E1" w:rsidRDefault="00927D40">
                    <w:pPr>
                      <w:jc w:val="center"/>
                      <w:rPr>
                        <w:sz w:val="15"/>
                        <w:szCs w:val="15"/>
                      </w:rPr>
                    </w:pPr>
                    <w:r w:rsidRPr="00F717E1">
                      <w:rPr>
                        <w:sz w:val="15"/>
                        <w:szCs w:val="15"/>
                      </w:rPr>
                      <w:t>合计</w:t>
                    </w:r>
                  </w:p>
                </w:tc>
              </w:sdtContent>
            </w:sdt>
          </w:tr>
          <w:tr w:rsidR="00927D40" w14:paraId="2F767264" w14:textId="77777777" w:rsidTr="00F717E1">
            <w:trPr>
              <w:trHeight w:val="340"/>
            </w:trPr>
            <w:sdt>
              <w:sdtPr>
                <w:rPr>
                  <w:sz w:val="15"/>
                  <w:szCs w:val="15"/>
                </w:rPr>
                <w:tag w:val="_PLD_d38b2136312a4180852ade61efe6b93c"/>
                <w:id w:val="-708488938"/>
                <w:lock w:val="sdtLocked"/>
              </w:sdtPr>
              <w:sdtContent>
                <w:tc>
                  <w:tcPr>
                    <w:tcW w:w="1091" w:type="pct"/>
                    <w:shd w:val="clear" w:color="auto" w:fill="auto"/>
                    <w:vAlign w:val="center"/>
                  </w:tcPr>
                  <w:p w14:paraId="1B06CD5D" w14:textId="77777777" w:rsidR="00927D40" w:rsidRPr="00F717E1" w:rsidRDefault="00927D40">
                    <w:pPr>
                      <w:rPr>
                        <w:sz w:val="15"/>
                        <w:szCs w:val="15"/>
                      </w:rPr>
                    </w:pPr>
                    <w:r w:rsidRPr="00F717E1">
                      <w:rPr>
                        <w:sz w:val="15"/>
                        <w:szCs w:val="15"/>
                      </w:rPr>
                      <w:t>一、</w:t>
                    </w:r>
                    <w:r w:rsidRPr="00F717E1">
                      <w:rPr>
                        <w:rFonts w:hint="eastAsia"/>
                        <w:sz w:val="15"/>
                        <w:szCs w:val="15"/>
                      </w:rPr>
                      <w:t>账面原值</w:t>
                    </w:r>
                  </w:p>
                </w:tc>
              </w:sdtContent>
            </w:sdt>
            <w:tc>
              <w:tcPr>
                <w:tcW w:w="802" w:type="pct"/>
                <w:shd w:val="clear" w:color="auto" w:fill="auto"/>
              </w:tcPr>
              <w:p w14:paraId="6F0139EE" w14:textId="77777777" w:rsidR="00927D40" w:rsidRPr="00F717E1" w:rsidRDefault="00927D40">
                <w:pPr>
                  <w:rPr>
                    <w:sz w:val="15"/>
                    <w:szCs w:val="15"/>
                  </w:rPr>
                </w:pPr>
              </w:p>
            </w:tc>
            <w:tc>
              <w:tcPr>
                <w:tcW w:w="749" w:type="pct"/>
                <w:shd w:val="clear" w:color="auto" w:fill="auto"/>
              </w:tcPr>
              <w:p w14:paraId="1D1854CD" w14:textId="77777777" w:rsidR="00927D40" w:rsidRPr="00F717E1" w:rsidRDefault="00927D40">
                <w:pPr>
                  <w:rPr>
                    <w:sz w:val="15"/>
                    <w:szCs w:val="15"/>
                  </w:rPr>
                </w:pPr>
              </w:p>
            </w:tc>
            <w:tc>
              <w:tcPr>
                <w:tcW w:w="725" w:type="pct"/>
                <w:shd w:val="clear" w:color="auto" w:fill="auto"/>
              </w:tcPr>
              <w:p w14:paraId="497A0155" w14:textId="77777777" w:rsidR="00927D40" w:rsidRPr="00F717E1" w:rsidRDefault="00927D40">
                <w:pPr>
                  <w:rPr>
                    <w:sz w:val="15"/>
                    <w:szCs w:val="15"/>
                  </w:rPr>
                </w:pPr>
              </w:p>
            </w:tc>
            <w:tc>
              <w:tcPr>
                <w:tcW w:w="758" w:type="pct"/>
                <w:shd w:val="clear" w:color="auto" w:fill="auto"/>
              </w:tcPr>
              <w:p w14:paraId="6891F0F2" w14:textId="77777777" w:rsidR="00927D40" w:rsidRPr="00F717E1" w:rsidRDefault="00927D40">
                <w:pPr>
                  <w:rPr>
                    <w:sz w:val="15"/>
                    <w:szCs w:val="15"/>
                  </w:rPr>
                </w:pPr>
              </w:p>
            </w:tc>
            <w:tc>
              <w:tcPr>
                <w:tcW w:w="874" w:type="pct"/>
                <w:shd w:val="clear" w:color="auto" w:fill="auto"/>
              </w:tcPr>
              <w:p w14:paraId="41D5504D" w14:textId="77777777" w:rsidR="00927D40" w:rsidRPr="00F717E1" w:rsidRDefault="00927D40">
                <w:pPr>
                  <w:rPr>
                    <w:sz w:val="15"/>
                    <w:szCs w:val="15"/>
                  </w:rPr>
                </w:pPr>
              </w:p>
            </w:tc>
          </w:tr>
          <w:tr w:rsidR="00927D40" w14:paraId="7F7F9689" w14:textId="77777777" w:rsidTr="00F717E1">
            <w:trPr>
              <w:trHeight w:val="340"/>
            </w:trPr>
            <w:sdt>
              <w:sdtPr>
                <w:rPr>
                  <w:sz w:val="15"/>
                  <w:szCs w:val="15"/>
                </w:rPr>
                <w:tag w:val="_PLD_c5adbbf7566848428d517f50646b04c1"/>
                <w:id w:val="167921343"/>
                <w:lock w:val="sdtLocked"/>
              </w:sdtPr>
              <w:sdtContent>
                <w:tc>
                  <w:tcPr>
                    <w:tcW w:w="1091" w:type="pct"/>
                    <w:shd w:val="clear" w:color="auto" w:fill="auto"/>
                    <w:vAlign w:val="center"/>
                  </w:tcPr>
                  <w:p w14:paraId="6E0F26B0" w14:textId="77777777" w:rsidR="00927D40" w:rsidRPr="00F717E1" w:rsidRDefault="00927D40">
                    <w:pPr>
                      <w:rPr>
                        <w:sz w:val="15"/>
                        <w:szCs w:val="15"/>
                      </w:rPr>
                    </w:pPr>
                    <w:r w:rsidRPr="00F717E1">
                      <w:rPr>
                        <w:sz w:val="15"/>
                        <w:szCs w:val="15"/>
                      </w:rPr>
                      <w:t xml:space="preserve">    1.</w:t>
                    </w:r>
                    <w:r w:rsidRPr="00F717E1">
                      <w:rPr>
                        <w:rFonts w:hint="eastAsia"/>
                        <w:sz w:val="15"/>
                        <w:szCs w:val="15"/>
                      </w:rPr>
                      <w:t>期</w:t>
                    </w:r>
                    <w:r w:rsidRPr="00F717E1">
                      <w:rPr>
                        <w:sz w:val="15"/>
                        <w:szCs w:val="15"/>
                      </w:rPr>
                      <w:t>初余额</w:t>
                    </w:r>
                  </w:p>
                </w:tc>
              </w:sdtContent>
            </w:sdt>
            <w:tc>
              <w:tcPr>
                <w:tcW w:w="802" w:type="pct"/>
                <w:shd w:val="clear" w:color="auto" w:fill="auto"/>
              </w:tcPr>
              <w:p w14:paraId="564C2F43" w14:textId="77777777" w:rsidR="00927D40" w:rsidRPr="00F717E1" w:rsidRDefault="00927D40">
                <w:pPr>
                  <w:jc w:val="right"/>
                  <w:rPr>
                    <w:sz w:val="15"/>
                    <w:szCs w:val="15"/>
                  </w:rPr>
                </w:pPr>
                <w:r w:rsidRPr="00F717E1">
                  <w:rPr>
                    <w:rFonts w:hint="eastAsia"/>
                    <w:sz w:val="15"/>
                    <w:szCs w:val="15"/>
                  </w:rPr>
                  <w:t>1,368,063,204.74</w:t>
                </w:r>
              </w:p>
            </w:tc>
            <w:tc>
              <w:tcPr>
                <w:tcW w:w="749" w:type="pct"/>
                <w:shd w:val="clear" w:color="auto" w:fill="auto"/>
              </w:tcPr>
              <w:p w14:paraId="43BE0AF6" w14:textId="77777777" w:rsidR="00927D40" w:rsidRPr="00F717E1" w:rsidRDefault="00927D40">
                <w:pPr>
                  <w:jc w:val="right"/>
                  <w:rPr>
                    <w:sz w:val="15"/>
                    <w:szCs w:val="15"/>
                  </w:rPr>
                </w:pPr>
                <w:r w:rsidRPr="00F717E1">
                  <w:rPr>
                    <w:rFonts w:hint="eastAsia"/>
                    <w:sz w:val="15"/>
                    <w:szCs w:val="15"/>
                  </w:rPr>
                  <w:t>6,762,974.52</w:t>
                </w:r>
              </w:p>
            </w:tc>
            <w:tc>
              <w:tcPr>
                <w:tcW w:w="725" w:type="pct"/>
                <w:shd w:val="clear" w:color="auto" w:fill="auto"/>
              </w:tcPr>
              <w:p w14:paraId="6CB74F3D" w14:textId="17A641F3" w:rsidR="00927D40" w:rsidRPr="00F717E1" w:rsidRDefault="00927D40">
                <w:pPr>
                  <w:jc w:val="right"/>
                  <w:rPr>
                    <w:sz w:val="15"/>
                    <w:szCs w:val="15"/>
                  </w:rPr>
                </w:pPr>
              </w:p>
            </w:tc>
            <w:tc>
              <w:tcPr>
                <w:tcW w:w="758" w:type="pct"/>
                <w:shd w:val="clear" w:color="auto" w:fill="auto"/>
              </w:tcPr>
              <w:p w14:paraId="4F67C920" w14:textId="7D99FDB0" w:rsidR="00927D40" w:rsidRPr="00F717E1" w:rsidRDefault="00927D40">
                <w:pPr>
                  <w:jc w:val="right"/>
                  <w:rPr>
                    <w:sz w:val="15"/>
                    <w:szCs w:val="15"/>
                  </w:rPr>
                </w:pPr>
                <w:r w:rsidRPr="00F717E1">
                  <w:rPr>
                    <w:sz w:val="15"/>
                    <w:szCs w:val="15"/>
                  </w:rPr>
                  <w:t>90,000.00</w:t>
                </w:r>
              </w:p>
            </w:tc>
            <w:tc>
              <w:tcPr>
                <w:tcW w:w="874" w:type="pct"/>
                <w:shd w:val="clear" w:color="auto" w:fill="auto"/>
              </w:tcPr>
              <w:p w14:paraId="5B9BB51A" w14:textId="77777777" w:rsidR="00927D40" w:rsidRPr="00F717E1" w:rsidRDefault="00927D40">
                <w:pPr>
                  <w:jc w:val="right"/>
                  <w:rPr>
                    <w:sz w:val="15"/>
                    <w:szCs w:val="15"/>
                  </w:rPr>
                </w:pPr>
                <w:r w:rsidRPr="00F717E1">
                  <w:rPr>
                    <w:rFonts w:hint="eastAsia"/>
                    <w:sz w:val="15"/>
                    <w:szCs w:val="15"/>
                  </w:rPr>
                  <w:t>1,374,916,179.26</w:t>
                </w:r>
              </w:p>
            </w:tc>
          </w:tr>
          <w:tr w:rsidR="00927D40" w14:paraId="4958855A" w14:textId="77777777" w:rsidTr="00F717E1">
            <w:trPr>
              <w:trHeight w:val="340"/>
            </w:trPr>
            <w:sdt>
              <w:sdtPr>
                <w:rPr>
                  <w:sz w:val="15"/>
                  <w:szCs w:val="15"/>
                </w:rPr>
                <w:tag w:val="_PLD_0b446630b07f4e06a5d143f4d4a21911"/>
                <w:id w:val="1513258672"/>
                <w:lock w:val="sdtLocked"/>
              </w:sdtPr>
              <w:sdtContent>
                <w:tc>
                  <w:tcPr>
                    <w:tcW w:w="1091" w:type="pct"/>
                    <w:shd w:val="clear" w:color="auto" w:fill="auto"/>
                    <w:vAlign w:val="center"/>
                  </w:tcPr>
                  <w:p w14:paraId="5CBEFBC8" w14:textId="77777777" w:rsidR="00927D40" w:rsidRPr="00F717E1" w:rsidRDefault="00927D40">
                    <w:pPr>
                      <w:ind w:firstLineChars="200" w:firstLine="300"/>
                      <w:rPr>
                        <w:sz w:val="15"/>
                        <w:szCs w:val="15"/>
                      </w:rPr>
                    </w:pPr>
                    <w:r w:rsidRPr="00F717E1">
                      <w:rPr>
                        <w:sz w:val="15"/>
                        <w:szCs w:val="15"/>
                      </w:rPr>
                      <w:t>2.本期增加</w:t>
                    </w:r>
                    <w:r w:rsidRPr="00F717E1">
                      <w:rPr>
                        <w:rFonts w:hint="eastAsia"/>
                        <w:sz w:val="15"/>
                        <w:szCs w:val="15"/>
                      </w:rPr>
                      <w:t>金额</w:t>
                    </w:r>
                  </w:p>
                </w:tc>
              </w:sdtContent>
            </w:sdt>
            <w:tc>
              <w:tcPr>
                <w:tcW w:w="802" w:type="pct"/>
                <w:shd w:val="clear" w:color="auto" w:fill="auto"/>
              </w:tcPr>
              <w:p w14:paraId="25CE04CB" w14:textId="77777777" w:rsidR="00927D40" w:rsidRPr="00F717E1" w:rsidRDefault="00927D40">
                <w:pPr>
                  <w:jc w:val="right"/>
                  <w:rPr>
                    <w:sz w:val="15"/>
                    <w:szCs w:val="15"/>
                  </w:rPr>
                </w:pPr>
              </w:p>
            </w:tc>
            <w:tc>
              <w:tcPr>
                <w:tcW w:w="749" w:type="pct"/>
                <w:shd w:val="clear" w:color="auto" w:fill="auto"/>
              </w:tcPr>
              <w:p w14:paraId="6B9AB11E" w14:textId="77777777" w:rsidR="00927D40" w:rsidRPr="00F717E1" w:rsidRDefault="00927D40">
                <w:pPr>
                  <w:jc w:val="right"/>
                  <w:rPr>
                    <w:sz w:val="15"/>
                    <w:szCs w:val="15"/>
                  </w:rPr>
                </w:pPr>
                <w:r w:rsidRPr="00F717E1">
                  <w:rPr>
                    <w:rFonts w:hint="eastAsia"/>
                    <w:sz w:val="15"/>
                    <w:szCs w:val="15"/>
                  </w:rPr>
                  <w:t>2,381,249.24</w:t>
                </w:r>
              </w:p>
            </w:tc>
            <w:tc>
              <w:tcPr>
                <w:tcW w:w="725" w:type="pct"/>
                <w:shd w:val="clear" w:color="auto" w:fill="auto"/>
              </w:tcPr>
              <w:p w14:paraId="2889AFC8" w14:textId="77777777" w:rsidR="00927D40" w:rsidRPr="00F717E1" w:rsidRDefault="00927D40">
                <w:pPr>
                  <w:jc w:val="right"/>
                  <w:rPr>
                    <w:sz w:val="15"/>
                    <w:szCs w:val="15"/>
                  </w:rPr>
                </w:pPr>
              </w:p>
            </w:tc>
            <w:tc>
              <w:tcPr>
                <w:tcW w:w="758" w:type="pct"/>
                <w:shd w:val="clear" w:color="auto" w:fill="auto"/>
              </w:tcPr>
              <w:p w14:paraId="45294414" w14:textId="77777777" w:rsidR="00927D40" w:rsidRPr="00F717E1" w:rsidRDefault="00927D40">
                <w:pPr>
                  <w:jc w:val="right"/>
                  <w:rPr>
                    <w:sz w:val="15"/>
                    <w:szCs w:val="15"/>
                  </w:rPr>
                </w:pPr>
              </w:p>
            </w:tc>
            <w:tc>
              <w:tcPr>
                <w:tcW w:w="874" w:type="pct"/>
                <w:shd w:val="clear" w:color="auto" w:fill="auto"/>
              </w:tcPr>
              <w:p w14:paraId="5B25847D" w14:textId="77777777" w:rsidR="00927D40" w:rsidRPr="00F717E1" w:rsidRDefault="00927D40">
                <w:pPr>
                  <w:jc w:val="right"/>
                  <w:rPr>
                    <w:sz w:val="15"/>
                    <w:szCs w:val="15"/>
                  </w:rPr>
                </w:pPr>
                <w:r w:rsidRPr="00F717E1">
                  <w:rPr>
                    <w:rFonts w:hint="eastAsia"/>
                    <w:sz w:val="15"/>
                    <w:szCs w:val="15"/>
                  </w:rPr>
                  <w:t>2,381,249.24</w:t>
                </w:r>
              </w:p>
            </w:tc>
          </w:tr>
          <w:tr w:rsidR="00927D40" w14:paraId="515F0FA7" w14:textId="77777777" w:rsidTr="00F717E1">
            <w:trPr>
              <w:trHeight w:val="340"/>
            </w:trPr>
            <w:sdt>
              <w:sdtPr>
                <w:rPr>
                  <w:sz w:val="15"/>
                  <w:szCs w:val="15"/>
                </w:rPr>
                <w:tag w:val="_PLD_add88995250b4c76b28f71f8876082c0"/>
                <w:id w:val="-1839456029"/>
                <w:lock w:val="sdtLocked"/>
              </w:sdtPr>
              <w:sdtContent>
                <w:tc>
                  <w:tcPr>
                    <w:tcW w:w="1091" w:type="pct"/>
                    <w:shd w:val="clear" w:color="auto" w:fill="auto"/>
                    <w:vAlign w:val="center"/>
                  </w:tcPr>
                  <w:p w14:paraId="6400B4A5" w14:textId="77777777" w:rsidR="00927D40" w:rsidRPr="00F717E1" w:rsidRDefault="00927D40">
                    <w:pPr>
                      <w:ind w:firstLineChars="300" w:firstLine="450"/>
                      <w:rPr>
                        <w:sz w:val="15"/>
                        <w:szCs w:val="15"/>
                      </w:rPr>
                    </w:pPr>
                    <w:r w:rsidRPr="00F717E1">
                      <w:rPr>
                        <w:sz w:val="15"/>
                        <w:szCs w:val="15"/>
                      </w:rPr>
                      <w:t>(1)</w:t>
                    </w:r>
                    <w:r w:rsidRPr="00F717E1">
                      <w:rPr>
                        <w:rFonts w:hint="eastAsia"/>
                        <w:sz w:val="15"/>
                        <w:szCs w:val="15"/>
                      </w:rPr>
                      <w:t>购置</w:t>
                    </w:r>
                  </w:p>
                </w:tc>
              </w:sdtContent>
            </w:sdt>
            <w:tc>
              <w:tcPr>
                <w:tcW w:w="802" w:type="pct"/>
                <w:shd w:val="clear" w:color="auto" w:fill="auto"/>
              </w:tcPr>
              <w:p w14:paraId="0A1F0DD0" w14:textId="77777777" w:rsidR="00927D40" w:rsidRPr="00F717E1" w:rsidRDefault="00927D40">
                <w:pPr>
                  <w:jc w:val="right"/>
                  <w:rPr>
                    <w:sz w:val="15"/>
                    <w:szCs w:val="15"/>
                  </w:rPr>
                </w:pPr>
              </w:p>
            </w:tc>
            <w:tc>
              <w:tcPr>
                <w:tcW w:w="749" w:type="pct"/>
                <w:shd w:val="clear" w:color="auto" w:fill="auto"/>
              </w:tcPr>
              <w:p w14:paraId="64619F4E" w14:textId="77777777" w:rsidR="00927D40" w:rsidRPr="00F717E1" w:rsidRDefault="00927D40">
                <w:pPr>
                  <w:jc w:val="right"/>
                  <w:rPr>
                    <w:sz w:val="15"/>
                    <w:szCs w:val="15"/>
                  </w:rPr>
                </w:pPr>
                <w:r w:rsidRPr="00F717E1">
                  <w:rPr>
                    <w:rFonts w:hint="eastAsia"/>
                    <w:sz w:val="15"/>
                    <w:szCs w:val="15"/>
                  </w:rPr>
                  <w:t>2,381,249.24</w:t>
                </w:r>
              </w:p>
            </w:tc>
            <w:tc>
              <w:tcPr>
                <w:tcW w:w="725" w:type="pct"/>
                <w:shd w:val="clear" w:color="auto" w:fill="auto"/>
              </w:tcPr>
              <w:p w14:paraId="10295CC3" w14:textId="77777777" w:rsidR="00927D40" w:rsidRPr="00F717E1" w:rsidRDefault="00927D40">
                <w:pPr>
                  <w:jc w:val="right"/>
                  <w:rPr>
                    <w:sz w:val="15"/>
                    <w:szCs w:val="15"/>
                  </w:rPr>
                </w:pPr>
              </w:p>
            </w:tc>
            <w:tc>
              <w:tcPr>
                <w:tcW w:w="758" w:type="pct"/>
                <w:shd w:val="clear" w:color="auto" w:fill="auto"/>
              </w:tcPr>
              <w:p w14:paraId="1DD86E1F" w14:textId="77777777" w:rsidR="00927D40" w:rsidRPr="00F717E1" w:rsidRDefault="00927D40">
                <w:pPr>
                  <w:jc w:val="right"/>
                  <w:rPr>
                    <w:sz w:val="15"/>
                    <w:szCs w:val="15"/>
                  </w:rPr>
                </w:pPr>
              </w:p>
            </w:tc>
            <w:tc>
              <w:tcPr>
                <w:tcW w:w="874" w:type="pct"/>
                <w:shd w:val="clear" w:color="auto" w:fill="auto"/>
              </w:tcPr>
              <w:p w14:paraId="13056778" w14:textId="77777777" w:rsidR="00927D40" w:rsidRPr="00F717E1" w:rsidRDefault="00927D40">
                <w:pPr>
                  <w:jc w:val="right"/>
                  <w:rPr>
                    <w:sz w:val="15"/>
                    <w:szCs w:val="15"/>
                  </w:rPr>
                </w:pPr>
                <w:r w:rsidRPr="00F717E1">
                  <w:rPr>
                    <w:rFonts w:hint="eastAsia"/>
                    <w:sz w:val="15"/>
                    <w:szCs w:val="15"/>
                  </w:rPr>
                  <w:t>2,381,249.24</w:t>
                </w:r>
              </w:p>
            </w:tc>
          </w:tr>
          <w:tr w:rsidR="00927D40" w14:paraId="5CAA93EB" w14:textId="77777777" w:rsidTr="00F717E1">
            <w:trPr>
              <w:trHeight w:val="340"/>
            </w:trPr>
            <w:sdt>
              <w:sdtPr>
                <w:rPr>
                  <w:sz w:val="15"/>
                  <w:szCs w:val="15"/>
                </w:rPr>
                <w:tag w:val="_PLD_c066ab7eb447440385f68a3f33860975"/>
                <w:id w:val="-316799457"/>
                <w:lock w:val="sdtLocked"/>
              </w:sdtPr>
              <w:sdtContent>
                <w:tc>
                  <w:tcPr>
                    <w:tcW w:w="1091" w:type="pct"/>
                    <w:shd w:val="clear" w:color="auto" w:fill="auto"/>
                    <w:vAlign w:val="center"/>
                  </w:tcPr>
                  <w:p w14:paraId="46E86830" w14:textId="77777777" w:rsidR="00927D40" w:rsidRPr="00F717E1" w:rsidRDefault="00927D40">
                    <w:pPr>
                      <w:ind w:firstLineChars="300" w:firstLine="450"/>
                      <w:rPr>
                        <w:sz w:val="15"/>
                        <w:szCs w:val="15"/>
                      </w:rPr>
                    </w:pPr>
                    <w:r w:rsidRPr="00F717E1">
                      <w:rPr>
                        <w:rFonts w:hint="eastAsia"/>
                        <w:sz w:val="15"/>
                        <w:szCs w:val="15"/>
                      </w:rPr>
                      <w:t>(</w:t>
                    </w:r>
                    <w:r w:rsidRPr="00F717E1">
                      <w:rPr>
                        <w:sz w:val="15"/>
                        <w:szCs w:val="15"/>
                      </w:rPr>
                      <w:t>2)</w:t>
                    </w:r>
                    <w:r w:rsidRPr="00F717E1">
                      <w:rPr>
                        <w:rFonts w:hint="eastAsia"/>
                        <w:sz w:val="15"/>
                        <w:szCs w:val="15"/>
                      </w:rPr>
                      <w:t>内部研发</w:t>
                    </w:r>
                  </w:p>
                </w:tc>
              </w:sdtContent>
            </w:sdt>
            <w:tc>
              <w:tcPr>
                <w:tcW w:w="802" w:type="pct"/>
                <w:shd w:val="clear" w:color="auto" w:fill="auto"/>
              </w:tcPr>
              <w:p w14:paraId="5CF1D034" w14:textId="77777777" w:rsidR="00927D40" w:rsidRPr="00F717E1" w:rsidRDefault="00927D40">
                <w:pPr>
                  <w:jc w:val="right"/>
                  <w:rPr>
                    <w:sz w:val="15"/>
                    <w:szCs w:val="15"/>
                  </w:rPr>
                </w:pPr>
              </w:p>
            </w:tc>
            <w:tc>
              <w:tcPr>
                <w:tcW w:w="749" w:type="pct"/>
                <w:shd w:val="clear" w:color="auto" w:fill="auto"/>
              </w:tcPr>
              <w:p w14:paraId="43CD41C4" w14:textId="77777777" w:rsidR="00927D40" w:rsidRPr="00F717E1" w:rsidRDefault="00927D40">
                <w:pPr>
                  <w:jc w:val="right"/>
                  <w:rPr>
                    <w:sz w:val="15"/>
                    <w:szCs w:val="15"/>
                  </w:rPr>
                </w:pPr>
              </w:p>
            </w:tc>
            <w:tc>
              <w:tcPr>
                <w:tcW w:w="725" w:type="pct"/>
                <w:shd w:val="clear" w:color="auto" w:fill="auto"/>
              </w:tcPr>
              <w:p w14:paraId="3460E51B" w14:textId="77777777" w:rsidR="00927D40" w:rsidRPr="00F717E1" w:rsidRDefault="00927D40">
                <w:pPr>
                  <w:jc w:val="right"/>
                  <w:rPr>
                    <w:sz w:val="15"/>
                    <w:szCs w:val="15"/>
                  </w:rPr>
                </w:pPr>
              </w:p>
            </w:tc>
            <w:tc>
              <w:tcPr>
                <w:tcW w:w="758" w:type="pct"/>
                <w:shd w:val="clear" w:color="auto" w:fill="auto"/>
              </w:tcPr>
              <w:p w14:paraId="0441FBAD" w14:textId="77777777" w:rsidR="00927D40" w:rsidRPr="00F717E1" w:rsidRDefault="00927D40">
                <w:pPr>
                  <w:jc w:val="right"/>
                  <w:rPr>
                    <w:sz w:val="15"/>
                    <w:szCs w:val="15"/>
                  </w:rPr>
                </w:pPr>
              </w:p>
            </w:tc>
            <w:tc>
              <w:tcPr>
                <w:tcW w:w="874" w:type="pct"/>
                <w:shd w:val="clear" w:color="auto" w:fill="auto"/>
              </w:tcPr>
              <w:p w14:paraId="0945FA93" w14:textId="77777777" w:rsidR="00927D40" w:rsidRPr="00F717E1" w:rsidRDefault="00927D40" w:rsidP="00320701">
                <w:pPr>
                  <w:rPr>
                    <w:sz w:val="15"/>
                    <w:szCs w:val="15"/>
                  </w:rPr>
                </w:pPr>
              </w:p>
            </w:tc>
          </w:tr>
          <w:tr w:rsidR="00927D40" w14:paraId="06C0D2C8" w14:textId="77777777" w:rsidTr="00F717E1">
            <w:trPr>
              <w:trHeight w:val="340"/>
            </w:trPr>
            <w:sdt>
              <w:sdtPr>
                <w:rPr>
                  <w:sz w:val="15"/>
                  <w:szCs w:val="15"/>
                </w:rPr>
                <w:tag w:val="_PLD_303e6907290e43d49520d2c4d3577b0b"/>
                <w:id w:val="446054984"/>
                <w:lock w:val="sdtLocked"/>
              </w:sdtPr>
              <w:sdtContent>
                <w:tc>
                  <w:tcPr>
                    <w:tcW w:w="1091" w:type="pct"/>
                    <w:shd w:val="clear" w:color="auto" w:fill="auto"/>
                  </w:tcPr>
                  <w:p w14:paraId="16F99942" w14:textId="77777777" w:rsidR="00927D40" w:rsidRPr="00F717E1" w:rsidRDefault="00927D40">
                    <w:pPr>
                      <w:ind w:firstLineChars="300" w:firstLine="450"/>
                      <w:rPr>
                        <w:sz w:val="15"/>
                        <w:szCs w:val="15"/>
                      </w:rPr>
                    </w:pPr>
                    <w:r w:rsidRPr="00F717E1">
                      <w:rPr>
                        <w:rFonts w:hint="eastAsia"/>
                        <w:sz w:val="15"/>
                        <w:szCs w:val="15"/>
                      </w:rPr>
                      <w:t>(</w:t>
                    </w:r>
                    <w:r w:rsidRPr="00F717E1">
                      <w:rPr>
                        <w:sz w:val="15"/>
                        <w:szCs w:val="15"/>
                      </w:rPr>
                      <w:t>3</w:t>
                    </w:r>
                    <w:r w:rsidRPr="00F717E1">
                      <w:rPr>
                        <w:rFonts w:hint="eastAsia"/>
                        <w:sz w:val="15"/>
                        <w:szCs w:val="15"/>
                      </w:rPr>
                      <w:t>)企</w:t>
                    </w:r>
                    <w:r w:rsidRPr="00F717E1">
                      <w:rPr>
                        <w:sz w:val="15"/>
                        <w:szCs w:val="15"/>
                      </w:rPr>
                      <w:t>业合并增加</w:t>
                    </w:r>
                  </w:p>
                </w:tc>
              </w:sdtContent>
            </w:sdt>
            <w:tc>
              <w:tcPr>
                <w:tcW w:w="802" w:type="pct"/>
                <w:shd w:val="clear" w:color="auto" w:fill="auto"/>
              </w:tcPr>
              <w:p w14:paraId="00792843" w14:textId="77777777" w:rsidR="00927D40" w:rsidRPr="00F717E1" w:rsidRDefault="00927D40">
                <w:pPr>
                  <w:jc w:val="right"/>
                  <w:rPr>
                    <w:sz w:val="15"/>
                    <w:szCs w:val="15"/>
                  </w:rPr>
                </w:pPr>
              </w:p>
            </w:tc>
            <w:tc>
              <w:tcPr>
                <w:tcW w:w="749" w:type="pct"/>
                <w:shd w:val="clear" w:color="auto" w:fill="auto"/>
              </w:tcPr>
              <w:p w14:paraId="430A370E" w14:textId="77777777" w:rsidR="00927D40" w:rsidRPr="00F717E1" w:rsidRDefault="00927D40">
                <w:pPr>
                  <w:jc w:val="right"/>
                  <w:rPr>
                    <w:sz w:val="15"/>
                    <w:szCs w:val="15"/>
                  </w:rPr>
                </w:pPr>
              </w:p>
            </w:tc>
            <w:tc>
              <w:tcPr>
                <w:tcW w:w="725" w:type="pct"/>
                <w:shd w:val="clear" w:color="auto" w:fill="auto"/>
              </w:tcPr>
              <w:p w14:paraId="79EEEE13" w14:textId="77777777" w:rsidR="00927D40" w:rsidRPr="00F717E1" w:rsidRDefault="00927D40">
                <w:pPr>
                  <w:jc w:val="right"/>
                  <w:rPr>
                    <w:sz w:val="15"/>
                    <w:szCs w:val="15"/>
                  </w:rPr>
                </w:pPr>
              </w:p>
            </w:tc>
            <w:tc>
              <w:tcPr>
                <w:tcW w:w="758" w:type="pct"/>
                <w:shd w:val="clear" w:color="auto" w:fill="auto"/>
              </w:tcPr>
              <w:p w14:paraId="5E3039F9" w14:textId="77777777" w:rsidR="00927D40" w:rsidRPr="00F717E1" w:rsidRDefault="00927D40">
                <w:pPr>
                  <w:jc w:val="right"/>
                  <w:rPr>
                    <w:sz w:val="15"/>
                    <w:szCs w:val="15"/>
                  </w:rPr>
                </w:pPr>
              </w:p>
            </w:tc>
            <w:tc>
              <w:tcPr>
                <w:tcW w:w="874" w:type="pct"/>
                <w:shd w:val="clear" w:color="auto" w:fill="auto"/>
              </w:tcPr>
              <w:p w14:paraId="7B2CF506" w14:textId="77777777" w:rsidR="00927D40" w:rsidRPr="00F717E1" w:rsidRDefault="00927D40">
                <w:pPr>
                  <w:jc w:val="right"/>
                  <w:rPr>
                    <w:sz w:val="15"/>
                    <w:szCs w:val="15"/>
                  </w:rPr>
                </w:pPr>
              </w:p>
            </w:tc>
          </w:tr>
          <w:tr w:rsidR="00927D40" w14:paraId="36B3F29D" w14:textId="77777777" w:rsidTr="00F717E1">
            <w:trPr>
              <w:trHeight w:val="340"/>
            </w:trPr>
            <w:sdt>
              <w:sdtPr>
                <w:rPr>
                  <w:sz w:val="15"/>
                  <w:szCs w:val="15"/>
                </w:rPr>
                <w:tag w:val="_PLD_ef6de8d106a344419ba63c194a180aab"/>
                <w:id w:val="-1787728347"/>
                <w:lock w:val="sdtLocked"/>
              </w:sdtPr>
              <w:sdtContent>
                <w:tc>
                  <w:tcPr>
                    <w:tcW w:w="1091" w:type="pct"/>
                    <w:shd w:val="clear" w:color="auto" w:fill="auto"/>
                    <w:vAlign w:val="center"/>
                  </w:tcPr>
                  <w:p w14:paraId="67794362" w14:textId="77777777" w:rsidR="00927D40" w:rsidRPr="00F717E1" w:rsidRDefault="00927D40">
                    <w:pPr>
                      <w:rPr>
                        <w:sz w:val="15"/>
                        <w:szCs w:val="15"/>
                      </w:rPr>
                    </w:pPr>
                    <w:r w:rsidRPr="00F717E1">
                      <w:rPr>
                        <w:sz w:val="15"/>
                        <w:szCs w:val="15"/>
                      </w:rPr>
                      <w:t xml:space="preserve">    3.本期减少</w:t>
                    </w:r>
                    <w:r w:rsidRPr="00F717E1">
                      <w:rPr>
                        <w:rFonts w:hint="eastAsia"/>
                        <w:sz w:val="15"/>
                        <w:szCs w:val="15"/>
                      </w:rPr>
                      <w:t>金额</w:t>
                    </w:r>
                  </w:p>
                </w:tc>
              </w:sdtContent>
            </w:sdt>
            <w:tc>
              <w:tcPr>
                <w:tcW w:w="802" w:type="pct"/>
                <w:shd w:val="clear" w:color="auto" w:fill="auto"/>
              </w:tcPr>
              <w:p w14:paraId="321AFAAB" w14:textId="77777777" w:rsidR="00927D40" w:rsidRPr="00F717E1" w:rsidRDefault="00927D40">
                <w:pPr>
                  <w:jc w:val="right"/>
                  <w:rPr>
                    <w:sz w:val="15"/>
                    <w:szCs w:val="15"/>
                  </w:rPr>
                </w:pPr>
              </w:p>
            </w:tc>
            <w:tc>
              <w:tcPr>
                <w:tcW w:w="749" w:type="pct"/>
                <w:shd w:val="clear" w:color="auto" w:fill="auto"/>
              </w:tcPr>
              <w:p w14:paraId="500F3375" w14:textId="77777777" w:rsidR="00927D40" w:rsidRPr="00F717E1" w:rsidRDefault="00927D40">
                <w:pPr>
                  <w:jc w:val="right"/>
                  <w:rPr>
                    <w:sz w:val="15"/>
                    <w:szCs w:val="15"/>
                  </w:rPr>
                </w:pPr>
              </w:p>
            </w:tc>
            <w:tc>
              <w:tcPr>
                <w:tcW w:w="725" w:type="pct"/>
                <w:shd w:val="clear" w:color="auto" w:fill="auto"/>
              </w:tcPr>
              <w:p w14:paraId="7235F853" w14:textId="77777777" w:rsidR="00927D40" w:rsidRPr="00F717E1" w:rsidRDefault="00927D40">
                <w:pPr>
                  <w:jc w:val="right"/>
                  <w:rPr>
                    <w:sz w:val="15"/>
                    <w:szCs w:val="15"/>
                  </w:rPr>
                </w:pPr>
              </w:p>
            </w:tc>
            <w:tc>
              <w:tcPr>
                <w:tcW w:w="758" w:type="pct"/>
                <w:shd w:val="clear" w:color="auto" w:fill="auto"/>
              </w:tcPr>
              <w:p w14:paraId="1B848CC7" w14:textId="77777777" w:rsidR="00927D40" w:rsidRPr="00F717E1" w:rsidRDefault="00927D40">
                <w:pPr>
                  <w:jc w:val="right"/>
                  <w:rPr>
                    <w:sz w:val="15"/>
                    <w:szCs w:val="15"/>
                  </w:rPr>
                </w:pPr>
              </w:p>
            </w:tc>
            <w:tc>
              <w:tcPr>
                <w:tcW w:w="874" w:type="pct"/>
                <w:shd w:val="clear" w:color="auto" w:fill="auto"/>
              </w:tcPr>
              <w:p w14:paraId="47197540" w14:textId="77777777" w:rsidR="00927D40" w:rsidRPr="00F717E1" w:rsidRDefault="00927D40">
                <w:pPr>
                  <w:jc w:val="right"/>
                  <w:rPr>
                    <w:sz w:val="15"/>
                    <w:szCs w:val="15"/>
                  </w:rPr>
                </w:pPr>
              </w:p>
            </w:tc>
          </w:tr>
          <w:tr w:rsidR="00927D40" w14:paraId="2655DCC2" w14:textId="77777777" w:rsidTr="00F717E1">
            <w:trPr>
              <w:trHeight w:val="340"/>
            </w:trPr>
            <w:sdt>
              <w:sdtPr>
                <w:rPr>
                  <w:sz w:val="15"/>
                  <w:szCs w:val="15"/>
                </w:rPr>
                <w:tag w:val="_PLD_a2dde99d637c467abd414e8ab49b893b"/>
                <w:id w:val="-473676368"/>
                <w:lock w:val="sdtLocked"/>
              </w:sdtPr>
              <w:sdtContent>
                <w:tc>
                  <w:tcPr>
                    <w:tcW w:w="1091" w:type="pct"/>
                    <w:shd w:val="clear" w:color="auto" w:fill="auto"/>
                    <w:vAlign w:val="center"/>
                  </w:tcPr>
                  <w:p w14:paraId="306F4D20" w14:textId="77777777" w:rsidR="00927D40" w:rsidRPr="00F717E1" w:rsidRDefault="00927D40">
                    <w:pPr>
                      <w:ind w:firstLineChars="300" w:firstLine="450"/>
                      <w:rPr>
                        <w:sz w:val="15"/>
                        <w:szCs w:val="15"/>
                      </w:rPr>
                    </w:pPr>
                    <w:r w:rsidRPr="00F717E1">
                      <w:rPr>
                        <w:sz w:val="15"/>
                        <w:szCs w:val="15"/>
                      </w:rPr>
                      <w:t>(</w:t>
                    </w:r>
                    <w:r w:rsidRPr="00F717E1">
                      <w:rPr>
                        <w:rFonts w:hint="eastAsia"/>
                        <w:sz w:val="15"/>
                        <w:szCs w:val="15"/>
                      </w:rPr>
                      <w:t>1</w:t>
                    </w:r>
                    <w:r w:rsidRPr="00F717E1">
                      <w:rPr>
                        <w:sz w:val="15"/>
                        <w:szCs w:val="15"/>
                      </w:rPr>
                      <w:t>)</w:t>
                    </w:r>
                    <w:r w:rsidRPr="00F717E1">
                      <w:rPr>
                        <w:rFonts w:hint="eastAsia"/>
                        <w:sz w:val="15"/>
                        <w:szCs w:val="15"/>
                      </w:rPr>
                      <w:t>处置</w:t>
                    </w:r>
                  </w:p>
                </w:tc>
              </w:sdtContent>
            </w:sdt>
            <w:tc>
              <w:tcPr>
                <w:tcW w:w="802" w:type="pct"/>
                <w:shd w:val="clear" w:color="auto" w:fill="auto"/>
              </w:tcPr>
              <w:p w14:paraId="38EE812B" w14:textId="77777777" w:rsidR="00927D40" w:rsidRPr="00F717E1" w:rsidRDefault="00927D40">
                <w:pPr>
                  <w:jc w:val="right"/>
                  <w:rPr>
                    <w:sz w:val="15"/>
                    <w:szCs w:val="15"/>
                  </w:rPr>
                </w:pPr>
              </w:p>
            </w:tc>
            <w:tc>
              <w:tcPr>
                <w:tcW w:w="749" w:type="pct"/>
                <w:shd w:val="clear" w:color="auto" w:fill="auto"/>
              </w:tcPr>
              <w:p w14:paraId="30DE1F78" w14:textId="77777777" w:rsidR="00927D40" w:rsidRPr="00F717E1" w:rsidRDefault="00927D40">
                <w:pPr>
                  <w:jc w:val="right"/>
                  <w:rPr>
                    <w:sz w:val="15"/>
                    <w:szCs w:val="15"/>
                  </w:rPr>
                </w:pPr>
              </w:p>
            </w:tc>
            <w:tc>
              <w:tcPr>
                <w:tcW w:w="725" w:type="pct"/>
                <w:shd w:val="clear" w:color="auto" w:fill="auto"/>
              </w:tcPr>
              <w:p w14:paraId="546A180F" w14:textId="77777777" w:rsidR="00927D40" w:rsidRPr="00F717E1" w:rsidRDefault="00927D40">
                <w:pPr>
                  <w:jc w:val="right"/>
                  <w:rPr>
                    <w:sz w:val="15"/>
                    <w:szCs w:val="15"/>
                  </w:rPr>
                </w:pPr>
              </w:p>
            </w:tc>
            <w:tc>
              <w:tcPr>
                <w:tcW w:w="758" w:type="pct"/>
                <w:shd w:val="clear" w:color="auto" w:fill="auto"/>
              </w:tcPr>
              <w:p w14:paraId="0529CCA6" w14:textId="77777777" w:rsidR="00927D40" w:rsidRPr="00F717E1" w:rsidRDefault="00927D40">
                <w:pPr>
                  <w:jc w:val="right"/>
                  <w:rPr>
                    <w:sz w:val="15"/>
                    <w:szCs w:val="15"/>
                  </w:rPr>
                </w:pPr>
              </w:p>
            </w:tc>
            <w:tc>
              <w:tcPr>
                <w:tcW w:w="874" w:type="pct"/>
                <w:shd w:val="clear" w:color="auto" w:fill="auto"/>
              </w:tcPr>
              <w:p w14:paraId="2F9C9D93" w14:textId="77777777" w:rsidR="00927D40" w:rsidRPr="00F717E1" w:rsidRDefault="00927D40">
                <w:pPr>
                  <w:jc w:val="right"/>
                  <w:rPr>
                    <w:sz w:val="15"/>
                    <w:szCs w:val="15"/>
                  </w:rPr>
                </w:pPr>
              </w:p>
            </w:tc>
          </w:tr>
          <w:tr w:rsidR="00927D40" w14:paraId="5CFB0B8C" w14:textId="77777777" w:rsidTr="00F717E1">
            <w:trPr>
              <w:trHeight w:val="340"/>
            </w:trPr>
            <w:sdt>
              <w:sdtPr>
                <w:rPr>
                  <w:sz w:val="15"/>
                  <w:szCs w:val="15"/>
                </w:rPr>
                <w:tag w:val="_PLD_03745bff079541e1ababba4ad6de075d"/>
                <w:id w:val="233903807"/>
                <w:lock w:val="sdtLocked"/>
              </w:sdtPr>
              <w:sdtContent>
                <w:tc>
                  <w:tcPr>
                    <w:tcW w:w="1091" w:type="pct"/>
                    <w:shd w:val="clear" w:color="auto" w:fill="auto"/>
                    <w:vAlign w:val="center"/>
                  </w:tcPr>
                  <w:p w14:paraId="1FFB7132" w14:textId="77777777" w:rsidR="00927D40" w:rsidRPr="00F717E1" w:rsidRDefault="00927D40">
                    <w:pPr>
                      <w:rPr>
                        <w:sz w:val="15"/>
                        <w:szCs w:val="15"/>
                      </w:rPr>
                    </w:pPr>
                    <w:r w:rsidRPr="00F717E1">
                      <w:rPr>
                        <w:sz w:val="15"/>
                        <w:szCs w:val="15"/>
                      </w:rPr>
                      <w:t xml:space="preserve">   4.期末余额</w:t>
                    </w:r>
                  </w:p>
                </w:tc>
              </w:sdtContent>
            </w:sdt>
            <w:tc>
              <w:tcPr>
                <w:tcW w:w="802" w:type="pct"/>
                <w:shd w:val="clear" w:color="auto" w:fill="auto"/>
              </w:tcPr>
              <w:p w14:paraId="0C325BF1" w14:textId="77777777" w:rsidR="00927D40" w:rsidRPr="00F717E1" w:rsidRDefault="00927D40">
                <w:pPr>
                  <w:jc w:val="right"/>
                  <w:rPr>
                    <w:sz w:val="15"/>
                    <w:szCs w:val="15"/>
                  </w:rPr>
                </w:pPr>
                <w:r w:rsidRPr="00F717E1">
                  <w:rPr>
                    <w:rFonts w:hint="eastAsia"/>
                    <w:sz w:val="15"/>
                    <w:szCs w:val="15"/>
                  </w:rPr>
                  <w:t>1,368,063,204.74</w:t>
                </w:r>
              </w:p>
            </w:tc>
            <w:tc>
              <w:tcPr>
                <w:tcW w:w="749" w:type="pct"/>
                <w:shd w:val="clear" w:color="auto" w:fill="auto"/>
              </w:tcPr>
              <w:p w14:paraId="02FDD8B0" w14:textId="77777777" w:rsidR="00927D40" w:rsidRPr="00F717E1" w:rsidRDefault="00927D40">
                <w:pPr>
                  <w:jc w:val="right"/>
                  <w:rPr>
                    <w:sz w:val="15"/>
                    <w:szCs w:val="15"/>
                  </w:rPr>
                </w:pPr>
                <w:r w:rsidRPr="00F717E1">
                  <w:rPr>
                    <w:rFonts w:hint="eastAsia"/>
                    <w:sz w:val="15"/>
                    <w:szCs w:val="15"/>
                  </w:rPr>
                  <w:t>9,144,223.76</w:t>
                </w:r>
              </w:p>
            </w:tc>
            <w:tc>
              <w:tcPr>
                <w:tcW w:w="725" w:type="pct"/>
                <w:shd w:val="clear" w:color="auto" w:fill="auto"/>
              </w:tcPr>
              <w:p w14:paraId="5F6E8AE3" w14:textId="07DFB9DC" w:rsidR="00927D40" w:rsidRPr="00F717E1" w:rsidRDefault="00927D40">
                <w:pPr>
                  <w:jc w:val="right"/>
                  <w:rPr>
                    <w:sz w:val="15"/>
                    <w:szCs w:val="15"/>
                  </w:rPr>
                </w:pPr>
              </w:p>
            </w:tc>
            <w:tc>
              <w:tcPr>
                <w:tcW w:w="758" w:type="pct"/>
                <w:shd w:val="clear" w:color="auto" w:fill="auto"/>
              </w:tcPr>
              <w:p w14:paraId="2ED31417" w14:textId="2285F39E" w:rsidR="00927D40" w:rsidRPr="00F717E1" w:rsidRDefault="00927D40">
                <w:pPr>
                  <w:jc w:val="right"/>
                  <w:rPr>
                    <w:sz w:val="15"/>
                    <w:szCs w:val="15"/>
                  </w:rPr>
                </w:pPr>
                <w:r w:rsidRPr="00F717E1">
                  <w:rPr>
                    <w:sz w:val="15"/>
                    <w:szCs w:val="15"/>
                  </w:rPr>
                  <w:t>90,000.00</w:t>
                </w:r>
              </w:p>
            </w:tc>
            <w:tc>
              <w:tcPr>
                <w:tcW w:w="874" w:type="pct"/>
                <w:shd w:val="clear" w:color="auto" w:fill="auto"/>
              </w:tcPr>
              <w:p w14:paraId="72B676DE" w14:textId="77777777" w:rsidR="00927D40" w:rsidRPr="00F717E1" w:rsidRDefault="00927D40">
                <w:pPr>
                  <w:jc w:val="right"/>
                  <w:rPr>
                    <w:sz w:val="15"/>
                    <w:szCs w:val="15"/>
                  </w:rPr>
                </w:pPr>
                <w:r w:rsidRPr="00F717E1">
                  <w:rPr>
                    <w:rFonts w:hint="eastAsia"/>
                    <w:sz w:val="15"/>
                    <w:szCs w:val="15"/>
                  </w:rPr>
                  <w:t>1,377,297,428.50</w:t>
                </w:r>
              </w:p>
            </w:tc>
          </w:tr>
          <w:tr w:rsidR="00927D40" w14:paraId="21403C5B" w14:textId="77777777" w:rsidTr="00F717E1">
            <w:trPr>
              <w:trHeight w:val="340"/>
            </w:trPr>
            <w:sdt>
              <w:sdtPr>
                <w:rPr>
                  <w:sz w:val="15"/>
                  <w:szCs w:val="15"/>
                </w:rPr>
                <w:tag w:val="_PLD_31b6b6971eff48bf893163f2b1779469"/>
                <w:id w:val="-223142577"/>
                <w:lock w:val="sdtLocked"/>
              </w:sdtPr>
              <w:sdtContent>
                <w:tc>
                  <w:tcPr>
                    <w:tcW w:w="1091" w:type="pct"/>
                    <w:shd w:val="clear" w:color="auto" w:fill="auto"/>
                    <w:vAlign w:val="center"/>
                  </w:tcPr>
                  <w:p w14:paraId="25F6DF17" w14:textId="77777777" w:rsidR="00927D40" w:rsidRPr="00F717E1" w:rsidRDefault="00927D40">
                    <w:pPr>
                      <w:rPr>
                        <w:sz w:val="15"/>
                        <w:szCs w:val="15"/>
                      </w:rPr>
                    </w:pPr>
                    <w:r w:rsidRPr="00F717E1">
                      <w:rPr>
                        <w:sz w:val="15"/>
                        <w:szCs w:val="15"/>
                      </w:rPr>
                      <w:t>二、累计</w:t>
                    </w:r>
                    <w:r w:rsidRPr="00F717E1">
                      <w:rPr>
                        <w:rFonts w:hint="eastAsia"/>
                        <w:sz w:val="15"/>
                        <w:szCs w:val="15"/>
                      </w:rPr>
                      <w:t>摊销</w:t>
                    </w:r>
                  </w:p>
                </w:tc>
              </w:sdtContent>
            </w:sdt>
            <w:tc>
              <w:tcPr>
                <w:tcW w:w="802" w:type="pct"/>
                <w:shd w:val="clear" w:color="auto" w:fill="auto"/>
              </w:tcPr>
              <w:p w14:paraId="0AD9380C" w14:textId="77777777" w:rsidR="00927D40" w:rsidRPr="00F717E1" w:rsidRDefault="00927D40">
                <w:pPr>
                  <w:jc w:val="right"/>
                  <w:rPr>
                    <w:sz w:val="15"/>
                    <w:szCs w:val="15"/>
                  </w:rPr>
                </w:pPr>
              </w:p>
            </w:tc>
            <w:tc>
              <w:tcPr>
                <w:tcW w:w="749" w:type="pct"/>
                <w:shd w:val="clear" w:color="auto" w:fill="auto"/>
              </w:tcPr>
              <w:p w14:paraId="4A47CACC" w14:textId="77777777" w:rsidR="00927D40" w:rsidRPr="00F717E1" w:rsidRDefault="00927D40">
                <w:pPr>
                  <w:jc w:val="right"/>
                  <w:rPr>
                    <w:sz w:val="15"/>
                    <w:szCs w:val="15"/>
                  </w:rPr>
                </w:pPr>
              </w:p>
            </w:tc>
            <w:tc>
              <w:tcPr>
                <w:tcW w:w="725" w:type="pct"/>
                <w:shd w:val="clear" w:color="auto" w:fill="auto"/>
              </w:tcPr>
              <w:p w14:paraId="3F3BD4EB" w14:textId="77777777" w:rsidR="00927D40" w:rsidRPr="00F717E1" w:rsidRDefault="00927D40">
                <w:pPr>
                  <w:jc w:val="right"/>
                  <w:rPr>
                    <w:sz w:val="15"/>
                    <w:szCs w:val="15"/>
                  </w:rPr>
                </w:pPr>
              </w:p>
            </w:tc>
            <w:tc>
              <w:tcPr>
                <w:tcW w:w="758" w:type="pct"/>
                <w:shd w:val="clear" w:color="auto" w:fill="auto"/>
              </w:tcPr>
              <w:p w14:paraId="756408EB" w14:textId="77777777" w:rsidR="00927D40" w:rsidRPr="00F717E1" w:rsidRDefault="00927D40">
                <w:pPr>
                  <w:jc w:val="right"/>
                  <w:rPr>
                    <w:sz w:val="15"/>
                    <w:szCs w:val="15"/>
                  </w:rPr>
                </w:pPr>
              </w:p>
            </w:tc>
            <w:tc>
              <w:tcPr>
                <w:tcW w:w="874" w:type="pct"/>
                <w:shd w:val="clear" w:color="auto" w:fill="auto"/>
              </w:tcPr>
              <w:p w14:paraId="19B71F80" w14:textId="77777777" w:rsidR="00927D40" w:rsidRPr="00F717E1" w:rsidRDefault="00927D40">
                <w:pPr>
                  <w:jc w:val="right"/>
                  <w:rPr>
                    <w:sz w:val="15"/>
                    <w:szCs w:val="15"/>
                  </w:rPr>
                </w:pPr>
              </w:p>
            </w:tc>
          </w:tr>
          <w:tr w:rsidR="00927D40" w14:paraId="61B71BEC" w14:textId="77777777" w:rsidTr="00F717E1">
            <w:trPr>
              <w:trHeight w:val="340"/>
            </w:trPr>
            <w:sdt>
              <w:sdtPr>
                <w:rPr>
                  <w:sz w:val="15"/>
                  <w:szCs w:val="15"/>
                </w:rPr>
                <w:tag w:val="_PLD_192ef7a489984acd8b494007033b87de"/>
                <w:id w:val="-1701003047"/>
                <w:lock w:val="sdtLocked"/>
              </w:sdtPr>
              <w:sdtContent>
                <w:tc>
                  <w:tcPr>
                    <w:tcW w:w="1091" w:type="pct"/>
                    <w:shd w:val="clear" w:color="auto" w:fill="auto"/>
                    <w:vAlign w:val="center"/>
                  </w:tcPr>
                  <w:p w14:paraId="38583425" w14:textId="77777777" w:rsidR="00927D40" w:rsidRPr="00F717E1" w:rsidRDefault="00927D40">
                    <w:pPr>
                      <w:ind w:firstLineChars="200" w:firstLine="300"/>
                      <w:rPr>
                        <w:sz w:val="15"/>
                        <w:szCs w:val="15"/>
                      </w:rPr>
                    </w:pPr>
                    <w:r w:rsidRPr="00F717E1">
                      <w:rPr>
                        <w:rFonts w:hint="eastAsia"/>
                        <w:sz w:val="15"/>
                        <w:szCs w:val="15"/>
                      </w:rPr>
                      <w:t>1.期</w:t>
                    </w:r>
                    <w:r w:rsidRPr="00F717E1">
                      <w:rPr>
                        <w:sz w:val="15"/>
                        <w:szCs w:val="15"/>
                      </w:rPr>
                      <w:t>初余额</w:t>
                    </w:r>
                  </w:p>
                </w:tc>
              </w:sdtContent>
            </w:sdt>
            <w:tc>
              <w:tcPr>
                <w:tcW w:w="802" w:type="pct"/>
                <w:shd w:val="clear" w:color="auto" w:fill="auto"/>
              </w:tcPr>
              <w:p w14:paraId="2AD5350D" w14:textId="77777777" w:rsidR="00927D40" w:rsidRPr="00F717E1" w:rsidRDefault="00927D40">
                <w:pPr>
                  <w:jc w:val="right"/>
                  <w:rPr>
                    <w:sz w:val="15"/>
                    <w:szCs w:val="15"/>
                  </w:rPr>
                </w:pPr>
                <w:r w:rsidRPr="00F717E1">
                  <w:rPr>
                    <w:rFonts w:hint="eastAsia"/>
                    <w:sz w:val="15"/>
                    <w:szCs w:val="15"/>
                  </w:rPr>
                  <w:t>200,175,897.17</w:t>
                </w:r>
              </w:p>
            </w:tc>
            <w:tc>
              <w:tcPr>
                <w:tcW w:w="749" w:type="pct"/>
                <w:shd w:val="clear" w:color="auto" w:fill="auto"/>
              </w:tcPr>
              <w:p w14:paraId="506103BF" w14:textId="77777777" w:rsidR="00927D40" w:rsidRPr="00F717E1" w:rsidRDefault="00927D40">
                <w:pPr>
                  <w:jc w:val="right"/>
                  <w:rPr>
                    <w:sz w:val="15"/>
                    <w:szCs w:val="15"/>
                  </w:rPr>
                </w:pPr>
                <w:r w:rsidRPr="00F717E1">
                  <w:rPr>
                    <w:rFonts w:hint="eastAsia"/>
                    <w:sz w:val="15"/>
                    <w:szCs w:val="15"/>
                  </w:rPr>
                  <w:t>1,274,529.35</w:t>
                </w:r>
              </w:p>
            </w:tc>
            <w:tc>
              <w:tcPr>
                <w:tcW w:w="725" w:type="pct"/>
                <w:shd w:val="clear" w:color="auto" w:fill="auto"/>
              </w:tcPr>
              <w:p w14:paraId="34D98FED" w14:textId="4B43B2B0" w:rsidR="00927D40" w:rsidRPr="00F717E1" w:rsidRDefault="00927D40">
                <w:pPr>
                  <w:jc w:val="right"/>
                  <w:rPr>
                    <w:sz w:val="15"/>
                    <w:szCs w:val="15"/>
                  </w:rPr>
                </w:pPr>
              </w:p>
            </w:tc>
            <w:tc>
              <w:tcPr>
                <w:tcW w:w="758" w:type="pct"/>
                <w:shd w:val="clear" w:color="auto" w:fill="auto"/>
              </w:tcPr>
              <w:p w14:paraId="19735343" w14:textId="70DC3755" w:rsidR="00927D40" w:rsidRPr="00F717E1" w:rsidRDefault="00927D40">
                <w:pPr>
                  <w:jc w:val="right"/>
                  <w:rPr>
                    <w:sz w:val="15"/>
                    <w:szCs w:val="15"/>
                  </w:rPr>
                </w:pPr>
                <w:r w:rsidRPr="00F717E1">
                  <w:rPr>
                    <w:sz w:val="15"/>
                    <w:szCs w:val="15"/>
                  </w:rPr>
                  <w:t>90,000.00</w:t>
                </w:r>
              </w:p>
            </w:tc>
            <w:tc>
              <w:tcPr>
                <w:tcW w:w="874" w:type="pct"/>
                <w:shd w:val="clear" w:color="auto" w:fill="auto"/>
              </w:tcPr>
              <w:p w14:paraId="784DF4D9" w14:textId="77777777" w:rsidR="00927D40" w:rsidRPr="00F717E1" w:rsidRDefault="00927D40">
                <w:pPr>
                  <w:jc w:val="right"/>
                  <w:rPr>
                    <w:sz w:val="15"/>
                    <w:szCs w:val="15"/>
                  </w:rPr>
                </w:pPr>
                <w:r w:rsidRPr="00F717E1">
                  <w:rPr>
                    <w:rFonts w:hint="eastAsia"/>
                    <w:sz w:val="15"/>
                    <w:szCs w:val="15"/>
                  </w:rPr>
                  <w:t>201,540,426.52</w:t>
                </w:r>
              </w:p>
            </w:tc>
          </w:tr>
          <w:tr w:rsidR="00927D40" w14:paraId="09691C9B" w14:textId="77777777" w:rsidTr="00F717E1">
            <w:trPr>
              <w:trHeight w:val="340"/>
            </w:trPr>
            <w:sdt>
              <w:sdtPr>
                <w:rPr>
                  <w:sz w:val="15"/>
                  <w:szCs w:val="15"/>
                </w:rPr>
                <w:tag w:val="_PLD_d9b2c881fa5c4e37827a5af57760bac7"/>
                <w:id w:val="-1587226379"/>
                <w:lock w:val="sdtLocked"/>
              </w:sdtPr>
              <w:sdtContent>
                <w:tc>
                  <w:tcPr>
                    <w:tcW w:w="1091" w:type="pct"/>
                    <w:shd w:val="clear" w:color="auto" w:fill="auto"/>
                    <w:vAlign w:val="center"/>
                  </w:tcPr>
                  <w:p w14:paraId="48B70693" w14:textId="77777777" w:rsidR="00927D40" w:rsidRPr="00F717E1" w:rsidRDefault="00927D40">
                    <w:pPr>
                      <w:ind w:firstLineChars="200" w:firstLine="300"/>
                      <w:rPr>
                        <w:sz w:val="15"/>
                        <w:szCs w:val="15"/>
                      </w:rPr>
                    </w:pPr>
                    <w:r w:rsidRPr="00F717E1">
                      <w:rPr>
                        <w:sz w:val="15"/>
                        <w:szCs w:val="15"/>
                      </w:rPr>
                      <w:t>2.本期增加</w:t>
                    </w:r>
                    <w:r w:rsidRPr="00F717E1">
                      <w:rPr>
                        <w:rFonts w:hint="eastAsia"/>
                        <w:sz w:val="15"/>
                        <w:szCs w:val="15"/>
                      </w:rPr>
                      <w:t>金额</w:t>
                    </w:r>
                  </w:p>
                </w:tc>
              </w:sdtContent>
            </w:sdt>
            <w:tc>
              <w:tcPr>
                <w:tcW w:w="802" w:type="pct"/>
                <w:shd w:val="clear" w:color="auto" w:fill="auto"/>
              </w:tcPr>
              <w:p w14:paraId="30840713" w14:textId="77777777" w:rsidR="00927D40" w:rsidRPr="00F717E1" w:rsidRDefault="00927D40">
                <w:pPr>
                  <w:jc w:val="right"/>
                  <w:rPr>
                    <w:sz w:val="15"/>
                    <w:szCs w:val="15"/>
                  </w:rPr>
                </w:pPr>
                <w:r w:rsidRPr="00F717E1">
                  <w:rPr>
                    <w:rFonts w:hint="eastAsia"/>
                    <w:sz w:val="15"/>
                    <w:szCs w:val="15"/>
                  </w:rPr>
                  <w:t>27,592,575.56</w:t>
                </w:r>
              </w:p>
            </w:tc>
            <w:tc>
              <w:tcPr>
                <w:tcW w:w="749" w:type="pct"/>
                <w:shd w:val="clear" w:color="auto" w:fill="auto"/>
              </w:tcPr>
              <w:p w14:paraId="54103D4A" w14:textId="77777777" w:rsidR="00927D40" w:rsidRPr="00F717E1" w:rsidRDefault="00927D40">
                <w:pPr>
                  <w:jc w:val="right"/>
                  <w:rPr>
                    <w:sz w:val="15"/>
                    <w:szCs w:val="15"/>
                  </w:rPr>
                </w:pPr>
                <w:r w:rsidRPr="00F717E1">
                  <w:rPr>
                    <w:rFonts w:hint="eastAsia"/>
                    <w:sz w:val="15"/>
                    <w:szCs w:val="15"/>
                  </w:rPr>
                  <w:t>1,817,923.85</w:t>
                </w:r>
              </w:p>
            </w:tc>
            <w:tc>
              <w:tcPr>
                <w:tcW w:w="725" w:type="pct"/>
                <w:shd w:val="clear" w:color="auto" w:fill="auto"/>
              </w:tcPr>
              <w:p w14:paraId="0E0C3479" w14:textId="77777777" w:rsidR="00927D40" w:rsidRPr="00F717E1" w:rsidRDefault="00927D40">
                <w:pPr>
                  <w:jc w:val="right"/>
                  <w:rPr>
                    <w:sz w:val="15"/>
                    <w:szCs w:val="15"/>
                  </w:rPr>
                </w:pPr>
              </w:p>
            </w:tc>
            <w:tc>
              <w:tcPr>
                <w:tcW w:w="758" w:type="pct"/>
                <w:shd w:val="clear" w:color="auto" w:fill="auto"/>
              </w:tcPr>
              <w:p w14:paraId="0545D1B7" w14:textId="77777777" w:rsidR="00927D40" w:rsidRPr="00F717E1" w:rsidRDefault="00927D40">
                <w:pPr>
                  <w:jc w:val="right"/>
                  <w:rPr>
                    <w:sz w:val="15"/>
                    <w:szCs w:val="15"/>
                  </w:rPr>
                </w:pPr>
              </w:p>
            </w:tc>
            <w:tc>
              <w:tcPr>
                <w:tcW w:w="874" w:type="pct"/>
                <w:shd w:val="clear" w:color="auto" w:fill="auto"/>
              </w:tcPr>
              <w:p w14:paraId="628AFF18" w14:textId="77777777" w:rsidR="00927D40" w:rsidRPr="00F717E1" w:rsidRDefault="00927D40">
                <w:pPr>
                  <w:jc w:val="right"/>
                  <w:rPr>
                    <w:sz w:val="15"/>
                    <w:szCs w:val="15"/>
                  </w:rPr>
                </w:pPr>
                <w:r w:rsidRPr="00F717E1">
                  <w:rPr>
                    <w:rFonts w:hint="eastAsia"/>
                    <w:sz w:val="15"/>
                    <w:szCs w:val="15"/>
                  </w:rPr>
                  <w:t>29,410,499.41</w:t>
                </w:r>
              </w:p>
            </w:tc>
          </w:tr>
          <w:tr w:rsidR="00927D40" w14:paraId="4B7791E8" w14:textId="77777777" w:rsidTr="00F717E1">
            <w:trPr>
              <w:trHeight w:val="340"/>
            </w:trPr>
            <w:sdt>
              <w:sdtPr>
                <w:rPr>
                  <w:sz w:val="15"/>
                  <w:szCs w:val="15"/>
                </w:rPr>
                <w:tag w:val="_PLD_cc7d668427664f6aa25782750d371885"/>
                <w:id w:val="-1676253811"/>
                <w:lock w:val="sdtLocked"/>
              </w:sdtPr>
              <w:sdtContent>
                <w:tc>
                  <w:tcPr>
                    <w:tcW w:w="1091" w:type="pct"/>
                    <w:shd w:val="clear" w:color="auto" w:fill="auto"/>
                    <w:vAlign w:val="center"/>
                  </w:tcPr>
                  <w:p w14:paraId="207B1477" w14:textId="77777777" w:rsidR="00927D40" w:rsidRPr="00F717E1" w:rsidRDefault="00927D40">
                    <w:pPr>
                      <w:ind w:firstLineChars="300" w:firstLine="450"/>
                      <w:rPr>
                        <w:sz w:val="15"/>
                        <w:szCs w:val="15"/>
                      </w:rPr>
                    </w:pPr>
                    <w:r w:rsidRPr="00F717E1">
                      <w:rPr>
                        <w:rFonts w:hint="eastAsia"/>
                        <w:sz w:val="15"/>
                        <w:szCs w:val="15"/>
                      </w:rPr>
                      <w:t>（1）</w:t>
                    </w:r>
                    <w:r w:rsidRPr="00F717E1">
                      <w:rPr>
                        <w:sz w:val="15"/>
                        <w:szCs w:val="15"/>
                      </w:rPr>
                      <w:t>计提</w:t>
                    </w:r>
                  </w:p>
                </w:tc>
              </w:sdtContent>
            </w:sdt>
            <w:tc>
              <w:tcPr>
                <w:tcW w:w="802" w:type="pct"/>
                <w:shd w:val="clear" w:color="auto" w:fill="auto"/>
              </w:tcPr>
              <w:p w14:paraId="2CCCEEE0" w14:textId="77777777" w:rsidR="00927D40" w:rsidRPr="00F717E1" w:rsidRDefault="00927D40">
                <w:pPr>
                  <w:jc w:val="right"/>
                  <w:rPr>
                    <w:sz w:val="15"/>
                    <w:szCs w:val="15"/>
                  </w:rPr>
                </w:pPr>
                <w:r w:rsidRPr="00F717E1">
                  <w:rPr>
                    <w:rFonts w:hint="eastAsia"/>
                    <w:sz w:val="15"/>
                    <w:szCs w:val="15"/>
                  </w:rPr>
                  <w:t>27,592,575.56</w:t>
                </w:r>
              </w:p>
            </w:tc>
            <w:tc>
              <w:tcPr>
                <w:tcW w:w="749" w:type="pct"/>
                <w:shd w:val="clear" w:color="auto" w:fill="auto"/>
              </w:tcPr>
              <w:p w14:paraId="4CF4D274" w14:textId="77777777" w:rsidR="00927D40" w:rsidRPr="00F717E1" w:rsidRDefault="00927D40">
                <w:pPr>
                  <w:jc w:val="right"/>
                  <w:rPr>
                    <w:sz w:val="15"/>
                    <w:szCs w:val="15"/>
                  </w:rPr>
                </w:pPr>
                <w:r w:rsidRPr="00F717E1">
                  <w:rPr>
                    <w:rFonts w:hint="eastAsia"/>
                    <w:sz w:val="15"/>
                    <w:szCs w:val="15"/>
                  </w:rPr>
                  <w:t>1,817,923.85</w:t>
                </w:r>
              </w:p>
            </w:tc>
            <w:tc>
              <w:tcPr>
                <w:tcW w:w="725" w:type="pct"/>
                <w:shd w:val="clear" w:color="auto" w:fill="auto"/>
              </w:tcPr>
              <w:p w14:paraId="673A8621" w14:textId="77777777" w:rsidR="00927D40" w:rsidRPr="00F717E1" w:rsidRDefault="00927D40">
                <w:pPr>
                  <w:jc w:val="right"/>
                  <w:rPr>
                    <w:sz w:val="15"/>
                    <w:szCs w:val="15"/>
                  </w:rPr>
                </w:pPr>
              </w:p>
            </w:tc>
            <w:tc>
              <w:tcPr>
                <w:tcW w:w="758" w:type="pct"/>
                <w:shd w:val="clear" w:color="auto" w:fill="auto"/>
              </w:tcPr>
              <w:p w14:paraId="4B387F99" w14:textId="77777777" w:rsidR="00927D40" w:rsidRPr="00F717E1" w:rsidRDefault="00927D40">
                <w:pPr>
                  <w:jc w:val="right"/>
                  <w:rPr>
                    <w:sz w:val="15"/>
                    <w:szCs w:val="15"/>
                  </w:rPr>
                </w:pPr>
              </w:p>
            </w:tc>
            <w:tc>
              <w:tcPr>
                <w:tcW w:w="874" w:type="pct"/>
                <w:shd w:val="clear" w:color="auto" w:fill="auto"/>
              </w:tcPr>
              <w:p w14:paraId="5183E1BB" w14:textId="77777777" w:rsidR="00927D40" w:rsidRPr="00F717E1" w:rsidRDefault="00927D40">
                <w:pPr>
                  <w:jc w:val="right"/>
                  <w:rPr>
                    <w:sz w:val="15"/>
                    <w:szCs w:val="15"/>
                  </w:rPr>
                </w:pPr>
                <w:r w:rsidRPr="00F717E1">
                  <w:rPr>
                    <w:rFonts w:hint="eastAsia"/>
                    <w:sz w:val="15"/>
                    <w:szCs w:val="15"/>
                  </w:rPr>
                  <w:t>29,410,499.41</w:t>
                </w:r>
              </w:p>
            </w:tc>
          </w:tr>
          <w:tr w:rsidR="00927D40" w14:paraId="718F283A" w14:textId="77777777" w:rsidTr="00F717E1">
            <w:trPr>
              <w:trHeight w:val="340"/>
            </w:trPr>
            <w:sdt>
              <w:sdtPr>
                <w:rPr>
                  <w:sz w:val="15"/>
                  <w:szCs w:val="15"/>
                </w:rPr>
                <w:tag w:val="_PLD_8e892aff304549108ee89d7a36074102"/>
                <w:id w:val="1722706717"/>
                <w:lock w:val="sdtLocked"/>
              </w:sdtPr>
              <w:sdtContent>
                <w:tc>
                  <w:tcPr>
                    <w:tcW w:w="1091" w:type="pct"/>
                    <w:shd w:val="clear" w:color="auto" w:fill="auto"/>
                    <w:vAlign w:val="center"/>
                  </w:tcPr>
                  <w:p w14:paraId="71AC18A2" w14:textId="77777777" w:rsidR="00927D40" w:rsidRPr="00F717E1" w:rsidRDefault="00927D40">
                    <w:pPr>
                      <w:ind w:firstLineChars="200" w:firstLine="300"/>
                      <w:rPr>
                        <w:sz w:val="15"/>
                        <w:szCs w:val="15"/>
                      </w:rPr>
                    </w:pPr>
                    <w:r w:rsidRPr="00F717E1">
                      <w:rPr>
                        <w:rFonts w:hint="eastAsia"/>
                        <w:sz w:val="15"/>
                        <w:szCs w:val="15"/>
                      </w:rPr>
                      <w:t>3.</w:t>
                    </w:r>
                    <w:r w:rsidRPr="00F717E1">
                      <w:rPr>
                        <w:sz w:val="15"/>
                        <w:szCs w:val="15"/>
                      </w:rPr>
                      <w:t>本期减少</w:t>
                    </w:r>
                    <w:r w:rsidRPr="00F717E1">
                      <w:rPr>
                        <w:rFonts w:hint="eastAsia"/>
                        <w:sz w:val="15"/>
                        <w:szCs w:val="15"/>
                      </w:rPr>
                      <w:t>金额</w:t>
                    </w:r>
                  </w:p>
                </w:tc>
              </w:sdtContent>
            </w:sdt>
            <w:tc>
              <w:tcPr>
                <w:tcW w:w="802" w:type="pct"/>
                <w:shd w:val="clear" w:color="auto" w:fill="auto"/>
              </w:tcPr>
              <w:p w14:paraId="7239E8DF" w14:textId="77777777" w:rsidR="00927D40" w:rsidRPr="00F717E1" w:rsidRDefault="00927D40">
                <w:pPr>
                  <w:jc w:val="right"/>
                  <w:rPr>
                    <w:sz w:val="15"/>
                    <w:szCs w:val="15"/>
                  </w:rPr>
                </w:pPr>
              </w:p>
            </w:tc>
            <w:tc>
              <w:tcPr>
                <w:tcW w:w="749" w:type="pct"/>
                <w:shd w:val="clear" w:color="auto" w:fill="auto"/>
              </w:tcPr>
              <w:p w14:paraId="32A7B41D" w14:textId="77777777" w:rsidR="00927D40" w:rsidRPr="00F717E1" w:rsidRDefault="00927D40">
                <w:pPr>
                  <w:jc w:val="right"/>
                  <w:rPr>
                    <w:sz w:val="15"/>
                    <w:szCs w:val="15"/>
                  </w:rPr>
                </w:pPr>
              </w:p>
            </w:tc>
            <w:tc>
              <w:tcPr>
                <w:tcW w:w="725" w:type="pct"/>
                <w:shd w:val="clear" w:color="auto" w:fill="auto"/>
              </w:tcPr>
              <w:p w14:paraId="66B5952C" w14:textId="77777777" w:rsidR="00927D40" w:rsidRPr="00F717E1" w:rsidRDefault="00927D40">
                <w:pPr>
                  <w:jc w:val="right"/>
                  <w:rPr>
                    <w:sz w:val="15"/>
                    <w:szCs w:val="15"/>
                  </w:rPr>
                </w:pPr>
              </w:p>
            </w:tc>
            <w:tc>
              <w:tcPr>
                <w:tcW w:w="758" w:type="pct"/>
                <w:shd w:val="clear" w:color="auto" w:fill="auto"/>
              </w:tcPr>
              <w:p w14:paraId="5F28B49D" w14:textId="77777777" w:rsidR="00927D40" w:rsidRPr="00F717E1" w:rsidRDefault="00927D40">
                <w:pPr>
                  <w:jc w:val="right"/>
                  <w:rPr>
                    <w:sz w:val="15"/>
                    <w:szCs w:val="15"/>
                  </w:rPr>
                </w:pPr>
              </w:p>
            </w:tc>
            <w:tc>
              <w:tcPr>
                <w:tcW w:w="874" w:type="pct"/>
                <w:shd w:val="clear" w:color="auto" w:fill="auto"/>
              </w:tcPr>
              <w:p w14:paraId="37A5E000" w14:textId="77777777" w:rsidR="00927D40" w:rsidRPr="00F717E1" w:rsidRDefault="00927D40">
                <w:pPr>
                  <w:jc w:val="right"/>
                  <w:rPr>
                    <w:sz w:val="15"/>
                    <w:szCs w:val="15"/>
                  </w:rPr>
                </w:pPr>
              </w:p>
            </w:tc>
          </w:tr>
          <w:tr w:rsidR="00927D40" w14:paraId="190BCB06" w14:textId="77777777" w:rsidTr="00F717E1">
            <w:trPr>
              <w:trHeight w:val="340"/>
            </w:trPr>
            <w:sdt>
              <w:sdtPr>
                <w:rPr>
                  <w:sz w:val="15"/>
                  <w:szCs w:val="15"/>
                </w:rPr>
                <w:tag w:val="_PLD_f8ab01d348a04c4d883a00519ee0501a"/>
                <w:id w:val="-1707325343"/>
                <w:lock w:val="sdtLocked"/>
              </w:sdtPr>
              <w:sdtContent>
                <w:tc>
                  <w:tcPr>
                    <w:tcW w:w="1091" w:type="pct"/>
                    <w:shd w:val="clear" w:color="auto" w:fill="auto"/>
                    <w:vAlign w:val="center"/>
                  </w:tcPr>
                  <w:p w14:paraId="1C073D2C" w14:textId="77777777" w:rsidR="00927D40" w:rsidRPr="00F717E1" w:rsidRDefault="00927D40">
                    <w:pPr>
                      <w:ind w:firstLineChars="300" w:firstLine="450"/>
                      <w:rPr>
                        <w:sz w:val="15"/>
                        <w:szCs w:val="15"/>
                      </w:rPr>
                    </w:pPr>
                    <w:r w:rsidRPr="00F717E1">
                      <w:rPr>
                        <w:sz w:val="15"/>
                        <w:szCs w:val="15"/>
                      </w:rPr>
                      <w:t xml:space="preserve"> (</w:t>
                    </w:r>
                    <w:r w:rsidRPr="00F717E1">
                      <w:rPr>
                        <w:rFonts w:hint="eastAsia"/>
                        <w:sz w:val="15"/>
                        <w:szCs w:val="15"/>
                      </w:rPr>
                      <w:t>1</w:t>
                    </w:r>
                    <w:r w:rsidRPr="00F717E1">
                      <w:rPr>
                        <w:sz w:val="15"/>
                        <w:szCs w:val="15"/>
                      </w:rPr>
                      <w:t>)</w:t>
                    </w:r>
                    <w:r w:rsidRPr="00F717E1">
                      <w:rPr>
                        <w:rFonts w:hint="eastAsia"/>
                        <w:sz w:val="15"/>
                        <w:szCs w:val="15"/>
                      </w:rPr>
                      <w:t>处置</w:t>
                    </w:r>
                  </w:p>
                </w:tc>
              </w:sdtContent>
            </w:sdt>
            <w:tc>
              <w:tcPr>
                <w:tcW w:w="802" w:type="pct"/>
                <w:shd w:val="clear" w:color="auto" w:fill="auto"/>
              </w:tcPr>
              <w:p w14:paraId="5CC27D73" w14:textId="77777777" w:rsidR="00927D40" w:rsidRPr="00F717E1" w:rsidRDefault="00927D40">
                <w:pPr>
                  <w:jc w:val="right"/>
                  <w:rPr>
                    <w:sz w:val="15"/>
                    <w:szCs w:val="15"/>
                  </w:rPr>
                </w:pPr>
              </w:p>
            </w:tc>
            <w:tc>
              <w:tcPr>
                <w:tcW w:w="749" w:type="pct"/>
                <w:shd w:val="clear" w:color="auto" w:fill="auto"/>
              </w:tcPr>
              <w:p w14:paraId="2C539505" w14:textId="77777777" w:rsidR="00927D40" w:rsidRPr="00F717E1" w:rsidRDefault="00927D40">
                <w:pPr>
                  <w:jc w:val="right"/>
                  <w:rPr>
                    <w:sz w:val="15"/>
                    <w:szCs w:val="15"/>
                  </w:rPr>
                </w:pPr>
              </w:p>
            </w:tc>
            <w:tc>
              <w:tcPr>
                <w:tcW w:w="725" w:type="pct"/>
                <w:shd w:val="clear" w:color="auto" w:fill="auto"/>
              </w:tcPr>
              <w:p w14:paraId="1D88BE67" w14:textId="77777777" w:rsidR="00927D40" w:rsidRPr="00F717E1" w:rsidRDefault="00927D40">
                <w:pPr>
                  <w:jc w:val="right"/>
                  <w:rPr>
                    <w:sz w:val="15"/>
                    <w:szCs w:val="15"/>
                  </w:rPr>
                </w:pPr>
              </w:p>
            </w:tc>
            <w:tc>
              <w:tcPr>
                <w:tcW w:w="758" w:type="pct"/>
                <w:shd w:val="clear" w:color="auto" w:fill="auto"/>
              </w:tcPr>
              <w:p w14:paraId="21FD4A3D" w14:textId="77777777" w:rsidR="00927D40" w:rsidRPr="00F717E1" w:rsidRDefault="00927D40">
                <w:pPr>
                  <w:jc w:val="right"/>
                  <w:rPr>
                    <w:sz w:val="15"/>
                    <w:szCs w:val="15"/>
                  </w:rPr>
                </w:pPr>
              </w:p>
            </w:tc>
            <w:tc>
              <w:tcPr>
                <w:tcW w:w="874" w:type="pct"/>
                <w:shd w:val="clear" w:color="auto" w:fill="auto"/>
              </w:tcPr>
              <w:p w14:paraId="0D15D151" w14:textId="77777777" w:rsidR="00927D40" w:rsidRPr="00F717E1" w:rsidRDefault="00927D40">
                <w:pPr>
                  <w:jc w:val="right"/>
                  <w:rPr>
                    <w:sz w:val="15"/>
                    <w:szCs w:val="15"/>
                  </w:rPr>
                </w:pPr>
              </w:p>
            </w:tc>
          </w:tr>
          <w:tr w:rsidR="00927D40" w14:paraId="0079279F" w14:textId="77777777" w:rsidTr="00F717E1">
            <w:trPr>
              <w:trHeight w:val="340"/>
            </w:trPr>
            <w:sdt>
              <w:sdtPr>
                <w:rPr>
                  <w:sz w:val="15"/>
                  <w:szCs w:val="15"/>
                </w:rPr>
                <w:tag w:val="_PLD_00974608625b4b68972908d459d17711"/>
                <w:id w:val="457300056"/>
                <w:lock w:val="sdtLocked"/>
              </w:sdtPr>
              <w:sdtContent>
                <w:tc>
                  <w:tcPr>
                    <w:tcW w:w="1091" w:type="pct"/>
                    <w:shd w:val="clear" w:color="auto" w:fill="auto"/>
                    <w:vAlign w:val="center"/>
                  </w:tcPr>
                  <w:p w14:paraId="2BE8B175" w14:textId="77777777" w:rsidR="00927D40" w:rsidRPr="00F717E1" w:rsidRDefault="00927D40">
                    <w:pPr>
                      <w:ind w:firstLineChars="200" w:firstLine="300"/>
                      <w:rPr>
                        <w:sz w:val="15"/>
                        <w:szCs w:val="15"/>
                      </w:rPr>
                    </w:pPr>
                    <w:r w:rsidRPr="00F717E1">
                      <w:rPr>
                        <w:rFonts w:hint="eastAsia"/>
                        <w:sz w:val="15"/>
                        <w:szCs w:val="15"/>
                      </w:rPr>
                      <w:t>4.</w:t>
                    </w:r>
                    <w:r w:rsidRPr="00F717E1">
                      <w:rPr>
                        <w:sz w:val="15"/>
                        <w:szCs w:val="15"/>
                      </w:rPr>
                      <w:t>期末余额</w:t>
                    </w:r>
                  </w:p>
                </w:tc>
              </w:sdtContent>
            </w:sdt>
            <w:tc>
              <w:tcPr>
                <w:tcW w:w="802" w:type="pct"/>
                <w:shd w:val="clear" w:color="auto" w:fill="auto"/>
              </w:tcPr>
              <w:p w14:paraId="18EC9199" w14:textId="77777777" w:rsidR="00927D40" w:rsidRPr="00F717E1" w:rsidRDefault="00927D40">
                <w:pPr>
                  <w:jc w:val="right"/>
                  <w:rPr>
                    <w:sz w:val="15"/>
                    <w:szCs w:val="15"/>
                  </w:rPr>
                </w:pPr>
                <w:r w:rsidRPr="00F717E1">
                  <w:rPr>
                    <w:rFonts w:hint="eastAsia"/>
                    <w:sz w:val="15"/>
                    <w:szCs w:val="15"/>
                  </w:rPr>
                  <w:t>227,768,472.73</w:t>
                </w:r>
              </w:p>
            </w:tc>
            <w:tc>
              <w:tcPr>
                <w:tcW w:w="749" w:type="pct"/>
                <w:shd w:val="clear" w:color="auto" w:fill="auto"/>
              </w:tcPr>
              <w:p w14:paraId="469A67FC" w14:textId="77777777" w:rsidR="00927D40" w:rsidRPr="00F717E1" w:rsidRDefault="00927D40">
                <w:pPr>
                  <w:jc w:val="right"/>
                  <w:rPr>
                    <w:sz w:val="15"/>
                    <w:szCs w:val="15"/>
                  </w:rPr>
                </w:pPr>
                <w:r w:rsidRPr="00F717E1">
                  <w:rPr>
                    <w:rFonts w:hint="eastAsia"/>
                    <w:sz w:val="15"/>
                    <w:szCs w:val="15"/>
                  </w:rPr>
                  <w:t>3,092,453.20</w:t>
                </w:r>
              </w:p>
            </w:tc>
            <w:tc>
              <w:tcPr>
                <w:tcW w:w="725" w:type="pct"/>
                <w:shd w:val="clear" w:color="auto" w:fill="auto"/>
              </w:tcPr>
              <w:p w14:paraId="2C93FA60" w14:textId="526591BF" w:rsidR="00927D40" w:rsidRPr="00F717E1" w:rsidRDefault="00927D40">
                <w:pPr>
                  <w:jc w:val="right"/>
                  <w:rPr>
                    <w:sz w:val="15"/>
                    <w:szCs w:val="15"/>
                  </w:rPr>
                </w:pPr>
              </w:p>
            </w:tc>
            <w:tc>
              <w:tcPr>
                <w:tcW w:w="758" w:type="pct"/>
                <w:shd w:val="clear" w:color="auto" w:fill="auto"/>
              </w:tcPr>
              <w:p w14:paraId="43F907D2" w14:textId="67DADD38" w:rsidR="00927D40" w:rsidRPr="00F717E1" w:rsidRDefault="00927D40">
                <w:pPr>
                  <w:jc w:val="right"/>
                  <w:rPr>
                    <w:sz w:val="15"/>
                    <w:szCs w:val="15"/>
                  </w:rPr>
                </w:pPr>
                <w:r w:rsidRPr="00F717E1">
                  <w:rPr>
                    <w:sz w:val="15"/>
                    <w:szCs w:val="15"/>
                  </w:rPr>
                  <w:t>90,000.00</w:t>
                </w:r>
              </w:p>
            </w:tc>
            <w:tc>
              <w:tcPr>
                <w:tcW w:w="874" w:type="pct"/>
                <w:shd w:val="clear" w:color="auto" w:fill="auto"/>
              </w:tcPr>
              <w:p w14:paraId="43ADE00D" w14:textId="77777777" w:rsidR="00927D40" w:rsidRPr="00F717E1" w:rsidRDefault="00927D40">
                <w:pPr>
                  <w:jc w:val="right"/>
                  <w:rPr>
                    <w:sz w:val="15"/>
                    <w:szCs w:val="15"/>
                  </w:rPr>
                </w:pPr>
                <w:r w:rsidRPr="00F717E1">
                  <w:rPr>
                    <w:rFonts w:hint="eastAsia"/>
                    <w:sz w:val="15"/>
                    <w:szCs w:val="15"/>
                  </w:rPr>
                  <w:t>230,950,925.93</w:t>
                </w:r>
              </w:p>
            </w:tc>
          </w:tr>
          <w:tr w:rsidR="00927D40" w14:paraId="3CB767C0" w14:textId="77777777" w:rsidTr="00F717E1">
            <w:trPr>
              <w:trHeight w:val="340"/>
            </w:trPr>
            <w:sdt>
              <w:sdtPr>
                <w:rPr>
                  <w:sz w:val="15"/>
                  <w:szCs w:val="15"/>
                </w:rPr>
                <w:tag w:val="_PLD_f7d5f180eba449a29a01985d504a8cad"/>
                <w:id w:val="502096028"/>
                <w:lock w:val="sdtLocked"/>
              </w:sdtPr>
              <w:sdtContent>
                <w:tc>
                  <w:tcPr>
                    <w:tcW w:w="1091" w:type="pct"/>
                    <w:shd w:val="clear" w:color="auto" w:fill="auto"/>
                    <w:vAlign w:val="center"/>
                  </w:tcPr>
                  <w:p w14:paraId="42F1AA85" w14:textId="77777777" w:rsidR="00927D40" w:rsidRPr="00F717E1" w:rsidRDefault="00927D40">
                    <w:pPr>
                      <w:rPr>
                        <w:sz w:val="15"/>
                        <w:szCs w:val="15"/>
                      </w:rPr>
                    </w:pPr>
                    <w:r w:rsidRPr="00F717E1">
                      <w:rPr>
                        <w:sz w:val="15"/>
                        <w:szCs w:val="15"/>
                      </w:rPr>
                      <w:t>三、减值准备</w:t>
                    </w:r>
                  </w:p>
                </w:tc>
              </w:sdtContent>
            </w:sdt>
            <w:tc>
              <w:tcPr>
                <w:tcW w:w="802" w:type="pct"/>
                <w:shd w:val="clear" w:color="auto" w:fill="auto"/>
              </w:tcPr>
              <w:p w14:paraId="4C278D27" w14:textId="77777777" w:rsidR="00927D40" w:rsidRPr="00F717E1" w:rsidRDefault="00927D40">
                <w:pPr>
                  <w:jc w:val="right"/>
                  <w:rPr>
                    <w:sz w:val="15"/>
                    <w:szCs w:val="15"/>
                  </w:rPr>
                </w:pPr>
              </w:p>
            </w:tc>
            <w:tc>
              <w:tcPr>
                <w:tcW w:w="749" w:type="pct"/>
                <w:shd w:val="clear" w:color="auto" w:fill="auto"/>
              </w:tcPr>
              <w:p w14:paraId="245EF87F" w14:textId="77777777" w:rsidR="00927D40" w:rsidRPr="00F717E1" w:rsidRDefault="00927D40">
                <w:pPr>
                  <w:jc w:val="right"/>
                  <w:rPr>
                    <w:sz w:val="15"/>
                    <w:szCs w:val="15"/>
                  </w:rPr>
                </w:pPr>
              </w:p>
            </w:tc>
            <w:tc>
              <w:tcPr>
                <w:tcW w:w="725" w:type="pct"/>
                <w:shd w:val="clear" w:color="auto" w:fill="auto"/>
              </w:tcPr>
              <w:p w14:paraId="6A6FE61E" w14:textId="77777777" w:rsidR="00927D40" w:rsidRPr="00F717E1" w:rsidRDefault="00927D40">
                <w:pPr>
                  <w:jc w:val="right"/>
                  <w:rPr>
                    <w:sz w:val="15"/>
                    <w:szCs w:val="15"/>
                  </w:rPr>
                </w:pPr>
              </w:p>
            </w:tc>
            <w:tc>
              <w:tcPr>
                <w:tcW w:w="758" w:type="pct"/>
                <w:shd w:val="clear" w:color="auto" w:fill="auto"/>
              </w:tcPr>
              <w:p w14:paraId="61DBFFC3" w14:textId="77777777" w:rsidR="00927D40" w:rsidRPr="00F717E1" w:rsidRDefault="00927D40">
                <w:pPr>
                  <w:jc w:val="right"/>
                  <w:rPr>
                    <w:sz w:val="15"/>
                    <w:szCs w:val="15"/>
                  </w:rPr>
                </w:pPr>
              </w:p>
            </w:tc>
            <w:tc>
              <w:tcPr>
                <w:tcW w:w="874" w:type="pct"/>
                <w:shd w:val="clear" w:color="auto" w:fill="auto"/>
              </w:tcPr>
              <w:p w14:paraId="4FEFC723" w14:textId="77777777" w:rsidR="00927D40" w:rsidRPr="00F717E1" w:rsidRDefault="00927D40">
                <w:pPr>
                  <w:jc w:val="right"/>
                  <w:rPr>
                    <w:sz w:val="15"/>
                    <w:szCs w:val="15"/>
                  </w:rPr>
                </w:pPr>
              </w:p>
            </w:tc>
          </w:tr>
          <w:tr w:rsidR="00927D40" w14:paraId="5D27BD7D" w14:textId="77777777" w:rsidTr="00F717E1">
            <w:trPr>
              <w:trHeight w:val="340"/>
            </w:trPr>
            <w:sdt>
              <w:sdtPr>
                <w:rPr>
                  <w:sz w:val="15"/>
                  <w:szCs w:val="15"/>
                </w:rPr>
                <w:tag w:val="_PLD_d456d6b4542546f2b64c57daa1b24f6c"/>
                <w:id w:val="-1943373333"/>
                <w:lock w:val="sdtLocked"/>
              </w:sdtPr>
              <w:sdtContent>
                <w:tc>
                  <w:tcPr>
                    <w:tcW w:w="1091" w:type="pct"/>
                    <w:shd w:val="clear" w:color="auto" w:fill="auto"/>
                    <w:vAlign w:val="center"/>
                  </w:tcPr>
                  <w:p w14:paraId="63140904" w14:textId="77777777" w:rsidR="00927D40" w:rsidRPr="00F717E1" w:rsidRDefault="00927D40">
                    <w:pPr>
                      <w:ind w:firstLineChars="200" w:firstLine="300"/>
                      <w:rPr>
                        <w:sz w:val="15"/>
                        <w:szCs w:val="15"/>
                      </w:rPr>
                    </w:pPr>
                    <w:r w:rsidRPr="00F717E1">
                      <w:rPr>
                        <w:rFonts w:hint="eastAsia"/>
                        <w:sz w:val="15"/>
                        <w:szCs w:val="15"/>
                      </w:rPr>
                      <w:t>1.期</w:t>
                    </w:r>
                    <w:r w:rsidRPr="00F717E1">
                      <w:rPr>
                        <w:sz w:val="15"/>
                        <w:szCs w:val="15"/>
                      </w:rPr>
                      <w:t>初余额</w:t>
                    </w:r>
                  </w:p>
                </w:tc>
              </w:sdtContent>
            </w:sdt>
            <w:tc>
              <w:tcPr>
                <w:tcW w:w="802" w:type="pct"/>
                <w:shd w:val="clear" w:color="auto" w:fill="auto"/>
              </w:tcPr>
              <w:p w14:paraId="12AAB73F" w14:textId="77777777" w:rsidR="00927D40" w:rsidRPr="00F717E1" w:rsidRDefault="00927D40">
                <w:pPr>
                  <w:jc w:val="right"/>
                  <w:rPr>
                    <w:sz w:val="15"/>
                    <w:szCs w:val="15"/>
                  </w:rPr>
                </w:pPr>
                <w:r w:rsidRPr="00F717E1">
                  <w:rPr>
                    <w:rFonts w:hint="eastAsia"/>
                    <w:sz w:val="15"/>
                    <w:szCs w:val="15"/>
                  </w:rPr>
                  <w:t>14,510,845.08</w:t>
                </w:r>
              </w:p>
            </w:tc>
            <w:tc>
              <w:tcPr>
                <w:tcW w:w="749" w:type="pct"/>
                <w:shd w:val="clear" w:color="auto" w:fill="auto"/>
              </w:tcPr>
              <w:p w14:paraId="3A44A8BB" w14:textId="77777777" w:rsidR="00927D40" w:rsidRPr="00F717E1" w:rsidRDefault="00927D40">
                <w:pPr>
                  <w:jc w:val="right"/>
                  <w:rPr>
                    <w:sz w:val="15"/>
                    <w:szCs w:val="15"/>
                  </w:rPr>
                </w:pPr>
              </w:p>
            </w:tc>
            <w:tc>
              <w:tcPr>
                <w:tcW w:w="725" w:type="pct"/>
                <w:shd w:val="clear" w:color="auto" w:fill="auto"/>
              </w:tcPr>
              <w:p w14:paraId="7709D44A" w14:textId="77777777" w:rsidR="00927D40" w:rsidRPr="00F717E1" w:rsidRDefault="00927D40">
                <w:pPr>
                  <w:jc w:val="right"/>
                  <w:rPr>
                    <w:sz w:val="15"/>
                    <w:szCs w:val="15"/>
                  </w:rPr>
                </w:pPr>
              </w:p>
            </w:tc>
            <w:tc>
              <w:tcPr>
                <w:tcW w:w="758" w:type="pct"/>
                <w:shd w:val="clear" w:color="auto" w:fill="auto"/>
              </w:tcPr>
              <w:p w14:paraId="4F220A3A" w14:textId="77777777" w:rsidR="00927D40" w:rsidRPr="00F717E1" w:rsidRDefault="00927D40">
                <w:pPr>
                  <w:jc w:val="right"/>
                  <w:rPr>
                    <w:sz w:val="15"/>
                    <w:szCs w:val="15"/>
                  </w:rPr>
                </w:pPr>
              </w:p>
            </w:tc>
            <w:tc>
              <w:tcPr>
                <w:tcW w:w="874" w:type="pct"/>
                <w:shd w:val="clear" w:color="auto" w:fill="auto"/>
              </w:tcPr>
              <w:p w14:paraId="67EF29E9" w14:textId="77777777" w:rsidR="00927D40" w:rsidRPr="00F717E1" w:rsidRDefault="00927D40">
                <w:pPr>
                  <w:jc w:val="right"/>
                  <w:rPr>
                    <w:sz w:val="15"/>
                    <w:szCs w:val="15"/>
                  </w:rPr>
                </w:pPr>
                <w:r w:rsidRPr="00F717E1">
                  <w:rPr>
                    <w:rFonts w:hint="eastAsia"/>
                    <w:sz w:val="15"/>
                    <w:szCs w:val="15"/>
                  </w:rPr>
                  <w:t>14,510,845.08</w:t>
                </w:r>
              </w:p>
            </w:tc>
          </w:tr>
          <w:tr w:rsidR="00927D40" w14:paraId="1ED7B30C" w14:textId="77777777" w:rsidTr="00F717E1">
            <w:trPr>
              <w:trHeight w:val="340"/>
            </w:trPr>
            <w:sdt>
              <w:sdtPr>
                <w:rPr>
                  <w:sz w:val="15"/>
                  <w:szCs w:val="15"/>
                </w:rPr>
                <w:tag w:val="_PLD_e2857e7aebd8427e95c78e58c21c30a8"/>
                <w:id w:val="-1908980776"/>
                <w:lock w:val="sdtLocked"/>
              </w:sdtPr>
              <w:sdtContent>
                <w:tc>
                  <w:tcPr>
                    <w:tcW w:w="1091" w:type="pct"/>
                    <w:shd w:val="clear" w:color="auto" w:fill="auto"/>
                    <w:vAlign w:val="center"/>
                  </w:tcPr>
                  <w:p w14:paraId="589D4930" w14:textId="77777777" w:rsidR="00927D40" w:rsidRPr="00F717E1" w:rsidRDefault="00927D40">
                    <w:pPr>
                      <w:ind w:firstLineChars="200" w:firstLine="300"/>
                      <w:rPr>
                        <w:sz w:val="15"/>
                        <w:szCs w:val="15"/>
                      </w:rPr>
                    </w:pPr>
                    <w:r w:rsidRPr="00F717E1">
                      <w:rPr>
                        <w:sz w:val="15"/>
                        <w:szCs w:val="15"/>
                      </w:rPr>
                      <w:t>2.本期增加</w:t>
                    </w:r>
                    <w:r w:rsidRPr="00F717E1">
                      <w:rPr>
                        <w:rFonts w:hint="eastAsia"/>
                        <w:sz w:val="15"/>
                        <w:szCs w:val="15"/>
                      </w:rPr>
                      <w:t>金额</w:t>
                    </w:r>
                  </w:p>
                </w:tc>
              </w:sdtContent>
            </w:sdt>
            <w:tc>
              <w:tcPr>
                <w:tcW w:w="802" w:type="pct"/>
                <w:shd w:val="clear" w:color="auto" w:fill="auto"/>
              </w:tcPr>
              <w:p w14:paraId="250D9C0B" w14:textId="77777777" w:rsidR="00927D40" w:rsidRPr="00F717E1" w:rsidRDefault="00927D40">
                <w:pPr>
                  <w:jc w:val="right"/>
                  <w:rPr>
                    <w:sz w:val="15"/>
                    <w:szCs w:val="15"/>
                  </w:rPr>
                </w:pPr>
              </w:p>
            </w:tc>
            <w:tc>
              <w:tcPr>
                <w:tcW w:w="749" w:type="pct"/>
                <w:shd w:val="clear" w:color="auto" w:fill="auto"/>
              </w:tcPr>
              <w:p w14:paraId="1628112A" w14:textId="77777777" w:rsidR="00927D40" w:rsidRPr="00F717E1" w:rsidRDefault="00927D40">
                <w:pPr>
                  <w:jc w:val="right"/>
                  <w:rPr>
                    <w:sz w:val="15"/>
                    <w:szCs w:val="15"/>
                  </w:rPr>
                </w:pPr>
              </w:p>
            </w:tc>
            <w:tc>
              <w:tcPr>
                <w:tcW w:w="725" w:type="pct"/>
                <w:shd w:val="clear" w:color="auto" w:fill="auto"/>
              </w:tcPr>
              <w:p w14:paraId="1A273075" w14:textId="77777777" w:rsidR="00927D40" w:rsidRPr="00F717E1" w:rsidRDefault="00927D40">
                <w:pPr>
                  <w:jc w:val="right"/>
                  <w:rPr>
                    <w:sz w:val="15"/>
                    <w:szCs w:val="15"/>
                  </w:rPr>
                </w:pPr>
              </w:p>
            </w:tc>
            <w:tc>
              <w:tcPr>
                <w:tcW w:w="758" w:type="pct"/>
                <w:shd w:val="clear" w:color="auto" w:fill="auto"/>
              </w:tcPr>
              <w:p w14:paraId="6C7AB4D2" w14:textId="77777777" w:rsidR="00927D40" w:rsidRPr="00F717E1" w:rsidRDefault="00927D40">
                <w:pPr>
                  <w:jc w:val="right"/>
                  <w:rPr>
                    <w:sz w:val="15"/>
                    <w:szCs w:val="15"/>
                  </w:rPr>
                </w:pPr>
              </w:p>
            </w:tc>
            <w:tc>
              <w:tcPr>
                <w:tcW w:w="874" w:type="pct"/>
                <w:shd w:val="clear" w:color="auto" w:fill="auto"/>
              </w:tcPr>
              <w:p w14:paraId="3A77BE98" w14:textId="77777777" w:rsidR="00927D40" w:rsidRPr="00F717E1" w:rsidRDefault="00927D40">
                <w:pPr>
                  <w:jc w:val="right"/>
                  <w:rPr>
                    <w:sz w:val="15"/>
                    <w:szCs w:val="15"/>
                  </w:rPr>
                </w:pPr>
              </w:p>
            </w:tc>
          </w:tr>
          <w:tr w:rsidR="00927D40" w14:paraId="467A9655" w14:textId="77777777" w:rsidTr="00F717E1">
            <w:trPr>
              <w:trHeight w:val="340"/>
            </w:trPr>
            <w:sdt>
              <w:sdtPr>
                <w:rPr>
                  <w:sz w:val="15"/>
                  <w:szCs w:val="15"/>
                </w:rPr>
                <w:tag w:val="_PLD_7e845556cb2643f09ea62762907b48f4"/>
                <w:id w:val="417530288"/>
                <w:lock w:val="sdtLocked"/>
              </w:sdtPr>
              <w:sdtContent>
                <w:tc>
                  <w:tcPr>
                    <w:tcW w:w="1091" w:type="pct"/>
                    <w:shd w:val="clear" w:color="auto" w:fill="auto"/>
                    <w:vAlign w:val="center"/>
                  </w:tcPr>
                  <w:p w14:paraId="53FCA76E" w14:textId="77777777" w:rsidR="00927D40" w:rsidRPr="00F717E1" w:rsidRDefault="00927D40">
                    <w:pPr>
                      <w:ind w:firstLineChars="300" w:firstLine="450"/>
                      <w:rPr>
                        <w:sz w:val="15"/>
                        <w:szCs w:val="15"/>
                      </w:rPr>
                    </w:pPr>
                    <w:r w:rsidRPr="00F717E1">
                      <w:rPr>
                        <w:rFonts w:hint="eastAsia"/>
                        <w:sz w:val="15"/>
                        <w:szCs w:val="15"/>
                      </w:rPr>
                      <w:t>（1）</w:t>
                    </w:r>
                    <w:r w:rsidRPr="00F717E1">
                      <w:rPr>
                        <w:sz w:val="15"/>
                        <w:szCs w:val="15"/>
                      </w:rPr>
                      <w:t>计提</w:t>
                    </w:r>
                  </w:p>
                </w:tc>
              </w:sdtContent>
            </w:sdt>
            <w:tc>
              <w:tcPr>
                <w:tcW w:w="802" w:type="pct"/>
                <w:shd w:val="clear" w:color="auto" w:fill="auto"/>
              </w:tcPr>
              <w:p w14:paraId="1EAFF929" w14:textId="77777777" w:rsidR="00927D40" w:rsidRPr="00F717E1" w:rsidRDefault="00927D40">
                <w:pPr>
                  <w:jc w:val="right"/>
                  <w:rPr>
                    <w:sz w:val="15"/>
                    <w:szCs w:val="15"/>
                  </w:rPr>
                </w:pPr>
              </w:p>
            </w:tc>
            <w:tc>
              <w:tcPr>
                <w:tcW w:w="749" w:type="pct"/>
                <w:shd w:val="clear" w:color="auto" w:fill="auto"/>
              </w:tcPr>
              <w:p w14:paraId="5FF65756" w14:textId="77777777" w:rsidR="00927D40" w:rsidRPr="00F717E1" w:rsidRDefault="00927D40">
                <w:pPr>
                  <w:jc w:val="right"/>
                  <w:rPr>
                    <w:sz w:val="15"/>
                    <w:szCs w:val="15"/>
                  </w:rPr>
                </w:pPr>
              </w:p>
            </w:tc>
            <w:tc>
              <w:tcPr>
                <w:tcW w:w="725" w:type="pct"/>
                <w:shd w:val="clear" w:color="auto" w:fill="auto"/>
              </w:tcPr>
              <w:p w14:paraId="088155FD" w14:textId="77777777" w:rsidR="00927D40" w:rsidRPr="00F717E1" w:rsidRDefault="00927D40">
                <w:pPr>
                  <w:jc w:val="right"/>
                  <w:rPr>
                    <w:sz w:val="15"/>
                    <w:szCs w:val="15"/>
                  </w:rPr>
                </w:pPr>
              </w:p>
            </w:tc>
            <w:tc>
              <w:tcPr>
                <w:tcW w:w="758" w:type="pct"/>
                <w:shd w:val="clear" w:color="auto" w:fill="auto"/>
              </w:tcPr>
              <w:p w14:paraId="64CC72EC" w14:textId="77777777" w:rsidR="00927D40" w:rsidRPr="00F717E1" w:rsidRDefault="00927D40">
                <w:pPr>
                  <w:jc w:val="right"/>
                  <w:rPr>
                    <w:sz w:val="15"/>
                    <w:szCs w:val="15"/>
                  </w:rPr>
                </w:pPr>
              </w:p>
            </w:tc>
            <w:tc>
              <w:tcPr>
                <w:tcW w:w="874" w:type="pct"/>
                <w:shd w:val="clear" w:color="auto" w:fill="auto"/>
              </w:tcPr>
              <w:p w14:paraId="1261A16D" w14:textId="77777777" w:rsidR="00927D40" w:rsidRPr="00F717E1" w:rsidRDefault="00927D40">
                <w:pPr>
                  <w:jc w:val="right"/>
                  <w:rPr>
                    <w:sz w:val="15"/>
                    <w:szCs w:val="15"/>
                  </w:rPr>
                </w:pPr>
              </w:p>
            </w:tc>
          </w:tr>
          <w:tr w:rsidR="00927D40" w14:paraId="0EE66355" w14:textId="77777777" w:rsidTr="00F717E1">
            <w:trPr>
              <w:trHeight w:val="340"/>
            </w:trPr>
            <w:sdt>
              <w:sdtPr>
                <w:rPr>
                  <w:sz w:val="15"/>
                  <w:szCs w:val="15"/>
                </w:rPr>
                <w:tag w:val="_PLD_82ae87c72cfb4360abe17ac07d374fa6"/>
                <w:id w:val="-1034963736"/>
                <w:lock w:val="sdtLocked"/>
              </w:sdtPr>
              <w:sdtContent>
                <w:tc>
                  <w:tcPr>
                    <w:tcW w:w="1091" w:type="pct"/>
                    <w:shd w:val="clear" w:color="auto" w:fill="auto"/>
                    <w:vAlign w:val="center"/>
                  </w:tcPr>
                  <w:p w14:paraId="28CA7C96" w14:textId="77777777" w:rsidR="00927D40" w:rsidRPr="00F717E1" w:rsidRDefault="00927D40">
                    <w:pPr>
                      <w:ind w:firstLineChars="200" w:firstLine="300"/>
                      <w:rPr>
                        <w:sz w:val="15"/>
                        <w:szCs w:val="15"/>
                      </w:rPr>
                    </w:pPr>
                    <w:r w:rsidRPr="00F717E1">
                      <w:rPr>
                        <w:rFonts w:hint="eastAsia"/>
                        <w:sz w:val="15"/>
                        <w:szCs w:val="15"/>
                      </w:rPr>
                      <w:t>3.</w:t>
                    </w:r>
                    <w:r w:rsidRPr="00F717E1">
                      <w:rPr>
                        <w:sz w:val="15"/>
                        <w:szCs w:val="15"/>
                      </w:rPr>
                      <w:t>本期减少</w:t>
                    </w:r>
                    <w:r w:rsidRPr="00F717E1">
                      <w:rPr>
                        <w:rFonts w:hint="eastAsia"/>
                        <w:sz w:val="15"/>
                        <w:szCs w:val="15"/>
                      </w:rPr>
                      <w:t>金额</w:t>
                    </w:r>
                  </w:p>
                </w:tc>
              </w:sdtContent>
            </w:sdt>
            <w:tc>
              <w:tcPr>
                <w:tcW w:w="802" w:type="pct"/>
                <w:shd w:val="clear" w:color="auto" w:fill="auto"/>
              </w:tcPr>
              <w:p w14:paraId="7B1A5191" w14:textId="77777777" w:rsidR="00927D40" w:rsidRPr="00F717E1" w:rsidRDefault="00927D40">
                <w:pPr>
                  <w:jc w:val="right"/>
                  <w:rPr>
                    <w:sz w:val="15"/>
                    <w:szCs w:val="15"/>
                  </w:rPr>
                </w:pPr>
              </w:p>
            </w:tc>
            <w:tc>
              <w:tcPr>
                <w:tcW w:w="749" w:type="pct"/>
                <w:shd w:val="clear" w:color="auto" w:fill="auto"/>
              </w:tcPr>
              <w:p w14:paraId="3BB82807" w14:textId="77777777" w:rsidR="00927D40" w:rsidRPr="00F717E1" w:rsidRDefault="00927D40">
                <w:pPr>
                  <w:jc w:val="right"/>
                  <w:rPr>
                    <w:sz w:val="15"/>
                    <w:szCs w:val="15"/>
                  </w:rPr>
                </w:pPr>
              </w:p>
            </w:tc>
            <w:tc>
              <w:tcPr>
                <w:tcW w:w="725" w:type="pct"/>
                <w:shd w:val="clear" w:color="auto" w:fill="auto"/>
              </w:tcPr>
              <w:p w14:paraId="22E4743A" w14:textId="77777777" w:rsidR="00927D40" w:rsidRPr="00F717E1" w:rsidRDefault="00927D40">
                <w:pPr>
                  <w:jc w:val="right"/>
                  <w:rPr>
                    <w:sz w:val="15"/>
                    <w:szCs w:val="15"/>
                  </w:rPr>
                </w:pPr>
              </w:p>
            </w:tc>
            <w:tc>
              <w:tcPr>
                <w:tcW w:w="758" w:type="pct"/>
                <w:shd w:val="clear" w:color="auto" w:fill="auto"/>
              </w:tcPr>
              <w:p w14:paraId="314BAD30" w14:textId="77777777" w:rsidR="00927D40" w:rsidRPr="00F717E1" w:rsidRDefault="00927D40">
                <w:pPr>
                  <w:jc w:val="right"/>
                  <w:rPr>
                    <w:sz w:val="15"/>
                    <w:szCs w:val="15"/>
                  </w:rPr>
                </w:pPr>
              </w:p>
            </w:tc>
            <w:tc>
              <w:tcPr>
                <w:tcW w:w="874" w:type="pct"/>
                <w:shd w:val="clear" w:color="auto" w:fill="auto"/>
              </w:tcPr>
              <w:p w14:paraId="3F3FD54B" w14:textId="77777777" w:rsidR="00927D40" w:rsidRPr="00F717E1" w:rsidRDefault="00927D40">
                <w:pPr>
                  <w:jc w:val="right"/>
                  <w:rPr>
                    <w:sz w:val="15"/>
                    <w:szCs w:val="15"/>
                  </w:rPr>
                </w:pPr>
              </w:p>
            </w:tc>
          </w:tr>
          <w:tr w:rsidR="00927D40" w14:paraId="0AF39563" w14:textId="77777777" w:rsidTr="00F717E1">
            <w:trPr>
              <w:trHeight w:val="340"/>
            </w:trPr>
            <w:sdt>
              <w:sdtPr>
                <w:rPr>
                  <w:sz w:val="15"/>
                  <w:szCs w:val="15"/>
                </w:rPr>
                <w:tag w:val="_PLD_4281f362df094494bb5ac71abc4524c7"/>
                <w:id w:val="-1649194518"/>
                <w:lock w:val="sdtLocked"/>
              </w:sdtPr>
              <w:sdtContent>
                <w:tc>
                  <w:tcPr>
                    <w:tcW w:w="1091" w:type="pct"/>
                    <w:shd w:val="clear" w:color="auto" w:fill="auto"/>
                    <w:vAlign w:val="center"/>
                  </w:tcPr>
                  <w:p w14:paraId="377D797D" w14:textId="77777777" w:rsidR="00927D40" w:rsidRPr="00F717E1" w:rsidRDefault="00927D40">
                    <w:pPr>
                      <w:ind w:firstLineChars="300" w:firstLine="450"/>
                      <w:rPr>
                        <w:sz w:val="15"/>
                        <w:szCs w:val="15"/>
                      </w:rPr>
                    </w:pPr>
                    <w:r w:rsidRPr="00F717E1">
                      <w:rPr>
                        <w:sz w:val="15"/>
                        <w:szCs w:val="15"/>
                      </w:rPr>
                      <w:t>(</w:t>
                    </w:r>
                    <w:r w:rsidRPr="00F717E1">
                      <w:rPr>
                        <w:rFonts w:hint="eastAsia"/>
                        <w:sz w:val="15"/>
                        <w:szCs w:val="15"/>
                      </w:rPr>
                      <w:t>1</w:t>
                    </w:r>
                    <w:r w:rsidRPr="00F717E1">
                      <w:rPr>
                        <w:sz w:val="15"/>
                        <w:szCs w:val="15"/>
                      </w:rPr>
                      <w:t>)</w:t>
                    </w:r>
                    <w:r w:rsidRPr="00F717E1">
                      <w:rPr>
                        <w:rFonts w:hint="eastAsia"/>
                        <w:sz w:val="15"/>
                        <w:szCs w:val="15"/>
                      </w:rPr>
                      <w:t>处置</w:t>
                    </w:r>
                  </w:p>
                </w:tc>
              </w:sdtContent>
            </w:sdt>
            <w:tc>
              <w:tcPr>
                <w:tcW w:w="802" w:type="pct"/>
                <w:shd w:val="clear" w:color="auto" w:fill="auto"/>
              </w:tcPr>
              <w:p w14:paraId="63AA806F" w14:textId="77777777" w:rsidR="00927D40" w:rsidRPr="00F717E1" w:rsidRDefault="00927D40">
                <w:pPr>
                  <w:jc w:val="right"/>
                  <w:rPr>
                    <w:sz w:val="15"/>
                    <w:szCs w:val="15"/>
                  </w:rPr>
                </w:pPr>
              </w:p>
            </w:tc>
            <w:tc>
              <w:tcPr>
                <w:tcW w:w="749" w:type="pct"/>
                <w:shd w:val="clear" w:color="auto" w:fill="auto"/>
              </w:tcPr>
              <w:p w14:paraId="1F0DFBDE" w14:textId="77777777" w:rsidR="00927D40" w:rsidRPr="00F717E1" w:rsidRDefault="00927D40">
                <w:pPr>
                  <w:jc w:val="right"/>
                  <w:rPr>
                    <w:sz w:val="15"/>
                    <w:szCs w:val="15"/>
                  </w:rPr>
                </w:pPr>
              </w:p>
            </w:tc>
            <w:tc>
              <w:tcPr>
                <w:tcW w:w="725" w:type="pct"/>
                <w:shd w:val="clear" w:color="auto" w:fill="auto"/>
              </w:tcPr>
              <w:p w14:paraId="76842972" w14:textId="77777777" w:rsidR="00927D40" w:rsidRPr="00F717E1" w:rsidRDefault="00927D40">
                <w:pPr>
                  <w:jc w:val="right"/>
                  <w:rPr>
                    <w:sz w:val="15"/>
                    <w:szCs w:val="15"/>
                  </w:rPr>
                </w:pPr>
              </w:p>
            </w:tc>
            <w:tc>
              <w:tcPr>
                <w:tcW w:w="758" w:type="pct"/>
                <w:shd w:val="clear" w:color="auto" w:fill="auto"/>
              </w:tcPr>
              <w:p w14:paraId="4736E44A" w14:textId="77777777" w:rsidR="00927D40" w:rsidRPr="00F717E1" w:rsidRDefault="00927D40">
                <w:pPr>
                  <w:jc w:val="right"/>
                  <w:rPr>
                    <w:sz w:val="15"/>
                    <w:szCs w:val="15"/>
                  </w:rPr>
                </w:pPr>
              </w:p>
            </w:tc>
            <w:tc>
              <w:tcPr>
                <w:tcW w:w="874" w:type="pct"/>
                <w:shd w:val="clear" w:color="auto" w:fill="auto"/>
              </w:tcPr>
              <w:p w14:paraId="1FE0B7B0" w14:textId="77777777" w:rsidR="00927D40" w:rsidRPr="00F717E1" w:rsidRDefault="00927D40">
                <w:pPr>
                  <w:jc w:val="right"/>
                  <w:rPr>
                    <w:sz w:val="15"/>
                    <w:szCs w:val="15"/>
                  </w:rPr>
                </w:pPr>
              </w:p>
            </w:tc>
          </w:tr>
          <w:tr w:rsidR="00927D40" w14:paraId="147A85A3" w14:textId="77777777" w:rsidTr="00F717E1">
            <w:trPr>
              <w:trHeight w:val="340"/>
            </w:trPr>
            <w:sdt>
              <w:sdtPr>
                <w:rPr>
                  <w:sz w:val="15"/>
                  <w:szCs w:val="15"/>
                </w:rPr>
                <w:tag w:val="_PLD_9428ef0f2bd34dc7821d00833f5252c1"/>
                <w:id w:val="202844952"/>
                <w:lock w:val="sdtLocked"/>
              </w:sdtPr>
              <w:sdtContent>
                <w:tc>
                  <w:tcPr>
                    <w:tcW w:w="1091" w:type="pct"/>
                    <w:shd w:val="clear" w:color="auto" w:fill="auto"/>
                    <w:vAlign w:val="center"/>
                  </w:tcPr>
                  <w:p w14:paraId="7DEEE48F" w14:textId="77777777" w:rsidR="00927D40" w:rsidRPr="00F717E1" w:rsidRDefault="00927D40">
                    <w:pPr>
                      <w:ind w:firstLineChars="200" w:firstLine="300"/>
                      <w:rPr>
                        <w:sz w:val="15"/>
                        <w:szCs w:val="15"/>
                      </w:rPr>
                    </w:pPr>
                    <w:r w:rsidRPr="00F717E1">
                      <w:rPr>
                        <w:rFonts w:hint="eastAsia"/>
                        <w:sz w:val="15"/>
                        <w:szCs w:val="15"/>
                      </w:rPr>
                      <w:t>4.</w:t>
                    </w:r>
                    <w:r w:rsidRPr="00F717E1">
                      <w:rPr>
                        <w:sz w:val="15"/>
                        <w:szCs w:val="15"/>
                      </w:rPr>
                      <w:t>期末余额</w:t>
                    </w:r>
                  </w:p>
                </w:tc>
              </w:sdtContent>
            </w:sdt>
            <w:tc>
              <w:tcPr>
                <w:tcW w:w="802" w:type="pct"/>
                <w:shd w:val="clear" w:color="auto" w:fill="auto"/>
              </w:tcPr>
              <w:p w14:paraId="50C33257" w14:textId="77777777" w:rsidR="00927D40" w:rsidRPr="00F717E1" w:rsidRDefault="00927D40">
                <w:pPr>
                  <w:jc w:val="right"/>
                  <w:rPr>
                    <w:sz w:val="15"/>
                    <w:szCs w:val="15"/>
                  </w:rPr>
                </w:pPr>
                <w:r w:rsidRPr="00F717E1">
                  <w:rPr>
                    <w:rFonts w:hint="eastAsia"/>
                    <w:sz w:val="15"/>
                    <w:szCs w:val="15"/>
                  </w:rPr>
                  <w:t>14,510,845.08</w:t>
                </w:r>
              </w:p>
            </w:tc>
            <w:tc>
              <w:tcPr>
                <w:tcW w:w="749" w:type="pct"/>
                <w:shd w:val="clear" w:color="auto" w:fill="auto"/>
              </w:tcPr>
              <w:p w14:paraId="6B6F1F20" w14:textId="77777777" w:rsidR="00927D40" w:rsidRPr="00F717E1" w:rsidRDefault="00927D40">
                <w:pPr>
                  <w:jc w:val="right"/>
                  <w:rPr>
                    <w:sz w:val="15"/>
                    <w:szCs w:val="15"/>
                  </w:rPr>
                </w:pPr>
              </w:p>
            </w:tc>
            <w:tc>
              <w:tcPr>
                <w:tcW w:w="725" w:type="pct"/>
                <w:shd w:val="clear" w:color="auto" w:fill="auto"/>
              </w:tcPr>
              <w:p w14:paraId="210A0191" w14:textId="77777777" w:rsidR="00927D40" w:rsidRPr="00F717E1" w:rsidRDefault="00927D40">
                <w:pPr>
                  <w:jc w:val="right"/>
                  <w:rPr>
                    <w:sz w:val="15"/>
                    <w:szCs w:val="15"/>
                  </w:rPr>
                </w:pPr>
              </w:p>
            </w:tc>
            <w:tc>
              <w:tcPr>
                <w:tcW w:w="758" w:type="pct"/>
                <w:shd w:val="clear" w:color="auto" w:fill="auto"/>
              </w:tcPr>
              <w:p w14:paraId="17EAE3BB" w14:textId="77777777" w:rsidR="00927D40" w:rsidRPr="00F717E1" w:rsidRDefault="00927D40">
                <w:pPr>
                  <w:jc w:val="right"/>
                  <w:rPr>
                    <w:sz w:val="15"/>
                    <w:szCs w:val="15"/>
                  </w:rPr>
                </w:pPr>
              </w:p>
            </w:tc>
            <w:tc>
              <w:tcPr>
                <w:tcW w:w="874" w:type="pct"/>
                <w:shd w:val="clear" w:color="auto" w:fill="auto"/>
              </w:tcPr>
              <w:p w14:paraId="292F3E6C" w14:textId="77777777" w:rsidR="00927D40" w:rsidRPr="00F717E1" w:rsidRDefault="00927D40">
                <w:pPr>
                  <w:jc w:val="right"/>
                  <w:rPr>
                    <w:sz w:val="15"/>
                    <w:szCs w:val="15"/>
                  </w:rPr>
                </w:pPr>
                <w:r w:rsidRPr="00F717E1">
                  <w:rPr>
                    <w:rFonts w:hint="eastAsia"/>
                    <w:sz w:val="15"/>
                    <w:szCs w:val="15"/>
                  </w:rPr>
                  <w:t>14,510,845.08</w:t>
                </w:r>
              </w:p>
            </w:tc>
          </w:tr>
          <w:tr w:rsidR="00927D40" w14:paraId="7CEDAAA6" w14:textId="77777777" w:rsidTr="00F717E1">
            <w:trPr>
              <w:trHeight w:val="340"/>
            </w:trPr>
            <w:sdt>
              <w:sdtPr>
                <w:rPr>
                  <w:sz w:val="15"/>
                  <w:szCs w:val="15"/>
                </w:rPr>
                <w:tag w:val="_PLD_4b0672b3afec475f9c6133950914fc81"/>
                <w:id w:val="-1903740040"/>
                <w:lock w:val="sdtLocked"/>
              </w:sdtPr>
              <w:sdtContent>
                <w:tc>
                  <w:tcPr>
                    <w:tcW w:w="1091" w:type="pct"/>
                    <w:shd w:val="clear" w:color="auto" w:fill="auto"/>
                    <w:vAlign w:val="center"/>
                  </w:tcPr>
                  <w:p w14:paraId="3B656DDF" w14:textId="77777777" w:rsidR="00927D40" w:rsidRPr="00F717E1" w:rsidRDefault="00927D40">
                    <w:pPr>
                      <w:rPr>
                        <w:sz w:val="15"/>
                        <w:szCs w:val="15"/>
                      </w:rPr>
                    </w:pPr>
                    <w:r w:rsidRPr="00F717E1">
                      <w:rPr>
                        <w:sz w:val="15"/>
                        <w:szCs w:val="15"/>
                      </w:rPr>
                      <w:t>四、账面价值</w:t>
                    </w:r>
                  </w:p>
                </w:tc>
              </w:sdtContent>
            </w:sdt>
            <w:tc>
              <w:tcPr>
                <w:tcW w:w="802" w:type="pct"/>
                <w:shd w:val="clear" w:color="auto" w:fill="auto"/>
              </w:tcPr>
              <w:p w14:paraId="3D34CB92" w14:textId="77777777" w:rsidR="00927D40" w:rsidRPr="00F717E1" w:rsidRDefault="00927D40">
                <w:pPr>
                  <w:jc w:val="right"/>
                  <w:rPr>
                    <w:sz w:val="15"/>
                    <w:szCs w:val="15"/>
                  </w:rPr>
                </w:pPr>
              </w:p>
            </w:tc>
            <w:tc>
              <w:tcPr>
                <w:tcW w:w="749" w:type="pct"/>
                <w:shd w:val="clear" w:color="auto" w:fill="auto"/>
              </w:tcPr>
              <w:p w14:paraId="2D72656D" w14:textId="77777777" w:rsidR="00927D40" w:rsidRPr="00F717E1" w:rsidRDefault="00927D40">
                <w:pPr>
                  <w:jc w:val="right"/>
                  <w:rPr>
                    <w:sz w:val="15"/>
                    <w:szCs w:val="15"/>
                  </w:rPr>
                </w:pPr>
              </w:p>
            </w:tc>
            <w:tc>
              <w:tcPr>
                <w:tcW w:w="725" w:type="pct"/>
                <w:shd w:val="clear" w:color="auto" w:fill="auto"/>
              </w:tcPr>
              <w:p w14:paraId="18A9C1B8" w14:textId="77777777" w:rsidR="00927D40" w:rsidRPr="00F717E1" w:rsidRDefault="00927D40">
                <w:pPr>
                  <w:jc w:val="right"/>
                  <w:rPr>
                    <w:sz w:val="15"/>
                    <w:szCs w:val="15"/>
                  </w:rPr>
                </w:pPr>
              </w:p>
            </w:tc>
            <w:tc>
              <w:tcPr>
                <w:tcW w:w="758" w:type="pct"/>
                <w:shd w:val="clear" w:color="auto" w:fill="auto"/>
              </w:tcPr>
              <w:p w14:paraId="43796F62" w14:textId="77777777" w:rsidR="00927D40" w:rsidRPr="00F717E1" w:rsidRDefault="00927D40">
                <w:pPr>
                  <w:jc w:val="right"/>
                  <w:rPr>
                    <w:sz w:val="15"/>
                    <w:szCs w:val="15"/>
                  </w:rPr>
                </w:pPr>
              </w:p>
            </w:tc>
            <w:tc>
              <w:tcPr>
                <w:tcW w:w="874" w:type="pct"/>
                <w:shd w:val="clear" w:color="auto" w:fill="auto"/>
              </w:tcPr>
              <w:p w14:paraId="24B2DDA4" w14:textId="77777777" w:rsidR="00927D40" w:rsidRPr="00F717E1" w:rsidRDefault="00927D40">
                <w:pPr>
                  <w:jc w:val="right"/>
                  <w:rPr>
                    <w:sz w:val="15"/>
                    <w:szCs w:val="15"/>
                  </w:rPr>
                </w:pPr>
              </w:p>
            </w:tc>
          </w:tr>
          <w:tr w:rsidR="00927D40" w14:paraId="0D045F2A" w14:textId="77777777" w:rsidTr="00F717E1">
            <w:trPr>
              <w:trHeight w:val="340"/>
            </w:trPr>
            <w:sdt>
              <w:sdtPr>
                <w:rPr>
                  <w:sz w:val="15"/>
                  <w:szCs w:val="15"/>
                </w:rPr>
                <w:tag w:val="_PLD_1fc70ce7dba842249c5899f16f4ea2f4"/>
                <w:id w:val="-862669239"/>
                <w:lock w:val="sdtLocked"/>
              </w:sdtPr>
              <w:sdtContent>
                <w:tc>
                  <w:tcPr>
                    <w:tcW w:w="1091" w:type="pct"/>
                    <w:shd w:val="clear" w:color="auto" w:fill="auto"/>
                    <w:vAlign w:val="center"/>
                  </w:tcPr>
                  <w:p w14:paraId="44B8ACD9" w14:textId="77777777" w:rsidR="00927D40" w:rsidRPr="00F717E1" w:rsidRDefault="00927D40">
                    <w:pPr>
                      <w:rPr>
                        <w:sz w:val="15"/>
                        <w:szCs w:val="15"/>
                      </w:rPr>
                    </w:pPr>
                    <w:r w:rsidRPr="00F717E1">
                      <w:rPr>
                        <w:sz w:val="15"/>
                        <w:szCs w:val="15"/>
                      </w:rPr>
                      <w:t xml:space="preserve">    1.期末账面价值</w:t>
                    </w:r>
                  </w:p>
                </w:tc>
              </w:sdtContent>
            </w:sdt>
            <w:tc>
              <w:tcPr>
                <w:tcW w:w="802" w:type="pct"/>
                <w:shd w:val="clear" w:color="auto" w:fill="auto"/>
              </w:tcPr>
              <w:p w14:paraId="7BCBD51F" w14:textId="77777777" w:rsidR="00927D40" w:rsidRPr="00F717E1" w:rsidRDefault="00927D40">
                <w:pPr>
                  <w:jc w:val="right"/>
                  <w:rPr>
                    <w:sz w:val="15"/>
                    <w:szCs w:val="15"/>
                  </w:rPr>
                </w:pPr>
                <w:r w:rsidRPr="00F717E1">
                  <w:rPr>
                    <w:rFonts w:hint="eastAsia"/>
                    <w:sz w:val="15"/>
                    <w:szCs w:val="15"/>
                  </w:rPr>
                  <w:t>1,125,783,886.93</w:t>
                </w:r>
              </w:p>
            </w:tc>
            <w:tc>
              <w:tcPr>
                <w:tcW w:w="749" w:type="pct"/>
                <w:shd w:val="clear" w:color="auto" w:fill="auto"/>
              </w:tcPr>
              <w:p w14:paraId="55BC13BA" w14:textId="77777777" w:rsidR="00927D40" w:rsidRPr="00F717E1" w:rsidRDefault="00927D40">
                <w:pPr>
                  <w:jc w:val="right"/>
                  <w:rPr>
                    <w:sz w:val="15"/>
                    <w:szCs w:val="15"/>
                  </w:rPr>
                </w:pPr>
                <w:r w:rsidRPr="00F717E1">
                  <w:rPr>
                    <w:rFonts w:hint="eastAsia"/>
                    <w:sz w:val="15"/>
                    <w:szCs w:val="15"/>
                  </w:rPr>
                  <w:t>6,051,770.56</w:t>
                </w:r>
              </w:p>
            </w:tc>
            <w:tc>
              <w:tcPr>
                <w:tcW w:w="725" w:type="pct"/>
                <w:shd w:val="clear" w:color="auto" w:fill="auto"/>
              </w:tcPr>
              <w:p w14:paraId="2B4D9E03" w14:textId="77777777" w:rsidR="00927D40" w:rsidRPr="00F717E1" w:rsidRDefault="00927D40">
                <w:pPr>
                  <w:jc w:val="right"/>
                  <w:rPr>
                    <w:sz w:val="15"/>
                    <w:szCs w:val="15"/>
                  </w:rPr>
                </w:pPr>
              </w:p>
            </w:tc>
            <w:tc>
              <w:tcPr>
                <w:tcW w:w="758" w:type="pct"/>
                <w:shd w:val="clear" w:color="auto" w:fill="auto"/>
              </w:tcPr>
              <w:p w14:paraId="5BB3B1F4" w14:textId="77777777" w:rsidR="00927D40" w:rsidRPr="00F717E1" w:rsidRDefault="00927D40">
                <w:pPr>
                  <w:jc w:val="right"/>
                  <w:rPr>
                    <w:sz w:val="15"/>
                    <w:szCs w:val="15"/>
                  </w:rPr>
                </w:pPr>
              </w:p>
            </w:tc>
            <w:tc>
              <w:tcPr>
                <w:tcW w:w="874" w:type="pct"/>
                <w:shd w:val="clear" w:color="auto" w:fill="auto"/>
              </w:tcPr>
              <w:p w14:paraId="17BEC7D1" w14:textId="77777777" w:rsidR="00927D40" w:rsidRPr="00F717E1" w:rsidRDefault="00927D40">
                <w:pPr>
                  <w:jc w:val="right"/>
                  <w:rPr>
                    <w:sz w:val="15"/>
                    <w:szCs w:val="15"/>
                  </w:rPr>
                </w:pPr>
                <w:r w:rsidRPr="00F717E1">
                  <w:rPr>
                    <w:rFonts w:hint="eastAsia"/>
                    <w:sz w:val="15"/>
                    <w:szCs w:val="15"/>
                  </w:rPr>
                  <w:t>1,131,835,657.49</w:t>
                </w:r>
              </w:p>
            </w:tc>
          </w:tr>
          <w:tr w:rsidR="00927D40" w14:paraId="42EF2F64" w14:textId="77777777" w:rsidTr="00F717E1">
            <w:trPr>
              <w:trHeight w:val="340"/>
            </w:trPr>
            <w:sdt>
              <w:sdtPr>
                <w:rPr>
                  <w:sz w:val="15"/>
                  <w:szCs w:val="15"/>
                </w:rPr>
                <w:tag w:val="_PLD_b71bc5d491a34e85a1ce292ad355233a"/>
                <w:id w:val="-2052291195"/>
                <w:lock w:val="sdtLocked"/>
              </w:sdtPr>
              <w:sdtContent>
                <w:tc>
                  <w:tcPr>
                    <w:tcW w:w="1091" w:type="pct"/>
                    <w:shd w:val="clear" w:color="auto" w:fill="auto"/>
                    <w:vAlign w:val="center"/>
                  </w:tcPr>
                  <w:p w14:paraId="7BC3979C" w14:textId="77777777" w:rsidR="00927D40" w:rsidRPr="00F717E1" w:rsidRDefault="00927D40">
                    <w:pPr>
                      <w:rPr>
                        <w:sz w:val="15"/>
                        <w:szCs w:val="15"/>
                      </w:rPr>
                    </w:pPr>
                    <w:r w:rsidRPr="00F717E1">
                      <w:rPr>
                        <w:sz w:val="15"/>
                        <w:szCs w:val="15"/>
                      </w:rPr>
                      <w:t xml:space="preserve">    2.</w:t>
                    </w:r>
                    <w:r w:rsidRPr="00F717E1">
                      <w:rPr>
                        <w:rFonts w:hint="eastAsia"/>
                        <w:sz w:val="15"/>
                        <w:szCs w:val="15"/>
                      </w:rPr>
                      <w:t>期初</w:t>
                    </w:r>
                    <w:r w:rsidRPr="00F717E1">
                      <w:rPr>
                        <w:sz w:val="15"/>
                        <w:szCs w:val="15"/>
                      </w:rPr>
                      <w:t>账面价值</w:t>
                    </w:r>
                  </w:p>
                </w:tc>
              </w:sdtContent>
            </w:sdt>
            <w:tc>
              <w:tcPr>
                <w:tcW w:w="802" w:type="pct"/>
                <w:shd w:val="clear" w:color="auto" w:fill="auto"/>
              </w:tcPr>
              <w:p w14:paraId="199C3535" w14:textId="77777777" w:rsidR="00927D40" w:rsidRPr="00F717E1" w:rsidRDefault="00927D40">
                <w:pPr>
                  <w:jc w:val="right"/>
                  <w:rPr>
                    <w:sz w:val="15"/>
                    <w:szCs w:val="15"/>
                  </w:rPr>
                </w:pPr>
                <w:r w:rsidRPr="00F717E1">
                  <w:rPr>
                    <w:rFonts w:hint="eastAsia"/>
                    <w:sz w:val="15"/>
                    <w:szCs w:val="15"/>
                  </w:rPr>
                  <w:t>1,153,376,462.49</w:t>
                </w:r>
              </w:p>
            </w:tc>
            <w:tc>
              <w:tcPr>
                <w:tcW w:w="749" w:type="pct"/>
                <w:shd w:val="clear" w:color="auto" w:fill="auto"/>
              </w:tcPr>
              <w:p w14:paraId="18B1FDB6" w14:textId="77777777" w:rsidR="00927D40" w:rsidRPr="00F717E1" w:rsidRDefault="00927D40">
                <w:pPr>
                  <w:jc w:val="right"/>
                  <w:rPr>
                    <w:sz w:val="15"/>
                    <w:szCs w:val="15"/>
                  </w:rPr>
                </w:pPr>
                <w:r w:rsidRPr="00F717E1">
                  <w:rPr>
                    <w:rFonts w:hint="eastAsia"/>
                    <w:sz w:val="15"/>
                    <w:szCs w:val="15"/>
                  </w:rPr>
                  <w:t>5,488,445.17</w:t>
                </w:r>
              </w:p>
            </w:tc>
            <w:tc>
              <w:tcPr>
                <w:tcW w:w="725" w:type="pct"/>
                <w:shd w:val="clear" w:color="auto" w:fill="auto"/>
              </w:tcPr>
              <w:p w14:paraId="7F5EDF38" w14:textId="77777777" w:rsidR="00927D40" w:rsidRPr="00F717E1" w:rsidRDefault="00927D40">
                <w:pPr>
                  <w:jc w:val="right"/>
                  <w:rPr>
                    <w:sz w:val="15"/>
                    <w:szCs w:val="15"/>
                  </w:rPr>
                </w:pPr>
              </w:p>
            </w:tc>
            <w:tc>
              <w:tcPr>
                <w:tcW w:w="758" w:type="pct"/>
                <w:shd w:val="clear" w:color="auto" w:fill="auto"/>
              </w:tcPr>
              <w:p w14:paraId="75A658B5" w14:textId="77777777" w:rsidR="00927D40" w:rsidRPr="00F717E1" w:rsidRDefault="00927D40">
                <w:pPr>
                  <w:jc w:val="right"/>
                  <w:rPr>
                    <w:sz w:val="15"/>
                    <w:szCs w:val="15"/>
                  </w:rPr>
                </w:pPr>
              </w:p>
            </w:tc>
            <w:tc>
              <w:tcPr>
                <w:tcW w:w="874" w:type="pct"/>
                <w:shd w:val="clear" w:color="auto" w:fill="auto"/>
              </w:tcPr>
              <w:p w14:paraId="09A61137" w14:textId="77777777" w:rsidR="00927D40" w:rsidRPr="00F717E1" w:rsidRDefault="00927D40">
                <w:pPr>
                  <w:jc w:val="right"/>
                  <w:rPr>
                    <w:sz w:val="15"/>
                    <w:szCs w:val="15"/>
                  </w:rPr>
                </w:pPr>
                <w:r w:rsidRPr="00F717E1">
                  <w:rPr>
                    <w:rFonts w:hint="eastAsia"/>
                    <w:sz w:val="15"/>
                    <w:szCs w:val="15"/>
                  </w:rPr>
                  <w:t>1,158,864,907.66</w:t>
                </w:r>
              </w:p>
            </w:tc>
          </w:tr>
        </w:tbl>
        <w:p w14:paraId="51CBD6E4" w14:textId="77777777" w:rsidR="00A25470" w:rsidRDefault="00927D40" w:rsidP="00A25470">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a5caf6c87458439c8916b866a1bdf523"/>
              <w:id w:val="-1413776257"/>
              <w:lock w:val="sdtLocked"/>
            </w:sdtPr>
            <w:sdtContent>
              <w:r>
                <w:rPr>
                  <w:szCs w:val="21"/>
                </w:rPr>
                <w:t>0</w:t>
              </w:r>
            </w:sdtContent>
          </w:sdt>
        </w:p>
        <w:p w14:paraId="4E97AD43" w14:textId="13FFD301" w:rsidR="00D4525D" w:rsidRDefault="007D4C81" w:rsidP="00A25470">
          <w:pPr>
            <w:snapToGrid w:val="0"/>
            <w:spacing w:line="240" w:lineRule="atLeast"/>
            <w:rPr>
              <w:szCs w:val="21"/>
            </w:rPr>
          </w:pPr>
        </w:p>
      </w:sdtContent>
    </w:sdt>
    <w:sdt>
      <w:sdtPr>
        <w:rPr>
          <w:rFonts w:ascii="宋体" w:eastAsia="宋体" w:hAnsi="宋体" w:cs="宋体" w:hint="eastAsia"/>
          <w:b w:val="0"/>
          <w:bCs w:val="0"/>
          <w:kern w:val="0"/>
          <w:szCs w:val="24"/>
        </w:rPr>
        <w:alias w:val="模块:未办妥产权证书的土地使用权情况："/>
        <w:tag w:val="_SEC_1b15a58332a3426ebeab40769f9c3df1"/>
        <w:id w:val="-2031486805"/>
        <w:lock w:val="sdtLocked"/>
        <w:placeholder>
          <w:docPart w:val="GBC22222222222222222222222222222"/>
        </w:placeholder>
      </w:sdtPr>
      <w:sdtEndPr>
        <w:rPr>
          <w:szCs w:val="21"/>
        </w:rPr>
      </w:sdtEndPr>
      <w:sdtContent>
        <w:p w14:paraId="2BDED1DC" w14:textId="77777777" w:rsidR="00D4525D" w:rsidRDefault="0025122A">
          <w:pPr>
            <w:pStyle w:val="4"/>
            <w:numPr>
              <w:ilvl w:val="3"/>
              <w:numId w:val="152"/>
            </w:numPr>
            <w:ind w:left="426" w:hanging="426"/>
          </w:pPr>
          <w:r>
            <w:rPr>
              <w:rFonts w:hint="eastAsia"/>
            </w:rPr>
            <w:t>未办妥产权证书的土地使用权情况</w:t>
          </w:r>
        </w:p>
        <w:p w14:paraId="7BEFEBC6" w14:textId="266AC9F7" w:rsidR="00D4525D" w:rsidRDefault="007D4C81" w:rsidP="0033727F">
          <w:pPr>
            <w:rPr>
              <w:szCs w:val="21"/>
            </w:rPr>
          </w:pPr>
          <w:sdt>
            <w:sdtPr>
              <w:alias w:val="是否适用：未办妥产权证书的土地使用权情况[双击切换]"/>
              <w:tag w:val="_GBC_62bb02d09b844cb69dfe16466ac211c9"/>
              <w:id w:val="460620628"/>
              <w:lock w:val="sdtContentLocked"/>
              <w:placeholder>
                <w:docPart w:val="GBC22222222222222222222222222222"/>
              </w:placeholder>
            </w:sdtPr>
            <w:sdtContent>
              <w:r w:rsidR="0025122A">
                <w:fldChar w:fldCharType="begin"/>
              </w:r>
              <w:r w:rsidR="0033727F">
                <w:instrText xml:space="preserve">MACROBUTTON  SnrToggleCheckbox □适用 </w:instrText>
              </w:r>
              <w:r w:rsidR="0025122A">
                <w:fldChar w:fldCharType="end"/>
              </w:r>
              <w:r w:rsidR="0025122A">
                <w:fldChar w:fldCharType="begin"/>
              </w:r>
              <w:r w:rsidR="0033727F">
                <w:instrText xml:space="preserve"> MACROBUTTON  SnrToggleCheckbox √不适用 </w:instrText>
              </w:r>
              <w:r w:rsidR="0025122A">
                <w:fldChar w:fldCharType="end"/>
              </w:r>
            </w:sdtContent>
          </w:sdt>
        </w:p>
      </w:sdtContent>
    </w:sdt>
    <w:sdt>
      <w:sdtPr>
        <w:rPr>
          <w:szCs w:val="21"/>
        </w:rPr>
        <w:alias w:val="模块:无形资产说明"/>
        <w:tag w:val="_SEC_eb6a679b93d847e9a41997ee579c0c0b"/>
        <w:id w:val="1654948682"/>
        <w:lock w:val="sdtLocked"/>
        <w:placeholder>
          <w:docPart w:val="GBC22222222222222222222222222222"/>
        </w:placeholder>
      </w:sdtPr>
      <w:sdtContent>
        <w:p w14:paraId="3E34FF5E" w14:textId="77777777" w:rsidR="00D4525D" w:rsidRDefault="0025122A">
          <w:pPr>
            <w:rPr>
              <w:szCs w:val="21"/>
            </w:rPr>
          </w:pPr>
          <w:r>
            <w:rPr>
              <w:rFonts w:hint="eastAsia"/>
              <w:szCs w:val="21"/>
            </w:rPr>
            <w:t>其他说明：</w:t>
          </w:r>
        </w:p>
        <w:sdt>
          <w:sdtPr>
            <w:rPr>
              <w:szCs w:val="21"/>
            </w:rPr>
            <w:alias w:val="是否适用：无形资产的说明[双击切换]"/>
            <w:tag w:val="_GBC_ff92654365f04f7ba71b01dd8af2f696"/>
            <w:id w:val="-424033842"/>
            <w:lock w:val="sdtContentLocked"/>
            <w:placeholder>
              <w:docPart w:val="GBC22222222222222222222222222222"/>
            </w:placeholder>
          </w:sdtPr>
          <w:sdtContent>
            <w:p w14:paraId="2DE7337A" w14:textId="68DB9C03" w:rsidR="00D4525D" w:rsidRDefault="0025122A" w:rsidP="0033727F">
              <w:pPr>
                <w:rPr>
                  <w:szCs w:val="21"/>
                </w:rPr>
              </w:pPr>
              <w:r>
                <w:rPr>
                  <w:szCs w:val="21"/>
                </w:rPr>
                <w:fldChar w:fldCharType="begin"/>
              </w:r>
              <w:r w:rsidR="0033727F">
                <w:rPr>
                  <w:szCs w:val="21"/>
                </w:rPr>
                <w:instrText xml:space="preserve">MACROBUTTON  SnrToggleCheckbox □适用 </w:instrText>
              </w:r>
              <w:r>
                <w:rPr>
                  <w:szCs w:val="21"/>
                </w:rPr>
                <w:fldChar w:fldCharType="end"/>
              </w:r>
              <w:r>
                <w:rPr>
                  <w:szCs w:val="21"/>
                </w:rPr>
                <w:fldChar w:fldCharType="begin"/>
              </w:r>
              <w:r w:rsidR="0033727F">
                <w:rPr>
                  <w:szCs w:val="21"/>
                </w:rPr>
                <w:instrText xml:space="preserve"> MACROBUTTON  SnrToggleCheckbox √不适用 </w:instrText>
              </w:r>
              <w:r>
                <w:rPr>
                  <w:szCs w:val="21"/>
                </w:rPr>
                <w:fldChar w:fldCharType="end"/>
              </w:r>
            </w:p>
          </w:sdtContent>
        </w:sdt>
        <w:p w14:paraId="19AEA737" w14:textId="77777777" w:rsidR="00D4525D" w:rsidRDefault="007D4C81">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SEC_cf72b8a1a8b94a6db030e4d63349f86b"/>
        <w:id w:val="-1191365448"/>
        <w:lock w:val="sdtLocked"/>
        <w:placeholder>
          <w:docPart w:val="GBC22222222222222222222222222222"/>
        </w:placeholder>
      </w:sdtPr>
      <w:sdtEndPr>
        <w:rPr>
          <w:rFonts w:cstheme="minorBidi" w:hint="default"/>
          <w:kern w:val="2"/>
        </w:rPr>
      </w:sdtEndPr>
      <w:sdtContent>
        <w:p w14:paraId="5C519EED" w14:textId="77777777" w:rsidR="00D4525D" w:rsidRDefault="0025122A">
          <w:pPr>
            <w:pStyle w:val="3"/>
            <w:numPr>
              <w:ilvl w:val="0"/>
              <w:numId w:val="21"/>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ba9b0ed4b3c84b5a929932077b5d61e7"/>
            <w:id w:val="2061745503"/>
            <w:lock w:val="sdtContentLocked"/>
            <w:placeholder>
              <w:docPart w:val="GBC22222222222222222222222222222"/>
            </w:placeholder>
          </w:sdtPr>
          <w:sdtContent>
            <w:p w14:paraId="424AE1E8" w14:textId="5D784634" w:rsidR="0033727F" w:rsidRDefault="0025122A" w:rsidP="0033727F">
              <w:pPr>
                <w:rPr>
                  <w:szCs w:val="21"/>
                </w:rPr>
              </w:pPr>
              <w:r>
                <w:fldChar w:fldCharType="begin"/>
              </w:r>
              <w:r w:rsidR="0033727F">
                <w:instrText xml:space="preserve">MACROBUTTON  SnrToggleCheckbox □适用 </w:instrText>
              </w:r>
              <w:r>
                <w:fldChar w:fldCharType="end"/>
              </w:r>
              <w:r>
                <w:fldChar w:fldCharType="begin"/>
              </w:r>
              <w:r w:rsidR="0033727F">
                <w:instrText xml:space="preserve"> MACROBUTTON  SnrToggleCheckbox √不适用 </w:instrText>
              </w:r>
              <w:r>
                <w:fldChar w:fldCharType="end"/>
              </w:r>
            </w:p>
          </w:sdtContent>
        </w:sdt>
        <w:p w14:paraId="6E945A76" w14:textId="77777777" w:rsidR="00D4525D" w:rsidRDefault="007D4C81">
          <w:pPr>
            <w:snapToGrid w:val="0"/>
            <w:spacing w:line="240" w:lineRule="atLeast"/>
            <w:rPr>
              <w:szCs w:val="21"/>
            </w:rPr>
          </w:pPr>
        </w:p>
      </w:sdtContent>
    </w:sdt>
    <w:sdt>
      <w:sdtPr>
        <w:rPr>
          <w:rFonts w:ascii="宋体" w:hAnsi="宋体" w:cs="宋体" w:hint="eastAsia"/>
          <w:b w:val="0"/>
          <w:bCs w:val="0"/>
          <w:kern w:val="0"/>
          <w:szCs w:val="21"/>
        </w:rPr>
        <w:alias w:val="模块:商誉"/>
        <w:tag w:val="_SEC_c1b37e49b4784cd69e2bf4154039a71f"/>
        <w:id w:val="-338701956"/>
        <w:lock w:val="sdtLocked"/>
        <w:placeholder>
          <w:docPart w:val="GBC22222222222222222222222222222"/>
        </w:placeholder>
      </w:sdtPr>
      <w:sdtEndPr>
        <w:rPr>
          <w:rFonts w:cstheme="minorBidi"/>
          <w:kern w:val="2"/>
        </w:rPr>
      </w:sdtEndPr>
      <w:sdtContent>
        <w:p w14:paraId="4C5F61BE"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商誉</w:t>
          </w:r>
        </w:p>
        <w:p w14:paraId="0235A00D" w14:textId="77777777" w:rsidR="00D4525D" w:rsidRDefault="0025122A">
          <w:pPr>
            <w:pStyle w:val="4"/>
            <w:numPr>
              <w:ilvl w:val="3"/>
              <w:numId w:val="153"/>
            </w:numPr>
            <w:ind w:left="426" w:hanging="426"/>
          </w:pPr>
          <w:r>
            <w:rPr>
              <w:rFonts w:hint="eastAsia"/>
            </w:rPr>
            <w:t>商誉账面原值</w:t>
          </w:r>
        </w:p>
        <w:sdt>
          <w:sdtPr>
            <w:alias w:val="是否适用：商誉账面原值[双击切换]"/>
            <w:tag w:val="_GBC_ef393f0687ab4747a43cd96895a18dcb"/>
            <w:id w:val="-1975514835"/>
            <w:lock w:val="sdtContentLocked"/>
            <w:placeholder>
              <w:docPart w:val="GBC22222222222222222222222222222"/>
            </w:placeholder>
          </w:sdtPr>
          <w:sdtContent>
            <w:p w14:paraId="5E49C705" w14:textId="1E795121" w:rsidR="00D4525D" w:rsidRDefault="0025122A">
              <w:r>
                <w:fldChar w:fldCharType="begin"/>
              </w:r>
              <w:r w:rsidR="0033727F">
                <w:instrText xml:space="preserve">MACROBUTTON  SnrToggleCheckbox √适用 </w:instrText>
              </w:r>
              <w:r>
                <w:fldChar w:fldCharType="end"/>
              </w:r>
              <w:r>
                <w:fldChar w:fldCharType="begin"/>
              </w:r>
              <w:r w:rsidR="0033727F">
                <w:instrText xml:space="preserve"> MACROBUTTON  SnrToggleCheckbox □不适用 </w:instrText>
              </w:r>
              <w:r>
                <w:fldChar w:fldCharType="end"/>
              </w:r>
            </w:p>
          </w:sdtContent>
        </w:sdt>
        <w:p w14:paraId="4F6502C7" w14:textId="1797487C" w:rsidR="00D4525D" w:rsidRDefault="0025122A">
          <w:pPr>
            <w:jc w:val="right"/>
            <w:rPr>
              <w:szCs w:val="21"/>
            </w:rPr>
          </w:pPr>
          <w:r>
            <w:rPr>
              <w:rFonts w:hint="eastAsia"/>
              <w:szCs w:val="21"/>
            </w:rPr>
            <w:t>单位：</w:t>
          </w:r>
          <w:sdt>
            <w:sdtPr>
              <w:rPr>
                <w:rFonts w:hint="eastAsia"/>
                <w:szCs w:val="21"/>
              </w:rPr>
              <w:alias w:val="单位：财务附注：商誉"/>
              <w:tag w:val="_GBC_1969cb3272364bc49f9ccb754d95df61"/>
              <w:id w:val="-785185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商誉"/>
              <w:tag w:val="_GBC_55d7143fbcf14746b997ea323f9b063b"/>
              <w:id w:val="-9997318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9"/>
            <w:gridCol w:w="1417"/>
            <w:gridCol w:w="1560"/>
            <w:gridCol w:w="712"/>
            <w:gridCol w:w="1132"/>
            <w:gridCol w:w="567"/>
            <w:gridCol w:w="1325"/>
          </w:tblGrid>
          <w:tr w:rsidR="0033727F" w14:paraId="25C6F6C6" w14:textId="77777777" w:rsidTr="00320701">
            <w:trPr>
              <w:trHeight w:val="284"/>
              <w:jc w:val="center"/>
            </w:trPr>
            <w:sdt>
              <w:sdtPr>
                <w:rPr>
                  <w:sz w:val="18"/>
                  <w:szCs w:val="18"/>
                </w:rPr>
                <w:tag w:val="_PLD_321a0416f313455db9437f8692d7d27e"/>
                <w:id w:val="-1391730564"/>
                <w:lock w:val="sdtLocked"/>
              </w:sdtPr>
              <w:sdtContent>
                <w:tc>
                  <w:tcPr>
                    <w:tcW w:w="1200" w:type="pct"/>
                    <w:vMerge w:val="restart"/>
                    <w:shd w:val="clear" w:color="auto" w:fill="auto"/>
                    <w:vAlign w:val="center"/>
                  </w:tcPr>
                  <w:p w14:paraId="24D28A43" w14:textId="77777777" w:rsidR="0033727F" w:rsidRPr="00320701" w:rsidRDefault="0033727F" w:rsidP="003921DC">
                    <w:pPr>
                      <w:autoSpaceDE w:val="0"/>
                      <w:autoSpaceDN w:val="0"/>
                      <w:adjustRightInd w:val="0"/>
                      <w:snapToGrid w:val="0"/>
                      <w:jc w:val="center"/>
                      <w:rPr>
                        <w:sz w:val="18"/>
                        <w:szCs w:val="18"/>
                      </w:rPr>
                    </w:pPr>
                    <w:r w:rsidRPr="00320701">
                      <w:rPr>
                        <w:rFonts w:hint="eastAsia"/>
                        <w:sz w:val="18"/>
                        <w:szCs w:val="18"/>
                      </w:rPr>
                      <w:t>被投资单位名称或形成商誉的事项</w:t>
                    </w:r>
                  </w:p>
                </w:tc>
              </w:sdtContent>
            </w:sdt>
            <w:sdt>
              <w:sdtPr>
                <w:rPr>
                  <w:sz w:val="18"/>
                  <w:szCs w:val="18"/>
                </w:rPr>
                <w:tag w:val="_PLD_f188a95931d64e73a28589bedff91f08"/>
                <w:id w:val="1504781478"/>
                <w:lock w:val="sdtLocked"/>
              </w:sdtPr>
              <w:sdtContent>
                <w:tc>
                  <w:tcPr>
                    <w:tcW w:w="802" w:type="pct"/>
                    <w:vMerge w:val="restart"/>
                    <w:shd w:val="clear" w:color="auto" w:fill="auto"/>
                    <w:vAlign w:val="center"/>
                  </w:tcPr>
                  <w:p w14:paraId="3C0EDFE4" w14:textId="77777777" w:rsidR="0033727F" w:rsidRPr="00320701" w:rsidRDefault="0033727F" w:rsidP="003921DC">
                    <w:pPr>
                      <w:autoSpaceDE w:val="0"/>
                      <w:autoSpaceDN w:val="0"/>
                      <w:adjustRightInd w:val="0"/>
                      <w:snapToGrid w:val="0"/>
                      <w:jc w:val="center"/>
                      <w:rPr>
                        <w:sz w:val="18"/>
                        <w:szCs w:val="18"/>
                      </w:rPr>
                    </w:pPr>
                    <w:r w:rsidRPr="00320701">
                      <w:rPr>
                        <w:rFonts w:hint="eastAsia"/>
                        <w:sz w:val="18"/>
                        <w:szCs w:val="18"/>
                      </w:rPr>
                      <w:t>期初余额</w:t>
                    </w:r>
                  </w:p>
                </w:tc>
              </w:sdtContent>
            </w:sdt>
            <w:sdt>
              <w:sdtPr>
                <w:rPr>
                  <w:sz w:val="18"/>
                  <w:szCs w:val="18"/>
                </w:rPr>
                <w:tag w:val="_PLD_fe0863051d574b7da3ab0c8be387303e"/>
                <w:id w:val="953982183"/>
                <w:lock w:val="sdtLocked"/>
              </w:sdtPr>
              <w:sdtContent>
                <w:tc>
                  <w:tcPr>
                    <w:tcW w:w="1286" w:type="pct"/>
                    <w:gridSpan w:val="2"/>
                    <w:shd w:val="clear" w:color="auto" w:fill="auto"/>
                    <w:vAlign w:val="center"/>
                  </w:tcPr>
                  <w:p w14:paraId="21B00678" w14:textId="77777777" w:rsidR="0033727F" w:rsidRPr="00320701" w:rsidRDefault="0033727F" w:rsidP="003921DC">
                    <w:pPr>
                      <w:autoSpaceDE w:val="0"/>
                      <w:autoSpaceDN w:val="0"/>
                      <w:adjustRightInd w:val="0"/>
                      <w:snapToGrid w:val="0"/>
                      <w:jc w:val="center"/>
                      <w:rPr>
                        <w:sz w:val="18"/>
                        <w:szCs w:val="18"/>
                      </w:rPr>
                    </w:pPr>
                    <w:r w:rsidRPr="00320701">
                      <w:rPr>
                        <w:rFonts w:hint="eastAsia"/>
                        <w:sz w:val="18"/>
                        <w:szCs w:val="18"/>
                      </w:rPr>
                      <w:t>本期增加</w:t>
                    </w:r>
                  </w:p>
                </w:tc>
              </w:sdtContent>
            </w:sdt>
            <w:sdt>
              <w:sdtPr>
                <w:rPr>
                  <w:sz w:val="18"/>
                  <w:szCs w:val="18"/>
                </w:rPr>
                <w:tag w:val="_PLD_ce868c17962f49c4aa34996033f79dd2"/>
                <w:id w:val="-1333979431"/>
                <w:lock w:val="sdtLocked"/>
              </w:sdtPr>
              <w:sdtContent>
                <w:tc>
                  <w:tcPr>
                    <w:tcW w:w="962" w:type="pct"/>
                    <w:gridSpan w:val="2"/>
                    <w:shd w:val="clear" w:color="auto" w:fill="auto"/>
                    <w:vAlign w:val="center"/>
                  </w:tcPr>
                  <w:p w14:paraId="78F4FEDC" w14:textId="77777777" w:rsidR="0033727F" w:rsidRPr="00320701" w:rsidRDefault="0033727F" w:rsidP="003921DC">
                    <w:pPr>
                      <w:autoSpaceDE w:val="0"/>
                      <w:autoSpaceDN w:val="0"/>
                      <w:adjustRightInd w:val="0"/>
                      <w:snapToGrid w:val="0"/>
                      <w:jc w:val="center"/>
                      <w:rPr>
                        <w:sz w:val="18"/>
                        <w:szCs w:val="18"/>
                      </w:rPr>
                    </w:pPr>
                    <w:r w:rsidRPr="00320701">
                      <w:rPr>
                        <w:rFonts w:hint="eastAsia"/>
                        <w:sz w:val="18"/>
                        <w:szCs w:val="18"/>
                      </w:rPr>
                      <w:t>本期减少</w:t>
                    </w:r>
                  </w:p>
                </w:tc>
              </w:sdtContent>
            </w:sdt>
            <w:sdt>
              <w:sdtPr>
                <w:rPr>
                  <w:sz w:val="18"/>
                  <w:szCs w:val="18"/>
                </w:rPr>
                <w:tag w:val="_PLD_9b7450bb10fb432a80b42e729cd30f12"/>
                <w:id w:val="-918085112"/>
                <w:lock w:val="sdtLocked"/>
              </w:sdtPr>
              <w:sdtContent>
                <w:tc>
                  <w:tcPr>
                    <w:tcW w:w="750" w:type="pct"/>
                    <w:vMerge w:val="restart"/>
                    <w:shd w:val="clear" w:color="auto" w:fill="auto"/>
                    <w:vAlign w:val="center"/>
                  </w:tcPr>
                  <w:p w14:paraId="69E232E2" w14:textId="77777777" w:rsidR="0033727F" w:rsidRPr="00320701" w:rsidRDefault="0033727F" w:rsidP="003921DC">
                    <w:pPr>
                      <w:autoSpaceDE w:val="0"/>
                      <w:autoSpaceDN w:val="0"/>
                      <w:adjustRightInd w:val="0"/>
                      <w:snapToGrid w:val="0"/>
                      <w:jc w:val="center"/>
                      <w:rPr>
                        <w:sz w:val="18"/>
                        <w:szCs w:val="18"/>
                      </w:rPr>
                    </w:pPr>
                    <w:r w:rsidRPr="00320701">
                      <w:rPr>
                        <w:rFonts w:hint="eastAsia"/>
                        <w:sz w:val="18"/>
                        <w:szCs w:val="18"/>
                      </w:rPr>
                      <w:t>期末余额</w:t>
                    </w:r>
                  </w:p>
                </w:tc>
              </w:sdtContent>
            </w:sdt>
          </w:tr>
          <w:tr w:rsidR="00320701" w14:paraId="2F6CC0CA" w14:textId="77777777" w:rsidTr="00320701">
            <w:trPr>
              <w:trHeight w:val="535"/>
              <w:jc w:val="center"/>
            </w:trPr>
            <w:tc>
              <w:tcPr>
                <w:tcW w:w="1200" w:type="pct"/>
                <w:vMerge/>
                <w:shd w:val="clear" w:color="auto" w:fill="auto"/>
              </w:tcPr>
              <w:p w14:paraId="5CF5C845" w14:textId="77777777" w:rsidR="0033727F" w:rsidRPr="00320701" w:rsidRDefault="0033727F" w:rsidP="003921DC">
                <w:pPr>
                  <w:autoSpaceDE w:val="0"/>
                  <w:autoSpaceDN w:val="0"/>
                  <w:adjustRightInd w:val="0"/>
                  <w:snapToGrid w:val="0"/>
                  <w:jc w:val="center"/>
                  <w:rPr>
                    <w:sz w:val="18"/>
                    <w:szCs w:val="18"/>
                  </w:rPr>
                </w:pPr>
              </w:p>
            </w:tc>
            <w:tc>
              <w:tcPr>
                <w:tcW w:w="802" w:type="pct"/>
                <w:vMerge/>
                <w:shd w:val="clear" w:color="auto" w:fill="auto"/>
              </w:tcPr>
              <w:p w14:paraId="5C10DDB3" w14:textId="77777777" w:rsidR="0033727F" w:rsidRPr="00320701" w:rsidRDefault="0033727F" w:rsidP="003921DC">
                <w:pPr>
                  <w:autoSpaceDE w:val="0"/>
                  <w:autoSpaceDN w:val="0"/>
                  <w:adjustRightInd w:val="0"/>
                  <w:snapToGrid w:val="0"/>
                  <w:jc w:val="center"/>
                  <w:rPr>
                    <w:sz w:val="18"/>
                    <w:szCs w:val="18"/>
                  </w:rPr>
                </w:pPr>
              </w:p>
            </w:tc>
            <w:sdt>
              <w:sdtPr>
                <w:rPr>
                  <w:sz w:val="18"/>
                  <w:szCs w:val="18"/>
                </w:rPr>
                <w:tag w:val="_PLD_84318b21f9b643c3b358d0716c43d0ec"/>
                <w:id w:val="-450086683"/>
                <w:lock w:val="sdtLocked"/>
              </w:sdtPr>
              <w:sdtContent>
                <w:tc>
                  <w:tcPr>
                    <w:tcW w:w="883" w:type="pct"/>
                    <w:shd w:val="clear" w:color="auto" w:fill="auto"/>
                    <w:vAlign w:val="center"/>
                  </w:tcPr>
                  <w:p w14:paraId="0E1605AE" w14:textId="77777777" w:rsidR="0033727F" w:rsidRPr="00320701" w:rsidRDefault="0033727F" w:rsidP="003921DC">
                    <w:pPr>
                      <w:autoSpaceDE w:val="0"/>
                      <w:autoSpaceDN w:val="0"/>
                      <w:adjustRightInd w:val="0"/>
                      <w:snapToGrid w:val="0"/>
                      <w:jc w:val="center"/>
                      <w:rPr>
                        <w:sz w:val="18"/>
                        <w:szCs w:val="18"/>
                      </w:rPr>
                    </w:pPr>
                    <w:r w:rsidRPr="00320701">
                      <w:rPr>
                        <w:rFonts w:hint="eastAsia"/>
                        <w:sz w:val="18"/>
                        <w:szCs w:val="18"/>
                      </w:rPr>
                      <w:t>企业合并形成的</w:t>
                    </w:r>
                  </w:p>
                </w:tc>
              </w:sdtContent>
            </w:sdt>
            <w:sdt>
              <w:sdtPr>
                <w:rPr>
                  <w:sz w:val="18"/>
                  <w:szCs w:val="18"/>
                </w:rPr>
                <w:alias w:val="商誉账面原值本期增加额项目名称"/>
                <w:tag w:val="_GBC_fe66c6d60c044d9ea6469875d95f3d99"/>
                <w:id w:val="-21172811"/>
                <w:lock w:val="sdtLocked"/>
                <w:showingPlcHdr/>
              </w:sdtPr>
              <w:sdtEndPr>
                <w:rPr>
                  <w:rFonts w:hint="eastAsia"/>
                </w:rPr>
              </w:sdtEndPr>
              <w:sdtContent>
                <w:tc>
                  <w:tcPr>
                    <w:tcW w:w="403" w:type="pct"/>
                    <w:shd w:val="clear" w:color="auto" w:fill="auto"/>
                    <w:vAlign w:val="center"/>
                  </w:tcPr>
                  <w:p w14:paraId="7DE49C07" w14:textId="4A686C6B" w:rsidR="0033727F" w:rsidRPr="00320701" w:rsidRDefault="00F717E1" w:rsidP="00F717E1">
                    <w:pPr>
                      <w:autoSpaceDE w:val="0"/>
                      <w:autoSpaceDN w:val="0"/>
                      <w:adjustRightInd w:val="0"/>
                      <w:snapToGrid w:val="0"/>
                      <w:jc w:val="center"/>
                      <w:rPr>
                        <w:sz w:val="18"/>
                        <w:szCs w:val="18"/>
                      </w:rPr>
                    </w:pPr>
                    <w:r w:rsidRPr="00320701">
                      <w:rPr>
                        <w:sz w:val="18"/>
                        <w:szCs w:val="18"/>
                      </w:rPr>
                      <w:t xml:space="preserve">     </w:t>
                    </w:r>
                  </w:p>
                </w:tc>
              </w:sdtContent>
            </w:sdt>
            <w:sdt>
              <w:sdtPr>
                <w:rPr>
                  <w:sz w:val="18"/>
                  <w:szCs w:val="18"/>
                </w:rPr>
                <w:tag w:val="_PLD_6983282e8b8843a39f6925589e64f7d6"/>
                <w:id w:val="-1424094495"/>
                <w:lock w:val="sdtLocked"/>
              </w:sdtPr>
              <w:sdtContent>
                <w:tc>
                  <w:tcPr>
                    <w:tcW w:w="641" w:type="pct"/>
                    <w:shd w:val="clear" w:color="auto" w:fill="auto"/>
                    <w:vAlign w:val="center"/>
                  </w:tcPr>
                  <w:p w14:paraId="4642C51C" w14:textId="77777777" w:rsidR="0033727F" w:rsidRPr="00320701" w:rsidRDefault="0033727F" w:rsidP="003921DC">
                    <w:pPr>
                      <w:autoSpaceDE w:val="0"/>
                      <w:autoSpaceDN w:val="0"/>
                      <w:adjustRightInd w:val="0"/>
                      <w:snapToGrid w:val="0"/>
                      <w:jc w:val="center"/>
                      <w:rPr>
                        <w:sz w:val="18"/>
                        <w:szCs w:val="18"/>
                      </w:rPr>
                    </w:pPr>
                    <w:r w:rsidRPr="00320701">
                      <w:rPr>
                        <w:rFonts w:hint="eastAsia"/>
                        <w:sz w:val="18"/>
                        <w:szCs w:val="18"/>
                      </w:rPr>
                      <w:t>处置</w:t>
                    </w:r>
                  </w:p>
                </w:tc>
              </w:sdtContent>
            </w:sdt>
            <w:sdt>
              <w:sdtPr>
                <w:rPr>
                  <w:sz w:val="18"/>
                  <w:szCs w:val="18"/>
                </w:rPr>
                <w:alias w:val="商誉账面原值本期减少额项目名称"/>
                <w:tag w:val="_GBC_8b97f290d55f4abf952a5db1e21a7423"/>
                <w:id w:val="-1349244843"/>
                <w:lock w:val="sdtLocked"/>
                <w:showingPlcHdr/>
              </w:sdtPr>
              <w:sdtEndPr>
                <w:rPr>
                  <w:rFonts w:hint="eastAsia"/>
                </w:rPr>
              </w:sdtEndPr>
              <w:sdtContent>
                <w:tc>
                  <w:tcPr>
                    <w:tcW w:w="321" w:type="pct"/>
                    <w:shd w:val="clear" w:color="auto" w:fill="auto"/>
                    <w:vAlign w:val="center"/>
                  </w:tcPr>
                  <w:p w14:paraId="0A9093B9" w14:textId="5E81E19E" w:rsidR="0033727F" w:rsidRPr="00320701" w:rsidRDefault="00F717E1" w:rsidP="00F717E1">
                    <w:pPr>
                      <w:autoSpaceDE w:val="0"/>
                      <w:autoSpaceDN w:val="0"/>
                      <w:adjustRightInd w:val="0"/>
                      <w:snapToGrid w:val="0"/>
                      <w:jc w:val="center"/>
                      <w:rPr>
                        <w:sz w:val="18"/>
                        <w:szCs w:val="18"/>
                      </w:rPr>
                    </w:pPr>
                    <w:r w:rsidRPr="00320701">
                      <w:rPr>
                        <w:sz w:val="18"/>
                        <w:szCs w:val="18"/>
                      </w:rPr>
                      <w:t xml:space="preserve">     </w:t>
                    </w:r>
                  </w:p>
                </w:tc>
              </w:sdtContent>
            </w:sdt>
            <w:tc>
              <w:tcPr>
                <w:tcW w:w="750" w:type="pct"/>
                <w:vMerge/>
                <w:shd w:val="clear" w:color="auto" w:fill="auto"/>
              </w:tcPr>
              <w:p w14:paraId="677FDDCC" w14:textId="77777777" w:rsidR="0033727F" w:rsidRPr="00320701" w:rsidRDefault="0033727F" w:rsidP="003921DC">
                <w:pPr>
                  <w:autoSpaceDE w:val="0"/>
                  <w:autoSpaceDN w:val="0"/>
                  <w:adjustRightInd w:val="0"/>
                  <w:snapToGrid w:val="0"/>
                  <w:jc w:val="center"/>
                  <w:rPr>
                    <w:sz w:val="18"/>
                    <w:szCs w:val="18"/>
                  </w:rPr>
                </w:pPr>
              </w:p>
            </w:tc>
          </w:tr>
          <w:sdt>
            <w:sdtPr>
              <w:rPr>
                <w:sz w:val="18"/>
                <w:szCs w:val="18"/>
              </w:rPr>
              <w:alias w:val="商誉明细"/>
              <w:tag w:val="_TUP_cb7b206e3e324731903e20055ee50cd8"/>
              <w:id w:val="-1885315722"/>
              <w:lock w:val="sdtLocked"/>
              <w:placeholder>
                <w:docPart w:val="4AA3D8BFEF54474F8C180DABF9488AD2"/>
              </w:placeholder>
            </w:sdtPr>
            <w:sdtContent>
              <w:tr w:rsidR="00320701" w14:paraId="214CB037" w14:textId="77777777" w:rsidTr="00320701">
                <w:trPr>
                  <w:trHeight w:val="246"/>
                  <w:jc w:val="center"/>
                </w:trPr>
                <w:tc>
                  <w:tcPr>
                    <w:tcW w:w="1200" w:type="pct"/>
                    <w:shd w:val="clear" w:color="auto" w:fill="auto"/>
                  </w:tcPr>
                  <w:p w14:paraId="7A2CCB83" w14:textId="77777777" w:rsidR="0033727F" w:rsidRPr="00320701" w:rsidRDefault="0033727F" w:rsidP="003921DC">
                    <w:pPr>
                      <w:autoSpaceDE w:val="0"/>
                      <w:autoSpaceDN w:val="0"/>
                      <w:adjustRightInd w:val="0"/>
                      <w:snapToGrid w:val="0"/>
                      <w:rPr>
                        <w:sz w:val="18"/>
                        <w:szCs w:val="18"/>
                      </w:rPr>
                    </w:pPr>
                    <w:r w:rsidRPr="00320701">
                      <w:rPr>
                        <w:rFonts w:hint="eastAsia"/>
                        <w:sz w:val="18"/>
                        <w:szCs w:val="18"/>
                      </w:rPr>
                      <w:t>重庆果园港埠有限公司</w:t>
                    </w:r>
                  </w:p>
                </w:tc>
                <w:tc>
                  <w:tcPr>
                    <w:tcW w:w="802" w:type="pct"/>
                    <w:shd w:val="clear" w:color="auto" w:fill="auto"/>
                  </w:tcPr>
                  <w:p w14:paraId="23886165" w14:textId="77777777" w:rsidR="0033727F" w:rsidRPr="00320701" w:rsidRDefault="0033727F" w:rsidP="003921DC">
                    <w:pPr>
                      <w:autoSpaceDE w:val="0"/>
                      <w:autoSpaceDN w:val="0"/>
                      <w:adjustRightInd w:val="0"/>
                      <w:snapToGrid w:val="0"/>
                      <w:jc w:val="right"/>
                      <w:rPr>
                        <w:sz w:val="18"/>
                        <w:szCs w:val="18"/>
                      </w:rPr>
                    </w:pPr>
                    <w:r w:rsidRPr="00320701">
                      <w:rPr>
                        <w:sz w:val="18"/>
                        <w:szCs w:val="18"/>
                      </w:rPr>
                      <w:t>6,437,701.74</w:t>
                    </w:r>
                  </w:p>
                </w:tc>
                <w:tc>
                  <w:tcPr>
                    <w:tcW w:w="883" w:type="pct"/>
                    <w:shd w:val="clear" w:color="auto" w:fill="auto"/>
                  </w:tcPr>
                  <w:p w14:paraId="420D1C75" w14:textId="77777777" w:rsidR="0033727F" w:rsidRPr="00320701" w:rsidRDefault="0033727F" w:rsidP="003921DC">
                    <w:pPr>
                      <w:autoSpaceDE w:val="0"/>
                      <w:autoSpaceDN w:val="0"/>
                      <w:adjustRightInd w:val="0"/>
                      <w:snapToGrid w:val="0"/>
                      <w:jc w:val="right"/>
                      <w:rPr>
                        <w:sz w:val="18"/>
                        <w:szCs w:val="18"/>
                      </w:rPr>
                    </w:pPr>
                  </w:p>
                </w:tc>
                <w:tc>
                  <w:tcPr>
                    <w:tcW w:w="403" w:type="pct"/>
                    <w:shd w:val="clear" w:color="auto" w:fill="auto"/>
                  </w:tcPr>
                  <w:p w14:paraId="0C099A43" w14:textId="77777777" w:rsidR="0033727F" w:rsidRPr="00320701" w:rsidRDefault="0033727F" w:rsidP="003921DC">
                    <w:pPr>
                      <w:autoSpaceDE w:val="0"/>
                      <w:autoSpaceDN w:val="0"/>
                      <w:adjustRightInd w:val="0"/>
                      <w:snapToGrid w:val="0"/>
                      <w:jc w:val="right"/>
                      <w:rPr>
                        <w:sz w:val="18"/>
                        <w:szCs w:val="18"/>
                      </w:rPr>
                    </w:pPr>
                  </w:p>
                </w:tc>
                <w:tc>
                  <w:tcPr>
                    <w:tcW w:w="641" w:type="pct"/>
                    <w:shd w:val="clear" w:color="auto" w:fill="auto"/>
                  </w:tcPr>
                  <w:p w14:paraId="676FA313" w14:textId="77777777" w:rsidR="0033727F" w:rsidRPr="00320701" w:rsidRDefault="0033727F" w:rsidP="003921DC">
                    <w:pPr>
                      <w:autoSpaceDE w:val="0"/>
                      <w:autoSpaceDN w:val="0"/>
                      <w:adjustRightInd w:val="0"/>
                      <w:snapToGrid w:val="0"/>
                      <w:jc w:val="right"/>
                      <w:rPr>
                        <w:sz w:val="18"/>
                        <w:szCs w:val="18"/>
                      </w:rPr>
                    </w:pPr>
                  </w:p>
                </w:tc>
                <w:tc>
                  <w:tcPr>
                    <w:tcW w:w="321" w:type="pct"/>
                    <w:shd w:val="clear" w:color="auto" w:fill="auto"/>
                  </w:tcPr>
                  <w:p w14:paraId="40D00C95" w14:textId="77777777" w:rsidR="0033727F" w:rsidRPr="00320701" w:rsidRDefault="0033727F" w:rsidP="003921DC">
                    <w:pPr>
                      <w:autoSpaceDE w:val="0"/>
                      <w:autoSpaceDN w:val="0"/>
                      <w:adjustRightInd w:val="0"/>
                      <w:snapToGrid w:val="0"/>
                      <w:jc w:val="right"/>
                      <w:rPr>
                        <w:sz w:val="18"/>
                        <w:szCs w:val="18"/>
                      </w:rPr>
                    </w:pPr>
                  </w:p>
                </w:tc>
                <w:tc>
                  <w:tcPr>
                    <w:tcW w:w="750" w:type="pct"/>
                    <w:shd w:val="clear" w:color="auto" w:fill="auto"/>
                  </w:tcPr>
                  <w:p w14:paraId="087F9390" w14:textId="77777777" w:rsidR="0033727F" w:rsidRPr="00320701" w:rsidRDefault="0033727F" w:rsidP="003921DC">
                    <w:pPr>
                      <w:autoSpaceDE w:val="0"/>
                      <w:autoSpaceDN w:val="0"/>
                      <w:adjustRightInd w:val="0"/>
                      <w:snapToGrid w:val="0"/>
                      <w:jc w:val="right"/>
                      <w:rPr>
                        <w:sz w:val="18"/>
                        <w:szCs w:val="18"/>
                      </w:rPr>
                    </w:pPr>
                    <w:r w:rsidRPr="00320701">
                      <w:rPr>
                        <w:sz w:val="18"/>
                        <w:szCs w:val="18"/>
                      </w:rPr>
                      <w:t>6,437,701.74</w:t>
                    </w:r>
                  </w:p>
                </w:tc>
              </w:tr>
            </w:sdtContent>
          </w:sdt>
          <w:tr w:rsidR="00320701" w14:paraId="1BDE2FA0" w14:textId="77777777" w:rsidTr="00320701">
            <w:trPr>
              <w:trHeight w:val="296"/>
              <w:jc w:val="center"/>
            </w:trPr>
            <w:sdt>
              <w:sdtPr>
                <w:rPr>
                  <w:sz w:val="18"/>
                  <w:szCs w:val="18"/>
                </w:rPr>
                <w:tag w:val="_PLD_c49dc0bb40674733845e63fbaa2cd124"/>
                <w:id w:val="-1073505760"/>
                <w:lock w:val="sdtLocked"/>
              </w:sdtPr>
              <w:sdtContent>
                <w:tc>
                  <w:tcPr>
                    <w:tcW w:w="1200" w:type="pct"/>
                    <w:shd w:val="clear" w:color="auto" w:fill="auto"/>
                    <w:vAlign w:val="center"/>
                  </w:tcPr>
                  <w:p w14:paraId="1610EA9A" w14:textId="77777777" w:rsidR="0033727F" w:rsidRPr="00320701" w:rsidRDefault="0033727F" w:rsidP="003921DC">
                    <w:pPr>
                      <w:autoSpaceDE w:val="0"/>
                      <w:autoSpaceDN w:val="0"/>
                      <w:adjustRightInd w:val="0"/>
                      <w:snapToGrid w:val="0"/>
                      <w:jc w:val="center"/>
                      <w:rPr>
                        <w:sz w:val="18"/>
                        <w:szCs w:val="18"/>
                        <w:u w:val="double"/>
                      </w:rPr>
                    </w:pPr>
                    <w:r w:rsidRPr="00320701">
                      <w:rPr>
                        <w:rFonts w:hint="eastAsia"/>
                        <w:sz w:val="18"/>
                        <w:szCs w:val="18"/>
                      </w:rPr>
                      <w:t>合计</w:t>
                    </w:r>
                  </w:p>
                </w:tc>
              </w:sdtContent>
            </w:sdt>
            <w:tc>
              <w:tcPr>
                <w:tcW w:w="802" w:type="pct"/>
                <w:shd w:val="clear" w:color="auto" w:fill="auto"/>
              </w:tcPr>
              <w:p w14:paraId="2204C766" w14:textId="77777777" w:rsidR="0033727F" w:rsidRPr="00320701" w:rsidRDefault="0033727F" w:rsidP="003921DC">
                <w:pPr>
                  <w:autoSpaceDE w:val="0"/>
                  <w:autoSpaceDN w:val="0"/>
                  <w:adjustRightInd w:val="0"/>
                  <w:snapToGrid w:val="0"/>
                  <w:jc w:val="right"/>
                  <w:rPr>
                    <w:sz w:val="18"/>
                    <w:szCs w:val="18"/>
                  </w:rPr>
                </w:pPr>
                <w:r w:rsidRPr="00320701">
                  <w:rPr>
                    <w:sz w:val="18"/>
                    <w:szCs w:val="18"/>
                  </w:rPr>
                  <w:t>6,437,701.74</w:t>
                </w:r>
              </w:p>
            </w:tc>
            <w:tc>
              <w:tcPr>
                <w:tcW w:w="883" w:type="pct"/>
                <w:shd w:val="clear" w:color="auto" w:fill="auto"/>
              </w:tcPr>
              <w:p w14:paraId="2C626966" w14:textId="77777777" w:rsidR="0033727F" w:rsidRPr="00320701" w:rsidRDefault="0033727F" w:rsidP="003921DC">
                <w:pPr>
                  <w:autoSpaceDE w:val="0"/>
                  <w:autoSpaceDN w:val="0"/>
                  <w:adjustRightInd w:val="0"/>
                  <w:snapToGrid w:val="0"/>
                  <w:jc w:val="right"/>
                  <w:rPr>
                    <w:sz w:val="18"/>
                    <w:szCs w:val="18"/>
                  </w:rPr>
                </w:pPr>
              </w:p>
            </w:tc>
            <w:tc>
              <w:tcPr>
                <w:tcW w:w="403" w:type="pct"/>
                <w:shd w:val="clear" w:color="auto" w:fill="auto"/>
              </w:tcPr>
              <w:p w14:paraId="5672439F" w14:textId="77777777" w:rsidR="0033727F" w:rsidRPr="00320701" w:rsidRDefault="0033727F" w:rsidP="003921DC">
                <w:pPr>
                  <w:autoSpaceDE w:val="0"/>
                  <w:autoSpaceDN w:val="0"/>
                  <w:adjustRightInd w:val="0"/>
                  <w:snapToGrid w:val="0"/>
                  <w:jc w:val="right"/>
                  <w:rPr>
                    <w:sz w:val="18"/>
                    <w:szCs w:val="18"/>
                  </w:rPr>
                </w:pPr>
              </w:p>
            </w:tc>
            <w:tc>
              <w:tcPr>
                <w:tcW w:w="641" w:type="pct"/>
                <w:shd w:val="clear" w:color="auto" w:fill="auto"/>
              </w:tcPr>
              <w:p w14:paraId="7899153B" w14:textId="77777777" w:rsidR="0033727F" w:rsidRPr="00320701" w:rsidRDefault="0033727F" w:rsidP="003921DC">
                <w:pPr>
                  <w:autoSpaceDE w:val="0"/>
                  <w:autoSpaceDN w:val="0"/>
                  <w:adjustRightInd w:val="0"/>
                  <w:snapToGrid w:val="0"/>
                  <w:jc w:val="right"/>
                  <w:rPr>
                    <w:sz w:val="18"/>
                    <w:szCs w:val="18"/>
                  </w:rPr>
                </w:pPr>
              </w:p>
            </w:tc>
            <w:tc>
              <w:tcPr>
                <w:tcW w:w="321" w:type="pct"/>
                <w:shd w:val="clear" w:color="auto" w:fill="auto"/>
              </w:tcPr>
              <w:p w14:paraId="23D07CE9" w14:textId="77777777" w:rsidR="0033727F" w:rsidRPr="00320701" w:rsidRDefault="0033727F" w:rsidP="003921DC">
                <w:pPr>
                  <w:autoSpaceDE w:val="0"/>
                  <w:autoSpaceDN w:val="0"/>
                  <w:adjustRightInd w:val="0"/>
                  <w:snapToGrid w:val="0"/>
                  <w:jc w:val="right"/>
                  <w:rPr>
                    <w:sz w:val="18"/>
                    <w:szCs w:val="18"/>
                  </w:rPr>
                </w:pPr>
              </w:p>
            </w:tc>
            <w:tc>
              <w:tcPr>
                <w:tcW w:w="750" w:type="pct"/>
                <w:shd w:val="clear" w:color="auto" w:fill="auto"/>
              </w:tcPr>
              <w:p w14:paraId="1054AF85" w14:textId="77777777" w:rsidR="0033727F" w:rsidRPr="00320701" w:rsidRDefault="0033727F" w:rsidP="003921DC">
                <w:pPr>
                  <w:autoSpaceDE w:val="0"/>
                  <w:autoSpaceDN w:val="0"/>
                  <w:adjustRightInd w:val="0"/>
                  <w:snapToGrid w:val="0"/>
                  <w:jc w:val="right"/>
                  <w:rPr>
                    <w:sz w:val="18"/>
                    <w:szCs w:val="18"/>
                  </w:rPr>
                </w:pPr>
                <w:r w:rsidRPr="00320701">
                  <w:rPr>
                    <w:sz w:val="18"/>
                    <w:szCs w:val="18"/>
                  </w:rPr>
                  <w:t>6,437,701.74</w:t>
                </w:r>
              </w:p>
            </w:tc>
          </w:tr>
        </w:tbl>
        <w:p w14:paraId="35D5CA58" w14:textId="77777777" w:rsidR="0033727F" w:rsidRDefault="0033727F"/>
        <w:p w14:paraId="176B7068" w14:textId="77777777" w:rsidR="00D4525D" w:rsidRDefault="0025122A">
          <w:pPr>
            <w:pStyle w:val="4"/>
            <w:numPr>
              <w:ilvl w:val="3"/>
              <w:numId w:val="153"/>
            </w:numPr>
            <w:ind w:left="426" w:hanging="426"/>
          </w:pPr>
          <w:r>
            <w:rPr>
              <w:rFonts w:hint="eastAsia"/>
            </w:rPr>
            <w:t>商誉减值准备</w:t>
          </w:r>
        </w:p>
        <w:sdt>
          <w:sdtPr>
            <w:alias w:val="是否适用：商誉减值准备[双击切换]"/>
            <w:tag w:val="_GBC_6da4c3df55cf453f9753bb7045db7e9c"/>
            <w:id w:val="-497036724"/>
            <w:lock w:val="sdtContentLocked"/>
            <w:placeholder>
              <w:docPart w:val="GBC22222222222222222222222222222"/>
            </w:placeholder>
          </w:sdtPr>
          <w:sdtContent>
            <w:p w14:paraId="302E8280" w14:textId="5042BB82" w:rsidR="00FC0D45" w:rsidRDefault="0025122A" w:rsidP="00FC0D45">
              <w:r>
                <w:fldChar w:fldCharType="begin"/>
              </w:r>
              <w:r w:rsidR="00FC0D45">
                <w:instrText xml:space="preserve">MACROBUTTON  SnrToggleCheckbox □适用 </w:instrText>
              </w:r>
              <w:r>
                <w:fldChar w:fldCharType="end"/>
              </w:r>
              <w:r>
                <w:fldChar w:fldCharType="begin"/>
              </w:r>
              <w:r w:rsidR="00FC0D45">
                <w:instrText xml:space="preserve"> MACROBUTTON  SnrToggleCheckbox √不适用 </w:instrText>
              </w:r>
              <w:r>
                <w:fldChar w:fldCharType="end"/>
              </w:r>
            </w:p>
          </w:sdtContent>
        </w:sdt>
        <w:p w14:paraId="2469F4A8" w14:textId="77777777" w:rsidR="00D4525D" w:rsidRDefault="0025122A">
          <w:pPr>
            <w:pStyle w:val="4"/>
            <w:numPr>
              <w:ilvl w:val="3"/>
              <w:numId w:val="153"/>
            </w:numPr>
            <w:ind w:left="424" w:hangingChars="201" w:hanging="424"/>
          </w:pPr>
          <w:r>
            <w:rPr>
              <w:rFonts w:hint="eastAsia"/>
            </w:rPr>
            <w:t>商誉所在资产组或资产组组合的相关信息</w:t>
          </w:r>
        </w:p>
        <w:sdt>
          <w:sdtPr>
            <w:alias w:val="是否适用：商誉所在资产组或资产组组合的相关信息[双击切换]"/>
            <w:tag w:val="_GBC_9f9bd4d9cf084d4594694aa545981d14"/>
            <w:id w:val="-1846463109"/>
            <w:lock w:val="sdtContentLocked"/>
            <w:placeholder>
              <w:docPart w:val="GBC22222222222222222222222222222"/>
            </w:placeholder>
          </w:sdtPr>
          <w:sdtContent>
            <w:p w14:paraId="0FDB8915" w14:textId="5980FE3E" w:rsidR="00D4525D" w:rsidRDefault="0025122A">
              <w:r>
                <w:fldChar w:fldCharType="begin"/>
              </w:r>
              <w:r w:rsidR="0033727F">
                <w:instrText xml:space="preserve"> MACROBUTTON  SnrToggleCheckbox √适用 </w:instrText>
              </w:r>
              <w:r>
                <w:fldChar w:fldCharType="end"/>
              </w:r>
              <w:r>
                <w:fldChar w:fldCharType="begin"/>
              </w:r>
              <w:r w:rsidR="0033727F">
                <w:instrText xml:space="preserve"> MACROBUTTON  SnrToggleCheckbox □不适用 </w:instrText>
              </w:r>
              <w:r>
                <w:fldChar w:fldCharType="end"/>
              </w:r>
            </w:p>
          </w:sdtContent>
        </w:sdt>
        <w:sdt>
          <w:sdtPr>
            <w:alias w:val="商誉所在资产组或资产组组合的相关信息"/>
            <w:tag w:val="_GBC_d540451a44004e2eb93cec5d8156d58b"/>
            <w:id w:val="287088303"/>
            <w:lock w:val="sdtLocked"/>
            <w:placeholder>
              <w:docPart w:val="GBC22222222222222222222222222222"/>
            </w:placeholder>
          </w:sdtPr>
          <w:sdtContent>
            <w:p w14:paraId="74269902" w14:textId="72C4CF7E" w:rsidR="00D4525D" w:rsidRDefault="0033727F">
              <w:r w:rsidRPr="0033727F">
                <w:rPr>
                  <w:rFonts w:hint="eastAsia"/>
                </w:rPr>
                <w:t>以重庆果园港埠有限公司的可辨认净资产中的固定资产、在建工程和无形资产作为资产组合。</w:t>
              </w:r>
            </w:p>
          </w:sdtContent>
        </w:sdt>
        <w:p w14:paraId="07C8CC47" w14:textId="77777777" w:rsidR="00D4525D" w:rsidRDefault="00D4525D"/>
        <w:p w14:paraId="3D517EA9" w14:textId="77777777" w:rsidR="00D4525D" w:rsidRDefault="0025122A">
          <w:pPr>
            <w:pStyle w:val="4"/>
            <w:numPr>
              <w:ilvl w:val="3"/>
              <w:numId w:val="153"/>
            </w:numPr>
            <w:ind w:left="424" w:hangingChars="201" w:hanging="424"/>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538215f0e019491d8a00405b6ad9554f"/>
            <w:id w:val="-930357422"/>
            <w:lock w:val="sdtContentLocked"/>
            <w:placeholder>
              <w:docPart w:val="GBC22222222222222222222222222222"/>
            </w:placeholder>
          </w:sdtPr>
          <w:sdtContent>
            <w:p w14:paraId="7A74DC14" w14:textId="3B38372D" w:rsidR="00D4525D" w:rsidRDefault="0025122A">
              <w:r>
                <w:fldChar w:fldCharType="begin"/>
              </w:r>
              <w:r w:rsidR="0033727F">
                <w:instrText xml:space="preserve">MACROBUTTON  SnrToggleCheckbox √适用 </w:instrText>
              </w:r>
              <w:r>
                <w:fldChar w:fldCharType="end"/>
              </w:r>
              <w:r>
                <w:fldChar w:fldCharType="begin"/>
              </w:r>
              <w:r w:rsidR="0033727F">
                <w:instrText xml:space="preserve"> MACROBUTTON  SnrToggleCheckbox □不适用 </w:instrText>
              </w:r>
              <w:r>
                <w:fldChar w:fldCharType="end"/>
              </w:r>
            </w:p>
          </w:sdtContent>
        </w:sdt>
        <w:sdt>
          <w:sdtPr>
            <w:rPr>
              <w:szCs w:val="21"/>
            </w:rPr>
            <w:alias w:val="商誉的说明"/>
            <w:tag w:val="_GBC_f7e726246cb744668218aa3e519baa11"/>
            <w:id w:val="326167498"/>
            <w:lock w:val="sdtLocked"/>
            <w:placeholder>
              <w:docPart w:val="GBC22222222222222222222222222222"/>
            </w:placeholder>
          </w:sdtPr>
          <w:sdtContent>
            <w:p w14:paraId="702BDE6E" w14:textId="6223118C" w:rsidR="00D4525D" w:rsidRDefault="0033727F" w:rsidP="00320701">
              <w:pPr>
                <w:ind w:firstLineChars="200" w:firstLine="420"/>
                <w:jc w:val="both"/>
                <w:rPr>
                  <w:szCs w:val="21"/>
                </w:rPr>
              </w:pPr>
              <w:r w:rsidRPr="0033727F">
                <w:rPr>
                  <w:rFonts w:hint="eastAsia"/>
                  <w:szCs w:val="21"/>
                </w:rPr>
                <w:t>减值测试采用可回收金额法进行测试。资产组预计可实现的现金净流入以重庆果园港埠有限公司的加权平均资本成本率进行折现测算，现金流入的测算年限以资产组主体资产尚余折旧年限为限。</w:t>
              </w:r>
            </w:p>
          </w:sdtContent>
        </w:sdt>
        <w:p w14:paraId="5E0102D7" w14:textId="77777777" w:rsidR="00D4525D" w:rsidRDefault="00D4525D">
          <w:pPr>
            <w:rPr>
              <w:szCs w:val="21"/>
            </w:rPr>
          </w:pPr>
        </w:p>
        <w:p w14:paraId="67D6ED10" w14:textId="77777777" w:rsidR="00D4525D" w:rsidRDefault="0025122A">
          <w:pPr>
            <w:pStyle w:val="4"/>
            <w:numPr>
              <w:ilvl w:val="3"/>
              <w:numId w:val="153"/>
            </w:numPr>
            <w:ind w:left="426" w:hanging="426"/>
            <w:rPr>
              <w:szCs w:val="21"/>
            </w:rPr>
          </w:pPr>
          <w:r>
            <w:rPr>
              <w:rFonts w:hint="eastAsia"/>
              <w:szCs w:val="21"/>
            </w:rPr>
            <w:t>商誉减值测试的影响</w:t>
          </w:r>
        </w:p>
        <w:sdt>
          <w:sdtPr>
            <w:rPr>
              <w:szCs w:val="21"/>
            </w:rPr>
            <w:alias w:val="是否适用：商誉减值测试的影响[双击切换]"/>
            <w:tag w:val="_GBC_6e248399119945f99696928d9d08c459"/>
            <w:id w:val="-2119283166"/>
            <w:lock w:val="sdtContentLocked"/>
            <w:placeholder>
              <w:docPart w:val="GBC22222222222222222222222222222"/>
            </w:placeholder>
          </w:sdtPr>
          <w:sdtContent>
            <w:p w14:paraId="3B2D2B8E" w14:textId="2431702F" w:rsidR="00D4525D" w:rsidRDefault="0025122A" w:rsidP="0033727F">
              <w:pPr>
                <w:rPr>
                  <w:szCs w:val="21"/>
                </w:rPr>
              </w:pPr>
              <w:r>
                <w:rPr>
                  <w:szCs w:val="21"/>
                </w:rPr>
                <w:fldChar w:fldCharType="begin"/>
              </w:r>
              <w:r w:rsidR="0033727F">
                <w:rPr>
                  <w:szCs w:val="21"/>
                </w:rPr>
                <w:instrText xml:space="preserve"> MACROBUTTON  SnrToggleCheckbox □适用 </w:instrText>
              </w:r>
              <w:r>
                <w:rPr>
                  <w:szCs w:val="21"/>
                </w:rPr>
                <w:fldChar w:fldCharType="end"/>
              </w:r>
              <w:r>
                <w:rPr>
                  <w:szCs w:val="21"/>
                </w:rPr>
                <w:fldChar w:fldCharType="begin"/>
              </w:r>
              <w:r w:rsidR="0033727F">
                <w:rPr>
                  <w:szCs w:val="21"/>
                </w:rPr>
                <w:instrText xml:space="preserve"> MACROBUTTON  SnrToggleCheckbox √不适用 </w:instrText>
              </w:r>
              <w:r>
                <w:rPr>
                  <w:szCs w:val="21"/>
                </w:rPr>
                <w:fldChar w:fldCharType="end"/>
              </w:r>
            </w:p>
          </w:sdtContent>
        </w:sdt>
        <w:p w14:paraId="4EECC0F3" w14:textId="77777777" w:rsidR="00D4525D" w:rsidRDefault="00D4525D">
          <w:pPr>
            <w:rPr>
              <w:szCs w:val="21"/>
            </w:rPr>
          </w:pPr>
        </w:p>
        <w:p w14:paraId="6BB3065D" w14:textId="77777777" w:rsidR="00D4525D" w:rsidRDefault="0025122A">
          <w:r>
            <w:rPr>
              <w:rFonts w:hint="eastAsia"/>
            </w:rPr>
            <w:t>其他说明</w:t>
          </w:r>
        </w:p>
        <w:sdt>
          <w:sdtPr>
            <w:alias w:val="是否适用：商誉其他需要说明的事项[双击切换]"/>
            <w:tag w:val="_GBC_99f8ebd0cb464294bea4051ad19cf581"/>
            <w:id w:val="547266238"/>
            <w:lock w:val="sdtContentLocked"/>
            <w:placeholder>
              <w:docPart w:val="GBC22222222222222222222222222222"/>
            </w:placeholder>
          </w:sdtPr>
          <w:sdtContent>
            <w:p w14:paraId="240F5727" w14:textId="702B558F" w:rsidR="00D4525D" w:rsidRDefault="0025122A" w:rsidP="0033727F">
              <w:pPr>
                <w:rPr>
                  <w:szCs w:val="21"/>
                </w:rPr>
              </w:pPr>
              <w:r>
                <w:fldChar w:fldCharType="begin"/>
              </w:r>
              <w:r w:rsidR="0033727F">
                <w:instrText xml:space="preserve">MACROBUTTON  SnrToggleCheckbox □适用 </w:instrText>
              </w:r>
              <w:r>
                <w:fldChar w:fldCharType="end"/>
              </w:r>
              <w:r>
                <w:fldChar w:fldCharType="begin"/>
              </w:r>
              <w:r w:rsidR="0033727F">
                <w:instrText xml:space="preserve"> MACROBUTTON  SnrToggleCheckbox √不适用 </w:instrText>
              </w:r>
              <w:r>
                <w:fldChar w:fldCharType="end"/>
              </w:r>
            </w:p>
          </w:sdtContent>
        </w:sdt>
        <w:p w14:paraId="7B8F2644" w14:textId="77777777" w:rsidR="00D4525D" w:rsidRDefault="007D4C81">
          <w:pPr>
            <w:snapToGrid w:val="0"/>
            <w:spacing w:line="240" w:lineRule="atLeast"/>
            <w:rPr>
              <w:rFonts w:cstheme="minorBidi"/>
              <w:kern w:val="2"/>
              <w:szCs w:val="21"/>
            </w:rPr>
          </w:pPr>
        </w:p>
      </w:sdtContent>
    </w:sdt>
    <w:sdt>
      <w:sdtPr>
        <w:rPr>
          <w:rFonts w:ascii="宋体" w:hAnsi="宋体" w:cs="宋体" w:hint="eastAsia"/>
          <w:b w:val="0"/>
          <w:bCs w:val="0"/>
          <w:kern w:val="0"/>
          <w:szCs w:val="21"/>
        </w:rPr>
        <w:alias w:val="模块:长期待摊费用"/>
        <w:tag w:val="_SEC_a4ccbe4057b4410cb2b998d6b11165cd"/>
        <w:id w:val="69938020"/>
        <w:lock w:val="sdtLocked"/>
        <w:placeholder>
          <w:docPart w:val="GBC22222222222222222222222222222"/>
        </w:placeholder>
      </w:sdtPr>
      <w:sdtEndPr>
        <w:rPr>
          <w:rFonts w:cstheme="minorBidi" w:hint="default"/>
          <w:kern w:val="2"/>
        </w:rPr>
      </w:sdtEndPr>
      <w:sdtContent>
        <w:p w14:paraId="3DBBFA43"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cbcb541b65cd4be6b93f357c0fdd9f09"/>
            <w:id w:val="641934807"/>
            <w:lock w:val="sdtContentLocked"/>
            <w:placeholder>
              <w:docPart w:val="GBC22222222222222222222222222222"/>
            </w:placeholder>
          </w:sdtPr>
          <w:sdtContent>
            <w:p w14:paraId="6F7CA40B" w14:textId="3C57CB46" w:rsidR="00D4525D" w:rsidRDefault="0025122A">
              <w:r>
                <w:fldChar w:fldCharType="begin"/>
              </w:r>
              <w:r w:rsidR="0033727F">
                <w:instrText xml:space="preserve">MACROBUTTON  SnrToggleCheckbox √适用 </w:instrText>
              </w:r>
              <w:r>
                <w:fldChar w:fldCharType="end"/>
              </w:r>
              <w:r>
                <w:fldChar w:fldCharType="begin"/>
              </w:r>
              <w:r w:rsidR="0033727F">
                <w:instrText xml:space="preserve"> MACROBUTTON  SnrToggleCheckbox □不适用 </w:instrText>
              </w:r>
              <w:r>
                <w:fldChar w:fldCharType="end"/>
              </w:r>
            </w:p>
          </w:sdtContent>
        </w:sdt>
        <w:p w14:paraId="1BAE33AF" w14:textId="5BF06349" w:rsidR="00D4525D" w:rsidRDefault="0025122A">
          <w:pPr>
            <w:jc w:val="right"/>
            <w:rPr>
              <w:szCs w:val="21"/>
            </w:rPr>
          </w:pPr>
          <w:r>
            <w:rPr>
              <w:rFonts w:hint="eastAsia"/>
              <w:szCs w:val="21"/>
            </w:rPr>
            <w:t>单位：</w:t>
          </w:r>
          <w:sdt>
            <w:sdtPr>
              <w:rPr>
                <w:rFonts w:hint="eastAsia"/>
                <w:szCs w:val="21"/>
              </w:rPr>
              <w:alias w:val="单位：财务附注：长期待摊费用"/>
              <w:tag w:val="_GBC_bcda40ca2da04d5da4a9e3293430f9ac"/>
              <w:id w:val="-2970765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长期待摊费用"/>
              <w:tag w:val="_GBC_45bcea706579408d8f2a7cd4ab5ef115"/>
              <w:id w:val="-1716655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Style w:val="a6"/>
            <w:tblW w:w="5486" w:type="pct"/>
            <w:tblInd w:w="-856" w:type="dxa"/>
            <w:tblLook w:val="0000" w:firstRow="0" w:lastRow="0" w:firstColumn="0" w:lastColumn="0" w:noHBand="0" w:noVBand="0"/>
          </w:tblPr>
          <w:tblGrid>
            <w:gridCol w:w="2695"/>
            <w:gridCol w:w="1419"/>
            <w:gridCol w:w="1415"/>
            <w:gridCol w:w="1296"/>
            <w:gridCol w:w="1307"/>
            <w:gridCol w:w="1549"/>
          </w:tblGrid>
          <w:tr w:rsidR="00320701" w14:paraId="3369EF53" w14:textId="77777777" w:rsidTr="00320701">
            <w:sdt>
              <w:sdtPr>
                <w:rPr>
                  <w:sz w:val="18"/>
                  <w:szCs w:val="18"/>
                </w:rPr>
                <w:tag w:val="_PLD_d70e367624f544f28430d4fa9dc10540"/>
                <w:id w:val="1390153486"/>
                <w:lock w:val="sdtLocked"/>
              </w:sdtPr>
              <w:sdtContent>
                <w:tc>
                  <w:tcPr>
                    <w:tcW w:w="1392" w:type="pct"/>
                  </w:tcPr>
                  <w:p w14:paraId="5AAB219E" w14:textId="77777777" w:rsidR="0033727F" w:rsidRPr="00320701" w:rsidRDefault="0033727F" w:rsidP="003921DC">
                    <w:pPr>
                      <w:jc w:val="center"/>
                      <w:rPr>
                        <w:sz w:val="18"/>
                        <w:szCs w:val="18"/>
                      </w:rPr>
                    </w:pPr>
                    <w:r w:rsidRPr="00320701">
                      <w:rPr>
                        <w:rFonts w:hint="eastAsia"/>
                        <w:sz w:val="18"/>
                        <w:szCs w:val="18"/>
                      </w:rPr>
                      <w:t>项目</w:t>
                    </w:r>
                  </w:p>
                </w:tc>
              </w:sdtContent>
            </w:sdt>
            <w:sdt>
              <w:sdtPr>
                <w:rPr>
                  <w:sz w:val="18"/>
                  <w:szCs w:val="18"/>
                </w:rPr>
                <w:tag w:val="_PLD_e9e93178bf6e4ae6b25e934d80cadf90"/>
                <w:id w:val="-565486542"/>
                <w:lock w:val="sdtLocked"/>
              </w:sdtPr>
              <w:sdtContent>
                <w:tc>
                  <w:tcPr>
                    <w:tcW w:w="733" w:type="pct"/>
                  </w:tcPr>
                  <w:p w14:paraId="72357EEA" w14:textId="77777777" w:rsidR="0033727F" w:rsidRPr="00320701" w:rsidRDefault="0033727F" w:rsidP="003921DC">
                    <w:pPr>
                      <w:jc w:val="center"/>
                      <w:rPr>
                        <w:sz w:val="18"/>
                        <w:szCs w:val="18"/>
                      </w:rPr>
                    </w:pPr>
                    <w:r w:rsidRPr="00320701">
                      <w:rPr>
                        <w:rFonts w:hint="eastAsia"/>
                        <w:sz w:val="18"/>
                        <w:szCs w:val="18"/>
                      </w:rPr>
                      <w:t>期初余额</w:t>
                    </w:r>
                  </w:p>
                </w:tc>
              </w:sdtContent>
            </w:sdt>
            <w:sdt>
              <w:sdtPr>
                <w:rPr>
                  <w:sz w:val="18"/>
                  <w:szCs w:val="18"/>
                </w:rPr>
                <w:tag w:val="_PLD_b0304019406b49bba87fd5d26e9e77a3"/>
                <w:id w:val="1301889590"/>
                <w:lock w:val="sdtLocked"/>
              </w:sdtPr>
              <w:sdtContent>
                <w:tc>
                  <w:tcPr>
                    <w:tcW w:w="731" w:type="pct"/>
                  </w:tcPr>
                  <w:p w14:paraId="0952D305" w14:textId="77777777" w:rsidR="0033727F" w:rsidRPr="00320701" w:rsidRDefault="0033727F" w:rsidP="003921DC">
                    <w:pPr>
                      <w:jc w:val="center"/>
                      <w:rPr>
                        <w:sz w:val="18"/>
                        <w:szCs w:val="18"/>
                      </w:rPr>
                    </w:pPr>
                    <w:r w:rsidRPr="00320701">
                      <w:rPr>
                        <w:rFonts w:hint="eastAsia"/>
                        <w:sz w:val="18"/>
                        <w:szCs w:val="18"/>
                      </w:rPr>
                      <w:t>本期增加金额</w:t>
                    </w:r>
                  </w:p>
                </w:tc>
              </w:sdtContent>
            </w:sdt>
            <w:sdt>
              <w:sdtPr>
                <w:rPr>
                  <w:sz w:val="18"/>
                  <w:szCs w:val="18"/>
                </w:rPr>
                <w:tag w:val="_PLD_e1350bea96cf4f45a6200cab08f11722"/>
                <w:id w:val="1436018315"/>
                <w:lock w:val="sdtLocked"/>
              </w:sdtPr>
              <w:sdtContent>
                <w:tc>
                  <w:tcPr>
                    <w:tcW w:w="669" w:type="pct"/>
                  </w:tcPr>
                  <w:p w14:paraId="49760B9B" w14:textId="77777777" w:rsidR="0033727F" w:rsidRPr="00320701" w:rsidRDefault="0033727F" w:rsidP="003921DC">
                    <w:pPr>
                      <w:jc w:val="center"/>
                      <w:rPr>
                        <w:sz w:val="18"/>
                        <w:szCs w:val="18"/>
                      </w:rPr>
                    </w:pPr>
                    <w:r w:rsidRPr="00320701">
                      <w:rPr>
                        <w:rFonts w:hint="eastAsia"/>
                        <w:sz w:val="18"/>
                        <w:szCs w:val="18"/>
                      </w:rPr>
                      <w:t>本期摊销金额</w:t>
                    </w:r>
                  </w:p>
                </w:tc>
              </w:sdtContent>
            </w:sdt>
            <w:sdt>
              <w:sdtPr>
                <w:rPr>
                  <w:sz w:val="18"/>
                  <w:szCs w:val="18"/>
                </w:rPr>
                <w:tag w:val="_PLD_dd7c0d5ab3334691b3e0047d34ecb634"/>
                <w:id w:val="-692003163"/>
                <w:lock w:val="sdtLocked"/>
              </w:sdtPr>
              <w:sdtContent>
                <w:tc>
                  <w:tcPr>
                    <w:tcW w:w="675" w:type="pct"/>
                  </w:tcPr>
                  <w:p w14:paraId="50A81A44" w14:textId="77777777" w:rsidR="0033727F" w:rsidRPr="00320701" w:rsidRDefault="0033727F" w:rsidP="003921DC">
                    <w:pPr>
                      <w:jc w:val="center"/>
                      <w:rPr>
                        <w:sz w:val="18"/>
                        <w:szCs w:val="18"/>
                      </w:rPr>
                    </w:pPr>
                    <w:r w:rsidRPr="00320701">
                      <w:rPr>
                        <w:rFonts w:hint="eastAsia"/>
                        <w:sz w:val="18"/>
                        <w:szCs w:val="18"/>
                      </w:rPr>
                      <w:t>其他减少金额</w:t>
                    </w:r>
                  </w:p>
                </w:tc>
              </w:sdtContent>
            </w:sdt>
            <w:sdt>
              <w:sdtPr>
                <w:rPr>
                  <w:sz w:val="18"/>
                  <w:szCs w:val="18"/>
                </w:rPr>
                <w:tag w:val="_PLD_3ab32d124e7942f1b1f82c0287c9220f"/>
                <w:id w:val="-967130258"/>
                <w:lock w:val="sdtLocked"/>
              </w:sdtPr>
              <w:sdtContent>
                <w:tc>
                  <w:tcPr>
                    <w:tcW w:w="800" w:type="pct"/>
                  </w:tcPr>
                  <w:p w14:paraId="5C047E30" w14:textId="77777777" w:rsidR="0033727F" w:rsidRPr="00320701" w:rsidRDefault="0033727F" w:rsidP="003921DC">
                    <w:pPr>
                      <w:jc w:val="center"/>
                      <w:rPr>
                        <w:sz w:val="18"/>
                        <w:szCs w:val="18"/>
                      </w:rPr>
                    </w:pPr>
                    <w:r w:rsidRPr="00320701">
                      <w:rPr>
                        <w:rFonts w:hint="eastAsia"/>
                        <w:sz w:val="18"/>
                        <w:szCs w:val="18"/>
                      </w:rPr>
                      <w:t>期末余额</w:t>
                    </w:r>
                  </w:p>
                </w:tc>
              </w:sdtContent>
            </w:sdt>
          </w:tr>
          <w:sdt>
            <w:sdtPr>
              <w:rPr>
                <w:rFonts w:asciiTheme="minorHAnsi" w:eastAsiaTheme="minorEastAsia" w:hAnsiTheme="minorHAnsi" w:cstheme="minorBidi" w:hint="eastAsia"/>
                <w:kern w:val="2"/>
                <w:sz w:val="18"/>
                <w:szCs w:val="18"/>
              </w:rPr>
              <w:alias w:val="长期待摊费用明细"/>
              <w:tag w:val="_TUP_969d22a473614010ab4861b5a43a6426"/>
              <w:id w:val="-1169098654"/>
              <w:lock w:val="sdtLocked"/>
              <w:placeholder>
                <w:docPart w:val="FE66BEA5B9B248BD8640C083FCD47B43"/>
              </w:placeholder>
            </w:sdtPr>
            <w:sdtContent>
              <w:tr w:rsidR="00320701" w14:paraId="320BCE8A" w14:textId="77777777" w:rsidTr="00320701">
                <w:tc>
                  <w:tcPr>
                    <w:tcW w:w="1392" w:type="pct"/>
                  </w:tcPr>
                  <w:p w14:paraId="020F0E9C" w14:textId="77777777" w:rsidR="0033727F" w:rsidRPr="00320701" w:rsidRDefault="0033727F" w:rsidP="003921DC">
                    <w:pPr>
                      <w:rPr>
                        <w:sz w:val="18"/>
                        <w:szCs w:val="18"/>
                      </w:rPr>
                    </w:pPr>
                    <w:r w:rsidRPr="00320701">
                      <w:rPr>
                        <w:sz w:val="18"/>
                        <w:szCs w:val="18"/>
                      </w:rPr>
                      <w:t>珞璜货场场地租赁费</w:t>
                    </w:r>
                  </w:p>
                </w:tc>
                <w:tc>
                  <w:tcPr>
                    <w:tcW w:w="733" w:type="pct"/>
                  </w:tcPr>
                  <w:p w14:paraId="16B026C7" w14:textId="77777777" w:rsidR="0033727F" w:rsidRPr="00320701" w:rsidRDefault="0033727F" w:rsidP="003921DC">
                    <w:pPr>
                      <w:jc w:val="right"/>
                      <w:rPr>
                        <w:sz w:val="18"/>
                        <w:szCs w:val="18"/>
                      </w:rPr>
                    </w:pPr>
                    <w:r w:rsidRPr="00320701">
                      <w:rPr>
                        <w:sz w:val="18"/>
                        <w:szCs w:val="18"/>
                      </w:rPr>
                      <w:t>1,644,822.53</w:t>
                    </w:r>
                  </w:p>
                </w:tc>
                <w:tc>
                  <w:tcPr>
                    <w:tcW w:w="731" w:type="pct"/>
                  </w:tcPr>
                  <w:p w14:paraId="7ECC6B4C" w14:textId="77777777" w:rsidR="0033727F" w:rsidRPr="00320701" w:rsidRDefault="0033727F" w:rsidP="003921DC">
                    <w:pPr>
                      <w:jc w:val="right"/>
                      <w:rPr>
                        <w:sz w:val="18"/>
                        <w:szCs w:val="18"/>
                      </w:rPr>
                    </w:pPr>
                  </w:p>
                </w:tc>
                <w:tc>
                  <w:tcPr>
                    <w:tcW w:w="669" w:type="pct"/>
                  </w:tcPr>
                  <w:p w14:paraId="033D2CA3" w14:textId="77777777" w:rsidR="0033727F" w:rsidRPr="00320701" w:rsidRDefault="0033727F" w:rsidP="003921DC">
                    <w:pPr>
                      <w:jc w:val="right"/>
                      <w:rPr>
                        <w:sz w:val="18"/>
                        <w:szCs w:val="18"/>
                      </w:rPr>
                    </w:pPr>
                    <w:r w:rsidRPr="00320701">
                      <w:rPr>
                        <w:sz w:val="18"/>
                        <w:szCs w:val="18"/>
                      </w:rPr>
                      <w:t>1,644,822.53</w:t>
                    </w:r>
                  </w:p>
                </w:tc>
                <w:tc>
                  <w:tcPr>
                    <w:tcW w:w="675" w:type="pct"/>
                  </w:tcPr>
                  <w:p w14:paraId="5CE61D97" w14:textId="77777777" w:rsidR="0033727F" w:rsidRPr="00320701" w:rsidRDefault="0033727F" w:rsidP="003921DC">
                    <w:pPr>
                      <w:jc w:val="right"/>
                      <w:rPr>
                        <w:sz w:val="18"/>
                        <w:szCs w:val="18"/>
                      </w:rPr>
                    </w:pPr>
                  </w:p>
                </w:tc>
                <w:tc>
                  <w:tcPr>
                    <w:tcW w:w="800" w:type="pct"/>
                  </w:tcPr>
                  <w:p w14:paraId="030A026D" w14:textId="77777777" w:rsidR="0033727F" w:rsidRPr="00320701" w:rsidRDefault="0033727F" w:rsidP="003921DC">
                    <w:pPr>
                      <w:jc w:val="right"/>
                      <w:rPr>
                        <w:sz w:val="18"/>
                        <w:szCs w:val="18"/>
                      </w:rPr>
                    </w:pPr>
                  </w:p>
                </w:tc>
              </w:tr>
            </w:sdtContent>
          </w:sdt>
          <w:sdt>
            <w:sdtPr>
              <w:rPr>
                <w:rFonts w:asciiTheme="minorHAnsi" w:eastAsiaTheme="minorEastAsia" w:hAnsiTheme="minorHAnsi" w:cstheme="minorBidi" w:hint="eastAsia"/>
                <w:kern w:val="2"/>
                <w:sz w:val="18"/>
                <w:szCs w:val="18"/>
              </w:rPr>
              <w:alias w:val="长期待摊费用明细"/>
              <w:tag w:val="_TUP_969d22a473614010ab4861b5a43a6426"/>
              <w:id w:val="1134285842"/>
              <w:lock w:val="sdtLocked"/>
              <w:placeholder>
                <w:docPart w:val="E6FD035474A245F4AD78DC2977FF1A40"/>
              </w:placeholder>
            </w:sdtPr>
            <w:sdtContent>
              <w:tr w:rsidR="00320701" w14:paraId="599AA08D" w14:textId="77777777" w:rsidTr="00320701">
                <w:tc>
                  <w:tcPr>
                    <w:tcW w:w="1392" w:type="pct"/>
                  </w:tcPr>
                  <w:p w14:paraId="09FF4DCB" w14:textId="77777777" w:rsidR="0033727F" w:rsidRPr="00320701" w:rsidRDefault="0033727F" w:rsidP="003921DC">
                    <w:pPr>
                      <w:rPr>
                        <w:sz w:val="18"/>
                        <w:szCs w:val="18"/>
                      </w:rPr>
                    </w:pPr>
                    <w:r w:rsidRPr="00320701">
                      <w:rPr>
                        <w:sz w:val="18"/>
                        <w:szCs w:val="18"/>
                      </w:rPr>
                      <w:t>寸滩立交进出港隧道使用权</w:t>
                    </w:r>
                  </w:p>
                </w:tc>
                <w:tc>
                  <w:tcPr>
                    <w:tcW w:w="733" w:type="pct"/>
                  </w:tcPr>
                  <w:p w14:paraId="22581E12" w14:textId="77777777" w:rsidR="0033727F" w:rsidRPr="00320701" w:rsidRDefault="0033727F" w:rsidP="003921DC">
                    <w:pPr>
                      <w:jc w:val="right"/>
                      <w:rPr>
                        <w:sz w:val="18"/>
                        <w:szCs w:val="18"/>
                      </w:rPr>
                    </w:pPr>
                    <w:r w:rsidRPr="00320701">
                      <w:rPr>
                        <w:sz w:val="18"/>
                        <w:szCs w:val="18"/>
                      </w:rPr>
                      <w:t>38,214,285.62</w:t>
                    </w:r>
                  </w:p>
                </w:tc>
                <w:tc>
                  <w:tcPr>
                    <w:tcW w:w="731" w:type="pct"/>
                  </w:tcPr>
                  <w:p w14:paraId="29864A4B" w14:textId="77777777" w:rsidR="0033727F" w:rsidRPr="00320701" w:rsidRDefault="0033727F" w:rsidP="003921DC">
                    <w:pPr>
                      <w:jc w:val="right"/>
                      <w:rPr>
                        <w:sz w:val="18"/>
                        <w:szCs w:val="18"/>
                      </w:rPr>
                    </w:pPr>
                  </w:p>
                </w:tc>
                <w:tc>
                  <w:tcPr>
                    <w:tcW w:w="669" w:type="pct"/>
                  </w:tcPr>
                  <w:p w14:paraId="1FDCEA1A" w14:textId="77777777" w:rsidR="0033727F" w:rsidRPr="00320701" w:rsidRDefault="0033727F" w:rsidP="003921DC">
                    <w:pPr>
                      <w:jc w:val="right"/>
                      <w:rPr>
                        <w:sz w:val="18"/>
                        <w:szCs w:val="18"/>
                      </w:rPr>
                    </w:pPr>
                    <w:r w:rsidRPr="00320701">
                      <w:rPr>
                        <w:sz w:val="18"/>
                        <w:szCs w:val="18"/>
                      </w:rPr>
                      <w:t>1,428,571.44</w:t>
                    </w:r>
                  </w:p>
                </w:tc>
                <w:tc>
                  <w:tcPr>
                    <w:tcW w:w="675" w:type="pct"/>
                  </w:tcPr>
                  <w:p w14:paraId="790DAC87" w14:textId="77777777" w:rsidR="0033727F" w:rsidRPr="00320701" w:rsidRDefault="0033727F" w:rsidP="003921DC">
                    <w:pPr>
                      <w:jc w:val="right"/>
                      <w:rPr>
                        <w:sz w:val="18"/>
                        <w:szCs w:val="18"/>
                      </w:rPr>
                    </w:pPr>
                  </w:p>
                </w:tc>
                <w:tc>
                  <w:tcPr>
                    <w:tcW w:w="800" w:type="pct"/>
                  </w:tcPr>
                  <w:p w14:paraId="1CA0A304" w14:textId="77777777" w:rsidR="0033727F" w:rsidRPr="00320701" w:rsidRDefault="0033727F" w:rsidP="003921DC">
                    <w:pPr>
                      <w:jc w:val="right"/>
                      <w:rPr>
                        <w:sz w:val="18"/>
                        <w:szCs w:val="18"/>
                      </w:rPr>
                    </w:pPr>
                    <w:r w:rsidRPr="00320701">
                      <w:rPr>
                        <w:sz w:val="18"/>
                        <w:szCs w:val="18"/>
                      </w:rPr>
                      <w:t>36,785,714.18</w:t>
                    </w:r>
                  </w:p>
                </w:tc>
              </w:tr>
            </w:sdtContent>
          </w:sdt>
          <w:sdt>
            <w:sdtPr>
              <w:rPr>
                <w:rFonts w:asciiTheme="minorHAnsi" w:eastAsiaTheme="minorEastAsia" w:hAnsiTheme="minorHAnsi" w:cstheme="minorBidi" w:hint="eastAsia"/>
                <w:kern w:val="2"/>
                <w:sz w:val="18"/>
                <w:szCs w:val="18"/>
              </w:rPr>
              <w:alias w:val="长期待摊费用明细"/>
              <w:tag w:val="_TUP_969d22a473614010ab4861b5a43a6426"/>
              <w:id w:val="782073575"/>
              <w:lock w:val="sdtLocked"/>
              <w:placeholder>
                <w:docPart w:val="E6FD035474A245F4AD78DC2977FF1A40"/>
              </w:placeholder>
            </w:sdtPr>
            <w:sdtContent>
              <w:tr w:rsidR="00320701" w14:paraId="78B77AA0" w14:textId="77777777" w:rsidTr="00320701">
                <w:tc>
                  <w:tcPr>
                    <w:tcW w:w="1392" w:type="pct"/>
                  </w:tcPr>
                  <w:p w14:paraId="1C0E21BC" w14:textId="77777777" w:rsidR="0033727F" w:rsidRPr="00320701" w:rsidRDefault="0033727F" w:rsidP="003921DC">
                    <w:pPr>
                      <w:rPr>
                        <w:sz w:val="18"/>
                        <w:szCs w:val="18"/>
                      </w:rPr>
                    </w:pPr>
                    <w:r w:rsidRPr="00320701">
                      <w:rPr>
                        <w:sz w:val="18"/>
                        <w:szCs w:val="18"/>
                      </w:rPr>
                      <w:t>桐园800千伏电力改造</w:t>
                    </w:r>
                  </w:p>
                </w:tc>
                <w:tc>
                  <w:tcPr>
                    <w:tcW w:w="733" w:type="pct"/>
                  </w:tcPr>
                  <w:p w14:paraId="6530DAF9" w14:textId="77777777" w:rsidR="0033727F" w:rsidRPr="00320701" w:rsidRDefault="0033727F" w:rsidP="003921DC">
                    <w:pPr>
                      <w:jc w:val="right"/>
                      <w:rPr>
                        <w:sz w:val="18"/>
                        <w:szCs w:val="18"/>
                      </w:rPr>
                    </w:pPr>
                    <w:r w:rsidRPr="00320701">
                      <w:rPr>
                        <w:sz w:val="18"/>
                        <w:szCs w:val="18"/>
                      </w:rPr>
                      <w:t>129,868.99</w:t>
                    </w:r>
                  </w:p>
                </w:tc>
                <w:tc>
                  <w:tcPr>
                    <w:tcW w:w="731" w:type="pct"/>
                  </w:tcPr>
                  <w:p w14:paraId="1E4D6CB5" w14:textId="77777777" w:rsidR="0033727F" w:rsidRPr="00320701" w:rsidRDefault="0033727F" w:rsidP="003921DC">
                    <w:pPr>
                      <w:jc w:val="right"/>
                      <w:rPr>
                        <w:sz w:val="18"/>
                        <w:szCs w:val="18"/>
                      </w:rPr>
                    </w:pPr>
                  </w:p>
                </w:tc>
                <w:tc>
                  <w:tcPr>
                    <w:tcW w:w="669" w:type="pct"/>
                  </w:tcPr>
                  <w:p w14:paraId="1B5024F6" w14:textId="77777777" w:rsidR="0033727F" w:rsidRPr="00320701" w:rsidRDefault="0033727F" w:rsidP="003921DC">
                    <w:pPr>
                      <w:jc w:val="right"/>
                      <w:rPr>
                        <w:sz w:val="18"/>
                        <w:szCs w:val="18"/>
                      </w:rPr>
                    </w:pPr>
                    <w:r w:rsidRPr="00320701">
                      <w:rPr>
                        <w:sz w:val="18"/>
                        <w:szCs w:val="18"/>
                      </w:rPr>
                      <w:t>78,400.32</w:t>
                    </w:r>
                  </w:p>
                </w:tc>
                <w:tc>
                  <w:tcPr>
                    <w:tcW w:w="675" w:type="pct"/>
                  </w:tcPr>
                  <w:p w14:paraId="6CA6B699" w14:textId="77777777" w:rsidR="0033727F" w:rsidRPr="00320701" w:rsidRDefault="0033727F" w:rsidP="003921DC">
                    <w:pPr>
                      <w:jc w:val="right"/>
                      <w:rPr>
                        <w:sz w:val="18"/>
                        <w:szCs w:val="18"/>
                      </w:rPr>
                    </w:pPr>
                  </w:p>
                </w:tc>
                <w:tc>
                  <w:tcPr>
                    <w:tcW w:w="800" w:type="pct"/>
                  </w:tcPr>
                  <w:p w14:paraId="52B8057D" w14:textId="77777777" w:rsidR="0033727F" w:rsidRPr="00320701" w:rsidRDefault="0033727F" w:rsidP="003921DC">
                    <w:pPr>
                      <w:jc w:val="right"/>
                      <w:rPr>
                        <w:sz w:val="18"/>
                        <w:szCs w:val="18"/>
                      </w:rPr>
                    </w:pPr>
                    <w:r w:rsidRPr="00320701">
                      <w:rPr>
                        <w:sz w:val="18"/>
                        <w:szCs w:val="18"/>
                      </w:rPr>
                      <w:t>51,468.67</w:t>
                    </w:r>
                  </w:p>
                </w:tc>
              </w:tr>
            </w:sdtContent>
          </w:sdt>
          <w:sdt>
            <w:sdtPr>
              <w:rPr>
                <w:rFonts w:asciiTheme="minorHAnsi" w:eastAsiaTheme="minorEastAsia" w:hAnsiTheme="minorHAnsi" w:cstheme="minorBidi" w:hint="eastAsia"/>
                <w:kern w:val="2"/>
                <w:sz w:val="18"/>
                <w:szCs w:val="18"/>
              </w:rPr>
              <w:alias w:val="长期待摊费用明细"/>
              <w:tag w:val="_TUP_969d22a473614010ab4861b5a43a6426"/>
              <w:id w:val="-1317418403"/>
              <w:lock w:val="sdtLocked"/>
              <w:placeholder>
                <w:docPart w:val="E6FD035474A245F4AD78DC2977FF1A40"/>
              </w:placeholder>
            </w:sdtPr>
            <w:sdtContent>
              <w:tr w:rsidR="00320701" w14:paraId="0AFD918F" w14:textId="77777777" w:rsidTr="00320701">
                <w:tc>
                  <w:tcPr>
                    <w:tcW w:w="1392" w:type="pct"/>
                  </w:tcPr>
                  <w:p w14:paraId="31E853BF" w14:textId="77777777" w:rsidR="0033727F" w:rsidRPr="00320701" w:rsidRDefault="0033727F" w:rsidP="003921DC">
                    <w:pPr>
                      <w:rPr>
                        <w:sz w:val="18"/>
                        <w:szCs w:val="18"/>
                      </w:rPr>
                    </w:pPr>
                    <w:r w:rsidRPr="00320701">
                      <w:rPr>
                        <w:sz w:val="18"/>
                        <w:szCs w:val="18"/>
                      </w:rPr>
                      <w:t>两江物流仓库办公室装修</w:t>
                    </w:r>
                  </w:p>
                </w:tc>
                <w:tc>
                  <w:tcPr>
                    <w:tcW w:w="733" w:type="pct"/>
                  </w:tcPr>
                  <w:p w14:paraId="38E19789" w14:textId="77777777" w:rsidR="0033727F" w:rsidRPr="00320701" w:rsidRDefault="0033727F" w:rsidP="003921DC">
                    <w:pPr>
                      <w:jc w:val="right"/>
                      <w:rPr>
                        <w:sz w:val="18"/>
                        <w:szCs w:val="18"/>
                      </w:rPr>
                    </w:pPr>
                    <w:r w:rsidRPr="00320701">
                      <w:rPr>
                        <w:sz w:val="18"/>
                        <w:szCs w:val="18"/>
                      </w:rPr>
                      <w:t>4,851,626.60</w:t>
                    </w:r>
                  </w:p>
                </w:tc>
                <w:tc>
                  <w:tcPr>
                    <w:tcW w:w="731" w:type="pct"/>
                  </w:tcPr>
                  <w:p w14:paraId="417F31BF" w14:textId="77777777" w:rsidR="0033727F" w:rsidRPr="00320701" w:rsidRDefault="0033727F" w:rsidP="003921DC">
                    <w:pPr>
                      <w:jc w:val="right"/>
                      <w:rPr>
                        <w:sz w:val="18"/>
                        <w:szCs w:val="18"/>
                      </w:rPr>
                    </w:pPr>
                  </w:p>
                </w:tc>
                <w:tc>
                  <w:tcPr>
                    <w:tcW w:w="669" w:type="pct"/>
                  </w:tcPr>
                  <w:p w14:paraId="47A43119" w14:textId="77777777" w:rsidR="0033727F" w:rsidRPr="00320701" w:rsidRDefault="0033727F" w:rsidP="003921DC">
                    <w:pPr>
                      <w:jc w:val="right"/>
                      <w:rPr>
                        <w:sz w:val="18"/>
                        <w:szCs w:val="18"/>
                      </w:rPr>
                    </w:pPr>
                    <w:r w:rsidRPr="00320701">
                      <w:rPr>
                        <w:sz w:val="18"/>
                        <w:szCs w:val="18"/>
                      </w:rPr>
                      <w:t>737,092.92</w:t>
                    </w:r>
                  </w:p>
                </w:tc>
                <w:tc>
                  <w:tcPr>
                    <w:tcW w:w="675" w:type="pct"/>
                  </w:tcPr>
                  <w:p w14:paraId="00FC5537" w14:textId="77777777" w:rsidR="0033727F" w:rsidRPr="00320701" w:rsidRDefault="0033727F" w:rsidP="003921DC">
                    <w:pPr>
                      <w:jc w:val="right"/>
                      <w:rPr>
                        <w:sz w:val="18"/>
                        <w:szCs w:val="18"/>
                      </w:rPr>
                    </w:pPr>
                  </w:p>
                </w:tc>
                <w:tc>
                  <w:tcPr>
                    <w:tcW w:w="800" w:type="pct"/>
                  </w:tcPr>
                  <w:p w14:paraId="6B5DDD3E" w14:textId="77777777" w:rsidR="0033727F" w:rsidRPr="00320701" w:rsidRDefault="0033727F" w:rsidP="003921DC">
                    <w:pPr>
                      <w:jc w:val="right"/>
                      <w:rPr>
                        <w:sz w:val="18"/>
                        <w:szCs w:val="18"/>
                      </w:rPr>
                    </w:pPr>
                    <w:r w:rsidRPr="00320701">
                      <w:rPr>
                        <w:sz w:val="18"/>
                        <w:szCs w:val="18"/>
                      </w:rPr>
                      <w:t>4,114,533.68</w:t>
                    </w:r>
                  </w:p>
                </w:tc>
              </w:tr>
            </w:sdtContent>
          </w:sdt>
          <w:sdt>
            <w:sdtPr>
              <w:rPr>
                <w:rFonts w:asciiTheme="minorHAnsi" w:eastAsiaTheme="minorEastAsia" w:hAnsiTheme="minorHAnsi" w:cstheme="minorBidi" w:hint="eastAsia"/>
                <w:kern w:val="2"/>
                <w:sz w:val="18"/>
                <w:szCs w:val="18"/>
              </w:rPr>
              <w:alias w:val="长期待摊费用明细"/>
              <w:tag w:val="_TUP_969d22a473614010ab4861b5a43a6426"/>
              <w:id w:val="-1100477416"/>
              <w:lock w:val="sdtLocked"/>
              <w:placeholder>
                <w:docPart w:val="E6FD035474A245F4AD78DC2977FF1A40"/>
              </w:placeholder>
            </w:sdtPr>
            <w:sdtContent>
              <w:tr w:rsidR="00320701" w14:paraId="3208B2AE" w14:textId="77777777" w:rsidTr="00320701">
                <w:tc>
                  <w:tcPr>
                    <w:tcW w:w="1392" w:type="pct"/>
                  </w:tcPr>
                  <w:p w14:paraId="3CC5C788" w14:textId="77777777" w:rsidR="0033727F" w:rsidRPr="00320701" w:rsidRDefault="0033727F" w:rsidP="003921DC">
                    <w:pPr>
                      <w:rPr>
                        <w:sz w:val="18"/>
                        <w:szCs w:val="18"/>
                      </w:rPr>
                    </w:pPr>
                    <w:r w:rsidRPr="00320701">
                      <w:rPr>
                        <w:sz w:val="18"/>
                        <w:szCs w:val="18"/>
                      </w:rPr>
                      <w:t>65米过油泵船租金及改造费用</w:t>
                    </w:r>
                  </w:p>
                </w:tc>
                <w:tc>
                  <w:tcPr>
                    <w:tcW w:w="733" w:type="pct"/>
                  </w:tcPr>
                  <w:p w14:paraId="0A84892C" w14:textId="77777777" w:rsidR="0033727F" w:rsidRPr="00320701" w:rsidRDefault="0033727F" w:rsidP="003921DC">
                    <w:pPr>
                      <w:jc w:val="right"/>
                      <w:rPr>
                        <w:sz w:val="18"/>
                        <w:szCs w:val="18"/>
                      </w:rPr>
                    </w:pPr>
                    <w:r w:rsidRPr="00320701">
                      <w:rPr>
                        <w:sz w:val="18"/>
                        <w:szCs w:val="18"/>
                      </w:rPr>
                      <w:t>2,178,837.21</w:t>
                    </w:r>
                  </w:p>
                </w:tc>
                <w:tc>
                  <w:tcPr>
                    <w:tcW w:w="731" w:type="pct"/>
                  </w:tcPr>
                  <w:p w14:paraId="198F0B84" w14:textId="77777777" w:rsidR="0033727F" w:rsidRPr="00320701" w:rsidRDefault="0033727F" w:rsidP="003921DC">
                    <w:pPr>
                      <w:jc w:val="right"/>
                      <w:rPr>
                        <w:sz w:val="18"/>
                        <w:szCs w:val="18"/>
                      </w:rPr>
                    </w:pPr>
                  </w:p>
                </w:tc>
                <w:tc>
                  <w:tcPr>
                    <w:tcW w:w="669" w:type="pct"/>
                  </w:tcPr>
                  <w:p w14:paraId="1FB99914" w14:textId="77777777" w:rsidR="0033727F" w:rsidRPr="00320701" w:rsidRDefault="0033727F" w:rsidP="003921DC">
                    <w:pPr>
                      <w:jc w:val="right"/>
                      <w:rPr>
                        <w:sz w:val="18"/>
                        <w:szCs w:val="18"/>
                      </w:rPr>
                    </w:pPr>
                    <w:r w:rsidRPr="00320701">
                      <w:rPr>
                        <w:sz w:val="18"/>
                        <w:szCs w:val="18"/>
                      </w:rPr>
                      <w:t>408,409.37</w:t>
                    </w:r>
                  </w:p>
                </w:tc>
                <w:tc>
                  <w:tcPr>
                    <w:tcW w:w="675" w:type="pct"/>
                  </w:tcPr>
                  <w:p w14:paraId="2E324ABD" w14:textId="77777777" w:rsidR="0033727F" w:rsidRPr="00320701" w:rsidRDefault="0033727F" w:rsidP="003921DC">
                    <w:pPr>
                      <w:jc w:val="right"/>
                      <w:rPr>
                        <w:sz w:val="18"/>
                        <w:szCs w:val="18"/>
                      </w:rPr>
                    </w:pPr>
                    <w:r w:rsidRPr="00320701">
                      <w:rPr>
                        <w:sz w:val="18"/>
                        <w:szCs w:val="18"/>
                      </w:rPr>
                      <w:t>96,876.14</w:t>
                    </w:r>
                  </w:p>
                </w:tc>
                <w:tc>
                  <w:tcPr>
                    <w:tcW w:w="800" w:type="pct"/>
                  </w:tcPr>
                  <w:p w14:paraId="5A6A1085" w14:textId="77777777" w:rsidR="0033727F" w:rsidRPr="00320701" w:rsidRDefault="0033727F" w:rsidP="003921DC">
                    <w:pPr>
                      <w:jc w:val="right"/>
                      <w:rPr>
                        <w:sz w:val="18"/>
                        <w:szCs w:val="18"/>
                      </w:rPr>
                    </w:pPr>
                    <w:r w:rsidRPr="00320701">
                      <w:rPr>
                        <w:sz w:val="18"/>
                        <w:szCs w:val="18"/>
                      </w:rPr>
                      <w:t>1,673,551.70</w:t>
                    </w:r>
                  </w:p>
                </w:tc>
              </w:tr>
            </w:sdtContent>
          </w:sdt>
          <w:sdt>
            <w:sdtPr>
              <w:rPr>
                <w:rFonts w:asciiTheme="minorHAnsi" w:eastAsiaTheme="minorEastAsia" w:hAnsiTheme="minorHAnsi" w:cstheme="minorBidi" w:hint="eastAsia"/>
                <w:kern w:val="2"/>
                <w:sz w:val="18"/>
                <w:szCs w:val="18"/>
              </w:rPr>
              <w:alias w:val="长期待摊费用明细"/>
              <w:tag w:val="_TUP_969d22a473614010ab4861b5a43a6426"/>
              <w:id w:val="808599342"/>
              <w:lock w:val="sdtLocked"/>
              <w:placeholder>
                <w:docPart w:val="E6FD035474A245F4AD78DC2977FF1A40"/>
              </w:placeholder>
            </w:sdtPr>
            <w:sdtContent>
              <w:tr w:rsidR="00320701" w14:paraId="63461F77" w14:textId="77777777" w:rsidTr="00320701">
                <w:tc>
                  <w:tcPr>
                    <w:tcW w:w="1392" w:type="pct"/>
                  </w:tcPr>
                  <w:p w14:paraId="12BB9A6D" w14:textId="77777777" w:rsidR="0033727F" w:rsidRPr="00320701" w:rsidRDefault="0033727F" w:rsidP="003921DC">
                    <w:pPr>
                      <w:rPr>
                        <w:sz w:val="18"/>
                        <w:szCs w:val="18"/>
                      </w:rPr>
                    </w:pPr>
                    <w:r w:rsidRPr="00320701">
                      <w:rPr>
                        <w:sz w:val="18"/>
                        <w:szCs w:val="18"/>
                      </w:rPr>
                      <w:t>铁路租地费用</w:t>
                    </w:r>
                  </w:p>
                </w:tc>
                <w:tc>
                  <w:tcPr>
                    <w:tcW w:w="733" w:type="pct"/>
                  </w:tcPr>
                  <w:p w14:paraId="421FF993" w14:textId="77777777" w:rsidR="0033727F" w:rsidRPr="00320701" w:rsidRDefault="0033727F" w:rsidP="003921DC">
                    <w:pPr>
                      <w:jc w:val="right"/>
                      <w:rPr>
                        <w:sz w:val="18"/>
                        <w:szCs w:val="18"/>
                      </w:rPr>
                    </w:pPr>
                    <w:r w:rsidRPr="00320701">
                      <w:rPr>
                        <w:sz w:val="18"/>
                        <w:szCs w:val="18"/>
                      </w:rPr>
                      <w:t>14,709,375.00</w:t>
                    </w:r>
                  </w:p>
                </w:tc>
                <w:tc>
                  <w:tcPr>
                    <w:tcW w:w="731" w:type="pct"/>
                  </w:tcPr>
                  <w:p w14:paraId="5FB65C29" w14:textId="77777777" w:rsidR="0033727F" w:rsidRPr="00320701" w:rsidRDefault="0033727F" w:rsidP="003921DC">
                    <w:pPr>
                      <w:jc w:val="right"/>
                      <w:rPr>
                        <w:sz w:val="18"/>
                        <w:szCs w:val="18"/>
                      </w:rPr>
                    </w:pPr>
                  </w:p>
                </w:tc>
                <w:tc>
                  <w:tcPr>
                    <w:tcW w:w="669" w:type="pct"/>
                  </w:tcPr>
                  <w:p w14:paraId="71FA6FFA" w14:textId="77777777" w:rsidR="0033727F" w:rsidRPr="00320701" w:rsidRDefault="0033727F" w:rsidP="003921DC">
                    <w:pPr>
                      <w:jc w:val="right"/>
                      <w:rPr>
                        <w:sz w:val="18"/>
                        <w:szCs w:val="18"/>
                      </w:rPr>
                    </w:pPr>
                    <w:r w:rsidRPr="00320701">
                      <w:rPr>
                        <w:sz w:val="18"/>
                        <w:szCs w:val="18"/>
                      </w:rPr>
                      <w:t>337,500.00</w:t>
                    </w:r>
                  </w:p>
                </w:tc>
                <w:tc>
                  <w:tcPr>
                    <w:tcW w:w="675" w:type="pct"/>
                  </w:tcPr>
                  <w:p w14:paraId="2FA6B6EB" w14:textId="77777777" w:rsidR="0033727F" w:rsidRPr="00320701" w:rsidRDefault="0033727F" w:rsidP="003921DC">
                    <w:pPr>
                      <w:jc w:val="right"/>
                      <w:rPr>
                        <w:sz w:val="18"/>
                        <w:szCs w:val="18"/>
                      </w:rPr>
                    </w:pPr>
                  </w:p>
                </w:tc>
                <w:tc>
                  <w:tcPr>
                    <w:tcW w:w="800" w:type="pct"/>
                  </w:tcPr>
                  <w:p w14:paraId="29C41AD5" w14:textId="77777777" w:rsidR="0033727F" w:rsidRPr="00320701" w:rsidRDefault="0033727F" w:rsidP="003921DC">
                    <w:pPr>
                      <w:jc w:val="right"/>
                      <w:rPr>
                        <w:sz w:val="18"/>
                        <w:szCs w:val="18"/>
                      </w:rPr>
                    </w:pPr>
                    <w:r w:rsidRPr="00320701">
                      <w:rPr>
                        <w:sz w:val="18"/>
                        <w:szCs w:val="18"/>
                      </w:rPr>
                      <w:t>14,371,875.00</w:t>
                    </w:r>
                  </w:p>
                </w:tc>
              </w:tr>
            </w:sdtContent>
          </w:sdt>
          <w:sdt>
            <w:sdtPr>
              <w:rPr>
                <w:rFonts w:asciiTheme="minorHAnsi" w:eastAsiaTheme="minorEastAsia" w:hAnsiTheme="minorHAnsi" w:cstheme="minorBidi" w:hint="eastAsia"/>
                <w:kern w:val="2"/>
                <w:sz w:val="18"/>
                <w:szCs w:val="18"/>
              </w:rPr>
              <w:alias w:val="长期待摊费用明细"/>
              <w:tag w:val="_TUP_969d22a473614010ab4861b5a43a6426"/>
              <w:id w:val="475111968"/>
              <w:lock w:val="sdtLocked"/>
              <w:placeholder>
                <w:docPart w:val="FE66BEA5B9B248BD8640C083FCD47B43"/>
              </w:placeholder>
            </w:sdtPr>
            <w:sdtContent>
              <w:tr w:rsidR="00320701" w14:paraId="4B56BC52" w14:textId="77777777" w:rsidTr="00320701">
                <w:tc>
                  <w:tcPr>
                    <w:tcW w:w="1392" w:type="pct"/>
                  </w:tcPr>
                  <w:p w14:paraId="1431FA04" w14:textId="77777777" w:rsidR="0033727F" w:rsidRPr="00320701" w:rsidRDefault="0033727F" w:rsidP="003921DC">
                    <w:pPr>
                      <w:rPr>
                        <w:sz w:val="18"/>
                        <w:szCs w:val="18"/>
                      </w:rPr>
                    </w:pPr>
                    <w:r w:rsidRPr="00320701">
                      <w:rPr>
                        <w:sz w:val="18"/>
                        <w:szCs w:val="18"/>
                      </w:rPr>
                      <w:t>其他</w:t>
                    </w:r>
                  </w:p>
                </w:tc>
                <w:tc>
                  <w:tcPr>
                    <w:tcW w:w="733" w:type="pct"/>
                  </w:tcPr>
                  <w:p w14:paraId="5C512080" w14:textId="77777777" w:rsidR="0033727F" w:rsidRPr="00320701" w:rsidRDefault="0033727F" w:rsidP="003921DC">
                    <w:pPr>
                      <w:jc w:val="right"/>
                      <w:rPr>
                        <w:sz w:val="18"/>
                        <w:szCs w:val="18"/>
                      </w:rPr>
                    </w:pPr>
                    <w:r w:rsidRPr="00320701">
                      <w:rPr>
                        <w:sz w:val="18"/>
                        <w:szCs w:val="18"/>
                      </w:rPr>
                      <w:t>1,669,919.17</w:t>
                    </w:r>
                  </w:p>
                </w:tc>
                <w:tc>
                  <w:tcPr>
                    <w:tcW w:w="731" w:type="pct"/>
                  </w:tcPr>
                  <w:p w14:paraId="2F58BF6B" w14:textId="77777777" w:rsidR="0033727F" w:rsidRPr="00320701" w:rsidRDefault="0033727F" w:rsidP="003921DC">
                    <w:pPr>
                      <w:jc w:val="right"/>
                      <w:rPr>
                        <w:sz w:val="18"/>
                        <w:szCs w:val="18"/>
                      </w:rPr>
                    </w:pPr>
                    <w:r w:rsidRPr="00320701">
                      <w:rPr>
                        <w:sz w:val="18"/>
                        <w:szCs w:val="18"/>
                      </w:rPr>
                      <w:t>528,875.36</w:t>
                    </w:r>
                  </w:p>
                </w:tc>
                <w:tc>
                  <w:tcPr>
                    <w:tcW w:w="669" w:type="pct"/>
                  </w:tcPr>
                  <w:p w14:paraId="7AB43B71" w14:textId="77777777" w:rsidR="0033727F" w:rsidRPr="00320701" w:rsidRDefault="0033727F" w:rsidP="003921DC">
                    <w:pPr>
                      <w:jc w:val="right"/>
                      <w:rPr>
                        <w:sz w:val="18"/>
                        <w:szCs w:val="18"/>
                      </w:rPr>
                    </w:pPr>
                    <w:r w:rsidRPr="00320701">
                      <w:rPr>
                        <w:sz w:val="18"/>
                        <w:szCs w:val="18"/>
                      </w:rPr>
                      <w:t>1,256,219.42</w:t>
                    </w:r>
                  </w:p>
                </w:tc>
                <w:tc>
                  <w:tcPr>
                    <w:tcW w:w="675" w:type="pct"/>
                  </w:tcPr>
                  <w:p w14:paraId="6F595A81" w14:textId="77777777" w:rsidR="0033727F" w:rsidRPr="00320701" w:rsidRDefault="0033727F" w:rsidP="003921DC">
                    <w:pPr>
                      <w:jc w:val="right"/>
                      <w:rPr>
                        <w:sz w:val="18"/>
                        <w:szCs w:val="18"/>
                      </w:rPr>
                    </w:pPr>
                    <w:r w:rsidRPr="00320701">
                      <w:rPr>
                        <w:sz w:val="18"/>
                        <w:szCs w:val="18"/>
                      </w:rPr>
                      <w:t>342,961.43</w:t>
                    </w:r>
                  </w:p>
                </w:tc>
                <w:tc>
                  <w:tcPr>
                    <w:tcW w:w="800" w:type="pct"/>
                  </w:tcPr>
                  <w:p w14:paraId="51F1FBD3" w14:textId="77777777" w:rsidR="0033727F" w:rsidRPr="00320701" w:rsidRDefault="0033727F" w:rsidP="003921DC">
                    <w:pPr>
                      <w:jc w:val="right"/>
                      <w:rPr>
                        <w:sz w:val="18"/>
                        <w:szCs w:val="18"/>
                      </w:rPr>
                    </w:pPr>
                    <w:r w:rsidRPr="00320701">
                      <w:rPr>
                        <w:sz w:val="18"/>
                        <w:szCs w:val="18"/>
                      </w:rPr>
                      <w:t>599,613.68</w:t>
                    </w:r>
                  </w:p>
                </w:tc>
              </w:tr>
            </w:sdtContent>
          </w:sdt>
          <w:tr w:rsidR="00320701" w14:paraId="35C1955E" w14:textId="77777777" w:rsidTr="00320701">
            <w:sdt>
              <w:sdtPr>
                <w:rPr>
                  <w:sz w:val="18"/>
                  <w:szCs w:val="18"/>
                </w:rPr>
                <w:tag w:val="_PLD_e85142c73eaf41d992f4f52a1502d9a8"/>
                <w:id w:val="-34746296"/>
                <w:lock w:val="sdtLocked"/>
              </w:sdtPr>
              <w:sdtContent>
                <w:tc>
                  <w:tcPr>
                    <w:tcW w:w="1392" w:type="pct"/>
                  </w:tcPr>
                  <w:p w14:paraId="59837A7E" w14:textId="77777777" w:rsidR="0033727F" w:rsidRPr="00320701" w:rsidRDefault="0033727F" w:rsidP="003921DC">
                    <w:pPr>
                      <w:jc w:val="center"/>
                      <w:rPr>
                        <w:sz w:val="18"/>
                        <w:szCs w:val="18"/>
                      </w:rPr>
                    </w:pPr>
                    <w:r w:rsidRPr="00320701">
                      <w:rPr>
                        <w:rFonts w:hint="eastAsia"/>
                        <w:sz w:val="18"/>
                        <w:szCs w:val="18"/>
                      </w:rPr>
                      <w:t>合计</w:t>
                    </w:r>
                  </w:p>
                </w:tc>
              </w:sdtContent>
            </w:sdt>
            <w:tc>
              <w:tcPr>
                <w:tcW w:w="733" w:type="pct"/>
              </w:tcPr>
              <w:p w14:paraId="23FF1269" w14:textId="77777777" w:rsidR="0033727F" w:rsidRPr="00320701" w:rsidRDefault="0033727F" w:rsidP="003921DC">
                <w:pPr>
                  <w:jc w:val="right"/>
                  <w:rPr>
                    <w:sz w:val="18"/>
                    <w:szCs w:val="18"/>
                  </w:rPr>
                </w:pPr>
                <w:r w:rsidRPr="00320701">
                  <w:rPr>
                    <w:sz w:val="18"/>
                    <w:szCs w:val="18"/>
                  </w:rPr>
                  <w:t>63,398,735.12</w:t>
                </w:r>
              </w:p>
            </w:tc>
            <w:tc>
              <w:tcPr>
                <w:tcW w:w="731" w:type="pct"/>
              </w:tcPr>
              <w:p w14:paraId="0B72096F" w14:textId="77777777" w:rsidR="0033727F" w:rsidRPr="00320701" w:rsidRDefault="0033727F" w:rsidP="003921DC">
                <w:pPr>
                  <w:jc w:val="right"/>
                  <w:rPr>
                    <w:sz w:val="18"/>
                    <w:szCs w:val="18"/>
                  </w:rPr>
                </w:pPr>
                <w:r w:rsidRPr="00320701">
                  <w:rPr>
                    <w:sz w:val="18"/>
                    <w:szCs w:val="18"/>
                  </w:rPr>
                  <w:t>528,875.36</w:t>
                </w:r>
              </w:p>
            </w:tc>
            <w:tc>
              <w:tcPr>
                <w:tcW w:w="669" w:type="pct"/>
              </w:tcPr>
              <w:p w14:paraId="30E09F26" w14:textId="77777777" w:rsidR="0033727F" w:rsidRPr="00320701" w:rsidRDefault="0033727F" w:rsidP="003921DC">
                <w:pPr>
                  <w:jc w:val="right"/>
                  <w:rPr>
                    <w:sz w:val="18"/>
                    <w:szCs w:val="18"/>
                  </w:rPr>
                </w:pPr>
                <w:r w:rsidRPr="00320701">
                  <w:rPr>
                    <w:sz w:val="18"/>
                    <w:szCs w:val="18"/>
                  </w:rPr>
                  <w:t>5,891,016.00</w:t>
                </w:r>
              </w:p>
            </w:tc>
            <w:tc>
              <w:tcPr>
                <w:tcW w:w="675" w:type="pct"/>
              </w:tcPr>
              <w:p w14:paraId="344634A5" w14:textId="77777777" w:rsidR="0033727F" w:rsidRPr="00320701" w:rsidRDefault="0033727F" w:rsidP="003921DC">
                <w:pPr>
                  <w:jc w:val="right"/>
                  <w:rPr>
                    <w:sz w:val="18"/>
                    <w:szCs w:val="18"/>
                  </w:rPr>
                </w:pPr>
                <w:r w:rsidRPr="00320701">
                  <w:rPr>
                    <w:sz w:val="18"/>
                    <w:szCs w:val="18"/>
                  </w:rPr>
                  <w:t>439,837.57</w:t>
                </w:r>
              </w:p>
            </w:tc>
            <w:tc>
              <w:tcPr>
                <w:tcW w:w="800" w:type="pct"/>
              </w:tcPr>
              <w:p w14:paraId="045E6E7E" w14:textId="77777777" w:rsidR="0033727F" w:rsidRPr="00320701" w:rsidRDefault="0033727F" w:rsidP="003921DC">
                <w:pPr>
                  <w:jc w:val="right"/>
                  <w:rPr>
                    <w:sz w:val="18"/>
                    <w:szCs w:val="18"/>
                  </w:rPr>
                </w:pPr>
                <w:r w:rsidRPr="00320701">
                  <w:rPr>
                    <w:sz w:val="18"/>
                    <w:szCs w:val="18"/>
                  </w:rPr>
                  <w:t>57,596,756.91</w:t>
                </w:r>
              </w:p>
            </w:tc>
          </w:tr>
        </w:tbl>
        <w:p w14:paraId="4AA8E7C0" w14:textId="0146424F" w:rsidR="00D4525D" w:rsidRDefault="007D4C81">
          <w:pPr>
            <w:rPr>
              <w:szCs w:val="21"/>
            </w:rPr>
          </w:pPr>
        </w:p>
      </w:sdtContent>
    </w:sdt>
    <w:p w14:paraId="4CCF88B7"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递延所得税资产/ 递延所得税负债</w:t>
      </w:r>
    </w:p>
    <w:bookmarkStart w:id="187" w:name="_Hlk24103450" w:displacedByCustomXml="next"/>
    <w:sdt>
      <w:sdtPr>
        <w:rPr>
          <w:rFonts w:ascii="宋体" w:eastAsia="宋体" w:hAnsi="宋体" w:cs="宋体" w:hint="eastAsia"/>
          <w:b w:val="0"/>
          <w:bCs w:val="0"/>
          <w:kern w:val="0"/>
          <w:szCs w:val="21"/>
        </w:rPr>
        <w:alias w:val="模块:递延所得税资产和递延所得税负债不以抵销后的净额列示"/>
        <w:tag w:val="_SEC_c648f0f0efdc4d4c85ff3f48a55f50ee"/>
        <w:id w:val="1724174189"/>
        <w:lock w:val="sdtLocked"/>
        <w:placeholder>
          <w:docPart w:val="GBC22222222222222222222222222222"/>
        </w:placeholder>
      </w:sdtPr>
      <w:sdtEndPr>
        <w:rPr>
          <w:rFonts w:asciiTheme="minorEastAsia" w:eastAsiaTheme="minorEastAsia" w:hAnsiTheme="minorEastAsia" w:cstheme="minorBidi"/>
          <w:b/>
          <w:bCs/>
          <w:kern w:val="2"/>
        </w:rPr>
      </w:sdtEndPr>
      <w:sdtContent>
        <w:bookmarkStart w:id="188" w:name="_Toc215903151" w:displacedByCustomXml="prev"/>
        <w:bookmarkEnd w:id="188" w:displacedByCustomXml="prev"/>
        <w:p w14:paraId="4D8D75E1" w14:textId="77777777" w:rsidR="001D340C" w:rsidRDefault="001D340C">
          <w:pPr>
            <w:pStyle w:val="4"/>
            <w:numPr>
              <w:ilvl w:val="0"/>
              <w:numId w:val="55"/>
            </w:numPr>
            <w:ind w:left="426" w:hanging="426"/>
          </w:pPr>
          <w:r>
            <w:rPr>
              <w:rFonts w:hint="eastAsia"/>
            </w:rPr>
            <w:t>未经抵销的递延所得税资产</w:t>
          </w:r>
        </w:p>
        <w:sdt>
          <w:sdtPr>
            <w:alias w:val="是否适用：未经抵销的递延所得税资产[双击切换]"/>
            <w:tag w:val="_GBC_ba4415ee4af24efe852073192d94c115"/>
            <w:id w:val="-350335824"/>
            <w:lock w:val="sdtContentLocked"/>
            <w:placeholder>
              <w:docPart w:val="53E7D716606F4EB3A308A2B83F4AD9D2"/>
            </w:placeholder>
          </w:sdtPr>
          <w:sdtContent>
            <w:p w14:paraId="46F016B3" w14:textId="79DD8BFB" w:rsidR="001D340C" w:rsidRDefault="001D340C">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3A3A254" w14:textId="0E4B3062" w:rsidR="001D340C" w:rsidRDefault="001D340C">
          <w:pPr>
            <w:jc w:val="right"/>
            <w:rPr>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355354550"/>
              <w:lock w:val="sdtLocked"/>
              <w:placeholder>
                <w:docPart w:val="53E7D716606F4EB3A308A2B83F4AD9D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已确认的递延所得税资产和递延所得税负债"/>
              <w:tag w:val="_GBC_33d1ac52f1ce463294fce1044445d46f"/>
              <w:id w:val="1647623400"/>
              <w:lock w:val="sdtLocked"/>
              <w:placeholder>
                <w:docPart w:val="53E7D716606F4EB3A308A2B83F4AD9D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32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2"/>
            <w:gridCol w:w="1686"/>
            <w:gridCol w:w="1581"/>
            <w:gridCol w:w="1686"/>
            <w:gridCol w:w="1581"/>
          </w:tblGrid>
          <w:tr w:rsidR="000A204F" w14:paraId="6C9CF139" w14:textId="77777777" w:rsidTr="00320701">
            <w:trPr>
              <w:trHeight w:val="285"/>
            </w:trPr>
            <w:sdt>
              <w:sdtPr>
                <w:tag w:val="_PLD_e006c9e7b70844cd8ef6f2cbb5161589"/>
                <w:id w:val="2124803487"/>
                <w:lock w:val="sdtLocked"/>
              </w:sdtPr>
              <w:sdtContent>
                <w:tc>
                  <w:tcPr>
                    <w:tcW w:w="1523" w:type="pct"/>
                    <w:vMerge w:val="restart"/>
                    <w:shd w:val="clear" w:color="auto" w:fill="auto"/>
                    <w:vAlign w:val="center"/>
                  </w:tcPr>
                  <w:p w14:paraId="1DCA7B6B" w14:textId="77777777" w:rsidR="000A204F" w:rsidRDefault="000A204F" w:rsidP="00586DFE">
                    <w:pPr>
                      <w:jc w:val="center"/>
                      <w:rPr>
                        <w:szCs w:val="21"/>
                      </w:rPr>
                    </w:pPr>
                    <w:r>
                      <w:rPr>
                        <w:rFonts w:hint="eastAsia"/>
                        <w:szCs w:val="21"/>
                      </w:rPr>
                      <w:t>项目</w:t>
                    </w:r>
                  </w:p>
                </w:tc>
              </w:sdtContent>
            </w:sdt>
            <w:sdt>
              <w:sdtPr>
                <w:tag w:val="_PLD_9380d941020241f39819205f4df8c355"/>
                <w:id w:val="1579028153"/>
                <w:lock w:val="sdtLocked"/>
              </w:sdtPr>
              <w:sdtContent>
                <w:tc>
                  <w:tcPr>
                    <w:tcW w:w="1738" w:type="pct"/>
                    <w:gridSpan w:val="2"/>
                    <w:shd w:val="clear" w:color="auto" w:fill="auto"/>
                    <w:vAlign w:val="center"/>
                  </w:tcPr>
                  <w:p w14:paraId="7BED826C" w14:textId="77777777" w:rsidR="000A204F" w:rsidRDefault="000A204F" w:rsidP="00586DFE">
                    <w:pPr>
                      <w:jc w:val="center"/>
                      <w:rPr>
                        <w:szCs w:val="21"/>
                      </w:rPr>
                    </w:pPr>
                    <w:r>
                      <w:rPr>
                        <w:rFonts w:hint="eastAsia"/>
                        <w:szCs w:val="21"/>
                      </w:rPr>
                      <w:t>期末余额</w:t>
                    </w:r>
                  </w:p>
                </w:tc>
              </w:sdtContent>
            </w:sdt>
            <w:sdt>
              <w:sdtPr>
                <w:tag w:val="_PLD_40d587838e534f37a8f9a9e7e2020671"/>
                <w:id w:val="588663701"/>
                <w:lock w:val="sdtLocked"/>
              </w:sdtPr>
              <w:sdtContent>
                <w:tc>
                  <w:tcPr>
                    <w:tcW w:w="1738" w:type="pct"/>
                    <w:gridSpan w:val="2"/>
                    <w:shd w:val="clear" w:color="auto" w:fill="auto"/>
                    <w:vAlign w:val="center"/>
                  </w:tcPr>
                  <w:p w14:paraId="61B15F2B" w14:textId="77777777" w:rsidR="000A204F" w:rsidRDefault="000A204F" w:rsidP="00586DFE">
                    <w:pPr>
                      <w:jc w:val="center"/>
                      <w:rPr>
                        <w:szCs w:val="21"/>
                      </w:rPr>
                    </w:pPr>
                    <w:r>
                      <w:rPr>
                        <w:rFonts w:hint="eastAsia"/>
                        <w:szCs w:val="21"/>
                      </w:rPr>
                      <w:t>期初余额</w:t>
                    </w:r>
                  </w:p>
                </w:tc>
              </w:sdtContent>
            </w:sdt>
          </w:tr>
          <w:tr w:rsidR="000A204F" w14:paraId="3A6C2F23" w14:textId="77777777" w:rsidTr="00320701">
            <w:trPr>
              <w:trHeight w:val="285"/>
            </w:trPr>
            <w:tc>
              <w:tcPr>
                <w:tcW w:w="1523" w:type="pct"/>
                <w:vMerge/>
                <w:shd w:val="clear" w:color="auto" w:fill="auto"/>
                <w:vAlign w:val="center"/>
              </w:tcPr>
              <w:p w14:paraId="5BDF1A88" w14:textId="77777777" w:rsidR="000A204F" w:rsidRDefault="000A204F" w:rsidP="00586DFE">
                <w:pPr>
                  <w:jc w:val="center"/>
                  <w:rPr>
                    <w:b/>
                    <w:szCs w:val="21"/>
                  </w:rPr>
                </w:pPr>
              </w:p>
            </w:tc>
            <w:sdt>
              <w:sdtPr>
                <w:tag w:val="_PLD_c239006a5e6040d58bedd94ab36e9784"/>
                <w:id w:val="-351570108"/>
                <w:lock w:val="sdtLocked"/>
              </w:sdtPr>
              <w:sdtContent>
                <w:tc>
                  <w:tcPr>
                    <w:tcW w:w="897" w:type="pct"/>
                    <w:shd w:val="clear" w:color="auto" w:fill="auto"/>
                    <w:vAlign w:val="center"/>
                  </w:tcPr>
                  <w:p w14:paraId="1909B2F1" w14:textId="77777777" w:rsidR="000A204F" w:rsidRDefault="000A204F" w:rsidP="00586DFE">
                    <w:pPr>
                      <w:jc w:val="center"/>
                      <w:rPr>
                        <w:szCs w:val="21"/>
                      </w:rPr>
                    </w:pPr>
                    <w:r>
                      <w:rPr>
                        <w:rFonts w:hint="eastAsia"/>
                        <w:szCs w:val="21"/>
                      </w:rPr>
                      <w:t>可抵扣暂时性差异</w:t>
                    </w:r>
                  </w:p>
                </w:tc>
              </w:sdtContent>
            </w:sdt>
            <w:sdt>
              <w:sdtPr>
                <w:tag w:val="_PLD_1559717fc58743e19a1e868ac528fbc0"/>
                <w:id w:val="-1224292395"/>
                <w:lock w:val="sdtLocked"/>
              </w:sdtPr>
              <w:sdtContent>
                <w:tc>
                  <w:tcPr>
                    <w:tcW w:w="841" w:type="pct"/>
                    <w:shd w:val="clear" w:color="auto" w:fill="auto"/>
                    <w:vAlign w:val="center"/>
                  </w:tcPr>
                  <w:p w14:paraId="242291BB" w14:textId="77777777" w:rsidR="000A204F" w:rsidRDefault="000A204F" w:rsidP="00586DFE">
                    <w:pPr>
                      <w:jc w:val="center"/>
                      <w:rPr>
                        <w:szCs w:val="21"/>
                      </w:rPr>
                    </w:pPr>
                    <w:r>
                      <w:rPr>
                        <w:rFonts w:hint="eastAsia"/>
                        <w:szCs w:val="21"/>
                      </w:rPr>
                      <w:t>递延所得税</w:t>
                    </w:r>
                  </w:p>
                  <w:p w14:paraId="5D3D8607" w14:textId="77777777" w:rsidR="000A204F" w:rsidRDefault="000A204F" w:rsidP="00586DFE">
                    <w:pPr>
                      <w:jc w:val="center"/>
                      <w:rPr>
                        <w:szCs w:val="21"/>
                      </w:rPr>
                    </w:pPr>
                    <w:r>
                      <w:rPr>
                        <w:rFonts w:hint="eastAsia"/>
                        <w:szCs w:val="21"/>
                      </w:rPr>
                      <w:t>资产</w:t>
                    </w:r>
                  </w:p>
                </w:tc>
              </w:sdtContent>
            </w:sdt>
            <w:sdt>
              <w:sdtPr>
                <w:tag w:val="_PLD_de171afb73ff474dbccc47c2cec6d4f1"/>
                <w:id w:val="-1873375635"/>
                <w:lock w:val="sdtLocked"/>
              </w:sdtPr>
              <w:sdtContent>
                <w:tc>
                  <w:tcPr>
                    <w:tcW w:w="897" w:type="pct"/>
                    <w:shd w:val="clear" w:color="auto" w:fill="auto"/>
                    <w:vAlign w:val="center"/>
                  </w:tcPr>
                  <w:p w14:paraId="1C4BA53E" w14:textId="77777777" w:rsidR="000A204F" w:rsidRDefault="000A204F" w:rsidP="00586DFE">
                    <w:pPr>
                      <w:jc w:val="center"/>
                      <w:rPr>
                        <w:szCs w:val="21"/>
                      </w:rPr>
                    </w:pPr>
                    <w:r>
                      <w:rPr>
                        <w:rFonts w:hint="eastAsia"/>
                        <w:szCs w:val="21"/>
                      </w:rPr>
                      <w:t>可抵扣暂时性差异</w:t>
                    </w:r>
                  </w:p>
                </w:tc>
              </w:sdtContent>
            </w:sdt>
            <w:sdt>
              <w:sdtPr>
                <w:tag w:val="_PLD_bafc90864e7347e5bb50ec31a5dffe05"/>
                <w:id w:val="981351563"/>
                <w:lock w:val="sdtLocked"/>
              </w:sdtPr>
              <w:sdtContent>
                <w:tc>
                  <w:tcPr>
                    <w:tcW w:w="841" w:type="pct"/>
                    <w:shd w:val="clear" w:color="auto" w:fill="auto"/>
                    <w:vAlign w:val="center"/>
                  </w:tcPr>
                  <w:p w14:paraId="1D0F082D" w14:textId="77777777" w:rsidR="000A204F" w:rsidRDefault="000A204F" w:rsidP="00586DFE">
                    <w:pPr>
                      <w:jc w:val="center"/>
                      <w:rPr>
                        <w:szCs w:val="21"/>
                      </w:rPr>
                    </w:pPr>
                    <w:r>
                      <w:rPr>
                        <w:rFonts w:hint="eastAsia"/>
                        <w:szCs w:val="21"/>
                      </w:rPr>
                      <w:t>递延所得税</w:t>
                    </w:r>
                  </w:p>
                  <w:p w14:paraId="64B97937" w14:textId="77777777" w:rsidR="000A204F" w:rsidRDefault="000A204F" w:rsidP="00586DFE">
                    <w:pPr>
                      <w:jc w:val="center"/>
                      <w:rPr>
                        <w:szCs w:val="21"/>
                      </w:rPr>
                    </w:pPr>
                    <w:r>
                      <w:rPr>
                        <w:rFonts w:hint="eastAsia"/>
                        <w:szCs w:val="21"/>
                      </w:rPr>
                      <w:t>资产</w:t>
                    </w:r>
                  </w:p>
                </w:tc>
              </w:sdtContent>
            </w:sdt>
          </w:tr>
          <w:tr w:rsidR="000A204F" w14:paraId="3B918347" w14:textId="77777777" w:rsidTr="00320701">
            <w:trPr>
              <w:trHeight w:val="285"/>
            </w:trPr>
            <w:sdt>
              <w:sdtPr>
                <w:tag w:val="_PLD_a9dd5d10d8174be9a4f6ad53ac178647"/>
                <w:id w:val="-55247402"/>
                <w:lock w:val="sdtLocked"/>
              </w:sdtPr>
              <w:sdtContent>
                <w:tc>
                  <w:tcPr>
                    <w:tcW w:w="1523" w:type="pct"/>
                    <w:shd w:val="clear" w:color="auto" w:fill="auto"/>
                    <w:vAlign w:val="center"/>
                  </w:tcPr>
                  <w:p w14:paraId="63592ABA" w14:textId="77777777" w:rsidR="000A204F" w:rsidRDefault="000A204F" w:rsidP="00320701">
                    <w:pPr>
                      <w:rPr>
                        <w:szCs w:val="21"/>
                      </w:rPr>
                    </w:pPr>
                    <w:r>
                      <w:rPr>
                        <w:rFonts w:hint="eastAsia"/>
                        <w:szCs w:val="21"/>
                      </w:rPr>
                      <w:t>资产减值准备</w:t>
                    </w:r>
                  </w:p>
                </w:tc>
              </w:sdtContent>
            </w:sdt>
            <w:tc>
              <w:tcPr>
                <w:tcW w:w="897" w:type="pct"/>
                <w:shd w:val="clear" w:color="auto" w:fill="auto"/>
              </w:tcPr>
              <w:p w14:paraId="6EC919AE" w14:textId="77777777" w:rsidR="000A204F" w:rsidRDefault="000A204F" w:rsidP="00586DFE">
                <w:pPr>
                  <w:jc w:val="right"/>
                  <w:rPr>
                    <w:szCs w:val="21"/>
                  </w:rPr>
                </w:pPr>
              </w:p>
            </w:tc>
            <w:tc>
              <w:tcPr>
                <w:tcW w:w="841" w:type="pct"/>
                <w:shd w:val="clear" w:color="auto" w:fill="auto"/>
              </w:tcPr>
              <w:p w14:paraId="33EB0892" w14:textId="77777777" w:rsidR="000A204F" w:rsidRDefault="000A204F" w:rsidP="00586DFE">
                <w:pPr>
                  <w:jc w:val="right"/>
                  <w:rPr>
                    <w:szCs w:val="21"/>
                  </w:rPr>
                </w:pPr>
              </w:p>
            </w:tc>
            <w:tc>
              <w:tcPr>
                <w:tcW w:w="897" w:type="pct"/>
                <w:shd w:val="clear" w:color="auto" w:fill="auto"/>
              </w:tcPr>
              <w:p w14:paraId="5AB4934B" w14:textId="77777777" w:rsidR="000A204F" w:rsidRDefault="000A204F" w:rsidP="00586DFE">
                <w:pPr>
                  <w:jc w:val="right"/>
                  <w:rPr>
                    <w:szCs w:val="21"/>
                  </w:rPr>
                </w:pPr>
              </w:p>
            </w:tc>
            <w:tc>
              <w:tcPr>
                <w:tcW w:w="841" w:type="pct"/>
                <w:shd w:val="clear" w:color="auto" w:fill="auto"/>
              </w:tcPr>
              <w:p w14:paraId="5C837E4F" w14:textId="77777777" w:rsidR="000A204F" w:rsidRDefault="000A204F" w:rsidP="00586DFE">
                <w:pPr>
                  <w:jc w:val="right"/>
                  <w:rPr>
                    <w:szCs w:val="21"/>
                  </w:rPr>
                </w:pPr>
              </w:p>
            </w:tc>
          </w:tr>
          <w:tr w:rsidR="000A204F" w14:paraId="76D16171" w14:textId="77777777" w:rsidTr="00320701">
            <w:trPr>
              <w:trHeight w:val="285"/>
            </w:trPr>
            <w:sdt>
              <w:sdtPr>
                <w:tag w:val="_PLD_d888a9019bdb4ec39459c5bfe650b183"/>
                <w:id w:val="1563752223"/>
                <w:lock w:val="sdtLocked"/>
              </w:sdtPr>
              <w:sdtContent>
                <w:tc>
                  <w:tcPr>
                    <w:tcW w:w="1523" w:type="pct"/>
                    <w:shd w:val="clear" w:color="auto" w:fill="auto"/>
                    <w:vAlign w:val="center"/>
                  </w:tcPr>
                  <w:p w14:paraId="586607D1" w14:textId="77777777" w:rsidR="000A204F" w:rsidRDefault="000A204F" w:rsidP="00320701">
                    <w:pPr>
                      <w:rPr>
                        <w:szCs w:val="21"/>
                      </w:rPr>
                    </w:pPr>
                    <w:r>
                      <w:rPr>
                        <w:rFonts w:hint="eastAsia"/>
                        <w:szCs w:val="21"/>
                      </w:rPr>
                      <w:t>内部交易未实现利润</w:t>
                    </w:r>
                  </w:p>
                </w:tc>
              </w:sdtContent>
            </w:sdt>
            <w:tc>
              <w:tcPr>
                <w:tcW w:w="897" w:type="pct"/>
                <w:shd w:val="clear" w:color="auto" w:fill="auto"/>
              </w:tcPr>
              <w:p w14:paraId="5D46D2A3" w14:textId="77777777" w:rsidR="000A204F" w:rsidRDefault="000A204F" w:rsidP="00586DFE">
                <w:pPr>
                  <w:jc w:val="right"/>
                  <w:rPr>
                    <w:szCs w:val="21"/>
                  </w:rPr>
                </w:pPr>
              </w:p>
            </w:tc>
            <w:tc>
              <w:tcPr>
                <w:tcW w:w="841" w:type="pct"/>
                <w:shd w:val="clear" w:color="auto" w:fill="auto"/>
              </w:tcPr>
              <w:p w14:paraId="010B9EC5" w14:textId="77777777" w:rsidR="000A204F" w:rsidRDefault="000A204F" w:rsidP="00586DFE">
                <w:pPr>
                  <w:jc w:val="right"/>
                  <w:rPr>
                    <w:szCs w:val="21"/>
                  </w:rPr>
                </w:pPr>
              </w:p>
            </w:tc>
            <w:tc>
              <w:tcPr>
                <w:tcW w:w="897" w:type="pct"/>
                <w:shd w:val="clear" w:color="auto" w:fill="auto"/>
              </w:tcPr>
              <w:p w14:paraId="35D6A018" w14:textId="77777777" w:rsidR="000A204F" w:rsidRDefault="000A204F" w:rsidP="00586DFE">
                <w:pPr>
                  <w:jc w:val="right"/>
                  <w:rPr>
                    <w:szCs w:val="21"/>
                  </w:rPr>
                </w:pPr>
              </w:p>
            </w:tc>
            <w:tc>
              <w:tcPr>
                <w:tcW w:w="841" w:type="pct"/>
                <w:shd w:val="clear" w:color="auto" w:fill="auto"/>
              </w:tcPr>
              <w:p w14:paraId="05C878DD" w14:textId="77777777" w:rsidR="000A204F" w:rsidRDefault="000A204F" w:rsidP="00586DFE">
                <w:pPr>
                  <w:jc w:val="right"/>
                  <w:rPr>
                    <w:szCs w:val="21"/>
                  </w:rPr>
                </w:pPr>
              </w:p>
            </w:tc>
          </w:tr>
          <w:tr w:rsidR="000A204F" w14:paraId="6B255283" w14:textId="77777777" w:rsidTr="00320701">
            <w:trPr>
              <w:trHeight w:val="285"/>
            </w:trPr>
            <w:sdt>
              <w:sdtPr>
                <w:tag w:val="_PLD_412e3f8d0e1642ae9adf17341ca2fd4f"/>
                <w:id w:val="-618445487"/>
                <w:lock w:val="sdtLocked"/>
              </w:sdtPr>
              <w:sdtContent>
                <w:tc>
                  <w:tcPr>
                    <w:tcW w:w="1523" w:type="pct"/>
                    <w:tcBorders>
                      <w:bottom w:val="single" w:sz="4" w:space="0" w:color="auto"/>
                    </w:tcBorders>
                    <w:shd w:val="clear" w:color="auto" w:fill="auto"/>
                    <w:vAlign w:val="center"/>
                  </w:tcPr>
                  <w:p w14:paraId="59941DDE" w14:textId="77777777" w:rsidR="000A204F" w:rsidRDefault="000A204F" w:rsidP="00320701">
                    <w:pPr>
                      <w:rPr>
                        <w:szCs w:val="21"/>
                      </w:rPr>
                    </w:pPr>
                    <w:r>
                      <w:rPr>
                        <w:rFonts w:hint="eastAsia"/>
                        <w:szCs w:val="21"/>
                      </w:rPr>
                      <w:t>可抵扣亏损</w:t>
                    </w:r>
                  </w:p>
                </w:tc>
              </w:sdtContent>
            </w:sdt>
            <w:tc>
              <w:tcPr>
                <w:tcW w:w="897" w:type="pct"/>
                <w:shd w:val="clear" w:color="auto" w:fill="auto"/>
              </w:tcPr>
              <w:p w14:paraId="224AA431" w14:textId="77777777" w:rsidR="000A204F" w:rsidRDefault="000A204F" w:rsidP="00586DFE">
                <w:pPr>
                  <w:jc w:val="right"/>
                  <w:rPr>
                    <w:szCs w:val="21"/>
                  </w:rPr>
                </w:pPr>
                <w:r>
                  <w:t>88,866,396.68</w:t>
                </w:r>
              </w:p>
            </w:tc>
            <w:tc>
              <w:tcPr>
                <w:tcW w:w="841" w:type="pct"/>
                <w:shd w:val="clear" w:color="auto" w:fill="auto"/>
              </w:tcPr>
              <w:p w14:paraId="2489BDC6" w14:textId="77777777" w:rsidR="000A204F" w:rsidRDefault="000A204F" w:rsidP="00586DFE">
                <w:pPr>
                  <w:jc w:val="right"/>
                  <w:rPr>
                    <w:szCs w:val="21"/>
                  </w:rPr>
                </w:pPr>
                <w:r>
                  <w:t>13,329,959.49</w:t>
                </w:r>
              </w:p>
            </w:tc>
            <w:tc>
              <w:tcPr>
                <w:tcW w:w="897" w:type="pct"/>
                <w:shd w:val="clear" w:color="auto" w:fill="auto"/>
              </w:tcPr>
              <w:p w14:paraId="534223D4" w14:textId="77777777" w:rsidR="000A204F" w:rsidRDefault="000A204F" w:rsidP="00586DFE">
                <w:pPr>
                  <w:jc w:val="right"/>
                  <w:rPr>
                    <w:szCs w:val="21"/>
                  </w:rPr>
                </w:pPr>
                <w:r>
                  <w:t>50,845,363.54</w:t>
                </w:r>
              </w:p>
            </w:tc>
            <w:tc>
              <w:tcPr>
                <w:tcW w:w="841" w:type="pct"/>
                <w:shd w:val="clear" w:color="auto" w:fill="auto"/>
              </w:tcPr>
              <w:p w14:paraId="2B65601F" w14:textId="77777777" w:rsidR="000A204F" w:rsidRDefault="000A204F" w:rsidP="00586DFE">
                <w:pPr>
                  <w:jc w:val="right"/>
                  <w:rPr>
                    <w:szCs w:val="21"/>
                  </w:rPr>
                </w:pPr>
                <w:r>
                  <w:t>6,962,322.53</w:t>
                </w:r>
              </w:p>
            </w:tc>
          </w:tr>
          <w:sdt>
            <w:sdtPr>
              <w:rPr>
                <w:szCs w:val="21"/>
              </w:rPr>
              <w:alias w:val="递延所得税资产明细"/>
              <w:tag w:val="_TUP_703575bf8b6048788dc624e748111109"/>
              <w:id w:val="-2085288954"/>
              <w:lock w:val="sdtLocked"/>
              <w:placeholder>
                <w:docPart w:val="780D72307C0740218E2EF2F3E7C6AA74"/>
              </w:placeholder>
            </w:sdtPr>
            <w:sdtContent>
              <w:tr w:rsidR="000A204F" w14:paraId="67E40692" w14:textId="77777777" w:rsidTr="00320701">
                <w:trPr>
                  <w:trHeight w:val="285"/>
                </w:trPr>
                <w:tc>
                  <w:tcPr>
                    <w:tcW w:w="1523" w:type="pct"/>
                    <w:shd w:val="clear" w:color="auto" w:fill="auto"/>
                    <w:vAlign w:val="center"/>
                  </w:tcPr>
                  <w:p w14:paraId="11DB4FD9" w14:textId="77777777" w:rsidR="000A204F" w:rsidRDefault="000A204F" w:rsidP="00586DFE">
                    <w:pPr>
                      <w:rPr>
                        <w:szCs w:val="21"/>
                      </w:rPr>
                    </w:pPr>
                    <w:r w:rsidRPr="001D340C">
                      <w:rPr>
                        <w:rFonts w:hint="eastAsia"/>
                        <w:szCs w:val="21"/>
                      </w:rPr>
                      <w:t>坏账准备</w:t>
                    </w:r>
                  </w:p>
                </w:tc>
                <w:tc>
                  <w:tcPr>
                    <w:tcW w:w="897" w:type="pct"/>
                    <w:shd w:val="clear" w:color="auto" w:fill="auto"/>
                  </w:tcPr>
                  <w:p w14:paraId="2592ECCF" w14:textId="77777777" w:rsidR="000A204F" w:rsidRDefault="000A204F" w:rsidP="00586DFE">
                    <w:pPr>
                      <w:jc w:val="right"/>
                      <w:rPr>
                        <w:szCs w:val="21"/>
                      </w:rPr>
                    </w:pPr>
                    <w:r>
                      <w:t>34,252,847.82</w:t>
                    </w:r>
                  </w:p>
                </w:tc>
                <w:tc>
                  <w:tcPr>
                    <w:tcW w:w="841" w:type="pct"/>
                    <w:shd w:val="clear" w:color="auto" w:fill="auto"/>
                  </w:tcPr>
                  <w:p w14:paraId="109384CA" w14:textId="77777777" w:rsidR="000A204F" w:rsidRDefault="000A204F" w:rsidP="00586DFE">
                    <w:pPr>
                      <w:jc w:val="right"/>
                      <w:rPr>
                        <w:szCs w:val="21"/>
                      </w:rPr>
                    </w:pPr>
                    <w:r>
                      <w:t>8,092,804.65</w:t>
                    </w:r>
                  </w:p>
                </w:tc>
                <w:tc>
                  <w:tcPr>
                    <w:tcW w:w="897" w:type="pct"/>
                    <w:shd w:val="clear" w:color="auto" w:fill="auto"/>
                  </w:tcPr>
                  <w:p w14:paraId="0659E6B8" w14:textId="77777777" w:rsidR="000A204F" w:rsidRDefault="000A204F" w:rsidP="00586DFE">
                    <w:pPr>
                      <w:jc w:val="right"/>
                      <w:rPr>
                        <w:szCs w:val="21"/>
                      </w:rPr>
                    </w:pPr>
                    <w:r>
                      <w:t>32,183,682.36</w:t>
                    </w:r>
                  </w:p>
                </w:tc>
                <w:tc>
                  <w:tcPr>
                    <w:tcW w:w="841" w:type="pct"/>
                    <w:shd w:val="clear" w:color="auto" w:fill="auto"/>
                  </w:tcPr>
                  <w:p w14:paraId="41F4D033" w14:textId="77777777" w:rsidR="000A204F" w:rsidRDefault="000A204F" w:rsidP="00586DFE">
                    <w:pPr>
                      <w:jc w:val="right"/>
                      <w:rPr>
                        <w:szCs w:val="21"/>
                      </w:rPr>
                    </w:pPr>
                    <w:r>
                      <w:t>7,635,152.86</w:t>
                    </w:r>
                  </w:p>
                </w:tc>
              </w:tr>
            </w:sdtContent>
          </w:sdt>
          <w:sdt>
            <w:sdtPr>
              <w:rPr>
                <w:szCs w:val="21"/>
              </w:rPr>
              <w:alias w:val="递延所得税资产明细"/>
              <w:tag w:val="_TUP_703575bf8b6048788dc624e748111109"/>
              <w:id w:val="-1605575848"/>
              <w:lock w:val="sdtLocked"/>
              <w:placeholder>
                <w:docPart w:val="780D72307C0740218E2EF2F3E7C6AA74"/>
              </w:placeholder>
            </w:sdtPr>
            <w:sdtContent>
              <w:tr w:rsidR="000A204F" w14:paraId="7B2F9F3B" w14:textId="77777777" w:rsidTr="00320701">
                <w:trPr>
                  <w:trHeight w:val="285"/>
                </w:trPr>
                <w:tc>
                  <w:tcPr>
                    <w:tcW w:w="1523" w:type="pct"/>
                    <w:shd w:val="clear" w:color="auto" w:fill="auto"/>
                    <w:vAlign w:val="center"/>
                  </w:tcPr>
                  <w:p w14:paraId="31DD0B45" w14:textId="77777777" w:rsidR="000A204F" w:rsidRDefault="000A204F" w:rsidP="00586DFE">
                    <w:pPr>
                      <w:rPr>
                        <w:szCs w:val="21"/>
                      </w:rPr>
                    </w:pPr>
                    <w:r w:rsidRPr="001D340C">
                      <w:rPr>
                        <w:rFonts w:hint="eastAsia"/>
                        <w:szCs w:val="21"/>
                      </w:rPr>
                      <w:t>固定资产减值准备</w:t>
                    </w:r>
                  </w:p>
                </w:tc>
                <w:tc>
                  <w:tcPr>
                    <w:tcW w:w="897" w:type="pct"/>
                    <w:shd w:val="clear" w:color="auto" w:fill="auto"/>
                  </w:tcPr>
                  <w:p w14:paraId="0806360E" w14:textId="77777777" w:rsidR="000A204F" w:rsidRDefault="000A204F" w:rsidP="00586DFE">
                    <w:pPr>
                      <w:jc w:val="right"/>
                      <w:rPr>
                        <w:szCs w:val="21"/>
                      </w:rPr>
                    </w:pPr>
                    <w:r>
                      <w:t>1,974,723.57</w:t>
                    </w:r>
                  </w:p>
                </w:tc>
                <w:tc>
                  <w:tcPr>
                    <w:tcW w:w="841" w:type="pct"/>
                    <w:shd w:val="clear" w:color="auto" w:fill="auto"/>
                  </w:tcPr>
                  <w:p w14:paraId="71545E58" w14:textId="77777777" w:rsidR="000A204F" w:rsidRDefault="000A204F" w:rsidP="00586DFE">
                    <w:pPr>
                      <w:jc w:val="right"/>
                      <w:rPr>
                        <w:szCs w:val="21"/>
                      </w:rPr>
                    </w:pPr>
                    <w:r>
                      <w:t>296,208.54</w:t>
                    </w:r>
                  </w:p>
                </w:tc>
                <w:tc>
                  <w:tcPr>
                    <w:tcW w:w="897" w:type="pct"/>
                    <w:shd w:val="clear" w:color="auto" w:fill="auto"/>
                  </w:tcPr>
                  <w:p w14:paraId="4CB45D10" w14:textId="77777777" w:rsidR="000A204F" w:rsidRDefault="000A204F" w:rsidP="00586DFE">
                    <w:pPr>
                      <w:jc w:val="right"/>
                      <w:rPr>
                        <w:szCs w:val="21"/>
                      </w:rPr>
                    </w:pPr>
                    <w:r>
                      <w:t>929,207.18</w:t>
                    </w:r>
                  </w:p>
                </w:tc>
                <w:tc>
                  <w:tcPr>
                    <w:tcW w:w="841" w:type="pct"/>
                    <w:shd w:val="clear" w:color="auto" w:fill="auto"/>
                  </w:tcPr>
                  <w:p w14:paraId="3E631BD5" w14:textId="77777777" w:rsidR="000A204F" w:rsidRDefault="000A204F" w:rsidP="00586DFE">
                    <w:pPr>
                      <w:jc w:val="right"/>
                      <w:rPr>
                        <w:szCs w:val="21"/>
                      </w:rPr>
                    </w:pPr>
                    <w:r>
                      <w:t>139,381.08</w:t>
                    </w:r>
                  </w:p>
                </w:tc>
              </w:tr>
            </w:sdtContent>
          </w:sdt>
          <w:sdt>
            <w:sdtPr>
              <w:rPr>
                <w:szCs w:val="21"/>
              </w:rPr>
              <w:alias w:val="递延所得税资产明细"/>
              <w:tag w:val="_TUP_703575bf8b6048788dc624e748111109"/>
              <w:id w:val="866722927"/>
              <w:lock w:val="sdtLocked"/>
              <w:placeholder>
                <w:docPart w:val="4F7AD4D113D840E985F37ACA4D1BE838"/>
              </w:placeholder>
            </w:sdtPr>
            <w:sdtContent>
              <w:tr w:rsidR="000A204F" w14:paraId="33D58011" w14:textId="77777777" w:rsidTr="00320701">
                <w:trPr>
                  <w:trHeight w:val="285"/>
                </w:trPr>
                <w:tc>
                  <w:tcPr>
                    <w:tcW w:w="1523" w:type="pct"/>
                    <w:shd w:val="clear" w:color="auto" w:fill="auto"/>
                    <w:vAlign w:val="center"/>
                  </w:tcPr>
                  <w:p w14:paraId="6CFC8701" w14:textId="77777777" w:rsidR="000A204F" w:rsidRDefault="000A204F" w:rsidP="00586DFE">
                    <w:pPr>
                      <w:rPr>
                        <w:szCs w:val="21"/>
                      </w:rPr>
                    </w:pPr>
                    <w:r w:rsidRPr="001D340C">
                      <w:rPr>
                        <w:rFonts w:hint="eastAsia"/>
                        <w:szCs w:val="21"/>
                      </w:rPr>
                      <w:t>其他权益工具投资减值准备</w:t>
                    </w:r>
                  </w:p>
                </w:tc>
                <w:tc>
                  <w:tcPr>
                    <w:tcW w:w="897" w:type="pct"/>
                    <w:shd w:val="clear" w:color="auto" w:fill="auto"/>
                  </w:tcPr>
                  <w:p w14:paraId="2ED412D9" w14:textId="77777777" w:rsidR="000A204F" w:rsidRDefault="000A204F" w:rsidP="00586DFE">
                    <w:pPr>
                      <w:jc w:val="right"/>
                      <w:rPr>
                        <w:szCs w:val="21"/>
                      </w:rPr>
                    </w:pPr>
                    <w:r>
                      <w:t>4,387,784.57</w:t>
                    </w:r>
                  </w:p>
                </w:tc>
                <w:tc>
                  <w:tcPr>
                    <w:tcW w:w="841" w:type="pct"/>
                    <w:shd w:val="clear" w:color="auto" w:fill="auto"/>
                  </w:tcPr>
                  <w:p w14:paraId="18E3CE73" w14:textId="77777777" w:rsidR="000A204F" w:rsidRDefault="000A204F" w:rsidP="00586DFE">
                    <w:pPr>
                      <w:jc w:val="right"/>
                      <w:rPr>
                        <w:szCs w:val="21"/>
                      </w:rPr>
                    </w:pPr>
                    <w:r>
                      <w:t>658,167.69</w:t>
                    </w:r>
                  </w:p>
                </w:tc>
                <w:tc>
                  <w:tcPr>
                    <w:tcW w:w="897" w:type="pct"/>
                    <w:shd w:val="clear" w:color="auto" w:fill="auto"/>
                  </w:tcPr>
                  <w:p w14:paraId="7673CD6B" w14:textId="77777777" w:rsidR="000A204F" w:rsidRDefault="000A204F" w:rsidP="00586DFE">
                    <w:pPr>
                      <w:jc w:val="right"/>
                      <w:rPr>
                        <w:szCs w:val="21"/>
                      </w:rPr>
                    </w:pPr>
                    <w:r>
                      <w:t>4,383,523.37</w:t>
                    </w:r>
                  </w:p>
                </w:tc>
                <w:tc>
                  <w:tcPr>
                    <w:tcW w:w="841" w:type="pct"/>
                    <w:shd w:val="clear" w:color="auto" w:fill="auto"/>
                  </w:tcPr>
                  <w:p w14:paraId="539C7230" w14:textId="77777777" w:rsidR="000A204F" w:rsidRDefault="000A204F" w:rsidP="00586DFE">
                    <w:pPr>
                      <w:jc w:val="right"/>
                      <w:rPr>
                        <w:szCs w:val="21"/>
                      </w:rPr>
                    </w:pPr>
                    <w:r>
                      <w:t>657,528.50</w:t>
                    </w:r>
                  </w:p>
                </w:tc>
              </w:tr>
            </w:sdtContent>
          </w:sdt>
          <w:sdt>
            <w:sdtPr>
              <w:rPr>
                <w:szCs w:val="21"/>
              </w:rPr>
              <w:alias w:val="递延所得税资产明细"/>
              <w:tag w:val="_TUP_703575bf8b6048788dc624e748111109"/>
              <w:id w:val="287473424"/>
              <w:lock w:val="sdtLocked"/>
              <w:placeholder>
                <w:docPart w:val="4F7AD4D113D840E985F37ACA4D1BE838"/>
              </w:placeholder>
            </w:sdtPr>
            <w:sdtContent>
              <w:tr w:rsidR="000A204F" w14:paraId="6887224B" w14:textId="77777777" w:rsidTr="00320701">
                <w:trPr>
                  <w:trHeight w:val="285"/>
                </w:trPr>
                <w:tc>
                  <w:tcPr>
                    <w:tcW w:w="1523" w:type="pct"/>
                    <w:shd w:val="clear" w:color="auto" w:fill="auto"/>
                    <w:vAlign w:val="center"/>
                  </w:tcPr>
                  <w:p w14:paraId="209EE3D8" w14:textId="77777777" w:rsidR="000A204F" w:rsidRDefault="000A204F" w:rsidP="00586DFE">
                    <w:pPr>
                      <w:rPr>
                        <w:szCs w:val="21"/>
                      </w:rPr>
                    </w:pPr>
                    <w:r w:rsidRPr="001D340C">
                      <w:rPr>
                        <w:rFonts w:hint="eastAsia"/>
                        <w:szCs w:val="21"/>
                      </w:rPr>
                      <w:t>离职后福利</w:t>
                    </w:r>
                    <w:r w:rsidRPr="001D340C">
                      <w:rPr>
                        <w:szCs w:val="21"/>
                      </w:rPr>
                      <w:t>-设定受益计划</w:t>
                    </w:r>
                  </w:p>
                </w:tc>
                <w:tc>
                  <w:tcPr>
                    <w:tcW w:w="897" w:type="pct"/>
                    <w:shd w:val="clear" w:color="auto" w:fill="auto"/>
                  </w:tcPr>
                  <w:p w14:paraId="0A979CE1" w14:textId="77777777" w:rsidR="000A204F" w:rsidRDefault="000A204F" w:rsidP="00586DFE">
                    <w:pPr>
                      <w:jc w:val="right"/>
                      <w:rPr>
                        <w:szCs w:val="21"/>
                      </w:rPr>
                    </w:pPr>
                    <w:r>
                      <w:t>96,899,810.60</w:t>
                    </w:r>
                  </w:p>
                </w:tc>
                <w:tc>
                  <w:tcPr>
                    <w:tcW w:w="841" w:type="pct"/>
                    <w:shd w:val="clear" w:color="auto" w:fill="auto"/>
                  </w:tcPr>
                  <w:p w14:paraId="756A1B2F" w14:textId="77777777" w:rsidR="000A204F" w:rsidRDefault="000A204F" w:rsidP="00586DFE">
                    <w:pPr>
                      <w:jc w:val="right"/>
                      <w:rPr>
                        <w:szCs w:val="21"/>
                      </w:rPr>
                    </w:pPr>
                    <w:r>
                      <w:t>14,688,521.83</w:t>
                    </w:r>
                  </w:p>
                </w:tc>
                <w:tc>
                  <w:tcPr>
                    <w:tcW w:w="897" w:type="pct"/>
                    <w:shd w:val="clear" w:color="auto" w:fill="auto"/>
                  </w:tcPr>
                  <w:p w14:paraId="02A1C3CD" w14:textId="77777777" w:rsidR="000A204F" w:rsidRDefault="000A204F" w:rsidP="00586DFE">
                    <w:pPr>
                      <w:jc w:val="right"/>
                      <w:rPr>
                        <w:szCs w:val="21"/>
                      </w:rPr>
                    </w:pPr>
                    <w:r>
                      <w:t>97,630,159.42</w:t>
                    </w:r>
                  </w:p>
                </w:tc>
                <w:tc>
                  <w:tcPr>
                    <w:tcW w:w="841" w:type="pct"/>
                    <w:shd w:val="clear" w:color="auto" w:fill="auto"/>
                  </w:tcPr>
                  <w:p w14:paraId="12E14E57" w14:textId="77777777" w:rsidR="000A204F" w:rsidRDefault="000A204F" w:rsidP="00586DFE">
                    <w:pPr>
                      <w:jc w:val="right"/>
                      <w:rPr>
                        <w:szCs w:val="21"/>
                      </w:rPr>
                    </w:pPr>
                    <w:r>
                      <w:t>14,541,316.21</w:t>
                    </w:r>
                  </w:p>
                </w:tc>
              </w:tr>
            </w:sdtContent>
          </w:sdt>
          <w:sdt>
            <w:sdtPr>
              <w:rPr>
                <w:szCs w:val="21"/>
              </w:rPr>
              <w:alias w:val="递延所得税资产明细"/>
              <w:tag w:val="_TUP_703575bf8b6048788dc624e748111109"/>
              <w:id w:val="-361362615"/>
              <w:lock w:val="sdtLocked"/>
              <w:placeholder>
                <w:docPart w:val="4F7AD4D113D840E985F37ACA4D1BE838"/>
              </w:placeholder>
            </w:sdtPr>
            <w:sdtContent>
              <w:tr w:rsidR="000A204F" w14:paraId="328770CD" w14:textId="77777777" w:rsidTr="00320701">
                <w:trPr>
                  <w:trHeight w:val="285"/>
                </w:trPr>
                <w:tc>
                  <w:tcPr>
                    <w:tcW w:w="1523" w:type="pct"/>
                    <w:shd w:val="clear" w:color="auto" w:fill="auto"/>
                    <w:vAlign w:val="center"/>
                  </w:tcPr>
                  <w:p w14:paraId="233B7B0D" w14:textId="77777777" w:rsidR="000A204F" w:rsidRDefault="000A204F" w:rsidP="00586DFE">
                    <w:pPr>
                      <w:rPr>
                        <w:szCs w:val="21"/>
                      </w:rPr>
                    </w:pPr>
                    <w:r w:rsidRPr="001D340C">
                      <w:rPr>
                        <w:rFonts w:hint="eastAsia"/>
                        <w:szCs w:val="21"/>
                      </w:rPr>
                      <w:t>辞退福利</w:t>
                    </w:r>
                  </w:p>
                </w:tc>
                <w:tc>
                  <w:tcPr>
                    <w:tcW w:w="897" w:type="pct"/>
                    <w:shd w:val="clear" w:color="auto" w:fill="auto"/>
                  </w:tcPr>
                  <w:p w14:paraId="3BEC7977" w14:textId="77777777" w:rsidR="000A204F" w:rsidRDefault="000A204F" w:rsidP="00586DFE">
                    <w:pPr>
                      <w:jc w:val="right"/>
                      <w:rPr>
                        <w:szCs w:val="21"/>
                      </w:rPr>
                    </w:pPr>
                    <w:r>
                      <w:t>1,910,037.04</w:t>
                    </w:r>
                  </w:p>
                </w:tc>
                <w:tc>
                  <w:tcPr>
                    <w:tcW w:w="841" w:type="pct"/>
                    <w:shd w:val="clear" w:color="auto" w:fill="auto"/>
                  </w:tcPr>
                  <w:p w14:paraId="79FC989A" w14:textId="77777777" w:rsidR="000A204F" w:rsidRDefault="000A204F" w:rsidP="00586DFE">
                    <w:pPr>
                      <w:jc w:val="right"/>
                      <w:rPr>
                        <w:szCs w:val="21"/>
                      </w:rPr>
                    </w:pPr>
                    <w:r>
                      <w:t>437,505.56</w:t>
                    </w:r>
                  </w:p>
                </w:tc>
                <w:tc>
                  <w:tcPr>
                    <w:tcW w:w="897" w:type="pct"/>
                    <w:shd w:val="clear" w:color="auto" w:fill="auto"/>
                  </w:tcPr>
                  <w:p w14:paraId="6A774BFF" w14:textId="77777777" w:rsidR="000A204F" w:rsidRDefault="000A204F" w:rsidP="00586DFE">
                    <w:pPr>
                      <w:jc w:val="right"/>
                      <w:rPr>
                        <w:szCs w:val="21"/>
                      </w:rPr>
                    </w:pPr>
                    <w:r>
                      <w:t>540,000.00</w:t>
                    </w:r>
                  </w:p>
                </w:tc>
                <w:tc>
                  <w:tcPr>
                    <w:tcW w:w="841" w:type="pct"/>
                    <w:shd w:val="clear" w:color="auto" w:fill="auto"/>
                  </w:tcPr>
                  <w:p w14:paraId="7DAB5FCF" w14:textId="77777777" w:rsidR="000A204F" w:rsidRDefault="000A204F" w:rsidP="00586DFE">
                    <w:pPr>
                      <w:jc w:val="right"/>
                      <w:rPr>
                        <w:szCs w:val="21"/>
                      </w:rPr>
                    </w:pPr>
                    <w:r>
                      <w:t>1,228,470.01</w:t>
                    </w:r>
                  </w:p>
                </w:tc>
              </w:tr>
            </w:sdtContent>
          </w:sdt>
          <w:sdt>
            <w:sdtPr>
              <w:rPr>
                <w:szCs w:val="21"/>
              </w:rPr>
              <w:alias w:val="递延所得税资产明细"/>
              <w:tag w:val="_TUP_703575bf8b6048788dc624e748111109"/>
              <w:id w:val="1239983700"/>
              <w:lock w:val="sdtLocked"/>
              <w:placeholder>
                <w:docPart w:val="4F7AD4D113D840E985F37ACA4D1BE838"/>
              </w:placeholder>
            </w:sdtPr>
            <w:sdtContent>
              <w:tr w:rsidR="000A204F" w14:paraId="38DD99A7" w14:textId="77777777" w:rsidTr="00320701">
                <w:trPr>
                  <w:trHeight w:val="285"/>
                </w:trPr>
                <w:tc>
                  <w:tcPr>
                    <w:tcW w:w="1523" w:type="pct"/>
                    <w:shd w:val="clear" w:color="auto" w:fill="auto"/>
                    <w:vAlign w:val="center"/>
                  </w:tcPr>
                  <w:p w14:paraId="10FF31D5" w14:textId="77777777" w:rsidR="000A204F" w:rsidRDefault="000A204F" w:rsidP="00586DFE">
                    <w:pPr>
                      <w:rPr>
                        <w:szCs w:val="21"/>
                      </w:rPr>
                    </w:pPr>
                    <w:r w:rsidRPr="001D340C">
                      <w:rPr>
                        <w:rFonts w:hint="eastAsia"/>
                        <w:szCs w:val="21"/>
                      </w:rPr>
                      <w:t>递延收益</w:t>
                    </w:r>
                  </w:p>
                </w:tc>
                <w:tc>
                  <w:tcPr>
                    <w:tcW w:w="897" w:type="pct"/>
                    <w:shd w:val="clear" w:color="auto" w:fill="auto"/>
                  </w:tcPr>
                  <w:p w14:paraId="29276530" w14:textId="77777777" w:rsidR="000A204F" w:rsidRDefault="000A204F" w:rsidP="00586DFE">
                    <w:pPr>
                      <w:jc w:val="right"/>
                      <w:rPr>
                        <w:szCs w:val="21"/>
                      </w:rPr>
                    </w:pPr>
                    <w:r>
                      <w:t>8,854,665.01</w:t>
                    </w:r>
                  </w:p>
                </w:tc>
                <w:tc>
                  <w:tcPr>
                    <w:tcW w:w="841" w:type="pct"/>
                    <w:shd w:val="clear" w:color="auto" w:fill="auto"/>
                  </w:tcPr>
                  <w:p w14:paraId="6761ADBD" w14:textId="77777777" w:rsidR="000A204F" w:rsidRDefault="000A204F" w:rsidP="00586DFE">
                    <w:pPr>
                      <w:jc w:val="right"/>
                      <w:rPr>
                        <w:szCs w:val="21"/>
                      </w:rPr>
                    </w:pPr>
                    <w:r>
                      <w:t>1,328,199.75</w:t>
                    </w:r>
                  </w:p>
                </w:tc>
                <w:tc>
                  <w:tcPr>
                    <w:tcW w:w="897" w:type="pct"/>
                    <w:shd w:val="clear" w:color="auto" w:fill="auto"/>
                  </w:tcPr>
                  <w:p w14:paraId="29531A8E" w14:textId="77777777" w:rsidR="000A204F" w:rsidRDefault="000A204F" w:rsidP="00586DFE">
                    <w:pPr>
                      <w:jc w:val="right"/>
                      <w:rPr>
                        <w:szCs w:val="21"/>
                      </w:rPr>
                    </w:pPr>
                    <w:r>
                      <w:t>3,330,379.73</w:t>
                    </w:r>
                  </w:p>
                </w:tc>
                <w:tc>
                  <w:tcPr>
                    <w:tcW w:w="841" w:type="pct"/>
                    <w:shd w:val="clear" w:color="auto" w:fill="auto"/>
                  </w:tcPr>
                  <w:p w14:paraId="742E8CD4" w14:textId="77777777" w:rsidR="000A204F" w:rsidRDefault="000A204F" w:rsidP="00586DFE">
                    <w:pPr>
                      <w:jc w:val="right"/>
                      <w:rPr>
                        <w:szCs w:val="21"/>
                      </w:rPr>
                    </w:pPr>
                    <w:r>
                      <w:t>499,556.96</w:t>
                    </w:r>
                  </w:p>
                </w:tc>
              </w:tr>
            </w:sdtContent>
          </w:sdt>
          <w:sdt>
            <w:sdtPr>
              <w:rPr>
                <w:szCs w:val="21"/>
              </w:rPr>
              <w:alias w:val="递延所得税资产明细"/>
              <w:tag w:val="_TUP_703575bf8b6048788dc624e748111109"/>
              <w:id w:val="899020034"/>
              <w:lock w:val="sdtLocked"/>
              <w:placeholder>
                <w:docPart w:val="4F7AD4D113D840E985F37ACA4D1BE838"/>
              </w:placeholder>
            </w:sdtPr>
            <w:sdtContent>
              <w:tr w:rsidR="000A204F" w14:paraId="1E7066D2" w14:textId="77777777" w:rsidTr="00320701">
                <w:trPr>
                  <w:trHeight w:val="285"/>
                </w:trPr>
                <w:tc>
                  <w:tcPr>
                    <w:tcW w:w="1523" w:type="pct"/>
                    <w:shd w:val="clear" w:color="auto" w:fill="auto"/>
                    <w:vAlign w:val="center"/>
                  </w:tcPr>
                  <w:p w14:paraId="285C603B" w14:textId="77777777" w:rsidR="000A204F" w:rsidRDefault="000A204F" w:rsidP="00586DFE">
                    <w:pPr>
                      <w:rPr>
                        <w:szCs w:val="21"/>
                      </w:rPr>
                    </w:pPr>
                    <w:r>
                      <w:rPr>
                        <w:rFonts w:hint="eastAsia"/>
                        <w:szCs w:val="21"/>
                      </w:rPr>
                      <w:t>其他</w:t>
                    </w:r>
                  </w:p>
                </w:tc>
                <w:tc>
                  <w:tcPr>
                    <w:tcW w:w="897" w:type="pct"/>
                    <w:shd w:val="clear" w:color="auto" w:fill="auto"/>
                  </w:tcPr>
                  <w:p w14:paraId="7AE472A0" w14:textId="77777777" w:rsidR="000A204F" w:rsidRDefault="000A204F" w:rsidP="00586DFE">
                    <w:pPr>
                      <w:jc w:val="right"/>
                      <w:rPr>
                        <w:szCs w:val="21"/>
                      </w:rPr>
                    </w:pPr>
                    <w:r>
                      <w:t>892,764.21</w:t>
                    </w:r>
                  </w:p>
                </w:tc>
                <w:tc>
                  <w:tcPr>
                    <w:tcW w:w="841" w:type="pct"/>
                    <w:shd w:val="clear" w:color="auto" w:fill="auto"/>
                  </w:tcPr>
                  <w:p w14:paraId="290E50FF" w14:textId="77777777" w:rsidR="000A204F" w:rsidRDefault="000A204F" w:rsidP="00586DFE">
                    <w:pPr>
                      <w:jc w:val="right"/>
                      <w:rPr>
                        <w:szCs w:val="21"/>
                      </w:rPr>
                    </w:pPr>
                    <w:r>
                      <w:t>133,914.63</w:t>
                    </w:r>
                  </w:p>
                </w:tc>
                <w:tc>
                  <w:tcPr>
                    <w:tcW w:w="897" w:type="pct"/>
                    <w:shd w:val="clear" w:color="auto" w:fill="auto"/>
                  </w:tcPr>
                  <w:p w14:paraId="25461DA1" w14:textId="77777777" w:rsidR="000A204F" w:rsidRDefault="000A204F" w:rsidP="00586DFE">
                    <w:pPr>
                      <w:jc w:val="right"/>
                      <w:rPr>
                        <w:szCs w:val="21"/>
                      </w:rPr>
                    </w:pPr>
                    <w:r>
                      <w:t>942,980.93</w:t>
                    </w:r>
                  </w:p>
                </w:tc>
                <w:tc>
                  <w:tcPr>
                    <w:tcW w:w="841" w:type="pct"/>
                    <w:shd w:val="clear" w:color="auto" w:fill="auto"/>
                  </w:tcPr>
                  <w:p w14:paraId="0DEB7EE9" w14:textId="77777777" w:rsidR="000A204F" w:rsidRDefault="000A204F" w:rsidP="00586DFE">
                    <w:pPr>
                      <w:jc w:val="right"/>
                      <w:rPr>
                        <w:szCs w:val="21"/>
                      </w:rPr>
                    </w:pPr>
                    <w:r>
                      <w:t>141,447.14</w:t>
                    </w:r>
                  </w:p>
                </w:tc>
              </w:tr>
            </w:sdtContent>
          </w:sdt>
          <w:tr w:rsidR="000A204F" w14:paraId="7D2C04D4" w14:textId="77777777" w:rsidTr="00320701">
            <w:trPr>
              <w:trHeight w:val="285"/>
            </w:trPr>
            <w:sdt>
              <w:sdtPr>
                <w:tag w:val="_PLD_6fc9224998ff4043b5f3c058cb2e9971"/>
                <w:id w:val="-1246411435"/>
                <w:lock w:val="sdtLocked"/>
              </w:sdtPr>
              <w:sdtContent>
                <w:tc>
                  <w:tcPr>
                    <w:tcW w:w="1523" w:type="pct"/>
                    <w:shd w:val="clear" w:color="auto" w:fill="auto"/>
                    <w:vAlign w:val="center"/>
                  </w:tcPr>
                  <w:p w14:paraId="59254647" w14:textId="77777777" w:rsidR="000A204F" w:rsidRDefault="000A204F" w:rsidP="00586DFE">
                    <w:pPr>
                      <w:jc w:val="center"/>
                      <w:rPr>
                        <w:szCs w:val="21"/>
                      </w:rPr>
                    </w:pPr>
                    <w:r>
                      <w:rPr>
                        <w:rFonts w:hint="eastAsia"/>
                        <w:szCs w:val="21"/>
                      </w:rPr>
                      <w:t>合计</w:t>
                    </w:r>
                  </w:p>
                </w:tc>
              </w:sdtContent>
            </w:sdt>
            <w:tc>
              <w:tcPr>
                <w:tcW w:w="897" w:type="pct"/>
                <w:shd w:val="clear" w:color="auto" w:fill="auto"/>
              </w:tcPr>
              <w:p w14:paraId="0605F048" w14:textId="77777777" w:rsidR="000A204F" w:rsidRDefault="000A204F" w:rsidP="00586DFE">
                <w:pPr>
                  <w:jc w:val="right"/>
                  <w:rPr>
                    <w:szCs w:val="21"/>
                  </w:rPr>
                </w:pPr>
                <w:r>
                  <w:t>238,039,029.50</w:t>
                </w:r>
              </w:p>
            </w:tc>
            <w:tc>
              <w:tcPr>
                <w:tcW w:w="841" w:type="pct"/>
                <w:shd w:val="clear" w:color="auto" w:fill="auto"/>
              </w:tcPr>
              <w:p w14:paraId="2CDFAF82" w14:textId="77777777" w:rsidR="000A204F" w:rsidRDefault="000A204F" w:rsidP="00586DFE">
                <w:pPr>
                  <w:jc w:val="right"/>
                  <w:rPr>
                    <w:szCs w:val="21"/>
                  </w:rPr>
                </w:pPr>
                <w:r>
                  <w:t>38,965,282.14</w:t>
                </w:r>
              </w:p>
            </w:tc>
            <w:tc>
              <w:tcPr>
                <w:tcW w:w="897" w:type="pct"/>
                <w:shd w:val="clear" w:color="auto" w:fill="auto"/>
              </w:tcPr>
              <w:p w14:paraId="1C5CCE4B" w14:textId="77777777" w:rsidR="000A204F" w:rsidRDefault="000A204F" w:rsidP="00586DFE">
                <w:pPr>
                  <w:jc w:val="right"/>
                  <w:rPr>
                    <w:szCs w:val="21"/>
                  </w:rPr>
                </w:pPr>
                <w:r>
                  <w:t>190,785,296.53</w:t>
                </w:r>
              </w:p>
            </w:tc>
            <w:tc>
              <w:tcPr>
                <w:tcW w:w="841" w:type="pct"/>
                <w:shd w:val="clear" w:color="auto" w:fill="auto"/>
              </w:tcPr>
              <w:p w14:paraId="2F62D256" w14:textId="77777777" w:rsidR="000A204F" w:rsidRDefault="000A204F" w:rsidP="00586DFE">
                <w:pPr>
                  <w:jc w:val="right"/>
                  <w:rPr>
                    <w:szCs w:val="21"/>
                  </w:rPr>
                </w:pPr>
                <w:r>
                  <w:t>31,805,175.29</w:t>
                </w:r>
              </w:p>
            </w:tc>
          </w:tr>
        </w:tbl>
        <w:p w14:paraId="1CC2462F" w14:textId="77777777" w:rsidR="000A204F" w:rsidRDefault="000A204F"/>
        <w:p w14:paraId="697F88CA" w14:textId="77777777" w:rsidR="001D340C" w:rsidRDefault="001D340C">
          <w:pPr>
            <w:pStyle w:val="4"/>
            <w:numPr>
              <w:ilvl w:val="0"/>
              <w:numId w:val="55"/>
            </w:numPr>
            <w:ind w:left="426" w:hanging="426"/>
          </w:pPr>
          <w:r>
            <w:rPr>
              <w:rFonts w:hint="eastAsia"/>
            </w:rPr>
            <w:t>未经抵销的递延所得税负债</w:t>
          </w:r>
        </w:p>
        <w:p w14:paraId="5CAFACD6" w14:textId="0B1DDD5F" w:rsidR="001D340C" w:rsidRDefault="007D4C81">
          <w:sdt>
            <w:sdtPr>
              <w:alias w:val="是否适用：未经抵销的递延所得税负债[双击切换]"/>
              <w:tag w:val="_GBC_e7d8f83d611d4464afa60fcd4c2b0690"/>
              <w:id w:val="1396550404"/>
              <w:lock w:val="sdtContentLocked"/>
              <w:placeholder>
                <w:docPart w:val="53E7D716606F4EB3A308A2B83F4AD9D2"/>
              </w:placeholder>
            </w:sdtPr>
            <w:sdtContent>
              <w:r w:rsidR="001D340C">
                <w:fldChar w:fldCharType="begin"/>
              </w:r>
              <w:r w:rsidR="000A204F">
                <w:instrText xml:space="preserve">MACROBUTTON  SnrToggleCheckbox √适用 </w:instrText>
              </w:r>
              <w:r w:rsidR="001D340C">
                <w:fldChar w:fldCharType="end"/>
              </w:r>
              <w:r w:rsidR="001D340C">
                <w:fldChar w:fldCharType="begin"/>
              </w:r>
              <w:r w:rsidR="000A204F">
                <w:instrText xml:space="preserve"> MACROBUTTON  SnrToggleCheckbox □不适用 </w:instrText>
              </w:r>
              <w:r w:rsidR="001D340C">
                <w:fldChar w:fldCharType="end"/>
              </w:r>
            </w:sdtContent>
          </w:sdt>
        </w:p>
        <w:p w14:paraId="5A866675" w14:textId="29F63EDC" w:rsidR="001D340C" w:rsidRDefault="001D340C">
          <w:pPr>
            <w:jc w:val="right"/>
          </w:pPr>
          <w:r>
            <w:rPr>
              <w:rFonts w:hint="eastAsia"/>
            </w:rPr>
            <w:t>单位：</w:t>
          </w:r>
          <w:sdt>
            <w:sdtPr>
              <w:rPr>
                <w:rFonts w:hint="eastAsia"/>
              </w:rPr>
              <w:alias w:val="单位：财务附注：未经抵销的递延所得税负债"/>
              <w:tag w:val="_GBC_20c1fd2b551d429d888a1c48c5ee9c5a"/>
              <w:id w:val="2906271"/>
              <w:lock w:val="sdtLocked"/>
              <w:placeholder>
                <w:docPart w:val="53E7D716606F4EB3A308A2B83F4AD9D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未经抵销的递延所得税负债"/>
              <w:tag w:val="_GBC_e6ace91667794eff9d02520878b629f9"/>
              <w:id w:val="2906351"/>
              <w:lock w:val="sdtLocked"/>
              <w:placeholder>
                <w:docPart w:val="53E7D716606F4EB3A308A2B83F4AD9D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1561"/>
            <w:gridCol w:w="1607"/>
            <w:gridCol w:w="1616"/>
            <w:gridCol w:w="1632"/>
          </w:tblGrid>
          <w:tr w:rsidR="00DF1E3F" w14:paraId="418B7382" w14:textId="77777777" w:rsidTr="00B968AC">
            <w:trPr>
              <w:trHeight w:val="285"/>
            </w:trPr>
            <w:sdt>
              <w:sdtPr>
                <w:rPr>
                  <w:sz w:val="15"/>
                  <w:szCs w:val="15"/>
                </w:rPr>
                <w:tag w:val="_PLD_e9bdb30dce784b4a9efd1b5efd6964fb"/>
                <w:id w:val="1340503064"/>
                <w:lock w:val="sdtLocked"/>
              </w:sdtPr>
              <w:sdtContent>
                <w:tc>
                  <w:tcPr>
                    <w:tcW w:w="1423" w:type="pct"/>
                    <w:vMerge w:val="restart"/>
                    <w:shd w:val="clear" w:color="auto" w:fill="auto"/>
                    <w:vAlign w:val="center"/>
                  </w:tcPr>
                  <w:p w14:paraId="7DEF0B4E" w14:textId="77777777" w:rsidR="00DF1E3F" w:rsidRPr="00B968AC" w:rsidRDefault="00DF1E3F" w:rsidP="00DE6A45">
                    <w:pPr>
                      <w:jc w:val="center"/>
                      <w:rPr>
                        <w:sz w:val="15"/>
                        <w:szCs w:val="15"/>
                      </w:rPr>
                    </w:pPr>
                    <w:r w:rsidRPr="00B968AC">
                      <w:rPr>
                        <w:rFonts w:hint="eastAsia"/>
                        <w:sz w:val="15"/>
                        <w:szCs w:val="15"/>
                      </w:rPr>
                      <w:t>项目</w:t>
                    </w:r>
                  </w:p>
                </w:tc>
              </w:sdtContent>
            </w:sdt>
            <w:sdt>
              <w:sdtPr>
                <w:rPr>
                  <w:sz w:val="15"/>
                  <w:szCs w:val="15"/>
                </w:rPr>
                <w:tag w:val="_PLD_600f3752c404468197724275bf44cd43"/>
                <w:id w:val="600224939"/>
                <w:lock w:val="sdtLocked"/>
              </w:sdtPr>
              <w:sdtContent>
                <w:tc>
                  <w:tcPr>
                    <w:tcW w:w="1766" w:type="pct"/>
                    <w:gridSpan w:val="2"/>
                    <w:shd w:val="clear" w:color="auto" w:fill="auto"/>
                    <w:vAlign w:val="center"/>
                  </w:tcPr>
                  <w:p w14:paraId="5691BC46" w14:textId="77777777" w:rsidR="00DF1E3F" w:rsidRPr="00B968AC" w:rsidRDefault="00DF1E3F" w:rsidP="00DE6A45">
                    <w:pPr>
                      <w:jc w:val="center"/>
                      <w:rPr>
                        <w:sz w:val="15"/>
                        <w:szCs w:val="15"/>
                      </w:rPr>
                    </w:pPr>
                    <w:r w:rsidRPr="00B968AC">
                      <w:rPr>
                        <w:rFonts w:hint="eastAsia"/>
                        <w:sz w:val="15"/>
                        <w:szCs w:val="15"/>
                      </w:rPr>
                      <w:t>期末余额</w:t>
                    </w:r>
                  </w:p>
                </w:tc>
              </w:sdtContent>
            </w:sdt>
            <w:sdt>
              <w:sdtPr>
                <w:rPr>
                  <w:sz w:val="15"/>
                  <w:szCs w:val="15"/>
                </w:rPr>
                <w:tag w:val="_PLD_7e4b2554e2544865b74424edbdb55d4b"/>
                <w:id w:val="1819156461"/>
                <w:lock w:val="sdtLocked"/>
              </w:sdtPr>
              <w:sdtContent>
                <w:tc>
                  <w:tcPr>
                    <w:tcW w:w="1812" w:type="pct"/>
                    <w:gridSpan w:val="2"/>
                    <w:shd w:val="clear" w:color="auto" w:fill="auto"/>
                    <w:vAlign w:val="center"/>
                  </w:tcPr>
                  <w:p w14:paraId="2FF0BCE5" w14:textId="77777777" w:rsidR="00DF1E3F" w:rsidRPr="00B968AC" w:rsidRDefault="00DF1E3F" w:rsidP="00DE6A45">
                    <w:pPr>
                      <w:jc w:val="center"/>
                      <w:rPr>
                        <w:sz w:val="15"/>
                        <w:szCs w:val="15"/>
                      </w:rPr>
                    </w:pPr>
                    <w:r w:rsidRPr="00B968AC">
                      <w:rPr>
                        <w:rFonts w:hint="eastAsia"/>
                        <w:sz w:val="15"/>
                        <w:szCs w:val="15"/>
                      </w:rPr>
                      <w:t>期初余额</w:t>
                    </w:r>
                  </w:p>
                </w:tc>
              </w:sdtContent>
            </w:sdt>
          </w:tr>
          <w:tr w:rsidR="00DF1E3F" w14:paraId="3DD6579B" w14:textId="77777777" w:rsidTr="00B968AC">
            <w:trPr>
              <w:trHeight w:val="285"/>
            </w:trPr>
            <w:tc>
              <w:tcPr>
                <w:tcW w:w="1423" w:type="pct"/>
                <w:vMerge/>
                <w:shd w:val="clear" w:color="auto" w:fill="auto"/>
                <w:vAlign w:val="center"/>
              </w:tcPr>
              <w:p w14:paraId="1DDB25A9" w14:textId="77777777" w:rsidR="00DF1E3F" w:rsidRPr="00B968AC" w:rsidRDefault="00DF1E3F" w:rsidP="00DE6A45">
                <w:pPr>
                  <w:jc w:val="center"/>
                  <w:rPr>
                    <w:b/>
                    <w:sz w:val="15"/>
                    <w:szCs w:val="15"/>
                  </w:rPr>
                </w:pPr>
              </w:p>
            </w:tc>
            <w:sdt>
              <w:sdtPr>
                <w:rPr>
                  <w:sz w:val="15"/>
                  <w:szCs w:val="15"/>
                </w:rPr>
                <w:tag w:val="_PLD_2db432e06e184a41a8eb727ebb64ec40"/>
                <w:id w:val="445045880"/>
                <w:lock w:val="sdtLocked"/>
              </w:sdtPr>
              <w:sdtContent>
                <w:tc>
                  <w:tcPr>
                    <w:tcW w:w="870" w:type="pct"/>
                    <w:shd w:val="clear" w:color="auto" w:fill="auto"/>
                    <w:vAlign w:val="center"/>
                  </w:tcPr>
                  <w:p w14:paraId="7B40794A" w14:textId="77777777" w:rsidR="00DF1E3F" w:rsidRPr="00B968AC" w:rsidRDefault="00DF1E3F" w:rsidP="00DE6A45">
                    <w:pPr>
                      <w:jc w:val="center"/>
                      <w:rPr>
                        <w:sz w:val="15"/>
                        <w:szCs w:val="15"/>
                      </w:rPr>
                    </w:pPr>
                    <w:r w:rsidRPr="00B968AC">
                      <w:rPr>
                        <w:rFonts w:ascii="Arial" w:hAnsi="Arial" w:hint="eastAsia"/>
                        <w:sz w:val="15"/>
                        <w:szCs w:val="15"/>
                      </w:rPr>
                      <w:t>应纳税暂时性差异</w:t>
                    </w:r>
                  </w:p>
                </w:tc>
              </w:sdtContent>
            </w:sdt>
            <w:sdt>
              <w:sdtPr>
                <w:rPr>
                  <w:sz w:val="15"/>
                  <w:szCs w:val="15"/>
                </w:rPr>
                <w:tag w:val="_PLD_b3dd3e66f628452aab8284dc189a458b"/>
                <w:id w:val="1304732410"/>
                <w:lock w:val="sdtLocked"/>
              </w:sdtPr>
              <w:sdtContent>
                <w:tc>
                  <w:tcPr>
                    <w:tcW w:w="896" w:type="pct"/>
                    <w:shd w:val="clear" w:color="auto" w:fill="auto"/>
                    <w:vAlign w:val="center"/>
                  </w:tcPr>
                  <w:p w14:paraId="2D8D29F6" w14:textId="408D5A7E" w:rsidR="00DF1E3F" w:rsidRPr="00B968AC" w:rsidRDefault="00DF1E3F" w:rsidP="00B968AC">
                    <w:pPr>
                      <w:jc w:val="center"/>
                      <w:rPr>
                        <w:sz w:val="15"/>
                        <w:szCs w:val="15"/>
                      </w:rPr>
                    </w:pPr>
                    <w:r w:rsidRPr="00B968AC">
                      <w:rPr>
                        <w:rFonts w:hint="eastAsia"/>
                        <w:sz w:val="15"/>
                        <w:szCs w:val="15"/>
                      </w:rPr>
                      <w:t>递延所得税负债</w:t>
                    </w:r>
                  </w:p>
                </w:tc>
              </w:sdtContent>
            </w:sdt>
            <w:sdt>
              <w:sdtPr>
                <w:rPr>
                  <w:sz w:val="15"/>
                  <w:szCs w:val="15"/>
                </w:rPr>
                <w:tag w:val="_PLD_3e69493cf6a2462eab1eaf8ece87a89d"/>
                <w:id w:val="-1260516237"/>
                <w:lock w:val="sdtLocked"/>
              </w:sdtPr>
              <w:sdtContent>
                <w:tc>
                  <w:tcPr>
                    <w:tcW w:w="901" w:type="pct"/>
                    <w:shd w:val="clear" w:color="auto" w:fill="auto"/>
                    <w:vAlign w:val="center"/>
                  </w:tcPr>
                  <w:p w14:paraId="1B8F9EC2" w14:textId="77777777" w:rsidR="00DF1E3F" w:rsidRPr="00B968AC" w:rsidRDefault="00DF1E3F" w:rsidP="00DE6A45">
                    <w:pPr>
                      <w:jc w:val="center"/>
                      <w:rPr>
                        <w:sz w:val="15"/>
                        <w:szCs w:val="15"/>
                      </w:rPr>
                    </w:pPr>
                    <w:r w:rsidRPr="00B968AC">
                      <w:rPr>
                        <w:rFonts w:ascii="Arial" w:hAnsi="Arial" w:hint="eastAsia"/>
                        <w:sz w:val="15"/>
                        <w:szCs w:val="15"/>
                      </w:rPr>
                      <w:t>应纳税暂时性差异</w:t>
                    </w:r>
                  </w:p>
                </w:tc>
              </w:sdtContent>
            </w:sdt>
            <w:sdt>
              <w:sdtPr>
                <w:rPr>
                  <w:sz w:val="15"/>
                  <w:szCs w:val="15"/>
                </w:rPr>
                <w:tag w:val="_PLD_ad4c3389a4a04a96990ace5203f3adbb"/>
                <w:id w:val="-671799084"/>
                <w:lock w:val="sdtLocked"/>
              </w:sdtPr>
              <w:sdtContent>
                <w:tc>
                  <w:tcPr>
                    <w:tcW w:w="911" w:type="pct"/>
                    <w:shd w:val="clear" w:color="auto" w:fill="auto"/>
                    <w:vAlign w:val="center"/>
                  </w:tcPr>
                  <w:p w14:paraId="39CE63C5" w14:textId="3BC6872D" w:rsidR="00DF1E3F" w:rsidRPr="00B968AC" w:rsidRDefault="00DF1E3F" w:rsidP="00B968AC">
                    <w:pPr>
                      <w:jc w:val="center"/>
                      <w:rPr>
                        <w:sz w:val="15"/>
                        <w:szCs w:val="15"/>
                      </w:rPr>
                    </w:pPr>
                    <w:r w:rsidRPr="00B968AC">
                      <w:rPr>
                        <w:rFonts w:hint="eastAsia"/>
                        <w:sz w:val="15"/>
                        <w:szCs w:val="15"/>
                      </w:rPr>
                      <w:t>递延所得税负债</w:t>
                    </w:r>
                  </w:p>
                </w:tc>
              </w:sdtContent>
            </w:sdt>
          </w:tr>
          <w:tr w:rsidR="00DF1E3F" w14:paraId="5149FADF" w14:textId="77777777" w:rsidTr="00B968AC">
            <w:trPr>
              <w:trHeight w:val="285"/>
            </w:trPr>
            <w:sdt>
              <w:sdtPr>
                <w:rPr>
                  <w:sz w:val="15"/>
                  <w:szCs w:val="15"/>
                </w:rPr>
                <w:tag w:val="_PLD_4f72c377b5d94b8c89a92fff0893cc9e"/>
                <w:id w:val="-1814865179"/>
                <w:lock w:val="sdtLocked"/>
              </w:sdtPr>
              <w:sdtContent>
                <w:tc>
                  <w:tcPr>
                    <w:tcW w:w="1423" w:type="pct"/>
                    <w:shd w:val="clear" w:color="auto" w:fill="auto"/>
                  </w:tcPr>
                  <w:p w14:paraId="62EBA362" w14:textId="77777777" w:rsidR="00DF1E3F" w:rsidRPr="00B968AC" w:rsidRDefault="00DF1E3F" w:rsidP="00DE6A45">
                    <w:pPr>
                      <w:rPr>
                        <w:sz w:val="15"/>
                        <w:szCs w:val="15"/>
                      </w:rPr>
                    </w:pPr>
                    <w:r w:rsidRPr="00B968AC">
                      <w:rPr>
                        <w:rFonts w:hint="eastAsia"/>
                        <w:sz w:val="15"/>
                        <w:szCs w:val="15"/>
                      </w:rPr>
                      <w:t>非同一控制企业合并资产评估增值</w:t>
                    </w:r>
                  </w:p>
                </w:tc>
              </w:sdtContent>
            </w:sdt>
            <w:tc>
              <w:tcPr>
                <w:tcW w:w="870" w:type="pct"/>
                <w:shd w:val="clear" w:color="auto" w:fill="auto"/>
              </w:tcPr>
              <w:p w14:paraId="04E7CAC9" w14:textId="77777777" w:rsidR="00DF1E3F" w:rsidRPr="00B968AC" w:rsidRDefault="00DF1E3F" w:rsidP="00DE6A45">
                <w:pPr>
                  <w:jc w:val="right"/>
                  <w:rPr>
                    <w:sz w:val="15"/>
                    <w:szCs w:val="15"/>
                  </w:rPr>
                </w:pPr>
                <w:r w:rsidRPr="00B968AC">
                  <w:rPr>
                    <w:sz w:val="15"/>
                    <w:szCs w:val="15"/>
                  </w:rPr>
                  <w:t>75,574,415.87</w:t>
                </w:r>
              </w:p>
            </w:tc>
            <w:tc>
              <w:tcPr>
                <w:tcW w:w="896" w:type="pct"/>
                <w:shd w:val="clear" w:color="auto" w:fill="auto"/>
              </w:tcPr>
              <w:p w14:paraId="4B5B2EE0" w14:textId="77777777" w:rsidR="00DF1E3F" w:rsidRPr="00B968AC" w:rsidRDefault="00DF1E3F" w:rsidP="00DE6A45">
                <w:pPr>
                  <w:jc w:val="right"/>
                  <w:rPr>
                    <w:sz w:val="15"/>
                    <w:szCs w:val="15"/>
                  </w:rPr>
                </w:pPr>
                <w:r w:rsidRPr="00B968AC">
                  <w:rPr>
                    <w:sz w:val="15"/>
                    <w:szCs w:val="15"/>
                  </w:rPr>
                  <w:t>11,336,162.38</w:t>
                </w:r>
              </w:p>
            </w:tc>
            <w:tc>
              <w:tcPr>
                <w:tcW w:w="901" w:type="pct"/>
                <w:shd w:val="clear" w:color="auto" w:fill="auto"/>
              </w:tcPr>
              <w:p w14:paraId="04222783" w14:textId="77777777" w:rsidR="00DF1E3F" w:rsidRPr="00B968AC" w:rsidRDefault="00DF1E3F" w:rsidP="00DE6A45">
                <w:pPr>
                  <w:jc w:val="right"/>
                  <w:rPr>
                    <w:sz w:val="15"/>
                    <w:szCs w:val="15"/>
                  </w:rPr>
                </w:pPr>
                <w:r w:rsidRPr="00B968AC">
                  <w:rPr>
                    <w:sz w:val="15"/>
                    <w:szCs w:val="15"/>
                  </w:rPr>
                  <w:t>79,979,252.66</w:t>
                </w:r>
              </w:p>
            </w:tc>
            <w:tc>
              <w:tcPr>
                <w:tcW w:w="911" w:type="pct"/>
                <w:shd w:val="clear" w:color="auto" w:fill="auto"/>
              </w:tcPr>
              <w:p w14:paraId="2D5281CA" w14:textId="77777777" w:rsidR="00DF1E3F" w:rsidRPr="00B968AC" w:rsidRDefault="00DF1E3F" w:rsidP="00DE6A45">
                <w:pPr>
                  <w:jc w:val="right"/>
                  <w:rPr>
                    <w:sz w:val="15"/>
                    <w:szCs w:val="15"/>
                  </w:rPr>
                </w:pPr>
                <w:r w:rsidRPr="00B968AC">
                  <w:rPr>
                    <w:sz w:val="15"/>
                    <w:szCs w:val="15"/>
                  </w:rPr>
                  <w:t>11,614,505.20</w:t>
                </w:r>
              </w:p>
            </w:tc>
          </w:tr>
          <w:tr w:rsidR="00DF1E3F" w14:paraId="07227709" w14:textId="77777777" w:rsidTr="00B968AC">
            <w:trPr>
              <w:trHeight w:val="285"/>
            </w:trPr>
            <w:tc>
              <w:tcPr>
                <w:tcW w:w="1423" w:type="pct"/>
                <w:shd w:val="clear" w:color="auto" w:fill="auto"/>
              </w:tcPr>
              <w:sdt>
                <w:sdtPr>
                  <w:rPr>
                    <w:rFonts w:hint="eastAsia"/>
                    <w:sz w:val="15"/>
                    <w:szCs w:val="15"/>
                  </w:rPr>
                  <w:tag w:val="_PLD_7b5da28278834ae8a18dbbf95dcb3c91"/>
                  <w:id w:val="1439180086"/>
                  <w:lock w:val="sdtLocked"/>
                </w:sdtPr>
                <w:sdtContent>
                  <w:p w14:paraId="1E2A2AB6" w14:textId="77777777" w:rsidR="00DF1E3F" w:rsidRPr="00B968AC" w:rsidRDefault="00DF1E3F" w:rsidP="00DE6A45">
                    <w:pPr>
                      <w:rPr>
                        <w:sz w:val="15"/>
                        <w:szCs w:val="15"/>
                      </w:rPr>
                    </w:pPr>
                    <w:r w:rsidRPr="00B968AC">
                      <w:rPr>
                        <w:rFonts w:hint="eastAsia"/>
                        <w:sz w:val="15"/>
                        <w:szCs w:val="15"/>
                      </w:rPr>
                      <w:t>其他债权投资公允价值变动</w:t>
                    </w:r>
                  </w:p>
                </w:sdtContent>
              </w:sdt>
            </w:tc>
            <w:tc>
              <w:tcPr>
                <w:tcW w:w="870" w:type="pct"/>
                <w:shd w:val="clear" w:color="auto" w:fill="auto"/>
              </w:tcPr>
              <w:p w14:paraId="52B53898" w14:textId="12343F29" w:rsidR="00DF1E3F" w:rsidRPr="00B968AC" w:rsidRDefault="00DF1E3F" w:rsidP="00DE6A45">
                <w:pPr>
                  <w:jc w:val="right"/>
                  <w:rPr>
                    <w:sz w:val="15"/>
                    <w:szCs w:val="15"/>
                  </w:rPr>
                </w:pPr>
              </w:p>
            </w:tc>
            <w:tc>
              <w:tcPr>
                <w:tcW w:w="896" w:type="pct"/>
                <w:shd w:val="clear" w:color="auto" w:fill="auto"/>
              </w:tcPr>
              <w:p w14:paraId="0D490D11" w14:textId="7967CD0D" w:rsidR="00DF1E3F" w:rsidRPr="00B968AC" w:rsidRDefault="00DF1E3F" w:rsidP="00DE6A45">
                <w:pPr>
                  <w:jc w:val="right"/>
                  <w:rPr>
                    <w:sz w:val="15"/>
                    <w:szCs w:val="15"/>
                  </w:rPr>
                </w:pPr>
              </w:p>
            </w:tc>
            <w:tc>
              <w:tcPr>
                <w:tcW w:w="901" w:type="pct"/>
                <w:shd w:val="clear" w:color="auto" w:fill="auto"/>
              </w:tcPr>
              <w:p w14:paraId="46870397" w14:textId="1E325EAA" w:rsidR="00DF1E3F" w:rsidRPr="00B968AC" w:rsidRDefault="00DF1E3F" w:rsidP="00DE6A45">
                <w:pPr>
                  <w:jc w:val="right"/>
                  <w:rPr>
                    <w:sz w:val="15"/>
                    <w:szCs w:val="15"/>
                  </w:rPr>
                </w:pPr>
              </w:p>
            </w:tc>
            <w:tc>
              <w:tcPr>
                <w:tcW w:w="911" w:type="pct"/>
                <w:shd w:val="clear" w:color="auto" w:fill="auto"/>
              </w:tcPr>
              <w:p w14:paraId="44A19D75" w14:textId="0D666BD0" w:rsidR="00DF1E3F" w:rsidRPr="00B968AC" w:rsidRDefault="00DF1E3F" w:rsidP="00DE6A45">
                <w:pPr>
                  <w:jc w:val="right"/>
                  <w:rPr>
                    <w:sz w:val="15"/>
                    <w:szCs w:val="15"/>
                  </w:rPr>
                </w:pPr>
              </w:p>
            </w:tc>
          </w:tr>
          <w:tr w:rsidR="00DF1E3F" w14:paraId="3AC6FBCE" w14:textId="77777777" w:rsidTr="00B968AC">
            <w:trPr>
              <w:trHeight w:val="285"/>
            </w:trPr>
            <w:tc>
              <w:tcPr>
                <w:tcW w:w="1423" w:type="pct"/>
                <w:shd w:val="clear" w:color="auto" w:fill="auto"/>
              </w:tcPr>
              <w:sdt>
                <w:sdtPr>
                  <w:rPr>
                    <w:rFonts w:hint="eastAsia"/>
                    <w:sz w:val="15"/>
                    <w:szCs w:val="15"/>
                  </w:rPr>
                  <w:tag w:val="_PLD_a1aad6e3a000483dac7cbcc809b72d90"/>
                  <w:id w:val="-402375667"/>
                  <w:lock w:val="sdtLocked"/>
                </w:sdtPr>
                <w:sdtContent>
                  <w:p w14:paraId="503D4C77" w14:textId="77777777" w:rsidR="00DF1E3F" w:rsidRPr="00B968AC" w:rsidRDefault="00DF1E3F" w:rsidP="00DE6A45">
                    <w:pPr>
                      <w:rPr>
                        <w:sz w:val="15"/>
                        <w:szCs w:val="15"/>
                      </w:rPr>
                    </w:pPr>
                    <w:r w:rsidRPr="00B968AC">
                      <w:rPr>
                        <w:rFonts w:hint="eastAsia"/>
                        <w:sz w:val="15"/>
                        <w:szCs w:val="15"/>
                      </w:rPr>
                      <w:t>其他权益工具投资公允价值变动</w:t>
                    </w:r>
                  </w:p>
                </w:sdtContent>
              </w:sdt>
            </w:tc>
            <w:tc>
              <w:tcPr>
                <w:tcW w:w="870" w:type="pct"/>
                <w:shd w:val="clear" w:color="auto" w:fill="auto"/>
              </w:tcPr>
              <w:p w14:paraId="5AAB53E9" w14:textId="62F82B16" w:rsidR="00DF1E3F" w:rsidRPr="00B968AC" w:rsidRDefault="00F93EA4" w:rsidP="00DE6A45">
                <w:pPr>
                  <w:jc w:val="right"/>
                  <w:rPr>
                    <w:sz w:val="15"/>
                    <w:szCs w:val="15"/>
                  </w:rPr>
                </w:pPr>
                <w:r w:rsidRPr="003408E5">
                  <w:rPr>
                    <w:sz w:val="15"/>
                    <w:szCs w:val="15"/>
                  </w:rPr>
                  <w:t>9,066,612.27</w:t>
                </w:r>
              </w:p>
            </w:tc>
            <w:tc>
              <w:tcPr>
                <w:tcW w:w="896" w:type="pct"/>
                <w:shd w:val="clear" w:color="auto" w:fill="auto"/>
              </w:tcPr>
              <w:p w14:paraId="79BEF3F2" w14:textId="1F842830" w:rsidR="00DF1E3F" w:rsidRPr="00B968AC" w:rsidRDefault="00F93EA4" w:rsidP="00DE6A45">
                <w:pPr>
                  <w:jc w:val="right"/>
                  <w:rPr>
                    <w:sz w:val="15"/>
                    <w:szCs w:val="15"/>
                  </w:rPr>
                </w:pPr>
                <w:r w:rsidRPr="003408E5">
                  <w:rPr>
                    <w:sz w:val="15"/>
                    <w:szCs w:val="15"/>
                  </w:rPr>
                  <w:t>1,359,991.84</w:t>
                </w:r>
              </w:p>
            </w:tc>
            <w:tc>
              <w:tcPr>
                <w:tcW w:w="901" w:type="pct"/>
                <w:shd w:val="clear" w:color="auto" w:fill="auto"/>
              </w:tcPr>
              <w:p w14:paraId="2DA1971B" w14:textId="70C274AC" w:rsidR="00DF1E3F" w:rsidRPr="00B968AC" w:rsidRDefault="00F93EA4" w:rsidP="00DE6A45">
                <w:pPr>
                  <w:jc w:val="right"/>
                  <w:rPr>
                    <w:sz w:val="15"/>
                    <w:szCs w:val="15"/>
                  </w:rPr>
                </w:pPr>
                <w:r w:rsidRPr="003408E5">
                  <w:rPr>
                    <w:sz w:val="15"/>
                    <w:szCs w:val="15"/>
                  </w:rPr>
                  <w:t>9,353,248.63</w:t>
                </w:r>
              </w:p>
            </w:tc>
            <w:tc>
              <w:tcPr>
                <w:tcW w:w="911" w:type="pct"/>
                <w:shd w:val="clear" w:color="auto" w:fill="auto"/>
              </w:tcPr>
              <w:p w14:paraId="2B2EBAF4" w14:textId="39D096C1" w:rsidR="00DF1E3F" w:rsidRPr="00B968AC" w:rsidRDefault="00F93EA4" w:rsidP="00DE6A45">
                <w:pPr>
                  <w:jc w:val="right"/>
                  <w:rPr>
                    <w:sz w:val="15"/>
                    <w:szCs w:val="15"/>
                  </w:rPr>
                </w:pPr>
                <w:r w:rsidRPr="003408E5">
                  <w:rPr>
                    <w:sz w:val="15"/>
                    <w:szCs w:val="15"/>
                  </w:rPr>
                  <w:t>1,402,987.30</w:t>
                </w:r>
              </w:p>
            </w:tc>
          </w:tr>
          <w:tr w:rsidR="00DF1E3F" w14:paraId="7291DEDD" w14:textId="77777777" w:rsidTr="00B968AC">
            <w:trPr>
              <w:trHeight w:val="285"/>
            </w:trPr>
            <w:sdt>
              <w:sdtPr>
                <w:rPr>
                  <w:sz w:val="15"/>
                  <w:szCs w:val="15"/>
                </w:rPr>
                <w:tag w:val="_PLD_b75c52751ee84b8da27bd6f8290a4521"/>
                <w:id w:val="44967178"/>
                <w:lock w:val="sdtLocked"/>
              </w:sdtPr>
              <w:sdtContent>
                <w:tc>
                  <w:tcPr>
                    <w:tcW w:w="1423" w:type="pct"/>
                    <w:shd w:val="clear" w:color="auto" w:fill="auto"/>
                    <w:vAlign w:val="center"/>
                  </w:tcPr>
                  <w:p w14:paraId="7EB6ED84" w14:textId="77777777" w:rsidR="00DF1E3F" w:rsidRPr="00B968AC" w:rsidRDefault="00DF1E3F" w:rsidP="00DE6A45">
                    <w:pPr>
                      <w:jc w:val="center"/>
                      <w:rPr>
                        <w:sz w:val="15"/>
                        <w:szCs w:val="15"/>
                      </w:rPr>
                    </w:pPr>
                    <w:r w:rsidRPr="00B968AC">
                      <w:rPr>
                        <w:rFonts w:hint="eastAsia"/>
                        <w:sz w:val="15"/>
                        <w:szCs w:val="15"/>
                      </w:rPr>
                      <w:t>合计</w:t>
                    </w:r>
                  </w:p>
                </w:tc>
              </w:sdtContent>
            </w:sdt>
            <w:tc>
              <w:tcPr>
                <w:tcW w:w="870" w:type="pct"/>
                <w:shd w:val="clear" w:color="auto" w:fill="auto"/>
              </w:tcPr>
              <w:p w14:paraId="4AC2DF6F" w14:textId="77777777" w:rsidR="00DF1E3F" w:rsidRPr="00B968AC" w:rsidRDefault="00DF1E3F" w:rsidP="00DE6A45">
                <w:pPr>
                  <w:jc w:val="right"/>
                  <w:rPr>
                    <w:sz w:val="15"/>
                    <w:szCs w:val="15"/>
                  </w:rPr>
                </w:pPr>
                <w:r w:rsidRPr="00B968AC">
                  <w:rPr>
                    <w:sz w:val="15"/>
                    <w:szCs w:val="15"/>
                  </w:rPr>
                  <w:t>84,641,028.14</w:t>
                </w:r>
              </w:p>
            </w:tc>
            <w:tc>
              <w:tcPr>
                <w:tcW w:w="896" w:type="pct"/>
                <w:shd w:val="clear" w:color="auto" w:fill="auto"/>
              </w:tcPr>
              <w:p w14:paraId="3102702E" w14:textId="77777777" w:rsidR="00DF1E3F" w:rsidRPr="00B968AC" w:rsidRDefault="00DF1E3F" w:rsidP="00DE6A45">
                <w:pPr>
                  <w:jc w:val="right"/>
                  <w:rPr>
                    <w:sz w:val="15"/>
                    <w:szCs w:val="15"/>
                  </w:rPr>
                </w:pPr>
                <w:r w:rsidRPr="00B968AC">
                  <w:rPr>
                    <w:sz w:val="15"/>
                    <w:szCs w:val="15"/>
                  </w:rPr>
                  <w:t>12,696,154.22</w:t>
                </w:r>
              </w:p>
            </w:tc>
            <w:tc>
              <w:tcPr>
                <w:tcW w:w="901" w:type="pct"/>
                <w:shd w:val="clear" w:color="auto" w:fill="auto"/>
              </w:tcPr>
              <w:p w14:paraId="459659CB" w14:textId="77777777" w:rsidR="00DF1E3F" w:rsidRPr="00B968AC" w:rsidRDefault="00DF1E3F" w:rsidP="00DE6A45">
                <w:pPr>
                  <w:jc w:val="right"/>
                  <w:rPr>
                    <w:sz w:val="15"/>
                    <w:szCs w:val="15"/>
                  </w:rPr>
                </w:pPr>
                <w:r w:rsidRPr="00B968AC">
                  <w:rPr>
                    <w:sz w:val="15"/>
                    <w:szCs w:val="15"/>
                  </w:rPr>
                  <w:t>89,332,501.29</w:t>
                </w:r>
              </w:p>
            </w:tc>
            <w:tc>
              <w:tcPr>
                <w:tcW w:w="911" w:type="pct"/>
                <w:shd w:val="clear" w:color="auto" w:fill="auto"/>
              </w:tcPr>
              <w:p w14:paraId="33FFACB8" w14:textId="77777777" w:rsidR="00DF1E3F" w:rsidRPr="00B968AC" w:rsidRDefault="00DF1E3F" w:rsidP="00DE6A45">
                <w:pPr>
                  <w:jc w:val="right"/>
                  <w:rPr>
                    <w:sz w:val="15"/>
                    <w:szCs w:val="15"/>
                  </w:rPr>
                </w:pPr>
                <w:r w:rsidRPr="00B968AC">
                  <w:rPr>
                    <w:sz w:val="15"/>
                    <w:szCs w:val="15"/>
                  </w:rPr>
                  <w:t>13,017,492.50</w:t>
                </w:r>
              </w:p>
            </w:tc>
          </w:tr>
        </w:tbl>
        <w:p w14:paraId="611FC430" w14:textId="77777777" w:rsidR="00DF1E3F" w:rsidRDefault="00DF1E3F"/>
        <w:p w14:paraId="03360868" w14:textId="77777777" w:rsidR="001D340C" w:rsidRDefault="001D340C">
          <w:pPr>
            <w:pStyle w:val="4"/>
            <w:numPr>
              <w:ilvl w:val="0"/>
              <w:numId w:val="55"/>
            </w:numPr>
            <w:ind w:left="426" w:hanging="426"/>
          </w:pPr>
          <w:r>
            <w:rPr>
              <w:rFonts w:hint="eastAsia"/>
            </w:rPr>
            <w:t>以抵销后净额列示的递延所得税资产或负债</w:t>
          </w:r>
        </w:p>
        <w:sdt>
          <w:sdtPr>
            <w:alias w:val="是否适用：以抵销后净额列示的递延所得税资产或负债[双击切换]"/>
            <w:tag w:val="_GBC_adbd88aca1694de2a14c265a3fb12290"/>
            <w:id w:val="423611132"/>
            <w:lock w:val="sdtContentLocked"/>
            <w:placeholder>
              <w:docPart w:val="53E7D716606F4EB3A308A2B83F4AD9D2"/>
            </w:placeholder>
          </w:sdtPr>
          <w:sdtContent>
            <w:p w14:paraId="4A67EEF5" w14:textId="597CB485" w:rsidR="001D340C" w:rsidRDefault="001D340C" w:rsidP="0060727A">
              <w:pPr>
                <w:rPr>
                  <w:szCs w:val="21"/>
                </w:rPr>
              </w:pPr>
              <w:r>
                <w:fldChar w:fldCharType="begin"/>
              </w:r>
              <w:r w:rsidR="0060727A">
                <w:instrText xml:space="preserve">MACROBUTTON  SnrToggleCheckbox □适用 </w:instrText>
              </w:r>
              <w:r>
                <w:fldChar w:fldCharType="end"/>
              </w:r>
              <w:r>
                <w:fldChar w:fldCharType="begin"/>
              </w:r>
              <w:r w:rsidR="0060727A">
                <w:instrText xml:space="preserve"> MACROBUTTON  SnrToggleCheckbox √不适用 </w:instrText>
              </w:r>
              <w:r>
                <w:fldChar w:fldCharType="end"/>
              </w:r>
            </w:p>
          </w:sdtContent>
        </w:sdt>
        <w:p w14:paraId="1047044C" w14:textId="77777777" w:rsidR="001D340C" w:rsidRDefault="001D340C">
          <w:pPr>
            <w:pStyle w:val="4"/>
            <w:numPr>
              <w:ilvl w:val="0"/>
              <w:numId w:val="55"/>
            </w:numPr>
            <w:ind w:left="426" w:hanging="426"/>
          </w:pPr>
          <w:r>
            <w:rPr>
              <w:rFonts w:hint="eastAsia"/>
            </w:rPr>
            <w:t>未确认递延所得税资产明细</w:t>
          </w:r>
        </w:p>
        <w:sdt>
          <w:sdtPr>
            <w:alias w:val="是否适用：未确认递延所得税资产明细[双击切换]"/>
            <w:tag w:val="_GBC_713996bf5e4d4c6988835fbf892c5ef2"/>
            <w:id w:val="-1696689033"/>
            <w:lock w:val="sdtContentLocked"/>
            <w:placeholder>
              <w:docPart w:val="53E7D716606F4EB3A308A2B83F4AD9D2"/>
            </w:placeholder>
          </w:sdtPr>
          <w:sdtContent>
            <w:p w14:paraId="0F7CA28A" w14:textId="21E5DE7E" w:rsidR="001D340C" w:rsidRDefault="001D340C">
              <w:r>
                <w:fldChar w:fldCharType="begin"/>
              </w:r>
              <w:r w:rsidR="0060727A">
                <w:instrText xml:space="preserve">MACROBUTTON  SnrToggleCheckbox √适用 </w:instrText>
              </w:r>
              <w:r>
                <w:fldChar w:fldCharType="end"/>
              </w:r>
              <w:r>
                <w:fldChar w:fldCharType="begin"/>
              </w:r>
              <w:r w:rsidR="0060727A">
                <w:instrText xml:space="preserve"> MACROBUTTON  SnrToggleCheckbox □不适用 </w:instrText>
              </w:r>
              <w:r>
                <w:fldChar w:fldCharType="end"/>
              </w:r>
            </w:p>
          </w:sdtContent>
        </w:sdt>
        <w:p w14:paraId="3B745430" w14:textId="301035D1" w:rsidR="001D340C" w:rsidRDefault="001D340C">
          <w:pPr>
            <w:jc w:val="right"/>
            <w:rPr>
              <w:szCs w:val="21"/>
            </w:rPr>
          </w:pPr>
          <w:r>
            <w:rPr>
              <w:rFonts w:hint="eastAsia"/>
              <w:szCs w:val="21"/>
            </w:rPr>
            <w:t>单位：</w:t>
          </w:r>
          <w:sdt>
            <w:sdtPr>
              <w:rPr>
                <w:rFonts w:hint="eastAsia"/>
                <w:szCs w:val="21"/>
              </w:rPr>
              <w:alias w:val="单位：财务附注：未确认递延所得税资产明细"/>
              <w:tag w:val="_GBC_f8fecfb8754c42a8b3b02d67ae705062"/>
              <w:id w:val="1321694889"/>
              <w:lock w:val="sdtLocked"/>
              <w:placeholder>
                <w:docPart w:val="53E7D716606F4EB3A308A2B83F4AD9D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2f5aab227caa4f7da7d6278ecf51ccdf"/>
              <w:id w:val="2053573222"/>
              <w:lock w:val="sdtLocked"/>
              <w:placeholder>
                <w:docPart w:val="53E7D716606F4EB3A308A2B83F4AD9D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6"/>
            <w:gridCol w:w="3005"/>
            <w:gridCol w:w="3002"/>
          </w:tblGrid>
          <w:tr w:rsidR="00F85FCD" w14:paraId="3CE93236" w14:textId="77777777" w:rsidTr="00FC0D45">
            <w:trPr>
              <w:trHeight w:val="285"/>
            </w:trPr>
            <w:sdt>
              <w:sdtPr>
                <w:tag w:val="_PLD_91af0f9b93ef459d823e4bc33d9190d6"/>
                <w:id w:val="2039928232"/>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14:paraId="237B1413" w14:textId="77777777" w:rsidR="00F85FCD" w:rsidRDefault="00F85FCD" w:rsidP="00FC0D45">
                    <w:pPr>
                      <w:jc w:val="center"/>
                      <w:rPr>
                        <w:szCs w:val="21"/>
                      </w:rPr>
                    </w:pPr>
                    <w:r>
                      <w:rPr>
                        <w:rFonts w:hint="eastAsia"/>
                        <w:szCs w:val="21"/>
                      </w:rPr>
                      <w:t>项目</w:t>
                    </w:r>
                  </w:p>
                </w:tc>
              </w:sdtContent>
            </w:sdt>
            <w:sdt>
              <w:sdtPr>
                <w:tag w:val="_PLD_2c2dee2efbd6433784024156b3454ba7"/>
                <w:id w:val="63461279"/>
                <w:lock w:val="sdtLocked"/>
              </w:sdtPr>
              <w:sdtContent>
                <w:tc>
                  <w:tcPr>
                    <w:tcW w:w="1703" w:type="pct"/>
                    <w:tcBorders>
                      <w:top w:val="single" w:sz="4" w:space="0" w:color="auto"/>
                      <w:left w:val="single" w:sz="4" w:space="0" w:color="auto"/>
                      <w:bottom w:val="single" w:sz="4" w:space="0" w:color="auto"/>
                      <w:right w:val="single" w:sz="4" w:space="0" w:color="auto"/>
                    </w:tcBorders>
                    <w:vAlign w:val="center"/>
                  </w:tcPr>
                  <w:p w14:paraId="43BDDC97" w14:textId="77777777" w:rsidR="00F85FCD" w:rsidRDefault="00F85FCD" w:rsidP="00FC0D45">
                    <w:pPr>
                      <w:jc w:val="center"/>
                      <w:rPr>
                        <w:szCs w:val="21"/>
                      </w:rPr>
                    </w:pPr>
                    <w:r>
                      <w:rPr>
                        <w:rFonts w:hint="eastAsia"/>
                        <w:szCs w:val="21"/>
                      </w:rPr>
                      <w:t>期末余额</w:t>
                    </w:r>
                  </w:p>
                </w:tc>
              </w:sdtContent>
            </w:sdt>
            <w:sdt>
              <w:sdtPr>
                <w:tag w:val="_PLD_d5059c87582d4e558703d63a8a2d5399"/>
                <w:id w:val="-850176498"/>
                <w:lock w:val="sdtLocked"/>
              </w:sdtPr>
              <w:sdtContent>
                <w:tc>
                  <w:tcPr>
                    <w:tcW w:w="1701" w:type="pct"/>
                    <w:tcBorders>
                      <w:top w:val="single" w:sz="4" w:space="0" w:color="auto"/>
                      <w:left w:val="single" w:sz="4" w:space="0" w:color="auto"/>
                      <w:bottom w:val="single" w:sz="4" w:space="0" w:color="auto"/>
                      <w:right w:val="single" w:sz="4" w:space="0" w:color="auto"/>
                    </w:tcBorders>
                    <w:vAlign w:val="center"/>
                  </w:tcPr>
                  <w:p w14:paraId="65C475D4" w14:textId="77777777" w:rsidR="00F85FCD" w:rsidRDefault="00F85FCD" w:rsidP="00FC0D45">
                    <w:pPr>
                      <w:jc w:val="center"/>
                      <w:rPr>
                        <w:szCs w:val="21"/>
                      </w:rPr>
                    </w:pPr>
                    <w:r>
                      <w:rPr>
                        <w:rFonts w:hint="eastAsia"/>
                        <w:szCs w:val="21"/>
                      </w:rPr>
                      <w:t>期初余额</w:t>
                    </w:r>
                  </w:p>
                </w:tc>
              </w:sdtContent>
            </w:sdt>
          </w:tr>
          <w:tr w:rsidR="00F85FCD" w14:paraId="6F468AE4" w14:textId="77777777" w:rsidTr="00FC0D45">
            <w:trPr>
              <w:trHeight w:val="285"/>
            </w:trPr>
            <w:sdt>
              <w:sdtPr>
                <w:tag w:val="_PLD_967b4d05866f48ccbd10a38bb9691c20"/>
                <w:id w:val="-1070107400"/>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14:paraId="5938268B" w14:textId="77777777" w:rsidR="00F85FCD" w:rsidRDefault="00F85FCD" w:rsidP="00FC0D45">
                    <w:pPr>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14:paraId="5A2B9609" w14:textId="77777777" w:rsidR="00F85FCD" w:rsidRDefault="00F85FCD" w:rsidP="00FC0D45">
                <w:pPr>
                  <w:jc w:val="right"/>
                  <w:rPr>
                    <w:szCs w:val="21"/>
                  </w:rPr>
                </w:pPr>
                <w:r w:rsidRPr="00F85FCD">
                  <w:rPr>
                    <w:szCs w:val="21"/>
                  </w:rPr>
                  <w:t>19,498,546.78</w:t>
                </w:r>
              </w:p>
            </w:tc>
            <w:tc>
              <w:tcPr>
                <w:tcW w:w="1701" w:type="pct"/>
                <w:tcBorders>
                  <w:top w:val="single" w:sz="4" w:space="0" w:color="auto"/>
                  <w:left w:val="single" w:sz="4" w:space="0" w:color="auto"/>
                  <w:bottom w:val="single" w:sz="4" w:space="0" w:color="auto"/>
                  <w:right w:val="single" w:sz="4" w:space="0" w:color="auto"/>
                </w:tcBorders>
              </w:tcPr>
              <w:p w14:paraId="5527B48E" w14:textId="77777777" w:rsidR="00F85FCD" w:rsidRDefault="00F85FCD" w:rsidP="00FC0D45">
                <w:pPr>
                  <w:jc w:val="right"/>
                  <w:rPr>
                    <w:szCs w:val="21"/>
                  </w:rPr>
                </w:pPr>
                <w:r w:rsidRPr="00F85FCD">
                  <w:rPr>
                    <w:szCs w:val="21"/>
                  </w:rPr>
                  <w:t>31,297,298.09</w:t>
                </w:r>
              </w:p>
            </w:tc>
          </w:tr>
          <w:tr w:rsidR="00F85FCD" w14:paraId="46D9F9E6" w14:textId="77777777" w:rsidTr="00FC0D45">
            <w:trPr>
              <w:trHeight w:val="285"/>
            </w:trPr>
            <w:sdt>
              <w:sdtPr>
                <w:tag w:val="_PLD_fcfc7718db484ea1b986c6371393d8ea"/>
                <w:id w:val="-1671941155"/>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14:paraId="004B4ED5" w14:textId="77777777" w:rsidR="00F85FCD" w:rsidRDefault="00F85FCD" w:rsidP="00FC0D45">
                    <w:pPr>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14:paraId="641BFA8C" w14:textId="77777777" w:rsidR="00F85FCD" w:rsidRDefault="00F85FCD" w:rsidP="00FC0D45">
                <w:pPr>
                  <w:jc w:val="right"/>
                  <w:rPr>
                    <w:szCs w:val="21"/>
                  </w:rPr>
                </w:pPr>
                <w:r w:rsidRPr="00F85FCD">
                  <w:rPr>
                    <w:szCs w:val="21"/>
                  </w:rPr>
                  <w:t>47,158,415.46</w:t>
                </w:r>
              </w:p>
            </w:tc>
            <w:tc>
              <w:tcPr>
                <w:tcW w:w="1701" w:type="pct"/>
                <w:tcBorders>
                  <w:top w:val="single" w:sz="4" w:space="0" w:color="auto"/>
                  <w:left w:val="single" w:sz="4" w:space="0" w:color="auto"/>
                  <w:bottom w:val="single" w:sz="4" w:space="0" w:color="auto"/>
                  <w:right w:val="single" w:sz="4" w:space="0" w:color="auto"/>
                </w:tcBorders>
              </w:tcPr>
              <w:p w14:paraId="2067BD68" w14:textId="77777777" w:rsidR="00F85FCD" w:rsidRDefault="00F85FCD" w:rsidP="00FC0D45">
                <w:pPr>
                  <w:jc w:val="right"/>
                  <w:rPr>
                    <w:szCs w:val="21"/>
                  </w:rPr>
                </w:pPr>
                <w:r w:rsidRPr="00F85FCD">
                  <w:rPr>
                    <w:szCs w:val="21"/>
                  </w:rPr>
                  <w:t>56,999,275.14</w:t>
                </w:r>
              </w:p>
            </w:tc>
          </w:tr>
          <w:tr w:rsidR="00F85FCD" w14:paraId="66117437" w14:textId="77777777" w:rsidTr="00FC0D45">
            <w:trPr>
              <w:trHeight w:val="285"/>
            </w:trPr>
            <w:sdt>
              <w:sdtPr>
                <w:tag w:val="_PLD_fb4b8beb920a4500aa2e3d35f8842374"/>
                <w:id w:val="95140336"/>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14:paraId="3354D275" w14:textId="77777777" w:rsidR="00F85FCD" w:rsidRDefault="00F85FCD" w:rsidP="00FC0D45">
                    <w:pPr>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tcPr>
              <w:p w14:paraId="581AAD8A" w14:textId="77777777" w:rsidR="00F85FCD" w:rsidRDefault="00F85FCD" w:rsidP="00FC0D45">
                <w:pPr>
                  <w:jc w:val="right"/>
                  <w:rPr>
                    <w:szCs w:val="21"/>
                  </w:rPr>
                </w:pPr>
                <w:r w:rsidRPr="00F85FCD">
                  <w:rPr>
                    <w:szCs w:val="21"/>
                  </w:rPr>
                  <w:t>66,656,962.24</w:t>
                </w:r>
              </w:p>
            </w:tc>
            <w:tc>
              <w:tcPr>
                <w:tcW w:w="1701" w:type="pct"/>
                <w:tcBorders>
                  <w:top w:val="single" w:sz="4" w:space="0" w:color="auto"/>
                  <w:left w:val="single" w:sz="4" w:space="0" w:color="auto"/>
                  <w:bottom w:val="single" w:sz="4" w:space="0" w:color="auto"/>
                  <w:right w:val="single" w:sz="4" w:space="0" w:color="auto"/>
                </w:tcBorders>
              </w:tcPr>
              <w:p w14:paraId="12807B93" w14:textId="77777777" w:rsidR="00F85FCD" w:rsidRDefault="00F85FCD" w:rsidP="00FC0D45">
                <w:pPr>
                  <w:jc w:val="right"/>
                  <w:rPr>
                    <w:szCs w:val="21"/>
                  </w:rPr>
                </w:pPr>
                <w:r w:rsidRPr="00F85FCD">
                  <w:rPr>
                    <w:szCs w:val="21"/>
                  </w:rPr>
                  <w:t>88,296,573.23</w:t>
                </w:r>
              </w:p>
            </w:tc>
          </w:tr>
        </w:tbl>
        <w:p w14:paraId="46A45C90" w14:textId="77777777" w:rsidR="00F85FCD" w:rsidRDefault="00F85FCD"/>
        <w:p w14:paraId="45B4E9FC" w14:textId="77777777" w:rsidR="001D340C" w:rsidRDefault="001D340C">
          <w:pPr>
            <w:pStyle w:val="4"/>
            <w:numPr>
              <w:ilvl w:val="0"/>
              <w:numId w:val="55"/>
            </w:numPr>
            <w:ind w:left="426" w:hanging="426"/>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217593369"/>
            <w:lock w:val="sdtContentLocked"/>
            <w:placeholder>
              <w:docPart w:val="53E7D716606F4EB3A308A2B83F4AD9D2"/>
            </w:placeholder>
          </w:sdtPr>
          <w:sdtContent>
            <w:p w14:paraId="48814828" w14:textId="08FD8341" w:rsidR="001D340C" w:rsidRDefault="001D340C">
              <w:r>
                <w:fldChar w:fldCharType="begin"/>
              </w:r>
              <w:r w:rsidR="00F85FCD">
                <w:instrText xml:space="preserve">MACROBUTTON  SnrToggleCheckbox √适用 </w:instrText>
              </w:r>
              <w:r>
                <w:fldChar w:fldCharType="end"/>
              </w:r>
              <w:r>
                <w:fldChar w:fldCharType="begin"/>
              </w:r>
              <w:r w:rsidR="00F85FCD">
                <w:instrText xml:space="preserve"> MACROBUTTON  SnrToggleCheckbox □不适用 </w:instrText>
              </w:r>
              <w:r>
                <w:fldChar w:fldCharType="end"/>
              </w:r>
            </w:p>
          </w:sdtContent>
        </w:sdt>
        <w:p w14:paraId="22B9F7AE" w14:textId="6A107C4B" w:rsidR="001D340C" w:rsidRDefault="001D340C">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f2f4114ac2e940dc8739e6c3e20fe15f"/>
              <w:id w:val="-1616821921"/>
              <w:lock w:val="sdtLocked"/>
              <w:placeholder>
                <w:docPart w:val="53E7D716606F4EB3A308A2B83F4AD9D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a44b093249e5439fa4b311f7150bce43"/>
              <w:id w:val="1183323033"/>
              <w:lock w:val="sdtLocked"/>
              <w:placeholder>
                <w:docPart w:val="53E7D716606F4EB3A308A2B83F4AD9D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2229"/>
            <w:gridCol w:w="2266"/>
            <w:gridCol w:w="2296"/>
          </w:tblGrid>
          <w:tr w:rsidR="001D340C" w14:paraId="2D0FBFCF" w14:textId="77777777" w:rsidTr="000F2EC9">
            <w:trPr>
              <w:trHeight w:val="285"/>
            </w:trPr>
            <w:bookmarkStart w:id="189" w:name="_Hlk69212747" w:displacedByCustomXml="next"/>
            <w:sdt>
              <w:sdtPr>
                <w:tag w:val="_PLD_c2bad95d2ced4c2f8958303268f6cd2b"/>
                <w:id w:val="-2059934534"/>
                <w:lock w:val="sdtLocked"/>
              </w:sdtPr>
              <w:sdtContent>
                <w:tc>
                  <w:tcPr>
                    <w:tcW w:w="1152" w:type="pct"/>
                    <w:tcBorders>
                      <w:top w:val="single" w:sz="4" w:space="0" w:color="auto"/>
                      <w:left w:val="single" w:sz="4" w:space="0" w:color="auto"/>
                      <w:bottom w:val="single" w:sz="4" w:space="0" w:color="auto"/>
                      <w:right w:val="single" w:sz="4" w:space="0" w:color="auto"/>
                    </w:tcBorders>
                    <w:vAlign w:val="center"/>
                  </w:tcPr>
                  <w:p w14:paraId="535F9D2F" w14:textId="77777777" w:rsidR="001D340C" w:rsidRDefault="001D340C">
                    <w:pPr>
                      <w:jc w:val="center"/>
                      <w:rPr>
                        <w:szCs w:val="21"/>
                      </w:rPr>
                    </w:pPr>
                    <w:r>
                      <w:rPr>
                        <w:rFonts w:hint="eastAsia"/>
                        <w:szCs w:val="21"/>
                      </w:rPr>
                      <w:t>年份</w:t>
                    </w:r>
                  </w:p>
                </w:tc>
              </w:sdtContent>
            </w:sdt>
            <w:sdt>
              <w:sdtPr>
                <w:tag w:val="_PLD_20395d1e877346dbbdb29c15ffdda67a"/>
                <w:id w:val="394776812"/>
                <w:lock w:val="sdtLocked"/>
              </w:sdtPr>
              <w:sdtContent>
                <w:tc>
                  <w:tcPr>
                    <w:tcW w:w="1263" w:type="pct"/>
                    <w:tcBorders>
                      <w:top w:val="single" w:sz="4" w:space="0" w:color="auto"/>
                      <w:left w:val="single" w:sz="4" w:space="0" w:color="auto"/>
                      <w:bottom w:val="single" w:sz="4" w:space="0" w:color="auto"/>
                      <w:right w:val="single" w:sz="4" w:space="0" w:color="auto"/>
                    </w:tcBorders>
                    <w:vAlign w:val="center"/>
                  </w:tcPr>
                  <w:p w14:paraId="161DFF26" w14:textId="77777777" w:rsidR="001D340C" w:rsidRDefault="001D340C">
                    <w:pPr>
                      <w:jc w:val="center"/>
                      <w:rPr>
                        <w:szCs w:val="21"/>
                      </w:rPr>
                    </w:pPr>
                    <w:r>
                      <w:rPr>
                        <w:rFonts w:hint="eastAsia"/>
                        <w:szCs w:val="21"/>
                      </w:rPr>
                      <w:t>期末金额</w:t>
                    </w:r>
                  </w:p>
                </w:tc>
              </w:sdtContent>
            </w:sdt>
            <w:sdt>
              <w:sdtPr>
                <w:tag w:val="_PLD_7c3e310eca854a9283aca385397086c3"/>
                <w:id w:val="1278451111"/>
                <w:lock w:val="sdtLocked"/>
              </w:sdtPr>
              <w:sdtContent>
                <w:tc>
                  <w:tcPr>
                    <w:tcW w:w="1284" w:type="pct"/>
                    <w:tcBorders>
                      <w:top w:val="single" w:sz="4" w:space="0" w:color="auto"/>
                      <w:left w:val="single" w:sz="4" w:space="0" w:color="auto"/>
                      <w:bottom w:val="single" w:sz="4" w:space="0" w:color="auto"/>
                      <w:right w:val="single" w:sz="4" w:space="0" w:color="auto"/>
                    </w:tcBorders>
                    <w:vAlign w:val="center"/>
                  </w:tcPr>
                  <w:p w14:paraId="17D21DF0" w14:textId="77777777" w:rsidR="001D340C" w:rsidRDefault="001D340C">
                    <w:pPr>
                      <w:jc w:val="center"/>
                      <w:rPr>
                        <w:szCs w:val="21"/>
                      </w:rPr>
                    </w:pPr>
                    <w:r>
                      <w:rPr>
                        <w:rFonts w:hint="eastAsia"/>
                        <w:szCs w:val="21"/>
                      </w:rPr>
                      <w:t>期初金额</w:t>
                    </w:r>
                  </w:p>
                </w:tc>
              </w:sdtContent>
            </w:sdt>
            <w:sdt>
              <w:sdtPr>
                <w:tag w:val="_PLD_39d10c26cbf24b4481db02bd3f33378d"/>
                <w:id w:val="2142533123"/>
                <w:lock w:val="sdtLocked"/>
              </w:sdtPr>
              <w:sdtContent>
                <w:tc>
                  <w:tcPr>
                    <w:tcW w:w="1301" w:type="pct"/>
                    <w:tcBorders>
                      <w:top w:val="single" w:sz="4" w:space="0" w:color="auto"/>
                      <w:left w:val="single" w:sz="4" w:space="0" w:color="auto"/>
                      <w:bottom w:val="single" w:sz="4" w:space="0" w:color="auto"/>
                      <w:right w:val="single" w:sz="4" w:space="0" w:color="auto"/>
                    </w:tcBorders>
                    <w:vAlign w:val="center"/>
                  </w:tcPr>
                  <w:p w14:paraId="72D33E73" w14:textId="77777777" w:rsidR="001D340C" w:rsidRDefault="001D340C">
                    <w:pPr>
                      <w:jc w:val="center"/>
                      <w:rPr>
                        <w:szCs w:val="21"/>
                      </w:rPr>
                    </w:pPr>
                    <w:r>
                      <w:rPr>
                        <w:rFonts w:hint="eastAsia"/>
                        <w:szCs w:val="21"/>
                      </w:rPr>
                      <w:t>备注</w:t>
                    </w:r>
                  </w:p>
                </w:tc>
              </w:sdtContent>
            </w:sdt>
          </w:tr>
          <w:sdt>
            <w:sdtPr>
              <w:rPr>
                <w:rFonts w:hint="eastAsia"/>
                <w:szCs w:val="21"/>
              </w:rPr>
              <w:alias w:val="未确认递延所得税资产的可抵扣亏损到期明细"/>
              <w:tag w:val="_TUP_4069c4f2b7c24917ae9bee619d1dc277"/>
              <w:id w:val="-918011814"/>
              <w:lock w:val="sdtLocked"/>
              <w:placeholder>
                <w:docPart w:val="63C5A94322A449FEB5A9D0B8AE6F5AF3"/>
              </w:placeholder>
            </w:sdtPr>
            <w:sdtContent>
              <w:tr w:rsidR="001D340C" w14:paraId="14AFD8B3" w14:textId="77777777" w:rsidTr="00D10142">
                <w:trPr>
                  <w:trHeight w:val="80"/>
                </w:trPr>
                <w:tc>
                  <w:tcPr>
                    <w:tcW w:w="1152" w:type="pct"/>
                    <w:tcBorders>
                      <w:top w:val="single" w:sz="4" w:space="0" w:color="auto"/>
                      <w:left w:val="single" w:sz="4" w:space="0" w:color="auto"/>
                      <w:bottom w:val="single" w:sz="4" w:space="0" w:color="auto"/>
                      <w:right w:val="single" w:sz="4" w:space="0" w:color="auto"/>
                    </w:tcBorders>
                  </w:tcPr>
                  <w:p w14:paraId="503E2FC1" w14:textId="08418A96" w:rsidR="001D340C" w:rsidRDefault="00F85FCD">
                    <w:pPr>
                      <w:rPr>
                        <w:szCs w:val="21"/>
                      </w:rPr>
                    </w:pPr>
                    <w:r w:rsidRPr="00F85FCD">
                      <w:rPr>
                        <w:szCs w:val="21"/>
                      </w:rPr>
                      <w:t>2020年度</w:t>
                    </w:r>
                  </w:p>
                </w:tc>
                <w:tc>
                  <w:tcPr>
                    <w:tcW w:w="1263" w:type="pct"/>
                    <w:tcBorders>
                      <w:top w:val="single" w:sz="4" w:space="0" w:color="auto"/>
                      <w:left w:val="single" w:sz="4" w:space="0" w:color="auto"/>
                      <w:bottom w:val="single" w:sz="4" w:space="0" w:color="auto"/>
                      <w:right w:val="single" w:sz="4" w:space="0" w:color="auto"/>
                    </w:tcBorders>
                  </w:tcPr>
                  <w:p w14:paraId="7CBAEADB" w14:textId="77777777" w:rsidR="001D340C" w:rsidRDefault="001D340C">
                    <w:pPr>
                      <w:jc w:val="right"/>
                      <w:rPr>
                        <w:szCs w:val="21"/>
                      </w:rPr>
                    </w:pPr>
                  </w:p>
                </w:tc>
                <w:tc>
                  <w:tcPr>
                    <w:tcW w:w="1284" w:type="pct"/>
                    <w:tcBorders>
                      <w:top w:val="single" w:sz="4" w:space="0" w:color="auto"/>
                      <w:left w:val="single" w:sz="4" w:space="0" w:color="auto"/>
                      <w:bottom w:val="single" w:sz="4" w:space="0" w:color="auto"/>
                      <w:right w:val="single" w:sz="4" w:space="0" w:color="auto"/>
                    </w:tcBorders>
                  </w:tcPr>
                  <w:p w14:paraId="29D0DB68" w14:textId="17E96C51" w:rsidR="001D340C" w:rsidRDefault="00F85FCD">
                    <w:pPr>
                      <w:jc w:val="right"/>
                      <w:rPr>
                        <w:szCs w:val="21"/>
                      </w:rPr>
                    </w:pPr>
                    <w:r w:rsidRPr="00F85FCD">
                      <w:rPr>
                        <w:szCs w:val="21"/>
                      </w:rPr>
                      <w:t>14,586,750.40</w:t>
                    </w:r>
                  </w:p>
                </w:tc>
                <w:tc>
                  <w:tcPr>
                    <w:tcW w:w="1301" w:type="pct"/>
                    <w:tcBorders>
                      <w:top w:val="single" w:sz="4" w:space="0" w:color="auto"/>
                      <w:left w:val="single" w:sz="4" w:space="0" w:color="auto"/>
                      <w:bottom w:val="single" w:sz="4" w:space="0" w:color="auto"/>
                      <w:right w:val="single" w:sz="4" w:space="0" w:color="auto"/>
                    </w:tcBorders>
                  </w:tcPr>
                  <w:p w14:paraId="4C7DE465" w14:textId="77777777" w:rsidR="001D340C" w:rsidRDefault="001D340C">
                    <w:pPr>
                      <w:rPr>
                        <w:szCs w:val="21"/>
                      </w:rPr>
                    </w:pPr>
                  </w:p>
                </w:tc>
              </w:tr>
            </w:sdtContent>
          </w:sdt>
          <w:sdt>
            <w:sdtPr>
              <w:rPr>
                <w:rFonts w:hint="eastAsia"/>
                <w:szCs w:val="21"/>
              </w:rPr>
              <w:alias w:val="未确认递延所得税资产的可抵扣亏损到期明细"/>
              <w:tag w:val="_TUP_4069c4f2b7c24917ae9bee619d1dc277"/>
              <w:id w:val="-2090764495"/>
              <w:lock w:val="sdtLocked"/>
              <w:placeholder>
                <w:docPart w:val="DefaultPlaceholder_-1854013440"/>
              </w:placeholder>
            </w:sdtPr>
            <w:sdtContent>
              <w:tr w:rsidR="00F85FCD" w14:paraId="7390D33A" w14:textId="77777777" w:rsidTr="00D10142">
                <w:trPr>
                  <w:trHeight w:val="80"/>
                </w:trPr>
                <w:tc>
                  <w:tcPr>
                    <w:tcW w:w="1152" w:type="pct"/>
                    <w:tcBorders>
                      <w:top w:val="single" w:sz="4" w:space="0" w:color="auto"/>
                      <w:left w:val="single" w:sz="4" w:space="0" w:color="auto"/>
                      <w:bottom w:val="single" w:sz="4" w:space="0" w:color="auto"/>
                      <w:right w:val="single" w:sz="4" w:space="0" w:color="auto"/>
                    </w:tcBorders>
                  </w:tcPr>
                  <w:p w14:paraId="3421651D" w14:textId="69506C85" w:rsidR="00F85FCD" w:rsidRDefault="00F85FCD">
                    <w:pPr>
                      <w:rPr>
                        <w:szCs w:val="21"/>
                      </w:rPr>
                    </w:pPr>
                    <w:r>
                      <w:rPr>
                        <w:szCs w:val="21"/>
                      </w:rPr>
                      <w:t>2021</w:t>
                    </w:r>
                    <w:r>
                      <w:rPr>
                        <w:rFonts w:hint="eastAsia"/>
                        <w:szCs w:val="21"/>
                      </w:rPr>
                      <w:t>年度</w:t>
                    </w:r>
                  </w:p>
                </w:tc>
                <w:tc>
                  <w:tcPr>
                    <w:tcW w:w="1263" w:type="pct"/>
                    <w:tcBorders>
                      <w:top w:val="single" w:sz="4" w:space="0" w:color="auto"/>
                      <w:left w:val="single" w:sz="4" w:space="0" w:color="auto"/>
                      <w:bottom w:val="single" w:sz="4" w:space="0" w:color="auto"/>
                      <w:right w:val="single" w:sz="4" w:space="0" w:color="auto"/>
                    </w:tcBorders>
                  </w:tcPr>
                  <w:p w14:paraId="0030E088" w14:textId="2336FEC9" w:rsidR="00F85FCD" w:rsidRDefault="00F85FCD">
                    <w:pPr>
                      <w:jc w:val="right"/>
                      <w:rPr>
                        <w:szCs w:val="21"/>
                      </w:rPr>
                    </w:pPr>
                    <w:r w:rsidRPr="00F85FCD">
                      <w:rPr>
                        <w:szCs w:val="21"/>
                      </w:rPr>
                      <w:t>17,556,871.92</w:t>
                    </w:r>
                  </w:p>
                </w:tc>
                <w:tc>
                  <w:tcPr>
                    <w:tcW w:w="1284" w:type="pct"/>
                    <w:tcBorders>
                      <w:top w:val="single" w:sz="4" w:space="0" w:color="auto"/>
                      <w:left w:val="single" w:sz="4" w:space="0" w:color="auto"/>
                      <w:bottom w:val="single" w:sz="4" w:space="0" w:color="auto"/>
                      <w:right w:val="single" w:sz="4" w:space="0" w:color="auto"/>
                    </w:tcBorders>
                  </w:tcPr>
                  <w:p w14:paraId="6E227075" w14:textId="360DEA47" w:rsidR="00F85FCD" w:rsidRDefault="00F85FCD">
                    <w:pPr>
                      <w:jc w:val="right"/>
                      <w:rPr>
                        <w:szCs w:val="21"/>
                      </w:rPr>
                    </w:pPr>
                    <w:r w:rsidRPr="00F85FCD">
                      <w:rPr>
                        <w:szCs w:val="21"/>
                      </w:rPr>
                      <w:t>17,556,871.92</w:t>
                    </w:r>
                  </w:p>
                </w:tc>
                <w:tc>
                  <w:tcPr>
                    <w:tcW w:w="1301" w:type="pct"/>
                    <w:tcBorders>
                      <w:top w:val="single" w:sz="4" w:space="0" w:color="auto"/>
                      <w:left w:val="single" w:sz="4" w:space="0" w:color="auto"/>
                      <w:bottom w:val="single" w:sz="4" w:space="0" w:color="auto"/>
                      <w:right w:val="single" w:sz="4" w:space="0" w:color="auto"/>
                    </w:tcBorders>
                  </w:tcPr>
                  <w:p w14:paraId="3A413B68" w14:textId="16045F18" w:rsidR="00F85FCD" w:rsidRDefault="00F85FCD">
                    <w:pPr>
                      <w:rPr>
                        <w:szCs w:val="21"/>
                      </w:rPr>
                    </w:pPr>
                  </w:p>
                </w:tc>
              </w:tr>
            </w:sdtContent>
          </w:sdt>
          <w:sdt>
            <w:sdtPr>
              <w:rPr>
                <w:rFonts w:hint="eastAsia"/>
                <w:szCs w:val="21"/>
              </w:rPr>
              <w:alias w:val="未确认递延所得税资产的可抵扣亏损到期明细"/>
              <w:tag w:val="_TUP_4069c4f2b7c24917ae9bee619d1dc277"/>
              <w:id w:val="-1492023220"/>
              <w:lock w:val="sdtLocked"/>
              <w:placeholder>
                <w:docPart w:val="DefaultPlaceholder_-1854013440"/>
              </w:placeholder>
            </w:sdtPr>
            <w:sdtContent>
              <w:tr w:rsidR="00F85FCD" w14:paraId="67ABC1B8" w14:textId="77777777" w:rsidTr="00D10142">
                <w:trPr>
                  <w:trHeight w:val="80"/>
                </w:trPr>
                <w:tc>
                  <w:tcPr>
                    <w:tcW w:w="1152" w:type="pct"/>
                    <w:tcBorders>
                      <w:top w:val="single" w:sz="4" w:space="0" w:color="auto"/>
                      <w:left w:val="single" w:sz="4" w:space="0" w:color="auto"/>
                      <w:bottom w:val="single" w:sz="4" w:space="0" w:color="auto"/>
                      <w:right w:val="single" w:sz="4" w:space="0" w:color="auto"/>
                    </w:tcBorders>
                  </w:tcPr>
                  <w:p w14:paraId="3257D160" w14:textId="1D671E0F" w:rsidR="00F85FCD" w:rsidRDefault="00F85FCD">
                    <w:pPr>
                      <w:rPr>
                        <w:szCs w:val="21"/>
                      </w:rPr>
                    </w:pPr>
                    <w:r>
                      <w:rPr>
                        <w:szCs w:val="21"/>
                      </w:rPr>
                      <w:t>2022</w:t>
                    </w:r>
                    <w:r>
                      <w:rPr>
                        <w:rFonts w:hint="eastAsia"/>
                        <w:szCs w:val="21"/>
                      </w:rPr>
                      <w:t>年度</w:t>
                    </w:r>
                  </w:p>
                </w:tc>
                <w:tc>
                  <w:tcPr>
                    <w:tcW w:w="1263" w:type="pct"/>
                    <w:tcBorders>
                      <w:top w:val="single" w:sz="4" w:space="0" w:color="auto"/>
                      <w:left w:val="single" w:sz="4" w:space="0" w:color="auto"/>
                      <w:bottom w:val="single" w:sz="4" w:space="0" w:color="auto"/>
                      <w:right w:val="single" w:sz="4" w:space="0" w:color="auto"/>
                    </w:tcBorders>
                  </w:tcPr>
                  <w:p w14:paraId="6E082002" w14:textId="39773718" w:rsidR="00F85FCD" w:rsidRDefault="00F85FCD">
                    <w:pPr>
                      <w:jc w:val="right"/>
                      <w:rPr>
                        <w:szCs w:val="21"/>
                      </w:rPr>
                    </w:pPr>
                    <w:r w:rsidRPr="00F85FCD">
                      <w:rPr>
                        <w:szCs w:val="21"/>
                      </w:rPr>
                      <w:t>12,799,862.49</w:t>
                    </w:r>
                  </w:p>
                </w:tc>
                <w:tc>
                  <w:tcPr>
                    <w:tcW w:w="1284" w:type="pct"/>
                    <w:tcBorders>
                      <w:top w:val="single" w:sz="4" w:space="0" w:color="auto"/>
                      <w:left w:val="single" w:sz="4" w:space="0" w:color="auto"/>
                      <w:bottom w:val="single" w:sz="4" w:space="0" w:color="auto"/>
                      <w:right w:val="single" w:sz="4" w:space="0" w:color="auto"/>
                    </w:tcBorders>
                  </w:tcPr>
                  <w:p w14:paraId="48C0E3E6" w14:textId="0AD77CB7" w:rsidR="00F85FCD" w:rsidRDefault="00F85FCD">
                    <w:pPr>
                      <w:jc w:val="right"/>
                      <w:rPr>
                        <w:szCs w:val="21"/>
                      </w:rPr>
                    </w:pPr>
                    <w:r w:rsidRPr="00F85FCD">
                      <w:rPr>
                        <w:szCs w:val="21"/>
                      </w:rPr>
                      <w:t>12,799,862.49</w:t>
                    </w:r>
                  </w:p>
                </w:tc>
                <w:tc>
                  <w:tcPr>
                    <w:tcW w:w="1301" w:type="pct"/>
                    <w:tcBorders>
                      <w:top w:val="single" w:sz="4" w:space="0" w:color="auto"/>
                      <w:left w:val="single" w:sz="4" w:space="0" w:color="auto"/>
                      <w:bottom w:val="single" w:sz="4" w:space="0" w:color="auto"/>
                      <w:right w:val="single" w:sz="4" w:space="0" w:color="auto"/>
                    </w:tcBorders>
                  </w:tcPr>
                  <w:p w14:paraId="2AF3D7D5" w14:textId="4333AAA7" w:rsidR="00F85FCD" w:rsidRDefault="00F85FCD">
                    <w:pPr>
                      <w:rPr>
                        <w:szCs w:val="21"/>
                      </w:rPr>
                    </w:pPr>
                  </w:p>
                </w:tc>
              </w:tr>
            </w:sdtContent>
          </w:sdt>
          <w:sdt>
            <w:sdtPr>
              <w:rPr>
                <w:rFonts w:hint="eastAsia"/>
                <w:szCs w:val="21"/>
              </w:rPr>
              <w:alias w:val="未确认递延所得税资产的可抵扣亏损到期明细"/>
              <w:tag w:val="_TUP_4069c4f2b7c24917ae9bee619d1dc277"/>
              <w:id w:val="2145613561"/>
              <w:lock w:val="sdtLocked"/>
              <w:placeholder>
                <w:docPart w:val="DefaultPlaceholder_-1854013440"/>
              </w:placeholder>
            </w:sdtPr>
            <w:sdtContent>
              <w:tr w:rsidR="00F85FCD" w14:paraId="565DC4EC" w14:textId="77777777" w:rsidTr="00D10142">
                <w:trPr>
                  <w:trHeight w:val="80"/>
                </w:trPr>
                <w:tc>
                  <w:tcPr>
                    <w:tcW w:w="1152" w:type="pct"/>
                    <w:tcBorders>
                      <w:top w:val="single" w:sz="4" w:space="0" w:color="auto"/>
                      <w:left w:val="single" w:sz="4" w:space="0" w:color="auto"/>
                      <w:bottom w:val="single" w:sz="4" w:space="0" w:color="auto"/>
                      <w:right w:val="single" w:sz="4" w:space="0" w:color="auto"/>
                    </w:tcBorders>
                  </w:tcPr>
                  <w:p w14:paraId="2A8FBD86" w14:textId="0676F587" w:rsidR="00F85FCD" w:rsidRDefault="00F85FCD">
                    <w:pPr>
                      <w:rPr>
                        <w:szCs w:val="21"/>
                      </w:rPr>
                    </w:pPr>
                    <w:r>
                      <w:rPr>
                        <w:szCs w:val="21"/>
                      </w:rPr>
                      <w:t>2023</w:t>
                    </w:r>
                    <w:r>
                      <w:rPr>
                        <w:rFonts w:hint="eastAsia"/>
                        <w:szCs w:val="21"/>
                      </w:rPr>
                      <w:t>年度</w:t>
                    </w:r>
                  </w:p>
                </w:tc>
                <w:tc>
                  <w:tcPr>
                    <w:tcW w:w="1263" w:type="pct"/>
                    <w:tcBorders>
                      <w:top w:val="single" w:sz="4" w:space="0" w:color="auto"/>
                      <w:left w:val="single" w:sz="4" w:space="0" w:color="auto"/>
                      <w:bottom w:val="single" w:sz="4" w:space="0" w:color="auto"/>
                      <w:right w:val="single" w:sz="4" w:space="0" w:color="auto"/>
                    </w:tcBorders>
                  </w:tcPr>
                  <w:p w14:paraId="67669006" w14:textId="24D93946" w:rsidR="00F85FCD" w:rsidRDefault="00F85FCD">
                    <w:pPr>
                      <w:jc w:val="right"/>
                      <w:rPr>
                        <w:szCs w:val="21"/>
                      </w:rPr>
                    </w:pPr>
                    <w:r w:rsidRPr="00F85FCD">
                      <w:rPr>
                        <w:szCs w:val="21"/>
                      </w:rPr>
                      <w:t>11,459,586.46</w:t>
                    </w:r>
                  </w:p>
                </w:tc>
                <w:tc>
                  <w:tcPr>
                    <w:tcW w:w="1284" w:type="pct"/>
                    <w:tcBorders>
                      <w:top w:val="single" w:sz="4" w:space="0" w:color="auto"/>
                      <w:left w:val="single" w:sz="4" w:space="0" w:color="auto"/>
                      <w:bottom w:val="single" w:sz="4" w:space="0" w:color="auto"/>
                      <w:right w:val="single" w:sz="4" w:space="0" w:color="auto"/>
                    </w:tcBorders>
                  </w:tcPr>
                  <w:p w14:paraId="64B027EB" w14:textId="6E209A2A" w:rsidR="00F85FCD" w:rsidRDefault="00F85FCD">
                    <w:pPr>
                      <w:jc w:val="right"/>
                      <w:rPr>
                        <w:szCs w:val="21"/>
                      </w:rPr>
                    </w:pPr>
                    <w:r w:rsidRPr="00F85FCD">
                      <w:rPr>
                        <w:szCs w:val="21"/>
                      </w:rPr>
                      <w:t>11,459,586.46</w:t>
                    </w:r>
                  </w:p>
                </w:tc>
                <w:tc>
                  <w:tcPr>
                    <w:tcW w:w="1301" w:type="pct"/>
                    <w:tcBorders>
                      <w:top w:val="single" w:sz="4" w:space="0" w:color="auto"/>
                      <w:left w:val="single" w:sz="4" w:space="0" w:color="auto"/>
                      <w:bottom w:val="single" w:sz="4" w:space="0" w:color="auto"/>
                      <w:right w:val="single" w:sz="4" w:space="0" w:color="auto"/>
                    </w:tcBorders>
                  </w:tcPr>
                  <w:p w14:paraId="54F8583B" w14:textId="66586461" w:rsidR="00F85FCD" w:rsidRDefault="00F85FCD">
                    <w:pPr>
                      <w:rPr>
                        <w:szCs w:val="21"/>
                      </w:rPr>
                    </w:pPr>
                  </w:p>
                </w:tc>
              </w:tr>
            </w:sdtContent>
          </w:sdt>
          <w:sdt>
            <w:sdtPr>
              <w:rPr>
                <w:rFonts w:hint="eastAsia"/>
                <w:szCs w:val="21"/>
              </w:rPr>
              <w:alias w:val="未确认递延所得税资产的可抵扣亏损到期明细"/>
              <w:tag w:val="_TUP_4069c4f2b7c24917ae9bee619d1dc277"/>
              <w:id w:val="1150327120"/>
              <w:lock w:val="sdtLocked"/>
              <w:placeholder>
                <w:docPart w:val="DefaultPlaceholder_-1854013440"/>
              </w:placeholder>
            </w:sdtPr>
            <w:sdtContent>
              <w:tr w:rsidR="00F85FCD" w14:paraId="4A020234" w14:textId="77777777" w:rsidTr="00D10142">
                <w:trPr>
                  <w:trHeight w:val="80"/>
                </w:trPr>
                <w:tc>
                  <w:tcPr>
                    <w:tcW w:w="1152" w:type="pct"/>
                    <w:tcBorders>
                      <w:top w:val="single" w:sz="4" w:space="0" w:color="auto"/>
                      <w:left w:val="single" w:sz="4" w:space="0" w:color="auto"/>
                      <w:bottom w:val="single" w:sz="4" w:space="0" w:color="auto"/>
                      <w:right w:val="single" w:sz="4" w:space="0" w:color="auto"/>
                    </w:tcBorders>
                  </w:tcPr>
                  <w:p w14:paraId="3E3AF7EC" w14:textId="3B830F84" w:rsidR="00F85FCD" w:rsidRDefault="00F85FCD">
                    <w:pPr>
                      <w:rPr>
                        <w:szCs w:val="21"/>
                      </w:rPr>
                    </w:pPr>
                    <w:r>
                      <w:rPr>
                        <w:szCs w:val="21"/>
                      </w:rPr>
                      <w:t>2024</w:t>
                    </w:r>
                    <w:r>
                      <w:rPr>
                        <w:rFonts w:hint="eastAsia"/>
                        <w:szCs w:val="21"/>
                      </w:rPr>
                      <w:t>年度</w:t>
                    </w:r>
                  </w:p>
                </w:tc>
                <w:tc>
                  <w:tcPr>
                    <w:tcW w:w="1263" w:type="pct"/>
                    <w:tcBorders>
                      <w:top w:val="single" w:sz="4" w:space="0" w:color="auto"/>
                      <w:left w:val="single" w:sz="4" w:space="0" w:color="auto"/>
                      <w:bottom w:val="single" w:sz="4" w:space="0" w:color="auto"/>
                      <w:right w:val="single" w:sz="4" w:space="0" w:color="auto"/>
                    </w:tcBorders>
                  </w:tcPr>
                  <w:p w14:paraId="7745FF15" w14:textId="5A65C8F5" w:rsidR="00F85FCD" w:rsidRDefault="00F85FCD">
                    <w:pPr>
                      <w:jc w:val="right"/>
                      <w:rPr>
                        <w:szCs w:val="21"/>
                      </w:rPr>
                    </w:pPr>
                    <w:r w:rsidRPr="00F85FCD">
                      <w:rPr>
                        <w:szCs w:val="21"/>
                      </w:rPr>
                      <w:t>4,906,095.23</w:t>
                    </w:r>
                  </w:p>
                </w:tc>
                <w:tc>
                  <w:tcPr>
                    <w:tcW w:w="1284" w:type="pct"/>
                    <w:tcBorders>
                      <w:top w:val="single" w:sz="4" w:space="0" w:color="auto"/>
                      <w:left w:val="single" w:sz="4" w:space="0" w:color="auto"/>
                      <w:bottom w:val="single" w:sz="4" w:space="0" w:color="auto"/>
                      <w:right w:val="single" w:sz="4" w:space="0" w:color="auto"/>
                    </w:tcBorders>
                  </w:tcPr>
                  <w:p w14:paraId="5357CD7A" w14:textId="52630F0E" w:rsidR="00F85FCD" w:rsidRDefault="00F85FCD">
                    <w:pPr>
                      <w:jc w:val="right"/>
                      <w:rPr>
                        <w:szCs w:val="21"/>
                      </w:rPr>
                    </w:pPr>
                    <w:r w:rsidRPr="00F85FCD">
                      <w:rPr>
                        <w:szCs w:val="21"/>
                      </w:rPr>
                      <w:t>596,203.87</w:t>
                    </w:r>
                  </w:p>
                </w:tc>
                <w:tc>
                  <w:tcPr>
                    <w:tcW w:w="1301" w:type="pct"/>
                    <w:tcBorders>
                      <w:top w:val="single" w:sz="4" w:space="0" w:color="auto"/>
                      <w:left w:val="single" w:sz="4" w:space="0" w:color="auto"/>
                      <w:bottom w:val="single" w:sz="4" w:space="0" w:color="auto"/>
                      <w:right w:val="single" w:sz="4" w:space="0" w:color="auto"/>
                    </w:tcBorders>
                  </w:tcPr>
                  <w:p w14:paraId="6A729D1B" w14:textId="4A1B6639" w:rsidR="00F85FCD" w:rsidRDefault="00F85FCD">
                    <w:pPr>
                      <w:rPr>
                        <w:szCs w:val="21"/>
                      </w:rPr>
                    </w:pPr>
                  </w:p>
                </w:tc>
              </w:tr>
            </w:sdtContent>
          </w:sdt>
          <w:sdt>
            <w:sdtPr>
              <w:rPr>
                <w:rFonts w:hint="eastAsia"/>
                <w:szCs w:val="21"/>
              </w:rPr>
              <w:alias w:val="未确认递延所得税资产的可抵扣亏损到期明细"/>
              <w:tag w:val="_TUP_4069c4f2b7c24917ae9bee619d1dc277"/>
              <w:id w:val="-751422797"/>
              <w:lock w:val="sdtLocked"/>
              <w:placeholder>
                <w:docPart w:val="63C5A94322A449FEB5A9D0B8AE6F5AF3"/>
              </w:placeholder>
            </w:sdtPr>
            <w:sdtContent>
              <w:tr w:rsidR="001D340C" w14:paraId="393E5FB7" w14:textId="77777777" w:rsidTr="00D10142">
                <w:trPr>
                  <w:trHeight w:val="80"/>
                </w:trPr>
                <w:tc>
                  <w:tcPr>
                    <w:tcW w:w="1152" w:type="pct"/>
                    <w:tcBorders>
                      <w:top w:val="single" w:sz="4" w:space="0" w:color="auto"/>
                      <w:left w:val="single" w:sz="4" w:space="0" w:color="auto"/>
                      <w:bottom w:val="single" w:sz="4" w:space="0" w:color="auto"/>
                      <w:right w:val="single" w:sz="4" w:space="0" w:color="auto"/>
                    </w:tcBorders>
                  </w:tcPr>
                  <w:p w14:paraId="391914FB" w14:textId="3CDDE894" w:rsidR="001D340C" w:rsidRDefault="00F85FCD">
                    <w:pPr>
                      <w:rPr>
                        <w:szCs w:val="21"/>
                      </w:rPr>
                    </w:pPr>
                    <w:r>
                      <w:rPr>
                        <w:szCs w:val="21"/>
                      </w:rPr>
                      <w:t>2025</w:t>
                    </w:r>
                    <w:r>
                      <w:rPr>
                        <w:rFonts w:hint="eastAsia"/>
                        <w:szCs w:val="21"/>
                      </w:rPr>
                      <w:t>年度</w:t>
                    </w:r>
                  </w:p>
                </w:tc>
                <w:tc>
                  <w:tcPr>
                    <w:tcW w:w="1263" w:type="pct"/>
                    <w:tcBorders>
                      <w:top w:val="single" w:sz="4" w:space="0" w:color="auto"/>
                      <w:left w:val="single" w:sz="4" w:space="0" w:color="auto"/>
                      <w:bottom w:val="single" w:sz="4" w:space="0" w:color="auto"/>
                      <w:right w:val="single" w:sz="4" w:space="0" w:color="auto"/>
                    </w:tcBorders>
                  </w:tcPr>
                  <w:p w14:paraId="1246C5BE" w14:textId="6E1ADADF" w:rsidR="001D340C" w:rsidRDefault="00F85FCD">
                    <w:pPr>
                      <w:jc w:val="right"/>
                      <w:rPr>
                        <w:szCs w:val="21"/>
                      </w:rPr>
                    </w:pPr>
                    <w:r w:rsidRPr="00F85FCD">
                      <w:rPr>
                        <w:szCs w:val="21"/>
                      </w:rPr>
                      <w:t>435,999.36</w:t>
                    </w:r>
                  </w:p>
                </w:tc>
                <w:tc>
                  <w:tcPr>
                    <w:tcW w:w="1284" w:type="pct"/>
                    <w:tcBorders>
                      <w:top w:val="single" w:sz="4" w:space="0" w:color="auto"/>
                      <w:left w:val="single" w:sz="4" w:space="0" w:color="auto"/>
                      <w:bottom w:val="single" w:sz="4" w:space="0" w:color="auto"/>
                      <w:right w:val="single" w:sz="4" w:space="0" w:color="auto"/>
                    </w:tcBorders>
                  </w:tcPr>
                  <w:p w14:paraId="401CB45C" w14:textId="77777777" w:rsidR="001D340C" w:rsidRDefault="001D340C">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14:paraId="283FF8F4" w14:textId="77777777" w:rsidR="001D340C" w:rsidRDefault="001D340C">
                    <w:pPr>
                      <w:rPr>
                        <w:szCs w:val="21"/>
                      </w:rPr>
                    </w:pPr>
                  </w:p>
                </w:tc>
              </w:tr>
            </w:sdtContent>
          </w:sdt>
          <w:tr w:rsidR="001D340C" w14:paraId="754DD049" w14:textId="77777777" w:rsidTr="000F2EC9">
            <w:trPr>
              <w:trHeight w:val="285"/>
            </w:trPr>
            <w:sdt>
              <w:sdtPr>
                <w:tag w:val="_PLD_37ec918eb0c94f5e8b9115c21e913433"/>
                <w:id w:val="-1614275165"/>
                <w:lock w:val="sdtLocked"/>
              </w:sdtPr>
              <w:sdtContent>
                <w:tc>
                  <w:tcPr>
                    <w:tcW w:w="1152" w:type="pct"/>
                    <w:tcBorders>
                      <w:top w:val="single" w:sz="4" w:space="0" w:color="auto"/>
                      <w:left w:val="single" w:sz="4" w:space="0" w:color="auto"/>
                      <w:bottom w:val="single" w:sz="4" w:space="0" w:color="auto"/>
                      <w:right w:val="single" w:sz="4" w:space="0" w:color="auto"/>
                    </w:tcBorders>
                    <w:vAlign w:val="bottom"/>
                  </w:tcPr>
                  <w:p w14:paraId="28EAB65D" w14:textId="77777777" w:rsidR="001D340C" w:rsidRDefault="001D340C">
                    <w:pPr>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tcPr>
              <w:p w14:paraId="4F62E12E" w14:textId="73B952ED" w:rsidR="001D340C" w:rsidRDefault="00F85FCD">
                <w:pPr>
                  <w:jc w:val="right"/>
                  <w:rPr>
                    <w:szCs w:val="21"/>
                  </w:rPr>
                </w:pPr>
                <w:r w:rsidRPr="00F85FCD">
                  <w:rPr>
                    <w:szCs w:val="21"/>
                  </w:rPr>
                  <w:t>47,158,415.46</w:t>
                </w:r>
              </w:p>
            </w:tc>
            <w:tc>
              <w:tcPr>
                <w:tcW w:w="1284" w:type="pct"/>
                <w:tcBorders>
                  <w:top w:val="single" w:sz="4" w:space="0" w:color="auto"/>
                  <w:left w:val="single" w:sz="4" w:space="0" w:color="auto"/>
                  <w:bottom w:val="single" w:sz="4" w:space="0" w:color="auto"/>
                  <w:right w:val="single" w:sz="4" w:space="0" w:color="auto"/>
                </w:tcBorders>
              </w:tcPr>
              <w:p w14:paraId="1F6581EC" w14:textId="3D129423" w:rsidR="001D340C" w:rsidRDefault="00F85FCD">
                <w:pPr>
                  <w:jc w:val="right"/>
                  <w:rPr>
                    <w:szCs w:val="21"/>
                  </w:rPr>
                </w:pPr>
                <w:r w:rsidRPr="00F85FCD">
                  <w:rPr>
                    <w:szCs w:val="21"/>
                  </w:rPr>
                  <w:t>56,999,275.14</w:t>
                </w:r>
              </w:p>
            </w:tc>
            <w:tc>
              <w:tcPr>
                <w:tcW w:w="1301" w:type="pct"/>
                <w:tcBorders>
                  <w:top w:val="single" w:sz="4" w:space="0" w:color="auto"/>
                  <w:left w:val="single" w:sz="4" w:space="0" w:color="auto"/>
                  <w:bottom w:val="single" w:sz="4" w:space="0" w:color="auto"/>
                  <w:right w:val="single" w:sz="4" w:space="0" w:color="auto"/>
                </w:tcBorders>
              </w:tcPr>
              <w:p w14:paraId="1435F6E8" w14:textId="77777777" w:rsidR="001D340C" w:rsidRDefault="001D340C">
                <w:pPr>
                  <w:jc w:val="center"/>
                  <w:rPr>
                    <w:szCs w:val="21"/>
                  </w:rPr>
                </w:pPr>
                <w:r>
                  <w:rPr>
                    <w:rFonts w:hint="eastAsia"/>
                    <w:szCs w:val="21"/>
                  </w:rPr>
                  <w:t>/</w:t>
                </w:r>
              </w:p>
            </w:tc>
          </w:tr>
        </w:tbl>
        <w:p w14:paraId="38771A09" w14:textId="3A6B6A40" w:rsidR="00D4525D" w:rsidRDefault="007D4C81" w:rsidP="001D340C">
          <w:pPr>
            <w:pStyle w:val="4"/>
            <w:rPr>
              <w:color w:val="FF00FF"/>
              <w:szCs w:val="21"/>
            </w:rPr>
          </w:pPr>
        </w:p>
        <w:bookmarkEnd w:id="189" w:displacedByCustomXml="next"/>
      </w:sdtContent>
    </w:sdt>
    <w:bookmarkEnd w:id="187" w:displacedByCustomXml="prev"/>
    <w:sdt>
      <w:sdtPr>
        <w:rPr>
          <w:rFonts w:hint="eastAsia"/>
          <w:szCs w:val="21"/>
        </w:rPr>
        <w:alias w:val="模块:递延所得税资产和递延所得税负债的说明"/>
        <w:tag w:val="_SEC_94657e8367544e5fa63e4b88008d6713"/>
        <w:id w:val="355005677"/>
        <w:lock w:val="sdtLocked"/>
        <w:placeholder>
          <w:docPart w:val="GBC22222222222222222222222222222"/>
        </w:placeholder>
      </w:sdtPr>
      <w:sdtEndPr>
        <w:rPr>
          <w:rFonts w:hint="default"/>
        </w:rPr>
      </w:sdtEndPr>
      <w:sdtContent>
        <w:p w14:paraId="4C2E9D9E" w14:textId="77777777" w:rsidR="00D4525D" w:rsidRDefault="0025122A">
          <w:pPr>
            <w:rPr>
              <w:szCs w:val="21"/>
            </w:rPr>
          </w:pPr>
          <w:r>
            <w:rPr>
              <w:rFonts w:hint="eastAsia"/>
              <w:szCs w:val="21"/>
            </w:rPr>
            <w:t>其他说明：</w:t>
          </w:r>
        </w:p>
        <w:sdt>
          <w:sdtPr>
            <w:rPr>
              <w:szCs w:val="21"/>
            </w:rPr>
            <w:alias w:val="是否适用：递延所得税资产和递延所得税负债的说明[双击切换]"/>
            <w:tag w:val="_GBC_7f4fae30d73847918bda2bbfa91008fe"/>
            <w:id w:val="-1590076983"/>
            <w:lock w:val="sdtContentLocked"/>
            <w:placeholder>
              <w:docPart w:val="GBC22222222222222222222222222222"/>
            </w:placeholder>
          </w:sdtPr>
          <w:sdtContent>
            <w:p w14:paraId="3EBC7ECB" w14:textId="5B924866" w:rsidR="00D4525D" w:rsidRDefault="0025122A" w:rsidP="007B625E">
              <w:pPr>
                <w:rPr>
                  <w:szCs w:val="21"/>
                </w:rPr>
              </w:pPr>
              <w:r>
                <w:rPr>
                  <w:szCs w:val="21"/>
                </w:rPr>
                <w:fldChar w:fldCharType="begin"/>
              </w:r>
              <w:r w:rsidR="007B625E">
                <w:rPr>
                  <w:szCs w:val="21"/>
                </w:rPr>
                <w:instrText xml:space="preserve">MACROBUTTON  SnrToggleCheckbox □适用 </w:instrText>
              </w:r>
              <w:r>
                <w:rPr>
                  <w:szCs w:val="21"/>
                </w:rPr>
                <w:fldChar w:fldCharType="end"/>
              </w:r>
              <w:r>
                <w:rPr>
                  <w:szCs w:val="21"/>
                </w:rPr>
                <w:fldChar w:fldCharType="begin"/>
              </w:r>
              <w:r w:rsidR="007B625E">
                <w:rPr>
                  <w:szCs w:val="21"/>
                </w:rPr>
                <w:instrText xml:space="preserve"> MACROBUTTON  SnrToggleCheckbox √不适用 </w:instrText>
              </w:r>
              <w:r>
                <w:rPr>
                  <w:szCs w:val="21"/>
                </w:rPr>
                <w:fldChar w:fldCharType="end"/>
              </w:r>
            </w:p>
          </w:sdtContent>
        </w:sdt>
        <w:p w14:paraId="605900DE" w14:textId="77777777" w:rsidR="00D4525D" w:rsidRDefault="007D4C81">
          <w:pPr>
            <w:rPr>
              <w:szCs w:val="21"/>
            </w:rPr>
          </w:pPr>
        </w:p>
      </w:sdtContent>
    </w:sdt>
    <w:bookmarkStart w:id="190" w:name="_Hlk534892899" w:displacedByCustomXml="next"/>
    <w:sdt>
      <w:sdtPr>
        <w:rPr>
          <w:rFonts w:ascii="宋体" w:hAnsi="宋体" w:cs="宋体"/>
          <w:b w:val="0"/>
          <w:bCs w:val="0"/>
          <w:kern w:val="0"/>
          <w:szCs w:val="21"/>
        </w:rPr>
        <w:alias w:val="模块:其他非流动资产"/>
        <w:tag w:val="_SEC_61a5a51558394b4f935a5e79bf462096"/>
        <w:id w:val="2043929209"/>
        <w:lock w:val="sdtLocked"/>
        <w:placeholder>
          <w:docPart w:val="GBC22222222222222222222222222222"/>
        </w:placeholder>
      </w:sdtPr>
      <w:sdtContent>
        <w:bookmarkStart w:id="191" w:name="_Hlk533670093" w:displacedByCustomXml="prev"/>
        <w:bookmarkEnd w:id="191" w:displacedByCustomXml="prev"/>
        <w:p w14:paraId="3B18D741" w14:textId="77777777" w:rsidR="00E41107" w:rsidRDefault="00E41107">
          <w:pPr>
            <w:pStyle w:val="3"/>
            <w:numPr>
              <w:ilvl w:val="0"/>
              <w:numId w:val="21"/>
            </w:numPr>
            <w:tabs>
              <w:tab w:val="left" w:pos="504"/>
            </w:tabs>
            <w:rPr>
              <w:szCs w:val="21"/>
            </w:rPr>
          </w:pPr>
          <w:r>
            <w:rPr>
              <w:rFonts w:hint="eastAsia"/>
              <w:szCs w:val="21"/>
            </w:rPr>
            <w:t>其他非流动资产</w:t>
          </w:r>
        </w:p>
        <w:sdt>
          <w:sdtPr>
            <w:alias w:val="是否适用：其他非流动资产[双击切换]"/>
            <w:tag w:val="_GBC_a847828a70d64218a7f8a07dc593d18b"/>
            <w:id w:val="-1847010681"/>
            <w:lock w:val="sdtContentLocked"/>
          </w:sdtPr>
          <w:sdtContent>
            <w:p w14:paraId="4306B0A7" w14:textId="77777777" w:rsidR="00E41107" w:rsidRDefault="00E41107">
              <w:r>
                <w:fldChar w:fldCharType="begin"/>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p w14:paraId="72B3E0EA" w14:textId="1F0262E4" w:rsidR="00E41107" w:rsidRDefault="00E41107">
          <w:pPr>
            <w:jc w:val="right"/>
          </w:pPr>
          <w:r>
            <w:rPr>
              <w:rFonts w:hint="eastAsia"/>
            </w:rPr>
            <w:t>单位：</w:t>
          </w:r>
          <w:sdt>
            <w:sdtPr>
              <w:alias w:val="单位：财务附注：其他非流动资产"/>
              <w:tag w:val="_GBC_7c7ae7cee25948deb399f93e000e5ba2"/>
              <w:id w:val="705604583"/>
              <w:lock w:val="sdtLocked"/>
              <w:comboBox>
                <w:listItem w:displayText="元" w:value="1"/>
                <w:listItem w:displayText="千元" w:value="1000"/>
                <w:listItem w:displayText="万元" w:value="10000"/>
                <w:listItem w:displayText="百万元" w:value="1000000"/>
                <w:listItem w:displayText="亿元" w:value="100000000"/>
              </w:comboBox>
            </w:sdtPr>
            <w:sdtContent>
              <w:r w:rsidR="00D723D1">
                <w:t>元</w:t>
              </w:r>
            </w:sdtContent>
          </w:sdt>
          <w:r>
            <w:rPr>
              <w:rFonts w:hint="eastAsia"/>
            </w:rPr>
            <w:t xml:space="preserve">  币种：</w:t>
          </w:r>
          <w:sdt>
            <w:sdtPr>
              <w:rPr>
                <w:rFonts w:hint="eastAsia"/>
              </w:rPr>
              <w:alias w:val="币种：财务附注：其他非流动资产"/>
              <w:tag w:val="_GBC_b449fdd4941b4ff8a1bda3449b257e1d"/>
              <w:id w:val="182015556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37"/>
            <w:gridCol w:w="1486"/>
            <w:gridCol w:w="913"/>
            <w:gridCol w:w="1487"/>
            <w:gridCol w:w="1486"/>
            <w:gridCol w:w="773"/>
            <w:gridCol w:w="1487"/>
          </w:tblGrid>
          <w:tr w:rsidR="00E41107" w14:paraId="6AED049A" w14:textId="77777777" w:rsidTr="00BE3382">
            <w:bookmarkStart w:id="192" w:name="_Hlk69211766" w:displacedByCustomXml="next"/>
            <w:sdt>
              <w:sdtPr>
                <w:rPr>
                  <w:sz w:val="18"/>
                  <w:szCs w:val="18"/>
                </w:rPr>
                <w:tag w:val="_PLD_2b90e6e62acc45b288941c3eec3d8d88"/>
                <w:id w:val="-1070885191"/>
                <w:lock w:val="sdtLocked"/>
              </w:sdtPr>
              <w:sdtContent>
                <w:tc>
                  <w:tcPr>
                    <w:tcW w:w="746" w:type="pct"/>
                    <w:vMerge w:val="restart"/>
                    <w:shd w:val="clear" w:color="auto" w:fill="auto"/>
                    <w:vAlign w:val="center"/>
                  </w:tcPr>
                  <w:p w14:paraId="0950E0F8" w14:textId="77777777" w:rsidR="00E41107" w:rsidRPr="00BE3382" w:rsidRDefault="00E41107" w:rsidP="00586DFE">
                    <w:pPr>
                      <w:jc w:val="center"/>
                      <w:rPr>
                        <w:sz w:val="18"/>
                        <w:szCs w:val="18"/>
                      </w:rPr>
                    </w:pPr>
                    <w:r w:rsidRPr="00BE3382">
                      <w:rPr>
                        <w:rFonts w:hint="eastAsia"/>
                        <w:sz w:val="18"/>
                        <w:szCs w:val="18"/>
                      </w:rPr>
                      <w:t>项目</w:t>
                    </w:r>
                  </w:p>
                </w:tc>
              </w:sdtContent>
            </w:sdt>
            <w:sdt>
              <w:sdtPr>
                <w:rPr>
                  <w:sz w:val="18"/>
                  <w:szCs w:val="18"/>
                </w:rPr>
                <w:tag w:val="_PLD_bb07270ad4df4c0f94d4e0af019ab46c"/>
                <w:id w:val="-1478142628"/>
                <w:lock w:val="sdtLocked"/>
              </w:sdtPr>
              <w:sdtContent>
                <w:tc>
                  <w:tcPr>
                    <w:tcW w:w="2166" w:type="pct"/>
                    <w:gridSpan w:val="3"/>
                  </w:tcPr>
                  <w:p w14:paraId="7ED3419D" w14:textId="77777777" w:rsidR="00E41107" w:rsidRPr="00BE3382" w:rsidRDefault="00E41107" w:rsidP="00586DFE">
                    <w:pPr>
                      <w:jc w:val="center"/>
                      <w:rPr>
                        <w:sz w:val="18"/>
                        <w:szCs w:val="18"/>
                      </w:rPr>
                    </w:pPr>
                    <w:r w:rsidRPr="00BE3382">
                      <w:rPr>
                        <w:rFonts w:hint="eastAsia"/>
                        <w:sz w:val="18"/>
                        <w:szCs w:val="18"/>
                      </w:rPr>
                      <w:t>期末余额</w:t>
                    </w:r>
                  </w:p>
                </w:tc>
              </w:sdtContent>
            </w:sdt>
            <w:sdt>
              <w:sdtPr>
                <w:rPr>
                  <w:sz w:val="18"/>
                  <w:szCs w:val="18"/>
                </w:rPr>
                <w:tag w:val="_PLD_7a3b43a9fc7d404ca5a79aa8f44f7452"/>
                <w:id w:val="64223804"/>
                <w:lock w:val="sdtLocked"/>
              </w:sdtPr>
              <w:sdtContent>
                <w:tc>
                  <w:tcPr>
                    <w:tcW w:w="2088" w:type="pct"/>
                    <w:gridSpan w:val="3"/>
                  </w:tcPr>
                  <w:p w14:paraId="098914BB" w14:textId="77777777" w:rsidR="00E41107" w:rsidRPr="00BE3382" w:rsidRDefault="00E41107" w:rsidP="00586DFE">
                    <w:pPr>
                      <w:jc w:val="center"/>
                      <w:rPr>
                        <w:sz w:val="18"/>
                        <w:szCs w:val="18"/>
                      </w:rPr>
                    </w:pPr>
                    <w:r w:rsidRPr="00BE3382">
                      <w:rPr>
                        <w:rFonts w:hint="eastAsia"/>
                        <w:sz w:val="18"/>
                        <w:szCs w:val="18"/>
                      </w:rPr>
                      <w:t>期初余额</w:t>
                    </w:r>
                  </w:p>
                </w:tc>
              </w:sdtContent>
            </w:sdt>
          </w:tr>
          <w:tr w:rsidR="00E41107" w14:paraId="0C6A483C" w14:textId="77777777" w:rsidTr="00BE3382">
            <w:tc>
              <w:tcPr>
                <w:tcW w:w="746" w:type="pct"/>
                <w:vMerge/>
                <w:shd w:val="clear" w:color="auto" w:fill="auto"/>
                <w:vAlign w:val="center"/>
              </w:tcPr>
              <w:p w14:paraId="21D66A67" w14:textId="77777777" w:rsidR="00E41107" w:rsidRPr="00BE3382" w:rsidRDefault="00E41107" w:rsidP="00586DFE">
                <w:pPr>
                  <w:jc w:val="center"/>
                  <w:rPr>
                    <w:sz w:val="18"/>
                    <w:szCs w:val="18"/>
                  </w:rPr>
                </w:pPr>
              </w:p>
            </w:tc>
            <w:tc>
              <w:tcPr>
                <w:tcW w:w="828" w:type="pct"/>
              </w:tcPr>
              <w:sdt>
                <w:sdtPr>
                  <w:rPr>
                    <w:rFonts w:hint="eastAsia"/>
                    <w:sz w:val="18"/>
                    <w:szCs w:val="18"/>
                  </w:rPr>
                  <w:tag w:val="_PLD_eaca5bccdac9417999d4d9af7ad1eefe"/>
                  <w:id w:val="745458167"/>
                  <w:lock w:val="sdtLocked"/>
                </w:sdtPr>
                <w:sdtContent>
                  <w:p w14:paraId="39BCBEF8" w14:textId="77777777" w:rsidR="00E41107" w:rsidRPr="00BE3382" w:rsidRDefault="00E41107" w:rsidP="00586DFE">
                    <w:pPr>
                      <w:jc w:val="center"/>
                      <w:rPr>
                        <w:sz w:val="18"/>
                        <w:szCs w:val="18"/>
                      </w:rPr>
                    </w:pPr>
                    <w:r w:rsidRPr="00BE3382">
                      <w:rPr>
                        <w:rFonts w:hint="eastAsia"/>
                        <w:sz w:val="18"/>
                        <w:szCs w:val="18"/>
                      </w:rPr>
                      <w:t>账面余额</w:t>
                    </w:r>
                  </w:p>
                </w:sdtContent>
              </w:sdt>
            </w:tc>
            <w:tc>
              <w:tcPr>
                <w:tcW w:w="509" w:type="pct"/>
              </w:tcPr>
              <w:sdt>
                <w:sdtPr>
                  <w:rPr>
                    <w:sz w:val="18"/>
                    <w:szCs w:val="18"/>
                  </w:rPr>
                  <w:tag w:val="_PLD_b913601a6f0c496ba876b57f7e93b40e"/>
                  <w:id w:val="2137136461"/>
                  <w:lock w:val="sdtLocked"/>
                </w:sdtPr>
                <w:sdtContent>
                  <w:p w14:paraId="18F709DC" w14:textId="77777777" w:rsidR="00E41107" w:rsidRPr="00BE3382" w:rsidRDefault="00E41107" w:rsidP="00586DFE">
                    <w:pPr>
                      <w:jc w:val="center"/>
                      <w:rPr>
                        <w:sz w:val="18"/>
                        <w:szCs w:val="18"/>
                      </w:rPr>
                    </w:pPr>
                    <w:r w:rsidRPr="00BE3382">
                      <w:rPr>
                        <w:sz w:val="18"/>
                        <w:szCs w:val="18"/>
                      </w:rPr>
                      <w:t>减值准备</w:t>
                    </w:r>
                  </w:p>
                </w:sdtContent>
              </w:sdt>
            </w:tc>
            <w:tc>
              <w:tcPr>
                <w:tcW w:w="828" w:type="pct"/>
                <w:shd w:val="clear" w:color="auto" w:fill="auto"/>
                <w:vAlign w:val="center"/>
              </w:tcPr>
              <w:sdt>
                <w:sdtPr>
                  <w:rPr>
                    <w:sz w:val="18"/>
                    <w:szCs w:val="18"/>
                  </w:rPr>
                  <w:tag w:val="_PLD_22318356783c413ba8286ddb8d1cda63"/>
                  <w:id w:val="1532606321"/>
                  <w:lock w:val="sdtLocked"/>
                </w:sdtPr>
                <w:sdtContent>
                  <w:p w14:paraId="584207A0" w14:textId="77777777" w:rsidR="00E41107" w:rsidRPr="00BE3382" w:rsidRDefault="00E41107" w:rsidP="00586DFE">
                    <w:pPr>
                      <w:jc w:val="center"/>
                      <w:rPr>
                        <w:sz w:val="18"/>
                        <w:szCs w:val="18"/>
                      </w:rPr>
                    </w:pPr>
                    <w:r w:rsidRPr="00BE3382">
                      <w:rPr>
                        <w:sz w:val="18"/>
                        <w:szCs w:val="18"/>
                      </w:rPr>
                      <w:t>账面价值</w:t>
                    </w:r>
                  </w:p>
                </w:sdtContent>
              </w:sdt>
            </w:tc>
            <w:tc>
              <w:tcPr>
                <w:tcW w:w="828" w:type="pct"/>
              </w:tcPr>
              <w:sdt>
                <w:sdtPr>
                  <w:rPr>
                    <w:sz w:val="18"/>
                    <w:szCs w:val="18"/>
                  </w:rPr>
                  <w:tag w:val="_PLD_0c6f94cdfaf1457fa98b2252d3b39131"/>
                  <w:id w:val="-636646868"/>
                  <w:lock w:val="sdtLocked"/>
                </w:sdtPr>
                <w:sdtContent>
                  <w:p w14:paraId="782B62A2" w14:textId="77777777" w:rsidR="00E41107" w:rsidRPr="00BE3382" w:rsidRDefault="00E41107" w:rsidP="00586DFE">
                    <w:pPr>
                      <w:jc w:val="center"/>
                      <w:rPr>
                        <w:sz w:val="18"/>
                        <w:szCs w:val="18"/>
                      </w:rPr>
                    </w:pPr>
                    <w:r w:rsidRPr="00BE3382">
                      <w:rPr>
                        <w:sz w:val="18"/>
                        <w:szCs w:val="18"/>
                      </w:rPr>
                      <w:t>账面余额</w:t>
                    </w:r>
                  </w:p>
                </w:sdtContent>
              </w:sdt>
            </w:tc>
            <w:tc>
              <w:tcPr>
                <w:tcW w:w="431" w:type="pct"/>
              </w:tcPr>
              <w:sdt>
                <w:sdtPr>
                  <w:rPr>
                    <w:sz w:val="18"/>
                    <w:szCs w:val="18"/>
                  </w:rPr>
                  <w:tag w:val="_PLD_9d7969af67514b9e93b62156119189b9"/>
                  <w:id w:val="146791739"/>
                  <w:lock w:val="sdtLocked"/>
                </w:sdtPr>
                <w:sdtContent>
                  <w:p w14:paraId="3373D511" w14:textId="77777777" w:rsidR="00E41107" w:rsidRPr="00BE3382" w:rsidRDefault="00E41107" w:rsidP="00586DFE">
                    <w:pPr>
                      <w:jc w:val="center"/>
                      <w:rPr>
                        <w:sz w:val="18"/>
                        <w:szCs w:val="18"/>
                      </w:rPr>
                    </w:pPr>
                    <w:r w:rsidRPr="00BE3382">
                      <w:rPr>
                        <w:sz w:val="18"/>
                        <w:szCs w:val="18"/>
                      </w:rPr>
                      <w:t>减值准备</w:t>
                    </w:r>
                  </w:p>
                </w:sdtContent>
              </w:sdt>
            </w:tc>
            <w:tc>
              <w:tcPr>
                <w:tcW w:w="828" w:type="pct"/>
                <w:shd w:val="clear" w:color="auto" w:fill="auto"/>
                <w:vAlign w:val="center"/>
              </w:tcPr>
              <w:sdt>
                <w:sdtPr>
                  <w:rPr>
                    <w:sz w:val="18"/>
                    <w:szCs w:val="18"/>
                  </w:rPr>
                  <w:tag w:val="_PLD_9c8736640ddf4dc897f3c30fb690ab09"/>
                  <w:id w:val="-2142188440"/>
                  <w:lock w:val="sdtLocked"/>
                </w:sdtPr>
                <w:sdtContent>
                  <w:p w14:paraId="7DC1BC85" w14:textId="77777777" w:rsidR="00E41107" w:rsidRPr="00BE3382" w:rsidRDefault="00E41107" w:rsidP="00586DFE">
                    <w:pPr>
                      <w:jc w:val="center"/>
                      <w:rPr>
                        <w:sz w:val="18"/>
                        <w:szCs w:val="18"/>
                      </w:rPr>
                    </w:pPr>
                    <w:r w:rsidRPr="00BE3382">
                      <w:rPr>
                        <w:sz w:val="18"/>
                        <w:szCs w:val="18"/>
                      </w:rPr>
                      <w:t>账面价值</w:t>
                    </w:r>
                  </w:p>
                </w:sdtContent>
              </w:sdt>
            </w:tc>
          </w:tr>
          <w:tr w:rsidR="00E41107" w14:paraId="51FE68EB" w14:textId="77777777" w:rsidTr="00BE3382">
            <w:sdt>
              <w:sdtPr>
                <w:rPr>
                  <w:sz w:val="18"/>
                  <w:szCs w:val="18"/>
                </w:rPr>
                <w:tag w:val="_PLD_59863f046c3c4322ba8a3aa53414c77a"/>
                <w:id w:val="606168977"/>
                <w:lock w:val="sdtLocked"/>
              </w:sdtPr>
              <w:sdtContent>
                <w:tc>
                  <w:tcPr>
                    <w:tcW w:w="746" w:type="pct"/>
                    <w:shd w:val="clear" w:color="auto" w:fill="auto"/>
                    <w:vAlign w:val="center"/>
                  </w:tcPr>
                  <w:p w14:paraId="6461DA78" w14:textId="77777777" w:rsidR="00E41107" w:rsidRPr="00BE3382" w:rsidRDefault="00E41107" w:rsidP="00586DFE">
                    <w:pPr>
                      <w:rPr>
                        <w:sz w:val="18"/>
                        <w:szCs w:val="18"/>
                      </w:rPr>
                    </w:pPr>
                    <w:r w:rsidRPr="00BE3382">
                      <w:rPr>
                        <w:rFonts w:hint="eastAsia"/>
                        <w:sz w:val="18"/>
                        <w:szCs w:val="18"/>
                      </w:rPr>
                      <w:t>合同取得成本</w:t>
                    </w:r>
                  </w:p>
                </w:tc>
              </w:sdtContent>
            </w:sdt>
            <w:tc>
              <w:tcPr>
                <w:tcW w:w="828" w:type="pct"/>
              </w:tcPr>
              <w:p w14:paraId="19072209" w14:textId="003BD844" w:rsidR="00E41107" w:rsidRPr="00BE3382" w:rsidRDefault="00E41107" w:rsidP="00586DFE">
                <w:pPr>
                  <w:jc w:val="right"/>
                  <w:rPr>
                    <w:sz w:val="18"/>
                    <w:szCs w:val="18"/>
                  </w:rPr>
                </w:pPr>
              </w:p>
            </w:tc>
            <w:tc>
              <w:tcPr>
                <w:tcW w:w="509" w:type="pct"/>
              </w:tcPr>
              <w:p w14:paraId="41B17116" w14:textId="77777777" w:rsidR="00E41107" w:rsidRPr="00BE3382" w:rsidRDefault="00E41107" w:rsidP="00586DFE">
                <w:pPr>
                  <w:jc w:val="right"/>
                  <w:rPr>
                    <w:sz w:val="18"/>
                    <w:szCs w:val="18"/>
                  </w:rPr>
                </w:pPr>
              </w:p>
            </w:tc>
            <w:tc>
              <w:tcPr>
                <w:tcW w:w="828" w:type="pct"/>
                <w:shd w:val="clear" w:color="auto" w:fill="auto"/>
                <w:vAlign w:val="center"/>
              </w:tcPr>
              <w:p w14:paraId="4F4C2D36" w14:textId="12E44900" w:rsidR="00E41107" w:rsidRPr="00BE3382" w:rsidRDefault="00E41107" w:rsidP="00586DFE">
                <w:pPr>
                  <w:jc w:val="right"/>
                  <w:rPr>
                    <w:sz w:val="18"/>
                    <w:szCs w:val="18"/>
                  </w:rPr>
                </w:pPr>
              </w:p>
            </w:tc>
            <w:tc>
              <w:tcPr>
                <w:tcW w:w="828" w:type="pct"/>
              </w:tcPr>
              <w:p w14:paraId="386F50C0" w14:textId="5AD1437E" w:rsidR="00E41107" w:rsidRPr="00BE3382" w:rsidRDefault="00E41107" w:rsidP="00586DFE">
                <w:pPr>
                  <w:jc w:val="right"/>
                  <w:rPr>
                    <w:sz w:val="18"/>
                    <w:szCs w:val="18"/>
                  </w:rPr>
                </w:pPr>
              </w:p>
            </w:tc>
            <w:tc>
              <w:tcPr>
                <w:tcW w:w="431" w:type="pct"/>
              </w:tcPr>
              <w:p w14:paraId="2179B151" w14:textId="77777777" w:rsidR="00E41107" w:rsidRPr="00BE3382" w:rsidRDefault="00E41107" w:rsidP="00586DFE">
                <w:pPr>
                  <w:jc w:val="right"/>
                  <w:rPr>
                    <w:sz w:val="18"/>
                    <w:szCs w:val="18"/>
                  </w:rPr>
                </w:pPr>
              </w:p>
            </w:tc>
            <w:tc>
              <w:tcPr>
                <w:tcW w:w="828" w:type="pct"/>
                <w:shd w:val="clear" w:color="auto" w:fill="auto"/>
                <w:vAlign w:val="center"/>
              </w:tcPr>
              <w:p w14:paraId="5494228D" w14:textId="29170D5A" w:rsidR="00E41107" w:rsidRPr="00BE3382" w:rsidRDefault="00E41107" w:rsidP="00586DFE">
                <w:pPr>
                  <w:jc w:val="right"/>
                  <w:rPr>
                    <w:sz w:val="18"/>
                    <w:szCs w:val="18"/>
                  </w:rPr>
                </w:pPr>
              </w:p>
            </w:tc>
          </w:tr>
          <w:tr w:rsidR="00E41107" w14:paraId="3FC40DCD" w14:textId="77777777" w:rsidTr="00BE3382">
            <w:sdt>
              <w:sdtPr>
                <w:rPr>
                  <w:sz w:val="18"/>
                  <w:szCs w:val="18"/>
                </w:rPr>
                <w:tag w:val="_PLD_40e7180de6f048b8bfdb82778cce3d79"/>
                <w:id w:val="1857681978"/>
                <w:lock w:val="sdtLocked"/>
              </w:sdtPr>
              <w:sdtContent>
                <w:tc>
                  <w:tcPr>
                    <w:tcW w:w="746" w:type="pct"/>
                    <w:shd w:val="clear" w:color="auto" w:fill="auto"/>
                    <w:vAlign w:val="center"/>
                  </w:tcPr>
                  <w:p w14:paraId="280BD637" w14:textId="77777777" w:rsidR="00E41107" w:rsidRPr="00BE3382" w:rsidRDefault="00E41107" w:rsidP="00586DFE">
                    <w:pPr>
                      <w:rPr>
                        <w:sz w:val="18"/>
                        <w:szCs w:val="18"/>
                      </w:rPr>
                    </w:pPr>
                    <w:r w:rsidRPr="00BE3382">
                      <w:rPr>
                        <w:rFonts w:hint="eastAsia"/>
                        <w:sz w:val="18"/>
                        <w:szCs w:val="18"/>
                      </w:rPr>
                      <w:t>合同履约成本</w:t>
                    </w:r>
                  </w:p>
                </w:tc>
              </w:sdtContent>
            </w:sdt>
            <w:tc>
              <w:tcPr>
                <w:tcW w:w="828" w:type="pct"/>
              </w:tcPr>
              <w:p w14:paraId="6925C376" w14:textId="7467F3CF" w:rsidR="00E41107" w:rsidRPr="00BE3382" w:rsidRDefault="00E41107" w:rsidP="00586DFE">
                <w:pPr>
                  <w:jc w:val="right"/>
                  <w:rPr>
                    <w:sz w:val="18"/>
                    <w:szCs w:val="18"/>
                  </w:rPr>
                </w:pPr>
              </w:p>
            </w:tc>
            <w:tc>
              <w:tcPr>
                <w:tcW w:w="509" w:type="pct"/>
              </w:tcPr>
              <w:p w14:paraId="68C86AA5" w14:textId="77777777" w:rsidR="00E41107" w:rsidRPr="00BE3382" w:rsidRDefault="00E41107" w:rsidP="00586DFE">
                <w:pPr>
                  <w:jc w:val="right"/>
                  <w:rPr>
                    <w:sz w:val="18"/>
                    <w:szCs w:val="18"/>
                  </w:rPr>
                </w:pPr>
              </w:p>
            </w:tc>
            <w:tc>
              <w:tcPr>
                <w:tcW w:w="828" w:type="pct"/>
                <w:shd w:val="clear" w:color="auto" w:fill="auto"/>
                <w:vAlign w:val="center"/>
              </w:tcPr>
              <w:p w14:paraId="6BB0218B" w14:textId="53013C4B" w:rsidR="00E41107" w:rsidRPr="00BE3382" w:rsidRDefault="00E41107" w:rsidP="00586DFE">
                <w:pPr>
                  <w:jc w:val="right"/>
                  <w:rPr>
                    <w:sz w:val="18"/>
                    <w:szCs w:val="18"/>
                  </w:rPr>
                </w:pPr>
              </w:p>
            </w:tc>
            <w:tc>
              <w:tcPr>
                <w:tcW w:w="828" w:type="pct"/>
              </w:tcPr>
              <w:p w14:paraId="5F03B706" w14:textId="7172D8E4" w:rsidR="00E41107" w:rsidRPr="00BE3382" w:rsidRDefault="00E41107" w:rsidP="00586DFE">
                <w:pPr>
                  <w:jc w:val="right"/>
                  <w:rPr>
                    <w:sz w:val="18"/>
                    <w:szCs w:val="18"/>
                  </w:rPr>
                </w:pPr>
              </w:p>
            </w:tc>
            <w:tc>
              <w:tcPr>
                <w:tcW w:w="431" w:type="pct"/>
              </w:tcPr>
              <w:p w14:paraId="2C913FD1" w14:textId="77777777" w:rsidR="00E41107" w:rsidRPr="00BE3382" w:rsidRDefault="00E41107" w:rsidP="00586DFE">
                <w:pPr>
                  <w:jc w:val="right"/>
                  <w:rPr>
                    <w:sz w:val="18"/>
                    <w:szCs w:val="18"/>
                  </w:rPr>
                </w:pPr>
              </w:p>
            </w:tc>
            <w:tc>
              <w:tcPr>
                <w:tcW w:w="828" w:type="pct"/>
                <w:shd w:val="clear" w:color="auto" w:fill="auto"/>
                <w:vAlign w:val="center"/>
              </w:tcPr>
              <w:p w14:paraId="5B49F836" w14:textId="5DF7A640" w:rsidR="00E41107" w:rsidRPr="00BE3382" w:rsidRDefault="00E41107" w:rsidP="00586DFE">
                <w:pPr>
                  <w:jc w:val="right"/>
                  <w:rPr>
                    <w:sz w:val="18"/>
                    <w:szCs w:val="18"/>
                  </w:rPr>
                </w:pPr>
              </w:p>
            </w:tc>
          </w:tr>
          <w:tr w:rsidR="00E41107" w14:paraId="53D701CC" w14:textId="77777777" w:rsidTr="00BE3382">
            <w:sdt>
              <w:sdtPr>
                <w:rPr>
                  <w:sz w:val="18"/>
                  <w:szCs w:val="18"/>
                </w:rPr>
                <w:tag w:val="_PLD_8b6151f3846a4a498b927c26ef46debd"/>
                <w:id w:val="71321302"/>
                <w:lock w:val="sdtLocked"/>
              </w:sdtPr>
              <w:sdtContent>
                <w:tc>
                  <w:tcPr>
                    <w:tcW w:w="746" w:type="pct"/>
                    <w:shd w:val="clear" w:color="auto" w:fill="auto"/>
                    <w:vAlign w:val="center"/>
                  </w:tcPr>
                  <w:p w14:paraId="5F5257AC" w14:textId="77777777" w:rsidR="00E41107" w:rsidRPr="00BE3382" w:rsidRDefault="00E41107" w:rsidP="00586DFE">
                    <w:pPr>
                      <w:rPr>
                        <w:sz w:val="18"/>
                        <w:szCs w:val="18"/>
                      </w:rPr>
                    </w:pPr>
                    <w:r w:rsidRPr="00BE3382">
                      <w:rPr>
                        <w:rFonts w:hint="eastAsia"/>
                        <w:sz w:val="18"/>
                        <w:szCs w:val="18"/>
                      </w:rPr>
                      <w:t>应收退货成本</w:t>
                    </w:r>
                  </w:p>
                </w:tc>
              </w:sdtContent>
            </w:sdt>
            <w:tc>
              <w:tcPr>
                <w:tcW w:w="828" w:type="pct"/>
              </w:tcPr>
              <w:p w14:paraId="74FA5865" w14:textId="00B1D62C" w:rsidR="00E41107" w:rsidRPr="00BE3382" w:rsidRDefault="00E41107" w:rsidP="00586DFE">
                <w:pPr>
                  <w:jc w:val="right"/>
                  <w:rPr>
                    <w:sz w:val="18"/>
                    <w:szCs w:val="18"/>
                  </w:rPr>
                </w:pPr>
              </w:p>
            </w:tc>
            <w:tc>
              <w:tcPr>
                <w:tcW w:w="509" w:type="pct"/>
              </w:tcPr>
              <w:p w14:paraId="431DFEA5" w14:textId="77777777" w:rsidR="00E41107" w:rsidRPr="00BE3382" w:rsidRDefault="00E41107" w:rsidP="00586DFE">
                <w:pPr>
                  <w:jc w:val="right"/>
                  <w:rPr>
                    <w:sz w:val="18"/>
                    <w:szCs w:val="18"/>
                  </w:rPr>
                </w:pPr>
              </w:p>
            </w:tc>
            <w:tc>
              <w:tcPr>
                <w:tcW w:w="828" w:type="pct"/>
                <w:shd w:val="clear" w:color="auto" w:fill="auto"/>
                <w:vAlign w:val="center"/>
              </w:tcPr>
              <w:p w14:paraId="70BEE5C4" w14:textId="4171FF32" w:rsidR="00E41107" w:rsidRPr="00BE3382" w:rsidRDefault="00E41107" w:rsidP="00586DFE">
                <w:pPr>
                  <w:jc w:val="right"/>
                  <w:rPr>
                    <w:sz w:val="18"/>
                    <w:szCs w:val="18"/>
                  </w:rPr>
                </w:pPr>
              </w:p>
            </w:tc>
            <w:tc>
              <w:tcPr>
                <w:tcW w:w="828" w:type="pct"/>
              </w:tcPr>
              <w:p w14:paraId="66818AA2" w14:textId="4D57F742" w:rsidR="00E41107" w:rsidRPr="00BE3382" w:rsidRDefault="00E41107" w:rsidP="00586DFE">
                <w:pPr>
                  <w:jc w:val="right"/>
                  <w:rPr>
                    <w:sz w:val="18"/>
                    <w:szCs w:val="18"/>
                  </w:rPr>
                </w:pPr>
              </w:p>
            </w:tc>
            <w:tc>
              <w:tcPr>
                <w:tcW w:w="431" w:type="pct"/>
              </w:tcPr>
              <w:p w14:paraId="12B06190" w14:textId="77777777" w:rsidR="00E41107" w:rsidRPr="00BE3382" w:rsidRDefault="00E41107" w:rsidP="00586DFE">
                <w:pPr>
                  <w:jc w:val="right"/>
                  <w:rPr>
                    <w:sz w:val="18"/>
                    <w:szCs w:val="18"/>
                  </w:rPr>
                </w:pPr>
              </w:p>
            </w:tc>
            <w:tc>
              <w:tcPr>
                <w:tcW w:w="828" w:type="pct"/>
                <w:shd w:val="clear" w:color="auto" w:fill="auto"/>
                <w:vAlign w:val="center"/>
              </w:tcPr>
              <w:p w14:paraId="139B9CB2" w14:textId="42B578F7" w:rsidR="00E41107" w:rsidRPr="00BE3382" w:rsidRDefault="00E41107" w:rsidP="00586DFE">
                <w:pPr>
                  <w:jc w:val="right"/>
                  <w:rPr>
                    <w:sz w:val="18"/>
                    <w:szCs w:val="18"/>
                  </w:rPr>
                </w:pPr>
              </w:p>
            </w:tc>
          </w:tr>
          <w:tr w:rsidR="00E41107" w14:paraId="43A493C3" w14:textId="77777777" w:rsidTr="00BE3382">
            <w:sdt>
              <w:sdtPr>
                <w:rPr>
                  <w:sz w:val="18"/>
                  <w:szCs w:val="18"/>
                </w:rPr>
                <w:tag w:val="_PLD_6bf4318a710a4573a9d949624e64b571"/>
                <w:id w:val="-857894240"/>
                <w:lock w:val="sdtLocked"/>
              </w:sdtPr>
              <w:sdtContent>
                <w:tc>
                  <w:tcPr>
                    <w:tcW w:w="746" w:type="pct"/>
                    <w:shd w:val="clear" w:color="auto" w:fill="auto"/>
                    <w:vAlign w:val="center"/>
                  </w:tcPr>
                  <w:p w14:paraId="7A6CE498" w14:textId="77777777" w:rsidR="00E41107" w:rsidRPr="00BE3382" w:rsidRDefault="00E41107" w:rsidP="00586DFE">
                    <w:pPr>
                      <w:rPr>
                        <w:sz w:val="18"/>
                        <w:szCs w:val="18"/>
                      </w:rPr>
                    </w:pPr>
                    <w:r w:rsidRPr="00BE3382">
                      <w:rPr>
                        <w:rFonts w:hint="eastAsia"/>
                        <w:sz w:val="18"/>
                        <w:szCs w:val="18"/>
                      </w:rPr>
                      <w:t>合同资产</w:t>
                    </w:r>
                  </w:p>
                </w:tc>
              </w:sdtContent>
            </w:sdt>
            <w:tc>
              <w:tcPr>
                <w:tcW w:w="828" w:type="pct"/>
              </w:tcPr>
              <w:p w14:paraId="3E8A943A" w14:textId="46EE7B57" w:rsidR="00E41107" w:rsidRPr="00BE3382" w:rsidRDefault="00E41107" w:rsidP="00586DFE">
                <w:pPr>
                  <w:jc w:val="right"/>
                  <w:rPr>
                    <w:sz w:val="18"/>
                    <w:szCs w:val="18"/>
                  </w:rPr>
                </w:pPr>
              </w:p>
            </w:tc>
            <w:tc>
              <w:tcPr>
                <w:tcW w:w="509" w:type="pct"/>
              </w:tcPr>
              <w:p w14:paraId="65655C65" w14:textId="77777777" w:rsidR="00E41107" w:rsidRPr="00BE3382" w:rsidRDefault="00E41107" w:rsidP="00586DFE">
                <w:pPr>
                  <w:jc w:val="right"/>
                  <w:rPr>
                    <w:sz w:val="18"/>
                    <w:szCs w:val="18"/>
                  </w:rPr>
                </w:pPr>
              </w:p>
            </w:tc>
            <w:tc>
              <w:tcPr>
                <w:tcW w:w="828" w:type="pct"/>
                <w:shd w:val="clear" w:color="auto" w:fill="auto"/>
                <w:vAlign w:val="center"/>
              </w:tcPr>
              <w:p w14:paraId="7C967B09" w14:textId="45FE89C1" w:rsidR="00E41107" w:rsidRPr="00BE3382" w:rsidRDefault="00E41107" w:rsidP="00586DFE">
                <w:pPr>
                  <w:jc w:val="right"/>
                  <w:rPr>
                    <w:sz w:val="18"/>
                    <w:szCs w:val="18"/>
                  </w:rPr>
                </w:pPr>
              </w:p>
            </w:tc>
            <w:tc>
              <w:tcPr>
                <w:tcW w:w="828" w:type="pct"/>
              </w:tcPr>
              <w:p w14:paraId="33FAFB23" w14:textId="50F78016" w:rsidR="00E41107" w:rsidRPr="00BE3382" w:rsidRDefault="00E41107" w:rsidP="00586DFE">
                <w:pPr>
                  <w:jc w:val="right"/>
                  <w:rPr>
                    <w:sz w:val="18"/>
                    <w:szCs w:val="18"/>
                  </w:rPr>
                </w:pPr>
              </w:p>
            </w:tc>
            <w:tc>
              <w:tcPr>
                <w:tcW w:w="431" w:type="pct"/>
              </w:tcPr>
              <w:p w14:paraId="3E8132B9" w14:textId="77777777" w:rsidR="00E41107" w:rsidRPr="00BE3382" w:rsidRDefault="00E41107" w:rsidP="00586DFE">
                <w:pPr>
                  <w:jc w:val="right"/>
                  <w:rPr>
                    <w:sz w:val="18"/>
                    <w:szCs w:val="18"/>
                  </w:rPr>
                </w:pPr>
              </w:p>
            </w:tc>
            <w:tc>
              <w:tcPr>
                <w:tcW w:w="828" w:type="pct"/>
                <w:shd w:val="clear" w:color="auto" w:fill="auto"/>
                <w:vAlign w:val="center"/>
              </w:tcPr>
              <w:p w14:paraId="7D83C835" w14:textId="41F9B711" w:rsidR="00E41107" w:rsidRPr="00BE3382" w:rsidRDefault="00E41107" w:rsidP="00586DFE">
                <w:pPr>
                  <w:jc w:val="right"/>
                  <w:rPr>
                    <w:sz w:val="18"/>
                    <w:szCs w:val="18"/>
                  </w:rPr>
                </w:pPr>
              </w:p>
            </w:tc>
          </w:tr>
          <w:sdt>
            <w:sdtPr>
              <w:rPr>
                <w:sz w:val="18"/>
                <w:szCs w:val="18"/>
              </w:rPr>
              <w:alias w:val="其他长期资产明细"/>
              <w:tag w:val="_TUP_c6dfc1e05023497e910b093bb9e7ab5f"/>
              <w:id w:val="1507560149"/>
              <w:lock w:val="sdtLocked"/>
              <w:placeholder>
                <w:docPart w:val="4DE4672DA33446AA9F7A28DEDAC946A2"/>
              </w:placeholder>
            </w:sdtPr>
            <w:sdtEndPr>
              <w:rPr>
                <w:rFonts w:hint="eastAsia"/>
              </w:rPr>
            </w:sdtEndPr>
            <w:sdtContent>
              <w:tr w:rsidR="00E41107" w14:paraId="64DE88B6" w14:textId="77777777" w:rsidTr="00BE3382">
                <w:tc>
                  <w:tcPr>
                    <w:tcW w:w="746" w:type="pct"/>
                    <w:shd w:val="clear" w:color="auto" w:fill="auto"/>
                  </w:tcPr>
                  <w:p w14:paraId="1BC57915" w14:textId="77777777" w:rsidR="00E41107" w:rsidRPr="00BE3382" w:rsidRDefault="00E41107" w:rsidP="00586DFE">
                    <w:pPr>
                      <w:rPr>
                        <w:sz w:val="18"/>
                        <w:szCs w:val="18"/>
                      </w:rPr>
                    </w:pPr>
                    <w:r w:rsidRPr="00BE3382">
                      <w:rPr>
                        <w:rFonts w:hint="eastAsia"/>
                        <w:sz w:val="18"/>
                        <w:szCs w:val="18"/>
                      </w:rPr>
                      <w:t>预付工程款</w:t>
                    </w:r>
                  </w:p>
                </w:tc>
                <w:tc>
                  <w:tcPr>
                    <w:tcW w:w="828" w:type="pct"/>
                  </w:tcPr>
                  <w:p w14:paraId="01C2DAEC" w14:textId="77777777" w:rsidR="00E41107" w:rsidRPr="00BE3382" w:rsidRDefault="00E41107" w:rsidP="00586DFE">
                    <w:pPr>
                      <w:jc w:val="right"/>
                      <w:rPr>
                        <w:sz w:val="18"/>
                        <w:szCs w:val="18"/>
                      </w:rPr>
                    </w:pPr>
                    <w:r w:rsidRPr="00BE3382">
                      <w:rPr>
                        <w:sz w:val="18"/>
                        <w:szCs w:val="18"/>
                      </w:rPr>
                      <w:t>330,941.06</w:t>
                    </w:r>
                  </w:p>
                </w:tc>
                <w:tc>
                  <w:tcPr>
                    <w:tcW w:w="509" w:type="pct"/>
                  </w:tcPr>
                  <w:p w14:paraId="2B553D5E" w14:textId="77777777" w:rsidR="00E41107" w:rsidRPr="00BE3382" w:rsidRDefault="00E41107" w:rsidP="00586DFE">
                    <w:pPr>
                      <w:jc w:val="right"/>
                      <w:rPr>
                        <w:sz w:val="18"/>
                        <w:szCs w:val="18"/>
                      </w:rPr>
                    </w:pPr>
                  </w:p>
                </w:tc>
                <w:tc>
                  <w:tcPr>
                    <w:tcW w:w="828" w:type="pct"/>
                    <w:shd w:val="clear" w:color="auto" w:fill="auto"/>
                  </w:tcPr>
                  <w:p w14:paraId="00200A62" w14:textId="77777777" w:rsidR="00E41107" w:rsidRPr="00BE3382" w:rsidRDefault="00E41107" w:rsidP="00586DFE">
                    <w:pPr>
                      <w:jc w:val="right"/>
                      <w:rPr>
                        <w:sz w:val="18"/>
                        <w:szCs w:val="18"/>
                      </w:rPr>
                    </w:pPr>
                    <w:r w:rsidRPr="00BE3382">
                      <w:rPr>
                        <w:sz w:val="18"/>
                        <w:szCs w:val="18"/>
                      </w:rPr>
                      <w:t>330,941.06</w:t>
                    </w:r>
                  </w:p>
                </w:tc>
                <w:tc>
                  <w:tcPr>
                    <w:tcW w:w="828" w:type="pct"/>
                  </w:tcPr>
                  <w:p w14:paraId="683B03CD" w14:textId="77777777" w:rsidR="00E41107" w:rsidRPr="00BE3382" w:rsidRDefault="00E41107" w:rsidP="00586DFE">
                    <w:pPr>
                      <w:jc w:val="right"/>
                      <w:rPr>
                        <w:sz w:val="18"/>
                        <w:szCs w:val="18"/>
                      </w:rPr>
                    </w:pPr>
                    <w:r w:rsidRPr="00BE3382">
                      <w:rPr>
                        <w:sz w:val="18"/>
                        <w:szCs w:val="18"/>
                      </w:rPr>
                      <w:t>365,171.17</w:t>
                    </w:r>
                  </w:p>
                </w:tc>
                <w:tc>
                  <w:tcPr>
                    <w:tcW w:w="431" w:type="pct"/>
                  </w:tcPr>
                  <w:p w14:paraId="3B0DC423" w14:textId="77777777" w:rsidR="00E41107" w:rsidRPr="00BE3382" w:rsidRDefault="00E41107" w:rsidP="00586DFE">
                    <w:pPr>
                      <w:jc w:val="right"/>
                      <w:rPr>
                        <w:sz w:val="18"/>
                        <w:szCs w:val="18"/>
                      </w:rPr>
                    </w:pPr>
                  </w:p>
                </w:tc>
                <w:tc>
                  <w:tcPr>
                    <w:tcW w:w="828" w:type="pct"/>
                    <w:shd w:val="clear" w:color="auto" w:fill="auto"/>
                  </w:tcPr>
                  <w:p w14:paraId="1A2A53D3" w14:textId="77777777" w:rsidR="00E41107" w:rsidRPr="00BE3382" w:rsidRDefault="00E41107" w:rsidP="00586DFE">
                    <w:pPr>
                      <w:jc w:val="right"/>
                      <w:rPr>
                        <w:sz w:val="18"/>
                        <w:szCs w:val="18"/>
                      </w:rPr>
                    </w:pPr>
                    <w:r w:rsidRPr="00BE3382">
                      <w:rPr>
                        <w:sz w:val="18"/>
                        <w:szCs w:val="18"/>
                      </w:rPr>
                      <w:t>365,171.17</w:t>
                    </w:r>
                  </w:p>
                </w:tc>
              </w:tr>
            </w:sdtContent>
          </w:sdt>
          <w:sdt>
            <w:sdtPr>
              <w:rPr>
                <w:sz w:val="18"/>
                <w:szCs w:val="18"/>
              </w:rPr>
              <w:alias w:val="其他长期资产明细"/>
              <w:tag w:val="_TUP_c6dfc1e05023497e910b093bb9e7ab5f"/>
              <w:id w:val="1624033901"/>
              <w:lock w:val="sdtLocked"/>
              <w:placeholder>
                <w:docPart w:val="DCE526ED18C94257AE90B0FC10A9447E"/>
              </w:placeholder>
            </w:sdtPr>
            <w:sdtEndPr>
              <w:rPr>
                <w:rFonts w:hint="eastAsia"/>
              </w:rPr>
            </w:sdtEndPr>
            <w:sdtContent>
              <w:tr w:rsidR="00E41107" w14:paraId="7B1C8020" w14:textId="77777777" w:rsidTr="00BE3382">
                <w:tc>
                  <w:tcPr>
                    <w:tcW w:w="746" w:type="pct"/>
                    <w:shd w:val="clear" w:color="auto" w:fill="auto"/>
                  </w:tcPr>
                  <w:p w14:paraId="482F9DC3" w14:textId="77777777" w:rsidR="00E41107" w:rsidRPr="00BE3382" w:rsidRDefault="00E41107" w:rsidP="00586DFE">
                    <w:pPr>
                      <w:rPr>
                        <w:sz w:val="18"/>
                        <w:szCs w:val="18"/>
                      </w:rPr>
                    </w:pPr>
                    <w:r w:rsidRPr="00BE3382">
                      <w:rPr>
                        <w:rFonts w:hint="eastAsia"/>
                        <w:sz w:val="18"/>
                        <w:szCs w:val="18"/>
                      </w:rPr>
                      <w:t>预付设备款</w:t>
                    </w:r>
                  </w:p>
                </w:tc>
                <w:tc>
                  <w:tcPr>
                    <w:tcW w:w="828" w:type="pct"/>
                  </w:tcPr>
                  <w:p w14:paraId="65C40E0A" w14:textId="7C06F17E" w:rsidR="00E41107" w:rsidRPr="00BE3382" w:rsidRDefault="00853640" w:rsidP="00586DFE">
                    <w:pPr>
                      <w:jc w:val="right"/>
                      <w:rPr>
                        <w:sz w:val="18"/>
                        <w:szCs w:val="18"/>
                      </w:rPr>
                    </w:pPr>
                    <w:r w:rsidRPr="00BE3382">
                      <w:rPr>
                        <w:sz w:val="18"/>
                        <w:szCs w:val="18"/>
                      </w:rPr>
                      <w:t>90,288,123.73</w:t>
                    </w:r>
                  </w:p>
                </w:tc>
                <w:tc>
                  <w:tcPr>
                    <w:tcW w:w="509" w:type="pct"/>
                  </w:tcPr>
                  <w:p w14:paraId="2D5B8B6C" w14:textId="77777777" w:rsidR="00E41107" w:rsidRPr="00BE3382" w:rsidRDefault="00E41107" w:rsidP="00586DFE">
                    <w:pPr>
                      <w:jc w:val="right"/>
                      <w:rPr>
                        <w:sz w:val="18"/>
                        <w:szCs w:val="18"/>
                      </w:rPr>
                    </w:pPr>
                  </w:p>
                </w:tc>
                <w:tc>
                  <w:tcPr>
                    <w:tcW w:w="828" w:type="pct"/>
                    <w:shd w:val="clear" w:color="auto" w:fill="auto"/>
                  </w:tcPr>
                  <w:p w14:paraId="2C007664" w14:textId="27971A5C" w:rsidR="00E41107" w:rsidRPr="00BE3382" w:rsidRDefault="00853640" w:rsidP="00586DFE">
                    <w:pPr>
                      <w:jc w:val="right"/>
                      <w:rPr>
                        <w:sz w:val="18"/>
                        <w:szCs w:val="18"/>
                      </w:rPr>
                    </w:pPr>
                    <w:r w:rsidRPr="00BE3382">
                      <w:rPr>
                        <w:sz w:val="18"/>
                        <w:szCs w:val="18"/>
                      </w:rPr>
                      <w:t>90,288,123.73</w:t>
                    </w:r>
                  </w:p>
                </w:tc>
                <w:tc>
                  <w:tcPr>
                    <w:tcW w:w="828" w:type="pct"/>
                  </w:tcPr>
                  <w:p w14:paraId="28CAB119" w14:textId="77777777" w:rsidR="00E41107" w:rsidRPr="00BE3382" w:rsidRDefault="00E41107" w:rsidP="00586DFE">
                    <w:pPr>
                      <w:jc w:val="right"/>
                      <w:rPr>
                        <w:sz w:val="18"/>
                        <w:szCs w:val="18"/>
                      </w:rPr>
                    </w:pPr>
                    <w:r w:rsidRPr="00BE3382">
                      <w:rPr>
                        <w:sz w:val="18"/>
                        <w:szCs w:val="18"/>
                      </w:rPr>
                      <w:t>5,814,236.00</w:t>
                    </w:r>
                  </w:p>
                </w:tc>
                <w:tc>
                  <w:tcPr>
                    <w:tcW w:w="431" w:type="pct"/>
                  </w:tcPr>
                  <w:p w14:paraId="02F8CC99" w14:textId="77777777" w:rsidR="00E41107" w:rsidRPr="00BE3382" w:rsidRDefault="00E41107" w:rsidP="00586DFE">
                    <w:pPr>
                      <w:jc w:val="right"/>
                      <w:rPr>
                        <w:sz w:val="18"/>
                        <w:szCs w:val="18"/>
                      </w:rPr>
                    </w:pPr>
                  </w:p>
                </w:tc>
                <w:tc>
                  <w:tcPr>
                    <w:tcW w:w="828" w:type="pct"/>
                    <w:shd w:val="clear" w:color="auto" w:fill="auto"/>
                  </w:tcPr>
                  <w:p w14:paraId="1DCDCC1F" w14:textId="77777777" w:rsidR="00E41107" w:rsidRPr="00BE3382" w:rsidRDefault="00E41107" w:rsidP="00586DFE">
                    <w:pPr>
                      <w:jc w:val="right"/>
                      <w:rPr>
                        <w:sz w:val="18"/>
                        <w:szCs w:val="18"/>
                      </w:rPr>
                    </w:pPr>
                    <w:r w:rsidRPr="00BE3382">
                      <w:rPr>
                        <w:sz w:val="18"/>
                        <w:szCs w:val="18"/>
                      </w:rPr>
                      <w:t>5,814,236.00</w:t>
                    </w:r>
                  </w:p>
                </w:tc>
              </w:tr>
            </w:sdtContent>
          </w:sdt>
          <w:sdt>
            <w:sdtPr>
              <w:rPr>
                <w:sz w:val="18"/>
                <w:szCs w:val="18"/>
              </w:rPr>
              <w:alias w:val="其他长期资产明细"/>
              <w:tag w:val="_TUP_c6dfc1e05023497e910b093bb9e7ab5f"/>
              <w:id w:val="717168780"/>
              <w:lock w:val="sdtLocked"/>
              <w:placeholder>
                <w:docPart w:val="DCE526ED18C94257AE90B0FC10A9447E"/>
              </w:placeholder>
            </w:sdtPr>
            <w:sdtEndPr>
              <w:rPr>
                <w:rFonts w:hint="eastAsia"/>
              </w:rPr>
            </w:sdtEndPr>
            <w:sdtContent>
              <w:tr w:rsidR="00E41107" w14:paraId="4C2E381B" w14:textId="77777777" w:rsidTr="00BE3382">
                <w:tc>
                  <w:tcPr>
                    <w:tcW w:w="746" w:type="pct"/>
                    <w:shd w:val="clear" w:color="auto" w:fill="auto"/>
                  </w:tcPr>
                  <w:p w14:paraId="0F6C4BAE" w14:textId="77777777" w:rsidR="00E41107" w:rsidRPr="00BE3382" w:rsidRDefault="00E41107" w:rsidP="00586DFE">
                    <w:pPr>
                      <w:rPr>
                        <w:sz w:val="18"/>
                        <w:szCs w:val="18"/>
                      </w:rPr>
                    </w:pPr>
                    <w:r w:rsidRPr="00BE3382">
                      <w:rPr>
                        <w:rFonts w:hint="eastAsia"/>
                        <w:sz w:val="18"/>
                        <w:szCs w:val="18"/>
                      </w:rPr>
                      <w:t>预付土地使用权购置款</w:t>
                    </w:r>
                  </w:p>
                </w:tc>
                <w:tc>
                  <w:tcPr>
                    <w:tcW w:w="828" w:type="pct"/>
                  </w:tcPr>
                  <w:p w14:paraId="48A01605" w14:textId="77777777" w:rsidR="00E41107" w:rsidRPr="00BE3382" w:rsidRDefault="00E41107" w:rsidP="00586DFE">
                    <w:pPr>
                      <w:jc w:val="right"/>
                      <w:rPr>
                        <w:sz w:val="18"/>
                        <w:szCs w:val="18"/>
                      </w:rPr>
                    </w:pPr>
                    <w:r w:rsidRPr="00BE3382">
                      <w:rPr>
                        <w:sz w:val="18"/>
                        <w:szCs w:val="18"/>
                      </w:rPr>
                      <w:t>124,193,133.68</w:t>
                    </w:r>
                  </w:p>
                </w:tc>
                <w:tc>
                  <w:tcPr>
                    <w:tcW w:w="509" w:type="pct"/>
                  </w:tcPr>
                  <w:p w14:paraId="4079A66B" w14:textId="77777777" w:rsidR="00E41107" w:rsidRPr="00BE3382" w:rsidRDefault="00E41107" w:rsidP="00586DFE">
                    <w:pPr>
                      <w:jc w:val="right"/>
                      <w:rPr>
                        <w:sz w:val="18"/>
                        <w:szCs w:val="18"/>
                      </w:rPr>
                    </w:pPr>
                  </w:p>
                </w:tc>
                <w:tc>
                  <w:tcPr>
                    <w:tcW w:w="828" w:type="pct"/>
                    <w:shd w:val="clear" w:color="auto" w:fill="auto"/>
                  </w:tcPr>
                  <w:p w14:paraId="15F2203B" w14:textId="77777777" w:rsidR="00E41107" w:rsidRPr="00BE3382" w:rsidRDefault="00E41107" w:rsidP="00586DFE">
                    <w:pPr>
                      <w:jc w:val="right"/>
                      <w:rPr>
                        <w:sz w:val="18"/>
                        <w:szCs w:val="18"/>
                      </w:rPr>
                    </w:pPr>
                    <w:r w:rsidRPr="00BE3382">
                      <w:rPr>
                        <w:sz w:val="18"/>
                        <w:szCs w:val="18"/>
                      </w:rPr>
                      <w:t>124,193,133.68</w:t>
                    </w:r>
                  </w:p>
                </w:tc>
                <w:tc>
                  <w:tcPr>
                    <w:tcW w:w="828" w:type="pct"/>
                  </w:tcPr>
                  <w:p w14:paraId="04CB243F" w14:textId="77777777" w:rsidR="00E41107" w:rsidRPr="00BE3382" w:rsidRDefault="00E41107" w:rsidP="00586DFE">
                    <w:pPr>
                      <w:jc w:val="right"/>
                      <w:rPr>
                        <w:sz w:val="18"/>
                        <w:szCs w:val="18"/>
                      </w:rPr>
                    </w:pPr>
                    <w:r w:rsidRPr="00BE3382">
                      <w:rPr>
                        <w:sz w:val="18"/>
                        <w:szCs w:val="18"/>
                      </w:rPr>
                      <w:t>123,937,223.88</w:t>
                    </w:r>
                  </w:p>
                </w:tc>
                <w:tc>
                  <w:tcPr>
                    <w:tcW w:w="431" w:type="pct"/>
                  </w:tcPr>
                  <w:p w14:paraId="003A29D5" w14:textId="77777777" w:rsidR="00E41107" w:rsidRPr="00BE3382" w:rsidRDefault="00E41107" w:rsidP="00586DFE">
                    <w:pPr>
                      <w:jc w:val="right"/>
                      <w:rPr>
                        <w:sz w:val="18"/>
                        <w:szCs w:val="18"/>
                      </w:rPr>
                    </w:pPr>
                  </w:p>
                </w:tc>
                <w:tc>
                  <w:tcPr>
                    <w:tcW w:w="828" w:type="pct"/>
                    <w:shd w:val="clear" w:color="auto" w:fill="auto"/>
                  </w:tcPr>
                  <w:p w14:paraId="5263728C" w14:textId="77777777" w:rsidR="00E41107" w:rsidRPr="00BE3382" w:rsidRDefault="00E41107" w:rsidP="00586DFE">
                    <w:pPr>
                      <w:jc w:val="right"/>
                      <w:rPr>
                        <w:sz w:val="18"/>
                        <w:szCs w:val="18"/>
                      </w:rPr>
                    </w:pPr>
                    <w:r w:rsidRPr="00BE3382">
                      <w:rPr>
                        <w:sz w:val="18"/>
                        <w:szCs w:val="18"/>
                      </w:rPr>
                      <w:t>123,937,223.88</w:t>
                    </w:r>
                  </w:p>
                </w:tc>
              </w:tr>
            </w:sdtContent>
          </w:sdt>
          <w:sdt>
            <w:sdtPr>
              <w:rPr>
                <w:sz w:val="18"/>
                <w:szCs w:val="18"/>
              </w:rPr>
              <w:alias w:val="其他长期资产明细"/>
              <w:tag w:val="_TUP_c6dfc1e05023497e910b093bb9e7ab5f"/>
              <w:id w:val="-169258769"/>
              <w:lock w:val="sdtLocked"/>
              <w:placeholder>
                <w:docPart w:val="4DE4672DA33446AA9F7A28DEDAC946A2"/>
              </w:placeholder>
            </w:sdtPr>
            <w:sdtEndPr>
              <w:rPr>
                <w:rFonts w:hint="eastAsia"/>
              </w:rPr>
            </w:sdtEndPr>
            <w:sdtContent>
              <w:tr w:rsidR="00E41107" w14:paraId="4114FC69" w14:textId="77777777" w:rsidTr="00BE3382">
                <w:tc>
                  <w:tcPr>
                    <w:tcW w:w="746" w:type="pct"/>
                    <w:shd w:val="clear" w:color="auto" w:fill="auto"/>
                  </w:tcPr>
                  <w:p w14:paraId="242B4478" w14:textId="77777777" w:rsidR="00E41107" w:rsidRPr="00BE3382" w:rsidRDefault="00E41107" w:rsidP="00586DFE">
                    <w:pPr>
                      <w:rPr>
                        <w:sz w:val="18"/>
                        <w:szCs w:val="18"/>
                      </w:rPr>
                    </w:pPr>
                    <w:r w:rsidRPr="00BE3382">
                      <w:rPr>
                        <w:rFonts w:hint="eastAsia"/>
                        <w:sz w:val="18"/>
                        <w:szCs w:val="18"/>
                      </w:rPr>
                      <w:t>其他</w:t>
                    </w:r>
                  </w:p>
                </w:tc>
                <w:tc>
                  <w:tcPr>
                    <w:tcW w:w="828" w:type="pct"/>
                  </w:tcPr>
                  <w:p w14:paraId="2AEE6F36" w14:textId="77777777" w:rsidR="00E41107" w:rsidRPr="00BE3382" w:rsidRDefault="00E41107" w:rsidP="00586DFE">
                    <w:pPr>
                      <w:jc w:val="right"/>
                      <w:rPr>
                        <w:sz w:val="18"/>
                        <w:szCs w:val="18"/>
                      </w:rPr>
                    </w:pPr>
                    <w:r w:rsidRPr="00BE3382">
                      <w:rPr>
                        <w:sz w:val="18"/>
                        <w:szCs w:val="18"/>
                      </w:rPr>
                      <w:t>1,060,593.85</w:t>
                    </w:r>
                  </w:p>
                </w:tc>
                <w:tc>
                  <w:tcPr>
                    <w:tcW w:w="509" w:type="pct"/>
                  </w:tcPr>
                  <w:p w14:paraId="182D2643" w14:textId="77777777" w:rsidR="00E41107" w:rsidRPr="00BE3382" w:rsidRDefault="00E41107" w:rsidP="00586DFE">
                    <w:pPr>
                      <w:jc w:val="right"/>
                      <w:rPr>
                        <w:sz w:val="18"/>
                        <w:szCs w:val="18"/>
                      </w:rPr>
                    </w:pPr>
                  </w:p>
                </w:tc>
                <w:tc>
                  <w:tcPr>
                    <w:tcW w:w="828" w:type="pct"/>
                    <w:shd w:val="clear" w:color="auto" w:fill="auto"/>
                  </w:tcPr>
                  <w:p w14:paraId="1721A24C" w14:textId="77777777" w:rsidR="00E41107" w:rsidRPr="00BE3382" w:rsidRDefault="00E41107" w:rsidP="00586DFE">
                    <w:pPr>
                      <w:jc w:val="right"/>
                      <w:rPr>
                        <w:sz w:val="18"/>
                        <w:szCs w:val="18"/>
                      </w:rPr>
                    </w:pPr>
                    <w:r w:rsidRPr="00BE3382">
                      <w:rPr>
                        <w:sz w:val="18"/>
                        <w:szCs w:val="18"/>
                      </w:rPr>
                      <w:t>1,060,593.85</w:t>
                    </w:r>
                  </w:p>
                </w:tc>
                <w:tc>
                  <w:tcPr>
                    <w:tcW w:w="828" w:type="pct"/>
                  </w:tcPr>
                  <w:p w14:paraId="005BFBCE" w14:textId="77777777" w:rsidR="00E41107" w:rsidRPr="00BE3382" w:rsidRDefault="00E41107" w:rsidP="00586DFE">
                    <w:pPr>
                      <w:jc w:val="right"/>
                      <w:rPr>
                        <w:sz w:val="18"/>
                        <w:szCs w:val="18"/>
                      </w:rPr>
                    </w:pPr>
                    <w:r w:rsidRPr="00BE3382">
                      <w:rPr>
                        <w:sz w:val="18"/>
                        <w:szCs w:val="18"/>
                      </w:rPr>
                      <w:t>1,565,495.20</w:t>
                    </w:r>
                  </w:p>
                </w:tc>
                <w:tc>
                  <w:tcPr>
                    <w:tcW w:w="431" w:type="pct"/>
                  </w:tcPr>
                  <w:p w14:paraId="63D7B82B" w14:textId="77777777" w:rsidR="00E41107" w:rsidRPr="00BE3382" w:rsidRDefault="00E41107" w:rsidP="00586DFE">
                    <w:pPr>
                      <w:jc w:val="right"/>
                      <w:rPr>
                        <w:sz w:val="18"/>
                        <w:szCs w:val="18"/>
                      </w:rPr>
                    </w:pPr>
                  </w:p>
                </w:tc>
                <w:tc>
                  <w:tcPr>
                    <w:tcW w:w="828" w:type="pct"/>
                    <w:shd w:val="clear" w:color="auto" w:fill="auto"/>
                  </w:tcPr>
                  <w:p w14:paraId="65C13B83" w14:textId="77777777" w:rsidR="00E41107" w:rsidRPr="00BE3382" w:rsidRDefault="00E41107" w:rsidP="00586DFE">
                    <w:pPr>
                      <w:jc w:val="right"/>
                      <w:rPr>
                        <w:sz w:val="18"/>
                        <w:szCs w:val="18"/>
                      </w:rPr>
                    </w:pPr>
                    <w:r w:rsidRPr="00BE3382">
                      <w:rPr>
                        <w:sz w:val="18"/>
                        <w:szCs w:val="18"/>
                      </w:rPr>
                      <w:t>1,565,495.20</w:t>
                    </w:r>
                  </w:p>
                </w:tc>
              </w:tr>
            </w:sdtContent>
          </w:sdt>
          <w:tr w:rsidR="00E41107" w14:paraId="2EA0C349" w14:textId="77777777" w:rsidTr="00BE3382">
            <w:sdt>
              <w:sdtPr>
                <w:rPr>
                  <w:sz w:val="18"/>
                  <w:szCs w:val="18"/>
                </w:rPr>
                <w:tag w:val="_PLD_2bc4ec1082504b7fb1ecb35002cc15d7"/>
                <w:id w:val="650482394"/>
                <w:lock w:val="sdtLocked"/>
              </w:sdtPr>
              <w:sdtContent>
                <w:tc>
                  <w:tcPr>
                    <w:tcW w:w="746" w:type="pct"/>
                    <w:shd w:val="clear" w:color="auto" w:fill="auto"/>
                    <w:vAlign w:val="center"/>
                  </w:tcPr>
                  <w:p w14:paraId="5D243098" w14:textId="77777777" w:rsidR="00E41107" w:rsidRPr="00BE3382" w:rsidRDefault="00E41107" w:rsidP="00586DFE">
                    <w:pPr>
                      <w:jc w:val="center"/>
                      <w:rPr>
                        <w:sz w:val="18"/>
                        <w:szCs w:val="18"/>
                      </w:rPr>
                    </w:pPr>
                    <w:r w:rsidRPr="00BE3382">
                      <w:rPr>
                        <w:rFonts w:hint="eastAsia"/>
                        <w:sz w:val="18"/>
                        <w:szCs w:val="18"/>
                      </w:rPr>
                      <w:t>合计</w:t>
                    </w:r>
                  </w:p>
                </w:tc>
              </w:sdtContent>
            </w:sdt>
            <w:tc>
              <w:tcPr>
                <w:tcW w:w="828" w:type="pct"/>
              </w:tcPr>
              <w:p w14:paraId="50691900" w14:textId="6CFFBDEF" w:rsidR="00E41107" w:rsidRPr="00BE3382" w:rsidRDefault="00853640" w:rsidP="00586DFE">
                <w:pPr>
                  <w:jc w:val="right"/>
                  <w:rPr>
                    <w:sz w:val="18"/>
                    <w:szCs w:val="18"/>
                  </w:rPr>
                </w:pPr>
                <w:r w:rsidRPr="00BE3382">
                  <w:rPr>
                    <w:sz w:val="18"/>
                    <w:szCs w:val="18"/>
                  </w:rPr>
                  <w:t>215,872,792.32</w:t>
                </w:r>
              </w:p>
            </w:tc>
            <w:tc>
              <w:tcPr>
                <w:tcW w:w="509" w:type="pct"/>
              </w:tcPr>
              <w:p w14:paraId="6AF0F069" w14:textId="77777777" w:rsidR="00E41107" w:rsidRPr="00BE3382" w:rsidRDefault="00E41107" w:rsidP="00586DFE">
                <w:pPr>
                  <w:jc w:val="right"/>
                  <w:rPr>
                    <w:sz w:val="18"/>
                    <w:szCs w:val="18"/>
                  </w:rPr>
                </w:pPr>
              </w:p>
            </w:tc>
            <w:tc>
              <w:tcPr>
                <w:tcW w:w="828" w:type="pct"/>
                <w:shd w:val="clear" w:color="auto" w:fill="auto"/>
              </w:tcPr>
              <w:p w14:paraId="3843DD10" w14:textId="7B9C6194" w:rsidR="00E41107" w:rsidRPr="00BE3382" w:rsidRDefault="00853640" w:rsidP="00586DFE">
                <w:pPr>
                  <w:jc w:val="right"/>
                  <w:rPr>
                    <w:sz w:val="18"/>
                    <w:szCs w:val="18"/>
                  </w:rPr>
                </w:pPr>
                <w:r w:rsidRPr="00BE3382">
                  <w:rPr>
                    <w:sz w:val="18"/>
                    <w:szCs w:val="18"/>
                  </w:rPr>
                  <w:t>215,872,792.32</w:t>
                </w:r>
              </w:p>
            </w:tc>
            <w:tc>
              <w:tcPr>
                <w:tcW w:w="828" w:type="pct"/>
              </w:tcPr>
              <w:p w14:paraId="1E847E77" w14:textId="77777777" w:rsidR="00E41107" w:rsidRPr="00BE3382" w:rsidRDefault="00E41107" w:rsidP="00586DFE">
                <w:pPr>
                  <w:jc w:val="right"/>
                  <w:rPr>
                    <w:sz w:val="18"/>
                    <w:szCs w:val="18"/>
                  </w:rPr>
                </w:pPr>
                <w:r w:rsidRPr="00BE3382">
                  <w:rPr>
                    <w:rFonts w:hint="eastAsia"/>
                    <w:sz w:val="18"/>
                    <w:szCs w:val="18"/>
                  </w:rPr>
                  <w:t>131,682,126.25</w:t>
                </w:r>
              </w:p>
            </w:tc>
            <w:tc>
              <w:tcPr>
                <w:tcW w:w="431" w:type="pct"/>
              </w:tcPr>
              <w:p w14:paraId="5BF451ED" w14:textId="77777777" w:rsidR="00E41107" w:rsidRPr="00BE3382" w:rsidRDefault="00E41107" w:rsidP="00586DFE">
                <w:pPr>
                  <w:jc w:val="right"/>
                  <w:rPr>
                    <w:sz w:val="18"/>
                    <w:szCs w:val="18"/>
                  </w:rPr>
                </w:pPr>
              </w:p>
            </w:tc>
            <w:tc>
              <w:tcPr>
                <w:tcW w:w="828" w:type="pct"/>
                <w:shd w:val="clear" w:color="auto" w:fill="auto"/>
              </w:tcPr>
              <w:p w14:paraId="46F7E1DD" w14:textId="77777777" w:rsidR="00E41107" w:rsidRPr="00BE3382" w:rsidRDefault="00E41107" w:rsidP="00586DFE">
                <w:pPr>
                  <w:jc w:val="right"/>
                  <w:rPr>
                    <w:sz w:val="18"/>
                    <w:szCs w:val="18"/>
                  </w:rPr>
                </w:pPr>
                <w:r w:rsidRPr="00BE3382">
                  <w:rPr>
                    <w:rFonts w:hint="eastAsia"/>
                    <w:sz w:val="18"/>
                    <w:szCs w:val="18"/>
                  </w:rPr>
                  <w:t>131,682,126.25</w:t>
                </w:r>
              </w:p>
            </w:tc>
          </w:tr>
          <w:bookmarkEnd w:id="192"/>
        </w:tbl>
        <w:p w14:paraId="6870A5DA" w14:textId="77777777" w:rsidR="00E41107" w:rsidRDefault="00E41107"/>
        <w:p w14:paraId="64BE380E" w14:textId="77777777" w:rsidR="00E41107" w:rsidRDefault="00E41107">
          <w:pPr>
            <w:rPr>
              <w:szCs w:val="21"/>
            </w:rPr>
          </w:pPr>
          <w:r>
            <w:rPr>
              <w:rFonts w:hint="eastAsia"/>
              <w:szCs w:val="21"/>
            </w:rPr>
            <w:t>其他说明：</w:t>
          </w:r>
        </w:p>
        <w:p w14:paraId="677267CB" w14:textId="79266AF8" w:rsidR="00D4525D" w:rsidRDefault="007D4C81" w:rsidP="00964912">
          <w:pPr>
            <w:rPr>
              <w:szCs w:val="21"/>
            </w:rPr>
          </w:pPr>
          <w:sdt>
            <w:sdtPr>
              <w:rPr>
                <w:szCs w:val="21"/>
              </w:rPr>
              <w:alias w:val="其他长期资产的说明"/>
              <w:tag w:val="_GBC_d2d37b97b8df4ba1b7bcbf3e8c04d024"/>
              <w:id w:val="-426883258"/>
              <w:lock w:val="sdtLocked"/>
            </w:sdtPr>
            <w:sdtContent>
              <w:r w:rsidR="00E41107">
                <w:rPr>
                  <w:szCs w:val="21"/>
                </w:rPr>
                <w:t>无</w:t>
              </w:r>
            </w:sdtContent>
          </w:sdt>
        </w:p>
      </w:sdtContent>
    </w:sdt>
    <w:bookmarkEnd w:id="190" w:displacedByCustomXml="prev"/>
    <w:bookmarkStart w:id="193" w:name="_Hlk534978811" w:displacedByCustomXml="prev"/>
    <w:bookmarkEnd w:id="193"/>
    <w:p w14:paraId="2B04BE60"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lastRenderedPageBreak/>
        <w:t>短期借款</w:t>
      </w:r>
    </w:p>
    <w:sdt>
      <w:sdtPr>
        <w:rPr>
          <w:rFonts w:ascii="宋体" w:eastAsia="宋体" w:hAnsi="宋体" w:cs="宋体" w:hint="eastAsia"/>
          <w:b w:val="0"/>
          <w:bCs w:val="0"/>
          <w:kern w:val="0"/>
          <w:szCs w:val="24"/>
        </w:rPr>
        <w:alias w:val="模块:短期借款分类"/>
        <w:tag w:val="_SEC_5e661212a7bc42d1ac34de3b0e67574d"/>
        <w:id w:val="588503720"/>
        <w:lock w:val="sdtLocked"/>
        <w:placeholder>
          <w:docPart w:val="GBC22222222222222222222222222222"/>
        </w:placeholder>
      </w:sdtPr>
      <w:sdtEndPr>
        <w:rPr>
          <w:rFonts w:cstheme="minorBidi" w:hint="default"/>
          <w:color w:val="000000" w:themeColor="text1"/>
          <w:kern w:val="2"/>
          <w:szCs w:val="21"/>
        </w:rPr>
      </w:sdtEndPr>
      <w:sdtContent>
        <w:p w14:paraId="7008245E" w14:textId="77777777" w:rsidR="00D4525D" w:rsidRDefault="0025122A">
          <w:pPr>
            <w:pStyle w:val="4"/>
            <w:numPr>
              <w:ilvl w:val="0"/>
              <w:numId w:val="154"/>
            </w:numPr>
            <w:ind w:left="426" w:hanging="426"/>
          </w:pPr>
          <w:r>
            <w:rPr>
              <w:rFonts w:hint="eastAsia"/>
            </w:rPr>
            <w:t>短期借款分类</w:t>
          </w:r>
        </w:p>
        <w:sdt>
          <w:sdtPr>
            <w:alias w:val="是否适用：短期借款分类[双击切换]"/>
            <w:tag w:val="_GBC_d7624f1054024527b72d59c4122e81cb"/>
            <w:id w:val="1679312831"/>
            <w:lock w:val="sdtContentLocked"/>
            <w:placeholder>
              <w:docPart w:val="GBC22222222222222222222222222222"/>
            </w:placeholder>
          </w:sdtPr>
          <w:sdtContent>
            <w:p w14:paraId="03680C89" w14:textId="5EA00811" w:rsidR="00D4525D" w:rsidRDefault="0025122A">
              <w:r>
                <w:fldChar w:fldCharType="begin"/>
              </w:r>
              <w:r w:rsidR="001D74FB">
                <w:instrText xml:space="preserve">MACROBUTTON  SnrToggleCheckbox √适用 </w:instrText>
              </w:r>
              <w:r>
                <w:fldChar w:fldCharType="end"/>
              </w:r>
              <w:r>
                <w:fldChar w:fldCharType="begin"/>
              </w:r>
              <w:r w:rsidR="001D74FB">
                <w:instrText xml:space="preserve"> MACROBUTTON  SnrToggleCheckbox □不适用 </w:instrText>
              </w:r>
              <w:r>
                <w:fldChar w:fldCharType="end"/>
              </w:r>
            </w:p>
          </w:sdtContent>
        </w:sdt>
        <w:p w14:paraId="49B583EA" w14:textId="4DF22CC6" w:rsidR="00D4525D" w:rsidRDefault="0025122A">
          <w:pPr>
            <w:jc w:val="right"/>
            <w:rPr>
              <w:szCs w:val="21"/>
            </w:rPr>
          </w:pPr>
          <w:r>
            <w:rPr>
              <w:rFonts w:hint="eastAsia"/>
              <w:szCs w:val="21"/>
            </w:rPr>
            <w:t>单位：</w:t>
          </w:r>
          <w:sdt>
            <w:sdtPr>
              <w:rPr>
                <w:rFonts w:hint="eastAsia"/>
                <w:szCs w:val="21"/>
              </w:rPr>
              <w:alias w:val="单位：财务附注：短期借款分类"/>
              <w:tag w:val="_GBC_8d30fbb8785645499f9234dccd6e5b81"/>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短期借款分类"/>
              <w:tag w:val="_GBC_f7294c19819e4515b1d98b3d42f8d07c"/>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47"/>
            <w:gridCol w:w="2980"/>
            <w:gridCol w:w="2996"/>
          </w:tblGrid>
          <w:tr w:rsidR="001D74FB" w14:paraId="7C0D2E51" w14:textId="77777777" w:rsidTr="003921DC">
            <w:trPr>
              <w:cantSplit/>
            </w:trPr>
            <w:sdt>
              <w:sdtPr>
                <w:tag w:val="_PLD_7d518e78e06f4dc9b46aae7b6b47fd01"/>
                <w:id w:val="1446124072"/>
                <w:lock w:val="sdtLocked"/>
              </w:sdtPr>
              <w:sdtContent>
                <w:tc>
                  <w:tcPr>
                    <w:tcW w:w="1613" w:type="pct"/>
                    <w:vAlign w:val="center"/>
                  </w:tcPr>
                  <w:p w14:paraId="6C97E50C" w14:textId="77777777" w:rsidR="001D74FB" w:rsidRDefault="001D74FB" w:rsidP="003921DC">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da187315847461e8ed854d1807d3b14"/>
                <w:id w:val="-1211417332"/>
                <w:lock w:val="sdtLocked"/>
              </w:sdtPr>
              <w:sdtContent>
                <w:tc>
                  <w:tcPr>
                    <w:tcW w:w="1688" w:type="pct"/>
                    <w:vAlign w:val="center"/>
                  </w:tcPr>
                  <w:p w14:paraId="1A3AF1A7" w14:textId="77777777" w:rsidR="001D74FB" w:rsidRDefault="001D74FB" w:rsidP="003921DC">
                    <w:pPr>
                      <w:jc w:val="center"/>
                      <w:rPr>
                        <w:color w:val="000000" w:themeColor="text1"/>
                        <w:szCs w:val="21"/>
                      </w:rPr>
                    </w:pPr>
                    <w:r>
                      <w:rPr>
                        <w:rFonts w:hint="eastAsia"/>
                        <w:color w:val="000000" w:themeColor="text1"/>
                        <w:szCs w:val="21"/>
                      </w:rPr>
                      <w:t>期末余额</w:t>
                    </w:r>
                  </w:p>
                </w:tc>
              </w:sdtContent>
            </w:sdt>
            <w:sdt>
              <w:sdtPr>
                <w:tag w:val="_PLD_805e4b849be14c0ab0ca7f324971119b"/>
                <w:id w:val="1359552286"/>
                <w:lock w:val="sdtLocked"/>
              </w:sdtPr>
              <w:sdtContent>
                <w:tc>
                  <w:tcPr>
                    <w:tcW w:w="1698" w:type="pct"/>
                    <w:vAlign w:val="center"/>
                  </w:tcPr>
                  <w:p w14:paraId="6255438C" w14:textId="77777777" w:rsidR="001D74FB" w:rsidRDefault="001D74FB" w:rsidP="003921DC">
                    <w:pPr>
                      <w:jc w:val="center"/>
                      <w:rPr>
                        <w:color w:val="000000" w:themeColor="text1"/>
                        <w:szCs w:val="21"/>
                      </w:rPr>
                    </w:pPr>
                    <w:r>
                      <w:rPr>
                        <w:rFonts w:hint="eastAsia"/>
                        <w:color w:val="000000" w:themeColor="text1"/>
                        <w:szCs w:val="21"/>
                      </w:rPr>
                      <w:t>期初余额</w:t>
                    </w:r>
                  </w:p>
                </w:tc>
              </w:sdtContent>
            </w:sdt>
          </w:tr>
          <w:tr w:rsidR="001D74FB" w14:paraId="21CDDCA4" w14:textId="77777777" w:rsidTr="003921DC">
            <w:trPr>
              <w:cantSplit/>
            </w:trPr>
            <w:sdt>
              <w:sdtPr>
                <w:tag w:val="_PLD_96c7898e5c3648b5bed5208d4128b856"/>
                <w:id w:val="67616398"/>
                <w:lock w:val="sdtLocked"/>
              </w:sdtPr>
              <w:sdtContent>
                <w:tc>
                  <w:tcPr>
                    <w:tcW w:w="1613" w:type="pct"/>
                    <w:shd w:val="clear" w:color="auto" w:fill="auto"/>
                  </w:tcPr>
                  <w:p w14:paraId="20B6DF2D" w14:textId="77777777" w:rsidR="001D74FB" w:rsidRDefault="001D74FB" w:rsidP="003921DC">
                    <w:pPr>
                      <w:autoSpaceDE w:val="0"/>
                      <w:autoSpaceDN w:val="0"/>
                      <w:adjustRightInd w:val="0"/>
                      <w:snapToGrid w:val="0"/>
                      <w:spacing w:line="240" w:lineRule="atLeast"/>
                      <w:rPr>
                        <w:color w:val="000000" w:themeColor="text1"/>
                        <w:szCs w:val="21"/>
                      </w:rPr>
                    </w:pPr>
                    <w:r>
                      <w:rPr>
                        <w:rFonts w:hint="eastAsia"/>
                        <w:color w:val="000000" w:themeColor="text1"/>
                        <w:szCs w:val="21"/>
                      </w:rPr>
                      <w:t>质押借款</w:t>
                    </w:r>
                  </w:p>
                </w:tc>
              </w:sdtContent>
            </w:sdt>
            <w:tc>
              <w:tcPr>
                <w:tcW w:w="1688" w:type="pct"/>
                <w:shd w:val="clear" w:color="auto" w:fill="auto"/>
              </w:tcPr>
              <w:p w14:paraId="229C7DAB" w14:textId="77777777" w:rsidR="001D74FB" w:rsidRDefault="001D74FB" w:rsidP="003921DC">
                <w:pPr>
                  <w:autoSpaceDE w:val="0"/>
                  <w:autoSpaceDN w:val="0"/>
                  <w:adjustRightInd w:val="0"/>
                  <w:snapToGrid w:val="0"/>
                  <w:spacing w:line="240" w:lineRule="atLeast"/>
                  <w:ind w:right="180"/>
                  <w:jc w:val="right"/>
                  <w:rPr>
                    <w:szCs w:val="21"/>
                  </w:rPr>
                </w:pPr>
              </w:p>
            </w:tc>
            <w:tc>
              <w:tcPr>
                <w:tcW w:w="1698" w:type="pct"/>
                <w:shd w:val="clear" w:color="auto" w:fill="auto"/>
              </w:tcPr>
              <w:p w14:paraId="688DC510" w14:textId="77777777" w:rsidR="001D74FB" w:rsidRDefault="001D74FB" w:rsidP="003921DC">
                <w:pPr>
                  <w:autoSpaceDE w:val="0"/>
                  <w:autoSpaceDN w:val="0"/>
                  <w:adjustRightInd w:val="0"/>
                  <w:snapToGrid w:val="0"/>
                  <w:spacing w:line="240" w:lineRule="atLeast"/>
                  <w:ind w:right="180"/>
                  <w:jc w:val="right"/>
                  <w:rPr>
                    <w:szCs w:val="21"/>
                  </w:rPr>
                </w:pPr>
                <w:r>
                  <w:t>4,000,000.00</w:t>
                </w:r>
              </w:p>
            </w:tc>
          </w:tr>
          <w:tr w:rsidR="001D74FB" w14:paraId="3D3852F3" w14:textId="77777777" w:rsidTr="003921DC">
            <w:trPr>
              <w:cantSplit/>
            </w:trPr>
            <w:sdt>
              <w:sdtPr>
                <w:tag w:val="_PLD_bcbf899675a843ff9ce77386cd81bb96"/>
                <w:id w:val="-1422636915"/>
                <w:lock w:val="sdtLocked"/>
              </w:sdtPr>
              <w:sdtContent>
                <w:tc>
                  <w:tcPr>
                    <w:tcW w:w="1613" w:type="pct"/>
                    <w:shd w:val="clear" w:color="auto" w:fill="auto"/>
                  </w:tcPr>
                  <w:p w14:paraId="719653A5" w14:textId="77777777" w:rsidR="001D74FB" w:rsidRDefault="001D74FB" w:rsidP="003921DC">
                    <w:pPr>
                      <w:autoSpaceDE w:val="0"/>
                      <w:autoSpaceDN w:val="0"/>
                      <w:adjustRightInd w:val="0"/>
                      <w:snapToGrid w:val="0"/>
                      <w:spacing w:line="240" w:lineRule="atLeast"/>
                      <w:rPr>
                        <w:color w:val="000000" w:themeColor="text1"/>
                        <w:szCs w:val="21"/>
                      </w:rPr>
                    </w:pPr>
                    <w:r>
                      <w:rPr>
                        <w:rFonts w:hint="eastAsia"/>
                        <w:color w:val="000000" w:themeColor="text1"/>
                        <w:szCs w:val="21"/>
                      </w:rPr>
                      <w:t>抵押借款</w:t>
                    </w:r>
                  </w:p>
                </w:tc>
              </w:sdtContent>
            </w:sdt>
            <w:tc>
              <w:tcPr>
                <w:tcW w:w="1688" w:type="pct"/>
                <w:shd w:val="clear" w:color="auto" w:fill="auto"/>
              </w:tcPr>
              <w:p w14:paraId="2F13D981" w14:textId="77777777" w:rsidR="001D74FB" w:rsidRDefault="001D74FB" w:rsidP="003921DC">
                <w:pPr>
                  <w:autoSpaceDE w:val="0"/>
                  <w:autoSpaceDN w:val="0"/>
                  <w:adjustRightInd w:val="0"/>
                  <w:snapToGrid w:val="0"/>
                  <w:spacing w:line="240" w:lineRule="atLeast"/>
                  <w:ind w:right="180"/>
                  <w:jc w:val="right"/>
                  <w:rPr>
                    <w:szCs w:val="21"/>
                  </w:rPr>
                </w:pPr>
              </w:p>
            </w:tc>
            <w:tc>
              <w:tcPr>
                <w:tcW w:w="1698" w:type="pct"/>
                <w:shd w:val="clear" w:color="auto" w:fill="auto"/>
              </w:tcPr>
              <w:p w14:paraId="278BE762" w14:textId="77777777" w:rsidR="001D74FB" w:rsidRDefault="001D74FB" w:rsidP="003921DC">
                <w:pPr>
                  <w:autoSpaceDE w:val="0"/>
                  <w:autoSpaceDN w:val="0"/>
                  <w:adjustRightInd w:val="0"/>
                  <w:snapToGrid w:val="0"/>
                  <w:spacing w:line="240" w:lineRule="atLeast"/>
                  <w:ind w:right="180"/>
                  <w:jc w:val="right"/>
                  <w:rPr>
                    <w:szCs w:val="21"/>
                  </w:rPr>
                </w:pPr>
              </w:p>
            </w:tc>
          </w:tr>
          <w:tr w:rsidR="001D74FB" w14:paraId="1E0CC803" w14:textId="77777777" w:rsidTr="003921DC">
            <w:trPr>
              <w:cantSplit/>
            </w:trPr>
            <w:sdt>
              <w:sdtPr>
                <w:tag w:val="_PLD_5b1c67bd9ddf4fbba6b1d8b1566893f3"/>
                <w:id w:val="-1893645914"/>
                <w:lock w:val="sdtLocked"/>
              </w:sdtPr>
              <w:sdtContent>
                <w:tc>
                  <w:tcPr>
                    <w:tcW w:w="1613" w:type="pct"/>
                    <w:shd w:val="clear" w:color="auto" w:fill="auto"/>
                  </w:tcPr>
                  <w:p w14:paraId="34D2FE88" w14:textId="77777777" w:rsidR="001D74FB" w:rsidRDefault="001D74FB" w:rsidP="003921DC">
                    <w:pPr>
                      <w:autoSpaceDE w:val="0"/>
                      <w:autoSpaceDN w:val="0"/>
                      <w:adjustRightInd w:val="0"/>
                      <w:snapToGrid w:val="0"/>
                      <w:spacing w:line="240" w:lineRule="atLeast"/>
                      <w:rPr>
                        <w:color w:val="000000" w:themeColor="text1"/>
                        <w:szCs w:val="21"/>
                      </w:rPr>
                    </w:pPr>
                    <w:r>
                      <w:rPr>
                        <w:rFonts w:hint="eastAsia"/>
                        <w:color w:val="000000" w:themeColor="text1"/>
                        <w:szCs w:val="21"/>
                      </w:rPr>
                      <w:t>保证借款</w:t>
                    </w:r>
                  </w:p>
                </w:tc>
              </w:sdtContent>
            </w:sdt>
            <w:tc>
              <w:tcPr>
                <w:tcW w:w="1688" w:type="pct"/>
                <w:shd w:val="clear" w:color="auto" w:fill="auto"/>
              </w:tcPr>
              <w:p w14:paraId="1D7B8179" w14:textId="77777777" w:rsidR="001D74FB" w:rsidRDefault="001D74FB" w:rsidP="003921DC">
                <w:pPr>
                  <w:autoSpaceDE w:val="0"/>
                  <w:autoSpaceDN w:val="0"/>
                  <w:adjustRightInd w:val="0"/>
                  <w:snapToGrid w:val="0"/>
                  <w:spacing w:line="240" w:lineRule="atLeast"/>
                  <w:ind w:right="180"/>
                  <w:jc w:val="right"/>
                  <w:rPr>
                    <w:szCs w:val="21"/>
                  </w:rPr>
                </w:pPr>
              </w:p>
            </w:tc>
            <w:tc>
              <w:tcPr>
                <w:tcW w:w="1698" w:type="pct"/>
                <w:shd w:val="clear" w:color="auto" w:fill="auto"/>
              </w:tcPr>
              <w:p w14:paraId="2622BF2C" w14:textId="77777777" w:rsidR="001D74FB" w:rsidRDefault="001D74FB" w:rsidP="003921DC">
                <w:pPr>
                  <w:autoSpaceDE w:val="0"/>
                  <w:autoSpaceDN w:val="0"/>
                  <w:adjustRightInd w:val="0"/>
                  <w:snapToGrid w:val="0"/>
                  <w:spacing w:line="240" w:lineRule="atLeast"/>
                  <w:ind w:right="180"/>
                  <w:jc w:val="right"/>
                  <w:rPr>
                    <w:szCs w:val="21"/>
                  </w:rPr>
                </w:pPr>
                <w:r>
                  <w:t>200,000,000.00</w:t>
                </w:r>
              </w:p>
            </w:tc>
          </w:tr>
          <w:tr w:rsidR="001D74FB" w14:paraId="30E4D79B" w14:textId="77777777" w:rsidTr="003921DC">
            <w:trPr>
              <w:cantSplit/>
              <w:trHeight w:val="237"/>
            </w:trPr>
            <w:sdt>
              <w:sdtPr>
                <w:tag w:val="_PLD_9eeb82c67c1842d4b64fd1f1eced3a94"/>
                <w:id w:val="-729145527"/>
                <w:lock w:val="sdtLocked"/>
              </w:sdtPr>
              <w:sdtContent>
                <w:tc>
                  <w:tcPr>
                    <w:tcW w:w="1613" w:type="pct"/>
                    <w:shd w:val="clear" w:color="auto" w:fill="auto"/>
                  </w:tcPr>
                  <w:p w14:paraId="6B61EA70" w14:textId="77777777" w:rsidR="001D74FB" w:rsidRDefault="001D74FB" w:rsidP="003921DC">
                    <w:pPr>
                      <w:autoSpaceDE w:val="0"/>
                      <w:autoSpaceDN w:val="0"/>
                      <w:adjustRightInd w:val="0"/>
                      <w:snapToGrid w:val="0"/>
                      <w:spacing w:line="240" w:lineRule="atLeast"/>
                      <w:rPr>
                        <w:color w:val="000000" w:themeColor="text1"/>
                        <w:szCs w:val="21"/>
                      </w:rPr>
                    </w:pPr>
                    <w:r>
                      <w:rPr>
                        <w:rFonts w:hint="eastAsia"/>
                        <w:color w:val="000000" w:themeColor="text1"/>
                        <w:szCs w:val="21"/>
                      </w:rPr>
                      <w:t>信用借款</w:t>
                    </w:r>
                  </w:p>
                </w:tc>
              </w:sdtContent>
            </w:sdt>
            <w:tc>
              <w:tcPr>
                <w:tcW w:w="1688" w:type="pct"/>
                <w:shd w:val="clear" w:color="auto" w:fill="auto"/>
              </w:tcPr>
              <w:p w14:paraId="266BB23E" w14:textId="77777777" w:rsidR="001D74FB" w:rsidRDefault="001D74FB" w:rsidP="003921DC">
                <w:pPr>
                  <w:autoSpaceDE w:val="0"/>
                  <w:autoSpaceDN w:val="0"/>
                  <w:adjustRightInd w:val="0"/>
                  <w:snapToGrid w:val="0"/>
                  <w:spacing w:line="240" w:lineRule="atLeast"/>
                  <w:ind w:right="180"/>
                  <w:jc w:val="right"/>
                  <w:rPr>
                    <w:szCs w:val="21"/>
                  </w:rPr>
                </w:pPr>
                <w:r>
                  <w:t>100,030,833.33</w:t>
                </w:r>
              </w:p>
            </w:tc>
            <w:tc>
              <w:tcPr>
                <w:tcW w:w="1698" w:type="pct"/>
                <w:shd w:val="clear" w:color="auto" w:fill="auto"/>
              </w:tcPr>
              <w:p w14:paraId="0CA1A934" w14:textId="77777777" w:rsidR="001D74FB" w:rsidRDefault="001D74FB" w:rsidP="003921DC">
                <w:pPr>
                  <w:autoSpaceDE w:val="0"/>
                  <w:autoSpaceDN w:val="0"/>
                  <w:adjustRightInd w:val="0"/>
                  <w:snapToGrid w:val="0"/>
                  <w:spacing w:line="240" w:lineRule="atLeast"/>
                  <w:ind w:right="180"/>
                  <w:jc w:val="right"/>
                  <w:rPr>
                    <w:szCs w:val="21"/>
                  </w:rPr>
                </w:pPr>
                <w:r>
                  <w:t>280,000,000.00</w:t>
                </w:r>
              </w:p>
            </w:tc>
          </w:tr>
          <w:tr w:rsidR="001D74FB" w14:paraId="7CC8AB81" w14:textId="77777777" w:rsidTr="003921DC">
            <w:trPr>
              <w:cantSplit/>
            </w:trPr>
            <w:sdt>
              <w:sdtPr>
                <w:tag w:val="_PLD_3cc245a62978441989f964f8ad3b6015"/>
                <w:id w:val="-1810777447"/>
                <w:lock w:val="sdtLocked"/>
              </w:sdtPr>
              <w:sdtContent>
                <w:tc>
                  <w:tcPr>
                    <w:tcW w:w="1613" w:type="pct"/>
                    <w:vAlign w:val="center"/>
                  </w:tcPr>
                  <w:p w14:paraId="56301320" w14:textId="77777777" w:rsidR="001D74FB" w:rsidRDefault="001D74FB" w:rsidP="003921DC">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tcPr>
              <w:p w14:paraId="0D5A86D9" w14:textId="77777777" w:rsidR="001D74FB" w:rsidRDefault="001D74FB" w:rsidP="003921DC">
                <w:pPr>
                  <w:autoSpaceDE w:val="0"/>
                  <w:autoSpaceDN w:val="0"/>
                  <w:adjustRightInd w:val="0"/>
                  <w:snapToGrid w:val="0"/>
                  <w:spacing w:line="240" w:lineRule="atLeast"/>
                  <w:ind w:right="180"/>
                  <w:jc w:val="right"/>
                  <w:rPr>
                    <w:szCs w:val="21"/>
                  </w:rPr>
                </w:pPr>
                <w:r>
                  <w:t>100,030,833.33</w:t>
                </w:r>
              </w:p>
            </w:tc>
            <w:tc>
              <w:tcPr>
                <w:tcW w:w="1698" w:type="pct"/>
              </w:tcPr>
              <w:p w14:paraId="64F3EC9A" w14:textId="77777777" w:rsidR="001D74FB" w:rsidRDefault="001D74FB" w:rsidP="003921DC">
                <w:pPr>
                  <w:autoSpaceDE w:val="0"/>
                  <w:autoSpaceDN w:val="0"/>
                  <w:adjustRightInd w:val="0"/>
                  <w:snapToGrid w:val="0"/>
                  <w:spacing w:line="240" w:lineRule="atLeast"/>
                  <w:ind w:right="180"/>
                  <w:jc w:val="right"/>
                  <w:rPr>
                    <w:szCs w:val="21"/>
                  </w:rPr>
                </w:pPr>
                <w:r>
                  <w:t>484,000,000.00</w:t>
                </w:r>
              </w:p>
            </w:tc>
          </w:tr>
        </w:tbl>
        <w:p w14:paraId="0682DE70" w14:textId="77777777" w:rsidR="00D4525D" w:rsidRDefault="007D4C81">
          <w:pPr>
            <w:snapToGrid w:val="0"/>
            <w:spacing w:line="240" w:lineRule="atLeast"/>
            <w:rPr>
              <w:color w:val="000000" w:themeColor="text1"/>
              <w:szCs w:val="21"/>
            </w:rPr>
          </w:pPr>
        </w:p>
      </w:sdtContent>
    </w:sdt>
    <w:sdt>
      <w:sdtPr>
        <w:rPr>
          <w:rFonts w:ascii="宋体" w:eastAsia="宋体" w:hAnsi="宋体" w:cs="宋体" w:hint="eastAsia"/>
          <w:b w:val="0"/>
          <w:bCs w:val="0"/>
          <w:kern w:val="0"/>
          <w:szCs w:val="24"/>
        </w:rPr>
        <w:alias w:val="模块:已到期未偿还的短期借款情况"/>
        <w:tag w:val="_SEC_b35d2ea88a124242b0bd88394a858993"/>
        <w:id w:val="1575932530"/>
        <w:lock w:val="sdtLocked"/>
        <w:placeholder>
          <w:docPart w:val="GBC22222222222222222222222222222"/>
        </w:placeholder>
      </w:sdtPr>
      <w:sdtEndPr>
        <w:rPr>
          <w:rFonts w:cstheme="minorBidi" w:hint="default"/>
          <w:color w:val="000000" w:themeColor="text1"/>
          <w:kern w:val="2"/>
          <w:szCs w:val="21"/>
        </w:rPr>
      </w:sdtEndPr>
      <w:sdtContent>
        <w:p w14:paraId="659C2F6C" w14:textId="77777777" w:rsidR="00D4525D" w:rsidRDefault="0025122A">
          <w:pPr>
            <w:pStyle w:val="4"/>
            <w:numPr>
              <w:ilvl w:val="0"/>
              <w:numId w:val="154"/>
            </w:numPr>
            <w:ind w:left="426" w:hanging="426"/>
          </w:pPr>
          <w:r>
            <w:rPr>
              <w:rFonts w:hint="eastAsia"/>
            </w:rPr>
            <w:t>已逾期未偿还的短期借款情况</w:t>
          </w:r>
        </w:p>
        <w:sdt>
          <w:sdtPr>
            <w:alias w:val="是否适用：已逾期未偿还的短期借款情况[双击切换]"/>
            <w:tag w:val="_GBC_b92057263cbf4b81a96df7b9d664c576"/>
            <w:id w:val="-1713265243"/>
            <w:lock w:val="sdtContentLocked"/>
            <w:placeholder>
              <w:docPart w:val="GBC22222222222222222222222222222"/>
            </w:placeholder>
          </w:sdtPr>
          <w:sdtContent>
            <w:p w14:paraId="70A9987F" w14:textId="310093EC" w:rsidR="00D4525D" w:rsidRDefault="0025122A" w:rsidP="001D74FB">
              <w:r>
                <w:fldChar w:fldCharType="begin"/>
              </w:r>
              <w:r w:rsidR="001D74FB">
                <w:instrText xml:space="preserve">MACROBUTTON  SnrToggleCheckbox □适用 </w:instrText>
              </w:r>
              <w:r>
                <w:fldChar w:fldCharType="end"/>
              </w:r>
              <w:r>
                <w:fldChar w:fldCharType="begin"/>
              </w:r>
              <w:r w:rsidR="001D74FB">
                <w:instrText xml:space="preserve"> MACROBUTTON  SnrToggleCheckbox √不适用 </w:instrText>
              </w:r>
              <w:r>
                <w:fldChar w:fldCharType="end"/>
              </w:r>
            </w:p>
          </w:sdtContent>
        </w:sdt>
        <w:p w14:paraId="354C2A50" w14:textId="77777777" w:rsidR="00D4525D" w:rsidRDefault="00D4525D"/>
        <w:p w14:paraId="46000160" w14:textId="77777777" w:rsidR="00D4525D" w:rsidRDefault="0025122A">
          <w:r>
            <w:t>其中重要的已逾期未偿还的短期借款情况如下：</w:t>
          </w:r>
        </w:p>
        <w:sdt>
          <w:sdtPr>
            <w:alias w:val="是否适用：其中重要的已逾期未偿还的短期借款情况[双击切换]"/>
            <w:tag w:val="_GBC_7c9437a678604c0382802a3e97f4d126"/>
            <w:id w:val="-606894604"/>
            <w:lock w:val="sdtContentLocked"/>
            <w:placeholder>
              <w:docPart w:val="GBC22222222222222222222222222222"/>
            </w:placeholder>
          </w:sdtPr>
          <w:sdtContent>
            <w:p w14:paraId="640B5609" w14:textId="147CEF15" w:rsidR="00D4525D" w:rsidRDefault="0025122A" w:rsidP="001D74FB">
              <w:pPr>
                <w:rPr>
                  <w:szCs w:val="21"/>
                </w:rPr>
              </w:pPr>
              <w:r>
                <w:fldChar w:fldCharType="begin"/>
              </w:r>
              <w:r w:rsidR="001D74FB">
                <w:instrText xml:space="preserve">MACROBUTTON  SnrToggleCheckbox □适用 </w:instrText>
              </w:r>
              <w:r>
                <w:fldChar w:fldCharType="end"/>
              </w:r>
              <w:r>
                <w:fldChar w:fldCharType="begin"/>
              </w:r>
              <w:r w:rsidR="001D74FB">
                <w:instrText xml:space="preserve"> MACROBUTTON  SnrToggleCheckbox √不适用 </w:instrText>
              </w:r>
              <w:r>
                <w:fldChar w:fldCharType="end"/>
              </w:r>
            </w:p>
          </w:sdtContent>
        </w:sdt>
      </w:sdtContent>
    </w:sdt>
    <w:sdt>
      <w:sdtPr>
        <w:rPr>
          <w:rFonts w:hint="eastAsia"/>
          <w:szCs w:val="21"/>
        </w:rPr>
        <w:alias w:val="模块:短期借款的说明"/>
        <w:tag w:val="_SEC_7331bb834b364e3baab9f33a89c455ca"/>
        <w:id w:val="311065813"/>
        <w:lock w:val="sdtLocked"/>
        <w:placeholder>
          <w:docPart w:val="GBC22222222222222222222222222222"/>
        </w:placeholder>
      </w:sdtPr>
      <w:sdtContent>
        <w:p w14:paraId="21F090E1" w14:textId="77777777" w:rsidR="00D4525D" w:rsidRDefault="0025122A">
          <w:pPr>
            <w:rPr>
              <w:szCs w:val="21"/>
            </w:rPr>
          </w:pPr>
          <w:r>
            <w:rPr>
              <w:rFonts w:hint="eastAsia"/>
              <w:szCs w:val="21"/>
            </w:rPr>
            <w:t>其他说明</w:t>
          </w:r>
        </w:p>
        <w:sdt>
          <w:sdtPr>
            <w:rPr>
              <w:szCs w:val="21"/>
            </w:rPr>
            <w:alias w:val="是否适用：短期借款的说明[双击切换]"/>
            <w:tag w:val="_GBC_c52256f82238457bbb4708bc99652730"/>
            <w:id w:val="405039450"/>
            <w:lock w:val="sdtContentLocked"/>
            <w:placeholder>
              <w:docPart w:val="GBC22222222222222222222222222222"/>
            </w:placeholder>
          </w:sdtPr>
          <w:sdtContent>
            <w:p w14:paraId="13A26981" w14:textId="47DA859F" w:rsidR="00D4525D" w:rsidRDefault="0025122A" w:rsidP="001D74FB">
              <w:pPr>
                <w:rPr>
                  <w:szCs w:val="21"/>
                </w:rPr>
              </w:pPr>
              <w:r>
                <w:rPr>
                  <w:szCs w:val="21"/>
                </w:rPr>
                <w:fldChar w:fldCharType="begin"/>
              </w:r>
              <w:r w:rsidR="001D74FB">
                <w:rPr>
                  <w:szCs w:val="21"/>
                </w:rPr>
                <w:instrText xml:space="preserve">MACROBUTTON  SnrToggleCheckbox □适用 </w:instrText>
              </w:r>
              <w:r>
                <w:rPr>
                  <w:szCs w:val="21"/>
                </w:rPr>
                <w:fldChar w:fldCharType="end"/>
              </w:r>
              <w:r>
                <w:rPr>
                  <w:szCs w:val="21"/>
                </w:rPr>
                <w:fldChar w:fldCharType="begin"/>
              </w:r>
              <w:r w:rsidR="001D74FB">
                <w:rPr>
                  <w:szCs w:val="21"/>
                </w:rPr>
                <w:instrText xml:space="preserve"> MACROBUTTON  SnrToggleCheckbox √不适用 </w:instrText>
              </w:r>
              <w:r>
                <w:rPr>
                  <w:szCs w:val="21"/>
                </w:rPr>
                <w:fldChar w:fldCharType="end"/>
              </w:r>
            </w:p>
          </w:sdtContent>
        </w:sdt>
        <w:p w14:paraId="58B6271E" w14:textId="77777777" w:rsidR="00D4525D" w:rsidRDefault="007D4C81">
          <w:pPr>
            <w:rPr>
              <w:szCs w:val="21"/>
            </w:rPr>
          </w:pPr>
        </w:p>
      </w:sdtContent>
    </w:sdt>
    <w:bookmarkStart w:id="194" w:name="_Hlk533670147" w:displacedByCustomXml="next"/>
    <w:bookmarkStart w:id="195" w:name="_Hlk533422954" w:displacedByCustomXml="next"/>
    <w:sdt>
      <w:sdtPr>
        <w:rPr>
          <w:rFonts w:ascii="宋体" w:hAnsi="宋体" w:cs="宋体" w:hint="eastAsia"/>
          <w:b w:val="0"/>
          <w:bCs w:val="0"/>
          <w:kern w:val="0"/>
          <w:szCs w:val="21"/>
        </w:rPr>
        <w:alias w:val="模块:交易性金融负债"/>
        <w:tag w:val="_SEC_76cb151d14e6437cbef4c8c5df1588bd"/>
        <w:id w:val="-1447312314"/>
        <w:lock w:val="sdtLocked"/>
        <w:placeholder>
          <w:docPart w:val="GBC22222222222222222222222222222"/>
        </w:placeholder>
      </w:sdtPr>
      <w:sdtEndPr>
        <w:rPr>
          <w:rFonts w:hint="default"/>
        </w:rPr>
      </w:sdtEndPr>
      <w:sdtContent>
        <w:p w14:paraId="5F079F03" w14:textId="77777777" w:rsidR="00D4525D" w:rsidRDefault="0025122A">
          <w:pPr>
            <w:pStyle w:val="3"/>
            <w:numPr>
              <w:ilvl w:val="0"/>
              <w:numId w:val="21"/>
            </w:numPr>
            <w:tabs>
              <w:tab w:val="left" w:pos="504"/>
            </w:tabs>
            <w:rPr>
              <w:szCs w:val="21"/>
            </w:rPr>
          </w:pPr>
          <w:r>
            <w:rPr>
              <w:rFonts w:hint="eastAsia"/>
              <w:szCs w:val="21"/>
            </w:rPr>
            <w:t>交易性金融负债</w:t>
          </w:r>
        </w:p>
        <w:sdt>
          <w:sdtPr>
            <w:rPr>
              <w:szCs w:val="21"/>
            </w:rPr>
            <w:alias w:val="是否适用：交易性金融负债[双击切换]"/>
            <w:tag w:val="_GBC_c7e98597070f45a4a30160e35e818445"/>
            <w:id w:val="756332136"/>
            <w:lock w:val="sdtContentLocked"/>
            <w:placeholder>
              <w:docPart w:val="GBC22222222222222222222222222222"/>
            </w:placeholder>
          </w:sdtPr>
          <w:sdtContent>
            <w:p w14:paraId="426C0C42" w14:textId="7A083A24" w:rsidR="001D74FB" w:rsidRDefault="0025122A" w:rsidP="001D74FB">
              <w:pPr>
                <w:rPr>
                  <w:szCs w:val="21"/>
                </w:rPr>
              </w:pPr>
              <w:r>
                <w:rPr>
                  <w:szCs w:val="21"/>
                </w:rPr>
                <w:fldChar w:fldCharType="begin"/>
              </w:r>
              <w:r w:rsidR="001D74FB">
                <w:rPr>
                  <w:szCs w:val="21"/>
                </w:rPr>
                <w:instrText xml:space="preserve"> MACROBUTTON  SnrToggleCheckbox □适用 </w:instrText>
              </w:r>
              <w:r>
                <w:rPr>
                  <w:szCs w:val="21"/>
                </w:rPr>
                <w:fldChar w:fldCharType="end"/>
              </w:r>
              <w:r>
                <w:rPr>
                  <w:szCs w:val="21"/>
                </w:rPr>
                <w:fldChar w:fldCharType="begin"/>
              </w:r>
              <w:r w:rsidR="001D74FB">
                <w:rPr>
                  <w:szCs w:val="21"/>
                </w:rPr>
                <w:instrText xml:space="preserve"> MACROBUTTON  SnrToggleCheckbox √不适用 </w:instrText>
              </w:r>
              <w:r>
                <w:rPr>
                  <w:szCs w:val="21"/>
                </w:rPr>
                <w:fldChar w:fldCharType="end"/>
              </w:r>
            </w:p>
          </w:sdtContent>
        </w:sdt>
        <w:p w14:paraId="1E3DE081" w14:textId="77777777" w:rsidR="00D4525D" w:rsidRDefault="007D4C81">
          <w:pPr>
            <w:rPr>
              <w:szCs w:val="21"/>
            </w:rPr>
          </w:pPr>
        </w:p>
      </w:sdtContent>
    </w:sdt>
    <w:bookmarkEnd w:id="194" w:displacedByCustomXml="prev"/>
    <w:bookmarkEnd w:id="195" w:displacedByCustomXml="prev"/>
    <w:sdt>
      <w:sdtPr>
        <w:rPr>
          <w:rFonts w:ascii="宋体" w:hAnsi="宋体" w:cs="宋体" w:hint="eastAsia"/>
          <w:b w:val="0"/>
          <w:bCs w:val="0"/>
          <w:kern w:val="0"/>
          <w:szCs w:val="21"/>
        </w:rPr>
        <w:alias w:val="模块:衍生金融负债"/>
        <w:tag w:val="_SEC_55cf02a075b245feae9823bc0e924f07"/>
        <w:id w:val="765659315"/>
        <w:lock w:val="sdtLocked"/>
        <w:placeholder>
          <w:docPart w:val="GBC22222222222222222222222222222"/>
        </w:placeholder>
      </w:sdtPr>
      <w:sdtContent>
        <w:p w14:paraId="46DA8017" w14:textId="77777777" w:rsidR="00D4525D" w:rsidRDefault="0025122A">
          <w:pPr>
            <w:pStyle w:val="3"/>
            <w:numPr>
              <w:ilvl w:val="0"/>
              <w:numId w:val="21"/>
            </w:numPr>
            <w:tabs>
              <w:tab w:val="left" w:pos="504"/>
            </w:tabs>
            <w:rPr>
              <w:szCs w:val="21"/>
            </w:rPr>
          </w:pPr>
          <w:r>
            <w:rPr>
              <w:rFonts w:hint="eastAsia"/>
              <w:szCs w:val="21"/>
            </w:rPr>
            <w:t>衍生</w:t>
          </w:r>
          <w:r>
            <w:rPr>
              <w:rFonts w:hint="eastAsia"/>
            </w:rPr>
            <w:t>金融</w:t>
          </w:r>
          <w:r>
            <w:rPr>
              <w:rFonts w:hint="eastAsia"/>
              <w:szCs w:val="21"/>
            </w:rPr>
            <w:t>负债</w:t>
          </w:r>
        </w:p>
        <w:p w14:paraId="4770DA48" w14:textId="6759B860" w:rsidR="001D74FB" w:rsidRDefault="007D4C81" w:rsidP="001D74FB">
          <w:pPr>
            <w:rPr>
              <w:szCs w:val="21"/>
            </w:rPr>
          </w:pPr>
          <w:sdt>
            <w:sdtPr>
              <w:rPr>
                <w:szCs w:val="21"/>
              </w:rPr>
              <w:alias w:val="是否适用：衍生金融负债[双击切换]"/>
              <w:tag w:val="_GBC_9a70de9cca174edeb1bce62f4a47d15c"/>
              <w:id w:val="1215707541"/>
              <w:lock w:val="sdtContentLocked"/>
              <w:placeholder>
                <w:docPart w:val="GBC22222222222222222222222222222"/>
              </w:placeholder>
            </w:sdtPr>
            <w:sdtContent>
              <w:r w:rsidR="0025122A">
                <w:rPr>
                  <w:szCs w:val="21"/>
                </w:rPr>
                <w:fldChar w:fldCharType="begin"/>
              </w:r>
              <w:r w:rsidR="001D74FB">
                <w:rPr>
                  <w:szCs w:val="21"/>
                </w:rPr>
                <w:instrText xml:space="preserve">MACROBUTTON  SnrToggleCheckbox □适用 </w:instrText>
              </w:r>
              <w:r w:rsidR="0025122A">
                <w:rPr>
                  <w:szCs w:val="21"/>
                </w:rPr>
                <w:fldChar w:fldCharType="end"/>
              </w:r>
              <w:r w:rsidR="0025122A">
                <w:rPr>
                  <w:szCs w:val="21"/>
                </w:rPr>
                <w:fldChar w:fldCharType="begin"/>
              </w:r>
              <w:r w:rsidR="001D74FB">
                <w:rPr>
                  <w:szCs w:val="21"/>
                </w:rPr>
                <w:instrText xml:space="preserve"> MACROBUTTON  SnrToggleCheckbox √不适用 </w:instrText>
              </w:r>
              <w:r w:rsidR="0025122A">
                <w:rPr>
                  <w:szCs w:val="21"/>
                </w:rPr>
                <w:fldChar w:fldCharType="end"/>
              </w:r>
            </w:sdtContent>
          </w:sdt>
        </w:p>
        <w:p w14:paraId="17307437" w14:textId="77777777" w:rsidR="00D4525D" w:rsidRDefault="007D4C81">
          <w:pPr>
            <w:rPr>
              <w:szCs w:val="21"/>
            </w:rPr>
          </w:pPr>
        </w:p>
      </w:sdtContent>
    </w:sdt>
    <w:p w14:paraId="38E72651" w14:textId="77777777" w:rsidR="00D4525D" w:rsidRDefault="0025122A">
      <w:pPr>
        <w:pStyle w:val="3"/>
        <w:numPr>
          <w:ilvl w:val="0"/>
          <w:numId w:val="21"/>
        </w:numPr>
        <w:tabs>
          <w:tab w:val="left" w:pos="504"/>
        </w:tabs>
        <w:rPr>
          <w:szCs w:val="21"/>
        </w:rPr>
      </w:pPr>
      <w:r>
        <w:rPr>
          <w:rFonts w:hint="eastAsia"/>
        </w:rPr>
        <w:t>应付票据</w:t>
      </w:r>
    </w:p>
    <w:p w14:paraId="16B5BE15" w14:textId="77777777" w:rsidR="00D4525D" w:rsidRDefault="0025122A">
      <w:pPr>
        <w:pStyle w:val="4"/>
        <w:numPr>
          <w:ilvl w:val="0"/>
          <w:numId w:val="155"/>
        </w:numPr>
        <w:ind w:left="426" w:hanging="426"/>
      </w:pPr>
      <w:r>
        <w:rPr>
          <w:rFonts w:hint="eastAsia"/>
        </w:rPr>
        <w:t>应付票据列示</w:t>
      </w:r>
    </w:p>
    <w:sdt>
      <w:sdtPr>
        <w:alias w:val="是否适用：应付票据[双击切换]"/>
        <w:tag w:val="_GBC_c0116f9cd6f34dcfa483a1f112dac85a"/>
        <w:id w:val="-1574269680"/>
        <w:lock w:val="sdtContentLocked"/>
        <w:placeholder>
          <w:docPart w:val="GBC22222222222222222222222222222"/>
        </w:placeholder>
      </w:sdtPr>
      <w:sdtContent>
        <w:p w14:paraId="5549D823" w14:textId="162823AE" w:rsidR="00D4525D" w:rsidRDefault="0025122A">
          <w:r>
            <w:fldChar w:fldCharType="begin"/>
          </w:r>
          <w:r w:rsidR="001D74FB">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bookmarkStart w:id="196" w:name="_Hlk24103817" w:displacedByCustomXml="next"/>
    <w:sdt>
      <w:sdtPr>
        <w:rPr>
          <w:rFonts w:hint="eastAsia"/>
          <w:b/>
          <w:bCs/>
        </w:rPr>
        <w:alias w:val="模块:应付票据"/>
        <w:tag w:val="_SEC_42d38d00af52480383edb08e04ca3f9e"/>
        <w:id w:val="-1344385649"/>
        <w:lock w:val="sdtLocked"/>
        <w:placeholder>
          <w:docPart w:val="GBC22222222222222222222222222222"/>
        </w:placeholder>
      </w:sdtPr>
      <w:sdtEndPr>
        <w:rPr>
          <w:rFonts w:cstheme="minorBidi" w:hint="default"/>
          <w:b w:val="0"/>
          <w:bCs w:val="0"/>
          <w:szCs w:val="21"/>
        </w:rPr>
      </w:sdtEndPr>
      <w:sdtContent>
        <w:p w14:paraId="0CF58C83" w14:textId="00D7A309" w:rsidR="00D4525D" w:rsidRDefault="0025122A">
          <w:pPr>
            <w:jc w:val="right"/>
          </w:pPr>
          <w:r>
            <w:rPr>
              <w:rFonts w:hint="eastAsia"/>
            </w:rPr>
            <w:t>单位：</w:t>
          </w:r>
          <w:sdt>
            <w:sdtPr>
              <w:rPr>
                <w:rFonts w:hint="eastAsia"/>
              </w:rPr>
              <w:alias w:val="单位：财务附注：应付票据"/>
              <w:tag w:val="_GBC_15d55f1cad24473fb8cfaa98468213e2"/>
              <w:id w:val="1400015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应付票据"/>
              <w:tag w:val="_GBC_db171c7622f3432ab2c9c6ae31a7aba7"/>
              <w:id w:val="-12453379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91"/>
            <w:gridCol w:w="3310"/>
            <w:gridCol w:w="3216"/>
          </w:tblGrid>
          <w:tr w:rsidR="001D74FB" w14:paraId="57DFC878" w14:textId="77777777" w:rsidTr="003921DC">
            <w:trPr>
              <w:cantSplit/>
            </w:trPr>
            <w:sdt>
              <w:sdtPr>
                <w:tag w:val="_PLD_73e624e5fe424f71bbf918594e2a1c9a"/>
                <w:id w:val="-1330980202"/>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14:paraId="7649035A" w14:textId="77777777" w:rsidR="001D74FB" w:rsidRDefault="001D74FB" w:rsidP="003921DC">
                    <w:pPr>
                      <w:autoSpaceDE w:val="0"/>
                      <w:autoSpaceDN w:val="0"/>
                      <w:adjustRightInd w:val="0"/>
                      <w:snapToGrid w:val="0"/>
                      <w:spacing w:line="240" w:lineRule="atLeast"/>
                      <w:jc w:val="center"/>
                      <w:rPr>
                        <w:szCs w:val="21"/>
                      </w:rPr>
                    </w:pPr>
                    <w:r>
                      <w:rPr>
                        <w:rFonts w:hint="eastAsia"/>
                        <w:szCs w:val="21"/>
                      </w:rPr>
                      <w:t>种类</w:t>
                    </w:r>
                  </w:p>
                </w:tc>
              </w:sdtContent>
            </w:sdt>
            <w:sdt>
              <w:sdtPr>
                <w:tag w:val="_PLD_cca40679bdc548d8af0315d52fd2660e"/>
                <w:id w:val="330954981"/>
                <w:lock w:val="sdtLocked"/>
              </w:sdtPr>
              <w:sdtContent>
                <w:tc>
                  <w:tcPr>
                    <w:tcW w:w="1877" w:type="pct"/>
                    <w:tcBorders>
                      <w:top w:val="single" w:sz="6" w:space="0" w:color="auto"/>
                      <w:left w:val="single" w:sz="6" w:space="0" w:color="auto"/>
                      <w:bottom w:val="single" w:sz="6" w:space="0" w:color="auto"/>
                      <w:right w:val="single" w:sz="6" w:space="0" w:color="auto"/>
                    </w:tcBorders>
                    <w:vAlign w:val="center"/>
                  </w:tcPr>
                  <w:p w14:paraId="6A12862F" w14:textId="77777777" w:rsidR="001D74FB" w:rsidRDefault="001D74FB" w:rsidP="003921DC">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429209ce46840dba67a32ae31e71913"/>
                <w:id w:val="-607962851"/>
                <w:lock w:val="sdtLocked"/>
              </w:sdtPr>
              <w:sdtContent>
                <w:tc>
                  <w:tcPr>
                    <w:tcW w:w="1824" w:type="pct"/>
                    <w:tcBorders>
                      <w:top w:val="single" w:sz="6" w:space="0" w:color="auto"/>
                      <w:left w:val="single" w:sz="6" w:space="0" w:color="auto"/>
                      <w:bottom w:val="single" w:sz="6" w:space="0" w:color="auto"/>
                      <w:right w:val="single" w:sz="6" w:space="0" w:color="auto"/>
                    </w:tcBorders>
                    <w:vAlign w:val="center"/>
                  </w:tcPr>
                  <w:p w14:paraId="63B2A7E4" w14:textId="77777777" w:rsidR="001D74FB" w:rsidRDefault="001D74FB" w:rsidP="003921DC">
                    <w:pPr>
                      <w:autoSpaceDE w:val="0"/>
                      <w:autoSpaceDN w:val="0"/>
                      <w:adjustRightInd w:val="0"/>
                      <w:snapToGrid w:val="0"/>
                      <w:spacing w:line="240" w:lineRule="atLeast"/>
                      <w:jc w:val="center"/>
                      <w:rPr>
                        <w:szCs w:val="21"/>
                      </w:rPr>
                    </w:pPr>
                    <w:r>
                      <w:rPr>
                        <w:rFonts w:hint="eastAsia"/>
                        <w:szCs w:val="21"/>
                      </w:rPr>
                      <w:t>期初余额</w:t>
                    </w:r>
                  </w:p>
                </w:tc>
              </w:sdtContent>
            </w:sdt>
          </w:tr>
          <w:tr w:rsidR="001D74FB" w14:paraId="4276FD84" w14:textId="77777777" w:rsidTr="003921DC">
            <w:trPr>
              <w:cantSplit/>
            </w:trPr>
            <w:sdt>
              <w:sdtPr>
                <w:tag w:val="_PLD_8355a82a67d34753a3fc963fb2f86238"/>
                <w:id w:val="1396786866"/>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14:paraId="3F1A79FD" w14:textId="77777777" w:rsidR="001D74FB" w:rsidRDefault="001D74FB" w:rsidP="003921DC">
                    <w:pPr>
                      <w:autoSpaceDE w:val="0"/>
                      <w:autoSpaceDN w:val="0"/>
                      <w:adjustRightInd w:val="0"/>
                      <w:snapToGrid w:val="0"/>
                      <w:spacing w:line="240" w:lineRule="atLeast"/>
                      <w:rPr>
                        <w:szCs w:val="21"/>
                      </w:rPr>
                    </w:pPr>
                    <w:r>
                      <w:rPr>
                        <w:rFonts w:hint="eastAsia"/>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14:paraId="75C6A2F1" w14:textId="77777777" w:rsidR="001D74FB" w:rsidRDefault="001D74FB" w:rsidP="003921DC">
                <w:pPr>
                  <w:ind w:right="13"/>
                  <w:jc w:val="right"/>
                  <w:rPr>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14:paraId="6065F50E" w14:textId="77777777" w:rsidR="001D74FB" w:rsidRDefault="001D74FB" w:rsidP="003921DC">
                <w:pPr>
                  <w:jc w:val="right"/>
                  <w:rPr>
                    <w:szCs w:val="21"/>
                  </w:rPr>
                </w:pPr>
              </w:p>
            </w:tc>
          </w:tr>
          <w:tr w:rsidR="001D74FB" w14:paraId="3C217D6B" w14:textId="77777777" w:rsidTr="003921DC">
            <w:trPr>
              <w:cantSplit/>
            </w:trPr>
            <w:sdt>
              <w:sdtPr>
                <w:tag w:val="_PLD_f377c5f3aa1b4c669a448f31632245aa"/>
                <w:id w:val="1816911749"/>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14:paraId="69E88C37" w14:textId="77777777" w:rsidR="001D74FB" w:rsidRDefault="001D74FB" w:rsidP="003921DC">
                    <w:pPr>
                      <w:autoSpaceDE w:val="0"/>
                      <w:autoSpaceDN w:val="0"/>
                      <w:adjustRightInd w:val="0"/>
                      <w:snapToGrid w:val="0"/>
                      <w:spacing w:line="240" w:lineRule="atLeast"/>
                      <w:rPr>
                        <w:szCs w:val="21"/>
                      </w:rPr>
                    </w:pPr>
                    <w:r>
                      <w:rPr>
                        <w:rFonts w:hint="eastAsia"/>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14:paraId="1957FCF7" w14:textId="77777777" w:rsidR="001D74FB" w:rsidRDefault="001D74FB" w:rsidP="003921DC">
                <w:pPr>
                  <w:ind w:right="13"/>
                  <w:jc w:val="right"/>
                  <w:rPr>
                    <w:szCs w:val="21"/>
                  </w:rPr>
                </w:pPr>
                <w:r>
                  <w:t>22,400,000.00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14:paraId="5F90412E" w14:textId="77777777" w:rsidR="001D74FB" w:rsidRDefault="001D74FB" w:rsidP="003921DC">
                <w:pPr>
                  <w:jc w:val="right"/>
                  <w:rPr>
                    <w:szCs w:val="21"/>
                  </w:rPr>
                </w:pPr>
                <w:r>
                  <w:t>51,957,600.00</w:t>
                </w:r>
              </w:p>
            </w:tc>
          </w:tr>
          <w:tr w:rsidR="001D74FB" w14:paraId="4784EA8B" w14:textId="77777777" w:rsidTr="003921DC">
            <w:trPr>
              <w:cantSplit/>
            </w:trPr>
            <w:sdt>
              <w:sdtPr>
                <w:tag w:val="_PLD_d9ecb67ca389423d99aef124c2e3d0b9"/>
                <w:id w:val="1606992798"/>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14:paraId="6BD54770" w14:textId="77777777" w:rsidR="001D74FB" w:rsidRDefault="001D74FB" w:rsidP="003921DC">
                    <w:pPr>
                      <w:autoSpaceDE w:val="0"/>
                      <w:autoSpaceDN w:val="0"/>
                      <w:adjustRightInd w:val="0"/>
                      <w:snapToGrid w:val="0"/>
                      <w:spacing w:line="240" w:lineRule="atLeast"/>
                      <w:jc w:val="center"/>
                      <w:rPr>
                        <w:szCs w:val="21"/>
                      </w:rPr>
                    </w:pPr>
                    <w:r>
                      <w:rPr>
                        <w:rFonts w:hint="eastAsia"/>
                        <w:szCs w:val="21"/>
                      </w:rPr>
                      <w:t>合计</w:t>
                    </w:r>
                  </w:p>
                </w:tc>
              </w:sdtContent>
            </w:sdt>
            <w:tc>
              <w:tcPr>
                <w:tcW w:w="1877" w:type="pct"/>
                <w:tcBorders>
                  <w:top w:val="single" w:sz="6" w:space="0" w:color="auto"/>
                  <w:left w:val="single" w:sz="6" w:space="0" w:color="auto"/>
                  <w:bottom w:val="single" w:sz="6" w:space="0" w:color="auto"/>
                  <w:right w:val="single" w:sz="6" w:space="0" w:color="auto"/>
                </w:tcBorders>
              </w:tcPr>
              <w:p w14:paraId="70227E28" w14:textId="77777777" w:rsidR="001D74FB" w:rsidRDefault="001D74FB" w:rsidP="003921DC">
                <w:pPr>
                  <w:jc w:val="right"/>
                  <w:rPr>
                    <w:szCs w:val="21"/>
                  </w:rPr>
                </w:pPr>
                <w:r>
                  <w:t>22,400,000.00</w:t>
                </w:r>
              </w:p>
            </w:tc>
            <w:tc>
              <w:tcPr>
                <w:tcW w:w="1824" w:type="pct"/>
                <w:tcBorders>
                  <w:top w:val="single" w:sz="6" w:space="0" w:color="auto"/>
                  <w:left w:val="single" w:sz="6" w:space="0" w:color="auto"/>
                  <w:bottom w:val="single" w:sz="6" w:space="0" w:color="auto"/>
                  <w:right w:val="single" w:sz="6" w:space="0" w:color="auto"/>
                </w:tcBorders>
              </w:tcPr>
              <w:p w14:paraId="764EC914" w14:textId="77777777" w:rsidR="001D74FB" w:rsidRDefault="001D74FB" w:rsidP="003921DC">
                <w:pPr>
                  <w:jc w:val="right"/>
                  <w:rPr>
                    <w:szCs w:val="21"/>
                  </w:rPr>
                </w:pPr>
                <w:r>
                  <w:t>51,957,600.00</w:t>
                </w:r>
              </w:p>
            </w:tc>
          </w:tr>
        </w:tbl>
        <w:p w14:paraId="5126AE16" w14:textId="77777777" w:rsidR="001D74FB" w:rsidRDefault="001D74FB"/>
        <w:p w14:paraId="6D907E67" w14:textId="6E32DFBD" w:rsidR="00D4525D" w:rsidRDefault="0025122A">
          <w:pPr>
            <w:snapToGrid w:val="0"/>
            <w:spacing w:line="240" w:lineRule="atLeast"/>
            <w:rPr>
              <w:szCs w:val="21"/>
            </w:rPr>
          </w:pPr>
          <w:r>
            <w:rPr>
              <w:rFonts w:hint="eastAsia"/>
              <w:szCs w:val="21"/>
            </w:rPr>
            <w:t>本期末已到期未支付的应付票据总额为</w:t>
          </w:r>
          <w:sdt>
            <w:sdtPr>
              <w:rPr>
                <w:rFonts w:hint="eastAsia"/>
                <w:szCs w:val="21"/>
              </w:rPr>
              <w:alias w:val="已到期未支付的应付票据总额"/>
              <w:tag w:val="_GBC_0987f9272cb2419f937357595042911e"/>
              <w:id w:val="-94866411"/>
              <w:lock w:val="sdtLocked"/>
              <w:placeholder>
                <w:docPart w:val="GBC22222222222222222222222222222"/>
              </w:placeholder>
            </w:sdtPr>
            <w:sdtContent>
              <w:r w:rsidR="009E0519">
                <w:rPr>
                  <w:szCs w:val="21"/>
                </w:rPr>
                <w:t>0</w:t>
              </w:r>
            </w:sdtContent>
          </w:sdt>
          <w:r>
            <w:rPr>
              <w:rFonts w:hint="eastAsia"/>
              <w:szCs w:val="21"/>
            </w:rPr>
            <w:t xml:space="preserve"> 元。</w:t>
          </w:r>
        </w:p>
      </w:sdtContent>
    </w:sdt>
    <w:bookmarkEnd w:id="196" w:displacedByCustomXml="prev"/>
    <w:p w14:paraId="5B4E36F8" w14:textId="77777777" w:rsidR="00D4525D" w:rsidRDefault="00D4525D">
      <w:pPr>
        <w:rPr>
          <w:szCs w:val="21"/>
        </w:rPr>
      </w:pPr>
    </w:p>
    <w:p w14:paraId="629FA42E" w14:textId="77777777" w:rsidR="00D4525D" w:rsidRDefault="0025122A">
      <w:pPr>
        <w:pStyle w:val="3"/>
        <w:numPr>
          <w:ilvl w:val="0"/>
          <w:numId w:val="21"/>
        </w:numPr>
        <w:tabs>
          <w:tab w:val="left" w:pos="504"/>
        </w:tabs>
      </w:pPr>
      <w:r>
        <w:rPr>
          <w:rFonts w:hint="eastAsia"/>
        </w:rPr>
        <w:t>应付账款</w:t>
      </w:r>
    </w:p>
    <w:sdt>
      <w:sdtPr>
        <w:rPr>
          <w:rFonts w:ascii="宋体" w:eastAsia="宋体" w:hAnsi="宋体" w:cs="宋体" w:hint="eastAsia"/>
          <w:b w:val="0"/>
          <w:bCs w:val="0"/>
          <w:kern w:val="0"/>
          <w:szCs w:val="24"/>
        </w:rPr>
        <w:alias w:val="模块:应付账款情况"/>
        <w:tag w:val="_SEC_6983b90893c6404eb7c7286ec627bbd3"/>
        <w:id w:val="1261874176"/>
        <w:lock w:val="sdtLocked"/>
        <w:placeholder>
          <w:docPart w:val="GBC22222222222222222222222222222"/>
        </w:placeholder>
      </w:sdtPr>
      <w:sdtContent>
        <w:p w14:paraId="216A5B9E" w14:textId="77777777" w:rsidR="00D4525D" w:rsidRDefault="0025122A">
          <w:pPr>
            <w:pStyle w:val="4"/>
            <w:numPr>
              <w:ilvl w:val="0"/>
              <w:numId w:val="156"/>
            </w:numPr>
            <w:ind w:left="426" w:hanging="426"/>
          </w:pPr>
          <w:r>
            <w:rPr>
              <w:rFonts w:hint="eastAsia"/>
            </w:rPr>
            <w:t>应付账款列示</w:t>
          </w:r>
        </w:p>
        <w:sdt>
          <w:sdtPr>
            <w:alias w:val="是否适用：应付账款列示[双击切换]"/>
            <w:tag w:val="_GBC_dfb190a9e762454c9f89eb6be64b6eae"/>
            <w:id w:val="130603835"/>
            <w:lock w:val="sdtContentLocked"/>
            <w:placeholder>
              <w:docPart w:val="GBC22222222222222222222222222222"/>
            </w:placeholder>
          </w:sdtPr>
          <w:sdtContent>
            <w:p w14:paraId="08498D40" w14:textId="2E9E21EF" w:rsidR="00D4525D" w:rsidRDefault="0025122A">
              <w:r>
                <w:fldChar w:fldCharType="begin"/>
              </w:r>
              <w:r w:rsidR="009E0519">
                <w:instrText xml:space="preserve">MACROBUTTON  SnrToggleCheckbox √适用 </w:instrText>
              </w:r>
              <w:r>
                <w:fldChar w:fldCharType="end"/>
              </w:r>
              <w:r>
                <w:fldChar w:fldCharType="begin"/>
              </w:r>
              <w:r w:rsidR="009E0519">
                <w:instrText xml:space="preserve"> MACROBUTTON  SnrToggleCheckbox □不适用 </w:instrText>
              </w:r>
              <w:r>
                <w:fldChar w:fldCharType="end"/>
              </w:r>
            </w:p>
          </w:sdtContent>
        </w:sdt>
        <w:p w14:paraId="4F753CB3" w14:textId="5AF093B8" w:rsidR="009E0519" w:rsidRDefault="0025122A">
          <w:pPr>
            <w:jc w:val="right"/>
            <w:rPr>
              <w:szCs w:val="21"/>
            </w:rPr>
          </w:pPr>
          <w:r>
            <w:rPr>
              <w:rFonts w:hint="eastAsia"/>
              <w:szCs w:val="21"/>
            </w:rPr>
            <w:t>单位：</w:t>
          </w:r>
          <w:sdt>
            <w:sdtPr>
              <w:rPr>
                <w:rFonts w:hint="eastAsia"/>
                <w:szCs w:val="21"/>
              </w:rPr>
              <w:alias w:val="单位：财务附注：应付账款情况"/>
              <w:tag w:val="_GBC_c14fe17937b74139aa7e100941fb21e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应付账款情况"/>
              <w:tag w:val="_GBC_946604b552a44d368399e078594b3226"/>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795"/>
            <w:gridCol w:w="3257"/>
          </w:tblGrid>
          <w:tr w:rsidR="009E0519" w14:paraId="257A2F50" w14:textId="77777777" w:rsidTr="003921DC">
            <w:sdt>
              <w:sdtPr>
                <w:tag w:val="_PLD_8270d78e97cf4a1cb18154c5c5dafe58"/>
                <w:id w:val="-2027636008"/>
                <w:lock w:val="sdtLocked"/>
              </w:sdtPr>
              <w:sdtContent>
                <w:tc>
                  <w:tcPr>
                    <w:tcW w:w="1570" w:type="pct"/>
                    <w:shd w:val="clear" w:color="auto" w:fill="auto"/>
                  </w:tcPr>
                  <w:p w14:paraId="3E0421E1" w14:textId="77777777" w:rsidR="009E0519" w:rsidRDefault="009E0519" w:rsidP="003921DC">
                    <w:pPr>
                      <w:jc w:val="center"/>
                      <w:rPr>
                        <w:szCs w:val="21"/>
                      </w:rPr>
                    </w:pPr>
                    <w:r>
                      <w:rPr>
                        <w:rFonts w:hint="eastAsia"/>
                        <w:szCs w:val="21"/>
                      </w:rPr>
                      <w:t>项目</w:t>
                    </w:r>
                  </w:p>
                </w:tc>
              </w:sdtContent>
            </w:sdt>
            <w:sdt>
              <w:sdtPr>
                <w:tag w:val="_PLD_56127cd5754c44aaacae0a1320139a7a"/>
                <w:id w:val="1676302587"/>
                <w:lock w:val="sdtLocked"/>
              </w:sdtPr>
              <w:sdtContent>
                <w:tc>
                  <w:tcPr>
                    <w:tcW w:w="1584" w:type="pct"/>
                    <w:shd w:val="clear" w:color="auto" w:fill="auto"/>
                  </w:tcPr>
                  <w:p w14:paraId="3F948A4F" w14:textId="77777777" w:rsidR="009E0519" w:rsidRDefault="009E0519" w:rsidP="003921DC">
                    <w:pPr>
                      <w:jc w:val="center"/>
                      <w:rPr>
                        <w:szCs w:val="21"/>
                      </w:rPr>
                    </w:pPr>
                    <w:r>
                      <w:rPr>
                        <w:rFonts w:hint="eastAsia"/>
                        <w:szCs w:val="21"/>
                      </w:rPr>
                      <w:t>期末余额</w:t>
                    </w:r>
                  </w:p>
                </w:tc>
              </w:sdtContent>
            </w:sdt>
            <w:sdt>
              <w:sdtPr>
                <w:tag w:val="_PLD_27c6d2ca479446539fe00ab23ee1dc13"/>
                <w:id w:val="-249734400"/>
                <w:lock w:val="sdtLocked"/>
              </w:sdtPr>
              <w:sdtContent>
                <w:tc>
                  <w:tcPr>
                    <w:tcW w:w="1846" w:type="pct"/>
                    <w:shd w:val="clear" w:color="auto" w:fill="auto"/>
                  </w:tcPr>
                  <w:p w14:paraId="408ABCCF" w14:textId="77777777" w:rsidR="009E0519" w:rsidRDefault="009E0519" w:rsidP="003921DC">
                    <w:pPr>
                      <w:jc w:val="center"/>
                      <w:rPr>
                        <w:szCs w:val="21"/>
                      </w:rPr>
                    </w:pPr>
                    <w:r>
                      <w:rPr>
                        <w:rFonts w:hint="eastAsia"/>
                        <w:szCs w:val="21"/>
                      </w:rPr>
                      <w:t>期初余额</w:t>
                    </w:r>
                  </w:p>
                </w:tc>
              </w:sdtContent>
            </w:sdt>
          </w:tr>
          <w:sdt>
            <w:sdtPr>
              <w:rPr>
                <w:rFonts w:hint="eastAsia"/>
                <w:szCs w:val="21"/>
              </w:rPr>
              <w:alias w:val="应付账款情况明细"/>
              <w:tag w:val="_TUP_f092ddb351f143359436bc8808c3f1ee"/>
              <w:id w:val="2019271427"/>
              <w:lock w:val="sdtLocked"/>
              <w:placeholder>
                <w:docPart w:val="9A607A01314843EBA6F87AE0EB079047"/>
              </w:placeholder>
            </w:sdtPr>
            <w:sdtContent>
              <w:tr w:rsidR="009E0519" w14:paraId="30726BE5" w14:textId="77777777" w:rsidTr="003921DC">
                <w:tc>
                  <w:tcPr>
                    <w:tcW w:w="1570" w:type="pct"/>
                    <w:shd w:val="clear" w:color="auto" w:fill="auto"/>
                  </w:tcPr>
                  <w:p w14:paraId="5B75C8EF" w14:textId="77777777" w:rsidR="009E0519" w:rsidRDefault="009E0519" w:rsidP="003921DC">
                    <w:pPr>
                      <w:rPr>
                        <w:szCs w:val="21"/>
                      </w:rPr>
                    </w:pPr>
                    <w:r>
                      <w:t>1年以内（含1年）</w:t>
                    </w:r>
                  </w:p>
                </w:tc>
                <w:tc>
                  <w:tcPr>
                    <w:tcW w:w="1584" w:type="pct"/>
                    <w:shd w:val="clear" w:color="auto" w:fill="auto"/>
                  </w:tcPr>
                  <w:p w14:paraId="50AA4D7E" w14:textId="77777777" w:rsidR="009E0519" w:rsidRDefault="009E0519" w:rsidP="003921DC">
                    <w:pPr>
                      <w:jc w:val="right"/>
                      <w:rPr>
                        <w:szCs w:val="21"/>
                      </w:rPr>
                    </w:pPr>
                    <w:r>
                      <w:t>177,924,377.02</w:t>
                    </w:r>
                  </w:p>
                </w:tc>
                <w:tc>
                  <w:tcPr>
                    <w:tcW w:w="1846" w:type="pct"/>
                    <w:shd w:val="clear" w:color="auto" w:fill="auto"/>
                  </w:tcPr>
                  <w:p w14:paraId="306BBE5B" w14:textId="77777777" w:rsidR="009E0519" w:rsidRDefault="009E0519" w:rsidP="003921DC">
                    <w:pPr>
                      <w:jc w:val="right"/>
                      <w:rPr>
                        <w:szCs w:val="21"/>
                      </w:rPr>
                    </w:pPr>
                    <w:r>
                      <w:t>178,911,825.01</w:t>
                    </w:r>
                  </w:p>
                </w:tc>
              </w:tr>
            </w:sdtContent>
          </w:sdt>
          <w:sdt>
            <w:sdtPr>
              <w:rPr>
                <w:rFonts w:hint="eastAsia"/>
                <w:szCs w:val="21"/>
              </w:rPr>
              <w:alias w:val="应付账款情况明细"/>
              <w:tag w:val="_TUP_f092ddb351f143359436bc8808c3f1ee"/>
              <w:id w:val="237524079"/>
              <w:lock w:val="sdtLocked"/>
              <w:placeholder>
                <w:docPart w:val="9A607A01314843EBA6F87AE0EB079047"/>
              </w:placeholder>
            </w:sdtPr>
            <w:sdtContent>
              <w:tr w:rsidR="009E0519" w14:paraId="2D597031" w14:textId="77777777" w:rsidTr="003921DC">
                <w:tc>
                  <w:tcPr>
                    <w:tcW w:w="1570" w:type="pct"/>
                    <w:shd w:val="clear" w:color="auto" w:fill="auto"/>
                  </w:tcPr>
                  <w:p w14:paraId="30A20AEE" w14:textId="77777777" w:rsidR="009E0519" w:rsidRDefault="009E0519" w:rsidP="003921DC">
                    <w:pPr>
                      <w:rPr>
                        <w:szCs w:val="21"/>
                      </w:rPr>
                    </w:pPr>
                    <w:r>
                      <w:t>1年以上</w:t>
                    </w:r>
                  </w:p>
                </w:tc>
                <w:tc>
                  <w:tcPr>
                    <w:tcW w:w="1584" w:type="pct"/>
                    <w:shd w:val="clear" w:color="auto" w:fill="auto"/>
                  </w:tcPr>
                  <w:p w14:paraId="538A2506" w14:textId="77777777" w:rsidR="009E0519" w:rsidRDefault="009E0519" w:rsidP="003921DC">
                    <w:pPr>
                      <w:jc w:val="right"/>
                      <w:rPr>
                        <w:szCs w:val="21"/>
                      </w:rPr>
                    </w:pPr>
                    <w:r>
                      <w:t>76,346,689.27</w:t>
                    </w:r>
                  </w:p>
                </w:tc>
                <w:tc>
                  <w:tcPr>
                    <w:tcW w:w="1846" w:type="pct"/>
                    <w:shd w:val="clear" w:color="auto" w:fill="auto"/>
                  </w:tcPr>
                  <w:p w14:paraId="75BB4BD7" w14:textId="77777777" w:rsidR="009E0519" w:rsidRDefault="009E0519" w:rsidP="003921DC">
                    <w:pPr>
                      <w:jc w:val="right"/>
                      <w:rPr>
                        <w:szCs w:val="21"/>
                      </w:rPr>
                    </w:pPr>
                    <w:r>
                      <w:t>91,431,170.53</w:t>
                    </w:r>
                  </w:p>
                </w:tc>
              </w:tr>
            </w:sdtContent>
          </w:sdt>
          <w:tr w:rsidR="009E0519" w:rsidRPr="009E0519" w14:paraId="290F9324" w14:textId="77777777" w:rsidTr="003921DC">
            <w:sdt>
              <w:sdtPr>
                <w:tag w:val="_PLD_8c494311a3a446fa9ed8956bb8a7f277"/>
                <w:id w:val="1871099027"/>
                <w:lock w:val="sdtLocked"/>
              </w:sdtPr>
              <w:sdtContent>
                <w:tc>
                  <w:tcPr>
                    <w:tcW w:w="1570" w:type="pct"/>
                    <w:shd w:val="clear" w:color="auto" w:fill="auto"/>
                  </w:tcPr>
                  <w:p w14:paraId="5B31CFA8" w14:textId="77777777" w:rsidR="009E0519" w:rsidRDefault="009E0519" w:rsidP="003921DC">
                    <w:pPr>
                      <w:jc w:val="center"/>
                      <w:rPr>
                        <w:color w:val="000000" w:themeColor="text1"/>
                        <w:szCs w:val="21"/>
                      </w:rPr>
                    </w:pPr>
                    <w:r>
                      <w:rPr>
                        <w:rFonts w:hint="eastAsia"/>
                        <w:color w:val="000000" w:themeColor="text1"/>
                        <w:szCs w:val="21"/>
                      </w:rPr>
                      <w:t>合计</w:t>
                    </w:r>
                  </w:p>
                </w:tc>
              </w:sdtContent>
            </w:sdt>
            <w:tc>
              <w:tcPr>
                <w:tcW w:w="1584" w:type="pct"/>
                <w:shd w:val="clear" w:color="auto" w:fill="auto"/>
              </w:tcPr>
              <w:p w14:paraId="20F8414A" w14:textId="77777777" w:rsidR="009E0519" w:rsidRDefault="009E0519" w:rsidP="003921DC">
                <w:pPr>
                  <w:jc w:val="right"/>
                  <w:rPr>
                    <w:szCs w:val="21"/>
                  </w:rPr>
                </w:pPr>
                <w:r>
                  <w:t>254,271,066.29</w:t>
                </w:r>
              </w:p>
            </w:tc>
            <w:tc>
              <w:tcPr>
                <w:tcW w:w="1846" w:type="pct"/>
                <w:shd w:val="clear" w:color="auto" w:fill="auto"/>
              </w:tcPr>
              <w:p w14:paraId="6EED84E1" w14:textId="77777777" w:rsidR="009E0519" w:rsidRDefault="009E0519" w:rsidP="003921DC">
                <w:pPr>
                  <w:jc w:val="right"/>
                  <w:rPr>
                    <w:szCs w:val="21"/>
                  </w:rPr>
                </w:pPr>
                <w:r>
                  <w:t>270,342,995.54</w:t>
                </w:r>
              </w:p>
            </w:tc>
          </w:tr>
        </w:tbl>
        <w:p w14:paraId="558C9907" w14:textId="77777777" w:rsidR="009E0519" w:rsidRDefault="009E0519"/>
        <w:p w14:paraId="08BC835B" w14:textId="727A0DED" w:rsidR="00D4525D" w:rsidRPr="009E0519" w:rsidRDefault="007D4C81" w:rsidP="009E0519"/>
      </w:sdtContent>
    </w:sdt>
    <w:p w14:paraId="051E4F43" w14:textId="77777777" w:rsidR="00D4525D" w:rsidRDefault="00D4525D">
      <w:pPr>
        <w:rPr>
          <w:b/>
          <w:szCs w:val="21"/>
        </w:rPr>
      </w:pPr>
    </w:p>
    <w:sdt>
      <w:sdtPr>
        <w:rPr>
          <w:rFonts w:asciiTheme="minorHAnsi" w:eastAsia="宋体" w:hAnsiTheme="minorHAnsi" w:cstheme="minorBidi" w:hint="eastAsia"/>
          <w:b w:val="0"/>
          <w:bCs w:val="0"/>
          <w:kern w:val="0"/>
          <w:szCs w:val="22"/>
        </w:rPr>
        <w:alias w:val="模块:重要的账龄超过1年的应付账款单位：元币种：人民币项目期末..."/>
        <w:tag w:val="_SEC_f6472fc9df314a45ae6f3743495113f0"/>
        <w:id w:val="1910658473"/>
        <w:lock w:val="sdtLocked"/>
        <w:placeholder>
          <w:docPart w:val="GBC22222222222222222222222222222"/>
        </w:placeholder>
      </w:sdtPr>
      <w:sdtContent>
        <w:p w14:paraId="76D365F3" w14:textId="77777777" w:rsidR="00D4525D" w:rsidRDefault="0025122A">
          <w:pPr>
            <w:pStyle w:val="4"/>
            <w:numPr>
              <w:ilvl w:val="0"/>
              <w:numId w:val="156"/>
            </w:numPr>
            <w:ind w:left="426" w:hanging="426"/>
          </w:pPr>
          <w:r>
            <w:rPr>
              <w:rFonts w:hint="eastAsia"/>
            </w:rPr>
            <w:t>账龄超过</w:t>
          </w:r>
          <w:r>
            <w:t>1年的重要应付账款</w:t>
          </w:r>
        </w:p>
        <w:sdt>
          <w:sdtPr>
            <w:alias w:val="是否适用：账龄超过1年的重要应付账款[双击切换]"/>
            <w:tag w:val="_GBC_0eff470980a54dc3a4ea5996ab7721ce"/>
            <w:id w:val="-665702211"/>
            <w:lock w:val="sdtContentLocked"/>
            <w:placeholder>
              <w:docPart w:val="GBC22222222222222222222222222222"/>
            </w:placeholder>
          </w:sdtPr>
          <w:sdtContent>
            <w:p w14:paraId="26FB065A" w14:textId="488E74C6" w:rsidR="00D4525D" w:rsidRDefault="0025122A">
              <w:r>
                <w:fldChar w:fldCharType="begin"/>
              </w:r>
              <w:r w:rsidR="009E0519">
                <w:instrText xml:space="preserve">MACROBUTTON  SnrToggleCheckbox √适用 </w:instrText>
              </w:r>
              <w:r>
                <w:fldChar w:fldCharType="end"/>
              </w:r>
              <w:r>
                <w:fldChar w:fldCharType="begin"/>
              </w:r>
              <w:r w:rsidR="009E0519">
                <w:instrText xml:space="preserve"> MACROBUTTON  SnrToggleCheckbox □不适用 </w:instrText>
              </w:r>
              <w:r>
                <w:fldChar w:fldCharType="end"/>
              </w:r>
            </w:p>
          </w:sdtContent>
        </w:sdt>
        <w:p w14:paraId="072F73E7" w14:textId="4D55D313" w:rsidR="00D4525D" w:rsidRDefault="0025122A">
          <w:pPr>
            <w:jc w:val="right"/>
          </w:pPr>
          <w:r>
            <w:rPr>
              <w:rFonts w:hint="eastAsia"/>
            </w:rPr>
            <w:t>单位：</w:t>
          </w:r>
          <w:sdt>
            <w:sdtPr>
              <w:rPr>
                <w:rFonts w:hint="eastAsia"/>
              </w:rPr>
              <w:alias w:val="单位：财务附注：重要的账龄超过1年的应付账款"/>
              <w:tag w:val="_GBC_400afb873eea4650b57e850422f00616"/>
              <w:id w:val="-639801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重要的账龄超过1年的应付账款"/>
              <w:tag w:val="_GBC_e8618ecbab754a8a9213d0e97303efbc"/>
              <w:id w:val="-52860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1"/>
            <w:gridCol w:w="2756"/>
            <w:gridCol w:w="2866"/>
          </w:tblGrid>
          <w:tr w:rsidR="009E0519" w14:paraId="3DDF4B72" w14:textId="77777777" w:rsidTr="003921DC">
            <w:sdt>
              <w:sdtPr>
                <w:tag w:val="_PLD_fdad43e863d14167af7eeaf4873d2a72"/>
                <w:id w:val="1646014446"/>
                <w:lock w:val="sdtLocked"/>
              </w:sdtPr>
              <w:sdtContent>
                <w:tc>
                  <w:tcPr>
                    <w:tcW w:w="1814" w:type="pct"/>
                    <w:shd w:val="clear" w:color="auto" w:fill="auto"/>
                    <w:vAlign w:val="center"/>
                  </w:tcPr>
                  <w:p w14:paraId="2459F8A7" w14:textId="77777777" w:rsidR="009E0519" w:rsidRDefault="009E0519" w:rsidP="003921DC">
                    <w:pPr>
                      <w:jc w:val="center"/>
                      <w:rPr>
                        <w:szCs w:val="21"/>
                      </w:rPr>
                    </w:pPr>
                    <w:r>
                      <w:rPr>
                        <w:rFonts w:hint="eastAsia"/>
                        <w:szCs w:val="21"/>
                      </w:rPr>
                      <w:t>项目</w:t>
                    </w:r>
                  </w:p>
                </w:tc>
              </w:sdtContent>
            </w:sdt>
            <w:sdt>
              <w:sdtPr>
                <w:tag w:val="_PLD_cd3e87440a294e4685cb5994a6fce19b"/>
                <w:id w:val="248400452"/>
                <w:lock w:val="sdtLocked"/>
              </w:sdtPr>
              <w:sdtContent>
                <w:tc>
                  <w:tcPr>
                    <w:tcW w:w="1562" w:type="pct"/>
                    <w:shd w:val="clear" w:color="auto" w:fill="auto"/>
                    <w:vAlign w:val="center"/>
                  </w:tcPr>
                  <w:p w14:paraId="2AA4DA03" w14:textId="77777777" w:rsidR="009E0519" w:rsidRDefault="009E0519" w:rsidP="003921DC">
                    <w:pPr>
                      <w:jc w:val="center"/>
                      <w:rPr>
                        <w:szCs w:val="21"/>
                      </w:rPr>
                    </w:pPr>
                    <w:r>
                      <w:rPr>
                        <w:rFonts w:hint="eastAsia"/>
                        <w:szCs w:val="21"/>
                      </w:rPr>
                      <w:t>期末余额</w:t>
                    </w:r>
                  </w:p>
                </w:tc>
              </w:sdtContent>
            </w:sdt>
            <w:sdt>
              <w:sdtPr>
                <w:tag w:val="_PLD_3948dc08dbd84dbd875d1bd042c28c03"/>
                <w:id w:val="2009711881"/>
                <w:lock w:val="sdtLocked"/>
              </w:sdtPr>
              <w:sdtContent>
                <w:tc>
                  <w:tcPr>
                    <w:tcW w:w="1624" w:type="pct"/>
                    <w:shd w:val="clear" w:color="auto" w:fill="auto"/>
                    <w:vAlign w:val="center"/>
                  </w:tcPr>
                  <w:p w14:paraId="114C798A" w14:textId="77777777" w:rsidR="009E0519" w:rsidRDefault="009E0519" w:rsidP="003921DC">
                    <w:pPr>
                      <w:jc w:val="center"/>
                      <w:rPr>
                        <w:szCs w:val="21"/>
                      </w:rPr>
                    </w:pPr>
                    <w:r>
                      <w:rPr>
                        <w:rFonts w:hint="eastAsia"/>
                        <w:szCs w:val="21"/>
                      </w:rPr>
                      <w:t>未偿还或结转的原因</w:t>
                    </w:r>
                  </w:p>
                </w:tc>
              </w:sdtContent>
            </w:sdt>
          </w:tr>
          <w:sdt>
            <w:sdtPr>
              <w:rPr>
                <w:szCs w:val="21"/>
              </w:rPr>
              <w:alias w:val="重要的账龄超过1年的应付账款明细"/>
              <w:tag w:val="_TUP_eb35159b40154d30921830d673015213"/>
              <w:id w:val="1379285573"/>
              <w:lock w:val="sdtLocked"/>
              <w:placeholder>
                <w:docPart w:val="84E5B39AB32141148636A5C6037D14BB"/>
              </w:placeholder>
            </w:sdtPr>
            <w:sdtContent>
              <w:tr w:rsidR="009E0519" w14:paraId="65656E13" w14:textId="77777777" w:rsidTr="003921DC">
                <w:tc>
                  <w:tcPr>
                    <w:tcW w:w="1814" w:type="pct"/>
                    <w:tcBorders>
                      <w:bottom w:val="single" w:sz="4" w:space="0" w:color="auto"/>
                    </w:tcBorders>
                    <w:shd w:val="clear" w:color="auto" w:fill="auto"/>
                  </w:tcPr>
                  <w:p w14:paraId="3A5E239D" w14:textId="77777777" w:rsidR="009E0519" w:rsidRDefault="009E0519" w:rsidP="003921DC">
                    <w:pPr>
                      <w:rPr>
                        <w:szCs w:val="21"/>
                      </w:rPr>
                    </w:pPr>
                    <w:r>
                      <w:t>长江航道局</w:t>
                    </w:r>
                  </w:p>
                </w:tc>
                <w:tc>
                  <w:tcPr>
                    <w:tcW w:w="1562" w:type="pct"/>
                    <w:shd w:val="clear" w:color="auto" w:fill="auto"/>
                  </w:tcPr>
                  <w:p w14:paraId="488917A6" w14:textId="77777777" w:rsidR="009E0519" w:rsidRDefault="009E0519" w:rsidP="003921DC">
                    <w:pPr>
                      <w:jc w:val="right"/>
                      <w:rPr>
                        <w:szCs w:val="21"/>
                      </w:rPr>
                    </w:pPr>
                    <w:r>
                      <w:t>31,278,784.07</w:t>
                    </w:r>
                  </w:p>
                </w:tc>
                <w:tc>
                  <w:tcPr>
                    <w:tcW w:w="1624" w:type="pct"/>
                    <w:shd w:val="clear" w:color="auto" w:fill="auto"/>
                  </w:tcPr>
                  <w:p w14:paraId="4E5D1E6F" w14:textId="77777777" w:rsidR="009E0519" w:rsidRDefault="009E0519" w:rsidP="003921DC">
                    <w:pPr>
                      <w:rPr>
                        <w:szCs w:val="21"/>
                      </w:rPr>
                    </w:pPr>
                    <w:r>
                      <w:t>工程进度款，未到结算时间</w:t>
                    </w:r>
                  </w:p>
                </w:tc>
              </w:tr>
            </w:sdtContent>
          </w:sdt>
          <w:sdt>
            <w:sdtPr>
              <w:rPr>
                <w:szCs w:val="21"/>
              </w:rPr>
              <w:alias w:val="重要的账龄超过1年的应付账款明细"/>
              <w:tag w:val="_TUP_eb35159b40154d30921830d673015213"/>
              <w:id w:val="-854268110"/>
              <w:lock w:val="sdtLocked"/>
              <w:placeholder>
                <w:docPart w:val="D0D3484D07914F289BD489E5E0B2760D"/>
              </w:placeholder>
            </w:sdtPr>
            <w:sdtContent>
              <w:tr w:rsidR="009E0519" w14:paraId="1ABE1CA9" w14:textId="77777777" w:rsidTr="003921DC">
                <w:tc>
                  <w:tcPr>
                    <w:tcW w:w="1814" w:type="pct"/>
                    <w:tcBorders>
                      <w:bottom w:val="single" w:sz="4" w:space="0" w:color="auto"/>
                    </w:tcBorders>
                    <w:shd w:val="clear" w:color="auto" w:fill="auto"/>
                  </w:tcPr>
                  <w:p w14:paraId="7F3CC25D" w14:textId="77777777" w:rsidR="009E0519" w:rsidRDefault="009E0519" w:rsidP="003921DC">
                    <w:pPr>
                      <w:rPr>
                        <w:szCs w:val="21"/>
                      </w:rPr>
                    </w:pPr>
                    <w:r>
                      <w:t>中交第二航务工程局有限公司</w:t>
                    </w:r>
                  </w:p>
                </w:tc>
                <w:tc>
                  <w:tcPr>
                    <w:tcW w:w="1562" w:type="pct"/>
                    <w:shd w:val="clear" w:color="auto" w:fill="auto"/>
                  </w:tcPr>
                  <w:p w14:paraId="58F96677" w14:textId="77777777" w:rsidR="009E0519" w:rsidRDefault="009E0519" w:rsidP="003921DC">
                    <w:pPr>
                      <w:jc w:val="right"/>
                      <w:rPr>
                        <w:szCs w:val="21"/>
                      </w:rPr>
                    </w:pPr>
                    <w:r>
                      <w:t>13,255,444.98</w:t>
                    </w:r>
                  </w:p>
                </w:tc>
                <w:tc>
                  <w:tcPr>
                    <w:tcW w:w="1624" w:type="pct"/>
                    <w:shd w:val="clear" w:color="auto" w:fill="auto"/>
                  </w:tcPr>
                  <w:p w14:paraId="72DCC6A8" w14:textId="77777777" w:rsidR="009E0519" w:rsidRDefault="009E0519" w:rsidP="003921DC">
                    <w:pPr>
                      <w:rPr>
                        <w:szCs w:val="21"/>
                      </w:rPr>
                    </w:pPr>
                    <w:r>
                      <w:t>工程进度款，未到结算时间</w:t>
                    </w:r>
                  </w:p>
                </w:tc>
              </w:tr>
            </w:sdtContent>
          </w:sdt>
          <w:sdt>
            <w:sdtPr>
              <w:rPr>
                <w:szCs w:val="21"/>
              </w:rPr>
              <w:alias w:val="重要的账龄超过1年的应付账款明细"/>
              <w:tag w:val="_TUP_eb35159b40154d30921830d673015213"/>
              <w:id w:val="-949782212"/>
              <w:lock w:val="sdtLocked"/>
              <w:placeholder>
                <w:docPart w:val="84E5B39AB32141148636A5C6037D14BB"/>
              </w:placeholder>
            </w:sdtPr>
            <w:sdtContent>
              <w:tr w:rsidR="009E0519" w14:paraId="1C864B1A" w14:textId="77777777" w:rsidTr="003921DC">
                <w:tc>
                  <w:tcPr>
                    <w:tcW w:w="1814" w:type="pct"/>
                    <w:tcBorders>
                      <w:bottom w:val="single" w:sz="4" w:space="0" w:color="auto"/>
                    </w:tcBorders>
                    <w:shd w:val="clear" w:color="auto" w:fill="auto"/>
                  </w:tcPr>
                  <w:p w14:paraId="0A5E3C2A" w14:textId="77777777" w:rsidR="009E0519" w:rsidRDefault="009E0519" w:rsidP="003921DC">
                    <w:pPr>
                      <w:rPr>
                        <w:szCs w:val="21"/>
                      </w:rPr>
                    </w:pPr>
                    <w:r>
                      <w:t>中建筑港集团有限公司</w:t>
                    </w:r>
                  </w:p>
                </w:tc>
                <w:tc>
                  <w:tcPr>
                    <w:tcW w:w="1562" w:type="pct"/>
                    <w:shd w:val="clear" w:color="auto" w:fill="auto"/>
                  </w:tcPr>
                  <w:p w14:paraId="5C36D6A5" w14:textId="77777777" w:rsidR="009E0519" w:rsidRDefault="009E0519" w:rsidP="003921DC">
                    <w:pPr>
                      <w:jc w:val="right"/>
                      <w:rPr>
                        <w:szCs w:val="21"/>
                      </w:rPr>
                    </w:pPr>
                    <w:r>
                      <w:t>8,269,776.24</w:t>
                    </w:r>
                  </w:p>
                </w:tc>
                <w:tc>
                  <w:tcPr>
                    <w:tcW w:w="1624" w:type="pct"/>
                    <w:shd w:val="clear" w:color="auto" w:fill="auto"/>
                  </w:tcPr>
                  <w:p w14:paraId="3ED56B68" w14:textId="77777777" w:rsidR="009E0519" w:rsidRDefault="009E0519" w:rsidP="003921DC">
                    <w:pPr>
                      <w:rPr>
                        <w:szCs w:val="21"/>
                      </w:rPr>
                    </w:pPr>
                    <w:r>
                      <w:t>工程进度款，未到结算时间</w:t>
                    </w:r>
                  </w:p>
                </w:tc>
              </w:tr>
            </w:sdtContent>
          </w:sdt>
          <w:tr w:rsidR="009E0519" w14:paraId="4774ED2A" w14:textId="77777777" w:rsidTr="003921DC">
            <w:sdt>
              <w:sdtPr>
                <w:tag w:val="_PLD_9758d2b659b1497e80249fe4dcd9da2a"/>
                <w:id w:val="1002245802"/>
                <w:lock w:val="sdtLocked"/>
              </w:sdtPr>
              <w:sdtContent>
                <w:tc>
                  <w:tcPr>
                    <w:tcW w:w="1814" w:type="pct"/>
                    <w:shd w:val="clear" w:color="auto" w:fill="auto"/>
                    <w:vAlign w:val="center"/>
                  </w:tcPr>
                  <w:p w14:paraId="66FBE183" w14:textId="77777777" w:rsidR="009E0519" w:rsidRDefault="009E0519" w:rsidP="003921DC">
                    <w:pPr>
                      <w:jc w:val="center"/>
                      <w:rPr>
                        <w:szCs w:val="21"/>
                      </w:rPr>
                    </w:pPr>
                    <w:r>
                      <w:rPr>
                        <w:rFonts w:hint="eastAsia"/>
                        <w:szCs w:val="21"/>
                      </w:rPr>
                      <w:t>合计</w:t>
                    </w:r>
                  </w:p>
                </w:tc>
              </w:sdtContent>
            </w:sdt>
            <w:tc>
              <w:tcPr>
                <w:tcW w:w="1562" w:type="pct"/>
                <w:shd w:val="clear" w:color="auto" w:fill="auto"/>
              </w:tcPr>
              <w:p w14:paraId="680739DA" w14:textId="162B10C0" w:rsidR="009E0519" w:rsidRDefault="009E0519" w:rsidP="003921DC">
                <w:pPr>
                  <w:jc w:val="right"/>
                  <w:rPr>
                    <w:szCs w:val="21"/>
                  </w:rPr>
                </w:pPr>
                <w:r w:rsidRPr="009E0519">
                  <w:rPr>
                    <w:szCs w:val="21"/>
                  </w:rPr>
                  <w:t>52,804,005.29</w:t>
                </w:r>
              </w:p>
            </w:tc>
            <w:tc>
              <w:tcPr>
                <w:tcW w:w="1624" w:type="pct"/>
                <w:shd w:val="clear" w:color="auto" w:fill="auto"/>
              </w:tcPr>
              <w:p w14:paraId="7843432C" w14:textId="77777777" w:rsidR="009E0519" w:rsidRDefault="009E0519" w:rsidP="003921DC">
                <w:pPr>
                  <w:jc w:val="center"/>
                  <w:rPr>
                    <w:szCs w:val="21"/>
                  </w:rPr>
                </w:pPr>
                <w:r>
                  <w:rPr>
                    <w:rFonts w:hint="eastAsia"/>
                    <w:szCs w:val="21"/>
                  </w:rPr>
                  <w:t>/</w:t>
                </w:r>
              </w:p>
            </w:tc>
          </w:tr>
        </w:tbl>
        <w:p w14:paraId="795E3BA7" w14:textId="77777777" w:rsidR="00D4525D" w:rsidRDefault="007D4C81"/>
      </w:sdtContent>
    </w:sdt>
    <w:sdt>
      <w:sdtPr>
        <w:rPr>
          <w:rFonts w:hint="eastAsia"/>
          <w:b/>
          <w:bCs/>
        </w:rPr>
        <w:alias w:val="模块:应付账款的其他说明"/>
        <w:tag w:val="_SEC_11f269c09d754458a6354680b3ca0c0b"/>
        <w:id w:val="-739643229"/>
        <w:lock w:val="sdtLocked"/>
        <w:placeholder>
          <w:docPart w:val="GBC22222222222222222222222222222"/>
        </w:placeholder>
      </w:sdtPr>
      <w:sdtEndPr>
        <w:rPr>
          <w:rFonts w:cstheme="minorBidi" w:hint="default"/>
          <w:b w:val="0"/>
          <w:bCs w:val="0"/>
          <w:kern w:val="2"/>
          <w:szCs w:val="21"/>
        </w:rPr>
      </w:sdtEndPr>
      <w:sdtContent>
        <w:p w14:paraId="2F237280" w14:textId="77777777" w:rsidR="00D4525D" w:rsidRDefault="0025122A">
          <w:pPr>
            <w:rPr>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1823266690"/>
            <w:lock w:val="sdtContentLocked"/>
            <w:placeholder>
              <w:docPart w:val="GBC22222222222222222222222222222"/>
            </w:placeholder>
          </w:sdtPr>
          <w:sdtContent>
            <w:p w14:paraId="70B7DE9F" w14:textId="00454135" w:rsidR="00D4525D" w:rsidRDefault="0025122A" w:rsidP="0024474E">
              <w:pPr>
                <w:rPr>
                  <w:szCs w:val="21"/>
                </w:rPr>
              </w:pPr>
              <w:r>
                <w:rPr>
                  <w:szCs w:val="21"/>
                </w:rPr>
                <w:fldChar w:fldCharType="begin"/>
              </w:r>
              <w:r w:rsidR="0024474E">
                <w:rPr>
                  <w:szCs w:val="21"/>
                </w:rPr>
                <w:instrText xml:space="preserve">MACROBUTTON  SnrToggleCheckbox □适用 </w:instrText>
              </w:r>
              <w:r>
                <w:rPr>
                  <w:szCs w:val="21"/>
                </w:rPr>
                <w:fldChar w:fldCharType="end"/>
              </w:r>
              <w:r>
                <w:rPr>
                  <w:szCs w:val="21"/>
                </w:rPr>
                <w:fldChar w:fldCharType="begin"/>
              </w:r>
              <w:r w:rsidR="0024474E">
                <w:rPr>
                  <w:szCs w:val="21"/>
                </w:rPr>
                <w:instrText xml:space="preserve"> MACROBUTTON  SnrToggleCheckbox √不适用 </w:instrText>
              </w:r>
              <w:r>
                <w:rPr>
                  <w:szCs w:val="21"/>
                </w:rPr>
                <w:fldChar w:fldCharType="end"/>
              </w:r>
            </w:p>
          </w:sdtContent>
        </w:sdt>
      </w:sdtContent>
    </w:sdt>
    <w:p w14:paraId="58E47BC3" w14:textId="77777777" w:rsidR="00D4525D" w:rsidRDefault="00D4525D">
      <w:pPr>
        <w:snapToGrid w:val="0"/>
        <w:spacing w:line="240" w:lineRule="atLeast"/>
        <w:rPr>
          <w:szCs w:val="21"/>
        </w:rPr>
      </w:pPr>
    </w:p>
    <w:p w14:paraId="506CC75F"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预收款项</w:t>
      </w:r>
    </w:p>
    <w:sdt>
      <w:sdtPr>
        <w:rPr>
          <w:rFonts w:ascii="宋体" w:eastAsia="宋体" w:hAnsi="宋体" w:cs="宋体" w:hint="eastAsia"/>
          <w:b w:val="0"/>
          <w:bCs w:val="0"/>
          <w:kern w:val="0"/>
          <w:szCs w:val="24"/>
        </w:rPr>
        <w:alias w:val="模块:预收账款情况"/>
        <w:tag w:val="_SEC_6c51b7b8aad944a6a7343a7c4468bc35"/>
        <w:id w:val="-1694531492"/>
        <w:lock w:val="sdtLocked"/>
        <w:placeholder>
          <w:docPart w:val="GBC22222222222222222222222222222"/>
        </w:placeholder>
      </w:sdtPr>
      <w:sdtContent>
        <w:p w14:paraId="7829780D" w14:textId="77777777" w:rsidR="00D4525D" w:rsidRDefault="0025122A">
          <w:pPr>
            <w:pStyle w:val="4"/>
            <w:numPr>
              <w:ilvl w:val="0"/>
              <w:numId w:val="56"/>
            </w:numPr>
          </w:pPr>
          <w:r>
            <w:rPr>
              <w:rFonts w:hint="eastAsia"/>
            </w:rPr>
            <w:t>预收账款项列示</w:t>
          </w:r>
        </w:p>
        <w:sdt>
          <w:sdtPr>
            <w:alias w:val="是否适用：预收账款项列示[双击切换]"/>
            <w:tag w:val="_GBC_87fabe8d5b22400ca19233d7f82c54fc"/>
            <w:id w:val="238835542"/>
            <w:lock w:val="sdtContentLocked"/>
            <w:placeholder>
              <w:docPart w:val="GBC22222222222222222222222222222"/>
            </w:placeholder>
          </w:sdtPr>
          <w:sdtContent>
            <w:p w14:paraId="69EF842E" w14:textId="18D082BA" w:rsidR="00D4525D" w:rsidRDefault="0025122A">
              <w:r>
                <w:fldChar w:fldCharType="begin"/>
              </w:r>
              <w:r w:rsidR="0024474E">
                <w:instrText xml:space="preserve">MACROBUTTON  SnrToggleCheckbox √适用 </w:instrText>
              </w:r>
              <w:r>
                <w:fldChar w:fldCharType="end"/>
              </w:r>
              <w:r>
                <w:fldChar w:fldCharType="begin"/>
              </w:r>
              <w:r w:rsidR="0024474E">
                <w:instrText xml:space="preserve"> MACROBUTTON  SnrToggleCheckbox □不适用 </w:instrText>
              </w:r>
              <w:r>
                <w:fldChar w:fldCharType="end"/>
              </w:r>
            </w:p>
          </w:sdtContent>
        </w:sdt>
        <w:p w14:paraId="2DC1EC50" w14:textId="11EDA22F" w:rsidR="0024474E" w:rsidRDefault="0025122A">
          <w:pPr>
            <w:jc w:val="right"/>
            <w:rPr>
              <w:szCs w:val="21"/>
            </w:rPr>
          </w:pPr>
          <w:r>
            <w:rPr>
              <w:rFonts w:hint="eastAsia"/>
              <w:szCs w:val="21"/>
            </w:rPr>
            <w:t>单位：</w:t>
          </w:r>
          <w:sdt>
            <w:sdtPr>
              <w:rPr>
                <w:rFonts w:hint="eastAsia"/>
                <w:szCs w:val="21"/>
              </w:rPr>
              <w:alias w:val="单位：财务附注：预收账款情况"/>
              <w:tag w:val="_GBC_4fab9f590de5470ea6904b137451f241"/>
              <w:id w:val="470032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预收账款情况"/>
              <w:tag w:val="_GBC_b59ed32203e141d0aee0063632b10524"/>
              <w:id w:val="-1762129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3002"/>
            <w:gridCol w:w="2996"/>
          </w:tblGrid>
          <w:tr w:rsidR="0024474E" w14:paraId="12DEB66D" w14:textId="77777777" w:rsidTr="003921DC">
            <w:sdt>
              <w:sdtPr>
                <w:tag w:val="_PLD_d5178a0aff824e07b02041ccbb504bd9"/>
                <w:id w:val="-1909920417"/>
                <w:lock w:val="sdtLocked"/>
              </w:sdtPr>
              <w:sdtContent>
                <w:tc>
                  <w:tcPr>
                    <w:tcW w:w="1601" w:type="pct"/>
                    <w:shd w:val="clear" w:color="auto" w:fill="auto"/>
                  </w:tcPr>
                  <w:p w14:paraId="19E28107" w14:textId="77777777" w:rsidR="0024474E" w:rsidRDefault="0024474E" w:rsidP="003921DC">
                    <w:pPr>
                      <w:jc w:val="center"/>
                      <w:rPr>
                        <w:szCs w:val="21"/>
                      </w:rPr>
                    </w:pPr>
                    <w:r>
                      <w:rPr>
                        <w:rFonts w:hint="eastAsia"/>
                        <w:szCs w:val="21"/>
                      </w:rPr>
                      <w:t>项目</w:t>
                    </w:r>
                  </w:p>
                </w:tc>
              </w:sdtContent>
            </w:sdt>
            <w:sdt>
              <w:sdtPr>
                <w:tag w:val="_PLD_4365dc5a9b404da5ab51b4fe0a65574b"/>
                <w:id w:val="-1147821781"/>
                <w:lock w:val="sdtLocked"/>
              </w:sdtPr>
              <w:sdtContent>
                <w:tc>
                  <w:tcPr>
                    <w:tcW w:w="1701" w:type="pct"/>
                    <w:shd w:val="clear" w:color="auto" w:fill="auto"/>
                  </w:tcPr>
                  <w:p w14:paraId="217CB752" w14:textId="77777777" w:rsidR="0024474E" w:rsidRDefault="0024474E" w:rsidP="003921DC">
                    <w:pPr>
                      <w:jc w:val="center"/>
                      <w:rPr>
                        <w:szCs w:val="21"/>
                      </w:rPr>
                    </w:pPr>
                    <w:r>
                      <w:rPr>
                        <w:rFonts w:hint="eastAsia"/>
                        <w:szCs w:val="21"/>
                      </w:rPr>
                      <w:t>期末余额</w:t>
                    </w:r>
                  </w:p>
                </w:tc>
              </w:sdtContent>
            </w:sdt>
            <w:sdt>
              <w:sdtPr>
                <w:tag w:val="_PLD_319db0af23654ebca500fecfff199482"/>
                <w:id w:val="1071084765"/>
                <w:lock w:val="sdtLocked"/>
              </w:sdtPr>
              <w:sdtContent>
                <w:tc>
                  <w:tcPr>
                    <w:tcW w:w="1698" w:type="pct"/>
                    <w:shd w:val="clear" w:color="auto" w:fill="auto"/>
                  </w:tcPr>
                  <w:p w14:paraId="48918D18" w14:textId="77777777" w:rsidR="0024474E" w:rsidRDefault="0024474E" w:rsidP="003921DC">
                    <w:pPr>
                      <w:jc w:val="center"/>
                      <w:rPr>
                        <w:szCs w:val="21"/>
                      </w:rPr>
                    </w:pPr>
                    <w:r>
                      <w:rPr>
                        <w:rFonts w:hint="eastAsia"/>
                        <w:szCs w:val="21"/>
                      </w:rPr>
                      <w:t>期初余额</w:t>
                    </w:r>
                  </w:p>
                </w:tc>
              </w:sdtContent>
            </w:sdt>
          </w:tr>
          <w:sdt>
            <w:sdtPr>
              <w:rPr>
                <w:rFonts w:hint="eastAsia"/>
                <w:szCs w:val="21"/>
              </w:rPr>
              <w:alias w:val="预收账款情况明细"/>
              <w:tag w:val="_TUP_0af6e828511d4083b0185cdfce7c8ab4"/>
              <w:id w:val="-1945751509"/>
              <w:lock w:val="sdtLocked"/>
              <w:placeholder>
                <w:docPart w:val="ED59C1F549894578AD7A6C27D62ADAE8"/>
              </w:placeholder>
            </w:sdtPr>
            <w:sdtContent>
              <w:tr w:rsidR="0024474E" w14:paraId="019EE3F4" w14:textId="77777777" w:rsidTr="003921DC">
                <w:tc>
                  <w:tcPr>
                    <w:tcW w:w="1601" w:type="pct"/>
                    <w:shd w:val="clear" w:color="auto" w:fill="auto"/>
                  </w:tcPr>
                  <w:p w14:paraId="05092BDF" w14:textId="77777777" w:rsidR="0024474E" w:rsidRDefault="0024474E" w:rsidP="003921DC">
                    <w:pPr>
                      <w:rPr>
                        <w:szCs w:val="21"/>
                      </w:rPr>
                    </w:pPr>
                    <w:r>
                      <w:t>1年以内（含1年）</w:t>
                    </w:r>
                  </w:p>
                </w:tc>
                <w:tc>
                  <w:tcPr>
                    <w:tcW w:w="1701" w:type="pct"/>
                    <w:shd w:val="clear" w:color="auto" w:fill="auto"/>
                  </w:tcPr>
                  <w:p w14:paraId="4BE4CD4C" w14:textId="77777777" w:rsidR="0024474E" w:rsidRDefault="0024474E" w:rsidP="003921DC">
                    <w:pPr>
                      <w:jc w:val="right"/>
                      <w:rPr>
                        <w:szCs w:val="21"/>
                      </w:rPr>
                    </w:pPr>
                    <w:r>
                      <w:t>1,713,292.14</w:t>
                    </w:r>
                  </w:p>
                </w:tc>
                <w:tc>
                  <w:tcPr>
                    <w:tcW w:w="1698" w:type="pct"/>
                    <w:shd w:val="clear" w:color="auto" w:fill="auto"/>
                  </w:tcPr>
                  <w:p w14:paraId="23A4BACC" w14:textId="77777777" w:rsidR="0024474E" w:rsidRDefault="0024474E" w:rsidP="003921DC">
                    <w:pPr>
                      <w:jc w:val="right"/>
                      <w:rPr>
                        <w:szCs w:val="21"/>
                      </w:rPr>
                    </w:pPr>
                    <w:r>
                      <w:t>3,349,910.14</w:t>
                    </w:r>
                  </w:p>
                </w:tc>
              </w:tr>
            </w:sdtContent>
          </w:sdt>
          <w:sdt>
            <w:sdtPr>
              <w:rPr>
                <w:rFonts w:hint="eastAsia"/>
                <w:szCs w:val="21"/>
              </w:rPr>
              <w:alias w:val="预收账款情况明细"/>
              <w:tag w:val="_TUP_0af6e828511d4083b0185cdfce7c8ab4"/>
              <w:id w:val="644467157"/>
              <w:lock w:val="sdtLocked"/>
              <w:placeholder>
                <w:docPart w:val="ED59C1F549894578AD7A6C27D62ADAE8"/>
              </w:placeholder>
            </w:sdtPr>
            <w:sdtContent>
              <w:tr w:rsidR="0024474E" w14:paraId="70E24641" w14:textId="77777777" w:rsidTr="003921DC">
                <w:tc>
                  <w:tcPr>
                    <w:tcW w:w="1601" w:type="pct"/>
                    <w:shd w:val="clear" w:color="auto" w:fill="auto"/>
                  </w:tcPr>
                  <w:p w14:paraId="479BB1D3" w14:textId="77777777" w:rsidR="0024474E" w:rsidRDefault="0024474E" w:rsidP="003921DC">
                    <w:pPr>
                      <w:rPr>
                        <w:szCs w:val="21"/>
                      </w:rPr>
                    </w:pPr>
                    <w:r>
                      <w:t>1年以上</w:t>
                    </w:r>
                  </w:p>
                </w:tc>
                <w:tc>
                  <w:tcPr>
                    <w:tcW w:w="1701" w:type="pct"/>
                    <w:shd w:val="clear" w:color="auto" w:fill="auto"/>
                  </w:tcPr>
                  <w:p w14:paraId="3B01CF9C" w14:textId="77777777" w:rsidR="0024474E" w:rsidRDefault="0024474E" w:rsidP="003921DC">
                    <w:pPr>
                      <w:jc w:val="right"/>
                      <w:rPr>
                        <w:szCs w:val="21"/>
                      </w:rPr>
                    </w:pPr>
                    <w:r>
                      <w:t>1,087,950.76</w:t>
                    </w:r>
                  </w:p>
                </w:tc>
                <w:tc>
                  <w:tcPr>
                    <w:tcW w:w="1698" w:type="pct"/>
                    <w:shd w:val="clear" w:color="auto" w:fill="auto"/>
                  </w:tcPr>
                  <w:p w14:paraId="4F865E73" w14:textId="77777777" w:rsidR="0024474E" w:rsidRDefault="0024474E" w:rsidP="003921DC">
                    <w:pPr>
                      <w:jc w:val="right"/>
                      <w:rPr>
                        <w:szCs w:val="21"/>
                      </w:rPr>
                    </w:pPr>
                    <w:r>
                      <w:t>588,344.60</w:t>
                    </w:r>
                  </w:p>
                </w:tc>
              </w:tr>
            </w:sdtContent>
          </w:sdt>
          <w:tr w:rsidR="0024474E" w:rsidRPr="0024474E" w14:paraId="0EFB0317" w14:textId="77777777" w:rsidTr="003921DC">
            <w:sdt>
              <w:sdtPr>
                <w:tag w:val="_PLD_3803b4f46dba4b32a39eb56ce03e1481"/>
                <w:id w:val="1161740682"/>
                <w:lock w:val="sdtLocked"/>
              </w:sdtPr>
              <w:sdtContent>
                <w:tc>
                  <w:tcPr>
                    <w:tcW w:w="1601" w:type="pct"/>
                    <w:shd w:val="clear" w:color="auto" w:fill="auto"/>
                  </w:tcPr>
                  <w:p w14:paraId="33AE1BB5" w14:textId="77777777" w:rsidR="0024474E" w:rsidRDefault="0024474E" w:rsidP="003921DC">
                    <w:pPr>
                      <w:jc w:val="center"/>
                      <w:rPr>
                        <w:color w:val="000000" w:themeColor="text1"/>
                        <w:szCs w:val="21"/>
                      </w:rPr>
                    </w:pPr>
                    <w:r>
                      <w:rPr>
                        <w:rFonts w:hint="eastAsia"/>
                        <w:color w:val="000000" w:themeColor="text1"/>
                        <w:szCs w:val="21"/>
                      </w:rPr>
                      <w:t>合计</w:t>
                    </w:r>
                  </w:p>
                </w:tc>
              </w:sdtContent>
            </w:sdt>
            <w:tc>
              <w:tcPr>
                <w:tcW w:w="1701" w:type="pct"/>
                <w:shd w:val="clear" w:color="auto" w:fill="auto"/>
              </w:tcPr>
              <w:p w14:paraId="3969BE67" w14:textId="77777777" w:rsidR="0024474E" w:rsidRPr="0024474E" w:rsidRDefault="0024474E" w:rsidP="0024474E">
                <w:pPr>
                  <w:jc w:val="right"/>
                </w:pPr>
                <w:r>
                  <w:t>2,801,242.90</w:t>
                </w:r>
              </w:p>
            </w:tc>
            <w:tc>
              <w:tcPr>
                <w:tcW w:w="1698" w:type="pct"/>
                <w:shd w:val="clear" w:color="auto" w:fill="auto"/>
              </w:tcPr>
              <w:p w14:paraId="28BA527B" w14:textId="77777777" w:rsidR="0024474E" w:rsidRPr="0024474E" w:rsidRDefault="0024474E" w:rsidP="0024474E">
                <w:pPr>
                  <w:jc w:val="right"/>
                </w:pPr>
                <w:r>
                  <w:t>3,938,254.74</w:t>
                </w:r>
              </w:p>
            </w:tc>
          </w:tr>
        </w:tbl>
        <w:p w14:paraId="12C0D04F" w14:textId="1A1BAFE7" w:rsidR="00D4525D" w:rsidRPr="00BE3382" w:rsidRDefault="007D4C81" w:rsidP="00BE3382"/>
      </w:sdtContent>
    </w:sdt>
    <w:sdt>
      <w:sdtPr>
        <w:rPr>
          <w:rFonts w:ascii="宋体" w:eastAsia="宋体" w:hAnsi="宋体" w:cstheme="minorBidi" w:hint="eastAsia"/>
          <w:b w:val="0"/>
          <w:bCs w:val="0"/>
          <w:kern w:val="0"/>
          <w:szCs w:val="21"/>
        </w:rPr>
        <w:alias w:val="模块:账龄超过1年的重要预收款项"/>
        <w:tag w:val="_SEC_1558d55950074b35a4413fcf746a38ce"/>
        <w:id w:val="95211671"/>
        <w:lock w:val="sdtLocked"/>
        <w:placeholder>
          <w:docPart w:val="GBC22222222222222222222222222222"/>
        </w:placeholder>
      </w:sdtPr>
      <w:sdtContent>
        <w:p w14:paraId="0A042BC9" w14:textId="77777777" w:rsidR="00D4525D" w:rsidRDefault="0025122A">
          <w:pPr>
            <w:pStyle w:val="4"/>
            <w:numPr>
              <w:ilvl w:val="0"/>
              <w:numId w:val="56"/>
            </w:numPr>
          </w:pPr>
          <w:r>
            <w:rPr>
              <w:rFonts w:hint="eastAsia"/>
            </w:rPr>
            <w:t>账龄超过</w:t>
          </w:r>
          <w:r>
            <w:t>1年的重要预收款项</w:t>
          </w:r>
        </w:p>
        <w:sdt>
          <w:sdtPr>
            <w:alias w:val="是否适用：账龄超过1年的重要预收款项[双击切换]"/>
            <w:tag w:val="_GBC_79146ea4ecd2426b824d2bcf21203a69"/>
            <w:id w:val="-416713078"/>
            <w:lock w:val="sdtContentLocked"/>
            <w:placeholder>
              <w:docPart w:val="GBC22222222222222222222222222222"/>
            </w:placeholder>
          </w:sdtPr>
          <w:sdtContent>
            <w:p w14:paraId="5CD9C3EE" w14:textId="5E7AE349" w:rsidR="001F1862" w:rsidRDefault="0025122A" w:rsidP="00D40066">
              <w:r>
                <w:fldChar w:fldCharType="begin"/>
              </w:r>
              <w:r w:rsidR="00D40066">
                <w:instrText xml:space="preserve">MACROBUTTON  SnrToggleCheckbox □适用 </w:instrText>
              </w:r>
              <w:r>
                <w:fldChar w:fldCharType="end"/>
              </w:r>
              <w:r>
                <w:fldChar w:fldCharType="begin"/>
              </w:r>
              <w:r w:rsidR="00D40066">
                <w:instrText xml:space="preserve"> MACROBUTTON  SnrToggleCheckbox √不适用 </w:instrText>
              </w:r>
              <w:r>
                <w:fldChar w:fldCharType="end"/>
              </w:r>
            </w:p>
          </w:sdtContent>
        </w:sdt>
        <w:p w14:paraId="21924BB6" w14:textId="77777777" w:rsidR="00D4525D" w:rsidRDefault="007D4C81">
          <w:pPr>
            <w:tabs>
              <w:tab w:val="left" w:pos="8280"/>
              <w:tab w:val="left" w:pos="9720"/>
            </w:tabs>
            <w:ind w:rightChars="12" w:right="25"/>
            <w:rPr>
              <w:rFonts w:cstheme="minorBidi"/>
              <w:szCs w:val="21"/>
            </w:rPr>
          </w:pPr>
        </w:p>
      </w:sdtContent>
    </w:sdt>
    <w:sdt>
      <w:sdtPr>
        <w:rPr>
          <w:rFonts w:hint="eastAsia"/>
          <w:b/>
          <w:bCs/>
        </w:rPr>
        <w:alias w:val="模块:预收账款的其他说明"/>
        <w:tag w:val="_SEC_edc815d452784f559d4667a474aec74d"/>
        <w:id w:val="-87003104"/>
        <w:lock w:val="sdtLocked"/>
        <w:placeholder>
          <w:docPart w:val="GBC22222222222222222222222222222"/>
        </w:placeholder>
      </w:sdtPr>
      <w:sdtEndPr>
        <w:rPr>
          <w:rFonts w:cstheme="minorBidi" w:hint="default"/>
          <w:b w:val="0"/>
          <w:bCs w:val="0"/>
          <w:color w:val="000000" w:themeColor="text1"/>
          <w:kern w:val="2"/>
          <w:szCs w:val="21"/>
        </w:rPr>
      </w:sdtEndPr>
      <w:sdtContent>
        <w:p w14:paraId="046F5418" w14:textId="77777777" w:rsidR="00D4525D" w:rsidRDefault="0025122A">
          <w:r>
            <w:rPr>
              <w:rFonts w:hint="eastAsia"/>
            </w:rPr>
            <w:t>其他说明</w:t>
          </w:r>
        </w:p>
        <w:sdt>
          <w:sdtPr>
            <w:alias w:val="是否适用：预收账款的其他说明[双击切换]"/>
            <w:tag w:val="_GBC_c0e961ba454e4e2cb91293bde731349d"/>
            <w:id w:val="716396321"/>
            <w:lock w:val="sdtContentLocked"/>
            <w:placeholder>
              <w:docPart w:val="GBC22222222222222222222222222222"/>
            </w:placeholder>
          </w:sdtPr>
          <w:sdtContent>
            <w:p w14:paraId="364A0218" w14:textId="4B69D57C" w:rsidR="00D4525D" w:rsidRDefault="0025122A" w:rsidP="001F1862">
              <w:pPr>
                <w:rPr>
                  <w:szCs w:val="21"/>
                </w:rPr>
              </w:pPr>
              <w:r>
                <w:fldChar w:fldCharType="begin"/>
              </w:r>
              <w:r w:rsidR="001F1862">
                <w:instrText xml:space="preserve">MACROBUTTON  SnrToggleCheckbox □适用 </w:instrText>
              </w:r>
              <w:r>
                <w:fldChar w:fldCharType="end"/>
              </w:r>
              <w:r>
                <w:fldChar w:fldCharType="begin"/>
              </w:r>
              <w:r w:rsidR="001F1862">
                <w:instrText xml:space="preserve"> MACROBUTTON  SnrToggleCheckbox √不适用 </w:instrText>
              </w:r>
              <w:r>
                <w:fldChar w:fldCharType="end"/>
              </w:r>
            </w:p>
          </w:sdtContent>
        </w:sdt>
        <w:p w14:paraId="503F10FC" w14:textId="77777777" w:rsidR="00D4525D" w:rsidRDefault="007D4C81">
          <w:pPr>
            <w:rPr>
              <w:rFonts w:cstheme="minorBidi"/>
              <w:color w:val="000000" w:themeColor="text1"/>
              <w:kern w:val="2"/>
              <w:szCs w:val="21"/>
            </w:rPr>
          </w:pPr>
        </w:p>
      </w:sdtContent>
    </w:sdt>
    <w:sdt>
      <w:sdtPr>
        <w:rPr>
          <w:rFonts w:ascii="宋体" w:hAnsi="宋体" w:cs="宋体" w:hint="eastAsia"/>
          <w:b w:val="0"/>
          <w:bCs w:val="0"/>
          <w:kern w:val="0"/>
          <w:szCs w:val="21"/>
        </w:rPr>
        <w:alias w:val="模块:合同负债"/>
        <w:tag w:val="_SEC_50463584535c4393bb0c203aa88e74ea"/>
        <w:id w:val="-367762794"/>
        <w:lock w:val="sdtLocked"/>
        <w:placeholder>
          <w:docPart w:val="GBC22222222222222222222222222222"/>
        </w:placeholder>
      </w:sdtPr>
      <w:sdtEndPr>
        <w:rPr>
          <w:szCs w:val="24"/>
        </w:rPr>
      </w:sdtEndPr>
      <w:sdtContent>
        <w:p w14:paraId="1E7B6B37" w14:textId="77777777" w:rsidR="00D4525D" w:rsidRDefault="0025122A">
          <w:pPr>
            <w:pStyle w:val="3"/>
            <w:numPr>
              <w:ilvl w:val="0"/>
              <w:numId w:val="21"/>
            </w:numPr>
            <w:tabs>
              <w:tab w:val="left" w:pos="504"/>
            </w:tabs>
            <w:rPr>
              <w:szCs w:val="21"/>
            </w:rPr>
          </w:pPr>
          <w:r>
            <w:rPr>
              <w:rFonts w:hint="eastAsia"/>
              <w:szCs w:val="21"/>
            </w:rPr>
            <w:t>合同负债</w:t>
          </w:r>
        </w:p>
        <w:p w14:paraId="7FCCE462" w14:textId="77777777" w:rsidR="00D4525D" w:rsidRDefault="0025122A">
          <w:pPr>
            <w:pStyle w:val="4"/>
            <w:numPr>
              <w:ilvl w:val="0"/>
              <w:numId w:val="71"/>
            </w:numPr>
          </w:pPr>
          <w:r>
            <w:rPr>
              <w:rFonts w:hint="eastAsia"/>
            </w:rPr>
            <w:t>合同负债情况</w:t>
          </w:r>
        </w:p>
        <w:sdt>
          <w:sdtPr>
            <w:alias w:val="是否适用：合同负债情况[双击切换]"/>
            <w:tag w:val="_GBC_257112066c884c67acfede3a1536844a"/>
            <w:id w:val="-1194610859"/>
            <w:lock w:val="sdtContentLocked"/>
            <w:placeholder>
              <w:docPart w:val="GBC22222222222222222222222222222"/>
            </w:placeholder>
          </w:sdtPr>
          <w:sdtContent>
            <w:p w14:paraId="726287C6" w14:textId="1BEFDBEF" w:rsidR="00D4525D" w:rsidRDefault="0025122A">
              <w:r>
                <w:fldChar w:fldCharType="begin"/>
              </w:r>
              <w:r w:rsidR="001F1862">
                <w:instrText xml:space="preserve"> MACROBUTTON  SnrToggleCheckbox √适用 </w:instrText>
              </w:r>
              <w:r>
                <w:fldChar w:fldCharType="end"/>
              </w:r>
              <w:r>
                <w:fldChar w:fldCharType="begin"/>
              </w:r>
              <w:r w:rsidR="001F1862">
                <w:instrText xml:space="preserve"> MACROBUTTON  SnrToggleCheckbox □不适用 </w:instrText>
              </w:r>
              <w:r>
                <w:fldChar w:fldCharType="end"/>
              </w:r>
            </w:p>
          </w:sdtContent>
        </w:sdt>
        <w:p w14:paraId="34ECD0CB" w14:textId="5295479C" w:rsidR="001F1862" w:rsidRDefault="0025122A">
          <w:pPr>
            <w:ind w:left="360"/>
            <w:jc w:val="right"/>
          </w:pPr>
          <w:r>
            <w:rPr>
              <w:rFonts w:hint="eastAsia"/>
            </w:rPr>
            <w:t>单位：</w:t>
          </w:r>
          <w:sdt>
            <w:sdtPr>
              <w:rPr>
                <w:rFonts w:hint="eastAsia"/>
              </w:rPr>
              <w:alias w:val="单位：合同负债情况"/>
              <w:tag w:val="_GBC_ea58ca5e76b74f328a4691ca7c6cc941"/>
              <w:id w:val="-1774331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合同负债情况"/>
              <w:tag w:val="_GBC_58f1908d1f4c48699237bf8c7f3604da"/>
              <w:id w:val="-1512365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3002"/>
            <w:gridCol w:w="2996"/>
          </w:tblGrid>
          <w:tr w:rsidR="001F1862" w14:paraId="2409ADD4" w14:textId="77777777" w:rsidTr="003921DC">
            <w:sdt>
              <w:sdtPr>
                <w:tag w:val="_PLD_c331ae60cae44b02b2a16eccd02434b1"/>
                <w:id w:val="-675881878"/>
                <w:lock w:val="sdtLocked"/>
              </w:sdtPr>
              <w:sdtContent>
                <w:tc>
                  <w:tcPr>
                    <w:tcW w:w="1601" w:type="pct"/>
                    <w:shd w:val="clear" w:color="auto" w:fill="auto"/>
                  </w:tcPr>
                  <w:p w14:paraId="44E152F2" w14:textId="77777777" w:rsidR="001F1862" w:rsidRDefault="001F1862" w:rsidP="003921DC">
                    <w:pPr>
                      <w:jc w:val="center"/>
                      <w:rPr>
                        <w:szCs w:val="21"/>
                      </w:rPr>
                    </w:pPr>
                    <w:r>
                      <w:rPr>
                        <w:rFonts w:hint="eastAsia"/>
                        <w:szCs w:val="21"/>
                      </w:rPr>
                      <w:t>项目</w:t>
                    </w:r>
                  </w:p>
                </w:tc>
              </w:sdtContent>
            </w:sdt>
            <w:sdt>
              <w:sdtPr>
                <w:tag w:val="_PLD_1619b2dd861a497cbc814256ed0e2957"/>
                <w:id w:val="1252619970"/>
                <w:lock w:val="sdtLocked"/>
              </w:sdtPr>
              <w:sdtContent>
                <w:tc>
                  <w:tcPr>
                    <w:tcW w:w="1701" w:type="pct"/>
                    <w:shd w:val="clear" w:color="auto" w:fill="auto"/>
                    <w:vAlign w:val="center"/>
                  </w:tcPr>
                  <w:p w14:paraId="1337DD31" w14:textId="77777777" w:rsidR="001F1862" w:rsidRDefault="001F1862" w:rsidP="003921DC">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341013bed194ee78619c433ebd01fda"/>
                <w:id w:val="1255785775"/>
                <w:lock w:val="sdtLocked"/>
              </w:sdtPr>
              <w:sdtContent>
                <w:tc>
                  <w:tcPr>
                    <w:tcW w:w="1698" w:type="pct"/>
                    <w:shd w:val="clear" w:color="auto" w:fill="auto"/>
                    <w:vAlign w:val="center"/>
                  </w:tcPr>
                  <w:p w14:paraId="612D5B05" w14:textId="77777777" w:rsidR="001F1862" w:rsidRDefault="001F1862" w:rsidP="003921DC">
                    <w:pPr>
                      <w:autoSpaceDE w:val="0"/>
                      <w:autoSpaceDN w:val="0"/>
                      <w:adjustRightInd w:val="0"/>
                      <w:snapToGrid w:val="0"/>
                      <w:spacing w:line="240" w:lineRule="atLeast"/>
                      <w:jc w:val="center"/>
                      <w:rPr>
                        <w:szCs w:val="21"/>
                      </w:rPr>
                    </w:pPr>
                    <w:r>
                      <w:rPr>
                        <w:rFonts w:hint="eastAsia"/>
                        <w:szCs w:val="21"/>
                      </w:rPr>
                      <w:t>期初余额</w:t>
                    </w:r>
                  </w:p>
                </w:tc>
              </w:sdtContent>
            </w:sdt>
          </w:tr>
          <w:sdt>
            <w:sdtPr>
              <w:rPr>
                <w:color w:val="000000"/>
                <w:szCs w:val="21"/>
              </w:rPr>
              <w:alias w:val="合同负债明细"/>
              <w:tag w:val="_TUP_d67f2b4ee3494c068d1ece80b5bc3fb5"/>
              <w:id w:val="66769038"/>
              <w:lock w:val="sdtLocked"/>
              <w:placeholder>
                <w:docPart w:val="173D907A84724E70B5F5475F53D879D2"/>
              </w:placeholder>
            </w:sdtPr>
            <w:sdtContent>
              <w:tr w:rsidR="001F1862" w14:paraId="616CA450" w14:textId="77777777" w:rsidTr="003921DC">
                <w:tc>
                  <w:tcPr>
                    <w:tcW w:w="1601" w:type="pct"/>
                    <w:shd w:val="clear" w:color="auto" w:fill="auto"/>
                  </w:tcPr>
                  <w:p w14:paraId="225E5DC8" w14:textId="02B723BA" w:rsidR="001F1862" w:rsidRDefault="00F93EA4" w:rsidP="003921DC">
                    <w:pPr>
                      <w:rPr>
                        <w:szCs w:val="21"/>
                      </w:rPr>
                    </w:pPr>
                    <w:r w:rsidRPr="003408E5">
                      <w:rPr>
                        <w:rFonts w:hint="eastAsia"/>
                      </w:rPr>
                      <w:t>预收商品及服务款</w:t>
                    </w:r>
                  </w:p>
                </w:tc>
                <w:tc>
                  <w:tcPr>
                    <w:tcW w:w="1701" w:type="pct"/>
                    <w:shd w:val="clear" w:color="auto" w:fill="auto"/>
                  </w:tcPr>
                  <w:p w14:paraId="19408B3D" w14:textId="77777777" w:rsidR="001F1862" w:rsidRDefault="001F1862" w:rsidP="003921DC">
                    <w:pPr>
                      <w:jc w:val="right"/>
                      <w:rPr>
                        <w:szCs w:val="21"/>
                      </w:rPr>
                    </w:pPr>
                    <w:r>
                      <w:t>461,642,499.22</w:t>
                    </w:r>
                  </w:p>
                </w:tc>
                <w:tc>
                  <w:tcPr>
                    <w:tcW w:w="1698" w:type="pct"/>
                    <w:shd w:val="clear" w:color="auto" w:fill="auto"/>
                  </w:tcPr>
                  <w:p w14:paraId="5C2A64DF" w14:textId="77777777" w:rsidR="001F1862" w:rsidRDefault="001F1862" w:rsidP="003921DC">
                    <w:pPr>
                      <w:jc w:val="right"/>
                      <w:rPr>
                        <w:szCs w:val="21"/>
                      </w:rPr>
                    </w:pPr>
                    <w:r>
                      <w:t>362,097,627.59</w:t>
                    </w:r>
                  </w:p>
                </w:tc>
              </w:tr>
            </w:sdtContent>
          </w:sdt>
          <w:tr w:rsidR="001F1862" w:rsidRPr="001F1862" w14:paraId="49DD8621" w14:textId="77777777" w:rsidTr="003921DC">
            <w:sdt>
              <w:sdtPr>
                <w:tag w:val="_PLD_4e3bb8ab3c904307b3e330dc2e7b09a4"/>
                <w:id w:val="997457788"/>
                <w:lock w:val="sdtLocked"/>
              </w:sdtPr>
              <w:sdtContent>
                <w:tc>
                  <w:tcPr>
                    <w:tcW w:w="1601" w:type="pct"/>
                    <w:shd w:val="clear" w:color="auto" w:fill="auto"/>
                  </w:tcPr>
                  <w:p w14:paraId="1FE88115" w14:textId="77777777" w:rsidR="001F1862" w:rsidRDefault="001F1862" w:rsidP="003921DC">
                    <w:pPr>
                      <w:jc w:val="center"/>
                      <w:rPr>
                        <w:color w:val="000000"/>
                        <w:szCs w:val="21"/>
                      </w:rPr>
                    </w:pPr>
                    <w:r>
                      <w:rPr>
                        <w:rFonts w:hint="eastAsia"/>
                        <w:color w:val="000000"/>
                        <w:szCs w:val="21"/>
                      </w:rPr>
                      <w:t>合计</w:t>
                    </w:r>
                  </w:p>
                </w:tc>
              </w:sdtContent>
            </w:sdt>
            <w:tc>
              <w:tcPr>
                <w:tcW w:w="1701" w:type="pct"/>
                <w:shd w:val="clear" w:color="auto" w:fill="auto"/>
              </w:tcPr>
              <w:p w14:paraId="35ACCB4F" w14:textId="77777777" w:rsidR="001F1862" w:rsidRPr="001F1862" w:rsidRDefault="001F1862" w:rsidP="003921DC">
                <w:pPr>
                  <w:jc w:val="right"/>
                </w:pPr>
                <w:r>
                  <w:t>461,642,499.22</w:t>
                </w:r>
              </w:p>
            </w:tc>
            <w:tc>
              <w:tcPr>
                <w:tcW w:w="1698" w:type="pct"/>
                <w:shd w:val="clear" w:color="auto" w:fill="auto"/>
              </w:tcPr>
              <w:p w14:paraId="410076E2" w14:textId="77777777" w:rsidR="001F1862" w:rsidRPr="001F1862" w:rsidRDefault="001F1862" w:rsidP="003921DC">
                <w:pPr>
                  <w:jc w:val="right"/>
                </w:pPr>
                <w:r>
                  <w:t>362,097,627.59</w:t>
                </w:r>
              </w:p>
            </w:tc>
          </w:tr>
        </w:tbl>
        <w:p w14:paraId="219E926B" w14:textId="3337FD6C" w:rsidR="00D4525D" w:rsidRDefault="007D4C81"/>
      </w:sdtContent>
    </w:sdt>
    <w:sdt>
      <w:sdtPr>
        <w:rPr>
          <w:rFonts w:ascii="宋体" w:eastAsia="宋体" w:hAnsi="宋体" w:cs="宋体" w:hint="eastAsia"/>
          <w:b w:val="0"/>
          <w:bCs w:val="0"/>
          <w:kern w:val="0"/>
          <w:szCs w:val="24"/>
        </w:rPr>
        <w:alias w:val="模块:报告期内账面价值发生重大变动的金额和原因"/>
        <w:tag w:val="_SEC_6fed4fed5399438cae08eee39c94b152"/>
        <w:id w:val="-1605184330"/>
        <w:lock w:val="sdtLocked"/>
        <w:placeholder>
          <w:docPart w:val="GBC22222222222222222222222222222"/>
        </w:placeholder>
      </w:sdtPr>
      <w:sdtEndPr>
        <w:rPr>
          <w:rFonts w:hint="default"/>
          <w:szCs w:val="21"/>
        </w:rPr>
      </w:sdtEndPr>
      <w:sdtContent>
        <w:p w14:paraId="5B63E358" w14:textId="77777777" w:rsidR="00D4525D" w:rsidRDefault="0025122A">
          <w:pPr>
            <w:pStyle w:val="4"/>
            <w:numPr>
              <w:ilvl w:val="0"/>
              <w:numId w:val="71"/>
            </w:numPr>
          </w:pPr>
          <w:r>
            <w:rPr>
              <w:rFonts w:hint="eastAsia"/>
            </w:rPr>
            <w:t>报告期内账面价值发生重大变动的金额和原因</w:t>
          </w:r>
        </w:p>
        <w:sdt>
          <w:sdtPr>
            <w:rPr>
              <w:szCs w:val="21"/>
            </w:rPr>
            <w:alias w:val="是否适用：合同负债账面价值发生重大变动[双击切换]"/>
            <w:tag w:val="_GBC_267fd365085f4836b846799edc8c3765"/>
            <w:id w:val="313063400"/>
            <w:lock w:val="sdtContentLocked"/>
            <w:placeholder>
              <w:docPart w:val="GBC22222222222222222222222222222"/>
            </w:placeholder>
          </w:sdtPr>
          <w:sdtContent>
            <w:p w14:paraId="10ED9205" w14:textId="471BEA46" w:rsidR="00D4525D" w:rsidRDefault="0025122A" w:rsidP="001F1862">
              <w:pPr>
                <w:rPr>
                  <w:szCs w:val="21"/>
                </w:rPr>
              </w:pPr>
              <w:r>
                <w:rPr>
                  <w:szCs w:val="21"/>
                </w:rPr>
                <w:fldChar w:fldCharType="begin"/>
              </w:r>
              <w:r w:rsidR="001F1862">
                <w:rPr>
                  <w:szCs w:val="21"/>
                </w:rPr>
                <w:instrText xml:space="preserve"> MACROBUTTON  SnrToggleCheckbox □适用 </w:instrText>
              </w:r>
              <w:r>
                <w:rPr>
                  <w:szCs w:val="21"/>
                </w:rPr>
                <w:fldChar w:fldCharType="end"/>
              </w:r>
              <w:r>
                <w:rPr>
                  <w:szCs w:val="21"/>
                </w:rPr>
                <w:fldChar w:fldCharType="begin"/>
              </w:r>
              <w:r w:rsidR="001F1862">
                <w:rPr>
                  <w:szCs w:val="21"/>
                </w:rPr>
                <w:instrText xml:space="preserve"> MACROBUTTON  SnrToggleCheckbox √不适用 </w:instrText>
              </w:r>
              <w:r>
                <w:rPr>
                  <w:szCs w:val="21"/>
                </w:rPr>
                <w:fldChar w:fldCharType="end"/>
              </w:r>
            </w:p>
          </w:sdtContent>
        </w:sdt>
      </w:sdtContent>
    </w:sdt>
    <w:sdt>
      <w:sdtPr>
        <w:rPr>
          <w:rFonts w:hint="eastAsia"/>
          <w:szCs w:val="21"/>
        </w:rPr>
        <w:alias w:val="模块:合同负债其他说明"/>
        <w:tag w:val="_SEC_d59a32c92f4547b59d45698ae473a887"/>
        <w:id w:val="127599392"/>
        <w:lock w:val="sdtLocked"/>
        <w:placeholder>
          <w:docPart w:val="GBC22222222222222222222222222222"/>
        </w:placeholder>
      </w:sdtPr>
      <w:sdtEndPr>
        <w:rPr>
          <w:rFonts w:hint="default"/>
          <w:szCs w:val="24"/>
        </w:rPr>
      </w:sdtEndPr>
      <w:sdtContent>
        <w:p w14:paraId="0507761A" w14:textId="77777777" w:rsidR="00D4525D" w:rsidRDefault="0025122A">
          <w:pPr>
            <w:rPr>
              <w:szCs w:val="21"/>
            </w:rPr>
          </w:pPr>
          <w:r>
            <w:rPr>
              <w:rFonts w:hint="eastAsia"/>
              <w:szCs w:val="21"/>
            </w:rPr>
            <w:t>其他说明：</w:t>
          </w:r>
        </w:p>
        <w:sdt>
          <w:sdtPr>
            <w:rPr>
              <w:szCs w:val="21"/>
            </w:rPr>
            <w:alias w:val="是否适用：合同负债其他说明[双击切换]"/>
            <w:tag w:val="_GBC_1c99003b181f47ebb73e6452f4bfa446"/>
            <w:id w:val="2059824217"/>
            <w:lock w:val="sdtContentLocked"/>
            <w:placeholder>
              <w:docPart w:val="GBC22222222222222222222222222222"/>
            </w:placeholder>
          </w:sdtPr>
          <w:sdtContent>
            <w:p w14:paraId="67C39641" w14:textId="0BC2B3E2" w:rsidR="00D4525D" w:rsidRDefault="0025122A" w:rsidP="001F1862">
              <w:r>
                <w:rPr>
                  <w:szCs w:val="21"/>
                </w:rPr>
                <w:fldChar w:fldCharType="begin"/>
              </w:r>
              <w:r w:rsidR="001F1862">
                <w:rPr>
                  <w:szCs w:val="21"/>
                </w:rPr>
                <w:instrText xml:space="preserve"> MACROBUTTON  SnrToggleCheckbox □适用 </w:instrText>
              </w:r>
              <w:r>
                <w:rPr>
                  <w:szCs w:val="21"/>
                </w:rPr>
                <w:fldChar w:fldCharType="end"/>
              </w:r>
              <w:r>
                <w:rPr>
                  <w:szCs w:val="21"/>
                </w:rPr>
                <w:fldChar w:fldCharType="begin"/>
              </w:r>
              <w:r w:rsidR="001F1862">
                <w:rPr>
                  <w:szCs w:val="21"/>
                </w:rPr>
                <w:instrText xml:space="preserve"> MACROBUTTON  SnrToggleCheckbox √不适用 </w:instrText>
              </w:r>
              <w:r>
                <w:rPr>
                  <w:szCs w:val="21"/>
                </w:rPr>
                <w:fldChar w:fldCharType="end"/>
              </w:r>
            </w:p>
          </w:sdtContent>
        </w:sdt>
        <w:p w14:paraId="55683299" w14:textId="77777777" w:rsidR="00D4525D" w:rsidRDefault="007D4C81"/>
      </w:sdtContent>
    </w:sdt>
    <w:p w14:paraId="196A0282"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应付职工薪酬</w:t>
      </w:r>
    </w:p>
    <w:sdt>
      <w:sdtPr>
        <w:rPr>
          <w:rFonts w:ascii="宋体" w:eastAsia="宋体" w:hAnsi="宋体" w:cs="宋体"/>
          <w:b w:val="0"/>
          <w:bCs w:val="0"/>
          <w:kern w:val="0"/>
          <w:szCs w:val="24"/>
        </w:rPr>
        <w:alias w:val="模块:应付职工薪酬列示："/>
        <w:tag w:val="_SEC_8ac62232cfc54f38aff1f89058d89f36"/>
        <w:id w:val="-1255745950"/>
        <w:lock w:val="sdtLocked"/>
        <w:placeholder>
          <w:docPart w:val="GBC22222222222222222222222222222"/>
        </w:placeholder>
      </w:sdtPr>
      <w:sdtContent>
        <w:p w14:paraId="12EEF06C" w14:textId="77777777" w:rsidR="00D4525D" w:rsidRDefault="0025122A">
          <w:pPr>
            <w:pStyle w:val="4"/>
            <w:numPr>
              <w:ilvl w:val="0"/>
              <w:numId w:val="157"/>
            </w:numPr>
          </w:pPr>
          <w:r>
            <w:rPr>
              <w:rFonts w:hint="eastAsia"/>
            </w:rPr>
            <w:t>应付职工薪酬列示</w:t>
          </w:r>
        </w:p>
        <w:sdt>
          <w:sdtPr>
            <w:alias w:val="是否适用：应付职工薪酬列示[双击切换]"/>
            <w:tag w:val="_GBC_215b41e091df4b2bbb2009fd3c8040b5"/>
            <w:id w:val="-1692292240"/>
            <w:lock w:val="sdtContentLocked"/>
            <w:placeholder>
              <w:docPart w:val="GBC22222222222222222222222222222"/>
            </w:placeholder>
          </w:sdtPr>
          <w:sdtContent>
            <w:p w14:paraId="738A25BD" w14:textId="42D63A90" w:rsidR="00D4525D" w:rsidRDefault="0025122A">
              <w:r>
                <w:fldChar w:fldCharType="begin"/>
              </w:r>
              <w:r w:rsidR="001F1862">
                <w:instrText xml:space="preserve">MACROBUTTON  SnrToggleCheckbox √适用 </w:instrText>
              </w:r>
              <w:r>
                <w:fldChar w:fldCharType="end"/>
              </w:r>
              <w:r>
                <w:fldChar w:fldCharType="begin"/>
              </w:r>
              <w:r w:rsidR="001F1862">
                <w:instrText xml:space="preserve"> MACROBUTTON  SnrToggleCheckbox □不适用 </w:instrText>
              </w:r>
              <w:r>
                <w:fldChar w:fldCharType="end"/>
              </w:r>
            </w:p>
          </w:sdtContent>
        </w:sdt>
        <w:p w14:paraId="15D6C0F1" w14:textId="49A9A649" w:rsidR="00D4525D" w:rsidRDefault="0025122A">
          <w:pPr>
            <w:jc w:val="right"/>
          </w:pPr>
          <w:r>
            <w:rPr>
              <w:rFonts w:hint="eastAsia"/>
            </w:rPr>
            <w:t>单位：</w:t>
          </w:r>
          <w:sdt>
            <w:sdtPr>
              <w:rPr>
                <w:rFonts w:hint="eastAsia"/>
              </w:rPr>
              <w:alias w:val="单位：财务附注：应付职工薪酬"/>
              <w:tag w:val="_GBC_6889c0e435324d63b7c01ed595a8e14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应付职工薪酬"/>
              <w:tag w:val="_GBC_64bcd9de14a14550b941cbdaf7bdc974"/>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419"/>
            <w:gridCol w:w="1558"/>
            <w:gridCol w:w="1558"/>
            <w:gridCol w:w="1458"/>
          </w:tblGrid>
          <w:tr w:rsidR="001F1862" w14:paraId="266DFADD" w14:textId="77777777" w:rsidTr="00BE3382">
            <w:sdt>
              <w:sdtPr>
                <w:rPr>
                  <w:sz w:val="18"/>
                  <w:szCs w:val="18"/>
                </w:rPr>
                <w:tag w:val="_PLD_4761dc2d96c64c3fb5d407cdbec097a2"/>
                <w:id w:val="-1953777240"/>
                <w:lock w:val="sdtLocked"/>
              </w:sdtPr>
              <w:sdtContent>
                <w:tc>
                  <w:tcPr>
                    <w:tcW w:w="1604" w:type="pct"/>
                    <w:shd w:val="clear" w:color="auto" w:fill="auto"/>
                    <w:vAlign w:val="center"/>
                  </w:tcPr>
                  <w:p w14:paraId="7CEB5CA1" w14:textId="77777777" w:rsidR="001F1862" w:rsidRPr="00BE3382" w:rsidRDefault="001F1862" w:rsidP="003921DC">
                    <w:pPr>
                      <w:jc w:val="center"/>
                      <w:rPr>
                        <w:sz w:val="18"/>
                        <w:szCs w:val="18"/>
                      </w:rPr>
                    </w:pPr>
                    <w:r w:rsidRPr="00BE3382">
                      <w:rPr>
                        <w:rFonts w:hint="eastAsia"/>
                        <w:sz w:val="18"/>
                        <w:szCs w:val="18"/>
                      </w:rPr>
                      <w:t>项目</w:t>
                    </w:r>
                  </w:p>
                </w:tc>
              </w:sdtContent>
            </w:sdt>
            <w:sdt>
              <w:sdtPr>
                <w:rPr>
                  <w:sz w:val="18"/>
                  <w:szCs w:val="18"/>
                </w:rPr>
                <w:tag w:val="_PLD_f666739d3c0f4f9891bd8f4974d101ec"/>
                <w:id w:val="-966276086"/>
                <w:lock w:val="sdtLocked"/>
              </w:sdtPr>
              <w:sdtContent>
                <w:tc>
                  <w:tcPr>
                    <w:tcW w:w="804" w:type="pct"/>
                    <w:shd w:val="clear" w:color="auto" w:fill="auto"/>
                    <w:vAlign w:val="center"/>
                  </w:tcPr>
                  <w:p w14:paraId="6C4D881E" w14:textId="77777777" w:rsidR="001F1862" w:rsidRPr="00BE3382" w:rsidRDefault="001F1862" w:rsidP="003921DC">
                    <w:pPr>
                      <w:jc w:val="center"/>
                      <w:rPr>
                        <w:sz w:val="18"/>
                        <w:szCs w:val="18"/>
                      </w:rPr>
                    </w:pPr>
                    <w:r w:rsidRPr="00BE3382">
                      <w:rPr>
                        <w:rFonts w:hint="eastAsia"/>
                        <w:sz w:val="18"/>
                        <w:szCs w:val="18"/>
                      </w:rPr>
                      <w:t>期初余额</w:t>
                    </w:r>
                  </w:p>
                </w:tc>
              </w:sdtContent>
            </w:sdt>
            <w:sdt>
              <w:sdtPr>
                <w:rPr>
                  <w:sz w:val="18"/>
                  <w:szCs w:val="18"/>
                </w:rPr>
                <w:tag w:val="_PLD_cc701d3a5a44484d862c996437df1e7d"/>
                <w:id w:val="361791106"/>
                <w:lock w:val="sdtLocked"/>
              </w:sdtPr>
              <w:sdtContent>
                <w:tc>
                  <w:tcPr>
                    <w:tcW w:w="883" w:type="pct"/>
                    <w:shd w:val="clear" w:color="auto" w:fill="auto"/>
                    <w:vAlign w:val="center"/>
                  </w:tcPr>
                  <w:p w14:paraId="756BDC02" w14:textId="77777777" w:rsidR="001F1862" w:rsidRPr="00BE3382" w:rsidRDefault="001F1862" w:rsidP="003921DC">
                    <w:pPr>
                      <w:jc w:val="center"/>
                      <w:rPr>
                        <w:sz w:val="18"/>
                        <w:szCs w:val="18"/>
                      </w:rPr>
                    </w:pPr>
                    <w:r w:rsidRPr="00BE3382">
                      <w:rPr>
                        <w:rFonts w:hint="eastAsia"/>
                        <w:sz w:val="18"/>
                        <w:szCs w:val="18"/>
                      </w:rPr>
                      <w:t>本期增加</w:t>
                    </w:r>
                  </w:p>
                </w:tc>
              </w:sdtContent>
            </w:sdt>
            <w:sdt>
              <w:sdtPr>
                <w:rPr>
                  <w:sz w:val="18"/>
                  <w:szCs w:val="18"/>
                </w:rPr>
                <w:tag w:val="_PLD_0e8f833fca684ce592b0cba6d04c75ef"/>
                <w:id w:val="-1531027313"/>
                <w:lock w:val="sdtLocked"/>
              </w:sdtPr>
              <w:sdtContent>
                <w:tc>
                  <w:tcPr>
                    <w:tcW w:w="883" w:type="pct"/>
                    <w:shd w:val="clear" w:color="auto" w:fill="auto"/>
                    <w:vAlign w:val="center"/>
                  </w:tcPr>
                  <w:p w14:paraId="45E43555" w14:textId="77777777" w:rsidR="001F1862" w:rsidRPr="00BE3382" w:rsidRDefault="001F1862" w:rsidP="003921DC">
                    <w:pPr>
                      <w:jc w:val="center"/>
                      <w:rPr>
                        <w:sz w:val="18"/>
                        <w:szCs w:val="18"/>
                      </w:rPr>
                    </w:pPr>
                    <w:r w:rsidRPr="00BE3382">
                      <w:rPr>
                        <w:rFonts w:hint="eastAsia"/>
                        <w:sz w:val="18"/>
                        <w:szCs w:val="18"/>
                      </w:rPr>
                      <w:t>本期减少</w:t>
                    </w:r>
                  </w:p>
                </w:tc>
              </w:sdtContent>
            </w:sdt>
            <w:sdt>
              <w:sdtPr>
                <w:rPr>
                  <w:sz w:val="18"/>
                  <w:szCs w:val="18"/>
                </w:rPr>
                <w:tag w:val="_PLD_c39a265e94994f0480d13abd59d3eb39"/>
                <w:id w:val="-1448924360"/>
                <w:lock w:val="sdtLocked"/>
              </w:sdtPr>
              <w:sdtContent>
                <w:tc>
                  <w:tcPr>
                    <w:tcW w:w="826" w:type="pct"/>
                    <w:shd w:val="clear" w:color="auto" w:fill="auto"/>
                    <w:vAlign w:val="center"/>
                  </w:tcPr>
                  <w:p w14:paraId="5EDEDA6A" w14:textId="77777777" w:rsidR="001F1862" w:rsidRPr="00BE3382" w:rsidRDefault="001F1862" w:rsidP="003921DC">
                    <w:pPr>
                      <w:jc w:val="center"/>
                      <w:rPr>
                        <w:sz w:val="18"/>
                        <w:szCs w:val="18"/>
                      </w:rPr>
                    </w:pPr>
                    <w:r w:rsidRPr="00BE3382">
                      <w:rPr>
                        <w:rFonts w:hint="eastAsia"/>
                        <w:sz w:val="18"/>
                        <w:szCs w:val="18"/>
                      </w:rPr>
                      <w:t>期末余额</w:t>
                    </w:r>
                  </w:p>
                </w:tc>
              </w:sdtContent>
            </w:sdt>
          </w:tr>
          <w:tr w:rsidR="001F1862" w14:paraId="48FDF8BB" w14:textId="77777777" w:rsidTr="00BE3382">
            <w:sdt>
              <w:sdtPr>
                <w:rPr>
                  <w:sz w:val="18"/>
                  <w:szCs w:val="18"/>
                </w:rPr>
                <w:tag w:val="_PLD_e3e45a1b3a8f49a9bebab9921a080935"/>
                <w:id w:val="1690021168"/>
                <w:lock w:val="sdtLocked"/>
              </w:sdtPr>
              <w:sdtContent>
                <w:tc>
                  <w:tcPr>
                    <w:tcW w:w="1604" w:type="pct"/>
                    <w:shd w:val="clear" w:color="auto" w:fill="auto"/>
                  </w:tcPr>
                  <w:p w14:paraId="643DA868" w14:textId="77777777" w:rsidR="001F1862" w:rsidRPr="00BE3382" w:rsidRDefault="001F1862" w:rsidP="003921DC">
                    <w:pPr>
                      <w:rPr>
                        <w:sz w:val="18"/>
                        <w:szCs w:val="18"/>
                      </w:rPr>
                    </w:pPr>
                    <w:r w:rsidRPr="00BE3382">
                      <w:rPr>
                        <w:rFonts w:hint="eastAsia"/>
                        <w:sz w:val="18"/>
                        <w:szCs w:val="18"/>
                      </w:rPr>
                      <w:t>一、短期薪酬</w:t>
                    </w:r>
                  </w:p>
                </w:tc>
              </w:sdtContent>
            </w:sdt>
            <w:tc>
              <w:tcPr>
                <w:tcW w:w="804" w:type="pct"/>
                <w:shd w:val="clear" w:color="auto" w:fill="auto"/>
              </w:tcPr>
              <w:p w14:paraId="2C72797F" w14:textId="77777777" w:rsidR="001F1862" w:rsidRPr="00BE3382" w:rsidRDefault="001F1862" w:rsidP="003921DC">
                <w:pPr>
                  <w:jc w:val="right"/>
                  <w:rPr>
                    <w:sz w:val="18"/>
                    <w:szCs w:val="18"/>
                  </w:rPr>
                </w:pPr>
                <w:r w:rsidRPr="00BE3382">
                  <w:rPr>
                    <w:sz w:val="18"/>
                    <w:szCs w:val="18"/>
                  </w:rPr>
                  <w:t>2,079,873.22</w:t>
                </w:r>
              </w:p>
            </w:tc>
            <w:tc>
              <w:tcPr>
                <w:tcW w:w="883" w:type="pct"/>
                <w:shd w:val="clear" w:color="auto" w:fill="auto"/>
              </w:tcPr>
              <w:p w14:paraId="3EABBD33" w14:textId="77777777" w:rsidR="001F1862" w:rsidRPr="00BE3382" w:rsidRDefault="001F1862" w:rsidP="003921DC">
                <w:pPr>
                  <w:jc w:val="right"/>
                  <w:rPr>
                    <w:sz w:val="18"/>
                    <w:szCs w:val="18"/>
                    <w:highlight w:val="yellow"/>
                  </w:rPr>
                </w:pPr>
                <w:r w:rsidRPr="00BE3382">
                  <w:rPr>
                    <w:sz w:val="18"/>
                    <w:szCs w:val="18"/>
                  </w:rPr>
                  <w:t>366,571,076.22</w:t>
                </w:r>
              </w:p>
            </w:tc>
            <w:tc>
              <w:tcPr>
                <w:tcW w:w="883" w:type="pct"/>
                <w:shd w:val="clear" w:color="auto" w:fill="auto"/>
              </w:tcPr>
              <w:p w14:paraId="5D8632FB" w14:textId="77777777" w:rsidR="001F1862" w:rsidRPr="00BE3382" w:rsidRDefault="001F1862" w:rsidP="003921DC">
                <w:pPr>
                  <w:jc w:val="right"/>
                  <w:rPr>
                    <w:sz w:val="18"/>
                    <w:szCs w:val="18"/>
                    <w:highlight w:val="yellow"/>
                  </w:rPr>
                </w:pPr>
                <w:r w:rsidRPr="00BE3382">
                  <w:rPr>
                    <w:sz w:val="18"/>
                    <w:szCs w:val="18"/>
                  </w:rPr>
                  <w:t>365,921,851.79</w:t>
                </w:r>
              </w:p>
            </w:tc>
            <w:tc>
              <w:tcPr>
                <w:tcW w:w="826" w:type="pct"/>
                <w:shd w:val="clear" w:color="auto" w:fill="auto"/>
              </w:tcPr>
              <w:p w14:paraId="005E9EC7" w14:textId="77777777" w:rsidR="001F1862" w:rsidRPr="00BE3382" w:rsidDel="0038014A" w:rsidRDefault="001F1862" w:rsidP="003921DC">
                <w:pPr>
                  <w:jc w:val="right"/>
                  <w:rPr>
                    <w:sz w:val="18"/>
                    <w:szCs w:val="18"/>
                  </w:rPr>
                </w:pPr>
                <w:r w:rsidRPr="00BE3382">
                  <w:rPr>
                    <w:sz w:val="18"/>
                    <w:szCs w:val="18"/>
                  </w:rPr>
                  <w:t>2,729,097.65</w:t>
                </w:r>
              </w:p>
            </w:tc>
          </w:tr>
          <w:tr w:rsidR="001F1862" w14:paraId="3B2F800D" w14:textId="77777777" w:rsidTr="00BE3382">
            <w:sdt>
              <w:sdtPr>
                <w:rPr>
                  <w:sz w:val="18"/>
                  <w:szCs w:val="18"/>
                </w:rPr>
                <w:tag w:val="_PLD_85c469f474b84d03aec3c8ae8d2d17fa"/>
                <w:id w:val="-2143882143"/>
                <w:lock w:val="sdtLocked"/>
              </w:sdtPr>
              <w:sdtContent>
                <w:tc>
                  <w:tcPr>
                    <w:tcW w:w="1604" w:type="pct"/>
                    <w:shd w:val="clear" w:color="auto" w:fill="auto"/>
                  </w:tcPr>
                  <w:p w14:paraId="523BFFDE" w14:textId="77777777" w:rsidR="001F1862" w:rsidRPr="00BE3382" w:rsidRDefault="001F1862" w:rsidP="003921DC">
                    <w:pPr>
                      <w:rPr>
                        <w:sz w:val="18"/>
                        <w:szCs w:val="18"/>
                      </w:rPr>
                    </w:pPr>
                    <w:r w:rsidRPr="00BE3382">
                      <w:rPr>
                        <w:rFonts w:hint="eastAsia"/>
                        <w:sz w:val="18"/>
                        <w:szCs w:val="18"/>
                      </w:rPr>
                      <w:t>二、离职后福利-设定提存计划</w:t>
                    </w:r>
                  </w:p>
                </w:tc>
              </w:sdtContent>
            </w:sdt>
            <w:tc>
              <w:tcPr>
                <w:tcW w:w="804" w:type="pct"/>
                <w:shd w:val="clear" w:color="auto" w:fill="auto"/>
              </w:tcPr>
              <w:p w14:paraId="62D3B905" w14:textId="77777777" w:rsidR="001F1862" w:rsidRPr="00BE3382" w:rsidRDefault="001F1862" w:rsidP="003921DC">
                <w:pPr>
                  <w:jc w:val="right"/>
                  <w:rPr>
                    <w:sz w:val="18"/>
                    <w:szCs w:val="18"/>
                  </w:rPr>
                </w:pPr>
              </w:p>
            </w:tc>
            <w:tc>
              <w:tcPr>
                <w:tcW w:w="883" w:type="pct"/>
                <w:shd w:val="clear" w:color="auto" w:fill="auto"/>
              </w:tcPr>
              <w:p w14:paraId="6F6DD8B1" w14:textId="77777777" w:rsidR="001F1862" w:rsidRPr="00BE3382" w:rsidRDefault="001F1862" w:rsidP="003921DC">
                <w:pPr>
                  <w:jc w:val="right"/>
                  <w:rPr>
                    <w:sz w:val="18"/>
                    <w:szCs w:val="18"/>
                  </w:rPr>
                </w:pPr>
                <w:r w:rsidRPr="00BE3382">
                  <w:rPr>
                    <w:sz w:val="18"/>
                    <w:szCs w:val="18"/>
                  </w:rPr>
                  <w:t>4,709,510.57</w:t>
                </w:r>
              </w:p>
            </w:tc>
            <w:tc>
              <w:tcPr>
                <w:tcW w:w="883" w:type="pct"/>
                <w:shd w:val="clear" w:color="auto" w:fill="auto"/>
              </w:tcPr>
              <w:p w14:paraId="641F035F" w14:textId="77777777" w:rsidR="001F1862" w:rsidRPr="00BE3382" w:rsidRDefault="001F1862" w:rsidP="003921DC">
                <w:pPr>
                  <w:jc w:val="right"/>
                  <w:rPr>
                    <w:sz w:val="18"/>
                    <w:szCs w:val="18"/>
                  </w:rPr>
                </w:pPr>
                <w:r w:rsidRPr="00BE3382">
                  <w:rPr>
                    <w:sz w:val="18"/>
                    <w:szCs w:val="18"/>
                  </w:rPr>
                  <w:t>4,709,510.57</w:t>
                </w:r>
              </w:p>
            </w:tc>
            <w:tc>
              <w:tcPr>
                <w:tcW w:w="826" w:type="pct"/>
                <w:shd w:val="clear" w:color="auto" w:fill="auto"/>
              </w:tcPr>
              <w:p w14:paraId="14D14422" w14:textId="77777777" w:rsidR="001F1862" w:rsidRPr="00BE3382" w:rsidRDefault="001F1862" w:rsidP="003921DC">
                <w:pPr>
                  <w:jc w:val="right"/>
                  <w:rPr>
                    <w:sz w:val="18"/>
                    <w:szCs w:val="18"/>
                  </w:rPr>
                </w:pPr>
              </w:p>
            </w:tc>
          </w:tr>
          <w:tr w:rsidR="001F1862" w14:paraId="55BAC427" w14:textId="77777777" w:rsidTr="00BE3382">
            <w:sdt>
              <w:sdtPr>
                <w:rPr>
                  <w:sz w:val="18"/>
                  <w:szCs w:val="18"/>
                </w:rPr>
                <w:tag w:val="_PLD_2836a9d646024a08a05edfa8ec8dfb80"/>
                <w:id w:val="-1494016348"/>
                <w:lock w:val="sdtLocked"/>
              </w:sdtPr>
              <w:sdtContent>
                <w:tc>
                  <w:tcPr>
                    <w:tcW w:w="1604" w:type="pct"/>
                    <w:shd w:val="clear" w:color="auto" w:fill="auto"/>
                  </w:tcPr>
                  <w:p w14:paraId="2850594D" w14:textId="77777777" w:rsidR="001F1862" w:rsidRPr="00BE3382" w:rsidRDefault="001F1862" w:rsidP="003921DC">
                    <w:pPr>
                      <w:rPr>
                        <w:sz w:val="18"/>
                        <w:szCs w:val="18"/>
                      </w:rPr>
                    </w:pPr>
                    <w:r w:rsidRPr="00BE3382">
                      <w:rPr>
                        <w:rFonts w:hint="eastAsia"/>
                        <w:sz w:val="18"/>
                        <w:szCs w:val="18"/>
                      </w:rPr>
                      <w:t>三、辞退福利</w:t>
                    </w:r>
                  </w:p>
                </w:tc>
              </w:sdtContent>
            </w:sdt>
            <w:tc>
              <w:tcPr>
                <w:tcW w:w="804" w:type="pct"/>
                <w:shd w:val="clear" w:color="auto" w:fill="auto"/>
              </w:tcPr>
              <w:p w14:paraId="2D7EAC00" w14:textId="77777777" w:rsidR="001F1862" w:rsidRPr="00BE3382" w:rsidRDefault="001F1862" w:rsidP="003921DC">
                <w:pPr>
                  <w:jc w:val="right"/>
                  <w:rPr>
                    <w:sz w:val="18"/>
                    <w:szCs w:val="18"/>
                  </w:rPr>
                </w:pPr>
                <w:r w:rsidRPr="00BE3382">
                  <w:rPr>
                    <w:sz w:val="18"/>
                    <w:szCs w:val="18"/>
                  </w:rPr>
                  <w:t>800,000.00</w:t>
                </w:r>
              </w:p>
            </w:tc>
            <w:tc>
              <w:tcPr>
                <w:tcW w:w="883" w:type="pct"/>
                <w:shd w:val="clear" w:color="auto" w:fill="auto"/>
              </w:tcPr>
              <w:p w14:paraId="6F994B59" w14:textId="77777777" w:rsidR="001F1862" w:rsidRPr="00BE3382" w:rsidRDefault="001F1862" w:rsidP="003921DC">
                <w:pPr>
                  <w:jc w:val="right"/>
                  <w:rPr>
                    <w:sz w:val="18"/>
                    <w:szCs w:val="18"/>
                  </w:rPr>
                </w:pPr>
                <w:r w:rsidRPr="00BE3382">
                  <w:rPr>
                    <w:sz w:val="18"/>
                    <w:szCs w:val="18"/>
                  </w:rPr>
                  <w:t>1,642,088.00</w:t>
                </w:r>
              </w:p>
            </w:tc>
            <w:tc>
              <w:tcPr>
                <w:tcW w:w="883" w:type="pct"/>
                <w:shd w:val="clear" w:color="auto" w:fill="auto"/>
              </w:tcPr>
              <w:p w14:paraId="66EC7CE2" w14:textId="77777777" w:rsidR="001F1862" w:rsidRPr="00BE3382" w:rsidRDefault="001F1862" w:rsidP="003921DC">
                <w:pPr>
                  <w:jc w:val="right"/>
                  <w:rPr>
                    <w:sz w:val="18"/>
                    <w:szCs w:val="18"/>
                  </w:rPr>
                </w:pPr>
                <w:r w:rsidRPr="00BE3382">
                  <w:rPr>
                    <w:sz w:val="18"/>
                    <w:szCs w:val="18"/>
                  </w:rPr>
                  <w:t>262,050.96</w:t>
                </w:r>
              </w:p>
            </w:tc>
            <w:tc>
              <w:tcPr>
                <w:tcW w:w="826" w:type="pct"/>
                <w:shd w:val="clear" w:color="auto" w:fill="auto"/>
              </w:tcPr>
              <w:p w14:paraId="197FC524" w14:textId="77777777" w:rsidR="001F1862" w:rsidRPr="00BE3382" w:rsidRDefault="001F1862" w:rsidP="003921DC">
                <w:pPr>
                  <w:jc w:val="right"/>
                  <w:rPr>
                    <w:sz w:val="18"/>
                    <w:szCs w:val="18"/>
                  </w:rPr>
                </w:pPr>
                <w:r w:rsidRPr="00BE3382">
                  <w:rPr>
                    <w:sz w:val="18"/>
                    <w:szCs w:val="18"/>
                  </w:rPr>
                  <w:t>2,180,037.04</w:t>
                </w:r>
              </w:p>
            </w:tc>
          </w:tr>
          <w:tr w:rsidR="001F1862" w14:paraId="215D6DF2" w14:textId="77777777" w:rsidTr="00BE3382">
            <w:sdt>
              <w:sdtPr>
                <w:rPr>
                  <w:sz w:val="18"/>
                  <w:szCs w:val="18"/>
                </w:rPr>
                <w:tag w:val="_PLD_01019de3ccd64eaa84acd956d8bfee10"/>
                <w:id w:val="-685984678"/>
                <w:lock w:val="sdtLocked"/>
              </w:sdtPr>
              <w:sdtContent>
                <w:tc>
                  <w:tcPr>
                    <w:tcW w:w="1604" w:type="pct"/>
                    <w:shd w:val="clear" w:color="auto" w:fill="auto"/>
                  </w:tcPr>
                  <w:p w14:paraId="7903F058" w14:textId="77777777" w:rsidR="001F1862" w:rsidRPr="00BE3382" w:rsidRDefault="001F1862" w:rsidP="003921DC">
                    <w:pPr>
                      <w:rPr>
                        <w:sz w:val="18"/>
                        <w:szCs w:val="18"/>
                      </w:rPr>
                    </w:pPr>
                    <w:r w:rsidRPr="00BE3382">
                      <w:rPr>
                        <w:rFonts w:hint="eastAsia"/>
                        <w:sz w:val="18"/>
                        <w:szCs w:val="18"/>
                      </w:rPr>
                      <w:t>四、一年内到期的其他福利</w:t>
                    </w:r>
                  </w:p>
                </w:tc>
              </w:sdtContent>
            </w:sdt>
            <w:tc>
              <w:tcPr>
                <w:tcW w:w="804" w:type="pct"/>
                <w:shd w:val="clear" w:color="auto" w:fill="auto"/>
              </w:tcPr>
              <w:p w14:paraId="27285A8E" w14:textId="77777777" w:rsidR="001F1862" w:rsidRPr="00BE3382" w:rsidRDefault="001F1862" w:rsidP="003921DC">
                <w:pPr>
                  <w:jc w:val="right"/>
                  <w:rPr>
                    <w:sz w:val="18"/>
                    <w:szCs w:val="18"/>
                  </w:rPr>
                </w:pPr>
              </w:p>
            </w:tc>
            <w:tc>
              <w:tcPr>
                <w:tcW w:w="883" w:type="pct"/>
                <w:shd w:val="clear" w:color="auto" w:fill="auto"/>
              </w:tcPr>
              <w:p w14:paraId="5226B35B" w14:textId="77777777" w:rsidR="001F1862" w:rsidRPr="00BE3382" w:rsidRDefault="001F1862" w:rsidP="003921DC">
                <w:pPr>
                  <w:jc w:val="right"/>
                  <w:rPr>
                    <w:sz w:val="18"/>
                    <w:szCs w:val="18"/>
                  </w:rPr>
                </w:pPr>
                <w:r w:rsidRPr="00BE3382">
                  <w:rPr>
                    <w:sz w:val="18"/>
                    <w:szCs w:val="18"/>
                  </w:rPr>
                  <w:t>262,846.18</w:t>
                </w:r>
              </w:p>
            </w:tc>
            <w:tc>
              <w:tcPr>
                <w:tcW w:w="883" w:type="pct"/>
                <w:shd w:val="clear" w:color="auto" w:fill="auto"/>
              </w:tcPr>
              <w:p w14:paraId="31BB859F" w14:textId="77777777" w:rsidR="001F1862" w:rsidRPr="00BE3382" w:rsidRDefault="001F1862" w:rsidP="003921DC">
                <w:pPr>
                  <w:jc w:val="right"/>
                  <w:rPr>
                    <w:sz w:val="18"/>
                    <w:szCs w:val="18"/>
                  </w:rPr>
                </w:pPr>
                <w:r w:rsidRPr="00BE3382">
                  <w:rPr>
                    <w:sz w:val="18"/>
                    <w:szCs w:val="18"/>
                  </w:rPr>
                  <w:t>262,846.18</w:t>
                </w:r>
              </w:p>
            </w:tc>
            <w:tc>
              <w:tcPr>
                <w:tcW w:w="826" w:type="pct"/>
                <w:shd w:val="clear" w:color="auto" w:fill="auto"/>
              </w:tcPr>
              <w:p w14:paraId="0201FD42" w14:textId="77777777" w:rsidR="001F1862" w:rsidRPr="00BE3382" w:rsidRDefault="001F1862" w:rsidP="003921DC">
                <w:pPr>
                  <w:jc w:val="right"/>
                  <w:rPr>
                    <w:sz w:val="18"/>
                    <w:szCs w:val="18"/>
                  </w:rPr>
                </w:pPr>
              </w:p>
            </w:tc>
          </w:tr>
          <w:tr w:rsidR="001F1862" w14:paraId="4473B3DB" w14:textId="77777777" w:rsidTr="00BE3382">
            <w:sdt>
              <w:sdtPr>
                <w:rPr>
                  <w:sz w:val="18"/>
                  <w:szCs w:val="18"/>
                </w:rPr>
                <w:tag w:val="_PLD_bb217d7a2d104da696101497dda89e28"/>
                <w:id w:val="1393392233"/>
                <w:lock w:val="sdtLocked"/>
              </w:sdtPr>
              <w:sdtContent>
                <w:tc>
                  <w:tcPr>
                    <w:tcW w:w="1604" w:type="pct"/>
                    <w:shd w:val="clear" w:color="auto" w:fill="auto"/>
                    <w:vAlign w:val="center"/>
                  </w:tcPr>
                  <w:p w14:paraId="184FB3C3" w14:textId="77777777" w:rsidR="001F1862" w:rsidRPr="00BE3382" w:rsidRDefault="001F1862" w:rsidP="003921DC">
                    <w:pPr>
                      <w:jc w:val="center"/>
                      <w:rPr>
                        <w:sz w:val="18"/>
                        <w:szCs w:val="18"/>
                      </w:rPr>
                    </w:pPr>
                    <w:r w:rsidRPr="00BE3382">
                      <w:rPr>
                        <w:rFonts w:hint="eastAsia"/>
                        <w:sz w:val="18"/>
                        <w:szCs w:val="18"/>
                      </w:rPr>
                      <w:t>合计</w:t>
                    </w:r>
                  </w:p>
                </w:tc>
              </w:sdtContent>
            </w:sdt>
            <w:tc>
              <w:tcPr>
                <w:tcW w:w="804" w:type="pct"/>
                <w:shd w:val="clear" w:color="auto" w:fill="auto"/>
              </w:tcPr>
              <w:p w14:paraId="44AFF7F6" w14:textId="77777777" w:rsidR="001F1862" w:rsidRPr="00BE3382" w:rsidRDefault="001F1862" w:rsidP="003921DC">
                <w:pPr>
                  <w:jc w:val="right"/>
                  <w:rPr>
                    <w:sz w:val="18"/>
                    <w:szCs w:val="18"/>
                  </w:rPr>
                </w:pPr>
                <w:r w:rsidRPr="00BE3382">
                  <w:rPr>
                    <w:sz w:val="18"/>
                    <w:szCs w:val="18"/>
                  </w:rPr>
                  <w:t>2,879,873.22</w:t>
                </w:r>
              </w:p>
            </w:tc>
            <w:tc>
              <w:tcPr>
                <w:tcW w:w="883" w:type="pct"/>
                <w:shd w:val="clear" w:color="auto" w:fill="auto"/>
              </w:tcPr>
              <w:p w14:paraId="2DC87415" w14:textId="77777777" w:rsidR="001F1862" w:rsidRPr="00BE3382" w:rsidRDefault="001F1862" w:rsidP="003921DC">
                <w:pPr>
                  <w:jc w:val="right"/>
                  <w:rPr>
                    <w:sz w:val="18"/>
                    <w:szCs w:val="18"/>
                  </w:rPr>
                </w:pPr>
                <w:r w:rsidRPr="00BE3382">
                  <w:rPr>
                    <w:sz w:val="18"/>
                    <w:szCs w:val="18"/>
                  </w:rPr>
                  <w:t>373,185,520.97</w:t>
                </w:r>
              </w:p>
            </w:tc>
            <w:tc>
              <w:tcPr>
                <w:tcW w:w="883" w:type="pct"/>
                <w:shd w:val="clear" w:color="auto" w:fill="auto"/>
              </w:tcPr>
              <w:p w14:paraId="7E1A09B0" w14:textId="77777777" w:rsidR="001F1862" w:rsidRPr="00BE3382" w:rsidRDefault="001F1862" w:rsidP="003921DC">
                <w:pPr>
                  <w:jc w:val="right"/>
                  <w:rPr>
                    <w:sz w:val="18"/>
                    <w:szCs w:val="18"/>
                  </w:rPr>
                </w:pPr>
                <w:r w:rsidRPr="00BE3382">
                  <w:rPr>
                    <w:sz w:val="18"/>
                    <w:szCs w:val="18"/>
                  </w:rPr>
                  <w:t>371,156,259.50</w:t>
                </w:r>
              </w:p>
            </w:tc>
            <w:tc>
              <w:tcPr>
                <w:tcW w:w="826" w:type="pct"/>
                <w:shd w:val="clear" w:color="auto" w:fill="auto"/>
              </w:tcPr>
              <w:p w14:paraId="47F2B0C1" w14:textId="77777777" w:rsidR="001F1862" w:rsidRPr="00BE3382" w:rsidRDefault="001F1862" w:rsidP="003921DC">
                <w:pPr>
                  <w:jc w:val="right"/>
                  <w:rPr>
                    <w:sz w:val="18"/>
                    <w:szCs w:val="18"/>
                  </w:rPr>
                </w:pPr>
                <w:r w:rsidRPr="00BE3382">
                  <w:rPr>
                    <w:sz w:val="18"/>
                    <w:szCs w:val="18"/>
                  </w:rPr>
                  <w:t>4,909,134.69</w:t>
                </w:r>
              </w:p>
            </w:tc>
          </w:tr>
        </w:tbl>
        <w:p w14:paraId="4DCC4729" w14:textId="77777777" w:rsidR="00D4525D" w:rsidRDefault="007D4C81"/>
      </w:sdtContent>
    </w:sdt>
    <w:sdt>
      <w:sdtPr>
        <w:rPr>
          <w:rFonts w:ascii="宋体" w:eastAsia="宋体" w:hAnsi="宋体" w:cs="宋体" w:hint="eastAsia"/>
          <w:b w:val="0"/>
          <w:bCs w:val="0"/>
          <w:kern w:val="0"/>
          <w:szCs w:val="24"/>
        </w:rPr>
        <w:alias w:val="模块:短期薪酬列示"/>
        <w:tag w:val="_SEC_1cb33e613a2043aba490a4f493078cdf"/>
        <w:id w:val="-1294366427"/>
        <w:lock w:val="sdtLocked"/>
        <w:placeholder>
          <w:docPart w:val="GBC22222222222222222222222222222"/>
        </w:placeholder>
      </w:sdtPr>
      <w:sdtEndPr>
        <w:rPr>
          <w:rFonts w:hint="default"/>
          <w:szCs w:val="21"/>
        </w:rPr>
      </w:sdtEndPr>
      <w:sdtContent>
        <w:p w14:paraId="30D2C213" w14:textId="77777777" w:rsidR="00D4525D" w:rsidRDefault="0025122A">
          <w:pPr>
            <w:pStyle w:val="4"/>
            <w:numPr>
              <w:ilvl w:val="0"/>
              <w:numId w:val="157"/>
            </w:numPr>
          </w:pPr>
          <w:r>
            <w:rPr>
              <w:rFonts w:hint="eastAsia"/>
            </w:rPr>
            <w:t>短期薪酬列示</w:t>
          </w:r>
        </w:p>
        <w:sdt>
          <w:sdtPr>
            <w:alias w:val="是否适用：短期薪酬列示[双击切换]"/>
            <w:tag w:val="_GBC_531fef0ef27e47ad98c1bb26abdf204f"/>
            <w:id w:val="1302655742"/>
            <w:lock w:val="sdtContentLocked"/>
            <w:placeholder>
              <w:docPart w:val="GBC22222222222222222222222222222"/>
            </w:placeholder>
          </w:sdtPr>
          <w:sdtContent>
            <w:p w14:paraId="206C1837" w14:textId="04E33C52" w:rsidR="00D4525D" w:rsidRDefault="0025122A">
              <w:r>
                <w:fldChar w:fldCharType="begin"/>
              </w:r>
              <w:r w:rsidR="001F1862">
                <w:instrText xml:space="preserve">MACROBUTTON  SnrToggleCheckbox √适用 </w:instrText>
              </w:r>
              <w:r>
                <w:fldChar w:fldCharType="end"/>
              </w:r>
              <w:r>
                <w:fldChar w:fldCharType="begin"/>
              </w:r>
              <w:r w:rsidR="001F1862">
                <w:instrText xml:space="preserve"> MACROBUTTON  SnrToggleCheckbox □不适用 </w:instrText>
              </w:r>
              <w:r>
                <w:fldChar w:fldCharType="end"/>
              </w:r>
            </w:p>
          </w:sdtContent>
        </w:sdt>
        <w:p w14:paraId="6DE9AA21" w14:textId="3FF708F1" w:rsidR="00D4525D" w:rsidRDefault="0025122A">
          <w:pPr>
            <w:jc w:val="right"/>
            <w:rPr>
              <w:szCs w:val="21"/>
            </w:rPr>
          </w:pPr>
          <w:r>
            <w:rPr>
              <w:rFonts w:hint="eastAsia"/>
              <w:szCs w:val="21"/>
            </w:rPr>
            <w:t>单位：</w:t>
          </w:r>
          <w:sdt>
            <w:sdtPr>
              <w:rPr>
                <w:rFonts w:hint="eastAsia"/>
                <w:szCs w:val="21"/>
              </w:rPr>
              <w:alias w:val="单位：财务附注：短期薪酬"/>
              <w:tag w:val="_GBC_4710a4978b1b4a4bbcd5757aaf80b8d7"/>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短期薪酬"/>
              <w:tag w:val="_GBC_aa08b58287754c0d8fad97e31bacb9e4"/>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431"/>
            <w:gridCol w:w="1555"/>
            <w:gridCol w:w="1569"/>
            <w:gridCol w:w="1579"/>
          </w:tblGrid>
          <w:tr w:rsidR="001F1862" w14:paraId="160C64A2" w14:textId="77777777" w:rsidTr="00BE3382">
            <w:sdt>
              <w:sdtPr>
                <w:rPr>
                  <w:sz w:val="18"/>
                  <w:szCs w:val="18"/>
                </w:rPr>
                <w:tag w:val="_PLD_977153d49ca449b191bb833cd5f689b2"/>
                <w:id w:val="-853422442"/>
                <w:lock w:val="sdtLocked"/>
              </w:sdtPr>
              <w:sdtContent>
                <w:tc>
                  <w:tcPr>
                    <w:tcW w:w="1524" w:type="pct"/>
                    <w:tcBorders>
                      <w:top w:val="single" w:sz="4" w:space="0" w:color="auto"/>
                      <w:left w:val="single" w:sz="4" w:space="0" w:color="auto"/>
                      <w:bottom w:val="single" w:sz="4" w:space="0" w:color="auto"/>
                      <w:right w:val="single" w:sz="4" w:space="0" w:color="auto"/>
                    </w:tcBorders>
                    <w:vAlign w:val="center"/>
                  </w:tcPr>
                  <w:p w14:paraId="5128127A" w14:textId="77777777" w:rsidR="001F1862" w:rsidRPr="00BE3382" w:rsidRDefault="001F1862" w:rsidP="003921DC">
                    <w:pPr>
                      <w:autoSpaceDE w:val="0"/>
                      <w:autoSpaceDN w:val="0"/>
                      <w:adjustRightInd w:val="0"/>
                      <w:jc w:val="center"/>
                      <w:rPr>
                        <w:sz w:val="18"/>
                        <w:szCs w:val="18"/>
                      </w:rPr>
                    </w:pPr>
                    <w:r w:rsidRPr="00BE3382">
                      <w:rPr>
                        <w:rFonts w:hint="eastAsia"/>
                        <w:sz w:val="18"/>
                        <w:szCs w:val="18"/>
                      </w:rPr>
                      <w:t>项目</w:t>
                    </w:r>
                  </w:p>
                </w:tc>
              </w:sdtContent>
            </w:sdt>
            <w:sdt>
              <w:sdtPr>
                <w:rPr>
                  <w:sz w:val="18"/>
                  <w:szCs w:val="18"/>
                </w:rPr>
                <w:tag w:val="_PLD_557c49ee2a4f40de99f948c76f4c3adc"/>
                <w:id w:val="-1425954727"/>
                <w:lock w:val="sdtLocked"/>
              </w:sdtPr>
              <w:sdtContent>
                <w:tc>
                  <w:tcPr>
                    <w:tcW w:w="811" w:type="pct"/>
                    <w:tcBorders>
                      <w:top w:val="single" w:sz="4" w:space="0" w:color="auto"/>
                      <w:left w:val="single" w:sz="4" w:space="0" w:color="auto"/>
                      <w:bottom w:val="single" w:sz="4" w:space="0" w:color="auto"/>
                      <w:right w:val="single" w:sz="4" w:space="0" w:color="auto"/>
                    </w:tcBorders>
                    <w:vAlign w:val="center"/>
                  </w:tcPr>
                  <w:p w14:paraId="0959C5A3" w14:textId="77777777" w:rsidR="001F1862" w:rsidRPr="00BE3382" w:rsidRDefault="001F1862" w:rsidP="003921DC">
                    <w:pPr>
                      <w:autoSpaceDE w:val="0"/>
                      <w:autoSpaceDN w:val="0"/>
                      <w:adjustRightInd w:val="0"/>
                      <w:jc w:val="center"/>
                      <w:rPr>
                        <w:sz w:val="18"/>
                        <w:szCs w:val="18"/>
                      </w:rPr>
                    </w:pPr>
                    <w:r w:rsidRPr="00BE3382">
                      <w:rPr>
                        <w:rFonts w:hint="eastAsia"/>
                        <w:sz w:val="18"/>
                        <w:szCs w:val="18"/>
                      </w:rPr>
                      <w:t>期初余额</w:t>
                    </w:r>
                  </w:p>
                </w:tc>
              </w:sdtContent>
            </w:sdt>
            <w:sdt>
              <w:sdtPr>
                <w:rPr>
                  <w:sz w:val="18"/>
                  <w:szCs w:val="18"/>
                </w:rPr>
                <w:tag w:val="_PLD_98d1ab48f8084264aff0ef3a30e8ba71"/>
                <w:id w:val="-1351566591"/>
                <w:lock w:val="sdtLocked"/>
              </w:sdtPr>
              <w:sdtContent>
                <w:tc>
                  <w:tcPr>
                    <w:tcW w:w="881" w:type="pct"/>
                    <w:tcBorders>
                      <w:top w:val="single" w:sz="4" w:space="0" w:color="auto"/>
                      <w:left w:val="single" w:sz="4" w:space="0" w:color="auto"/>
                      <w:bottom w:val="single" w:sz="4" w:space="0" w:color="auto"/>
                      <w:right w:val="single" w:sz="4" w:space="0" w:color="auto"/>
                    </w:tcBorders>
                    <w:vAlign w:val="center"/>
                  </w:tcPr>
                  <w:p w14:paraId="53FFC698" w14:textId="77777777" w:rsidR="001F1862" w:rsidRPr="00BE3382" w:rsidRDefault="001F1862" w:rsidP="003921DC">
                    <w:pPr>
                      <w:jc w:val="center"/>
                      <w:rPr>
                        <w:sz w:val="18"/>
                        <w:szCs w:val="18"/>
                      </w:rPr>
                    </w:pPr>
                    <w:r w:rsidRPr="00BE3382">
                      <w:rPr>
                        <w:rFonts w:hint="eastAsia"/>
                        <w:sz w:val="18"/>
                        <w:szCs w:val="18"/>
                      </w:rPr>
                      <w:t>本期增加</w:t>
                    </w:r>
                  </w:p>
                </w:tc>
              </w:sdtContent>
            </w:sdt>
            <w:sdt>
              <w:sdtPr>
                <w:rPr>
                  <w:sz w:val="18"/>
                  <w:szCs w:val="18"/>
                </w:rPr>
                <w:tag w:val="_PLD_e35c4f26db444503b2f9a32896872169"/>
                <w:id w:val="-2021231526"/>
                <w:lock w:val="sdtLocked"/>
              </w:sdtPr>
              <w:sdtContent>
                <w:tc>
                  <w:tcPr>
                    <w:tcW w:w="889" w:type="pct"/>
                    <w:tcBorders>
                      <w:top w:val="single" w:sz="4" w:space="0" w:color="auto"/>
                      <w:left w:val="single" w:sz="4" w:space="0" w:color="auto"/>
                      <w:bottom w:val="single" w:sz="4" w:space="0" w:color="auto"/>
                      <w:right w:val="single" w:sz="4" w:space="0" w:color="auto"/>
                    </w:tcBorders>
                    <w:vAlign w:val="center"/>
                  </w:tcPr>
                  <w:p w14:paraId="1672A0E5" w14:textId="77777777" w:rsidR="001F1862" w:rsidRPr="00BE3382" w:rsidRDefault="001F1862" w:rsidP="003921DC">
                    <w:pPr>
                      <w:jc w:val="center"/>
                      <w:rPr>
                        <w:sz w:val="18"/>
                        <w:szCs w:val="18"/>
                      </w:rPr>
                    </w:pPr>
                    <w:r w:rsidRPr="00BE3382">
                      <w:rPr>
                        <w:sz w:val="18"/>
                        <w:szCs w:val="18"/>
                      </w:rPr>
                      <w:t>本期减少</w:t>
                    </w:r>
                  </w:p>
                </w:tc>
              </w:sdtContent>
            </w:sdt>
            <w:sdt>
              <w:sdtPr>
                <w:rPr>
                  <w:sz w:val="18"/>
                  <w:szCs w:val="18"/>
                </w:rPr>
                <w:tag w:val="_PLD_e67d191300ac43c2b1b07c1beddfe891"/>
                <w:id w:val="63223889"/>
                <w:lock w:val="sdtLocked"/>
              </w:sdtPr>
              <w:sdtContent>
                <w:tc>
                  <w:tcPr>
                    <w:tcW w:w="895" w:type="pct"/>
                    <w:tcBorders>
                      <w:top w:val="single" w:sz="4" w:space="0" w:color="auto"/>
                      <w:left w:val="single" w:sz="4" w:space="0" w:color="auto"/>
                      <w:bottom w:val="single" w:sz="4" w:space="0" w:color="auto"/>
                      <w:right w:val="single" w:sz="4" w:space="0" w:color="auto"/>
                    </w:tcBorders>
                    <w:vAlign w:val="center"/>
                  </w:tcPr>
                  <w:p w14:paraId="46932557" w14:textId="77777777" w:rsidR="001F1862" w:rsidRPr="00BE3382" w:rsidRDefault="001F1862" w:rsidP="003921DC">
                    <w:pPr>
                      <w:autoSpaceDE w:val="0"/>
                      <w:autoSpaceDN w:val="0"/>
                      <w:adjustRightInd w:val="0"/>
                      <w:jc w:val="center"/>
                      <w:rPr>
                        <w:sz w:val="18"/>
                        <w:szCs w:val="18"/>
                      </w:rPr>
                    </w:pPr>
                    <w:r w:rsidRPr="00BE3382">
                      <w:rPr>
                        <w:rFonts w:hint="eastAsia"/>
                        <w:sz w:val="18"/>
                        <w:szCs w:val="18"/>
                      </w:rPr>
                      <w:t>期末余额</w:t>
                    </w:r>
                  </w:p>
                </w:tc>
              </w:sdtContent>
            </w:sdt>
          </w:tr>
          <w:tr w:rsidR="001F1862" w14:paraId="6BAC58F1" w14:textId="77777777" w:rsidTr="00BE3382">
            <w:sdt>
              <w:sdtPr>
                <w:rPr>
                  <w:sz w:val="18"/>
                  <w:szCs w:val="18"/>
                </w:rPr>
                <w:tag w:val="_PLD_887f068b039b44a99f27487cfa74131d"/>
                <w:id w:val="1491985105"/>
                <w:lock w:val="sdtLocked"/>
              </w:sdtPr>
              <w:sdtContent>
                <w:tc>
                  <w:tcPr>
                    <w:tcW w:w="1524" w:type="pct"/>
                    <w:tcBorders>
                      <w:top w:val="single" w:sz="4" w:space="0" w:color="auto"/>
                      <w:left w:val="single" w:sz="4" w:space="0" w:color="auto"/>
                      <w:bottom w:val="single" w:sz="4" w:space="0" w:color="auto"/>
                      <w:right w:val="single" w:sz="4" w:space="0" w:color="auto"/>
                    </w:tcBorders>
                  </w:tcPr>
                  <w:p w14:paraId="747D4F26" w14:textId="77777777" w:rsidR="001F1862" w:rsidRPr="00BE3382" w:rsidRDefault="001F1862" w:rsidP="003921DC">
                    <w:pPr>
                      <w:autoSpaceDE w:val="0"/>
                      <w:autoSpaceDN w:val="0"/>
                      <w:adjustRightInd w:val="0"/>
                      <w:rPr>
                        <w:sz w:val="18"/>
                        <w:szCs w:val="18"/>
                      </w:rPr>
                    </w:pPr>
                    <w:r w:rsidRPr="00BE3382">
                      <w:rPr>
                        <w:rFonts w:hint="eastAsia"/>
                        <w:sz w:val="18"/>
                        <w:szCs w:val="18"/>
                      </w:rPr>
                      <w:t>一、工资、奖金、津贴和补贴</w:t>
                    </w:r>
                  </w:p>
                </w:tc>
              </w:sdtContent>
            </w:sdt>
            <w:tc>
              <w:tcPr>
                <w:tcW w:w="811" w:type="pct"/>
                <w:tcBorders>
                  <w:top w:val="single" w:sz="4" w:space="0" w:color="auto"/>
                  <w:left w:val="single" w:sz="4" w:space="0" w:color="auto"/>
                  <w:bottom w:val="single" w:sz="4" w:space="0" w:color="auto"/>
                  <w:right w:val="single" w:sz="4" w:space="0" w:color="auto"/>
                </w:tcBorders>
              </w:tcPr>
              <w:p w14:paraId="06525CC5" w14:textId="77777777" w:rsidR="001F1862" w:rsidRPr="00BE3382" w:rsidRDefault="001F1862" w:rsidP="003921DC">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14:paraId="20BD9DB4" w14:textId="77777777" w:rsidR="001F1862" w:rsidRPr="00BE3382" w:rsidRDefault="001F1862" w:rsidP="003921DC">
                <w:pPr>
                  <w:jc w:val="right"/>
                  <w:rPr>
                    <w:sz w:val="18"/>
                    <w:szCs w:val="18"/>
                  </w:rPr>
                </w:pPr>
                <w:r w:rsidRPr="00BE3382">
                  <w:rPr>
                    <w:sz w:val="18"/>
                    <w:szCs w:val="18"/>
                  </w:rPr>
                  <w:t>254,421,280.74</w:t>
                </w:r>
              </w:p>
            </w:tc>
            <w:tc>
              <w:tcPr>
                <w:tcW w:w="889" w:type="pct"/>
                <w:tcBorders>
                  <w:top w:val="single" w:sz="4" w:space="0" w:color="auto"/>
                  <w:left w:val="single" w:sz="4" w:space="0" w:color="auto"/>
                  <w:bottom w:val="single" w:sz="4" w:space="0" w:color="auto"/>
                  <w:right w:val="single" w:sz="4" w:space="0" w:color="auto"/>
                </w:tcBorders>
              </w:tcPr>
              <w:p w14:paraId="2557B558" w14:textId="77777777" w:rsidR="001F1862" w:rsidRPr="00BE3382" w:rsidRDefault="001F1862" w:rsidP="003921DC">
                <w:pPr>
                  <w:jc w:val="right"/>
                  <w:rPr>
                    <w:sz w:val="18"/>
                    <w:szCs w:val="18"/>
                  </w:rPr>
                </w:pPr>
                <w:r w:rsidRPr="00BE3382">
                  <w:rPr>
                    <w:sz w:val="18"/>
                    <w:szCs w:val="18"/>
                  </w:rPr>
                  <w:t>254,421,280.74</w:t>
                </w:r>
              </w:p>
            </w:tc>
            <w:tc>
              <w:tcPr>
                <w:tcW w:w="895" w:type="pct"/>
                <w:tcBorders>
                  <w:top w:val="single" w:sz="4" w:space="0" w:color="auto"/>
                  <w:left w:val="single" w:sz="4" w:space="0" w:color="auto"/>
                  <w:bottom w:val="single" w:sz="4" w:space="0" w:color="auto"/>
                  <w:right w:val="single" w:sz="4" w:space="0" w:color="auto"/>
                </w:tcBorders>
              </w:tcPr>
              <w:p w14:paraId="30D4B83A" w14:textId="77777777" w:rsidR="001F1862" w:rsidRPr="00BE3382" w:rsidRDefault="001F1862" w:rsidP="003921DC">
                <w:pPr>
                  <w:jc w:val="right"/>
                  <w:rPr>
                    <w:sz w:val="18"/>
                    <w:szCs w:val="18"/>
                  </w:rPr>
                </w:pPr>
              </w:p>
            </w:tc>
          </w:tr>
          <w:tr w:rsidR="001F1862" w14:paraId="63EC03D3" w14:textId="77777777" w:rsidTr="00BE3382">
            <w:sdt>
              <w:sdtPr>
                <w:rPr>
                  <w:sz w:val="18"/>
                  <w:szCs w:val="18"/>
                </w:rPr>
                <w:tag w:val="_PLD_73d6cf6c562b4c03b4db52d8f6a162bf"/>
                <w:id w:val="-721133990"/>
                <w:lock w:val="sdtLocked"/>
              </w:sdtPr>
              <w:sdtContent>
                <w:tc>
                  <w:tcPr>
                    <w:tcW w:w="1524" w:type="pct"/>
                    <w:tcBorders>
                      <w:top w:val="single" w:sz="4" w:space="0" w:color="auto"/>
                      <w:left w:val="single" w:sz="4" w:space="0" w:color="auto"/>
                      <w:bottom w:val="single" w:sz="4" w:space="0" w:color="auto"/>
                      <w:right w:val="single" w:sz="4" w:space="0" w:color="auto"/>
                    </w:tcBorders>
                  </w:tcPr>
                  <w:p w14:paraId="4DDD0784" w14:textId="77777777" w:rsidR="001F1862" w:rsidRPr="00BE3382" w:rsidRDefault="001F1862" w:rsidP="003921DC">
                    <w:pPr>
                      <w:autoSpaceDE w:val="0"/>
                      <w:autoSpaceDN w:val="0"/>
                      <w:adjustRightInd w:val="0"/>
                      <w:rPr>
                        <w:sz w:val="18"/>
                        <w:szCs w:val="18"/>
                      </w:rPr>
                    </w:pPr>
                    <w:r w:rsidRPr="00BE3382">
                      <w:rPr>
                        <w:rFonts w:hint="eastAsia"/>
                        <w:sz w:val="18"/>
                        <w:szCs w:val="18"/>
                      </w:rPr>
                      <w:t>二、职工福利费</w:t>
                    </w:r>
                  </w:p>
                </w:tc>
              </w:sdtContent>
            </w:sdt>
            <w:tc>
              <w:tcPr>
                <w:tcW w:w="811" w:type="pct"/>
                <w:tcBorders>
                  <w:top w:val="single" w:sz="4" w:space="0" w:color="auto"/>
                  <w:left w:val="single" w:sz="4" w:space="0" w:color="auto"/>
                  <w:bottom w:val="single" w:sz="4" w:space="0" w:color="auto"/>
                  <w:right w:val="single" w:sz="4" w:space="0" w:color="auto"/>
                </w:tcBorders>
              </w:tcPr>
              <w:p w14:paraId="3376376F" w14:textId="77777777" w:rsidR="001F1862" w:rsidRPr="00BE3382" w:rsidRDefault="001F1862" w:rsidP="003921DC">
                <w:pPr>
                  <w:jc w:val="right"/>
                  <w:rPr>
                    <w:sz w:val="18"/>
                    <w:szCs w:val="18"/>
                  </w:rPr>
                </w:pPr>
                <w:r w:rsidRPr="00BE3382">
                  <w:rPr>
                    <w:sz w:val="18"/>
                    <w:szCs w:val="18"/>
                  </w:rPr>
                  <w:t>317.07</w:t>
                </w:r>
              </w:p>
            </w:tc>
            <w:tc>
              <w:tcPr>
                <w:tcW w:w="881" w:type="pct"/>
                <w:tcBorders>
                  <w:top w:val="single" w:sz="4" w:space="0" w:color="auto"/>
                  <w:left w:val="single" w:sz="4" w:space="0" w:color="auto"/>
                  <w:bottom w:val="single" w:sz="4" w:space="0" w:color="auto"/>
                  <w:right w:val="single" w:sz="4" w:space="0" w:color="auto"/>
                </w:tcBorders>
              </w:tcPr>
              <w:p w14:paraId="5939670D" w14:textId="77777777" w:rsidR="001F1862" w:rsidRPr="00BE3382" w:rsidRDefault="001F1862" w:rsidP="003921DC">
                <w:pPr>
                  <w:jc w:val="right"/>
                  <w:rPr>
                    <w:sz w:val="18"/>
                    <w:szCs w:val="18"/>
                  </w:rPr>
                </w:pPr>
                <w:r w:rsidRPr="00BE3382">
                  <w:rPr>
                    <w:sz w:val="18"/>
                    <w:szCs w:val="18"/>
                  </w:rPr>
                  <w:t>14,103,228.11</w:t>
                </w:r>
              </w:p>
            </w:tc>
            <w:tc>
              <w:tcPr>
                <w:tcW w:w="889" w:type="pct"/>
                <w:tcBorders>
                  <w:top w:val="single" w:sz="4" w:space="0" w:color="auto"/>
                  <w:left w:val="single" w:sz="4" w:space="0" w:color="auto"/>
                  <w:bottom w:val="single" w:sz="4" w:space="0" w:color="auto"/>
                  <w:right w:val="single" w:sz="4" w:space="0" w:color="auto"/>
                </w:tcBorders>
              </w:tcPr>
              <w:p w14:paraId="0A3353BD" w14:textId="77777777" w:rsidR="001F1862" w:rsidRPr="00BE3382" w:rsidRDefault="001F1862" w:rsidP="003921DC">
                <w:pPr>
                  <w:jc w:val="right"/>
                  <w:rPr>
                    <w:sz w:val="18"/>
                    <w:szCs w:val="18"/>
                  </w:rPr>
                </w:pPr>
                <w:r w:rsidRPr="00BE3382">
                  <w:rPr>
                    <w:sz w:val="18"/>
                    <w:szCs w:val="18"/>
                  </w:rPr>
                  <w:t>14,103,545.18</w:t>
                </w:r>
              </w:p>
            </w:tc>
            <w:tc>
              <w:tcPr>
                <w:tcW w:w="895" w:type="pct"/>
                <w:tcBorders>
                  <w:top w:val="single" w:sz="4" w:space="0" w:color="auto"/>
                  <w:left w:val="single" w:sz="4" w:space="0" w:color="auto"/>
                  <w:bottom w:val="single" w:sz="4" w:space="0" w:color="auto"/>
                  <w:right w:val="single" w:sz="4" w:space="0" w:color="auto"/>
                </w:tcBorders>
              </w:tcPr>
              <w:p w14:paraId="6E20305B" w14:textId="77777777" w:rsidR="001F1862" w:rsidRPr="00BE3382" w:rsidRDefault="001F1862" w:rsidP="003921DC">
                <w:pPr>
                  <w:jc w:val="right"/>
                  <w:rPr>
                    <w:sz w:val="18"/>
                    <w:szCs w:val="18"/>
                  </w:rPr>
                </w:pPr>
              </w:p>
            </w:tc>
          </w:tr>
          <w:tr w:rsidR="001F1862" w14:paraId="6109FCE0" w14:textId="77777777" w:rsidTr="00BE3382">
            <w:sdt>
              <w:sdtPr>
                <w:rPr>
                  <w:sz w:val="18"/>
                  <w:szCs w:val="18"/>
                </w:rPr>
                <w:tag w:val="_PLD_5011e3a4fe354f7a9e7ed202f78200ac"/>
                <w:id w:val="-14533747"/>
                <w:lock w:val="sdtLocked"/>
              </w:sdtPr>
              <w:sdtContent>
                <w:tc>
                  <w:tcPr>
                    <w:tcW w:w="1524" w:type="pct"/>
                    <w:tcBorders>
                      <w:top w:val="single" w:sz="4" w:space="0" w:color="auto"/>
                      <w:left w:val="single" w:sz="4" w:space="0" w:color="auto"/>
                      <w:bottom w:val="single" w:sz="4" w:space="0" w:color="auto"/>
                      <w:right w:val="single" w:sz="4" w:space="0" w:color="auto"/>
                    </w:tcBorders>
                  </w:tcPr>
                  <w:p w14:paraId="705B9DBA" w14:textId="77777777" w:rsidR="001F1862" w:rsidRPr="00BE3382" w:rsidRDefault="001F1862" w:rsidP="003921DC">
                    <w:pPr>
                      <w:autoSpaceDE w:val="0"/>
                      <w:autoSpaceDN w:val="0"/>
                      <w:adjustRightInd w:val="0"/>
                      <w:rPr>
                        <w:sz w:val="18"/>
                        <w:szCs w:val="18"/>
                      </w:rPr>
                    </w:pPr>
                    <w:r w:rsidRPr="00BE3382">
                      <w:rPr>
                        <w:rFonts w:hint="eastAsia"/>
                        <w:sz w:val="18"/>
                        <w:szCs w:val="18"/>
                      </w:rPr>
                      <w:t>三、社会保险费</w:t>
                    </w:r>
                  </w:p>
                </w:tc>
              </w:sdtContent>
            </w:sdt>
            <w:tc>
              <w:tcPr>
                <w:tcW w:w="811" w:type="pct"/>
                <w:tcBorders>
                  <w:top w:val="single" w:sz="4" w:space="0" w:color="auto"/>
                  <w:left w:val="single" w:sz="4" w:space="0" w:color="auto"/>
                  <w:bottom w:val="single" w:sz="4" w:space="0" w:color="auto"/>
                  <w:right w:val="single" w:sz="4" w:space="0" w:color="auto"/>
                </w:tcBorders>
              </w:tcPr>
              <w:p w14:paraId="05BECDE1" w14:textId="77777777" w:rsidR="001F1862" w:rsidRPr="00BE3382" w:rsidRDefault="001F1862" w:rsidP="003921DC">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14:paraId="03ECD409" w14:textId="77777777" w:rsidR="001F1862" w:rsidRPr="00BE3382" w:rsidRDefault="001F1862" w:rsidP="003921DC">
                <w:pPr>
                  <w:jc w:val="right"/>
                  <w:rPr>
                    <w:sz w:val="18"/>
                    <w:szCs w:val="18"/>
                  </w:rPr>
                </w:pPr>
                <w:r w:rsidRPr="00BE3382">
                  <w:rPr>
                    <w:sz w:val="18"/>
                    <w:szCs w:val="18"/>
                  </w:rPr>
                  <w:t>20,518,964.13</w:t>
                </w:r>
              </w:p>
            </w:tc>
            <w:tc>
              <w:tcPr>
                <w:tcW w:w="889" w:type="pct"/>
                <w:tcBorders>
                  <w:top w:val="single" w:sz="4" w:space="0" w:color="auto"/>
                  <w:left w:val="single" w:sz="4" w:space="0" w:color="auto"/>
                  <w:bottom w:val="single" w:sz="4" w:space="0" w:color="auto"/>
                  <w:right w:val="single" w:sz="4" w:space="0" w:color="auto"/>
                </w:tcBorders>
              </w:tcPr>
              <w:p w14:paraId="2F8EFF97" w14:textId="77777777" w:rsidR="001F1862" w:rsidRPr="00BE3382" w:rsidRDefault="001F1862" w:rsidP="003921DC">
                <w:pPr>
                  <w:jc w:val="right"/>
                  <w:rPr>
                    <w:sz w:val="18"/>
                    <w:szCs w:val="18"/>
                  </w:rPr>
                </w:pPr>
                <w:r w:rsidRPr="00BE3382">
                  <w:rPr>
                    <w:sz w:val="18"/>
                    <w:szCs w:val="18"/>
                  </w:rPr>
                  <w:t>20,518,964.13</w:t>
                </w:r>
              </w:p>
            </w:tc>
            <w:tc>
              <w:tcPr>
                <w:tcW w:w="895" w:type="pct"/>
                <w:tcBorders>
                  <w:top w:val="single" w:sz="4" w:space="0" w:color="auto"/>
                  <w:left w:val="single" w:sz="4" w:space="0" w:color="auto"/>
                  <w:bottom w:val="single" w:sz="4" w:space="0" w:color="auto"/>
                  <w:right w:val="single" w:sz="4" w:space="0" w:color="auto"/>
                </w:tcBorders>
              </w:tcPr>
              <w:p w14:paraId="1BEFFEAD" w14:textId="77777777" w:rsidR="001F1862" w:rsidRPr="00BE3382" w:rsidRDefault="001F1862" w:rsidP="003921DC">
                <w:pPr>
                  <w:jc w:val="right"/>
                  <w:rPr>
                    <w:sz w:val="18"/>
                    <w:szCs w:val="18"/>
                  </w:rPr>
                </w:pPr>
              </w:p>
            </w:tc>
          </w:tr>
          <w:tr w:rsidR="001F1862" w14:paraId="23B94EBC" w14:textId="77777777" w:rsidTr="00BE3382">
            <w:sdt>
              <w:sdtPr>
                <w:rPr>
                  <w:sz w:val="18"/>
                  <w:szCs w:val="18"/>
                </w:rPr>
                <w:tag w:val="_PLD_9d186f69dd324ed3abe373aa87498a4e"/>
                <w:id w:val="-179979126"/>
                <w:lock w:val="sdtLocked"/>
              </w:sdtPr>
              <w:sdtContent>
                <w:tc>
                  <w:tcPr>
                    <w:tcW w:w="1524" w:type="pct"/>
                    <w:tcBorders>
                      <w:top w:val="single" w:sz="4" w:space="0" w:color="auto"/>
                      <w:left w:val="single" w:sz="4" w:space="0" w:color="auto"/>
                      <w:bottom w:val="single" w:sz="4" w:space="0" w:color="auto"/>
                      <w:right w:val="single" w:sz="4" w:space="0" w:color="auto"/>
                    </w:tcBorders>
                  </w:tcPr>
                  <w:p w14:paraId="573708E5" w14:textId="77777777" w:rsidR="001F1862" w:rsidRPr="00BE3382" w:rsidRDefault="001F1862" w:rsidP="003921DC">
                    <w:pPr>
                      <w:rPr>
                        <w:color w:val="008000"/>
                        <w:sz w:val="18"/>
                        <w:szCs w:val="18"/>
                      </w:rPr>
                    </w:pPr>
                    <w:r w:rsidRPr="00BE3382">
                      <w:rPr>
                        <w:rFonts w:hint="eastAsia"/>
                        <w:sz w:val="18"/>
                        <w:szCs w:val="18"/>
                      </w:rPr>
                      <w:t>其中：</w:t>
                    </w:r>
                    <w:r w:rsidRPr="00BE3382">
                      <w:rPr>
                        <w:sz w:val="18"/>
                        <w:szCs w:val="18"/>
                      </w:rPr>
                      <w:t>医疗保险费</w:t>
                    </w:r>
                  </w:p>
                </w:tc>
              </w:sdtContent>
            </w:sdt>
            <w:tc>
              <w:tcPr>
                <w:tcW w:w="811" w:type="pct"/>
                <w:tcBorders>
                  <w:top w:val="single" w:sz="4" w:space="0" w:color="auto"/>
                  <w:left w:val="single" w:sz="4" w:space="0" w:color="auto"/>
                  <w:bottom w:val="single" w:sz="4" w:space="0" w:color="auto"/>
                  <w:right w:val="single" w:sz="4" w:space="0" w:color="auto"/>
                </w:tcBorders>
              </w:tcPr>
              <w:p w14:paraId="755D2C21" w14:textId="77777777" w:rsidR="001F1862" w:rsidRPr="00BE3382" w:rsidRDefault="001F1862" w:rsidP="003921DC">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14:paraId="1272E042" w14:textId="77777777" w:rsidR="001F1862" w:rsidRPr="00BE3382" w:rsidRDefault="001F1862" w:rsidP="003921DC">
                <w:pPr>
                  <w:jc w:val="right"/>
                  <w:rPr>
                    <w:sz w:val="18"/>
                    <w:szCs w:val="18"/>
                  </w:rPr>
                </w:pPr>
                <w:r w:rsidRPr="00BE3382">
                  <w:rPr>
                    <w:sz w:val="18"/>
                    <w:szCs w:val="18"/>
                  </w:rPr>
                  <w:t>20,118,721.25</w:t>
                </w:r>
              </w:p>
            </w:tc>
            <w:tc>
              <w:tcPr>
                <w:tcW w:w="889" w:type="pct"/>
                <w:tcBorders>
                  <w:top w:val="single" w:sz="4" w:space="0" w:color="auto"/>
                  <w:left w:val="single" w:sz="4" w:space="0" w:color="auto"/>
                  <w:bottom w:val="single" w:sz="4" w:space="0" w:color="auto"/>
                  <w:right w:val="single" w:sz="4" w:space="0" w:color="auto"/>
                </w:tcBorders>
              </w:tcPr>
              <w:p w14:paraId="5C11F79A" w14:textId="77777777" w:rsidR="001F1862" w:rsidRPr="00BE3382" w:rsidRDefault="001F1862" w:rsidP="003921DC">
                <w:pPr>
                  <w:jc w:val="right"/>
                  <w:rPr>
                    <w:sz w:val="18"/>
                    <w:szCs w:val="18"/>
                  </w:rPr>
                </w:pPr>
                <w:r w:rsidRPr="00BE3382">
                  <w:rPr>
                    <w:sz w:val="18"/>
                    <w:szCs w:val="18"/>
                  </w:rPr>
                  <w:t>20,118,721.25</w:t>
                </w:r>
              </w:p>
            </w:tc>
            <w:tc>
              <w:tcPr>
                <w:tcW w:w="895" w:type="pct"/>
                <w:tcBorders>
                  <w:top w:val="single" w:sz="4" w:space="0" w:color="auto"/>
                  <w:left w:val="single" w:sz="4" w:space="0" w:color="auto"/>
                  <w:bottom w:val="single" w:sz="4" w:space="0" w:color="auto"/>
                  <w:right w:val="single" w:sz="4" w:space="0" w:color="auto"/>
                </w:tcBorders>
              </w:tcPr>
              <w:p w14:paraId="3854AE8E" w14:textId="77777777" w:rsidR="001F1862" w:rsidRPr="00BE3382" w:rsidRDefault="001F1862" w:rsidP="003921DC">
                <w:pPr>
                  <w:jc w:val="right"/>
                  <w:rPr>
                    <w:sz w:val="18"/>
                    <w:szCs w:val="18"/>
                  </w:rPr>
                </w:pPr>
              </w:p>
            </w:tc>
          </w:tr>
          <w:tr w:rsidR="001F1862" w14:paraId="422F1B70" w14:textId="77777777" w:rsidTr="00BE3382">
            <w:sdt>
              <w:sdtPr>
                <w:rPr>
                  <w:sz w:val="18"/>
                  <w:szCs w:val="18"/>
                </w:rPr>
                <w:tag w:val="_PLD_b436db8b255c424989dd912d9da0810f"/>
                <w:id w:val="1856761302"/>
                <w:lock w:val="sdtLocked"/>
              </w:sdtPr>
              <w:sdtContent>
                <w:tc>
                  <w:tcPr>
                    <w:tcW w:w="1524" w:type="pct"/>
                    <w:tcBorders>
                      <w:top w:val="single" w:sz="4" w:space="0" w:color="auto"/>
                      <w:left w:val="single" w:sz="4" w:space="0" w:color="auto"/>
                      <w:bottom w:val="single" w:sz="4" w:space="0" w:color="auto"/>
                      <w:right w:val="single" w:sz="4" w:space="0" w:color="auto"/>
                    </w:tcBorders>
                  </w:tcPr>
                  <w:p w14:paraId="170E5146" w14:textId="77777777" w:rsidR="001F1862" w:rsidRPr="00BE3382" w:rsidRDefault="001F1862" w:rsidP="003921DC">
                    <w:pPr>
                      <w:ind w:firstLineChars="300" w:firstLine="540"/>
                      <w:rPr>
                        <w:sz w:val="18"/>
                        <w:szCs w:val="18"/>
                      </w:rPr>
                    </w:pPr>
                    <w:r w:rsidRPr="00BE3382">
                      <w:rPr>
                        <w:rFonts w:hint="eastAsia"/>
                        <w:sz w:val="18"/>
                        <w:szCs w:val="18"/>
                      </w:rPr>
                      <w:t>工伤保险费</w:t>
                    </w:r>
                  </w:p>
                </w:tc>
              </w:sdtContent>
            </w:sdt>
            <w:tc>
              <w:tcPr>
                <w:tcW w:w="811" w:type="pct"/>
                <w:tcBorders>
                  <w:top w:val="single" w:sz="4" w:space="0" w:color="auto"/>
                  <w:left w:val="single" w:sz="4" w:space="0" w:color="auto"/>
                  <w:bottom w:val="single" w:sz="4" w:space="0" w:color="auto"/>
                  <w:right w:val="single" w:sz="4" w:space="0" w:color="auto"/>
                </w:tcBorders>
              </w:tcPr>
              <w:p w14:paraId="1B50AF24" w14:textId="77777777" w:rsidR="001F1862" w:rsidRPr="00BE3382" w:rsidRDefault="001F1862" w:rsidP="003921DC">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14:paraId="015BC136" w14:textId="77777777" w:rsidR="001F1862" w:rsidRPr="00BE3382" w:rsidRDefault="001F1862" w:rsidP="003921DC">
                <w:pPr>
                  <w:jc w:val="right"/>
                  <w:rPr>
                    <w:sz w:val="18"/>
                    <w:szCs w:val="18"/>
                  </w:rPr>
                </w:pPr>
                <w:r w:rsidRPr="00BE3382">
                  <w:rPr>
                    <w:sz w:val="18"/>
                    <w:szCs w:val="18"/>
                  </w:rPr>
                  <w:t>400,242.88</w:t>
                </w:r>
              </w:p>
            </w:tc>
            <w:tc>
              <w:tcPr>
                <w:tcW w:w="889" w:type="pct"/>
                <w:tcBorders>
                  <w:top w:val="single" w:sz="4" w:space="0" w:color="auto"/>
                  <w:left w:val="single" w:sz="4" w:space="0" w:color="auto"/>
                  <w:bottom w:val="single" w:sz="4" w:space="0" w:color="auto"/>
                  <w:right w:val="single" w:sz="4" w:space="0" w:color="auto"/>
                </w:tcBorders>
              </w:tcPr>
              <w:p w14:paraId="380FF2E2" w14:textId="77777777" w:rsidR="001F1862" w:rsidRPr="00BE3382" w:rsidRDefault="001F1862" w:rsidP="003921DC">
                <w:pPr>
                  <w:jc w:val="right"/>
                  <w:rPr>
                    <w:sz w:val="18"/>
                    <w:szCs w:val="18"/>
                  </w:rPr>
                </w:pPr>
                <w:r w:rsidRPr="00BE3382">
                  <w:rPr>
                    <w:sz w:val="18"/>
                    <w:szCs w:val="18"/>
                  </w:rPr>
                  <w:t>400,242.88</w:t>
                </w:r>
              </w:p>
            </w:tc>
            <w:tc>
              <w:tcPr>
                <w:tcW w:w="895" w:type="pct"/>
                <w:tcBorders>
                  <w:top w:val="single" w:sz="4" w:space="0" w:color="auto"/>
                  <w:left w:val="single" w:sz="4" w:space="0" w:color="auto"/>
                  <w:bottom w:val="single" w:sz="4" w:space="0" w:color="auto"/>
                  <w:right w:val="single" w:sz="4" w:space="0" w:color="auto"/>
                </w:tcBorders>
              </w:tcPr>
              <w:p w14:paraId="56E59FC5" w14:textId="77777777" w:rsidR="001F1862" w:rsidRPr="00BE3382" w:rsidRDefault="001F1862" w:rsidP="003921DC">
                <w:pPr>
                  <w:jc w:val="right"/>
                  <w:rPr>
                    <w:sz w:val="18"/>
                    <w:szCs w:val="18"/>
                  </w:rPr>
                </w:pPr>
              </w:p>
            </w:tc>
          </w:tr>
          <w:tr w:rsidR="001F1862" w14:paraId="77E5D5DA" w14:textId="77777777" w:rsidTr="00BE3382">
            <w:sdt>
              <w:sdtPr>
                <w:rPr>
                  <w:sz w:val="18"/>
                  <w:szCs w:val="18"/>
                </w:rPr>
                <w:tag w:val="_PLD_2c537c2776fc4170be41d466293e3ace"/>
                <w:id w:val="-1942830210"/>
                <w:lock w:val="sdtLocked"/>
              </w:sdtPr>
              <w:sdtContent>
                <w:tc>
                  <w:tcPr>
                    <w:tcW w:w="1524" w:type="pct"/>
                    <w:tcBorders>
                      <w:top w:val="single" w:sz="4" w:space="0" w:color="auto"/>
                      <w:left w:val="single" w:sz="4" w:space="0" w:color="auto"/>
                      <w:bottom w:val="single" w:sz="4" w:space="0" w:color="auto"/>
                      <w:right w:val="single" w:sz="4" w:space="0" w:color="auto"/>
                    </w:tcBorders>
                  </w:tcPr>
                  <w:p w14:paraId="243C6D7B" w14:textId="77777777" w:rsidR="001F1862" w:rsidRPr="00BE3382" w:rsidRDefault="001F1862" w:rsidP="003921DC">
                    <w:pPr>
                      <w:ind w:firstLineChars="300" w:firstLine="540"/>
                      <w:rPr>
                        <w:sz w:val="18"/>
                        <w:szCs w:val="18"/>
                      </w:rPr>
                    </w:pPr>
                    <w:r w:rsidRPr="00BE3382">
                      <w:rPr>
                        <w:rFonts w:hint="eastAsia"/>
                        <w:sz w:val="18"/>
                        <w:szCs w:val="18"/>
                      </w:rPr>
                      <w:t>生育保险费</w:t>
                    </w:r>
                  </w:p>
                </w:tc>
              </w:sdtContent>
            </w:sdt>
            <w:tc>
              <w:tcPr>
                <w:tcW w:w="811" w:type="pct"/>
                <w:tcBorders>
                  <w:top w:val="single" w:sz="4" w:space="0" w:color="auto"/>
                  <w:left w:val="single" w:sz="4" w:space="0" w:color="auto"/>
                  <w:bottom w:val="single" w:sz="4" w:space="0" w:color="auto"/>
                  <w:right w:val="single" w:sz="4" w:space="0" w:color="auto"/>
                </w:tcBorders>
              </w:tcPr>
              <w:p w14:paraId="3D40E0B3" w14:textId="77777777" w:rsidR="001F1862" w:rsidRPr="00BE3382" w:rsidRDefault="001F1862" w:rsidP="003921DC">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14:paraId="7CF904C5" w14:textId="77777777" w:rsidR="001F1862" w:rsidRPr="00BE3382" w:rsidRDefault="001F1862" w:rsidP="003921DC">
                <w:pPr>
                  <w:jc w:val="right"/>
                  <w:rPr>
                    <w:sz w:val="18"/>
                    <w:szCs w:val="18"/>
                  </w:rPr>
                </w:pPr>
              </w:p>
            </w:tc>
            <w:tc>
              <w:tcPr>
                <w:tcW w:w="889" w:type="pct"/>
                <w:tcBorders>
                  <w:top w:val="single" w:sz="4" w:space="0" w:color="auto"/>
                  <w:left w:val="single" w:sz="4" w:space="0" w:color="auto"/>
                  <w:bottom w:val="single" w:sz="4" w:space="0" w:color="auto"/>
                  <w:right w:val="single" w:sz="4" w:space="0" w:color="auto"/>
                </w:tcBorders>
              </w:tcPr>
              <w:p w14:paraId="78390049" w14:textId="77777777" w:rsidR="001F1862" w:rsidRPr="00BE3382" w:rsidRDefault="001F1862" w:rsidP="003921DC">
                <w:pPr>
                  <w:jc w:val="right"/>
                  <w:rPr>
                    <w:sz w:val="18"/>
                    <w:szCs w:val="18"/>
                  </w:rPr>
                </w:pPr>
              </w:p>
            </w:tc>
            <w:tc>
              <w:tcPr>
                <w:tcW w:w="895" w:type="pct"/>
                <w:tcBorders>
                  <w:top w:val="single" w:sz="4" w:space="0" w:color="auto"/>
                  <w:left w:val="single" w:sz="4" w:space="0" w:color="auto"/>
                  <w:bottom w:val="single" w:sz="4" w:space="0" w:color="auto"/>
                  <w:right w:val="single" w:sz="4" w:space="0" w:color="auto"/>
                </w:tcBorders>
              </w:tcPr>
              <w:p w14:paraId="3DCCE123" w14:textId="77777777" w:rsidR="001F1862" w:rsidRPr="00BE3382" w:rsidRDefault="001F1862" w:rsidP="003921DC">
                <w:pPr>
                  <w:jc w:val="right"/>
                  <w:rPr>
                    <w:sz w:val="18"/>
                    <w:szCs w:val="18"/>
                  </w:rPr>
                </w:pPr>
              </w:p>
            </w:tc>
          </w:tr>
          <w:tr w:rsidR="001F1862" w14:paraId="0FB2A620" w14:textId="77777777" w:rsidTr="00BE3382">
            <w:sdt>
              <w:sdtPr>
                <w:rPr>
                  <w:sz w:val="18"/>
                  <w:szCs w:val="18"/>
                </w:rPr>
                <w:tag w:val="_PLD_3930d81c2c064993bcbc2324f2678afe"/>
                <w:id w:val="565764649"/>
                <w:lock w:val="sdtLocked"/>
              </w:sdtPr>
              <w:sdtContent>
                <w:tc>
                  <w:tcPr>
                    <w:tcW w:w="1524" w:type="pct"/>
                    <w:tcBorders>
                      <w:top w:val="single" w:sz="4" w:space="0" w:color="auto"/>
                      <w:left w:val="single" w:sz="4" w:space="0" w:color="auto"/>
                      <w:bottom w:val="single" w:sz="4" w:space="0" w:color="auto"/>
                      <w:right w:val="single" w:sz="4" w:space="0" w:color="auto"/>
                    </w:tcBorders>
                  </w:tcPr>
                  <w:p w14:paraId="4749F9BE" w14:textId="77777777" w:rsidR="001F1862" w:rsidRPr="00BE3382" w:rsidRDefault="001F1862" w:rsidP="003921DC">
                    <w:pPr>
                      <w:autoSpaceDE w:val="0"/>
                      <w:autoSpaceDN w:val="0"/>
                      <w:adjustRightInd w:val="0"/>
                      <w:rPr>
                        <w:sz w:val="18"/>
                        <w:szCs w:val="18"/>
                      </w:rPr>
                    </w:pPr>
                    <w:r w:rsidRPr="00BE3382">
                      <w:rPr>
                        <w:rFonts w:hint="eastAsia"/>
                        <w:sz w:val="18"/>
                        <w:szCs w:val="18"/>
                      </w:rPr>
                      <w:t>四、住房公积金</w:t>
                    </w:r>
                  </w:p>
                </w:tc>
              </w:sdtContent>
            </w:sdt>
            <w:tc>
              <w:tcPr>
                <w:tcW w:w="811" w:type="pct"/>
                <w:tcBorders>
                  <w:top w:val="single" w:sz="4" w:space="0" w:color="auto"/>
                  <w:left w:val="single" w:sz="4" w:space="0" w:color="auto"/>
                  <w:bottom w:val="single" w:sz="4" w:space="0" w:color="auto"/>
                  <w:right w:val="single" w:sz="4" w:space="0" w:color="auto"/>
                </w:tcBorders>
              </w:tcPr>
              <w:p w14:paraId="7BFEB713" w14:textId="77777777" w:rsidR="001F1862" w:rsidRPr="00BE3382" w:rsidRDefault="001F1862" w:rsidP="003921DC">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14:paraId="75C257EC" w14:textId="77777777" w:rsidR="001F1862" w:rsidRPr="00BE3382" w:rsidRDefault="001F1862" w:rsidP="003921DC">
                <w:pPr>
                  <w:jc w:val="right"/>
                  <w:rPr>
                    <w:sz w:val="18"/>
                    <w:szCs w:val="18"/>
                  </w:rPr>
                </w:pPr>
                <w:r w:rsidRPr="00BE3382">
                  <w:rPr>
                    <w:sz w:val="18"/>
                    <w:szCs w:val="18"/>
                  </w:rPr>
                  <w:t>25,822,696.73</w:t>
                </w:r>
              </w:p>
            </w:tc>
            <w:tc>
              <w:tcPr>
                <w:tcW w:w="889" w:type="pct"/>
                <w:tcBorders>
                  <w:top w:val="single" w:sz="4" w:space="0" w:color="auto"/>
                  <w:left w:val="single" w:sz="4" w:space="0" w:color="auto"/>
                  <w:bottom w:val="single" w:sz="4" w:space="0" w:color="auto"/>
                  <w:right w:val="single" w:sz="4" w:space="0" w:color="auto"/>
                </w:tcBorders>
              </w:tcPr>
              <w:p w14:paraId="3BB3FB09" w14:textId="77777777" w:rsidR="001F1862" w:rsidRPr="00BE3382" w:rsidRDefault="001F1862" w:rsidP="003921DC">
                <w:pPr>
                  <w:jc w:val="right"/>
                  <w:rPr>
                    <w:sz w:val="18"/>
                    <w:szCs w:val="18"/>
                  </w:rPr>
                </w:pPr>
                <w:r w:rsidRPr="00BE3382">
                  <w:rPr>
                    <w:sz w:val="18"/>
                    <w:szCs w:val="18"/>
                  </w:rPr>
                  <w:t>25,822,696.73</w:t>
                </w:r>
              </w:p>
            </w:tc>
            <w:tc>
              <w:tcPr>
                <w:tcW w:w="895" w:type="pct"/>
                <w:tcBorders>
                  <w:top w:val="single" w:sz="4" w:space="0" w:color="auto"/>
                  <w:left w:val="single" w:sz="4" w:space="0" w:color="auto"/>
                  <w:bottom w:val="single" w:sz="4" w:space="0" w:color="auto"/>
                  <w:right w:val="single" w:sz="4" w:space="0" w:color="auto"/>
                </w:tcBorders>
              </w:tcPr>
              <w:p w14:paraId="02B25D51" w14:textId="77777777" w:rsidR="001F1862" w:rsidRPr="00BE3382" w:rsidRDefault="001F1862" w:rsidP="003921DC">
                <w:pPr>
                  <w:jc w:val="right"/>
                  <w:rPr>
                    <w:sz w:val="18"/>
                    <w:szCs w:val="18"/>
                  </w:rPr>
                </w:pPr>
              </w:p>
            </w:tc>
          </w:tr>
          <w:tr w:rsidR="001F1862" w14:paraId="57CFE8E8" w14:textId="77777777" w:rsidTr="00BE3382">
            <w:sdt>
              <w:sdtPr>
                <w:rPr>
                  <w:sz w:val="18"/>
                  <w:szCs w:val="18"/>
                </w:rPr>
                <w:tag w:val="_PLD_5933de2245bb4749bc8731371b57fd14"/>
                <w:id w:val="-1591230463"/>
                <w:lock w:val="sdtLocked"/>
              </w:sdtPr>
              <w:sdtContent>
                <w:tc>
                  <w:tcPr>
                    <w:tcW w:w="1524" w:type="pct"/>
                    <w:tcBorders>
                      <w:top w:val="single" w:sz="4" w:space="0" w:color="auto"/>
                      <w:left w:val="single" w:sz="4" w:space="0" w:color="auto"/>
                      <w:bottom w:val="single" w:sz="4" w:space="0" w:color="auto"/>
                      <w:right w:val="single" w:sz="4" w:space="0" w:color="auto"/>
                    </w:tcBorders>
                  </w:tcPr>
                  <w:p w14:paraId="539BC7DB" w14:textId="77777777" w:rsidR="001F1862" w:rsidRPr="00BE3382" w:rsidRDefault="001F1862" w:rsidP="003921DC">
                    <w:pPr>
                      <w:autoSpaceDE w:val="0"/>
                      <w:autoSpaceDN w:val="0"/>
                      <w:adjustRightInd w:val="0"/>
                      <w:rPr>
                        <w:sz w:val="18"/>
                        <w:szCs w:val="18"/>
                      </w:rPr>
                    </w:pPr>
                    <w:r w:rsidRPr="00BE3382">
                      <w:rPr>
                        <w:rFonts w:hint="eastAsia"/>
                        <w:sz w:val="18"/>
                        <w:szCs w:val="18"/>
                      </w:rPr>
                      <w:t>五、工会经费和职工教育经费</w:t>
                    </w:r>
                  </w:p>
                </w:tc>
              </w:sdtContent>
            </w:sdt>
            <w:tc>
              <w:tcPr>
                <w:tcW w:w="811" w:type="pct"/>
                <w:tcBorders>
                  <w:top w:val="single" w:sz="4" w:space="0" w:color="auto"/>
                  <w:left w:val="single" w:sz="4" w:space="0" w:color="auto"/>
                  <w:bottom w:val="single" w:sz="4" w:space="0" w:color="auto"/>
                  <w:right w:val="single" w:sz="4" w:space="0" w:color="auto"/>
                </w:tcBorders>
              </w:tcPr>
              <w:p w14:paraId="1A4F102D" w14:textId="77777777" w:rsidR="001F1862" w:rsidRPr="00BE3382" w:rsidRDefault="001F1862" w:rsidP="003921DC">
                <w:pPr>
                  <w:jc w:val="right"/>
                  <w:rPr>
                    <w:sz w:val="18"/>
                    <w:szCs w:val="18"/>
                  </w:rPr>
                </w:pPr>
                <w:r w:rsidRPr="00BE3382">
                  <w:rPr>
                    <w:sz w:val="18"/>
                    <w:szCs w:val="18"/>
                  </w:rPr>
                  <w:t>2,079,556.15</w:t>
                </w:r>
              </w:p>
            </w:tc>
            <w:tc>
              <w:tcPr>
                <w:tcW w:w="881" w:type="pct"/>
                <w:tcBorders>
                  <w:top w:val="single" w:sz="4" w:space="0" w:color="auto"/>
                  <w:left w:val="single" w:sz="4" w:space="0" w:color="auto"/>
                  <w:bottom w:val="single" w:sz="4" w:space="0" w:color="auto"/>
                  <w:right w:val="single" w:sz="4" w:space="0" w:color="auto"/>
                </w:tcBorders>
              </w:tcPr>
              <w:p w14:paraId="662C4C3D" w14:textId="77777777" w:rsidR="001F1862" w:rsidRPr="00BE3382" w:rsidRDefault="001F1862" w:rsidP="003921DC">
                <w:pPr>
                  <w:jc w:val="right"/>
                  <w:rPr>
                    <w:sz w:val="18"/>
                    <w:szCs w:val="18"/>
                  </w:rPr>
                </w:pPr>
                <w:r w:rsidRPr="00BE3382">
                  <w:rPr>
                    <w:sz w:val="18"/>
                    <w:szCs w:val="18"/>
                  </w:rPr>
                  <w:t>8,574,243.56</w:t>
                </w:r>
              </w:p>
            </w:tc>
            <w:tc>
              <w:tcPr>
                <w:tcW w:w="889" w:type="pct"/>
                <w:tcBorders>
                  <w:top w:val="single" w:sz="4" w:space="0" w:color="auto"/>
                  <w:left w:val="single" w:sz="4" w:space="0" w:color="auto"/>
                  <w:bottom w:val="single" w:sz="4" w:space="0" w:color="auto"/>
                  <w:right w:val="single" w:sz="4" w:space="0" w:color="auto"/>
                </w:tcBorders>
              </w:tcPr>
              <w:p w14:paraId="4C759B59" w14:textId="77777777" w:rsidR="001F1862" w:rsidRPr="00BE3382" w:rsidRDefault="001F1862" w:rsidP="003921DC">
                <w:pPr>
                  <w:jc w:val="right"/>
                  <w:rPr>
                    <w:sz w:val="18"/>
                    <w:szCs w:val="18"/>
                  </w:rPr>
                </w:pPr>
                <w:r w:rsidRPr="00BE3382">
                  <w:rPr>
                    <w:sz w:val="18"/>
                    <w:szCs w:val="18"/>
                  </w:rPr>
                  <w:t>7,924,702.06</w:t>
                </w:r>
              </w:p>
            </w:tc>
            <w:tc>
              <w:tcPr>
                <w:tcW w:w="895" w:type="pct"/>
                <w:tcBorders>
                  <w:top w:val="single" w:sz="4" w:space="0" w:color="auto"/>
                  <w:left w:val="single" w:sz="4" w:space="0" w:color="auto"/>
                  <w:bottom w:val="single" w:sz="4" w:space="0" w:color="auto"/>
                  <w:right w:val="single" w:sz="4" w:space="0" w:color="auto"/>
                </w:tcBorders>
              </w:tcPr>
              <w:p w14:paraId="56D58158" w14:textId="77777777" w:rsidR="001F1862" w:rsidRPr="00BE3382" w:rsidRDefault="001F1862" w:rsidP="003921DC">
                <w:pPr>
                  <w:jc w:val="right"/>
                  <w:rPr>
                    <w:sz w:val="18"/>
                    <w:szCs w:val="18"/>
                  </w:rPr>
                </w:pPr>
                <w:r w:rsidRPr="00BE3382">
                  <w:rPr>
                    <w:sz w:val="18"/>
                    <w:szCs w:val="18"/>
                  </w:rPr>
                  <w:t>2,729,097.65</w:t>
                </w:r>
              </w:p>
            </w:tc>
          </w:tr>
          <w:tr w:rsidR="001F1862" w14:paraId="7E78C6C8" w14:textId="77777777" w:rsidTr="00BE3382">
            <w:sdt>
              <w:sdtPr>
                <w:rPr>
                  <w:sz w:val="18"/>
                  <w:szCs w:val="18"/>
                </w:rPr>
                <w:tag w:val="_PLD_3b8c0eeaa431422fa1ad262899b738f2"/>
                <w:id w:val="1412811088"/>
                <w:lock w:val="sdtLocked"/>
              </w:sdtPr>
              <w:sdtContent>
                <w:tc>
                  <w:tcPr>
                    <w:tcW w:w="1524" w:type="pct"/>
                    <w:tcBorders>
                      <w:top w:val="single" w:sz="4" w:space="0" w:color="auto"/>
                      <w:left w:val="single" w:sz="4" w:space="0" w:color="auto"/>
                      <w:bottom w:val="single" w:sz="4" w:space="0" w:color="auto"/>
                      <w:right w:val="single" w:sz="4" w:space="0" w:color="auto"/>
                    </w:tcBorders>
                  </w:tcPr>
                  <w:p w14:paraId="5E26E140" w14:textId="77777777" w:rsidR="001F1862" w:rsidRPr="00BE3382" w:rsidRDefault="001F1862" w:rsidP="003921DC">
                    <w:pPr>
                      <w:autoSpaceDE w:val="0"/>
                      <w:autoSpaceDN w:val="0"/>
                      <w:adjustRightInd w:val="0"/>
                      <w:rPr>
                        <w:sz w:val="18"/>
                        <w:szCs w:val="18"/>
                      </w:rPr>
                    </w:pPr>
                    <w:r w:rsidRPr="00BE3382">
                      <w:rPr>
                        <w:rFonts w:hint="eastAsia"/>
                        <w:sz w:val="18"/>
                        <w:szCs w:val="18"/>
                      </w:rPr>
                      <w:t>六、短期带薪缺勤</w:t>
                    </w:r>
                  </w:p>
                </w:tc>
              </w:sdtContent>
            </w:sdt>
            <w:tc>
              <w:tcPr>
                <w:tcW w:w="811" w:type="pct"/>
                <w:tcBorders>
                  <w:top w:val="single" w:sz="4" w:space="0" w:color="auto"/>
                  <w:left w:val="single" w:sz="4" w:space="0" w:color="auto"/>
                  <w:bottom w:val="single" w:sz="4" w:space="0" w:color="auto"/>
                  <w:right w:val="single" w:sz="4" w:space="0" w:color="auto"/>
                </w:tcBorders>
              </w:tcPr>
              <w:p w14:paraId="149C2D58" w14:textId="77777777" w:rsidR="001F1862" w:rsidRPr="00BE3382" w:rsidRDefault="001F1862" w:rsidP="003921DC">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14:paraId="46843B52" w14:textId="77777777" w:rsidR="001F1862" w:rsidRPr="00BE3382" w:rsidRDefault="001F1862" w:rsidP="003921DC">
                <w:pPr>
                  <w:jc w:val="right"/>
                  <w:rPr>
                    <w:sz w:val="18"/>
                    <w:szCs w:val="18"/>
                  </w:rPr>
                </w:pPr>
              </w:p>
            </w:tc>
            <w:tc>
              <w:tcPr>
                <w:tcW w:w="889" w:type="pct"/>
                <w:tcBorders>
                  <w:top w:val="single" w:sz="4" w:space="0" w:color="auto"/>
                  <w:left w:val="single" w:sz="4" w:space="0" w:color="auto"/>
                  <w:bottom w:val="single" w:sz="4" w:space="0" w:color="auto"/>
                  <w:right w:val="single" w:sz="4" w:space="0" w:color="auto"/>
                </w:tcBorders>
              </w:tcPr>
              <w:p w14:paraId="59E49506" w14:textId="77777777" w:rsidR="001F1862" w:rsidRPr="00BE3382" w:rsidRDefault="001F1862" w:rsidP="003921DC">
                <w:pPr>
                  <w:jc w:val="right"/>
                  <w:rPr>
                    <w:sz w:val="18"/>
                    <w:szCs w:val="18"/>
                  </w:rPr>
                </w:pPr>
              </w:p>
            </w:tc>
            <w:tc>
              <w:tcPr>
                <w:tcW w:w="895" w:type="pct"/>
                <w:tcBorders>
                  <w:top w:val="single" w:sz="4" w:space="0" w:color="auto"/>
                  <w:left w:val="single" w:sz="4" w:space="0" w:color="auto"/>
                  <w:bottom w:val="single" w:sz="4" w:space="0" w:color="auto"/>
                  <w:right w:val="single" w:sz="4" w:space="0" w:color="auto"/>
                </w:tcBorders>
              </w:tcPr>
              <w:p w14:paraId="3135F806" w14:textId="77777777" w:rsidR="001F1862" w:rsidRPr="00BE3382" w:rsidRDefault="001F1862" w:rsidP="003921DC">
                <w:pPr>
                  <w:jc w:val="right"/>
                  <w:rPr>
                    <w:sz w:val="18"/>
                    <w:szCs w:val="18"/>
                  </w:rPr>
                </w:pPr>
              </w:p>
            </w:tc>
          </w:tr>
          <w:tr w:rsidR="001F1862" w14:paraId="5A64DD69" w14:textId="77777777" w:rsidTr="00BE3382">
            <w:sdt>
              <w:sdtPr>
                <w:rPr>
                  <w:sz w:val="18"/>
                  <w:szCs w:val="18"/>
                </w:rPr>
                <w:tag w:val="_PLD_f452ad04150b46f2bfd616a7555ac734"/>
                <w:id w:val="1698273719"/>
                <w:lock w:val="sdtLocked"/>
              </w:sdtPr>
              <w:sdtContent>
                <w:tc>
                  <w:tcPr>
                    <w:tcW w:w="1524" w:type="pct"/>
                    <w:tcBorders>
                      <w:top w:val="single" w:sz="4" w:space="0" w:color="auto"/>
                      <w:left w:val="single" w:sz="4" w:space="0" w:color="auto"/>
                      <w:bottom w:val="single" w:sz="4" w:space="0" w:color="auto"/>
                      <w:right w:val="single" w:sz="4" w:space="0" w:color="auto"/>
                    </w:tcBorders>
                  </w:tcPr>
                  <w:p w14:paraId="7A6EE73B" w14:textId="77777777" w:rsidR="001F1862" w:rsidRPr="00BE3382" w:rsidRDefault="001F1862" w:rsidP="003921DC">
                    <w:pPr>
                      <w:autoSpaceDE w:val="0"/>
                      <w:autoSpaceDN w:val="0"/>
                      <w:adjustRightInd w:val="0"/>
                      <w:rPr>
                        <w:sz w:val="18"/>
                        <w:szCs w:val="18"/>
                      </w:rPr>
                    </w:pPr>
                    <w:r w:rsidRPr="00BE3382">
                      <w:rPr>
                        <w:rFonts w:hint="eastAsia"/>
                        <w:sz w:val="18"/>
                        <w:szCs w:val="18"/>
                      </w:rPr>
                      <w:t>七、短期利润分享计划</w:t>
                    </w:r>
                  </w:p>
                </w:tc>
              </w:sdtContent>
            </w:sdt>
            <w:tc>
              <w:tcPr>
                <w:tcW w:w="811" w:type="pct"/>
                <w:tcBorders>
                  <w:top w:val="single" w:sz="4" w:space="0" w:color="auto"/>
                  <w:left w:val="single" w:sz="4" w:space="0" w:color="auto"/>
                  <w:bottom w:val="single" w:sz="4" w:space="0" w:color="auto"/>
                  <w:right w:val="single" w:sz="4" w:space="0" w:color="auto"/>
                </w:tcBorders>
              </w:tcPr>
              <w:p w14:paraId="0BA9B6F3" w14:textId="77777777" w:rsidR="001F1862" w:rsidRPr="00BE3382" w:rsidRDefault="001F1862" w:rsidP="003921DC">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14:paraId="08DC4D24" w14:textId="77777777" w:rsidR="001F1862" w:rsidRPr="00BE3382" w:rsidRDefault="001F1862" w:rsidP="003921DC">
                <w:pPr>
                  <w:jc w:val="right"/>
                  <w:rPr>
                    <w:sz w:val="18"/>
                    <w:szCs w:val="18"/>
                  </w:rPr>
                </w:pPr>
              </w:p>
            </w:tc>
            <w:tc>
              <w:tcPr>
                <w:tcW w:w="889" w:type="pct"/>
                <w:tcBorders>
                  <w:top w:val="single" w:sz="4" w:space="0" w:color="auto"/>
                  <w:left w:val="single" w:sz="4" w:space="0" w:color="auto"/>
                  <w:bottom w:val="single" w:sz="4" w:space="0" w:color="auto"/>
                  <w:right w:val="single" w:sz="4" w:space="0" w:color="auto"/>
                </w:tcBorders>
              </w:tcPr>
              <w:p w14:paraId="06880EC9" w14:textId="77777777" w:rsidR="001F1862" w:rsidRPr="00BE3382" w:rsidRDefault="001F1862" w:rsidP="003921DC">
                <w:pPr>
                  <w:jc w:val="right"/>
                  <w:rPr>
                    <w:sz w:val="18"/>
                    <w:szCs w:val="18"/>
                  </w:rPr>
                </w:pPr>
              </w:p>
            </w:tc>
            <w:tc>
              <w:tcPr>
                <w:tcW w:w="895" w:type="pct"/>
                <w:tcBorders>
                  <w:top w:val="single" w:sz="4" w:space="0" w:color="auto"/>
                  <w:left w:val="single" w:sz="4" w:space="0" w:color="auto"/>
                  <w:bottom w:val="single" w:sz="4" w:space="0" w:color="auto"/>
                  <w:right w:val="single" w:sz="4" w:space="0" w:color="auto"/>
                </w:tcBorders>
              </w:tcPr>
              <w:p w14:paraId="2CABEB0B" w14:textId="77777777" w:rsidR="001F1862" w:rsidRPr="00BE3382" w:rsidRDefault="001F1862" w:rsidP="003921DC">
                <w:pPr>
                  <w:jc w:val="right"/>
                  <w:rPr>
                    <w:sz w:val="18"/>
                    <w:szCs w:val="18"/>
                  </w:rPr>
                </w:pPr>
              </w:p>
            </w:tc>
          </w:tr>
          <w:sdt>
            <w:sdtPr>
              <w:rPr>
                <w:sz w:val="18"/>
                <w:szCs w:val="18"/>
              </w:rPr>
              <w:alias w:val="应付职工薪酬中的其他应付薪酬明细"/>
              <w:tag w:val="_TUP_a5f0c65f7a22443499a2871b0a0efb7a"/>
              <w:id w:val="1463000404"/>
              <w:lock w:val="sdtLocked"/>
              <w:placeholder>
                <w:docPart w:val="658F02EBB11F481287101930E616146C"/>
              </w:placeholder>
            </w:sdtPr>
            <w:sdtEndPr>
              <w:rPr>
                <w:color w:val="000000" w:themeColor="text1"/>
              </w:rPr>
            </w:sdtEndPr>
            <w:sdtContent>
              <w:tr w:rsidR="001F1862" w14:paraId="1F5E6836" w14:textId="77777777" w:rsidTr="00BE3382">
                <w:tc>
                  <w:tcPr>
                    <w:tcW w:w="1524" w:type="pct"/>
                    <w:tcBorders>
                      <w:top w:val="single" w:sz="4" w:space="0" w:color="auto"/>
                      <w:left w:val="single" w:sz="4" w:space="0" w:color="auto"/>
                      <w:bottom w:val="single" w:sz="4" w:space="0" w:color="auto"/>
                      <w:right w:val="single" w:sz="4" w:space="0" w:color="auto"/>
                    </w:tcBorders>
                  </w:tcPr>
                  <w:p w14:paraId="6A8EEBDE" w14:textId="77777777" w:rsidR="001F1862" w:rsidRPr="00BE3382" w:rsidRDefault="001F1862" w:rsidP="003921DC">
                    <w:pPr>
                      <w:rPr>
                        <w:sz w:val="18"/>
                        <w:szCs w:val="18"/>
                      </w:rPr>
                    </w:pPr>
                    <w:r w:rsidRPr="00BE3382">
                      <w:rPr>
                        <w:rFonts w:hint="eastAsia"/>
                        <w:sz w:val="18"/>
                        <w:szCs w:val="18"/>
                      </w:rPr>
                      <w:t>八、</w:t>
                    </w:r>
                    <w:r w:rsidRPr="00BE3382">
                      <w:rPr>
                        <w:sz w:val="18"/>
                        <w:szCs w:val="18"/>
                      </w:rPr>
                      <w:t>其他短期薪酬</w:t>
                    </w:r>
                  </w:p>
                </w:tc>
                <w:tc>
                  <w:tcPr>
                    <w:tcW w:w="811" w:type="pct"/>
                    <w:tcBorders>
                      <w:top w:val="single" w:sz="4" w:space="0" w:color="auto"/>
                      <w:left w:val="single" w:sz="4" w:space="0" w:color="auto"/>
                      <w:bottom w:val="single" w:sz="4" w:space="0" w:color="auto"/>
                      <w:right w:val="single" w:sz="4" w:space="0" w:color="auto"/>
                    </w:tcBorders>
                  </w:tcPr>
                  <w:p w14:paraId="07FBA4FA" w14:textId="77777777" w:rsidR="001F1862" w:rsidRPr="00BE3382" w:rsidRDefault="001F1862" w:rsidP="003921DC">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14:paraId="5BF4D1ED" w14:textId="77777777" w:rsidR="001F1862" w:rsidRPr="00BE3382" w:rsidRDefault="001F1862" w:rsidP="003921DC">
                    <w:pPr>
                      <w:jc w:val="right"/>
                      <w:rPr>
                        <w:sz w:val="18"/>
                        <w:szCs w:val="18"/>
                      </w:rPr>
                    </w:pPr>
                    <w:r w:rsidRPr="00BE3382">
                      <w:rPr>
                        <w:sz w:val="18"/>
                        <w:szCs w:val="18"/>
                      </w:rPr>
                      <w:t>43,130,662.95</w:t>
                    </w:r>
                  </w:p>
                </w:tc>
                <w:tc>
                  <w:tcPr>
                    <w:tcW w:w="889" w:type="pct"/>
                    <w:tcBorders>
                      <w:top w:val="single" w:sz="4" w:space="0" w:color="auto"/>
                      <w:left w:val="single" w:sz="4" w:space="0" w:color="auto"/>
                      <w:bottom w:val="single" w:sz="4" w:space="0" w:color="auto"/>
                      <w:right w:val="single" w:sz="4" w:space="0" w:color="auto"/>
                    </w:tcBorders>
                  </w:tcPr>
                  <w:p w14:paraId="5A265966" w14:textId="77777777" w:rsidR="001F1862" w:rsidRPr="00BE3382" w:rsidRDefault="001F1862" w:rsidP="003921DC">
                    <w:pPr>
                      <w:jc w:val="right"/>
                      <w:rPr>
                        <w:sz w:val="18"/>
                        <w:szCs w:val="18"/>
                      </w:rPr>
                    </w:pPr>
                    <w:r w:rsidRPr="00BE3382">
                      <w:rPr>
                        <w:sz w:val="18"/>
                        <w:szCs w:val="18"/>
                      </w:rPr>
                      <w:t>43,130,662.95</w:t>
                    </w:r>
                  </w:p>
                </w:tc>
                <w:tc>
                  <w:tcPr>
                    <w:tcW w:w="895" w:type="pct"/>
                    <w:tcBorders>
                      <w:top w:val="single" w:sz="4" w:space="0" w:color="auto"/>
                      <w:left w:val="single" w:sz="4" w:space="0" w:color="auto"/>
                      <w:bottom w:val="single" w:sz="4" w:space="0" w:color="auto"/>
                      <w:right w:val="single" w:sz="4" w:space="0" w:color="auto"/>
                    </w:tcBorders>
                  </w:tcPr>
                  <w:p w14:paraId="0C4071E7" w14:textId="77777777" w:rsidR="001F1862" w:rsidRPr="00BE3382" w:rsidRDefault="001F1862" w:rsidP="003921DC">
                    <w:pPr>
                      <w:jc w:val="right"/>
                      <w:rPr>
                        <w:sz w:val="18"/>
                        <w:szCs w:val="18"/>
                      </w:rPr>
                    </w:pPr>
                  </w:p>
                </w:tc>
              </w:tr>
            </w:sdtContent>
          </w:sdt>
          <w:tr w:rsidR="001F1862" w14:paraId="591A0E3B" w14:textId="77777777" w:rsidTr="00BE3382">
            <w:sdt>
              <w:sdtPr>
                <w:rPr>
                  <w:sz w:val="18"/>
                  <w:szCs w:val="18"/>
                </w:rPr>
                <w:tag w:val="_PLD_2d43dc7142ef4f83aac50116249ad759"/>
                <w:id w:val="243620861"/>
                <w:lock w:val="sdtLocked"/>
              </w:sdtPr>
              <w:sdtContent>
                <w:tc>
                  <w:tcPr>
                    <w:tcW w:w="1524" w:type="pct"/>
                    <w:tcBorders>
                      <w:top w:val="single" w:sz="4" w:space="0" w:color="auto"/>
                      <w:left w:val="single" w:sz="4" w:space="0" w:color="auto"/>
                      <w:bottom w:val="single" w:sz="4" w:space="0" w:color="auto"/>
                      <w:right w:val="single" w:sz="4" w:space="0" w:color="auto"/>
                    </w:tcBorders>
                    <w:vAlign w:val="center"/>
                  </w:tcPr>
                  <w:p w14:paraId="03D0A96D" w14:textId="77777777" w:rsidR="001F1862" w:rsidRPr="00BE3382" w:rsidRDefault="001F1862" w:rsidP="003921DC">
                    <w:pPr>
                      <w:autoSpaceDE w:val="0"/>
                      <w:autoSpaceDN w:val="0"/>
                      <w:adjustRightInd w:val="0"/>
                      <w:jc w:val="center"/>
                      <w:rPr>
                        <w:sz w:val="18"/>
                        <w:szCs w:val="18"/>
                      </w:rPr>
                    </w:pPr>
                    <w:r w:rsidRPr="00BE3382">
                      <w:rPr>
                        <w:rFonts w:hint="eastAsia"/>
                        <w:sz w:val="18"/>
                        <w:szCs w:val="18"/>
                      </w:rPr>
                      <w:t>合计</w:t>
                    </w:r>
                  </w:p>
                </w:tc>
              </w:sdtContent>
            </w:sdt>
            <w:tc>
              <w:tcPr>
                <w:tcW w:w="811" w:type="pct"/>
                <w:tcBorders>
                  <w:top w:val="single" w:sz="4" w:space="0" w:color="auto"/>
                  <w:left w:val="single" w:sz="4" w:space="0" w:color="auto"/>
                  <w:bottom w:val="single" w:sz="4" w:space="0" w:color="auto"/>
                  <w:right w:val="single" w:sz="4" w:space="0" w:color="auto"/>
                </w:tcBorders>
              </w:tcPr>
              <w:p w14:paraId="77006AD9" w14:textId="77777777" w:rsidR="001F1862" w:rsidRPr="00BE3382" w:rsidRDefault="001F1862" w:rsidP="003921DC">
                <w:pPr>
                  <w:jc w:val="right"/>
                  <w:rPr>
                    <w:sz w:val="18"/>
                    <w:szCs w:val="18"/>
                  </w:rPr>
                </w:pPr>
                <w:r w:rsidRPr="00BE3382">
                  <w:rPr>
                    <w:sz w:val="18"/>
                    <w:szCs w:val="18"/>
                  </w:rPr>
                  <w:t>2,079,873.22</w:t>
                </w:r>
              </w:p>
            </w:tc>
            <w:tc>
              <w:tcPr>
                <w:tcW w:w="881" w:type="pct"/>
                <w:tcBorders>
                  <w:top w:val="single" w:sz="4" w:space="0" w:color="auto"/>
                  <w:left w:val="single" w:sz="4" w:space="0" w:color="auto"/>
                  <w:bottom w:val="single" w:sz="4" w:space="0" w:color="auto"/>
                  <w:right w:val="single" w:sz="4" w:space="0" w:color="auto"/>
                </w:tcBorders>
              </w:tcPr>
              <w:p w14:paraId="66100622" w14:textId="77777777" w:rsidR="001F1862" w:rsidRPr="00BE3382" w:rsidRDefault="001F1862" w:rsidP="003921DC">
                <w:pPr>
                  <w:jc w:val="right"/>
                  <w:rPr>
                    <w:sz w:val="18"/>
                    <w:szCs w:val="18"/>
                  </w:rPr>
                </w:pPr>
                <w:r w:rsidRPr="00BE3382">
                  <w:rPr>
                    <w:sz w:val="18"/>
                    <w:szCs w:val="18"/>
                  </w:rPr>
                  <w:t>366,571,076.22</w:t>
                </w:r>
              </w:p>
            </w:tc>
            <w:tc>
              <w:tcPr>
                <w:tcW w:w="889" w:type="pct"/>
                <w:tcBorders>
                  <w:top w:val="single" w:sz="4" w:space="0" w:color="auto"/>
                  <w:left w:val="single" w:sz="4" w:space="0" w:color="auto"/>
                  <w:bottom w:val="single" w:sz="4" w:space="0" w:color="auto"/>
                  <w:right w:val="single" w:sz="4" w:space="0" w:color="auto"/>
                </w:tcBorders>
              </w:tcPr>
              <w:p w14:paraId="0FC83792" w14:textId="77777777" w:rsidR="001F1862" w:rsidRPr="00BE3382" w:rsidRDefault="001F1862" w:rsidP="003921DC">
                <w:pPr>
                  <w:jc w:val="right"/>
                  <w:rPr>
                    <w:sz w:val="18"/>
                    <w:szCs w:val="18"/>
                  </w:rPr>
                </w:pPr>
                <w:r w:rsidRPr="00BE3382">
                  <w:rPr>
                    <w:sz w:val="18"/>
                    <w:szCs w:val="18"/>
                  </w:rPr>
                  <w:t>365,921,851.79</w:t>
                </w:r>
              </w:p>
            </w:tc>
            <w:tc>
              <w:tcPr>
                <w:tcW w:w="895" w:type="pct"/>
                <w:tcBorders>
                  <w:top w:val="single" w:sz="4" w:space="0" w:color="auto"/>
                  <w:left w:val="single" w:sz="4" w:space="0" w:color="auto"/>
                  <w:bottom w:val="single" w:sz="4" w:space="0" w:color="auto"/>
                  <w:right w:val="single" w:sz="4" w:space="0" w:color="auto"/>
                </w:tcBorders>
              </w:tcPr>
              <w:p w14:paraId="0F08A120" w14:textId="77777777" w:rsidR="001F1862" w:rsidRPr="00BE3382" w:rsidRDefault="001F1862" w:rsidP="003921DC">
                <w:pPr>
                  <w:jc w:val="right"/>
                  <w:rPr>
                    <w:sz w:val="18"/>
                    <w:szCs w:val="18"/>
                  </w:rPr>
                </w:pPr>
                <w:r w:rsidRPr="00BE3382">
                  <w:rPr>
                    <w:sz w:val="18"/>
                    <w:szCs w:val="18"/>
                  </w:rPr>
                  <w:t>2,729,097.65</w:t>
                </w:r>
              </w:p>
            </w:tc>
          </w:tr>
        </w:tbl>
        <w:p w14:paraId="2415267E" w14:textId="77777777" w:rsidR="00D4525D" w:rsidRDefault="007D4C81">
          <w:pPr>
            <w:rPr>
              <w:color w:val="000000" w:themeColor="text1"/>
              <w:szCs w:val="21"/>
            </w:rPr>
          </w:pPr>
        </w:p>
      </w:sdtContent>
    </w:sdt>
    <w:sdt>
      <w:sdtPr>
        <w:rPr>
          <w:rFonts w:ascii="宋体" w:eastAsia="宋体" w:hAnsi="宋体" w:cs="宋体" w:hint="eastAsia"/>
          <w:b w:val="0"/>
          <w:bCs w:val="0"/>
          <w:kern w:val="0"/>
          <w:szCs w:val="24"/>
        </w:rPr>
        <w:alias w:val="模块:设定提存计划列示"/>
        <w:tag w:val="_SEC_09e47a9c2ace47f19c4a16776060c867"/>
        <w:id w:val="-506439886"/>
        <w:lock w:val="sdtLocked"/>
        <w:placeholder>
          <w:docPart w:val="GBC22222222222222222222222222222"/>
        </w:placeholder>
      </w:sdtPr>
      <w:sdtEndPr>
        <w:rPr>
          <w:szCs w:val="21"/>
        </w:rPr>
      </w:sdtEndPr>
      <w:sdtContent>
        <w:p w14:paraId="5A7262A6" w14:textId="77777777" w:rsidR="00D4525D" w:rsidRDefault="0025122A">
          <w:pPr>
            <w:pStyle w:val="4"/>
            <w:numPr>
              <w:ilvl w:val="0"/>
              <w:numId w:val="157"/>
            </w:numPr>
          </w:pPr>
          <w:r>
            <w:rPr>
              <w:rFonts w:hint="eastAsia"/>
            </w:rPr>
            <w:t>设定提存计划列示</w:t>
          </w:r>
        </w:p>
        <w:p w14:paraId="713F60F4" w14:textId="375F36B1" w:rsidR="00D4525D" w:rsidRDefault="007D4C81">
          <w:sdt>
            <w:sdtPr>
              <w:alias w:val="是否适用：设定提存计划列示[双击切换]"/>
              <w:tag w:val="_GBC_b10b1dbaca2d418ba8658bab8f732ec8"/>
              <w:id w:val="1525593866"/>
              <w:lock w:val="sdtContentLocked"/>
              <w:placeholder>
                <w:docPart w:val="GBC22222222222222222222222222222"/>
              </w:placeholder>
            </w:sdtPr>
            <w:sdtContent>
              <w:r w:rsidR="0025122A">
                <w:fldChar w:fldCharType="begin"/>
              </w:r>
              <w:r w:rsidR="001F1862">
                <w:instrText xml:space="preserve">MACROBUTTON  SnrToggleCheckbox √适用 </w:instrText>
              </w:r>
              <w:r w:rsidR="0025122A">
                <w:fldChar w:fldCharType="end"/>
              </w:r>
              <w:r w:rsidR="0025122A">
                <w:fldChar w:fldCharType="begin"/>
              </w:r>
              <w:r w:rsidR="001F1862">
                <w:instrText xml:space="preserve"> MACROBUTTON  SnrToggleCheckbox □不适用 </w:instrText>
              </w:r>
              <w:r w:rsidR="0025122A">
                <w:fldChar w:fldCharType="end"/>
              </w:r>
            </w:sdtContent>
          </w:sdt>
        </w:p>
        <w:p w14:paraId="27776B00" w14:textId="58AF71B9" w:rsidR="00D4525D" w:rsidRDefault="0025122A">
          <w:pPr>
            <w:jc w:val="right"/>
          </w:pPr>
          <w:r>
            <w:rPr>
              <w:rFonts w:hint="eastAsia"/>
            </w:rPr>
            <w:t>单位：</w:t>
          </w:r>
          <w:sdt>
            <w:sdtPr>
              <w:rPr>
                <w:rFonts w:hint="eastAsia"/>
              </w:rPr>
              <w:alias w:val="单位：财务附注：设定提存计划列示"/>
              <w:tag w:val="_GBC_925094ba622346ba8857a40cf7e6f1b2"/>
              <w:id w:val="29069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设定提存计划列示"/>
              <w:tag w:val="_GBC_e3e3da384da84c8f92edb23d37c13690"/>
              <w:id w:val="29070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2"/>
            <w:gridCol w:w="1582"/>
            <w:gridCol w:w="1568"/>
            <w:gridCol w:w="1596"/>
            <w:gridCol w:w="1552"/>
          </w:tblGrid>
          <w:tr w:rsidR="001F1862" w14:paraId="2EEAD550" w14:textId="77777777" w:rsidTr="003921DC">
            <w:sdt>
              <w:sdtPr>
                <w:tag w:val="_PLD_5a05fd1b5f8842ba9ae6094f6792dfbe"/>
                <w:id w:val="1496760652"/>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15B90D62" w14:textId="77777777" w:rsidR="001F1862" w:rsidRDefault="001F1862" w:rsidP="003921DC">
                    <w:pPr>
                      <w:jc w:val="center"/>
                    </w:pPr>
                    <w:r>
                      <w:rPr>
                        <w:rFonts w:hint="eastAsia"/>
                      </w:rPr>
                      <w:t>项目</w:t>
                    </w:r>
                  </w:p>
                </w:tc>
              </w:sdtContent>
            </w:sdt>
            <w:sdt>
              <w:sdtPr>
                <w:tag w:val="_PLD_fae7d76d85e4429d925f3d30ff27566f"/>
                <w:id w:val="-179661888"/>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14:paraId="774318B4" w14:textId="77777777" w:rsidR="001F1862" w:rsidRDefault="001F1862" w:rsidP="003921DC">
                    <w:pPr>
                      <w:jc w:val="center"/>
                    </w:pPr>
                    <w:r>
                      <w:rPr>
                        <w:rFonts w:hint="eastAsia"/>
                      </w:rPr>
                      <w:t>期初余额</w:t>
                    </w:r>
                  </w:p>
                </w:tc>
              </w:sdtContent>
            </w:sdt>
            <w:sdt>
              <w:sdtPr>
                <w:tag w:val="_PLD_cd3c897871944aa0a1ea524d70e51704"/>
                <w:id w:val="-1740780125"/>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14:paraId="6417A2C1" w14:textId="77777777" w:rsidR="001F1862" w:rsidRDefault="001F1862" w:rsidP="003921DC">
                    <w:pPr>
                      <w:jc w:val="center"/>
                    </w:pPr>
                    <w:r>
                      <w:rPr>
                        <w:rFonts w:hint="eastAsia"/>
                      </w:rPr>
                      <w:t>本期增加</w:t>
                    </w:r>
                  </w:p>
                </w:tc>
              </w:sdtContent>
            </w:sdt>
            <w:sdt>
              <w:sdtPr>
                <w:tag w:val="_PLD_5ef10b06a3d24730bad93c45f119182f"/>
                <w:id w:val="1360853643"/>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14:paraId="79CBBF92" w14:textId="77777777" w:rsidR="001F1862" w:rsidRDefault="001F1862" w:rsidP="003921DC">
                    <w:pPr>
                      <w:jc w:val="center"/>
                    </w:pPr>
                    <w:r>
                      <w:rPr>
                        <w:rFonts w:hint="eastAsia"/>
                      </w:rPr>
                      <w:t>本期减少</w:t>
                    </w:r>
                  </w:p>
                </w:tc>
              </w:sdtContent>
            </w:sdt>
            <w:sdt>
              <w:sdtPr>
                <w:tag w:val="_PLD_13d5e5df016d4921aa56218755dfb8f4"/>
                <w:id w:val="192653657"/>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14:paraId="18812EBD" w14:textId="77777777" w:rsidR="001F1862" w:rsidRDefault="001F1862" w:rsidP="003921DC">
                    <w:pPr>
                      <w:jc w:val="center"/>
                    </w:pPr>
                    <w:r>
                      <w:rPr>
                        <w:rFonts w:hint="eastAsia"/>
                      </w:rPr>
                      <w:t>期末余额</w:t>
                    </w:r>
                  </w:p>
                </w:tc>
              </w:sdtContent>
            </w:sdt>
          </w:tr>
          <w:tr w:rsidR="001F1862" w14:paraId="65780811" w14:textId="77777777" w:rsidTr="003921DC">
            <w:sdt>
              <w:sdtPr>
                <w:tag w:val="_PLD_192f35728476417fb8764a48f0f9f81a"/>
                <w:id w:val="772592280"/>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020630F0" w14:textId="77777777" w:rsidR="001F1862" w:rsidRDefault="001F1862" w:rsidP="003921DC">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4290169E" w14:textId="77777777" w:rsidR="001F1862" w:rsidRDefault="001F1862" w:rsidP="003921DC">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2CC0846B" w14:textId="77777777" w:rsidR="001F1862" w:rsidRDefault="001F1862" w:rsidP="003921DC">
                <w:pPr>
                  <w:jc w:val="right"/>
                </w:pPr>
                <w:r>
                  <w:t>4,265,201.76</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70A4BF41" w14:textId="77777777" w:rsidR="001F1862" w:rsidRDefault="001F1862" w:rsidP="003921DC">
                <w:pPr>
                  <w:jc w:val="right"/>
                </w:pPr>
                <w:r>
                  <w:t>4,265,201.76</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7B4A1E44" w14:textId="77777777" w:rsidR="001F1862" w:rsidRDefault="001F1862" w:rsidP="003921DC">
                <w:pPr>
                  <w:jc w:val="right"/>
                </w:pPr>
              </w:p>
            </w:tc>
          </w:tr>
          <w:tr w:rsidR="001F1862" w14:paraId="7251D31D" w14:textId="77777777" w:rsidTr="003921DC">
            <w:sdt>
              <w:sdtPr>
                <w:tag w:val="_PLD_4cc792e49f2f4282bad089744bc43079"/>
                <w:id w:val="1859845921"/>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48DA6DA2" w14:textId="77777777" w:rsidR="001F1862" w:rsidRDefault="001F1862" w:rsidP="003921DC">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7EACCA8C" w14:textId="77777777" w:rsidR="001F1862" w:rsidRDefault="001F1862" w:rsidP="003921DC">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45E34FE0" w14:textId="77777777" w:rsidR="001F1862" w:rsidRDefault="001F1862" w:rsidP="003921DC">
                <w:pPr>
                  <w:jc w:val="right"/>
                </w:pPr>
                <w:r>
                  <w:t>444,308.81</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3C7C1752" w14:textId="77777777" w:rsidR="001F1862" w:rsidRDefault="001F1862" w:rsidP="003921DC">
                <w:pPr>
                  <w:jc w:val="right"/>
                </w:pPr>
                <w:r>
                  <w:t>444,308.81</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7F97818C" w14:textId="77777777" w:rsidR="001F1862" w:rsidRDefault="001F1862" w:rsidP="003921DC">
                <w:pPr>
                  <w:jc w:val="right"/>
                </w:pPr>
              </w:p>
            </w:tc>
          </w:tr>
          <w:tr w:rsidR="001F1862" w14:paraId="695E91C2" w14:textId="77777777" w:rsidTr="003921DC">
            <w:sdt>
              <w:sdtPr>
                <w:tag w:val="_PLD_a3a47267e86e4e5f8ca47222510e775d"/>
                <w:id w:val="-172727381"/>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481CF818" w14:textId="77777777" w:rsidR="001F1862" w:rsidRDefault="001F1862" w:rsidP="003921DC">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1A66949A" w14:textId="77777777" w:rsidR="001F1862" w:rsidRDefault="001F1862" w:rsidP="003921DC">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6C5F904A" w14:textId="77777777" w:rsidR="001F1862" w:rsidRDefault="001F1862" w:rsidP="003921DC">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292F5780" w14:textId="77777777" w:rsidR="001F1862" w:rsidRDefault="001F1862" w:rsidP="003921DC">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183CA3A4" w14:textId="77777777" w:rsidR="001F1862" w:rsidRDefault="001F1862" w:rsidP="003921DC">
                <w:pPr>
                  <w:jc w:val="right"/>
                </w:pPr>
              </w:p>
            </w:tc>
          </w:tr>
          <w:tr w:rsidR="001F1862" w14:paraId="42568A20" w14:textId="77777777" w:rsidTr="003921DC">
            <w:sdt>
              <w:sdtPr>
                <w:tag w:val="_PLD_1be2c89c2b8b4426a1997730a6fc3f32"/>
                <w:id w:val="-20786931"/>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6C0AAEBE" w14:textId="77777777" w:rsidR="001F1862" w:rsidRDefault="001F1862" w:rsidP="003921DC">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70DEA51C" w14:textId="77777777" w:rsidR="001F1862" w:rsidRDefault="001F1862" w:rsidP="003921DC">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28710734" w14:textId="77777777" w:rsidR="001F1862" w:rsidRDefault="001F1862" w:rsidP="003921DC">
                <w:pPr>
                  <w:jc w:val="right"/>
                </w:pPr>
                <w:r>
                  <w:t>4,709,510.57</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132E1C40" w14:textId="77777777" w:rsidR="001F1862" w:rsidRDefault="001F1862" w:rsidP="003921DC">
                <w:pPr>
                  <w:jc w:val="right"/>
                </w:pPr>
                <w:r>
                  <w:t>4,709,510.57</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6AFE8C3A" w14:textId="77777777" w:rsidR="001F1862" w:rsidRDefault="001F1862" w:rsidP="003921DC">
                <w:pPr>
                  <w:jc w:val="right"/>
                </w:pPr>
              </w:p>
            </w:tc>
          </w:tr>
        </w:tbl>
        <w:p w14:paraId="5E1628E7" w14:textId="77777777" w:rsidR="00D4525D" w:rsidRDefault="007D4C81">
          <w:pPr>
            <w:autoSpaceDE w:val="0"/>
            <w:autoSpaceDN w:val="0"/>
            <w:adjustRightInd w:val="0"/>
            <w:rPr>
              <w:szCs w:val="21"/>
            </w:rPr>
          </w:pPr>
        </w:p>
      </w:sdtContent>
    </w:sdt>
    <w:sdt>
      <w:sdtPr>
        <w:rPr>
          <w:rFonts w:hint="eastAsia"/>
          <w:szCs w:val="21"/>
        </w:rPr>
        <w:alias w:val="模块:应付职工薪酬说明"/>
        <w:tag w:val="_SEC_edbce81fdb28449ba35de2db232257b2"/>
        <w:id w:val="-343862367"/>
        <w:lock w:val="sdtLocked"/>
        <w:placeholder>
          <w:docPart w:val="GBC22222222222222222222222222222"/>
        </w:placeholder>
      </w:sdtPr>
      <w:sdtContent>
        <w:p w14:paraId="132C0647" w14:textId="77777777" w:rsidR="00D4525D" w:rsidRDefault="0025122A">
          <w:pPr>
            <w:autoSpaceDE w:val="0"/>
            <w:autoSpaceDN w:val="0"/>
            <w:adjustRightInd w:val="0"/>
            <w:rPr>
              <w:szCs w:val="21"/>
            </w:rPr>
          </w:pPr>
          <w:r>
            <w:rPr>
              <w:rFonts w:hint="eastAsia"/>
              <w:szCs w:val="21"/>
            </w:rPr>
            <w:t>其他说明：</w:t>
          </w:r>
        </w:p>
        <w:sdt>
          <w:sdtPr>
            <w:rPr>
              <w:szCs w:val="21"/>
            </w:rPr>
            <w:alias w:val="是否适用：应付职工薪酬的说明[双击切换]"/>
            <w:tag w:val="_GBC_140070104764414eae4680364e4d0b62"/>
            <w:id w:val="2027983131"/>
            <w:lock w:val="sdtContentLocked"/>
            <w:placeholder>
              <w:docPart w:val="GBC22222222222222222222222222222"/>
            </w:placeholder>
          </w:sdtPr>
          <w:sdtContent>
            <w:p w14:paraId="74DE92AE" w14:textId="166027D4" w:rsidR="00D4525D" w:rsidRDefault="0025122A" w:rsidP="001F1862">
              <w:pPr>
                <w:autoSpaceDE w:val="0"/>
                <w:autoSpaceDN w:val="0"/>
                <w:adjustRightInd w:val="0"/>
                <w:rPr>
                  <w:szCs w:val="21"/>
                </w:rPr>
              </w:pPr>
              <w:r>
                <w:rPr>
                  <w:szCs w:val="21"/>
                </w:rPr>
                <w:fldChar w:fldCharType="begin"/>
              </w:r>
              <w:r w:rsidR="001F1862">
                <w:rPr>
                  <w:szCs w:val="21"/>
                </w:rPr>
                <w:instrText xml:space="preserve">MACROBUTTON  SnrToggleCheckbox □适用 </w:instrText>
              </w:r>
              <w:r>
                <w:rPr>
                  <w:szCs w:val="21"/>
                </w:rPr>
                <w:fldChar w:fldCharType="end"/>
              </w:r>
              <w:r>
                <w:rPr>
                  <w:szCs w:val="21"/>
                </w:rPr>
                <w:fldChar w:fldCharType="begin"/>
              </w:r>
              <w:r w:rsidR="001F1862">
                <w:rPr>
                  <w:szCs w:val="21"/>
                </w:rPr>
                <w:instrText xml:space="preserve"> MACROBUTTON  SnrToggleCheckbox √不适用 </w:instrText>
              </w:r>
              <w:r>
                <w:rPr>
                  <w:szCs w:val="21"/>
                </w:rPr>
                <w:fldChar w:fldCharType="end"/>
              </w:r>
            </w:p>
          </w:sdtContent>
        </w:sdt>
      </w:sdtContent>
    </w:sdt>
    <w:p w14:paraId="19AE0C08" w14:textId="77777777" w:rsidR="00D4525D" w:rsidRDefault="00D4525D">
      <w:pPr>
        <w:autoSpaceDE w:val="0"/>
        <w:autoSpaceDN w:val="0"/>
        <w:adjustRightInd w:val="0"/>
        <w:rPr>
          <w:szCs w:val="21"/>
        </w:rPr>
      </w:pPr>
    </w:p>
    <w:sdt>
      <w:sdtPr>
        <w:rPr>
          <w:rFonts w:ascii="宋体" w:hAnsi="宋体" w:cs="宋体" w:hint="eastAsia"/>
          <w:b w:val="0"/>
          <w:bCs w:val="0"/>
          <w:kern w:val="0"/>
          <w:szCs w:val="21"/>
        </w:rPr>
        <w:alias w:val="模块:应交税费"/>
        <w:tag w:val="_SEC_be9a46a3e37649b39960634f96204c34"/>
        <w:id w:val="35717856"/>
        <w:lock w:val="sdtLocked"/>
        <w:placeholder>
          <w:docPart w:val="GBC22222222222222222222222222222"/>
        </w:placeholder>
      </w:sdtPr>
      <w:sdtEndPr>
        <w:rPr>
          <w:rFonts w:cstheme="minorBidi" w:hint="default"/>
          <w:color w:val="000000" w:themeColor="text1"/>
        </w:rPr>
      </w:sdtEndPr>
      <w:sdtContent>
        <w:p w14:paraId="2CE51B52" w14:textId="77777777" w:rsidR="00912E8B" w:rsidRDefault="00912E8B">
          <w:pPr>
            <w:pStyle w:val="3"/>
            <w:numPr>
              <w:ilvl w:val="0"/>
              <w:numId w:val="21"/>
            </w:numPr>
            <w:tabs>
              <w:tab w:val="left" w:pos="504"/>
            </w:tabs>
            <w:rPr>
              <w:rFonts w:ascii="宋体" w:hAnsi="宋体"/>
              <w:szCs w:val="21"/>
            </w:rPr>
          </w:pPr>
          <w:r>
            <w:rPr>
              <w:rFonts w:ascii="宋体" w:hAnsi="宋体" w:hint="eastAsia"/>
              <w:szCs w:val="21"/>
            </w:rPr>
            <w:t>应交税费</w:t>
          </w:r>
        </w:p>
        <w:sdt>
          <w:sdtPr>
            <w:alias w:val="是否适用：应交税费[双击切换]"/>
            <w:tag w:val="_GBC_2ed6216b8f4c4523a1de5c2628cc02a2"/>
            <w:id w:val="-1176191625"/>
            <w:lock w:val="sdtLocked"/>
            <w:placeholder>
              <w:docPart w:val="B3C825D7B9124447948F32A639BAF462"/>
            </w:placeholder>
          </w:sdtPr>
          <w:sdtContent>
            <w:p w14:paraId="6C55D52E" w14:textId="006078AD" w:rsidR="00912E8B" w:rsidRDefault="00912E8B">
              <w:r>
                <w:fldChar w:fldCharType="begin"/>
              </w:r>
              <w:r w:rsidR="00D33CD5">
                <w:instrText xml:space="preserve">MACROBUTTON  SnrToggleCheckbox √适用 </w:instrText>
              </w:r>
              <w:r>
                <w:fldChar w:fldCharType="end"/>
              </w:r>
              <w:r>
                <w:fldChar w:fldCharType="begin"/>
              </w:r>
              <w:r w:rsidR="00D33CD5">
                <w:instrText xml:space="preserve"> MACROBUTTON  SnrToggleCheckbox □不适用 </w:instrText>
              </w:r>
              <w:r>
                <w:fldChar w:fldCharType="end"/>
              </w:r>
            </w:p>
          </w:sdtContent>
        </w:sdt>
        <w:p w14:paraId="33E02EFC" w14:textId="1BEEB41C" w:rsidR="00912E8B" w:rsidRDefault="00912E8B">
          <w:pPr>
            <w:jc w:val="right"/>
            <w:rPr>
              <w:szCs w:val="21"/>
            </w:rPr>
          </w:pPr>
          <w:r>
            <w:rPr>
              <w:rFonts w:hint="eastAsia"/>
              <w:szCs w:val="21"/>
            </w:rPr>
            <w:t>单位：</w:t>
          </w:r>
          <w:sdt>
            <w:sdtPr>
              <w:rPr>
                <w:rFonts w:hint="eastAsia"/>
                <w:szCs w:val="21"/>
              </w:rPr>
              <w:alias w:val="单位：财务附注：应交税费"/>
              <w:tag w:val="_GBC_9fe49c1b8a984180ae11c305f9fe5484"/>
              <w:id w:val="-722592445"/>
              <w:lock w:val="sdtLocked"/>
              <w:placeholder>
                <w:docPart w:val="B3C825D7B9124447948F32A639BAF46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应交税费"/>
              <w:tag w:val="_GBC_aefdac676d8d4584b84883b8a3980e21"/>
              <w:id w:val="-691758974"/>
              <w:lock w:val="sdtLocked"/>
              <w:placeholder>
                <w:docPart w:val="B3C825D7B9124447948F32A639BAF46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6"/>
            <w:gridCol w:w="2931"/>
            <w:gridCol w:w="2936"/>
          </w:tblGrid>
          <w:tr w:rsidR="00912E8B" w14:paraId="6FD96A06" w14:textId="77777777" w:rsidTr="005F50CE">
            <w:trPr>
              <w:cantSplit/>
            </w:trPr>
            <w:sdt>
              <w:sdtPr>
                <w:tag w:val="_PLD_6c8ac0907441450eac644085301d6804"/>
                <w:id w:val="301895311"/>
                <w:lock w:val="sdtLocked"/>
              </w:sdtPr>
              <w:sdtContent>
                <w:tc>
                  <w:tcPr>
                    <w:tcW w:w="1675" w:type="pct"/>
                    <w:vAlign w:val="center"/>
                  </w:tcPr>
                  <w:p w14:paraId="3A775B54" w14:textId="77777777" w:rsidR="00912E8B" w:rsidRDefault="00912E8B">
                    <w:pPr>
                      <w:ind w:right="105"/>
                      <w:jc w:val="center"/>
                      <w:rPr>
                        <w:szCs w:val="21"/>
                      </w:rPr>
                    </w:pPr>
                    <w:r>
                      <w:rPr>
                        <w:rFonts w:hint="eastAsia"/>
                        <w:szCs w:val="21"/>
                      </w:rPr>
                      <w:t>项目</w:t>
                    </w:r>
                  </w:p>
                </w:tc>
              </w:sdtContent>
            </w:sdt>
            <w:sdt>
              <w:sdtPr>
                <w:tag w:val="_PLD_8dab1e5e153c4b93a2d18673e1365591"/>
                <w:id w:val="1887834312"/>
                <w:lock w:val="sdtLocked"/>
              </w:sdtPr>
              <w:sdtContent>
                <w:tc>
                  <w:tcPr>
                    <w:tcW w:w="1661" w:type="pct"/>
                    <w:vAlign w:val="center"/>
                  </w:tcPr>
                  <w:p w14:paraId="0FF780EE" w14:textId="77777777" w:rsidR="00912E8B" w:rsidRDefault="00912E8B">
                    <w:pPr>
                      <w:jc w:val="center"/>
                      <w:rPr>
                        <w:szCs w:val="21"/>
                      </w:rPr>
                    </w:pPr>
                    <w:r>
                      <w:rPr>
                        <w:rFonts w:hint="eastAsia"/>
                        <w:szCs w:val="21"/>
                      </w:rPr>
                      <w:t>期末余额</w:t>
                    </w:r>
                  </w:p>
                </w:tc>
              </w:sdtContent>
            </w:sdt>
            <w:sdt>
              <w:sdtPr>
                <w:tag w:val="_PLD_9793c5ba001a43cb914658d949d3dcec"/>
                <w:id w:val="288934624"/>
                <w:lock w:val="sdtLocked"/>
              </w:sdtPr>
              <w:sdtContent>
                <w:tc>
                  <w:tcPr>
                    <w:tcW w:w="1664" w:type="pct"/>
                    <w:vAlign w:val="center"/>
                  </w:tcPr>
                  <w:p w14:paraId="2519F504" w14:textId="77777777" w:rsidR="00912E8B" w:rsidRDefault="00912E8B">
                    <w:pPr>
                      <w:jc w:val="center"/>
                      <w:rPr>
                        <w:szCs w:val="21"/>
                      </w:rPr>
                    </w:pPr>
                    <w:r>
                      <w:rPr>
                        <w:rFonts w:hint="eastAsia"/>
                        <w:szCs w:val="21"/>
                      </w:rPr>
                      <w:t>期初余额</w:t>
                    </w:r>
                  </w:p>
                </w:tc>
              </w:sdtContent>
            </w:sdt>
          </w:tr>
          <w:tr w:rsidR="00912E8B" w14:paraId="07B9AC46" w14:textId="77777777" w:rsidTr="005F50CE">
            <w:trPr>
              <w:cantSplit/>
            </w:trPr>
            <w:sdt>
              <w:sdtPr>
                <w:tag w:val="_PLD_c48b89ee1b074897ad6eca8ff01447a6"/>
                <w:id w:val="1833331036"/>
                <w:lock w:val="sdtLocked"/>
              </w:sdtPr>
              <w:sdtContent>
                <w:tc>
                  <w:tcPr>
                    <w:tcW w:w="1675" w:type="pct"/>
                    <w:shd w:val="clear" w:color="auto" w:fill="auto"/>
                  </w:tcPr>
                  <w:p w14:paraId="02C564A4" w14:textId="77777777" w:rsidR="00912E8B" w:rsidRDefault="00912E8B">
                    <w:pPr>
                      <w:ind w:right="105"/>
                      <w:rPr>
                        <w:szCs w:val="21"/>
                      </w:rPr>
                    </w:pPr>
                    <w:r>
                      <w:rPr>
                        <w:rFonts w:hint="eastAsia"/>
                        <w:szCs w:val="21"/>
                      </w:rPr>
                      <w:t>增值税</w:t>
                    </w:r>
                  </w:p>
                </w:tc>
              </w:sdtContent>
            </w:sdt>
            <w:tc>
              <w:tcPr>
                <w:tcW w:w="1661" w:type="pct"/>
                <w:shd w:val="clear" w:color="auto" w:fill="auto"/>
              </w:tcPr>
              <w:p w14:paraId="69B28FD0" w14:textId="0853D25E" w:rsidR="00912E8B" w:rsidRDefault="00912E8B">
                <w:pPr>
                  <w:ind w:right="73"/>
                  <w:jc w:val="right"/>
                  <w:rPr>
                    <w:szCs w:val="21"/>
                  </w:rPr>
                </w:pPr>
                <w:r w:rsidRPr="00912E8B">
                  <w:rPr>
                    <w:szCs w:val="21"/>
                  </w:rPr>
                  <w:t>8,500,811.61</w:t>
                </w:r>
              </w:p>
            </w:tc>
            <w:tc>
              <w:tcPr>
                <w:tcW w:w="1664" w:type="pct"/>
                <w:shd w:val="clear" w:color="auto" w:fill="auto"/>
              </w:tcPr>
              <w:p w14:paraId="02440D2A" w14:textId="3EEB5B06" w:rsidR="00912E8B" w:rsidRDefault="00912E8B">
                <w:pPr>
                  <w:jc w:val="right"/>
                  <w:rPr>
                    <w:szCs w:val="21"/>
                  </w:rPr>
                </w:pPr>
                <w:r w:rsidRPr="00912E8B">
                  <w:rPr>
                    <w:szCs w:val="21"/>
                  </w:rPr>
                  <w:t>2,052,122.01</w:t>
                </w:r>
              </w:p>
            </w:tc>
          </w:tr>
          <w:tr w:rsidR="00912E8B" w14:paraId="57E936D7" w14:textId="77777777" w:rsidTr="005F50CE">
            <w:trPr>
              <w:cantSplit/>
            </w:trPr>
            <w:sdt>
              <w:sdtPr>
                <w:tag w:val="_PLD_4d030b955a614622b69aba22ad95922f"/>
                <w:id w:val="1130205129"/>
                <w:lock w:val="sdtLocked"/>
              </w:sdtPr>
              <w:sdtContent>
                <w:tc>
                  <w:tcPr>
                    <w:tcW w:w="1675" w:type="pct"/>
                    <w:shd w:val="clear" w:color="auto" w:fill="auto"/>
                  </w:tcPr>
                  <w:p w14:paraId="7912ACC1" w14:textId="77777777" w:rsidR="00912E8B" w:rsidRDefault="00912E8B">
                    <w:pPr>
                      <w:ind w:right="105"/>
                      <w:rPr>
                        <w:szCs w:val="21"/>
                      </w:rPr>
                    </w:pPr>
                    <w:r>
                      <w:rPr>
                        <w:rFonts w:hint="eastAsia"/>
                        <w:szCs w:val="21"/>
                      </w:rPr>
                      <w:t>消费税</w:t>
                    </w:r>
                  </w:p>
                </w:tc>
              </w:sdtContent>
            </w:sdt>
            <w:tc>
              <w:tcPr>
                <w:tcW w:w="1661" w:type="pct"/>
                <w:shd w:val="clear" w:color="auto" w:fill="auto"/>
              </w:tcPr>
              <w:p w14:paraId="5C7A6934" w14:textId="77777777" w:rsidR="00912E8B" w:rsidRDefault="00912E8B">
                <w:pPr>
                  <w:ind w:right="73"/>
                  <w:jc w:val="right"/>
                  <w:rPr>
                    <w:szCs w:val="21"/>
                  </w:rPr>
                </w:pPr>
              </w:p>
            </w:tc>
            <w:tc>
              <w:tcPr>
                <w:tcW w:w="1664" w:type="pct"/>
                <w:shd w:val="clear" w:color="auto" w:fill="auto"/>
              </w:tcPr>
              <w:p w14:paraId="5F22DF9B" w14:textId="77777777" w:rsidR="00912E8B" w:rsidRDefault="00912E8B">
                <w:pPr>
                  <w:jc w:val="right"/>
                  <w:rPr>
                    <w:szCs w:val="21"/>
                  </w:rPr>
                </w:pPr>
              </w:p>
            </w:tc>
          </w:tr>
          <w:tr w:rsidR="00912E8B" w14:paraId="29745BCF" w14:textId="77777777" w:rsidTr="005F50CE">
            <w:trPr>
              <w:cantSplit/>
            </w:trPr>
            <w:sdt>
              <w:sdtPr>
                <w:tag w:val="_PLD_0bfcdc96571247378beda4baa3cf54fe"/>
                <w:id w:val="2106003982"/>
                <w:lock w:val="sdtLocked"/>
              </w:sdtPr>
              <w:sdtContent>
                <w:tc>
                  <w:tcPr>
                    <w:tcW w:w="1675" w:type="pct"/>
                    <w:shd w:val="clear" w:color="auto" w:fill="auto"/>
                  </w:tcPr>
                  <w:p w14:paraId="28E9C7C6" w14:textId="77777777" w:rsidR="00912E8B" w:rsidRDefault="00912E8B">
                    <w:pPr>
                      <w:ind w:right="105"/>
                      <w:rPr>
                        <w:szCs w:val="21"/>
                      </w:rPr>
                    </w:pPr>
                    <w:r>
                      <w:rPr>
                        <w:rFonts w:hint="eastAsia"/>
                        <w:szCs w:val="21"/>
                      </w:rPr>
                      <w:t>营业税</w:t>
                    </w:r>
                  </w:p>
                </w:tc>
              </w:sdtContent>
            </w:sdt>
            <w:tc>
              <w:tcPr>
                <w:tcW w:w="1661" w:type="pct"/>
                <w:shd w:val="clear" w:color="auto" w:fill="auto"/>
              </w:tcPr>
              <w:p w14:paraId="2BA1BF76" w14:textId="77777777" w:rsidR="00912E8B" w:rsidRDefault="00912E8B">
                <w:pPr>
                  <w:ind w:right="73"/>
                  <w:jc w:val="right"/>
                  <w:rPr>
                    <w:szCs w:val="21"/>
                  </w:rPr>
                </w:pPr>
              </w:p>
            </w:tc>
            <w:tc>
              <w:tcPr>
                <w:tcW w:w="1664" w:type="pct"/>
                <w:shd w:val="clear" w:color="auto" w:fill="auto"/>
              </w:tcPr>
              <w:p w14:paraId="773AE51C" w14:textId="77777777" w:rsidR="00912E8B" w:rsidRDefault="00912E8B">
                <w:pPr>
                  <w:jc w:val="right"/>
                  <w:rPr>
                    <w:szCs w:val="21"/>
                  </w:rPr>
                </w:pPr>
              </w:p>
            </w:tc>
          </w:tr>
          <w:tr w:rsidR="00912E8B" w14:paraId="517E77F3" w14:textId="77777777" w:rsidTr="005F50CE">
            <w:trPr>
              <w:cantSplit/>
            </w:trPr>
            <w:sdt>
              <w:sdtPr>
                <w:tag w:val="_PLD_49b8dc872bb9404cb0839f96df5b2cfe"/>
                <w:id w:val="-553158861"/>
                <w:lock w:val="sdtLocked"/>
              </w:sdtPr>
              <w:sdtContent>
                <w:tc>
                  <w:tcPr>
                    <w:tcW w:w="1675" w:type="pct"/>
                    <w:shd w:val="clear" w:color="auto" w:fill="auto"/>
                  </w:tcPr>
                  <w:p w14:paraId="6FF2D8C2" w14:textId="77777777" w:rsidR="00912E8B" w:rsidRDefault="00912E8B">
                    <w:pPr>
                      <w:ind w:right="105"/>
                      <w:rPr>
                        <w:szCs w:val="21"/>
                      </w:rPr>
                    </w:pPr>
                    <w:r>
                      <w:rPr>
                        <w:rFonts w:hint="eastAsia"/>
                        <w:szCs w:val="21"/>
                      </w:rPr>
                      <w:t>企业所得税</w:t>
                    </w:r>
                  </w:p>
                </w:tc>
              </w:sdtContent>
            </w:sdt>
            <w:tc>
              <w:tcPr>
                <w:tcW w:w="1661" w:type="pct"/>
                <w:shd w:val="clear" w:color="auto" w:fill="auto"/>
              </w:tcPr>
              <w:p w14:paraId="52726C08" w14:textId="23FA1F41" w:rsidR="00912E8B" w:rsidRDefault="00912E8B">
                <w:pPr>
                  <w:ind w:right="73"/>
                  <w:jc w:val="right"/>
                  <w:rPr>
                    <w:szCs w:val="21"/>
                  </w:rPr>
                </w:pPr>
                <w:r w:rsidRPr="00912E8B">
                  <w:rPr>
                    <w:szCs w:val="21"/>
                  </w:rPr>
                  <w:t>13,190,675.86</w:t>
                </w:r>
              </w:p>
            </w:tc>
            <w:tc>
              <w:tcPr>
                <w:tcW w:w="1664" w:type="pct"/>
                <w:shd w:val="clear" w:color="auto" w:fill="auto"/>
              </w:tcPr>
              <w:p w14:paraId="0AA75BEE" w14:textId="02A680FE" w:rsidR="00912E8B" w:rsidRDefault="00912E8B">
                <w:pPr>
                  <w:jc w:val="right"/>
                  <w:rPr>
                    <w:szCs w:val="21"/>
                  </w:rPr>
                </w:pPr>
                <w:r w:rsidRPr="00912E8B">
                  <w:rPr>
                    <w:szCs w:val="21"/>
                  </w:rPr>
                  <w:t>12,035,195.23</w:t>
                </w:r>
              </w:p>
            </w:tc>
          </w:tr>
          <w:tr w:rsidR="00912E8B" w14:paraId="6ABB79F3" w14:textId="77777777" w:rsidTr="005F50CE">
            <w:trPr>
              <w:cantSplit/>
            </w:trPr>
            <w:sdt>
              <w:sdtPr>
                <w:tag w:val="_PLD_286bae1276454142bcbbbd304c37de69"/>
                <w:id w:val="1253012164"/>
                <w:lock w:val="sdtLocked"/>
              </w:sdtPr>
              <w:sdtContent>
                <w:tc>
                  <w:tcPr>
                    <w:tcW w:w="1675" w:type="pct"/>
                    <w:shd w:val="clear" w:color="auto" w:fill="auto"/>
                  </w:tcPr>
                  <w:p w14:paraId="7BCC91D8" w14:textId="77777777" w:rsidR="00912E8B" w:rsidRDefault="00912E8B">
                    <w:pPr>
                      <w:ind w:right="105"/>
                      <w:rPr>
                        <w:szCs w:val="21"/>
                      </w:rPr>
                    </w:pPr>
                    <w:r>
                      <w:rPr>
                        <w:rFonts w:hint="eastAsia"/>
                        <w:szCs w:val="21"/>
                      </w:rPr>
                      <w:t>个人所得税</w:t>
                    </w:r>
                  </w:p>
                </w:tc>
              </w:sdtContent>
            </w:sdt>
            <w:tc>
              <w:tcPr>
                <w:tcW w:w="1661" w:type="pct"/>
                <w:shd w:val="clear" w:color="auto" w:fill="auto"/>
              </w:tcPr>
              <w:p w14:paraId="7204133C" w14:textId="27B27E02" w:rsidR="00912E8B" w:rsidRDefault="00912E8B">
                <w:pPr>
                  <w:ind w:right="73"/>
                  <w:jc w:val="right"/>
                  <w:rPr>
                    <w:szCs w:val="21"/>
                  </w:rPr>
                </w:pPr>
                <w:r w:rsidRPr="00912E8B">
                  <w:rPr>
                    <w:szCs w:val="21"/>
                  </w:rPr>
                  <w:t>732,336.73</w:t>
                </w:r>
              </w:p>
            </w:tc>
            <w:tc>
              <w:tcPr>
                <w:tcW w:w="1664" w:type="pct"/>
                <w:shd w:val="clear" w:color="auto" w:fill="auto"/>
              </w:tcPr>
              <w:p w14:paraId="2162EA19" w14:textId="1BA28914" w:rsidR="00912E8B" w:rsidRDefault="00912E8B">
                <w:pPr>
                  <w:jc w:val="right"/>
                  <w:rPr>
                    <w:szCs w:val="21"/>
                  </w:rPr>
                </w:pPr>
                <w:r w:rsidRPr="00912E8B">
                  <w:rPr>
                    <w:szCs w:val="21"/>
                  </w:rPr>
                  <w:t>687,285.54</w:t>
                </w:r>
              </w:p>
            </w:tc>
          </w:tr>
          <w:tr w:rsidR="00912E8B" w14:paraId="4DE09303" w14:textId="77777777" w:rsidTr="005F50CE">
            <w:trPr>
              <w:cantSplit/>
            </w:trPr>
            <w:sdt>
              <w:sdtPr>
                <w:tag w:val="_PLD_a8b0debdaa39485db785fba69d402925"/>
                <w:id w:val="804739945"/>
                <w:lock w:val="sdtLocked"/>
              </w:sdtPr>
              <w:sdtContent>
                <w:tc>
                  <w:tcPr>
                    <w:tcW w:w="1675" w:type="pct"/>
                    <w:shd w:val="clear" w:color="auto" w:fill="auto"/>
                  </w:tcPr>
                  <w:p w14:paraId="35425A50" w14:textId="77777777" w:rsidR="00912E8B" w:rsidRDefault="00912E8B">
                    <w:pPr>
                      <w:ind w:right="105"/>
                      <w:rPr>
                        <w:szCs w:val="21"/>
                      </w:rPr>
                    </w:pPr>
                    <w:r>
                      <w:rPr>
                        <w:rFonts w:hint="eastAsia"/>
                        <w:szCs w:val="21"/>
                      </w:rPr>
                      <w:t>城市维护建设税</w:t>
                    </w:r>
                  </w:p>
                </w:tc>
              </w:sdtContent>
            </w:sdt>
            <w:tc>
              <w:tcPr>
                <w:tcW w:w="1661" w:type="pct"/>
                <w:shd w:val="clear" w:color="auto" w:fill="auto"/>
              </w:tcPr>
              <w:p w14:paraId="4D8F6C47" w14:textId="74D1C49E" w:rsidR="00912E8B" w:rsidRDefault="00912E8B">
                <w:pPr>
                  <w:ind w:right="73"/>
                  <w:jc w:val="right"/>
                  <w:rPr>
                    <w:szCs w:val="21"/>
                  </w:rPr>
                </w:pPr>
                <w:r w:rsidRPr="00912E8B">
                  <w:rPr>
                    <w:szCs w:val="21"/>
                  </w:rPr>
                  <w:t>105,125.88</w:t>
                </w:r>
              </w:p>
            </w:tc>
            <w:tc>
              <w:tcPr>
                <w:tcW w:w="1664" w:type="pct"/>
                <w:shd w:val="clear" w:color="auto" w:fill="auto"/>
              </w:tcPr>
              <w:p w14:paraId="1239C8FF" w14:textId="3FA49467" w:rsidR="00912E8B" w:rsidRDefault="00912E8B">
                <w:pPr>
                  <w:jc w:val="right"/>
                  <w:rPr>
                    <w:szCs w:val="21"/>
                  </w:rPr>
                </w:pPr>
                <w:r w:rsidRPr="00912E8B">
                  <w:rPr>
                    <w:szCs w:val="21"/>
                  </w:rPr>
                  <w:t>114,852.23</w:t>
                </w:r>
              </w:p>
            </w:tc>
          </w:tr>
          <w:sdt>
            <w:sdtPr>
              <w:rPr>
                <w:rFonts w:hint="eastAsia"/>
                <w:szCs w:val="21"/>
              </w:rPr>
              <w:alias w:val="应交税金明细"/>
              <w:tag w:val="_TUP_36dc5b70803f4b0599ef63bb69424b3f"/>
              <w:id w:val="867653281"/>
              <w:lock w:val="sdtLocked"/>
              <w:placeholder>
                <w:docPart w:val="0043979F6BF04952828821076DED0F50"/>
              </w:placeholder>
            </w:sdtPr>
            <w:sdtContent>
              <w:tr w:rsidR="00912E8B" w14:paraId="691F5BCD" w14:textId="77777777" w:rsidTr="005F50CE">
                <w:trPr>
                  <w:cantSplit/>
                </w:trPr>
                <w:tc>
                  <w:tcPr>
                    <w:tcW w:w="1675" w:type="pct"/>
                  </w:tcPr>
                  <w:p w14:paraId="3B74B2A8" w14:textId="1685AFDB" w:rsidR="00912E8B" w:rsidRDefault="00912E8B">
                    <w:pPr>
                      <w:ind w:right="105"/>
                      <w:rPr>
                        <w:szCs w:val="21"/>
                      </w:rPr>
                    </w:pPr>
                    <w:r w:rsidRPr="00912E8B">
                      <w:rPr>
                        <w:rFonts w:hint="eastAsia"/>
                        <w:szCs w:val="21"/>
                      </w:rPr>
                      <w:t>教育费附加及地方教育附加</w:t>
                    </w:r>
                  </w:p>
                </w:tc>
                <w:tc>
                  <w:tcPr>
                    <w:tcW w:w="1661" w:type="pct"/>
                  </w:tcPr>
                  <w:p w14:paraId="06F6A556" w14:textId="2B79AF6B" w:rsidR="00912E8B" w:rsidRDefault="00912E8B">
                    <w:pPr>
                      <w:ind w:right="73"/>
                      <w:jc w:val="right"/>
                      <w:rPr>
                        <w:szCs w:val="21"/>
                      </w:rPr>
                    </w:pPr>
                    <w:r w:rsidRPr="00912E8B">
                      <w:rPr>
                        <w:szCs w:val="21"/>
                      </w:rPr>
                      <w:t>31,221.99</w:t>
                    </w:r>
                  </w:p>
                </w:tc>
                <w:tc>
                  <w:tcPr>
                    <w:tcW w:w="1664" w:type="pct"/>
                  </w:tcPr>
                  <w:p w14:paraId="3F31809A" w14:textId="1BA77022" w:rsidR="00912E8B" w:rsidRDefault="00912E8B">
                    <w:pPr>
                      <w:jc w:val="right"/>
                      <w:rPr>
                        <w:szCs w:val="21"/>
                      </w:rPr>
                    </w:pPr>
                    <w:r w:rsidRPr="00912E8B">
                      <w:rPr>
                        <w:szCs w:val="21"/>
                      </w:rPr>
                      <w:t>69,932.38</w:t>
                    </w:r>
                  </w:p>
                </w:tc>
              </w:tr>
            </w:sdtContent>
          </w:sdt>
          <w:sdt>
            <w:sdtPr>
              <w:rPr>
                <w:rFonts w:hint="eastAsia"/>
                <w:szCs w:val="21"/>
              </w:rPr>
              <w:alias w:val="应交税金明细"/>
              <w:tag w:val="_TUP_36dc5b70803f4b0599ef63bb69424b3f"/>
              <w:id w:val="125446610"/>
              <w:lock w:val="sdtLocked"/>
              <w:placeholder>
                <w:docPart w:val="0043979F6BF04952828821076DED0F50"/>
              </w:placeholder>
            </w:sdtPr>
            <w:sdtContent>
              <w:tr w:rsidR="00912E8B" w14:paraId="5701C61B" w14:textId="77777777" w:rsidTr="005F50CE">
                <w:trPr>
                  <w:cantSplit/>
                </w:trPr>
                <w:tc>
                  <w:tcPr>
                    <w:tcW w:w="1675" w:type="pct"/>
                  </w:tcPr>
                  <w:p w14:paraId="7311A8BA" w14:textId="3EF89CEB" w:rsidR="00912E8B" w:rsidRDefault="00912E8B">
                    <w:pPr>
                      <w:ind w:right="105"/>
                      <w:rPr>
                        <w:szCs w:val="21"/>
                      </w:rPr>
                    </w:pPr>
                    <w:r w:rsidRPr="00912E8B">
                      <w:rPr>
                        <w:rFonts w:hint="eastAsia"/>
                        <w:szCs w:val="21"/>
                      </w:rPr>
                      <w:t>印花税</w:t>
                    </w:r>
                  </w:p>
                </w:tc>
                <w:tc>
                  <w:tcPr>
                    <w:tcW w:w="1661" w:type="pct"/>
                  </w:tcPr>
                  <w:p w14:paraId="0782DEEF" w14:textId="55608632" w:rsidR="00912E8B" w:rsidRDefault="00912E8B">
                    <w:pPr>
                      <w:ind w:right="73"/>
                      <w:jc w:val="right"/>
                      <w:rPr>
                        <w:szCs w:val="21"/>
                      </w:rPr>
                    </w:pPr>
                    <w:r w:rsidRPr="00912E8B">
                      <w:rPr>
                        <w:szCs w:val="21"/>
                      </w:rPr>
                      <w:t>727,771.11</w:t>
                    </w:r>
                  </w:p>
                </w:tc>
                <w:tc>
                  <w:tcPr>
                    <w:tcW w:w="1664" w:type="pct"/>
                  </w:tcPr>
                  <w:p w14:paraId="42AF37F0" w14:textId="39516EFE" w:rsidR="00912E8B" w:rsidRDefault="00912E8B">
                    <w:pPr>
                      <w:jc w:val="right"/>
                      <w:rPr>
                        <w:szCs w:val="21"/>
                      </w:rPr>
                    </w:pPr>
                    <w:r w:rsidRPr="00912E8B">
                      <w:rPr>
                        <w:szCs w:val="21"/>
                      </w:rPr>
                      <w:t>1,648,969.50</w:t>
                    </w:r>
                  </w:p>
                </w:tc>
              </w:tr>
            </w:sdtContent>
          </w:sdt>
          <w:sdt>
            <w:sdtPr>
              <w:rPr>
                <w:rFonts w:hint="eastAsia"/>
                <w:szCs w:val="21"/>
              </w:rPr>
              <w:alias w:val="应交税金明细"/>
              <w:tag w:val="_TUP_36dc5b70803f4b0599ef63bb69424b3f"/>
              <w:id w:val="189571643"/>
              <w:lock w:val="sdtLocked"/>
              <w:placeholder>
                <w:docPart w:val="DefaultPlaceholder_-1854013440"/>
              </w:placeholder>
            </w:sdtPr>
            <w:sdtContent>
              <w:tr w:rsidR="00912E8B" w14:paraId="03A64A53" w14:textId="77777777" w:rsidTr="005F50CE">
                <w:trPr>
                  <w:cantSplit/>
                </w:trPr>
                <w:tc>
                  <w:tcPr>
                    <w:tcW w:w="1675" w:type="pct"/>
                  </w:tcPr>
                  <w:p w14:paraId="399359D2" w14:textId="1BADAFEF" w:rsidR="00912E8B" w:rsidRDefault="00912E8B">
                    <w:pPr>
                      <w:ind w:right="105"/>
                      <w:rPr>
                        <w:szCs w:val="21"/>
                      </w:rPr>
                    </w:pPr>
                    <w:r w:rsidRPr="00912E8B">
                      <w:rPr>
                        <w:rFonts w:hint="eastAsia"/>
                        <w:szCs w:val="21"/>
                      </w:rPr>
                      <w:t>房产税</w:t>
                    </w:r>
                  </w:p>
                </w:tc>
                <w:tc>
                  <w:tcPr>
                    <w:tcW w:w="1661" w:type="pct"/>
                  </w:tcPr>
                  <w:p w14:paraId="64E9AFAB" w14:textId="53D9A3C6" w:rsidR="00912E8B" w:rsidRDefault="00912E8B">
                    <w:pPr>
                      <w:ind w:right="73"/>
                      <w:jc w:val="right"/>
                      <w:rPr>
                        <w:szCs w:val="21"/>
                      </w:rPr>
                    </w:pPr>
                    <w:r w:rsidRPr="00912E8B">
                      <w:rPr>
                        <w:szCs w:val="21"/>
                      </w:rPr>
                      <w:t>31,428.57</w:t>
                    </w:r>
                  </w:p>
                </w:tc>
                <w:tc>
                  <w:tcPr>
                    <w:tcW w:w="1664" w:type="pct"/>
                  </w:tcPr>
                  <w:p w14:paraId="74051FEA" w14:textId="61F5C298" w:rsidR="00912E8B" w:rsidRDefault="00912E8B">
                    <w:pPr>
                      <w:jc w:val="right"/>
                      <w:rPr>
                        <w:szCs w:val="21"/>
                      </w:rPr>
                    </w:pPr>
                    <w:r w:rsidRPr="00912E8B">
                      <w:rPr>
                        <w:szCs w:val="21"/>
                      </w:rPr>
                      <w:t>44,774.99</w:t>
                    </w:r>
                  </w:p>
                </w:tc>
              </w:tr>
            </w:sdtContent>
          </w:sdt>
          <w:sdt>
            <w:sdtPr>
              <w:rPr>
                <w:rFonts w:hint="eastAsia"/>
                <w:szCs w:val="21"/>
              </w:rPr>
              <w:alias w:val="应交税金明细"/>
              <w:tag w:val="_TUP_36dc5b70803f4b0599ef63bb69424b3f"/>
              <w:id w:val="1813823417"/>
              <w:lock w:val="sdtLocked"/>
              <w:placeholder>
                <w:docPart w:val="DefaultPlaceholder_-1854013440"/>
              </w:placeholder>
            </w:sdtPr>
            <w:sdtContent>
              <w:tr w:rsidR="00912E8B" w14:paraId="4C7BCDBC" w14:textId="77777777" w:rsidTr="005F50CE">
                <w:trPr>
                  <w:cantSplit/>
                </w:trPr>
                <w:tc>
                  <w:tcPr>
                    <w:tcW w:w="1675" w:type="pct"/>
                  </w:tcPr>
                  <w:p w14:paraId="17BAE828" w14:textId="1F07B755" w:rsidR="00912E8B" w:rsidRDefault="00912E8B">
                    <w:pPr>
                      <w:ind w:right="105"/>
                      <w:rPr>
                        <w:szCs w:val="21"/>
                      </w:rPr>
                    </w:pPr>
                    <w:r w:rsidRPr="00912E8B">
                      <w:rPr>
                        <w:rFonts w:hint="eastAsia"/>
                        <w:szCs w:val="21"/>
                      </w:rPr>
                      <w:t>土地使用税</w:t>
                    </w:r>
                  </w:p>
                </w:tc>
                <w:tc>
                  <w:tcPr>
                    <w:tcW w:w="1661" w:type="pct"/>
                  </w:tcPr>
                  <w:p w14:paraId="78690AF0" w14:textId="77777777" w:rsidR="00912E8B" w:rsidRDefault="00912E8B">
                    <w:pPr>
                      <w:ind w:right="73"/>
                      <w:jc w:val="right"/>
                      <w:rPr>
                        <w:szCs w:val="21"/>
                      </w:rPr>
                    </w:pPr>
                  </w:p>
                </w:tc>
                <w:tc>
                  <w:tcPr>
                    <w:tcW w:w="1664" w:type="pct"/>
                  </w:tcPr>
                  <w:p w14:paraId="70D5932B" w14:textId="6BD8CAD6" w:rsidR="00912E8B" w:rsidRDefault="00912E8B">
                    <w:pPr>
                      <w:jc w:val="right"/>
                      <w:rPr>
                        <w:szCs w:val="21"/>
                      </w:rPr>
                    </w:pPr>
                    <w:r w:rsidRPr="00912E8B">
                      <w:rPr>
                        <w:szCs w:val="21"/>
                      </w:rPr>
                      <w:t>19,027.13</w:t>
                    </w:r>
                  </w:p>
                </w:tc>
              </w:tr>
            </w:sdtContent>
          </w:sdt>
          <w:sdt>
            <w:sdtPr>
              <w:rPr>
                <w:rFonts w:hint="eastAsia"/>
                <w:szCs w:val="21"/>
              </w:rPr>
              <w:alias w:val="应交税金明细"/>
              <w:tag w:val="_TUP_36dc5b70803f4b0599ef63bb69424b3f"/>
              <w:id w:val="513431662"/>
              <w:lock w:val="sdtLocked"/>
              <w:placeholder>
                <w:docPart w:val="DefaultPlaceholder_-1854013440"/>
              </w:placeholder>
            </w:sdtPr>
            <w:sdtEndPr>
              <w:rPr>
                <w:rFonts w:hint="default"/>
              </w:rPr>
            </w:sdtEndPr>
            <w:sdtContent>
              <w:tr w:rsidR="00912E8B" w14:paraId="7E3D5016" w14:textId="77777777" w:rsidTr="005F50CE">
                <w:trPr>
                  <w:cantSplit/>
                </w:trPr>
                <w:tc>
                  <w:tcPr>
                    <w:tcW w:w="1675" w:type="pct"/>
                  </w:tcPr>
                  <w:p w14:paraId="642EA233" w14:textId="0E57CE3E" w:rsidR="00912E8B" w:rsidRDefault="00912E8B">
                    <w:pPr>
                      <w:ind w:right="105"/>
                      <w:rPr>
                        <w:szCs w:val="21"/>
                      </w:rPr>
                    </w:pPr>
                    <w:r>
                      <w:rPr>
                        <w:rFonts w:hint="eastAsia"/>
                        <w:szCs w:val="21"/>
                      </w:rPr>
                      <w:t>其他税费</w:t>
                    </w:r>
                  </w:p>
                </w:tc>
                <w:tc>
                  <w:tcPr>
                    <w:tcW w:w="1661" w:type="pct"/>
                  </w:tcPr>
                  <w:p w14:paraId="6C11718A" w14:textId="38D9B30C" w:rsidR="00912E8B" w:rsidRDefault="00912E8B">
                    <w:pPr>
                      <w:ind w:right="73"/>
                      <w:jc w:val="right"/>
                      <w:rPr>
                        <w:szCs w:val="21"/>
                      </w:rPr>
                    </w:pPr>
                    <w:r w:rsidRPr="00912E8B">
                      <w:rPr>
                        <w:szCs w:val="21"/>
                      </w:rPr>
                      <w:t>55,914.40</w:t>
                    </w:r>
                  </w:p>
                </w:tc>
                <w:tc>
                  <w:tcPr>
                    <w:tcW w:w="1664" w:type="pct"/>
                  </w:tcPr>
                  <w:p w14:paraId="743DB45D" w14:textId="54E918B1" w:rsidR="00912E8B" w:rsidRPr="00912E8B" w:rsidRDefault="00912E8B">
                    <w:pPr>
                      <w:jc w:val="right"/>
                      <w:rPr>
                        <w:szCs w:val="21"/>
                      </w:rPr>
                    </w:pPr>
                    <w:r w:rsidRPr="00912E8B">
                      <w:rPr>
                        <w:szCs w:val="21"/>
                      </w:rPr>
                      <w:t>460,867.89</w:t>
                    </w:r>
                  </w:p>
                </w:tc>
              </w:tr>
            </w:sdtContent>
          </w:sdt>
          <w:tr w:rsidR="00912E8B" w14:paraId="02A5FB02" w14:textId="77777777" w:rsidTr="005F50CE">
            <w:trPr>
              <w:cantSplit/>
            </w:trPr>
            <w:sdt>
              <w:sdtPr>
                <w:tag w:val="_PLD_20c6a13df16b42419ce5934e954d56b1"/>
                <w:id w:val="887226709"/>
                <w:lock w:val="sdtLocked"/>
              </w:sdtPr>
              <w:sdtContent>
                <w:tc>
                  <w:tcPr>
                    <w:tcW w:w="1675" w:type="pct"/>
                    <w:vAlign w:val="center"/>
                  </w:tcPr>
                  <w:p w14:paraId="7A19E46E" w14:textId="77777777" w:rsidR="00912E8B" w:rsidRDefault="00912E8B">
                    <w:pPr>
                      <w:ind w:right="105"/>
                      <w:jc w:val="center"/>
                      <w:rPr>
                        <w:szCs w:val="21"/>
                      </w:rPr>
                    </w:pPr>
                    <w:r>
                      <w:rPr>
                        <w:rFonts w:hint="eastAsia"/>
                        <w:szCs w:val="21"/>
                      </w:rPr>
                      <w:t>合计</w:t>
                    </w:r>
                  </w:p>
                </w:tc>
              </w:sdtContent>
            </w:sdt>
            <w:tc>
              <w:tcPr>
                <w:tcW w:w="1661" w:type="pct"/>
              </w:tcPr>
              <w:p w14:paraId="4E5D3C02" w14:textId="3CE7D05B" w:rsidR="00912E8B" w:rsidRDefault="00912E8B">
                <w:pPr>
                  <w:ind w:right="73"/>
                  <w:jc w:val="right"/>
                  <w:rPr>
                    <w:szCs w:val="21"/>
                  </w:rPr>
                </w:pPr>
                <w:r w:rsidRPr="00912E8B">
                  <w:rPr>
                    <w:szCs w:val="21"/>
                  </w:rPr>
                  <w:t>23,375,286.15</w:t>
                </w:r>
              </w:p>
            </w:tc>
            <w:tc>
              <w:tcPr>
                <w:tcW w:w="1664" w:type="pct"/>
              </w:tcPr>
              <w:p w14:paraId="69D3EFDE" w14:textId="0F6E46E8" w:rsidR="00912E8B" w:rsidRDefault="00912E8B">
                <w:pPr>
                  <w:jc w:val="right"/>
                  <w:rPr>
                    <w:szCs w:val="21"/>
                  </w:rPr>
                </w:pPr>
                <w:r w:rsidRPr="00912E8B">
                  <w:rPr>
                    <w:szCs w:val="21"/>
                  </w:rPr>
                  <w:t>17,133,026.90</w:t>
                </w:r>
              </w:p>
            </w:tc>
          </w:tr>
        </w:tbl>
        <w:p w14:paraId="349B29A9" w14:textId="1A7A2FD1" w:rsidR="00912E8B" w:rsidRDefault="007D4C81">
          <w:pPr>
            <w:rPr>
              <w:szCs w:val="21"/>
            </w:rPr>
          </w:pPr>
        </w:p>
      </w:sdtContent>
    </w:sdt>
    <w:p w14:paraId="6578F0F7" w14:textId="0508FC1E" w:rsidR="00D4525D" w:rsidRDefault="00940B4F">
      <w:pPr>
        <w:pStyle w:val="3"/>
        <w:numPr>
          <w:ilvl w:val="0"/>
          <w:numId w:val="21"/>
        </w:numPr>
        <w:tabs>
          <w:tab w:val="left" w:pos="504"/>
        </w:tabs>
        <w:rPr>
          <w:szCs w:val="21"/>
        </w:rPr>
      </w:pPr>
      <w:r w:rsidRPr="003408E5">
        <w:rPr>
          <w:rFonts w:hint="eastAsia"/>
          <w:szCs w:val="21"/>
        </w:rPr>
        <w:lastRenderedPageBreak/>
        <w:t>其</w:t>
      </w:r>
      <w:r w:rsidR="0025122A">
        <w:rPr>
          <w:rFonts w:hint="eastAsia"/>
          <w:szCs w:val="21"/>
        </w:rPr>
        <w:t>他应付款</w:t>
      </w:r>
    </w:p>
    <w:bookmarkStart w:id="197" w:name="_Hlk532910042" w:displacedByCustomXml="next"/>
    <w:sdt>
      <w:sdtPr>
        <w:rPr>
          <w:rFonts w:ascii="宋体" w:eastAsia="宋体" w:hAnsi="宋体" w:cs="宋体" w:hint="eastAsia"/>
          <w:b w:val="0"/>
          <w:bCs w:val="0"/>
          <w:kern w:val="0"/>
          <w:szCs w:val="24"/>
        </w:rPr>
        <w:alias w:val="模块:其他应付款分类列示"/>
        <w:tag w:val="_SEC_89b79d5c0cf746108f038a99e63ca62a"/>
        <w:id w:val="488675029"/>
        <w:lock w:val="sdtLocked"/>
        <w:placeholder>
          <w:docPart w:val="GBC22222222222222222222222222222"/>
        </w:placeholder>
      </w:sdtPr>
      <w:sdtContent>
        <w:p w14:paraId="6BC11B0E" w14:textId="77777777" w:rsidR="00D4525D" w:rsidRDefault="0025122A">
          <w:pPr>
            <w:pStyle w:val="4"/>
          </w:pPr>
          <w:r>
            <w:rPr>
              <w:rFonts w:hint="eastAsia"/>
            </w:rPr>
            <w:t>项目列示</w:t>
          </w:r>
        </w:p>
        <w:sdt>
          <w:sdtPr>
            <w:alias w:val="是否适用：其他应付款分类列示[双击切换]"/>
            <w:tag w:val="_GBC_66f20e30acfe43c3b4edf860d086ad10"/>
            <w:id w:val="-1402127924"/>
            <w:lock w:val="sdtContentLocked"/>
            <w:placeholder>
              <w:docPart w:val="GBC22222222222222222222222222222"/>
            </w:placeholder>
          </w:sdtPr>
          <w:sdtContent>
            <w:p w14:paraId="6A37D46E" w14:textId="51DEA1A2" w:rsidR="00D4525D" w:rsidRDefault="0025122A">
              <w:r>
                <w:fldChar w:fldCharType="begin"/>
              </w:r>
              <w:r w:rsidR="003921DC">
                <w:instrText xml:space="preserve"> MACROBUTTON  SnrToggleCheckbox √适用 </w:instrText>
              </w:r>
              <w:r>
                <w:fldChar w:fldCharType="end"/>
              </w:r>
              <w:r>
                <w:fldChar w:fldCharType="begin"/>
              </w:r>
              <w:r w:rsidR="003921DC">
                <w:instrText xml:space="preserve"> MACROBUTTON  SnrToggleCheckbox □不适用 </w:instrText>
              </w:r>
              <w:r>
                <w:fldChar w:fldCharType="end"/>
              </w:r>
            </w:p>
          </w:sdtContent>
        </w:sdt>
        <w:p w14:paraId="78001932" w14:textId="4E47B3D7" w:rsidR="003921DC" w:rsidRDefault="0025122A">
          <w:pPr>
            <w:jc w:val="right"/>
            <w:rPr>
              <w:szCs w:val="21"/>
            </w:rPr>
          </w:pPr>
          <w:r>
            <w:rPr>
              <w:rFonts w:hint="eastAsia"/>
              <w:szCs w:val="21"/>
            </w:rPr>
            <w:t>单位：</w:t>
          </w:r>
          <w:sdt>
            <w:sdtPr>
              <w:rPr>
                <w:rFonts w:hint="eastAsia"/>
                <w:szCs w:val="21"/>
              </w:rPr>
              <w:alias w:val="单位：其他应付款分类列示"/>
              <w:tag w:val="_GBC_1d2c755c7a60470390b86f677f589d52"/>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其他应付款分类列示"/>
              <w:tag w:val="_GBC_54becc5fdf374134a56007701ad1c4e0"/>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3921DC" w14:paraId="5D1DABEF" w14:textId="77777777" w:rsidTr="003921DC">
            <w:sdt>
              <w:sdtPr>
                <w:tag w:val="_PLD_5b32323c48c441e4832da1fe28654990"/>
                <w:id w:val="-45379851"/>
                <w:lock w:val="sdtLocked"/>
              </w:sdtPr>
              <w:sdtContent>
                <w:tc>
                  <w:tcPr>
                    <w:tcW w:w="1828" w:type="pct"/>
                    <w:shd w:val="clear" w:color="auto" w:fill="auto"/>
                    <w:vAlign w:val="center"/>
                  </w:tcPr>
                  <w:p w14:paraId="396152E5" w14:textId="77777777" w:rsidR="003921DC" w:rsidRDefault="003921DC" w:rsidP="003921DC">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27fe40919c945eaada0e2529b497787"/>
                <w:id w:val="-1449842493"/>
                <w:lock w:val="sdtLocked"/>
              </w:sdtPr>
              <w:sdtContent>
                <w:tc>
                  <w:tcPr>
                    <w:tcW w:w="1582" w:type="pct"/>
                    <w:shd w:val="clear" w:color="auto" w:fill="auto"/>
                    <w:vAlign w:val="center"/>
                  </w:tcPr>
                  <w:p w14:paraId="65B5F52E" w14:textId="77777777" w:rsidR="003921DC" w:rsidRDefault="003921DC" w:rsidP="003921DC">
                    <w:pPr>
                      <w:jc w:val="center"/>
                      <w:rPr>
                        <w:szCs w:val="21"/>
                      </w:rPr>
                    </w:pPr>
                    <w:r>
                      <w:rPr>
                        <w:rFonts w:hint="eastAsia"/>
                        <w:szCs w:val="21"/>
                      </w:rPr>
                      <w:t>期末余额</w:t>
                    </w:r>
                  </w:p>
                </w:tc>
              </w:sdtContent>
            </w:sdt>
            <w:sdt>
              <w:sdtPr>
                <w:tag w:val="_PLD_963dd0fff1a644319fa667127e37c635"/>
                <w:id w:val="223502240"/>
                <w:lock w:val="sdtLocked"/>
              </w:sdtPr>
              <w:sdtContent>
                <w:tc>
                  <w:tcPr>
                    <w:tcW w:w="1590" w:type="pct"/>
                    <w:shd w:val="clear" w:color="auto" w:fill="auto"/>
                    <w:vAlign w:val="center"/>
                  </w:tcPr>
                  <w:p w14:paraId="108BC553" w14:textId="77777777" w:rsidR="003921DC" w:rsidRDefault="003921DC" w:rsidP="003921DC">
                    <w:pPr>
                      <w:jc w:val="center"/>
                      <w:rPr>
                        <w:szCs w:val="21"/>
                      </w:rPr>
                    </w:pPr>
                    <w:r>
                      <w:rPr>
                        <w:rFonts w:hint="eastAsia"/>
                        <w:szCs w:val="21"/>
                      </w:rPr>
                      <w:t>期初余额</w:t>
                    </w:r>
                  </w:p>
                </w:tc>
              </w:sdtContent>
            </w:sdt>
          </w:tr>
          <w:tr w:rsidR="003921DC" w14:paraId="14FFF657" w14:textId="77777777" w:rsidTr="003921DC">
            <w:sdt>
              <w:sdtPr>
                <w:tag w:val="_PLD_0d8db0f39a8f4ce288a938e24fa2c383"/>
                <w:id w:val="-801684131"/>
                <w:lock w:val="sdtLocked"/>
              </w:sdtPr>
              <w:sdtContent>
                <w:tc>
                  <w:tcPr>
                    <w:tcW w:w="1828" w:type="pct"/>
                    <w:shd w:val="clear" w:color="auto" w:fill="auto"/>
                  </w:tcPr>
                  <w:p w14:paraId="5659E529" w14:textId="77777777" w:rsidR="003921DC" w:rsidRDefault="003921DC" w:rsidP="003921DC">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14:paraId="51B940F7" w14:textId="7F79A476" w:rsidR="003921DC" w:rsidRDefault="003921DC" w:rsidP="003921DC">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14:paraId="4AFE3339" w14:textId="77777777" w:rsidR="003921DC" w:rsidRDefault="003921DC" w:rsidP="003921DC">
                <w:pPr>
                  <w:tabs>
                    <w:tab w:val="right" w:pos="3690"/>
                    <w:tab w:val="right" w:pos="5130"/>
                    <w:tab w:val="right" w:pos="6030"/>
                    <w:tab w:val="right" w:pos="7650"/>
                    <w:tab w:val="right" w:pos="9270"/>
                  </w:tabs>
                  <w:adjustRightInd w:val="0"/>
                  <w:snapToGrid w:val="0"/>
                  <w:jc w:val="right"/>
                  <w:rPr>
                    <w:szCs w:val="21"/>
                  </w:rPr>
                </w:pPr>
                <w:r>
                  <w:t>3,094,017.46</w:t>
                </w:r>
              </w:p>
            </w:tc>
          </w:tr>
          <w:tr w:rsidR="003921DC" w14:paraId="4F021521" w14:textId="77777777" w:rsidTr="003921DC">
            <w:sdt>
              <w:sdtPr>
                <w:tag w:val="_PLD_d58bd770751d483f8745dbb7b00bc1bc"/>
                <w:id w:val="1356841792"/>
                <w:lock w:val="sdtLocked"/>
              </w:sdtPr>
              <w:sdtContent>
                <w:tc>
                  <w:tcPr>
                    <w:tcW w:w="1828" w:type="pct"/>
                    <w:shd w:val="clear" w:color="auto" w:fill="auto"/>
                  </w:tcPr>
                  <w:p w14:paraId="3A9A18E9" w14:textId="77777777" w:rsidR="003921DC" w:rsidRDefault="003921DC" w:rsidP="003921DC">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14:paraId="44BA6A0D" w14:textId="77777777" w:rsidR="003921DC" w:rsidRDefault="003921DC" w:rsidP="003921DC">
                <w:pPr>
                  <w:tabs>
                    <w:tab w:val="right" w:pos="3690"/>
                    <w:tab w:val="right" w:pos="5130"/>
                    <w:tab w:val="right" w:pos="6030"/>
                    <w:tab w:val="right" w:pos="7650"/>
                    <w:tab w:val="right" w:pos="9270"/>
                  </w:tabs>
                  <w:adjustRightInd w:val="0"/>
                  <w:snapToGrid w:val="0"/>
                  <w:jc w:val="right"/>
                  <w:rPr>
                    <w:szCs w:val="21"/>
                  </w:rPr>
                </w:pPr>
                <w:r>
                  <w:t>15,888,571.41</w:t>
                </w:r>
              </w:p>
            </w:tc>
            <w:tc>
              <w:tcPr>
                <w:tcW w:w="1590" w:type="pct"/>
                <w:shd w:val="clear" w:color="auto" w:fill="auto"/>
              </w:tcPr>
              <w:p w14:paraId="3E835289" w14:textId="77777777" w:rsidR="003921DC" w:rsidRDefault="003921DC" w:rsidP="003921DC">
                <w:pPr>
                  <w:tabs>
                    <w:tab w:val="right" w:pos="3690"/>
                    <w:tab w:val="right" w:pos="5130"/>
                    <w:tab w:val="right" w:pos="6030"/>
                    <w:tab w:val="right" w:pos="7650"/>
                    <w:tab w:val="right" w:pos="9270"/>
                  </w:tabs>
                  <w:adjustRightInd w:val="0"/>
                  <w:snapToGrid w:val="0"/>
                  <w:jc w:val="right"/>
                  <w:rPr>
                    <w:szCs w:val="21"/>
                  </w:rPr>
                </w:pPr>
                <w:r>
                  <w:t>30,971,115.73</w:t>
                </w:r>
              </w:p>
            </w:tc>
          </w:tr>
          <w:tr w:rsidR="003921DC" w14:paraId="1DA94A5C" w14:textId="77777777" w:rsidTr="003921DC">
            <w:sdt>
              <w:sdtPr>
                <w:tag w:val="_PLD_c83cb5058f1e4c4a90af87f7c5034615"/>
                <w:id w:val="-515152002"/>
                <w:lock w:val="sdtLocked"/>
              </w:sdtPr>
              <w:sdtContent>
                <w:tc>
                  <w:tcPr>
                    <w:tcW w:w="1828" w:type="pct"/>
                    <w:shd w:val="clear" w:color="auto" w:fill="auto"/>
                  </w:tcPr>
                  <w:p w14:paraId="1DF17825" w14:textId="77777777" w:rsidR="003921DC" w:rsidRDefault="003921DC" w:rsidP="003921DC">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tcPr>
              <w:p w14:paraId="539ADF29" w14:textId="77777777" w:rsidR="003921DC" w:rsidRDefault="003921DC" w:rsidP="003921DC">
                <w:pPr>
                  <w:tabs>
                    <w:tab w:val="right" w:pos="3690"/>
                    <w:tab w:val="right" w:pos="5130"/>
                    <w:tab w:val="right" w:pos="6030"/>
                    <w:tab w:val="right" w:pos="7650"/>
                    <w:tab w:val="right" w:pos="9270"/>
                  </w:tabs>
                  <w:adjustRightInd w:val="0"/>
                  <w:snapToGrid w:val="0"/>
                  <w:jc w:val="right"/>
                  <w:rPr>
                    <w:szCs w:val="21"/>
                  </w:rPr>
                </w:pPr>
                <w:r>
                  <w:t>707,066,019.48</w:t>
                </w:r>
              </w:p>
            </w:tc>
            <w:tc>
              <w:tcPr>
                <w:tcW w:w="1590" w:type="pct"/>
                <w:shd w:val="clear" w:color="auto" w:fill="auto"/>
              </w:tcPr>
              <w:p w14:paraId="776FF8D0" w14:textId="77777777" w:rsidR="003921DC" w:rsidRDefault="003921DC" w:rsidP="003921DC">
                <w:pPr>
                  <w:tabs>
                    <w:tab w:val="right" w:pos="3690"/>
                    <w:tab w:val="right" w:pos="5130"/>
                    <w:tab w:val="right" w:pos="6030"/>
                    <w:tab w:val="right" w:pos="7650"/>
                    <w:tab w:val="right" w:pos="9270"/>
                  </w:tabs>
                  <w:adjustRightInd w:val="0"/>
                  <w:snapToGrid w:val="0"/>
                  <w:jc w:val="right"/>
                  <w:rPr>
                    <w:szCs w:val="21"/>
                  </w:rPr>
                </w:pPr>
                <w:r>
                  <w:t>416,892,868.73</w:t>
                </w:r>
              </w:p>
            </w:tc>
          </w:tr>
          <w:tr w:rsidR="003921DC" w:rsidRPr="003921DC" w14:paraId="76DEED63" w14:textId="77777777" w:rsidTr="003921DC">
            <w:sdt>
              <w:sdtPr>
                <w:tag w:val="_PLD_48846159369b4ecc8e1c94c6ae222651"/>
                <w:id w:val="-1782724962"/>
                <w:lock w:val="sdtLocked"/>
              </w:sdtPr>
              <w:sdtContent>
                <w:tc>
                  <w:tcPr>
                    <w:tcW w:w="1828" w:type="pct"/>
                    <w:shd w:val="clear" w:color="auto" w:fill="auto"/>
                  </w:tcPr>
                  <w:p w14:paraId="02967C93" w14:textId="77777777" w:rsidR="003921DC" w:rsidRDefault="003921DC" w:rsidP="003921DC">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14:paraId="6235BC03" w14:textId="77777777" w:rsidR="003921DC" w:rsidRDefault="003921DC" w:rsidP="003921DC">
                <w:pPr>
                  <w:tabs>
                    <w:tab w:val="right" w:pos="3690"/>
                    <w:tab w:val="right" w:pos="5130"/>
                    <w:tab w:val="right" w:pos="6030"/>
                    <w:tab w:val="right" w:pos="7650"/>
                    <w:tab w:val="right" w:pos="9270"/>
                  </w:tabs>
                  <w:adjustRightInd w:val="0"/>
                  <w:snapToGrid w:val="0"/>
                  <w:jc w:val="right"/>
                  <w:rPr>
                    <w:szCs w:val="21"/>
                  </w:rPr>
                </w:pPr>
                <w:r>
                  <w:t>722,954,590.89</w:t>
                </w:r>
              </w:p>
            </w:tc>
            <w:tc>
              <w:tcPr>
                <w:tcW w:w="1590" w:type="pct"/>
                <w:shd w:val="clear" w:color="auto" w:fill="auto"/>
              </w:tcPr>
              <w:p w14:paraId="427AAA2A" w14:textId="77777777" w:rsidR="003921DC" w:rsidRDefault="003921DC" w:rsidP="003921DC">
                <w:pPr>
                  <w:tabs>
                    <w:tab w:val="right" w:pos="3690"/>
                    <w:tab w:val="right" w:pos="5130"/>
                    <w:tab w:val="right" w:pos="6030"/>
                    <w:tab w:val="right" w:pos="7650"/>
                    <w:tab w:val="right" w:pos="9270"/>
                  </w:tabs>
                  <w:adjustRightInd w:val="0"/>
                  <w:snapToGrid w:val="0"/>
                  <w:jc w:val="right"/>
                  <w:rPr>
                    <w:szCs w:val="21"/>
                  </w:rPr>
                </w:pPr>
                <w:r>
                  <w:t>450,958,001.92</w:t>
                </w:r>
              </w:p>
            </w:tc>
          </w:tr>
        </w:tbl>
        <w:p w14:paraId="4EA2115C" w14:textId="5C8919C0" w:rsidR="00D4525D" w:rsidRDefault="007D4C81"/>
      </w:sdtContent>
    </w:sdt>
    <w:bookmarkEnd w:id="197" w:displacedByCustomXml="prev"/>
    <w:sdt>
      <w:sdtPr>
        <w:rPr>
          <w:rFonts w:hint="eastAsia"/>
          <w:szCs w:val="21"/>
        </w:rPr>
        <w:alias w:val="模块:其他应付款分类列示其他说明"/>
        <w:tag w:val="_SEC_6345efe048154a68a2b9789f203377af"/>
        <w:id w:val="381215542"/>
        <w:lock w:val="sdtLocked"/>
        <w:placeholder>
          <w:docPart w:val="GBC22222222222222222222222222222"/>
        </w:placeholder>
      </w:sdtPr>
      <w:sdtEndPr>
        <w:rPr>
          <w:rFonts w:hint="default"/>
          <w:szCs w:val="24"/>
        </w:rPr>
      </w:sdtEndPr>
      <w:sdtContent>
        <w:p w14:paraId="3A80E88A" w14:textId="77777777" w:rsidR="00D4525D" w:rsidRDefault="0025122A">
          <w:pPr>
            <w:rPr>
              <w:szCs w:val="21"/>
            </w:rPr>
          </w:pPr>
          <w:r>
            <w:rPr>
              <w:rFonts w:hint="eastAsia"/>
              <w:szCs w:val="21"/>
            </w:rPr>
            <w:t>其他说明：</w:t>
          </w:r>
        </w:p>
        <w:sdt>
          <w:sdtPr>
            <w:rPr>
              <w:szCs w:val="21"/>
            </w:rPr>
            <w:alias w:val="是否适用：其他应付款分类列示其他说明[双击切换]"/>
            <w:tag w:val="_GBC_0a193210dc5a48968a718098f9b47a3d"/>
            <w:id w:val="65620126"/>
            <w:lock w:val="sdtContentLocked"/>
            <w:placeholder>
              <w:docPart w:val="GBC22222222222222222222222222222"/>
            </w:placeholder>
          </w:sdtPr>
          <w:sdtContent>
            <w:p w14:paraId="20D48D0E" w14:textId="3D820CCB" w:rsidR="00D4525D" w:rsidRDefault="0025122A" w:rsidP="003921DC">
              <w:r>
                <w:rPr>
                  <w:szCs w:val="21"/>
                </w:rPr>
                <w:fldChar w:fldCharType="begin"/>
              </w:r>
              <w:r w:rsidR="003921DC">
                <w:rPr>
                  <w:szCs w:val="21"/>
                </w:rPr>
                <w:instrText xml:space="preserve"> MACROBUTTON  SnrToggleCheckbox □适用 </w:instrText>
              </w:r>
              <w:r>
                <w:rPr>
                  <w:szCs w:val="21"/>
                </w:rPr>
                <w:fldChar w:fldCharType="end"/>
              </w:r>
              <w:r>
                <w:rPr>
                  <w:szCs w:val="21"/>
                </w:rPr>
                <w:fldChar w:fldCharType="begin"/>
              </w:r>
              <w:r w:rsidR="003921DC">
                <w:rPr>
                  <w:szCs w:val="21"/>
                </w:rPr>
                <w:instrText xml:space="preserve"> MACROBUTTON  SnrToggleCheckbox √不适用 </w:instrText>
              </w:r>
              <w:r>
                <w:rPr>
                  <w:szCs w:val="21"/>
                </w:rPr>
                <w:fldChar w:fldCharType="end"/>
              </w:r>
            </w:p>
          </w:sdtContent>
        </w:sdt>
      </w:sdtContent>
    </w:sdt>
    <w:p w14:paraId="153426AF" w14:textId="77777777" w:rsidR="00D4525D" w:rsidRDefault="00D4525D"/>
    <w:sdt>
      <w:sdtPr>
        <w:rPr>
          <w:rFonts w:ascii="宋体" w:eastAsia="宋体" w:hAnsi="宋体" w:cs="宋体"/>
          <w:b w:val="0"/>
          <w:bCs w:val="0"/>
          <w:kern w:val="0"/>
          <w:szCs w:val="22"/>
        </w:rPr>
        <w:alias w:val="模块:应付利息"/>
        <w:tag w:val="_SEC_387989ce789d404fab98beb488dfa010"/>
        <w:id w:val="473257966"/>
        <w:lock w:val="sdtLocked"/>
        <w:placeholder>
          <w:docPart w:val="GBC22222222222222222222222222222"/>
        </w:placeholder>
      </w:sdtPr>
      <w:sdtEndPr>
        <w:rPr>
          <w:szCs w:val="21"/>
        </w:rPr>
      </w:sdtEndPr>
      <w:sdtContent>
        <w:p w14:paraId="0CBCBDD3" w14:textId="77777777" w:rsidR="00D4525D" w:rsidRDefault="0025122A">
          <w:pPr>
            <w:pStyle w:val="4"/>
            <w:ind w:left="360" w:hanging="360"/>
          </w:pPr>
          <w:r>
            <w:rPr>
              <w:rFonts w:hint="eastAsia"/>
            </w:rPr>
            <w:t>应付利息</w:t>
          </w:r>
        </w:p>
        <w:p w14:paraId="3FCB0E9C" w14:textId="77777777" w:rsidR="00D4525D" w:rsidRDefault="0025122A">
          <w:pPr>
            <w:pStyle w:val="4"/>
            <w:numPr>
              <w:ilvl w:val="0"/>
              <w:numId w:val="134"/>
            </w:numPr>
          </w:pPr>
          <w:r>
            <w:rPr>
              <w:rFonts w:hint="eastAsia"/>
            </w:rPr>
            <w:t>分类列示</w:t>
          </w:r>
        </w:p>
        <w:sdt>
          <w:sdtPr>
            <w:alias w:val="是否适用：应付利息[双击切换]"/>
            <w:tag w:val="_GBC_85af862d19904f96b30527124af698c1"/>
            <w:id w:val="1842272621"/>
            <w:lock w:val="sdtContentLocked"/>
            <w:placeholder>
              <w:docPart w:val="GBC22222222222222222222222222222"/>
            </w:placeholder>
          </w:sdtPr>
          <w:sdtContent>
            <w:p w14:paraId="6BFC5108" w14:textId="7D283ABD" w:rsidR="00D4525D" w:rsidRDefault="0025122A">
              <w:r>
                <w:fldChar w:fldCharType="begin"/>
              </w:r>
              <w:r w:rsidR="00BE3382">
                <w:instrText xml:space="preserve">MACROBUTTON  SnrToggleCheckbox √适用 </w:instrText>
              </w:r>
              <w:r>
                <w:fldChar w:fldCharType="end"/>
              </w:r>
              <w:r>
                <w:fldChar w:fldCharType="begin"/>
              </w:r>
              <w:r w:rsidR="00BE3382">
                <w:instrText xml:space="preserve"> MACROBUTTON  SnrToggleCheckbox □不适用 </w:instrText>
              </w:r>
              <w:r>
                <w:fldChar w:fldCharType="end"/>
              </w:r>
            </w:p>
          </w:sdtContent>
        </w:sdt>
        <w:p w14:paraId="49BDA25B" w14:textId="787BE504" w:rsidR="00D4525D" w:rsidRDefault="0025122A">
          <w:pPr>
            <w:jc w:val="right"/>
            <w:rPr>
              <w:szCs w:val="21"/>
            </w:rPr>
          </w:pPr>
          <w:r>
            <w:rPr>
              <w:rFonts w:hint="eastAsia"/>
              <w:szCs w:val="21"/>
            </w:rPr>
            <w:t>单位：</w:t>
          </w:r>
          <w:sdt>
            <w:sdtPr>
              <w:rPr>
                <w:rFonts w:hint="eastAsia"/>
                <w:szCs w:val="21"/>
              </w:rPr>
              <w:alias w:val="单位：财务附注：应付利息"/>
              <w:tag w:val="_GBC_6223f5d822594ec487ddee3831ea99f4"/>
              <w:id w:val="-15318724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应付利息"/>
              <w:tag w:val="_GBC_66238a767e724222b162fd16017e574b"/>
              <w:id w:val="5324641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2028"/>
            <w:gridCol w:w="2972"/>
          </w:tblGrid>
          <w:tr w:rsidR="003921DC" w14:paraId="40D59F21" w14:textId="77777777" w:rsidTr="00BE3382">
            <w:sdt>
              <w:sdtPr>
                <w:tag w:val="_PLD_7953d4c63aa449d7b334043d048f9a4b"/>
                <w:id w:val="-1659839241"/>
                <w:lock w:val="sdtLocked"/>
              </w:sdtPr>
              <w:sdtContent>
                <w:tc>
                  <w:tcPr>
                    <w:tcW w:w="2166" w:type="pct"/>
                    <w:tcBorders>
                      <w:top w:val="single" w:sz="4" w:space="0" w:color="auto"/>
                      <w:left w:val="single" w:sz="4" w:space="0" w:color="auto"/>
                      <w:bottom w:val="single" w:sz="4" w:space="0" w:color="auto"/>
                      <w:right w:val="single" w:sz="4" w:space="0" w:color="auto"/>
                    </w:tcBorders>
                    <w:vAlign w:val="bottom"/>
                  </w:tcPr>
                  <w:p w14:paraId="61F7BF95" w14:textId="77777777" w:rsidR="003921DC" w:rsidRDefault="003921DC" w:rsidP="003921DC">
                    <w:pPr>
                      <w:adjustRightInd w:val="0"/>
                      <w:snapToGrid w:val="0"/>
                      <w:ind w:leftChars="-2" w:left="-2" w:rightChars="9" w:right="19" w:hangingChars="1" w:hanging="2"/>
                      <w:jc w:val="center"/>
                      <w:rPr>
                        <w:szCs w:val="21"/>
                      </w:rPr>
                    </w:pPr>
                    <w:r>
                      <w:rPr>
                        <w:rFonts w:hint="eastAsia"/>
                        <w:szCs w:val="21"/>
                      </w:rPr>
                      <w:t>项目</w:t>
                    </w:r>
                  </w:p>
                </w:tc>
              </w:sdtContent>
            </w:sdt>
            <w:sdt>
              <w:sdtPr>
                <w:tag w:val="_PLD_16e124f3a6ca4ff6a032334578555fc9"/>
                <w:id w:val="1614025364"/>
                <w:lock w:val="sdtLocked"/>
              </w:sdtPr>
              <w:sdtContent>
                <w:tc>
                  <w:tcPr>
                    <w:tcW w:w="1149" w:type="pct"/>
                    <w:tcBorders>
                      <w:top w:val="single" w:sz="4" w:space="0" w:color="auto"/>
                      <w:left w:val="single" w:sz="4" w:space="0" w:color="auto"/>
                      <w:bottom w:val="single" w:sz="4" w:space="0" w:color="auto"/>
                      <w:right w:val="single" w:sz="4" w:space="0" w:color="auto"/>
                    </w:tcBorders>
                    <w:vAlign w:val="bottom"/>
                  </w:tcPr>
                  <w:p w14:paraId="787D9982" w14:textId="77777777" w:rsidR="003921DC" w:rsidRDefault="003921DC" w:rsidP="003921DC">
                    <w:pPr>
                      <w:adjustRightInd w:val="0"/>
                      <w:snapToGrid w:val="0"/>
                      <w:ind w:leftChars="-2" w:left="-2" w:rightChars="9" w:right="19" w:hangingChars="1" w:hanging="2"/>
                      <w:jc w:val="center"/>
                      <w:rPr>
                        <w:szCs w:val="21"/>
                      </w:rPr>
                    </w:pPr>
                    <w:r>
                      <w:rPr>
                        <w:rFonts w:hint="eastAsia"/>
                        <w:szCs w:val="21"/>
                      </w:rPr>
                      <w:t>期末余额</w:t>
                    </w:r>
                  </w:p>
                </w:tc>
              </w:sdtContent>
            </w:sdt>
            <w:sdt>
              <w:sdtPr>
                <w:tag w:val="_PLD_aa839714336a44eeb07df5f45b6511ef"/>
                <w:id w:val="145013441"/>
                <w:lock w:val="sdtLocked"/>
              </w:sdtPr>
              <w:sdtContent>
                <w:tc>
                  <w:tcPr>
                    <w:tcW w:w="1684" w:type="pct"/>
                    <w:tcBorders>
                      <w:top w:val="single" w:sz="4" w:space="0" w:color="auto"/>
                      <w:left w:val="single" w:sz="4" w:space="0" w:color="auto"/>
                      <w:bottom w:val="single" w:sz="4" w:space="0" w:color="auto"/>
                      <w:right w:val="single" w:sz="4" w:space="0" w:color="auto"/>
                    </w:tcBorders>
                    <w:vAlign w:val="bottom"/>
                  </w:tcPr>
                  <w:p w14:paraId="0576FD07" w14:textId="77777777" w:rsidR="003921DC" w:rsidRDefault="003921DC" w:rsidP="003921DC">
                    <w:pPr>
                      <w:adjustRightInd w:val="0"/>
                      <w:snapToGrid w:val="0"/>
                      <w:ind w:leftChars="-2" w:left="-2" w:rightChars="9" w:right="19" w:hangingChars="1" w:hanging="2"/>
                      <w:jc w:val="center"/>
                      <w:rPr>
                        <w:szCs w:val="21"/>
                      </w:rPr>
                    </w:pPr>
                    <w:r>
                      <w:rPr>
                        <w:rFonts w:hint="eastAsia"/>
                        <w:szCs w:val="21"/>
                      </w:rPr>
                      <w:t>期初余额</w:t>
                    </w:r>
                  </w:p>
                </w:tc>
              </w:sdtContent>
            </w:sdt>
          </w:tr>
          <w:tr w:rsidR="003921DC" w14:paraId="35F54213" w14:textId="77777777" w:rsidTr="00BE3382">
            <w:sdt>
              <w:sdtPr>
                <w:tag w:val="_PLD_9102f4f5ad5946888a414ece8c296ba9"/>
                <w:id w:val="-566489700"/>
                <w:lock w:val="sdtLocked"/>
              </w:sdtPr>
              <w:sdtContent>
                <w:tc>
                  <w:tcPr>
                    <w:tcW w:w="2166" w:type="pct"/>
                    <w:tcBorders>
                      <w:top w:val="single" w:sz="4" w:space="0" w:color="auto"/>
                      <w:left w:val="single" w:sz="4" w:space="0" w:color="auto"/>
                      <w:bottom w:val="single" w:sz="4" w:space="0" w:color="auto"/>
                      <w:right w:val="single" w:sz="4" w:space="0" w:color="auto"/>
                    </w:tcBorders>
                  </w:tcPr>
                  <w:p w14:paraId="5E46878F" w14:textId="77777777" w:rsidR="003921DC" w:rsidRDefault="003921DC" w:rsidP="003921DC">
                    <w:pPr>
                      <w:adjustRightInd w:val="0"/>
                      <w:snapToGrid w:val="0"/>
                      <w:ind w:leftChars="-2" w:left="-2" w:rightChars="9" w:right="19" w:hangingChars="1" w:hanging="2"/>
                      <w:rPr>
                        <w:szCs w:val="21"/>
                      </w:rPr>
                    </w:pPr>
                    <w:r>
                      <w:rPr>
                        <w:rFonts w:hint="eastAsia"/>
                        <w:szCs w:val="21"/>
                      </w:rPr>
                      <w:t>分期付息到期还本的长期借款利息</w:t>
                    </w:r>
                  </w:p>
                </w:tc>
              </w:sdtContent>
            </w:sdt>
            <w:tc>
              <w:tcPr>
                <w:tcW w:w="1149" w:type="pct"/>
                <w:tcBorders>
                  <w:top w:val="single" w:sz="4" w:space="0" w:color="auto"/>
                  <w:left w:val="single" w:sz="4" w:space="0" w:color="auto"/>
                  <w:bottom w:val="single" w:sz="4" w:space="0" w:color="auto"/>
                  <w:right w:val="single" w:sz="4" w:space="0" w:color="auto"/>
                </w:tcBorders>
              </w:tcPr>
              <w:p w14:paraId="52CB593B" w14:textId="77777777" w:rsidR="003921DC" w:rsidRPr="003921DC" w:rsidRDefault="003921DC" w:rsidP="003921DC">
                <w:pPr>
                  <w:ind w:right="73"/>
                  <w:jc w:val="right"/>
                  <w:rPr>
                    <w:szCs w:val="21"/>
                  </w:rPr>
                </w:pPr>
              </w:p>
            </w:tc>
            <w:tc>
              <w:tcPr>
                <w:tcW w:w="1684" w:type="pct"/>
                <w:tcBorders>
                  <w:top w:val="single" w:sz="4" w:space="0" w:color="auto"/>
                  <w:left w:val="single" w:sz="4" w:space="0" w:color="auto"/>
                  <w:bottom w:val="single" w:sz="4" w:space="0" w:color="auto"/>
                  <w:right w:val="single" w:sz="4" w:space="0" w:color="auto"/>
                </w:tcBorders>
              </w:tcPr>
              <w:p w14:paraId="5E2B15EE" w14:textId="77777777" w:rsidR="003921DC" w:rsidRDefault="003921DC" w:rsidP="003921DC">
                <w:pPr>
                  <w:jc w:val="right"/>
                  <w:rPr>
                    <w:szCs w:val="21"/>
                  </w:rPr>
                </w:pPr>
                <w:r>
                  <w:t>2,852,350.79</w:t>
                </w:r>
              </w:p>
            </w:tc>
          </w:tr>
          <w:tr w:rsidR="003921DC" w14:paraId="48DCCB41" w14:textId="77777777" w:rsidTr="00BE3382">
            <w:sdt>
              <w:sdtPr>
                <w:tag w:val="_PLD_e6f3fb4d168d4e2ca47870f9a37b1990"/>
                <w:id w:val="1414051334"/>
                <w:lock w:val="sdtLocked"/>
              </w:sdtPr>
              <w:sdtContent>
                <w:tc>
                  <w:tcPr>
                    <w:tcW w:w="2166" w:type="pct"/>
                    <w:tcBorders>
                      <w:top w:val="single" w:sz="4" w:space="0" w:color="auto"/>
                      <w:left w:val="single" w:sz="4" w:space="0" w:color="auto"/>
                      <w:bottom w:val="single" w:sz="4" w:space="0" w:color="auto"/>
                      <w:right w:val="single" w:sz="4" w:space="0" w:color="auto"/>
                    </w:tcBorders>
                  </w:tcPr>
                  <w:p w14:paraId="1CF49AFC" w14:textId="77777777" w:rsidR="003921DC" w:rsidRDefault="003921DC" w:rsidP="003921DC">
                    <w:pPr>
                      <w:adjustRightInd w:val="0"/>
                      <w:snapToGrid w:val="0"/>
                      <w:ind w:leftChars="-2" w:left="-2" w:rightChars="9" w:right="19" w:hangingChars="1" w:hanging="2"/>
                      <w:rPr>
                        <w:szCs w:val="21"/>
                      </w:rPr>
                    </w:pPr>
                    <w:r>
                      <w:rPr>
                        <w:rFonts w:hint="eastAsia"/>
                        <w:szCs w:val="21"/>
                      </w:rPr>
                      <w:t>企业债券利息</w:t>
                    </w:r>
                  </w:p>
                </w:tc>
              </w:sdtContent>
            </w:sdt>
            <w:tc>
              <w:tcPr>
                <w:tcW w:w="1149" w:type="pct"/>
                <w:tcBorders>
                  <w:top w:val="single" w:sz="4" w:space="0" w:color="auto"/>
                  <w:left w:val="single" w:sz="4" w:space="0" w:color="auto"/>
                  <w:bottom w:val="single" w:sz="4" w:space="0" w:color="auto"/>
                  <w:right w:val="single" w:sz="4" w:space="0" w:color="auto"/>
                </w:tcBorders>
              </w:tcPr>
              <w:p w14:paraId="6EEA8558" w14:textId="77777777" w:rsidR="003921DC" w:rsidRDefault="003921DC" w:rsidP="003921DC">
                <w:pPr>
                  <w:ind w:right="73"/>
                  <w:jc w:val="right"/>
                  <w:rPr>
                    <w:szCs w:val="21"/>
                  </w:rPr>
                </w:pPr>
              </w:p>
            </w:tc>
            <w:tc>
              <w:tcPr>
                <w:tcW w:w="1684" w:type="pct"/>
                <w:tcBorders>
                  <w:top w:val="single" w:sz="4" w:space="0" w:color="auto"/>
                  <w:left w:val="single" w:sz="4" w:space="0" w:color="auto"/>
                  <w:bottom w:val="single" w:sz="4" w:space="0" w:color="auto"/>
                  <w:right w:val="single" w:sz="4" w:space="0" w:color="auto"/>
                </w:tcBorders>
              </w:tcPr>
              <w:p w14:paraId="360A6BF8" w14:textId="77777777" w:rsidR="003921DC" w:rsidRDefault="003921DC" w:rsidP="003921DC">
                <w:pPr>
                  <w:jc w:val="right"/>
                  <w:rPr>
                    <w:szCs w:val="21"/>
                  </w:rPr>
                </w:pPr>
              </w:p>
            </w:tc>
          </w:tr>
          <w:tr w:rsidR="003921DC" w14:paraId="0ACDE438" w14:textId="77777777" w:rsidTr="00BE3382">
            <w:sdt>
              <w:sdtPr>
                <w:tag w:val="_PLD_0b379fdb323e4de3b89d2b169206bf3a"/>
                <w:id w:val="1742371854"/>
                <w:lock w:val="sdtLocked"/>
              </w:sdtPr>
              <w:sdtContent>
                <w:tc>
                  <w:tcPr>
                    <w:tcW w:w="2166" w:type="pct"/>
                    <w:tcBorders>
                      <w:top w:val="single" w:sz="4" w:space="0" w:color="auto"/>
                      <w:left w:val="single" w:sz="4" w:space="0" w:color="auto"/>
                      <w:bottom w:val="single" w:sz="4" w:space="0" w:color="auto"/>
                      <w:right w:val="single" w:sz="4" w:space="0" w:color="auto"/>
                    </w:tcBorders>
                  </w:tcPr>
                  <w:p w14:paraId="596E655D" w14:textId="77777777" w:rsidR="003921DC" w:rsidRDefault="003921DC" w:rsidP="003921DC">
                    <w:pPr>
                      <w:adjustRightInd w:val="0"/>
                      <w:snapToGrid w:val="0"/>
                      <w:ind w:leftChars="-2" w:left="-2" w:rightChars="9" w:right="19" w:hangingChars="1" w:hanging="2"/>
                      <w:rPr>
                        <w:szCs w:val="21"/>
                      </w:rPr>
                    </w:pPr>
                    <w:r>
                      <w:rPr>
                        <w:rFonts w:hint="eastAsia"/>
                        <w:szCs w:val="21"/>
                      </w:rPr>
                      <w:t>短期借款应付利息</w:t>
                    </w:r>
                  </w:p>
                </w:tc>
              </w:sdtContent>
            </w:sdt>
            <w:tc>
              <w:tcPr>
                <w:tcW w:w="1149" w:type="pct"/>
                <w:tcBorders>
                  <w:top w:val="single" w:sz="4" w:space="0" w:color="auto"/>
                  <w:left w:val="single" w:sz="4" w:space="0" w:color="auto"/>
                  <w:bottom w:val="single" w:sz="4" w:space="0" w:color="auto"/>
                  <w:right w:val="single" w:sz="4" w:space="0" w:color="auto"/>
                </w:tcBorders>
              </w:tcPr>
              <w:p w14:paraId="7B337813" w14:textId="77777777" w:rsidR="003921DC" w:rsidRDefault="003921DC" w:rsidP="003921DC">
                <w:pPr>
                  <w:ind w:right="73"/>
                  <w:jc w:val="right"/>
                  <w:rPr>
                    <w:szCs w:val="21"/>
                  </w:rPr>
                </w:pPr>
              </w:p>
            </w:tc>
            <w:tc>
              <w:tcPr>
                <w:tcW w:w="1684" w:type="pct"/>
                <w:tcBorders>
                  <w:top w:val="single" w:sz="4" w:space="0" w:color="auto"/>
                  <w:left w:val="single" w:sz="4" w:space="0" w:color="auto"/>
                  <w:bottom w:val="single" w:sz="4" w:space="0" w:color="auto"/>
                  <w:right w:val="single" w:sz="4" w:space="0" w:color="auto"/>
                </w:tcBorders>
              </w:tcPr>
              <w:p w14:paraId="00926233" w14:textId="77777777" w:rsidR="003921DC" w:rsidRDefault="003921DC" w:rsidP="003921DC">
                <w:pPr>
                  <w:jc w:val="right"/>
                  <w:rPr>
                    <w:szCs w:val="21"/>
                  </w:rPr>
                </w:pPr>
                <w:r>
                  <w:t>241,666.67</w:t>
                </w:r>
              </w:p>
            </w:tc>
          </w:tr>
          <w:tr w:rsidR="003921DC" w14:paraId="0312FAD7" w14:textId="77777777" w:rsidTr="00BE3382">
            <w:sdt>
              <w:sdtPr>
                <w:tag w:val="_PLD_c897f9806f594aa5adb90855733ff003"/>
                <w:id w:val="-2047128613"/>
                <w:lock w:val="sdtLocked"/>
              </w:sdtPr>
              <w:sdtContent>
                <w:tc>
                  <w:tcPr>
                    <w:tcW w:w="2166" w:type="pct"/>
                    <w:tcBorders>
                      <w:top w:val="single" w:sz="4" w:space="0" w:color="auto"/>
                      <w:left w:val="single" w:sz="4" w:space="0" w:color="auto"/>
                      <w:bottom w:val="single" w:sz="4" w:space="0" w:color="auto"/>
                      <w:right w:val="single" w:sz="4" w:space="0" w:color="auto"/>
                    </w:tcBorders>
                  </w:tcPr>
                  <w:p w14:paraId="17B8F9D6" w14:textId="77777777" w:rsidR="003921DC" w:rsidRDefault="003921DC" w:rsidP="003921DC">
                    <w:pPr>
                      <w:adjustRightInd w:val="0"/>
                      <w:snapToGrid w:val="0"/>
                      <w:ind w:leftChars="-2" w:left="-2" w:rightChars="9" w:right="19" w:hangingChars="1" w:hanging="2"/>
                      <w:rPr>
                        <w:szCs w:val="21"/>
                      </w:rPr>
                    </w:pPr>
                    <w:r>
                      <w:rPr>
                        <w:rFonts w:hint="eastAsia"/>
                        <w:szCs w:val="21"/>
                      </w:rPr>
                      <w:t>划分为金融负债的优先股\永续债利息</w:t>
                    </w:r>
                  </w:p>
                </w:tc>
              </w:sdtContent>
            </w:sdt>
            <w:tc>
              <w:tcPr>
                <w:tcW w:w="1149" w:type="pct"/>
                <w:tcBorders>
                  <w:top w:val="single" w:sz="4" w:space="0" w:color="auto"/>
                  <w:left w:val="single" w:sz="4" w:space="0" w:color="auto"/>
                  <w:bottom w:val="single" w:sz="4" w:space="0" w:color="auto"/>
                  <w:right w:val="single" w:sz="4" w:space="0" w:color="auto"/>
                </w:tcBorders>
              </w:tcPr>
              <w:p w14:paraId="2E553C48" w14:textId="77777777" w:rsidR="003921DC" w:rsidRDefault="003921DC" w:rsidP="003921DC">
                <w:pPr>
                  <w:ind w:right="73"/>
                  <w:jc w:val="right"/>
                  <w:rPr>
                    <w:szCs w:val="21"/>
                  </w:rPr>
                </w:pPr>
              </w:p>
            </w:tc>
            <w:tc>
              <w:tcPr>
                <w:tcW w:w="1684" w:type="pct"/>
                <w:tcBorders>
                  <w:top w:val="single" w:sz="4" w:space="0" w:color="auto"/>
                  <w:left w:val="single" w:sz="4" w:space="0" w:color="auto"/>
                  <w:bottom w:val="single" w:sz="4" w:space="0" w:color="auto"/>
                  <w:right w:val="single" w:sz="4" w:space="0" w:color="auto"/>
                </w:tcBorders>
              </w:tcPr>
              <w:p w14:paraId="16F65476" w14:textId="77777777" w:rsidR="003921DC" w:rsidRDefault="003921DC" w:rsidP="003921DC">
                <w:pPr>
                  <w:jc w:val="right"/>
                  <w:rPr>
                    <w:szCs w:val="21"/>
                  </w:rPr>
                </w:pPr>
              </w:p>
            </w:tc>
          </w:tr>
          <w:tr w:rsidR="003921DC" w14:paraId="0CB7F84A" w14:textId="77777777" w:rsidTr="00BE3382">
            <w:sdt>
              <w:sdtPr>
                <w:tag w:val="_PLD_858f58bd0c6e499693e3e9f741d26391"/>
                <w:id w:val="1936319636"/>
                <w:lock w:val="sdtLocked"/>
              </w:sdtPr>
              <w:sdtContent>
                <w:tc>
                  <w:tcPr>
                    <w:tcW w:w="2166" w:type="pct"/>
                    <w:tcBorders>
                      <w:top w:val="single" w:sz="4" w:space="0" w:color="auto"/>
                      <w:left w:val="single" w:sz="4" w:space="0" w:color="auto"/>
                      <w:bottom w:val="single" w:sz="4" w:space="0" w:color="auto"/>
                      <w:right w:val="single" w:sz="4" w:space="0" w:color="auto"/>
                    </w:tcBorders>
                  </w:tcPr>
                  <w:p w14:paraId="0A2DBC46" w14:textId="77777777" w:rsidR="003921DC" w:rsidRDefault="003921DC" w:rsidP="003921DC">
                    <w:pPr>
                      <w:jc w:val="center"/>
                      <w:rPr>
                        <w:color w:val="FF0000"/>
                        <w:szCs w:val="21"/>
                      </w:rPr>
                    </w:pPr>
                    <w:r>
                      <w:rPr>
                        <w:rFonts w:hint="eastAsia"/>
                        <w:szCs w:val="21"/>
                      </w:rPr>
                      <w:t>合计</w:t>
                    </w:r>
                  </w:p>
                </w:tc>
              </w:sdtContent>
            </w:sdt>
            <w:tc>
              <w:tcPr>
                <w:tcW w:w="1149" w:type="pct"/>
                <w:tcBorders>
                  <w:top w:val="single" w:sz="4" w:space="0" w:color="auto"/>
                  <w:left w:val="single" w:sz="4" w:space="0" w:color="auto"/>
                  <w:bottom w:val="single" w:sz="4" w:space="0" w:color="auto"/>
                  <w:right w:val="single" w:sz="4" w:space="0" w:color="auto"/>
                </w:tcBorders>
              </w:tcPr>
              <w:p w14:paraId="179C8112" w14:textId="77777777" w:rsidR="003921DC" w:rsidRDefault="003921DC" w:rsidP="003921DC">
                <w:pPr>
                  <w:jc w:val="right"/>
                  <w:rPr>
                    <w:szCs w:val="21"/>
                  </w:rPr>
                </w:pPr>
              </w:p>
            </w:tc>
            <w:tc>
              <w:tcPr>
                <w:tcW w:w="1684" w:type="pct"/>
                <w:tcBorders>
                  <w:top w:val="single" w:sz="4" w:space="0" w:color="auto"/>
                  <w:left w:val="single" w:sz="4" w:space="0" w:color="auto"/>
                  <w:bottom w:val="single" w:sz="4" w:space="0" w:color="auto"/>
                  <w:right w:val="single" w:sz="4" w:space="0" w:color="auto"/>
                </w:tcBorders>
              </w:tcPr>
              <w:p w14:paraId="6A1041C4" w14:textId="77777777" w:rsidR="003921DC" w:rsidRDefault="003921DC" w:rsidP="003921DC">
                <w:pPr>
                  <w:jc w:val="right"/>
                  <w:rPr>
                    <w:szCs w:val="21"/>
                  </w:rPr>
                </w:pPr>
                <w:r w:rsidRPr="003921DC">
                  <w:rPr>
                    <w:szCs w:val="21"/>
                  </w:rPr>
                  <w:t>3,094,017.46</w:t>
                </w:r>
              </w:p>
            </w:tc>
          </w:tr>
        </w:tbl>
        <w:p w14:paraId="08BCDA92" w14:textId="77777777" w:rsidR="003921DC" w:rsidRDefault="003921DC"/>
        <w:p w14:paraId="775E616B" w14:textId="77777777" w:rsidR="00D4525D" w:rsidRDefault="0025122A">
          <w:pPr>
            <w:rPr>
              <w:szCs w:val="21"/>
            </w:rPr>
          </w:pPr>
          <w:r>
            <w:rPr>
              <w:rFonts w:hint="eastAsia"/>
              <w:szCs w:val="21"/>
            </w:rPr>
            <w:t>重要的已逾期未支付的利息情况：</w:t>
          </w:r>
        </w:p>
        <w:sdt>
          <w:sdtPr>
            <w:rPr>
              <w:szCs w:val="21"/>
            </w:rPr>
            <w:alias w:val="是否适用：重要的已逾期未支付的利息情况[双击切换]"/>
            <w:tag w:val="_GBC_de290e8d11f845ce86d81fcdf51c28e4"/>
            <w:id w:val="-1830665445"/>
            <w:lock w:val="sdtContentLocked"/>
            <w:placeholder>
              <w:docPart w:val="GBC22222222222222222222222222222"/>
            </w:placeholder>
          </w:sdtPr>
          <w:sdtContent>
            <w:p w14:paraId="5CAC12CF" w14:textId="5B96CB37" w:rsidR="00D4525D" w:rsidRDefault="0025122A" w:rsidP="003921DC">
              <w:pPr>
                <w:rPr>
                  <w:szCs w:val="21"/>
                </w:rPr>
              </w:pPr>
              <w:r>
                <w:rPr>
                  <w:szCs w:val="21"/>
                </w:rPr>
                <w:fldChar w:fldCharType="begin"/>
              </w:r>
              <w:r w:rsidR="003921DC">
                <w:rPr>
                  <w:szCs w:val="21"/>
                </w:rPr>
                <w:instrText xml:space="preserve">MACROBUTTON  SnrToggleCheckbox □适用 </w:instrText>
              </w:r>
              <w:r>
                <w:rPr>
                  <w:szCs w:val="21"/>
                </w:rPr>
                <w:fldChar w:fldCharType="end"/>
              </w:r>
              <w:r>
                <w:rPr>
                  <w:szCs w:val="21"/>
                </w:rPr>
                <w:fldChar w:fldCharType="begin"/>
              </w:r>
              <w:r w:rsidR="003921DC">
                <w:rPr>
                  <w:szCs w:val="21"/>
                </w:rPr>
                <w:instrText xml:space="preserve"> MACROBUTTON  SnrToggleCheckbox √不适用 </w:instrText>
              </w:r>
              <w:r>
                <w:rPr>
                  <w:szCs w:val="21"/>
                </w:rPr>
                <w:fldChar w:fldCharType="end"/>
              </w:r>
            </w:p>
          </w:sdtContent>
        </w:sdt>
        <w:p w14:paraId="505A830A" w14:textId="77777777" w:rsidR="00D4525D" w:rsidRDefault="0025122A">
          <w:pPr>
            <w:spacing w:before="60" w:after="60"/>
            <w:rPr>
              <w:szCs w:val="21"/>
            </w:rPr>
          </w:pPr>
          <w:r>
            <w:rPr>
              <w:rFonts w:hint="eastAsia"/>
              <w:szCs w:val="21"/>
            </w:rPr>
            <w:t>其他说明：</w:t>
          </w:r>
        </w:p>
        <w:sdt>
          <w:sdtPr>
            <w:rPr>
              <w:szCs w:val="21"/>
            </w:rPr>
            <w:alias w:val="是否适用：应付利息说明[双击切换]"/>
            <w:tag w:val="_GBC_f2437a0f1cbb497bbac71bde3a55162d"/>
            <w:id w:val="396868986"/>
            <w:lock w:val="sdtContentLocked"/>
            <w:placeholder>
              <w:docPart w:val="GBC22222222222222222222222222222"/>
            </w:placeholder>
          </w:sdtPr>
          <w:sdtContent>
            <w:p w14:paraId="3644EFC9" w14:textId="3D1F1BAF" w:rsidR="00D4525D" w:rsidRDefault="0025122A" w:rsidP="003921DC">
              <w:pPr>
                <w:spacing w:before="60" w:after="60"/>
                <w:rPr>
                  <w:szCs w:val="21"/>
                </w:rPr>
              </w:pPr>
              <w:r>
                <w:rPr>
                  <w:szCs w:val="21"/>
                </w:rPr>
                <w:fldChar w:fldCharType="begin"/>
              </w:r>
              <w:r w:rsidR="003921DC">
                <w:rPr>
                  <w:szCs w:val="21"/>
                </w:rPr>
                <w:instrText xml:space="preserve">MACROBUTTON  SnrToggleCheckbox □适用 </w:instrText>
              </w:r>
              <w:r>
                <w:rPr>
                  <w:szCs w:val="21"/>
                </w:rPr>
                <w:fldChar w:fldCharType="end"/>
              </w:r>
              <w:r>
                <w:rPr>
                  <w:szCs w:val="21"/>
                </w:rPr>
                <w:fldChar w:fldCharType="begin"/>
              </w:r>
              <w:r w:rsidR="003921DC">
                <w:rPr>
                  <w:szCs w:val="21"/>
                </w:rPr>
                <w:instrText xml:space="preserve"> MACROBUTTON  SnrToggleCheckbox √不适用 </w:instrText>
              </w:r>
              <w:r>
                <w:rPr>
                  <w:szCs w:val="21"/>
                </w:rPr>
                <w:fldChar w:fldCharType="end"/>
              </w:r>
            </w:p>
          </w:sdtContent>
        </w:sdt>
        <w:p w14:paraId="0DAFCF29" w14:textId="77777777" w:rsidR="00D4525D" w:rsidRDefault="007D4C81">
          <w:pPr>
            <w:rPr>
              <w:szCs w:val="21"/>
            </w:rPr>
          </w:pPr>
        </w:p>
      </w:sdtContent>
    </w:sdt>
    <w:sdt>
      <w:sdtPr>
        <w:rPr>
          <w:rFonts w:ascii="宋体" w:eastAsia="宋体" w:hAnsi="宋体" w:cs="宋体"/>
          <w:b w:val="0"/>
          <w:bCs w:val="0"/>
          <w:kern w:val="0"/>
          <w:szCs w:val="24"/>
        </w:rPr>
        <w:alias w:val="模块:应付股利"/>
        <w:tag w:val="_SEC_8fa7e393d06b440f9c82ae0d64899eaa"/>
        <w:id w:val="-675654532"/>
        <w:lock w:val="sdtLocked"/>
        <w:placeholder>
          <w:docPart w:val="GBC22222222222222222222222222222"/>
        </w:placeholder>
      </w:sdtPr>
      <w:sdtEndPr>
        <w:rPr>
          <w:szCs w:val="21"/>
        </w:rPr>
      </w:sdtEndPr>
      <w:sdtContent>
        <w:p w14:paraId="2B7F4537" w14:textId="77777777" w:rsidR="00780181" w:rsidRDefault="00780181">
          <w:pPr>
            <w:pStyle w:val="4"/>
            <w:ind w:left="360" w:hanging="360"/>
          </w:pPr>
          <w:r>
            <w:rPr>
              <w:rFonts w:hint="eastAsia"/>
            </w:rPr>
            <w:t>应付股利</w:t>
          </w:r>
        </w:p>
        <w:p w14:paraId="4C8F084D" w14:textId="77777777" w:rsidR="00780181" w:rsidRDefault="00780181">
          <w:pPr>
            <w:pStyle w:val="4"/>
            <w:numPr>
              <w:ilvl w:val="0"/>
              <w:numId w:val="135"/>
            </w:numPr>
          </w:pPr>
          <w:r>
            <w:rPr>
              <w:rFonts w:hint="eastAsia"/>
            </w:rPr>
            <w:t>分类列示</w:t>
          </w:r>
        </w:p>
        <w:sdt>
          <w:sdtPr>
            <w:alias w:val="是否适用：应付股利[双击切换]"/>
            <w:tag w:val="_GBC_57df9a637d8e4610a89d25f277c3a9c3"/>
            <w:id w:val="-1437600814"/>
            <w:lock w:val="sdtLocked"/>
            <w:placeholder>
              <w:docPart w:val="39FF7EE5417E4A399F583635367DC684"/>
            </w:placeholder>
          </w:sdtPr>
          <w:sdtContent>
            <w:p w14:paraId="263E4A17" w14:textId="18758D9A" w:rsidR="00780181" w:rsidRDefault="00780181">
              <w:r>
                <w:fldChar w:fldCharType="begin"/>
              </w:r>
              <w:r w:rsidR="00D33CD5">
                <w:instrText xml:space="preserve">MACROBUTTON  SnrToggleCheckbox √适用 </w:instrText>
              </w:r>
              <w:r>
                <w:fldChar w:fldCharType="end"/>
              </w:r>
              <w:r>
                <w:fldChar w:fldCharType="begin"/>
              </w:r>
              <w:r w:rsidR="00D33CD5">
                <w:instrText xml:space="preserve"> MACROBUTTON  SnrToggleCheckbox □不适用 </w:instrText>
              </w:r>
              <w:r>
                <w:fldChar w:fldCharType="end"/>
              </w:r>
            </w:p>
          </w:sdtContent>
        </w:sdt>
        <w:p w14:paraId="3EAD1F36" w14:textId="77777777" w:rsidR="00780181" w:rsidRDefault="00780181">
          <w:pPr>
            <w:jc w:val="right"/>
            <w:rPr>
              <w:szCs w:val="21"/>
            </w:rPr>
          </w:pPr>
          <w:r>
            <w:rPr>
              <w:rFonts w:hint="eastAsia"/>
              <w:szCs w:val="21"/>
            </w:rPr>
            <w:t>单位：</w:t>
          </w:r>
          <w:sdt>
            <w:sdtPr>
              <w:rPr>
                <w:rFonts w:hint="eastAsia"/>
                <w:szCs w:val="21"/>
              </w:rPr>
              <w:alias w:val="单位：财务附注：应付股利"/>
              <w:tag w:val="_GBC_a816a4da2a71411abe18c8e803b7c62e"/>
              <w:id w:val="-1603258183"/>
              <w:lock w:val="sdtLocked"/>
              <w:placeholder>
                <w:docPart w:val="39FF7EE5417E4A399F583635367DC684"/>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12cc39d598d147bf88fa40336f011a53"/>
              <w:id w:val="1944880250"/>
              <w:lock w:val="sdtLocked"/>
              <w:placeholder>
                <w:docPart w:val="39FF7EE5417E4A399F583635367DC684"/>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247"/>
            <w:gridCol w:w="2552"/>
            <w:gridCol w:w="2024"/>
          </w:tblGrid>
          <w:tr w:rsidR="00780181" w14:paraId="5AE4E1B8" w14:textId="77777777" w:rsidTr="003408E5">
            <w:trPr>
              <w:cantSplit/>
            </w:trPr>
            <w:sdt>
              <w:sdtPr>
                <w:tag w:val="_PLD_0a86b0a609c64067bceb086fe3b56e07"/>
                <w:id w:val="2049019954"/>
                <w:lock w:val="sdtLocked"/>
              </w:sdtPr>
              <w:sdtContent>
                <w:tc>
                  <w:tcPr>
                    <w:tcW w:w="2407" w:type="pct"/>
                  </w:tcPr>
                  <w:p w14:paraId="12931FB4" w14:textId="77777777" w:rsidR="00780181" w:rsidRDefault="00780181">
                    <w:pPr>
                      <w:ind w:right="105"/>
                      <w:jc w:val="center"/>
                      <w:rPr>
                        <w:szCs w:val="21"/>
                      </w:rPr>
                    </w:pPr>
                    <w:r>
                      <w:rPr>
                        <w:rFonts w:hint="eastAsia"/>
                        <w:szCs w:val="21"/>
                      </w:rPr>
                      <w:t>项目</w:t>
                    </w:r>
                  </w:p>
                </w:tc>
              </w:sdtContent>
            </w:sdt>
            <w:sdt>
              <w:sdtPr>
                <w:tag w:val="_PLD_7fb1fcbe07004f36810db86b0edb2f95"/>
                <w:id w:val="984051761"/>
                <w:lock w:val="sdtLocked"/>
              </w:sdtPr>
              <w:sdtContent>
                <w:tc>
                  <w:tcPr>
                    <w:tcW w:w="1446" w:type="pct"/>
                  </w:tcPr>
                  <w:p w14:paraId="31340200" w14:textId="77777777" w:rsidR="00780181" w:rsidRDefault="00780181">
                    <w:pPr>
                      <w:jc w:val="center"/>
                      <w:rPr>
                        <w:szCs w:val="21"/>
                      </w:rPr>
                    </w:pPr>
                    <w:r>
                      <w:rPr>
                        <w:rFonts w:hint="eastAsia"/>
                        <w:szCs w:val="21"/>
                      </w:rPr>
                      <w:t>期末余额</w:t>
                    </w:r>
                  </w:p>
                </w:tc>
              </w:sdtContent>
            </w:sdt>
            <w:sdt>
              <w:sdtPr>
                <w:tag w:val="_PLD_a1bac2002d6e4be08e5352b018a9cf9b"/>
                <w:id w:val="1321235078"/>
                <w:lock w:val="sdtLocked"/>
              </w:sdtPr>
              <w:sdtContent>
                <w:tc>
                  <w:tcPr>
                    <w:tcW w:w="1147" w:type="pct"/>
                  </w:tcPr>
                  <w:p w14:paraId="333D8A06" w14:textId="77777777" w:rsidR="00780181" w:rsidRDefault="00780181">
                    <w:pPr>
                      <w:jc w:val="center"/>
                      <w:rPr>
                        <w:szCs w:val="21"/>
                      </w:rPr>
                    </w:pPr>
                    <w:r>
                      <w:rPr>
                        <w:rFonts w:hint="eastAsia"/>
                        <w:szCs w:val="21"/>
                      </w:rPr>
                      <w:t>期初余额</w:t>
                    </w:r>
                  </w:p>
                </w:tc>
              </w:sdtContent>
            </w:sdt>
          </w:tr>
          <w:tr w:rsidR="00780181" w14:paraId="0CBD7A4F" w14:textId="77777777" w:rsidTr="003408E5">
            <w:trPr>
              <w:cantSplit/>
            </w:trPr>
            <w:sdt>
              <w:sdtPr>
                <w:tag w:val="_PLD_c76dcb28c9ce41a4a8898cb22d1c24eb"/>
                <w:id w:val="-754897092"/>
                <w:lock w:val="sdtLocked"/>
              </w:sdtPr>
              <w:sdtContent>
                <w:tc>
                  <w:tcPr>
                    <w:tcW w:w="2407" w:type="pct"/>
                  </w:tcPr>
                  <w:p w14:paraId="19B42C02" w14:textId="77777777" w:rsidR="00780181" w:rsidRDefault="00780181">
                    <w:pPr>
                      <w:ind w:right="105"/>
                      <w:rPr>
                        <w:szCs w:val="21"/>
                      </w:rPr>
                    </w:pPr>
                    <w:r>
                      <w:rPr>
                        <w:rFonts w:hint="eastAsia"/>
                        <w:szCs w:val="21"/>
                      </w:rPr>
                      <w:t>普通股股利</w:t>
                    </w:r>
                  </w:p>
                </w:tc>
              </w:sdtContent>
            </w:sdt>
            <w:tc>
              <w:tcPr>
                <w:tcW w:w="1446" w:type="pct"/>
              </w:tcPr>
              <w:p w14:paraId="30090C3D" w14:textId="77777777" w:rsidR="00780181" w:rsidRDefault="00780181">
                <w:pPr>
                  <w:ind w:right="73"/>
                  <w:jc w:val="right"/>
                  <w:rPr>
                    <w:szCs w:val="21"/>
                  </w:rPr>
                </w:pPr>
              </w:p>
            </w:tc>
            <w:tc>
              <w:tcPr>
                <w:tcW w:w="1147" w:type="pct"/>
              </w:tcPr>
              <w:p w14:paraId="66274CE2" w14:textId="77777777" w:rsidR="00780181" w:rsidRDefault="00780181">
                <w:pPr>
                  <w:ind w:right="73"/>
                  <w:jc w:val="right"/>
                  <w:rPr>
                    <w:szCs w:val="21"/>
                  </w:rPr>
                </w:pPr>
              </w:p>
            </w:tc>
          </w:tr>
          <w:tr w:rsidR="00780181" w14:paraId="03FA8A62" w14:textId="77777777" w:rsidTr="003408E5">
            <w:trPr>
              <w:cantSplit/>
            </w:trPr>
            <w:sdt>
              <w:sdtPr>
                <w:tag w:val="_PLD_a63810b7398f46aa8278599a07b30c01"/>
                <w:id w:val="1820612363"/>
                <w:lock w:val="sdtLocked"/>
              </w:sdtPr>
              <w:sdtContent>
                <w:tc>
                  <w:tcPr>
                    <w:tcW w:w="2407" w:type="pct"/>
                  </w:tcPr>
                  <w:p w14:paraId="5C09D402" w14:textId="77777777" w:rsidR="00780181" w:rsidRDefault="00780181">
                    <w:pPr>
                      <w:ind w:right="105"/>
                      <w:rPr>
                        <w:color w:val="000000" w:themeColor="text1"/>
                        <w:szCs w:val="21"/>
                      </w:rPr>
                    </w:pPr>
                    <w:r>
                      <w:rPr>
                        <w:rFonts w:hint="eastAsia"/>
                        <w:szCs w:val="21"/>
                      </w:rPr>
                      <w:t>划分为权益工具的优先股\永续债股利</w:t>
                    </w:r>
                  </w:p>
                </w:tc>
              </w:sdtContent>
            </w:sdt>
            <w:tc>
              <w:tcPr>
                <w:tcW w:w="1446" w:type="pct"/>
              </w:tcPr>
              <w:p w14:paraId="00172A1F" w14:textId="77777777" w:rsidR="00780181" w:rsidRDefault="00780181">
                <w:pPr>
                  <w:ind w:right="73"/>
                  <w:jc w:val="right"/>
                  <w:rPr>
                    <w:szCs w:val="21"/>
                  </w:rPr>
                </w:pPr>
              </w:p>
            </w:tc>
            <w:tc>
              <w:tcPr>
                <w:tcW w:w="1147" w:type="pct"/>
              </w:tcPr>
              <w:p w14:paraId="13B78F20" w14:textId="77777777" w:rsidR="00780181" w:rsidRDefault="00780181">
                <w:pPr>
                  <w:ind w:right="73"/>
                  <w:jc w:val="right"/>
                  <w:rPr>
                    <w:szCs w:val="21"/>
                  </w:rPr>
                </w:pPr>
              </w:p>
            </w:tc>
          </w:tr>
          <w:sdt>
            <w:sdtPr>
              <w:rPr>
                <w:rFonts w:hint="eastAsia"/>
                <w:color w:val="000000" w:themeColor="text1"/>
                <w:szCs w:val="21"/>
              </w:rPr>
              <w:alias w:val="应付股利明细"/>
              <w:tag w:val="_TUP_ab216a38f6804ead821317f5207ba20f"/>
              <w:id w:val="-1684973774"/>
              <w:lock w:val="sdtLocked"/>
              <w:placeholder>
                <w:docPart w:val="E9A1FB209FA64ABF9DEEC96672D2E750"/>
              </w:placeholder>
            </w:sdtPr>
            <w:sdtEndPr>
              <w:rPr>
                <w:rFonts w:hint="default"/>
                <w:color w:val="auto"/>
              </w:rPr>
            </w:sdtEndPr>
            <w:sdtContent>
              <w:tr w:rsidR="00780181" w14:paraId="7116E85E" w14:textId="77777777" w:rsidTr="003408E5">
                <w:trPr>
                  <w:cantSplit/>
                </w:trPr>
                <w:tc>
                  <w:tcPr>
                    <w:tcW w:w="2407" w:type="pct"/>
                  </w:tcPr>
                  <w:p w14:paraId="7351AE04" w14:textId="56815B02" w:rsidR="00780181" w:rsidRDefault="00780181">
                    <w:pPr>
                      <w:jc w:val="both"/>
                      <w:rPr>
                        <w:szCs w:val="21"/>
                      </w:rPr>
                    </w:pPr>
                    <w:r w:rsidRPr="003408E5">
                      <w:rPr>
                        <w:rFonts w:hint="eastAsia"/>
                        <w:szCs w:val="21"/>
                      </w:rPr>
                      <w:t>应付子公司少数股东股利</w:t>
                    </w:r>
                  </w:p>
                </w:tc>
                <w:tc>
                  <w:tcPr>
                    <w:tcW w:w="1446" w:type="pct"/>
                  </w:tcPr>
                  <w:p w14:paraId="1F8DD1E8" w14:textId="0AC9069B" w:rsidR="00780181" w:rsidRDefault="00780181">
                    <w:pPr>
                      <w:ind w:right="73"/>
                      <w:jc w:val="right"/>
                      <w:rPr>
                        <w:szCs w:val="21"/>
                      </w:rPr>
                    </w:pPr>
                    <w:r w:rsidRPr="003408E5">
                      <w:rPr>
                        <w:szCs w:val="21"/>
                      </w:rPr>
                      <w:t>15,888,571.41</w:t>
                    </w:r>
                  </w:p>
                </w:tc>
                <w:tc>
                  <w:tcPr>
                    <w:tcW w:w="1147" w:type="pct"/>
                  </w:tcPr>
                  <w:p w14:paraId="1EBA6DE7" w14:textId="159D2CB8" w:rsidR="00780181" w:rsidRDefault="00780181">
                    <w:pPr>
                      <w:ind w:right="73"/>
                      <w:jc w:val="right"/>
                      <w:rPr>
                        <w:szCs w:val="21"/>
                      </w:rPr>
                    </w:pPr>
                    <w:r w:rsidRPr="003408E5">
                      <w:rPr>
                        <w:szCs w:val="21"/>
                      </w:rPr>
                      <w:t>30,971,115.73</w:t>
                    </w:r>
                  </w:p>
                </w:tc>
              </w:tr>
            </w:sdtContent>
          </w:sdt>
          <w:tr w:rsidR="00780181" w14:paraId="049EE990" w14:textId="77777777" w:rsidTr="003408E5">
            <w:trPr>
              <w:cantSplit/>
            </w:trPr>
            <w:sdt>
              <w:sdtPr>
                <w:tag w:val="_PLD_06df13dedacc42e4be585da0994a97c5"/>
                <w:id w:val="-1758438332"/>
                <w:lock w:val="sdtLocked"/>
              </w:sdtPr>
              <w:sdtContent>
                <w:tc>
                  <w:tcPr>
                    <w:tcW w:w="2407" w:type="pct"/>
                  </w:tcPr>
                  <w:p w14:paraId="39DE623D" w14:textId="77777777" w:rsidR="00780181" w:rsidRDefault="00780181">
                    <w:pPr>
                      <w:ind w:right="105"/>
                      <w:jc w:val="center"/>
                      <w:rPr>
                        <w:color w:val="000000" w:themeColor="text1"/>
                        <w:szCs w:val="21"/>
                      </w:rPr>
                    </w:pPr>
                    <w:r>
                      <w:rPr>
                        <w:rFonts w:hint="eastAsia"/>
                        <w:color w:val="000000" w:themeColor="text1"/>
                        <w:szCs w:val="21"/>
                      </w:rPr>
                      <w:t>合计</w:t>
                    </w:r>
                  </w:p>
                </w:tc>
              </w:sdtContent>
            </w:sdt>
            <w:tc>
              <w:tcPr>
                <w:tcW w:w="1446" w:type="pct"/>
              </w:tcPr>
              <w:p w14:paraId="236B8F4F" w14:textId="0487A935" w:rsidR="00780181" w:rsidRDefault="00780181">
                <w:pPr>
                  <w:ind w:right="73"/>
                  <w:jc w:val="right"/>
                  <w:rPr>
                    <w:szCs w:val="21"/>
                  </w:rPr>
                </w:pPr>
                <w:r w:rsidRPr="00780181">
                  <w:rPr>
                    <w:szCs w:val="21"/>
                  </w:rPr>
                  <w:t>15,888,571.41</w:t>
                </w:r>
              </w:p>
            </w:tc>
            <w:tc>
              <w:tcPr>
                <w:tcW w:w="1147" w:type="pct"/>
              </w:tcPr>
              <w:p w14:paraId="706598AC" w14:textId="00C3970F" w:rsidR="00780181" w:rsidRDefault="004A55A0">
                <w:pPr>
                  <w:ind w:right="73"/>
                  <w:jc w:val="right"/>
                  <w:rPr>
                    <w:szCs w:val="21"/>
                  </w:rPr>
                </w:pPr>
                <w:r w:rsidRPr="004A55A0">
                  <w:rPr>
                    <w:szCs w:val="21"/>
                  </w:rPr>
                  <w:t>30,971,115.73</w:t>
                </w:r>
              </w:p>
            </w:tc>
          </w:tr>
        </w:tbl>
        <w:p w14:paraId="7AA09217" w14:textId="42BA1E88" w:rsidR="00D4525D" w:rsidRDefault="007D4C81">
          <w:pPr>
            <w:snapToGrid w:val="0"/>
            <w:rPr>
              <w:szCs w:val="21"/>
            </w:rPr>
          </w:pPr>
        </w:p>
      </w:sdtContent>
    </w:sdt>
    <w:sdt>
      <w:sdtPr>
        <w:rPr>
          <w:rFonts w:ascii="宋体" w:eastAsia="宋体" w:hAnsi="宋体" w:cs="宋体" w:hint="eastAsia"/>
          <w:b w:val="0"/>
          <w:bCs w:val="0"/>
          <w:kern w:val="0"/>
          <w:szCs w:val="24"/>
        </w:rPr>
        <w:alias w:val="模块:其他应付款"/>
        <w:tag w:val="_SEC_63718a543ca94cc0ab86d1bd47798003"/>
        <w:id w:val="-875853009"/>
        <w:lock w:val="sdtLocked"/>
        <w:placeholder>
          <w:docPart w:val="GBC22222222222222222222222222222"/>
        </w:placeholder>
      </w:sdtPr>
      <w:sdtEndPr>
        <w:rPr>
          <w:rFonts w:hint="default"/>
          <w:szCs w:val="21"/>
        </w:rPr>
      </w:sdtEndPr>
      <w:sdtContent>
        <w:p w14:paraId="7D117E0E" w14:textId="77777777" w:rsidR="00D4525D" w:rsidRDefault="0025122A">
          <w:pPr>
            <w:pStyle w:val="4"/>
            <w:ind w:left="360" w:hanging="360"/>
          </w:pPr>
          <w:r>
            <w:rPr>
              <w:rFonts w:hint="eastAsia"/>
            </w:rPr>
            <w:t>其他应付款</w:t>
          </w:r>
        </w:p>
        <w:p w14:paraId="231DC91D" w14:textId="77777777" w:rsidR="00D4525D" w:rsidRDefault="0025122A">
          <w:pPr>
            <w:pStyle w:val="4"/>
            <w:numPr>
              <w:ilvl w:val="3"/>
              <w:numId w:val="57"/>
            </w:numPr>
          </w:pPr>
          <w:r>
            <w:rPr>
              <w:rFonts w:hint="eastAsia"/>
            </w:rPr>
            <w:t>按款项性质列示其他应付款</w:t>
          </w:r>
        </w:p>
        <w:sdt>
          <w:sdtPr>
            <w:alias w:val="是否适用：按款项性质列示其他应付款[双击切换]"/>
            <w:tag w:val="_GBC_2129eaafa70540f79a93d0085630a5fe"/>
            <w:id w:val="-1414770067"/>
            <w:lock w:val="sdtContentLocked"/>
            <w:placeholder>
              <w:docPart w:val="GBC22222222222222222222222222222"/>
            </w:placeholder>
          </w:sdtPr>
          <w:sdtContent>
            <w:p w14:paraId="48B911E9" w14:textId="54150589" w:rsidR="00D4525D" w:rsidRDefault="0025122A">
              <w:r>
                <w:fldChar w:fldCharType="begin"/>
              </w:r>
              <w:r w:rsidR="004F0CBE">
                <w:instrText xml:space="preserve">MACROBUTTON  SnrToggleCheckbox √适用 </w:instrText>
              </w:r>
              <w:r>
                <w:fldChar w:fldCharType="end"/>
              </w:r>
              <w:r>
                <w:fldChar w:fldCharType="begin"/>
              </w:r>
              <w:r w:rsidR="004F0CBE">
                <w:instrText xml:space="preserve"> MACROBUTTON  SnrToggleCheckbox □不适用 </w:instrText>
              </w:r>
              <w:r>
                <w:fldChar w:fldCharType="end"/>
              </w:r>
            </w:p>
          </w:sdtContent>
        </w:sdt>
        <w:p w14:paraId="7EF0F035" w14:textId="705C7A37" w:rsidR="00D4525D" w:rsidRDefault="0025122A">
          <w:pPr>
            <w:jc w:val="right"/>
            <w:rPr>
              <w:szCs w:val="21"/>
            </w:rPr>
          </w:pPr>
          <w:r>
            <w:rPr>
              <w:rFonts w:hint="eastAsia"/>
              <w:szCs w:val="21"/>
            </w:rPr>
            <w:t>单位：</w:t>
          </w:r>
          <w:sdt>
            <w:sdtPr>
              <w:rPr>
                <w:rFonts w:hint="eastAsia"/>
                <w:szCs w:val="21"/>
              </w:rPr>
              <w:alias w:val="单位：财务附注：其他应付款情况"/>
              <w:tag w:val="_GBC_a6c4e704227646d6b87178ecadaa5fa8"/>
              <w:id w:val="17994836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其他应付款情况"/>
              <w:tag w:val="_GBC_d1b303709a6f4890a0cbd5c559cc7269"/>
              <w:id w:val="-5725816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236"/>
            <w:gridCol w:w="3047"/>
          </w:tblGrid>
          <w:tr w:rsidR="004F0CBE" w14:paraId="506A2179" w14:textId="77777777" w:rsidTr="00BE3382">
            <w:sdt>
              <w:sdtPr>
                <w:tag w:val="_PLD_cccd20120c59428c9fb5486db901b651"/>
                <w:id w:val="-1703465356"/>
                <w:lock w:val="sdtLocked"/>
              </w:sdtPr>
              <w:sdtContent>
                <w:tc>
                  <w:tcPr>
                    <w:tcW w:w="2006" w:type="pct"/>
                    <w:shd w:val="clear" w:color="auto" w:fill="auto"/>
                  </w:tcPr>
                  <w:p w14:paraId="0C5542DF" w14:textId="77777777" w:rsidR="004F0CBE" w:rsidRDefault="004F0CBE" w:rsidP="0012756B">
                    <w:pPr>
                      <w:jc w:val="center"/>
                      <w:rPr>
                        <w:szCs w:val="21"/>
                      </w:rPr>
                    </w:pPr>
                    <w:r>
                      <w:rPr>
                        <w:rFonts w:hint="eastAsia"/>
                        <w:szCs w:val="21"/>
                      </w:rPr>
                      <w:t>项目</w:t>
                    </w:r>
                  </w:p>
                </w:tc>
              </w:sdtContent>
            </w:sdt>
            <w:sdt>
              <w:sdtPr>
                <w:tag w:val="_PLD_e2d62dec5e0841a581c413f632730f49"/>
                <w:id w:val="1700671204"/>
                <w:lock w:val="sdtLocked"/>
              </w:sdtPr>
              <w:sdtContent>
                <w:tc>
                  <w:tcPr>
                    <w:tcW w:w="1267" w:type="pct"/>
                    <w:shd w:val="clear" w:color="auto" w:fill="auto"/>
                  </w:tcPr>
                  <w:p w14:paraId="3DF318DD" w14:textId="77777777" w:rsidR="004F0CBE" w:rsidRDefault="004F0CBE" w:rsidP="0012756B">
                    <w:pPr>
                      <w:jc w:val="center"/>
                      <w:rPr>
                        <w:szCs w:val="21"/>
                      </w:rPr>
                    </w:pPr>
                    <w:r>
                      <w:rPr>
                        <w:rFonts w:hint="eastAsia"/>
                        <w:szCs w:val="21"/>
                      </w:rPr>
                      <w:t>期末余额</w:t>
                    </w:r>
                  </w:p>
                </w:tc>
              </w:sdtContent>
            </w:sdt>
            <w:sdt>
              <w:sdtPr>
                <w:tag w:val="_PLD_7d5bd8bc96cd40388e383699d37c8d10"/>
                <w:id w:val="931780595"/>
                <w:lock w:val="sdtLocked"/>
              </w:sdtPr>
              <w:sdtContent>
                <w:tc>
                  <w:tcPr>
                    <w:tcW w:w="1728" w:type="pct"/>
                    <w:shd w:val="clear" w:color="auto" w:fill="auto"/>
                  </w:tcPr>
                  <w:p w14:paraId="320DA470" w14:textId="77777777" w:rsidR="004F0CBE" w:rsidRDefault="004F0CBE" w:rsidP="0012756B">
                    <w:pPr>
                      <w:jc w:val="center"/>
                      <w:rPr>
                        <w:szCs w:val="21"/>
                      </w:rPr>
                    </w:pPr>
                    <w:r>
                      <w:rPr>
                        <w:rFonts w:hint="eastAsia"/>
                        <w:szCs w:val="21"/>
                      </w:rPr>
                      <w:t>期初余额</w:t>
                    </w:r>
                  </w:p>
                </w:tc>
              </w:sdtContent>
            </w:sdt>
          </w:tr>
          <w:sdt>
            <w:sdtPr>
              <w:rPr>
                <w:rFonts w:hint="eastAsia"/>
                <w:szCs w:val="21"/>
              </w:rPr>
              <w:alias w:val="其他应付款情况明细"/>
              <w:tag w:val="_TUP_c5fd807cf68b4815b97a33bdc075d5e4"/>
              <w:id w:val="-382560157"/>
              <w:lock w:val="sdtLocked"/>
              <w:placeholder>
                <w:docPart w:val="9F85C4AB30A44B78B339E1241E3EC3E6"/>
              </w:placeholder>
            </w:sdtPr>
            <w:sdtEndPr>
              <w:rPr>
                <w:rFonts w:hint="default"/>
              </w:rPr>
            </w:sdtEndPr>
            <w:sdtContent>
              <w:tr w:rsidR="004F0CBE" w14:paraId="78CEBD39" w14:textId="77777777" w:rsidTr="00BE3382">
                <w:tc>
                  <w:tcPr>
                    <w:tcW w:w="2006" w:type="pct"/>
                    <w:shd w:val="clear" w:color="auto" w:fill="auto"/>
                  </w:tcPr>
                  <w:p w14:paraId="1292EF0F" w14:textId="7199975D" w:rsidR="004F0CBE" w:rsidRDefault="004F0CBE" w:rsidP="0012756B">
                    <w:pPr>
                      <w:rPr>
                        <w:szCs w:val="21"/>
                      </w:rPr>
                    </w:pPr>
                    <w:r w:rsidRPr="004F0CBE">
                      <w:rPr>
                        <w:rFonts w:hint="eastAsia"/>
                      </w:rPr>
                      <w:t>往来款（应付暂收款）</w:t>
                    </w:r>
                  </w:p>
                </w:tc>
                <w:tc>
                  <w:tcPr>
                    <w:tcW w:w="1267" w:type="pct"/>
                    <w:shd w:val="clear" w:color="auto" w:fill="auto"/>
                  </w:tcPr>
                  <w:p w14:paraId="29E9CC98" w14:textId="1EEE8682" w:rsidR="004F0CBE" w:rsidRDefault="004F0CBE" w:rsidP="0012756B">
                    <w:pPr>
                      <w:jc w:val="right"/>
                      <w:rPr>
                        <w:szCs w:val="21"/>
                      </w:rPr>
                    </w:pPr>
                    <w:r>
                      <w:t>341,008,545.</w:t>
                    </w:r>
                    <w:r w:rsidR="00484E5A">
                      <w:t>5</w:t>
                    </w:r>
                    <w:r>
                      <w:t>6</w:t>
                    </w:r>
                  </w:p>
                </w:tc>
                <w:tc>
                  <w:tcPr>
                    <w:tcW w:w="1728" w:type="pct"/>
                    <w:shd w:val="clear" w:color="auto" w:fill="auto"/>
                  </w:tcPr>
                  <w:p w14:paraId="095ABB43" w14:textId="77777777" w:rsidR="004F0CBE" w:rsidRDefault="004F0CBE" w:rsidP="0012756B">
                    <w:pPr>
                      <w:jc w:val="right"/>
                      <w:rPr>
                        <w:szCs w:val="21"/>
                      </w:rPr>
                    </w:pPr>
                    <w:r>
                      <w:t>21,353,085.76</w:t>
                    </w:r>
                  </w:p>
                </w:tc>
              </w:tr>
            </w:sdtContent>
          </w:sdt>
          <w:sdt>
            <w:sdtPr>
              <w:rPr>
                <w:rFonts w:hint="eastAsia"/>
                <w:szCs w:val="21"/>
              </w:rPr>
              <w:alias w:val="其他应付款情况明细"/>
              <w:tag w:val="_TUP_c5fd807cf68b4815b97a33bdc075d5e4"/>
              <w:id w:val="1207532443"/>
              <w:lock w:val="sdtLocked"/>
              <w:placeholder>
                <w:docPart w:val="7A33F1F28EC64788B0D7453D2E2E7B77"/>
              </w:placeholder>
            </w:sdtPr>
            <w:sdtEndPr>
              <w:rPr>
                <w:rFonts w:hint="default"/>
              </w:rPr>
            </w:sdtEndPr>
            <w:sdtContent>
              <w:tr w:rsidR="004F0CBE" w14:paraId="000F019F" w14:textId="77777777" w:rsidTr="00BE3382">
                <w:tc>
                  <w:tcPr>
                    <w:tcW w:w="2006" w:type="pct"/>
                    <w:shd w:val="clear" w:color="auto" w:fill="auto"/>
                  </w:tcPr>
                  <w:p w14:paraId="7570FB34" w14:textId="77777777" w:rsidR="004F0CBE" w:rsidRDefault="004F0CBE" w:rsidP="0012756B">
                    <w:pPr>
                      <w:rPr>
                        <w:szCs w:val="21"/>
                      </w:rPr>
                    </w:pPr>
                    <w:r>
                      <w:t>保证金（不含工程、设备质保金）</w:t>
                    </w:r>
                  </w:p>
                </w:tc>
                <w:tc>
                  <w:tcPr>
                    <w:tcW w:w="1267" w:type="pct"/>
                    <w:shd w:val="clear" w:color="auto" w:fill="auto"/>
                  </w:tcPr>
                  <w:p w14:paraId="0A61F1DB" w14:textId="77777777" w:rsidR="004F0CBE" w:rsidRDefault="004F0CBE" w:rsidP="0012756B">
                    <w:pPr>
                      <w:jc w:val="right"/>
                      <w:rPr>
                        <w:szCs w:val="21"/>
                      </w:rPr>
                    </w:pPr>
                    <w:r>
                      <w:t>18,309,888.55</w:t>
                    </w:r>
                  </w:p>
                </w:tc>
                <w:tc>
                  <w:tcPr>
                    <w:tcW w:w="1728" w:type="pct"/>
                    <w:shd w:val="clear" w:color="auto" w:fill="auto"/>
                  </w:tcPr>
                  <w:p w14:paraId="6A880AB0" w14:textId="77777777" w:rsidR="004F0CBE" w:rsidRDefault="004F0CBE" w:rsidP="0012756B">
                    <w:pPr>
                      <w:jc w:val="right"/>
                      <w:rPr>
                        <w:szCs w:val="21"/>
                      </w:rPr>
                    </w:pPr>
                    <w:r>
                      <w:t>19,577,603.54</w:t>
                    </w:r>
                  </w:p>
                </w:tc>
              </w:tr>
            </w:sdtContent>
          </w:sdt>
          <w:sdt>
            <w:sdtPr>
              <w:rPr>
                <w:rFonts w:hint="eastAsia"/>
                <w:szCs w:val="21"/>
              </w:rPr>
              <w:alias w:val="其他应付款情况明细"/>
              <w:tag w:val="_TUP_c5fd807cf68b4815b97a33bdc075d5e4"/>
              <w:id w:val="-1211952478"/>
              <w:lock w:val="sdtLocked"/>
              <w:placeholder>
                <w:docPart w:val="7A33F1F28EC64788B0D7453D2E2E7B77"/>
              </w:placeholder>
            </w:sdtPr>
            <w:sdtEndPr>
              <w:rPr>
                <w:rFonts w:hint="default"/>
              </w:rPr>
            </w:sdtEndPr>
            <w:sdtContent>
              <w:tr w:rsidR="004F0CBE" w14:paraId="4096CEF8" w14:textId="77777777" w:rsidTr="00BE3382">
                <w:tc>
                  <w:tcPr>
                    <w:tcW w:w="2006" w:type="pct"/>
                    <w:shd w:val="clear" w:color="auto" w:fill="auto"/>
                  </w:tcPr>
                  <w:p w14:paraId="5ABDD1A7" w14:textId="77777777" w:rsidR="004F0CBE" w:rsidRDefault="004F0CBE" w:rsidP="0012756B">
                    <w:pPr>
                      <w:rPr>
                        <w:szCs w:val="21"/>
                      </w:rPr>
                    </w:pPr>
                    <w:r>
                      <w:t>工程质保金</w:t>
                    </w:r>
                  </w:p>
                </w:tc>
                <w:tc>
                  <w:tcPr>
                    <w:tcW w:w="1267" w:type="pct"/>
                    <w:shd w:val="clear" w:color="auto" w:fill="auto"/>
                  </w:tcPr>
                  <w:p w14:paraId="3F20E9E8" w14:textId="3FAAEF6F" w:rsidR="004F0CBE" w:rsidRDefault="004F0CBE" w:rsidP="0012756B">
                    <w:pPr>
                      <w:jc w:val="right"/>
                      <w:rPr>
                        <w:szCs w:val="21"/>
                      </w:rPr>
                    </w:pPr>
                    <w:r>
                      <w:t>317,169,494.</w:t>
                    </w:r>
                    <w:r w:rsidR="00484E5A">
                      <w:t>4</w:t>
                    </w:r>
                    <w:r>
                      <w:t>5</w:t>
                    </w:r>
                  </w:p>
                </w:tc>
                <w:tc>
                  <w:tcPr>
                    <w:tcW w:w="1728" w:type="pct"/>
                    <w:shd w:val="clear" w:color="auto" w:fill="auto"/>
                  </w:tcPr>
                  <w:p w14:paraId="6CBA4285" w14:textId="16403527" w:rsidR="004F0CBE" w:rsidRDefault="004F0CBE" w:rsidP="0012756B">
                    <w:pPr>
                      <w:jc w:val="right"/>
                      <w:rPr>
                        <w:szCs w:val="21"/>
                      </w:rPr>
                    </w:pPr>
                    <w:r>
                      <w:t>359,541,094.</w:t>
                    </w:r>
                    <w:r w:rsidR="00484E5A">
                      <w:t>19</w:t>
                    </w:r>
                  </w:p>
                </w:tc>
              </w:tr>
            </w:sdtContent>
          </w:sdt>
          <w:sdt>
            <w:sdtPr>
              <w:rPr>
                <w:rFonts w:hint="eastAsia"/>
                <w:szCs w:val="21"/>
              </w:rPr>
              <w:alias w:val="其他应付款情况明细"/>
              <w:tag w:val="_TUP_c5fd807cf68b4815b97a33bdc075d5e4"/>
              <w:id w:val="354311058"/>
              <w:lock w:val="sdtLocked"/>
              <w:placeholder>
                <w:docPart w:val="7A33F1F28EC64788B0D7453D2E2E7B77"/>
              </w:placeholder>
            </w:sdtPr>
            <w:sdtEndPr>
              <w:rPr>
                <w:rFonts w:hint="default"/>
              </w:rPr>
            </w:sdtEndPr>
            <w:sdtContent>
              <w:tr w:rsidR="004F0CBE" w14:paraId="1095259A" w14:textId="77777777" w:rsidTr="00BE3382">
                <w:tc>
                  <w:tcPr>
                    <w:tcW w:w="2006" w:type="pct"/>
                    <w:shd w:val="clear" w:color="auto" w:fill="auto"/>
                  </w:tcPr>
                  <w:p w14:paraId="748ED43C" w14:textId="77777777" w:rsidR="004F0CBE" w:rsidRDefault="004F0CBE" w:rsidP="0012756B">
                    <w:pPr>
                      <w:rPr>
                        <w:szCs w:val="21"/>
                      </w:rPr>
                    </w:pPr>
                    <w:r>
                      <w:t>设备质保金</w:t>
                    </w:r>
                  </w:p>
                </w:tc>
                <w:tc>
                  <w:tcPr>
                    <w:tcW w:w="1267" w:type="pct"/>
                    <w:shd w:val="clear" w:color="auto" w:fill="auto"/>
                  </w:tcPr>
                  <w:p w14:paraId="26710154" w14:textId="1BB056BC" w:rsidR="004F0CBE" w:rsidRDefault="004F0CBE" w:rsidP="0012756B">
                    <w:pPr>
                      <w:jc w:val="right"/>
                      <w:rPr>
                        <w:szCs w:val="21"/>
                      </w:rPr>
                    </w:pPr>
                    <w:r>
                      <w:t>22,102,192.3</w:t>
                    </w:r>
                    <w:r w:rsidR="00484E5A">
                      <w:t>0</w:t>
                    </w:r>
                  </w:p>
                </w:tc>
                <w:tc>
                  <w:tcPr>
                    <w:tcW w:w="1728" w:type="pct"/>
                    <w:shd w:val="clear" w:color="auto" w:fill="auto"/>
                  </w:tcPr>
                  <w:p w14:paraId="584CACFC" w14:textId="77777777" w:rsidR="004F0CBE" w:rsidRDefault="004F0CBE" w:rsidP="0012756B">
                    <w:pPr>
                      <w:jc w:val="right"/>
                      <w:rPr>
                        <w:szCs w:val="21"/>
                      </w:rPr>
                    </w:pPr>
                    <w:r>
                      <w:t>7,037,156.06</w:t>
                    </w:r>
                  </w:p>
                </w:tc>
              </w:tr>
            </w:sdtContent>
          </w:sdt>
          <w:sdt>
            <w:sdtPr>
              <w:rPr>
                <w:rFonts w:hint="eastAsia"/>
                <w:szCs w:val="21"/>
              </w:rPr>
              <w:alias w:val="其他应付款情况明细"/>
              <w:tag w:val="_TUP_c5fd807cf68b4815b97a33bdc075d5e4"/>
              <w:id w:val="1293790256"/>
              <w:lock w:val="sdtLocked"/>
              <w:placeholder>
                <w:docPart w:val="9F85C4AB30A44B78B339E1241E3EC3E6"/>
              </w:placeholder>
            </w:sdtPr>
            <w:sdtEndPr>
              <w:rPr>
                <w:rFonts w:hint="default"/>
              </w:rPr>
            </w:sdtEndPr>
            <w:sdtContent>
              <w:tr w:rsidR="004F0CBE" w14:paraId="058DFEAC" w14:textId="77777777" w:rsidTr="00BE3382">
                <w:tc>
                  <w:tcPr>
                    <w:tcW w:w="2006" w:type="pct"/>
                    <w:shd w:val="clear" w:color="auto" w:fill="auto"/>
                  </w:tcPr>
                  <w:p w14:paraId="44D0478E" w14:textId="77777777" w:rsidR="004F0CBE" w:rsidRDefault="004F0CBE" w:rsidP="0012756B">
                    <w:pPr>
                      <w:rPr>
                        <w:szCs w:val="21"/>
                      </w:rPr>
                    </w:pPr>
                    <w:r>
                      <w:t>其他</w:t>
                    </w:r>
                  </w:p>
                </w:tc>
                <w:tc>
                  <w:tcPr>
                    <w:tcW w:w="1267" w:type="pct"/>
                    <w:shd w:val="clear" w:color="auto" w:fill="auto"/>
                  </w:tcPr>
                  <w:p w14:paraId="0555FEC9" w14:textId="77777777" w:rsidR="004F0CBE" w:rsidRDefault="004F0CBE" w:rsidP="0012756B">
                    <w:pPr>
                      <w:jc w:val="right"/>
                      <w:rPr>
                        <w:szCs w:val="21"/>
                      </w:rPr>
                    </w:pPr>
                    <w:r>
                      <w:t>8,475,898.62</w:t>
                    </w:r>
                  </w:p>
                </w:tc>
                <w:tc>
                  <w:tcPr>
                    <w:tcW w:w="1728" w:type="pct"/>
                    <w:shd w:val="clear" w:color="auto" w:fill="auto"/>
                  </w:tcPr>
                  <w:p w14:paraId="4F1C2396" w14:textId="77777777" w:rsidR="004F0CBE" w:rsidRDefault="004F0CBE" w:rsidP="0012756B">
                    <w:pPr>
                      <w:jc w:val="right"/>
                      <w:rPr>
                        <w:szCs w:val="21"/>
                      </w:rPr>
                    </w:pPr>
                    <w:r>
                      <w:t>9,383,929.18</w:t>
                    </w:r>
                  </w:p>
                </w:tc>
              </w:tr>
            </w:sdtContent>
          </w:sdt>
          <w:tr w:rsidR="004F0CBE" w14:paraId="7CCC94BB" w14:textId="77777777" w:rsidTr="00BE3382">
            <w:sdt>
              <w:sdtPr>
                <w:tag w:val="_PLD_71f559af9c054f8b851f93ba5dcee683"/>
                <w:id w:val="375825767"/>
                <w:lock w:val="sdtLocked"/>
              </w:sdtPr>
              <w:sdtContent>
                <w:tc>
                  <w:tcPr>
                    <w:tcW w:w="2006" w:type="pct"/>
                    <w:shd w:val="clear" w:color="auto" w:fill="auto"/>
                  </w:tcPr>
                  <w:p w14:paraId="336FC368" w14:textId="77777777" w:rsidR="004F0CBE" w:rsidRDefault="004F0CBE" w:rsidP="0012756B">
                    <w:pPr>
                      <w:jc w:val="center"/>
                      <w:rPr>
                        <w:color w:val="000000" w:themeColor="text1"/>
                        <w:szCs w:val="21"/>
                      </w:rPr>
                    </w:pPr>
                    <w:r>
                      <w:rPr>
                        <w:rFonts w:hint="eastAsia"/>
                        <w:color w:val="000000" w:themeColor="text1"/>
                        <w:szCs w:val="21"/>
                      </w:rPr>
                      <w:t>合计</w:t>
                    </w:r>
                  </w:p>
                </w:tc>
              </w:sdtContent>
            </w:sdt>
            <w:tc>
              <w:tcPr>
                <w:tcW w:w="1267" w:type="pct"/>
                <w:shd w:val="clear" w:color="auto" w:fill="auto"/>
              </w:tcPr>
              <w:p w14:paraId="61A84C17" w14:textId="23313BE7" w:rsidR="004F0CBE" w:rsidRDefault="004F0CBE" w:rsidP="0012756B">
                <w:pPr>
                  <w:jc w:val="right"/>
                  <w:rPr>
                    <w:szCs w:val="21"/>
                  </w:rPr>
                </w:pPr>
                <w:r>
                  <w:t>707,066,019.</w:t>
                </w:r>
                <w:r w:rsidR="00484E5A">
                  <w:t>48</w:t>
                </w:r>
              </w:p>
            </w:tc>
            <w:tc>
              <w:tcPr>
                <w:tcW w:w="1728" w:type="pct"/>
                <w:shd w:val="clear" w:color="auto" w:fill="auto"/>
              </w:tcPr>
              <w:p w14:paraId="107BE9FF" w14:textId="3843DFD3" w:rsidR="004F0CBE" w:rsidRDefault="004F0CBE" w:rsidP="0012756B">
                <w:pPr>
                  <w:jc w:val="right"/>
                  <w:rPr>
                    <w:szCs w:val="21"/>
                  </w:rPr>
                </w:pPr>
                <w:r>
                  <w:t>416,892,868.7</w:t>
                </w:r>
                <w:r w:rsidR="00484E5A">
                  <w:t>3</w:t>
                </w:r>
              </w:p>
            </w:tc>
          </w:tr>
        </w:tbl>
        <w:p w14:paraId="4F72B382" w14:textId="77777777" w:rsidR="004F0CBE" w:rsidRDefault="004F0CBE"/>
        <w:p w14:paraId="0C913369" w14:textId="77777777" w:rsidR="00D4525D" w:rsidRDefault="0025122A">
          <w:pPr>
            <w:pStyle w:val="4"/>
            <w:numPr>
              <w:ilvl w:val="3"/>
              <w:numId w:val="57"/>
            </w:numPr>
          </w:pPr>
          <w:r>
            <w:rPr>
              <w:rFonts w:hint="eastAsia"/>
            </w:rPr>
            <w:t>账龄超过</w:t>
          </w:r>
          <w:r>
            <w:t>1年的重要其他应付款</w:t>
          </w:r>
        </w:p>
        <w:p w14:paraId="396E0648" w14:textId="73D6CF1A" w:rsidR="00D4525D" w:rsidRDefault="007D4C81">
          <w:sdt>
            <w:sdtPr>
              <w:alias w:val="是否适用：账龄超过1年的重要其他应付款[双击切换]"/>
              <w:tag w:val="_GBC_8c91a7ba05384c71ab6bde19039096ff"/>
              <w:id w:val="1786847676"/>
              <w:lock w:val="sdtContentLocked"/>
              <w:placeholder>
                <w:docPart w:val="GBC22222222222222222222222222222"/>
              </w:placeholder>
            </w:sdtPr>
            <w:sdtContent>
              <w:r w:rsidR="0025122A">
                <w:fldChar w:fldCharType="begin"/>
              </w:r>
              <w:r w:rsidR="004F0CBE">
                <w:instrText xml:space="preserve">MACROBUTTON  SnrToggleCheckbox √适用 </w:instrText>
              </w:r>
              <w:r w:rsidR="0025122A">
                <w:fldChar w:fldCharType="end"/>
              </w:r>
              <w:r w:rsidR="0025122A">
                <w:fldChar w:fldCharType="begin"/>
              </w:r>
              <w:r w:rsidR="004F0CBE">
                <w:instrText xml:space="preserve"> MACROBUTTON  SnrToggleCheckbox □不适用 </w:instrText>
              </w:r>
              <w:r w:rsidR="0025122A">
                <w:fldChar w:fldCharType="end"/>
              </w:r>
            </w:sdtContent>
          </w:sdt>
        </w:p>
        <w:p w14:paraId="4CF3C867" w14:textId="47C23A6F" w:rsidR="00D4525D" w:rsidRDefault="0025122A">
          <w:pPr>
            <w:jc w:val="right"/>
          </w:pPr>
          <w:r>
            <w:rPr>
              <w:rFonts w:hint="eastAsia"/>
            </w:rPr>
            <w:t>单位：</w:t>
          </w:r>
          <w:sdt>
            <w:sdtPr>
              <w:rPr>
                <w:rFonts w:hint="eastAsia"/>
              </w:rPr>
              <w:alias w:val="单位：财务附注：账龄超过1年的重要其他应付款"/>
              <w:tag w:val="_GBC_483467483bd848008ea19d2f579d4ad3"/>
              <w:id w:val="29071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账龄超过1年的重要其他应付款"/>
              <w:tag w:val="_GBC_bd7144370dea45f08d1b2117e7dd54f2"/>
              <w:id w:val="29071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1985"/>
            <w:gridCol w:w="2590"/>
          </w:tblGrid>
          <w:tr w:rsidR="00D4525D" w14:paraId="63D4A9A6" w14:textId="77777777" w:rsidTr="00BE3382">
            <w:trPr>
              <w:trHeight w:val="269"/>
            </w:trPr>
            <w:bookmarkStart w:id="198" w:name="_Toc215903165" w:displacedByCustomXml="next"/>
            <w:sdt>
              <w:sdtPr>
                <w:tag w:val="_PLD_9c8ea996049c4def9d7d14d20087b3b1"/>
                <w:id w:val="2082640165"/>
                <w:lock w:val="sdtLocked"/>
              </w:sdtPr>
              <w:sdtContent>
                <w:tc>
                  <w:tcPr>
                    <w:tcW w:w="2407" w:type="pct"/>
                    <w:shd w:val="clear" w:color="auto" w:fill="auto"/>
                    <w:vAlign w:val="center"/>
                  </w:tcPr>
                  <w:p w14:paraId="3F5C05DD" w14:textId="77777777" w:rsidR="00D4525D" w:rsidRDefault="0025122A">
                    <w:pPr>
                      <w:jc w:val="center"/>
                      <w:rPr>
                        <w:szCs w:val="21"/>
                      </w:rPr>
                    </w:pPr>
                    <w:r>
                      <w:rPr>
                        <w:rFonts w:hint="eastAsia"/>
                        <w:szCs w:val="21"/>
                      </w:rPr>
                      <w:t>项目</w:t>
                    </w:r>
                  </w:p>
                </w:tc>
              </w:sdtContent>
            </w:sdt>
            <w:sdt>
              <w:sdtPr>
                <w:tag w:val="_PLD_cbf69a41aba142df803e5a24615b92d6"/>
                <w:id w:val="-1434119870"/>
                <w:lock w:val="sdtLocked"/>
              </w:sdtPr>
              <w:sdtContent>
                <w:tc>
                  <w:tcPr>
                    <w:tcW w:w="1125" w:type="pct"/>
                    <w:shd w:val="clear" w:color="auto" w:fill="auto"/>
                    <w:vAlign w:val="center"/>
                  </w:tcPr>
                  <w:p w14:paraId="4859BF15" w14:textId="77777777" w:rsidR="00D4525D" w:rsidRDefault="0025122A">
                    <w:pPr>
                      <w:jc w:val="center"/>
                      <w:rPr>
                        <w:szCs w:val="21"/>
                      </w:rPr>
                    </w:pPr>
                    <w:r>
                      <w:rPr>
                        <w:rFonts w:hint="eastAsia"/>
                        <w:szCs w:val="21"/>
                      </w:rPr>
                      <w:t>期末余额</w:t>
                    </w:r>
                  </w:p>
                </w:tc>
              </w:sdtContent>
            </w:sdt>
            <w:sdt>
              <w:sdtPr>
                <w:tag w:val="_PLD_531a09c451564ccb8c2c6f192aca7b55"/>
                <w:id w:val="1749991741"/>
                <w:lock w:val="sdtLocked"/>
              </w:sdtPr>
              <w:sdtContent>
                <w:tc>
                  <w:tcPr>
                    <w:tcW w:w="1468" w:type="pct"/>
                    <w:shd w:val="clear" w:color="auto" w:fill="auto"/>
                    <w:vAlign w:val="center"/>
                  </w:tcPr>
                  <w:p w14:paraId="360473A1" w14:textId="77777777" w:rsidR="00D4525D" w:rsidRDefault="0025122A">
                    <w:pPr>
                      <w:jc w:val="center"/>
                      <w:rPr>
                        <w:szCs w:val="21"/>
                      </w:rPr>
                    </w:pPr>
                    <w:r>
                      <w:rPr>
                        <w:rFonts w:hint="eastAsia"/>
                        <w:szCs w:val="21"/>
                      </w:rPr>
                      <w:t>未偿还或结转的原因</w:t>
                    </w:r>
                  </w:p>
                </w:tc>
              </w:sdtContent>
            </w:sdt>
          </w:tr>
          <w:sdt>
            <w:sdtPr>
              <w:rPr>
                <w:szCs w:val="21"/>
              </w:rPr>
              <w:alias w:val="重要的账龄超过1年的其他应付款明细"/>
              <w:tag w:val="_TUP_4ef01219c72943778183f374f1feaf27"/>
              <w:id w:val="-2066782883"/>
              <w:lock w:val="sdtLocked"/>
              <w:placeholder>
                <w:docPart w:val="GBC11111111111111111111111111111"/>
              </w:placeholder>
            </w:sdtPr>
            <w:sdtContent>
              <w:tr w:rsidR="00D4525D" w14:paraId="40C7F78B" w14:textId="77777777" w:rsidTr="00BE3382">
                <w:tc>
                  <w:tcPr>
                    <w:tcW w:w="2407" w:type="pct"/>
                    <w:tcBorders>
                      <w:bottom w:val="single" w:sz="4" w:space="0" w:color="auto"/>
                    </w:tcBorders>
                    <w:shd w:val="clear" w:color="auto" w:fill="auto"/>
                  </w:tcPr>
                  <w:p w14:paraId="707D2E0D" w14:textId="729FA31C" w:rsidR="00D4525D" w:rsidRDefault="004F0CBE">
                    <w:pPr>
                      <w:rPr>
                        <w:szCs w:val="21"/>
                      </w:rPr>
                    </w:pPr>
                    <w:r w:rsidRPr="004F0CBE">
                      <w:rPr>
                        <w:rFonts w:hint="eastAsia"/>
                        <w:szCs w:val="21"/>
                      </w:rPr>
                      <w:t>中交第二航务工程勘察设计院有限公司</w:t>
                    </w:r>
                  </w:p>
                </w:tc>
                <w:tc>
                  <w:tcPr>
                    <w:tcW w:w="1125" w:type="pct"/>
                    <w:shd w:val="clear" w:color="auto" w:fill="auto"/>
                  </w:tcPr>
                  <w:p w14:paraId="0D5CA661" w14:textId="4D419FF3" w:rsidR="00D4525D" w:rsidRDefault="004F0CBE">
                    <w:pPr>
                      <w:jc w:val="right"/>
                      <w:rPr>
                        <w:szCs w:val="21"/>
                      </w:rPr>
                    </w:pPr>
                    <w:r w:rsidRPr="004F0CBE">
                      <w:rPr>
                        <w:szCs w:val="21"/>
                      </w:rPr>
                      <w:t>308,741,475.00</w:t>
                    </w:r>
                  </w:p>
                </w:tc>
                <w:tc>
                  <w:tcPr>
                    <w:tcW w:w="1468" w:type="pct"/>
                    <w:shd w:val="clear" w:color="auto" w:fill="auto"/>
                  </w:tcPr>
                  <w:p w14:paraId="3667A23E" w14:textId="4EAD618B" w:rsidR="00D4525D" w:rsidRDefault="004F0CBE">
                    <w:pPr>
                      <w:rPr>
                        <w:szCs w:val="21"/>
                      </w:rPr>
                    </w:pPr>
                    <w:r w:rsidRPr="004F0CBE">
                      <w:rPr>
                        <w:rFonts w:hint="eastAsia"/>
                        <w:szCs w:val="21"/>
                      </w:rPr>
                      <w:t>尚未到付款节点的质保金</w:t>
                    </w:r>
                  </w:p>
                </w:tc>
              </w:tr>
            </w:sdtContent>
          </w:sdt>
          <w:sdt>
            <w:sdtPr>
              <w:rPr>
                <w:szCs w:val="21"/>
              </w:rPr>
              <w:alias w:val="重要的账龄超过1年的其他应付款明细"/>
              <w:tag w:val="_TUP_4ef01219c72943778183f374f1feaf27"/>
              <w:id w:val="-1061017389"/>
              <w:lock w:val="sdtLocked"/>
              <w:placeholder>
                <w:docPart w:val="GBC11111111111111111111111111111"/>
              </w:placeholder>
            </w:sdtPr>
            <w:sdtContent>
              <w:tr w:rsidR="00D4525D" w14:paraId="51E5D50B" w14:textId="77777777" w:rsidTr="00BE3382">
                <w:tc>
                  <w:tcPr>
                    <w:tcW w:w="2407" w:type="pct"/>
                    <w:tcBorders>
                      <w:bottom w:val="single" w:sz="4" w:space="0" w:color="auto"/>
                    </w:tcBorders>
                    <w:shd w:val="clear" w:color="auto" w:fill="auto"/>
                  </w:tcPr>
                  <w:p w14:paraId="5270733A" w14:textId="1C66ADB2" w:rsidR="00D4525D" w:rsidRDefault="004F0CBE">
                    <w:pPr>
                      <w:rPr>
                        <w:szCs w:val="21"/>
                      </w:rPr>
                    </w:pPr>
                    <w:r w:rsidRPr="004F0CBE">
                      <w:rPr>
                        <w:rFonts w:hint="eastAsia"/>
                        <w:szCs w:val="21"/>
                      </w:rPr>
                      <w:t>中铁二院成都勘察设计研究院有限责任公司</w:t>
                    </w:r>
                  </w:p>
                </w:tc>
                <w:tc>
                  <w:tcPr>
                    <w:tcW w:w="1125" w:type="pct"/>
                    <w:shd w:val="clear" w:color="auto" w:fill="auto"/>
                  </w:tcPr>
                  <w:p w14:paraId="3F0148D8" w14:textId="4C1CDDF1" w:rsidR="00D4525D" w:rsidRDefault="004F0CBE">
                    <w:pPr>
                      <w:jc w:val="right"/>
                      <w:rPr>
                        <w:szCs w:val="21"/>
                      </w:rPr>
                    </w:pPr>
                    <w:r w:rsidRPr="004F0CBE">
                      <w:rPr>
                        <w:szCs w:val="21"/>
                      </w:rPr>
                      <w:t>12,123,876.53</w:t>
                    </w:r>
                  </w:p>
                </w:tc>
                <w:tc>
                  <w:tcPr>
                    <w:tcW w:w="1468" w:type="pct"/>
                    <w:shd w:val="clear" w:color="auto" w:fill="auto"/>
                  </w:tcPr>
                  <w:p w14:paraId="2F5458F7" w14:textId="15E6EC62" w:rsidR="00D4525D" w:rsidRDefault="004F0CBE">
                    <w:pPr>
                      <w:rPr>
                        <w:szCs w:val="21"/>
                      </w:rPr>
                    </w:pPr>
                    <w:r w:rsidRPr="004F0CBE">
                      <w:rPr>
                        <w:rFonts w:hint="eastAsia"/>
                        <w:szCs w:val="21"/>
                      </w:rPr>
                      <w:t>尚未到付款节点的质保金</w:t>
                    </w:r>
                  </w:p>
                </w:tc>
              </w:tr>
            </w:sdtContent>
          </w:sdt>
          <w:tr w:rsidR="00D4525D" w14:paraId="72C54520" w14:textId="77777777" w:rsidTr="00BE3382">
            <w:sdt>
              <w:sdtPr>
                <w:tag w:val="_PLD_e73beec5c0ab425990f727363af34378"/>
                <w:id w:val="-1609577421"/>
                <w:lock w:val="sdtLocked"/>
              </w:sdtPr>
              <w:sdtContent>
                <w:tc>
                  <w:tcPr>
                    <w:tcW w:w="2407" w:type="pct"/>
                    <w:shd w:val="clear" w:color="auto" w:fill="auto"/>
                    <w:vAlign w:val="center"/>
                  </w:tcPr>
                  <w:p w14:paraId="792AF49D" w14:textId="77777777" w:rsidR="00D4525D" w:rsidRDefault="0025122A">
                    <w:pPr>
                      <w:jc w:val="center"/>
                      <w:rPr>
                        <w:szCs w:val="21"/>
                      </w:rPr>
                    </w:pPr>
                    <w:r>
                      <w:rPr>
                        <w:rFonts w:hint="eastAsia"/>
                        <w:szCs w:val="21"/>
                      </w:rPr>
                      <w:t>合计</w:t>
                    </w:r>
                  </w:p>
                </w:tc>
              </w:sdtContent>
            </w:sdt>
            <w:tc>
              <w:tcPr>
                <w:tcW w:w="1125" w:type="pct"/>
                <w:shd w:val="clear" w:color="auto" w:fill="auto"/>
              </w:tcPr>
              <w:p w14:paraId="7FF72145" w14:textId="3150C28A" w:rsidR="00D4525D" w:rsidRDefault="004F0CBE">
                <w:pPr>
                  <w:jc w:val="right"/>
                  <w:rPr>
                    <w:szCs w:val="21"/>
                  </w:rPr>
                </w:pPr>
                <w:r w:rsidRPr="004F0CBE">
                  <w:rPr>
                    <w:szCs w:val="21"/>
                  </w:rPr>
                  <w:t>320,865,351.53</w:t>
                </w:r>
              </w:p>
            </w:tc>
            <w:tc>
              <w:tcPr>
                <w:tcW w:w="1468" w:type="pct"/>
                <w:shd w:val="clear" w:color="auto" w:fill="auto"/>
              </w:tcPr>
              <w:p w14:paraId="46C4462F" w14:textId="77777777" w:rsidR="00D4525D" w:rsidRDefault="0025122A">
                <w:pPr>
                  <w:jc w:val="center"/>
                  <w:rPr>
                    <w:szCs w:val="21"/>
                  </w:rPr>
                </w:pPr>
                <w:r>
                  <w:rPr>
                    <w:rFonts w:hint="eastAsia"/>
                    <w:szCs w:val="21"/>
                  </w:rPr>
                  <w:t>/</w:t>
                </w:r>
              </w:p>
            </w:tc>
          </w:tr>
        </w:tbl>
        <w:p w14:paraId="14F9C47B" w14:textId="77777777" w:rsidR="00D4525D" w:rsidRDefault="00D4525D"/>
        <w:p w14:paraId="4CF34CDE" w14:textId="77777777" w:rsidR="00D4525D" w:rsidRDefault="0025122A">
          <w:r>
            <w:rPr>
              <w:rFonts w:hint="eastAsia"/>
            </w:rPr>
            <w:t>其他说明</w:t>
          </w:r>
          <w:bookmarkEnd w:id="198"/>
          <w:r>
            <w:rPr>
              <w:rFonts w:hint="eastAsia"/>
            </w:rPr>
            <w:t>：</w:t>
          </w:r>
        </w:p>
        <w:sdt>
          <w:sdtPr>
            <w:alias w:val="是否适用：其他应付款的其他说明[双击切换]"/>
            <w:tag w:val="_GBC_0aed5652b81d438d96502aeef7e6dde5"/>
            <w:id w:val="80799944"/>
            <w:lock w:val="sdtContentLocked"/>
            <w:placeholder>
              <w:docPart w:val="GBC22222222222222222222222222222"/>
            </w:placeholder>
          </w:sdtPr>
          <w:sdtContent>
            <w:p w14:paraId="12FB2DA0" w14:textId="03905D7C" w:rsidR="00D4525D" w:rsidRDefault="0025122A" w:rsidP="004F0CBE">
              <w:pPr>
                <w:rPr>
                  <w:szCs w:val="21"/>
                </w:rPr>
              </w:pPr>
              <w:r>
                <w:fldChar w:fldCharType="begin"/>
              </w:r>
              <w:r w:rsidR="004F0CBE">
                <w:instrText xml:space="preserve">MACROBUTTON  SnrToggleCheckbox □适用 </w:instrText>
              </w:r>
              <w:r>
                <w:fldChar w:fldCharType="end"/>
              </w:r>
              <w:r>
                <w:fldChar w:fldCharType="begin"/>
              </w:r>
              <w:r w:rsidR="004F0CBE">
                <w:instrText xml:space="preserve"> MACROBUTTON  SnrToggleCheckbox √不适用 </w:instrText>
              </w:r>
              <w:r>
                <w:fldChar w:fldCharType="end"/>
              </w:r>
            </w:p>
          </w:sdtContent>
        </w:sdt>
        <w:p w14:paraId="49121942" w14:textId="77777777" w:rsidR="00D4525D" w:rsidRDefault="007D4C81">
          <w:pPr>
            <w:rPr>
              <w:szCs w:val="21"/>
            </w:rPr>
          </w:pPr>
        </w:p>
      </w:sdtContent>
    </w:sdt>
    <w:sdt>
      <w:sdtPr>
        <w:rPr>
          <w:rFonts w:ascii="宋体" w:hAnsi="宋体" w:cs="宋体" w:hint="eastAsia"/>
          <w:b w:val="0"/>
          <w:bCs w:val="0"/>
          <w:kern w:val="0"/>
          <w:szCs w:val="21"/>
        </w:rPr>
        <w:alias w:val="模块:持有待售负债"/>
        <w:tag w:val="_SEC_2c0a95e5ecb74946b3dc14c7a20e5997"/>
        <w:id w:val="-769306314"/>
        <w:lock w:val="sdtLocked"/>
        <w:placeholder>
          <w:docPart w:val="GBC22222222222222222222222222222"/>
        </w:placeholder>
      </w:sdtPr>
      <w:sdtContent>
        <w:p w14:paraId="565FD36A" w14:textId="77777777" w:rsidR="00D4525D" w:rsidRDefault="0025122A">
          <w:pPr>
            <w:pStyle w:val="3"/>
            <w:numPr>
              <w:ilvl w:val="0"/>
              <w:numId w:val="21"/>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4ea9b2c6d4024d74b39e491f80a07798"/>
            <w:id w:val="1851675377"/>
            <w:lock w:val="sdtContentLocked"/>
            <w:placeholder>
              <w:docPart w:val="GBC22222222222222222222222222222"/>
            </w:placeholder>
          </w:sdtPr>
          <w:sdtContent>
            <w:p w14:paraId="353E6C90" w14:textId="597FFD19" w:rsidR="004F0CBE" w:rsidRDefault="0025122A" w:rsidP="004F0CBE">
              <w:pPr>
                <w:rPr>
                  <w:szCs w:val="21"/>
                </w:rPr>
              </w:pPr>
              <w:r>
                <w:fldChar w:fldCharType="begin"/>
              </w:r>
              <w:r w:rsidR="004F0CBE">
                <w:instrText xml:space="preserve">MACROBUTTON  SnrToggleCheckbox □适用 </w:instrText>
              </w:r>
              <w:r>
                <w:fldChar w:fldCharType="end"/>
              </w:r>
              <w:r>
                <w:fldChar w:fldCharType="begin"/>
              </w:r>
              <w:r w:rsidR="004F0CBE">
                <w:instrText xml:space="preserve"> MACROBUTTON  SnrToggleCheckbox √不适用 </w:instrText>
              </w:r>
              <w:r>
                <w:fldChar w:fldCharType="end"/>
              </w:r>
            </w:p>
          </w:sdtContent>
        </w:sdt>
        <w:p w14:paraId="60761D63" w14:textId="77777777" w:rsidR="00D4525D" w:rsidRDefault="007D4C81">
          <w:pPr>
            <w:rPr>
              <w:szCs w:val="21"/>
            </w:rPr>
          </w:pPr>
        </w:p>
      </w:sdtContent>
    </w:sdt>
    <w:bookmarkStart w:id="199" w:name="_Hlk24104125" w:displacedByCustomXml="next"/>
    <w:sdt>
      <w:sdtPr>
        <w:rPr>
          <w:rFonts w:ascii="宋体" w:hAnsi="宋体" w:cs="宋体" w:hint="eastAsia"/>
          <w:b w:val="0"/>
          <w:bCs w:val="0"/>
          <w:kern w:val="0"/>
          <w:szCs w:val="21"/>
        </w:rPr>
        <w:alias w:val="模块:1年内到期的非流动负债"/>
        <w:tag w:val="_SEC_7d69c48a60a34405b349ddceb0a418a8"/>
        <w:id w:val="-526560051"/>
        <w:lock w:val="sdtLocked"/>
        <w:placeholder>
          <w:docPart w:val="GBC22222222222222222222222222222"/>
        </w:placeholder>
      </w:sdtPr>
      <w:sdtEndPr>
        <w:rPr>
          <w:rFonts w:hint="default"/>
        </w:rPr>
      </w:sdtEndPr>
      <w:sdtContent>
        <w:p w14:paraId="2E5248EA"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bf40c7464345405f8470856436e2c6a3"/>
            <w:id w:val="954903406"/>
            <w:lock w:val="sdtContentLocked"/>
            <w:placeholder>
              <w:docPart w:val="GBC22222222222222222222222222222"/>
            </w:placeholder>
          </w:sdtPr>
          <w:sdtContent>
            <w:p w14:paraId="25C40CB4" w14:textId="62501A4B" w:rsidR="00D4525D" w:rsidRDefault="0025122A">
              <w:r>
                <w:fldChar w:fldCharType="begin"/>
              </w:r>
              <w:r w:rsidR="004F0CBE">
                <w:instrText xml:space="preserve">MACROBUTTON  SnrToggleCheckbox √适用 </w:instrText>
              </w:r>
              <w:r>
                <w:fldChar w:fldCharType="end"/>
              </w:r>
              <w:r>
                <w:fldChar w:fldCharType="begin"/>
              </w:r>
              <w:r w:rsidR="004F0CBE">
                <w:instrText xml:space="preserve"> MACROBUTTON  SnrToggleCheckbox □不适用 </w:instrText>
              </w:r>
              <w:r>
                <w:fldChar w:fldCharType="end"/>
              </w:r>
            </w:p>
          </w:sdtContent>
        </w:sdt>
        <w:p w14:paraId="6D282B1B" w14:textId="7FFAFA3C" w:rsidR="00D4525D" w:rsidRDefault="0025122A">
          <w:pPr>
            <w:jc w:val="right"/>
            <w:rPr>
              <w:szCs w:val="21"/>
            </w:rPr>
          </w:pPr>
          <w:r>
            <w:rPr>
              <w:rFonts w:hint="eastAsia"/>
              <w:szCs w:val="21"/>
            </w:rPr>
            <w:t>单位：</w:t>
          </w:r>
          <w:sdt>
            <w:sdtPr>
              <w:rPr>
                <w:rFonts w:hint="eastAsia"/>
                <w:szCs w:val="21"/>
              </w:rPr>
              <w:alias w:val="单位：1年内到期的非流动负债情况"/>
              <w:tag w:val="_GBC_fc5bef9f043c4967ab706b443fc31d3c"/>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fbd4d32585d945468e7aeae52abddc6f"/>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1"/>
            <w:gridCol w:w="3026"/>
          </w:tblGrid>
          <w:tr w:rsidR="005516AC" w14:paraId="24F7F702" w14:textId="77777777" w:rsidTr="003079AF">
            <w:sdt>
              <w:sdtPr>
                <w:tag w:val="_PLD_e20bf58d6f134f4caedbea03f8659c14"/>
                <w:id w:val="1582095503"/>
                <w:lock w:val="sdtLocked"/>
              </w:sdtPr>
              <w:sdtContent>
                <w:tc>
                  <w:tcPr>
                    <w:tcW w:w="1607" w:type="pct"/>
                    <w:shd w:val="clear" w:color="auto" w:fill="auto"/>
                  </w:tcPr>
                  <w:p w14:paraId="61742B75" w14:textId="77777777" w:rsidR="005516AC" w:rsidRDefault="005516AC" w:rsidP="003079AF">
                    <w:pPr>
                      <w:jc w:val="center"/>
                      <w:rPr>
                        <w:szCs w:val="21"/>
                      </w:rPr>
                    </w:pPr>
                    <w:r>
                      <w:rPr>
                        <w:rFonts w:hint="eastAsia"/>
                        <w:szCs w:val="21"/>
                      </w:rPr>
                      <w:t>项目</w:t>
                    </w:r>
                  </w:p>
                </w:tc>
              </w:sdtContent>
            </w:sdt>
            <w:sdt>
              <w:sdtPr>
                <w:tag w:val="_PLD_dad829d6a45646668218857399318d20"/>
                <w:id w:val="-824505672"/>
                <w:lock w:val="sdtLocked"/>
              </w:sdtPr>
              <w:sdtContent>
                <w:tc>
                  <w:tcPr>
                    <w:tcW w:w="1678" w:type="pct"/>
                    <w:shd w:val="clear" w:color="auto" w:fill="auto"/>
                  </w:tcPr>
                  <w:p w14:paraId="40B40C48" w14:textId="77777777" w:rsidR="005516AC" w:rsidRDefault="005516AC" w:rsidP="003079AF">
                    <w:pPr>
                      <w:jc w:val="center"/>
                      <w:rPr>
                        <w:szCs w:val="21"/>
                      </w:rPr>
                    </w:pPr>
                    <w:r>
                      <w:rPr>
                        <w:rFonts w:hint="eastAsia"/>
                        <w:szCs w:val="21"/>
                      </w:rPr>
                      <w:t>期末余额</w:t>
                    </w:r>
                  </w:p>
                </w:tc>
              </w:sdtContent>
            </w:sdt>
            <w:sdt>
              <w:sdtPr>
                <w:tag w:val="_PLD_9d1d036ddf0544b2b2ddd1dc5633a114"/>
                <w:id w:val="1888452327"/>
                <w:lock w:val="sdtLocked"/>
              </w:sdtPr>
              <w:sdtContent>
                <w:tc>
                  <w:tcPr>
                    <w:tcW w:w="1715" w:type="pct"/>
                    <w:shd w:val="clear" w:color="auto" w:fill="auto"/>
                  </w:tcPr>
                  <w:p w14:paraId="56480BC2" w14:textId="77777777" w:rsidR="005516AC" w:rsidRDefault="005516AC" w:rsidP="003079AF">
                    <w:pPr>
                      <w:jc w:val="center"/>
                      <w:rPr>
                        <w:szCs w:val="21"/>
                      </w:rPr>
                    </w:pPr>
                    <w:r>
                      <w:rPr>
                        <w:rFonts w:hint="eastAsia"/>
                        <w:szCs w:val="21"/>
                      </w:rPr>
                      <w:t>期初余额</w:t>
                    </w:r>
                  </w:p>
                </w:tc>
              </w:sdtContent>
            </w:sdt>
          </w:tr>
          <w:tr w:rsidR="005516AC" w14:paraId="430C4064" w14:textId="77777777" w:rsidTr="003079AF">
            <w:sdt>
              <w:sdtPr>
                <w:tag w:val="_PLD_e1ecc50bff01445b96122b3c77584dd6"/>
                <w:id w:val="-1201000085"/>
                <w:lock w:val="sdtLocked"/>
              </w:sdtPr>
              <w:sdtContent>
                <w:tc>
                  <w:tcPr>
                    <w:tcW w:w="1607" w:type="pct"/>
                    <w:shd w:val="clear" w:color="auto" w:fill="auto"/>
                  </w:tcPr>
                  <w:p w14:paraId="57CBBFEC" w14:textId="77777777" w:rsidR="005516AC" w:rsidRDefault="005516AC" w:rsidP="003079AF">
                    <w:pPr>
                      <w:rPr>
                        <w:szCs w:val="21"/>
                      </w:rPr>
                    </w:pPr>
                    <w:r>
                      <w:rPr>
                        <w:rFonts w:hint="eastAsia"/>
                        <w:szCs w:val="21"/>
                      </w:rPr>
                      <w:t>1年内到期的长期借款</w:t>
                    </w:r>
                  </w:p>
                </w:tc>
              </w:sdtContent>
            </w:sdt>
            <w:tc>
              <w:tcPr>
                <w:tcW w:w="1678" w:type="pct"/>
                <w:shd w:val="clear" w:color="auto" w:fill="auto"/>
              </w:tcPr>
              <w:p w14:paraId="3E8EA36A" w14:textId="77777777" w:rsidR="005516AC" w:rsidRDefault="005516AC" w:rsidP="003079AF">
                <w:pPr>
                  <w:jc w:val="right"/>
                  <w:rPr>
                    <w:szCs w:val="21"/>
                  </w:rPr>
                </w:pPr>
                <w:r>
                  <w:t>260,115,000.00</w:t>
                </w:r>
              </w:p>
            </w:tc>
            <w:tc>
              <w:tcPr>
                <w:tcW w:w="1715" w:type="pct"/>
                <w:shd w:val="clear" w:color="auto" w:fill="auto"/>
              </w:tcPr>
              <w:p w14:paraId="011FFBD1" w14:textId="77777777" w:rsidR="005516AC" w:rsidRDefault="005516AC" w:rsidP="003079AF">
                <w:pPr>
                  <w:jc w:val="right"/>
                  <w:rPr>
                    <w:szCs w:val="21"/>
                  </w:rPr>
                </w:pPr>
                <w:r>
                  <w:t>587,725,000.00</w:t>
                </w:r>
              </w:p>
            </w:tc>
          </w:tr>
          <w:tr w:rsidR="005516AC" w14:paraId="3B5C6C19" w14:textId="77777777" w:rsidTr="003079AF">
            <w:sdt>
              <w:sdtPr>
                <w:tag w:val="_PLD_ca447706246e46a1848c0ae9ccecfc20"/>
                <w:id w:val="580802832"/>
                <w:lock w:val="sdtLocked"/>
              </w:sdtPr>
              <w:sdtContent>
                <w:tc>
                  <w:tcPr>
                    <w:tcW w:w="1607" w:type="pct"/>
                    <w:shd w:val="clear" w:color="auto" w:fill="auto"/>
                  </w:tcPr>
                  <w:p w14:paraId="480F1066" w14:textId="77777777" w:rsidR="005516AC" w:rsidRDefault="005516AC" w:rsidP="003079AF">
                    <w:pPr>
                      <w:rPr>
                        <w:szCs w:val="21"/>
                      </w:rPr>
                    </w:pPr>
                    <w:r>
                      <w:rPr>
                        <w:rFonts w:hint="eastAsia"/>
                        <w:szCs w:val="21"/>
                      </w:rPr>
                      <w:t>1年内到期的应付债券</w:t>
                    </w:r>
                  </w:p>
                </w:tc>
              </w:sdtContent>
            </w:sdt>
            <w:tc>
              <w:tcPr>
                <w:tcW w:w="1678" w:type="pct"/>
                <w:shd w:val="clear" w:color="auto" w:fill="auto"/>
              </w:tcPr>
              <w:p w14:paraId="04F4F6B8" w14:textId="77777777" w:rsidR="005516AC" w:rsidRDefault="005516AC" w:rsidP="003079AF">
                <w:pPr>
                  <w:jc w:val="right"/>
                  <w:rPr>
                    <w:szCs w:val="21"/>
                  </w:rPr>
                </w:pPr>
              </w:p>
            </w:tc>
            <w:tc>
              <w:tcPr>
                <w:tcW w:w="1715" w:type="pct"/>
                <w:shd w:val="clear" w:color="auto" w:fill="auto"/>
              </w:tcPr>
              <w:p w14:paraId="44A9A645" w14:textId="77777777" w:rsidR="005516AC" w:rsidRDefault="005516AC" w:rsidP="003079AF">
                <w:pPr>
                  <w:jc w:val="right"/>
                  <w:rPr>
                    <w:szCs w:val="21"/>
                  </w:rPr>
                </w:pPr>
              </w:p>
            </w:tc>
          </w:tr>
          <w:tr w:rsidR="005516AC" w14:paraId="5F34187C" w14:textId="77777777" w:rsidTr="003079AF">
            <w:sdt>
              <w:sdtPr>
                <w:tag w:val="_PLD_1318273b209d4f209bc82e93099fb446"/>
                <w:id w:val="481050856"/>
                <w:lock w:val="sdtLocked"/>
              </w:sdtPr>
              <w:sdtContent>
                <w:tc>
                  <w:tcPr>
                    <w:tcW w:w="1607" w:type="pct"/>
                    <w:shd w:val="clear" w:color="auto" w:fill="auto"/>
                  </w:tcPr>
                  <w:p w14:paraId="63ABDC69" w14:textId="77777777" w:rsidR="005516AC" w:rsidRDefault="005516AC" w:rsidP="003079AF">
                    <w:pPr>
                      <w:rPr>
                        <w:szCs w:val="21"/>
                      </w:rPr>
                    </w:pPr>
                    <w:r>
                      <w:rPr>
                        <w:rFonts w:hint="eastAsia"/>
                        <w:szCs w:val="21"/>
                      </w:rPr>
                      <w:t>1年内到期的长期应付款</w:t>
                    </w:r>
                  </w:p>
                </w:tc>
              </w:sdtContent>
            </w:sdt>
            <w:tc>
              <w:tcPr>
                <w:tcW w:w="1678" w:type="pct"/>
                <w:shd w:val="clear" w:color="auto" w:fill="auto"/>
              </w:tcPr>
              <w:p w14:paraId="5333A679" w14:textId="77777777" w:rsidR="005516AC" w:rsidRDefault="005516AC" w:rsidP="003079AF">
                <w:pPr>
                  <w:jc w:val="right"/>
                  <w:rPr>
                    <w:szCs w:val="21"/>
                  </w:rPr>
                </w:pPr>
              </w:p>
            </w:tc>
            <w:tc>
              <w:tcPr>
                <w:tcW w:w="1715" w:type="pct"/>
                <w:shd w:val="clear" w:color="auto" w:fill="auto"/>
              </w:tcPr>
              <w:p w14:paraId="7F86533C" w14:textId="77777777" w:rsidR="005516AC" w:rsidRDefault="005516AC" w:rsidP="003079AF">
                <w:pPr>
                  <w:jc w:val="right"/>
                  <w:rPr>
                    <w:szCs w:val="21"/>
                  </w:rPr>
                </w:pPr>
                <w:r>
                  <w:t>14,000,000.00</w:t>
                </w:r>
              </w:p>
            </w:tc>
          </w:tr>
          <w:tr w:rsidR="005516AC" w14:paraId="21E2C4D2" w14:textId="77777777" w:rsidTr="003079AF">
            <w:tc>
              <w:tcPr>
                <w:tcW w:w="1607" w:type="pct"/>
                <w:shd w:val="clear" w:color="auto" w:fill="auto"/>
              </w:tcPr>
              <w:sdt>
                <w:sdtPr>
                  <w:rPr>
                    <w:rFonts w:hint="eastAsia"/>
                  </w:rPr>
                  <w:tag w:val="_PLD_2910478c4b5043d09cdfb21fefc96ebe"/>
                  <w:id w:val="1482736632"/>
                  <w:lock w:val="sdtLocked"/>
                </w:sdtPr>
                <w:sdtContent>
                  <w:p w14:paraId="6C9C3844" w14:textId="77777777" w:rsidR="005516AC" w:rsidRDefault="005516AC" w:rsidP="003079AF">
                    <w:r>
                      <w:rPr>
                        <w:rFonts w:hint="eastAsia"/>
                      </w:rPr>
                      <w:t>1年内到期的租赁负债</w:t>
                    </w:r>
                  </w:p>
                </w:sdtContent>
              </w:sdt>
            </w:tc>
            <w:tc>
              <w:tcPr>
                <w:tcW w:w="1678" w:type="pct"/>
                <w:shd w:val="clear" w:color="auto" w:fill="auto"/>
              </w:tcPr>
              <w:p w14:paraId="40278622" w14:textId="77777777" w:rsidR="005516AC" w:rsidRDefault="005516AC" w:rsidP="003079AF">
                <w:pPr>
                  <w:jc w:val="right"/>
                  <w:rPr>
                    <w:szCs w:val="21"/>
                  </w:rPr>
                </w:pPr>
              </w:p>
            </w:tc>
            <w:tc>
              <w:tcPr>
                <w:tcW w:w="1715" w:type="pct"/>
                <w:shd w:val="clear" w:color="auto" w:fill="auto"/>
              </w:tcPr>
              <w:p w14:paraId="4751A2E3" w14:textId="21BC8310" w:rsidR="005516AC" w:rsidRDefault="005516AC" w:rsidP="003079AF">
                <w:pPr>
                  <w:jc w:val="right"/>
                  <w:rPr>
                    <w:szCs w:val="21"/>
                  </w:rPr>
                </w:pPr>
              </w:p>
            </w:tc>
          </w:tr>
          <w:sdt>
            <w:sdtPr>
              <w:rPr>
                <w:rFonts w:hint="eastAsia"/>
                <w:szCs w:val="21"/>
              </w:rPr>
              <w:alias w:val="1年内到期的非流动负债明细"/>
              <w:tag w:val="_TUP_0b146b8e2bde41cc97a280a2e5daa83b"/>
              <w:id w:val="177625667"/>
              <w:lock w:val="sdtLocked"/>
            </w:sdtPr>
            <w:sdtEndPr>
              <w:rPr>
                <w:rFonts w:hint="default"/>
                <w:color w:val="000000" w:themeColor="text1"/>
              </w:rPr>
            </w:sdtEndPr>
            <w:sdtContent>
              <w:tr w:rsidR="005516AC" w14:paraId="5640A700" w14:textId="77777777" w:rsidTr="00B54D64">
                <w:tc>
                  <w:tcPr>
                    <w:tcW w:w="1607" w:type="pct"/>
                    <w:shd w:val="clear" w:color="auto" w:fill="auto"/>
                  </w:tcPr>
                  <w:p w14:paraId="13A5646A" w14:textId="53088FBC" w:rsidR="005516AC" w:rsidRDefault="005516AC">
                    <w:pPr>
                      <w:rPr>
                        <w:szCs w:val="21"/>
                      </w:rPr>
                    </w:pPr>
                    <w:r>
                      <w:rPr>
                        <w:szCs w:val="21"/>
                      </w:rPr>
                      <w:t>1</w:t>
                    </w:r>
                    <w:r>
                      <w:rPr>
                        <w:rFonts w:hint="eastAsia"/>
                        <w:szCs w:val="21"/>
                      </w:rPr>
                      <w:t>年内到期的其他长期负债</w:t>
                    </w:r>
                  </w:p>
                </w:tc>
                <w:tc>
                  <w:tcPr>
                    <w:tcW w:w="1678" w:type="pct"/>
                    <w:shd w:val="clear" w:color="auto" w:fill="auto"/>
                  </w:tcPr>
                  <w:p w14:paraId="4B09EBDB" w14:textId="77777777" w:rsidR="005516AC" w:rsidRDefault="005516AC">
                    <w:pPr>
                      <w:jc w:val="right"/>
                      <w:rPr>
                        <w:szCs w:val="21"/>
                      </w:rPr>
                    </w:pPr>
                  </w:p>
                </w:tc>
                <w:tc>
                  <w:tcPr>
                    <w:tcW w:w="1715" w:type="pct"/>
                    <w:shd w:val="clear" w:color="auto" w:fill="auto"/>
                  </w:tcPr>
                  <w:p w14:paraId="56AA16FC" w14:textId="34BBBFDE" w:rsidR="005516AC" w:rsidRDefault="005516AC">
                    <w:pPr>
                      <w:jc w:val="right"/>
                      <w:rPr>
                        <w:szCs w:val="21"/>
                      </w:rPr>
                    </w:pPr>
                    <w:r w:rsidRPr="005516AC">
                      <w:rPr>
                        <w:szCs w:val="21"/>
                      </w:rPr>
                      <w:t>210,000,000.00</w:t>
                    </w:r>
                  </w:p>
                </w:tc>
              </w:tr>
            </w:sdtContent>
          </w:sdt>
          <w:tr w:rsidR="005516AC" w14:paraId="72DA65B7" w14:textId="77777777" w:rsidTr="003079AF">
            <w:sdt>
              <w:sdtPr>
                <w:tag w:val="_PLD_7c3565b4df814772b0dc34a4cbdf3ad4"/>
                <w:id w:val="83503875"/>
                <w:lock w:val="sdtLocked"/>
              </w:sdtPr>
              <w:sdtContent>
                <w:tc>
                  <w:tcPr>
                    <w:tcW w:w="1607" w:type="pct"/>
                    <w:shd w:val="clear" w:color="auto" w:fill="auto"/>
                  </w:tcPr>
                  <w:p w14:paraId="09538298" w14:textId="77777777" w:rsidR="005516AC" w:rsidRDefault="005516AC" w:rsidP="003079AF">
                    <w:pPr>
                      <w:jc w:val="center"/>
                      <w:rPr>
                        <w:szCs w:val="21"/>
                      </w:rPr>
                    </w:pPr>
                    <w:r>
                      <w:rPr>
                        <w:rFonts w:hint="eastAsia"/>
                        <w:szCs w:val="21"/>
                      </w:rPr>
                      <w:t>合计</w:t>
                    </w:r>
                  </w:p>
                </w:tc>
              </w:sdtContent>
            </w:sdt>
            <w:tc>
              <w:tcPr>
                <w:tcW w:w="1678" w:type="pct"/>
                <w:shd w:val="clear" w:color="auto" w:fill="auto"/>
              </w:tcPr>
              <w:p w14:paraId="63C5C1A8" w14:textId="77777777" w:rsidR="005516AC" w:rsidRDefault="005516AC" w:rsidP="003079AF">
                <w:pPr>
                  <w:jc w:val="right"/>
                  <w:rPr>
                    <w:szCs w:val="21"/>
                  </w:rPr>
                </w:pPr>
                <w:r>
                  <w:t>260,115,000.00</w:t>
                </w:r>
              </w:p>
            </w:tc>
            <w:tc>
              <w:tcPr>
                <w:tcW w:w="1715" w:type="pct"/>
                <w:shd w:val="clear" w:color="auto" w:fill="auto"/>
              </w:tcPr>
              <w:p w14:paraId="34A32BF7" w14:textId="77777777" w:rsidR="005516AC" w:rsidRDefault="005516AC" w:rsidP="003079AF">
                <w:pPr>
                  <w:jc w:val="right"/>
                  <w:rPr>
                    <w:szCs w:val="21"/>
                  </w:rPr>
                </w:pPr>
                <w:r>
                  <w:t>811,725,000.00</w:t>
                </w:r>
              </w:p>
            </w:tc>
          </w:tr>
        </w:tbl>
        <w:p w14:paraId="40D049E1" w14:textId="52EB4C36" w:rsidR="00D4525D" w:rsidRDefault="007D4C81">
          <w:pPr>
            <w:spacing w:before="60" w:after="60"/>
            <w:rPr>
              <w:szCs w:val="21"/>
            </w:rPr>
          </w:pPr>
        </w:p>
      </w:sdtContent>
    </w:sdt>
    <w:bookmarkEnd w:id="199"/>
    <w:p w14:paraId="06217082" w14:textId="4595A9C0" w:rsidR="00D4525D" w:rsidRDefault="0025122A">
      <w:pPr>
        <w:pStyle w:val="3"/>
        <w:numPr>
          <w:ilvl w:val="0"/>
          <w:numId w:val="21"/>
        </w:numPr>
        <w:tabs>
          <w:tab w:val="left" w:pos="504"/>
        </w:tabs>
        <w:rPr>
          <w:rFonts w:ascii="宋体" w:hAnsi="宋体"/>
          <w:szCs w:val="21"/>
        </w:rPr>
      </w:pPr>
      <w:r>
        <w:rPr>
          <w:rFonts w:ascii="宋体" w:hAnsi="宋体" w:hint="eastAsia"/>
          <w:szCs w:val="21"/>
        </w:rPr>
        <w:t>他流动负债</w:t>
      </w:r>
    </w:p>
    <w:bookmarkStart w:id="200" w:name="_Hlk533670262" w:displacedByCustomXml="next"/>
    <w:sdt>
      <w:sdtPr>
        <w:rPr>
          <w:rFonts w:hint="eastAsia"/>
          <w:szCs w:val="21"/>
        </w:rPr>
        <w:alias w:val="模块:其他流动负债"/>
        <w:tag w:val="_SEC_028ee94ad65744bca4ead55dc3233ca9"/>
        <w:id w:val="770134788"/>
        <w:lock w:val="sdtLocked"/>
        <w:placeholder>
          <w:docPart w:val="GBC22222222222222222222222222222"/>
        </w:placeholder>
      </w:sdtPr>
      <w:sdtEndPr>
        <w:rPr>
          <w:rFonts w:hint="default"/>
          <w:color w:val="000000" w:themeColor="text1"/>
        </w:rPr>
      </w:sdtEndPr>
      <w:sdtContent>
        <w:p w14:paraId="7CD119B0" w14:textId="77777777" w:rsidR="00663684" w:rsidRDefault="00663684">
          <w:pPr>
            <w:rPr>
              <w:szCs w:val="21"/>
            </w:rPr>
          </w:pPr>
          <w:r>
            <w:rPr>
              <w:rFonts w:hint="eastAsia"/>
              <w:szCs w:val="21"/>
            </w:rPr>
            <w:t>其他流动负债情况</w:t>
          </w:r>
        </w:p>
        <w:sdt>
          <w:sdtPr>
            <w:rPr>
              <w:rFonts w:hint="eastAsia"/>
              <w:szCs w:val="21"/>
            </w:rPr>
            <w:alias w:val="是否适用：其他流动负债情况 [双击切换]"/>
            <w:tag w:val="_GBC_a84ebf5eebf04d4ab9f07c3da85115c2"/>
            <w:id w:val="1639761283"/>
            <w:lock w:val="sdtContentLocked"/>
          </w:sdtPr>
          <w:sdtContent>
            <w:p w14:paraId="7CD364F4" w14:textId="77777777" w:rsidR="00663684" w:rsidRDefault="00663684">
              <w:pPr>
                <w:rPr>
                  <w:szCs w:val="21"/>
                </w:rPr>
              </w:pPr>
              <w:r>
                <w:rPr>
                  <w:rFonts w:hint="eastAsia"/>
                  <w:szCs w:val="21"/>
                </w:rPr>
                <w:fldChar w:fldCharType="begin"/>
              </w:r>
              <w:r>
                <w:rPr>
                  <w:rFonts w:hint="eastAsia"/>
                  <w:szCs w:val="21"/>
                </w:rPr>
                <w:instrText xml:space="preserve"> MACROBUTTON SnrToggleCheckbox √适用  </w:instrText>
              </w:r>
              <w:r>
                <w:rPr>
                  <w:rFonts w:hint="eastAsia"/>
                  <w:szCs w:val="21"/>
                </w:rPr>
                <w:fldChar w:fldCharType="end"/>
              </w:r>
              <w:r>
                <w:rPr>
                  <w:rFonts w:hint="eastAsia"/>
                  <w:szCs w:val="21"/>
                </w:rPr>
                <w:fldChar w:fldCharType="begin"/>
              </w:r>
              <w:r>
                <w:rPr>
                  <w:rFonts w:hint="eastAsia"/>
                  <w:szCs w:val="21"/>
                </w:rPr>
                <w:instrText xml:space="preserve">MACROBUTTON  SnrToggleCheckbox □不适用 </w:instrText>
              </w:r>
              <w:r>
                <w:rPr>
                  <w:rFonts w:hint="eastAsia"/>
                  <w:szCs w:val="21"/>
                </w:rPr>
                <w:fldChar w:fldCharType="end"/>
              </w:r>
            </w:p>
          </w:sdtContent>
        </w:sdt>
        <w:p w14:paraId="54D4D3C2" w14:textId="22DF907B" w:rsidR="00663684" w:rsidRDefault="00663684">
          <w:pPr>
            <w:jc w:val="right"/>
            <w:rPr>
              <w:szCs w:val="21"/>
            </w:rPr>
          </w:pPr>
          <w:r>
            <w:rPr>
              <w:rFonts w:hint="eastAsia"/>
              <w:szCs w:val="21"/>
            </w:rPr>
            <w:t>单位：</w:t>
          </w:r>
          <w:sdt>
            <w:sdtPr>
              <w:rPr>
                <w:rFonts w:hint="eastAsia"/>
                <w:szCs w:val="21"/>
              </w:rPr>
              <w:alias w:val="单位：财务附注：其他流动负债"/>
              <w:tag w:val="_GBC_1a3ea80bd2b9426ead4537785c82d01e"/>
              <w:id w:val="-2036643281"/>
              <w:lock w:val="sdtLocked"/>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其他流动负债"/>
              <w:tag w:val="_GBC_c39ac2b60b0f44cbbd7534c211405631"/>
              <w:id w:val="113868599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3040"/>
            <w:gridCol w:w="3051"/>
          </w:tblGrid>
          <w:tr w:rsidR="00663684" w14:paraId="34AACD4A" w14:textId="77777777" w:rsidTr="00586DFE">
            <w:trPr>
              <w:jc w:val="center"/>
            </w:trPr>
            <w:sdt>
              <w:sdtPr>
                <w:tag w:val="_PLD_96b7e8e5e688449c87d23adc1b63439f"/>
                <w:id w:val="224112296"/>
                <w:lock w:val="sdtLocked"/>
              </w:sdtPr>
              <w:sdtContent>
                <w:tc>
                  <w:tcPr>
                    <w:tcW w:w="1548" w:type="pct"/>
                    <w:tcBorders>
                      <w:top w:val="single" w:sz="4" w:space="0" w:color="auto"/>
                      <w:left w:val="single" w:sz="4" w:space="0" w:color="auto"/>
                      <w:bottom w:val="single" w:sz="4" w:space="0" w:color="auto"/>
                      <w:right w:val="single" w:sz="4" w:space="0" w:color="auto"/>
                    </w:tcBorders>
                    <w:vAlign w:val="bottom"/>
                  </w:tcPr>
                  <w:p w14:paraId="090E787D" w14:textId="77777777" w:rsidR="00663684" w:rsidRDefault="00663684" w:rsidP="00586DFE">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741229e75da644bb809ec002cfe06423"/>
                <w:id w:val="-897047458"/>
                <w:lock w:val="sdtLocked"/>
              </w:sdtPr>
              <w:sdtContent>
                <w:tc>
                  <w:tcPr>
                    <w:tcW w:w="1723" w:type="pct"/>
                    <w:tcBorders>
                      <w:top w:val="single" w:sz="4" w:space="0" w:color="auto"/>
                      <w:left w:val="single" w:sz="4" w:space="0" w:color="auto"/>
                      <w:bottom w:val="single" w:sz="4" w:space="0" w:color="auto"/>
                      <w:right w:val="single" w:sz="4" w:space="0" w:color="auto"/>
                    </w:tcBorders>
                  </w:tcPr>
                  <w:p w14:paraId="0B310098" w14:textId="77777777" w:rsidR="00663684" w:rsidRDefault="00663684" w:rsidP="00586DFE">
                    <w:pPr>
                      <w:adjustRightInd w:val="0"/>
                      <w:snapToGrid w:val="0"/>
                      <w:jc w:val="center"/>
                      <w:rPr>
                        <w:szCs w:val="21"/>
                      </w:rPr>
                    </w:pPr>
                    <w:r>
                      <w:rPr>
                        <w:rFonts w:hint="eastAsia"/>
                        <w:szCs w:val="21"/>
                      </w:rPr>
                      <w:t>期末余额</w:t>
                    </w:r>
                  </w:p>
                </w:tc>
              </w:sdtContent>
            </w:sdt>
            <w:sdt>
              <w:sdtPr>
                <w:tag w:val="_PLD_426d25a331b04af9b2ec53d6a7e168d4"/>
                <w:id w:val="-2126299441"/>
                <w:lock w:val="sdtLocked"/>
              </w:sdtPr>
              <w:sdtContent>
                <w:tc>
                  <w:tcPr>
                    <w:tcW w:w="1729" w:type="pct"/>
                    <w:tcBorders>
                      <w:top w:val="single" w:sz="4" w:space="0" w:color="auto"/>
                      <w:left w:val="single" w:sz="4" w:space="0" w:color="auto"/>
                      <w:bottom w:val="single" w:sz="4" w:space="0" w:color="auto"/>
                      <w:right w:val="single" w:sz="4" w:space="0" w:color="auto"/>
                    </w:tcBorders>
                  </w:tcPr>
                  <w:p w14:paraId="71F08EFF" w14:textId="77777777" w:rsidR="00663684" w:rsidRDefault="00663684" w:rsidP="00586DFE">
                    <w:pPr>
                      <w:adjustRightInd w:val="0"/>
                      <w:snapToGrid w:val="0"/>
                      <w:jc w:val="center"/>
                      <w:rPr>
                        <w:szCs w:val="21"/>
                      </w:rPr>
                    </w:pPr>
                    <w:r>
                      <w:rPr>
                        <w:rFonts w:hint="eastAsia"/>
                        <w:szCs w:val="21"/>
                      </w:rPr>
                      <w:t>期初余额</w:t>
                    </w:r>
                  </w:p>
                </w:tc>
              </w:sdtContent>
            </w:sdt>
          </w:tr>
          <w:tr w:rsidR="00663684" w14:paraId="31A167A5" w14:textId="77777777" w:rsidTr="00586DFE">
            <w:trPr>
              <w:jc w:val="center"/>
            </w:trPr>
            <w:sdt>
              <w:sdtPr>
                <w:tag w:val="_PLD_6acc6f161628488bb87cfc7d64aaad61"/>
                <w:id w:val="-834374642"/>
                <w:lock w:val="sdtLocked"/>
              </w:sdtPr>
              <w:sdtContent>
                <w:tc>
                  <w:tcPr>
                    <w:tcW w:w="1548" w:type="pct"/>
                    <w:tcBorders>
                      <w:top w:val="single" w:sz="4" w:space="0" w:color="auto"/>
                      <w:left w:val="single" w:sz="4" w:space="0" w:color="auto"/>
                      <w:bottom w:val="single" w:sz="4" w:space="0" w:color="auto"/>
                      <w:right w:val="single" w:sz="4" w:space="0" w:color="auto"/>
                    </w:tcBorders>
                  </w:tcPr>
                  <w:p w14:paraId="17926514" w14:textId="77777777" w:rsidR="00663684" w:rsidRDefault="00663684" w:rsidP="00586DFE">
                    <w:pPr>
                      <w:rPr>
                        <w:color w:val="000000" w:themeColor="text1"/>
                        <w:szCs w:val="21"/>
                      </w:rPr>
                    </w:pPr>
                    <w:r>
                      <w:rPr>
                        <w:rFonts w:hint="eastAsia"/>
                        <w:szCs w:val="21"/>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14:paraId="663C77E5" w14:textId="77777777" w:rsidR="00663684" w:rsidRDefault="00663684" w:rsidP="00586DFE">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14:paraId="38D07EE8" w14:textId="2307BB1D" w:rsidR="00663684" w:rsidRDefault="00663684" w:rsidP="00586DFE">
                <w:pPr>
                  <w:jc w:val="right"/>
                  <w:rPr>
                    <w:szCs w:val="21"/>
                  </w:rPr>
                </w:pPr>
              </w:p>
            </w:tc>
          </w:tr>
          <w:tr w:rsidR="00663684" w14:paraId="47470F5A" w14:textId="77777777" w:rsidTr="00586DFE">
            <w:trPr>
              <w:jc w:val="center"/>
            </w:trPr>
            <w:sdt>
              <w:sdtPr>
                <w:tag w:val="_PLD_0dd6f418c5b140db847358155d9aa351"/>
                <w:id w:val="-1936739308"/>
                <w:lock w:val="sdtLocked"/>
              </w:sdtPr>
              <w:sdtContent>
                <w:tc>
                  <w:tcPr>
                    <w:tcW w:w="1548" w:type="pct"/>
                    <w:tcBorders>
                      <w:top w:val="single" w:sz="4" w:space="0" w:color="auto"/>
                      <w:left w:val="single" w:sz="4" w:space="0" w:color="auto"/>
                      <w:bottom w:val="single" w:sz="4" w:space="0" w:color="auto"/>
                      <w:right w:val="single" w:sz="4" w:space="0" w:color="auto"/>
                    </w:tcBorders>
                  </w:tcPr>
                  <w:p w14:paraId="1811E4DC" w14:textId="77777777" w:rsidR="00663684" w:rsidRDefault="00663684" w:rsidP="00586DFE">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14:paraId="01857D14" w14:textId="77777777" w:rsidR="00663684" w:rsidRDefault="00663684" w:rsidP="00586DFE">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14:paraId="791C21BC" w14:textId="7AA1FC22" w:rsidR="00663684" w:rsidRDefault="00663684" w:rsidP="00586DFE">
                <w:pPr>
                  <w:jc w:val="right"/>
                  <w:rPr>
                    <w:szCs w:val="21"/>
                  </w:rPr>
                </w:pPr>
              </w:p>
            </w:tc>
          </w:tr>
          <w:sdt>
            <w:sdtPr>
              <w:rPr>
                <w:rFonts w:hint="eastAsia"/>
                <w:szCs w:val="21"/>
              </w:rPr>
              <w:alias w:val="其他流动负债明细"/>
              <w:tag w:val="_TUP_8ef71b98d0004c0995e58d8ec410e844"/>
              <w:id w:val="-727384404"/>
              <w:lock w:val="sdtLocked"/>
              <w:placeholder>
                <w:docPart w:val="FF1AB3AF5B19462DB2EA5AFCC953FEC8"/>
              </w:placeholder>
            </w:sdtPr>
            <w:sdtContent>
              <w:tr w:rsidR="00663684" w14:paraId="55C253B8" w14:textId="77777777" w:rsidTr="00586DFE">
                <w:trPr>
                  <w:jc w:val="center"/>
                </w:trPr>
                <w:tc>
                  <w:tcPr>
                    <w:tcW w:w="1548" w:type="pct"/>
                    <w:tcBorders>
                      <w:top w:val="single" w:sz="4" w:space="0" w:color="auto"/>
                      <w:left w:val="single" w:sz="4" w:space="0" w:color="auto"/>
                      <w:bottom w:val="single" w:sz="4" w:space="0" w:color="auto"/>
                      <w:right w:val="single" w:sz="4" w:space="0" w:color="auto"/>
                    </w:tcBorders>
                  </w:tcPr>
                  <w:p w14:paraId="0C24BDD9" w14:textId="77777777" w:rsidR="00663684" w:rsidRDefault="00663684" w:rsidP="00586DFE">
                    <w:pPr>
                      <w:rPr>
                        <w:szCs w:val="21"/>
                      </w:rPr>
                    </w:pPr>
                    <w:r>
                      <w:rPr>
                        <w:rFonts w:hint="eastAsia"/>
                        <w:szCs w:val="21"/>
                      </w:rPr>
                      <w:t>合同负债待转销项税</w:t>
                    </w:r>
                  </w:p>
                </w:tc>
                <w:tc>
                  <w:tcPr>
                    <w:tcW w:w="1723" w:type="pct"/>
                    <w:tcBorders>
                      <w:top w:val="single" w:sz="4" w:space="0" w:color="auto"/>
                      <w:left w:val="single" w:sz="4" w:space="0" w:color="auto"/>
                      <w:bottom w:val="single" w:sz="4" w:space="0" w:color="auto"/>
                      <w:right w:val="single" w:sz="4" w:space="0" w:color="auto"/>
                    </w:tcBorders>
                  </w:tcPr>
                  <w:p w14:paraId="7893F29D" w14:textId="77777777" w:rsidR="00663684" w:rsidRDefault="00663684" w:rsidP="00586DFE">
                    <w:pPr>
                      <w:jc w:val="right"/>
                      <w:rPr>
                        <w:szCs w:val="21"/>
                      </w:rPr>
                    </w:pPr>
                    <w:r>
                      <w:rPr>
                        <w:rFonts w:hint="eastAsia"/>
                        <w:szCs w:val="21"/>
                      </w:rPr>
                      <w:t>67,231,574.23</w:t>
                    </w:r>
                  </w:p>
                </w:tc>
                <w:tc>
                  <w:tcPr>
                    <w:tcW w:w="1729" w:type="pct"/>
                    <w:tcBorders>
                      <w:top w:val="single" w:sz="4" w:space="0" w:color="auto"/>
                      <w:left w:val="single" w:sz="4" w:space="0" w:color="auto"/>
                      <w:bottom w:val="single" w:sz="4" w:space="0" w:color="auto"/>
                      <w:right w:val="single" w:sz="4" w:space="0" w:color="auto"/>
                    </w:tcBorders>
                  </w:tcPr>
                  <w:p w14:paraId="5ECF677F" w14:textId="77777777" w:rsidR="00663684" w:rsidRDefault="00663684" w:rsidP="00586DFE">
                    <w:pPr>
                      <w:jc w:val="right"/>
                      <w:rPr>
                        <w:szCs w:val="21"/>
                      </w:rPr>
                    </w:pPr>
                    <w:r>
                      <w:rPr>
                        <w:rFonts w:hint="eastAsia"/>
                        <w:szCs w:val="21"/>
                      </w:rPr>
                      <w:t>52,150,223.11</w:t>
                    </w:r>
                  </w:p>
                </w:tc>
              </w:tr>
            </w:sdtContent>
          </w:sdt>
          <w:sdt>
            <w:sdtPr>
              <w:rPr>
                <w:rFonts w:hint="eastAsia"/>
                <w:szCs w:val="21"/>
              </w:rPr>
              <w:alias w:val="其他流动负债明细"/>
              <w:tag w:val="_TUP_8ef71b98d0004c0995e58d8ec410e844"/>
              <w:id w:val="1933474697"/>
              <w:lock w:val="sdtLocked"/>
              <w:placeholder>
                <w:docPart w:val="FF1AB3AF5B19462DB2EA5AFCC953FEC8"/>
              </w:placeholder>
            </w:sdtPr>
            <w:sdtContent>
              <w:tr w:rsidR="00663684" w14:paraId="31B97403" w14:textId="77777777" w:rsidTr="00586DFE">
                <w:trPr>
                  <w:jc w:val="center"/>
                </w:trPr>
                <w:tc>
                  <w:tcPr>
                    <w:tcW w:w="1548" w:type="pct"/>
                    <w:tcBorders>
                      <w:top w:val="single" w:sz="4" w:space="0" w:color="auto"/>
                      <w:left w:val="single" w:sz="4" w:space="0" w:color="auto"/>
                      <w:bottom w:val="single" w:sz="4" w:space="0" w:color="auto"/>
                      <w:right w:val="single" w:sz="4" w:space="0" w:color="auto"/>
                    </w:tcBorders>
                  </w:tcPr>
                  <w:p w14:paraId="1B1298DB" w14:textId="77777777" w:rsidR="00663684" w:rsidRDefault="00663684" w:rsidP="00586DFE">
                    <w:pPr>
                      <w:rPr>
                        <w:szCs w:val="21"/>
                      </w:rPr>
                    </w:pPr>
                    <w:r>
                      <w:rPr>
                        <w:rFonts w:hint="eastAsia"/>
                        <w:szCs w:val="21"/>
                      </w:rPr>
                      <w:t>预提费用</w:t>
                    </w:r>
                  </w:p>
                </w:tc>
                <w:tc>
                  <w:tcPr>
                    <w:tcW w:w="1723" w:type="pct"/>
                    <w:tcBorders>
                      <w:top w:val="single" w:sz="4" w:space="0" w:color="auto"/>
                      <w:left w:val="single" w:sz="4" w:space="0" w:color="auto"/>
                      <w:bottom w:val="single" w:sz="4" w:space="0" w:color="auto"/>
                      <w:right w:val="single" w:sz="4" w:space="0" w:color="auto"/>
                    </w:tcBorders>
                  </w:tcPr>
                  <w:p w14:paraId="337EC953" w14:textId="77777777" w:rsidR="00663684" w:rsidRDefault="00663684" w:rsidP="00586DFE">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14:paraId="21FE3EBC" w14:textId="77777777" w:rsidR="00663684" w:rsidRDefault="00663684" w:rsidP="00586DFE">
                    <w:pPr>
                      <w:jc w:val="right"/>
                      <w:rPr>
                        <w:szCs w:val="21"/>
                      </w:rPr>
                    </w:pPr>
                    <w:r>
                      <w:t>34,259.43</w:t>
                    </w:r>
                  </w:p>
                </w:tc>
              </w:tr>
            </w:sdtContent>
          </w:sdt>
          <w:sdt>
            <w:sdtPr>
              <w:rPr>
                <w:rFonts w:hint="eastAsia"/>
                <w:szCs w:val="21"/>
              </w:rPr>
              <w:alias w:val="其他流动负债明细"/>
              <w:tag w:val="_TUP_8ef71b98d0004c0995e58d8ec410e844"/>
              <w:id w:val="-1893646627"/>
              <w:lock w:val="sdtLocked"/>
              <w:placeholder>
                <w:docPart w:val="B184F4F5FD354885B494996CC3DBB880"/>
              </w:placeholder>
            </w:sdtPr>
            <w:sdtContent>
              <w:tr w:rsidR="00663684" w14:paraId="67C2E774" w14:textId="77777777" w:rsidTr="00586DFE">
                <w:trPr>
                  <w:jc w:val="center"/>
                </w:trPr>
                <w:tc>
                  <w:tcPr>
                    <w:tcW w:w="1548" w:type="pct"/>
                    <w:tcBorders>
                      <w:top w:val="single" w:sz="4" w:space="0" w:color="auto"/>
                      <w:left w:val="single" w:sz="4" w:space="0" w:color="auto"/>
                      <w:bottom w:val="single" w:sz="4" w:space="0" w:color="auto"/>
                      <w:right w:val="single" w:sz="4" w:space="0" w:color="auto"/>
                    </w:tcBorders>
                  </w:tcPr>
                  <w:p w14:paraId="32A45608" w14:textId="77777777" w:rsidR="00663684" w:rsidRDefault="00663684" w:rsidP="00586DFE">
                    <w:pPr>
                      <w:rPr>
                        <w:szCs w:val="21"/>
                      </w:rPr>
                    </w:pPr>
                    <w:r>
                      <w:rPr>
                        <w:rFonts w:hint="eastAsia"/>
                        <w:szCs w:val="21"/>
                      </w:rPr>
                      <w:t>政府补助预计税款</w:t>
                    </w:r>
                  </w:p>
                </w:tc>
                <w:tc>
                  <w:tcPr>
                    <w:tcW w:w="1723" w:type="pct"/>
                    <w:tcBorders>
                      <w:top w:val="single" w:sz="4" w:space="0" w:color="auto"/>
                      <w:left w:val="single" w:sz="4" w:space="0" w:color="auto"/>
                      <w:bottom w:val="single" w:sz="4" w:space="0" w:color="auto"/>
                      <w:right w:val="single" w:sz="4" w:space="0" w:color="auto"/>
                    </w:tcBorders>
                  </w:tcPr>
                  <w:p w14:paraId="65853A8F" w14:textId="77777777" w:rsidR="00663684" w:rsidRDefault="00663684" w:rsidP="00586DFE">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14:paraId="43246EFE" w14:textId="77777777" w:rsidR="00663684" w:rsidRDefault="00663684" w:rsidP="00586DFE">
                    <w:pPr>
                      <w:jc w:val="right"/>
                      <w:rPr>
                        <w:szCs w:val="21"/>
                      </w:rPr>
                    </w:pPr>
                    <w:r>
                      <w:t>2,994,389.98</w:t>
                    </w:r>
                  </w:p>
                </w:tc>
              </w:tr>
            </w:sdtContent>
          </w:sdt>
          <w:tr w:rsidR="00663684" w14:paraId="124B638A" w14:textId="77777777" w:rsidTr="00586DFE">
            <w:trPr>
              <w:jc w:val="center"/>
            </w:trPr>
            <w:sdt>
              <w:sdtPr>
                <w:tag w:val="_PLD_757f197500f4471f8e3639c1d01c107a"/>
                <w:id w:val="-60095068"/>
                <w:lock w:val="sdtLocked"/>
              </w:sdtPr>
              <w:sdtContent>
                <w:tc>
                  <w:tcPr>
                    <w:tcW w:w="1548" w:type="pct"/>
                    <w:tcBorders>
                      <w:top w:val="single" w:sz="4" w:space="0" w:color="auto"/>
                      <w:left w:val="single" w:sz="4" w:space="0" w:color="auto"/>
                      <w:bottom w:val="single" w:sz="4" w:space="0" w:color="auto"/>
                      <w:right w:val="single" w:sz="4" w:space="0" w:color="auto"/>
                    </w:tcBorders>
                  </w:tcPr>
                  <w:p w14:paraId="3B363D89" w14:textId="77777777" w:rsidR="00663684" w:rsidRDefault="00663684" w:rsidP="00586DFE">
                    <w:pPr>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14:paraId="2AE375EE" w14:textId="77777777" w:rsidR="00663684" w:rsidRDefault="00663684" w:rsidP="00586DFE">
                <w:pPr>
                  <w:jc w:val="right"/>
                  <w:rPr>
                    <w:szCs w:val="21"/>
                  </w:rPr>
                </w:pPr>
                <w:r>
                  <w:rPr>
                    <w:rFonts w:hint="eastAsia"/>
                    <w:szCs w:val="21"/>
                  </w:rPr>
                  <w:t>67,231,574.23</w:t>
                </w:r>
              </w:p>
            </w:tc>
            <w:tc>
              <w:tcPr>
                <w:tcW w:w="1729" w:type="pct"/>
                <w:tcBorders>
                  <w:top w:val="single" w:sz="4" w:space="0" w:color="auto"/>
                  <w:left w:val="single" w:sz="4" w:space="0" w:color="auto"/>
                  <w:bottom w:val="single" w:sz="4" w:space="0" w:color="auto"/>
                  <w:right w:val="single" w:sz="4" w:space="0" w:color="auto"/>
                </w:tcBorders>
              </w:tcPr>
              <w:p w14:paraId="732FF809" w14:textId="77777777" w:rsidR="00663684" w:rsidRDefault="00663684" w:rsidP="00586DFE">
                <w:pPr>
                  <w:jc w:val="right"/>
                  <w:rPr>
                    <w:szCs w:val="21"/>
                  </w:rPr>
                </w:pPr>
                <w:r>
                  <w:rPr>
                    <w:rFonts w:hint="eastAsia"/>
                    <w:szCs w:val="21"/>
                  </w:rPr>
                  <w:t>55,178,872.52</w:t>
                </w:r>
              </w:p>
            </w:tc>
          </w:tr>
        </w:tbl>
        <w:p w14:paraId="51628FFF" w14:textId="732DD6C7" w:rsidR="00D4525D" w:rsidRDefault="007D4C81">
          <w:pPr>
            <w:rPr>
              <w:szCs w:val="21"/>
            </w:rPr>
          </w:pPr>
        </w:p>
      </w:sdtContent>
    </w:sdt>
    <w:bookmarkEnd w:id="200" w:displacedByCustomXml="prev"/>
    <w:sdt>
      <w:sdtPr>
        <w:rPr>
          <w:rFonts w:asciiTheme="minorHAnsi" w:eastAsiaTheme="minorEastAsia" w:hAnsiTheme="minorHAnsi" w:hint="eastAsia"/>
          <w:bCs/>
          <w:szCs w:val="22"/>
        </w:rPr>
        <w:alias w:val="模块:短期应付债券的增减变动"/>
        <w:tag w:val="_SEC_f5491fa163be4d50a9964567324132ed"/>
        <w:id w:val="-464580098"/>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14:paraId="4D3B1D1A" w14:textId="77777777" w:rsidR="00D4525D" w:rsidRDefault="0025122A">
          <w:r>
            <w:rPr>
              <w:rFonts w:hint="eastAsia"/>
            </w:rPr>
            <w:t>短期</w:t>
          </w:r>
          <w:r>
            <w:t>应付债券的增减变动</w:t>
          </w:r>
          <w:r>
            <w:rPr>
              <w:rFonts w:hint="eastAsia"/>
            </w:rPr>
            <w:t>：</w:t>
          </w:r>
        </w:p>
        <w:sdt>
          <w:sdtPr>
            <w:alias w:val="是否适用：短期应付债券的增减变动[双击切换]"/>
            <w:tag w:val="_GBC_9702365af41547e6b7eeb62225fd79a4"/>
            <w:id w:val="-336931526"/>
            <w:lock w:val="sdtContentLocked"/>
            <w:placeholder>
              <w:docPart w:val="GBC22222222222222222222222222222"/>
            </w:placeholder>
          </w:sdtPr>
          <w:sdtContent>
            <w:p w14:paraId="0AA4E808" w14:textId="66EEC106" w:rsidR="00D4525D" w:rsidRDefault="0025122A" w:rsidP="00981EE7">
              <w:pPr>
                <w:rPr>
                  <w:szCs w:val="21"/>
                </w:rPr>
              </w:pPr>
              <w:r>
                <w:fldChar w:fldCharType="begin"/>
              </w:r>
              <w:r w:rsidR="00981EE7">
                <w:instrText xml:space="preserve">MACROBUTTON  SnrToggleCheckbox □适用 </w:instrText>
              </w:r>
              <w:r>
                <w:fldChar w:fldCharType="end"/>
              </w:r>
              <w:r>
                <w:fldChar w:fldCharType="begin"/>
              </w:r>
              <w:r w:rsidR="00981EE7">
                <w:instrText xml:space="preserve"> MACROBUTTON  SnrToggleCheckbox √不适用 </w:instrText>
              </w:r>
              <w:r>
                <w:fldChar w:fldCharType="end"/>
              </w:r>
            </w:p>
          </w:sdtContent>
        </w:sdt>
      </w:sdtContent>
    </w:sdt>
    <w:sdt>
      <w:sdtPr>
        <w:rPr>
          <w:rFonts w:hint="eastAsia"/>
          <w:szCs w:val="21"/>
        </w:rPr>
        <w:alias w:val="模块:其他流动负债说明"/>
        <w:tag w:val="_SEC_72acc7f2df254db9a8e7b1d2c0a85c65"/>
        <w:id w:val="-790443068"/>
        <w:lock w:val="sdtLocked"/>
        <w:placeholder>
          <w:docPart w:val="GBC22222222222222222222222222222"/>
        </w:placeholder>
      </w:sdtPr>
      <w:sdtEndPr>
        <w:rPr>
          <w:rFonts w:hint="default"/>
          <w:color w:val="000000" w:themeColor="text1"/>
        </w:rPr>
      </w:sdtEndPr>
      <w:sdtContent>
        <w:p w14:paraId="73663C04" w14:textId="77777777" w:rsidR="00D4525D" w:rsidRDefault="0025122A">
          <w:pPr>
            <w:spacing w:before="60" w:after="60"/>
            <w:rPr>
              <w:szCs w:val="21"/>
            </w:rPr>
          </w:pPr>
          <w:r>
            <w:rPr>
              <w:rFonts w:hint="eastAsia"/>
              <w:szCs w:val="21"/>
            </w:rPr>
            <w:t>其他说明：</w:t>
          </w:r>
        </w:p>
        <w:sdt>
          <w:sdtPr>
            <w:rPr>
              <w:szCs w:val="21"/>
            </w:rPr>
            <w:alias w:val="是否适用：其他流动负债说明[双击切换]"/>
            <w:tag w:val="_GBC_137d3b80ab3041c1a1b255a500c3d52c"/>
            <w:id w:val="-1145272012"/>
            <w:lock w:val="sdtContentLocked"/>
            <w:placeholder>
              <w:docPart w:val="GBC22222222222222222222222222222"/>
            </w:placeholder>
          </w:sdtPr>
          <w:sdtContent>
            <w:p w14:paraId="4C7A99EB" w14:textId="111B8FC4" w:rsidR="00D4525D" w:rsidRDefault="0025122A" w:rsidP="00981EE7">
              <w:pPr>
                <w:spacing w:before="60" w:after="60"/>
                <w:rPr>
                  <w:szCs w:val="21"/>
                </w:rPr>
              </w:pPr>
              <w:r>
                <w:rPr>
                  <w:szCs w:val="21"/>
                </w:rPr>
                <w:fldChar w:fldCharType="begin"/>
              </w:r>
              <w:r w:rsidR="00981EE7">
                <w:rPr>
                  <w:szCs w:val="21"/>
                </w:rPr>
                <w:instrText xml:space="preserve">MACROBUTTON  SnrToggleCheckbox □适用 </w:instrText>
              </w:r>
              <w:r>
                <w:rPr>
                  <w:szCs w:val="21"/>
                </w:rPr>
                <w:fldChar w:fldCharType="end"/>
              </w:r>
              <w:r>
                <w:rPr>
                  <w:szCs w:val="21"/>
                </w:rPr>
                <w:fldChar w:fldCharType="begin"/>
              </w:r>
              <w:r w:rsidR="00981EE7">
                <w:rPr>
                  <w:szCs w:val="21"/>
                </w:rPr>
                <w:instrText xml:space="preserve"> MACROBUTTON  SnrToggleCheckbox √不适用 </w:instrText>
              </w:r>
              <w:r>
                <w:rPr>
                  <w:szCs w:val="21"/>
                </w:rPr>
                <w:fldChar w:fldCharType="end"/>
              </w:r>
            </w:p>
          </w:sdtContent>
        </w:sdt>
      </w:sdtContent>
    </w:sdt>
    <w:p w14:paraId="166FB86C" w14:textId="77777777" w:rsidR="00D4525D" w:rsidRDefault="00D4525D">
      <w:pPr>
        <w:rPr>
          <w:szCs w:val="21"/>
        </w:rPr>
      </w:pPr>
    </w:p>
    <w:p w14:paraId="5702B7DD"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lastRenderedPageBreak/>
        <w:t>长期借款</w:t>
      </w:r>
    </w:p>
    <w:sdt>
      <w:sdtPr>
        <w:rPr>
          <w:rFonts w:ascii="宋体" w:eastAsia="宋体" w:hAnsi="宋体" w:cs="宋体" w:hint="eastAsia"/>
          <w:b w:val="0"/>
          <w:bCs w:val="0"/>
          <w:kern w:val="0"/>
          <w:szCs w:val="22"/>
        </w:rPr>
        <w:alias w:val="模块:长期借款分类 "/>
        <w:tag w:val="_SEC_bb20abc8fd5f49a68916f9dc55e11723"/>
        <w:id w:val="620583430"/>
        <w:lock w:val="sdtLocked"/>
        <w:placeholder>
          <w:docPart w:val="GBC22222222222222222222222222222"/>
        </w:placeholder>
      </w:sdtPr>
      <w:sdtEndPr>
        <w:rPr>
          <w:rFonts w:cstheme="minorBidi" w:hint="default"/>
          <w:color w:val="000000" w:themeColor="text1"/>
          <w:kern w:val="2"/>
          <w:szCs w:val="21"/>
        </w:rPr>
      </w:sdtEndPr>
      <w:sdtContent>
        <w:p w14:paraId="1E546EB5" w14:textId="77777777" w:rsidR="00D4525D" w:rsidRDefault="0025122A">
          <w:pPr>
            <w:pStyle w:val="4"/>
            <w:numPr>
              <w:ilvl w:val="3"/>
              <w:numId w:val="158"/>
            </w:numPr>
          </w:pPr>
          <w:r>
            <w:rPr>
              <w:rFonts w:hint="eastAsia"/>
            </w:rPr>
            <w:t>长期借款分类</w:t>
          </w:r>
        </w:p>
        <w:sdt>
          <w:sdtPr>
            <w:alias w:val="是否适用：长期借款分类[双击切换]"/>
            <w:tag w:val="_GBC_f97d0882083646ed86769469b3ee8875"/>
            <w:id w:val="-1489238957"/>
            <w:lock w:val="sdtContentLocked"/>
            <w:placeholder>
              <w:docPart w:val="GBC22222222222222222222222222222"/>
            </w:placeholder>
          </w:sdtPr>
          <w:sdtContent>
            <w:p w14:paraId="2827CBEE" w14:textId="601915B4" w:rsidR="00D4525D" w:rsidRDefault="0025122A">
              <w:r>
                <w:fldChar w:fldCharType="begin"/>
              </w:r>
              <w:r w:rsidR="00981EE7">
                <w:instrText xml:space="preserve">MACROBUTTON  SnrToggleCheckbox √适用 </w:instrText>
              </w:r>
              <w:r>
                <w:fldChar w:fldCharType="end"/>
              </w:r>
              <w:r>
                <w:fldChar w:fldCharType="begin"/>
              </w:r>
              <w:r w:rsidR="00981EE7">
                <w:instrText xml:space="preserve"> MACROBUTTON  SnrToggleCheckbox □不适用 </w:instrText>
              </w:r>
              <w:r>
                <w:fldChar w:fldCharType="end"/>
              </w:r>
            </w:p>
          </w:sdtContent>
        </w:sdt>
        <w:p w14:paraId="19C72974" w14:textId="5DDC9E67" w:rsidR="00D4525D" w:rsidRDefault="0025122A">
          <w:pPr>
            <w:jc w:val="right"/>
            <w:rPr>
              <w:szCs w:val="21"/>
            </w:rPr>
          </w:pPr>
          <w:r>
            <w:rPr>
              <w:rFonts w:hint="eastAsia"/>
              <w:szCs w:val="21"/>
            </w:rPr>
            <w:t>单位：</w:t>
          </w:r>
          <w:sdt>
            <w:sdtPr>
              <w:rPr>
                <w:rFonts w:hint="eastAsia"/>
                <w:szCs w:val="21"/>
              </w:rPr>
              <w:alias w:val="单位：财务附注：长期借款分类"/>
              <w:tag w:val="_GBC_1469e55f5b66428a857f07acaf1e4ae0"/>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长期借款分类"/>
              <w:tag w:val="_GBC_02e1603886284ce797acd755be7f672a"/>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5"/>
            <w:gridCol w:w="2975"/>
            <w:gridCol w:w="2873"/>
          </w:tblGrid>
          <w:tr w:rsidR="00981EE7" w14:paraId="62AA5320" w14:textId="77777777" w:rsidTr="0012756B">
            <w:trPr>
              <w:cantSplit/>
            </w:trPr>
            <w:sdt>
              <w:sdtPr>
                <w:tag w:val="_PLD_4e1b60888e3248369c96087fd1f19eed"/>
                <w:id w:val="-1027327092"/>
                <w:lock w:val="sdtLocked"/>
              </w:sdtPr>
              <w:sdtContent>
                <w:tc>
                  <w:tcPr>
                    <w:tcW w:w="1686" w:type="pct"/>
                  </w:tcPr>
                  <w:p w14:paraId="14D742F4" w14:textId="77777777" w:rsidR="00981EE7" w:rsidRDefault="00981EE7" w:rsidP="0012756B">
                    <w:pPr>
                      <w:autoSpaceDE w:val="0"/>
                      <w:autoSpaceDN w:val="0"/>
                      <w:adjustRightInd w:val="0"/>
                      <w:snapToGrid w:val="0"/>
                      <w:jc w:val="center"/>
                      <w:rPr>
                        <w:szCs w:val="21"/>
                      </w:rPr>
                    </w:pPr>
                    <w:r>
                      <w:rPr>
                        <w:rFonts w:hint="eastAsia"/>
                        <w:szCs w:val="21"/>
                      </w:rPr>
                      <w:t>项目</w:t>
                    </w:r>
                  </w:p>
                </w:tc>
              </w:sdtContent>
            </w:sdt>
            <w:sdt>
              <w:sdtPr>
                <w:tag w:val="_PLD_5eb33a0c1cde49ff9ed499493463ec46"/>
                <w:id w:val="-1453091664"/>
                <w:lock w:val="sdtLocked"/>
              </w:sdtPr>
              <w:sdtContent>
                <w:tc>
                  <w:tcPr>
                    <w:tcW w:w="1686" w:type="pct"/>
                  </w:tcPr>
                  <w:p w14:paraId="21305233" w14:textId="77777777" w:rsidR="00981EE7" w:rsidRDefault="00981EE7" w:rsidP="0012756B">
                    <w:pPr>
                      <w:jc w:val="center"/>
                      <w:rPr>
                        <w:szCs w:val="21"/>
                      </w:rPr>
                    </w:pPr>
                    <w:r>
                      <w:rPr>
                        <w:rFonts w:hint="eastAsia"/>
                        <w:szCs w:val="21"/>
                      </w:rPr>
                      <w:t>期末余额</w:t>
                    </w:r>
                  </w:p>
                </w:tc>
              </w:sdtContent>
            </w:sdt>
            <w:sdt>
              <w:sdtPr>
                <w:tag w:val="_PLD_9b129c446a5847edb58141b866ffac5d"/>
                <w:id w:val="2023122269"/>
                <w:lock w:val="sdtLocked"/>
              </w:sdtPr>
              <w:sdtContent>
                <w:tc>
                  <w:tcPr>
                    <w:tcW w:w="1628" w:type="pct"/>
                  </w:tcPr>
                  <w:p w14:paraId="55CE33E9" w14:textId="77777777" w:rsidR="00981EE7" w:rsidRDefault="00981EE7" w:rsidP="0012756B">
                    <w:pPr>
                      <w:jc w:val="center"/>
                      <w:rPr>
                        <w:szCs w:val="21"/>
                      </w:rPr>
                    </w:pPr>
                    <w:r>
                      <w:rPr>
                        <w:rFonts w:hint="eastAsia"/>
                        <w:szCs w:val="21"/>
                      </w:rPr>
                      <w:t>期初余额</w:t>
                    </w:r>
                  </w:p>
                </w:tc>
              </w:sdtContent>
            </w:sdt>
          </w:tr>
          <w:tr w:rsidR="00981EE7" w14:paraId="2350A292" w14:textId="77777777" w:rsidTr="0012756B">
            <w:trPr>
              <w:cantSplit/>
            </w:trPr>
            <w:sdt>
              <w:sdtPr>
                <w:tag w:val="_PLD_50db6eab66ba43ef842b4b6366b79cfd"/>
                <w:id w:val="49041237"/>
                <w:lock w:val="sdtLocked"/>
              </w:sdtPr>
              <w:sdtContent>
                <w:tc>
                  <w:tcPr>
                    <w:tcW w:w="1686" w:type="pct"/>
                    <w:shd w:val="clear" w:color="auto" w:fill="auto"/>
                  </w:tcPr>
                  <w:p w14:paraId="3B43D887" w14:textId="77777777" w:rsidR="00981EE7" w:rsidRDefault="00981EE7" w:rsidP="0012756B">
                    <w:pPr>
                      <w:autoSpaceDE w:val="0"/>
                      <w:autoSpaceDN w:val="0"/>
                      <w:adjustRightInd w:val="0"/>
                      <w:snapToGrid w:val="0"/>
                      <w:rPr>
                        <w:szCs w:val="21"/>
                      </w:rPr>
                    </w:pPr>
                    <w:r>
                      <w:rPr>
                        <w:rFonts w:hint="eastAsia"/>
                        <w:szCs w:val="21"/>
                      </w:rPr>
                      <w:t>质押借款</w:t>
                    </w:r>
                  </w:p>
                </w:tc>
              </w:sdtContent>
            </w:sdt>
            <w:tc>
              <w:tcPr>
                <w:tcW w:w="1686" w:type="pct"/>
                <w:shd w:val="clear" w:color="auto" w:fill="auto"/>
              </w:tcPr>
              <w:p w14:paraId="34D68E15" w14:textId="77777777" w:rsidR="00981EE7" w:rsidRDefault="00981EE7" w:rsidP="0012756B">
                <w:pPr>
                  <w:autoSpaceDE w:val="0"/>
                  <w:autoSpaceDN w:val="0"/>
                  <w:adjustRightInd w:val="0"/>
                  <w:snapToGrid w:val="0"/>
                  <w:ind w:right="180"/>
                  <w:jc w:val="right"/>
                  <w:rPr>
                    <w:szCs w:val="21"/>
                  </w:rPr>
                </w:pPr>
              </w:p>
            </w:tc>
            <w:tc>
              <w:tcPr>
                <w:tcW w:w="1628" w:type="pct"/>
                <w:shd w:val="clear" w:color="auto" w:fill="auto"/>
              </w:tcPr>
              <w:p w14:paraId="261589B5" w14:textId="77777777" w:rsidR="00981EE7" w:rsidRDefault="00981EE7" w:rsidP="0012756B">
                <w:pPr>
                  <w:jc w:val="right"/>
                  <w:rPr>
                    <w:szCs w:val="21"/>
                  </w:rPr>
                </w:pPr>
              </w:p>
            </w:tc>
          </w:tr>
          <w:tr w:rsidR="00981EE7" w14:paraId="21F46CCA" w14:textId="77777777" w:rsidTr="0012756B">
            <w:trPr>
              <w:cantSplit/>
            </w:trPr>
            <w:sdt>
              <w:sdtPr>
                <w:tag w:val="_PLD_1c11b47f4af543b4aa427608cf6764fd"/>
                <w:id w:val="-858273202"/>
                <w:lock w:val="sdtLocked"/>
              </w:sdtPr>
              <w:sdtContent>
                <w:tc>
                  <w:tcPr>
                    <w:tcW w:w="1686" w:type="pct"/>
                    <w:shd w:val="clear" w:color="auto" w:fill="auto"/>
                  </w:tcPr>
                  <w:p w14:paraId="67798F42" w14:textId="77777777" w:rsidR="00981EE7" w:rsidRDefault="00981EE7" w:rsidP="0012756B">
                    <w:pPr>
                      <w:autoSpaceDE w:val="0"/>
                      <w:autoSpaceDN w:val="0"/>
                      <w:adjustRightInd w:val="0"/>
                      <w:snapToGrid w:val="0"/>
                      <w:rPr>
                        <w:szCs w:val="21"/>
                      </w:rPr>
                    </w:pPr>
                    <w:r>
                      <w:rPr>
                        <w:rFonts w:hint="eastAsia"/>
                        <w:szCs w:val="21"/>
                      </w:rPr>
                      <w:t>抵押借款</w:t>
                    </w:r>
                  </w:p>
                </w:tc>
              </w:sdtContent>
            </w:sdt>
            <w:tc>
              <w:tcPr>
                <w:tcW w:w="1686" w:type="pct"/>
                <w:shd w:val="clear" w:color="auto" w:fill="auto"/>
              </w:tcPr>
              <w:p w14:paraId="3D79B71C" w14:textId="77777777" w:rsidR="00981EE7" w:rsidRDefault="00981EE7" w:rsidP="0012756B">
                <w:pPr>
                  <w:autoSpaceDE w:val="0"/>
                  <w:autoSpaceDN w:val="0"/>
                  <w:adjustRightInd w:val="0"/>
                  <w:snapToGrid w:val="0"/>
                  <w:ind w:right="180"/>
                  <w:jc w:val="right"/>
                  <w:rPr>
                    <w:szCs w:val="21"/>
                  </w:rPr>
                </w:pPr>
                <w:r>
                  <w:t>765,184,046.33</w:t>
                </w:r>
              </w:p>
            </w:tc>
            <w:tc>
              <w:tcPr>
                <w:tcW w:w="1628" w:type="pct"/>
                <w:shd w:val="clear" w:color="auto" w:fill="auto"/>
              </w:tcPr>
              <w:p w14:paraId="017288BD" w14:textId="77777777" w:rsidR="00981EE7" w:rsidRDefault="00981EE7" w:rsidP="0012756B">
                <w:pPr>
                  <w:jc w:val="right"/>
                  <w:rPr>
                    <w:szCs w:val="21"/>
                  </w:rPr>
                </w:pPr>
                <w:r>
                  <w:t>655,000,000.00</w:t>
                </w:r>
              </w:p>
            </w:tc>
          </w:tr>
          <w:tr w:rsidR="00981EE7" w14:paraId="76FD17C7" w14:textId="77777777" w:rsidTr="0012756B">
            <w:trPr>
              <w:cantSplit/>
            </w:trPr>
            <w:sdt>
              <w:sdtPr>
                <w:tag w:val="_PLD_d23eeeb97a724409bbb7298a6f3f16c7"/>
                <w:id w:val="-1966114216"/>
                <w:lock w:val="sdtLocked"/>
              </w:sdtPr>
              <w:sdtContent>
                <w:tc>
                  <w:tcPr>
                    <w:tcW w:w="1686" w:type="pct"/>
                    <w:shd w:val="clear" w:color="auto" w:fill="auto"/>
                  </w:tcPr>
                  <w:p w14:paraId="38FE48B7" w14:textId="77777777" w:rsidR="00981EE7" w:rsidRDefault="00981EE7" w:rsidP="0012756B">
                    <w:pPr>
                      <w:autoSpaceDE w:val="0"/>
                      <w:autoSpaceDN w:val="0"/>
                      <w:adjustRightInd w:val="0"/>
                      <w:snapToGrid w:val="0"/>
                      <w:rPr>
                        <w:szCs w:val="21"/>
                      </w:rPr>
                    </w:pPr>
                    <w:r>
                      <w:rPr>
                        <w:rFonts w:hint="eastAsia"/>
                        <w:szCs w:val="21"/>
                      </w:rPr>
                      <w:t>保证借款</w:t>
                    </w:r>
                  </w:p>
                </w:tc>
              </w:sdtContent>
            </w:sdt>
            <w:tc>
              <w:tcPr>
                <w:tcW w:w="1686" w:type="pct"/>
                <w:shd w:val="clear" w:color="auto" w:fill="auto"/>
              </w:tcPr>
              <w:p w14:paraId="0E3876D4" w14:textId="77777777" w:rsidR="00981EE7" w:rsidRDefault="00981EE7" w:rsidP="0012756B">
                <w:pPr>
                  <w:autoSpaceDE w:val="0"/>
                  <w:autoSpaceDN w:val="0"/>
                  <w:adjustRightInd w:val="0"/>
                  <w:snapToGrid w:val="0"/>
                  <w:ind w:right="180"/>
                  <w:jc w:val="right"/>
                  <w:rPr>
                    <w:szCs w:val="21"/>
                  </w:rPr>
                </w:pPr>
                <w:r>
                  <w:t>668,000,000.00</w:t>
                </w:r>
              </w:p>
            </w:tc>
            <w:tc>
              <w:tcPr>
                <w:tcW w:w="1628" w:type="pct"/>
                <w:shd w:val="clear" w:color="auto" w:fill="auto"/>
              </w:tcPr>
              <w:p w14:paraId="273352D2" w14:textId="77777777" w:rsidR="00981EE7" w:rsidRDefault="00981EE7" w:rsidP="0012756B">
                <w:pPr>
                  <w:jc w:val="right"/>
                  <w:rPr>
                    <w:szCs w:val="21"/>
                  </w:rPr>
                </w:pPr>
                <w:r>
                  <w:t>575,000,000.00</w:t>
                </w:r>
              </w:p>
            </w:tc>
          </w:tr>
          <w:tr w:rsidR="00981EE7" w14:paraId="4778C13D" w14:textId="77777777" w:rsidTr="0012756B">
            <w:trPr>
              <w:cantSplit/>
            </w:trPr>
            <w:sdt>
              <w:sdtPr>
                <w:tag w:val="_PLD_ec8135b6a6214b58bd1402866b228c16"/>
                <w:id w:val="-703169160"/>
                <w:lock w:val="sdtLocked"/>
              </w:sdtPr>
              <w:sdtContent>
                <w:tc>
                  <w:tcPr>
                    <w:tcW w:w="1686" w:type="pct"/>
                    <w:shd w:val="clear" w:color="auto" w:fill="auto"/>
                  </w:tcPr>
                  <w:p w14:paraId="66863729" w14:textId="77777777" w:rsidR="00981EE7" w:rsidRDefault="00981EE7" w:rsidP="0012756B">
                    <w:pPr>
                      <w:autoSpaceDE w:val="0"/>
                      <w:autoSpaceDN w:val="0"/>
                      <w:adjustRightInd w:val="0"/>
                      <w:snapToGrid w:val="0"/>
                      <w:rPr>
                        <w:szCs w:val="21"/>
                      </w:rPr>
                    </w:pPr>
                    <w:r>
                      <w:rPr>
                        <w:rFonts w:hint="eastAsia"/>
                        <w:szCs w:val="21"/>
                      </w:rPr>
                      <w:t>信用借款</w:t>
                    </w:r>
                  </w:p>
                </w:tc>
              </w:sdtContent>
            </w:sdt>
            <w:tc>
              <w:tcPr>
                <w:tcW w:w="1686" w:type="pct"/>
                <w:shd w:val="clear" w:color="auto" w:fill="auto"/>
              </w:tcPr>
              <w:p w14:paraId="45FF0220" w14:textId="77777777" w:rsidR="00981EE7" w:rsidRDefault="00981EE7" w:rsidP="0012756B">
                <w:pPr>
                  <w:autoSpaceDE w:val="0"/>
                  <w:autoSpaceDN w:val="0"/>
                  <w:adjustRightInd w:val="0"/>
                  <w:snapToGrid w:val="0"/>
                  <w:ind w:right="180"/>
                  <w:jc w:val="right"/>
                  <w:rPr>
                    <w:szCs w:val="21"/>
                  </w:rPr>
                </w:pPr>
                <w:r>
                  <w:t>2,179,140,168.98</w:t>
                </w:r>
              </w:p>
            </w:tc>
            <w:tc>
              <w:tcPr>
                <w:tcW w:w="1628" w:type="pct"/>
                <w:shd w:val="clear" w:color="auto" w:fill="auto"/>
              </w:tcPr>
              <w:p w14:paraId="6301647B" w14:textId="77777777" w:rsidR="00981EE7" w:rsidRDefault="00981EE7" w:rsidP="0012756B">
                <w:pPr>
                  <w:jc w:val="right"/>
                  <w:rPr>
                    <w:szCs w:val="21"/>
                  </w:rPr>
                </w:pPr>
                <w:r>
                  <w:t>1,788,084,600.00</w:t>
                </w:r>
              </w:p>
            </w:tc>
          </w:tr>
          <w:tr w:rsidR="00981EE7" w14:paraId="14651CDA" w14:textId="77777777" w:rsidTr="0012756B">
            <w:trPr>
              <w:cantSplit/>
            </w:trPr>
            <w:sdt>
              <w:sdtPr>
                <w:tag w:val="_PLD_e6034e23ef2945f2985731ac9af771d2"/>
                <w:id w:val="-1270773965"/>
                <w:lock w:val="sdtLocked"/>
              </w:sdtPr>
              <w:sdtContent>
                <w:tc>
                  <w:tcPr>
                    <w:tcW w:w="1686" w:type="pct"/>
                    <w:vAlign w:val="center"/>
                  </w:tcPr>
                  <w:p w14:paraId="7E9A12FA" w14:textId="77777777" w:rsidR="00981EE7" w:rsidRDefault="00981EE7" w:rsidP="0012756B">
                    <w:pPr>
                      <w:autoSpaceDE w:val="0"/>
                      <w:autoSpaceDN w:val="0"/>
                      <w:adjustRightInd w:val="0"/>
                      <w:snapToGrid w:val="0"/>
                      <w:jc w:val="center"/>
                      <w:rPr>
                        <w:szCs w:val="21"/>
                      </w:rPr>
                    </w:pPr>
                    <w:r>
                      <w:rPr>
                        <w:rFonts w:hint="eastAsia"/>
                        <w:szCs w:val="21"/>
                      </w:rPr>
                      <w:t>合计</w:t>
                    </w:r>
                  </w:p>
                </w:tc>
              </w:sdtContent>
            </w:sdt>
            <w:tc>
              <w:tcPr>
                <w:tcW w:w="1686" w:type="pct"/>
              </w:tcPr>
              <w:p w14:paraId="77D70E82" w14:textId="77777777" w:rsidR="00981EE7" w:rsidRDefault="00981EE7" w:rsidP="0012756B">
                <w:pPr>
                  <w:autoSpaceDE w:val="0"/>
                  <w:autoSpaceDN w:val="0"/>
                  <w:adjustRightInd w:val="0"/>
                  <w:snapToGrid w:val="0"/>
                  <w:ind w:right="180"/>
                  <w:jc w:val="right"/>
                  <w:rPr>
                    <w:szCs w:val="21"/>
                  </w:rPr>
                </w:pPr>
                <w:r>
                  <w:t>3,612,324,215.31</w:t>
                </w:r>
              </w:p>
            </w:tc>
            <w:tc>
              <w:tcPr>
                <w:tcW w:w="1628" w:type="pct"/>
              </w:tcPr>
              <w:p w14:paraId="10547DA7" w14:textId="77777777" w:rsidR="00981EE7" w:rsidRDefault="00981EE7" w:rsidP="0012756B">
                <w:pPr>
                  <w:jc w:val="right"/>
                  <w:rPr>
                    <w:szCs w:val="21"/>
                  </w:rPr>
                </w:pPr>
                <w:r>
                  <w:t>3,018,084,600.00</w:t>
                </w:r>
              </w:p>
            </w:tc>
          </w:tr>
        </w:tbl>
        <w:p w14:paraId="06109EFB" w14:textId="77777777" w:rsidR="00981EE7" w:rsidRDefault="00981EE7"/>
        <w:p w14:paraId="1E8C8823" w14:textId="77777777" w:rsidR="00D4525D" w:rsidRDefault="0025122A">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b89f86a2a8054eb2892900c86ecbdcb3"/>
            <w:id w:val="1146159055"/>
            <w:lock w:val="sdtLocked"/>
            <w:placeholder>
              <w:docPart w:val="GBC22222222222222222222222222222"/>
            </w:placeholder>
          </w:sdtPr>
          <w:sdtContent>
            <w:p w14:paraId="104F6D27" w14:textId="0B64B61F" w:rsidR="00D4525D" w:rsidRDefault="00981EE7">
              <w:pPr>
                <w:snapToGrid w:val="0"/>
                <w:rPr>
                  <w:rFonts w:cstheme="minorBidi"/>
                  <w:color w:val="000000" w:themeColor="text1"/>
                  <w:kern w:val="2"/>
                  <w:szCs w:val="21"/>
                </w:rPr>
              </w:pPr>
              <w:r>
                <w:rPr>
                  <w:rFonts w:hint="eastAsia"/>
                  <w:szCs w:val="21"/>
                </w:rPr>
                <w:t>无</w:t>
              </w:r>
            </w:p>
          </w:sdtContent>
        </w:sdt>
      </w:sdtContent>
    </w:sdt>
    <w:p w14:paraId="521B1AC1" w14:textId="77777777" w:rsidR="00D4525D" w:rsidRDefault="00D4525D">
      <w:pPr>
        <w:snapToGrid w:val="0"/>
        <w:rPr>
          <w:rFonts w:cstheme="minorBidi"/>
          <w:color w:val="000000" w:themeColor="text1"/>
          <w:kern w:val="2"/>
          <w:szCs w:val="21"/>
        </w:rPr>
      </w:pPr>
    </w:p>
    <w:sdt>
      <w:sdtPr>
        <w:rPr>
          <w:rFonts w:hint="eastAsia"/>
          <w:color w:val="000000" w:themeColor="text1"/>
          <w:szCs w:val="21"/>
        </w:rPr>
        <w:alias w:val="模块:长期借款的说明"/>
        <w:tag w:val="_SEC_b151024fbb7f40ea95abd833b296ecf2"/>
        <w:id w:val="319239810"/>
        <w:lock w:val="sdtLocked"/>
        <w:placeholder>
          <w:docPart w:val="GBC22222222222222222222222222222"/>
        </w:placeholder>
      </w:sdtPr>
      <w:sdtEndPr>
        <w:rPr>
          <w:rFonts w:hint="default"/>
          <w:color w:val="auto"/>
        </w:rPr>
      </w:sdtEndPr>
      <w:sdtContent>
        <w:p w14:paraId="74DE30AE" w14:textId="77777777" w:rsidR="00D4525D" w:rsidRDefault="0025122A">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81b19a673078421a910ba8721333fbbe"/>
            <w:id w:val="286404491"/>
            <w:lock w:val="sdtContentLocked"/>
            <w:placeholder>
              <w:docPart w:val="GBC22222222222222222222222222222"/>
            </w:placeholder>
          </w:sdtPr>
          <w:sdtContent>
            <w:p w14:paraId="7BA1ABBA" w14:textId="7BB0A4D5" w:rsidR="00AB65FF" w:rsidRDefault="0025122A" w:rsidP="00AB65FF">
              <w:pPr>
                <w:snapToGrid w:val="0"/>
                <w:rPr>
                  <w:szCs w:val="21"/>
                </w:rPr>
              </w:pPr>
              <w:r>
                <w:rPr>
                  <w:color w:val="000000" w:themeColor="text1"/>
                  <w:szCs w:val="21"/>
                </w:rPr>
                <w:fldChar w:fldCharType="begin"/>
              </w:r>
              <w:r w:rsidR="00AB65FF">
                <w:rPr>
                  <w:color w:val="000000" w:themeColor="text1"/>
                  <w:szCs w:val="21"/>
                </w:rPr>
                <w:instrText xml:space="preserve">MACROBUTTON  SnrToggleCheckbox □适用 </w:instrText>
              </w:r>
              <w:r>
                <w:rPr>
                  <w:color w:val="000000" w:themeColor="text1"/>
                  <w:szCs w:val="21"/>
                </w:rPr>
                <w:fldChar w:fldCharType="end"/>
              </w:r>
              <w:r>
                <w:rPr>
                  <w:color w:val="000000" w:themeColor="text1"/>
                  <w:szCs w:val="21"/>
                </w:rPr>
                <w:fldChar w:fldCharType="begin"/>
              </w:r>
              <w:r w:rsidR="00AB65FF">
                <w:rPr>
                  <w:color w:val="000000" w:themeColor="text1"/>
                  <w:szCs w:val="21"/>
                </w:rPr>
                <w:instrText xml:space="preserve"> MACROBUTTON  SnrToggleCheckbox √不适用 </w:instrText>
              </w:r>
              <w:r>
                <w:rPr>
                  <w:color w:val="000000" w:themeColor="text1"/>
                  <w:szCs w:val="21"/>
                </w:rPr>
                <w:fldChar w:fldCharType="end"/>
              </w:r>
            </w:p>
          </w:sdtContent>
        </w:sdt>
        <w:p w14:paraId="086F6F92" w14:textId="584E8F99" w:rsidR="00D4525D" w:rsidRDefault="007D4C81" w:rsidP="00A25470">
          <w:pPr>
            <w:snapToGrid w:val="0"/>
            <w:rPr>
              <w:szCs w:val="21"/>
            </w:rPr>
          </w:pPr>
        </w:p>
      </w:sdtContent>
    </w:sdt>
    <w:p w14:paraId="3617F800"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应付债券</w:t>
      </w:r>
    </w:p>
    <w:sdt>
      <w:sdtPr>
        <w:rPr>
          <w:rFonts w:ascii="宋体" w:eastAsia="宋体" w:hAnsi="宋体" w:cs="宋体" w:hint="eastAsia"/>
          <w:b w:val="0"/>
          <w:bCs w:val="0"/>
          <w:kern w:val="0"/>
          <w:szCs w:val="24"/>
        </w:rPr>
        <w:alias w:val="模块:应付债券"/>
        <w:tag w:val="_SEC_9fc1d89fd58b4dd7a11252f59005bfc6"/>
        <w:id w:val="-718675015"/>
        <w:lock w:val="sdtLocked"/>
        <w:placeholder>
          <w:docPart w:val="GBC22222222222222222222222222222"/>
        </w:placeholder>
      </w:sdtPr>
      <w:sdtContent>
        <w:p w14:paraId="5091E82C" w14:textId="77777777" w:rsidR="00D4525D" w:rsidRDefault="0025122A">
          <w:pPr>
            <w:pStyle w:val="4"/>
            <w:numPr>
              <w:ilvl w:val="0"/>
              <w:numId w:val="22"/>
            </w:numPr>
            <w:ind w:left="426" w:hanging="426"/>
          </w:pPr>
          <w:r>
            <w:rPr>
              <w:rFonts w:hint="eastAsia"/>
            </w:rPr>
            <w:t>应付债券</w:t>
          </w:r>
        </w:p>
        <w:sdt>
          <w:sdtPr>
            <w:alias w:val="是否适用：应付债券[双击切换]"/>
            <w:tag w:val="_GBC_645b020b25af4284b8eff88f14f8c5c2"/>
            <w:id w:val="434256223"/>
            <w:lock w:val="sdtContentLocked"/>
            <w:placeholder>
              <w:docPart w:val="GBC22222222222222222222222222222"/>
            </w:placeholder>
          </w:sdtPr>
          <w:sdtContent>
            <w:p w14:paraId="79B7DAFC" w14:textId="56F1E40E" w:rsidR="00D4525D" w:rsidRDefault="0025122A" w:rsidP="00981EE7">
              <w:r>
                <w:fldChar w:fldCharType="begin"/>
              </w:r>
              <w:r w:rsidR="00981EE7">
                <w:instrText xml:space="preserve">MACROBUTTON  SnrToggleCheckbox □适用 </w:instrText>
              </w:r>
              <w:r>
                <w:fldChar w:fldCharType="end"/>
              </w:r>
              <w:r>
                <w:fldChar w:fldCharType="begin"/>
              </w:r>
              <w:r w:rsidR="00981EE7">
                <w:instrText xml:space="preserve"> MACROBUTTON  SnrToggleCheckbox √不适用 </w:instrText>
              </w:r>
              <w:r>
                <w:fldChar w:fldCharType="end"/>
              </w:r>
            </w:p>
          </w:sdtContent>
        </w:sdt>
      </w:sdtContent>
    </w:sdt>
    <w:sdt>
      <w:sdtPr>
        <w:rPr>
          <w:rFonts w:asciiTheme="minorHAnsi" w:eastAsia="宋体" w:hAnsiTheme="minorHAnsi" w:cstheme="minorBidi"/>
          <w:b w:val="0"/>
          <w:bCs w:val="0"/>
          <w:kern w:val="0"/>
          <w:szCs w:val="22"/>
        </w:rPr>
        <w:alias w:val="模块:应付债券的增减变动"/>
        <w:tag w:val="_SEC_bd8994c3194244c3a4761d3ba9630357"/>
        <w:id w:val="-564567974"/>
        <w:lock w:val="sdtLocked"/>
        <w:placeholder>
          <w:docPart w:val="GBC22222222222222222222222222222"/>
        </w:placeholder>
      </w:sdtPr>
      <w:sdtEndPr>
        <w:rPr>
          <w:rFonts w:ascii="宋体" w:hAnsi="宋体" w:hint="eastAsia"/>
          <w:color w:val="000000" w:themeColor="text1"/>
          <w:szCs w:val="21"/>
        </w:rPr>
      </w:sdtEndPr>
      <w:sdtContent>
        <w:p w14:paraId="1D58F05B" w14:textId="77777777" w:rsidR="00D4525D" w:rsidRDefault="0025122A">
          <w:pPr>
            <w:pStyle w:val="4"/>
            <w:numPr>
              <w:ilvl w:val="0"/>
              <w:numId w:val="22"/>
            </w:numPr>
            <w:ind w:left="426" w:hanging="426"/>
          </w:pPr>
          <w:r>
            <w:t>应付债券的增减变动</w:t>
          </w:r>
          <w:r>
            <w:rPr>
              <w:rFonts w:hint="eastAsia"/>
            </w:rPr>
            <w:t>：（不包括划分为金融负债的优先股、永续债等其他金融工具）</w:t>
          </w:r>
        </w:p>
        <w:sdt>
          <w:sdtPr>
            <w:alias w:val="是否适用：应付债券的增减变动[双击切换]"/>
            <w:tag w:val="_GBC_a682f35f6b7c4d8b840f80705a81f19c"/>
            <w:id w:val="1440478961"/>
            <w:lock w:val="sdtContentLocked"/>
            <w:placeholder>
              <w:docPart w:val="GBC22222222222222222222222222222"/>
            </w:placeholder>
          </w:sdtPr>
          <w:sdtContent>
            <w:p w14:paraId="7347A08D" w14:textId="4BD84679" w:rsidR="00D4525D" w:rsidRDefault="0025122A" w:rsidP="00981EE7">
              <w:r>
                <w:fldChar w:fldCharType="begin"/>
              </w:r>
              <w:r w:rsidR="00981EE7">
                <w:instrText xml:space="preserve">MACROBUTTON  SnrToggleCheckbox □适用 </w:instrText>
              </w:r>
              <w:r>
                <w:fldChar w:fldCharType="end"/>
              </w:r>
              <w:r>
                <w:fldChar w:fldCharType="begin"/>
              </w:r>
              <w:r w:rsidR="00981EE7">
                <w:instrText xml:space="preserve"> MACROBUTTON  SnrToggleCheckbox √不适用 </w:instrText>
              </w:r>
              <w:r>
                <w:fldChar w:fldCharType="end"/>
              </w:r>
            </w:p>
          </w:sdtContent>
        </w:sdt>
      </w:sdtContent>
    </w:sdt>
    <w:bookmarkStart w:id="201" w:name="OLE_LINK16" w:displacedByCustomXml="prev"/>
    <w:bookmarkStart w:id="202" w:name="OLE_LINK18" w:displacedByCustomXml="prev"/>
    <w:sdt>
      <w:sdtPr>
        <w:rPr>
          <w:rFonts w:ascii="宋体" w:eastAsia="宋体" w:hAnsi="宋体" w:cs="宋体" w:hint="eastAsia"/>
          <w:b w:val="0"/>
          <w:bCs w:val="0"/>
          <w:kern w:val="0"/>
          <w:szCs w:val="24"/>
        </w:rPr>
        <w:alias w:val="模块:可转换公司债券的转股条件、转股时间说明："/>
        <w:tag w:val="_SEC_757001457d924ad38aa4781484c5ba39"/>
        <w:id w:val="-1363899701"/>
        <w:lock w:val="sdtLocked"/>
        <w:placeholder>
          <w:docPart w:val="GBC22222222222222222222222222222"/>
        </w:placeholder>
      </w:sdtPr>
      <w:sdtEndPr>
        <w:rPr>
          <w:szCs w:val="21"/>
        </w:rPr>
      </w:sdtEndPr>
      <w:sdtContent>
        <w:p w14:paraId="1DE747B9" w14:textId="77777777" w:rsidR="00D4525D" w:rsidRDefault="0025122A">
          <w:pPr>
            <w:pStyle w:val="4"/>
            <w:numPr>
              <w:ilvl w:val="0"/>
              <w:numId w:val="22"/>
            </w:numPr>
            <w:ind w:left="426" w:hanging="426"/>
          </w:pPr>
          <w:r>
            <w:rPr>
              <w:rFonts w:hint="eastAsia"/>
            </w:rPr>
            <w:t>可</w:t>
          </w:r>
          <w:r>
            <w:rPr>
              <w:rFonts w:ascii="宋体" w:hAnsi="宋体" w:hint="eastAsia"/>
            </w:rPr>
            <w:t>转换公司债</w:t>
          </w:r>
          <w:r>
            <w:rPr>
              <w:rFonts w:hint="eastAsia"/>
            </w:rPr>
            <w:t>券的转股条件、转股时间说明</w:t>
          </w:r>
        </w:p>
        <w:sdt>
          <w:sdtPr>
            <w:rPr>
              <w:rFonts w:hint="eastAsia"/>
              <w:szCs w:val="21"/>
            </w:rPr>
            <w:alias w:val="是否适用：可转换公司债券的转股条件、转股时间说明[双击切换]"/>
            <w:tag w:val="_GBC_2b6cb515ba4c417781662a31ccbd84e3"/>
            <w:id w:val="-434979273"/>
            <w:lock w:val="sdtContentLocked"/>
            <w:placeholder>
              <w:docPart w:val="GBC22222222222222222222222222222"/>
            </w:placeholder>
          </w:sdtPr>
          <w:sdtContent>
            <w:p w14:paraId="22F665A7" w14:textId="27D7910E" w:rsidR="00D4525D" w:rsidRDefault="0025122A" w:rsidP="00BE3382">
              <w:pPr>
                <w:spacing w:before="60" w:after="60"/>
                <w:rPr>
                  <w:szCs w:val="21"/>
                </w:rPr>
              </w:pPr>
              <w:r>
                <w:rPr>
                  <w:szCs w:val="21"/>
                </w:rPr>
                <w:fldChar w:fldCharType="begin"/>
              </w:r>
              <w:r w:rsidR="00981EE7">
                <w:rPr>
                  <w:szCs w:val="21"/>
                </w:rPr>
                <w:instrText xml:space="preserve"> MACROBUTTON  SnrToggleCheckbox □适用  </w:instrText>
              </w:r>
              <w:r>
                <w:rPr>
                  <w:szCs w:val="21"/>
                </w:rPr>
                <w:fldChar w:fldCharType="end"/>
              </w:r>
              <w:r>
                <w:rPr>
                  <w:szCs w:val="21"/>
                </w:rPr>
                <w:fldChar w:fldCharType="begin"/>
              </w:r>
              <w:r w:rsidR="00981EE7">
                <w:rPr>
                  <w:szCs w:val="21"/>
                </w:rPr>
                <w:instrText xml:space="preserve"> MACROBUTTON  SnrToggleCheckbox √不适用 </w:instrText>
              </w:r>
              <w:r>
                <w:rPr>
                  <w:szCs w:val="21"/>
                </w:rPr>
                <w:fldChar w:fldCharType="end"/>
              </w:r>
            </w:p>
          </w:sdtContent>
        </w:sdt>
      </w:sdtContent>
    </w:sdt>
    <w:sdt>
      <w:sdtPr>
        <w:rPr>
          <w:rFonts w:ascii="宋体" w:eastAsia="宋体" w:hAnsi="宋体" w:cs="宋体" w:hint="eastAsia"/>
          <w:b w:val="0"/>
          <w:bCs w:val="0"/>
          <w:kern w:val="0"/>
          <w:szCs w:val="24"/>
        </w:rPr>
        <w:alias w:val="模块:划分为金融负债的其他金融工具说明"/>
        <w:tag w:val="_SEC_a518acf97f30496fb599ce9199c16315"/>
        <w:id w:val="-829596519"/>
        <w:lock w:val="sdtLocked"/>
        <w:placeholder>
          <w:docPart w:val="GBC22222222222222222222222222222"/>
        </w:placeholder>
      </w:sdtPr>
      <w:sdtEndPr>
        <w:rPr>
          <w:rFonts w:hint="default"/>
          <w:szCs w:val="21"/>
        </w:rPr>
      </w:sdtEndPr>
      <w:sdtContent>
        <w:bookmarkEnd w:id="201" w:displacedByCustomXml="prev"/>
        <w:bookmarkEnd w:id="202" w:displacedByCustomXml="prev"/>
        <w:p w14:paraId="61A68EE2" w14:textId="77777777" w:rsidR="00D4525D" w:rsidRDefault="0025122A">
          <w:pPr>
            <w:pStyle w:val="4"/>
            <w:numPr>
              <w:ilvl w:val="0"/>
              <w:numId w:val="22"/>
            </w:numPr>
            <w:ind w:left="426" w:hanging="426"/>
          </w:pPr>
          <w:r>
            <w:rPr>
              <w:rFonts w:hint="eastAsia"/>
            </w:rPr>
            <w:t>划分为金融负债的其他金融工具说明</w:t>
          </w:r>
        </w:p>
        <w:p w14:paraId="4DC45E6D" w14:textId="77777777" w:rsidR="00D4525D" w:rsidRDefault="0025122A">
          <w:r>
            <w:rPr>
              <w:rFonts w:hint="eastAsia"/>
            </w:rPr>
            <w:t>期末发行在外的优先股、永续债等其他金融工具基本情况</w:t>
          </w:r>
        </w:p>
        <w:sdt>
          <w:sdtPr>
            <w:alias w:val="是否适用：划分为金融负债的其他金融工具说明[双击切换]"/>
            <w:tag w:val="_GBC_354a73ce52fe4fcaa9d974bff59ad9cc"/>
            <w:id w:val="-348795102"/>
            <w:lock w:val="sdtContentLocked"/>
            <w:placeholder>
              <w:docPart w:val="GBC22222222222222222222222222222"/>
            </w:placeholder>
          </w:sdtPr>
          <w:sdtContent>
            <w:p w14:paraId="171EF5EB" w14:textId="13E48CF9" w:rsidR="00D4525D" w:rsidRDefault="0025122A">
              <w:pPr>
                <w:rPr>
                  <w:szCs w:val="21"/>
                </w:rPr>
              </w:pPr>
              <w:r>
                <w:fldChar w:fldCharType="begin"/>
              </w:r>
              <w:r w:rsidR="00981EE7">
                <w:instrText xml:space="preserve">MACROBUTTON  SnrToggleCheckbox □适用 </w:instrText>
              </w:r>
              <w:r>
                <w:fldChar w:fldCharType="end"/>
              </w:r>
              <w:r>
                <w:fldChar w:fldCharType="begin"/>
              </w:r>
              <w:r w:rsidR="00981EE7">
                <w:instrText xml:space="preserve"> MACROBUTTON  SnrToggleCheckbox √不适用 </w:instrText>
              </w:r>
              <w:r>
                <w:fldChar w:fldCharType="end"/>
              </w:r>
            </w:p>
          </w:sdtContent>
        </w:sdt>
        <w:p w14:paraId="19CD082C" w14:textId="77777777" w:rsidR="00D4525D" w:rsidRDefault="0025122A">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0ff8720c33d04083ad5271ea8df21c89"/>
            <w:id w:val="-1435205757"/>
            <w:lock w:val="sdtContentLocked"/>
            <w:placeholder>
              <w:docPart w:val="GBC22222222222222222222222222222"/>
            </w:placeholder>
          </w:sdtPr>
          <w:sdtContent>
            <w:p w14:paraId="5BA130B0" w14:textId="0308DF05" w:rsidR="00D4525D" w:rsidRDefault="0025122A" w:rsidP="00981EE7">
              <w:pPr>
                <w:rPr>
                  <w:szCs w:val="21"/>
                </w:rPr>
              </w:pPr>
              <w:r>
                <w:rPr>
                  <w:szCs w:val="21"/>
                </w:rPr>
                <w:fldChar w:fldCharType="begin"/>
              </w:r>
              <w:r w:rsidR="00981EE7">
                <w:rPr>
                  <w:szCs w:val="21"/>
                </w:rPr>
                <w:instrText xml:space="preserve">MACROBUTTON  SnrToggleCheckbox □适用 </w:instrText>
              </w:r>
              <w:r>
                <w:rPr>
                  <w:szCs w:val="21"/>
                </w:rPr>
                <w:fldChar w:fldCharType="end"/>
              </w:r>
              <w:r>
                <w:rPr>
                  <w:szCs w:val="21"/>
                </w:rPr>
                <w:fldChar w:fldCharType="begin"/>
              </w:r>
              <w:r w:rsidR="00981EE7">
                <w:rPr>
                  <w:szCs w:val="21"/>
                </w:rPr>
                <w:instrText xml:space="preserve"> MACROBUTTON  SnrToggleCheckbox √不适用 </w:instrText>
              </w:r>
              <w:r>
                <w:rPr>
                  <w:szCs w:val="21"/>
                </w:rPr>
                <w:fldChar w:fldCharType="end"/>
              </w:r>
            </w:p>
          </w:sdtContent>
        </w:sdt>
        <w:p w14:paraId="51D5BC22" w14:textId="77777777" w:rsidR="00D4525D" w:rsidRDefault="0025122A">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b66a33df1ece41d79e36976486595871"/>
            <w:id w:val="-1440441595"/>
            <w:lock w:val="sdtContentLocked"/>
            <w:placeholder>
              <w:docPart w:val="GBC22222222222222222222222222222"/>
            </w:placeholder>
          </w:sdtPr>
          <w:sdtContent>
            <w:p w14:paraId="470AC62A" w14:textId="4200D97D" w:rsidR="00D4525D" w:rsidRDefault="0025122A" w:rsidP="00BE3382">
              <w:pPr>
                <w:spacing w:before="60" w:after="60"/>
                <w:rPr>
                  <w:szCs w:val="21"/>
                </w:rPr>
              </w:pPr>
              <w:r>
                <w:rPr>
                  <w:szCs w:val="21"/>
                </w:rPr>
                <w:fldChar w:fldCharType="begin"/>
              </w:r>
              <w:r w:rsidR="00981EE7">
                <w:rPr>
                  <w:szCs w:val="21"/>
                </w:rPr>
                <w:instrText xml:space="preserve">MACROBUTTON  SnrToggleCheckbox □适用 </w:instrText>
              </w:r>
              <w:r>
                <w:rPr>
                  <w:szCs w:val="21"/>
                </w:rPr>
                <w:fldChar w:fldCharType="end"/>
              </w:r>
              <w:r>
                <w:rPr>
                  <w:szCs w:val="21"/>
                </w:rPr>
                <w:fldChar w:fldCharType="begin"/>
              </w:r>
              <w:r w:rsidR="00981EE7">
                <w:rPr>
                  <w:szCs w:val="21"/>
                </w:rPr>
                <w:instrText xml:space="preserve"> MACROBUTTON  SnrToggleCheckbox √不适用 </w:instrText>
              </w:r>
              <w:r>
                <w:rPr>
                  <w:szCs w:val="21"/>
                </w:rPr>
                <w:fldChar w:fldCharType="end"/>
              </w:r>
            </w:p>
          </w:sdtContent>
        </w:sdt>
      </w:sdtContent>
    </w:sdt>
    <w:sdt>
      <w:sdtPr>
        <w:rPr>
          <w:rFonts w:hint="eastAsia"/>
          <w:szCs w:val="21"/>
        </w:rPr>
        <w:alias w:val="模块:应付债券其他说明"/>
        <w:tag w:val="_SEC_a77cb0c0ba82436b82a7d5bb3bde2ada"/>
        <w:id w:val="1942411151"/>
        <w:lock w:val="sdtLocked"/>
        <w:placeholder>
          <w:docPart w:val="GBC22222222222222222222222222222"/>
        </w:placeholder>
      </w:sdtPr>
      <w:sdtContent>
        <w:p w14:paraId="036118A5" w14:textId="77777777" w:rsidR="00D4525D" w:rsidRDefault="0025122A">
          <w:pPr>
            <w:spacing w:before="60" w:after="60"/>
            <w:rPr>
              <w:szCs w:val="21"/>
            </w:rPr>
          </w:pPr>
          <w:r>
            <w:rPr>
              <w:rFonts w:hint="eastAsia"/>
              <w:szCs w:val="21"/>
            </w:rPr>
            <w:t>其他说明：</w:t>
          </w:r>
        </w:p>
        <w:sdt>
          <w:sdtPr>
            <w:rPr>
              <w:szCs w:val="21"/>
            </w:rPr>
            <w:alias w:val="是否适用：应付债券的其他说明[双击切换]"/>
            <w:tag w:val="_GBC_2068e4e6d2994d6f8cfa9ecc26b171d4"/>
            <w:id w:val="-1341397073"/>
            <w:lock w:val="sdtContentLocked"/>
            <w:placeholder>
              <w:docPart w:val="GBC22222222222222222222222222222"/>
            </w:placeholder>
          </w:sdtPr>
          <w:sdtContent>
            <w:p w14:paraId="45279C69" w14:textId="4138D3ED" w:rsidR="00D4525D" w:rsidRDefault="0025122A" w:rsidP="00981EE7">
              <w:pPr>
                <w:spacing w:before="60" w:after="60"/>
                <w:rPr>
                  <w:szCs w:val="21"/>
                </w:rPr>
              </w:pPr>
              <w:r>
                <w:rPr>
                  <w:szCs w:val="21"/>
                </w:rPr>
                <w:fldChar w:fldCharType="begin"/>
              </w:r>
              <w:r w:rsidR="00981EE7">
                <w:rPr>
                  <w:szCs w:val="21"/>
                </w:rPr>
                <w:instrText xml:space="preserve">MACROBUTTON  SnrToggleCheckbox □适用 </w:instrText>
              </w:r>
              <w:r>
                <w:rPr>
                  <w:szCs w:val="21"/>
                </w:rPr>
                <w:fldChar w:fldCharType="end"/>
              </w:r>
              <w:r>
                <w:rPr>
                  <w:szCs w:val="21"/>
                </w:rPr>
                <w:fldChar w:fldCharType="begin"/>
              </w:r>
              <w:r w:rsidR="00981EE7">
                <w:rPr>
                  <w:szCs w:val="21"/>
                </w:rPr>
                <w:instrText xml:space="preserve"> MACROBUTTON  SnrToggleCheckbox √不适用 </w:instrText>
              </w:r>
              <w:r>
                <w:rPr>
                  <w:szCs w:val="21"/>
                </w:rPr>
                <w:fldChar w:fldCharType="end"/>
              </w:r>
            </w:p>
          </w:sdtContent>
        </w:sdt>
      </w:sdtContent>
    </w:sdt>
    <w:p w14:paraId="1BA85218" w14:textId="77777777" w:rsidR="00D4525D" w:rsidRDefault="00D4525D">
      <w:pPr>
        <w:rPr>
          <w:szCs w:val="21"/>
        </w:rPr>
      </w:pPr>
    </w:p>
    <w:bookmarkStart w:id="203" w:name="_Hlk24026742" w:displacedByCustomXml="next"/>
    <w:sdt>
      <w:sdtPr>
        <w:rPr>
          <w:rFonts w:ascii="宋体" w:hAnsi="宋体" w:cs="宋体" w:hint="eastAsia"/>
          <w:b w:val="0"/>
          <w:bCs w:val="0"/>
          <w:kern w:val="0"/>
          <w:szCs w:val="21"/>
        </w:rPr>
        <w:alias w:val="模块:租赁负债"/>
        <w:tag w:val="_SEC_02d134bf8d8d4eb58c0ae104046b1ba8"/>
        <w:id w:val="215478173"/>
        <w:lock w:val="sdtLocked"/>
        <w:placeholder>
          <w:docPart w:val="GBC22222222222222222222222222222"/>
        </w:placeholder>
      </w:sdtPr>
      <w:sdtEndPr>
        <w:rPr>
          <w:rFonts w:hint="default"/>
        </w:rPr>
      </w:sdtEndPr>
      <w:sdtContent>
        <w:p w14:paraId="2362366A" w14:textId="77777777" w:rsidR="00D4525D" w:rsidRDefault="0025122A">
          <w:pPr>
            <w:pStyle w:val="3"/>
            <w:numPr>
              <w:ilvl w:val="0"/>
              <w:numId w:val="21"/>
            </w:numPr>
            <w:tabs>
              <w:tab w:val="left" w:pos="504"/>
            </w:tabs>
            <w:rPr>
              <w:szCs w:val="21"/>
            </w:rPr>
          </w:pPr>
          <w:r>
            <w:rPr>
              <w:rFonts w:hint="eastAsia"/>
              <w:szCs w:val="21"/>
            </w:rPr>
            <w:t>租赁负债</w:t>
          </w:r>
        </w:p>
        <w:sdt>
          <w:sdtPr>
            <w:rPr>
              <w:szCs w:val="21"/>
            </w:rPr>
            <w:alias w:val="是否适用：租赁负债[双击切换]"/>
            <w:tag w:val="_GBC_abf9a23b0ddc4b63b6f39d768c084973"/>
            <w:id w:val="1583253013"/>
            <w:lock w:val="sdtContentLocked"/>
            <w:placeholder>
              <w:docPart w:val="GBC22222222222222222222222222222"/>
            </w:placeholder>
          </w:sdtPr>
          <w:sdtContent>
            <w:p w14:paraId="09CE563B" w14:textId="19A0E0F0" w:rsidR="00981EE7" w:rsidRDefault="0025122A" w:rsidP="00981EE7">
              <w:r>
                <w:rPr>
                  <w:szCs w:val="21"/>
                </w:rPr>
                <w:fldChar w:fldCharType="begin"/>
              </w:r>
              <w:r w:rsidR="00981EE7">
                <w:rPr>
                  <w:szCs w:val="21"/>
                </w:rPr>
                <w:instrText xml:space="preserve"> MACROBUTTON  SnrToggleCheckbox □适用 </w:instrText>
              </w:r>
              <w:r>
                <w:rPr>
                  <w:szCs w:val="21"/>
                </w:rPr>
                <w:fldChar w:fldCharType="end"/>
              </w:r>
              <w:r>
                <w:rPr>
                  <w:szCs w:val="21"/>
                </w:rPr>
                <w:fldChar w:fldCharType="begin"/>
              </w:r>
              <w:r w:rsidR="00981EE7">
                <w:rPr>
                  <w:szCs w:val="21"/>
                </w:rPr>
                <w:instrText xml:space="preserve"> MACROBUTTON  SnrToggleCheckbox √不适用 </w:instrText>
              </w:r>
              <w:r>
                <w:rPr>
                  <w:szCs w:val="21"/>
                </w:rPr>
                <w:fldChar w:fldCharType="end"/>
              </w:r>
            </w:p>
          </w:sdtContent>
        </w:sdt>
        <w:p w14:paraId="67D189B0" w14:textId="54FB5E2E" w:rsidR="00D4525D" w:rsidRDefault="007D4C81">
          <w:pPr>
            <w:rPr>
              <w:szCs w:val="21"/>
            </w:rPr>
          </w:pPr>
        </w:p>
      </w:sdtContent>
    </w:sdt>
    <w:bookmarkEnd w:id="203" w:displacedByCustomXml="prev"/>
    <w:p w14:paraId="6C9C00DF"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长期</w:t>
      </w:r>
      <w:r>
        <w:rPr>
          <w:rFonts w:hint="eastAsia"/>
          <w:szCs w:val="21"/>
        </w:rPr>
        <w:t>应付</w:t>
      </w:r>
      <w:r>
        <w:rPr>
          <w:rFonts w:ascii="宋体" w:hAnsi="宋体" w:hint="eastAsia"/>
          <w:szCs w:val="21"/>
        </w:rPr>
        <w:t>款</w:t>
      </w:r>
    </w:p>
    <w:bookmarkStart w:id="204" w:name="_Hlk532911038" w:displacedByCustomXml="next"/>
    <w:sdt>
      <w:sdtPr>
        <w:rPr>
          <w:rFonts w:ascii="宋体" w:eastAsia="宋体" w:hAnsi="宋体" w:cs="宋体" w:hint="eastAsia"/>
          <w:b w:val="0"/>
          <w:bCs w:val="0"/>
          <w:kern w:val="0"/>
          <w:szCs w:val="24"/>
        </w:rPr>
        <w:alias w:val="模块:长期应付款分类列示"/>
        <w:tag w:val="_SEC_f3d4542e7833456492aa3f1fb43c4fd5"/>
        <w:id w:val="544718851"/>
        <w:lock w:val="sdtLocked"/>
        <w:placeholder>
          <w:docPart w:val="GBC22222222222222222222222222222"/>
        </w:placeholder>
      </w:sdtPr>
      <w:sdtEndPr>
        <w:rPr>
          <w:rFonts w:hint="default"/>
        </w:rPr>
      </w:sdtEndPr>
      <w:sdtContent>
        <w:p w14:paraId="37DA6658" w14:textId="77777777" w:rsidR="00D4525D" w:rsidRDefault="0025122A">
          <w:pPr>
            <w:pStyle w:val="4"/>
          </w:pPr>
          <w:r>
            <w:rPr>
              <w:rFonts w:hint="eastAsia"/>
            </w:rPr>
            <w:t>项目列示</w:t>
          </w:r>
        </w:p>
        <w:sdt>
          <w:sdtPr>
            <w:alias w:val="是否适用：长期应付款分类列示[双击切换]"/>
            <w:tag w:val="_GBC_90d4a9bd673140ef9c99898da48d1614"/>
            <w:id w:val="326643361"/>
            <w:lock w:val="sdtContentLocked"/>
            <w:placeholder>
              <w:docPart w:val="GBC22222222222222222222222222222"/>
            </w:placeholder>
          </w:sdtPr>
          <w:sdtContent>
            <w:p w14:paraId="02A832E9" w14:textId="3CDDC134" w:rsidR="00D4525D" w:rsidRDefault="0025122A" w:rsidP="00981EE7">
              <w:pPr>
                <w:rPr>
                  <w:szCs w:val="21"/>
                </w:rPr>
              </w:pPr>
              <w:r>
                <w:fldChar w:fldCharType="begin"/>
              </w:r>
              <w:r w:rsidR="00981EE7">
                <w:instrText xml:space="preserve"> MACROBUTTON  SnrToggleCheckbox □适用 </w:instrText>
              </w:r>
              <w:r>
                <w:fldChar w:fldCharType="end"/>
              </w:r>
              <w:r>
                <w:fldChar w:fldCharType="begin"/>
              </w:r>
              <w:r w:rsidR="00981EE7">
                <w:instrText xml:space="preserve"> MACROBUTTON  SnrToggleCheckbox √不适用 </w:instrText>
              </w:r>
              <w:r>
                <w:fldChar w:fldCharType="end"/>
              </w:r>
            </w:p>
          </w:sdtContent>
        </w:sdt>
      </w:sdtContent>
    </w:sdt>
    <w:bookmarkEnd w:id="204"/>
    <w:p w14:paraId="14EFC23D" w14:textId="77777777" w:rsidR="00D4525D" w:rsidRDefault="00D4525D"/>
    <w:bookmarkStart w:id="205" w:name="_Hlk532911057" w:displacedByCustomXml="next"/>
    <w:sdt>
      <w:sdtPr>
        <w:rPr>
          <w:rFonts w:hint="eastAsia"/>
          <w:szCs w:val="21"/>
        </w:rPr>
        <w:alias w:val="模块:长期应付款分类列示其他说明"/>
        <w:tag w:val="_SEC_a0c78ab4e7864eb6ad0f9eb868ed1718"/>
        <w:id w:val="-1359961162"/>
        <w:lock w:val="sdtLocked"/>
        <w:placeholder>
          <w:docPart w:val="GBC22222222222222222222222222222"/>
        </w:placeholder>
      </w:sdtPr>
      <w:sdtContent>
        <w:p w14:paraId="4CFB5E39" w14:textId="77777777" w:rsidR="00D4525D" w:rsidRDefault="0025122A">
          <w:pPr>
            <w:rPr>
              <w:szCs w:val="21"/>
            </w:rPr>
          </w:pPr>
          <w:r>
            <w:rPr>
              <w:rFonts w:hint="eastAsia"/>
              <w:szCs w:val="21"/>
            </w:rPr>
            <w:t>其他说明：</w:t>
          </w:r>
        </w:p>
        <w:sdt>
          <w:sdtPr>
            <w:rPr>
              <w:szCs w:val="21"/>
            </w:rPr>
            <w:alias w:val="是否适用：长期应付款分类列示其他说明[双击切换]"/>
            <w:tag w:val="_GBC_e7daa7f55cea4e3d835be6ee6457b35d"/>
            <w:id w:val="-1452779306"/>
            <w:lock w:val="sdtContentLocked"/>
            <w:placeholder>
              <w:docPart w:val="GBC22222222222222222222222222222"/>
            </w:placeholder>
          </w:sdtPr>
          <w:sdtContent>
            <w:p w14:paraId="483F7A7C" w14:textId="7A2DB60D" w:rsidR="00D4525D" w:rsidRDefault="0025122A" w:rsidP="00981EE7">
              <w:pPr>
                <w:rPr>
                  <w:szCs w:val="21"/>
                </w:rPr>
              </w:pPr>
              <w:r>
                <w:rPr>
                  <w:szCs w:val="21"/>
                </w:rPr>
                <w:fldChar w:fldCharType="begin"/>
              </w:r>
              <w:r w:rsidR="00981EE7">
                <w:rPr>
                  <w:szCs w:val="21"/>
                </w:rPr>
                <w:instrText xml:space="preserve"> MACROBUTTON  SnrToggleCheckbox □适用 </w:instrText>
              </w:r>
              <w:r>
                <w:rPr>
                  <w:szCs w:val="21"/>
                </w:rPr>
                <w:fldChar w:fldCharType="end"/>
              </w:r>
              <w:r>
                <w:rPr>
                  <w:szCs w:val="21"/>
                </w:rPr>
                <w:fldChar w:fldCharType="begin"/>
              </w:r>
              <w:r w:rsidR="00981EE7">
                <w:rPr>
                  <w:szCs w:val="21"/>
                </w:rPr>
                <w:instrText xml:space="preserve"> MACROBUTTON  SnrToggleCheckbox √不适用 </w:instrText>
              </w:r>
              <w:r>
                <w:rPr>
                  <w:szCs w:val="21"/>
                </w:rPr>
                <w:fldChar w:fldCharType="end"/>
              </w:r>
            </w:p>
          </w:sdtContent>
        </w:sdt>
        <w:p w14:paraId="464ACDD9" w14:textId="77777777" w:rsidR="00D4525D" w:rsidRDefault="007D4C81">
          <w:pPr>
            <w:rPr>
              <w:szCs w:val="21"/>
            </w:rPr>
          </w:pPr>
        </w:p>
      </w:sdtContent>
    </w:sdt>
    <w:bookmarkEnd w:id="205" w:displacedByCustomXml="prev"/>
    <w:p w14:paraId="3EC7DFC4" w14:textId="77777777" w:rsidR="00D4525D" w:rsidRDefault="0025122A">
      <w:pPr>
        <w:pStyle w:val="4"/>
        <w:ind w:left="360" w:hanging="360"/>
      </w:pPr>
      <w:r>
        <w:rPr>
          <w:rFonts w:hint="eastAsia"/>
        </w:rPr>
        <w:lastRenderedPageBreak/>
        <w:t>长期应付款</w:t>
      </w:r>
    </w:p>
    <w:sdt>
      <w:sdtPr>
        <w:rPr>
          <w:rFonts w:asciiTheme="minorHAnsi" w:eastAsia="宋体" w:hAnsiTheme="minorHAnsi" w:cstheme="minorBidi"/>
          <w:b w:val="0"/>
          <w:bCs w:val="0"/>
          <w:kern w:val="0"/>
          <w:szCs w:val="24"/>
        </w:rPr>
        <w:alias w:val="模块:按款项性质列示长期应付款"/>
        <w:tag w:val="_SEC_7376b335bb274b24970a93a74d17b7c6"/>
        <w:id w:val="1083190155"/>
        <w:lock w:val="sdtLocked"/>
        <w:placeholder>
          <w:docPart w:val="GBC22222222222222222222222222222"/>
        </w:placeholder>
      </w:sdtPr>
      <w:sdtEndPr>
        <w:rPr>
          <w:rFonts w:ascii="宋体" w:hAnsi="宋体"/>
          <w:szCs w:val="21"/>
        </w:rPr>
      </w:sdtEndPr>
      <w:sdtContent>
        <w:p w14:paraId="14E02531" w14:textId="77777777" w:rsidR="00D4525D" w:rsidRDefault="0025122A">
          <w:pPr>
            <w:pStyle w:val="4"/>
            <w:numPr>
              <w:ilvl w:val="0"/>
              <w:numId w:val="159"/>
            </w:numPr>
            <w:ind w:left="426" w:hanging="426"/>
          </w:pPr>
          <w:r>
            <w:rPr>
              <w:rFonts w:hint="eastAsia"/>
            </w:rPr>
            <w:t>按款项性质列示长期应付款</w:t>
          </w:r>
        </w:p>
        <w:sdt>
          <w:sdtPr>
            <w:alias w:val="是否适用：按款项性质列示长期应付款[双击切换]"/>
            <w:tag w:val="_GBC_6a4cca7cce5341018cd4836f32746cd9"/>
            <w:id w:val="-122308964"/>
            <w:lock w:val="sdtContentLocked"/>
            <w:placeholder>
              <w:docPart w:val="GBC22222222222222222222222222222"/>
            </w:placeholder>
          </w:sdtPr>
          <w:sdtContent>
            <w:p w14:paraId="75FF8B1C" w14:textId="37C69543" w:rsidR="0012756B" w:rsidRDefault="0025122A" w:rsidP="0012756B">
              <w:pPr>
                <w:rPr>
                  <w:szCs w:val="21"/>
                </w:rPr>
              </w:pPr>
              <w:r>
                <w:fldChar w:fldCharType="begin"/>
              </w:r>
              <w:r w:rsidR="0012756B">
                <w:instrText xml:space="preserve">MACROBUTTON  SnrToggleCheckbox □适用 </w:instrText>
              </w:r>
              <w:r>
                <w:fldChar w:fldCharType="end"/>
              </w:r>
              <w:r>
                <w:fldChar w:fldCharType="begin"/>
              </w:r>
              <w:r w:rsidR="0012756B">
                <w:instrText xml:space="preserve"> MACROBUTTON  SnrToggleCheckbox √不适用 </w:instrText>
              </w:r>
              <w:r>
                <w:fldChar w:fldCharType="end"/>
              </w:r>
            </w:p>
          </w:sdtContent>
        </w:sdt>
        <w:p w14:paraId="28152A0F" w14:textId="77777777" w:rsidR="00D4525D" w:rsidRDefault="007D4C81">
          <w:pPr>
            <w:snapToGrid w:val="0"/>
            <w:spacing w:line="240" w:lineRule="atLeast"/>
            <w:rPr>
              <w:rFonts w:cstheme="minorBidi"/>
              <w:szCs w:val="21"/>
            </w:rPr>
          </w:pPr>
        </w:p>
      </w:sdtContent>
    </w:sdt>
    <w:sdt>
      <w:sdtPr>
        <w:rPr>
          <w:rFonts w:ascii="宋体" w:eastAsia="宋体" w:hAnsi="宋体" w:cs="宋体" w:hint="eastAsia"/>
          <w:b w:val="0"/>
          <w:bCs w:val="0"/>
          <w:kern w:val="0"/>
          <w:szCs w:val="24"/>
        </w:rPr>
        <w:alias w:val="模块:专项应付款"/>
        <w:tag w:val="_SEC_0a84e0b09fc64975bf9a126557085875"/>
        <w:id w:val="-1231535933"/>
        <w:lock w:val="sdtLocked"/>
        <w:placeholder>
          <w:docPart w:val="GBC22222222222222222222222222222"/>
        </w:placeholder>
      </w:sdtPr>
      <w:sdtEndPr>
        <w:rPr>
          <w:rFonts w:cstheme="minorBidi" w:hint="default"/>
          <w:color w:val="000000" w:themeColor="text1"/>
          <w:kern w:val="2"/>
          <w:szCs w:val="21"/>
        </w:rPr>
      </w:sdtEndPr>
      <w:sdtContent>
        <w:p w14:paraId="4EFB3E84" w14:textId="77777777" w:rsidR="00D4525D" w:rsidRDefault="0025122A">
          <w:pPr>
            <w:pStyle w:val="4"/>
            <w:ind w:left="360" w:hanging="360"/>
          </w:pPr>
          <w:r>
            <w:rPr>
              <w:rFonts w:hint="eastAsia"/>
            </w:rPr>
            <w:t>专项应付款</w:t>
          </w:r>
        </w:p>
        <w:p w14:paraId="179A2938" w14:textId="77777777" w:rsidR="00D4525D" w:rsidRDefault="0025122A">
          <w:pPr>
            <w:pStyle w:val="4"/>
            <w:numPr>
              <w:ilvl w:val="0"/>
              <w:numId w:val="160"/>
            </w:numPr>
            <w:ind w:left="426" w:hanging="426"/>
          </w:pPr>
          <w:r>
            <w:rPr>
              <w:rFonts w:hint="eastAsia"/>
            </w:rPr>
            <w:t>按款项性质列示专项应付款</w:t>
          </w:r>
        </w:p>
        <w:sdt>
          <w:sdtPr>
            <w:alias w:val="是否适用：专项应付款[双击切换]"/>
            <w:tag w:val="_GBC_857ddecb5bce4a0f99e428cd2635aa03"/>
            <w:id w:val="1401256933"/>
            <w:lock w:val="sdtContentLocked"/>
            <w:placeholder>
              <w:docPart w:val="GBC22222222222222222222222222222"/>
            </w:placeholder>
          </w:sdtPr>
          <w:sdtContent>
            <w:p w14:paraId="102C05F7" w14:textId="0E422FC7" w:rsidR="0012756B" w:rsidRDefault="0025122A" w:rsidP="0012756B">
              <w:pPr>
                <w:rPr>
                  <w:szCs w:val="21"/>
                </w:rPr>
              </w:pPr>
              <w:r>
                <w:fldChar w:fldCharType="begin"/>
              </w:r>
              <w:r w:rsidR="0012756B">
                <w:instrText xml:space="preserve">MACROBUTTON  SnrToggleCheckbox □适用 </w:instrText>
              </w:r>
              <w:r>
                <w:fldChar w:fldCharType="end"/>
              </w:r>
              <w:r>
                <w:fldChar w:fldCharType="begin"/>
              </w:r>
              <w:r w:rsidR="0012756B">
                <w:instrText xml:space="preserve"> MACROBUTTON  SnrToggleCheckbox √不适用 </w:instrText>
              </w:r>
              <w:r>
                <w:fldChar w:fldCharType="end"/>
              </w:r>
            </w:p>
          </w:sdtContent>
        </w:sdt>
        <w:p w14:paraId="3F43711F" w14:textId="77777777" w:rsidR="00D4525D" w:rsidRDefault="007D4C81">
          <w:pPr>
            <w:snapToGrid w:val="0"/>
            <w:rPr>
              <w:szCs w:val="21"/>
            </w:rPr>
          </w:pPr>
        </w:p>
      </w:sdtContent>
    </w:sdt>
    <w:p w14:paraId="19578B34" w14:textId="77777777" w:rsidR="00D4525D" w:rsidRDefault="0025122A">
      <w:pPr>
        <w:pStyle w:val="3"/>
        <w:numPr>
          <w:ilvl w:val="0"/>
          <w:numId w:val="21"/>
        </w:numPr>
        <w:tabs>
          <w:tab w:val="left" w:pos="504"/>
        </w:tabs>
        <w:rPr>
          <w:szCs w:val="21"/>
        </w:rPr>
      </w:pPr>
      <w:r>
        <w:rPr>
          <w:rFonts w:hint="eastAsia"/>
          <w:szCs w:val="21"/>
        </w:rPr>
        <w:t>长期应付职工薪酬</w:t>
      </w:r>
    </w:p>
    <w:sdt>
      <w:sdtPr>
        <w:alias w:val="是否适用：长期应付职工薪酬[双击切换]"/>
        <w:tag w:val="_GBC_24f9546075204a64926cf2cb24e64f0e"/>
        <w:id w:val="-82607269"/>
        <w:lock w:val="sdtContentLocked"/>
        <w:placeholder>
          <w:docPart w:val="GBC22222222222222222222222222222"/>
        </w:placeholder>
      </w:sdtPr>
      <w:sdtContent>
        <w:p w14:paraId="4E8414AB" w14:textId="4DBE43B7" w:rsidR="00D4525D" w:rsidRDefault="0025122A">
          <w:r>
            <w:fldChar w:fldCharType="begin"/>
          </w:r>
          <w:r w:rsidR="0012756B">
            <w:instrText xml:space="preserve">MACROBUTTON  SnrToggleCheckbox √适用 </w:instrText>
          </w:r>
          <w:r>
            <w:fldChar w:fldCharType="end"/>
          </w:r>
          <w:r>
            <w:fldChar w:fldCharType="begin"/>
          </w:r>
          <w:r w:rsidR="0012756B">
            <w:instrText xml:space="preserve"> MACROBUTTON  SnrToggleCheckbox □不适用 </w:instrText>
          </w:r>
          <w:r>
            <w:fldChar w:fldCharType="end"/>
          </w:r>
        </w:p>
      </w:sdtContent>
    </w:sdt>
    <w:sdt>
      <w:sdtPr>
        <w:rPr>
          <w:rFonts w:ascii="宋体" w:eastAsia="宋体" w:hAnsi="宋体" w:cs="宋体" w:hint="eastAsia"/>
          <w:b w:val="0"/>
          <w:bCs w:val="0"/>
          <w:kern w:val="0"/>
          <w:szCs w:val="24"/>
        </w:rPr>
        <w:alias w:val="模块:长期应付职工薪酬"/>
        <w:tag w:val="_SEC_9e1dffe6ae18444d97446014b297dd69"/>
        <w:id w:val="-2068629770"/>
        <w:lock w:val="sdtLocked"/>
        <w:placeholder>
          <w:docPart w:val="GBC22222222222222222222222222222"/>
        </w:placeholder>
      </w:sdtPr>
      <w:sdtContent>
        <w:p w14:paraId="3C19C89A" w14:textId="77777777" w:rsidR="00D4525D" w:rsidRDefault="0025122A">
          <w:pPr>
            <w:pStyle w:val="4"/>
            <w:numPr>
              <w:ilvl w:val="0"/>
              <w:numId w:val="161"/>
            </w:numPr>
            <w:ind w:left="426" w:hanging="426"/>
          </w:pPr>
          <w:r>
            <w:rPr>
              <w:rFonts w:hint="eastAsia"/>
            </w:rPr>
            <w:t>长期应付职工薪酬表</w:t>
          </w:r>
        </w:p>
        <w:sdt>
          <w:sdtPr>
            <w:alias w:val="是否适用：长期应付职工薪酬表[双击切换]"/>
            <w:tag w:val="_GBC_b44de9fd198c4a3499852d2770fe541b"/>
            <w:id w:val="386538121"/>
            <w:lock w:val="sdtContentLocked"/>
            <w:placeholder>
              <w:docPart w:val="GBC22222222222222222222222222222"/>
            </w:placeholder>
          </w:sdtPr>
          <w:sdtContent>
            <w:p w14:paraId="443185AD" w14:textId="4EE99A42" w:rsidR="00D4525D" w:rsidRDefault="0025122A">
              <w:r>
                <w:fldChar w:fldCharType="begin"/>
              </w:r>
              <w:r w:rsidR="0012756B">
                <w:instrText xml:space="preserve">MACROBUTTON  SnrToggleCheckbox √适用 </w:instrText>
              </w:r>
              <w:r>
                <w:fldChar w:fldCharType="end"/>
              </w:r>
              <w:r>
                <w:fldChar w:fldCharType="begin"/>
              </w:r>
              <w:r w:rsidR="0012756B">
                <w:instrText xml:space="preserve"> MACROBUTTON  SnrToggleCheckbox □不适用 </w:instrText>
              </w:r>
              <w:r>
                <w:fldChar w:fldCharType="end"/>
              </w:r>
            </w:p>
          </w:sdtContent>
        </w:sdt>
        <w:p w14:paraId="3AE20D7F" w14:textId="2DDEAF9C" w:rsidR="00D4525D" w:rsidRDefault="0025122A">
          <w:pPr>
            <w:jc w:val="right"/>
          </w:pPr>
          <w:r>
            <w:rPr>
              <w:rFonts w:hint="eastAsia"/>
            </w:rPr>
            <w:t>单位：</w:t>
          </w:r>
          <w:sdt>
            <w:sdtPr>
              <w:rPr>
                <w:rFonts w:hint="eastAsia"/>
              </w:rPr>
              <w:alias w:val="单位：财务附注：长期应付职工薪酬"/>
              <w:tag w:val="_GBC_494e432bb7b842a4b2966c2a30e46b7c"/>
              <w:id w:val="-7209100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长期应付职工薪酬"/>
              <w:tag w:val="_GBC_02ec6d6e408949a7aba93c9538df7dad"/>
              <w:id w:val="3382026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2"/>
            <w:gridCol w:w="2164"/>
            <w:gridCol w:w="2694"/>
          </w:tblGrid>
          <w:tr w:rsidR="0012756B" w14:paraId="3A92AB6A" w14:textId="77777777" w:rsidTr="00BE3382">
            <w:sdt>
              <w:sdtPr>
                <w:tag w:val="_PLD_87f8419ee43a44a3851aeb0ae20db3b3"/>
                <w:id w:val="965007863"/>
                <w:lock w:val="sdtLocked"/>
              </w:sdtPr>
              <w:sdtContent>
                <w:tc>
                  <w:tcPr>
                    <w:tcW w:w="2246" w:type="pct"/>
                    <w:tcBorders>
                      <w:top w:val="single" w:sz="6" w:space="0" w:color="auto"/>
                      <w:left w:val="single" w:sz="6" w:space="0" w:color="auto"/>
                      <w:bottom w:val="single" w:sz="6" w:space="0" w:color="auto"/>
                      <w:right w:val="single" w:sz="6" w:space="0" w:color="auto"/>
                    </w:tcBorders>
                    <w:shd w:val="clear" w:color="auto" w:fill="auto"/>
                    <w:vAlign w:val="center"/>
                  </w:tcPr>
                  <w:p w14:paraId="342E7519" w14:textId="77777777" w:rsidR="0012756B" w:rsidRDefault="0012756B" w:rsidP="0012756B">
                    <w:pPr>
                      <w:jc w:val="center"/>
                    </w:pPr>
                    <w:r>
                      <w:rPr>
                        <w:rFonts w:hint="eastAsia"/>
                      </w:rPr>
                      <w:t>项目</w:t>
                    </w:r>
                  </w:p>
                </w:tc>
              </w:sdtContent>
            </w:sdt>
            <w:sdt>
              <w:sdtPr>
                <w:tag w:val="_PLD_dc953e100cbb4806858d7d10436872c1"/>
                <w:id w:val="959616650"/>
                <w:lock w:val="sdtLocked"/>
              </w:sdtPr>
              <w:sdtContent>
                <w:tc>
                  <w:tcPr>
                    <w:tcW w:w="1227" w:type="pct"/>
                    <w:tcBorders>
                      <w:top w:val="single" w:sz="6" w:space="0" w:color="auto"/>
                      <w:left w:val="single" w:sz="6" w:space="0" w:color="auto"/>
                      <w:bottom w:val="single" w:sz="6" w:space="0" w:color="auto"/>
                      <w:right w:val="single" w:sz="6" w:space="0" w:color="auto"/>
                    </w:tcBorders>
                    <w:shd w:val="clear" w:color="auto" w:fill="auto"/>
                    <w:vAlign w:val="center"/>
                  </w:tcPr>
                  <w:p w14:paraId="754F12F3" w14:textId="77777777" w:rsidR="0012756B" w:rsidRDefault="0012756B" w:rsidP="0012756B">
                    <w:pPr>
                      <w:jc w:val="center"/>
                    </w:pPr>
                    <w:r>
                      <w:rPr>
                        <w:rFonts w:hint="eastAsia"/>
                      </w:rPr>
                      <w:t>期末余额</w:t>
                    </w:r>
                  </w:p>
                </w:tc>
              </w:sdtContent>
            </w:sdt>
            <w:sdt>
              <w:sdtPr>
                <w:tag w:val="_PLD_28d4785454ea4bd99f4433899ff434f8"/>
                <w:id w:val="-1669004554"/>
                <w:lock w:val="sdtLocked"/>
              </w:sdtPr>
              <w:sdtContent>
                <w:tc>
                  <w:tcPr>
                    <w:tcW w:w="1527" w:type="pct"/>
                    <w:tcBorders>
                      <w:top w:val="single" w:sz="6" w:space="0" w:color="auto"/>
                      <w:left w:val="single" w:sz="6" w:space="0" w:color="auto"/>
                      <w:bottom w:val="single" w:sz="6" w:space="0" w:color="auto"/>
                      <w:right w:val="single" w:sz="6" w:space="0" w:color="auto"/>
                    </w:tcBorders>
                    <w:shd w:val="clear" w:color="auto" w:fill="auto"/>
                    <w:vAlign w:val="center"/>
                  </w:tcPr>
                  <w:p w14:paraId="7596F06E" w14:textId="77777777" w:rsidR="0012756B" w:rsidRDefault="0012756B" w:rsidP="0012756B">
                    <w:pPr>
                      <w:jc w:val="center"/>
                    </w:pPr>
                    <w:r>
                      <w:rPr>
                        <w:rFonts w:hint="eastAsia"/>
                      </w:rPr>
                      <w:t>期初余额</w:t>
                    </w:r>
                  </w:p>
                </w:tc>
              </w:sdtContent>
            </w:sdt>
          </w:tr>
          <w:tr w:rsidR="0012756B" w14:paraId="409BA980" w14:textId="77777777" w:rsidTr="00BE3382">
            <w:sdt>
              <w:sdtPr>
                <w:tag w:val="_PLD_4c054f4398504cc3a2d7cf1b29ec137a"/>
                <w:id w:val="-445160855"/>
                <w:lock w:val="sdtLocked"/>
              </w:sdtPr>
              <w:sdtContent>
                <w:tc>
                  <w:tcPr>
                    <w:tcW w:w="2246" w:type="pct"/>
                    <w:tcBorders>
                      <w:top w:val="single" w:sz="6" w:space="0" w:color="auto"/>
                      <w:left w:val="single" w:sz="6" w:space="0" w:color="auto"/>
                      <w:bottom w:val="single" w:sz="6" w:space="0" w:color="auto"/>
                      <w:right w:val="single" w:sz="6" w:space="0" w:color="auto"/>
                    </w:tcBorders>
                    <w:shd w:val="clear" w:color="auto" w:fill="auto"/>
                  </w:tcPr>
                  <w:p w14:paraId="27C6DA4D" w14:textId="77777777" w:rsidR="0012756B" w:rsidRDefault="0012756B" w:rsidP="0012756B">
                    <w:r>
                      <w:rPr>
                        <w:rFonts w:hint="eastAsia"/>
                      </w:rPr>
                      <w:t>一、离职后福利-设定受益计划净负债</w:t>
                    </w:r>
                  </w:p>
                </w:tc>
              </w:sdtContent>
            </w:sdt>
            <w:tc>
              <w:tcPr>
                <w:tcW w:w="1227" w:type="pct"/>
                <w:tcBorders>
                  <w:top w:val="single" w:sz="6" w:space="0" w:color="auto"/>
                  <w:left w:val="single" w:sz="6" w:space="0" w:color="auto"/>
                  <w:bottom w:val="single" w:sz="4" w:space="0" w:color="auto"/>
                  <w:right w:val="single" w:sz="4" w:space="0" w:color="auto"/>
                </w:tcBorders>
                <w:shd w:val="clear" w:color="auto" w:fill="auto"/>
              </w:tcPr>
              <w:p w14:paraId="12B178D1" w14:textId="77777777" w:rsidR="0012756B" w:rsidRDefault="0012756B" w:rsidP="0012756B">
                <w:pPr>
                  <w:jc w:val="right"/>
                </w:pPr>
                <w:r>
                  <w:t>105,284,696.84</w:t>
                </w:r>
              </w:p>
            </w:tc>
            <w:tc>
              <w:tcPr>
                <w:tcW w:w="1527" w:type="pct"/>
                <w:tcBorders>
                  <w:top w:val="single" w:sz="6" w:space="0" w:color="auto"/>
                  <w:left w:val="single" w:sz="4" w:space="0" w:color="auto"/>
                  <w:bottom w:val="single" w:sz="4" w:space="0" w:color="auto"/>
                  <w:right w:val="single" w:sz="4" w:space="0" w:color="auto"/>
                </w:tcBorders>
                <w:shd w:val="clear" w:color="auto" w:fill="auto"/>
              </w:tcPr>
              <w:p w14:paraId="3D74B049" w14:textId="77777777" w:rsidR="0012756B" w:rsidRDefault="0012756B" w:rsidP="0012756B">
                <w:pPr>
                  <w:jc w:val="right"/>
                </w:pPr>
                <w:r>
                  <w:t>105,603,211.42</w:t>
                </w:r>
              </w:p>
            </w:tc>
          </w:tr>
          <w:tr w:rsidR="0012756B" w14:paraId="4D952DDC" w14:textId="77777777" w:rsidTr="00BE3382">
            <w:sdt>
              <w:sdtPr>
                <w:tag w:val="_PLD_971a5260209f434783e30ba72915cc01"/>
                <w:id w:val="-1637474664"/>
                <w:lock w:val="sdtLocked"/>
              </w:sdtPr>
              <w:sdtContent>
                <w:tc>
                  <w:tcPr>
                    <w:tcW w:w="2246" w:type="pct"/>
                    <w:tcBorders>
                      <w:top w:val="single" w:sz="6" w:space="0" w:color="auto"/>
                      <w:left w:val="single" w:sz="6" w:space="0" w:color="auto"/>
                      <w:bottom w:val="single" w:sz="6" w:space="0" w:color="auto"/>
                      <w:right w:val="single" w:sz="6" w:space="0" w:color="auto"/>
                    </w:tcBorders>
                    <w:shd w:val="clear" w:color="auto" w:fill="auto"/>
                  </w:tcPr>
                  <w:p w14:paraId="2EC26A32" w14:textId="77777777" w:rsidR="0012756B" w:rsidRDefault="0012756B" w:rsidP="0012756B">
                    <w:r>
                      <w:rPr>
                        <w:rFonts w:hint="eastAsia"/>
                      </w:rPr>
                      <w:t>二、辞退福利</w:t>
                    </w:r>
                  </w:p>
                </w:tc>
              </w:sdtContent>
            </w:sdt>
            <w:tc>
              <w:tcPr>
                <w:tcW w:w="1227" w:type="pct"/>
                <w:tcBorders>
                  <w:top w:val="single" w:sz="6" w:space="0" w:color="auto"/>
                  <w:left w:val="single" w:sz="6" w:space="0" w:color="auto"/>
                  <w:bottom w:val="single" w:sz="4" w:space="0" w:color="auto"/>
                  <w:right w:val="single" w:sz="4" w:space="0" w:color="auto"/>
                </w:tcBorders>
                <w:shd w:val="clear" w:color="auto" w:fill="auto"/>
              </w:tcPr>
              <w:p w14:paraId="7370B9B5" w14:textId="77777777" w:rsidR="0012756B" w:rsidRDefault="0012756B" w:rsidP="0012756B">
                <w:pPr>
                  <w:jc w:val="right"/>
                </w:pPr>
              </w:p>
            </w:tc>
            <w:tc>
              <w:tcPr>
                <w:tcW w:w="1527" w:type="pct"/>
                <w:tcBorders>
                  <w:top w:val="single" w:sz="6" w:space="0" w:color="auto"/>
                  <w:left w:val="single" w:sz="4" w:space="0" w:color="auto"/>
                  <w:bottom w:val="single" w:sz="4" w:space="0" w:color="auto"/>
                  <w:right w:val="single" w:sz="4" w:space="0" w:color="auto"/>
                </w:tcBorders>
                <w:shd w:val="clear" w:color="auto" w:fill="auto"/>
              </w:tcPr>
              <w:p w14:paraId="469141C6" w14:textId="77777777" w:rsidR="0012756B" w:rsidRDefault="0012756B" w:rsidP="0012756B">
                <w:pPr>
                  <w:jc w:val="right"/>
                </w:pPr>
              </w:p>
            </w:tc>
          </w:tr>
          <w:tr w:rsidR="0012756B" w14:paraId="00325704" w14:textId="77777777" w:rsidTr="00BE3382">
            <w:sdt>
              <w:sdtPr>
                <w:tag w:val="_PLD_75c9f6191bf246cca608bafd669a8865"/>
                <w:id w:val="-197167050"/>
                <w:lock w:val="sdtLocked"/>
              </w:sdtPr>
              <w:sdtContent>
                <w:tc>
                  <w:tcPr>
                    <w:tcW w:w="2246" w:type="pct"/>
                    <w:tcBorders>
                      <w:top w:val="single" w:sz="6" w:space="0" w:color="auto"/>
                      <w:left w:val="single" w:sz="6" w:space="0" w:color="auto"/>
                      <w:bottom w:val="single" w:sz="6" w:space="0" w:color="auto"/>
                      <w:right w:val="single" w:sz="6" w:space="0" w:color="auto"/>
                    </w:tcBorders>
                    <w:shd w:val="clear" w:color="auto" w:fill="auto"/>
                  </w:tcPr>
                  <w:p w14:paraId="6F0D1E18" w14:textId="77777777" w:rsidR="0012756B" w:rsidRDefault="0012756B" w:rsidP="0012756B">
                    <w:r>
                      <w:rPr>
                        <w:rFonts w:hint="eastAsia"/>
                      </w:rPr>
                      <w:t>三、其他长期福利</w:t>
                    </w:r>
                  </w:p>
                </w:tc>
              </w:sdtContent>
            </w:sdt>
            <w:tc>
              <w:tcPr>
                <w:tcW w:w="1227" w:type="pct"/>
                <w:tcBorders>
                  <w:top w:val="single" w:sz="4" w:space="0" w:color="auto"/>
                  <w:left w:val="single" w:sz="6" w:space="0" w:color="auto"/>
                  <w:bottom w:val="single" w:sz="4" w:space="0" w:color="auto"/>
                  <w:right w:val="single" w:sz="4" w:space="0" w:color="auto"/>
                </w:tcBorders>
                <w:shd w:val="clear" w:color="auto" w:fill="auto"/>
              </w:tcPr>
              <w:p w14:paraId="6548825E" w14:textId="77777777" w:rsidR="0012756B" w:rsidRDefault="0012756B" w:rsidP="0012756B">
                <w:pPr>
                  <w:jc w:val="right"/>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9BE2F89" w14:textId="77777777" w:rsidR="0012756B" w:rsidRDefault="0012756B" w:rsidP="0012756B">
                <w:pPr>
                  <w:jc w:val="right"/>
                </w:pPr>
              </w:p>
            </w:tc>
          </w:tr>
          <w:tr w:rsidR="0012756B" w14:paraId="5FEBDE79" w14:textId="77777777" w:rsidTr="00BE3382">
            <w:sdt>
              <w:sdtPr>
                <w:tag w:val="_PLD_0935fbc395df47e5900b69d5b9d2e7fb"/>
                <w:id w:val="494452564"/>
                <w:lock w:val="sdtLocked"/>
              </w:sdtPr>
              <w:sdtContent>
                <w:tc>
                  <w:tcPr>
                    <w:tcW w:w="2246" w:type="pct"/>
                    <w:tcBorders>
                      <w:top w:val="single" w:sz="6" w:space="0" w:color="auto"/>
                      <w:left w:val="single" w:sz="6" w:space="0" w:color="auto"/>
                      <w:bottom w:val="single" w:sz="6" w:space="0" w:color="auto"/>
                      <w:right w:val="single" w:sz="6" w:space="0" w:color="auto"/>
                    </w:tcBorders>
                    <w:shd w:val="clear" w:color="auto" w:fill="auto"/>
                    <w:vAlign w:val="center"/>
                  </w:tcPr>
                  <w:p w14:paraId="2640E96E" w14:textId="77777777" w:rsidR="0012756B" w:rsidRDefault="0012756B" w:rsidP="0012756B">
                    <w:pPr>
                      <w:jc w:val="center"/>
                    </w:pPr>
                    <w:r>
                      <w:rPr>
                        <w:rFonts w:hint="eastAsia"/>
                      </w:rPr>
                      <w:t>合计</w:t>
                    </w:r>
                  </w:p>
                </w:tc>
              </w:sdtContent>
            </w:sdt>
            <w:tc>
              <w:tcPr>
                <w:tcW w:w="1227" w:type="pct"/>
                <w:tcBorders>
                  <w:top w:val="single" w:sz="4" w:space="0" w:color="auto"/>
                  <w:left w:val="single" w:sz="6" w:space="0" w:color="auto"/>
                  <w:bottom w:val="single" w:sz="4" w:space="0" w:color="auto"/>
                  <w:right w:val="single" w:sz="4" w:space="0" w:color="auto"/>
                </w:tcBorders>
                <w:shd w:val="clear" w:color="auto" w:fill="auto"/>
              </w:tcPr>
              <w:p w14:paraId="2347E48D" w14:textId="77777777" w:rsidR="0012756B" w:rsidRDefault="0012756B" w:rsidP="0012756B">
                <w:pPr>
                  <w:jc w:val="right"/>
                </w:pPr>
                <w:r>
                  <w:t>105,284,696.84</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817B0F1" w14:textId="77777777" w:rsidR="0012756B" w:rsidRDefault="0012756B" w:rsidP="0012756B">
                <w:pPr>
                  <w:jc w:val="right"/>
                </w:pPr>
                <w:r>
                  <w:t>105,603,211.42</w:t>
                </w:r>
              </w:p>
            </w:tc>
          </w:tr>
        </w:tbl>
        <w:p w14:paraId="1456AD0A" w14:textId="77777777" w:rsidR="00D4525D" w:rsidRDefault="007D4C81"/>
      </w:sdtContent>
    </w:sdt>
    <w:sdt>
      <w:sdtPr>
        <w:rPr>
          <w:rFonts w:ascii="宋体" w:eastAsia="宋体" w:hAnsi="宋体" w:cs="宋体" w:hint="eastAsia"/>
          <w:b w:val="0"/>
          <w:bCs w:val="0"/>
          <w:kern w:val="0"/>
          <w:szCs w:val="24"/>
        </w:rPr>
        <w:alias w:val="模块:设定受益计划变动情况"/>
        <w:tag w:val="_SEC_5a389db9711a4a889c729ab40da926ed"/>
        <w:id w:val="1158044255"/>
        <w:lock w:val="sdtLocked"/>
        <w:placeholder>
          <w:docPart w:val="GBC22222222222222222222222222222"/>
        </w:placeholder>
      </w:sdtPr>
      <w:sdtEndPr>
        <w:rPr>
          <w:szCs w:val="21"/>
        </w:rPr>
      </w:sdtEndPr>
      <w:sdtContent>
        <w:p w14:paraId="5C391D6A" w14:textId="77777777" w:rsidR="00D4525D" w:rsidRDefault="0025122A">
          <w:pPr>
            <w:pStyle w:val="4"/>
            <w:numPr>
              <w:ilvl w:val="0"/>
              <w:numId w:val="161"/>
            </w:numPr>
            <w:ind w:left="426" w:hanging="426"/>
          </w:pPr>
          <w:r>
            <w:rPr>
              <w:rFonts w:hint="eastAsia"/>
            </w:rPr>
            <w:t>设定受益计划变动情况</w:t>
          </w:r>
        </w:p>
        <w:p w14:paraId="162A61F9" w14:textId="77777777" w:rsidR="00D4525D" w:rsidRDefault="0025122A">
          <w:pPr>
            <w:rPr>
              <w:szCs w:val="21"/>
            </w:rPr>
          </w:pPr>
          <w:r>
            <w:rPr>
              <w:rFonts w:hint="eastAsia"/>
              <w:szCs w:val="21"/>
            </w:rPr>
            <w:t>设定受益计划义务现值：</w:t>
          </w:r>
        </w:p>
        <w:sdt>
          <w:sdtPr>
            <w:alias w:val="是否适用：设定受益计划义务现值[双击切换]"/>
            <w:tag w:val="_GBC_898bbd8ee5bb4ad698965551469ae3fb"/>
            <w:id w:val="-1255128072"/>
            <w:lock w:val="sdtContentLocked"/>
            <w:placeholder>
              <w:docPart w:val="GBC22222222222222222222222222222"/>
            </w:placeholder>
          </w:sdtPr>
          <w:sdtContent>
            <w:p w14:paraId="72FD4799" w14:textId="63AA517F" w:rsidR="00D4525D" w:rsidRDefault="0025122A">
              <w:r>
                <w:fldChar w:fldCharType="begin"/>
              </w:r>
              <w:r w:rsidR="0012756B">
                <w:instrText xml:space="preserve">MACROBUTTON  SnrToggleCheckbox √适用 </w:instrText>
              </w:r>
              <w:r>
                <w:fldChar w:fldCharType="end"/>
              </w:r>
              <w:r>
                <w:fldChar w:fldCharType="begin"/>
              </w:r>
              <w:r w:rsidR="0012756B">
                <w:instrText xml:space="preserve"> MACROBUTTON  SnrToggleCheckbox □不适用 </w:instrText>
              </w:r>
              <w:r>
                <w:fldChar w:fldCharType="end"/>
              </w:r>
            </w:p>
          </w:sdtContent>
        </w:sdt>
        <w:p w14:paraId="79B0B6FC" w14:textId="23D92B10" w:rsidR="00D4525D" w:rsidRDefault="0025122A">
          <w:pPr>
            <w:jc w:val="right"/>
          </w:pPr>
          <w:r>
            <w:rPr>
              <w:rFonts w:hint="eastAsia"/>
            </w:rPr>
            <w:t>单位：</w:t>
          </w:r>
          <w:sdt>
            <w:sdtPr>
              <w:rPr>
                <w:rFonts w:hint="eastAsia"/>
              </w:rPr>
              <w:alias w:val="单位：财务附注：设定受益计划义务现值"/>
              <w:tag w:val="_GBC_d87db3237cee4a5a822494fe218bb633"/>
              <w:id w:val="-6812027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设定受益计划义务现值"/>
              <w:tag w:val="_GBC_99e1a1c974464745933602a4864f5ee3"/>
              <w:id w:val="3718933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149"/>
            <w:gridCol w:w="2711"/>
          </w:tblGrid>
          <w:tr w:rsidR="00484E5A" w14:paraId="40D13D04" w14:textId="77777777" w:rsidTr="00BE3382">
            <w:sdt>
              <w:sdtPr>
                <w:tag w:val="_PLD_3dee25d75b904d5fa25c2c52ba200ae2"/>
                <w:id w:val="-2058390774"/>
                <w:lock w:val="sdtLocked"/>
              </w:sdtPr>
              <w:sdtContent>
                <w:tc>
                  <w:tcPr>
                    <w:tcW w:w="2245" w:type="pct"/>
                    <w:tcBorders>
                      <w:left w:val="single" w:sz="6" w:space="0" w:color="auto"/>
                      <w:bottom w:val="single" w:sz="6" w:space="0" w:color="auto"/>
                      <w:right w:val="single" w:sz="6" w:space="0" w:color="auto"/>
                    </w:tcBorders>
                    <w:shd w:val="clear" w:color="auto" w:fill="auto"/>
                    <w:vAlign w:val="center"/>
                    <w:hideMark/>
                  </w:tcPr>
                  <w:p w14:paraId="3D732FAD" w14:textId="77777777" w:rsidR="00484E5A" w:rsidRDefault="00484E5A" w:rsidP="008038D5">
                    <w:pPr>
                      <w:jc w:val="center"/>
                    </w:pPr>
                    <w:r>
                      <w:rPr>
                        <w:rFonts w:hint="eastAsia"/>
                      </w:rPr>
                      <w:t>项目</w:t>
                    </w:r>
                  </w:p>
                </w:tc>
              </w:sdtContent>
            </w:sdt>
            <w:sdt>
              <w:sdtPr>
                <w:tag w:val="_PLD_a95376567d1a4834b376e3089b85f864"/>
                <w:id w:val="-1304683882"/>
                <w:lock w:val="sdtLocked"/>
              </w:sdtPr>
              <w:sdtContent>
                <w:tc>
                  <w:tcPr>
                    <w:tcW w:w="1218" w:type="pct"/>
                    <w:tcBorders>
                      <w:top w:val="single" w:sz="6" w:space="0" w:color="auto"/>
                      <w:left w:val="single" w:sz="6" w:space="0" w:color="auto"/>
                      <w:bottom w:val="single" w:sz="4" w:space="0" w:color="auto"/>
                      <w:right w:val="single" w:sz="4" w:space="0" w:color="auto"/>
                    </w:tcBorders>
                    <w:shd w:val="clear" w:color="auto" w:fill="auto"/>
                    <w:vAlign w:val="center"/>
                    <w:hideMark/>
                  </w:tcPr>
                  <w:p w14:paraId="06F8D7AB" w14:textId="77777777" w:rsidR="00484E5A" w:rsidRDefault="00484E5A" w:rsidP="008038D5">
                    <w:pPr>
                      <w:jc w:val="center"/>
                    </w:pPr>
                    <w:r>
                      <w:rPr>
                        <w:rFonts w:hint="eastAsia"/>
                      </w:rPr>
                      <w:t>本期发生额</w:t>
                    </w:r>
                  </w:p>
                </w:tc>
              </w:sdtContent>
            </w:sdt>
            <w:sdt>
              <w:sdtPr>
                <w:tag w:val="_PLD_86c4cd0f85c94b3197fb39dcde827282"/>
                <w:id w:val="910821572"/>
                <w:lock w:val="sdtLocked"/>
              </w:sdtPr>
              <w:sdtContent>
                <w:tc>
                  <w:tcPr>
                    <w:tcW w:w="1537" w:type="pct"/>
                    <w:tcBorders>
                      <w:top w:val="single" w:sz="6" w:space="0" w:color="auto"/>
                      <w:left w:val="single" w:sz="6" w:space="0" w:color="auto"/>
                      <w:bottom w:val="single" w:sz="4" w:space="0" w:color="auto"/>
                      <w:right w:val="single" w:sz="4" w:space="0" w:color="auto"/>
                    </w:tcBorders>
                    <w:shd w:val="clear" w:color="auto" w:fill="auto"/>
                    <w:vAlign w:val="center"/>
                    <w:hideMark/>
                  </w:tcPr>
                  <w:p w14:paraId="13766A1B" w14:textId="77777777" w:rsidR="00484E5A" w:rsidRDefault="00484E5A" w:rsidP="008038D5">
                    <w:pPr>
                      <w:jc w:val="center"/>
                    </w:pPr>
                    <w:r>
                      <w:rPr>
                        <w:rFonts w:hint="eastAsia"/>
                      </w:rPr>
                      <w:t>上期发生额</w:t>
                    </w:r>
                  </w:p>
                </w:tc>
              </w:sdtContent>
            </w:sdt>
          </w:tr>
          <w:tr w:rsidR="00484E5A" w14:paraId="683F0643" w14:textId="77777777" w:rsidTr="00BE3382">
            <w:sdt>
              <w:sdtPr>
                <w:tag w:val="_PLD_57693d6247be408b8b833e3a88f224c4"/>
                <w:id w:val="-2084908787"/>
                <w:lock w:val="sdtLocked"/>
              </w:sdtPr>
              <w:sdtContent>
                <w:tc>
                  <w:tcPr>
                    <w:tcW w:w="2245" w:type="pct"/>
                    <w:tcBorders>
                      <w:top w:val="single" w:sz="6" w:space="0" w:color="auto"/>
                      <w:left w:val="single" w:sz="6" w:space="0" w:color="auto"/>
                      <w:bottom w:val="single" w:sz="6" w:space="0" w:color="auto"/>
                      <w:right w:val="single" w:sz="6" w:space="0" w:color="auto"/>
                    </w:tcBorders>
                    <w:shd w:val="clear" w:color="auto" w:fill="auto"/>
                    <w:vAlign w:val="center"/>
                  </w:tcPr>
                  <w:p w14:paraId="361E8690" w14:textId="77777777" w:rsidR="00484E5A" w:rsidRDefault="00484E5A" w:rsidP="008038D5">
                    <w:r>
                      <w:rPr>
                        <w:rFonts w:hint="eastAsia"/>
                      </w:rPr>
                      <w:t>一、期初余额</w:t>
                    </w:r>
                  </w:p>
                </w:tc>
              </w:sdtContent>
            </w:sdt>
            <w:tc>
              <w:tcPr>
                <w:tcW w:w="1218" w:type="pct"/>
                <w:tcBorders>
                  <w:top w:val="single" w:sz="6" w:space="0" w:color="auto"/>
                  <w:left w:val="single" w:sz="6" w:space="0" w:color="auto"/>
                  <w:bottom w:val="single" w:sz="4" w:space="0" w:color="auto"/>
                  <w:right w:val="single" w:sz="4" w:space="0" w:color="auto"/>
                </w:tcBorders>
                <w:shd w:val="clear" w:color="auto" w:fill="auto"/>
                <w:vAlign w:val="center"/>
              </w:tcPr>
              <w:p w14:paraId="4C1D206C" w14:textId="77777777" w:rsidR="00484E5A" w:rsidRDefault="00484E5A" w:rsidP="008038D5">
                <w:pPr>
                  <w:jc w:val="right"/>
                </w:pPr>
                <w:r>
                  <w:t>105,603,211.42</w:t>
                </w:r>
              </w:p>
            </w:tc>
            <w:tc>
              <w:tcPr>
                <w:tcW w:w="1537" w:type="pct"/>
                <w:tcBorders>
                  <w:top w:val="single" w:sz="6" w:space="0" w:color="auto"/>
                  <w:left w:val="single" w:sz="6" w:space="0" w:color="auto"/>
                  <w:bottom w:val="single" w:sz="4" w:space="0" w:color="auto"/>
                  <w:right w:val="single" w:sz="4" w:space="0" w:color="auto"/>
                </w:tcBorders>
                <w:shd w:val="clear" w:color="auto" w:fill="auto"/>
                <w:vAlign w:val="center"/>
              </w:tcPr>
              <w:p w14:paraId="1471AE79" w14:textId="77777777" w:rsidR="00484E5A" w:rsidRDefault="00484E5A" w:rsidP="008038D5">
                <w:pPr>
                  <w:jc w:val="right"/>
                </w:pPr>
                <w:r>
                  <w:t>205,239,000.00</w:t>
                </w:r>
              </w:p>
            </w:tc>
          </w:tr>
          <w:tr w:rsidR="00484E5A" w14:paraId="5D6C40DB" w14:textId="77777777" w:rsidTr="00BE3382">
            <w:sdt>
              <w:sdtPr>
                <w:tag w:val="_PLD_1668eb4f8612431bab3044dd3cd0e786"/>
                <w:id w:val="1204516790"/>
                <w:lock w:val="sdtLocked"/>
              </w:sdtPr>
              <w:sdtContent>
                <w:tc>
                  <w:tcPr>
                    <w:tcW w:w="2245" w:type="pct"/>
                    <w:tcBorders>
                      <w:top w:val="single" w:sz="6" w:space="0" w:color="auto"/>
                      <w:left w:val="single" w:sz="6" w:space="0" w:color="auto"/>
                      <w:bottom w:val="single" w:sz="6" w:space="0" w:color="auto"/>
                      <w:right w:val="single" w:sz="6" w:space="0" w:color="auto"/>
                    </w:tcBorders>
                    <w:shd w:val="clear" w:color="auto" w:fill="auto"/>
                    <w:hideMark/>
                  </w:tcPr>
                  <w:p w14:paraId="54E01BEB" w14:textId="77777777" w:rsidR="00484E5A" w:rsidRDefault="00484E5A" w:rsidP="008038D5">
                    <w:r>
                      <w:rPr>
                        <w:rFonts w:hint="eastAsia"/>
                      </w:rPr>
                      <w:t>二、计入当期损益的设定受益成本</w:t>
                    </w:r>
                  </w:p>
                </w:tc>
              </w:sdtContent>
            </w:sdt>
            <w:tc>
              <w:tcPr>
                <w:tcW w:w="1218" w:type="pct"/>
                <w:tcBorders>
                  <w:top w:val="single" w:sz="4" w:space="0" w:color="auto"/>
                  <w:left w:val="single" w:sz="6" w:space="0" w:color="auto"/>
                  <w:bottom w:val="single" w:sz="4" w:space="0" w:color="auto"/>
                  <w:right w:val="single" w:sz="4" w:space="0" w:color="auto"/>
                </w:tcBorders>
                <w:shd w:val="clear" w:color="auto" w:fill="auto"/>
              </w:tcPr>
              <w:p w14:paraId="349BEF92" w14:textId="77777777" w:rsidR="00484E5A" w:rsidRDefault="00484E5A" w:rsidP="008038D5">
                <w:pPr>
                  <w:jc w:val="right"/>
                </w:pPr>
                <w:r>
                  <w:t>4,400,000.00</w:t>
                </w: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5D428EC7" w14:textId="77777777" w:rsidR="00484E5A" w:rsidRDefault="00484E5A" w:rsidP="008038D5">
                <w:pPr>
                  <w:jc w:val="right"/>
                </w:pPr>
                <w:r>
                  <w:t>-89,639,000.00</w:t>
                </w:r>
              </w:p>
            </w:tc>
          </w:tr>
          <w:tr w:rsidR="00484E5A" w14:paraId="08E3AD30" w14:textId="77777777" w:rsidTr="00BE3382">
            <w:sdt>
              <w:sdtPr>
                <w:tag w:val="_PLD_7f3e9c2f913d4b09b01ba47949b56576"/>
                <w:id w:val="-863981180"/>
                <w:lock w:val="sdtLocked"/>
              </w:sdtPr>
              <w:sdtContent>
                <w:tc>
                  <w:tcPr>
                    <w:tcW w:w="2245" w:type="pct"/>
                    <w:tcBorders>
                      <w:top w:val="single" w:sz="6" w:space="0" w:color="auto"/>
                      <w:left w:val="single" w:sz="6" w:space="0" w:color="auto"/>
                      <w:bottom w:val="single" w:sz="6" w:space="0" w:color="auto"/>
                      <w:right w:val="single" w:sz="6" w:space="0" w:color="auto"/>
                    </w:tcBorders>
                    <w:shd w:val="clear" w:color="auto" w:fill="auto"/>
                    <w:hideMark/>
                  </w:tcPr>
                  <w:p w14:paraId="1D010639" w14:textId="77777777" w:rsidR="00484E5A" w:rsidRDefault="00484E5A" w:rsidP="008038D5">
                    <w:r>
                      <w:t>1.</w:t>
                    </w:r>
                    <w:r>
                      <w:rPr>
                        <w:rFonts w:hint="eastAsia"/>
                      </w:rPr>
                      <w:t>当期服务成本</w:t>
                    </w:r>
                  </w:p>
                </w:tc>
              </w:sdtContent>
            </w:sdt>
            <w:tc>
              <w:tcPr>
                <w:tcW w:w="1218" w:type="pct"/>
                <w:tcBorders>
                  <w:top w:val="single" w:sz="4" w:space="0" w:color="auto"/>
                  <w:left w:val="single" w:sz="6" w:space="0" w:color="auto"/>
                  <w:bottom w:val="single" w:sz="4" w:space="0" w:color="auto"/>
                  <w:right w:val="single" w:sz="4" w:space="0" w:color="auto"/>
                </w:tcBorders>
                <w:shd w:val="clear" w:color="auto" w:fill="auto"/>
              </w:tcPr>
              <w:p w14:paraId="4B588B6D" w14:textId="77777777" w:rsidR="00484E5A" w:rsidRDefault="00484E5A" w:rsidP="008038D5">
                <w:pPr>
                  <w:jc w:val="right"/>
                </w:pPr>
                <w:r>
                  <w:t>1,090,000.00</w:t>
                </w: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1EE9C2D2" w14:textId="77777777" w:rsidR="00484E5A" w:rsidRDefault="00484E5A" w:rsidP="008038D5">
                <w:pPr>
                  <w:jc w:val="right"/>
                </w:pPr>
                <w:r>
                  <w:t>1,300,000.00</w:t>
                </w:r>
              </w:p>
            </w:tc>
          </w:tr>
          <w:tr w:rsidR="00484E5A" w14:paraId="0493C93F" w14:textId="77777777" w:rsidTr="00BE3382">
            <w:sdt>
              <w:sdtPr>
                <w:tag w:val="_PLD_1ad44f44e6f94f5baccad50daf28a968"/>
                <w:id w:val="1936554215"/>
                <w:lock w:val="sdtLocked"/>
              </w:sdtPr>
              <w:sdtContent>
                <w:tc>
                  <w:tcPr>
                    <w:tcW w:w="2245" w:type="pct"/>
                    <w:tcBorders>
                      <w:top w:val="single" w:sz="6" w:space="0" w:color="auto"/>
                      <w:left w:val="single" w:sz="6" w:space="0" w:color="auto"/>
                      <w:bottom w:val="single" w:sz="6" w:space="0" w:color="auto"/>
                      <w:right w:val="single" w:sz="6" w:space="0" w:color="auto"/>
                    </w:tcBorders>
                    <w:shd w:val="clear" w:color="auto" w:fill="auto"/>
                    <w:hideMark/>
                  </w:tcPr>
                  <w:p w14:paraId="2177B513" w14:textId="77777777" w:rsidR="00484E5A" w:rsidRDefault="00484E5A" w:rsidP="008038D5">
                    <w:r>
                      <w:t>2.</w:t>
                    </w:r>
                    <w:r>
                      <w:rPr>
                        <w:rFonts w:hint="eastAsia"/>
                      </w:rPr>
                      <w:t>过去服务成本</w:t>
                    </w:r>
                  </w:p>
                </w:tc>
              </w:sdtContent>
            </w:sdt>
            <w:tc>
              <w:tcPr>
                <w:tcW w:w="1218" w:type="pct"/>
                <w:tcBorders>
                  <w:top w:val="single" w:sz="4" w:space="0" w:color="auto"/>
                  <w:left w:val="single" w:sz="6" w:space="0" w:color="auto"/>
                  <w:bottom w:val="single" w:sz="4" w:space="0" w:color="auto"/>
                  <w:right w:val="single" w:sz="4" w:space="0" w:color="auto"/>
                </w:tcBorders>
                <w:shd w:val="clear" w:color="auto" w:fill="auto"/>
              </w:tcPr>
              <w:p w14:paraId="086A5AF2" w14:textId="77777777" w:rsidR="00484E5A" w:rsidRDefault="00484E5A" w:rsidP="008038D5">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732F9C80" w14:textId="77777777" w:rsidR="00484E5A" w:rsidRDefault="00484E5A" w:rsidP="008038D5">
                <w:pPr>
                  <w:jc w:val="right"/>
                </w:pPr>
                <w:r>
                  <w:t>-95,590,000.00</w:t>
                </w:r>
              </w:p>
            </w:tc>
          </w:tr>
          <w:tr w:rsidR="00484E5A" w14:paraId="68BCE314" w14:textId="77777777" w:rsidTr="00BE3382">
            <w:sdt>
              <w:sdtPr>
                <w:tag w:val="_PLD_83ea2a58d0194c6e8f93ebb345e0f310"/>
                <w:id w:val="-1777856191"/>
                <w:lock w:val="sdtLocked"/>
              </w:sdtPr>
              <w:sdtContent>
                <w:tc>
                  <w:tcPr>
                    <w:tcW w:w="2245" w:type="pct"/>
                    <w:tcBorders>
                      <w:top w:val="single" w:sz="6" w:space="0" w:color="auto"/>
                      <w:left w:val="single" w:sz="6" w:space="0" w:color="auto"/>
                      <w:bottom w:val="single" w:sz="6" w:space="0" w:color="auto"/>
                      <w:right w:val="single" w:sz="6" w:space="0" w:color="auto"/>
                    </w:tcBorders>
                    <w:shd w:val="clear" w:color="auto" w:fill="auto"/>
                    <w:hideMark/>
                  </w:tcPr>
                  <w:p w14:paraId="349C3B59" w14:textId="77777777" w:rsidR="00484E5A" w:rsidRDefault="00484E5A" w:rsidP="008038D5">
                    <w:r>
                      <w:t>3.</w:t>
                    </w:r>
                    <w:r>
                      <w:rPr>
                        <w:rFonts w:hint="eastAsia"/>
                      </w:rPr>
                      <w:t>结算利得（损失以“－”表示）</w:t>
                    </w:r>
                  </w:p>
                </w:tc>
              </w:sdtContent>
            </w:sdt>
            <w:tc>
              <w:tcPr>
                <w:tcW w:w="1218" w:type="pct"/>
                <w:tcBorders>
                  <w:top w:val="single" w:sz="4" w:space="0" w:color="auto"/>
                  <w:left w:val="single" w:sz="6" w:space="0" w:color="auto"/>
                  <w:bottom w:val="single" w:sz="4" w:space="0" w:color="auto"/>
                  <w:right w:val="single" w:sz="4" w:space="0" w:color="auto"/>
                </w:tcBorders>
                <w:shd w:val="clear" w:color="auto" w:fill="auto"/>
              </w:tcPr>
              <w:p w14:paraId="689D876B" w14:textId="77777777" w:rsidR="00484E5A" w:rsidRDefault="00484E5A" w:rsidP="008038D5">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7E60F5A6" w14:textId="77777777" w:rsidR="00484E5A" w:rsidRDefault="00484E5A" w:rsidP="008038D5">
                <w:pPr>
                  <w:jc w:val="right"/>
                </w:pPr>
                <w:r>
                  <w:t>-1,430,000.00</w:t>
                </w:r>
              </w:p>
            </w:tc>
          </w:tr>
          <w:tr w:rsidR="00484E5A" w14:paraId="4DB56294" w14:textId="77777777" w:rsidTr="00BE3382">
            <w:sdt>
              <w:sdtPr>
                <w:tag w:val="_PLD_046298da8e294b658958a1c57ca15f2c"/>
                <w:id w:val="867719378"/>
                <w:lock w:val="sdtLocked"/>
              </w:sdtPr>
              <w:sdtContent>
                <w:tc>
                  <w:tcPr>
                    <w:tcW w:w="2245" w:type="pct"/>
                    <w:tcBorders>
                      <w:top w:val="single" w:sz="6" w:space="0" w:color="auto"/>
                      <w:left w:val="single" w:sz="6" w:space="0" w:color="auto"/>
                      <w:bottom w:val="single" w:sz="6" w:space="0" w:color="auto"/>
                      <w:right w:val="single" w:sz="6" w:space="0" w:color="auto"/>
                    </w:tcBorders>
                    <w:shd w:val="clear" w:color="auto" w:fill="auto"/>
                    <w:hideMark/>
                  </w:tcPr>
                  <w:p w14:paraId="3160672F" w14:textId="77777777" w:rsidR="00484E5A" w:rsidRDefault="00484E5A" w:rsidP="008038D5">
                    <w:r>
                      <w:t>4</w:t>
                    </w:r>
                    <w:r>
                      <w:rPr>
                        <w:rFonts w:hint="eastAsia"/>
                      </w:rPr>
                      <w:t>、利息净额</w:t>
                    </w:r>
                  </w:p>
                </w:tc>
              </w:sdtContent>
            </w:sdt>
            <w:tc>
              <w:tcPr>
                <w:tcW w:w="1218" w:type="pct"/>
                <w:tcBorders>
                  <w:top w:val="single" w:sz="4" w:space="0" w:color="auto"/>
                  <w:left w:val="single" w:sz="6" w:space="0" w:color="auto"/>
                  <w:bottom w:val="single" w:sz="4" w:space="0" w:color="auto"/>
                  <w:right w:val="single" w:sz="4" w:space="0" w:color="auto"/>
                </w:tcBorders>
                <w:shd w:val="clear" w:color="auto" w:fill="auto"/>
              </w:tcPr>
              <w:p w14:paraId="5A6345A6" w14:textId="77777777" w:rsidR="00484E5A" w:rsidRDefault="00484E5A" w:rsidP="008038D5">
                <w:pPr>
                  <w:jc w:val="right"/>
                </w:pPr>
                <w:r>
                  <w:t>3,310,000.00</w:t>
                </w: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2D73C766" w14:textId="77777777" w:rsidR="00484E5A" w:rsidRDefault="00484E5A" w:rsidP="008038D5">
                <w:pPr>
                  <w:jc w:val="right"/>
                </w:pPr>
                <w:r>
                  <w:t>6,081,000.00</w:t>
                </w:r>
              </w:p>
            </w:tc>
          </w:tr>
          <w:tr w:rsidR="00484E5A" w14:paraId="4EEB20F0" w14:textId="77777777" w:rsidTr="00BE3382">
            <w:sdt>
              <w:sdtPr>
                <w:tag w:val="_PLD_5e21dd57af7c426d9426f12e4493b5a6"/>
                <w:id w:val="-1111421714"/>
                <w:lock w:val="sdtLocked"/>
              </w:sdtPr>
              <w:sdtContent>
                <w:tc>
                  <w:tcPr>
                    <w:tcW w:w="2245" w:type="pct"/>
                    <w:tcBorders>
                      <w:top w:val="single" w:sz="6" w:space="0" w:color="auto"/>
                      <w:left w:val="single" w:sz="6" w:space="0" w:color="auto"/>
                      <w:bottom w:val="single" w:sz="6" w:space="0" w:color="auto"/>
                      <w:right w:val="single" w:sz="6" w:space="0" w:color="auto"/>
                    </w:tcBorders>
                    <w:shd w:val="clear" w:color="auto" w:fill="auto"/>
                    <w:hideMark/>
                  </w:tcPr>
                  <w:p w14:paraId="4293AF64" w14:textId="77777777" w:rsidR="00484E5A" w:rsidRDefault="00484E5A" w:rsidP="008038D5">
                    <w:r>
                      <w:rPr>
                        <w:rFonts w:hint="eastAsia"/>
                      </w:rPr>
                      <w:t>三、计入其他综合收益的设定收益成本</w:t>
                    </w:r>
                  </w:p>
                </w:tc>
              </w:sdtContent>
            </w:sdt>
            <w:tc>
              <w:tcPr>
                <w:tcW w:w="1218" w:type="pct"/>
                <w:tcBorders>
                  <w:top w:val="single" w:sz="4" w:space="0" w:color="auto"/>
                  <w:left w:val="single" w:sz="6" w:space="0" w:color="auto"/>
                  <w:bottom w:val="single" w:sz="4" w:space="0" w:color="auto"/>
                  <w:right w:val="single" w:sz="4" w:space="0" w:color="auto"/>
                </w:tcBorders>
                <w:shd w:val="clear" w:color="auto" w:fill="auto"/>
              </w:tcPr>
              <w:p w14:paraId="36BC712F" w14:textId="77777777" w:rsidR="00484E5A" w:rsidRDefault="00484E5A" w:rsidP="008038D5">
                <w:pPr>
                  <w:jc w:val="right"/>
                </w:pPr>
                <w:r>
                  <w:t>2,750,000.00</w:t>
                </w: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764EFA74" w14:textId="77777777" w:rsidR="00484E5A" w:rsidRDefault="00484E5A" w:rsidP="008038D5">
                <w:pPr>
                  <w:jc w:val="right"/>
                </w:pPr>
                <w:r>
                  <w:t>-3,059,827.40</w:t>
                </w:r>
              </w:p>
            </w:tc>
          </w:tr>
          <w:tr w:rsidR="00484E5A" w14:paraId="72AF8DF8" w14:textId="77777777" w:rsidTr="00BE3382">
            <w:sdt>
              <w:sdtPr>
                <w:tag w:val="_PLD_be02ea70dbf946a6b3218511b8f5e2db"/>
                <w:id w:val="1235662575"/>
                <w:lock w:val="sdtLocked"/>
              </w:sdtPr>
              <w:sdtContent>
                <w:tc>
                  <w:tcPr>
                    <w:tcW w:w="2245" w:type="pct"/>
                    <w:tcBorders>
                      <w:top w:val="single" w:sz="6" w:space="0" w:color="auto"/>
                      <w:left w:val="single" w:sz="6" w:space="0" w:color="auto"/>
                      <w:bottom w:val="single" w:sz="6" w:space="0" w:color="auto"/>
                      <w:right w:val="single" w:sz="6" w:space="0" w:color="auto"/>
                    </w:tcBorders>
                    <w:shd w:val="clear" w:color="auto" w:fill="auto"/>
                    <w:hideMark/>
                  </w:tcPr>
                  <w:p w14:paraId="2D5B6723" w14:textId="77777777" w:rsidR="00484E5A" w:rsidRDefault="00484E5A" w:rsidP="008038D5">
                    <w:r>
                      <w:t>1.</w:t>
                    </w:r>
                    <w:r>
                      <w:rPr>
                        <w:rFonts w:hint="eastAsia"/>
                      </w:rPr>
                      <w:t>精算利得（损失以“－”表示）</w:t>
                    </w:r>
                  </w:p>
                </w:tc>
              </w:sdtContent>
            </w:sdt>
            <w:tc>
              <w:tcPr>
                <w:tcW w:w="1218" w:type="pct"/>
                <w:tcBorders>
                  <w:top w:val="single" w:sz="4" w:space="0" w:color="auto"/>
                  <w:left w:val="single" w:sz="6" w:space="0" w:color="auto"/>
                  <w:bottom w:val="single" w:sz="4" w:space="0" w:color="auto"/>
                  <w:right w:val="single" w:sz="4" w:space="0" w:color="auto"/>
                </w:tcBorders>
                <w:shd w:val="clear" w:color="auto" w:fill="auto"/>
              </w:tcPr>
              <w:p w14:paraId="26907C4A" w14:textId="77777777" w:rsidR="00484E5A" w:rsidRDefault="00484E5A" w:rsidP="008038D5">
                <w:pPr>
                  <w:jc w:val="right"/>
                </w:pPr>
                <w:r>
                  <w:t>2,750,000.00</w:t>
                </w: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0FFCDCCE" w14:textId="77777777" w:rsidR="00484E5A" w:rsidRDefault="00484E5A" w:rsidP="008038D5">
                <w:pPr>
                  <w:jc w:val="right"/>
                </w:pPr>
                <w:r>
                  <w:t>-3,059,827.40</w:t>
                </w:r>
              </w:p>
            </w:tc>
          </w:tr>
          <w:tr w:rsidR="00484E5A" w14:paraId="2702DC06" w14:textId="77777777" w:rsidTr="00BE3382">
            <w:sdt>
              <w:sdtPr>
                <w:tag w:val="_PLD_1b795673cefb4384a821f7328f0a139b"/>
                <w:id w:val="1683172229"/>
                <w:lock w:val="sdtLocked"/>
              </w:sdtPr>
              <w:sdtContent>
                <w:tc>
                  <w:tcPr>
                    <w:tcW w:w="2245" w:type="pct"/>
                    <w:tcBorders>
                      <w:top w:val="single" w:sz="6" w:space="0" w:color="auto"/>
                      <w:left w:val="single" w:sz="6" w:space="0" w:color="auto"/>
                      <w:bottom w:val="single" w:sz="6" w:space="0" w:color="auto"/>
                      <w:right w:val="single" w:sz="6" w:space="0" w:color="auto"/>
                    </w:tcBorders>
                    <w:shd w:val="clear" w:color="auto" w:fill="auto"/>
                    <w:hideMark/>
                  </w:tcPr>
                  <w:p w14:paraId="53E659B4" w14:textId="77777777" w:rsidR="00484E5A" w:rsidRDefault="00484E5A" w:rsidP="008038D5">
                    <w:r>
                      <w:rPr>
                        <w:rFonts w:hint="eastAsia"/>
                      </w:rPr>
                      <w:t>四、其他变动</w:t>
                    </w:r>
                  </w:p>
                </w:tc>
              </w:sdtContent>
            </w:sdt>
            <w:tc>
              <w:tcPr>
                <w:tcW w:w="1218" w:type="pct"/>
                <w:tcBorders>
                  <w:top w:val="single" w:sz="4" w:space="0" w:color="auto"/>
                  <w:left w:val="single" w:sz="6" w:space="0" w:color="auto"/>
                  <w:bottom w:val="single" w:sz="4" w:space="0" w:color="auto"/>
                  <w:right w:val="single" w:sz="4" w:space="0" w:color="auto"/>
                </w:tcBorders>
                <w:shd w:val="clear" w:color="auto" w:fill="auto"/>
              </w:tcPr>
              <w:p w14:paraId="470C3CE9" w14:textId="77777777" w:rsidR="00484E5A" w:rsidRDefault="00484E5A" w:rsidP="008038D5">
                <w:pPr>
                  <w:jc w:val="right"/>
                </w:pPr>
                <w:r>
                  <w:t>-7,468,514.58</w:t>
                </w: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3B898D69" w14:textId="77777777" w:rsidR="00484E5A" w:rsidRDefault="00484E5A" w:rsidP="008038D5">
                <w:pPr>
                  <w:jc w:val="right"/>
                </w:pPr>
                <w:r>
                  <w:t>-6,936,961.18</w:t>
                </w:r>
              </w:p>
            </w:tc>
          </w:tr>
          <w:tr w:rsidR="00484E5A" w14:paraId="19B910A4" w14:textId="77777777" w:rsidTr="00BE3382">
            <w:sdt>
              <w:sdtPr>
                <w:tag w:val="_PLD_53386543cd454e738933d2fcf1230c62"/>
                <w:id w:val="-787748333"/>
                <w:lock w:val="sdtLocked"/>
              </w:sdtPr>
              <w:sdtContent>
                <w:tc>
                  <w:tcPr>
                    <w:tcW w:w="2245" w:type="pct"/>
                    <w:tcBorders>
                      <w:top w:val="single" w:sz="6" w:space="0" w:color="auto"/>
                      <w:left w:val="single" w:sz="6" w:space="0" w:color="auto"/>
                      <w:bottom w:val="single" w:sz="6" w:space="0" w:color="auto"/>
                      <w:right w:val="single" w:sz="6" w:space="0" w:color="auto"/>
                    </w:tcBorders>
                    <w:shd w:val="clear" w:color="auto" w:fill="auto"/>
                    <w:hideMark/>
                  </w:tcPr>
                  <w:p w14:paraId="33BF94B8" w14:textId="77777777" w:rsidR="00484E5A" w:rsidRDefault="00484E5A" w:rsidP="008038D5">
                    <w:r>
                      <w:t>1.</w:t>
                    </w:r>
                    <w:r>
                      <w:rPr>
                        <w:rFonts w:hint="eastAsia"/>
                      </w:rPr>
                      <w:t>结算时支付的对价</w:t>
                    </w:r>
                  </w:p>
                </w:tc>
              </w:sdtContent>
            </w:sdt>
            <w:tc>
              <w:tcPr>
                <w:tcW w:w="1218" w:type="pct"/>
                <w:tcBorders>
                  <w:top w:val="single" w:sz="4" w:space="0" w:color="auto"/>
                  <w:left w:val="single" w:sz="6" w:space="0" w:color="auto"/>
                  <w:bottom w:val="single" w:sz="4" w:space="0" w:color="auto"/>
                  <w:right w:val="single" w:sz="4" w:space="0" w:color="auto"/>
                </w:tcBorders>
                <w:shd w:val="clear" w:color="auto" w:fill="auto"/>
              </w:tcPr>
              <w:p w14:paraId="57B915B5" w14:textId="77777777" w:rsidR="00484E5A" w:rsidRDefault="00484E5A" w:rsidP="008038D5">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7282A9CD" w14:textId="77777777" w:rsidR="00484E5A" w:rsidRDefault="00484E5A" w:rsidP="008038D5">
                <w:pPr>
                  <w:jc w:val="right"/>
                </w:pPr>
              </w:p>
            </w:tc>
          </w:tr>
          <w:tr w:rsidR="00484E5A" w14:paraId="618011EF" w14:textId="77777777" w:rsidTr="00BE3382">
            <w:sdt>
              <w:sdtPr>
                <w:tag w:val="_PLD_71804fa9cb764e5ab09c8d12e4cc672d"/>
                <w:id w:val="1070691654"/>
                <w:lock w:val="sdtLocked"/>
              </w:sdtPr>
              <w:sdtContent>
                <w:tc>
                  <w:tcPr>
                    <w:tcW w:w="2245" w:type="pct"/>
                    <w:tcBorders>
                      <w:top w:val="single" w:sz="6" w:space="0" w:color="auto"/>
                      <w:left w:val="single" w:sz="6" w:space="0" w:color="auto"/>
                      <w:bottom w:val="single" w:sz="6" w:space="0" w:color="auto"/>
                      <w:right w:val="single" w:sz="6" w:space="0" w:color="auto"/>
                    </w:tcBorders>
                    <w:shd w:val="clear" w:color="auto" w:fill="auto"/>
                    <w:hideMark/>
                  </w:tcPr>
                  <w:p w14:paraId="6BC01E18" w14:textId="77777777" w:rsidR="00484E5A" w:rsidRDefault="00484E5A" w:rsidP="008038D5">
                    <w:r>
                      <w:t>2.</w:t>
                    </w:r>
                    <w:r>
                      <w:rPr>
                        <w:rFonts w:hint="eastAsia"/>
                      </w:rPr>
                      <w:t>已支付的福利</w:t>
                    </w:r>
                  </w:p>
                </w:tc>
              </w:sdtContent>
            </w:sdt>
            <w:tc>
              <w:tcPr>
                <w:tcW w:w="1218" w:type="pct"/>
                <w:tcBorders>
                  <w:top w:val="single" w:sz="4" w:space="0" w:color="auto"/>
                  <w:left w:val="single" w:sz="6" w:space="0" w:color="auto"/>
                  <w:bottom w:val="single" w:sz="4" w:space="0" w:color="auto"/>
                  <w:right w:val="single" w:sz="4" w:space="0" w:color="auto"/>
                </w:tcBorders>
                <w:shd w:val="clear" w:color="auto" w:fill="auto"/>
              </w:tcPr>
              <w:p w14:paraId="444F799A" w14:textId="77777777" w:rsidR="00484E5A" w:rsidRDefault="00484E5A" w:rsidP="008038D5">
                <w:pPr>
                  <w:jc w:val="right"/>
                </w:pPr>
                <w:r>
                  <w:t>-7,468,514.58</w:t>
                </w: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37F8DE97" w14:textId="77777777" w:rsidR="00484E5A" w:rsidRDefault="00484E5A" w:rsidP="008038D5">
                <w:pPr>
                  <w:jc w:val="right"/>
                </w:pPr>
                <w:r>
                  <w:t>-7,395,480.89</w:t>
                </w:r>
              </w:p>
            </w:tc>
          </w:tr>
          <w:sdt>
            <w:sdtPr>
              <w:alias w:val="设定受益计划义务现值-其他变动明细"/>
              <w:tag w:val="_TUP_1ea3529df8e74b0e8c8f6cee4a72a7f5"/>
              <w:id w:val="-1856024333"/>
              <w:lock w:val="sdtLocked"/>
            </w:sdtPr>
            <w:sdtContent>
              <w:tr w:rsidR="00484E5A" w14:paraId="4C90E267" w14:textId="77777777" w:rsidTr="00BE3382">
                <w:tc>
                  <w:tcPr>
                    <w:tcW w:w="2245" w:type="pct"/>
                    <w:tcBorders>
                      <w:top w:val="single" w:sz="4" w:space="0" w:color="auto"/>
                      <w:left w:val="single" w:sz="4" w:space="0" w:color="auto"/>
                      <w:bottom w:val="single" w:sz="6" w:space="0" w:color="auto"/>
                      <w:right w:val="single" w:sz="6" w:space="0" w:color="auto"/>
                    </w:tcBorders>
                    <w:shd w:val="clear" w:color="auto" w:fill="auto"/>
                    <w:hideMark/>
                  </w:tcPr>
                  <w:p w14:paraId="093CD7D1" w14:textId="4386EACA" w:rsidR="00484E5A" w:rsidRDefault="00484E5A">
                    <w:r>
                      <w:t>3.</w:t>
                    </w:r>
                    <w:r>
                      <w:rPr>
                        <w:rFonts w:hint="eastAsia"/>
                      </w:rPr>
                      <w:t>其他</w:t>
                    </w:r>
                  </w:p>
                </w:tc>
                <w:tc>
                  <w:tcPr>
                    <w:tcW w:w="1218" w:type="pct"/>
                    <w:tcBorders>
                      <w:top w:val="single" w:sz="4" w:space="0" w:color="auto"/>
                      <w:left w:val="single" w:sz="6" w:space="0" w:color="auto"/>
                      <w:bottom w:val="single" w:sz="4" w:space="0" w:color="auto"/>
                      <w:right w:val="single" w:sz="4" w:space="0" w:color="auto"/>
                    </w:tcBorders>
                    <w:shd w:val="clear" w:color="auto" w:fill="auto"/>
                  </w:tcPr>
                  <w:p w14:paraId="7E30262B" w14:textId="77777777" w:rsidR="00484E5A" w:rsidRDefault="00484E5A">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18353722" w14:textId="109166F3" w:rsidR="00484E5A" w:rsidRDefault="00484E5A">
                    <w:pPr>
                      <w:jc w:val="right"/>
                    </w:pPr>
                    <w:r w:rsidRPr="00484E5A">
                      <w:t>458,519.71</w:t>
                    </w:r>
                  </w:p>
                </w:tc>
              </w:tr>
            </w:sdtContent>
          </w:sdt>
          <w:tr w:rsidR="00484E5A" w14:paraId="0E3E6571" w14:textId="77777777" w:rsidTr="00BE3382">
            <w:sdt>
              <w:sdtPr>
                <w:tag w:val="_PLD_0adf47486617417b88cbef3f9447c164"/>
                <w:id w:val="-813169620"/>
                <w:lock w:val="sdtLocked"/>
              </w:sdtPr>
              <w:sdtContent>
                <w:tc>
                  <w:tcPr>
                    <w:tcW w:w="2245" w:type="pct"/>
                    <w:tcBorders>
                      <w:top w:val="single" w:sz="6" w:space="0" w:color="auto"/>
                      <w:left w:val="single" w:sz="6" w:space="0" w:color="auto"/>
                      <w:bottom w:val="single" w:sz="6" w:space="0" w:color="auto"/>
                      <w:right w:val="single" w:sz="6" w:space="0" w:color="auto"/>
                    </w:tcBorders>
                    <w:shd w:val="clear" w:color="auto" w:fill="auto"/>
                    <w:hideMark/>
                  </w:tcPr>
                  <w:p w14:paraId="6D4A5518" w14:textId="77777777" w:rsidR="00484E5A" w:rsidRDefault="00484E5A" w:rsidP="008038D5">
                    <w:r>
                      <w:rPr>
                        <w:rFonts w:hint="eastAsia"/>
                      </w:rPr>
                      <w:t>五、期末余额</w:t>
                    </w:r>
                  </w:p>
                </w:tc>
              </w:sdtContent>
            </w:sdt>
            <w:tc>
              <w:tcPr>
                <w:tcW w:w="1218" w:type="pct"/>
                <w:tcBorders>
                  <w:top w:val="single" w:sz="4" w:space="0" w:color="auto"/>
                  <w:left w:val="single" w:sz="6" w:space="0" w:color="auto"/>
                  <w:bottom w:val="single" w:sz="4" w:space="0" w:color="auto"/>
                  <w:right w:val="single" w:sz="4" w:space="0" w:color="auto"/>
                </w:tcBorders>
                <w:shd w:val="clear" w:color="auto" w:fill="auto"/>
              </w:tcPr>
              <w:p w14:paraId="57AF6517" w14:textId="77777777" w:rsidR="00484E5A" w:rsidRDefault="00484E5A" w:rsidP="008038D5">
                <w:pPr>
                  <w:jc w:val="right"/>
                </w:pPr>
                <w:r>
                  <w:t>105,284,696.84</w:t>
                </w: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7EC6086E" w14:textId="77777777" w:rsidR="00484E5A" w:rsidRDefault="00484E5A" w:rsidP="008038D5">
                <w:pPr>
                  <w:jc w:val="right"/>
                </w:pPr>
                <w:r>
                  <w:t>105,603,211.42</w:t>
                </w:r>
              </w:p>
            </w:tc>
          </w:tr>
        </w:tbl>
        <w:p w14:paraId="0AC64EBC" w14:textId="77777777" w:rsidR="00484E5A" w:rsidRDefault="00484E5A"/>
        <w:p w14:paraId="079514A9" w14:textId="77777777" w:rsidR="00D4525D" w:rsidRDefault="0025122A">
          <w:pPr>
            <w:rPr>
              <w:szCs w:val="21"/>
            </w:rPr>
          </w:pPr>
          <w:r>
            <w:rPr>
              <w:rFonts w:hint="eastAsia"/>
              <w:szCs w:val="21"/>
            </w:rPr>
            <w:t>计划资产：</w:t>
          </w:r>
        </w:p>
        <w:p w14:paraId="0BA04000" w14:textId="39048856" w:rsidR="00D4525D" w:rsidRDefault="007D4C81" w:rsidP="0012756B">
          <w:sdt>
            <w:sdtPr>
              <w:rPr>
                <w:rFonts w:hint="eastAsia"/>
              </w:rPr>
              <w:alias w:val="是否适用：设定受益计划变动情况_计划资产[双击切换]"/>
              <w:tag w:val="_GBC_da74e4a7bfc84e888afc38ffa6096a31"/>
              <w:id w:val="-1757750561"/>
              <w:lock w:val="sdtContentLocked"/>
              <w:placeholder>
                <w:docPart w:val="GBC22222222222222222222222222222"/>
              </w:placeholder>
            </w:sdtPr>
            <w:sdtContent>
              <w:r w:rsidR="0025122A">
                <w:fldChar w:fldCharType="begin"/>
              </w:r>
              <w:r w:rsidR="0012756B">
                <w:instrText xml:space="preserve"> MACROBUTTON  SnrToggleCheckbox □适用  </w:instrText>
              </w:r>
              <w:r w:rsidR="0025122A">
                <w:fldChar w:fldCharType="end"/>
              </w:r>
              <w:r w:rsidR="0025122A">
                <w:fldChar w:fldCharType="begin"/>
              </w:r>
              <w:r w:rsidR="0012756B">
                <w:instrText xml:space="preserve"> MACROBUTTON  SnrToggleCheckbox √不适用 </w:instrText>
              </w:r>
              <w:r w:rsidR="0025122A">
                <w:fldChar w:fldCharType="end"/>
              </w:r>
            </w:sdtContent>
          </w:sdt>
        </w:p>
        <w:p w14:paraId="1DC3EF95" w14:textId="77777777" w:rsidR="00D4525D" w:rsidRDefault="0025122A">
          <w:r>
            <w:rPr>
              <w:rFonts w:hint="eastAsia"/>
            </w:rPr>
            <w:t>设定受益计划净负债（净资产）</w:t>
          </w:r>
        </w:p>
        <w:sdt>
          <w:sdtPr>
            <w:alias w:val="是否适用：设定受益计划变动情况_设定受益计划净负债[双击切换]"/>
            <w:tag w:val="_GBC_4ef7ea9e6dc7431c9365dcd01da99b90"/>
            <w:id w:val="-298154220"/>
            <w:lock w:val="sdtContentLocked"/>
            <w:placeholder>
              <w:docPart w:val="GBC22222222222222222222222222222"/>
            </w:placeholder>
          </w:sdtPr>
          <w:sdtContent>
            <w:p w14:paraId="7C5541F5" w14:textId="043F60CD" w:rsidR="00D4525D" w:rsidRDefault="0025122A" w:rsidP="0012756B">
              <w:pPr>
                <w:rPr>
                  <w:szCs w:val="21"/>
                </w:rPr>
              </w:pPr>
              <w:r>
                <w:fldChar w:fldCharType="begin"/>
              </w:r>
              <w:r w:rsidR="0012756B">
                <w:instrText xml:space="preserve">MACROBUTTON  SnrToggleCheckbox □适用 </w:instrText>
              </w:r>
              <w:r>
                <w:fldChar w:fldCharType="end"/>
              </w:r>
              <w:r>
                <w:fldChar w:fldCharType="begin"/>
              </w:r>
              <w:r w:rsidR="0012756B">
                <w:instrText xml:space="preserve"> MACROBUTTON  SnrToggleCheckbox √不适用 </w:instrText>
              </w:r>
              <w:r>
                <w:fldChar w:fldCharType="end"/>
              </w:r>
            </w:p>
          </w:sdtContent>
        </w:sdt>
        <w:p w14:paraId="6DD05973" w14:textId="77777777" w:rsidR="00D4525D" w:rsidRDefault="0025122A">
          <w:pPr>
            <w:rPr>
              <w:szCs w:val="21"/>
            </w:rPr>
          </w:pPr>
          <w:r>
            <w:rPr>
              <w:rFonts w:hint="eastAsia"/>
              <w:szCs w:val="21"/>
            </w:rPr>
            <w:t>设定受益计划的内容及与之相关风险、对公司未来现金流量、时间和不确定性的影响说明：</w:t>
          </w:r>
        </w:p>
        <w:sdt>
          <w:sdtPr>
            <w:rPr>
              <w:szCs w:val="21"/>
            </w:rPr>
            <w:alias w:val="是否适用：设定受益计划的内容及与之相关风险、对公司未来现金流量、时间和不确定性的影响说明[双击切换]"/>
            <w:tag w:val="_GBC_4c44a3ab962f4a27836276afcc8a7570"/>
            <w:id w:val="1310129593"/>
            <w:lock w:val="sdtContentLocked"/>
            <w:placeholder>
              <w:docPart w:val="GBC22222222222222222222222222222"/>
            </w:placeholder>
          </w:sdtPr>
          <w:sdtContent>
            <w:p w14:paraId="6D047DF2" w14:textId="03BBF5F1" w:rsidR="00D4525D" w:rsidRDefault="0025122A">
              <w:pPr>
                <w:rPr>
                  <w:szCs w:val="21"/>
                </w:rPr>
              </w:pPr>
              <w:r>
                <w:rPr>
                  <w:szCs w:val="21"/>
                </w:rPr>
                <w:fldChar w:fldCharType="begin"/>
              </w:r>
              <w:r w:rsidR="0012756B">
                <w:rPr>
                  <w:szCs w:val="21"/>
                </w:rPr>
                <w:instrText xml:space="preserve">MACROBUTTON  SnrToggleCheckbox √适用 </w:instrText>
              </w:r>
              <w:r>
                <w:rPr>
                  <w:szCs w:val="21"/>
                </w:rPr>
                <w:fldChar w:fldCharType="end"/>
              </w:r>
              <w:r>
                <w:rPr>
                  <w:szCs w:val="21"/>
                </w:rPr>
                <w:fldChar w:fldCharType="begin"/>
              </w:r>
              <w:r w:rsidR="0012756B">
                <w:rPr>
                  <w:szCs w:val="21"/>
                </w:rPr>
                <w:instrText xml:space="preserve"> MACROBUTTON  SnrToggleCheckbox □不适用 </w:instrText>
              </w:r>
              <w:r>
                <w:rPr>
                  <w:szCs w:val="21"/>
                </w:rPr>
                <w:fldChar w:fldCharType="end"/>
              </w:r>
            </w:p>
          </w:sdtContent>
        </w:sdt>
        <w:sdt>
          <w:sdtPr>
            <w:rPr>
              <w:szCs w:val="21"/>
            </w:rPr>
            <w:alias w:val="设定受益计划的内容及与之相关风险、对公司未来现金流量、时间和不确定性的影响说明"/>
            <w:tag w:val="_GBC_7ada0c3ec57642eda770ef35f19d644c"/>
            <w:id w:val="762181650"/>
            <w:lock w:val="sdtLocked"/>
            <w:placeholder>
              <w:docPart w:val="GBC22222222222222222222222222222"/>
            </w:placeholder>
          </w:sdtPr>
          <w:sdtContent>
            <w:p w14:paraId="57743E72" w14:textId="77777777" w:rsidR="0012756B" w:rsidRPr="0012756B" w:rsidRDefault="0012756B" w:rsidP="00BE3382">
              <w:pPr>
                <w:jc w:val="both"/>
                <w:rPr>
                  <w:szCs w:val="21"/>
                </w:rPr>
              </w:pPr>
              <w:r w:rsidRPr="0012756B">
                <w:rPr>
                  <w:rFonts w:hint="eastAsia"/>
                  <w:szCs w:val="21"/>
                </w:rPr>
                <w:t>注：公司在国家规定的基本养老、基本医疗制度外，为现有退休人员、现有遗属、现有长期不在</w:t>
              </w:r>
            </w:p>
            <w:p w14:paraId="218C8FEE" w14:textId="77777777" w:rsidR="0012756B" w:rsidRPr="0012756B" w:rsidRDefault="0012756B" w:rsidP="00BE3382">
              <w:pPr>
                <w:jc w:val="both"/>
                <w:rPr>
                  <w:szCs w:val="21"/>
                </w:rPr>
              </w:pPr>
              <w:r w:rsidRPr="0012756B">
                <w:rPr>
                  <w:rFonts w:hint="eastAsia"/>
                  <w:szCs w:val="21"/>
                </w:rPr>
                <w:t>岗人员及现有在岗人员提供以下离职后福利</w:t>
              </w:r>
              <w:r w:rsidRPr="0012756B">
                <w:rPr>
                  <w:szCs w:val="21"/>
                </w:rPr>
                <w:t>-设定受益计划：</w:t>
              </w:r>
            </w:p>
            <w:p w14:paraId="0038D60F" w14:textId="0D920729" w:rsidR="0012756B" w:rsidRPr="0012756B" w:rsidRDefault="0012756B" w:rsidP="00BE3382">
              <w:pPr>
                <w:jc w:val="both"/>
                <w:rPr>
                  <w:szCs w:val="21"/>
                </w:rPr>
              </w:pPr>
              <w:r w:rsidRPr="0012756B">
                <w:rPr>
                  <w:szCs w:val="21"/>
                </w:rPr>
                <w:lastRenderedPageBreak/>
                <w:t>1.公司为</w:t>
              </w:r>
              <w:r w:rsidR="00BE3382">
                <w:rPr>
                  <w:szCs w:val="21"/>
                </w:rPr>
                <w:t>1993</w:t>
              </w:r>
              <w:r w:rsidRPr="0012756B">
                <w:rPr>
                  <w:szCs w:val="21"/>
                </w:rPr>
                <w:t>年</w:t>
              </w:r>
              <w:r w:rsidR="00BE3382">
                <w:rPr>
                  <w:szCs w:val="21"/>
                </w:rPr>
                <w:t>3</w:t>
              </w:r>
              <w:r w:rsidRPr="0012756B">
                <w:rPr>
                  <w:szCs w:val="21"/>
                </w:rPr>
                <w:t>月至</w:t>
              </w:r>
              <w:r w:rsidR="00BE3382">
                <w:rPr>
                  <w:szCs w:val="21"/>
                </w:rPr>
                <w:t>2003</w:t>
              </w:r>
              <w:r w:rsidRPr="0012756B">
                <w:rPr>
                  <w:szCs w:val="21"/>
                </w:rPr>
                <w:t>年</w:t>
              </w:r>
              <w:r w:rsidR="00BE3382">
                <w:rPr>
                  <w:szCs w:val="21"/>
                </w:rPr>
                <w:t>12</w:t>
              </w:r>
              <w:r w:rsidRPr="0012756B">
                <w:rPr>
                  <w:szCs w:val="21"/>
                </w:rPr>
                <w:t>月社会基本养老保险实缴基数低于应缴基数的部分现有退休人</w:t>
              </w:r>
              <w:r w:rsidRPr="0012756B">
                <w:rPr>
                  <w:rFonts w:hint="eastAsia"/>
                  <w:szCs w:val="21"/>
                </w:rPr>
                <w:t>员、现有长期不在岗人员及现有在岗人员正式退休后提供按月发放的非统筹养老福利，该福利水平不进行调整，并支付至其身故为止。</w:t>
              </w:r>
            </w:p>
            <w:p w14:paraId="1F78AF21" w14:textId="77777777" w:rsidR="0012756B" w:rsidRPr="0012756B" w:rsidRDefault="0012756B" w:rsidP="00BE3382">
              <w:pPr>
                <w:jc w:val="both"/>
                <w:rPr>
                  <w:szCs w:val="21"/>
                </w:rPr>
              </w:pPr>
              <w:r w:rsidRPr="0012756B">
                <w:rPr>
                  <w:szCs w:val="21"/>
                </w:rPr>
                <w:t>2.公司为部分现有退休人员、现有长期不在岗人员及现有在岗人员正式退休后提供其他补充养老</w:t>
              </w:r>
            </w:p>
            <w:p w14:paraId="73E348DF" w14:textId="77777777" w:rsidR="0012756B" w:rsidRPr="0012756B" w:rsidRDefault="0012756B" w:rsidP="00BE3382">
              <w:pPr>
                <w:jc w:val="both"/>
                <w:rPr>
                  <w:szCs w:val="21"/>
                </w:rPr>
              </w:pPr>
              <w:r w:rsidRPr="0012756B">
                <w:rPr>
                  <w:rFonts w:hint="eastAsia"/>
                  <w:szCs w:val="21"/>
                </w:rPr>
                <w:t>福利，该福利水平不进行调整，并支付至其身故为止。</w:t>
              </w:r>
            </w:p>
            <w:p w14:paraId="60609FC7" w14:textId="063D234F" w:rsidR="00D4525D" w:rsidRDefault="0012756B" w:rsidP="00BE3382">
              <w:pPr>
                <w:jc w:val="both"/>
                <w:rPr>
                  <w:szCs w:val="21"/>
                </w:rPr>
              </w:pPr>
              <w:r w:rsidRPr="0012756B">
                <w:rPr>
                  <w:szCs w:val="21"/>
                </w:rPr>
                <w:t>3.公司为现有退休人员、现有长期不在岗人员及现有在岗人员正式退休后提供补充医疗保险福利，</w:t>
              </w:r>
              <w:r w:rsidRPr="0012756B">
                <w:rPr>
                  <w:rFonts w:hint="eastAsia"/>
                  <w:szCs w:val="21"/>
                </w:rPr>
                <w:t>该福利水平将随公司现有在岗人员平均工资水平进行周期性调整，并支付至其身故为止；公司为现有遗属提供按月支付的遗属补贴，该福利水平不进行调整，并支付至指定日期。</w:t>
              </w:r>
            </w:p>
          </w:sdtContent>
        </w:sdt>
        <w:p w14:paraId="75DE80AA" w14:textId="77777777" w:rsidR="00D4525D" w:rsidRDefault="00D4525D">
          <w:pPr>
            <w:rPr>
              <w:szCs w:val="21"/>
            </w:rPr>
          </w:pPr>
        </w:p>
        <w:p w14:paraId="73FADEC2" w14:textId="77777777" w:rsidR="00D4525D" w:rsidRDefault="0025122A">
          <w:pPr>
            <w:rPr>
              <w:szCs w:val="21"/>
            </w:rPr>
          </w:pPr>
          <w:r>
            <w:rPr>
              <w:rFonts w:hint="eastAsia"/>
              <w:szCs w:val="21"/>
            </w:rPr>
            <w:t>设定受益计划重大精算假设及敏感性分析结果说明</w:t>
          </w:r>
        </w:p>
        <w:sdt>
          <w:sdtPr>
            <w:rPr>
              <w:szCs w:val="21"/>
            </w:rPr>
            <w:alias w:val="是否适用：设定受益计划重大精算假设及敏感性分析结果说明[双击切换]"/>
            <w:tag w:val="_GBC_24dfbea0996e4d8cbbe60d6820df50a2"/>
            <w:id w:val="21595182"/>
            <w:lock w:val="sdtContentLocked"/>
            <w:placeholder>
              <w:docPart w:val="GBC22222222222222222222222222222"/>
            </w:placeholder>
          </w:sdtPr>
          <w:sdtContent>
            <w:p w14:paraId="7A40B2FB" w14:textId="7EE328A9" w:rsidR="00D4525D" w:rsidRDefault="0025122A">
              <w:pPr>
                <w:rPr>
                  <w:szCs w:val="21"/>
                </w:rPr>
              </w:pPr>
              <w:r>
                <w:rPr>
                  <w:szCs w:val="21"/>
                </w:rPr>
                <w:fldChar w:fldCharType="begin"/>
              </w:r>
              <w:r w:rsidR="00141B94">
                <w:rPr>
                  <w:szCs w:val="21"/>
                </w:rPr>
                <w:instrText xml:space="preserve">MACROBUTTON  SnrToggleCheckbox √适用 </w:instrText>
              </w:r>
              <w:r>
                <w:rPr>
                  <w:szCs w:val="21"/>
                </w:rPr>
                <w:fldChar w:fldCharType="end"/>
              </w:r>
              <w:r>
                <w:rPr>
                  <w:szCs w:val="21"/>
                </w:rPr>
                <w:fldChar w:fldCharType="begin"/>
              </w:r>
              <w:r w:rsidR="00141B94">
                <w:rPr>
                  <w:szCs w:val="21"/>
                </w:rPr>
                <w:instrText xml:space="preserve"> MACROBUTTON  SnrToggleCheckbox □不适用 </w:instrText>
              </w:r>
              <w:r>
                <w:rPr>
                  <w:szCs w:val="21"/>
                </w:rPr>
                <w:fldChar w:fldCharType="end"/>
              </w:r>
            </w:p>
          </w:sdtContent>
        </w:sdt>
        <w:sdt>
          <w:sdtPr>
            <w:rPr>
              <w:szCs w:val="21"/>
            </w:rPr>
            <w:alias w:val="设定受益计划重大精算假设及敏感性分析结果说明"/>
            <w:tag w:val="_GBC_9c923d91b13f47b798cfd40efd61959a"/>
            <w:id w:val="291258974"/>
            <w:lock w:val="sdtLocked"/>
            <w:placeholder>
              <w:docPart w:val="GBC22222222222222222222222222222"/>
            </w:placeholder>
          </w:sdtPr>
          <w:sdtContent>
            <w:p w14:paraId="189186C3" w14:textId="77777777" w:rsidR="00141B94" w:rsidRDefault="00141B94">
              <w:pPr>
                <w:rPr>
                  <w:szCs w:val="21"/>
                </w:rPr>
              </w:pPr>
            </w:p>
            <w:tbl>
              <w:tblPr>
                <w:tblStyle w:val="a6"/>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3119"/>
                <w:gridCol w:w="1904"/>
                <w:gridCol w:w="1905"/>
                <w:gridCol w:w="1905"/>
              </w:tblGrid>
              <w:tr w:rsidR="00141B94" w14:paraId="7DFF9D06" w14:textId="77777777" w:rsidTr="00141B94">
                <w:trPr>
                  <w:trHeight w:val="283"/>
                  <w:tblHeader/>
                  <w:jc w:val="center"/>
                </w:trPr>
                <w:tc>
                  <w:tcPr>
                    <w:tcW w:w="3119" w:type="dxa"/>
                    <w:shd w:val="clear" w:color="auto" w:fill="auto"/>
                    <w:vAlign w:val="center"/>
                  </w:tcPr>
                  <w:p w14:paraId="21EB9FA3" w14:textId="77777777" w:rsidR="00141B94" w:rsidRDefault="00141B94" w:rsidP="00FC0D45">
                    <w:pPr>
                      <w:ind w:firstLine="360"/>
                      <w:rPr>
                        <w:rFonts w:ascii="Arial Narrow"/>
                        <w:color w:val="000000"/>
                        <w:sz w:val="18"/>
                        <w:szCs w:val="18"/>
                      </w:rPr>
                    </w:pPr>
                    <w:bookmarkStart w:id="206" w:name="_Hlk69213325"/>
                    <w:r>
                      <w:rPr>
                        <w:rFonts w:ascii="Arial Narrow" w:hint="eastAsia"/>
                        <w:color w:val="000000"/>
                        <w:sz w:val="18"/>
                        <w:szCs w:val="18"/>
                      </w:rPr>
                      <w:t>项目</w:t>
                    </w:r>
                  </w:p>
                </w:tc>
                <w:tc>
                  <w:tcPr>
                    <w:tcW w:w="1904" w:type="dxa"/>
                    <w:shd w:val="clear" w:color="auto" w:fill="auto"/>
                    <w:vAlign w:val="center"/>
                  </w:tcPr>
                  <w:p w14:paraId="6757FDEA" w14:textId="77777777" w:rsidR="00141B94" w:rsidRDefault="00141B94" w:rsidP="00FC0D45">
                    <w:pPr>
                      <w:rPr>
                        <w:rFonts w:ascii="Arial Narrow"/>
                        <w:color w:val="000000"/>
                        <w:sz w:val="18"/>
                        <w:szCs w:val="18"/>
                      </w:rPr>
                    </w:pPr>
                    <w:r>
                      <w:rPr>
                        <w:rFonts w:ascii="Arial Narrow" w:hint="eastAsia"/>
                        <w:color w:val="000000"/>
                        <w:sz w:val="18"/>
                        <w:szCs w:val="18"/>
                      </w:rPr>
                      <w:t>20</w:t>
                    </w:r>
                    <w:r>
                      <w:rPr>
                        <w:rFonts w:ascii="Arial Narrow"/>
                        <w:color w:val="000000"/>
                        <w:sz w:val="18"/>
                        <w:szCs w:val="18"/>
                      </w:rPr>
                      <w:t>20</w:t>
                    </w:r>
                    <w:r>
                      <w:rPr>
                        <w:rFonts w:ascii="Arial Narrow" w:hint="eastAsia"/>
                        <w:color w:val="000000"/>
                        <w:sz w:val="18"/>
                        <w:szCs w:val="18"/>
                      </w:rPr>
                      <w:t>年</w:t>
                    </w:r>
                    <w:r>
                      <w:rPr>
                        <w:rFonts w:ascii="Arial Narrow" w:hint="eastAsia"/>
                        <w:color w:val="000000"/>
                        <w:sz w:val="18"/>
                        <w:szCs w:val="18"/>
                      </w:rPr>
                      <w:t>12</w:t>
                    </w:r>
                    <w:r>
                      <w:rPr>
                        <w:rFonts w:ascii="Arial Narrow" w:hint="eastAsia"/>
                        <w:color w:val="000000"/>
                        <w:sz w:val="18"/>
                        <w:szCs w:val="18"/>
                      </w:rPr>
                      <w:t>月</w:t>
                    </w:r>
                    <w:r>
                      <w:rPr>
                        <w:rFonts w:ascii="Arial Narrow" w:hint="eastAsia"/>
                        <w:color w:val="000000"/>
                        <w:sz w:val="18"/>
                        <w:szCs w:val="18"/>
                      </w:rPr>
                      <w:t>31</w:t>
                    </w:r>
                    <w:r>
                      <w:rPr>
                        <w:rFonts w:ascii="Arial Narrow" w:hint="eastAsia"/>
                        <w:color w:val="000000"/>
                        <w:sz w:val="18"/>
                        <w:szCs w:val="18"/>
                      </w:rPr>
                      <w:t>日</w:t>
                    </w:r>
                  </w:p>
                </w:tc>
                <w:tc>
                  <w:tcPr>
                    <w:tcW w:w="1905" w:type="dxa"/>
                    <w:shd w:val="clear" w:color="auto" w:fill="auto"/>
                    <w:vAlign w:val="center"/>
                  </w:tcPr>
                  <w:p w14:paraId="35B4E1B6" w14:textId="77777777" w:rsidR="00141B94" w:rsidRDefault="00141B94" w:rsidP="00FC0D45">
                    <w:pPr>
                      <w:rPr>
                        <w:rFonts w:ascii="Arial Narrow"/>
                        <w:color w:val="000000"/>
                        <w:sz w:val="18"/>
                        <w:szCs w:val="18"/>
                      </w:rPr>
                    </w:pPr>
                    <w:r>
                      <w:rPr>
                        <w:rFonts w:ascii="Arial Narrow" w:hint="eastAsia"/>
                        <w:color w:val="000000"/>
                        <w:sz w:val="18"/>
                        <w:szCs w:val="18"/>
                      </w:rPr>
                      <w:t>2019</w:t>
                    </w:r>
                    <w:r>
                      <w:rPr>
                        <w:rFonts w:ascii="Arial Narrow" w:hint="eastAsia"/>
                        <w:color w:val="000000"/>
                        <w:sz w:val="18"/>
                        <w:szCs w:val="18"/>
                      </w:rPr>
                      <w:t>年</w:t>
                    </w:r>
                    <w:r>
                      <w:rPr>
                        <w:rFonts w:ascii="Arial Narrow" w:hint="eastAsia"/>
                        <w:color w:val="000000"/>
                        <w:sz w:val="18"/>
                        <w:szCs w:val="18"/>
                      </w:rPr>
                      <w:t>12</w:t>
                    </w:r>
                    <w:r>
                      <w:rPr>
                        <w:rFonts w:ascii="Arial Narrow" w:hint="eastAsia"/>
                        <w:color w:val="000000"/>
                        <w:sz w:val="18"/>
                        <w:szCs w:val="18"/>
                      </w:rPr>
                      <w:t>月</w:t>
                    </w:r>
                    <w:r>
                      <w:rPr>
                        <w:rFonts w:ascii="Arial Narrow" w:hint="eastAsia"/>
                        <w:color w:val="000000"/>
                        <w:sz w:val="18"/>
                        <w:szCs w:val="18"/>
                      </w:rPr>
                      <w:t>31</w:t>
                    </w:r>
                    <w:r>
                      <w:rPr>
                        <w:rFonts w:ascii="Arial Narrow" w:hint="eastAsia"/>
                        <w:color w:val="000000"/>
                        <w:sz w:val="18"/>
                        <w:szCs w:val="18"/>
                      </w:rPr>
                      <w:t>日</w:t>
                    </w:r>
                  </w:p>
                </w:tc>
                <w:tc>
                  <w:tcPr>
                    <w:tcW w:w="1905" w:type="dxa"/>
                    <w:shd w:val="clear" w:color="auto" w:fill="auto"/>
                    <w:vAlign w:val="center"/>
                  </w:tcPr>
                  <w:p w14:paraId="7743C593" w14:textId="77777777" w:rsidR="00141B94" w:rsidRDefault="00141B94" w:rsidP="00FC0D45">
                    <w:pPr>
                      <w:rPr>
                        <w:rFonts w:ascii="Arial Narrow"/>
                        <w:color w:val="000000"/>
                        <w:sz w:val="18"/>
                        <w:szCs w:val="18"/>
                      </w:rPr>
                    </w:pPr>
                    <w:r>
                      <w:rPr>
                        <w:rFonts w:ascii="Arial Narrow" w:hint="eastAsia"/>
                        <w:color w:val="000000"/>
                        <w:sz w:val="18"/>
                        <w:szCs w:val="18"/>
                      </w:rPr>
                      <w:t>2018</w:t>
                    </w:r>
                    <w:r>
                      <w:rPr>
                        <w:rFonts w:ascii="Arial Narrow" w:hint="eastAsia"/>
                        <w:color w:val="000000"/>
                        <w:sz w:val="18"/>
                        <w:szCs w:val="18"/>
                      </w:rPr>
                      <w:t>年</w:t>
                    </w:r>
                    <w:r>
                      <w:rPr>
                        <w:rFonts w:ascii="Arial Narrow" w:hint="eastAsia"/>
                        <w:color w:val="000000"/>
                        <w:sz w:val="18"/>
                        <w:szCs w:val="18"/>
                      </w:rPr>
                      <w:t>12</w:t>
                    </w:r>
                    <w:r>
                      <w:rPr>
                        <w:rFonts w:ascii="Arial Narrow" w:hint="eastAsia"/>
                        <w:color w:val="000000"/>
                        <w:sz w:val="18"/>
                        <w:szCs w:val="18"/>
                      </w:rPr>
                      <w:t>月</w:t>
                    </w:r>
                    <w:r>
                      <w:rPr>
                        <w:rFonts w:ascii="Arial Narrow" w:hint="eastAsia"/>
                        <w:color w:val="000000"/>
                        <w:sz w:val="18"/>
                        <w:szCs w:val="18"/>
                      </w:rPr>
                      <w:t>31</w:t>
                    </w:r>
                    <w:r>
                      <w:rPr>
                        <w:rFonts w:ascii="Arial Narrow" w:hint="eastAsia"/>
                        <w:color w:val="000000"/>
                        <w:sz w:val="18"/>
                        <w:szCs w:val="18"/>
                      </w:rPr>
                      <w:t>日</w:t>
                    </w:r>
                  </w:p>
                </w:tc>
              </w:tr>
              <w:tr w:rsidR="00141B94" w14:paraId="0B877AED" w14:textId="77777777" w:rsidTr="00141B94">
                <w:trPr>
                  <w:trHeight w:val="283"/>
                  <w:jc w:val="center"/>
                </w:trPr>
                <w:tc>
                  <w:tcPr>
                    <w:tcW w:w="3119" w:type="dxa"/>
                    <w:shd w:val="clear" w:color="auto" w:fill="auto"/>
                    <w:vAlign w:val="center"/>
                  </w:tcPr>
                  <w:p w14:paraId="5237DC80" w14:textId="77777777" w:rsidR="00141B94" w:rsidRDefault="00141B94" w:rsidP="00FC0D45">
                    <w:pPr>
                      <w:rPr>
                        <w:rFonts w:ascii="Arial Narrow"/>
                        <w:color w:val="000000"/>
                        <w:sz w:val="18"/>
                        <w:szCs w:val="18"/>
                      </w:rPr>
                    </w:pPr>
                    <w:r>
                      <w:rPr>
                        <w:rFonts w:ascii="Arial Narrow" w:hint="eastAsia"/>
                        <w:color w:val="000000"/>
                        <w:sz w:val="18"/>
                        <w:szCs w:val="18"/>
                      </w:rPr>
                      <w:t>年折现率</w:t>
                    </w:r>
                    <w:r>
                      <w:rPr>
                        <w:rFonts w:ascii="Arial Narrow" w:hint="eastAsia"/>
                        <w:color w:val="000000"/>
                        <w:sz w:val="18"/>
                        <w:szCs w:val="18"/>
                      </w:rPr>
                      <w:t>-</w:t>
                    </w:r>
                    <w:r>
                      <w:rPr>
                        <w:rFonts w:ascii="Arial Narrow" w:hint="eastAsia"/>
                        <w:color w:val="000000"/>
                        <w:sz w:val="18"/>
                        <w:szCs w:val="18"/>
                      </w:rPr>
                      <w:t>离职后福利</w:t>
                    </w:r>
                  </w:p>
                </w:tc>
                <w:tc>
                  <w:tcPr>
                    <w:tcW w:w="1904" w:type="dxa"/>
                    <w:shd w:val="clear" w:color="auto" w:fill="auto"/>
                    <w:vAlign w:val="center"/>
                  </w:tcPr>
                  <w:p w14:paraId="4412F4F0" w14:textId="77777777" w:rsidR="00141B94" w:rsidRDefault="00141B94" w:rsidP="00FC0D45">
                    <w:pPr>
                      <w:jc w:val="center"/>
                      <w:rPr>
                        <w:rFonts w:ascii="Arial Narrow"/>
                        <w:color w:val="000000"/>
                        <w:sz w:val="18"/>
                        <w:szCs w:val="18"/>
                      </w:rPr>
                    </w:pPr>
                    <w:r>
                      <w:rPr>
                        <w:rFonts w:ascii="Arial Narrow" w:hAnsi="Arial Narrow" w:hint="eastAsia"/>
                        <w:color w:val="000000"/>
                        <w:sz w:val="18"/>
                        <w:szCs w:val="18"/>
                      </w:rPr>
                      <w:t>3.25%</w:t>
                    </w:r>
                  </w:p>
                </w:tc>
                <w:tc>
                  <w:tcPr>
                    <w:tcW w:w="1905" w:type="dxa"/>
                    <w:shd w:val="clear" w:color="auto" w:fill="auto"/>
                    <w:vAlign w:val="center"/>
                  </w:tcPr>
                  <w:p w14:paraId="264B7E3F" w14:textId="77777777" w:rsidR="00141B94" w:rsidRDefault="00141B94" w:rsidP="00FC0D45">
                    <w:pPr>
                      <w:jc w:val="center"/>
                      <w:rPr>
                        <w:rFonts w:ascii="Arial Narrow" w:hAnsi="Arial Narrow"/>
                        <w:color w:val="000000"/>
                        <w:sz w:val="18"/>
                        <w:szCs w:val="18"/>
                      </w:rPr>
                    </w:pPr>
                    <w:r>
                      <w:rPr>
                        <w:rFonts w:ascii="Arial Narrow" w:hAnsi="Arial Narrow" w:hint="eastAsia"/>
                        <w:color w:val="000000"/>
                        <w:sz w:val="18"/>
                        <w:szCs w:val="18"/>
                      </w:rPr>
                      <w:t>3.25%</w:t>
                    </w:r>
                  </w:p>
                </w:tc>
                <w:tc>
                  <w:tcPr>
                    <w:tcW w:w="1905" w:type="dxa"/>
                    <w:shd w:val="clear" w:color="auto" w:fill="auto"/>
                    <w:vAlign w:val="center"/>
                  </w:tcPr>
                  <w:p w14:paraId="3936EF4F" w14:textId="77777777" w:rsidR="00141B94" w:rsidRDefault="00141B94" w:rsidP="00FC0D45">
                    <w:pPr>
                      <w:jc w:val="center"/>
                      <w:rPr>
                        <w:rFonts w:ascii="Arial Narrow" w:hAnsi="Arial Narrow"/>
                        <w:color w:val="000000"/>
                        <w:sz w:val="18"/>
                        <w:szCs w:val="18"/>
                      </w:rPr>
                    </w:pPr>
                    <w:r>
                      <w:rPr>
                        <w:rFonts w:ascii="Arial Narrow" w:hAnsi="Arial Narrow" w:hint="eastAsia"/>
                        <w:color w:val="000000"/>
                        <w:sz w:val="18"/>
                        <w:szCs w:val="18"/>
                      </w:rPr>
                      <w:t>3.50%</w:t>
                    </w:r>
                  </w:p>
                </w:tc>
              </w:tr>
              <w:tr w:rsidR="00141B94" w14:paraId="7A460585" w14:textId="77777777" w:rsidTr="00141B94">
                <w:trPr>
                  <w:trHeight w:val="283"/>
                  <w:jc w:val="center"/>
                </w:trPr>
                <w:tc>
                  <w:tcPr>
                    <w:tcW w:w="3119" w:type="dxa"/>
                    <w:shd w:val="clear" w:color="auto" w:fill="auto"/>
                    <w:vAlign w:val="center"/>
                  </w:tcPr>
                  <w:p w14:paraId="678385AD" w14:textId="77777777" w:rsidR="00141B94" w:rsidRDefault="00141B94" w:rsidP="00FC0D45">
                    <w:pPr>
                      <w:rPr>
                        <w:rFonts w:ascii="Arial Narrow"/>
                        <w:color w:val="000000"/>
                        <w:sz w:val="18"/>
                        <w:szCs w:val="18"/>
                      </w:rPr>
                    </w:pPr>
                    <w:r>
                      <w:rPr>
                        <w:rFonts w:ascii="Arial Narrow" w:hint="eastAsia"/>
                        <w:color w:val="000000"/>
                        <w:sz w:val="18"/>
                        <w:szCs w:val="18"/>
                      </w:rPr>
                      <w:t>死亡率</w:t>
                    </w:r>
                  </w:p>
                </w:tc>
                <w:tc>
                  <w:tcPr>
                    <w:tcW w:w="1904" w:type="dxa"/>
                    <w:shd w:val="clear" w:color="auto" w:fill="auto"/>
                    <w:vAlign w:val="center"/>
                  </w:tcPr>
                  <w:p w14:paraId="3BAC24CD" w14:textId="77777777" w:rsidR="00141B94" w:rsidRDefault="00141B94" w:rsidP="00FC0D45">
                    <w:pPr>
                      <w:jc w:val="center"/>
                      <w:rPr>
                        <w:rFonts w:ascii="Arial Narrow"/>
                        <w:color w:val="000000"/>
                        <w:sz w:val="18"/>
                        <w:szCs w:val="18"/>
                      </w:rPr>
                    </w:pPr>
                    <w:r>
                      <w:rPr>
                        <w:rFonts w:ascii="Arial Narrow" w:hint="eastAsia"/>
                        <w:color w:val="000000"/>
                        <w:sz w:val="18"/>
                        <w:szCs w:val="18"/>
                      </w:rPr>
                      <w:t>中国人寿保险业经验生命表（</w:t>
                    </w:r>
                    <w:r>
                      <w:rPr>
                        <w:rFonts w:ascii="Arial Narrow" w:hint="eastAsia"/>
                        <w:color w:val="000000"/>
                        <w:sz w:val="18"/>
                        <w:szCs w:val="18"/>
                      </w:rPr>
                      <w:t>2000-2003</w:t>
                    </w:r>
                    <w:r>
                      <w:rPr>
                        <w:rFonts w:ascii="Arial Narrow" w:hint="eastAsia"/>
                        <w:color w:val="000000"/>
                        <w:sz w:val="18"/>
                        <w:szCs w:val="18"/>
                      </w:rPr>
                      <w:t>）</w:t>
                    </w:r>
                  </w:p>
                </w:tc>
                <w:tc>
                  <w:tcPr>
                    <w:tcW w:w="1905" w:type="dxa"/>
                    <w:shd w:val="clear" w:color="auto" w:fill="auto"/>
                    <w:vAlign w:val="center"/>
                  </w:tcPr>
                  <w:p w14:paraId="560C95FA" w14:textId="77777777" w:rsidR="00141B94" w:rsidRDefault="00141B94" w:rsidP="00FC0D45">
                    <w:pPr>
                      <w:jc w:val="center"/>
                      <w:rPr>
                        <w:rFonts w:ascii="Arial Narrow"/>
                        <w:color w:val="000000"/>
                        <w:sz w:val="18"/>
                        <w:szCs w:val="18"/>
                      </w:rPr>
                    </w:pPr>
                    <w:r>
                      <w:rPr>
                        <w:rFonts w:ascii="Arial Narrow" w:hint="eastAsia"/>
                        <w:color w:val="000000"/>
                        <w:sz w:val="18"/>
                        <w:szCs w:val="18"/>
                      </w:rPr>
                      <w:t>中国人寿保险业经验生命表（</w:t>
                    </w:r>
                    <w:r>
                      <w:rPr>
                        <w:rFonts w:ascii="Arial Narrow" w:hint="eastAsia"/>
                        <w:color w:val="000000"/>
                        <w:sz w:val="18"/>
                        <w:szCs w:val="18"/>
                      </w:rPr>
                      <w:t>2000-2003</w:t>
                    </w:r>
                    <w:r>
                      <w:rPr>
                        <w:rFonts w:ascii="Arial Narrow" w:hint="eastAsia"/>
                        <w:color w:val="000000"/>
                        <w:sz w:val="18"/>
                        <w:szCs w:val="18"/>
                      </w:rPr>
                      <w:t>）</w:t>
                    </w:r>
                  </w:p>
                </w:tc>
                <w:tc>
                  <w:tcPr>
                    <w:tcW w:w="1905" w:type="dxa"/>
                    <w:shd w:val="clear" w:color="auto" w:fill="auto"/>
                    <w:vAlign w:val="center"/>
                  </w:tcPr>
                  <w:p w14:paraId="3BE278EE" w14:textId="77777777" w:rsidR="00141B94" w:rsidRDefault="00141B94" w:rsidP="00FC0D45">
                    <w:pPr>
                      <w:jc w:val="center"/>
                      <w:rPr>
                        <w:rFonts w:ascii="Arial Narrow"/>
                        <w:color w:val="000000"/>
                        <w:sz w:val="18"/>
                        <w:szCs w:val="18"/>
                      </w:rPr>
                    </w:pPr>
                    <w:r>
                      <w:rPr>
                        <w:rFonts w:ascii="Arial Narrow" w:hint="eastAsia"/>
                        <w:color w:val="000000"/>
                        <w:sz w:val="18"/>
                        <w:szCs w:val="18"/>
                      </w:rPr>
                      <w:t>中国人寿保险业经验生命表（</w:t>
                    </w:r>
                    <w:r>
                      <w:rPr>
                        <w:rFonts w:ascii="Arial Narrow" w:hint="eastAsia"/>
                        <w:color w:val="000000"/>
                        <w:sz w:val="18"/>
                        <w:szCs w:val="18"/>
                      </w:rPr>
                      <w:t>2000-2003</w:t>
                    </w:r>
                    <w:r>
                      <w:rPr>
                        <w:rFonts w:ascii="Arial Narrow" w:hint="eastAsia"/>
                        <w:color w:val="000000"/>
                        <w:sz w:val="18"/>
                        <w:szCs w:val="18"/>
                      </w:rPr>
                      <w:t>）</w:t>
                    </w:r>
                  </w:p>
                </w:tc>
              </w:tr>
              <w:tr w:rsidR="00141B94" w14:paraId="51D24B07" w14:textId="77777777" w:rsidTr="00141B94">
                <w:trPr>
                  <w:trHeight w:val="283"/>
                  <w:jc w:val="center"/>
                </w:trPr>
                <w:tc>
                  <w:tcPr>
                    <w:tcW w:w="3119" w:type="dxa"/>
                    <w:shd w:val="clear" w:color="auto" w:fill="auto"/>
                    <w:vAlign w:val="center"/>
                  </w:tcPr>
                  <w:p w14:paraId="6B4EAEF5" w14:textId="77777777" w:rsidR="00141B94" w:rsidRDefault="00141B94" w:rsidP="00FC0D45">
                    <w:pPr>
                      <w:rPr>
                        <w:rFonts w:ascii="Arial Narrow"/>
                        <w:color w:val="000000"/>
                        <w:sz w:val="18"/>
                        <w:szCs w:val="18"/>
                      </w:rPr>
                    </w:pPr>
                    <w:r>
                      <w:rPr>
                        <w:rFonts w:ascii="Arial Narrow" w:hint="eastAsia"/>
                        <w:color w:val="000000"/>
                        <w:sz w:val="18"/>
                        <w:szCs w:val="18"/>
                      </w:rPr>
                      <w:t>补充医疗保险福利年增长率</w:t>
                    </w:r>
                  </w:p>
                </w:tc>
                <w:tc>
                  <w:tcPr>
                    <w:tcW w:w="1904" w:type="dxa"/>
                    <w:shd w:val="clear" w:color="auto" w:fill="auto"/>
                    <w:vAlign w:val="center"/>
                  </w:tcPr>
                  <w:p w14:paraId="449ADFB8" w14:textId="77777777" w:rsidR="00141B94" w:rsidRDefault="00141B94" w:rsidP="00FC0D45">
                    <w:pPr>
                      <w:jc w:val="center"/>
                      <w:rPr>
                        <w:rFonts w:ascii="Arial Narrow"/>
                        <w:color w:val="000000"/>
                        <w:sz w:val="18"/>
                        <w:szCs w:val="18"/>
                      </w:rPr>
                    </w:pPr>
                    <w:r>
                      <w:rPr>
                        <w:rFonts w:ascii="Arial Narrow" w:hint="eastAsia"/>
                        <w:color w:val="000000"/>
                        <w:sz w:val="18"/>
                        <w:szCs w:val="18"/>
                      </w:rPr>
                      <w:t>5.00%</w:t>
                    </w:r>
                  </w:p>
                </w:tc>
                <w:tc>
                  <w:tcPr>
                    <w:tcW w:w="1905" w:type="dxa"/>
                    <w:shd w:val="clear" w:color="auto" w:fill="auto"/>
                    <w:vAlign w:val="center"/>
                  </w:tcPr>
                  <w:p w14:paraId="04857349" w14:textId="77777777" w:rsidR="00141B94" w:rsidRDefault="00141B94" w:rsidP="00FC0D45">
                    <w:pPr>
                      <w:jc w:val="center"/>
                      <w:rPr>
                        <w:rFonts w:ascii="Arial Narrow"/>
                        <w:color w:val="000000"/>
                        <w:sz w:val="18"/>
                        <w:szCs w:val="18"/>
                      </w:rPr>
                    </w:pPr>
                    <w:r>
                      <w:rPr>
                        <w:rFonts w:ascii="Arial Narrow" w:hint="eastAsia"/>
                        <w:color w:val="000000"/>
                        <w:sz w:val="18"/>
                        <w:szCs w:val="18"/>
                      </w:rPr>
                      <w:t>5.00%</w:t>
                    </w:r>
                  </w:p>
                </w:tc>
                <w:tc>
                  <w:tcPr>
                    <w:tcW w:w="1905" w:type="dxa"/>
                    <w:shd w:val="clear" w:color="auto" w:fill="auto"/>
                    <w:vAlign w:val="center"/>
                  </w:tcPr>
                  <w:p w14:paraId="0EA4580B" w14:textId="77777777" w:rsidR="00141B94" w:rsidRDefault="00141B94" w:rsidP="00FC0D45">
                    <w:pPr>
                      <w:jc w:val="center"/>
                      <w:rPr>
                        <w:rFonts w:ascii="Arial Narrow"/>
                        <w:color w:val="000000"/>
                        <w:sz w:val="18"/>
                        <w:szCs w:val="18"/>
                      </w:rPr>
                    </w:pPr>
                    <w:r>
                      <w:rPr>
                        <w:rFonts w:ascii="Arial Narrow" w:hint="eastAsia"/>
                        <w:color w:val="000000"/>
                        <w:sz w:val="18"/>
                        <w:szCs w:val="18"/>
                      </w:rPr>
                      <w:t>5.00%</w:t>
                    </w:r>
                  </w:p>
                </w:tc>
              </w:tr>
              <w:tr w:rsidR="00141B94" w14:paraId="57CF83E3" w14:textId="77777777" w:rsidTr="00141B94">
                <w:trPr>
                  <w:trHeight w:val="283"/>
                  <w:jc w:val="center"/>
                </w:trPr>
                <w:tc>
                  <w:tcPr>
                    <w:tcW w:w="3119" w:type="dxa"/>
                    <w:shd w:val="clear" w:color="auto" w:fill="auto"/>
                    <w:vAlign w:val="center"/>
                  </w:tcPr>
                  <w:p w14:paraId="0B952BC1" w14:textId="77777777" w:rsidR="00141B94" w:rsidRDefault="00141B94" w:rsidP="00FC0D45">
                    <w:pPr>
                      <w:rPr>
                        <w:rFonts w:ascii="Arial Narrow"/>
                        <w:color w:val="000000"/>
                        <w:sz w:val="18"/>
                        <w:szCs w:val="18"/>
                      </w:rPr>
                    </w:pPr>
                    <w:r>
                      <w:rPr>
                        <w:rFonts w:ascii="Arial Narrow" w:hint="eastAsia"/>
                        <w:color w:val="000000"/>
                        <w:sz w:val="18"/>
                        <w:szCs w:val="18"/>
                      </w:rPr>
                      <w:t>离职率</w:t>
                    </w:r>
                  </w:p>
                </w:tc>
                <w:tc>
                  <w:tcPr>
                    <w:tcW w:w="1904" w:type="dxa"/>
                    <w:shd w:val="clear" w:color="auto" w:fill="auto"/>
                    <w:vAlign w:val="center"/>
                  </w:tcPr>
                  <w:p w14:paraId="74BC4747" w14:textId="77777777" w:rsidR="00141B94" w:rsidRDefault="00141B94" w:rsidP="00FC0D45">
                    <w:pPr>
                      <w:jc w:val="center"/>
                      <w:rPr>
                        <w:rFonts w:ascii="Arial Narrow"/>
                        <w:color w:val="000000"/>
                        <w:sz w:val="18"/>
                        <w:szCs w:val="18"/>
                      </w:rPr>
                    </w:pPr>
                    <w:r>
                      <w:rPr>
                        <w:rFonts w:ascii="Arial Narrow"/>
                        <w:color w:val="000000"/>
                        <w:sz w:val="18"/>
                        <w:szCs w:val="18"/>
                      </w:rPr>
                      <w:t>6.00</w:t>
                    </w:r>
                    <w:r>
                      <w:rPr>
                        <w:rFonts w:ascii="Arial Narrow" w:hint="eastAsia"/>
                        <w:color w:val="000000"/>
                        <w:sz w:val="18"/>
                        <w:szCs w:val="18"/>
                      </w:rPr>
                      <w:t>%</w:t>
                    </w:r>
                  </w:p>
                </w:tc>
                <w:tc>
                  <w:tcPr>
                    <w:tcW w:w="1905" w:type="dxa"/>
                    <w:shd w:val="clear" w:color="auto" w:fill="auto"/>
                    <w:vAlign w:val="center"/>
                  </w:tcPr>
                  <w:p w14:paraId="76076986" w14:textId="77777777" w:rsidR="00141B94" w:rsidRDefault="00141B94" w:rsidP="00FC0D45">
                    <w:pPr>
                      <w:jc w:val="center"/>
                      <w:rPr>
                        <w:rFonts w:ascii="Arial Narrow"/>
                        <w:color w:val="000000"/>
                        <w:sz w:val="18"/>
                        <w:szCs w:val="18"/>
                      </w:rPr>
                    </w:pPr>
                    <w:r>
                      <w:rPr>
                        <w:rFonts w:ascii="Arial Narrow" w:hint="eastAsia"/>
                        <w:color w:val="000000"/>
                        <w:sz w:val="18"/>
                        <w:szCs w:val="18"/>
                      </w:rPr>
                      <w:t>6.00%</w:t>
                    </w:r>
                  </w:p>
                </w:tc>
                <w:tc>
                  <w:tcPr>
                    <w:tcW w:w="1905" w:type="dxa"/>
                    <w:shd w:val="clear" w:color="auto" w:fill="auto"/>
                    <w:vAlign w:val="center"/>
                  </w:tcPr>
                  <w:p w14:paraId="156827E7" w14:textId="77777777" w:rsidR="00141B94" w:rsidRDefault="00141B94" w:rsidP="00FC0D45">
                    <w:pPr>
                      <w:jc w:val="center"/>
                      <w:rPr>
                        <w:rFonts w:ascii="Arial Narrow"/>
                        <w:color w:val="000000"/>
                        <w:sz w:val="18"/>
                        <w:szCs w:val="18"/>
                      </w:rPr>
                    </w:pPr>
                    <w:r>
                      <w:rPr>
                        <w:rFonts w:ascii="Arial Narrow" w:hint="eastAsia"/>
                        <w:color w:val="000000"/>
                        <w:sz w:val="18"/>
                        <w:szCs w:val="18"/>
                      </w:rPr>
                      <w:t>6.00%</w:t>
                    </w:r>
                  </w:p>
                </w:tc>
              </w:tr>
              <w:tr w:rsidR="00141B94" w14:paraId="01646D28" w14:textId="77777777" w:rsidTr="00141B94">
                <w:trPr>
                  <w:trHeight w:val="283"/>
                  <w:jc w:val="center"/>
                </w:trPr>
                <w:tc>
                  <w:tcPr>
                    <w:tcW w:w="3119" w:type="dxa"/>
                    <w:shd w:val="clear" w:color="auto" w:fill="auto"/>
                    <w:vAlign w:val="center"/>
                  </w:tcPr>
                  <w:p w14:paraId="4F03736E" w14:textId="77777777" w:rsidR="00141B94" w:rsidRDefault="00141B94" w:rsidP="00FC0D45">
                    <w:pPr>
                      <w:rPr>
                        <w:rFonts w:ascii="Arial Narrow"/>
                        <w:color w:val="000000"/>
                        <w:sz w:val="18"/>
                        <w:szCs w:val="18"/>
                      </w:rPr>
                    </w:pPr>
                    <w:r>
                      <w:rPr>
                        <w:rFonts w:ascii="Arial Narrow" w:hint="eastAsia"/>
                        <w:color w:val="000000"/>
                        <w:sz w:val="18"/>
                        <w:szCs w:val="18"/>
                      </w:rPr>
                      <w:t>重庆市社会平均工资平年均增长率</w:t>
                    </w:r>
                  </w:p>
                </w:tc>
                <w:tc>
                  <w:tcPr>
                    <w:tcW w:w="1904" w:type="dxa"/>
                    <w:shd w:val="clear" w:color="auto" w:fill="auto"/>
                    <w:vAlign w:val="center"/>
                  </w:tcPr>
                  <w:p w14:paraId="5270263D" w14:textId="77777777" w:rsidR="00141B94" w:rsidRDefault="00141B94" w:rsidP="00FC0D45">
                    <w:pPr>
                      <w:jc w:val="center"/>
                      <w:rPr>
                        <w:rFonts w:ascii="Arial Narrow"/>
                        <w:color w:val="000000"/>
                        <w:sz w:val="18"/>
                        <w:szCs w:val="18"/>
                      </w:rPr>
                    </w:pPr>
                    <w:r>
                      <w:rPr>
                        <w:rFonts w:ascii="Arial Narrow" w:hint="eastAsia"/>
                        <w:color w:val="000000"/>
                        <w:sz w:val="18"/>
                        <w:szCs w:val="18"/>
                      </w:rPr>
                      <w:t>7.00%</w:t>
                    </w:r>
                  </w:p>
                </w:tc>
                <w:tc>
                  <w:tcPr>
                    <w:tcW w:w="1905" w:type="dxa"/>
                    <w:shd w:val="clear" w:color="auto" w:fill="auto"/>
                    <w:vAlign w:val="center"/>
                  </w:tcPr>
                  <w:p w14:paraId="3377E5DA" w14:textId="77777777" w:rsidR="00141B94" w:rsidRDefault="00141B94" w:rsidP="00FC0D45">
                    <w:pPr>
                      <w:jc w:val="center"/>
                      <w:rPr>
                        <w:rFonts w:ascii="Arial Narrow"/>
                        <w:color w:val="000000"/>
                        <w:sz w:val="18"/>
                        <w:szCs w:val="18"/>
                      </w:rPr>
                    </w:pPr>
                    <w:r>
                      <w:rPr>
                        <w:rFonts w:ascii="Arial Narrow" w:hint="eastAsia"/>
                        <w:color w:val="000000"/>
                        <w:sz w:val="18"/>
                        <w:szCs w:val="18"/>
                      </w:rPr>
                      <w:t>7.00%</w:t>
                    </w:r>
                  </w:p>
                </w:tc>
                <w:tc>
                  <w:tcPr>
                    <w:tcW w:w="1905" w:type="dxa"/>
                    <w:shd w:val="clear" w:color="auto" w:fill="auto"/>
                    <w:vAlign w:val="center"/>
                  </w:tcPr>
                  <w:p w14:paraId="19B9A10F" w14:textId="77777777" w:rsidR="00141B94" w:rsidRDefault="00141B94" w:rsidP="00FC0D45">
                    <w:pPr>
                      <w:jc w:val="center"/>
                      <w:rPr>
                        <w:rFonts w:ascii="Arial Narrow"/>
                        <w:color w:val="000000"/>
                        <w:sz w:val="18"/>
                        <w:szCs w:val="18"/>
                      </w:rPr>
                    </w:pPr>
                    <w:r>
                      <w:rPr>
                        <w:rFonts w:ascii="Arial Narrow" w:hint="eastAsia"/>
                        <w:color w:val="000000"/>
                        <w:sz w:val="18"/>
                        <w:szCs w:val="18"/>
                      </w:rPr>
                      <w:t>7.00%</w:t>
                    </w:r>
                  </w:p>
                </w:tc>
              </w:tr>
              <w:bookmarkEnd w:id="206"/>
            </w:tbl>
            <w:p w14:paraId="51F9830A" w14:textId="77777777" w:rsidR="00141B94" w:rsidRDefault="00141B94" w:rsidP="00141B94">
              <w:pPr>
                <w:jc w:val="center"/>
                <w:rPr>
                  <w:szCs w:val="21"/>
                </w:rPr>
              </w:pPr>
            </w:p>
            <w:p w14:paraId="7FF3EF1A" w14:textId="67DE308D" w:rsidR="00141B94" w:rsidRDefault="00141B94" w:rsidP="00141B94">
              <w:pPr>
                <w:jc w:val="center"/>
                <w:rPr>
                  <w:szCs w:val="21"/>
                </w:rPr>
              </w:pPr>
              <w:r w:rsidRPr="00141B94">
                <w:rPr>
                  <w:rFonts w:hint="eastAsia"/>
                  <w:szCs w:val="21"/>
                </w:rPr>
                <w:t>折现率敏感性分析结果</w:t>
              </w:r>
            </w:p>
            <w:tbl>
              <w:tblPr>
                <w:tblStyle w:val="a6"/>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5567"/>
                <w:gridCol w:w="3266"/>
              </w:tblGrid>
              <w:tr w:rsidR="00141B94" w14:paraId="0BD8CF74" w14:textId="77777777" w:rsidTr="00FC0D45">
                <w:trPr>
                  <w:trHeight w:val="283"/>
                  <w:tblHeader/>
                  <w:jc w:val="center"/>
                </w:trPr>
                <w:tc>
                  <w:tcPr>
                    <w:tcW w:w="3151" w:type="pct"/>
                    <w:shd w:val="clear" w:color="auto" w:fill="auto"/>
                    <w:vAlign w:val="center"/>
                  </w:tcPr>
                  <w:p w14:paraId="6FD0714C" w14:textId="77777777" w:rsidR="00141B94" w:rsidRDefault="00141B94" w:rsidP="00FC0D45">
                    <w:pPr>
                      <w:jc w:val="center"/>
                      <w:rPr>
                        <w:rFonts w:ascii="Arial Narrow"/>
                        <w:color w:val="000000"/>
                        <w:sz w:val="18"/>
                        <w:szCs w:val="18"/>
                      </w:rPr>
                    </w:pPr>
                    <w:bookmarkStart w:id="207" w:name="_Hlk69213357"/>
                    <w:r>
                      <w:rPr>
                        <w:rFonts w:ascii="Arial Narrow" w:hint="eastAsia"/>
                        <w:color w:val="000000"/>
                        <w:sz w:val="18"/>
                        <w:szCs w:val="18"/>
                      </w:rPr>
                      <w:t>项目</w:t>
                    </w:r>
                  </w:p>
                </w:tc>
                <w:tc>
                  <w:tcPr>
                    <w:tcW w:w="1849" w:type="pct"/>
                    <w:shd w:val="clear" w:color="auto" w:fill="auto"/>
                    <w:vAlign w:val="center"/>
                  </w:tcPr>
                  <w:p w14:paraId="2A975D08" w14:textId="77777777" w:rsidR="00141B94" w:rsidRDefault="00141B94" w:rsidP="00FC0D45">
                    <w:pPr>
                      <w:jc w:val="center"/>
                      <w:rPr>
                        <w:rFonts w:ascii="Arial Narrow"/>
                        <w:color w:val="000000"/>
                        <w:sz w:val="18"/>
                        <w:szCs w:val="18"/>
                      </w:rPr>
                    </w:pPr>
                    <w:r>
                      <w:rPr>
                        <w:rFonts w:ascii="Arial Narrow" w:hint="eastAsia"/>
                        <w:color w:val="000000"/>
                        <w:sz w:val="18"/>
                        <w:szCs w:val="18"/>
                      </w:rPr>
                      <w:t>期末余额</w:t>
                    </w:r>
                  </w:p>
                </w:tc>
              </w:tr>
              <w:tr w:rsidR="00141B94" w14:paraId="03C94F4D" w14:textId="77777777" w:rsidTr="00FC0D45">
                <w:trPr>
                  <w:trHeight w:val="283"/>
                  <w:jc w:val="center"/>
                </w:trPr>
                <w:tc>
                  <w:tcPr>
                    <w:tcW w:w="3151" w:type="pct"/>
                    <w:shd w:val="clear" w:color="auto" w:fill="auto"/>
                    <w:vAlign w:val="center"/>
                  </w:tcPr>
                  <w:p w14:paraId="179B5CED" w14:textId="77777777" w:rsidR="00141B94" w:rsidRDefault="00141B94" w:rsidP="00FC0D45">
                    <w:pPr>
                      <w:rPr>
                        <w:rFonts w:ascii="Arial Narrow"/>
                        <w:color w:val="000000"/>
                        <w:sz w:val="18"/>
                        <w:szCs w:val="18"/>
                      </w:rPr>
                    </w:pPr>
                    <w:r>
                      <w:rPr>
                        <w:rFonts w:ascii="Arial Narrow" w:hint="eastAsia"/>
                        <w:color w:val="000000"/>
                        <w:sz w:val="18"/>
                        <w:szCs w:val="18"/>
                      </w:rPr>
                      <w:t>折现率提高</w:t>
                    </w:r>
                    <w:r>
                      <w:rPr>
                        <w:rFonts w:ascii="Arial Narrow" w:hint="eastAsia"/>
                        <w:color w:val="000000"/>
                        <w:sz w:val="18"/>
                        <w:szCs w:val="18"/>
                      </w:rPr>
                      <w:t>0.25</w:t>
                    </w:r>
                    <w:r>
                      <w:rPr>
                        <w:rFonts w:ascii="Arial Narrow" w:hint="eastAsia"/>
                        <w:color w:val="000000"/>
                        <w:sz w:val="18"/>
                        <w:szCs w:val="18"/>
                      </w:rPr>
                      <w:t>个百分点对设定受益计划义务的影响</w:t>
                    </w:r>
                  </w:p>
                </w:tc>
                <w:tc>
                  <w:tcPr>
                    <w:tcW w:w="1849" w:type="pct"/>
                    <w:shd w:val="clear" w:color="auto" w:fill="auto"/>
                    <w:vAlign w:val="center"/>
                  </w:tcPr>
                  <w:p w14:paraId="3E48A406" w14:textId="3F1E625D" w:rsidR="00141B94" w:rsidRPr="00A25470" w:rsidRDefault="00141B94" w:rsidP="00FC0D45">
                    <w:pPr>
                      <w:jc w:val="right"/>
                      <w:rPr>
                        <w:rFonts w:ascii="Arial Narrow" w:hAnsi="Arial Narrow"/>
                        <w:color w:val="000000"/>
                        <w:sz w:val="18"/>
                        <w:szCs w:val="18"/>
                      </w:rPr>
                    </w:pPr>
                    <w:r w:rsidRPr="00A25470">
                      <w:rPr>
                        <w:rFonts w:ascii="Arial Narrow" w:hAnsi="Arial Narrow" w:hint="eastAsia"/>
                        <w:color w:val="000000"/>
                        <w:sz w:val="18"/>
                        <w:szCs w:val="18"/>
                      </w:rPr>
                      <w:t>-2,</w:t>
                    </w:r>
                    <w:r w:rsidR="00556A8B" w:rsidRPr="00A25470">
                      <w:rPr>
                        <w:rFonts w:ascii="Arial Narrow" w:hAnsi="Arial Narrow"/>
                        <w:color w:val="000000"/>
                        <w:sz w:val="18"/>
                        <w:szCs w:val="18"/>
                      </w:rPr>
                      <w:t>67</w:t>
                    </w:r>
                    <w:r w:rsidRPr="00A25470">
                      <w:rPr>
                        <w:rFonts w:ascii="Arial Narrow" w:hAnsi="Arial Narrow" w:hint="eastAsia"/>
                        <w:color w:val="000000"/>
                        <w:sz w:val="18"/>
                        <w:szCs w:val="18"/>
                      </w:rPr>
                      <w:t>0,000.00</w:t>
                    </w:r>
                  </w:p>
                </w:tc>
              </w:tr>
              <w:tr w:rsidR="00141B94" w14:paraId="5F170AEC" w14:textId="77777777" w:rsidTr="00FC0D45">
                <w:trPr>
                  <w:trHeight w:val="283"/>
                  <w:jc w:val="center"/>
                </w:trPr>
                <w:tc>
                  <w:tcPr>
                    <w:tcW w:w="3151" w:type="pct"/>
                    <w:shd w:val="clear" w:color="auto" w:fill="auto"/>
                    <w:vAlign w:val="center"/>
                  </w:tcPr>
                  <w:p w14:paraId="5CF3FDA2" w14:textId="77777777" w:rsidR="00141B94" w:rsidRDefault="00141B94" w:rsidP="00FC0D45">
                    <w:pPr>
                      <w:rPr>
                        <w:rFonts w:ascii="Arial Narrow"/>
                        <w:color w:val="000000"/>
                        <w:sz w:val="18"/>
                        <w:szCs w:val="18"/>
                      </w:rPr>
                    </w:pPr>
                    <w:r>
                      <w:rPr>
                        <w:rFonts w:ascii="Arial Narrow" w:hint="eastAsia"/>
                        <w:color w:val="000000"/>
                        <w:sz w:val="18"/>
                        <w:szCs w:val="18"/>
                      </w:rPr>
                      <w:t>折现率降低</w:t>
                    </w:r>
                    <w:r>
                      <w:rPr>
                        <w:rFonts w:ascii="Arial Narrow" w:hint="eastAsia"/>
                        <w:color w:val="000000"/>
                        <w:sz w:val="18"/>
                        <w:szCs w:val="18"/>
                      </w:rPr>
                      <w:t>0.25</w:t>
                    </w:r>
                    <w:r>
                      <w:rPr>
                        <w:rFonts w:ascii="Arial Narrow" w:hint="eastAsia"/>
                        <w:color w:val="000000"/>
                        <w:sz w:val="18"/>
                        <w:szCs w:val="18"/>
                      </w:rPr>
                      <w:t>个百分点对设定受益计划义务的影响</w:t>
                    </w:r>
                  </w:p>
                </w:tc>
                <w:tc>
                  <w:tcPr>
                    <w:tcW w:w="1849" w:type="pct"/>
                    <w:shd w:val="clear" w:color="auto" w:fill="auto"/>
                    <w:vAlign w:val="center"/>
                  </w:tcPr>
                  <w:p w14:paraId="175626B1" w14:textId="0DAD9C2D" w:rsidR="00141B94" w:rsidRPr="00A25470" w:rsidRDefault="00141B94" w:rsidP="00FC0D45">
                    <w:pPr>
                      <w:jc w:val="right"/>
                      <w:rPr>
                        <w:rFonts w:ascii="Arial Narrow" w:hAnsi="Arial Narrow"/>
                        <w:color w:val="000000"/>
                        <w:sz w:val="18"/>
                        <w:szCs w:val="18"/>
                      </w:rPr>
                    </w:pPr>
                    <w:r w:rsidRPr="00A25470">
                      <w:rPr>
                        <w:rFonts w:ascii="Arial Narrow" w:hAnsi="Arial Narrow" w:hint="eastAsia"/>
                        <w:color w:val="000000"/>
                        <w:sz w:val="18"/>
                        <w:szCs w:val="18"/>
                      </w:rPr>
                      <w:t>2,</w:t>
                    </w:r>
                    <w:r w:rsidR="00556A8B" w:rsidRPr="00A25470">
                      <w:rPr>
                        <w:rFonts w:ascii="Arial Narrow" w:hAnsi="Arial Narrow"/>
                        <w:color w:val="000000"/>
                        <w:sz w:val="18"/>
                        <w:szCs w:val="18"/>
                      </w:rPr>
                      <w:t>79</w:t>
                    </w:r>
                    <w:r w:rsidRPr="00A25470">
                      <w:rPr>
                        <w:rFonts w:ascii="Arial Narrow" w:hAnsi="Arial Narrow" w:hint="eastAsia"/>
                        <w:color w:val="000000"/>
                        <w:sz w:val="18"/>
                        <w:szCs w:val="18"/>
                      </w:rPr>
                      <w:t>0,000.00</w:t>
                    </w:r>
                  </w:p>
                </w:tc>
              </w:tr>
            </w:tbl>
            <w:p w14:paraId="0DEB73C0" w14:textId="36296937" w:rsidR="00D4525D" w:rsidRDefault="007D4C81">
              <w:pPr>
                <w:rPr>
                  <w:szCs w:val="21"/>
                </w:rPr>
              </w:pPr>
            </w:p>
            <w:bookmarkEnd w:id="207" w:displacedByCustomXml="next"/>
          </w:sdtContent>
        </w:sdt>
      </w:sdtContent>
    </w:sdt>
    <w:sdt>
      <w:sdtPr>
        <w:rPr>
          <w:szCs w:val="21"/>
        </w:rPr>
        <w:alias w:val="模块:长期应付职工薪酬的其他说明"/>
        <w:tag w:val="_SEC_bdb4f6c5fc6642808a65fce4599aa115"/>
        <w:id w:val="752704602"/>
        <w:lock w:val="sdtLocked"/>
        <w:placeholder>
          <w:docPart w:val="GBC22222222222222222222222222222"/>
        </w:placeholder>
      </w:sdtPr>
      <w:sdtContent>
        <w:p w14:paraId="1CC4415A" w14:textId="77777777" w:rsidR="00D4525D" w:rsidRDefault="0025122A">
          <w:pPr>
            <w:rPr>
              <w:szCs w:val="21"/>
            </w:rPr>
          </w:pPr>
          <w:r>
            <w:rPr>
              <w:rFonts w:hint="eastAsia"/>
              <w:szCs w:val="21"/>
            </w:rPr>
            <w:t>其他说明：</w:t>
          </w:r>
        </w:p>
        <w:sdt>
          <w:sdtPr>
            <w:rPr>
              <w:szCs w:val="21"/>
            </w:rPr>
            <w:alias w:val="是否适用：长期应付职工薪酬的其他说明[双击切换]"/>
            <w:tag w:val="_GBC_4c32051ec1ee486180dafb68d556d339"/>
            <w:id w:val="-536897515"/>
            <w:lock w:val="sdtContentLocked"/>
            <w:placeholder>
              <w:docPart w:val="GBC22222222222222222222222222222"/>
            </w:placeholder>
          </w:sdtPr>
          <w:sdtContent>
            <w:p w14:paraId="52BC00C6" w14:textId="0121452A" w:rsidR="00D4525D" w:rsidRDefault="0025122A" w:rsidP="00141B94">
              <w:pPr>
                <w:rPr>
                  <w:szCs w:val="21"/>
                </w:rPr>
              </w:pPr>
              <w:r>
                <w:rPr>
                  <w:szCs w:val="21"/>
                </w:rPr>
                <w:fldChar w:fldCharType="begin"/>
              </w:r>
              <w:r w:rsidR="00141B94">
                <w:rPr>
                  <w:szCs w:val="21"/>
                </w:rPr>
                <w:instrText xml:space="preserve">MACROBUTTON  SnrToggleCheckbox □适用 </w:instrText>
              </w:r>
              <w:r>
                <w:rPr>
                  <w:szCs w:val="21"/>
                </w:rPr>
                <w:fldChar w:fldCharType="end"/>
              </w:r>
              <w:r>
                <w:rPr>
                  <w:szCs w:val="21"/>
                </w:rPr>
                <w:fldChar w:fldCharType="begin"/>
              </w:r>
              <w:r w:rsidR="00141B94">
                <w:rPr>
                  <w:szCs w:val="21"/>
                </w:rPr>
                <w:instrText xml:space="preserve"> MACROBUTTON  SnrToggleCheckbox √不适用 </w:instrText>
              </w:r>
              <w:r>
                <w:rPr>
                  <w:szCs w:val="21"/>
                </w:rPr>
                <w:fldChar w:fldCharType="end"/>
              </w:r>
            </w:p>
          </w:sdtContent>
        </w:sdt>
        <w:bookmarkStart w:id="208" w:name="_Hlk69213335" w:displacedByCustomXml="next"/>
      </w:sdtContent>
    </w:sdt>
    <w:bookmarkEnd w:id="208" w:displacedByCustomXml="prev"/>
    <w:p w14:paraId="11767FC7" w14:textId="77777777" w:rsidR="00D4525D" w:rsidRDefault="00D4525D">
      <w:pPr>
        <w:rPr>
          <w:szCs w:val="21"/>
        </w:rPr>
      </w:pPr>
    </w:p>
    <w:bookmarkStart w:id="209" w:name="_Hlk533670325" w:displacedByCustomXml="next"/>
    <w:sdt>
      <w:sdtPr>
        <w:rPr>
          <w:rFonts w:ascii="宋体" w:hAnsi="宋体" w:cs="宋体" w:hint="eastAsia"/>
          <w:b w:val="0"/>
          <w:bCs w:val="0"/>
          <w:kern w:val="0"/>
          <w:szCs w:val="21"/>
        </w:rPr>
        <w:alias w:val="模块:预计负债"/>
        <w:tag w:val="_SEC_f21973cd15af4f4f8cba4c68d4e9e36f"/>
        <w:id w:val="293418994"/>
        <w:lock w:val="sdtLocked"/>
        <w:placeholder>
          <w:docPart w:val="GBC22222222222222222222222222222"/>
        </w:placeholder>
      </w:sdtPr>
      <w:sdtEndPr>
        <w:rPr>
          <w:rFonts w:cstheme="minorBidi" w:hint="default"/>
          <w:kern w:val="2"/>
        </w:rPr>
      </w:sdtEndPr>
      <w:sdtContent>
        <w:p w14:paraId="0A10B297"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预计负债</w:t>
          </w:r>
        </w:p>
        <w:sdt>
          <w:sdtPr>
            <w:alias w:val="是否适用：预计负债[双击切换]"/>
            <w:tag w:val="_GBC_d57ab9083835465c9b1fdeb5ed46b3ce"/>
            <w:id w:val="-238399664"/>
            <w:lock w:val="sdtContentLocked"/>
            <w:placeholder>
              <w:docPart w:val="GBC22222222222222222222222222222"/>
            </w:placeholder>
          </w:sdtPr>
          <w:sdtContent>
            <w:p w14:paraId="3D9FEE4C" w14:textId="47D4F766" w:rsidR="0012756B" w:rsidRDefault="0025122A" w:rsidP="0012756B">
              <w:r>
                <w:fldChar w:fldCharType="begin"/>
              </w:r>
              <w:r w:rsidR="0012756B">
                <w:instrText xml:space="preserve">MACROBUTTON  SnrToggleCheckbox □适用 </w:instrText>
              </w:r>
              <w:r>
                <w:fldChar w:fldCharType="end"/>
              </w:r>
              <w:r>
                <w:fldChar w:fldCharType="begin"/>
              </w:r>
              <w:r w:rsidR="0012756B">
                <w:instrText xml:space="preserve"> MACROBUTTON  SnrToggleCheckbox √不适用 </w:instrText>
              </w:r>
              <w:r>
                <w:fldChar w:fldCharType="end"/>
              </w:r>
            </w:p>
          </w:sdtContent>
        </w:sdt>
        <w:p w14:paraId="342B7ACE" w14:textId="6DB63B18" w:rsidR="00D4525D" w:rsidRDefault="007D4C81" w:rsidP="00BE3382">
          <w:pPr>
            <w:autoSpaceDE w:val="0"/>
            <w:autoSpaceDN w:val="0"/>
            <w:adjustRightInd w:val="0"/>
            <w:rPr>
              <w:szCs w:val="21"/>
            </w:rPr>
          </w:pPr>
        </w:p>
      </w:sdtContent>
    </w:sdt>
    <w:bookmarkEnd w:id="209" w:displacedByCustomXml="prev"/>
    <w:p w14:paraId="03130B6E"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SEC_77e89ee1eab949ef9b025afd8f005609"/>
        <w:id w:val="3252656"/>
        <w:lock w:val="sdtLocked"/>
        <w:placeholder>
          <w:docPart w:val="GBC22222222222222222222222222222"/>
        </w:placeholder>
      </w:sdtPr>
      <w:sdtEndPr>
        <w:rPr>
          <w:szCs w:val="24"/>
        </w:rPr>
      </w:sdtEndPr>
      <w:sdtContent>
        <w:p w14:paraId="0CAA1F3B" w14:textId="77777777" w:rsidR="00D4525D" w:rsidRDefault="0025122A">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hint="eastAsia"/>
              <w:kern w:val="0"/>
              <w:szCs w:val="21"/>
            </w:rPr>
            <w:alias w:val="是否适用：递延收益情况 [双击切换]"/>
            <w:tag w:val="_GBC_1dc89c2a3092474186405d574af5f0a9"/>
            <w:id w:val="-564028924"/>
            <w:lock w:val="sdtContentLocked"/>
            <w:placeholder>
              <w:docPart w:val="GBC22222222222222222222222222222"/>
            </w:placeholder>
          </w:sdtPr>
          <w:sdtContent>
            <w:p w14:paraId="757CCA9D" w14:textId="21BCAAF5" w:rsidR="00D4525D" w:rsidRDefault="0025122A">
              <w:pPr>
                <w:pStyle w:val="a9"/>
                <w:ind w:firstLineChars="0" w:firstLine="0"/>
                <w:jc w:val="left"/>
                <w:rPr>
                  <w:rFonts w:ascii="宋体" w:hAnsi="宋体" w:cs="宋体"/>
                  <w:kern w:val="0"/>
                  <w:szCs w:val="21"/>
                </w:rPr>
              </w:pPr>
              <w:r>
                <w:rPr>
                  <w:rFonts w:ascii="宋体" w:hAnsi="宋体" w:cs="宋体"/>
                  <w:kern w:val="0"/>
                  <w:szCs w:val="21"/>
                </w:rPr>
                <w:fldChar w:fldCharType="begin"/>
              </w:r>
              <w:r w:rsidR="0012756B">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12756B">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14:paraId="2762F926" w14:textId="15DB55B9" w:rsidR="0012756B" w:rsidRDefault="0025122A">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302facde74424f4893f0a42db0d6e1ba"/>
              <w:id w:val="-1915388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99380f3ab3514d54aa39945566772fb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196"/>
            <w:gridCol w:w="1591"/>
            <w:gridCol w:w="1591"/>
            <w:gridCol w:w="1486"/>
            <w:gridCol w:w="1696"/>
            <w:gridCol w:w="1263"/>
          </w:tblGrid>
          <w:tr w:rsidR="0012756B" w14:paraId="106A9954" w14:textId="77777777" w:rsidTr="0012756B">
            <w:trPr>
              <w:cantSplit/>
              <w:trHeight w:val="335"/>
            </w:trPr>
            <w:sdt>
              <w:sdtPr>
                <w:tag w:val="_PLD_06c0ddfa4a2746ca8f12eddff124e05c"/>
                <w:id w:val="2011795517"/>
                <w:lock w:val="sdtLocked"/>
              </w:sdtPr>
              <w:sdtContent>
                <w:tc>
                  <w:tcPr>
                    <w:tcW w:w="844" w:type="pct"/>
                    <w:shd w:val="clear" w:color="auto" w:fill="auto"/>
                    <w:vAlign w:val="center"/>
                  </w:tcPr>
                  <w:p w14:paraId="2E4173A0" w14:textId="77777777" w:rsidR="0012756B" w:rsidRDefault="0012756B" w:rsidP="0012756B">
                    <w:pPr>
                      <w:jc w:val="center"/>
                      <w:rPr>
                        <w:szCs w:val="21"/>
                      </w:rPr>
                    </w:pPr>
                    <w:r>
                      <w:rPr>
                        <w:rFonts w:hint="eastAsia"/>
                        <w:szCs w:val="21"/>
                      </w:rPr>
                      <w:t>项目</w:t>
                    </w:r>
                  </w:p>
                </w:tc>
              </w:sdtContent>
            </w:sdt>
            <w:sdt>
              <w:sdtPr>
                <w:tag w:val="_PLD_4c41187d18a94eb4908c030c31b5a141"/>
                <w:id w:val="-684982933"/>
                <w:lock w:val="sdtLocked"/>
              </w:sdtPr>
              <w:sdtContent>
                <w:tc>
                  <w:tcPr>
                    <w:tcW w:w="811" w:type="pct"/>
                    <w:shd w:val="clear" w:color="auto" w:fill="auto"/>
                    <w:vAlign w:val="center"/>
                  </w:tcPr>
                  <w:p w14:paraId="1FFD80D1" w14:textId="77777777" w:rsidR="0012756B" w:rsidRDefault="0012756B" w:rsidP="0012756B">
                    <w:pPr>
                      <w:jc w:val="center"/>
                      <w:rPr>
                        <w:szCs w:val="21"/>
                      </w:rPr>
                    </w:pPr>
                    <w:r>
                      <w:rPr>
                        <w:rFonts w:hint="eastAsia"/>
                        <w:szCs w:val="21"/>
                      </w:rPr>
                      <w:t>期初余额</w:t>
                    </w:r>
                  </w:p>
                </w:tc>
              </w:sdtContent>
            </w:sdt>
            <w:sdt>
              <w:sdtPr>
                <w:tag w:val="_PLD_7823db68b61845e58a185dffbbfd2804"/>
                <w:id w:val="1341736901"/>
                <w:lock w:val="sdtLocked"/>
              </w:sdtPr>
              <w:sdtContent>
                <w:tc>
                  <w:tcPr>
                    <w:tcW w:w="819" w:type="pct"/>
                    <w:shd w:val="clear" w:color="auto" w:fill="auto"/>
                    <w:vAlign w:val="center"/>
                  </w:tcPr>
                  <w:p w14:paraId="5B439489" w14:textId="77777777" w:rsidR="0012756B" w:rsidRDefault="0012756B" w:rsidP="0012756B">
                    <w:pPr>
                      <w:jc w:val="center"/>
                      <w:rPr>
                        <w:szCs w:val="21"/>
                      </w:rPr>
                    </w:pPr>
                    <w:r>
                      <w:rPr>
                        <w:rFonts w:hint="eastAsia"/>
                        <w:szCs w:val="21"/>
                      </w:rPr>
                      <w:t>本期增加</w:t>
                    </w:r>
                  </w:p>
                </w:tc>
              </w:sdtContent>
            </w:sdt>
            <w:sdt>
              <w:sdtPr>
                <w:tag w:val="_PLD_53b43bfd28984007852c2e00c870c71e"/>
                <w:id w:val="-1781483689"/>
                <w:lock w:val="sdtLocked"/>
              </w:sdtPr>
              <w:sdtContent>
                <w:tc>
                  <w:tcPr>
                    <w:tcW w:w="810" w:type="pct"/>
                    <w:shd w:val="clear" w:color="auto" w:fill="auto"/>
                    <w:vAlign w:val="center"/>
                  </w:tcPr>
                  <w:p w14:paraId="4AA637F7" w14:textId="77777777" w:rsidR="0012756B" w:rsidRDefault="0012756B" w:rsidP="0012756B">
                    <w:pPr>
                      <w:jc w:val="center"/>
                      <w:rPr>
                        <w:szCs w:val="21"/>
                      </w:rPr>
                    </w:pPr>
                    <w:r>
                      <w:rPr>
                        <w:rFonts w:hint="eastAsia"/>
                        <w:szCs w:val="21"/>
                      </w:rPr>
                      <w:t>本期减少</w:t>
                    </w:r>
                  </w:p>
                </w:tc>
              </w:sdtContent>
            </w:sdt>
            <w:sdt>
              <w:sdtPr>
                <w:tag w:val="_PLD_f07e96209c8b4d728b2a1b24ad38bcf7"/>
                <w:id w:val="-247504133"/>
                <w:lock w:val="sdtLocked"/>
              </w:sdtPr>
              <w:sdtContent>
                <w:tc>
                  <w:tcPr>
                    <w:tcW w:w="835" w:type="pct"/>
                    <w:shd w:val="clear" w:color="auto" w:fill="auto"/>
                    <w:vAlign w:val="center"/>
                  </w:tcPr>
                  <w:p w14:paraId="65BDE3A8" w14:textId="77777777" w:rsidR="0012756B" w:rsidRDefault="0012756B" w:rsidP="0012756B">
                    <w:pPr>
                      <w:jc w:val="center"/>
                      <w:rPr>
                        <w:szCs w:val="21"/>
                      </w:rPr>
                    </w:pPr>
                    <w:r>
                      <w:rPr>
                        <w:rFonts w:hint="eastAsia"/>
                        <w:szCs w:val="21"/>
                      </w:rPr>
                      <w:t>期末余额</w:t>
                    </w:r>
                  </w:p>
                </w:tc>
              </w:sdtContent>
            </w:sdt>
            <w:sdt>
              <w:sdtPr>
                <w:tag w:val="_PLD_86dc51c05b1340c5968feded0e64c1f1"/>
                <w:id w:val="-2130082835"/>
                <w:lock w:val="sdtLocked"/>
              </w:sdtPr>
              <w:sdtContent>
                <w:tc>
                  <w:tcPr>
                    <w:tcW w:w="882" w:type="pct"/>
                    <w:shd w:val="clear" w:color="auto" w:fill="auto"/>
                    <w:vAlign w:val="center"/>
                  </w:tcPr>
                  <w:p w14:paraId="40D39792" w14:textId="77777777" w:rsidR="0012756B" w:rsidRDefault="0012756B" w:rsidP="0012756B">
                    <w:pPr>
                      <w:jc w:val="center"/>
                      <w:rPr>
                        <w:szCs w:val="21"/>
                      </w:rPr>
                    </w:pPr>
                    <w:r>
                      <w:rPr>
                        <w:rFonts w:hint="eastAsia"/>
                        <w:szCs w:val="21"/>
                      </w:rPr>
                      <w:t>形成原因</w:t>
                    </w:r>
                  </w:p>
                </w:tc>
              </w:sdtContent>
            </w:sdt>
          </w:tr>
          <w:tr w:rsidR="0012756B" w14:paraId="13D89ABC" w14:textId="77777777" w:rsidTr="0012756B">
            <w:trPr>
              <w:cantSplit/>
            </w:trPr>
            <w:sdt>
              <w:sdtPr>
                <w:tag w:val="_PLD_8dc45c68aab84586a2df4b6838458b87"/>
                <w:id w:val="1705747974"/>
                <w:lock w:val="sdtLocked"/>
              </w:sdtPr>
              <w:sdtContent>
                <w:tc>
                  <w:tcPr>
                    <w:tcW w:w="844" w:type="pct"/>
                    <w:shd w:val="clear" w:color="auto" w:fill="auto"/>
                    <w:vAlign w:val="center"/>
                  </w:tcPr>
                  <w:p w14:paraId="6488E476" w14:textId="77777777" w:rsidR="0012756B" w:rsidRDefault="0012756B" w:rsidP="0012756B">
                    <w:pPr>
                      <w:rPr>
                        <w:szCs w:val="21"/>
                      </w:rPr>
                    </w:pPr>
                    <w:r>
                      <w:rPr>
                        <w:rFonts w:hint="eastAsia"/>
                        <w:szCs w:val="21"/>
                      </w:rPr>
                      <w:t>政府补助</w:t>
                    </w:r>
                  </w:p>
                </w:tc>
              </w:sdtContent>
            </w:sdt>
            <w:tc>
              <w:tcPr>
                <w:tcW w:w="811" w:type="pct"/>
                <w:shd w:val="clear" w:color="auto" w:fill="auto"/>
              </w:tcPr>
              <w:p w14:paraId="72B15E80" w14:textId="77777777" w:rsidR="0012756B" w:rsidRDefault="0012756B" w:rsidP="0012756B">
                <w:pPr>
                  <w:jc w:val="right"/>
                  <w:rPr>
                    <w:szCs w:val="21"/>
                  </w:rPr>
                </w:pPr>
                <w:r>
                  <w:t>43,969,812.37</w:t>
                </w:r>
              </w:p>
            </w:tc>
            <w:tc>
              <w:tcPr>
                <w:tcW w:w="819" w:type="pct"/>
                <w:shd w:val="clear" w:color="auto" w:fill="auto"/>
              </w:tcPr>
              <w:p w14:paraId="19835A53" w14:textId="77777777" w:rsidR="0012756B" w:rsidRDefault="0012756B" w:rsidP="0012756B">
                <w:pPr>
                  <w:jc w:val="right"/>
                  <w:rPr>
                    <w:szCs w:val="21"/>
                  </w:rPr>
                </w:pPr>
                <w:r>
                  <w:t>59,556,011.00</w:t>
                </w:r>
              </w:p>
            </w:tc>
            <w:tc>
              <w:tcPr>
                <w:tcW w:w="810" w:type="pct"/>
                <w:shd w:val="clear" w:color="auto" w:fill="auto"/>
              </w:tcPr>
              <w:p w14:paraId="5F2CE583" w14:textId="77777777" w:rsidR="0012756B" w:rsidRDefault="0012756B" w:rsidP="0012756B">
                <w:pPr>
                  <w:jc w:val="right"/>
                  <w:rPr>
                    <w:szCs w:val="21"/>
                  </w:rPr>
                </w:pPr>
                <w:r>
                  <w:t>1,712,172.20</w:t>
                </w:r>
              </w:p>
            </w:tc>
            <w:tc>
              <w:tcPr>
                <w:tcW w:w="835" w:type="pct"/>
                <w:shd w:val="clear" w:color="auto" w:fill="auto"/>
              </w:tcPr>
              <w:p w14:paraId="586DB7BE" w14:textId="77777777" w:rsidR="0012756B" w:rsidRDefault="0012756B" w:rsidP="0012756B">
                <w:pPr>
                  <w:jc w:val="right"/>
                  <w:rPr>
                    <w:szCs w:val="21"/>
                  </w:rPr>
                </w:pPr>
                <w:r>
                  <w:t>101,813,651.17</w:t>
                </w:r>
              </w:p>
            </w:tc>
            <w:tc>
              <w:tcPr>
                <w:tcW w:w="882" w:type="pct"/>
                <w:shd w:val="clear" w:color="auto" w:fill="auto"/>
              </w:tcPr>
              <w:p w14:paraId="042ED61C" w14:textId="77777777" w:rsidR="0012756B" w:rsidRDefault="0012756B" w:rsidP="0012756B">
                <w:pPr>
                  <w:rPr>
                    <w:szCs w:val="21"/>
                  </w:rPr>
                </w:pPr>
              </w:p>
            </w:tc>
          </w:tr>
          <w:tr w:rsidR="0012756B" w:rsidRPr="0012756B" w14:paraId="6A7A7130" w14:textId="77777777" w:rsidTr="0012756B">
            <w:trPr>
              <w:cantSplit/>
            </w:trPr>
            <w:sdt>
              <w:sdtPr>
                <w:tag w:val="_PLD_ae092bfcbb914e4ea850ab4195c0f4b9"/>
                <w:id w:val="-1788260565"/>
                <w:lock w:val="sdtLocked"/>
              </w:sdtPr>
              <w:sdtContent>
                <w:tc>
                  <w:tcPr>
                    <w:tcW w:w="844" w:type="pct"/>
                    <w:shd w:val="clear" w:color="auto" w:fill="auto"/>
                    <w:vAlign w:val="center"/>
                  </w:tcPr>
                  <w:p w14:paraId="77B4D85D" w14:textId="77777777" w:rsidR="0012756B" w:rsidRDefault="0012756B" w:rsidP="0012756B">
                    <w:pPr>
                      <w:jc w:val="center"/>
                      <w:rPr>
                        <w:szCs w:val="21"/>
                      </w:rPr>
                    </w:pPr>
                    <w:r>
                      <w:rPr>
                        <w:rFonts w:hint="eastAsia"/>
                        <w:szCs w:val="21"/>
                      </w:rPr>
                      <w:t>合计</w:t>
                    </w:r>
                  </w:p>
                </w:tc>
              </w:sdtContent>
            </w:sdt>
            <w:tc>
              <w:tcPr>
                <w:tcW w:w="811" w:type="pct"/>
                <w:shd w:val="clear" w:color="auto" w:fill="auto"/>
              </w:tcPr>
              <w:p w14:paraId="6FDD5F38" w14:textId="77777777" w:rsidR="0012756B" w:rsidRPr="0012756B" w:rsidRDefault="0012756B" w:rsidP="0012756B">
                <w:pPr>
                  <w:jc w:val="right"/>
                  <w:rPr>
                    <w:b/>
                    <w:bCs/>
                    <w:szCs w:val="21"/>
                  </w:rPr>
                </w:pPr>
                <w:r>
                  <w:t>43,969,812.37</w:t>
                </w:r>
              </w:p>
            </w:tc>
            <w:tc>
              <w:tcPr>
                <w:tcW w:w="819" w:type="pct"/>
                <w:shd w:val="clear" w:color="auto" w:fill="auto"/>
              </w:tcPr>
              <w:p w14:paraId="1A9AD5DE" w14:textId="77777777" w:rsidR="0012756B" w:rsidRDefault="0012756B" w:rsidP="0012756B">
                <w:pPr>
                  <w:jc w:val="right"/>
                  <w:rPr>
                    <w:szCs w:val="21"/>
                  </w:rPr>
                </w:pPr>
                <w:r>
                  <w:t>59,556,011.00</w:t>
                </w:r>
              </w:p>
            </w:tc>
            <w:tc>
              <w:tcPr>
                <w:tcW w:w="810" w:type="pct"/>
                <w:shd w:val="clear" w:color="auto" w:fill="auto"/>
              </w:tcPr>
              <w:p w14:paraId="410B5621" w14:textId="77777777" w:rsidR="0012756B" w:rsidRDefault="0012756B" w:rsidP="0012756B">
                <w:pPr>
                  <w:jc w:val="right"/>
                  <w:rPr>
                    <w:szCs w:val="21"/>
                  </w:rPr>
                </w:pPr>
                <w:r>
                  <w:t>1,712,172.20</w:t>
                </w:r>
              </w:p>
            </w:tc>
            <w:tc>
              <w:tcPr>
                <w:tcW w:w="835" w:type="pct"/>
                <w:shd w:val="clear" w:color="auto" w:fill="auto"/>
              </w:tcPr>
              <w:p w14:paraId="6AF3F778" w14:textId="77777777" w:rsidR="0012756B" w:rsidRDefault="0012756B" w:rsidP="0012756B">
                <w:pPr>
                  <w:jc w:val="right"/>
                  <w:rPr>
                    <w:szCs w:val="21"/>
                  </w:rPr>
                </w:pPr>
                <w:r>
                  <w:t>101,813,651.17</w:t>
                </w:r>
              </w:p>
            </w:tc>
            <w:tc>
              <w:tcPr>
                <w:tcW w:w="882" w:type="pct"/>
                <w:shd w:val="clear" w:color="auto" w:fill="auto"/>
              </w:tcPr>
              <w:p w14:paraId="2C699B60" w14:textId="77777777" w:rsidR="0012756B" w:rsidRDefault="0012756B" w:rsidP="0012756B">
                <w:pPr>
                  <w:jc w:val="center"/>
                  <w:rPr>
                    <w:szCs w:val="21"/>
                  </w:rPr>
                </w:pPr>
                <w:r>
                  <w:rPr>
                    <w:rFonts w:hint="eastAsia"/>
                    <w:szCs w:val="21"/>
                  </w:rPr>
                  <w:t>/</w:t>
                </w:r>
              </w:p>
            </w:tc>
          </w:tr>
        </w:tbl>
        <w:p w14:paraId="1C39418C" w14:textId="0305F8F0" w:rsidR="00D4525D" w:rsidRPr="00BE3382" w:rsidRDefault="007D4C81"/>
      </w:sdtContent>
    </w:sdt>
    <w:bookmarkStart w:id="210" w:name="_Hlk532902569" w:displacedByCustomXml="next"/>
    <w:sdt>
      <w:sdtPr>
        <w:rPr>
          <w:rFonts w:hint="eastAsia"/>
          <w:szCs w:val="21"/>
        </w:rPr>
        <w:alias w:val="模块:涉及政府补助的负债项目"/>
        <w:tag w:val="_SEC_8d3befcc5cef4618a8781744946ac9ad"/>
        <w:id w:val="-855657088"/>
        <w:lock w:val="sdtLocked"/>
        <w:placeholder>
          <w:docPart w:val="GBC22222222222222222222222222222"/>
        </w:placeholder>
      </w:sdtPr>
      <w:sdtEndPr>
        <w:rPr>
          <w:szCs w:val="24"/>
        </w:rPr>
      </w:sdtEndPr>
      <w:sdtContent>
        <w:p w14:paraId="5B946A5B" w14:textId="77777777" w:rsidR="00D4525D" w:rsidRDefault="0025122A">
          <w:pPr>
            <w:spacing w:before="60" w:after="60"/>
            <w:rPr>
              <w:szCs w:val="21"/>
            </w:rPr>
          </w:pPr>
          <w:r>
            <w:rPr>
              <w:rFonts w:hint="eastAsia"/>
              <w:szCs w:val="21"/>
            </w:rPr>
            <w:t>涉及政府补助的项目：</w:t>
          </w:r>
        </w:p>
        <w:sdt>
          <w:sdtPr>
            <w:rPr>
              <w:szCs w:val="21"/>
            </w:rPr>
            <w:alias w:val="是否适用：涉及政府补助的项目_递延收益[双击切换]"/>
            <w:tag w:val="_GBC_feac278b5163472d8d82d1371d429354"/>
            <w:id w:val="603236467"/>
            <w:lock w:val="sdtContentLocked"/>
            <w:placeholder>
              <w:docPart w:val="GBC22222222222222222222222222222"/>
            </w:placeholder>
          </w:sdtPr>
          <w:sdtContent>
            <w:p w14:paraId="67C0FE5F" w14:textId="4C8ED502" w:rsidR="00D4525D" w:rsidRDefault="0025122A">
              <w:pPr>
                <w:spacing w:before="60" w:after="60"/>
                <w:rPr>
                  <w:szCs w:val="21"/>
                </w:rPr>
              </w:pPr>
              <w:r>
                <w:rPr>
                  <w:szCs w:val="21"/>
                </w:rPr>
                <w:fldChar w:fldCharType="begin"/>
              </w:r>
              <w:r w:rsidR="0012756B">
                <w:rPr>
                  <w:szCs w:val="21"/>
                </w:rPr>
                <w:instrText xml:space="preserve">MACROBUTTON  SnrToggleCheckbox √适用 </w:instrText>
              </w:r>
              <w:r>
                <w:rPr>
                  <w:szCs w:val="21"/>
                </w:rPr>
                <w:fldChar w:fldCharType="end"/>
              </w:r>
              <w:r>
                <w:rPr>
                  <w:szCs w:val="21"/>
                </w:rPr>
                <w:fldChar w:fldCharType="begin"/>
              </w:r>
              <w:r w:rsidR="0012756B">
                <w:rPr>
                  <w:szCs w:val="21"/>
                </w:rPr>
                <w:instrText xml:space="preserve"> MACROBUTTON  SnrToggleCheckbox □不适用 </w:instrText>
              </w:r>
              <w:r>
                <w:rPr>
                  <w:szCs w:val="21"/>
                </w:rPr>
                <w:fldChar w:fldCharType="end"/>
              </w:r>
            </w:p>
          </w:sdtContent>
        </w:sdt>
        <w:p w14:paraId="651AB7EF" w14:textId="168538AD" w:rsidR="0012756B" w:rsidRDefault="0025122A">
          <w:pPr>
            <w:spacing w:before="60" w:after="60"/>
            <w:jc w:val="right"/>
            <w:rPr>
              <w:szCs w:val="21"/>
            </w:rPr>
          </w:pPr>
          <w:r>
            <w:rPr>
              <w:rFonts w:hint="eastAsia"/>
              <w:szCs w:val="21"/>
            </w:rPr>
            <w:t>单位：</w:t>
          </w:r>
          <w:sdt>
            <w:sdtPr>
              <w:rPr>
                <w:rFonts w:hint="eastAsia"/>
                <w:szCs w:val="21"/>
              </w:rPr>
              <w:alias w:val="单位：财务附注：涉及政府补助的负债项目"/>
              <w:tag w:val="_GBC_433d268782694a7abe28e55e16022277"/>
              <w:id w:val="10097234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2dcc2f407f4247dbb48491588947d724"/>
              <w:id w:val="311381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4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851"/>
            <w:gridCol w:w="1276"/>
            <w:gridCol w:w="1278"/>
            <w:gridCol w:w="1137"/>
            <w:gridCol w:w="1137"/>
            <w:gridCol w:w="604"/>
            <w:gridCol w:w="1276"/>
            <w:gridCol w:w="1125"/>
          </w:tblGrid>
          <w:tr w:rsidR="00BE3382" w14:paraId="5BEAD677" w14:textId="77777777" w:rsidTr="00BE3382">
            <w:trPr>
              <w:jc w:val="center"/>
            </w:trPr>
            <w:sdt>
              <w:sdtPr>
                <w:rPr>
                  <w:sz w:val="15"/>
                  <w:szCs w:val="15"/>
                </w:rPr>
                <w:tag w:val="_PLD_32eff034d92d4cfdac78650437120e87"/>
                <w:id w:val="-609666044"/>
                <w:lock w:val="sdtLocked"/>
              </w:sdtPr>
              <w:sdtContent>
                <w:tc>
                  <w:tcPr>
                    <w:tcW w:w="955" w:type="pct"/>
                    <w:tcBorders>
                      <w:top w:val="single" w:sz="4" w:space="0" w:color="auto"/>
                      <w:left w:val="single" w:sz="4" w:space="0" w:color="auto"/>
                      <w:bottom w:val="single" w:sz="4" w:space="0" w:color="auto"/>
                      <w:right w:val="single" w:sz="4" w:space="0" w:color="auto"/>
                    </w:tcBorders>
                    <w:vAlign w:val="center"/>
                  </w:tcPr>
                  <w:p w14:paraId="02D71867" w14:textId="77777777" w:rsidR="0012756B" w:rsidRPr="00BE3382" w:rsidRDefault="0012756B" w:rsidP="0012756B">
                    <w:pPr>
                      <w:jc w:val="center"/>
                      <w:rPr>
                        <w:sz w:val="15"/>
                        <w:szCs w:val="15"/>
                      </w:rPr>
                    </w:pPr>
                    <w:r w:rsidRPr="00BE3382">
                      <w:rPr>
                        <w:sz w:val="15"/>
                        <w:szCs w:val="15"/>
                      </w:rPr>
                      <w:t>负债项目</w:t>
                    </w:r>
                  </w:p>
                </w:tc>
              </w:sdtContent>
            </w:sdt>
            <w:sdt>
              <w:sdtPr>
                <w:rPr>
                  <w:sz w:val="15"/>
                  <w:szCs w:val="15"/>
                </w:rPr>
                <w:tag w:val="_PLD_6b8b04d30cad4566aa98e48a212cd018"/>
                <w:id w:val="-1005893908"/>
                <w:lock w:val="sdtLocked"/>
              </w:sdtPr>
              <w:sdtContent>
                <w:tc>
                  <w:tcPr>
                    <w:tcW w:w="659" w:type="pct"/>
                    <w:tcBorders>
                      <w:top w:val="single" w:sz="4" w:space="0" w:color="auto"/>
                      <w:left w:val="single" w:sz="4" w:space="0" w:color="auto"/>
                      <w:bottom w:val="single" w:sz="4" w:space="0" w:color="auto"/>
                      <w:right w:val="single" w:sz="4" w:space="0" w:color="auto"/>
                    </w:tcBorders>
                    <w:vAlign w:val="center"/>
                  </w:tcPr>
                  <w:p w14:paraId="10CFDEDE" w14:textId="77777777" w:rsidR="0012756B" w:rsidRPr="00BE3382" w:rsidRDefault="0012756B" w:rsidP="0012756B">
                    <w:pPr>
                      <w:jc w:val="center"/>
                      <w:rPr>
                        <w:sz w:val="15"/>
                        <w:szCs w:val="15"/>
                      </w:rPr>
                    </w:pPr>
                    <w:r w:rsidRPr="00BE3382">
                      <w:rPr>
                        <w:sz w:val="15"/>
                        <w:szCs w:val="15"/>
                      </w:rPr>
                      <w:t>期初余额</w:t>
                    </w:r>
                  </w:p>
                </w:tc>
              </w:sdtContent>
            </w:sdt>
            <w:sdt>
              <w:sdtPr>
                <w:rPr>
                  <w:sz w:val="15"/>
                  <w:szCs w:val="15"/>
                </w:rPr>
                <w:tag w:val="_PLD_e3f7db3d344d46f3a8ac40a6c0f54b04"/>
                <w:id w:val="235287928"/>
                <w:lock w:val="sdtLocked"/>
              </w:sdtPr>
              <w:sdtContent>
                <w:tc>
                  <w:tcPr>
                    <w:tcW w:w="660" w:type="pct"/>
                    <w:tcBorders>
                      <w:top w:val="single" w:sz="4" w:space="0" w:color="auto"/>
                      <w:left w:val="single" w:sz="4" w:space="0" w:color="auto"/>
                      <w:bottom w:val="single" w:sz="4" w:space="0" w:color="auto"/>
                      <w:right w:val="single" w:sz="4" w:space="0" w:color="auto"/>
                    </w:tcBorders>
                    <w:vAlign w:val="center"/>
                  </w:tcPr>
                  <w:p w14:paraId="11A5AE04" w14:textId="77777777" w:rsidR="0012756B" w:rsidRPr="00BE3382" w:rsidRDefault="0012756B" w:rsidP="0012756B">
                    <w:pPr>
                      <w:jc w:val="center"/>
                      <w:rPr>
                        <w:sz w:val="15"/>
                        <w:szCs w:val="15"/>
                      </w:rPr>
                    </w:pPr>
                    <w:r w:rsidRPr="00BE3382">
                      <w:rPr>
                        <w:sz w:val="15"/>
                        <w:szCs w:val="15"/>
                      </w:rPr>
                      <w:t>本期新增补助金额</w:t>
                    </w:r>
                  </w:p>
                </w:tc>
              </w:sdtContent>
            </w:sdt>
            <w:sdt>
              <w:sdtPr>
                <w:rPr>
                  <w:sz w:val="15"/>
                  <w:szCs w:val="15"/>
                </w:rPr>
                <w:tag w:val="_PLD_e0684930f8044d8fb633a5b3b2b7015f"/>
                <w:id w:val="-1742016972"/>
                <w:lock w:val="sdtLocked"/>
              </w:sdtPr>
              <w:sdtContent>
                <w:tc>
                  <w:tcPr>
                    <w:tcW w:w="587" w:type="pct"/>
                    <w:tcBorders>
                      <w:top w:val="single" w:sz="4" w:space="0" w:color="auto"/>
                      <w:left w:val="single" w:sz="4" w:space="0" w:color="auto"/>
                      <w:bottom w:val="single" w:sz="4" w:space="0" w:color="auto"/>
                      <w:right w:val="single" w:sz="4" w:space="0" w:color="auto"/>
                    </w:tcBorders>
                    <w:vAlign w:val="center"/>
                  </w:tcPr>
                  <w:p w14:paraId="1C117EE3" w14:textId="77777777" w:rsidR="0012756B" w:rsidRPr="00BE3382" w:rsidRDefault="0012756B" w:rsidP="0012756B">
                    <w:pPr>
                      <w:jc w:val="center"/>
                      <w:rPr>
                        <w:sz w:val="15"/>
                        <w:szCs w:val="15"/>
                      </w:rPr>
                    </w:pPr>
                    <w:r w:rsidRPr="00BE3382">
                      <w:rPr>
                        <w:sz w:val="15"/>
                        <w:szCs w:val="15"/>
                      </w:rPr>
                      <w:t>本期计入营业外收入金额</w:t>
                    </w:r>
                  </w:p>
                </w:tc>
              </w:sdtContent>
            </w:sdt>
            <w:tc>
              <w:tcPr>
                <w:tcW w:w="587" w:type="pct"/>
                <w:tcBorders>
                  <w:top w:val="single" w:sz="4" w:space="0" w:color="auto"/>
                  <w:left w:val="single" w:sz="4" w:space="0" w:color="auto"/>
                  <w:bottom w:val="single" w:sz="4" w:space="0" w:color="auto"/>
                  <w:right w:val="single" w:sz="4" w:space="0" w:color="auto"/>
                </w:tcBorders>
              </w:tcPr>
              <w:sdt>
                <w:sdtPr>
                  <w:rPr>
                    <w:rFonts w:hint="eastAsia"/>
                    <w:sz w:val="15"/>
                    <w:szCs w:val="15"/>
                  </w:rPr>
                  <w:tag w:val="_PLD_c1024a6e8c9a40abb33d53361407d3fb"/>
                  <w:id w:val="-1268231105"/>
                  <w:lock w:val="sdtLocked"/>
                </w:sdtPr>
                <w:sdtContent>
                  <w:p w14:paraId="663D7D1D" w14:textId="77777777" w:rsidR="0012756B" w:rsidRPr="00BE3382" w:rsidRDefault="0012756B" w:rsidP="0012756B">
                    <w:pPr>
                      <w:jc w:val="center"/>
                      <w:rPr>
                        <w:sz w:val="15"/>
                        <w:szCs w:val="15"/>
                      </w:rPr>
                    </w:pPr>
                    <w:r w:rsidRPr="00BE3382">
                      <w:rPr>
                        <w:rFonts w:hint="eastAsia"/>
                        <w:sz w:val="15"/>
                        <w:szCs w:val="15"/>
                      </w:rPr>
                      <w:t>本期计入其他收益金额</w:t>
                    </w:r>
                  </w:p>
                </w:sdtContent>
              </w:sdt>
            </w:tc>
            <w:sdt>
              <w:sdtPr>
                <w:rPr>
                  <w:sz w:val="15"/>
                  <w:szCs w:val="15"/>
                </w:rPr>
                <w:tag w:val="_PLD_61a1de166e8e440b8f858efc3615c33f"/>
                <w:id w:val="1037785685"/>
                <w:lock w:val="sdtLocked"/>
              </w:sdtPr>
              <w:sdtContent>
                <w:tc>
                  <w:tcPr>
                    <w:tcW w:w="312" w:type="pct"/>
                    <w:tcBorders>
                      <w:top w:val="single" w:sz="4" w:space="0" w:color="auto"/>
                      <w:left w:val="single" w:sz="4" w:space="0" w:color="auto"/>
                      <w:bottom w:val="single" w:sz="4" w:space="0" w:color="auto"/>
                      <w:right w:val="single" w:sz="4" w:space="0" w:color="auto"/>
                    </w:tcBorders>
                    <w:vAlign w:val="center"/>
                  </w:tcPr>
                  <w:p w14:paraId="5FF5B9A5" w14:textId="77777777" w:rsidR="0012756B" w:rsidRPr="00BE3382" w:rsidRDefault="0012756B" w:rsidP="0012756B">
                    <w:pPr>
                      <w:jc w:val="center"/>
                      <w:rPr>
                        <w:sz w:val="15"/>
                        <w:szCs w:val="15"/>
                      </w:rPr>
                    </w:pPr>
                    <w:r w:rsidRPr="00BE3382">
                      <w:rPr>
                        <w:sz w:val="15"/>
                        <w:szCs w:val="15"/>
                      </w:rPr>
                      <w:t>其他变动</w:t>
                    </w:r>
                  </w:p>
                </w:tc>
              </w:sdtContent>
            </w:sdt>
            <w:sdt>
              <w:sdtPr>
                <w:rPr>
                  <w:sz w:val="15"/>
                  <w:szCs w:val="15"/>
                </w:rPr>
                <w:tag w:val="_PLD_5e7663577b4c4e42aabbd04ac10ecfbb"/>
                <w:id w:val="-855507946"/>
                <w:lock w:val="sdtLocked"/>
              </w:sdtPr>
              <w:sdtContent>
                <w:tc>
                  <w:tcPr>
                    <w:tcW w:w="659" w:type="pct"/>
                    <w:tcBorders>
                      <w:top w:val="single" w:sz="4" w:space="0" w:color="auto"/>
                      <w:left w:val="single" w:sz="4" w:space="0" w:color="auto"/>
                      <w:bottom w:val="single" w:sz="4" w:space="0" w:color="auto"/>
                      <w:right w:val="single" w:sz="4" w:space="0" w:color="auto"/>
                    </w:tcBorders>
                    <w:vAlign w:val="center"/>
                  </w:tcPr>
                  <w:p w14:paraId="70DFCF4C" w14:textId="77777777" w:rsidR="0012756B" w:rsidRPr="00BE3382" w:rsidRDefault="0012756B" w:rsidP="0012756B">
                    <w:pPr>
                      <w:jc w:val="center"/>
                      <w:rPr>
                        <w:sz w:val="15"/>
                        <w:szCs w:val="15"/>
                      </w:rPr>
                    </w:pPr>
                    <w:r w:rsidRPr="00BE3382">
                      <w:rPr>
                        <w:sz w:val="15"/>
                        <w:szCs w:val="15"/>
                      </w:rPr>
                      <w:t>期末余额</w:t>
                    </w:r>
                  </w:p>
                </w:tc>
              </w:sdtContent>
            </w:sdt>
            <w:sdt>
              <w:sdtPr>
                <w:rPr>
                  <w:sz w:val="15"/>
                  <w:szCs w:val="15"/>
                </w:rPr>
                <w:tag w:val="_PLD_b3abd7b748b949d4b39849146d1b03f2"/>
                <w:id w:val="1324153068"/>
                <w:lock w:val="sdtLocked"/>
              </w:sdtPr>
              <w:sdtContent>
                <w:tc>
                  <w:tcPr>
                    <w:tcW w:w="582" w:type="pct"/>
                    <w:tcBorders>
                      <w:top w:val="single" w:sz="4" w:space="0" w:color="auto"/>
                      <w:left w:val="single" w:sz="4" w:space="0" w:color="auto"/>
                      <w:bottom w:val="single" w:sz="4" w:space="0" w:color="auto"/>
                      <w:right w:val="single" w:sz="4" w:space="0" w:color="auto"/>
                    </w:tcBorders>
                    <w:vAlign w:val="center"/>
                  </w:tcPr>
                  <w:p w14:paraId="55208713" w14:textId="77777777" w:rsidR="0012756B" w:rsidRPr="00BE3382" w:rsidRDefault="0012756B" w:rsidP="0012756B">
                    <w:pPr>
                      <w:jc w:val="center"/>
                      <w:rPr>
                        <w:sz w:val="15"/>
                        <w:szCs w:val="15"/>
                      </w:rPr>
                    </w:pPr>
                    <w:r w:rsidRPr="00BE3382">
                      <w:rPr>
                        <w:sz w:val="15"/>
                        <w:szCs w:val="15"/>
                      </w:rPr>
                      <w:t>与资产相关/与收益相关</w:t>
                    </w:r>
                  </w:p>
                </w:tc>
              </w:sdtContent>
            </w:sdt>
          </w:tr>
          <w:sdt>
            <w:sdtPr>
              <w:rPr>
                <w:sz w:val="15"/>
                <w:szCs w:val="15"/>
              </w:rPr>
              <w:alias w:val="涉及政府补助的负债项目明细"/>
              <w:tag w:val="_TUP_18b74354bae84fc8af0f06e77d03f295"/>
              <w:id w:val="-652758274"/>
              <w:lock w:val="sdtLocked"/>
              <w:placeholder>
                <w:docPart w:val="25527DB316024B85B733D2D31B0A9C67"/>
              </w:placeholder>
            </w:sdtPr>
            <w:sdtContent>
              <w:tr w:rsidR="00BE3382" w14:paraId="6D655F55" w14:textId="77777777" w:rsidTr="00BE3382">
                <w:trPr>
                  <w:jc w:val="center"/>
                </w:trPr>
                <w:tc>
                  <w:tcPr>
                    <w:tcW w:w="955" w:type="pct"/>
                    <w:tcBorders>
                      <w:top w:val="single" w:sz="4" w:space="0" w:color="auto"/>
                      <w:left w:val="single" w:sz="4" w:space="0" w:color="auto"/>
                      <w:bottom w:val="single" w:sz="4" w:space="0" w:color="auto"/>
                      <w:right w:val="single" w:sz="4" w:space="0" w:color="auto"/>
                    </w:tcBorders>
                    <w:vAlign w:val="center"/>
                  </w:tcPr>
                  <w:p w14:paraId="5B328904" w14:textId="77777777" w:rsidR="0012756B" w:rsidRPr="00BE3382" w:rsidRDefault="0012756B" w:rsidP="0012756B">
                    <w:pPr>
                      <w:rPr>
                        <w:sz w:val="15"/>
                        <w:szCs w:val="15"/>
                      </w:rPr>
                    </w:pPr>
                    <w:r w:rsidRPr="00BE3382">
                      <w:rPr>
                        <w:sz w:val="15"/>
                        <w:szCs w:val="15"/>
                      </w:rPr>
                      <w:t>粮食码头技改补贴</w:t>
                    </w:r>
                  </w:p>
                </w:tc>
                <w:tc>
                  <w:tcPr>
                    <w:tcW w:w="659" w:type="pct"/>
                    <w:tcBorders>
                      <w:top w:val="single" w:sz="4" w:space="0" w:color="auto"/>
                      <w:left w:val="single" w:sz="4" w:space="0" w:color="auto"/>
                      <w:bottom w:val="single" w:sz="4" w:space="0" w:color="auto"/>
                      <w:right w:val="single" w:sz="4" w:space="0" w:color="auto"/>
                    </w:tcBorders>
                  </w:tcPr>
                  <w:p w14:paraId="3CBF4CF9" w14:textId="77777777" w:rsidR="0012756B" w:rsidRPr="00BE3382" w:rsidRDefault="0012756B" w:rsidP="0012756B">
                    <w:pPr>
                      <w:jc w:val="right"/>
                      <w:rPr>
                        <w:sz w:val="15"/>
                        <w:szCs w:val="15"/>
                      </w:rPr>
                    </w:pPr>
                  </w:p>
                </w:tc>
                <w:tc>
                  <w:tcPr>
                    <w:tcW w:w="660" w:type="pct"/>
                    <w:tcBorders>
                      <w:top w:val="single" w:sz="4" w:space="0" w:color="auto"/>
                      <w:left w:val="single" w:sz="4" w:space="0" w:color="auto"/>
                      <w:bottom w:val="single" w:sz="4" w:space="0" w:color="auto"/>
                      <w:right w:val="single" w:sz="4" w:space="0" w:color="auto"/>
                    </w:tcBorders>
                  </w:tcPr>
                  <w:p w14:paraId="11F8C33A" w14:textId="77777777" w:rsidR="0012756B" w:rsidRPr="00BE3382" w:rsidRDefault="0012756B" w:rsidP="0012756B">
                    <w:pPr>
                      <w:jc w:val="right"/>
                      <w:rPr>
                        <w:sz w:val="15"/>
                        <w:szCs w:val="15"/>
                      </w:rPr>
                    </w:pPr>
                    <w:r w:rsidRPr="00BE3382">
                      <w:rPr>
                        <w:sz w:val="15"/>
                        <w:szCs w:val="15"/>
                      </w:rPr>
                      <w:t>5,000,000.00</w:t>
                    </w:r>
                  </w:p>
                </w:tc>
                <w:tc>
                  <w:tcPr>
                    <w:tcW w:w="587" w:type="pct"/>
                    <w:tcBorders>
                      <w:top w:val="single" w:sz="4" w:space="0" w:color="auto"/>
                      <w:left w:val="single" w:sz="4" w:space="0" w:color="auto"/>
                      <w:bottom w:val="single" w:sz="4" w:space="0" w:color="auto"/>
                      <w:right w:val="single" w:sz="4" w:space="0" w:color="auto"/>
                    </w:tcBorders>
                  </w:tcPr>
                  <w:p w14:paraId="0F664896" w14:textId="77777777" w:rsidR="0012756B" w:rsidRPr="00BE3382" w:rsidRDefault="0012756B" w:rsidP="0012756B">
                    <w:pPr>
                      <w:jc w:val="right"/>
                      <w:rPr>
                        <w:sz w:val="15"/>
                        <w:szCs w:val="15"/>
                      </w:rPr>
                    </w:pPr>
                  </w:p>
                </w:tc>
                <w:tc>
                  <w:tcPr>
                    <w:tcW w:w="587" w:type="pct"/>
                    <w:tcBorders>
                      <w:top w:val="single" w:sz="4" w:space="0" w:color="auto"/>
                      <w:left w:val="single" w:sz="4" w:space="0" w:color="auto"/>
                      <w:bottom w:val="single" w:sz="4" w:space="0" w:color="auto"/>
                      <w:right w:val="single" w:sz="4" w:space="0" w:color="auto"/>
                    </w:tcBorders>
                  </w:tcPr>
                  <w:p w14:paraId="61FB6507" w14:textId="77777777" w:rsidR="0012756B" w:rsidRPr="00BE3382" w:rsidRDefault="0012756B" w:rsidP="0012756B">
                    <w:pPr>
                      <w:jc w:val="right"/>
                      <w:rPr>
                        <w:sz w:val="15"/>
                        <w:szCs w:val="15"/>
                      </w:rPr>
                    </w:pPr>
                    <w:r w:rsidRPr="00BE3382">
                      <w:rPr>
                        <w:sz w:val="15"/>
                        <w:szCs w:val="15"/>
                      </w:rPr>
                      <w:t>16,666.67</w:t>
                    </w:r>
                  </w:p>
                </w:tc>
                <w:tc>
                  <w:tcPr>
                    <w:tcW w:w="312" w:type="pct"/>
                    <w:tcBorders>
                      <w:top w:val="single" w:sz="4" w:space="0" w:color="auto"/>
                      <w:left w:val="single" w:sz="4" w:space="0" w:color="auto"/>
                      <w:bottom w:val="single" w:sz="4" w:space="0" w:color="auto"/>
                      <w:right w:val="single" w:sz="4" w:space="0" w:color="auto"/>
                    </w:tcBorders>
                  </w:tcPr>
                  <w:p w14:paraId="045FA2C6" w14:textId="77777777" w:rsidR="0012756B" w:rsidRPr="00BE3382" w:rsidRDefault="0012756B" w:rsidP="0012756B">
                    <w:pPr>
                      <w:jc w:val="right"/>
                      <w:rPr>
                        <w:sz w:val="15"/>
                        <w:szCs w:val="15"/>
                      </w:rPr>
                    </w:pPr>
                  </w:p>
                </w:tc>
                <w:tc>
                  <w:tcPr>
                    <w:tcW w:w="659" w:type="pct"/>
                    <w:tcBorders>
                      <w:top w:val="single" w:sz="4" w:space="0" w:color="auto"/>
                      <w:left w:val="single" w:sz="4" w:space="0" w:color="auto"/>
                      <w:bottom w:val="single" w:sz="4" w:space="0" w:color="auto"/>
                      <w:right w:val="single" w:sz="4" w:space="0" w:color="auto"/>
                    </w:tcBorders>
                  </w:tcPr>
                  <w:p w14:paraId="63F4489D" w14:textId="77777777" w:rsidR="0012756B" w:rsidRPr="00BE3382" w:rsidRDefault="0012756B" w:rsidP="0012756B">
                    <w:pPr>
                      <w:jc w:val="right"/>
                      <w:rPr>
                        <w:sz w:val="15"/>
                        <w:szCs w:val="15"/>
                      </w:rPr>
                    </w:pPr>
                    <w:r w:rsidRPr="00BE3382">
                      <w:rPr>
                        <w:sz w:val="15"/>
                        <w:szCs w:val="15"/>
                      </w:rPr>
                      <w:t>4,983,333.33</w:t>
                    </w:r>
                  </w:p>
                </w:tc>
                <w:tc>
                  <w:tcPr>
                    <w:tcW w:w="582" w:type="pct"/>
                    <w:tcBorders>
                      <w:top w:val="single" w:sz="4" w:space="0" w:color="auto"/>
                      <w:left w:val="single" w:sz="4" w:space="0" w:color="auto"/>
                      <w:bottom w:val="single" w:sz="4" w:space="0" w:color="auto"/>
                      <w:right w:val="single" w:sz="4" w:space="0" w:color="auto"/>
                    </w:tcBorders>
                  </w:tcPr>
                  <w:p w14:paraId="2D92A234" w14:textId="77777777" w:rsidR="0012756B" w:rsidRPr="00BE3382" w:rsidRDefault="0012756B" w:rsidP="0012756B">
                    <w:pPr>
                      <w:rPr>
                        <w:sz w:val="15"/>
                        <w:szCs w:val="15"/>
                      </w:rPr>
                    </w:pPr>
                    <w:r w:rsidRPr="00BE3382">
                      <w:rPr>
                        <w:sz w:val="15"/>
                        <w:szCs w:val="15"/>
                      </w:rPr>
                      <w:t>资产相关</w:t>
                    </w:r>
                  </w:p>
                </w:tc>
              </w:tr>
            </w:sdtContent>
          </w:sdt>
          <w:sdt>
            <w:sdtPr>
              <w:rPr>
                <w:sz w:val="15"/>
                <w:szCs w:val="15"/>
              </w:rPr>
              <w:alias w:val="涉及政府补助的负债项目明细"/>
              <w:tag w:val="_TUP_18b74354bae84fc8af0f06e77d03f295"/>
              <w:id w:val="646869740"/>
              <w:lock w:val="sdtLocked"/>
              <w:placeholder>
                <w:docPart w:val="F6B318CB7E124E8F98526503372006D0"/>
              </w:placeholder>
            </w:sdtPr>
            <w:sdtContent>
              <w:tr w:rsidR="00BE3382" w14:paraId="17853FB7" w14:textId="77777777" w:rsidTr="00BE3382">
                <w:trPr>
                  <w:jc w:val="center"/>
                </w:trPr>
                <w:tc>
                  <w:tcPr>
                    <w:tcW w:w="955" w:type="pct"/>
                    <w:tcBorders>
                      <w:top w:val="single" w:sz="4" w:space="0" w:color="auto"/>
                      <w:left w:val="single" w:sz="4" w:space="0" w:color="auto"/>
                      <w:bottom w:val="single" w:sz="4" w:space="0" w:color="auto"/>
                      <w:right w:val="single" w:sz="4" w:space="0" w:color="auto"/>
                    </w:tcBorders>
                    <w:vAlign w:val="center"/>
                  </w:tcPr>
                  <w:p w14:paraId="650733CB" w14:textId="77777777" w:rsidR="0012756B" w:rsidRPr="00BE3382" w:rsidRDefault="0012756B" w:rsidP="0012756B">
                    <w:pPr>
                      <w:rPr>
                        <w:sz w:val="15"/>
                        <w:szCs w:val="15"/>
                      </w:rPr>
                    </w:pPr>
                    <w:r w:rsidRPr="00BE3382">
                      <w:rPr>
                        <w:sz w:val="15"/>
                        <w:szCs w:val="15"/>
                      </w:rPr>
                      <w:t>寸滩水果市场补助</w:t>
                    </w:r>
                  </w:p>
                </w:tc>
                <w:tc>
                  <w:tcPr>
                    <w:tcW w:w="659" w:type="pct"/>
                    <w:tcBorders>
                      <w:top w:val="single" w:sz="4" w:space="0" w:color="auto"/>
                      <w:left w:val="single" w:sz="4" w:space="0" w:color="auto"/>
                      <w:bottom w:val="single" w:sz="4" w:space="0" w:color="auto"/>
                      <w:right w:val="single" w:sz="4" w:space="0" w:color="auto"/>
                    </w:tcBorders>
                  </w:tcPr>
                  <w:p w14:paraId="605ACC95" w14:textId="77777777" w:rsidR="0012756B" w:rsidRPr="00BE3382" w:rsidRDefault="0012756B" w:rsidP="0012756B">
                    <w:pPr>
                      <w:jc w:val="right"/>
                      <w:rPr>
                        <w:sz w:val="15"/>
                        <w:szCs w:val="15"/>
                      </w:rPr>
                    </w:pPr>
                    <w:r w:rsidRPr="00BE3382">
                      <w:rPr>
                        <w:sz w:val="15"/>
                        <w:szCs w:val="15"/>
                      </w:rPr>
                      <w:t>10,723,807.30</w:t>
                    </w:r>
                  </w:p>
                </w:tc>
                <w:tc>
                  <w:tcPr>
                    <w:tcW w:w="660" w:type="pct"/>
                    <w:tcBorders>
                      <w:top w:val="single" w:sz="4" w:space="0" w:color="auto"/>
                      <w:left w:val="single" w:sz="4" w:space="0" w:color="auto"/>
                      <w:bottom w:val="single" w:sz="4" w:space="0" w:color="auto"/>
                      <w:right w:val="single" w:sz="4" w:space="0" w:color="auto"/>
                    </w:tcBorders>
                  </w:tcPr>
                  <w:p w14:paraId="1667682B" w14:textId="77777777" w:rsidR="0012756B" w:rsidRPr="00BE3382" w:rsidRDefault="0012756B" w:rsidP="0012756B">
                    <w:pPr>
                      <w:jc w:val="right"/>
                      <w:rPr>
                        <w:sz w:val="15"/>
                        <w:szCs w:val="15"/>
                      </w:rPr>
                    </w:pPr>
                  </w:p>
                </w:tc>
                <w:tc>
                  <w:tcPr>
                    <w:tcW w:w="587" w:type="pct"/>
                    <w:tcBorders>
                      <w:top w:val="single" w:sz="4" w:space="0" w:color="auto"/>
                      <w:left w:val="single" w:sz="4" w:space="0" w:color="auto"/>
                      <w:bottom w:val="single" w:sz="4" w:space="0" w:color="auto"/>
                      <w:right w:val="single" w:sz="4" w:space="0" w:color="auto"/>
                    </w:tcBorders>
                  </w:tcPr>
                  <w:p w14:paraId="1813ECA6" w14:textId="77777777" w:rsidR="0012756B" w:rsidRPr="00BE3382" w:rsidRDefault="0012756B" w:rsidP="0012756B">
                    <w:pPr>
                      <w:jc w:val="right"/>
                      <w:rPr>
                        <w:sz w:val="15"/>
                        <w:szCs w:val="15"/>
                      </w:rPr>
                    </w:pPr>
                  </w:p>
                </w:tc>
                <w:tc>
                  <w:tcPr>
                    <w:tcW w:w="587" w:type="pct"/>
                    <w:tcBorders>
                      <w:top w:val="single" w:sz="4" w:space="0" w:color="auto"/>
                      <w:left w:val="single" w:sz="4" w:space="0" w:color="auto"/>
                      <w:bottom w:val="single" w:sz="4" w:space="0" w:color="auto"/>
                      <w:right w:val="single" w:sz="4" w:space="0" w:color="auto"/>
                    </w:tcBorders>
                  </w:tcPr>
                  <w:p w14:paraId="4F6A6A87" w14:textId="77777777" w:rsidR="0012756B" w:rsidRPr="00BE3382" w:rsidRDefault="0012756B" w:rsidP="0012756B">
                    <w:pPr>
                      <w:jc w:val="right"/>
                      <w:rPr>
                        <w:sz w:val="15"/>
                        <w:szCs w:val="15"/>
                      </w:rPr>
                    </w:pPr>
                    <w:r w:rsidRPr="00BE3382">
                      <w:rPr>
                        <w:sz w:val="15"/>
                        <w:szCs w:val="15"/>
                      </w:rPr>
                      <w:t>707,064.24</w:t>
                    </w:r>
                  </w:p>
                </w:tc>
                <w:tc>
                  <w:tcPr>
                    <w:tcW w:w="312" w:type="pct"/>
                    <w:tcBorders>
                      <w:top w:val="single" w:sz="4" w:space="0" w:color="auto"/>
                      <w:left w:val="single" w:sz="4" w:space="0" w:color="auto"/>
                      <w:bottom w:val="single" w:sz="4" w:space="0" w:color="auto"/>
                      <w:right w:val="single" w:sz="4" w:space="0" w:color="auto"/>
                    </w:tcBorders>
                  </w:tcPr>
                  <w:p w14:paraId="4085AF29" w14:textId="77777777" w:rsidR="0012756B" w:rsidRPr="00BE3382" w:rsidRDefault="0012756B" w:rsidP="0012756B">
                    <w:pPr>
                      <w:jc w:val="right"/>
                      <w:rPr>
                        <w:sz w:val="15"/>
                        <w:szCs w:val="15"/>
                      </w:rPr>
                    </w:pPr>
                  </w:p>
                </w:tc>
                <w:tc>
                  <w:tcPr>
                    <w:tcW w:w="659" w:type="pct"/>
                    <w:tcBorders>
                      <w:top w:val="single" w:sz="4" w:space="0" w:color="auto"/>
                      <w:left w:val="single" w:sz="4" w:space="0" w:color="auto"/>
                      <w:bottom w:val="single" w:sz="4" w:space="0" w:color="auto"/>
                      <w:right w:val="single" w:sz="4" w:space="0" w:color="auto"/>
                    </w:tcBorders>
                  </w:tcPr>
                  <w:p w14:paraId="639D83DF" w14:textId="77777777" w:rsidR="0012756B" w:rsidRPr="00BE3382" w:rsidRDefault="0012756B" w:rsidP="0012756B">
                    <w:pPr>
                      <w:jc w:val="right"/>
                      <w:rPr>
                        <w:sz w:val="15"/>
                        <w:szCs w:val="15"/>
                      </w:rPr>
                    </w:pPr>
                    <w:r w:rsidRPr="00BE3382">
                      <w:rPr>
                        <w:sz w:val="15"/>
                        <w:szCs w:val="15"/>
                      </w:rPr>
                      <w:t>10,016,743.06</w:t>
                    </w:r>
                  </w:p>
                </w:tc>
                <w:tc>
                  <w:tcPr>
                    <w:tcW w:w="582" w:type="pct"/>
                    <w:tcBorders>
                      <w:top w:val="single" w:sz="4" w:space="0" w:color="auto"/>
                      <w:left w:val="single" w:sz="4" w:space="0" w:color="auto"/>
                      <w:bottom w:val="single" w:sz="4" w:space="0" w:color="auto"/>
                      <w:right w:val="single" w:sz="4" w:space="0" w:color="auto"/>
                    </w:tcBorders>
                  </w:tcPr>
                  <w:p w14:paraId="2CD8E2E5" w14:textId="77777777" w:rsidR="0012756B" w:rsidRPr="00BE3382" w:rsidRDefault="0012756B" w:rsidP="0012756B">
                    <w:pPr>
                      <w:rPr>
                        <w:sz w:val="15"/>
                        <w:szCs w:val="15"/>
                      </w:rPr>
                    </w:pPr>
                    <w:r w:rsidRPr="00BE3382">
                      <w:rPr>
                        <w:sz w:val="15"/>
                        <w:szCs w:val="15"/>
                      </w:rPr>
                      <w:t>资产相关</w:t>
                    </w:r>
                  </w:p>
                </w:tc>
              </w:tr>
            </w:sdtContent>
          </w:sdt>
          <w:sdt>
            <w:sdtPr>
              <w:rPr>
                <w:sz w:val="15"/>
                <w:szCs w:val="15"/>
              </w:rPr>
              <w:alias w:val="涉及政府补助的负债项目明细"/>
              <w:tag w:val="_TUP_18b74354bae84fc8af0f06e77d03f295"/>
              <w:id w:val="546420673"/>
              <w:lock w:val="sdtLocked"/>
              <w:placeholder>
                <w:docPart w:val="F6B318CB7E124E8F98526503372006D0"/>
              </w:placeholder>
            </w:sdtPr>
            <w:sdtContent>
              <w:tr w:rsidR="00BE3382" w14:paraId="3CCEDD7C" w14:textId="77777777" w:rsidTr="00BE3382">
                <w:trPr>
                  <w:jc w:val="center"/>
                </w:trPr>
                <w:tc>
                  <w:tcPr>
                    <w:tcW w:w="955" w:type="pct"/>
                    <w:tcBorders>
                      <w:top w:val="single" w:sz="4" w:space="0" w:color="auto"/>
                      <w:left w:val="single" w:sz="4" w:space="0" w:color="auto"/>
                      <w:bottom w:val="single" w:sz="4" w:space="0" w:color="auto"/>
                      <w:right w:val="single" w:sz="4" w:space="0" w:color="auto"/>
                    </w:tcBorders>
                    <w:vAlign w:val="center"/>
                  </w:tcPr>
                  <w:p w14:paraId="6DE9FEC2" w14:textId="77777777" w:rsidR="0012756B" w:rsidRPr="00BE3382" w:rsidRDefault="0012756B" w:rsidP="0012756B">
                    <w:pPr>
                      <w:rPr>
                        <w:sz w:val="15"/>
                        <w:szCs w:val="15"/>
                      </w:rPr>
                    </w:pPr>
                    <w:r w:rsidRPr="00BE3382">
                      <w:rPr>
                        <w:sz w:val="15"/>
                        <w:szCs w:val="15"/>
                      </w:rPr>
                      <w:t>战备码头中央投资补助</w:t>
                    </w:r>
                  </w:p>
                </w:tc>
                <w:tc>
                  <w:tcPr>
                    <w:tcW w:w="659" w:type="pct"/>
                    <w:tcBorders>
                      <w:top w:val="single" w:sz="4" w:space="0" w:color="auto"/>
                      <w:left w:val="single" w:sz="4" w:space="0" w:color="auto"/>
                      <w:bottom w:val="single" w:sz="4" w:space="0" w:color="auto"/>
                      <w:right w:val="single" w:sz="4" w:space="0" w:color="auto"/>
                    </w:tcBorders>
                  </w:tcPr>
                  <w:p w14:paraId="44DF49EB" w14:textId="77777777" w:rsidR="0012756B" w:rsidRPr="00BE3382" w:rsidRDefault="0012756B" w:rsidP="0012756B">
                    <w:pPr>
                      <w:jc w:val="right"/>
                      <w:rPr>
                        <w:sz w:val="15"/>
                        <w:szCs w:val="15"/>
                      </w:rPr>
                    </w:pPr>
                    <w:r w:rsidRPr="00BE3382">
                      <w:rPr>
                        <w:sz w:val="15"/>
                        <w:szCs w:val="15"/>
                      </w:rPr>
                      <w:t>10,000,000.00</w:t>
                    </w:r>
                  </w:p>
                </w:tc>
                <w:tc>
                  <w:tcPr>
                    <w:tcW w:w="660" w:type="pct"/>
                    <w:tcBorders>
                      <w:top w:val="single" w:sz="4" w:space="0" w:color="auto"/>
                      <w:left w:val="single" w:sz="4" w:space="0" w:color="auto"/>
                      <w:bottom w:val="single" w:sz="4" w:space="0" w:color="auto"/>
                      <w:right w:val="single" w:sz="4" w:space="0" w:color="auto"/>
                    </w:tcBorders>
                  </w:tcPr>
                  <w:p w14:paraId="45239683" w14:textId="77777777" w:rsidR="0012756B" w:rsidRPr="00BE3382" w:rsidRDefault="0012756B" w:rsidP="0012756B">
                    <w:pPr>
                      <w:jc w:val="right"/>
                      <w:rPr>
                        <w:sz w:val="15"/>
                        <w:szCs w:val="15"/>
                      </w:rPr>
                    </w:pPr>
                  </w:p>
                </w:tc>
                <w:tc>
                  <w:tcPr>
                    <w:tcW w:w="587" w:type="pct"/>
                    <w:tcBorders>
                      <w:top w:val="single" w:sz="4" w:space="0" w:color="auto"/>
                      <w:left w:val="single" w:sz="4" w:space="0" w:color="auto"/>
                      <w:bottom w:val="single" w:sz="4" w:space="0" w:color="auto"/>
                      <w:right w:val="single" w:sz="4" w:space="0" w:color="auto"/>
                    </w:tcBorders>
                  </w:tcPr>
                  <w:p w14:paraId="0151E6C7" w14:textId="77777777" w:rsidR="0012756B" w:rsidRPr="00BE3382" w:rsidRDefault="0012756B" w:rsidP="0012756B">
                    <w:pPr>
                      <w:jc w:val="right"/>
                      <w:rPr>
                        <w:sz w:val="15"/>
                        <w:szCs w:val="15"/>
                      </w:rPr>
                    </w:pPr>
                  </w:p>
                </w:tc>
                <w:tc>
                  <w:tcPr>
                    <w:tcW w:w="587" w:type="pct"/>
                    <w:tcBorders>
                      <w:top w:val="single" w:sz="4" w:space="0" w:color="auto"/>
                      <w:left w:val="single" w:sz="4" w:space="0" w:color="auto"/>
                      <w:bottom w:val="single" w:sz="4" w:space="0" w:color="auto"/>
                      <w:right w:val="single" w:sz="4" w:space="0" w:color="auto"/>
                    </w:tcBorders>
                  </w:tcPr>
                  <w:p w14:paraId="3E0F02D6" w14:textId="77777777" w:rsidR="0012756B" w:rsidRPr="00BE3382" w:rsidRDefault="0012756B" w:rsidP="0012756B">
                    <w:pPr>
                      <w:jc w:val="right"/>
                      <w:rPr>
                        <w:sz w:val="15"/>
                        <w:szCs w:val="15"/>
                      </w:rPr>
                    </w:pPr>
                  </w:p>
                </w:tc>
                <w:tc>
                  <w:tcPr>
                    <w:tcW w:w="312" w:type="pct"/>
                    <w:tcBorders>
                      <w:top w:val="single" w:sz="4" w:space="0" w:color="auto"/>
                      <w:left w:val="single" w:sz="4" w:space="0" w:color="auto"/>
                      <w:bottom w:val="single" w:sz="4" w:space="0" w:color="auto"/>
                      <w:right w:val="single" w:sz="4" w:space="0" w:color="auto"/>
                    </w:tcBorders>
                  </w:tcPr>
                  <w:p w14:paraId="60EC9B77" w14:textId="77777777" w:rsidR="0012756B" w:rsidRPr="00BE3382" w:rsidRDefault="0012756B" w:rsidP="0012756B">
                    <w:pPr>
                      <w:jc w:val="right"/>
                      <w:rPr>
                        <w:sz w:val="15"/>
                        <w:szCs w:val="15"/>
                      </w:rPr>
                    </w:pPr>
                  </w:p>
                </w:tc>
                <w:tc>
                  <w:tcPr>
                    <w:tcW w:w="659" w:type="pct"/>
                    <w:tcBorders>
                      <w:top w:val="single" w:sz="4" w:space="0" w:color="auto"/>
                      <w:left w:val="single" w:sz="4" w:space="0" w:color="auto"/>
                      <w:bottom w:val="single" w:sz="4" w:space="0" w:color="auto"/>
                      <w:right w:val="single" w:sz="4" w:space="0" w:color="auto"/>
                    </w:tcBorders>
                  </w:tcPr>
                  <w:p w14:paraId="701513B9" w14:textId="77777777" w:rsidR="0012756B" w:rsidRPr="00BE3382" w:rsidRDefault="0012756B" w:rsidP="0012756B">
                    <w:pPr>
                      <w:jc w:val="right"/>
                      <w:rPr>
                        <w:sz w:val="15"/>
                        <w:szCs w:val="15"/>
                      </w:rPr>
                    </w:pPr>
                    <w:r w:rsidRPr="00BE3382">
                      <w:rPr>
                        <w:sz w:val="15"/>
                        <w:szCs w:val="15"/>
                      </w:rPr>
                      <w:t>10,000,000.00</w:t>
                    </w:r>
                  </w:p>
                </w:tc>
                <w:tc>
                  <w:tcPr>
                    <w:tcW w:w="582" w:type="pct"/>
                    <w:tcBorders>
                      <w:top w:val="single" w:sz="4" w:space="0" w:color="auto"/>
                      <w:left w:val="single" w:sz="4" w:space="0" w:color="auto"/>
                      <w:bottom w:val="single" w:sz="4" w:space="0" w:color="auto"/>
                      <w:right w:val="single" w:sz="4" w:space="0" w:color="auto"/>
                    </w:tcBorders>
                  </w:tcPr>
                  <w:p w14:paraId="73A284D5" w14:textId="77777777" w:rsidR="0012756B" w:rsidRPr="00BE3382" w:rsidRDefault="0012756B" w:rsidP="0012756B">
                    <w:pPr>
                      <w:rPr>
                        <w:sz w:val="15"/>
                        <w:szCs w:val="15"/>
                      </w:rPr>
                    </w:pPr>
                    <w:r w:rsidRPr="00BE3382">
                      <w:rPr>
                        <w:sz w:val="15"/>
                        <w:szCs w:val="15"/>
                      </w:rPr>
                      <w:t>资产相关</w:t>
                    </w:r>
                  </w:p>
                </w:tc>
              </w:tr>
            </w:sdtContent>
          </w:sdt>
          <w:sdt>
            <w:sdtPr>
              <w:rPr>
                <w:sz w:val="15"/>
                <w:szCs w:val="15"/>
              </w:rPr>
              <w:alias w:val="涉及政府补助的负债项目明细"/>
              <w:tag w:val="_TUP_18b74354bae84fc8af0f06e77d03f295"/>
              <w:id w:val="-918714843"/>
              <w:lock w:val="sdtLocked"/>
              <w:placeholder>
                <w:docPart w:val="F6B318CB7E124E8F98526503372006D0"/>
              </w:placeholder>
            </w:sdtPr>
            <w:sdtContent>
              <w:tr w:rsidR="00BE3382" w14:paraId="468B8ADB" w14:textId="77777777" w:rsidTr="00BE3382">
                <w:trPr>
                  <w:jc w:val="center"/>
                </w:trPr>
                <w:tc>
                  <w:tcPr>
                    <w:tcW w:w="955" w:type="pct"/>
                    <w:tcBorders>
                      <w:top w:val="single" w:sz="4" w:space="0" w:color="auto"/>
                      <w:left w:val="single" w:sz="4" w:space="0" w:color="auto"/>
                      <w:bottom w:val="single" w:sz="4" w:space="0" w:color="auto"/>
                      <w:right w:val="single" w:sz="4" w:space="0" w:color="auto"/>
                    </w:tcBorders>
                    <w:vAlign w:val="center"/>
                  </w:tcPr>
                  <w:p w14:paraId="6713AC7F" w14:textId="77777777" w:rsidR="0012756B" w:rsidRPr="00BE3382" w:rsidRDefault="0012756B" w:rsidP="0012756B">
                    <w:pPr>
                      <w:rPr>
                        <w:sz w:val="15"/>
                        <w:szCs w:val="15"/>
                      </w:rPr>
                    </w:pPr>
                    <w:r w:rsidRPr="00BE3382">
                      <w:rPr>
                        <w:sz w:val="15"/>
                        <w:szCs w:val="15"/>
                      </w:rPr>
                      <w:t>主城港区寸滩作业区二期战备改建工程</w:t>
                    </w:r>
                  </w:p>
                </w:tc>
                <w:tc>
                  <w:tcPr>
                    <w:tcW w:w="659" w:type="pct"/>
                    <w:tcBorders>
                      <w:top w:val="single" w:sz="4" w:space="0" w:color="auto"/>
                      <w:left w:val="single" w:sz="4" w:space="0" w:color="auto"/>
                      <w:bottom w:val="single" w:sz="4" w:space="0" w:color="auto"/>
                      <w:right w:val="single" w:sz="4" w:space="0" w:color="auto"/>
                    </w:tcBorders>
                  </w:tcPr>
                  <w:p w14:paraId="78CD64CB" w14:textId="77777777" w:rsidR="0012756B" w:rsidRPr="00BE3382" w:rsidRDefault="0012756B" w:rsidP="0012756B">
                    <w:pPr>
                      <w:jc w:val="right"/>
                      <w:rPr>
                        <w:sz w:val="15"/>
                        <w:szCs w:val="15"/>
                      </w:rPr>
                    </w:pPr>
                    <w:r w:rsidRPr="00BE3382">
                      <w:rPr>
                        <w:sz w:val="15"/>
                        <w:szCs w:val="15"/>
                      </w:rPr>
                      <w:t>9,555,555.54</w:t>
                    </w:r>
                  </w:p>
                </w:tc>
                <w:tc>
                  <w:tcPr>
                    <w:tcW w:w="660" w:type="pct"/>
                    <w:tcBorders>
                      <w:top w:val="single" w:sz="4" w:space="0" w:color="auto"/>
                      <w:left w:val="single" w:sz="4" w:space="0" w:color="auto"/>
                      <w:bottom w:val="single" w:sz="4" w:space="0" w:color="auto"/>
                      <w:right w:val="single" w:sz="4" w:space="0" w:color="auto"/>
                    </w:tcBorders>
                  </w:tcPr>
                  <w:p w14:paraId="7AA0A5B8" w14:textId="77777777" w:rsidR="0012756B" w:rsidRPr="00BE3382" w:rsidRDefault="0012756B" w:rsidP="0012756B">
                    <w:pPr>
                      <w:jc w:val="right"/>
                      <w:rPr>
                        <w:sz w:val="15"/>
                        <w:szCs w:val="15"/>
                      </w:rPr>
                    </w:pPr>
                  </w:p>
                </w:tc>
                <w:tc>
                  <w:tcPr>
                    <w:tcW w:w="587" w:type="pct"/>
                    <w:tcBorders>
                      <w:top w:val="single" w:sz="4" w:space="0" w:color="auto"/>
                      <w:left w:val="single" w:sz="4" w:space="0" w:color="auto"/>
                      <w:bottom w:val="single" w:sz="4" w:space="0" w:color="auto"/>
                      <w:right w:val="single" w:sz="4" w:space="0" w:color="auto"/>
                    </w:tcBorders>
                  </w:tcPr>
                  <w:p w14:paraId="00028C4B" w14:textId="77777777" w:rsidR="0012756B" w:rsidRPr="00BE3382" w:rsidRDefault="0012756B" w:rsidP="0012756B">
                    <w:pPr>
                      <w:jc w:val="right"/>
                      <w:rPr>
                        <w:sz w:val="15"/>
                        <w:szCs w:val="15"/>
                      </w:rPr>
                    </w:pPr>
                  </w:p>
                </w:tc>
                <w:tc>
                  <w:tcPr>
                    <w:tcW w:w="587" w:type="pct"/>
                    <w:tcBorders>
                      <w:top w:val="single" w:sz="4" w:space="0" w:color="auto"/>
                      <w:left w:val="single" w:sz="4" w:space="0" w:color="auto"/>
                      <w:bottom w:val="single" w:sz="4" w:space="0" w:color="auto"/>
                      <w:right w:val="single" w:sz="4" w:space="0" w:color="auto"/>
                    </w:tcBorders>
                  </w:tcPr>
                  <w:p w14:paraId="7CCCC3E0" w14:textId="77777777" w:rsidR="0012756B" w:rsidRPr="00BE3382" w:rsidRDefault="0012756B" w:rsidP="0012756B">
                    <w:pPr>
                      <w:jc w:val="right"/>
                      <w:rPr>
                        <w:sz w:val="15"/>
                        <w:szCs w:val="15"/>
                      </w:rPr>
                    </w:pPr>
                    <w:r w:rsidRPr="00BE3382">
                      <w:rPr>
                        <w:sz w:val="15"/>
                        <w:szCs w:val="15"/>
                      </w:rPr>
                      <w:t>222,222.24</w:t>
                    </w:r>
                  </w:p>
                </w:tc>
                <w:tc>
                  <w:tcPr>
                    <w:tcW w:w="312" w:type="pct"/>
                    <w:tcBorders>
                      <w:top w:val="single" w:sz="4" w:space="0" w:color="auto"/>
                      <w:left w:val="single" w:sz="4" w:space="0" w:color="auto"/>
                      <w:bottom w:val="single" w:sz="4" w:space="0" w:color="auto"/>
                      <w:right w:val="single" w:sz="4" w:space="0" w:color="auto"/>
                    </w:tcBorders>
                  </w:tcPr>
                  <w:p w14:paraId="56837624" w14:textId="77777777" w:rsidR="0012756B" w:rsidRPr="00BE3382" w:rsidRDefault="0012756B" w:rsidP="0012756B">
                    <w:pPr>
                      <w:jc w:val="right"/>
                      <w:rPr>
                        <w:sz w:val="15"/>
                        <w:szCs w:val="15"/>
                      </w:rPr>
                    </w:pPr>
                  </w:p>
                </w:tc>
                <w:tc>
                  <w:tcPr>
                    <w:tcW w:w="659" w:type="pct"/>
                    <w:tcBorders>
                      <w:top w:val="single" w:sz="4" w:space="0" w:color="auto"/>
                      <w:left w:val="single" w:sz="4" w:space="0" w:color="auto"/>
                      <w:bottom w:val="single" w:sz="4" w:space="0" w:color="auto"/>
                      <w:right w:val="single" w:sz="4" w:space="0" w:color="auto"/>
                    </w:tcBorders>
                  </w:tcPr>
                  <w:p w14:paraId="0C581DF8" w14:textId="77777777" w:rsidR="0012756B" w:rsidRPr="00BE3382" w:rsidRDefault="0012756B" w:rsidP="0012756B">
                    <w:pPr>
                      <w:jc w:val="right"/>
                      <w:rPr>
                        <w:sz w:val="15"/>
                        <w:szCs w:val="15"/>
                      </w:rPr>
                    </w:pPr>
                    <w:r w:rsidRPr="00BE3382">
                      <w:rPr>
                        <w:sz w:val="15"/>
                        <w:szCs w:val="15"/>
                      </w:rPr>
                      <w:t>9,333,333.30</w:t>
                    </w:r>
                  </w:p>
                </w:tc>
                <w:tc>
                  <w:tcPr>
                    <w:tcW w:w="582" w:type="pct"/>
                    <w:tcBorders>
                      <w:top w:val="single" w:sz="4" w:space="0" w:color="auto"/>
                      <w:left w:val="single" w:sz="4" w:space="0" w:color="auto"/>
                      <w:bottom w:val="single" w:sz="4" w:space="0" w:color="auto"/>
                      <w:right w:val="single" w:sz="4" w:space="0" w:color="auto"/>
                    </w:tcBorders>
                  </w:tcPr>
                  <w:p w14:paraId="2B82733C" w14:textId="77777777" w:rsidR="0012756B" w:rsidRPr="00BE3382" w:rsidRDefault="0012756B" w:rsidP="0012756B">
                    <w:pPr>
                      <w:rPr>
                        <w:sz w:val="15"/>
                        <w:szCs w:val="15"/>
                      </w:rPr>
                    </w:pPr>
                    <w:r w:rsidRPr="00BE3382">
                      <w:rPr>
                        <w:sz w:val="15"/>
                        <w:szCs w:val="15"/>
                      </w:rPr>
                      <w:t>资产相关</w:t>
                    </w:r>
                  </w:p>
                </w:tc>
              </w:tr>
            </w:sdtContent>
          </w:sdt>
          <w:sdt>
            <w:sdtPr>
              <w:rPr>
                <w:sz w:val="15"/>
                <w:szCs w:val="15"/>
              </w:rPr>
              <w:alias w:val="涉及政府补助的负债项目明细"/>
              <w:tag w:val="_TUP_18b74354bae84fc8af0f06e77d03f295"/>
              <w:id w:val="-1452465381"/>
              <w:lock w:val="sdtLocked"/>
              <w:placeholder>
                <w:docPart w:val="F6B318CB7E124E8F98526503372006D0"/>
              </w:placeholder>
            </w:sdtPr>
            <w:sdtContent>
              <w:tr w:rsidR="00BE3382" w14:paraId="2072C51E" w14:textId="77777777" w:rsidTr="00BE3382">
                <w:trPr>
                  <w:jc w:val="center"/>
                </w:trPr>
                <w:tc>
                  <w:tcPr>
                    <w:tcW w:w="955" w:type="pct"/>
                    <w:tcBorders>
                      <w:top w:val="single" w:sz="4" w:space="0" w:color="auto"/>
                      <w:left w:val="single" w:sz="4" w:space="0" w:color="auto"/>
                      <w:bottom w:val="single" w:sz="4" w:space="0" w:color="auto"/>
                      <w:right w:val="single" w:sz="4" w:space="0" w:color="auto"/>
                    </w:tcBorders>
                    <w:vAlign w:val="center"/>
                  </w:tcPr>
                  <w:p w14:paraId="725AC707" w14:textId="77777777" w:rsidR="0012756B" w:rsidRPr="00BE3382" w:rsidRDefault="0012756B" w:rsidP="0012756B">
                    <w:pPr>
                      <w:rPr>
                        <w:sz w:val="15"/>
                        <w:szCs w:val="15"/>
                      </w:rPr>
                    </w:pPr>
                    <w:r w:rsidRPr="00BE3382">
                      <w:rPr>
                        <w:sz w:val="15"/>
                        <w:szCs w:val="15"/>
                      </w:rPr>
                      <w:t>产业发展资金</w:t>
                    </w:r>
                  </w:p>
                </w:tc>
                <w:tc>
                  <w:tcPr>
                    <w:tcW w:w="659" w:type="pct"/>
                    <w:tcBorders>
                      <w:top w:val="single" w:sz="4" w:space="0" w:color="auto"/>
                      <w:left w:val="single" w:sz="4" w:space="0" w:color="auto"/>
                      <w:bottom w:val="single" w:sz="4" w:space="0" w:color="auto"/>
                      <w:right w:val="single" w:sz="4" w:space="0" w:color="auto"/>
                    </w:tcBorders>
                  </w:tcPr>
                  <w:p w14:paraId="1F923EB9" w14:textId="77777777" w:rsidR="0012756B" w:rsidRPr="00BE3382" w:rsidRDefault="0012756B" w:rsidP="0012756B">
                    <w:pPr>
                      <w:jc w:val="right"/>
                      <w:rPr>
                        <w:sz w:val="15"/>
                        <w:szCs w:val="15"/>
                      </w:rPr>
                    </w:pPr>
                    <w:r w:rsidRPr="00BE3382">
                      <w:rPr>
                        <w:sz w:val="15"/>
                        <w:szCs w:val="15"/>
                      </w:rPr>
                      <w:t>5,987,000.00</w:t>
                    </w:r>
                  </w:p>
                </w:tc>
                <w:tc>
                  <w:tcPr>
                    <w:tcW w:w="660" w:type="pct"/>
                    <w:tcBorders>
                      <w:top w:val="single" w:sz="4" w:space="0" w:color="auto"/>
                      <w:left w:val="single" w:sz="4" w:space="0" w:color="auto"/>
                      <w:bottom w:val="single" w:sz="4" w:space="0" w:color="auto"/>
                      <w:right w:val="single" w:sz="4" w:space="0" w:color="auto"/>
                    </w:tcBorders>
                  </w:tcPr>
                  <w:p w14:paraId="487CF754" w14:textId="77777777" w:rsidR="0012756B" w:rsidRPr="00BE3382" w:rsidRDefault="0012756B" w:rsidP="0012756B">
                    <w:pPr>
                      <w:jc w:val="right"/>
                      <w:rPr>
                        <w:sz w:val="15"/>
                        <w:szCs w:val="15"/>
                      </w:rPr>
                    </w:pPr>
                    <w:r w:rsidRPr="00BE3382">
                      <w:rPr>
                        <w:sz w:val="15"/>
                        <w:szCs w:val="15"/>
                      </w:rPr>
                      <w:t>3,656,011.00</w:t>
                    </w:r>
                  </w:p>
                </w:tc>
                <w:tc>
                  <w:tcPr>
                    <w:tcW w:w="587" w:type="pct"/>
                    <w:tcBorders>
                      <w:top w:val="single" w:sz="4" w:space="0" w:color="auto"/>
                      <w:left w:val="single" w:sz="4" w:space="0" w:color="auto"/>
                      <w:bottom w:val="single" w:sz="4" w:space="0" w:color="auto"/>
                      <w:right w:val="single" w:sz="4" w:space="0" w:color="auto"/>
                    </w:tcBorders>
                  </w:tcPr>
                  <w:p w14:paraId="7D292D39" w14:textId="77777777" w:rsidR="0012756B" w:rsidRPr="00BE3382" w:rsidRDefault="0012756B" w:rsidP="0012756B">
                    <w:pPr>
                      <w:jc w:val="right"/>
                      <w:rPr>
                        <w:sz w:val="15"/>
                        <w:szCs w:val="15"/>
                      </w:rPr>
                    </w:pPr>
                  </w:p>
                </w:tc>
                <w:tc>
                  <w:tcPr>
                    <w:tcW w:w="587" w:type="pct"/>
                    <w:tcBorders>
                      <w:top w:val="single" w:sz="4" w:space="0" w:color="auto"/>
                      <w:left w:val="single" w:sz="4" w:space="0" w:color="auto"/>
                      <w:bottom w:val="single" w:sz="4" w:space="0" w:color="auto"/>
                      <w:right w:val="single" w:sz="4" w:space="0" w:color="auto"/>
                    </w:tcBorders>
                  </w:tcPr>
                  <w:p w14:paraId="2FB8F080" w14:textId="77777777" w:rsidR="0012756B" w:rsidRPr="00BE3382" w:rsidRDefault="0012756B" w:rsidP="0012756B">
                    <w:pPr>
                      <w:jc w:val="right"/>
                      <w:rPr>
                        <w:sz w:val="15"/>
                        <w:szCs w:val="15"/>
                      </w:rPr>
                    </w:pPr>
                  </w:p>
                </w:tc>
                <w:tc>
                  <w:tcPr>
                    <w:tcW w:w="312" w:type="pct"/>
                    <w:tcBorders>
                      <w:top w:val="single" w:sz="4" w:space="0" w:color="auto"/>
                      <w:left w:val="single" w:sz="4" w:space="0" w:color="auto"/>
                      <w:bottom w:val="single" w:sz="4" w:space="0" w:color="auto"/>
                      <w:right w:val="single" w:sz="4" w:space="0" w:color="auto"/>
                    </w:tcBorders>
                  </w:tcPr>
                  <w:p w14:paraId="64EF1DAA" w14:textId="77777777" w:rsidR="0012756B" w:rsidRPr="00BE3382" w:rsidRDefault="0012756B" w:rsidP="0012756B">
                    <w:pPr>
                      <w:jc w:val="right"/>
                      <w:rPr>
                        <w:sz w:val="15"/>
                        <w:szCs w:val="15"/>
                      </w:rPr>
                    </w:pPr>
                  </w:p>
                </w:tc>
                <w:tc>
                  <w:tcPr>
                    <w:tcW w:w="659" w:type="pct"/>
                    <w:tcBorders>
                      <w:top w:val="single" w:sz="4" w:space="0" w:color="auto"/>
                      <w:left w:val="single" w:sz="4" w:space="0" w:color="auto"/>
                      <w:bottom w:val="single" w:sz="4" w:space="0" w:color="auto"/>
                      <w:right w:val="single" w:sz="4" w:space="0" w:color="auto"/>
                    </w:tcBorders>
                  </w:tcPr>
                  <w:p w14:paraId="4451E151" w14:textId="77777777" w:rsidR="0012756B" w:rsidRPr="00BE3382" w:rsidRDefault="0012756B" w:rsidP="0012756B">
                    <w:pPr>
                      <w:jc w:val="right"/>
                      <w:rPr>
                        <w:sz w:val="15"/>
                        <w:szCs w:val="15"/>
                      </w:rPr>
                    </w:pPr>
                    <w:r w:rsidRPr="00BE3382">
                      <w:rPr>
                        <w:sz w:val="15"/>
                        <w:szCs w:val="15"/>
                      </w:rPr>
                      <w:t>9,643,011.00</w:t>
                    </w:r>
                  </w:p>
                </w:tc>
                <w:tc>
                  <w:tcPr>
                    <w:tcW w:w="582" w:type="pct"/>
                    <w:tcBorders>
                      <w:top w:val="single" w:sz="4" w:space="0" w:color="auto"/>
                      <w:left w:val="single" w:sz="4" w:space="0" w:color="auto"/>
                      <w:bottom w:val="single" w:sz="4" w:space="0" w:color="auto"/>
                      <w:right w:val="single" w:sz="4" w:space="0" w:color="auto"/>
                    </w:tcBorders>
                  </w:tcPr>
                  <w:p w14:paraId="143DC31C" w14:textId="77777777" w:rsidR="0012756B" w:rsidRPr="00BE3382" w:rsidRDefault="0012756B" w:rsidP="0012756B">
                    <w:pPr>
                      <w:rPr>
                        <w:sz w:val="15"/>
                        <w:szCs w:val="15"/>
                      </w:rPr>
                    </w:pPr>
                    <w:r w:rsidRPr="00BE3382">
                      <w:rPr>
                        <w:sz w:val="15"/>
                        <w:szCs w:val="15"/>
                      </w:rPr>
                      <w:t>资产相关</w:t>
                    </w:r>
                  </w:p>
                </w:tc>
              </w:tr>
            </w:sdtContent>
          </w:sdt>
          <w:sdt>
            <w:sdtPr>
              <w:rPr>
                <w:sz w:val="15"/>
                <w:szCs w:val="15"/>
              </w:rPr>
              <w:alias w:val="涉及政府补助的负债项目明细"/>
              <w:tag w:val="_TUP_18b74354bae84fc8af0f06e77d03f295"/>
              <w:id w:val="305363821"/>
              <w:lock w:val="sdtLocked"/>
              <w:placeholder>
                <w:docPart w:val="F6B318CB7E124E8F98526503372006D0"/>
              </w:placeholder>
            </w:sdtPr>
            <w:sdtContent>
              <w:tr w:rsidR="00BE3382" w14:paraId="7DF7C3C2" w14:textId="77777777" w:rsidTr="00BE3382">
                <w:trPr>
                  <w:jc w:val="center"/>
                </w:trPr>
                <w:tc>
                  <w:tcPr>
                    <w:tcW w:w="955" w:type="pct"/>
                    <w:tcBorders>
                      <w:top w:val="single" w:sz="4" w:space="0" w:color="auto"/>
                      <w:left w:val="single" w:sz="4" w:space="0" w:color="auto"/>
                      <w:bottom w:val="single" w:sz="4" w:space="0" w:color="auto"/>
                      <w:right w:val="single" w:sz="4" w:space="0" w:color="auto"/>
                    </w:tcBorders>
                    <w:vAlign w:val="center"/>
                  </w:tcPr>
                  <w:p w14:paraId="6E00CF5C" w14:textId="77777777" w:rsidR="0012756B" w:rsidRPr="00BE3382" w:rsidRDefault="0012756B" w:rsidP="0012756B">
                    <w:pPr>
                      <w:rPr>
                        <w:sz w:val="15"/>
                        <w:szCs w:val="15"/>
                      </w:rPr>
                    </w:pPr>
                    <w:r w:rsidRPr="00BE3382">
                      <w:rPr>
                        <w:sz w:val="15"/>
                        <w:szCs w:val="15"/>
                      </w:rPr>
                      <w:t>嘉宾路专变配电迁建项目</w:t>
                    </w:r>
                  </w:p>
                </w:tc>
                <w:tc>
                  <w:tcPr>
                    <w:tcW w:w="659" w:type="pct"/>
                    <w:tcBorders>
                      <w:top w:val="single" w:sz="4" w:space="0" w:color="auto"/>
                      <w:left w:val="single" w:sz="4" w:space="0" w:color="auto"/>
                      <w:bottom w:val="single" w:sz="4" w:space="0" w:color="auto"/>
                      <w:right w:val="single" w:sz="4" w:space="0" w:color="auto"/>
                    </w:tcBorders>
                  </w:tcPr>
                  <w:p w14:paraId="301FF6DB" w14:textId="77777777" w:rsidR="0012756B" w:rsidRPr="00BE3382" w:rsidRDefault="0012756B" w:rsidP="0012756B">
                    <w:pPr>
                      <w:jc w:val="right"/>
                      <w:rPr>
                        <w:sz w:val="15"/>
                        <w:szCs w:val="15"/>
                      </w:rPr>
                    </w:pPr>
                    <w:r w:rsidRPr="00BE3382">
                      <w:rPr>
                        <w:sz w:val="15"/>
                        <w:szCs w:val="15"/>
                      </w:rPr>
                      <w:t>2,088,877.00</w:t>
                    </w:r>
                  </w:p>
                </w:tc>
                <w:tc>
                  <w:tcPr>
                    <w:tcW w:w="660" w:type="pct"/>
                    <w:tcBorders>
                      <w:top w:val="single" w:sz="4" w:space="0" w:color="auto"/>
                      <w:left w:val="single" w:sz="4" w:space="0" w:color="auto"/>
                      <w:bottom w:val="single" w:sz="4" w:space="0" w:color="auto"/>
                      <w:right w:val="single" w:sz="4" w:space="0" w:color="auto"/>
                    </w:tcBorders>
                  </w:tcPr>
                  <w:p w14:paraId="554E01E7" w14:textId="77777777" w:rsidR="0012756B" w:rsidRPr="00BE3382" w:rsidRDefault="0012756B" w:rsidP="0012756B">
                    <w:pPr>
                      <w:jc w:val="right"/>
                      <w:rPr>
                        <w:sz w:val="15"/>
                        <w:szCs w:val="15"/>
                      </w:rPr>
                    </w:pPr>
                  </w:p>
                </w:tc>
                <w:tc>
                  <w:tcPr>
                    <w:tcW w:w="587" w:type="pct"/>
                    <w:tcBorders>
                      <w:top w:val="single" w:sz="4" w:space="0" w:color="auto"/>
                      <w:left w:val="single" w:sz="4" w:space="0" w:color="auto"/>
                      <w:bottom w:val="single" w:sz="4" w:space="0" w:color="auto"/>
                      <w:right w:val="single" w:sz="4" w:space="0" w:color="auto"/>
                    </w:tcBorders>
                  </w:tcPr>
                  <w:p w14:paraId="2CABECA9" w14:textId="77777777" w:rsidR="0012756B" w:rsidRPr="00BE3382" w:rsidRDefault="0012756B" w:rsidP="0012756B">
                    <w:pPr>
                      <w:jc w:val="right"/>
                      <w:rPr>
                        <w:sz w:val="15"/>
                        <w:szCs w:val="15"/>
                      </w:rPr>
                    </w:pPr>
                  </w:p>
                </w:tc>
                <w:tc>
                  <w:tcPr>
                    <w:tcW w:w="587" w:type="pct"/>
                    <w:tcBorders>
                      <w:top w:val="single" w:sz="4" w:space="0" w:color="auto"/>
                      <w:left w:val="single" w:sz="4" w:space="0" w:color="auto"/>
                      <w:bottom w:val="single" w:sz="4" w:space="0" w:color="auto"/>
                      <w:right w:val="single" w:sz="4" w:space="0" w:color="auto"/>
                    </w:tcBorders>
                  </w:tcPr>
                  <w:p w14:paraId="5AA2DEE4" w14:textId="77777777" w:rsidR="0012756B" w:rsidRPr="00BE3382" w:rsidRDefault="0012756B" w:rsidP="0012756B">
                    <w:pPr>
                      <w:jc w:val="right"/>
                      <w:rPr>
                        <w:sz w:val="15"/>
                        <w:szCs w:val="15"/>
                      </w:rPr>
                    </w:pPr>
                  </w:p>
                </w:tc>
                <w:tc>
                  <w:tcPr>
                    <w:tcW w:w="312" w:type="pct"/>
                    <w:tcBorders>
                      <w:top w:val="single" w:sz="4" w:space="0" w:color="auto"/>
                      <w:left w:val="single" w:sz="4" w:space="0" w:color="auto"/>
                      <w:bottom w:val="single" w:sz="4" w:space="0" w:color="auto"/>
                      <w:right w:val="single" w:sz="4" w:space="0" w:color="auto"/>
                    </w:tcBorders>
                  </w:tcPr>
                  <w:p w14:paraId="354DC651" w14:textId="77777777" w:rsidR="0012756B" w:rsidRPr="00BE3382" w:rsidRDefault="0012756B" w:rsidP="0012756B">
                    <w:pPr>
                      <w:jc w:val="right"/>
                      <w:rPr>
                        <w:sz w:val="15"/>
                        <w:szCs w:val="15"/>
                      </w:rPr>
                    </w:pPr>
                  </w:p>
                </w:tc>
                <w:tc>
                  <w:tcPr>
                    <w:tcW w:w="659" w:type="pct"/>
                    <w:tcBorders>
                      <w:top w:val="single" w:sz="4" w:space="0" w:color="auto"/>
                      <w:left w:val="single" w:sz="4" w:space="0" w:color="auto"/>
                      <w:bottom w:val="single" w:sz="4" w:space="0" w:color="auto"/>
                      <w:right w:val="single" w:sz="4" w:space="0" w:color="auto"/>
                    </w:tcBorders>
                  </w:tcPr>
                  <w:p w14:paraId="03BDE413" w14:textId="77777777" w:rsidR="0012756B" w:rsidRPr="00BE3382" w:rsidRDefault="0012756B" w:rsidP="0012756B">
                    <w:pPr>
                      <w:jc w:val="right"/>
                      <w:rPr>
                        <w:sz w:val="15"/>
                        <w:szCs w:val="15"/>
                      </w:rPr>
                    </w:pPr>
                    <w:r w:rsidRPr="00BE3382">
                      <w:rPr>
                        <w:sz w:val="15"/>
                        <w:szCs w:val="15"/>
                      </w:rPr>
                      <w:t>2,088,877.00</w:t>
                    </w:r>
                  </w:p>
                </w:tc>
                <w:tc>
                  <w:tcPr>
                    <w:tcW w:w="582" w:type="pct"/>
                    <w:tcBorders>
                      <w:top w:val="single" w:sz="4" w:space="0" w:color="auto"/>
                      <w:left w:val="single" w:sz="4" w:space="0" w:color="auto"/>
                      <w:bottom w:val="single" w:sz="4" w:space="0" w:color="auto"/>
                      <w:right w:val="single" w:sz="4" w:space="0" w:color="auto"/>
                    </w:tcBorders>
                  </w:tcPr>
                  <w:p w14:paraId="26E36DCB" w14:textId="77777777" w:rsidR="0012756B" w:rsidRPr="00BE3382" w:rsidRDefault="0012756B" w:rsidP="0012756B">
                    <w:pPr>
                      <w:rPr>
                        <w:sz w:val="15"/>
                        <w:szCs w:val="15"/>
                      </w:rPr>
                    </w:pPr>
                    <w:r w:rsidRPr="00BE3382">
                      <w:rPr>
                        <w:sz w:val="15"/>
                        <w:szCs w:val="15"/>
                      </w:rPr>
                      <w:t>资产相关</w:t>
                    </w:r>
                  </w:p>
                </w:tc>
              </w:tr>
            </w:sdtContent>
          </w:sdt>
          <w:sdt>
            <w:sdtPr>
              <w:rPr>
                <w:sz w:val="15"/>
                <w:szCs w:val="15"/>
              </w:rPr>
              <w:alias w:val="涉及政府补助的负债项目明细"/>
              <w:tag w:val="_TUP_18b74354bae84fc8af0f06e77d03f295"/>
              <w:id w:val="1696808716"/>
              <w:lock w:val="sdtLocked"/>
              <w:placeholder>
                <w:docPart w:val="F6B318CB7E124E8F98526503372006D0"/>
              </w:placeholder>
            </w:sdtPr>
            <w:sdtContent>
              <w:tr w:rsidR="00BE3382" w14:paraId="1DE6E177" w14:textId="77777777" w:rsidTr="00BE3382">
                <w:trPr>
                  <w:jc w:val="center"/>
                </w:trPr>
                <w:tc>
                  <w:tcPr>
                    <w:tcW w:w="955" w:type="pct"/>
                    <w:tcBorders>
                      <w:top w:val="single" w:sz="4" w:space="0" w:color="auto"/>
                      <w:left w:val="single" w:sz="4" w:space="0" w:color="auto"/>
                      <w:bottom w:val="single" w:sz="4" w:space="0" w:color="auto"/>
                      <w:right w:val="single" w:sz="4" w:space="0" w:color="auto"/>
                    </w:tcBorders>
                    <w:vAlign w:val="center"/>
                  </w:tcPr>
                  <w:p w14:paraId="251DE077" w14:textId="77777777" w:rsidR="0012756B" w:rsidRPr="00BE3382" w:rsidRDefault="0012756B" w:rsidP="0012756B">
                    <w:pPr>
                      <w:rPr>
                        <w:sz w:val="15"/>
                        <w:szCs w:val="15"/>
                      </w:rPr>
                    </w:pPr>
                    <w:r w:rsidRPr="00BE3382">
                      <w:rPr>
                        <w:sz w:val="15"/>
                        <w:szCs w:val="15"/>
                      </w:rPr>
                      <w:t>煤炭储备能力建设补助资金</w:t>
                    </w:r>
                  </w:p>
                </w:tc>
                <w:tc>
                  <w:tcPr>
                    <w:tcW w:w="659" w:type="pct"/>
                    <w:tcBorders>
                      <w:top w:val="single" w:sz="4" w:space="0" w:color="auto"/>
                      <w:left w:val="single" w:sz="4" w:space="0" w:color="auto"/>
                      <w:bottom w:val="single" w:sz="4" w:space="0" w:color="auto"/>
                      <w:right w:val="single" w:sz="4" w:space="0" w:color="auto"/>
                    </w:tcBorders>
                  </w:tcPr>
                  <w:p w14:paraId="0638F9CB" w14:textId="77777777" w:rsidR="0012756B" w:rsidRPr="00BE3382" w:rsidRDefault="0012756B" w:rsidP="0012756B">
                    <w:pPr>
                      <w:jc w:val="right"/>
                      <w:rPr>
                        <w:sz w:val="15"/>
                        <w:szCs w:val="15"/>
                      </w:rPr>
                    </w:pPr>
                  </w:p>
                </w:tc>
                <w:tc>
                  <w:tcPr>
                    <w:tcW w:w="660" w:type="pct"/>
                    <w:tcBorders>
                      <w:top w:val="single" w:sz="4" w:space="0" w:color="auto"/>
                      <w:left w:val="single" w:sz="4" w:space="0" w:color="auto"/>
                      <w:bottom w:val="single" w:sz="4" w:space="0" w:color="auto"/>
                      <w:right w:val="single" w:sz="4" w:space="0" w:color="auto"/>
                    </w:tcBorders>
                  </w:tcPr>
                  <w:p w14:paraId="52D39BF0" w14:textId="77777777" w:rsidR="0012756B" w:rsidRPr="00BE3382" w:rsidRDefault="0012756B" w:rsidP="0012756B">
                    <w:pPr>
                      <w:jc w:val="right"/>
                      <w:rPr>
                        <w:sz w:val="15"/>
                        <w:szCs w:val="15"/>
                      </w:rPr>
                    </w:pPr>
                    <w:r w:rsidRPr="00BE3382">
                      <w:rPr>
                        <w:sz w:val="15"/>
                        <w:szCs w:val="15"/>
                      </w:rPr>
                      <w:t>50,000,000.00</w:t>
                    </w:r>
                  </w:p>
                </w:tc>
                <w:tc>
                  <w:tcPr>
                    <w:tcW w:w="587" w:type="pct"/>
                    <w:tcBorders>
                      <w:top w:val="single" w:sz="4" w:space="0" w:color="auto"/>
                      <w:left w:val="single" w:sz="4" w:space="0" w:color="auto"/>
                      <w:bottom w:val="single" w:sz="4" w:space="0" w:color="auto"/>
                      <w:right w:val="single" w:sz="4" w:space="0" w:color="auto"/>
                    </w:tcBorders>
                  </w:tcPr>
                  <w:p w14:paraId="1B123310" w14:textId="77777777" w:rsidR="0012756B" w:rsidRPr="00BE3382" w:rsidRDefault="0012756B" w:rsidP="0012756B">
                    <w:pPr>
                      <w:jc w:val="right"/>
                      <w:rPr>
                        <w:sz w:val="15"/>
                        <w:szCs w:val="15"/>
                      </w:rPr>
                    </w:pPr>
                  </w:p>
                </w:tc>
                <w:tc>
                  <w:tcPr>
                    <w:tcW w:w="587" w:type="pct"/>
                    <w:tcBorders>
                      <w:top w:val="single" w:sz="4" w:space="0" w:color="auto"/>
                      <w:left w:val="single" w:sz="4" w:space="0" w:color="auto"/>
                      <w:bottom w:val="single" w:sz="4" w:space="0" w:color="auto"/>
                      <w:right w:val="single" w:sz="4" w:space="0" w:color="auto"/>
                    </w:tcBorders>
                  </w:tcPr>
                  <w:p w14:paraId="243D9D5E" w14:textId="77777777" w:rsidR="0012756B" w:rsidRPr="00BE3382" w:rsidRDefault="0012756B" w:rsidP="0012756B">
                    <w:pPr>
                      <w:jc w:val="right"/>
                      <w:rPr>
                        <w:sz w:val="15"/>
                        <w:szCs w:val="15"/>
                      </w:rPr>
                    </w:pPr>
                  </w:p>
                </w:tc>
                <w:tc>
                  <w:tcPr>
                    <w:tcW w:w="312" w:type="pct"/>
                    <w:tcBorders>
                      <w:top w:val="single" w:sz="4" w:space="0" w:color="auto"/>
                      <w:left w:val="single" w:sz="4" w:space="0" w:color="auto"/>
                      <w:bottom w:val="single" w:sz="4" w:space="0" w:color="auto"/>
                      <w:right w:val="single" w:sz="4" w:space="0" w:color="auto"/>
                    </w:tcBorders>
                  </w:tcPr>
                  <w:p w14:paraId="6ACAED99" w14:textId="77777777" w:rsidR="0012756B" w:rsidRPr="00BE3382" w:rsidRDefault="0012756B" w:rsidP="0012756B">
                    <w:pPr>
                      <w:jc w:val="right"/>
                      <w:rPr>
                        <w:sz w:val="15"/>
                        <w:szCs w:val="15"/>
                      </w:rPr>
                    </w:pPr>
                  </w:p>
                </w:tc>
                <w:tc>
                  <w:tcPr>
                    <w:tcW w:w="659" w:type="pct"/>
                    <w:tcBorders>
                      <w:top w:val="single" w:sz="4" w:space="0" w:color="auto"/>
                      <w:left w:val="single" w:sz="4" w:space="0" w:color="auto"/>
                      <w:bottom w:val="single" w:sz="4" w:space="0" w:color="auto"/>
                      <w:right w:val="single" w:sz="4" w:space="0" w:color="auto"/>
                    </w:tcBorders>
                  </w:tcPr>
                  <w:p w14:paraId="0609E73E" w14:textId="77777777" w:rsidR="0012756B" w:rsidRPr="00BE3382" w:rsidRDefault="0012756B" w:rsidP="0012756B">
                    <w:pPr>
                      <w:jc w:val="right"/>
                      <w:rPr>
                        <w:sz w:val="15"/>
                        <w:szCs w:val="15"/>
                      </w:rPr>
                    </w:pPr>
                    <w:r w:rsidRPr="00BE3382">
                      <w:rPr>
                        <w:sz w:val="15"/>
                        <w:szCs w:val="15"/>
                      </w:rPr>
                      <w:t>50,000,000.00</w:t>
                    </w:r>
                  </w:p>
                </w:tc>
                <w:tc>
                  <w:tcPr>
                    <w:tcW w:w="582" w:type="pct"/>
                    <w:tcBorders>
                      <w:top w:val="single" w:sz="4" w:space="0" w:color="auto"/>
                      <w:left w:val="single" w:sz="4" w:space="0" w:color="auto"/>
                      <w:bottom w:val="single" w:sz="4" w:space="0" w:color="auto"/>
                      <w:right w:val="single" w:sz="4" w:space="0" w:color="auto"/>
                    </w:tcBorders>
                  </w:tcPr>
                  <w:p w14:paraId="44F8F54A" w14:textId="77777777" w:rsidR="0012756B" w:rsidRPr="00BE3382" w:rsidRDefault="0012756B" w:rsidP="0012756B">
                    <w:pPr>
                      <w:rPr>
                        <w:sz w:val="15"/>
                        <w:szCs w:val="15"/>
                      </w:rPr>
                    </w:pPr>
                    <w:r w:rsidRPr="00BE3382">
                      <w:rPr>
                        <w:sz w:val="15"/>
                        <w:szCs w:val="15"/>
                      </w:rPr>
                      <w:t>资产相关</w:t>
                    </w:r>
                  </w:p>
                </w:tc>
              </w:tr>
            </w:sdtContent>
          </w:sdt>
          <w:sdt>
            <w:sdtPr>
              <w:rPr>
                <w:sz w:val="15"/>
                <w:szCs w:val="15"/>
              </w:rPr>
              <w:alias w:val="涉及政府补助的负债项目明细"/>
              <w:tag w:val="_TUP_18b74354bae84fc8af0f06e77d03f295"/>
              <w:id w:val="-202334394"/>
              <w:lock w:val="sdtLocked"/>
              <w:placeholder>
                <w:docPart w:val="F6B318CB7E124E8F98526503372006D0"/>
              </w:placeholder>
            </w:sdtPr>
            <w:sdtContent>
              <w:tr w:rsidR="00BE3382" w14:paraId="6E0C8F94" w14:textId="77777777" w:rsidTr="00BE3382">
                <w:trPr>
                  <w:jc w:val="center"/>
                </w:trPr>
                <w:tc>
                  <w:tcPr>
                    <w:tcW w:w="955" w:type="pct"/>
                    <w:tcBorders>
                      <w:top w:val="single" w:sz="4" w:space="0" w:color="auto"/>
                      <w:left w:val="single" w:sz="4" w:space="0" w:color="auto"/>
                      <w:bottom w:val="single" w:sz="4" w:space="0" w:color="auto"/>
                      <w:right w:val="single" w:sz="4" w:space="0" w:color="auto"/>
                    </w:tcBorders>
                    <w:vAlign w:val="center"/>
                  </w:tcPr>
                  <w:p w14:paraId="3D6453F1" w14:textId="77777777" w:rsidR="0012756B" w:rsidRPr="00BE3382" w:rsidRDefault="0012756B" w:rsidP="0012756B">
                    <w:pPr>
                      <w:rPr>
                        <w:sz w:val="15"/>
                        <w:szCs w:val="15"/>
                      </w:rPr>
                    </w:pPr>
                    <w:r w:rsidRPr="00BE3382">
                      <w:rPr>
                        <w:sz w:val="15"/>
                        <w:szCs w:val="15"/>
                      </w:rPr>
                      <w:t>其他</w:t>
                    </w:r>
                  </w:p>
                </w:tc>
                <w:tc>
                  <w:tcPr>
                    <w:tcW w:w="659" w:type="pct"/>
                    <w:tcBorders>
                      <w:top w:val="single" w:sz="4" w:space="0" w:color="auto"/>
                      <w:left w:val="single" w:sz="4" w:space="0" w:color="auto"/>
                      <w:bottom w:val="single" w:sz="4" w:space="0" w:color="auto"/>
                      <w:right w:val="single" w:sz="4" w:space="0" w:color="auto"/>
                    </w:tcBorders>
                  </w:tcPr>
                  <w:p w14:paraId="4CF529DA" w14:textId="77777777" w:rsidR="0012756B" w:rsidRPr="00BE3382" w:rsidRDefault="0012756B" w:rsidP="0012756B">
                    <w:pPr>
                      <w:jc w:val="right"/>
                      <w:rPr>
                        <w:sz w:val="15"/>
                        <w:szCs w:val="15"/>
                      </w:rPr>
                    </w:pPr>
                    <w:r w:rsidRPr="00BE3382">
                      <w:rPr>
                        <w:sz w:val="15"/>
                        <w:szCs w:val="15"/>
                      </w:rPr>
                      <w:t>5,614,572.53</w:t>
                    </w:r>
                  </w:p>
                </w:tc>
                <w:tc>
                  <w:tcPr>
                    <w:tcW w:w="660" w:type="pct"/>
                    <w:tcBorders>
                      <w:top w:val="single" w:sz="4" w:space="0" w:color="auto"/>
                      <w:left w:val="single" w:sz="4" w:space="0" w:color="auto"/>
                      <w:bottom w:val="single" w:sz="4" w:space="0" w:color="auto"/>
                      <w:right w:val="single" w:sz="4" w:space="0" w:color="auto"/>
                    </w:tcBorders>
                  </w:tcPr>
                  <w:p w14:paraId="74538036" w14:textId="77777777" w:rsidR="0012756B" w:rsidRPr="00BE3382" w:rsidRDefault="0012756B" w:rsidP="0012756B">
                    <w:pPr>
                      <w:jc w:val="right"/>
                      <w:rPr>
                        <w:sz w:val="15"/>
                        <w:szCs w:val="15"/>
                      </w:rPr>
                    </w:pPr>
                    <w:r w:rsidRPr="00BE3382">
                      <w:rPr>
                        <w:sz w:val="15"/>
                        <w:szCs w:val="15"/>
                      </w:rPr>
                      <w:t>900,000.00</w:t>
                    </w:r>
                  </w:p>
                </w:tc>
                <w:tc>
                  <w:tcPr>
                    <w:tcW w:w="587" w:type="pct"/>
                    <w:tcBorders>
                      <w:top w:val="single" w:sz="4" w:space="0" w:color="auto"/>
                      <w:left w:val="single" w:sz="4" w:space="0" w:color="auto"/>
                      <w:bottom w:val="single" w:sz="4" w:space="0" w:color="auto"/>
                      <w:right w:val="single" w:sz="4" w:space="0" w:color="auto"/>
                    </w:tcBorders>
                  </w:tcPr>
                  <w:p w14:paraId="426A86A9" w14:textId="77777777" w:rsidR="0012756B" w:rsidRPr="00BE3382" w:rsidRDefault="0012756B" w:rsidP="0012756B">
                    <w:pPr>
                      <w:jc w:val="right"/>
                      <w:rPr>
                        <w:sz w:val="15"/>
                        <w:szCs w:val="15"/>
                      </w:rPr>
                    </w:pPr>
                  </w:p>
                </w:tc>
                <w:tc>
                  <w:tcPr>
                    <w:tcW w:w="587" w:type="pct"/>
                    <w:tcBorders>
                      <w:top w:val="single" w:sz="4" w:space="0" w:color="auto"/>
                      <w:left w:val="single" w:sz="4" w:space="0" w:color="auto"/>
                      <w:bottom w:val="single" w:sz="4" w:space="0" w:color="auto"/>
                      <w:right w:val="single" w:sz="4" w:space="0" w:color="auto"/>
                    </w:tcBorders>
                  </w:tcPr>
                  <w:p w14:paraId="0BBCE2BB" w14:textId="77777777" w:rsidR="0012756B" w:rsidRPr="00BE3382" w:rsidRDefault="0012756B" w:rsidP="0012756B">
                    <w:pPr>
                      <w:jc w:val="right"/>
                      <w:rPr>
                        <w:sz w:val="15"/>
                        <w:szCs w:val="15"/>
                      </w:rPr>
                    </w:pPr>
                    <w:r w:rsidRPr="00BE3382">
                      <w:rPr>
                        <w:sz w:val="15"/>
                        <w:szCs w:val="15"/>
                      </w:rPr>
                      <w:t>766,219.05</w:t>
                    </w:r>
                  </w:p>
                </w:tc>
                <w:tc>
                  <w:tcPr>
                    <w:tcW w:w="312" w:type="pct"/>
                    <w:tcBorders>
                      <w:top w:val="single" w:sz="4" w:space="0" w:color="auto"/>
                      <w:left w:val="single" w:sz="4" w:space="0" w:color="auto"/>
                      <w:bottom w:val="single" w:sz="4" w:space="0" w:color="auto"/>
                      <w:right w:val="single" w:sz="4" w:space="0" w:color="auto"/>
                    </w:tcBorders>
                  </w:tcPr>
                  <w:p w14:paraId="6852D189" w14:textId="77777777" w:rsidR="0012756B" w:rsidRPr="00BE3382" w:rsidRDefault="0012756B" w:rsidP="0012756B">
                    <w:pPr>
                      <w:jc w:val="right"/>
                      <w:rPr>
                        <w:sz w:val="15"/>
                        <w:szCs w:val="15"/>
                      </w:rPr>
                    </w:pPr>
                  </w:p>
                </w:tc>
                <w:tc>
                  <w:tcPr>
                    <w:tcW w:w="659" w:type="pct"/>
                    <w:tcBorders>
                      <w:top w:val="single" w:sz="4" w:space="0" w:color="auto"/>
                      <w:left w:val="single" w:sz="4" w:space="0" w:color="auto"/>
                      <w:bottom w:val="single" w:sz="4" w:space="0" w:color="auto"/>
                      <w:right w:val="single" w:sz="4" w:space="0" w:color="auto"/>
                    </w:tcBorders>
                  </w:tcPr>
                  <w:p w14:paraId="4C3D580D" w14:textId="77777777" w:rsidR="0012756B" w:rsidRPr="00BE3382" w:rsidRDefault="0012756B" w:rsidP="0012756B">
                    <w:pPr>
                      <w:jc w:val="right"/>
                      <w:rPr>
                        <w:sz w:val="15"/>
                        <w:szCs w:val="15"/>
                      </w:rPr>
                    </w:pPr>
                    <w:r w:rsidRPr="00BE3382">
                      <w:rPr>
                        <w:sz w:val="15"/>
                        <w:szCs w:val="15"/>
                      </w:rPr>
                      <w:t>5,748,353.48</w:t>
                    </w:r>
                  </w:p>
                </w:tc>
                <w:tc>
                  <w:tcPr>
                    <w:tcW w:w="582" w:type="pct"/>
                    <w:tcBorders>
                      <w:top w:val="single" w:sz="4" w:space="0" w:color="auto"/>
                      <w:left w:val="single" w:sz="4" w:space="0" w:color="auto"/>
                      <w:bottom w:val="single" w:sz="4" w:space="0" w:color="auto"/>
                      <w:right w:val="single" w:sz="4" w:space="0" w:color="auto"/>
                    </w:tcBorders>
                  </w:tcPr>
                  <w:p w14:paraId="6867B80C" w14:textId="77777777" w:rsidR="0012756B" w:rsidRPr="00BE3382" w:rsidRDefault="0012756B" w:rsidP="0012756B">
                    <w:pPr>
                      <w:rPr>
                        <w:sz w:val="15"/>
                        <w:szCs w:val="15"/>
                      </w:rPr>
                    </w:pPr>
                    <w:r w:rsidRPr="00BE3382">
                      <w:rPr>
                        <w:sz w:val="15"/>
                        <w:szCs w:val="15"/>
                      </w:rPr>
                      <w:t>资产相关</w:t>
                    </w:r>
                  </w:p>
                </w:tc>
              </w:tr>
            </w:sdtContent>
          </w:sdt>
          <w:sdt>
            <w:sdtPr>
              <w:rPr>
                <w:sz w:val="15"/>
                <w:szCs w:val="15"/>
              </w:rPr>
              <w:alias w:val="涉及政府补助的负债项目明细"/>
              <w:tag w:val="_TUP_18b74354bae84fc8af0f06e77d03f295"/>
              <w:id w:val="-1821648695"/>
              <w:lock w:val="sdtLocked"/>
              <w:placeholder>
                <w:docPart w:val="25527DB316024B85B733D2D31B0A9C67"/>
              </w:placeholder>
            </w:sdtPr>
            <w:sdtContent>
              <w:tr w:rsidR="00BE3382" w:rsidRPr="0012756B" w14:paraId="52FCA3E0" w14:textId="77777777" w:rsidTr="00BE3382">
                <w:trPr>
                  <w:jc w:val="center"/>
                </w:trPr>
                <w:tc>
                  <w:tcPr>
                    <w:tcW w:w="955" w:type="pct"/>
                    <w:tcBorders>
                      <w:top w:val="single" w:sz="4" w:space="0" w:color="auto"/>
                      <w:left w:val="single" w:sz="4" w:space="0" w:color="auto"/>
                      <w:bottom w:val="single" w:sz="4" w:space="0" w:color="auto"/>
                      <w:right w:val="single" w:sz="4" w:space="0" w:color="auto"/>
                    </w:tcBorders>
                    <w:vAlign w:val="center"/>
                  </w:tcPr>
                  <w:p w14:paraId="72ED1E31" w14:textId="77777777" w:rsidR="0012756B" w:rsidRPr="00BE3382" w:rsidRDefault="0012756B" w:rsidP="0012756B">
                    <w:pPr>
                      <w:rPr>
                        <w:sz w:val="15"/>
                        <w:szCs w:val="15"/>
                      </w:rPr>
                    </w:pPr>
                    <w:r w:rsidRPr="00BE3382">
                      <w:rPr>
                        <w:sz w:val="15"/>
                        <w:szCs w:val="15"/>
                      </w:rPr>
                      <w:t>合计</w:t>
                    </w:r>
                  </w:p>
                </w:tc>
                <w:tc>
                  <w:tcPr>
                    <w:tcW w:w="659" w:type="pct"/>
                    <w:tcBorders>
                      <w:top w:val="single" w:sz="4" w:space="0" w:color="auto"/>
                      <w:left w:val="single" w:sz="4" w:space="0" w:color="auto"/>
                      <w:bottom w:val="single" w:sz="4" w:space="0" w:color="auto"/>
                      <w:right w:val="single" w:sz="4" w:space="0" w:color="auto"/>
                    </w:tcBorders>
                  </w:tcPr>
                  <w:p w14:paraId="0DAC40B4" w14:textId="77777777" w:rsidR="0012756B" w:rsidRPr="00BE3382" w:rsidRDefault="0012756B" w:rsidP="0012756B">
                    <w:pPr>
                      <w:jc w:val="right"/>
                      <w:rPr>
                        <w:sz w:val="15"/>
                        <w:szCs w:val="15"/>
                      </w:rPr>
                    </w:pPr>
                    <w:r w:rsidRPr="00BE3382">
                      <w:rPr>
                        <w:sz w:val="15"/>
                        <w:szCs w:val="15"/>
                      </w:rPr>
                      <w:t>43,969,812.37</w:t>
                    </w:r>
                  </w:p>
                </w:tc>
                <w:tc>
                  <w:tcPr>
                    <w:tcW w:w="660" w:type="pct"/>
                    <w:tcBorders>
                      <w:top w:val="single" w:sz="4" w:space="0" w:color="auto"/>
                      <w:left w:val="single" w:sz="4" w:space="0" w:color="auto"/>
                      <w:bottom w:val="single" w:sz="4" w:space="0" w:color="auto"/>
                      <w:right w:val="single" w:sz="4" w:space="0" w:color="auto"/>
                    </w:tcBorders>
                  </w:tcPr>
                  <w:p w14:paraId="243AF975" w14:textId="77777777" w:rsidR="0012756B" w:rsidRPr="00BE3382" w:rsidRDefault="0012756B" w:rsidP="0012756B">
                    <w:pPr>
                      <w:jc w:val="right"/>
                      <w:rPr>
                        <w:sz w:val="15"/>
                        <w:szCs w:val="15"/>
                      </w:rPr>
                    </w:pPr>
                    <w:r w:rsidRPr="00BE3382">
                      <w:rPr>
                        <w:sz w:val="15"/>
                        <w:szCs w:val="15"/>
                      </w:rPr>
                      <w:t>59,556,011.00</w:t>
                    </w:r>
                  </w:p>
                </w:tc>
                <w:tc>
                  <w:tcPr>
                    <w:tcW w:w="587" w:type="pct"/>
                    <w:tcBorders>
                      <w:top w:val="single" w:sz="4" w:space="0" w:color="auto"/>
                      <w:left w:val="single" w:sz="4" w:space="0" w:color="auto"/>
                      <w:bottom w:val="single" w:sz="4" w:space="0" w:color="auto"/>
                      <w:right w:val="single" w:sz="4" w:space="0" w:color="auto"/>
                    </w:tcBorders>
                  </w:tcPr>
                  <w:p w14:paraId="0580BC99" w14:textId="77777777" w:rsidR="0012756B" w:rsidRPr="00BE3382" w:rsidRDefault="0012756B" w:rsidP="0012756B">
                    <w:pPr>
                      <w:jc w:val="right"/>
                      <w:rPr>
                        <w:sz w:val="15"/>
                        <w:szCs w:val="15"/>
                      </w:rPr>
                    </w:pPr>
                  </w:p>
                </w:tc>
                <w:tc>
                  <w:tcPr>
                    <w:tcW w:w="587" w:type="pct"/>
                    <w:tcBorders>
                      <w:top w:val="single" w:sz="4" w:space="0" w:color="auto"/>
                      <w:left w:val="single" w:sz="4" w:space="0" w:color="auto"/>
                      <w:bottom w:val="single" w:sz="4" w:space="0" w:color="auto"/>
                      <w:right w:val="single" w:sz="4" w:space="0" w:color="auto"/>
                    </w:tcBorders>
                  </w:tcPr>
                  <w:p w14:paraId="36CFEAD0" w14:textId="77777777" w:rsidR="0012756B" w:rsidRPr="00BE3382" w:rsidRDefault="0012756B" w:rsidP="0012756B">
                    <w:pPr>
                      <w:jc w:val="right"/>
                      <w:rPr>
                        <w:sz w:val="15"/>
                        <w:szCs w:val="15"/>
                      </w:rPr>
                    </w:pPr>
                    <w:r w:rsidRPr="00BE3382">
                      <w:rPr>
                        <w:sz w:val="15"/>
                        <w:szCs w:val="15"/>
                      </w:rPr>
                      <w:t>1,712,172.20</w:t>
                    </w:r>
                  </w:p>
                </w:tc>
                <w:tc>
                  <w:tcPr>
                    <w:tcW w:w="312" w:type="pct"/>
                    <w:tcBorders>
                      <w:top w:val="single" w:sz="4" w:space="0" w:color="auto"/>
                      <w:left w:val="single" w:sz="4" w:space="0" w:color="auto"/>
                      <w:bottom w:val="single" w:sz="4" w:space="0" w:color="auto"/>
                      <w:right w:val="single" w:sz="4" w:space="0" w:color="auto"/>
                    </w:tcBorders>
                  </w:tcPr>
                  <w:p w14:paraId="616FEE00" w14:textId="77777777" w:rsidR="0012756B" w:rsidRPr="00BE3382" w:rsidRDefault="0012756B" w:rsidP="0012756B">
                    <w:pPr>
                      <w:jc w:val="right"/>
                      <w:rPr>
                        <w:sz w:val="15"/>
                        <w:szCs w:val="15"/>
                      </w:rPr>
                    </w:pPr>
                  </w:p>
                </w:tc>
                <w:tc>
                  <w:tcPr>
                    <w:tcW w:w="659" w:type="pct"/>
                    <w:tcBorders>
                      <w:top w:val="single" w:sz="4" w:space="0" w:color="auto"/>
                      <w:left w:val="single" w:sz="4" w:space="0" w:color="auto"/>
                      <w:bottom w:val="single" w:sz="4" w:space="0" w:color="auto"/>
                      <w:right w:val="single" w:sz="4" w:space="0" w:color="auto"/>
                    </w:tcBorders>
                  </w:tcPr>
                  <w:p w14:paraId="1E0A57EF" w14:textId="77777777" w:rsidR="0012756B" w:rsidRPr="00BE3382" w:rsidRDefault="0012756B" w:rsidP="0012756B">
                    <w:pPr>
                      <w:jc w:val="right"/>
                      <w:rPr>
                        <w:sz w:val="15"/>
                        <w:szCs w:val="15"/>
                      </w:rPr>
                    </w:pPr>
                    <w:r w:rsidRPr="00BE3382">
                      <w:rPr>
                        <w:sz w:val="15"/>
                        <w:szCs w:val="15"/>
                      </w:rPr>
                      <w:t>101,813,651.17</w:t>
                    </w:r>
                  </w:p>
                </w:tc>
                <w:tc>
                  <w:tcPr>
                    <w:tcW w:w="582" w:type="pct"/>
                    <w:tcBorders>
                      <w:top w:val="single" w:sz="4" w:space="0" w:color="auto"/>
                      <w:left w:val="single" w:sz="4" w:space="0" w:color="auto"/>
                      <w:bottom w:val="single" w:sz="4" w:space="0" w:color="auto"/>
                      <w:right w:val="single" w:sz="4" w:space="0" w:color="auto"/>
                    </w:tcBorders>
                  </w:tcPr>
                  <w:p w14:paraId="0DDC2ED0" w14:textId="11A29E6A" w:rsidR="0012756B" w:rsidRPr="00BE3382" w:rsidRDefault="0012756B" w:rsidP="0012756B">
                    <w:pPr>
                      <w:rPr>
                        <w:sz w:val="15"/>
                        <w:szCs w:val="15"/>
                      </w:rPr>
                    </w:pPr>
                  </w:p>
                </w:tc>
              </w:tr>
            </w:sdtContent>
          </w:sdt>
        </w:tbl>
        <w:p w14:paraId="66A9AB1F" w14:textId="1304DF2D" w:rsidR="00D4525D" w:rsidRPr="00BE3382" w:rsidRDefault="007D4C81" w:rsidP="00BE3382"/>
      </w:sdtContent>
    </w:sdt>
    <w:bookmarkEnd w:id="210" w:displacedByCustomXml="prev"/>
    <w:bookmarkStart w:id="211" w:name="OLE_LINK85" w:displacedByCustomXml="next"/>
    <w:bookmarkStart w:id="212" w:name="OLE_LINK84" w:displacedByCustomXml="next"/>
    <w:sdt>
      <w:sdtPr>
        <w:rPr>
          <w:rFonts w:hint="eastAsia"/>
          <w:szCs w:val="21"/>
        </w:rPr>
        <w:alias w:val="模块:递延收益其他说明"/>
        <w:tag w:val="_SEC_7cd38d14438443479401d71c7f066fdf"/>
        <w:id w:val="-664709086"/>
        <w:lock w:val="sdtLocked"/>
        <w:placeholder>
          <w:docPart w:val="GBC22222222222222222222222222222"/>
        </w:placeholder>
      </w:sdtPr>
      <w:sdtEndPr>
        <w:rPr>
          <w:rFonts w:hint="default"/>
        </w:rPr>
      </w:sdtEndPr>
      <w:sdtContent>
        <w:p w14:paraId="1616AA2B" w14:textId="77777777" w:rsidR="00D4525D" w:rsidRDefault="0025122A">
          <w:pPr>
            <w:spacing w:before="60" w:after="60"/>
            <w:rPr>
              <w:szCs w:val="21"/>
            </w:rPr>
          </w:pPr>
          <w:r>
            <w:rPr>
              <w:rFonts w:hint="eastAsia"/>
              <w:szCs w:val="21"/>
            </w:rPr>
            <w:t>其他说明：</w:t>
          </w:r>
        </w:p>
        <w:sdt>
          <w:sdtPr>
            <w:rPr>
              <w:szCs w:val="21"/>
            </w:rPr>
            <w:alias w:val="是否适用：递延收益的其他说明[双击切换]"/>
            <w:tag w:val="_GBC_0c28db54a76349869056f2b92b5d9400"/>
            <w:id w:val="-44677240"/>
            <w:lock w:val="sdtContentLocked"/>
            <w:placeholder>
              <w:docPart w:val="GBC22222222222222222222222222222"/>
            </w:placeholder>
          </w:sdtPr>
          <w:sdtContent>
            <w:p w14:paraId="31FE79B0" w14:textId="67811509" w:rsidR="00D4525D" w:rsidRDefault="0025122A" w:rsidP="0012756B">
              <w:pPr>
                <w:spacing w:before="60" w:after="60"/>
                <w:rPr>
                  <w:szCs w:val="21"/>
                </w:rPr>
              </w:pPr>
              <w:r>
                <w:rPr>
                  <w:szCs w:val="21"/>
                </w:rPr>
                <w:fldChar w:fldCharType="begin"/>
              </w:r>
              <w:r w:rsidR="0012756B">
                <w:rPr>
                  <w:szCs w:val="21"/>
                </w:rPr>
                <w:instrText xml:space="preserve">MACROBUTTON  SnrToggleCheckbox □适用 </w:instrText>
              </w:r>
              <w:r>
                <w:rPr>
                  <w:szCs w:val="21"/>
                </w:rPr>
                <w:fldChar w:fldCharType="end"/>
              </w:r>
              <w:r>
                <w:rPr>
                  <w:szCs w:val="21"/>
                </w:rPr>
                <w:fldChar w:fldCharType="begin"/>
              </w:r>
              <w:r w:rsidR="0012756B">
                <w:rPr>
                  <w:szCs w:val="21"/>
                </w:rPr>
                <w:instrText xml:space="preserve"> MACROBUTTON  SnrToggleCheckbox √不适用 </w:instrText>
              </w:r>
              <w:r>
                <w:rPr>
                  <w:szCs w:val="21"/>
                </w:rPr>
                <w:fldChar w:fldCharType="end"/>
              </w:r>
            </w:p>
          </w:sdtContent>
        </w:sdt>
      </w:sdtContent>
    </w:sdt>
    <w:bookmarkEnd w:id="211" w:displacedByCustomXml="prev"/>
    <w:bookmarkEnd w:id="212" w:displacedByCustomXml="prev"/>
    <w:p w14:paraId="0A8F12E8" w14:textId="77777777" w:rsidR="00D4525D" w:rsidRDefault="00D4525D">
      <w:pPr>
        <w:snapToGrid w:val="0"/>
        <w:spacing w:line="240" w:lineRule="atLeast"/>
        <w:rPr>
          <w:szCs w:val="21"/>
        </w:rPr>
      </w:pPr>
    </w:p>
    <w:bookmarkStart w:id="213" w:name="_Hlk533670383" w:displacedByCustomXml="next"/>
    <w:sdt>
      <w:sdtPr>
        <w:rPr>
          <w:rFonts w:ascii="宋体" w:hAnsi="宋体" w:cs="宋体" w:hint="eastAsia"/>
          <w:b w:val="0"/>
          <w:bCs w:val="0"/>
          <w:kern w:val="0"/>
          <w:szCs w:val="21"/>
        </w:rPr>
        <w:alias w:val="模块:其他非流动负债"/>
        <w:tag w:val="_SEC_e6f817e4d74a4d95acbb17b048314a10"/>
        <w:id w:val="-2130180"/>
        <w:lock w:val="sdtLocked"/>
        <w:placeholder>
          <w:docPart w:val="GBC22222222222222222222222222222"/>
        </w:placeholder>
      </w:sdtPr>
      <w:sdtEndPr>
        <w:rPr>
          <w:rFonts w:cstheme="minorBidi" w:hint="default"/>
          <w:color w:val="000000" w:themeColor="text1"/>
          <w:kern w:val="2"/>
        </w:rPr>
      </w:sdtEndPr>
      <w:sdtContent>
        <w:p w14:paraId="2DD50A13"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05e5676f32624ce18727385761bd1a9a"/>
            <w:id w:val="-159694533"/>
            <w:lock w:val="sdtContentLocked"/>
            <w:placeholder>
              <w:docPart w:val="GBC22222222222222222222222222222"/>
            </w:placeholder>
          </w:sdtPr>
          <w:sdtContent>
            <w:p w14:paraId="60F052CB" w14:textId="587371AA" w:rsidR="0012756B" w:rsidRDefault="0025122A" w:rsidP="0012756B">
              <w:r>
                <w:fldChar w:fldCharType="begin"/>
              </w:r>
              <w:r w:rsidR="0012756B">
                <w:instrText xml:space="preserve">MACROBUTTON  SnrToggleCheckbox □适用 </w:instrText>
              </w:r>
              <w:r>
                <w:fldChar w:fldCharType="end"/>
              </w:r>
              <w:r>
                <w:fldChar w:fldCharType="begin"/>
              </w:r>
              <w:r w:rsidR="0012756B">
                <w:instrText xml:space="preserve"> MACROBUTTON  SnrToggleCheckbox √不适用 </w:instrText>
              </w:r>
              <w:r>
                <w:fldChar w:fldCharType="end"/>
              </w:r>
            </w:p>
          </w:sdtContent>
        </w:sdt>
        <w:p w14:paraId="6E015AA9" w14:textId="66D7F7D3" w:rsidR="00D4525D" w:rsidRDefault="007D4C81">
          <w:pPr>
            <w:rPr>
              <w:szCs w:val="21"/>
            </w:rPr>
          </w:pPr>
        </w:p>
      </w:sdtContent>
    </w:sdt>
    <w:bookmarkEnd w:id="213" w:displacedByCustomXml="prev"/>
    <w:sdt>
      <w:sdtPr>
        <w:rPr>
          <w:rFonts w:ascii="宋体" w:hAnsi="宋体" w:cs="宋体" w:hint="eastAsia"/>
          <w:b w:val="0"/>
          <w:bCs w:val="0"/>
          <w:kern w:val="0"/>
          <w:szCs w:val="21"/>
        </w:rPr>
        <w:alias w:val="模块:股本"/>
        <w:tag w:val="_SEC_8a6ae55fcdf4458585bca7ece234d93f"/>
        <w:id w:val="1121653733"/>
        <w:lock w:val="sdtLocked"/>
        <w:placeholder>
          <w:docPart w:val="GBC22222222222222222222222222222"/>
        </w:placeholder>
      </w:sdtPr>
      <w:sdtEndPr>
        <w:rPr>
          <w:rFonts w:cstheme="minorBidi" w:hint="default"/>
          <w:color w:val="000000" w:themeColor="text1"/>
        </w:rPr>
      </w:sdtEndPr>
      <w:sdtContent>
        <w:p w14:paraId="45000A51"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股本</w:t>
          </w:r>
        </w:p>
        <w:sdt>
          <w:sdtPr>
            <w:alias w:val="是否适用：股本[双击切换]"/>
            <w:tag w:val="_GBC_a2069fb3657946ee9810a9154eb11422"/>
            <w:id w:val="-1719658813"/>
            <w:lock w:val="sdtContentLocked"/>
            <w:placeholder>
              <w:docPart w:val="GBC22222222222222222222222222222"/>
            </w:placeholder>
          </w:sdtPr>
          <w:sdtContent>
            <w:p w14:paraId="2D98A842" w14:textId="536540E2" w:rsidR="00D4525D" w:rsidRDefault="0025122A">
              <w:r>
                <w:fldChar w:fldCharType="begin"/>
              </w:r>
              <w:r w:rsidR="0012756B">
                <w:instrText xml:space="preserve">MACROBUTTON  SnrToggleCheckbox √适用 </w:instrText>
              </w:r>
              <w:r>
                <w:fldChar w:fldCharType="end"/>
              </w:r>
              <w:r>
                <w:fldChar w:fldCharType="begin"/>
              </w:r>
              <w:r w:rsidR="0012756B">
                <w:instrText xml:space="preserve"> MACROBUTTON  SnrToggleCheckbox □不适用 </w:instrText>
              </w:r>
              <w:r>
                <w:fldChar w:fldCharType="end"/>
              </w:r>
            </w:p>
          </w:sdtContent>
        </w:sdt>
        <w:p w14:paraId="547BB5DB" w14:textId="0EBE455D" w:rsidR="00D4525D" w:rsidRDefault="0025122A">
          <w:pPr>
            <w:jc w:val="right"/>
            <w:rPr>
              <w:szCs w:val="21"/>
            </w:rPr>
          </w:pPr>
          <w:r>
            <w:rPr>
              <w:rFonts w:hint="eastAsia"/>
              <w:szCs w:val="21"/>
            </w:rPr>
            <w:t>单位：</w:t>
          </w:r>
          <w:sdt>
            <w:sdtPr>
              <w:rPr>
                <w:rFonts w:hint="eastAsia"/>
                <w:szCs w:val="21"/>
              </w:rPr>
              <w:alias w:val="单位：财务附注：股本"/>
              <w:tag w:val="_GBC_e2cacf7f2d9f4ad78dce53a3e345569e"/>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股本"/>
              <w:tag w:val="_GBC_a1c9c99744d0466d8ff5672b2b69076a"/>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1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6"/>
            <w:gridCol w:w="1700"/>
            <w:gridCol w:w="1134"/>
            <w:gridCol w:w="705"/>
            <w:gridCol w:w="1137"/>
            <w:gridCol w:w="851"/>
            <w:gridCol w:w="709"/>
            <w:gridCol w:w="1740"/>
          </w:tblGrid>
          <w:tr w:rsidR="00D4525D" w14:paraId="4132C84B" w14:textId="77777777" w:rsidTr="00471D73">
            <w:trPr>
              <w:cantSplit/>
              <w:trHeight w:val="270"/>
            </w:trPr>
            <w:tc>
              <w:tcPr>
                <w:tcW w:w="623" w:type="pct"/>
                <w:vMerge w:val="restart"/>
                <w:tcBorders>
                  <w:top w:val="single" w:sz="4" w:space="0" w:color="auto"/>
                  <w:left w:val="single" w:sz="4" w:space="0" w:color="auto"/>
                  <w:bottom w:val="single" w:sz="4" w:space="0" w:color="auto"/>
                  <w:right w:val="single" w:sz="4" w:space="0" w:color="auto"/>
                </w:tcBorders>
              </w:tcPr>
              <w:p w14:paraId="28FC7025" w14:textId="77777777" w:rsidR="00D4525D" w:rsidRPr="00471D73" w:rsidRDefault="00D4525D">
                <w:pPr>
                  <w:jc w:val="center"/>
                  <w:rPr>
                    <w:sz w:val="18"/>
                    <w:szCs w:val="18"/>
                  </w:rPr>
                </w:pPr>
              </w:p>
            </w:tc>
            <w:sdt>
              <w:sdtPr>
                <w:rPr>
                  <w:sz w:val="18"/>
                  <w:szCs w:val="18"/>
                </w:rPr>
                <w:tag w:val="_PLD_fd63a619db16496bad52eeb145839158"/>
                <w:id w:val="-1512437095"/>
                <w:lock w:val="sdtLocked"/>
              </w:sdtPr>
              <w:sdtContent>
                <w:tc>
                  <w:tcPr>
                    <w:tcW w:w="933" w:type="pct"/>
                    <w:vMerge w:val="restart"/>
                    <w:tcBorders>
                      <w:top w:val="single" w:sz="4" w:space="0" w:color="auto"/>
                      <w:left w:val="single" w:sz="4" w:space="0" w:color="auto"/>
                      <w:right w:val="single" w:sz="4" w:space="0" w:color="auto"/>
                    </w:tcBorders>
                    <w:vAlign w:val="center"/>
                  </w:tcPr>
                  <w:p w14:paraId="77671042" w14:textId="77777777" w:rsidR="00D4525D" w:rsidRPr="00471D73" w:rsidRDefault="0025122A">
                    <w:pPr>
                      <w:jc w:val="center"/>
                      <w:rPr>
                        <w:sz w:val="18"/>
                        <w:szCs w:val="18"/>
                      </w:rPr>
                    </w:pPr>
                    <w:r w:rsidRPr="00471D73">
                      <w:rPr>
                        <w:rFonts w:hint="eastAsia"/>
                        <w:sz w:val="18"/>
                        <w:szCs w:val="18"/>
                      </w:rPr>
                      <w:t>期初余额</w:t>
                    </w:r>
                  </w:p>
                </w:tc>
              </w:sdtContent>
            </w:sdt>
            <w:sdt>
              <w:sdtPr>
                <w:rPr>
                  <w:sz w:val="18"/>
                  <w:szCs w:val="18"/>
                </w:rPr>
                <w:tag w:val="_PLD_2cb33d9d8b0d47539581498c039e86aa"/>
                <w:id w:val="-316797317"/>
                <w:lock w:val="sdtLocked"/>
              </w:sdtPr>
              <w:sdtContent>
                <w:tc>
                  <w:tcPr>
                    <w:tcW w:w="2489" w:type="pct"/>
                    <w:gridSpan w:val="5"/>
                    <w:tcBorders>
                      <w:top w:val="single" w:sz="4" w:space="0" w:color="auto"/>
                      <w:left w:val="single" w:sz="4" w:space="0" w:color="auto"/>
                      <w:bottom w:val="single" w:sz="4" w:space="0" w:color="auto"/>
                      <w:right w:val="single" w:sz="4" w:space="0" w:color="auto"/>
                    </w:tcBorders>
                    <w:vAlign w:val="center"/>
                  </w:tcPr>
                  <w:p w14:paraId="47E7A57E" w14:textId="77777777" w:rsidR="00D4525D" w:rsidRPr="00471D73" w:rsidRDefault="0025122A">
                    <w:pPr>
                      <w:jc w:val="center"/>
                      <w:rPr>
                        <w:sz w:val="18"/>
                        <w:szCs w:val="18"/>
                      </w:rPr>
                    </w:pPr>
                    <w:r w:rsidRPr="00471D73">
                      <w:rPr>
                        <w:rFonts w:hint="eastAsia"/>
                        <w:sz w:val="18"/>
                        <w:szCs w:val="18"/>
                      </w:rPr>
                      <w:t>本次变动增减（+、一）</w:t>
                    </w:r>
                  </w:p>
                </w:tc>
              </w:sdtContent>
            </w:sdt>
            <w:sdt>
              <w:sdtPr>
                <w:rPr>
                  <w:sz w:val="18"/>
                  <w:szCs w:val="18"/>
                </w:rPr>
                <w:tag w:val="_PLD_e579078cb28f47a09273701ab9e2e37a"/>
                <w:id w:val="-741711942"/>
                <w:lock w:val="sdtLocked"/>
              </w:sdtPr>
              <w:sdtContent>
                <w:tc>
                  <w:tcPr>
                    <w:tcW w:w="955" w:type="pct"/>
                    <w:vMerge w:val="restart"/>
                    <w:tcBorders>
                      <w:top w:val="single" w:sz="4" w:space="0" w:color="auto"/>
                      <w:left w:val="single" w:sz="4" w:space="0" w:color="auto"/>
                      <w:right w:val="single" w:sz="4" w:space="0" w:color="auto"/>
                    </w:tcBorders>
                    <w:vAlign w:val="center"/>
                  </w:tcPr>
                  <w:p w14:paraId="1CC4B3CF" w14:textId="77777777" w:rsidR="00D4525D" w:rsidRPr="00471D73" w:rsidRDefault="0025122A">
                    <w:pPr>
                      <w:jc w:val="center"/>
                      <w:rPr>
                        <w:sz w:val="18"/>
                        <w:szCs w:val="18"/>
                      </w:rPr>
                    </w:pPr>
                    <w:r w:rsidRPr="00471D73">
                      <w:rPr>
                        <w:rFonts w:hint="eastAsia"/>
                        <w:sz w:val="18"/>
                        <w:szCs w:val="18"/>
                      </w:rPr>
                      <w:t>期末余额</w:t>
                    </w:r>
                  </w:p>
                </w:tc>
              </w:sdtContent>
            </w:sdt>
          </w:tr>
          <w:tr w:rsidR="00471D73" w14:paraId="3AF182C4" w14:textId="77777777" w:rsidTr="00471D73">
            <w:trPr>
              <w:cantSplit/>
              <w:trHeight w:val="312"/>
            </w:trPr>
            <w:tc>
              <w:tcPr>
                <w:tcW w:w="623" w:type="pct"/>
                <w:vMerge/>
                <w:tcBorders>
                  <w:top w:val="single" w:sz="4" w:space="0" w:color="auto"/>
                  <w:left w:val="single" w:sz="4" w:space="0" w:color="auto"/>
                  <w:bottom w:val="single" w:sz="4" w:space="0" w:color="auto"/>
                  <w:right w:val="single" w:sz="4" w:space="0" w:color="auto"/>
                </w:tcBorders>
              </w:tcPr>
              <w:p w14:paraId="543AB2A5" w14:textId="77777777" w:rsidR="00D4525D" w:rsidRPr="00471D73" w:rsidRDefault="00D4525D">
                <w:pPr>
                  <w:rPr>
                    <w:sz w:val="18"/>
                    <w:szCs w:val="18"/>
                  </w:rPr>
                </w:pPr>
              </w:p>
            </w:tc>
            <w:tc>
              <w:tcPr>
                <w:tcW w:w="933" w:type="pct"/>
                <w:vMerge/>
                <w:tcBorders>
                  <w:left w:val="single" w:sz="4" w:space="0" w:color="auto"/>
                  <w:bottom w:val="single" w:sz="4" w:space="0" w:color="auto"/>
                  <w:right w:val="single" w:sz="4" w:space="0" w:color="auto"/>
                </w:tcBorders>
              </w:tcPr>
              <w:p w14:paraId="6AE45621" w14:textId="77777777" w:rsidR="00D4525D" w:rsidRPr="00471D73" w:rsidRDefault="00D4525D">
                <w:pPr>
                  <w:ind w:leftChars="-119" w:left="-250" w:firstLineChars="119" w:firstLine="214"/>
                  <w:rPr>
                    <w:sz w:val="18"/>
                    <w:szCs w:val="18"/>
                  </w:rPr>
                </w:pPr>
              </w:p>
            </w:tc>
            <w:sdt>
              <w:sdtPr>
                <w:rPr>
                  <w:sz w:val="18"/>
                  <w:szCs w:val="18"/>
                </w:rPr>
                <w:tag w:val="_PLD_2f067dcfa40a4e2d896a383f16e2e483"/>
                <w:id w:val="-1170871375"/>
                <w:lock w:val="sdtLocked"/>
              </w:sdtPr>
              <w:sdtContent>
                <w:tc>
                  <w:tcPr>
                    <w:tcW w:w="622" w:type="pct"/>
                    <w:tcBorders>
                      <w:top w:val="single" w:sz="4" w:space="0" w:color="auto"/>
                      <w:left w:val="single" w:sz="4" w:space="0" w:color="auto"/>
                      <w:bottom w:val="single" w:sz="4" w:space="0" w:color="auto"/>
                      <w:right w:val="single" w:sz="4" w:space="0" w:color="auto"/>
                    </w:tcBorders>
                    <w:vAlign w:val="center"/>
                  </w:tcPr>
                  <w:p w14:paraId="44422572" w14:textId="0E5E8DE6" w:rsidR="00D4525D" w:rsidRPr="00471D73" w:rsidRDefault="0025122A" w:rsidP="00471D73">
                    <w:pPr>
                      <w:jc w:val="center"/>
                      <w:rPr>
                        <w:sz w:val="18"/>
                        <w:szCs w:val="18"/>
                      </w:rPr>
                    </w:pPr>
                    <w:r w:rsidRPr="00471D73">
                      <w:rPr>
                        <w:rFonts w:hint="eastAsia"/>
                        <w:sz w:val="18"/>
                        <w:szCs w:val="18"/>
                      </w:rPr>
                      <w:t>发行新股</w:t>
                    </w:r>
                  </w:p>
                </w:tc>
              </w:sdtContent>
            </w:sdt>
            <w:sdt>
              <w:sdtPr>
                <w:rPr>
                  <w:sz w:val="18"/>
                  <w:szCs w:val="18"/>
                </w:rPr>
                <w:tag w:val="_PLD_afc58df66e0343a29873ec3c2270451e"/>
                <w:id w:val="1290708396"/>
                <w:lock w:val="sdtLocked"/>
              </w:sdtPr>
              <w:sdtContent>
                <w:tc>
                  <w:tcPr>
                    <w:tcW w:w="387" w:type="pct"/>
                    <w:tcBorders>
                      <w:top w:val="single" w:sz="4" w:space="0" w:color="auto"/>
                      <w:left w:val="single" w:sz="4" w:space="0" w:color="auto"/>
                      <w:bottom w:val="single" w:sz="4" w:space="0" w:color="auto"/>
                      <w:right w:val="single" w:sz="4" w:space="0" w:color="auto"/>
                    </w:tcBorders>
                    <w:vAlign w:val="center"/>
                  </w:tcPr>
                  <w:p w14:paraId="38A36247" w14:textId="77777777" w:rsidR="00D4525D" w:rsidRPr="00471D73" w:rsidRDefault="0025122A">
                    <w:pPr>
                      <w:jc w:val="center"/>
                      <w:rPr>
                        <w:sz w:val="18"/>
                        <w:szCs w:val="18"/>
                      </w:rPr>
                    </w:pPr>
                    <w:r w:rsidRPr="00471D73">
                      <w:rPr>
                        <w:rFonts w:hint="eastAsia"/>
                        <w:sz w:val="18"/>
                        <w:szCs w:val="18"/>
                      </w:rPr>
                      <w:t>送股</w:t>
                    </w:r>
                  </w:p>
                </w:tc>
              </w:sdtContent>
            </w:sdt>
            <w:sdt>
              <w:sdtPr>
                <w:rPr>
                  <w:sz w:val="18"/>
                  <w:szCs w:val="18"/>
                </w:rPr>
                <w:tag w:val="_PLD_31d618a387e243239ea8ee139a3a39da"/>
                <w:id w:val="323099199"/>
                <w:lock w:val="sdtLocked"/>
              </w:sdtPr>
              <w:sdtContent>
                <w:tc>
                  <w:tcPr>
                    <w:tcW w:w="624" w:type="pct"/>
                    <w:tcBorders>
                      <w:top w:val="single" w:sz="4" w:space="0" w:color="auto"/>
                      <w:left w:val="single" w:sz="4" w:space="0" w:color="auto"/>
                      <w:bottom w:val="single" w:sz="4" w:space="0" w:color="auto"/>
                      <w:right w:val="single" w:sz="4" w:space="0" w:color="auto"/>
                    </w:tcBorders>
                    <w:vAlign w:val="center"/>
                  </w:tcPr>
                  <w:p w14:paraId="231747F5" w14:textId="79B16338" w:rsidR="00D4525D" w:rsidRPr="00471D73" w:rsidRDefault="0025122A" w:rsidP="00471D73">
                    <w:pPr>
                      <w:jc w:val="center"/>
                      <w:rPr>
                        <w:sz w:val="18"/>
                        <w:szCs w:val="18"/>
                      </w:rPr>
                    </w:pPr>
                    <w:r w:rsidRPr="00471D73">
                      <w:rPr>
                        <w:rFonts w:hint="eastAsia"/>
                        <w:sz w:val="18"/>
                        <w:szCs w:val="18"/>
                      </w:rPr>
                      <w:t>公积金转股</w:t>
                    </w:r>
                  </w:p>
                </w:tc>
              </w:sdtContent>
            </w:sdt>
            <w:sdt>
              <w:sdtPr>
                <w:rPr>
                  <w:sz w:val="18"/>
                  <w:szCs w:val="18"/>
                </w:rPr>
                <w:tag w:val="_PLD_12526084dedd4dc68d673c8a71c73862"/>
                <w:id w:val="641005314"/>
                <w:lock w:val="sdtLocked"/>
              </w:sdtPr>
              <w:sdtContent>
                <w:tc>
                  <w:tcPr>
                    <w:tcW w:w="467" w:type="pct"/>
                    <w:tcBorders>
                      <w:top w:val="single" w:sz="4" w:space="0" w:color="auto"/>
                      <w:left w:val="single" w:sz="4" w:space="0" w:color="auto"/>
                      <w:bottom w:val="single" w:sz="4" w:space="0" w:color="auto"/>
                      <w:right w:val="single" w:sz="4" w:space="0" w:color="auto"/>
                    </w:tcBorders>
                    <w:vAlign w:val="center"/>
                  </w:tcPr>
                  <w:p w14:paraId="4F305A58" w14:textId="77777777" w:rsidR="00D4525D" w:rsidRPr="00471D73" w:rsidRDefault="0025122A">
                    <w:pPr>
                      <w:jc w:val="center"/>
                      <w:rPr>
                        <w:sz w:val="18"/>
                        <w:szCs w:val="18"/>
                      </w:rPr>
                    </w:pPr>
                    <w:r w:rsidRPr="00471D73">
                      <w:rPr>
                        <w:rFonts w:hint="eastAsia"/>
                        <w:sz w:val="18"/>
                        <w:szCs w:val="18"/>
                      </w:rPr>
                      <w:t>其他</w:t>
                    </w:r>
                  </w:p>
                </w:tc>
              </w:sdtContent>
            </w:sdt>
            <w:sdt>
              <w:sdtPr>
                <w:rPr>
                  <w:sz w:val="18"/>
                  <w:szCs w:val="18"/>
                </w:rPr>
                <w:tag w:val="_PLD_fe70bd23af2d4fd680087e555e574f82"/>
                <w:id w:val="2088338221"/>
                <w:lock w:val="sdtLocked"/>
              </w:sdtPr>
              <w:sdtContent>
                <w:tc>
                  <w:tcPr>
                    <w:tcW w:w="389" w:type="pct"/>
                    <w:tcBorders>
                      <w:top w:val="single" w:sz="4" w:space="0" w:color="auto"/>
                      <w:left w:val="single" w:sz="4" w:space="0" w:color="auto"/>
                      <w:bottom w:val="single" w:sz="4" w:space="0" w:color="auto"/>
                      <w:right w:val="single" w:sz="4" w:space="0" w:color="auto"/>
                    </w:tcBorders>
                    <w:vAlign w:val="center"/>
                  </w:tcPr>
                  <w:p w14:paraId="0D06C1BB" w14:textId="77777777" w:rsidR="00D4525D" w:rsidRPr="00471D73" w:rsidRDefault="0025122A">
                    <w:pPr>
                      <w:jc w:val="center"/>
                      <w:rPr>
                        <w:sz w:val="18"/>
                        <w:szCs w:val="18"/>
                      </w:rPr>
                    </w:pPr>
                    <w:r w:rsidRPr="00471D73">
                      <w:rPr>
                        <w:rFonts w:hint="eastAsia"/>
                        <w:sz w:val="18"/>
                        <w:szCs w:val="18"/>
                      </w:rPr>
                      <w:t>小计</w:t>
                    </w:r>
                  </w:p>
                </w:tc>
              </w:sdtContent>
            </w:sdt>
            <w:tc>
              <w:tcPr>
                <w:tcW w:w="955" w:type="pct"/>
                <w:vMerge/>
                <w:tcBorders>
                  <w:left w:val="single" w:sz="4" w:space="0" w:color="auto"/>
                  <w:bottom w:val="single" w:sz="4" w:space="0" w:color="auto"/>
                  <w:right w:val="single" w:sz="4" w:space="0" w:color="auto"/>
                </w:tcBorders>
              </w:tcPr>
              <w:p w14:paraId="5742DBA7" w14:textId="77777777" w:rsidR="00D4525D" w:rsidRPr="00471D73" w:rsidRDefault="00D4525D">
                <w:pPr>
                  <w:rPr>
                    <w:sz w:val="18"/>
                    <w:szCs w:val="18"/>
                  </w:rPr>
                </w:pPr>
              </w:p>
            </w:tc>
          </w:tr>
          <w:tr w:rsidR="00471D73" w14:paraId="31418D89" w14:textId="77777777" w:rsidTr="00471D73">
            <w:trPr>
              <w:cantSplit/>
            </w:trPr>
            <w:sdt>
              <w:sdtPr>
                <w:rPr>
                  <w:sz w:val="18"/>
                  <w:szCs w:val="18"/>
                </w:rPr>
                <w:tag w:val="_PLD_ca4436c1f88f49e084436422be93cf3e"/>
                <w:id w:val="-1447767726"/>
                <w:lock w:val="sdtLocked"/>
              </w:sdtPr>
              <w:sdtContent>
                <w:tc>
                  <w:tcPr>
                    <w:tcW w:w="623" w:type="pct"/>
                    <w:tcBorders>
                      <w:top w:val="single" w:sz="4" w:space="0" w:color="auto"/>
                      <w:left w:val="single" w:sz="4" w:space="0" w:color="auto"/>
                      <w:bottom w:val="single" w:sz="4" w:space="0" w:color="auto"/>
                      <w:right w:val="single" w:sz="4" w:space="0" w:color="auto"/>
                    </w:tcBorders>
                  </w:tcPr>
                  <w:p w14:paraId="5E325EA9" w14:textId="77777777" w:rsidR="00D4525D" w:rsidRPr="00471D73" w:rsidRDefault="0025122A">
                    <w:pPr>
                      <w:jc w:val="center"/>
                      <w:rPr>
                        <w:sz w:val="18"/>
                        <w:szCs w:val="18"/>
                      </w:rPr>
                    </w:pPr>
                    <w:r w:rsidRPr="00471D73">
                      <w:rPr>
                        <w:rFonts w:hint="eastAsia"/>
                        <w:sz w:val="18"/>
                        <w:szCs w:val="18"/>
                      </w:rPr>
                      <w:t>股份总数</w:t>
                    </w:r>
                  </w:p>
                </w:tc>
              </w:sdtContent>
            </w:sdt>
            <w:tc>
              <w:tcPr>
                <w:tcW w:w="933" w:type="pct"/>
                <w:tcBorders>
                  <w:top w:val="single" w:sz="4" w:space="0" w:color="auto"/>
                  <w:left w:val="single" w:sz="4" w:space="0" w:color="auto"/>
                  <w:bottom w:val="single" w:sz="4" w:space="0" w:color="auto"/>
                  <w:right w:val="single" w:sz="4" w:space="0" w:color="auto"/>
                </w:tcBorders>
              </w:tcPr>
              <w:p w14:paraId="4D6661D8" w14:textId="2DD2DF82" w:rsidR="00D4525D" w:rsidRPr="00471D73" w:rsidRDefault="0012756B">
                <w:pPr>
                  <w:jc w:val="right"/>
                  <w:rPr>
                    <w:sz w:val="18"/>
                    <w:szCs w:val="18"/>
                  </w:rPr>
                </w:pPr>
                <w:r w:rsidRPr="00471D73">
                  <w:rPr>
                    <w:sz w:val="18"/>
                    <w:szCs w:val="18"/>
                  </w:rPr>
                  <w:t>1,186,866,283.00</w:t>
                </w:r>
              </w:p>
            </w:tc>
            <w:tc>
              <w:tcPr>
                <w:tcW w:w="622" w:type="pct"/>
                <w:tcBorders>
                  <w:top w:val="single" w:sz="4" w:space="0" w:color="auto"/>
                  <w:left w:val="single" w:sz="4" w:space="0" w:color="auto"/>
                  <w:bottom w:val="single" w:sz="4" w:space="0" w:color="auto"/>
                  <w:right w:val="single" w:sz="4" w:space="0" w:color="auto"/>
                </w:tcBorders>
              </w:tcPr>
              <w:p w14:paraId="6BC47D3F" w14:textId="77777777" w:rsidR="00D4525D" w:rsidRPr="00471D73" w:rsidRDefault="00D4525D">
                <w:pPr>
                  <w:jc w:val="right"/>
                  <w:rPr>
                    <w:sz w:val="18"/>
                    <w:szCs w:val="18"/>
                  </w:rPr>
                </w:pPr>
              </w:p>
            </w:tc>
            <w:tc>
              <w:tcPr>
                <w:tcW w:w="387" w:type="pct"/>
                <w:tcBorders>
                  <w:top w:val="single" w:sz="4" w:space="0" w:color="auto"/>
                  <w:left w:val="single" w:sz="4" w:space="0" w:color="auto"/>
                  <w:bottom w:val="single" w:sz="4" w:space="0" w:color="auto"/>
                  <w:right w:val="single" w:sz="4" w:space="0" w:color="auto"/>
                </w:tcBorders>
              </w:tcPr>
              <w:p w14:paraId="6C05DBA9" w14:textId="77777777" w:rsidR="00D4525D" w:rsidRPr="00471D73" w:rsidRDefault="00D4525D">
                <w:pPr>
                  <w:jc w:val="right"/>
                  <w:rPr>
                    <w:sz w:val="18"/>
                    <w:szCs w:val="18"/>
                  </w:rPr>
                </w:pPr>
              </w:p>
            </w:tc>
            <w:tc>
              <w:tcPr>
                <w:tcW w:w="624" w:type="pct"/>
                <w:tcBorders>
                  <w:top w:val="single" w:sz="4" w:space="0" w:color="auto"/>
                  <w:left w:val="single" w:sz="4" w:space="0" w:color="auto"/>
                  <w:bottom w:val="single" w:sz="4" w:space="0" w:color="auto"/>
                  <w:right w:val="single" w:sz="4" w:space="0" w:color="auto"/>
                </w:tcBorders>
              </w:tcPr>
              <w:p w14:paraId="37C8D350" w14:textId="77777777" w:rsidR="00D4525D" w:rsidRPr="00471D73" w:rsidRDefault="00D4525D">
                <w:pPr>
                  <w:jc w:val="right"/>
                  <w:rPr>
                    <w:sz w:val="18"/>
                    <w:szCs w:val="18"/>
                  </w:rPr>
                </w:pPr>
              </w:p>
            </w:tc>
            <w:tc>
              <w:tcPr>
                <w:tcW w:w="467" w:type="pct"/>
                <w:tcBorders>
                  <w:top w:val="single" w:sz="4" w:space="0" w:color="auto"/>
                  <w:left w:val="single" w:sz="4" w:space="0" w:color="auto"/>
                  <w:bottom w:val="single" w:sz="4" w:space="0" w:color="auto"/>
                  <w:right w:val="single" w:sz="4" w:space="0" w:color="auto"/>
                </w:tcBorders>
              </w:tcPr>
              <w:p w14:paraId="2E5F73B6" w14:textId="77777777" w:rsidR="00D4525D" w:rsidRPr="00471D73" w:rsidRDefault="00D4525D">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14:paraId="1EE6EA2E" w14:textId="77777777" w:rsidR="00D4525D" w:rsidRPr="00471D73" w:rsidRDefault="00D4525D">
                <w:pPr>
                  <w:jc w:val="right"/>
                  <w:rPr>
                    <w:sz w:val="18"/>
                    <w:szCs w:val="18"/>
                  </w:rPr>
                </w:pPr>
              </w:p>
            </w:tc>
            <w:tc>
              <w:tcPr>
                <w:tcW w:w="955" w:type="pct"/>
                <w:tcBorders>
                  <w:top w:val="single" w:sz="4" w:space="0" w:color="auto"/>
                  <w:left w:val="single" w:sz="4" w:space="0" w:color="auto"/>
                  <w:bottom w:val="single" w:sz="4" w:space="0" w:color="auto"/>
                  <w:right w:val="single" w:sz="4" w:space="0" w:color="auto"/>
                </w:tcBorders>
              </w:tcPr>
              <w:p w14:paraId="1BB2B11E" w14:textId="0DB9578D" w:rsidR="00D4525D" w:rsidRPr="00471D73" w:rsidRDefault="0012756B">
                <w:pPr>
                  <w:jc w:val="right"/>
                  <w:rPr>
                    <w:sz w:val="18"/>
                    <w:szCs w:val="18"/>
                  </w:rPr>
                </w:pPr>
                <w:r w:rsidRPr="00471D73">
                  <w:rPr>
                    <w:sz w:val="18"/>
                    <w:szCs w:val="18"/>
                  </w:rPr>
                  <w:t>1,186,866,283.00</w:t>
                </w:r>
              </w:p>
            </w:tc>
          </w:tr>
        </w:tbl>
        <w:p w14:paraId="3ADF9F1B" w14:textId="50FCA1DF" w:rsidR="00D4525D" w:rsidRDefault="007D4C81">
          <w:pPr>
            <w:spacing w:before="60" w:after="60"/>
            <w:rPr>
              <w:szCs w:val="21"/>
            </w:rPr>
          </w:pPr>
        </w:p>
      </w:sdtContent>
    </w:sdt>
    <w:p w14:paraId="31CBECD0" w14:textId="77777777" w:rsidR="00D4525D" w:rsidRDefault="0025122A">
      <w:pPr>
        <w:pStyle w:val="3"/>
        <w:numPr>
          <w:ilvl w:val="0"/>
          <w:numId w:val="21"/>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eastAsia="宋体" w:hAnsi="宋体" w:cs="宋体" w:hint="eastAsia"/>
          <w:b w:val="0"/>
          <w:bCs w:val="0"/>
          <w:kern w:val="0"/>
          <w:szCs w:val="24"/>
        </w:rPr>
        <w:alias w:val="模块:其他权益工具"/>
        <w:tag w:val="_SEC_23af338445424680b6a2c9fbf691ee76"/>
        <w:id w:val="1131740391"/>
        <w:lock w:val="sdtLocked"/>
        <w:placeholder>
          <w:docPart w:val="GBC22222222222222222222222222222"/>
        </w:placeholder>
      </w:sdtPr>
      <w:sdtEndPr>
        <w:rPr>
          <w:szCs w:val="21"/>
        </w:rPr>
      </w:sdtEndPr>
      <w:sdtContent>
        <w:p w14:paraId="7748C632" w14:textId="77777777" w:rsidR="00D4525D" w:rsidRDefault="0025122A">
          <w:pPr>
            <w:pStyle w:val="4"/>
            <w:numPr>
              <w:ilvl w:val="0"/>
              <w:numId w:val="162"/>
            </w:numPr>
            <w:ind w:left="426" w:hanging="426"/>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580953713"/>
            <w:lock w:val="sdtContentLocked"/>
            <w:placeholder>
              <w:docPart w:val="GBC22222222222222222222222222222"/>
            </w:placeholder>
          </w:sdtPr>
          <w:sdtContent>
            <w:p w14:paraId="1530EAE6" w14:textId="021D4F8D" w:rsidR="00D4525D" w:rsidRDefault="0025122A" w:rsidP="0012756B">
              <w:r>
                <w:fldChar w:fldCharType="begin"/>
              </w:r>
              <w:r w:rsidR="0012756B">
                <w:instrText xml:space="preserve">MACROBUTTON  SnrToggleCheckbox □适用 </w:instrText>
              </w:r>
              <w:r>
                <w:fldChar w:fldCharType="end"/>
              </w:r>
              <w:r>
                <w:fldChar w:fldCharType="begin"/>
              </w:r>
              <w:r w:rsidR="0012756B">
                <w:instrText xml:space="preserve"> MACROBUTTON  SnrToggleCheckbox √不适用 </w:instrText>
              </w:r>
              <w:r>
                <w:fldChar w:fldCharType="end"/>
              </w:r>
            </w:p>
          </w:sdtContent>
        </w:sdt>
        <w:p w14:paraId="10B04755" w14:textId="77777777" w:rsidR="00D4525D" w:rsidRDefault="00D4525D"/>
        <w:p w14:paraId="55AD502F" w14:textId="77777777" w:rsidR="00D4525D" w:rsidRDefault="0025122A">
          <w:pPr>
            <w:pStyle w:val="4"/>
            <w:numPr>
              <w:ilvl w:val="0"/>
              <w:numId w:val="162"/>
            </w:numPr>
            <w:ind w:left="426" w:hanging="426"/>
          </w:pPr>
          <w:r>
            <w:rPr>
              <w:rFonts w:hint="eastAsia"/>
            </w:rPr>
            <w:t>期末发行在外的优先股、永续债等金融工具变动情况表</w:t>
          </w:r>
        </w:p>
        <w:sdt>
          <w:sdtPr>
            <w:alias w:val="是否适用：期末发行在外的优先股、永续债等金融工具变动情况表_其他权益工具[双击切换]"/>
            <w:tag w:val="_GBC_894eb45c6bf3473785ba1a45bf437264"/>
            <w:id w:val="802588230"/>
            <w:lock w:val="sdtContentLocked"/>
            <w:placeholder>
              <w:docPart w:val="GBC22222222222222222222222222222"/>
            </w:placeholder>
          </w:sdtPr>
          <w:sdtContent>
            <w:p w14:paraId="6A3EA9CE" w14:textId="7D188610" w:rsidR="00D4525D" w:rsidRDefault="0025122A" w:rsidP="0012756B">
              <w:pPr>
                <w:rPr>
                  <w:szCs w:val="21"/>
                </w:rPr>
              </w:pPr>
              <w:r>
                <w:fldChar w:fldCharType="begin"/>
              </w:r>
              <w:r w:rsidR="0012756B">
                <w:instrText xml:space="preserve">MACROBUTTON  SnrToggleCheckbox □适用 </w:instrText>
              </w:r>
              <w:r>
                <w:fldChar w:fldCharType="end"/>
              </w:r>
              <w:r>
                <w:fldChar w:fldCharType="begin"/>
              </w:r>
              <w:r w:rsidR="0012756B">
                <w:instrText xml:space="preserve"> MACROBUTTON  SnrToggleCheckbox √不适用 </w:instrText>
              </w:r>
              <w:r>
                <w:fldChar w:fldCharType="end"/>
              </w:r>
            </w:p>
          </w:sdtContent>
        </w:sdt>
        <w:p w14:paraId="01053E46" w14:textId="77777777" w:rsidR="00D4525D" w:rsidRDefault="0025122A">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e803942788b34e5092c70a4cbf71f4b5"/>
            <w:id w:val="-795291669"/>
            <w:lock w:val="sdtContentLocked"/>
            <w:placeholder>
              <w:docPart w:val="GBC22222222222222222222222222222"/>
            </w:placeholder>
          </w:sdtPr>
          <w:sdtContent>
            <w:p w14:paraId="507A8125" w14:textId="6768EDDC" w:rsidR="00D4525D" w:rsidRDefault="0025122A" w:rsidP="00BD05CD">
              <w:pPr>
                <w:rPr>
                  <w:szCs w:val="21"/>
                </w:rPr>
              </w:pPr>
              <w:r>
                <w:rPr>
                  <w:szCs w:val="21"/>
                </w:rPr>
                <w:fldChar w:fldCharType="begin"/>
              </w:r>
              <w:r w:rsidR="00BD05CD">
                <w:rPr>
                  <w:szCs w:val="21"/>
                </w:rPr>
                <w:instrText xml:space="preserve">MACROBUTTON  SnrToggleCheckbox □适用 </w:instrText>
              </w:r>
              <w:r>
                <w:rPr>
                  <w:szCs w:val="21"/>
                </w:rPr>
                <w:fldChar w:fldCharType="end"/>
              </w:r>
              <w:r>
                <w:rPr>
                  <w:szCs w:val="21"/>
                </w:rPr>
                <w:fldChar w:fldCharType="begin"/>
              </w:r>
              <w:r w:rsidR="00BD05CD">
                <w:rPr>
                  <w:szCs w:val="21"/>
                </w:rPr>
                <w:instrText xml:space="preserve"> MACROBUTTON  SnrToggleCheckbox √不适用 </w:instrText>
              </w:r>
              <w:r>
                <w:rPr>
                  <w:szCs w:val="21"/>
                </w:rPr>
                <w:fldChar w:fldCharType="end"/>
              </w:r>
            </w:p>
          </w:sdtContent>
        </w:sdt>
        <w:p w14:paraId="06B94BA6" w14:textId="77777777" w:rsidR="00D4525D" w:rsidRDefault="00D4525D">
          <w:pPr>
            <w:rPr>
              <w:szCs w:val="21"/>
            </w:rPr>
          </w:pPr>
        </w:p>
        <w:p w14:paraId="0D97E5AA" w14:textId="77777777" w:rsidR="00D4525D" w:rsidRDefault="0025122A">
          <w:pPr>
            <w:rPr>
              <w:szCs w:val="21"/>
            </w:rPr>
          </w:pPr>
          <w:r>
            <w:rPr>
              <w:rFonts w:hint="eastAsia"/>
              <w:szCs w:val="21"/>
            </w:rPr>
            <w:t>其他说明:</w:t>
          </w:r>
        </w:p>
        <w:sdt>
          <w:sdtPr>
            <w:rPr>
              <w:szCs w:val="21"/>
            </w:rPr>
            <w:alias w:val="是否适用：其他权益工具的其他说明[双击切换]"/>
            <w:tag w:val="_GBC_af2e32ae9c704175a99ebad592dec5f2"/>
            <w:id w:val="-374624755"/>
            <w:lock w:val="sdtContentLocked"/>
            <w:placeholder>
              <w:docPart w:val="GBC22222222222222222222222222222"/>
            </w:placeholder>
          </w:sdtPr>
          <w:sdtContent>
            <w:p w14:paraId="512EF05A" w14:textId="0EBE13DF" w:rsidR="00D4525D" w:rsidRDefault="0025122A" w:rsidP="0012756B">
              <w:pPr>
                <w:rPr>
                  <w:szCs w:val="21"/>
                </w:rPr>
              </w:pPr>
              <w:r>
                <w:rPr>
                  <w:szCs w:val="21"/>
                </w:rPr>
                <w:fldChar w:fldCharType="begin"/>
              </w:r>
              <w:r w:rsidR="0012756B">
                <w:rPr>
                  <w:szCs w:val="21"/>
                </w:rPr>
                <w:instrText xml:space="preserve">MACROBUTTON  SnrToggleCheckbox □适用 </w:instrText>
              </w:r>
              <w:r>
                <w:rPr>
                  <w:szCs w:val="21"/>
                </w:rPr>
                <w:fldChar w:fldCharType="end"/>
              </w:r>
              <w:r>
                <w:rPr>
                  <w:szCs w:val="21"/>
                </w:rPr>
                <w:fldChar w:fldCharType="begin"/>
              </w:r>
              <w:r w:rsidR="0012756B">
                <w:rPr>
                  <w:szCs w:val="21"/>
                </w:rPr>
                <w:instrText xml:space="preserve"> MACROBUTTON  SnrToggleCheckbox √不适用 </w:instrText>
              </w:r>
              <w:r>
                <w:rPr>
                  <w:szCs w:val="21"/>
                </w:rPr>
                <w:fldChar w:fldCharType="end"/>
              </w:r>
            </w:p>
          </w:sdtContent>
        </w:sdt>
        <w:p w14:paraId="10C78C9B" w14:textId="77777777" w:rsidR="00D4525D" w:rsidRDefault="007D4C81">
          <w:pPr>
            <w:rPr>
              <w:szCs w:val="21"/>
            </w:rPr>
          </w:pPr>
        </w:p>
      </w:sdtContent>
    </w:sdt>
    <w:sdt>
      <w:sdtPr>
        <w:rPr>
          <w:rFonts w:ascii="宋体" w:hAnsi="宋体" w:cs="宋体" w:hint="eastAsia"/>
          <w:b w:val="0"/>
          <w:bCs w:val="0"/>
          <w:kern w:val="0"/>
          <w:szCs w:val="21"/>
        </w:rPr>
        <w:alias w:val="模块:资本公积"/>
        <w:tag w:val="_SEC_39b8590a9e5d496db1d2cf229fd840e9"/>
        <w:id w:val="69015853"/>
        <w:lock w:val="sdtLocked"/>
        <w:placeholder>
          <w:docPart w:val="GBC22222222222222222222222222222"/>
        </w:placeholder>
      </w:sdtPr>
      <w:sdtEndPr>
        <w:rPr>
          <w:rFonts w:cstheme="minorBidi" w:hint="default"/>
          <w:color w:val="000000" w:themeColor="text1"/>
          <w:kern w:val="2"/>
        </w:rPr>
      </w:sdtEndPr>
      <w:sdtContent>
        <w:p w14:paraId="5269DCF7"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资本公积</w:t>
          </w:r>
        </w:p>
        <w:sdt>
          <w:sdtPr>
            <w:alias w:val="是否适用：资本公积[双击切换]"/>
            <w:tag w:val="_GBC_58b0344d8757456787af32396840e233"/>
            <w:id w:val="-986477570"/>
            <w:lock w:val="sdtContentLocked"/>
            <w:placeholder>
              <w:docPart w:val="GBC22222222222222222222222222222"/>
            </w:placeholder>
          </w:sdtPr>
          <w:sdtContent>
            <w:p w14:paraId="424ED496" w14:textId="0183E5F8" w:rsidR="00D4525D" w:rsidRDefault="0025122A">
              <w:r>
                <w:fldChar w:fldCharType="begin"/>
              </w:r>
              <w:r w:rsidR="0012756B">
                <w:instrText xml:space="preserve">MACROBUTTON  SnrToggleCheckbox √适用 </w:instrText>
              </w:r>
              <w:r>
                <w:fldChar w:fldCharType="end"/>
              </w:r>
              <w:r>
                <w:fldChar w:fldCharType="begin"/>
              </w:r>
              <w:r w:rsidR="0012756B">
                <w:instrText xml:space="preserve"> MACROBUTTON  SnrToggleCheckbox □不适用 </w:instrText>
              </w:r>
              <w:r>
                <w:fldChar w:fldCharType="end"/>
              </w:r>
            </w:p>
          </w:sdtContent>
        </w:sdt>
        <w:p w14:paraId="653E44B3" w14:textId="43E54102" w:rsidR="00D4525D" w:rsidRDefault="0025122A">
          <w:pPr>
            <w:jc w:val="right"/>
            <w:rPr>
              <w:szCs w:val="21"/>
            </w:rPr>
          </w:pPr>
          <w:r>
            <w:rPr>
              <w:rFonts w:hint="eastAsia"/>
              <w:szCs w:val="21"/>
            </w:rPr>
            <w:t>单位：</w:t>
          </w:r>
          <w:sdt>
            <w:sdtPr>
              <w:rPr>
                <w:rFonts w:hint="eastAsia"/>
                <w:szCs w:val="21"/>
              </w:rPr>
              <w:alias w:val="单位：财务附注：资本公积"/>
              <w:tag w:val="_GBC_1b11e7474fd44870ad976b16c25b20f4"/>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资本公积"/>
              <w:tag w:val="_GBC_6c523a4f3a0744439ef148664a9f722b"/>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1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348"/>
            <w:gridCol w:w="1906"/>
            <w:gridCol w:w="1842"/>
            <w:gridCol w:w="1110"/>
            <w:gridCol w:w="1906"/>
          </w:tblGrid>
          <w:tr w:rsidR="0012756B" w14:paraId="4D53251C" w14:textId="77777777" w:rsidTr="00471D73">
            <w:sdt>
              <w:sdtPr>
                <w:tag w:val="_PLD_b4e0b77813064aeb83afd63c7bafbdab"/>
                <w:id w:val="-699775460"/>
                <w:lock w:val="sdtLocked"/>
              </w:sdtPr>
              <w:sdtContent>
                <w:tc>
                  <w:tcPr>
                    <w:tcW w:w="1288" w:type="pct"/>
                    <w:vAlign w:val="center"/>
                  </w:tcPr>
                  <w:p w14:paraId="6CC6201F" w14:textId="77777777" w:rsidR="0012756B" w:rsidRDefault="0012756B" w:rsidP="0012756B">
                    <w:pPr>
                      <w:autoSpaceDE w:val="0"/>
                      <w:autoSpaceDN w:val="0"/>
                      <w:adjustRightInd w:val="0"/>
                      <w:snapToGrid w:val="0"/>
                      <w:jc w:val="center"/>
                      <w:rPr>
                        <w:szCs w:val="21"/>
                      </w:rPr>
                    </w:pPr>
                    <w:r>
                      <w:rPr>
                        <w:rFonts w:hint="eastAsia"/>
                        <w:szCs w:val="21"/>
                      </w:rPr>
                      <w:t>项目</w:t>
                    </w:r>
                  </w:p>
                </w:tc>
              </w:sdtContent>
            </w:sdt>
            <w:sdt>
              <w:sdtPr>
                <w:tag w:val="_PLD_2e3387dfd4d8490ca15036edd55f5d7b"/>
                <w:id w:val="-491712503"/>
                <w:lock w:val="sdtLocked"/>
              </w:sdtPr>
              <w:sdtContent>
                <w:tc>
                  <w:tcPr>
                    <w:tcW w:w="1046" w:type="pct"/>
                    <w:vAlign w:val="center"/>
                  </w:tcPr>
                  <w:p w14:paraId="07CB3848" w14:textId="77777777" w:rsidR="0012756B" w:rsidRDefault="0012756B" w:rsidP="0012756B">
                    <w:pPr>
                      <w:autoSpaceDE w:val="0"/>
                      <w:autoSpaceDN w:val="0"/>
                      <w:adjustRightInd w:val="0"/>
                      <w:snapToGrid w:val="0"/>
                      <w:jc w:val="center"/>
                      <w:rPr>
                        <w:szCs w:val="21"/>
                      </w:rPr>
                    </w:pPr>
                    <w:r>
                      <w:rPr>
                        <w:rFonts w:hint="eastAsia"/>
                        <w:szCs w:val="21"/>
                      </w:rPr>
                      <w:t>期初余额</w:t>
                    </w:r>
                  </w:p>
                </w:tc>
              </w:sdtContent>
            </w:sdt>
            <w:sdt>
              <w:sdtPr>
                <w:tag w:val="_PLD_48beb7e26e4d4ae4b8c76cfd47809420"/>
                <w:id w:val="1724647509"/>
                <w:lock w:val="sdtLocked"/>
              </w:sdtPr>
              <w:sdtContent>
                <w:tc>
                  <w:tcPr>
                    <w:tcW w:w="1011" w:type="pct"/>
                    <w:vAlign w:val="center"/>
                  </w:tcPr>
                  <w:p w14:paraId="1A3ACEBE" w14:textId="77777777" w:rsidR="0012756B" w:rsidRDefault="0012756B" w:rsidP="0012756B">
                    <w:pPr>
                      <w:autoSpaceDE w:val="0"/>
                      <w:autoSpaceDN w:val="0"/>
                      <w:adjustRightInd w:val="0"/>
                      <w:snapToGrid w:val="0"/>
                      <w:jc w:val="center"/>
                      <w:rPr>
                        <w:szCs w:val="21"/>
                      </w:rPr>
                    </w:pPr>
                    <w:r>
                      <w:rPr>
                        <w:rFonts w:hint="eastAsia"/>
                        <w:szCs w:val="21"/>
                      </w:rPr>
                      <w:t>本期增加</w:t>
                    </w:r>
                  </w:p>
                </w:tc>
              </w:sdtContent>
            </w:sdt>
            <w:sdt>
              <w:sdtPr>
                <w:tag w:val="_PLD_146cd5e556074222b88edab30b505382"/>
                <w:id w:val="-71812267"/>
                <w:lock w:val="sdtLocked"/>
              </w:sdtPr>
              <w:sdtContent>
                <w:tc>
                  <w:tcPr>
                    <w:tcW w:w="609" w:type="pct"/>
                    <w:vAlign w:val="center"/>
                  </w:tcPr>
                  <w:p w14:paraId="5D1A056C" w14:textId="77777777" w:rsidR="0012756B" w:rsidRDefault="0012756B" w:rsidP="0012756B">
                    <w:pPr>
                      <w:autoSpaceDE w:val="0"/>
                      <w:autoSpaceDN w:val="0"/>
                      <w:adjustRightInd w:val="0"/>
                      <w:snapToGrid w:val="0"/>
                      <w:jc w:val="center"/>
                      <w:rPr>
                        <w:szCs w:val="21"/>
                      </w:rPr>
                    </w:pPr>
                    <w:r>
                      <w:rPr>
                        <w:rFonts w:hint="eastAsia"/>
                        <w:szCs w:val="21"/>
                      </w:rPr>
                      <w:t>本期减少</w:t>
                    </w:r>
                  </w:p>
                </w:tc>
              </w:sdtContent>
            </w:sdt>
            <w:sdt>
              <w:sdtPr>
                <w:tag w:val="_PLD_ce18950b18064dc1ac40e20c98bf9dcb"/>
                <w:id w:val="-1925722358"/>
                <w:lock w:val="sdtLocked"/>
              </w:sdtPr>
              <w:sdtContent>
                <w:tc>
                  <w:tcPr>
                    <w:tcW w:w="1046" w:type="pct"/>
                    <w:vAlign w:val="center"/>
                  </w:tcPr>
                  <w:p w14:paraId="4A4ED521" w14:textId="77777777" w:rsidR="0012756B" w:rsidRDefault="0012756B" w:rsidP="0012756B">
                    <w:pPr>
                      <w:autoSpaceDE w:val="0"/>
                      <w:autoSpaceDN w:val="0"/>
                      <w:adjustRightInd w:val="0"/>
                      <w:snapToGrid w:val="0"/>
                      <w:jc w:val="center"/>
                      <w:rPr>
                        <w:szCs w:val="21"/>
                      </w:rPr>
                    </w:pPr>
                    <w:r>
                      <w:rPr>
                        <w:rFonts w:hint="eastAsia"/>
                        <w:szCs w:val="21"/>
                      </w:rPr>
                      <w:t>期末余额</w:t>
                    </w:r>
                  </w:p>
                </w:tc>
              </w:sdtContent>
            </w:sdt>
          </w:tr>
          <w:tr w:rsidR="0012756B" w14:paraId="0229591E" w14:textId="77777777" w:rsidTr="00471D73">
            <w:sdt>
              <w:sdtPr>
                <w:tag w:val="_PLD_0d018aed47f94c61acfb01bd741534a0"/>
                <w:id w:val="498864714"/>
                <w:lock w:val="sdtLocked"/>
              </w:sdtPr>
              <w:sdtContent>
                <w:tc>
                  <w:tcPr>
                    <w:tcW w:w="1288" w:type="pct"/>
                    <w:shd w:val="clear" w:color="auto" w:fill="auto"/>
                  </w:tcPr>
                  <w:p w14:paraId="09C38003" w14:textId="77777777" w:rsidR="0012756B" w:rsidRDefault="0012756B" w:rsidP="0012756B">
                    <w:pPr>
                      <w:autoSpaceDE w:val="0"/>
                      <w:autoSpaceDN w:val="0"/>
                      <w:adjustRightInd w:val="0"/>
                      <w:snapToGrid w:val="0"/>
                      <w:rPr>
                        <w:szCs w:val="21"/>
                      </w:rPr>
                    </w:pPr>
                    <w:r>
                      <w:rPr>
                        <w:rFonts w:hint="eastAsia"/>
                        <w:szCs w:val="21"/>
                      </w:rPr>
                      <w:t>资本溢价（股本溢价）</w:t>
                    </w:r>
                  </w:p>
                </w:tc>
              </w:sdtContent>
            </w:sdt>
            <w:tc>
              <w:tcPr>
                <w:tcW w:w="1046" w:type="pct"/>
                <w:shd w:val="clear" w:color="auto" w:fill="auto"/>
              </w:tcPr>
              <w:p w14:paraId="2C12A897" w14:textId="77777777" w:rsidR="0012756B" w:rsidRDefault="0012756B" w:rsidP="0012756B">
                <w:pPr>
                  <w:autoSpaceDE w:val="0"/>
                  <w:autoSpaceDN w:val="0"/>
                  <w:adjustRightInd w:val="0"/>
                  <w:snapToGrid w:val="0"/>
                  <w:jc w:val="right"/>
                  <w:rPr>
                    <w:szCs w:val="21"/>
                  </w:rPr>
                </w:pPr>
                <w:r>
                  <w:t>3,224,098,629.60</w:t>
                </w:r>
              </w:p>
            </w:tc>
            <w:tc>
              <w:tcPr>
                <w:tcW w:w="1011" w:type="pct"/>
                <w:shd w:val="clear" w:color="auto" w:fill="auto"/>
              </w:tcPr>
              <w:p w14:paraId="62DA76DB" w14:textId="77777777" w:rsidR="0012756B" w:rsidRDefault="0012756B" w:rsidP="0012756B">
                <w:pPr>
                  <w:autoSpaceDE w:val="0"/>
                  <w:autoSpaceDN w:val="0"/>
                  <w:adjustRightInd w:val="0"/>
                  <w:snapToGrid w:val="0"/>
                  <w:jc w:val="right"/>
                  <w:rPr>
                    <w:szCs w:val="21"/>
                  </w:rPr>
                </w:pPr>
              </w:p>
            </w:tc>
            <w:tc>
              <w:tcPr>
                <w:tcW w:w="609" w:type="pct"/>
                <w:shd w:val="clear" w:color="auto" w:fill="auto"/>
              </w:tcPr>
              <w:p w14:paraId="720E8CC4" w14:textId="77777777" w:rsidR="0012756B" w:rsidRDefault="0012756B" w:rsidP="0012756B">
                <w:pPr>
                  <w:autoSpaceDE w:val="0"/>
                  <w:autoSpaceDN w:val="0"/>
                  <w:adjustRightInd w:val="0"/>
                  <w:snapToGrid w:val="0"/>
                  <w:jc w:val="right"/>
                  <w:rPr>
                    <w:szCs w:val="21"/>
                  </w:rPr>
                </w:pPr>
              </w:p>
            </w:tc>
            <w:tc>
              <w:tcPr>
                <w:tcW w:w="1046" w:type="pct"/>
                <w:shd w:val="clear" w:color="auto" w:fill="auto"/>
              </w:tcPr>
              <w:p w14:paraId="333B39E8" w14:textId="77777777" w:rsidR="0012756B" w:rsidRDefault="0012756B" w:rsidP="0012756B">
                <w:pPr>
                  <w:autoSpaceDE w:val="0"/>
                  <w:autoSpaceDN w:val="0"/>
                  <w:adjustRightInd w:val="0"/>
                  <w:snapToGrid w:val="0"/>
                  <w:jc w:val="right"/>
                  <w:rPr>
                    <w:szCs w:val="21"/>
                  </w:rPr>
                </w:pPr>
                <w:r>
                  <w:t>3,224,098,629.60</w:t>
                </w:r>
              </w:p>
            </w:tc>
          </w:tr>
          <w:tr w:rsidR="0012756B" w14:paraId="00DFD422" w14:textId="77777777" w:rsidTr="00471D73">
            <w:sdt>
              <w:sdtPr>
                <w:tag w:val="_PLD_86bb5cd56f814da8b960cf8902cad6a5"/>
                <w:id w:val="-255984104"/>
                <w:lock w:val="sdtLocked"/>
              </w:sdtPr>
              <w:sdtContent>
                <w:tc>
                  <w:tcPr>
                    <w:tcW w:w="1288" w:type="pct"/>
                    <w:shd w:val="clear" w:color="auto" w:fill="auto"/>
                  </w:tcPr>
                  <w:p w14:paraId="074C9397" w14:textId="77777777" w:rsidR="0012756B" w:rsidRDefault="0012756B" w:rsidP="0012756B">
                    <w:pPr>
                      <w:autoSpaceDE w:val="0"/>
                      <w:autoSpaceDN w:val="0"/>
                      <w:adjustRightInd w:val="0"/>
                      <w:snapToGrid w:val="0"/>
                      <w:rPr>
                        <w:szCs w:val="21"/>
                      </w:rPr>
                    </w:pPr>
                    <w:r>
                      <w:rPr>
                        <w:rFonts w:hint="eastAsia"/>
                        <w:szCs w:val="21"/>
                      </w:rPr>
                      <w:t>其他资本公积</w:t>
                    </w:r>
                  </w:p>
                </w:tc>
              </w:sdtContent>
            </w:sdt>
            <w:tc>
              <w:tcPr>
                <w:tcW w:w="1046" w:type="pct"/>
                <w:shd w:val="clear" w:color="auto" w:fill="auto"/>
              </w:tcPr>
              <w:p w14:paraId="1FC6CA79" w14:textId="77777777" w:rsidR="0012756B" w:rsidRDefault="0012756B" w:rsidP="0012756B">
                <w:pPr>
                  <w:autoSpaceDE w:val="0"/>
                  <w:autoSpaceDN w:val="0"/>
                  <w:adjustRightInd w:val="0"/>
                  <w:snapToGrid w:val="0"/>
                  <w:jc w:val="right"/>
                  <w:rPr>
                    <w:szCs w:val="21"/>
                  </w:rPr>
                </w:pPr>
                <w:r>
                  <w:t>5,810,815.10</w:t>
                </w:r>
              </w:p>
            </w:tc>
            <w:tc>
              <w:tcPr>
                <w:tcW w:w="1011" w:type="pct"/>
                <w:shd w:val="clear" w:color="auto" w:fill="auto"/>
              </w:tcPr>
              <w:p w14:paraId="28523A6C" w14:textId="77777777" w:rsidR="0012756B" w:rsidRDefault="0012756B" w:rsidP="0012756B">
                <w:pPr>
                  <w:autoSpaceDE w:val="0"/>
                  <w:autoSpaceDN w:val="0"/>
                  <w:adjustRightInd w:val="0"/>
                  <w:snapToGrid w:val="0"/>
                  <w:jc w:val="right"/>
                  <w:rPr>
                    <w:szCs w:val="21"/>
                  </w:rPr>
                </w:pPr>
                <w:r>
                  <w:t>64,842,444.91</w:t>
                </w:r>
              </w:p>
            </w:tc>
            <w:tc>
              <w:tcPr>
                <w:tcW w:w="609" w:type="pct"/>
                <w:shd w:val="clear" w:color="auto" w:fill="auto"/>
              </w:tcPr>
              <w:p w14:paraId="75980DD8" w14:textId="77777777" w:rsidR="0012756B" w:rsidRDefault="0012756B" w:rsidP="0012756B">
                <w:pPr>
                  <w:autoSpaceDE w:val="0"/>
                  <w:autoSpaceDN w:val="0"/>
                  <w:adjustRightInd w:val="0"/>
                  <w:snapToGrid w:val="0"/>
                  <w:jc w:val="right"/>
                  <w:rPr>
                    <w:szCs w:val="21"/>
                  </w:rPr>
                </w:pPr>
              </w:p>
            </w:tc>
            <w:tc>
              <w:tcPr>
                <w:tcW w:w="1046" w:type="pct"/>
                <w:shd w:val="clear" w:color="auto" w:fill="auto"/>
              </w:tcPr>
              <w:p w14:paraId="65582066" w14:textId="77777777" w:rsidR="0012756B" w:rsidRDefault="0012756B" w:rsidP="0012756B">
                <w:pPr>
                  <w:autoSpaceDE w:val="0"/>
                  <w:autoSpaceDN w:val="0"/>
                  <w:adjustRightInd w:val="0"/>
                  <w:snapToGrid w:val="0"/>
                  <w:jc w:val="right"/>
                  <w:rPr>
                    <w:szCs w:val="21"/>
                  </w:rPr>
                </w:pPr>
                <w:r>
                  <w:t>70,653,260.01</w:t>
                </w:r>
              </w:p>
            </w:tc>
          </w:tr>
          <w:tr w:rsidR="0012756B" w14:paraId="1BE6E9A6" w14:textId="77777777" w:rsidTr="00471D73">
            <w:sdt>
              <w:sdtPr>
                <w:tag w:val="_PLD_9b03907e667d49cf9868e1518c28d82c"/>
                <w:id w:val="1391382681"/>
                <w:lock w:val="sdtLocked"/>
              </w:sdtPr>
              <w:sdtContent>
                <w:tc>
                  <w:tcPr>
                    <w:tcW w:w="1288" w:type="pct"/>
                    <w:vAlign w:val="center"/>
                  </w:tcPr>
                  <w:p w14:paraId="25D9BF1F" w14:textId="77777777" w:rsidR="0012756B" w:rsidRDefault="0012756B" w:rsidP="0012756B">
                    <w:pPr>
                      <w:autoSpaceDE w:val="0"/>
                      <w:autoSpaceDN w:val="0"/>
                      <w:adjustRightInd w:val="0"/>
                      <w:snapToGrid w:val="0"/>
                      <w:jc w:val="center"/>
                      <w:rPr>
                        <w:szCs w:val="21"/>
                      </w:rPr>
                    </w:pPr>
                    <w:r>
                      <w:rPr>
                        <w:rFonts w:hint="eastAsia"/>
                        <w:szCs w:val="21"/>
                      </w:rPr>
                      <w:t>合计</w:t>
                    </w:r>
                  </w:p>
                </w:tc>
              </w:sdtContent>
            </w:sdt>
            <w:tc>
              <w:tcPr>
                <w:tcW w:w="1046" w:type="pct"/>
              </w:tcPr>
              <w:p w14:paraId="2D85C688" w14:textId="77777777" w:rsidR="0012756B" w:rsidRDefault="0012756B" w:rsidP="0012756B">
                <w:pPr>
                  <w:autoSpaceDE w:val="0"/>
                  <w:autoSpaceDN w:val="0"/>
                  <w:adjustRightInd w:val="0"/>
                  <w:snapToGrid w:val="0"/>
                  <w:jc w:val="right"/>
                  <w:rPr>
                    <w:szCs w:val="21"/>
                  </w:rPr>
                </w:pPr>
                <w:r>
                  <w:t>3,229,909,444.70</w:t>
                </w:r>
              </w:p>
            </w:tc>
            <w:tc>
              <w:tcPr>
                <w:tcW w:w="1011" w:type="pct"/>
              </w:tcPr>
              <w:p w14:paraId="001E0C37" w14:textId="77777777" w:rsidR="0012756B" w:rsidRDefault="0012756B" w:rsidP="0012756B">
                <w:pPr>
                  <w:autoSpaceDE w:val="0"/>
                  <w:autoSpaceDN w:val="0"/>
                  <w:adjustRightInd w:val="0"/>
                  <w:snapToGrid w:val="0"/>
                  <w:jc w:val="right"/>
                  <w:rPr>
                    <w:szCs w:val="21"/>
                  </w:rPr>
                </w:pPr>
                <w:r>
                  <w:t>64,842,444.91</w:t>
                </w:r>
              </w:p>
            </w:tc>
            <w:tc>
              <w:tcPr>
                <w:tcW w:w="609" w:type="pct"/>
              </w:tcPr>
              <w:p w14:paraId="1BC749AD" w14:textId="77777777" w:rsidR="0012756B" w:rsidRDefault="0012756B" w:rsidP="0012756B">
                <w:pPr>
                  <w:autoSpaceDE w:val="0"/>
                  <w:autoSpaceDN w:val="0"/>
                  <w:adjustRightInd w:val="0"/>
                  <w:snapToGrid w:val="0"/>
                  <w:jc w:val="right"/>
                  <w:rPr>
                    <w:szCs w:val="21"/>
                  </w:rPr>
                </w:pPr>
              </w:p>
            </w:tc>
            <w:tc>
              <w:tcPr>
                <w:tcW w:w="1046" w:type="pct"/>
              </w:tcPr>
              <w:p w14:paraId="476229B5" w14:textId="77777777" w:rsidR="0012756B" w:rsidRDefault="0012756B" w:rsidP="0012756B">
                <w:pPr>
                  <w:autoSpaceDE w:val="0"/>
                  <w:autoSpaceDN w:val="0"/>
                  <w:adjustRightInd w:val="0"/>
                  <w:snapToGrid w:val="0"/>
                  <w:jc w:val="right"/>
                  <w:rPr>
                    <w:szCs w:val="21"/>
                  </w:rPr>
                </w:pPr>
                <w:r>
                  <w:t>3,294,751,889.61</w:t>
                </w:r>
              </w:p>
            </w:tc>
          </w:tr>
        </w:tbl>
        <w:p w14:paraId="52440E18" w14:textId="7B08FA19" w:rsidR="00D4525D" w:rsidRDefault="0025122A">
          <w:pPr>
            <w:rPr>
              <w:szCs w:val="21"/>
            </w:rPr>
          </w:pPr>
          <w:r>
            <w:rPr>
              <w:rFonts w:hint="eastAsia"/>
              <w:szCs w:val="21"/>
            </w:rPr>
            <w:t>其他说明，包括本期增减变动情况、变动原因说明：</w:t>
          </w:r>
        </w:p>
        <w:p w14:paraId="226F8FA3" w14:textId="026D6E00" w:rsidR="00DB12AB" w:rsidRDefault="00DB12AB">
          <w:pPr>
            <w:rPr>
              <w:szCs w:val="21"/>
            </w:rPr>
          </w:pPr>
          <w:r>
            <w:rPr>
              <w:rFonts w:hint="eastAsia"/>
              <w:szCs w:val="21"/>
            </w:rPr>
            <w:t>资本公积本期增加额明细如下：</w:t>
          </w:r>
        </w:p>
        <w:sdt>
          <w:sdtPr>
            <w:rPr>
              <w:szCs w:val="21"/>
            </w:rPr>
            <w:alias w:val="资本公积说明"/>
            <w:tag w:val="_GBC_bd957b69783b49af88b2c285825bd0fc"/>
            <w:id w:val="-1127847616"/>
            <w:lock w:val="sdtLocked"/>
            <w:placeholder>
              <w:docPart w:val="GBC22222222222222222222222222222"/>
            </w:placeholder>
          </w:sdtPr>
          <w:sdtContent>
            <w:p w14:paraId="3D2418ED" w14:textId="77777777" w:rsidR="00BD05CD" w:rsidRPr="00BD05CD" w:rsidRDefault="00BD05CD" w:rsidP="00BD05CD">
              <w:pPr>
                <w:rPr>
                  <w:szCs w:val="21"/>
                </w:rPr>
              </w:pPr>
              <w:r w:rsidRPr="00BD05CD">
                <w:rPr>
                  <w:rFonts w:hint="eastAsia"/>
                  <w:szCs w:val="21"/>
                </w:rPr>
                <w:t>（</w:t>
              </w:r>
              <w:r w:rsidRPr="00BD05CD">
                <w:rPr>
                  <w:szCs w:val="21"/>
                </w:rPr>
                <w:t>1）2020年12月11日公司子公司化工码头接受中国航油集团物流有限公司注资，在合并层面增加资本公积63,802,005.14元。</w:t>
              </w:r>
            </w:p>
            <w:p w14:paraId="2CDD102B" w14:textId="77777777" w:rsidR="00BD05CD" w:rsidRPr="00BD05CD" w:rsidRDefault="00BD05CD" w:rsidP="00BD05CD">
              <w:pPr>
                <w:rPr>
                  <w:szCs w:val="21"/>
                </w:rPr>
              </w:pPr>
              <w:r w:rsidRPr="00BD05CD">
                <w:rPr>
                  <w:rFonts w:hint="eastAsia"/>
                  <w:szCs w:val="21"/>
                </w:rPr>
                <w:t>（</w:t>
              </w:r>
              <w:r w:rsidRPr="00BD05CD">
                <w:rPr>
                  <w:szCs w:val="21"/>
                </w:rPr>
                <w:t>2）化工码头处理历史盈余资产，合并层面增加资本公积864,880.90元。</w:t>
              </w:r>
            </w:p>
            <w:p w14:paraId="17DD88A3" w14:textId="37C213D1" w:rsidR="00D4525D" w:rsidRDefault="00BD05CD" w:rsidP="00BD05CD">
              <w:pPr>
                <w:rPr>
                  <w:szCs w:val="21"/>
                </w:rPr>
              </w:pPr>
              <w:r w:rsidRPr="00BD05CD">
                <w:rPr>
                  <w:rFonts w:hint="eastAsia"/>
                  <w:szCs w:val="21"/>
                </w:rPr>
                <w:t>（</w:t>
              </w:r>
              <w:r w:rsidRPr="00BD05CD">
                <w:rPr>
                  <w:szCs w:val="21"/>
                </w:rPr>
                <w:t>3）子公司渝物民爆因与关联方的权益性交易，合并层面形成资本公积175,558.87元。</w:t>
              </w:r>
            </w:p>
          </w:sdtContent>
        </w:sdt>
      </w:sdtContent>
    </w:sdt>
    <w:p w14:paraId="28CF877E" w14:textId="77777777" w:rsidR="00D4525D" w:rsidRDefault="00D4525D">
      <w:pPr>
        <w:rPr>
          <w:szCs w:val="21"/>
        </w:rPr>
      </w:pPr>
    </w:p>
    <w:sdt>
      <w:sdtPr>
        <w:rPr>
          <w:rFonts w:ascii="宋体" w:hAnsi="宋体" w:cs="宋体" w:hint="eastAsia"/>
          <w:b w:val="0"/>
          <w:bCs w:val="0"/>
          <w:kern w:val="0"/>
          <w:szCs w:val="21"/>
        </w:rPr>
        <w:alias w:val="模块:库存股"/>
        <w:tag w:val="_SEC_ac3bac3dee6b41e2a9bd601e8215a41b"/>
        <w:id w:val="1110707924"/>
        <w:lock w:val="sdtLocked"/>
        <w:placeholder>
          <w:docPart w:val="GBC22222222222222222222222222222"/>
        </w:placeholder>
      </w:sdtPr>
      <w:sdtEndPr>
        <w:rPr>
          <w:rFonts w:cstheme="minorBidi" w:hint="default"/>
          <w:color w:val="000000" w:themeColor="text1"/>
          <w:kern w:val="2"/>
        </w:rPr>
      </w:sdtEndPr>
      <w:sdtContent>
        <w:p w14:paraId="3C8DC20B"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库存股</w:t>
          </w:r>
        </w:p>
        <w:sdt>
          <w:sdtPr>
            <w:alias w:val="是否适用：库存股[双击切换]"/>
            <w:tag w:val="_GBC_8e4fbb6e216145d28e75f17bb16e2ed0"/>
            <w:id w:val="975188861"/>
            <w:lock w:val="sdtContentLocked"/>
            <w:placeholder>
              <w:docPart w:val="GBC22222222222222222222222222222"/>
            </w:placeholder>
          </w:sdtPr>
          <w:sdtContent>
            <w:p w14:paraId="2559EE99" w14:textId="4CEC1536" w:rsidR="0012756B" w:rsidRDefault="0025122A" w:rsidP="0012756B">
              <w:r>
                <w:fldChar w:fldCharType="begin"/>
              </w:r>
              <w:r w:rsidR="0012756B">
                <w:instrText xml:space="preserve">MACROBUTTON  SnrToggleCheckbox □适用 </w:instrText>
              </w:r>
              <w:r>
                <w:fldChar w:fldCharType="end"/>
              </w:r>
              <w:r>
                <w:fldChar w:fldCharType="begin"/>
              </w:r>
              <w:r w:rsidR="0012756B">
                <w:instrText xml:space="preserve"> MACROBUTTON  SnrToggleCheckbox √不适用 </w:instrText>
              </w:r>
              <w:r>
                <w:fldChar w:fldCharType="end"/>
              </w:r>
            </w:p>
          </w:sdtContent>
        </w:sdt>
        <w:p w14:paraId="11840DBC" w14:textId="77777777" w:rsidR="0066324B" w:rsidRDefault="0066324B">
          <w:pPr>
            <w:rPr>
              <w:b/>
              <w:szCs w:val="21"/>
            </w:rPr>
            <w:sectPr w:rsidR="0066324B" w:rsidSect="00F41343">
              <w:pgSz w:w="11906" w:h="16838"/>
              <w:pgMar w:top="1440" w:right="1797" w:bottom="1525" w:left="1276" w:header="856" w:footer="992" w:gutter="0"/>
              <w:cols w:space="425"/>
              <w:docGrid w:linePitch="312"/>
            </w:sectPr>
          </w:pPr>
        </w:p>
        <w:p w14:paraId="0604FD97" w14:textId="66F2F3E9" w:rsidR="00D4525D" w:rsidRPr="00471D73" w:rsidRDefault="007D4C81">
          <w:pPr>
            <w:rPr>
              <w:b/>
              <w:szCs w:val="21"/>
            </w:rPr>
          </w:pPr>
        </w:p>
      </w:sdtContent>
    </w:sdt>
    <w:bookmarkStart w:id="214" w:name="_Hlk24027351" w:displacedByCustomXml="next"/>
    <w:sdt>
      <w:sdtPr>
        <w:rPr>
          <w:rFonts w:ascii="宋体" w:hAnsi="宋体" w:cs="宋体"/>
          <w:b w:val="0"/>
          <w:bCs w:val="0"/>
          <w:kern w:val="0"/>
          <w:szCs w:val="21"/>
        </w:rPr>
        <w:alias w:val="模块:"/>
        <w:tag w:val="_SEC_b7abde66ee9f475b9c7a82f58ed72510"/>
        <w:id w:val="1325086144"/>
        <w:lock w:val="sdtLocked"/>
        <w:placeholder>
          <w:docPart w:val="GBC22222222222222222222222222222"/>
        </w:placeholder>
      </w:sdtPr>
      <w:sdtContent>
        <w:bookmarkStart w:id="215" w:name="_Hlk10537776" w:displacedByCustomXml="prev"/>
        <w:bookmarkEnd w:id="215" w:displacedByCustomXml="prev"/>
        <w:p w14:paraId="08815084"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60105f81909745c788232a2118ec8260"/>
            <w:id w:val="-2116127292"/>
            <w:lock w:val="sdtContentLocked"/>
            <w:placeholder>
              <w:docPart w:val="GBC22222222222222222222222222222"/>
            </w:placeholder>
          </w:sdtPr>
          <w:sdtContent>
            <w:p w14:paraId="63FA9671" w14:textId="2E4FE5E2" w:rsidR="00D4525D" w:rsidRDefault="0025122A">
              <w:r>
                <w:fldChar w:fldCharType="begin"/>
              </w:r>
              <w:r w:rsidR="0012756B">
                <w:instrText xml:space="preserve"> MACROBUTTON  SnrToggleCheckbox √适用 </w:instrText>
              </w:r>
              <w:r>
                <w:fldChar w:fldCharType="end"/>
              </w:r>
              <w:r>
                <w:fldChar w:fldCharType="begin"/>
              </w:r>
              <w:r w:rsidR="0012756B">
                <w:instrText xml:space="preserve"> MACROBUTTON  SnrToggleCheckbox □不适用 </w:instrText>
              </w:r>
              <w:r>
                <w:fldChar w:fldCharType="end"/>
              </w:r>
            </w:p>
          </w:sdtContent>
        </w:sdt>
        <w:p w14:paraId="1F6A59A0" w14:textId="40AB9A62" w:rsidR="00D4525D" w:rsidRDefault="0025122A">
          <w:pPr>
            <w:jc w:val="right"/>
            <w:rPr>
              <w:szCs w:val="21"/>
            </w:rPr>
          </w:pPr>
          <w:r>
            <w:rPr>
              <w:rFonts w:hint="eastAsia"/>
              <w:szCs w:val="21"/>
            </w:rPr>
            <w:t>单位：</w:t>
          </w:r>
          <w:sdt>
            <w:sdtPr>
              <w:rPr>
                <w:rFonts w:hint="eastAsia"/>
                <w:szCs w:val="21"/>
              </w:rPr>
              <w:alias w:val="单位：财务附注：其他综合收益情况"/>
              <w:tag w:val="_GBC_e409bf7299734ac38578b7aeaafe4b22"/>
              <w:id w:val="8215489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其他综合收益情况"/>
              <w:tag w:val="_GBC_27d655d96e764a21a47eae18f25945dc"/>
              <w:id w:val="-12507293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2"/>
            <w:gridCol w:w="1555"/>
            <w:gridCol w:w="1273"/>
            <w:gridCol w:w="1838"/>
            <w:gridCol w:w="1982"/>
            <w:gridCol w:w="1273"/>
            <w:gridCol w:w="1273"/>
            <w:gridCol w:w="1134"/>
            <w:gridCol w:w="1273"/>
          </w:tblGrid>
          <w:tr w:rsidR="0066324B" w14:paraId="37D47D78" w14:textId="77777777" w:rsidTr="00066B41">
            <w:trPr>
              <w:trHeight w:val="215"/>
            </w:trPr>
            <w:sdt>
              <w:sdtPr>
                <w:rPr>
                  <w:sz w:val="15"/>
                  <w:szCs w:val="15"/>
                </w:rPr>
                <w:tag w:val="_PLD_b9ff3615ccfb4fb8b5b240bdfb50f58f"/>
                <w:id w:val="552818511"/>
                <w:lock w:val="sdtLocked"/>
              </w:sdtPr>
              <w:sdtContent>
                <w:tc>
                  <w:tcPr>
                    <w:tcW w:w="816" w:type="pct"/>
                    <w:vMerge w:val="restart"/>
                    <w:shd w:val="clear" w:color="auto" w:fill="auto"/>
                    <w:vAlign w:val="center"/>
                  </w:tcPr>
                  <w:p w14:paraId="17AB3FDB" w14:textId="77777777" w:rsidR="0012756B" w:rsidRPr="00787EFE" w:rsidRDefault="0012756B" w:rsidP="0012756B">
                    <w:pPr>
                      <w:jc w:val="center"/>
                      <w:rPr>
                        <w:sz w:val="15"/>
                        <w:szCs w:val="15"/>
                      </w:rPr>
                    </w:pPr>
                    <w:r w:rsidRPr="00787EFE">
                      <w:rPr>
                        <w:rFonts w:hint="eastAsia"/>
                        <w:sz w:val="15"/>
                        <w:szCs w:val="15"/>
                      </w:rPr>
                      <w:t>项目</w:t>
                    </w:r>
                  </w:p>
                </w:tc>
              </w:sdtContent>
            </w:sdt>
            <w:sdt>
              <w:sdtPr>
                <w:rPr>
                  <w:sz w:val="15"/>
                  <w:szCs w:val="15"/>
                </w:rPr>
                <w:tag w:val="_PLD_c452eb3cb7084e41ba725641dbad27ab"/>
                <w:id w:val="-1217281074"/>
                <w:lock w:val="sdtLocked"/>
              </w:sdtPr>
              <w:sdtContent>
                <w:tc>
                  <w:tcPr>
                    <w:tcW w:w="561" w:type="pct"/>
                    <w:vMerge w:val="restart"/>
                    <w:shd w:val="clear" w:color="auto" w:fill="auto"/>
                    <w:vAlign w:val="center"/>
                  </w:tcPr>
                  <w:p w14:paraId="1FBD8329" w14:textId="77777777" w:rsidR="0012756B" w:rsidRPr="00787EFE" w:rsidRDefault="0012756B" w:rsidP="0012756B">
                    <w:pPr>
                      <w:jc w:val="center"/>
                      <w:rPr>
                        <w:sz w:val="15"/>
                        <w:szCs w:val="15"/>
                      </w:rPr>
                    </w:pPr>
                    <w:r w:rsidRPr="00787EFE">
                      <w:rPr>
                        <w:rFonts w:hint="eastAsia"/>
                        <w:sz w:val="15"/>
                        <w:szCs w:val="15"/>
                      </w:rPr>
                      <w:t>期初</w:t>
                    </w:r>
                  </w:p>
                  <w:p w14:paraId="445D8420" w14:textId="77777777" w:rsidR="0012756B" w:rsidRPr="00787EFE" w:rsidRDefault="0012756B" w:rsidP="0012756B">
                    <w:pPr>
                      <w:jc w:val="center"/>
                      <w:rPr>
                        <w:sz w:val="15"/>
                        <w:szCs w:val="15"/>
                      </w:rPr>
                    </w:pPr>
                    <w:r w:rsidRPr="00787EFE">
                      <w:rPr>
                        <w:rFonts w:hint="eastAsia"/>
                        <w:sz w:val="15"/>
                        <w:szCs w:val="15"/>
                      </w:rPr>
                      <w:t>余额</w:t>
                    </w:r>
                  </w:p>
                </w:tc>
              </w:sdtContent>
            </w:sdt>
            <w:sdt>
              <w:sdtPr>
                <w:rPr>
                  <w:sz w:val="15"/>
                  <w:szCs w:val="15"/>
                </w:rPr>
                <w:tag w:val="_PLD_c4c67158aa744717a253a7b51b99ed00"/>
                <w:id w:val="298201134"/>
                <w:lock w:val="sdtLocked"/>
              </w:sdtPr>
              <w:sdtContent>
                <w:tc>
                  <w:tcPr>
                    <w:tcW w:w="3164" w:type="pct"/>
                    <w:gridSpan w:val="6"/>
                    <w:shd w:val="clear" w:color="auto" w:fill="auto"/>
                    <w:vAlign w:val="center"/>
                  </w:tcPr>
                  <w:p w14:paraId="52A29D5C" w14:textId="77777777" w:rsidR="0012756B" w:rsidRPr="00787EFE" w:rsidRDefault="0012756B" w:rsidP="0012756B">
                    <w:pPr>
                      <w:jc w:val="center"/>
                      <w:rPr>
                        <w:sz w:val="15"/>
                        <w:szCs w:val="15"/>
                      </w:rPr>
                    </w:pPr>
                    <w:r w:rsidRPr="00787EFE">
                      <w:rPr>
                        <w:rFonts w:hint="eastAsia"/>
                        <w:sz w:val="15"/>
                        <w:szCs w:val="15"/>
                      </w:rPr>
                      <w:t>本期发生金额</w:t>
                    </w:r>
                  </w:p>
                </w:tc>
              </w:sdtContent>
            </w:sdt>
            <w:sdt>
              <w:sdtPr>
                <w:rPr>
                  <w:sz w:val="15"/>
                  <w:szCs w:val="15"/>
                </w:rPr>
                <w:tag w:val="_PLD_2fcdc30e089b48d0af01eff4e6c0c7ad"/>
                <w:id w:val="-1648420096"/>
                <w:lock w:val="sdtLocked"/>
              </w:sdtPr>
              <w:sdtContent>
                <w:tc>
                  <w:tcPr>
                    <w:tcW w:w="459" w:type="pct"/>
                    <w:vMerge w:val="restart"/>
                    <w:shd w:val="clear" w:color="auto" w:fill="auto"/>
                    <w:vAlign w:val="center"/>
                  </w:tcPr>
                  <w:p w14:paraId="437BB52D" w14:textId="77777777" w:rsidR="0012756B" w:rsidRPr="00787EFE" w:rsidRDefault="0012756B" w:rsidP="0012756B">
                    <w:pPr>
                      <w:jc w:val="center"/>
                      <w:rPr>
                        <w:sz w:val="15"/>
                        <w:szCs w:val="15"/>
                      </w:rPr>
                    </w:pPr>
                    <w:r w:rsidRPr="00787EFE">
                      <w:rPr>
                        <w:rFonts w:hint="eastAsia"/>
                        <w:sz w:val="15"/>
                        <w:szCs w:val="15"/>
                      </w:rPr>
                      <w:t>期末</w:t>
                    </w:r>
                  </w:p>
                  <w:p w14:paraId="7BE2689E" w14:textId="238C6D59" w:rsidR="0012756B" w:rsidRPr="00787EFE" w:rsidRDefault="0012756B" w:rsidP="0012756B">
                    <w:pPr>
                      <w:jc w:val="center"/>
                      <w:rPr>
                        <w:sz w:val="15"/>
                        <w:szCs w:val="15"/>
                      </w:rPr>
                    </w:pPr>
                    <w:r w:rsidRPr="00787EFE">
                      <w:rPr>
                        <w:rFonts w:hint="eastAsia"/>
                        <w:sz w:val="15"/>
                        <w:szCs w:val="15"/>
                      </w:rPr>
                      <w:t>余额</w:t>
                    </w:r>
                  </w:p>
                </w:tc>
              </w:sdtContent>
            </w:sdt>
          </w:tr>
          <w:tr w:rsidR="00066B41" w14:paraId="47258D2D" w14:textId="77777777" w:rsidTr="00066B41">
            <w:tc>
              <w:tcPr>
                <w:tcW w:w="816" w:type="pct"/>
                <w:vMerge/>
                <w:shd w:val="clear" w:color="auto" w:fill="auto"/>
              </w:tcPr>
              <w:p w14:paraId="6DDE3909" w14:textId="77777777" w:rsidR="0012756B" w:rsidRPr="00787EFE" w:rsidRDefault="0012756B" w:rsidP="0012756B">
                <w:pPr>
                  <w:jc w:val="center"/>
                  <w:rPr>
                    <w:sz w:val="15"/>
                    <w:szCs w:val="15"/>
                  </w:rPr>
                </w:pPr>
              </w:p>
            </w:tc>
            <w:tc>
              <w:tcPr>
                <w:tcW w:w="561" w:type="pct"/>
                <w:vMerge/>
                <w:shd w:val="clear" w:color="auto" w:fill="auto"/>
              </w:tcPr>
              <w:p w14:paraId="013F0350" w14:textId="77777777" w:rsidR="0012756B" w:rsidRPr="00787EFE" w:rsidRDefault="0012756B" w:rsidP="0012756B">
                <w:pPr>
                  <w:jc w:val="center"/>
                  <w:rPr>
                    <w:sz w:val="15"/>
                    <w:szCs w:val="15"/>
                  </w:rPr>
                </w:pPr>
              </w:p>
            </w:tc>
            <w:sdt>
              <w:sdtPr>
                <w:rPr>
                  <w:sz w:val="15"/>
                  <w:szCs w:val="15"/>
                </w:rPr>
                <w:tag w:val="_PLD_08b0381418824e1685e4223515aed1f1"/>
                <w:id w:val="635148696"/>
                <w:lock w:val="sdtLocked"/>
              </w:sdtPr>
              <w:sdtContent>
                <w:tc>
                  <w:tcPr>
                    <w:tcW w:w="459" w:type="pct"/>
                    <w:shd w:val="clear" w:color="auto" w:fill="auto"/>
                    <w:vAlign w:val="center"/>
                  </w:tcPr>
                  <w:p w14:paraId="696EBD0C" w14:textId="77777777" w:rsidR="0012756B" w:rsidRPr="00787EFE" w:rsidRDefault="0012756B" w:rsidP="0012756B">
                    <w:pPr>
                      <w:jc w:val="center"/>
                      <w:rPr>
                        <w:sz w:val="15"/>
                        <w:szCs w:val="15"/>
                      </w:rPr>
                    </w:pPr>
                    <w:r w:rsidRPr="00787EFE">
                      <w:rPr>
                        <w:rFonts w:hint="eastAsia"/>
                        <w:sz w:val="15"/>
                        <w:szCs w:val="15"/>
                      </w:rPr>
                      <w:t>本期所得税前发生额</w:t>
                    </w:r>
                  </w:p>
                </w:tc>
              </w:sdtContent>
            </w:sdt>
            <w:sdt>
              <w:sdtPr>
                <w:rPr>
                  <w:sz w:val="15"/>
                  <w:szCs w:val="15"/>
                </w:rPr>
                <w:tag w:val="_PLD_b9b4a9789ab94b46aa682fa396296a6f"/>
                <w:id w:val="-1181654298"/>
                <w:lock w:val="sdtLocked"/>
              </w:sdtPr>
              <w:sdtContent>
                <w:tc>
                  <w:tcPr>
                    <w:tcW w:w="663" w:type="pct"/>
                    <w:shd w:val="clear" w:color="auto" w:fill="auto"/>
                    <w:vAlign w:val="center"/>
                  </w:tcPr>
                  <w:p w14:paraId="58575CE9" w14:textId="77777777" w:rsidR="0012756B" w:rsidRPr="00787EFE" w:rsidRDefault="0012756B" w:rsidP="0012756B">
                    <w:pPr>
                      <w:jc w:val="center"/>
                      <w:rPr>
                        <w:sz w:val="15"/>
                        <w:szCs w:val="15"/>
                      </w:rPr>
                    </w:pPr>
                    <w:r w:rsidRPr="00787EFE">
                      <w:rPr>
                        <w:rFonts w:hint="eastAsia"/>
                        <w:sz w:val="15"/>
                        <w:szCs w:val="15"/>
                      </w:rPr>
                      <w:t>减：前期计入其他综合收益当期转入损益</w:t>
                    </w:r>
                  </w:p>
                </w:tc>
              </w:sdtContent>
            </w:sdt>
            <w:tc>
              <w:tcPr>
                <w:tcW w:w="715" w:type="pct"/>
              </w:tcPr>
              <w:sdt>
                <w:sdtPr>
                  <w:rPr>
                    <w:rFonts w:hint="eastAsia"/>
                    <w:sz w:val="15"/>
                    <w:szCs w:val="15"/>
                  </w:rPr>
                  <w:tag w:val="_PLD_a38fa46c72bd4d5dbd427d2107ab58cc"/>
                  <w:id w:val="1621036659"/>
                  <w:lock w:val="sdtLocked"/>
                </w:sdtPr>
                <w:sdtContent>
                  <w:p w14:paraId="2A943D00" w14:textId="77777777" w:rsidR="0012756B" w:rsidRPr="00787EFE" w:rsidRDefault="0012756B" w:rsidP="0012756B">
                    <w:pPr>
                      <w:jc w:val="center"/>
                      <w:rPr>
                        <w:sz w:val="15"/>
                        <w:szCs w:val="15"/>
                      </w:rPr>
                    </w:pPr>
                    <w:r w:rsidRPr="00787EFE">
                      <w:rPr>
                        <w:rFonts w:hint="eastAsia"/>
                        <w:sz w:val="15"/>
                        <w:szCs w:val="15"/>
                      </w:rPr>
                      <w:t>减：前期计入其他综合收益当期转入留存收益</w:t>
                    </w:r>
                  </w:p>
                </w:sdtContent>
              </w:sdt>
            </w:tc>
            <w:sdt>
              <w:sdtPr>
                <w:rPr>
                  <w:sz w:val="15"/>
                  <w:szCs w:val="15"/>
                </w:rPr>
                <w:tag w:val="_PLD_3aa0b45624ce4714ba49e23b657915b8"/>
                <w:id w:val="-1697616236"/>
                <w:lock w:val="sdtLocked"/>
              </w:sdtPr>
              <w:sdtContent>
                <w:tc>
                  <w:tcPr>
                    <w:tcW w:w="459" w:type="pct"/>
                    <w:shd w:val="clear" w:color="auto" w:fill="auto"/>
                    <w:vAlign w:val="center"/>
                  </w:tcPr>
                  <w:p w14:paraId="13F4E120" w14:textId="77777777" w:rsidR="0012756B" w:rsidRPr="00787EFE" w:rsidRDefault="0012756B" w:rsidP="0012756B">
                    <w:pPr>
                      <w:jc w:val="center"/>
                      <w:rPr>
                        <w:sz w:val="15"/>
                        <w:szCs w:val="15"/>
                      </w:rPr>
                    </w:pPr>
                    <w:r w:rsidRPr="00787EFE">
                      <w:rPr>
                        <w:rFonts w:hint="eastAsia"/>
                        <w:sz w:val="15"/>
                        <w:szCs w:val="15"/>
                      </w:rPr>
                      <w:t>减：所得税费用</w:t>
                    </w:r>
                  </w:p>
                </w:tc>
              </w:sdtContent>
            </w:sdt>
            <w:sdt>
              <w:sdtPr>
                <w:rPr>
                  <w:sz w:val="15"/>
                  <w:szCs w:val="15"/>
                </w:rPr>
                <w:tag w:val="_PLD_8b3cddc1172740f1a089204a9d0cbe76"/>
                <w:id w:val="-1908521212"/>
                <w:lock w:val="sdtLocked"/>
              </w:sdtPr>
              <w:sdtContent>
                <w:tc>
                  <w:tcPr>
                    <w:tcW w:w="459" w:type="pct"/>
                    <w:shd w:val="clear" w:color="auto" w:fill="auto"/>
                    <w:vAlign w:val="center"/>
                  </w:tcPr>
                  <w:p w14:paraId="346D3DFA" w14:textId="77777777" w:rsidR="0012756B" w:rsidRPr="00787EFE" w:rsidRDefault="0012756B" w:rsidP="0012756B">
                    <w:pPr>
                      <w:jc w:val="center"/>
                      <w:rPr>
                        <w:sz w:val="15"/>
                        <w:szCs w:val="15"/>
                      </w:rPr>
                    </w:pPr>
                    <w:r w:rsidRPr="00787EFE">
                      <w:rPr>
                        <w:rFonts w:hint="eastAsia"/>
                        <w:sz w:val="15"/>
                        <w:szCs w:val="15"/>
                      </w:rPr>
                      <w:t>税后归属于母公司</w:t>
                    </w:r>
                  </w:p>
                </w:tc>
              </w:sdtContent>
            </w:sdt>
            <w:sdt>
              <w:sdtPr>
                <w:rPr>
                  <w:sz w:val="15"/>
                  <w:szCs w:val="15"/>
                </w:rPr>
                <w:tag w:val="_PLD_addbe2b10c3b49449f4532c4ee8679a0"/>
                <w:id w:val="-1281491852"/>
                <w:lock w:val="sdtLocked"/>
              </w:sdtPr>
              <w:sdtContent>
                <w:tc>
                  <w:tcPr>
                    <w:tcW w:w="409" w:type="pct"/>
                    <w:shd w:val="clear" w:color="auto" w:fill="auto"/>
                    <w:vAlign w:val="center"/>
                  </w:tcPr>
                  <w:p w14:paraId="5DEF5FE2" w14:textId="77777777" w:rsidR="0012756B" w:rsidRPr="00787EFE" w:rsidRDefault="0012756B" w:rsidP="0012756B">
                    <w:pPr>
                      <w:jc w:val="center"/>
                      <w:rPr>
                        <w:sz w:val="15"/>
                        <w:szCs w:val="15"/>
                      </w:rPr>
                    </w:pPr>
                    <w:r w:rsidRPr="00787EFE">
                      <w:rPr>
                        <w:rFonts w:hint="eastAsia"/>
                        <w:sz w:val="15"/>
                        <w:szCs w:val="15"/>
                      </w:rPr>
                      <w:t>税后归属于少数股东</w:t>
                    </w:r>
                  </w:p>
                </w:tc>
              </w:sdtContent>
            </w:sdt>
            <w:tc>
              <w:tcPr>
                <w:tcW w:w="459" w:type="pct"/>
                <w:vMerge/>
                <w:shd w:val="clear" w:color="auto" w:fill="auto"/>
              </w:tcPr>
              <w:p w14:paraId="433E468E" w14:textId="77777777" w:rsidR="0012756B" w:rsidRPr="00787EFE" w:rsidRDefault="0012756B" w:rsidP="0012756B">
                <w:pPr>
                  <w:jc w:val="center"/>
                  <w:rPr>
                    <w:sz w:val="15"/>
                    <w:szCs w:val="15"/>
                  </w:rPr>
                </w:pPr>
              </w:p>
            </w:tc>
          </w:tr>
          <w:tr w:rsidR="00066B41" w14:paraId="275E0E0C" w14:textId="77777777" w:rsidTr="00066B41">
            <w:sdt>
              <w:sdtPr>
                <w:rPr>
                  <w:sz w:val="15"/>
                  <w:szCs w:val="15"/>
                </w:rPr>
                <w:tag w:val="_PLD_b96033963bb045d6b35757f869c2a5dc"/>
                <w:id w:val="1690486946"/>
                <w:lock w:val="sdtLocked"/>
              </w:sdtPr>
              <w:sdtContent>
                <w:tc>
                  <w:tcPr>
                    <w:tcW w:w="816" w:type="pct"/>
                    <w:shd w:val="clear" w:color="auto" w:fill="auto"/>
                    <w:vAlign w:val="center"/>
                  </w:tcPr>
                  <w:p w14:paraId="06A5DE27" w14:textId="77777777" w:rsidR="0012756B" w:rsidRPr="00787EFE" w:rsidRDefault="0012756B" w:rsidP="0012756B">
                    <w:pPr>
                      <w:rPr>
                        <w:sz w:val="15"/>
                        <w:szCs w:val="15"/>
                      </w:rPr>
                    </w:pPr>
                    <w:r w:rsidRPr="00787EFE">
                      <w:rPr>
                        <w:rFonts w:hint="eastAsia"/>
                        <w:sz w:val="15"/>
                        <w:szCs w:val="15"/>
                      </w:rPr>
                      <w:t>一、不能重分类进损益的其他综合收益</w:t>
                    </w:r>
                  </w:p>
                </w:tc>
              </w:sdtContent>
            </w:sdt>
            <w:tc>
              <w:tcPr>
                <w:tcW w:w="561" w:type="pct"/>
                <w:shd w:val="clear" w:color="auto" w:fill="auto"/>
              </w:tcPr>
              <w:p w14:paraId="244839BD" w14:textId="77777777" w:rsidR="0012756B" w:rsidRPr="00787EFE" w:rsidRDefault="0012756B" w:rsidP="0012756B">
                <w:pPr>
                  <w:jc w:val="right"/>
                  <w:rPr>
                    <w:sz w:val="15"/>
                    <w:szCs w:val="15"/>
                  </w:rPr>
                </w:pPr>
                <w:r w:rsidRPr="00787EFE">
                  <w:rPr>
                    <w:sz w:val="15"/>
                    <w:szCs w:val="15"/>
                  </w:rPr>
                  <w:t>-3,668,195.48</w:t>
                </w:r>
              </w:p>
            </w:tc>
            <w:tc>
              <w:tcPr>
                <w:tcW w:w="459" w:type="pct"/>
                <w:shd w:val="clear" w:color="auto" w:fill="auto"/>
              </w:tcPr>
              <w:p w14:paraId="01DBCAA6" w14:textId="77777777" w:rsidR="0012756B" w:rsidRPr="00787EFE" w:rsidRDefault="0012756B" w:rsidP="0012756B">
                <w:pPr>
                  <w:jc w:val="right"/>
                  <w:rPr>
                    <w:sz w:val="15"/>
                    <w:szCs w:val="15"/>
                  </w:rPr>
                </w:pPr>
                <w:r w:rsidRPr="00787EFE">
                  <w:rPr>
                    <w:sz w:val="15"/>
                    <w:szCs w:val="15"/>
                  </w:rPr>
                  <w:t>-3,010,897.58</w:t>
                </w:r>
              </w:p>
            </w:tc>
            <w:tc>
              <w:tcPr>
                <w:tcW w:w="663" w:type="pct"/>
                <w:shd w:val="clear" w:color="auto" w:fill="auto"/>
              </w:tcPr>
              <w:p w14:paraId="67FA049D" w14:textId="572BEF4A" w:rsidR="0012756B" w:rsidRPr="00787EFE" w:rsidRDefault="0012756B" w:rsidP="0012756B">
                <w:pPr>
                  <w:jc w:val="right"/>
                  <w:rPr>
                    <w:sz w:val="15"/>
                    <w:szCs w:val="15"/>
                  </w:rPr>
                </w:pPr>
              </w:p>
            </w:tc>
            <w:tc>
              <w:tcPr>
                <w:tcW w:w="715" w:type="pct"/>
              </w:tcPr>
              <w:p w14:paraId="7D8FF1B8" w14:textId="4B87D747" w:rsidR="0012756B" w:rsidRPr="00787EFE" w:rsidRDefault="0012756B" w:rsidP="0012756B">
                <w:pPr>
                  <w:jc w:val="right"/>
                  <w:rPr>
                    <w:sz w:val="15"/>
                    <w:szCs w:val="15"/>
                  </w:rPr>
                </w:pPr>
              </w:p>
            </w:tc>
            <w:tc>
              <w:tcPr>
                <w:tcW w:w="459" w:type="pct"/>
                <w:shd w:val="clear" w:color="auto" w:fill="auto"/>
              </w:tcPr>
              <w:p w14:paraId="16392C43" w14:textId="77777777" w:rsidR="0012756B" w:rsidRPr="00787EFE" w:rsidRDefault="0012756B" w:rsidP="0012756B">
                <w:pPr>
                  <w:jc w:val="right"/>
                  <w:rPr>
                    <w:sz w:val="15"/>
                    <w:szCs w:val="15"/>
                  </w:rPr>
                </w:pPr>
                <w:r w:rsidRPr="00787EFE">
                  <w:rPr>
                    <w:sz w:val="15"/>
                    <w:szCs w:val="15"/>
                  </w:rPr>
                  <w:t>-359,634.64</w:t>
                </w:r>
              </w:p>
            </w:tc>
            <w:tc>
              <w:tcPr>
                <w:tcW w:w="459" w:type="pct"/>
                <w:shd w:val="clear" w:color="auto" w:fill="auto"/>
              </w:tcPr>
              <w:p w14:paraId="2A63C91A" w14:textId="77777777" w:rsidR="0012756B" w:rsidRPr="00787EFE" w:rsidRDefault="0012756B" w:rsidP="0012756B">
                <w:pPr>
                  <w:jc w:val="right"/>
                  <w:rPr>
                    <w:sz w:val="15"/>
                    <w:szCs w:val="15"/>
                  </w:rPr>
                </w:pPr>
                <w:r w:rsidRPr="00787EFE">
                  <w:rPr>
                    <w:sz w:val="15"/>
                    <w:szCs w:val="15"/>
                  </w:rPr>
                  <w:t>-2,175,755.08</w:t>
                </w:r>
              </w:p>
            </w:tc>
            <w:tc>
              <w:tcPr>
                <w:tcW w:w="409" w:type="pct"/>
                <w:shd w:val="clear" w:color="auto" w:fill="auto"/>
              </w:tcPr>
              <w:p w14:paraId="5126BE37" w14:textId="77777777" w:rsidR="0012756B" w:rsidRPr="00787EFE" w:rsidRDefault="0012756B" w:rsidP="0012756B">
                <w:pPr>
                  <w:jc w:val="right"/>
                  <w:rPr>
                    <w:sz w:val="15"/>
                    <w:szCs w:val="15"/>
                  </w:rPr>
                </w:pPr>
                <w:r w:rsidRPr="00787EFE">
                  <w:rPr>
                    <w:sz w:val="15"/>
                    <w:szCs w:val="15"/>
                  </w:rPr>
                  <w:t>-475,507.86</w:t>
                </w:r>
              </w:p>
            </w:tc>
            <w:tc>
              <w:tcPr>
                <w:tcW w:w="459" w:type="pct"/>
                <w:shd w:val="clear" w:color="auto" w:fill="auto"/>
              </w:tcPr>
              <w:p w14:paraId="565C20AA" w14:textId="77777777" w:rsidR="0012756B" w:rsidRPr="00787EFE" w:rsidRDefault="0012756B" w:rsidP="0012756B">
                <w:pPr>
                  <w:jc w:val="right"/>
                  <w:rPr>
                    <w:sz w:val="15"/>
                    <w:szCs w:val="15"/>
                  </w:rPr>
                </w:pPr>
                <w:r w:rsidRPr="00787EFE">
                  <w:rPr>
                    <w:sz w:val="15"/>
                    <w:szCs w:val="15"/>
                  </w:rPr>
                  <w:t>-5,843,950.56</w:t>
                </w:r>
              </w:p>
            </w:tc>
          </w:tr>
          <w:tr w:rsidR="00066B41" w14:paraId="362CE237" w14:textId="77777777" w:rsidTr="00066B41">
            <w:sdt>
              <w:sdtPr>
                <w:rPr>
                  <w:sz w:val="15"/>
                  <w:szCs w:val="15"/>
                </w:rPr>
                <w:tag w:val="_PLD_7b42172901564b6ab8ed88abade0e637"/>
                <w:id w:val="1556348667"/>
                <w:lock w:val="sdtLocked"/>
              </w:sdtPr>
              <w:sdtContent>
                <w:tc>
                  <w:tcPr>
                    <w:tcW w:w="816" w:type="pct"/>
                    <w:shd w:val="clear" w:color="auto" w:fill="auto"/>
                    <w:vAlign w:val="center"/>
                  </w:tcPr>
                  <w:p w14:paraId="5E4DB89A" w14:textId="77777777" w:rsidR="0012756B" w:rsidRPr="00787EFE" w:rsidRDefault="0012756B" w:rsidP="0012756B">
                    <w:pPr>
                      <w:rPr>
                        <w:sz w:val="15"/>
                        <w:szCs w:val="15"/>
                      </w:rPr>
                    </w:pPr>
                    <w:r w:rsidRPr="00787EFE">
                      <w:rPr>
                        <w:rFonts w:hint="eastAsia"/>
                        <w:sz w:val="15"/>
                        <w:szCs w:val="15"/>
                      </w:rPr>
                      <w:t>其中：重新计量设定受益计划变动额</w:t>
                    </w:r>
                  </w:p>
                </w:tc>
              </w:sdtContent>
            </w:sdt>
            <w:tc>
              <w:tcPr>
                <w:tcW w:w="561" w:type="pct"/>
                <w:shd w:val="clear" w:color="auto" w:fill="auto"/>
              </w:tcPr>
              <w:p w14:paraId="66AFC868" w14:textId="77777777" w:rsidR="0012756B" w:rsidRPr="00787EFE" w:rsidRDefault="0012756B" w:rsidP="0012756B">
                <w:pPr>
                  <w:jc w:val="right"/>
                  <w:rPr>
                    <w:sz w:val="15"/>
                    <w:szCs w:val="15"/>
                  </w:rPr>
                </w:pPr>
                <w:r w:rsidRPr="00787EFE">
                  <w:rPr>
                    <w:sz w:val="15"/>
                    <w:szCs w:val="15"/>
                  </w:rPr>
                  <w:t>-5,481,391.16</w:t>
                </w:r>
              </w:p>
            </w:tc>
            <w:tc>
              <w:tcPr>
                <w:tcW w:w="459" w:type="pct"/>
                <w:shd w:val="clear" w:color="auto" w:fill="auto"/>
              </w:tcPr>
              <w:p w14:paraId="00A81D2B" w14:textId="77777777" w:rsidR="0012756B" w:rsidRPr="00787EFE" w:rsidRDefault="0012756B" w:rsidP="0012756B">
                <w:pPr>
                  <w:jc w:val="right"/>
                  <w:rPr>
                    <w:sz w:val="15"/>
                    <w:szCs w:val="15"/>
                  </w:rPr>
                </w:pPr>
                <w:r w:rsidRPr="00787EFE">
                  <w:rPr>
                    <w:sz w:val="15"/>
                    <w:szCs w:val="15"/>
                  </w:rPr>
                  <w:t>-2,720,000.00</w:t>
                </w:r>
              </w:p>
            </w:tc>
            <w:tc>
              <w:tcPr>
                <w:tcW w:w="663" w:type="pct"/>
                <w:shd w:val="clear" w:color="auto" w:fill="auto"/>
              </w:tcPr>
              <w:p w14:paraId="4C73B6DD" w14:textId="3B055B23" w:rsidR="0012756B" w:rsidRPr="00787EFE" w:rsidRDefault="0012756B" w:rsidP="0012756B">
                <w:pPr>
                  <w:jc w:val="right"/>
                  <w:rPr>
                    <w:sz w:val="15"/>
                    <w:szCs w:val="15"/>
                  </w:rPr>
                </w:pPr>
              </w:p>
            </w:tc>
            <w:tc>
              <w:tcPr>
                <w:tcW w:w="715" w:type="pct"/>
              </w:tcPr>
              <w:p w14:paraId="0E3B17A1" w14:textId="57861B1D" w:rsidR="0012756B" w:rsidRPr="00787EFE" w:rsidRDefault="0012756B" w:rsidP="0012756B">
                <w:pPr>
                  <w:jc w:val="right"/>
                  <w:rPr>
                    <w:sz w:val="15"/>
                    <w:szCs w:val="15"/>
                  </w:rPr>
                </w:pPr>
              </w:p>
            </w:tc>
            <w:tc>
              <w:tcPr>
                <w:tcW w:w="459" w:type="pct"/>
                <w:shd w:val="clear" w:color="auto" w:fill="auto"/>
              </w:tcPr>
              <w:p w14:paraId="0C06242E" w14:textId="77777777" w:rsidR="0012756B" w:rsidRPr="00787EFE" w:rsidRDefault="0012756B" w:rsidP="0012756B">
                <w:pPr>
                  <w:jc w:val="right"/>
                  <w:rPr>
                    <w:sz w:val="15"/>
                    <w:szCs w:val="15"/>
                  </w:rPr>
                </w:pPr>
                <w:r w:rsidRPr="00787EFE">
                  <w:rPr>
                    <w:sz w:val="15"/>
                    <w:szCs w:val="15"/>
                  </w:rPr>
                  <w:t>-316,000.00</w:t>
                </w:r>
              </w:p>
            </w:tc>
            <w:tc>
              <w:tcPr>
                <w:tcW w:w="459" w:type="pct"/>
                <w:shd w:val="clear" w:color="auto" w:fill="auto"/>
              </w:tcPr>
              <w:p w14:paraId="62A69E06" w14:textId="77777777" w:rsidR="0012756B" w:rsidRPr="00787EFE" w:rsidRDefault="0012756B" w:rsidP="0012756B">
                <w:pPr>
                  <w:jc w:val="right"/>
                  <w:rPr>
                    <w:sz w:val="15"/>
                    <w:szCs w:val="15"/>
                  </w:rPr>
                </w:pPr>
                <w:r w:rsidRPr="00787EFE">
                  <w:rPr>
                    <w:sz w:val="15"/>
                    <w:szCs w:val="15"/>
                  </w:rPr>
                  <w:t>-2,008,479.45</w:t>
                </w:r>
              </w:p>
            </w:tc>
            <w:tc>
              <w:tcPr>
                <w:tcW w:w="409" w:type="pct"/>
                <w:shd w:val="clear" w:color="auto" w:fill="auto"/>
              </w:tcPr>
              <w:p w14:paraId="2D09378E" w14:textId="77777777" w:rsidR="0012756B" w:rsidRPr="00787EFE" w:rsidRDefault="0012756B" w:rsidP="0012756B">
                <w:pPr>
                  <w:jc w:val="right"/>
                  <w:rPr>
                    <w:sz w:val="15"/>
                    <w:szCs w:val="15"/>
                  </w:rPr>
                </w:pPr>
                <w:r w:rsidRPr="00787EFE">
                  <w:rPr>
                    <w:sz w:val="15"/>
                    <w:szCs w:val="15"/>
                  </w:rPr>
                  <w:t>-395,520.55</w:t>
                </w:r>
              </w:p>
            </w:tc>
            <w:tc>
              <w:tcPr>
                <w:tcW w:w="459" w:type="pct"/>
                <w:shd w:val="clear" w:color="auto" w:fill="auto"/>
              </w:tcPr>
              <w:p w14:paraId="55A5013A" w14:textId="08037F1F" w:rsidR="0012756B" w:rsidRPr="00787EFE" w:rsidRDefault="0012756B" w:rsidP="0066324B">
                <w:pPr>
                  <w:tabs>
                    <w:tab w:val="center" w:pos="1733"/>
                    <w:tab w:val="right" w:pos="3467"/>
                  </w:tabs>
                  <w:jc w:val="right"/>
                  <w:rPr>
                    <w:sz w:val="15"/>
                    <w:szCs w:val="15"/>
                  </w:rPr>
                </w:pPr>
                <w:r w:rsidRPr="00787EFE">
                  <w:rPr>
                    <w:sz w:val="15"/>
                    <w:szCs w:val="15"/>
                  </w:rPr>
                  <w:t>-7,489,870.61</w:t>
                </w:r>
              </w:p>
            </w:tc>
          </w:tr>
          <w:tr w:rsidR="00066B41" w14:paraId="1E59D4DD" w14:textId="77777777" w:rsidTr="00066B41">
            <w:sdt>
              <w:sdtPr>
                <w:rPr>
                  <w:sz w:val="15"/>
                  <w:szCs w:val="15"/>
                </w:rPr>
                <w:tag w:val="_PLD_8ef94ea8e8c64a679a9c004782dc0d42"/>
                <w:id w:val="1427615718"/>
                <w:lock w:val="sdtLocked"/>
              </w:sdtPr>
              <w:sdtContent>
                <w:tc>
                  <w:tcPr>
                    <w:tcW w:w="816" w:type="pct"/>
                    <w:shd w:val="clear" w:color="auto" w:fill="auto"/>
                    <w:vAlign w:val="center"/>
                  </w:tcPr>
                  <w:p w14:paraId="72EF3124" w14:textId="77777777" w:rsidR="0012756B" w:rsidRPr="00787EFE" w:rsidRDefault="0012756B" w:rsidP="0012756B">
                    <w:pPr>
                      <w:rPr>
                        <w:sz w:val="15"/>
                        <w:szCs w:val="15"/>
                      </w:rPr>
                    </w:pPr>
                    <w:r w:rsidRPr="00787EFE">
                      <w:rPr>
                        <w:rFonts w:hint="eastAsia"/>
                        <w:sz w:val="15"/>
                        <w:szCs w:val="15"/>
                      </w:rPr>
                      <w:t xml:space="preserve">  权益法下不能转损益的其他综合收益</w:t>
                    </w:r>
                  </w:p>
                </w:tc>
              </w:sdtContent>
            </w:sdt>
            <w:tc>
              <w:tcPr>
                <w:tcW w:w="561" w:type="pct"/>
                <w:shd w:val="clear" w:color="auto" w:fill="auto"/>
              </w:tcPr>
              <w:p w14:paraId="5D3D3820" w14:textId="77777777" w:rsidR="0012756B" w:rsidRPr="00787EFE" w:rsidRDefault="0012756B" w:rsidP="0012756B">
                <w:pPr>
                  <w:jc w:val="right"/>
                  <w:rPr>
                    <w:sz w:val="15"/>
                    <w:szCs w:val="15"/>
                  </w:rPr>
                </w:pPr>
                <w:r w:rsidRPr="00787EFE">
                  <w:rPr>
                    <w:sz w:val="15"/>
                    <w:szCs w:val="15"/>
                  </w:rPr>
                  <w:t>-5,000.00</w:t>
                </w:r>
              </w:p>
            </w:tc>
            <w:tc>
              <w:tcPr>
                <w:tcW w:w="459" w:type="pct"/>
                <w:shd w:val="clear" w:color="auto" w:fill="auto"/>
              </w:tcPr>
              <w:p w14:paraId="109EFBD2" w14:textId="4ECB19BA" w:rsidR="0012756B" w:rsidRPr="00787EFE" w:rsidRDefault="0012756B" w:rsidP="0012756B">
                <w:pPr>
                  <w:jc w:val="right"/>
                  <w:rPr>
                    <w:sz w:val="15"/>
                    <w:szCs w:val="15"/>
                  </w:rPr>
                </w:pPr>
              </w:p>
            </w:tc>
            <w:tc>
              <w:tcPr>
                <w:tcW w:w="663" w:type="pct"/>
                <w:shd w:val="clear" w:color="auto" w:fill="auto"/>
              </w:tcPr>
              <w:p w14:paraId="3E2F52BF" w14:textId="60A6C784" w:rsidR="0012756B" w:rsidRPr="00787EFE" w:rsidRDefault="0012756B" w:rsidP="0012756B">
                <w:pPr>
                  <w:jc w:val="right"/>
                  <w:rPr>
                    <w:sz w:val="15"/>
                    <w:szCs w:val="15"/>
                  </w:rPr>
                </w:pPr>
              </w:p>
            </w:tc>
            <w:tc>
              <w:tcPr>
                <w:tcW w:w="715" w:type="pct"/>
              </w:tcPr>
              <w:p w14:paraId="388650B7" w14:textId="7940EFB6" w:rsidR="0012756B" w:rsidRPr="00787EFE" w:rsidRDefault="0012756B" w:rsidP="0012756B">
                <w:pPr>
                  <w:jc w:val="right"/>
                  <w:rPr>
                    <w:sz w:val="15"/>
                    <w:szCs w:val="15"/>
                  </w:rPr>
                </w:pPr>
              </w:p>
            </w:tc>
            <w:tc>
              <w:tcPr>
                <w:tcW w:w="459" w:type="pct"/>
                <w:shd w:val="clear" w:color="auto" w:fill="auto"/>
              </w:tcPr>
              <w:p w14:paraId="13D34277" w14:textId="4B391460" w:rsidR="0012756B" w:rsidRPr="00787EFE" w:rsidRDefault="0012756B" w:rsidP="0012756B">
                <w:pPr>
                  <w:jc w:val="right"/>
                  <w:rPr>
                    <w:sz w:val="15"/>
                    <w:szCs w:val="15"/>
                  </w:rPr>
                </w:pPr>
              </w:p>
            </w:tc>
            <w:tc>
              <w:tcPr>
                <w:tcW w:w="459" w:type="pct"/>
                <w:shd w:val="clear" w:color="auto" w:fill="auto"/>
              </w:tcPr>
              <w:p w14:paraId="2AA99BBC" w14:textId="67CF7912" w:rsidR="0012756B" w:rsidRPr="00787EFE" w:rsidRDefault="0012756B" w:rsidP="0012756B">
                <w:pPr>
                  <w:jc w:val="right"/>
                  <w:rPr>
                    <w:sz w:val="15"/>
                    <w:szCs w:val="15"/>
                  </w:rPr>
                </w:pPr>
              </w:p>
            </w:tc>
            <w:tc>
              <w:tcPr>
                <w:tcW w:w="409" w:type="pct"/>
                <w:shd w:val="clear" w:color="auto" w:fill="auto"/>
              </w:tcPr>
              <w:p w14:paraId="47C8403B" w14:textId="1D648B59" w:rsidR="0012756B" w:rsidRPr="00787EFE" w:rsidRDefault="0012756B" w:rsidP="0012756B">
                <w:pPr>
                  <w:jc w:val="right"/>
                  <w:rPr>
                    <w:sz w:val="15"/>
                    <w:szCs w:val="15"/>
                  </w:rPr>
                </w:pPr>
              </w:p>
            </w:tc>
            <w:tc>
              <w:tcPr>
                <w:tcW w:w="459" w:type="pct"/>
                <w:shd w:val="clear" w:color="auto" w:fill="auto"/>
              </w:tcPr>
              <w:p w14:paraId="6854F577" w14:textId="77777777" w:rsidR="0012756B" w:rsidRPr="00787EFE" w:rsidRDefault="0012756B" w:rsidP="0012756B">
                <w:pPr>
                  <w:jc w:val="right"/>
                  <w:rPr>
                    <w:sz w:val="15"/>
                    <w:szCs w:val="15"/>
                  </w:rPr>
                </w:pPr>
                <w:r w:rsidRPr="00787EFE">
                  <w:rPr>
                    <w:sz w:val="15"/>
                    <w:szCs w:val="15"/>
                  </w:rPr>
                  <w:t>-5,000.00</w:t>
                </w:r>
              </w:p>
            </w:tc>
          </w:tr>
          <w:tr w:rsidR="00066B41" w14:paraId="13A675CF" w14:textId="77777777" w:rsidTr="00066B41">
            <w:sdt>
              <w:sdtPr>
                <w:rPr>
                  <w:sz w:val="15"/>
                  <w:szCs w:val="15"/>
                </w:rPr>
                <w:tag w:val="_PLD_071a59f937d84467bd4e99d5ed8b0958"/>
                <w:id w:val="1894301415"/>
                <w:lock w:val="sdtLocked"/>
              </w:sdtPr>
              <w:sdtContent>
                <w:tc>
                  <w:tcPr>
                    <w:tcW w:w="816" w:type="pct"/>
                    <w:shd w:val="clear" w:color="auto" w:fill="auto"/>
                    <w:vAlign w:val="center"/>
                  </w:tcPr>
                  <w:p w14:paraId="7747D4B5" w14:textId="77777777" w:rsidR="0012756B" w:rsidRPr="00787EFE" w:rsidRDefault="0012756B" w:rsidP="0012756B">
                    <w:pPr>
                      <w:ind w:firstLineChars="100" w:firstLine="150"/>
                      <w:rPr>
                        <w:sz w:val="15"/>
                        <w:szCs w:val="15"/>
                      </w:rPr>
                    </w:pPr>
                    <w:r w:rsidRPr="00787EFE">
                      <w:rPr>
                        <w:rFonts w:hint="eastAsia"/>
                        <w:sz w:val="15"/>
                        <w:szCs w:val="15"/>
                      </w:rPr>
                      <w:t>其他权益工具投资公允价值变动</w:t>
                    </w:r>
                  </w:p>
                </w:tc>
              </w:sdtContent>
            </w:sdt>
            <w:tc>
              <w:tcPr>
                <w:tcW w:w="561" w:type="pct"/>
                <w:shd w:val="clear" w:color="auto" w:fill="auto"/>
              </w:tcPr>
              <w:p w14:paraId="19B82D53" w14:textId="77777777" w:rsidR="0012756B" w:rsidRPr="00787EFE" w:rsidRDefault="0012756B" w:rsidP="0012756B">
                <w:pPr>
                  <w:jc w:val="right"/>
                  <w:rPr>
                    <w:sz w:val="15"/>
                    <w:szCs w:val="15"/>
                  </w:rPr>
                </w:pPr>
                <w:r w:rsidRPr="00787EFE">
                  <w:rPr>
                    <w:sz w:val="15"/>
                    <w:szCs w:val="15"/>
                  </w:rPr>
                  <w:t>1,818,195.68</w:t>
                </w:r>
              </w:p>
            </w:tc>
            <w:tc>
              <w:tcPr>
                <w:tcW w:w="459" w:type="pct"/>
                <w:shd w:val="clear" w:color="auto" w:fill="auto"/>
              </w:tcPr>
              <w:p w14:paraId="49AF8F82" w14:textId="77777777" w:rsidR="0012756B" w:rsidRPr="00787EFE" w:rsidRDefault="0012756B" w:rsidP="0012756B">
                <w:pPr>
                  <w:jc w:val="right"/>
                  <w:rPr>
                    <w:sz w:val="15"/>
                    <w:szCs w:val="15"/>
                  </w:rPr>
                </w:pPr>
                <w:r w:rsidRPr="00787EFE">
                  <w:rPr>
                    <w:sz w:val="15"/>
                    <w:szCs w:val="15"/>
                  </w:rPr>
                  <w:t>-290,897.58</w:t>
                </w:r>
              </w:p>
            </w:tc>
            <w:tc>
              <w:tcPr>
                <w:tcW w:w="663" w:type="pct"/>
                <w:shd w:val="clear" w:color="auto" w:fill="auto"/>
              </w:tcPr>
              <w:p w14:paraId="6F215D91" w14:textId="53D03576" w:rsidR="0012756B" w:rsidRPr="00787EFE" w:rsidRDefault="0012756B" w:rsidP="0012756B">
                <w:pPr>
                  <w:jc w:val="right"/>
                  <w:rPr>
                    <w:sz w:val="15"/>
                    <w:szCs w:val="15"/>
                  </w:rPr>
                </w:pPr>
              </w:p>
            </w:tc>
            <w:tc>
              <w:tcPr>
                <w:tcW w:w="715" w:type="pct"/>
              </w:tcPr>
              <w:p w14:paraId="6E0F80BB" w14:textId="759FD9F6" w:rsidR="0012756B" w:rsidRPr="00787EFE" w:rsidRDefault="0012756B" w:rsidP="0012756B">
                <w:pPr>
                  <w:jc w:val="right"/>
                  <w:rPr>
                    <w:sz w:val="15"/>
                    <w:szCs w:val="15"/>
                  </w:rPr>
                </w:pPr>
              </w:p>
            </w:tc>
            <w:tc>
              <w:tcPr>
                <w:tcW w:w="459" w:type="pct"/>
                <w:shd w:val="clear" w:color="auto" w:fill="auto"/>
              </w:tcPr>
              <w:p w14:paraId="63CA65EA" w14:textId="77777777" w:rsidR="0012756B" w:rsidRPr="00787EFE" w:rsidRDefault="0012756B" w:rsidP="0012756B">
                <w:pPr>
                  <w:jc w:val="right"/>
                  <w:rPr>
                    <w:sz w:val="15"/>
                    <w:szCs w:val="15"/>
                  </w:rPr>
                </w:pPr>
                <w:r w:rsidRPr="00787EFE">
                  <w:rPr>
                    <w:sz w:val="15"/>
                    <w:szCs w:val="15"/>
                  </w:rPr>
                  <w:t>-43,634.64</w:t>
                </w:r>
              </w:p>
            </w:tc>
            <w:tc>
              <w:tcPr>
                <w:tcW w:w="459" w:type="pct"/>
                <w:shd w:val="clear" w:color="auto" w:fill="auto"/>
              </w:tcPr>
              <w:p w14:paraId="66B4B612" w14:textId="77777777" w:rsidR="0012756B" w:rsidRPr="00787EFE" w:rsidRDefault="0012756B" w:rsidP="0012756B">
                <w:pPr>
                  <w:jc w:val="right"/>
                  <w:rPr>
                    <w:sz w:val="15"/>
                    <w:szCs w:val="15"/>
                  </w:rPr>
                </w:pPr>
                <w:r w:rsidRPr="00787EFE">
                  <w:rPr>
                    <w:sz w:val="15"/>
                    <w:szCs w:val="15"/>
                  </w:rPr>
                  <w:t>-167,275.63</w:t>
                </w:r>
              </w:p>
            </w:tc>
            <w:tc>
              <w:tcPr>
                <w:tcW w:w="409" w:type="pct"/>
                <w:shd w:val="clear" w:color="auto" w:fill="auto"/>
              </w:tcPr>
              <w:p w14:paraId="3DB9B83E" w14:textId="77777777" w:rsidR="0012756B" w:rsidRPr="00787EFE" w:rsidRDefault="0012756B" w:rsidP="0012756B">
                <w:pPr>
                  <w:jc w:val="right"/>
                  <w:rPr>
                    <w:sz w:val="15"/>
                    <w:szCs w:val="15"/>
                  </w:rPr>
                </w:pPr>
                <w:r w:rsidRPr="00787EFE">
                  <w:rPr>
                    <w:sz w:val="15"/>
                    <w:szCs w:val="15"/>
                  </w:rPr>
                  <w:t>-79,987.31</w:t>
                </w:r>
              </w:p>
            </w:tc>
            <w:tc>
              <w:tcPr>
                <w:tcW w:w="459" w:type="pct"/>
                <w:shd w:val="clear" w:color="auto" w:fill="auto"/>
              </w:tcPr>
              <w:p w14:paraId="18DDE4FD" w14:textId="77777777" w:rsidR="0012756B" w:rsidRPr="00787EFE" w:rsidRDefault="0012756B" w:rsidP="0012756B">
                <w:pPr>
                  <w:jc w:val="right"/>
                  <w:rPr>
                    <w:sz w:val="15"/>
                    <w:szCs w:val="15"/>
                  </w:rPr>
                </w:pPr>
                <w:r w:rsidRPr="00787EFE">
                  <w:rPr>
                    <w:sz w:val="15"/>
                    <w:szCs w:val="15"/>
                  </w:rPr>
                  <w:t>1,650,920.05</w:t>
                </w:r>
              </w:p>
            </w:tc>
          </w:tr>
          <w:tr w:rsidR="00066B41" w14:paraId="786CB2B1" w14:textId="77777777" w:rsidTr="00066B41">
            <w:sdt>
              <w:sdtPr>
                <w:rPr>
                  <w:sz w:val="15"/>
                  <w:szCs w:val="15"/>
                </w:rPr>
                <w:tag w:val="_PLD_cb9214acfda8482a8c8491881c32ef7c"/>
                <w:id w:val="43951853"/>
                <w:lock w:val="sdtLocked"/>
              </w:sdtPr>
              <w:sdtContent>
                <w:tc>
                  <w:tcPr>
                    <w:tcW w:w="816" w:type="pct"/>
                    <w:shd w:val="clear" w:color="auto" w:fill="auto"/>
                    <w:vAlign w:val="center"/>
                  </w:tcPr>
                  <w:p w14:paraId="74024D01" w14:textId="77777777" w:rsidR="0012756B" w:rsidRPr="00787EFE" w:rsidRDefault="0012756B" w:rsidP="0012756B">
                    <w:pPr>
                      <w:ind w:firstLineChars="100" w:firstLine="150"/>
                      <w:rPr>
                        <w:sz w:val="15"/>
                        <w:szCs w:val="15"/>
                      </w:rPr>
                    </w:pPr>
                    <w:r w:rsidRPr="00787EFE">
                      <w:rPr>
                        <w:rFonts w:hint="eastAsia"/>
                        <w:sz w:val="15"/>
                        <w:szCs w:val="15"/>
                      </w:rPr>
                      <w:t>企业自身信用风险公允价值变动</w:t>
                    </w:r>
                  </w:p>
                </w:tc>
              </w:sdtContent>
            </w:sdt>
            <w:tc>
              <w:tcPr>
                <w:tcW w:w="561" w:type="pct"/>
                <w:shd w:val="clear" w:color="auto" w:fill="auto"/>
              </w:tcPr>
              <w:p w14:paraId="17511228" w14:textId="77777777" w:rsidR="0012756B" w:rsidRPr="00787EFE" w:rsidRDefault="0012756B" w:rsidP="0012756B">
                <w:pPr>
                  <w:jc w:val="right"/>
                  <w:rPr>
                    <w:sz w:val="15"/>
                    <w:szCs w:val="15"/>
                  </w:rPr>
                </w:pPr>
              </w:p>
            </w:tc>
            <w:tc>
              <w:tcPr>
                <w:tcW w:w="459" w:type="pct"/>
                <w:shd w:val="clear" w:color="auto" w:fill="auto"/>
              </w:tcPr>
              <w:p w14:paraId="1C324680" w14:textId="77777777" w:rsidR="0012756B" w:rsidRPr="00787EFE" w:rsidRDefault="0012756B" w:rsidP="0012756B">
                <w:pPr>
                  <w:jc w:val="right"/>
                  <w:rPr>
                    <w:sz w:val="15"/>
                    <w:szCs w:val="15"/>
                  </w:rPr>
                </w:pPr>
              </w:p>
            </w:tc>
            <w:tc>
              <w:tcPr>
                <w:tcW w:w="663" w:type="pct"/>
                <w:shd w:val="clear" w:color="auto" w:fill="auto"/>
              </w:tcPr>
              <w:p w14:paraId="4FC7584B" w14:textId="77777777" w:rsidR="0012756B" w:rsidRPr="00787EFE" w:rsidRDefault="0012756B" w:rsidP="0012756B">
                <w:pPr>
                  <w:jc w:val="right"/>
                  <w:rPr>
                    <w:sz w:val="15"/>
                    <w:szCs w:val="15"/>
                  </w:rPr>
                </w:pPr>
              </w:p>
            </w:tc>
            <w:tc>
              <w:tcPr>
                <w:tcW w:w="715" w:type="pct"/>
              </w:tcPr>
              <w:p w14:paraId="2D930D23" w14:textId="77777777" w:rsidR="0012756B" w:rsidRPr="00787EFE" w:rsidRDefault="0012756B" w:rsidP="0012756B">
                <w:pPr>
                  <w:jc w:val="right"/>
                  <w:rPr>
                    <w:sz w:val="15"/>
                    <w:szCs w:val="15"/>
                  </w:rPr>
                </w:pPr>
              </w:p>
            </w:tc>
            <w:tc>
              <w:tcPr>
                <w:tcW w:w="459" w:type="pct"/>
                <w:shd w:val="clear" w:color="auto" w:fill="auto"/>
              </w:tcPr>
              <w:p w14:paraId="7D6BD406" w14:textId="77777777" w:rsidR="0012756B" w:rsidRPr="00787EFE" w:rsidRDefault="0012756B" w:rsidP="0012756B">
                <w:pPr>
                  <w:jc w:val="right"/>
                  <w:rPr>
                    <w:sz w:val="15"/>
                    <w:szCs w:val="15"/>
                  </w:rPr>
                </w:pPr>
              </w:p>
            </w:tc>
            <w:tc>
              <w:tcPr>
                <w:tcW w:w="459" w:type="pct"/>
                <w:shd w:val="clear" w:color="auto" w:fill="auto"/>
              </w:tcPr>
              <w:p w14:paraId="2CB1E1FE" w14:textId="77777777" w:rsidR="0012756B" w:rsidRPr="00787EFE" w:rsidRDefault="0012756B" w:rsidP="0012756B">
                <w:pPr>
                  <w:jc w:val="right"/>
                  <w:rPr>
                    <w:sz w:val="15"/>
                    <w:szCs w:val="15"/>
                  </w:rPr>
                </w:pPr>
              </w:p>
            </w:tc>
            <w:tc>
              <w:tcPr>
                <w:tcW w:w="409" w:type="pct"/>
                <w:shd w:val="clear" w:color="auto" w:fill="auto"/>
              </w:tcPr>
              <w:p w14:paraId="3F3791D5" w14:textId="77777777" w:rsidR="0012756B" w:rsidRPr="00787EFE" w:rsidRDefault="0012756B" w:rsidP="0012756B">
                <w:pPr>
                  <w:jc w:val="right"/>
                  <w:rPr>
                    <w:sz w:val="15"/>
                    <w:szCs w:val="15"/>
                  </w:rPr>
                </w:pPr>
              </w:p>
            </w:tc>
            <w:tc>
              <w:tcPr>
                <w:tcW w:w="459" w:type="pct"/>
                <w:shd w:val="clear" w:color="auto" w:fill="auto"/>
              </w:tcPr>
              <w:p w14:paraId="51E279EF" w14:textId="77777777" w:rsidR="0012756B" w:rsidRPr="00787EFE" w:rsidRDefault="0012756B" w:rsidP="0012756B">
                <w:pPr>
                  <w:jc w:val="right"/>
                  <w:rPr>
                    <w:sz w:val="15"/>
                    <w:szCs w:val="15"/>
                  </w:rPr>
                </w:pPr>
              </w:p>
            </w:tc>
          </w:tr>
          <w:tr w:rsidR="00066B41" w14:paraId="26D439F3" w14:textId="77777777" w:rsidTr="00066B41">
            <w:sdt>
              <w:sdtPr>
                <w:rPr>
                  <w:sz w:val="15"/>
                  <w:szCs w:val="15"/>
                </w:rPr>
                <w:tag w:val="_PLD_df0889046b734fe196430c1e5cdf2719"/>
                <w:id w:val="-203790978"/>
                <w:lock w:val="sdtLocked"/>
              </w:sdtPr>
              <w:sdtContent>
                <w:tc>
                  <w:tcPr>
                    <w:tcW w:w="816" w:type="pct"/>
                    <w:shd w:val="clear" w:color="auto" w:fill="auto"/>
                  </w:tcPr>
                  <w:p w14:paraId="50E3BDD4" w14:textId="77777777" w:rsidR="0012756B" w:rsidRPr="00787EFE" w:rsidRDefault="0012756B" w:rsidP="0012756B">
                    <w:pPr>
                      <w:rPr>
                        <w:sz w:val="15"/>
                        <w:szCs w:val="15"/>
                      </w:rPr>
                    </w:pPr>
                    <w:r w:rsidRPr="00787EFE">
                      <w:rPr>
                        <w:rFonts w:hint="eastAsia"/>
                        <w:sz w:val="15"/>
                        <w:szCs w:val="15"/>
                      </w:rPr>
                      <w:t>二、将重分类进损益的其他综合收益</w:t>
                    </w:r>
                  </w:p>
                </w:tc>
              </w:sdtContent>
            </w:sdt>
            <w:tc>
              <w:tcPr>
                <w:tcW w:w="561" w:type="pct"/>
                <w:shd w:val="clear" w:color="auto" w:fill="auto"/>
              </w:tcPr>
              <w:p w14:paraId="4BF64F0C" w14:textId="77777777" w:rsidR="0012756B" w:rsidRPr="00787EFE" w:rsidRDefault="0012756B" w:rsidP="0012756B">
                <w:pPr>
                  <w:jc w:val="right"/>
                  <w:rPr>
                    <w:sz w:val="15"/>
                    <w:szCs w:val="15"/>
                  </w:rPr>
                </w:pPr>
              </w:p>
            </w:tc>
            <w:tc>
              <w:tcPr>
                <w:tcW w:w="459" w:type="pct"/>
                <w:shd w:val="clear" w:color="auto" w:fill="auto"/>
              </w:tcPr>
              <w:p w14:paraId="434361D1" w14:textId="77777777" w:rsidR="0012756B" w:rsidRPr="00787EFE" w:rsidRDefault="0012756B" w:rsidP="0012756B">
                <w:pPr>
                  <w:jc w:val="right"/>
                  <w:rPr>
                    <w:sz w:val="15"/>
                    <w:szCs w:val="15"/>
                  </w:rPr>
                </w:pPr>
              </w:p>
            </w:tc>
            <w:tc>
              <w:tcPr>
                <w:tcW w:w="663" w:type="pct"/>
                <w:shd w:val="clear" w:color="auto" w:fill="auto"/>
              </w:tcPr>
              <w:p w14:paraId="0B0C5C55" w14:textId="77777777" w:rsidR="0012756B" w:rsidRPr="00787EFE" w:rsidRDefault="0012756B" w:rsidP="0012756B">
                <w:pPr>
                  <w:jc w:val="right"/>
                  <w:rPr>
                    <w:sz w:val="15"/>
                    <w:szCs w:val="15"/>
                  </w:rPr>
                </w:pPr>
              </w:p>
            </w:tc>
            <w:tc>
              <w:tcPr>
                <w:tcW w:w="715" w:type="pct"/>
              </w:tcPr>
              <w:p w14:paraId="743ECE57" w14:textId="77777777" w:rsidR="0012756B" w:rsidRPr="00787EFE" w:rsidRDefault="0012756B" w:rsidP="0012756B">
                <w:pPr>
                  <w:jc w:val="right"/>
                  <w:rPr>
                    <w:sz w:val="15"/>
                    <w:szCs w:val="15"/>
                  </w:rPr>
                </w:pPr>
              </w:p>
            </w:tc>
            <w:tc>
              <w:tcPr>
                <w:tcW w:w="459" w:type="pct"/>
                <w:shd w:val="clear" w:color="auto" w:fill="auto"/>
              </w:tcPr>
              <w:p w14:paraId="287ED8EB" w14:textId="77777777" w:rsidR="0012756B" w:rsidRPr="00787EFE" w:rsidRDefault="0012756B" w:rsidP="0012756B">
                <w:pPr>
                  <w:jc w:val="right"/>
                  <w:rPr>
                    <w:sz w:val="15"/>
                    <w:szCs w:val="15"/>
                  </w:rPr>
                </w:pPr>
              </w:p>
            </w:tc>
            <w:tc>
              <w:tcPr>
                <w:tcW w:w="459" w:type="pct"/>
                <w:shd w:val="clear" w:color="auto" w:fill="auto"/>
              </w:tcPr>
              <w:p w14:paraId="255465D9" w14:textId="77777777" w:rsidR="0012756B" w:rsidRPr="00787EFE" w:rsidRDefault="0012756B" w:rsidP="0012756B">
                <w:pPr>
                  <w:jc w:val="right"/>
                  <w:rPr>
                    <w:sz w:val="15"/>
                    <w:szCs w:val="15"/>
                  </w:rPr>
                </w:pPr>
              </w:p>
            </w:tc>
            <w:tc>
              <w:tcPr>
                <w:tcW w:w="409" w:type="pct"/>
                <w:shd w:val="clear" w:color="auto" w:fill="auto"/>
              </w:tcPr>
              <w:p w14:paraId="31D3EB55" w14:textId="77777777" w:rsidR="0012756B" w:rsidRPr="00787EFE" w:rsidRDefault="0012756B" w:rsidP="0012756B">
                <w:pPr>
                  <w:jc w:val="right"/>
                  <w:rPr>
                    <w:sz w:val="15"/>
                    <w:szCs w:val="15"/>
                  </w:rPr>
                </w:pPr>
              </w:p>
            </w:tc>
            <w:tc>
              <w:tcPr>
                <w:tcW w:w="459" w:type="pct"/>
                <w:shd w:val="clear" w:color="auto" w:fill="auto"/>
              </w:tcPr>
              <w:p w14:paraId="29F7E9E2" w14:textId="77777777" w:rsidR="0012756B" w:rsidRPr="00787EFE" w:rsidRDefault="0012756B" w:rsidP="0012756B">
                <w:pPr>
                  <w:jc w:val="right"/>
                  <w:rPr>
                    <w:sz w:val="15"/>
                    <w:szCs w:val="15"/>
                  </w:rPr>
                </w:pPr>
              </w:p>
            </w:tc>
          </w:tr>
          <w:tr w:rsidR="00066B41" w14:paraId="4C778EF8" w14:textId="77777777" w:rsidTr="00066B41">
            <w:sdt>
              <w:sdtPr>
                <w:rPr>
                  <w:sz w:val="15"/>
                  <w:szCs w:val="15"/>
                </w:rPr>
                <w:tag w:val="_PLD_8f0e21d82f454f408229c1cb57e09699"/>
                <w:id w:val="-388726692"/>
                <w:lock w:val="sdtLocked"/>
              </w:sdtPr>
              <w:sdtContent>
                <w:tc>
                  <w:tcPr>
                    <w:tcW w:w="816" w:type="pct"/>
                    <w:shd w:val="clear" w:color="auto" w:fill="auto"/>
                  </w:tcPr>
                  <w:p w14:paraId="36BFF79E" w14:textId="77777777" w:rsidR="0012756B" w:rsidRPr="00787EFE" w:rsidRDefault="0012756B" w:rsidP="0012756B">
                    <w:pPr>
                      <w:rPr>
                        <w:sz w:val="15"/>
                        <w:szCs w:val="15"/>
                      </w:rPr>
                    </w:pPr>
                    <w:r w:rsidRPr="00787EFE">
                      <w:rPr>
                        <w:rFonts w:hint="eastAsia"/>
                        <w:sz w:val="15"/>
                        <w:szCs w:val="15"/>
                      </w:rPr>
                      <w:t>其中：权益法下可转损益的其他综合收益</w:t>
                    </w:r>
                  </w:p>
                </w:tc>
              </w:sdtContent>
            </w:sdt>
            <w:tc>
              <w:tcPr>
                <w:tcW w:w="561" w:type="pct"/>
                <w:shd w:val="clear" w:color="auto" w:fill="auto"/>
              </w:tcPr>
              <w:p w14:paraId="7D8B4827" w14:textId="77777777" w:rsidR="0012756B" w:rsidRPr="00787EFE" w:rsidRDefault="0012756B" w:rsidP="0012756B">
                <w:pPr>
                  <w:jc w:val="right"/>
                  <w:rPr>
                    <w:sz w:val="15"/>
                    <w:szCs w:val="15"/>
                  </w:rPr>
                </w:pPr>
              </w:p>
            </w:tc>
            <w:tc>
              <w:tcPr>
                <w:tcW w:w="459" w:type="pct"/>
                <w:shd w:val="clear" w:color="auto" w:fill="auto"/>
              </w:tcPr>
              <w:p w14:paraId="635C059D" w14:textId="77777777" w:rsidR="0012756B" w:rsidRPr="00787EFE" w:rsidRDefault="0012756B" w:rsidP="0012756B">
                <w:pPr>
                  <w:jc w:val="right"/>
                  <w:rPr>
                    <w:sz w:val="15"/>
                    <w:szCs w:val="15"/>
                  </w:rPr>
                </w:pPr>
              </w:p>
            </w:tc>
            <w:tc>
              <w:tcPr>
                <w:tcW w:w="663" w:type="pct"/>
                <w:shd w:val="clear" w:color="auto" w:fill="auto"/>
              </w:tcPr>
              <w:p w14:paraId="5C504534" w14:textId="77777777" w:rsidR="0012756B" w:rsidRPr="00787EFE" w:rsidRDefault="0012756B" w:rsidP="0012756B">
                <w:pPr>
                  <w:jc w:val="right"/>
                  <w:rPr>
                    <w:sz w:val="15"/>
                    <w:szCs w:val="15"/>
                  </w:rPr>
                </w:pPr>
              </w:p>
            </w:tc>
            <w:tc>
              <w:tcPr>
                <w:tcW w:w="715" w:type="pct"/>
              </w:tcPr>
              <w:p w14:paraId="0E7BCEAF" w14:textId="77777777" w:rsidR="0012756B" w:rsidRPr="00787EFE" w:rsidRDefault="0012756B" w:rsidP="0012756B">
                <w:pPr>
                  <w:jc w:val="right"/>
                  <w:rPr>
                    <w:sz w:val="15"/>
                    <w:szCs w:val="15"/>
                  </w:rPr>
                </w:pPr>
              </w:p>
            </w:tc>
            <w:tc>
              <w:tcPr>
                <w:tcW w:w="459" w:type="pct"/>
                <w:shd w:val="clear" w:color="auto" w:fill="auto"/>
              </w:tcPr>
              <w:p w14:paraId="3EB4CD8A" w14:textId="77777777" w:rsidR="0012756B" w:rsidRPr="00787EFE" w:rsidRDefault="0012756B" w:rsidP="0012756B">
                <w:pPr>
                  <w:jc w:val="right"/>
                  <w:rPr>
                    <w:sz w:val="15"/>
                    <w:szCs w:val="15"/>
                  </w:rPr>
                </w:pPr>
              </w:p>
            </w:tc>
            <w:tc>
              <w:tcPr>
                <w:tcW w:w="459" w:type="pct"/>
                <w:shd w:val="clear" w:color="auto" w:fill="auto"/>
              </w:tcPr>
              <w:p w14:paraId="393E094A" w14:textId="77777777" w:rsidR="0012756B" w:rsidRPr="00787EFE" w:rsidRDefault="0012756B" w:rsidP="0012756B">
                <w:pPr>
                  <w:jc w:val="right"/>
                  <w:rPr>
                    <w:sz w:val="15"/>
                    <w:szCs w:val="15"/>
                  </w:rPr>
                </w:pPr>
              </w:p>
            </w:tc>
            <w:tc>
              <w:tcPr>
                <w:tcW w:w="409" w:type="pct"/>
                <w:shd w:val="clear" w:color="auto" w:fill="auto"/>
              </w:tcPr>
              <w:p w14:paraId="1BF733C7" w14:textId="77777777" w:rsidR="0012756B" w:rsidRPr="00787EFE" w:rsidRDefault="0012756B" w:rsidP="0012756B">
                <w:pPr>
                  <w:jc w:val="right"/>
                  <w:rPr>
                    <w:sz w:val="15"/>
                    <w:szCs w:val="15"/>
                  </w:rPr>
                </w:pPr>
              </w:p>
            </w:tc>
            <w:tc>
              <w:tcPr>
                <w:tcW w:w="459" w:type="pct"/>
                <w:shd w:val="clear" w:color="auto" w:fill="auto"/>
              </w:tcPr>
              <w:p w14:paraId="758A0F3D" w14:textId="77777777" w:rsidR="0012756B" w:rsidRPr="00787EFE" w:rsidRDefault="0012756B" w:rsidP="0012756B">
                <w:pPr>
                  <w:jc w:val="right"/>
                  <w:rPr>
                    <w:sz w:val="15"/>
                    <w:szCs w:val="15"/>
                  </w:rPr>
                </w:pPr>
              </w:p>
            </w:tc>
          </w:tr>
          <w:tr w:rsidR="00066B41" w14:paraId="0440ECAA" w14:textId="77777777" w:rsidTr="00066B41">
            <w:sdt>
              <w:sdtPr>
                <w:rPr>
                  <w:sz w:val="15"/>
                  <w:szCs w:val="15"/>
                </w:rPr>
                <w:tag w:val="_PLD_b5f5542d19ea42639ccab2e59cea3068"/>
                <w:id w:val="-1622150650"/>
                <w:lock w:val="sdtLocked"/>
              </w:sdtPr>
              <w:sdtContent>
                <w:tc>
                  <w:tcPr>
                    <w:tcW w:w="816" w:type="pct"/>
                    <w:shd w:val="clear" w:color="auto" w:fill="auto"/>
                  </w:tcPr>
                  <w:p w14:paraId="21B4AB05" w14:textId="77777777" w:rsidR="0012756B" w:rsidRPr="00787EFE" w:rsidRDefault="0012756B" w:rsidP="0012756B">
                    <w:pPr>
                      <w:ind w:firstLineChars="100" w:firstLine="150"/>
                      <w:rPr>
                        <w:sz w:val="15"/>
                        <w:szCs w:val="15"/>
                      </w:rPr>
                    </w:pPr>
                    <w:r w:rsidRPr="00787EFE">
                      <w:rPr>
                        <w:rFonts w:hint="eastAsia"/>
                        <w:sz w:val="15"/>
                        <w:szCs w:val="15"/>
                      </w:rPr>
                      <w:t>其他债权投资公允价值变动</w:t>
                    </w:r>
                  </w:p>
                </w:tc>
              </w:sdtContent>
            </w:sdt>
            <w:tc>
              <w:tcPr>
                <w:tcW w:w="561" w:type="pct"/>
                <w:shd w:val="clear" w:color="auto" w:fill="auto"/>
              </w:tcPr>
              <w:p w14:paraId="2B119A03" w14:textId="77777777" w:rsidR="0012756B" w:rsidRPr="00787EFE" w:rsidRDefault="0012756B" w:rsidP="0012756B">
                <w:pPr>
                  <w:jc w:val="right"/>
                  <w:rPr>
                    <w:sz w:val="15"/>
                    <w:szCs w:val="15"/>
                  </w:rPr>
                </w:pPr>
              </w:p>
            </w:tc>
            <w:tc>
              <w:tcPr>
                <w:tcW w:w="459" w:type="pct"/>
                <w:shd w:val="clear" w:color="auto" w:fill="auto"/>
              </w:tcPr>
              <w:p w14:paraId="5D4E2B99" w14:textId="77777777" w:rsidR="0012756B" w:rsidRPr="00787EFE" w:rsidRDefault="0012756B" w:rsidP="0012756B">
                <w:pPr>
                  <w:jc w:val="right"/>
                  <w:rPr>
                    <w:sz w:val="15"/>
                    <w:szCs w:val="15"/>
                  </w:rPr>
                </w:pPr>
              </w:p>
            </w:tc>
            <w:tc>
              <w:tcPr>
                <w:tcW w:w="663" w:type="pct"/>
                <w:shd w:val="clear" w:color="auto" w:fill="auto"/>
              </w:tcPr>
              <w:p w14:paraId="1AEB6380" w14:textId="77777777" w:rsidR="0012756B" w:rsidRPr="00787EFE" w:rsidRDefault="0012756B" w:rsidP="0012756B">
                <w:pPr>
                  <w:jc w:val="right"/>
                  <w:rPr>
                    <w:sz w:val="15"/>
                    <w:szCs w:val="15"/>
                  </w:rPr>
                </w:pPr>
              </w:p>
            </w:tc>
            <w:tc>
              <w:tcPr>
                <w:tcW w:w="715" w:type="pct"/>
              </w:tcPr>
              <w:p w14:paraId="5354F3F3" w14:textId="77777777" w:rsidR="0012756B" w:rsidRPr="00787EFE" w:rsidRDefault="0012756B" w:rsidP="0012756B">
                <w:pPr>
                  <w:jc w:val="right"/>
                  <w:rPr>
                    <w:sz w:val="15"/>
                    <w:szCs w:val="15"/>
                  </w:rPr>
                </w:pPr>
              </w:p>
            </w:tc>
            <w:tc>
              <w:tcPr>
                <w:tcW w:w="459" w:type="pct"/>
                <w:shd w:val="clear" w:color="auto" w:fill="auto"/>
              </w:tcPr>
              <w:p w14:paraId="7D1F91EE" w14:textId="77777777" w:rsidR="0012756B" w:rsidRPr="00787EFE" w:rsidRDefault="0012756B" w:rsidP="0012756B">
                <w:pPr>
                  <w:jc w:val="right"/>
                  <w:rPr>
                    <w:sz w:val="15"/>
                    <w:szCs w:val="15"/>
                  </w:rPr>
                </w:pPr>
              </w:p>
            </w:tc>
            <w:tc>
              <w:tcPr>
                <w:tcW w:w="459" w:type="pct"/>
                <w:shd w:val="clear" w:color="auto" w:fill="auto"/>
              </w:tcPr>
              <w:p w14:paraId="3F2E63CD" w14:textId="77777777" w:rsidR="0012756B" w:rsidRPr="00787EFE" w:rsidRDefault="0012756B" w:rsidP="0012756B">
                <w:pPr>
                  <w:jc w:val="right"/>
                  <w:rPr>
                    <w:sz w:val="15"/>
                    <w:szCs w:val="15"/>
                  </w:rPr>
                </w:pPr>
              </w:p>
            </w:tc>
            <w:tc>
              <w:tcPr>
                <w:tcW w:w="409" w:type="pct"/>
                <w:shd w:val="clear" w:color="auto" w:fill="auto"/>
              </w:tcPr>
              <w:p w14:paraId="71B7918D" w14:textId="77777777" w:rsidR="0012756B" w:rsidRPr="00787EFE" w:rsidRDefault="0012756B" w:rsidP="0012756B">
                <w:pPr>
                  <w:jc w:val="right"/>
                  <w:rPr>
                    <w:sz w:val="15"/>
                    <w:szCs w:val="15"/>
                  </w:rPr>
                </w:pPr>
              </w:p>
            </w:tc>
            <w:tc>
              <w:tcPr>
                <w:tcW w:w="459" w:type="pct"/>
                <w:shd w:val="clear" w:color="auto" w:fill="auto"/>
              </w:tcPr>
              <w:p w14:paraId="2A57C583" w14:textId="77777777" w:rsidR="0012756B" w:rsidRPr="00787EFE" w:rsidRDefault="0012756B" w:rsidP="0012756B">
                <w:pPr>
                  <w:jc w:val="right"/>
                  <w:rPr>
                    <w:sz w:val="15"/>
                    <w:szCs w:val="15"/>
                  </w:rPr>
                </w:pPr>
              </w:p>
            </w:tc>
          </w:tr>
          <w:tr w:rsidR="00066B41" w14:paraId="70626359" w14:textId="77777777" w:rsidTr="00066B41">
            <w:sdt>
              <w:sdtPr>
                <w:rPr>
                  <w:sz w:val="15"/>
                  <w:szCs w:val="15"/>
                </w:rPr>
                <w:tag w:val="_PLD_e34d4691560846d6a2e8d56eaac2fc7d"/>
                <w:id w:val="917601052"/>
                <w:lock w:val="sdtLocked"/>
              </w:sdtPr>
              <w:sdtContent>
                <w:tc>
                  <w:tcPr>
                    <w:tcW w:w="816" w:type="pct"/>
                    <w:shd w:val="clear" w:color="auto" w:fill="auto"/>
                  </w:tcPr>
                  <w:p w14:paraId="49C3E077" w14:textId="77777777" w:rsidR="0012756B" w:rsidRPr="00787EFE" w:rsidRDefault="0012756B" w:rsidP="0012756B">
                    <w:pPr>
                      <w:ind w:firstLineChars="100" w:firstLine="150"/>
                      <w:rPr>
                        <w:sz w:val="15"/>
                        <w:szCs w:val="15"/>
                      </w:rPr>
                    </w:pPr>
                    <w:r w:rsidRPr="00787EFE">
                      <w:rPr>
                        <w:rFonts w:hint="eastAsia"/>
                        <w:sz w:val="15"/>
                        <w:szCs w:val="15"/>
                      </w:rPr>
                      <w:t>金融资产重分类计入其他综合收益的金额</w:t>
                    </w:r>
                  </w:p>
                </w:tc>
              </w:sdtContent>
            </w:sdt>
            <w:tc>
              <w:tcPr>
                <w:tcW w:w="561" w:type="pct"/>
                <w:shd w:val="clear" w:color="auto" w:fill="auto"/>
              </w:tcPr>
              <w:p w14:paraId="7A872399" w14:textId="77777777" w:rsidR="0012756B" w:rsidRPr="00787EFE" w:rsidRDefault="0012756B" w:rsidP="0012756B">
                <w:pPr>
                  <w:jc w:val="right"/>
                  <w:rPr>
                    <w:sz w:val="15"/>
                    <w:szCs w:val="15"/>
                  </w:rPr>
                </w:pPr>
              </w:p>
            </w:tc>
            <w:tc>
              <w:tcPr>
                <w:tcW w:w="459" w:type="pct"/>
                <w:shd w:val="clear" w:color="auto" w:fill="auto"/>
              </w:tcPr>
              <w:p w14:paraId="2D6D93C7" w14:textId="77777777" w:rsidR="0012756B" w:rsidRPr="00787EFE" w:rsidRDefault="0012756B" w:rsidP="0012756B">
                <w:pPr>
                  <w:jc w:val="right"/>
                  <w:rPr>
                    <w:sz w:val="15"/>
                    <w:szCs w:val="15"/>
                  </w:rPr>
                </w:pPr>
              </w:p>
            </w:tc>
            <w:tc>
              <w:tcPr>
                <w:tcW w:w="663" w:type="pct"/>
                <w:shd w:val="clear" w:color="auto" w:fill="auto"/>
              </w:tcPr>
              <w:p w14:paraId="5FCB020C" w14:textId="77777777" w:rsidR="0012756B" w:rsidRPr="00787EFE" w:rsidRDefault="0012756B" w:rsidP="0012756B">
                <w:pPr>
                  <w:jc w:val="right"/>
                  <w:rPr>
                    <w:sz w:val="15"/>
                    <w:szCs w:val="15"/>
                  </w:rPr>
                </w:pPr>
              </w:p>
            </w:tc>
            <w:tc>
              <w:tcPr>
                <w:tcW w:w="715" w:type="pct"/>
              </w:tcPr>
              <w:p w14:paraId="0A1A6E83" w14:textId="77777777" w:rsidR="0012756B" w:rsidRPr="00787EFE" w:rsidRDefault="0012756B" w:rsidP="0012756B">
                <w:pPr>
                  <w:jc w:val="right"/>
                  <w:rPr>
                    <w:sz w:val="15"/>
                    <w:szCs w:val="15"/>
                  </w:rPr>
                </w:pPr>
              </w:p>
            </w:tc>
            <w:tc>
              <w:tcPr>
                <w:tcW w:w="459" w:type="pct"/>
                <w:shd w:val="clear" w:color="auto" w:fill="auto"/>
              </w:tcPr>
              <w:p w14:paraId="330E5D80" w14:textId="77777777" w:rsidR="0012756B" w:rsidRPr="00787EFE" w:rsidRDefault="0012756B" w:rsidP="0012756B">
                <w:pPr>
                  <w:jc w:val="right"/>
                  <w:rPr>
                    <w:sz w:val="15"/>
                    <w:szCs w:val="15"/>
                  </w:rPr>
                </w:pPr>
              </w:p>
            </w:tc>
            <w:tc>
              <w:tcPr>
                <w:tcW w:w="459" w:type="pct"/>
                <w:shd w:val="clear" w:color="auto" w:fill="auto"/>
              </w:tcPr>
              <w:p w14:paraId="4925BD09" w14:textId="77777777" w:rsidR="0012756B" w:rsidRPr="00787EFE" w:rsidRDefault="0012756B" w:rsidP="0012756B">
                <w:pPr>
                  <w:jc w:val="right"/>
                  <w:rPr>
                    <w:sz w:val="15"/>
                    <w:szCs w:val="15"/>
                  </w:rPr>
                </w:pPr>
              </w:p>
            </w:tc>
            <w:tc>
              <w:tcPr>
                <w:tcW w:w="409" w:type="pct"/>
                <w:shd w:val="clear" w:color="auto" w:fill="auto"/>
              </w:tcPr>
              <w:p w14:paraId="47D1CB53" w14:textId="77777777" w:rsidR="0012756B" w:rsidRPr="00787EFE" w:rsidRDefault="0012756B" w:rsidP="0012756B">
                <w:pPr>
                  <w:jc w:val="right"/>
                  <w:rPr>
                    <w:sz w:val="15"/>
                    <w:szCs w:val="15"/>
                  </w:rPr>
                </w:pPr>
              </w:p>
            </w:tc>
            <w:tc>
              <w:tcPr>
                <w:tcW w:w="459" w:type="pct"/>
                <w:shd w:val="clear" w:color="auto" w:fill="auto"/>
              </w:tcPr>
              <w:p w14:paraId="56720CD0" w14:textId="77777777" w:rsidR="0012756B" w:rsidRPr="00787EFE" w:rsidRDefault="0012756B" w:rsidP="0012756B">
                <w:pPr>
                  <w:jc w:val="right"/>
                  <w:rPr>
                    <w:sz w:val="15"/>
                    <w:szCs w:val="15"/>
                  </w:rPr>
                </w:pPr>
              </w:p>
            </w:tc>
          </w:tr>
          <w:tr w:rsidR="00066B41" w14:paraId="48D10D3E" w14:textId="77777777" w:rsidTr="00066B41">
            <w:sdt>
              <w:sdtPr>
                <w:rPr>
                  <w:sz w:val="15"/>
                  <w:szCs w:val="15"/>
                </w:rPr>
                <w:tag w:val="_PLD_54f19ba1a2e14a69bf876072b1f68cbf"/>
                <w:id w:val="1030687493"/>
                <w:lock w:val="sdtLocked"/>
              </w:sdtPr>
              <w:sdtContent>
                <w:tc>
                  <w:tcPr>
                    <w:tcW w:w="816" w:type="pct"/>
                    <w:shd w:val="clear" w:color="auto" w:fill="auto"/>
                  </w:tcPr>
                  <w:p w14:paraId="098A3ABB" w14:textId="77777777" w:rsidR="0012756B" w:rsidRPr="00787EFE" w:rsidRDefault="0012756B" w:rsidP="0012756B">
                    <w:pPr>
                      <w:ind w:firstLineChars="100" w:firstLine="150"/>
                      <w:rPr>
                        <w:sz w:val="15"/>
                        <w:szCs w:val="15"/>
                      </w:rPr>
                    </w:pPr>
                    <w:r w:rsidRPr="00787EFE">
                      <w:rPr>
                        <w:rFonts w:hint="eastAsia"/>
                        <w:sz w:val="15"/>
                        <w:szCs w:val="15"/>
                      </w:rPr>
                      <w:t>其他债权投资信用减值准备</w:t>
                    </w:r>
                  </w:p>
                </w:tc>
              </w:sdtContent>
            </w:sdt>
            <w:tc>
              <w:tcPr>
                <w:tcW w:w="561" w:type="pct"/>
                <w:shd w:val="clear" w:color="auto" w:fill="auto"/>
              </w:tcPr>
              <w:p w14:paraId="16FBD2E8" w14:textId="77777777" w:rsidR="0012756B" w:rsidRPr="00787EFE" w:rsidRDefault="0012756B" w:rsidP="0012756B">
                <w:pPr>
                  <w:jc w:val="right"/>
                  <w:rPr>
                    <w:sz w:val="15"/>
                    <w:szCs w:val="15"/>
                  </w:rPr>
                </w:pPr>
              </w:p>
            </w:tc>
            <w:tc>
              <w:tcPr>
                <w:tcW w:w="459" w:type="pct"/>
                <w:shd w:val="clear" w:color="auto" w:fill="auto"/>
              </w:tcPr>
              <w:p w14:paraId="55D6BFE2" w14:textId="77777777" w:rsidR="0012756B" w:rsidRPr="00787EFE" w:rsidRDefault="0012756B" w:rsidP="0012756B">
                <w:pPr>
                  <w:jc w:val="right"/>
                  <w:rPr>
                    <w:sz w:val="15"/>
                    <w:szCs w:val="15"/>
                  </w:rPr>
                </w:pPr>
              </w:p>
            </w:tc>
            <w:tc>
              <w:tcPr>
                <w:tcW w:w="663" w:type="pct"/>
                <w:shd w:val="clear" w:color="auto" w:fill="auto"/>
              </w:tcPr>
              <w:p w14:paraId="2A8C2462" w14:textId="77777777" w:rsidR="0012756B" w:rsidRPr="00787EFE" w:rsidRDefault="0012756B" w:rsidP="0012756B">
                <w:pPr>
                  <w:jc w:val="right"/>
                  <w:rPr>
                    <w:sz w:val="15"/>
                    <w:szCs w:val="15"/>
                  </w:rPr>
                </w:pPr>
              </w:p>
            </w:tc>
            <w:tc>
              <w:tcPr>
                <w:tcW w:w="715" w:type="pct"/>
              </w:tcPr>
              <w:p w14:paraId="5D5C90ED" w14:textId="77777777" w:rsidR="0012756B" w:rsidRPr="00787EFE" w:rsidRDefault="0012756B" w:rsidP="0012756B">
                <w:pPr>
                  <w:jc w:val="right"/>
                  <w:rPr>
                    <w:sz w:val="15"/>
                    <w:szCs w:val="15"/>
                  </w:rPr>
                </w:pPr>
              </w:p>
            </w:tc>
            <w:tc>
              <w:tcPr>
                <w:tcW w:w="459" w:type="pct"/>
                <w:shd w:val="clear" w:color="auto" w:fill="auto"/>
              </w:tcPr>
              <w:p w14:paraId="4330BF52" w14:textId="77777777" w:rsidR="0012756B" w:rsidRPr="00787EFE" w:rsidRDefault="0012756B" w:rsidP="0012756B">
                <w:pPr>
                  <w:jc w:val="right"/>
                  <w:rPr>
                    <w:sz w:val="15"/>
                    <w:szCs w:val="15"/>
                  </w:rPr>
                </w:pPr>
              </w:p>
            </w:tc>
            <w:tc>
              <w:tcPr>
                <w:tcW w:w="459" w:type="pct"/>
                <w:shd w:val="clear" w:color="auto" w:fill="auto"/>
              </w:tcPr>
              <w:p w14:paraId="402883DB" w14:textId="77777777" w:rsidR="0012756B" w:rsidRPr="00787EFE" w:rsidRDefault="0012756B" w:rsidP="0012756B">
                <w:pPr>
                  <w:jc w:val="right"/>
                  <w:rPr>
                    <w:sz w:val="15"/>
                    <w:szCs w:val="15"/>
                  </w:rPr>
                </w:pPr>
              </w:p>
            </w:tc>
            <w:tc>
              <w:tcPr>
                <w:tcW w:w="409" w:type="pct"/>
                <w:shd w:val="clear" w:color="auto" w:fill="auto"/>
              </w:tcPr>
              <w:p w14:paraId="6D5744F1" w14:textId="77777777" w:rsidR="0012756B" w:rsidRPr="00787EFE" w:rsidRDefault="0012756B" w:rsidP="0012756B">
                <w:pPr>
                  <w:jc w:val="right"/>
                  <w:rPr>
                    <w:sz w:val="15"/>
                    <w:szCs w:val="15"/>
                  </w:rPr>
                </w:pPr>
              </w:p>
            </w:tc>
            <w:tc>
              <w:tcPr>
                <w:tcW w:w="459" w:type="pct"/>
                <w:shd w:val="clear" w:color="auto" w:fill="auto"/>
              </w:tcPr>
              <w:p w14:paraId="47FCD054" w14:textId="77777777" w:rsidR="0012756B" w:rsidRPr="00787EFE" w:rsidRDefault="0012756B" w:rsidP="0012756B">
                <w:pPr>
                  <w:jc w:val="right"/>
                  <w:rPr>
                    <w:sz w:val="15"/>
                    <w:szCs w:val="15"/>
                  </w:rPr>
                </w:pPr>
              </w:p>
            </w:tc>
          </w:tr>
          <w:tr w:rsidR="00066B41" w14:paraId="373AA9B8" w14:textId="77777777" w:rsidTr="00066B41">
            <w:sdt>
              <w:sdtPr>
                <w:rPr>
                  <w:sz w:val="15"/>
                  <w:szCs w:val="15"/>
                </w:rPr>
                <w:tag w:val="_PLD_4bb3a499562f4720af567084f6f57266"/>
                <w:id w:val="4489351"/>
                <w:lock w:val="sdtLocked"/>
              </w:sdtPr>
              <w:sdtContent>
                <w:tc>
                  <w:tcPr>
                    <w:tcW w:w="816" w:type="pct"/>
                    <w:shd w:val="clear" w:color="auto" w:fill="auto"/>
                  </w:tcPr>
                  <w:p w14:paraId="16F5DE7D" w14:textId="77777777" w:rsidR="0012756B" w:rsidRPr="00787EFE" w:rsidRDefault="0012756B" w:rsidP="0012756B">
                    <w:pPr>
                      <w:rPr>
                        <w:sz w:val="15"/>
                        <w:szCs w:val="15"/>
                      </w:rPr>
                    </w:pPr>
                    <w:r w:rsidRPr="00787EFE">
                      <w:rPr>
                        <w:rFonts w:hint="eastAsia"/>
                        <w:sz w:val="15"/>
                        <w:szCs w:val="15"/>
                      </w:rPr>
                      <w:t xml:space="preserve">  现金流量套期储备</w:t>
                    </w:r>
                  </w:p>
                </w:tc>
              </w:sdtContent>
            </w:sdt>
            <w:tc>
              <w:tcPr>
                <w:tcW w:w="561" w:type="pct"/>
                <w:shd w:val="clear" w:color="auto" w:fill="auto"/>
              </w:tcPr>
              <w:p w14:paraId="71652884" w14:textId="77777777" w:rsidR="0012756B" w:rsidRPr="00787EFE" w:rsidRDefault="0012756B" w:rsidP="0012756B">
                <w:pPr>
                  <w:jc w:val="right"/>
                  <w:rPr>
                    <w:sz w:val="15"/>
                    <w:szCs w:val="15"/>
                  </w:rPr>
                </w:pPr>
              </w:p>
            </w:tc>
            <w:tc>
              <w:tcPr>
                <w:tcW w:w="459" w:type="pct"/>
                <w:shd w:val="clear" w:color="auto" w:fill="auto"/>
              </w:tcPr>
              <w:p w14:paraId="50D03841" w14:textId="77777777" w:rsidR="0012756B" w:rsidRPr="00787EFE" w:rsidRDefault="0012756B" w:rsidP="0012756B">
                <w:pPr>
                  <w:jc w:val="right"/>
                  <w:rPr>
                    <w:sz w:val="15"/>
                    <w:szCs w:val="15"/>
                  </w:rPr>
                </w:pPr>
              </w:p>
            </w:tc>
            <w:tc>
              <w:tcPr>
                <w:tcW w:w="663" w:type="pct"/>
                <w:shd w:val="clear" w:color="auto" w:fill="auto"/>
              </w:tcPr>
              <w:p w14:paraId="5F0AE975" w14:textId="77777777" w:rsidR="0012756B" w:rsidRPr="00787EFE" w:rsidRDefault="0012756B" w:rsidP="0012756B">
                <w:pPr>
                  <w:jc w:val="right"/>
                  <w:rPr>
                    <w:sz w:val="15"/>
                    <w:szCs w:val="15"/>
                  </w:rPr>
                </w:pPr>
              </w:p>
            </w:tc>
            <w:tc>
              <w:tcPr>
                <w:tcW w:w="715" w:type="pct"/>
              </w:tcPr>
              <w:p w14:paraId="40AB1129" w14:textId="77777777" w:rsidR="0012756B" w:rsidRPr="00787EFE" w:rsidRDefault="0012756B" w:rsidP="0012756B">
                <w:pPr>
                  <w:jc w:val="right"/>
                  <w:rPr>
                    <w:sz w:val="15"/>
                    <w:szCs w:val="15"/>
                  </w:rPr>
                </w:pPr>
              </w:p>
            </w:tc>
            <w:tc>
              <w:tcPr>
                <w:tcW w:w="459" w:type="pct"/>
                <w:shd w:val="clear" w:color="auto" w:fill="auto"/>
              </w:tcPr>
              <w:p w14:paraId="7DBE1BB2" w14:textId="77777777" w:rsidR="0012756B" w:rsidRPr="00787EFE" w:rsidRDefault="0012756B" w:rsidP="0012756B">
                <w:pPr>
                  <w:jc w:val="right"/>
                  <w:rPr>
                    <w:sz w:val="15"/>
                    <w:szCs w:val="15"/>
                  </w:rPr>
                </w:pPr>
              </w:p>
            </w:tc>
            <w:tc>
              <w:tcPr>
                <w:tcW w:w="459" w:type="pct"/>
                <w:shd w:val="clear" w:color="auto" w:fill="auto"/>
              </w:tcPr>
              <w:p w14:paraId="013978A6" w14:textId="77777777" w:rsidR="0012756B" w:rsidRPr="00787EFE" w:rsidRDefault="0012756B" w:rsidP="0012756B">
                <w:pPr>
                  <w:jc w:val="right"/>
                  <w:rPr>
                    <w:sz w:val="15"/>
                    <w:szCs w:val="15"/>
                  </w:rPr>
                </w:pPr>
              </w:p>
            </w:tc>
            <w:tc>
              <w:tcPr>
                <w:tcW w:w="409" w:type="pct"/>
                <w:shd w:val="clear" w:color="auto" w:fill="auto"/>
              </w:tcPr>
              <w:p w14:paraId="14D62AE2" w14:textId="77777777" w:rsidR="0012756B" w:rsidRPr="00787EFE" w:rsidRDefault="0012756B" w:rsidP="0012756B">
                <w:pPr>
                  <w:jc w:val="right"/>
                  <w:rPr>
                    <w:sz w:val="15"/>
                    <w:szCs w:val="15"/>
                  </w:rPr>
                </w:pPr>
              </w:p>
            </w:tc>
            <w:tc>
              <w:tcPr>
                <w:tcW w:w="459" w:type="pct"/>
                <w:shd w:val="clear" w:color="auto" w:fill="auto"/>
              </w:tcPr>
              <w:p w14:paraId="7737EAE1" w14:textId="77777777" w:rsidR="0012756B" w:rsidRPr="00787EFE" w:rsidRDefault="0012756B" w:rsidP="0012756B">
                <w:pPr>
                  <w:jc w:val="right"/>
                  <w:rPr>
                    <w:sz w:val="15"/>
                    <w:szCs w:val="15"/>
                  </w:rPr>
                </w:pPr>
              </w:p>
            </w:tc>
          </w:tr>
          <w:tr w:rsidR="00066B41" w14:paraId="3812ED86" w14:textId="77777777" w:rsidTr="00066B41">
            <w:sdt>
              <w:sdtPr>
                <w:rPr>
                  <w:sz w:val="15"/>
                  <w:szCs w:val="15"/>
                </w:rPr>
                <w:tag w:val="_PLD_e61ac0c90b424af2a90f3f46f03d697d"/>
                <w:id w:val="588666820"/>
                <w:lock w:val="sdtLocked"/>
              </w:sdtPr>
              <w:sdtContent>
                <w:tc>
                  <w:tcPr>
                    <w:tcW w:w="816" w:type="pct"/>
                    <w:shd w:val="clear" w:color="auto" w:fill="auto"/>
                  </w:tcPr>
                  <w:p w14:paraId="608DD055" w14:textId="77777777" w:rsidR="0012756B" w:rsidRPr="00787EFE" w:rsidRDefault="0012756B" w:rsidP="0012756B">
                    <w:pPr>
                      <w:rPr>
                        <w:sz w:val="15"/>
                        <w:szCs w:val="15"/>
                      </w:rPr>
                    </w:pPr>
                    <w:r w:rsidRPr="00787EFE">
                      <w:rPr>
                        <w:rFonts w:hint="eastAsia"/>
                        <w:sz w:val="15"/>
                        <w:szCs w:val="15"/>
                      </w:rPr>
                      <w:t xml:space="preserve">  外币财务报表折算差额</w:t>
                    </w:r>
                  </w:p>
                </w:tc>
              </w:sdtContent>
            </w:sdt>
            <w:tc>
              <w:tcPr>
                <w:tcW w:w="561" w:type="pct"/>
                <w:shd w:val="clear" w:color="auto" w:fill="auto"/>
              </w:tcPr>
              <w:p w14:paraId="3B7E3A93" w14:textId="77777777" w:rsidR="0012756B" w:rsidRPr="00787EFE" w:rsidRDefault="0012756B" w:rsidP="0012756B">
                <w:pPr>
                  <w:jc w:val="right"/>
                  <w:rPr>
                    <w:sz w:val="15"/>
                    <w:szCs w:val="15"/>
                  </w:rPr>
                </w:pPr>
              </w:p>
            </w:tc>
            <w:tc>
              <w:tcPr>
                <w:tcW w:w="459" w:type="pct"/>
                <w:shd w:val="clear" w:color="auto" w:fill="auto"/>
              </w:tcPr>
              <w:p w14:paraId="7499F03E" w14:textId="77777777" w:rsidR="0012756B" w:rsidRPr="00787EFE" w:rsidRDefault="0012756B" w:rsidP="0012756B">
                <w:pPr>
                  <w:jc w:val="right"/>
                  <w:rPr>
                    <w:sz w:val="15"/>
                    <w:szCs w:val="15"/>
                  </w:rPr>
                </w:pPr>
              </w:p>
            </w:tc>
            <w:tc>
              <w:tcPr>
                <w:tcW w:w="663" w:type="pct"/>
                <w:shd w:val="clear" w:color="auto" w:fill="auto"/>
              </w:tcPr>
              <w:p w14:paraId="50A2685E" w14:textId="77777777" w:rsidR="0012756B" w:rsidRPr="00787EFE" w:rsidRDefault="0012756B" w:rsidP="0012756B">
                <w:pPr>
                  <w:jc w:val="right"/>
                  <w:rPr>
                    <w:sz w:val="15"/>
                    <w:szCs w:val="15"/>
                  </w:rPr>
                </w:pPr>
              </w:p>
            </w:tc>
            <w:tc>
              <w:tcPr>
                <w:tcW w:w="715" w:type="pct"/>
              </w:tcPr>
              <w:p w14:paraId="018AC315" w14:textId="77777777" w:rsidR="0012756B" w:rsidRPr="00787EFE" w:rsidRDefault="0012756B" w:rsidP="0012756B">
                <w:pPr>
                  <w:jc w:val="right"/>
                  <w:rPr>
                    <w:sz w:val="15"/>
                    <w:szCs w:val="15"/>
                  </w:rPr>
                </w:pPr>
              </w:p>
            </w:tc>
            <w:tc>
              <w:tcPr>
                <w:tcW w:w="459" w:type="pct"/>
                <w:shd w:val="clear" w:color="auto" w:fill="auto"/>
              </w:tcPr>
              <w:p w14:paraId="436AA371" w14:textId="77777777" w:rsidR="0012756B" w:rsidRPr="00787EFE" w:rsidRDefault="0012756B" w:rsidP="0012756B">
                <w:pPr>
                  <w:jc w:val="right"/>
                  <w:rPr>
                    <w:sz w:val="15"/>
                    <w:szCs w:val="15"/>
                  </w:rPr>
                </w:pPr>
              </w:p>
            </w:tc>
            <w:tc>
              <w:tcPr>
                <w:tcW w:w="459" w:type="pct"/>
                <w:shd w:val="clear" w:color="auto" w:fill="auto"/>
              </w:tcPr>
              <w:p w14:paraId="6D0D0356" w14:textId="77777777" w:rsidR="0012756B" w:rsidRPr="00787EFE" w:rsidRDefault="0012756B" w:rsidP="0012756B">
                <w:pPr>
                  <w:jc w:val="right"/>
                  <w:rPr>
                    <w:sz w:val="15"/>
                    <w:szCs w:val="15"/>
                  </w:rPr>
                </w:pPr>
              </w:p>
            </w:tc>
            <w:tc>
              <w:tcPr>
                <w:tcW w:w="409" w:type="pct"/>
                <w:shd w:val="clear" w:color="auto" w:fill="auto"/>
              </w:tcPr>
              <w:p w14:paraId="2745E504" w14:textId="77777777" w:rsidR="0012756B" w:rsidRPr="00787EFE" w:rsidRDefault="0012756B" w:rsidP="0012756B">
                <w:pPr>
                  <w:jc w:val="right"/>
                  <w:rPr>
                    <w:sz w:val="15"/>
                    <w:szCs w:val="15"/>
                  </w:rPr>
                </w:pPr>
              </w:p>
            </w:tc>
            <w:tc>
              <w:tcPr>
                <w:tcW w:w="459" w:type="pct"/>
                <w:shd w:val="clear" w:color="auto" w:fill="auto"/>
              </w:tcPr>
              <w:p w14:paraId="3F6F9E26" w14:textId="77777777" w:rsidR="0012756B" w:rsidRPr="00787EFE" w:rsidRDefault="0012756B" w:rsidP="0012756B">
                <w:pPr>
                  <w:jc w:val="right"/>
                  <w:rPr>
                    <w:sz w:val="15"/>
                    <w:szCs w:val="15"/>
                  </w:rPr>
                </w:pPr>
              </w:p>
            </w:tc>
          </w:tr>
          <w:tr w:rsidR="00066B41" w14:paraId="58B7E740" w14:textId="77777777" w:rsidTr="00066B41">
            <w:sdt>
              <w:sdtPr>
                <w:rPr>
                  <w:sz w:val="15"/>
                  <w:szCs w:val="15"/>
                </w:rPr>
                <w:tag w:val="_PLD_9ad7dfdffcbb4195853f9f7672607063"/>
                <w:id w:val="1362563137"/>
                <w:lock w:val="sdtLocked"/>
              </w:sdtPr>
              <w:sdtContent>
                <w:tc>
                  <w:tcPr>
                    <w:tcW w:w="816" w:type="pct"/>
                    <w:shd w:val="clear" w:color="auto" w:fill="auto"/>
                    <w:vAlign w:val="center"/>
                  </w:tcPr>
                  <w:p w14:paraId="492EFFBA" w14:textId="77777777" w:rsidR="0012756B" w:rsidRPr="00787EFE" w:rsidRDefault="0012756B" w:rsidP="0012756B">
                    <w:pPr>
                      <w:rPr>
                        <w:sz w:val="15"/>
                        <w:szCs w:val="15"/>
                      </w:rPr>
                    </w:pPr>
                    <w:r w:rsidRPr="00787EFE">
                      <w:rPr>
                        <w:rFonts w:hint="eastAsia"/>
                        <w:sz w:val="15"/>
                        <w:szCs w:val="15"/>
                      </w:rPr>
                      <w:t>其他综合收益合计</w:t>
                    </w:r>
                  </w:p>
                </w:tc>
              </w:sdtContent>
            </w:sdt>
            <w:tc>
              <w:tcPr>
                <w:tcW w:w="561" w:type="pct"/>
                <w:shd w:val="clear" w:color="auto" w:fill="auto"/>
              </w:tcPr>
              <w:p w14:paraId="2B155871" w14:textId="77777777" w:rsidR="0012756B" w:rsidRPr="00787EFE" w:rsidRDefault="0012756B" w:rsidP="0012756B">
                <w:pPr>
                  <w:jc w:val="right"/>
                  <w:rPr>
                    <w:sz w:val="15"/>
                    <w:szCs w:val="15"/>
                  </w:rPr>
                </w:pPr>
                <w:r w:rsidRPr="00787EFE">
                  <w:rPr>
                    <w:sz w:val="15"/>
                    <w:szCs w:val="15"/>
                  </w:rPr>
                  <w:t>-3,668,195.48</w:t>
                </w:r>
              </w:p>
            </w:tc>
            <w:tc>
              <w:tcPr>
                <w:tcW w:w="459" w:type="pct"/>
                <w:shd w:val="clear" w:color="auto" w:fill="auto"/>
              </w:tcPr>
              <w:p w14:paraId="6CEEA0AB" w14:textId="77777777" w:rsidR="0012756B" w:rsidRPr="00787EFE" w:rsidRDefault="0012756B" w:rsidP="0012756B">
                <w:pPr>
                  <w:jc w:val="right"/>
                  <w:rPr>
                    <w:sz w:val="15"/>
                    <w:szCs w:val="15"/>
                  </w:rPr>
                </w:pPr>
                <w:r w:rsidRPr="00787EFE">
                  <w:rPr>
                    <w:sz w:val="15"/>
                    <w:szCs w:val="15"/>
                  </w:rPr>
                  <w:t>-3,010,897.58</w:t>
                </w:r>
              </w:p>
            </w:tc>
            <w:tc>
              <w:tcPr>
                <w:tcW w:w="663" w:type="pct"/>
                <w:shd w:val="clear" w:color="auto" w:fill="auto"/>
              </w:tcPr>
              <w:p w14:paraId="1996B41D" w14:textId="1079BA5E" w:rsidR="0012756B" w:rsidRPr="00787EFE" w:rsidRDefault="0012756B" w:rsidP="0012756B">
                <w:pPr>
                  <w:jc w:val="right"/>
                  <w:rPr>
                    <w:sz w:val="15"/>
                    <w:szCs w:val="15"/>
                  </w:rPr>
                </w:pPr>
              </w:p>
            </w:tc>
            <w:tc>
              <w:tcPr>
                <w:tcW w:w="715" w:type="pct"/>
              </w:tcPr>
              <w:p w14:paraId="458876E7" w14:textId="28EF4F56" w:rsidR="0012756B" w:rsidRPr="00787EFE" w:rsidRDefault="0012756B" w:rsidP="0012756B">
                <w:pPr>
                  <w:jc w:val="right"/>
                  <w:rPr>
                    <w:sz w:val="15"/>
                    <w:szCs w:val="15"/>
                  </w:rPr>
                </w:pPr>
              </w:p>
            </w:tc>
            <w:tc>
              <w:tcPr>
                <w:tcW w:w="459" w:type="pct"/>
                <w:shd w:val="clear" w:color="auto" w:fill="auto"/>
              </w:tcPr>
              <w:p w14:paraId="1F4668DE" w14:textId="77777777" w:rsidR="0012756B" w:rsidRPr="00787EFE" w:rsidRDefault="0012756B" w:rsidP="0012756B">
                <w:pPr>
                  <w:jc w:val="right"/>
                  <w:rPr>
                    <w:sz w:val="15"/>
                    <w:szCs w:val="15"/>
                  </w:rPr>
                </w:pPr>
                <w:r w:rsidRPr="00787EFE">
                  <w:rPr>
                    <w:sz w:val="15"/>
                    <w:szCs w:val="15"/>
                  </w:rPr>
                  <w:t>-359,634.64</w:t>
                </w:r>
              </w:p>
            </w:tc>
            <w:tc>
              <w:tcPr>
                <w:tcW w:w="459" w:type="pct"/>
                <w:shd w:val="clear" w:color="auto" w:fill="auto"/>
              </w:tcPr>
              <w:p w14:paraId="6B31C42B" w14:textId="77777777" w:rsidR="0012756B" w:rsidRPr="00787EFE" w:rsidRDefault="0012756B" w:rsidP="0012756B">
                <w:pPr>
                  <w:jc w:val="right"/>
                  <w:rPr>
                    <w:sz w:val="15"/>
                    <w:szCs w:val="15"/>
                  </w:rPr>
                </w:pPr>
                <w:r w:rsidRPr="00787EFE">
                  <w:rPr>
                    <w:sz w:val="15"/>
                    <w:szCs w:val="15"/>
                  </w:rPr>
                  <w:t>-2,175,755.08</w:t>
                </w:r>
              </w:p>
            </w:tc>
            <w:tc>
              <w:tcPr>
                <w:tcW w:w="409" w:type="pct"/>
                <w:shd w:val="clear" w:color="auto" w:fill="auto"/>
              </w:tcPr>
              <w:p w14:paraId="6F3F9650" w14:textId="77777777" w:rsidR="0012756B" w:rsidRPr="00787EFE" w:rsidRDefault="0012756B" w:rsidP="0012756B">
                <w:pPr>
                  <w:jc w:val="right"/>
                  <w:rPr>
                    <w:sz w:val="15"/>
                    <w:szCs w:val="15"/>
                  </w:rPr>
                </w:pPr>
                <w:r w:rsidRPr="00787EFE">
                  <w:rPr>
                    <w:sz w:val="15"/>
                    <w:szCs w:val="15"/>
                  </w:rPr>
                  <w:t>-475,507.86</w:t>
                </w:r>
              </w:p>
            </w:tc>
            <w:tc>
              <w:tcPr>
                <w:tcW w:w="459" w:type="pct"/>
                <w:shd w:val="clear" w:color="auto" w:fill="auto"/>
              </w:tcPr>
              <w:p w14:paraId="75765C17" w14:textId="77777777" w:rsidR="0012756B" w:rsidRPr="00787EFE" w:rsidRDefault="0012756B" w:rsidP="0012756B">
                <w:pPr>
                  <w:jc w:val="right"/>
                  <w:rPr>
                    <w:sz w:val="15"/>
                    <w:szCs w:val="15"/>
                  </w:rPr>
                </w:pPr>
                <w:r w:rsidRPr="00787EFE">
                  <w:rPr>
                    <w:sz w:val="15"/>
                    <w:szCs w:val="15"/>
                  </w:rPr>
                  <w:t>-5,843,950.56</w:t>
                </w:r>
              </w:p>
            </w:tc>
          </w:tr>
        </w:tbl>
        <w:p w14:paraId="222F56B2" w14:textId="77777777" w:rsidR="0012756B" w:rsidRDefault="0012756B"/>
        <w:p w14:paraId="437044A8" w14:textId="77777777" w:rsidR="00D4525D" w:rsidRDefault="0025122A">
          <w:pPr>
            <w:spacing w:before="60" w:after="60"/>
            <w:rPr>
              <w:b/>
              <w:szCs w:val="21"/>
            </w:rPr>
          </w:pPr>
          <w:r>
            <w:rPr>
              <w:rFonts w:hint="eastAsia"/>
              <w:szCs w:val="21"/>
            </w:rPr>
            <w:t>其他说明，包括对现金流量套期损益的有效部分转为被套期项目初始确认金额调整：</w:t>
          </w:r>
        </w:p>
        <w:sdt>
          <w:sdtPr>
            <w:rPr>
              <w:rFonts w:hint="eastAsia"/>
              <w:szCs w:val="21"/>
            </w:rPr>
            <w:alias w:val="综合收益情况"/>
            <w:tag w:val="_GBC_5d84d969b6cc4ff285c66258c1721a98"/>
            <w:id w:val="692812567"/>
            <w:lock w:val="sdtLocked"/>
            <w:placeholder>
              <w:docPart w:val="GBC22222222222222222222222222222"/>
            </w:placeholder>
          </w:sdtPr>
          <w:sdtContent>
            <w:p w14:paraId="4506C37D" w14:textId="13F01216" w:rsidR="00D4525D" w:rsidRDefault="0012756B">
              <w:pPr>
                <w:rPr>
                  <w:szCs w:val="21"/>
                </w:rPr>
              </w:pPr>
              <w:r>
                <w:rPr>
                  <w:rFonts w:hint="eastAsia"/>
                  <w:szCs w:val="21"/>
                </w:rPr>
                <w:t>无</w:t>
              </w:r>
            </w:p>
          </w:sdtContent>
        </w:sdt>
        <w:p w14:paraId="4943F70C" w14:textId="263A5E21" w:rsidR="0066324B" w:rsidRDefault="007D4C81">
          <w:pPr>
            <w:rPr>
              <w:szCs w:val="21"/>
            </w:rPr>
            <w:sectPr w:rsidR="0066324B" w:rsidSect="0066324B">
              <w:pgSz w:w="16838" w:h="11906" w:orient="landscape"/>
              <w:pgMar w:top="1276" w:right="1440" w:bottom="1797" w:left="1525" w:header="856" w:footer="992" w:gutter="0"/>
              <w:cols w:space="425"/>
              <w:docGrid w:linePitch="312"/>
            </w:sectPr>
          </w:pPr>
        </w:p>
      </w:sdtContent>
    </w:sdt>
    <w:bookmarkEnd w:id="214" w:displacedByCustomXml="next"/>
    <w:sdt>
      <w:sdtPr>
        <w:rPr>
          <w:rFonts w:ascii="宋体" w:hAnsi="宋体" w:cs="宋体" w:hint="eastAsia"/>
          <w:b w:val="0"/>
          <w:bCs w:val="0"/>
          <w:kern w:val="0"/>
          <w:szCs w:val="21"/>
        </w:rPr>
        <w:alias w:val="模块:专项储备"/>
        <w:tag w:val="_SEC_84ba198e06284c06a5fcfe80ab43de2c"/>
        <w:id w:val="517283442"/>
        <w:lock w:val="sdtLocked"/>
        <w:placeholder>
          <w:docPart w:val="GBC22222222222222222222222222222"/>
        </w:placeholder>
      </w:sdtPr>
      <w:sdtEndPr>
        <w:rPr>
          <w:rFonts w:cstheme="minorBidi" w:hint="default"/>
          <w:color w:val="000000" w:themeColor="text1"/>
        </w:rPr>
      </w:sdtEndPr>
      <w:sdtContent>
        <w:p w14:paraId="51167A64"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专项储备</w:t>
          </w:r>
        </w:p>
        <w:sdt>
          <w:sdtPr>
            <w:alias w:val="是否适用：专项储备[双击切换]"/>
            <w:tag w:val="_GBC_0e2f337ccf9a4bc6919cf02a896e57c1"/>
            <w:id w:val="-853722819"/>
            <w:lock w:val="sdtContentLocked"/>
            <w:placeholder>
              <w:docPart w:val="GBC22222222222222222222222222222"/>
            </w:placeholder>
          </w:sdtPr>
          <w:sdtContent>
            <w:p w14:paraId="66622146" w14:textId="0796305E" w:rsidR="00D4525D" w:rsidRDefault="0025122A">
              <w:r>
                <w:fldChar w:fldCharType="begin"/>
              </w:r>
              <w:r w:rsidR="0012756B">
                <w:instrText xml:space="preserve">MACROBUTTON  SnrToggleCheckbox √适用 </w:instrText>
              </w:r>
              <w:r>
                <w:fldChar w:fldCharType="end"/>
              </w:r>
              <w:r>
                <w:fldChar w:fldCharType="begin"/>
              </w:r>
              <w:r w:rsidR="0012756B">
                <w:instrText xml:space="preserve"> MACROBUTTON  SnrToggleCheckbox □不适用 </w:instrText>
              </w:r>
              <w:r>
                <w:fldChar w:fldCharType="end"/>
              </w:r>
            </w:p>
          </w:sdtContent>
        </w:sdt>
        <w:p w14:paraId="5DA35730" w14:textId="3E252814" w:rsidR="00D4525D" w:rsidRDefault="0025122A">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b47176c62a0d4cb08df78fbfc975ed8c"/>
              <w:id w:val="-9758349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0d38a2dae28a4705ad4e665e5fcad88c"/>
              <w:id w:val="9315532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668"/>
            <w:gridCol w:w="1775"/>
            <w:gridCol w:w="1775"/>
            <w:gridCol w:w="1816"/>
            <w:gridCol w:w="1789"/>
          </w:tblGrid>
          <w:tr w:rsidR="0012756B" w14:paraId="43D8437D" w14:textId="77777777" w:rsidTr="0012756B">
            <w:sdt>
              <w:sdtPr>
                <w:tag w:val="_PLD_1b8418d949a749fe8d001c0cc33cf61e"/>
                <w:id w:val="1021892426"/>
                <w:lock w:val="sdtLocked"/>
              </w:sdtPr>
              <w:sdtContent>
                <w:tc>
                  <w:tcPr>
                    <w:tcW w:w="945" w:type="pct"/>
                    <w:shd w:val="clear" w:color="auto" w:fill="auto"/>
                    <w:vAlign w:val="center"/>
                  </w:tcPr>
                  <w:p w14:paraId="396AA575" w14:textId="77777777" w:rsidR="0012756B" w:rsidRDefault="0012756B" w:rsidP="0012756B">
                    <w:pPr>
                      <w:jc w:val="center"/>
                      <w:rPr>
                        <w:szCs w:val="21"/>
                      </w:rPr>
                    </w:pPr>
                    <w:r>
                      <w:rPr>
                        <w:rFonts w:hint="eastAsia"/>
                        <w:szCs w:val="21"/>
                      </w:rPr>
                      <w:t>项目</w:t>
                    </w:r>
                  </w:p>
                </w:tc>
              </w:sdtContent>
            </w:sdt>
            <w:sdt>
              <w:sdtPr>
                <w:tag w:val="_PLD_080ff0821e57448ea6f6c5e836583c19"/>
                <w:id w:val="-1812868298"/>
                <w:lock w:val="sdtLocked"/>
              </w:sdtPr>
              <w:sdtContent>
                <w:tc>
                  <w:tcPr>
                    <w:tcW w:w="1006" w:type="pct"/>
                    <w:shd w:val="clear" w:color="auto" w:fill="auto"/>
                    <w:vAlign w:val="center"/>
                  </w:tcPr>
                  <w:p w14:paraId="4B5A5045" w14:textId="77777777" w:rsidR="0012756B" w:rsidRDefault="0012756B" w:rsidP="0012756B">
                    <w:pPr>
                      <w:jc w:val="center"/>
                      <w:rPr>
                        <w:szCs w:val="21"/>
                      </w:rPr>
                    </w:pPr>
                    <w:r>
                      <w:rPr>
                        <w:rFonts w:hint="eastAsia"/>
                        <w:szCs w:val="21"/>
                      </w:rPr>
                      <w:t>期初余额</w:t>
                    </w:r>
                  </w:p>
                </w:tc>
              </w:sdtContent>
            </w:sdt>
            <w:sdt>
              <w:sdtPr>
                <w:tag w:val="_PLD_99281caa76a54a77b09eef392dfa3e36"/>
                <w:id w:val="612255847"/>
                <w:lock w:val="sdtLocked"/>
              </w:sdtPr>
              <w:sdtContent>
                <w:tc>
                  <w:tcPr>
                    <w:tcW w:w="1006" w:type="pct"/>
                    <w:shd w:val="clear" w:color="auto" w:fill="auto"/>
                    <w:vAlign w:val="center"/>
                  </w:tcPr>
                  <w:p w14:paraId="62C64DF1" w14:textId="77777777" w:rsidR="0012756B" w:rsidRDefault="0012756B" w:rsidP="0012756B">
                    <w:pPr>
                      <w:jc w:val="center"/>
                      <w:rPr>
                        <w:szCs w:val="21"/>
                      </w:rPr>
                    </w:pPr>
                    <w:r>
                      <w:rPr>
                        <w:rFonts w:hint="eastAsia"/>
                        <w:szCs w:val="21"/>
                      </w:rPr>
                      <w:t>本期增加</w:t>
                    </w:r>
                  </w:p>
                </w:tc>
              </w:sdtContent>
            </w:sdt>
            <w:sdt>
              <w:sdtPr>
                <w:tag w:val="_PLD_c1f0c2bb01df4af28d10ddd8f2af79a9"/>
                <w:id w:val="-29962048"/>
                <w:lock w:val="sdtLocked"/>
              </w:sdtPr>
              <w:sdtContent>
                <w:tc>
                  <w:tcPr>
                    <w:tcW w:w="1029" w:type="pct"/>
                    <w:shd w:val="clear" w:color="auto" w:fill="auto"/>
                    <w:vAlign w:val="center"/>
                  </w:tcPr>
                  <w:p w14:paraId="6CA8FF73" w14:textId="77777777" w:rsidR="0012756B" w:rsidRDefault="0012756B" w:rsidP="0012756B">
                    <w:pPr>
                      <w:jc w:val="center"/>
                      <w:rPr>
                        <w:szCs w:val="21"/>
                      </w:rPr>
                    </w:pPr>
                    <w:r>
                      <w:rPr>
                        <w:rFonts w:hint="eastAsia"/>
                        <w:szCs w:val="21"/>
                      </w:rPr>
                      <w:t>本期减少</w:t>
                    </w:r>
                  </w:p>
                </w:tc>
              </w:sdtContent>
            </w:sdt>
            <w:sdt>
              <w:sdtPr>
                <w:tag w:val="_PLD_c07fab254eb14bc88273a7ed58442223"/>
                <w:id w:val="-855806055"/>
                <w:lock w:val="sdtLocked"/>
              </w:sdtPr>
              <w:sdtContent>
                <w:tc>
                  <w:tcPr>
                    <w:tcW w:w="1014" w:type="pct"/>
                    <w:shd w:val="clear" w:color="auto" w:fill="auto"/>
                    <w:vAlign w:val="center"/>
                  </w:tcPr>
                  <w:p w14:paraId="2A5CC402" w14:textId="77777777" w:rsidR="0012756B" w:rsidRDefault="0012756B" w:rsidP="0012756B">
                    <w:pPr>
                      <w:jc w:val="center"/>
                      <w:rPr>
                        <w:szCs w:val="21"/>
                      </w:rPr>
                    </w:pPr>
                    <w:r>
                      <w:rPr>
                        <w:rFonts w:hint="eastAsia"/>
                        <w:szCs w:val="21"/>
                      </w:rPr>
                      <w:t>期末余额</w:t>
                    </w:r>
                  </w:p>
                </w:tc>
              </w:sdtContent>
            </w:sdt>
          </w:tr>
          <w:tr w:rsidR="0012756B" w14:paraId="19E780D6" w14:textId="77777777" w:rsidTr="0012756B">
            <w:sdt>
              <w:sdtPr>
                <w:tag w:val="_PLD_01a08200e7384e25865f8dfa91f9fd21"/>
                <w:id w:val="-1703464461"/>
                <w:lock w:val="sdtLocked"/>
              </w:sdtPr>
              <w:sdtContent>
                <w:tc>
                  <w:tcPr>
                    <w:tcW w:w="945" w:type="pct"/>
                    <w:shd w:val="clear" w:color="auto" w:fill="auto"/>
                  </w:tcPr>
                  <w:p w14:paraId="5AA1E62E" w14:textId="77777777" w:rsidR="0012756B" w:rsidRDefault="0012756B" w:rsidP="0012756B">
                    <w:pPr>
                      <w:rPr>
                        <w:szCs w:val="21"/>
                      </w:rPr>
                    </w:pPr>
                    <w:r>
                      <w:rPr>
                        <w:rFonts w:hint="eastAsia"/>
                        <w:szCs w:val="21"/>
                      </w:rPr>
                      <w:t>安全生产费</w:t>
                    </w:r>
                  </w:p>
                </w:tc>
              </w:sdtContent>
            </w:sdt>
            <w:tc>
              <w:tcPr>
                <w:tcW w:w="1006" w:type="pct"/>
                <w:shd w:val="clear" w:color="auto" w:fill="auto"/>
              </w:tcPr>
              <w:p w14:paraId="10084F67" w14:textId="77777777" w:rsidR="0012756B" w:rsidRDefault="0012756B" w:rsidP="0012756B">
                <w:pPr>
                  <w:jc w:val="right"/>
                  <w:rPr>
                    <w:szCs w:val="21"/>
                  </w:rPr>
                </w:pPr>
                <w:r>
                  <w:t>43,236,589.80</w:t>
                </w:r>
              </w:p>
            </w:tc>
            <w:tc>
              <w:tcPr>
                <w:tcW w:w="1006" w:type="pct"/>
                <w:shd w:val="clear" w:color="auto" w:fill="auto"/>
              </w:tcPr>
              <w:p w14:paraId="29DAC9FB" w14:textId="77777777" w:rsidR="0012756B" w:rsidRDefault="0012756B" w:rsidP="0012756B">
                <w:pPr>
                  <w:jc w:val="right"/>
                  <w:rPr>
                    <w:szCs w:val="21"/>
                  </w:rPr>
                </w:pPr>
                <w:r>
                  <w:t>8,673,301.25</w:t>
                </w:r>
              </w:p>
            </w:tc>
            <w:tc>
              <w:tcPr>
                <w:tcW w:w="1029" w:type="pct"/>
                <w:shd w:val="clear" w:color="auto" w:fill="auto"/>
              </w:tcPr>
              <w:p w14:paraId="4983786D" w14:textId="77777777" w:rsidR="0012756B" w:rsidRDefault="0012756B" w:rsidP="0012756B">
                <w:pPr>
                  <w:jc w:val="right"/>
                  <w:rPr>
                    <w:szCs w:val="21"/>
                  </w:rPr>
                </w:pPr>
                <w:r>
                  <w:t>7,324,063.12</w:t>
                </w:r>
              </w:p>
            </w:tc>
            <w:tc>
              <w:tcPr>
                <w:tcW w:w="1014" w:type="pct"/>
                <w:shd w:val="clear" w:color="auto" w:fill="auto"/>
              </w:tcPr>
              <w:p w14:paraId="53AFCA0F" w14:textId="77777777" w:rsidR="0012756B" w:rsidRDefault="0012756B" w:rsidP="0012756B">
                <w:pPr>
                  <w:jc w:val="right"/>
                  <w:rPr>
                    <w:szCs w:val="21"/>
                  </w:rPr>
                </w:pPr>
                <w:r>
                  <w:t>44,585,827.93</w:t>
                </w:r>
              </w:p>
            </w:tc>
          </w:tr>
          <w:tr w:rsidR="0012756B" w14:paraId="610BBDE6" w14:textId="77777777" w:rsidTr="0012756B">
            <w:sdt>
              <w:sdtPr>
                <w:tag w:val="_PLD_34542263e10f4e8abd56378148d37f34"/>
                <w:id w:val="1990365375"/>
                <w:lock w:val="sdtLocked"/>
              </w:sdtPr>
              <w:sdtContent>
                <w:tc>
                  <w:tcPr>
                    <w:tcW w:w="945" w:type="pct"/>
                    <w:shd w:val="clear" w:color="auto" w:fill="auto"/>
                    <w:vAlign w:val="center"/>
                  </w:tcPr>
                  <w:p w14:paraId="61464DFC" w14:textId="77777777" w:rsidR="0012756B" w:rsidRDefault="0012756B" w:rsidP="0012756B">
                    <w:pPr>
                      <w:jc w:val="center"/>
                      <w:rPr>
                        <w:szCs w:val="21"/>
                      </w:rPr>
                    </w:pPr>
                    <w:r>
                      <w:rPr>
                        <w:rFonts w:hint="eastAsia"/>
                        <w:szCs w:val="21"/>
                      </w:rPr>
                      <w:t>合计</w:t>
                    </w:r>
                  </w:p>
                </w:tc>
              </w:sdtContent>
            </w:sdt>
            <w:tc>
              <w:tcPr>
                <w:tcW w:w="1006" w:type="pct"/>
                <w:shd w:val="clear" w:color="auto" w:fill="auto"/>
              </w:tcPr>
              <w:p w14:paraId="612A97E2" w14:textId="77777777" w:rsidR="0012756B" w:rsidRDefault="0012756B" w:rsidP="0012756B">
                <w:pPr>
                  <w:jc w:val="right"/>
                  <w:rPr>
                    <w:szCs w:val="21"/>
                  </w:rPr>
                </w:pPr>
                <w:r>
                  <w:t>43,236,589.80</w:t>
                </w:r>
              </w:p>
            </w:tc>
            <w:tc>
              <w:tcPr>
                <w:tcW w:w="1006" w:type="pct"/>
                <w:shd w:val="clear" w:color="auto" w:fill="auto"/>
              </w:tcPr>
              <w:p w14:paraId="3A11A30D" w14:textId="77777777" w:rsidR="0012756B" w:rsidRDefault="0012756B" w:rsidP="0012756B">
                <w:pPr>
                  <w:jc w:val="right"/>
                  <w:rPr>
                    <w:szCs w:val="21"/>
                  </w:rPr>
                </w:pPr>
                <w:r>
                  <w:t>8,673,301.25</w:t>
                </w:r>
              </w:p>
            </w:tc>
            <w:tc>
              <w:tcPr>
                <w:tcW w:w="1029" w:type="pct"/>
                <w:shd w:val="clear" w:color="auto" w:fill="auto"/>
              </w:tcPr>
              <w:p w14:paraId="51A8FD6B" w14:textId="77777777" w:rsidR="0012756B" w:rsidRDefault="0012756B" w:rsidP="0012756B">
                <w:pPr>
                  <w:jc w:val="right"/>
                  <w:rPr>
                    <w:szCs w:val="21"/>
                  </w:rPr>
                </w:pPr>
                <w:r>
                  <w:t>7,324,063.12</w:t>
                </w:r>
              </w:p>
            </w:tc>
            <w:tc>
              <w:tcPr>
                <w:tcW w:w="1014" w:type="pct"/>
                <w:shd w:val="clear" w:color="auto" w:fill="auto"/>
              </w:tcPr>
              <w:p w14:paraId="5B0EC796" w14:textId="77777777" w:rsidR="0012756B" w:rsidRDefault="0012756B" w:rsidP="0012756B">
                <w:pPr>
                  <w:jc w:val="right"/>
                  <w:rPr>
                    <w:szCs w:val="21"/>
                  </w:rPr>
                </w:pPr>
                <w:r>
                  <w:t>44,585,827.93</w:t>
                </w:r>
              </w:p>
            </w:tc>
          </w:tr>
        </w:tbl>
        <w:p w14:paraId="1A811CCA" w14:textId="77777777" w:rsidR="0012756B" w:rsidRDefault="0012756B"/>
        <w:p w14:paraId="64C35D6C" w14:textId="77777777" w:rsidR="00D4525D" w:rsidRDefault="0025122A">
          <w:pPr>
            <w:rPr>
              <w:szCs w:val="21"/>
            </w:rPr>
          </w:pPr>
          <w:r>
            <w:rPr>
              <w:rFonts w:hint="eastAsia"/>
              <w:szCs w:val="21"/>
            </w:rPr>
            <w:t>其他说明，包括本期增减变动情况、变动原因说明：</w:t>
          </w:r>
        </w:p>
        <w:p w14:paraId="35E3DFB6" w14:textId="01E18487" w:rsidR="00D4525D" w:rsidRDefault="007D4C81">
          <w:pPr>
            <w:rPr>
              <w:szCs w:val="21"/>
            </w:rPr>
          </w:pPr>
          <w:sdt>
            <w:sdtPr>
              <w:rPr>
                <w:szCs w:val="21"/>
              </w:rPr>
              <w:alias w:val="专项储备情况说明"/>
              <w:tag w:val="_GBC_a75c8c7cc1e44ab5a1585f4a9964199c"/>
              <w:id w:val="-13388504"/>
              <w:lock w:val="sdtLocked"/>
              <w:placeholder>
                <w:docPart w:val="GBC22222222222222222222222222222"/>
              </w:placeholder>
            </w:sdtPr>
            <w:sdtContent>
              <w:r w:rsidR="0012756B">
                <w:rPr>
                  <w:rFonts w:hint="eastAsia"/>
                  <w:szCs w:val="21"/>
                </w:rPr>
                <w:t>无</w:t>
              </w:r>
            </w:sdtContent>
          </w:sdt>
        </w:p>
      </w:sdtContent>
    </w:sdt>
    <w:p w14:paraId="020A1D0A" w14:textId="77777777" w:rsidR="00D4525D" w:rsidRDefault="00D4525D">
      <w:pPr>
        <w:rPr>
          <w:szCs w:val="21"/>
        </w:rPr>
      </w:pPr>
    </w:p>
    <w:sdt>
      <w:sdtPr>
        <w:rPr>
          <w:rFonts w:ascii="宋体" w:hAnsi="宋体" w:cs="宋体" w:hint="eastAsia"/>
          <w:b w:val="0"/>
          <w:bCs w:val="0"/>
          <w:kern w:val="0"/>
          <w:szCs w:val="21"/>
        </w:rPr>
        <w:alias w:val="模块:盈余公积"/>
        <w:tag w:val="_SEC_e4999705883d4533b90d93a828deecc9"/>
        <w:id w:val="-1319104925"/>
        <w:lock w:val="sdtLocked"/>
        <w:placeholder>
          <w:docPart w:val="GBC22222222222222222222222222222"/>
        </w:placeholder>
      </w:sdtPr>
      <w:sdtEndPr>
        <w:rPr>
          <w:rFonts w:cstheme="minorBidi" w:hint="default"/>
          <w:kern w:val="2"/>
        </w:rPr>
      </w:sdtEndPr>
      <w:sdtContent>
        <w:p w14:paraId="5908CCE4"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盈余公积</w:t>
          </w:r>
        </w:p>
        <w:sdt>
          <w:sdtPr>
            <w:alias w:val="是否适用：盈余公积[双击切换]"/>
            <w:tag w:val="_GBC_5a507b0ba3a44a2c828e4df049852353"/>
            <w:id w:val="-757748670"/>
            <w:lock w:val="sdtContentLocked"/>
            <w:placeholder>
              <w:docPart w:val="GBC22222222222222222222222222222"/>
            </w:placeholder>
          </w:sdtPr>
          <w:sdtContent>
            <w:p w14:paraId="41A932E1" w14:textId="668CF371" w:rsidR="00D4525D" w:rsidRDefault="0025122A">
              <w:r>
                <w:fldChar w:fldCharType="begin"/>
              </w:r>
              <w:r w:rsidR="0012756B">
                <w:instrText xml:space="preserve">MACROBUTTON  SnrToggleCheckbox √适用 </w:instrText>
              </w:r>
              <w:r>
                <w:fldChar w:fldCharType="end"/>
              </w:r>
              <w:r>
                <w:fldChar w:fldCharType="begin"/>
              </w:r>
              <w:r w:rsidR="0012756B">
                <w:instrText xml:space="preserve"> MACROBUTTON  SnrToggleCheckbox □不适用 </w:instrText>
              </w:r>
              <w:r>
                <w:fldChar w:fldCharType="end"/>
              </w:r>
            </w:p>
          </w:sdtContent>
        </w:sdt>
        <w:p w14:paraId="1311A95F" w14:textId="22150F69" w:rsidR="00D4525D" w:rsidRDefault="0025122A">
          <w:pPr>
            <w:jc w:val="right"/>
            <w:rPr>
              <w:szCs w:val="21"/>
            </w:rPr>
          </w:pPr>
          <w:r>
            <w:rPr>
              <w:rFonts w:hint="eastAsia"/>
              <w:szCs w:val="21"/>
            </w:rPr>
            <w:t>单位：</w:t>
          </w:r>
          <w:sdt>
            <w:sdtPr>
              <w:rPr>
                <w:rFonts w:hint="eastAsia"/>
                <w:szCs w:val="21"/>
              </w:rPr>
              <w:alias w:val="单位：财务附注：盈余公积"/>
              <w:tag w:val="_GBC_8ca7c8f8d04e47ff92c33109bbf55576"/>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盈余公积"/>
              <w:tag w:val="_GBC_24d833c69b8448ca876fbf8299519039"/>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59"/>
            <w:gridCol w:w="1784"/>
            <w:gridCol w:w="1789"/>
            <w:gridCol w:w="1802"/>
            <w:gridCol w:w="1789"/>
          </w:tblGrid>
          <w:tr w:rsidR="0012756B" w14:paraId="16FA4C07" w14:textId="77777777" w:rsidTr="0012756B">
            <w:sdt>
              <w:sdtPr>
                <w:tag w:val="_PLD_448cc13fae91499a9f41c6e4c1f51937"/>
                <w:id w:val="-429964708"/>
                <w:lock w:val="sdtLocked"/>
              </w:sdtPr>
              <w:sdtContent>
                <w:tc>
                  <w:tcPr>
                    <w:tcW w:w="940" w:type="pct"/>
                  </w:tcPr>
                  <w:p w14:paraId="05699D3B" w14:textId="77777777" w:rsidR="0012756B" w:rsidRDefault="0012756B" w:rsidP="0012756B">
                    <w:pPr>
                      <w:autoSpaceDE w:val="0"/>
                      <w:autoSpaceDN w:val="0"/>
                      <w:adjustRightInd w:val="0"/>
                      <w:snapToGrid w:val="0"/>
                      <w:jc w:val="center"/>
                      <w:rPr>
                        <w:szCs w:val="21"/>
                      </w:rPr>
                    </w:pPr>
                    <w:r>
                      <w:rPr>
                        <w:rFonts w:hint="eastAsia"/>
                        <w:szCs w:val="21"/>
                      </w:rPr>
                      <w:t>项目</w:t>
                    </w:r>
                  </w:p>
                </w:tc>
              </w:sdtContent>
            </w:sdt>
            <w:sdt>
              <w:sdtPr>
                <w:tag w:val="_PLD_112a59f6ca7b4b5f8ced860f9465eb1a"/>
                <w:id w:val="470567213"/>
                <w:lock w:val="sdtLocked"/>
              </w:sdtPr>
              <w:sdtContent>
                <w:tc>
                  <w:tcPr>
                    <w:tcW w:w="1011" w:type="pct"/>
                  </w:tcPr>
                  <w:p w14:paraId="3FC19902" w14:textId="77777777" w:rsidR="0012756B" w:rsidRDefault="0012756B" w:rsidP="0012756B">
                    <w:pPr>
                      <w:autoSpaceDE w:val="0"/>
                      <w:autoSpaceDN w:val="0"/>
                      <w:adjustRightInd w:val="0"/>
                      <w:snapToGrid w:val="0"/>
                      <w:jc w:val="center"/>
                      <w:rPr>
                        <w:szCs w:val="21"/>
                      </w:rPr>
                    </w:pPr>
                    <w:r>
                      <w:rPr>
                        <w:rFonts w:hint="eastAsia"/>
                        <w:szCs w:val="21"/>
                      </w:rPr>
                      <w:t>期初余额</w:t>
                    </w:r>
                  </w:p>
                </w:tc>
              </w:sdtContent>
            </w:sdt>
            <w:sdt>
              <w:sdtPr>
                <w:tag w:val="_PLD_a2c4f4720dd7427b93c04e32666cfd69"/>
                <w:id w:val="-1821574316"/>
                <w:lock w:val="sdtLocked"/>
              </w:sdtPr>
              <w:sdtContent>
                <w:tc>
                  <w:tcPr>
                    <w:tcW w:w="1014" w:type="pct"/>
                  </w:tcPr>
                  <w:p w14:paraId="0117B185" w14:textId="77777777" w:rsidR="0012756B" w:rsidRDefault="0012756B" w:rsidP="0012756B">
                    <w:pPr>
                      <w:autoSpaceDE w:val="0"/>
                      <w:autoSpaceDN w:val="0"/>
                      <w:adjustRightInd w:val="0"/>
                      <w:snapToGrid w:val="0"/>
                      <w:jc w:val="center"/>
                      <w:rPr>
                        <w:szCs w:val="21"/>
                      </w:rPr>
                    </w:pPr>
                    <w:r>
                      <w:rPr>
                        <w:rFonts w:hint="eastAsia"/>
                        <w:szCs w:val="21"/>
                      </w:rPr>
                      <w:t>本期增加</w:t>
                    </w:r>
                  </w:p>
                </w:tc>
              </w:sdtContent>
            </w:sdt>
            <w:sdt>
              <w:sdtPr>
                <w:tag w:val="_PLD_ad1876bb4d7c41eaa003da876ae9e601"/>
                <w:id w:val="871580392"/>
                <w:lock w:val="sdtLocked"/>
              </w:sdtPr>
              <w:sdtContent>
                <w:tc>
                  <w:tcPr>
                    <w:tcW w:w="1021" w:type="pct"/>
                  </w:tcPr>
                  <w:p w14:paraId="0501F0AB" w14:textId="77777777" w:rsidR="0012756B" w:rsidRDefault="0012756B" w:rsidP="0012756B">
                    <w:pPr>
                      <w:autoSpaceDE w:val="0"/>
                      <w:autoSpaceDN w:val="0"/>
                      <w:adjustRightInd w:val="0"/>
                      <w:snapToGrid w:val="0"/>
                      <w:jc w:val="center"/>
                      <w:rPr>
                        <w:szCs w:val="21"/>
                      </w:rPr>
                    </w:pPr>
                    <w:r>
                      <w:rPr>
                        <w:rFonts w:hint="eastAsia"/>
                        <w:szCs w:val="21"/>
                      </w:rPr>
                      <w:t>本期减少</w:t>
                    </w:r>
                  </w:p>
                </w:tc>
              </w:sdtContent>
            </w:sdt>
            <w:sdt>
              <w:sdtPr>
                <w:tag w:val="_PLD_45d6cc2a2d2140619579c3f035df8d6a"/>
                <w:id w:val="68552345"/>
                <w:lock w:val="sdtLocked"/>
              </w:sdtPr>
              <w:sdtContent>
                <w:tc>
                  <w:tcPr>
                    <w:tcW w:w="1014" w:type="pct"/>
                  </w:tcPr>
                  <w:p w14:paraId="367A9030" w14:textId="77777777" w:rsidR="0012756B" w:rsidRDefault="0012756B" w:rsidP="0012756B">
                    <w:pPr>
                      <w:autoSpaceDE w:val="0"/>
                      <w:autoSpaceDN w:val="0"/>
                      <w:adjustRightInd w:val="0"/>
                      <w:snapToGrid w:val="0"/>
                      <w:jc w:val="center"/>
                      <w:rPr>
                        <w:szCs w:val="21"/>
                      </w:rPr>
                    </w:pPr>
                    <w:r>
                      <w:rPr>
                        <w:rFonts w:hint="eastAsia"/>
                        <w:szCs w:val="21"/>
                      </w:rPr>
                      <w:t>期末余额</w:t>
                    </w:r>
                  </w:p>
                </w:tc>
              </w:sdtContent>
            </w:sdt>
          </w:tr>
          <w:tr w:rsidR="0012756B" w14:paraId="7FB503F0" w14:textId="77777777" w:rsidTr="0012756B">
            <w:sdt>
              <w:sdtPr>
                <w:tag w:val="_PLD_96c6453732574f80b65848edf92a42a6"/>
                <w:id w:val="1519739495"/>
                <w:lock w:val="sdtLocked"/>
              </w:sdtPr>
              <w:sdtContent>
                <w:tc>
                  <w:tcPr>
                    <w:tcW w:w="940" w:type="pct"/>
                    <w:shd w:val="clear" w:color="auto" w:fill="auto"/>
                    <w:vAlign w:val="center"/>
                  </w:tcPr>
                  <w:p w14:paraId="1B4360D1" w14:textId="77777777" w:rsidR="0012756B" w:rsidRDefault="0012756B" w:rsidP="0012756B">
                    <w:pPr>
                      <w:autoSpaceDE w:val="0"/>
                      <w:autoSpaceDN w:val="0"/>
                      <w:adjustRightInd w:val="0"/>
                      <w:snapToGrid w:val="0"/>
                      <w:rPr>
                        <w:szCs w:val="21"/>
                      </w:rPr>
                    </w:pPr>
                    <w:r>
                      <w:rPr>
                        <w:rFonts w:hint="eastAsia"/>
                        <w:szCs w:val="21"/>
                      </w:rPr>
                      <w:t>法定盈余公积</w:t>
                    </w:r>
                  </w:p>
                </w:tc>
              </w:sdtContent>
            </w:sdt>
            <w:tc>
              <w:tcPr>
                <w:tcW w:w="1011" w:type="pct"/>
                <w:shd w:val="clear" w:color="auto" w:fill="auto"/>
              </w:tcPr>
              <w:p w14:paraId="02E5F537" w14:textId="77777777" w:rsidR="0012756B" w:rsidRDefault="0012756B" w:rsidP="0012756B">
                <w:pPr>
                  <w:autoSpaceDE w:val="0"/>
                  <w:autoSpaceDN w:val="0"/>
                  <w:adjustRightInd w:val="0"/>
                  <w:snapToGrid w:val="0"/>
                  <w:ind w:right="180"/>
                  <w:jc w:val="right"/>
                  <w:rPr>
                    <w:szCs w:val="21"/>
                  </w:rPr>
                </w:pPr>
                <w:r>
                  <w:t>135,183,369.95</w:t>
                </w:r>
              </w:p>
            </w:tc>
            <w:tc>
              <w:tcPr>
                <w:tcW w:w="1014" w:type="pct"/>
                <w:shd w:val="clear" w:color="auto" w:fill="auto"/>
              </w:tcPr>
              <w:p w14:paraId="4AFCF6CD" w14:textId="77777777" w:rsidR="0012756B" w:rsidRDefault="0012756B" w:rsidP="0012756B">
                <w:pPr>
                  <w:autoSpaceDE w:val="0"/>
                  <w:autoSpaceDN w:val="0"/>
                  <w:adjustRightInd w:val="0"/>
                  <w:snapToGrid w:val="0"/>
                  <w:ind w:right="180"/>
                  <w:jc w:val="right"/>
                  <w:rPr>
                    <w:szCs w:val="21"/>
                  </w:rPr>
                </w:pPr>
              </w:p>
            </w:tc>
            <w:tc>
              <w:tcPr>
                <w:tcW w:w="1021" w:type="pct"/>
                <w:shd w:val="clear" w:color="auto" w:fill="auto"/>
              </w:tcPr>
              <w:p w14:paraId="6594FCAD" w14:textId="77777777" w:rsidR="0012756B" w:rsidRDefault="0012756B" w:rsidP="0012756B">
                <w:pPr>
                  <w:autoSpaceDE w:val="0"/>
                  <w:autoSpaceDN w:val="0"/>
                  <w:adjustRightInd w:val="0"/>
                  <w:snapToGrid w:val="0"/>
                  <w:ind w:right="180"/>
                  <w:jc w:val="right"/>
                  <w:rPr>
                    <w:szCs w:val="21"/>
                  </w:rPr>
                </w:pPr>
              </w:p>
            </w:tc>
            <w:tc>
              <w:tcPr>
                <w:tcW w:w="1014" w:type="pct"/>
                <w:shd w:val="clear" w:color="auto" w:fill="auto"/>
              </w:tcPr>
              <w:p w14:paraId="1FAE6067" w14:textId="77777777" w:rsidR="0012756B" w:rsidRDefault="0012756B" w:rsidP="0012756B">
                <w:pPr>
                  <w:autoSpaceDE w:val="0"/>
                  <w:autoSpaceDN w:val="0"/>
                  <w:adjustRightInd w:val="0"/>
                  <w:snapToGrid w:val="0"/>
                  <w:ind w:right="180"/>
                  <w:jc w:val="right"/>
                  <w:rPr>
                    <w:szCs w:val="21"/>
                  </w:rPr>
                </w:pPr>
                <w:r>
                  <w:t>135,183,369.95</w:t>
                </w:r>
              </w:p>
            </w:tc>
          </w:tr>
          <w:tr w:rsidR="0012756B" w14:paraId="6EF5E2C5" w14:textId="77777777" w:rsidTr="0012756B">
            <w:sdt>
              <w:sdtPr>
                <w:tag w:val="_PLD_89d0d90396b9478283481624bade933a"/>
                <w:id w:val="1465155418"/>
                <w:lock w:val="sdtLocked"/>
              </w:sdtPr>
              <w:sdtContent>
                <w:tc>
                  <w:tcPr>
                    <w:tcW w:w="940" w:type="pct"/>
                    <w:shd w:val="clear" w:color="auto" w:fill="auto"/>
                    <w:vAlign w:val="center"/>
                  </w:tcPr>
                  <w:p w14:paraId="5E651B0D" w14:textId="77777777" w:rsidR="0012756B" w:rsidRDefault="0012756B" w:rsidP="0012756B">
                    <w:pPr>
                      <w:autoSpaceDE w:val="0"/>
                      <w:autoSpaceDN w:val="0"/>
                      <w:adjustRightInd w:val="0"/>
                      <w:snapToGrid w:val="0"/>
                      <w:rPr>
                        <w:szCs w:val="21"/>
                      </w:rPr>
                    </w:pPr>
                    <w:r>
                      <w:rPr>
                        <w:rFonts w:hint="eastAsia"/>
                        <w:szCs w:val="21"/>
                      </w:rPr>
                      <w:t>任意盈余公积</w:t>
                    </w:r>
                  </w:p>
                </w:tc>
              </w:sdtContent>
            </w:sdt>
            <w:tc>
              <w:tcPr>
                <w:tcW w:w="1011" w:type="pct"/>
                <w:shd w:val="clear" w:color="auto" w:fill="auto"/>
              </w:tcPr>
              <w:p w14:paraId="67CBAE24" w14:textId="77777777" w:rsidR="0012756B" w:rsidRDefault="0012756B" w:rsidP="0012756B">
                <w:pPr>
                  <w:autoSpaceDE w:val="0"/>
                  <w:autoSpaceDN w:val="0"/>
                  <w:adjustRightInd w:val="0"/>
                  <w:snapToGrid w:val="0"/>
                  <w:ind w:right="180"/>
                  <w:jc w:val="right"/>
                  <w:rPr>
                    <w:szCs w:val="21"/>
                  </w:rPr>
                </w:pPr>
                <w:r>
                  <w:t>28,660,157.04</w:t>
                </w:r>
              </w:p>
            </w:tc>
            <w:tc>
              <w:tcPr>
                <w:tcW w:w="1014" w:type="pct"/>
                <w:shd w:val="clear" w:color="auto" w:fill="auto"/>
              </w:tcPr>
              <w:p w14:paraId="0BE494EA" w14:textId="77777777" w:rsidR="0012756B" w:rsidRDefault="0012756B" w:rsidP="0012756B">
                <w:pPr>
                  <w:autoSpaceDE w:val="0"/>
                  <w:autoSpaceDN w:val="0"/>
                  <w:adjustRightInd w:val="0"/>
                  <w:snapToGrid w:val="0"/>
                  <w:ind w:right="180"/>
                  <w:jc w:val="right"/>
                  <w:rPr>
                    <w:szCs w:val="21"/>
                  </w:rPr>
                </w:pPr>
              </w:p>
            </w:tc>
            <w:tc>
              <w:tcPr>
                <w:tcW w:w="1021" w:type="pct"/>
                <w:shd w:val="clear" w:color="auto" w:fill="auto"/>
              </w:tcPr>
              <w:p w14:paraId="5B3195D2" w14:textId="77777777" w:rsidR="0012756B" w:rsidRDefault="0012756B" w:rsidP="0012756B">
                <w:pPr>
                  <w:autoSpaceDE w:val="0"/>
                  <w:autoSpaceDN w:val="0"/>
                  <w:adjustRightInd w:val="0"/>
                  <w:snapToGrid w:val="0"/>
                  <w:ind w:right="180"/>
                  <w:jc w:val="right"/>
                  <w:rPr>
                    <w:szCs w:val="21"/>
                  </w:rPr>
                </w:pPr>
              </w:p>
            </w:tc>
            <w:tc>
              <w:tcPr>
                <w:tcW w:w="1014" w:type="pct"/>
                <w:shd w:val="clear" w:color="auto" w:fill="auto"/>
              </w:tcPr>
              <w:p w14:paraId="184D77B4" w14:textId="77777777" w:rsidR="0012756B" w:rsidRDefault="0012756B" w:rsidP="0012756B">
                <w:pPr>
                  <w:autoSpaceDE w:val="0"/>
                  <w:autoSpaceDN w:val="0"/>
                  <w:adjustRightInd w:val="0"/>
                  <w:snapToGrid w:val="0"/>
                  <w:ind w:right="180"/>
                  <w:jc w:val="right"/>
                  <w:rPr>
                    <w:szCs w:val="21"/>
                  </w:rPr>
                </w:pPr>
                <w:r>
                  <w:t>28,660,157.04</w:t>
                </w:r>
              </w:p>
            </w:tc>
          </w:tr>
          <w:tr w:rsidR="0012756B" w14:paraId="084FB12A" w14:textId="77777777" w:rsidTr="0012756B">
            <w:sdt>
              <w:sdtPr>
                <w:tag w:val="_PLD_096c92032a4d423997eee978b2f5aab3"/>
                <w:id w:val="74791779"/>
                <w:lock w:val="sdtLocked"/>
              </w:sdtPr>
              <w:sdtContent>
                <w:tc>
                  <w:tcPr>
                    <w:tcW w:w="940" w:type="pct"/>
                    <w:shd w:val="clear" w:color="auto" w:fill="auto"/>
                    <w:vAlign w:val="center"/>
                  </w:tcPr>
                  <w:p w14:paraId="6A098A1D" w14:textId="77777777" w:rsidR="0012756B" w:rsidRDefault="0012756B" w:rsidP="0012756B">
                    <w:pPr>
                      <w:autoSpaceDE w:val="0"/>
                      <w:autoSpaceDN w:val="0"/>
                      <w:adjustRightInd w:val="0"/>
                      <w:snapToGrid w:val="0"/>
                      <w:rPr>
                        <w:szCs w:val="21"/>
                      </w:rPr>
                    </w:pPr>
                    <w:r>
                      <w:rPr>
                        <w:rFonts w:hint="eastAsia"/>
                        <w:szCs w:val="21"/>
                      </w:rPr>
                      <w:t>储备基金</w:t>
                    </w:r>
                  </w:p>
                </w:tc>
              </w:sdtContent>
            </w:sdt>
            <w:tc>
              <w:tcPr>
                <w:tcW w:w="1011" w:type="pct"/>
                <w:shd w:val="clear" w:color="auto" w:fill="auto"/>
              </w:tcPr>
              <w:p w14:paraId="0B045FC4" w14:textId="77777777" w:rsidR="0012756B" w:rsidRDefault="0012756B" w:rsidP="0012756B">
                <w:pPr>
                  <w:autoSpaceDE w:val="0"/>
                  <w:autoSpaceDN w:val="0"/>
                  <w:adjustRightInd w:val="0"/>
                  <w:snapToGrid w:val="0"/>
                  <w:ind w:right="180"/>
                  <w:jc w:val="right"/>
                  <w:rPr>
                    <w:szCs w:val="21"/>
                  </w:rPr>
                </w:pPr>
              </w:p>
            </w:tc>
            <w:tc>
              <w:tcPr>
                <w:tcW w:w="1014" w:type="pct"/>
                <w:shd w:val="clear" w:color="auto" w:fill="auto"/>
              </w:tcPr>
              <w:p w14:paraId="41DAA4E4" w14:textId="77777777" w:rsidR="0012756B" w:rsidRDefault="0012756B" w:rsidP="0012756B">
                <w:pPr>
                  <w:autoSpaceDE w:val="0"/>
                  <w:autoSpaceDN w:val="0"/>
                  <w:adjustRightInd w:val="0"/>
                  <w:snapToGrid w:val="0"/>
                  <w:ind w:right="180"/>
                  <w:jc w:val="right"/>
                  <w:rPr>
                    <w:szCs w:val="21"/>
                  </w:rPr>
                </w:pPr>
              </w:p>
            </w:tc>
            <w:tc>
              <w:tcPr>
                <w:tcW w:w="1021" w:type="pct"/>
                <w:shd w:val="clear" w:color="auto" w:fill="auto"/>
              </w:tcPr>
              <w:p w14:paraId="7BF48BA0" w14:textId="77777777" w:rsidR="0012756B" w:rsidRDefault="0012756B" w:rsidP="0012756B">
                <w:pPr>
                  <w:autoSpaceDE w:val="0"/>
                  <w:autoSpaceDN w:val="0"/>
                  <w:adjustRightInd w:val="0"/>
                  <w:snapToGrid w:val="0"/>
                  <w:ind w:right="180"/>
                  <w:jc w:val="right"/>
                  <w:rPr>
                    <w:szCs w:val="21"/>
                  </w:rPr>
                </w:pPr>
              </w:p>
            </w:tc>
            <w:tc>
              <w:tcPr>
                <w:tcW w:w="1014" w:type="pct"/>
                <w:shd w:val="clear" w:color="auto" w:fill="auto"/>
              </w:tcPr>
              <w:p w14:paraId="6F9D804B" w14:textId="77777777" w:rsidR="0012756B" w:rsidRDefault="0012756B" w:rsidP="0012756B">
                <w:pPr>
                  <w:autoSpaceDE w:val="0"/>
                  <w:autoSpaceDN w:val="0"/>
                  <w:adjustRightInd w:val="0"/>
                  <w:snapToGrid w:val="0"/>
                  <w:ind w:right="180"/>
                  <w:jc w:val="right"/>
                  <w:rPr>
                    <w:szCs w:val="21"/>
                  </w:rPr>
                </w:pPr>
              </w:p>
            </w:tc>
          </w:tr>
          <w:tr w:rsidR="0012756B" w14:paraId="4BFCC288" w14:textId="77777777" w:rsidTr="0012756B">
            <w:sdt>
              <w:sdtPr>
                <w:tag w:val="_PLD_96d890829e5d46cd931c8d8527d112fa"/>
                <w:id w:val="-2026543168"/>
                <w:lock w:val="sdtLocked"/>
              </w:sdtPr>
              <w:sdtContent>
                <w:tc>
                  <w:tcPr>
                    <w:tcW w:w="940" w:type="pct"/>
                    <w:shd w:val="clear" w:color="auto" w:fill="auto"/>
                    <w:vAlign w:val="center"/>
                  </w:tcPr>
                  <w:p w14:paraId="744C4BBB" w14:textId="77777777" w:rsidR="0012756B" w:rsidRDefault="0012756B" w:rsidP="0012756B">
                    <w:pPr>
                      <w:autoSpaceDE w:val="0"/>
                      <w:autoSpaceDN w:val="0"/>
                      <w:adjustRightInd w:val="0"/>
                      <w:snapToGrid w:val="0"/>
                      <w:rPr>
                        <w:szCs w:val="21"/>
                      </w:rPr>
                    </w:pPr>
                    <w:r>
                      <w:rPr>
                        <w:rFonts w:hint="eastAsia"/>
                        <w:szCs w:val="21"/>
                      </w:rPr>
                      <w:t>企业发展基金</w:t>
                    </w:r>
                  </w:p>
                </w:tc>
              </w:sdtContent>
            </w:sdt>
            <w:tc>
              <w:tcPr>
                <w:tcW w:w="1011" w:type="pct"/>
                <w:shd w:val="clear" w:color="auto" w:fill="auto"/>
              </w:tcPr>
              <w:p w14:paraId="2E023CF8" w14:textId="77777777" w:rsidR="0012756B" w:rsidRDefault="0012756B" w:rsidP="0012756B">
                <w:pPr>
                  <w:autoSpaceDE w:val="0"/>
                  <w:autoSpaceDN w:val="0"/>
                  <w:adjustRightInd w:val="0"/>
                  <w:snapToGrid w:val="0"/>
                  <w:ind w:right="180"/>
                  <w:jc w:val="right"/>
                  <w:rPr>
                    <w:szCs w:val="21"/>
                  </w:rPr>
                </w:pPr>
              </w:p>
            </w:tc>
            <w:tc>
              <w:tcPr>
                <w:tcW w:w="1014" w:type="pct"/>
                <w:shd w:val="clear" w:color="auto" w:fill="auto"/>
              </w:tcPr>
              <w:p w14:paraId="26E9CFA3" w14:textId="77777777" w:rsidR="0012756B" w:rsidRDefault="0012756B" w:rsidP="0012756B">
                <w:pPr>
                  <w:autoSpaceDE w:val="0"/>
                  <w:autoSpaceDN w:val="0"/>
                  <w:adjustRightInd w:val="0"/>
                  <w:snapToGrid w:val="0"/>
                  <w:ind w:right="180"/>
                  <w:jc w:val="right"/>
                  <w:rPr>
                    <w:szCs w:val="21"/>
                  </w:rPr>
                </w:pPr>
              </w:p>
            </w:tc>
            <w:tc>
              <w:tcPr>
                <w:tcW w:w="1021" w:type="pct"/>
                <w:shd w:val="clear" w:color="auto" w:fill="auto"/>
              </w:tcPr>
              <w:p w14:paraId="72CF5603" w14:textId="77777777" w:rsidR="0012756B" w:rsidRDefault="0012756B" w:rsidP="0012756B">
                <w:pPr>
                  <w:autoSpaceDE w:val="0"/>
                  <w:autoSpaceDN w:val="0"/>
                  <w:adjustRightInd w:val="0"/>
                  <w:snapToGrid w:val="0"/>
                  <w:ind w:right="180"/>
                  <w:jc w:val="right"/>
                  <w:rPr>
                    <w:szCs w:val="21"/>
                  </w:rPr>
                </w:pPr>
              </w:p>
            </w:tc>
            <w:tc>
              <w:tcPr>
                <w:tcW w:w="1014" w:type="pct"/>
                <w:shd w:val="clear" w:color="auto" w:fill="auto"/>
              </w:tcPr>
              <w:p w14:paraId="17239AF7" w14:textId="77777777" w:rsidR="0012756B" w:rsidRDefault="0012756B" w:rsidP="0012756B">
                <w:pPr>
                  <w:autoSpaceDE w:val="0"/>
                  <w:autoSpaceDN w:val="0"/>
                  <w:adjustRightInd w:val="0"/>
                  <w:snapToGrid w:val="0"/>
                  <w:ind w:right="180"/>
                  <w:jc w:val="right"/>
                  <w:rPr>
                    <w:szCs w:val="21"/>
                  </w:rPr>
                </w:pPr>
              </w:p>
            </w:tc>
          </w:tr>
          <w:tr w:rsidR="0012756B" w14:paraId="06E952A2" w14:textId="77777777" w:rsidTr="0012756B">
            <w:sdt>
              <w:sdtPr>
                <w:tag w:val="_PLD_787d99c8eadb474ba4234e63ddea7355"/>
                <w:id w:val="2117945418"/>
                <w:lock w:val="sdtLocked"/>
              </w:sdtPr>
              <w:sdtContent>
                <w:tc>
                  <w:tcPr>
                    <w:tcW w:w="940" w:type="pct"/>
                    <w:shd w:val="clear" w:color="auto" w:fill="auto"/>
                    <w:vAlign w:val="center"/>
                  </w:tcPr>
                  <w:p w14:paraId="3ABFBC37" w14:textId="77777777" w:rsidR="0012756B" w:rsidRDefault="0012756B" w:rsidP="0012756B">
                    <w:pPr>
                      <w:autoSpaceDE w:val="0"/>
                      <w:autoSpaceDN w:val="0"/>
                      <w:adjustRightInd w:val="0"/>
                      <w:snapToGrid w:val="0"/>
                      <w:rPr>
                        <w:szCs w:val="21"/>
                      </w:rPr>
                    </w:pPr>
                    <w:r>
                      <w:rPr>
                        <w:rFonts w:hint="eastAsia"/>
                        <w:szCs w:val="21"/>
                      </w:rPr>
                      <w:t>其他</w:t>
                    </w:r>
                  </w:p>
                </w:tc>
              </w:sdtContent>
            </w:sdt>
            <w:tc>
              <w:tcPr>
                <w:tcW w:w="1011" w:type="pct"/>
                <w:shd w:val="clear" w:color="auto" w:fill="auto"/>
              </w:tcPr>
              <w:p w14:paraId="68A45787" w14:textId="77777777" w:rsidR="0012756B" w:rsidRDefault="0012756B" w:rsidP="0012756B">
                <w:pPr>
                  <w:autoSpaceDE w:val="0"/>
                  <w:autoSpaceDN w:val="0"/>
                  <w:adjustRightInd w:val="0"/>
                  <w:snapToGrid w:val="0"/>
                  <w:ind w:right="180"/>
                  <w:jc w:val="right"/>
                  <w:rPr>
                    <w:szCs w:val="21"/>
                  </w:rPr>
                </w:pPr>
              </w:p>
            </w:tc>
            <w:tc>
              <w:tcPr>
                <w:tcW w:w="1014" w:type="pct"/>
                <w:shd w:val="clear" w:color="auto" w:fill="auto"/>
              </w:tcPr>
              <w:p w14:paraId="03BED62D" w14:textId="77777777" w:rsidR="0012756B" w:rsidRDefault="0012756B" w:rsidP="0012756B">
                <w:pPr>
                  <w:autoSpaceDE w:val="0"/>
                  <w:autoSpaceDN w:val="0"/>
                  <w:adjustRightInd w:val="0"/>
                  <w:snapToGrid w:val="0"/>
                  <w:ind w:right="180"/>
                  <w:jc w:val="right"/>
                  <w:rPr>
                    <w:szCs w:val="21"/>
                  </w:rPr>
                </w:pPr>
              </w:p>
            </w:tc>
            <w:tc>
              <w:tcPr>
                <w:tcW w:w="1021" w:type="pct"/>
                <w:shd w:val="clear" w:color="auto" w:fill="auto"/>
              </w:tcPr>
              <w:p w14:paraId="4B2B20B0" w14:textId="77777777" w:rsidR="0012756B" w:rsidRDefault="0012756B" w:rsidP="0012756B">
                <w:pPr>
                  <w:autoSpaceDE w:val="0"/>
                  <w:autoSpaceDN w:val="0"/>
                  <w:adjustRightInd w:val="0"/>
                  <w:snapToGrid w:val="0"/>
                  <w:ind w:right="180"/>
                  <w:jc w:val="right"/>
                  <w:rPr>
                    <w:szCs w:val="21"/>
                  </w:rPr>
                </w:pPr>
              </w:p>
            </w:tc>
            <w:tc>
              <w:tcPr>
                <w:tcW w:w="1014" w:type="pct"/>
                <w:shd w:val="clear" w:color="auto" w:fill="auto"/>
              </w:tcPr>
              <w:p w14:paraId="5091DD73" w14:textId="77777777" w:rsidR="0012756B" w:rsidRDefault="0012756B" w:rsidP="0012756B">
                <w:pPr>
                  <w:autoSpaceDE w:val="0"/>
                  <w:autoSpaceDN w:val="0"/>
                  <w:adjustRightInd w:val="0"/>
                  <w:snapToGrid w:val="0"/>
                  <w:ind w:right="180"/>
                  <w:jc w:val="right"/>
                  <w:rPr>
                    <w:szCs w:val="21"/>
                  </w:rPr>
                </w:pPr>
              </w:p>
            </w:tc>
          </w:tr>
          <w:tr w:rsidR="0012756B" w14:paraId="189B8D1D" w14:textId="77777777" w:rsidTr="0012756B">
            <w:sdt>
              <w:sdtPr>
                <w:tag w:val="_PLD_761553a81bb545a7b32754ce7ef6325b"/>
                <w:id w:val="-1919858120"/>
                <w:lock w:val="sdtLocked"/>
              </w:sdtPr>
              <w:sdtContent>
                <w:tc>
                  <w:tcPr>
                    <w:tcW w:w="940" w:type="pct"/>
                  </w:tcPr>
                  <w:p w14:paraId="4013B9C3" w14:textId="77777777" w:rsidR="0012756B" w:rsidRDefault="0012756B" w:rsidP="0012756B">
                    <w:pPr>
                      <w:autoSpaceDE w:val="0"/>
                      <w:autoSpaceDN w:val="0"/>
                      <w:adjustRightInd w:val="0"/>
                      <w:snapToGrid w:val="0"/>
                      <w:jc w:val="center"/>
                      <w:rPr>
                        <w:szCs w:val="21"/>
                      </w:rPr>
                    </w:pPr>
                    <w:r>
                      <w:rPr>
                        <w:rFonts w:hint="eastAsia"/>
                        <w:szCs w:val="21"/>
                      </w:rPr>
                      <w:t>合计</w:t>
                    </w:r>
                  </w:p>
                </w:tc>
              </w:sdtContent>
            </w:sdt>
            <w:tc>
              <w:tcPr>
                <w:tcW w:w="1011" w:type="pct"/>
              </w:tcPr>
              <w:p w14:paraId="4FCA4E6C" w14:textId="77777777" w:rsidR="0012756B" w:rsidRDefault="0012756B" w:rsidP="0012756B">
                <w:pPr>
                  <w:autoSpaceDE w:val="0"/>
                  <w:autoSpaceDN w:val="0"/>
                  <w:adjustRightInd w:val="0"/>
                  <w:snapToGrid w:val="0"/>
                  <w:ind w:right="180"/>
                  <w:jc w:val="right"/>
                  <w:rPr>
                    <w:szCs w:val="21"/>
                  </w:rPr>
                </w:pPr>
                <w:r>
                  <w:t>163,843,526.99</w:t>
                </w:r>
              </w:p>
            </w:tc>
            <w:tc>
              <w:tcPr>
                <w:tcW w:w="1014" w:type="pct"/>
              </w:tcPr>
              <w:p w14:paraId="1F2F643F" w14:textId="77777777" w:rsidR="0012756B" w:rsidRDefault="0012756B" w:rsidP="0012756B">
                <w:pPr>
                  <w:autoSpaceDE w:val="0"/>
                  <w:autoSpaceDN w:val="0"/>
                  <w:adjustRightInd w:val="0"/>
                  <w:snapToGrid w:val="0"/>
                  <w:ind w:right="180"/>
                  <w:jc w:val="right"/>
                  <w:rPr>
                    <w:szCs w:val="21"/>
                  </w:rPr>
                </w:pPr>
              </w:p>
            </w:tc>
            <w:tc>
              <w:tcPr>
                <w:tcW w:w="1021" w:type="pct"/>
              </w:tcPr>
              <w:p w14:paraId="782584A6" w14:textId="77777777" w:rsidR="0012756B" w:rsidRDefault="0012756B" w:rsidP="0012756B">
                <w:pPr>
                  <w:autoSpaceDE w:val="0"/>
                  <w:autoSpaceDN w:val="0"/>
                  <w:adjustRightInd w:val="0"/>
                  <w:snapToGrid w:val="0"/>
                  <w:ind w:right="180"/>
                  <w:jc w:val="right"/>
                  <w:rPr>
                    <w:szCs w:val="21"/>
                  </w:rPr>
                </w:pPr>
              </w:p>
            </w:tc>
            <w:tc>
              <w:tcPr>
                <w:tcW w:w="1014" w:type="pct"/>
              </w:tcPr>
              <w:p w14:paraId="525EC43F" w14:textId="77777777" w:rsidR="0012756B" w:rsidRDefault="0012756B" w:rsidP="0012756B">
                <w:pPr>
                  <w:autoSpaceDE w:val="0"/>
                  <w:autoSpaceDN w:val="0"/>
                  <w:adjustRightInd w:val="0"/>
                  <w:snapToGrid w:val="0"/>
                  <w:ind w:right="180"/>
                  <w:jc w:val="right"/>
                  <w:rPr>
                    <w:szCs w:val="21"/>
                  </w:rPr>
                </w:pPr>
                <w:r>
                  <w:t>163,843,526.99</w:t>
                </w:r>
              </w:p>
            </w:tc>
          </w:tr>
        </w:tbl>
        <w:p w14:paraId="22815E6A" w14:textId="77777777" w:rsidR="0012756B" w:rsidRDefault="0012756B"/>
        <w:p w14:paraId="683FF312" w14:textId="77777777" w:rsidR="00D4525D" w:rsidRDefault="0025122A">
          <w:pPr>
            <w:spacing w:before="60" w:after="60"/>
            <w:rPr>
              <w:szCs w:val="21"/>
            </w:rPr>
          </w:pPr>
          <w:r>
            <w:rPr>
              <w:rFonts w:hint="eastAsia"/>
              <w:szCs w:val="21"/>
            </w:rPr>
            <w:t>盈余公积说明，包括本期增减变动情况、变动原因说明：</w:t>
          </w:r>
        </w:p>
        <w:sdt>
          <w:sdtPr>
            <w:rPr>
              <w:szCs w:val="21"/>
            </w:rPr>
            <w:alias w:val="盈余公积说明"/>
            <w:tag w:val="_GBC_538b8c4ba55d480592f5f9485177617e"/>
            <w:id w:val="1025215718"/>
            <w:lock w:val="sdtLocked"/>
            <w:placeholder>
              <w:docPart w:val="GBC22222222222222222222222222222"/>
            </w:placeholder>
          </w:sdtPr>
          <w:sdtContent>
            <w:p w14:paraId="785CD70C" w14:textId="756D537B" w:rsidR="00D4525D" w:rsidRDefault="0012756B">
              <w:pPr>
                <w:autoSpaceDE w:val="0"/>
                <w:autoSpaceDN w:val="0"/>
                <w:adjustRightInd w:val="0"/>
                <w:rPr>
                  <w:szCs w:val="21"/>
                </w:rPr>
              </w:pPr>
              <w:r>
                <w:rPr>
                  <w:rFonts w:hint="eastAsia"/>
                  <w:szCs w:val="21"/>
                </w:rPr>
                <w:t>无</w:t>
              </w:r>
            </w:p>
          </w:sdtContent>
        </w:sdt>
        <w:p w14:paraId="1CB2E70A" w14:textId="77777777" w:rsidR="00D4525D" w:rsidRDefault="007D4C81">
          <w:pPr>
            <w:autoSpaceDE w:val="0"/>
            <w:autoSpaceDN w:val="0"/>
            <w:adjustRightInd w:val="0"/>
            <w:rPr>
              <w:color w:val="000000" w:themeColor="text1"/>
              <w:szCs w:val="21"/>
            </w:rPr>
          </w:pPr>
        </w:p>
      </w:sdtContent>
    </w:sdt>
    <w:p w14:paraId="165631E4"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未分配利润</w:t>
      </w:r>
    </w:p>
    <w:p w14:paraId="03C4C7B5" w14:textId="27E3BC3C" w:rsidR="00D4525D" w:rsidRDefault="007D4C81">
      <w:sdt>
        <w:sdtPr>
          <w:alias w:val="是否适用：未分配利润[双击切换]"/>
          <w:tag w:val="_GBC_0ccb002da9b649db91afd1ca2a9330f8"/>
          <w:id w:val="-1853863630"/>
          <w:lock w:val="sdtContentLocked"/>
          <w:placeholder>
            <w:docPart w:val="GBC22222222222222222222222222222"/>
          </w:placeholder>
        </w:sdtPr>
        <w:sdtContent>
          <w:r w:rsidR="0025122A">
            <w:fldChar w:fldCharType="begin"/>
          </w:r>
          <w:r w:rsidR="0012756B">
            <w:instrText xml:space="preserve">MACROBUTTON  SnrToggleCheckbox √适用 </w:instrText>
          </w:r>
          <w:r w:rsidR="0025122A">
            <w:fldChar w:fldCharType="end"/>
          </w:r>
          <w:r w:rsidR="0025122A">
            <w:fldChar w:fldCharType="begin"/>
          </w:r>
          <w:r w:rsidR="0012756B">
            <w:instrText xml:space="preserve"> MACROBUTTON  SnrToggleCheckbox □不适用 </w:instrText>
          </w:r>
          <w:r w:rsidR="0025122A">
            <w:fldChar w:fldCharType="end"/>
          </w:r>
        </w:sdtContent>
      </w:sdt>
    </w:p>
    <w:sdt>
      <w:sdtPr>
        <w:rPr>
          <w:rFonts w:hint="eastAsia"/>
          <w:b/>
          <w:bCs/>
          <w:szCs w:val="21"/>
        </w:rPr>
        <w:alias w:val="模块:未分配利润;"/>
        <w:tag w:val="_SEC_099bae2e74dd4c638d827dd234536518"/>
        <w:id w:val="145403850"/>
        <w:lock w:val="sdtLocked"/>
        <w:placeholder>
          <w:docPart w:val="GBC22222222222222222222222222222"/>
        </w:placeholder>
      </w:sdtPr>
      <w:sdtEndPr>
        <w:rPr>
          <w:b w:val="0"/>
          <w:bCs w:val="0"/>
        </w:rPr>
      </w:sdtEndPr>
      <w:sdtContent>
        <w:p w14:paraId="2F2E0FFF" w14:textId="0A8C1EFC" w:rsidR="00D4525D" w:rsidRDefault="0025122A">
          <w:pPr>
            <w:jc w:val="right"/>
            <w:rPr>
              <w:szCs w:val="21"/>
            </w:rPr>
          </w:pPr>
          <w:r>
            <w:rPr>
              <w:rFonts w:hint="eastAsia"/>
              <w:szCs w:val="21"/>
            </w:rPr>
            <w:t>单位：</w:t>
          </w:r>
          <w:sdt>
            <w:sdtPr>
              <w:rPr>
                <w:rFonts w:hint="eastAsia"/>
                <w:szCs w:val="21"/>
              </w:rPr>
              <w:alias w:val="单位：财务附注：未分配利润"/>
              <w:tag w:val="_GBC_fc12fabcd66949d39f6f74b747284465"/>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未分配利润"/>
              <w:tag w:val="_GBC_7b3accd97aa744c08d773ec06b05684e"/>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816"/>
            <w:gridCol w:w="1983"/>
            <w:gridCol w:w="2024"/>
          </w:tblGrid>
          <w:tr w:rsidR="0012756B" w14:paraId="72CD82F7" w14:textId="77777777" w:rsidTr="00066B41">
            <w:trPr>
              <w:cantSplit/>
            </w:trPr>
            <w:sdt>
              <w:sdtPr>
                <w:tag w:val="_PLD_30da0a90f08b46f090b6fee887a691bc"/>
                <w:id w:val="-353810449"/>
                <w:lock w:val="sdtLocked"/>
              </w:sdtPr>
              <w:sdtContent>
                <w:tc>
                  <w:tcPr>
                    <w:tcW w:w="2729" w:type="pct"/>
                    <w:vAlign w:val="center"/>
                  </w:tcPr>
                  <w:p w14:paraId="5D13AC2B" w14:textId="77777777" w:rsidR="0012756B" w:rsidRDefault="0012756B" w:rsidP="0012756B">
                    <w:pPr>
                      <w:jc w:val="center"/>
                      <w:rPr>
                        <w:szCs w:val="21"/>
                      </w:rPr>
                    </w:pPr>
                    <w:r>
                      <w:rPr>
                        <w:rFonts w:hint="eastAsia"/>
                        <w:szCs w:val="21"/>
                      </w:rPr>
                      <w:t>项目</w:t>
                    </w:r>
                  </w:p>
                </w:tc>
              </w:sdtContent>
            </w:sdt>
            <w:sdt>
              <w:sdtPr>
                <w:tag w:val="_PLD_27c0ff4064964dc5b9e335151d04b603"/>
                <w:id w:val="-354815532"/>
                <w:lock w:val="sdtLocked"/>
              </w:sdtPr>
              <w:sdtContent>
                <w:tc>
                  <w:tcPr>
                    <w:tcW w:w="1124" w:type="pct"/>
                    <w:vAlign w:val="center"/>
                  </w:tcPr>
                  <w:p w14:paraId="56C0DA57" w14:textId="77777777" w:rsidR="0012756B" w:rsidRDefault="0012756B" w:rsidP="0012756B">
                    <w:pPr>
                      <w:jc w:val="center"/>
                      <w:rPr>
                        <w:szCs w:val="21"/>
                      </w:rPr>
                    </w:pPr>
                    <w:r>
                      <w:rPr>
                        <w:rFonts w:hint="eastAsia"/>
                        <w:szCs w:val="21"/>
                      </w:rPr>
                      <w:t>本期</w:t>
                    </w:r>
                  </w:p>
                </w:tc>
              </w:sdtContent>
            </w:sdt>
            <w:sdt>
              <w:sdtPr>
                <w:tag w:val="_PLD_613460741a0147b7be8212812793694e"/>
                <w:id w:val="-1370451542"/>
                <w:lock w:val="sdtLocked"/>
              </w:sdtPr>
              <w:sdtContent>
                <w:tc>
                  <w:tcPr>
                    <w:tcW w:w="1147" w:type="pct"/>
                    <w:vAlign w:val="center"/>
                  </w:tcPr>
                  <w:p w14:paraId="3F852AF3" w14:textId="77777777" w:rsidR="0012756B" w:rsidRDefault="0012756B" w:rsidP="0012756B">
                    <w:pPr>
                      <w:jc w:val="center"/>
                      <w:rPr>
                        <w:szCs w:val="21"/>
                      </w:rPr>
                    </w:pPr>
                    <w:r>
                      <w:rPr>
                        <w:rFonts w:hint="eastAsia"/>
                        <w:szCs w:val="21"/>
                      </w:rPr>
                      <w:t>上期</w:t>
                    </w:r>
                  </w:p>
                </w:tc>
              </w:sdtContent>
            </w:sdt>
          </w:tr>
          <w:tr w:rsidR="0012756B" w14:paraId="177189B2" w14:textId="77777777" w:rsidTr="00066B41">
            <w:trPr>
              <w:cantSplit/>
            </w:trPr>
            <w:sdt>
              <w:sdtPr>
                <w:tag w:val="_PLD_a8a908ccb6754af7b684355be7043ef6"/>
                <w:id w:val="1958211124"/>
                <w:lock w:val="sdtLocked"/>
              </w:sdtPr>
              <w:sdtContent>
                <w:tc>
                  <w:tcPr>
                    <w:tcW w:w="2729" w:type="pct"/>
                  </w:tcPr>
                  <w:p w14:paraId="51264400" w14:textId="77777777" w:rsidR="0012756B" w:rsidRDefault="0012756B" w:rsidP="0012756B">
                    <w:pPr>
                      <w:rPr>
                        <w:szCs w:val="21"/>
                      </w:rPr>
                    </w:pPr>
                    <w:r>
                      <w:rPr>
                        <w:rFonts w:hint="eastAsia"/>
                        <w:szCs w:val="21"/>
                      </w:rPr>
                      <w:t>调整前上期末未分配利润</w:t>
                    </w:r>
                  </w:p>
                </w:tc>
              </w:sdtContent>
            </w:sdt>
            <w:tc>
              <w:tcPr>
                <w:tcW w:w="1124" w:type="pct"/>
              </w:tcPr>
              <w:p w14:paraId="440BA105" w14:textId="77777777" w:rsidR="0012756B" w:rsidRDefault="0012756B" w:rsidP="0012756B">
                <w:pPr>
                  <w:ind w:right="6"/>
                  <w:jc w:val="right"/>
                  <w:rPr>
                    <w:szCs w:val="21"/>
                  </w:rPr>
                </w:pPr>
                <w:r w:rsidRPr="0012756B">
                  <w:rPr>
                    <w:szCs w:val="21"/>
                  </w:rPr>
                  <w:t>811,293,823.55</w:t>
                </w:r>
              </w:p>
            </w:tc>
            <w:tc>
              <w:tcPr>
                <w:tcW w:w="1147" w:type="pct"/>
              </w:tcPr>
              <w:p w14:paraId="0D2D21AC" w14:textId="77777777" w:rsidR="0012756B" w:rsidRDefault="0012756B" w:rsidP="0012756B">
                <w:pPr>
                  <w:jc w:val="right"/>
                  <w:rPr>
                    <w:szCs w:val="21"/>
                  </w:rPr>
                </w:pPr>
                <w:r>
                  <w:t>777,030,297.53</w:t>
                </w:r>
              </w:p>
            </w:tc>
          </w:tr>
          <w:tr w:rsidR="0012756B" w14:paraId="4DA899A7" w14:textId="77777777" w:rsidTr="00066B41">
            <w:trPr>
              <w:cantSplit/>
            </w:trPr>
            <w:sdt>
              <w:sdtPr>
                <w:tag w:val="_PLD_02ab5ac1239f40a6a46e28f567884d1f"/>
                <w:id w:val="-1629539418"/>
                <w:lock w:val="sdtLocked"/>
              </w:sdtPr>
              <w:sdtContent>
                <w:tc>
                  <w:tcPr>
                    <w:tcW w:w="2729" w:type="pct"/>
                  </w:tcPr>
                  <w:p w14:paraId="79BC2CB4" w14:textId="77777777" w:rsidR="0012756B" w:rsidRDefault="0012756B" w:rsidP="0012756B">
                    <w:pPr>
                      <w:rPr>
                        <w:szCs w:val="21"/>
                      </w:rPr>
                    </w:pPr>
                    <w:r>
                      <w:rPr>
                        <w:rFonts w:hint="eastAsia"/>
                        <w:szCs w:val="21"/>
                      </w:rPr>
                      <w:t>调整期初未分配利润合计数（调增</w:t>
                    </w:r>
                    <w:r>
                      <w:rPr>
                        <w:szCs w:val="21"/>
                      </w:rPr>
                      <w:t>+</w:t>
                    </w:r>
                    <w:r>
                      <w:rPr>
                        <w:rFonts w:hint="eastAsia"/>
                        <w:szCs w:val="21"/>
                      </w:rPr>
                      <w:t>，调减－）</w:t>
                    </w:r>
                  </w:p>
                </w:tc>
              </w:sdtContent>
            </w:sdt>
            <w:tc>
              <w:tcPr>
                <w:tcW w:w="1124" w:type="pct"/>
              </w:tcPr>
              <w:p w14:paraId="430BFAB0" w14:textId="77777777" w:rsidR="0012756B" w:rsidRDefault="0012756B" w:rsidP="0012756B">
                <w:pPr>
                  <w:ind w:right="6"/>
                  <w:jc w:val="right"/>
                  <w:rPr>
                    <w:szCs w:val="21"/>
                  </w:rPr>
                </w:pPr>
              </w:p>
            </w:tc>
            <w:tc>
              <w:tcPr>
                <w:tcW w:w="1147" w:type="pct"/>
              </w:tcPr>
              <w:p w14:paraId="3D9D112C" w14:textId="77777777" w:rsidR="0012756B" w:rsidRDefault="0012756B" w:rsidP="0012756B">
                <w:pPr>
                  <w:ind w:right="6"/>
                  <w:jc w:val="right"/>
                  <w:rPr>
                    <w:szCs w:val="21"/>
                  </w:rPr>
                </w:pPr>
                <w:r>
                  <w:t>3,404,073.93</w:t>
                </w:r>
              </w:p>
            </w:tc>
          </w:tr>
          <w:tr w:rsidR="0012756B" w14:paraId="216AD180" w14:textId="77777777" w:rsidTr="00066B41">
            <w:trPr>
              <w:cantSplit/>
            </w:trPr>
            <w:sdt>
              <w:sdtPr>
                <w:tag w:val="_PLD_77ca15ebef62468eb0dd24c8e090b1ab"/>
                <w:id w:val="-1470131221"/>
                <w:lock w:val="sdtLocked"/>
              </w:sdtPr>
              <w:sdtContent>
                <w:tc>
                  <w:tcPr>
                    <w:tcW w:w="2729" w:type="pct"/>
                  </w:tcPr>
                  <w:p w14:paraId="581B7F3F" w14:textId="77777777" w:rsidR="0012756B" w:rsidRDefault="0012756B" w:rsidP="0012756B">
                    <w:pPr>
                      <w:rPr>
                        <w:szCs w:val="21"/>
                      </w:rPr>
                    </w:pPr>
                    <w:r>
                      <w:rPr>
                        <w:rFonts w:hint="eastAsia"/>
                        <w:szCs w:val="21"/>
                      </w:rPr>
                      <w:t>调整后期初未分配利润</w:t>
                    </w:r>
                  </w:p>
                </w:tc>
              </w:sdtContent>
            </w:sdt>
            <w:tc>
              <w:tcPr>
                <w:tcW w:w="1124" w:type="pct"/>
              </w:tcPr>
              <w:p w14:paraId="31ED7D16" w14:textId="77777777" w:rsidR="0012756B" w:rsidRDefault="0012756B" w:rsidP="0012756B">
                <w:pPr>
                  <w:ind w:right="6"/>
                  <w:jc w:val="right"/>
                  <w:rPr>
                    <w:szCs w:val="21"/>
                  </w:rPr>
                </w:pPr>
                <w:r w:rsidRPr="0012756B">
                  <w:rPr>
                    <w:szCs w:val="21"/>
                  </w:rPr>
                  <w:t>811,293,823.55</w:t>
                </w:r>
              </w:p>
            </w:tc>
            <w:tc>
              <w:tcPr>
                <w:tcW w:w="1147" w:type="pct"/>
              </w:tcPr>
              <w:p w14:paraId="7EE48FBA" w14:textId="77777777" w:rsidR="0012756B" w:rsidRDefault="0012756B" w:rsidP="0012756B">
                <w:pPr>
                  <w:ind w:right="6"/>
                  <w:jc w:val="right"/>
                  <w:rPr>
                    <w:szCs w:val="21"/>
                  </w:rPr>
                </w:pPr>
                <w:r>
                  <w:t>780,434,371.46</w:t>
                </w:r>
              </w:p>
            </w:tc>
          </w:tr>
          <w:tr w:rsidR="0012756B" w14:paraId="45025F7B" w14:textId="77777777" w:rsidTr="00066B41">
            <w:trPr>
              <w:cantSplit/>
            </w:trPr>
            <w:sdt>
              <w:sdtPr>
                <w:tag w:val="_PLD_9fc7a2bfee39423d80a60d153fe240df"/>
                <w:id w:val="214707111"/>
                <w:lock w:val="sdtLocked"/>
              </w:sdtPr>
              <w:sdtContent>
                <w:tc>
                  <w:tcPr>
                    <w:tcW w:w="2729" w:type="pct"/>
                  </w:tcPr>
                  <w:p w14:paraId="19F3E9F4" w14:textId="77777777" w:rsidR="0012756B" w:rsidRDefault="0012756B" w:rsidP="0012756B">
                    <w:pPr>
                      <w:ind w:right="6"/>
                      <w:rPr>
                        <w:szCs w:val="21"/>
                      </w:rPr>
                    </w:pPr>
                    <w:r>
                      <w:rPr>
                        <w:rFonts w:hint="eastAsia"/>
                        <w:szCs w:val="21"/>
                      </w:rPr>
                      <w:t>加：本期归属于母公司所有者的净利润</w:t>
                    </w:r>
                  </w:p>
                </w:tc>
              </w:sdtContent>
            </w:sdt>
            <w:tc>
              <w:tcPr>
                <w:tcW w:w="1124" w:type="pct"/>
              </w:tcPr>
              <w:p w14:paraId="3D62EFEF" w14:textId="77777777" w:rsidR="0012756B" w:rsidRDefault="0012756B" w:rsidP="0012756B">
                <w:pPr>
                  <w:ind w:right="6"/>
                  <w:jc w:val="right"/>
                  <w:rPr>
                    <w:szCs w:val="21"/>
                  </w:rPr>
                </w:pPr>
                <w:r w:rsidRPr="0012756B">
                  <w:rPr>
                    <w:szCs w:val="21"/>
                  </w:rPr>
                  <w:t>88,565,906.71</w:t>
                </w:r>
              </w:p>
            </w:tc>
            <w:tc>
              <w:tcPr>
                <w:tcW w:w="1147" w:type="pct"/>
              </w:tcPr>
              <w:p w14:paraId="179B89CE" w14:textId="77777777" w:rsidR="0012756B" w:rsidRDefault="0012756B" w:rsidP="0012756B">
                <w:pPr>
                  <w:ind w:right="6"/>
                  <w:jc w:val="right"/>
                  <w:rPr>
                    <w:szCs w:val="21"/>
                  </w:rPr>
                </w:pPr>
                <w:r>
                  <w:t>159,219,872.41</w:t>
                </w:r>
              </w:p>
            </w:tc>
          </w:tr>
          <w:tr w:rsidR="0012756B" w14:paraId="4CDA7A3B" w14:textId="77777777" w:rsidTr="00066B41">
            <w:trPr>
              <w:cantSplit/>
            </w:trPr>
            <w:sdt>
              <w:sdtPr>
                <w:tag w:val="_PLD_45ceb5eda6064d7ea7b72559c6fb383d"/>
                <w:id w:val="-276796899"/>
                <w:lock w:val="sdtLocked"/>
              </w:sdtPr>
              <w:sdtContent>
                <w:tc>
                  <w:tcPr>
                    <w:tcW w:w="2729" w:type="pct"/>
                  </w:tcPr>
                  <w:p w14:paraId="0715BBA4" w14:textId="77777777" w:rsidR="0012756B" w:rsidRDefault="0012756B" w:rsidP="0012756B">
                    <w:pPr>
                      <w:autoSpaceDE w:val="0"/>
                      <w:autoSpaceDN w:val="0"/>
                      <w:adjustRightInd w:val="0"/>
                      <w:rPr>
                        <w:szCs w:val="21"/>
                      </w:rPr>
                    </w:pPr>
                    <w:r>
                      <w:rPr>
                        <w:rFonts w:hint="eastAsia"/>
                        <w:szCs w:val="21"/>
                      </w:rPr>
                      <w:t>减：提取法定盈余公积</w:t>
                    </w:r>
                  </w:p>
                </w:tc>
              </w:sdtContent>
            </w:sdt>
            <w:tc>
              <w:tcPr>
                <w:tcW w:w="1124" w:type="pct"/>
              </w:tcPr>
              <w:p w14:paraId="67CC40C4" w14:textId="77777777" w:rsidR="0012756B" w:rsidRDefault="0012756B" w:rsidP="0012756B">
                <w:pPr>
                  <w:jc w:val="right"/>
                  <w:rPr>
                    <w:szCs w:val="21"/>
                  </w:rPr>
                </w:pPr>
              </w:p>
            </w:tc>
            <w:tc>
              <w:tcPr>
                <w:tcW w:w="1147" w:type="pct"/>
              </w:tcPr>
              <w:p w14:paraId="21DD9644" w14:textId="77777777" w:rsidR="0012756B" w:rsidRDefault="0012756B" w:rsidP="0012756B">
                <w:pPr>
                  <w:ind w:right="6"/>
                  <w:jc w:val="right"/>
                  <w:rPr>
                    <w:szCs w:val="21"/>
                  </w:rPr>
                </w:pPr>
                <w:r>
                  <w:t>6,293,975.29</w:t>
                </w:r>
              </w:p>
            </w:tc>
          </w:tr>
          <w:tr w:rsidR="0012756B" w14:paraId="3892C571" w14:textId="77777777" w:rsidTr="00066B41">
            <w:trPr>
              <w:cantSplit/>
            </w:trPr>
            <w:sdt>
              <w:sdtPr>
                <w:tag w:val="_PLD_b9048167f4e548f88b2ee2db042401a5"/>
                <w:id w:val="1051887560"/>
                <w:lock w:val="sdtLocked"/>
              </w:sdtPr>
              <w:sdtContent>
                <w:tc>
                  <w:tcPr>
                    <w:tcW w:w="2729" w:type="pct"/>
                  </w:tcPr>
                  <w:p w14:paraId="749006DE" w14:textId="77777777" w:rsidR="0012756B" w:rsidRDefault="0012756B" w:rsidP="0012756B">
                    <w:pPr>
                      <w:autoSpaceDE w:val="0"/>
                      <w:autoSpaceDN w:val="0"/>
                      <w:adjustRightInd w:val="0"/>
                      <w:ind w:firstLine="420"/>
                      <w:rPr>
                        <w:szCs w:val="21"/>
                      </w:rPr>
                    </w:pPr>
                    <w:r>
                      <w:rPr>
                        <w:rFonts w:hint="eastAsia"/>
                        <w:szCs w:val="21"/>
                      </w:rPr>
                      <w:t>提取任意盈余公积</w:t>
                    </w:r>
                  </w:p>
                </w:tc>
              </w:sdtContent>
            </w:sdt>
            <w:tc>
              <w:tcPr>
                <w:tcW w:w="1124" w:type="pct"/>
              </w:tcPr>
              <w:p w14:paraId="54645FE5" w14:textId="77777777" w:rsidR="0012756B" w:rsidRDefault="0012756B" w:rsidP="0012756B">
                <w:pPr>
                  <w:jc w:val="right"/>
                  <w:rPr>
                    <w:szCs w:val="21"/>
                  </w:rPr>
                </w:pPr>
              </w:p>
            </w:tc>
            <w:tc>
              <w:tcPr>
                <w:tcW w:w="1147" w:type="pct"/>
              </w:tcPr>
              <w:p w14:paraId="29BFA7BD" w14:textId="77777777" w:rsidR="0012756B" w:rsidRDefault="0012756B" w:rsidP="0012756B">
                <w:pPr>
                  <w:ind w:right="6"/>
                  <w:jc w:val="right"/>
                  <w:rPr>
                    <w:szCs w:val="21"/>
                  </w:rPr>
                </w:pPr>
              </w:p>
            </w:tc>
          </w:tr>
          <w:tr w:rsidR="0012756B" w14:paraId="577FFE45" w14:textId="77777777" w:rsidTr="00066B41">
            <w:trPr>
              <w:cantSplit/>
            </w:trPr>
            <w:sdt>
              <w:sdtPr>
                <w:tag w:val="_PLD_50cefe8e83c143188bf2474236d80680"/>
                <w:id w:val="1689482678"/>
                <w:lock w:val="sdtLocked"/>
              </w:sdtPr>
              <w:sdtContent>
                <w:tc>
                  <w:tcPr>
                    <w:tcW w:w="2729" w:type="pct"/>
                  </w:tcPr>
                  <w:p w14:paraId="71AD5A56" w14:textId="77777777" w:rsidR="0012756B" w:rsidRDefault="0012756B" w:rsidP="0012756B">
                    <w:pPr>
                      <w:autoSpaceDE w:val="0"/>
                      <w:autoSpaceDN w:val="0"/>
                      <w:adjustRightInd w:val="0"/>
                      <w:ind w:firstLine="420"/>
                      <w:rPr>
                        <w:szCs w:val="21"/>
                      </w:rPr>
                    </w:pPr>
                    <w:r>
                      <w:rPr>
                        <w:rFonts w:hint="eastAsia"/>
                        <w:szCs w:val="21"/>
                      </w:rPr>
                      <w:t>提取一般风险准备</w:t>
                    </w:r>
                  </w:p>
                </w:tc>
              </w:sdtContent>
            </w:sdt>
            <w:tc>
              <w:tcPr>
                <w:tcW w:w="1124" w:type="pct"/>
              </w:tcPr>
              <w:p w14:paraId="226F90BA" w14:textId="77777777" w:rsidR="0012756B" w:rsidRDefault="0012756B" w:rsidP="0012756B">
                <w:pPr>
                  <w:jc w:val="right"/>
                  <w:rPr>
                    <w:szCs w:val="21"/>
                  </w:rPr>
                </w:pPr>
              </w:p>
            </w:tc>
            <w:tc>
              <w:tcPr>
                <w:tcW w:w="1147" w:type="pct"/>
              </w:tcPr>
              <w:p w14:paraId="2D0FF03C" w14:textId="77777777" w:rsidR="0012756B" w:rsidRDefault="0012756B" w:rsidP="0012756B">
                <w:pPr>
                  <w:ind w:right="6"/>
                  <w:jc w:val="right"/>
                  <w:rPr>
                    <w:szCs w:val="21"/>
                  </w:rPr>
                </w:pPr>
              </w:p>
            </w:tc>
          </w:tr>
          <w:tr w:rsidR="0012756B" w14:paraId="6443F6A5" w14:textId="77777777" w:rsidTr="00066B41">
            <w:trPr>
              <w:cantSplit/>
            </w:trPr>
            <w:sdt>
              <w:sdtPr>
                <w:tag w:val="_PLD_87bbb7d2e8fe4a08961cba210a7ec6dc"/>
                <w:id w:val="759873007"/>
                <w:lock w:val="sdtLocked"/>
              </w:sdtPr>
              <w:sdtContent>
                <w:tc>
                  <w:tcPr>
                    <w:tcW w:w="2729" w:type="pct"/>
                  </w:tcPr>
                  <w:p w14:paraId="644A7A0D" w14:textId="77777777" w:rsidR="0012756B" w:rsidRDefault="0012756B" w:rsidP="0012756B">
                    <w:pPr>
                      <w:autoSpaceDE w:val="0"/>
                      <w:autoSpaceDN w:val="0"/>
                      <w:adjustRightInd w:val="0"/>
                      <w:ind w:firstLine="420"/>
                      <w:rPr>
                        <w:szCs w:val="21"/>
                      </w:rPr>
                    </w:pPr>
                    <w:r>
                      <w:rPr>
                        <w:rFonts w:hint="eastAsia"/>
                        <w:szCs w:val="21"/>
                      </w:rPr>
                      <w:t>应付普通股股利</w:t>
                    </w:r>
                  </w:p>
                </w:tc>
              </w:sdtContent>
            </w:sdt>
            <w:tc>
              <w:tcPr>
                <w:tcW w:w="1124" w:type="pct"/>
              </w:tcPr>
              <w:p w14:paraId="18392E86" w14:textId="77777777" w:rsidR="0012756B" w:rsidRDefault="0012756B" w:rsidP="0012756B">
                <w:pPr>
                  <w:jc w:val="right"/>
                  <w:rPr>
                    <w:szCs w:val="21"/>
                  </w:rPr>
                </w:pPr>
                <w:r w:rsidRPr="0012756B">
                  <w:rPr>
                    <w:szCs w:val="21"/>
                  </w:rPr>
                  <w:t>59,343,314.15</w:t>
                </w:r>
              </w:p>
            </w:tc>
            <w:tc>
              <w:tcPr>
                <w:tcW w:w="1147" w:type="pct"/>
              </w:tcPr>
              <w:p w14:paraId="64BA9070" w14:textId="77777777" w:rsidR="0012756B" w:rsidRDefault="0012756B" w:rsidP="0012756B">
                <w:pPr>
                  <w:ind w:right="6"/>
                  <w:jc w:val="right"/>
                  <w:rPr>
                    <w:szCs w:val="21"/>
                  </w:rPr>
                </w:pPr>
                <w:r w:rsidRPr="0012756B">
                  <w:rPr>
                    <w:szCs w:val="21"/>
                  </w:rPr>
                  <w:t>55,370,548.30</w:t>
                </w:r>
              </w:p>
            </w:tc>
          </w:tr>
          <w:tr w:rsidR="0012756B" w14:paraId="7B4FE535" w14:textId="77777777" w:rsidTr="00066B41">
            <w:trPr>
              <w:cantSplit/>
            </w:trPr>
            <w:sdt>
              <w:sdtPr>
                <w:tag w:val="_PLD_4bbfbdfbfae0435097e7295f7e9172d3"/>
                <w:id w:val="-346095473"/>
                <w:lock w:val="sdtLocked"/>
              </w:sdtPr>
              <w:sdtContent>
                <w:tc>
                  <w:tcPr>
                    <w:tcW w:w="2729" w:type="pct"/>
                  </w:tcPr>
                  <w:p w14:paraId="1E5A0F9B" w14:textId="77777777" w:rsidR="0012756B" w:rsidRDefault="0012756B" w:rsidP="0012756B">
                    <w:pPr>
                      <w:autoSpaceDE w:val="0"/>
                      <w:autoSpaceDN w:val="0"/>
                      <w:adjustRightInd w:val="0"/>
                      <w:ind w:firstLine="420"/>
                      <w:rPr>
                        <w:szCs w:val="21"/>
                      </w:rPr>
                    </w:pPr>
                    <w:r>
                      <w:rPr>
                        <w:rFonts w:hint="eastAsia"/>
                        <w:szCs w:val="21"/>
                      </w:rPr>
                      <w:t>转作股本的普通股股利</w:t>
                    </w:r>
                  </w:p>
                </w:tc>
              </w:sdtContent>
            </w:sdt>
            <w:tc>
              <w:tcPr>
                <w:tcW w:w="1124" w:type="pct"/>
              </w:tcPr>
              <w:p w14:paraId="001563DC" w14:textId="77777777" w:rsidR="0012756B" w:rsidRDefault="0012756B" w:rsidP="0012756B">
                <w:pPr>
                  <w:jc w:val="right"/>
                  <w:rPr>
                    <w:szCs w:val="21"/>
                  </w:rPr>
                </w:pPr>
              </w:p>
            </w:tc>
            <w:tc>
              <w:tcPr>
                <w:tcW w:w="1147" w:type="pct"/>
              </w:tcPr>
              <w:p w14:paraId="4FA4AB63" w14:textId="77777777" w:rsidR="0012756B" w:rsidRDefault="0012756B" w:rsidP="0012756B">
                <w:pPr>
                  <w:ind w:right="6"/>
                  <w:jc w:val="right"/>
                  <w:rPr>
                    <w:szCs w:val="21"/>
                  </w:rPr>
                </w:pPr>
              </w:p>
            </w:tc>
          </w:tr>
          <w:sdt>
            <w:sdtPr>
              <w:rPr>
                <w:rFonts w:hint="eastAsia"/>
                <w:szCs w:val="21"/>
              </w:rPr>
              <w:alias w:val="本期其他利润分配"/>
              <w:tag w:val="_TUP_9c08dab1f601442f9635f5bc53591d1f"/>
              <w:id w:val="-952629424"/>
              <w:lock w:val="sdtLocked"/>
              <w:placeholder>
                <w:docPart w:val="70932C64E34041EBA40221749D098801"/>
              </w:placeholder>
            </w:sdtPr>
            <w:sdtContent>
              <w:tr w:rsidR="0012756B" w14:paraId="7DD400FF" w14:textId="77777777" w:rsidTr="00066B41">
                <w:trPr>
                  <w:cantSplit/>
                </w:trPr>
                <w:tc>
                  <w:tcPr>
                    <w:tcW w:w="2729" w:type="pct"/>
                  </w:tcPr>
                  <w:p w14:paraId="43190D7A" w14:textId="77777777" w:rsidR="0012756B" w:rsidRDefault="0012756B" w:rsidP="0012756B">
                    <w:pPr>
                      <w:autoSpaceDE w:val="0"/>
                      <w:autoSpaceDN w:val="0"/>
                      <w:adjustRightInd w:val="0"/>
                      <w:ind w:firstLineChars="200" w:firstLine="420"/>
                      <w:rPr>
                        <w:szCs w:val="21"/>
                      </w:rPr>
                    </w:pPr>
                    <w:r>
                      <w:rPr>
                        <w:rFonts w:hint="eastAsia"/>
                        <w:szCs w:val="21"/>
                      </w:rPr>
                      <w:t>其他原因调整因素</w:t>
                    </w:r>
                  </w:p>
                </w:tc>
                <w:tc>
                  <w:tcPr>
                    <w:tcW w:w="1124" w:type="pct"/>
                  </w:tcPr>
                  <w:p w14:paraId="3326D877" w14:textId="77777777" w:rsidR="0012756B" w:rsidRDefault="0012756B" w:rsidP="0012756B">
                    <w:pPr>
                      <w:ind w:right="6"/>
                      <w:jc w:val="right"/>
                      <w:rPr>
                        <w:szCs w:val="21"/>
                      </w:rPr>
                    </w:pPr>
                  </w:p>
                </w:tc>
                <w:tc>
                  <w:tcPr>
                    <w:tcW w:w="1147" w:type="pct"/>
                  </w:tcPr>
                  <w:p w14:paraId="744B0A38" w14:textId="261E19AB" w:rsidR="0012756B" w:rsidRDefault="0012756B" w:rsidP="0012756B">
                    <w:pPr>
                      <w:ind w:right="6"/>
                      <w:jc w:val="right"/>
                      <w:rPr>
                        <w:szCs w:val="21"/>
                      </w:rPr>
                    </w:pPr>
                    <w:r w:rsidRPr="0012756B">
                      <w:rPr>
                        <w:szCs w:val="21"/>
                      </w:rPr>
                      <w:t>66,695,896.73</w:t>
                    </w:r>
                  </w:p>
                </w:tc>
              </w:tr>
            </w:sdtContent>
          </w:sdt>
          <w:tr w:rsidR="0012756B" w14:paraId="67A473C8" w14:textId="77777777" w:rsidTr="00066B41">
            <w:trPr>
              <w:cantSplit/>
            </w:trPr>
            <w:sdt>
              <w:sdtPr>
                <w:tag w:val="_PLD_d7d3f7cba9bf4a16a498b0ccb214564d"/>
                <w:id w:val="-740178922"/>
                <w:lock w:val="sdtLocked"/>
              </w:sdtPr>
              <w:sdtContent>
                <w:tc>
                  <w:tcPr>
                    <w:tcW w:w="2729" w:type="pct"/>
                  </w:tcPr>
                  <w:p w14:paraId="4937442D" w14:textId="77777777" w:rsidR="0012756B" w:rsidRDefault="0012756B" w:rsidP="0012756B">
                    <w:pPr>
                      <w:autoSpaceDE w:val="0"/>
                      <w:autoSpaceDN w:val="0"/>
                      <w:adjustRightInd w:val="0"/>
                      <w:rPr>
                        <w:szCs w:val="21"/>
                      </w:rPr>
                    </w:pPr>
                    <w:r>
                      <w:rPr>
                        <w:rFonts w:hint="eastAsia"/>
                        <w:szCs w:val="21"/>
                      </w:rPr>
                      <w:t>期末未分配利润</w:t>
                    </w:r>
                  </w:p>
                </w:tc>
              </w:sdtContent>
            </w:sdt>
            <w:tc>
              <w:tcPr>
                <w:tcW w:w="1124" w:type="pct"/>
              </w:tcPr>
              <w:p w14:paraId="683F50D5" w14:textId="77777777" w:rsidR="0012756B" w:rsidRDefault="0012756B" w:rsidP="0012756B">
                <w:pPr>
                  <w:jc w:val="right"/>
                  <w:rPr>
                    <w:szCs w:val="21"/>
                  </w:rPr>
                </w:pPr>
                <w:r w:rsidRPr="0012756B">
                  <w:rPr>
                    <w:szCs w:val="21"/>
                  </w:rPr>
                  <w:t>840,516,416.11</w:t>
                </w:r>
              </w:p>
            </w:tc>
            <w:tc>
              <w:tcPr>
                <w:tcW w:w="1147" w:type="pct"/>
              </w:tcPr>
              <w:p w14:paraId="600CD717" w14:textId="77777777" w:rsidR="0012756B" w:rsidRDefault="0012756B" w:rsidP="0012756B">
                <w:pPr>
                  <w:ind w:right="6"/>
                  <w:jc w:val="right"/>
                  <w:rPr>
                    <w:szCs w:val="21"/>
                  </w:rPr>
                </w:pPr>
                <w:r w:rsidRPr="0012756B">
                  <w:rPr>
                    <w:szCs w:val="21"/>
                  </w:rPr>
                  <w:t>811,293,823.55</w:t>
                </w:r>
              </w:p>
            </w:tc>
          </w:tr>
        </w:tbl>
        <w:p w14:paraId="2AFAA51C" w14:textId="77777777" w:rsidR="0012756B" w:rsidRDefault="0012756B"/>
        <w:p w14:paraId="4601A9D5" w14:textId="77777777" w:rsidR="00D4525D" w:rsidRDefault="0025122A">
          <w:pPr>
            <w:spacing w:before="60" w:after="60"/>
            <w:rPr>
              <w:color w:val="000000" w:themeColor="text1"/>
              <w:szCs w:val="21"/>
            </w:rPr>
          </w:pPr>
          <w:r>
            <w:rPr>
              <w:rFonts w:hint="eastAsia"/>
              <w:color w:val="000000" w:themeColor="text1"/>
              <w:szCs w:val="21"/>
            </w:rPr>
            <w:t>调整期初未分配利润明细：</w:t>
          </w:r>
        </w:p>
        <w:p w14:paraId="48DD3169" w14:textId="7CECE38D" w:rsidR="00D4525D" w:rsidRDefault="0025122A">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1fcb28b764eb43c48b913d5e107ed4eb"/>
              <w:id w:val="563301963"/>
              <w:lock w:val="sdtLocked"/>
              <w:placeholder>
                <w:docPart w:val="GBC22222222222222222222222222222"/>
              </w:placeholder>
            </w:sdtPr>
            <w:sdtContent>
              <w:r w:rsidR="00CE1CF1">
                <w:rPr>
                  <w:szCs w:val="21"/>
                </w:rPr>
                <w:t>0</w:t>
              </w:r>
            </w:sdtContent>
          </w:sdt>
          <w:r>
            <w:rPr>
              <w:rFonts w:hint="eastAsia"/>
              <w:szCs w:val="21"/>
            </w:rPr>
            <w:t xml:space="preserve"> 元。</w:t>
          </w:r>
        </w:p>
        <w:p w14:paraId="68BD6B99" w14:textId="5B8E9B7B" w:rsidR="00D4525D" w:rsidRDefault="0025122A">
          <w:pPr>
            <w:rPr>
              <w:szCs w:val="21"/>
            </w:rPr>
          </w:pPr>
          <w:r>
            <w:rPr>
              <w:rFonts w:hint="eastAsia"/>
              <w:szCs w:val="21"/>
            </w:rPr>
            <w:t>2、由于会计政策变更，影响期初未分配利润</w:t>
          </w:r>
          <w:sdt>
            <w:sdtPr>
              <w:rPr>
                <w:rFonts w:hint="eastAsia"/>
                <w:szCs w:val="21"/>
              </w:rPr>
              <w:alias w:val="由于会计政策变更影响年初未分配利润"/>
              <w:tag w:val="_GBC_0f2691a265a44dd08d91157d1df0cf3f"/>
              <w:id w:val="-120852117"/>
              <w:lock w:val="sdtLocked"/>
              <w:placeholder>
                <w:docPart w:val="GBC22222222222222222222222222222"/>
              </w:placeholder>
            </w:sdtPr>
            <w:sdtContent>
              <w:r w:rsidR="00CE1CF1">
                <w:rPr>
                  <w:szCs w:val="21"/>
                </w:rPr>
                <w:t>0</w:t>
              </w:r>
            </w:sdtContent>
          </w:sdt>
          <w:r>
            <w:rPr>
              <w:rFonts w:hint="eastAsia"/>
              <w:szCs w:val="21"/>
            </w:rPr>
            <w:t xml:space="preserve"> 元。</w:t>
          </w:r>
        </w:p>
        <w:p w14:paraId="45D5C059" w14:textId="6E633582" w:rsidR="00D4525D" w:rsidRDefault="0025122A">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6558a990019646559dec1140b9f53b0c"/>
              <w:id w:val="-45064409"/>
              <w:lock w:val="sdtLocked"/>
              <w:placeholder>
                <w:docPart w:val="GBC22222222222222222222222222222"/>
              </w:placeholder>
            </w:sdtPr>
            <w:sdtContent>
              <w:r w:rsidR="00CE1CF1">
                <w:rPr>
                  <w:szCs w:val="21"/>
                </w:rPr>
                <w:t>0</w:t>
              </w:r>
            </w:sdtContent>
          </w:sdt>
          <w:r>
            <w:rPr>
              <w:rFonts w:hint="eastAsia"/>
              <w:szCs w:val="21"/>
            </w:rPr>
            <w:t xml:space="preserve"> 元。</w:t>
          </w:r>
        </w:p>
        <w:p w14:paraId="3440E229" w14:textId="3ABC15F5" w:rsidR="00D4525D" w:rsidRDefault="0025122A">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f30de8253e8b446d94ba7a482cf7cae5"/>
              <w:id w:val="-1107656467"/>
              <w:lock w:val="sdtLocked"/>
              <w:placeholder>
                <w:docPart w:val="GBC22222222222222222222222222222"/>
              </w:placeholder>
            </w:sdtPr>
            <w:sdtContent>
              <w:r w:rsidR="00CE1CF1">
                <w:rPr>
                  <w:szCs w:val="21"/>
                </w:rPr>
                <w:t>0</w:t>
              </w:r>
            </w:sdtContent>
          </w:sdt>
          <w:r>
            <w:rPr>
              <w:rFonts w:hint="eastAsia"/>
              <w:szCs w:val="21"/>
            </w:rPr>
            <w:t xml:space="preserve"> 元。</w:t>
          </w:r>
        </w:p>
        <w:p w14:paraId="383111D7" w14:textId="78F31D36" w:rsidR="00D4525D" w:rsidRDefault="0025122A">
          <w:pPr>
            <w:rPr>
              <w:szCs w:val="21"/>
            </w:rPr>
          </w:pPr>
          <w:r>
            <w:rPr>
              <w:rFonts w:hint="eastAsia"/>
              <w:szCs w:val="21"/>
            </w:rPr>
            <w:t>5、其他调整合计影响期初未分配利润</w:t>
          </w:r>
          <w:sdt>
            <w:sdtPr>
              <w:rPr>
                <w:rFonts w:hint="eastAsia"/>
                <w:szCs w:val="21"/>
              </w:rPr>
              <w:alias w:val="其他调整合计影响年初未分配利润"/>
              <w:tag w:val="_GBC_7fea08c189344f12b9e1dc7c084896bb"/>
              <w:id w:val="1796636555"/>
              <w:lock w:val="sdtLocked"/>
              <w:placeholder>
                <w:docPart w:val="GBC22222222222222222222222222222"/>
              </w:placeholder>
            </w:sdtPr>
            <w:sdtContent>
              <w:r w:rsidR="00CE1CF1">
                <w:rPr>
                  <w:szCs w:val="21"/>
                </w:rPr>
                <w:t>0</w:t>
              </w:r>
            </w:sdtContent>
          </w:sdt>
          <w:r>
            <w:rPr>
              <w:rFonts w:hint="eastAsia"/>
              <w:szCs w:val="21"/>
            </w:rPr>
            <w:t xml:space="preserve"> 元。</w:t>
          </w:r>
        </w:p>
      </w:sdtContent>
    </w:sdt>
    <w:p w14:paraId="4D8641DE" w14:textId="77777777" w:rsidR="00D4525D" w:rsidRDefault="00D4525D">
      <w:pPr>
        <w:rPr>
          <w:szCs w:val="21"/>
        </w:rPr>
      </w:pPr>
    </w:p>
    <w:sdt>
      <w:sdtPr>
        <w:rPr>
          <w:rFonts w:ascii="宋体" w:hAnsi="宋体" w:cs="宋体" w:hint="eastAsia"/>
          <w:b w:val="0"/>
          <w:bCs w:val="0"/>
          <w:kern w:val="0"/>
          <w:szCs w:val="21"/>
        </w:rPr>
        <w:alias w:val="模块:营业收入和营业成本"/>
        <w:tag w:val="_SEC_4f278fa30cb04e56a01c1330e71747dc"/>
        <w:id w:val="-2130847931"/>
        <w:lock w:val="sdtLocked"/>
        <w:placeholder>
          <w:docPart w:val="GBC22222222222222222222222222222"/>
        </w:placeholder>
      </w:sdtPr>
      <w:sdtEndPr>
        <w:rPr>
          <w:rFonts w:hint="default"/>
          <w:szCs w:val="24"/>
        </w:rPr>
      </w:sdtEndPr>
      <w:sdtContent>
        <w:p w14:paraId="3299B68B" w14:textId="77777777" w:rsidR="00D4525D" w:rsidRDefault="0025122A">
          <w:pPr>
            <w:pStyle w:val="3"/>
            <w:numPr>
              <w:ilvl w:val="0"/>
              <w:numId w:val="21"/>
            </w:numPr>
            <w:tabs>
              <w:tab w:val="left" w:pos="504"/>
            </w:tabs>
            <w:rPr>
              <w:szCs w:val="21"/>
            </w:rPr>
          </w:pPr>
          <w:r>
            <w:rPr>
              <w:szCs w:val="21"/>
            </w:rPr>
            <w:t>营业</w:t>
          </w:r>
          <w:r>
            <w:rPr>
              <w:rFonts w:ascii="宋体" w:hAnsi="宋体"/>
              <w:szCs w:val="21"/>
            </w:rPr>
            <w:t>收入</w:t>
          </w:r>
          <w:r>
            <w:rPr>
              <w:szCs w:val="21"/>
            </w:rPr>
            <w:t>和营业成本</w:t>
          </w:r>
        </w:p>
        <w:p w14:paraId="4DFCC49E" w14:textId="77777777" w:rsidR="00D4525D" w:rsidRDefault="0025122A">
          <w:pPr>
            <w:pStyle w:val="4"/>
            <w:numPr>
              <w:ilvl w:val="0"/>
              <w:numId w:val="187"/>
            </w:numPr>
            <w:ind w:left="426" w:hanging="426"/>
          </w:pPr>
          <w:r>
            <w:rPr>
              <w:rFonts w:hint="eastAsia"/>
            </w:rPr>
            <w:t>营业收入和营业成本情况</w:t>
          </w:r>
        </w:p>
        <w:sdt>
          <w:sdtPr>
            <w:alias w:val="是否适用：营业收入和营业成本[双击切换]"/>
            <w:tag w:val="_GBC_c0388196e3634afc823f4b5822c5937a"/>
            <w:id w:val="914133097"/>
            <w:lock w:val="sdtContentLocked"/>
            <w:placeholder>
              <w:docPart w:val="GBC22222222222222222222222222222"/>
            </w:placeholder>
          </w:sdtPr>
          <w:sdtContent>
            <w:p w14:paraId="750FBE3B" w14:textId="694B137E" w:rsidR="00D4525D" w:rsidRDefault="0025122A">
              <w:r>
                <w:fldChar w:fldCharType="begin"/>
              </w:r>
              <w:r w:rsidR="0012756B">
                <w:instrText xml:space="preserve">MACROBUTTON  SnrToggleCheckbox √适用 </w:instrText>
              </w:r>
              <w:r>
                <w:fldChar w:fldCharType="end"/>
              </w:r>
              <w:r>
                <w:fldChar w:fldCharType="begin"/>
              </w:r>
              <w:r w:rsidR="0012756B">
                <w:instrText xml:space="preserve"> MACROBUTTON  SnrToggleCheckbox □不适用 </w:instrText>
              </w:r>
              <w:r>
                <w:fldChar w:fldCharType="end"/>
              </w:r>
            </w:p>
          </w:sdtContent>
        </w:sdt>
        <w:p w14:paraId="7801DFA8" w14:textId="7C6669CC" w:rsidR="00D4525D" w:rsidRDefault="0025122A">
          <w:pPr>
            <w:jc w:val="right"/>
            <w:rPr>
              <w:szCs w:val="21"/>
            </w:rPr>
          </w:pPr>
          <w:r>
            <w:rPr>
              <w:rFonts w:hint="eastAsia"/>
              <w:bCs/>
              <w:szCs w:val="21"/>
            </w:rPr>
            <w:t>单位：</w:t>
          </w:r>
          <w:sdt>
            <w:sdtPr>
              <w:rPr>
                <w:rFonts w:hint="eastAsia"/>
                <w:bCs/>
                <w:szCs w:val="21"/>
              </w:rPr>
              <w:alias w:val="单位：财务附注：营业收入"/>
              <w:tag w:val="_GBC_65cadde8ae1e4b178e7f2737b89bb434"/>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1371c944b91f437595273e807317f64f"/>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bCs/>
                  <w:szCs w:val="21"/>
                </w:rPr>
                <w:t>人民币</w:t>
              </w:r>
            </w:sdtContent>
          </w:sdt>
        </w:p>
        <w:tbl>
          <w:tblPr>
            <w:tblW w:w="530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844"/>
            <w:gridCol w:w="1844"/>
            <w:gridCol w:w="1701"/>
            <w:gridCol w:w="1701"/>
          </w:tblGrid>
          <w:tr w:rsidR="00380E82" w14:paraId="331D1772" w14:textId="77777777" w:rsidTr="005A2467">
            <w:sdt>
              <w:sdtPr>
                <w:rPr>
                  <w:sz w:val="18"/>
                  <w:szCs w:val="18"/>
                </w:rPr>
                <w:tag w:val="_PLD_77e8683f75cd4c9e919404e1278fe9a0"/>
                <w:id w:val="-19018661"/>
                <w:lock w:val="sdtLocked"/>
              </w:sdtPr>
              <w:sdtContent>
                <w:tc>
                  <w:tcPr>
                    <w:tcW w:w="1212" w:type="pct"/>
                    <w:vMerge w:val="restart"/>
                    <w:tcBorders>
                      <w:top w:val="single" w:sz="4" w:space="0" w:color="auto"/>
                      <w:left w:val="single" w:sz="4" w:space="0" w:color="auto"/>
                      <w:right w:val="single" w:sz="4" w:space="0" w:color="auto"/>
                    </w:tcBorders>
                    <w:shd w:val="clear" w:color="auto" w:fill="auto"/>
                    <w:vAlign w:val="center"/>
                  </w:tcPr>
                  <w:p w14:paraId="31D777A1" w14:textId="77777777" w:rsidR="00380E82" w:rsidRPr="00CE1CF1" w:rsidRDefault="00380E82" w:rsidP="005A2467">
                    <w:pPr>
                      <w:jc w:val="center"/>
                      <w:rPr>
                        <w:sz w:val="18"/>
                        <w:szCs w:val="18"/>
                      </w:rPr>
                    </w:pPr>
                    <w:r w:rsidRPr="00CE1CF1">
                      <w:rPr>
                        <w:rFonts w:hint="eastAsia"/>
                        <w:sz w:val="18"/>
                        <w:szCs w:val="18"/>
                      </w:rPr>
                      <w:t>项目</w:t>
                    </w:r>
                  </w:p>
                </w:tc>
              </w:sdtContent>
            </w:sdt>
            <w:sdt>
              <w:sdtPr>
                <w:rPr>
                  <w:sz w:val="18"/>
                  <w:szCs w:val="18"/>
                </w:rPr>
                <w:tag w:val="_PLD_e956f55a311f45a19dc3ce9396b931c9"/>
                <w:id w:val="502635233"/>
                <w:lock w:val="sdtLocked"/>
              </w:sdtPr>
              <w:sdtContent>
                <w:tc>
                  <w:tcPr>
                    <w:tcW w:w="19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152525" w14:textId="77777777" w:rsidR="00380E82" w:rsidRPr="00CE1CF1" w:rsidRDefault="00380E82" w:rsidP="005A2467">
                    <w:pPr>
                      <w:jc w:val="center"/>
                      <w:rPr>
                        <w:sz w:val="18"/>
                        <w:szCs w:val="18"/>
                      </w:rPr>
                    </w:pPr>
                    <w:r w:rsidRPr="00CE1CF1">
                      <w:rPr>
                        <w:rFonts w:hint="eastAsia"/>
                        <w:sz w:val="18"/>
                        <w:szCs w:val="18"/>
                      </w:rPr>
                      <w:t>本期发生额</w:t>
                    </w:r>
                  </w:p>
                </w:tc>
              </w:sdtContent>
            </w:sdt>
            <w:sdt>
              <w:sdtPr>
                <w:rPr>
                  <w:sz w:val="18"/>
                  <w:szCs w:val="18"/>
                </w:rPr>
                <w:tag w:val="_PLD_d175a7df90684e2bbdccc1ba942f2760"/>
                <w:id w:val="-40064360"/>
                <w:lock w:val="sdtLocked"/>
              </w:sdtPr>
              <w:sdtContent>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EC51F" w14:textId="77777777" w:rsidR="00380E82" w:rsidRPr="00CE1CF1" w:rsidRDefault="00380E82" w:rsidP="005A2467">
                    <w:pPr>
                      <w:jc w:val="center"/>
                      <w:rPr>
                        <w:sz w:val="18"/>
                        <w:szCs w:val="18"/>
                      </w:rPr>
                    </w:pPr>
                    <w:r w:rsidRPr="00CE1CF1">
                      <w:rPr>
                        <w:rFonts w:hint="eastAsia"/>
                        <w:sz w:val="18"/>
                        <w:szCs w:val="18"/>
                      </w:rPr>
                      <w:t>上期发生额</w:t>
                    </w:r>
                  </w:p>
                </w:tc>
              </w:sdtContent>
            </w:sdt>
          </w:tr>
          <w:tr w:rsidR="00380E82" w14:paraId="42988CD4" w14:textId="77777777" w:rsidTr="005A2467">
            <w:tc>
              <w:tcPr>
                <w:tcW w:w="1212" w:type="pct"/>
                <w:vMerge/>
                <w:tcBorders>
                  <w:left w:val="single" w:sz="4" w:space="0" w:color="auto"/>
                  <w:bottom w:val="single" w:sz="4" w:space="0" w:color="auto"/>
                  <w:right w:val="single" w:sz="4" w:space="0" w:color="auto"/>
                </w:tcBorders>
                <w:shd w:val="clear" w:color="auto" w:fill="auto"/>
              </w:tcPr>
              <w:p w14:paraId="7E193A84" w14:textId="77777777" w:rsidR="00380E82" w:rsidRPr="00CE1CF1" w:rsidRDefault="00380E82" w:rsidP="005A2467">
                <w:pPr>
                  <w:jc w:val="center"/>
                  <w:rPr>
                    <w:sz w:val="18"/>
                    <w:szCs w:val="18"/>
                  </w:rPr>
                </w:pPr>
              </w:p>
            </w:tc>
            <w:sdt>
              <w:sdtPr>
                <w:rPr>
                  <w:sz w:val="18"/>
                  <w:szCs w:val="18"/>
                </w:rPr>
                <w:tag w:val="_PLD_fe053e4bca564a1fbda44c85256ce067"/>
                <w:id w:val="-127017207"/>
                <w:lock w:val="sdtLocked"/>
              </w:sdtPr>
              <w:sdtContent>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14:paraId="28E6CC72" w14:textId="77777777" w:rsidR="00380E82" w:rsidRPr="00CE1CF1" w:rsidRDefault="00380E82" w:rsidP="005A2467">
                    <w:pPr>
                      <w:jc w:val="center"/>
                      <w:rPr>
                        <w:sz w:val="18"/>
                        <w:szCs w:val="18"/>
                      </w:rPr>
                    </w:pPr>
                    <w:r w:rsidRPr="00CE1CF1">
                      <w:rPr>
                        <w:rFonts w:hint="eastAsia"/>
                        <w:sz w:val="18"/>
                        <w:szCs w:val="18"/>
                      </w:rPr>
                      <w:t>收入</w:t>
                    </w:r>
                  </w:p>
                </w:tc>
              </w:sdtContent>
            </w:sdt>
            <w:sdt>
              <w:sdtPr>
                <w:rPr>
                  <w:sz w:val="18"/>
                  <w:szCs w:val="18"/>
                </w:rPr>
                <w:tag w:val="_PLD_88be7d92d03d4168a79d4492be4a258c"/>
                <w:id w:val="-1047368427"/>
                <w:lock w:val="sdtLocked"/>
              </w:sdtPr>
              <w:sdtContent>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14:paraId="393DF9DF" w14:textId="77777777" w:rsidR="00380E82" w:rsidRPr="00CE1CF1" w:rsidRDefault="00380E82" w:rsidP="005A2467">
                    <w:pPr>
                      <w:jc w:val="center"/>
                      <w:rPr>
                        <w:sz w:val="18"/>
                        <w:szCs w:val="18"/>
                      </w:rPr>
                    </w:pPr>
                    <w:r w:rsidRPr="00CE1CF1">
                      <w:rPr>
                        <w:rFonts w:hint="eastAsia"/>
                        <w:sz w:val="18"/>
                        <w:szCs w:val="18"/>
                      </w:rPr>
                      <w:t>成本</w:t>
                    </w:r>
                  </w:p>
                </w:tc>
              </w:sdtContent>
            </w:sdt>
            <w:sdt>
              <w:sdtPr>
                <w:rPr>
                  <w:sz w:val="18"/>
                  <w:szCs w:val="18"/>
                </w:rPr>
                <w:tag w:val="_PLD_5ba4682bc5644bc38c4b795c78508b1f"/>
                <w:id w:val="108944541"/>
                <w:lock w:val="sdtLocked"/>
              </w:sdtPr>
              <w:sdtContent>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19A7AC4B" w14:textId="77777777" w:rsidR="00380E82" w:rsidRPr="00CE1CF1" w:rsidRDefault="00380E82" w:rsidP="005A2467">
                    <w:pPr>
                      <w:jc w:val="center"/>
                      <w:rPr>
                        <w:sz w:val="18"/>
                        <w:szCs w:val="18"/>
                      </w:rPr>
                    </w:pPr>
                    <w:r w:rsidRPr="00CE1CF1">
                      <w:rPr>
                        <w:rFonts w:hint="eastAsia"/>
                        <w:sz w:val="18"/>
                        <w:szCs w:val="18"/>
                      </w:rPr>
                      <w:t>收入</w:t>
                    </w:r>
                  </w:p>
                </w:tc>
              </w:sdtContent>
            </w:sdt>
            <w:sdt>
              <w:sdtPr>
                <w:rPr>
                  <w:sz w:val="18"/>
                  <w:szCs w:val="18"/>
                </w:rPr>
                <w:tag w:val="_PLD_94a3ede4ab834e37a20364f2c6897976"/>
                <w:id w:val="1560274707"/>
                <w:lock w:val="sdtLocked"/>
              </w:sdtPr>
              <w:sdtContent>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50896946" w14:textId="77777777" w:rsidR="00380E82" w:rsidRPr="00CE1CF1" w:rsidRDefault="00380E82" w:rsidP="005A2467">
                    <w:pPr>
                      <w:jc w:val="center"/>
                      <w:rPr>
                        <w:sz w:val="18"/>
                        <w:szCs w:val="18"/>
                      </w:rPr>
                    </w:pPr>
                    <w:r w:rsidRPr="00CE1CF1">
                      <w:rPr>
                        <w:rFonts w:hint="eastAsia"/>
                        <w:sz w:val="18"/>
                        <w:szCs w:val="18"/>
                      </w:rPr>
                      <w:t>成本</w:t>
                    </w:r>
                  </w:p>
                </w:tc>
              </w:sdtContent>
            </w:sdt>
          </w:tr>
          <w:tr w:rsidR="00380E82" w14:paraId="5351276A" w14:textId="77777777" w:rsidTr="005A2467">
            <w:sdt>
              <w:sdtPr>
                <w:rPr>
                  <w:sz w:val="18"/>
                  <w:szCs w:val="18"/>
                </w:rPr>
                <w:tag w:val="_PLD_7940b00507304d829a4504bf1ed9614e"/>
                <w:id w:val="669459886"/>
                <w:lock w:val="sdtLocked"/>
              </w:sdtPr>
              <w:sdtContent>
                <w:tc>
                  <w:tcPr>
                    <w:tcW w:w="1212" w:type="pct"/>
                    <w:tcBorders>
                      <w:top w:val="single" w:sz="4" w:space="0" w:color="auto"/>
                      <w:left w:val="single" w:sz="4" w:space="0" w:color="auto"/>
                      <w:bottom w:val="single" w:sz="4" w:space="0" w:color="auto"/>
                      <w:right w:val="single" w:sz="4" w:space="0" w:color="auto"/>
                    </w:tcBorders>
                    <w:shd w:val="clear" w:color="auto" w:fill="auto"/>
                  </w:tcPr>
                  <w:p w14:paraId="715F7828" w14:textId="77777777" w:rsidR="00380E82" w:rsidRPr="00CE1CF1" w:rsidRDefault="00380E82" w:rsidP="005A2467">
                    <w:pPr>
                      <w:rPr>
                        <w:sz w:val="18"/>
                        <w:szCs w:val="18"/>
                      </w:rPr>
                    </w:pPr>
                    <w:r w:rsidRPr="00CE1CF1">
                      <w:rPr>
                        <w:rFonts w:hint="eastAsia"/>
                        <w:sz w:val="18"/>
                        <w:szCs w:val="18"/>
                      </w:rPr>
                      <w:t>主营业务</w:t>
                    </w:r>
                  </w:p>
                </w:tc>
              </w:sdtContent>
            </w:sdt>
            <w:tc>
              <w:tcPr>
                <w:tcW w:w="985" w:type="pct"/>
                <w:tcBorders>
                  <w:top w:val="single" w:sz="4" w:space="0" w:color="auto"/>
                  <w:left w:val="single" w:sz="4" w:space="0" w:color="auto"/>
                  <w:bottom w:val="single" w:sz="4" w:space="0" w:color="auto"/>
                  <w:right w:val="single" w:sz="4" w:space="0" w:color="auto"/>
                </w:tcBorders>
                <w:shd w:val="clear" w:color="auto" w:fill="auto"/>
              </w:tcPr>
              <w:p w14:paraId="769179E2" w14:textId="77777777" w:rsidR="00380E82" w:rsidRPr="00CE1CF1" w:rsidRDefault="00380E82" w:rsidP="005A2467">
                <w:pPr>
                  <w:jc w:val="right"/>
                  <w:rPr>
                    <w:sz w:val="18"/>
                    <w:szCs w:val="18"/>
                  </w:rPr>
                </w:pPr>
                <w:r w:rsidRPr="00CE1CF1">
                  <w:rPr>
                    <w:sz w:val="18"/>
                    <w:szCs w:val="18"/>
                  </w:rPr>
                  <w:t>5,045,112,545.22</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45FDCDE9" w14:textId="77777777" w:rsidR="00380E82" w:rsidRPr="00CE1CF1" w:rsidRDefault="00380E82" w:rsidP="005A2467">
                <w:pPr>
                  <w:jc w:val="right"/>
                  <w:rPr>
                    <w:sz w:val="18"/>
                    <w:szCs w:val="18"/>
                  </w:rPr>
                </w:pPr>
                <w:r w:rsidRPr="00CE1CF1">
                  <w:rPr>
                    <w:sz w:val="18"/>
                    <w:szCs w:val="18"/>
                  </w:rPr>
                  <w:t>4,633,081,932.92</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34D13265" w14:textId="77777777" w:rsidR="00380E82" w:rsidRPr="00CE1CF1" w:rsidRDefault="00380E82" w:rsidP="005A2467">
                <w:pPr>
                  <w:jc w:val="right"/>
                  <w:rPr>
                    <w:sz w:val="18"/>
                    <w:szCs w:val="18"/>
                  </w:rPr>
                </w:pPr>
                <w:r w:rsidRPr="00CE1CF1">
                  <w:rPr>
                    <w:sz w:val="18"/>
                    <w:szCs w:val="18"/>
                  </w:rPr>
                  <w:t>4,748,576,070.79</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588722DC" w14:textId="77777777" w:rsidR="00380E82" w:rsidRPr="00CE1CF1" w:rsidRDefault="00380E82" w:rsidP="005A2467">
                <w:pPr>
                  <w:jc w:val="right"/>
                  <w:rPr>
                    <w:sz w:val="18"/>
                    <w:szCs w:val="18"/>
                  </w:rPr>
                </w:pPr>
                <w:r w:rsidRPr="00CE1CF1">
                  <w:rPr>
                    <w:sz w:val="18"/>
                    <w:szCs w:val="18"/>
                  </w:rPr>
                  <w:t>4,362,075,943.45</w:t>
                </w:r>
              </w:p>
            </w:tc>
          </w:tr>
          <w:tr w:rsidR="00380E82" w14:paraId="0336859D" w14:textId="77777777" w:rsidTr="005A2467">
            <w:tc>
              <w:tcPr>
                <w:tcW w:w="1212" w:type="pct"/>
                <w:tcBorders>
                  <w:top w:val="single" w:sz="4" w:space="0" w:color="auto"/>
                  <w:left w:val="single" w:sz="4" w:space="0" w:color="auto"/>
                  <w:bottom w:val="single" w:sz="4" w:space="0" w:color="auto"/>
                  <w:right w:val="single" w:sz="4" w:space="0" w:color="auto"/>
                </w:tcBorders>
                <w:shd w:val="clear" w:color="auto" w:fill="auto"/>
              </w:tcPr>
              <w:p w14:paraId="6B61F103" w14:textId="77777777" w:rsidR="00380E82" w:rsidRPr="00CE1CF1" w:rsidRDefault="00380E82" w:rsidP="005A2467">
                <w:pPr>
                  <w:rPr>
                    <w:sz w:val="18"/>
                    <w:szCs w:val="18"/>
                  </w:rPr>
                </w:pPr>
                <w:r w:rsidRPr="00CE1CF1">
                  <w:rPr>
                    <w:sz w:val="18"/>
                    <w:szCs w:val="18"/>
                  </w:rPr>
                  <w:t>装卸业务及客货代理业务</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2767E253" w14:textId="77777777" w:rsidR="00380E82" w:rsidRPr="00CE1CF1" w:rsidRDefault="00380E82" w:rsidP="005A2467">
                <w:pPr>
                  <w:jc w:val="right"/>
                  <w:rPr>
                    <w:sz w:val="18"/>
                    <w:szCs w:val="18"/>
                  </w:rPr>
                </w:pPr>
                <w:r w:rsidRPr="00CE1CF1">
                  <w:rPr>
                    <w:sz w:val="18"/>
                    <w:szCs w:val="18"/>
                  </w:rPr>
                  <w:t>1,245,215,105.09</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576242B9" w14:textId="3A7251BB" w:rsidR="00380E82" w:rsidRPr="00A25470" w:rsidRDefault="0088165A" w:rsidP="005A2467">
                <w:pPr>
                  <w:jc w:val="right"/>
                  <w:rPr>
                    <w:sz w:val="18"/>
                    <w:szCs w:val="18"/>
                  </w:rPr>
                </w:pPr>
                <w:r w:rsidRPr="00A25470">
                  <w:rPr>
                    <w:sz w:val="18"/>
                    <w:szCs w:val="18"/>
                  </w:rPr>
                  <w:t>951,078,334.54</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6FA6925D" w14:textId="77777777" w:rsidR="00380E82" w:rsidRPr="00CE1CF1" w:rsidRDefault="00380E82" w:rsidP="005A2467">
                <w:pPr>
                  <w:jc w:val="right"/>
                  <w:rPr>
                    <w:sz w:val="18"/>
                    <w:szCs w:val="18"/>
                  </w:rPr>
                </w:pPr>
                <w:r w:rsidRPr="00CE1CF1">
                  <w:rPr>
                    <w:sz w:val="18"/>
                    <w:szCs w:val="18"/>
                  </w:rPr>
                  <w:t>947,380,153.54</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6449EDD9" w14:textId="77777777" w:rsidR="00380E82" w:rsidRPr="00CE1CF1" w:rsidRDefault="00380E82" w:rsidP="005A2467">
                <w:pPr>
                  <w:jc w:val="right"/>
                  <w:rPr>
                    <w:sz w:val="18"/>
                    <w:szCs w:val="18"/>
                  </w:rPr>
                </w:pPr>
                <w:r w:rsidRPr="00CE1CF1">
                  <w:rPr>
                    <w:sz w:val="18"/>
                    <w:szCs w:val="18"/>
                  </w:rPr>
                  <w:t>686,283,549.00</w:t>
                </w:r>
              </w:p>
            </w:tc>
          </w:tr>
          <w:tr w:rsidR="00380E82" w14:paraId="5B544305" w14:textId="77777777" w:rsidTr="005A2467">
            <w:tc>
              <w:tcPr>
                <w:tcW w:w="1212" w:type="pct"/>
                <w:tcBorders>
                  <w:top w:val="single" w:sz="4" w:space="0" w:color="auto"/>
                  <w:left w:val="single" w:sz="4" w:space="0" w:color="auto"/>
                  <w:bottom w:val="single" w:sz="4" w:space="0" w:color="auto"/>
                  <w:right w:val="single" w:sz="4" w:space="0" w:color="auto"/>
                </w:tcBorders>
                <w:shd w:val="clear" w:color="auto" w:fill="auto"/>
              </w:tcPr>
              <w:p w14:paraId="5DB07B1A" w14:textId="77777777" w:rsidR="00380E82" w:rsidRPr="00CE1CF1" w:rsidRDefault="00380E82" w:rsidP="005A2467">
                <w:pPr>
                  <w:rPr>
                    <w:sz w:val="18"/>
                    <w:szCs w:val="18"/>
                  </w:rPr>
                </w:pPr>
                <w:r w:rsidRPr="00CE1CF1">
                  <w:rPr>
                    <w:sz w:val="18"/>
                    <w:szCs w:val="18"/>
                  </w:rPr>
                  <w:t>综合物流业务</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566F6E96" w14:textId="77777777" w:rsidR="00380E82" w:rsidRPr="00CE1CF1" w:rsidRDefault="00380E82" w:rsidP="005A2467">
                <w:pPr>
                  <w:jc w:val="right"/>
                  <w:rPr>
                    <w:sz w:val="18"/>
                    <w:szCs w:val="18"/>
                  </w:rPr>
                </w:pPr>
                <w:r w:rsidRPr="00CE1CF1">
                  <w:rPr>
                    <w:sz w:val="18"/>
                    <w:szCs w:val="18"/>
                  </w:rPr>
                  <w:t>467,747,385.28</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0BF24EAE" w14:textId="77777777" w:rsidR="00380E82" w:rsidRPr="00A25470" w:rsidRDefault="00380E82" w:rsidP="005A2467">
                <w:pPr>
                  <w:jc w:val="right"/>
                  <w:rPr>
                    <w:sz w:val="18"/>
                    <w:szCs w:val="18"/>
                  </w:rPr>
                </w:pPr>
                <w:r w:rsidRPr="00A25470">
                  <w:rPr>
                    <w:sz w:val="18"/>
                    <w:szCs w:val="18"/>
                  </w:rPr>
                  <w:t>405,306,067.29</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69C1290C" w14:textId="77777777" w:rsidR="00380E82" w:rsidRPr="00CE1CF1" w:rsidRDefault="00380E82" w:rsidP="005A2467">
                <w:pPr>
                  <w:jc w:val="right"/>
                  <w:rPr>
                    <w:sz w:val="18"/>
                    <w:szCs w:val="18"/>
                  </w:rPr>
                </w:pPr>
                <w:r w:rsidRPr="00CE1CF1">
                  <w:rPr>
                    <w:sz w:val="18"/>
                    <w:szCs w:val="18"/>
                  </w:rPr>
                  <w:t>429,291,399.49</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3250A846" w14:textId="77777777" w:rsidR="00380E82" w:rsidRPr="00CE1CF1" w:rsidRDefault="00380E82" w:rsidP="005A2467">
                <w:pPr>
                  <w:jc w:val="right"/>
                  <w:rPr>
                    <w:sz w:val="18"/>
                    <w:szCs w:val="18"/>
                  </w:rPr>
                </w:pPr>
                <w:r w:rsidRPr="00CE1CF1">
                  <w:rPr>
                    <w:sz w:val="18"/>
                    <w:szCs w:val="18"/>
                  </w:rPr>
                  <w:t>378,905,655.30</w:t>
                </w:r>
              </w:p>
            </w:tc>
          </w:tr>
          <w:tr w:rsidR="00380E82" w14:paraId="5DC82B7E" w14:textId="77777777" w:rsidTr="005A2467">
            <w:tc>
              <w:tcPr>
                <w:tcW w:w="1212" w:type="pct"/>
                <w:tcBorders>
                  <w:top w:val="single" w:sz="4" w:space="0" w:color="auto"/>
                  <w:left w:val="single" w:sz="4" w:space="0" w:color="auto"/>
                  <w:bottom w:val="single" w:sz="4" w:space="0" w:color="auto"/>
                  <w:right w:val="single" w:sz="4" w:space="0" w:color="auto"/>
                </w:tcBorders>
                <w:shd w:val="clear" w:color="auto" w:fill="auto"/>
              </w:tcPr>
              <w:p w14:paraId="4A9BFC7E" w14:textId="77777777" w:rsidR="00380E82" w:rsidRPr="00CE1CF1" w:rsidRDefault="00380E82" w:rsidP="005A2467">
                <w:pPr>
                  <w:rPr>
                    <w:sz w:val="18"/>
                    <w:szCs w:val="18"/>
                  </w:rPr>
                </w:pPr>
                <w:r w:rsidRPr="00CE1CF1">
                  <w:rPr>
                    <w:sz w:val="18"/>
                    <w:szCs w:val="18"/>
                  </w:rPr>
                  <w:t>商品贸易业务</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5D325A45" w14:textId="77777777" w:rsidR="00380E82" w:rsidRPr="00CE1CF1" w:rsidRDefault="00380E82" w:rsidP="005A2467">
                <w:pPr>
                  <w:jc w:val="right"/>
                  <w:rPr>
                    <w:sz w:val="18"/>
                    <w:szCs w:val="18"/>
                  </w:rPr>
                </w:pPr>
                <w:r w:rsidRPr="00CE1CF1">
                  <w:rPr>
                    <w:sz w:val="18"/>
                    <w:szCs w:val="18"/>
                  </w:rPr>
                  <w:t>3,314,651,446.96</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6FBDE381" w14:textId="2AD31DC3" w:rsidR="00380E82" w:rsidRPr="00A25470" w:rsidRDefault="0088165A" w:rsidP="005A2467">
                <w:pPr>
                  <w:jc w:val="right"/>
                  <w:rPr>
                    <w:sz w:val="18"/>
                    <w:szCs w:val="18"/>
                  </w:rPr>
                </w:pPr>
                <w:r w:rsidRPr="00A25470">
                  <w:rPr>
                    <w:sz w:val="18"/>
                    <w:szCs w:val="18"/>
                  </w:rPr>
                  <w:t>3,259,975,207.67</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62CDAEEB" w14:textId="77777777" w:rsidR="00380E82" w:rsidRPr="00CE1CF1" w:rsidRDefault="00380E82" w:rsidP="005A2467">
                <w:pPr>
                  <w:jc w:val="right"/>
                  <w:rPr>
                    <w:sz w:val="18"/>
                    <w:szCs w:val="18"/>
                  </w:rPr>
                </w:pPr>
                <w:r w:rsidRPr="00CE1CF1">
                  <w:rPr>
                    <w:sz w:val="18"/>
                    <w:szCs w:val="18"/>
                  </w:rPr>
                  <w:t>3,345,756,983.29</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07BC4C4F" w14:textId="77777777" w:rsidR="00380E82" w:rsidRPr="00CE1CF1" w:rsidRDefault="00380E82" w:rsidP="005A2467">
                <w:pPr>
                  <w:jc w:val="right"/>
                  <w:rPr>
                    <w:sz w:val="18"/>
                    <w:szCs w:val="18"/>
                  </w:rPr>
                </w:pPr>
                <w:r w:rsidRPr="00CE1CF1">
                  <w:rPr>
                    <w:sz w:val="18"/>
                    <w:szCs w:val="18"/>
                  </w:rPr>
                  <w:t>3,271,991,704.46</w:t>
                </w:r>
              </w:p>
            </w:tc>
          </w:tr>
          <w:tr w:rsidR="00380E82" w14:paraId="47859D9B" w14:textId="77777777" w:rsidTr="005A2467">
            <w:tc>
              <w:tcPr>
                <w:tcW w:w="1212" w:type="pct"/>
                <w:tcBorders>
                  <w:top w:val="single" w:sz="4" w:space="0" w:color="auto"/>
                  <w:left w:val="single" w:sz="4" w:space="0" w:color="auto"/>
                  <w:bottom w:val="single" w:sz="4" w:space="0" w:color="auto"/>
                  <w:right w:val="single" w:sz="4" w:space="0" w:color="auto"/>
                </w:tcBorders>
                <w:shd w:val="clear" w:color="auto" w:fill="auto"/>
              </w:tcPr>
              <w:p w14:paraId="633974D6" w14:textId="77777777" w:rsidR="00380E82" w:rsidRPr="00CE1CF1" w:rsidRDefault="00380E82" w:rsidP="005A2467">
                <w:pPr>
                  <w:rPr>
                    <w:sz w:val="18"/>
                    <w:szCs w:val="18"/>
                  </w:rPr>
                </w:pPr>
                <w:r w:rsidRPr="00CE1CF1">
                  <w:rPr>
                    <w:sz w:val="18"/>
                    <w:szCs w:val="18"/>
                  </w:rPr>
                  <w:t>爆破施工业务</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2E441D72" w14:textId="77777777" w:rsidR="00380E82" w:rsidRPr="00CE1CF1" w:rsidRDefault="00380E82" w:rsidP="005A2467">
                <w:pPr>
                  <w:jc w:val="right"/>
                  <w:rPr>
                    <w:sz w:val="18"/>
                    <w:szCs w:val="18"/>
                  </w:rPr>
                </w:pPr>
                <w:r w:rsidRPr="00CE1CF1">
                  <w:rPr>
                    <w:sz w:val="18"/>
                    <w:szCs w:val="18"/>
                  </w:rPr>
                  <w:t>17,498,607.89</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062A60E1" w14:textId="473F510C" w:rsidR="00380E82" w:rsidRPr="00A25470" w:rsidRDefault="0088165A" w:rsidP="005A2467">
                <w:pPr>
                  <w:jc w:val="right"/>
                  <w:rPr>
                    <w:sz w:val="18"/>
                    <w:szCs w:val="18"/>
                  </w:rPr>
                </w:pPr>
                <w:r w:rsidRPr="00A25470">
                  <w:rPr>
                    <w:sz w:val="18"/>
                    <w:szCs w:val="18"/>
                  </w:rPr>
                  <w:t>16,722,323.42</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22D34FA3" w14:textId="77777777" w:rsidR="00380E82" w:rsidRPr="00CE1CF1" w:rsidRDefault="00380E82" w:rsidP="005A2467">
                <w:pPr>
                  <w:jc w:val="right"/>
                  <w:rPr>
                    <w:sz w:val="18"/>
                    <w:szCs w:val="18"/>
                  </w:rPr>
                </w:pPr>
                <w:r w:rsidRPr="00CE1CF1">
                  <w:rPr>
                    <w:sz w:val="18"/>
                    <w:szCs w:val="18"/>
                  </w:rPr>
                  <w:t>26,147,534.47</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1FA2E706" w14:textId="77777777" w:rsidR="00380E82" w:rsidRPr="00CE1CF1" w:rsidRDefault="00380E82" w:rsidP="005A2467">
                <w:pPr>
                  <w:jc w:val="right"/>
                  <w:rPr>
                    <w:sz w:val="18"/>
                    <w:szCs w:val="18"/>
                  </w:rPr>
                </w:pPr>
                <w:r w:rsidRPr="00CE1CF1">
                  <w:rPr>
                    <w:sz w:val="18"/>
                    <w:szCs w:val="18"/>
                  </w:rPr>
                  <w:t>24,895,034.69</w:t>
                </w:r>
              </w:p>
            </w:tc>
          </w:tr>
          <w:tr w:rsidR="00380E82" w14:paraId="0F84107F" w14:textId="77777777" w:rsidTr="005A2467">
            <w:sdt>
              <w:sdtPr>
                <w:rPr>
                  <w:sz w:val="18"/>
                  <w:szCs w:val="18"/>
                </w:rPr>
                <w:tag w:val="_PLD_5a6f7d26b9aa400b90e8820fa4049db6"/>
                <w:id w:val="-820419040"/>
                <w:lock w:val="sdtLocked"/>
              </w:sdtPr>
              <w:sdtContent>
                <w:tc>
                  <w:tcPr>
                    <w:tcW w:w="1212" w:type="pct"/>
                    <w:tcBorders>
                      <w:top w:val="single" w:sz="4" w:space="0" w:color="auto"/>
                      <w:left w:val="single" w:sz="4" w:space="0" w:color="auto"/>
                      <w:bottom w:val="single" w:sz="4" w:space="0" w:color="auto"/>
                      <w:right w:val="single" w:sz="4" w:space="0" w:color="auto"/>
                    </w:tcBorders>
                    <w:shd w:val="clear" w:color="auto" w:fill="auto"/>
                  </w:tcPr>
                  <w:p w14:paraId="6BFC27A3" w14:textId="77777777" w:rsidR="00380E82" w:rsidRPr="00CE1CF1" w:rsidRDefault="00380E82" w:rsidP="005A2467">
                    <w:pPr>
                      <w:rPr>
                        <w:sz w:val="18"/>
                        <w:szCs w:val="18"/>
                      </w:rPr>
                    </w:pPr>
                    <w:r w:rsidRPr="00CE1CF1">
                      <w:rPr>
                        <w:rFonts w:hint="eastAsia"/>
                        <w:sz w:val="18"/>
                        <w:szCs w:val="18"/>
                      </w:rPr>
                      <w:t>其他业务</w:t>
                    </w:r>
                  </w:p>
                </w:tc>
              </w:sdtContent>
            </w:sdt>
            <w:tc>
              <w:tcPr>
                <w:tcW w:w="985" w:type="pct"/>
                <w:tcBorders>
                  <w:top w:val="single" w:sz="4" w:space="0" w:color="auto"/>
                  <w:left w:val="single" w:sz="4" w:space="0" w:color="auto"/>
                  <w:bottom w:val="single" w:sz="4" w:space="0" w:color="auto"/>
                  <w:right w:val="single" w:sz="4" w:space="0" w:color="auto"/>
                </w:tcBorders>
                <w:shd w:val="clear" w:color="auto" w:fill="auto"/>
              </w:tcPr>
              <w:p w14:paraId="43897A5F" w14:textId="77777777" w:rsidR="00380E82" w:rsidRPr="00CE1CF1" w:rsidRDefault="00380E82" w:rsidP="005A2467">
                <w:pPr>
                  <w:jc w:val="right"/>
                  <w:rPr>
                    <w:sz w:val="18"/>
                    <w:szCs w:val="18"/>
                  </w:rPr>
                </w:pPr>
                <w:r w:rsidRPr="00CE1CF1">
                  <w:rPr>
                    <w:sz w:val="18"/>
                    <w:szCs w:val="18"/>
                  </w:rPr>
                  <w:t>35,517,558.49</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0C28668E" w14:textId="77777777" w:rsidR="00380E82" w:rsidRPr="00CE1CF1" w:rsidRDefault="00380E82" w:rsidP="005A2467">
                <w:pPr>
                  <w:jc w:val="right"/>
                  <w:rPr>
                    <w:sz w:val="18"/>
                    <w:szCs w:val="18"/>
                  </w:rPr>
                </w:pPr>
                <w:r w:rsidRPr="00CE1CF1">
                  <w:rPr>
                    <w:sz w:val="18"/>
                    <w:szCs w:val="18"/>
                  </w:rPr>
                  <w:t>4,224,048.27</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04F3197A" w14:textId="77777777" w:rsidR="00380E82" w:rsidRPr="00CE1CF1" w:rsidRDefault="00380E82" w:rsidP="005A2467">
                <w:pPr>
                  <w:jc w:val="right"/>
                  <w:rPr>
                    <w:sz w:val="18"/>
                    <w:szCs w:val="18"/>
                  </w:rPr>
                </w:pPr>
                <w:r w:rsidRPr="00CE1CF1">
                  <w:rPr>
                    <w:sz w:val="18"/>
                    <w:szCs w:val="18"/>
                  </w:rPr>
                  <w:t>28,657,812.10</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7D250029" w14:textId="77777777" w:rsidR="00380E82" w:rsidRPr="00CE1CF1" w:rsidRDefault="00380E82" w:rsidP="005A2467">
                <w:pPr>
                  <w:jc w:val="right"/>
                  <w:rPr>
                    <w:sz w:val="18"/>
                    <w:szCs w:val="18"/>
                  </w:rPr>
                </w:pPr>
                <w:r w:rsidRPr="00CE1CF1">
                  <w:rPr>
                    <w:sz w:val="18"/>
                    <w:szCs w:val="18"/>
                  </w:rPr>
                  <w:t>3,418,989.31</w:t>
                </w:r>
              </w:p>
            </w:tc>
          </w:tr>
          <w:tr w:rsidR="00380E82" w14:paraId="08918D37" w14:textId="77777777" w:rsidTr="005A2467">
            <w:sdt>
              <w:sdtPr>
                <w:rPr>
                  <w:sz w:val="18"/>
                  <w:szCs w:val="18"/>
                </w:rPr>
                <w:tag w:val="_PLD_898cf287f001436badb631738dfa74be"/>
                <w:id w:val="1015356087"/>
                <w:lock w:val="sdtLocked"/>
              </w:sdtPr>
              <w:sdtContent>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8798551" w14:textId="77777777" w:rsidR="00380E82" w:rsidRPr="00CE1CF1" w:rsidRDefault="00380E82" w:rsidP="005A2467">
                    <w:pPr>
                      <w:jc w:val="center"/>
                      <w:rPr>
                        <w:sz w:val="18"/>
                        <w:szCs w:val="18"/>
                      </w:rPr>
                    </w:pPr>
                    <w:r w:rsidRPr="00CE1CF1">
                      <w:rPr>
                        <w:rFonts w:hint="eastAsia"/>
                        <w:sz w:val="18"/>
                        <w:szCs w:val="18"/>
                      </w:rPr>
                      <w:t>合计</w:t>
                    </w:r>
                  </w:p>
                </w:tc>
              </w:sdtContent>
            </w:sdt>
            <w:tc>
              <w:tcPr>
                <w:tcW w:w="985" w:type="pct"/>
                <w:tcBorders>
                  <w:top w:val="single" w:sz="4" w:space="0" w:color="auto"/>
                  <w:left w:val="single" w:sz="4" w:space="0" w:color="auto"/>
                  <w:bottom w:val="single" w:sz="4" w:space="0" w:color="auto"/>
                  <w:right w:val="single" w:sz="4" w:space="0" w:color="auto"/>
                </w:tcBorders>
                <w:shd w:val="clear" w:color="auto" w:fill="auto"/>
              </w:tcPr>
              <w:p w14:paraId="48FC6292" w14:textId="77777777" w:rsidR="00380E82" w:rsidRPr="00CE1CF1" w:rsidRDefault="00380E82" w:rsidP="005A2467">
                <w:pPr>
                  <w:jc w:val="right"/>
                  <w:rPr>
                    <w:sz w:val="18"/>
                    <w:szCs w:val="18"/>
                  </w:rPr>
                </w:pPr>
                <w:r w:rsidRPr="00CE1CF1">
                  <w:rPr>
                    <w:sz w:val="18"/>
                    <w:szCs w:val="18"/>
                  </w:rPr>
                  <w:t>5,080,630,103.71</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155E5555" w14:textId="77777777" w:rsidR="00380E82" w:rsidRPr="00CE1CF1" w:rsidRDefault="00380E82" w:rsidP="005A2467">
                <w:pPr>
                  <w:jc w:val="right"/>
                  <w:rPr>
                    <w:sz w:val="18"/>
                    <w:szCs w:val="18"/>
                  </w:rPr>
                </w:pPr>
                <w:r w:rsidRPr="00CE1CF1">
                  <w:rPr>
                    <w:sz w:val="18"/>
                    <w:szCs w:val="18"/>
                  </w:rPr>
                  <w:t>4,637,305,981.19</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5EFC4CA2" w14:textId="77777777" w:rsidR="00380E82" w:rsidRPr="00CE1CF1" w:rsidRDefault="00380E82" w:rsidP="005A2467">
                <w:pPr>
                  <w:jc w:val="right"/>
                  <w:rPr>
                    <w:sz w:val="18"/>
                    <w:szCs w:val="18"/>
                  </w:rPr>
                </w:pPr>
                <w:r w:rsidRPr="00CE1CF1">
                  <w:rPr>
                    <w:sz w:val="18"/>
                    <w:szCs w:val="18"/>
                  </w:rPr>
                  <w:t>4,777,233,882.89</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1014C9E2" w14:textId="77777777" w:rsidR="00380E82" w:rsidRPr="00CE1CF1" w:rsidRDefault="00380E82" w:rsidP="005A2467">
                <w:pPr>
                  <w:jc w:val="right"/>
                  <w:rPr>
                    <w:sz w:val="18"/>
                    <w:szCs w:val="18"/>
                  </w:rPr>
                </w:pPr>
                <w:r w:rsidRPr="00CE1CF1">
                  <w:rPr>
                    <w:sz w:val="18"/>
                    <w:szCs w:val="18"/>
                  </w:rPr>
                  <w:t>4,365,494,932.76</w:t>
                </w:r>
              </w:p>
            </w:tc>
          </w:tr>
        </w:tbl>
        <w:p w14:paraId="5B9587C3" w14:textId="77777777" w:rsidR="00D4525D" w:rsidRDefault="007D4C81"/>
      </w:sdtContent>
    </w:sdt>
    <w:bookmarkStart w:id="216" w:name="_Hlk533756233" w:displacedByCustomXml="next"/>
    <w:sdt>
      <w:sdtPr>
        <w:rPr>
          <w:rFonts w:ascii="宋体" w:eastAsia="宋体" w:hAnsi="宋体" w:cs="宋体" w:hint="eastAsia"/>
          <w:b w:val="0"/>
          <w:bCs w:val="0"/>
          <w:kern w:val="0"/>
          <w:szCs w:val="24"/>
        </w:rPr>
        <w:alias w:val="模块:合同产生的收入的情况"/>
        <w:tag w:val="_SEC_020e88e24a604d8684cb34b724e2379b"/>
        <w:id w:val="1939566305"/>
        <w:lock w:val="sdtLocked"/>
        <w:placeholder>
          <w:docPart w:val="GBC22222222222222222222222222222"/>
        </w:placeholder>
      </w:sdtPr>
      <w:sdtEndPr>
        <w:rPr>
          <w:rFonts w:hint="default"/>
        </w:rPr>
      </w:sdtEndPr>
      <w:sdtContent>
        <w:p w14:paraId="12862134" w14:textId="77777777" w:rsidR="00D4525D" w:rsidRDefault="0025122A">
          <w:pPr>
            <w:pStyle w:val="4"/>
            <w:numPr>
              <w:ilvl w:val="0"/>
              <w:numId w:val="187"/>
            </w:numPr>
            <w:ind w:left="426" w:hanging="426"/>
          </w:pPr>
          <w:r>
            <w:rPr>
              <w:rFonts w:hint="eastAsia"/>
            </w:rPr>
            <w:t>合同产生的收入的情况</w:t>
          </w:r>
        </w:p>
        <w:sdt>
          <w:sdtPr>
            <w:rPr>
              <w:rFonts w:ascii="宋体" w:hAnsi="宋体"/>
              <w:szCs w:val="21"/>
            </w:rPr>
            <w:alias w:val="是否适用：合同产生的收入[双击切换]"/>
            <w:tag w:val="_GBC_9ca3964974eb4c71856442f0683fa140"/>
            <w:id w:val="1041626697"/>
            <w:lock w:val="sdtContentLocked"/>
            <w:placeholder>
              <w:docPart w:val="GBC22222222222222222222222222222"/>
            </w:placeholder>
          </w:sdtPr>
          <w:sdtContent>
            <w:p w14:paraId="6060C812" w14:textId="7095972C" w:rsidR="0012756B" w:rsidRDefault="0025122A" w:rsidP="0012756B">
              <w:pPr>
                <w:pStyle w:val="a9"/>
                <w:ind w:firstLineChars="0" w:firstLine="0"/>
                <w:jc w:val="left"/>
              </w:pPr>
              <w:r>
                <w:rPr>
                  <w:rFonts w:ascii="宋体" w:hAnsi="宋体"/>
                  <w:szCs w:val="21"/>
                </w:rPr>
                <w:fldChar w:fldCharType="begin"/>
              </w:r>
              <w:r w:rsidR="0012756B">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12756B">
                <w:rPr>
                  <w:rFonts w:ascii="宋体" w:hAnsi="宋体"/>
                  <w:szCs w:val="21"/>
                </w:rPr>
                <w:instrText xml:space="preserve"> MACROBUTTON  SnrToggleCheckbox √不适用 </w:instrText>
              </w:r>
              <w:r>
                <w:rPr>
                  <w:rFonts w:ascii="宋体" w:hAnsi="宋体"/>
                  <w:szCs w:val="21"/>
                </w:rPr>
                <w:fldChar w:fldCharType="end"/>
              </w:r>
            </w:p>
          </w:sdtContent>
        </w:sdt>
        <w:p w14:paraId="620E340F" w14:textId="4AC771AD" w:rsidR="00D4525D" w:rsidRDefault="0025122A">
          <w:r>
            <w:rPr>
              <w:rFonts w:hint="eastAsia"/>
            </w:rPr>
            <w:t>合同产生的收入说明：</w:t>
          </w:r>
        </w:p>
        <w:sdt>
          <w:sdtPr>
            <w:alias w:val="是否适用：合同产生的收入说明[双击切换]"/>
            <w:tag w:val="_GBC_6b1c596da7e54e4dbad540aca212ec14"/>
            <w:id w:val="212779520"/>
            <w:lock w:val="sdtContentLocked"/>
            <w:placeholder>
              <w:docPart w:val="GBC22222222222222222222222222222"/>
            </w:placeholder>
          </w:sdtPr>
          <w:sdtContent>
            <w:p w14:paraId="75C30FCC" w14:textId="220EF148" w:rsidR="00D4525D" w:rsidRDefault="0025122A" w:rsidP="0012756B">
              <w:r>
                <w:fldChar w:fldCharType="begin"/>
              </w:r>
              <w:r w:rsidR="0012756B">
                <w:instrText xml:space="preserve"> MACROBUTTON  SnrToggleCheckbox □适用 </w:instrText>
              </w:r>
              <w:r>
                <w:fldChar w:fldCharType="end"/>
              </w:r>
              <w:r>
                <w:fldChar w:fldCharType="begin"/>
              </w:r>
              <w:r w:rsidR="0012756B">
                <w:instrText xml:space="preserve"> MACROBUTTON  SnrToggleCheckbox √不适用 </w:instrText>
              </w:r>
              <w:r>
                <w:fldChar w:fldCharType="end"/>
              </w:r>
            </w:p>
          </w:sdtContent>
        </w:sdt>
        <w:p w14:paraId="57420370" w14:textId="77777777" w:rsidR="00D4525D" w:rsidRDefault="007D4C81"/>
      </w:sdtContent>
    </w:sdt>
    <w:bookmarkEnd w:id="216" w:displacedByCustomXml="prev"/>
    <w:bookmarkStart w:id="217" w:name="_Hlk533670431" w:displacedByCustomXml="next"/>
    <w:sdt>
      <w:sdtPr>
        <w:rPr>
          <w:rFonts w:ascii="宋体" w:eastAsia="宋体" w:hAnsi="宋体" w:cs="宋体" w:hint="eastAsia"/>
          <w:b w:val="0"/>
          <w:bCs w:val="0"/>
          <w:kern w:val="0"/>
          <w:szCs w:val="24"/>
        </w:rPr>
        <w:alias w:val="模块:履约义务的说明"/>
        <w:tag w:val="_SEC_865a1cfefc5c4d048224b9061806c0cd"/>
        <w:id w:val="-1017686665"/>
        <w:lock w:val="sdtLocked"/>
        <w:placeholder>
          <w:docPart w:val="GBC22222222222222222222222222222"/>
        </w:placeholder>
      </w:sdtPr>
      <w:sdtEndPr>
        <w:rPr>
          <w:rFonts w:hint="default"/>
        </w:rPr>
      </w:sdtEndPr>
      <w:sdtContent>
        <w:p w14:paraId="1A8AC31F" w14:textId="77777777" w:rsidR="00D4525D" w:rsidRDefault="0025122A">
          <w:pPr>
            <w:pStyle w:val="4"/>
            <w:numPr>
              <w:ilvl w:val="0"/>
              <w:numId w:val="187"/>
            </w:numPr>
            <w:ind w:left="426" w:hanging="426"/>
          </w:pPr>
          <w:r>
            <w:rPr>
              <w:rFonts w:hint="eastAsia"/>
            </w:rPr>
            <w:t>履约义务的说明</w:t>
          </w:r>
        </w:p>
        <w:sdt>
          <w:sdtPr>
            <w:alias w:val="是否适用：履约义务的说明[双击切换]"/>
            <w:tag w:val="_GBC_2bcc2970f5df4fc982ad2497089d8292"/>
            <w:id w:val="-1100791837"/>
            <w:lock w:val="sdtContentLocked"/>
            <w:placeholder>
              <w:docPart w:val="GBC22222222222222222222222222222"/>
            </w:placeholder>
          </w:sdtPr>
          <w:sdtContent>
            <w:p w14:paraId="49A6D4E0" w14:textId="5C77526F" w:rsidR="00D4525D" w:rsidRDefault="0025122A" w:rsidP="0012756B">
              <w:r>
                <w:fldChar w:fldCharType="begin"/>
              </w:r>
              <w:r w:rsidR="0012756B">
                <w:instrText xml:space="preserve"> MACROBUTTON  SnrToggleCheckbox □适用 </w:instrText>
              </w:r>
              <w:r>
                <w:fldChar w:fldCharType="end"/>
              </w:r>
              <w:r>
                <w:fldChar w:fldCharType="begin"/>
              </w:r>
              <w:r w:rsidR="0012756B">
                <w:instrText xml:space="preserve"> MACROBUTTON  SnrToggleCheckbox √不适用 </w:instrText>
              </w:r>
              <w:r>
                <w:fldChar w:fldCharType="end"/>
              </w:r>
            </w:p>
          </w:sdtContent>
        </w:sdt>
        <w:p w14:paraId="20416D31" w14:textId="77777777" w:rsidR="00D4525D" w:rsidRDefault="007D4C81"/>
      </w:sdtContent>
    </w:sdt>
    <w:bookmarkEnd w:id="217" w:displacedByCustomXml="prev"/>
    <w:bookmarkStart w:id="218" w:name="_Hlk533423938" w:displacedByCustomXml="next"/>
    <w:sdt>
      <w:sdtPr>
        <w:rPr>
          <w:rFonts w:ascii="宋体" w:eastAsia="宋体" w:hAnsi="宋体" w:cs="宋体" w:hint="eastAsia"/>
          <w:b w:val="0"/>
          <w:bCs w:val="0"/>
          <w:kern w:val="0"/>
          <w:szCs w:val="24"/>
        </w:rPr>
        <w:alias w:val="模块:分摊至剩余履约义务的说明"/>
        <w:tag w:val="_SEC_982b67e019e6431a8776b813c56bff19"/>
        <w:id w:val="333200931"/>
        <w:lock w:val="sdtLocked"/>
        <w:placeholder>
          <w:docPart w:val="GBC22222222222222222222222222222"/>
        </w:placeholder>
      </w:sdtPr>
      <w:sdtEndPr>
        <w:rPr>
          <w:rFonts w:ascii="Arial" w:hAnsi="Arial"/>
          <w:szCs w:val="21"/>
        </w:rPr>
      </w:sdtEndPr>
      <w:sdtContent>
        <w:p w14:paraId="0906C626" w14:textId="77777777" w:rsidR="00D4525D" w:rsidRDefault="0025122A">
          <w:pPr>
            <w:pStyle w:val="4"/>
            <w:numPr>
              <w:ilvl w:val="0"/>
              <w:numId w:val="187"/>
            </w:numPr>
            <w:ind w:left="426" w:hanging="426"/>
          </w:pPr>
          <w:r>
            <w:rPr>
              <w:rFonts w:hint="eastAsia"/>
            </w:rPr>
            <w:t>分摊至剩余履约义务的说明</w:t>
          </w:r>
        </w:p>
        <w:sdt>
          <w:sdtPr>
            <w:alias w:val="是否适用：分摊至剩余履约义务的说明[双击切换]"/>
            <w:tag w:val="_GBC_67defaacf38a42549a2ed747c0fdb075"/>
            <w:id w:val="-1305074149"/>
            <w:lock w:val="sdtContentLocked"/>
            <w:placeholder>
              <w:docPart w:val="GBC22222222222222222222222222222"/>
            </w:placeholder>
          </w:sdtPr>
          <w:sdtContent>
            <w:p w14:paraId="63EC4F02" w14:textId="7252DADA" w:rsidR="0012756B" w:rsidRDefault="0025122A" w:rsidP="0012756B">
              <w:pPr>
                <w:rPr>
                  <w:szCs w:val="21"/>
                </w:rPr>
              </w:pPr>
              <w:r>
                <w:fldChar w:fldCharType="begin"/>
              </w:r>
              <w:r w:rsidR="0012756B">
                <w:instrText xml:space="preserve"> MACROBUTTON  SnrToggleCheckbox □适用 </w:instrText>
              </w:r>
              <w:r>
                <w:fldChar w:fldCharType="end"/>
              </w:r>
              <w:r>
                <w:fldChar w:fldCharType="begin"/>
              </w:r>
              <w:r w:rsidR="0012756B">
                <w:instrText xml:space="preserve"> MACROBUTTON  SnrToggleCheckbox √不适用 </w:instrText>
              </w:r>
              <w:r>
                <w:fldChar w:fldCharType="end"/>
              </w:r>
            </w:p>
          </w:sdtContent>
        </w:sdt>
        <w:p w14:paraId="33354073" w14:textId="77777777" w:rsidR="00D4525D" w:rsidRDefault="007D4C81">
          <w:pPr>
            <w:rPr>
              <w:rFonts w:ascii="Arial" w:hAnsi="Arial"/>
              <w:szCs w:val="21"/>
            </w:rPr>
          </w:pPr>
        </w:p>
      </w:sdtContent>
    </w:sdt>
    <w:bookmarkEnd w:id="218" w:displacedByCustomXml="prev"/>
    <w:bookmarkStart w:id="219" w:name="_Hlk26364697" w:displacedByCustomXml="next"/>
    <w:sdt>
      <w:sdtPr>
        <w:rPr>
          <w:rFonts w:hint="eastAsia"/>
          <w:szCs w:val="21"/>
        </w:rPr>
        <w:alias w:val="模块:营业收入和营业成本的其他说明"/>
        <w:tag w:val="_SEC_bf9c8800b7bc4046a57c9b28cfebe1e9"/>
        <w:id w:val="-1197850911"/>
        <w:lock w:val="sdtLocked"/>
        <w:placeholder>
          <w:docPart w:val="GBC22222222222222222222222222222"/>
        </w:placeholder>
      </w:sdtPr>
      <w:sdtContent>
        <w:p w14:paraId="1CF65073" w14:textId="77777777" w:rsidR="00D4525D" w:rsidRDefault="0025122A">
          <w:pPr>
            <w:spacing w:before="60" w:after="60"/>
            <w:rPr>
              <w:szCs w:val="21"/>
            </w:rPr>
          </w:pPr>
          <w:r>
            <w:rPr>
              <w:rFonts w:hint="eastAsia"/>
              <w:szCs w:val="21"/>
            </w:rPr>
            <w:t>其他说明：</w:t>
          </w:r>
        </w:p>
        <w:p w14:paraId="307908FF" w14:textId="0FECC5A8" w:rsidR="00D4525D" w:rsidRDefault="007D4C81">
          <w:pPr>
            <w:rPr>
              <w:szCs w:val="21"/>
            </w:rPr>
          </w:pPr>
          <w:sdt>
            <w:sdtPr>
              <w:rPr>
                <w:szCs w:val="21"/>
              </w:rPr>
              <w:alias w:val="主营业务说明"/>
              <w:tag w:val="_GBC_817222ab73384ad1a188a632c919c846"/>
              <w:id w:val="-698929541"/>
              <w:lock w:val="sdtLocked"/>
              <w:placeholder>
                <w:docPart w:val="GBC22222222222222222222222222222"/>
              </w:placeholder>
            </w:sdtPr>
            <w:sdtContent>
              <w:r w:rsidR="0012756B">
                <w:rPr>
                  <w:rFonts w:hint="eastAsia"/>
                  <w:szCs w:val="21"/>
                </w:rPr>
                <w:t>无</w:t>
              </w:r>
            </w:sdtContent>
          </w:sdt>
        </w:p>
        <w:p w14:paraId="2E5AE179" w14:textId="77777777" w:rsidR="00D4525D" w:rsidRDefault="007D4C81">
          <w:pPr>
            <w:rPr>
              <w:szCs w:val="21"/>
            </w:rPr>
          </w:pPr>
        </w:p>
      </w:sdtContent>
    </w:sdt>
    <w:bookmarkEnd w:id="219" w:displacedByCustomXml="prev"/>
    <w:sdt>
      <w:sdtPr>
        <w:rPr>
          <w:rFonts w:ascii="宋体" w:hAnsi="宋体" w:cs="宋体" w:hint="eastAsia"/>
          <w:b w:val="0"/>
          <w:bCs w:val="0"/>
          <w:kern w:val="0"/>
          <w:szCs w:val="21"/>
        </w:rPr>
        <w:alias w:val="模块:税金及附加"/>
        <w:tag w:val="_SEC_f69e6c0ae3f44fea9945d377a149f8ef"/>
        <w:id w:val="-1226909270"/>
        <w:lock w:val="sdtLocked"/>
        <w:placeholder>
          <w:docPart w:val="GBC22222222222222222222222222222"/>
        </w:placeholder>
      </w:sdtPr>
      <w:sdtEndPr>
        <w:rPr>
          <w:rFonts w:cstheme="minorBidi"/>
          <w:kern w:val="2"/>
        </w:rPr>
      </w:sdtEndPr>
      <w:sdtContent>
        <w:p w14:paraId="6F88B9B1"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08eb9cdd2a3940549b0f2b47081f0a3d"/>
            <w:id w:val="-832843070"/>
            <w:lock w:val="sdtContentLocked"/>
            <w:placeholder>
              <w:docPart w:val="GBC22222222222222222222222222222"/>
            </w:placeholder>
          </w:sdtPr>
          <w:sdtContent>
            <w:p w14:paraId="6B48BA3A" w14:textId="4AC84DDA" w:rsidR="00D4525D" w:rsidRDefault="0025122A">
              <w:r>
                <w:fldChar w:fldCharType="begin"/>
              </w:r>
              <w:r w:rsidR="00C565B4">
                <w:instrText xml:space="preserve">MACROBUTTON  SnrToggleCheckbox √适用 </w:instrText>
              </w:r>
              <w:r>
                <w:fldChar w:fldCharType="end"/>
              </w:r>
              <w:r>
                <w:fldChar w:fldCharType="begin"/>
              </w:r>
              <w:r w:rsidR="00C565B4">
                <w:instrText xml:space="preserve"> MACROBUTTON  SnrToggleCheckbox □不适用 </w:instrText>
              </w:r>
              <w:r>
                <w:fldChar w:fldCharType="end"/>
              </w:r>
            </w:p>
          </w:sdtContent>
        </w:sdt>
        <w:p w14:paraId="601D37E2" w14:textId="75399D87" w:rsidR="00D4525D" w:rsidRDefault="0025122A">
          <w:pPr>
            <w:jc w:val="right"/>
            <w:rPr>
              <w:b/>
              <w:szCs w:val="21"/>
            </w:rPr>
          </w:pPr>
          <w:r>
            <w:rPr>
              <w:rFonts w:hint="eastAsia"/>
              <w:szCs w:val="21"/>
            </w:rPr>
            <w:t>单位：</w:t>
          </w:r>
          <w:sdt>
            <w:sdtPr>
              <w:rPr>
                <w:rFonts w:hint="eastAsia"/>
                <w:szCs w:val="21"/>
              </w:rPr>
              <w:alias w:val="单位：财务附注：税金及附加"/>
              <w:tag w:val="_GBC_6e5742d697d44a7dabc4411d4cd3c055"/>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税金及附加"/>
              <w:tag w:val="_GBC_7ad96346369145ef9c54edaefcc18214"/>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firstRow="0" w:lastRow="0" w:firstColumn="0" w:lastColumn="0" w:noHBand="0" w:noVBand="0"/>
          </w:tblPr>
          <w:tblGrid>
            <w:gridCol w:w="2833"/>
            <w:gridCol w:w="2992"/>
            <w:gridCol w:w="2992"/>
          </w:tblGrid>
          <w:tr w:rsidR="00753CCA" w14:paraId="265210EA" w14:textId="77777777" w:rsidTr="005A2467">
            <w:sdt>
              <w:sdtPr>
                <w:tag w:val="_PLD_82dcdcc171754a7b940a70d1c7daa5c1"/>
                <w:id w:val="-1489159263"/>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14:paraId="2D25DD72" w14:textId="77777777" w:rsidR="00753CCA" w:rsidRDefault="00753CCA" w:rsidP="005A2467">
                    <w:pPr>
                      <w:autoSpaceDE w:val="0"/>
                      <w:autoSpaceDN w:val="0"/>
                      <w:adjustRightInd w:val="0"/>
                      <w:snapToGrid w:val="0"/>
                      <w:spacing w:line="240" w:lineRule="atLeast"/>
                      <w:jc w:val="center"/>
                      <w:rPr>
                        <w:szCs w:val="21"/>
                      </w:rPr>
                    </w:pPr>
                    <w:r>
                      <w:rPr>
                        <w:rFonts w:hint="eastAsia"/>
                        <w:szCs w:val="21"/>
                      </w:rPr>
                      <w:t>项目</w:t>
                    </w:r>
                  </w:p>
                </w:tc>
              </w:sdtContent>
            </w:sdt>
            <w:sdt>
              <w:sdtPr>
                <w:tag w:val="_PLD_a015e641f9074bee9ed1ee81511407cc"/>
                <w:id w:val="-667396868"/>
                <w:lock w:val="sdtLocked"/>
              </w:sdtPr>
              <w:sdtContent>
                <w:tc>
                  <w:tcPr>
                    <w:tcW w:w="1697" w:type="pct"/>
                    <w:tcBorders>
                      <w:top w:val="single" w:sz="6" w:space="0" w:color="auto"/>
                      <w:left w:val="single" w:sz="6" w:space="0" w:color="auto"/>
                      <w:bottom w:val="single" w:sz="6" w:space="0" w:color="auto"/>
                      <w:right w:val="single" w:sz="6" w:space="0" w:color="auto"/>
                    </w:tcBorders>
                  </w:tcPr>
                  <w:p w14:paraId="20AD20F4" w14:textId="77777777" w:rsidR="00753CCA" w:rsidRDefault="00753CCA" w:rsidP="005A2467">
                    <w:pPr>
                      <w:jc w:val="center"/>
                      <w:rPr>
                        <w:szCs w:val="21"/>
                      </w:rPr>
                    </w:pPr>
                    <w:r>
                      <w:rPr>
                        <w:rFonts w:hint="eastAsia"/>
                        <w:szCs w:val="21"/>
                      </w:rPr>
                      <w:t>本期发生额</w:t>
                    </w:r>
                  </w:p>
                </w:tc>
              </w:sdtContent>
            </w:sdt>
            <w:sdt>
              <w:sdtPr>
                <w:tag w:val="_PLD_5e944d291c9a4b0aab9f6558226d9112"/>
                <w:id w:val="-1568877628"/>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14:paraId="2CD5EF82" w14:textId="77777777" w:rsidR="00753CCA" w:rsidRDefault="00753CCA" w:rsidP="005A2467">
                    <w:pPr>
                      <w:jc w:val="center"/>
                      <w:rPr>
                        <w:szCs w:val="21"/>
                      </w:rPr>
                    </w:pPr>
                    <w:r>
                      <w:rPr>
                        <w:rFonts w:hint="eastAsia"/>
                        <w:szCs w:val="21"/>
                      </w:rPr>
                      <w:t>上期发生额</w:t>
                    </w:r>
                  </w:p>
                </w:tc>
              </w:sdtContent>
            </w:sdt>
          </w:tr>
          <w:tr w:rsidR="00753CCA" w14:paraId="1A01E68F" w14:textId="77777777" w:rsidTr="005A2467">
            <w:sdt>
              <w:sdtPr>
                <w:tag w:val="_PLD_99bae3fb3f7e41a1932f2cb1d0c2b73c"/>
                <w:id w:val="1650478889"/>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14:paraId="355FADCF" w14:textId="77777777" w:rsidR="00753CCA" w:rsidRDefault="00753CCA" w:rsidP="005A2467">
                    <w:pPr>
                      <w:autoSpaceDE w:val="0"/>
                      <w:autoSpaceDN w:val="0"/>
                      <w:adjustRightInd w:val="0"/>
                      <w:snapToGrid w:val="0"/>
                      <w:spacing w:line="240" w:lineRule="atLeast"/>
                      <w:rPr>
                        <w:szCs w:val="21"/>
                      </w:rPr>
                    </w:pPr>
                    <w:r>
                      <w:rPr>
                        <w:rFonts w:hint="eastAsia"/>
                        <w:szCs w:val="21"/>
                      </w:rPr>
                      <w:t>消费税</w:t>
                    </w:r>
                  </w:p>
                </w:tc>
              </w:sdtContent>
            </w:sdt>
            <w:tc>
              <w:tcPr>
                <w:tcW w:w="1697" w:type="pct"/>
                <w:tcBorders>
                  <w:top w:val="single" w:sz="6" w:space="0" w:color="auto"/>
                  <w:left w:val="single" w:sz="6" w:space="0" w:color="auto"/>
                  <w:bottom w:val="single" w:sz="6" w:space="0" w:color="auto"/>
                  <w:right w:val="single" w:sz="6" w:space="0" w:color="auto"/>
                </w:tcBorders>
              </w:tcPr>
              <w:p w14:paraId="329BBF02" w14:textId="77777777" w:rsidR="00753CCA" w:rsidRDefault="00753CCA" w:rsidP="005A2467">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14:paraId="1BFB7D48" w14:textId="77777777" w:rsidR="00753CCA" w:rsidRDefault="00753CCA" w:rsidP="005A2467">
                <w:pPr>
                  <w:jc w:val="right"/>
                  <w:rPr>
                    <w:szCs w:val="21"/>
                  </w:rPr>
                </w:pPr>
              </w:p>
            </w:tc>
          </w:tr>
          <w:tr w:rsidR="00753CCA" w14:paraId="6E4BEFA9" w14:textId="77777777" w:rsidTr="005A2467">
            <w:sdt>
              <w:sdtPr>
                <w:tag w:val="_PLD_e9a0569e6365442e850d9c915777c01f"/>
                <w:id w:val="81876893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14:paraId="55F6C6A7" w14:textId="77777777" w:rsidR="00753CCA" w:rsidRDefault="00753CCA" w:rsidP="005A2467">
                    <w:pPr>
                      <w:autoSpaceDE w:val="0"/>
                      <w:autoSpaceDN w:val="0"/>
                      <w:adjustRightInd w:val="0"/>
                      <w:snapToGrid w:val="0"/>
                      <w:spacing w:line="240" w:lineRule="atLeast"/>
                      <w:rPr>
                        <w:szCs w:val="21"/>
                      </w:rPr>
                    </w:pPr>
                    <w:r>
                      <w:rPr>
                        <w:rFonts w:hint="eastAsia"/>
                        <w:szCs w:val="21"/>
                      </w:rPr>
                      <w:t>营业税</w:t>
                    </w:r>
                  </w:p>
                </w:tc>
              </w:sdtContent>
            </w:sdt>
            <w:tc>
              <w:tcPr>
                <w:tcW w:w="1697" w:type="pct"/>
                <w:tcBorders>
                  <w:top w:val="single" w:sz="6" w:space="0" w:color="auto"/>
                  <w:left w:val="single" w:sz="6" w:space="0" w:color="auto"/>
                  <w:bottom w:val="single" w:sz="6" w:space="0" w:color="auto"/>
                  <w:right w:val="single" w:sz="6" w:space="0" w:color="auto"/>
                </w:tcBorders>
              </w:tcPr>
              <w:p w14:paraId="772FD22D" w14:textId="77777777" w:rsidR="00753CCA" w:rsidRDefault="00753CCA" w:rsidP="005A2467">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14:paraId="009EFC91" w14:textId="77777777" w:rsidR="00753CCA" w:rsidRDefault="00753CCA" w:rsidP="005A2467">
                <w:pPr>
                  <w:jc w:val="right"/>
                  <w:rPr>
                    <w:szCs w:val="21"/>
                  </w:rPr>
                </w:pPr>
              </w:p>
            </w:tc>
          </w:tr>
          <w:tr w:rsidR="00753CCA" w14:paraId="74CA04E8" w14:textId="77777777" w:rsidTr="005A2467">
            <w:sdt>
              <w:sdtPr>
                <w:tag w:val="_PLD_7d17d38bda30458a9c368c7b91c9efe7"/>
                <w:id w:val="-68674984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14:paraId="72360DF2" w14:textId="77777777" w:rsidR="00753CCA" w:rsidRDefault="00753CCA" w:rsidP="005A2467">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14:paraId="1EC1E358" w14:textId="77777777" w:rsidR="00753CCA" w:rsidRDefault="00753CCA" w:rsidP="005A2467">
                <w:pPr>
                  <w:autoSpaceDE w:val="0"/>
                  <w:autoSpaceDN w:val="0"/>
                  <w:adjustRightInd w:val="0"/>
                  <w:snapToGrid w:val="0"/>
                  <w:spacing w:line="240" w:lineRule="atLeast"/>
                  <w:jc w:val="right"/>
                  <w:rPr>
                    <w:szCs w:val="21"/>
                  </w:rPr>
                </w:pPr>
                <w:r>
                  <w:t>3,184,879.11</w:t>
                </w:r>
              </w:p>
            </w:tc>
            <w:tc>
              <w:tcPr>
                <w:tcW w:w="1697" w:type="pct"/>
                <w:tcBorders>
                  <w:top w:val="single" w:sz="6" w:space="0" w:color="auto"/>
                  <w:left w:val="single" w:sz="6" w:space="0" w:color="auto"/>
                  <w:bottom w:val="single" w:sz="6" w:space="0" w:color="auto"/>
                  <w:right w:val="single" w:sz="6" w:space="0" w:color="auto"/>
                </w:tcBorders>
              </w:tcPr>
              <w:p w14:paraId="0F3B6623" w14:textId="77777777" w:rsidR="00753CCA" w:rsidRDefault="00753CCA" w:rsidP="005A2467">
                <w:pPr>
                  <w:jc w:val="right"/>
                  <w:rPr>
                    <w:szCs w:val="21"/>
                  </w:rPr>
                </w:pPr>
                <w:r>
                  <w:t>2,742,241.65</w:t>
                </w:r>
              </w:p>
            </w:tc>
          </w:tr>
          <w:tr w:rsidR="00753CCA" w14:paraId="05CD97D8" w14:textId="77777777" w:rsidTr="005A2467">
            <w:sdt>
              <w:sdtPr>
                <w:tag w:val="_PLD_bef55e9bd6a0478eb1362e529d6fc7eb"/>
                <w:id w:val="-2058692626"/>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14:paraId="052B4154" w14:textId="77777777" w:rsidR="00753CCA" w:rsidRDefault="00753CCA" w:rsidP="005A2467">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14:paraId="6775EF88" w14:textId="77777777" w:rsidR="00753CCA" w:rsidRDefault="00753CCA" w:rsidP="005A2467">
                <w:pPr>
                  <w:autoSpaceDE w:val="0"/>
                  <w:autoSpaceDN w:val="0"/>
                  <w:adjustRightInd w:val="0"/>
                  <w:snapToGrid w:val="0"/>
                  <w:spacing w:line="240" w:lineRule="atLeast"/>
                  <w:jc w:val="right"/>
                  <w:rPr>
                    <w:szCs w:val="21"/>
                  </w:rPr>
                </w:pPr>
                <w:r>
                  <w:t>1,372,474.84</w:t>
                </w:r>
              </w:p>
            </w:tc>
            <w:tc>
              <w:tcPr>
                <w:tcW w:w="1697" w:type="pct"/>
                <w:tcBorders>
                  <w:top w:val="single" w:sz="6" w:space="0" w:color="auto"/>
                  <w:left w:val="single" w:sz="6" w:space="0" w:color="auto"/>
                  <w:bottom w:val="single" w:sz="6" w:space="0" w:color="auto"/>
                  <w:right w:val="single" w:sz="6" w:space="0" w:color="auto"/>
                </w:tcBorders>
              </w:tcPr>
              <w:p w14:paraId="32732134" w14:textId="77777777" w:rsidR="00753CCA" w:rsidRDefault="00753CCA" w:rsidP="005A2467">
                <w:pPr>
                  <w:jc w:val="right"/>
                  <w:rPr>
                    <w:szCs w:val="21"/>
                  </w:rPr>
                </w:pPr>
                <w:r>
                  <w:t>1,174,903.07</w:t>
                </w:r>
              </w:p>
            </w:tc>
          </w:tr>
          <w:sdt>
            <w:sdtPr>
              <w:rPr>
                <w:szCs w:val="21"/>
              </w:rPr>
              <w:alias w:val="税金及附加明细"/>
              <w:tag w:val="_TUP_3842ae6256b947afbc8e60731c4db63e"/>
              <w:id w:val="546801182"/>
              <w:lock w:val="sdtLocked"/>
            </w:sdtPr>
            <w:sdtContent>
              <w:tr w:rsidR="00753CCA" w14:paraId="4B3888A8" w14:textId="77777777" w:rsidTr="005A2467">
                <w:tc>
                  <w:tcPr>
                    <w:tcW w:w="1606" w:type="pct"/>
                    <w:tcBorders>
                      <w:top w:val="single" w:sz="6" w:space="0" w:color="auto"/>
                      <w:left w:val="single" w:sz="6" w:space="0" w:color="auto"/>
                      <w:bottom w:val="single" w:sz="6" w:space="0" w:color="auto"/>
                      <w:right w:val="single" w:sz="6" w:space="0" w:color="auto"/>
                    </w:tcBorders>
                    <w:vAlign w:val="center"/>
                  </w:tcPr>
                  <w:p w14:paraId="3B46E5AD" w14:textId="77777777" w:rsidR="00753CCA" w:rsidRDefault="00753CCA" w:rsidP="005A2467">
                    <w:pPr>
                      <w:autoSpaceDE w:val="0"/>
                      <w:autoSpaceDN w:val="0"/>
                      <w:adjustRightInd w:val="0"/>
                      <w:snapToGrid w:val="0"/>
                      <w:spacing w:line="240" w:lineRule="atLeast"/>
                      <w:rPr>
                        <w:szCs w:val="21"/>
                      </w:rPr>
                    </w:pPr>
                    <w:r w:rsidRPr="00C565B4">
                      <w:rPr>
                        <w:rFonts w:hint="eastAsia"/>
                        <w:szCs w:val="21"/>
                      </w:rPr>
                      <w:t>地方教育附加</w:t>
                    </w:r>
                  </w:p>
                </w:tc>
                <w:tc>
                  <w:tcPr>
                    <w:tcW w:w="1697" w:type="pct"/>
                    <w:tcBorders>
                      <w:top w:val="single" w:sz="6" w:space="0" w:color="auto"/>
                      <w:left w:val="single" w:sz="6" w:space="0" w:color="auto"/>
                      <w:bottom w:val="single" w:sz="6" w:space="0" w:color="auto"/>
                      <w:right w:val="single" w:sz="6" w:space="0" w:color="auto"/>
                    </w:tcBorders>
                  </w:tcPr>
                  <w:p w14:paraId="29E5FE22" w14:textId="77777777" w:rsidR="00753CCA" w:rsidRDefault="00753CCA" w:rsidP="005A2467">
                    <w:pPr>
                      <w:autoSpaceDE w:val="0"/>
                      <w:autoSpaceDN w:val="0"/>
                      <w:adjustRightInd w:val="0"/>
                      <w:snapToGrid w:val="0"/>
                      <w:spacing w:line="240" w:lineRule="atLeast"/>
                      <w:jc w:val="right"/>
                      <w:rPr>
                        <w:szCs w:val="21"/>
                      </w:rPr>
                    </w:pPr>
                    <w:r>
                      <w:t>902,023.33</w:t>
                    </w:r>
                  </w:p>
                </w:tc>
                <w:tc>
                  <w:tcPr>
                    <w:tcW w:w="1697" w:type="pct"/>
                    <w:tcBorders>
                      <w:top w:val="single" w:sz="6" w:space="0" w:color="auto"/>
                      <w:left w:val="single" w:sz="6" w:space="0" w:color="auto"/>
                      <w:bottom w:val="single" w:sz="6" w:space="0" w:color="auto"/>
                      <w:right w:val="single" w:sz="6" w:space="0" w:color="auto"/>
                    </w:tcBorders>
                  </w:tcPr>
                  <w:p w14:paraId="7753217C" w14:textId="77777777" w:rsidR="00753CCA" w:rsidRDefault="00753CCA" w:rsidP="005A2467">
                    <w:pPr>
                      <w:jc w:val="right"/>
                      <w:rPr>
                        <w:szCs w:val="21"/>
                      </w:rPr>
                    </w:pPr>
                    <w:r>
                      <w:t>783,268.73</w:t>
                    </w:r>
                  </w:p>
                </w:tc>
              </w:tr>
            </w:sdtContent>
          </w:sdt>
          <w:tr w:rsidR="00753CCA" w14:paraId="673C15EB" w14:textId="77777777" w:rsidTr="005A2467">
            <w:sdt>
              <w:sdtPr>
                <w:tag w:val="_PLD_d89a854fb3df4519ba9728a68cadad8d"/>
                <w:id w:val="-1775162388"/>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14:paraId="52DF838D" w14:textId="77777777" w:rsidR="00753CCA" w:rsidRDefault="00753CCA" w:rsidP="005A2467">
                    <w:pPr>
                      <w:autoSpaceDE w:val="0"/>
                      <w:autoSpaceDN w:val="0"/>
                      <w:adjustRightInd w:val="0"/>
                      <w:snapToGrid w:val="0"/>
                      <w:spacing w:line="240" w:lineRule="atLeast"/>
                      <w:rPr>
                        <w:szCs w:val="21"/>
                      </w:rPr>
                    </w:pPr>
                    <w:r>
                      <w:rPr>
                        <w:rFonts w:hint="eastAsia"/>
                        <w:szCs w:val="21"/>
                      </w:rPr>
                      <w:t>资源税</w:t>
                    </w:r>
                  </w:p>
                </w:tc>
              </w:sdtContent>
            </w:sdt>
            <w:tc>
              <w:tcPr>
                <w:tcW w:w="1697" w:type="pct"/>
                <w:tcBorders>
                  <w:top w:val="single" w:sz="6" w:space="0" w:color="auto"/>
                  <w:left w:val="single" w:sz="6" w:space="0" w:color="auto"/>
                  <w:bottom w:val="single" w:sz="6" w:space="0" w:color="auto"/>
                  <w:right w:val="single" w:sz="6" w:space="0" w:color="auto"/>
                </w:tcBorders>
              </w:tcPr>
              <w:p w14:paraId="63C68EFD" w14:textId="77777777" w:rsidR="00753CCA" w:rsidRDefault="00753CCA" w:rsidP="005A2467">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14:paraId="536866C9" w14:textId="77777777" w:rsidR="00753CCA" w:rsidRDefault="00753CCA" w:rsidP="005A2467">
                <w:pPr>
                  <w:jc w:val="right"/>
                  <w:rPr>
                    <w:szCs w:val="21"/>
                  </w:rPr>
                </w:pPr>
              </w:p>
            </w:tc>
          </w:tr>
          <w:tr w:rsidR="00753CCA" w14:paraId="2CE1857A" w14:textId="77777777" w:rsidTr="005A2467">
            <w:sdt>
              <w:sdtPr>
                <w:tag w:val="_PLD_d56b8a7277924be8ba220071e1c5ce23"/>
                <w:id w:val="1088806572"/>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14:paraId="0721BD9A" w14:textId="77777777" w:rsidR="00753CCA" w:rsidRDefault="00753CCA" w:rsidP="005A2467">
                    <w:pPr>
                      <w:autoSpaceDE w:val="0"/>
                      <w:autoSpaceDN w:val="0"/>
                      <w:adjustRightInd w:val="0"/>
                      <w:snapToGrid w:val="0"/>
                      <w:spacing w:line="240" w:lineRule="atLeast"/>
                      <w:rPr>
                        <w:szCs w:val="21"/>
                      </w:rPr>
                    </w:pPr>
                    <w:r>
                      <w:rPr>
                        <w:rFonts w:hint="eastAsia"/>
                      </w:rPr>
                      <w:t>房产税</w:t>
                    </w:r>
                  </w:p>
                </w:tc>
              </w:sdtContent>
            </w:sdt>
            <w:tc>
              <w:tcPr>
                <w:tcW w:w="1697" w:type="pct"/>
                <w:tcBorders>
                  <w:top w:val="single" w:sz="6" w:space="0" w:color="auto"/>
                  <w:left w:val="single" w:sz="6" w:space="0" w:color="auto"/>
                  <w:bottom w:val="single" w:sz="6" w:space="0" w:color="auto"/>
                  <w:right w:val="single" w:sz="6" w:space="0" w:color="auto"/>
                </w:tcBorders>
              </w:tcPr>
              <w:p w14:paraId="34737FA2" w14:textId="77777777" w:rsidR="00753CCA" w:rsidRDefault="00753CCA" w:rsidP="005A2467">
                <w:pPr>
                  <w:autoSpaceDE w:val="0"/>
                  <w:autoSpaceDN w:val="0"/>
                  <w:adjustRightInd w:val="0"/>
                  <w:snapToGrid w:val="0"/>
                  <w:spacing w:line="240" w:lineRule="atLeast"/>
                  <w:jc w:val="right"/>
                  <w:rPr>
                    <w:szCs w:val="21"/>
                  </w:rPr>
                </w:pPr>
                <w:r>
                  <w:t>2,753,887.32</w:t>
                </w:r>
              </w:p>
            </w:tc>
            <w:tc>
              <w:tcPr>
                <w:tcW w:w="1697" w:type="pct"/>
                <w:tcBorders>
                  <w:top w:val="single" w:sz="6" w:space="0" w:color="auto"/>
                  <w:left w:val="single" w:sz="6" w:space="0" w:color="auto"/>
                  <w:bottom w:val="single" w:sz="6" w:space="0" w:color="auto"/>
                  <w:right w:val="single" w:sz="6" w:space="0" w:color="auto"/>
                </w:tcBorders>
              </w:tcPr>
              <w:p w14:paraId="4DF436A7" w14:textId="77777777" w:rsidR="00753CCA" w:rsidRDefault="00753CCA" w:rsidP="005A2467">
                <w:pPr>
                  <w:jc w:val="right"/>
                  <w:rPr>
                    <w:szCs w:val="21"/>
                  </w:rPr>
                </w:pPr>
                <w:r>
                  <w:t>2,245,503.26</w:t>
                </w:r>
              </w:p>
            </w:tc>
          </w:tr>
          <w:tr w:rsidR="00753CCA" w14:paraId="28012226" w14:textId="77777777" w:rsidTr="005A2467">
            <w:sdt>
              <w:sdtPr>
                <w:tag w:val="_PLD_537b563d534942c38602f89386ea145e"/>
                <w:id w:val="-55901712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14:paraId="62CA66DF" w14:textId="77777777" w:rsidR="00753CCA" w:rsidRDefault="00753CCA" w:rsidP="005A2467">
                    <w:pPr>
                      <w:autoSpaceDE w:val="0"/>
                      <w:autoSpaceDN w:val="0"/>
                      <w:adjustRightInd w:val="0"/>
                      <w:snapToGrid w:val="0"/>
                      <w:spacing w:line="240" w:lineRule="atLeast"/>
                      <w:rPr>
                        <w:szCs w:val="21"/>
                      </w:rPr>
                    </w:pPr>
                    <w:r>
                      <w:rPr>
                        <w:rFonts w:hint="eastAsia"/>
                      </w:rPr>
                      <w:t>土地使用税</w:t>
                    </w:r>
                  </w:p>
                </w:tc>
              </w:sdtContent>
            </w:sdt>
            <w:tc>
              <w:tcPr>
                <w:tcW w:w="1697" w:type="pct"/>
                <w:tcBorders>
                  <w:top w:val="single" w:sz="6" w:space="0" w:color="auto"/>
                  <w:left w:val="single" w:sz="6" w:space="0" w:color="auto"/>
                  <w:bottom w:val="single" w:sz="6" w:space="0" w:color="auto"/>
                  <w:right w:val="single" w:sz="6" w:space="0" w:color="auto"/>
                </w:tcBorders>
              </w:tcPr>
              <w:p w14:paraId="09D952C8" w14:textId="77777777" w:rsidR="00753CCA" w:rsidRDefault="00753CCA" w:rsidP="005A2467">
                <w:pPr>
                  <w:autoSpaceDE w:val="0"/>
                  <w:autoSpaceDN w:val="0"/>
                  <w:adjustRightInd w:val="0"/>
                  <w:snapToGrid w:val="0"/>
                  <w:spacing w:line="240" w:lineRule="atLeast"/>
                  <w:jc w:val="right"/>
                  <w:rPr>
                    <w:szCs w:val="21"/>
                  </w:rPr>
                </w:pPr>
                <w:r>
                  <w:t>8,885,859.11</w:t>
                </w:r>
              </w:p>
            </w:tc>
            <w:tc>
              <w:tcPr>
                <w:tcW w:w="1697" w:type="pct"/>
                <w:tcBorders>
                  <w:top w:val="single" w:sz="6" w:space="0" w:color="auto"/>
                  <w:left w:val="single" w:sz="6" w:space="0" w:color="auto"/>
                  <w:bottom w:val="single" w:sz="6" w:space="0" w:color="auto"/>
                  <w:right w:val="single" w:sz="6" w:space="0" w:color="auto"/>
                </w:tcBorders>
              </w:tcPr>
              <w:p w14:paraId="714966FE" w14:textId="77777777" w:rsidR="00753CCA" w:rsidRDefault="00753CCA" w:rsidP="005A2467">
                <w:pPr>
                  <w:jc w:val="right"/>
                  <w:rPr>
                    <w:szCs w:val="21"/>
                  </w:rPr>
                </w:pPr>
                <w:r>
                  <w:t>11,174,017.17</w:t>
                </w:r>
              </w:p>
            </w:tc>
          </w:tr>
          <w:tr w:rsidR="00753CCA" w14:paraId="7D8A7F60" w14:textId="77777777" w:rsidTr="005A2467">
            <w:sdt>
              <w:sdtPr>
                <w:tag w:val="_PLD_eb74872a76fb40e9abf1ec9e7e510b43"/>
                <w:id w:val="191627826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14:paraId="4E87D9A8" w14:textId="77777777" w:rsidR="00753CCA" w:rsidRDefault="00753CCA" w:rsidP="005A2467">
                    <w:pPr>
                      <w:autoSpaceDE w:val="0"/>
                      <w:autoSpaceDN w:val="0"/>
                      <w:adjustRightInd w:val="0"/>
                      <w:snapToGrid w:val="0"/>
                      <w:spacing w:line="240" w:lineRule="atLeast"/>
                      <w:rPr>
                        <w:szCs w:val="21"/>
                      </w:rPr>
                    </w:pPr>
                    <w:r>
                      <w:rPr>
                        <w:rFonts w:hint="eastAsia"/>
                      </w:rPr>
                      <w:t>印花税</w:t>
                    </w:r>
                  </w:p>
                </w:tc>
              </w:sdtContent>
            </w:sdt>
            <w:tc>
              <w:tcPr>
                <w:tcW w:w="1697" w:type="pct"/>
                <w:tcBorders>
                  <w:top w:val="single" w:sz="6" w:space="0" w:color="auto"/>
                  <w:left w:val="single" w:sz="6" w:space="0" w:color="auto"/>
                  <w:bottom w:val="single" w:sz="6" w:space="0" w:color="auto"/>
                  <w:right w:val="single" w:sz="6" w:space="0" w:color="auto"/>
                </w:tcBorders>
              </w:tcPr>
              <w:p w14:paraId="4CB5D14E" w14:textId="77777777" w:rsidR="00753CCA" w:rsidRDefault="00753CCA" w:rsidP="005A2467">
                <w:pPr>
                  <w:autoSpaceDE w:val="0"/>
                  <w:autoSpaceDN w:val="0"/>
                  <w:adjustRightInd w:val="0"/>
                  <w:snapToGrid w:val="0"/>
                  <w:spacing w:line="240" w:lineRule="atLeast"/>
                  <w:jc w:val="right"/>
                  <w:rPr>
                    <w:szCs w:val="21"/>
                  </w:rPr>
                </w:pPr>
                <w:r>
                  <w:t>5,172,604.27</w:t>
                </w:r>
              </w:p>
            </w:tc>
            <w:tc>
              <w:tcPr>
                <w:tcW w:w="1697" w:type="pct"/>
                <w:tcBorders>
                  <w:top w:val="single" w:sz="6" w:space="0" w:color="auto"/>
                  <w:left w:val="single" w:sz="6" w:space="0" w:color="auto"/>
                  <w:bottom w:val="single" w:sz="6" w:space="0" w:color="auto"/>
                  <w:right w:val="single" w:sz="6" w:space="0" w:color="auto"/>
                </w:tcBorders>
              </w:tcPr>
              <w:p w14:paraId="762B7DEA" w14:textId="77777777" w:rsidR="00753CCA" w:rsidRDefault="00753CCA" w:rsidP="005A2467">
                <w:pPr>
                  <w:jc w:val="right"/>
                  <w:rPr>
                    <w:szCs w:val="21"/>
                  </w:rPr>
                </w:pPr>
                <w:r>
                  <w:t>3,400,754.70</w:t>
                </w:r>
              </w:p>
            </w:tc>
          </w:tr>
          <w:sdt>
            <w:sdtPr>
              <w:rPr>
                <w:szCs w:val="21"/>
              </w:rPr>
              <w:alias w:val="税金及附加明细"/>
              <w:tag w:val="_TUP_3842ae6256b947afbc8e60731c4db63e"/>
              <w:id w:val="-1657683099"/>
              <w:lock w:val="sdtLocked"/>
              <w:placeholder>
                <w:docPart w:val="0240EA8CA50340048E37A5148774C203"/>
              </w:placeholder>
            </w:sdtPr>
            <w:sdtContent>
              <w:tr w:rsidR="00753CCA" w14:paraId="7EEE4522" w14:textId="77777777" w:rsidTr="005A2467">
                <w:tc>
                  <w:tcPr>
                    <w:tcW w:w="1606" w:type="pct"/>
                    <w:tcBorders>
                      <w:top w:val="single" w:sz="6" w:space="0" w:color="auto"/>
                      <w:left w:val="single" w:sz="6" w:space="0" w:color="auto"/>
                      <w:bottom w:val="single" w:sz="6" w:space="0" w:color="auto"/>
                      <w:right w:val="single" w:sz="6" w:space="0" w:color="auto"/>
                    </w:tcBorders>
                    <w:vAlign w:val="center"/>
                  </w:tcPr>
                  <w:p w14:paraId="4545925E" w14:textId="77777777" w:rsidR="00753CCA" w:rsidRDefault="00753CCA" w:rsidP="005A2467">
                    <w:pPr>
                      <w:autoSpaceDE w:val="0"/>
                      <w:autoSpaceDN w:val="0"/>
                      <w:adjustRightInd w:val="0"/>
                      <w:snapToGrid w:val="0"/>
                      <w:spacing w:line="240" w:lineRule="atLeast"/>
                      <w:rPr>
                        <w:szCs w:val="21"/>
                      </w:rPr>
                    </w:pPr>
                    <w:r>
                      <w:rPr>
                        <w:rFonts w:hint="eastAsia"/>
                        <w:szCs w:val="21"/>
                      </w:rPr>
                      <w:t>其他</w:t>
                    </w:r>
                  </w:p>
                </w:tc>
                <w:tc>
                  <w:tcPr>
                    <w:tcW w:w="1697" w:type="pct"/>
                    <w:tcBorders>
                      <w:top w:val="single" w:sz="6" w:space="0" w:color="auto"/>
                      <w:left w:val="single" w:sz="6" w:space="0" w:color="auto"/>
                      <w:bottom w:val="single" w:sz="6" w:space="0" w:color="auto"/>
                      <w:right w:val="single" w:sz="6" w:space="0" w:color="auto"/>
                    </w:tcBorders>
                  </w:tcPr>
                  <w:p w14:paraId="190CE9CE" w14:textId="77777777" w:rsidR="00753CCA" w:rsidRDefault="00753CCA" w:rsidP="005A2467">
                    <w:pPr>
                      <w:autoSpaceDE w:val="0"/>
                      <w:autoSpaceDN w:val="0"/>
                      <w:adjustRightInd w:val="0"/>
                      <w:snapToGrid w:val="0"/>
                      <w:spacing w:line="240" w:lineRule="atLeast"/>
                      <w:jc w:val="right"/>
                      <w:rPr>
                        <w:szCs w:val="21"/>
                      </w:rPr>
                    </w:pPr>
                    <w:r>
                      <w:t>379,884.85</w:t>
                    </w:r>
                  </w:p>
                </w:tc>
                <w:tc>
                  <w:tcPr>
                    <w:tcW w:w="1697" w:type="pct"/>
                    <w:tcBorders>
                      <w:top w:val="single" w:sz="6" w:space="0" w:color="auto"/>
                      <w:left w:val="single" w:sz="6" w:space="0" w:color="auto"/>
                      <w:bottom w:val="single" w:sz="6" w:space="0" w:color="auto"/>
                      <w:right w:val="single" w:sz="6" w:space="0" w:color="auto"/>
                    </w:tcBorders>
                  </w:tcPr>
                  <w:p w14:paraId="1F724C85" w14:textId="5F500E23" w:rsidR="00753CCA" w:rsidRDefault="00753CCA" w:rsidP="005A2467">
                    <w:pPr>
                      <w:jc w:val="right"/>
                      <w:rPr>
                        <w:szCs w:val="21"/>
                      </w:rPr>
                    </w:pPr>
                    <w:r w:rsidRPr="00A25470">
                      <w:t>1,450,031.99</w:t>
                    </w:r>
                  </w:p>
                </w:tc>
              </w:tr>
            </w:sdtContent>
          </w:sdt>
          <w:tr w:rsidR="00753CCA" w14:paraId="4C23E097" w14:textId="77777777" w:rsidTr="005A2467">
            <w:sdt>
              <w:sdtPr>
                <w:tag w:val="_PLD_b2217e6f95dc4d78afa0cd09f992ae49"/>
                <w:id w:val="1400333206"/>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14:paraId="15DF19BF" w14:textId="77777777" w:rsidR="00753CCA" w:rsidRDefault="00753CCA" w:rsidP="005A2467">
                    <w:pPr>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tcPr>
              <w:p w14:paraId="2AEB798C" w14:textId="77777777" w:rsidR="00753CCA" w:rsidRDefault="00753CCA" w:rsidP="005A2467">
                <w:pPr>
                  <w:autoSpaceDE w:val="0"/>
                  <w:autoSpaceDN w:val="0"/>
                  <w:adjustRightInd w:val="0"/>
                  <w:snapToGrid w:val="0"/>
                  <w:spacing w:line="240" w:lineRule="atLeast"/>
                  <w:jc w:val="right"/>
                  <w:rPr>
                    <w:szCs w:val="21"/>
                  </w:rPr>
                </w:pPr>
                <w:r>
                  <w:t>22,651,612.83</w:t>
                </w:r>
              </w:p>
            </w:tc>
            <w:tc>
              <w:tcPr>
                <w:tcW w:w="1697" w:type="pct"/>
                <w:tcBorders>
                  <w:top w:val="single" w:sz="6" w:space="0" w:color="auto"/>
                  <w:left w:val="single" w:sz="6" w:space="0" w:color="auto"/>
                  <w:bottom w:val="single" w:sz="6" w:space="0" w:color="auto"/>
                  <w:right w:val="single" w:sz="6" w:space="0" w:color="auto"/>
                </w:tcBorders>
              </w:tcPr>
              <w:p w14:paraId="26A2BC70" w14:textId="77777777" w:rsidR="00753CCA" w:rsidRDefault="00753CCA" w:rsidP="005A2467">
                <w:pPr>
                  <w:jc w:val="right"/>
                  <w:rPr>
                    <w:szCs w:val="21"/>
                  </w:rPr>
                </w:pPr>
                <w:r>
                  <w:t>22,970,720.57</w:t>
                </w:r>
              </w:p>
            </w:tc>
          </w:tr>
        </w:tbl>
        <w:p w14:paraId="176BDAC6" w14:textId="77777777" w:rsidR="00753CCA" w:rsidRDefault="00753CCA"/>
        <w:p w14:paraId="34138C2E" w14:textId="77777777" w:rsidR="00D4525D" w:rsidRDefault="0025122A">
          <w:pPr>
            <w:spacing w:before="60" w:after="60"/>
            <w:rPr>
              <w:szCs w:val="21"/>
            </w:rPr>
          </w:pPr>
          <w:r>
            <w:rPr>
              <w:rFonts w:hint="eastAsia"/>
              <w:szCs w:val="21"/>
            </w:rPr>
            <w:t>其他说明：</w:t>
          </w:r>
        </w:p>
        <w:sdt>
          <w:sdtPr>
            <w:rPr>
              <w:rFonts w:hint="eastAsia"/>
              <w:szCs w:val="21"/>
            </w:rPr>
            <w:alias w:val="税金及附加说明"/>
            <w:tag w:val="_GBC_d333a7e7c5ed4b7896c9db975439c1ec"/>
            <w:id w:val="-1441982132"/>
            <w:lock w:val="sdtLocked"/>
            <w:placeholder>
              <w:docPart w:val="GBC22222222222222222222222222222"/>
            </w:placeholder>
          </w:sdtPr>
          <w:sdtContent>
            <w:p w14:paraId="6CF59F45" w14:textId="551AB947" w:rsidR="00D4525D" w:rsidRDefault="00C565B4">
              <w:pPr>
                <w:rPr>
                  <w:szCs w:val="21"/>
                </w:rPr>
              </w:pPr>
              <w:r>
                <w:rPr>
                  <w:rFonts w:hint="eastAsia"/>
                  <w:szCs w:val="21"/>
                </w:rPr>
                <w:t>无</w:t>
              </w:r>
            </w:p>
          </w:sdtContent>
        </w:sdt>
        <w:p w14:paraId="25EBFCC0" w14:textId="77777777" w:rsidR="00D4525D" w:rsidRDefault="007D4C81">
          <w:pPr>
            <w:rPr>
              <w:szCs w:val="21"/>
            </w:rPr>
          </w:pPr>
        </w:p>
      </w:sdtContent>
    </w:sdt>
    <w:sdt>
      <w:sdtPr>
        <w:rPr>
          <w:rFonts w:ascii="宋体" w:hAnsi="宋体" w:cs="宋体" w:hint="eastAsia"/>
          <w:b w:val="0"/>
          <w:bCs w:val="0"/>
          <w:kern w:val="0"/>
          <w:szCs w:val="21"/>
        </w:rPr>
        <w:alias w:val="模块:成本费用"/>
        <w:tag w:val="_SEC_5d1ca8a31f664ab6b4c2e40e3350a771"/>
        <w:id w:val="-513540159"/>
        <w:lock w:val="sdtLocked"/>
        <w:placeholder>
          <w:docPart w:val="GBC22222222222222222222222222222"/>
        </w:placeholder>
      </w:sdtPr>
      <w:sdtEndPr>
        <w:rPr>
          <w:rFonts w:cstheme="minorBidi"/>
          <w:kern w:val="2"/>
        </w:rPr>
      </w:sdtEndPr>
      <w:sdtContent>
        <w:p w14:paraId="694C0DC4" w14:textId="77777777" w:rsidR="00D4525D" w:rsidRDefault="0025122A">
          <w:pPr>
            <w:pStyle w:val="3"/>
            <w:numPr>
              <w:ilvl w:val="0"/>
              <w:numId w:val="21"/>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1a0ad35d35924f068ce1b2a2dc02a25f"/>
            <w:id w:val="-1625075675"/>
            <w:lock w:val="sdtContentLocked"/>
            <w:placeholder>
              <w:docPart w:val="GBC22222222222222222222222222222"/>
            </w:placeholder>
          </w:sdtPr>
          <w:sdtContent>
            <w:p w14:paraId="25B90500" w14:textId="6A768428" w:rsidR="00D4525D" w:rsidRDefault="0025122A">
              <w:r>
                <w:fldChar w:fldCharType="begin"/>
              </w:r>
              <w:r w:rsidR="00C565B4">
                <w:instrText xml:space="preserve">MACROBUTTON  SnrToggleCheckbox √适用 </w:instrText>
              </w:r>
              <w:r>
                <w:fldChar w:fldCharType="end"/>
              </w:r>
              <w:r>
                <w:fldChar w:fldCharType="begin"/>
              </w:r>
              <w:r w:rsidR="00C565B4">
                <w:instrText xml:space="preserve"> MACROBUTTON  SnrToggleCheckbox □不适用 </w:instrText>
              </w:r>
              <w:r>
                <w:fldChar w:fldCharType="end"/>
              </w:r>
            </w:p>
          </w:sdtContent>
        </w:sdt>
        <w:p w14:paraId="4601A0F3" w14:textId="39B8582B" w:rsidR="00D4525D" w:rsidRDefault="0025122A">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57a629bddf6343a1aebbefc90d9378b0"/>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2788"/>
            <w:gridCol w:w="2786"/>
          </w:tblGrid>
          <w:tr w:rsidR="00C565B4" w14:paraId="2EE54209" w14:textId="77777777" w:rsidTr="005A00C0">
            <w:sdt>
              <w:sdtPr>
                <w:tag w:val="_PLD_27c4bc503cfe4eafa415de62f182f2c1"/>
                <w:id w:val="1577319674"/>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7ECC5F69" w14:textId="77777777" w:rsidR="00C565B4" w:rsidRDefault="00C565B4" w:rsidP="005A00C0">
                    <w:pPr>
                      <w:jc w:val="center"/>
                      <w:rPr>
                        <w:szCs w:val="21"/>
                      </w:rPr>
                    </w:pPr>
                    <w:r>
                      <w:rPr>
                        <w:rFonts w:hint="eastAsia"/>
                        <w:szCs w:val="21"/>
                      </w:rPr>
                      <w:t>项目</w:t>
                    </w:r>
                  </w:p>
                </w:tc>
              </w:sdtContent>
            </w:sdt>
            <w:sdt>
              <w:sdtPr>
                <w:tag w:val="_PLD_105cce5212fb42a182b1fd8e309ba67c"/>
                <w:id w:val="1939177237"/>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01753097" w14:textId="77777777" w:rsidR="00C565B4" w:rsidRDefault="00C565B4" w:rsidP="005A00C0">
                    <w:pPr>
                      <w:jc w:val="center"/>
                      <w:rPr>
                        <w:szCs w:val="21"/>
                      </w:rPr>
                    </w:pPr>
                    <w:r>
                      <w:rPr>
                        <w:rFonts w:hint="eastAsia"/>
                        <w:szCs w:val="21"/>
                      </w:rPr>
                      <w:t>本期发生额</w:t>
                    </w:r>
                  </w:p>
                </w:tc>
              </w:sdtContent>
            </w:sdt>
            <w:sdt>
              <w:sdtPr>
                <w:tag w:val="_PLD_5f148659054c4187a80f7bdffc9e9cde"/>
                <w:id w:val="-1433729290"/>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07D5C4A2" w14:textId="77777777" w:rsidR="00C565B4" w:rsidRDefault="00C565B4" w:rsidP="005A00C0">
                    <w:pPr>
                      <w:jc w:val="center"/>
                      <w:rPr>
                        <w:szCs w:val="21"/>
                      </w:rPr>
                    </w:pPr>
                    <w:r>
                      <w:rPr>
                        <w:rFonts w:hint="eastAsia"/>
                        <w:szCs w:val="21"/>
                      </w:rPr>
                      <w:t>上期发生额</w:t>
                    </w:r>
                  </w:p>
                </w:tc>
              </w:sdtContent>
            </w:sdt>
          </w:tr>
          <w:sdt>
            <w:sdtPr>
              <w:rPr>
                <w:szCs w:val="21"/>
              </w:rPr>
              <w:alias w:val="销售费用明细"/>
              <w:tag w:val="_TUP_db10d8762ce542a4962ce4cb14ddabbc"/>
              <w:id w:val="1154030477"/>
              <w:lock w:val="sdtLocked"/>
              <w:placeholder>
                <w:docPart w:val="0D754D8692AD467B8F6669C3B284EF9E"/>
              </w:placeholder>
            </w:sdtPr>
            <w:sdtContent>
              <w:tr w:rsidR="00C565B4" w14:paraId="7D12467B" w14:textId="77777777" w:rsidTr="005A00C0">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2C2327AE" w14:textId="77777777" w:rsidR="00C565B4" w:rsidRDefault="00C565B4" w:rsidP="005A00C0">
                    <w:pPr>
                      <w:rPr>
                        <w:szCs w:val="21"/>
                      </w:rPr>
                    </w:pPr>
                    <w:r>
                      <w:t>职工薪酬</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5BB5F638" w14:textId="77777777" w:rsidR="00C565B4" w:rsidRDefault="00C565B4" w:rsidP="005A00C0">
                    <w:pPr>
                      <w:jc w:val="right"/>
                      <w:rPr>
                        <w:szCs w:val="21"/>
                      </w:rPr>
                    </w:pPr>
                    <w:r>
                      <w:t>14,560,195.46</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6EB3A6C8" w14:textId="77777777" w:rsidR="00C565B4" w:rsidRDefault="00C565B4" w:rsidP="005A00C0">
                    <w:pPr>
                      <w:jc w:val="right"/>
                      <w:rPr>
                        <w:szCs w:val="21"/>
                      </w:rPr>
                    </w:pPr>
                    <w:r>
                      <w:t>11,296,298.07</w:t>
                    </w:r>
                  </w:p>
                </w:tc>
              </w:tr>
            </w:sdtContent>
          </w:sdt>
          <w:sdt>
            <w:sdtPr>
              <w:rPr>
                <w:szCs w:val="21"/>
              </w:rPr>
              <w:alias w:val="销售费用明细"/>
              <w:tag w:val="_TUP_db10d8762ce542a4962ce4cb14ddabbc"/>
              <w:id w:val="1142699216"/>
              <w:lock w:val="sdtLocked"/>
              <w:placeholder>
                <w:docPart w:val="7F205785224949E78C050FFAFC599324"/>
              </w:placeholder>
            </w:sdtPr>
            <w:sdtContent>
              <w:tr w:rsidR="00C565B4" w14:paraId="53FD81C2" w14:textId="77777777" w:rsidTr="005A00C0">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4126D864" w14:textId="77777777" w:rsidR="00C565B4" w:rsidRDefault="00C565B4" w:rsidP="005A00C0">
                    <w:pPr>
                      <w:rPr>
                        <w:szCs w:val="21"/>
                      </w:rPr>
                    </w:pPr>
                    <w:r>
                      <w:t>仓储费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0A4849FA" w14:textId="77777777" w:rsidR="00C565B4" w:rsidRDefault="00C565B4" w:rsidP="005A00C0">
                    <w:pPr>
                      <w:jc w:val="right"/>
                      <w:rPr>
                        <w:szCs w:val="21"/>
                      </w:rPr>
                    </w:pPr>
                    <w:r>
                      <w:t>1,415,094.40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124AA08A" w14:textId="77777777" w:rsidR="00C565B4" w:rsidRDefault="00C565B4" w:rsidP="005A00C0">
                    <w:pPr>
                      <w:jc w:val="right"/>
                      <w:rPr>
                        <w:szCs w:val="21"/>
                      </w:rPr>
                    </w:pPr>
                    <w:r>
                      <w:t>1,429,122.90</w:t>
                    </w:r>
                  </w:p>
                </w:tc>
              </w:tr>
            </w:sdtContent>
          </w:sdt>
          <w:sdt>
            <w:sdtPr>
              <w:rPr>
                <w:szCs w:val="21"/>
              </w:rPr>
              <w:alias w:val="销售费用明细"/>
              <w:tag w:val="_TUP_db10d8762ce542a4962ce4cb14ddabbc"/>
              <w:id w:val="1591817709"/>
              <w:lock w:val="sdtLocked"/>
              <w:placeholder>
                <w:docPart w:val="7F205785224949E78C050FFAFC599324"/>
              </w:placeholder>
            </w:sdtPr>
            <w:sdtContent>
              <w:tr w:rsidR="00C565B4" w14:paraId="603291CB" w14:textId="77777777" w:rsidTr="005A00C0">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3F67CF16" w14:textId="77777777" w:rsidR="00C565B4" w:rsidRDefault="00C565B4" w:rsidP="005A00C0">
                    <w:pPr>
                      <w:rPr>
                        <w:szCs w:val="21"/>
                      </w:rPr>
                    </w:pPr>
                    <w:r>
                      <w:t>业务招待费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0C805025" w14:textId="77777777" w:rsidR="00C565B4" w:rsidRDefault="00C565B4" w:rsidP="005A00C0">
                    <w:pPr>
                      <w:jc w:val="right"/>
                      <w:rPr>
                        <w:szCs w:val="21"/>
                      </w:rPr>
                    </w:pPr>
                    <w:r>
                      <w:t>1,241,623.80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318F440E" w14:textId="77777777" w:rsidR="00C565B4" w:rsidRDefault="00C565B4" w:rsidP="005A00C0">
                    <w:pPr>
                      <w:jc w:val="right"/>
                      <w:rPr>
                        <w:szCs w:val="21"/>
                      </w:rPr>
                    </w:pPr>
                    <w:r>
                      <w:t>908,585.05</w:t>
                    </w:r>
                  </w:p>
                </w:tc>
              </w:tr>
            </w:sdtContent>
          </w:sdt>
          <w:sdt>
            <w:sdtPr>
              <w:rPr>
                <w:szCs w:val="21"/>
              </w:rPr>
              <w:alias w:val="销售费用明细"/>
              <w:tag w:val="_TUP_db10d8762ce542a4962ce4cb14ddabbc"/>
              <w:id w:val="654649682"/>
              <w:lock w:val="sdtLocked"/>
              <w:placeholder>
                <w:docPart w:val="7F205785224949E78C050FFAFC599324"/>
              </w:placeholder>
            </w:sdtPr>
            <w:sdtContent>
              <w:tr w:rsidR="00C565B4" w14:paraId="49CAB347" w14:textId="77777777" w:rsidTr="005A00C0">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0F10083E" w14:textId="77777777" w:rsidR="00C565B4" w:rsidRDefault="00C565B4" w:rsidP="005A00C0">
                    <w:pPr>
                      <w:rPr>
                        <w:szCs w:val="21"/>
                      </w:rPr>
                    </w:pPr>
                    <w:r>
                      <w:t>办公用品</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7518F0C9" w14:textId="77777777" w:rsidR="00C565B4" w:rsidRDefault="00C565B4" w:rsidP="005A00C0">
                    <w:pPr>
                      <w:jc w:val="right"/>
                      <w:rPr>
                        <w:szCs w:val="21"/>
                      </w:rPr>
                    </w:pPr>
                    <w:r>
                      <w:t>699,021.25</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58DA4D0C" w14:textId="77777777" w:rsidR="00C565B4" w:rsidRDefault="00C565B4" w:rsidP="005A00C0">
                    <w:pPr>
                      <w:jc w:val="right"/>
                      <w:rPr>
                        <w:szCs w:val="21"/>
                      </w:rPr>
                    </w:pPr>
                    <w:r>
                      <w:t>354,966.27</w:t>
                    </w:r>
                  </w:p>
                </w:tc>
              </w:tr>
            </w:sdtContent>
          </w:sdt>
          <w:sdt>
            <w:sdtPr>
              <w:rPr>
                <w:szCs w:val="21"/>
              </w:rPr>
              <w:alias w:val="销售费用明细"/>
              <w:tag w:val="_TUP_db10d8762ce542a4962ce4cb14ddabbc"/>
              <w:id w:val="-2034564976"/>
              <w:lock w:val="sdtLocked"/>
              <w:placeholder>
                <w:docPart w:val="7F205785224949E78C050FFAFC599324"/>
              </w:placeholder>
            </w:sdtPr>
            <w:sdtContent>
              <w:tr w:rsidR="00C565B4" w14:paraId="1D0F5198" w14:textId="77777777" w:rsidTr="005A00C0">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004C968B" w14:textId="77777777" w:rsidR="00C565B4" w:rsidRDefault="00C565B4" w:rsidP="005A00C0">
                    <w:pPr>
                      <w:rPr>
                        <w:szCs w:val="21"/>
                      </w:rPr>
                    </w:pPr>
                    <w:r>
                      <w:t>搬运费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15380D9E" w14:textId="77777777" w:rsidR="00C565B4" w:rsidRDefault="00C565B4" w:rsidP="005A00C0">
                    <w:pPr>
                      <w:jc w:val="right"/>
                      <w:rPr>
                        <w:szCs w:val="21"/>
                      </w:rPr>
                    </w:pP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226F25F1" w14:textId="77777777" w:rsidR="00C565B4" w:rsidRDefault="00C565B4" w:rsidP="005A00C0">
                    <w:pPr>
                      <w:jc w:val="right"/>
                      <w:rPr>
                        <w:szCs w:val="21"/>
                      </w:rPr>
                    </w:pPr>
                    <w:r>
                      <w:t>441,133.12</w:t>
                    </w:r>
                  </w:p>
                </w:tc>
              </w:tr>
            </w:sdtContent>
          </w:sdt>
          <w:sdt>
            <w:sdtPr>
              <w:rPr>
                <w:szCs w:val="21"/>
              </w:rPr>
              <w:alias w:val="销售费用明细"/>
              <w:tag w:val="_TUP_db10d8762ce542a4962ce4cb14ddabbc"/>
              <w:id w:val="-471218122"/>
              <w:lock w:val="sdtLocked"/>
              <w:placeholder>
                <w:docPart w:val="7F205785224949E78C050FFAFC599324"/>
              </w:placeholder>
            </w:sdtPr>
            <w:sdtContent>
              <w:tr w:rsidR="00C565B4" w14:paraId="2B99A21D" w14:textId="77777777" w:rsidTr="005A00C0">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6FBA055D" w14:textId="77777777" w:rsidR="00C565B4" w:rsidRDefault="00C565B4" w:rsidP="005A00C0">
                    <w:pPr>
                      <w:rPr>
                        <w:szCs w:val="21"/>
                      </w:rPr>
                    </w:pPr>
                    <w:r>
                      <w:t>劳务费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4E6CB61F" w14:textId="77777777" w:rsidR="00C565B4" w:rsidRDefault="00C565B4" w:rsidP="005A00C0">
                    <w:pPr>
                      <w:jc w:val="right"/>
                      <w:rPr>
                        <w:szCs w:val="21"/>
                      </w:rPr>
                    </w:pPr>
                    <w:r>
                      <w:t>203,111.46</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3B93AE7C" w14:textId="77777777" w:rsidR="00C565B4" w:rsidRDefault="00C565B4" w:rsidP="005A00C0">
                    <w:pPr>
                      <w:jc w:val="right"/>
                      <w:rPr>
                        <w:szCs w:val="21"/>
                      </w:rPr>
                    </w:pPr>
                    <w:r>
                      <w:t>349,231.89</w:t>
                    </w:r>
                  </w:p>
                </w:tc>
              </w:tr>
            </w:sdtContent>
          </w:sdt>
          <w:sdt>
            <w:sdtPr>
              <w:rPr>
                <w:szCs w:val="21"/>
              </w:rPr>
              <w:alias w:val="销售费用明细"/>
              <w:tag w:val="_TUP_db10d8762ce542a4962ce4cb14ddabbc"/>
              <w:id w:val="936868373"/>
              <w:lock w:val="sdtLocked"/>
              <w:placeholder>
                <w:docPart w:val="7F205785224949E78C050FFAFC599324"/>
              </w:placeholder>
            </w:sdtPr>
            <w:sdtContent>
              <w:tr w:rsidR="00C565B4" w14:paraId="6ABC205E" w14:textId="77777777" w:rsidTr="005A00C0">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3FED0EEC" w14:textId="77777777" w:rsidR="00C565B4" w:rsidRDefault="00C565B4" w:rsidP="005A00C0">
                    <w:pPr>
                      <w:rPr>
                        <w:szCs w:val="21"/>
                      </w:rPr>
                    </w:pPr>
                    <w:r>
                      <w:t>差旅费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04624C27" w14:textId="77777777" w:rsidR="00C565B4" w:rsidRDefault="00C565B4" w:rsidP="005A00C0">
                    <w:pPr>
                      <w:jc w:val="right"/>
                      <w:rPr>
                        <w:szCs w:val="21"/>
                      </w:rPr>
                    </w:pPr>
                    <w:r>
                      <w:t>529,832.91</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4A103488" w14:textId="77777777" w:rsidR="00C565B4" w:rsidRDefault="00C565B4" w:rsidP="005A00C0">
                    <w:pPr>
                      <w:jc w:val="right"/>
                      <w:rPr>
                        <w:szCs w:val="21"/>
                      </w:rPr>
                    </w:pPr>
                    <w:r>
                      <w:t>451,113.28</w:t>
                    </w:r>
                  </w:p>
                </w:tc>
              </w:tr>
            </w:sdtContent>
          </w:sdt>
          <w:sdt>
            <w:sdtPr>
              <w:rPr>
                <w:szCs w:val="21"/>
              </w:rPr>
              <w:alias w:val="销售费用明细"/>
              <w:tag w:val="_TUP_db10d8762ce542a4962ce4cb14ddabbc"/>
              <w:id w:val="-708569125"/>
              <w:lock w:val="sdtLocked"/>
              <w:placeholder>
                <w:docPart w:val="0D754D8692AD467B8F6669C3B284EF9E"/>
              </w:placeholder>
            </w:sdtPr>
            <w:sdtContent>
              <w:tr w:rsidR="00C565B4" w14:paraId="4748C8AB" w14:textId="77777777" w:rsidTr="005A00C0">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4E32A39E" w14:textId="77777777" w:rsidR="00C565B4" w:rsidRDefault="00C565B4" w:rsidP="005A00C0">
                    <w:pPr>
                      <w:rPr>
                        <w:szCs w:val="21"/>
                      </w:rPr>
                    </w:pPr>
                    <w:r>
                      <w:t>其他</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07BBCCB4" w14:textId="77777777" w:rsidR="00C565B4" w:rsidRDefault="00C565B4" w:rsidP="005A00C0">
                    <w:pPr>
                      <w:jc w:val="right"/>
                      <w:rPr>
                        <w:szCs w:val="21"/>
                      </w:rPr>
                    </w:pPr>
                    <w:r>
                      <w:t>1,129,909.54</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4AA8C2DF" w14:textId="77777777" w:rsidR="00C565B4" w:rsidRDefault="00C565B4" w:rsidP="005A00C0">
                    <w:pPr>
                      <w:jc w:val="right"/>
                      <w:rPr>
                        <w:szCs w:val="21"/>
                      </w:rPr>
                    </w:pPr>
                    <w:r>
                      <w:t>558,410.84</w:t>
                    </w:r>
                  </w:p>
                </w:tc>
              </w:tr>
            </w:sdtContent>
          </w:sdt>
          <w:tr w:rsidR="00C565B4" w14:paraId="34100A04" w14:textId="77777777" w:rsidTr="005A00C0">
            <w:sdt>
              <w:sdtPr>
                <w:tag w:val="_PLD_433cd99c4dd241c78fe0542c641fb610"/>
                <w:id w:val="-2002493571"/>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4E4711ED" w14:textId="77777777" w:rsidR="00C565B4" w:rsidRDefault="00C565B4" w:rsidP="005A00C0">
                    <w:pPr>
                      <w:jc w:val="center"/>
                      <w:rPr>
                        <w:szCs w:val="21"/>
                      </w:rPr>
                    </w:pPr>
                    <w:r>
                      <w:rPr>
                        <w:rFonts w:hint="eastAsia"/>
                        <w:szCs w:val="21"/>
                      </w:rPr>
                      <w:t>合计</w:t>
                    </w:r>
                  </w:p>
                </w:tc>
              </w:sdtContent>
            </w:sdt>
            <w:tc>
              <w:tcPr>
                <w:tcW w:w="1580" w:type="pct"/>
                <w:tcBorders>
                  <w:top w:val="single" w:sz="4" w:space="0" w:color="auto"/>
                  <w:left w:val="single" w:sz="4" w:space="0" w:color="auto"/>
                  <w:bottom w:val="single" w:sz="4" w:space="0" w:color="auto"/>
                  <w:right w:val="single" w:sz="4" w:space="0" w:color="auto"/>
                </w:tcBorders>
                <w:shd w:val="clear" w:color="auto" w:fill="auto"/>
              </w:tcPr>
              <w:p w14:paraId="178787B8" w14:textId="77777777" w:rsidR="00C565B4" w:rsidRDefault="00C565B4" w:rsidP="005A00C0">
                <w:pPr>
                  <w:jc w:val="right"/>
                  <w:rPr>
                    <w:szCs w:val="21"/>
                  </w:rPr>
                </w:pPr>
                <w:r>
                  <w:t>19,778,788.82</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456E506C" w14:textId="77777777" w:rsidR="00C565B4" w:rsidRDefault="00C565B4" w:rsidP="005A00C0">
                <w:pPr>
                  <w:jc w:val="right"/>
                  <w:rPr>
                    <w:szCs w:val="21"/>
                  </w:rPr>
                </w:pPr>
                <w:r>
                  <w:t>15,788,861.42</w:t>
                </w:r>
              </w:p>
            </w:tc>
          </w:tr>
        </w:tbl>
        <w:p w14:paraId="665CF991" w14:textId="77777777" w:rsidR="00C565B4" w:rsidRDefault="00C565B4"/>
        <w:p w14:paraId="00A89A86" w14:textId="77777777" w:rsidR="00D4525D" w:rsidRDefault="0025122A">
          <w:pPr>
            <w:spacing w:before="60" w:after="60"/>
            <w:rPr>
              <w:szCs w:val="21"/>
            </w:rPr>
          </w:pPr>
          <w:r>
            <w:rPr>
              <w:rFonts w:hint="eastAsia"/>
              <w:szCs w:val="21"/>
            </w:rPr>
            <w:t>其他说明：</w:t>
          </w:r>
        </w:p>
        <w:sdt>
          <w:sdtPr>
            <w:rPr>
              <w:szCs w:val="21"/>
            </w:rPr>
            <w:alias w:val="销售费用的其他说明事项"/>
            <w:tag w:val="_GBC_da5acaab2dfe4976b479907a904edb4f"/>
            <w:id w:val="-1766449331"/>
            <w:lock w:val="sdtLocked"/>
            <w:placeholder>
              <w:docPart w:val="GBC22222222222222222222222222222"/>
            </w:placeholder>
          </w:sdtPr>
          <w:sdtContent>
            <w:p w14:paraId="5F3CBC1A" w14:textId="358EB34D" w:rsidR="00D4525D" w:rsidRDefault="00C565B4">
              <w:pPr>
                <w:rPr>
                  <w:szCs w:val="21"/>
                </w:rPr>
              </w:pPr>
              <w:r>
                <w:rPr>
                  <w:rFonts w:hint="eastAsia"/>
                  <w:szCs w:val="21"/>
                </w:rPr>
                <w:t>无</w:t>
              </w:r>
            </w:p>
          </w:sdtContent>
        </w:sdt>
        <w:p w14:paraId="38092A57" w14:textId="77777777" w:rsidR="00D4525D" w:rsidRDefault="007D4C81">
          <w:pPr>
            <w:rPr>
              <w:szCs w:val="21"/>
            </w:rPr>
          </w:pPr>
        </w:p>
      </w:sdtContent>
    </w:sdt>
    <w:sdt>
      <w:sdtPr>
        <w:rPr>
          <w:rFonts w:ascii="宋体" w:hAnsi="宋体" w:cs="宋体" w:hint="eastAsia"/>
          <w:b w:val="0"/>
          <w:bCs w:val="0"/>
          <w:kern w:val="0"/>
          <w:szCs w:val="21"/>
        </w:rPr>
        <w:alias w:val="模块:管理费用"/>
        <w:tag w:val="_SEC_7f6cbd459a55483f8da09e1ad1378e98"/>
        <w:id w:val="-1153914214"/>
        <w:lock w:val="sdtLocked"/>
        <w:placeholder>
          <w:docPart w:val="GBC22222222222222222222222222222"/>
        </w:placeholder>
      </w:sdtPr>
      <w:sdtContent>
        <w:p w14:paraId="52AA249F" w14:textId="77777777" w:rsidR="00D4525D" w:rsidRDefault="0025122A">
          <w:pPr>
            <w:pStyle w:val="3"/>
            <w:numPr>
              <w:ilvl w:val="0"/>
              <w:numId w:val="21"/>
            </w:numPr>
            <w:tabs>
              <w:tab w:val="left" w:pos="504"/>
            </w:tabs>
            <w:rPr>
              <w:szCs w:val="21"/>
            </w:rPr>
          </w:pPr>
          <w:r>
            <w:rPr>
              <w:rFonts w:hint="eastAsia"/>
              <w:szCs w:val="21"/>
            </w:rPr>
            <w:t>管理费用</w:t>
          </w:r>
        </w:p>
        <w:sdt>
          <w:sdtPr>
            <w:alias w:val="是否适用：管理费用[双击切换]"/>
            <w:tag w:val="_GBC_b376fd9abaac4f3b8e5956b8dcd72faf"/>
            <w:id w:val="-435742367"/>
            <w:lock w:val="sdtContentLocked"/>
            <w:placeholder>
              <w:docPart w:val="GBC22222222222222222222222222222"/>
            </w:placeholder>
          </w:sdtPr>
          <w:sdtContent>
            <w:p w14:paraId="644BB982" w14:textId="3CF126B2" w:rsidR="00D4525D" w:rsidRDefault="0025122A">
              <w:r>
                <w:fldChar w:fldCharType="begin"/>
              </w:r>
              <w:r w:rsidR="00C565B4">
                <w:instrText xml:space="preserve">MACROBUTTON  SnrToggleCheckbox √适用 </w:instrText>
              </w:r>
              <w:r>
                <w:fldChar w:fldCharType="end"/>
              </w:r>
              <w:r>
                <w:fldChar w:fldCharType="begin"/>
              </w:r>
              <w:r w:rsidR="00C565B4">
                <w:instrText xml:space="preserve"> MACROBUTTON  SnrToggleCheckbox □不适用 </w:instrText>
              </w:r>
              <w:r>
                <w:fldChar w:fldCharType="end"/>
              </w:r>
            </w:p>
          </w:sdtContent>
        </w:sdt>
        <w:p w14:paraId="48189096" w14:textId="43983696" w:rsidR="00D4525D" w:rsidRDefault="0025122A">
          <w:pPr>
            <w:jc w:val="right"/>
          </w:pPr>
          <w:r>
            <w:rPr>
              <w:rFonts w:hint="eastAsia"/>
            </w:rPr>
            <w:t>单位：</w:t>
          </w:r>
          <w:sdt>
            <w:sdtPr>
              <w:rPr>
                <w:rFonts w:hint="eastAsia"/>
              </w:rPr>
              <w:alias w:val="单位：管理费用"/>
              <w:tag w:val="_GBC_73606f31bd404afb8bfe5aabe1a68278"/>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管理费用"/>
              <w:tag w:val="_GBC_0549259a290d43c39c63d67cdad7f80d"/>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C565B4" w14:paraId="2DD625E6" w14:textId="77777777" w:rsidTr="005A00C0">
            <w:sdt>
              <w:sdtPr>
                <w:tag w:val="_PLD_588268d9a550441d943c27cfc1105eb0"/>
                <w:id w:val="-551383089"/>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7584A42B" w14:textId="77777777" w:rsidR="00C565B4" w:rsidRDefault="00C565B4" w:rsidP="005A00C0">
                    <w:pPr>
                      <w:jc w:val="center"/>
                    </w:pPr>
                    <w:r>
                      <w:rPr>
                        <w:rFonts w:hint="eastAsia"/>
                      </w:rPr>
                      <w:t>项目</w:t>
                    </w:r>
                  </w:p>
                </w:tc>
              </w:sdtContent>
            </w:sdt>
            <w:sdt>
              <w:sdtPr>
                <w:tag w:val="_PLD_0e4f4d04bcb2408d8a5744ac90a1f89b"/>
                <w:id w:val="1298957621"/>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7C9B08F8" w14:textId="77777777" w:rsidR="00C565B4" w:rsidRDefault="00C565B4" w:rsidP="005A00C0">
                    <w:pPr>
                      <w:jc w:val="center"/>
                    </w:pPr>
                    <w:r>
                      <w:rPr>
                        <w:rFonts w:hint="eastAsia"/>
                      </w:rPr>
                      <w:t>本期发生额</w:t>
                    </w:r>
                  </w:p>
                </w:tc>
              </w:sdtContent>
            </w:sdt>
            <w:sdt>
              <w:sdtPr>
                <w:tag w:val="_PLD_6f1ab61237164c0db56540ae1980b62c"/>
                <w:id w:val="-1328358895"/>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62B3FBF7" w14:textId="77777777" w:rsidR="00C565B4" w:rsidRDefault="00C565B4" w:rsidP="005A00C0">
                    <w:pPr>
                      <w:jc w:val="center"/>
                    </w:pPr>
                    <w:r>
                      <w:rPr>
                        <w:rFonts w:hint="eastAsia"/>
                      </w:rPr>
                      <w:t>上期发生额</w:t>
                    </w:r>
                  </w:p>
                </w:tc>
              </w:sdtContent>
            </w:sdt>
          </w:tr>
          <w:sdt>
            <w:sdtPr>
              <w:rPr>
                <w:rFonts w:hint="eastAsia"/>
              </w:rPr>
              <w:alias w:val="管理费用明细"/>
              <w:tag w:val="_TUP_722eb986b9ca44cea4b28d9c73b66176"/>
              <w:id w:val="947894231"/>
              <w:lock w:val="sdtLocked"/>
              <w:placeholder>
                <w:docPart w:val="E37EB2CA74C74095A5DC51B92EBC0F22"/>
              </w:placeholder>
            </w:sdtPr>
            <w:sdtContent>
              <w:tr w:rsidR="00C565B4" w14:paraId="76BFAA9C"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B78A301" w14:textId="77777777" w:rsidR="00C565B4" w:rsidRDefault="00C565B4" w:rsidP="005A00C0">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E12048D" w14:textId="77777777" w:rsidR="00C565B4" w:rsidRDefault="00C565B4" w:rsidP="005A00C0">
                    <w:pPr>
                      <w:jc w:val="right"/>
                    </w:pPr>
                    <w:r>
                      <w:t>121,108,057.03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4456EFE" w14:textId="77777777" w:rsidR="00C565B4" w:rsidRDefault="00C565B4" w:rsidP="005A00C0">
                    <w:pPr>
                      <w:jc w:val="right"/>
                    </w:pPr>
                    <w:r>
                      <w:t>125,663,074.60</w:t>
                    </w:r>
                  </w:p>
                </w:tc>
              </w:tr>
            </w:sdtContent>
          </w:sdt>
          <w:sdt>
            <w:sdtPr>
              <w:rPr>
                <w:rFonts w:hint="eastAsia"/>
              </w:rPr>
              <w:alias w:val="管理费用明细"/>
              <w:tag w:val="_TUP_722eb986b9ca44cea4b28d9c73b66176"/>
              <w:id w:val="217633639"/>
              <w:lock w:val="sdtLocked"/>
              <w:placeholder>
                <w:docPart w:val="FF8B7F9C67444E3FA66CDD1D351800DB"/>
              </w:placeholder>
            </w:sdtPr>
            <w:sdtContent>
              <w:tr w:rsidR="00C565B4" w14:paraId="13AD4410"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201268C" w14:textId="77777777" w:rsidR="00C565B4" w:rsidRDefault="00C565B4" w:rsidP="005A00C0">
                    <w: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13096B5" w14:textId="77777777" w:rsidR="00C565B4" w:rsidRDefault="00C565B4" w:rsidP="005A00C0">
                    <w:pPr>
                      <w:jc w:val="right"/>
                    </w:pPr>
                    <w:r>
                      <w:t>23,013,147.97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0129364" w14:textId="77777777" w:rsidR="00C565B4" w:rsidRDefault="00C565B4" w:rsidP="005A00C0">
                    <w:pPr>
                      <w:jc w:val="right"/>
                    </w:pPr>
                    <w:r>
                      <w:t>22,176,045.53</w:t>
                    </w:r>
                  </w:p>
                </w:tc>
              </w:tr>
            </w:sdtContent>
          </w:sdt>
          <w:sdt>
            <w:sdtPr>
              <w:rPr>
                <w:rFonts w:hint="eastAsia"/>
              </w:rPr>
              <w:alias w:val="管理费用明细"/>
              <w:tag w:val="_TUP_722eb986b9ca44cea4b28d9c73b66176"/>
              <w:id w:val="1891609144"/>
              <w:lock w:val="sdtLocked"/>
              <w:placeholder>
                <w:docPart w:val="FF8B7F9C67444E3FA66CDD1D351800DB"/>
              </w:placeholder>
            </w:sdtPr>
            <w:sdtContent>
              <w:tr w:rsidR="00C565B4" w14:paraId="0C5F01B3"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918E077" w14:textId="77777777" w:rsidR="00C565B4" w:rsidRDefault="00C565B4" w:rsidP="005A00C0">
                    <w:r>
                      <w:t>聘请中介机构费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A684072" w14:textId="77777777" w:rsidR="00C565B4" w:rsidRDefault="00C565B4" w:rsidP="005A00C0">
                    <w:pPr>
                      <w:jc w:val="right"/>
                    </w:pPr>
                    <w:r>
                      <w:t>2,586,219.51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C7D4223" w14:textId="77777777" w:rsidR="00C565B4" w:rsidRDefault="00C565B4" w:rsidP="005A00C0">
                    <w:pPr>
                      <w:jc w:val="right"/>
                    </w:pPr>
                    <w:r>
                      <w:t>13,158,637.48</w:t>
                    </w:r>
                  </w:p>
                </w:tc>
              </w:tr>
            </w:sdtContent>
          </w:sdt>
          <w:sdt>
            <w:sdtPr>
              <w:rPr>
                <w:rFonts w:hint="eastAsia"/>
              </w:rPr>
              <w:alias w:val="管理费用明细"/>
              <w:tag w:val="_TUP_722eb986b9ca44cea4b28d9c73b66176"/>
              <w:id w:val="-1815634557"/>
              <w:lock w:val="sdtLocked"/>
              <w:placeholder>
                <w:docPart w:val="FF8B7F9C67444E3FA66CDD1D351800DB"/>
              </w:placeholder>
            </w:sdtPr>
            <w:sdtContent>
              <w:tr w:rsidR="00C565B4" w14:paraId="0FCC4CAF"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3D0E05B" w14:textId="77777777" w:rsidR="00C565B4" w:rsidRDefault="00C565B4" w:rsidP="005A00C0">
                    <w:r>
                      <w:t>折旧费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F3BE2F7" w14:textId="77777777" w:rsidR="00C565B4" w:rsidRDefault="00C565B4" w:rsidP="005A00C0">
                    <w:pPr>
                      <w:jc w:val="right"/>
                    </w:pPr>
                    <w:r>
                      <w:t>10,423,463.58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77F0AC0" w14:textId="77777777" w:rsidR="00C565B4" w:rsidRDefault="00C565B4" w:rsidP="005A00C0">
                    <w:pPr>
                      <w:jc w:val="right"/>
                    </w:pPr>
                    <w:r>
                      <w:t>7,043,394.91</w:t>
                    </w:r>
                  </w:p>
                </w:tc>
              </w:tr>
            </w:sdtContent>
          </w:sdt>
          <w:sdt>
            <w:sdtPr>
              <w:rPr>
                <w:rFonts w:hint="eastAsia"/>
              </w:rPr>
              <w:alias w:val="管理费用明细"/>
              <w:tag w:val="_TUP_722eb986b9ca44cea4b28d9c73b66176"/>
              <w:id w:val="-89474631"/>
              <w:lock w:val="sdtLocked"/>
              <w:placeholder>
                <w:docPart w:val="FF8B7F9C67444E3FA66CDD1D351800DB"/>
              </w:placeholder>
            </w:sdtPr>
            <w:sdtContent>
              <w:tr w:rsidR="00C565B4" w14:paraId="2FD61E96"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BA67C63" w14:textId="77777777" w:rsidR="00C565B4" w:rsidRDefault="00C565B4" w:rsidP="005A00C0">
                    <w: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CFEBF41" w14:textId="77777777" w:rsidR="00C565B4" w:rsidRDefault="00C565B4" w:rsidP="005A00C0">
                    <w:pPr>
                      <w:jc w:val="right"/>
                    </w:pPr>
                    <w:r>
                      <w:t>6,845,208.54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3FBD98F" w14:textId="77777777" w:rsidR="00C565B4" w:rsidRDefault="00C565B4" w:rsidP="005A00C0">
                    <w:pPr>
                      <w:jc w:val="right"/>
                    </w:pPr>
                    <w:r>
                      <w:t>5,700,364.81</w:t>
                    </w:r>
                  </w:p>
                </w:tc>
              </w:tr>
            </w:sdtContent>
          </w:sdt>
          <w:sdt>
            <w:sdtPr>
              <w:rPr>
                <w:rFonts w:hint="eastAsia"/>
              </w:rPr>
              <w:alias w:val="管理费用明细"/>
              <w:tag w:val="_TUP_722eb986b9ca44cea4b28d9c73b66176"/>
              <w:id w:val="1458365602"/>
              <w:lock w:val="sdtLocked"/>
              <w:placeholder>
                <w:docPart w:val="FF8B7F9C67444E3FA66CDD1D351800DB"/>
              </w:placeholder>
            </w:sdtPr>
            <w:sdtContent>
              <w:tr w:rsidR="00C565B4" w14:paraId="610B4677"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4603FF3" w14:textId="77777777" w:rsidR="00C565B4" w:rsidRDefault="00C565B4" w:rsidP="005A00C0">
                    <w:r>
                      <w:t>物业管理费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B8236DA" w14:textId="77777777" w:rsidR="00C565B4" w:rsidRDefault="00C565B4" w:rsidP="005A00C0">
                    <w:pPr>
                      <w:jc w:val="right"/>
                    </w:pPr>
                    <w:r>
                      <w:t>3,079,479.55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D7F206A" w14:textId="77777777" w:rsidR="00C565B4" w:rsidRDefault="00C565B4" w:rsidP="005A00C0">
                    <w:pPr>
                      <w:jc w:val="right"/>
                    </w:pPr>
                    <w:r>
                      <w:t>3,755,524.04</w:t>
                    </w:r>
                  </w:p>
                </w:tc>
              </w:tr>
            </w:sdtContent>
          </w:sdt>
          <w:sdt>
            <w:sdtPr>
              <w:rPr>
                <w:rFonts w:hint="eastAsia"/>
              </w:rPr>
              <w:alias w:val="管理费用明细"/>
              <w:tag w:val="_TUP_722eb986b9ca44cea4b28d9c73b66176"/>
              <w:id w:val="-1869367140"/>
              <w:lock w:val="sdtLocked"/>
              <w:placeholder>
                <w:docPart w:val="FF8B7F9C67444E3FA66CDD1D351800DB"/>
              </w:placeholder>
            </w:sdtPr>
            <w:sdtContent>
              <w:tr w:rsidR="00C565B4" w14:paraId="6CECDA9C"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89B39C5" w14:textId="77777777" w:rsidR="00C565B4" w:rsidRDefault="00C565B4" w:rsidP="005A00C0">
                    <w:r>
                      <w:t>劳务费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603FBAE" w14:textId="77777777" w:rsidR="00C565B4" w:rsidRDefault="00C565B4" w:rsidP="005A00C0">
                    <w:pPr>
                      <w:jc w:val="right"/>
                    </w:pPr>
                    <w:r>
                      <w:t>4,162,354.00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1DB1622" w14:textId="77777777" w:rsidR="00C565B4" w:rsidRDefault="00C565B4" w:rsidP="005A00C0">
                    <w:pPr>
                      <w:jc w:val="right"/>
                    </w:pPr>
                    <w:r>
                      <w:t>3,579,948.21</w:t>
                    </w:r>
                  </w:p>
                </w:tc>
              </w:tr>
            </w:sdtContent>
          </w:sdt>
          <w:sdt>
            <w:sdtPr>
              <w:rPr>
                <w:rFonts w:hint="eastAsia"/>
              </w:rPr>
              <w:alias w:val="管理费用明细"/>
              <w:tag w:val="_TUP_722eb986b9ca44cea4b28d9c73b66176"/>
              <w:id w:val="-1470365965"/>
              <w:lock w:val="sdtLocked"/>
              <w:placeholder>
                <w:docPart w:val="FF8B7F9C67444E3FA66CDD1D351800DB"/>
              </w:placeholder>
            </w:sdtPr>
            <w:sdtContent>
              <w:tr w:rsidR="00C565B4" w14:paraId="00A2A737"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58B7EB8" w14:textId="77777777" w:rsidR="00C565B4" w:rsidRDefault="00C565B4" w:rsidP="005A00C0">
                    <w:r>
                      <w:t>长期待摊费用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3892FFC" w14:textId="77777777" w:rsidR="00C565B4" w:rsidRDefault="00C565B4" w:rsidP="005A00C0">
                    <w:pPr>
                      <w:jc w:val="right"/>
                    </w:pPr>
                    <w:r>
                      <w:t>3,419,440.18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102B9E7" w14:textId="77777777" w:rsidR="00C565B4" w:rsidRDefault="00C565B4" w:rsidP="005A00C0">
                    <w:pPr>
                      <w:jc w:val="right"/>
                    </w:pPr>
                    <w:r>
                      <w:t>3,444,620.87</w:t>
                    </w:r>
                  </w:p>
                </w:tc>
              </w:tr>
            </w:sdtContent>
          </w:sdt>
          <w:sdt>
            <w:sdtPr>
              <w:rPr>
                <w:rFonts w:hint="eastAsia"/>
              </w:rPr>
              <w:alias w:val="管理费用明细"/>
              <w:tag w:val="_TUP_722eb986b9ca44cea4b28d9c73b66176"/>
              <w:id w:val="688955145"/>
              <w:lock w:val="sdtLocked"/>
              <w:placeholder>
                <w:docPart w:val="FF8B7F9C67444E3FA66CDD1D351800DB"/>
              </w:placeholder>
            </w:sdtPr>
            <w:sdtContent>
              <w:tr w:rsidR="00C565B4" w14:paraId="5924B1BA"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AF5A9B7" w14:textId="77777777" w:rsidR="00C565B4" w:rsidRDefault="00C565B4" w:rsidP="005A00C0">
                    <w:r>
                      <w:t>安全保护费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D7CCF49" w14:textId="77777777" w:rsidR="00C565B4" w:rsidRDefault="00C565B4" w:rsidP="005A00C0">
                    <w:pPr>
                      <w:jc w:val="right"/>
                    </w:pPr>
                    <w:r>
                      <w:t>777,077.75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82907FF" w14:textId="77777777" w:rsidR="00C565B4" w:rsidRDefault="00C565B4" w:rsidP="005A00C0">
                    <w:pPr>
                      <w:jc w:val="right"/>
                    </w:pPr>
                    <w:r>
                      <w:t>3,151,163.87</w:t>
                    </w:r>
                  </w:p>
                </w:tc>
              </w:tr>
            </w:sdtContent>
          </w:sdt>
          <w:sdt>
            <w:sdtPr>
              <w:rPr>
                <w:rFonts w:hint="eastAsia"/>
              </w:rPr>
              <w:alias w:val="管理费用明细"/>
              <w:tag w:val="_TUP_722eb986b9ca44cea4b28d9c73b66176"/>
              <w:id w:val="1803888548"/>
              <w:lock w:val="sdtLocked"/>
              <w:placeholder>
                <w:docPart w:val="FF8B7F9C67444E3FA66CDD1D351800DB"/>
              </w:placeholder>
            </w:sdtPr>
            <w:sdtContent>
              <w:tr w:rsidR="00C565B4" w14:paraId="6EA4EFA1"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FC32294" w14:textId="77777777" w:rsidR="00C565B4" w:rsidRDefault="00C565B4" w:rsidP="005A00C0">
                    <w:r>
                      <w:t>汽车费用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C128B31" w14:textId="77777777" w:rsidR="00C565B4" w:rsidRDefault="00C565B4" w:rsidP="005A00C0">
                    <w:pPr>
                      <w:jc w:val="right"/>
                    </w:pPr>
                    <w:r>
                      <w:t>1,466,530.45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E72A15A" w14:textId="77777777" w:rsidR="00C565B4" w:rsidRDefault="00C565B4" w:rsidP="005A00C0">
                    <w:pPr>
                      <w:jc w:val="right"/>
                    </w:pPr>
                    <w:r>
                      <w:t>2,358,468.08</w:t>
                    </w:r>
                  </w:p>
                </w:tc>
              </w:tr>
            </w:sdtContent>
          </w:sdt>
          <w:sdt>
            <w:sdtPr>
              <w:rPr>
                <w:rFonts w:hint="eastAsia"/>
              </w:rPr>
              <w:alias w:val="管理费用明细"/>
              <w:tag w:val="_TUP_722eb986b9ca44cea4b28d9c73b66176"/>
              <w:id w:val="381680465"/>
              <w:lock w:val="sdtLocked"/>
              <w:placeholder>
                <w:docPart w:val="FF8B7F9C67444E3FA66CDD1D351800DB"/>
              </w:placeholder>
            </w:sdtPr>
            <w:sdtContent>
              <w:tr w:rsidR="00C565B4" w14:paraId="778305CE"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889EFF2" w14:textId="77777777" w:rsidR="00C565B4" w:rsidRDefault="00C565B4" w:rsidP="005A00C0">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EC6E583" w14:textId="77777777" w:rsidR="00C565B4" w:rsidRDefault="00C565B4" w:rsidP="005A00C0">
                    <w:pPr>
                      <w:jc w:val="right"/>
                    </w:pPr>
                    <w:r>
                      <w:t>2,554,754.69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F5FC12F" w14:textId="77777777" w:rsidR="00C565B4" w:rsidRDefault="00C565B4" w:rsidP="005A00C0">
                    <w:pPr>
                      <w:jc w:val="right"/>
                    </w:pPr>
                    <w:r>
                      <w:t>2,340,855.50</w:t>
                    </w:r>
                  </w:p>
                </w:tc>
              </w:tr>
            </w:sdtContent>
          </w:sdt>
          <w:sdt>
            <w:sdtPr>
              <w:rPr>
                <w:rFonts w:hint="eastAsia"/>
              </w:rPr>
              <w:alias w:val="管理费用明细"/>
              <w:tag w:val="_TUP_722eb986b9ca44cea4b28d9c73b66176"/>
              <w:id w:val="-859817297"/>
              <w:lock w:val="sdtLocked"/>
              <w:placeholder>
                <w:docPart w:val="FF8B7F9C67444E3FA66CDD1D351800DB"/>
              </w:placeholder>
            </w:sdtPr>
            <w:sdtContent>
              <w:tr w:rsidR="00C565B4" w14:paraId="3F897794"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882B8F4" w14:textId="77777777" w:rsidR="00C565B4" w:rsidRDefault="00C565B4" w:rsidP="005A00C0">
                    <w:r>
                      <w:t>通讯费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9FE5211" w14:textId="77777777" w:rsidR="00C565B4" w:rsidRDefault="00C565B4" w:rsidP="005A00C0">
                    <w:pPr>
                      <w:jc w:val="right"/>
                    </w:pPr>
                    <w:r>
                      <w:t>3,859,652.87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C9F1F88" w14:textId="77777777" w:rsidR="00C565B4" w:rsidRDefault="00C565B4" w:rsidP="005A00C0">
                    <w:pPr>
                      <w:jc w:val="right"/>
                    </w:pPr>
                    <w:r>
                      <w:t>1,832,565.37</w:t>
                    </w:r>
                  </w:p>
                </w:tc>
              </w:tr>
            </w:sdtContent>
          </w:sdt>
          <w:sdt>
            <w:sdtPr>
              <w:rPr>
                <w:rFonts w:hint="eastAsia"/>
              </w:rPr>
              <w:alias w:val="管理费用明细"/>
              <w:tag w:val="_TUP_722eb986b9ca44cea4b28d9c73b66176"/>
              <w:id w:val="-1860959667"/>
              <w:lock w:val="sdtLocked"/>
              <w:placeholder>
                <w:docPart w:val="FF8B7F9C67444E3FA66CDD1D351800DB"/>
              </w:placeholder>
            </w:sdtPr>
            <w:sdtContent>
              <w:tr w:rsidR="00C565B4" w14:paraId="52D4D94A"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7BD3412" w14:textId="77777777" w:rsidR="00C565B4" w:rsidRDefault="00C565B4" w:rsidP="005A00C0">
                    <w:r>
                      <w:t>交通费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0835F12" w14:textId="77777777" w:rsidR="00C565B4" w:rsidRDefault="00C565B4" w:rsidP="005A00C0">
                    <w:pPr>
                      <w:jc w:val="right"/>
                    </w:pPr>
                    <w:r>
                      <w:t>2,003,733.77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AE308C8" w14:textId="77777777" w:rsidR="00C565B4" w:rsidRDefault="00C565B4" w:rsidP="005A00C0">
                    <w:pPr>
                      <w:jc w:val="right"/>
                    </w:pPr>
                    <w:r>
                      <w:t>1,800,245.06</w:t>
                    </w:r>
                  </w:p>
                </w:tc>
              </w:tr>
            </w:sdtContent>
          </w:sdt>
          <w:sdt>
            <w:sdtPr>
              <w:rPr>
                <w:rFonts w:hint="eastAsia"/>
              </w:rPr>
              <w:alias w:val="管理费用明细"/>
              <w:tag w:val="_TUP_722eb986b9ca44cea4b28d9c73b66176"/>
              <w:id w:val="-1964103880"/>
              <w:lock w:val="sdtLocked"/>
              <w:placeholder>
                <w:docPart w:val="FF8B7F9C67444E3FA66CDD1D351800DB"/>
              </w:placeholder>
            </w:sdtPr>
            <w:sdtContent>
              <w:tr w:rsidR="00C565B4" w14:paraId="72A36E09"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AA0D6A8" w14:textId="77777777" w:rsidR="00C565B4" w:rsidRDefault="00C565B4" w:rsidP="005A00C0">
                    <w: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757BEA7" w14:textId="77777777" w:rsidR="00C565B4" w:rsidRDefault="00C565B4" w:rsidP="005A00C0">
                    <w:pPr>
                      <w:jc w:val="right"/>
                    </w:pPr>
                    <w:r>
                      <w:t>1,434,497.64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C39DB6C" w14:textId="77777777" w:rsidR="00C565B4" w:rsidRDefault="00C565B4" w:rsidP="005A00C0">
                    <w:pPr>
                      <w:jc w:val="right"/>
                    </w:pPr>
                    <w:r>
                      <w:t>1,549,186.15</w:t>
                    </w:r>
                  </w:p>
                </w:tc>
              </w:tr>
            </w:sdtContent>
          </w:sdt>
          <w:sdt>
            <w:sdtPr>
              <w:rPr>
                <w:rFonts w:hint="eastAsia"/>
              </w:rPr>
              <w:alias w:val="管理费用明细"/>
              <w:tag w:val="_TUP_722eb986b9ca44cea4b28d9c73b66176"/>
              <w:id w:val="-559785404"/>
              <w:lock w:val="sdtLocked"/>
              <w:placeholder>
                <w:docPart w:val="FF8B7F9C67444E3FA66CDD1D351800DB"/>
              </w:placeholder>
            </w:sdtPr>
            <w:sdtContent>
              <w:tr w:rsidR="00C565B4" w14:paraId="45C1A619"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2C14B21" w14:textId="77777777" w:rsidR="00C565B4" w:rsidRDefault="00C565B4" w:rsidP="005A00C0">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C6BEE34" w14:textId="77777777" w:rsidR="00C565B4" w:rsidRDefault="00C565B4" w:rsidP="005A00C0">
                    <w:pPr>
                      <w:jc w:val="right"/>
                    </w:pPr>
                    <w:r>
                      <w:t>2,130,752.03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39E2A17" w14:textId="77777777" w:rsidR="00C565B4" w:rsidRDefault="00C565B4" w:rsidP="005A00C0">
                    <w:pPr>
                      <w:jc w:val="right"/>
                    </w:pPr>
                    <w:r>
                      <w:t>1,549,079.55</w:t>
                    </w:r>
                  </w:p>
                </w:tc>
              </w:tr>
            </w:sdtContent>
          </w:sdt>
          <w:sdt>
            <w:sdtPr>
              <w:rPr>
                <w:rFonts w:hint="eastAsia"/>
              </w:rPr>
              <w:alias w:val="管理费用明细"/>
              <w:tag w:val="_TUP_722eb986b9ca44cea4b28d9c73b66176"/>
              <w:id w:val="750396505"/>
              <w:lock w:val="sdtLocked"/>
              <w:placeholder>
                <w:docPart w:val="FF8B7F9C67444E3FA66CDD1D351800DB"/>
              </w:placeholder>
            </w:sdtPr>
            <w:sdtContent>
              <w:tr w:rsidR="00C565B4" w14:paraId="453BE24D"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10DDC95" w14:textId="77777777" w:rsidR="00C565B4" w:rsidRDefault="00C565B4" w:rsidP="005A00C0">
                    <w:r>
                      <w:t>水电费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BD40F40" w14:textId="77777777" w:rsidR="00C565B4" w:rsidRDefault="00C565B4" w:rsidP="005A00C0">
                    <w:pPr>
                      <w:jc w:val="right"/>
                    </w:pPr>
                    <w:r>
                      <w:t>1,758,538.31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15A0343" w14:textId="77777777" w:rsidR="00C565B4" w:rsidRDefault="00C565B4" w:rsidP="005A00C0">
                    <w:pPr>
                      <w:jc w:val="right"/>
                    </w:pPr>
                    <w:r>
                      <w:t>1,527,427.54</w:t>
                    </w:r>
                  </w:p>
                </w:tc>
              </w:tr>
            </w:sdtContent>
          </w:sdt>
          <w:sdt>
            <w:sdtPr>
              <w:rPr>
                <w:rFonts w:hint="eastAsia"/>
              </w:rPr>
              <w:alias w:val="管理费用明细"/>
              <w:tag w:val="_TUP_722eb986b9ca44cea4b28d9c73b66176"/>
              <w:id w:val="-1082520719"/>
              <w:lock w:val="sdtLocked"/>
              <w:placeholder>
                <w:docPart w:val="FF8B7F9C67444E3FA66CDD1D351800DB"/>
              </w:placeholder>
            </w:sdtPr>
            <w:sdtContent>
              <w:tr w:rsidR="00C565B4" w14:paraId="7C8492BE"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5659052" w14:textId="77777777" w:rsidR="00C565B4" w:rsidRDefault="00C565B4" w:rsidP="005A00C0">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45E664A" w14:textId="77777777" w:rsidR="00C565B4" w:rsidRDefault="00C565B4" w:rsidP="005A00C0">
                    <w:pPr>
                      <w:jc w:val="right"/>
                    </w:pPr>
                    <w:r>
                      <w:t>1,017,555.67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487102D" w14:textId="77777777" w:rsidR="00C565B4" w:rsidRDefault="00C565B4" w:rsidP="005A00C0">
                    <w:pPr>
                      <w:jc w:val="right"/>
                    </w:pPr>
                    <w:r>
                      <w:t>1,335,380.29</w:t>
                    </w:r>
                  </w:p>
                </w:tc>
              </w:tr>
            </w:sdtContent>
          </w:sdt>
          <w:sdt>
            <w:sdtPr>
              <w:rPr>
                <w:rFonts w:hint="eastAsia"/>
              </w:rPr>
              <w:alias w:val="管理费用明细"/>
              <w:tag w:val="_TUP_722eb986b9ca44cea4b28d9c73b66176"/>
              <w:id w:val="832105091"/>
              <w:lock w:val="sdtLocked"/>
              <w:placeholder>
                <w:docPart w:val="FF8B7F9C67444E3FA66CDD1D351800DB"/>
              </w:placeholder>
            </w:sdtPr>
            <w:sdtContent>
              <w:tr w:rsidR="00C565B4" w14:paraId="52C94191"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4FE81BB" w14:textId="77777777" w:rsidR="00C565B4" w:rsidRDefault="00C565B4" w:rsidP="005A00C0">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2C39C68" w14:textId="77777777" w:rsidR="00C565B4" w:rsidRDefault="00C565B4" w:rsidP="005A00C0">
                    <w:pPr>
                      <w:jc w:val="right"/>
                    </w:pPr>
                    <w:r>
                      <w:t>11,634,257.56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5540179" w14:textId="77777777" w:rsidR="00C565B4" w:rsidRDefault="00C565B4" w:rsidP="005A00C0">
                    <w:pPr>
                      <w:jc w:val="right"/>
                    </w:pPr>
                    <w:r>
                      <w:t>8,284,235.12</w:t>
                    </w:r>
                  </w:p>
                </w:tc>
              </w:tr>
            </w:sdtContent>
          </w:sdt>
          <w:tr w:rsidR="00C565B4" w14:paraId="522B14DB" w14:textId="77777777" w:rsidTr="005A00C0">
            <w:sdt>
              <w:sdtPr>
                <w:tag w:val="_PLD_baed7858ee4845698b1e1703ad5c4d1f"/>
                <w:id w:val="404654431"/>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DE543E0" w14:textId="77777777" w:rsidR="00C565B4" w:rsidRDefault="00C565B4" w:rsidP="005A00C0">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14:paraId="2F69A6F1" w14:textId="77777777" w:rsidR="00C565B4" w:rsidRDefault="00C565B4" w:rsidP="005A00C0">
                <w:pPr>
                  <w:jc w:val="right"/>
                </w:pPr>
                <w:r>
                  <w:t>203,274,721.10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33638BB" w14:textId="77777777" w:rsidR="00C565B4" w:rsidRDefault="00C565B4" w:rsidP="005A00C0">
                <w:pPr>
                  <w:jc w:val="right"/>
                </w:pPr>
                <w:r>
                  <w:t>210,250,216.98</w:t>
                </w:r>
              </w:p>
            </w:tc>
          </w:tr>
        </w:tbl>
        <w:p w14:paraId="59CBF4DE" w14:textId="77777777" w:rsidR="00C565B4" w:rsidRDefault="00C565B4"/>
        <w:p w14:paraId="0DA4DFFE" w14:textId="77777777" w:rsidR="00D4525D" w:rsidRDefault="0025122A">
          <w:pPr>
            <w:rPr>
              <w:szCs w:val="21"/>
            </w:rPr>
          </w:pPr>
          <w:r>
            <w:rPr>
              <w:rFonts w:hint="eastAsia"/>
              <w:szCs w:val="21"/>
            </w:rPr>
            <w:t>其他说明：</w:t>
          </w:r>
        </w:p>
        <w:sdt>
          <w:sdtPr>
            <w:rPr>
              <w:szCs w:val="21"/>
            </w:rPr>
            <w:alias w:val="管理费用的其他说明事项"/>
            <w:tag w:val="_GBC_9b151103b3714e6c9261d3362f24bd0a"/>
            <w:id w:val="1155881567"/>
            <w:lock w:val="sdtLocked"/>
            <w:placeholder>
              <w:docPart w:val="GBC22222222222222222222222222222"/>
            </w:placeholder>
          </w:sdtPr>
          <w:sdtContent>
            <w:p w14:paraId="0931D2BE" w14:textId="7736BD6E" w:rsidR="00D4525D" w:rsidRDefault="00C565B4">
              <w:pPr>
                <w:rPr>
                  <w:szCs w:val="21"/>
                </w:rPr>
              </w:pPr>
              <w:r>
                <w:rPr>
                  <w:rFonts w:hint="eastAsia"/>
                  <w:szCs w:val="21"/>
                </w:rPr>
                <w:t>无</w:t>
              </w:r>
            </w:p>
          </w:sdtContent>
        </w:sdt>
        <w:p w14:paraId="576E70BB" w14:textId="77777777" w:rsidR="00D4525D" w:rsidRDefault="007D4C81">
          <w:pPr>
            <w:rPr>
              <w:szCs w:val="21"/>
            </w:rPr>
          </w:pPr>
        </w:p>
      </w:sdtContent>
    </w:sdt>
    <w:bookmarkStart w:id="220" w:name="_Hlk532912714" w:displacedByCustomXml="next"/>
    <w:sdt>
      <w:sdtPr>
        <w:rPr>
          <w:rFonts w:ascii="宋体" w:hAnsi="宋体" w:cs="宋体" w:hint="eastAsia"/>
          <w:b w:val="0"/>
          <w:bCs w:val="0"/>
          <w:kern w:val="0"/>
          <w:szCs w:val="21"/>
        </w:rPr>
        <w:alias w:val="模块:研发费用"/>
        <w:tag w:val="_SEC_82bf03b829d641c299349e9d5db687f0"/>
        <w:id w:val="-213114663"/>
        <w:lock w:val="sdtLocked"/>
        <w:placeholder>
          <w:docPart w:val="GBC22222222222222222222222222222"/>
        </w:placeholder>
      </w:sdtPr>
      <w:sdtEndPr>
        <w:rPr>
          <w:rFonts w:hint="default"/>
          <w:szCs w:val="24"/>
        </w:rPr>
      </w:sdtEndPr>
      <w:sdtContent>
        <w:p w14:paraId="42E78821" w14:textId="77777777" w:rsidR="00D4525D" w:rsidRDefault="0025122A">
          <w:pPr>
            <w:pStyle w:val="3"/>
            <w:numPr>
              <w:ilvl w:val="0"/>
              <w:numId w:val="21"/>
            </w:numPr>
            <w:tabs>
              <w:tab w:val="left" w:pos="504"/>
            </w:tabs>
            <w:rPr>
              <w:szCs w:val="21"/>
            </w:rPr>
          </w:pPr>
          <w:r>
            <w:rPr>
              <w:rFonts w:hint="eastAsia"/>
              <w:szCs w:val="21"/>
            </w:rPr>
            <w:t>研发费用</w:t>
          </w:r>
        </w:p>
        <w:sdt>
          <w:sdtPr>
            <w:rPr>
              <w:szCs w:val="21"/>
            </w:rPr>
            <w:alias w:val="是否适用：研发费用[双击切换]"/>
            <w:tag w:val="_GBC_447085648bd3455aade2b93965762fb7"/>
            <w:id w:val="1376120347"/>
            <w:lock w:val="sdtContentLocked"/>
            <w:placeholder>
              <w:docPart w:val="GBC22222222222222222222222222222"/>
            </w:placeholder>
          </w:sdtPr>
          <w:sdtContent>
            <w:p w14:paraId="475E3DCB" w14:textId="3EEC0C0A" w:rsidR="00C565B4" w:rsidRDefault="0025122A" w:rsidP="00C565B4">
              <w:r>
                <w:rPr>
                  <w:szCs w:val="21"/>
                </w:rPr>
                <w:fldChar w:fldCharType="begin"/>
              </w:r>
              <w:r w:rsidR="00C565B4">
                <w:rPr>
                  <w:szCs w:val="21"/>
                </w:rPr>
                <w:instrText xml:space="preserve"> MACROBUTTON  SnrToggleCheckbox □适用 </w:instrText>
              </w:r>
              <w:r>
                <w:rPr>
                  <w:szCs w:val="21"/>
                </w:rPr>
                <w:fldChar w:fldCharType="end"/>
              </w:r>
              <w:r>
                <w:rPr>
                  <w:szCs w:val="21"/>
                </w:rPr>
                <w:fldChar w:fldCharType="begin"/>
              </w:r>
              <w:r w:rsidR="00C565B4">
                <w:rPr>
                  <w:szCs w:val="21"/>
                </w:rPr>
                <w:instrText xml:space="preserve"> MACROBUTTON  SnrToggleCheckbox √不适用 </w:instrText>
              </w:r>
              <w:r>
                <w:rPr>
                  <w:szCs w:val="21"/>
                </w:rPr>
                <w:fldChar w:fldCharType="end"/>
              </w:r>
            </w:p>
          </w:sdtContent>
        </w:sdt>
        <w:p w14:paraId="1B3F764C" w14:textId="77777777" w:rsidR="00D4525D" w:rsidRDefault="007D4C81"/>
      </w:sdtContent>
    </w:sdt>
    <w:bookmarkEnd w:id="220" w:displacedByCustomXml="prev"/>
    <w:sdt>
      <w:sdtPr>
        <w:rPr>
          <w:rFonts w:ascii="宋体" w:hAnsi="宋体" w:cs="宋体" w:hint="eastAsia"/>
          <w:b w:val="0"/>
          <w:bCs w:val="0"/>
          <w:kern w:val="0"/>
          <w:szCs w:val="21"/>
        </w:rPr>
        <w:alias w:val="模块:财务费用"/>
        <w:tag w:val="_SEC_e64e0ff353b940238889b35d13a33128"/>
        <w:id w:val="859163563"/>
        <w:lock w:val="sdtLocked"/>
        <w:placeholder>
          <w:docPart w:val="GBC22222222222222222222222222222"/>
        </w:placeholder>
      </w:sdtPr>
      <w:sdtContent>
        <w:p w14:paraId="6CAA0199" w14:textId="77777777" w:rsidR="00D4525D" w:rsidRDefault="0025122A">
          <w:pPr>
            <w:pStyle w:val="3"/>
            <w:numPr>
              <w:ilvl w:val="0"/>
              <w:numId w:val="21"/>
            </w:numPr>
            <w:tabs>
              <w:tab w:val="left" w:pos="504"/>
            </w:tabs>
            <w:rPr>
              <w:szCs w:val="21"/>
            </w:rPr>
          </w:pPr>
          <w:r>
            <w:rPr>
              <w:rFonts w:hint="eastAsia"/>
              <w:szCs w:val="21"/>
            </w:rPr>
            <w:t>财务费用</w:t>
          </w:r>
        </w:p>
        <w:sdt>
          <w:sdtPr>
            <w:alias w:val="是否适用：财务费用[双击切换]"/>
            <w:tag w:val="_GBC_7e467c6faebc402ab141f588df31680d"/>
            <w:id w:val="1986894563"/>
            <w:lock w:val="sdtContentLocked"/>
            <w:placeholder>
              <w:docPart w:val="GBC22222222222222222222222222222"/>
            </w:placeholder>
          </w:sdtPr>
          <w:sdtContent>
            <w:p w14:paraId="510C2911" w14:textId="462D7FC9" w:rsidR="00D4525D" w:rsidRDefault="0025122A">
              <w:r>
                <w:fldChar w:fldCharType="begin"/>
              </w:r>
              <w:r w:rsidR="00C565B4">
                <w:instrText xml:space="preserve">MACROBUTTON  SnrToggleCheckbox √适用 </w:instrText>
              </w:r>
              <w:r>
                <w:fldChar w:fldCharType="end"/>
              </w:r>
              <w:r>
                <w:fldChar w:fldCharType="begin"/>
              </w:r>
              <w:r w:rsidR="00C565B4">
                <w:instrText xml:space="preserve"> MACROBUTTON  SnrToggleCheckbox □不适用 </w:instrText>
              </w:r>
              <w:r>
                <w:fldChar w:fldCharType="end"/>
              </w:r>
            </w:p>
          </w:sdtContent>
        </w:sdt>
        <w:p w14:paraId="5A904CF6" w14:textId="70CAB5A8" w:rsidR="00D4525D" w:rsidRDefault="0025122A">
          <w:pPr>
            <w:jc w:val="right"/>
          </w:pPr>
          <w:r>
            <w:rPr>
              <w:rFonts w:hint="eastAsia"/>
            </w:rPr>
            <w:t>单位：</w:t>
          </w:r>
          <w:sdt>
            <w:sdtPr>
              <w:rPr>
                <w:rFonts w:hint="eastAsia"/>
              </w:rPr>
              <w:alias w:val="单位：财务费用"/>
              <w:tag w:val="_GBC_adcf988d29cd43aba011ce1310eac264"/>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费用"/>
              <w:tag w:val="_GBC_f6066e571d54449daf358ae3037f9712"/>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C565B4" w14:paraId="650CC552" w14:textId="77777777" w:rsidTr="005A00C0">
            <w:bookmarkStart w:id="221" w:name="_Hlk69131741" w:displacedByCustomXml="next"/>
            <w:sdt>
              <w:sdtPr>
                <w:tag w:val="_PLD_49977e87dd3f474489b24bbaed00293d"/>
                <w:id w:val="-166021737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33C4CEC0" w14:textId="77777777" w:rsidR="00C565B4" w:rsidRDefault="00C565B4" w:rsidP="005A00C0">
                    <w:pPr>
                      <w:jc w:val="center"/>
                    </w:pPr>
                    <w:r>
                      <w:rPr>
                        <w:rFonts w:hint="eastAsia"/>
                      </w:rPr>
                      <w:t>项目</w:t>
                    </w:r>
                  </w:p>
                </w:tc>
              </w:sdtContent>
            </w:sdt>
            <w:sdt>
              <w:sdtPr>
                <w:tag w:val="_PLD_f64aa2e290ce4904a39347c56117acb7"/>
                <w:id w:val="-704097169"/>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203C75AB" w14:textId="77777777" w:rsidR="00C565B4" w:rsidRDefault="00C565B4" w:rsidP="005A00C0">
                    <w:pPr>
                      <w:jc w:val="center"/>
                    </w:pPr>
                    <w:r>
                      <w:rPr>
                        <w:rFonts w:hint="eastAsia"/>
                      </w:rPr>
                      <w:t>本期发生额</w:t>
                    </w:r>
                  </w:p>
                </w:tc>
              </w:sdtContent>
            </w:sdt>
            <w:sdt>
              <w:sdtPr>
                <w:tag w:val="_PLD_178c78585f7e495ebd86923cb8c24338"/>
                <w:id w:val="1924687774"/>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4A7AD366" w14:textId="77777777" w:rsidR="00C565B4" w:rsidRDefault="00C565B4" w:rsidP="005A00C0">
                    <w:pPr>
                      <w:jc w:val="center"/>
                    </w:pPr>
                    <w:r>
                      <w:rPr>
                        <w:rFonts w:hint="eastAsia"/>
                      </w:rPr>
                      <w:t>上期发生额</w:t>
                    </w:r>
                  </w:p>
                </w:tc>
              </w:sdtContent>
            </w:sdt>
          </w:tr>
          <w:sdt>
            <w:sdtPr>
              <w:rPr>
                <w:rFonts w:hint="eastAsia"/>
              </w:rPr>
              <w:alias w:val="财务费用明细"/>
              <w:tag w:val="_TUP_532e2d560b3e474f82bbcbba74b0e810"/>
              <w:id w:val="1703591969"/>
              <w:lock w:val="sdtLocked"/>
              <w:placeholder>
                <w:docPart w:val="010A6992B250418696B6D47646CE5AA2"/>
              </w:placeholder>
            </w:sdtPr>
            <w:sdtContent>
              <w:tr w:rsidR="00C565B4" w14:paraId="57CCF438"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5FACFC1" w14:textId="77777777" w:rsidR="00C565B4" w:rsidRDefault="00C565B4" w:rsidP="005A00C0">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200E757" w14:textId="77777777" w:rsidR="00C565B4" w:rsidRDefault="00C565B4" w:rsidP="005A00C0">
                    <w:pPr>
                      <w:jc w:val="right"/>
                    </w:pPr>
                    <w:r>
                      <w:t>122,601,465.75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7B7F8B5" w14:textId="5275EBD8" w:rsidR="00C565B4" w:rsidRDefault="00871EA3" w:rsidP="005A00C0">
                    <w:pPr>
                      <w:jc w:val="right"/>
                    </w:pPr>
                    <w:r w:rsidRPr="00871EA3">
                      <w:t>86,717,263.39</w:t>
                    </w:r>
                  </w:p>
                </w:tc>
              </w:tr>
            </w:sdtContent>
          </w:sdt>
          <w:sdt>
            <w:sdtPr>
              <w:rPr>
                <w:rFonts w:hint="eastAsia"/>
              </w:rPr>
              <w:alias w:val="财务费用明细"/>
              <w:tag w:val="_TUP_532e2d560b3e474f82bbcbba74b0e810"/>
              <w:id w:val="162286973"/>
              <w:lock w:val="sdtLocked"/>
              <w:placeholder>
                <w:docPart w:val="A9E8BEF652D24A509BA4B35BBB2CDEDF"/>
              </w:placeholder>
            </w:sdtPr>
            <w:sdtContent>
              <w:tr w:rsidR="00C565B4" w14:paraId="698CEB04"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CC1F895" w14:textId="77777777" w:rsidR="00C565B4" w:rsidRDefault="00C565B4" w:rsidP="005A00C0">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86A7013" w14:textId="079CBA20" w:rsidR="00C565B4" w:rsidRDefault="00F6162A" w:rsidP="005A00C0">
                    <w:pPr>
                      <w:jc w:val="right"/>
                    </w:pPr>
                    <w:r>
                      <w:rPr>
                        <w:rFonts w:hint="eastAsia"/>
                      </w:rPr>
                      <w:t>-</w:t>
                    </w:r>
                    <w:r w:rsidR="00C565B4">
                      <w:t>13,987,329.23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65A8429" w14:textId="5A5D182B" w:rsidR="00C565B4" w:rsidRDefault="00F6162A" w:rsidP="005A00C0">
                    <w:pPr>
                      <w:jc w:val="right"/>
                    </w:pPr>
                    <w:r>
                      <w:rPr>
                        <w:rFonts w:hint="eastAsia"/>
                      </w:rPr>
                      <w:t>-</w:t>
                    </w:r>
                    <w:r w:rsidR="00871EA3" w:rsidRPr="00871EA3">
                      <w:t>11,376,100.62</w:t>
                    </w:r>
                  </w:p>
                </w:tc>
              </w:tr>
            </w:sdtContent>
          </w:sdt>
          <w:sdt>
            <w:sdtPr>
              <w:rPr>
                <w:rFonts w:hint="eastAsia"/>
              </w:rPr>
              <w:alias w:val="财务费用明细"/>
              <w:tag w:val="_TUP_532e2d560b3e474f82bbcbba74b0e810"/>
              <w:id w:val="-162012129"/>
              <w:lock w:val="sdtLocked"/>
              <w:placeholder>
                <w:docPart w:val="A9E8BEF652D24A509BA4B35BBB2CDEDF"/>
              </w:placeholder>
            </w:sdtPr>
            <w:sdtContent>
              <w:tr w:rsidR="00C565B4" w14:paraId="2CD9772D"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E20D54A" w14:textId="77777777" w:rsidR="00C565B4" w:rsidRDefault="00C565B4" w:rsidP="005A00C0">
                    <w:r>
                      <w:t>汇兑损失</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CA353BF" w14:textId="77777777" w:rsidR="00C565B4" w:rsidRDefault="00C565B4" w:rsidP="005A00C0">
                    <w:pPr>
                      <w:jc w:val="right"/>
                    </w:pPr>
                    <w:r>
                      <w:t>2,953,922.35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0D09464" w14:textId="77777777" w:rsidR="00C565B4" w:rsidRDefault="00C565B4" w:rsidP="005A00C0">
                    <w:pPr>
                      <w:jc w:val="right"/>
                    </w:pPr>
                  </w:p>
                </w:tc>
              </w:tr>
            </w:sdtContent>
          </w:sdt>
          <w:sdt>
            <w:sdtPr>
              <w:rPr>
                <w:rFonts w:hint="eastAsia"/>
              </w:rPr>
              <w:alias w:val="财务费用明细"/>
              <w:tag w:val="_TUP_532e2d560b3e474f82bbcbba74b0e810"/>
              <w:id w:val="-552388147"/>
              <w:lock w:val="sdtLocked"/>
              <w:placeholder>
                <w:docPart w:val="A9E8BEF652D24A509BA4B35BBB2CDEDF"/>
              </w:placeholder>
            </w:sdtPr>
            <w:sdtContent>
              <w:tr w:rsidR="00C565B4" w14:paraId="1679977C"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DBDD1B1" w14:textId="77777777" w:rsidR="00C565B4" w:rsidRDefault="00C565B4" w:rsidP="005A00C0">
                    <w:r>
                      <w:t>减：汇兑收益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6222CB2" w14:textId="77777777" w:rsidR="00C565B4" w:rsidRDefault="00C565B4" w:rsidP="005A00C0">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81987BF" w14:textId="77777777" w:rsidR="00C565B4" w:rsidRDefault="00C565B4" w:rsidP="005A00C0">
                    <w:pPr>
                      <w:jc w:val="right"/>
                    </w:pPr>
                  </w:p>
                </w:tc>
              </w:tr>
            </w:sdtContent>
          </w:sdt>
          <w:sdt>
            <w:sdtPr>
              <w:rPr>
                <w:rFonts w:hint="eastAsia"/>
              </w:rPr>
              <w:alias w:val="财务费用明细"/>
              <w:tag w:val="_TUP_532e2d560b3e474f82bbcbba74b0e810"/>
              <w:id w:val="-824056840"/>
              <w:lock w:val="sdtLocked"/>
              <w:placeholder>
                <w:docPart w:val="A9E8BEF652D24A509BA4B35BBB2CDEDF"/>
              </w:placeholder>
            </w:sdtPr>
            <w:sdtContent>
              <w:tr w:rsidR="00C565B4" w14:paraId="1974CDE2"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1B53581" w14:textId="77777777" w:rsidR="00C565B4" w:rsidRDefault="00C565B4" w:rsidP="005A00C0">
                    <w:r>
                      <w:t>手续费支出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FD27E51" w14:textId="77777777" w:rsidR="00C565B4" w:rsidRDefault="00C565B4" w:rsidP="005A00C0">
                    <w:pPr>
                      <w:jc w:val="right"/>
                    </w:pPr>
                    <w:r>
                      <w:t>620,297.06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944A4D8" w14:textId="77777777" w:rsidR="00C565B4" w:rsidRDefault="00C565B4" w:rsidP="005A00C0">
                    <w:pPr>
                      <w:jc w:val="right"/>
                    </w:pPr>
                    <w:r>
                      <w:t>995,779.46</w:t>
                    </w:r>
                  </w:p>
                </w:tc>
              </w:tr>
            </w:sdtContent>
          </w:sdt>
          <w:sdt>
            <w:sdtPr>
              <w:rPr>
                <w:rFonts w:hint="eastAsia"/>
              </w:rPr>
              <w:alias w:val="财务费用明细"/>
              <w:tag w:val="_TUP_532e2d560b3e474f82bbcbba74b0e810"/>
              <w:id w:val="213864050"/>
              <w:lock w:val="sdtLocked"/>
              <w:placeholder>
                <w:docPart w:val="010A6992B250418696B6D47646CE5AA2"/>
              </w:placeholder>
            </w:sdtPr>
            <w:sdtContent>
              <w:tr w:rsidR="00C565B4" w14:paraId="0B748EF2"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10B21A8" w14:textId="2EF4688B" w:rsidR="00C565B4" w:rsidRDefault="00BD05CD" w:rsidP="005A00C0">
                    <w:r>
                      <w:rPr>
                        <w:rFonts w:hint="eastAsia"/>
                      </w:rPr>
                      <w:t>离职后福利-设定收益计划</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316F99C" w14:textId="446EAB14" w:rsidR="00C565B4" w:rsidRDefault="00BD05CD" w:rsidP="005A00C0">
                    <w:pPr>
                      <w:jc w:val="right"/>
                    </w:pPr>
                    <w:r w:rsidRPr="00BD05CD">
                      <w:t>3,310,000.00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3728566" w14:textId="7C197D51" w:rsidR="00C565B4" w:rsidRDefault="00BD05CD" w:rsidP="005A00C0">
                    <w:pPr>
                      <w:jc w:val="right"/>
                    </w:pPr>
                    <w:r w:rsidRPr="00BD05CD">
                      <w:t>6,081,000.00</w:t>
                    </w:r>
                  </w:p>
                </w:tc>
              </w:tr>
            </w:sdtContent>
          </w:sdt>
          <w:sdt>
            <w:sdtPr>
              <w:rPr>
                <w:rFonts w:hint="eastAsia"/>
              </w:rPr>
              <w:alias w:val="财务费用明细"/>
              <w:tag w:val="_TUP_532e2d560b3e474f82bbcbba74b0e810"/>
              <w:id w:val="1191416588"/>
              <w:lock w:val="sdtLocked"/>
              <w:placeholder>
                <w:docPart w:val="DefaultPlaceholder_-1854013440"/>
              </w:placeholder>
            </w:sdtPr>
            <w:sdtEndPr>
              <w:rPr>
                <w:rFonts w:hint="default"/>
              </w:rPr>
            </w:sdtEndPr>
            <w:sdtContent>
              <w:tr w:rsidR="00BD05CD" w14:paraId="628F8791"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F71ED03" w14:textId="2957C97F" w:rsidR="00BD05CD" w:rsidRDefault="00BD05CD" w:rsidP="005A00C0">
                    <w:r>
                      <w:rPr>
                        <w:rFonts w:hint="eastAsia"/>
                      </w:rPr>
                      <w:t>辞退福利</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09E8E64" w14:textId="77777777" w:rsidR="00BD05CD" w:rsidRDefault="00BD05CD" w:rsidP="005A00C0">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DC9675F" w14:textId="4A008EFB" w:rsidR="00BD05CD" w:rsidRDefault="00BD05CD" w:rsidP="005A00C0">
                    <w:pPr>
                      <w:jc w:val="right"/>
                    </w:pPr>
                    <w:r w:rsidRPr="00BD05CD">
                      <w:t>20,000.00</w:t>
                    </w:r>
                  </w:p>
                </w:tc>
              </w:tr>
            </w:sdtContent>
          </w:sdt>
          <w:sdt>
            <w:sdtPr>
              <w:rPr>
                <w:rFonts w:hint="eastAsia"/>
              </w:rPr>
              <w:alias w:val="财务费用明细"/>
              <w:tag w:val="_TUP_532e2d560b3e474f82bbcbba74b0e810"/>
              <w:id w:val="-1311245588"/>
              <w:lock w:val="sdtLocked"/>
              <w:placeholder>
                <w:docPart w:val="DefaultPlaceholder_-1854013440"/>
              </w:placeholder>
            </w:sdtPr>
            <w:sdtEndPr>
              <w:rPr>
                <w:rFonts w:hint="default"/>
              </w:rPr>
            </w:sdtEndPr>
            <w:sdtContent>
              <w:tr w:rsidR="00BD05CD" w14:paraId="318424C4" w14:textId="77777777" w:rsidTr="005A00C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5203A37" w14:textId="5D10F61D" w:rsidR="00BD05CD" w:rsidRDefault="00BD05CD" w:rsidP="005A00C0">
                    <w:r>
                      <w:rPr>
                        <w:rFonts w:hint="eastAsia"/>
                      </w:rPr>
                      <w:t>其他支出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065FB37" w14:textId="6344C7B1" w:rsidR="00BD05CD" w:rsidRDefault="00BD05CD" w:rsidP="005A00C0">
                    <w:pPr>
                      <w:jc w:val="right"/>
                    </w:pPr>
                    <w:r w:rsidRPr="00BD05CD">
                      <w:t>9,583.77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3633F67" w14:textId="71354650" w:rsidR="00BD05CD" w:rsidRDefault="00BD05CD" w:rsidP="005A00C0">
                    <w:pPr>
                      <w:jc w:val="right"/>
                    </w:pPr>
                    <w:r w:rsidRPr="00BD05CD">
                      <w:t>8,875.30</w:t>
                    </w:r>
                  </w:p>
                </w:tc>
              </w:tr>
            </w:sdtContent>
          </w:sdt>
          <w:tr w:rsidR="00C565B4" w14:paraId="14F7C3DE" w14:textId="77777777" w:rsidTr="005A00C0">
            <w:sdt>
              <w:sdtPr>
                <w:tag w:val="_PLD_65dda636e4a845d7a035b74881476be3"/>
                <w:id w:val="-110017496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19C9B2E" w14:textId="77777777" w:rsidR="00C565B4" w:rsidRDefault="00C565B4" w:rsidP="005A00C0">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14:paraId="3FF9EF34" w14:textId="77777777" w:rsidR="00C565B4" w:rsidRDefault="00C565B4" w:rsidP="005A00C0">
                <w:pPr>
                  <w:jc w:val="right"/>
                </w:pPr>
                <w:r>
                  <w:t>115,507,939.70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25A8045" w14:textId="77777777" w:rsidR="00C565B4" w:rsidRDefault="00C565B4" w:rsidP="005A00C0">
                <w:pPr>
                  <w:jc w:val="right"/>
                </w:pPr>
                <w:r>
                  <w:t>82,446,817.53</w:t>
                </w:r>
              </w:p>
            </w:tc>
          </w:tr>
          <w:bookmarkEnd w:id="221"/>
        </w:tbl>
        <w:p w14:paraId="0021C53D" w14:textId="77777777" w:rsidR="00C565B4" w:rsidRDefault="00C565B4"/>
        <w:p w14:paraId="70022638" w14:textId="77777777" w:rsidR="00D4525D" w:rsidRDefault="0025122A">
          <w:pPr>
            <w:rPr>
              <w:szCs w:val="21"/>
            </w:rPr>
          </w:pPr>
          <w:r>
            <w:rPr>
              <w:rFonts w:hint="eastAsia"/>
              <w:szCs w:val="21"/>
            </w:rPr>
            <w:t>其他说明：</w:t>
          </w:r>
        </w:p>
        <w:sdt>
          <w:sdtPr>
            <w:rPr>
              <w:szCs w:val="21"/>
            </w:rPr>
            <w:alias w:val="财务费用的其他说明事项"/>
            <w:tag w:val="_GBC_ac6200ee95c7483d9ee9565f49369f9a"/>
            <w:id w:val="-1114128401"/>
            <w:lock w:val="sdtLocked"/>
            <w:placeholder>
              <w:docPart w:val="GBC22222222222222222222222222222"/>
            </w:placeholder>
          </w:sdtPr>
          <w:sdtContent>
            <w:p w14:paraId="1D8113D4" w14:textId="19038541" w:rsidR="00D4525D" w:rsidRDefault="00C565B4">
              <w:pPr>
                <w:rPr>
                  <w:szCs w:val="21"/>
                </w:rPr>
              </w:pPr>
              <w:r>
                <w:rPr>
                  <w:rFonts w:hint="eastAsia"/>
                  <w:szCs w:val="21"/>
                </w:rPr>
                <w:t>无</w:t>
              </w:r>
            </w:p>
          </w:sdtContent>
        </w:sdt>
        <w:p w14:paraId="09184059" w14:textId="0C87142D" w:rsidR="00D4525D" w:rsidRPr="00CE1CF1" w:rsidRDefault="007D4C81">
          <w:pPr>
            <w:rPr>
              <w:szCs w:val="21"/>
            </w:rPr>
          </w:pPr>
        </w:p>
      </w:sdtContent>
    </w:sdt>
    <w:sdt>
      <w:sdtPr>
        <w:rPr>
          <w:rFonts w:ascii="宋体" w:hAnsi="宋体" w:cs="宋体" w:hint="eastAsia"/>
          <w:b w:val="0"/>
          <w:bCs w:val="0"/>
          <w:kern w:val="0"/>
          <w:szCs w:val="24"/>
        </w:rPr>
        <w:alias w:val="模块:其他收益"/>
        <w:tag w:val="_SEC_e9bc7b10fbe24a58a2a8e3ac1ff96a97"/>
        <w:id w:val="-1413385626"/>
        <w:lock w:val="sdtLocked"/>
        <w:placeholder>
          <w:docPart w:val="GBC22222222222222222222222222222"/>
        </w:placeholder>
      </w:sdtPr>
      <w:sdtEndPr>
        <w:rPr>
          <w:rFonts w:hint="default"/>
        </w:rPr>
      </w:sdtEndPr>
      <w:sdtContent>
        <w:p w14:paraId="02693B80" w14:textId="77777777" w:rsidR="00D4525D" w:rsidRDefault="0025122A">
          <w:pPr>
            <w:pStyle w:val="3"/>
            <w:numPr>
              <w:ilvl w:val="0"/>
              <w:numId w:val="21"/>
            </w:numPr>
            <w:tabs>
              <w:tab w:val="left" w:pos="504"/>
            </w:tabs>
          </w:pPr>
          <w:r>
            <w:rPr>
              <w:rFonts w:hint="eastAsia"/>
            </w:rPr>
            <w:t>其他收益</w:t>
          </w:r>
        </w:p>
        <w:sdt>
          <w:sdtPr>
            <w:rPr>
              <w:bCs/>
            </w:rPr>
            <w:alias w:val="是否适用：财务报表其他收益[双击切换]"/>
            <w:tag w:val="_GBC_24722ffac3b6474db1e1d7972d6e4a7b"/>
            <w:id w:val="-632946794"/>
            <w:lock w:val="sdtContentLocked"/>
            <w:placeholder>
              <w:docPart w:val="GBC22222222222222222222222222222"/>
            </w:placeholder>
          </w:sdtPr>
          <w:sdtContent>
            <w:p w14:paraId="1A1C5493" w14:textId="36AECC0B" w:rsidR="00D4525D" w:rsidRDefault="0025122A">
              <w:pPr>
                <w:rPr>
                  <w:bCs/>
                </w:rPr>
              </w:pPr>
              <w:r>
                <w:rPr>
                  <w:bCs/>
                </w:rPr>
                <w:fldChar w:fldCharType="begin"/>
              </w:r>
              <w:r w:rsidR="00C565B4">
                <w:rPr>
                  <w:bCs/>
                </w:rPr>
                <w:instrText xml:space="preserve"> MACROBUTTON  SnrToggleCheckbox √适用 </w:instrText>
              </w:r>
              <w:r>
                <w:rPr>
                  <w:bCs/>
                </w:rPr>
                <w:fldChar w:fldCharType="end"/>
              </w:r>
              <w:r>
                <w:rPr>
                  <w:bCs/>
                </w:rPr>
                <w:fldChar w:fldCharType="begin"/>
              </w:r>
              <w:r w:rsidR="00C565B4">
                <w:rPr>
                  <w:bCs/>
                </w:rPr>
                <w:instrText xml:space="preserve"> MACROBUTTON  SnrToggleCheckbox □不适用 </w:instrText>
              </w:r>
              <w:r>
                <w:rPr>
                  <w:bCs/>
                </w:rPr>
                <w:fldChar w:fldCharType="end"/>
              </w:r>
            </w:p>
          </w:sdtContent>
        </w:sdt>
        <w:p w14:paraId="4BE55249" w14:textId="0948B680" w:rsidR="00D4525D" w:rsidRDefault="0025122A">
          <w:pPr>
            <w:pStyle w:val="a9"/>
            <w:ind w:left="420" w:firstLineChars="0" w:firstLine="0"/>
            <w:jc w:val="right"/>
            <w:rPr>
              <w:bCs/>
            </w:rPr>
          </w:pPr>
          <w:r>
            <w:rPr>
              <w:bCs/>
            </w:rPr>
            <w:t>单位：</w:t>
          </w:r>
          <w:sdt>
            <w:sdtPr>
              <w:rPr>
                <w:bCs/>
              </w:rPr>
              <w:alias w:val="单位：财务报表其他收益明细"/>
              <w:tag w:val="_GBC_74ea52f952324be7ab2c4c494ff673ce"/>
              <w:id w:val="-20443580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bCs/>
                </w:rPr>
                <w:t>元</w:t>
              </w:r>
            </w:sdtContent>
          </w:sdt>
          <w:r>
            <w:rPr>
              <w:bCs/>
            </w:rPr>
            <w:t xml:space="preserve">  </w:t>
          </w:r>
          <w:r>
            <w:rPr>
              <w:bCs/>
            </w:rPr>
            <w:t>币种：</w:t>
          </w:r>
          <w:sdt>
            <w:sdtPr>
              <w:rPr>
                <w:bCs/>
              </w:rPr>
              <w:alias w:val="币种：财务报表其他收益明细"/>
              <w:tag w:val="_GBC_8360ed9b182a496c9b5d2220a414a4cb"/>
              <w:id w:val="20700636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957"/>
            <w:gridCol w:w="2958"/>
          </w:tblGrid>
          <w:tr w:rsidR="00C565B4" w14:paraId="5D623DD1" w14:textId="77777777" w:rsidTr="00C565B4">
            <w:sdt>
              <w:sdtPr>
                <w:tag w:val="_PLD_7df5d6dc8fe1463b8e0d41784241e311"/>
                <w:id w:val="982429848"/>
                <w:lock w:val="sdtLocked"/>
              </w:sdtPr>
              <w:sdtContent>
                <w:tc>
                  <w:tcPr>
                    <w:tcW w:w="2908" w:type="dxa"/>
                    <w:shd w:val="clear" w:color="auto" w:fill="auto"/>
                  </w:tcPr>
                  <w:p w14:paraId="2D23AB08" w14:textId="77777777" w:rsidR="00C565B4" w:rsidRDefault="00C565B4" w:rsidP="005A00C0">
                    <w:pPr>
                      <w:jc w:val="center"/>
                    </w:pPr>
                    <w:r>
                      <w:rPr>
                        <w:rFonts w:hint="eastAsia"/>
                      </w:rPr>
                      <w:t>项目</w:t>
                    </w:r>
                  </w:p>
                </w:tc>
              </w:sdtContent>
            </w:sdt>
            <w:sdt>
              <w:sdtPr>
                <w:tag w:val="_PLD_2c34d48a6a534080943d2d340c325c15"/>
                <w:id w:val="627429439"/>
                <w:lock w:val="sdtLocked"/>
              </w:sdtPr>
              <w:sdtContent>
                <w:tc>
                  <w:tcPr>
                    <w:tcW w:w="2957" w:type="dxa"/>
                    <w:shd w:val="clear" w:color="auto" w:fill="auto"/>
                  </w:tcPr>
                  <w:p w14:paraId="4C65217B" w14:textId="77777777" w:rsidR="00C565B4" w:rsidRDefault="00C565B4" w:rsidP="005A00C0">
                    <w:pPr>
                      <w:jc w:val="center"/>
                    </w:pPr>
                    <w:r>
                      <w:rPr>
                        <w:rFonts w:hint="eastAsia"/>
                      </w:rPr>
                      <w:t>本期发生额</w:t>
                    </w:r>
                  </w:p>
                </w:tc>
              </w:sdtContent>
            </w:sdt>
            <w:sdt>
              <w:sdtPr>
                <w:tag w:val="_PLD_1a2c9ed0a9704089897421e22b8696dd"/>
                <w:id w:val="2063285054"/>
                <w:lock w:val="sdtLocked"/>
              </w:sdtPr>
              <w:sdtContent>
                <w:tc>
                  <w:tcPr>
                    <w:tcW w:w="2958" w:type="dxa"/>
                    <w:shd w:val="clear" w:color="auto" w:fill="auto"/>
                  </w:tcPr>
                  <w:p w14:paraId="5EC241C6" w14:textId="77777777" w:rsidR="00C565B4" w:rsidRDefault="00C565B4" w:rsidP="005A00C0">
                    <w:pPr>
                      <w:jc w:val="center"/>
                    </w:pPr>
                    <w:r>
                      <w:rPr>
                        <w:rFonts w:hint="eastAsia"/>
                      </w:rPr>
                      <w:t>上期发生额</w:t>
                    </w:r>
                  </w:p>
                </w:tc>
              </w:sdtContent>
            </w:sdt>
          </w:tr>
          <w:sdt>
            <w:sdtPr>
              <w:alias w:val="财务报表其他收益明细"/>
              <w:tag w:val="_TUP_0ed2ced1ccdb4c10982baeb73855c8ba"/>
              <w:id w:val="87826209"/>
              <w:lock w:val="sdtLocked"/>
              <w:placeholder>
                <w:docPart w:val="281FD285549E4E4492FFDF0A92A8261D"/>
              </w:placeholder>
            </w:sdtPr>
            <w:sdtContent>
              <w:tr w:rsidR="00C565B4" w14:paraId="655FA8BC" w14:textId="77777777" w:rsidTr="00C565B4">
                <w:tc>
                  <w:tcPr>
                    <w:tcW w:w="2908" w:type="dxa"/>
                    <w:shd w:val="clear" w:color="auto" w:fill="auto"/>
                  </w:tcPr>
                  <w:p w14:paraId="1CEA628E" w14:textId="77777777" w:rsidR="00C565B4" w:rsidRDefault="00C565B4" w:rsidP="005A00C0">
                    <w:r>
                      <w:t>外贸重箱补贴及航运补贴</w:t>
                    </w:r>
                  </w:p>
                </w:tc>
                <w:tc>
                  <w:tcPr>
                    <w:tcW w:w="2957" w:type="dxa"/>
                    <w:shd w:val="clear" w:color="auto" w:fill="auto"/>
                  </w:tcPr>
                  <w:p w14:paraId="66D39D14" w14:textId="77777777" w:rsidR="00C565B4" w:rsidRDefault="00C565B4" w:rsidP="005A00C0">
                    <w:pPr>
                      <w:jc w:val="right"/>
                    </w:pPr>
                    <w:r>
                      <w:t>12,732,117.80</w:t>
                    </w:r>
                  </w:p>
                </w:tc>
                <w:tc>
                  <w:tcPr>
                    <w:tcW w:w="2958" w:type="dxa"/>
                    <w:shd w:val="clear" w:color="auto" w:fill="auto"/>
                  </w:tcPr>
                  <w:p w14:paraId="5F3DEAA5" w14:textId="77777777" w:rsidR="00C565B4" w:rsidRDefault="00C565B4" w:rsidP="005A00C0">
                    <w:pPr>
                      <w:jc w:val="right"/>
                    </w:pPr>
                    <w:r>
                      <w:t>56,492,943.77</w:t>
                    </w:r>
                  </w:p>
                </w:tc>
              </w:tr>
            </w:sdtContent>
          </w:sdt>
          <w:sdt>
            <w:sdtPr>
              <w:alias w:val="财务报表其他收益明细"/>
              <w:tag w:val="_TUP_0ed2ced1ccdb4c10982baeb73855c8ba"/>
              <w:id w:val="2015114072"/>
              <w:lock w:val="sdtLocked"/>
              <w:placeholder>
                <w:docPart w:val="92AC2B059DEF4457BB31A6650516A679"/>
              </w:placeholder>
            </w:sdtPr>
            <w:sdtContent>
              <w:tr w:rsidR="00C565B4" w14:paraId="4295E756" w14:textId="77777777" w:rsidTr="00C565B4">
                <w:tc>
                  <w:tcPr>
                    <w:tcW w:w="2908" w:type="dxa"/>
                    <w:shd w:val="clear" w:color="auto" w:fill="auto"/>
                  </w:tcPr>
                  <w:p w14:paraId="21D92A9C" w14:textId="77777777" w:rsidR="00C565B4" w:rsidRDefault="00C565B4" w:rsidP="005A00C0">
                    <w:r>
                      <w:t>稳岗补贴</w:t>
                    </w:r>
                  </w:p>
                </w:tc>
                <w:tc>
                  <w:tcPr>
                    <w:tcW w:w="2957" w:type="dxa"/>
                    <w:shd w:val="clear" w:color="auto" w:fill="auto"/>
                  </w:tcPr>
                  <w:p w14:paraId="2344753F" w14:textId="77777777" w:rsidR="00C565B4" w:rsidRDefault="00C565B4" w:rsidP="005A00C0">
                    <w:pPr>
                      <w:jc w:val="right"/>
                    </w:pPr>
                    <w:r>
                      <w:t>6,529,682.00</w:t>
                    </w:r>
                  </w:p>
                </w:tc>
                <w:tc>
                  <w:tcPr>
                    <w:tcW w:w="2958" w:type="dxa"/>
                    <w:shd w:val="clear" w:color="auto" w:fill="auto"/>
                  </w:tcPr>
                  <w:p w14:paraId="1452ABCF" w14:textId="77777777" w:rsidR="00C565B4" w:rsidRDefault="00C565B4" w:rsidP="005A00C0">
                    <w:pPr>
                      <w:jc w:val="right"/>
                    </w:pPr>
                    <w:r>
                      <w:t>1,720,326.00</w:t>
                    </w:r>
                  </w:p>
                </w:tc>
              </w:tr>
            </w:sdtContent>
          </w:sdt>
          <w:sdt>
            <w:sdtPr>
              <w:alias w:val="财务报表其他收益明细"/>
              <w:tag w:val="_TUP_0ed2ced1ccdb4c10982baeb73855c8ba"/>
              <w:id w:val="-82460243"/>
              <w:lock w:val="sdtLocked"/>
              <w:placeholder>
                <w:docPart w:val="92AC2B059DEF4457BB31A6650516A679"/>
              </w:placeholder>
            </w:sdtPr>
            <w:sdtContent>
              <w:tr w:rsidR="00C565B4" w14:paraId="33DFD20F" w14:textId="77777777" w:rsidTr="00C565B4">
                <w:tc>
                  <w:tcPr>
                    <w:tcW w:w="2908" w:type="dxa"/>
                    <w:shd w:val="clear" w:color="auto" w:fill="auto"/>
                  </w:tcPr>
                  <w:p w14:paraId="0BD89E7E" w14:textId="77777777" w:rsidR="00C565B4" w:rsidRDefault="00C565B4" w:rsidP="005A00C0">
                    <w:r>
                      <w:t>移箱补贴</w:t>
                    </w:r>
                  </w:p>
                </w:tc>
                <w:tc>
                  <w:tcPr>
                    <w:tcW w:w="2957" w:type="dxa"/>
                    <w:shd w:val="clear" w:color="auto" w:fill="auto"/>
                  </w:tcPr>
                  <w:p w14:paraId="10450FDC" w14:textId="77777777" w:rsidR="00C565B4" w:rsidRDefault="00C565B4" w:rsidP="005A00C0">
                    <w:pPr>
                      <w:jc w:val="right"/>
                    </w:pPr>
                    <w:r>
                      <w:t>2,836,057.84</w:t>
                    </w:r>
                  </w:p>
                </w:tc>
                <w:tc>
                  <w:tcPr>
                    <w:tcW w:w="2958" w:type="dxa"/>
                    <w:shd w:val="clear" w:color="auto" w:fill="auto"/>
                  </w:tcPr>
                  <w:p w14:paraId="447E145B" w14:textId="77777777" w:rsidR="00C565B4" w:rsidRDefault="00C565B4" w:rsidP="005A00C0">
                    <w:pPr>
                      <w:jc w:val="right"/>
                    </w:pPr>
                    <w:r>
                      <w:t>2,742,312.60</w:t>
                    </w:r>
                  </w:p>
                </w:tc>
              </w:tr>
            </w:sdtContent>
          </w:sdt>
          <w:sdt>
            <w:sdtPr>
              <w:alias w:val="财务报表其他收益明细"/>
              <w:tag w:val="_TUP_0ed2ced1ccdb4c10982baeb73855c8ba"/>
              <w:id w:val="1947114180"/>
              <w:lock w:val="sdtLocked"/>
              <w:placeholder>
                <w:docPart w:val="92AC2B059DEF4457BB31A6650516A679"/>
              </w:placeholder>
            </w:sdtPr>
            <w:sdtContent>
              <w:tr w:rsidR="00C565B4" w14:paraId="0E3DFBFA" w14:textId="77777777" w:rsidTr="00C565B4">
                <w:tc>
                  <w:tcPr>
                    <w:tcW w:w="2908" w:type="dxa"/>
                    <w:shd w:val="clear" w:color="auto" w:fill="auto"/>
                  </w:tcPr>
                  <w:p w14:paraId="2C8A4B9D" w14:textId="77777777" w:rsidR="00C565B4" w:rsidRDefault="00C565B4" w:rsidP="005A00C0">
                    <w:r>
                      <w:t>二期战备码头改建补贴</w:t>
                    </w:r>
                  </w:p>
                </w:tc>
                <w:tc>
                  <w:tcPr>
                    <w:tcW w:w="2957" w:type="dxa"/>
                    <w:shd w:val="clear" w:color="auto" w:fill="auto"/>
                  </w:tcPr>
                  <w:p w14:paraId="5083886C" w14:textId="7D90192A" w:rsidR="00C565B4" w:rsidRDefault="00C565B4" w:rsidP="005A00C0">
                    <w:pPr>
                      <w:jc w:val="right"/>
                    </w:pPr>
                  </w:p>
                </w:tc>
                <w:tc>
                  <w:tcPr>
                    <w:tcW w:w="2958" w:type="dxa"/>
                    <w:shd w:val="clear" w:color="auto" w:fill="auto"/>
                  </w:tcPr>
                  <w:p w14:paraId="61156E86" w14:textId="77777777" w:rsidR="00C565B4" w:rsidRDefault="00C565B4" w:rsidP="005A00C0">
                    <w:pPr>
                      <w:jc w:val="right"/>
                    </w:pPr>
                    <w:r>
                      <w:t>222,222.24</w:t>
                    </w:r>
                  </w:p>
                </w:tc>
              </w:tr>
            </w:sdtContent>
          </w:sdt>
          <w:sdt>
            <w:sdtPr>
              <w:alias w:val="财务报表其他收益明细"/>
              <w:tag w:val="_TUP_0ed2ced1ccdb4c10982baeb73855c8ba"/>
              <w:id w:val="-1128161393"/>
              <w:lock w:val="sdtLocked"/>
              <w:placeholder>
                <w:docPart w:val="92AC2B059DEF4457BB31A6650516A679"/>
              </w:placeholder>
            </w:sdtPr>
            <w:sdtContent>
              <w:tr w:rsidR="00C565B4" w14:paraId="0D9A7485" w14:textId="77777777" w:rsidTr="00C565B4">
                <w:tc>
                  <w:tcPr>
                    <w:tcW w:w="2908" w:type="dxa"/>
                    <w:shd w:val="clear" w:color="auto" w:fill="auto"/>
                  </w:tcPr>
                  <w:p w14:paraId="7AF84B82" w14:textId="77777777" w:rsidR="00C565B4" w:rsidRDefault="00C565B4" w:rsidP="005A00C0">
                    <w:r>
                      <w:t>增值税加计抵减</w:t>
                    </w:r>
                  </w:p>
                </w:tc>
                <w:tc>
                  <w:tcPr>
                    <w:tcW w:w="2957" w:type="dxa"/>
                    <w:shd w:val="clear" w:color="auto" w:fill="auto"/>
                  </w:tcPr>
                  <w:p w14:paraId="2275A214" w14:textId="77777777" w:rsidR="00C565B4" w:rsidRDefault="00C565B4" w:rsidP="005A00C0">
                    <w:pPr>
                      <w:jc w:val="right"/>
                    </w:pPr>
                    <w:r>
                      <w:t>770,728.34</w:t>
                    </w:r>
                  </w:p>
                </w:tc>
                <w:tc>
                  <w:tcPr>
                    <w:tcW w:w="2958" w:type="dxa"/>
                    <w:shd w:val="clear" w:color="auto" w:fill="auto"/>
                  </w:tcPr>
                  <w:p w14:paraId="15D7A9D1" w14:textId="77777777" w:rsidR="00C565B4" w:rsidRDefault="00C565B4" w:rsidP="005A00C0">
                    <w:pPr>
                      <w:jc w:val="right"/>
                    </w:pPr>
                    <w:r>
                      <w:t>1,354,345.95</w:t>
                    </w:r>
                  </w:p>
                </w:tc>
              </w:tr>
            </w:sdtContent>
          </w:sdt>
          <w:sdt>
            <w:sdtPr>
              <w:alias w:val="财务报表其他收益明细"/>
              <w:tag w:val="_TUP_0ed2ced1ccdb4c10982baeb73855c8ba"/>
              <w:id w:val="-2108026322"/>
              <w:lock w:val="sdtLocked"/>
              <w:placeholder>
                <w:docPart w:val="92AC2B059DEF4457BB31A6650516A679"/>
              </w:placeholder>
            </w:sdtPr>
            <w:sdtContent>
              <w:tr w:rsidR="00C565B4" w14:paraId="0366309B" w14:textId="77777777" w:rsidTr="00C565B4">
                <w:tc>
                  <w:tcPr>
                    <w:tcW w:w="2908" w:type="dxa"/>
                    <w:shd w:val="clear" w:color="auto" w:fill="auto"/>
                  </w:tcPr>
                  <w:p w14:paraId="7974D1A1" w14:textId="77777777" w:rsidR="00C565B4" w:rsidRDefault="00C565B4" w:rsidP="005A00C0">
                    <w:r>
                      <w:t>铁水联运补贴</w:t>
                    </w:r>
                  </w:p>
                </w:tc>
                <w:tc>
                  <w:tcPr>
                    <w:tcW w:w="2957" w:type="dxa"/>
                    <w:shd w:val="clear" w:color="auto" w:fill="auto"/>
                  </w:tcPr>
                  <w:p w14:paraId="119AF9FD" w14:textId="77777777" w:rsidR="00C565B4" w:rsidRDefault="00C565B4" w:rsidP="005A00C0">
                    <w:pPr>
                      <w:jc w:val="right"/>
                    </w:pPr>
                    <w:r>
                      <w:t>3,310,330.19</w:t>
                    </w:r>
                  </w:p>
                </w:tc>
                <w:tc>
                  <w:tcPr>
                    <w:tcW w:w="2958" w:type="dxa"/>
                    <w:shd w:val="clear" w:color="auto" w:fill="auto"/>
                  </w:tcPr>
                  <w:p w14:paraId="017512FD" w14:textId="77777777" w:rsidR="00C565B4" w:rsidRDefault="00C565B4" w:rsidP="005A00C0">
                    <w:pPr>
                      <w:jc w:val="right"/>
                    </w:pPr>
                    <w:r>
                      <w:t>3,222,555.00</w:t>
                    </w:r>
                  </w:p>
                </w:tc>
              </w:tr>
            </w:sdtContent>
          </w:sdt>
          <w:sdt>
            <w:sdtPr>
              <w:alias w:val="财务报表其他收益明细"/>
              <w:tag w:val="_TUP_0ed2ced1ccdb4c10982baeb73855c8ba"/>
              <w:id w:val="-1167794069"/>
              <w:lock w:val="sdtLocked"/>
              <w:placeholder>
                <w:docPart w:val="92AC2B059DEF4457BB31A6650516A679"/>
              </w:placeholder>
            </w:sdtPr>
            <w:sdtContent>
              <w:tr w:rsidR="00C565B4" w14:paraId="2E0EF484" w14:textId="77777777" w:rsidTr="00C565B4">
                <w:tc>
                  <w:tcPr>
                    <w:tcW w:w="2908" w:type="dxa"/>
                    <w:shd w:val="clear" w:color="auto" w:fill="auto"/>
                  </w:tcPr>
                  <w:p w14:paraId="026362BC" w14:textId="77777777" w:rsidR="00C565B4" w:rsidRDefault="00C565B4" w:rsidP="005A00C0">
                    <w:r>
                      <w:t>增值税税收返还</w:t>
                    </w:r>
                  </w:p>
                </w:tc>
                <w:tc>
                  <w:tcPr>
                    <w:tcW w:w="2957" w:type="dxa"/>
                    <w:shd w:val="clear" w:color="auto" w:fill="auto"/>
                  </w:tcPr>
                  <w:p w14:paraId="39CF7CA7" w14:textId="77777777" w:rsidR="00C565B4" w:rsidRDefault="00C565B4" w:rsidP="005A00C0">
                    <w:pPr>
                      <w:jc w:val="right"/>
                    </w:pPr>
                    <w:r>
                      <w:t>5,442,952.00</w:t>
                    </w:r>
                  </w:p>
                </w:tc>
                <w:tc>
                  <w:tcPr>
                    <w:tcW w:w="2958" w:type="dxa"/>
                    <w:shd w:val="clear" w:color="auto" w:fill="auto"/>
                  </w:tcPr>
                  <w:p w14:paraId="67EDEFA1" w14:textId="77777777" w:rsidR="00C565B4" w:rsidRDefault="00C565B4" w:rsidP="005A00C0">
                    <w:pPr>
                      <w:jc w:val="right"/>
                    </w:pPr>
                    <w:r>
                      <w:t>5,392,836.00</w:t>
                    </w:r>
                  </w:p>
                </w:tc>
              </w:tr>
            </w:sdtContent>
          </w:sdt>
          <w:sdt>
            <w:sdtPr>
              <w:alias w:val="财务报表其他收益明细"/>
              <w:tag w:val="_TUP_0ed2ced1ccdb4c10982baeb73855c8ba"/>
              <w:id w:val="-940367834"/>
              <w:lock w:val="sdtLocked"/>
              <w:placeholder>
                <w:docPart w:val="92AC2B059DEF4457BB31A6650516A679"/>
              </w:placeholder>
            </w:sdtPr>
            <w:sdtContent>
              <w:tr w:rsidR="00C565B4" w14:paraId="6E1EBA42" w14:textId="77777777" w:rsidTr="00C565B4">
                <w:tc>
                  <w:tcPr>
                    <w:tcW w:w="2908" w:type="dxa"/>
                    <w:shd w:val="clear" w:color="auto" w:fill="auto"/>
                  </w:tcPr>
                  <w:p w14:paraId="0EC73D8E" w14:textId="77777777" w:rsidR="00C565B4" w:rsidRDefault="00C565B4" w:rsidP="005A00C0">
                    <w:r>
                      <w:t>大宗商品供应链补贴</w:t>
                    </w:r>
                  </w:p>
                </w:tc>
                <w:tc>
                  <w:tcPr>
                    <w:tcW w:w="2957" w:type="dxa"/>
                    <w:shd w:val="clear" w:color="auto" w:fill="auto"/>
                  </w:tcPr>
                  <w:p w14:paraId="0C911CA6" w14:textId="77777777" w:rsidR="00C565B4" w:rsidRDefault="00C565B4" w:rsidP="005A00C0">
                    <w:pPr>
                      <w:jc w:val="right"/>
                    </w:pPr>
                    <w:r>
                      <w:t>39,469,811.32</w:t>
                    </w:r>
                  </w:p>
                </w:tc>
                <w:tc>
                  <w:tcPr>
                    <w:tcW w:w="2958" w:type="dxa"/>
                    <w:shd w:val="clear" w:color="auto" w:fill="auto"/>
                  </w:tcPr>
                  <w:p w14:paraId="3604B84A" w14:textId="1C224C9B" w:rsidR="00C565B4" w:rsidRDefault="00C565B4" w:rsidP="005A00C0">
                    <w:pPr>
                      <w:jc w:val="right"/>
                    </w:pPr>
                  </w:p>
                </w:tc>
              </w:tr>
            </w:sdtContent>
          </w:sdt>
          <w:sdt>
            <w:sdtPr>
              <w:alias w:val="财务报表其他收益明细"/>
              <w:tag w:val="_TUP_0ed2ced1ccdb4c10982baeb73855c8ba"/>
              <w:id w:val="1887450911"/>
              <w:lock w:val="sdtLocked"/>
              <w:placeholder>
                <w:docPart w:val="92AC2B059DEF4457BB31A6650516A679"/>
              </w:placeholder>
            </w:sdtPr>
            <w:sdtContent>
              <w:tr w:rsidR="00C565B4" w14:paraId="5861B42D" w14:textId="77777777" w:rsidTr="00C565B4">
                <w:tc>
                  <w:tcPr>
                    <w:tcW w:w="2908" w:type="dxa"/>
                    <w:shd w:val="clear" w:color="auto" w:fill="auto"/>
                  </w:tcPr>
                  <w:p w14:paraId="40358389" w14:textId="77777777" w:rsidR="00C565B4" w:rsidRDefault="00C565B4" w:rsidP="005A00C0">
                    <w:r>
                      <w:t>其他</w:t>
                    </w:r>
                  </w:p>
                </w:tc>
                <w:tc>
                  <w:tcPr>
                    <w:tcW w:w="2957" w:type="dxa"/>
                    <w:shd w:val="clear" w:color="auto" w:fill="auto"/>
                  </w:tcPr>
                  <w:p w14:paraId="117CA055" w14:textId="77777777" w:rsidR="00C565B4" w:rsidRDefault="00C565B4" w:rsidP="005A00C0">
                    <w:pPr>
                      <w:jc w:val="right"/>
                    </w:pPr>
                    <w:r>
                      <w:t>3,469,316.72</w:t>
                    </w:r>
                  </w:p>
                </w:tc>
                <w:tc>
                  <w:tcPr>
                    <w:tcW w:w="2958" w:type="dxa"/>
                    <w:shd w:val="clear" w:color="auto" w:fill="auto"/>
                  </w:tcPr>
                  <w:p w14:paraId="751F99F1" w14:textId="77777777" w:rsidR="00C565B4" w:rsidRDefault="00C565B4" w:rsidP="005A00C0">
                    <w:pPr>
                      <w:jc w:val="right"/>
                    </w:pPr>
                    <w:r>
                      <w:t>307,881.08</w:t>
                    </w:r>
                  </w:p>
                </w:tc>
              </w:tr>
            </w:sdtContent>
          </w:sdt>
          <w:tr w:rsidR="00C565B4" w14:paraId="49B2D9B3" w14:textId="77777777" w:rsidTr="00C565B4">
            <w:sdt>
              <w:sdtPr>
                <w:tag w:val="_PLD_d3061f381a4f4b81848cbe7eb2e8df05"/>
                <w:id w:val="-2123447689"/>
                <w:lock w:val="sdtLocked"/>
              </w:sdtPr>
              <w:sdtContent>
                <w:tc>
                  <w:tcPr>
                    <w:tcW w:w="2908" w:type="dxa"/>
                    <w:shd w:val="clear" w:color="auto" w:fill="auto"/>
                  </w:tcPr>
                  <w:p w14:paraId="5C1AD3A4" w14:textId="77777777" w:rsidR="00C565B4" w:rsidRDefault="00C565B4" w:rsidP="005A00C0">
                    <w:pPr>
                      <w:jc w:val="center"/>
                    </w:pPr>
                    <w:r>
                      <w:rPr>
                        <w:rFonts w:hint="eastAsia"/>
                      </w:rPr>
                      <w:t>合计</w:t>
                    </w:r>
                  </w:p>
                </w:tc>
              </w:sdtContent>
            </w:sdt>
            <w:tc>
              <w:tcPr>
                <w:tcW w:w="2957" w:type="dxa"/>
                <w:shd w:val="clear" w:color="auto" w:fill="auto"/>
              </w:tcPr>
              <w:p w14:paraId="0C3615EB" w14:textId="77777777" w:rsidR="00C565B4" w:rsidRDefault="00C565B4" w:rsidP="005A00C0">
                <w:pPr>
                  <w:jc w:val="right"/>
                </w:pPr>
                <w:r>
                  <w:t>74,560,996.21</w:t>
                </w:r>
              </w:p>
            </w:tc>
            <w:tc>
              <w:tcPr>
                <w:tcW w:w="2958" w:type="dxa"/>
                <w:shd w:val="clear" w:color="auto" w:fill="auto"/>
              </w:tcPr>
              <w:p w14:paraId="11F39BF6" w14:textId="77777777" w:rsidR="00C565B4" w:rsidRDefault="00C565B4" w:rsidP="005A00C0">
                <w:pPr>
                  <w:jc w:val="right"/>
                </w:pPr>
                <w:r>
                  <w:t>71,455,422.64</w:t>
                </w:r>
              </w:p>
            </w:tc>
          </w:tr>
        </w:tbl>
        <w:p w14:paraId="6D567DBE" w14:textId="77777777" w:rsidR="00C565B4" w:rsidRDefault="00C565B4"/>
        <w:p w14:paraId="1C7F237F" w14:textId="77777777" w:rsidR="00D4525D" w:rsidRDefault="0025122A">
          <w:r>
            <w:rPr>
              <w:rFonts w:hint="eastAsia"/>
            </w:rPr>
            <w:t>其他说明：</w:t>
          </w:r>
        </w:p>
        <w:sdt>
          <w:sdtPr>
            <w:alias w:val="财务报表其他收益其他说明"/>
            <w:tag w:val="_GBC_4b4ba73a66704c609e7c6617d0fa6694"/>
            <w:id w:val="-736398464"/>
            <w:lock w:val="sdtLocked"/>
            <w:placeholder>
              <w:docPart w:val="GBC22222222222222222222222222222"/>
            </w:placeholder>
          </w:sdtPr>
          <w:sdtContent>
            <w:p w14:paraId="060837D9" w14:textId="391BEC04" w:rsidR="00D4525D" w:rsidRDefault="005D7623">
              <w:r w:rsidRPr="00CE1CF1">
                <w:rPr>
                  <w:rFonts w:hint="eastAsia"/>
                </w:rPr>
                <w:t>注：本期其他收益计入非经常性损益的政府补助</w:t>
              </w:r>
              <w:r w:rsidRPr="00CE1CF1">
                <w:t>71,724,938.37元</w:t>
              </w:r>
              <w:r w:rsidRPr="00CE1CF1">
                <w:rPr>
                  <w:rFonts w:hint="eastAsia"/>
                </w:rPr>
                <w:t>。</w:t>
              </w:r>
            </w:p>
          </w:sdtContent>
        </w:sdt>
      </w:sdtContent>
    </w:sdt>
    <w:p w14:paraId="045331F7" w14:textId="77777777" w:rsidR="00D4525D" w:rsidRDefault="00D4525D"/>
    <w:bookmarkStart w:id="222" w:name="_Hlk24027658" w:displacedByCustomXml="next"/>
    <w:sdt>
      <w:sdtPr>
        <w:rPr>
          <w:rFonts w:ascii="宋体" w:hAnsi="宋体" w:cs="宋体"/>
          <w:b w:val="0"/>
          <w:bCs w:val="0"/>
          <w:kern w:val="0"/>
          <w:szCs w:val="21"/>
        </w:rPr>
        <w:alias w:val="模块:"/>
        <w:tag w:val="_SEC_153dc505def641b68896504f5596ef5b"/>
        <w:id w:val="459996871"/>
        <w:lock w:val="sdtLocked"/>
        <w:placeholder>
          <w:docPart w:val="GBC22222222222222222222222222222"/>
        </w:placeholder>
      </w:sdtPr>
      <w:sdtContent>
        <w:bookmarkStart w:id="223" w:name="_Hlk11857276" w:displacedByCustomXml="prev"/>
        <w:bookmarkEnd w:id="223" w:displacedByCustomXml="prev"/>
        <w:p w14:paraId="06B071B4"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投资收益</w:t>
          </w:r>
        </w:p>
        <w:sdt>
          <w:sdtPr>
            <w:alias w:val="是否适用：投资收益[双击切换]"/>
            <w:tag w:val="_GBC_f581223c46c2426aa46b9e88b6b47f4f"/>
            <w:id w:val="2080323287"/>
            <w:lock w:val="sdtContentLocked"/>
            <w:placeholder>
              <w:docPart w:val="GBC22222222222222222222222222222"/>
            </w:placeholder>
          </w:sdtPr>
          <w:sdtContent>
            <w:p w14:paraId="3A06B6DF" w14:textId="6C8AC09C" w:rsidR="00D4525D" w:rsidRDefault="0025122A">
              <w:r>
                <w:fldChar w:fldCharType="begin"/>
              </w:r>
              <w:r w:rsidR="00C565B4">
                <w:instrText xml:space="preserve"> MACROBUTTON  SnrToggleCheckbox √适用 </w:instrText>
              </w:r>
              <w:r>
                <w:fldChar w:fldCharType="end"/>
              </w:r>
              <w:r>
                <w:fldChar w:fldCharType="begin"/>
              </w:r>
              <w:r w:rsidR="00C565B4">
                <w:instrText xml:space="preserve"> MACROBUTTON  SnrToggleCheckbox □不适用 </w:instrText>
              </w:r>
              <w:r>
                <w:fldChar w:fldCharType="end"/>
              </w:r>
            </w:p>
          </w:sdtContent>
        </w:sdt>
        <w:p w14:paraId="2EA2507F" w14:textId="38A96671" w:rsidR="00D4525D" w:rsidRDefault="0025122A">
          <w:pPr>
            <w:jc w:val="right"/>
            <w:rPr>
              <w:b/>
              <w:szCs w:val="21"/>
            </w:rPr>
          </w:pPr>
          <w:bookmarkStart w:id="224" w:name="_Hlk10538462"/>
          <w:r>
            <w:rPr>
              <w:szCs w:val="21"/>
            </w:rPr>
            <w:t>单位</w:t>
          </w:r>
          <w:r>
            <w:rPr>
              <w:rFonts w:hint="eastAsia"/>
              <w:szCs w:val="21"/>
            </w:rPr>
            <w:t>：</w:t>
          </w:r>
          <w:sdt>
            <w:sdtPr>
              <w:rPr>
                <w:rFonts w:hint="eastAsia"/>
                <w:szCs w:val="21"/>
              </w:rPr>
              <w:alias w:val="单位：财务附注：会计报表中的投资收益项目增加"/>
              <w:tag w:val="_GBC_aeb04d73052c442cb4e2c86d75a8fbb5"/>
              <w:id w:val="57663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9845e736e0054165b2ee74d48d6dd757"/>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1983"/>
            <w:gridCol w:w="2024"/>
          </w:tblGrid>
          <w:tr w:rsidR="00C565B4" w14:paraId="2DEF79EE" w14:textId="77777777" w:rsidTr="00CE1CF1">
            <w:bookmarkEnd w:id="224" w:displacedByCustomXml="next"/>
            <w:sdt>
              <w:sdtPr>
                <w:tag w:val="_PLD_998e1ec79cfc4df397c6fa0a751f3489"/>
                <w:id w:val="258646244"/>
                <w:lock w:val="sdtLocked"/>
              </w:sdtPr>
              <w:sdtContent>
                <w:tc>
                  <w:tcPr>
                    <w:tcW w:w="2729" w:type="pct"/>
                    <w:vAlign w:val="center"/>
                  </w:tcPr>
                  <w:p w14:paraId="4E8181B6" w14:textId="77777777" w:rsidR="00C565B4" w:rsidRDefault="00C565B4" w:rsidP="005A00C0">
                    <w:pPr>
                      <w:ind w:left="420" w:hanging="420"/>
                      <w:jc w:val="center"/>
                      <w:rPr>
                        <w:szCs w:val="21"/>
                      </w:rPr>
                    </w:pPr>
                    <w:r>
                      <w:rPr>
                        <w:rFonts w:hint="eastAsia"/>
                        <w:szCs w:val="21"/>
                      </w:rPr>
                      <w:t>项目</w:t>
                    </w:r>
                  </w:p>
                </w:tc>
              </w:sdtContent>
            </w:sdt>
            <w:sdt>
              <w:sdtPr>
                <w:tag w:val="_PLD_239208f1271348119306f77c15ab0ec0"/>
                <w:id w:val="-1421632318"/>
                <w:lock w:val="sdtLocked"/>
              </w:sdtPr>
              <w:sdtContent>
                <w:tc>
                  <w:tcPr>
                    <w:tcW w:w="1124" w:type="pct"/>
                    <w:vAlign w:val="center"/>
                  </w:tcPr>
                  <w:p w14:paraId="595A02A6" w14:textId="77777777" w:rsidR="00C565B4" w:rsidRDefault="00C565B4" w:rsidP="005A00C0">
                    <w:pPr>
                      <w:jc w:val="center"/>
                      <w:rPr>
                        <w:szCs w:val="21"/>
                      </w:rPr>
                    </w:pPr>
                    <w:r>
                      <w:rPr>
                        <w:rFonts w:hint="eastAsia"/>
                        <w:szCs w:val="21"/>
                      </w:rPr>
                      <w:t>本期发生额</w:t>
                    </w:r>
                  </w:p>
                </w:tc>
              </w:sdtContent>
            </w:sdt>
            <w:sdt>
              <w:sdtPr>
                <w:tag w:val="_PLD_c548c34a5b7b4e3eb5536d1408d6cc7b"/>
                <w:id w:val="841747328"/>
                <w:lock w:val="sdtLocked"/>
              </w:sdtPr>
              <w:sdtContent>
                <w:tc>
                  <w:tcPr>
                    <w:tcW w:w="1147" w:type="pct"/>
                    <w:vAlign w:val="center"/>
                  </w:tcPr>
                  <w:p w14:paraId="6D248AD8" w14:textId="77777777" w:rsidR="00C565B4" w:rsidRDefault="00C565B4" w:rsidP="005A00C0">
                    <w:pPr>
                      <w:jc w:val="center"/>
                      <w:rPr>
                        <w:szCs w:val="21"/>
                      </w:rPr>
                    </w:pPr>
                    <w:r>
                      <w:rPr>
                        <w:rFonts w:hint="eastAsia"/>
                        <w:szCs w:val="21"/>
                      </w:rPr>
                      <w:t>上期发生额</w:t>
                    </w:r>
                  </w:p>
                </w:tc>
              </w:sdtContent>
            </w:sdt>
          </w:tr>
          <w:tr w:rsidR="00C565B4" w14:paraId="37E2281D" w14:textId="77777777" w:rsidTr="00CE1CF1">
            <w:sdt>
              <w:sdtPr>
                <w:tag w:val="_PLD_a5e207f6cced48018cb57ab3b134bc4b"/>
                <w:id w:val="1740600315"/>
                <w:lock w:val="sdtLocked"/>
              </w:sdtPr>
              <w:sdtContent>
                <w:tc>
                  <w:tcPr>
                    <w:tcW w:w="2729" w:type="pct"/>
                  </w:tcPr>
                  <w:p w14:paraId="572563DF" w14:textId="77777777" w:rsidR="00C565B4" w:rsidRDefault="00C565B4" w:rsidP="005A00C0">
                    <w:pPr>
                      <w:rPr>
                        <w:szCs w:val="21"/>
                      </w:rPr>
                    </w:pPr>
                    <w:r>
                      <w:rPr>
                        <w:rFonts w:hint="eastAsia"/>
                        <w:szCs w:val="21"/>
                      </w:rPr>
                      <w:t>权益法核算的长期股权投资收益</w:t>
                    </w:r>
                  </w:p>
                </w:tc>
              </w:sdtContent>
            </w:sdt>
            <w:tc>
              <w:tcPr>
                <w:tcW w:w="1124" w:type="pct"/>
              </w:tcPr>
              <w:p w14:paraId="507535A2" w14:textId="77777777" w:rsidR="00C565B4" w:rsidRDefault="00C565B4" w:rsidP="005A00C0">
                <w:pPr>
                  <w:jc w:val="right"/>
                  <w:rPr>
                    <w:szCs w:val="21"/>
                  </w:rPr>
                </w:pPr>
                <w:r>
                  <w:t>8,305,891.21</w:t>
                </w:r>
              </w:p>
            </w:tc>
            <w:tc>
              <w:tcPr>
                <w:tcW w:w="1147" w:type="pct"/>
              </w:tcPr>
              <w:p w14:paraId="3B97569A" w14:textId="77777777" w:rsidR="00C565B4" w:rsidRDefault="00C565B4" w:rsidP="005A00C0">
                <w:pPr>
                  <w:jc w:val="right"/>
                  <w:rPr>
                    <w:szCs w:val="21"/>
                  </w:rPr>
                </w:pPr>
                <w:r>
                  <w:t>7,654,218.15</w:t>
                </w:r>
              </w:p>
            </w:tc>
          </w:tr>
          <w:tr w:rsidR="00C565B4" w14:paraId="306EB3B7" w14:textId="77777777" w:rsidTr="00CE1CF1">
            <w:sdt>
              <w:sdtPr>
                <w:tag w:val="_PLD_a1926907cd994756b13d806f0156d433"/>
                <w:id w:val="-819729409"/>
                <w:lock w:val="sdtLocked"/>
              </w:sdtPr>
              <w:sdtContent>
                <w:tc>
                  <w:tcPr>
                    <w:tcW w:w="2729" w:type="pct"/>
                  </w:tcPr>
                  <w:p w14:paraId="7A29B606" w14:textId="77777777" w:rsidR="00C565B4" w:rsidRDefault="00C565B4" w:rsidP="005A00C0">
                    <w:pPr>
                      <w:rPr>
                        <w:szCs w:val="21"/>
                      </w:rPr>
                    </w:pPr>
                    <w:r>
                      <w:rPr>
                        <w:rFonts w:hint="eastAsia"/>
                        <w:szCs w:val="21"/>
                      </w:rPr>
                      <w:t>处置长期股权投资产生的投资收益</w:t>
                    </w:r>
                  </w:p>
                </w:tc>
              </w:sdtContent>
            </w:sdt>
            <w:tc>
              <w:tcPr>
                <w:tcW w:w="1124" w:type="pct"/>
              </w:tcPr>
              <w:p w14:paraId="2D390E0D" w14:textId="77777777" w:rsidR="00C565B4" w:rsidRDefault="00C565B4" w:rsidP="005A00C0">
                <w:pPr>
                  <w:jc w:val="right"/>
                  <w:rPr>
                    <w:szCs w:val="21"/>
                  </w:rPr>
                </w:pPr>
              </w:p>
            </w:tc>
            <w:tc>
              <w:tcPr>
                <w:tcW w:w="1147" w:type="pct"/>
              </w:tcPr>
              <w:p w14:paraId="00DCC498" w14:textId="77777777" w:rsidR="00C565B4" w:rsidRDefault="00C565B4" w:rsidP="005A00C0">
                <w:pPr>
                  <w:jc w:val="right"/>
                  <w:rPr>
                    <w:szCs w:val="21"/>
                  </w:rPr>
                </w:pPr>
              </w:p>
            </w:tc>
          </w:tr>
          <w:tr w:rsidR="00C565B4" w14:paraId="6D8B67FE" w14:textId="77777777" w:rsidTr="00CE1CF1">
            <w:tc>
              <w:tcPr>
                <w:tcW w:w="2729" w:type="pct"/>
              </w:tcPr>
              <w:sdt>
                <w:sdtPr>
                  <w:rPr>
                    <w:rFonts w:hint="eastAsia"/>
                  </w:rPr>
                  <w:tag w:val="_PLD_4b8ae2ace4b543c199716a420a775768"/>
                  <w:id w:val="211851040"/>
                  <w:lock w:val="sdtLocked"/>
                </w:sdtPr>
                <w:sdtContent>
                  <w:p w14:paraId="21F14BAD" w14:textId="77777777" w:rsidR="00C565B4" w:rsidRDefault="00C565B4" w:rsidP="005A00C0">
                    <w:r>
                      <w:rPr>
                        <w:rFonts w:hint="eastAsia"/>
                      </w:rPr>
                      <w:t>交易性金融资产在持有期间的投资收益</w:t>
                    </w:r>
                  </w:p>
                </w:sdtContent>
              </w:sdt>
            </w:tc>
            <w:tc>
              <w:tcPr>
                <w:tcW w:w="1124" w:type="pct"/>
              </w:tcPr>
              <w:p w14:paraId="40F0E2CF" w14:textId="04F923C9" w:rsidR="00C565B4" w:rsidRDefault="00C565B4" w:rsidP="005A00C0">
                <w:pPr>
                  <w:jc w:val="right"/>
                  <w:rPr>
                    <w:szCs w:val="21"/>
                  </w:rPr>
                </w:pPr>
              </w:p>
            </w:tc>
            <w:tc>
              <w:tcPr>
                <w:tcW w:w="1147" w:type="pct"/>
              </w:tcPr>
              <w:p w14:paraId="7439EECF" w14:textId="64DE92A2" w:rsidR="00C565B4" w:rsidRDefault="00C565B4" w:rsidP="005A00C0">
                <w:pPr>
                  <w:jc w:val="right"/>
                  <w:rPr>
                    <w:szCs w:val="21"/>
                  </w:rPr>
                </w:pPr>
              </w:p>
            </w:tc>
          </w:tr>
          <w:tr w:rsidR="00C565B4" w14:paraId="2FC7041C" w14:textId="77777777" w:rsidTr="00CE1CF1">
            <w:tc>
              <w:tcPr>
                <w:tcW w:w="2729" w:type="pct"/>
              </w:tcPr>
              <w:sdt>
                <w:sdtPr>
                  <w:rPr>
                    <w:rFonts w:hint="eastAsia"/>
                  </w:rPr>
                  <w:tag w:val="_PLD_7c58c52facb64de086eed2650b83b40f"/>
                  <w:id w:val="37095473"/>
                  <w:lock w:val="sdtLocked"/>
                </w:sdtPr>
                <w:sdtContent>
                  <w:p w14:paraId="18217197" w14:textId="77777777" w:rsidR="00C565B4" w:rsidRDefault="00C565B4" w:rsidP="005A00C0">
                    <w:r>
                      <w:rPr>
                        <w:rFonts w:hint="eastAsia"/>
                      </w:rPr>
                      <w:t>其他权益工具投资在持有期间取得的股利收入</w:t>
                    </w:r>
                  </w:p>
                </w:sdtContent>
              </w:sdt>
            </w:tc>
            <w:tc>
              <w:tcPr>
                <w:tcW w:w="1124" w:type="pct"/>
              </w:tcPr>
              <w:p w14:paraId="560F5A23" w14:textId="00407F78" w:rsidR="00C565B4" w:rsidRDefault="00D10426" w:rsidP="005A00C0">
                <w:pPr>
                  <w:jc w:val="right"/>
                  <w:rPr>
                    <w:szCs w:val="21"/>
                  </w:rPr>
                </w:pPr>
                <w:r w:rsidRPr="003408E5">
                  <w:rPr>
                    <w:szCs w:val="21"/>
                  </w:rPr>
                  <w:t>1,034,342.33</w:t>
                </w:r>
              </w:p>
            </w:tc>
            <w:tc>
              <w:tcPr>
                <w:tcW w:w="1147" w:type="pct"/>
              </w:tcPr>
              <w:p w14:paraId="2601D7F8" w14:textId="587D2492" w:rsidR="00C565B4" w:rsidRDefault="00D10426" w:rsidP="005A00C0">
                <w:pPr>
                  <w:jc w:val="right"/>
                  <w:rPr>
                    <w:szCs w:val="21"/>
                  </w:rPr>
                </w:pPr>
                <w:r w:rsidRPr="003408E5">
                  <w:rPr>
                    <w:szCs w:val="21"/>
                  </w:rPr>
                  <w:t>668,522.63</w:t>
                </w:r>
              </w:p>
            </w:tc>
          </w:tr>
          <w:tr w:rsidR="00C565B4" w14:paraId="37C9962F" w14:textId="77777777" w:rsidTr="00CE1CF1">
            <w:tc>
              <w:tcPr>
                <w:tcW w:w="2729" w:type="pct"/>
              </w:tcPr>
              <w:sdt>
                <w:sdtPr>
                  <w:rPr>
                    <w:rFonts w:hint="eastAsia"/>
                  </w:rPr>
                  <w:tag w:val="_PLD_b4a5a5542dbf4c9ba7531d227285e539"/>
                  <w:id w:val="-1799905309"/>
                  <w:lock w:val="sdtLocked"/>
                </w:sdtPr>
                <w:sdtContent>
                  <w:p w14:paraId="00F576CD" w14:textId="77777777" w:rsidR="00C565B4" w:rsidRDefault="00C565B4" w:rsidP="005A00C0">
                    <w:r>
                      <w:rPr>
                        <w:rFonts w:hint="eastAsia"/>
                      </w:rPr>
                      <w:t>债权投资在持有期间取得的利息收入</w:t>
                    </w:r>
                  </w:p>
                </w:sdtContent>
              </w:sdt>
            </w:tc>
            <w:tc>
              <w:tcPr>
                <w:tcW w:w="1124" w:type="pct"/>
              </w:tcPr>
              <w:p w14:paraId="63DB34AB" w14:textId="77777777" w:rsidR="00C565B4" w:rsidRDefault="00C565B4" w:rsidP="005A00C0">
                <w:pPr>
                  <w:jc w:val="right"/>
                  <w:rPr>
                    <w:szCs w:val="21"/>
                  </w:rPr>
                </w:pPr>
              </w:p>
            </w:tc>
            <w:tc>
              <w:tcPr>
                <w:tcW w:w="1147" w:type="pct"/>
              </w:tcPr>
              <w:p w14:paraId="6B8065AD" w14:textId="77777777" w:rsidR="00C565B4" w:rsidRDefault="00C565B4" w:rsidP="005A00C0">
                <w:pPr>
                  <w:jc w:val="right"/>
                  <w:rPr>
                    <w:szCs w:val="21"/>
                  </w:rPr>
                </w:pPr>
              </w:p>
            </w:tc>
          </w:tr>
          <w:tr w:rsidR="00C565B4" w14:paraId="1945DD0D" w14:textId="77777777" w:rsidTr="00CE1CF1">
            <w:tc>
              <w:tcPr>
                <w:tcW w:w="2729" w:type="pct"/>
              </w:tcPr>
              <w:sdt>
                <w:sdtPr>
                  <w:rPr>
                    <w:rFonts w:hint="eastAsia"/>
                  </w:rPr>
                  <w:tag w:val="_PLD_ce0eb61b794a44c49f53088cf81803e7"/>
                  <w:id w:val="497390535"/>
                  <w:lock w:val="sdtLocked"/>
                </w:sdtPr>
                <w:sdtContent>
                  <w:p w14:paraId="4B935820" w14:textId="77777777" w:rsidR="00C565B4" w:rsidRDefault="00C565B4" w:rsidP="005A00C0">
                    <w:r>
                      <w:rPr>
                        <w:rFonts w:hint="eastAsia"/>
                      </w:rPr>
                      <w:t>其他债权投资在持有期间取得的利息收入</w:t>
                    </w:r>
                  </w:p>
                </w:sdtContent>
              </w:sdt>
            </w:tc>
            <w:tc>
              <w:tcPr>
                <w:tcW w:w="1124" w:type="pct"/>
              </w:tcPr>
              <w:p w14:paraId="6EA88F4D" w14:textId="53F0E2A9" w:rsidR="00C565B4" w:rsidRDefault="00C565B4" w:rsidP="005A00C0">
                <w:pPr>
                  <w:jc w:val="right"/>
                  <w:rPr>
                    <w:szCs w:val="21"/>
                  </w:rPr>
                </w:pPr>
              </w:p>
            </w:tc>
            <w:tc>
              <w:tcPr>
                <w:tcW w:w="1147" w:type="pct"/>
              </w:tcPr>
              <w:p w14:paraId="538E6858" w14:textId="5B343D44" w:rsidR="00C565B4" w:rsidRDefault="00C565B4" w:rsidP="005A00C0">
                <w:pPr>
                  <w:jc w:val="right"/>
                  <w:rPr>
                    <w:szCs w:val="21"/>
                  </w:rPr>
                </w:pPr>
              </w:p>
            </w:tc>
          </w:tr>
          <w:tr w:rsidR="00C565B4" w14:paraId="455D1331" w14:textId="77777777" w:rsidTr="00CE1CF1">
            <w:tc>
              <w:tcPr>
                <w:tcW w:w="2729" w:type="pct"/>
              </w:tcPr>
              <w:sdt>
                <w:sdtPr>
                  <w:rPr>
                    <w:rFonts w:hint="eastAsia"/>
                  </w:rPr>
                  <w:tag w:val="_PLD_34a3eb08d3fd4e668dbcd428a07d1e01"/>
                  <w:id w:val="-1847315758"/>
                  <w:lock w:val="sdtLocked"/>
                </w:sdtPr>
                <w:sdtContent>
                  <w:p w14:paraId="283DF079" w14:textId="77777777" w:rsidR="00C565B4" w:rsidRDefault="00C565B4" w:rsidP="005A00C0">
                    <w:r>
                      <w:rPr>
                        <w:rFonts w:hint="eastAsia"/>
                      </w:rPr>
                      <w:t>处置交易性金融资产取得的投资收益</w:t>
                    </w:r>
                  </w:p>
                </w:sdtContent>
              </w:sdt>
            </w:tc>
            <w:tc>
              <w:tcPr>
                <w:tcW w:w="1124" w:type="pct"/>
              </w:tcPr>
              <w:p w14:paraId="6B3F2700" w14:textId="77777777" w:rsidR="00C565B4" w:rsidRDefault="00C565B4" w:rsidP="005A00C0">
                <w:pPr>
                  <w:jc w:val="right"/>
                  <w:rPr>
                    <w:szCs w:val="21"/>
                  </w:rPr>
                </w:pPr>
              </w:p>
            </w:tc>
            <w:tc>
              <w:tcPr>
                <w:tcW w:w="1147" w:type="pct"/>
              </w:tcPr>
              <w:p w14:paraId="70C80B0E" w14:textId="77777777" w:rsidR="00C565B4" w:rsidRDefault="00C565B4" w:rsidP="005A00C0">
                <w:pPr>
                  <w:jc w:val="right"/>
                  <w:rPr>
                    <w:szCs w:val="21"/>
                  </w:rPr>
                </w:pPr>
              </w:p>
            </w:tc>
          </w:tr>
          <w:tr w:rsidR="00C565B4" w14:paraId="14EE043A" w14:textId="77777777" w:rsidTr="00CE1CF1">
            <w:tc>
              <w:tcPr>
                <w:tcW w:w="2729" w:type="pct"/>
              </w:tcPr>
              <w:sdt>
                <w:sdtPr>
                  <w:rPr>
                    <w:rFonts w:hint="eastAsia"/>
                  </w:rPr>
                  <w:tag w:val="_PLD_879db1048fca46dea448b557a9f0dc0e"/>
                  <w:id w:val="-309784721"/>
                  <w:lock w:val="sdtLocked"/>
                </w:sdtPr>
                <w:sdtContent>
                  <w:p w14:paraId="1EB6296D" w14:textId="77777777" w:rsidR="00C565B4" w:rsidRDefault="00C565B4" w:rsidP="005A00C0">
                    <w:r>
                      <w:rPr>
                        <w:rFonts w:hint="eastAsia"/>
                      </w:rPr>
                      <w:t>处置其他权益工具投资取得的投资收益</w:t>
                    </w:r>
                  </w:p>
                </w:sdtContent>
              </w:sdt>
            </w:tc>
            <w:tc>
              <w:tcPr>
                <w:tcW w:w="1124" w:type="pct"/>
              </w:tcPr>
              <w:p w14:paraId="4D600048" w14:textId="77777777" w:rsidR="00C565B4" w:rsidRDefault="00C565B4" w:rsidP="005A00C0">
                <w:pPr>
                  <w:jc w:val="right"/>
                  <w:rPr>
                    <w:szCs w:val="21"/>
                  </w:rPr>
                </w:pPr>
              </w:p>
            </w:tc>
            <w:tc>
              <w:tcPr>
                <w:tcW w:w="1147" w:type="pct"/>
              </w:tcPr>
              <w:p w14:paraId="76F7A125" w14:textId="77777777" w:rsidR="00C565B4" w:rsidRDefault="00C565B4" w:rsidP="005A00C0">
                <w:pPr>
                  <w:jc w:val="right"/>
                  <w:rPr>
                    <w:szCs w:val="21"/>
                  </w:rPr>
                </w:pPr>
              </w:p>
            </w:tc>
          </w:tr>
          <w:tr w:rsidR="00C565B4" w14:paraId="54321DA2" w14:textId="77777777" w:rsidTr="00CE1CF1">
            <w:tc>
              <w:tcPr>
                <w:tcW w:w="2729" w:type="pct"/>
              </w:tcPr>
              <w:sdt>
                <w:sdtPr>
                  <w:rPr>
                    <w:rFonts w:hint="eastAsia"/>
                  </w:rPr>
                  <w:tag w:val="_PLD_016372af60e14d1393b77dbe654f3a56"/>
                  <w:id w:val="1663348438"/>
                  <w:lock w:val="sdtLocked"/>
                </w:sdtPr>
                <w:sdtContent>
                  <w:p w14:paraId="0A24DB3F" w14:textId="77777777" w:rsidR="00C565B4" w:rsidRDefault="00C565B4" w:rsidP="005A00C0">
                    <w:r>
                      <w:rPr>
                        <w:rFonts w:hint="eastAsia"/>
                      </w:rPr>
                      <w:t>处置债权投资取得的投资收益</w:t>
                    </w:r>
                  </w:p>
                </w:sdtContent>
              </w:sdt>
            </w:tc>
            <w:tc>
              <w:tcPr>
                <w:tcW w:w="1124" w:type="pct"/>
              </w:tcPr>
              <w:p w14:paraId="42FBBFE0" w14:textId="77777777" w:rsidR="00C565B4" w:rsidRDefault="00C565B4" w:rsidP="005A00C0">
                <w:pPr>
                  <w:jc w:val="right"/>
                  <w:rPr>
                    <w:szCs w:val="21"/>
                  </w:rPr>
                </w:pPr>
              </w:p>
            </w:tc>
            <w:tc>
              <w:tcPr>
                <w:tcW w:w="1147" w:type="pct"/>
              </w:tcPr>
              <w:p w14:paraId="4EFCD2DC" w14:textId="77777777" w:rsidR="00C565B4" w:rsidRDefault="00C565B4" w:rsidP="005A00C0">
                <w:pPr>
                  <w:jc w:val="right"/>
                  <w:rPr>
                    <w:szCs w:val="21"/>
                  </w:rPr>
                </w:pPr>
              </w:p>
            </w:tc>
          </w:tr>
          <w:tr w:rsidR="00C565B4" w14:paraId="4DFD761F" w14:textId="77777777" w:rsidTr="00CE1CF1">
            <w:tc>
              <w:tcPr>
                <w:tcW w:w="2729" w:type="pct"/>
              </w:tcPr>
              <w:sdt>
                <w:sdtPr>
                  <w:rPr>
                    <w:rFonts w:hint="eastAsia"/>
                  </w:rPr>
                  <w:tag w:val="_PLD_827e07bc846b46778c4ccb93138b543f"/>
                  <w:id w:val="-1270548998"/>
                  <w:lock w:val="sdtLocked"/>
                </w:sdtPr>
                <w:sdtContent>
                  <w:p w14:paraId="21A7B648" w14:textId="77777777" w:rsidR="00C565B4" w:rsidRDefault="00C565B4" w:rsidP="005A00C0">
                    <w:r>
                      <w:rPr>
                        <w:rFonts w:hint="eastAsia"/>
                      </w:rPr>
                      <w:t>处置其他债权投资取得的投资收益</w:t>
                    </w:r>
                  </w:p>
                </w:sdtContent>
              </w:sdt>
            </w:tc>
            <w:tc>
              <w:tcPr>
                <w:tcW w:w="1124" w:type="pct"/>
              </w:tcPr>
              <w:p w14:paraId="3A08A73F" w14:textId="77777777" w:rsidR="00C565B4" w:rsidRDefault="00C565B4" w:rsidP="005A00C0">
                <w:pPr>
                  <w:jc w:val="right"/>
                  <w:rPr>
                    <w:szCs w:val="21"/>
                  </w:rPr>
                </w:pPr>
              </w:p>
            </w:tc>
            <w:tc>
              <w:tcPr>
                <w:tcW w:w="1147" w:type="pct"/>
              </w:tcPr>
              <w:p w14:paraId="7904F37A" w14:textId="77777777" w:rsidR="00C565B4" w:rsidRDefault="00C565B4" w:rsidP="005A00C0">
                <w:pPr>
                  <w:jc w:val="right"/>
                  <w:rPr>
                    <w:szCs w:val="21"/>
                  </w:rPr>
                </w:pPr>
              </w:p>
            </w:tc>
          </w:tr>
          <w:sdt>
            <w:sdtPr>
              <w:alias w:val="其他投资收益"/>
              <w:tag w:val="_TUP_d2e8b365f69f4959881d75822cf5ad29"/>
              <w:id w:val="-594097741"/>
              <w:lock w:val="sdtLocked"/>
              <w:placeholder>
                <w:docPart w:val="0BFBFDC0CD004F07A6D5ADCFAF67909D"/>
              </w:placeholder>
            </w:sdtPr>
            <w:sdtEndPr>
              <w:rPr>
                <w:szCs w:val="21"/>
              </w:rPr>
            </w:sdtEndPr>
            <w:sdtContent>
              <w:tr w:rsidR="00C565B4" w14:paraId="4DD83315" w14:textId="77777777" w:rsidTr="00CE1CF1">
                <w:tc>
                  <w:tcPr>
                    <w:tcW w:w="2729" w:type="pct"/>
                  </w:tcPr>
                  <w:p w14:paraId="0FA96532" w14:textId="77777777" w:rsidR="00C565B4" w:rsidRDefault="00C565B4" w:rsidP="005A00C0">
                    <w:r>
                      <w:rPr>
                        <w:rFonts w:hint="eastAsia"/>
                      </w:rPr>
                      <w:t>其他</w:t>
                    </w:r>
                  </w:p>
                </w:tc>
                <w:tc>
                  <w:tcPr>
                    <w:tcW w:w="1124" w:type="pct"/>
                  </w:tcPr>
                  <w:p w14:paraId="709BF226" w14:textId="77777777" w:rsidR="00C565B4" w:rsidRDefault="00C565B4" w:rsidP="005A00C0">
                    <w:pPr>
                      <w:jc w:val="right"/>
                      <w:rPr>
                        <w:szCs w:val="21"/>
                      </w:rPr>
                    </w:pPr>
                  </w:p>
                </w:tc>
                <w:tc>
                  <w:tcPr>
                    <w:tcW w:w="1147" w:type="pct"/>
                  </w:tcPr>
                  <w:p w14:paraId="29A5847B" w14:textId="77777777" w:rsidR="00C565B4" w:rsidRDefault="00C565B4" w:rsidP="005A00C0">
                    <w:pPr>
                      <w:jc w:val="right"/>
                      <w:rPr>
                        <w:szCs w:val="21"/>
                      </w:rPr>
                    </w:pPr>
                    <w:r>
                      <w:t>10,668.35</w:t>
                    </w:r>
                  </w:p>
                </w:tc>
              </w:tr>
            </w:sdtContent>
          </w:sdt>
          <w:tr w:rsidR="00C565B4" w14:paraId="4ED08179" w14:textId="77777777" w:rsidTr="00CE1CF1">
            <w:sdt>
              <w:sdtPr>
                <w:tag w:val="_PLD_60c4d59085e54017b3965846c39e4742"/>
                <w:id w:val="1174613990"/>
                <w:lock w:val="sdtLocked"/>
              </w:sdtPr>
              <w:sdtContent>
                <w:tc>
                  <w:tcPr>
                    <w:tcW w:w="2729" w:type="pct"/>
                    <w:vAlign w:val="center"/>
                  </w:tcPr>
                  <w:p w14:paraId="7A2C82A5" w14:textId="77777777" w:rsidR="00C565B4" w:rsidRDefault="00C565B4" w:rsidP="005A00C0">
                    <w:pPr>
                      <w:jc w:val="center"/>
                      <w:rPr>
                        <w:szCs w:val="21"/>
                      </w:rPr>
                    </w:pPr>
                    <w:r>
                      <w:rPr>
                        <w:rFonts w:hint="eastAsia"/>
                        <w:szCs w:val="21"/>
                      </w:rPr>
                      <w:t>合计</w:t>
                    </w:r>
                  </w:p>
                </w:tc>
              </w:sdtContent>
            </w:sdt>
            <w:tc>
              <w:tcPr>
                <w:tcW w:w="1124" w:type="pct"/>
              </w:tcPr>
              <w:p w14:paraId="189CE1DD" w14:textId="77777777" w:rsidR="00C565B4" w:rsidRDefault="00C565B4" w:rsidP="005A00C0">
                <w:pPr>
                  <w:jc w:val="right"/>
                  <w:rPr>
                    <w:szCs w:val="21"/>
                  </w:rPr>
                </w:pPr>
                <w:r>
                  <w:t>9,340,233.54</w:t>
                </w:r>
              </w:p>
            </w:tc>
            <w:tc>
              <w:tcPr>
                <w:tcW w:w="1147" w:type="pct"/>
              </w:tcPr>
              <w:p w14:paraId="5591A0BE" w14:textId="77777777" w:rsidR="00C565B4" w:rsidRDefault="00C565B4" w:rsidP="005A00C0">
                <w:pPr>
                  <w:jc w:val="right"/>
                  <w:rPr>
                    <w:szCs w:val="21"/>
                  </w:rPr>
                </w:pPr>
                <w:r>
                  <w:t>8,333,409.13</w:t>
                </w:r>
              </w:p>
            </w:tc>
          </w:tr>
        </w:tbl>
        <w:p w14:paraId="23058EB7" w14:textId="0F3E569A" w:rsidR="00D4525D" w:rsidRDefault="007D4C81" w:rsidP="00CE1CF1">
          <w:pPr>
            <w:spacing w:before="60" w:after="60" w:line="360" w:lineRule="exact"/>
            <w:rPr>
              <w:szCs w:val="21"/>
            </w:rPr>
          </w:pPr>
        </w:p>
      </w:sdtContent>
    </w:sdt>
    <w:bookmarkEnd w:id="222" w:displacedByCustomXml="prev"/>
    <w:sdt>
      <w:sdtPr>
        <w:rPr>
          <w:rFonts w:ascii="宋体" w:hAnsi="宋体" w:cs="宋体" w:hint="eastAsia"/>
          <w:b w:val="0"/>
          <w:bCs w:val="0"/>
          <w:kern w:val="0"/>
          <w:szCs w:val="21"/>
        </w:rPr>
        <w:alias w:val="模块:净敞口套期收益"/>
        <w:tag w:val="_SEC_1b8fb7a0e4a44723ab3a865986917571"/>
        <w:id w:val="-1459562517"/>
        <w:lock w:val="sdtLocked"/>
        <w:placeholder>
          <w:docPart w:val="GBC22222222222222222222222222222"/>
        </w:placeholder>
      </w:sdtPr>
      <w:sdtEndPr>
        <w:rPr>
          <w:rFonts w:hint="default"/>
        </w:rPr>
      </w:sdtEndPr>
      <w:sdtContent>
        <w:p w14:paraId="2740CF6F" w14:textId="77777777" w:rsidR="00D4525D" w:rsidRDefault="0025122A">
          <w:pPr>
            <w:pStyle w:val="3"/>
            <w:numPr>
              <w:ilvl w:val="0"/>
              <w:numId w:val="21"/>
            </w:numPr>
            <w:tabs>
              <w:tab w:val="left" w:pos="504"/>
            </w:tabs>
            <w:rPr>
              <w:szCs w:val="21"/>
            </w:rPr>
          </w:pPr>
          <w:r>
            <w:rPr>
              <w:rFonts w:hint="eastAsia"/>
              <w:szCs w:val="21"/>
            </w:rPr>
            <w:t>净敞口套期收益</w:t>
          </w:r>
        </w:p>
        <w:sdt>
          <w:sdtPr>
            <w:alias w:val="是否适用：净敞口套期收益[双击切换]"/>
            <w:tag w:val="_GBC_0b9c0635e78547e1b23b27daf08672cd"/>
            <w:id w:val="709383776"/>
            <w:lock w:val="sdtContentLocked"/>
            <w:placeholder>
              <w:docPart w:val="GBC22222222222222222222222222222"/>
            </w:placeholder>
          </w:sdtPr>
          <w:sdtContent>
            <w:p w14:paraId="7C629DB4" w14:textId="4482461B" w:rsidR="00C565B4" w:rsidRDefault="0025122A" w:rsidP="00C565B4">
              <w:pPr>
                <w:rPr>
                  <w:szCs w:val="21"/>
                </w:rPr>
              </w:pPr>
              <w:r>
                <w:fldChar w:fldCharType="begin"/>
              </w:r>
              <w:r w:rsidR="00C565B4">
                <w:instrText xml:space="preserve"> MACROBUTTON  SnrToggleCheckbox □适用 </w:instrText>
              </w:r>
              <w:r>
                <w:fldChar w:fldCharType="end"/>
              </w:r>
              <w:r>
                <w:fldChar w:fldCharType="begin"/>
              </w:r>
              <w:r w:rsidR="00C565B4">
                <w:instrText xml:space="preserve"> MACROBUTTON  SnrToggleCheckbox √不适用 </w:instrText>
              </w:r>
              <w:r>
                <w:fldChar w:fldCharType="end"/>
              </w:r>
            </w:p>
          </w:sdtContent>
        </w:sdt>
        <w:p w14:paraId="5FD4EF5E" w14:textId="77777777" w:rsidR="00D4525D" w:rsidRDefault="007D4C81">
          <w:pPr>
            <w:autoSpaceDE w:val="0"/>
            <w:autoSpaceDN w:val="0"/>
            <w:adjustRightInd w:val="0"/>
            <w:rPr>
              <w:szCs w:val="21"/>
            </w:rPr>
          </w:pPr>
        </w:p>
      </w:sdtContent>
    </w:sdt>
    <w:bookmarkStart w:id="225" w:name="_Hlk534895224" w:displacedByCustomXml="next"/>
    <w:sdt>
      <w:sdtPr>
        <w:rPr>
          <w:rFonts w:ascii="宋体" w:hAnsi="宋体" w:cs="宋体" w:hint="eastAsia"/>
          <w:b w:val="0"/>
          <w:bCs w:val="0"/>
          <w:kern w:val="0"/>
          <w:szCs w:val="21"/>
        </w:rPr>
        <w:alias w:val="模块:公允价值变动收益"/>
        <w:tag w:val="_SEC_ba248bb644d24508b56cf476e57a1ad1"/>
        <w:id w:val="-1824655690"/>
        <w:lock w:val="sdtLocked"/>
        <w:placeholder>
          <w:docPart w:val="GBC22222222222222222222222222222"/>
        </w:placeholder>
      </w:sdtPr>
      <w:sdtEndPr>
        <w:rPr>
          <w:rFonts w:cstheme="minorBidi"/>
          <w:kern w:val="2"/>
        </w:rPr>
      </w:sdtEndPr>
      <w:sdtContent>
        <w:p w14:paraId="06EFCF81"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703e46a239ba45afa37afdd4dcae0cb4"/>
            <w:id w:val="478500876"/>
            <w:lock w:val="sdtContentLocked"/>
            <w:placeholder>
              <w:docPart w:val="GBC22222222222222222222222222222"/>
            </w:placeholder>
          </w:sdtPr>
          <w:sdtContent>
            <w:p w14:paraId="38F83FFC" w14:textId="62691F77" w:rsidR="00C565B4" w:rsidRDefault="0025122A" w:rsidP="00C565B4">
              <w:pPr>
                <w:rPr>
                  <w:szCs w:val="21"/>
                </w:rPr>
              </w:pPr>
              <w:r>
                <w:fldChar w:fldCharType="begin"/>
              </w:r>
              <w:r w:rsidR="00C565B4">
                <w:instrText xml:space="preserve">MACROBUTTON  SnrToggleCheckbox □适用 </w:instrText>
              </w:r>
              <w:r>
                <w:fldChar w:fldCharType="end"/>
              </w:r>
              <w:r>
                <w:fldChar w:fldCharType="begin"/>
              </w:r>
              <w:r w:rsidR="00C565B4">
                <w:instrText xml:space="preserve"> MACROBUTTON  SnrToggleCheckbox √不适用 </w:instrText>
              </w:r>
              <w:r>
                <w:fldChar w:fldCharType="end"/>
              </w:r>
            </w:p>
          </w:sdtContent>
        </w:sdt>
        <w:p w14:paraId="6E1E7F60" w14:textId="77777777" w:rsidR="00D4525D" w:rsidRDefault="007D4C81">
          <w:pPr>
            <w:rPr>
              <w:rFonts w:cstheme="minorBidi"/>
              <w:kern w:val="2"/>
              <w:szCs w:val="21"/>
            </w:rPr>
          </w:pPr>
        </w:p>
      </w:sdtContent>
    </w:sdt>
    <w:bookmarkEnd w:id="225" w:displacedByCustomXml="prev"/>
    <w:sdt>
      <w:sdtPr>
        <w:rPr>
          <w:rFonts w:ascii="宋体" w:hAnsi="宋体" w:cs="宋体" w:hint="eastAsia"/>
          <w:b w:val="0"/>
          <w:bCs w:val="0"/>
          <w:kern w:val="0"/>
          <w:szCs w:val="24"/>
        </w:rPr>
        <w:alias w:val="模块:信用减值损失"/>
        <w:tag w:val="_SEC_f3aa22c360ad4d4fa144dfe2d37137a3"/>
        <w:id w:val="539398654"/>
        <w:lock w:val="sdtLocked"/>
        <w:placeholder>
          <w:docPart w:val="GBC22222222222222222222222222222"/>
        </w:placeholder>
      </w:sdtPr>
      <w:sdtEndPr>
        <w:rPr>
          <w:rFonts w:hint="default"/>
        </w:rPr>
      </w:sdtEndPr>
      <w:sdtContent>
        <w:p w14:paraId="230965DC" w14:textId="4F07D72E" w:rsidR="00D4525D" w:rsidRDefault="0025122A">
          <w:pPr>
            <w:pStyle w:val="3"/>
            <w:numPr>
              <w:ilvl w:val="0"/>
              <w:numId w:val="21"/>
            </w:numPr>
            <w:tabs>
              <w:tab w:val="left" w:pos="504"/>
            </w:tabs>
          </w:pPr>
          <w:r>
            <w:rPr>
              <w:rFonts w:hint="eastAsia"/>
            </w:rPr>
            <w:t>信用减值损失</w:t>
          </w:r>
          <w:r w:rsidR="0061383A" w:rsidRPr="003408E5">
            <w:rPr>
              <w:rFonts w:hint="eastAsia"/>
            </w:rPr>
            <w:t>（损失以“</w:t>
          </w:r>
          <w:r w:rsidR="0061383A" w:rsidRPr="003408E5">
            <w:t>-”</w:t>
          </w:r>
          <w:r w:rsidR="0061383A" w:rsidRPr="003408E5">
            <w:t>填列）</w:t>
          </w:r>
        </w:p>
        <w:sdt>
          <w:sdtPr>
            <w:alias w:val="是否适用：信用减值损失[双击切换]"/>
            <w:tag w:val="_GBC_3e1c9d9dad6c4530991d2befd4b098e3"/>
            <w:id w:val="339051823"/>
            <w:lock w:val="sdtContentLocked"/>
            <w:placeholder>
              <w:docPart w:val="GBC22222222222222222222222222222"/>
            </w:placeholder>
          </w:sdtPr>
          <w:sdtContent>
            <w:p w14:paraId="3A9576A0" w14:textId="2D6A4C65" w:rsidR="00D4525D" w:rsidRDefault="0025122A">
              <w:r>
                <w:fldChar w:fldCharType="begin"/>
              </w:r>
              <w:r w:rsidR="0012756B">
                <w:instrText xml:space="preserve"> MACROBUTTON  SnrToggleCheckbox √适用 </w:instrText>
              </w:r>
              <w:r>
                <w:fldChar w:fldCharType="end"/>
              </w:r>
              <w:r>
                <w:fldChar w:fldCharType="begin"/>
              </w:r>
              <w:r w:rsidR="0012756B">
                <w:instrText xml:space="preserve"> MACROBUTTON  SnrToggleCheckbox □不适用 </w:instrText>
              </w:r>
              <w:r>
                <w:fldChar w:fldCharType="end"/>
              </w:r>
            </w:p>
          </w:sdtContent>
        </w:sdt>
        <w:p w14:paraId="12F49977" w14:textId="615995C0" w:rsidR="00D4525D" w:rsidRDefault="0025122A">
          <w:pPr>
            <w:pStyle w:val="a9"/>
            <w:ind w:left="420" w:firstLineChars="0" w:firstLine="0"/>
            <w:jc w:val="right"/>
          </w:pPr>
          <w:r>
            <w:rPr>
              <w:rFonts w:hint="eastAsia"/>
            </w:rPr>
            <w:t>单位：</w:t>
          </w:r>
          <w:sdt>
            <w:sdtPr>
              <w:rPr>
                <w:rFonts w:hint="eastAsia"/>
              </w:rPr>
              <w:alias w:val="单位：信用减值损失"/>
              <w:tag w:val="_GBC_64c0f12c02d44b548838a6936d90e525"/>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w:t>
          </w:r>
          <w:r>
            <w:rPr>
              <w:rFonts w:hint="eastAsia"/>
            </w:rPr>
            <w:t>币种：</w:t>
          </w:r>
          <w:sdt>
            <w:sdtPr>
              <w:rPr>
                <w:rFonts w:hint="eastAsia"/>
              </w:rPr>
              <w:alias w:val="币种：信用减值损失"/>
              <w:tag w:val="_GBC_4d6a964234bf4666a052d68fb8b9d060"/>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0"/>
            <w:gridCol w:w="2620"/>
            <w:gridCol w:w="2643"/>
          </w:tblGrid>
          <w:tr w:rsidR="0080027D" w14:paraId="332DA126" w14:textId="77777777" w:rsidTr="005A00C0">
            <w:sdt>
              <w:sdtPr>
                <w:tag w:val="_PLD_32efbc222fba4f8b87e71fbd7550f57d"/>
                <w:id w:val="-47924892"/>
                <w:lock w:val="sdtLocked"/>
              </w:sdtPr>
              <w:sdtContent>
                <w:tc>
                  <w:tcPr>
                    <w:tcW w:w="2017" w:type="pct"/>
                    <w:shd w:val="clear" w:color="auto" w:fill="auto"/>
                    <w:vAlign w:val="center"/>
                  </w:tcPr>
                  <w:p w14:paraId="1AA6ABF5" w14:textId="77777777" w:rsidR="0080027D" w:rsidRDefault="0080027D" w:rsidP="005A00C0">
                    <w:pPr>
                      <w:jc w:val="center"/>
                      <w:rPr>
                        <w:szCs w:val="21"/>
                      </w:rPr>
                    </w:pPr>
                    <w:r>
                      <w:rPr>
                        <w:rFonts w:hint="eastAsia"/>
                        <w:szCs w:val="21"/>
                      </w:rPr>
                      <w:t>项目</w:t>
                    </w:r>
                  </w:p>
                </w:tc>
              </w:sdtContent>
            </w:sdt>
            <w:sdt>
              <w:sdtPr>
                <w:tag w:val="_PLD_57fc93ac35684eca9207e23d2b2d6664"/>
                <w:id w:val="-1812390880"/>
                <w:lock w:val="sdtLocked"/>
              </w:sdtPr>
              <w:sdtContent>
                <w:tc>
                  <w:tcPr>
                    <w:tcW w:w="1485" w:type="pct"/>
                    <w:tcBorders>
                      <w:bottom w:val="single" w:sz="6" w:space="0" w:color="auto"/>
                    </w:tcBorders>
                    <w:shd w:val="clear" w:color="auto" w:fill="auto"/>
                    <w:vAlign w:val="center"/>
                  </w:tcPr>
                  <w:p w14:paraId="071FA25C" w14:textId="77777777" w:rsidR="0080027D" w:rsidRDefault="0080027D" w:rsidP="005A00C0">
                    <w:pPr>
                      <w:jc w:val="center"/>
                      <w:rPr>
                        <w:szCs w:val="21"/>
                      </w:rPr>
                    </w:pPr>
                    <w:r>
                      <w:rPr>
                        <w:rFonts w:hint="eastAsia"/>
                        <w:szCs w:val="21"/>
                      </w:rPr>
                      <w:t>本期发生额</w:t>
                    </w:r>
                  </w:p>
                </w:tc>
              </w:sdtContent>
            </w:sdt>
            <w:sdt>
              <w:sdtPr>
                <w:tag w:val="_PLD_ddb6bc4a58314fb2abbbb04ed4af2419"/>
                <w:id w:val="1478957199"/>
                <w:lock w:val="sdtLocked"/>
              </w:sdtPr>
              <w:sdtContent>
                <w:tc>
                  <w:tcPr>
                    <w:tcW w:w="1498" w:type="pct"/>
                    <w:shd w:val="clear" w:color="auto" w:fill="auto"/>
                    <w:vAlign w:val="center"/>
                  </w:tcPr>
                  <w:p w14:paraId="63A45A6B" w14:textId="77777777" w:rsidR="0080027D" w:rsidRDefault="0080027D" w:rsidP="005A00C0">
                    <w:pPr>
                      <w:jc w:val="center"/>
                      <w:rPr>
                        <w:szCs w:val="21"/>
                      </w:rPr>
                    </w:pPr>
                    <w:r>
                      <w:rPr>
                        <w:rFonts w:hint="eastAsia"/>
                        <w:szCs w:val="21"/>
                      </w:rPr>
                      <w:t>上期发生额</w:t>
                    </w:r>
                  </w:p>
                </w:tc>
              </w:sdtContent>
            </w:sdt>
          </w:tr>
          <w:tr w:rsidR="0080027D" w14:paraId="0D6E7869" w14:textId="77777777" w:rsidTr="005A00C0">
            <w:tc>
              <w:tcPr>
                <w:tcW w:w="2017" w:type="pct"/>
                <w:shd w:val="clear" w:color="auto" w:fill="auto"/>
                <w:vAlign w:val="center"/>
              </w:tcPr>
              <w:sdt>
                <w:sdtPr>
                  <w:rPr>
                    <w:rFonts w:hint="eastAsia"/>
                    <w:szCs w:val="21"/>
                  </w:rPr>
                  <w:tag w:val="_PLD_3dea696ffc7a401fb0b2813dfdf2ee05"/>
                  <w:id w:val="1781060268"/>
                  <w:lock w:val="sdtLocked"/>
                </w:sdtPr>
                <w:sdtContent>
                  <w:p w14:paraId="788C0651" w14:textId="77777777" w:rsidR="0080027D" w:rsidRDefault="0080027D" w:rsidP="005A00C0">
                    <w:pPr>
                      <w:rPr>
                        <w:szCs w:val="21"/>
                      </w:rPr>
                    </w:pPr>
                    <w:r>
                      <w:rPr>
                        <w:rFonts w:hint="eastAsia"/>
                        <w:szCs w:val="21"/>
                      </w:rPr>
                      <w:t>应收票据坏账损失</w:t>
                    </w:r>
                  </w:p>
                </w:sdtContent>
              </w:sdt>
            </w:tc>
            <w:tc>
              <w:tcPr>
                <w:tcW w:w="1485" w:type="pct"/>
                <w:tcBorders>
                  <w:top w:val="single" w:sz="6" w:space="0" w:color="auto"/>
                  <w:bottom w:val="single" w:sz="6" w:space="0" w:color="auto"/>
                </w:tcBorders>
                <w:shd w:val="clear" w:color="auto" w:fill="auto"/>
              </w:tcPr>
              <w:p w14:paraId="2EDB57A0" w14:textId="4B386B8B" w:rsidR="0080027D" w:rsidRDefault="005D3600" w:rsidP="005A00C0">
                <w:pPr>
                  <w:jc w:val="right"/>
                  <w:rPr>
                    <w:szCs w:val="21"/>
                  </w:rPr>
                </w:pPr>
                <w:r w:rsidRPr="003408E5">
                  <w:rPr>
                    <w:szCs w:val="21"/>
                  </w:rPr>
                  <w:t>17,124.18</w:t>
                </w:r>
              </w:p>
            </w:tc>
            <w:tc>
              <w:tcPr>
                <w:tcW w:w="1498" w:type="pct"/>
                <w:shd w:val="clear" w:color="auto" w:fill="auto"/>
              </w:tcPr>
              <w:p w14:paraId="2FBD54E4" w14:textId="3F3DC631" w:rsidR="0080027D" w:rsidRDefault="005D3600" w:rsidP="005A00C0">
                <w:pPr>
                  <w:jc w:val="right"/>
                  <w:rPr>
                    <w:szCs w:val="21"/>
                  </w:rPr>
                </w:pPr>
                <w:r w:rsidRPr="003408E5">
                  <w:rPr>
                    <w:szCs w:val="21"/>
                  </w:rPr>
                  <w:t>8,999.60</w:t>
                </w:r>
              </w:p>
            </w:tc>
          </w:tr>
          <w:tr w:rsidR="0080027D" w14:paraId="6518203B" w14:textId="77777777" w:rsidTr="005A00C0">
            <w:tc>
              <w:tcPr>
                <w:tcW w:w="2017" w:type="pct"/>
                <w:shd w:val="clear" w:color="auto" w:fill="auto"/>
                <w:vAlign w:val="center"/>
              </w:tcPr>
              <w:sdt>
                <w:sdtPr>
                  <w:rPr>
                    <w:rFonts w:hint="eastAsia"/>
                    <w:szCs w:val="21"/>
                  </w:rPr>
                  <w:tag w:val="_PLD_8f95ae55a83148e8a935f39fa8f92ca4"/>
                  <w:id w:val="1760257256"/>
                  <w:lock w:val="sdtLocked"/>
                </w:sdtPr>
                <w:sdtContent>
                  <w:p w14:paraId="620E15DB" w14:textId="77777777" w:rsidR="0080027D" w:rsidRDefault="0080027D" w:rsidP="005A00C0">
                    <w:pPr>
                      <w:rPr>
                        <w:szCs w:val="21"/>
                      </w:rPr>
                    </w:pPr>
                    <w:r>
                      <w:rPr>
                        <w:rFonts w:hint="eastAsia"/>
                        <w:szCs w:val="21"/>
                      </w:rPr>
                      <w:t>应收账款坏账损失</w:t>
                    </w:r>
                  </w:p>
                </w:sdtContent>
              </w:sdt>
            </w:tc>
            <w:tc>
              <w:tcPr>
                <w:tcW w:w="1485" w:type="pct"/>
                <w:tcBorders>
                  <w:top w:val="single" w:sz="6" w:space="0" w:color="auto"/>
                  <w:bottom w:val="single" w:sz="6" w:space="0" w:color="auto"/>
                </w:tcBorders>
                <w:shd w:val="clear" w:color="auto" w:fill="auto"/>
              </w:tcPr>
              <w:p w14:paraId="516957DC" w14:textId="3588FA05" w:rsidR="0080027D" w:rsidRDefault="005D3600" w:rsidP="005A00C0">
                <w:pPr>
                  <w:jc w:val="right"/>
                  <w:rPr>
                    <w:szCs w:val="21"/>
                  </w:rPr>
                </w:pPr>
                <w:r w:rsidRPr="003408E5">
                  <w:rPr>
                    <w:szCs w:val="21"/>
                  </w:rPr>
                  <w:t>-2,107,035.95</w:t>
                </w:r>
              </w:p>
            </w:tc>
            <w:tc>
              <w:tcPr>
                <w:tcW w:w="1498" w:type="pct"/>
                <w:shd w:val="clear" w:color="auto" w:fill="auto"/>
              </w:tcPr>
              <w:p w14:paraId="515C82F0" w14:textId="15DA5E38" w:rsidR="0080027D" w:rsidRDefault="005D3600" w:rsidP="005A00C0">
                <w:pPr>
                  <w:jc w:val="right"/>
                  <w:rPr>
                    <w:szCs w:val="21"/>
                  </w:rPr>
                </w:pPr>
                <w:r w:rsidRPr="003408E5">
                  <w:rPr>
                    <w:rFonts w:hint="eastAsia"/>
                    <w:szCs w:val="21"/>
                  </w:rPr>
                  <w:t>-</w:t>
                </w:r>
                <w:r w:rsidRPr="003408E5">
                  <w:rPr>
                    <w:szCs w:val="21"/>
                  </w:rPr>
                  <w:t>660,875.63</w:t>
                </w:r>
              </w:p>
            </w:tc>
          </w:tr>
          <w:tr w:rsidR="0080027D" w14:paraId="359335D7" w14:textId="77777777" w:rsidTr="005A00C0">
            <w:tc>
              <w:tcPr>
                <w:tcW w:w="2017" w:type="pct"/>
                <w:shd w:val="clear" w:color="auto" w:fill="auto"/>
                <w:vAlign w:val="center"/>
              </w:tcPr>
              <w:sdt>
                <w:sdtPr>
                  <w:rPr>
                    <w:rFonts w:hint="eastAsia"/>
                    <w:szCs w:val="21"/>
                  </w:rPr>
                  <w:tag w:val="_PLD_d9f7b1208cc747c9bd80ca0b7a90857e"/>
                  <w:id w:val="-2131234555"/>
                  <w:lock w:val="sdtLocked"/>
                </w:sdtPr>
                <w:sdtContent>
                  <w:p w14:paraId="6999589D" w14:textId="77777777" w:rsidR="0080027D" w:rsidRDefault="0080027D" w:rsidP="005A00C0">
                    <w:pPr>
                      <w:rPr>
                        <w:szCs w:val="21"/>
                      </w:rPr>
                    </w:pPr>
                    <w:r>
                      <w:rPr>
                        <w:rFonts w:hint="eastAsia"/>
                        <w:szCs w:val="21"/>
                      </w:rPr>
                      <w:t>其他应收款坏账损失</w:t>
                    </w:r>
                  </w:p>
                </w:sdtContent>
              </w:sdt>
            </w:tc>
            <w:tc>
              <w:tcPr>
                <w:tcW w:w="1485" w:type="pct"/>
                <w:tcBorders>
                  <w:top w:val="single" w:sz="6" w:space="0" w:color="auto"/>
                  <w:bottom w:val="single" w:sz="6" w:space="0" w:color="auto"/>
                </w:tcBorders>
                <w:shd w:val="clear" w:color="auto" w:fill="auto"/>
              </w:tcPr>
              <w:p w14:paraId="3AE96F6E" w14:textId="595A7519" w:rsidR="0080027D" w:rsidRDefault="005D3600" w:rsidP="005A00C0">
                <w:pPr>
                  <w:jc w:val="right"/>
                  <w:rPr>
                    <w:szCs w:val="21"/>
                  </w:rPr>
                </w:pPr>
                <w:r w:rsidRPr="003408E5">
                  <w:t>-515,055.88</w:t>
                </w:r>
              </w:p>
            </w:tc>
            <w:tc>
              <w:tcPr>
                <w:tcW w:w="1498" w:type="pct"/>
                <w:shd w:val="clear" w:color="auto" w:fill="auto"/>
              </w:tcPr>
              <w:p w14:paraId="2864941F" w14:textId="35430717" w:rsidR="0080027D" w:rsidRDefault="005D3600" w:rsidP="005A00C0">
                <w:pPr>
                  <w:jc w:val="right"/>
                  <w:rPr>
                    <w:szCs w:val="21"/>
                  </w:rPr>
                </w:pPr>
                <w:r w:rsidRPr="003408E5">
                  <w:t>5,859,093.90</w:t>
                </w:r>
              </w:p>
            </w:tc>
          </w:tr>
          <w:tr w:rsidR="0080027D" w14:paraId="6898A4AF" w14:textId="77777777" w:rsidTr="005A00C0">
            <w:tc>
              <w:tcPr>
                <w:tcW w:w="2017" w:type="pct"/>
                <w:shd w:val="clear" w:color="auto" w:fill="auto"/>
                <w:vAlign w:val="center"/>
              </w:tcPr>
              <w:sdt>
                <w:sdtPr>
                  <w:rPr>
                    <w:rFonts w:hint="eastAsia"/>
                    <w:szCs w:val="21"/>
                  </w:rPr>
                  <w:tag w:val="_PLD_2c9adec2cb4a46aeb2cec6f99fe0fe9f"/>
                  <w:id w:val="-1243021008"/>
                  <w:lock w:val="sdtLocked"/>
                </w:sdtPr>
                <w:sdtContent>
                  <w:p w14:paraId="6B854501" w14:textId="77777777" w:rsidR="0080027D" w:rsidRDefault="0080027D" w:rsidP="005A00C0">
                    <w:pPr>
                      <w:rPr>
                        <w:szCs w:val="21"/>
                      </w:rPr>
                    </w:pPr>
                    <w:r>
                      <w:rPr>
                        <w:rFonts w:hint="eastAsia"/>
                        <w:szCs w:val="21"/>
                      </w:rPr>
                      <w:t>债权投资减值损失</w:t>
                    </w:r>
                  </w:p>
                </w:sdtContent>
              </w:sdt>
            </w:tc>
            <w:tc>
              <w:tcPr>
                <w:tcW w:w="1485" w:type="pct"/>
                <w:tcBorders>
                  <w:top w:val="single" w:sz="6" w:space="0" w:color="auto"/>
                  <w:bottom w:val="single" w:sz="6" w:space="0" w:color="auto"/>
                </w:tcBorders>
                <w:shd w:val="clear" w:color="auto" w:fill="auto"/>
              </w:tcPr>
              <w:p w14:paraId="72B537A3" w14:textId="77777777" w:rsidR="0080027D" w:rsidRDefault="0080027D" w:rsidP="005A00C0">
                <w:pPr>
                  <w:jc w:val="right"/>
                  <w:rPr>
                    <w:szCs w:val="21"/>
                  </w:rPr>
                </w:pPr>
              </w:p>
            </w:tc>
            <w:tc>
              <w:tcPr>
                <w:tcW w:w="1498" w:type="pct"/>
                <w:shd w:val="clear" w:color="auto" w:fill="auto"/>
              </w:tcPr>
              <w:p w14:paraId="2D246738" w14:textId="77777777" w:rsidR="0080027D" w:rsidRDefault="0080027D" w:rsidP="005A00C0">
                <w:pPr>
                  <w:jc w:val="right"/>
                  <w:rPr>
                    <w:szCs w:val="21"/>
                  </w:rPr>
                </w:pPr>
              </w:p>
            </w:tc>
          </w:tr>
          <w:tr w:rsidR="0080027D" w14:paraId="08B5DCEF" w14:textId="77777777" w:rsidTr="005A00C0">
            <w:tc>
              <w:tcPr>
                <w:tcW w:w="2017" w:type="pct"/>
                <w:shd w:val="clear" w:color="auto" w:fill="auto"/>
                <w:vAlign w:val="center"/>
              </w:tcPr>
              <w:sdt>
                <w:sdtPr>
                  <w:rPr>
                    <w:rFonts w:hint="eastAsia"/>
                    <w:szCs w:val="21"/>
                  </w:rPr>
                  <w:tag w:val="_PLD_ae55071e73dc4bc4a7ae2758f22c1239"/>
                  <w:id w:val="-567185718"/>
                  <w:lock w:val="sdtLocked"/>
                </w:sdtPr>
                <w:sdtContent>
                  <w:p w14:paraId="42F2C981" w14:textId="77777777" w:rsidR="0080027D" w:rsidRDefault="0080027D" w:rsidP="005A00C0">
                    <w:pPr>
                      <w:rPr>
                        <w:szCs w:val="21"/>
                      </w:rPr>
                    </w:pPr>
                    <w:r>
                      <w:rPr>
                        <w:rFonts w:hint="eastAsia"/>
                        <w:szCs w:val="21"/>
                      </w:rPr>
                      <w:t>其他债权投资减值损失</w:t>
                    </w:r>
                  </w:p>
                </w:sdtContent>
              </w:sdt>
            </w:tc>
            <w:tc>
              <w:tcPr>
                <w:tcW w:w="1485" w:type="pct"/>
                <w:tcBorders>
                  <w:top w:val="single" w:sz="6" w:space="0" w:color="auto"/>
                  <w:bottom w:val="single" w:sz="6" w:space="0" w:color="auto"/>
                </w:tcBorders>
                <w:shd w:val="clear" w:color="auto" w:fill="auto"/>
              </w:tcPr>
              <w:p w14:paraId="77294455" w14:textId="77777777" w:rsidR="0080027D" w:rsidRDefault="0080027D" w:rsidP="005A00C0">
                <w:pPr>
                  <w:jc w:val="right"/>
                  <w:rPr>
                    <w:szCs w:val="21"/>
                  </w:rPr>
                </w:pPr>
              </w:p>
            </w:tc>
            <w:tc>
              <w:tcPr>
                <w:tcW w:w="1498" w:type="pct"/>
                <w:shd w:val="clear" w:color="auto" w:fill="auto"/>
              </w:tcPr>
              <w:p w14:paraId="052F755B" w14:textId="77777777" w:rsidR="0080027D" w:rsidRDefault="0080027D" w:rsidP="005A00C0">
                <w:pPr>
                  <w:jc w:val="right"/>
                  <w:rPr>
                    <w:szCs w:val="21"/>
                  </w:rPr>
                </w:pPr>
              </w:p>
            </w:tc>
          </w:tr>
          <w:tr w:rsidR="0080027D" w14:paraId="515DF71D" w14:textId="77777777" w:rsidTr="005A00C0">
            <w:tc>
              <w:tcPr>
                <w:tcW w:w="2017" w:type="pct"/>
                <w:shd w:val="clear" w:color="auto" w:fill="auto"/>
                <w:vAlign w:val="center"/>
              </w:tcPr>
              <w:sdt>
                <w:sdtPr>
                  <w:rPr>
                    <w:rFonts w:hint="eastAsia"/>
                    <w:szCs w:val="21"/>
                  </w:rPr>
                  <w:tag w:val="_PLD_6533e6f8c0f84283b74361e70d6b5710"/>
                  <w:id w:val="-1609040931"/>
                  <w:lock w:val="sdtLocked"/>
                </w:sdtPr>
                <w:sdtContent>
                  <w:p w14:paraId="43E96B21" w14:textId="77777777" w:rsidR="0080027D" w:rsidRDefault="0080027D" w:rsidP="005A00C0">
                    <w:pPr>
                      <w:rPr>
                        <w:szCs w:val="21"/>
                      </w:rPr>
                    </w:pPr>
                    <w:r>
                      <w:rPr>
                        <w:rFonts w:hint="eastAsia"/>
                        <w:szCs w:val="21"/>
                      </w:rPr>
                      <w:t>长期应收款坏账损失</w:t>
                    </w:r>
                  </w:p>
                </w:sdtContent>
              </w:sdt>
            </w:tc>
            <w:tc>
              <w:tcPr>
                <w:tcW w:w="1485" w:type="pct"/>
                <w:tcBorders>
                  <w:top w:val="single" w:sz="6" w:space="0" w:color="auto"/>
                  <w:bottom w:val="single" w:sz="6" w:space="0" w:color="auto"/>
                </w:tcBorders>
                <w:shd w:val="clear" w:color="auto" w:fill="auto"/>
              </w:tcPr>
              <w:p w14:paraId="6CBFB491" w14:textId="77777777" w:rsidR="0080027D" w:rsidRDefault="0080027D" w:rsidP="005A00C0">
                <w:pPr>
                  <w:jc w:val="right"/>
                  <w:rPr>
                    <w:szCs w:val="21"/>
                  </w:rPr>
                </w:pPr>
              </w:p>
            </w:tc>
            <w:tc>
              <w:tcPr>
                <w:tcW w:w="1498" w:type="pct"/>
                <w:shd w:val="clear" w:color="auto" w:fill="auto"/>
              </w:tcPr>
              <w:p w14:paraId="117F07E1" w14:textId="77777777" w:rsidR="0080027D" w:rsidRDefault="0080027D" w:rsidP="005A00C0">
                <w:pPr>
                  <w:jc w:val="right"/>
                  <w:rPr>
                    <w:szCs w:val="21"/>
                  </w:rPr>
                </w:pPr>
              </w:p>
            </w:tc>
          </w:tr>
          <w:tr w:rsidR="0080027D" w14:paraId="36048B07" w14:textId="77777777" w:rsidTr="005A00C0">
            <w:tc>
              <w:tcPr>
                <w:tcW w:w="2017" w:type="pct"/>
                <w:shd w:val="clear" w:color="auto" w:fill="auto"/>
                <w:vAlign w:val="center"/>
              </w:tcPr>
              <w:sdt>
                <w:sdtPr>
                  <w:rPr>
                    <w:rFonts w:hint="eastAsia"/>
                    <w:szCs w:val="21"/>
                  </w:rPr>
                  <w:tag w:val="_PLD_7476643019704ecf8be783f76b96e872"/>
                  <w:id w:val="-1406755045"/>
                  <w:lock w:val="sdtLocked"/>
                </w:sdtPr>
                <w:sdtContent>
                  <w:p w14:paraId="1CDDEC1A" w14:textId="77777777" w:rsidR="0080027D" w:rsidRDefault="0080027D" w:rsidP="005A00C0">
                    <w:pPr>
                      <w:rPr>
                        <w:szCs w:val="21"/>
                      </w:rPr>
                    </w:pPr>
                    <w:r>
                      <w:rPr>
                        <w:rFonts w:hint="eastAsia"/>
                        <w:szCs w:val="21"/>
                      </w:rPr>
                      <w:t>合同资产减值损失</w:t>
                    </w:r>
                  </w:p>
                </w:sdtContent>
              </w:sdt>
            </w:tc>
            <w:tc>
              <w:tcPr>
                <w:tcW w:w="1485" w:type="pct"/>
                <w:tcBorders>
                  <w:top w:val="single" w:sz="6" w:space="0" w:color="auto"/>
                  <w:bottom w:val="single" w:sz="6" w:space="0" w:color="auto"/>
                </w:tcBorders>
                <w:shd w:val="clear" w:color="auto" w:fill="auto"/>
              </w:tcPr>
              <w:p w14:paraId="08B76FC0" w14:textId="77777777" w:rsidR="0080027D" w:rsidRDefault="0080027D" w:rsidP="005A00C0">
                <w:pPr>
                  <w:jc w:val="right"/>
                  <w:rPr>
                    <w:szCs w:val="21"/>
                  </w:rPr>
                </w:pPr>
              </w:p>
            </w:tc>
            <w:tc>
              <w:tcPr>
                <w:tcW w:w="1498" w:type="pct"/>
                <w:shd w:val="clear" w:color="auto" w:fill="auto"/>
              </w:tcPr>
              <w:p w14:paraId="0046C51D" w14:textId="77777777" w:rsidR="0080027D" w:rsidRDefault="0080027D" w:rsidP="005A00C0">
                <w:pPr>
                  <w:jc w:val="right"/>
                  <w:rPr>
                    <w:szCs w:val="21"/>
                  </w:rPr>
                </w:pPr>
              </w:p>
            </w:tc>
          </w:tr>
          <w:tr w:rsidR="0080027D" w14:paraId="7D2A3598" w14:textId="77777777" w:rsidTr="005A00C0">
            <w:sdt>
              <w:sdtPr>
                <w:tag w:val="_PLD_fb4052249318445ab343a63eb6ab6e3b"/>
                <w:id w:val="920073048"/>
                <w:lock w:val="sdtLocked"/>
              </w:sdtPr>
              <w:sdtContent>
                <w:tc>
                  <w:tcPr>
                    <w:tcW w:w="2017" w:type="pct"/>
                    <w:shd w:val="clear" w:color="auto" w:fill="auto"/>
                    <w:vAlign w:val="center"/>
                  </w:tcPr>
                  <w:p w14:paraId="67566CCD" w14:textId="77777777" w:rsidR="0080027D" w:rsidRDefault="0080027D" w:rsidP="005A00C0">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14:paraId="7998D3DA" w14:textId="77777777" w:rsidR="0080027D" w:rsidRDefault="0080027D" w:rsidP="005A00C0">
                <w:pPr>
                  <w:jc w:val="right"/>
                  <w:rPr>
                    <w:szCs w:val="21"/>
                  </w:rPr>
                </w:pPr>
                <w:r>
                  <w:t>-2,604,967.65</w:t>
                </w:r>
              </w:p>
            </w:tc>
            <w:tc>
              <w:tcPr>
                <w:tcW w:w="1498" w:type="pct"/>
                <w:shd w:val="clear" w:color="auto" w:fill="auto"/>
              </w:tcPr>
              <w:p w14:paraId="77045B29" w14:textId="77777777" w:rsidR="0080027D" w:rsidRDefault="0080027D" w:rsidP="005A00C0">
                <w:pPr>
                  <w:jc w:val="right"/>
                  <w:rPr>
                    <w:szCs w:val="21"/>
                  </w:rPr>
                </w:pPr>
                <w:r>
                  <w:t>5,207,217.87</w:t>
                </w:r>
              </w:p>
            </w:tc>
          </w:tr>
        </w:tbl>
        <w:p w14:paraId="4D4D25F7" w14:textId="22B64453" w:rsidR="00D4525D" w:rsidRPr="00A25470" w:rsidRDefault="007D4C81"/>
      </w:sdtContent>
    </w:sdt>
    <w:sdt>
      <w:sdtPr>
        <w:rPr>
          <w:rFonts w:ascii="宋体" w:hAnsi="宋体" w:cs="宋体" w:hint="eastAsia"/>
          <w:b w:val="0"/>
          <w:bCs w:val="0"/>
          <w:kern w:val="0"/>
          <w:szCs w:val="21"/>
        </w:rPr>
        <w:alias w:val="模块:资产减值损失"/>
        <w:tag w:val="_SEC_0711b4002bfe46319954a4204926581c"/>
        <w:id w:val="-1528399160"/>
        <w:lock w:val="sdtLocked"/>
        <w:placeholder>
          <w:docPart w:val="GBC22222222222222222222222222222"/>
        </w:placeholder>
      </w:sdtPr>
      <w:sdtEndPr>
        <w:rPr>
          <w:rFonts w:asciiTheme="minorHAnsi" w:eastAsiaTheme="minorEastAsia" w:hAnsiTheme="minorHAnsi" w:hint="default"/>
          <w:szCs w:val="22"/>
        </w:rPr>
      </w:sdtEndPr>
      <w:sdtContent>
        <w:p w14:paraId="23B6576A" w14:textId="7709161B" w:rsidR="00D4525D" w:rsidRPr="003408E5" w:rsidRDefault="0025122A">
          <w:pPr>
            <w:pStyle w:val="3"/>
            <w:numPr>
              <w:ilvl w:val="0"/>
              <w:numId w:val="21"/>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r w:rsidR="0061383A" w:rsidRPr="003408E5">
            <w:rPr>
              <w:rFonts w:ascii="宋体" w:hAnsi="宋体" w:hint="eastAsia"/>
              <w:szCs w:val="21"/>
            </w:rPr>
            <w:t>（损失以“</w:t>
          </w:r>
          <w:r w:rsidR="0061383A" w:rsidRPr="003408E5">
            <w:rPr>
              <w:rFonts w:ascii="宋体" w:hAnsi="宋体"/>
              <w:szCs w:val="21"/>
            </w:rPr>
            <w:t>-”填列）</w:t>
          </w:r>
        </w:p>
        <w:sdt>
          <w:sdtPr>
            <w:alias w:val="是否适用：资产减值损失[双击切换]"/>
            <w:tag w:val="_GBC_8b37643fea7c43289fdaf85f79b2bcae"/>
            <w:id w:val="466549004"/>
            <w:lock w:val="sdtContentLocked"/>
            <w:placeholder>
              <w:docPart w:val="GBC22222222222222222222222222222"/>
            </w:placeholder>
          </w:sdtPr>
          <w:sdtContent>
            <w:p w14:paraId="25443974" w14:textId="52AEAFFB" w:rsidR="00D4525D" w:rsidRDefault="0025122A">
              <w:r>
                <w:fldChar w:fldCharType="begin"/>
              </w:r>
              <w:r w:rsidR="0080027D">
                <w:instrText xml:space="preserve">MACROBUTTON  SnrToggleCheckbox √适用 </w:instrText>
              </w:r>
              <w:r>
                <w:fldChar w:fldCharType="end"/>
              </w:r>
              <w:r>
                <w:fldChar w:fldCharType="begin"/>
              </w:r>
              <w:r w:rsidR="0080027D">
                <w:instrText xml:space="preserve"> MACROBUTTON  SnrToggleCheckbox □不适用 </w:instrText>
              </w:r>
              <w:r>
                <w:fldChar w:fldCharType="end"/>
              </w:r>
            </w:p>
          </w:sdtContent>
        </w:sdt>
        <w:p w14:paraId="455CD69B" w14:textId="6649F6CD" w:rsidR="00D4525D" w:rsidRDefault="0025122A">
          <w:pPr>
            <w:jc w:val="right"/>
            <w:rPr>
              <w:szCs w:val="21"/>
            </w:rPr>
          </w:pPr>
          <w:r>
            <w:rPr>
              <w:rFonts w:hint="eastAsia"/>
              <w:szCs w:val="21"/>
            </w:rPr>
            <w:t>单位：</w:t>
          </w:r>
          <w:sdt>
            <w:sdtPr>
              <w:rPr>
                <w:rFonts w:hint="eastAsia"/>
                <w:szCs w:val="21"/>
              </w:rPr>
              <w:alias w:val="单位：财务附注：资产减值损失"/>
              <w:tag w:val="_GBC_fe85f36c54dd476ea970b9d8ae08135d"/>
              <w:id w:val="-12738549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资产减值损失"/>
              <w:tag w:val="_GBC_08596d3dbba143a8b694044119494ec6"/>
              <w:id w:val="-9800683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2125"/>
            <w:gridCol w:w="1883"/>
          </w:tblGrid>
          <w:tr w:rsidR="0080027D" w14:paraId="65655816" w14:textId="77777777" w:rsidTr="00CE1CF1">
            <w:sdt>
              <w:sdtPr>
                <w:tag w:val="_PLD_344de032f71b4e06985c561df3bcf55a"/>
                <w:id w:val="-1882241305"/>
                <w:lock w:val="sdtLocked"/>
              </w:sdtPr>
              <w:sdtContent>
                <w:tc>
                  <w:tcPr>
                    <w:tcW w:w="2729" w:type="pct"/>
                    <w:tcBorders>
                      <w:top w:val="single" w:sz="4" w:space="0" w:color="auto"/>
                      <w:left w:val="single" w:sz="4" w:space="0" w:color="auto"/>
                      <w:bottom w:val="single" w:sz="4" w:space="0" w:color="auto"/>
                      <w:right w:val="single" w:sz="4" w:space="0" w:color="auto"/>
                    </w:tcBorders>
                    <w:vAlign w:val="center"/>
                  </w:tcPr>
                  <w:p w14:paraId="3970DF47" w14:textId="77777777" w:rsidR="0080027D" w:rsidRDefault="0080027D" w:rsidP="005A00C0">
                    <w:pPr>
                      <w:autoSpaceDE w:val="0"/>
                      <w:autoSpaceDN w:val="0"/>
                      <w:adjustRightInd w:val="0"/>
                      <w:jc w:val="center"/>
                      <w:rPr>
                        <w:szCs w:val="21"/>
                      </w:rPr>
                    </w:pPr>
                    <w:r>
                      <w:rPr>
                        <w:rFonts w:hint="eastAsia"/>
                        <w:szCs w:val="21"/>
                      </w:rPr>
                      <w:t>项目</w:t>
                    </w:r>
                  </w:p>
                </w:tc>
              </w:sdtContent>
            </w:sdt>
            <w:sdt>
              <w:sdtPr>
                <w:tag w:val="_PLD_9551307ec5c049a3aa84c3c7d3e61d92"/>
                <w:id w:val="1345434069"/>
                <w:lock w:val="sdtLocked"/>
              </w:sdtPr>
              <w:sdtContent>
                <w:tc>
                  <w:tcPr>
                    <w:tcW w:w="1204" w:type="pct"/>
                    <w:tcBorders>
                      <w:top w:val="single" w:sz="4" w:space="0" w:color="auto"/>
                      <w:left w:val="single" w:sz="4" w:space="0" w:color="auto"/>
                      <w:bottom w:val="single" w:sz="4" w:space="0" w:color="auto"/>
                      <w:right w:val="single" w:sz="4" w:space="0" w:color="auto"/>
                    </w:tcBorders>
                    <w:vAlign w:val="center"/>
                  </w:tcPr>
                  <w:p w14:paraId="3A32861A" w14:textId="77777777" w:rsidR="0080027D" w:rsidRDefault="0080027D" w:rsidP="005A00C0">
                    <w:pPr>
                      <w:autoSpaceDE w:val="0"/>
                      <w:autoSpaceDN w:val="0"/>
                      <w:adjustRightInd w:val="0"/>
                      <w:jc w:val="center"/>
                      <w:rPr>
                        <w:szCs w:val="21"/>
                      </w:rPr>
                    </w:pPr>
                    <w:r>
                      <w:rPr>
                        <w:rFonts w:hint="eastAsia"/>
                        <w:szCs w:val="21"/>
                      </w:rPr>
                      <w:t>本期发生额</w:t>
                    </w:r>
                  </w:p>
                </w:tc>
              </w:sdtContent>
            </w:sdt>
            <w:sdt>
              <w:sdtPr>
                <w:tag w:val="_PLD_46a2a62cd1b1406f877f135b9d7e38a6"/>
                <w:id w:val="-1850630733"/>
                <w:lock w:val="sdtLocked"/>
              </w:sdtPr>
              <w:sdtContent>
                <w:tc>
                  <w:tcPr>
                    <w:tcW w:w="1067" w:type="pct"/>
                    <w:tcBorders>
                      <w:top w:val="single" w:sz="4" w:space="0" w:color="auto"/>
                      <w:left w:val="single" w:sz="4" w:space="0" w:color="auto"/>
                      <w:bottom w:val="single" w:sz="4" w:space="0" w:color="auto"/>
                      <w:right w:val="single" w:sz="4" w:space="0" w:color="auto"/>
                    </w:tcBorders>
                    <w:vAlign w:val="center"/>
                  </w:tcPr>
                  <w:p w14:paraId="3F4F6F15" w14:textId="77777777" w:rsidR="0080027D" w:rsidRDefault="0080027D" w:rsidP="005A00C0">
                    <w:pPr>
                      <w:autoSpaceDE w:val="0"/>
                      <w:autoSpaceDN w:val="0"/>
                      <w:adjustRightInd w:val="0"/>
                      <w:jc w:val="center"/>
                      <w:rPr>
                        <w:szCs w:val="21"/>
                      </w:rPr>
                    </w:pPr>
                    <w:r>
                      <w:rPr>
                        <w:rFonts w:hint="eastAsia"/>
                        <w:szCs w:val="21"/>
                      </w:rPr>
                      <w:t>上期发生额</w:t>
                    </w:r>
                  </w:p>
                </w:tc>
              </w:sdtContent>
            </w:sdt>
          </w:tr>
          <w:tr w:rsidR="0080027D" w14:paraId="685A036A" w14:textId="77777777" w:rsidTr="00CE1CF1">
            <w:sdt>
              <w:sdtPr>
                <w:tag w:val="_PLD_a5b0452207d64fb88ccbca66f785c80a"/>
                <w:id w:val="787544204"/>
                <w:lock w:val="sdtLocked"/>
              </w:sdtPr>
              <w:sdtContent>
                <w:tc>
                  <w:tcPr>
                    <w:tcW w:w="2729" w:type="pct"/>
                    <w:tcBorders>
                      <w:top w:val="single" w:sz="4" w:space="0" w:color="auto"/>
                      <w:left w:val="single" w:sz="4" w:space="0" w:color="auto"/>
                      <w:bottom w:val="single" w:sz="4" w:space="0" w:color="auto"/>
                      <w:right w:val="single" w:sz="4" w:space="0" w:color="auto"/>
                    </w:tcBorders>
                  </w:tcPr>
                  <w:p w14:paraId="7BF12D90" w14:textId="77777777" w:rsidR="0080027D" w:rsidRDefault="0080027D" w:rsidP="005A00C0">
                    <w:pPr>
                      <w:autoSpaceDE w:val="0"/>
                      <w:autoSpaceDN w:val="0"/>
                      <w:adjustRightInd w:val="0"/>
                      <w:rPr>
                        <w:szCs w:val="21"/>
                      </w:rPr>
                    </w:pPr>
                    <w:r>
                      <w:rPr>
                        <w:rFonts w:hint="eastAsia"/>
                        <w:szCs w:val="21"/>
                      </w:rPr>
                      <w:t>一、坏账损失</w:t>
                    </w:r>
                  </w:p>
                </w:tc>
              </w:sdtContent>
            </w:sdt>
            <w:tc>
              <w:tcPr>
                <w:tcW w:w="1204" w:type="pct"/>
                <w:tcBorders>
                  <w:top w:val="single" w:sz="4" w:space="0" w:color="auto"/>
                  <w:left w:val="single" w:sz="4" w:space="0" w:color="auto"/>
                  <w:bottom w:val="single" w:sz="4" w:space="0" w:color="auto"/>
                  <w:right w:val="single" w:sz="4" w:space="0" w:color="auto"/>
                </w:tcBorders>
              </w:tcPr>
              <w:p w14:paraId="6E6DEAE4" w14:textId="77777777" w:rsidR="0080027D" w:rsidRDefault="0080027D" w:rsidP="005A00C0">
                <w:pPr>
                  <w:jc w:val="right"/>
                  <w:rPr>
                    <w:szCs w:val="21"/>
                  </w:rPr>
                </w:pPr>
              </w:p>
            </w:tc>
            <w:tc>
              <w:tcPr>
                <w:tcW w:w="1067" w:type="pct"/>
                <w:tcBorders>
                  <w:top w:val="single" w:sz="4" w:space="0" w:color="auto"/>
                  <w:left w:val="single" w:sz="4" w:space="0" w:color="auto"/>
                  <w:bottom w:val="single" w:sz="4" w:space="0" w:color="auto"/>
                  <w:right w:val="single" w:sz="4" w:space="0" w:color="auto"/>
                </w:tcBorders>
              </w:tcPr>
              <w:p w14:paraId="09D91728" w14:textId="77777777" w:rsidR="0080027D" w:rsidRDefault="0080027D" w:rsidP="005A00C0">
                <w:pPr>
                  <w:jc w:val="right"/>
                  <w:rPr>
                    <w:szCs w:val="21"/>
                  </w:rPr>
                </w:pPr>
              </w:p>
            </w:tc>
          </w:tr>
          <w:tr w:rsidR="0080027D" w14:paraId="0DE90C1A" w14:textId="77777777" w:rsidTr="00CE1CF1">
            <w:tc>
              <w:tcPr>
                <w:tcW w:w="2729" w:type="pct"/>
                <w:tcBorders>
                  <w:top w:val="single" w:sz="4" w:space="0" w:color="auto"/>
                  <w:left w:val="single" w:sz="4" w:space="0" w:color="auto"/>
                  <w:bottom w:val="single" w:sz="4" w:space="0" w:color="auto"/>
                  <w:right w:val="single" w:sz="4" w:space="0" w:color="auto"/>
                </w:tcBorders>
              </w:tcPr>
              <w:sdt>
                <w:sdtPr>
                  <w:rPr>
                    <w:rFonts w:hint="eastAsia"/>
                  </w:rPr>
                  <w:tag w:val="_PLD_f3e56bd86dd541bb999fb148048ad094"/>
                  <w:id w:val="-2070950191"/>
                  <w:lock w:val="sdtLocked"/>
                </w:sdtPr>
                <w:sdtContent>
                  <w:p w14:paraId="6041E7F3" w14:textId="77777777" w:rsidR="0080027D" w:rsidRDefault="0080027D" w:rsidP="005A00C0">
                    <w:pPr>
                      <w:autoSpaceDE w:val="0"/>
                      <w:autoSpaceDN w:val="0"/>
                      <w:adjustRightInd w:val="0"/>
                    </w:pPr>
                    <w:r>
                      <w:rPr>
                        <w:rFonts w:hint="eastAsia"/>
                      </w:rPr>
                      <w:t>二、存货跌价损失及合同履约成本减值损失</w:t>
                    </w:r>
                  </w:p>
                </w:sdtContent>
              </w:sdt>
            </w:tc>
            <w:tc>
              <w:tcPr>
                <w:tcW w:w="1204" w:type="pct"/>
                <w:tcBorders>
                  <w:top w:val="single" w:sz="4" w:space="0" w:color="auto"/>
                  <w:left w:val="single" w:sz="4" w:space="0" w:color="auto"/>
                  <w:bottom w:val="single" w:sz="4" w:space="0" w:color="auto"/>
                  <w:right w:val="single" w:sz="4" w:space="0" w:color="auto"/>
                </w:tcBorders>
              </w:tcPr>
              <w:p w14:paraId="5B6C4B70" w14:textId="77777777" w:rsidR="0080027D" w:rsidRDefault="0080027D" w:rsidP="005A00C0">
                <w:pPr>
                  <w:jc w:val="right"/>
                  <w:rPr>
                    <w:szCs w:val="21"/>
                  </w:rPr>
                </w:pPr>
                <w:r>
                  <w:t>170,000.00</w:t>
                </w:r>
              </w:p>
            </w:tc>
            <w:tc>
              <w:tcPr>
                <w:tcW w:w="1067" w:type="pct"/>
                <w:tcBorders>
                  <w:top w:val="single" w:sz="4" w:space="0" w:color="auto"/>
                  <w:left w:val="single" w:sz="4" w:space="0" w:color="auto"/>
                  <w:bottom w:val="single" w:sz="4" w:space="0" w:color="auto"/>
                  <w:right w:val="single" w:sz="4" w:space="0" w:color="auto"/>
                </w:tcBorders>
              </w:tcPr>
              <w:p w14:paraId="6496F2AF" w14:textId="77777777" w:rsidR="0080027D" w:rsidRDefault="0080027D" w:rsidP="005A00C0">
                <w:pPr>
                  <w:jc w:val="right"/>
                  <w:rPr>
                    <w:szCs w:val="21"/>
                  </w:rPr>
                </w:pPr>
                <w:r>
                  <w:t>300,000.00</w:t>
                </w:r>
              </w:p>
            </w:tc>
          </w:tr>
          <w:tr w:rsidR="0080027D" w14:paraId="1EE5BC90" w14:textId="77777777" w:rsidTr="00CE1CF1">
            <w:sdt>
              <w:sdtPr>
                <w:tag w:val="_PLD_918ffd8efce148388b465543a65deb36"/>
                <w:id w:val="-1911846519"/>
                <w:lock w:val="sdtLocked"/>
              </w:sdtPr>
              <w:sdtContent>
                <w:tc>
                  <w:tcPr>
                    <w:tcW w:w="2729" w:type="pct"/>
                    <w:tcBorders>
                      <w:top w:val="single" w:sz="4" w:space="0" w:color="auto"/>
                      <w:left w:val="single" w:sz="4" w:space="0" w:color="auto"/>
                      <w:bottom w:val="single" w:sz="4" w:space="0" w:color="auto"/>
                      <w:right w:val="single" w:sz="4" w:space="0" w:color="auto"/>
                    </w:tcBorders>
                  </w:tcPr>
                  <w:p w14:paraId="408203D5" w14:textId="77777777" w:rsidR="0080027D" w:rsidRDefault="0080027D" w:rsidP="005A00C0">
                    <w:pPr>
                      <w:autoSpaceDE w:val="0"/>
                      <w:autoSpaceDN w:val="0"/>
                      <w:adjustRightInd w:val="0"/>
                      <w:rPr>
                        <w:szCs w:val="21"/>
                      </w:rPr>
                    </w:pPr>
                    <w:r>
                      <w:rPr>
                        <w:rFonts w:hint="eastAsia"/>
                      </w:rPr>
                      <w:t>三</w:t>
                    </w:r>
                    <w:r>
                      <w:rPr>
                        <w:rFonts w:hint="eastAsia"/>
                        <w:szCs w:val="21"/>
                      </w:rPr>
                      <w:t>、长期股权投资减值损失</w:t>
                    </w:r>
                  </w:p>
                </w:tc>
              </w:sdtContent>
            </w:sdt>
            <w:tc>
              <w:tcPr>
                <w:tcW w:w="1204" w:type="pct"/>
                <w:tcBorders>
                  <w:top w:val="single" w:sz="4" w:space="0" w:color="auto"/>
                  <w:left w:val="single" w:sz="4" w:space="0" w:color="auto"/>
                  <w:bottom w:val="single" w:sz="4" w:space="0" w:color="auto"/>
                  <w:right w:val="single" w:sz="4" w:space="0" w:color="auto"/>
                </w:tcBorders>
              </w:tcPr>
              <w:p w14:paraId="56D9D9AB" w14:textId="77777777" w:rsidR="0080027D" w:rsidRDefault="0080027D" w:rsidP="005A00C0">
                <w:pPr>
                  <w:jc w:val="right"/>
                  <w:rPr>
                    <w:szCs w:val="21"/>
                  </w:rPr>
                </w:pPr>
              </w:p>
            </w:tc>
            <w:tc>
              <w:tcPr>
                <w:tcW w:w="1067" w:type="pct"/>
                <w:tcBorders>
                  <w:top w:val="single" w:sz="4" w:space="0" w:color="auto"/>
                  <w:left w:val="single" w:sz="4" w:space="0" w:color="auto"/>
                  <w:bottom w:val="single" w:sz="4" w:space="0" w:color="auto"/>
                  <w:right w:val="single" w:sz="4" w:space="0" w:color="auto"/>
                </w:tcBorders>
              </w:tcPr>
              <w:p w14:paraId="7E806669" w14:textId="77777777" w:rsidR="0080027D" w:rsidRDefault="0080027D" w:rsidP="005A00C0">
                <w:pPr>
                  <w:jc w:val="right"/>
                  <w:rPr>
                    <w:szCs w:val="21"/>
                  </w:rPr>
                </w:pPr>
              </w:p>
            </w:tc>
          </w:tr>
          <w:tr w:rsidR="0080027D" w14:paraId="5DAF9468" w14:textId="77777777" w:rsidTr="00CE1CF1">
            <w:sdt>
              <w:sdtPr>
                <w:tag w:val="_PLD_1f59a34614d64642bfafae6cfb83a911"/>
                <w:id w:val="-1142502854"/>
                <w:lock w:val="sdtLocked"/>
              </w:sdtPr>
              <w:sdtContent>
                <w:tc>
                  <w:tcPr>
                    <w:tcW w:w="2729" w:type="pct"/>
                    <w:tcBorders>
                      <w:top w:val="single" w:sz="4" w:space="0" w:color="auto"/>
                      <w:left w:val="single" w:sz="4" w:space="0" w:color="auto"/>
                      <w:bottom w:val="single" w:sz="4" w:space="0" w:color="auto"/>
                      <w:right w:val="single" w:sz="4" w:space="0" w:color="auto"/>
                    </w:tcBorders>
                  </w:tcPr>
                  <w:p w14:paraId="6E7FA1DF" w14:textId="77777777" w:rsidR="0080027D" w:rsidRDefault="0080027D" w:rsidP="005A00C0">
                    <w:pPr>
                      <w:autoSpaceDE w:val="0"/>
                      <w:autoSpaceDN w:val="0"/>
                      <w:adjustRightInd w:val="0"/>
                      <w:rPr>
                        <w:szCs w:val="21"/>
                      </w:rPr>
                    </w:pPr>
                    <w:r>
                      <w:rPr>
                        <w:rFonts w:hint="eastAsia"/>
                        <w:szCs w:val="21"/>
                      </w:rPr>
                      <w:t>四、投资性房地产减值损失</w:t>
                    </w:r>
                  </w:p>
                </w:tc>
              </w:sdtContent>
            </w:sdt>
            <w:tc>
              <w:tcPr>
                <w:tcW w:w="1204" w:type="pct"/>
                <w:tcBorders>
                  <w:top w:val="single" w:sz="4" w:space="0" w:color="auto"/>
                  <w:left w:val="single" w:sz="4" w:space="0" w:color="auto"/>
                  <w:bottom w:val="single" w:sz="4" w:space="0" w:color="auto"/>
                  <w:right w:val="single" w:sz="4" w:space="0" w:color="auto"/>
                </w:tcBorders>
              </w:tcPr>
              <w:p w14:paraId="3171E5BE" w14:textId="77777777" w:rsidR="0080027D" w:rsidRDefault="0080027D" w:rsidP="005A00C0">
                <w:pPr>
                  <w:jc w:val="right"/>
                  <w:rPr>
                    <w:szCs w:val="21"/>
                  </w:rPr>
                </w:pPr>
              </w:p>
            </w:tc>
            <w:tc>
              <w:tcPr>
                <w:tcW w:w="1067" w:type="pct"/>
                <w:tcBorders>
                  <w:top w:val="single" w:sz="4" w:space="0" w:color="auto"/>
                  <w:left w:val="single" w:sz="4" w:space="0" w:color="auto"/>
                  <w:bottom w:val="single" w:sz="4" w:space="0" w:color="auto"/>
                  <w:right w:val="single" w:sz="4" w:space="0" w:color="auto"/>
                </w:tcBorders>
              </w:tcPr>
              <w:p w14:paraId="79877C11" w14:textId="77777777" w:rsidR="0080027D" w:rsidRDefault="0080027D" w:rsidP="005A00C0">
                <w:pPr>
                  <w:jc w:val="right"/>
                  <w:rPr>
                    <w:szCs w:val="21"/>
                  </w:rPr>
                </w:pPr>
              </w:p>
            </w:tc>
          </w:tr>
          <w:tr w:rsidR="0080027D" w14:paraId="3EEAC6BD" w14:textId="77777777" w:rsidTr="00CE1CF1">
            <w:sdt>
              <w:sdtPr>
                <w:tag w:val="_PLD_e1f6d2fa18b94283b7668413c57d5953"/>
                <w:id w:val="1948272034"/>
                <w:lock w:val="sdtLocked"/>
              </w:sdtPr>
              <w:sdtContent>
                <w:tc>
                  <w:tcPr>
                    <w:tcW w:w="2729" w:type="pct"/>
                    <w:tcBorders>
                      <w:top w:val="single" w:sz="4" w:space="0" w:color="auto"/>
                      <w:left w:val="single" w:sz="4" w:space="0" w:color="auto"/>
                      <w:bottom w:val="single" w:sz="4" w:space="0" w:color="auto"/>
                      <w:right w:val="single" w:sz="4" w:space="0" w:color="auto"/>
                    </w:tcBorders>
                  </w:tcPr>
                  <w:p w14:paraId="33DD39EA" w14:textId="77777777" w:rsidR="0080027D" w:rsidRDefault="0080027D" w:rsidP="005A00C0">
                    <w:pPr>
                      <w:autoSpaceDE w:val="0"/>
                      <w:autoSpaceDN w:val="0"/>
                      <w:adjustRightInd w:val="0"/>
                      <w:rPr>
                        <w:szCs w:val="21"/>
                      </w:rPr>
                    </w:pPr>
                    <w:r>
                      <w:rPr>
                        <w:rFonts w:hint="eastAsia"/>
                      </w:rPr>
                      <w:t>五</w:t>
                    </w:r>
                    <w:r>
                      <w:rPr>
                        <w:rFonts w:hint="eastAsia"/>
                        <w:szCs w:val="21"/>
                      </w:rPr>
                      <w:t>、固定资产减值损失</w:t>
                    </w:r>
                  </w:p>
                </w:tc>
              </w:sdtContent>
            </w:sdt>
            <w:tc>
              <w:tcPr>
                <w:tcW w:w="1204" w:type="pct"/>
                <w:tcBorders>
                  <w:top w:val="single" w:sz="4" w:space="0" w:color="auto"/>
                  <w:left w:val="single" w:sz="4" w:space="0" w:color="auto"/>
                  <w:bottom w:val="single" w:sz="4" w:space="0" w:color="auto"/>
                  <w:right w:val="single" w:sz="4" w:space="0" w:color="auto"/>
                </w:tcBorders>
              </w:tcPr>
              <w:p w14:paraId="4903A192" w14:textId="77777777" w:rsidR="0080027D" w:rsidRDefault="0080027D" w:rsidP="005A00C0">
                <w:pPr>
                  <w:jc w:val="right"/>
                  <w:rPr>
                    <w:szCs w:val="21"/>
                  </w:rPr>
                </w:pPr>
              </w:p>
            </w:tc>
            <w:tc>
              <w:tcPr>
                <w:tcW w:w="1067" w:type="pct"/>
                <w:tcBorders>
                  <w:top w:val="single" w:sz="4" w:space="0" w:color="auto"/>
                  <w:left w:val="single" w:sz="4" w:space="0" w:color="auto"/>
                  <w:bottom w:val="single" w:sz="4" w:space="0" w:color="auto"/>
                  <w:right w:val="single" w:sz="4" w:space="0" w:color="auto"/>
                </w:tcBorders>
              </w:tcPr>
              <w:p w14:paraId="2B5A3688" w14:textId="77777777" w:rsidR="0080027D" w:rsidRDefault="0080027D" w:rsidP="005A00C0">
                <w:pPr>
                  <w:jc w:val="right"/>
                  <w:rPr>
                    <w:szCs w:val="21"/>
                  </w:rPr>
                </w:pPr>
              </w:p>
            </w:tc>
          </w:tr>
          <w:tr w:rsidR="0080027D" w14:paraId="45A837FD" w14:textId="77777777" w:rsidTr="00CE1CF1">
            <w:sdt>
              <w:sdtPr>
                <w:tag w:val="_PLD_bb3a63c2cafd4c51b8eeeb5a43d993d0"/>
                <w:id w:val="-1272623391"/>
                <w:lock w:val="sdtLocked"/>
              </w:sdtPr>
              <w:sdtContent>
                <w:tc>
                  <w:tcPr>
                    <w:tcW w:w="2729" w:type="pct"/>
                    <w:tcBorders>
                      <w:top w:val="single" w:sz="4" w:space="0" w:color="auto"/>
                      <w:left w:val="single" w:sz="4" w:space="0" w:color="auto"/>
                      <w:bottom w:val="single" w:sz="4" w:space="0" w:color="auto"/>
                      <w:right w:val="single" w:sz="4" w:space="0" w:color="auto"/>
                    </w:tcBorders>
                  </w:tcPr>
                  <w:p w14:paraId="4FD71780" w14:textId="77777777" w:rsidR="0080027D" w:rsidRDefault="0080027D" w:rsidP="005A00C0">
                    <w:pPr>
                      <w:autoSpaceDE w:val="0"/>
                      <w:autoSpaceDN w:val="0"/>
                      <w:adjustRightInd w:val="0"/>
                      <w:rPr>
                        <w:szCs w:val="21"/>
                      </w:rPr>
                    </w:pPr>
                    <w:r>
                      <w:rPr>
                        <w:rFonts w:hint="eastAsia"/>
                      </w:rPr>
                      <w:t>六</w:t>
                    </w:r>
                    <w:r>
                      <w:rPr>
                        <w:rFonts w:hint="eastAsia"/>
                        <w:szCs w:val="21"/>
                      </w:rPr>
                      <w:t>、工程物资减值损失</w:t>
                    </w:r>
                  </w:p>
                </w:tc>
              </w:sdtContent>
            </w:sdt>
            <w:tc>
              <w:tcPr>
                <w:tcW w:w="1204" w:type="pct"/>
                <w:tcBorders>
                  <w:top w:val="single" w:sz="4" w:space="0" w:color="auto"/>
                  <w:left w:val="single" w:sz="4" w:space="0" w:color="auto"/>
                  <w:bottom w:val="single" w:sz="4" w:space="0" w:color="auto"/>
                  <w:right w:val="single" w:sz="4" w:space="0" w:color="auto"/>
                </w:tcBorders>
              </w:tcPr>
              <w:p w14:paraId="09AD7759" w14:textId="77777777" w:rsidR="0080027D" w:rsidRDefault="0080027D" w:rsidP="005A00C0">
                <w:pPr>
                  <w:jc w:val="right"/>
                  <w:rPr>
                    <w:szCs w:val="21"/>
                  </w:rPr>
                </w:pPr>
              </w:p>
            </w:tc>
            <w:tc>
              <w:tcPr>
                <w:tcW w:w="1067" w:type="pct"/>
                <w:tcBorders>
                  <w:top w:val="single" w:sz="4" w:space="0" w:color="auto"/>
                  <w:left w:val="single" w:sz="4" w:space="0" w:color="auto"/>
                  <w:bottom w:val="single" w:sz="4" w:space="0" w:color="auto"/>
                  <w:right w:val="single" w:sz="4" w:space="0" w:color="auto"/>
                </w:tcBorders>
              </w:tcPr>
              <w:p w14:paraId="5EC84FBF" w14:textId="77777777" w:rsidR="0080027D" w:rsidRDefault="0080027D" w:rsidP="005A00C0">
                <w:pPr>
                  <w:jc w:val="right"/>
                  <w:rPr>
                    <w:szCs w:val="21"/>
                  </w:rPr>
                </w:pPr>
              </w:p>
            </w:tc>
          </w:tr>
          <w:tr w:rsidR="0080027D" w14:paraId="4D4FD50E" w14:textId="77777777" w:rsidTr="00CE1CF1">
            <w:sdt>
              <w:sdtPr>
                <w:tag w:val="_PLD_1c003d11a19b40018cbc74adbbdcdf57"/>
                <w:id w:val="1820151958"/>
                <w:lock w:val="sdtLocked"/>
              </w:sdtPr>
              <w:sdtContent>
                <w:tc>
                  <w:tcPr>
                    <w:tcW w:w="2729" w:type="pct"/>
                    <w:tcBorders>
                      <w:top w:val="single" w:sz="4" w:space="0" w:color="auto"/>
                      <w:left w:val="single" w:sz="4" w:space="0" w:color="auto"/>
                      <w:bottom w:val="single" w:sz="4" w:space="0" w:color="auto"/>
                      <w:right w:val="single" w:sz="4" w:space="0" w:color="auto"/>
                    </w:tcBorders>
                  </w:tcPr>
                  <w:p w14:paraId="6178CA70" w14:textId="77777777" w:rsidR="0080027D" w:rsidRDefault="0080027D" w:rsidP="005A00C0">
                    <w:pPr>
                      <w:autoSpaceDE w:val="0"/>
                      <w:autoSpaceDN w:val="0"/>
                      <w:adjustRightInd w:val="0"/>
                      <w:rPr>
                        <w:szCs w:val="21"/>
                      </w:rPr>
                    </w:pPr>
                    <w:r>
                      <w:rPr>
                        <w:rFonts w:hint="eastAsia"/>
                      </w:rPr>
                      <w:t>七</w:t>
                    </w:r>
                    <w:r>
                      <w:rPr>
                        <w:rFonts w:hint="eastAsia"/>
                        <w:szCs w:val="21"/>
                      </w:rPr>
                      <w:t>、在建工程减值损失</w:t>
                    </w:r>
                  </w:p>
                </w:tc>
              </w:sdtContent>
            </w:sdt>
            <w:tc>
              <w:tcPr>
                <w:tcW w:w="1204" w:type="pct"/>
                <w:tcBorders>
                  <w:top w:val="single" w:sz="4" w:space="0" w:color="auto"/>
                  <w:left w:val="single" w:sz="4" w:space="0" w:color="auto"/>
                  <w:bottom w:val="single" w:sz="4" w:space="0" w:color="auto"/>
                  <w:right w:val="single" w:sz="4" w:space="0" w:color="auto"/>
                </w:tcBorders>
              </w:tcPr>
              <w:p w14:paraId="71FB093F" w14:textId="77777777" w:rsidR="0080027D" w:rsidRDefault="0080027D" w:rsidP="005A00C0">
                <w:pPr>
                  <w:jc w:val="right"/>
                  <w:rPr>
                    <w:szCs w:val="21"/>
                  </w:rPr>
                </w:pPr>
              </w:p>
            </w:tc>
            <w:tc>
              <w:tcPr>
                <w:tcW w:w="1067" w:type="pct"/>
                <w:tcBorders>
                  <w:top w:val="single" w:sz="4" w:space="0" w:color="auto"/>
                  <w:left w:val="single" w:sz="4" w:space="0" w:color="auto"/>
                  <w:bottom w:val="single" w:sz="4" w:space="0" w:color="auto"/>
                  <w:right w:val="single" w:sz="4" w:space="0" w:color="auto"/>
                </w:tcBorders>
              </w:tcPr>
              <w:p w14:paraId="469E9891" w14:textId="77777777" w:rsidR="0080027D" w:rsidRDefault="0080027D" w:rsidP="005A00C0">
                <w:pPr>
                  <w:jc w:val="right"/>
                  <w:rPr>
                    <w:szCs w:val="21"/>
                  </w:rPr>
                </w:pPr>
              </w:p>
            </w:tc>
          </w:tr>
          <w:tr w:rsidR="0080027D" w14:paraId="7FE34A86" w14:textId="77777777" w:rsidTr="00CE1CF1">
            <w:sdt>
              <w:sdtPr>
                <w:tag w:val="_PLD_b3b89e0837b14e99b4a3438b489d0532"/>
                <w:id w:val="-297693564"/>
                <w:lock w:val="sdtLocked"/>
              </w:sdtPr>
              <w:sdtContent>
                <w:tc>
                  <w:tcPr>
                    <w:tcW w:w="2729" w:type="pct"/>
                    <w:tcBorders>
                      <w:top w:val="single" w:sz="4" w:space="0" w:color="auto"/>
                      <w:left w:val="single" w:sz="4" w:space="0" w:color="auto"/>
                      <w:bottom w:val="single" w:sz="4" w:space="0" w:color="auto"/>
                      <w:right w:val="single" w:sz="4" w:space="0" w:color="auto"/>
                    </w:tcBorders>
                  </w:tcPr>
                  <w:p w14:paraId="0AAD66E3" w14:textId="77777777" w:rsidR="0080027D" w:rsidRDefault="0080027D" w:rsidP="005A00C0">
                    <w:pPr>
                      <w:autoSpaceDE w:val="0"/>
                      <w:autoSpaceDN w:val="0"/>
                      <w:adjustRightInd w:val="0"/>
                      <w:rPr>
                        <w:szCs w:val="21"/>
                      </w:rPr>
                    </w:pPr>
                    <w:r>
                      <w:rPr>
                        <w:rFonts w:hint="eastAsia"/>
                      </w:rPr>
                      <w:t>八</w:t>
                    </w:r>
                    <w:r>
                      <w:rPr>
                        <w:rFonts w:hint="eastAsia"/>
                        <w:szCs w:val="21"/>
                      </w:rPr>
                      <w:t>、生产性生物资产减值损失</w:t>
                    </w:r>
                  </w:p>
                </w:tc>
              </w:sdtContent>
            </w:sdt>
            <w:tc>
              <w:tcPr>
                <w:tcW w:w="1204" w:type="pct"/>
                <w:tcBorders>
                  <w:top w:val="single" w:sz="4" w:space="0" w:color="auto"/>
                  <w:left w:val="single" w:sz="4" w:space="0" w:color="auto"/>
                  <w:bottom w:val="single" w:sz="4" w:space="0" w:color="auto"/>
                  <w:right w:val="single" w:sz="4" w:space="0" w:color="auto"/>
                </w:tcBorders>
              </w:tcPr>
              <w:p w14:paraId="3950BC0D" w14:textId="77777777" w:rsidR="0080027D" w:rsidRDefault="0080027D" w:rsidP="005A00C0">
                <w:pPr>
                  <w:jc w:val="right"/>
                  <w:rPr>
                    <w:szCs w:val="21"/>
                  </w:rPr>
                </w:pPr>
              </w:p>
            </w:tc>
            <w:tc>
              <w:tcPr>
                <w:tcW w:w="1067" w:type="pct"/>
                <w:tcBorders>
                  <w:top w:val="single" w:sz="4" w:space="0" w:color="auto"/>
                  <w:left w:val="single" w:sz="4" w:space="0" w:color="auto"/>
                  <w:bottom w:val="single" w:sz="4" w:space="0" w:color="auto"/>
                  <w:right w:val="single" w:sz="4" w:space="0" w:color="auto"/>
                </w:tcBorders>
              </w:tcPr>
              <w:p w14:paraId="694B114B" w14:textId="77777777" w:rsidR="0080027D" w:rsidRDefault="0080027D" w:rsidP="005A00C0">
                <w:pPr>
                  <w:jc w:val="right"/>
                  <w:rPr>
                    <w:szCs w:val="21"/>
                  </w:rPr>
                </w:pPr>
              </w:p>
            </w:tc>
          </w:tr>
          <w:tr w:rsidR="0080027D" w14:paraId="510C1864" w14:textId="77777777" w:rsidTr="00CE1CF1">
            <w:sdt>
              <w:sdtPr>
                <w:tag w:val="_PLD_40a5e5bd19264127be2c136789d951e4"/>
                <w:id w:val="-1064092749"/>
                <w:lock w:val="sdtLocked"/>
              </w:sdtPr>
              <w:sdtContent>
                <w:tc>
                  <w:tcPr>
                    <w:tcW w:w="2729" w:type="pct"/>
                    <w:tcBorders>
                      <w:top w:val="single" w:sz="4" w:space="0" w:color="auto"/>
                      <w:left w:val="single" w:sz="4" w:space="0" w:color="auto"/>
                      <w:bottom w:val="single" w:sz="4" w:space="0" w:color="auto"/>
                      <w:right w:val="single" w:sz="4" w:space="0" w:color="auto"/>
                    </w:tcBorders>
                  </w:tcPr>
                  <w:p w14:paraId="4DAF068B" w14:textId="77777777" w:rsidR="0080027D" w:rsidRDefault="0080027D" w:rsidP="005A00C0">
                    <w:pPr>
                      <w:autoSpaceDE w:val="0"/>
                      <w:autoSpaceDN w:val="0"/>
                      <w:adjustRightInd w:val="0"/>
                      <w:rPr>
                        <w:szCs w:val="21"/>
                      </w:rPr>
                    </w:pPr>
                    <w:r>
                      <w:rPr>
                        <w:rFonts w:hint="eastAsia"/>
                      </w:rPr>
                      <w:t>九</w:t>
                    </w:r>
                    <w:r>
                      <w:rPr>
                        <w:rFonts w:hint="eastAsia"/>
                        <w:szCs w:val="21"/>
                      </w:rPr>
                      <w:t>、油气资产减值损失</w:t>
                    </w:r>
                  </w:p>
                </w:tc>
              </w:sdtContent>
            </w:sdt>
            <w:tc>
              <w:tcPr>
                <w:tcW w:w="1204" w:type="pct"/>
                <w:tcBorders>
                  <w:top w:val="single" w:sz="4" w:space="0" w:color="auto"/>
                  <w:left w:val="single" w:sz="4" w:space="0" w:color="auto"/>
                  <w:bottom w:val="single" w:sz="4" w:space="0" w:color="auto"/>
                  <w:right w:val="single" w:sz="4" w:space="0" w:color="auto"/>
                </w:tcBorders>
              </w:tcPr>
              <w:p w14:paraId="4E9AD2BE" w14:textId="77777777" w:rsidR="0080027D" w:rsidRDefault="0080027D" w:rsidP="005A00C0">
                <w:pPr>
                  <w:jc w:val="right"/>
                  <w:rPr>
                    <w:szCs w:val="21"/>
                  </w:rPr>
                </w:pPr>
              </w:p>
            </w:tc>
            <w:tc>
              <w:tcPr>
                <w:tcW w:w="1067" w:type="pct"/>
                <w:tcBorders>
                  <w:top w:val="single" w:sz="4" w:space="0" w:color="auto"/>
                  <w:left w:val="single" w:sz="4" w:space="0" w:color="auto"/>
                  <w:bottom w:val="single" w:sz="4" w:space="0" w:color="auto"/>
                  <w:right w:val="single" w:sz="4" w:space="0" w:color="auto"/>
                </w:tcBorders>
              </w:tcPr>
              <w:p w14:paraId="2493B178" w14:textId="77777777" w:rsidR="0080027D" w:rsidRDefault="0080027D" w:rsidP="005A00C0">
                <w:pPr>
                  <w:jc w:val="right"/>
                  <w:rPr>
                    <w:szCs w:val="21"/>
                  </w:rPr>
                </w:pPr>
              </w:p>
            </w:tc>
          </w:tr>
          <w:tr w:rsidR="0080027D" w14:paraId="224658E0" w14:textId="77777777" w:rsidTr="00CE1CF1">
            <w:sdt>
              <w:sdtPr>
                <w:tag w:val="_PLD_d02d22ed8f36479cbf68f338da9798f3"/>
                <w:id w:val="-2112894052"/>
                <w:lock w:val="sdtLocked"/>
              </w:sdtPr>
              <w:sdtContent>
                <w:tc>
                  <w:tcPr>
                    <w:tcW w:w="2729" w:type="pct"/>
                    <w:tcBorders>
                      <w:top w:val="single" w:sz="4" w:space="0" w:color="auto"/>
                      <w:left w:val="single" w:sz="4" w:space="0" w:color="auto"/>
                      <w:bottom w:val="single" w:sz="4" w:space="0" w:color="auto"/>
                      <w:right w:val="single" w:sz="4" w:space="0" w:color="auto"/>
                    </w:tcBorders>
                  </w:tcPr>
                  <w:p w14:paraId="58109F53" w14:textId="77777777" w:rsidR="0080027D" w:rsidRDefault="0080027D" w:rsidP="005A00C0">
                    <w:pPr>
                      <w:autoSpaceDE w:val="0"/>
                      <w:autoSpaceDN w:val="0"/>
                      <w:adjustRightInd w:val="0"/>
                      <w:rPr>
                        <w:szCs w:val="21"/>
                      </w:rPr>
                    </w:pPr>
                    <w:r>
                      <w:rPr>
                        <w:rFonts w:hint="eastAsia"/>
                        <w:szCs w:val="21"/>
                      </w:rPr>
                      <w:t>十、无形资产减值损失</w:t>
                    </w:r>
                  </w:p>
                </w:tc>
              </w:sdtContent>
            </w:sdt>
            <w:tc>
              <w:tcPr>
                <w:tcW w:w="1204" w:type="pct"/>
                <w:tcBorders>
                  <w:top w:val="single" w:sz="4" w:space="0" w:color="auto"/>
                  <w:left w:val="single" w:sz="4" w:space="0" w:color="auto"/>
                  <w:bottom w:val="single" w:sz="4" w:space="0" w:color="auto"/>
                  <w:right w:val="single" w:sz="4" w:space="0" w:color="auto"/>
                </w:tcBorders>
              </w:tcPr>
              <w:p w14:paraId="10BD1BAE" w14:textId="77777777" w:rsidR="0080027D" w:rsidRDefault="0080027D" w:rsidP="005A00C0">
                <w:pPr>
                  <w:jc w:val="right"/>
                  <w:rPr>
                    <w:szCs w:val="21"/>
                  </w:rPr>
                </w:pPr>
              </w:p>
            </w:tc>
            <w:tc>
              <w:tcPr>
                <w:tcW w:w="1067" w:type="pct"/>
                <w:tcBorders>
                  <w:top w:val="single" w:sz="4" w:space="0" w:color="auto"/>
                  <w:left w:val="single" w:sz="4" w:space="0" w:color="auto"/>
                  <w:bottom w:val="single" w:sz="4" w:space="0" w:color="auto"/>
                  <w:right w:val="single" w:sz="4" w:space="0" w:color="auto"/>
                </w:tcBorders>
              </w:tcPr>
              <w:p w14:paraId="41DBA499" w14:textId="77777777" w:rsidR="0080027D" w:rsidRDefault="0080027D" w:rsidP="005A00C0">
                <w:pPr>
                  <w:jc w:val="right"/>
                  <w:rPr>
                    <w:szCs w:val="21"/>
                  </w:rPr>
                </w:pPr>
              </w:p>
            </w:tc>
          </w:tr>
          <w:tr w:rsidR="0080027D" w14:paraId="4CB3AB32" w14:textId="77777777" w:rsidTr="00CE1CF1">
            <w:sdt>
              <w:sdtPr>
                <w:tag w:val="_PLD_5a6f4245c2b749e385563afef515c3da"/>
                <w:id w:val="2071769586"/>
                <w:lock w:val="sdtLocked"/>
              </w:sdtPr>
              <w:sdtContent>
                <w:tc>
                  <w:tcPr>
                    <w:tcW w:w="2729" w:type="pct"/>
                    <w:tcBorders>
                      <w:top w:val="single" w:sz="4" w:space="0" w:color="auto"/>
                      <w:left w:val="single" w:sz="4" w:space="0" w:color="auto"/>
                      <w:bottom w:val="single" w:sz="4" w:space="0" w:color="auto"/>
                      <w:right w:val="single" w:sz="4" w:space="0" w:color="auto"/>
                    </w:tcBorders>
                  </w:tcPr>
                  <w:p w14:paraId="7FCC544D" w14:textId="77777777" w:rsidR="0080027D" w:rsidRDefault="0080027D" w:rsidP="005A00C0">
                    <w:pPr>
                      <w:autoSpaceDE w:val="0"/>
                      <w:autoSpaceDN w:val="0"/>
                      <w:adjustRightInd w:val="0"/>
                      <w:rPr>
                        <w:szCs w:val="21"/>
                      </w:rPr>
                    </w:pPr>
                    <w:r>
                      <w:rPr>
                        <w:rFonts w:hint="eastAsia"/>
                        <w:szCs w:val="21"/>
                      </w:rPr>
                      <w:t>十一、商誉减值损失</w:t>
                    </w:r>
                  </w:p>
                </w:tc>
              </w:sdtContent>
            </w:sdt>
            <w:tc>
              <w:tcPr>
                <w:tcW w:w="1204" w:type="pct"/>
                <w:tcBorders>
                  <w:top w:val="single" w:sz="4" w:space="0" w:color="auto"/>
                  <w:left w:val="single" w:sz="4" w:space="0" w:color="auto"/>
                  <w:bottom w:val="single" w:sz="4" w:space="0" w:color="auto"/>
                  <w:right w:val="single" w:sz="4" w:space="0" w:color="auto"/>
                </w:tcBorders>
              </w:tcPr>
              <w:p w14:paraId="5CCB0063" w14:textId="77777777" w:rsidR="0080027D" w:rsidRDefault="0080027D" w:rsidP="005A00C0">
                <w:pPr>
                  <w:jc w:val="right"/>
                  <w:rPr>
                    <w:szCs w:val="21"/>
                  </w:rPr>
                </w:pPr>
              </w:p>
            </w:tc>
            <w:tc>
              <w:tcPr>
                <w:tcW w:w="1067" w:type="pct"/>
                <w:tcBorders>
                  <w:top w:val="single" w:sz="4" w:space="0" w:color="auto"/>
                  <w:left w:val="single" w:sz="4" w:space="0" w:color="auto"/>
                  <w:bottom w:val="single" w:sz="4" w:space="0" w:color="auto"/>
                  <w:right w:val="single" w:sz="4" w:space="0" w:color="auto"/>
                </w:tcBorders>
              </w:tcPr>
              <w:p w14:paraId="72DABDE3" w14:textId="77777777" w:rsidR="0080027D" w:rsidRDefault="0080027D" w:rsidP="005A00C0">
                <w:pPr>
                  <w:jc w:val="right"/>
                  <w:rPr>
                    <w:szCs w:val="21"/>
                  </w:rPr>
                </w:pPr>
              </w:p>
            </w:tc>
          </w:tr>
          <w:tr w:rsidR="0080027D" w14:paraId="48A1C188" w14:textId="77777777" w:rsidTr="00CE1CF1">
            <w:sdt>
              <w:sdtPr>
                <w:tag w:val="_PLD_1ca415e40b044bc3bb78421db6605bbe"/>
                <w:id w:val="-340471807"/>
                <w:lock w:val="sdtLocked"/>
              </w:sdtPr>
              <w:sdtContent>
                <w:tc>
                  <w:tcPr>
                    <w:tcW w:w="2729" w:type="pct"/>
                    <w:tcBorders>
                      <w:top w:val="single" w:sz="4" w:space="0" w:color="auto"/>
                      <w:left w:val="single" w:sz="4" w:space="0" w:color="auto"/>
                      <w:bottom w:val="single" w:sz="4" w:space="0" w:color="auto"/>
                      <w:right w:val="single" w:sz="4" w:space="0" w:color="auto"/>
                    </w:tcBorders>
                  </w:tcPr>
                  <w:p w14:paraId="23BB6F36" w14:textId="77777777" w:rsidR="0080027D" w:rsidRDefault="0080027D" w:rsidP="005A00C0">
                    <w:pPr>
                      <w:autoSpaceDE w:val="0"/>
                      <w:autoSpaceDN w:val="0"/>
                      <w:adjustRightInd w:val="0"/>
                      <w:rPr>
                        <w:szCs w:val="21"/>
                      </w:rPr>
                    </w:pPr>
                    <w:r>
                      <w:rPr>
                        <w:rFonts w:hint="eastAsia"/>
                        <w:szCs w:val="21"/>
                      </w:rPr>
                      <w:t>十二、其他</w:t>
                    </w:r>
                  </w:p>
                </w:tc>
              </w:sdtContent>
            </w:sdt>
            <w:tc>
              <w:tcPr>
                <w:tcW w:w="1204" w:type="pct"/>
                <w:tcBorders>
                  <w:top w:val="single" w:sz="4" w:space="0" w:color="auto"/>
                  <w:left w:val="single" w:sz="4" w:space="0" w:color="auto"/>
                  <w:bottom w:val="single" w:sz="4" w:space="0" w:color="auto"/>
                  <w:right w:val="single" w:sz="4" w:space="0" w:color="auto"/>
                </w:tcBorders>
              </w:tcPr>
              <w:p w14:paraId="68A6407C" w14:textId="77777777" w:rsidR="0080027D" w:rsidRDefault="0080027D" w:rsidP="005A00C0">
                <w:pPr>
                  <w:jc w:val="right"/>
                  <w:rPr>
                    <w:szCs w:val="21"/>
                  </w:rPr>
                </w:pPr>
              </w:p>
            </w:tc>
            <w:tc>
              <w:tcPr>
                <w:tcW w:w="1067" w:type="pct"/>
                <w:tcBorders>
                  <w:top w:val="single" w:sz="4" w:space="0" w:color="auto"/>
                  <w:left w:val="single" w:sz="4" w:space="0" w:color="auto"/>
                  <w:bottom w:val="single" w:sz="4" w:space="0" w:color="auto"/>
                  <w:right w:val="single" w:sz="4" w:space="0" w:color="auto"/>
                </w:tcBorders>
              </w:tcPr>
              <w:p w14:paraId="4D04B508" w14:textId="77777777" w:rsidR="0080027D" w:rsidRDefault="0080027D" w:rsidP="005A00C0">
                <w:pPr>
                  <w:jc w:val="right"/>
                  <w:rPr>
                    <w:szCs w:val="21"/>
                  </w:rPr>
                </w:pPr>
              </w:p>
            </w:tc>
          </w:tr>
          <w:tr w:rsidR="0080027D" w14:paraId="4D2C0AF3" w14:textId="77777777" w:rsidTr="00CE1CF1">
            <w:sdt>
              <w:sdtPr>
                <w:tag w:val="_PLD_d34f2e9360a2400a89862cd125871d4c"/>
                <w:id w:val="464009531"/>
                <w:lock w:val="sdtLocked"/>
              </w:sdtPr>
              <w:sdtContent>
                <w:tc>
                  <w:tcPr>
                    <w:tcW w:w="2729" w:type="pct"/>
                    <w:tcBorders>
                      <w:top w:val="single" w:sz="4" w:space="0" w:color="auto"/>
                      <w:left w:val="single" w:sz="4" w:space="0" w:color="auto"/>
                      <w:bottom w:val="single" w:sz="4" w:space="0" w:color="auto"/>
                      <w:right w:val="single" w:sz="4" w:space="0" w:color="auto"/>
                    </w:tcBorders>
                  </w:tcPr>
                  <w:p w14:paraId="008A5F25" w14:textId="77777777" w:rsidR="0080027D" w:rsidRDefault="0080027D" w:rsidP="005A00C0">
                    <w:pPr>
                      <w:autoSpaceDE w:val="0"/>
                      <w:autoSpaceDN w:val="0"/>
                      <w:adjustRightInd w:val="0"/>
                      <w:jc w:val="center"/>
                      <w:rPr>
                        <w:szCs w:val="21"/>
                      </w:rPr>
                    </w:pPr>
                    <w:r>
                      <w:rPr>
                        <w:rFonts w:hint="eastAsia"/>
                        <w:szCs w:val="21"/>
                      </w:rPr>
                      <w:t>合计</w:t>
                    </w:r>
                  </w:p>
                </w:tc>
              </w:sdtContent>
            </w:sdt>
            <w:tc>
              <w:tcPr>
                <w:tcW w:w="1204" w:type="pct"/>
                <w:tcBorders>
                  <w:top w:val="single" w:sz="4" w:space="0" w:color="auto"/>
                  <w:left w:val="single" w:sz="4" w:space="0" w:color="auto"/>
                  <w:bottom w:val="single" w:sz="4" w:space="0" w:color="auto"/>
                  <w:right w:val="single" w:sz="4" w:space="0" w:color="auto"/>
                </w:tcBorders>
              </w:tcPr>
              <w:p w14:paraId="5770AEA9" w14:textId="77777777" w:rsidR="0080027D" w:rsidRDefault="0080027D" w:rsidP="005A00C0">
                <w:pPr>
                  <w:jc w:val="right"/>
                  <w:rPr>
                    <w:szCs w:val="21"/>
                  </w:rPr>
                </w:pPr>
                <w:r>
                  <w:t>170,000.00</w:t>
                </w:r>
              </w:p>
            </w:tc>
            <w:tc>
              <w:tcPr>
                <w:tcW w:w="1067" w:type="pct"/>
                <w:tcBorders>
                  <w:top w:val="single" w:sz="4" w:space="0" w:color="auto"/>
                  <w:left w:val="single" w:sz="4" w:space="0" w:color="auto"/>
                  <w:bottom w:val="single" w:sz="4" w:space="0" w:color="auto"/>
                  <w:right w:val="single" w:sz="4" w:space="0" w:color="auto"/>
                </w:tcBorders>
              </w:tcPr>
              <w:p w14:paraId="18E96749" w14:textId="77777777" w:rsidR="0080027D" w:rsidRDefault="0080027D" w:rsidP="005A00C0">
                <w:pPr>
                  <w:jc w:val="right"/>
                  <w:rPr>
                    <w:szCs w:val="21"/>
                  </w:rPr>
                </w:pPr>
                <w:r>
                  <w:t>300,000.00</w:t>
                </w:r>
              </w:p>
            </w:tc>
          </w:tr>
        </w:tbl>
        <w:p w14:paraId="3EBA70E6" w14:textId="4567E51D" w:rsidR="00D4525D" w:rsidRPr="00A25470" w:rsidRDefault="007D4C81" w:rsidP="00A25470">
          <w:pPr>
            <w:spacing w:before="60" w:after="60"/>
            <w:rPr>
              <w:szCs w:val="21"/>
            </w:rPr>
          </w:pPr>
        </w:p>
      </w:sdtContent>
    </w:sdt>
    <w:sdt>
      <w:sdtPr>
        <w:rPr>
          <w:rFonts w:ascii="宋体" w:hAnsi="宋体" w:cs="宋体" w:hint="eastAsia"/>
          <w:b w:val="0"/>
          <w:bCs w:val="0"/>
          <w:kern w:val="0"/>
          <w:szCs w:val="21"/>
        </w:rPr>
        <w:alias w:val="模块:资产处置收益"/>
        <w:tag w:val="_SEC_467f7368f09741c792396e7413b66bc2"/>
        <w:id w:val="487363730"/>
        <w:lock w:val="sdtLocked"/>
        <w:placeholder>
          <w:docPart w:val="GBC22222222222222222222222222222"/>
        </w:placeholder>
      </w:sdtPr>
      <w:sdtEndPr>
        <w:rPr>
          <w:rFonts w:hint="default"/>
          <w:szCs w:val="24"/>
        </w:rPr>
      </w:sdtEndPr>
      <w:sdtContent>
        <w:p w14:paraId="118A0E0F" w14:textId="77777777" w:rsidR="00D4525D" w:rsidRDefault="0025122A">
          <w:pPr>
            <w:pStyle w:val="3"/>
            <w:numPr>
              <w:ilvl w:val="0"/>
              <w:numId w:val="21"/>
            </w:numPr>
            <w:tabs>
              <w:tab w:val="left" w:pos="504"/>
            </w:tabs>
            <w:rPr>
              <w:szCs w:val="21"/>
            </w:rPr>
          </w:pPr>
          <w:r>
            <w:rPr>
              <w:rFonts w:hint="eastAsia"/>
              <w:szCs w:val="21"/>
            </w:rPr>
            <w:t>资产处置收益</w:t>
          </w:r>
        </w:p>
        <w:sdt>
          <w:sdtPr>
            <w:rPr>
              <w:bCs/>
            </w:rPr>
            <w:alias w:val="是否适用：资产处置收益[双击切换]"/>
            <w:tag w:val="_GBC_b76400e6a673420c9bc522936e82c207"/>
            <w:id w:val="636688634"/>
            <w:lock w:val="sdtContentLocked"/>
            <w:placeholder>
              <w:docPart w:val="GBC22222222222222222222222222222"/>
            </w:placeholder>
          </w:sdtPr>
          <w:sdtContent>
            <w:p w14:paraId="784A1B81" w14:textId="09C3D3D5" w:rsidR="00D4525D" w:rsidRDefault="0025122A">
              <w:pPr>
                <w:rPr>
                  <w:bCs/>
                </w:rPr>
              </w:pPr>
              <w:r>
                <w:rPr>
                  <w:bCs/>
                </w:rPr>
                <w:fldChar w:fldCharType="begin"/>
              </w:r>
              <w:r w:rsidR="0080027D">
                <w:rPr>
                  <w:bCs/>
                </w:rPr>
                <w:instrText xml:space="preserve"> MACROBUTTON  SnrToggleCheckbox √适用 </w:instrText>
              </w:r>
              <w:r>
                <w:rPr>
                  <w:bCs/>
                </w:rPr>
                <w:fldChar w:fldCharType="end"/>
              </w:r>
              <w:r>
                <w:rPr>
                  <w:bCs/>
                </w:rPr>
                <w:fldChar w:fldCharType="begin"/>
              </w:r>
              <w:r w:rsidR="0080027D">
                <w:rPr>
                  <w:bCs/>
                </w:rPr>
                <w:instrText xml:space="preserve"> MACROBUTTON  SnrToggleCheckbox □不适用 </w:instrText>
              </w:r>
              <w:r>
                <w:rPr>
                  <w:bCs/>
                </w:rPr>
                <w:fldChar w:fldCharType="end"/>
              </w:r>
            </w:p>
          </w:sdtContent>
        </w:sdt>
        <w:p w14:paraId="4E0E1DB2" w14:textId="6895E9EC" w:rsidR="00D4525D" w:rsidRDefault="0025122A">
          <w:pPr>
            <w:pStyle w:val="a9"/>
            <w:ind w:left="420" w:firstLineChars="0" w:firstLine="0"/>
            <w:jc w:val="right"/>
            <w:rPr>
              <w:bCs/>
            </w:rPr>
          </w:pPr>
          <w:r>
            <w:rPr>
              <w:bCs/>
            </w:rPr>
            <w:t>单位：</w:t>
          </w:r>
          <w:sdt>
            <w:sdtPr>
              <w:rPr>
                <w:bCs/>
              </w:rPr>
              <w:alias w:val="单位：资产处置收益明细"/>
              <w:tag w:val="_GBC_7ec9558ba3654efb8bffe62787e178bb"/>
              <w:id w:val="13866714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bCs/>
                </w:rPr>
                <w:t>元</w:t>
              </w:r>
            </w:sdtContent>
          </w:sdt>
          <w:r>
            <w:rPr>
              <w:bCs/>
            </w:rPr>
            <w:t xml:space="preserve">  </w:t>
          </w:r>
          <w:r>
            <w:rPr>
              <w:bCs/>
            </w:rPr>
            <w:t>币种：</w:t>
          </w:r>
          <w:sdt>
            <w:sdtPr>
              <w:rPr>
                <w:bCs/>
              </w:rPr>
              <w:alias w:val="币种：资产处置收益明细"/>
              <w:tag w:val="_GBC_6a67bd424d2842be9fe48ecebd5d6f35"/>
              <w:id w:val="13149789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948"/>
            <w:gridCol w:w="2961"/>
          </w:tblGrid>
          <w:tr w:rsidR="0080027D" w14:paraId="35462754" w14:textId="77777777" w:rsidTr="0080027D">
            <w:sdt>
              <w:sdtPr>
                <w:tag w:val="_PLD_6aa248f59d784f95a8d1e935bd71e05e"/>
                <w:id w:val="-948085846"/>
                <w:lock w:val="sdtLocked"/>
              </w:sdtPr>
              <w:sdtContent>
                <w:tc>
                  <w:tcPr>
                    <w:tcW w:w="2914" w:type="dxa"/>
                    <w:shd w:val="clear" w:color="auto" w:fill="auto"/>
                  </w:tcPr>
                  <w:p w14:paraId="0A1F62A4" w14:textId="77777777" w:rsidR="0080027D" w:rsidRDefault="0080027D" w:rsidP="005A00C0">
                    <w:pPr>
                      <w:jc w:val="center"/>
                    </w:pPr>
                    <w:r>
                      <w:rPr>
                        <w:rFonts w:hint="eastAsia"/>
                      </w:rPr>
                      <w:t>项目</w:t>
                    </w:r>
                  </w:p>
                </w:tc>
              </w:sdtContent>
            </w:sdt>
            <w:sdt>
              <w:sdtPr>
                <w:tag w:val="_PLD_130aaf0b75144f7d943c5d780cfc1b6b"/>
                <w:id w:val="-656375215"/>
                <w:lock w:val="sdtLocked"/>
              </w:sdtPr>
              <w:sdtContent>
                <w:tc>
                  <w:tcPr>
                    <w:tcW w:w="2948" w:type="dxa"/>
                    <w:shd w:val="clear" w:color="auto" w:fill="auto"/>
                  </w:tcPr>
                  <w:p w14:paraId="7117DB5B" w14:textId="77777777" w:rsidR="0080027D" w:rsidRDefault="0080027D" w:rsidP="005A00C0">
                    <w:pPr>
                      <w:jc w:val="center"/>
                    </w:pPr>
                    <w:r>
                      <w:rPr>
                        <w:rFonts w:hint="eastAsia"/>
                      </w:rPr>
                      <w:t>本期发生额</w:t>
                    </w:r>
                  </w:p>
                </w:tc>
              </w:sdtContent>
            </w:sdt>
            <w:sdt>
              <w:sdtPr>
                <w:tag w:val="_PLD_482f220f08ce46dc8e769190f957eec7"/>
                <w:id w:val="-1279485398"/>
                <w:lock w:val="sdtLocked"/>
              </w:sdtPr>
              <w:sdtContent>
                <w:tc>
                  <w:tcPr>
                    <w:tcW w:w="2961" w:type="dxa"/>
                    <w:shd w:val="clear" w:color="auto" w:fill="auto"/>
                  </w:tcPr>
                  <w:p w14:paraId="3B473196" w14:textId="77777777" w:rsidR="0080027D" w:rsidRDefault="0080027D" w:rsidP="005A00C0">
                    <w:pPr>
                      <w:jc w:val="center"/>
                    </w:pPr>
                    <w:r>
                      <w:rPr>
                        <w:rFonts w:hint="eastAsia"/>
                      </w:rPr>
                      <w:t>上期发生额</w:t>
                    </w:r>
                  </w:p>
                </w:tc>
              </w:sdtContent>
            </w:sdt>
          </w:tr>
          <w:sdt>
            <w:sdtPr>
              <w:alias w:val="资产处置收益明细"/>
              <w:tag w:val="_TUP_4e7f3b54af98459f9a8813a3573b07d6"/>
              <w:id w:val="-1587141238"/>
              <w:lock w:val="sdtLocked"/>
              <w:placeholder>
                <w:docPart w:val="AB2751F9F4094E2FA6BBA66947B122EB"/>
              </w:placeholder>
            </w:sdtPr>
            <w:sdtContent>
              <w:tr w:rsidR="0080027D" w14:paraId="3562059D" w14:textId="77777777" w:rsidTr="0080027D">
                <w:tc>
                  <w:tcPr>
                    <w:tcW w:w="2914" w:type="dxa"/>
                    <w:shd w:val="clear" w:color="auto" w:fill="auto"/>
                  </w:tcPr>
                  <w:p w14:paraId="5F5F8134" w14:textId="77777777" w:rsidR="0080027D" w:rsidRDefault="0080027D" w:rsidP="005A00C0">
                    <w:r>
                      <w:t>处置未划分为持有待售的非流动资产产生的利得或损失</w:t>
                    </w:r>
                  </w:p>
                </w:tc>
                <w:tc>
                  <w:tcPr>
                    <w:tcW w:w="2948" w:type="dxa"/>
                    <w:shd w:val="clear" w:color="auto" w:fill="auto"/>
                  </w:tcPr>
                  <w:p w14:paraId="6DEC90DD" w14:textId="77777777" w:rsidR="0080027D" w:rsidRDefault="0080027D" w:rsidP="005A00C0">
                    <w:pPr>
                      <w:jc w:val="right"/>
                    </w:pPr>
                    <w:r>
                      <w:t>348,628.78</w:t>
                    </w:r>
                  </w:p>
                </w:tc>
                <w:tc>
                  <w:tcPr>
                    <w:tcW w:w="2961" w:type="dxa"/>
                    <w:shd w:val="clear" w:color="auto" w:fill="auto"/>
                  </w:tcPr>
                  <w:p w14:paraId="277E5A7C" w14:textId="77777777" w:rsidR="0080027D" w:rsidRDefault="0080027D" w:rsidP="005A00C0">
                    <w:pPr>
                      <w:jc w:val="right"/>
                    </w:pPr>
                    <w:r>
                      <w:t>14,374,465.77</w:t>
                    </w:r>
                  </w:p>
                </w:tc>
              </w:tr>
            </w:sdtContent>
          </w:sdt>
          <w:tr w:rsidR="0080027D" w14:paraId="14553CC8" w14:textId="77777777" w:rsidTr="0080027D">
            <w:sdt>
              <w:sdtPr>
                <w:tag w:val="_PLD_5ff6aaf90ab6455a8f0879f18bec11b2"/>
                <w:id w:val="-868759563"/>
                <w:lock w:val="sdtLocked"/>
              </w:sdtPr>
              <w:sdtContent>
                <w:tc>
                  <w:tcPr>
                    <w:tcW w:w="2914" w:type="dxa"/>
                    <w:shd w:val="clear" w:color="auto" w:fill="auto"/>
                  </w:tcPr>
                  <w:p w14:paraId="653DF936" w14:textId="77777777" w:rsidR="0080027D" w:rsidRDefault="0080027D" w:rsidP="005A00C0">
                    <w:pPr>
                      <w:jc w:val="center"/>
                    </w:pPr>
                    <w:r>
                      <w:rPr>
                        <w:rFonts w:hint="eastAsia"/>
                      </w:rPr>
                      <w:t>合计</w:t>
                    </w:r>
                  </w:p>
                </w:tc>
              </w:sdtContent>
            </w:sdt>
            <w:tc>
              <w:tcPr>
                <w:tcW w:w="2948" w:type="dxa"/>
                <w:shd w:val="clear" w:color="auto" w:fill="auto"/>
              </w:tcPr>
              <w:p w14:paraId="158E7632" w14:textId="77777777" w:rsidR="0080027D" w:rsidRDefault="0080027D" w:rsidP="005A00C0">
                <w:pPr>
                  <w:jc w:val="right"/>
                </w:pPr>
                <w:r>
                  <w:t>348,628.78</w:t>
                </w:r>
              </w:p>
            </w:tc>
            <w:tc>
              <w:tcPr>
                <w:tcW w:w="2961" w:type="dxa"/>
                <w:shd w:val="clear" w:color="auto" w:fill="auto"/>
              </w:tcPr>
              <w:p w14:paraId="15590D05" w14:textId="77777777" w:rsidR="0080027D" w:rsidRDefault="0080027D" w:rsidP="005A00C0">
                <w:pPr>
                  <w:jc w:val="right"/>
                </w:pPr>
                <w:r>
                  <w:t>14,374,465.77</w:t>
                </w:r>
              </w:p>
            </w:tc>
          </w:tr>
        </w:tbl>
        <w:p w14:paraId="6E90A4EF" w14:textId="2BE132D4" w:rsidR="00D4525D" w:rsidRDefault="007D4C81"/>
      </w:sdtContent>
    </w:sdt>
    <w:p w14:paraId="2999AF59"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营业外收入</w:t>
      </w:r>
    </w:p>
    <w:sdt>
      <w:sdtPr>
        <w:rPr>
          <w:rFonts w:hint="eastAsia"/>
        </w:rPr>
        <w:alias w:val="模块:营业外收入情况"/>
        <w:tag w:val="_SEC_f6bd1fb85aac4d5fae732da5669c7d98"/>
        <w:id w:val="-211658216"/>
        <w:lock w:val="sdtLocked"/>
        <w:placeholder>
          <w:docPart w:val="GBC22222222222222222222222222222"/>
        </w:placeholder>
      </w:sdtPr>
      <w:sdtContent>
        <w:p w14:paraId="07E8B1F1" w14:textId="77777777" w:rsidR="00D4525D" w:rsidRDefault="0025122A">
          <w:r>
            <w:rPr>
              <w:rFonts w:hint="eastAsia"/>
            </w:rPr>
            <w:t>营业外收入情况</w:t>
          </w:r>
        </w:p>
        <w:sdt>
          <w:sdtPr>
            <w:rPr>
              <w:rFonts w:hint="eastAsia"/>
            </w:rPr>
            <w:alias w:val="是否适用：营业外收入情况 [双击切换]"/>
            <w:tag w:val="_GBC_4aec8b65d0e744aaaddac8859ae249bc"/>
            <w:id w:val="-136882437"/>
            <w:lock w:val="sdtContentLocked"/>
            <w:placeholder>
              <w:docPart w:val="GBC22222222222222222222222222222"/>
            </w:placeholder>
          </w:sdtPr>
          <w:sdtContent>
            <w:p w14:paraId="04FF1E68" w14:textId="70D68706" w:rsidR="00D4525D" w:rsidRDefault="0025122A">
              <w:r>
                <w:fldChar w:fldCharType="begin"/>
              </w:r>
              <w:r w:rsidR="005A00C0">
                <w:instrText xml:space="preserve"> MACROBUTTON  SnrToggleCheckbox √适用  </w:instrText>
              </w:r>
              <w:r>
                <w:fldChar w:fldCharType="end"/>
              </w:r>
              <w:r>
                <w:fldChar w:fldCharType="begin"/>
              </w:r>
              <w:r w:rsidR="005A00C0">
                <w:instrText xml:space="preserve"> MACROBUTTON  SnrToggleCheckbox □不适用 </w:instrText>
              </w:r>
              <w:r>
                <w:fldChar w:fldCharType="end"/>
              </w:r>
            </w:p>
          </w:sdtContent>
        </w:sdt>
        <w:p w14:paraId="693D3342" w14:textId="132D59F5" w:rsidR="005A00C0" w:rsidRDefault="0025122A">
          <w:pPr>
            <w:jc w:val="right"/>
          </w:pPr>
          <w:r>
            <w:rPr>
              <w:rFonts w:hint="eastAsia"/>
            </w:rPr>
            <w:t>单位：</w:t>
          </w:r>
          <w:sdt>
            <w:sdtPr>
              <w:rPr>
                <w:rFonts w:hint="eastAsia"/>
              </w:rPr>
              <w:alias w:val="单位：财务附注：营业外收入"/>
              <w:tag w:val="_GBC_79d3fe1c29e746e7b2a9a9acfcc43449"/>
              <w:id w:val="-17333834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营业外收入"/>
              <w:tag w:val="_GBC_4266913812da4517aa68b2f8bff79fbe"/>
              <w:id w:val="331579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94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2"/>
            <w:gridCol w:w="1559"/>
            <w:gridCol w:w="1750"/>
            <w:gridCol w:w="3070"/>
          </w:tblGrid>
          <w:tr w:rsidR="005A00C0" w14:paraId="1CDC3859" w14:textId="77777777" w:rsidTr="001A7189">
            <w:sdt>
              <w:sdtPr>
                <w:tag w:val="_PLD_1b52b1902e1443609ba6891d7076aebe"/>
                <w:id w:val="1633442723"/>
                <w:lock w:val="sdtLocked"/>
              </w:sdtPr>
              <w:sdtContent>
                <w:tc>
                  <w:tcPr>
                    <w:tcW w:w="1960" w:type="pct"/>
                    <w:tcBorders>
                      <w:top w:val="single" w:sz="4" w:space="0" w:color="auto"/>
                      <w:left w:val="single" w:sz="4" w:space="0" w:color="auto"/>
                      <w:bottom w:val="single" w:sz="4" w:space="0" w:color="auto"/>
                      <w:right w:val="single" w:sz="4" w:space="0" w:color="auto"/>
                    </w:tcBorders>
                    <w:vAlign w:val="center"/>
                  </w:tcPr>
                  <w:p w14:paraId="324F7E17" w14:textId="77777777" w:rsidR="005A00C0" w:rsidRDefault="005A00C0" w:rsidP="005A00C0">
                    <w:pPr>
                      <w:autoSpaceDE w:val="0"/>
                      <w:autoSpaceDN w:val="0"/>
                      <w:adjustRightInd w:val="0"/>
                      <w:jc w:val="center"/>
                      <w:rPr>
                        <w:szCs w:val="21"/>
                      </w:rPr>
                    </w:pPr>
                    <w:r>
                      <w:rPr>
                        <w:rFonts w:hint="eastAsia"/>
                        <w:szCs w:val="21"/>
                      </w:rPr>
                      <w:t>项目</w:t>
                    </w:r>
                  </w:p>
                </w:tc>
              </w:sdtContent>
            </w:sdt>
            <w:sdt>
              <w:sdtPr>
                <w:tag w:val="_PLD_9dc87bd465124a2289f545f76d28c96c"/>
                <w:id w:val="-1056695053"/>
                <w:lock w:val="sdtLocked"/>
              </w:sdtPr>
              <w:sdtContent>
                <w:tc>
                  <w:tcPr>
                    <w:tcW w:w="743" w:type="pct"/>
                    <w:tcBorders>
                      <w:top w:val="single" w:sz="4" w:space="0" w:color="auto"/>
                      <w:left w:val="single" w:sz="4" w:space="0" w:color="auto"/>
                      <w:bottom w:val="single" w:sz="4" w:space="0" w:color="auto"/>
                      <w:right w:val="single" w:sz="4" w:space="0" w:color="auto"/>
                    </w:tcBorders>
                    <w:vAlign w:val="center"/>
                  </w:tcPr>
                  <w:p w14:paraId="2EA5011D" w14:textId="77777777" w:rsidR="005A00C0" w:rsidRDefault="005A00C0" w:rsidP="005A00C0">
                    <w:pPr>
                      <w:autoSpaceDE w:val="0"/>
                      <w:autoSpaceDN w:val="0"/>
                      <w:adjustRightInd w:val="0"/>
                      <w:jc w:val="center"/>
                      <w:rPr>
                        <w:szCs w:val="21"/>
                      </w:rPr>
                    </w:pPr>
                    <w:r>
                      <w:rPr>
                        <w:rFonts w:hint="eastAsia"/>
                        <w:szCs w:val="21"/>
                      </w:rPr>
                      <w:t>本期发生额</w:t>
                    </w:r>
                  </w:p>
                </w:tc>
              </w:sdtContent>
            </w:sdt>
            <w:sdt>
              <w:sdtPr>
                <w:tag w:val="_PLD_e1b91f5db91a439083c1f9a1b7d17ef9"/>
                <w:id w:val="-461956544"/>
                <w:lock w:val="sdtLocked"/>
              </w:sdtPr>
              <w:sdtContent>
                <w:tc>
                  <w:tcPr>
                    <w:tcW w:w="834" w:type="pct"/>
                    <w:tcBorders>
                      <w:top w:val="single" w:sz="4" w:space="0" w:color="auto"/>
                      <w:left w:val="single" w:sz="4" w:space="0" w:color="auto"/>
                      <w:bottom w:val="single" w:sz="4" w:space="0" w:color="auto"/>
                      <w:right w:val="single" w:sz="4" w:space="0" w:color="auto"/>
                    </w:tcBorders>
                    <w:vAlign w:val="center"/>
                  </w:tcPr>
                  <w:p w14:paraId="0B287753" w14:textId="77777777" w:rsidR="005A00C0" w:rsidRDefault="005A00C0" w:rsidP="005A00C0">
                    <w:pPr>
                      <w:autoSpaceDE w:val="0"/>
                      <w:autoSpaceDN w:val="0"/>
                      <w:adjustRightInd w:val="0"/>
                      <w:jc w:val="center"/>
                      <w:rPr>
                        <w:szCs w:val="21"/>
                      </w:rPr>
                    </w:pPr>
                    <w:r>
                      <w:rPr>
                        <w:rFonts w:hint="eastAsia"/>
                        <w:szCs w:val="21"/>
                      </w:rPr>
                      <w:t>上期发生额</w:t>
                    </w:r>
                  </w:p>
                </w:tc>
              </w:sdtContent>
            </w:sdt>
            <w:sdt>
              <w:sdtPr>
                <w:tag w:val="_PLD_db1c9e08e7ea407889a350e8451d2848"/>
                <w:id w:val="1762945582"/>
                <w:lock w:val="sdtLocked"/>
              </w:sdtPr>
              <w:sdtContent>
                <w:tc>
                  <w:tcPr>
                    <w:tcW w:w="1463" w:type="pct"/>
                    <w:tcBorders>
                      <w:top w:val="single" w:sz="4" w:space="0" w:color="auto"/>
                      <w:left w:val="single" w:sz="4" w:space="0" w:color="auto"/>
                      <w:bottom w:val="single" w:sz="4" w:space="0" w:color="auto"/>
                      <w:right w:val="single" w:sz="4" w:space="0" w:color="auto"/>
                    </w:tcBorders>
                    <w:vAlign w:val="center"/>
                  </w:tcPr>
                  <w:p w14:paraId="2A767110" w14:textId="77777777" w:rsidR="005A00C0" w:rsidRDefault="005A00C0" w:rsidP="005A00C0">
                    <w:pPr>
                      <w:autoSpaceDE w:val="0"/>
                      <w:autoSpaceDN w:val="0"/>
                      <w:adjustRightInd w:val="0"/>
                      <w:jc w:val="center"/>
                      <w:rPr>
                        <w:color w:val="FF0000"/>
                        <w:szCs w:val="21"/>
                      </w:rPr>
                    </w:pPr>
                    <w:r>
                      <w:rPr>
                        <w:rFonts w:hint="eastAsia"/>
                        <w:szCs w:val="21"/>
                      </w:rPr>
                      <w:t>计入当期非经常性损益的金额</w:t>
                    </w:r>
                  </w:p>
                </w:tc>
              </w:sdtContent>
            </w:sdt>
          </w:tr>
          <w:tr w:rsidR="005A00C0" w14:paraId="39DABBF7" w14:textId="77777777" w:rsidTr="001A7189">
            <w:sdt>
              <w:sdtPr>
                <w:tag w:val="_PLD_2d7d486e5802447694f6aabdd236c0f9"/>
                <w:id w:val="-1385868202"/>
                <w:lock w:val="sdtLocked"/>
              </w:sdtPr>
              <w:sdtContent>
                <w:tc>
                  <w:tcPr>
                    <w:tcW w:w="1960" w:type="pct"/>
                    <w:tcBorders>
                      <w:top w:val="single" w:sz="4" w:space="0" w:color="auto"/>
                      <w:left w:val="single" w:sz="4" w:space="0" w:color="auto"/>
                      <w:bottom w:val="single" w:sz="4" w:space="0" w:color="auto"/>
                      <w:right w:val="single" w:sz="4" w:space="0" w:color="auto"/>
                    </w:tcBorders>
                  </w:tcPr>
                  <w:p w14:paraId="476A7763" w14:textId="77777777" w:rsidR="005A00C0" w:rsidRDefault="005A00C0" w:rsidP="005A00C0">
                    <w:pPr>
                      <w:autoSpaceDE w:val="0"/>
                      <w:autoSpaceDN w:val="0"/>
                      <w:adjustRightInd w:val="0"/>
                      <w:rPr>
                        <w:szCs w:val="21"/>
                      </w:rPr>
                    </w:pPr>
                    <w:r>
                      <w:rPr>
                        <w:rFonts w:hint="eastAsia"/>
                        <w:szCs w:val="21"/>
                      </w:rPr>
                      <w:t>非流动资产处置利得合计</w:t>
                    </w:r>
                  </w:p>
                </w:tc>
              </w:sdtContent>
            </w:sdt>
            <w:tc>
              <w:tcPr>
                <w:tcW w:w="743" w:type="pct"/>
                <w:tcBorders>
                  <w:top w:val="single" w:sz="4" w:space="0" w:color="auto"/>
                  <w:left w:val="single" w:sz="4" w:space="0" w:color="auto"/>
                  <w:bottom w:val="single" w:sz="4" w:space="0" w:color="auto"/>
                  <w:right w:val="single" w:sz="4" w:space="0" w:color="auto"/>
                </w:tcBorders>
              </w:tcPr>
              <w:p w14:paraId="5A72EEA0" w14:textId="77777777" w:rsidR="005A00C0" w:rsidRDefault="005A00C0" w:rsidP="005A00C0">
                <w:pPr>
                  <w:jc w:val="right"/>
                  <w:rPr>
                    <w:szCs w:val="21"/>
                  </w:rPr>
                </w:pPr>
                <w:r>
                  <w:t>49,868.00</w:t>
                </w:r>
              </w:p>
            </w:tc>
            <w:tc>
              <w:tcPr>
                <w:tcW w:w="834" w:type="pct"/>
                <w:tcBorders>
                  <w:top w:val="single" w:sz="4" w:space="0" w:color="auto"/>
                  <w:left w:val="single" w:sz="4" w:space="0" w:color="auto"/>
                  <w:bottom w:val="single" w:sz="4" w:space="0" w:color="auto"/>
                  <w:right w:val="single" w:sz="4" w:space="0" w:color="auto"/>
                </w:tcBorders>
              </w:tcPr>
              <w:p w14:paraId="06394BEA" w14:textId="77777777" w:rsidR="005A00C0" w:rsidRDefault="005A00C0" w:rsidP="005A00C0">
                <w:pPr>
                  <w:jc w:val="right"/>
                  <w:rPr>
                    <w:szCs w:val="21"/>
                  </w:rPr>
                </w:pPr>
                <w:r>
                  <w:t>2,825,088.62</w:t>
                </w:r>
              </w:p>
            </w:tc>
            <w:tc>
              <w:tcPr>
                <w:tcW w:w="1463" w:type="pct"/>
                <w:tcBorders>
                  <w:top w:val="single" w:sz="4" w:space="0" w:color="auto"/>
                  <w:left w:val="single" w:sz="4" w:space="0" w:color="auto"/>
                  <w:bottom w:val="single" w:sz="4" w:space="0" w:color="auto"/>
                  <w:right w:val="single" w:sz="4" w:space="0" w:color="auto"/>
                </w:tcBorders>
              </w:tcPr>
              <w:p w14:paraId="5F22170A" w14:textId="77777777" w:rsidR="005A00C0" w:rsidRDefault="005A00C0" w:rsidP="005A00C0">
                <w:pPr>
                  <w:autoSpaceDE w:val="0"/>
                  <w:autoSpaceDN w:val="0"/>
                  <w:adjustRightInd w:val="0"/>
                  <w:jc w:val="right"/>
                  <w:rPr>
                    <w:szCs w:val="21"/>
                  </w:rPr>
                </w:pPr>
                <w:r>
                  <w:t>49,868.00</w:t>
                </w:r>
              </w:p>
            </w:tc>
          </w:tr>
          <w:tr w:rsidR="005A00C0" w14:paraId="348E07AB" w14:textId="77777777" w:rsidTr="001A7189">
            <w:sdt>
              <w:sdtPr>
                <w:tag w:val="_PLD_56e5a2dd44854ddd9b1f8deb77014232"/>
                <w:id w:val="-804842349"/>
                <w:lock w:val="sdtLocked"/>
              </w:sdtPr>
              <w:sdtContent>
                <w:tc>
                  <w:tcPr>
                    <w:tcW w:w="1960" w:type="pct"/>
                    <w:tcBorders>
                      <w:top w:val="single" w:sz="4" w:space="0" w:color="auto"/>
                      <w:left w:val="single" w:sz="4" w:space="0" w:color="auto"/>
                      <w:bottom w:val="single" w:sz="4" w:space="0" w:color="auto"/>
                      <w:right w:val="single" w:sz="4" w:space="0" w:color="auto"/>
                    </w:tcBorders>
                  </w:tcPr>
                  <w:p w14:paraId="1769CAB3" w14:textId="77777777" w:rsidR="005A00C0" w:rsidRDefault="005A00C0" w:rsidP="005A00C0">
                    <w:pPr>
                      <w:autoSpaceDE w:val="0"/>
                      <w:autoSpaceDN w:val="0"/>
                      <w:adjustRightInd w:val="0"/>
                      <w:rPr>
                        <w:szCs w:val="21"/>
                      </w:rPr>
                    </w:pPr>
                    <w:r>
                      <w:rPr>
                        <w:rFonts w:hint="eastAsia"/>
                        <w:szCs w:val="21"/>
                      </w:rPr>
                      <w:t>其中：固定资产处置利得</w:t>
                    </w:r>
                  </w:p>
                </w:tc>
              </w:sdtContent>
            </w:sdt>
            <w:tc>
              <w:tcPr>
                <w:tcW w:w="743" w:type="pct"/>
                <w:tcBorders>
                  <w:top w:val="single" w:sz="4" w:space="0" w:color="auto"/>
                  <w:left w:val="single" w:sz="4" w:space="0" w:color="auto"/>
                  <w:bottom w:val="single" w:sz="4" w:space="0" w:color="auto"/>
                  <w:right w:val="single" w:sz="4" w:space="0" w:color="auto"/>
                </w:tcBorders>
              </w:tcPr>
              <w:p w14:paraId="5091F1F2" w14:textId="77777777" w:rsidR="005A00C0" w:rsidRDefault="005A00C0" w:rsidP="005A00C0">
                <w:pPr>
                  <w:jc w:val="right"/>
                  <w:rPr>
                    <w:szCs w:val="21"/>
                  </w:rPr>
                </w:pPr>
              </w:p>
            </w:tc>
            <w:tc>
              <w:tcPr>
                <w:tcW w:w="834" w:type="pct"/>
                <w:tcBorders>
                  <w:top w:val="single" w:sz="4" w:space="0" w:color="auto"/>
                  <w:left w:val="single" w:sz="4" w:space="0" w:color="auto"/>
                  <w:bottom w:val="single" w:sz="4" w:space="0" w:color="auto"/>
                  <w:right w:val="single" w:sz="4" w:space="0" w:color="auto"/>
                </w:tcBorders>
              </w:tcPr>
              <w:p w14:paraId="09FB9E3E" w14:textId="77777777" w:rsidR="005A00C0" w:rsidRDefault="005A00C0" w:rsidP="005A00C0">
                <w:pPr>
                  <w:jc w:val="right"/>
                  <w:rPr>
                    <w:szCs w:val="21"/>
                  </w:rPr>
                </w:pPr>
              </w:p>
            </w:tc>
            <w:tc>
              <w:tcPr>
                <w:tcW w:w="1463" w:type="pct"/>
                <w:tcBorders>
                  <w:top w:val="single" w:sz="4" w:space="0" w:color="auto"/>
                  <w:left w:val="single" w:sz="4" w:space="0" w:color="auto"/>
                  <w:bottom w:val="single" w:sz="4" w:space="0" w:color="auto"/>
                  <w:right w:val="single" w:sz="4" w:space="0" w:color="auto"/>
                </w:tcBorders>
              </w:tcPr>
              <w:p w14:paraId="14F27563" w14:textId="77777777" w:rsidR="005A00C0" w:rsidRDefault="005A00C0" w:rsidP="005A00C0">
                <w:pPr>
                  <w:autoSpaceDE w:val="0"/>
                  <w:autoSpaceDN w:val="0"/>
                  <w:adjustRightInd w:val="0"/>
                  <w:jc w:val="right"/>
                  <w:rPr>
                    <w:szCs w:val="21"/>
                  </w:rPr>
                </w:pPr>
              </w:p>
            </w:tc>
          </w:tr>
          <w:tr w:rsidR="005A00C0" w14:paraId="278CF015" w14:textId="77777777" w:rsidTr="001A7189">
            <w:sdt>
              <w:sdtPr>
                <w:tag w:val="_PLD_0c67c8623790441885ff3b307cc33e39"/>
                <w:id w:val="-1819640400"/>
                <w:lock w:val="sdtLocked"/>
              </w:sdtPr>
              <w:sdtContent>
                <w:tc>
                  <w:tcPr>
                    <w:tcW w:w="1960" w:type="pct"/>
                    <w:tcBorders>
                      <w:top w:val="single" w:sz="4" w:space="0" w:color="auto"/>
                      <w:left w:val="single" w:sz="4" w:space="0" w:color="auto"/>
                      <w:bottom w:val="single" w:sz="4" w:space="0" w:color="auto"/>
                      <w:right w:val="single" w:sz="4" w:space="0" w:color="auto"/>
                    </w:tcBorders>
                  </w:tcPr>
                  <w:p w14:paraId="47C90782" w14:textId="77777777" w:rsidR="005A00C0" w:rsidRDefault="005A00C0" w:rsidP="005A00C0">
                    <w:pPr>
                      <w:autoSpaceDE w:val="0"/>
                      <w:autoSpaceDN w:val="0"/>
                      <w:adjustRightInd w:val="0"/>
                      <w:ind w:firstLineChars="300" w:firstLine="630"/>
                      <w:rPr>
                        <w:szCs w:val="21"/>
                      </w:rPr>
                    </w:pPr>
                    <w:r>
                      <w:rPr>
                        <w:rFonts w:hint="eastAsia"/>
                        <w:szCs w:val="21"/>
                      </w:rPr>
                      <w:t>无形资产处置利得</w:t>
                    </w:r>
                  </w:p>
                </w:tc>
              </w:sdtContent>
            </w:sdt>
            <w:tc>
              <w:tcPr>
                <w:tcW w:w="743" w:type="pct"/>
                <w:tcBorders>
                  <w:top w:val="single" w:sz="4" w:space="0" w:color="auto"/>
                  <w:left w:val="single" w:sz="4" w:space="0" w:color="auto"/>
                  <w:bottom w:val="single" w:sz="4" w:space="0" w:color="auto"/>
                  <w:right w:val="single" w:sz="4" w:space="0" w:color="auto"/>
                </w:tcBorders>
              </w:tcPr>
              <w:p w14:paraId="0631DEA5" w14:textId="77777777" w:rsidR="005A00C0" w:rsidRDefault="005A00C0" w:rsidP="005A00C0">
                <w:pPr>
                  <w:jc w:val="right"/>
                  <w:rPr>
                    <w:szCs w:val="21"/>
                  </w:rPr>
                </w:pPr>
              </w:p>
            </w:tc>
            <w:tc>
              <w:tcPr>
                <w:tcW w:w="834" w:type="pct"/>
                <w:tcBorders>
                  <w:top w:val="single" w:sz="4" w:space="0" w:color="auto"/>
                  <w:left w:val="single" w:sz="4" w:space="0" w:color="auto"/>
                  <w:bottom w:val="single" w:sz="4" w:space="0" w:color="auto"/>
                  <w:right w:val="single" w:sz="4" w:space="0" w:color="auto"/>
                </w:tcBorders>
              </w:tcPr>
              <w:p w14:paraId="4237204E" w14:textId="77777777" w:rsidR="005A00C0" w:rsidRDefault="005A00C0" w:rsidP="005A00C0">
                <w:pPr>
                  <w:jc w:val="right"/>
                  <w:rPr>
                    <w:szCs w:val="21"/>
                  </w:rPr>
                </w:pPr>
              </w:p>
            </w:tc>
            <w:tc>
              <w:tcPr>
                <w:tcW w:w="1463" w:type="pct"/>
                <w:tcBorders>
                  <w:top w:val="single" w:sz="4" w:space="0" w:color="auto"/>
                  <w:left w:val="single" w:sz="4" w:space="0" w:color="auto"/>
                  <w:bottom w:val="single" w:sz="4" w:space="0" w:color="auto"/>
                  <w:right w:val="single" w:sz="4" w:space="0" w:color="auto"/>
                </w:tcBorders>
              </w:tcPr>
              <w:p w14:paraId="57DF2B4C" w14:textId="77777777" w:rsidR="005A00C0" w:rsidRDefault="005A00C0" w:rsidP="005A00C0">
                <w:pPr>
                  <w:autoSpaceDE w:val="0"/>
                  <w:autoSpaceDN w:val="0"/>
                  <w:adjustRightInd w:val="0"/>
                  <w:jc w:val="right"/>
                  <w:rPr>
                    <w:szCs w:val="21"/>
                  </w:rPr>
                </w:pPr>
              </w:p>
            </w:tc>
          </w:tr>
          <w:tr w:rsidR="005A00C0" w14:paraId="0E80B8B4" w14:textId="77777777" w:rsidTr="001A7189">
            <w:sdt>
              <w:sdtPr>
                <w:tag w:val="_PLD_332cc85383ec424cab6edaa5d4ee48d4"/>
                <w:id w:val="328486542"/>
                <w:lock w:val="sdtLocked"/>
              </w:sdtPr>
              <w:sdtContent>
                <w:tc>
                  <w:tcPr>
                    <w:tcW w:w="1960" w:type="pct"/>
                    <w:tcBorders>
                      <w:top w:val="single" w:sz="4" w:space="0" w:color="auto"/>
                      <w:left w:val="single" w:sz="4" w:space="0" w:color="auto"/>
                      <w:bottom w:val="single" w:sz="4" w:space="0" w:color="auto"/>
                      <w:right w:val="single" w:sz="4" w:space="0" w:color="auto"/>
                    </w:tcBorders>
                  </w:tcPr>
                  <w:p w14:paraId="64E31790" w14:textId="77777777" w:rsidR="005A00C0" w:rsidRDefault="005A00C0" w:rsidP="005A00C0">
                    <w:pPr>
                      <w:autoSpaceDE w:val="0"/>
                      <w:autoSpaceDN w:val="0"/>
                      <w:adjustRightInd w:val="0"/>
                      <w:rPr>
                        <w:szCs w:val="21"/>
                      </w:rPr>
                    </w:pPr>
                    <w:r>
                      <w:rPr>
                        <w:rFonts w:hint="eastAsia"/>
                        <w:szCs w:val="21"/>
                      </w:rPr>
                      <w:t>债务重组利得</w:t>
                    </w:r>
                  </w:p>
                </w:tc>
              </w:sdtContent>
            </w:sdt>
            <w:tc>
              <w:tcPr>
                <w:tcW w:w="743" w:type="pct"/>
                <w:tcBorders>
                  <w:top w:val="single" w:sz="4" w:space="0" w:color="auto"/>
                  <w:left w:val="single" w:sz="4" w:space="0" w:color="auto"/>
                  <w:bottom w:val="single" w:sz="4" w:space="0" w:color="auto"/>
                  <w:right w:val="single" w:sz="4" w:space="0" w:color="auto"/>
                </w:tcBorders>
              </w:tcPr>
              <w:p w14:paraId="770BE984" w14:textId="77777777" w:rsidR="005A00C0" w:rsidRDefault="005A00C0" w:rsidP="005A00C0">
                <w:pPr>
                  <w:jc w:val="right"/>
                  <w:rPr>
                    <w:szCs w:val="21"/>
                  </w:rPr>
                </w:pPr>
                <w:r>
                  <w:t>16,484.00</w:t>
                </w:r>
              </w:p>
            </w:tc>
            <w:tc>
              <w:tcPr>
                <w:tcW w:w="834" w:type="pct"/>
                <w:tcBorders>
                  <w:top w:val="single" w:sz="4" w:space="0" w:color="auto"/>
                  <w:left w:val="single" w:sz="4" w:space="0" w:color="auto"/>
                  <w:bottom w:val="single" w:sz="4" w:space="0" w:color="auto"/>
                  <w:right w:val="single" w:sz="4" w:space="0" w:color="auto"/>
                </w:tcBorders>
              </w:tcPr>
              <w:p w14:paraId="1F0A76F9" w14:textId="77777777" w:rsidR="005A00C0" w:rsidRDefault="005A00C0" w:rsidP="005A00C0">
                <w:pPr>
                  <w:jc w:val="right"/>
                  <w:rPr>
                    <w:szCs w:val="21"/>
                  </w:rPr>
                </w:pPr>
              </w:p>
            </w:tc>
            <w:tc>
              <w:tcPr>
                <w:tcW w:w="1463" w:type="pct"/>
                <w:tcBorders>
                  <w:top w:val="single" w:sz="4" w:space="0" w:color="auto"/>
                  <w:left w:val="single" w:sz="4" w:space="0" w:color="auto"/>
                  <w:bottom w:val="single" w:sz="4" w:space="0" w:color="auto"/>
                  <w:right w:val="single" w:sz="4" w:space="0" w:color="auto"/>
                </w:tcBorders>
              </w:tcPr>
              <w:p w14:paraId="6F82F869" w14:textId="77777777" w:rsidR="005A00C0" w:rsidRDefault="005A00C0" w:rsidP="005A00C0">
                <w:pPr>
                  <w:autoSpaceDE w:val="0"/>
                  <w:autoSpaceDN w:val="0"/>
                  <w:adjustRightInd w:val="0"/>
                  <w:jc w:val="right"/>
                  <w:rPr>
                    <w:szCs w:val="21"/>
                  </w:rPr>
                </w:pPr>
                <w:r>
                  <w:t>16,484.00</w:t>
                </w:r>
              </w:p>
            </w:tc>
          </w:tr>
          <w:tr w:rsidR="005A00C0" w14:paraId="6277F971" w14:textId="77777777" w:rsidTr="001A7189">
            <w:sdt>
              <w:sdtPr>
                <w:tag w:val="_PLD_e1bafef3b0014764b4b915b52e29fba9"/>
                <w:id w:val="-243802820"/>
                <w:lock w:val="sdtLocked"/>
              </w:sdtPr>
              <w:sdtContent>
                <w:tc>
                  <w:tcPr>
                    <w:tcW w:w="1960" w:type="pct"/>
                    <w:tcBorders>
                      <w:top w:val="single" w:sz="4" w:space="0" w:color="auto"/>
                      <w:left w:val="single" w:sz="4" w:space="0" w:color="auto"/>
                      <w:bottom w:val="single" w:sz="4" w:space="0" w:color="auto"/>
                      <w:right w:val="single" w:sz="4" w:space="0" w:color="auto"/>
                    </w:tcBorders>
                  </w:tcPr>
                  <w:p w14:paraId="7B3A7BDF" w14:textId="77777777" w:rsidR="005A00C0" w:rsidRDefault="005A00C0" w:rsidP="005A00C0">
                    <w:pPr>
                      <w:autoSpaceDE w:val="0"/>
                      <w:autoSpaceDN w:val="0"/>
                      <w:adjustRightInd w:val="0"/>
                      <w:rPr>
                        <w:szCs w:val="21"/>
                      </w:rPr>
                    </w:pPr>
                    <w:r>
                      <w:rPr>
                        <w:rFonts w:hint="eastAsia"/>
                        <w:szCs w:val="21"/>
                      </w:rPr>
                      <w:t>非货币性资产交换利得</w:t>
                    </w:r>
                  </w:p>
                </w:tc>
              </w:sdtContent>
            </w:sdt>
            <w:tc>
              <w:tcPr>
                <w:tcW w:w="743" w:type="pct"/>
                <w:tcBorders>
                  <w:top w:val="single" w:sz="4" w:space="0" w:color="auto"/>
                  <w:left w:val="single" w:sz="4" w:space="0" w:color="auto"/>
                  <w:bottom w:val="single" w:sz="4" w:space="0" w:color="auto"/>
                  <w:right w:val="single" w:sz="4" w:space="0" w:color="auto"/>
                </w:tcBorders>
              </w:tcPr>
              <w:p w14:paraId="0DAF19D8" w14:textId="77777777" w:rsidR="005A00C0" w:rsidRDefault="005A00C0" w:rsidP="005A00C0">
                <w:pPr>
                  <w:jc w:val="right"/>
                  <w:rPr>
                    <w:szCs w:val="21"/>
                  </w:rPr>
                </w:pPr>
              </w:p>
            </w:tc>
            <w:tc>
              <w:tcPr>
                <w:tcW w:w="834" w:type="pct"/>
                <w:tcBorders>
                  <w:top w:val="single" w:sz="4" w:space="0" w:color="auto"/>
                  <w:left w:val="single" w:sz="4" w:space="0" w:color="auto"/>
                  <w:bottom w:val="single" w:sz="4" w:space="0" w:color="auto"/>
                  <w:right w:val="single" w:sz="4" w:space="0" w:color="auto"/>
                </w:tcBorders>
              </w:tcPr>
              <w:p w14:paraId="117F2274" w14:textId="77777777" w:rsidR="005A00C0" w:rsidRDefault="005A00C0" w:rsidP="005A00C0">
                <w:pPr>
                  <w:jc w:val="right"/>
                  <w:rPr>
                    <w:szCs w:val="21"/>
                  </w:rPr>
                </w:pPr>
              </w:p>
            </w:tc>
            <w:tc>
              <w:tcPr>
                <w:tcW w:w="1463" w:type="pct"/>
                <w:tcBorders>
                  <w:top w:val="single" w:sz="4" w:space="0" w:color="auto"/>
                  <w:left w:val="single" w:sz="4" w:space="0" w:color="auto"/>
                  <w:bottom w:val="single" w:sz="4" w:space="0" w:color="auto"/>
                  <w:right w:val="single" w:sz="4" w:space="0" w:color="auto"/>
                </w:tcBorders>
              </w:tcPr>
              <w:p w14:paraId="55596B58" w14:textId="77777777" w:rsidR="005A00C0" w:rsidRDefault="005A00C0" w:rsidP="005A00C0">
                <w:pPr>
                  <w:autoSpaceDE w:val="0"/>
                  <w:autoSpaceDN w:val="0"/>
                  <w:adjustRightInd w:val="0"/>
                  <w:jc w:val="right"/>
                  <w:rPr>
                    <w:szCs w:val="21"/>
                  </w:rPr>
                </w:pPr>
              </w:p>
            </w:tc>
          </w:tr>
          <w:tr w:rsidR="005A00C0" w14:paraId="29B685DF" w14:textId="77777777" w:rsidTr="001A7189">
            <w:sdt>
              <w:sdtPr>
                <w:tag w:val="_PLD_c2513254d4874268a6239e1ae075ea22"/>
                <w:id w:val="-1322115168"/>
                <w:lock w:val="sdtLocked"/>
              </w:sdtPr>
              <w:sdtContent>
                <w:tc>
                  <w:tcPr>
                    <w:tcW w:w="1960" w:type="pct"/>
                    <w:tcBorders>
                      <w:top w:val="single" w:sz="4" w:space="0" w:color="auto"/>
                      <w:left w:val="single" w:sz="4" w:space="0" w:color="auto"/>
                      <w:bottom w:val="single" w:sz="4" w:space="0" w:color="auto"/>
                      <w:right w:val="single" w:sz="4" w:space="0" w:color="auto"/>
                    </w:tcBorders>
                  </w:tcPr>
                  <w:p w14:paraId="2FA94229" w14:textId="77777777" w:rsidR="005A00C0" w:rsidRDefault="005A00C0" w:rsidP="005A00C0">
                    <w:pPr>
                      <w:autoSpaceDE w:val="0"/>
                      <w:autoSpaceDN w:val="0"/>
                      <w:adjustRightInd w:val="0"/>
                      <w:rPr>
                        <w:szCs w:val="21"/>
                      </w:rPr>
                    </w:pPr>
                    <w:r>
                      <w:rPr>
                        <w:rFonts w:hint="eastAsia"/>
                        <w:szCs w:val="21"/>
                      </w:rPr>
                      <w:t>接受捐赠</w:t>
                    </w:r>
                  </w:p>
                </w:tc>
              </w:sdtContent>
            </w:sdt>
            <w:tc>
              <w:tcPr>
                <w:tcW w:w="743" w:type="pct"/>
                <w:tcBorders>
                  <w:top w:val="single" w:sz="4" w:space="0" w:color="auto"/>
                  <w:left w:val="single" w:sz="4" w:space="0" w:color="auto"/>
                  <w:bottom w:val="single" w:sz="4" w:space="0" w:color="auto"/>
                  <w:right w:val="single" w:sz="4" w:space="0" w:color="auto"/>
                </w:tcBorders>
              </w:tcPr>
              <w:p w14:paraId="0B5BFE22" w14:textId="77777777" w:rsidR="005A00C0" w:rsidRDefault="005A00C0" w:rsidP="005A00C0">
                <w:pPr>
                  <w:jc w:val="right"/>
                  <w:rPr>
                    <w:szCs w:val="21"/>
                  </w:rPr>
                </w:pPr>
              </w:p>
            </w:tc>
            <w:tc>
              <w:tcPr>
                <w:tcW w:w="834" w:type="pct"/>
                <w:tcBorders>
                  <w:top w:val="single" w:sz="4" w:space="0" w:color="auto"/>
                  <w:left w:val="single" w:sz="4" w:space="0" w:color="auto"/>
                  <w:bottom w:val="single" w:sz="4" w:space="0" w:color="auto"/>
                  <w:right w:val="single" w:sz="4" w:space="0" w:color="auto"/>
                </w:tcBorders>
              </w:tcPr>
              <w:p w14:paraId="63310CA8" w14:textId="77777777" w:rsidR="005A00C0" w:rsidRDefault="005A00C0" w:rsidP="005A00C0">
                <w:pPr>
                  <w:jc w:val="right"/>
                  <w:rPr>
                    <w:szCs w:val="21"/>
                  </w:rPr>
                </w:pPr>
              </w:p>
            </w:tc>
            <w:tc>
              <w:tcPr>
                <w:tcW w:w="1463" w:type="pct"/>
                <w:tcBorders>
                  <w:top w:val="single" w:sz="4" w:space="0" w:color="auto"/>
                  <w:left w:val="single" w:sz="4" w:space="0" w:color="auto"/>
                  <w:bottom w:val="single" w:sz="4" w:space="0" w:color="auto"/>
                  <w:right w:val="single" w:sz="4" w:space="0" w:color="auto"/>
                </w:tcBorders>
              </w:tcPr>
              <w:p w14:paraId="6BBF6C9C" w14:textId="77777777" w:rsidR="005A00C0" w:rsidRDefault="005A00C0" w:rsidP="005A00C0">
                <w:pPr>
                  <w:autoSpaceDE w:val="0"/>
                  <w:autoSpaceDN w:val="0"/>
                  <w:adjustRightInd w:val="0"/>
                  <w:jc w:val="right"/>
                  <w:rPr>
                    <w:szCs w:val="21"/>
                  </w:rPr>
                </w:pPr>
              </w:p>
            </w:tc>
          </w:tr>
          <w:tr w:rsidR="005A00C0" w14:paraId="443D741A" w14:textId="77777777" w:rsidTr="001A7189">
            <w:sdt>
              <w:sdtPr>
                <w:tag w:val="_PLD_4ceb5cb8f02c47d68b9fbe69483149d9"/>
                <w:id w:val="2084487610"/>
                <w:lock w:val="sdtLocked"/>
              </w:sdtPr>
              <w:sdtContent>
                <w:tc>
                  <w:tcPr>
                    <w:tcW w:w="1960" w:type="pct"/>
                    <w:tcBorders>
                      <w:top w:val="single" w:sz="4" w:space="0" w:color="auto"/>
                      <w:left w:val="single" w:sz="4" w:space="0" w:color="auto"/>
                      <w:bottom w:val="single" w:sz="4" w:space="0" w:color="auto"/>
                      <w:right w:val="single" w:sz="4" w:space="0" w:color="auto"/>
                    </w:tcBorders>
                  </w:tcPr>
                  <w:p w14:paraId="5A3A96C0" w14:textId="77777777" w:rsidR="005A00C0" w:rsidRDefault="005A00C0" w:rsidP="005A00C0">
                    <w:pPr>
                      <w:ind w:right="6"/>
                      <w:rPr>
                        <w:bCs/>
                        <w:szCs w:val="21"/>
                      </w:rPr>
                    </w:pPr>
                    <w:r>
                      <w:rPr>
                        <w:rFonts w:hint="eastAsia"/>
                        <w:bCs/>
                        <w:szCs w:val="21"/>
                      </w:rPr>
                      <w:t>政府补助</w:t>
                    </w:r>
                  </w:p>
                </w:tc>
              </w:sdtContent>
            </w:sdt>
            <w:tc>
              <w:tcPr>
                <w:tcW w:w="743" w:type="pct"/>
                <w:tcBorders>
                  <w:top w:val="single" w:sz="4" w:space="0" w:color="auto"/>
                  <w:left w:val="single" w:sz="4" w:space="0" w:color="auto"/>
                  <w:bottom w:val="single" w:sz="4" w:space="0" w:color="auto"/>
                  <w:right w:val="single" w:sz="4" w:space="0" w:color="auto"/>
                </w:tcBorders>
              </w:tcPr>
              <w:p w14:paraId="14B61C51" w14:textId="77777777" w:rsidR="005A00C0" w:rsidRDefault="005A00C0" w:rsidP="005A00C0">
                <w:pPr>
                  <w:jc w:val="right"/>
                  <w:rPr>
                    <w:szCs w:val="21"/>
                  </w:rPr>
                </w:pPr>
                <w:r>
                  <w:t>657,455.41</w:t>
                </w:r>
              </w:p>
            </w:tc>
            <w:tc>
              <w:tcPr>
                <w:tcW w:w="834" w:type="pct"/>
                <w:tcBorders>
                  <w:top w:val="single" w:sz="4" w:space="0" w:color="auto"/>
                  <w:left w:val="single" w:sz="4" w:space="0" w:color="auto"/>
                  <w:bottom w:val="single" w:sz="4" w:space="0" w:color="auto"/>
                  <w:right w:val="single" w:sz="4" w:space="0" w:color="auto"/>
                </w:tcBorders>
              </w:tcPr>
              <w:p w14:paraId="29691DBA" w14:textId="77777777" w:rsidR="005A00C0" w:rsidRDefault="005A00C0" w:rsidP="005A00C0">
                <w:pPr>
                  <w:jc w:val="right"/>
                  <w:rPr>
                    <w:szCs w:val="21"/>
                  </w:rPr>
                </w:pPr>
                <w:r>
                  <w:t>2,807,255.72</w:t>
                </w:r>
              </w:p>
            </w:tc>
            <w:tc>
              <w:tcPr>
                <w:tcW w:w="1463" w:type="pct"/>
                <w:tcBorders>
                  <w:top w:val="single" w:sz="4" w:space="0" w:color="auto"/>
                  <w:left w:val="single" w:sz="4" w:space="0" w:color="auto"/>
                  <w:bottom w:val="single" w:sz="4" w:space="0" w:color="auto"/>
                  <w:right w:val="single" w:sz="4" w:space="0" w:color="auto"/>
                </w:tcBorders>
              </w:tcPr>
              <w:p w14:paraId="40A63B4B" w14:textId="77777777" w:rsidR="005A00C0" w:rsidRDefault="005A00C0" w:rsidP="005A00C0">
                <w:pPr>
                  <w:autoSpaceDE w:val="0"/>
                  <w:autoSpaceDN w:val="0"/>
                  <w:adjustRightInd w:val="0"/>
                  <w:jc w:val="right"/>
                  <w:rPr>
                    <w:szCs w:val="21"/>
                  </w:rPr>
                </w:pPr>
                <w:r>
                  <w:t>657,455.41</w:t>
                </w:r>
              </w:p>
            </w:tc>
          </w:tr>
          <w:sdt>
            <w:sdtPr>
              <w:rPr>
                <w:rFonts w:hint="eastAsia"/>
                <w:szCs w:val="21"/>
              </w:rPr>
              <w:alias w:val="营业外收入明细"/>
              <w:tag w:val="_TUP_46937c9656934b67a9abb141e7420d0e"/>
              <w:id w:val="1808659193"/>
              <w:lock w:val="sdtLocked"/>
              <w:placeholder>
                <w:docPart w:val="473F0C4D4C5B4671AC39DA3F1CC98D60"/>
              </w:placeholder>
            </w:sdtPr>
            <w:sdtContent>
              <w:tr w:rsidR="005A00C0" w14:paraId="11DE85D4" w14:textId="77777777" w:rsidTr="001A7189">
                <w:tc>
                  <w:tcPr>
                    <w:tcW w:w="1960" w:type="pct"/>
                    <w:tcBorders>
                      <w:top w:val="single" w:sz="4" w:space="0" w:color="auto"/>
                      <w:left w:val="single" w:sz="4" w:space="0" w:color="auto"/>
                      <w:bottom w:val="single" w:sz="4" w:space="0" w:color="auto"/>
                      <w:right w:val="single" w:sz="4" w:space="0" w:color="auto"/>
                    </w:tcBorders>
                  </w:tcPr>
                  <w:p w14:paraId="049BEAB5" w14:textId="77777777" w:rsidR="005A00C0" w:rsidRDefault="005A00C0" w:rsidP="005A00C0">
                    <w:pPr>
                      <w:rPr>
                        <w:szCs w:val="21"/>
                      </w:rPr>
                    </w:pPr>
                    <w:r w:rsidRPr="005A00C0">
                      <w:rPr>
                        <w:rFonts w:hint="eastAsia"/>
                        <w:szCs w:val="21"/>
                      </w:rPr>
                      <w:t>经批准无法支付的应付款项</w:t>
                    </w:r>
                  </w:p>
                </w:tc>
                <w:tc>
                  <w:tcPr>
                    <w:tcW w:w="743" w:type="pct"/>
                    <w:tcBorders>
                      <w:top w:val="single" w:sz="4" w:space="0" w:color="auto"/>
                      <w:left w:val="single" w:sz="4" w:space="0" w:color="auto"/>
                      <w:bottom w:val="single" w:sz="4" w:space="0" w:color="auto"/>
                      <w:right w:val="single" w:sz="4" w:space="0" w:color="auto"/>
                    </w:tcBorders>
                  </w:tcPr>
                  <w:p w14:paraId="6C87CC63" w14:textId="77777777" w:rsidR="005A00C0" w:rsidRDefault="005A00C0" w:rsidP="005A00C0">
                    <w:pPr>
                      <w:jc w:val="right"/>
                      <w:rPr>
                        <w:szCs w:val="21"/>
                      </w:rPr>
                    </w:pPr>
                    <w:r>
                      <w:t>125,619.67</w:t>
                    </w:r>
                  </w:p>
                </w:tc>
                <w:tc>
                  <w:tcPr>
                    <w:tcW w:w="834" w:type="pct"/>
                    <w:tcBorders>
                      <w:top w:val="single" w:sz="4" w:space="0" w:color="auto"/>
                      <w:left w:val="single" w:sz="4" w:space="0" w:color="auto"/>
                      <w:bottom w:val="single" w:sz="4" w:space="0" w:color="auto"/>
                      <w:right w:val="single" w:sz="4" w:space="0" w:color="auto"/>
                    </w:tcBorders>
                  </w:tcPr>
                  <w:p w14:paraId="30B8D95E" w14:textId="77777777" w:rsidR="005A00C0" w:rsidRDefault="005A00C0" w:rsidP="005A00C0">
                    <w:pPr>
                      <w:jc w:val="right"/>
                      <w:rPr>
                        <w:szCs w:val="21"/>
                      </w:rPr>
                    </w:pPr>
                    <w:r>
                      <w:t>566,519.83</w:t>
                    </w:r>
                  </w:p>
                </w:tc>
                <w:tc>
                  <w:tcPr>
                    <w:tcW w:w="1463" w:type="pct"/>
                    <w:tcBorders>
                      <w:top w:val="single" w:sz="4" w:space="0" w:color="auto"/>
                      <w:left w:val="single" w:sz="4" w:space="0" w:color="auto"/>
                      <w:bottom w:val="single" w:sz="4" w:space="0" w:color="auto"/>
                      <w:right w:val="single" w:sz="4" w:space="0" w:color="auto"/>
                    </w:tcBorders>
                  </w:tcPr>
                  <w:p w14:paraId="3E77B81A" w14:textId="77777777" w:rsidR="005A00C0" w:rsidRDefault="005A00C0" w:rsidP="005A00C0">
                    <w:pPr>
                      <w:jc w:val="right"/>
                      <w:rPr>
                        <w:szCs w:val="21"/>
                      </w:rPr>
                    </w:pPr>
                    <w:r>
                      <w:t>125,619.67</w:t>
                    </w:r>
                  </w:p>
                </w:tc>
              </w:tr>
            </w:sdtContent>
          </w:sdt>
          <w:sdt>
            <w:sdtPr>
              <w:rPr>
                <w:rFonts w:hint="eastAsia"/>
                <w:szCs w:val="21"/>
              </w:rPr>
              <w:alias w:val="营业外收入明细"/>
              <w:tag w:val="_TUP_46937c9656934b67a9abb141e7420d0e"/>
              <w:id w:val="-1369379755"/>
              <w:lock w:val="sdtLocked"/>
              <w:placeholder>
                <w:docPart w:val="B9F572E2C708492AB934A2EBEDA37438"/>
              </w:placeholder>
            </w:sdtPr>
            <w:sdtContent>
              <w:tr w:rsidR="005A00C0" w14:paraId="5712BA63" w14:textId="77777777" w:rsidTr="001A7189">
                <w:tc>
                  <w:tcPr>
                    <w:tcW w:w="1960" w:type="pct"/>
                    <w:tcBorders>
                      <w:top w:val="single" w:sz="4" w:space="0" w:color="auto"/>
                      <w:left w:val="single" w:sz="4" w:space="0" w:color="auto"/>
                      <w:bottom w:val="single" w:sz="4" w:space="0" w:color="auto"/>
                      <w:right w:val="single" w:sz="4" w:space="0" w:color="auto"/>
                    </w:tcBorders>
                  </w:tcPr>
                  <w:p w14:paraId="20C0DB54" w14:textId="77777777" w:rsidR="005A00C0" w:rsidRDefault="005A00C0" w:rsidP="005A00C0">
                    <w:pPr>
                      <w:rPr>
                        <w:szCs w:val="21"/>
                      </w:rPr>
                    </w:pPr>
                    <w:r w:rsidRPr="005A00C0">
                      <w:rPr>
                        <w:rFonts w:hint="eastAsia"/>
                        <w:szCs w:val="21"/>
                      </w:rPr>
                      <w:t>罚没利得</w:t>
                    </w:r>
                  </w:p>
                </w:tc>
                <w:tc>
                  <w:tcPr>
                    <w:tcW w:w="743" w:type="pct"/>
                    <w:tcBorders>
                      <w:top w:val="single" w:sz="4" w:space="0" w:color="auto"/>
                      <w:left w:val="single" w:sz="4" w:space="0" w:color="auto"/>
                      <w:bottom w:val="single" w:sz="4" w:space="0" w:color="auto"/>
                      <w:right w:val="single" w:sz="4" w:space="0" w:color="auto"/>
                    </w:tcBorders>
                  </w:tcPr>
                  <w:p w14:paraId="21AAD9AB" w14:textId="77777777" w:rsidR="005A00C0" w:rsidRDefault="005A00C0" w:rsidP="005A00C0">
                    <w:pPr>
                      <w:jc w:val="right"/>
                      <w:rPr>
                        <w:szCs w:val="21"/>
                      </w:rPr>
                    </w:pPr>
                    <w:r>
                      <w:t>25,801.88</w:t>
                    </w:r>
                  </w:p>
                </w:tc>
                <w:tc>
                  <w:tcPr>
                    <w:tcW w:w="834" w:type="pct"/>
                    <w:tcBorders>
                      <w:top w:val="single" w:sz="4" w:space="0" w:color="auto"/>
                      <w:left w:val="single" w:sz="4" w:space="0" w:color="auto"/>
                      <w:bottom w:val="single" w:sz="4" w:space="0" w:color="auto"/>
                      <w:right w:val="single" w:sz="4" w:space="0" w:color="auto"/>
                    </w:tcBorders>
                  </w:tcPr>
                  <w:p w14:paraId="326D38C8" w14:textId="77777777" w:rsidR="005A00C0" w:rsidRDefault="005A00C0" w:rsidP="005A00C0">
                    <w:pPr>
                      <w:jc w:val="right"/>
                      <w:rPr>
                        <w:szCs w:val="21"/>
                      </w:rPr>
                    </w:pPr>
                    <w:r>
                      <w:t>30,702.00</w:t>
                    </w:r>
                  </w:p>
                </w:tc>
                <w:tc>
                  <w:tcPr>
                    <w:tcW w:w="1463" w:type="pct"/>
                    <w:tcBorders>
                      <w:top w:val="single" w:sz="4" w:space="0" w:color="auto"/>
                      <w:left w:val="single" w:sz="4" w:space="0" w:color="auto"/>
                      <w:bottom w:val="single" w:sz="4" w:space="0" w:color="auto"/>
                      <w:right w:val="single" w:sz="4" w:space="0" w:color="auto"/>
                    </w:tcBorders>
                  </w:tcPr>
                  <w:p w14:paraId="23282B52" w14:textId="77777777" w:rsidR="005A00C0" w:rsidRDefault="005A00C0" w:rsidP="005A00C0">
                    <w:pPr>
                      <w:jc w:val="right"/>
                      <w:rPr>
                        <w:szCs w:val="21"/>
                      </w:rPr>
                    </w:pPr>
                    <w:r>
                      <w:t>25,801.88</w:t>
                    </w:r>
                  </w:p>
                </w:tc>
              </w:tr>
            </w:sdtContent>
          </w:sdt>
          <w:sdt>
            <w:sdtPr>
              <w:rPr>
                <w:rFonts w:hint="eastAsia"/>
                <w:szCs w:val="21"/>
              </w:rPr>
              <w:alias w:val="营业外收入明细"/>
              <w:tag w:val="_TUP_46937c9656934b67a9abb141e7420d0e"/>
              <w:id w:val="-535425370"/>
              <w:lock w:val="sdtLocked"/>
              <w:placeholder>
                <w:docPart w:val="B9F572E2C708492AB934A2EBEDA37438"/>
              </w:placeholder>
            </w:sdtPr>
            <w:sdtContent>
              <w:tr w:rsidR="005A00C0" w14:paraId="4F25A059" w14:textId="77777777" w:rsidTr="001A7189">
                <w:tc>
                  <w:tcPr>
                    <w:tcW w:w="1960" w:type="pct"/>
                    <w:tcBorders>
                      <w:top w:val="single" w:sz="4" w:space="0" w:color="auto"/>
                      <w:left w:val="single" w:sz="4" w:space="0" w:color="auto"/>
                      <w:bottom w:val="single" w:sz="4" w:space="0" w:color="auto"/>
                      <w:right w:val="single" w:sz="4" w:space="0" w:color="auto"/>
                    </w:tcBorders>
                  </w:tcPr>
                  <w:p w14:paraId="04853A64" w14:textId="77777777" w:rsidR="005A00C0" w:rsidRDefault="005A00C0" w:rsidP="005A00C0">
                    <w:pPr>
                      <w:rPr>
                        <w:szCs w:val="21"/>
                      </w:rPr>
                    </w:pPr>
                    <w:r w:rsidRPr="005A00C0">
                      <w:rPr>
                        <w:rFonts w:hint="eastAsia"/>
                        <w:szCs w:val="21"/>
                      </w:rPr>
                      <w:t>违约金收入</w:t>
                    </w:r>
                  </w:p>
                </w:tc>
                <w:tc>
                  <w:tcPr>
                    <w:tcW w:w="743" w:type="pct"/>
                    <w:tcBorders>
                      <w:top w:val="single" w:sz="4" w:space="0" w:color="auto"/>
                      <w:left w:val="single" w:sz="4" w:space="0" w:color="auto"/>
                      <w:bottom w:val="single" w:sz="4" w:space="0" w:color="auto"/>
                      <w:right w:val="single" w:sz="4" w:space="0" w:color="auto"/>
                    </w:tcBorders>
                  </w:tcPr>
                  <w:p w14:paraId="061DBA51" w14:textId="77777777" w:rsidR="005A00C0" w:rsidRDefault="005A00C0" w:rsidP="005A00C0">
                    <w:pPr>
                      <w:jc w:val="right"/>
                      <w:rPr>
                        <w:szCs w:val="21"/>
                      </w:rPr>
                    </w:pPr>
                    <w:r>
                      <w:t>177,469.00</w:t>
                    </w:r>
                  </w:p>
                </w:tc>
                <w:tc>
                  <w:tcPr>
                    <w:tcW w:w="834" w:type="pct"/>
                    <w:tcBorders>
                      <w:top w:val="single" w:sz="4" w:space="0" w:color="auto"/>
                      <w:left w:val="single" w:sz="4" w:space="0" w:color="auto"/>
                      <w:bottom w:val="single" w:sz="4" w:space="0" w:color="auto"/>
                      <w:right w:val="single" w:sz="4" w:space="0" w:color="auto"/>
                    </w:tcBorders>
                  </w:tcPr>
                  <w:p w14:paraId="3D815A71" w14:textId="77777777" w:rsidR="005A00C0" w:rsidRDefault="005A00C0" w:rsidP="005A00C0">
                    <w:pPr>
                      <w:jc w:val="right"/>
                      <w:rPr>
                        <w:szCs w:val="21"/>
                      </w:rPr>
                    </w:pPr>
                    <w:r>
                      <w:t>35,350.41</w:t>
                    </w:r>
                  </w:p>
                </w:tc>
                <w:tc>
                  <w:tcPr>
                    <w:tcW w:w="1463" w:type="pct"/>
                    <w:tcBorders>
                      <w:top w:val="single" w:sz="4" w:space="0" w:color="auto"/>
                      <w:left w:val="single" w:sz="4" w:space="0" w:color="auto"/>
                      <w:bottom w:val="single" w:sz="4" w:space="0" w:color="auto"/>
                      <w:right w:val="single" w:sz="4" w:space="0" w:color="auto"/>
                    </w:tcBorders>
                  </w:tcPr>
                  <w:p w14:paraId="2677708D" w14:textId="77777777" w:rsidR="005A00C0" w:rsidRDefault="005A00C0" w:rsidP="005A00C0">
                    <w:pPr>
                      <w:jc w:val="right"/>
                      <w:rPr>
                        <w:szCs w:val="21"/>
                      </w:rPr>
                    </w:pPr>
                    <w:r>
                      <w:t>177,469.00</w:t>
                    </w:r>
                  </w:p>
                </w:tc>
              </w:tr>
            </w:sdtContent>
          </w:sdt>
          <w:sdt>
            <w:sdtPr>
              <w:rPr>
                <w:rFonts w:hint="eastAsia"/>
                <w:szCs w:val="21"/>
              </w:rPr>
              <w:alias w:val="营业外收入明细"/>
              <w:tag w:val="_TUP_46937c9656934b67a9abb141e7420d0e"/>
              <w:id w:val="1379048922"/>
              <w:lock w:val="sdtLocked"/>
              <w:placeholder>
                <w:docPart w:val="B9F572E2C708492AB934A2EBEDA37438"/>
              </w:placeholder>
            </w:sdtPr>
            <w:sdtContent>
              <w:tr w:rsidR="005A00C0" w14:paraId="0D2886FB" w14:textId="77777777" w:rsidTr="001A7189">
                <w:tc>
                  <w:tcPr>
                    <w:tcW w:w="1960" w:type="pct"/>
                    <w:tcBorders>
                      <w:top w:val="single" w:sz="4" w:space="0" w:color="auto"/>
                      <w:left w:val="single" w:sz="4" w:space="0" w:color="auto"/>
                      <w:bottom w:val="single" w:sz="4" w:space="0" w:color="auto"/>
                      <w:right w:val="single" w:sz="4" w:space="0" w:color="auto"/>
                    </w:tcBorders>
                  </w:tcPr>
                  <w:p w14:paraId="718548FA" w14:textId="77777777" w:rsidR="005A00C0" w:rsidRDefault="005A00C0" w:rsidP="005A00C0">
                    <w:pPr>
                      <w:rPr>
                        <w:szCs w:val="21"/>
                      </w:rPr>
                    </w:pPr>
                    <w:r w:rsidRPr="005A00C0">
                      <w:rPr>
                        <w:rFonts w:hint="eastAsia"/>
                        <w:szCs w:val="21"/>
                      </w:rPr>
                      <w:t>非同一控制合并投资成本小于被合并企业净资产公允价值的差额</w:t>
                    </w:r>
                  </w:p>
                </w:tc>
                <w:tc>
                  <w:tcPr>
                    <w:tcW w:w="743" w:type="pct"/>
                    <w:tcBorders>
                      <w:top w:val="single" w:sz="4" w:space="0" w:color="auto"/>
                      <w:left w:val="single" w:sz="4" w:space="0" w:color="auto"/>
                      <w:bottom w:val="single" w:sz="4" w:space="0" w:color="auto"/>
                      <w:right w:val="single" w:sz="4" w:space="0" w:color="auto"/>
                    </w:tcBorders>
                  </w:tcPr>
                  <w:p w14:paraId="214D8613" w14:textId="77777777" w:rsidR="005A00C0" w:rsidRDefault="005A00C0" w:rsidP="005A00C0">
                    <w:pPr>
                      <w:jc w:val="right"/>
                      <w:rPr>
                        <w:szCs w:val="21"/>
                      </w:rPr>
                    </w:pPr>
                  </w:p>
                </w:tc>
                <w:tc>
                  <w:tcPr>
                    <w:tcW w:w="834" w:type="pct"/>
                    <w:tcBorders>
                      <w:top w:val="single" w:sz="4" w:space="0" w:color="auto"/>
                      <w:left w:val="single" w:sz="4" w:space="0" w:color="auto"/>
                      <w:bottom w:val="single" w:sz="4" w:space="0" w:color="auto"/>
                      <w:right w:val="single" w:sz="4" w:space="0" w:color="auto"/>
                    </w:tcBorders>
                  </w:tcPr>
                  <w:p w14:paraId="361D4611" w14:textId="77777777" w:rsidR="005A00C0" w:rsidRDefault="005A00C0" w:rsidP="005A00C0">
                    <w:pPr>
                      <w:jc w:val="right"/>
                      <w:rPr>
                        <w:szCs w:val="21"/>
                      </w:rPr>
                    </w:pPr>
                    <w:r>
                      <w:t>9,960.74</w:t>
                    </w:r>
                  </w:p>
                </w:tc>
                <w:tc>
                  <w:tcPr>
                    <w:tcW w:w="1463" w:type="pct"/>
                    <w:tcBorders>
                      <w:top w:val="single" w:sz="4" w:space="0" w:color="auto"/>
                      <w:left w:val="single" w:sz="4" w:space="0" w:color="auto"/>
                      <w:bottom w:val="single" w:sz="4" w:space="0" w:color="auto"/>
                      <w:right w:val="single" w:sz="4" w:space="0" w:color="auto"/>
                    </w:tcBorders>
                  </w:tcPr>
                  <w:p w14:paraId="1C15D8BD" w14:textId="77777777" w:rsidR="005A00C0" w:rsidRDefault="005A00C0" w:rsidP="005A00C0">
                    <w:pPr>
                      <w:jc w:val="right"/>
                      <w:rPr>
                        <w:szCs w:val="21"/>
                      </w:rPr>
                    </w:pPr>
                  </w:p>
                </w:tc>
              </w:tr>
            </w:sdtContent>
          </w:sdt>
          <w:sdt>
            <w:sdtPr>
              <w:rPr>
                <w:rFonts w:hint="eastAsia"/>
                <w:szCs w:val="21"/>
              </w:rPr>
              <w:alias w:val="营业外收入明细"/>
              <w:tag w:val="_TUP_46937c9656934b67a9abb141e7420d0e"/>
              <w:id w:val="617881640"/>
              <w:lock w:val="sdtLocked"/>
              <w:placeholder>
                <w:docPart w:val="473F0C4D4C5B4671AC39DA3F1CC98D60"/>
              </w:placeholder>
            </w:sdtPr>
            <w:sdtContent>
              <w:tr w:rsidR="005A00C0" w14:paraId="4667465E" w14:textId="77777777" w:rsidTr="001A7189">
                <w:tc>
                  <w:tcPr>
                    <w:tcW w:w="1960" w:type="pct"/>
                    <w:tcBorders>
                      <w:top w:val="single" w:sz="4" w:space="0" w:color="auto"/>
                      <w:left w:val="single" w:sz="4" w:space="0" w:color="auto"/>
                      <w:bottom w:val="single" w:sz="4" w:space="0" w:color="auto"/>
                      <w:right w:val="single" w:sz="4" w:space="0" w:color="auto"/>
                    </w:tcBorders>
                  </w:tcPr>
                  <w:p w14:paraId="66CF0720" w14:textId="77777777" w:rsidR="005A00C0" w:rsidRDefault="005A00C0" w:rsidP="005A00C0">
                    <w:pPr>
                      <w:rPr>
                        <w:szCs w:val="21"/>
                      </w:rPr>
                    </w:pPr>
                    <w:r w:rsidRPr="005A00C0">
                      <w:rPr>
                        <w:rFonts w:hint="eastAsia"/>
                        <w:szCs w:val="21"/>
                      </w:rPr>
                      <w:t>取消退休后大额医保的设定受益计划影响</w:t>
                    </w:r>
                  </w:p>
                </w:tc>
                <w:tc>
                  <w:tcPr>
                    <w:tcW w:w="743" w:type="pct"/>
                    <w:tcBorders>
                      <w:top w:val="single" w:sz="4" w:space="0" w:color="auto"/>
                      <w:left w:val="single" w:sz="4" w:space="0" w:color="auto"/>
                      <w:bottom w:val="single" w:sz="4" w:space="0" w:color="auto"/>
                      <w:right w:val="single" w:sz="4" w:space="0" w:color="auto"/>
                    </w:tcBorders>
                  </w:tcPr>
                  <w:p w14:paraId="2F513C74" w14:textId="77777777" w:rsidR="005A00C0" w:rsidRDefault="005A00C0" w:rsidP="005A00C0">
                    <w:pPr>
                      <w:jc w:val="right"/>
                      <w:rPr>
                        <w:szCs w:val="21"/>
                      </w:rPr>
                    </w:pPr>
                  </w:p>
                </w:tc>
                <w:tc>
                  <w:tcPr>
                    <w:tcW w:w="834" w:type="pct"/>
                    <w:tcBorders>
                      <w:top w:val="single" w:sz="4" w:space="0" w:color="auto"/>
                      <w:left w:val="single" w:sz="4" w:space="0" w:color="auto"/>
                      <w:bottom w:val="single" w:sz="4" w:space="0" w:color="auto"/>
                      <w:right w:val="single" w:sz="4" w:space="0" w:color="auto"/>
                    </w:tcBorders>
                  </w:tcPr>
                  <w:p w14:paraId="5A890235" w14:textId="77777777" w:rsidR="005A00C0" w:rsidRDefault="005A00C0" w:rsidP="005A00C0">
                    <w:pPr>
                      <w:jc w:val="right"/>
                      <w:rPr>
                        <w:szCs w:val="21"/>
                      </w:rPr>
                    </w:pPr>
                    <w:r>
                      <w:t>95,590,000.00</w:t>
                    </w:r>
                  </w:p>
                </w:tc>
                <w:tc>
                  <w:tcPr>
                    <w:tcW w:w="1463" w:type="pct"/>
                    <w:tcBorders>
                      <w:top w:val="single" w:sz="4" w:space="0" w:color="auto"/>
                      <w:left w:val="single" w:sz="4" w:space="0" w:color="auto"/>
                      <w:bottom w:val="single" w:sz="4" w:space="0" w:color="auto"/>
                      <w:right w:val="single" w:sz="4" w:space="0" w:color="auto"/>
                    </w:tcBorders>
                  </w:tcPr>
                  <w:p w14:paraId="5526A3D0" w14:textId="77777777" w:rsidR="005A00C0" w:rsidRDefault="005A00C0" w:rsidP="005A00C0">
                    <w:pPr>
                      <w:jc w:val="right"/>
                      <w:rPr>
                        <w:szCs w:val="21"/>
                      </w:rPr>
                    </w:pPr>
                  </w:p>
                </w:tc>
              </w:tr>
            </w:sdtContent>
          </w:sdt>
          <w:sdt>
            <w:sdtPr>
              <w:rPr>
                <w:rFonts w:hint="eastAsia"/>
                <w:szCs w:val="21"/>
              </w:rPr>
              <w:alias w:val="营业外收入明细"/>
              <w:tag w:val="_TUP_46937c9656934b67a9abb141e7420d0e"/>
              <w:id w:val="-312334395"/>
              <w:lock w:val="sdtLocked"/>
              <w:placeholder>
                <w:docPart w:val="B9F572E2C708492AB934A2EBEDA37438"/>
              </w:placeholder>
            </w:sdtPr>
            <w:sdtContent>
              <w:tr w:rsidR="005A00C0" w14:paraId="30DFBF37" w14:textId="77777777" w:rsidTr="001A7189">
                <w:tc>
                  <w:tcPr>
                    <w:tcW w:w="1960" w:type="pct"/>
                    <w:tcBorders>
                      <w:top w:val="single" w:sz="4" w:space="0" w:color="auto"/>
                      <w:left w:val="single" w:sz="4" w:space="0" w:color="auto"/>
                      <w:bottom w:val="single" w:sz="4" w:space="0" w:color="auto"/>
                      <w:right w:val="single" w:sz="4" w:space="0" w:color="auto"/>
                    </w:tcBorders>
                  </w:tcPr>
                  <w:p w14:paraId="03035BE5" w14:textId="77777777" w:rsidR="005A00C0" w:rsidRDefault="005A00C0" w:rsidP="005A00C0">
                    <w:pPr>
                      <w:rPr>
                        <w:szCs w:val="21"/>
                      </w:rPr>
                    </w:pPr>
                    <w:r w:rsidRPr="005A00C0">
                      <w:rPr>
                        <w:rFonts w:hint="eastAsia"/>
                        <w:szCs w:val="21"/>
                      </w:rPr>
                      <w:t>其他</w:t>
                    </w:r>
                  </w:p>
                </w:tc>
                <w:tc>
                  <w:tcPr>
                    <w:tcW w:w="743" w:type="pct"/>
                    <w:tcBorders>
                      <w:top w:val="single" w:sz="4" w:space="0" w:color="auto"/>
                      <w:left w:val="single" w:sz="4" w:space="0" w:color="auto"/>
                      <w:bottom w:val="single" w:sz="4" w:space="0" w:color="auto"/>
                      <w:right w:val="single" w:sz="4" w:space="0" w:color="auto"/>
                    </w:tcBorders>
                  </w:tcPr>
                  <w:p w14:paraId="32E90834" w14:textId="77777777" w:rsidR="005A00C0" w:rsidRDefault="005A00C0" w:rsidP="005A00C0">
                    <w:pPr>
                      <w:jc w:val="right"/>
                      <w:rPr>
                        <w:szCs w:val="21"/>
                      </w:rPr>
                    </w:pPr>
                    <w:r>
                      <w:t>6,074,438.13</w:t>
                    </w:r>
                  </w:p>
                </w:tc>
                <w:tc>
                  <w:tcPr>
                    <w:tcW w:w="834" w:type="pct"/>
                    <w:tcBorders>
                      <w:top w:val="single" w:sz="4" w:space="0" w:color="auto"/>
                      <w:left w:val="single" w:sz="4" w:space="0" w:color="auto"/>
                      <w:bottom w:val="single" w:sz="4" w:space="0" w:color="auto"/>
                      <w:right w:val="single" w:sz="4" w:space="0" w:color="auto"/>
                    </w:tcBorders>
                  </w:tcPr>
                  <w:p w14:paraId="30EC8C95" w14:textId="77777777" w:rsidR="005A00C0" w:rsidRDefault="005A00C0" w:rsidP="005A00C0">
                    <w:pPr>
                      <w:jc w:val="right"/>
                      <w:rPr>
                        <w:szCs w:val="21"/>
                      </w:rPr>
                    </w:pPr>
                    <w:r>
                      <w:t>4,402,923.73</w:t>
                    </w:r>
                  </w:p>
                </w:tc>
                <w:tc>
                  <w:tcPr>
                    <w:tcW w:w="1463" w:type="pct"/>
                    <w:tcBorders>
                      <w:top w:val="single" w:sz="4" w:space="0" w:color="auto"/>
                      <w:left w:val="single" w:sz="4" w:space="0" w:color="auto"/>
                      <w:bottom w:val="single" w:sz="4" w:space="0" w:color="auto"/>
                      <w:right w:val="single" w:sz="4" w:space="0" w:color="auto"/>
                    </w:tcBorders>
                  </w:tcPr>
                  <w:p w14:paraId="7DDA0ADD" w14:textId="77777777" w:rsidR="005A00C0" w:rsidRDefault="005A00C0" w:rsidP="005A00C0">
                    <w:pPr>
                      <w:jc w:val="right"/>
                      <w:rPr>
                        <w:szCs w:val="21"/>
                      </w:rPr>
                    </w:pPr>
                    <w:r>
                      <w:t>6,074,438.13</w:t>
                    </w:r>
                  </w:p>
                </w:tc>
              </w:tr>
            </w:sdtContent>
          </w:sdt>
          <w:tr w:rsidR="005A00C0" w:rsidRPr="005A00C0" w14:paraId="3E4A320E" w14:textId="77777777" w:rsidTr="001A7189">
            <w:sdt>
              <w:sdtPr>
                <w:tag w:val="_PLD_0701136e79c0479f9536922958a26987"/>
                <w:id w:val="-121391153"/>
                <w:lock w:val="sdtLocked"/>
              </w:sdtPr>
              <w:sdtContent>
                <w:tc>
                  <w:tcPr>
                    <w:tcW w:w="1960" w:type="pct"/>
                    <w:tcBorders>
                      <w:top w:val="single" w:sz="4" w:space="0" w:color="auto"/>
                      <w:left w:val="single" w:sz="4" w:space="0" w:color="auto"/>
                      <w:bottom w:val="single" w:sz="4" w:space="0" w:color="auto"/>
                      <w:right w:val="single" w:sz="4" w:space="0" w:color="auto"/>
                    </w:tcBorders>
                    <w:vAlign w:val="center"/>
                  </w:tcPr>
                  <w:p w14:paraId="12B76F6F" w14:textId="77777777" w:rsidR="005A00C0" w:rsidRDefault="005A00C0" w:rsidP="005A00C0">
                    <w:pPr>
                      <w:jc w:val="center"/>
                      <w:rPr>
                        <w:szCs w:val="21"/>
                      </w:rPr>
                    </w:pPr>
                    <w:r>
                      <w:rPr>
                        <w:rFonts w:hint="eastAsia"/>
                        <w:szCs w:val="21"/>
                      </w:rPr>
                      <w:t>合计</w:t>
                    </w:r>
                  </w:p>
                </w:tc>
              </w:sdtContent>
            </w:sdt>
            <w:tc>
              <w:tcPr>
                <w:tcW w:w="743" w:type="pct"/>
                <w:tcBorders>
                  <w:top w:val="single" w:sz="4" w:space="0" w:color="auto"/>
                  <w:left w:val="single" w:sz="4" w:space="0" w:color="auto"/>
                  <w:bottom w:val="single" w:sz="4" w:space="0" w:color="auto"/>
                  <w:right w:val="single" w:sz="4" w:space="0" w:color="auto"/>
                </w:tcBorders>
              </w:tcPr>
              <w:p w14:paraId="223AAF9F" w14:textId="77777777" w:rsidR="005A00C0" w:rsidRDefault="005A00C0" w:rsidP="005A00C0">
                <w:pPr>
                  <w:jc w:val="right"/>
                  <w:rPr>
                    <w:szCs w:val="21"/>
                  </w:rPr>
                </w:pPr>
                <w:r>
                  <w:t>7,127,136.09</w:t>
                </w:r>
              </w:p>
            </w:tc>
            <w:tc>
              <w:tcPr>
                <w:tcW w:w="834" w:type="pct"/>
                <w:tcBorders>
                  <w:top w:val="single" w:sz="4" w:space="0" w:color="auto"/>
                  <w:left w:val="single" w:sz="4" w:space="0" w:color="auto"/>
                  <w:bottom w:val="single" w:sz="4" w:space="0" w:color="auto"/>
                  <w:right w:val="single" w:sz="4" w:space="0" w:color="auto"/>
                </w:tcBorders>
              </w:tcPr>
              <w:p w14:paraId="40702660" w14:textId="77777777" w:rsidR="005A00C0" w:rsidRDefault="005A00C0" w:rsidP="005A00C0">
                <w:pPr>
                  <w:jc w:val="right"/>
                  <w:rPr>
                    <w:szCs w:val="21"/>
                  </w:rPr>
                </w:pPr>
                <w:r>
                  <w:t>106,267,801.05</w:t>
                </w:r>
              </w:p>
            </w:tc>
            <w:tc>
              <w:tcPr>
                <w:tcW w:w="1463" w:type="pct"/>
                <w:tcBorders>
                  <w:top w:val="single" w:sz="4" w:space="0" w:color="auto"/>
                  <w:left w:val="single" w:sz="4" w:space="0" w:color="auto"/>
                  <w:bottom w:val="single" w:sz="4" w:space="0" w:color="auto"/>
                  <w:right w:val="single" w:sz="4" w:space="0" w:color="auto"/>
                </w:tcBorders>
              </w:tcPr>
              <w:p w14:paraId="297D12E2" w14:textId="77777777" w:rsidR="005A00C0" w:rsidRDefault="005A00C0" w:rsidP="005A00C0">
                <w:pPr>
                  <w:autoSpaceDE w:val="0"/>
                  <w:autoSpaceDN w:val="0"/>
                  <w:adjustRightInd w:val="0"/>
                  <w:jc w:val="right"/>
                  <w:rPr>
                    <w:szCs w:val="21"/>
                  </w:rPr>
                </w:pPr>
                <w:r>
                  <w:t>7,127,136.09</w:t>
                </w:r>
              </w:p>
            </w:tc>
          </w:tr>
        </w:tbl>
        <w:p w14:paraId="5F1468C6" w14:textId="124D86BB" w:rsidR="00D4525D" w:rsidRPr="001A7189" w:rsidRDefault="007D4C81"/>
      </w:sdtContent>
    </w:sdt>
    <w:sdt>
      <w:sdtPr>
        <w:rPr>
          <w:rFonts w:hint="eastAsia"/>
          <w:b/>
        </w:rPr>
        <w:alias w:val="模块:计入当期损益的政府补助"/>
        <w:tag w:val="_SEC_7da34acddedf41ad98cc013fa3418dfa"/>
        <w:id w:val="910663154"/>
        <w:lock w:val="sdtLocked"/>
        <w:placeholder>
          <w:docPart w:val="GBC22222222222222222222222222222"/>
        </w:placeholder>
      </w:sdtPr>
      <w:sdtEndPr>
        <w:rPr>
          <w:b w:val="0"/>
        </w:rPr>
      </w:sdtEndPr>
      <w:sdtContent>
        <w:p w14:paraId="2D0454AA" w14:textId="77777777" w:rsidR="00D4525D" w:rsidRDefault="0025122A">
          <w:pPr>
            <w:rPr>
              <w:rStyle w:val="4Char1"/>
              <w:rFonts w:ascii="宋体" w:hAnsi="宋体"/>
              <w:b w:val="0"/>
              <w:szCs w:val="21"/>
            </w:rPr>
          </w:pPr>
          <w:r>
            <w:rPr>
              <w:rStyle w:val="4Char1"/>
              <w:rFonts w:ascii="宋体" w:hAnsi="宋体" w:hint="eastAsia"/>
              <w:b w:val="0"/>
              <w:szCs w:val="21"/>
            </w:rPr>
            <w:t>计入当期</w:t>
          </w:r>
          <w:r>
            <w:rPr>
              <w:rFonts w:hint="eastAsia"/>
            </w:rPr>
            <w:t>损益</w:t>
          </w:r>
          <w:r>
            <w:rPr>
              <w:rStyle w:val="4Char1"/>
              <w:rFonts w:ascii="宋体" w:hAnsi="宋体" w:hint="eastAsia"/>
              <w:b w:val="0"/>
              <w:szCs w:val="21"/>
            </w:rPr>
            <w:t>的政府补助</w:t>
          </w:r>
        </w:p>
        <w:sdt>
          <w:sdtPr>
            <w:rPr>
              <w:rStyle w:val="4Char1"/>
              <w:rFonts w:ascii="宋体" w:hAnsi="宋体"/>
              <w:b w:val="0"/>
              <w:szCs w:val="21"/>
            </w:rPr>
            <w:alias w:val="是否适用：计入当期损益的政府补助[双击切换]"/>
            <w:tag w:val="_GBC_4a57096a511a4052b159cd6811fa40df"/>
            <w:id w:val="-1364509767"/>
            <w:lock w:val="sdtContentLocked"/>
            <w:placeholder>
              <w:docPart w:val="GBC22222222222222222222222222222"/>
            </w:placeholder>
          </w:sdtPr>
          <w:sdtContent>
            <w:p w14:paraId="1A30C458" w14:textId="287B938E" w:rsidR="00D4525D" w:rsidRDefault="0025122A">
              <w:pPr>
                <w:rPr>
                  <w:rStyle w:val="4Char1"/>
                  <w:rFonts w:ascii="宋体" w:hAnsi="宋体"/>
                  <w:b w:val="0"/>
                  <w:szCs w:val="21"/>
                </w:rPr>
              </w:pPr>
              <w:r>
                <w:rPr>
                  <w:rStyle w:val="4Char1"/>
                  <w:rFonts w:ascii="宋体" w:hAnsi="宋体"/>
                  <w:b w:val="0"/>
                  <w:szCs w:val="21"/>
                </w:rPr>
                <w:fldChar w:fldCharType="begin"/>
              </w:r>
              <w:r w:rsidR="00C96CCE">
                <w:rPr>
                  <w:rStyle w:val="4Char1"/>
                  <w:rFonts w:ascii="宋体" w:hAnsi="宋体"/>
                  <w:b w:val="0"/>
                  <w:szCs w:val="21"/>
                </w:rPr>
                <w:instrText xml:space="preserve">MACROBUTTON  SnrToggleCheckbox √适用 </w:instrText>
              </w:r>
              <w:r>
                <w:rPr>
                  <w:rStyle w:val="4Char1"/>
                  <w:rFonts w:ascii="宋体" w:hAnsi="宋体"/>
                  <w:b w:val="0"/>
                  <w:szCs w:val="21"/>
                </w:rPr>
                <w:fldChar w:fldCharType="end"/>
              </w:r>
              <w:r>
                <w:rPr>
                  <w:rStyle w:val="4Char1"/>
                  <w:rFonts w:ascii="宋体" w:hAnsi="宋体"/>
                  <w:b w:val="0"/>
                  <w:szCs w:val="21"/>
                </w:rPr>
                <w:fldChar w:fldCharType="begin"/>
              </w:r>
              <w:r w:rsidR="00C96CCE">
                <w:rPr>
                  <w:rStyle w:val="4Char1"/>
                  <w:rFonts w:ascii="宋体" w:hAnsi="宋体"/>
                  <w:b w:val="0"/>
                  <w:szCs w:val="21"/>
                </w:rPr>
                <w:instrText xml:space="preserve"> MACROBUTTON  SnrToggleCheckbox □不适用 </w:instrText>
              </w:r>
              <w:r>
                <w:rPr>
                  <w:rStyle w:val="4Char1"/>
                  <w:rFonts w:ascii="宋体" w:hAnsi="宋体"/>
                  <w:b w:val="0"/>
                  <w:szCs w:val="21"/>
                </w:rPr>
                <w:fldChar w:fldCharType="end"/>
              </w:r>
            </w:p>
          </w:sdtContent>
        </w:sdt>
        <w:p w14:paraId="32D3EF3C" w14:textId="48550719" w:rsidR="005A00C0" w:rsidRDefault="0025122A">
          <w:pPr>
            <w:jc w:val="right"/>
            <w:rPr>
              <w:szCs w:val="21"/>
            </w:rPr>
          </w:pPr>
          <w:r>
            <w:rPr>
              <w:rFonts w:hint="eastAsia"/>
              <w:szCs w:val="21"/>
            </w:rPr>
            <w:t xml:space="preserve"> 单位：</w:t>
          </w:r>
          <w:sdt>
            <w:sdtPr>
              <w:rPr>
                <w:rFonts w:hint="eastAsia"/>
                <w:szCs w:val="21"/>
              </w:rPr>
              <w:alias w:val="单位：财务附注：计入当期损益的政府补助"/>
              <w:tag w:val="_GBC_a253ac579fd34bc794b89c4d3d4d304a"/>
              <w:id w:val="-11573821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9a6e699bbc0b43f98b9c9be25141a93b"/>
              <w:id w:val="16450891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248"/>
            <w:gridCol w:w="1559"/>
            <w:gridCol w:w="1558"/>
            <w:gridCol w:w="1458"/>
          </w:tblGrid>
          <w:tr w:rsidR="005A00C0" w14:paraId="527B9109" w14:textId="77777777" w:rsidTr="001A7189">
            <w:trPr>
              <w:trHeight w:val="556"/>
              <w:jc w:val="center"/>
            </w:trPr>
            <w:sdt>
              <w:sdtPr>
                <w:tag w:val="_PLD_86798175e8274935b14c55657369624d"/>
                <w:id w:val="-344406362"/>
                <w:lock w:val="sdtLocked"/>
              </w:sdtPr>
              <w:sdtContent>
                <w:tc>
                  <w:tcPr>
                    <w:tcW w:w="2407" w:type="pct"/>
                    <w:tcBorders>
                      <w:top w:val="single" w:sz="4" w:space="0" w:color="auto"/>
                      <w:left w:val="single" w:sz="4" w:space="0" w:color="auto"/>
                      <w:bottom w:val="single" w:sz="4" w:space="0" w:color="auto"/>
                      <w:right w:val="single" w:sz="4" w:space="0" w:color="auto"/>
                    </w:tcBorders>
                    <w:vAlign w:val="center"/>
                  </w:tcPr>
                  <w:p w14:paraId="524C7C93" w14:textId="77777777" w:rsidR="005A00C0" w:rsidRDefault="005A00C0" w:rsidP="005A00C0">
                    <w:pPr>
                      <w:jc w:val="center"/>
                      <w:rPr>
                        <w:szCs w:val="21"/>
                      </w:rPr>
                    </w:pPr>
                    <w:r>
                      <w:rPr>
                        <w:szCs w:val="21"/>
                      </w:rPr>
                      <w:t>补助项目</w:t>
                    </w:r>
                  </w:p>
                </w:tc>
              </w:sdtContent>
            </w:sdt>
            <w:sdt>
              <w:sdtPr>
                <w:tag w:val="_PLD_4aa15420d5c045e4a4982225afbb2ce5"/>
                <w:id w:val="641165496"/>
                <w:lock w:val="sdtLocked"/>
              </w:sdtPr>
              <w:sdtContent>
                <w:tc>
                  <w:tcPr>
                    <w:tcW w:w="883" w:type="pct"/>
                    <w:tcBorders>
                      <w:top w:val="single" w:sz="4" w:space="0" w:color="auto"/>
                      <w:left w:val="single" w:sz="4" w:space="0" w:color="auto"/>
                      <w:bottom w:val="single" w:sz="4" w:space="0" w:color="auto"/>
                      <w:right w:val="single" w:sz="4" w:space="0" w:color="auto"/>
                    </w:tcBorders>
                    <w:vAlign w:val="center"/>
                  </w:tcPr>
                  <w:p w14:paraId="5B53E885" w14:textId="77777777" w:rsidR="005A00C0" w:rsidRDefault="005A00C0" w:rsidP="005A00C0">
                    <w:pPr>
                      <w:jc w:val="center"/>
                      <w:rPr>
                        <w:szCs w:val="21"/>
                      </w:rPr>
                    </w:pPr>
                    <w:r>
                      <w:rPr>
                        <w:szCs w:val="21"/>
                      </w:rPr>
                      <w:t>本期发生</w:t>
                    </w:r>
                    <w:r>
                      <w:rPr>
                        <w:rFonts w:hint="eastAsia"/>
                        <w:szCs w:val="21"/>
                      </w:rPr>
                      <w:t>金</w:t>
                    </w:r>
                    <w:r>
                      <w:rPr>
                        <w:szCs w:val="21"/>
                      </w:rPr>
                      <w:t>额</w:t>
                    </w:r>
                  </w:p>
                </w:tc>
              </w:sdtContent>
            </w:sdt>
            <w:sdt>
              <w:sdtPr>
                <w:tag w:val="_PLD_698f3be90de143b0ab21d08bd35dfea3"/>
                <w:id w:val="-1220976735"/>
                <w:lock w:val="sdtLocked"/>
              </w:sdtPr>
              <w:sdtContent>
                <w:tc>
                  <w:tcPr>
                    <w:tcW w:w="883" w:type="pct"/>
                    <w:tcBorders>
                      <w:top w:val="single" w:sz="4" w:space="0" w:color="auto"/>
                      <w:left w:val="single" w:sz="4" w:space="0" w:color="auto"/>
                      <w:bottom w:val="single" w:sz="4" w:space="0" w:color="auto"/>
                      <w:right w:val="single" w:sz="4" w:space="0" w:color="auto"/>
                    </w:tcBorders>
                    <w:vAlign w:val="center"/>
                  </w:tcPr>
                  <w:p w14:paraId="3D0C1D58" w14:textId="77777777" w:rsidR="005A00C0" w:rsidRDefault="005A00C0" w:rsidP="005A00C0">
                    <w:pPr>
                      <w:jc w:val="center"/>
                      <w:rPr>
                        <w:szCs w:val="21"/>
                      </w:rPr>
                    </w:pPr>
                    <w:r>
                      <w:rPr>
                        <w:szCs w:val="21"/>
                      </w:rPr>
                      <w:t>上期发生</w:t>
                    </w:r>
                    <w:r>
                      <w:rPr>
                        <w:rFonts w:hint="eastAsia"/>
                        <w:szCs w:val="21"/>
                      </w:rPr>
                      <w:t>金</w:t>
                    </w:r>
                    <w:r>
                      <w:rPr>
                        <w:szCs w:val="21"/>
                      </w:rPr>
                      <w:t>额</w:t>
                    </w:r>
                  </w:p>
                </w:tc>
              </w:sdtContent>
            </w:sdt>
            <w:sdt>
              <w:sdtPr>
                <w:tag w:val="_PLD_1ccc55fac54348899e665549cfebd368"/>
                <w:id w:val="54516167"/>
                <w:lock w:val="sdtLocked"/>
              </w:sdtPr>
              <w:sdtContent>
                <w:tc>
                  <w:tcPr>
                    <w:tcW w:w="826" w:type="pct"/>
                    <w:tcBorders>
                      <w:top w:val="single" w:sz="4" w:space="0" w:color="auto"/>
                      <w:left w:val="single" w:sz="4" w:space="0" w:color="auto"/>
                      <w:bottom w:val="single" w:sz="4" w:space="0" w:color="auto"/>
                      <w:right w:val="single" w:sz="4" w:space="0" w:color="auto"/>
                    </w:tcBorders>
                    <w:vAlign w:val="center"/>
                  </w:tcPr>
                  <w:p w14:paraId="14CE8972" w14:textId="77777777" w:rsidR="005A00C0" w:rsidRDefault="005A00C0" w:rsidP="005A00C0">
                    <w:pPr>
                      <w:jc w:val="center"/>
                      <w:rPr>
                        <w:szCs w:val="21"/>
                      </w:rPr>
                    </w:pPr>
                    <w:r>
                      <w:rPr>
                        <w:szCs w:val="21"/>
                      </w:rPr>
                      <w:t>与资产相关/与收益相关</w:t>
                    </w:r>
                  </w:p>
                </w:tc>
              </w:sdtContent>
            </w:sdt>
          </w:tr>
          <w:sdt>
            <w:sdtPr>
              <w:rPr>
                <w:szCs w:val="21"/>
              </w:rPr>
              <w:alias w:val="计入当期损益的政府补助明细"/>
              <w:tag w:val="_TUP_a1482265863e4cccb3ef6f5ba7bda669"/>
              <w:id w:val="38170835"/>
              <w:lock w:val="sdtLocked"/>
              <w:placeholder>
                <w:docPart w:val="C17AD39767A44B848A1802A59C08C0C2"/>
              </w:placeholder>
            </w:sdtPr>
            <w:sdtContent>
              <w:tr w:rsidR="005A00C0" w14:paraId="2BB0BB28" w14:textId="77777777" w:rsidTr="001A7189">
                <w:trPr>
                  <w:jc w:val="center"/>
                </w:trPr>
                <w:tc>
                  <w:tcPr>
                    <w:tcW w:w="2407" w:type="pct"/>
                    <w:tcBorders>
                      <w:top w:val="single" w:sz="4" w:space="0" w:color="auto"/>
                      <w:left w:val="single" w:sz="4" w:space="0" w:color="auto"/>
                      <w:bottom w:val="single" w:sz="4" w:space="0" w:color="auto"/>
                      <w:right w:val="single" w:sz="4" w:space="0" w:color="auto"/>
                    </w:tcBorders>
                    <w:vAlign w:val="center"/>
                  </w:tcPr>
                  <w:p w14:paraId="6977F011" w14:textId="77777777" w:rsidR="005A00C0" w:rsidRDefault="005A00C0" w:rsidP="005A00C0">
                    <w:pPr>
                      <w:rPr>
                        <w:szCs w:val="21"/>
                      </w:rPr>
                    </w:pPr>
                    <w:r>
                      <w:t>粮食码头技改补贴</w:t>
                    </w:r>
                  </w:p>
                </w:tc>
                <w:tc>
                  <w:tcPr>
                    <w:tcW w:w="883" w:type="pct"/>
                    <w:tcBorders>
                      <w:top w:val="single" w:sz="4" w:space="0" w:color="auto"/>
                      <w:left w:val="single" w:sz="4" w:space="0" w:color="auto"/>
                      <w:bottom w:val="single" w:sz="4" w:space="0" w:color="auto"/>
                      <w:right w:val="single" w:sz="4" w:space="0" w:color="auto"/>
                    </w:tcBorders>
                  </w:tcPr>
                  <w:p w14:paraId="3941A84C" w14:textId="77777777" w:rsidR="005A00C0" w:rsidRDefault="005A00C0" w:rsidP="005A00C0">
                    <w:pPr>
                      <w:jc w:val="right"/>
                      <w:rPr>
                        <w:szCs w:val="21"/>
                      </w:rPr>
                    </w:pPr>
                    <w:r>
                      <w:t>16,666.67</w:t>
                    </w:r>
                  </w:p>
                </w:tc>
                <w:tc>
                  <w:tcPr>
                    <w:tcW w:w="883" w:type="pct"/>
                    <w:tcBorders>
                      <w:top w:val="single" w:sz="4" w:space="0" w:color="auto"/>
                      <w:left w:val="single" w:sz="4" w:space="0" w:color="auto"/>
                      <w:bottom w:val="single" w:sz="4" w:space="0" w:color="auto"/>
                      <w:right w:val="single" w:sz="4" w:space="0" w:color="auto"/>
                    </w:tcBorders>
                  </w:tcPr>
                  <w:p w14:paraId="26E24992" w14:textId="77777777" w:rsidR="005A00C0" w:rsidRDefault="005A00C0" w:rsidP="005A00C0">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14:paraId="522D3756" w14:textId="77777777" w:rsidR="005A00C0" w:rsidRDefault="005A00C0" w:rsidP="005A00C0">
                    <w:pPr>
                      <w:rPr>
                        <w:szCs w:val="21"/>
                      </w:rPr>
                    </w:pPr>
                    <w:r>
                      <w:t>资产相关</w:t>
                    </w:r>
                  </w:p>
                </w:tc>
              </w:tr>
            </w:sdtContent>
          </w:sdt>
          <w:sdt>
            <w:sdtPr>
              <w:rPr>
                <w:szCs w:val="21"/>
              </w:rPr>
              <w:alias w:val="计入当期损益的政府补助明细"/>
              <w:tag w:val="_TUP_a1482265863e4cccb3ef6f5ba7bda669"/>
              <w:id w:val="-1716033474"/>
              <w:lock w:val="sdtLocked"/>
              <w:placeholder>
                <w:docPart w:val="C17AD39767A44B848A1802A59C08C0C2"/>
              </w:placeholder>
            </w:sdtPr>
            <w:sdtContent>
              <w:tr w:rsidR="005A00C0" w14:paraId="22CC839D" w14:textId="77777777" w:rsidTr="001A7189">
                <w:trPr>
                  <w:jc w:val="center"/>
                </w:trPr>
                <w:tc>
                  <w:tcPr>
                    <w:tcW w:w="2407" w:type="pct"/>
                    <w:tcBorders>
                      <w:top w:val="single" w:sz="4" w:space="0" w:color="auto"/>
                      <w:left w:val="single" w:sz="4" w:space="0" w:color="auto"/>
                      <w:bottom w:val="single" w:sz="4" w:space="0" w:color="auto"/>
                      <w:right w:val="single" w:sz="4" w:space="0" w:color="auto"/>
                    </w:tcBorders>
                    <w:vAlign w:val="center"/>
                  </w:tcPr>
                  <w:p w14:paraId="3608AA00" w14:textId="77777777" w:rsidR="005A00C0" w:rsidRDefault="005A00C0" w:rsidP="005A00C0">
                    <w:pPr>
                      <w:rPr>
                        <w:szCs w:val="21"/>
                      </w:rPr>
                    </w:pPr>
                    <w:r>
                      <w:t>政府补贴-靠港船舶使用岸电补助</w:t>
                    </w:r>
                  </w:p>
                </w:tc>
                <w:tc>
                  <w:tcPr>
                    <w:tcW w:w="883" w:type="pct"/>
                    <w:tcBorders>
                      <w:top w:val="single" w:sz="4" w:space="0" w:color="auto"/>
                      <w:left w:val="single" w:sz="4" w:space="0" w:color="auto"/>
                      <w:bottom w:val="single" w:sz="4" w:space="0" w:color="auto"/>
                      <w:right w:val="single" w:sz="4" w:space="0" w:color="auto"/>
                    </w:tcBorders>
                  </w:tcPr>
                  <w:p w14:paraId="056E8BE2" w14:textId="77777777" w:rsidR="005A00C0" w:rsidRDefault="005A00C0" w:rsidP="005A00C0">
                    <w:pPr>
                      <w:jc w:val="right"/>
                      <w:rPr>
                        <w:szCs w:val="21"/>
                      </w:rPr>
                    </w:pPr>
                    <w:r>
                      <w:t>190,000.00</w:t>
                    </w:r>
                  </w:p>
                </w:tc>
                <w:tc>
                  <w:tcPr>
                    <w:tcW w:w="883" w:type="pct"/>
                    <w:tcBorders>
                      <w:top w:val="single" w:sz="4" w:space="0" w:color="auto"/>
                      <w:left w:val="single" w:sz="4" w:space="0" w:color="auto"/>
                      <w:bottom w:val="single" w:sz="4" w:space="0" w:color="auto"/>
                      <w:right w:val="single" w:sz="4" w:space="0" w:color="auto"/>
                    </w:tcBorders>
                  </w:tcPr>
                  <w:p w14:paraId="7CF91452" w14:textId="77777777" w:rsidR="005A00C0" w:rsidRDefault="005A00C0" w:rsidP="005A00C0">
                    <w:pPr>
                      <w:jc w:val="right"/>
                      <w:rPr>
                        <w:szCs w:val="21"/>
                      </w:rPr>
                    </w:pPr>
                    <w:r>
                      <w:t>190,000.00</w:t>
                    </w:r>
                  </w:p>
                </w:tc>
                <w:tc>
                  <w:tcPr>
                    <w:tcW w:w="826" w:type="pct"/>
                    <w:tcBorders>
                      <w:top w:val="single" w:sz="4" w:space="0" w:color="auto"/>
                      <w:left w:val="single" w:sz="4" w:space="0" w:color="auto"/>
                      <w:bottom w:val="single" w:sz="4" w:space="0" w:color="auto"/>
                      <w:right w:val="single" w:sz="4" w:space="0" w:color="auto"/>
                    </w:tcBorders>
                  </w:tcPr>
                  <w:p w14:paraId="7A8D88F8" w14:textId="77777777" w:rsidR="005A00C0" w:rsidRDefault="005A00C0" w:rsidP="005A00C0">
                    <w:pPr>
                      <w:rPr>
                        <w:szCs w:val="21"/>
                      </w:rPr>
                    </w:pPr>
                    <w:r>
                      <w:t>资产相关</w:t>
                    </w:r>
                  </w:p>
                </w:tc>
              </w:tr>
            </w:sdtContent>
          </w:sdt>
          <w:sdt>
            <w:sdtPr>
              <w:rPr>
                <w:szCs w:val="21"/>
              </w:rPr>
              <w:alias w:val="计入当期损益的政府补助明细"/>
              <w:tag w:val="_TUP_a1482265863e4cccb3ef6f5ba7bda669"/>
              <w:id w:val="1659415099"/>
              <w:lock w:val="sdtLocked"/>
              <w:placeholder>
                <w:docPart w:val="A844EE93ED044A4F823D260FA74763F1"/>
              </w:placeholder>
            </w:sdtPr>
            <w:sdtContent>
              <w:tr w:rsidR="005A00C0" w14:paraId="242CD313" w14:textId="77777777" w:rsidTr="001A7189">
                <w:trPr>
                  <w:jc w:val="center"/>
                </w:trPr>
                <w:tc>
                  <w:tcPr>
                    <w:tcW w:w="2407" w:type="pct"/>
                    <w:tcBorders>
                      <w:top w:val="single" w:sz="4" w:space="0" w:color="auto"/>
                      <w:left w:val="single" w:sz="4" w:space="0" w:color="auto"/>
                      <w:bottom w:val="single" w:sz="4" w:space="0" w:color="auto"/>
                      <w:right w:val="single" w:sz="4" w:space="0" w:color="auto"/>
                    </w:tcBorders>
                    <w:vAlign w:val="center"/>
                  </w:tcPr>
                  <w:p w14:paraId="1AE1D8B5" w14:textId="77777777" w:rsidR="005A00C0" w:rsidRDefault="005A00C0" w:rsidP="005A00C0">
                    <w:pPr>
                      <w:rPr>
                        <w:szCs w:val="21"/>
                      </w:rPr>
                    </w:pPr>
                    <w:r>
                      <w:t>南岸区鸡冠石盘龙山18号28-2-8房屋转固</w:t>
                    </w:r>
                  </w:p>
                </w:tc>
                <w:tc>
                  <w:tcPr>
                    <w:tcW w:w="883" w:type="pct"/>
                    <w:tcBorders>
                      <w:top w:val="single" w:sz="4" w:space="0" w:color="auto"/>
                      <w:left w:val="single" w:sz="4" w:space="0" w:color="auto"/>
                      <w:bottom w:val="single" w:sz="4" w:space="0" w:color="auto"/>
                      <w:right w:val="single" w:sz="4" w:space="0" w:color="auto"/>
                    </w:tcBorders>
                  </w:tcPr>
                  <w:p w14:paraId="654353D8" w14:textId="77777777" w:rsidR="005A00C0" w:rsidRDefault="005A00C0" w:rsidP="005A00C0">
                    <w:pPr>
                      <w:jc w:val="right"/>
                      <w:rPr>
                        <w:szCs w:val="21"/>
                      </w:rPr>
                    </w:pPr>
                    <w:r>
                      <w:t>204,277.14</w:t>
                    </w:r>
                  </w:p>
                </w:tc>
                <w:tc>
                  <w:tcPr>
                    <w:tcW w:w="883" w:type="pct"/>
                    <w:tcBorders>
                      <w:top w:val="single" w:sz="4" w:space="0" w:color="auto"/>
                      <w:left w:val="single" w:sz="4" w:space="0" w:color="auto"/>
                      <w:bottom w:val="single" w:sz="4" w:space="0" w:color="auto"/>
                      <w:right w:val="single" w:sz="4" w:space="0" w:color="auto"/>
                    </w:tcBorders>
                  </w:tcPr>
                  <w:p w14:paraId="62F4793B" w14:textId="77777777" w:rsidR="005A00C0" w:rsidRDefault="005A00C0" w:rsidP="005A00C0">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14:paraId="57DBBEA0" w14:textId="77777777" w:rsidR="005A00C0" w:rsidRDefault="005A00C0" w:rsidP="005A00C0">
                    <w:pPr>
                      <w:rPr>
                        <w:szCs w:val="21"/>
                      </w:rPr>
                    </w:pPr>
                    <w:r>
                      <w:t>资产相关</w:t>
                    </w:r>
                  </w:p>
                </w:tc>
              </w:tr>
            </w:sdtContent>
          </w:sdt>
          <w:sdt>
            <w:sdtPr>
              <w:rPr>
                <w:szCs w:val="21"/>
              </w:rPr>
              <w:alias w:val="计入当期损益的政府补助明细"/>
              <w:tag w:val="_TUP_a1482265863e4cccb3ef6f5ba7bda669"/>
              <w:id w:val="-11079813"/>
              <w:lock w:val="sdtLocked"/>
              <w:placeholder>
                <w:docPart w:val="A844EE93ED044A4F823D260FA74763F1"/>
              </w:placeholder>
            </w:sdtPr>
            <w:sdtContent>
              <w:tr w:rsidR="005A00C0" w14:paraId="23151748" w14:textId="77777777" w:rsidTr="001A7189">
                <w:trPr>
                  <w:jc w:val="center"/>
                </w:trPr>
                <w:tc>
                  <w:tcPr>
                    <w:tcW w:w="2407" w:type="pct"/>
                    <w:tcBorders>
                      <w:top w:val="single" w:sz="4" w:space="0" w:color="auto"/>
                      <w:left w:val="single" w:sz="4" w:space="0" w:color="auto"/>
                      <w:bottom w:val="single" w:sz="4" w:space="0" w:color="auto"/>
                      <w:right w:val="single" w:sz="4" w:space="0" w:color="auto"/>
                    </w:tcBorders>
                    <w:vAlign w:val="center"/>
                  </w:tcPr>
                  <w:p w14:paraId="66AA364C" w14:textId="77777777" w:rsidR="005A00C0" w:rsidRDefault="005A00C0" w:rsidP="005A00C0">
                    <w:pPr>
                      <w:rPr>
                        <w:szCs w:val="21"/>
                      </w:rPr>
                    </w:pPr>
                    <w:r>
                      <w:t>渝中交通局抗疫补助</w:t>
                    </w:r>
                  </w:p>
                </w:tc>
                <w:tc>
                  <w:tcPr>
                    <w:tcW w:w="883" w:type="pct"/>
                    <w:tcBorders>
                      <w:top w:val="single" w:sz="4" w:space="0" w:color="auto"/>
                      <w:left w:val="single" w:sz="4" w:space="0" w:color="auto"/>
                      <w:bottom w:val="single" w:sz="4" w:space="0" w:color="auto"/>
                      <w:right w:val="single" w:sz="4" w:space="0" w:color="auto"/>
                    </w:tcBorders>
                  </w:tcPr>
                  <w:p w14:paraId="2AF1FCDE" w14:textId="77777777" w:rsidR="005A00C0" w:rsidRDefault="005A00C0" w:rsidP="005A00C0">
                    <w:pPr>
                      <w:jc w:val="right"/>
                      <w:rPr>
                        <w:szCs w:val="21"/>
                      </w:rPr>
                    </w:pPr>
                    <w:r>
                      <w:t>220,000.00</w:t>
                    </w:r>
                  </w:p>
                </w:tc>
                <w:tc>
                  <w:tcPr>
                    <w:tcW w:w="883" w:type="pct"/>
                    <w:tcBorders>
                      <w:top w:val="single" w:sz="4" w:space="0" w:color="auto"/>
                      <w:left w:val="single" w:sz="4" w:space="0" w:color="auto"/>
                      <w:bottom w:val="single" w:sz="4" w:space="0" w:color="auto"/>
                      <w:right w:val="single" w:sz="4" w:space="0" w:color="auto"/>
                    </w:tcBorders>
                  </w:tcPr>
                  <w:p w14:paraId="207EA2C6" w14:textId="77777777" w:rsidR="005A00C0" w:rsidRDefault="005A00C0" w:rsidP="005A00C0">
                    <w:pPr>
                      <w:jc w:val="right"/>
                      <w:rPr>
                        <w:szCs w:val="21"/>
                      </w:rPr>
                    </w:pPr>
                  </w:p>
                </w:tc>
                <w:tc>
                  <w:tcPr>
                    <w:tcW w:w="826" w:type="pct"/>
                    <w:tcBorders>
                      <w:top w:val="single" w:sz="4" w:space="0" w:color="auto"/>
                      <w:left w:val="single" w:sz="4" w:space="0" w:color="auto"/>
                      <w:bottom w:val="single" w:sz="4" w:space="0" w:color="auto"/>
                      <w:right w:val="single" w:sz="4" w:space="0" w:color="auto"/>
                    </w:tcBorders>
                  </w:tcPr>
                  <w:p w14:paraId="35373C67" w14:textId="77777777" w:rsidR="005A00C0" w:rsidRDefault="005A00C0" w:rsidP="005A00C0">
                    <w:pPr>
                      <w:rPr>
                        <w:szCs w:val="21"/>
                      </w:rPr>
                    </w:pPr>
                    <w:r>
                      <w:t>收益相关</w:t>
                    </w:r>
                  </w:p>
                </w:tc>
              </w:tr>
            </w:sdtContent>
          </w:sdt>
          <w:sdt>
            <w:sdtPr>
              <w:rPr>
                <w:szCs w:val="21"/>
              </w:rPr>
              <w:alias w:val="计入当期损益的政府补助明细"/>
              <w:tag w:val="_TUP_a1482265863e4cccb3ef6f5ba7bda669"/>
              <w:id w:val="-1049530731"/>
              <w:lock w:val="sdtLocked"/>
              <w:placeholder>
                <w:docPart w:val="A844EE93ED044A4F823D260FA74763F1"/>
              </w:placeholder>
            </w:sdtPr>
            <w:sdtContent>
              <w:tr w:rsidR="005A00C0" w14:paraId="2B2229BB" w14:textId="77777777" w:rsidTr="001A7189">
                <w:trPr>
                  <w:jc w:val="center"/>
                </w:trPr>
                <w:tc>
                  <w:tcPr>
                    <w:tcW w:w="2407" w:type="pct"/>
                    <w:tcBorders>
                      <w:top w:val="single" w:sz="4" w:space="0" w:color="auto"/>
                      <w:left w:val="single" w:sz="4" w:space="0" w:color="auto"/>
                      <w:bottom w:val="single" w:sz="4" w:space="0" w:color="auto"/>
                      <w:right w:val="single" w:sz="4" w:space="0" w:color="auto"/>
                    </w:tcBorders>
                    <w:vAlign w:val="center"/>
                  </w:tcPr>
                  <w:p w14:paraId="7B2AF327" w14:textId="77777777" w:rsidR="005A00C0" w:rsidRDefault="005A00C0" w:rsidP="005A00C0">
                    <w:pPr>
                      <w:rPr>
                        <w:szCs w:val="21"/>
                      </w:rPr>
                    </w:pPr>
                    <w:r>
                      <w:t>寸滩水果市场补助</w:t>
                    </w:r>
                  </w:p>
                </w:tc>
                <w:tc>
                  <w:tcPr>
                    <w:tcW w:w="883" w:type="pct"/>
                    <w:tcBorders>
                      <w:top w:val="single" w:sz="4" w:space="0" w:color="auto"/>
                      <w:left w:val="single" w:sz="4" w:space="0" w:color="auto"/>
                      <w:bottom w:val="single" w:sz="4" w:space="0" w:color="auto"/>
                      <w:right w:val="single" w:sz="4" w:space="0" w:color="auto"/>
                    </w:tcBorders>
                  </w:tcPr>
                  <w:p w14:paraId="39BF22BE" w14:textId="77777777" w:rsidR="005A00C0" w:rsidRDefault="005A00C0" w:rsidP="005A00C0">
                    <w:pPr>
                      <w:jc w:val="right"/>
                      <w:rPr>
                        <w:szCs w:val="21"/>
                      </w:rPr>
                    </w:pPr>
                  </w:p>
                </w:tc>
                <w:tc>
                  <w:tcPr>
                    <w:tcW w:w="883" w:type="pct"/>
                    <w:tcBorders>
                      <w:top w:val="single" w:sz="4" w:space="0" w:color="auto"/>
                      <w:left w:val="single" w:sz="4" w:space="0" w:color="auto"/>
                      <w:bottom w:val="single" w:sz="4" w:space="0" w:color="auto"/>
                      <w:right w:val="single" w:sz="4" w:space="0" w:color="auto"/>
                    </w:tcBorders>
                  </w:tcPr>
                  <w:p w14:paraId="74A4AB5C" w14:textId="77777777" w:rsidR="005A00C0" w:rsidRDefault="005A00C0" w:rsidP="005A00C0">
                    <w:pPr>
                      <w:jc w:val="right"/>
                      <w:rPr>
                        <w:szCs w:val="21"/>
                      </w:rPr>
                    </w:pPr>
                    <w:r>
                      <w:t>589,220.20</w:t>
                    </w:r>
                  </w:p>
                </w:tc>
                <w:tc>
                  <w:tcPr>
                    <w:tcW w:w="826" w:type="pct"/>
                    <w:tcBorders>
                      <w:top w:val="single" w:sz="4" w:space="0" w:color="auto"/>
                      <w:left w:val="single" w:sz="4" w:space="0" w:color="auto"/>
                      <w:bottom w:val="single" w:sz="4" w:space="0" w:color="auto"/>
                      <w:right w:val="single" w:sz="4" w:space="0" w:color="auto"/>
                    </w:tcBorders>
                  </w:tcPr>
                  <w:p w14:paraId="6C4EEE8B" w14:textId="77777777" w:rsidR="005A00C0" w:rsidRDefault="005A00C0" w:rsidP="005A00C0">
                    <w:pPr>
                      <w:rPr>
                        <w:szCs w:val="21"/>
                      </w:rPr>
                    </w:pPr>
                    <w:r>
                      <w:t>资产相关</w:t>
                    </w:r>
                  </w:p>
                </w:tc>
              </w:tr>
            </w:sdtContent>
          </w:sdt>
          <w:sdt>
            <w:sdtPr>
              <w:rPr>
                <w:szCs w:val="21"/>
              </w:rPr>
              <w:alias w:val="计入当期损益的政府补助明细"/>
              <w:tag w:val="_TUP_a1482265863e4cccb3ef6f5ba7bda669"/>
              <w:id w:val="-1590382909"/>
              <w:lock w:val="sdtLocked"/>
              <w:placeholder>
                <w:docPart w:val="A844EE93ED044A4F823D260FA74763F1"/>
              </w:placeholder>
            </w:sdtPr>
            <w:sdtContent>
              <w:tr w:rsidR="005A00C0" w14:paraId="4A7E6941" w14:textId="77777777" w:rsidTr="001A7189">
                <w:trPr>
                  <w:jc w:val="center"/>
                </w:trPr>
                <w:tc>
                  <w:tcPr>
                    <w:tcW w:w="2407" w:type="pct"/>
                    <w:tcBorders>
                      <w:top w:val="single" w:sz="4" w:space="0" w:color="auto"/>
                      <w:left w:val="single" w:sz="4" w:space="0" w:color="auto"/>
                      <w:bottom w:val="single" w:sz="4" w:space="0" w:color="auto"/>
                      <w:right w:val="single" w:sz="4" w:space="0" w:color="auto"/>
                    </w:tcBorders>
                    <w:vAlign w:val="center"/>
                  </w:tcPr>
                  <w:p w14:paraId="58A7BFAD" w14:textId="77777777" w:rsidR="005A00C0" w:rsidRDefault="005A00C0" w:rsidP="005A00C0">
                    <w:pPr>
                      <w:rPr>
                        <w:szCs w:val="21"/>
                      </w:rPr>
                    </w:pPr>
                    <w:r>
                      <w:t>棚改奖励</w:t>
                    </w:r>
                  </w:p>
                </w:tc>
                <w:tc>
                  <w:tcPr>
                    <w:tcW w:w="883" w:type="pct"/>
                    <w:tcBorders>
                      <w:top w:val="single" w:sz="4" w:space="0" w:color="auto"/>
                      <w:left w:val="single" w:sz="4" w:space="0" w:color="auto"/>
                      <w:bottom w:val="single" w:sz="4" w:space="0" w:color="auto"/>
                      <w:right w:val="single" w:sz="4" w:space="0" w:color="auto"/>
                    </w:tcBorders>
                  </w:tcPr>
                  <w:p w14:paraId="36713A66" w14:textId="77777777" w:rsidR="005A00C0" w:rsidRDefault="005A00C0" w:rsidP="005A00C0">
                    <w:pPr>
                      <w:jc w:val="right"/>
                      <w:rPr>
                        <w:szCs w:val="21"/>
                      </w:rPr>
                    </w:pPr>
                  </w:p>
                </w:tc>
                <w:tc>
                  <w:tcPr>
                    <w:tcW w:w="883" w:type="pct"/>
                    <w:tcBorders>
                      <w:top w:val="single" w:sz="4" w:space="0" w:color="auto"/>
                      <w:left w:val="single" w:sz="4" w:space="0" w:color="auto"/>
                      <w:bottom w:val="single" w:sz="4" w:space="0" w:color="auto"/>
                      <w:right w:val="single" w:sz="4" w:space="0" w:color="auto"/>
                    </w:tcBorders>
                  </w:tcPr>
                  <w:p w14:paraId="30DA19C5" w14:textId="77777777" w:rsidR="005A00C0" w:rsidRDefault="005A00C0" w:rsidP="005A00C0">
                    <w:pPr>
                      <w:jc w:val="right"/>
                      <w:rPr>
                        <w:szCs w:val="21"/>
                      </w:rPr>
                    </w:pPr>
                    <w:r>
                      <w:t>2,001,523.92</w:t>
                    </w:r>
                  </w:p>
                </w:tc>
                <w:tc>
                  <w:tcPr>
                    <w:tcW w:w="826" w:type="pct"/>
                    <w:tcBorders>
                      <w:top w:val="single" w:sz="4" w:space="0" w:color="auto"/>
                      <w:left w:val="single" w:sz="4" w:space="0" w:color="auto"/>
                      <w:bottom w:val="single" w:sz="4" w:space="0" w:color="auto"/>
                      <w:right w:val="single" w:sz="4" w:space="0" w:color="auto"/>
                    </w:tcBorders>
                  </w:tcPr>
                  <w:p w14:paraId="3A1B75AE" w14:textId="77777777" w:rsidR="005A00C0" w:rsidRDefault="005A00C0" w:rsidP="005A00C0">
                    <w:pPr>
                      <w:rPr>
                        <w:szCs w:val="21"/>
                      </w:rPr>
                    </w:pPr>
                    <w:r>
                      <w:t>资产相关</w:t>
                    </w:r>
                  </w:p>
                </w:tc>
              </w:tr>
            </w:sdtContent>
          </w:sdt>
          <w:sdt>
            <w:sdtPr>
              <w:rPr>
                <w:szCs w:val="21"/>
              </w:rPr>
              <w:alias w:val="计入当期损益的政府补助明细"/>
              <w:tag w:val="_TUP_a1482265863e4cccb3ef6f5ba7bda669"/>
              <w:id w:val="-784421350"/>
              <w:lock w:val="sdtLocked"/>
              <w:placeholder>
                <w:docPart w:val="A844EE93ED044A4F823D260FA74763F1"/>
              </w:placeholder>
            </w:sdtPr>
            <w:sdtContent>
              <w:tr w:rsidR="005A00C0" w14:paraId="1BC7F2CB" w14:textId="77777777" w:rsidTr="001A7189">
                <w:trPr>
                  <w:jc w:val="center"/>
                </w:trPr>
                <w:tc>
                  <w:tcPr>
                    <w:tcW w:w="2407" w:type="pct"/>
                    <w:tcBorders>
                      <w:top w:val="single" w:sz="4" w:space="0" w:color="auto"/>
                      <w:left w:val="single" w:sz="4" w:space="0" w:color="auto"/>
                      <w:bottom w:val="single" w:sz="4" w:space="0" w:color="auto"/>
                      <w:right w:val="single" w:sz="4" w:space="0" w:color="auto"/>
                    </w:tcBorders>
                    <w:vAlign w:val="center"/>
                  </w:tcPr>
                  <w:p w14:paraId="6E98C2AB" w14:textId="77777777" w:rsidR="005A00C0" w:rsidRDefault="005A00C0" w:rsidP="005A00C0">
                    <w:pPr>
                      <w:rPr>
                        <w:szCs w:val="21"/>
                      </w:rPr>
                    </w:pPr>
                    <w:r>
                      <w:t>其他</w:t>
                    </w:r>
                  </w:p>
                </w:tc>
                <w:tc>
                  <w:tcPr>
                    <w:tcW w:w="883" w:type="pct"/>
                    <w:tcBorders>
                      <w:top w:val="single" w:sz="4" w:space="0" w:color="auto"/>
                      <w:left w:val="single" w:sz="4" w:space="0" w:color="auto"/>
                      <w:bottom w:val="single" w:sz="4" w:space="0" w:color="auto"/>
                      <w:right w:val="single" w:sz="4" w:space="0" w:color="auto"/>
                    </w:tcBorders>
                  </w:tcPr>
                  <w:p w14:paraId="75711513" w14:textId="77777777" w:rsidR="005A00C0" w:rsidRDefault="005A00C0" w:rsidP="005A00C0">
                    <w:pPr>
                      <w:jc w:val="right"/>
                      <w:rPr>
                        <w:szCs w:val="21"/>
                      </w:rPr>
                    </w:pPr>
                    <w:r>
                      <w:t>26,511.60</w:t>
                    </w:r>
                  </w:p>
                </w:tc>
                <w:tc>
                  <w:tcPr>
                    <w:tcW w:w="883" w:type="pct"/>
                    <w:tcBorders>
                      <w:top w:val="single" w:sz="4" w:space="0" w:color="auto"/>
                      <w:left w:val="single" w:sz="4" w:space="0" w:color="auto"/>
                      <w:bottom w:val="single" w:sz="4" w:space="0" w:color="auto"/>
                      <w:right w:val="single" w:sz="4" w:space="0" w:color="auto"/>
                    </w:tcBorders>
                  </w:tcPr>
                  <w:p w14:paraId="0E427CF5" w14:textId="77777777" w:rsidR="005A00C0" w:rsidRDefault="005A00C0" w:rsidP="005A00C0">
                    <w:pPr>
                      <w:jc w:val="right"/>
                      <w:rPr>
                        <w:szCs w:val="21"/>
                      </w:rPr>
                    </w:pPr>
                    <w:r>
                      <w:t>26,511.60</w:t>
                    </w:r>
                  </w:p>
                </w:tc>
                <w:tc>
                  <w:tcPr>
                    <w:tcW w:w="826" w:type="pct"/>
                    <w:tcBorders>
                      <w:top w:val="single" w:sz="4" w:space="0" w:color="auto"/>
                      <w:left w:val="single" w:sz="4" w:space="0" w:color="auto"/>
                      <w:bottom w:val="single" w:sz="4" w:space="0" w:color="auto"/>
                      <w:right w:val="single" w:sz="4" w:space="0" w:color="auto"/>
                    </w:tcBorders>
                  </w:tcPr>
                  <w:p w14:paraId="27C06AA5" w14:textId="77777777" w:rsidR="005A00C0" w:rsidRDefault="005A00C0" w:rsidP="005A00C0">
                    <w:pPr>
                      <w:rPr>
                        <w:szCs w:val="21"/>
                      </w:rPr>
                    </w:pPr>
                    <w:r>
                      <w:t>收益相关</w:t>
                    </w:r>
                  </w:p>
                </w:tc>
              </w:tr>
            </w:sdtContent>
          </w:sdt>
          <w:sdt>
            <w:sdtPr>
              <w:rPr>
                <w:szCs w:val="21"/>
              </w:rPr>
              <w:alias w:val="计入当期损益的政府补助明细"/>
              <w:tag w:val="_TUP_a1482265863e4cccb3ef6f5ba7bda669"/>
              <w:id w:val="-1921701987"/>
              <w:lock w:val="sdtLocked"/>
              <w:placeholder>
                <w:docPart w:val="A844EE93ED044A4F823D260FA74763F1"/>
              </w:placeholder>
            </w:sdtPr>
            <w:sdtContent>
              <w:tr w:rsidR="005A00C0" w:rsidRPr="005A00C0" w14:paraId="08FAF1DC" w14:textId="77777777" w:rsidTr="001A7189">
                <w:trPr>
                  <w:jc w:val="center"/>
                </w:trPr>
                <w:tc>
                  <w:tcPr>
                    <w:tcW w:w="2407" w:type="pct"/>
                    <w:tcBorders>
                      <w:top w:val="single" w:sz="4" w:space="0" w:color="auto"/>
                      <w:left w:val="single" w:sz="4" w:space="0" w:color="auto"/>
                      <w:bottom w:val="single" w:sz="4" w:space="0" w:color="auto"/>
                      <w:right w:val="single" w:sz="4" w:space="0" w:color="auto"/>
                    </w:tcBorders>
                    <w:vAlign w:val="center"/>
                  </w:tcPr>
                  <w:p w14:paraId="60BA07B9" w14:textId="77777777" w:rsidR="005A00C0" w:rsidRDefault="005A00C0" w:rsidP="005A00C0">
                    <w:pPr>
                      <w:rPr>
                        <w:szCs w:val="21"/>
                      </w:rPr>
                    </w:pPr>
                    <w:r>
                      <w:t>合计</w:t>
                    </w:r>
                  </w:p>
                </w:tc>
                <w:tc>
                  <w:tcPr>
                    <w:tcW w:w="883" w:type="pct"/>
                    <w:tcBorders>
                      <w:top w:val="single" w:sz="4" w:space="0" w:color="auto"/>
                      <w:left w:val="single" w:sz="4" w:space="0" w:color="auto"/>
                      <w:bottom w:val="single" w:sz="4" w:space="0" w:color="auto"/>
                      <w:right w:val="single" w:sz="4" w:space="0" w:color="auto"/>
                    </w:tcBorders>
                  </w:tcPr>
                  <w:p w14:paraId="5BC723F7" w14:textId="77777777" w:rsidR="005A00C0" w:rsidRDefault="005A00C0" w:rsidP="005A00C0">
                    <w:pPr>
                      <w:jc w:val="right"/>
                      <w:rPr>
                        <w:szCs w:val="21"/>
                      </w:rPr>
                    </w:pPr>
                    <w:r>
                      <w:t>657,455.41</w:t>
                    </w:r>
                  </w:p>
                </w:tc>
                <w:tc>
                  <w:tcPr>
                    <w:tcW w:w="883" w:type="pct"/>
                    <w:tcBorders>
                      <w:top w:val="single" w:sz="4" w:space="0" w:color="auto"/>
                      <w:left w:val="single" w:sz="4" w:space="0" w:color="auto"/>
                      <w:bottom w:val="single" w:sz="4" w:space="0" w:color="auto"/>
                      <w:right w:val="single" w:sz="4" w:space="0" w:color="auto"/>
                    </w:tcBorders>
                  </w:tcPr>
                  <w:p w14:paraId="01BB99D2" w14:textId="77777777" w:rsidR="005A00C0" w:rsidRDefault="005A00C0" w:rsidP="005A00C0">
                    <w:pPr>
                      <w:jc w:val="right"/>
                      <w:rPr>
                        <w:szCs w:val="21"/>
                      </w:rPr>
                    </w:pPr>
                    <w:r>
                      <w:t>2,807,255.72</w:t>
                    </w:r>
                  </w:p>
                </w:tc>
                <w:tc>
                  <w:tcPr>
                    <w:tcW w:w="826" w:type="pct"/>
                    <w:tcBorders>
                      <w:top w:val="single" w:sz="4" w:space="0" w:color="auto"/>
                      <w:left w:val="single" w:sz="4" w:space="0" w:color="auto"/>
                      <w:bottom w:val="single" w:sz="4" w:space="0" w:color="auto"/>
                      <w:right w:val="single" w:sz="4" w:space="0" w:color="auto"/>
                    </w:tcBorders>
                  </w:tcPr>
                  <w:p w14:paraId="1508ADA9" w14:textId="6748FABA" w:rsidR="005A00C0" w:rsidRDefault="005A00C0" w:rsidP="005A00C0">
                    <w:pPr>
                      <w:rPr>
                        <w:szCs w:val="21"/>
                      </w:rPr>
                    </w:pPr>
                  </w:p>
                </w:tc>
              </w:tr>
            </w:sdtContent>
          </w:sdt>
        </w:tbl>
        <w:p w14:paraId="4DB098F1" w14:textId="31006E3D" w:rsidR="00D4525D" w:rsidRPr="001A7189" w:rsidRDefault="007D4C81"/>
      </w:sdtContent>
    </w:sdt>
    <w:sdt>
      <w:sdtPr>
        <w:rPr>
          <w:rFonts w:hint="eastAsia"/>
          <w:szCs w:val="21"/>
        </w:rPr>
        <w:alias w:val="模块:营业外收入说明"/>
        <w:tag w:val="_SEC_784c1ba1d166453d9ae358ccd8c78ff4"/>
        <w:id w:val="-558640258"/>
        <w:lock w:val="sdtLocked"/>
        <w:placeholder>
          <w:docPart w:val="GBC22222222222222222222222222222"/>
        </w:placeholder>
      </w:sdtPr>
      <w:sdtContent>
        <w:p w14:paraId="0AE82FEB" w14:textId="77777777" w:rsidR="00D4525D" w:rsidRDefault="0025122A">
          <w:pPr>
            <w:spacing w:before="60" w:after="60" w:line="360" w:lineRule="exact"/>
            <w:rPr>
              <w:szCs w:val="21"/>
            </w:rPr>
          </w:pPr>
          <w:r>
            <w:rPr>
              <w:rFonts w:hint="eastAsia"/>
              <w:szCs w:val="21"/>
            </w:rPr>
            <w:t>其他说明：</w:t>
          </w:r>
        </w:p>
        <w:sdt>
          <w:sdtPr>
            <w:rPr>
              <w:szCs w:val="21"/>
            </w:rPr>
            <w:alias w:val="是否适用：营业外收入说明[双击切换]"/>
            <w:tag w:val="_GBC_746f9c9c9cab4c2a87c7913a430e2392"/>
            <w:id w:val="-362520552"/>
            <w:lock w:val="sdtContentLocked"/>
            <w:placeholder>
              <w:docPart w:val="GBC22222222222222222222222222222"/>
            </w:placeholder>
          </w:sdtPr>
          <w:sdtContent>
            <w:p w14:paraId="24A77BA0" w14:textId="6E353C9E" w:rsidR="00D4525D" w:rsidRDefault="0025122A" w:rsidP="00DA2225">
              <w:pPr>
                <w:spacing w:before="60" w:after="60" w:line="360" w:lineRule="exact"/>
                <w:rPr>
                  <w:szCs w:val="21"/>
                </w:rPr>
              </w:pPr>
              <w:r>
                <w:rPr>
                  <w:szCs w:val="21"/>
                </w:rPr>
                <w:fldChar w:fldCharType="begin"/>
              </w:r>
              <w:r w:rsidR="00DA2225">
                <w:rPr>
                  <w:szCs w:val="21"/>
                </w:rPr>
                <w:instrText xml:space="preserve">MACROBUTTON  SnrToggleCheckbox □适用 </w:instrText>
              </w:r>
              <w:r>
                <w:rPr>
                  <w:szCs w:val="21"/>
                </w:rPr>
                <w:fldChar w:fldCharType="end"/>
              </w:r>
              <w:r>
                <w:rPr>
                  <w:szCs w:val="21"/>
                </w:rPr>
                <w:fldChar w:fldCharType="begin"/>
              </w:r>
              <w:r w:rsidR="00DA2225">
                <w:rPr>
                  <w:szCs w:val="21"/>
                </w:rPr>
                <w:instrText xml:space="preserve"> MACROBUTTON  SnrToggleCheckbox √不适用 </w:instrText>
              </w:r>
              <w:r>
                <w:rPr>
                  <w:szCs w:val="21"/>
                </w:rPr>
                <w:fldChar w:fldCharType="end"/>
              </w:r>
            </w:p>
          </w:sdtContent>
        </w:sdt>
      </w:sdtContent>
    </w:sdt>
    <w:p w14:paraId="483E79F9" w14:textId="77777777" w:rsidR="00D4525D" w:rsidRDefault="00D4525D"/>
    <w:sdt>
      <w:sdtPr>
        <w:rPr>
          <w:rFonts w:ascii="宋体" w:hAnsi="宋体" w:cs="宋体" w:hint="eastAsia"/>
          <w:b w:val="0"/>
          <w:bCs w:val="0"/>
          <w:kern w:val="0"/>
          <w:szCs w:val="21"/>
        </w:rPr>
        <w:alias w:val="模块:营业外支出"/>
        <w:tag w:val="_SEC_c9367abe549f4ea783abbf3c125e949f"/>
        <w:id w:val="-99499283"/>
        <w:lock w:val="sdtLocked"/>
        <w:placeholder>
          <w:docPart w:val="GBC22222222222222222222222222222"/>
        </w:placeholder>
      </w:sdtPr>
      <w:sdtEndPr>
        <w:rPr>
          <w:rFonts w:asciiTheme="minorHAnsi" w:hAnsiTheme="minorHAnsi" w:cstheme="minorBidi"/>
        </w:rPr>
      </w:sdtEndPr>
      <w:sdtContent>
        <w:p w14:paraId="1FDA1EEC"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营业外支出</w:t>
          </w:r>
        </w:p>
        <w:sdt>
          <w:sdtPr>
            <w:rPr>
              <w:rFonts w:hint="eastAsia"/>
              <w:szCs w:val="21"/>
            </w:rPr>
            <w:alias w:val="是否适用：营业外支出[双击切换]"/>
            <w:tag w:val="_GBC_8e8d3e6e563742f48edf759d6034f4ce"/>
            <w:id w:val="-814184118"/>
            <w:lock w:val="sdtContentLocked"/>
            <w:placeholder>
              <w:docPart w:val="GBC22222222222222222222222222222"/>
            </w:placeholder>
          </w:sdtPr>
          <w:sdtContent>
            <w:p w14:paraId="0DE118EE" w14:textId="0A6091E6" w:rsidR="00D4525D" w:rsidRDefault="0025122A">
              <w:pPr>
                <w:rPr>
                  <w:szCs w:val="21"/>
                </w:rPr>
              </w:pPr>
              <w:r>
                <w:rPr>
                  <w:szCs w:val="21"/>
                </w:rPr>
                <w:fldChar w:fldCharType="begin"/>
              </w:r>
              <w:r w:rsidR="005A00C0">
                <w:rPr>
                  <w:szCs w:val="21"/>
                </w:rPr>
                <w:instrText xml:space="preserve"> MACROBUTTON  SnrToggleCheckbox √适用  </w:instrText>
              </w:r>
              <w:r>
                <w:rPr>
                  <w:szCs w:val="21"/>
                </w:rPr>
                <w:fldChar w:fldCharType="end"/>
              </w:r>
              <w:r>
                <w:rPr>
                  <w:szCs w:val="21"/>
                </w:rPr>
                <w:fldChar w:fldCharType="begin"/>
              </w:r>
              <w:r w:rsidR="005A00C0">
                <w:rPr>
                  <w:szCs w:val="21"/>
                </w:rPr>
                <w:instrText xml:space="preserve"> MACROBUTTON  SnrToggleCheckbox □不适用 </w:instrText>
              </w:r>
              <w:r>
                <w:rPr>
                  <w:szCs w:val="21"/>
                </w:rPr>
                <w:fldChar w:fldCharType="end"/>
              </w:r>
            </w:p>
          </w:sdtContent>
        </w:sdt>
        <w:p w14:paraId="0F862A18" w14:textId="1B8146CF" w:rsidR="00D4525D" w:rsidRDefault="0025122A">
          <w:pPr>
            <w:jc w:val="right"/>
            <w:rPr>
              <w:szCs w:val="21"/>
            </w:rPr>
          </w:pPr>
          <w:r>
            <w:rPr>
              <w:rFonts w:hint="eastAsia"/>
              <w:szCs w:val="21"/>
            </w:rPr>
            <w:t>单位：</w:t>
          </w:r>
          <w:sdt>
            <w:sdtPr>
              <w:rPr>
                <w:rFonts w:hint="eastAsia"/>
                <w:szCs w:val="21"/>
              </w:rPr>
              <w:alias w:val="单位：财务附注：营业外支出"/>
              <w:tag w:val="_GBC_825ccc5a51fd47a4888bf19121bc88e6"/>
              <w:id w:val="16544889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营业外支出"/>
              <w:tag w:val="_GBC_0236683596bd499a92bd40e4c42dc931"/>
              <w:id w:val="15077122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700"/>
            <w:gridCol w:w="1559"/>
            <w:gridCol w:w="2978"/>
          </w:tblGrid>
          <w:tr w:rsidR="00091AA0" w14:paraId="5567B20E" w14:textId="77777777" w:rsidTr="00B00782">
            <w:sdt>
              <w:sdtPr>
                <w:tag w:val="_PLD_3e5b39f95fae41609c103f36a1017c54"/>
                <w:id w:val="-162314401"/>
                <w:lock w:val="sdtLocked"/>
              </w:sdtPr>
              <w:sdtContent>
                <w:tc>
                  <w:tcPr>
                    <w:tcW w:w="1508" w:type="pct"/>
                    <w:tcBorders>
                      <w:top w:val="single" w:sz="4" w:space="0" w:color="auto"/>
                      <w:left w:val="single" w:sz="4" w:space="0" w:color="auto"/>
                      <w:bottom w:val="single" w:sz="4" w:space="0" w:color="auto"/>
                      <w:right w:val="single" w:sz="4" w:space="0" w:color="auto"/>
                    </w:tcBorders>
                    <w:vAlign w:val="center"/>
                  </w:tcPr>
                  <w:p w14:paraId="7939706F" w14:textId="77777777" w:rsidR="00091AA0" w:rsidRDefault="00091AA0" w:rsidP="00B00782">
                    <w:pPr>
                      <w:autoSpaceDE w:val="0"/>
                      <w:autoSpaceDN w:val="0"/>
                      <w:adjustRightInd w:val="0"/>
                      <w:jc w:val="center"/>
                      <w:rPr>
                        <w:szCs w:val="21"/>
                      </w:rPr>
                    </w:pPr>
                    <w:r>
                      <w:rPr>
                        <w:rFonts w:hint="eastAsia"/>
                        <w:szCs w:val="21"/>
                      </w:rPr>
                      <w:t>项目</w:t>
                    </w:r>
                  </w:p>
                </w:tc>
              </w:sdtContent>
            </w:sdt>
            <w:sdt>
              <w:sdtPr>
                <w:tag w:val="_PLD_9ea5703e0d9641a1acf20638053e3dd5"/>
                <w:id w:val="1300875380"/>
                <w:lock w:val="sdtLocked"/>
              </w:sdtPr>
              <w:sdtContent>
                <w:tc>
                  <w:tcPr>
                    <w:tcW w:w="952" w:type="pct"/>
                    <w:tcBorders>
                      <w:top w:val="single" w:sz="4" w:space="0" w:color="auto"/>
                      <w:left w:val="single" w:sz="4" w:space="0" w:color="auto"/>
                      <w:bottom w:val="single" w:sz="4" w:space="0" w:color="auto"/>
                      <w:right w:val="single" w:sz="4" w:space="0" w:color="auto"/>
                    </w:tcBorders>
                    <w:vAlign w:val="center"/>
                  </w:tcPr>
                  <w:p w14:paraId="2B9B5B5F" w14:textId="77777777" w:rsidR="00091AA0" w:rsidRDefault="00091AA0" w:rsidP="00B00782">
                    <w:pPr>
                      <w:autoSpaceDE w:val="0"/>
                      <w:autoSpaceDN w:val="0"/>
                      <w:adjustRightInd w:val="0"/>
                      <w:jc w:val="center"/>
                      <w:rPr>
                        <w:szCs w:val="21"/>
                      </w:rPr>
                    </w:pPr>
                    <w:r>
                      <w:rPr>
                        <w:rFonts w:hint="eastAsia"/>
                        <w:szCs w:val="21"/>
                      </w:rPr>
                      <w:t>本期发生额</w:t>
                    </w:r>
                  </w:p>
                </w:tc>
              </w:sdtContent>
            </w:sdt>
            <w:sdt>
              <w:sdtPr>
                <w:tag w:val="_PLD_27cbc4bb29594bcfa61154a0d46b4d20"/>
                <w:id w:val="1900090986"/>
                <w:lock w:val="sdtLocked"/>
              </w:sdtPr>
              <w:sdtContent>
                <w:tc>
                  <w:tcPr>
                    <w:tcW w:w="873" w:type="pct"/>
                    <w:tcBorders>
                      <w:top w:val="single" w:sz="4" w:space="0" w:color="auto"/>
                      <w:left w:val="single" w:sz="4" w:space="0" w:color="auto"/>
                      <w:bottom w:val="single" w:sz="4" w:space="0" w:color="auto"/>
                      <w:right w:val="single" w:sz="4" w:space="0" w:color="auto"/>
                    </w:tcBorders>
                    <w:vAlign w:val="center"/>
                  </w:tcPr>
                  <w:p w14:paraId="020D0789" w14:textId="77777777" w:rsidR="00091AA0" w:rsidRDefault="00091AA0" w:rsidP="00B00782">
                    <w:pPr>
                      <w:autoSpaceDE w:val="0"/>
                      <w:autoSpaceDN w:val="0"/>
                      <w:adjustRightInd w:val="0"/>
                      <w:jc w:val="center"/>
                      <w:rPr>
                        <w:szCs w:val="21"/>
                      </w:rPr>
                    </w:pPr>
                    <w:r>
                      <w:rPr>
                        <w:rFonts w:hint="eastAsia"/>
                        <w:szCs w:val="21"/>
                      </w:rPr>
                      <w:t>上期发生额</w:t>
                    </w:r>
                  </w:p>
                </w:tc>
              </w:sdtContent>
            </w:sdt>
            <w:sdt>
              <w:sdtPr>
                <w:tag w:val="_PLD_cab5bf568f924fed9d087fb26b588481"/>
                <w:id w:val="820933275"/>
                <w:lock w:val="sdtLocked"/>
              </w:sdtPr>
              <w:sdtContent>
                <w:tc>
                  <w:tcPr>
                    <w:tcW w:w="1667" w:type="pct"/>
                    <w:tcBorders>
                      <w:top w:val="single" w:sz="4" w:space="0" w:color="auto"/>
                      <w:left w:val="single" w:sz="4" w:space="0" w:color="auto"/>
                      <w:bottom w:val="single" w:sz="4" w:space="0" w:color="auto"/>
                      <w:right w:val="single" w:sz="4" w:space="0" w:color="auto"/>
                    </w:tcBorders>
                    <w:vAlign w:val="center"/>
                  </w:tcPr>
                  <w:p w14:paraId="48E6B2D7" w14:textId="77777777" w:rsidR="00091AA0" w:rsidRDefault="00091AA0" w:rsidP="00B00782">
                    <w:pPr>
                      <w:autoSpaceDE w:val="0"/>
                      <w:autoSpaceDN w:val="0"/>
                      <w:adjustRightInd w:val="0"/>
                      <w:jc w:val="center"/>
                      <w:rPr>
                        <w:szCs w:val="21"/>
                      </w:rPr>
                    </w:pPr>
                    <w:r>
                      <w:rPr>
                        <w:rFonts w:hint="eastAsia"/>
                        <w:szCs w:val="21"/>
                      </w:rPr>
                      <w:t>计入当期非经常性损益的金额</w:t>
                    </w:r>
                  </w:p>
                </w:tc>
              </w:sdtContent>
            </w:sdt>
          </w:tr>
          <w:sdt>
            <w:sdtPr>
              <w:rPr>
                <w:rFonts w:hint="eastAsia"/>
                <w:szCs w:val="21"/>
              </w:rPr>
              <w:alias w:val="营业外支出明细"/>
              <w:tag w:val="_TUP_bd09bb7bd32c41f2b26ca414c6e9418d"/>
              <w:id w:val="-27263492"/>
              <w:lock w:val="sdtLocked"/>
              <w:placeholder>
                <w:docPart w:val="2BB976C740184C229749FCB938342D04"/>
              </w:placeholder>
            </w:sdtPr>
            <w:sdtEndPr>
              <w:rPr>
                <w:rFonts w:hint="default"/>
                <w:szCs w:val="24"/>
              </w:rPr>
            </w:sdtEndPr>
            <w:sdtContent>
              <w:tr w:rsidR="00091AA0" w14:paraId="6B0E72AC" w14:textId="77777777" w:rsidTr="00B00782">
                <w:tc>
                  <w:tcPr>
                    <w:tcW w:w="1508" w:type="pct"/>
                    <w:tcBorders>
                      <w:top w:val="single" w:sz="4" w:space="0" w:color="auto"/>
                      <w:left w:val="single" w:sz="4" w:space="0" w:color="auto"/>
                      <w:bottom w:val="single" w:sz="4" w:space="0" w:color="auto"/>
                      <w:right w:val="single" w:sz="4" w:space="0" w:color="auto"/>
                    </w:tcBorders>
                  </w:tcPr>
                  <w:p w14:paraId="0626ACAA" w14:textId="77777777" w:rsidR="00091AA0" w:rsidRDefault="00091AA0" w:rsidP="00B00782">
                    <w:pPr>
                      <w:rPr>
                        <w:szCs w:val="21"/>
                      </w:rPr>
                    </w:pPr>
                    <w:r w:rsidRPr="003408E5">
                      <w:rPr>
                        <w:rFonts w:hint="eastAsia"/>
                        <w:szCs w:val="21"/>
                      </w:rPr>
                      <w:t>非流动资产损坏报废损失</w:t>
                    </w:r>
                  </w:p>
                </w:tc>
                <w:tc>
                  <w:tcPr>
                    <w:tcW w:w="952" w:type="pct"/>
                    <w:tcBorders>
                      <w:top w:val="single" w:sz="4" w:space="0" w:color="auto"/>
                      <w:left w:val="single" w:sz="4" w:space="0" w:color="auto"/>
                      <w:bottom w:val="single" w:sz="4" w:space="0" w:color="auto"/>
                      <w:right w:val="single" w:sz="4" w:space="0" w:color="auto"/>
                    </w:tcBorders>
                  </w:tcPr>
                  <w:p w14:paraId="14BAA69D" w14:textId="77777777" w:rsidR="00091AA0" w:rsidRPr="005B1796" w:rsidRDefault="00091AA0" w:rsidP="00B00782">
                    <w:pPr>
                      <w:jc w:val="right"/>
                      <w:rPr>
                        <w:szCs w:val="21"/>
                      </w:rPr>
                    </w:pPr>
                    <w:r w:rsidRPr="00295F8B">
                      <w:rPr>
                        <w:szCs w:val="21"/>
                      </w:rPr>
                      <w:t>4,917,354.98</w:t>
                    </w:r>
                  </w:p>
                </w:tc>
                <w:tc>
                  <w:tcPr>
                    <w:tcW w:w="873" w:type="pct"/>
                    <w:tcBorders>
                      <w:top w:val="single" w:sz="4" w:space="0" w:color="auto"/>
                      <w:left w:val="single" w:sz="4" w:space="0" w:color="auto"/>
                      <w:bottom w:val="single" w:sz="4" w:space="0" w:color="auto"/>
                      <w:right w:val="single" w:sz="4" w:space="0" w:color="auto"/>
                    </w:tcBorders>
                  </w:tcPr>
                  <w:p w14:paraId="579698FE" w14:textId="77777777" w:rsidR="00091AA0" w:rsidRPr="005A00C0" w:rsidRDefault="00091AA0" w:rsidP="00B00782">
                    <w:pPr>
                      <w:jc w:val="right"/>
                      <w:rPr>
                        <w:szCs w:val="21"/>
                      </w:rPr>
                    </w:pPr>
                    <w:r w:rsidRPr="00295F8B">
                      <w:rPr>
                        <w:szCs w:val="21"/>
                      </w:rPr>
                      <w:t>1,549,482.36</w:t>
                    </w:r>
                  </w:p>
                </w:tc>
                <w:tc>
                  <w:tcPr>
                    <w:tcW w:w="1667" w:type="pct"/>
                    <w:tcBorders>
                      <w:top w:val="single" w:sz="4" w:space="0" w:color="auto"/>
                      <w:left w:val="single" w:sz="4" w:space="0" w:color="auto"/>
                      <w:bottom w:val="single" w:sz="4" w:space="0" w:color="auto"/>
                      <w:right w:val="single" w:sz="4" w:space="0" w:color="auto"/>
                    </w:tcBorders>
                  </w:tcPr>
                  <w:p w14:paraId="47783ECF" w14:textId="77777777" w:rsidR="00091AA0" w:rsidRDefault="00091AA0" w:rsidP="00B00782">
                    <w:pPr>
                      <w:jc w:val="right"/>
                    </w:pPr>
                    <w:r w:rsidRPr="00295F8B">
                      <w:t>4,917,354.98</w:t>
                    </w:r>
                  </w:p>
                </w:tc>
              </w:tr>
            </w:sdtContent>
          </w:sdt>
          <w:sdt>
            <w:sdtPr>
              <w:rPr>
                <w:rFonts w:hint="eastAsia"/>
                <w:szCs w:val="21"/>
              </w:rPr>
              <w:alias w:val="营业外支出明细"/>
              <w:tag w:val="_TUP_bd09bb7bd32c41f2b26ca414c6e9418d"/>
              <w:id w:val="210227850"/>
              <w:lock w:val="sdtLocked"/>
              <w:placeholder>
                <w:docPart w:val="04DFC1AA60EA4ADFB6292CFFB733BF82"/>
              </w:placeholder>
            </w:sdtPr>
            <w:sdtContent>
              <w:tr w:rsidR="00091AA0" w14:paraId="3B6827FA" w14:textId="77777777" w:rsidTr="00B00782">
                <w:tc>
                  <w:tcPr>
                    <w:tcW w:w="1508" w:type="pct"/>
                    <w:tcBorders>
                      <w:top w:val="single" w:sz="4" w:space="0" w:color="auto"/>
                      <w:left w:val="single" w:sz="4" w:space="0" w:color="auto"/>
                      <w:bottom w:val="single" w:sz="4" w:space="0" w:color="auto"/>
                      <w:right w:val="single" w:sz="4" w:space="0" w:color="auto"/>
                    </w:tcBorders>
                  </w:tcPr>
                  <w:p w14:paraId="24522AC5" w14:textId="77777777" w:rsidR="00091AA0" w:rsidRDefault="00091AA0" w:rsidP="00B00782">
                    <w:pPr>
                      <w:rPr>
                        <w:szCs w:val="21"/>
                      </w:rPr>
                    </w:pPr>
                    <w:r>
                      <w:rPr>
                        <w:rFonts w:hint="eastAsia"/>
                        <w:szCs w:val="21"/>
                      </w:rPr>
                      <w:t>赔</w:t>
                    </w:r>
                    <w:r w:rsidRPr="005A00C0">
                      <w:rPr>
                        <w:rFonts w:hint="eastAsia"/>
                        <w:szCs w:val="21"/>
                      </w:rPr>
                      <w:t>偿金及违约金支出</w:t>
                    </w:r>
                  </w:p>
                </w:tc>
                <w:tc>
                  <w:tcPr>
                    <w:tcW w:w="952" w:type="pct"/>
                    <w:tcBorders>
                      <w:top w:val="single" w:sz="4" w:space="0" w:color="auto"/>
                      <w:left w:val="single" w:sz="4" w:space="0" w:color="auto"/>
                      <w:bottom w:val="single" w:sz="4" w:space="0" w:color="auto"/>
                      <w:right w:val="single" w:sz="4" w:space="0" w:color="auto"/>
                    </w:tcBorders>
                  </w:tcPr>
                  <w:p w14:paraId="7F3F8BD3" w14:textId="77777777" w:rsidR="00091AA0" w:rsidRDefault="00091AA0" w:rsidP="00B00782">
                    <w:pPr>
                      <w:jc w:val="right"/>
                      <w:rPr>
                        <w:szCs w:val="21"/>
                      </w:rPr>
                    </w:pPr>
                    <w:r w:rsidRPr="005B1796">
                      <w:rPr>
                        <w:szCs w:val="21"/>
                      </w:rPr>
                      <w:t>13,055.00</w:t>
                    </w:r>
                  </w:p>
                </w:tc>
                <w:tc>
                  <w:tcPr>
                    <w:tcW w:w="873" w:type="pct"/>
                    <w:tcBorders>
                      <w:top w:val="single" w:sz="4" w:space="0" w:color="auto"/>
                      <w:left w:val="single" w:sz="4" w:space="0" w:color="auto"/>
                      <w:bottom w:val="single" w:sz="4" w:space="0" w:color="auto"/>
                      <w:right w:val="single" w:sz="4" w:space="0" w:color="auto"/>
                    </w:tcBorders>
                  </w:tcPr>
                  <w:p w14:paraId="43E409B3" w14:textId="77777777" w:rsidR="00091AA0" w:rsidRDefault="00091AA0" w:rsidP="00B00782">
                    <w:pPr>
                      <w:jc w:val="right"/>
                      <w:rPr>
                        <w:szCs w:val="21"/>
                      </w:rPr>
                    </w:pPr>
                    <w:r w:rsidRPr="005A00C0">
                      <w:rPr>
                        <w:szCs w:val="21"/>
                      </w:rPr>
                      <w:t>175,164.49</w:t>
                    </w:r>
                  </w:p>
                </w:tc>
                <w:tc>
                  <w:tcPr>
                    <w:tcW w:w="1667" w:type="pct"/>
                    <w:tcBorders>
                      <w:top w:val="single" w:sz="4" w:space="0" w:color="auto"/>
                      <w:left w:val="single" w:sz="4" w:space="0" w:color="auto"/>
                      <w:bottom w:val="single" w:sz="4" w:space="0" w:color="auto"/>
                      <w:right w:val="single" w:sz="4" w:space="0" w:color="auto"/>
                    </w:tcBorders>
                  </w:tcPr>
                  <w:p w14:paraId="1E54EF2C" w14:textId="77777777" w:rsidR="00091AA0" w:rsidRDefault="00091AA0" w:rsidP="00B00782">
                    <w:pPr>
                      <w:jc w:val="right"/>
                      <w:rPr>
                        <w:szCs w:val="21"/>
                      </w:rPr>
                    </w:pPr>
                    <w:r>
                      <w:t>13,055.00</w:t>
                    </w:r>
                  </w:p>
                </w:tc>
              </w:tr>
            </w:sdtContent>
          </w:sdt>
          <w:sdt>
            <w:sdtPr>
              <w:rPr>
                <w:rFonts w:hint="eastAsia"/>
                <w:szCs w:val="21"/>
              </w:rPr>
              <w:alias w:val="营业外支出明细"/>
              <w:tag w:val="_TUP_bd09bb7bd32c41f2b26ca414c6e9418d"/>
              <w:id w:val="1797486030"/>
              <w:lock w:val="sdtLocked"/>
              <w:placeholder>
                <w:docPart w:val="04DFC1AA60EA4ADFB6292CFFB733BF82"/>
              </w:placeholder>
            </w:sdtPr>
            <w:sdtContent>
              <w:tr w:rsidR="00091AA0" w14:paraId="680E015D" w14:textId="77777777" w:rsidTr="00B00782">
                <w:tc>
                  <w:tcPr>
                    <w:tcW w:w="1508" w:type="pct"/>
                    <w:tcBorders>
                      <w:top w:val="single" w:sz="4" w:space="0" w:color="auto"/>
                      <w:left w:val="single" w:sz="4" w:space="0" w:color="auto"/>
                      <w:bottom w:val="single" w:sz="4" w:space="0" w:color="auto"/>
                      <w:right w:val="single" w:sz="4" w:space="0" w:color="auto"/>
                    </w:tcBorders>
                  </w:tcPr>
                  <w:p w14:paraId="25D2761E" w14:textId="77777777" w:rsidR="00091AA0" w:rsidRDefault="00091AA0" w:rsidP="00B00782">
                    <w:pPr>
                      <w:rPr>
                        <w:szCs w:val="21"/>
                      </w:rPr>
                    </w:pPr>
                    <w:r>
                      <w:rPr>
                        <w:rFonts w:hint="eastAsia"/>
                        <w:szCs w:val="21"/>
                      </w:rPr>
                      <w:t>罚</w:t>
                    </w:r>
                    <w:r w:rsidRPr="005A00C0">
                      <w:rPr>
                        <w:rFonts w:hint="eastAsia"/>
                        <w:szCs w:val="21"/>
                      </w:rPr>
                      <w:t>没及滞纳金支出</w:t>
                    </w:r>
                  </w:p>
                </w:tc>
                <w:tc>
                  <w:tcPr>
                    <w:tcW w:w="952" w:type="pct"/>
                    <w:tcBorders>
                      <w:top w:val="single" w:sz="4" w:space="0" w:color="auto"/>
                      <w:left w:val="single" w:sz="4" w:space="0" w:color="auto"/>
                      <w:bottom w:val="single" w:sz="4" w:space="0" w:color="auto"/>
                      <w:right w:val="single" w:sz="4" w:space="0" w:color="auto"/>
                    </w:tcBorders>
                  </w:tcPr>
                  <w:p w14:paraId="160A1DA4" w14:textId="77777777" w:rsidR="00091AA0" w:rsidRDefault="00091AA0" w:rsidP="00B00782">
                    <w:pPr>
                      <w:jc w:val="right"/>
                      <w:rPr>
                        <w:szCs w:val="21"/>
                      </w:rPr>
                    </w:pPr>
                    <w:r w:rsidRPr="005B1796">
                      <w:rPr>
                        <w:szCs w:val="21"/>
                      </w:rPr>
                      <w:t>10,021.71</w:t>
                    </w:r>
                  </w:p>
                </w:tc>
                <w:tc>
                  <w:tcPr>
                    <w:tcW w:w="873" w:type="pct"/>
                    <w:tcBorders>
                      <w:top w:val="single" w:sz="4" w:space="0" w:color="auto"/>
                      <w:left w:val="single" w:sz="4" w:space="0" w:color="auto"/>
                      <w:bottom w:val="single" w:sz="4" w:space="0" w:color="auto"/>
                      <w:right w:val="single" w:sz="4" w:space="0" w:color="auto"/>
                    </w:tcBorders>
                  </w:tcPr>
                  <w:p w14:paraId="1D1FCDA9" w14:textId="77777777" w:rsidR="00091AA0" w:rsidRDefault="00091AA0" w:rsidP="00B00782">
                    <w:pPr>
                      <w:jc w:val="right"/>
                      <w:rPr>
                        <w:szCs w:val="21"/>
                      </w:rPr>
                    </w:pPr>
                    <w:r w:rsidRPr="005A00C0">
                      <w:rPr>
                        <w:szCs w:val="21"/>
                      </w:rPr>
                      <w:t>44,942.69</w:t>
                    </w:r>
                  </w:p>
                </w:tc>
                <w:tc>
                  <w:tcPr>
                    <w:tcW w:w="1667" w:type="pct"/>
                    <w:tcBorders>
                      <w:top w:val="single" w:sz="4" w:space="0" w:color="auto"/>
                      <w:left w:val="single" w:sz="4" w:space="0" w:color="auto"/>
                      <w:bottom w:val="single" w:sz="4" w:space="0" w:color="auto"/>
                      <w:right w:val="single" w:sz="4" w:space="0" w:color="auto"/>
                    </w:tcBorders>
                  </w:tcPr>
                  <w:p w14:paraId="68217EE5" w14:textId="77777777" w:rsidR="00091AA0" w:rsidRDefault="00091AA0" w:rsidP="00B00782">
                    <w:pPr>
                      <w:jc w:val="right"/>
                      <w:rPr>
                        <w:szCs w:val="21"/>
                      </w:rPr>
                    </w:pPr>
                    <w:r>
                      <w:t>10,021.71</w:t>
                    </w:r>
                  </w:p>
                </w:tc>
              </w:tr>
            </w:sdtContent>
          </w:sdt>
          <w:sdt>
            <w:sdtPr>
              <w:rPr>
                <w:rFonts w:hint="eastAsia"/>
                <w:szCs w:val="21"/>
              </w:rPr>
              <w:alias w:val="营业外支出明细"/>
              <w:tag w:val="_TUP_bd09bb7bd32c41f2b26ca414c6e9418d"/>
              <w:id w:val="-1165781114"/>
              <w:lock w:val="sdtLocked"/>
              <w:placeholder>
                <w:docPart w:val="04DFC1AA60EA4ADFB6292CFFB733BF82"/>
              </w:placeholder>
            </w:sdtPr>
            <w:sdtContent>
              <w:tr w:rsidR="00091AA0" w14:paraId="60115CE7" w14:textId="77777777" w:rsidTr="00B00782">
                <w:tc>
                  <w:tcPr>
                    <w:tcW w:w="1508" w:type="pct"/>
                    <w:tcBorders>
                      <w:top w:val="single" w:sz="4" w:space="0" w:color="auto"/>
                      <w:left w:val="single" w:sz="4" w:space="0" w:color="auto"/>
                      <w:bottom w:val="single" w:sz="4" w:space="0" w:color="auto"/>
                      <w:right w:val="single" w:sz="4" w:space="0" w:color="auto"/>
                    </w:tcBorders>
                  </w:tcPr>
                  <w:p w14:paraId="7C573562" w14:textId="77777777" w:rsidR="00091AA0" w:rsidRDefault="00091AA0" w:rsidP="00B00782">
                    <w:pPr>
                      <w:rPr>
                        <w:szCs w:val="21"/>
                      </w:rPr>
                    </w:pPr>
                    <w:r>
                      <w:rPr>
                        <w:rFonts w:hint="eastAsia"/>
                        <w:szCs w:val="21"/>
                      </w:rPr>
                      <w:t>其他</w:t>
                    </w:r>
                  </w:p>
                </w:tc>
                <w:tc>
                  <w:tcPr>
                    <w:tcW w:w="952" w:type="pct"/>
                    <w:tcBorders>
                      <w:top w:val="single" w:sz="4" w:space="0" w:color="auto"/>
                      <w:left w:val="single" w:sz="4" w:space="0" w:color="auto"/>
                      <w:bottom w:val="single" w:sz="4" w:space="0" w:color="auto"/>
                      <w:right w:val="single" w:sz="4" w:space="0" w:color="auto"/>
                    </w:tcBorders>
                  </w:tcPr>
                  <w:p w14:paraId="38A7E052" w14:textId="77777777" w:rsidR="00091AA0" w:rsidRDefault="00091AA0" w:rsidP="00B00782">
                    <w:pPr>
                      <w:jc w:val="right"/>
                      <w:rPr>
                        <w:szCs w:val="21"/>
                      </w:rPr>
                    </w:pPr>
                    <w:r w:rsidRPr="005B1796">
                      <w:rPr>
                        <w:szCs w:val="21"/>
                      </w:rPr>
                      <w:t>12,783,388.60</w:t>
                    </w:r>
                  </w:p>
                </w:tc>
                <w:tc>
                  <w:tcPr>
                    <w:tcW w:w="873" w:type="pct"/>
                    <w:tcBorders>
                      <w:top w:val="single" w:sz="4" w:space="0" w:color="auto"/>
                      <w:left w:val="single" w:sz="4" w:space="0" w:color="auto"/>
                      <w:bottom w:val="single" w:sz="4" w:space="0" w:color="auto"/>
                      <w:right w:val="single" w:sz="4" w:space="0" w:color="auto"/>
                    </w:tcBorders>
                  </w:tcPr>
                  <w:p w14:paraId="1B557D09" w14:textId="77777777" w:rsidR="00091AA0" w:rsidRDefault="00091AA0" w:rsidP="00B00782">
                    <w:pPr>
                      <w:jc w:val="right"/>
                      <w:rPr>
                        <w:szCs w:val="21"/>
                      </w:rPr>
                    </w:pPr>
                    <w:r w:rsidRPr="005A00C0">
                      <w:rPr>
                        <w:szCs w:val="21"/>
                      </w:rPr>
                      <w:t>594,314.92</w:t>
                    </w:r>
                  </w:p>
                </w:tc>
                <w:tc>
                  <w:tcPr>
                    <w:tcW w:w="1667" w:type="pct"/>
                    <w:tcBorders>
                      <w:top w:val="single" w:sz="4" w:space="0" w:color="auto"/>
                      <w:left w:val="single" w:sz="4" w:space="0" w:color="auto"/>
                      <w:bottom w:val="single" w:sz="4" w:space="0" w:color="auto"/>
                      <w:right w:val="single" w:sz="4" w:space="0" w:color="auto"/>
                    </w:tcBorders>
                  </w:tcPr>
                  <w:p w14:paraId="39AA948B" w14:textId="77777777" w:rsidR="00091AA0" w:rsidRDefault="00091AA0" w:rsidP="00B00782">
                    <w:pPr>
                      <w:jc w:val="right"/>
                      <w:rPr>
                        <w:szCs w:val="21"/>
                      </w:rPr>
                    </w:pPr>
                    <w:r>
                      <w:t>12,783,388.60</w:t>
                    </w:r>
                  </w:p>
                </w:tc>
              </w:tr>
            </w:sdtContent>
          </w:sdt>
          <w:tr w:rsidR="00091AA0" w14:paraId="47B4F732" w14:textId="77777777" w:rsidTr="00B00782">
            <w:sdt>
              <w:sdtPr>
                <w:tag w:val="_PLD_f10e235b598c4cba837dde9ff8f4cdba"/>
                <w:id w:val="1547408217"/>
                <w:lock w:val="sdtLocked"/>
              </w:sdtPr>
              <w:sdtContent>
                <w:tc>
                  <w:tcPr>
                    <w:tcW w:w="1508" w:type="pct"/>
                    <w:tcBorders>
                      <w:top w:val="single" w:sz="4" w:space="0" w:color="auto"/>
                      <w:left w:val="single" w:sz="4" w:space="0" w:color="auto"/>
                      <w:bottom w:val="single" w:sz="4" w:space="0" w:color="auto"/>
                      <w:right w:val="single" w:sz="4" w:space="0" w:color="auto"/>
                    </w:tcBorders>
                  </w:tcPr>
                  <w:p w14:paraId="152603E7" w14:textId="77777777" w:rsidR="00091AA0" w:rsidRDefault="00091AA0" w:rsidP="00B00782">
                    <w:pPr>
                      <w:ind w:right="6"/>
                      <w:jc w:val="center"/>
                      <w:rPr>
                        <w:szCs w:val="21"/>
                      </w:rPr>
                    </w:pPr>
                    <w:r>
                      <w:rPr>
                        <w:rFonts w:hint="eastAsia"/>
                        <w:szCs w:val="21"/>
                      </w:rPr>
                      <w:t>合计</w:t>
                    </w:r>
                  </w:p>
                </w:tc>
              </w:sdtContent>
            </w:sdt>
            <w:tc>
              <w:tcPr>
                <w:tcW w:w="952" w:type="pct"/>
                <w:tcBorders>
                  <w:top w:val="single" w:sz="4" w:space="0" w:color="auto"/>
                  <w:left w:val="single" w:sz="4" w:space="0" w:color="auto"/>
                  <w:bottom w:val="single" w:sz="4" w:space="0" w:color="auto"/>
                  <w:right w:val="single" w:sz="4" w:space="0" w:color="auto"/>
                </w:tcBorders>
              </w:tcPr>
              <w:p w14:paraId="6E7083AA" w14:textId="77777777" w:rsidR="00091AA0" w:rsidRDefault="00091AA0" w:rsidP="00B00782">
                <w:pPr>
                  <w:jc w:val="right"/>
                  <w:rPr>
                    <w:szCs w:val="21"/>
                  </w:rPr>
                </w:pPr>
                <w:r w:rsidRPr="005B1796">
                  <w:rPr>
                    <w:szCs w:val="21"/>
                  </w:rPr>
                  <w:t>17,723,820.29</w:t>
                </w:r>
              </w:p>
            </w:tc>
            <w:tc>
              <w:tcPr>
                <w:tcW w:w="873" w:type="pct"/>
                <w:tcBorders>
                  <w:top w:val="single" w:sz="4" w:space="0" w:color="auto"/>
                  <w:left w:val="single" w:sz="4" w:space="0" w:color="auto"/>
                  <w:bottom w:val="single" w:sz="4" w:space="0" w:color="auto"/>
                  <w:right w:val="single" w:sz="4" w:space="0" w:color="auto"/>
                </w:tcBorders>
              </w:tcPr>
              <w:p w14:paraId="6D780D49" w14:textId="77777777" w:rsidR="00091AA0" w:rsidRDefault="00091AA0" w:rsidP="00B00782">
                <w:pPr>
                  <w:jc w:val="right"/>
                  <w:rPr>
                    <w:szCs w:val="21"/>
                  </w:rPr>
                </w:pPr>
                <w:r w:rsidRPr="005A00C0">
                  <w:rPr>
                    <w:szCs w:val="21"/>
                  </w:rPr>
                  <w:t>2,363,904.46</w:t>
                </w:r>
              </w:p>
            </w:tc>
            <w:tc>
              <w:tcPr>
                <w:tcW w:w="1667" w:type="pct"/>
                <w:tcBorders>
                  <w:top w:val="single" w:sz="4" w:space="0" w:color="auto"/>
                  <w:left w:val="single" w:sz="4" w:space="0" w:color="auto"/>
                  <w:bottom w:val="single" w:sz="4" w:space="0" w:color="auto"/>
                  <w:right w:val="single" w:sz="4" w:space="0" w:color="auto"/>
                </w:tcBorders>
              </w:tcPr>
              <w:p w14:paraId="31A2A587" w14:textId="77777777" w:rsidR="00091AA0" w:rsidRDefault="00091AA0" w:rsidP="00B00782">
                <w:pPr>
                  <w:autoSpaceDE w:val="0"/>
                  <w:autoSpaceDN w:val="0"/>
                  <w:adjustRightInd w:val="0"/>
                  <w:jc w:val="right"/>
                  <w:rPr>
                    <w:szCs w:val="21"/>
                  </w:rPr>
                </w:pPr>
                <w:r>
                  <w:t>17,723,820.29</w:t>
                </w:r>
              </w:p>
            </w:tc>
          </w:tr>
        </w:tbl>
        <w:p w14:paraId="047C1A20" w14:textId="77777777" w:rsidR="00091AA0" w:rsidRDefault="00091AA0"/>
        <w:p w14:paraId="0699FA67" w14:textId="77777777" w:rsidR="00D4525D" w:rsidRDefault="0025122A">
          <w:pPr>
            <w:spacing w:before="60" w:after="60"/>
            <w:rPr>
              <w:szCs w:val="21"/>
            </w:rPr>
          </w:pPr>
          <w:r>
            <w:rPr>
              <w:rFonts w:hint="eastAsia"/>
              <w:szCs w:val="21"/>
            </w:rPr>
            <w:t>其他说明：</w:t>
          </w:r>
        </w:p>
        <w:sdt>
          <w:sdtPr>
            <w:rPr>
              <w:rFonts w:hint="eastAsia"/>
              <w:szCs w:val="21"/>
            </w:rPr>
            <w:alias w:val="营业外支出说明"/>
            <w:tag w:val="_GBC_88ac743f9ece44c8ba4b737327409578"/>
            <w:id w:val="-911937886"/>
            <w:lock w:val="sdtLocked"/>
            <w:placeholder>
              <w:docPart w:val="GBC22222222222222222222222222222"/>
            </w:placeholder>
          </w:sdtPr>
          <w:sdtEndPr>
            <w:rPr>
              <w:rFonts w:asciiTheme="minorHAnsi" w:eastAsiaTheme="minorEastAsia" w:hAnsiTheme="minorHAnsi"/>
            </w:rPr>
          </w:sdtEndPr>
          <w:sdtContent>
            <w:p w14:paraId="5C27EB14" w14:textId="32EA4D1B" w:rsidR="00D4525D" w:rsidRDefault="00DA4C48">
              <w:pPr>
                <w:rPr>
                  <w:szCs w:val="21"/>
                </w:rPr>
              </w:pPr>
              <w:r>
                <w:rPr>
                  <w:rFonts w:hint="eastAsia"/>
                  <w:szCs w:val="21"/>
                </w:rPr>
                <w:t>注：</w:t>
              </w:r>
              <w:r w:rsidR="00EF13F9" w:rsidRPr="00A25470">
                <w:rPr>
                  <w:rFonts w:hint="eastAsia"/>
                  <w:szCs w:val="21"/>
                </w:rPr>
                <w:t>子公司久久物流</w:t>
              </w:r>
              <w:r w:rsidR="00EF13F9" w:rsidRPr="00A25470">
                <w:rPr>
                  <w:szCs w:val="21"/>
                </w:rPr>
                <w:t>2020年对与重庆渝湖燃料有限公司白油销售合同纠纷</w:t>
              </w:r>
              <w:r w:rsidR="00B07529" w:rsidRPr="00A25470">
                <w:rPr>
                  <w:rFonts w:hint="eastAsia"/>
                  <w:szCs w:val="21"/>
                </w:rPr>
                <w:t>，因对方无法支付款项，基于谨慎性原则</w:t>
              </w:r>
              <w:r w:rsidR="00EF13F9" w:rsidRPr="00A25470">
                <w:rPr>
                  <w:szCs w:val="21"/>
                </w:rPr>
                <w:t>将账面存货金额12,259,507.59</w:t>
              </w:r>
              <w:r w:rsidR="00A6125D" w:rsidRPr="00A25470">
                <w:rPr>
                  <w:rFonts w:hint="eastAsia"/>
                  <w:szCs w:val="21"/>
                </w:rPr>
                <w:t>元</w:t>
              </w:r>
              <w:r w:rsidR="00EF13F9" w:rsidRPr="00A25470">
                <w:rPr>
                  <w:szCs w:val="21"/>
                </w:rPr>
                <w:t>全部记入营业外支出</w:t>
              </w:r>
              <w:r w:rsidRPr="00A25470">
                <w:rPr>
                  <w:rFonts w:hint="eastAsia"/>
                  <w:szCs w:val="21"/>
                </w:rPr>
                <w:t>。</w:t>
              </w:r>
            </w:p>
          </w:sdtContent>
        </w:sdt>
      </w:sdtContent>
    </w:sdt>
    <w:p w14:paraId="027237CF" w14:textId="77777777" w:rsidR="00D4525D" w:rsidRDefault="00D4525D"/>
    <w:sdt>
      <w:sdtPr>
        <w:rPr>
          <w:rFonts w:ascii="宋体" w:hAnsi="宋体" w:cs="宋体" w:hint="eastAsia"/>
          <w:b w:val="0"/>
          <w:bCs w:val="0"/>
          <w:kern w:val="0"/>
          <w:szCs w:val="21"/>
        </w:rPr>
        <w:alias w:val="模块:所得税费用"/>
        <w:tag w:val="_SEC_dedc71a0d12742a59ac6ee5cfbfa509f"/>
        <w:id w:val="476341979"/>
        <w:lock w:val="sdtLocked"/>
        <w:placeholder>
          <w:docPart w:val="GBC22222222222222222222222222222"/>
        </w:placeholder>
      </w:sdtPr>
      <w:sdtEndPr>
        <w:rPr>
          <w:rFonts w:asciiTheme="minorHAnsi" w:hAnsiTheme="minorHAnsi" w:cstheme="minorBidi" w:hint="default"/>
        </w:rPr>
      </w:sdtEndPr>
      <w:sdtContent>
        <w:p w14:paraId="72D3B5FF"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所得税费用</w:t>
          </w:r>
        </w:p>
        <w:p w14:paraId="3EF9E183" w14:textId="77777777" w:rsidR="00D4525D" w:rsidRDefault="0025122A">
          <w:pPr>
            <w:pStyle w:val="4"/>
            <w:numPr>
              <w:ilvl w:val="0"/>
              <w:numId w:val="163"/>
            </w:numPr>
            <w:ind w:left="426" w:hanging="426"/>
          </w:pPr>
          <w:r>
            <w:rPr>
              <w:rFonts w:hint="eastAsia"/>
            </w:rPr>
            <w:t>所得税费用表</w:t>
          </w:r>
        </w:p>
        <w:sdt>
          <w:sdtPr>
            <w:alias w:val="是否适用：所得税费用表[双击切换]"/>
            <w:tag w:val="_GBC_3ea18046339d457a8712506679035498"/>
            <w:id w:val="-219055250"/>
            <w:lock w:val="sdtContentLocked"/>
            <w:placeholder>
              <w:docPart w:val="GBC22222222222222222222222222222"/>
            </w:placeholder>
          </w:sdtPr>
          <w:sdtContent>
            <w:p w14:paraId="134D4253" w14:textId="6A48A46F" w:rsidR="00D4525D" w:rsidRDefault="0025122A">
              <w:r>
                <w:fldChar w:fldCharType="begin"/>
              </w:r>
              <w:r w:rsidR="005B1796">
                <w:instrText xml:space="preserve">MACROBUTTON  SnrToggleCheckbox √适用 </w:instrText>
              </w:r>
              <w:r>
                <w:fldChar w:fldCharType="end"/>
              </w:r>
              <w:r>
                <w:fldChar w:fldCharType="begin"/>
              </w:r>
              <w:r w:rsidR="005B1796">
                <w:instrText xml:space="preserve"> MACROBUTTON  SnrToggleCheckbox □不适用 </w:instrText>
              </w:r>
              <w:r>
                <w:fldChar w:fldCharType="end"/>
              </w:r>
            </w:p>
          </w:sdtContent>
        </w:sdt>
        <w:p w14:paraId="15F61491" w14:textId="6197DABA" w:rsidR="00D4525D" w:rsidRDefault="0025122A">
          <w:pPr>
            <w:wordWrap w:val="0"/>
            <w:jc w:val="right"/>
            <w:rPr>
              <w:szCs w:val="21"/>
            </w:rPr>
          </w:pPr>
          <w:r>
            <w:rPr>
              <w:rFonts w:hint="eastAsia"/>
              <w:szCs w:val="21"/>
            </w:rPr>
            <w:t>单位：</w:t>
          </w:r>
          <w:sdt>
            <w:sdtPr>
              <w:rPr>
                <w:rFonts w:hint="eastAsia"/>
                <w:szCs w:val="21"/>
              </w:rPr>
              <w:alias w:val="单位：财务附注：所得税费用"/>
              <w:tag w:val="_GBC_5e89c62734b24d50a562694dcf8d2206"/>
              <w:id w:val="11602781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所得税费用"/>
              <w:tag w:val="_GBC_9c72c96e28344525b1836b3923556f61"/>
              <w:id w:val="8889940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31"/>
            <w:gridCol w:w="2854"/>
            <w:gridCol w:w="2838"/>
          </w:tblGrid>
          <w:tr w:rsidR="005B1796" w14:paraId="65424B5F" w14:textId="77777777" w:rsidTr="00ED24BC">
            <w:trPr>
              <w:trHeight w:val="279"/>
            </w:trPr>
            <w:sdt>
              <w:sdtPr>
                <w:tag w:val="_PLD_e0d72a7f55e04c898352587240ce636b"/>
                <w:id w:val="-1541815719"/>
                <w:lock w:val="sdtLocked"/>
              </w:sdtPr>
              <w:sdtContent>
                <w:tc>
                  <w:tcPr>
                    <w:tcW w:w="1774" w:type="pct"/>
                    <w:vAlign w:val="center"/>
                  </w:tcPr>
                  <w:p w14:paraId="62AB1C75" w14:textId="77777777" w:rsidR="005B1796" w:rsidRDefault="005B1796" w:rsidP="00ED24BC">
                    <w:pPr>
                      <w:ind w:right="6"/>
                      <w:jc w:val="center"/>
                      <w:rPr>
                        <w:szCs w:val="21"/>
                      </w:rPr>
                    </w:pPr>
                    <w:r>
                      <w:rPr>
                        <w:rFonts w:hint="eastAsia"/>
                        <w:szCs w:val="21"/>
                      </w:rPr>
                      <w:t>项目</w:t>
                    </w:r>
                  </w:p>
                </w:tc>
              </w:sdtContent>
            </w:sdt>
            <w:sdt>
              <w:sdtPr>
                <w:tag w:val="_PLD_e2b12491de324856a6b2f7034aa875da"/>
                <w:id w:val="1193345152"/>
                <w:lock w:val="sdtLocked"/>
              </w:sdtPr>
              <w:sdtContent>
                <w:tc>
                  <w:tcPr>
                    <w:tcW w:w="1617" w:type="pct"/>
                    <w:vAlign w:val="center"/>
                  </w:tcPr>
                  <w:p w14:paraId="596FA8CB" w14:textId="77777777" w:rsidR="005B1796" w:rsidRDefault="005B1796" w:rsidP="00ED24BC">
                    <w:pPr>
                      <w:ind w:right="6"/>
                      <w:jc w:val="center"/>
                      <w:rPr>
                        <w:szCs w:val="21"/>
                      </w:rPr>
                    </w:pPr>
                    <w:r>
                      <w:rPr>
                        <w:rFonts w:hint="eastAsia"/>
                        <w:szCs w:val="21"/>
                      </w:rPr>
                      <w:t>本期发生额</w:t>
                    </w:r>
                  </w:p>
                </w:tc>
              </w:sdtContent>
            </w:sdt>
            <w:sdt>
              <w:sdtPr>
                <w:tag w:val="_PLD_4b2515977b8d462088eb538637703bf1"/>
                <w:id w:val="1808747656"/>
                <w:lock w:val="sdtLocked"/>
              </w:sdtPr>
              <w:sdtContent>
                <w:tc>
                  <w:tcPr>
                    <w:tcW w:w="1608" w:type="pct"/>
                    <w:vAlign w:val="center"/>
                  </w:tcPr>
                  <w:p w14:paraId="2BAB49FD" w14:textId="77777777" w:rsidR="005B1796" w:rsidRDefault="005B1796" w:rsidP="00ED24BC">
                    <w:pPr>
                      <w:ind w:right="6"/>
                      <w:jc w:val="center"/>
                      <w:rPr>
                        <w:szCs w:val="21"/>
                      </w:rPr>
                    </w:pPr>
                    <w:r>
                      <w:rPr>
                        <w:rFonts w:hint="eastAsia"/>
                        <w:szCs w:val="21"/>
                      </w:rPr>
                      <w:t>上期发生额</w:t>
                    </w:r>
                  </w:p>
                </w:tc>
              </w:sdtContent>
            </w:sdt>
          </w:tr>
          <w:tr w:rsidR="005B1796" w14:paraId="56B4655D" w14:textId="77777777" w:rsidTr="00ED24BC">
            <w:sdt>
              <w:sdtPr>
                <w:tag w:val="_PLD_eb618de0537148aeb9864c6338e1cc40"/>
                <w:id w:val="1188798857"/>
                <w:lock w:val="sdtLocked"/>
              </w:sdtPr>
              <w:sdtContent>
                <w:tc>
                  <w:tcPr>
                    <w:tcW w:w="1774" w:type="pct"/>
                  </w:tcPr>
                  <w:p w14:paraId="3B525AE5" w14:textId="77777777" w:rsidR="005B1796" w:rsidRDefault="005B1796" w:rsidP="00ED24BC">
                    <w:pPr>
                      <w:ind w:right="6"/>
                      <w:rPr>
                        <w:b/>
                        <w:bCs/>
                        <w:szCs w:val="21"/>
                      </w:rPr>
                    </w:pPr>
                    <w:r>
                      <w:rPr>
                        <w:rFonts w:hint="eastAsia"/>
                        <w:szCs w:val="21"/>
                      </w:rPr>
                      <w:t>当期所得税费用</w:t>
                    </w:r>
                  </w:p>
                </w:tc>
              </w:sdtContent>
            </w:sdt>
            <w:tc>
              <w:tcPr>
                <w:tcW w:w="1617" w:type="pct"/>
              </w:tcPr>
              <w:p w14:paraId="6175E5CC" w14:textId="77777777" w:rsidR="005B1796" w:rsidRDefault="005B1796" w:rsidP="00ED24BC">
                <w:pPr>
                  <w:jc w:val="right"/>
                  <w:rPr>
                    <w:szCs w:val="21"/>
                  </w:rPr>
                </w:pPr>
                <w:r w:rsidRPr="005B1796">
                  <w:rPr>
                    <w:szCs w:val="21"/>
                  </w:rPr>
                  <w:t>31,639,467.33</w:t>
                </w:r>
              </w:p>
            </w:tc>
            <w:tc>
              <w:tcPr>
                <w:tcW w:w="1608" w:type="pct"/>
              </w:tcPr>
              <w:p w14:paraId="02FD9E73" w14:textId="77777777" w:rsidR="005B1796" w:rsidRDefault="005B1796" w:rsidP="00ED24BC">
                <w:pPr>
                  <w:ind w:right="6"/>
                  <w:jc w:val="right"/>
                  <w:rPr>
                    <w:szCs w:val="21"/>
                  </w:rPr>
                </w:pPr>
                <w:r w:rsidRPr="005B1796">
                  <w:rPr>
                    <w:szCs w:val="21"/>
                  </w:rPr>
                  <w:t>40,039,356.56</w:t>
                </w:r>
              </w:p>
            </w:tc>
          </w:tr>
          <w:tr w:rsidR="005B1796" w14:paraId="2800EC89" w14:textId="77777777" w:rsidTr="00ED24BC">
            <w:sdt>
              <w:sdtPr>
                <w:tag w:val="_PLD_41728eb82b7b4c598f50b1463edd74e5"/>
                <w:id w:val="1564910783"/>
                <w:lock w:val="sdtLocked"/>
              </w:sdtPr>
              <w:sdtContent>
                <w:tc>
                  <w:tcPr>
                    <w:tcW w:w="1774" w:type="pct"/>
                  </w:tcPr>
                  <w:p w14:paraId="61A1747B" w14:textId="77777777" w:rsidR="005B1796" w:rsidRDefault="005B1796" w:rsidP="00ED24BC">
                    <w:pPr>
                      <w:ind w:right="6"/>
                      <w:rPr>
                        <w:szCs w:val="21"/>
                      </w:rPr>
                    </w:pPr>
                    <w:r>
                      <w:rPr>
                        <w:rFonts w:hint="eastAsia"/>
                        <w:szCs w:val="21"/>
                      </w:rPr>
                      <w:t>递延所得税费用</w:t>
                    </w:r>
                  </w:p>
                </w:tc>
              </w:sdtContent>
            </w:sdt>
            <w:tc>
              <w:tcPr>
                <w:tcW w:w="1617" w:type="pct"/>
              </w:tcPr>
              <w:p w14:paraId="09FE7F68" w14:textId="77777777" w:rsidR="005B1796" w:rsidRDefault="005B1796" w:rsidP="00ED24BC">
                <w:pPr>
                  <w:jc w:val="right"/>
                  <w:rPr>
                    <w:szCs w:val="21"/>
                  </w:rPr>
                </w:pPr>
                <w:r w:rsidRPr="005B1796">
                  <w:rPr>
                    <w:szCs w:val="21"/>
                  </w:rPr>
                  <w:t>-7,121,810.48</w:t>
                </w:r>
              </w:p>
            </w:tc>
            <w:tc>
              <w:tcPr>
                <w:tcW w:w="1608" w:type="pct"/>
              </w:tcPr>
              <w:p w14:paraId="036A81C4" w14:textId="6345E37E" w:rsidR="005B1796" w:rsidRDefault="005B1796" w:rsidP="00ED24BC">
                <w:pPr>
                  <w:ind w:right="6"/>
                  <w:jc w:val="right"/>
                  <w:rPr>
                    <w:szCs w:val="21"/>
                  </w:rPr>
                </w:pPr>
                <w:r w:rsidRPr="00A25470">
                  <w:rPr>
                    <w:szCs w:val="21"/>
                  </w:rPr>
                  <w:t>12,340,056.37</w:t>
                </w:r>
              </w:p>
            </w:tc>
          </w:tr>
          <w:tr w:rsidR="005B1796" w14:paraId="2FE3A842" w14:textId="77777777" w:rsidTr="00ED24BC">
            <w:sdt>
              <w:sdtPr>
                <w:tag w:val="_PLD_b68ddca7a6004bd4964d19fff997989b"/>
                <w:id w:val="-1511210100"/>
                <w:lock w:val="sdtLocked"/>
              </w:sdtPr>
              <w:sdtContent>
                <w:tc>
                  <w:tcPr>
                    <w:tcW w:w="1774" w:type="pct"/>
                  </w:tcPr>
                  <w:p w14:paraId="467EFD50" w14:textId="77777777" w:rsidR="005B1796" w:rsidRDefault="005B1796" w:rsidP="00ED24BC">
                    <w:pPr>
                      <w:ind w:right="6"/>
                      <w:jc w:val="center"/>
                      <w:rPr>
                        <w:szCs w:val="21"/>
                      </w:rPr>
                    </w:pPr>
                    <w:r>
                      <w:rPr>
                        <w:rFonts w:hint="eastAsia"/>
                        <w:szCs w:val="21"/>
                      </w:rPr>
                      <w:t>合计</w:t>
                    </w:r>
                  </w:p>
                </w:tc>
              </w:sdtContent>
            </w:sdt>
            <w:tc>
              <w:tcPr>
                <w:tcW w:w="1617" w:type="pct"/>
              </w:tcPr>
              <w:p w14:paraId="10C8D316" w14:textId="77777777" w:rsidR="005B1796" w:rsidRDefault="005B1796" w:rsidP="00ED24BC">
                <w:pPr>
                  <w:ind w:right="6"/>
                  <w:jc w:val="right"/>
                  <w:rPr>
                    <w:szCs w:val="21"/>
                  </w:rPr>
                </w:pPr>
                <w:r w:rsidRPr="005B1796">
                  <w:rPr>
                    <w:szCs w:val="21"/>
                  </w:rPr>
                  <w:t>24,517,656.85</w:t>
                </w:r>
              </w:p>
            </w:tc>
            <w:tc>
              <w:tcPr>
                <w:tcW w:w="1608" w:type="pct"/>
              </w:tcPr>
              <w:p w14:paraId="0356B17D" w14:textId="77777777" w:rsidR="005B1796" w:rsidRDefault="005B1796" w:rsidP="00ED24BC">
                <w:pPr>
                  <w:ind w:right="6"/>
                  <w:jc w:val="right"/>
                  <w:rPr>
                    <w:szCs w:val="21"/>
                  </w:rPr>
                </w:pPr>
                <w:r w:rsidRPr="005B1796">
                  <w:rPr>
                    <w:szCs w:val="21"/>
                  </w:rPr>
                  <w:t>52,379,412.93</w:t>
                </w:r>
              </w:p>
            </w:tc>
          </w:tr>
        </w:tbl>
        <w:p w14:paraId="4BBAA705" w14:textId="77777777" w:rsidR="005B1796" w:rsidRDefault="005B1796"/>
        <w:p w14:paraId="6FE2FCA1" w14:textId="77777777" w:rsidR="00D4525D" w:rsidRDefault="0025122A">
          <w:pPr>
            <w:pStyle w:val="4"/>
            <w:numPr>
              <w:ilvl w:val="0"/>
              <w:numId w:val="163"/>
            </w:numPr>
            <w:ind w:left="426" w:hanging="426"/>
          </w:pPr>
          <w:r>
            <w:rPr>
              <w:rFonts w:hint="eastAsia"/>
            </w:rPr>
            <w:t>会计利润与所得税费用调整过程</w:t>
          </w:r>
        </w:p>
        <w:sdt>
          <w:sdtPr>
            <w:alias w:val="是否适用：会计利润与所得税费用调整过程[双击切换]"/>
            <w:tag w:val="_GBC_add00d323e2049ad8bc932f632966661"/>
            <w:id w:val="836732715"/>
            <w:lock w:val="sdtContentLocked"/>
            <w:placeholder>
              <w:docPart w:val="GBC22222222222222222222222222222"/>
            </w:placeholder>
          </w:sdtPr>
          <w:sdtContent>
            <w:p w14:paraId="72029430" w14:textId="7263B4A1" w:rsidR="00D4525D" w:rsidRDefault="0025122A">
              <w:r>
                <w:fldChar w:fldCharType="begin"/>
              </w:r>
              <w:r w:rsidR="005B1796">
                <w:instrText xml:space="preserve">MACROBUTTON  SnrToggleCheckbox √适用 </w:instrText>
              </w:r>
              <w:r>
                <w:fldChar w:fldCharType="end"/>
              </w:r>
              <w:r>
                <w:fldChar w:fldCharType="begin"/>
              </w:r>
              <w:r w:rsidR="005B1796">
                <w:instrText xml:space="preserve"> MACROBUTTON  SnrToggleCheckbox □不适用 </w:instrText>
              </w:r>
              <w:r>
                <w:fldChar w:fldCharType="end"/>
              </w:r>
            </w:p>
          </w:sdtContent>
        </w:sdt>
        <w:p w14:paraId="67FBE9CD" w14:textId="1DF00D22" w:rsidR="00D4525D" w:rsidRDefault="0025122A">
          <w:pPr>
            <w:jc w:val="right"/>
          </w:pPr>
          <w:r>
            <w:rPr>
              <w:rFonts w:hint="eastAsia"/>
            </w:rPr>
            <w:t>单位：</w:t>
          </w:r>
          <w:sdt>
            <w:sdtPr>
              <w:rPr>
                <w:rFonts w:hint="eastAsia"/>
              </w:rPr>
              <w:alias w:val="单位：会计利润与所得税费用调整过程"/>
              <w:tag w:val="_GBC_10825cb9bb5e445c9210ee34dc80406a"/>
              <w:id w:val="215638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会计利润与所得税费用调整过程"/>
              <w:tag w:val="_GBC_017b69d0005b4ea99f76c547a25a6231"/>
              <w:id w:val="215638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firstRow="1" w:lastRow="0" w:firstColumn="1" w:lastColumn="0" w:noHBand="0" w:noVBand="1"/>
          </w:tblPr>
          <w:tblGrid>
            <w:gridCol w:w="6938"/>
            <w:gridCol w:w="1878"/>
          </w:tblGrid>
          <w:tr w:rsidR="005B1796" w14:paraId="584DA000" w14:textId="77777777" w:rsidTr="00DA2225">
            <w:sdt>
              <w:sdtPr>
                <w:tag w:val="_PLD_1123621c9879400694da9a8842888e14"/>
                <w:id w:val="-1711184199"/>
                <w:lock w:val="sdtLocked"/>
              </w:sdtPr>
              <w:sdtContent>
                <w:tc>
                  <w:tcPr>
                    <w:tcW w:w="3935" w:type="pct"/>
                    <w:tcBorders>
                      <w:top w:val="single" w:sz="4" w:space="0" w:color="auto"/>
                      <w:left w:val="single" w:sz="4" w:space="0" w:color="auto"/>
                      <w:bottom w:val="single" w:sz="4" w:space="0" w:color="auto"/>
                      <w:right w:val="single" w:sz="4" w:space="0" w:color="auto"/>
                    </w:tcBorders>
                    <w:shd w:val="clear" w:color="auto" w:fill="auto"/>
                    <w:hideMark/>
                  </w:tcPr>
                  <w:p w14:paraId="730D3796" w14:textId="77777777" w:rsidR="005B1796" w:rsidRDefault="005B1796" w:rsidP="00ED24BC">
                    <w:pPr>
                      <w:jc w:val="center"/>
                    </w:pPr>
                    <w:r>
                      <w:rPr>
                        <w:rFonts w:hint="eastAsia"/>
                      </w:rPr>
                      <w:t>项目</w:t>
                    </w:r>
                  </w:p>
                </w:tc>
              </w:sdtContent>
            </w:sdt>
            <w:sdt>
              <w:sdtPr>
                <w:tag w:val="_PLD_4a270148a32846b69754961e55c75a04"/>
                <w:id w:val="629127249"/>
                <w:lock w:val="sdtLocked"/>
              </w:sdtPr>
              <w:sdtContent>
                <w:tc>
                  <w:tcPr>
                    <w:tcW w:w="1065" w:type="pct"/>
                    <w:tcBorders>
                      <w:top w:val="single" w:sz="4" w:space="0" w:color="auto"/>
                      <w:left w:val="single" w:sz="4" w:space="0" w:color="auto"/>
                      <w:bottom w:val="single" w:sz="4" w:space="0" w:color="auto"/>
                      <w:right w:val="single" w:sz="4" w:space="0" w:color="auto"/>
                    </w:tcBorders>
                    <w:shd w:val="clear" w:color="auto" w:fill="auto"/>
                    <w:hideMark/>
                  </w:tcPr>
                  <w:p w14:paraId="5D1A62D0" w14:textId="77777777" w:rsidR="005B1796" w:rsidRDefault="005B1796" w:rsidP="00ED24BC">
                    <w:pPr>
                      <w:jc w:val="center"/>
                    </w:pPr>
                    <w:r>
                      <w:rPr>
                        <w:rFonts w:hint="eastAsia"/>
                      </w:rPr>
                      <w:t>本期发生额</w:t>
                    </w:r>
                  </w:p>
                </w:tc>
              </w:sdtContent>
            </w:sdt>
          </w:tr>
          <w:tr w:rsidR="005B1796" w14:paraId="0481523D" w14:textId="77777777" w:rsidTr="00DA2225">
            <w:sdt>
              <w:sdtPr>
                <w:tag w:val="_PLD_fe27eedc229b486899ed547c51d37917"/>
                <w:id w:val="1653022861"/>
                <w:lock w:val="sdtLocked"/>
              </w:sdtPr>
              <w:sdtContent>
                <w:tc>
                  <w:tcPr>
                    <w:tcW w:w="3935" w:type="pct"/>
                    <w:tcBorders>
                      <w:top w:val="single" w:sz="4" w:space="0" w:color="auto"/>
                      <w:left w:val="single" w:sz="4" w:space="0" w:color="auto"/>
                      <w:bottom w:val="single" w:sz="4" w:space="0" w:color="auto"/>
                      <w:right w:val="single" w:sz="4" w:space="0" w:color="auto"/>
                    </w:tcBorders>
                    <w:shd w:val="clear" w:color="auto" w:fill="auto"/>
                    <w:hideMark/>
                  </w:tcPr>
                  <w:p w14:paraId="3500030E" w14:textId="77777777" w:rsidR="005B1796" w:rsidRDefault="005B1796" w:rsidP="00ED24BC">
                    <w:pPr>
                      <w:ind w:right="6"/>
                      <w:rPr>
                        <w:b/>
                        <w:bCs/>
                        <w:szCs w:val="21"/>
                      </w:rPr>
                    </w:pPr>
                    <w:r>
                      <w:rPr>
                        <w:rFonts w:hint="eastAsia"/>
                        <w:szCs w:val="21"/>
                      </w:rPr>
                      <w:t>利润总额</w:t>
                    </w:r>
                  </w:p>
                </w:tc>
              </w:sdtContent>
            </w:sdt>
            <w:tc>
              <w:tcPr>
                <w:tcW w:w="1065" w:type="pct"/>
                <w:tcBorders>
                  <w:top w:val="single" w:sz="4" w:space="0" w:color="auto"/>
                  <w:left w:val="single" w:sz="4" w:space="0" w:color="auto"/>
                  <w:bottom w:val="single" w:sz="6" w:space="0" w:color="auto"/>
                  <w:right w:val="single" w:sz="6" w:space="0" w:color="auto"/>
                </w:tcBorders>
                <w:shd w:val="clear" w:color="auto" w:fill="auto"/>
              </w:tcPr>
              <w:p w14:paraId="5C820EDE" w14:textId="77777777" w:rsidR="005B1796" w:rsidRDefault="005B1796" w:rsidP="00ED24BC">
                <w:pPr>
                  <w:jc w:val="right"/>
                </w:pPr>
                <w:r w:rsidRPr="005B1796">
                  <w:t>153,329,266.75</w:t>
                </w:r>
              </w:p>
            </w:tc>
          </w:tr>
          <w:tr w:rsidR="005B1796" w14:paraId="1A144AB1" w14:textId="77777777" w:rsidTr="00DA2225">
            <w:sdt>
              <w:sdtPr>
                <w:tag w:val="_PLD_f7ffc0c7ca9b497d8dc0dce5bf0eda9a"/>
                <w:id w:val="97373636"/>
                <w:lock w:val="sdtLocked"/>
              </w:sdtPr>
              <w:sdtContent>
                <w:tc>
                  <w:tcPr>
                    <w:tcW w:w="3935" w:type="pct"/>
                    <w:tcBorders>
                      <w:top w:val="single" w:sz="4" w:space="0" w:color="auto"/>
                      <w:left w:val="single" w:sz="4" w:space="0" w:color="auto"/>
                      <w:bottom w:val="single" w:sz="4" w:space="0" w:color="auto"/>
                      <w:right w:val="single" w:sz="4" w:space="0" w:color="auto"/>
                    </w:tcBorders>
                    <w:shd w:val="clear" w:color="auto" w:fill="auto"/>
                    <w:hideMark/>
                  </w:tcPr>
                  <w:p w14:paraId="703C9DBD" w14:textId="77777777" w:rsidR="005B1796" w:rsidRDefault="005B1796" w:rsidP="00ED24BC">
                    <w:pPr>
                      <w:ind w:right="6"/>
                    </w:pPr>
                    <w:r>
                      <w:rPr>
                        <w:rFonts w:hint="eastAsia"/>
                      </w:rPr>
                      <w:t>按法定</w:t>
                    </w:r>
                    <w:r>
                      <w:t>/</w:t>
                    </w:r>
                    <w:r>
                      <w:rPr>
                        <w:rFonts w:hint="eastAsia"/>
                      </w:rPr>
                      <w:t>适用税率计算的所得税费用</w:t>
                    </w:r>
                  </w:p>
                </w:tc>
              </w:sdtContent>
            </w:sdt>
            <w:tc>
              <w:tcPr>
                <w:tcW w:w="1065" w:type="pct"/>
                <w:tcBorders>
                  <w:top w:val="single" w:sz="6" w:space="0" w:color="auto"/>
                  <w:left w:val="single" w:sz="4" w:space="0" w:color="auto"/>
                  <w:bottom w:val="single" w:sz="6" w:space="0" w:color="auto"/>
                  <w:right w:val="single" w:sz="6" w:space="0" w:color="auto"/>
                </w:tcBorders>
                <w:shd w:val="clear" w:color="auto" w:fill="auto"/>
              </w:tcPr>
              <w:p w14:paraId="607C429C" w14:textId="77777777" w:rsidR="005B1796" w:rsidRDefault="005B1796" w:rsidP="00ED24BC">
                <w:pPr>
                  <w:jc w:val="right"/>
                </w:pPr>
                <w:r w:rsidRPr="005B1796">
                  <w:t>22,999,390.01</w:t>
                </w:r>
              </w:p>
            </w:tc>
          </w:tr>
          <w:tr w:rsidR="005B1796" w14:paraId="5DCE562D" w14:textId="77777777" w:rsidTr="00DA2225">
            <w:trPr>
              <w:trHeight w:val="139"/>
            </w:trPr>
            <w:sdt>
              <w:sdtPr>
                <w:tag w:val="_PLD_9df18bdcd694449695ac6d0f65c229b7"/>
                <w:id w:val="1236586939"/>
                <w:lock w:val="sdtLocked"/>
              </w:sdtPr>
              <w:sdtContent>
                <w:tc>
                  <w:tcPr>
                    <w:tcW w:w="3935" w:type="pct"/>
                    <w:tcBorders>
                      <w:top w:val="single" w:sz="4" w:space="0" w:color="auto"/>
                      <w:left w:val="single" w:sz="4" w:space="0" w:color="auto"/>
                      <w:bottom w:val="single" w:sz="4" w:space="0" w:color="auto"/>
                      <w:right w:val="single" w:sz="4" w:space="0" w:color="auto"/>
                    </w:tcBorders>
                    <w:shd w:val="clear" w:color="auto" w:fill="auto"/>
                    <w:hideMark/>
                  </w:tcPr>
                  <w:p w14:paraId="178230FC" w14:textId="77777777" w:rsidR="005B1796" w:rsidRDefault="005B1796" w:rsidP="00ED24BC">
                    <w:pPr>
                      <w:ind w:right="6"/>
                    </w:pPr>
                    <w:r>
                      <w:rPr>
                        <w:rFonts w:hint="eastAsia"/>
                      </w:rPr>
                      <w:t>子公司适用不同税率的影响</w:t>
                    </w:r>
                  </w:p>
                </w:tc>
              </w:sdtContent>
            </w:sdt>
            <w:tc>
              <w:tcPr>
                <w:tcW w:w="1065" w:type="pct"/>
                <w:tcBorders>
                  <w:top w:val="single" w:sz="6" w:space="0" w:color="auto"/>
                  <w:left w:val="single" w:sz="4" w:space="0" w:color="auto"/>
                  <w:bottom w:val="single" w:sz="6" w:space="0" w:color="auto"/>
                  <w:right w:val="single" w:sz="6" w:space="0" w:color="auto"/>
                </w:tcBorders>
                <w:shd w:val="clear" w:color="auto" w:fill="auto"/>
              </w:tcPr>
              <w:p w14:paraId="789DEE5D" w14:textId="77777777" w:rsidR="005B1796" w:rsidRDefault="005B1796" w:rsidP="00ED24BC">
                <w:pPr>
                  <w:jc w:val="right"/>
                </w:pPr>
                <w:r w:rsidRPr="005B1796">
                  <w:t>4,978,043.74</w:t>
                </w:r>
              </w:p>
            </w:tc>
          </w:tr>
          <w:tr w:rsidR="005B1796" w14:paraId="1E83C6C3" w14:textId="77777777" w:rsidTr="00DA2225">
            <w:sdt>
              <w:sdtPr>
                <w:tag w:val="_PLD_3265a7f97078414e8992682ae705b8ae"/>
                <w:id w:val="1721475120"/>
                <w:lock w:val="sdtLocked"/>
              </w:sdtPr>
              <w:sdtContent>
                <w:tc>
                  <w:tcPr>
                    <w:tcW w:w="3935" w:type="pct"/>
                    <w:tcBorders>
                      <w:top w:val="single" w:sz="4" w:space="0" w:color="auto"/>
                      <w:left w:val="single" w:sz="4" w:space="0" w:color="auto"/>
                      <w:bottom w:val="single" w:sz="4" w:space="0" w:color="auto"/>
                      <w:right w:val="single" w:sz="4" w:space="0" w:color="auto"/>
                    </w:tcBorders>
                    <w:shd w:val="clear" w:color="auto" w:fill="auto"/>
                    <w:hideMark/>
                  </w:tcPr>
                  <w:p w14:paraId="4FCCE7DE" w14:textId="77777777" w:rsidR="005B1796" w:rsidRDefault="005B1796" w:rsidP="00ED24BC">
                    <w:pPr>
                      <w:ind w:right="6"/>
                    </w:pPr>
                    <w:r>
                      <w:rPr>
                        <w:rFonts w:hint="eastAsia"/>
                      </w:rPr>
                      <w:t>调整以前期间所得税的影响</w:t>
                    </w:r>
                  </w:p>
                </w:tc>
              </w:sdtContent>
            </w:sdt>
            <w:tc>
              <w:tcPr>
                <w:tcW w:w="1065" w:type="pct"/>
                <w:tcBorders>
                  <w:top w:val="single" w:sz="6" w:space="0" w:color="auto"/>
                  <w:left w:val="single" w:sz="4" w:space="0" w:color="auto"/>
                  <w:bottom w:val="single" w:sz="6" w:space="0" w:color="auto"/>
                  <w:right w:val="single" w:sz="6" w:space="0" w:color="auto"/>
                </w:tcBorders>
                <w:shd w:val="clear" w:color="auto" w:fill="auto"/>
              </w:tcPr>
              <w:p w14:paraId="02E82298" w14:textId="77777777" w:rsidR="005B1796" w:rsidRDefault="005B1796" w:rsidP="00ED24BC">
                <w:pPr>
                  <w:jc w:val="right"/>
                </w:pPr>
              </w:p>
            </w:tc>
          </w:tr>
          <w:tr w:rsidR="005B1796" w14:paraId="31A1A5A9" w14:textId="77777777" w:rsidTr="00DA2225">
            <w:sdt>
              <w:sdtPr>
                <w:tag w:val="_PLD_d221a1750972424fa59e109036c4105d"/>
                <w:id w:val="-1172945713"/>
                <w:lock w:val="sdtLocked"/>
              </w:sdtPr>
              <w:sdtContent>
                <w:tc>
                  <w:tcPr>
                    <w:tcW w:w="3935" w:type="pct"/>
                    <w:tcBorders>
                      <w:top w:val="single" w:sz="4" w:space="0" w:color="auto"/>
                      <w:left w:val="single" w:sz="4" w:space="0" w:color="auto"/>
                      <w:bottom w:val="single" w:sz="4" w:space="0" w:color="auto"/>
                      <w:right w:val="single" w:sz="4" w:space="0" w:color="auto"/>
                    </w:tcBorders>
                    <w:shd w:val="clear" w:color="auto" w:fill="auto"/>
                    <w:hideMark/>
                  </w:tcPr>
                  <w:p w14:paraId="406CDA65" w14:textId="77777777" w:rsidR="005B1796" w:rsidRDefault="005B1796" w:rsidP="00ED24BC">
                    <w:pPr>
                      <w:ind w:right="6"/>
                    </w:pPr>
                    <w:r>
                      <w:rPr>
                        <w:rFonts w:hint="eastAsia"/>
                      </w:rPr>
                      <w:t>非应税收入的影响</w:t>
                    </w:r>
                  </w:p>
                </w:tc>
              </w:sdtContent>
            </w:sdt>
            <w:tc>
              <w:tcPr>
                <w:tcW w:w="1065" w:type="pct"/>
                <w:tcBorders>
                  <w:top w:val="single" w:sz="6" w:space="0" w:color="auto"/>
                  <w:left w:val="single" w:sz="4" w:space="0" w:color="auto"/>
                  <w:bottom w:val="single" w:sz="6" w:space="0" w:color="auto"/>
                  <w:right w:val="single" w:sz="6" w:space="0" w:color="auto"/>
                </w:tcBorders>
                <w:shd w:val="clear" w:color="auto" w:fill="auto"/>
              </w:tcPr>
              <w:p w14:paraId="2B031DF9" w14:textId="77777777" w:rsidR="005B1796" w:rsidRDefault="005B1796" w:rsidP="00ED24BC">
                <w:pPr>
                  <w:jc w:val="right"/>
                </w:pPr>
                <w:r w:rsidRPr="005B1796">
                  <w:t>-4,033,746.64</w:t>
                </w:r>
              </w:p>
            </w:tc>
          </w:tr>
          <w:tr w:rsidR="005B1796" w14:paraId="21CC172F" w14:textId="77777777" w:rsidTr="00DA2225">
            <w:sdt>
              <w:sdtPr>
                <w:tag w:val="_PLD_b267521bfe9246aa95e35e3cebc4a1f8"/>
                <w:id w:val="302041785"/>
                <w:lock w:val="sdtLocked"/>
              </w:sdtPr>
              <w:sdtContent>
                <w:tc>
                  <w:tcPr>
                    <w:tcW w:w="3935" w:type="pct"/>
                    <w:tcBorders>
                      <w:top w:val="single" w:sz="4" w:space="0" w:color="auto"/>
                      <w:left w:val="single" w:sz="4" w:space="0" w:color="auto"/>
                      <w:bottom w:val="single" w:sz="4" w:space="0" w:color="auto"/>
                      <w:right w:val="single" w:sz="4" w:space="0" w:color="auto"/>
                    </w:tcBorders>
                    <w:shd w:val="clear" w:color="auto" w:fill="auto"/>
                    <w:hideMark/>
                  </w:tcPr>
                  <w:p w14:paraId="215D13D2" w14:textId="77777777" w:rsidR="005B1796" w:rsidRDefault="005B1796" w:rsidP="00ED24BC">
                    <w:pPr>
                      <w:ind w:right="6"/>
                    </w:pPr>
                    <w:r>
                      <w:rPr>
                        <w:rFonts w:hint="eastAsia"/>
                      </w:rPr>
                      <w:t>不可抵扣的成本、费用和损失的影响</w:t>
                    </w:r>
                  </w:p>
                </w:tc>
              </w:sdtContent>
            </w:sdt>
            <w:tc>
              <w:tcPr>
                <w:tcW w:w="1065" w:type="pct"/>
                <w:tcBorders>
                  <w:top w:val="single" w:sz="6" w:space="0" w:color="auto"/>
                  <w:left w:val="single" w:sz="4" w:space="0" w:color="auto"/>
                  <w:bottom w:val="single" w:sz="6" w:space="0" w:color="auto"/>
                  <w:right w:val="single" w:sz="6" w:space="0" w:color="auto"/>
                </w:tcBorders>
                <w:shd w:val="clear" w:color="auto" w:fill="auto"/>
              </w:tcPr>
              <w:p w14:paraId="0ACE2773" w14:textId="77777777" w:rsidR="005B1796" w:rsidRDefault="005B1796" w:rsidP="00ED24BC">
                <w:pPr>
                  <w:jc w:val="right"/>
                </w:pPr>
                <w:r w:rsidRPr="005B1796">
                  <w:t>2,434,967.65</w:t>
                </w:r>
              </w:p>
            </w:tc>
          </w:tr>
          <w:tr w:rsidR="005B1796" w14:paraId="1C06AE8F" w14:textId="77777777" w:rsidTr="00DA2225">
            <w:sdt>
              <w:sdtPr>
                <w:tag w:val="_PLD_e3ea20a1997a4604af76b7db091e8702"/>
                <w:id w:val="-1977447722"/>
                <w:lock w:val="sdtLocked"/>
              </w:sdtPr>
              <w:sdtContent>
                <w:tc>
                  <w:tcPr>
                    <w:tcW w:w="3935" w:type="pct"/>
                    <w:tcBorders>
                      <w:top w:val="single" w:sz="4" w:space="0" w:color="auto"/>
                      <w:left w:val="single" w:sz="4" w:space="0" w:color="auto"/>
                      <w:bottom w:val="single" w:sz="4" w:space="0" w:color="auto"/>
                      <w:right w:val="single" w:sz="4" w:space="0" w:color="auto"/>
                    </w:tcBorders>
                    <w:shd w:val="clear" w:color="auto" w:fill="auto"/>
                    <w:hideMark/>
                  </w:tcPr>
                  <w:p w14:paraId="2DA22697" w14:textId="77777777" w:rsidR="005B1796" w:rsidRDefault="005B1796" w:rsidP="00ED24BC">
                    <w:pPr>
                      <w:ind w:right="6"/>
                    </w:pPr>
                    <w:r>
                      <w:rPr>
                        <w:rFonts w:hint="eastAsia"/>
                      </w:rPr>
                      <w:t>使用前期未确认递延所得税资产的可抵扣亏损的影响</w:t>
                    </w:r>
                  </w:p>
                </w:tc>
              </w:sdtContent>
            </w:sdt>
            <w:tc>
              <w:tcPr>
                <w:tcW w:w="1065" w:type="pct"/>
                <w:tcBorders>
                  <w:top w:val="single" w:sz="6" w:space="0" w:color="auto"/>
                  <w:left w:val="single" w:sz="4" w:space="0" w:color="auto"/>
                  <w:bottom w:val="single" w:sz="6" w:space="0" w:color="auto"/>
                  <w:right w:val="single" w:sz="6" w:space="0" w:color="auto"/>
                </w:tcBorders>
                <w:shd w:val="clear" w:color="auto" w:fill="auto"/>
              </w:tcPr>
              <w:p w14:paraId="40AF3164" w14:textId="17B89912" w:rsidR="005B1796" w:rsidRDefault="00DA4C48" w:rsidP="00ED24BC">
                <w:pPr>
                  <w:jc w:val="right"/>
                </w:pPr>
                <w:r w:rsidRPr="003408E5">
                  <w:t>-1,</w:t>
                </w:r>
                <w:r w:rsidR="00132696" w:rsidRPr="003408E5">
                  <w:t>556</w:t>
                </w:r>
                <w:r w:rsidRPr="003408E5">
                  <w:t>,</w:t>
                </w:r>
                <w:r w:rsidR="00132696" w:rsidRPr="003408E5">
                  <w:t>0</w:t>
                </w:r>
                <w:r w:rsidRPr="003408E5">
                  <w:t>06.</w:t>
                </w:r>
                <w:r w:rsidR="00132696" w:rsidRPr="003408E5">
                  <w:t>86</w:t>
                </w:r>
              </w:p>
            </w:tc>
          </w:tr>
          <w:tr w:rsidR="005B1796" w14:paraId="0788A244" w14:textId="77777777" w:rsidTr="00DA2225">
            <w:sdt>
              <w:sdtPr>
                <w:tag w:val="_PLD_8401811b11b54235be79955ebe812995"/>
                <w:id w:val="-1724519618"/>
                <w:lock w:val="sdtLocked"/>
              </w:sdtPr>
              <w:sdtContent>
                <w:tc>
                  <w:tcPr>
                    <w:tcW w:w="3935" w:type="pct"/>
                    <w:tcBorders>
                      <w:top w:val="single" w:sz="4" w:space="0" w:color="auto"/>
                      <w:left w:val="single" w:sz="4" w:space="0" w:color="auto"/>
                      <w:bottom w:val="single" w:sz="4" w:space="0" w:color="auto"/>
                      <w:right w:val="single" w:sz="4" w:space="0" w:color="auto"/>
                    </w:tcBorders>
                    <w:shd w:val="clear" w:color="auto" w:fill="auto"/>
                    <w:hideMark/>
                  </w:tcPr>
                  <w:p w14:paraId="476366A3" w14:textId="77777777" w:rsidR="005B1796" w:rsidRDefault="005B1796" w:rsidP="00ED24BC">
                    <w:pPr>
                      <w:ind w:right="6"/>
                    </w:pPr>
                    <w:r>
                      <w:rPr>
                        <w:rFonts w:hint="eastAsia"/>
                      </w:rPr>
                      <w:t>本期未确认递延所得税资产的可抵扣暂时性差异或可抵扣亏损的影响</w:t>
                    </w:r>
                  </w:p>
                </w:tc>
              </w:sdtContent>
            </w:sdt>
            <w:tc>
              <w:tcPr>
                <w:tcW w:w="1065" w:type="pct"/>
                <w:tcBorders>
                  <w:top w:val="single" w:sz="6" w:space="0" w:color="auto"/>
                  <w:left w:val="single" w:sz="4" w:space="0" w:color="auto"/>
                  <w:bottom w:val="single" w:sz="6" w:space="0" w:color="auto"/>
                  <w:right w:val="single" w:sz="6" w:space="0" w:color="auto"/>
                </w:tcBorders>
                <w:shd w:val="clear" w:color="auto" w:fill="auto"/>
              </w:tcPr>
              <w:p w14:paraId="4B654804" w14:textId="7020AFD3" w:rsidR="005B1796" w:rsidRDefault="00132696" w:rsidP="00ED24BC">
                <w:pPr>
                  <w:jc w:val="right"/>
                </w:pPr>
                <w:r w:rsidRPr="003408E5">
                  <w:rPr>
                    <w:rFonts w:hint="eastAsia"/>
                  </w:rPr>
                  <w:t>6</w:t>
                </w:r>
                <w:r w:rsidRPr="003408E5">
                  <w:t>5,399.90</w:t>
                </w:r>
              </w:p>
            </w:tc>
          </w:tr>
          <w:sdt>
            <w:sdtPr>
              <w:alias w:val="会计利润与所得税费用调整过程明细"/>
              <w:tag w:val="_TUP_e9f3609279ef4d50b65ce0510eb9fee4"/>
              <w:id w:val="211773674"/>
              <w:lock w:val="sdtLocked"/>
              <w:placeholder>
                <w:docPart w:val="40A5BD5794184D49B41AE45E64BED0B1"/>
              </w:placeholder>
            </w:sdtPr>
            <w:sdtContent>
              <w:tr w:rsidR="005B1796" w14:paraId="6AB4FEEC" w14:textId="77777777" w:rsidTr="00DA2225">
                <w:tc>
                  <w:tcPr>
                    <w:tcW w:w="3935" w:type="pct"/>
                    <w:tcBorders>
                      <w:top w:val="single" w:sz="4" w:space="0" w:color="auto"/>
                      <w:left w:val="single" w:sz="6" w:space="0" w:color="auto"/>
                      <w:bottom w:val="single" w:sz="6" w:space="0" w:color="auto"/>
                      <w:right w:val="single" w:sz="6" w:space="0" w:color="auto"/>
                    </w:tcBorders>
                    <w:shd w:val="clear" w:color="auto" w:fill="auto"/>
                    <w:vAlign w:val="center"/>
                    <w:hideMark/>
                  </w:tcPr>
                  <w:p w14:paraId="1FC5B1E5" w14:textId="77777777" w:rsidR="005B1796" w:rsidRDefault="005B1796" w:rsidP="00ED24BC">
                    <w:r>
                      <w:rPr>
                        <w:rFonts w:hint="eastAsia"/>
                      </w:rPr>
                      <w:t>其他影响</w:t>
                    </w:r>
                  </w:p>
                </w:tc>
                <w:tc>
                  <w:tcPr>
                    <w:tcW w:w="1065" w:type="pct"/>
                    <w:tcBorders>
                      <w:top w:val="single" w:sz="6" w:space="0" w:color="auto"/>
                      <w:left w:val="single" w:sz="6" w:space="0" w:color="auto"/>
                      <w:bottom w:val="single" w:sz="6" w:space="0" w:color="auto"/>
                      <w:right w:val="single" w:sz="6" w:space="0" w:color="auto"/>
                    </w:tcBorders>
                    <w:shd w:val="clear" w:color="auto" w:fill="auto"/>
                  </w:tcPr>
                  <w:p w14:paraId="7E465197" w14:textId="77777777" w:rsidR="005B1796" w:rsidRDefault="005B1796" w:rsidP="00ED24BC">
                    <w:pPr>
                      <w:jc w:val="right"/>
                    </w:pPr>
                    <w:r w:rsidRPr="005B1796">
                      <w:t>-370,390.95</w:t>
                    </w:r>
                  </w:p>
                </w:tc>
              </w:tr>
            </w:sdtContent>
          </w:sdt>
          <w:tr w:rsidR="005B1796" w14:paraId="7D1E5AD2" w14:textId="77777777" w:rsidTr="00DA2225">
            <w:sdt>
              <w:sdtPr>
                <w:tag w:val="_PLD_0d947a5f645f44d7ade144f76e03c99e"/>
                <w:id w:val="639384962"/>
                <w:lock w:val="sdtLocked"/>
              </w:sdtPr>
              <w:sdtContent>
                <w:tc>
                  <w:tcPr>
                    <w:tcW w:w="3935" w:type="pct"/>
                    <w:tcBorders>
                      <w:top w:val="single" w:sz="4" w:space="0" w:color="auto"/>
                      <w:left w:val="single" w:sz="4" w:space="0" w:color="auto"/>
                      <w:bottom w:val="single" w:sz="4" w:space="0" w:color="auto"/>
                      <w:right w:val="single" w:sz="4" w:space="0" w:color="auto"/>
                    </w:tcBorders>
                    <w:shd w:val="clear" w:color="auto" w:fill="auto"/>
                    <w:hideMark/>
                  </w:tcPr>
                  <w:p w14:paraId="3CA48152" w14:textId="77777777" w:rsidR="005B1796" w:rsidRDefault="005B1796" w:rsidP="00ED24BC">
                    <w:r>
                      <w:rPr>
                        <w:rFonts w:hint="eastAsia"/>
                      </w:rPr>
                      <w:t>所得税费用</w:t>
                    </w:r>
                  </w:p>
                </w:tc>
              </w:sdtContent>
            </w:sdt>
            <w:tc>
              <w:tcPr>
                <w:tcW w:w="1065" w:type="pct"/>
                <w:tcBorders>
                  <w:top w:val="single" w:sz="6" w:space="0" w:color="auto"/>
                  <w:left w:val="single" w:sz="4" w:space="0" w:color="auto"/>
                  <w:bottom w:val="single" w:sz="6" w:space="0" w:color="auto"/>
                  <w:right w:val="single" w:sz="6" w:space="0" w:color="auto"/>
                </w:tcBorders>
                <w:shd w:val="clear" w:color="auto" w:fill="auto"/>
              </w:tcPr>
              <w:p w14:paraId="0E01FB9C" w14:textId="74BAC023" w:rsidR="005B1796" w:rsidRDefault="00DA4C48" w:rsidP="00ED24BC">
                <w:pPr>
                  <w:jc w:val="right"/>
                </w:pPr>
                <w:r w:rsidRPr="00DA4C48">
                  <w:t>24,517,656.85</w:t>
                </w:r>
              </w:p>
            </w:tc>
          </w:tr>
        </w:tbl>
        <w:p w14:paraId="108F319D" w14:textId="77777777" w:rsidR="005B1796" w:rsidRDefault="005B1796"/>
        <w:p w14:paraId="2463157F" w14:textId="77777777" w:rsidR="00D4525D" w:rsidRDefault="0025122A">
          <w:pPr>
            <w:spacing w:before="60" w:after="60"/>
            <w:rPr>
              <w:szCs w:val="21"/>
            </w:rPr>
          </w:pPr>
          <w:r>
            <w:rPr>
              <w:rFonts w:hint="eastAsia"/>
              <w:szCs w:val="21"/>
            </w:rPr>
            <w:t>其他说明：</w:t>
          </w:r>
        </w:p>
        <w:sdt>
          <w:sdtPr>
            <w:rPr>
              <w:szCs w:val="21"/>
            </w:rPr>
            <w:alias w:val="是否适用：所得税费用的说明[双击切换]"/>
            <w:tag w:val="_GBC_6d867e6606c643469619e039bd83c158"/>
            <w:id w:val="-2076961242"/>
            <w:lock w:val="sdtContentLocked"/>
            <w:placeholder>
              <w:docPart w:val="GBC22222222222222222222222222222"/>
            </w:placeholder>
          </w:sdtPr>
          <w:sdtContent>
            <w:p w14:paraId="128B18BD" w14:textId="42E12895" w:rsidR="00D4525D" w:rsidRDefault="0025122A" w:rsidP="002816F8">
              <w:pPr>
                <w:spacing w:before="60" w:after="60"/>
                <w:rPr>
                  <w:szCs w:val="21"/>
                </w:rPr>
              </w:pPr>
              <w:r>
                <w:rPr>
                  <w:szCs w:val="21"/>
                </w:rPr>
                <w:fldChar w:fldCharType="begin"/>
              </w:r>
              <w:r w:rsidR="002816F8">
                <w:rPr>
                  <w:szCs w:val="21"/>
                </w:rPr>
                <w:instrText xml:space="preserve">MACROBUTTON  SnrToggleCheckbox □适用 </w:instrText>
              </w:r>
              <w:r>
                <w:rPr>
                  <w:szCs w:val="21"/>
                </w:rPr>
                <w:fldChar w:fldCharType="end"/>
              </w:r>
              <w:r>
                <w:rPr>
                  <w:szCs w:val="21"/>
                </w:rPr>
                <w:fldChar w:fldCharType="begin"/>
              </w:r>
              <w:r w:rsidR="002816F8">
                <w:rPr>
                  <w:szCs w:val="21"/>
                </w:rPr>
                <w:instrText xml:space="preserve"> MACROBUTTON  SnrToggleCheckbox √不适用 </w:instrText>
              </w:r>
              <w:r>
                <w:rPr>
                  <w:szCs w:val="21"/>
                </w:rPr>
                <w:fldChar w:fldCharType="end"/>
              </w:r>
            </w:p>
          </w:sdtContent>
        </w:sdt>
      </w:sdtContent>
    </w:sdt>
    <w:p w14:paraId="7D40CFF7" w14:textId="77777777" w:rsidR="00D4525D" w:rsidRDefault="00D4525D">
      <w:pPr>
        <w:rPr>
          <w:b/>
        </w:rPr>
      </w:pPr>
    </w:p>
    <w:sdt>
      <w:sdtPr>
        <w:rPr>
          <w:rFonts w:ascii="宋体" w:hAnsi="宋体" w:cs="宋体" w:hint="eastAsia"/>
          <w:b w:val="0"/>
          <w:bCs w:val="0"/>
          <w:kern w:val="0"/>
          <w:szCs w:val="21"/>
        </w:rPr>
        <w:alias w:val="模块:其他综合收益"/>
        <w:tag w:val="_SEC_abcda0c67180436c970991051af2777d"/>
        <w:id w:val="1415507843"/>
        <w:lock w:val="sdtLocked"/>
        <w:placeholder>
          <w:docPart w:val="GBC22222222222222222222222222222"/>
        </w:placeholder>
      </w:sdtPr>
      <w:sdtEndPr>
        <w:rPr>
          <w:rFonts w:asciiTheme="minorHAnsi" w:eastAsiaTheme="minorEastAsia" w:hAnsiTheme="minorHAnsi"/>
        </w:rPr>
      </w:sdtEndPr>
      <w:sdtContent>
        <w:p w14:paraId="3A77379C"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其他综合收益</w:t>
          </w:r>
        </w:p>
        <w:sdt>
          <w:sdtPr>
            <w:alias w:val="是否适用：其他综合收益说明[双击切换]"/>
            <w:tag w:val="_GBC_055e86e99cd742699e3e89a438a26b74"/>
            <w:id w:val="-1667398791"/>
            <w:lock w:val="sdtContentLocked"/>
            <w:placeholder>
              <w:docPart w:val="GBC22222222222222222222222222222"/>
            </w:placeholder>
          </w:sdtPr>
          <w:sdtContent>
            <w:p w14:paraId="0A9D1F56" w14:textId="48DBB5D3" w:rsidR="00D4525D" w:rsidRDefault="0025122A">
              <w:r>
                <w:fldChar w:fldCharType="begin"/>
              </w:r>
              <w:r w:rsidR="00DA4C48">
                <w:instrText xml:space="preserve">MACROBUTTON  SnrToggleCheckbox √适用 </w:instrText>
              </w:r>
              <w:r>
                <w:fldChar w:fldCharType="end"/>
              </w:r>
              <w:r>
                <w:fldChar w:fldCharType="begin"/>
              </w:r>
              <w:r w:rsidR="00DA4C48">
                <w:instrText xml:space="preserve"> MACROBUTTON  SnrToggleCheckbox □不适用 </w:instrText>
              </w:r>
              <w:r>
                <w:fldChar w:fldCharType="end"/>
              </w:r>
            </w:p>
          </w:sdtContent>
        </w:sdt>
        <w:bookmarkStart w:id="226" w:name="_Hlk69214383" w:displacedByCustomXml="next"/>
        <w:sdt>
          <w:sdtPr>
            <w:rPr>
              <w:rFonts w:hint="eastAsia"/>
              <w:sz w:val="18"/>
              <w:szCs w:val="18"/>
            </w:rPr>
            <w:alias w:val="其他综合收益详见附注"/>
            <w:tag w:val="_GBC_88f79522b3404a9cba25ea8b611e6680"/>
            <w:id w:val="-643734501"/>
            <w:lock w:val="sdtLocked"/>
            <w:placeholder>
              <w:docPart w:val="GBC22222222222222222222222222222"/>
            </w:placeholder>
          </w:sdtPr>
          <w:sdtEndPr>
            <w:rPr>
              <w:sz w:val="21"/>
              <w:szCs w:val="21"/>
            </w:rPr>
          </w:sdtEndPr>
          <w:sdtContent>
            <w:tbl>
              <w:tblPr>
                <w:tblW w:w="6032"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43"/>
                <w:gridCol w:w="1229"/>
                <w:gridCol w:w="1181"/>
                <w:gridCol w:w="863"/>
                <w:gridCol w:w="959"/>
                <w:gridCol w:w="1155"/>
                <w:gridCol w:w="1134"/>
                <w:gridCol w:w="1134"/>
                <w:gridCol w:w="1158"/>
              </w:tblGrid>
              <w:tr w:rsidR="00DA4C48" w:rsidRPr="00F5051B" w14:paraId="566193C6" w14:textId="77777777" w:rsidTr="00DA2225">
                <w:trPr>
                  <w:trHeight w:val="340"/>
                  <w:jc w:val="center"/>
                </w:trPr>
                <w:tc>
                  <w:tcPr>
                    <w:tcW w:w="1843" w:type="dxa"/>
                    <w:vMerge w:val="restart"/>
                    <w:shd w:val="clear" w:color="auto" w:fill="auto"/>
                    <w:noWrap/>
                    <w:vAlign w:val="center"/>
                    <w:hideMark/>
                  </w:tcPr>
                  <w:p w14:paraId="0816EA00" w14:textId="77777777" w:rsidR="00DA4C48" w:rsidRPr="00DA2225" w:rsidRDefault="00DA4C48" w:rsidP="00FC0D45">
                    <w:pPr>
                      <w:jc w:val="center"/>
                      <w:rPr>
                        <w:rFonts w:ascii="Arial Narrow"/>
                        <w:color w:val="000000"/>
                        <w:sz w:val="18"/>
                        <w:szCs w:val="18"/>
                      </w:rPr>
                    </w:pPr>
                    <w:r w:rsidRPr="00DA2225">
                      <w:rPr>
                        <w:rFonts w:ascii="Arial Narrow" w:hint="eastAsia"/>
                        <w:color w:val="000000"/>
                        <w:sz w:val="18"/>
                        <w:szCs w:val="18"/>
                      </w:rPr>
                      <w:t>项目</w:t>
                    </w:r>
                  </w:p>
                </w:tc>
                <w:tc>
                  <w:tcPr>
                    <w:tcW w:w="1229" w:type="dxa"/>
                    <w:vMerge w:val="restart"/>
                    <w:shd w:val="clear" w:color="auto" w:fill="auto"/>
                    <w:noWrap/>
                    <w:vAlign w:val="center"/>
                    <w:hideMark/>
                  </w:tcPr>
                  <w:p w14:paraId="721BC01D" w14:textId="77777777" w:rsidR="00DA4C48" w:rsidRPr="00DA2225" w:rsidRDefault="00DA4C48" w:rsidP="00FC0D45">
                    <w:pPr>
                      <w:jc w:val="center"/>
                      <w:rPr>
                        <w:rFonts w:ascii="Arial Narrow"/>
                        <w:color w:val="000000"/>
                        <w:sz w:val="18"/>
                        <w:szCs w:val="18"/>
                      </w:rPr>
                    </w:pPr>
                    <w:r w:rsidRPr="00DA2225">
                      <w:rPr>
                        <w:rFonts w:ascii="Arial Narrow" w:hint="eastAsia"/>
                        <w:color w:val="000000"/>
                        <w:sz w:val="18"/>
                        <w:szCs w:val="18"/>
                      </w:rPr>
                      <w:t>年初余额</w:t>
                    </w:r>
                  </w:p>
                </w:tc>
                <w:tc>
                  <w:tcPr>
                    <w:tcW w:w="6426" w:type="dxa"/>
                    <w:gridSpan w:val="6"/>
                    <w:shd w:val="clear" w:color="auto" w:fill="auto"/>
                    <w:noWrap/>
                    <w:vAlign w:val="center"/>
                    <w:hideMark/>
                  </w:tcPr>
                  <w:p w14:paraId="2DA608A1" w14:textId="77777777" w:rsidR="00DA4C48" w:rsidRPr="00DA2225" w:rsidRDefault="00DA4C48" w:rsidP="00FC0D45">
                    <w:pPr>
                      <w:jc w:val="center"/>
                      <w:rPr>
                        <w:rFonts w:ascii="Arial Narrow"/>
                        <w:color w:val="000000"/>
                        <w:sz w:val="18"/>
                        <w:szCs w:val="18"/>
                      </w:rPr>
                    </w:pPr>
                    <w:r w:rsidRPr="00DA2225">
                      <w:rPr>
                        <w:rFonts w:ascii="Arial Narrow" w:hint="eastAsia"/>
                        <w:color w:val="000000"/>
                        <w:sz w:val="18"/>
                        <w:szCs w:val="18"/>
                      </w:rPr>
                      <w:t>本期发生额</w:t>
                    </w:r>
                  </w:p>
                </w:tc>
                <w:tc>
                  <w:tcPr>
                    <w:tcW w:w="1158" w:type="dxa"/>
                    <w:vMerge w:val="restart"/>
                    <w:shd w:val="clear" w:color="auto" w:fill="auto"/>
                    <w:noWrap/>
                    <w:vAlign w:val="center"/>
                    <w:hideMark/>
                  </w:tcPr>
                  <w:p w14:paraId="55A5D823" w14:textId="77777777" w:rsidR="00DA4C48" w:rsidRPr="00DA2225" w:rsidRDefault="00DA4C48" w:rsidP="00FC0D45">
                    <w:pPr>
                      <w:jc w:val="center"/>
                      <w:rPr>
                        <w:rFonts w:ascii="Arial Narrow"/>
                        <w:color w:val="000000"/>
                        <w:sz w:val="18"/>
                        <w:szCs w:val="18"/>
                      </w:rPr>
                    </w:pPr>
                    <w:r w:rsidRPr="00DA2225">
                      <w:rPr>
                        <w:rFonts w:ascii="Arial Narrow" w:hint="eastAsia"/>
                        <w:color w:val="000000"/>
                        <w:sz w:val="18"/>
                        <w:szCs w:val="18"/>
                      </w:rPr>
                      <w:t>期末余额</w:t>
                    </w:r>
                  </w:p>
                </w:tc>
              </w:tr>
              <w:tr w:rsidR="00DA4C48" w:rsidRPr="00F5051B" w14:paraId="52CE5258" w14:textId="77777777" w:rsidTr="00DA2225">
                <w:trPr>
                  <w:trHeight w:val="340"/>
                  <w:jc w:val="center"/>
                </w:trPr>
                <w:tc>
                  <w:tcPr>
                    <w:tcW w:w="1843" w:type="dxa"/>
                    <w:vMerge/>
                    <w:shd w:val="clear" w:color="auto" w:fill="auto"/>
                    <w:vAlign w:val="center"/>
                    <w:hideMark/>
                  </w:tcPr>
                  <w:p w14:paraId="786F03B2" w14:textId="77777777" w:rsidR="00DA4C48" w:rsidRPr="00DA2225" w:rsidRDefault="00DA4C48" w:rsidP="00FC0D45">
                    <w:pPr>
                      <w:rPr>
                        <w:rFonts w:ascii="Arial Narrow"/>
                        <w:color w:val="000000"/>
                        <w:sz w:val="18"/>
                        <w:szCs w:val="18"/>
                      </w:rPr>
                    </w:pPr>
                  </w:p>
                </w:tc>
                <w:tc>
                  <w:tcPr>
                    <w:tcW w:w="1229" w:type="dxa"/>
                    <w:vMerge/>
                    <w:shd w:val="clear" w:color="auto" w:fill="auto"/>
                    <w:vAlign w:val="center"/>
                    <w:hideMark/>
                  </w:tcPr>
                  <w:p w14:paraId="55EDABAA" w14:textId="77777777" w:rsidR="00DA4C48" w:rsidRPr="00DA2225" w:rsidRDefault="00DA4C48" w:rsidP="00FC0D45">
                    <w:pPr>
                      <w:rPr>
                        <w:rFonts w:ascii="Arial Narrow"/>
                        <w:color w:val="000000"/>
                        <w:sz w:val="18"/>
                        <w:szCs w:val="18"/>
                      </w:rPr>
                    </w:pPr>
                  </w:p>
                </w:tc>
                <w:tc>
                  <w:tcPr>
                    <w:tcW w:w="1181" w:type="dxa"/>
                    <w:vMerge w:val="restart"/>
                    <w:shd w:val="clear" w:color="auto" w:fill="auto"/>
                    <w:noWrap/>
                    <w:vAlign w:val="center"/>
                    <w:hideMark/>
                  </w:tcPr>
                  <w:p w14:paraId="19DF7718" w14:textId="77777777" w:rsidR="00DA4C48" w:rsidRPr="00DA2225" w:rsidRDefault="00DA4C48" w:rsidP="00FC0D45">
                    <w:pPr>
                      <w:jc w:val="center"/>
                      <w:rPr>
                        <w:rFonts w:ascii="Arial Narrow"/>
                        <w:color w:val="000000"/>
                        <w:sz w:val="18"/>
                        <w:szCs w:val="18"/>
                      </w:rPr>
                    </w:pPr>
                    <w:r w:rsidRPr="00DA2225">
                      <w:rPr>
                        <w:rFonts w:ascii="Arial Narrow" w:hint="eastAsia"/>
                        <w:color w:val="000000"/>
                        <w:sz w:val="18"/>
                        <w:szCs w:val="18"/>
                      </w:rPr>
                      <w:t>本期所得税前发生额</w:t>
                    </w:r>
                  </w:p>
                </w:tc>
                <w:tc>
                  <w:tcPr>
                    <w:tcW w:w="863" w:type="dxa"/>
                    <w:vMerge w:val="restart"/>
                    <w:shd w:val="clear" w:color="auto" w:fill="auto"/>
                    <w:vAlign w:val="center"/>
                    <w:hideMark/>
                  </w:tcPr>
                  <w:p w14:paraId="2CE8A17F" w14:textId="77777777" w:rsidR="00DA4C48" w:rsidRPr="00DA2225" w:rsidRDefault="00DA4C48" w:rsidP="00FC0D45">
                    <w:pPr>
                      <w:jc w:val="center"/>
                      <w:rPr>
                        <w:rFonts w:ascii="Arial Narrow"/>
                        <w:color w:val="000000"/>
                        <w:sz w:val="18"/>
                        <w:szCs w:val="18"/>
                      </w:rPr>
                    </w:pPr>
                    <w:r w:rsidRPr="00DA2225">
                      <w:rPr>
                        <w:rFonts w:ascii="Arial Narrow" w:hint="eastAsia"/>
                        <w:color w:val="000000"/>
                        <w:sz w:val="18"/>
                        <w:szCs w:val="18"/>
                      </w:rPr>
                      <w:t>减：前期计入其他综合收益当期转入损益</w:t>
                    </w:r>
                  </w:p>
                </w:tc>
                <w:tc>
                  <w:tcPr>
                    <w:tcW w:w="959" w:type="dxa"/>
                    <w:vMerge w:val="restart"/>
                    <w:shd w:val="clear" w:color="auto" w:fill="auto"/>
                    <w:vAlign w:val="center"/>
                    <w:hideMark/>
                  </w:tcPr>
                  <w:p w14:paraId="73884D71" w14:textId="77777777" w:rsidR="00DA4C48" w:rsidRPr="00DA2225" w:rsidRDefault="00DA4C48" w:rsidP="00FC0D45">
                    <w:pPr>
                      <w:jc w:val="center"/>
                      <w:rPr>
                        <w:rFonts w:ascii="Arial Narrow"/>
                        <w:color w:val="000000"/>
                        <w:sz w:val="18"/>
                        <w:szCs w:val="18"/>
                      </w:rPr>
                    </w:pPr>
                    <w:r w:rsidRPr="00DA2225">
                      <w:rPr>
                        <w:rFonts w:ascii="Arial Narrow" w:hint="eastAsia"/>
                        <w:color w:val="000000"/>
                        <w:sz w:val="18"/>
                        <w:szCs w:val="18"/>
                      </w:rPr>
                      <w:t>减：前期计入其他综合收益当期转入留存收益</w:t>
                    </w:r>
                  </w:p>
                </w:tc>
                <w:tc>
                  <w:tcPr>
                    <w:tcW w:w="1155" w:type="dxa"/>
                    <w:vMerge w:val="restart"/>
                    <w:shd w:val="clear" w:color="auto" w:fill="auto"/>
                    <w:noWrap/>
                    <w:vAlign w:val="center"/>
                    <w:hideMark/>
                  </w:tcPr>
                  <w:p w14:paraId="4F0FCCC1" w14:textId="77777777" w:rsidR="00DA4C48" w:rsidRPr="00DA2225" w:rsidRDefault="00DA4C48" w:rsidP="00FC0D45">
                    <w:pPr>
                      <w:jc w:val="center"/>
                      <w:rPr>
                        <w:rFonts w:ascii="Arial Narrow"/>
                        <w:color w:val="000000"/>
                        <w:sz w:val="18"/>
                        <w:szCs w:val="18"/>
                      </w:rPr>
                    </w:pPr>
                    <w:r w:rsidRPr="00DA2225">
                      <w:rPr>
                        <w:rFonts w:ascii="Arial Narrow" w:hint="eastAsia"/>
                        <w:color w:val="000000"/>
                        <w:sz w:val="18"/>
                        <w:szCs w:val="18"/>
                      </w:rPr>
                      <w:t>减：所得税费用</w:t>
                    </w:r>
                  </w:p>
                </w:tc>
                <w:tc>
                  <w:tcPr>
                    <w:tcW w:w="1134" w:type="dxa"/>
                    <w:vMerge w:val="restart"/>
                    <w:shd w:val="clear" w:color="auto" w:fill="auto"/>
                    <w:noWrap/>
                    <w:vAlign w:val="center"/>
                    <w:hideMark/>
                  </w:tcPr>
                  <w:p w14:paraId="2C2EE6C0" w14:textId="77777777" w:rsidR="00DA4C48" w:rsidRPr="00DA2225" w:rsidRDefault="00DA4C48" w:rsidP="00FC0D45">
                    <w:pPr>
                      <w:jc w:val="center"/>
                      <w:rPr>
                        <w:rFonts w:ascii="Arial Narrow"/>
                        <w:color w:val="000000"/>
                        <w:sz w:val="18"/>
                        <w:szCs w:val="18"/>
                      </w:rPr>
                    </w:pPr>
                    <w:r w:rsidRPr="00DA2225">
                      <w:rPr>
                        <w:rFonts w:ascii="Arial Narrow" w:hint="eastAsia"/>
                        <w:color w:val="000000"/>
                        <w:sz w:val="18"/>
                        <w:szCs w:val="18"/>
                      </w:rPr>
                      <w:t>税后归属于母公司</w:t>
                    </w:r>
                  </w:p>
                </w:tc>
                <w:tc>
                  <w:tcPr>
                    <w:tcW w:w="1134" w:type="dxa"/>
                    <w:vMerge w:val="restart"/>
                    <w:shd w:val="clear" w:color="auto" w:fill="auto"/>
                    <w:noWrap/>
                    <w:vAlign w:val="center"/>
                    <w:hideMark/>
                  </w:tcPr>
                  <w:p w14:paraId="1E57170A" w14:textId="77777777" w:rsidR="00DA4C48" w:rsidRPr="00DA2225" w:rsidRDefault="00DA4C48" w:rsidP="00FC0D45">
                    <w:pPr>
                      <w:jc w:val="center"/>
                      <w:rPr>
                        <w:rFonts w:ascii="Arial Narrow"/>
                        <w:color w:val="000000"/>
                        <w:sz w:val="18"/>
                        <w:szCs w:val="18"/>
                      </w:rPr>
                    </w:pPr>
                    <w:r w:rsidRPr="00DA2225">
                      <w:rPr>
                        <w:rFonts w:ascii="Arial Narrow" w:hint="eastAsia"/>
                        <w:color w:val="000000"/>
                        <w:sz w:val="18"/>
                        <w:szCs w:val="18"/>
                      </w:rPr>
                      <w:t>税后归属于少数股东</w:t>
                    </w:r>
                  </w:p>
                </w:tc>
                <w:tc>
                  <w:tcPr>
                    <w:tcW w:w="1158" w:type="dxa"/>
                    <w:vMerge/>
                    <w:shd w:val="clear" w:color="auto" w:fill="auto"/>
                    <w:vAlign w:val="center"/>
                    <w:hideMark/>
                  </w:tcPr>
                  <w:p w14:paraId="0E1B9275" w14:textId="77777777" w:rsidR="00DA4C48" w:rsidRPr="00DA2225" w:rsidRDefault="00DA4C48" w:rsidP="00FC0D45">
                    <w:pPr>
                      <w:rPr>
                        <w:rFonts w:ascii="Arial Narrow"/>
                        <w:color w:val="000000"/>
                        <w:sz w:val="18"/>
                        <w:szCs w:val="18"/>
                      </w:rPr>
                    </w:pPr>
                  </w:p>
                </w:tc>
              </w:tr>
              <w:tr w:rsidR="00DA4C48" w:rsidRPr="00F5051B" w14:paraId="64643E47" w14:textId="77777777" w:rsidTr="00DA2225">
                <w:trPr>
                  <w:trHeight w:val="340"/>
                  <w:jc w:val="center"/>
                </w:trPr>
                <w:tc>
                  <w:tcPr>
                    <w:tcW w:w="1843" w:type="dxa"/>
                    <w:vMerge/>
                    <w:shd w:val="clear" w:color="auto" w:fill="auto"/>
                    <w:vAlign w:val="center"/>
                    <w:hideMark/>
                  </w:tcPr>
                  <w:p w14:paraId="5039CA84" w14:textId="77777777" w:rsidR="00DA4C48" w:rsidRPr="00DA2225" w:rsidRDefault="00DA4C48" w:rsidP="00FC0D45">
                    <w:pPr>
                      <w:rPr>
                        <w:rFonts w:ascii="Arial Narrow"/>
                        <w:color w:val="000000"/>
                        <w:sz w:val="18"/>
                        <w:szCs w:val="18"/>
                      </w:rPr>
                    </w:pPr>
                  </w:p>
                </w:tc>
                <w:tc>
                  <w:tcPr>
                    <w:tcW w:w="1229" w:type="dxa"/>
                    <w:vMerge/>
                    <w:shd w:val="clear" w:color="auto" w:fill="auto"/>
                    <w:vAlign w:val="center"/>
                    <w:hideMark/>
                  </w:tcPr>
                  <w:p w14:paraId="541B0DE8" w14:textId="77777777" w:rsidR="00DA4C48" w:rsidRPr="00DA2225" w:rsidRDefault="00DA4C48" w:rsidP="00FC0D45">
                    <w:pPr>
                      <w:rPr>
                        <w:rFonts w:ascii="Arial Narrow"/>
                        <w:color w:val="000000"/>
                        <w:sz w:val="18"/>
                        <w:szCs w:val="18"/>
                      </w:rPr>
                    </w:pPr>
                  </w:p>
                </w:tc>
                <w:tc>
                  <w:tcPr>
                    <w:tcW w:w="1181" w:type="dxa"/>
                    <w:vMerge/>
                    <w:shd w:val="clear" w:color="auto" w:fill="auto"/>
                    <w:vAlign w:val="center"/>
                    <w:hideMark/>
                  </w:tcPr>
                  <w:p w14:paraId="2CF162F6" w14:textId="77777777" w:rsidR="00DA4C48" w:rsidRPr="00DA2225" w:rsidRDefault="00DA4C48" w:rsidP="00FC0D45">
                    <w:pPr>
                      <w:rPr>
                        <w:rFonts w:ascii="Arial Narrow"/>
                        <w:color w:val="000000"/>
                        <w:sz w:val="18"/>
                        <w:szCs w:val="18"/>
                      </w:rPr>
                    </w:pPr>
                  </w:p>
                </w:tc>
                <w:tc>
                  <w:tcPr>
                    <w:tcW w:w="863" w:type="dxa"/>
                    <w:vMerge/>
                    <w:shd w:val="clear" w:color="auto" w:fill="auto"/>
                    <w:vAlign w:val="center"/>
                    <w:hideMark/>
                  </w:tcPr>
                  <w:p w14:paraId="436E3D80" w14:textId="77777777" w:rsidR="00DA4C48" w:rsidRPr="00DA2225" w:rsidRDefault="00DA4C48" w:rsidP="00FC0D45">
                    <w:pPr>
                      <w:rPr>
                        <w:rFonts w:ascii="Arial Narrow"/>
                        <w:color w:val="000000"/>
                        <w:sz w:val="18"/>
                        <w:szCs w:val="18"/>
                      </w:rPr>
                    </w:pPr>
                  </w:p>
                </w:tc>
                <w:tc>
                  <w:tcPr>
                    <w:tcW w:w="959" w:type="dxa"/>
                    <w:vMerge/>
                    <w:shd w:val="clear" w:color="auto" w:fill="auto"/>
                    <w:vAlign w:val="center"/>
                    <w:hideMark/>
                  </w:tcPr>
                  <w:p w14:paraId="773A31EF" w14:textId="77777777" w:rsidR="00DA4C48" w:rsidRPr="00DA2225" w:rsidRDefault="00DA4C48" w:rsidP="00FC0D45">
                    <w:pPr>
                      <w:rPr>
                        <w:rFonts w:ascii="Arial Narrow"/>
                        <w:color w:val="000000"/>
                        <w:sz w:val="18"/>
                        <w:szCs w:val="18"/>
                      </w:rPr>
                    </w:pPr>
                  </w:p>
                </w:tc>
                <w:tc>
                  <w:tcPr>
                    <w:tcW w:w="1155" w:type="dxa"/>
                    <w:vMerge/>
                    <w:shd w:val="clear" w:color="auto" w:fill="auto"/>
                    <w:vAlign w:val="center"/>
                    <w:hideMark/>
                  </w:tcPr>
                  <w:p w14:paraId="0E9AA73F" w14:textId="77777777" w:rsidR="00DA4C48" w:rsidRPr="00DA2225" w:rsidRDefault="00DA4C48" w:rsidP="00FC0D45">
                    <w:pPr>
                      <w:rPr>
                        <w:rFonts w:ascii="Arial Narrow"/>
                        <w:color w:val="000000"/>
                        <w:sz w:val="18"/>
                        <w:szCs w:val="18"/>
                      </w:rPr>
                    </w:pPr>
                  </w:p>
                </w:tc>
                <w:tc>
                  <w:tcPr>
                    <w:tcW w:w="1134" w:type="dxa"/>
                    <w:vMerge/>
                    <w:shd w:val="clear" w:color="auto" w:fill="auto"/>
                    <w:vAlign w:val="center"/>
                    <w:hideMark/>
                  </w:tcPr>
                  <w:p w14:paraId="5E0ED475" w14:textId="77777777" w:rsidR="00DA4C48" w:rsidRPr="00DA2225" w:rsidRDefault="00DA4C48" w:rsidP="00FC0D45">
                    <w:pPr>
                      <w:rPr>
                        <w:rFonts w:ascii="Arial Narrow"/>
                        <w:color w:val="000000"/>
                        <w:sz w:val="18"/>
                        <w:szCs w:val="18"/>
                      </w:rPr>
                    </w:pPr>
                  </w:p>
                </w:tc>
                <w:tc>
                  <w:tcPr>
                    <w:tcW w:w="1134" w:type="dxa"/>
                    <w:vMerge/>
                    <w:shd w:val="clear" w:color="auto" w:fill="auto"/>
                    <w:vAlign w:val="center"/>
                    <w:hideMark/>
                  </w:tcPr>
                  <w:p w14:paraId="79F96BA9" w14:textId="77777777" w:rsidR="00DA4C48" w:rsidRPr="00DA2225" w:rsidRDefault="00DA4C48" w:rsidP="00FC0D45">
                    <w:pPr>
                      <w:rPr>
                        <w:rFonts w:ascii="Arial Narrow"/>
                        <w:color w:val="000000"/>
                        <w:sz w:val="18"/>
                        <w:szCs w:val="18"/>
                      </w:rPr>
                    </w:pPr>
                  </w:p>
                </w:tc>
                <w:tc>
                  <w:tcPr>
                    <w:tcW w:w="1158" w:type="dxa"/>
                    <w:vMerge/>
                    <w:shd w:val="clear" w:color="auto" w:fill="auto"/>
                    <w:vAlign w:val="center"/>
                    <w:hideMark/>
                  </w:tcPr>
                  <w:p w14:paraId="70A42675" w14:textId="77777777" w:rsidR="00DA4C48" w:rsidRPr="00DA2225" w:rsidRDefault="00DA4C48" w:rsidP="00FC0D45">
                    <w:pPr>
                      <w:rPr>
                        <w:rFonts w:ascii="Arial Narrow"/>
                        <w:color w:val="000000"/>
                        <w:sz w:val="18"/>
                        <w:szCs w:val="18"/>
                      </w:rPr>
                    </w:pPr>
                  </w:p>
                </w:tc>
              </w:tr>
              <w:tr w:rsidR="00DA4C48" w:rsidRPr="00F5051B" w14:paraId="5F091E8C" w14:textId="77777777" w:rsidTr="00DA2225">
                <w:trPr>
                  <w:trHeight w:val="340"/>
                  <w:jc w:val="center"/>
                </w:trPr>
                <w:tc>
                  <w:tcPr>
                    <w:tcW w:w="1843" w:type="dxa"/>
                    <w:vMerge/>
                    <w:shd w:val="clear" w:color="auto" w:fill="auto"/>
                    <w:vAlign w:val="center"/>
                    <w:hideMark/>
                  </w:tcPr>
                  <w:p w14:paraId="74B619A8" w14:textId="77777777" w:rsidR="00DA4C48" w:rsidRPr="00DA2225" w:rsidRDefault="00DA4C48" w:rsidP="00FC0D45">
                    <w:pPr>
                      <w:rPr>
                        <w:rFonts w:ascii="Arial Narrow"/>
                        <w:color w:val="000000"/>
                        <w:sz w:val="18"/>
                        <w:szCs w:val="18"/>
                      </w:rPr>
                    </w:pPr>
                  </w:p>
                </w:tc>
                <w:tc>
                  <w:tcPr>
                    <w:tcW w:w="1229" w:type="dxa"/>
                    <w:vMerge/>
                    <w:shd w:val="clear" w:color="auto" w:fill="auto"/>
                    <w:vAlign w:val="center"/>
                    <w:hideMark/>
                  </w:tcPr>
                  <w:p w14:paraId="09034981" w14:textId="77777777" w:rsidR="00DA4C48" w:rsidRPr="00DA2225" w:rsidRDefault="00DA4C48" w:rsidP="00FC0D45">
                    <w:pPr>
                      <w:rPr>
                        <w:rFonts w:ascii="Arial Narrow"/>
                        <w:color w:val="000000"/>
                        <w:sz w:val="18"/>
                        <w:szCs w:val="18"/>
                      </w:rPr>
                    </w:pPr>
                  </w:p>
                </w:tc>
                <w:tc>
                  <w:tcPr>
                    <w:tcW w:w="1181" w:type="dxa"/>
                    <w:vMerge/>
                    <w:shd w:val="clear" w:color="auto" w:fill="auto"/>
                    <w:vAlign w:val="center"/>
                    <w:hideMark/>
                  </w:tcPr>
                  <w:p w14:paraId="5E279CEC" w14:textId="77777777" w:rsidR="00DA4C48" w:rsidRPr="00DA2225" w:rsidRDefault="00DA4C48" w:rsidP="00FC0D45">
                    <w:pPr>
                      <w:rPr>
                        <w:rFonts w:ascii="Arial Narrow"/>
                        <w:color w:val="000000"/>
                        <w:sz w:val="18"/>
                        <w:szCs w:val="18"/>
                      </w:rPr>
                    </w:pPr>
                  </w:p>
                </w:tc>
                <w:tc>
                  <w:tcPr>
                    <w:tcW w:w="863" w:type="dxa"/>
                    <w:vMerge/>
                    <w:shd w:val="clear" w:color="auto" w:fill="auto"/>
                    <w:vAlign w:val="center"/>
                    <w:hideMark/>
                  </w:tcPr>
                  <w:p w14:paraId="30BBF961" w14:textId="77777777" w:rsidR="00DA4C48" w:rsidRPr="00DA2225" w:rsidRDefault="00DA4C48" w:rsidP="00FC0D45">
                    <w:pPr>
                      <w:rPr>
                        <w:rFonts w:ascii="Arial Narrow"/>
                        <w:color w:val="000000"/>
                        <w:sz w:val="18"/>
                        <w:szCs w:val="18"/>
                      </w:rPr>
                    </w:pPr>
                  </w:p>
                </w:tc>
                <w:tc>
                  <w:tcPr>
                    <w:tcW w:w="959" w:type="dxa"/>
                    <w:vMerge/>
                    <w:shd w:val="clear" w:color="auto" w:fill="auto"/>
                    <w:vAlign w:val="center"/>
                    <w:hideMark/>
                  </w:tcPr>
                  <w:p w14:paraId="365ACA71" w14:textId="77777777" w:rsidR="00DA4C48" w:rsidRPr="00DA2225" w:rsidRDefault="00DA4C48" w:rsidP="00FC0D45">
                    <w:pPr>
                      <w:rPr>
                        <w:rFonts w:ascii="Arial Narrow"/>
                        <w:color w:val="000000"/>
                        <w:sz w:val="18"/>
                        <w:szCs w:val="18"/>
                      </w:rPr>
                    </w:pPr>
                  </w:p>
                </w:tc>
                <w:tc>
                  <w:tcPr>
                    <w:tcW w:w="1155" w:type="dxa"/>
                    <w:vMerge/>
                    <w:shd w:val="clear" w:color="auto" w:fill="auto"/>
                    <w:vAlign w:val="center"/>
                    <w:hideMark/>
                  </w:tcPr>
                  <w:p w14:paraId="54152079" w14:textId="77777777" w:rsidR="00DA4C48" w:rsidRPr="00DA2225" w:rsidRDefault="00DA4C48" w:rsidP="00FC0D45">
                    <w:pPr>
                      <w:rPr>
                        <w:rFonts w:ascii="Arial Narrow"/>
                        <w:color w:val="000000"/>
                        <w:sz w:val="18"/>
                        <w:szCs w:val="18"/>
                      </w:rPr>
                    </w:pPr>
                  </w:p>
                </w:tc>
                <w:tc>
                  <w:tcPr>
                    <w:tcW w:w="1134" w:type="dxa"/>
                    <w:vMerge/>
                    <w:shd w:val="clear" w:color="auto" w:fill="auto"/>
                    <w:vAlign w:val="center"/>
                    <w:hideMark/>
                  </w:tcPr>
                  <w:p w14:paraId="498BB07A" w14:textId="77777777" w:rsidR="00DA4C48" w:rsidRPr="00DA2225" w:rsidRDefault="00DA4C48" w:rsidP="00FC0D45">
                    <w:pPr>
                      <w:rPr>
                        <w:rFonts w:ascii="Arial Narrow"/>
                        <w:color w:val="000000"/>
                        <w:sz w:val="18"/>
                        <w:szCs w:val="18"/>
                      </w:rPr>
                    </w:pPr>
                  </w:p>
                </w:tc>
                <w:tc>
                  <w:tcPr>
                    <w:tcW w:w="1134" w:type="dxa"/>
                    <w:vMerge/>
                    <w:shd w:val="clear" w:color="auto" w:fill="auto"/>
                    <w:vAlign w:val="center"/>
                    <w:hideMark/>
                  </w:tcPr>
                  <w:p w14:paraId="0EFE0F17" w14:textId="77777777" w:rsidR="00DA4C48" w:rsidRPr="00DA2225" w:rsidRDefault="00DA4C48" w:rsidP="00FC0D45">
                    <w:pPr>
                      <w:rPr>
                        <w:rFonts w:ascii="Arial Narrow"/>
                        <w:color w:val="000000"/>
                        <w:sz w:val="18"/>
                        <w:szCs w:val="18"/>
                      </w:rPr>
                    </w:pPr>
                  </w:p>
                </w:tc>
                <w:tc>
                  <w:tcPr>
                    <w:tcW w:w="1158" w:type="dxa"/>
                    <w:vMerge/>
                    <w:shd w:val="clear" w:color="auto" w:fill="auto"/>
                    <w:vAlign w:val="center"/>
                    <w:hideMark/>
                  </w:tcPr>
                  <w:p w14:paraId="4395A5DE" w14:textId="77777777" w:rsidR="00DA4C48" w:rsidRPr="00DA2225" w:rsidRDefault="00DA4C48" w:rsidP="00FC0D45">
                    <w:pPr>
                      <w:rPr>
                        <w:rFonts w:ascii="Arial Narrow"/>
                        <w:color w:val="000000"/>
                        <w:sz w:val="18"/>
                        <w:szCs w:val="18"/>
                      </w:rPr>
                    </w:pPr>
                  </w:p>
                </w:tc>
              </w:tr>
              <w:tr w:rsidR="00DA4C48" w:rsidRPr="00F5051B" w14:paraId="76703592" w14:textId="77777777" w:rsidTr="00DA2225">
                <w:trPr>
                  <w:trHeight w:val="340"/>
                  <w:jc w:val="center"/>
                </w:trPr>
                <w:tc>
                  <w:tcPr>
                    <w:tcW w:w="1843" w:type="dxa"/>
                    <w:shd w:val="clear" w:color="auto" w:fill="auto"/>
                    <w:noWrap/>
                    <w:vAlign w:val="center"/>
                    <w:hideMark/>
                  </w:tcPr>
                  <w:p w14:paraId="7BE5C616" w14:textId="77777777" w:rsidR="00DA4C48" w:rsidRPr="00DA2225" w:rsidRDefault="00DA4C48" w:rsidP="00FC0D45">
                    <w:pPr>
                      <w:rPr>
                        <w:rFonts w:ascii="Arial Narrow"/>
                        <w:color w:val="000000"/>
                        <w:sz w:val="18"/>
                        <w:szCs w:val="18"/>
                      </w:rPr>
                    </w:pPr>
                    <w:r w:rsidRPr="00DA2225">
                      <w:rPr>
                        <w:rFonts w:ascii="Arial Narrow" w:hint="eastAsia"/>
                        <w:color w:val="000000"/>
                        <w:sz w:val="18"/>
                        <w:szCs w:val="18"/>
                      </w:rPr>
                      <w:t>（一）不能重分类进损益的其他综合收益</w:t>
                    </w:r>
                  </w:p>
                </w:tc>
                <w:tc>
                  <w:tcPr>
                    <w:tcW w:w="1229" w:type="dxa"/>
                    <w:shd w:val="clear" w:color="auto" w:fill="auto"/>
                    <w:noWrap/>
                    <w:vAlign w:val="center"/>
                    <w:hideMark/>
                  </w:tcPr>
                  <w:p w14:paraId="38ED230B"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-3,668,195.48 </w:t>
                    </w:r>
                  </w:p>
                </w:tc>
                <w:tc>
                  <w:tcPr>
                    <w:tcW w:w="1181" w:type="dxa"/>
                    <w:shd w:val="clear" w:color="auto" w:fill="auto"/>
                    <w:noWrap/>
                    <w:vAlign w:val="center"/>
                    <w:hideMark/>
                  </w:tcPr>
                  <w:p w14:paraId="7C6629F2"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-3,010,897.58 </w:t>
                    </w:r>
                  </w:p>
                </w:tc>
                <w:tc>
                  <w:tcPr>
                    <w:tcW w:w="863" w:type="dxa"/>
                    <w:shd w:val="clear" w:color="auto" w:fill="auto"/>
                    <w:noWrap/>
                    <w:vAlign w:val="center"/>
                  </w:tcPr>
                  <w:p w14:paraId="766417A8" w14:textId="4FB182CC" w:rsidR="00DA4C48" w:rsidRPr="00DA2225" w:rsidRDefault="00DA4C48" w:rsidP="00FC0D45">
                    <w:pPr>
                      <w:jc w:val="right"/>
                      <w:rPr>
                        <w:rFonts w:ascii="Arial Narrow" w:hAnsi="Arial Narrow"/>
                        <w:color w:val="000000"/>
                        <w:sz w:val="18"/>
                        <w:szCs w:val="18"/>
                      </w:rPr>
                    </w:pPr>
                  </w:p>
                </w:tc>
                <w:tc>
                  <w:tcPr>
                    <w:tcW w:w="959" w:type="dxa"/>
                    <w:shd w:val="clear" w:color="auto" w:fill="auto"/>
                    <w:noWrap/>
                    <w:vAlign w:val="center"/>
                    <w:hideMark/>
                  </w:tcPr>
                  <w:p w14:paraId="78EC73DA" w14:textId="67F3A50C" w:rsidR="00DA4C48" w:rsidRPr="00DA2225" w:rsidRDefault="00DA4C48" w:rsidP="00FC0D45">
                    <w:pPr>
                      <w:jc w:val="right"/>
                      <w:rPr>
                        <w:rFonts w:ascii="Arial Narrow" w:hAnsi="Arial Narrow"/>
                        <w:color w:val="000000"/>
                        <w:sz w:val="18"/>
                        <w:szCs w:val="18"/>
                      </w:rPr>
                    </w:pPr>
                  </w:p>
                </w:tc>
                <w:tc>
                  <w:tcPr>
                    <w:tcW w:w="1155" w:type="dxa"/>
                    <w:shd w:val="clear" w:color="auto" w:fill="auto"/>
                    <w:noWrap/>
                    <w:vAlign w:val="center"/>
                    <w:hideMark/>
                  </w:tcPr>
                  <w:p w14:paraId="22255AB9"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-359,634.64 </w:t>
                    </w:r>
                  </w:p>
                </w:tc>
                <w:tc>
                  <w:tcPr>
                    <w:tcW w:w="1134" w:type="dxa"/>
                    <w:shd w:val="clear" w:color="auto" w:fill="auto"/>
                    <w:noWrap/>
                    <w:vAlign w:val="center"/>
                    <w:hideMark/>
                  </w:tcPr>
                  <w:p w14:paraId="0E162DAC"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-2,175,755.08 </w:t>
                    </w:r>
                  </w:p>
                </w:tc>
                <w:tc>
                  <w:tcPr>
                    <w:tcW w:w="1134" w:type="dxa"/>
                    <w:shd w:val="clear" w:color="auto" w:fill="auto"/>
                    <w:noWrap/>
                    <w:vAlign w:val="center"/>
                    <w:hideMark/>
                  </w:tcPr>
                  <w:p w14:paraId="03E2D763"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-475,507.86 </w:t>
                    </w:r>
                  </w:p>
                </w:tc>
                <w:tc>
                  <w:tcPr>
                    <w:tcW w:w="1158" w:type="dxa"/>
                    <w:shd w:val="clear" w:color="auto" w:fill="auto"/>
                    <w:noWrap/>
                    <w:vAlign w:val="center"/>
                    <w:hideMark/>
                  </w:tcPr>
                  <w:p w14:paraId="306D9169"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-5,843,950.56 </w:t>
                    </w:r>
                  </w:p>
                </w:tc>
              </w:tr>
              <w:tr w:rsidR="00DA4C48" w:rsidRPr="00F5051B" w14:paraId="55A034C9" w14:textId="77777777" w:rsidTr="00DA2225">
                <w:trPr>
                  <w:trHeight w:val="340"/>
                  <w:jc w:val="center"/>
                </w:trPr>
                <w:tc>
                  <w:tcPr>
                    <w:tcW w:w="1843" w:type="dxa"/>
                    <w:shd w:val="clear" w:color="auto" w:fill="auto"/>
                    <w:noWrap/>
                    <w:vAlign w:val="center"/>
                    <w:hideMark/>
                  </w:tcPr>
                  <w:p w14:paraId="49C4065E" w14:textId="77777777" w:rsidR="00DA4C48" w:rsidRPr="00DA2225" w:rsidRDefault="00DA4C48" w:rsidP="00FC0D45">
                    <w:pPr>
                      <w:rPr>
                        <w:rFonts w:ascii="Arial Narrow"/>
                        <w:color w:val="000000"/>
                        <w:sz w:val="18"/>
                        <w:szCs w:val="18"/>
                      </w:rPr>
                    </w:pPr>
                    <w:r w:rsidRPr="00DA2225">
                      <w:rPr>
                        <w:rFonts w:ascii="Arial Narrow" w:hint="eastAsia"/>
                        <w:color w:val="000000"/>
                        <w:sz w:val="18"/>
                        <w:szCs w:val="18"/>
                      </w:rPr>
                      <w:lastRenderedPageBreak/>
                      <w:t>1.</w:t>
                    </w:r>
                    <w:r w:rsidRPr="00DA2225">
                      <w:rPr>
                        <w:rFonts w:ascii="Arial Narrow" w:hint="eastAsia"/>
                        <w:color w:val="000000"/>
                        <w:sz w:val="18"/>
                        <w:szCs w:val="18"/>
                      </w:rPr>
                      <w:t>重新计量设定受益计划变动额</w:t>
                    </w:r>
                  </w:p>
                </w:tc>
                <w:tc>
                  <w:tcPr>
                    <w:tcW w:w="1229" w:type="dxa"/>
                    <w:shd w:val="clear" w:color="auto" w:fill="auto"/>
                    <w:noWrap/>
                    <w:vAlign w:val="center"/>
                    <w:hideMark/>
                  </w:tcPr>
                  <w:p w14:paraId="00352662"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-5,481,391.16 </w:t>
                    </w:r>
                  </w:p>
                </w:tc>
                <w:tc>
                  <w:tcPr>
                    <w:tcW w:w="1181" w:type="dxa"/>
                    <w:shd w:val="clear" w:color="auto" w:fill="auto"/>
                    <w:noWrap/>
                    <w:vAlign w:val="center"/>
                    <w:hideMark/>
                  </w:tcPr>
                  <w:p w14:paraId="120E361A"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-2,720,000.00 </w:t>
                    </w:r>
                  </w:p>
                </w:tc>
                <w:tc>
                  <w:tcPr>
                    <w:tcW w:w="863" w:type="dxa"/>
                    <w:shd w:val="clear" w:color="auto" w:fill="auto"/>
                    <w:noWrap/>
                    <w:vAlign w:val="center"/>
                    <w:hideMark/>
                  </w:tcPr>
                  <w:p w14:paraId="463E3546" w14:textId="090FAE81" w:rsidR="00DA4C48" w:rsidRPr="00DA2225" w:rsidRDefault="00DA4C48" w:rsidP="00FC0D45">
                    <w:pPr>
                      <w:jc w:val="right"/>
                      <w:rPr>
                        <w:rFonts w:ascii="Arial Narrow" w:hAnsi="Arial Narrow"/>
                        <w:color w:val="000000"/>
                        <w:sz w:val="18"/>
                        <w:szCs w:val="18"/>
                      </w:rPr>
                    </w:pPr>
                  </w:p>
                </w:tc>
                <w:tc>
                  <w:tcPr>
                    <w:tcW w:w="959" w:type="dxa"/>
                    <w:shd w:val="clear" w:color="auto" w:fill="auto"/>
                    <w:noWrap/>
                    <w:vAlign w:val="center"/>
                    <w:hideMark/>
                  </w:tcPr>
                  <w:p w14:paraId="5B8E9E9E" w14:textId="39A648FB" w:rsidR="00DA4C48" w:rsidRPr="00DA2225" w:rsidRDefault="00DA4C48" w:rsidP="00FC0D45">
                    <w:pPr>
                      <w:jc w:val="right"/>
                      <w:rPr>
                        <w:rFonts w:ascii="Arial Narrow" w:hAnsi="Arial Narrow"/>
                        <w:color w:val="000000"/>
                        <w:sz w:val="18"/>
                        <w:szCs w:val="18"/>
                      </w:rPr>
                    </w:pPr>
                  </w:p>
                </w:tc>
                <w:tc>
                  <w:tcPr>
                    <w:tcW w:w="1155" w:type="dxa"/>
                    <w:shd w:val="clear" w:color="auto" w:fill="auto"/>
                    <w:noWrap/>
                    <w:vAlign w:val="center"/>
                    <w:hideMark/>
                  </w:tcPr>
                  <w:p w14:paraId="0967FDCD"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-316,000.00 </w:t>
                    </w:r>
                  </w:p>
                </w:tc>
                <w:tc>
                  <w:tcPr>
                    <w:tcW w:w="1134" w:type="dxa"/>
                    <w:shd w:val="clear" w:color="auto" w:fill="auto"/>
                    <w:noWrap/>
                    <w:vAlign w:val="center"/>
                    <w:hideMark/>
                  </w:tcPr>
                  <w:p w14:paraId="7580523F"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-2,008,479.45 </w:t>
                    </w:r>
                  </w:p>
                </w:tc>
                <w:tc>
                  <w:tcPr>
                    <w:tcW w:w="1134" w:type="dxa"/>
                    <w:shd w:val="clear" w:color="auto" w:fill="auto"/>
                    <w:noWrap/>
                    <w:vAlign w:val="center"/>
                    <w:hideMark/>
                  </w:tcPr>
                  <w:p w14:paraId="56E0449B"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-395,520.55 </w:t>
                    </w:r>
                  </w:p>
                </w:tc>
                <w:tc>
                  <w:tcPr>
                    <w:tcW w:w="1158" w:type="dxa"/>
                    <w:shd w:val="clear" w:color="auto" w:fill="auto"/>
                    <w:noWrap/>
                    <w:vAlign w:val="center"/>
                    <w:hideMark/>
                  </w:tcPr>
                  <w:p w14:paraId="74B4C2C0"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-7,489,870.61 </w:t>
                    </w:r>
                  </w:p>
                </w:tc>
              </w:tr>
              <w:tr w:rsidR="00DA4C48" w:rsidRPr="00F5051B" w14:paraId="09E646CD" w14:textId="77777777" w:rsidTr="00DA2225">
                <w:trPr>
                  <w:trHeight w:val="340"/>
                  <w:jc w:val="center"/>
                </w:trPr>
                <w:tc>
                  <w:tcPr>
                    <w:tcW w:w="1843" w:type="dxa"/>
                    <w:shd w:val="clear" w:color="auto" w:fill="auto"/>
                    <w:noWrap/>
                    <w:vAlign w:val="center"/>
                    <w:hideMark/>
                  </w:tcPr>
                  <w:p w14:paraId="7E15F8BA" w14:textId="77777777" w:rsidR="00DA4C48" w:rsidRPr="00DA2225" w:rsidRDefault="00DA4C48" w:rsidP="00FC0D45">
                    <w:pPr>
                      <w:rPr>
                        <w:rFonts w:ascii="Arial Narrow"/>
                        <w:color w:val="000000"/>
                        <w:sz w:val="18"/>
                        <w:szCs w:val="18"/>
                      </w:rPr>
                    </w:pPr>
                    <w:r w:rsidRPr="00DA2225">
                      <w:rPr>
                        <w:rFonts w:ascii="Arial Narrow" w:hint="eastAsia"/>
                        <w:color w:val="000000"/>
                        <w:sz w:val="18"/>
                        <w:szCs w:val="18"/>
                      </w:rPr>
                      <w:t>2.</w:t>
                    </w:r>
                    <w:r w:rsidRPr="00DA2225">
                      <w:rPr>
                        <w:rFonts w:ascii="Arial Narrow" w:hint="eastAsia"/>
                        <w:color w:val="000000"/>
                        <w:sz w:val="18"/>
                        <w:szCs w:val="18"/>
                      </w:rPr>
                      <w:t>权益法下不能转损益的其他综合收益</w:t>
                    </w:r>
                  </w:p>
                </w:tc>
                <w:tc>
                  <w:tcPr>
                    <w:tcW w:w="1229" w:type="dxa"/>
                    <w:shd w:val="clear" w:color="auto" w:fill="auto"/>
                    <w:noWrap/>
                    <w:vAlign w:val="center"/>
                    <w:hideMark/>
                  </w:tcPr>
                  <w:p w14:paraId="2BF4057C"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-5,000.00 </w:t>
                    </w:r>
                  </w:p>
                </w:tc>
                <w:tc>
                  <w:tcPr>
                    <w:tcW w:w="1181" w:type="dxa"/>
                    <w:shd w:val="clear" w:color="auto" w:fill="auto"/>
                    <w:noWrap/>
                    <w:vAlign w:val="center"/>
                  </w:tcPr>
                  <w:p w14:paraId="4B834116" w14:textId="12026D76" w:rsidR="00DA4C48" w:rsidRPr="00DA2225" w:rsidRDefault="00DA4C48" w:rsidP="00FC0D45">
                    <w:pPr>
                      <w:jc w:val="right"/>
                      <w:rPr>
                        <w:rFonts w:ascii="Arial Narrow" w:hAnsi="Arial Narrow"/>
                        <w:color w:val="000000"/>
                        <w:sz w:val="18"/>
                        <w:szCs w:val="18"/>
                      </w:rPr>
                    </w:pPr>
                  </w:p>
                </w:tc>
                <w:tc>
                  <w:tcPr>
                    <w:tcW w:w="863" w:type="dxa"/>
                    <w:shd w:val="clear" w:color="auto" w:fill="auto"/>
                    <w:noWrap/>
                    <w:vAlign w:val="center"/>
                    <w:hideMark/>
                  </w:tcPr>
                  <w:p w14:paraId="0564B712" w14:textId="3B4A8EEA" w:rsidR="00DA4C48" w:rsidRPr="00DA2225" w:rsidRDefault="00DA4C48" w:rsidP="00FC0D45">
                    <w:pPr>
                      <w:jc w:val="right"/>
                      <w:rPr>
                        <w:rFonts w:ascii="Arial Narrow" w:hAnsi="Arial Narrow"/>
                        <w:color w:val="000000"/>
                        <w:sz w:val="18"/>
                        <w:szCs w:val="18"/>
                      </w:rPr>
                    </w:pPr>
                  </w:p>
                </w:tc>
                <w:tc>
                  <w:tcPr>
                    <w:tcW w:w="959" w:type="dxa"/>
                    <w:shd w:val="clear" w:color="auto" w:fill="auto"/>
                    <w:noWrap/>
                    <w:vAlign w:val="center"/>
                    <w:hideMark/>
                  </w:tcPr>
                  <w:p w14:paraId="03CFEB5C" w14:textId="365976A8" w:rsidR="00DA4C48" w:rsidRPr="00DA2225" w:rsidRDefault="00DA4C48" w:rsidP="00FC0D45">
                    <w:pPr>
                      <w:jc w:val="right"/>
                      <w:rPr>
                        <w:rFonts w:ascii="Arial Narrow" w:hAnsi="Arial Narrow"/>
                        <w:color w:val="000000"/>
                        <w:sz w:val="18"/>
                        <w:szCs w:val="18"/>
                      </w:rPr>
                    </w:pPr>
                  </w:p>
                </w:tc>
                <w:tc>
                  <w:tcPr>
                    <w:tcW w:w="1155" w:type="dxa"/>
                    <w:shd w:val="clear" w:color="auto" w:fill="auto"/>
                    <w:noWrap/>
                    <w:vAlign w:val="center"/>
                    <w:hideMark/>
                  </w:tcPr>
                  <w:p w14:paraId="5A84D647" w14:textId="022E108D" w:rsidR="00DA4C48" w:rsidRPr="00DA2225" w:rsidRDefault="00DA4C48" w:rsidP="00FC0D45">
                    <w:pPr>
                      <w:jc w:val="right"/>
                      <w:rPr>
                        <w:rFonts w:ascii="Arial Narrow" w:hAnsi="Arial Narrow"/>
                        <w:color w:val="000000"/>
                        <w:sz w:val="18"/>
                        <w:szCs w:val="18"/>
                      </w:rPr>
                    </w:pPr>
                  </w:p>
                </w:tc>
                <w:tc>
                  <w:tcPr>
                    <w:tcW w:w="1134" w:type="dxa"/>
                    <w:shd w:val="clear" w:color="auto" w:fill="auto"/>
                    <w:noWrap/>
                    <w:vAlign w:val="center"/>
                    <w:hideMark/>
                  </w:tcPr>
                  <w:p w14:paraId="351D41ED" w14:textId="3C3DAC0B" w:rsidR="00DA4C48" w:rsidRPr="00DA2225" w:rsidRDefault="00DA4C48" w:rsidP="00FC0D45">
                    <w:pPr>
                      <w:jc w:val="right"/>
                      <w:rPr>
                        <w:rFonts w:ascii="Arial Narrow" w:hAnsi="Arial Narrow"/>
                        <w:color w:val="000000"/>
                        <w:sz w:val="18"/>
                        <w:szCs w:val="18"/>
                      </w:rPr>
                    </w:pPr>
                  </w:p>
                </w:tc>
                <w:tc>
                  <w:tcPr>
                    <w:tcW w:w="1134" w:type="dxa"/>
                    <w:shd w:val="clear" w:color="auto" w:fill="auto"/>
                    <w:noWrap/>
                    <w:vAlign w:val="center"/>
                    <w:hideMark/>
                  </w:tcPr>
                  <w:p w14:paraId="3E76FCA9" w14:textId="24FDEC08" w:rsidR="00DA4C48" w:rsidRPr="00DA2225" w:rsidRDefault="00DA4C48" w:rsidP="00FC0D45">
                    <w:pPr>
                      <w:jc w:val="right"/>
                      <w:rPr>
                        <w:rFonts w:ascii="Arial Narrow" w:hAnsi="Arial Narrow"/>
                        <w:color w:val="000000"/>
                        <w:sz w:val="18"/>
                        <w:szCs w:val="18"/>
                      </w:rPr>
                    </w:pPr>
                  </w:p>
                </w:tc>
                <w:tc>
                  <w:tcPr>
                    <w:tcW w:w="1158" w:type="dxa"/>
                    <w:shd w:val="clear" w:color="auto" w:fill="auto"/>
                    <w:noWrap/>
                    <w:vAlign w:val="center"/>
                    <w:hideMark/>
                  </w:tcPr>
                  <w:p w14:paraId="75C7B7E2"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-5,000.00 </w:t>
                    </w:r>
                  </w:p>
                </w:tc>
              </w:tr>
              <w:tr w:rsidR="00DA4C48" w:rsidRPr="00F5051B" w14:paraId="03BFB557" w14:textId="77777777" w:rsidTr="00DA2225">
                <w:trPr>
                  <w:trHeight w:val="340"/>
                  <w:jc w:val="center"/>
                </w:trPr>
                <w:tc>
                  <w:tcPr>
                    <w:tcW w:w="1843" w:type="dxa"/>
                    <w:shd w:val="clear" w:color="auto" w:fill="auto"/>
                    <w:noWrap/>
                    <w:vAlign w:val="center"/>
                    <w:hideMark/>
                  </w:tcPr>
                  <w:p w14:paraId="6236D6F3" w14:textId="77777777" w:rsidR="00DA4C48" w:rsidRPr="00DA2225" w:rsidRDefault="00DA4C48" w:rsidP="00FC0D45">
                    <w:pPr>
                      <w:rPr>
                        <w:rFonts w:ascii="Arial Narrow"/>
                        <w:color w:val="000000"/>
                        <w:sz w:val="18"/>
                        <w:szCs w:val="18"/>
                      </w:rPr>
                    </w:pPr>
                    <w:r w:rsidRPr="00DA2225">
                      <w:rPr>
                        <w:rFonts w:ascii="Arial Narrow" w:hint="eastAsia"/>
                        <w:color w:val="000000"/>
                        <w:sz w:val="18"/>
                        <w:szCs w:val="18"/>
                      </w:rPr>
                      <w:t>3.</w:t>
                    </w:r>
                    <w:r w:rsidRPr="00DA2225">
                      <w:rPr>
                        <w:rFonts w:ascii="Arial Narrow" w:hint="eastAsia"/>
                        <w:color w:val="000000"/>
                        <w:sz w:val="18"/>
                        <w:szCs w:val="18"/>
                      </w:rPr>
                      <w:t>其他权益工具投资公允价值变动</w:t>
                    </w:r>
                  </w:p>
                </w:tc>
                <w:tc>
                  <w:tcPr>
                    <w:tcW w:w="1229" w:type="dxa"/>
                    <w:shd w:val="clear" w:color="auto" w:fill="auto"/>
                    <w:noWrap/>
                    <w:vAlign w:val="center"/>
                    <w:hideMark/>
                  </w:tcPr>
                  <w:p w14:paraId="6CE1161F"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1,818,195.68 </w:t>
                    </w:r>
                  </w:p>
                </w:tc>
                <w:tc>
                  <w:tcPr>
                    <w:tcW w:w="1181" w:type="dxa"/>
                    <w:shd w:val="clear" w:color="auto" w:fill="auto"/>
                    <w:noWrap/>
                    <w:vAlign w:val="center"/>
                    <w:hideMark/>
                  </w:tcPr>
                  <w:p w14:paraId="121A880B"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-290,897.58 </w:t>
                    </w:r>
                  </w:p>
                </w:tc>
                <w:tc>
                  <w:tcPr>
                    <w:tcW w:w="863" w:type="dxa"/>
                    <w:shd w:val="clear" w:color="auto" w:fill="auto"/>
                    <w:noWrap/>
                    <w:vAlign w:val="center"/>
                    <w:hideMark/>
                  </w:tcPr>
                  <w:p w14:paraId="1EE1CD50" w14:textId="2129E818" w:rsidR="00DA4C48" w:rsidRPr="00DA2225" w:rsidRDefault="00DA4C48" w:rsidP="00FC0D45">
                    <w:pPr>
                      <w:jc w:val="right"/>
                      <w:rPr>
                        <w:rFonts w:ascii="Arial Narrow" w:hAnsi="Arial Narrow"/>
                        <w:color w:val="000000"/>
                        <w:sz w:val="18"/>
                        <w:szCs w:val="18"/>
                      </w:rPr>
                    </w:pPr>
                  </w:p>
                </w:tc>
                <w:tc>
                  <w:tcPr>
                    <w:tcW w:w="959" w:type="dxa"/>
                    <w:shd w:val="clear" w:color="auto" w:fill="auto"/>
                    <w:noWrap/>
                    <w:vAlign w:val="center"/>
                    <w:hideMark/>
                  </w:tcPr>
                  <w:p w14:paraId="578E3C32" w14:textId="5FB9AB1F" w:rsidR="00DA4C48" w:rsidRPr="00DA2225" w:rsidRDefault="00DA4C48" w:rsidP="00FC0D45">
                    <w:pPr>
                      <w:jc w:val="right"/>
                      <w:rPr>
                        <w:rFonts w:ascii="Arial Narrow" w:hAnsi="Arial Narrow"/>
                        <w:color w:val="000000"/>
                        <w:sz w:val="18"/>
                        <w:szCs w:val="18"/>
                      </w:rPr>
                    </w:pPr>
                  </w:p>
                </w:tc>
                <w:tc>
                  <w:tcPr>
                    <w:tcW w:w="1155" w:type="dxa"/>
                    <w:shd w:val="clear" w:color="auto" w:fill="auto"/>
                    <w:noWrap/>
                    <w:vAlign w:val="center"/>
                    <w:hideMark/>
                  </w:tcPr>
                  <w:p w14:paraId="06A8249B"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-43,634.64 </w:t>
                    </w:r>
                  </w:p>
                </w:tc>
                <w:tc>
                  <w:tcPr>
                    <w:tcW w:w="1134" w:type="dxa"/>
                    <w:shd w:val="clear" w:color="auto" w:fill="auto"/>
                    <w:noWrap/>
                    <w:vAlign w:val="center"/>
                    <w:hideMark/>
                  </w:tcPr>
                  <w:p w14:paraId="7B910AFF"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-167,275.63 </w:t>
                    </w:r>
                  </w:p>
                </w:tc>
                <w:tc>
                  <w:tcPr>
                    <w:tcW w:w="1134" w:type="dxa"/>
                    <w:shd w:val="clear" w:color="auto" w:fill="auto"/>
                    <w:noWrap/>
                    <w:vAlign w:val="center"/>
                    <w:hideMark/>
                  </w:tcPr>
                  <w:p w14:paraId="065FDDCA"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-79,987.31 </w:t>
                    </w:r>
                  </w:p>
                </w:tc>
                <w:tc>
                  <w:tcPr>
                    <w:tcW w:w="1158" w:type="dxa"/>
                    <w:shd w:val="clear" w:color="auto" w:fill="auto"/>
                    <w:noWrap/>
                    <w:vAlign w:val="center"/>
                    <w:hideMark/>
                  </w:tcPr>
                  <w:p w14:paraId="26CC3952"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1,650,920.05 </w:t>
                    </w:r>
                  </w:p>
                </w:tc>
              </w:tr>
              <w:tr w:rsidR="00DA4C48" w:rsidRPr="00F5051B" w14:paraId="2E328FD4" w14:textId="77777777" w:rsidTr="00DA2225">
                <w:trPr>
                  <w:trHeight w:val="340"/>
                  <w:jc w:val="center"/>
                </w:trPr>
                <w:tc>
                  <w:tcPr>
                    <w:tcW w:w="1843" w:type="dxa"/>
                    <w:shd w:val="clear" w:color="auto" w:fill="auto"/>
                    <w:noWrap/>
                    <w:vAlign w:val="center"/>
                    <w:hideMark/>
                  </w:tcPr>
                  <w:p w14:paraId="6C9C8712" w14:textId="77777777" w:rsidR="00DA4C48" w:rsidRPr="00DA2225" w:rsidRDefault="00DA4C48" w:rsidP="00FC0D45">
                    <w:pPr>
                      <w:rPr>
                        <w:rFonts w:ascii="Arial Narrow"/>
                        <w:color w:val="000000"/>
                        <w:sz w:val="18"/>
                        <w:szCs w:val="18"/>
                      </w:rPr>
                    </w:pPr>
                    <w:r w:rsidRPr="00DA2225">
                      <w:rPr>
                        <w:rFonts w:ascii="Arial Narrow" w:hint="eastAsia"/>
                        <w:color w:val="000000"/>
                        <w:sz w:val="18"/>
                        <w:szCs w:val="18"/>
                      </w:rPr>
                      <w:t>（二）将重分类进损益的其他综合收益</w:t>
                    </w:r>
                  </w:p>
                </w:tc>
                <w:tc>
                  <w:tcPr>
                    <w:tcW w:w="1229" w:type="dxa"/>
                    <w:shd w:val="clear" w:color="auto" w:fill="auto"/>
                    <w:noWrap/>
                    <w:vAlign w:val="center"/>
                  </w:tcPr>
                  <w:p w14:paraId="4BF6ADC8" w14:textId="297D428F" w:rsidR="00DA4C48" w:rsidRPr="00DA2225" w:rsidRDefault="00DA4C48" w:rsidP="00FC0D45">
                    <w:pPr>
                      <w:jc w:val="right"/>
                      <w:rPr>
                        <w:rFonts w:ascii="Arial Narrow" w:hAnsi="Arial Narrow"/>
                        <w:color w:val="000000"/>
                        <w:sz w:val="18"/>
                        <w:szCs w:val="18"/>
                      </w:rPr>
                    </w:pPr>
                  </w:p>
                </w:tc>
                <w:tc>
                  <w:tcPr>
                    <w:tcW w:w="1181" w:type="dxa"/>
                    <w:shd w:val="clear" w:color="auto" w:fill="auto"/>
                    <w:noWrap/>
                    <w:vAlign w:val="center"/>
                    <w:hideMark/>
                  </w:tcPr>
                  <w:p w14:paraId="5175AF64" w14:textId="456F2098" w:rsidR="00DA4C48" w:rsidRPr="00DA2225" w:rsidRDefault="00DA4C48" w:rsidP="00FC0D45">
                    <w:pPr>
                      <w:jc w:val="right"/>
                      <w:rPr>
                        <w:rFonts w:ascii="Arial Narrow" w:hAnsi="Arial Narrow"/>
                        <w:color w:val="000000"/>
                        <w:sz w:val="18"/>
                        <w:szCs w:val="18"/>
                      </w:rPr>
                    </w:pPr>
                  </w:p>
                </w:tc>
                <w:tc>
                  <w:tcPr>
                    <w:tcW w:w="863" w:type="dxa"/>
                    <w:shd w:val="clear" w:color="auto" w:fill="auto"/>
                    <w:noWrap/>
                    <w:vAlign w:val="center"/>
                    <w:hideMark/>
                  </w:tcPr>
                  <w:p w14:paraId="2AD67216" w14:textId="70E6AC42" w:rsidR="00DA4C48" w:rsidRPr="00DA2225" w:rsidRDefault="00DA4C48" w:rsidP="00FC0D45">
                    <w:pPr>
                      <w:jc w:val="right"/>
                      <w:rPr>
                        <w:rFonts w:ascii="Arial Narrow" w:hAnsi="Arial Narrow"/>
                        <w:color w:val="000000"/>
                        <w:sz w:val="18"/>
                        <w:szCs w:val="18"/>
                      </w:rPr>
                    </w:pPr>
                  </w:p>
                </w:tc>
                <w:tc>
                  <w:tcPr>
                    <w:tcW w:w="959" w:type="dxa"/>
                    <w:shd w:val="clear" w:color="auto" w:fill="auto"/>
                    <w:noWrap/>
                    <w:vAlign w:val="center"/>
                    <w:hideMark/>
                  </w:tcPr>
                  <w:p w14:paraId="7FE378E6" w14:textId="5C6B64AC" w:rsidR="00DA4C48" w:rsidRPr="00DA2225" w:rsidRDefault="00DA4C48" w:rsidP="00FC0D45">
                    <w:pPr>
                      <w:jc w:val="right"/>
                      <w:rPr>
                        <w:rFonts w:ascii="Arial Narrow" w:hAnsi="Arial Narrow"/>
                        <w:color w:val="000000"/>
                        <w:sz w:val="18"/>
                        <w:szCs w:val="18"/>
                      </w:rPr>
                    </w:pPr>
                  </w:p>
                </w:tc>
                <w:tc>
                  <w:tcPr>
                    <w:tcW w:w="1155" w:type="dxa"/>
                    <w:shd w:val="clear" w:color="auto" w:fill="auto"/>
                    <w:noWrap/>
                    <w:vAlign w:val="center"/>
                    <w:hideMark/>
                  </w:tcPr>
                  <w:p w14:paraId="54A217A0" w14:textId="53424D58" w:rsidR="00DA4C48" w:rsidRPr="00DA2225" w:rsidRDefault="00DA4C48" w:rsidP="00FC0D45">
                    <w:pPr>
                      <w:jc w:val="right"/>
                      <w:rPr>
                        <w:rFonts w:ascii="Arial Narrow" w:hAnsi="Arial Narrow"/>
                        <w:color w:val="000000"/>
                        <w:sz w:val="18"/>
                        <w:szCs w:val="18"/>
                      </w:rPr>
                    </w:pPr>
                  </w:p>
                </w:tc>
                <w:tc>
                  <w:tcPr>
                    <w:tcW w:w="1134" w:type="dxa"/>
                    <w:shd w:val="clear" w:color="auto" w:fill="auto"/>
                    <w:noWrap/>
                    <w:vAlign w:val="center"/>
                    <w:hideMark/>
                  </w:tcPr>
                  <w:p w14:paraId="69712991" w14:textId="319E18EA" w:rsidR="00DA4C48" w:rsidRPr="00DA2225" w:rsidRDefault="00DA4C48" w:rsidP="00FC0D45">
                    <w:pPr>
                      <w:jc w:val="right"/>
                      <w:rPr>
                        <w:rFonts w:ascii="Arial Narrow" w:hAnsi="Arial Narrow"/>
                        <w:color w:val="000000"/>
                        <w:sz w:val="18"/>
                        <w:szCs w:val="18"/>
                      </w:rPr>
                    </w:pPr>
                  </w:p>
                </w:tc>
                <w:tc>
                  <w:tcPr>
                    <w:tcW w:w="1134" w:type="dxa"/>
                    <w:shd w:val="clear" w:color="auto" w:fill="auto"/>
                    <w:noWrap/>
                    <w:vAlign w:val="center"/>
                    <w:hideMark/>
                  </w:tcPr>
                  <w:p w14:paraId="355494B7" w14:textId="192E8AB9" w:rsidR="00DA4C48" w:rsidRPr="00DA2225" w:rsidRDefault="00DA4C48" w:rsidP="00FC0D45">
                    <w:pPr>
                      <w:jc w:val="right"/>
                      <w:rPr>
                        <w:rFonts w:ascii="Arial Narrow" w:hAnsi="Arial Narrow"/>
                        <w:color w:val="000000"/>
                        <w:sz w:val="18"/>
                        <w:szCs w:val="18"/>
                      </w:rPr>
                    </w:pPr>
                  </w:p>
                </w:tc>
                <w:tc>
                  <w:tcPr>
                    <w:tcW w:w="1158" w:type="dxa"/>
                    <w:shd w:val="clear" w:color="auto" w:fill="auto"/>
                    <w:noWrap/>
                    <w:vAlign w:val="center"/>
                    <w:hideMark/>
                  </w:tcPr>
                  <w:p w14:paraId="08D9FFAF" w14:textId="298C9A26" w:rsidR="00DA4C48" w:rsidRPr="00DA2225" w:rsidRDefault="00DA4C48" w:rsidP="00FC0D45">
                    <w:pPr>
                      <w:jc w:val="right"/>
                      <w:rPr>
                        <w:rFonts w:ascii="Arial Narrow" w:hAnsi="Arial Narrow"/>
                        <w:color w:val="000000"/>
                        <w:sz w:val="18"/>
                        <w:szCs w:val="18"/>
                      </w:rPr>
                    </w:pPr>
                  </w:p>
                </w:tc>
              </w:tr>
              <w:tr w:rsidR="00DA4C48" w:rsidRPr="00F5051B" w14:paraId="2B3AAC27" w14:textId="77777777" w:rsidTr="00DA2225">
                <w:trPr>
                  <w:trHeight w:val="340"/>
                  <w:jc w:val="center"/>
                </w:trPr>
                <w:tc>
                  <w:tcPr>
                    <w:tcW w:w="1843" w:type="dxa"/>
                    <w:shd w:val="clear" w:color="auto" w:fill="auto"/>
                    <w:noWrap/>
                    <w:vAlign w:val="center"/>
                    <w:hideMark/>
                  </w:tcPr>
                  <w:p w14:paraId="64C474C8" w14:textId="77777777" w:rsidR="00DA4C48" w:rsidRPr="00DA2225" w:rsidRDefault="00DA4C48" w:rsidP="00FC0D45">
                    <w:pPr>
                      <w:jc w:val="center"/>
                      <w:rPr>
                        <w:rFonts w:ascii="Arial Narrow"/>
                        <w:color w:val="000000"/>
                        <w:sz w:val="18"/>
                        <w:szCs w:val="18"/>
                      </w:rPr>
                    </w:pPr>
                    <w:r w:rsidRPr="00DA2225">
                      <w:rPr>
                        <w:rFonts w:ascii="Arial Narrow" w:hint="eastAsia"/>
                        <w:color w:val="000000"/>
                        <w:sz w:val="18"/>
                        <w:szCs w:val="18"/>
                      </w:rPr>
                      <w:t>合计</w:t>
                    </w:r>
                  </w:p>
                </w:tc>
                <w:tc>
                  <w:tcPr>
                    <w:tcW w:w="1229" w:type="dxa"/>
                    <w:shd w:val="clear" w:color="auto" w:fill="auto"/>
                    <w:noWrap/>
                    <w:vAlign w:val="center"/>
                    <w:hideMark/>
                  </w:tcPr>
                  <w:p w14:paraId="5FC10268"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-3,668,195.48 </w:t>
                    </w:r>
                  </w:p>
                </w:tc>
                <w:tc>
                  <w:tcPr>
                    <w:tcW w:w="1181" w:type="dxa"/>
                    <w:shd w:val="clear" w:color="auto" w:fill="auto"/>
                    <w:noWrap/>
                    <w:vAlign w:val="center"/>
                    <w:hideMark/>
                  </w:tcPr>
                  <w:p w14:paraId="0A864340"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-3,010,897.58 </w:t>
                    </w:r>
                  </w:p>
                </w:tc>
                <w:tc>
                  <w:tcPr>
                    <w:tcW w:w="863" w:type="dxa"/>
                    <w:shd w:val="clear" w:color="auto" w:fill="auto"/>
                    <w:noWrap/>
                    <w:vAlign w:val="center"/>
                    <w:hideMark/>
                  </w:tcPr>
                  <w:p w14:paraId="5BCE9E34" w14:textId="1F020EB3" w:rsidR="00DA4C48" w:rsidRPr="00DA2225" w:rsidRDefault="00DA4C48" w:rsidP="00FC0D45">
                    <w:pPr>
                      <w:jc w:val="right"/>
                      <w:rPr>
                        <w:rFonts w:ascii="Arial Narrow" w:hAnsi="Arial Narrow"/>
                        <w:color w:val="000000"/>
                        <w:sz w:val="18"/>
                        <w:szCs w:val="18"/>
                      </w:rPr>
                    </w:pPr>
                  </w:p>
                </w:tc>
                <w:tc>
                  <w:tcPr>
                    <w:tcW w:w="959" w:type="dxa"/>
                    <w:shd w:val="clear" w:color="auto" w:fill="auto"/>
                    <w:noWrap/>
                    <w:vAlign w:val="center"/>
                    <w:hideMark/>
                  </w:tcPr>
                  <w:p w14:paraId="20981453" w14:textId="2CFAB84E" w:rsidR="00DA4C48" w:rsidRPr="00DA2225" w:rsidRDefault="00DA4C48" w:rsidP="00FC0D45">
                    <w:pPr>
                      <w:jc w:val="right"/>
                      <w:rPr>
                        <w:rFonts w:ascii="Arial Narrow" w:hAnsi="Arial Narrow"/>
                        <w:color w:val="000000"/>
                        <w:sz w:val="18"/>
                        <w:szCs w:val="18"/>
                      </w:rPr>
                    </w:pPr>
                  </w:p>
                </w:tc>
                <w:tc>
                  <w:tcPr>
                    <w:tcW w:w="1155" w:type="dxa"/>
                    <w:shd w:val="clear" w:color="auto" w:fill="auto"/>
                    <w:noWrap/>
                    <w:vAlign w:val="center"/>
                    <w:hideMark/>
                  </w:tcPr>
                  <w:p w14:paraId="0550690E"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-359,634.64 </w:t>
                    </w:r>
                  </w:p>
                </w:tc>
                <w:tc>
                  <w:tcPr>
                    <w:tcW w:w="1134" w:type="dxa"/>
                    <w:shd w:val="clear" w:color="auto" w:fill="auto"/>
                    <w:noWrap/>
                    <w:vAlign w:val="center"/>
                    <w:hideMark/>
                  </w:tcPr>
                  <w:p w14:paraId="78DAFAB3"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-2,175,755.08 </w:t>
                    </w:r>
                  </w:p>
                </w:tc>
                <w:tc>
                  <w:tcPr>
                    <w:tcW w:w="1134" w:type="dxa"/>
                    <w:shd w:val="clear" w:color="auto" w:fill="auto"/>
                    <w:noWrap/>
                    <w:vAlign w:val="center"/>
                    <w:hideMark/>
                  </w:tcPr>
                  <w:p w14:paraId="03D0A336"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-475,507.86 </w:t>
                    </w:r>
                  </w:p>
                </w:tc>
                <w:tc>
                  <w:tcPr>
                    <w:tcW w:w="1158" w:type="dxa"/>
                    <w:shd w:val="clear" w:color="auto" w:fill="auto"/>
                    <w:noWrap/>
                    <w:vAlign w:val="center"/>
                    <w:hideMark/>
                  </w:tcPr>
                  <w:p w14:paraId="7611FD98" w14:textId="77777777" w:rsidR="00DA4C48" w:rsidRPr="00DA2225" w:rsidRDefault="00DA4C48" w:rsidP="00FC0D45">
                    <w:pPr>
                      <w:jc w:val="right"/>
                      <w:rPr>
                        <w:rFonts w:ascii="Arial Narrow" w:hAnsi="Arial Narrow"/>
                        <w:color w:val="000000"/>
                        <w:sz w:val="18"/>
                        <w:szCs w:val="18"/>
                      </w:rPr>
                    </w:pPr>
                    <w:r w:rsidRPr="00DA2225">
                      <w:rPr>
                        <w:rFonts w:ascii="Arial Narrow" w:hAnsi="Arial Narrow"/>
                        <w:color w:val="000000"/>
                        <w:sz w:val="18"/>
                        <w:szCs w:val="18"/>
                      </w:rPr>
                      <w:t xml:space="preserve">-5,843,950.56 </w:t>
                    </w:r>
                  </w:p>
                </w:tc>
              </w:tr>
            </w:tbl>
            <w:p w14:paraId="3617D818" w14:textId="5141C72E" w:rsidR="00D4525D" w:rsidRDefault="007D4C81"/>
            <w:bookmarkEnd w:id="226" w:displacedByCustomXml="next"/>
          </w:sdtContent>
        </w:sdt>
      </w:sdtContent>
    </w:sdt>
    <w:p w14:paraId="4BC9E324"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现金流量表项目</w:t>
      </w:r>
    </w:p>
    <w:sdt>
      <w:sdtPr>
        <w:rPr>
          <w:rFonts w:ascii="Calibri" w:eastAsia="宋体" w:hAnsi="Calibri" w:cs="宋体" w:hint="eastAsia"/>
          <w:b w:val="0"/>
          <w:bCs w:val="0"/>
          <w:kern w:val="0"/>
          <w:sz w:val="24"/>
          <w:szCs w:val="24"/>
        </w:rPr>
        <w:alias w:val="模块:收到的其他与经营活动有关的现金"/>
        <w:tag w:val="_SEC_db9c62b020ec4e9ea32fddcc998663ec"/>
        <w:id w:val="-1217892872"/>
        <w:lock w:val="sdtLocked"/>
        <w:placeholder>
          <w:docPart w:val="GBC22222222222222222222222222222"/>
        </w:placeholder>
      </w:sdtPr>
      <w:sdtEndPr>
        <w:rPr>
          <w:rFonts w:asciiTheme="minorHAnsi" w:hAnsiTheme="minorHAnsi" w:cstheme="minorBidi" w:hint="default"/>
          <w:kern w:val="2"/>
          <w:sz w:val="21"/>
          <w:szCs w:val="21"/>
        </w:rPr>
      </w:sdtEndPr>
      <w:sdtContent>
        <w:p w14:paraId="1B1BAE6D" w14:textId="77777777" w:rsidR="00D4525D" w:rsidRDefault="0025122A">
          <w:pPr>
            <w:pStyle w:val="4"/>
            <w:numPr>
              <w:ilvl w:val="0"/>
              <w:numId w:val="164"/>
            </w:numPr>
            <w:ind w:left="426" w:hanging="426"/>
          </w:pPr>
          <w:r>
            <w:rPr>
              <w:rFonts w:hint="eastAsia"/>
            </w:rPr>
            <w:t>收到的其他与经营活动有关的现金</w:t>
          </w:r>
        </w:p>
        <w:sdt>
          <w:sdtPr>
            <w:alias w:val="是否适用：收到的其他与经营活动有关的现金[双击切换]"/>
            <w:tag w:val="_GBC_27345010807c4445aa9d99ce1518a33b"/>
            <w:id w:val="-103116497"/>
            <w:lock w:val="sdtContentLocked"/>
            <w:placeholder>
              <w:docPart w:val="GBC22222222222222222222222222222"/>
            </w:placeholder>
          </w:sdtPr>
          <w:sdtContent>
            <w:p w14:paraId="0FFF56FB" w14:textId="4ABB53A2" w:rsidR="00D4525D" w:rsidRDefault="0025122A">
              <w:r>
                <w:fldChar w:fldCharType="begin"/>
              </w:r>
              <w:r w:rsidR="008F215C">
                <w:instrText xml:space="preserve">MACROBUTTON  SnrToggleCheckbox √适用 </w:instrText>
              </w:r>
              <w:r>
                <w:fldChar w:fldCharType="end"/>
              </w:r>
              <w:r>
                <w:fldChar w:fldCharType="begin"/>
              </w:r>
              <w:r w:rsidR="008F215C">
                <w:instrText xml:space="preserve"> MACROBUTTON  SnrToggleCheckbox □不适用 </w:instrText>
              </w:r>
              <w:r>
                <w:fldChar w:fldCharType="end"/>
              </w:r>
            </w:p>
          </w:sdtContent>
        </w:sdt>
        <w:p w14:paraId="51B88452" w14:textId="39A31A89" w:rsidR="00D4525D" w:rsidRDefault="0025122A">
          <w:pPr>
            <w:jc w:val="right"/>
            <w:rPr>
              <w:szCs w:val="21"/>
            </w:rPr>
          </w:pPr>
          <w:r>
            <w:rPr>
              <w:rFonts w:hint="eastAsia"/>
              <w:szCs w:val="21"/>
            </w:rPr>
            <w:t>单位：</w:t>
          </w:r>
          <w:sdt>
            <w:sdtPr>
              <w:rPr>
                <w:rFonts w:hint="eastAsia"/>
                <w:szCs w:val="21"/>
              </w:rPr>
              <w:alias w:val="单位：财务附注：收到的其他与经营活动有关的现金"/>
              <w:tag w:val="_GBC_dda6e50e7ee34f71977565af2472b533"/>
              <w:id w:val="5663079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8a91de0777534f02ab9e5a53784ea05b"/>
              <w:id w:val="-8478650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5098"/>
            <w:gridCol w:w="1842"/>
            <w:gridCol w:w="1883"/>
          </w:tblGrid>
          <w:tr w:rsidR="008F215C" w14:paraId="7DC3F8AE" w14:textId="77777777" w:rsidTr="00DA2225">
            <w:sdt>
              <w:sdtPr>
                <w:tag w:val="_PLD_f7a5d7090c5c4e2b95d9e6f0ea383580"/>
                <w:id w:val="679391292"/>
                <w:lock w:val="sdtLocked"/>
              </w:sdtPr>
              <w:sdtContent>
                <w:tc>
                  <w:tcPr>
                    <w:tcW w:w="2889" w:type="pct"/>
                  </w:tcPr>
                  <w:p w14:paraId="6B526B99" w14:textId="77777777" w:rsidR="008F215C" w:rsidRDefault="008F215C" w:rsidP="00ED24BC">
                    <w:pPr>
                      <w:autoSpaceDE w:val="0"/>
                      <w:autoSpaceDN w:val="0"/>
                      <w:adjustRightInd w:val="0"/>
                      <w:snapToGrid w:val="0"/>
                      <w:spacing w:line="240" w:lineRule="atLeast"/>
                      <w:jc w:val="center"/>
                      <w:rPr>
                        <w:szCs w:val="21"/>
                      </w:rPr>
                    </w:pPr>
                    <w:r>
                      <w:rPr>
                        <w:rFonts w:hint="eastAsia"/>
                        <w:szCs w:val="21"/>
                      </w:rPr>
                      <w:t>项目</w:t>
                    </w:r>
                  </w:p>
                </w:tc>
              </w:sdtContent>
            </w:sdt>
            <w:sdt>
              <w:sdtPr>
                <w:tag w:val="_PLD_6a2d5fc680f64ea980912395fdf43d18"/>
                <w:id w:val="1265189797"/>
                <w:lock w:val="sdtLocked"/>
              </w:sdtPr>
              <w:sdtContent>
                <w:tc>
                  <w:tcPr>
                    <w:tcW w:w="1044" w:type="pct"/>
                  </w:tcPr>
                  <w:p w14:paraId="53F6C3CB" w14:textId="77777777" w:rsidR="008F215C" w:rsidRDefault="008F215C" w:rsidP="00ED24BC">
                    <w:pPr>
                      <w:autoSpaceDE w:val="0"/>
                      <w:autoSpaceDN w:val="0"/>
                      <w:adjustRightInd w:val="0"/>
                      <w:snapToGrid w:val="0"/>
                      <w:spacing w:line="240" w:lineRule="atLeast"/>
                      <w:jc w:val="center"/>
                      <w:rPr>
                        <w:szCs w:val="21"/>
                      </w:rPr>
                    </w:pPr>
                    <w:r>
                      <w:rPr>
                        <w:rFonts w:hint="eastAsia"/>
                      </w:rPr>
                      <w:t>本期发生额</w:t>
                    </w:r>
                  </w:p>
                </w:tc>
              </w:sdtContent>
            </w:sdt>
            <w:sdt>
              <w:sdtPr>
                <w:tag w:val="_PLD_4c33d44ff7254e8994d6dacbfee10de3"/>
                <w:id w:val="1645847825"/>
                <w:lock w:val="sdtLocked"/>
              </w:sdtPr>
              <w:sdtContent>
                <w:tc>
                  <w:tcPr>
                    <w:tcW w:w="1067" w:type="pct"/>
                  </w:tcPr>
                  <w:p w14:paraId="3CC21C49" w14:textId="77777777" w:rsidR="008F215C" w:rsidRDefault="008F215C" w:rsidP="00ED24BC">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TUP_ca9171e54df6430e9436143874401ecc"/>
              <w:id w:val="-484320658"/>
              <w:lock w:val="sdtLocked"/>
              <w:placeholder>
                <w:docPart w:val="EE3BDD44405144A899A6061DB65C441C"/>
              </w:placeholder>
            </w:sdtPr>
            <w:sdtContent>
              <w:tr w:rsidR="008F215C" w14:paraId="7AAFF222" w14:textId="77777777" w:rsidTr="00DA2225">
                <w:tc>
                  <w:tcPr>
                    <w:tcW w:w="2889" w:type="pct"/>
                  </w:tcPr>
                  <w:p w14:paraId="62281515" w14:textId="77777777" w:rsidR="008F215C" w:rsidRDefault="008F215C" w:rsidP="00ED24BC">
                    <w:pPr>
                      <w:autoSpaceDE w:val="0"/>
                      <w:autoSpaceDN w:val="0"/>
                      <w:adjustRightInd w:val="0"/>
                      <w:snapToGrid w:val="0"/>
                      <w:spacing w:line="240" w:lineRule="atLeast"/>
                      <w:rPr>
                        <w:szCs w:val="21"/>
                      </w:rPr>
                    </w:pPr>
                    <w:r>
                      <w:t>利息收入</w:t>
                    </w:r>
                  </w:p>
                </w:tc>
                <w:tc>
                  <w:tcPr>
                    <w:tcW w:w="1044" w:type="pct"/>
                    <w:vAlign w:val="bottom"/>
                  </w:tcPr>
                  <w:p w14:paraId="36BDB9CB" w14:textId="77777777" w:rsidR="008F215C" w:rsidRDefault="008F215C" w:rsidP="00ED24BC">
                    <w:pPr>
                      <w:jc w:val="right"/>
                      <w:rPr>
                        <w:szCs w:val="21"/>
                      </w:rPr>
                    </w:pPr>
                    <w:r>
                      <w:t>13,987,329.23</w:t>
                    </w:r>
                  </w:p>
                </w:tc>
                <w:tc>
                  <w:tcPr>
                    <w:tcW w:w="1067" w:type="pct"/>
                  </w:tcPr>
                  <w:p w14:paraId="278D818E" w14:textId="77777777" w:rsidR="008F215C" w:rsidRDefault="008F215C" w:rsidP="00ED24BC">
                    <w:pPr>
                      <w:jc w:val="right"/>
                      <w:rPr>
                        <w:szCs w:val="21"/>
                      </w:rPr>
                    </w:pPr>
                    <w:r>
                      <w:t>11,376,100.62</w:t>
                    </w:r>
                  </w:p>
                </w:tc>
              </w:tr>
            </w:sdtContent>
          </w:sdt>
          <w:sdt>
            <w:sdtPr>
              <w:rPr>
                <w:rFonts w:hint="eastAsia"/>
                <w:szCs w:val="21"/>
              </w:rPr>
              <w:alias w:val="收到的其他与经营活动有关的现金明细"/>
              <w:tag w:val="_TUP_ca9171e54df6430e9436143874401ecc"/>
              <w:id w:val="86962493"/>
              <w:lock w:val="sdtLocked"/>
              <w:placeholder>
                <w:docPart w:val="C54CDA2A1666456786F182A3F88E6055"/>
              </w:placeholder>
            </w:sdtPr>
            <w:sdtContent>
              <w:tr w:rsidR="008F215C" w14:paraId="7303BBF3" w14:textId="77777777" w:rsidTr="00DA2225">
                <w:tc>
                  <w:tcPr>
                    <w:tcW w:w="2889" w:type="pct"/>
                  </w:tcPr>
                  <w:p w14:paraId="4AE9027B" w14:textId="77777777" w:rsidR="008F215C" w:rsidRDefault="008F215C" w:rsidP="00ED24BC">
                    <w:pPr>
                      <w:autoSpaceDE w:val="0"/>
                      <w:autoSpaceDN w:val="0"/>
                      <w:adjustRightInd w:val="0"/>
                      <w:snapToGrid w:val="0"/>
                      <w:spacing w:line="240" w:lineRule="atLeast"/>
                      <w:rPr>
                        <w:szCs w:val="21"/>
                      </w:rPr>
                    </w:pPr>
                    <w:r>
                      <w:t>政府补助收入</w:t>
                    </w:r>
                  </w:p>
                </w:tc>
                <w:tc>
                  <w:tcPr>
                    <w:tcW w:w="1044" w:type="pct"/>
                    <w:vAlign w:val="bottom"/>
                  </w:tcPr>
                  <w:p w14:paraId="6810F389" w14:textId="77777777" w:rsidR="008F215C" w:rsidRDefault="008F215C" w:rsidP="00ED24BC">
                    <w:pPr>
                      <w:jc w:val="right"/>
                      <w:rPr>
                        <w:szCs w:val="21"/>
                      </w:rPr>
                    </w:pPr>
                    <w:r>
                      <w:t>131,946,708.40</w:t>
                    </w:r>
                  </w:p>
                </w:tc>
                <w:tc>
                  <w:tcPr>
                    <w:tcW w:w="1067" w:type="pct"/>
                  </w:tcPr>
                  <w:p w14:paraId="6D5BBA37" w14:textId="77777777" w:rsidR="008F215C" w:rsidRDefault="008F215C" w:rsidP="00ED24BC">
                    <w:pPr>
                      <w:jc w:val="right"/>
                      <w:rPr>
                        <w:szCs w:val="21"/>
                      </w:rPr>
                    </w:pPr>
                    <w:r>
                      <w:t>28,866,208.37</w:t>
                    </w:r>
                  </w:p>
                </w:tc>
              </w:tr>
            </w:sdtContent>
          </w:sdt>
          <w:sdt>
            <w:sdtPr>
              <w:rPr>
                <w:rFonts w:hint="eastAsia"/>
                <w:szCs w:val="21"/>
              </w:rPr>
              <w:alias w:val="收到的其他与经营活动有关的现金明细"/>
              <w:tag w:val="_TUP_ca9171e54df6430e9436143874401ecc"/>
              <w:id w:val="224643331"/>
              <w:lock w:val="sdtLocked"/>
              <w:placeholder>
                <w:docPart w:val="C54CDA2A1666456786F182A3F88E6055"/>
              </w:placeholder>
            </w:sdtPr>
            <w:sdtContent>
              <w:tr w:rsidR="008F215C" w14:paraId="0886A268" w14:textId="77777777" w:rsidTr="00DA2225">
                <w:tc>
                  <w:tcPr>
                    <w:tcW w:w="2889" w:type="pct"/>
                  </w:tcPr>
                  <w:p w14:paraId="714E4FBC" w14:textId="77777777" w:rsidR="008F215C" w:rsidRDefault="008F215C" w:rsidP="00ED24BC">
                    <w:pPr>
                      <w:autoSpaceDE w:val="0"/>
                      <w:autoSpaceDN w:val="0"/>
                      <w:adjustRightInd w:val="0"/>
                      <w:snapToGrid w:val="0"/>
                      <w:spacing w:line="240" w:lineRule="atLeast"/>
                      <w:rPr>
                        <w:szCs w:val="21"/>
                      </w:rPr>
                    </w:pPr>
                    <w:r>
                      <w:t>保证金及押金</w:t>
                    </w:r>
                  </w:p>
                </w:tc>
                <w:tc>
                  <w:tcPr>
                    <w:tcW w:w="1044" w:type="pct"/>
                    <w:vAlign w:val="bottom"/>
                  </w:tcPr>
                  <w:p w14:paraId="6455E63E" w14:textId="77777777" w:rsidR="008F215C" w:rsidRDefault="008F215C" w:rsidP="00ED24BC">
                    <w:pPr>
                      <w:jc w:val="right"/>
                      <w:rPr>
                        <w:szCs w:val="21"/>
                      </w:rPr>
                    </w:pPr>
                    <w:r>
                      <w:t>5,969,632.93</w:t>
                    </w:r>
                  </w:p>
                </w:tc>
                <w:tc>
                  <w:tcPr>
                    <w:tcW w:w="1067" w:type="pct"/>
                  </w:tcPr>
                  <w:p w14:paraId="4E6EB79B" w14:textId="77777777" w:rsidR="008F215C" w:rsidRDefault="008F215C" w:rsidP="00ED24BC">
                    <w:pPr>
                      <w:jc w:val="right"/>
                      <w:rPr>
                        <w:szCs w:val="21"/>
                      </w:rPr>
                    </w:pPr>
                    <w:r>
                      <w:t>23,990,600.00</w:t>
                    </w:r>
                  </w:p>
                </w:tc>
              </w:tr>
            </w:sdtContent>
          </w:sdt>
          <w:sdt>
            <w:sdtPr>
              <w:rPr>
                <w:rFonts w:hint="eastAsia"/>
                <w:szCs w:val="21"/>
              </w:rPr>
              <w:alias w:val="收到的其他与经营活动有关的现金明细"/>
              <w:tag w:val="_TUP_ca9171e54df6430e9436143874401ecc"/>
              <w:id w:val="-237178440"/>
              <w:lock w:val="sdtLocked"/>
              <w:placeholder>
                <w:docPart w:val="C54CDA2A1666456786F182A3F88E6055"/>
              </w:placeholder>
            </w:sdtPr>
            <w:sdtContent>
              <w:tr w:rsidR="008F215C" w14:paraId="68FFAC8D" w14:textId="77777777" w:rsidTr="00DA2225">
                <w:tc>
                  <w:tcPr>
                    <w:tcW w:w="2889" w:type="pct"/>
                  </w:tcPr>
                  <w:p w14:paraId="3011353E" w14:textId="77777777" w:rsidR="008F215C" w:rsidRDefault="008F215C" w:rsidP="00ED24BC">
                    <w:pPr>
                      <w:autoSpaceDE w:val="0"/>
                      <w:autoSpaceDN w:val="0"/>
                      <w:adjustRightInd w:val="0"/>
                      <w:snapToGrid w:val="0"/>
                      <w:spacing w:line="240" w:lineRule="atLeast"/>
                      <w:rPr>
                        <w:szCs w:val="21"/>
                      </w:rPr>
                    </w:pPr>
                    <w:r>
                      <w:t>企业往来款</w:t>
                    </w:r>
                  </w:p>
                </w:tc>
                <w:tc>
                  <w:tcPr>
                    <w:tcW w:w="1044" w:type="pct"/>
                    <w:vAlign w:val="bottom"/>
                  </w:tcPr>
                  <w:p w14:paraId="1F344D9D" w14:textId="77777777" w:rsidR="008F215C" w:rsidRDefault="008F215C" w:rsidP="00ED24BC">
                    <w:pPr>
                      <w:jc w:val="right"/>
                      <w:rPr>
                        <w:szCs w:val="21"/>
                      </w:rPr>
                    </w:pPr>
                    <w:r>
                      <w:t>85,085,527.18</w:t>
                    </w:r>
                  </w:p>
                </w:tc>
                <w:tc>
                  <w:tcPr>
                    <w:tcW w:w="1067" w:type="pct"/>
                  </w:tcPr>
                  <w:p w14:paraId="34923B74" w14:textId="77777777" w:rsidR="008F215C" w:rsidRDefault="008F215C" w:rsidP="00ED24BC">
                    <w:pPr>
                      <w:jc w:val="right"/>
                      <w:rPr>
                        <w:szCs w:val="21"/>
                      </w:rPr>
                    </w:pPr>
                    <w:r>
                      <w:t>23,644,443.25</w:t>
                    </w:r>
                  </w:p>
                </w:tc>
              </w:tr>
            </w:sdtContent>
          </w:sdt>
          <w:sdt>
            <w:sdtPr>
              <w:rPr>
                <w:rFonts w:hint="eastAsia"/>
                <w:szCs w:val="21"/>
              </w:rPr>
              <w:alias w:val="收到的其他与经营活动有关的现金明细"/>
              <w:tag w:val="_TUP_ca9171e54df6430e9436143874401ecc"/>
              <w:id w:val="-2146418647"/>
              <w:lock w:val="sdtLocked"/>
              <w:placeholder>
                <w:docPart w:val="C54CDA2A1666456786F182A3F88E6055"/>
              </w:placeholder>
            </w:sdtPr>
            <w:sdtContent>
              <w:tr w:rsidR="008F215C" w14:paraId="26EB8D5E" w14:textId="77777777" w:rsidTr="00DA2225">
                <w:tc>
                  <w:tcPr>
                    <w:tcW w:w="2889" w:type="pct"/>
                  </w:tcPr>
                  <w:p w14:paraId="338B8E24" w14:textId="77777777" w:rsidR="008F215C" w:rsidRDefault="008F215C" w:rsidP="00ED24BC">
                    <w:pPr>
                      <w:autoSpaceDE w:val="0"/>
                      <w:autoSpaceDN w:val="0"/>
                      <w:adjustRightInd w:val="0"/>
                      <w:snapToGrid w:val="0"/>
                      <w:spacing w:line="240" w:lineRule="atLeast"/>
                      <w:rPr>
                        <w:szCs w:val="21"/>
                      </w:rPr>
                    </w:pPr>
                    <w:r>
                      <w:t>被合并单位渝物民爆原存放港务物流集团款项</w:t>
                    </w:r>
                  </w:p>
                </w:tc>
                <w:tc>
                  <w:tcPr>
                    <w:tcW w:w="1044" w:type="pct"/>
                    <w:vAlign w:val="bottom"/>
                  </w:tcPr>
                  <w:p w14:paraId="0BD8CAA8" w14:textId="77777777" w:rsidR="008F215C" w:rsidRDefault="008F215C" w:rsidP="00ED24BC">
                    <w:pPr>
                      <w:jc w:val="right"/>
                      <w:rPr>
                        <w:szCs w:val="21"/>
                      </w:rPr>
                    </w:pPr>
                  </w:p>
                </w:tc>
                <w:tc>
                  <w:tcPr>
                    <w:tcW w:w="1067" w:type="pct"/>
                  </w:tcPr>
                  <w:p w14:paraId="16E33EC3" w14:textId="77777777" w:rsidR="008F215C" w:rsidRDefault="008F215C" w:rsidP="00ED24BC">
                    <w:pPr>
                      <w:jc w:val="right"/>
                      <w:rPr>
                        <w:szCs w:val="21"/>
                      </w:rPr>
                    </w:pPr>
                    <w:r>
                      <w:t>50,000,000.00</w:t>
                    </w:r>
                  </w:p>
                </w:tc>
              </w:tr>
            </w:sdtContent>
          </w:sdt>
          <w:sdt>
            <w:sdtPr>
              <w:rPr>
                <w:rFonts w:hint="eastAsia"/>
                <w:szCs w:val="21"/>
              </w:rPr>
              <w:alias w:val="收到的其他与经营活动有关的现金明细"/>
              <w:tag w:val="_TUP_ca9171e54df6430e9436143874401ecc"/>
              <w:id w:val="-1106345771"/>
              <w:lock w:val="sdtLocked"/>
              <w:placeholder>
                <w:docPart w:val="C54CDA2A1666456786F182A3F88E6055"/>
              </w:placeholder>
            </w:sdtPr>
            <w:sdtContent>
              <w:tr w:rsidR="008F215C" w14:paraId="04FAEE0A" w14:textId="77777777" w:rsidTr="00DA2225">
                <w:tc>
                  <w:tcPr>
                    <w:tcW w:w="2889" w:type="pct"/>
                  </w:tcPr>
                  <w:p w14:paraId="359B1069" w14:textId="77777777" w:rsidR="008F215C" w:rsidRDefault="008F215C" w:rsidP="00ED24BC">
                    <w:pPr>
                      <w:autoSpaceDE w:val="0"/>
                      <w:autoSpaceDN w:val="0"/>
                      <w:adjustRightInd w:val="0"/>
                      <w:snapToGrid w:val="0"/>
                      <w:spacing w:line="240" w:lineRule="atLeast"/>
                      <w:rPr>
                        <w:szCs w:val="21"/>
                      </w:rPr>
                    </w:pPr>
                    <w:r>
                      <w:t>经营活动有关的营业外收入</w:t>
                    </w:r>
                  </w:p>
                </w:tc>
                <w:tc>
                  <w:tcPr>
                    <w:tcW w:w="1044" w:type="pct"/>
                    <w:vAlign w:val="bottom"/>
                  </w:tcPr>
                  <w:p w14:paraId="18D16E01" w14:textId="77777777" w:rsidR="008F215C" w:rsidRDefault="008F215C" w:rsidP="00ED24BC">
                    <w:pPr>
                      <w:jc w:val="right"/>
                      <w:rPr>
                        <w:szCs w:val="21"/>
                      </w:rPr>
                    </w:pPr>
                    <w:r>
                      <w:t>6,040,003.04</w:t>
                    </w:r>
                  </w:p>
                </w:tc>
                <w:tc>
                  <w:tcPr>
                    <w:tcW w:w="1067" w:type="pct"/>
                  </w:tcPr>
                  <w:p w14:paraId="3575D862" w14:textId="77777777" w:rsidR="008F215C" w:rsidRDefault="008F215C" w:rsidP="00ED24BC">
                    <w:pPr>
                      <w:jc w:val="right"/>
                      <w:rPr>
                        <w:szCs w:val="21"/>
                      </w:rPr>
                    </w:pPr>
                    <w:r>
                      <w:t>4,478,686.78</w:t>
                    </w:r>
                  </w:p>
                </w:tc>
              </w:tr>
            </w:sdtContent>
          </w:sdt>
          <w:sdt>
            <w:sdtPr>
              <w:rPr>
                <w:rFonts w:hint="eastAsia"/>
                <w:szCs w:val="21"/>
              </w:rPr>
              <w:alias w:val="收到的其他与经营活动有关的现金明细"/>
              <w:tag w:val="_TUP_ca9171e54df6430e9436143874401ecc"/>
              <w:id w:val="-1132633466"/>
              <w:lock w:val="sdtLocked"/>
              <w:placeholder>
                <w:docPart w:val="EE3BDD44405144A899A6061DB65C441C"/>
              </w:placeholder>
            </w:sdtPr>
            <w:sdtContent>
              <w:tr w:rsidR="008F215C" w14:paraId="78BB0E61" w14:textId="77777777" w:rsidTr="00DA2225">
                <w:tc>
                  <w:tcPr>
                    <w:tcW w:w="2889" w:type="pct"/>
                  </w:tcPr>
                  <w:p w14:paraId="298A9F38" w14:textId="77777777" w:rsidR="008F215C" w:rsidRDefault="008F215C" w:rsidP="00ED24BC">
                    <w:pPr>
                      <w:autoSpaceDE w:val="0"/>
                      <w:autoSpaceDN w:val="0"/>
                      <w:adjustRightInd w:val="0"/>
                      <w:snapToGrid w:val="0"/>
                      <w:spacing w:line="240" w:lineRule="atLeast"/>
                      <w:rPr>
                        <w:szCs w:val="21"/>
                      </w:rPr>
                    </w:pPr>
                    <w:r>
                      <w:t>其他</w:t>
                    </w:r>
                  </w:p>
                </w:tc>
                <w:tc>
                  <w:tcPr>
                    <w:tcW w:w="1044" w:type="pct"/>
                    <w:vAlign w:val="bottom"/>
                  </w:tcPr>
                  <w:p w14:paraId="460AF9EA" w14:textId="77777777" w:rsidR="008F215C" w:rsidRDefault="008F215C" w:rsidP="00ED24BC">
                    <w:pPr>
                      <w:jc w:val="right"/>
                      <w:rPr>
                        <w:szCs w:val="21"/>
                      </w:rPr>
                    </w:pPr>
                    <w:r>
                      <w:t>16,700,000.00</w:t>
                    </w:r>
                  </w:p>
                </w:tc>
                <w:tc>
                  <w:tcPr>
                    <w:tcW w:w="1067" w:type="pct"/>
                  </w:tcPr>
                  <w:p w14:paraId="2E22664B" w14:textId="77777777" w:rsidR="008F215C" w:rsidRDefault="008F215C" w:rsidP="00ED24BC">
                    <w:pPr>
                      <w:jc w:val="right"/>
                      <w:rPr>
                        <w:szCs w:val="21"/>
                      </w:rPr>
                    </w:pPr>
                    <w:r>
                      <w:t>5,030,232.35</w:t>
                    </w:r>
                  </w:p>
                </w:tc>
              </w:tr>
            </w:sdtContent>
          </w:sdt>
          <w:tr w:rsidR="008F215C" w14:paraId="50B0F0BE" w14:textId="77777777" w:rsidTr="00DA2225">
            <w:sdt>
              <w:sdtPr>
                <w:tag w:val="_PLD_15c008cf970d4546b79acd33ba59b803"/>
                <w:id w:val="44648039"/>
                <w:lock w:val="sdtLocked"/>
              </w:sdtPr>
              <w:sdtContent>
                <w:tc>
                  <w:tcPr>
                    <w:tcW w:w="2889" w:type="pct"/>
                  </w:tcPr>
                  <w:p w14:paraId="3B2395DA" w14:textId="77777777" w:rsidR="008F215C" w:rsidRDefault="008F215C" w:rsidP="00ED24BC">
                    <w:pPr>
                      <w:autoSpaceDE w:val="0"/>
                      <w:autoSpaceDN w:val="0"/>
                      <w:adjustRightInd w:val="0"/>
                      <w:snapToGrid w:val="0"/>
                      <w:spacing w:line="240" w:lineRule="atLeast"/>
                      <w:jc w:val="center"/>
                      <w:rPr>
                        <w:szCs w:val="21"/>
                      </w:rPr>
                    </w:pPr>
                    <w:r>
                      <w:rPr>
                        <w:rFonts w:hint="eastAsia"/>
                        <w:szCs w:val="21"/>
                      </w:rPr>
                      <w:t>合计</w:t>
                    </w:r>
                  </w:p>
                </w:tc>
              </w:sdtContent>
            </w:sdt>
            <w:tc>
              <w:tcPr>
                <w:tcW w:w="1044" w:type="pct"/>
                <w:vAlign w:val="bottom"/>
              </w:tcPr>
              <w:p w14:paraId="5F38945A" w14:textId="77777777" w:rsidR="008F215C" w:rsidRDefault="008F215C" w:rsidP="00ED24BC">
                <w:pPr>
                  <w:jc w:val="right"/>
                  <w:rPr>
                    <w:szCs w:val="21"/>
                  </w:rPr>
                </w:pPr>
                <w:r>
                  <w:t>259,729,200.78</w:t>
                </w:r>
              </w:p>
            </w:tc>
            <w:tc>
              <w:tcPr>
                <w:tcW w:w="1067" w:type="pct"/>
              </w:tcPr>
              <w:p w14:paraId="18A01777" w14:textId="77777777" w:rsidR="008F215C" w:rsidRDefault="008F215C" w:rsidP="00ED24BC">
                <w:pPr>
                  <w:jc w:val="right"/>
                  <w:rPr>
                    <w:szCs w:val="21"/>
                  </w:rPr>
                </w:pPr>
                <w:r>
                  <w:t>147,386,271.37</w:t>
                </w:r>
              </w:p>
            </w:tc>
          </w:tr>
        </w:tbl>
        <w:p w14:paraId="36840D6B" w14:textId="7C8B4BFA" w:rsidR="00D4525D" w:rsidRDefault="007D4C81">
          <w:pPr>
            <w:snapToGrid w:val="0"/>
            <w:spacing w:before="60" w:after="60" w:line="240" w:lineRule="atLeast"/>
            <w:rPr>
              <w:szCs w:val="21"/>
            </w:rPr>
          </w:pPr>
        </w:p>
      </w:sdtContent>
    </w:sdt>
    <w:sdt>
      <w:sdtPr>
        <w:rPr>
          <w:rFonts w:ascii="宋体" w:eastAsia="宋体" w:hAnsi="宋体" w:cs="宋体" w:hint="eastAsia"/>
          <w:b w:val="0"/>
          <w:bCs w:val="0"/>
          <w:kern w:val="0"/>
          <w:sz w:val="24"/>
          <w:szCs w:val="24"/>
        </w:rPr>
        <w:alias w:val="模块:支付的其他与经营活动有关的现金"/>
        <w:tag w:val="_SEC_69836e8867b347e7b3fe206eca280b9d"/>
        <w:id w:val="187723091"/>
        <w:lock w:val="sdtLocked"/>
        <w:placeholder>
          <w:docPart w:val="GBC22222222222222222222222222222"/>
        </w:placeholder>
      </w:sdtPr>
      <w:sdtEndPr>
        <w:rPr>
          <w:rFonts w:asciiTheme="minorHAnsi" w:hAnsiTheme="minorHAnsi" w:cstheme="minorBidi"/>
          <w:kern w:val="2"/>
          <w:sz w:val="21"/>
          <w:szCs w:val="21"/>
        </w:rPr>
      </w:sdtEndPr>
      <w:sdtContent>
        <w:p w14:paraId="6B738C3C" w14:textId="77777777" w:rsidR="00D4525D" w:rsidRDefault="0025122A">
          <w:pPr>
            <w:pStyle w:val="4"/>
            <w:numPr>
              <w:ilvl w:val="0"/>
              <w:numId w:val="164"/>
            </w:numPr>
            <w:ind w:left="426" w:hanging="426"/>
          </w:pPr>
          <w:r>
            <w:rPr>
              <w:rFonts w:hint="eastAsia"/>
            </w:rPr>
            <w:t>支付的其他与经营活动有关的现金</w:t>
          </w:r>
        </w:p>
        <w:sdt>
          <w:sdtPr>
            <w:alias w:val="是否适用：支付的其他与经营活动有关的现金[双击切换]"/>
            <w:tag w:val="_GBC_f4dd9812849049808cd722f0acb16a7a"/>
            <w:id w:val="-577284236"/>
            <w:lock w:val="sdtContentLocked"/>
            <w:placeholder>
              <w:docPart w:val="GBC22222222222222222222222222222"/>
            </w:placeholder>
          </w:sdtPr>
          <w:sdtContent>
            <w:p w14:paraId="4AD7C911" w14:textId="7C1A2B00" w:rsidR="00D4525D" w:rsidRDefault="0025122A">
              <w:r>
                <w:fldChar w:fldCharType="begin"/>
              </w:r>
              <w:r w:rsidR="008F215C">
                <w:instrText xml:space="preserve">MACROBUTTON  SnrToggleCheckbox √适用 </w:instrText>
              </w:r>
              <w:r>
                <w:fldChar w:fldCharType="end"/>
              </w:r>
              <w:r>
                <w:fldChar w:fldCharType="begin"/>
              </w:r>
              <w:r w:rsidR="008F215C">
                <w:instrText xml:space="preserve"> MACROBUTTON  SnrToggleCheckbox □不适用 </w:instrText>
              </w:r>
              <w:r>
                <w:fldChar w:fldCharType="end"/>
              </w:r>
            </w:p>
          </w:sdtContent>
        </w:sdt>
        <w:p w14:paraId="534960F9" w14:textId="1F19EADA" w:rsidR="00D4525D" w:rsidRDefault="0025122A">
          <w:pPr>
            <w:jc w:val="right"/>
            <w:rPr>
              <w:szCs w:val="21"/>
            </w:rPr>
          </w:pPr>
          <w:r>
            <w:rPr>
              <w:rFonts w:hint="eastAsia"/>
              <w:szCs w:val="21"/>
            </w:rPr>
            <w:t>单位：</w:t>
          </w:r>
          <w:sdt>
            <w:sdtPr>
              <w:rPr>
                <w:rFonts w:hint="eastAsia"/>
                <w:szCs w:val="21"/>
              </w:rPr>
              <w:alias w:val="单位：财务附注：支付的其他与经营活动有关的现金"/>
              <w:tag w:val="_GBC_43b6d286fa3345adb12f59f8ca6d94fd"/>
              <w:id w:val="14172941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1cb95a87f7e44f1f81d520deac5b4e18"/>
              <w:id w:val="277764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5382"/>
            <w:gridCol w:w="1701"/>
            <w:gridCol w:w="1740"/>
          </w:tblGrid>
          <w:tr w:rsidR="008F215C" w14:paraId="78B88CE7" w14:textId="77777777" w:rsidTr="00DA2225">
            <w:sdt>
              <w:sdtPr>
                <w:tag w:val="_PLD_313336294a534de9a634e32311d5592e"/>
                <w:id w:val="-1785956131"/>
                <w:lock w:val="sdtLocked"/>
              </w:sdtPr>
              <w:sdtContent>
                <w:tc>
                  <w:tcPr>
                    <w:tcW w:w="3050" w:type="pct"/>
                  </w:tcPr>
                  <w:p w14:paraId="1824242D" w14:textId="77777777" w:rsidR="008F215C" w:rsidRDefault="008F215C" w:rsidP="00ED24BC">
                    <w:pPr>
                      <w:autoSpaceDE w:val="0"/>
                      <w:autoSpaceDN w:val="0"/>
                      <w:adjustRightInd w:val="0"/>
                      <w:snapToGrid w:val="0"/>
                      <w:jc w:val="center"/>
                      <w:rPr>
                        <w:szCs w:val="21"/>
                      </w:rPr>
                    </w:pPr>
                    <w:r>
                      <w:rPr>
                        <w:rFonts w:hint="eastAsia"/>
                        <w:szCs w:val="21"/>
                      </w:rPr>
                      <w:t>项目</w:t>
                    </w:r>
                  </w:p>
                </w:tc>
              </w:sdtContent>
            </w:sdt>
            <w:sdt>
              <w:sdtPr>
                <w:tag w:val="_PLD_254446e36934468da941d479360a4c79"/>
                <w:id w:val="331814495"/>
                <w:lock w:val="sdtLocked"/>
              </w:sdtPr>
              <w:sdtContent>
                <w:tc>
                  <w:tcPr>
                    <w:tcW w:w="964" w:type="pct"/>
                  </w:tcPr>
                  <w:p w14:paraId="3D8C908A" w14:textId="77777777" w:rsidR="008F215C" w:rsidRDefault="008F215C" w:rsidP="00ED24BC">
                    <w:pPr>
                      <w:autoSpaceDE w:val="0"/>
                      <w:autoSpaceDN w:val="0"/>
                      <w:adjustRightInd w:val="0"/>
                      <w:snapToGrid w:val="0"/>
                      <w:jc w:val="center"/>
                      <w:rPr>
                        <w:szCs w:val="21"/>
                      </w:rPr>
                    </w:pPr>
                    <w:r>
                      <w:rPr>
                        <w:rFonts w:hint="eastAsia"/>
                      </w:rPr>
                      <w:t>本期发生额</w:t>
                    </w:r>
                  </w:p>
                </w:tc>
              </w:sdtContent>
            </w:sdt>
            <w:sdt>
              <w:sdtPr>
                <w:tag w:val="_PLD_7dc479c1c10240cc94f89ea3fc1d6136"/>
                <w:id w:val="-2061087030"/>
                <w:lock w:val="sdtLocked"/>
              </w:sdtPr>
              <w:sdtContent>
                <w:tc>
                  <w:tcPr>
                    <w:tcW w:w="986" w:type="pct"/>
                  </w:tcPr>
                  <w:p w14:paraId="5491CED4" w14:textId="77777777" w:rsidR="008F215C" w:rsidRDefault="008F215C" w:rsidP="00ED24BC">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TUP_6bc26f086cee402ca4d348d61c665ec6"/>
              <w:id w:val="-18626120"/>
              <w:lock w:val="sdtLocked"/>
              <w:placeholder>
                <w:docPart w:val="44E6D4B096BE457CB766427295E2885B"/>
              </w:placeholder>
            </w:sdtPr>
            <w:sdtContent>
              <w:tr w:rsidR="008F215C" w14:paraId="34C449D4" w14:textId="77777777" w:rsidTr="00DA2225">
                <w:tc>
                  <w:tcPr>
                    <w:tcW w:w="3050" w:type="pct"/>
                  </w:tcPr>
                  <w:p w14:paraId="5B027DB7" w14:textId="77777777" w:rsidR="008F215C" w:rsidRDefault="008F215C" w:rsidP="00ED24BC">
                    <w:pPr>
                      <w:autoSpaceDE w:val="0"/>
                      <w:autoSpaceDN w:val="0"/>
                      <w:adjustRightInd w:val="0"/>
                      <w:snapToGrid w:val="0"/>
                      <w:rPr>
                        <w:szCs w:val="21"/>
                      </w:rPr>
                    </w:pPr>
                    <w:r>
                      <w:t>财务费用-手续费及其他</w:t>
                    </w:r>
                  </w:p>
                </w:tc>
                <w:tc>
                  <w:tcPr>
                    <w:tcW w:w="964" w:type="pct"/>
                  </w:tcPr>
                  <w:p w14:paraId="099DC2CE" w14:textId="77777777" w:rsidR="008F215C" w:rsidRDefault="008F215C" w:rsidP="00ED24BC">
                    <w:pPr>
                      <w:jc w:val="right"/>
                      <w:rPr>
                        <w:szCs w:val="21"/>
                      </w:rPr>
                    </w:pPr>
                    <w:r>
                      <w:t>620,297.06</w:t>
                    </w:r>
                  </w:p>
                </w:tc>
                <w:tc>
                  <w:tcPr>
                    <w:tcW w:w="986" w:type="pct"/>
                  </w:tcPr>
                  <w:p w14:paraId="04470CD7" w14:textId="77777777" w:rsidR="008F215C" w:rsidRDefault="008F215C" w:rsidP="00ED24BC">
                    <w:pPr>
                      <w:jc w:val="right"/>
                      <w:rPr>
                        <w:szCs w:val="21"/>
                      </w:rPr>
                    </w:pPr>
                    <w:r>
                      <w:t>1,004,654.76</w:t>
                    </w:r>
                  </w:p>
                </w:tc>
              </w:tr>
            </w:sdtContent>
          </w:sdt>
          <w:sdt>
            <w:sdtPr>
              <w:rPr>
                <w:rFonts w:hint="eastAsia"/>
                <w:szCs w:val="21"/>
              </w:rPr>
              <w:alias w:val="支付的其他与经营活动有关的现金明细"/>
              <w:tag w:val="_TUP_6bc26f086cee402ca4d348d61c665ec6"/>
              <w:id w:val="248400725"/>
              <w:lock w:val="sdtLocked"/>
              <w:placeholder>
                <w:docPart w:val="44E6D4B096BE457CB766427295E2885B"/>
              </w:placeholder>
            </w:sdtPr>
            <w:sdtContent>
              <w:tr w:rsidR="008F215C" w14:paraId="2958EF6A" w14:textId="77777777" w:rsidTr="00DA2225">
                <w:tc>
                  <w:tcPr>
                    <w:tcW w:w="3050" w:type="pct"/>
                  </w:tcPr>
                  <w:p w14:paraId="69512CEB" w14:textId="77777777" w:rsidR="008F215C" w:rsidRDefault="008F215C" w:rsidP="00ED24BC">
                    <w:pPr>
                      <w:autoSpaceDE w:val="0"/>
                      <w:autoSpaceDN w:val="0"/>
                      <w:adjustRightInd w:val="0"/>
                      <w:snapToGrid w:val="0"/>
                      <w:rPr>
                        <w:szCs w:val="21"/>
                      </w:rPr>
                    </w:pPr>
                    <w:r>
                      <w:t>销售费用、管理费用、研发费用等部分项目付现</w:t>
                    </w:r>
                  </w:p>
                </w:tc>
                <w:tc>
                  <w:tcPr>
                    <w:tcW w:w="964" w:type="pct"/>
                  </w:tcPr>
                  <w:p w14:paraId="6A352A94" w14:textId="77777777" w:rsidR="008F215C" w:rsidRDefault="008F215C" w:rsidP="00ED24BC">
                    <w:pPr>
                      <w:jc w:val="right"/>
                      <w:rPr>
                        <w:szCs w:val="21"/>
                      </w:rPr>
                    </w:pPr>
                    <w:r>
                      <w:t>44,906,478.19</w:t>
                    </w:r>
                  </w:p>
                </w:tc>
                <w:tc>
                  <w:tcPr>
                    <w:tcW w:w="986" w:type="pct"/>
                  </w:tcPr>
                  <w:p w14:paraId="14AF6F99" w14:textId="77777777" w:rsidR="008F215C" w:rsidRDefault="008F215C" w:rsidP="00ED24BC">
                    <w:pPr>
                      <w:jc w:val="right"/>
                      <w:rPr>
                        <w:szCs w:val="21"/>
                      </w:rPr>
                    </w:pPr>
                    <w:r>
                      <w:t>40,230,730.31</w:t>
                    </w:r>
                  </w:p>
                </w:tc>
              </w:tr>
            </w:sdtContent>
          </w:sdt>
          <w:sdt>
            <w:sdtPr>
              <w:rPr>
                <w:rFonts w:hint="eastAsia"/>
                <w:szCs w:val="21"/>
              </w:rPr>
              <w:alias w:val="支付的其他与经营活动有关的现金明细"/>
              <w:tag w:val="_TUP_6bc26f086cee402ca4d348d61c665ec6"/>
              <w:id w:val="1058604661"/>
              <w:lock w:val="sdtLocked"/>
              <w:placeholder>
                <w:docPart w:val="F10B2CE6FB29401FB26AF749935363D7"/>
              </w:placeholder>
            </w:sdtPr>
            <w:sdtContent>
              <w:tr w:rsidR="008F215C" w14:paraId="02916F12" w14:textId="77777777" w:rsidTr="00DA2225">
                <w:tc>
                  <w:tcPr>
                    <w:tcW w:w="3050" w:type="pct"/>
                  </w:tcPr>
                  <w:p w14:paraId="53E57D23" w14:textId="77777777" w:rsidR="008F215C" w:rsidRDefault="008F215C" w:rsidP="00ED24BC">
                    <w:pPr>
                      <w:autoSpaceDE w:val="0"/>
                      <w:autoSpaceDN w:val="0"/>
                      <w:adjustRightInd w:val="0"/>
                      <w:snapToGrid w:val="0"/>
                      <w:rPr>
                        <w:szCs w:val="21"/>
                      </w:rPr>
                    </w:pPr>
                    <w:r>
                      <w:t>保证金及押金</w:t>
                    </w:r>
                  </w:p>
                </w:tc>
                <w:tc>
                  <w:tcPr>
                    <w:tcW w:w="964" w:type="pct"/>
                  </w:tcPr>
                  <w:p w14:paraId="25FE9A6F" w14:textId="77777777" w:rsidR="008F215C" w:rsidRDefault="008F215C" w:rsidP="00ED24BC">
                    <w:pPr>
                      <w:jc w:val="right"/>
                      <w:rPr>
                        <w:szCs w:val="21"/>
                      </w:rPr>
                    </w:pPr>
                    <w:r>
                      <w:t>7,894,097.62</w:t>
                    </w:r>
                  </w:p>
                </w:tc>
                <w:tc>
                  <w:tcPr>
                    <w:tcW w:w="986" w:type="pct"/>
                  </w:tcPr>
                  <w:p w14:paraId="33774B53" w14:textId="77777777" w:rsidR="008F215C" w:rsidRDefault="008F215C" w:rsidP="00ED24BC">
                    <w:pPr>
                      <w:jc w:val="right"/>
                      <w:rPr>
                        <w:szCs w:val="21"/>
                      </w:rPr>
                    </w:pPr>
                    <w:r>
                      <w:t>506,200.00</w:t>
                    </w:r>
                  </w:p>
                </w:tc>
              </w:tr>
            </w:sdtContent>
          </w:sdt>
          <w:sdt>
            <w:sdtPr>
              <w:rPr>
                <w:rFonts w:hint="eastAsia"/>
                <w:szCs w:val="21"/>
              </w:rPr>
              <w:alias w:val="支付的其他与经营活动有关的现金明细"/>
              <w:tag w:val="_TUP_6bc26f086cee402ca4d348d61c665ec6"/>
              <w:id w:val="158282258"/>
              <w:lock w:val="sdtLocked"/>
              <w:placeholder>
                <w:docPart w:val="F10B2CE6FB29401FB26AF749935363D7"/>
              </w:placeholder>
            </w:sdtPr>
            <w:sdtContent>
              <w:tr w:rsidR="008F215C" w14:paraId="4412BAC4" w14:textId="77777777" w:rsidTr="00DA2225">
                <w:tc>
                  <w:tcPr>
                    <w:tcW w:w="3050" w:type="pct"/>
                  </w:tcPr>
                  <w:p w14:paraId="205EB6B2" w14:textId="77777777" w:rsidR="008F215C" w:rsidRDefault="008F215C" w:rsidP="00ED24BC">
                    <w:pPr>
                      <w:autoSpaceDE w:val="0"/>
                      <w:autoSpaceDN w:val="0"/>
                      <w:adjustRightInd w:val="0"/>
                      <w:snapToGrid w:val="0"/>
                      <w:rPr>
                        <w:szCs w:val="21"/>
                      </w:rPr>
                    </w:pPr>
                    <w:r>
                      <w:t>支付的合并范围内的往来款</w:t>
                    </w:r>
                  </w:p>
                </w:tc>
                <w:tc>
                  <w:tcPr>
                    <w:tcW w:w="964" w:type="pct"/>
                  </w:tcPr>
                  <w:p w14:paraId="6C938422" w14:textId="77777777" w:rsidR="008F215C" w:rsidRDefault="008F215C" w:rsidP="00ED24BC">
                    <w:pPr>
                      <w:jc w:val="right"/>
                      <w:rPr>
                        <w:szCs w:val="21"/>
                      </w:rPr>
                    </w:pPr>
                  </w:p>
                </w:tc>
                <w:tc>
                  <w:tcPr>
                    <w:tcW w:w="986" w:type="pct"/>
                  </w:tcPr>
                  <w:p w14:paraId="72410967" w14:textId="77777777" w:rsidR="008F215C" w:rsidRDefault="008F215C" w:rsidP="00ED24BC">
                    <w:pPr>
                      <w:jc w:val="right"/>
                      <w:rPr>
                        <w:szCs w:val="21"/>
                      </w:rPr>
                    </w:pPr>
                  </w:p>
                </w:tc>
              </w:tr>
            </w:sdtContent>
          </w:sdt>
          <w:sdt>
            <w:sdtPr>
              <w:rPr>
                <w:rFonts w:hint="eastAsia"/>
                <w:szCs w:val="21"/>
              </w:rPr>
              <w:alias w:val="支付的其他与经营活动有关的现金明细"/>
              <w:tag w:val="_TUP_6bc26f086cee402ca4d348d61c665ec6"/>
              <w:id w:val="603310622"/>
              <w:lock w:val="sdtLocked"/>
              <w:placeholder>
                <w:docPart w:val="F10B2CE6FB29401FB26AF749935363D7"/>
              </w:placeholder>
            </w:sdtPr>
            <w:sdtContent>
              <w:tr w:rsidR="008F215C" w14:paraId="287709F8" w14:textId="77777777" w:rsidTr="00DA2225">
                <w:tc>
                  <w:tcPr>
                    <w:tcW w:w="3050" w:type="pct"/>
                  </w:tcPr>
                  <w:p w14:paraId="1D93BEE8" w14:textId="77777777" w:rsidR="008F215C" w:rsidRDefault="008F215C" w:rsidP="00ED24BC">
                    <w:pPr>
                      <w:autoSpaceDE w:val="0"/>
                      <w:autoSpaceDN w:val="0"/>
                      <w:adjustRightInd w:val="0"/>
                      <w:snapToGrid w:val="0"/>
                      <w:rPr>
                        <w:szCs w:val="21"/>
                      </w:rPr>
                    </w:pPr>
                    <w:r>
                      <w:t>企业往来款</w:t>
                    </w:r>
                  </w:p>
                </w:tc>
                <w:tc>
                  <w:tcPr>
                    <w:tcW w:w="964" w:type="pct"/>
                  </w:tcPr>
                  <w:p w14:paraId="480F8B9E" w14:textId="77777777" w:rsidR="008F215C" w:rsidRDefault="008F215C" w:rsidP="00ED24BC">
                    <w:pPr>
                      <w:jc w:val="right"/>
                      <w:rPr>
                        <w:szCs w:val="21"/>
                      </w:rPr>
                    </w:pPr>
                    <w:r>
                      <w:t>29,447,014.55</w:t>
                    </w:r>
                  </w:p>
                </w:tc>
                <w:tc>
                  <w:tcPr>
                    <w:tcW w:w="986" w:type="pct"/>
                  </w:tcPr>
                  <w:p w14:paraId="176C153A" w14:textId="77777777" w:rsidR="008F215C" w:rsidRDefault="008F215C" w:rsidP="00ED24BC">
                    <w:pPr>
                      <w:jc w:val="right"/>
                      <w:rPr>
                        <w:szCs w:val="21"/>
                      </w:rPr>
                    </w:pPr>
                    <w:r>
                      <w:t>40,990,026.98</w:t>
                    </w:r>
                  </w:p>
                </w:tc>
              </w:tr>
            </w:sdtContent>
          </w:sdt>
          <w:sdt>
            <w:sdtPr>
              <w:rPr>
                <w:rFonts w:hint="eastAsia"/>
                <w:szCs w:val="21"/>
              </w:rPr>
              <w:alias w:val="支付的其他与经营活动有关的现金明细"/>
              <w:tag w:val="_TUP_6bc26f086cee402ca4d348d61c665ec6"/>
              <w:id w:val="1164352944"/>
              <w:lock w:val="sdtLocked"/>
              <w:placeholder>
                <w:docPart w:val="F10B2CE6FB29401FB26AF749935363D7"/>
              </w:placeholder>
            </w:sdtPr>
            <w:sdtContent>
              <w:tr w:rsidR="008F215C" w14:paraId="2B4CCCC4" w14:textId="77777777" w:rsidTr="00DA2225">
                <w:tc>
                  <w:tcPr>
                    <w:tcW w:w="3050" w:type="pct"/>
                  </w:tcPr>
                  <w:p w14:paraId="79C635E6" w14:textId="77777777" w:rsidR="008F215C" w:rsidRDefault="008F215C" w:rsidP="00ED24BC">
                    <w:pPr>
                      <w:autoSpaceDE w:val="0"/>
                      <w:autoSpaceDN w:val="0"/>
                      <w:adjustRightInd w:val="0"/>
                      <w:snapToGrid w:val="0"/>
                      <w:rPr>
                        <w:szCs w:val="21"/>
                      </w:rPr>
                    </w:pPr>
                    <w:r>
                      <w:t>经营活动有关的营业外支出</w:t>
                    </w:r>
                  </w:p>
                </w:tc>
                <w:tc>
                  <w:tcPr>
                    <w:tcW w:w="964" w:type="pct"/>
                  </w:tcPr>
                  <w:p w14:paraId="440EAB58" w14:textId="77777777" w:rsidR="008F215C" w:rsidRDefault="008F215C" w:rsidP="00ED24BC">
                    <w:pPr>
                      <w:jc w:val="right"/>
                      <w:rPr>
                        <w:szCs w:val="21"/>
                      </w:rPr>
                    </w:pPr>
                    <w:r>
                      <w:t>534,102.72</w:t>
                    </w:r>
                  </w:p>
                </w:tc>
                <w:tc>
                  <w:tcPr>
                    <w:tcW w:w="986" w:type="pct"/>
                  </w:tcPr>
                  <w:p w14:paraId="01D0334D" w14:textId="77777777" w:rsidR="008F215C" w:rsidRDefault="008F215C" w:rsidP="00ED24BC">
                    <w:pPr>
                      <w:jc w:val="right"/>
                      <w:rPr>
                        <w:szCs w:val="21"/>
                      </w:rPr>
                    </w:pPr>
                    <w:r>
                      <w:t>439,173.65</w:t>
                    </w:r>
                  </w:p>
                </w:tc>
              </w:tr>
            </w:sdtContent>
          </w:sdt>
          <w:sdt>
            <w:sdtPr>
              <w:rPr>
                <w:rFonts w:hint="eastAsia"/>
                <w:szCs w:val="21"/>
              </w:rPr>
              <w:alias w:val="支付的其他与经营活动有关的现金明细"/>
              <w:tag w:val="_TUP_6bc26f086cee402ca4d348d61c665ec6"/>
              <w:id w:val="-1066954562"/>
              <w:lock w:val="sdtLocked"/>
              <w:placeholder>
                <w:docPart w:val="F10B2CE6FB29401FB26AF749935363D7"/>
              </w:placeholder>
            </w:sdtPr>
            <w:sdtContent>
              <w:tr w:rsidR="008F215C" w14:paraId="0B1953FB" w14:textId="77777777" w:rsidTr="00DA2225">
                <w:tc>
                  <w:tcPr>
                    <w:tcW w:w="3050" w:type="pct"/>
                  </w:tcPr>
                  <w:p w14:paraId="3C585319" w14:textId="77777777" w:rsidR="008F215C" w:rsidRDefault="008F215C" w:rsidP="00ED24BC">
                    <w:pPr>
                      <w:autoSpaceDE w:val="0"/>
                      <w:autoSpaceDN w:val="0"/>
                      <w:adjustRightInd w:val="0"/>
                      <w:snapToGrid w:val="0"/>
                      <w:rPr>
                        <w:szCs w:val="21"/>
                      </w:rPr>
                    </w:pPr>
                    <w:r>
                      <w:t>其他</w:t>
                    </w:r>
                  </w:p>
                </w:tc>
                <w:tc>
                  <w:tcPr>
                    <w:tcW w:w="964" w:type="pct"/>
                  </w:tcPr>
                  <w:p w14:paraId="2378B309" w14:textId="77777777" w:rsidR="008F215C" w:rsidRDefault="008F215C" w:rsidP="00ED24BC">
                    <w:pPr>
                      <w:jc w:val="right"/>
                      <w:rPr>
                        <w:szCs w:val="21"/>
                      </w:rPr>
                    </w:pPr>
                    <w:r>
                      <w:t>7,036,490.12</w:t>
                    </w:r>
                  </w:p>
                </w:tc>
                <w:tc>
                  <w:tcPr>
                    <w:tcW w:w="986" w:type="pct"/>
                  </w:tcPr>
                  <w:p w14:paraId="687928A6" w14:textId="77777777" w:rsidR="008F215C" w:rsidRDefault="008F215C" w:rsidP="00ED24BC">
                    <w:pPr>
                      <w:jc w:val="right"/>
                      <w:rPr>
                        <w:szCs w:val="21"/>
                      </w:rPr>
                    </w:pPr>
                    <w:r>
                      <w:t>1,797,076.59</w:t>
                    </w:r>
                  </w:p>
                </w:tc>
              </w:tr>
            </w:sdtContent>
          </w:sdt>
          <w:sdt>
            <w:sdtPr>
              <w:rPr>
                <w:rFonts w:hint="eastAsia"/>
                <w:szCs w:val="21"/>
              </w:rPr>
              <w:alias w:val="支付的其他与经营活动有关的现金明细"/>
              <w:tag w:val="_TUP_6bc26f086cee402ca4d348d61c665ec6"/>
              <w:id w:val="664293202"/>
              <w:lock w:val="sdtLocked"/>
              <w:placeholder>
                <w:docPart w:val="F10B2CE6FB29401FB26AF749935363D7"/>
              </w:placeholder>
            </w:sdtPr>
            <w:sdtContent>
              <w:tr w:rsidR="008F215C" w14:paraId="52386BBA" w14:textId="77777777" w:rsidTr="00DA2225">
                <w:tc>
                  <w:tcPr>
                    <w:tcW w:w="3050" w:type="pct"/>
                  </w:tcPr>
                  <w:p w14:paraId="65B77855" w14:textId="77777777" w:rsidR="008F215C" w:rsidRDefault="008F215C" w:rsidP="00ED24BC">
                    <w:pPr>
                      <w:autoSpaceDE w:val="0"/>
                      <w:autoSpaceDN w:val="0"/>
                      <w:adjustRightInd w:val="0"/>
                      <w:snapToGrid w:val="0"/>
                      <w:rPr>
                        <w:szCs w:val="21"/>
                      </w:rPr>
                    </w:pPr>
                    <w:r>
                      <w:t>实际支付的离职后福利</w:t>
                    </w:r>
                  </w:p>
                </w:tc>
                <w:tc>
                  <w:tcPr>
                    <w:tcW w:w="964" w:type="pct"/>
                  </w:tcPr>
                  <w:p w14:paraId="4A903EE7" w14:textId="77777777" w:rsidR="008F215C" w:rsidRDefault="008F215C" w:rsidP="00ED24BC">
                    <w:pPr>
                      <w:jc w:val="right"/>
                      <w:rPr>
                        <w:szCs w:val="21"/>
                      </w:rPr>
                    </w:pPr>
                    <w:r>
                      <w:t>7,468,514.58</w:t>
                    </w:r>
                  </w:p>
                </w:tc>
                <w:tc>
                  <w:tcPr>
                    <w:tcW w:w="986" w:type="pct"/>
                  </w:tcPr>
                  <w:p w14:paraId="1AC9FE95" w14:textId="77777777" w:rsidR="008F215C" w:rsidRDefault="008F215C" w:rsidP="00ED24BC">
                    <w:pPr>
                      <w:jc w:val="right"/>
                      <w:rPr>
                        <w:szCs w:val="21"/>
                      </w:rPr>
                    </w:pPr>
                    <w:r>
                      <w:t>7,395,480.89</w:t>
                    </w:r>
                  </w:p>
                </w:tc>
              </w:tr>
            </w:sdtContent>
          </w:sdt>
          <w:tr w:rsidR="008F215C" w14:paraId="58F73993" w14:textId="77777777" w:rsidTr="00DA2225">
            <w:sdt>
              <w:sdtPr>
                <w:tag w:val="_PLD_b2a645bcc9174623a4e7eefea3a149f5"/>
                <w:id w:val="1600060128"/>
                <w:lock w:val="sdtLocked"/>
              </w:sdtPr>
              <w:sdtContent>
                <w:tc>
                  <w:tcPr>
                    <w:tcW w:w="3050" w:type="pct"/>
                  </w:tcPr>
                  <w:p w14:paraId="598990FD" w14:textId="77777777" w:rsidR="008F215C" w:rsidRDefault="008F215C" w:rsidP="00ED24BC">
                    <w:pPr>
                      <w:autoSpaceDE w:val="0"/>
                      <w:autoSpaceDN w:val="0"/>
                      <w:adjustRightInd w:val="0"/>
                      <w:snapToGrid w:val="0"/>
                      <w:jc w:val="center"/>
                      <w:rPr>
                        <w:szCs w:val="21"/>
                      </w:rPr>
                    </w:pPr>
                    <w:r>
                      <w:rPr>
                        <w:rFonts w:hint="eastAsia"/>
                        <w:szCs w:val="21"/>
                      </w:rPr>
                      <w:t>合计</w:t>
                    </w:r>
                  </w:p>
                </w:tc>
              </w:sdtContent>
            </w:sdt>
            <w:tc>
              <w:tcPr>
                <w:tcW w:w="964" w:type="pct"/>
              </w:tcPr>
              <w:p w14:paraId="0D8C329F" w14:textId="77777777" w:rsidR="008F215C" w:rsidRDefault="008F215C" w:rsidP="00ED24BC">
                <w:pPr>
                  <w:jc w:val="right"/>
                  <w:rPr>
                    <w:szCs w:val="21"/>
                  </w:rPr>
                </w:pPr>
                <w:r>
                  <w:t>97,906,994.84</w:t>
                </w:r>
              </w:p>
            </w:tc>
            <w:tc>
              <w:tcPr>
                <w:tcW w:w="986" w:type="pct"/>
              </w:tcPr>
              <w:p w14:paraId="567EC923" w14:textId="77777777" w:rsidR="008F215C" w:rsidRDefault="008F215C" w:rsidP="00ED24BC">
                <w:pPr>
                  <w:jc w:val="right"/>
                  <w:rPr>
                    <w:szCs w:val="21"/>
                  </w:rPr>
                </w:pPr>
                <w:r>
                  <w:t>92,363,343.18</w:t>
                </w:r>
              </w:p>
            </w:tc>
          </w:tr>
        </w:tbl>
        <w:p w14:paraId="376FA86D" w14:textId="72E9942A" w:rsidR="00D4525D" w:rsidRDefault="007D4C81">
          <w:pPr>
            <w:spacing w:before="60" w:after="60"/>
            <w:rPr>
              <w:szCs w:val="21"/>
            </w:rPr>
          </w:pPr>
        </w:p>
      </w:sdtContent>
    </w:sdt>
    <w:sdt>
      <w:sdtPr>
        <w:rPr>
          <w:rFonts w:ascii="宋体" w:eastAsia="宋体" w:hAnsi="宋体" w:cs="宋体" w:hint="eastAsia"/>
          <w:b w:val="0"/>
          <w:bCs w:val="0"/>
          <w:kern w:val="0"/>
          <w:sz w:val="24"/>
          <w:szCs w:val="24"/>
        </w:rPr>
        <w:alias w:val="模块:收到的其他与投资活动有关的现金"/>
        <w:tag w:val="_SEC_bffd728d3f034a24a21a18f895399812"/>
        <w:id w:val="1626348686"/>
        <w:lock w:val="sdtLocked"/>
        <w:placeholder>
          <w:docPart w:val="GBC22222222222222222222222222222"/>
        </w:placeholder>
      </w:sdtPr>
      <w:sdtEndPr>
        <w:rPr>
          <w:rFonts w:asciiTheme="minorHAnsi" w:hAnsiTheme="minorHAnsi" w:cstheme="minorBidi" w:hint="default"/>
          <w:kern w:val="2"/>
          <w:sz w:val="21"/>
          <w:szCs w:val="21"/>
        </w:rPr>
      </w:sdtEndPr>
      <w:sdtContent>
        <w:p w14:paraId="3E8B17AD" w14:textId="77777777" w:rsidR="00D4525D" w:rsidRDefault="0025122A">
          <w:pPr>
            <w:pStyle w:val="4"/>
            <w:numPr>
              <w:ilvl w:val="0"/>
              <w:numId w:val="164"/>
            </w:numPr>
            <w:ind w:left="426" w:hanging="426"/>
          </w:pPr>
          <w:r>
            <w:rPr>
              <w:rFonts w:hint="eastAsia"/>
            </w:rPr>
            <w:t>收到的其他与投资活动有关的现金</w:t>
          </w:r>
        </w:p>
        <w:sdt>
          <w:sdtPr>
            <w:alias w:val="是否适用：收到的其他与投资活动有关的现金[双击切换]"/>
            <w:tag w:val="_GBC_a9d11a87566b448d9e6aac9a017a8388"/>
            <w:id w:val="-1334605005"/>
            <w:lock w:val="sdtContentLocked"/>
            <w:placeholder>
              <w:docPart w:val="GBC22222222222222222222222222222"/>
            </w:placeholder>
          </w:sdtPr>
          <w:sdtContent>
            <w:p w14:paraId="79180E47" w14:textId="3A6CECA8" w:rsidR="00D4525D" w:rsidRDefault="0025122A">
              <w:r>
                <w:fldChar w:fldCharType="begin"/>
              </w:r>
              <w:r w:rsidR="008F215C">
                <w:instrText xml:space="preserve">MACROBUTTON  SnrToggleCheckbox √适用 </w:instrText>
              </w:r>
              <w:r>
                <w:fldChar w:fldCharType="end"/>
              </w:r>
              <w:r>
                <w:fldChar w:fldCharType="begin"/>
              </w:r>
              <w:r w:rsidR="008F215C">
                <w:instrText xml:space="preserve"> MACROBUTTON  SnrToggleCheckbox □不适用 </w:instrText>
              </w:r>
              <w:r>
                <w:fldChar w:fldCharType="end"/>
              </w:r>
            </w:p>
          </w:sdtContent>
        </w:sdt>
        <w:p w14:paraId="2AE8B01B" w14:textId="51CF7DAD" w:rsidR="00D4525D" w:rsidRDefault="0025122A">
          <w:pPr>
            <w:jc w:val="right"/>
            <w:rPr>
              <w:szCs w:val="21"/>
            </w:rPr>
          </w:pPr>
          <w:r>
            <w:rPr>
              <w:rFonts w:hint="eastAsia"/>
              <w:szCs w:val="21"/>
            </w:rPr>
            <w:t>单位：</w:t>
          </w:r>
          <w:sdt>
            <w:sdtPr>
              <w:rPr>
                <w:rFonts w:hint="eastAsia"/>
                <w:szCs w:val="21"/>
              </w:rPr>
              <w:alias w:val="单位：财务附注：收到的其他与投资活动有关的现金"/>
              <w:tag w:val="_GBC_0c9cf16095dd4d5ab3121520e225b633"/>
              <w:id w:val="-11024144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791e060c2d294266a3abaf8a745aad01"/>
              <w:id w:val="-2088806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815"/>
            <w:gridCol w:w="2125"/>
            <w:gridCol w:w="1883"/>
          </w:tblGrid>
          <w:tr w:rsidR="008F215C" w14:paraId="40B3D6F2" w14:textId="77777777" w:rsidTr="00DA2225">
            <w:sdt>
              <w:sdtPr>
                <w:tag w:val="_PLD_8fe69c5749494bb49faf620c5198417e"/>
                <w:id w:val="-1346633998"/>
                <w:lock w:val="sdtLocked"/>
              </w:sdtPr>
              <w:sdtContent>
                <w:tc>
                  <w:tcPr>
                    <w:tcW w:w="2729" w:type="pct"/>
                  </w:tcPr>
                  <w:p w14:paraId="5E4486FB" w14:textId="77777777" w:rsidR="008F215C" w:rsidRDefault="008F215C" w:rsidP="00ED24BC">
                    <w:pPr>
                      <w:autoSpaceDE w:val="0"/>
                      <w:autoSpaceDN w:val="0"/>
                      <w:adjustRightInd w:val="0"/>
                      <w:snapToGrid w:val="0"/>
                      <w:spacing w:line="240" w:lineRule="atLeast"/>
                      <w:jc w:val="center"/>
                      <w:rPr>
                        <w:szCs w:val="21"/>
                      </w:rPr>
                    </w:pPr>
                    <w:r>
                      <w:rPr>
                        <w:rFonts w:hint="eastAsia"/>
                        <w:szCs w:val="21"/>
                      </w:rPr>
                      <w:t>项目</w:t>
                    </w:r>
                  </w:p>
                </w:tc>
              </w:sdtContent>
            </w:sdt>
            <w:sdt>
              <w:sdtPr>
                <w:tag w:val="_PLD_bf91a26c50244250a28701d650837068"/>
                <w:id w:val="-286821973"/>
                <w:lock w:val="sdtLocked"/>
              </w:sdtPr>
              <w:sdtContent>
                <w:tc>
                  <w:tcPr>
                    <w:tcW w:w="1204" w:type="pct"/>
                  </w:tcPr>
                  <w:p w14:paraId="05FB470B" w14:textId="77777777" w:rsidR="008F215C" w:rsidRDefault="008F215C" w:rsidP="00ED24BC">
                    <w:pPr>
                      <w:autoSpaceDE w:val="0"/>
                      <w:autoSpaceDN w:val="0"/>
                      <w:adjustRightInd w:val="0"/>
                      <w:snapToGrid w:val="0"/>
                      <w:spacing w:line="240" w:lineRule="atLeast"/>
                      <w:jc w:val="center"/>
                      <w:rPr>
                        <w:szCs w:val="21"/>
                      </w:rPr>
                    </w:pPr>
                    <w:r>
                      <w:rPr>
                        <w:rFonts w:hint="eastAsia"/>
                      </w:rPr>
                      <w:t>本期发生额</w:t>
                    </w:r>
                  </w:p>
                </w:tc>
              </w:sdtContent>
            </w:sdt>
            <w:sdt>
              <w:sdtPr>
                <w:tag w:val="_PLD_6ba4cebdd5f34f0ebe4577174e11dd6c"/>
                <w:id w:val="45415178"/>
                <w:lock w:val="sdtLocked"/>
              </w:sdtPr>
              <w:sdtContent>
                <w:tc>
                  <w:tcPr>
                    <w:tcW w:w="1067" w:type="pct"/>
                  </w:tcPr>
                  <w:p w14:paraId="13E12E24" w14:textId="77777777" w:rsidR="008F215C" w:rsidRDefault="008F215C" w:rsidP="00ED24BC">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投资活动有关的现金明细"/>
              <w:tag w:val="_TUP_2a9537f55bbc4ae4adcaec7f75a44ddf"/>
              <w:id w:val="276223255"/>
              <w:lock w:val="sdtLocked"/>
              <w:placeholder>
                <w:docPart w:val="1EADC58F584849F8BA0EFC2E858F84CD"/>
              </w:placeholder>
            </w:sdtPr>
            <w:sdtContent>
              <w:tr w:rsidR="008F215C" w14:paraId="1A594BF6" w14:textId="77777777" w:rsidTr="00DA2225">
                <w:tc>
                  <w:tcPr>
                    <w:tcW w:w="2729" w:type="pct"/>
                  </w:tcPr>
                  <w:p w14:paraId="4E49E0C6" w14:textId="77777777" w:rsidR="008F215C" w:rsidRDefault="008F215C" w:rsidP="00ED24BC">
                    <w:pPr>
                      <w:autoSpaceDE w:val="0"/>
                      <w:autoSpaceDN w:val="0"/>
                      <w:adjustRightInd w:val="0"/>
                      <w:snapToGrid w:val="0"/>
                      <w:spacing w:line="240" w:lineRule="atLeast"/>
                      <w:rPr>
                        <w:szCs w:val="21"/>
                      </w:rPr>
                    </w:pPr>
                    <w:r>
                      <w:t>收回委托贷款本金</w:t>
                    </w:r>
                  </w:p>
                </w:tc>
                <w:tc>
                  <w:tcPr>
                    <w:tcW w:w="1204" w:type="pct"/>
                    <w:vAlign w:val="bottom"/>
                  </w:tcPr>
                  <w:p w14:paraId="0340E420" w14:textId="77777777" w:rsidR="008F215C" w:rsidRDefault="008F215C" w:rsidP="00ED24BC">
                    <w:pPr>
                      <w:jc w:val="right"/>
                      <w:rPr>
                        <w:szCs w:val="21"/>
                      </w:rPr>
                    </w:pPr>
                  </w:p>
                </w:tc>
                <w:tc>
                  <w:tcPr>
                    <w:tcW w:w="1067" w:type="pct"/>
                  </w:tcPr>
                  <w:p w14:paraId="6B7C4B15" w14:textId="77777777" w:rsidR="008F215C" w:rsidRDefault="008F215C" w:rsidP="00ED24BC">
                    <w:pPr>
                      <w:jc w:val="right"/>
                      <w:rPr>
                        <w:szCs w:val="21"/>
                      </w:rPr>
                    </w:pPr>
                    <w:r>
                      <w:t>8,000,000.00</w:t>
                    </w:r>
                  </w:p>
                </w:tc>
              </w:tr>
            </w:sdtContent>
          </w:sdt>
          <w:sdt>
            <w:sdtPr>
              <w:rPr>
                <w:rFonts w:hint="eastAsia"/>
                <w:szCs w:val="21"/>
              </w:rPr>
              <w:alias w:val="收到的其他与投资活动有关的现金明细"/>
              <w:tag w:val="_TUP_2a9537f55bbc4ae4adcaec7f75a44ddf"/>
              <w:id w:val="853537173"/>
              <w:lock w:val="sdtLocked"/>
              <w:placeholder>
                <w:docPart w:val="1EADC58F584849F8BA0EFC2E858F84CD"/>
              </w:placeholder>
            </w:sdtPr>
            <w:sdtContent>
              <w:tr w:rsidR="008F215C" w14:paraId="73EE3355" w14:textId="77777777" w:rsidTr="00DA2225">
                <w:tc>
                  <w:tcPr>
                    <w:tcW w:w="2729" w:type="pct"/>
                  </w:tcPr>
                  <w:p w14:paraId="6EC3D2FD" w14:textId="77777777" w:rsidR="008F215C" w:rsidRDefault="008F215C" w:rsidP="00ED24BC">
                    <w:pPr>
                      <w:autoSpaceDE w:val="0"/>
                      <w:autoSpaceDN w:val="0"/>
                      <w:adjustRightInd w:val="0"/>
                      <w:snapToGrid w:val="0"/>
                      <w:spacing w:line="240" w:lineRule="atLeast"/>
                      <w:rPr>
                        <w:szCs w:val="21"/>
                      </w:rPr>
                    </w:pPr>
                    <w:r>
                      <w:t>非同一控制合并子公司形成的现金净流入</w:t>
                    </w:r>
                  </w:p>
                </w:tc>
                <w:tc>
                  <w:tcPr>
                    <w:tcW w:w="1204" w:type="pct"/>
                    <w:vAlign w:val="bottom"/>
                  </w:tcPr>
                  <w:p w14:paraId="69821DB5" w14:textId="77777777" w:rsidR="008F215C" w:rsidRDefault="008F215C" w:rsidP="00ED24BC">
                    <w:pPr>
                      <w:jc w:val="right"/>
                      <w:rPr>
                        <w:szCs w:val="21"/>
                      </w:rPr>
                    </w:pPr>
                  </w:p>
                </w:tc>
                <w:tc>
                  <w:tcPr>
                    <w:tcW w:w="1067" w:type="pct"/>
                  </w:tcPr>
                  <w:p w14:paraId="3FBA94E0" w14:textId="77777777" w:rsidR="008F215C" w:rsidRDefault="008F215C" w:rsidP="00ED24BC">
                    <w:pPr>
                      <w:jc w:val="right"/>
                      <w:rPr>
                        <w:szCs w:val="21"/>
                      </w:rPr>
                    </w:pPr>
                    <w:r>
                      <w:t>167,890,101.62</w:t>
                    </w:r>
                  </w:p>
                </w:tc>
              </w:tr>
            </w:sdtContent>
          </w:sdt>
          <w:tr w:rsidR="008F215C" w14:paraId="1FFCAACA" w14:textId="77777777" w:rsidTr="00DA2225">
            <w:sdt>
              <w:sdtPr>
                <w:tag w:val="_PLD_a28679f982044352b3f67fcf372b12e8"/>
                <w:id w:val="1189414831"/>
                <w:lock w:val="sdtLocked"/>
              </w:sdtPr>
              <w:sdtContent>
                <w:tc>
                  <w:tcPr>
                    <w:tcW w:w="2729" w:type="pct"/>
                  </w:tcPr>
                  <w:p w14:paraId="14343B8B" w14:textId="77777777" w:rsidR="008F215C" w:rsidRDefault="008F215C" w:rsidP="00ED24BC">
                    <w:pPr>
                      <w:autoSpaceDE w:val="0"/>
                      <w:autoSpaceDN w:val="0"/>
                      <w:adjustRightInd w:val="0"/>
                      <w:snapToGrid w:val="0"/>
                      <w:spacing w:line="240" w:lineRule="atLeast"/>
                      <w:jc w:val="center"/>
                      <w:rPr>
                        <w:szCs w:val="21"/>
                      </w:rPr>
                    </w:pPr>
                    <w:r>
                      <w:rPr>
                        <w:rFonts w:hint="eastAsia"/>
                        <w:szCs w:val="21"/>
                      </w:rPr>
                      <w:t>合计</w:t>
                    </w:r>
                  </w:p>
                </w:tc>
              </w:sdtContent>
            </w:sdt>
            <w:tc>
              <w:tcPr>
                <w:tcW w:w="1204" w:type="pct"/>
                <w:vAlign w:val="bottom"/>
              </w:tcPr>
              <w:p w14:paraId="32DCFA1F" w14:textId="77777777" w:rsidR="008F215C" w:rsidRDefault="008F215C" w:rsidP="00ED24BC">
                <w:pPr>
                  <w:jc w:val="right"/>
                  <w:rPr>
                    <w:szCs w:val="21"/>
                  </w:rPr>
                </w:pPr>
              </w:p>
            </w:tc>
            <w:tc>
              <w:tcPr>
                <w:tcW w:w="1067" w:type="pct"/>
              </w:tcPr>
              <w:p w14:paraId="62743AB2" w14:textId="77777777" w:rsidR="008F215C" w:rsidRDefault="008F215C" w:rsidP="00ED24BC">
                <w:pPr>
                  <w:jc w:val="right"/>
                  <w:rPr>
                    <w:szCs w:val="21"/>
                  </w:rPr>
                </w:pPr>
                <w:r>
                  <w:t>175,890,101.62</w:t>
                </w:r>
              </w:p>
            </w:tc>
          </w:tr>
        </w:tbl>
        <w:p w14:paraId="58C6EF26" w14:textId="54C88215" w:rsidR="00D4525D" w:rsidRDefault="007D4C81">
          <w:pPr>
            <w:snapToGrid w:val="0"/>
            <w:spacing w:before="60" w:after="60"/>
            <w:rPr>
              <w:szCs w:val="21"/>
            </w:rPr>
          </w:pPr>
        </w:p>
      </w:sdtContent>
    </w:sdt>
    <w:sdt>
      <w:sdtPr>
        <w:rPr>
          <w:rFonts w:ascii="宋体" w:eastAsia="宋体" w:hAnsi="宋体" w:cs="宋体" w:hint="eastAsia"/>
          <w:b w:val="0"/>
          <w:bCs w:val="0"/>
          <w:kern w:val="0"/>
          <w:sz w:val="24"/>
          <w:szCs w:val="24"/>
        </w:rPr>
        <w:alias w:val="模块:支付的其他与投资活动有关的现金"/>
        <w:tag w:val="_SEC_aafc72f0aabb4b5faeb8c5be6629eee5"/>
        <w:id w:val="1947499758"/>
        <w:lock w:val="sdtLocked"/>
        <w:placeholder>
          <w:docPart w:val="GBC22222222222222222222222222222"/>
        </w:placeholder>
      </w:sdtPr>
      <w:sdtEndPr>
        <w:rPr>
          <w:rFonts w:asciiTheme="minorHAnsi" w:hAnsiTheme="minorHAnsi" w:cstheme="minorBidi"/>
          <w:kern w:val="2"/>
          <w:sz w:val="21"/>
          <w:szCs w:val="21"/>
        </w:rPr>
      </w:sdtEndPr>
      <w:sdtContent>
        <w:p w14:paraId="666FCF1B" w14:textId="77777777" w:rsidR="00D4525D" w:rsidRDefault="0025122A">
          <w:pPr>
            <w:pStyle w:val="4"/>
            <w:numPr>
              <w:ilvl w:val="0"/>
              <w:numId w:val="164"/>
            </w:numPr>
            <w:ind w:left="426" w:hanging="426"/>
          </w:pPr>
          <w:r>
            <w:rPr>
              <w:rFonts w:hint="eastAsia"/>
            </w:rPr>
            <w:t>支付的其他与投资活动有关的现金</w:t>
          </w:r>
        </w:p>
        <w:sdt>
          <w:sdtPr>
            <w:alias w:val="是否适用：支付的其他与投资活动有关的现金[双击切换]"/>
            <w:tag w:val="_GBC_c733aab18a804ecea142a329ce5180ba"/>
            <w:id w:val="-598028312"/>
            <w:lock w:val="sdtContentLocked"/>
            <w:placeholder>
              <w:docPart w:val="GBC22222222222222222222222222222"/>
            </w:placeholder>
          </w:sdtPr>
          <w:sdtContent>
            <w:p w14:paraId="6A692156" w14:textId="1C9CEC05" w:rsidR="00D4525D" w:rsidRDefault="0025122A">
              <w:r>
                <w:fldChar w:fldCharType="begin"/>
              </w:r>
              <w:r w:rsidR="008F215C">
                <w:instrText xml:space="preserve">MACROBUTTON  SnrToggleCheckbox √适用 </w:instrText>
              </w:r>
              <w:r>
                <w:fldChar w:fldCharType="end"/>
              </w:r>
              <w:r>
                <w:fldChar w:fldCharType="begin"/>
              </w:r>
              <w:r w:rsidR="008F215C">
                <w:instrText xml:space="preserve"> MACROBUTTON  SnrToggleCheckbox □不适用 </w:instrText>
              </w:r>
              <w:r>
                <w:fldChar w:fldCharType="end"/>
              </w:r>
            </w:p>
          </w:sdtContent>
        </w:sdt>
        <w:p w14:paraId="5E30DAF9" w14:textId="00BF45A9" w:rsidR="00D4525D" w:rsidRDefault="0025122A">
          <w:pPr>
            <w:jc w:val="right"/>
            <w:rPr>
              <w:szCs w:val="21"/>
            </w:rPr>
          </w:pPr>
          <w:r>
            <w:rPr>
              <w:rFonts w:hint="eastAsia"/>
              <w:szCs w:val="21"/>
            </w:rPr>
            <w:t>单位：</w:t>
          </w:r>
          <w:sdt>
            <w:sdtPr>
              <w:rPr>
                <w:rFonts w:hint="eastAsia"/>
                <w:szCs w:val="21"/>
              </w:rPr>
              <w:alias w:val="单位：财务附注：支付的其他与投资活动有关的现金"/>
              <w:tag w:val="_GBC_c9261a723e034bd4842ebc9aa57bb713"/>
              <w:id w:val="6270530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支付的其他与投资活动有关的现金"/>
              <w:tag w:val="_GBC_1ac8f59aa2ce48d0af7c6d580cad336c"/>
              <w:id w:val="-17714658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841"/>
            <w:gridCol w:w="2661"/>
          </w:tblGrid>
          <w:tr w:rsidR="008F215C" w14:paraId="163E410B" w14:textId="77777777" w:rsidTr="00ED24BC">
            <w:sdt>
              <w:sdtPr>
                <w:tag w:val="_PLD_587dffb6cb394ed0abe3449c37ec4700"/>
                <w:id w:val="252253741"/>
                <w:lock w:val="sdtLocked"/>
              </w:sdtPr>
              <w:sdtContent>
                <w:tc>
                  <w:tcPr>
                    <w:tcW w:w="1882" w:type="pct"/>
                  </w:tcPr>
                  <w:p w14:paraId="1A308A97" w14:textId="77777777" w:rsidR="008F215C" w:rsidRDefault="008F215C" w:rsidP="00ED24BC">
                    <w:pPr>
                      <w:autoSpaceDE w:val="0"/>
                      <w:autoSpaceDN w:val="0"/>
                      <w:adjustRightInd w:val="0"/>
                      <w:snapToGrid w:val="0"/>
                      <w:jc w:val="center"/>
                      <w:rPr>
                        <w:szCs w:val="21"/>
                      </w:rPr>
                    </w:pPr>
                    <w:r>
                      <w:rPr>
                        <w:rFonts w:hint="eastAsia"/>
                        <w:szCs w:val="21"/>
                      </w:rPr>
                      <w:t>项目</w:t>
                    </w:r>
                  </w:p>
                </w:tc>
              </w:sdtContent>
            </w:sdt>
            <w:sdt>
              <w:sdtPr>
                <w:tag w:val="_PLD_df7899e6c0274bae9f145af85a8eb277"/>
                <w:id w:val="24225970"/>
                <w:lock w:val="sdtLocked"/>
              </w:sdtPr>
              <w:sdtContent>
                <w:tc>
                  <w:tcPr>
                    <w:tcW w:w="1610" w:type="pct"/>
                  </w:tcPr>
                  <w:p w14:paraId="534183BE" w14:textId="77777777" w:rsidR="008F215C" w:rsidRDefault="008F215C" w:rsidP="00ED24BC">
                    <w:pPr>
                      <w:autoSpaceDE w:val="0"/>
                      <w:autoSpaceDN w:val="0"/>
                      <w:adjustRightInd w:val="0"/>
                      <w:snapToGrid w:val="0"/>
                      <w:jc w:val="center"/>
                      <w:rPr>
                        <w:szCs w:val="21"/>
                      </w:rPr>
                    </w:pPr>
                    <w:r>
                      <w:rPr>
                        <w:rFonts w:hint="eastAsia"/>
                      </w:rPr>
                      <w:t>本期发生额</w:t>
                    </w:r>
                  </w:p>
                </w:tc>
              </w:sdtContent>
            </w:sdt>
            <w:sdt>
              <w:sdtPr>
                <w:tag w:val="_PLD_f161b1c392e440818862ceb1761bb906"/>
                <w:id w:val="687333327"/>
                <w:lock w:val="sdtLocked"/>
              </w:sdtPr>
              <w:sdtContent>
                <w:tc>
                  <w:tcPr>
                    <w:tcW w:w="1508" w:type="pct"/>
                  </w:tcPr>
                  <w:p w14:paraId="1367F568" w14:textId="77777777" w:rsidR="008F215C" w:rsidRDefault="008F215C" w:rsidP="00ED24BC">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投资活动有关的现金明细"/>
              <w:tag w:val="_TUP_b6c724ac4860419dabcf1acda6dd60f4"/>
              <w:id w:val="1652181676"/>
              <w:lock w:val="sdtLocked"/>
              <w:placeholder>
                <w:docPart w:val="FD62C322B61C4DF19025C53EE518CBAF"/>
              </w:placeholder>
            </w:sdtPr>
            <w:sdtContent>
              <w:tr w:rsidR="008F215C" w14:paraId="430DC203" w14:textId="77777777" w:rsidTr="00ED24BC">
                <w:tc>
                  <w:tcPr>
                    <w:tcW w:w="1882" w:type="pct"/>
                  </w:tcPr>
                  <w:p w14:paraId="6D52078E" w14:textId="77777777" w:rsidR="008F215C" w:rsidRDefault="008F215C" w:rsidP="00ED24BC">
                    <w:pPr>
                      <w:autoSpaceDE w:val="0"/>
                      <w:autoSpaceDN w:val="0"/>
                      <w:adjustRightInd w:val="0"/>
                      <w:snapToGrid w:val="0"/>
                      <w:rPr>
                        <w:szCs w:val="21"/>
                      </w:rPr>
                    </w:pPr>
                    <w:r>
                      <w:t>提供委托贷款</w:t>
                    </w:r>
                  </w:p>
                </w:tc>
                <w:tc>
                  <w:tcPr>
                    <w:tcW w:w="1610" w:type="pct"/>
                    <w:vAlign w:val="bottom"/>
                  </w:tcPr>
                  <w:p w14:paraId="7EF8B424" w14:textId="77777777" w:rsidR="008F215C" w:rsidRDefault="008F215C" w:rsidP="00ED24BC">
                    <w:pPr>
                      <w:jc w:val="right"/>
                      <w:rPr>
                        <w:szCs w:val="21"/>
                      </w:rPr>
                    </w:pPr>
                  </w:p>
                </w:tc>
                <w:tc>
                  <w:tcPr>
                    <w:tcW w:w="1508" w:type="pct"/>
                  </w:tcPr>
                  <w:p w14:paraId="2623B61A" w14:textId="77777777" w:rsidR="008F215C" w:rsidRDefault="008F215C" w:rsidP="00ED24BC">
                    <w:pPr>
                      <w:jc w:val="right"/>
                      <w:rPr>
                        <w:szCs w:val="21"/>
                      </w:rPr>
                    </w:pPr>
                    <w:r>
                      <w:t>4,000,000.00</w:t>
                    </w:r>
                  </w:p>
                </w:tc>
              </w:tr>
            </w:sdtContent>
          </w:sdt>
          <w:tr w:rsidR="008F215C" w14:paraId="2B9C330F" w14:textId="77777777" w:rsidTr="00ED24BC">
            <w:sdt>
              <w:sdtPr>
                <w:tag w:val="_PLD_1206bbe0dbda46119184b2f0907045c6"/>
                <w:id w:val="-62875118"/>
                <w:lock w:val="sdtLocked"/>
              </w:sdtPr>
              <w:sdtContent>
                <w:tc>
                  <w:tcPr>
                    <w:tcW w:w="1882" w:type="pct"/>
                  </w:tcPr>
                  <w:p w14:paraId="01D8BA45" w14:textId="77777777" w:rsidR="008F215C" w:rsidRDefault="008F215C" w:rsidP="00ED24BC">
                    <w:pPr>
                      <w:autoSpaceDE w:val="0"/>
                      <w:autoSpaceDN w:val="0"/>
                      <w:adjustRightInd w:val="0"/>
                      <w:snapToGrid w:val="0"/>
                      <w:jc w:val="center"/>
                      <w:rPr>
                        <w:szCs w:val="21"/>
                      </w:rPr>
                    </w:pPr>
                    <w:r>
                      <w:rPr>
                        <w:rFonts w:hint="eastAsia"/>
                        <w:szCs w:val="21"/>
                      </w:rPr>
                      <w:t>合计</w:t>
                    </w:r>
                  </w:p>
                </w:tc>
              </w:sdtContent>
            </w:sdt>
            <w:tc>
              <w:tcPr>
                <w:tcW w:w="1610" w:type="pct"/>
                <w:vAlign w:val="bottom"/>
              </w:tcPr>
              <w:p w14:paraId="726E9FFC" w14:textId="77777777" w:rsidR="008F215C" w:rsidRDefault="008F215C" w:rsidP="00ED24BC">
                <w:pPr>
                  <w:jc w:val="right"/>
                  <w:rPr>
                    <w:szCs w:val="21"/>
                  </w:rPr>
                </w:pPr>
              </w:p>
            </w:tc>
            <w:tc>
              <w:tcPr>
                <w:tcW w:w="1508" w:type="pct"/>
              </w:tcPr>
              <w:p w14:paraId="18FC8C39" w14:textId="52C9C09E" w:rsidR="008F215C" w:rsidRDefault="008F215C" w:rsidP="00ED24BC">
                <w:pPr>
                  <w:jc w:val="right"/>
                  <w:rPr>
                    <w:szCs w:val="21"/>
                  </w:rPr>
                </w:pPr>
                <w:r>
                  <w:t>4,000,000.00</w:t>
                </w:r>
              </w:p>
            </w:tc>
          </w:tr>
        </w:tbl>
        <w:p w14:paraId="6D8C864C" w14:textId="6DCB7EC1" w:rsidR="00D4525D" w:rsidRDefault="007D4C81">
          <w:pPr>
            <w:spacing w:before="60" w:after="60"/>
            <w:rPr>
              <w:szCs w:val="21"/>
            </w:rPr>
          </w:pPr>
        </w:p>
      </w:sdtContent>
    </w:sdt>
    <w:sdt>
      <w:sdtPr>
        <w:rPr>
          <w:rFonts w:ascii="宋体" w:eastAsia="宋体" w:hAnsi="宋体" w:cs="宋体" w:hint="eastAsia"/>
          <w:b w:val="0"/>
          <w:bCs w:val="0"/>
          <w:kern w:val="0"/>
          <w:sz w:val="24"/>
          <w:szCs w:val="24"/>
        </w:rPr>
        <w:alias w:val="模块:收到的其他与筹资活动有关的现金"/>
        <w:tag w:val="_SEC_cee5e63128ad411498f4c0e9e303807b"/>
        <w:id w:val="2048633052"/>
        <w:lock w:val="sdtLocked"/>
        <w:placeholder>
          <w:docPart w:val="GBC22222222222222222222222222222"/>
        </w:placeholder>
      </w:sdtPr>
      <w:sdtEndPr>
        <w:rPr>
          <w:rFonts w:asciiTheme="minorHAnsi" w:hAnsiTheme="minorHAnsi" w:cstheme="minorBidi"/>
          <w:kern w:val="2"/>
          <w:sz w:val="21"/>
          <w:szCs w:val="22"/>
        </w:rPr>
      </w:sdtEndPr>
      <w:sdtContent>
        <w:p w14:paraId="79059DA6" w14:textId="77777777" w:rsidR="00D4525D" w:rsidRDefault="0025122A">
          <w:pPr>
            <w:pStyle w:val="4"/>
            <w:numPr>
              <w:ilvl w:val="0"/>
              <w:numId w:val="164"/>
            </w:numPr>
            <w:ind w:left="426" w:hanging="426"/>
          </w:pPr>
          <w:r>
            <w:rPr>
              <w:rFonts w:hint="eastAsia"/>
            </w:rPr>
            <w:t>收到的</w:t>
          </w:r>
          <w:r>
            <w:rPr>
              <w:rFonts w:ascii="宋体" w:hAnsi="宋体" w:hint="eastAsia"/>
            </w:rPr>
            <w:t>其他</w:t>
          </w:r>
          <w:r>
            <w:rPr>
              <w:rFonts w:hint="eastAsia"/>
            </w:rPr>
            <w:t>与筹资活动有关的现金</w:t>
          </w:r>
        </w:p>
        <w:sdt>
          <w:sdtPr>
            <w:alias w:val="是否适用：收到的其他与筹资活动有关的现金[双击切换]"/>
            <w:tag w:val="_GBC_031910cf781944cf80900ffa99f7a9d7"/>
            <w:id w:val="-1502265620"/>
            <w:lock w:val="sdtContentLocked"/>
            <w:placeholder>
              <w:docPart w:val="GBC22222222222222222222222222222"/>
            </w:placeholder>
          </w:sdtPr>
          <w:sdtContent>
            <w:p w14:paraId="677DDF77" w14:textId="0B1AB961" w:rsidR="00D4525D" w:rsidRDefault="0025122A">
              <w:r>
                <w:fldChar w:fldCharType="begin"/>
              </w:r>
              <w:r w:rsidR="008F215C">
                <w:instrText xml:space="preserve">MACROBUTTON  SnrToggleCheckbox √适用 </w:instrText>
              </w:r>
              <w:r>
                <w:fldChar w:fldCharType="end"/>
              </w:r>
              <w:r>
                <w:fldChar w:fldCharType="begin"/>
              </w:r>
              <w:r w:rsidR="008F215C">
                <w:instrText xml:space="preserve"> MACROBUTTON  SnrToggleCheckbox □不适用 </w:instrText>
              </w:r>
              <w:r>
                <w:fldChar w:fldCharType="end"/>
              </w:r>
            </w:p>
          </w:sdtContent>
        </w:sdt>
        <w:p w14:paraId="62F2C34D" w14:textId="1B11B4D6" w:rsidR="00D4525D" w:rsidRDefault="0025122A">
          <w:pPr>
            <w:jc w:val="right"/>
            <w:rPr>
              <w:szCs w:val="21"/>
            </w:rPr>
          </w:pPr>
          <w:r>
            <w:rPr>
              <w:rFonts w:hint="eastAsia"/>
              <w:szCs w:val="21"/>
            </w:rPr>
            <w:t>单位：</w:t>
          </w:r>
          <w:sdt>
            <w:sdtPr>
              <w:rPr>
                <w:rFonts w:hint="eastAsia"/>
                <w:szCs w:val="21"/>
              </w:rPr>
              <w:alias w:val="单位：财务附注：收到的其他与筹资活动有关的现金"/>
              <w:tag w:val="_GBC_666160c9e7144e11b24beaa82a8d20a2"/>
              <w:id w:val="14235365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5dbb9457a5854b088449e8b9e69e8c2e"/>
              <w:id w:val="-4873246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841"/>
            <w:gridCol w:w="2661"/>
          </w:tblGrid>
          <w:tr w:rsidR="008F215C" w14:paraId="2ECC9A74" w14:textId="77777777" w:rsidTr="00ED24BC">
            <w:sdt>
              <w:sdtPr>
                <w:tag w:val="_PLD_a77349a2c05f473b9ac20b64fc24179e"/>
                <w:id w:val="-1622762889"/>
                <w:lock w:val="sdtLocked"/>
              </w:sdtPr>
              <w:sdtContent>
                <w:tc>
                  <w:tcPr>
                    <w:tcW w:w="1882" w:type="pct"/>
                  </w:tcPr>
                  <w:p w14:paraId="2D7B4A90" w14:textId="77777777" w:rsidR="008F215C" w:rsidRDefault="008F215C" w:rsidP="00ED24BC">
                    <w:pPr>
                      <w:autoSpaceDE w:val="0"/>
                      <w:autoSpaceDN w:val="0"/>
                      <w:adjustRightInd w:val="0"/>
                      <w:snapToGrid w:val="0"/>
                      <w:jc w:val="center"/>
                      <w:rPr>
                        <w:szCs w:val="21"/>
                      </w:rPr>
                    </w:pPr>
                    <w:r>
                      <w:rPr>
                        <w:rFonts w:hint="eastAsia"/>
                        <w:szCs w:val="21"/>
                      </w:rPr>
                      <w:t>项目</w:t>
                    </w:r>
                  </w:p>
                </w:tc>
              </w:sdtContent>
            </w:sdt>
            <w:sdt>
              <w:sdtPr>
                <w:tag w:val="_PLD_4f0ec6d40c994acb9eb5b3560f97c407"/>
                <w:id w:val="473416398"/>
                <w:lock w:val="sdtLocked"/>
              </w:sdtPr>
              <w:sdtContent>
                <w:tc>
                  <w:tcPr>
                    <w:tcW w:w="1610" w:type="pct"/>
                  </w:tcPr>
                  <w:p w14:paraId="6DE8480F" w14:textId="77777777" w:rsidR="008F215C" w:rsidRDefault="008F215C" w:rsidP="00ED24BC">
                    <w:pPr>
                      <w:autoSpaceDE w:val="0"/>
                      <w:autoSpaceDN w:val="0"/>
                      <w:adjustRightInd w:val="0"/>
                      <w:snapToGrid w:val="0"/>
                      <w:jc w:val="center"/>
                      <w:rPr>
                        <w:szCs w:val="21"/>
                      </w:rPr>
                    </w:pPr>
                    <w:r>
                      <w:rPr>
                        <w:rFonts w:hint="eastAsia"/>
                      </w:rPr>
                      <w:t>本期发生额</w:t>
                    </w:r>
                  </w:p>
                </w:tc>
              </w:sdtContent>
            </w:sdt>
            <w:sdt>
              <w:sdtPr>
                <w:tag w:val="_PLD_aa071ffac82040379300e6f5150e4ff7"/>
                <w:id w:val="-806396528"/>
                <w:lock w:val="sdtLocked"/>
              </w:sdtPr>
              <w:sdtContent>
                <w:tc>
                  <w:tcPr>
                    <w:tcW w:w="1508" w:type="pct"/>
                  </w:tcPr>
                  <w:p w14:paraId="032147D0" w14:textId="77777777" w:rsidR="008F215C" w:rsidRDefault="008F215C" w:rsidP="00ED24BC">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收到的其他与筹资活动有关的现金明细"/>
              <w:tag w:val="_TUP_afb02f29341a473a8c5477beb6ba2747"/>
              <w:id w:val="-1154905467"/>
              <w:lock w:val="sdtLocked"/>
              <w:placeholder>
                <w:docPart w:val="B8CC381BC6ED4BFEA3141DB1171CC5D3"/>
              </w:placeholder>
            </w:sdtPr>
            <w:sdtContent>
              <w:tr w:rsidR="008F215C" w14:paraId="3FD7268B" w14:textId="77777777" w:rsidTr="00ED24BC">
                <w:tc>
                  <w:tcPr>
                    <w:tcW w:w="1882" w:type="pct"/>
                  </w:tcPr>
                  <w:p w14:paraId="7A4E2E34" w14:textId="77777777" w:rsidR="008F215C" w:rsidRDefault="008F215C" w:rsidP="00ED24BC">
                    <w:pPr>
                      <w:autoSpaceDE w:val="0"/>
                      <w:autoSpaceDN w:val="0"/>
                      <w:adjustRightInd w:val="0"/>
                      <w:snapToGrid w:val="0"/>
                      <w:rPr>
                        <w:szCs w:val="21"/>
                      </w:rPr>
                    </w:pPr>
                    <w:r>
                      <w:t>收到港务物流集团委托贷款</w:t>
                    </w:r>
                  </w:p>
                </w:tc>
                <w:tc>
                  <w:tcPr>
                    <w:tcW w:w="1610" w:type="pct"/>
                    <w:vAlign w:val="bottom"/>
                  </w:tcPr>
                  <w:p w14:paraId="244F7E79" w14:textId="77777777" w:rsidR="008F215C" w:rsidRDefault="008F215C" w:rsidP="00ED24BC">
                    <w:pPr>
                      <w:jc w:val="right"/>
                      <w:rPr>
                        <w:szCs w:val="21"/>
                      </w:rPr>
                    </w:pPr>
                    <w:r>
                      <w:t>300,000,000.00</w:t>
                    </w:r>
                  </w:p>
                </w:tc>
                <w:tc>
                  <w:tcPr>
                    <w:tcW w:w="1508" w:type="pct"/>
                  </w:tcPr>
                  <w:p w14:paraId="18B3ABEB" w14:textId="77777777" w:rsidR="008F215C" w:rsidRDefault="008F215C" w:rsidP="00ED24BC">
                    <w:pPr>
                      <w:jc w:val="right"/>
                      <w:rPr>
                        <w:szCs w:val="21"/>
                      </w:rPr>
                    </w:pPr>
                  </w:p>
                </w:tc>
              </w:tr>
            </w:sdtContent>
          </w:sdt>
          <w:tr w:rsidR="008F215C" w14:paraId="2B03DA78" w14:textId="77777777" w:rsidTr="00ED24BC">
            <w:sdt>
              <w:sdtPr>
                <w:tag w:val="_PLD_7907c6798e0d4fb4a413e0875400dc4a"/>
                <w:id w:val="454217724"/>
                <w:lock w:val="sdtLocked"/>
              </w:sdtPr>
              <w:sdtContent>
                <w:tc>
                  <w:tcPr>
                    <w:tcW w:w="1882" w:type="pct"/>
                  </w:tcPr>
                  <w:p w14:paraId="7E278810" w14:textId="77777777" w:rsidR="008F215C" w:rsidRDefault="008F215C" w:rsidP="00ED24BC">
                    <w:pPr>
                      <w:autoSpaceDE w:val="0"/>
                      <w:autoSpaceDN w:val="0"/>
                      <w:adjustRightInd w:val="0"/>
                      <w:snapToGrid w:val="0"/>
                      <w:jc w:val="center"/>
                      <w:rPr>
                        <w:szCs w:val="21"/>
                      </w:rPr>
                    </w:pPr>
                    <w:r>
                      <w:rPr>
                        <w:rFonts w:hint="eastAsia"/>
                        <w:szCs w:val="21"/>
                      </w:rPr>
                      <w:t>合计</w:t>
                    </w:r>
                  </w:p>
                </w:tc>
              </w:sdtContent>
            </w:sdt>
            <w:tc>
              <w:tcPr>
                <w:tcW w:w="1610" w:type="pct"/>
                <w:vAlign w:val="bottom"/>
              </w:tcPr>
              <w:p w14:paraId="4D9BC998" w14:textId="61C0238C" w:rsidR="008F215C" w:rsidRDefault="008F215C" w:rsidP="00ED24BC">
                <w:pPr>
                  <w:jc w:val="right"/>
                  <w:rPr>
                    <w:szCs w:val="21"/>
                  </w:rPr>
                </w:pPr>
                <w:r>
                  <w:t>300,000,000.00</w:t>
                </w:r>
              </w:p>
            </w:tc>
            <w:tc>
              <w:tcPr>
                <w:tcW w:w="1508" w:type="pct"/>
              </w:tcPr>
              <w:p w14:paraId="6C91A8C1" w14:textId="77777777" w:rsidR="008F215C" w:rsidRDefault="008F215C" w:rsidP="00ED24BC">
                <w:pPr>
                  <w:jc w:val="right"/>
                  <w:rPr>
                    <w:szCs w:val="21"/>
                  </w:rPr>
                </w:pPr>
              </w:p>
            </w:tc>
          </w:tr>
        </w:tbl>
        <w:p w14:paraId="52DB04A3" w14:textId="2C835F8B" w:rsidR="00D4525D" w:rsidRDefault="007D4C81">
          <w:pPr>
            <w:spacing w:before="60" w:after="60"/>
            <w:rPr>
              <w:szCs w:val="21"/>
            </w:rPr>
          </w:pPr>
        </w:p>
      </w:sdtContent>
    </w:sdt>
    <w:sdt>
      <w:sdtPr>
        <w:rPr>
          <w:rFonts w:ascii="宋体" w:eastAsia="宋体" w:hAnsi="宋体" w:cs="宋体" w:hint="eastAsia"/>
          <w:b w:val="0"/>
          <w:bCs w:val="0"/>
          <w:kern w:val="0"/>
          <w:sz w:val="24"/>
          <w:szCs w:val="22"/>
        </w:rPr>
        <w:alias w:val="模块:支付的其他与筹资活动有关的现金"/>
        <w:tag w:val="_SEC_7f5832ab98b14401b69843c0f895b85e"/>
        <w:id w:val="1286161662"/>
        <w:lock w:val="sdtLocked"/>
        <w:placeholder>
          <w:docPart w:val="GBC22222222222222222222222222222"/>
        </w:placeholder>
      </w:sdtPr>
      <w:sdtEndPr>
        <w:rPr>
          <w:rFonts w:asciiTheme="minorHAnsi" w:hAnsiTheme="minorHAnsi" w:cstheme="minorBidi"/>
          <w:kern w:val="2"/>
          <w:sz w:val="21"/>
        </w:rPr>
      </w:sdtEndPr>
      <w:sdtContent>
        <w:p w14:paraId="5ECE5F1D" w14:textId="77777777" w:rsidR="00D4525D" w:rsidRDefault="0025122A">
          <w:pPr>
            <w:pStyle w:val="4"/>
            <w:numPr>
              <w:ilvl w:val="0"/>
              <w:numId w:val="164"/>
            </w:numPr>
            <w:ind w:left="426" w:hanging="426"/>
          </w:pPr>
          <w:r>
            <w:rPr>
              <w:rFonts w:hint="eastAsia"/>
            </w:rPr>
            <w:t>支付的其他与筹资活动有关的现金</w:t>
          </w:r>
        </w:p>
        <w:sdt>
          <w:sdtPr>
            <w:alias w:val="是否适用：支付的其他与筹资活动有关的现金[双击切换]"/>
            <w:tag w:val="_GBC_fcc0d0c43a2d4fa88ca685f3e36f2f40"/>
            <w:id w:val="-770698626"/>
            <w:lock w:val="sdtContentLocked"/>
            <w:placeholder>
              <w:docPart w:val="GBC22222222222222222222222222222"/>
            </w:placeholder>
          </w:sdtPr>
          <w:sdtContent>
            <w:p w14:paraId="2E23D61F" w14:textId="3DFEDFE6" w:rsidR="00D4525D" w:rsidRDefault="0025122A">
              <w:r>
                <w:fldChar w:fldCharType="begin"/>
              </w:r>
              <w:r w:rsidR="008F215C">
                <w:instrText xml:space="preserve">MACROBUTTON  SnrToggleCheckbox √适用 </w:instrText>
              </w:r>
              <w:r>
                <w:fldChar w:fldCharType="end"/>
              </w:r>
              <w:r>
                <w:fldChar w:fldCharType="begin"/>
              </w:r>
              <w:r w:rsidR="008F215C">
                <w:instrText xml:space="preserve"> MACROBUTTON  SnrToggleCheckbox □不适用 </w:instrText>
              </w:r>
              <w:r>
                <w:fldChar w:fldCharType="end"/>
              </w:r>
            </w:p>
          </w:sdtContent>
        </w:sdt>
        <w:p w14:paraId="2FDA1D08" w14:textId="2A72E334" w:rsidR="00D4525D" w:rsidRDefault="0025122A">
          <w:pPr>
            <w:jc w:val="right"/>
            <w:rPr>
              <w:szCs w:val="21"/>
            </w:rPr>
          </w:pPr>
          <w:r>
            <w:rPr>
              <w:rFonts w:hint="eastAsia"/>
              <w:szCs w:val="21"/>
            </w:rPr>
            <w:t>单位：</w:t>
          </w:r>
          <w:sdt>
            <w:sdtPr>
              <w:rPr>
                <w:rFonts w:hint="eastAsia"/>
                <w:szCs w:val="21"/>
              </w:rPr>
              <w:alias w:val="单位：财务附注：支付的其他与筹资活动有关的现金"/>
              <w:tag w:val="_GBC_f301b3c53ede43608ccf55c09ef288e7"/>
              <w:id w:val="5959865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462cc25e34014e2cb61c7b4f9232d7e5"/>
              <w:id w:val="-1865340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841"/>
            <w:gridCol w:w="2661"/>
          </w:tblGrid>
          <w:tr w:rsidR="008F215C" w14:paraId="6161EADE" w14:textId="77777777" w:rsidTr="00ED24BC">
            <w:sdt>
              <w:sdtPr>
                <w:tag w:val="_PLD_e2db8e0335cc47fe9b6461eeb2befa7e"/>
                <w:id w:val="-138344069"/>
                <w:lock w:val="sdtLocked"/>
              </w:sdtPr>
              <w:sdtContent>
                <w:tc>
                  <w:tcPr>
                    <w:tcW w:w="1882" w:type="pct"/>
                  </w:tcPr>
                  <w:p w14:paraId="27E3B7AD" w14:textId="77777777" w:rsidR="008F215C" w:rsidRDefault="008F215C" w:rsidP="00ED24BC">
                    <w:pPr>
                      <w:autoSpaceDE w:val="0"/>
                      <w:autoSpaceDN w:val="0"/>
                      <w:adjustRightInd w:val="0"/>
                      <w:snapToGrid w:val="0"/>
                      <w:jc w:val="center"/>
                    </w:pPr>
                    <w:r>
                      <w:rPr>
                        <w:rFonts w:hint="eastAsia"/>
                      </w:rPr>
                      <w:t>项目</w:t>
                    </w:r>
                  </w:p>
                </w:tc>
              </w:sdtContent>
            </w:sdt>
            <w:sdt>
              <w:sdtPr>
                <w:tag w:val="_PLD_bb4a54a8a5be4a6691e4d59483217c64"/>
                <w:id w:val="238833157"/>
                <w:lock w:val="sdtLocked"/>
              </w:sdtPr>
              <w:sdtContent>
                <w:tc>
                  <w:tcPr>
                    <w:tcW w:w="1610" w:type="pct"/>
                  </w:tcPr>
                  <w:p w14:paraId="660A34CC" w14:textId="77777777" w:rsidR="008F215C" w:rsidRDefault="008F215C" w:rsidP="00ED24BC">
                    <w:pPr>
                      <w:autoSpaceDE w:val="0"/>
                      <w:autoSpaceDN w:val="0"/>
                      <w:adjustRightInd w:val="0"/>
                      <w:snapToGrid w:val="0"/>
                      <w:jc w:val="center"/>
                    </w:pPr>
                    <w:r>
                      <w:rPr>
                        <w:rFonts w:hint="eastAsia"/>
                      </w:rPr>
                      <w:t>本期发生额</w:t>
                    </w:r>
                  </w:p>
                </w:tc>
              </w:sdtContent>
            </w:sdt>
            <w:sdt>
              <w:sdtPr>
                <w:tag w:val="_PLD_a4930447bc4d450faf79f923eef8597b"/>
                <w:id w:val="2096126389"/>
                <w:lock w:val="sdtLocked"/>
              </w:sdtPr>
              <w:sdtContent>
                <w:tc>
                  <w:tcPr>
                    <w:tcW w:w="1508" w:type="pct"/>
                  </w:tcPr>
                  <w:p w14:paraId="309864DB" w14:textId="77777777" w:rsidR="008F215C" w:rsidRDefault="008F215C" w:rsidP="00ED24BC">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TUP_e54614051bfb48d8ab0e47a024ba7e91"/>
              <w:id w:val="-622843244"/>
              <w:lock w:val="sdtLocked"/>
              <w:placeholder>
                <w:docPart w:val="B6D36BFB5396447989992C5DE5401D44"/>
              </w:placeholder>
            </w:sdtPr>
            <w:sdtContent>
              <w:tr w:rsidR="008F215C" w14:paraId="26B157DE" w14:textId="77777777" w:rsidTr="00ED24BC">
                <w:tc>
                  <w:tcPr>
                    <w:tcW w:w="1882" w:type="pct"/>
                  </w:tcPr>
                  <w:p w14:paraId="047C212A" w14:textId="77777777" w:rsidR="008F215C" w:rsidRDefault="008F215C" w:rsidP="00ED24BC">
                    <w:pPr>
                      <w:autoSpaceDE w:val="0"/>
                      <w:autoSpaceDN w:val="0"/>
                      <w:adjustRightInd w:val="0"/>
                      <w:snapToGrid w:val="0"/>
                    </w:pPr>
                    <w:r>
                      <w:t>股票发行及登记费</w:t>
                    </w:r>
                  </w:p>
                </w:tc>
                <w:tc>
                  <w:tcPr>
                    <w:tcW w:w="1610" w:type="pct"/>
                    <w:vAlign w:val="bottom"/>
                  </w:tcPr>
                  <w:p w14:paraId="29110BEB" w14:textId="77777777" w:rsidR="008F215C" w:rsidRDefault="008F215C" w:rsidP="00ED24BC">
                    <w:pPr>
                      <w:jc w:val="right"/>
                    </w:pPr>
                  </w:p>
                </w:tc>
                <w:tc>
                  <w:tcPr>
                    <w:tcW w:w="1508" w:type="pct"/>
                  </w:tcPr>
                  <w:p w14:paraId="0E03110A" w14:textId="77777777" w:rsidR="008F215C" w:rsidRDefault="008F215C" w:rsidP="00ED24BC">
                    <w:pPr>
                      <w:jc w:val="right"/>
                    </w:pPr>
                    <w:r>
                      <w:t>5,682,257.71</w:t>
                    </w:r>
                  </w:p>
                </w:tc>
              </w:tr>
            </w:sdtContent>
          </w:sdt>
          <w:sdt>
            <w:sdtPr>
              <w:rPr>
                <w:rFonts w:hint="eastAsia"/>
              </w:rPr>
              <w:alias w:val="支付的其他与筹资活动有关的现金明细"/>
              <w:tag w:val="_TUP_e54614051bfb48d8ab0e47a024ba7e91"/>
              <w:id w:val="-961257439"/>
              <w:lock w:val="sdtLocked"/>
              <w:placeholder>
                <w:docPart w:val="1E42E90F95E44E1AB9F05C85955089AB"/>
              </w:placeholder>
            </w:sdtPr>
            <w:sdtContent>
              <w:tr w:rsidR="008F215C" w14:paraId="6D355ED6" w14:textId="77777777" w:rsidTr="00ED24BC">
                <w:tc>
                  <w:tcPr>
                    <w:tcW w:w="1882" w:type="pct"/>
                  </w:tcPr>
                  <w:p w14:paraId="7C84B211" w14:textId="77777777" w:rsidR="008F215C" w:rsidRDefault="008F215C" w:rsidP="00ED24BC">
                    <w:pPr>
                      <w:autoSpaceDE w:val="0"/>
                      <w:autoSpaceDN w:val="0"/>
                      <w:adjustRightInd w:val="0"/>
                      <w:snapToGrid w:val="0"/>
                    </w:pPr>
                    <w:r>
                      <w:t>资产重组中介服务费</w:t>
                    </w:r>
                  </w:p>
                </w:tc>
                <w:tc>
                  <w:tcPr>
                    <w:tcW w:w="1610" w:type="pct"/>
                    <w:vAlign w:val="bottom"/>
                  </w:tcPr>
                  <w:p w14:paraId="09B02EE4" w14:textId="77777777" w:rsidR="008F215C" w:rsidRDefault="008F215C" w:rsidP="00ED24BC">
                    <w:pPr>
                      <w:jc w:val="right"/>
                    </w:pPr>
                  </w:p>
                </w:tc>
                <w:tc>
                  <w:tcPr>
                    <w:tcW w:w="1508" w:type="pct"/>
                  </w:tcPr>
                  <w:p w14:paraId="470385EB" w14:textId="77777777" w:rsidR="008F215C" w:rsidRDefault="008F215C" w:rsidP="00ED24BC">
                    <w:pPr>
                      <w:jc w:val="right"/>
                    </w:pPr>
                    <w:r>
                      <w:t>11,195,377.26</w:t>
                    </w:r>
                  </w:p>
                </w:tc>
              </w:tr>
            </w:sdtContent>
          </w:sdt>
          <w:sdt>
            <w:sdtPr>
              <w:rPr>
                <w:rFonts w:hint="eastAsia"/>
              </w:rPr>
              <w:alias w:val="支付的其他与筹资活动有关的现金明细"/>
              <w:tag w:val="_TUP_e54614051bfb48d8ab0e47a024ba7e91"/>
              <w:id w:val="464628636"/>
              <w:lock w:val="sdtLocked"/>
              <w:placeholder>
                <w:docPart w:val="1E42E90F95E44E1AB9F05C85955089AB"/>
              </w:placeholder>
            </w:sdtPr>
            <w:sdtContent>
              <w:tr w:rsidR="008F215C" w14:paraId="792DC511" w14:textId="77777777" w:rsidTr="00ED24BC">
                <w:tc>
                  <w:tcPr>
                    <w:tcW w:w="1882" w:type="pct"/>
                  </w:tcPr>
                  <w:p w14:paraId="3384291C" w14:textId="77777777" w:rsidR="008F215C" w:rsidRDefault="008F215C" w:rsidP="00ED24BC">
                    <w:pPr>
                      <w:autoSpaceDE w:val="0"/>
                      <w:autoSpaceDN w:val="0"/>
                      <w:adjustRightInd w:val="0"/>
                      <w:snapToGrid w:val="0"/>
                    </w:pPr>
                    <w:r>
                      <w:t>偿还港务物流集团委托贷款</w:t>
                    </w:r>
                  </w:p>
                </w:tc>
                <w:tc>
                  <w:tcPr>
                    <w:tcW w:w="1610" w:type="pct"/>
                    <w:vAlign w:val="bottom"/>
                  </w:tcPr>
                  <w:p w14:paraId="7029EA44" w14:textId="77777777" w:rsidR="008F215C" w:rsidRDefault="008F215C" w:rsidP="00ED24BC">
                    <w:pPr>
                      <w:jc w:val="right"/>
                    </w:pPr>
                    <w:r>
                      <w:t>38,600.00</w:t>
                    </w:r>
                  </w:p>
                </w:tc>
                <w:tc>
                  <w:tcPr>
                    <w:tcW w:w="1508" w:type="pct"/>
                  </w:tcPr>
                  <w:p w14:paraId="130D1D67" w14:textId="77777777" w:rsidR="008F215C" w:rsidRDefault="008F215C" w:rsidP="00ED24BC">
                    <w:pPr>
                      <w:jc w:val="right"/>
                    </w:pPr>
                    <w:r>
                      <w:t>50,000,000.00</w:t>
                    </w:r>
                  </w:p>
                </w:tc>
              </w:tr>
            </w:sdtContent>
          </w:sdt>
          <w:sdt>
            <w:sdtPr>
              <w:rPr>
                <w:rFonts w:hint="eastAsia"/>
              </w:rPr>
              <w:alias w:val="支付的其他与筹资活动有关的现金明细"/>
              <w:tag w:val="_TUP_e54614051bfb48d8ab0e47a024ba7e91"/>
              <w:id w:val="-452335766"/>
              <w:lock w:val="sdtLocked"/>
              <w:placeholder>
                <w:docPart w:val="B6D36BFB5396447989992C5DE5401D44"/>
              </w:placeholder>
            </w:sdtPr>
            <w:sdtContent>
              <w:tr w:rsidR="008F215C" w14:paraId="6591274A" w14:textId="77777777" w:rsidTr="00ED24BC">
                <w:tc>
                  <w:tcPr>
                    <w:tcW w:w="1882" w:type="pct"/>
                  </w:tcPr>
                  <w:p w14:paraId="6BEE1668" w14:textId="77777777" w:rsidR="008F215C" w:rsidRDefault="008F215C" w:rsidP="00ED24BC">
                    <w:pPr>
                      <w:autoSpaceDE w:val="0"/>
                      <w:autoSpaceDN w:val="0"/>
                      <w:adjustRightInd w:val="0"/>
                      <w:snapToGrid w:val="0"/>
                    </w:pPr>
                    <w:r>
                      <w:t>融资租赁服务费</w:t>
                    </w:r>
                  </w:p>
                </w:tc>
                <w:tc>
                  <w:tcPr>
                    <w:tcW w:w="1610" w:type="pct"/>
                    <w:vAlign w:val="bottom"/>
                  </w:tcPr>
                  <w:p w14:paraId="27DE9017" w14:textId="6157B256" w:rsidR="008F215C" w:rsidRDefault="008F215C" w:rsidP="00ED24BC">
                    <w:pPr>
                      <w:jc w:val="right"/>
                    </w:pPr>
                  </w:p>
                </w:tc>
                <w:tc>
                  <w:tcPr>
                    <w:tcW w:w="1508" w:type="pct"/>
                  </w:tcPr>
                  <w:p w14:paraId="204A8305" w14:textId="77777777" w:rsidR="008F215C" w:rsidRDefault="008F215C" w:rsidP="00ED24BC">
                    <w:pPr>
                      <w:jc w:val="right"/>
                    </w:pPr>
                  </w:p>
                </w:tc>
              </w:tr>
            </w:sdtContent>
          </w:sdt>
          <w:tr w:rsidR="008F215C" w14:paraId="62E776BB" w14:textId="77777777" w:rsidTr="00ED24BC">
            <w:sdt>
              <w:sdtPr>
                <w:tag w:val="_PLD_003a6c5e92bb42f68cfc8065cc0deba9"/>
                <w:id w:val="1123575250"/>
                <w:lock w:val="sdtLocked"/>
              </w:sdtPr>
              <w:sdtContent>
                <w:tc>
                  <w:tcPr>
                    <w:tcW w:w="1882" w:type="pct"/>
                  </w:tcPr>
                  <w:p w14:paraId="0C9D1EDF" w14:textId="77777777" w:rsidR="008F215C" w:rsidRDefault="008F215C" w:rsidP="00ED24BC">
                    <w:pPr>
                      <w:autoSpaceDE w:val="0"/>
                      <w:autoSpaceDN w:val="0"/>
                      <w:adjustRightInd w:val="0"/>
                      <w:snapToGrid w:val="0"/>
                      <w:jc w:val="center"/>
                    </w:pPr>
                    <w:r>
                      <w:rPr>
                        <w:rFonts w:hint="eastAsia"/>
                      </w:rPr>
                      <w:t>合计</w:t>
                    </w:r>
                  </w:p>
                </w:tc>
              </w:sdtContent>
            </w:sdt>
            <w:tc>
              <w:tcPr>
                <w:tcW w:w="1610" w:type="pct"/>
                <w:vAlign w:val="bottom"/>
              </w:tcPr>
              <w:p w14:paraId="02B61474" w14:textId="7C618623" w:rsidR="008F215C" w:rsidRDefault="008F215C" w:rsidP="00ED24BC">
                <w:pPr>
                  <w:jc w:val="right"/>
                </w:pPr>
                <w:r>
                  <w:t>38,600.00</w:t>
                </w:r>
              </w:p>
            </w:tc>
            <w:tc>
              <w:tcPr>
                <w:tcW w:w="1508" w:type="pct"/>
              </w:tcPr>
              <w:p w14:paraId="1E3B458A" w14:textId="77777777" w:rsidR="008F215C" w:rsidRDefault="008F215C" w:rsidP="00ED24BC">
                <w:pPr>
                  <w:jc w:val="right"/>
                </w:pPr>
                <w:r>
                  <w:t>66,877,634.97</w:t>
                </w:r>
              </w:p>
            </w:tc>
          </w:tr>
        </w:tbl>
        <w:p w14:paraId="08D05FFE" w14:textId="3AF8C31A" w:rsidR="00D4525D" w:rsidRDefault="007D4C81">
          <w:pPr>
            <w:spacing w:before="60" w:after="60"/>
          </w:pPr>
        </w:p>
      </w:sdtContent>
    </w:sdt>
    <w:p w14:paraId="5E3205D7" w14:textId="77777777" w:rsidR="00D4525D" w:rsidRDefault="0025122A">
      <w:pPr>
        <w:pStyle w:val="3"/>
        <w:numPr>
          <w:ilvl w:val="0"/>
          <w:numId w:val="21"/>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eastAsia="宋体" w:hAnsi="宋体" w:cs="宋体" w:hint="eastAsia"/>
          <w:b w:val="0"/>
          <w:bCs w:val="0"/>
          <w:kern w:val="0"/>
          <w:szCs w:val="24"/>
        </w:rPr>
        <w:alias w:val="模块:现金流量表补充资料"/>
        <w:tag w:val="_SEC_f8be5b6afa1a4e6a83d098555e296b4b"/>
        <w:id w:val="-2103168843"/>
        <w:lock w:val="sdtLocked"/>
        <w:placeholder>
          <w:docPart w:val="GBC22222222222222222222222222222"/>
        </w:placeholder>
      </w:sdtPr>
      <w:sdtContent>
        <w:p w14:paraId="4016FCF2" w14:textId="77777777" w:rsidR="00D4525D" w:rsidRDefault="0025122A">
          <w:pPr>
            <w:pStyle w:val="4"/>
            <w:numPr>
              <w:ilvl w:val="0"/>
              <w:numId w:val="165"/>
            </w:numPr>
            <w:ind w:left="426" w:hanging="426"/>
          </w:pPr>
          <w:r>
            <w:rPr>
              <w:rFonts w:hint="eastAsia"/>
            </w:rPr>
            <w:t>现金流量表补充资料</w:t>
          </w:r>
        </w:p>
        <w:sdt>
          <w:sdtPr>
            <w:rPr>
              <w:rFonts w:hint="eastAsia"/>
            </w:rPr>
            <w:alias w:val="是否适用：现金流量表补充资料[双击切换]"/>
            <w:tag w:val="_GBC_f77ea662869c431fa9c3cd98fccb529c"/>
            <w:id w:val="1493765339"/>
            <w:lock w:val="sdtContentLocked"/>
            <w:placeholder>
              <w:docPart w:val="GBC22222222222222222222222222222"/>
            </w:placeholder>
          </w:sdtPr>
          <w:sdtContent>
            <w:p w14:paraId="4CF2A2B6" w14:textId="0D7061EF" w:rsidR="00D4525D" w:rsidRDefault="0025122A">
              <w:r>
                <w:fldChar w:fldCharType="begin"/>
              </w:r>
              <w:r w:rsidR="00C96CCE">
                <w:instrText xml:space="preserve"> MACROBUTTON  SnrToggleCheckbox √适用  </w:instrText>
              </w:r>
              <w:r>
                <w:fldChar w:fldCharType="end"/>
              </w:r>
              <w:r>
                <w:fldChar w:fldCharType="begin"/>
              </w:r>
              <w:r w:rsidR="00C96CCE">
                <w:instrText xml:space="preserve"> MACROBUTTON  SnrToggleCheckbox □不适用 </w:instrText>
              </w:r>
              <w:r>
                <w:fldChar w:fldCharType="end"/>
              </w:r>
            </w:p>
          </w:sdtContent>
        </w:sdt>
        <w:p w14:paraId="1358EEF2" w14:textId="56472597" w:rsidR="00D4525D" w:rsidRDefault="0025122A">
          <w:pPr>
            <w:jc w:val="right"/>
          </w:pPr>
          <w:r>
            <w:rPr>
              <w:rFonts w:hint="eastAsia"/>
            </w:rPr>
            <w:t>单位：</w:t>
          </w:r>
          <w:sdt>
            <w:sdtPr>
              <w:rPr>
                <w:rFonts w:hint="eastAsia"/>
              </w:rPr>
              <w:alias w:val="单位：财务附注：现金流量表补充资料"/>
              <w:tag w:val="_GBC_816fc4f2c97b4b12911114202247ee82"/>
              <w:id w:val="-6603861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现金流量表补充资料"/>
              <w:tag w:val="_GBC_d5067beb6bda4f61b5520807661734bf"/>
              <w:id w:val="14806493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4922" w:type="pct"/>
            <w:tblInd w:w="13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21"/>
            <w:gridCol w:w="1968"/>
            <w:gridCol w:w="1896"/>
          </w:tblGrid>
          <w:tr w:rsidR="00B7277D" w14:paraId="2CD3FAB7" w14:textId="77777777" w:rsidTr="00DA2225">
            <w:sdt>
              <w:sdtPr>
                <w:tag w:val="_PLD_39bfd38318b44efe9fa609ad19a8685a"/>
                <w:id w:val="-101031609"/>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vAlign w:val="center"/>
                  </w:tcPr>
                  <w:p w14:paraId="2BAD8BA7" w14:textId="77777777" w:rsidR="00B7277D" w:rsidRDefault="00B7277D" w:rsidP="00ED24BC">
                    <w:pPr>
                      <w:jc w:val="center"/>
                      <w:rPr>
                        <w:bCs/>
                      </w:rPr>
                    </w:pPr>
                    <w:r>
                      <w:rPr>
                        <w:rFonts w:hint="eastAsia"/>
                        <w:bCs/>
                      </w:rPr>
                      <w:t>补充资料</w:t>
                    </w:r>
                  </w:p>
                </w:tc>
              </w:sdtContent>
            </w:sdt>
            <w:sdt>
              <w:sdtPr>
                <w:tag w:val="_PLD_8ef3863737f6403496cc160c411b0b03"/>
                <w:id w:val="809839082"/>
                <w:lock w:val="sdtLocked"/>
              </w:sdtPr>
              <w:sdtContent>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14:paraId="3BD347AE" w14:textId="77777777" w:rsidR="00B7277D" w:rsidRDefault="00B7277D" w:rsidP="00ED24BC">
                    <w:pPr>
                      <w:jc w:val="center"/>
                    </w:pPr>
                    <w:r>
                      <w:rPr>
                        <w:rFonts w:hint="eastAsia"/>
                      </w:rPr>
                      <w:t>本期金额</w:t>
                    </w:r>
                  </w:p>
                </w:tc>
              </w:sdtContent>
            </w:sdt>
            <w:sdt>
              <w:sdtPr>
                <w:tag w:val="_PLD_73eb01f791e44a84b1edbc96aa42b3f3"/>
                <w:id w:val="1478115929"/>
                <w:lock w:val="sdtLocked"/>
              </w:sdtPr>
              <w:sdtContent>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3371B906" w14:textId="77777777" w:rsidR="00B7277D" w:rsidRDefault="00B7277D" w:rsidP="00ED24BC">
                    <w:pPr>
                      <w:jc w:val="center"/>
                    </w:pPr>
                    <w:r>
                      <w:rPr>
                        <w:rFonts w:hint="eastAsia"/>
                      </w:rPr>
                      <w:t>上期金额</w:t>
                    </w:r>
                  </w:p>
                </w:tc>
              </w:sdtContent>
            </w:sdt>
          </w:tr>
          <w:tr w:rsidR="00B7277D" w14:paraId="13D44AD4" w14:textId="77777777" w:rsidTr="00DA2225">
            <w:sdt>
              <w:sdtPr>
                <w:tag w:val="_PLD_c6db035658bd4a67bcf46ade47da315d"/>
                <w:id w:val="-1742944307"/>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5B4608A8" w14:textId="77777777" w:rsidR="00B7277D" w:rsidRDefault="00B7277D" w:rsidP="00ED24BC">
                    <w:pPr>
                      <w:rPr>
                        <w:b/>
                        <w:bCs/>
                      </w:rPr>
                    </w:pPr>
                    <w:r>
                      <w:rPr>
                        <w:b/>
                        <w:bCs/>
                      </w:rPr>
                      <w:t>1</w:t>
                    </w:r>
                    <w:r>
                      <w:rPr>
                        <w:rFonts w:hint="eastAsia"/>
                        <w:b/>
                        <w:bCs/>
                      </w:rPr>
                      <w:t>．将净利润调节为经营活动现金流量：</w:t>
                    </w:r>
                  </w:p>
                </w:tc>
              </w:sdtContent>
            </w:sdt>
            <w:tc>
              <w:tcPr>
                <w:tcW w:w="1133" w:type="pct"/>
                <w:tcBorders>
                  <w:top w:val="single" w:sz="4" w:space="0" w:color="auto"/>
                  <w:left w:val="single" w:sz="4" w:space="0" w:color="auto"/>
                  <w:bottom w:val="outset" w:sz="4" w:space="0" w:color="auto"/>
                  <w:right w:val="outset" w:sz="4" w:space="0" w:color="auto"/>
                </w:tcBorders>
                <w:shd w:val="clear" w:color="auto" w:fill="auto"/>
              </w:tcPr>
              <w:p w14:paraId="28C70E7E" w14:textId="77777777" w:rsidR="00B7277D" w:rsidRDefault="00B7277D" w:rsidP="00ED24BC"/>
            </w:tc>
            <w:tc>
              <w:tcPr>
                <w:tcW w:w="1091" w:type="pct"/>
                <w:tcBorders>
                  <w:top w:val="single" w:sz="4" w:space="0" w:color="auto"/>
                  <w:left w:val="outset" w:sz="4" w:space="0" w:color="auto"/>
                  <w:bottom w:val="outset" w:sz="4" w:space="0" w:color="auto"/>
                  <w:right w:val="outset" w:sz="4" w:space="0" w:color="auto"/>
                </w:tcBorders>
                <w:shd w:val="clear" w:color="auto" w:fill="auto"/>
              </w:tcPr>
              <w:p w14:paraId="7783BC1B" w14:textId="77777777" w:rsidR="00B7277D" w:rsidRDefault="00B7277D" w:rsidP="00ED24BC">
                <w:pPr>
                  <w:rPr>
                    <w:b/>
                  </w:rPr>
                </w:pPr>
              </w:p>
            </w:tc>
          </w:tr>
          <w:tr w:rsidR="00B7277D" w14:paraId="7EB19D67" w14:textId="77777777" w:rsidTr="00DA2225">
            <w:sdt>
              <w:sdtPr>
                <w:tag w:val="_PLD_eff97a35e60d443387d6ac807156bbae"/>
                <w:id w:val="1814447271"/>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52475399" w14:textId="77777777" w:rsidR="00B7277D" w:rsidRDefault="00B7277D" w:rsidP="00ED24BC">
                    <w:r>
                      <w:rPr>
                        <w:rFonts w:hint="eastAsia"/>
                      </w:rPr>
                      <w:t>净利润</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155EF159" w14:textId="77777777" w:rsidR="00B7277D" w:rsidRDefault="00B7277D" w:rsidP="00ED24BC">
                <w:pPr>
                  <w:jc w:val="right"/>
                </w:pPr>
                <w:r>
                  <w:t>128,811,609.90</w:t>
                </w: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765D91DC" w14:textId="77777777" w:rsidR="00B7277D" w:rsidRDefault="00B7277D" w:rsidP="00ED24BC">
                <w:pPr>
                  <w:jc w:val="right"/>
                </w:pPr>
                <w:r>
                  <w:t>231,477,332.70</w:t>
                </w:r>
              </w:p>
            </w:tc>
          </w:tr>
          <w:tr w:rsidR="00B7277D" w14:paraId="005EA095" w14:textId="77777777" w:rsidTr="00DA2225">
            <w:sdt>
              <w:sdtPr>
                <w:tag w:val="_PLD_aeee5dca05b64715937e91cafbf88c76"/>
                <w:id w:val="253565014"/>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7EF07B9D" w14:textId="77777777" w:rsidR="00B7277D" w:rsidRDefault="00B7277D" w:rsidP="00ED24BC">
                    <w:r>
                      <w:rPr>
                        <w:rFonts w:hint="eastAsia"/>
                      </w:rPr>
                      <w:t>加：资产减值准备</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6AC33855" w14:textId="77777777" w:rsidR="00B7277D" w:rsidRDefault="00B7277D" w:rsidP="00ED24BC">
                <w:pPr>
                  <w:jc w:val="right"/>
                </w:pPr>
                <w:r>
                  <w:t>2,604,967.65</w:t>
                </w: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5E551049" w14:textId="77777777" w:rsidR="00B7277D" w:rsidRDefault="00B7277D" w:rsidP="00ED24BC">
                <w:pPr>
                  <w:jc w:val="right"/>
                </w:pPr>
                <w:r>
                  <w:t>-5,207,217.87</w:t>
                </w:r>
              </w:p>
            </w:tc>
          </w:tr>
          <w:tr w:rsidR="00B7277D" w14:paraId="3F79129B" w14:textId="77777777" w:rsidTr="00DA2225">
            <w:tc>
              <w:tcPr>
                <w:tcW w:w="2775"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1f3bb2e3905b41c5b7b27fff29cc1f0e"/>
                  <w:id w:val="-349797738"/>
                  <w:lock w:val="sdtLocked"/>
                </w:sdtPr>
                <w:sdtContent>
                  <w:p w14:paraId="4943225C" w14:textId="77777777" w:rsidR="00B7277D" w:rsidRDefault="00B7277D" w:rsidP="00ED24BC">
                    <w:r>
                      <w:rPr>
                        <w:rFonts w:hint="eastAsia"/>
                      </w:rPr>
                      <w:t>信用减值损失</w:t>
                    </w:r>
                  </w:p>
                </w:sdtContent>
              </w:sdt>
            </w:tc>
            <w:tc>
              <w:tcPr>
                <w:tcW w:w="1133" w:type="pct"/>
                <w:tcBorders>
                  <w:top w:val="outset" w:sz="4" w:space="0" w:color="auto"/>
                  <w:left w:val="single" w:sz="4" w:space="0" w:color="auto"/>
                  <w:bottom w:val="outset" w:sz="4" w:space="0" w:color="auto"/>
                  <w:right w:val="outset" w:sz="4" w:space="0" w:color="auto"/>
                </w:tcBorders>
                <w:shd w:val="clear" w:color="auto" w:fill="auto"/>
              </w:tcPr>
              <w:p w14:paraId="2F8A0009" w14:textId="77777777" w:rsidR="00B7277D" w:rsidRDefault="00B7277D" w:rsidP="00ED24BC">
                <w:pPr>
                  <w:jc w:val="right"/>
                </w:pPr>
                <w:r>
                  <w:t>-170,000.00</w:t>
                </w: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5C302E9D" w14:textId="77777777" w:rsidR="00B7277D" w:rsidRDefault="00B7277D" w:rsidP="00ED24BC">
                <w:pPr>
                  <w:jc w:val="right"/>
                </w:pPr>
                <w:r>
                  <w:t>-300,000.00</w:t>
                </w:r>
              </w:p>
            </w:tc>
          </w:tr>
          <w:tr w:rsidR="00B7277D" w14:paraId="7C94279D" w14:textId="77777777" w:rsidTr="00DA2225">
            <w:sdt>
              <w:sdtPr>
                <w:tag w:val="_PLD_2126af0092bb4ea5acb454c40fce47aa"/>
                <w:id w:val="358856791"/>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22CB886C" w14:textId="77777777" w:rsidR="00B7277D" w:rsidRDefault="00B7277D" w:rsidP="00ED24BC">
                    <w:r>
                      <w:rPr>
                        <w:rFonts w:hint="eastAsia"/>
                      </w:rPr>
                      <w:t>固定资产折旧、油气资产折耗、生产性生物资产折旧</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753D4EFA" w14:textId="77777777" w:rsidR="00B7277D" w:rsidRDefault="00B7277D" w:rsidP="00ED24BC">
                <w:pPr>
                  <w:jc w:val="right"/>
                </w:pPr>
                <w:r>
                  <w:t>207,805,315.78</w:t>
                </w: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4C0BD26B" w14:textId="77777777" w:rsidR="00B7277D" w:rsidRDefault="00B7277D" w:rsidP="00ED24BC">
                <w:pPr>
                  <w:jc w:val="right"/>
                </w:pPr>
                <w:r>
                  <w:t>149,496,800.18</w:t>
                </w:r>
              </w:p>
            </w:tc>
          </w:tr>
          <w:tr w:rsidR="00B7277D" w14:paraId="0EDDA7FA" w14:textId="77777777" w:rsidTr="00DA2225">
            <w:tc>
              <w:tcPr>
                <w:tcW w:w="2775"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33167c9b73a649129c2f926881c92c88"/>
                  <w:id w:val="1324317287"/>
                  <w:lock w:val="sdtLocked"/>
                </w:sdtPr>
                <w:sdtContent>
                  <w:p w14:paraId="5AC09C95" w14:textId="77777777" w:rsidR="00B7277D" w:rsidRDefault="00B7277D" w:rsidP="00ED24BC">
                    <w:r>
                      <w:rPr>
                        <w:rFonts w:hint="eastAsia"/>
                      </w:rPr>
                      <w:t>使用权资产摊销</w:t>
                    </w:r>
                  </w:p>
                </w:sdtContent>
              </w:sdt>
            </w:tc>
            <w:tc>
              <w:tcPr>
                <w:tcW w:w="1133" w:type="pct"/>
                <w:tcBorders>
                  <w:top w:val="outset" w:sz="4" w:space="0" w:color="auto"/>
                  <w:left w:val="single" w:sz="4" w:space="0" w:color="auto"/>
                  <w:bottom w:val="outset" w:sz="4" w:space="0" w:color="auto"/>
                  <w:right w:val="outset" w:sz="4" w:space="0" w:color="auto"/>
                </w:tcBorders>
                <w:shd w:val="clear" w:color="auto" w:fill="auto"/>
              </w:tcPr>
              <w:p w14:paraId="2A43E55C" w14:textId="77777777" w:rsidR="00B7277D" w:rsidRDefault="00B7277D" w:rsidP="00ED24BC">
                <w:pPr>
                  <w:jc w:val="right"/>
                </w:pP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09C2BD1D" w14:textId="77777777" w:rsidR="00B7277D" w:rsidRDefault="00B7277D" w:rsidP="00ED24BC">
                <w:pPr>
                  <w:jc w:val="right"/>
                </w:pPr>
              </w:p>
            </w:tc>
          </w:tr>
          <w:tr w:rsidR="00B7277D" w14:paraId="5FB6E8F1" w14:textId="77777777" w:rsidTr="00DA2225">
            <w:sdt>
              <w:sdtPr>
                <w:tag w:val="_PLD_8b4967a4f6564e83943a72b2b6a14e25"/>
                <w:id w:val="680013628"/>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6881DC43" w14:textId="77777777" w:rsidR="00B7277D" w:rsidRDefault="00B7277D" w:rsidP="00ED24BC">
                    <w:r>
                      <w:rPr>
                        <w:rFonts w:hint="eastAsia"/>
                      </w:rPr>
                      <w:t>无形资产摊销</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58EBEA41" w14:textId="77777777" w:rsidR="00B7277D" w:rsidRDefault="00B7277D" w:rsidP="00ED24BC">
                <w:pPr>
                  <w:jc w:val="right"/>
                </w:pPr>
                <w:r>
                  <w:t>29,410,499.41</w:t>
                </w: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6D869960" w14:textId="77777777" w:rsidR="00B7277D" w:rsidRDefault="00B7277D" w:rsidP="00ED24BC">
                <w:pPr>
                  <w:jc w:val="right"/>
                </w:pPr>
                <w:r>
                  <w:t>22,711,739.67</w:t>
                </w:r>
              </w:p>
            </w:tc>
          </w:tr>
          <w:tr w:rsidR="00B7277D" w14:paraId="176742B2" w14:textId="77777777" w:rsidTr="00DA2225">
            <w:sdt>
              <w:sdtPr>
                <w:tag w:val="_PLD_e91bcbce91db4007a43dc457f0a7dc19"/>
                <w:id w:val="1482269799"/>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07134324" w14:textId="77777777" w:rsidR="00B7277D" w:rsidRDefault="00B7277D" w:rsidP="00ED24BC">
                    <w:r>
                      <w:rPr>
                        <w:rFonts w:hint="eastAsia"/>
                      </w:rPr>
                      <w:t>长期待摊费用摊销</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09036A8A" w14:textId="77777777" w:rsidR="00B7277D" w:rsidRDefault="00B7277D" w:rsidP="00ED24BC">
                <w:pPr>
                  <w:jc w:val="right"/>
                </w:pPr>
                <w:r>
                  <w:t>5,891,016.00</w:t>
                </w: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631AD4EC" w14:textId="77777777" w:rsidR="00B7277D" w:rsidRDefault="00B7277D" w:rsidP="00ED24BC">
                <w:pPr>
                  <w:jc w:val="right"/>
                </w:pPr>
                <w:r>
                  <w:t>5,662,737.13</w:t>
                </w:r>
              </w:p>
            </w:tc>
          </w:tr>
          <w:tr w:rsidR="00B7277D" w14:paraId="3E2402C4" w14:textId="77777777" w:rsidTr="00DA2225">
            <w:sdt>
              <w:sdtPr>
                <w:tag w:val="_PLD_e8f9f8f7a6994120a06ba50281514777"/>
                <w:id w:val="1779915316"/>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6F765BC9" w14:textId="77777777" w:rsidR="00B7277D" w:rsidRDefault="00B7277D" w:rsidP="00ED24BC">
                    <w:r>
                      <w:rPr>
                        <w:rFonts w:hint="eastAsia"/>
                      </w:rPr>
                      <w:t>处置固定资产、无形资产和其他长期资产的损失（收益以</w:t>
                    </w:r>
                    <w:r>
                      <w:t>“</w:t>
                    </w:r>
                    <w:r>
                      <w:rPr>
                        <w:rFonts w:hint="eastAsia"/>
                      </w:rPr>
                      <w:t>－</w:t>
                    </w:r>
                    <w:r>
                      <w:t>”</w:t>
                    </w:r>
                    <w:r>
                      <w:rPr>
                        <w:rFonts w:hint="eastAsia"/>
                      </w:rPr>
                      <w:t>号填列）</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2AAC25E8" w14:textId="77777777" w:rsidR="00B7277D" w:rsidRDefault="00B7277D" w:rsidP="00ED24BC">
                <w:pPr>
                  <w:jc w:val="right"/>
                </w:pPr>
                <w:r>
                  <w:t>-348,628.78</w:t>
                </w: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293700BC" w14:textId="77777777" w:rsidR="00B7277D" w:rsidRDefault="00B7277D" w:rsidP="00ED24BC">
                <w:pPr>
                  <w:jc w:val="right"/>
                </w:pPr>
                <w:r>
                  <w:t>-14,374,465.77</w:t>
                </w:r>
              </w:p>
            </w:tc>
          </w:tr>
          <w:tr w:rsidR="00B7277D" w14:paraId="4DCF8AAB" w14:textId="77777777" w:rsidTr="00DA2225">
            <w:sdt>
              <w:sdtPr>
                <w:tag w:val="_PLD_e81fee79d3354e6fb69ce33fffd7af6e"/>
                <w:id w:val="-615135286"/>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068AE436" w14:textId="77777777" w:rsidR="00B7277D" w:rsidRDefault="00B7277D" w:rsidP="00ED24BC">
                    <w:r>
                      <w:rPr>
                        <w:rFonts w:hint="eastAsia"/>
                      </w:rPr>
                      <w:t>固定资产报废损失（收益以</w:t>
                    </w:r>
                    <w:r>
                      <w:t>“</w:t>
                    </w:r>
                    <w:r>
                      <w:rPr>
                        <w:rFonts w:hint="eastAsia"/>
                      </w:rPr>
                      <w:t>－</w:t>
                    </w:r>
                    <w:r>
                      <w:t>”</w:t>
                    </w:r>
                    <w:r>
                      <w:rPr>
                        <w:rFonts w:hint="eastAsia"/>
                      </w:rPr>
                      <w:t>号填列）</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19619847" w14:textId="77777777" w:rsidR="00B7277D" w:rsidRDefault="00B7277D" w:rsidP="00ED24BC">
                <w:pPr>
                  <w:jc w:val="right"/>
                </w:pPr>
                <w:r>
                  <w:t>4,867,486.98</w:t>
                </w: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501B9929" w14:textId="77777777" w:rsidR="00B7277D" w:rsidRDefault="00B7277D" w:rsidP="00ED24BC">
                <w:pPr>
                  <w:jc w:val="right"/>
                </w:pPr>
                <w:r>
                  <w:t>-1,275,606.26</w:t>
                </w:r>
              </w:p>
            </w:tc>
          </w:tr>
          <w:tr w:rsidR="00B7277D" w14:paraId="7EB6C39B" w14:textId="77777777" w:rsidTr="00DA2225">
            <w:sdt>
              <w:sdtPr>
                <w:tag w:val="_PLD_1464f7483fa24612944bff87f55d77fe"/>
                <w:id w:val="-172574169"/>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2E07949E" w14:textId="77777777" w:rsidR="00B7277D" w:rsidRDefault="00B7277D" w:rsidP="00ED24BC">
                    <w:r>
                      <w:rPr>
                        <w:rFonts w:hint="eastAsia"/>
                      </w:rPr>
                      <w:t>公允价值变动损失（收益以</w:t>
                    </w:r>
                    <w:r>
                      <w:t>“</w:t>
                    </w:r>
                    <w:r>
                      <w:rPr>
                        <w:rFonts w:hint="eastAsia"/>
                      </w:rPr>
                      <w:t>－</w:t>
                    </w:r>
                    <w:r>
                      <w:t>”</w:t>
                    </w:r>
                    <w:r>
                      <w:rPr>
                        <w:rFonts w:hint="eastAsia"/>
                      </w:rPr>
                      <w:t>号填列）</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73DD4AB6" w14:textId="77777777" w:rsidR="00B7277D" w:rsidRPr="00DA2225" w:rsidRDefault="00B7277D" w:rsidP="00ED24BC">
                <w:pPr>
                  <w:jc w:val="right"/>
                </w:pP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0B8815BE" w14:textId="77777777" w:rsidR="00B7277D" w:rsidRDefault="00B7277D" w:rsidP="00ED24BC">
                <w:pPr>
                  <w:jc w:val="right"/>
                </w:pPr>
              </w:p>
            </w:tc>
          </w:tr>
          <w:tr w:rsidR="00B7277D" w14:paraId="01DE5B47" w14:textId="77777777" w:rsidTr="00DA2225">
            <w:sdt>
              <w:sdtPr>
                <w:tag w:val="_PLD_b1aa93fc6a4d452d904d1035db57b333"/>
                <w:id w:val="-833298399"/>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447B0A3E" w14:textId="77777777" w:rsidR="00B7277D" w:rsidRDefault="00B7277D" w:rsidP="00ED24BC">
                    <w:r>
                      <w:rPr>
                        <w:rFonts w:hint="eastAsia"/>
                      </w:rPr>
                      <w:t>财务费用（收益以</w:t>
                    </w:r>
                    <w:r>
                      <w:t>“</w:t>
                    </w:r>
                    <w:r>
                      <w:rPr>
                        <w:rFonts w:hint="eastAsia"/>
                      </w:rPr>
                      <w:t>－</w:t>
                    </w:r>
                    <w:r>
                      <w:t>”</w:t>
                    </w:r>
                    <w:r>
                      <w:rPr>
                        <w:rFonts w:hint="eastAsia"/>
                      </w:rPr>
                      <w:t>号填列）</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3F44CCF5" w14:textId="77777777" w:rsidR="00B7277D" w:rsidRDefault="00B7277D" w:rsidP="00ED24BC">
                <w:pPr>
                  <w:jc w:val="right"/>
                </w:pPr>
                <w:r>
                  <w:t>122,601,465.75</w:t>
                </w: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4D77A413" w14:textId="77777777" w:rsidR="00B7277D" w:rsidRDefault="00B7277D" w:rsidP="00ED24BC">
                <w:pPr>
                  <w:jc w:val="right"/>
                </w:pPr>
                <w:r>
                  <w:t>86,717,263.39</w:t>
                </w:r>
              </w:p>
            </w:tc>
          </w:tr>
          <w:tr w:rsidR="00B7277D" w14:paraId="379B7D4B" w14:textId="77777777" w:rsidTr="00DA2225">
            <w:sdt>
              <w:sdtPr>
                <w:tag w:val="_PLD_17da876d38cd4a8fb89860f293c6a668"/>
                <w:id w:val="-1208954493"/>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4A605542" w14:textId="77777777" w:rsidR="00B7277D" w:rsidRDefault="00B7277D" w:rsidP="00ED24BC">
                    <w:r>
                      <w:rPr>
                        <w:rFonts w:hint="eastAsia"/>
                      </w:rPr>
                      <w:t>投资损失（收益以</w:t>
                    </w:r>
                    <w:r>
                      <w:t>“</w:t>
                    </w:r>
                    <w:r>
                      <w:rPr>
                        <w:rFonts w:hint="eastAsia"/>
                      </w:rPr>
                      <w:t>－</w:t>
                    </w:r>
                    <w:r>
                      <w:t>”</w:t>
                    </w:r>
                    <w:r>
                      <w:rPr>
                        <w:rFonts w:hint="eastAsia"/>
                      </w:rPr>
                      <w:t>号填列）</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6CB3B418" w14:textId="77777777" w:rsidR="00B7277D" w:rsidRDefault="00B7277D" w:rsidP="00ED24BC">
                <w:pPr>
                  <w:jc w:val="right"/>
                </w:pPr>
                <w:r>
                  <w:t>-9,340,233.54</w:t>
                </w: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4510FBDF" w14:textId="77777777" w:rsidR="00B7277D" w:rsidRDefault="00B7277D" w:rsidP="00ED24BC">
                <w:pPr>
                  <w:jc w:val="right"/>
                </w:pPr>
                <w:r>
                  <w:t>-8,333,409.13</w:t>
                </w:r>
              </w:p>
            </w:tc>
          </w:tr>
          <w:tr w:rsidR="00B7277D" w14:paraId="2D449A2B" w14:textId="77777777" w:rsidTr="00DA2225">
            <w:sdt>
              <w:sdtPr>
                <w:tag w:val="_PLD_2fbadbf00208453daec47ef453ccc6f9"/>
                <w:id w:val="-251746204"/>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63227392" w14:textId="77777777" w:rsidR="00B7277D" w:rsidRDefault="00B7277D" w:rsidP="00ED24BC">
                    <w:r>
                      <w:rPr>
                        <w:rFonts w:hint="eastAsia"/>
                      </w:rPr>
                      <w:t>递延所得税资产减少（增加以</w:t>
                    </w:r>
                    <w:r>
                      <w:t>“</w:t>
                    </w:r>
                    <w:r>
                      <w:rPr>
                        <w:rFonts w:hint="eastAsia"/>
                      </w:rPr>
                      <w:t>－</w:t>
                    </w:r>
                    <w:r>
                      <w:t>”</w:t>
                    </w:r>
                    <w:r>
                      <w:rPr>
                        <w:rFonts w:hint="eastAsia"/>
                      </w:rPr>
                      <w:t>号填列）</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3BB89343" w14:textId="77777777" w:rsidR="00B7277D" w:rsidRDefault="00B7277D" w:rsidP="00ED24BC">
                <w:pPr>
                  <w:jc w:val="right"/>
                </w:pPr>
                <w:r>
                  <w:t>-6,843,467.67</w:t>
                </w: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32F64868" w14:textId="77777777" w:rsidR="00B7277D" w:rsidRDefault="00B7277D" w:rsidP="00ED24BC">
                <w:pPr>
                  <w:jc w:val="right"/>
                </w:pPr>
                <w:r>
                  <w:t>12,340,056.37</w:t>
                </w:r>
              </w:p>
            </w:tc>
          </w:tr>
          <w:tr w:rsidR="00B7277D" w14:paraId="3B11AB0E" w14:textId="77777777" w:rsidTr="00DA2225">
            <w:sdt>
              <w:sdtPr>
                <w:tag w:val="_PLD_d995beb110fe461d9f14304be5740b51"/>
                <w:id w:val="1760636527"/>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3BDB3C09" w14:textId="77777777" w:rsidR="00B7277D" w:rsidRDefault="00B7277D" w:rsidP="00ED24BC">
                    <w:r>
                      <w:rPr>
                        <w:rFonts w:hint="eastAsia"/>
                      </w:rPr>
                      <w:t>递延所得税负债增加（减少以</w:t>
                    </w:r>
                    <w:r>
                      <w:t>“</w:t>
                    </w:r>
                    <w:r>
                      <w:rPr>
                        <w:rFonts w:hint="eastAsia"/>
                      </w:rPr>
                      <w:t>－</w:t>
                    </w:r>
                    <w:r>
                      <w:t>”</w:t>
                    </w:r>
                    <w:r>
                      <w:rPr>
                        <w:rFonts w:hint="eastAsia"/>
                      </w:rPr>
                      <w:t>号填列）</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649B0BFF" w14:textId="77777777" w:rsidR="00B7277D" w:rsidRDefault="00B7277D" w:rsidP="00ED24BC">
                <w:pPr>
                  <w:jc w:val="right"/>
                </w:pPr>
                <w:r>
                  <w:t>-278,342.82</w:t>
                </w: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2B28109A" w14:textId="77777777" w:rsidR="00B7277D" w:rsidRDefault="00B7277D" w:rsidP="00ED24BC">
                <w:pPr>
                  <w:jc w:val="right"/>
                </w:pPr>
                <w:r>
                  <w:t>0.00</w:t>
                </w:r>
              </w:p>
            </w:tc>
          </w:tr>
          <w:tr w:rsidR="00B7277D" w14:paraId="79B9CC8B" w14:textId="77777777" w:rsidTr="00DA2225">
            <w:sdt>
              <w:sdtPr>
                <w:tag w:val="_PLD_313be58aa55a4aee90fa200a6004a83d"/>
                <w:id w:val="-1291205107"/>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2FDBFA06" w14:textId="77777777" w:rsidR="00B7277D" w:rsidRDefault="00B7277D" w:rsidP="00ED24BC">
                    <w:r>
                      <w:rPr>
                        <w:rFonts w:hint="eastAsia"/>
                      </w:rPr>
                      <w:t>存货的减少（增加以</w:t>
                    </w:r>
                    <w:r>
                      <w:t>“</w:t>
                    </w:r>
                    <w:r>
                      <w:rPr>
                        <w:rFonts w:hint="eastAsia"/>
                      </w:rPr>
                      <w:t>－</w:t>
                    </w:r>
                    <w:r>
                      <w:t>”</w:t>
                    </w:r>
                    <w:r>
                      <w:rPr>
                        <w:rFonts w:hint="eastAsia"/>
                      </w:rPr>
                      <w:t>号填列）</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25138C07" w14:textId="77777777" w:rsidR="00B7277D" w:rsidRDefault="00B7277D" w:rsidP="00ED24BC">
                <w:pPr>
                  <w:jc w:val="right"/>
                </w:pPr>
                <w:r>
                  <w:t>20,549,331.77</w:t>
                </w: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79EFA5D5" w14:textId="77777777" w:rsidR="00B7277D" w:rsidRDefault="00B7277D" w:rsidP="00ED24BC">
                <w:pPr>
                  <w:jc w:val="right"/>
                </w:pPr>
                <w:r>
                  <w:t>286,045,884.54</w:t>
                </w:r>
              </w:p>
            </w:tc>
          </w:tr>
          <w:tr w:rsidR="00B7277D" w14:paraId="0510087A" w14:textId="77777777" w:rsidTr="00DA2225">
            <w:sdt>
              <w:sdtPr>
                <w:tag w:val="_PLD_a0f2d4bd51554e919c1b56b36c76b7e4"/>
                <w:id w:val="1381980983"/>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67E8ED8D" w14:textId="77777777" w:rsidR="00B7277D" w:rsidRDefault="00B7277D" w:rsidP="00ED24BC">
                    <w:r>
                      <w:rPr>
                        <w:rFonts w:hint="eastAsia"/>
                      </w:rPr>
                      <w:t>经营性应收项目的减少（增加以</w:t>
                    </w:r>
                    <w:r>
                      <w:t>“</w:t>
                    </w:r>
                    <w:r>
                      <w:rPr>
                        <w:rFonts w:hint="eastAsia"/>
                      </w:rPr>
                      <w:t>－</w:t>
                    </w:r>
                    <w:r>
                      <w:t>”</w:t>
                    </w:r>
                    <w:r>
                      <w:rPr>
                        <w:rFonts w:hint="eastAsia"/>
                      </w:rPr>
                      <w:t>号填列）</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6DEE1A34" w14:textId="77777777" w:rsidR="00B7277D" w:rsidRDefault="00B7277D" w:rsidP="00ED24BC">
                <w:pPr>
                  <w:jc w:val="right"/>
                </w:pPr>
                <w:r>
                  <w:t>-17,618,865.27</w:t>
                </w: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627030E1" w14:textId="77777777" w:rsidR="00B7277D" w:rsidRDefault="00B7277D" w:rsidP="00ED24BC">
                <w:pPr>
                  <w:jc w:val="right"/>
                  <w:rPr>
                    <w:b/>
                  </w:rPr>
                </w:pPr>
                <w:r>
                  <w:t>67,962,968.50</w:t>
                </w:r>
              </w:p>
            </w:tc>
          </w:tr>
          <w:tr w:rsidR="00B7277D" w14:paraId="71558A79" w14:textId="77777777" w:rsidTr="00DA2225">
            <w:sdt>
              <w:sdtPr>
                <w:tag w:val="_PLD_e775c78d32f644708ef470b027b0a24e"/>
                <w:id w:val="-1596168080"/>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5321D08A" w14:textId="77777777" w:rsidR="00B7277D" w:rsidRDefault="00B7277D" w:rsidP="00ED24BC">
                    <w:r>
                      <w:rPr>
                        <w:rFonts w:hint="eastAsia"/>
                      </w:rPr>
                      <w:t>经营性应付项目的增加（减少以</w:t>
                    </w:r>
                    <w:r>
                      <w:t>“</w:t>
                    </w:r>
                    <w:r>
                      <w:rPr>
                        <w:rFonts w:hint="eastAsia"/>
                      </w:rPr>
                      <w:t>－</w:t>
                    </w:r>
                    <w:r>
                      <w:t>”</w:t>
                    </w:r>
                    <w:r>
                      <w:rPr>
                        <w:rFonts w:hint="eastAsia"/>
                      </w:rPr>
                      <w:t>号填列）</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534A1C04" w14:textId="77777777" w:rsidR="00B7277D" w:rsidRDefault="00B7277D" w:rsidP="00ED24BC">
                <w:pPr>
                  <w:jc w:val="right"/>
                </w:pPr>
                <w:r>
                  <w:t>284,275,613.88</w:t>
                </w: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5D21B625" w14:textId="77777777" w:rsidR="00B7277D" w:rsidRDefault="00B7277D" w:rsidP="00ED24BC">
                <w:pPr>
                  <w:jc w:val="right"/>
                  <w:rPr>
                    <w:b/>
                  </w:rPr>
                </w:pPr>
                <w:r>
                  <w:t>-241,775,000.55</w:t>
                </w:r>
              </w:p>
            </w:tc>
          </w:tr>
          <w:tr w:rsidR="00B7277D" w14:paraId="34D6EB8E" w14:textId="77777777" w:rsidTr="00DA2225">
            <w:sdt>
              <w:sdtPr>
                <w:tag w:val="_PLD_5eb8ffd3edfd46a084a79828c7e82dd1"/>
                <w:id w:val="-139348841"/>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79AE2669" w14:textId="77777777" w:rsidR="00B7277D" w:rsidRDefault="00B7277D" w:rsidP="00ED24BC">
                    <w:r>
                      <w:rPr>
                        <w:rFonts w:hint="eastAsia"/>
                      </w:rPr>
                      <w:t>其他</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29047E0F" w14:textId="77777777" w:rsidR="00B7277D" w:rsidRDefault="00B7277D" w:rsidP="00ED24BC">
                <w:pPr>
                  <w:jc w:val="right"/>
                </w:pP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2C64DF4A" w14:textId="77777777" w:rsidR="00B7277D" w:rsidRDefault="00B7277D" w:rsidP="00ED24BC">
                <w:pPr>
                  <w:jc w:val="right"/>
                </w:pPr>
              </w:p>
            </w:tc>
          </w:tr>
          <w:tr w:rsidR="00B7277D" w14:paraId="19050484" w14:textId="77777777" w:rsidTr="00DA2225">
            <w:sdt>
              <w:sdtPr>
                <w:tag w:val="_PLD_c051c13b91464acb82ec10ce9e8e9c6e"/>
                <w:id w:val="1463700013"/>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34177FFA" w14:textId="77777777" w:rsidR="00B7277D" w:rsidRDefault="00B7277D" w:rsidP="00ED24BC">
                    <w:r>
                      <w:rPr>
                        <w:rFonts w:hint="eastAsia"/>
                      </w:rPr>
                      <w:t>经营活动产生的现金流量净额</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0495680D" w14:textId="77777777" w:rsidR="00B7277D" w:rsidRDefault="00B7277D" w:rsidP="00ED24BC">
                <w:pPr>
                  <w:jc w:val="right"/>
                </w:pPr>
                <w:r>
                  <w:t>772,217,769.04</w:t>
                </w: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72C5601C" w14:textId="77777777" w:rsidR="00B7277D" w:rsidRDefault="00B7277D" w:rsidP="00ED24BC">
                <w:pPr>
                  <w:jc w:val="right"/>
                </w:pPr>
                <w:r>
                  <w:t>591,149,082.90</w:t>
                </w:r>
              </w:p>
            </w:tc>
          </w:tr>
          <w:tr w:rsidR="00B7277D" w14:paraId="503FABF4" w14:textId="77777777" w:rsidTr="00DA2225">
            <w:sdt>
              <w:sdtPr>
                <w:tag w:val="_PLD_4b9bf22c7a64477db916821f6ee032d7"/>
                <w:id w:val="74645887"/>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708AF69F" w14:textId="77777777" w:rsidR="00B7277D" w:rsidRDefault="00B7277D" w:rsidP="00ED24BC">
                    <w:pPr>
                      <w:rPr>
                        <w:b/>
                        <w:bCs/>
                      </w:rPr>
                    </w:pPr>
                    <w:r>
                      <w:rPr>
                        <w:b/>
                        <w:bCs/>
                      </w:rPr>
                      <w:t>2</w:t>
                    </w:r>
                    <w:r>
                      <w:rPr>
                        <w:rFonts w:hint="eastAsia"/>
                        <w:b/>
                        <w:bCs/>
                      </w:rPr>
                      <w:t>．不涉及现金收支的重大投资和筹资活动：</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vAlign w:val="center"/>
              </w:tcPr>
              <w:p w14:paraId="1E241438" w14:textId="77777777" w:rsidR="00B7277D" w:rsidRDefault="00B7277D" w:rsidP="00ED24BC">
                <w:pPr>
                  <w:jc w:val="right"/>
                </w:pPr>
              </w:p>
            </w:tc>
            <w:tc>
              <w:tcPr>
                <w:tcW w:w="1091" w:type="pct"/>
                <w:tcBorders>
                  <w:top w:val="outset" w:sz="4" w:space="0" w:color="auto"/>
                  <w:left w:val="outset" w:sz="4" w:space="0" w:color="auto"/>
                  <w:bottom w:val="outset" w:sz="4" w:space="0" w:color="auto"/>
                  <w:right w:val="outset" w:sz="4" w:space="0" w:color="auto"/>
                </w:tcBorders>
                <w:shd w:val="clear" w:color="auto" w:fill="auto"/>
                <w:vAlign w:val="center"/>
              </w:tcPr>
              <w:p w14:paraId="692875E4" w14:textId="77777777" w:rsidR="00B7277D" w:rsidRDefault="00B7277D" w:rsidP="00ED24BC">
                <w:pPr>
                  <w:jc w:val="right"/>
                </w:pPr>
              </w:p>
            </w:tc>
          </w:tr>
          <w:tr w:rsidR="00B7277D" w14:paraId="00E621F0" w14:textId="77777777" w:rsidTr="00DA2225">
            <w:sdt>
              <w:sdtPr>
                <w:tag w:val="_PLD_655636739ee84751ab668093a128e30d"/>
                <w:id w:val="-1585992913"/>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35B4A0B5" w14:textId="77777777" w:rsidR="00B7277D" w:rsidRDefault="00B7277D" w:rsidP="00ED24BC">
                    <w:r>
                      <w:rPr>
                        <w:rFonts w:hint="eastAsia"/>
                      </w:rPr>
                      <w:t>债务转为资本</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6D861D43" w14:textId="77777777" w:rsidR="00B7277D" w:rsidRDefault="00B7277D" w:rsidP="00ED24BC">
                <w:pPr>
                  <w:jc w:val="right"/>
                </w:pP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4D1D878E" w14:textId="77777777" w:rsidR="00B7277D" w:rsidRDefault="00B7277D" w:rsidP="00ED24BC">
                <w:pPr>
                  <w:jc w:val="right"/>
                </w:pPr>
              </w:p>
            </w:tc>
          </w:tr>
          <w:tr w:rsidR="00B7277D" w14:paraId="5601E336" w14:textId="77777777" w:rsidTr="00DA2225">
            <w:sdt>
              <w:sdtPr>
                <w:tag w:val="_PLD_c256cf5f86c34d5bb6f6784047858fa0"/>
                <w:id w:val="-1651205561"/>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17B0B561" w14:textId="77777777" w:rsidR="00B7277D" w:rsidRDefault="00B7277D" w:rsidP="00ED24BC">
                    <w:r>
                      <w:rPr>
                        <w:rFonts w:hint="eastAsia"/>
                      </w:rPr>
                      <w:t>一年内到期的可转换公司债券</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712AFEC3" w14:textId="77777777" w:rsidR="00B7277D" w:rsidRDefault="00B7277D" w:rsidP="00ED24BC">
                <w:pPr>
                  <w:jc w:val="right"/>
                </w:pP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197C70D9" w14:textId="77777777" w:rsidR="00B7277D" w:rsidRDefault="00B7277D" w:rsidP="00ED24BC">
                <w:pPr>
                  <w:jc w:val="right"/>
                </w:pPr>
              </w:p>
            </w:tc>
          </w:tr>
          <w:tr w:rsidR="00B7277D" w14:paraId="73018B19" w14:textId="77777777" w:rsidTr="00DA2225">
            <w:sdt>
              <w:sdtPr>
                <w:tag w:val="_PLD_d59267cd8d7d452fac4c9bc41205c801"/>
                <w:id w:val="-383641483"/>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2176792B" w14:textId="77777777" w:rsidR="00B7277D" w:rsidRDefault="00B7277D" w:rsidP="00ED24BC">
                    <w:r>
                      <w:rPr>
                        <w:rFonts w:hint="eastAsia"/>
                      </w:rPr>
                      <w:t>融资租入固定资产</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59132556" w14:textId="77777777" w:rsidR="00B7277D" w:rsidRDefault="00B7277D" w:rsidP="00ED24BC">
                <w:pPr>
                  <w:jc w:val="right"/>
                </w:pP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4E8C2F5B" w14:textId="77777777" w:rsidR="00B7277D" w:rsidRDefault="00B7277D" w:rsidP="00ED24BC">
                <w:pPr>
                  <w:jc w:val="right"/>
                </w:pPr>
              </w:p>
            </w:tc>
          </w:tr>
          <w:tr w:rsidR="00B7277D" w14:paraId="59974FA3" w14:textId="77777777" w:rsidTr="00DA2225">
            <w:sdt>
              <w:sdtPr>
                <w:tag w:val="_PLD_b32f2ba3b4a94101978cc22144b58749"/>
                <w:id w:val="-1992395033"/>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1D424481" w14:textId="77777777" w:rsidR="00B7277D" w:rsidRDefault="00B7277D" w:rsidP="00ED24BC">
                    <w:pPr>
                      <w:rPr>
                        <w:b/>
                        <w:bCs/>
                      </w:rPr>
                    </w:pPr>
                    <w:r>
                      <w:rPr>
                        <w:b/>
                        <w:bCs/>
                      </w:rPr>
                      <w:t>3</w:t>
                    </w:r>
                    <w:r>
                      <w:rPr>
                        <w:rFonts w:hint="eastAsia"/>
                        <w:b/>
                        <w:bCs/>
                      </w:rPr>
                      <w:t>．现金及现金等价物净变动情况：</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vAlign w:val="center"/>
              </w:tcPr>
              <w:p w14:paraId="124ADD9C" w14:textId="77777777" w:rsidR="00B7277D" w:rsidRDefault="00B7277D" w:rsidP="00ED24BC">
                <w:pPr>
                  <w:jc w:val="right"/>
                </w:pPr>
              </w:p>
            </w:tc>
            <w:tc>
              <w:tcPr>
                <w:tcW w:w="1091" w:type="pct"/>
                <w:tcBorders>
                  <w:top w:val="outset" w:sz="4" w:space="0" w:color="auto"/>
                  <w:left w:val="outset" w:sz="4" w:space="0" w:color="auto"/>
                  <w:bottom w:val="outset" w:sz="4" w:space="0" w:color="auto"/>
                  <w:right w:val="outset" w:sz="4" w:space="0" w:color="auto"/>
                </w:tcBorders>
                <w:shd w:val="clear" w:color="auto" w:fill="auto"/>
                <w:vAlign w:val="center"/>
              </w:tcPr>
              <w:p w14:paraId="5D246DDB" w14:textId="77777777" w:rsidR="00B7277D" w:rsidRDefault="00B7277D" w:rsidP="00ED24BC">
                <w:pPr>
                  <w:jc w:val="right"/>
                </w:pPr>
              </w:p>
            </w:tc>
          </w:tr>
          <w:tr w:rsidR="00B7277D" w14:paraId="53566178" w14:textId="77777777" w:rsidTr="00DA2225">
            <w:sdt>
              <w:sdtPr>
                <w:tag w:val="_PLD_ce5f5dd10ce14f14b2630fa4d067c065"/>
                <w:id w:val="-481385592"/>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1CD6FB55" w14:textId="77777777" w:rsidR="00B7277D" w:rsidRDefault="00B7277D" w:rsidP="00ED24BC">
                    <w:r>
                      <w:rPr>
                        <w:rFonts w:hint="eastAsia"/>
                      </w:rPr>
                      <w:t>现金的期末余额</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7E749A8E" w14:textId="77777777" w:rsidR="00B7277D" w:rsidRDefault="00B7277D" w:rsidP="00ED24BC">
                <w:pPr>
                  <w:jc w:val="right"/>
                </w:pPr>
                <w:r>
                  <w:t>1,276,557,408.25</w:t>
                </w: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5A5A4002" w14:textId="77777777" w:rsidR="00B7277D" w:rsidRDefault="00B7277D" w:rsidP="00ED24BC">
                <w:pPr>
                  <w:jc w:val="right"/>
                </w:pPr>
                <w:r>
                  <w:t>1,109,559,482.95</w:t>
                </w:r>
              </w:p>
            </w:tc>
          </w:tr>
          <w:tr w:rsidR="00B7277D" w14:paraId="5D092CFC" w14:textId="77777777" w:rsidTr="00DA2225">
            <w:sdt>
              <w:sdtPr>
                <w:tag w:val="_PLD_4086e070f5d54fb29cce570f72724cbb"/>
                <w:id w:val="-386804173"/>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33E62325" w14:textId="77777777" w:rsidR="00B7277D" w:rsidRDefault="00B7277D" w:rsidP="00ED24BC">
                    <w:r>
                      <w:rPr>
                        <w:rFonts w:hint="eastAsia"/>
                      </w:rPr>
                      <w:t>减：现金的期初余额</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vAlign w:val="center"/>
              </w:tcPr>
              <w:p w14:paraId="1EDF0129" w14:textId="77777777" w:rsidR="00B7277D" w:rsidRDefault="00B7277D" w:rsidP="00ED24BC">
                <w:pPr>
                  <w:jc w:val="right"/>
                  <w:rPr>
                    <w:bCs/>
                  </w:rPr>
                </w:pPr>
                <w:r>
                  <w:t>1,109,559,482.95</w:t>
                </w:r>
              </w:p>
            </w:tc>
            <w:tc>
              <w:tcPr>
                <w:tcW w:w="1091" w:type="pct"/>
                <w:tcBorders>
                  <w:top w:val="outset" w:sz="4" w:space="0" w:color="auto"/>
                  <w:left w:val="outset" w:sz="4" w:space="0" w:color="auto"/>
                  <w:bottom w:val="outset" w:sz="4" w:space="0" w:color="auto"/>
                  <w:right w:val="outset" w:sz="4" w:space="0" w:color="auto"/>
                </w:tcBorders>
                <w:shd w:val="clear" w:color="auto" w:fill="auto"/>
                <w:vAlign w:val="center"/>
              </w:tcPr>
              <w:p w14:paraId="6C3C36A4" w14:textId="77777777" w:rsidR="00B7277D" w:rsidRDefault="00B7277D" w:rsidP="00ED24BC">
                <w:pPr>
                  <w:jc w:val="right"/>
                  <w:rPr>
                    <w:bCs/>
                  </w:rPr>
                </w:pPr>
                <w:r>
                  <w:t>1,063,799,756.59</w:t>
                </w:r>
              </w:p>
            </w:tc>
          </w:tr>
          <w:tr w:rsidR="00B7277D" w14:paraId="7FF3E390" w14:textId="77777777" w:rsidTr="00DA2225">
            <w:sdt>
              <w:sdtPr>
                <w:tag w:val="_PLD_1c91c4a914b649cfab66292de8099b2d"/>
                <w:id w:val="-587931598"/>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440F9FAE" w14:textId="77777777" w:rsidR="00B7277D" w:rsidRDefault="00B7277D" w:rsidP="00ED24BC">
                    <w:r>
                      <w:rPr>
                        <w:rFonts w:hint="eastAsia"/>
                      </w:rPr>
                      <w:t>加：现金等价物的期末余额</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266DB1C6" w14:textId="77777777" w:rsidR="00B7277D" w:rsidRDefault="00B7277D" w:rsidP="00ED24BC">
                <w:pPr>
                  <w:jc w:val="right"/>
                </w:pP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5949D16B" w14:textId="77777777" w:rsidR="00B7277D" w:rsidRDefault="00B7277D" w:rsidP="00ED24BC">
                <w:pPr>
                  <w:jc w:val="right"/>
                </w:pPr>
              </w:p>
            </w:tc>
          </w:tr>
          <w:tr w:rsidR="00B7277D" w14:paraId="5B78771B" w14:textId="77777777" w:rsidTr="00DA2225">
            <w:sdt>
              <w:sdtPr>
                <w:tag w:val="_PLD_3477f6eacd034d7382014e3c1eb89ed3"/>
                <w:id w:val="1496606462"/>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4A6E0884" w14:textId="77777777" w:rsidR="00B7277D" w:rsidRDefault="00B7277D" w:rsidP="00ED24BC">
                    <w:r>
                      <w:rPr>
                        <w:rFonts w:hint="eastAsia"/>
                      </w:rPr>
                      <w:t>减：现金等价物的期初余额</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vAlign w:val="center"/>
              </w:tcPr>
              <w:p w14:paraId="7A499DDF" w14:textId="77777777" w:rsidR="00B7277D" w:rsidRDefault="00B7277D" w:rsidP="00ED24BC">
                <w:pPr>
                  <w:jc w:val="right"/>
                  <w:rPr>
                    <w:bCs/>
                  </w:rPr>
                </w:pPr>
              </w:p>
            </w:tc>
            <w:tc>
              <w:tcPr>
                <w:tcW w:w="1091" w:type="pct"/>
                <w:tcBorders>
                  <w:top w:val="outset" w:sz="4" w:space="0" w:color="auto"/>
                  <w:left w:val="outset" w:sz="4" w:space="0" w:color="auto"/>
                  <w:bottom w:val="outset" w:sz="4" w:space="0" w:color="auto"/>
                  <w:right w:val="outset" w:sz="4" w:space="0" w:color="auto"/>
                </w:tcBorders>
                <w:shd w:val="clear" w:color="auto" w:fill="auto"/>
                <w:vAlign w:val="center"/>
              </w:tcPr>
              <w:p w14:paraId="753A5FC1" w14:textId="77777777" w:rsidR="00B7277D" w:rsidRDefault="00B7277D" w:rsidP="00ED24BC">
                <w:pPr>
                  <w:jc w:val="right"/>
                  <w:rPr>
                    <w:bCs/>
                  </w:rPr>
                </w:pPr>
              </w:p>
            </w:tc>
          </w:tr>
          <w:tr w:rsidR="00B7277D" w14:paraId="21B49569" w14:textId="77777777" w:rsidTr="00DA2225">
            <w:sdt>
              <w:sdtPr>
                <w:tag w:val="_PLD_2ea0766a6a7d4c8bbcf5d81bbec324ef"/>
                <w:id w:val="2120950722"/>
                <w:lock w:val="sdtLocked"/>
              </w:sdtPr>
              <w:sdtContent>
                <w:tc>
                  <w:tcPr>
                    <w:tcW w:w="2775" w:type="pct"/>
                    <w:tcBorders>
                      <w:top w:val="single" w:sz="4" w:space="0" w:color="auto"/>
                      <w:left w:val="single" w:sz="4" w:space="0" w:color="auto"/>
                      <w:bottom w:val="single" w:sz="4" w:space="0" w:color="auto"/>
                      <w:right w:val="single" w:sz="4" w:space="0" w:color="auto"/>
                    </w:tcBorders>
                    <w:shd w:val="clear" w:color="auto" w:fill="auto"/>
                  </w:tcPr>
                  <w:p w14:paraId="377E3AB9" w14:textId="77777777" w:rsidR="00B7277D" w:rsidRDefault="00B7277D" w:rsidP="00ED24BC">
                    <w:r>
                      <w:rPr>
                        <w:rFonts w:hint="eastAsia"/>
                      </w:rPr>
                      <w:t>现金及现金等价物净增加额</w:t>
                    </w:r>
                  </w:p>
                </w:tc>
              </w:sdtContent>
            </w:sdt>
            <w:tc>
              <w:tcPr>
                <w:tcW w:w="1133" w:type="pct"/>
                <w:tcBorders>
                  <w:top w:val="outset" w:sz="4" w:space="0" w:color="auto"/>
                  <w:left w:val="single" w:sz="4" w:space="0" w:color="auto"/>
                  <w:bottom w:val="outset" w:sz="4" w:space="0" w:color="auto"/>
                  <w:right w:val="outset" w:sz="4" w:space="0" w:color="auto"/>
                </w:tcBorders>
                <w:shd w:val="clear" w:color="auto" w:fill="auto"/>
              </w:tcPr>
              <w:p w14:paraId="009FA4FA" w14:textId="77777777" w:rsidR="00B7277D" w:rsidRDefault="00B7277D" w:rsidP="00ED24BC">
                <w:pPr>
                  <w:jc w:val="right"/>
                </w:pPr>
                <w:r>
                  <w:t>166,997,925.30</w:t>
                </w:r>
              </w:p>
            </w:tc>
            <w:tc>
              <w:tcPr>
                <w:tcW w:w="1091" w:type="pct"/>
                <w:tcBorders>
                  <w:top w:val="outset" w:sz="4" w:space="0" w:color="auto"/>
                  <w:left w:val="outset" w:sz="4" w:space="0" w:color="auto"/>
                  <w:bottom w:val="outset" w:sz="4" w:space="0" w:color="auto"/>
                  <w:right w:val="outset" w:sz="4" w:space="0" w:color="auto"/>
                </w:tcBorders>
                <w:shd w:val="clear" w:color="auto" w:fill="auto"/>
              </w:tcPr>
              <w:p w14:paraId="0788AF2A" w14:textId="77777777" w:rsidR="00B7277D" w:rsidRDefault="00B7277D" w:rsidP="00ED24BC">
                <w:pPr>
                  <w:jc w:val="right"/>
                  <w:rPr>
                    <w:bCs/>
                  </w:rPr>
                </w:pPr>
                <w:r>
                  <w:t>45,759,726.36</w:t>
                </w:r>
              </w:p>
            </w:tc>
          </w:tr>
        </w:tbl>
        <w:p w14:paraId="257957A0" w14:textId="77777777" w:rsidR="00D4525D" w:rsidRDefault="007D4C81"/>
      </w:sdtContent>
    </w:sdt>
    <w:sdt>
      <w:sdtPr>
        <w:rPr>
          <w:rFonts w:ascii="宋体" w:eastAsia="宋体" w:hAnsi="宋体" w:cs="宋体" w:hint="eastAsia"/>
          <w:b w:val="0"/>
          <w:bCs w:val="0"/>
          <w:kern w:val="0"/>
          <w:szCs w:val="24"/>
        </w:rPr>
        <w:alias w:val="模块:取得子公司支付的现金净额"/>
        <w:tag w:val="_SEC_971240b1511b4283b56dedb17a919272"/>
        <w:id w:val="-95494176"/>
        <w:lock w:val="sdtLocked"/>
        <w:placeholder>
          <w:docPart w:val="GBC22222222222222222222222222222"/>
        </w:placeholder>
      </w:sdtPr>
      <w:sdtEndPr>
        <w:rPr>
          <w:szCs w:val="21"/>
        </w:rPr>
      </w:sdtEndPr>
      <w:sdtContent>
        <w:p w14:paraId="3B2363E0" w14:textId="77777777" w:rsidR="00D4525D" w:rsidRDefault="0025122A">
          <w:pPr>
            <w:pStyle w:val="4"/>
            <w:numPr>
              <w:ilvl w:val="0"/>
              <w:numId w:val="165"/>
            </w:numPr>
            <w:ind w:left="426" w:hanging="426"/>
          </w:pPr>
          <w:r>
            <w:rPr>
              <w:rFonts w:hint="eastAsia"/>
            </w:rPr>
            <w:t>本期</w:t>
          </w:r>
          <w:r>
            <w:rPr>
              <w:rFonts w:ascii="宋体" w:hAnsi="宋体" w:cs="宋体" w:hint="eastAsia"/>
              <w:kern w:val="0"/>
            </w:rPr>
            <w:t>支付的</w:t>
          </w:r>
          <w:r>
            <w:rPr>
              <w:rFonts w:hint="eastAsia"/>
            </w:rPr>
            <w:t>取得子公司的现金净额</w:t>
          </w:r>
        </w:p>
        <w:p w14:paraId="57BB5E8B" w14:textId="6DEC3C06" w:rsidR="00B7277D" w:rsidRDefault="007D4C81" w:rsidP="00B7277D">
          <w:sdt>
            <w:sdtPr>
              <w:alias w:val="是否适用：本期支付的取得子公司的现金净额[双击切换]"/>
              <w:tag w:val="_GBC_e15d87c710624e119515f4697cba951d"/>
              <w:id w:val="-196019092"/>
              <w:lock w:val="sdtContentLocked"/>
              <w:placeholder>
                <w:docPart w:val="GBC22222222222222222222222222222"/>
              </w:placeholder>
            </w:sdtPr>
            <w:sdtContent>
              <w:r w:rsidR="0025122A">
                <w:fldChar w:fldCharType="begin"/>
              </w:r>
              <w:r w:rsidR="00B7277D">
                <w:instrText xml:space="preserve">MACROBUTTON  SnrToggleCheckbox □适用 </w:instrText>
              </w:r>
              <w:r w:rsidR="0025122A">
                <w:fldChar w:fldCharType="end"/>
              </w:r>
              <w:r w:rsidR="0025122A">
                <w:fldChar w:fldCharType="begin"/>
              </w:r>
              <w:r w:rsidR="00B7277D">
                <w:instrText xml:space="preserve"> MACROBUTTON  SnrToggleCheckbox √不适用 </w:instrText>
              </w:r>
              <w:r w:rsidR="0025122A">
                <w:fldChar w:fldCharType="end"/>
              </w:r>
            </w:sdtContent>
          </w:sdt>
        </w:p>
        <w:p w14:paraId="55200A9E" w14:textId="4E4C07A0" w:rsidR="00D4525D" w:rsidRDefault="007D4C81"/>
      </w:sdtContent>
    </w:sdt>
    <w:sdt>
      <w:sdtPr>
        <w:rPr>
          <w:rFonts w:ascii="宋体" w:eastAsia="宋体" w:hAnsi="宋体" w:cs="宋体" w:hint="eastAsia"/>
          <w:b w:val="0"/>
          <w:bCs w:val="0"/>
          <w:kern w:val="0"/>
          <w:szCs w:val="24"/>
        </w:rPr>
        <w:alias w:val="模块:处置子公司收到的现金净额"/>
        <w:tag w:val="_SEC_c13aa60d3ee2485187cd10bae50b72d3"/>
        <w:id w:val="225034538"/>
        <w:lock w:val="sdtLocked"/>
        <w:placeholder>
          <w:docPart w:val="GBC22222222222222222222222222222"/>
        </w:placeholder>
      </w:sdtPr>
      <w:sdtContent>
        <w:p w14:paraId="494444A9" w14:textId="77777777" w:rsidR="00D4525D" w:rsidRDefault="0025122A">
          <w:pPr>
            <w:pStyle w:val="4"/>
            <w:numPr>
              <w:ilvl w:val="0"/>
              <w:numId w:val="165"/>
            </w:numPr>
            <w:ind w:left="426" w:hanging="426"/>
          </w:pPr>
          <w:r>
            <w:rPr>
              <w:rFonts w:ascii="宋体" w:hAnsi="宋体" w:cs="宋体" w:hint="eastAsia"/>
              <w:kern w:val="0"/>
              <w:szCs w:val="24"/>
            </w:rPr>
            <w:t>本期收到的</w:t>
          </w:r>
          <w:r>
            <w:rPr>
              <w:rFonts w:hint="eastAsia"/>
            </w:rPr>
            <w:t>处置子公司的现金净额</w:t>
          </w:r>
        </w:p>
        <w:p w14:paraId="5B0AEB7F" w14:textId="6A0F0BF5" w:rsidR="00B7277D" w:rsidRDefault="007D4C81" w:rsidP="00B7277D">
          <w:sdt>
            <w:sdtPr>
              <w:alias w:val="是否适用：本期收到的处置子公司的现金净额[双击切换]"/>
              <w:tag w:val="_GBC_34f955c7fd1f404b9df6ccd09e080d38"/>
              <w:id w:val="-1428414853"/>
              <w:lock w:val="sdtContentLocked"/>
              <w:placeholder>
                <w:docPart w:val="GBC22222222222222222222222222222"/>
              </w:placeholder>
            </w:sdtPr>
            <w:sdtContent>
              <w:r w:rsidR="0025122A">
                <w:fldChar w:fldCharType="begin"/>
              </w:r>
              <w:r w:rsidR="00B7277D">
                <w:instrText xml:space="preserve">MACROBUTTON  SnrToggleCheckbox □适用 </w:instrText>
              </w:r>
              <w:r w:rsidR="0025122A">
                <w:fldChar w:fldCharType="end"/>
              </w:r>
              <w:r w:rsidR="0025122A">
                <w:fldChar w:fldCharType="begin"/>
              </w:r>
              <w:r w:rsidR="00B7277D">
                <w:instrText xml:space="preserve"> MACROBUTTON  SnrToggleCheckbox √不适用 </w:instrText>
              </w:r>
              <w:r w:rsidR="0025122A">
                <w:fldChar w:fldCharType="end"/>
              </w:r>
            </w:sdtContent>
          </w:sdt>
        </w:p>
        <w:p w14:paraId="1045C723" w14:textId="55CD6974" w:rsidR="00D4525D" w:rsidRDefault="007D4C81"/>
      </w:sdtContent>
    </w:sdt>
    <w:sdt>
      <w:sdtPr>
        <w:rPr>
          <w:rFonts w:ascii="宋体" w:eastAsia="宋体" w:hAnsi="宋体" w:cs="宋体" w:hint="eastAsia"/>
          <w:b w:val="0"/>
          <w:bCs w:val="0"/>
          <w:kern w:val="0"/>
          <w:szCs w:val="24"/>
        </w:rPr>
        <w:alias w:val="模块:现金和现金等价物的构成"/>
        <w:tag w:val="_SEC_4dd83b47da414fd18ef87a83dbc8a22a"/>
        <w:id w:val="1539233309"/>
        <w:lock w:val="sdtLocked"/>
        <w:placeholder>
          <w:docPart w:val="GBC22222222222222222222222222222"/>
        </w:placeholder>
      </w:sdtPr>
      <w:sdtEndPr>
        <w:rPr>
          <w:rFonts w:hint="default"/>
          <w:szCs w:val="22"/>
        </w:rPr>
      </w:sdtEndPr>
      <w:sdtContent>
        <w:p w14:paraId="5FF5467B" w14:textId="77777777" w:rsidR="00D4525D" w:rsidRDefault="0025122A">
          <w:pPr>
            <w:pStyle w:val="4"/>
            <w:numPr>
              <w:ilvl w:val="0"/>
              <w:numId w:val="165"/>
            </w:numPr>
            <w:ind w:left="426" w:hanging="426"/>
          </w:pPr>
          <w:r>
            <w:rPr>
              <w:rFonts w:ascii="宋体" w:hAnsi="宋体" w:hint="eastAsia"/>
            </w:rPr>
            <w:t>现金</w:t>
          </w:r>
          <w:r>
            <w:rPr>
              <w:rFonts w:hint="eastAsia"/>
            </w:rPr>
            <w:t>和现金等价物的构成</w:t>
          </w:r>
        </w:p>
        <w:sdt>
          <w:sdtPr>
            <w:alias w:val="是否适用：现金和现金等价物的构成[双击切换]"/>
            <w:tag w:val="_GBC_491189eaa80041618842ef50d90276c8"/>
            <w:id w:val="-1956550684"/>
            <w:lock w:val="sdtContentLocked"/>
            <w:placeholder>
              <w:docPart w:val="GBC22222222222222222222222222222"/>
            </w:placeholder>
          </w:sdtPr>
          <w:sdtContent>
            <w:p w14:paraId="5F9DC26F" w14:textId="7190F117" w:rsidR="00D4525D" w:rsidRDefault="0025122A">
              <w:r>
                <w:fldChar w:fldCharType="begin"/>
              </w:r>
              <w:r w:rsidR="00B7277D">
                <w:instrText xml:space="preserve">MACROBUTTON  SnrToggleCheckbox √适用 </w:instrText>
              </w:r>
              <w:r>
                <w:fldChar w:fldCharType="end"/>
              </w:r>
              <w:r>
                <w:fldChar w:fldCharType="begin"/>
              </w:r>
              <w:r w:rsidR="00B7277D">
                <w:instrText xml:space="preserve"> MACROBUTTON  SnrToggleCheckbox □不适用 </w:instrText>
              </w:r>
              <w:r>
                <w:fldChar w:fldCharType="end"/>
              </w:r>
            </w:p>
          </w:sdtContent>
        </w:sdt>
        <w:p w14:paraId="42390FCA" w14:textId="2962304A" w:rsidR="00D4525D" w:rsidRDefault="0025122A">
          <w:pPr>
            <w:jc w:val="right"/>
            <w:rPr>
              <w:b/>
              <w:szCs w:val="21"/>
            </w:rPr>
          </w:pPr>
          <w:r>
            <w:rPr>
              <w:rFonts w:hint="eastAsia"/>
            </w:rPr>
            <w:t>单位：</w:t>
          </w:r>
          <w:sdt>
            <w:sdtPr>
              <w:rPr>
                <w:rFonts w:hint="eastAsia"/>
              </w:rPr>
              <w:alias w:val="单位：财务附注：现金和现金等价物的构成"/>
              <w:tag w:val="_GBC_ae4a256eecad4f3f9ecc6e2e71ab2c7d"/>
              <w:id w:val="1908259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现金和现金等价物的构成"/>
              <w:tag w:val="_GBC_1e71b89296f44d39ae92b46d95430c48"/>
              <w:id w:val="-4098506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70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gridCol w:w="1985"/>
            <w:gridCol w:w="1985"/>
          </w:tblGrid>
          <w:tr w:rsidR="00B7277D" w14:paraId="4FFC3049" w14:textId="77777777" w:rsidTr="00DA2225">
            <w:trPr>
              <w:trHeight w:val="285"/>
            </w:trPr>
            <w:sdt>
              <w:sdtPr>
                <w:tag w:val="_PLD_f236b4353ebb4174a1d752e2dd8d5962"/>
                <w:id w:val="-1328199276"/>
                <w:lock w:val="sdtLocked"/>
              </w:sdtPr>
              <w:sdtContent>
                <w:tc>
                  <w:tcPr>
                    <w:tcW w:w="3028" w:type="pct"/>
                    <w:tcBorders>
                      <w:bottom w:val="single" w:sz="4" w:space="0" w:color="auto"/>
                    </w:tcBorders>
                    <w:shd w:val="clear" w:color="auto" w:fill="auto"/>
                    <w:vAlign w:val="center"/>
                  </w:tcPr>
                  <w:p w14:paraId="65F269CA" w14:textId="77777777" w:rsidR="00B7277D" w:rsidRDefault="00B7277D" w:rsidP="00ED24BC">
                    <w:pPr>
                      <w:ind w:leftChars="-51" w:left="-107"/>
                      <w:jc w:val="center"/>
                      <w:rPr>
                        <w:szCs w:val="21"/>
                      </w:rPr>
                    </w:pPr>
                    <w:r>
                      <w:rPr>
                        <w:rFonts w:hint="eastAsia"/>
                        <w:szCs w:val="21"/>
                      </w:rPr>
                      <w:t>项目</w:t>
                    </w:r>
                  </w:p>
                </w:tc>
              </w:sdtContent>
            </w:sdt>
            <w:sdt>
              <w:sdtPr>
                <w:tag w:val="_PLD_74f42234ca4e43f7b8ddb72b330e411d"/>
                <w:id w:val="-58173894"/>
                <w:lock w:val="sdtLocked"/>
              </w:sdtPr>
              <w:sdtContent>
                <w:tc>
                  <w:tcPr>
                    <w:tcW w:w="986" w:type="pct"/>
                    <w:shd w:val="clear" w:color="auto" w:fill="auto"/>
                    <w:vAlign w:val="center"/>
                  </w:tcPr>
                  <w:p w14:paraId="1FD14892" w14:textId="77777777" w:rsidR="00B7277D" w:rsidRDefault="00B7277D" w:rsidP="00ED24BC">
                    <w:pPr>
                      <w:jc w:val="center"/>
                      <w:rPr>
                        <w:szCs w:val="21"/>
                      </w:rPr>
                    </w:pPr>
                    <w:r>
                      <w:rPr>
                        <w:rFonts w:hint="eastAsia"/>
                        <w:szCs w:val="21"/>
                      </w:rPr>
                      <w:t>期末余额</w:t>
                    </w:r>
                  </w:p>
                </w:tc>
              </w:sdtContent>
            </w:sdt>
            <w:sdt>
              <w:sdtPr>
                <w:tag w:val="_PLD_acedd6f1968c4c8e9a0e547b5501996e"/>
                <w:id w:val="966935670"/>
                <w:lock w:val="sdtLocked"/>
              </w:sdtPr>
              <w:sdtContent>
                <w:tc>
                  <w:tcPr>
                    <w:tcW w:w="986" w:type="pct"/>
                    <w:shd w:val="clear" w:color="auto" w:fill="auto"/>
                  </w:tcPr>
                  <w:p w14:paraId="3AD9C8E1" w14:textId="77777777" w:rsidR="00B7277D" w:rsidRDefault="00B7277D" w:rsidP="00ED24BC">
                    <w:pPr>
                      <w:jc w:val="center"/>
                      <w:rPr>
                        <w:szCs w:val="21"/>
                      </w:rPr>
                    </w:pPr>
                    <w:r>
                      <w:rPr>
                        <w:rFonts w:hint="eastAsia"/>
                        <w:szCs w:val="21"/>
                      </w:rPr>
                      <w:t>期初余额</w:t>
                    </w:r>
                  </w:p>
                </w:tc>
              </w:sdtContent>
            </w:sdt>
          </w:tr>
          <w:tr w:rsidR="00B7277D" w14:paraId="0F018AC6" w14:textId="77777777" w:rsidTr="00DA2225">
            <w:trPr>
              <w:trHeight w:val="285"/>
            </w:trPr>
            <w:sdt>
              <w:sdtPr>
                <w:tag w:val="_PLD_c30974bcf6934ec0baf9b0fa14607d4b"/>
                <w:id w:val="-1001662540"/>
                <w:lock w:val="sdtLocked"/>
              </w:sdtPr>
              <w:sdtContent>
                <w:tc>
                  <w:tcPr>
                    <w:tcW w:w="3028" w:type="pct"/>
                    <w:shd w:val="clear" w:color="auto" w:fill="auto"/>
                    <w:vAlign w:val="center"/>
                  </w:tcPr>
                  <w:p w14:paraId="18D5447A" w14:textId="77777777" w:rsidR="00B7277D" w:rsidRDefault="00B7277D" w:rsidP="00ED24BC">
                    <w:pPr>
                      <w:rPr>
                        <w:szCs w:val="21"/>
                      </w:rPr>
                    </w:pPr>
                    <w:r>
                      <w:rPr>
                        <w:rFonts w:hint="eastAsia"/>
                        <w:szCs w:val="21"/>
                      </w:rPr>
                      <w:t>一、现金</w:t>
                    </w:r>
                  </w:p>
                </w:tc>
              </w:sdtContent>
            </w:sdt>
            <w:tc>
              <w:tcPr>
                <w:tcW w:w="986" w:type="pct"/>
                <w:shd w:val="clear" w:color="auto" w:fill="auto"/>
              </w:tcPr>
              <w:p w14:paraId="48B0BBA2" w14:textId="113126FC" w:rsidR="00B7277D" w:rsidRDefault="00B7277D" w:rsidP="00ED24BC">
                <w:pPr>
                  <w:jc w:val="right"/>
                  <w:rPr>
                    <w:szCs w:val="21"/>
                  </w:rPr>
                </w:pPr>
                <w:r w:rsidRPr="00B7277D">
                  <w:rPr>
                    <w:szCs w:val="21"/>
                  </w:rPr>
                  <w:t>1,276,557,408.25</w:t>
                </w:r>
              </w:p>
            </w:tc>
            <w:tc>
              <w:tcPr>
                <w:tcW w:w="986" w:type="pct"/>
                <w:shd w:val="clear" w:color="auto" w:fill="auto"/>
              </w:tcPr>
              <w:p w14:paraId="3F1B2259" w14:textId="77777777" w:rsidR="00B7277D" w:rsidRDefault="00B7277D" w:rsidP="00ED24BC">
                <w:pPr>
                  <w:jc w:val="right"/>
                  <w:rPr>
                    <w:szCs w:val="21"/>
                  </w:rPr>
                </w:pPr>
                <w:r>
                  <w:t>1,109,559,482.95</w:t>
                </w:r>
              </w:p>
            </w:tc>
          </w:tr>
          <w:tr w:rsidR="00B7277D" w14:paraId="2FB48B93" w14:textId="77777777" w:rsidTr="00DA2225">
            <w:trPr>
              <w:trHeight w:val="285"/>
            </w:trPr>
            <w:sdt>
              <w:sdtPr>
                <w:tag w:val="_PLD_2448924633ff47a2a056b74831275190"/>
                <w:id w:val="1916581015"/>
                <w:lock w:val="sdtLocked"/>
              </w:sdtPr>
              <w:sdtContent>
                <w:tc>
                  <w:tcPr>
                    <w:tcW w:w="3028" w:type="pct"/>
                    <w:shd w:val="clear" w:color="auto" w:fill="auto"/>
                    <w:vAlign w:val="center"/>
                  </w:tcPr>
                  <w:p w14:paraId="49358A9F" w14:textId="77777777" w:rsidR="00B7277D" w:rsidRDefault="00B7277D" w:rsidP="00ED24BC">
                    <w:pPr>
                      <w:rPr>
                        <w:szCs w:val="21"/>
                      </w:rPr>
                    </w:pPr>
                    <w:r>
                      <w:rPr>
                        <w:rFonts w:hint="eastAsia"/>
                        <w:szCs w:val="21"/>
                      </w:rPr>
                      <w:t>其中：库存现金</w:t>
                    </w:r>
                  </w:p>
                </w:tc>
              </w:sdtContent>
            </w:sdt>
            <w:tc>
              <w:tcPr>
                <w:tcW w:w="986" w:type="pct"/>
                <w:shd w:val="clear" w:color="auto" w:fill="auto"/>
              </w:tcPr>
              <w:p w14:paraId="2613D48C" w14:textId="79AA9F3C" w:rsidR="00B7277D" w:rsidRDefault="00B7277D" w:rsidP="00ED24BC">
                <w:pPr>
                  <w:jc w:val="right"/>
                  <w:rPr>
                    <w:szCs w:val="21"/>
                  </w:rPr>
                </w:pPr>
                <w:r w:rsidRPr="00B7277D">
                  <w:rPr>
                    <w:szCs w:val="21"/>
                  </w:rPr>
                  <w:t>434,943.27</w:t>
                </w:r>
              </w:p>
            </w:tc>
            <w:tc>
              <w:tcPr>
                <w:tcW w:w="986" w:type="pct"/>
                <w:shd w:val="clear" w:color="auto" w:fill="auto"/>
              </w:tcPr>
              <w:p w14:paraId="61CDD014" w14:textId="77777777" w:rsidR="00B7277D" w:rsidRDefault="00B7277D" w:rsidP="00ED24BC">
                <w:pPr>
                  <w:jc w:val="right"/>
                  <w:rPr>
                    <w:szCs w:val="21"/>
                  </w:rPr>
                </w:pPr>
                <w:r>
                  <w:t>565,830.54</w:t>
                </w:r>
              </w:p>
            </w:tc>
          </w:tr>
          <w:tr w:rsidR="00B7277D" w14:paraId="4ACAF87A" w14:textId="77777777" w:rsidTr="00DA2225">
            <w:trPr>
              <w:trHeight w:val="285"/>
            </w:trPr>
            <w:sdt>
              <w:sdtPr>
                <w:tag w:val="_PLD_7c1d37ef90854383849abb5794e386ca"/>
                <w:id w:val="1908796727"/>
                <w:lock w:val="sdtLocked"/>
              </w:sdtPr>
              <w:sdtContent>
                <w:tc>
                  <w:tcPr>
                    <w:tcW w:w="3028" w:type="pct"/>
                    <w:shd w:val="clear" w:color="auto" w:fill="auto"/>
                    <w:vAlign w:val="center"/>
                  </w:tcPr>
                  <w:p w14:paraId="3C5B46FE" w14:textId="645BACFE" w:rsidR="00B7277D" w:rsidRDefault="00B7277D" w:rsidP="00DA2225">
                    <w:pPr>
                      <w:ind w:firstLineChars="300" w:firstLine="630"/>
                      <w:rPr>
                        <w:szCs w:val="21"/>
                      </w:rPr>
                    </w:pPr>
                    <w:r>
                      <w:rPr>
                        <w:rFonts w:hint="eastAsia"/>
                        <w:szCs w:val="21"/>
                      </w:rPr>
                      <w:t>可随时用于支付的银行存款</w:t>
                    </w:r>
                  </w:p>
                </w:tc>
              </w:sdtContent>
            </w:sdt>
            <w:tc>
              <w:tcPr>
                <w:tcW w:w="986" w:type="pct"/>
                <w:shd w:val="clear" w:color="auto" w:fill="auto"/>
              </w:tcPr>
              <w:p w14:paraId="14BF47C8" w14:textId="3A004BEE" w:rsidR="00B7277D" w:rsidRDefault="0006487F" w:rsidP="00ED24BC">
                <w:pPr>
                  <w:jc w:val="right"/>
                  <w:rPr>
                    <w:szCs w:val="21"/>
                  </w:rPr>
                </w:pPr>
                <w:r w:rsidRPr="003408E5">
                  <w:rPr>
                    <w:szCs w:val="21"/>
                  </w:rPr>
                  <w:t>1,275,933,091.75</w:t>
                </w:r>
              </w:p>
            </w:tc>
            <w:tc>
              <w:tcPr>
                <w:tcW w:w="986" w:type="pct"/>
                <w:shd w:val="clear" w:color="auto" w:fill="auto"/>
              </w:tcPr>
              <w:p w14:paraId="09317E67" w14:textId="4814CE39" w:rsidR="00B7277D" w:rsidRDefault="006B0545" w:rsidP="00ED24BC">
                <w:pPr>
                  <w:jc w:val="right"/>
                  <w:rPr>
                    <w:szCs w:val="21"/>
                  </w:rPr>
                </w:pPr>
                <w:r w:rsidRPr="00A25470">
                  <w:t>1,</w:t>
                </w:r>
                <w:r w:rsidR="008973C1" w:rsidRPr="00A25470">
                  <w:t>108</w:t>
                </w:r>
                <w:r w:rsidRPr="00A25470">
                  <w:t>,</w:t>
                </w:r>
                <w:r w:rsidR="008973C1" w:rsidRPr="00A25470">
                  <w:t>698</w:t>
                </w:r>
                <w:r w:rsidRPr="00A25470">
                  <w:t>,</w:t>
                </w:r>
                <w:r w:rsidR="008973C1" w:rsidRPr="00A25470">
                  <w:t>4</w:t>
                </w:r>
                <w:r w:rsidRPr="00A25470">
                  <w:t>45.75</w:t>
                </w:r>
              </w:p>
            </w:tc>
          </w:tr>
          <w:tr w:rsidR="00B7277D" w14:paraId="3D7F9168" w14:textId="77777777" w:rsidTr="00DA2225">
            <w:trPr>
              <w:trHeight w:val="285"/>
            </w:trPr>
            <w:sdt>
              <w:sdtPr>
                <w:tag w:val="_PLD_edb06094538948b280e2e88028c5768c"/>
                <w:id w:val="-1178192429"/>
                <w:lock w:val="sdtLocked"/>
              </w:sdtPr>
              <w:sdtContent>
                <w:tc>
                  <w:tcPr>
                    <w:tcW w:w="3028" w:type="pct"/>
                    <w:shd w:val="clear" w:color="auto" w:fill="auto"/>
                    <w:vAlign w:val="center"/>
                  </w:tcPr>
                  <w:p w14:paraId="67AB4FF6" w14:textId="655C6AF4" w:rsidR="00B7277D" w:rsidRDefault="00B7277D" w:rsidP="00DA2225">
                    <w:pPr>
                      <w:ind w:firstLineChars="300" w:firstLine="630"/>
                      <w:rPr>
                        <w:szCs w:val="21"/>
                      </w:rPr>
                    </w:pPr>
                    <w:r>
                      <w:rPr>
                        <w:rFonts w:hint="eastAsia"/>
                        <w:szCs w:val="21"/>
                      </w:rPr>
                      <w:t>可随时用于支付的其他货币资金</w:t>
                    </w:r>
                  </w:p>
                </w:tc>
              </w:sdtContent>
            </w:sdt>
            <w:tc>
              <w:tcPr>
                <w:tcW w:w="986" w:type="pct"/>
                <w:shd w:val="clear" w:color="auto" w:fill="auto"/>
              </w:tcPr>
              <w:p w14:paraId="322782EF" w14:textId="715B1F2C" w:rsidR="00B7277D" w:rsidRDefault="008973C1" w:rsidP="00ED24BC">
                <w:pPr>
                  <w:jc w:val="right"/>
                  <w:rPr>
                    <w:szCs w:val="21"/>
                  </w:rPr>
                </w:pPr>
                <w:r w:rsidRPr="00A25470">
                  <w:rPr>
                    <w:szCs w:val="21"/>
                  </w:rPr>
                  <w:t>189</w:t>
                </w:r>
                <w:r w:rsidR="006B0545" w:rsidRPr="00A25470">
                  <w:rPr>
                    <w:szCs w:val="21"/>
                  </w:rPr>
                  <w:t>,</w:t>
                </w:r>
                <w:r w:rsidRPr="00A25470">
                  <w:rPr>
                    <w:szCs w:val="21"/>
                  </w:rPr>
                  <w:t>373</w:t>
                </w:r>
                <w:r w:rsidR="006B0545" w:rsidRPr="00A25470">
                  <w:rPr>
                    <w:szCs w:val="21"/>
                  </w:rPr>
                  <w:t>.</w:t>
                </w:r>
                <w:r w:rsidRPr="00A25470">
                  <w:rPr>
                    <w:szCs w:val="21"/>
                  </w:rPr>
                  <w:t>23</w:t>
                </w:r>
              </w:p>
            </w:tc>
            <w:tc>
              <w:tcPr>
                <w:tcW w:w="986" w:type="pct"/>
                <w:shd w:val="clear" w:color="auto" w:fill="auto"/>
              </w:tcPr>
              <w:p w14:paraId="30D6DA40" w14:textId="38727808" w:rsidR="00B7277D" w:rsidRDefault="008973C1" w:rsidP="00ED24BC">
                <w:pPr>
                  <w:jc w:val="right"/>
                  <w:rPr>
                    <w:szCs w:val="21"/>
                  </w:rPr>
                </w:pPr>
                <w:r w:rsidRPr="00A25470">
                  <w:t>295</w:t>
                </w:r>
                <w:r w:rsidR="006B0545" w:rsidRPr="00A25470">
                  <w:t>,</w:t>
                </w:r>
                <w:r w:rsidRPr="00A25470">
                  <w:t>2</w:t>
                </w:r>
                <w:r w:rsidR="006B0545" w:rsidRPr="00A25470">
                  <w:t>06.66</w:t>
                </w:r>
              </w:p>
            </w:tc>
          </w:tr>
          <w:tr w:rsidR="00B7277D" w14:paraId="2A402A65" w14:textId="77777777" w:rsidTr="00DA2225">
            <w:trPr>
              <w:trHeight w:val="285"/>
            </w:trPr>
            <w:sdt>
              <w:sdtPr>
                <w:tag w:val="_PLD_77b2ead3898a4e50a1fbacd39f88a461"/>
                <w:id w:val="995069838"/>
                <w:lock w:val="sdtLocked"/>
              </w:sdtPr>
              <w:sdtContent>
                <w:tc>
                  <w:tcPr>
                    <w:tcW w:w="3028" w:type="pct"/>
                    <w:shd w:val="clear" w:color="auto" w:fill="auto"/>
                    <w:vAlign w:val="center"/>
                  </w:tcPr>
                  <w:p w14:paraId="61FA198C" w14:textId="257FF6E6" w:rsidR="00B7277D" w:rsidRDefault="00B7277D" w:rsidP="00DA2225">
                    <w:pPr>
                      <w:ind w:firstLineChars="300" w:firstLine="630"/>
                      <w:rPr>
                        <w:szCs w:val="21"/>
                      </w:rPr>
                    </w:pPr>
                    <w:r>
                      <w:rPr>
                        <w:rFonts w:hint="eastAsia"/>
                        <w:szCs w:val="21"/>
                      </w:rPr>
                      <w:t>可用于支付的存放中央银行款项</w:t>
                    </w:r>
                  </w:p>
                </w:tc>
              </w:sdtContent>
            </w:sdt>
            <w:tc>
              <w:tcPr>
                <w:tcW w:w="986" w:type="pct"/>
                <w:shd w:val="clear" w:color="auto" w:fill="auto"/>
              </w:tcPr>
              <w:p w14:paraId="52B2F6BC" w14:textId="77777777" w:rsidR="00B7277D" w:rsidRDefault="00B7277D" w:rsidP="00ED24BC">
                <w:pPr>
                  <w:jc w:val="right"/>
                  <w:rPr>
                    <w:szCs w:val="21"/>
                  </w:rPr>
                </w:pPr>
              </w:p>
            </w:tc>
            <w:tc>
              <w:tcPr>
                <w:tcW w:w="986" w:type="pct"/>
                <w:shd w:val="clear" w:color="auto" w:fill="auto"/>
              </w:tcPr>
              <w:p w14:paraId="36B07333" w14:textId="77777777" w:rsidR="00B7277D" w:rsidRDefault="00B7277D" w:rsidP="00ED24BC">
                <w:pPr>
                  <w:jc w:val="right"/>
                  <w:rPr>
                    <w:szCs w:val="21"/>
                  </w:rPr>
                </w:pPr>
              </w:p>
            </w:tc>
          </w:tr>
          <w:tr w:rsidR="00B7277D" w14:paraId="5349C58C" w14:textId="77777777" w:rsidTr="00DA2225">
            <w:trPr>
              <w:trHeight w:val="285"/>
            </w:trPr>
            <w:sdt>
              <w:sdtPr>
                <w:tag w:val="_PLD_04f13530c5ee43daa46681c189519f4e"/>
                <w:id w:val="-1845780061"/>
                <w:lock w:val="sdtLocked"/>
              </w:sdtPr>
              <w:sdtContent>
                <w:tc>
                  <w:tcPr>
                    <w:tcW w:w="3028" w:type="pct"/>
                    <w:shd w:val="clear" w:color="auto" w:fill="auto"/>
                    <w:vAlign w:val="center"/>
                  </w:tcPr>
                  <w:p w14:paraId="7AA72760" w14:textId="392F8A61" w:rsidR="00B7277D" w:rsidRDefault="00B7277D" w:rsidP="00DA2225">
                    <w:pPr>
                      <w:ind w:firstLineChars="300" w:firstLine="630"/>
                      <w:rPr>
                        <w:szCs w:val="21"/>
                      </w:rPr>
                    </w:pPr>
                    <w:r>
                      <w:rPr>
                        <w:rFonts w:hint="eastAsia"/>
                        <w:szCs w:val="21"/>
                      </w:rPr>
                      <w:t>存放同业款项</w:t>
                    </w:r>
                  </w:p>
                </w:tc>
              </w:sdtContent>
            </w:sdt>
            <w:tc>
              <w:tcPr>
                <w:tcW w:w="986" w:type="pct"/>
                <w:shd w:val="clear" w:color="auto" w:fill="auto"/>
              </w:tcPr>
              <w:p w14:paraId="799E8109" w14:textId="77777777" w:rsidR="00B7277D" w:rsidRDefault="00B7277D" w:rsidP="00ED24BC">
                <w:pPr>
                  <w:jc w:val="right"/>
                  <w:rPr>
                    <w:szCs w:val="21"/>
                  </w:rPr>
                </w:pPr>
              </w:p>
            </w:tc>
            <w:tc>
              <w:tcPr>
                <w:tcW w:w="986" w:type="pct"/>
                <w:shd w:val="clear" w:color="auto" w:fill="auto"/>
              </w:tcPr>
              <w:p w14:paraId="50C93D84" w14:textId="77777777" w:rsidR="00B7277D" w:rsidRDefault="00B7277D" w:rsidP="00ED24BC">
                <w:pPr>
                  <w:jc w:val="right"/>
                  <w:rPr>
                    <w:szCs w:val="21"/>
                  </w:rPr>
                </w:pPr>
              </w:p>
            </w:tc>
          </w:tr>
          <w:tr w:rsidR="00B7277D" w14:paraId="470FA799" w14:textId="77777777" w:rsidTr="00DA2225">
            <w:trPr>
              <w:trHeight w:val="285"/>
            </w:trPr>
            <w:sdt>
              <w:sdtPr>
                <w:tag w:val="_PLD_b930b521ee7d44c485fa175f84415f98"/>
                <w:id w:val="1068070594"/>
                <w:lock w:val="sdtLocked"/>
              </w:sdtPr>
              <w:sdtContent>
                <w:tc>
                  <w:tcPr>
                    <w:tcW w:w="3028" w:type="pct"/>
                    <w:shd w:val="clear" w:color="auto" w:fill="auto"/>
                    <w:vAlign w:val="center"/>
                  </w:tcPr>
                  <w:p w14:paraId="502C6878" w14:textId="6FDC873F" w:rsidR="00B7277D" w:rsidRDefault="00B7277D" w:rsidP="00DA2225">
                    <w:pPr>
                      <w:ind w:firstLineChars="300" w:firstLine="630"/>
                      <w:rPr>
                        <w:szCs w:val="21"/>
                      </w:rPr>
                    </w:pPr>
                    <w:r>
                      <w:rPr>
                        <w:rFonts w:hint="eastAsia"/>
                        <w:szCs w:val="21"/>
                      </w:rPr>
                      <w:t>拆放同业款项</w:t>
                    </w:r>
                  </w:p>
                </w:tc>
              </w:sdtContent>
            </w:sdt>
            <w:tc>
              <w:tcPr>
                <w:tcW w:w="986" w:type="pct"/>
                <w:shd w:val="clear" w:color="auto" w:fill="auto"/>
              </w:tcPr>
              <w:p w14:paraId="52B0B0EA" w14:textId="77777777" w:rsidR="00B7277D" w:rsidRDefault="00B7277D" w:rsidP="00ED24BC">
                <w:pPr>
                  <w:jc w:val="right"/>
                  <w:rPr>
                    <w:szCs w:val="21"/>
                  </w:rPr>
                </w:pPr>
              </w:p>
            </w:tc>
            <w:tc>
              <w:tcPr>
                <w:tcW w:w="986" w:type="pct"/>
                <w:shd w:val="clear" w:color="auto" w:fill="auto"/>
              </w:tcPr>
              <w:p w14:paraId="5F7FDB5F" w14:textId="77777777" w:rsidR="00B7277D" w:rsidRDefault="00B7277D" w:rsidP="00ED24BC">
                <w:pPr>
                  <w:jc w:val="right"/>
                  <w:rPr>
                    <w:szCs w:val="21"/>
                  </w:rPr>
                </w:pPr>
              </w:p>
            </w:tc>
          </w:tr>
          <w:tr w:rsidR="00B7277D" w14:paraId="7EBAC03E" w14:textId="77777777" w:rsidTr="00DA2225">
            <w:trPr>
              <w:trHeight w:val="285"/>
            </w:trPr>
            <w:sdt>
              <w:sdtPr>
                <w:tag w:val="_PLD_f00d7a66342f4877aaddfcaf2bb31e3d"/>
                <w:id w:val="1051186212"/>
                <w:lock w:val="sdtLocked"/>
              </w:sdtPr>
              <w:sdtContent>
                <w:tc>
                  <w:tcPr>
                    <w:tcW w:w="3028" w:type="pct"/>
                    <w:shd w:val="clear" w:color="auto" w:fill="auto"/>
                    <w:vAlign w:val="center"/>
                  </w:tcPr>
                  <w:p w14:paraId="3E9D7B7D" w14:textId="77777777" w:rsidR="00B7277D" w:rsidRDefault="00B7277D" w:rsidP="00ED24BC">
                    <w:pPr>
                      <w:rPr>
                        <w:szCs w:val="21"/>
                      </w:rPr>
                    </w:pPr>
                    <w:r>
                      <w:rPr>
                        <w:rFonts w:hint="eastAsia"/>
                        <w:szCs w:val="21"/>
                      </w:rPr>
                      <w:t>二、现金等价物</w:t>
                    </w:r>
                  </w:p>
                </w:tc>
              </w:sdtContent>
            </w:sdt>
            <w:tc>
              <w:tcPr>
                <w:tcW w:w="986" w:type="pct"/>
                <w:shd w:val="clear" w:color="auto" w:fill="auto"/>
              </w:tcPr>
              <w:p w14:paraId="3A973B42" w14:textId="77777777" w:rsidR="00B7277D" w:rsidRDefault="00B7277D" w:rsidP="00ED24BC">
                <w:pPr>
                  <w:jc w:val="right"/>
                  <w:rPr>
                    <w:szCs w:val="21"/>
                  </w:rPr>
                </w:pPr>
              </w:p>
            </w:tc>
            <w:tc>
              <w:tcPr>
                <w:tcW w:w="986" w:type="pct"/>
                <w:shd w:val="clear" w:color="auto" w:fill="auto"/>
              </w:tcPr>
              <w:p w14:paraId="56C92C71" w14:textId="77777777" w:rsidR="00B7277D" w:rsidRDefault="00B7277D" w:rsidP="00ED24BC">
                <w:pPr>
                  <w:jc w:val="right"/>
                  <w:rPr>
                    <w:szCs w:val="21"/>
                  </w:rPr>
                </w:pPr>
              </w:p>
            </w:tc>
          </w:tr>
          <w:tr w:rsidR="00B7277D" w14:paraId="0F929FF7" w14:textId="77777777" w:rsidTr="00DA2225">
            <w:trPr>
              <w:trHeight w:val="285"/>
            </w:trPr>
            <w:sdt>
              <w:sdtPr>
                <w:tag w:val="_PLD_16299fa18d31408093e302515df85929"/>
                <w:id w:val="-1054847833"/>
                <w:lock w:val="sdtLocked"/>
              </w:sdtPr>
              <w:sdtContent>
                <w:tc>
                  <w:tcPr>
                    <w:tcW w:w="3028" w:type="pct"/>
                    <w:tcBorders>
                      <w:bottom w:val="single" w:sz="4" w:space="0" w:color="auto"/>
                    </w:tcBorders>
                    <w:shd w:val="clear" w:color="auto" w:fill="auto"/>
                    <w:vAlign w:val="center"/>
                  </w:tcPr>
                  <w:p w14:paraId="5D6DF884" w14:textId="77777777" w:rsidR="00B7277D" w:rsidRDefault="00B7277D" w:rsidP="00ED24BC">
                    <w:pPr>
                      <w:rPr>
                        <w:szCs w:val="21"/>
                      </w:rPr>
                    </w:pPr>
                    <w:r>
                      <w:rPr>
                        <w:rFonts w:hint="eastAsia"/>
                        <w:szCs w:val="21"/>
                      </w:rPr>
                      <w:t>其中：三个月内到期的债券投资</w:t>
                    </w:r>
                  </w:p>
                </w:tc>
              </w:sdtContent>
            </w:sdt>
            <w:tc>
              <w:tcPr>
                <w:tcW w:w="986" w:type="pct"/>
                <w:tcBorders>
                  <w:bottom w:val="single" w:sz="4" w:space="0" w:color="auto"/>
                </w:tcBorders>
                <w:shd w:val="clear" w:color="auto" w:fill="auto"/>
              </w:tcPr>
              <w:p w14:paraId="5EE3D2AB" w14:textId="77777777" w:rsidR="00B7277D" w:rsidRDefault="00B7277D" w:rsidP="00ED24BC">
                <w:pPr>
                  <w:jc w:val="right"/>
                  <w:rPr>
                    <w:szCs w:val="21"/>
                  </w:rPr>
                </w:pPr>
              </w:p>
            </w:tc>
            <w:tc>
              <w:tcPr>
                <w:tcW w:w="986" w:type="pct"/>
                <w:tcBorders>
                  <w:bottom w:val="single" w:sz="4" w:space="0" w:color="auto"/>
                </w:tcBorders>
                <w:shd w:val="clear" w:color="auto" w:fill="auto"/>
              </w:tcPr>
              <w:p w14:paraId="6515C77B" w14:textId="77777777" w:rsidR="00B7277D" w:rsidRDefault="00B7277D" w:rsidP="00ED24BC">
                <w:pPr>
                  <w:jc w:val="right"/>
                  <w:rPr>
                    <w:szCs w:val="21"/>
                  </w:rPr>
                </w:pPr>
              </w:p>
            </w:tc>
          </w:tr>
          <w:tr w:rsidR="00B7277D" w14:paraId="3BE82EA4" w14:textId="77777777" w:rsidTr="00DA2225">
            <w:trPr>
              <w:trHeight w:val="285"/>
            </w:trPr>
            <w:sdt>
              <w:sdtPr>
                <w:tag w:val="_PLD_c0edd92776694605b840649582e6ae33"/>
                <w:id w:val="-1348098133"/>
                <w:lock w:val="sdtLocked"/>
              </w:sdtPr>
              <w:sdtContent>
                <w:tc>
                  <w:tcPr>
                    <w:tcW w:w="3028" w:type="pct"/>
                    <w:shd w:val="clear" w:color="auto" w:fill="auto"/>
                    <w:vAlign w:val="center"/>
                  </w:tcPr>
                  <w:p w14:paraId="72DD09D5" w14:textId="77777777" w:rsidR="00B7277D" w:rsidRDefault="00B7277D" w:rsidP="00ED24BC">
                    <w:pPr>
                      <w:rPr>
                        <w:szCs w:val="21"/>
                      </w:rPr>
                    </w:pPr>
                    <w:r>
                      <w:rPr>
                        <w:rFonts w:hint="eastAsia"/>
                        <w:szCs w:val="21"/>
                      </w:rPr>
                      <w:t>三、期末现金及现金等价物余额</w:t>
                    </w:r>
                  </w:p>
                </w:tc>
              </w:sdtContent>
            </w:sdt>
            <w:tc>
              <w:tcPr>
                <w:tcW w:w="986" w:type="pct"/>
                <w:shd w:val="clear" w:color="auto" w:fill="auto"/>
              </w:tcPr>
              <w:p w14:paraId="24CF3621" w14:textId="6BD5FE85" w:rsidR="00B7277D" w:rsidRDefault="00B7277D" w:rsidP="00ED24BC">
                <w:pPr>
                  <w:jc w:val="right"/>
                  <w:rPr>
                    <w:szCs w:val="21"/>
                  </w:rPr>
                </w:pPr>
                <w:r w:rsidRPr="00B7277D">
                  <w:rPr>
                    <w:szCs w:val="21"/>
                  </w:rPr>
                  <w:t>1,276,557,408.25</w:t>
                </w:r>
              </w:p>
            </w:tc>
            <w:tc>
              <w:tcPr>
                <w:tcW w:w="986" w:type="pct"/>
                <w:shd w:val="clear" w:color="auto" w:fill="auto"/>
              </w:tcPr>
              <w:p w14:paraId="3C5C4C4E" w14:textId="77777777" w:rsidR="00B7277D" w:rsidRDefault="00B7277D" w:rsidP="00ED24BC">
                <w:pPr>
                  <w:jc w:val="right"/>
                  <w:rPr>
                    <w:szCs w:val="21"/>
                  </w:rPr>
                </w:pPr>
                <w:r>
                  <w:t>1,109,559,482.95</w:t>
                </w:r>
              </w:p>
            </w:tc>
          </w:tr>
          <w:tr w:rsidR="00B7277D" w14:paraId="7156A521" w14:textId="77777777" w:rsidTr="00DA2225">
            <w:trPr>
              <w:trHeight w:val="285"/>
            </w:trPr>
            <w:sdt>
              <w:sdtPr>
                <w:tag w:val="_PLD_106c165f11654e62a63b02963df9683a"/>
                <w:id w:val="-1067488684"/>
                <w:lock w:val="sdtLocked"/>
              </w:sdtPr>
              <w:sdtContent>
                <w:tc>
                  <w:tcPr>
                    <w:tcW w:w="3028" w:type="pct"/>
                    <w:shd w:val="clear" w:color="auto" w:fill="auto"/>
                    <w:vAlign w:val="center"/>
                  </w:tcPr>
                  <w:p w14:paraId="55522F68" w14:textId="77777777" w:rsidR="00B7277D" w:rsidRDefault="00B7277D" w:rsidP="00ED24BC">
                    <w:pPr>
                      <w:rPr>
                        <w:szCs w:val="21"/>
                      </w:rPr>
                    </w:pPr>
                    <w:r>
                      <w:rPr>
                        <w:rFonts w:hint="eastAsia"/>
                        <w:szCs w:val="21"/>
                      </w:rPr>
                      <w:t>其中：母公司或集团内子公司使用受限制的现金和现金等价物</w:t>
                    </w:r>
                  </w:p>
                </w:tc>
              </w:sdtContent>
            </w:sdt>
            <w:tc>
              <w:tcPr>
                <w:tcW w:w="986" w:type="pct"/>
                <w:shd w:val="clear" w:color="auto" w:fill="auto"/>
              </w:tcPr>
              <w:p w14:paraId="4CF17CDA" w14:textId="04B0AEB3" w:rsidR="00B7277D" w:rsidRDefault="00B7277D" w:rsidP="00ED24BC">
                <w:pPr>
                  <w:jc w:val="right"/>
                  <w:rPr>
                    <w:szCs w:val="21"/>
                  </w:rPr>
                </w:pPr>
              </w:p>
            </w:tc>
            <w:tc>
              <w:tcPr>
                <w:tcW w:w="986" w:type="pct"/>
                <w:shd w:val="clear" w:color="auto" w:fill="auto"/>
              </w:tcPr>
              <w:p w14:paraId="674F8964" w14:textId="092ABB3C" w:rsidR="00B7277D" w:rsidRDefault="00B7277D" w:rsidP="00ED24BC">
                <w:pPr>
                  <w:jc w:val="right"/>
                  <w:rPr>
                    <w:szCs w:val="21"/>
                  </w:rPr>
                </w:pPr>
              </w:p>
            </w:tc>
          </w:tr>
        </w:tbl>
        <w:p w14:paraId="2409E118" w14:textId="77777777" w:rsidR="00B7277D" w:rsidRDefault="00B7277D"/>
        <w:p w14:paraId="4CC6E3D7" w14:textId="77777777" w:rsidR="00D4525D" w:rsidRDefault="0025122A">
          <w:pPr>
            <w:spacing w:before="60" w:after="60"/>
            <w:rPr>
              <w:szCs w:val="21"/>
            </w:rPr>
          </w:pPr>
          <w:r>
            <w:rPr>
              <w:rFonts w:hint="eastAsia"/>
              <w:szCs w:val="21"/>
            </w:rPr>
            <w:t>其他说明：</w:t>
          </w:r>
        </w:p>
        <w:sdt>
          <w:sdtPr>
            <w:rPr>
              <w:szCs w:val="21"/>
            </w:rPr>
            <w:alias w:val="是否适用：现金流量表补充资料的说明[双击切换]"/>
            <w:tag w:val="_GBC_0ba0540309b143448acc872b3e211b1d"/>
            <w:id w:val="1719319235"/>
            <w:lock w:val="sdtContentLocked"/>
            <w:placeholder>
              <w:docPart w:val="GBC22222222222222222222222222222"/>
            </w:placeholder>
          </w:sdtPr>
          <w:sdtContent>
            <w:p w14:paraId="28BB1C39" w14:textId="332D4109" w:rsidR="00D4525D" w:rsidRDefault="0025122A" w:rsidP="00CC1116">
              <w:pPr>
                <w:spacing w:before="60" w:after="60"/>
              </w:pPr>
              <w:r>
                <w:rPr>
                  <w:szCs w:val="21"/>
                </w:rPr>
                <w:fldChar w:fldCharType="begin"/>
              </w:r>
              <w:r w:rsidR="00CC1116">
                <w:rPr>
                  <w:szCs w:val="21"/>
                </w:rPr>
                <w:instrText xml:space="preserve">MACROBUTTON  SnrToggleCheckbox □适用 </w:instrText>
              </w:r>
              <w:r>
                <w:rPr>
                  <w:szCs w:val="21"/>
                </w:rPr>
                <w:fldChar w:fldCharType="end"/>
              </w:r>
              <w:r>
                <w:rPr>
                  <w:szCs w:val="21"/>
                </w:rPr>
                <w:fldChar w:fldCharType="begin"/>
              </w:r>
              <w:r w:rsidR="00CC1116">
                <w:rPr>
                  <w:szCs w:val="21"/>
                </w:rPr>
                <w:instrText xml:space="preserve"> MACROBUTTON  SnrToggleCheckbox √不适用 </w:instrText>
              </w:r>
              <w:r>
                <w:rPr>
                  <w:szCs w:val="21"/>
                </w:rPr>
                <w:fldChar w:fldCharType="end"/>
              </w:r>
            </w:p>
          </w:sdtContent>
        </w:sdt>
      </w:sdtContent>
    </w:sdt>
    <w:p w14:paraId="2D3674AD" w14:textId="77777777" w:rsidR="00D4525D" w:rsidRDefault="00D4525D"/>
    <w:sdt>
      <w:sdtPr>
        <w:rPr>
          <w:rFonts w:ascii="宋体" w:hAnsi="宋体" w:cs="宋体" w:hint="eastAsia"/>
          <w:b w:val="0"/>
          <w:bCs w:val="0"/>
          <w:kern w:val="0"/>
          <w:szCs w:val="21"/>
        </w:rPr>
        <w:alias w:val="模块:所有者权益变动表项目注释"/>
        <w:tag w:val="_SEC_cbb5e6d5041b434cbee55fb14e7590da"/>
        <w:id w:val="-605342039"/>
        <w:lock w:val="sdtLocked"/>
        <w:placeholder>
          <w:docPart w:val="GBC22222222222222222222222222222"/>
        </w:placeholder>
      </w:sdtPr>
      <w:sdtEndPr>
        <w:rPr>
          <w:rFonts w:cstheme="minorBidi" w:hint="default"/>
          <w:color w:val="FF00FF"/>
        </w:rPr>
      </w:sdtEndPr>
      <w:sdtContent>
        <w:p w14:paraId="1D26CCA5"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所有者权益变动表项目注释</w:t>
          </w:r>
        </w:p>
        <w:p w14:paraId="74858777" w14:textId="77777777" w:rsidR="00D4525D" w:rsidRDefault="0025122A">
          <w:r>
            <w:rPr>
              <w:rFonts w:hint="eastAsia"/>
            </w:rPr>
            <w:t>说明对上年期末余额进行调整的“其他”项目名称及调整金额等事项：</w:t>
          </w:r>
        </w:p>
        <w:sdt>
          <w:sdtPr>
            <w:alias w:val="是否适用：所有者权益变动表项目注释[双击切换]"/>
            <w:tag w:val="_GBC_fca039532a374a3e9daa81c75d491b1f"/>
            <w:id w:val="474495814"/>
            <w:lock w:val="sdtContentLocked"/>
            <w:placeholder>
              <w:docPart w:val="GBC22222222222222222222222222222"/>
            </w:placeholder>
          </w:sdtPr>
          <w:sdtContent>
            <w:p w14:paraId="53CFAFBA" w14:textId="440EC375" w:rsidR="00D4525D" w:rsidRDefault="0025122A" w:rsidP="00CC1116">
              <w:pPr>
                <w:rPr>
                  <w:color w:val="FF00FF"/>
                  <w:szCs w:val="21"/>
                </w:rPr>
              </w:pPr>
              <w:r>
                <w:fldChar w:fldCharType="begin"/>
              </w:r>
              <w:r w:rsidR="00CC1116">
                <w:instrText xml:space="preserve">MACROBUTTON  SnrToggleCheckbox □适用 </w:instrText>
              </w:r>
              <w:r>
                <w:fldChar w:fldCharType="end"/>
              </w:r>
              <w:r>
                <w:fldChar w:fldCharType="begin"/>
              </w:r>
              <w:r w:rsidR="00CC1116">
                <w:instrText xml:space="preserve"> MACROBUTTON  SnrToggleCheckbox √不适用 </w:instrText>
              </w:r>
              <w:r>
                <w:fldChar w:fldCharType="end"/>
              </w:r>
            </w:p>
          </w:sdtContent>
        </w:sdt>
      </w:sdtContent>
    </w:sdt>
    <w:p w14:paraId="61955D6B" w14:textId="77777777" w:rsidR="00D4525D" w:rsidRDefault="00D4525D">
      <w:pPr>
        <w:rPr>
          <w:szCs w:val="21"/>
        </w:rPr>
      </w:pPr>
    </w:p>
    <w:sdt>
      <w:sdtPr>
        <w:rPr>
          <w:rFonts w:ascii="宋体" w:hAnsi="宋体" w:cs="宋体" w:hint="eastAsia"/>
          <w:b w:val="0"/>
          <w:bCs w:val="0"/>
          <w:kern w:val="0"/>
          <w:szCs w:val="21"/>
        </w:rPr>
        <w:alias w:val="模块:所有权或使用权受到限制的资产"/>
        <w:tag w:val="_SEC_a24445b9d34342ec921f5b1164f97e32"/>
        <w:id w:val="-726914843"/>
        <w:lock w:val="sdtLocked"/>
        <w:placeholder>
          <w:docPart w:val="GBC22222222222222222222222222222"/>
        </w:placeholder>
      </w:sdtPr>
      <w:sdtContent>
        <w:p w14:paraId="3A2DAC76"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26afe690476a4ece916b86b9b0b7a553"/>
            <w:id w:val="-1241401715"/>
            <w:lock w:val="sdtContentLocked"/>
            <w:placeholder>
              <w:docPart w:val="GBC22222222222222222222222222222"/>
            </w:placeholder>
          </w:sdtPr>
          <w:sdtContent>
            <w:p w14:paraId="053DF580" w14:textId="7FBEEDEE" w:rsidR="00D4525D" w:rsidRDefault="0025122A">
              <w:r>
                <w:fldChar w:fldCharType="begin"/>
              </w:r>
              <w:r w:rsidR="00DA4C48">
                <w:instrText xml:space="preserve">MACROBUTTON  SnrToggleCheckbox √适用 </w:instrText>
              </w:r>
              <w:r>
                <w:fldChar w:fldCharType="end"/>
              </w:r>
              <w:r>
                <w:fldChar w:fldCharType="begin"/>
              </w:r>
              <w:r w:rsidR="00DA4C48">
                <w:instrText xml:space="preserve"> MACROBUTTON  SnrToggleCheckbox □不适用 </w:instrText>
              </w:r>
              <w:r>
                <w:fldChar w:fldCharType="end"/>
              </w:r>
            </w:p>
          </w:sdtContent>
        </w:sdt>
        <w:p w14:paraId="34FFDFAE" w14:textId="48440D02" w:rsidR="00D4525D" w:rsidRDefault="0025122A">
          <w:pPr>
            <w:pStyle w:val="a9"/>
            <w:ind w:firstLineChars="0" w:firstLine="0"/>
            <w:jc w:val="right"/>
            <w:rPr>
              <w:rFonts w:ascii="宋体" w:hAnsi="宋体"/>
              <w:szCs w:val="21"/>
            </w:rPr>
          </w:pPr>
          <w:r>
            <w:rPr>
              <w:rFonts w:ascii="宋体" w:hAnsi="宋体" w:hint="eastAsia"/>
              <w:szCs w:val="21"/>
            </w:rPr>
            <w:lastRenderedPageBreak/>
            <w:t>单位：</w:t>
          </w:r>
          <w:sdt>
            <w:sdtPr>
              <w:rPr>
                <w:rFonts w:ascii="宋体" w:hAnsi="宋体" w:hint="eastAsia"/>
                <w:szCs w:val="21"/>
              </w:rPr>
              <w:alias w:val="单位：财务附注：所有权或使用权受到限制的资产"/>
              <w:tag w:val="_GBC_f85c8a9066d7492f92dd69fd15879505"/>
              <w:id w:val="9633961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800db9e7b18c47a3878baf2b0e8cca41"/>
              <w:id w:val="4257735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ascii="宋体" w:hAnsi="宋体" w:hint="eastAsia"/>
                  <w:szCs w:val="21"/>
                </w:rPr>
                <w:t>人民币</w:t>
              </w:r>
            </w:sdtContent>
          </w:sdt>
        </w:p>
        <w:tbl>
          <w:tblPr>
            <w:tblW w:w="6106" w:type="pct"/>
            <w:tblInd w:w="-7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firstRow="0" w:lastRow="0" w:firstColumn="0" w:lastColumn="0" w:noHBand="0" w:noVBand="0"/>
          </w:tblPr>
          <w:tblGrid>
            <w:gridCol w:w="2409"/>
            <w:gridCol w:w="1907"/>
            <w:gridCol w:w="6459"/>
          </w:tblGrid>
          <w:tr w:rsidR="00CC1116" w14:paraId="391679C2" w14:textId="77777777" w:rsidTr="00DA2225">
            <w:sdt>
              <w:sdtPr>
                <w:tag w:val="_PLD_8e15d7f2fa2e40b09c519ace5a37eb45"/>
                <w:id w:val="1012345023"/>
                <w:lock w:val="sdtLocked"/>
              </w:sdtPr>
              <w:sdtContent>
                <w:tc>
                  <w:tcPr>
                    <w:tcW w:w="1118" w:type="pct"/>
                    <w:tcBorders>
                      <w:top w:val="single" w:sz="4" w:space="0" w:color="auto"/>
                      <w:left w:val="single" w:sz="4" w:space="0" w:color="auto"/>
                      <w:bottom w:val="single" w:sz="4" w:space="0" w:color="auto"/>
                      <w:right w:val="single" w:sz="4" w:space="0" w:color="auto"/>
                    </w:tcBorders>
                    <w:shd w:val="clear" w:color="auto" w:fill="auto"/>
                  </w:tcPr>
                  <w:p w14:paraId="77887DE1" w14:textId="77777777" w:rsidR="00CC1116" w:rsidRDefault="00CC1116" w:rsidP="00CC1116">
                    <w:pPr>
                      <w:jc w:val="center"/>
                      <w:rPr>
                        <w:szCs w:val="21"/>
                      </w:rPr>
                    </w:pPr>
                    <w:r>
                      <w:rPr>
                        <w:rFonts w:hint="eastAsia"/>
                        <w:szCs w:val="21"/>
                      </w:rPr>
                      <w:t>项目</w:t>
                    </w:r>
                  </w:p>
                </w:tc>
              </w:sdtContent>
            </w:sdt>
            <w:sdt>
              <w:sdtPr>
                <w:tag w:val="_PLD_39406572745d477dace6b9315235612b"/>
                <w:id w:val="1850296712"/>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14:paraId="4A521D92" w14:textId="77777777" w:rsidR="00CC1116" w:rsidRDefault="00CC1116" w:rsidP="00CC1116">
                    <w:pPr>
                      <w:jc w:val="center"/>
                      <w:rPr>
                        <w:szCs w:val="21"/>
                      </w:rPr>
                    </w:pPr>
                    <w:r>
                      <w:rPr>
                        <w:rFonts w:hint="eastAsia"/>
                        <w:szCs w:val="21"/>
                      </w:rPr>
                      <w:t>期末账面价值</w:t>
                    </w:r>
                  </w:p>
                </w:tc>
              </w:sdtContent>
            </w:sdt>
            <w:sdt>
              <w:sdtPr>
                <w:tag w:val="_PLD_b1c34a0e07914de782ce840363400809"/>
                <w:id w:val="752013244"/>
                <w:lock w:val="sdtLocked"/>
              </w:sdtPr>
              <w:sdtContent>
                <w:tc>
                  <w:tcPr>
                    <w:tcW w:w="2997" w:type="pct"/>
                    <w:tcBorders>
                      <w:top w:val="single" w:sz="4" w:space="0" w:color="auto"/>
                      <w:left w:val="single" w:sz="4" w:space="0" w:color="auto"/>
                      <w:bottom w:val="single" w:sz="4" w:space="0" w:color="auto"/>
                      <w:right w:val="single" w:sz="4" w:space="0" w:color="auto"/>
                    </w:tcBorders>
                    <w:shd w:val="clear" w:color="auto" w:fill="auto"/>
                  </w:tcPr>
                  <w:p w14:paraId="4B453531" w14:textId="77777777" w:rsidR="00CC1116" w:rsidRDefault="00CC1116" w:rsidP="00CC1116">
                    <w:pPr>
                      <w:jc w:val="center"/>
                      <w:rPr>
                        <w:szCs w:val="21"/>
                      </w:rPr>
                    </w:pPr>
                    <w:r>
                      <w:rPr>
                        <w:rFonts w:hint="eastAsia"/>
                        <w:szCs w:val="21"/>
                      </w:rPr>
                      <w:t>受限原因</w:t>
                    </w:r>
                  </w:p>
                </w:tc>
              </w:sdtContent>
            </w:sdt>
          </w:tr>
          <w:tr w:rsidR="00CC1116" w14:paraId="3FF7CEA5" w14:textId="77777777" w:rsidTr="00DA2225">
            <w:sdt>
              <w:sdtPr>
                <w:tag w:val="_PLD_8d9b810b0c194597af8d2fbc843a7247"/>
                <w:id w:val="-958877191"/>
                <w:lock w:val="sdtLocked"/>
              </w:sdtPr>
              <w:sdtContent>
                <w:tc>
                  <w:tcPr>
                    <w:tcW w:w="1118" w:type="pct"/>
                    <w:tcBorders>
                      <w:top w:val="single" w:sz="4" w:space="0" w:color="auto"/>
                      <w:left w:val="single" w:sz="4" w:space="0" w:color="auto"/>
                      <w:bottom w:val="single" w:sz="4" w:space="0" w:color="auto"/>
                      <w:right w:val="single" w:sz="4" w:space="0" w:color="auto"/>
                    </w:tcBorders>
                    <w:shd w:val="clear" w:color="auto" w:fill="auto"/>
                  </w:tcPr>
                  <w:p w14:paraId="2E49E2F7" w14:textId="77777777" w:rsidR="00CC1116" w:rsidRDefault="00CC1116" w:rsidP="00CC1116">
                    <w:pPr>
                      <w:rPr>
                        <w:szCs w:val="21"/>
                      </w:rPr>
                    </w:pPr>
                    <w:r>
                      <w:rPr>
                        <w:rFonts w:hint="eastAsia"/>
                        <w:szCs w:val="21"/>
                      </w:rPr>
                      <w:t>货币资金</w:t>
                    </w:r>
                  </w:p>
                </w:tc>
              </w:sdtContent>
            </w:sdt>
            <w:tc>
              <w:tcPr>
                <w:tcW w:w="885" w:type="pct"/>
                <w:tcBorders>
                  <w:top w:val="single" w:sz="4" w:space="0" w:color="auto"/>
                  <w:left w:val="single" w:sz="4" w:space="0" w:color="auto"/>
                  <w:bottom w:val="single" w:sz="4" w:space="0" w:color="auto"/>
                  <w:right w:val="single" w:sz="4" w:space="0" w:color="auto"/>
                </w:tcBorders>
                <w:shd w:val="clear" w:color="auto" w:fill="auto"/>
              </w:tcPr>
              <w:p w14:paraId="6394EF40" w14:textId="77777777" w:rsidR="00CC1116" w:rsidRDefault="00CC1116" w:rsidP="00CC1116">
                <w:pPr>
                  <w:jc w:val="right"/>
                  <w:rPr>
                    <w:szCs w:val="21"/>
                  </w:rPr>
                </w:pPr>
                <w:r>
                  <w:t>427,543.68</w:t>
                </w:r>
              </w:p>
            </w:tc>
            <w:tc>
              <w:tcPr>
                <w:tcW w:w="2997" w:type="pct"/>
                <w:tcBorders>
                  <w:top w:val="single" w:sz="4" w:space="0" w:color="auto"/>
                  <w:left w:val="single" w:sz="4" w:space="0" w:color="auto"/>
                  <w:bottom w:val="single" w:sz="4" w:space="0" w:color="auto"/>
                  <w:right w:val="single" w:sz="4" w:space="0" w:color="auto"/>
                </w:tcBorders>
                <w:shd w:val="clear" w:color="auto" w:fill="auto"/>
              </w:tcPr>
              <w:p w14:paraId="63AB5C10" w14:textId="77777777" w:rsidR="00CC1116" w:rsidRDefault="00CC1116" w:rsidP="00DA2225">
                <w:pPr>
                  <w:jc w:val="both"/>
                  <w:rPr>
                    <w:szCs w:val="21"/>
                  </w:rPr>
                </w:pPr>
                <w:r>
                  <w:t>票据保证金</w:t>
                </w:r>
              </w:p>
            </w:tc>
          </w:tr>
          <w:tr w:rsidR="00CC1116" w14:paraId="0760845D" w14:textId="77777777" w:rsidTr="00DA2225">
            <w:sdt>
              <w:sdtPr>
                <w:tag w:val="_PLD_108e1b416c0345f4b6718722de597f2c"/>
                <w:id w:val="183875230"/>
                <w:lock w:val="sdtLocked"/>
              </w:sdtPr>
              <w:sdtContent>
                <w:tc>
                  <w:tcPr>
                    <w:tcW w:w="1118" w:type="pct"/>
                    <w:tcBorders>
                      <w:top w:val="single" w:sz="4" w:space="0" w:color="auto"/>
                      <w:left w:val="single" w:sz="4" w:space="0" w:color="auto"/>
                      <w:bottom w:val="single" w:sz="4" w:space="0" w:color="auto"/>
                      <w:right w:val="single" w:sz="4" w:space="0" w:color="auto"/>
                    </w:tcBorders>
                    <w:shd w:val="clear" w:color="auto" w:fill="auto"/>
                  </w:tcPr>
                  <w:p w14:paraId="20BF5AF2" w14:textId="77777777" w:rsidR="00CC1116" w:rsidRDefault="00CC1116" w:rsidP="00CC1116">
                    <w:pPr>
                      <w:rPr>
                        <w:szCs w:val="21"/>
                      </w:rPr>
                    </w:pPr>
                    <w:r>
                      <w:rPr>
                        <w:rFonts w:hint="eastAsia"/>
                        <w:szCs w:val="21"/>
                      </w:rPr>
                      <w:t>应收票据</w:t>
                    </w:r>
                  </w:p>
                </w:tc>
              </w:sdtContent>
            </w:sdt>
            <w:tc>
              <w:tcPr>
                <w:tcW w:w="885" w:type="pct"/>
                <w:tcBorders>
                  <w:top w:val="single" w:sz="4" w:space="0" w:color="auto"/>
                  <w:left w:val="single" w:sz="4" w:space="0" w:color="auto"/>
                  <w:bottom w:val="single" w:sz="4" w:space="0" w:color="auto"/>
                  <w:right w:val="single" w:sz="4" w:space="0" w:color="auto"/>
                </w:tcBorders>
                <w:shd w:val="clear" w:color="auto" w:fill="auto"/>
              </w:tcPr>
              <w:p w14:paraId="6810C8EF" w14:textId="77777777" w:rsidR="00CC1116" w:rsidRDefault="00CC1116" w:rsidP="00CC1116">
                <w:pPr>
                  <w:jc w:val="right"/>
                  <w:rPr>
                    <w:szCs w:val="21"/>
                  </w:rPr>
                </w:pPr>
                <w:r>
                  <w:t>22,000,000.00</w:t>
                </w:r>
              </w:p>
            </w:tc>
            <w:tc>
              <w:tcPr>
                <w:tcW w:w="2997" w:type="pct"/>
                <w:tcBorders>
                  <w:top w:val="single" w:sz="4" w:space="0" w:color="auto"/>
                  <w:left w:val="single" w:sz="4" w:space="0" w:color="auto"/>
                  <w:bottom w:val="single" w:sz="4" w:space="0" w:color="auto"/>
                  <w:right w:val="single" w:sz="4" w:space="0" w:color="auto"/>
                </w:tcBorders>
                <w:shd w:val="clear" w:color="auto" w:fill="auto"/>
              </w:tcPr>
              <w:p w14:paraId="66F95C8D" w14:textId="77777777" w:rsidR="00CC1116" w:rsidRDefault="00CC1116" w:rsidP="00DA2225">
                <w:pPr>
                  <w:jc w:val="both"/>
                  <w:rPr>
                    <w:szCs w:val="21"/>
                  </w:rPr>
                </w:pPr>
                <w:r>
                  <w:t>浙商银行区块链融资质押票据</w:t>
                </w:r>
              </w:p>
            </w:tc>
          </w:tr>
          <w:tr w:rsidR="00CC1116" w14:paraId="7928D41C" w14:textId="77777777" w:rsidTr="00DA2225">
            <w:sdt>
              <w:sdtPr>
                <w:tag w:val="_PLD_384f5638eba249adb155b24f50299ffe"/>
                <w:id w:val="593062447"/>
                <w:lock w:val="sdtLocked"/>
              </w:sdtPr>
              <w:sdtContent>
                <w:tc>
                  <w:tcPr>
                    <w:tcW w:w="1118" w:type="pct"/>
                    <w:tcBorders>
                      <w:top w:val="single" w:sz="4" w:space="0" w:color="auto"/>
                      <w:left w:val="single" w:sz="4" w:space="0" w:color="auto"/>
                      <w:bottom w:val="single" w:sz="4" w:space="0" w:color="auto"/>
                      <w:right w:val="single" w:sz="4" w:space="0" w:color="auto"/>
                    </w:tcBorders>
                    <w:shd w:val="clear" w:color="auto" w:fill="auto"/>
                  </w:tcPr>
                  <w:p w14:paraId="1CC28FEC" w14:textId="77777777" w:rsidR="00CC1116" w:rsidRDefault="00CC1116" w:rsidP="00CC1116">
                    <w:pPr>
                      <w:rPr>
                        <w:szCs w:val="21"/>
                      </w:rPr>
                    </w:pPr>
                    <w:r>
                      <w:rPr>
                        <w:rFonts w:hint="eastAsia"/>
                        <w:szCs w:val="21"/>
                      </w:rPr>
                      <w:t>存货</w:t>
                    </w:r>
                  </w:p>
                </w:tc>
              </w:sdtContent>
            </w:sdt>
            <w:tc>
              <w:tcPr>
                <w:tcW w:w="885" w:type="pct"/>
                <w:tcBorders>
                  <w:top w:val="single" w:sz="4" w:space="0" w:color="auto"/>
                  <w:left w:val="single" w:sz="4" w:space="0" w:color="auto"/>
                  <w:bottom w:val="single" w:sz="4" w:space="0" w:color="auto"/>
                  <w:right w:val="single" w:sz="4" w:space="0" w:color="auto"/>
                </w:tcBorders>
                <w:shd w:val="clear" w:color="auto" w:fill="auto"/>
              </w:tcPr>
              <w:p w14:paraId="6F1803AF" w14:textId="77777777" w:rsidR="00CC1116" w:rsidRDefault="00CC1116" w:rsidP="00CC1116">
                <w:pPr>
                  <w:jc w:val="right"/>
                  <w:rPr>
                    <w:szCs w:val="21"/>
                  </w:rPr>
                </w:pPr>
                <w:r>
                  <w:t>165,820,000.00</w:t>
                </w:r>
              </w:p>
            </w:tc>
            <w:tc>
              <w:tcPr>
                <w:tcW w:w="2997" w:type="pct"/>
                <w:tcBorders>
                  <w:top w:val="single" w:sz="4" w:space="0" w:color="auto"/>
                  <w:left w:val="single" w:sz="4" w:space="0" w:color="auto"/>
                  <w:bottom w:val="single" w:sz="4" w:space="0" w:color="auto"/>
                  <w:right w:val="single" w:sz="4" w:space="0" w:color="auto"/>
                </w:tcBorders>
                <w:shd w:val="clear" w:color="auto" w:fill="auto"/>
              </w:tcPr>
              <w:p w14:paraId="07523E33" w14:textId="0C1FE8FE" w:rsidR="00CC1116" w:rsidRDefault="00CC1116" w:rsidP="00DA2225">
                <w:pPr>
                  <w:jc w:val="both"/>
                  <w:rPr>
                    <w:szCs w:val="21"/>
                  </w:rPr>
                </w:pPr>
                <w:r>
                  <w:t>以价值135,220,000.00元存货电子仓单用于中国建设银行股份有限公司重庆中山路支行质押担保；以价值13,000,000.00元存货电子仓单用于汉口银行重庆分行质押担保；以价值12</w:t>
                </w:r>
                <w:r w:rsidR="00C2347D">
                  <w:t>,</w:t>
                </w:r>
                <w:r>
                  <w:t>000</w:t>
                </w:r>
                <w:r w:rsidR="00C2347D">
                  <w:t>,</w:t>
                </w:r>
                <w:r>
                  <w:t>000.00</w:t>
                </w:r>
                <w:r w:rsidR="00C2347D" w:rsidRPr="00A25470">
                  <w:rPr>
                    <w:rFonts w:hint="eastAsia"/>
                  </w:rPr>
                  <w:t>元</w:t>
                </w:r>
                <w:r w:rsidRPr="00A25470">
                  <w:t>存</w:t>
                </w:r>
                <w:r>
                  <w:t>货电子仓单用于浙商银行重庆分行质押担保；以价值5</w:t>
                </w:r>
                <w:r w:rsidR="00C2347D">
                  <w:t>,</w:t>
                </w:r>
                <w:r>
                  <w:t>600</w:t>
                </w:r>
                <w:r w:rsidR="00C2347D">
                  <w:t>,</w:t>
                </w:r>
                <w:r>
                  <w:t>000</w:t>
                </w:r>
                <w:r w:rsidR="00C2347D">
                  <w:rPr>
                    <w:rFonts w:hint="eastAsia"/>
                  </w:rPr>
                  <w:t>.</w:t>
                </w:r>
                <w:r w:rsidR="00C2347D">
                  <w:t>00</w:t>
                </w:r>
                <w:r>
                  <w:t>元的存货对使用浙商银行分销通业务的客户提供担保。</w:t>
                </w:r>
              </w:p>
            </w:tc>
          </w:tr>
          <w:tr w:rsidR="00CC1116" w14:paraId="4641BBBD" w14:textId="77777777" w:rsidTr="00DA2225">
            <w:sdt>
              <w:sdtPr>
                <w:tag w:val="_PLD_d9b137ab4e154759b04bb85a4797c139"/>
                <w:id w:val="-548840212"/>
                <w:lock w:val="sdtLocked"/>
              </w:sdtPr>
              <w:sdtContent>
                <w:tc>
                  <w:tcPr>
                    <w:tcW w:w="1118" w:type="pct"/>
                    <w:tcBorders>
                      <w:top w:val="single" w:sz="4" w:space="0" w:color="auto"/>
                      <w:left w:val="single" w:sz="4" w:space="0" w:color="auto"/>
                      <w:bottom w:val="single" w:sz="4" w:space="0" w:color="auto"/>
                      <w:right w:val="single" w:sz="4" w:space="0" w:color="auto"/>
                    </w:tcBorders>
                    <w:shd w:val="clear" w:color="auto" w:fill="auto"/>
                  </w:tcPr>
                  <w:p w14:paraId="2E5E2F1C" w14:textId="77777777" w:rsidR="00CC1116" w:rsidRDefault="00CC1116" w:rsidP="00CC1116">
                    <w:pPr>
                      <w:rPr>
                        <w:szCs w:val="21"/>
                      </w:rPr>
                    </w:pPr>
                    <w:r>
                      <w:rPr>
                        <w:rFonts w:hint="eastAsia"/>
                        <w:szCs w:val="21"/>
                      </w:rPr>
                      <w:t>固定资产</w:t>
                    </w:r>
                  </w:p>
                </w:tc>
              </w:sdtContent>
            </w:sdt>
            <w:tc>
              <w:tcPr>
                <w:tcW w:w="885" w:type="pct"/>
                <w:tcBorders>
                  <w:top w:val="single" w:sz="4" w:space="0" w:color="auto"/>
                  <w:left w:val="single" w:sz="4" w:space="0" w:color="auto"/>
                  <w:bottom w:val="single" w:sz="4" w:space="0" w:color="auto"/>
                  <w:right w:val="single" w:sz="4" w:space="0" w:color="auto"/>
                </w:tcBorders>
                <w:shd w:val="clear" w:color="auto" w:fill="auto"/>
              </w:tcPr>
              <w:p w14:paraId="6E41FF3D" w14:textId="77777777" w:rsidR="00CC1116" w:rsidRDefault="00CC1116" w:rsidP="00CC1116">
                <w:pPr>
                  <w:jc w:val="right"/>
                  <w:rPr>
                    <w:szCs w:val="21"/>
                  </w:rPr>
                </w:pPr>
              </w:p>
            </w:tc>
            <w:tc>
              <w:tcPr>
                <w:tcW w:w="2997" w:type="pct"/>
                <w:tcBorders>
                  <w:top w:val="single" w:sz="4" w:space="0" w:color="auto"/>
                  <w:left w:val="single" w:sz="4" w:space="0" w:color="auto"/>
                  <w:bottom w:val="single" w:sz="4" w:space="0" w:color="auto"/>
                  <w:right w:val="single" w:sz="4" w:space="0" w:color="auto"/>
                </w:tcBorders>
                <w:shd w:val="clear" w:color="auto" w:fill="auto"/>
              </w:tcPr>
              <w:p w14:paraId="74E9BE98" w14:textId="77777777" w:rsidR="00CC1116" w:rsidRDefault="00CC1116" w:rsidP="00DA2225">
                <w:pPr>
                  <w:jc w:val="both"/>
                  <w:rPr>
                    <w:szCs w:val="21"/>
                  </w:rPr>
                </w:pPr>
              </w:p>
            </w:tc>
          </w:tr>
          <w:tr w:rsidR="00CC1116" w14:paraId="60393CFD" w14:textId="77777777" w:rsidTr="00DA2225">
            <w:sdt>
              <w:sdtPr>
                <w:tag w:val="_PLD_52eefbf51e7f49c0bef351c55c3b2a11"/>
                <w:id w:val="740760803"/>
                <w:lock w:val="sdtLocked"/>
              </w:sdtPr>
              <w:sdtContent>
                <w:tc>
                  <w:tcPr>
                    <w:tcW w:w="1118" w:type="pct"/>
                    <w:tcBorders>
                      <w:top w:val="single" w:sz="4" w:space="0" w:color="auto"/>
                      <w:left w:val="single" w:sz="4" w:space="0" w:color="auto"/>
                      <w:bottom w:val="single" w:sz="4" w:space="0" w:color="auto"/>
                      <w:right w:val="single" w:sz="4" w:space="0" w:color="auto"/>
                    </w:tcBorders>
                    <w:shd w:val="clear" w:color="auto" w:fill="auto"/>
                  </w:tcPr>
                  <w:p w14:paraId="62CC1880" w14:textId="77777777" w:rsidR="00CC1116" w:rsidRDefault="00CC1116" w:rsidP="00CC1116">
                    <w:pPr>
                      <w:rPr>
                        <w:szCs w:val="21"/>
                      </w:rPr>
                    </w:pPr>
                    <w:r>
                      <w:rPr>
                        <w:rFonts w:hint="eastAsia"/>
                        <w:szCs w:val="21"/>
                      </w:rPr>
                      <w:t>无形资产</w:t>
                    </w:r>
                  </w:p>
                </w:tc>
              </w:sdtContent>
            </w:sdt>
            <w:tc>
              <w:tcPr>
                <w:tcW w:w="885" w:type="pct"/>
                <w:tcBorders>
                  <w:top w:val="single" w:sz="4" w:space="0" w:color="auto"/>
                  <w:left w:val="single" w:sz="4" w:space="0" w:color="auto"/>
                  <w:bottom w:val="single" w:sz="4" w:space="0" w:color="auto"/>
                  <w:right w:val="single" w:sz="4" w:space="0" w:color="auto"/>
                </w:tcBorders>
                <w:shd w:val="clear" w:color="auto" w:fill="auto"/>
              </w:tcPr>
              <w:p w14:paraId="4AD4D458" w14:textId="77777777" w:rsidR="00CC1116" w:rsidRDefault="00CC1116" w:rsidP="00CC1116">
                <w:pPr>
                  <w:jc w:val="right"/>
                  <w:rPr>
                    <w:szCs w:val="21"/>
                  </w:rPr>
                </w:pPr>
                <w:r>
                  <w:t>333,218,790.75</w:t>
                </w:r>
              </w:p>
            </w:tc>
            <w:tc>
              <w:tcPr>
                <w:tcW w:w="2997" w:type="pct"/>
                <w:tcBorders>
                  <w:top w:val="single" w:sz="4" w:space="0" w:color="auto"/>
                  <w:left w:val="single" w:sz="4" w:space="0" w:color="auto"/>
                  <w:bottom w:val="single" w:sz="4" w:space="0" w:color="auto"/>
                  <w:right w:val="single" w:sz="4" w:space="0" w:color="auto"/>
                </w:tcBorders>
                <w:shd w:val="clear" w:color="auto" w:fill="auto"/>
              </w:tcPr>
              <w:p w14:paraId="61E318BF" w14:textId="77777777" w:rsidR="00CC1116" w:rsidRDefault="00CC1116" w:rsidP="00DA2225">
                <w:pPr>
                  <w:jc w:val="both"/>
                  <w:rPr>
                    <w:szCs w:val="21"/>
                  </w:rPr>
                </w:pPr>
                <w:r>
                  <w:t>以账面价值为333,218,790.75元的土地使用权（面积557,101.00㎡）为1.35亿元长期借款提供抵押担保。</w:t>
                </w:r>
              </w:p>
            </w:tc>
          </w:tr>
          <w:sdt>
            <w:sdtPr>
              <w:rPr>
                <w:szCs w:val="21"/>
              </w:rPr>
              <w:alias w:val="所有权或使用权受到限制的资产明细"/>
              <w:tag w:val="_TUP_2611649848044ffcb20c280dc5a2aa1b"/>
              <w:id w:val="-1949153160"/>
              <w:lock w:val="sdtLocked"/>
              <w:placeholder>
                <w:docPart w:val="5B2A42F712CF404EAF68BA357FA45A3A"/>
              </w:placeholder>
            </w:sdtPr>
            <w:sdtEndPr>
              <w:rPr>
                <w:rFonts w:hint="eastAsia"/>
              </w:rPr>
            </w:sdtEndPr>
            <w:sdtContent>
              <w:tr w:rsidR="00CC1116" w14:paraId="76B7E9FB" w14:textId="77777777" w:rsidTr="00DA2225">
                <w:tc>
                  <w:tcPr>
                    <w:tcW w:w="1118" w:type="pct"/>
                    <w:tcBorders>
                      <w:top w:val="single" w:sz="6" w:space="0" w:color="auto"/>
                      <w:left w:val="single" w:sz="6" w:space="0" w:color="auto"/>
                      <w:bottom w:val="single" w:sz="4" w:space="0" w:color="auto"/>
                      <w:right w:val="single" w:sz="6" w:space="0" w:color="auto"/>
                    </w:tcBorders>
                    <w:shd w:val="clear" w:color="auto" w:fill="auto"/>
                  </w:tcPr>
                  <w:p w14:paraId="0EE59B71" w14:textId="77777777" w:rsidR="00CC1116" w:rsidRDefault="00CC1116" w:rsidP="00CC1116">
                    <w:pPr>
                      <w:rPr>
                        <w:szCs w:val="21"/>
                      </w:rPr>
                    </w:pPr>
                    <w:r>
                      <w:t>珞璜作业区改扩建工程</w:t>
                    </w:r>
                  </w:p>
                </w:tc>
                <w:tc>
                  <w:tcPr>
                    <w:tcW w:w="885" w:type="pct"/>
                    <w:tcBorders>
                      <w:top w:val="single" w:sz="6" w:space="0" w:color="auto"/>
                      <w:left w:val="single" w:sz="6" w:space="0" w:color="auto"/>
                      <w:bottom w:val="single" w:sz="6" w:space="0" w:color="auto"/>
                      <w:right w:val="single" w:sz="6" w:space="0" w:color="auto"/>
                    </w:tcBorders>
                    <w:shd w:val="clear" w:color="auto" w:fill="auto"/>
                  </w:tcPr>
                  <w:p w14:paraId="1988F640" w14:textId="77777777" w:rsidR="00CC1116" w:rsidRDefault="00CC1116" w:rsidP="00CC1116">
                    <w:pPr>
                      <w:jc w:val="right"/>
                      <w:rPr>
                        <w:szCs w:val="21"/>
                      </w:rPr>
                    </w:pPr>
                    <w:r>
                      <w:t>1,832,462,669.58</w:t>
                    </w:r>
                  </w:p>
                </w:tc>
                <w:tc>
                  <w:tcPr>
                    <w:tcW w:w="2997" w:type="pct"/>
                    <w:tcBorders>
                      <w:top w:val="single" w:sz="6" w:space="0" w:color="auto"/>
                      <w:left w:val="single" w:sz="6" w:space="0" w:color="auto"/>
                      <w:bottom w:val="single" w:sz="6" w:space="0" w:color="auto"/>
                      <w:right w:val="single" w:sz="6" w:space="0" w:color="auto"/>
                    </w:tcBorders>
                    <w:shd w:val="clear" w:color="auto" w:fill="auto"/>
                  </w:tcPr>
                  <w:p w14:paraId="365BB191" w14:textId="77777777" w:rsidR="00CC1116" w:rsidRDefault="00CC1116" w:rsidP="00DA2225">
                    <w:pPr>
                      <w:jc w:val="both"/>
                      <w:rPr>
                        <w:szCs w:val="21"/>
                      </w:rPr>
                    </w:pPr>
                    <w:r>
                      <w:t>珞璜港务以其依法拥有的重庆港江津港区珞璜作业区改扩建工程项目固定资产及本项目可办理抵押登记的土地使用权及项目建成后地上附着物提供抵押担保。国开行向珞璜港务授信13.50亿元。</w:t>
                    </w:r>
                  </w:p>
                </w:tc>
              </w:tr>
            </w:sdtContent>
          </w:sdt>
          <w:tr w:rsidR="00CC1116" w14:paraId="35F5020D" w14:textId="77777777" w:rsidTr="00DA2225">
            <w:sdt>
              <w:sdtPr>
                <w:tag w:val="_PLD_8a052062314b43a69fadb5a5f0e07b21"/>
                <w:id w:val="1948963539"/>
                <w:lock w:val="sdtLocked"/>
              </w:sdtPr>
              <w:sdtContent>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14:paraId="08982804" w14:textId="77777777" w:rsidR="00CC1116" w:rsidRDefault="00CC1116" w:rsidP="00CC1116">
                    <w:pPr>
                      <w:jc w:val="center"/>
                      <w:rPr>
                        <w:szCs w:val="21"/>
                      </w:rPr>
                    </w:pPr>
                    <w:r>
                      <w:rPr>
                        <w:rFonts w:hint="eastAsia"/>
                        <w:szCs w:val="21"/>
                      </w:rPr>
                      <w:t>合计</w:t>
                    </w:r>
                  </w:p>
                </w:tc>
              </w:sdtContent>
            </w:sdt>
            <w:tc>
              <w:tcPr>
                <w:tcW w:w="885" w:type="pct"/>
                <w:tcBorders>
                  <w:top w:val="single" w:sz="6" w:space="0" w:color="auto"/>
                  <w:left w:val="single" w:sz="4" w:space="0" w:color="auto"/>
                  <w:bottom w:val="single" w:sz="6" w:space="0" w:color="auto"/>
                  <w:right w:val="single" w:sz="4" w:space="0" w:color="auto"/>
                </w:tcBorders>
                <w:shd w:val="clear" w:color="auto" w:fill="auto"/>
              </w:tcPr>
              <w:p w14:paraId="5043CF3C" w14:textId="77777777" w:rsidR="00CC1116" w:rsidRDefault="00CC1116" w:rsidP="00CC1116">
                <w:pPr>
                  <w:jc w:val="right"/>
                  <w:rPr>
                    <w:szCs w:val="21"/>
                  </w:rPr>
                </w:pPr>
                <w:r w:rsidRPr="00CC1116">
                  <w:rPr>
                    <w:szCs w:val="21"/>
                  </w:rPr>
                  <w:t>2,353,929,004.01</w:t>
                </w:r>
              </w:p>
            </w:tc>
            <w:tc>
              <w:tcPr>
                <w:tcW w:w="2997" w:type="pct"/>
                <w:tcBorders>
                  <w:top w:val="single" w:sz="6" w:space="0" w:color="auto"/>
                  <w:left w:val="single" w:sz="4" w:space="0" w:color="auto"/>
                  <w:bottom w:val="single" w:sz="6" w:space="0" w:color="auto"/>
                  <w:right w:val="single" w:sz="4" w:space="0" w:color="auto"/>
                </w:tcBorders>
                <w:shd w:val="clear" w:color="auto" w:fill="auto"/>
              </w:tcPr>
              <w:p w14:paraId="547209F6" w14:textId="77777777" w:rsidR="00CC1116" w:rsidRDefault="00CC1116" w:rsidP="00CC1116">
                <w:pPr>
                  <w:jc w:val="center"/>
                  <w:rPr>
                    <w:szCs w:val="21"/>
                  </w:rPr>
                </w:pPr>
                <w:r>
                  <w:rPr>
                    <w:rFonts w:hint="eastAsia"/>
                    <w:szCs w:val="21"/>
                  </w:rPr>
                  <w:t>/</w:t>
                </w:r>
              </w:p>
            </w:tc>
          </w:tr>
        </w:tbl>
        <w:p w14:paraId="6A58005C" w14:textId="2D4924F6" w:rsidR="00D4525D" w:rsidRDefault="007D4C81">
          <w:pPr>
            <w:spacing w:before="60" w:after="60"/>
            <w:rPr>
              <w:szCs w:val="21"/>
            </w:rPr>
          </w:pPr>
        </w:p>
      </w:sdtContent>
    </w:sdt>
    <w:sdt>
      <w:sdtPr>
        <w:rPr>
          <w:rFonts w:ascii="宋体" w:hAnsi="宋体" w:cs="宋体" w:hint="eastAsia"/>
          <w:b w:val="0"/>
          <w:bCs w:val="0"/>
          <w:kern w:val="0"/>
          <w:szCs w:val="21"/>
        </w:rPr>
        <w:alias w:val="模块:外币货币性项目"/>
        <w:tag w:val="_SEC_d0d3f1cb74c546a2a03e13993b313207"/>
        <w:id w:val="-149910449"/>
        <w:lock w:val="sdtLocked"/>
        <w:placeholder>
          <w:docPart w:val="GBC22222222222222222222222222222"/>
        </w:placeholder>
      </w:sdtPr>
      <w:sdtEndPr>
        <w:rPr>
          <w:rFonts w:hint="default"/>
        </w:rPr>
      </w:sdtEndPr>
      <w:sdtContent>
        <w:p w14:paraId="6D03D787" w14:textId="77777777" w:rsidR="00D4525D" w:rsidRDefault="0025122A">
          <w:pPr>
            <w:pStyle w:val="3"/>
            <w:numPr>
              <w:ilvl w:val="0"/>
              <w:numId w:val="21"/>
            </w:numPr>
            <w:tabs>
              <w:tab w:val="left" w:pos="504"/>
            </w:tabs>
            <w:rPr>
              <w:rFonts w:ascii="宋体" w:hAnsi="宋体"/>
              <w:szCs w:val="21"/>
            </w:rPr>
          </w:pPr>
          <w:r>
            <w:rPr>
              <w:rFonts w:ascii="宋体" w:hAnsi="宋体" w:hint="eastAsia"/>
              <w:szCs w:val="21"/>
            </w:rPr>
            <w:t>外币货币性项目</w:t>
          </w:r>
        </w:p>
        <w:p w14:paraId="4770465C" w14:textId="77777777" w:rsidR="00D4525D" w:rsidRDefault="0025122A">
          <w:pPr>
            <w:pStyle w:val="4"/>
            <w:numPr>
              <w:ilvl w:val="0"/>
              <w:numId w:val="166"/>
            </w:numPr>
            <w:ind w:left="426" w:hanging="426"/>
            <w:rPr>
              <w:rFonts w:ascii="宋体" w:hAnsi="宋体"/>
              <w:b w:val="0"/>
              <w:szCs w:val="21"/>
            </w:rPr>
          </w:pPr>
          <w:r>
            <w:rPr>
              <w:rStyle w:val="4Char1"/>
              <w:rFonts w:ascii="宋体" w:hAnsi="宋体" w:hint="eastAsia"/>
              <w:b/>
              <w:szCs w:val="21"/>
            </w:rPr>
            <w:t>外币货币性项目</w:t>
          </w:r>
        </w:p>
        <w:sdt>
          <w:sdtPr>
            <w:alias w:val="是否适用：外币货币性项目[双击切换]"/>
            <w:tag w:val="_GBC_6b0f646811a94c228ba6be3453047191"/>
            <w:id w:val="-1326975777"/>
            <w:lock w:val="sdtContentLocked"/>
            <w:placeholder>
              <w:docPart w:val="GBC22222222222222222222222222222"/>
            </w:placeholder>
          </w:sdtPr>
          <w:sdtContent>
            <w:p w14:paraId="39481C0D" w14:textId="559770EA" w:rsidR="00DA2225" w:rsidRDefault="0025122A" w:rsidP="00DA2225">
              <w:r>
                <w:fldChar w:fldCharType="begin"/>
              </w:r>
              <w:r w:rsidR="00DA2225">
                <w:instrText xml:space="preserve">MACROBUTTON  SnrToggleCheckbox √适用 </w:instrText>
              </w:r>
              <w:r>
                <w:fldChar w:fldCharType="end"/>
              </w:r>
              <w:r>
                <w:fldChar w:fldCharType="begin"/>
              </w:r>
              <w:r w:rsidR="00DA2225">
                <w:instrText xml:space="preserve"> MACROBUTTON  SnrToggleCheckbox □不适用 </w:instrText>
              </w:r>
              <w:r>
                <w:fldChar w:fldCharType="end"/>
              </w:r>
            </w:p>
          </w:sdtContent>
        </w:sdt>
        <w:p w14:paraId="0FD21A98" w14:textId="546296AA" w:rsidR="00DA2225" w:rsidRDefault="00DA2225" w:rsidP="00EC60E9">
          <w:pPr>
            <w:jc w:val="right"/>
            <w:rPr>
              <w:szCs w:val="21"/>
            </w:rPr>
          </w:pPr>
          <w:r>
            <w:rPr>
              <w:rFonts w:hint="eastAsia"/>
              <w:szCs w:val="21"/>
            </w:rPr>
            <w:t>单位：</w:t>
          </w:r>
          <w:sdt>
            <w:sdtPr>
              <w:rPr>
                <w:rFonts w:hint="eastAsia"/>
                <w:szCs w:val="21"/>
              </w:rPr>
              <w:alias w:val="单位：财务附注：外币货币性项目"/>
              <w:tag w:val="_GBC_43871b6586c8428c8da522abb267c528"/>
              <w:id w:val="268056139"/>
              <w:lock w:val="sdtLocked"/>
              <w:placeholder>
                <w:docPart w:val="A9398BFDF4D743B8814C1EAC568D19D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998"/>
            <w:gridCol w:w="2006"/>
            <w:gridCol w:w="1994"/>
          </w:tblGrid>
          <w:tr w:rsidR="00DA2225" w14:paraId="7595B568" w14:textId="77777777" w:rsidTr="00EC60E9">
            <w:bookmarkStart w:id="227" w:name="_Hlk69214440" w:displacedByCustomXml="next"/>
            <w:sdt>
              <w:sdtPr>
                <w:tag w:val="_PLD_a5c3516dfa974dea983fcf6d3a5e4272"/>
                <w:id w:val="-1677494644"/>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14:paraId="0A5304D3" w14:textId="77777777" w:rsidR="00DA2225" w:rsidRDefault="00DA2225" w:rsidP="00EC60E9">
                    <w:pPr>
                      <w:jc w:val="center"/>
                      <w:rPr>
                        <w:szCs w:val="21"/>
                      </w:rPr>
                    </w:pPr>
                    <w:r>
                      <w:rPr>
                        <w:rFonts w:hint="eastAsia"/>
                        <w:szCs w:val="21"/>
                      </w:rPr>
                      <w:t>项目</w:t>
                    </w:r>
                  </w:p>
                </w:tc>
              </w:sdtContent>
            </w:sdt>
            <w:sdt>
              <w:sdtPr>
                <w:tag w:val="_PLD_c677b8fd217342e7b28e98a1c8e497e9"/>
                <w:id w:val="1141463296"/>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2DECD0B2" w14:textId="77777777" w:rsidR="00DA2225" w:rsidRDefault="00DA2225" w:rsidP="00EC60E9">
                    <w:pPr>
                      <w:jc w:val="center"/>
                      <w:rPr>
                        <w:szCs w:val="21"/>
                      </w:rPr>
                    </w:pPr>
                    <w:r>
                      <w:rPr>
                        <w:rFonts w:hint="eastAsia"/>
                        <w:szCs w:val="21"/>
                      </w:rPr>
                      <w:t>期末外币余额</w:t>
                    </w:r>
                  </w:p>
                </w:tc>
              </w:sdtContent>
            </w:sdt>
            <w:sdt>
              <w:sdtPr>
                <w:tag w:val="_PLD_e0e88022a2754ae991eb4bb1a9caae4f"/>
                <w:id w:val="-1701081054"/>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710EFF6C" w14:textId="77777777" w:rsidR="00DA2225" w:rsidRDefault="00DA2225" w:rsidP="00EC60E9">
                    <w:pPr>
                      <w:jc w:val="center"/>
                      <w:rPr>
                        <w:szCs w:val="21"/>
                      </w:rPr>
                    </w:pPr>
                    <w:r>
                      <w:rPr>
                        <w:rFonts w:hint="eastAsia"/>
                        <w:szCs w:val="21"/>
                      </w:rPr>
                      <w:t>折算汇率</w:t>
                    </w:r>
                  </w:p>
                </w:tc>
              </w:sdtContent>
            </w:sdt>
            <w:sdt>
              <w:sdtPr>
                <w:tag w:val="_PLD_a1542d7b69a444ef9e91ceaf4a96f49d"/>
                <w:id w:val="-707804897"/>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6769CC5E" w14:textId="77777777" w:rsidR="00DA2225" w:rsidRDefault="00DA2225" w:rsidP="00EC60E9">
                    <w:pPr>
                      <w:jc w:val="center"/>
                      <w:rPr>
                        <w:szCs w:val="21"/>
                      </w:rPr>
                    </w:pPr>
                    <w:r>
                      <w:rPr>
                        <w:rFonts w:hint="eastAsia"/>
                        <w:szCs w:val="21"/>
                      </w:rPr>
                      <w:t>期末折算人民币</w:t>
                    </w:r>
                  </w:p>
                  <w:p w14:paraId="60D20EFC" w14:textId="77777777" w:rsidR="00DA2225" w:rsidRDefault="00DA2225" w:rsidP="00EC60E9">
                    <w:pPr>
                      <w:jc w:val="center"/>
                      <w:rPr>
                        <w:szCs w:val="21"/>
                      </w:rPr>
                    </w:pPr>
                    <w:r>
                      <w:rPr>
                        <w:rFonts w:hint="eastAsia"/>
                        <w:szCs w:val="21"/>
                      </w:rPr>
                      <w:t>余额</w:t>
                    </w:r>
                  </w:p>
                </w:tc>
              </w:sdtContent>
            </w:sdt>
          </w:tr>
          <w:tr w:rsidR="00DA2225" w14:paraId="5F0F1A68" w14:textId="77777777" w:rsidTr="00EC60E9">
            <w:sdt>
              <w:sdtPr>
                <w:rPr>
                  <w:szCs w:val="21"/>
                </w:rPr>
                <w:alias w:val="以外币核算的项目明细-项目名称"/>
                <w:tag w:val="_GBC_a8a2206abe64476f90c2dfa9e05b581d"/>
                <w:id w:val="991298557"/>
                <w:lock w:val="sdtLocked"/>
                <w:text/>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14:paraId="0B5D4B26" w14:textId="6F587B6D" w:rsidR="00DA2225" w:rsidRDefault="00D723D1" w:rsidP="00EC60E9">
                    <w:pPr>
                      <w:rPr>
                        <w:szCs w:val="21"/>
                      </w:rPr>
                    </w:pPr>
                    <w:r>
                      <w:rPr>
                        <w:szCs w:val="21"/>
                      </w:rPr>
                      <w:t>货币资金</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14:paraId="1518A7BB" w14:textId="77777777" w:rsidR="00DA2225" w:rsidRDefault="00DA2225" w:rsidP="00EC60E9">
                <w:pPr>
                  <w:jc w:val="right"/>
                  <w:rPr>
                    <w:szCs w:val="21"/>
                  </w:rPr>
                </w:pPr>
                <w:r>
                  <w:t>1,818,266.27</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6DE769E0" w14:textId="06FD387D" w:rsidR="00DA2225" w:rsidRDefault="00DA2225" w:rsidP="00EC60E9">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1D5B860" w14:textId="77777777" w:rsidR="00DA2225" w:rsidRDefault="00DA2225" w:rsidP="00EC60E9">
                <w:pPr>
                  <w:jc w:val="right"/>
                  <w:rPr>
                    <w:szCs w:val="21"/>
                  </w:rPr>
                </w:pPr>
                <w:r w:rsidRPr="00DA4C48">
                  <w:rPr>
                    <w:szCs w:val="21"/>
                  </w:rPr>
                  <w:t>11,864,005.59</w:t>
                </w:r>
              </w:p>
            </w:tc>
          </w:tr>
          <w:sdt>
            <w:sdtPr>
              <w:rPr>
                <w:szCs w:val="21"/>
              </w:rPr>
              <w:alias w:val="以外币核算的币种明细"/>
              <w:tag w:val="_TUP_4a64de274ee44b628aff8a225d15af37"/>
              <w:id w:val="-704098704"/>
              <w:lock w:val="sdtLocked"/>
              <w:placeholder>
                <w:docPart w:val="44AE2FB1525E401CBB10141B17CA007F"/>
              </w:placeholder>
            </w:sdtPr>
            <w:sdtContent>
              <w:tr w:rsidR="00DA2225" w14:paraId="7B46634F" w14:textId="77777777" w:rsidTr="00EC60E9">
                <w:tc>
                  <w:tcPr>
                    <w:tcW w:w="1601" w:type="pct"/>
                    <w:tcBorders>
                      <w:top w:val="single" w:sz="4" w:space="0" w:color="auto"/>
                      <w:left w:val="single" w:sz="4" w:space="0" w:color="auto"/>
                      <w:bottom w:val="single" w:sz="4" w:space="0" w:color="auto"/>
                      <w:right w:val="single" w:sz="4" w:space="0" w:color="auto"/>
                    </w:tcBorders>
                    <w:shd w:val="clear" w:color="auto" w:fill="auto"/>
                  </w:tcPr>
                  <w:p w14:paraId="6174F852" w14:textId="77777777" w:rsidR="00DA2225" w:rsidRDefault="00DA2225" w:rsidP="00EC60E9">
                    <w:pPr>
                      <w:rPr>
                        <w:szCs w:val="21"/>
                      </w:rPr>
                    </w:pPr>
                    <w:r>
                      <w:rPr>
                        <w:rFonts w:hint="eastAsia"/>
                        <w:szCs w:val="21"/>
                      </w:rPr>
                      <w:t>其中：</w:t>
                    </w:r>
                    <w:sdt>
                      <w:sdtPr>
                        <w:rPr>
                          <w:szCs w:val="21"/>
                        </w:rPr>
                        <w:alias w:val="以外币核算的币种明细-币种名称"/>
                        <w:tag w:val="_GBC_b9ad493c07994625bf872e807197c998"/>
                        <w:id w:val="1019277620"/>
                        <w:lock w:val="sdtLocked"/>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F675B3F" w14:textId="77777777" w:rsidR="00DA2225" w:rsidRDefault="00DA2225" w:rsidP="00EC60E9">
                    <w:pPr>
                      <w:jc w:val="right"/>
                      <w:rPr>
                        <w:szCs w:val="21"/>
                      </w:rPr>
                    </w:pPr>
                    <w:r>
                      <w:t>1,818,266.27</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1B246A96" w14:textId="77777777" w:rsidR="00DA2225" w:rsidRDefault="00DA2225" w:rsidP="00EC60E9">
                    <w:pPr>
                      <w:jc w:val="right"/>
                      <w:rPr>
                        <w:szCs w:val="21"/>
                      </w:rPr>
                    </w:pPr>
                    <w:r w:rsidRPr="00DA4C48">
                      <w:t>6.524900</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F19C924" w14:textId="77777777" w:rsidR="00DA2225" w:rsidRDefault="00DA2225" w:rsidP="00EC60E9">
                    <w:pPr>
                      <w:jc w:val="right"/>
                      <w:rPr>
                        <w:szCs w:val="21"/>
                      </w:rPr>
                    </w:pPr>
                    <w:r>
                      <w:t>11,864,005.59</w:t>
                    </w:r>
                  </w:p>
                </w:tc>
              </w:tr>
            </w:sdtContent>
          </w:sdt>
          <w:sdt>
            <w:sdtPr>
              <w:rPr>
                <w:szCs w:val="21"/>
              </w:rPr>
              <w:alias w:val="以外币核算的币种明细"/>
              <w:tag w:val="_TUP_4a64de274ee44b628aff8a225d15af37"/>
              <w:id w:val="1776984477"/>
              <w:lock w:val="sdtLocked"/>
              <w:placeholder>
                <w:docPart w:val="44AE2FB1525E401CBB10141B17CA007F"/>
              </w:placeholder>
            </w:sdtPr>
            <w:sdtContent>
              <w:tr w:rsidR="00DA2225" w14:paraId="6EAF3B90" w14:textId="77777777" w:rsidTr="00EC60E9">
                <w:tc>
                  <w:tcPr>
                    <w:tcW w:w="1601" w:type="pct"/>
                    <w:tcBorders>
                      <w:top w:val="single" w:sz="4" w:space="0" w:color="auto"/>
                      <w:left w:val="single" w:sz="4" w:space="0" w:color="auto"/>
                      <w:bottom w:val="single" w:sz="4" w:space="0" w:color="auto"/>
                      <w:right w:val="single" w:sz="4" w:space="0" w:color="auto"/>
                    </w:tcBorders>
                    <w:shd w:val="clear" w:color="auto" w:fill="auto"/>
                  </w:tcPr>
                  <w:p w14:paraId="565CC9DB" w14:textId="2EEAE9F5" w:rsidR="00DA2225" w:rsidRDefault="007D4C81" w:rsidP="00E65FE9">
                    <w:pPr>
                      <w:ind w:firstLineChars="300" w:firstLine="630"/>
                      <w:rPr>
                        <w:szCs w:val="21"/>
                      </w:rPr>
                    </w:pPr>
                    <w:sdt>
                      <w:sdtPr>
                        <w:rPr>
                          <w:szCs w:val="21"/>
                        </w:rPr>
                        <w:alias w:val="以外币核算的币种明细-币种名称"/>
                        <w:tag w:val="_GBC_b9ad493c07994625bf872e807197c998"/>
                        <w:id w:val="167745892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D723D1">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0B8AFA6" w14:textId="77777777" w:rsidR="00DA2225" w:rsidRDefault="00DA2225" w:rsidP="00EC60E9">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8374C06" w14:textId="77777777" w:rsidR="00DA2225" w:rsidRDefault="00DA2225" w:rsidP="00EC60E9">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4C6C380D" w14:textId="77777777" w:rsidR="00DA2225" w:rsidRDefault="00DA2225" w:rsidP="00EC60E9">
                    <w:pPr>
                      <w:jc w:val="right"/>
                      <w:rPr>
                        <w:szCs w:val="21"/>
                      </w:rPr>
                    </w:pPr>
                  </w:p>
                </w:tc>
              </w:tr>
            </w:sdtContent>
          </w:sdt>
          <w:sdt>
            <w:sdtPr>
              <w:rPr>
                <w:szCs w:val="21"/>
              </w:rPr>
              <w:alias w:val="以外币核算的币种明细"/>
              <w:tag w:val="_TUP_4a64de274ee44b628aff8a225d15af37"/>
              <w:id w:val="-495641344"/>
              <w:lock w:val="sdtLocked"/>
              <w:placeholder>
                <w:docPart w:val="44AE2FB1525E401CBB10141B17CA007F"/>
              </w:placeholder>
            </w:sdtPr>
            <w:sdtContent>
              <w:tr w:rsidR="00DA2225" w14:paraId="34291ACC" w14:textId="77777777" w:rsidTr="00EC60E9">
                <w:tc>
                  <w:tcPr>
                    <w:tcW w:w="1601" w:type="pct"/>
                    <w:tcBorders>
                      <w:top w:val="single" w:sz="4" w:space="0" w:color="auto"/>
                      <w:left w:val="single" w:sz="4" w:space="0" w:color="auto"/>
                      <w:bottom w:val="single" w:sz="4" w:space="0" w:color="auto"/>
                      <w:right w:val="single" w:sz="4" w:space="0" w:color="auto"/>
                    </w:tcBorders>
                    <w:shd w:val="clear" w:color="auto" w:fill="auto"/>
                  </w:tcPr>
                  <w:p w14:paraId="538CF248" w14:textId="7A765E8C" w:rsidR="00DA2225" w:rsidRDefault="007D4C81" w:rsidP="00E65FE9">
                    <w:pPr>
                      <w:ind w:firstLineChars="300" w:firstLine="630"/>
                      <w:rPr>
                        <w:szCs w:val="21"/>
                      </w:rPr>
                    </w:pPr>
                    <w:sdt>
                      <w:sdtPr>
                        <w:rPr>
                          <w:szCs w:val="21"/>
                        </w:rPr>
                        <w:alias w:val="以外币核算的币种明细-币种名称"/>
                        <w:tag w:val="_GBC_b9ad493c07994625bf872e807197c998"/>
                        <w:id w:val="164492784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D723D1">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1378E71" w14:textId="77777777" w:rsidR="00DA2225" w:rsidRDefault="00DA2225" w:rsidP="00EC60E9">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B608089" w14:textId="77777777" w:rsidR="00DA2225" w:rsidRDefault="00DA2225" w:rsidP="00EC60E9">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02FC86F" w14:textId="77777777" w:rsidR="00DA2225" w:rsidRDefault="00DA2225" w:rsidP="00EC60E9">
                    <w:pPr>
                      <w:jc w:val="right"/>
                      <w:rPr>
                        <w:szCs w:val="21"/>
                      </w:rPr>
                    </w:pPr>
                  </w:p>
                </w:tc>
              </w:tr>
            </w:sdtContent>
          </w:sdt>
          <w:tr w:rsidR="00DA2225" w14:paraId="429E9C95" w14:textId="77777777" w:rsidTr="00EC60E9">
            <w:sdt>
              <w:sdtPr>
                <w:rPr>
                  <w:szCs w:val="21"/>
                </w:rPr>
                <w:alias w:val="以外币核算的项目明细-项目名称"/>
                <w:tag w:val="_GBC_a8a2206abe64476f90c2dfa9e05b581d"/>
                <w:id w:val="-830828257"/>
                <w:lock w:val="sdtLocked"/>
                <w:text/>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14:paraId="27F5E119" w14:textId="58838D3A" w:rsidR="00DA2225" w:rsidRDefault="00D723D1" w:rsidP="00EC60E9">
                    <w:pPr>
                      <w:rPr>
                        <w:szCs w:val="21"/>
                      </w:rPr>
                    </w:pPr>
                    <w:r>
                      <w:rPr>
                        <w:szCs w:val="21"/>
                      </w:rPr>
                      <w:t>应收账款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14:paraId="1EC93F85" w14:textId="77777777" w:rsidR="00DA2225" w:rsidRDefault="00DA2225" w:rsidP="00EC60E9">
                <w:pPr>
                  <w:jc w:val="right"/>
                  <w:rPr>
                    <w:szCs w:val="21"/>
                  </w:rPr>
                </w:pPr>
                <w:r>
                  <w:t>615,473.44</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9969714" w14:textId="11EF2E79" w:rsidR="00DA2225" w:rsidRDefault="00DA2225" w:rsidP="00EC60E9">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12E91DE" w14:textId="77777777" w:rsidR="00DA2225" w:rsidRDefault="00DA2225" w:rsidP="00EC60E9">
                <w:pPr>
                  <w:jc w:val="right"/>
                  <w:rPr>
                    <w:szCs w:val="21"/>
                  </w:rPr>
                </w:pPr>
                <w:r>
                  <w:t>4,015,902.67</w:t>
                </w:r>
              </w:p>
            </w:tc>
          </w:tr>
          <w:sdt>
            <w:sdtPr>
              <w:rPr>
                <w:szCs w:val="21"/>
              </w:rPr>
              <w:alias w:val="以外币核算的币种明细"/>
              <w:tag w:val="_TUP_4a64de274ee44b628aff8a225d15af37"/>
              <w:id w:val="-80601420"/>
              <w:lock w:val="sdtLocked"/>
              <w:placeholder>
                <w:docPart w:val="44AE2FB1525E401CBB10141B17CA007F"/>
              </w:placeholder>
            </w:sdtPr>
            <w:sdtContent>
              <w:tr w:rsidR="00DA2225" w14:paraId="29BA480A" w14:textId="77777777" w:rsidTr="00EC60E9">
                <w:tc>
                  <w:tcPr>
                    <w:tcW w:w="1601" w:type="pct"/>
                    <w:tcBorders>
                      <w:top w:val="single" w:sz="4" w:space="0" w:color="auto"/>
                      <w:left w:val="single" w:sz="4" w:space="0" w:color="auto"/>
                      <w:bottom w:val="single" w:sz="4" w:space="0" w:color="auto"/>
                      <w:right w:val="single" w:sz="4" w:space="0" w:color="auto"/>
                    </w:tcBorders>
                    <w:shd w:val="clear" w:color="auto" w:fill="auto"/>
                  </w:tcPr>
                  <w:p w14:paraId="59E9DD0A" w14:textId="22BAB01B" w:rsidR="00DA2225" w:rsidRDefault="00DA2225" w:rsidP="00EC60E9">
                    <w:pPr>
                      <w:rPr>
                        <w:szCs w:val="21"/>
                      </w:rPr>
                    </w:pPr>
                    <w:r>
                      <w:rPr>
                        <w:rFonts w:hint="eastAsia"/>
                        <w:szCs w:val="21"/>
                      </w:rPr>
                      <w:t>其中：</w:t>
                    </w:r>
                    <w:sdt>
                      <w:sdtPr>
                        <w:rPr>
                          <w:szCs w:val="21"/>
                        </w:rPr>
                        <w:alias w:val="以外币核算的币种明细-币种名称"/>
                        <w:tag w:val="_GBC_b9ad493c07994625bf872e807197c998"/>
                        <w:id w:val="-105654508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D723D1">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BD1AB76" w14:textId="77777777" w:rsidR="00DA2225" w:rsidRDefault="00DA2225" w:rsidP="00EC60E9">
                    <w:pPr>
                      <w:jc w:val="right"/>
                      <w:rPr>
                        <w:szCs w:val="21"/>
                      </w:rPr>
                    </w:pPr>
                    <w:r>
                      <w:t>615,473.44</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35ABBE1C" w14:textId="77777777" w:rsidR="00DA2225" w:rsidRDefault="00DA2225" w:rsidP="00EC60E9">
                    <w:pPr>
                      <w:jc w:val="right"/>
                      <w:rPr>
                        <w:szCs w:val="21"/>
                      </w:rPr>
                    </w:pPr>
                    <w:r w:rsidRPr="00DA4C48">
                      <w:t>6.524900</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8A915E9" w14:textId="77777777" w:rsidR="00DA2225" w:rsidRDefault="00DA2225" w:rsidP="00EC60E9">
                    <w:pPr>
                      <w:jc w:val="right"/>
                      <w:rPr>
                        <w:szCs w:val="21"/>
                      </w:rPr>
                    </w:pPr>
                    <w:r>
                      <w:t>4,015,902.67</w:t>
                    </w:r>
                  </w:p>
                </w:tc>
              </w:tr>
            </w:sdtContent>
          </w:sdt>
          <w:sdt>
            <w:sdtPr>
              <w:rPr>
                <w:szCs w:val="21"/>
              </w:rPr>
              <w:alias w:val="以外币核算的币种明细"/>
              <w:tag w:val="_TUP_4a64de274ee44b628aff8a225d15af37"/>
              <w:id w:val="2125729262"/>
              <w:lock w:val="sdtLocked"/>
              <w:placeholder>
                <w:docPart w:val="44AE2FB1525E401CBB10141B17CA007F"/>
              </w:placeholder>
            </w:sdtPr>
            <w:sdtContent>
              <w:tr w:rsidR="00DA2225" w14:paraId="32BE4292" w14:textId="77777777" w:rsidTr="00EC60E9">
                <w:tc>
                  <w:tcPr>
                    <w:tcW w:w="1601" w:type="pct"/>
                    <w:tcBorders>
                      <w:top w:val="single" w:sz="4" w:space="0" w:color="auto"/>
                      <w:left w:val="single" w:sz="4" w:space="0" w:color="auto"/>
                      <w:bottom w:val="single" w:sz="4" w:space="0" w:color="auto"/>
                      <w:right w:val="single" w:sz="4" w:space="0" w:color="auto"/>
                    </w:tcBorders>
                    <w:shd w:val="clear" w:color="auto" w:fill="auto"/>
                  </w:tcPr>
                  <w:p w14:paraId="6A6A6A8B" w14:textId="5F9484B7" w:rsidR="00DA2225" w:rsidRDefault="007D4C81" w:rsidP="00E65FE9">
                    <w:pPr>
                      <w:ind w:firstLineChars="300" w:firstLine="630"/>
                      <w:rPr>
                        <w:szCs w:val="21"/>
                      </w:rPr>
                    </w:pPr>
                    <w:sdt>
                      <w:sdtPr>
                        <w:rPr>
                          <w:szCs w:val="21"/>
                        </w:rPr>
                        <w:alias w:val="以外币核算的币种明细-币种名称"/>
                        <w:tag w:val="_GBC_b9ad493c07994625bf872e807197c998"/>
                        <w:id w:val="995145336"/>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D723D1">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F863835" w14:textId="77777777" w:rsidR="00DA2225" w:rsidRDefault="00DA2225" w:rsidP="00EC60E9">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B26F756" w14:textId="77777777" w:rsidR="00DA2225" w:rsidRDefault="00DA2225" w:rsidP="00EC60E9">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0EB6CEC" w14:textId="77777777" w:rsidR="00DA2225" w:rsidRDefault="00DA2225" w:rsidP="00EC60E9">
                    <w:pPr>
                      <w:jc w:val="right"/>
                      <w:rPr>
                        <w:szCs w:val="21"/>
                      </w:rPr>
                    </w:pPr>
                  </w:p>
                </w:tc>
              </w:tr>
            </w:sdtContent>
          </w:sdt>
          <w:sdt>
            <w:sdtPr>
              <w:rPr>
                <w:szCs w:val="21"/>
              </w:rPr>
              <w:alias w:val="以外币核算的币种明细"/>
              <w:tag w:val="_TUP_4a64de274ee44b628aff8a225d15af37"/>
              <w:id w:val="-1174719310"/>
              <w:lock w:val="sdtLocked"/>
              <w:placeholder>
                <w:docPart w:val="44AE2FB1525E401CBB10141B17CA007F"/>
              </w:placeholder>
            </w:sdtPr>
            <w:sdtContent>
              <w:tr w:rsidR="00DA2225" w14:paraId="2037FB49" w14:textId="77777777" w:rsidTr="00EC60E9">
                <w:tc>
                  <w:tcPr>
                    <w:tcW w:w="1601" w:type="pct"/>
                    <w:tcBorders>
                      <w:top w:val="single" w:sz="4" w:space="0" w:color="auto"/>
                      <w:left w:val="single" w:sz="4" w:space="0" w:color="auto"/>
                      <w:bottom w:val="single" w:sz="4" w:space="0" w:color="auto"/>
                      <w:right w:val="single" w:sz="4" w:space="0" w:color="auto"/>
                    </w:tcBorders>
                    <w:shd w:val="clear" w:color="auto" w:fill="auto"/>
                  </w:tcPr>
                  <w:p w14:paraId="480CB4A7" w14:textId="45996F0D" w:rsidR="00DA2225" w:rsidRDefault="007D4C81" w:rsidP="00E65FE9">
                    <w:pPr>
                      <w:ind w:firstLineChars="300" w:firstLine="630"/>
                      <w:rPr>
                        <w:szCs w:val="21"/>
                      </w:rPr>
                    </w:pPr>
                    <w:sdt>
                      <w:sdtPr>
                        <w:rPr>
                          <w:szCs w:val="21"/>
                        </w:rPr>
                        <w:alias w:val="以外币核算的币种明细-币种名称"/>
                        <w:tag w:val="_GBC_b9ad493c07994625bf872e807197c998"/>
                        <w:id w:val="-1075974637"/>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D723D1">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A7B4DCD" w14:textId="77777777" w:rsidR="00DA2225" w:rsidRDefault="00DA2225" w:rsidP="00EC60E9">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76470DC" w14:textId="77777777" w:rsidR="00DA2225" w:rsidRDefault="00DA2225" w:rsidP="00EC60E9">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434A9B63" w14:textId="77777777" w:rsidR="00DA2225" w:rsidRDefault="00DA2225" w:rsidP="00EC60E9">
                    <w:pPr>
                      <w:jc w:val="right"/>
                      <w:rPr>
                        <w:szCs w:val="21"/>
                      </w:rPr>
                    </w:pPr>
                  </w:p>
                </w:tc>
              </w:tr>
            </w:sdtContent>
          </w:sdt>
          <w:tr w:rsidR="00DA2225" w14:paraId="038FD91E" w14:textId="77777777" w:rsidTr="00EC60E9">
            <w:sdt>
              <w:sdtPr>
                <w:rPr>
                  <w:rFonts w:hint="eastAsia"/>
                  <w:szCs w:val="21"/>
                </w:rPr>
                <w:alias w:val="以外币核算的项目明细-项目名称"/>
                <w:tag w:val="_GBC_a8a2206abe64476f90c2dfa9e05b581d"/>
                <w:id w:val="-458486877"/>
                <w:lock w:val="sdtLocked"/>
                <w:text/>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14:paraId="1EAFDC97" w14:textId="313E461A" w:rsidR="00DA2225" w:rsidRDefault="00D723D1" w:rsidP="00EC60E9">
                    <w:pPr>
                      <w:rPr>
                        <w:szCs w:val="21"/>
                      </w:rPr>
                    </w:pPr>
                    <w:r>
                      <w:rPr>
                        <w:rFonts w:hint="eastAsia"/>
                        <w:szCs w:val="21"/>
                      </w:rPr>
                      <w:t>应付账款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14:paraId="5BAE41C1" w14:textId="77777777" w:rsidR="00DA2225" w:rsidRDefault="00DA2225" w:rsidP="00EC60E9">
                <w:pPr>
                  <w:jc w:val="right"/>
                  <w:rPr>
                    <w:szCs w:val="21"/>
                  </w:rPr>
                </w:pPr>
                <w:r>
                  <w:t>2,086,908.46</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471D6C18" w14:textId="1FD69ACC" w:rsidR="00DA2225" w:rsidRDefault="00DA2225" w:rsidP="00EC60E9">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4EC8AC89" w14:textId="77777777" w:rsidR="00DA2225" w:rsidRDefault="00DA2225" w:rsidP="00EC60E9">
                <w:pPr>
                  <w:jc w:val="right"/>
                  <w:rPr>
                    <w:szCs w:val="21"/>
                  </w:rPr>
                </w:pPr>
                <w:r>
                  <w:t>13,616,869.02</w:t>
                </w:r>
              </w:p>
            </w:tc>
          </w:tr>
          <w:sdt>
            <w:sdtPr>
              <w:rPr>
                <w:szCs w:val="21"/>
              </w:rPr>
              <w:alias w:val="以外币核算的币种明细"/>
              <w:tag w:val="_TUP_4a64de274ee44b628aff8a225d15af37"/>
              <w:id w:val="1518118068"/>
              <w:lock w:val="sdtLocked"/>
              <w:placeholder>
                <w:docPart w:val="44AE2FB1525E401CBB10141B17CA007F"/>
              </w:placeholder>
            </w:sdtPr>
            <w:sdtContent>
              <w:tr w:rsidR="00DA2225" w14:paraId="145B001E" w14:textId="77777777" w:rsidTr="00EC60E9">
                <w:tc>
                  <w:tcPr>
                    <w:tcW w:w="1601" w:type="pct"/>
                    <w:tcBorders>
                      <w:top w:val="single" w:sz="4" w:space="0" w:color="auto"/>
                      <w:left w:val="single" w:sz="4" w:space="0" w:color="auto"/>
                      <w:bottom w:val="single" w:sz="4" w:space="0" w:color="auto"/>
                      <w:right w:val="single" w:sz="4" w:space="0" w:color="auto"/>
                    </w:tcBorders>
                    <w:shd w:val="clear" w:color="auto" w:fill="auto"/>
                  </w:tcPr>
                  <w:p w14:paraId="4089031B" w14:textId="7ECA23DC" w:rsidR="00DA2225" w:rsidRDefault="00DA2225" w:rsidP="00EC60E9">
                    <w:pPr>
                      <w:rPr>
                        <w:szCs w:val="21"/>
                      </w:rPr>
                    </w:pPr>
                    <w:r>
                      <w:rPr>
                        <w:rFonts w:hint="eastAsia"/>
                        <w:szCs w:val="21"/>
                      </w:rPr>
                      <w:t>其中：</w:t>
                    </w:r>
                    <w:sdt>
                      <w:sdtPr>
                        <w:rPr>
                          <w:szCs w:val="21"/>
                        </w:rPr>
                        <w:alias w:val="以外币核算的币种明细-币种名称"/>
                        <w:tag w:val="_GBC_b9ad493c07994625bf872e807197c998"/>
                        <w:id w:val="-150813149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D723D1">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348E6EB" w14:textId="77777777" w:rsidR="00DA2225" w:rsidRDefault="00DA2225" w:rsidP="00EC60E9">
                    <w:pPr>
                      <w:jc w:val="right"/>
                      <w:rPr>
                        <w:szCs w:val="21"/>
                      </w:rPr>
                    </w:pPr>
                    <w:r>
                      <w:t>2,086,908.46</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ECFA37A" w14:textId="77777777" w:rsidR="00DA2225" w:rsidRDefault="00DA2225" w:rsidP="00EC60E9">
                    <w:pPr>
                      <w:jc w:val="right"/>
                      <w:rPr>
                        <w:szCs w:val="21"/>
                      </w:rPr>
                    </w:pPr>
                    <w:r w:rsidRPr="00DA4C48">
                      <w:t>6.524900</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EBF84EA" w14:textId="77777777" w:rsidR="00DA2225" w:rsidRDefault="00DA2225" w:rsidP="00EC60E9">
                    <w:pPr>
                      <w:jc w:val="right"/>
                      <w:rPr>
                        <w:szCs w:val="21"/>
                      </w:rPr>
                    </w:pPr>
                    <w:r>
                      <w:t>13,616,869.02</w:t>
                    </w:r>
                  </w:p>
                </w:tc>
              </w:tr>
            </w:sdtContent>
          </w:sdt>
          <w:sdt>
            <w:sdtPr>
              <w:rPr>
                <w:szCs w:val="21"/>
              </w:rPr>
              <w:alias w:val="以外币核算的币种明细"/>
              <w:tag w:val="_TUP_4a64de274ee44b628aff8a225d15af37"/>
              <w:id w:val="920455535"/>
              <w:lock w:val="sdtLocked"/>
              <w:placeholder>
                <w:docPart w:val="44AE2FB1525E401CBB10141B17CA007F"/>
              </w:placeholder>
            </w:sdtPr>
            <w:sdtContent>
              <w:tr w:rsidR="00DA2225" w14:paraId="1D10FA07" w14:textId="77777777" w:rsidTr="00EC60E9">
                <w:tc>
                  <w:tcPr>
                    <w:tcW w:w="1601" w:type="pct"/>
                    <w:tcBorders>
                      <w:top w:val="single" w:sz="4" w:space="0" w:color="auto"/>
                      <w:left w:val="single" w:sz="4" w:space="0" w:color="auto"/>
                      <w:bottom w:val="single" w:sz="4" w:space="0" w:color="auto"/>
                      <w:right w:val="single" w:sz="4" w:space="0" w:color="auto"/>
                    </w:tcBorders>
                    <w:shd w:val="clear" w:color="auto" w:fill="auto"/>
                  </w:tcPr>
                  <w:p w14:paraId="0220432A" w14:textId="06E96A95" w:rsidR="00DA2225" w:rsidRDefault="007D4C81" w:rsidP="00E65FE9">
                    <w:pPr>
                      <w:ind w:firstLineChars="300" w:firstLine="630"/>
                      <w:rPr>
                        <w:szCs w:val="21"/>
                      </w:rPr>
                    </w:pPr>
                    <w:sdt>
                      <w:sdtPr>
                        <w:rPr>
                          <w:szCs w:val="21"/>
                        </w:rPr>
                        <w:alias w:val="以外币核算的币种明细-币种名称"/>
                        <w:tag w:val="_GBC_b9ad493c07994625bf872e807197c998"/>
                        <w:id w:val="-44847943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D723D1">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ABD4194" w14:textId="77777777" w:rsidR="00DA2225" w:rsidRDefault="00DA2225" w:rsidP="00EC60E9">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3989A1C3" w14:textId="77777777" w:rsidR="00DA2225" w:rsidRDefault="00DA2225" w:rsidP="00EC60E9">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00F7BE5" w14:textId="77777777" w:rsidR="00DA2225" w:rsidRDefault="00DA2225" w:rsidP="00EC60E9">
                    <w:pPr>
                      <w:jc w:val="right"/>
                      <w:rPr>
                        <w:szCs w:val="21"/>
                      </w:rPr>
                    </w:pPr>
                  </w:p>
                </w:tc>
              </w:tr>
            </w:sdtContent>
          </w:sdt>
          <w:sdt>
            <w:sdtPr>
              <w:rPr>
                <w:szCs w:val="21"/>
              </w:rPr>
              <w:alias w:val="以外币核算的币种明细"/>
              <w:tag w:val="_TUP_4a64de274ee44b628aff8a225d15af37"/>
              <w:id w:val="656042654"/>
              <w:lock w:val="sdtLocked"/>
              <w:placeholder>
                <w:docPart w:val="44AE2FB1525E401CBB10141B17CA007F"/>
              </w:placeholder>
            </w:sdtPr>
            <w:sdtContent>
              <w:tr w:rsidR="00DA2225" w14:paraId="2F56F634" w14:textId="77777777" w:rsidTr="00EC60E9">
                <w:tc>
                  <w:tcPr>
                    <w:tcW w:w="1601" w:type="pct"/>
                    <w:tcBorders>
                      <w:top w:val="single" w:sz="4" w:space="0" w:color="auto"/>
                      <w:left w:val="single" w:sz="4" w:space="0" w:color="auto"/>
                      <w:bottom w:val="single" w:sz="4" w:space="0" w:color="auto"/>
                      <w:right w:val="single" w:sz="4" w:space="0" w:color="auto"/>
                    </w:tcBorders>
                    <w:shd w:val="clear" w:color="auto" w:fill="auto"/>
                  </w:tcPr>
                  <w:p w14:paraId="2F549F82" w14:textId="3B06B33C" w:rsidR="00DA2225" w:rsidRDefault="007D4C81" w:rsidP="00E65FE9">
                    <w:pPr>
                      <w:ind w:firstLineChars="300" w:firstLine="630"/>
                      <w:rPr>
                        <w:szCs w:val="21"/>
                      </w:rPr>
                    </w:pPr>
                    <w:sdt>
                      <w:sdtPr>
                        <w:rPr>
                          <w:szCs w:val="21"/>
                        </w:rPr>
                        <w:alias w:val="以外币核算的币种明细-币种名称"/>
                        <w:tag w:val="_GBC_b9ad493c07994625bf872e807197c998"/>
                        <w:id w:val="99800446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D723D1">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C780435" w14:textId="77777777" w:rsidR="00DA2225" w:rsidRDefault="00DA2225" w:rsidP="00EC60E9">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346581F" w14:textId="77777777" w:rsidR="00DA2225" w:rsidRDefault="00DA2225" w:rsidP="00EC60E9">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CAF6232" w14:textId="77777777" w:rsidR="00DA2225" w:rsidRDefault="00DA2225" w:rsidP="00EC60E9">
                    <w:pPr>
                      <w:jc w:val="right"/>
                      <w:rPr>
                        <w:szCs w:val="21"/>
                      </w:rPr>
                    </w:pPr>
                  </w:p>
                </w:tc>
              </w:tr>
            </w:sdtContent>
          </w:sdt>
          <w:bookmarkEnd w:id="227"/>
        </w:tbl>
        <w:p w14:paraId="1D0A696E" w14:textId="77777777" w:rsidR="00D4525D" w:rsidRDefault="00D4525D">
          <w:pPr>
            <w:rPr>
              <w:szCs w:val="21"/>
            </w:rPr>
          </w:pPr>
        </w:p>
        <w:p w14:paraId="337B57F6" w14:textId="77777777" w:rsidR="00D4525D" w:rsidRDefault="0025122A">
          <w:pPr>
            <w:pStyle w:val="4"/>
            <w:numPr>
              <w:ilvl w:val="0"/>
              <w:numId w:val="166"/>
            </w:numPr>
            <w:ind w:left="426" w:hanging="426"/>
            <w:rPr>
              <w:szCs w:val="21"/>
            </w:rPr>
          </w:pPr>
          <w:r>
            <w:rPr>
              <w:rStyle w:val="4Char1"/>
              <w:rFonts w:ascii="宋体" w:hAnsi="宋体" w:hint="eastAsia"/>
              <w:b/>
              <w:szCs w:val="21"/>
            </w:rPr>
            <w:t>境外</w:t>
          </w:r>
          <w:r>
            <w:rPr>
              <w:rFonts w:hint="eastAsia"/>
              <w:szCs w:val="21"/>
            </w:rPr>
            <w:t>经营实体说明，包括对于重要的境外经营实体，应披露其境外主要经营地、记账本位币及选择依据，记账本位币发生变化的还应披露原因</w:t>
          </w:r>
        </w:p>
        <w:p w14:paraId="24E01B52" w14:textId="2B57230F" w:rsidR="00D4525D" w:rsidRPr="00E65FE9" w:rsidRDefault="007D4C81">
          <w:pPr>
            <w:rPr>
              <w:szCs w:val="21"/>
            </w:rPr>
          </w:pPr>
          <w:sdt>
            <w:sdtPr>
              <w:rPr>
                <w:szCs w:val="21"/>
              </w:rPr>
              <w:alias w:val="是否适用：境外经营实体主要报表项目的折算汇率[双击切换]"/>
              <w:tag w:val="_GBC_c433d39e245c4fb79cd5170717bb5b9c"/>
              <w:id w:val="488068870"/>
              <w:lock w:val="sdtContentLocked"/>
              <w:placeholder>
                <w:docPart w:val="GBC22222222222222222222222222222"/>
              </w:placeholder>
            </w:sdtPr>
            <w:sdtContent>
              <w:r w:rsidR="0025122A">
                <w:rPr>
                  <w:szCs w:val="21"/>
                </w:rPr>
                <w:fldChar w:fldCharType="begin"/>
              </w:r>
              <w:r w:rsidR="004415FD">
                <w:rPr>
                  <w:szCs w:val="21"/>
                </w:rPr>
                <w:instrText xml:space="preserve">MACROBUTTON  SnrToggleCheckbox □适用 </w:instrText>
              </w:r>
              <w:r w:rsidR="0025122A">
                <w:rPr>
                  <w:szCs w:val="21"/>
                </w:rPr>
                <w:fldChar w:fldCharType="end"/>
              </w:r>
              <w:r w:rsidR="0025122A">
                <w:rPr>
                  <w:szCs w:val="21"/>
                </w:rPr>
                <w:fldChar w:fldCharType="begin"/>
              </w:r>
              <w:r w:rsidR="004415FD">
                <w:rPr>
                  <w:szCs w:val="21"/>
                </w:rPr>
                <w:instrText xml:space="preserve"> MACROBUTTON  SnrToggleCheckbox √不适用 </w:instrText>
              </w:r>
              <w:r w:rsidR="0025122A">
                <w:rPr>
                  <w:szCs w:val="21"/>
                </w:rPr>
                <w:fldChar w:fldCharType="end"/>
              </w:r>
            </w:sdtContent>
          </w:sdt>
        </w:p>
      </w:sdtContent>
    </w:sdt>
    <w:sdt>
      <w:sdtPr>
        <w:rPr>
          <w:rFonts w:ascii="宋体" w:hAnsi="宋体" w:cs="宋体" w:hint="eastAsia"/>
          <w:b w:val="0"/>
          <w:bCs w:val="0"/>
          <w:kern w:val="0"/>
          <w:szCs w:val="24"/>
        </w:rPr>
        <w:alias w:val="模块:按照套期类别披露套期及相关套期工具、被套期风险的相关的定性定"/>
        <w:tag w:val="_SEC_72e212d6db4945c88ff1963281a9b51a"/>
        <w:id w:val="-786124075"/>
        <w:lock w:val="sdtLocked"/>
        <w:placeholder>
          <w:docPart w:val="GBC22222222222222222222222222222"/>
        </w:placeholder>
      </w:sdtPr>
      <w:sdtEndPr>
        <w:rPr>
          <w:rFonts w:hint="default"/>
        </w:rPr>
      </w:sdtEndPr>
      <w:sdtContent>
        <w:p w14:paraId="4484D87A" w14:textId="77777777" w:rsidR="00D4525D" w:rsidRDefault="0025122A">
          <w:pPr>
            <w:pStyle w:val="3"/>
            <w:numPr>
              <w:ilvl w:val="0"/>
              <w:numId w:val="21"/>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aa9bb623100a43a8a9b0ae0e8ec54c45"/>
            <w:id w:val="311302270"/>
            <w:lock w:val="sdtContentLocked"/>
            <w:placeholder>
              <w:docPart w:val="GBC22222222222222222222222222222"/>
            </w:placeholder>
          </w:sdtPr>
          <w:sdtContent>
            <w:p w14:paraId="3771A94C" w14:textId="1D1CBECE" w:rsidR="004415FD" w:rsidRDefault="0025122A" w:rsidP="004415FD">
              <w:r>
                <w:fldChar w:fldCharType="begin"/>
              </w:r>
              <w:r w:rsidR="004415FD">
                <w:instrText xml:space="preserve">MACROBUTTON  SnrToggleCheckbox □适用 </w:instrText>
              </w:r>
              <w:r>
                <w:fldChar w:fldCharType="end"/>
              </w:r>
              <w:r>
                <w:fldChar w:fldCharType="begin"/>
              </w:r>
              <w:r w:rsidR="004415FD">
                <w:instrText xml:space="preserve"> MACROBUTTON  SnrToggleCheckbox √不适用 </w:instrText>
              </w:r>
              <w:r>
                <w:fldChar w:fldCharType="end"/>
              </w:r>
            </w:p>
          </w:sdtContent>
        </w:sdt>
        <w:p w14:paraId="41D78F5C" w14:textId="189F1E39" w:rsidR="00D4525D" w:rsidRDefault="007D4C81"/>
      </w:sdtContent>
    </w:sdt>
    <w:sdt>
      <w:sdtPr>
        <w:rPr>
          <w:rFonts w:ascii="宋体" w:hAnsi="宋体" w:cs="宋体" w:hint="eastAsia"/>
          <w:b w:val="0"/>
          <w:bCs w:val="0"/>
          <w:kern w:val="0"/>
          <w:szCs w:val="24"/>
        </w:rPr>
        <w:alias w:val="模块:政府补助"/>
        <w:tag w:val="_SEC_669a56494e84421f926c6125ba0e65ac"/>
        <w:id w:val="2040853722"/>
        <w:lock w:val="sdtLocked"/>
        <w:placeholder>
          <w:docPart w:val="GBC22222222222222222222222222222"/>
        </w:placeholder>
      </w:sdtPr>
      <w:sdtContent>
        <w:p w14:paraId="05A399B6" w14:textId="77777777" w:rsidR="00D4525D" w:rsidRDefault="0025122A">
          <w:pPr>
            <w:pStyle w:val="3"/>
            <w:numPr>
              <w:ilvl w:val="0"/>
              <w:numId w:val="21"/>
            </w:numPr>
            <w:tabs>
              <w:tab w:val="left" w:pos="504"/>
            </w:tabs>
          </w:pPr>
          <w:r>
            <w:rPr>
              <w:rFonts w:hint="eastAsia"/>
            </w:rPr>
            <w:t>政府</w:t>
          </w:r>
          <w:r>
            <w:rPr>
              <w:rFonts w:ascii="宋体" w:hAnsi="宋体" w:cs="宋体" w:hint="eastAsia"/>
              <w:bCs w:val="0"/>
              <w:kern w:val="0"/>
              <w:szCs w:val="24"/>
            </w:rPr>
            <w:t>补助</w:t>
          </w:r>
        </w:p>
        <w:p w14:paraId="704C940F" w14:textId="77777777" w:rsidR="00D4525D" w:rsidRDefault="0025122A">
          <w:pPr>
            <w:pStyle w:val="4"/>
            <w:numPr>
              <w:ilvl w:val="0"/>
              <w:numId w:val="167"/>
            </w:numPr>
            <w:ind w:left="426" w:hanging="426"/>
          </w:pPr>
          <w:r>
            <w:rPr>
              <w:rFonts w:hint="eastAsia"/>
            </w:rPr>
            <w:t>政府补助基本情况</w:t>
          </w:r>
        </w:p>
        <w:sdt>
          <w:sdtPr>
            <w:rPr>
              <w:rFonts w:hint="eastAsia"/>
            </w:rPr>
            <w:alias w:val="是否适用：政府补助基本情况[双击切换]"/>
            <w:tag w:val="_GBC_0af23294955343baa3cf9e74bb5fbc5f"/>
            <w:id w:val="2059195481"/>
            <w:lock w:val="sdtContentLocked"/>
            <w:placeholder>
              <w:docPart w:val="GBC22222222222222222222222222222"/>
            </w:placeholder>
          </w:sdtPr>
          <w:sdtContent>
            <w:p w14:paraId="44D90573" w14:textId="5BE727DE" w:rsidR="00D4525D" w:rsidRDefault="0025122A">
              <w:r>
                <w:fldChar w:fldCharType="begin"/>
              </w:r>
              <w:r w:rsidR="004415FD">
                <w:instrText xml:space="preserve"> MACROBUTTON  SnrToggleCheckbox √适用  </w:instrText>
              </w:r>
              <w:r>
                <w:fldChar w:fldCharType="end"/>
              </w:r>
              <w:r>
                <w:fldChar w:fldCharType="begin"/>
              </w:r>
              <w:r w:rsidR="004415FD">
                <w:instrText xml:space="preserve"> MACROBUTTON  SnrToggleCheckbox □不适用 </w:instrText>
              </w:r>
              <w:r>
                <w:fldChar w:fldCharType="end"/>
              </w:r>
            </w:p>
          </w:sdtContent>
        </w:sdt>
        <w:p w14:paraId="54B2EC4F" w14:textId="0C9347C1" w:rsidR="00D4525D" w:rsidRDefault="0025122A">
          <w:pPr>
            <w:jc w:val="right"/>
          </w:pPr>
          <w:r>
            <w:rPr>
              <w:rFonts w:hint="eastAsia"/>
            </w:rPr>
            <w:t>单位：</w:t>
          </w:r>
          <w:sdt>
            <w:sdtPr>
              <w:rPr>
                <w:rFonts w:hint="eastAsia"/>
              </w:rPr>
              <w:alias w:val="单位：政府补助基本情况"/>
              <w:tag w:val="_GBC_e31b6dbc6f104b2ba8abf9998c29695d"/>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政府补助基本情况"/>
              <w:tag w:val="_GBC_4208cf1026524a7faa3e31899b78fcc1"/>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Style w:val="a6"/>
            <w:tblW w:w="5000" w:type="pct"/>
            <w:tblLook w:val="04A0" w:firstRow="1" w:lastRow="0" w:firstColumn="1" w:lastColumn="0" w:noHBand="0" w:noVBand="1"/>
          </w:tblPr>
          <w:tblGrid>
            <w:gridCol w:w="2205"/>
            <w:gridCol w:w="2206"/>
            <w:gridCol w:w="2206"/>
            <w:gridCol w:w="2206"/>
          </w:tblGrid>
          <w:tr w:rsidR="00214897" w14:paraId="1573281E" w14:textId="77777777" w:rsidTr="00B00782">
            <w:bookmarkStart w:id="228" w:name="_Hlk69916570" w:displacedByCustomXml="next"/>
            <w:sdt>
              <w:sdtPr>
                <w:tag w:val="_PLD_78115dbe9c9b4fd7abdfac509feb0a93"/>
                <w:id w:val="1556732176"/>
                <w:lock w:val="sdtLocked"/>
              </w:sdtPr>
              <w:sdtContent>
                <w:tc>
                  <w:tcPr>
                    <w:tcW w:w="1250" w:type="pct"/>
                    <w:vAlign w:val="center"/>
                  </w:tcPr>
                  <w:p w14:paraId="6B8F78A4" w14:textId="77777777" w:rsidR="00214897" w:rsidRDefault="00214897" w:rsidP="00B00782">
                    <w:pPr>
                      <w:jc w:val="center"/>
                    </w:pPr>
                    <w:r>
                      <w:rPr>
                        <w:rFonts w:hint="eastAsia"/>
                      </w:rPr>
                      <w:t>种类</w:t>
                    </w:r>
                  </w:p>
                </w:tc>
              </w:sdtContent>
            </w:sdt>
            <w:sdt>
              <w:sdtPr>
                <w:tag w:val="_PLD_003bb4a7406e4ebcbcd1bda75515fa03"/>
                <w:id w:val="-1221047148"/>
                <w:lock w:val="sdtLocked"/>
              </w:sdtPr>
              <w:sdtContent>
                <w:tc>
                  <w:tcPr>
                    <w:tcW w:w="1250" w:type="pct"/>
                    <w:vAlign w:val="center"/>
                  </w:tcPr>
                  <w:p w14:paraId="7A140D6E" w14:textId="77777777" w:rsidR="00214897" w:rsidRDefault="00214897" w:rsidP="00B00782">
                    <w:pPr>
                      <w:jc w:val="center"/>
                    </w:pPr>
                    <w:r>
                      <w:rPr>
                        <w:rFonts w:hint="eastAsia"/>
                      </w:rPr>
                      <w:t>金额</w:t>
                    </w:r>
                  </w:p>
                </w:tc>
              </w:sdtContent>
            </w:sdt>
            <w:sdt>
              <w:sdtPr>
                <w:tag w:val="_PLD_d93dc6881e554c3f98366bc61145c084"/>
                <w:id w:val="340597610"/>
                <w:lock w:val="sdtLocked"/>
              </w:sdtPr>
              <w:sdtContent>
                <w:tc>
                  <w:tcPr>
                    <w:tcW w:w="1250" w:type="pct"/>
                    <w:vAlign w:val="center"/>
                  </w:tcPr>
                  <w:p w14:paraId="6E543DDA" w14:textId="77777777" w:rsidR="00214897" w:rsidRDefault="00214897" w:rsidP="00B00782">
                    <w:pPr>
                      <w:jc w:val="center"/>
                    </w:pPr>
                    <w:r>
                      <w:rPr>
                        <w:rFonts w:hint="eastAsia"/>
                      </w:rPr>
                      <w:t>列报项目</w:t>
                    </w:r>
                  </w:p>
                </w:tc>
              </w:sdtContent>
            </w:sdt>
            <w:sdt>
              <w:sdtPr>
                <w:tag w:val="_PLD_7c352bbb98334663a844a1fb2c591efb"/>
                <w:id w:val="69704200"/>
                <w:lock w:val="sdtLocked"/>
              </w:sdtPr>
              <w:sdtContent>
                <w:tc>
                  <w:tcPr>
                    <w:tcW w:w="1250" w:type="pct"/>
                    <w:vAlign w:val="center"/>
                  </w:tcPr>
                  <w:p w14:paraId="30D5CF01" w14:textId="77777777" w:rsidR="00214897" w:rsidRDefault="00214897" w:rsidP="00B00782">
                    <w:pPr>
                      <w:jc w:val="center"/>
                    </w:pPr>
                    <w:r>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eb738049c01c47fb8763dfc6db35b318"/>
              <w:id w:val="-2086679117"/>
              <w:lock w:val="sdtLocked"/>
              <w:placeholder>
                <w:docPart w:val="65DF380F069640869B2857255E0AD626"/>
              </w:placeholder>
            </w:sdtPr>
            <w:sdtContent>
              <w:tr w:rsidR="00214897" w14:paraId="671C47E1" w14:textId="77777777" w:rsidTr="00B00782">
                <w:tc>
                  <w:tcPr>
                    <w:tcW w:w="1250" w:type="pct"/>
                  </w:tcPr>
                  <w:p w14:paraId="7DD6B6B3" w14:textId="77777777" w:rsidR="00214897" w:rsidRDefault="00214897" w:rsidP="00B00782">
                    <w:r>
                      <w:t>政府补助</w:t>
                    </w:r>
                  </w:p>
                </w:tc>
                <w:tc>
                  <w:tcPr>
                    <w:tcW w:w="1250" w:type="pct"/>
                  </w:tcPr>
                  <w:p w14:paraId="312BECE3" w14:textId="77777777" w:rsidR="00214897" w:rsidRDefault="00214897" w:rsidP="00B00782">
                    <w:pPr>
                      <w:jc w:val="right"/>
                    </w:pPr>
                    <w:r>
                      <w:t>657,455.41</w:t>
                    </w:r>
                  </w:p>
                </w:tc>
                <w:tc>
                  <w:tcPr>
                    <w:tcW w:w="1250" w:type="pct"/>
                  </w:tcPr>
                  <w:p w14:paraId="7D2B7DAE" w14:textId="77777777" w:rsidR="00214897" w:rsidRDefault="00214897" w:rsidP="00B00782">
                    <w:pPr>
                      <w:jc w:val="center"/>
                    </w:pPr>
                    <w:r>
                      <w:t>营业外收入</w:t>
                    </w:r>
                  </w:p>
                </w:tc>
                <w:tc>
                  <w:tcPr>
                    <w:tcW w:w="1250" w:type="pct"/>
                  </w:tcPr>
                  <w:p w14:paraId="0881656A" w14:textId="77777777" w:rsidR="00214897" w:rsidRDefault="00214897" w:rsidP="00B00782">
                    <w:pPr>
                      <w:jc w:val="right"/>
                    </w:pPr>
                    <w:r>
                      <w:t>657,455.41</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169087476"/>
              <w:lock w:val="sdtLocked"/>
              <w:placeholder>
                <w:docPart w:val="65DF380F069640869B2857255E0AD626"/>
              </w:placeholder>
            </w:sdtPr>
            <w:sdtContent>
              <w:tr w:rsidR="00214897" w14:paraId="36BDDF2E" w14:textId="77777777" w:rsidTr="00B00782">
                <w:tc>
                  <w:tcPr>
                    <w:tcW w:w="1250" w:type="pct"/>
                  </w:tcPr>
                  <w:p w14:paraId="42FE81AB" w14:textId="77777777" w:rsidR="00214897" w:rsidRDefault="00214897" w:rsidP="00B00782">
                    <w:r>
                      <w:t>政府补助</w:t>
                    </w:r>
                  </w:p>
                </w:tc>
                <w:tc>
                  <w:tcPr>
                    <w:tcW w:w="1250" w:type="pct"/>
                  </w:tcPr>
                  <w:p w14:paraId="38C14B6C" w14:textId="77777777" w:rsidR="00214897" w:rsidRDefault="00214897" w:rsidP="00B00782">
                    <w:pPr>
                      <w:jc w:val="right"/>
                    </w:pPr>
                    <w:r>
                      <w:t>74,560,996.21</w:t>
                    </w:r>
                  </w:p>
                </w:tc>
                <w:tc>
                  <w:tcPr>
                    <w:tcW w:w="1250" w:type="pct"/>
                  </w:tcPr>
                  <w:p w14:paraId="6A7740F4" w14:textId="77777777" w:rsidR="00214897" w:rsidRDefault="00214897" w:rsidP="00B00782">
                    <w:pPr>
                      <w:jc w:val="center"/>
                    </w:pPr>
                    <w:r>
                      <w:t>其他收益</w:t>
                    </w:r>
                  </w:p>
                </w:tc>
                <w:tc>
                  <w:tcPr>
                    <w:tcW w:w="1250" w:type="pct"/>
                  </w:tcPr>
                  <w:p w14:paraId="7C03BEDB" w14:textId="77777777" w:rsidR="00214897" w:rsidRDefault="00214897" w:rsidP="00B00782">
                    <w:pPr>
                      <w:jc w:val="right"/>
                    </w:pPr>
                    <w:r>
                      <w:t>74,560,996.21</w:t>
                    </w:r>
                  </w:p>
                </w:tc>
              </w:tr>
            </w:sdtContent>
          </w:sdt>
          <w:bookmarkEnd w:id="228"/>
        </w:tbl>
        <w:p w14:paraId="2D27B8DC" w14:textId="77777777" w:rsidR="00214897" w:rsidRDefault="00214897"/>
        <w:p w14:paraId="049C3709" w14:textId="77777777" w:rsidR="00D4525D" w:rsidRDefault="0025122A">
          <w:pPr>
            <w:pStyle w:val="4"/>
            <w:numPr>
              <w:ilvl w:val="0"/>
              <w:numId w:val="167"/>
            </w:numPr>
            <w:ind w:left="426" w:hanging="426"/>
          </w:pPr>
          <w:r>
            <w:rPr>
              <w:rFonts w:hint="eastAsia"/>
            </w:rPr>
            <w:t>政府补助退回情况</w:t>
          </w:r>
        </w:p>
        <w:sdt>
          <w:sdtPr>
            <w:alias w:val="是否适用：政府补助退回情况[双击切换]"/>
            <w:tag w:val="_GBC_7c3f98d411764656a5dc808f8f86a06f"/>
            <w:id w:val="-1586364119"/>
            <w:lock w:val="sdtContentLocked"/>
            <w:placeholder>
              <w:docPart w:val="GBC22222222222222222222222222222"/>
            </w:placeholder>
          </w:sdtPr>
          <w:sdtContent>
            <w:p w14:paraId="0324AD23" w14:textId="3E0CCE52" w:rsidR="00D4525D" w:rsidRDefault="0025122A">
              <w:r>
                <w:fldChar w:fldCharType="begin"/>
              </w:r>
              <w:r w:rsidR="004415FD">
                <w:instrText xml:space="preserve">MACROBUTTON  SnrToggleCheckbox □适用 </w:instrText>
              </w:r>
              <w:r>
                <w:fldChar w:fldCharType="end"/>
              </w:r>
              <w:r>
                <w:fldChar w:fldCharType="begin"/>
              </w:r>
              <w:r w:rsidR="004415FD">
                <w:instrText xml:space="preserve"> MACROBUTTON  SnrToggleCheckbox √不适用 </w:instrText>
              </w:r>
              <w:r>
                <w:fldChar w:fldCharType="end"/>
              </w:r>
            </w:p>
          </w:sdtContent>
        </w:sdt>
      </w:sdtContent>
    </w:sdt>
    <w:sdt>
      <w:sdtPr>
        <w:rPr>
          <w:rFonts w:ascii="宋体" w:hAnsi="宋体" w:cs="宋体"/>
          <w:b w:val="0"/>
          <w:bCs w:val="0"/>
          <w:kern w:val="0"/>
          <w:szCs w:val="24"/>
        </w:rPr>
        <w:alias w:val="模块:合并财务报表项目注释其他需要说明的事项"/>
        <w:tag w:val="_SEC_c84db925a3024ae68b5f3a3d1775752e"/>
        <w:id w:val="438878579"/>
        <w:lock w:val="sdtLocked"/>
        <w:placeholder>
          <w:docPart w:val="GBC22222222222222222222222222222"/>
        </w:placeholder>
      </w:sdtPr>
      <w:sdtContent>
        <w:p w14:paraId="65DAD808" w14:textId="77777777" w:rsidR="00D4525D" w:rsidRDefault="0025122A">
          <w:pPr>
            <w:pStyle w:val="3"/>
            <w:numPr>
              <w:ilvl w:val="0"/>
              <w:numId w:val="21"/>
            </w:numPr>
            <w:tabs>
              <w:tab w:val="left" w:pos="504"/>
            </w:tabs>
          </w:pPr>
          <w:r>
            <w:rPr>
              <w:rFonts w:hint="eastAsia"/>
            </w:rPr>
            <w:t>其他</w:t>
          </w:r>
        </w:p>
        <w:sdt>
          <w:sdtPr>
            <w:alias w:val="是否适用：合并财务报表项目注释其他需要说明的事项[双击切换]"/>
            <w:tag w:val="_GBC_67815da71293483fad0e823098235edb"/>
            <w:id w:val="1318616682"/>
            <w:lock w:val="sdtContentLocked"/>
            <w:placeholder>
              <w:docPart w:val="GBC22222222222222222222222222222"/>
            </w:placeholder>
          </w:sdtPr>
          <w:sdtContent>
            <w:p w14:paraId="3CD225F3" w14:textId="65AE6B37" w:rsidR="00D4525D" w:rsidRDefault="0025122A" w:rsidP="004415FD">
              <w:r>
                <w:fldChar w:fldCharType="begin"/>
              </w:r>
              <w:r w:rsidR="004415FD">
                <w:instrText xml:space="preserve">MACROBUTTON  SnrToggleCheckbox □适用 </w:instrText>
              </w:r>
              <w:r>
                <w:fldChar w:fldCharType="end"/>
              </w:r>
              <w:r>
                <w:fldChar w:fldCharType="begin"/>
              </w:r>
              <w:r w:rsidR="004415FD">
                <w:instrText xml:space="preserve"> MACROBUTTON  SnrToggleCheckbox √不适用 </w:instrText>
              </w:r>
              <w:r>
                <w:fldChar w:fldCharType="end"/>
              </w:r>
            </w:p>
          </w:sdtContent>
        </w:sdt>
      </w:sdtContent>
    </w:sdt>
    <w:p w14:paraId="6506A47B" w14:textId="77777777" w:rsidR="00D4525D" w:rsidRDefault="00D4525D">
      <w:pPr>
        <w:rPr>
          <w:szCs w:val="21"/>
        </w:rPr>
      </w:pPr>
    </w:p>
    <w:p w14:paraId="4AE0EE48" w14:textId="77777777" w:rsidR="00D4525D" w:rsidRDefault="0025122A">
      <w:pPr>
        <w:pStyle w:val="2"/>
        <w:numPr>
          <w:ilvl w:val="0"/>
          <w:numId w:val="45"/>
        </w:numPr>
      </w:pPr>
      <w:r>
        <w:rPr>
          <w:rFonts w:hint="eastAsia"/>
        </w:rPr>
        <w:t>合并范围的变更</w:t>
      </w:r>
    </w:p>
    <w:p w14:paraId="322213B4" w14:textId="77777777" w:rsidR="00D4525D" w:rsidRDefault="0025122A">
      <w:pPr>
        <w:pStyle w:val="3"/>
        <w:numPr>
          <w:ilvl w:val="0"/>
          <w:numId w:val="58"/>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f305adddf4654659bd28ceedc072aa05"/>
        <w:id w:val="-1686894922"/>
        <w:lock w:val="sdtContentLocked"/>
        <w:placeholder>
          <w:docPart w:val="GBC22222222222222222222222222222"/>
        </w:placeholder>
      </w:sdtPr>
      <w:sdtContent>
        <w:p w14:paraId="605AA82C" w14:textId="62D86522" w:rsidR="00ED24BC" w:rsidRDefault="0025122A" w:rsidP="00ED24BC">
          <w:pPr>
            <w:rPr>
              <w:rFonts w:cstheme="minorBidi"/>
              <w:szCs w:val="21"/>
            </w:rPr>
          </w:pPr>
          <w:r>
            <w:fldChar w:fldCharType="begin"/>
          </w:r>
          <w:r w:rsidR="00ED24BC">
            <w:instrText xml:space="preserve">MACROBUTTON  SnrToggleCheckbox □适用 </w:instrText>
          </w:r>
          <w:r>
            <w:fldChar w:fldCharType="end"/>
          </w:r>
          <w:r>
            <w:fldChar w:fldCharType="begin"/>
          </w:r>
          <w:r w:rsidR="00ED24BC">
            <w:instrText xml:space="preserve"> MACROBUTTON  SnrToggleCheckbox √不适用 </w:instrText>
          </w:r>
          <w:r>
            <w:fldChar w:fldCharType="end"/>
          </w:r>
        </w:p>
      </w:sdtContent>
    </w:sdt>
    <w:p w14:paraId="78E5512C" w14:textId="77777777" w:rsidR="00D4525D" w:rsidRDefault="00D4525D">
      <w:pPr>
        <w:rPr>
          <w:szCs w:val="21"/>
        </w:rPr>
      </w:pPr>
    </w:p>
    <w:p w14:paraId="1067F5D4" w14:textId="77777777" w:rsidR="00D4525D" w:rsidRDefault="0025122A">
      <w:pPr>
        <w:pStyle w:val="3"/>
        <w:numPr>
          <w:ilvl w:val="0"/>
          <w:numId w:val="58"/>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698d1a451f094ec0bf9c3a278d26a0d3"/>
        <w:id w:val="-282271359"/>
        <w:lock w:val="sdtContentLocked"/>
        <w:placeholder>
          <w:docPart w:val="GBC22222222222222222222222222222"/>
        </w:placeholder>
      </w:sdtPr>
      <w:sdtContent>
        <w:p w14:paraId="7F4E8EC4" w14:textId="5F815726" w:rsidR="00ED24BC" w:rsidRDefault="0025122A" w:rsidP="00ED24BC">
          <w:pPr>
            <w:rPr>
              <w:rFonts w:cs="Arial"/>
              <w:szCs w:val="21"/>
            </w:rPr>
          </w:pPr>
          <w:r>
            <w:fldChar w:fldCharType="begin"/>
          </w:r>
          <w:r w:rsidR="00ED24BC">
            <w:instrText xml:space="preserve">MACROBUTTON  SnrToggleCheckbox □适用 </w:instrText>
          </w:r>
          <w:r>
            <w:fldChar w:fldCharType="end"/>
          </w:r>
          <w:r>
            <w:fldChar w:fldCharType="begin"/>
          </w:r>
          <w:r w:rsidR="00ED24BC">
            <w:instrText xml:space="preserve"> MACROBUTTON  SnrToggleCheckbox √不适用 </w:instrText>
          </w:r>
          <w:r>
            <w:fldChar w:fldCharType="end"/>
          </w:r>
        </w:p>
      </w:sdtContent>
    </w:sdt>
    <w:p w14:paraId="762E414F" w14:textId="77777777" w:rsidR="00D4525D" w:rsidRDefault="00D4525D">
      <w:pPr>
        <w:rPr>
          <w:szCs w:val="21"/>
        </w:rPr>
      </w:pPr>
    </w:p>
    <w:sdt>
      <w:sdtPr>
        <w:rPr>
          <w:rFonts w:ascii="宋体" w:hAnsi="宋体" w:cs="Arial" w:hint="eastAsia"/>
          <w:b w:val="0"/>
          <w:bCs w:val="0"/>
          <w:kern w:val="0"/>
          <w:szCs w:val="21"/>
        </w:rPr>
        <w:alias w:val="模块:反向购买"/>
        <w:tag w:val="_SEC_612fd89e631e4e869313fae62c4eb055"/>
        <w:id w:val="-784888447"/>
        <w:lock w:val="sdtLocked"/>
        <w:placeholder>
          <w:docPart w:val="GBC22222222222222222222222222222"/>
        </w:placeholder>
      </w:sdtPr>
      <w:sdtEndPr>
        <w:rPr>
          <w:lang w:val="en-GB"/>
        </w:rPr>
      </w:sdtEndPr>
      <w:sdtContent>
        <w:p w14:paraId="678C5DDF" w14:textId="77777777" w:rsidR="00D4525D" w:rsidRDefault="0025122A">
          <w:pPr>
            <w:pStyle w:val="3"/>
            <w:numPr>
              <w:ilvl w:val="0"/>
              <w:numId w:val="58"/>
            </w:numPr>
            <w:rPr>
              <w:rFonts w:ascii="宋体" w:hAnsi="宋体" w:cs="Arial"/>
              <w:szCs w:val="21"/>
            </w:rPr>
          </w:pPr>
          <w:r>
            <w:rPr>
              <w:rFonts w:ascii="宋体" w:hAnsi="宋体" w:cs="Arial" w:hint="eastAsia"/>
              <w:szCs w:val="21"/>
            </w:rPr>
            <w:t>反向购买</w:t>
          </w:r>
        </w:p>
        <w:sdt>
          <w:sdtPr>
            <w:alias w:val="是否适用：反向购买[双击切换]"/>
            <w:tag w:val="_GBC_717fa638fefe45c09c1f2627ba167ee4"/>
            <w:id w:val="352930012"/>
            <w:lock w:val="sdtContentLocked"/>
            <w:placeholder>
              <w:docPart w:val="GBC22222222222222222222222222222"/>
            </w:placeholder>
          </w:sdtPr>
          <w:sdtContent>
            <w:p w14:paraId="0EFA1CB1" w14:textId="2E4B2145" w:rsidR="00ED24BC" w:rsidRDefault="0025122A" w:rsidP="00ED24BC">
              <w:r>
                <w:fldChar w:fldCharType="begin"/>
              </w:r>
              <w:r w:rsidR="00ED24BC">
                <w:instrText xml:space="preserve">MACROBUTTON  SnrToggleCheckbox □适用 </w:instrText>
              </w:r>
              <w:r>
                <w:fldChar w:fldCharType="end"/>
              </w:r>
              <w:r>
                <w:fldChar w:fldCharType="begin"/>
              </w:r>
              <w:r w:rsidR="00ED24BC">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处置子公司"/>
        <w:tag w:val="_SEC_2a4ee8d8c08040448e991803ec2047d5"/>
        <w:id w:val="1138071657"/>
        <w:lock w:val="sdtLocked"/>
        <w:placeholder>
          <w:docPart w:val="GBC22222222222222222222222222222"/>
        </w:placeholder>
      </w:sdtPr>
      <w:sdtEndPr>
        <w:rPr>
          <w:rFonts w:cs="宋体"/>
          <w:color w:val="000000"/>
        </w:rPr>
      </w:sdtEndPr>
      <w:sdtContent>
        <w:p w14:paraId="204A9F4D" w14:textId="77777777" w:rsidR="00D4525D" w:rsidRDefault="0025122A">
          <w:pPr>
            <w:pStyle w:val="3"/>
            <w:numPr>
              <w:ilvl w:val="0"/>
              <w:numId w:val="58"/>
            </w:numPr>
            <w:rPr>
              <w:rFonts w:ascii="宋体" w:hAnsi="宋体" w:cs="Arial"/>
              <w:szCs w:val="21"/>
            </w:rPr>
          </w:pPr>
          <w:r>
            <w:rPr>
              <w:rFonts w:ascii="宋体" w:hAnsi="宋体" w:cs="Arial" w:hint="eastAsia"/>
              <w:szCs w:val="21"/>
            </w:rPr>
            <w:t>处置子公司</w:t>
          </w:r>
        </w:p>
        <w:p w14:paraId="69CE211D" w14:textId="77777777" w:rsidR="00D4525D" w:rsidRDefault="0025122A">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34b271ee01844be4a0580269d95adcf3"/>
            <w:id w:val="1632977328"/>
            <w:lock w:val="sdtContentLocked"/>
            <w:placeholder>
              <w:docPart w:val="GBC22222222222222222222222222222"/>
            </w:placeholder>
          </w:sdtPr>
          <w:sdtContent>
            <w:p w14:paraId="53FD4E8F" w14:textId="545D13B0" w:rsidR="00D4525D" w:rsidRDefault="0025122A" w:rsidP="00ED24BC">
              <w:pPr>
                <w:rPr>
                  <w:rFonts w:cs="Arial"/>
                  <w:color w:val="000000"/>
                  <w:szCs w:val="21"/>
                </w:rPr>
              </w:pPr>
              <w:r>
                <w:rPr>
                  <w:rFonts w:cs="Arial"/>
                  <w:szCs w:val="21"/>
                </w:rPr>
                <w:fldChar w:fldCharType="begin"/>
              </w:r>
              <w:r w:rsidR="00ED24BC">
                <w:rPr>
                  <w:rFonts w:cs="Arial"/>
                  <w:szCs w:val="21"/>
                </w:rPr>
                <w:instrText xml:space="preserve">MACROBUTTON  SnrToggleCheckbox □适用 </w:instrText>
              </w:r>
              <w:r>
                <w:rPr>
                  <w:rFonts w:cs="Arial"/>
                  <w:szCs w:val="21"/>
                </w:rPr>
                <w:fldChar w:fldCharType="end"/>
              </w:r>
              <w:r>
                <w:rPr>
                  <w:rFonts w:cs="Arial"/>
                  <w:szCs w:val="21"/>
                </w:rPr>
                <w:fldChar w:fldCharType="begin"/>
              </w:r>
              <w:r w:rsidR="00ED24BC">
                <w:rPr>
                  <w:rFonts w:cs="Arial"/>
                  <w:szCs w:val="21"/>
                </w:rPr>
                <w:instrText xml:space="preserve"> MACROBUTTON  SnrToggleCheckbox √不适用 </w:instrText>
              </w:r>
              <w:r>
                <w:rPr>
                  <w:rFonts w:cs="Arial"/>
                  <w:szCs w:val="21"/>
                </w:rPr>
                <w:fldChar w:fldCharType="end"/>
              </w:r>
            </w:p>
          </w:sdtContent>
        </w:sdt>
        <w:p w14:paraId="37BBA49C" w14:textId="77777777" w:rsidR="00D4525D" w:rsidRDefault="0025122A">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1552607022"/>
            <w:lock w:val="sdtContentLocked"/>
            <w:placeholder>
              <w:docPart w:val="GBC22222222222222222222222222222"/>
            </w:placeholder>
          </w:sdtPr>
          <w:sdtContent>
            <w:p w14:paraId="7A5F3686" w14:textId="1D562274" w:rsidR="00D4525D" w:rsidRDefault="0025122A" w:rsidP="00ED24BC">
              <w:pPr>
                <w:rPr>
                  <w:color w:val="000000"/>
                  <w:szCs w:val="21"/>
                </w:rPr>
              </w:pPr>
              <w:r>
                <w:rPr>
                  <w:rFonts w:cs="Arial"/>
                  <w:color w:val="000000"/>
                  <w:szCs w:val="21"/>
                </w:rPr>
                <w:fldChar w:fldCharType="begin"/>
              </w:r>
              <w:r w:rsidR="00ED24BC">
                <w:rPr>
                  <w:rFonts w:cs="Arial"/>
                  <w:color w:val="000000"/>
                  <w:szCs w:val="21"/>
                </w:rPr>
                <w:instrText xml:space="preserve">MACROBUTTON  SnrToggleCheckbox □适用 </w:instrText>
              </w:r>
              <w:r>
                <w:rPr>
                  <w:rFonts w:cs="Arial"/>
                  <w:color w:val="000000"/>
                  <w:szCs w:val="21"/>
                </w:rPr>
                <w:fldChar w:fldCharType="end"/>
              </w:r>
              <w:r>
                <w:rPr>
                  <w:rFonts w:cs="Arial"/>
                  <w:color w:val="000000"/>
                  <w:szCs w:val="21"/>
                </w:rPr>
                <w:fldChar w:fldCharType="begin"/>
              </w:r>
              <w:r w:rsidR="00ED24BC">
                <w:rPr>
                  <w:rFonts w:cs="Arial"/>
                  <w:color w:val="000000"/>
                  <w:szCs w:val="21"/>
                </w:rPr>
                <w:instrText xml:space="preserve"> MACROBUTTON  SnrToggleCheckbox √不适用 </w:instrText>
              </w:r>
              <w:r>
                <w:rPr>
                  <w:rFonts w:cs="Arial"/>
                  <w:color w:val="000000"/>
                  <w:szCs w:val="21"/>
                </w:rPr>
                <w:fldChar w:fldCharType="end"/>
              </w:r>
            </w:p>
          </w:sdtContent>
        </w:sdt>
      </w:sdtContent>
    </w:sdt>
    <w:p w14:paraId="4A922C4D" w14:textId="0B1C787D" w:rsidR="00D4525D" w:rsidRDefault="00D4525D" w:rsidP="00ED24BC">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其他原因的合并范围变动"/>
        <w:tag w:val="_SEC_06f741a2d2b342998a5d1499d841b2b1"/>
        <w:id w:val="2067980181"/>
        <w:lock w:val="sdtLocked"/>
        <w:placeholder>
          <w:docPart w:val="GBC22222222222222222222222222222"/>
        </w:placeholder>
      </w:sdtPr>
      <w:sdtContent>
        <w:p w14:paraId="64BA5B9D" w14:textId="77777777" w:rsidR="00D4525D" w:rsidRDefault="0025122A">
          <w:pPr>
            <w:pStyle w:val="3"/>
            <w:numPr>
              <w:ilvl w:val="0"/>
              <w:numId w:val="58"/>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14:paraId="5C59877A" w14:textId="77777777" w:rsidR="00D4525D" w:rsidRDefault="0025122A">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119998538"/>
            <w:lock w:val="sdtContentLocked"/>
            <w:placeholder>
              <w:docPart w:val="GBC22222222222222222222222222222"/>
            </w:placeholder>
          </w:sdtPr>
          <w:sdtContent>
            <w:p w14:paraId="686A0F4E" w14:textId="736DE094" w:rsidR="00D4525D" w:rsidRDefault="0025122A" w:rsidP="00ED24BC">
              <w:pPr>
                <w:rPr>
                  <w:rFonts w:asciiTheme="minorHAnsi" w:eastAsiaTheme="minorEastAsia" w:hAnsiTheme="minorHAnsi" w:cs="Arial"/>
                  <w:color w:val="000000"/>
                </w:rPr>
              </w:pPr>
              <w:r>
                <w:fldChar w:fldCharType="begin"/>
              </w:r>
              <w:r w:rsidR="00ED24BC">
                <w:instrText xml:space="preserve">MACROBUTTON  SnrToggleCheckbox □适用 </w:instrText>
              </w:r>
              <w:r>
                <w:fldChar w:fldCharType="end"/>
              </w:r>
              <w:r>
                <w:fldChar w:fldCharType="begin"/>
              </w:r>
              <w:r w:rsidR="00ED24BC">
                <w:instrText xml:space="preserve"> MACROBUTTON  SnrToggleCheckbox √不适用 </w:instrText>
              </w:r>
              <w:r>
                <w:fldChar w:fldCharType="end"/>
              </w:r>
            </w:p>
          </w:sdtContent>
        </w:sdt>
      </w:sdtContent>
    </w:sdt>
    <w:p w14:paraId="47DA1AD9" w14:textId="77777777" w:rsidR="00D4525D" w:rsidRDefault="00D4525D">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SEC_ca392f46fede4abc8729431a3728c4bb"/>
        <w:id w:val="124668110"/>
        <w:lock w:val="sdtLocked"/>
        <w:placeholder>
          <w:docPart w:val="GBC22222222222222222222222222222"/>
        </w:placeholder>
      </w:sdtPr>
      <w:sdtContent>
        <w:p w14:paraId="1544C5CF" w14:textId="77777777" w:rsidR="00D4525D" w:rsidRDefault="0025122A">
          <w:pPr>
            <w:pStyle w:val="3"/>
            <w:numPr>
              <w:ilvl w:val="0"/>
              <w:numId w:val="58"/>
            </w:numPr>
            <w:rPr>
              <w:rFonts w:ascii="宋体" w:hAnsi="宋体" w:cs="Arial"/>
              <w:color w:val="000000"/>
            </w:rPr>
          </w:pPr>
          <w:r>
            <w:rPr>
              <w:rFonts w:ascii="宋体" w:hAnsi="宋体" w:cs="Arial" w:hint="eastAsia"/>
              <w:color w:val="000000"/>
            </w:rPr>
            <w:t>其他</w:t>
          </w:r>
        </w:p>
        <w:sdt>
          <w:sdtPr>
            <w:rPr>
              <w:rFonts w:cs="Arial" w:hint="eastAsia"/>
              <w:color w:val="000000"/>
            </w:rPr>
            <w:alias w:val="是否适用：合并范围的变更-其他说明[双击切换]"/>
            <w:tag w:val="_GBC_f93907dc64cd43f0a9e4c85b200aec0c"/>
            <w:id w:val="-1576889007"/>
            <w:lock w:val="sdtContentLocked"/>
            <w:placeholder>
              <w:docPart w:val="GBC22222222222222222222222222222"/>
            </w:placeholder>
          </w:sdtPr>
          <w:sdtContent>
            <w:p w14:paraId="6D5D65C6" w14:textId="643FDC3D" w:rsidR="00D4525D" w:rsidRDefault="0025122A" w:rsidP="00ED24BC">
              <w:pPr>
                <w:rPr>
                  <w:rFonts w:asciiTheme="minorHAnsi" w:eastAsiaTheme="minorEastAsia" w:hAnsiTheme="minorHAnsi" w:cs="Arial"/>
                  <w:color w:val="000000"/>
                </w:rPr>
              </w:pPr>
              <w:r>
                <w:rPr>
                  <w:rFonts w:cs="Arial"/>
                  <w:color w:val="000000"/>
                </w:rPr>
                <w:fldChar w:fldCharType="begin"/>
              </w:r>
              <w:r w:rsidR="00ED24BC">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sidR="00ED24BC">
                <w:rPr>
                  <w:rFonts w:cs="Arial"/>
                  <w:color w:val="000000"/>
                </w:rPr>
                <w:instrText xml:space="preserve"> MACROBUTTON  SnrToggleCheckbox √不适用 </w:instrText>
              </w:r>
              <w:r>
                <w:rPr>
                  <w:rFonts w:cs="Arial"/>
                  <w:color w:val="000000"/>
                </w:rPr>
                <w:fldChar w:fldCharType="end"/>
              </w:r>
            </w:p>
          </w:sdtContent>
        </w:sdt>
      </w:sdtContent>
    </w:sdt>
    <w:p w14:paraId="3316418F" w14:textId="77777777" w:rsidR="00D4525D" w:rsidRDefault="00D4525D">
      <w:pPr>
        <w:rPr>
          <w:rFonts w:cs="Arial"/>
          <w:color w:val="000000"/>
        </w:rPr>
      </w:pPr>
    </w:p>
    <w:p w14:paraId="77DDE2B0" w14:textId="77777777" w:rsidR="00D4525D" w:rsidRDefault="00D4525D">
      <w:pPr>
        <w:rPr>
          <w:rFonts w:cs="Arial"/>
          <w:color w:val="000000"/>
        </w:rPr>
        <w:sectPr w:rsidR="00D4525D" w:rsidSect="002F16F6">
          <w:pgSz w:w="11906" w:h="16838"/>
          <w:pgMar w:top="1525" w:right="1276" w:bottom="1440" w:left="1797" w:header="856" w:footer="992" w:gutter="0"/>
          <w:cols w:space="425"/>
          <w:docGrid w:linePitch="312"/>
        </w:sectPr>
      </w:pPr>
    </w:p>
    <w:p w14:paraId="164E6EAE" w14:textId="77777777" w:rsidR="00D4525D" w:rsidRDefault="0025122A">
      <w:pPr>
        <w:pStyle w:val="2"/>
        <w:numPr>
          <w:ilvl w:val="0"/>
          <w:numId w:val="45"/>
        </w:numPr>
        <w:rPr>
          <w:rFonts w:ascii="宋体" w:hAnsi="宋体"/>
        </w:rPr>
      </w:pPr>
      <w:r>
        <w:rPr>
          <w:rFonts w:ascii="宋体" w:hAnsi="宋体" w:hint="eastAsia"/>
        </w:rPr>
        <w:lastRenderedPageBreak/>
        <w:t>在</w:t>
      </w:r>
      <w:r>
        <w:rPr>
          <w:rFonts w:hint="eastAsia"/>
        </w:rPr>
        <w:t>其他</w:t>
      </w:r>
      <w:r>
        <w:rPr>
          <w:rFonts w:ascii="宋体" w:hAnsi="宋体" w:hint="eastAsia"/>
        </w:rPr>
        <w:t>主体中的权益</w:t>
      </w:r>
    </w:p>
    <w:p w14:paraId="59F8BCAF" w14:textId="77777777" w:rsidR="00D4525D" w:rsidRDefault="0025122A">
      <w:pPr>
        <w:pStyle w:val="3"/>
        <w:numPr>
          <w:ilvl w:val="2"/>
          <w:numId w:val="59"/>
        </w:numPr>
      </w:pPr>
      <w:r>
        <w:rPr>
          <w:rFonts w:hint="eastAsia"/>
        </w:rPr>
        <w:t>在子公司中的权益</w:t>
      </w:r>
    </w:p>
    <w:sdt>
      <w:sdtPr>
        <w:rPr>
          <w:rFonts w:ascii="宋体" w:eastAsia="宋体" w:hAnsi="宋体" w:cs="宋体" w:hint="eastAsia"/>
          <w:b w:val="0"/>
          <w:bCs w:val="0"/>
          <w:kern w:val="0"/>
          <w:szCs w:val="24"/>
        </w:rPr>
        <w:alias w:val="模块:企业集团的构成"/>
        <w:tag w:val="_GBC_47f8b786d9024ebb977349f022d18c1c"/>
        <w:id w:val="-1660452624"/>
        <w:lock w:val="sdtLocked"/>
        <w:placeholder>
          <w:docPart w:val="GBC22222222222222222222222222222"/>
        </w:placeholder>
      </w:sdtPr>
      <w:sdtEndPr>
        <w:rPr>
          <w:rFonts w:ascii="Calibri" w:hAnsi="Calibri" w:cs="Times New Roman" w:hint="default"/>
          <w:kern w:val="2"/>
          <w:szCs w:val="22"/>
        </w:rPr>
      </w:sdtEndPr>
      <w:sdtContent>
        <w:p w14:paraId="366B7D9C" w14:textId="77777777" w:rsidR="00D4525D" w:rsidRDefault="0025122A">
          <w:pPr>
            <w:pStyle w:val="4"/>
            <w:numPr>
              <w:ilvl w:val="3"/>
              <w:numId w:val="60"/>
            </w:numPr>
            <w:ind w:left="424" w:hangingChars="202" w:hanging="424"/>
          </w:pPr>
          <w:r>
            <w:rPr>
              <w:rFonts w:hint="eastAsia"/>
            </w:rPr>
            <w:t>企业集团的构成</w:t>
          </w:r>
        </w:p>
        <w:sdt>
          <w:sdtPr>
            <w:alias w:val="是否适用：企业集团的构成[双击切换]"/>
            <w:tag w:val="_GBC_f4dcd24cd0a6465f817fe278addb6568"/>
            <w:id w:val="1112558437"/>
            <w:lock w:val="sdtContentLocked"/>
            <w:placeholder>
              <w:docPart w:val="GBC22222222222222222222222222222"/>
            </w:placeholder>
          </w:sdtPr>
          <w:sdtContent>
            <w:p w14:paraId="54BEA30F" w14:textId="16435814" w:rsidR="00D4525D" w:rsidRDefault="0025122A">
              <w:r>
                <w:fldChar w:fldCharType="begin"/>
              </w:r>
              <w:r w:rsidR="00A876A6">
                <w:instrText xml:space="preserve">MACROBUTTON  SnrToggleCheckbox √适用 </w:instrText>
              </w:r>
              <w:r>
                <w:fldChar w:fldCharType="end"/>
              </w:r>
              <w:r>
                <w:fldChar w:fldCharType="begin"/>
              </w:r>
              <w:r w:rsidR="00A876A6">
                <w:instrText xml:space="preserve"> MACROBUTTON  SnrToggleCheckbox □不适用 </w:instrText>
              </w:r>
              <w:r>
                <w:fldChar w:fldCharType="end"/>
              </w:r>
            </w:p>
          </w:sdtContent>
        </w:sdt>
        <w:tbl>
          <w:tblPr>
            <w:tblW w:w="5704"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849"/>
            <w:gridCol w:w="705"/>
            <w:gridCol w:w="1844"/>
            <w:gridCol w:w="709"/>
            <w:gridCol w:w="709"/>
            <w:gridCol w:w="2126"/>
          </w:tblGrid>
          <w:tr w:rsidR="00A75A80" w14:paraId="3A6FF2E8" w14:textId="77777777" w:rsidTr="00A75A80">
            <w:trPr>
              <w:trHeight w:val="247"/>
            </w:trPr>
            <w:sdt>
              <w:sdtPr>
                <w:rPr>
                  <w:sz w:val="18"/>
                  <w:szCs w:val="18"/>
                </w:rPr>
                <w:tag w:val="_PLD_d102f36c2e2645ad9579603ca28588c8"/>
                <w:id w:val="2091039717"/>
                <w:lock w:val="sdtLocked"/>
              </w:sdtPr>
              <w:sdtContent>
                <w:tc>
                  <w:tcPr>
                    <w:tcW w:w="1552" w:type="pct"/>
                    <w:vMerge w:val="restart"/>
                    <w:shd w:val="clear" w:color="auto" w:fill="auto"/>
                    <w:vAlign w:val="center"/>
                  </w:tcPr>
                  <w:p w14:paraId="58943FBD" w14:textId="77777777" w:rsidR="00A75A80" w:rsidRPr="00E65FE9" w:rsidRDefault="00A75A80" w:rsidP="00A75A80">
                    <w:pPr>
                      <w:jc w:val="center"/>
                      <w:rPr>
                        <w:rFonts w:cs="Arial"/>
                        <w:sz w:val="18"/>
                        <w:szCs w:val="18"/>
                        <w:lang w:val="en-GB"/>
                      </w:rPr>
                    </w:pPr>
                    <w:r w:rsidRPr="00E65FE9">
                      <w:rPr>
                        <w:rFonts w:cs="Arial" w:hint="eastAsia"/>
                        <w:sz w:val="18"/>
                        <w:szCs w:val="18"/>
                        <w:lang w:val="en-GB"/>
                      </w:rPr>
                      <w:t>子公司</w:t>
                    </w:r>
                  </w:p>
                  <w:p w14:paraId="4A5E0F80" w14:textId="77777777" w:rsidR="00A75A80" w:rsidRPr="00E65FE9" w:rsidRDefault="00A75A80" w:rsidP="00A75A80">
                    <w:pPr>
                      <w:jc w:val="center"/>
                      <w:rPr>
                        <w:rFonts w:cs="Arial"/>
                        <w:sz w:val="18"/>
                        <w:szCs w:val="18"/>
                      </w:rPr>
                    </w:pPr>
                    <w:r w:rsidRPr="00E65FE9">
                      <w:rPr>
                        <w:rFonts w:cs="Arial" w:hint="eastAsia"/>
                        <w:sz w:val="18"/>
                        <w:szCs w:val="18"/>
                        <w:lang w:val="en-GB"/>
                      </w:rPr>
                      <w:t>名称</w:t>
                    </w:r>
                  </w:p>
                </w:tc>
              </w:sdtContent>
            </w:sdt>
            <w:sdt>
              <w:sdtPr>
                <w:rPr>
                  <w:sz w:val="18"/>
                  <w:szCs w:val="18"/>
                </w:rPr>
                <w:tag w:val="_PLD_f2f68356b5494ce8941038ba206c0e79"/>
                <w:id w:val="-1380474116"/>
                <w:lock w:val="sdtLocked"/>
              </w:sdtPr>
              <w:sdtContent>
                <w:tc>
                  <w:tcPr>
                    <w:tcW w:w="422" w:type="pct"/>
                    <w:vMerge w:val="restart"/>
                    <w:shd w:val="clear" w:color="auto" w:fill="auto"/>
                    <w:vAlign w:val="center"/>
                  </w:tcPr>
                  <w:p w14:paraId="1585732D" w14:textId="77777777" w:rsidR="00A75A80" w:rsidRPr="00E65FE9" w:rsidRDefault="00A75A80" w:rsidP="00A75A80">
                    <w:pPr>
                      <w:jc w:val="center"/>
                      <w:rPr>
                        <w:rFonts w:cs="Arial"/>
                        <w:sz w:val="18"/>
                        <w:szCs w:val="18"/>
                      </w:rPr>
                    </w:pPr>
                    <w:r w:rsidRPr="00E65FE9">
                      <w:rPr>
                        <w:rFonts w:cs="Arial" w:hint="eastAsia"/>
                        <w:sz w:val="18"/>
                        <w:szCs w:val="18"/>
                        <w:lang w:val="en-GB"/>
                      </w:rPr>
                      <w:t>主要经营地</w:t>
                    </w:r>
                  </w:p>
                </w:tc>
              </w:sdtContent>
            </w:sdt>
            <w:sdt>
              <w:sdtPr>
                <w:rPr>
                  <w:sz w:val="18"/>
                  <w:szCs w:val="18"/>
                </w:rPr>
                <w:tag w:val="_PLD_e9cbfd017bcc45b9be4599d5ee950f92"/>
                <w:id w:val="80572902"/>
                <w:lock w:val="sdtLocked"/>
              </w:sdtPr>
              <w:sdtContent>
                <w:tc>
                  <w:tcPr>
                    <w:tcW w:w="350" w:type="pct"/>
                    <w:vMerge w:val="restart"/>
                    <w:shd w:val="clear" w:color="auto" w:fill="auto"/>
                    <w:vAlign w:val="center"/>
                  </w:tcPr>
                  <w:p w14:paraId="3BA03860" w14:textId="77777777" w:rsidR="00A75A80" w:rsidRPr="00E65FE9" w:rsidRDefault="00A75A80" w:rsidP="00A75A80">
                    <w:pPr>
                      <w:jc w:val="center"/>
                      <w:rPr>
                        <w:rFonts w:cs="Arial"/>
                        <w:sz w:val="18"/>
                        <w:szCs w:val="18"/>
                      </w:rPr>
                    </w:pPr>
                    <w:r w:rsidRPr="00E65FE9">
                      <w:rPr>
                        <w:rFonts w:cs="Arial" w:hint="eastAsia"/>
                        <w:sz w:val="18"/>
                        <w:szCs w:val="18"/>
                        <w:lang w:val="en-GB"/>
                      </w:rPr>
                      <w:t>注册地</w:t>
                    </w:r>
                  </w:p>
                </w:tc>
              </w:sdtContent>
            </w:sdt>
            <w:sdt>
              <w:sdtPr>
                <w:rPr>
                  <w:sz w:val="18"/>
                  <w:szCs w:val="18"/>
                </w:rPr>
                <w:tag w:val="_PLD_da5558f3e8f24c30b756f825b0ebca03"/>
                <w:id w:val="-463741473"/>
                <w:lock w:val="sdtLocked"/>
              </w:sdtPr>
              <w:sdtContent>
                <w:tc>
                  <w:tcPr>
                    <w:tcW w:w="916" w:type="pct"/>
                    <w:vMerge w:val="restart"/>
                    <w:shd w:val="clear" w:color="auto" w:fill="auto"/>
                    <w:vAlign w:val="center"/>
                  </w:tcPr>
                  <w:p w14:paraId="0C9F891B" w14:textId="77777777" w:rsidR="00A75A80" w:rsidRPr="00E65FE9" w:rsidRDefault="00A75A80" w:rsidP="00A75A80">
                    <w:pPr>
                      <w:jc w:val="center"/>
                      <w:rPr>
                        <w:rFonts w:cs="Arial"/>
                        <w:sz w:val="18"/>
                        <w:szCs w:val="18"/>
                      </w:rPr>
                    </w:pPr>
                    <w:r w:rsidRPr="00E65FE9">
                      <w:rPr>
                        <w:rFonts w:cs="Arial" w:hint="eastAsia"/>
                        <w:sz w:val="18"/>
                        <w:szCs w:val="18"/>
                        <w:lang w:val="en-GB"/>
                      </w:rPr>
                      <w:t>业务性质</w:t>
                    </w:r>
                  </w:p>
                </w:tc>
              </w:sdtContent>
            </w:sdt>
            <w:sdt>
              <w:sdtPr>
                <w:rPr>
                  <w:sz w:val="18"/>
                  <w:szCs w:val="18"/>
                </w:rPr>
                <w:tag w:val="_PLD_817e427c8eff4fd1875d12860133e99e"/>
                <w:id w:val="574933975"/>
                <w:lock w:val="sdtLocked"/>
              </w:sdtPr>
              <w:sdtContent>
                <w:tc>
                  <w:tcPr>
                    <w:tcW w:w="704" w:type="pct"/>
                    <w:gridSpan w:val="2"/>
                    <w:shd w:val="clear" w:color="auto" w:fill="auto"/>
                    <w:vAlign w:val="center"/>
                  </w:tcPr>
                  <w:p w14:paraId="5F5B7632" w14:textId="77777777" w:rsidR="00A75A80" w:rsidRPr="00E65FE9" w:rsidRDefault="00A75A80" w:rsidP="00A75A80">
                    <w:pPr>
                      <w:jc w:val="center"/>
                      <w:rPr>
                        <w:rFonts w:cs="Arial"/>
                        <w:sz w:val="18"/>
                        <w:szCs w:val="18"/>
                      </w:rPr>
                    </w:pPr>
                    <w:r w:rsidRPr="00E65FE9">
                      <w:rPr>
                        <w:rFonts w:cs="Arial" w:hint="eastAsia"/>
                        <w:sz w:val="18"/>
                        <w:szCs w:val="18"/>
                        <w:lang w:val="en-GB"/>
                      </w:rPr>
                      <w:t>持股比例</w:t>
                    </w:r>
                    <w:r w:rsidRPr="00E65FE9">
                      <w:rPr>
                        <w:rFonts w:cs="Arial"/>
                        <w:sz w:val="18"/>
                        <w:szCs w:val="18"/>
                      </w:rPr>
                      <w:t>(%)</w:t>
                    </w:r>
                  </w:p>
                </w:tc>
              </w:sdtContent>
            </w:sdt>
            <w:sdt>
              <w:sdtPr>
                <w:rPr>
                  <w:sz w:val="18"/>
                  <w:szCs w:val="18"/>
                </w:rPr>
                <w:tag w:val="_PLD_0bb5e453efe4450ba0d853b98eb2c2b0"/>
                <w:id w:val="1754085137"/>
                <w:lock w:val="sdtLocked"/>
              </w:sdtPr>
              <w:sdtContent>
                <w:tc>
                  <w:tcPr>
                    <w:tcW w:w="1056" w:type="pct"/>
                    <w:vMerge w:val="restart"/>
                    <w:shd w:val="clear" w:color="auto" w:fill="auto"/>
                    <w:vAlign w:val="center"/>
                  </w:tcPr>
                  <w:p w14:paraId="52D24E81" w14:textId="77777777" w:rsidR="00A75A80" w:rsidRPr="00E65FE9" w:rsidRDefault="00A75A80" w:rsidP="00A75A80">
                    <w:pPr>
                      <w:jc w:val="center"/>
                      <w:rPr>
                        <w:rFonts w:cs="Arial"/>
                        <w:sz w:val="18"/>
                        <w:szCs w:val="18"/>
                        <w:lang w:val="en-GB"/>
                      </w:rPr>
                    </w:pPr>
                    <w:r w:rsidRPr="00E65FE9">
                      <w:rPr>
                        <w:rFonts w:cs="Arial" w:hint="eastAsia"/>
                        <w:sz w:val="18"/>
                        <w:szCs w:val="18"/>
                        <w:lang w:val="en-GB"/>
                      </w:rPr>
                      <w:t>取得</w:t>
                    </w:r>
                  </w:p>
                  <w:p w14:paraId="691A8BBE" w14:textId="77777777" w:rsidR="00A75A80" w:rsidRPr="00E65FE9" w:rsidRDefault="00A75A80" w:rsidP="00A75A80">
                    <w:pPr>
                      <w:jc w:val="center"/>
                      <w:rPr>
                        <w:rFonts w:cs="Arial"/>
                        <w:sz w:val="18"/>
                        <w:szCs w:val="18"/>
                        <w:lang w:val="en-GB"/>
                      </w:rPr>
                    </w:pPr>
                    <w:r w:rsidRPr="00E65FE9">
                      <w:rPr>
                        <w:rFonts w:cs="Arial" w:hint="eastAsia"/>
                        <w:sz w:val="18"/>
                        <w:szCs w:val="18"/>
                        <w:lang w:val="en-GB"/>
                      </w:rPr>
                      <w:t>方式</w:t>
                    </w:r>
                  </w:p>
                </w:tc>
              </w:sdtContent>
            </w:sdt>
          </w:tr>
          <w:tr w:rsidR="00A75A80" w14:paraId="49199B25" w14:textId="77777777" w:rsidTr="00A75A80">
            <w:trPr>
              <w:trHeight w:val="278"/>
            </w:trPr>
            <w:tc>
              <w:tcPr>
                <w:tcW w:w="1552" w:type="pct"/>
                <w:vMerge/>
                <w:shd w:val="clear" w:color="auto" w:fill="auto"/>
                <w:vAlign w:val="center"/>
              </w:tcPr>
              <w:p w14:paraId="73C683EC" w14:textId="77777777" w:rsidR="00A75A80" w:rsidRPr="00E65FE9" w:rsidRDefault="00A75A80" w:rsidP="00A75A80">
                <w:pPr>
                  <w:rPr>
                    <w:rFonts w:cs="Arial"/>
                    <w:sz w:val="18"/>
                    <w:szCs w:val="18"/>
                  </w:rPr>
                </w:pPr>
              </w:p>
            </w:tc>
            <w:tc>
              <w:tcPr>
                <w:tcW w:w="422" w:type="pct"/>
                <w:vMerge/>
                <w:shd w:val="clear" w:color="auto" w:fill="auto"/>
                <w:vAlign w:val="center"/>
              </w:tcPr>
              <w:p w14:paraId="21BFE62E" w14:textId="77777777" w:rsidR="00A75A80" w:rsidRPr="00E65FE9" w:rsidRDefault="00A75A80" w:rsidP="00A75A80">
                <w:pPr>
                  <w:rPr>
                    <w:rFonts w:cs="Arial"/>
                    <w:sz w:val="18"/>
                    <w:szCs w:val="18"/>
                  </w:rPr>
                </w:pPr>
              </w:p>
            </w:tc>
            <w:tc>
              <w:tcPr>
                <w:tcW w:w="350" w:type="pct"/>
                <w:vMerge/>
                <w:shd w:val="clear" w:color="auto" w:fill="auto"/>
                <w:vAlign w:val="center"/>
              </w:tcPr>
              <w:p w14:paraId="59EE267C" w14:textId="77777777" w:rsidR="00A75A80" w:rsidRPr="00E65FE9" w:rsidRDefault="00A75A80" w:rsidP="00A75A80">
                <w:pPr>
                  <w:rPr>
                    <w:rFonts w:cs="Arial"/>
                    <w:sz w:val="18"/>
                    <w:szCs w:val="18"/>
                  </w:rPr>
                </w:pPr>
              </w:p>
            </w:tc>
            <w:tc>
              <w:tcPr>
                <w:tcW w:w="916" w:type="pct"/>
                <w:vMerge/>
                <w:shd w:val="clear" w:color="auto" w:fill="auto"/>
                <w:vAlign w:val="center"/>
              </w:tcPr>
              <w:p w14:paraId="20475098" w14:textId="77777777" w:rsidR="00A75A80" w:rsidRPr="00E65FE9" w:rsidRDefault="00A75A80" w:rsidP="00A75A80">
                <w:pPr>
                  <w:rPr>
                    <w:rFonts w:cs="Arial"/>
                    <w:sz w:val="18"/>
                    <w:szCs w:val="18"/>
                  </w:rPr>
                </w:pPr>
              </w:p>
            </w:tc>
            <w:sdt>
              <w:sdtPr>
                <w:rPr>
                  <w:sz w:val="18"/>
                  <w:szCs w:val="18"/>
                </w:rPr>
                <w:tag w:val="_PLD_3f641d83162f4ae3a8840b93258d7ced"/>
                <w:id w:val="-420107498"/>
                <w:lock w:val="sdtLocked"/>
              </w:sdtPr>
              <w:sdtContent>
                <w:tc>
                  <w:tcPr>
                    <w:tcW w:w="352" w:type="pct"/>
                    <w:shd w:val="clear" w:color="auto" w:fill="auto"/>
                    <w:vAlign w:val="center"/>
                  </w:tcPr>
                  <w:p w14:paraId="6AEBA01F" w14:textId="77777777" w:rsidR="00A75A80" w:rsidRPr="00E65FE9" w:rsidRDefault="00A75A80" w:rsidP="00A75A80">
                    <w:pPr>
                      <w:jc w:val="center"/>
                      <w:rPr>
                        <w:rFonts w:cs="Arial"/>
                        <w:sz w:val="18"/>
                        <w:szCs w:val="18"/>
                      </w:rPr>
                    </w:pPr>
                    <w:r w:rsidRPr="00E65FE9">
                      <w:rPr>
                        <w:rFonts w:cs="Arial" w:hint="eastAsia"/>
                        <w:sz w:val="18"/>
                        <w:szCs w:val="18"/>
                        <w:lang w:val="en-GB"/>
                      </w:rPr>
                      <w:t>直接</w:t>
                    </w:r>
                  </w:p>
                </w:tc>
              </w:sdtContent>
            </w:sdt>
            <w:sdt>
              <w:sdtPr>
                <w:rPr>
                  <w:sz w:val="18"/>
                  <w:szCs w:val="18"/>
                </w:rPr>
                <w:tag w:val="_PLD_ebc96648c2794ae08bfb57e63f0a34c5"/>
                <w:id w:val="-661084086"/>
                <w:lock w:val="sdtLocked"/>
              </w:sdtPr>
              <w:sdtContent>
                <w:tc>
                  <w:tcPr>
                    <w:tcW w:w="352" w:type="pct"/>
                    <w:shd w:val="clear" w:color="auto" w:fill="auto"/>
                    <w:vAlign w:val="center"/>
                  </w:tcPr>
                  <w:p w14:paraId="6C6ABB59" w14:textId="77777777" w:rsidR="00A75A80" w:rsidRPr="00E65FE9" w:rsidRDefault="00A75A80" w:rsidP="00A75A80">
                    <w:pPr>
                      <w:jc w:val="center"/>
                      <w:rPr>
                        <w:rFonts w:cs="Arial"/>
                        <w:sz w:val="18"/>
                        <w:szCs w:val="18"/>
                      </w:rPr>
                    </w:pPr>
                    <w:r w:rsidRPr="00E65FE9">
                      <w:rPr>
                        <w:rFonts w:cs="Arial" w:hint="eastAsia"/>
                        <w:sz w:val="18"/>
                        <w:szCs w:val="18"/>
                        <w:lang w:val="en-GB"/>
                      </w:rPr>
                      <w:t>间接</w:t>
                    </w:r>
                  </w:p>
                </w:tc>
              </w:sdtContent>
            </w:sdt>
            <w:tc>
              <w:tcPr>
                <w:tcW w:w="1056" w:type="pct"/>
                <w:vMerge/>
              </w:tcPr>
              <w:p w14:paraId="55A2295C" w14:textId="77777777" w:rsidR="00A75A80" w:rsidRPr="00E65FE9" w:rsidRDefault="00A75A80" w:rsidP="00A75A80">
                <w:pPr>
                  <w:rPr>
                    <w:rFonts w:cs="Arial"/>
                    <w:sz w:val="18"/>
                    <w:szCs w:val="18"/>
                  </w:rPr>
                </w:pPr>
              </w:p>
            </w:tc>
          </w:tr>
          <w:sdt>
            <w:sdtPr>
              <w:rPr>
                <w:sz w:val="18"/>
                <w:szCs w:val="18"/>
              </w:rPr>
              <w:alias w:val="企业合并及合并财务报表明细"/>
              <w:tag w:val="_GBC_986bfe326d834fea9d2920637e286f21"/>
              <w:id w:val="2063600302"/>
              <w:lock w:val="sdtLocked"/>
              <w:placeholder>
                <w:docPart w:val="02556E054E394734905F8F93E22E5CC0"/>
              </w:placeholder>
            </w:sdtPr>
            <w:sdtContent>
              <w:tr w:rsidR="00A75A80" w14:paraId="32357685" w14:textId="77777777" w:rsidTr="00A75A80">
                <w:tc>
                  <w:tcPr>
                    <w:tcW w:w="1552" w:type="pct"/>
                  </w:tcPr>
                  <w:p w14:paraId="7661A36B" w14:textId="77777777" w:rsidR="00A75A80" w:rsidRPr="00E65FE9" w:rsidRDefault="00A75A80" w:rsidP="00A75A80">
                    <w:pPr>
                      <w:rPr>
                        <w:sz w:val="18"/>
                        <w:szCs w:val="18"/>
                      </w:rPr>
                    </w:pPr>
                    <w:r w:rsidRPr="00E65FE9">
                      <w:rPr>
                        <w:sz w:val="18"/>
                        <w:szCs w:val="18"/>
                      </w:rPr>
                      <w:t>重庆久久物流有限责任公司</w:t>
                    </w:r>
                  </w:p>
                </w:tc>
                <w:tc>
                  <w:tcPr>
                    <w:tcW w:w="422" w:type="pct"/>
                  </w:tcPr>
                  <w:p w14:paraId="1AC73CEE" w14:textId="77777777" w:rsidR="00A75A80" w:rsidRPr="00E65FE9" w:rsidRDefault="00A75A80" w:rsidP="00A75A80">
                    <w:pPr>
                      <w:rPr>
                        <w:sz w:val="18"/>
                        <w:szCs w:val="18"/>
                      </w:rPr>
                    </w:pPr>
                    <w:r w:rsidRPr="00E65FE9">
                      <w:rPr>
                        <w:sz w:val="18"/>
                        <w:szCs w:val="18"/>
                      </w:rPr>
                      <w:t>重庆</w:t>
                    </w:r>
                  </w:p>
                </w:tc>
                <w:tc>
                  <w:tcPr>
                    <w:tcW w:w="350" w:type="pct"/>
                  </w:tcPr>
                  <w:p w14:paraId="68793014" w14:textId="77777777" w:rsidR="00A75A80" w:rsidRPr="00E65FE9" w:rsidRDefault="00A75A80" w:rsidP="00A75A80">
                    <w:pPr>
                      <w:rPr>
                        <w:sz w:val="18"/>
                        <w:szCs w:val="18"/>
                      </w:rPr>
                    </w:pPr>
                    <w:r w:rsidRPr="00E65FE9">
                      <w:rPr>
                        <w:sz w:val="18"/>
                        <w:szCs w:val="18"/>
                      </w:rPr>
                      <w:t>重庆</w:t>
                    </w:r>
                  </w:p>
                </w:tc>
                <w:tc>
                  <w:tcPr>
                    <w:tcW w:w="916" w:type="pct"/>
                  </w:tcPr>
                  <w:p w14:paraId="0C366342" w14:textId="77777777" w:rsidR="00A75A80" w:rsidRPr="00E65FE9" w:rsidRDefault="00A75A80" w:rsidP="00A75A80">
                    <w:pPr>
                      <w:rPr>
                        <w:sz w:val="18"/>
                        <w:szCs w:val="18"/>
                      </w:rPr>
                    </w:pPr>
                    <w:r w:rsidRPr="00E65FE9">
                      <w:rPr>
                        <w:sz w:val="18"/>
                        <w:szCs w:val="18"/>
                      </w:rPr>
                      <w:t>物流服务、商品贸易</w:t>
                    </w:r>
                  </w:p>
                </w:tc>
                <w:tc>
                  <w:tcPr>
                    <w:tcW w:w="352" w:type="pct"/>
                  </w:tcPr>
                  <w:p w14:paraId="1D8A9559" w14:textId="77777777" w:rsidR="00A75A80" w:rsidRPr="00E65FE9" w:rsidRDefault="00A75A80" w:rsidP="00A75A80">
                    <w:pPr>
                      <w:jc w:val="right"/>
                      <w:rPr>
                        <w:sz w:val="18"/>
                        <w:szCs w:val="18"/>
                      </w:rPr>
                    </w:pPr>
                    <w:r w:rsidRPr="00E65FE9">
                      <w:rPr>
                        <w:sz w:val="18"/>
                        <w:szCs w:val="18"/>
                      </w:rPr>
                      <w:t>100</w:t>
                    </w:r>
                  </w:p>
                </w:tc>
                <w:tc>
                  <w:tcPr>
                    <w:tcW w:w="352" w:type="pct"/>
                  </w:tcPr>
                  <w:p w14:paraId="68903DEA" w14:textId="77777777" w:rsidR="00A75A80" w:rsidRPr="00E65FE9" w:rsidRDefault="00A75A80" w:rsidP="00A75A80">
                    <w:pPr>
                      <w:jc w:val="right"/>
                      <w:rPr>
                        <w:sz w:val="18"/>
                        <w:szCs w:val="18"/>
                      </w:rPr>
                    </w:pPr>
                  </w:p>
                </w:tc>
                <w:tc>
                  <w:tcPr>
                    <w:tcW w:w="1056" w:type="pct"/>
                  </w:tcPr>
                  <w:p w14:paraId="00A417E6" w14:textId="1D0F8428" w:rsidR="00A75A80" w:rsidRPr="00E65FE9" w:rsidRDefault="00A75A80" w:rsidP="00A75A80">
                    <w:pPr>
                      <w:rPr>
                        <w:sz w:val="18"/>
                        <w:szCs w:val="18"/>
                      </w:rPr>
                    </w:pPr>
                    <w:r>
                      <w:rPr>
                        <w:rFonts w:hint="eastAsia"/>
                        <w:sz w:val="18"/>
                        <w:szCs w:val="18"/>
                      </w:rPr>
                      <w:t>出资设立</w:t>
                    </w:r>
                  </w:p>
                </w:tc>
              </w:tr>
            </w:sdtContent>
          </w:sdt>
          <w:sdt>
            <w:sdtPr>
              <w:rPr>
                <w:sz w:val="18"/>
                <w:szCs w:val="18"/>
              </w:rPr>
              <w:alias w:val="企业合并及合并财务报表明细"/>
              <w:tag w:val="_GBC_986bfe326d834fea9d2920637e286f21"/>
              <w:id w:val="-251436522"/>
              <w:lock w:val="sdtLocked"/>
              <w:placeholder>
                <w:docPart w:val="02556E054E394734905F8F93E22E5CC0"/>
              </w:placeholder>
            </w:sdtPr>
            <w:sdtContent>
              <w:tr w:rsidR="00A75A80" w14:paraId="0DBFE958" w14:textId="77777777" w:rsidTr="00A75A80">
                <w:tc>
                  <w:tcPr>
                    <w:tcW w:w="1552" w:type="pct"/>
                  </w:tcPr>
                  <w:p w14:paraId="4810AD59" w14:textId="77777777" w:rsidR="00A75A80" w:rsidRPr="00E65FE9" w:rsidRDefault="00A75A80" w:rsidP="00A75A80">
                    <w:pPr>
                      <w:rPr>
                        <w:sz w:val="18"/>
                        <w:szCs w:val="18"/>
                      </w:rPr>
                    </w:pPr>
                    <w:r w:rsidRPr="00E65FE9">
                      <w:rPr>
                        <w:sz w:val="18"/>
                        <w:szCs w:val="18"/>
                      </w:rPr>
                      <w:t>重庆港九两江物流有限公司</w:t>
                    </w:r>
                  </w:p>
                </w:tc>
                <w:tc>
                  <w:tcPr>
                    <w:tcW w:w="422" w:type="pct"/>
                  </w:tcPr>
                  <w:p w14:paraId="42D71D4A" w14:textId="77777777" w:rsidR="00A75A80" w:rsidRPr="00E65FE9" w:rsidRDefault="00A75A80" w:rsidP="00A75A80">
                    <w:pPr>
                      <w:rPr>
                        <w:sz w:val="18"/>
                        <w:szCs w:val="18"/>
                      </w:rPr>
                    </w:pPr>
                    <w:r w:rsidRPr="00E65FE9">
                      <w:rPr>
                        <w:sz w:val="18"/>
                        <w:szCs w:val="18"/>
                      </w:rPr>
                      <w:t>重庆</w:t>
                    </w:r>
                  </w:p>
                </w:tc>
                <w:tc>
                  <w:tcPr>
                    <w:tcW w:w="350" w:type="pct"/>
                  </w:tcPr>
                  <w:p w14:paraId="518B7BE5" w14:textId="77777777" w:rsidR="00A75A80" w:rsidRPr="00E65FE9" w:rsidRDefault="00A75A80" w:rsidP="00A75A80">
                    <w:pPr>
                      <w:rPr>
                        <w:sz w:val="18"/>
                        <w:szCs w:val="18"/>
                      </w:rPr>
                    </w:pPr>
                    <w:r w:rsidRPr="00E65FE9">
                      <w:rPr>
                        <w:sz w:val="18"/>
                        <w:szCs w:val="18"/>
                      </w:rPr>
                      <w:t>重庆</w:t>
                    </w:r>
                  </w:p>
                </w:tc>
                <w:tc>
                  <w:tcPr>
                    <w:tcW w:w="916" w:type="pct"/>
                  </w:tcPr>
                  <w:p w14:paraId="6F1CDC20" w14:textId="77777777" w:rsidR="00A75A80" w:rsidRPr="00E65FE9" w:rsidRDefault="00A75A80" w:rsidP="00A75A80">
                    <w:pPr>
                      <w:rPr>
                        <w:sz w:val="18"/>
                        <w:szCs w:val="18"/>
                      </w:rPr>
                    </w:pPr>
                    <w:r w:rsidRPr="00E65FE9">
                      <w:rPr>
                        <w:sz w:val="18"/>
                        <w:szCs w:val="18"/>
                      </w:rPr>
                      <w:t>物流服务、商品贸易</w:t>
                    </w:r>
                  </w:p>
                </w:tc>
                <w:tc>
                  <w:tcPr>
                    <w:tcW w:w="352" w:type="pct"/>
                  </w:tcPr>
                  <w:p w14:paraId="4135B2F5" w14:textId="77777777" w:rsidR="00A75A80" w:rsidRPr="00E65FE9" w:rsidRDefault="00A75A80" w:rsidP="00A75A80">
                    <w:pPr>
                      <w:jc w:val="right"/>
                      <w:rPr>
                        <w:sz w:val="18"/>
                        <w:szCs w:val="18"/>
                      </w:rPr>
                    </w:pPr>
                    <w:r w:rsidRPr="00E65FE9">
                      <w:rPr>
                        <w:sz w:val="18"/>
                        <w:szCs w:val="18"/>
                      </w:rPr>
                      <w:t>100</w:t>
                    </w:r>
                  </w:p>
                </w:tc>
                <w:tc>
                  <w:tcPr>
                    <w:tcW w:w="352" w:type="pct"/>
                  </w:tcPr>
                  <w:p w14:paraId="441F3A3E" w14:textId="77777777" w:rsidR="00A75A80" w:rsidRPr="00E65FE9" w:rsidRDefault="00A75A80" w:rsidP="00A75A80">
                    <w:pPr>
                      <w:jc w:val="right"/>
                      <w:rPr>
                        <w:sz w:val="18"/>
                        <w:szCs w:val="18"/>
                      </w:rPr>
                    </w:pPr>
                  </w:p>
                </w:tc>
                <w:tc>
                  <w:tcPr>
                    <w:tcW w:w="1056" w:type="pct"/>
                  </w:tcPr>
                  <w:p w14:paraId="7D0A432C" w14:textId="77777777" w:rsidR="00A75A80" w:rsidRPr="00E65FE9" w:rsidRDefault="00A75A80" w:rsidP="00A75A80">
                    <w:pPr>
                      <w:rPr>
                        <w:sz w:val="18"/>
                        <w:szCs w:val="18"/>
                      </w:rPr>
                    </w:pPr>
                    <w:r w:rsidRPr="00E65FE9">
                      <w:rPr>
                        <w:sz w:val="18"/>
                        <w:szCs w:val="18"/>
                      </w:rPr>
                      <w:t>出资设立</w:t>
                    </w:r>
                  </w:p>
                </w:tc>
              </w:tr>
            </w:sdtContent>
          </w:sdt>
          <w:sdt>
            <w:sdtPr>
              <w:rPr>
                <w:sz w:val="18"/>
                <w:szCs w:val="18"/>
              </w:rPr>
              <w:alias w:val="企业合并及合并财务报表明细"/>
              <w:tag w:val="_GBC_986bfe326d834fea9d2920637e286f21"/>
              <w:id w:val="808366994"/>
              <w:lock w:val="sdtLocked"/>
              <w:placeholder>
                <w:docPart w:val="02556E054E394734905F8F93E22E5CC0"/>
              </w:placeholder>
            </w:sdtPr>
            <w:sdtContent>
              <w:tr w:rsidR="00A75A80" w14:paraId="5C025A4E" w14:textId="77777777" w:rsidTr="00A75A80">
                <w:tc>
                  <w:tcPr>
                    <w:tcW w:w="1552" w:type="pct"/>
                  </w:tcPr>
                  <w:p w14:paraId="1667A046" w14:textId="77777777" w:rsidR="00A75A80" w:rsidRPr="00E65FE9" w:rsidRDefault="00A75A80" w:rsidP="00A75A80">
                    <w:pPr>
                      <w:rPr>
                        <w:sz w:val="18"/>
                        <w:szCs w:val="18"/>
                      </w:rPr>
                    </w:pPr>
                    <w:r w:rsidRPr="00E65FE9">
                      <w:rPr>
                        <w:sz w:val="18"/>
                        <w:szCs w:val="18"/>
                      </w:rPr>
                      <w:t>重庆果园集装箱码头有限公司</w:t>
                    </w:r>
                  </w:p>
                </w:tc>
                <w:tc>
                  <w:tcPr>
                    <w:tcW w:w="422" w:type="pct"/>
                  </w:tcPr>
                  <w:p w14:paraId="207C65F6" w14:textId="77777777" w:rsidR="00A75A80" w:rsidRPr="00E65FE9" w:rsidRDefault="00A75A80" w:rsidP="00A75A80">
                    <w:pPr>
                      <w:rPr>
                        <w:sz w:val="18"/>
                        <w:szCs w:val="18"/>
                      </w:rPr>
                    </w:pPr>
                    <w:r w:rsidRPr="00E65FE9">
                      <w:rPr>
                        <w:sz w:val="18"/>
                        <w:szCs w:val="18"/>
                      </w:rPr>
                      <w:t>重庆</w:t>
                    </w:r>
                  </w:p>
                </w:tc>
                <w:tc>
                  <w:tcPr>
                    <w:tcW w:w="350" w:type="pct"/>
                  </w:tcPr>
                  <w:p w14:paraId="5F60619C" w14:textId="77777777" w:rsidR="00A75A80" w:rsidRPr="00E65FE9" w:rsidRDefault="00A75A80" w:rsidP="00A75A80">
                    <w:pPr>
                      <w:rPr>
                        <w:sz w:val="18"/>
                        <w:szCs w:val="18"/>
                      </w:rPr>
                    </w:pPr>
                    <w:r w:rsidRPr="00E65FE9">
                      <w:rPr>
                        <w:sz w:val="18"/>
                        <w:szCs w:val="18"/>
                      </w:rPr>
                      <w:t>重庆</w:t>
                    </w:r>
                  </w:p>
                </w:tc>
                <w:tc>
                  <w:tcPr>
                    <w:tcW w:w="916" w:type="pct"/>
                  </w:tcPr>
                  <w:p w14:paraId="0F8D964F" w14:textId="77777777" w:rsidR="00A75A80" w:rsidRPr="00E65FE9" w:rsidRDefault="00A75A80" w:rsidP="00A75A80">
                    <w:pPr>
                      <w:rPr>
                        <w:sz w:val="18"/>
                        <w:szCs w:val="18"/>
                      </w:rPr>
                    </w:pPr>
                    <w:r w:rsidRPr="00E65FE9">
                      <w:rPr>
                        <w:sz w:val="18"/>
                        <w:szCs w:val="18"/>
                      </w:rPr>
                      <w:t>港口服务</w:t>
                    </w:r>
                  </w:p>
                </w:tc>
                <w:tc>
                  <w:tcPr>
                    <w:tcW w:w="352" w:type="pct"/>
                  </w:tcPr>
                  <w:p w14:paraId="45CC191C" w14:textId="77777777" w:rsidR="00A75A80" w:rsidRPr="00E65FE9" w:rsidRDefault="00A75A80" w:rsidP="00A75A80">
                    <w:pPr>
                      <w:jc w:val="right"/>
                      <w:rPr>
                        <w:sz w:val="18"/>
                        <w:szCs w:val="18"/>
                      </w:rPr>
                    </w:pPr>
                    <w:r w:rsidRPr="00E65FE9">
                      <w:rPr>
                        <w:sz w:val="18"/>
                        <w:szCs w:val="18"/>
                      </w:rPr>
                      <w:t>65</w:t>
                    </w:r>
                  </w:p>
                </w:tc>
                <w:tc>
                  <w:tcPr>
                    <w:tcW w:w="352" w:type="pct"/>
                  </w:tcPr>
                  <w:p w14:paraId="41EC1ACB" w14:textId="77777777" w:rsidR="00A75A80" w:rsidRPr="00E65FE9" w:rsidRDefault="00A75A80" w:rsidP="00A75A80">
                    <w:pPr>
                      <w:jc w:val="right"/>
                      <w:rPr>
                        <w:sz w:val="18"/>
                        <w:szCs w:val="18"/>
                      </w:rPr>
                    </w:pPr>
                  </w:p>
                </w:tc>
                <w:tc>
                  <w:tcPr>
                    <w:tcW w:w="1056" w:type="pct"/>
                  </w:tcPr>
                  <w:p w14:paraId="19CCAC80" w14:textId="77777777" w:rsidR="00A75A80" w:rsidRPr="00E65FE9" w:rsidRDefault="00A75A80" w:rsidP="00A75A80">
                    <w:pPr>
                      <w:rPr>
                        <w:sz w:val="18"/>
                        <w:szCs w:val="18"/>
                      </w:rPr>
                    </w:pPr>
                    <w:r w:rsidRPr="00E65FE9">
                      <w:rPr>
                        <w:sz w:val="18"/>
                        <w:szCs w:val="18"/>
                      </w:rPr>
                      <w:t>同一控制下企业合并</w:t>
                    </w:r>
                  </w:p>
                </w:tc>
              </w:tr>
            </w:sdtContent>
          </w:sdt>
          <w:sdt>
            <w:sdtPr>
              <w:rPr>
                <w:sz w:val="18"/>
                <w:szCs w:val="18"/>
              </w:rPr>
              <w:alias w:val="企业合并及合并财务报表明细"/>
              <w:tag w:val="_GBC_986bfe326d834fea9d2920637e286f21"/>
              <w:id w:val="1357772423"/>
              <w:lock w:val="sdtLocked"/>
              <w:placeholder>
                <w:docPart w:val="02556E054E394734905F8F93E22E5CC0"/>
              </w:placeholder>
            </w:sdtPr>
            <w:sdtContent>
              <w:tr w:rsidR="00A75A80" w14:paraId="12F4D28F" w14:textId="77777777" w:rsidTr="00A75A80">
                <w:tc>
                  <w:tcPr>
                    <w:tcW w:w="1552" w:type="pct"/>
                  </w:tcPr>
                  <w:p w14:paraId="614F37D4" w14:textId="77777777" w:rsidR="00A75A80" w:rsidRPr="00E65FE9" w:rsidRDefault="00A75A80" w:rsidP="00A75A80">
                    <w:pPr>
                      <w:rPr>
                        <w:sz w:val="18"/>
                        <w:szCs w:val="18"/>
                      </w:rPr>
                    </w:pPr>
                    <w:r w:rsidRPr="00E65FE9">
                      <w:rPr>
                        <w:sz w:val="18"/>
                        <w:szCs w:val="18"/>
                      </w:rPr>
                      <w:t>重庆化工码头有限公司</w:t>
                    </w:r>
                  </w:p>
                </w:tc>
                <w:tc>
                  <w:tcPr>
                    <w:tcW w:w="422" w:type="pct"/>
                  </w:tcPr>
                  <w:p w14:paraId="371DA385" w14:textId="77777777" w:rsidR="00A75A80" w:rsidRPr="00E65FE9" w:rsidRDefault="00A75A80" w:rsidP="00A75A80">
                    <w:pPr>
                      <w:rPr>
                        <w:sz w:val="18"/>
                        <w:szCs w:val="18"/>
                      </w:rPr>
                    </w:pPr>
                    <w:r w:rsidRPr="00E65FE9">
                      <w:rPr>
                        <w:sz w:val="18"/>
                        <w:szCs w:val="18"/>
                      </w:rPr>
                      <w:t>重庆</w:t>
                    </w:r>
                  </w:p>
                </w:tc>
                <w:tc>
                  <w:tcPr>
                    <w:tcW w:w="350" w:type="pct"/>
                  </w:tcPr>
                  <w:p w14:paraId="0717078D" w14:textId="77777777" w:rsidR="00A75A80" w:rsidRPr="00E65FE9" w:rsidRDefault="00A75A80" w:rsidP="00A75A80">
                    <w:pPr>
                      <w:rPr>
                        <w:sz w:val="18"/>
                        <w:szCs w:val="18"/>
                      </w:rPr>
                    </w:pPr>
                    <w:r w:rsidRPr="00E65FE9">
                      <w:rPr>
                        <w:sz w:val="18"/>
                        <w:szCs w:val="18"/>
                      </w:rPr>
                      <w:t>重庆</w:t>
                    </w:r>
                  </w:p>
                </w:tc>
                <w:tc>
                  <w:tcPr>
                    <w:tcW w:w="916" w:type="pct"/>
                  </w:tcPr>
                  <w:p w14:paraId="198964B9" w14:textId="77777777" w:rsidR="00A75A80" w:rsidRPr="00E65FE9" w:rsidRDefault="00A75A80" w:rsidP="00A75A80">
                    <w:pPr>
                      <w:rPr>
                        <w:sz w:val="18"/>
                        <w:szCs w:val="18"/>
                      </w:rPr>
                    </w:pPr>
                    <w:r w:rsidRPr="00E65FE9">
                      <w:rPr>
                        <w:sz w:val="18"/>
                        <w:szCs w:val="18"/>
                      </w:rPr>
                      <w:t>港口服务</w:t>
                    </w:r>
                  </w:p>
                </w:tc>
                <w:tc>
                  <w:tcPr>
                    <w:tcW w:w="352" w:type="pct"/>
                  </w:tcPr>
                  <w:p w14:paraId="46E9BF09" w14:textId="77777777" w:rsidR="00A75A80" w:rsidRPr="00E65FE9" w:rsidRDefault="00A75A80" w:rsidP="00A75A80">
                    <w:pPr>
                      <w:jc w:val="right"/>
                      <w:rPr>
                        <w:sz w:val="18"/>
                        <w:szCs w:val="18"/>
                      </w:rPr>
                    </w:pPr>
                    <w:r w:rsidRPr="00E65FE9">
                      <w:rPr>
                        <w:sz w:val="18"/>
                        <w:szCs w:val="18"/>
                      </w:rPr>
                      <w:t>65</w:t>
                    </w:r>
                  </w:p>
                </w:tc>
                <w:tc>
                  <w:tcPr>
                    <w:tcW w:w="352" w:type="pct"/>
                  </w:tcPr>
                  <w:p w14:paraId="10528E18" w14:textId="77777777" w:rsidR="00A75A80" w:rsidRPr="00E65FE9" w:rsidRDefault="00A75A80" w:rsidP="00A75A80">
                    <w:pPr>
                      <w:jc w:val="right"/>
                      <w:rPr>
                        <w:sz w:val="18"/>
                        <w:szCs w:val="18"/>
                      </w:rPr>
                    </w:pPr>
                  </w:p>
                </w:tc>
                <w:tc>
                  <w:tcPr>
                    <w:tcW w:w="1056" w:type="pct"/>
                  </w:tcPr>
                  <w:p w14:paraId="4A21EFAE" w14:textId="77777777" w:rsidR="00A75A80" w:rsidRPr="00E65FE9" w:rsidRDefault="00A75A80" w:rsidP="00A75A80">
                    <w:pPr>
                      <w:rPr>
                        <w:sz w:val="18"/>
                        <w:szCs w:val="18"/>
                      </w:rPr>
                    </w:pPr>
                    <w:r w:rsidRPr="00E65FE9">
                      <w:rPr>
                        <w:sz w:val="18"/>
                        <w:szCs w:val="18"/>
                      </w:rPr>
                      <w:t>出资设立</w:t>
                    </w:r>
                  </w:p>
                </w:tc>
              </w:tr>
            </w:sdtContent>
          </w:sdt>
          <w:sdt>
            <w:sdtPr>
              <w:rPr>
                <w:sz w:val="18"/>
                <w:szCs w:val="18"/>
              </w:rPr>
              <w:alias w:val="企业合并及合并财务报表明细"/>
              <w:tag w:val="_GBC_986bfe326d834fea9d2920637e286f21"/>
              <w:id w:val="-133560104"/>
              <w:lock w:val="sdtLocked"/>
              <w:placeholder>
                <w:docPart w:val="02556E054E394734905F8F93E22E5CC0"/>
              </w:placeholder>
            </w:sdtPr>
            <w:sdtContent>
              <w:tr w:rsidR="00A75A80" w14:paraId="69F8A7AB" w14:textId="77777777" w:rsidTr="00A75A80">
                <w:tc>
                  <w:tcPr>
                    <w:tcW w:w="1552" w:type="pct"/>
                  </w:tcPr>
                  <w:p w14:paraId="553E8473" w14:textId="77777777" w:rsidR="00A75A80" w:rsidRPr="00E65FE9" w:rsidRDefault="00A75A80" w:rsidP="00A75A80">
                    <w:pPr>
                      <w:rPr>
                        <w:sz w:val="18"/>
                        <w:szCs w:val="18"/>
                      </w:rPr>
                    </w:pPr>
                    <w:r w:rsidRPr="00E65FE9">
                      <w:rPr>
                        <w:sz w:val="18"/>
                        <w:szCs w:val="18"/>
                      </w:rPr>
                      <w:t>重庆港九万州港务有限公司</w:t>
                    </w:r>
                  </w:p>
                </w:tc>
                <w:tc>
                  <w:tcPr>
                    <w:tcW w:w="422" w:type="pct"/>
                  </w:tcPr>
                  <w:p w14:paraId="5A6C1B13" w14:textId="77777777" w:rsidR="00A75A80" w:rsidRPr="00E65FE9" w:rsidRDefault="00A75A80" w:rsidP="00A75A80">
                    <w:pPr>
                      <w:rPr>
                        <w:sz w:val="18"/>
                        <w:szCs w:val="18"/>
                      </w:rPr>
                    </w:pPr>
                    <w:r w:rsidRPr="00E65FE9">
                      <w:rPr>
                        <w:sz w:val="18"/>
                        <w:szCs w:val="18"/>
                      </w:rPr>
                      <w:t>重庆</w:t>
                    </w:r>
                  </w:p>
                </w:tc>
                <w:tc>
                  <w:tcPr>
                    <w:tcW w:w="350" w:type="pct"/>
                  </w:tcPr>
                  <w:p w14:paraId="005785F1" w14:textId="77777777" w:rsidR="00A75A80" w:rsidRPr="00E65FE9" w:rsidRDefault="00A75A80" w:rsidP="00A75A80">
                    <w:pPr>
                      <w:rPr>
                        <w:sz w:val="18"/>
                        <w:szCs w:val="18"/>
                      </w:rPr>
                    </w:pPr>
                    <w:r w:rsidRPr="00E65FE9">
                      <w:rPr>
                        <w:sz w:val="18"/>
                        <w:szCs w:val="18"/>
                      </w:rPr>
                      <w:t>重庆</w:t>
                    </w:r>
                  </w:p>
                </w:tc>
                <w:tc>
                  <w:tcPr>
                    <w:tcW w:w="916" w:type="pct"/>
                  </w:tcPr>
                  <w:p w14:paraId="38BA2074" w14:textId="77777777" w:rsidR="00A75A80" w:rsidRPr="00E65FE9" w:rsidRDefault="00A75A80" w:rsidP="00A75A80">
                    <w:pPr>
                      <w:rPr>
                        <w:sz w:val="18"/>
                        <w:szCs w:val="18"/>
                      </w:rPr>
                    </w:pPr>
                    <w:r w:rsidRPr="00E65FE9">
                      <w:rPr>
                        <w:sz w:val="18"/>
                        <w:szCs w:val="18"/>
                      </w:rPr>
                      <w:t>港口服务</w:t>
                    </w:r>
                  </w:p>
                </w:tc>
                <w:tc>
                  <w:tcPr>
                    <w:tcW w:w="352" w:type="pct"/>
                  </w:tcPr>
                  <w:p w14:paraId="577BDAEE" w14:textId="77777777" w:rsidR="00A75A80" w:rsidRPr="00E65FE9" w:rsidRDefault="00A75A80" w:rsidP="00A75A80">
                    <w:pPr>
                      <w:jc w:val="right"/>
                      <w:rPr>
                        <w:sz w:val="18"/>
                        <w:szCs w:val="18"/>
                      </w:rPr>
                    </w:pPr>
                    <w:r w:rsidRPr="00E65FE9">
                      <w:rPr>
                        <w:sz w:val="18"/>
                        <w:szCs w:val="18"/>
                      </w:rPr>
                      <w:t>100</w:t>
                    </w:r>
                  </w:p>
                </w:tc>
                <w:tc>
                  <w:tcPr>
                    <w:tcW w:w="352" w:type="pct"/>
                  </w:tcPr>
                  <w:p w14:paraId="458ACE0D" w14:textId="77777777" w:rsidR="00A75A80" w:rsidRPr="00E65FE9" w:rsidRDefault="00A75A80" w:rsidP="00A75A80">
                    <w:pPr>
                      <w:jc w:val="right"/>
                      <w:rPr>
                        <w:sz w:val="18"/>
                        <w:szCs w:val="18"/>
                      </w:rPr>
                    </w:pPr>
                  </w:p>
                </w:tc>
                <w:tc>
                  <w:tcPr>
                    <w:tcW w:w="1056" w:type="pct"/>
                  </w:tcPr>
                  <w:p w14:paraId="790FB0A5" w14:textId="77777777" w:rsidR="00A75A80" w:rsidRPr="00E65FE9" w:rsidRDefault="00A75A80" w:rsidP="00A75A80">
                    <w:pPr>
                      <w:rPr>
                        <w:sz w:val="18"/>
                        <w:szCs w:val="18"/>
                      </w:rPr>
                    </w:pPr>
                    <w:r w:rsidRPr="00E65FE9">
                      <w:rPr>
                        <w:sz w:val="18"/>
                        <w:szCs w:val="18"/>
                      </w:rPr>
                      <w:t>出资设立</w:t>
                    </w:r>
                  </w:p>
                </w:tc>
              </w:tr>
            </w:sdtContent>
          </w:sdt>
          <w:sdt>
            <w:sdtPr>
              <w:rPr>
                <w:sz w:val="18"/>
                <w:szCs w:val="18"/>
              </w:rPr>
              <w:alias w:val="企业合并及合并财务报表明细"/>
              <w:tag w:val="_GBC_986bfe326d834fea9d2920637e286f21"/>
              <w:id w:val="-2126531554"/>
              <w:lock w:val="sdtLocked"/>
              <w:placeholder>
                <w:docPart w:val="02556E054E394734905F8F93E22E5CC0"/>
              </w:placeholder>
            </w:sdtPr>
            <w:sdtContent>
              <w:tr w:rsidR="00A75A80" w14:paraId="69E1FE7E" w14:textId="77777777" w:rsidTr="00A75A80">
                <w:tc>
                  <w:tcPr>
                    <w:tcW w:w="1552" w:type="pct"/>
                  </w:tcPr>
                  <w:p w14:paraId="03454389" w14:textId="77777777" w:rsidR="00A75A80" w:rsidRPr="00E65FE9" w:rsidRDefault="00A75A80" w:rsidP="00A75A80">
                    <w:pPr>
                      <w:rPr>
                        <w:sz w:val="18"/>
                        <w:szCs w:val="18"/>
                      </w:rPr>
                    </w:pPr>
                    <w:r w:rsidRPr="00E65FE9">
                      <w:rPr>
                        <w:sz w:val="18"/>
                        <w:szCs w:val="18"/>
                      </w:rPr>
                      <w:t>重庆果园大宗生产资料交易有限公司</w:t>
                    </w:r>
                  </w:p>
                </w:tc>
                <w:tc>
                  <w:tcPr>
                    <w:tcW w:w="422" w:type="pct"/>
                  </w:tcPr>
                  <w:p w14:paraId="133C8E47" w14:textId="77777777" w:rsidR="00A75A80" w:rsidRPr="00E65FE9" w:rsidRDefault="00A75A80" w:rsidP="00A75A80">
                    <w:pPr>
                      <w:rPr>
                        <w:sz w:val="18"/>
                        <w:szCs w:val="18"/>
                      </w:rPr>
                    </w:pPr>
                    <w:r w:rsidRPr="00E65FE9">
                      <w:rPr>
                        <w:sz w:val="18"/>
                        <w:szCs w:val="18"/>
                      </w:rPr>
                      <w:t>重庆</w:t>
                    </w:r>
                  </w:p>
                </w:tc>
                <w:tc>
                  <w:tcPr>
                    <w:tcW w:w="350" w:type="pct"/>
                  </w:tcPr>
                  <w:p w14:paraId="152AF36B" w14:textId="77777777" w:rsidR="00A75A80" w:rsidRPr="00E65FE9" w:rsidRDefault="00A75A80" w:rsidP="00A75A80">
                    <w:pPr>
                      <w:rPr>
                        <w:sz w:val="18"/>
                        <w:szCs w:val="18"/>
                      </w:rPr>
                    </w:pPr>
                    <w:r w:rsidRPr="00E65FE9">
                      <w:rPr>
                        <w:sz w:val="18"/>
                        <w:szCs w:val="18"/>
                      </w:rPr>
                      <w:t>重庆</w:t>
                    </w:r>
                  </w:p>
                </w:tc>
                <w:tc>
                  <w:tcPr>
                    <w:tcW w:w="916" w:type="pct"/>
                  </w:tcPr>
                  <w:p w14:paraId="2BC90E23" w14:textId="77777777" w:rsidR="00A75A80" w:rsidRPr="00E65FE9" w:rsidRDefault="00A75A80" w:rsidP="00A75A80">
                    <w:pPr>
                      <w:rPr>
                        <w:sz w:val="18"/>
                        <w:szCs w:val="18"/>
                      </w:rPr>
                    </w:pPr>
                    <w:r w:rsidRPr="00E65FE9">
                      <w:rPr>
                        <w:sz w:val="18"/>
                        <w:szCs w:val="18"/>
                      </w:rPr>
                      <w:t>商品贸易</w:t>
                    </w:r>
                  </w:p>
                </w:tc>
                <w:tc>
                  <w:tcPr>
                    <w:tcW w:w="352" w:type="pct"/>
                  </w:tcPr>
                  <w:p w14:paraId="5B302C61" w14:textId="77777777" w:rsidR="00A75A80" w:rsidRPr="00E65FE9" w:rsidRDefault="00A75A80" w:rsidP="00A75A80">
                    <w:pPr>
                      <w:jc w:val="right"/>
                      <w:rPr>
                        <w:sz w:val="18"/>
                        <w:szCs w:val="18"/>
                      </w:rPr>
                    </w:pPr>
                    <w:r w:rsidRPr="00E65FE9">
                      <w:rPr>
                        <w:sz w:val="18"/>
                        <w:szCs w:val="18"/>
                      </w:rPr>
                      <w:t>100</w:t>
                    </w:r>
                  </w:p>
                </w:tc>
                <w:tc>
                  <w:tcPr>
                    <w:tcW w:w="352" w:type="pct"/>
                  </w:tcPr>
                  <w:p w14:paraId="62237302" w14:textId="77777777" w:rsidR="00A75A80" w:rsidRPr="00E65FE9" w:rsidRDefault="00A75A80" w:rsidP="00A75A80">
                    <w:pPr>
                      <w:jc w:val="right"/>
                      <w:rPr>
                        <w:sz w:val="18"/>
                        <w:szCs w:val="18"/>
                      </w:rPr>
                    </w:pPr>
                  </w:p>
                </w:tc>
                <w:tc>
                  <w:tcPr>
                    <w:tcW w:w="1056" w:type="pct"/>
                  </w:tcPr>
                  <w:p w14:paraId="04FFF18A" w14:textId="77777777" w:rsidR="00A75A80" w:rsidRPr="00E65FE9" w:rsidRDefault="00A75A80" w:rsidP="00A75A80">
                    <w:pPr>
                      <w:rPr>
                        <w:sz w:val="18"/>
                        <w:szCs w:val="18"/>
                      </w:rPr>
                    </w:pPr>
                    <w:r w:rsidRPr="00E65FE9">
                      <w:rPr>
                        <w:sz w:val="18"/>
                        <w:szCs w:val="18"/>
                      </w:rPr>
                      <w:t>出资设立</w:t>
                    </w:r>
                  </w:p>
                </w:tc>
              </w:tr>
            </w:sdtContent>
          </w:sdt>
          <w:sdt>
            <w:sdtPr>
              <w:rPr>
                <w:sz w:val="18"/>
                <w:szCs w:val="18"/>
              </w:rPr>
              <w:alias w:val="企业合并及合并财务报表明细"/>
              <w:tag w:val="_GBC_986bfe326d834fea9d2920637e286f21"/>
              <w:id w:val="1091277671"/>
              <w:lock w:val="sdtLocked"/>
              <w:placeholder>
                <w:docPart w:val="02556E054E394734905F8F93E22E5CC0"/>
              </w:placeholder>
            </w:sdtPr>
            <w:sdtContent>
              <w:tr w:rsidR="00A75A80" w14:paraId="2B9FC1AD" w14:textId="77777777" w:rsidTr="00A75A80">
                <w:tc>
                  <w:tcPr>
                    <w:tcW w:w="1552" w:type="pct"/>
                  </w:tcPr>
                  <w:p w14:paraId="1DED0CEE" w14:textId="77777777" w:rsidR="00A75A80" w:rsidRPr="00E65FE9" w:rsidRDefault="00A75A80" w:rsidP="00A75A80">
                    <w:pPr>
                      <w:rPr>
                        <w:sz w:val="18"/>
                        <w:szCs w:val="18"/>
                      </w:rPr>
                    </w:pPr>
                    <w:r w:rsidRPr="00E65FE9">
                      <w:rPr>
                        <w:sz w:val="18"/>
                        <w:szCs w:val="18"/>
                      </w:rPr>
                      <w:t>重庆中理外轮理货有限责任公司</w:t>
                    </w:r>
                  </w:p>
                </w:tc>
                <w:tc>
                  <w:tcPr>
                    <w:tcW w:w="422" w:type="pct"/>
                  </w:tcPr>
                  <w:p w14:paraId="2A15C22E" w14:textId="77777777" w:rsidR="00A75A80" w:rsidRPr="00E65FE9" w:rsidRDefault="00A75A80" w:rsidP="00A75A80">
                    <w:pPr>
                      <w:rPr>
                        <w:sz w:val="18"/>
                        <w:szCs w:val="18"/>
                      </w:rPr>
                    </w:pPr>
                    <w:r w:rsidRPr="00E65FE9">
                      <w:rPr>
                        <w:sz w:val="18"/>
                        <w:szCs w:val="18"/>
                      </w:rPr>
                      <w:t>重庆</w:t>
                    </w:r>
                  </w:p>
                </w:tc>
                <w:tc>
                  <w:tcPr>
                    <w:tcW w:w="350" w:type="pct"/>
                  </w:tcPr>
                  <w:p w14:paraId="1FC72FA3" w14:textId="77777777" w:rsidR="00A75A80" w:rsidRPr="00E65FE9" w:rsidRDefault="00A75A80" w:rsidP="00A75A80">
                    <w:pPr>
                      <w:rPr>
                        <w:sz w:val="18"/>
                        <w:szCs w:val="18"/>
                      </w:rPr>
                    </w:pPr>
                    <w:r w:rsidRPr="00E65FE9">
                      <w:rPr>
                        <w:sz w:val="18"/>
                        <w:szCs w:val="18"/>
                      </w:rPr>
                      <w:t>重庆</w:t>
                    </w:r>
                  </w:p>
                </w:tc>
                <w:tc>
                  <w:tcPr>
                    <w:tcW w:w="916" w:type="pct"/>
                  </w:tcPr>
                  <w:p w14:paraId="377B3A49" w14:textId="77777777" w:rsidR="00A75A80" w:rsidRPr="00E65FE9" w:rsidRDefault="00A75A80" w:rsidP="00A75A80">
                    <w:pPr>
                      <w:rPr>
                        <w:sz w:val="18"/>
                        <w:szCs w:val="18"/>
                      </w:rPr>
                    </w:pPr>
                    <w:r w:rsidRPr="00E65FE9">
                      <w:rPr>
                        <w:sz w:val="18"/>
                        <w:szCs w:val="18"/>
                      </w:rPr>
                      <w:t>理货服务</w:t>
                    </w:r>
                  </w:p>
                </w:tc>
                <w:tc>
                  <w:tcPr>
                    <w:tcW w:w="352" w:type="pct"/>
                  </w:tcPr>
                  <w:p w14:paraId="0D77D398" w14:textId="77777777" w:rsidR="00A75A80" w:rsidRPr="00E65FE9" w:rsidRDefault="00A75A80" w:rsidP="00A75A80">
                    <w:pPr>
                      <w:jc w:val="right"/>
                      <w:rPr>
                        <w:sz w:val="18"/>
                        <w:szCs w:val="18"/>
                      </w:rPr>
                    </w:pPr>
                    <w:r w:rsidRPr="00E65FE9">
                      <w:rPr>
                        <w:sz w:val="18"/>
                        <w:szCs w:val="18"/>
                      </w:rPr>
                      <w:t>84</w:t>
                    </w:r>
                  </w:p>
                </w:tc>
                <w:tc>
                  <w:tcPr>
                    <w:tcW w:w="352" w:type="pct"/>
                  </w:tcPr>
                  <w:p w14:paraId="48FD363A" w14:textId="77777777" w:rsidR="00A75A80" w:rsidRPr="00E65FE9" w:rsidRDefault="00A75A80" w:rsidP="00A75A80">
                    <w:pPr>
                      <w:jc w:val="right"/>
                      <w:rPr>
                        <w:sz w:val="18"/>
                        <w:szCs w:val="18"/>
                      </w:rPr>
                    </w:pPr>
                  </w:p>
                </w:tc>
                <w:tc>
                  <w:tcPr>
                    <w:tcW w:w="1056" w:type="pct"/>
                  </w:tcPr>
                  <w:p w14:paraId="351617E7" w14:textId="77777777" w:rsidR="00A75A80" w:rsidRPr="00E65FE9" w:rsidRDefault="00A75A80" w:rsidP="00A75A80">
                    <w:pPr>
                      <w:rPr>
                        <w:sz w:val="18"/>
                        <w:szCs w:val="18"/>
                      </w:rPr>
                    </w:pPr>
                    <w:r w:rsidRPr="00E65FE9">
                      <w:rPr>
                        <w:sz w:val="18"/>
                        <w:szCs w:val="18"/>
                      </w:rPr>
                      <w:t>同一控制下企业合并</w:t>
                    </w:r>
                  </w:p>
                </w:tc>
              </w:tr>
            </w:sdtContent>
          </w:sdt>
          <w:sdt>
            <w:sdtPr>
              <w:rPr>
                <w:sz w:val="18"/>
                <w:szCs w:val="18"/>
              </w:rPr>
              <w:alias w:val="企业合并及合并财务报表明细"/>
              <w:tag w:val="_GBC_986bfe326d834fea9d2920637e286f21"/>
              <w:id w:val="1087969390"/>
              <w:lock w:val="sdtLocked"/>
              <w:placeholder>
                <w:docPart w:val="02556E054E394734905F8F93E22E5CC0"/>
              </w:placeholder>
            </w:sdtPr>
            <w:sdtContent>
              <w:tr w:rsidR="00A75A80" w14:paraId="4B63A6BB" w14:textId="77777777" w:rsidTr="00A75A80">
                <w:tc>
                  <w:tcPr>
                    <w:tcW w:w="1552" w:type="pct"/>
                  </w:tcPr>
                  <w:p w14:paraId="2AD5CBA3" w14:textId="77777777" w:rsidR="00A75A80" w:rsidRPr="00E65FE9" w:rsidRDefault="00A75A80" w:rsidP="00A75A80">
                    <w:pPr>
                      <w:rPr>
                        <w:sz w:val="18"/>
                        <w:szCs w:val="18"/>
                      </w:rPr>
                    </w:pPr>
                    <w:r w:rsidRPr="00E65FE9">
                      <w:rPr>
                        <w:sz w:val="18"/>
                        <w:szCs w:val="18"/>
                      </w:rPr>
                      <w:t>重庆港陕煤电子商务有限公司</w:t>
                    </w:r>
                  </w:p>
                </w:tc>
                <w:tc>
                  <w:tcPr>
                    <w:tcW w:w="422" w:type="pct"/>
                  </w:tcPr>
                  <w:p w14:paraId="66F1F21F" w14:textId="77777777" w:rsidR="00A75A80" w:rsidRPr="00E65FE9" w:rsidRDefault="00A75A80" w:rsidP="00A75A80">
                    <w:pPr>
                      <w:rPr>
                        <w:sz w:val="18"/>
                        <w:szCs w:val="18"/>
                      </w:rPr>
                    </w:pPr>
                    <w:r w:rsidRPr="00E65FE9">
                      <w:rPr>
                        <w:sz w:val="18"/>
                        <w:szCs w:val="18"/>
                      </w:rPr>
                      <w:t>重庆</w:t>
                    </w:r>
                  </w:p>
                </w:tc>
                <w:tc>
                  <w:tcPr>
                    <w:tcW w:w="350" w:type="pct"/>
                  </w:tcPr>
                  <w:p w14:paraId="6AE27B28" w14:textId="77777777" w:rsidR="00A75A80" w:rsidRPr="00E65FE9" w:rsidRDefault="00A75A80" w:rsidP="00A75A80">
                    <w:pPr>
                      <w:rPr>
                        <w:sz w:val="18"/>
                        <w:szCs w:val="18"/>
                      </w:rPr>
                    </w:pPr>
                    <w:r w:rsidRPr="00E65FE9">
                      <w:rPr>
                        <w:sz w:val="18"/>
                        <w:szCs w:val="18"/>
                      </w:rPr>
                      <w:t>重庆</w:t>
                    </w:r>
                  </w:p>
                </w:tc>
                <w:tc>
                  <w:tcPr>
                    <w:tcW w:w="916" w:type="pct"/>
                  </w:tcPr>
                  <w:p w14:paraId="0D9B9CF4" w14:textId="77777777" w:rsidR="00A75A80" w:rsidRPr="00E65FE9" w:rsidRDefault="00A75A80" w:rsidP="00A75A80">
                    <w:pPr>
                      <w:rPr>
                        <w:sz w:val="18"/>
                        <w:szCs w:val="18"/>
                      </w:rPr>
                    </w:pPr>
                    <w:r w:rsidRPr="00E65FE9">
                      <w:rPr>
                        <w:sz w:val="18"/>
                        <w:szCs w:val="18"/>
                      </w:rPr>
                      <w:t>电子商务</w:t>
                    </w:r>
                  </w:p>
                </w:tc>
                <w:tc>
                  <w:tcPr>
                    <w:tcW w:w="352" w:type="pct"/>
                  </w:tcPr>
                  <w:p w14:paraId="25E0F404" w14:textId="77777777" w:rsidR="00A75A80" w:rsidRPr="00E65FE9" w:rsidRDefault="00A75A80" w:rsidP="00A75A80">
                    <w:pPr>
                      <w:jc w:val="right"/>
                      <w:rPr>
                        <w:sz w:val="18"/>
                        <w:szCs w:val="18"/>
                      </w:rPr>
                    </w:pPr>
                    <w:r w:rsidRPr="00E65FE9">
                      <w:rPr>
                        <w:sz w:val="18"/>
                        <w:szCs w:val="18"/>
                      </w:rPr>
                      <w:t>51</w:t>
                    </w:r>
                  </w:p>
                </w:tc>
                <w:tc>
                  <w:tcPr>
                    <w:tcW w:w="352" w:type="pct"/>
                  </w:tcPr>
                  <w:p w14:paraId="41FDF9D8" w14:textId="77777777" w:rsidR="00A75A80" w:rsidRPr="00E65FE9" w:rsidRDefault="00A75A80" w:rsidP="00A75A80">
                    <w:pPr>
                      <w:jc w:val="right"/>
                      <w:rPr>
                        <w:sz w:val="18"/>
                        <w:szCs w:val="18"/>
                      </w:rPr>
                    </w:pPr>
                  </w:p>
                </w:tc>
                <w:tc>
                  <w:tcPr>
                    <w:tcW w:w="1056" w:type="pct"/>
                  </w:tcPr>
                  <w:p w14:paraId="4766BCBE" w14:textId="77777777" w:rsidR="00A75A80" w:rsidRPr="00E65FE9" w:rsidRDefault="00A75A80" w:rsidP="00A75A80">
                    <w:pPr>
                      <w:rPr>
                        <w:sz w:val="18"/>
                        <w:szCs w:val="18"/>
                      </w:rPr>
                    </w:pPr>
                    <w:r w:rsidRPr="00E65FE9">
                      <w:rPr>
                        <w:sz w:val="18"/>
                        <w:szCs w:val="18"/>
                      </w:rPr>
                      <w:t>出资设立</w:t>
                    </w:r>
                  </w:p>
                </w:tc>
              </w:tr>
            </w:sdtContent>
          </w:sdt>
          <w:sdt>
            <w:sdtPr>
              <w:rPr>
                <w:sz w:val="18"/>
                <w:szCs w:val="18"/>
              </w:rPr>
              <w:alias w:val="企业合并及合并财务报表明细"/>
              <w:tag w:val="_GBC_986bfe326d834fea9d2920637e286f21"/>
              <w:id w:val="2078937156"/>
              <w:lock w:val="sdtLocked"/>
              <w:placeholder>
                <w:docPart w:val="02556E054E394734905F8F93E22E5CC0"/>
              </w:placeholder>
            </w:sdtPr>
            <w:sdtContent>
              <w:tr w:rsidR="00A75A80" w14:paraId="4FF1D013" w14:textId="77777777" w:rsidTr="00A75A80">
                <w:tc>
                  <w:tcPr>
                    <w:tcW w:w="1552" w:type="pct"/>
                  </w:tcPr>
                  <w:p w14:paraId="49002861" w14:textId="77777777" w:rsidR="00A75A80" w:rsidRPr="00E65FE9" w:rsidRDefault="00A75A80" w:rsidP="00A75A80">
                    <w:pPr>
                      <w:rPr>
                        <w:sz w:val="18"/>
                        <w:szCs w:val="18"/>
                      </w:rPr>
                    </w:pPr>
                    <w:r w:rsidRPr="00E65FE9">
                      <w:rPr>
                        <w:sz w:val="18"/>
                        <w:szCs w:val="18"/>
                      </w:rPr>
                      <w:t>重庆珞璜港务有限公司</w:t>
                    </w:r>
                  </w:p>
                </w:tc>
                <w:tc>
                  <w:tcPr>
                    <w:tcW w:w="422" w:type="pct"/>
                  </w:tcPr>
                  <w:p w14:paraId="2619DFEA" w14:textId="77777777" w:rsidR="00A75A80" w:rsidRPr="00E65FE9" w:rsidRDefault="00A75A80" w:rsidP="00A75A80">
                    <w:pPr>
                      <w:rPr>
                        <w:sz w:val="18"/>
                        <w:szCs w:val="18"/>
                      </w:rPr>
                    </w:pPr>
                    <w:r w:rsidRPr="00E65FE9">
                      <w:rPr>
                        <w:sz w:val="18"/>
                        <w:szCs w:val="18"/>
                      </w:rPr>
                      <w:t>重庆</w:t>
                    </w:r>
                  </w:p>
                </w:tc>
                <w:tc>
                  <w:tcPr>
                    <w:tcW w:w="350" w:type="pct"/>
                  </w:tcPr>
                  <w:p w14:paraId="49AFE335" w14:textId="77777777" w:rsidR="00A75A80" w:rsidRPr="00E65FE9" w:rsidRDefault="00A75A80" w:rsidP="00A75A80">
                    <w:pPr>
                      <w:rPr>
                        <w:sz w:val="18"/>
                        <w:szCs w:val="18"/>
                      </w:rPr>
                    </w:pPr>
                    <w:r w:rsidRPr="00E65FE9">
                      <w:rPr>
                        <w:sz w:val="18"/>
                        <w:szCs w:val="18"/>
                      </w:rPr>
                      <w:t>重庆</w:t>
                    </w:r>
                  </w:p>
                </w:tc>
                <w:tc>
                  <w:tcPr>
                    <w:tcW w:w="916" w:type="pct"/>
                  </w:tcPr>
                  <w:p w14:paraId="7BAC41DD" w14:textId="77777777" w:rsidR="00A75A80" w:rsidRPr="00E65FE9" w:rsidRDefault="00A75A80" w:rsidP="00A75A80">
                    <w:pPr>
                      <w:rPr>
                        <w:sz w:val="18"/>
                        <w:szCs w:val="18"/>
                      </w:rPr>
                    </w:pPr>
                    <w:r w:rsidRPr="00E65FE9">
                      <w:rPr>
                        <w:sz w:val="18"/>
                        <w:szCs w:val="18"/>
                      </w:rPr>
                      <w:t>港口服务</w:t>
                    </w:r>
                  </w:p>
                </w:tc>
                <w:tc>
                  <w:tcPr>
                    <w:tcW w:w="352" w:type="pct"/>
                  </w:tcPr>
                  <w:p w14:paraId="1A67C4C8" w14:textId="77777777" w:rsidR="00A75A80" w:rsidRPr="00E65FE9" w:rsidRDefault="00A75A80" w:rsidP="00A75A80">
                    <w:pPr>
                      <w:jc w:val="right"/>
                      <w:rPr>
                        <w:sz w:val="18"/>
                        <w:szCs w:val="18"/>
                      </w:rPr>
                    </w:pPr>
                    <w:r w:rsidRPr="00E65FE9">
                      <w:rPr>
                        <w:sz w:val="18"/>
                        <w:szCs w:val="18"/>
                      </w:rPr>
                      <w:t>100</w:t>
                    </w:r>
                  </w:p>
                </w:tc>
                <w:tc>
                  <w:tcPr>
                    <w:tcW w:w="352" w:type="pct"/>
                  </w:tcPr>
                  <w:p w14:paraId="19F4EC20" w14:textId="77777777" w:rsidR="00A75A80" w:rsidRPr="00E65FE9" w:rsidRDefault="00A75A80" w:rsidP="00A75A80">
                    <w:pPr>
                      <w:jc w:val="right"/>
                      <w:rPr>
                        <w:sz w:val="18"/>
                        <w:szCs w:val="18"/>
                      </w:rPr>
                    </w:pPr>
                  </w:p>
                </w:tc>
                <w:tc>
                  <w:tcPr>
                    <w:tcW w:w="1056" w:type="pct"/>
                  </w:tcPr>
                  <w:p w14:paraId="64133554" w14:textId="77777777" w:rsidR="00A75A80" w:rsidRPr="00E65FE9" w:rsidRDefault="00A75A80" w:rsidP="00A75A80">
                    <w:pPr>
                      <w:rPr>
                        <w:sz w:val="18"/>
                        <w:szCs w:val="18"/>
                      </w:rPr>
                    </w:pPr>
                    <w:r w:rsidRPr="00E65FE9">
                      <w:rPr>
                        <w:sz w:val="18"/>
                        <w:szCs w:val="18"/>
                      </w:rPr>
                      <w:t>同一控制下企业合并</w:t>
                    </w:r>
                  </w:p>
                </w:tc>
              </w:tr>
            </w:sdtContent>
          </w:sdt>
          <w:sdt>
            <w:sdtPr>
              <w:rPr>
                <w:sz w:val="18"/>
                <w:szCs w:val="18"/>
              </w:rPr>
              <w:alias w:val="企业合并及合并财务报表明细"/>
              <w:tag w:val="_GBC_986bfe326d834fea9d2920637e286f21"/>
              <w:id w:val="1402398606"/>
              <w:lock w:val="sdtLocked"/>
              <w:placeholder>
                <w:docPart w:val="02556E054E394734905F8F93E22E5CC0"/>
              </w:placeholder>
            </w:sdtPr>
            <w:sdtContent>
              <w:tr w:rsidR="00A75A80" w14:paraId="58676FF7" w14:textId="77777777" w:rsidTr="00A75A80">
                <w:tc>
                  <w:tcPr>
                    <w:tcW w:w="1552" w:type="pct"/>
                  </w:tcPr>
                  <w:p w14:paraId="0AC84CB6" w14:textId="77777777" w:rsidR="00A75A80" w:rsidRPr="00E65FE9" w:rsidRDefault="00A75A80" w:rsidP="00A75A80">
                    <w:pPr>
                      <w:rPr>
                        <w:sz w:val="18"/>
                        <w:szCs w:val="18"/>
                      </w:rPr>
                    </w:pPr>
                    <w:r w:rsidRPr="00E65FE9">
                      <w:rPr>
                        <w:sz w:val="18"/>
                        <w:szCs w:val="18"/>
                      </w:rPr>
                      <w:t>重庆果园港埠有限公司</w:t>
                    </w:r>
                  </w:p>
                </w:tc>
                <w:tc>
                  <w:tcPr>
                    <w:tcW w:w="422" w:type="pct"/>
                  </w:tcPr>
                  <w:p w14:paraId="4133937F" w14:textId="77777777" w:rsidR="00A75A80" w:rsidRPr="00E65FE9" w:rsidRDefault="00A75A80" w:rsidP="00A75A80">
                    <w:pPr>
                      <w:rPr>
                        <w:sz w:val="18"/>
                        <w:szCs w:val="18"/>
                      </w:rPr>
                    </w:pPr>
                    <w:r w:rsidRPr="00E65FE9">
                      <w:rPr>
                        <w:sz w:val="18"/>
                        <w:szCs w:val="18"/>
                      </w:rPr>
                      <w:t>重庆</w:t>
                    </w:r>
                  </w:p>
                </w:tc>
                <w:tc>
                  <w:tcPr>
                    <w:tcW w:w="350" w:type="pct"/>
                  </w:tcPr>
                  <w:p w14:paraId="72AE3D82" w14:textId="77777777" w:rsidR="00A75A80" w:rsidRPr="00E65FE9" w:rsidRDefault="00A75A80" w:rsidP="00A75A80">
                    <w:pPr>
                      <w:rPr>
                        <w:sz w:val="18"/>
                        <w:szCs w:val="18"/>
                      </w:rPr>
                    </w:pPr>
                    <w:r w:rsidRPr="00E65FE9">
                      <w:rPr>
                        <w:sz w:val="18"/>
                        <w:szCs w:val="18"/>
                      </w:rPr>
                      <w:t>重庆</w:t>
                    </w:r>
                  </w:p>
                </w:tc>
                <w:tc>
                  <w:tcPr>
                    <w:tcW w:w="916" w:type="pct"/>
                  </w:tcPr>
                  <w:p w14:paraId="217AA448" w14:textId="77777777" w:rsidR="00A75A80" w:rsidRPr="00E65FE9" w:rsidRDefault="00A75A80" w:rsidP="00A75A80">
                    <w:pPr>
                      <w:rPr>
                        <w:sz w:val="18"/>
                        <w:szCs w:val="18"/>
                      </w:rPr>
                    </w:pPr>
                    <w:r w:rsidRPr="00E65FE9">
                      <w:rPr>
                        <w:sz w:val="18"/>
                        <w:szCs w:val="18"/>
                      </w:rPr>
                      <w:t>港口服务</w:t>
                    </w:r>
                  </w:p>
                </w:tc>
                <w:tc>
                  <w:tcPr>
                    <w:tcW w:w="352" w:type="pct"/>
                  </w:tcPr>
                  <w:p w14:paraId="78FD21F7" w14:textId="77777777" w:rsidR="00A75A80" w:rsidRPr="00E65FE9" w:rsidRDefault="00A75A80" w:rsidP="00A75A80">
                    <w:pPr>
                      <w:jc w:val="right"/>
                      <w:rPr>
                        <w:sz w:val="18"/>
                        <w:szCs w:val="18"/>
                      </w:rPr>
                    </w:pPr>
                    <w:r w:rsidRPr="00E65FE9">
                      <w:rPr>
                        <w:sz w:val="18"/>
                        <w:szCs w:val="18"/>
                      </w:rPr>
                      <w:t>100</w:t>
                    </w:r>
                  </w:p>
                </w:tc>
                <w:tc>
                  <w:tcPr>
                    <w:tcW w:w="352" w:type="pct"/>
                  </w:tcPr>
                  <w:p w14:paraId="220CE955" w14:textId="77777777" w:rsidR="00A75A80" w:rsidRPr="00E65FE9" w:rsidRDefault="00A75A80" w:rsidP="00A75A80">
                    <w:pPr>
                      <w:jc w:val="right"/>
                      <w:rPr>
                        <w:sz w:val="18"/>
                        <w:szCs w:val="18"/>
                      </w:rPr>
                    </w:pPr>
                  </w:p>
                </w:tc>
                <w:tc>
                  <w:tcPr>
                    <w:tcW w:w="1056" w:type="pct"/>
                  </w:tcPr>
                  <w:p w14:paraId="64602B3B" w14:textId="77777777" w:rsidR="00A75A80" w:rsidRPr="00E65FE9" w:rsidRDefault="00A75A80" w:rsidP="00A75A80">
                    <w:pPr>
                      <w:rPr>
                        <w:sz w:val="18"/>
                        <w:szCs w:val="18"/>
                      </w:rPr>
                    </w:pPr>
                    <w:r w:rsidRPr="00E65FE9">
                      <w:rPr>
                        <w:sz w:val="18"/>
                        <w:szCs w:val="18"/>
                      </w:rPr>
                      <w:t>非同一控制下企业合并</w:t>
                    </w:r>
                  </w:p>
                </w:tc>
              </w:tr>
            </w:sdtContent>
          </w:sdt>
          <w:sdt>
            <w:sdtPr>
              <w:rPr>
                <w:sz w:val="18"/>
                <w:szCs w:val="18"/>
              </w:rPr>
              <w:alias w:val="企业合并及合并财务报表明细"/>
              <w:tag w:val="_GBC_986bfe326d834fea9d2920637e286f21"/>
              <w:id w:val="-1654293462"/>
              <w:lock w:val="sdtLocked"/>
              <w:placeholder>
                <w:docPart w:val="02556E054E394734905F8F93E22E5CC0"/>
              </w:placeholder>
            </w:sdtPr>
            <w:sdtContent>
              <w:tr w:rsidR="00A75A80" w14:paraId="5D35DC4C" w14:textId="77777777" w:rsidTr="00A75A80">
                <w:tc>
                  <w:tcPr>
                    <w:tcW w:w="1552" w:type="pct"/>
                  </w:tcPr>
                  <w:p w14:paraId="133F4866" w14:textId="77777777" w:rsidR="00A75A80" w:rsidRPr="00E65FE9" w:rsidRDefault="00A75A80" w:rsidP="00A75A80">
                    <w:pPr>
                      <w:rPr>
                        <w:sz w:val="18"/>
                        <w:szCs w:val="18"/>
                      </w:rPr>
                    </w:pPr>
                    <w:r w:rsidRPr="00E65FE9">
                      <w:rPr>
                        <w:sz w:val="18"/>
                        <w:szCs w:val="18"/>
                      </w:rPr>
                      <w:t>重庆市渝物民用爆破器材有限公司</w:t>
                    </w:r>
                  </w:p>
                </w:tc>
                <w:tc>
                  <w:tcPr>
                    <w:tcW w:w="422" w:type="pct"/>
                  </w:tcPr>
                  <w:p w14:paraId="7DC93995" w14:textId="77777777" w:rsidR="00A75A80" w:rsidRPr="00E65FE9" w:rsidRDefault="00A75A80" w:rsidP="00A75A80">
                    <w:pPr>
                      <w:rPr>
                        <w:sz w:val="18"/>
                        <w:szCs w:val="18"/>
                      </w:rPr>
                    </w:pPr>
                    <w:r w:rsidRPr="00E65FE9">
                      <w:rPr>
                        <w:sz w:val="18"/>
                        <w:szCs w:val="18"/>
                      </w:rPr>
                      <w:t>重庆</w:t>
                    </w:r>
                  </w:p>
                </w:tc>
                <w:tc>
                  <w:tcPr>
                    <w:tcW w:w="350" w:type="pct"/>
                  </w:tcPr>
                  <w:p w14:paraId="2BB302BD" w14:textId="77777777" w:rsidR="00A75A80" w:rsidRPr="00E65FE9" w:rsidRDefault="00A75A80" w:rsidP="00A75A80">
                    <w:pPr>
                      <w:rPr>
                        <w:sz w:val="18"/>
                        <w:szCs w:val="18"/>
                      </w:rPr>
                    </w:pPr>
                    <w:r w:rsidRPr="00E65FE9">
                      <w:rPr>
                        <w:sz w:val="18"/>
                        <w:szCs w:val="18"/>
                      </w:rPr>
                      <w:t>重庆</w:t>
                    </w:r>
                  </w:p>
                </w:tc>
                <w:tc>
                  <w:tcPr>
                    <w:tcW w:w="916" w:type="pct"/>
                  </w:tcPr>
                  <w:p w14:paraId="0D7CDF02" w14:textId="77777777" w:rsidR="00A75A80" w:rsidRPr="00E65FE9" w:rsidRDefault="00A75A80" w:rsidP="00A75A80">
                    <w:pPr>
                      <w:rPr>
                        <w:sz w:val="18"/>
                        <w:szCs w:val="18"/>
                      </w:rPr>
                    </w:pPr>
                    <w:r w:rsidRPr="00E65FE9">
                      <w:rPr>
                        <w:sz w:val="18"/>
                        <w:szCs w:val="18"/>
                      </w:rPr>
                      <w:t>物流服务、商品贸易</w:t>
                    </w:r>
                  </w:p>
                </w:tc>
                <w:tc>
                  <w:tcPr>
                    <w:tcW w:w="352" w:type="pct"/>
                  </w:tcPr>
                  <w:p w14:paraId="0A841B1C" w14:textId="77777777" w:rsidR="00A75A80" w:rsidRPr="00E65FE9" w:rsidRDefault="00A75A80" w:rsidP="00A75A80">
                    <w:pPr>
                      <w:jc w:val="right"/>
                      <w:rPr>
                        <w:sz w:val="18"/>
                        <w:szCs w:val="18"/>
                      </w:rPr>
                    </w:pPr>
                    <w:r w:rsidRPr="00E65FE9">
                      <w:rPr>
                        <w:sz w:val="18"/>
                        <w:szCs w:val="18"/>
                      </w:rPr>
                      <w:t>67.17</w:t>
                    </w:r>
                  </w:p>
                </w:tc>
                <w:tc>
                  <w:tcPr>
                    <w:tcW w:w="352" w:type="pct"/>
                  </w:tcPr>
                  <w:p w14:paraId="0910AA50" w14:textId="77777777" w:rsidR="00A75A80" w:rsidRPr="00E65FE9" w:rsidRDefault="00A75A80" w:rsidP="00A75A80">
                    <w:pPr>
                      <w:jc w:val="right"/>
                      <w:rPr>
                        <w:sz w:val="18"/>
                        <w:szCs w:val="18"/>
                      </w:rPr>
                    </w:pPr>
                  </w:p>
                </w:tc>
                <w:tc>
                  <w:tcPr>
                    <w:tcW w:w="1056" w:type="pct"/>
                  </w:tcPr>
                  <w:p w14:paraId="5F6267D2" w14:textId="77777777" w:rsidR="00A75A80" w:rsidRPr="00E65FE9" w:rsidRDefault="00A75A80" w:rsidP="00A75A80">
                    <w:pPr>
                      <w:rPr>
                        <w:sz w:val="18"/>
                        <w:szCs w:val="18"/>
                      </w:rPr>
                    </w:pPr>
                    <w:r w:rsidRPr="00E65FE9">
                      <w:rPr>
                        <w:sz w:val="18"/>
                        <w:szCs w:val="18"/>
                      </w:rPr>
                      <w:t>同一控制下企业合并</w:t>
                    </w:r>
                  </w:p>
                </w:tc>
              </w:tr>
            </w:sdtContent>
          </w:sdt>
          <w:sdt>
            <w:sdtPr>
              <w:rPr>
                <w:sz w:val="18"/>
                <w:szCs w:val="18"/>
              </w:rPr>
              <w:alias w:val="企业合并及合并财务报表明细"/>
              <w:tag w:val="_GBC_986bfe326d834fea9d2920637e286f21"/>
              <w:id w:val="-1482531915"/>
              <w:lock w:val="sdtLocked"/>
              <w:placeholder>
                <w:docPart w:val="2DA28DA4E1FA4D5AA6C0C84EC759CFBB"/>
              </w:placeholder>
            </w:sdtPr>
            <w:sdtContent>
              <w:tr w:rsidR="00A75A80" w14:paraId="033F3CFD" w14:textId="77777777" w:rsidTr="00A75A80">
                <w:tc>
                  <w:tcPr>
                    <w:tcW w:w="1552" w:type="pct"/>
                  </w:tcPr>
                  <w:p w14:paraId="765136DC" w14:textId="77777777" w:rsidR="00A75A80" w:rsidRPr="00E65FE9" w:rsidRDefault="00A75A80" w:rsidP="00A75A80">
                    <w:pPr>
                      <w:rPr>
                        <w:sz w:val="18"/>
                        <w:szCs w:val="18"/>
                      </w:rPr>
                    </w:pPr>
                    <w:r w:rsidRPr="00E65FE9">
                      <w:rPr>
                        <w:sz w:val="18"/>
                        <w:szCs w:val="18"/>
                      </w:rPr>
                      <w:t>重庆集海航运有限责任公司</w:t>
                    </w:r>
                  </w:p>
                </w:tc>
                <w:tc>
                  <w:tcPr>
                    <w:tcW w:w="422" w:type="pct"/>
                  </w:tcPr>
                  <w:p w14:paraId="24B27B4D" w14:textId="77777777" w:rsidR="00A75A80" w:rsidRPr="00E65FE9" w:rsidRDefault="00A75A80" w:rsidP="00A75A80">
                    <w:pPr>
                      <w:rPr>
                        <w:sz w:val="18"/>
                        <w:szCs w:val="18"/>
                      </w:rPr>
                    </w:pPr>
                    <w:r w:rsidRPr="00E65FE9">
                      <w:rPr>
                        <w:sz w:val="18"/>
                        <w:szCs w:val="18"/>
                      </w:rPr>
                      <w:t>重庆</w:t>
                    </w:r>
                  </w:p>
                </w:tc>
                <w:tc>
                  <w:tcPr>
                    <w:tcW w:w="350" w:type="pct"/>
                  </w:tcPr>
                  <w:p w14:paraId="6E3109AB" w14:textId="77777777" w:rsidR="00A75A80" w:rsidRPr="00E65FE9" w:rsidRDefault="00A75A80" w:rsidP="00A75A80">
                    <w:pPr>
                      <w:rPr>
                        <w:sz w:val="18"/>
                        <w:szCs w:val="18"/>
                      </w:rPr>
                    </w:pPr>
                    <w:r w:rsidRPr="00E65FE9">
                      <w:rPr>
                        <w:sz w:val="18"/>
                        <w:szCs w:val="18"/>
                      </w:rPr>
                      <w:t>重庆</w:t>
                    </w:r>
                  </w:p>
                </w:tc>
                <w:tc>
                  <w:tcPr>
                    <w:tcW w:w="916" w:type="pct"/>
                  </w:tcPr>
                  <w:p w14:paraId="6A4CD703" w14:textId="77777777" w:rsidR="00A75A80" w:rsidRPr="00E65FE9" w:rsidRDefault="00A75A80" w:rsidP="00A75A80">
                    <w:pPr>
                      <w:rPr>
                        <w:sz w:val="18"/>
                        <w:szCs w:val="18"/>
                      </w:rPr>
                    </w:pPr>
                    <w:r w:rsidRPr="00E65FE9">
                      <w:rPr>
                        <w:sz w:val="18"/>
                        <w:szCs w:val="18"/>
                      </w:rPr>
                      <w:t>物流服务</w:t>
                    </w:r>
                  </w:p>
                </w:tc>
                <w:tc>
                  <w:tcPr>
                    <w:tcW w:w="352" w:type="pct"/>
                  </w:tcPr>
                  <w:p w14:paraId="20E16B87" w14:textId="77777777" w:rsidR="00A75A80" w:rsidRPr="00E65FE9" w:rsidRDefault="00A75A80" w:rsidP="00A75A80">
                    <w:pPr>
                      <w:jc w:val="right"/>
                      <w:rPr>
                        <w:sz w:val="18"/>
                        <w:szCs w:val="18"/>
                      </w:rPr>
                    </w:pPr>
                    <w:r w:rsidRPr="00E65FE9">
                      <w:rPr>
                        <w:sz w:val="18"/>
                        <w:szCs w:val="18"/>
                      </w:rPr>
                      <w:t>65</w:t>
                    </w:r>
                  </w:p>
                </w:tc>
                <w:tc>
                  <w:tcPr>
                    <w:tcW w:w="352" w:type="pct"/>
                  </w:tcPr>
                  <w:p w14:paraId="02E6E0EE" w14:textId="77777777" w:rsidR="00A75A80" w:rsidRPr="00E65FE9" w:rsidRDefault="00A75A80" w:rsidP="00A75A80">
                    <w:pPr>
                      <w:jc w:val="right"/>
                      <w:rPr>
                        <w:sz w:val="18"/>
                        <w:szCs w:val="18"/>
                      </w:rPr>
                    </w:pPr>
                  </w:p>
                </w:tc>
                <w:tc>
                  <w:tcPr>
                    <w:tcW w:w="1056" w:type="pct"/>
                  </w:tcPr>
                  <w:p w14:paraId="6E4FB77E" w14:textId="77777777" w:rsidR="00A75A80" w:rsidRPr="00E65FE9" w:rsidRDefault="00A75A80" w:rsidP="00A75A80">
                    <w:pPr>
                      <w:rPr>
                        <w:sz w:val="18"/>
                        <w:szCs w:val="18"/>
                      </w:rPr>
                    </w:pPr>
                    <w:r w:rsidRPr="00E65FE9">
                      <w:rPr>
                        <w:sz w:val="18"/>
                        <w:szCs w:val="18"/>
                      </w:rPr>
                      <w:t>非同一控制下企业合并</w:t>
                    </w:r>
                  </w:p>
                </w:tc>
              </w:tr>
            </w:sdtContent>
          </w:sdt>
        </w:tbl>
        <w:p w14:paraId="2C1362CB" w14:textId="77777777" w:rsidR="00A75A80" w:rsidRDefault="00A75A80"/>
        <w:p w14:paraId="1B0E66DF" w14:textId="77777777" w:rsidR="00D4525D" w:rsidRDefault="0025122A">
          <w:pPr>
            <w:rPr>
              <w:rFonts w:cs="Arial"/>
              <w:szCs w:val="21"/>
            </w:rPr>
          </w:pPr>
          <w:r>
            <w:rPr>
              <w:rFonts w:cs="Arial" w:hint="eastAsia"/>
              <w:szCs w:val="21"/>
            </w:rPr>
            <w:t>其他说明：</w:t>
          </w:r>
        </w:p>
        <w:sdt>
          <w:sdtPr>
            <w:alias w:val="企业集团的构成的其他需要说明的事项"/>
            <w:tag w:val="_GBC_7dc3099f920f4546b2a983c0eb4c2ce0"/>
            <w:id w:val="1846123991"/>
            <w:lock w:val="sdtLocked"/>
            <w:placeholder>
              <w:docPart w:val="GBC22222222222222222222222222222"/>
            </w:placeholder>
          </w:sdtPr>
          <w:sdtEndPr>
            <w:rPr>
              <w:rFonts w:cs="Arial"/>
            </w:rPr>
          </w:sdtEndPr>
          <w:sdtContent>
            <w:p w14:paraId="5617FAD5" w14:textId="70FEAB85" w:rsidR="00B945AF" w:rsidRPr="00B945AF" w:rsidRDefault="00B945AF" w:rsidP="00B945AF">
              <w:pPr>
                <w:pStyle w:val="a9"/>
                <w:numPr>
                  <w:ilvl w:val="2"/>
                  <w:numId w:val="51"/>
                </w:numPr>
                <w:ind w:firstLineChars="0"/>
                <w:rPr>
                  <w:rFonts w:cs="Arial"/>
                  <w:szCs w:val="21"/>
                </w:rPr>
              </w:pPr>
              <w:r w:rsidRPr="00B945AF">
                <w:rPr>
                  <w:rFonts w:cs="Arial" w:hint="eastAsia"/>
                  <w:szCs w:val="21"/>
                </w:rPr>
                <w:t>港承物流在本期完成了清算注销，截止</w:t>
              </w:r>
              <w:r w:rsidRPr="00B945AF">
                <w:rPr>
                  <w:rFonts w:cs="Arial"/>
                  <w:szCs w:val="21"/>
                </w:rPr>
                <w:t>2020</w:t>
              </w:r>
              <w:r w:rsidRPr="00B945AF">
                <w:rPr>
                  <w:rFonts w:cs="Arial"/>
                  <w:szCs w:val="21"/>
                </w:rPr>
                <w:t>年</w:t>
              </w:r>
              <w:r w:rsidRPr="00B945AF">
                <w:rPr>
                  <w:rFonts w:cs="Arial"/>
                  <w:szCs w:val="21"/>
                </w:rPr>
                <w:t>12</w:t>
              </w:r>
              <w:r w:rsidRPr="00B945AF">
                <w:rPr>
                  <w:rFonts w:cs="Arial"/>
                  <w:szCs w:val="21"/>
                </w:rPr>
                <w:t>月</w:t>
              </w:r>
              <w:r w:rsidRPr="00B945AF">
                <w:rPr>
                  <w:rFonts w:cs="Arial"/>
                  <w:szCs w:val="21"/>
                </w:rPr>
                <w:t>31</w:t>
              </w:r>
              <w:r w:rsidRPr="00B945AF">
                <w:rPr>
                  <w:rFonts w:cs="Arial"/>
                  <w:szCs w:val="21"/>
                </w:rPr>
                <w:t>日清算剩余资产整体移交母公司重庆港九。</w:t>
              </w:r>
            </w:p>
            <w:p w14:paraId="128D33AF" w14:textId="37EA1472" w:rsidR="00D4525D" w:rsidRPr="00B945AF" w:rsidRDefault="00B945AF" w:rsidP="00B945AF">
              <w:pPr>
                <w:pStyle w:val="a9"/>
                <w:numPr>
                  <w:ilvl w:val="2"/>
                  <w:numId w:val="51"/>
                </w:numPr>
                <w:ind w:firstLineChars="0"/>
                <w:rPr>
                  <w:rFonts w:cstheme="minorBidi"/>
                  <w:szCs w:val="21"/>
                </w:rPr>
              </w:pPr>
              <w:r w:rsidRPr="00B945AF">
                <w:rPr>
                  <w:rFonts w:cstheme="minorBidi" w:hint="eastAsia"/>
                  <w:szCs w:val="21"/>
                </w:rPr>
                <w:t>化工码头本期接受中国航油集团物流有限公司注资，重庆港九对化工码头的持股比例由期初的</w:t>
              </w:r>
              <w:r w:rsidRPr="00B945AF">
                <w:rPr>
                  <w:rFonts w:cstheme="minorBidi"/>
                  <w:szCs w:val="21"/>
                </w:rPr>
                <w:t>100%</w:t>
              </w:r>
              <w:r w:rsidRPr="00B945AF">
                <w:rPr>
                  <w:rFonts w:cstheme="minorBidi"/>
                  <w:szCs w:val="21"/>
                </w:rPr>
                <w:t>降至期末的</w:t>
              </w:r>
              <w:r w:rsidRPr="00B945AF">
                <w:rPr>
                  <w:rFonts w:cstheme="minorBidi"/>
                  <w:szCs w:val="21"/>
                </w:rPr>
                <w:t>65%</w:t>
              </w:r>
              <w:r w:rsidRPr="00B945AF">
                <w:rPr>
                  <w:rFonts w:cstheme="minorBidi"/>
                  <w:szCs w:val="21"/>
                </w:rPr>
                <w:t>，重庆港九对化工码头的控制权不受影响。</w:t>
              </w:r>
            </w:p>
          </w:sdtContent>
        </w:sdt>
      </w:sdtContent>
    </w:sdt>
    <w:p w14:paraId="4E047CAB" w14:textId="77777777" w:rsidR="00D4525D" w:rsidRDefault="00D4525D">
      <w:pPr>
        <w:rPr>
          <w:rFonts w:cs="Arial"/>
          <w:szCs w:val="21"/>
        </w:rPr>
      </w:pPr>
    </w:p>
    <w:sdt>
      <w:sdtPr>
        <w:rPr>
          <w:rFonts w:ascii="宋体" w:eastAsia="宋体" w:hAnsi="宋体" w:cs="宋体" w:hint="eastAsia"/>
          <w:b w:val="0"/>
          <w:bCs w:val="0"/>
          <w:kern w:val="0"/>
          <w:szCs w:val="24"/>
        </w:rPr>
        <w:alias w:val="模块:重要的非全资子公司"/>
        <w:tag w:val="_GBC_a2ec6e05ebd34d2fa14b1ba6b3ba8eb1"/>
        <w:id w:val="-1003968337"/>
        <w:lock w:val="sdtLocked"/>
        <w:placeholder>
          <w:docPart w:val="GBC22222222222222222222222222222"/>
        </w:placeholder>
      </w:sdtPr>
      <w:sdtEndPr>
        <w:rPr>
          <w:rFonts w:cs="Arial" w:hint="default"/>
          <w:szCs w:val="21"/>
        </w:rPr>
      </w:sdtEndPr>
      <w:sdtContent>
        <w:p w14:paraId="1D2F7986" w14:textId="77777777" w:rsidR="00D4525D" w:rsidRDefault="0025122A">
          <w:pPr>
            <w:pStyle w:val="4"/>
            <w:numPr>
              <w:ilvl w:val="3"/>
              <w:numId w:val="60"/>
            </w:numPr>
            <w:ind w:left="424" w:hangingChars="202" w:hanging="424"/>
          </w:pPr>
          <w:r>
            <w:rPr>
              <w:rFonts w:hint="eastAsia"/>
            </w:rPr>
            <w:t>重要的非全资子公司</w:t>
          </w:r>
        </w:p>
        <w:sdt>
          <w:sdtPr>
            <w:alias w:val="是否适用：重要的非全资子公司[双击切换]"/>
            <w:tag w:val="_GBC_51a84bfe201248b8bd5edb53b6cd6283"/>
            <w:id w:val="-336934445"/>
            <w:lock w:val="sdtContentLocked"/>
            <w:placeholder>
              <w:docPart w:val="GBC22222222222222222222222222222"/>
            </w:placeholder>
          </w:sdtPr>
          <w:sdtContent>
            <w:p w14:paraId="4155D582" w14:textId="1628B880" w:rsidR="00D4525D" w:rsidRDefault="0025122A">
              <w:r>
                <w:fldChar w:fldCharType="begin"/>
              </w:r>
              <w:r w:rsidR="00B945AF">
                <w:instrText xml:space="preserve">MACROBUTTON  SnrToggleCheckbox √适用 </w:instrText>
              </w:r>
              <w:r>
                <w:fldChar w:fldCharType="end"/>
              </w:r>
              <w:r>
                <w:fldChar w:fldCharType="begin"/>
              </w:r>
              <w:r w:rsidR="00B945AF">
                <w:instrText xml:space="preserve"> MACROBUTTON  SnrToggleCheckbox □不适用 </w:instrText>
              </w:r>
              <w:r>
                <w:fldChar w:fldCharType="end"/>
              </w:r>
            </w:p>
          </w:sdtContent>
        </w:sdt>
        <w:p w14:paraId="14ECAF2D" w14:textId="3ED38D15" w:rsidR="00D4525D" w:rsidRDefault="0025122A">
          <w:pPr>
            <w:jc w:val="right"/>
          </w:pPr>
          <w:r>
            <w:rPr>
              <w:rFonts w:hint="eastAsia"/>
            </w:rPr>
            <w:t>单位:</w:t>
          </w:r>
          <w:sdt>
            <w:sdtPr>
              <w:rPr>
                <w:rFonts w:hint="eastAsia"/>
              </w:rPr>
              <w:alias w:val="单位：财务附注：重要的非全资子公司"/>
              <w:tag w:val="_GBC_e5936e9952394755bacf71d437afcd44"/>
              <w:id w:val="2421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992"/>
            <w:gridCol w:w="1419"/>
            <w:gridCol w:w="1558"/>
            <w:gridCol w:w="1740"/>
          </w:tblGrid>
          <w:tr w:rsidR="006352D2" w14:paraId="3DACE69F" w14:textId="77777777" w:rsidTr="006352D2">
            <w:trPr>
              <w:trHeight w:val="241"/>
            </w:trPr>
            <w:sdt>
              <w:sdtPr>
                <w:rPr>
                  <w:sz w:val="18"/>
                  <w:szCs w:val="18"/>
                </w:rPr>
                <w:tag w:val="_PLD_5428bb469efb45b09d2152fb27b33f8a"/>
                <w:id w:val="-2005576076"/>
                <w:lock w:val="sdtLocked"/>
              </w:sdtPr>
              <w:sdtContent>
                <w:tc>
                  <w:tcPr>
                    <w:tcW w:w="1765" w:type="pct"/>
                    <w:shd w:val="clear" w:color="auto" w:fill="auto"/>
                    <w:vAlign w:val="center"/>
                  </w:tcPr>
                  <w:p w14:paraId="37B3160C" w14:textId="77777777" w:rsidR="00B945AF" w:rsidRPr="006352D2" w:rsidRDefault="00B945AF" w:rsidP="00CC1116">
                    <w:pPr>
                      <w:jc w:val="center"/>
                      <w:rPr>
                        <w:rFonts w:cs="Arial"/>
                        <w:sz w:val="18"/>
                        <w:szCs w:val="18"/>
                      </w:rPr>
                    </w:pPr>
                    <w:r w:rsidRPr="006352D2">
                      <w:rPr>
                        <w:rFonts w:cs="Arial" w:hint="eastAsia"/>
                        <w:sz w:val="18"/>
                        <w:szCs w:val="18"/>
                        <w:lang w:val="en-GB"/>
                      </w:rPr>
                      <w:t>子公司名称</w:t>
                    </w:r>
                  </w:p>
                </w:tc>
              </w:sdtContent>
            </w:sdt>
            <w:sdt>
              <w:sdtPr>
                <w:rPr>
                  <w:sz w:val="18"/>
                  <w:szCs w:val="18"/>
                </w:rPr>
                <w:tag w:val="_PLD_6f42810edcef4f808238b34484325c1a"/>
                <w:id w:val="-451318583"/>
                <w:lock w:val="sdtLocked"/>
              </w:sdtPr>
              <w:sdtContent>
                <w:tc>
                  <w:tcPr>
                    <w:tcW w:w="562" w:type="pct"/>
                    <w:shd w:val="clear" w:color="auto" w:fill="auto"/>
                    <w:vAlign w:val="center"/>
                  </w:tcPr>
                  <w:p w14:paraId="770ABF89" w14:textId="2FCD2A4A" w:rsidR="00B945AF" w:rsidRPr="006352D2" w:rsidRDefault="00B945AF" w:rsidP="006352D2">
                    <w:pPr>
                      <w:jc w:val="center"/>
                      <w:rPr>
                        <w:rFonts w:cs="Arial"/>
                        <w:bCs/>
                        <w:sz w:val="18"/>
                        <w:szCs w:val="18"/>
                        <w:lang w:val="en-GB"/>
                      </w:rPr>
                    </w:pPr>
                    <w:r w:rsidRPr="006352D2">
                      <w:rPr>
                        <w:rFonts w:cs="Arial" w:hint="eastAsia"/>
                        <w:bCs/>
                        <w:sz w:val="18"/>
                        <w:szCs w:val="18"/>
                        <w:lang w:val="en-GB"/>
                      </w:rPr>
                      <w:t>少数股东持股比例</w:t>
                    </w:r>
                  </w:p>
                </w:tc>
              </w:sdtContent>
            </w:sdt>
            <w:sdt>
              <w:sdtPr>
                <w:rPr>
                  <w:sz w:val="18"/>
                  <w:szCs w:val="18"/>
                </w:rPr>
                <w:tag w:val="_PLD_5fe25832d2ec4782a2b0dd4183a7a18d"/>
                <w:id w:val="-998499093"/>
                <w:lock w:val="sdtLocked"/>
              </w:sdtPr>
              <w:sdtContent>
                <w:tc>
                  <w:tcPr>
                    <w:tcW w:w="804" w:type="pct"/>
                    <w:shd w:val="clear" w:color="auto" w:fill="auto"/>
                    <w:vAlign w:val="center"/>
                  </w:tcPr>
                  <w:p w14:paraId="7262E008" w14:textId="77777777" w:rsidR="00B945AF" w:rsidRPr="006352D2" w:rsidRDefault="00B945AF" w:rsidP="00CC1116">
                    <w:pPr>
                      <w:jc w:val="center"/>
                      <w:rPr>
                        <w:rFonts w:cs="Arial"/>
                        <w:sz w:val="18"/>
                        <w:szCs w:val="18"/>
                      </w:rPr>
                    </w:pPr>
                    <w:r w:rsidRPr="006352D2">
                      <w:rPr>
                        <w:rFonts w:cs="Arial" w:hint="eastAsia"/>
                        <w:bCs/>
                        <w:sz w:val="18"/>
                        <w:szCs w:val="18"/>
                        <w:lang w:val="en-GB"/>
                      </w:rPr>
                      <w:t>本期归属于少数股东的损益</w:t>
                    </w:r>
                  </w:p>
                </w:tc>
              </w:sdtContent>
            </w:sdt>
            <w:sdt>
              <w:sdtPr>
                <w:rPr>
                  <w:sz w:val="18"/>
                  <w:szCs w:val="18"/>
                </w:rPr>
                <w:tag w:val="_PLD_2a49e43dba264aa2a5a6a65baca97c74"/>
                <w:id w:val="-1543822118"/>
                <w:lock w:val="sdtLocked"/>
              </w:sdtPr>
              <w:sdtContent>
                <w:tc>
                  <w:tcPr>
                    <w:tcW w:w="883" w:type="pct"/>
                    <w:shd w:val="clear" w:color="auto" w:fill="auto"/>
                    <w:vAlign w:val="center"/>
                  </w:tcPr>
                  <w:p w14:paraId="56397716" w14:textId="77777777" w:rsidR="00B945AF" w:rsidRPr="006352D2" w:rsidRDefault="00B945AF" w:rsidP="00CC1116">
                    <w:pPr>
                      <w:jc w:val="center"/>
                      <w:rPr>
                        <w:rFonts w:cs="Arial"/>
                        <w:sz w:val="18"/>
                        <w:szCs w:val="18"/>
                      </w:rPr>
                    </w:pPr>
                    <w:r w:rsidRPr="006352D2">
                      <w:rPr>
                        <w:rFonts w:cs="Arial" w:hint="eastAsia"/>
                        <w:bCs/>
                        <w:sz w:val="18"/>
                        <w:szCs w:val="18"/>
                        <w:lang w:val="en-GB"/>
                      </w:rPr>
                      <w:t>本期向少数股东宣告分派的股利</w:t>
                    </w:r>
                  </w:p>
                </w:tc>
              </w:sdtContent>
            </w:sdt>
            <w:sdt>
              <w:sdtPr>
                <w:rPr>
                  <w:sz w:val="18"/>
                  <w:szCs w:val="18"/>
                </w:rPr>
                <w:tag w:val="_PLD_fb758b5ac95741fa930b476448e32371"/>
                <w:id w:val="530308290"/>
                <w:lock w:val="sdtLocked"/>
              </w:sdtPr>
              <w:sdtContent>
                <w:tc>
                  <w:tcPr>
                    <w:tcW w:w="986" w:type="pct"/>
                    <w:shd w:val="clear" w:color="auto" w:fill="auto"/>
                    <w:vAlign w:val="center"/>
                  </w:tcPr>
                  <w:p w14:paraId="759A5B49" w14:textId="77777777" w:rsidR="00B945AF" w:rsidRPr="006352D2" w:rsidRDefault="00B945AF" w:rsidP="00CC1116">
                    <w:pPr>
                      <w:ind w:right="-16"/>
                      <w:jc w:val="center"/>
                      <w:rPr>
                        <w:rFonts w:cs="Arial"/>
                        <w:bCs/>
                        <w:sz w:val="18"/>
                        <w:szCs w:val="18"/>
                      </w:rPr>
                    </w:pPr>
                    <w:r w:rsidRPr="006352D2">
                      <w:rPr>
                        <w:rFonts w:cs="Arial" w:hint="eastAsia"/>
                        <w:bCs/>
                        <w:sz w:val="18"/>
                        <w:szCs w:val="18"/>
                        <w:lang w:val="en-GB"/>
                      </w:rPr>
                      <w:t>期末少数股东权益余额</w:t>
                    </w:r>
                  </w:p>
                </w:tc>
              </w:sdtContent>
            </w:sdt>
          </w:tr>
          <w:sdt>
            <w:sdtPr>
              <w:rPr>
                <w:sz w:val="18"/>
                <w:szCs w:val="18"/>
              </w:rPr>
              <w:alias w:val="重要的非全资子公司明细"/>
              <w:tag w:val="_GBC_786318b12f804986888adc0492796ebd"/>
              <w:id w:val="1918352969"/>
              <w:lock w:val="sdtLocked"/>
              <w:placeholder>
                <w:docPart w:val="6B860374EA2F46518B93B44702DC4612"/>
              </w:placeholder>
            </w:sdtPr>
            <w:sdtContent>
              <w:tr w:rsidR="006352D2" w14:paraId="7873DD91" w14:textId="77777777" w:rsidTr="006352D2">
                <w:tc>
                  <w:tcPr>
                    <w:tcW w:w="1765" w:type="pct"/>
                  </w:tcPr>
                  <w:p w14:paraId="2D183934" w14:textId="77777777" w:rsidR="00B945AF" w:rsidRPr="006352D2" w:rsidRDefault="00B945AF" w:rsidP="00CC1116">
                    <w:pPr>
                      <w:rPr>
                        <w:sz w:val="18"/>
                        <w:szCs w:val="18"/>
                      </w:rPr>
                    </w:pPr>
                    <w:r w:rsidRPr="006352D2">
                      <w:rPr>
                        <w:sz w:val="18"/>
                        <w:szCs w:val="18"/>
                      </w:rPr>
                      <w:t>重庆果园集装箱码头有限公司</w:t>
                    </w:r>
                  </w:p>
                </w:tc>
                <w:tc>
                  <w:tcPr>
                    <w:tcW w:w="562" w:type="pct"/>
                  </w:tcPr>
                  <w:p w14:paraId="155758C2" w14:textId="701CE0E4" w:rsidR="00B945AF" w:rsidRPr="006352D2" w:rsidRDefault="00B945AF" w:rsidP="00CC1116">
                    <w:pPr>
                      <w:jc w:val="right"/>
                      <w:rPr>
                        <w:sz w:val="18"/>
                        <w:szCs w:val="18"/>
                      </w:rPr>
                    </w:pPr>
                    <w:r w:rsidRPr="006352D2">
                      <w:rPr>
                        <w:sz w:val="18"/>
                        <w:szCs w:val="18"/>
                      </w:rPr>
                      <w:t>35</w:t>
                    </w:r>
                    <w:r w:rsidR="00130948" w:rsidRPr="006352D2">
                      <w:rPr>
                        <w:rFonts w:hint="eastAsia"/>
                        <w:sz w:val="18"/>
                        <w:szCs w:val="18"/>
                      </w:rPr>
                      <w:t>.</w:t>
                    </w:r>
                    <w:r w:rsidR="00130948" w:rsidRPr="006352D2">
                      <w:rPr>
                        <w:sz w:val="18"/>
                        <w:szCs w:val="18"/>
                      </w:rPr>
                      <w:t>00</w:t>
                    </w:r>
                    <w:r w:rsidRPr="006352D2">
                      <w:rPr>
                        <w:sz w:val="18"/>
                        <w:szCs w:val="18"/>
                      </w:rPr>
                      <w:t>%</w:t>
                    </w:r>
                  </w:p>
                </w:tc>
                <w:tc>
                  <w:tcPr>
                    <w:tcW w:w="804" w:type="pct"/>
                  </w:tcPr>
                  <w:p w14:paraId="52F4CE49" w14:textId="77777777" w:rsidR="00B945AF" w:rsidRPr="006352D2" w:rsidRDefault="00B945AF" w:rsidP="00CC1116">
                    <w:pPr>
                      <w:jc w:val="right"/>
                      <w:rPr>
                        <w:sz w:val="18"/>
                        <w:szCs w:val="18"/>
                      </w:rPr>
                    </w:pPr>
                    <w:r w:rsidRPr="006352D2">
                      <w:rPr>
                        <w:sz w:val="18"/>
                        <w:szCs w:val="18"/>
                      </w:rPr>
                      <w:t>20,211,551.73</w:t>
                    </w:r>
                  </w:p>
                </w:tc>
                <w:tc>
                  <w:tcPr>
                    <w:tcW w:w="883" w:type="pct"/>
                  </w:tcPr>
                  <w:p w14:paraId="149AAF1F" w14:textId="77777777" w:rsidR="00B945AF" w:rsidRPr="006352D2" w:rsidRDefault="00B945AF" w:rsidP="00CC1116">
                    <w:pPr>
                      <w:jc w:val="right"/>
                      <w:rPr>
                        <w:sz w:val="18"/>
                        <w:szCs w:val="18"/>
                      </w:rPr>
                    </w:pPr>
                  </w:p>
                </w:tc>
                <w:tc>
                  <w:tcPr>
                    <w:tcW w:w="986" w:type="pct"/>
                  </w:tcPr>
                  <w:p w14:paraId="0D3D019F" w14:textId="77777777" w:rsidR="00B945AF" w:rsidRPr="006352D2" w:rsidRDefault="00B945AF" w:rsidP="00CC1116">
                    <w:pPr>
                      <w:jc w:val="right"/>
                      <w:rPr>
                        <w:sz w:val="18"/>
                        <w:szCs w:val="18"/>
                      </w:rPr>
                    </w:pPr>
                    <w:r w:rsidRPr="006352D2">
                      <w:rPr>
                        <w:sz w:val="18"/>
                        <w:szCs w:val="18"/>
                      </w:rPr>
                      <w:t>1,088,365,285.32</w:t>
                    </w:r>
                  </w:p>
                </w:tc>
              </w:tr>
            </w:sdtContent>
          </w:sdt>
          <w:sdt>
            <w:sdtPr>
              <w:rPr>
                <w:sz w:val="18"/>
                <w:szCs w:val="18"/>
              </w:rPr>
              <w:alias w:val="重要的非全资子公司明细"/>
              <w:tag w:val="_GBC_786318b12f804986888adc0492796ebd"/>
              <w:id w:val="1770889324"/>
              <w:lock w:val="sdtLocked"/>
              <w:placeholder>
                <w:docPart w:val="6B860374EA2F46518B93B44702DC4612"/>
              </w:placeholder>
            </w:sdtPr>
            <w:sdtContent>
              <w:tr w:rsidR="006352D2" w14:paraId="04B0EBD4" w14:textId="77777777" w:rsidTr="006352D2">
                <w:tc>
                  <w:tcPr>
                    <w:tcW w:w="1765" w:type="pct"/>
                  </w:tcPr>
                  <w:p w14:paraId="1007F558" w14:textId="77777777" w:rsidR="00B945AF" w:rsidRPr="006352D2" w:rsidRDefault="00B945AF" w:rsidP="00CC1116">
                    <w:pPr>
                      <w:rPr>
                        <w:sz w:val="18"/>
                        <w:szCs w:val="18"/>
                      </w:rPr>
                    </w:pPr>
                    <w:r w:rsidRPr="006352D2">
                      <w:rPr>
                        <w:sz w:val="18"/>
                        <w:szCs w:val="18"/>
                      </w:rPr>
                      <w:t>重庆市渝物民用爆破器材有限公司</w:t>
                    </w:r>
                  </w:p>
                </w:tc>
                <w:tc>
                  <w:tcPr>
                    <w:tcW w:w="562" w:type="pct"/>
                  </w:tcPr>
                  <w:p w14:paraId="1C5BF994" w14:textId="77777777" w:rsidR="00B945AF" w:rsidRPr="006352D2" w:rsidRDefault="00B945AF" w:rsidP="00CC1116">
                    <w:pPr>
                      <w:jc w:val="right"/>
                      <w:rPr>
                        <w:sz w:val="18"/>
                        <w:szCs w:val="18"/>
                      </w:rPr>
                    </w:pPr>
                    <w:r w:rsidRPr="006352D2">
                      <w:rPr>
                        <w:sz w:val="18"/>
                        <w:szCs w:val="18"/>
                      </w:rPr>
                      <w:t>32.83%</w:t>
                    </w:r>
                  </w:p>
                </w:tc>
                <w:tc>
                  <w:tcPr>
                    <w:tcW w:w="804" w:type="pct"/>
                  </w:tcPr>
                  <w:p w14:paraId="0F82569F" w14:textId="77777777" w:rsidR="00B945AF" w:rsidRPr="006352D2" w:rsidRDefault="00B945AF" w:rsidP="00CC1116">
                    <w:pPr>
                      <w:jc w:val="right"/>
                      <w:rPr>
                        <w:sz w:val="18"/>
                        <w:szCs w:val="18"/>
                      </w:rPr>
                    </w:pPr>
                    <w:r w:rsidRPr="006352D2">
                      <w:rPr>
                        <w:sz w:val="18"/>
                        <w:szCs w:val="18"/>
                      </w:rPr>
                      <w:t>10,986,199.73</w:t>
                    </w:r>
                  </w:p>
                </w:tc>
                <w:tc>
                  <w:tcPr>
                    <w:tcW w:w="883" w:type="pct"/>
                  </w:tcPr>
                  <w:p w14:paraId="1641B98D" w14:textId="77777777" w:rsidR="00B945AF" w:rsidRPr="006352D2" w:rsidRDefault="00B945AF" w:rsidP="00CC1116">
                    <w:pPr>
                      <w:jc w:val="right"/>
                      <w:rPr>
                        <w:sz w:val="18"/>
                        <w:szCs w:val="18"/>
                      </w:rPr>
                    </w:pPr>
                    <w:r w:rsidRPr="006352D2">
                      <w:rPr>
                        <w:sz w:val="18"/>
                        <w:szCs w:val="18"/>
                      </w:rPr>
                      <w:t>6,256,044.69</w:t>
                    </w:r>
                  </w:p>
                </w:tc>
                <w:tc>
                  <w:tcPr>
                    <w:tcW w:w="986" w:type="pct"/>
                  </w:tcPr>
                  <w:p w14:paraId="72781B01" w14:textId="77777777" w:rsidR="00B945AF" w:rsidRPr="006352D2" w:rsidRDefault="00B945AF" w:rsidP="00CC1116">
                    <w:pPr>
                      <w:jc w:val="right"/>
                      <w:rPr>
                        <w:sz w:val="18"/>
                        <w:szCs w:val="18"/>
                      </w:rPr>
                    </w:pPr>
                    <w:r w:rsidRPr="006352D2">
                      <w:rPr>
                        <w:sz w:val="18"/>
                        <w:szCs w:val="18"/>
                      </w:rPr>
                      <w:t>77,906,333.27</w:t>
                    </w:r>
                  </w:p>
                </w:tc>
              </w:tr>
            </w:sdtContent>
          </w:sdt>
        </w:tbl>
        <w:p w14:paraId="1253DE3D" w14:textId="77777777" w:rsidR="00B945AF" w:rsidRDefault="00B945AF"/>
        <w:p w14:paraId="2B352070" w14:textId="77777777" w:rsidR="00D4525D" w:rsidRDefault="0025122A">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eb13eae90d024e1384cf2a06768aea73"/>
            <w:id w:val="1034001064"/>
            <w:lock w:val="sdtContentLocked"/>
            <w:placeholder>
              <w:docPart w:val="GBC22222222222222222222222222222"/>
            </w:placeholder>
          </w:sdtPr>
          <w:sdtContent>
            <w:p w14:paraId="5F69B0AC" w14:textId="5103273C" w:rsidR="00D4525D" w:rsidRDefault="0025122A" w:rsidP="00B945AF">
              <w:pPr>
                <w:rPr>
                  <w:rFonts w:cs="Arial"/>
                  <w:szCs w:val="21"/>
                </w:rPr>
              </w:pPr>
              <w:r>
                <w:rPr>
                  <w:rFonts w:cs="Arial"/>
                  <w:szCs w:val="21"/>
                </w:rPr>
                <w:fldChar w:fldCharType="begin"/>
              </w:r>
              <w:r w:rsidR="00B945AF">
                <w:rPr>
                  <w:rFonts w:cs="Arial"/>
                  <w:szCs w:val="21"/>
                </w:rPr>
                <w:instrText xml:space="preserve">MACROBUTTON  SnrToggleCheckbox □适用 </w:instrText>
              </w:r>
              <w:r>
                <w:rPr>
                  <w:rFonts w:cs="Arial"/>
                  <w:szCs w:val="21"/>
                </w:rPr>
                <w:fldChar w:fldCharType="end"/>
              </w:r>
              <w:r>
                <w:rPr>
                  <w:rFonts w:cs="Arial"/>
                  <w:szCs w:val="21"/>
                </w:rPr>
                <w:fldChar w:fldCharType="begin"/>
              </w:r>
              <w:r w:rsidR="00B945AF">
                <w:rPr>
                  <w:rFonts w:cs="Arial"/>
                  <w:szCs w:val="21"/>
                </w:rPr>
                <w:instrText xml:space="preserve"> MACROBUTTON  SnrToggleCheckbox √不适用 </w:instrText>
              </w:r>
              <w:r>
                <w:rPr>
                  <w:rFonts w:cs="Arial"/>
                  <w:szCs w:val="21"/>
                </w:rPr>
                <w:fldChar w:fldCharType="end"/>
              </w:r>
            </w:p>
          </w:sdtContent>
        </w:sdt>
        <w:p w14:paraId="74AB9A49" w14:textId="77777777" w:rsidR="00D4525D" w:rsidRDefault="00D4525D">
          <w:pPr>
            <w:rPr>
              <w:rFonts w:cs="Arial"/>
              <w:szCs w:val="21"/>
            </w:rPr>
          </w:pPr>
        </w:p>
        <w:p w14:paraId="764AE09F" w14:textId="77777777" w:rsidR="00D4525D" w:rsidRDefault="0025122A">
          <w:pPr>
            <w:rPr>
              <w:rFonts w:cs="Arial"/>
              <w:szCs w:val="21"/>
            </w:rPr>
          </w:pPr>
          <w:r>
            <w:rPr>
              <w:rFonts w:cs="Arial" w:hint="eastAsia"/>
              <w:szCs w:val="21"/>
            </w:rPr>
            <w:t>其他说明：</w:t>
          </w:r>
        </w:p>
        <w:sdt>
          <w:sdtPr>
            <w:rPr>
              <w:rFonts w:cs="Arial"/>
              <w:szCs w:val="21"/>
            </w:rPr>
            <w:alias w:val="是否适用：重要的非全资子公司其他说明[双击切换]"/>
            <w:tag w:val="_GBC_eb65403cb5164cc9a0cf4afea08b150d"/>
            <w:id w:val="-1321261409"/>
            <w:lock w:val="sdtLocked"/>
            <w:placeholder>
              <w:docPart w:val="GBC22222222222222222222222222222"/>
            </w:placeholder>
          </w:sdtPr>
          <w:sdtContent>
            <w:p w14:paraId="648E9B09" w14:textId="1E3353C4" w:rsidR="00EC60E9" w:rsidRDefault="0025122A" w:rsidP="00B945AF">
              <w:pPr>
                <w:rPr>
                  <w:rFonts w:cs="Arial"/>
                  <w:szCs w:val="21"/>
                </w:rPr>
                <w:sectPr w:rsidR="00EC60E9" w:rsidSect="007C6651">
                  <w:pgSz w:w="11906" w:h="16838"/>
                  <w:pgMar w:top="1525" w:right="1276" w:bottom="1440" w:left="1797" w:header="856" w:footer="992" w:gutter="0"/>
                  <w:cols w:space="425"/>
                  <w:docGrid w:linePitch="312"/>
                </w:sectPr>
              </w:pPr>
              <w:r>
                <w:rPr>
                  <w:rFonts w:cs="Arial"/>
                  <w:szCs w:val="21"/>
                </w:rPr>
                <w:fldChar w:fldCharType="begin"/>
              </w:r>
              <w:r w:rsidR="00B945AF">
                <w:rPr>
                  <w:rFonts w:cs="Arial"/>
                  <w:szCs w:val="21"/>
                </w:rPr>
                <w:instrText xml:space="preserve">MACROBUTTON  SnrToggleCheckbox □适用 </w:instrText>
              </w:r>
              <w:r>
                <w:rPr>
                  <w:rFonts w:cs="Arial"/>
                  <w:szCs w:val="21"/>
                </w:rPr>
                <w:fldChar w:fldCharType="end"/>
              </w:r>
              <w:r>
                <w:rPr>
                  <w:rFonts w:cs="Arial"/>
                  <w:szCs w:val="21"/>
                </w:rPr>
                <w:fldChar w:fldCharType="begin"/>
              </w:r>
              <w:r w:rsidR="00B945AF">
                <w:rPr>
                  <w:rFonts w:cs="Arial"/>
                  <w:szCs w:val="21"/>
                </w:rPr>
                <w:instrText xml:space="preserve"> MACROBUTTON  SnrToggleCheckbox √不适用 </w:instrText>
              </w:r>
              <w:r>
                <w:rPr>
                  <w:rFonts w:cs="Arial"/>
                  <w:szCs w:val="21"/>
                </w:rPr>
                <w:fldChar w:fldCharType="end"/>
              </w:r>
            </w:p>
          </w:sdtContent>
        </w:sdt>
      </w:sdtContent>
    </w:sdt>
    <w:p w14:paraId="432FB54C" w14:textId="77777777" w:rsidR="00D4525D" w:rsidRDefault="00D4525D">
      <w:pPr>
        <w:rPr>
          <w:rFonts w:cs="Arial"/>
          <w:szCs w:val="21"/>
        </w:rPr>
      </w:pPr>
    </w:p>
    <w:sdt>
      <w:sdtPr>
        <w:rPr>
          <w:rFonts w:ascii="宋体" w:eastAsia="宋体" w:hAnsi="宋体" w:cs="宋体" w:hint="eastAsia"/>
          <w:b w:val="0"/>
          <w:bCs w:val="0"/>
          <w:kern w:val="0"/>
          <w:szCs w:val="24"/>
        </w:rPr>
        <w:alias w:val="模块:重要非全资子公司的主要财务信息"/>
        <w:tag w:val="_GBC_501222dd8f884fabbdeaec6fe7e79709"/>
        <w:id w:val="-427191102"/>
        <w:lock w:val="sdtLocked"/>
        <w:placeholder>
          <w:docPart w:val="GBC22222222222222222222222222222"/>
        </w:placeholder>
      </w:sdtPr>
      <w:sdtEndPr>
        <w:rPr>
          <w:rFonts w:cs="Arial" w:hint="default"/>
          <w:szCs w:val="21"/>
        </w:rPr>
      </w:sdtEndPr>
      <w:sdtContent>
        <w:p w14:paraId="184B027F" w14:textId="77777777" w:rsidR="00D4525D" w:rsidRDefault="0025122A">
          <w:pPr>
            <w:pStyle w:val="4"/>
            <w:numPr>
              <w:ilvl w:val="3"/>
              <w:numId w:val="60"/>
            </w:numPr>
            <w:ind w:left="424" w:hangingChars="202" w:hanging="424"/>
          </w:pPr>
          <w:r>
            <w:rPr>
              <w:rFonts w:hint="eastAsia"/>
            </w:rPr>
            <w:t>重要非全资子公司的主要财务信息</w:t>
          </w:r>
        </w:p>
        <w:sdt>
          <w:sdtPr>
            <w:alias w:val="是否适用：重要非全资子公司的主要财务信息[双击切换]"/>
            <w:tag w:val="_GBC_04ab753eff3c46fda94161ee757bd1fa"/>
            <w:id w:val="1183011170"/>
            <w:lock w:val="sdtContentLocked"/>
            <w:placeholder>
              <w:docPart w:val="GBC22222222222222222222222222222"/>
            </w:placeholder>
          </w:sdtPr>
          <w:sdtContent>
            <w:p w14:paraId="10AB8C78" w14:textId="0201AEF8" w:rsidR="00D4525D" w:rsidRDefault="0025122A">
              <w:r>
                <w:fldChar w:fldCharType="begin"/>
              </w:r>
              <w:r w:rsidR="00B945AF">
                <w:instrText xml:space="preserve">MACROBUTTON  SnrToggleCheckbox √适用 </w:instrText>
              </w:r>
              <w:r>
                <w:fldChar w:fldCharType="end"/>
              </w:r>
              <w:r>
                <w:fldChar w:fldCharType="begin"/>
              </w:r>
              <w:r w:rsidR="00B945AF">
                <w:instrText xml:space="preserve"> MACROBUTTON  SnrToggleCheckbox □不适用 </w:instrText>
              </w:r>
              <w:r>
                <w:fldChar w:fldCharType="end"/>
              </w:r>
            </w:p>
          </w:sdtContent>
        </w:sdt>
        <w:p w14:paraId="20389244" w14:textId="67D8EE48" w:rsidR="00D4525D" w:rsidRDefault="0025122A">
          <w:pPr>
            <w:jc w:val="right"/>
          </w:pPr>
          <w:r>
            <w:rPr>
              <w:rFonts w:hint="eastAsia"/>
            </w:rPr>
            <w:t>单位:</w:t>
          </w:r>
          <w:sdt>
            <w:sdtPr>
              <w:rPr>
                <w:rFonts w:hint="eastAsia"/>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72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1134"/>
            <w:gridCol w:w="1276"/>
            <w:gridCol w:w="1276"/>
            <w:gridCol w:w="1134"/>
            <w:gridCol w:w="1134"/>
            <w:gridCol w:w="1168"/>
            <w:gridCol w:w="1232"/>
            <w:gridCol w:w="1359"/>
            <w:gridCol w:w="1359"/>
            <w:gridCol w:w="1232"/>
            <w:gridCol w:w="1232"/>
            <w:gridCol w:w="1349"/>
          </w:tblGrid>
          <w:tr w:rsidR="00B945AF" w:rsidRPr="00EC60E9" w14:paraId="0EBD4376" w14:textId="77777777" w:rsidTr="002F16F6">
            <w:trPr>
              <w:trHeight w:val="241"/>
            </w:trPr>
            <w:sdt>
              <w:sdtPr>
                <w:rPr>
                  <w:sz w:val="15"/>
                  <w:szCs w:val="15"/>
                </w:rPr>
                <w:tag w:val="_PLD_d5dae06c1d0c4fdea02e2f6e645a1e09"/>
                <w:id w:val="1396240907"/>
                <w:lock w:val="sdtLocked"/>
              </w:sdtPr>
              <w:sdtContent>
                <w:tc>
                  <w:tcPr>
                    <w:tcW w:w="312" w:type="pct"/>
                    <w:vMerge w:val="restart"/>
                    <w:shd w:val="clear" w:color="auto" w:fill="auto"/>
                    <w:vAlign w:val="center"/>
                  </w:tcPr>
                  <w:p w14:paraId="30C5B419" w14:textId="77777777" w:rsidR="00B945AF" w:rsidRPr="00EC60E9" w:rsidRDefault="00B945AF" w:rsidP="00CC1116">
                    <w:pPr>
                      <w:ind w:right="-16"/>
                      <w:jc w:val="center"/>
                      <w:rPr>
                        <w:rFonts w:cs="Arial"/>
                        <w:bCs/>
                        <w:sz w:val="15"/>
                        <w:szCs w:val="15"/>
                      </w:rPr>
                    </w:pPr>
                    <w:r w:rsidRPr="00EC60E9">
                      <w:rPr>
                        <w:rFonts w:cs="Arial" w:hint="eastAsia"/>
                        <w:bCs/>
                        <w:sz w:val="15"/>
                        <w:szCs w:val="15"/>
                        <w:lang w:val="en-GB"/>
                      </w:rPr>
                      <w:t>子公司名称</w:t>
                    </w:r>
                  </w:p>
                </w:tc>
              </w:sdtContent>
            </w:sdt>
            <w:sdt>
              <w:sdtPr>
                <w:rPr>
                  <w:sz w:val="15"/>
                  <w:szCs w:val="15"/>
                </w:rPr>
                <w:tag w:val="_PLD_6cc7af9079654f428ee1cf0edd2c70b1"/>
                <w:id w:val="-356577321"/>
                <w:lock w:val="sdtLocked"/>
              </w:sdtPr>
              <w:sdtContent>
                <w:tc>
                  <w:tcPr>
                    <w:tcW w:w="2243" w:type="pct"/>
                    <w:gridSpan w:val="6"/>
                    <w:shd w:val="clear" w:color="auto" w:fill="auto"/>
                    <w:vAlign w:val="center"/>
                  </w:tcPr>
                  <w:p w14:paraId="2B9AECF7" w14:textId="77777777" w:rsidR="00B945AF" w:rsidRPr="00EC60E9" w:rsidRDefault="00B945AF" w:rsidP="00CC1116">
                    <w:pPr>
                      <w:ind w:right="-16"/>
                      <w:jc w:val="center"/>
                      <w:rPr>
                        <w:rFonts w:cs="Arial"/>
                        <w:bCs/>
                        <w:sz w:val="15"/>
                        <w:szCs w:val="15"/>
                      </w:rPr>
                    </w:pPr>
                    <w:r w:rsidRPr="00EC60E9">
                      <w:rPr>
                        <w:rFonts w:cs="Arial" w:hint="eastAsia"/>
                        <w:bCs/>
                        <w:sz w:val="15"/>
                        <w:szCs w:val="15"/>
                        <w:lang w:val="en-GB"/>
                      </w:rPr>
                      <w:t>期末余额</w:t>
                    </w:r>
                  </w:p>
                </w:tc>
              </w:sdtContent>
            </w:sdt>
            <w:sdt>
              <w:sdtPr>
                <w:rPr>
                  <w:sz w:val="15"/>
                  <w:szCs w:val="15"/>
                </w:rPr>
                <w:tag w:val="_PLD_64749f66f68948bd92fb0a885f835f78"/>
                <w:id w:val="-96098388"/>
                <w:lock w:val="sdtLocked"/>
              </w:sdtPr>
              <w:sdtContent>
                <w:tc>
                  <w:tcPr>
                    <w:tcW w:w="2445" w:type="pct"/>
                    <w:gridSpan w:val="6"/>
                    <w:shd w:val="clear" w:color="auto" w:fill="auto"/>
                    <w:vAlign w:val="center"/>
                  </w:tcPr>
                  <w:p w14:paraId="718176F3" w14:textId="77777777" w:rsidR="00B945AF" w:rsidRPr="00EC60E9" w:rsidRDefault="00B945AF" w:rsidP="00CC1116">
                    <w:pPr>
                      <w:ind w:right="-16"/>
                      <w:jc w:val="center"/>
                      <w:rPr>
                        <w:rFonts w:cs="Arial"/>
                        <w:bCs/>
                        <w:sz w:val="15"/>
                        <w:szCs w:val="15"/>
                      </w:rPr>
                    </w:pPr>
                    <w:r w:rsidRPr="00EC60E9">
                      <w:rPr>
                        <w:rFonts w:cs="Arial" w:hint="eastAsia"/>
                        <w:bCs/>
                        <w:sz w:val="15"/>
                        <w:szCs w:val="15"/>
                        <w:lang w:val="en-GB"/>
                      </w:rPr>
                      <w:t>期初余额</w:t>
                    </w:r>
                  </w:p>
                </w:tc>
              </w:sdtContent>
            </w:sdt>
          </w:tr>
          <w:tr w:rsidR="002F16F6" w:rsidRPr="00EC60E9" w14:paraId="2A3A31CE" w14:textId="77777777" w:rsidTr="002F16F6">
            <w:trPr>
              <w:trHeight w:val="241"/>
            </w:trPr>
            <w:tc>
              <w:tcPr>
                <w:tcW w:w="312" w:type="pct"/>
                <w:vMerge/>
                <w:shd w:val="clear" w:color="auto" w:fill="auto"/>
                <w:vAlign w:val="center"/>
              </w:tcPr>
              <w:p w14:paraId="0DD1D106" w14:textId="77777777" w:rsidR="00B945AF" w:rsidRPr="00EC60E9" w:rsidRDefault="00B945AF" w:rsidP="00CC1116">
                <w:pPr>
                  <w:rPr>
                    <w:rFonts w:cs="Arial"/>
                    <w:bCs/>
                    <w:sz w:val="15"/>
                    <w:szCs w:val="15"/>
                  </w:rPr>
                </w:pPr>
              </w:p>
            </w:tc>
            <w:sdt>
              <w:sdtPr>
                <w:rPr>
                  <w:sz w:val="15"/>
                  <w:szCs w:val="15"/>
                </w:rPr>
                <w:tag w:val="_PLD_bfcbeed8b46d4b8da13c03613130a3c9"/>
                <w:id w:val="-854181861"/>
                <w:lock w:val="sdtLocked"/>
              </w:sdtPr>
              <w:sdtContent>
                <w:tc>
                  <w:tcPr>
                    <w:tcW w:w="357" w:type="pct"/>
                    <w:shd w:val="clear" w:color="auto" w:fill="auto"/>
                    <w:vAlign w:val="center"/>
                  </w:tcPr>
                  <w:p w14:paraId="454C8DC6" w14:textId="77777777" w:rsidR="00B945AF" w:rsidRPr="00EC60E9" w:rsidRDefault="00B945AF" w:rsidP="00CC1116">
                    <w:pPr>
                      <w:jc w:val="center"/>
                      <w:rPr>
                        <w:rFonts w:cs="Arial"/>
                        <w:sz w:val="15"/>
                        <w:szCs w:val="15"/>
                      </w:rPr>
                    </w:pPr>
                    <w:r w:rsidRPr="00EC60E9">
                      <w:rPr>
                        <w:rFonts w:cs="Arial" w:hint="eastAsia"/>
                        <w:sz w:val="15"/>
                        <w:szCs w:val="15"/>
                        <w:lang w:val="en-GB"/>
                      </w:rPr>
                      <w:t>流动资产</w:t>
                    </w:r>
                  </w:p>
                </w:tc>
              </w:sdtContent>
            </w:sdt>
            <w:sdt>
              <w:sdtPr>
                <w:rPr>
                  <w:sz w:val="15"/>
                  <w:szCs w:val="15"/>
                </w:rPr>
                <w:tag w:val="_PLD_22bcaa48c51f400d9b2d6a387002778f"/>
                <w:id w:val="-1117061799"/>
                <w:lock w:val="sdtLocked"/>
              </w:sdtPr>
              <w:sdtContent>
                <w:tc>
                  <w:tcPr>
                    <w:tcW w:w="402" w:type="pct"/>
                    <w:shd w:val="clear" w:color="auto" w:fill="auto"/>
                    <w:vAlign w:val="center"/>
                  </w:tcPr>
                  <w:p w14:paraId="24E7C06B" w14:textId="77777777" w:rsidR="00B945AF" w:rsidRPr="00EC60E9" w:rsidRDefault="00B945AF" w:rsidP="00CC1116">
                    <w:pPr>
                      <w:ind w:left="-40" w:right="-97"/>
                      <w:jc w:val="center"/>
                      <w:rPr>
                        <w:rFonts w:cs="Arial"/>
                        <w:sz w:val="15"/>
                        <w:szCs w:val="15"/>
                      </w:rPr>
                    </w:pPr>
                    <w:r w:rsidRPr="00EC60E9">
                      <w:rPr>
                        <w:rFonts w:cs="Arial" w:hint="eastAsia"/>
                        <w:sz w:val="15"/>
                        <w:szCs w:val="15"/>
                        <w:lang w:val="en-GB"/>
                      </w:rPr>
                      <w:t>非流动资产</w:t>
                    </w:r>
                  </w:p>
                </w:tc>
              </w:sdtContent>
            </w:sdt>
            <w:sdt>
              <w:sdtPr>
                <w:rPr>
                  <w:sz w:val="15"/>
                  <w:szCs w:val="15"/>
                </w:rPr>
                <w:tag w:val="_PLD_a7790df686914e0f8cc8668009824e9e"/>
                <w:id w:val="-1380938326"/>
                <w:lock w:val="sdtLocked"/>
              </w:sdtPr>
              <w:sdtContent>
                <w:tc>
                  <w:tcPr>
                    <w:tcW w:w="402" w:type="pct"/>
                    <w:shd w:val="clear" w:color="auto" w:fill="auto"/>
                    <w:vAlign w:val="center"/>
                  </w:tcPr>
                  <w:p w14:paraId="69CD9A64" w14:textId="77777777" w:rsidR="00B945AF" w:rsidRPr="00EC60E9" w:rsidRDefault="00B945AF" w:rsidP="00CC1116">
                    <w:pPr>
                      <w:jc w:val="center"/>
                      <w:rPr>
                        <w:rFonts w:cs="Arial"/>
                        <w:sz w:val="15"/>
                        <w:szCs w:val="15"/>
                      </w:rPr>
                    </w:pPr>
                    <w:r w:rsidRPr="00EC60E9">
                      <w:rPr>
                        <w:rFonts w:cs="Arial" w:hint="eastAsia"/>
                        <w:sz w:val="15"/>
                        <w:szCs w:val="15"/>
                        <w:lang w:val="en-GB"/>
                      </w:rPr>
                      <w:t>资产合计</w:t>
                    </w:r>
                  </w:p>
                </w:tc>
              </w:sdtContent>
            </w:sdt>
            <w:sdt>
              <w:sdtPr>
                <w:rPr>
                  <w:sz w:val="15"/>
                  <w:szCs w:val="15"/>
                </w:rPr>
                <w:tag w:val="_PLD_a6a87cbf1eb046db9bbca57bcceaf08a"/>
                <w:id w:val="120186947"/>
                <w:lock w:val="sdtLocked"/>
              </w:sdtPr>
              <w:sdtContent>
                <w:tc>
                  <w:tcPr>
                    <w:tcW w:w="357" w:type="pct"/>
                    <w:shd w:val="clear" w:color="auto" w:fill="auto"/>
                    <w:vAlign w:val="center"/>
                  </w:tcPr>
                  <w:p w14:paraId="0FA8E026" w14:textId="77777777" w:rsidR="00B945AF" w:rsidRPr="00EC60E9" w:rsidRDefault="00B945AF" w:rsidP="00CC1116">
                    <w:pPr>
                      <w:jc w:val="center"/>
                      <w:rPr>
                        <w:rFonts w:cs="Arial"/>
                        <w:sz w:val="15"/>
                        <w:szCs w:val="15"/>
                      </w:rPr>
                    </w:pPr>
                    <w:r w:rsidRPr="00EC60E9">
                      <w:rPr>
                        <w:rFonts w:cs="Arial" w:hint="eastAsia"/>
                        <w:sz w:val="15"/>
                        <w:szCs w:val="15"/>
                        <w:lang w:val="en-GB"/>
                      </w:rPr>
                      <w:t>流动负债</w:t>
                    </w:r>
                  </w:p>
                </w:tc>
              </w:sdtContent>
            </w:sdt>
            <w:sdt>
              <w:sdtPr>
                <w:rPr>
                  <w:sz w:val="15"/>
                  <w:szCs w:val="15"/>
                </w:rPr>
                <w:tag w:val="_PLD_bed2f2ec1880450a93ab1b045e836c87"/>
                <w:id w:val="-829443239"/>
                <w:lock w:val="sdtLocked"/>
              </w:sdtPr>
              <w:sdtContent>
                <w:tc>
                  <w:tcPr>
                    <w:tcW w:w="357" w:type="pct"/>
                    <w:shd w:val="clear" w:color="auto" w:fill="auto"/>
                    <w:vAlign w:val="center"/>
                  </w:tcPr>
                  <w:p w14:paraId="5CABC1E8" w14:textId="77777777" w:rsidR="00B945AF" w:rsidRPr="00EC60E9" w:rsidRDefault="00B945AF" w:rsidP="00CC1116">
                    <w:pPr>
                      <w:ind w:left="-40" w:right="-97"/>
                      <w:jc w:val="center"/>
                      <w:rPr>
                        <w:rFonts w:cs="Arial"/>
                        <w:sz w:val="15"/>
                        <w:szCs w:val="15"/>
                      </w:rPr>
                    </w:pPr>
                    <w:r w:rsidRPr="00EC60E9">
                      <w:rPr>
                        <w:rFonts w:cs="Arial" w:hint="eastAsia"/>
                        <w:sz w:val="15"/>
                        <w:szCs w:val="15"/>
                        <w:lang w:val="en-GB"/>
                      </w:rPr>
                      <w:t>非流动负债</w:t>
                    </w:r>
                  </w:p>
                </w:tc>
              </w:sdtContent>
            </w:sdt>
            <w:sdt>
              <w:sdtPr>
                <w:rPr>
                  <w:sz w:val="15"/>
                  <w:szCs w:val="15"/>
                </w:rPr>
                <w:tag w:val="_PLD_3609f15b31554b67a5a1ff617bd5582d"/>
                <w:id w:val="1254086317"/>
                <w:lock w:val="sdtLocked"/>
              </w:sdtPr>
              <w:sdtContent>
                <w:tc>
                  <w:tcPr>
                    <w:tcW w:w="368" w:type="pct"/>
                    <w:shd w:val="clear" w:color="auto" w:fill="auto"/>
                    <w:vAlign w:val="center"/>
                  </w:tcPr>
                  <w:p w14:paraId="443AD2A6" w14:textId="77777777" w:rsidR="00B945AF" w:rsidRPr="00EC60E9" w:rsidRDefault="00B945AF" w:rsidP="00CC1116">
                    <w:pPr>
                      <w:jc w:val="center"/>
                      <w:rPr>
                        <w:rFonts w:cs="Arial"/>
                        <w:sz w:val="15"/>
                        <w:szCs w:val="15"/>
                      </w:rPr>
                    </w:pPr>
                    <w:r w:rsidRPr="00EC60E9">
                      <w:rPr>
                        <w:rFonts w:cs="Arial" w:hint="eastAsia"/>
                        <w:sz w:val="15"/>
                        <w:szCs w:val="15"/>
                        <w:lang w:val="en-GB"/>
                      </w:rPr>
                      <w:t>负债合计</w:t>
                    </w:r>
                  </w:p>
                </w:tc>
              </w:sdtContent>
            </w:sdt>
            <w:sdt>
              <w:sdtPr>
                <w:rPr>
                  <w:sz w:val="15"/>
                  <w:szCs w:val="15"/>
                </w:rPr>
                <w:tag w:val="_PLD_35c03e5c5e124d339d35180c4515f97a"/>
                <w:id w:val="635310899"/>
                <w:lock w:val="sdtLocked"/>
              </w:sdtPr>
              <w:sdtContent>
                <w:tc>
                  <w:tcPr>
                    <w:tcW w:w="388" w:type="pct"/>
                    <w:shd w:val="clear" w:color="auto" w:fill="auto"/>
                    <w:vAlign w:val="center"/>
                  </w:tcPr>
                  <w:p w14:paraId="1FAFFD54" w14:textId="77777777" w:rsidR="00B945AF" w:rsidRPr="00EC60E9" w:rsidRDefault="00B945AF" w:rsidP="00CC1116">
                    <w:pPr>
                      <w:jc w:val="center"/>
                      <w:rPr>
                        <w:rFonts w:cs="Arial"/>
                        <w:sz w:val="15"/>
                        <w:szCs w:val="15"/>
                      </w:rPr>
                    </w:pPr>
                    <w:r w:rsidRPr="00EC60E9">
                      <w:rPr>
                        <w:rFonts w:cs="Arial" w:hint="eastAsia"/>
                        <w:sz w:val="15"/>
                        <w:szCs w:val="15"/>
                        <w:lang w:val="en-GB"/>
                      </w:rPr>
                      <w:t>流动资产</w:t>
                    </w:r>
                  </w:p>
                </w:tc>
              </w:sdtContent>
            </w:sdt>
            <w:sdt>
              <w:sdtPr>
                <w:rPr>
                  <w:sz w:val="15"/>
                  <w:szCs w:val="15"/>
                </w:rPr>
                <w:tag w:val="_PLD_c9852fe654ce474bb582d7b8dab46c0a"/>
                <w:id w:val="-907376986"/>
                <w:lock w:val="sdtLocked"/>
              </w:sdtPr>
              <w:sdtContent>
                <w:tc>
                  <w:tcPr>
                    <w:tcW w:w="428" w:type="pct"/>
                    <w:shd w:val="clear" w:color="auto" w:fill="auto"/>
                    <w:vAlign w:val="center"/>
                  </w:tcPr>
                  <w:p w14:paraId="3D963CE2" w14:textId="77777777" w:rsidR="00B945AF" w:rsidRPr="00EC60E9" w:rsidRDefault="00B945AF" w:rsidP="00CC1116">
                    <w:pPr>
                      <w:ind w:left="-40" w:right="-97"/>
                      <w:jc w:val="center"/>
                      <w:rPr>
                        <w:rFonts w:cs="Arial"/>
                        <w:sz w:val="15"/>
                        <w:szCs w:val="15"/>
                      </w:rPr>
                    </w:pPr>
                    <w:r w:rsidRPr="00EC60E9">
                      <w:rPr>
                        <w:rFonts w:cs="Arial" w:hint="eastAsia"/>
                        <w:sz w:val="15"/>
                        <w:szCs w:val="15"/>
                        <w:lang w:val="en-GB"/>
                      </w:rPr>
                      <w:t>非流动资产</w:t>
                    </w:r>
                  </w:p>
                </w:tc>
              </w:sdtContent>
            </w:sdt>
            <w:sdt>
              <w:sdtPr>
                <w:rPr>
                  <w:sz w:val="15"/>
                  <w:szCs w:val="15"/>
                </w:rPr>
                <w:tag w:val="_PLD_e7455f798f7740fdafaf89940e8195c3"/>
                <w:id w:val="-30798143"/>
                <w:lock w:val="sdtLocked"/>
              </w:sdtPr>
              <w:sdtContent>
                <w:tc>
                  <w:tcPr>
                    <w:tcW w:w="428" w:type="pct"/>
                    <w:shd w:val="clear" w:color="auto" w:fill="auto"/>
                    <w:vAlign w:val="center"/>
                  </w:tcPr>
                  <w:p w14:paraId="47AA7AE0" w14:textId="77777777" w:rsidR="00B945AF" w:rsidRPr="00EC60E9" w:rsidRDefault="00B945AF" w:rsidP="00CC1116">
                    <w:pPr>
                      <w:jc w:val="center"/>
                      <w:rPr>
                        <w:rFonts w:cs="Arial"/>
                        <w:sz w:val="15"/>
                        <w:szCs w:val="15"/>
                      </w:rPr>
                    </w:pPr>
                    <w:r w:rsidRPr="00EC60E9">
                      <w:rPr>
                        <w:rFonts w:cs="Arial" w:hint="eastAsia"/>
                        <w:sz w:val="15"/>
                        <w:szCs w:val="15"/>
                        <w:lang w:val="en-GB"/>
                      </w:rPr>
                      <w:t>资产合计</w:t>
                    </w:r>
                  </w:p>
                </w:tc>
              </w:sdtContent>
            </w:sdt>
            <w:sdt>
              <w:sdtPr>
                <w:rPr>
                  <w:sz w:val="15"/>
                  <w:szCs w:val="15"/>
                </w:rPr>
                <w:tag w:val="_PLD_b590bdfc5abd4f30a4b1c3cf13a2772b"/>
                <w:id w:val="1391613817"/>
                <w:lock w:val="sdtLocked"/>
              </w:sdtPr>
              <w:sdtContent>
                <w:tc>
                  <w:tcPr>
                    <w:tcW w:w="388" w:type="pct"/>
                    <w:shd w:val="clear" w:color="auto" w:fill="auto"/>
                    <w:vAlign w:val="center"/>
                  </w:tcPr>
                  <w:p w14:paraId="7238B5DE" w14:textId="77777777" w:rsidR="00B945AF" w:rsidRPr="00EC60E9" w:rsidRDefault="00B945AF" w:rsidP="00CC1116">
                    <w:pPr>
                      <w:jc w:val="center"/>
                      <w:rPr>
                        <w:rFonts w:cs="Arial"/>
                        <w:sz w:val="15"/>
                        <w:szCs w:val="15"/>
                      </w:rPr>
                    </w:pPr>
                    <w:r w:rsidRPr="00EC60E9">
                      <w:rPr>
                        <w:rFonts w:cs="Arial" w:hint="eastAsia"/>
                        <w:sz w:val="15"/>
                        <w:szCs w:val="15"/>
                        <w:lang w:val="en-GB"/>
                      </w:rPr>
                      <w:t>流动负债</w:t>
                    </w:r>
                  </w:p>
                </w:tc>
              </w:sdtContent>
            </w:sdt>
            <w:sdt>
              <w:sdtPr>
                <w:rPr>
                  <w:sz w:val="15"/>
                  <w:szCs w:val="15"/>
                </w:rPr>
                <w:tag w:val="_PLD_acc4c516f1954954b9ffdd4ee0900cfe"/>
                <w:id w:val="339198883"/>
                <w:lock w:val="sdtLocked"/>
              </w:sdtPr>
              <w:sdtContent>
                <w:tc>
                  <w:tcPr>
                    <w:tcW w:w="388" w:type="pct"/>
                    <w:shd w:val="clear" w:color="auto" w:fill="auto"/>
                    <w:vAlign w:val="center"/>
                  </w:tcPr>
                  <w:p w14:paraId="04A60555" w14:textId="77777777" w:rsidR="00B945AF" w:rsidRPr="00EC60E9" w:rsidRDefault="00B945AF" w:rsidP="00CC1116">
                    <w:pPr>
                      <w:ind w:left="-40" w:right="-97"/>
                      <w:jc w:val="center"/>
                      <w:rPr>
                        <w:rFonts w:cs="Arial"/>
                        <w:sz w:val="15"/>
                        <w:szCs w:val="15"/>
                      </w:rPr>
                    </w:pPr>
                    <w:r w:rsidRPr="00EC60E9">
                      <w:rPr>
                        <w:rFonts w:cs="Arial" w:hint="eastAsia"/>
                        <w:sz w:val="15"/>
                        <w:szCs w:val="15"/>
                        <w:lang w:val="en-GB"/>
                      </w:rPr>
                      <w:t>非流动负债</w:t>
                    </w:r>
                  </w:p>
                </w:tc>
              </w:sdtContent>
            </w:sdt>
            <w:sdt>
              <w:sdtPr>
                <w:rPr>
                  <w:sz w:val="15"/>
                  <w:szCs w:val="15"/>
                </w:rPr>
                <w:tag w:val="_PLD_397eebedf0c14a0e8060aa378e6e579d"/>
                <w:id w:val="-1304845555"/>
                <w:lock w:val="sdtLocked"/>
              </w:sdtPr>
              <w:sdtContent>
                <w:tc>
                  <w:tcPr>
                    <w:tcW w:w="425" w:type="pct"/>
                    <w:shd w:val="clear" w:color="auto" w:fill="auto"/>
                    <w:vAlign w:val="center"/>
                  </w:tcPr>
                  <w:p w14:paraId="70272EC5" w14:textId="77777777" w:rsidR="00B945AF" w:rsidRPr="00EC60E9" w:rsidRDefault="00B945AF" w:rsidP="00CC1116">
                    <w:pPr>
                      <w:jc w:val="center"/>
                      <w:rPr>
                        <w:rFonts w:cs="Arial"/>
                        <w:sz w:val="15"/>
                        <w:szCs w:val="15"/>
                      </w:rPr>
                    </w:pPr>
                    <w:r w:rsidRPr="00EC60E9">
                      <w:rPr>
                        <w:rFonts w:cs="Arial" w:hint="eastAsia"/>
                        <w:sz w:val="15"/>
                        <w:szCs w:val="15"/>
                        <w:lang w:val="en-GB"/>
                      </w:rPr>
                      <w:t>负债合计</w:t>
                    </w:r>
                  </w:p>
                </w:tc>
              </w:sdtContent>
            </w:sdt>
          </w:tr>
          <w:sdt>
            <w:sdtPr>
              <w:rPr>
                <w:sz w:val="15"/>
                <w:szCs w:val="15"/>
              </w:rPr>
              <w:alias w:val="重要非全资子公司的主要财务信息明细"/>
              <w:tag w:val="_GBC_feef0d2d67a84217a9099e634bb2d3df"/>
              <w:id w:val="2090572571"/>
              <w:lock w:val="sdtLocked"/>
              <w:placeholder>
                <w:docPart w:val="FAC6A673BBE64A9C9DA2EC64CBE1C55E"/>
              </w:placeholder>
            </w:sdtPr>
            <w:sdtEndPr>
              <w:rPr>
                <w:sz w:val="13"/>
                <w:szCs w:val="13"/>
              </w:rPr>
            </w:sdtEndPr>
            <w:sdtContent>
              <w:tr w:rsidR="002F16F6" w:rsidRPr="00EC60E9" w14:paraId="0CEBF512" w14:textId="77777777" w:rsidTr="002F16F6">
                <w:tc>
                  <w:tcPr>
                    <w:tcW w:w="312" w:type="pct"/>
                  </w:tcPr>
                  <w:p w14:paraId="15957797" w14:textId="77777777" w:rsidR="00B945AF" w:rsidRPr="00EC60E9" w:rsidRDefault="00B945AF" w:rsidP="00CC1116">
                    <w:pPr>
                      <w:rPr>
                        <w:sz w:val="15"/>
                        <w:szCs w:val="15"/>
                      </w:rPr>
                    </w:pPr>
                    <w:r w:rsidRPr="00EC60E9">
                      <w:rPr>
                        <w:sz w:val="15"/>
                        <w:szCs w:val="15"/>
                      </w:rPr>
                      <w:t>重庆果园集装箱码头有限公司</w:t>
                    </w:r>
                  </w:p>
                </w:tc>
                <w:tc>
                  <w:tcPr>
                    <w:tcW w:w="357" w:type="pct"/>
                  </w:tcPr>
                  <w:p w14:paraId="2219A7D6" w14:textId="77777777" w:rsidR="00B945AF" w:rsidRPr="002F16F6" w:rsidRDefault="00B945AF" w:rsidP="00CC1116">
                    <w:pPr>
                      <w:jc w:val="right"/>
                      <w:rPr>
                        <w:sz w:val="13"/>
                        <w:szCs w:val="13"/>
                      </w:rPr>
                    </w:pPr>
                    <w:r w:rsidRPr="002F16F6">
                      <w:rPr>
                        <w:sz w:val="13"/>
                        <w:szCs w:val="13"/>
                      </w:rPr>
                      <w:t>208,212,952.70</w:t>
                    </w:r>
                  </w:p>
                </w:tc>
                <w:tc>
                  <w:tcPr>
                    <w:tcW w:w="402" w:type="pct"/>
                  </w:tcPr>
                  <w:p w14:paraId="4D487743" w14:textId="77777777" w:rsidR="00B945AF" w:rsidRPr="002F16F6" w:rsidRDefault="00B945AF" w:rsidP="00CC1116">
                    <w:pPr>
                      <w:jc w:val="right"/>
                      <w:rPr>
                        <w:sz w:val="13"/>
                        <w:szCs w:val="13"/>
                      </w:rPr>
                    </w:pPr>
                    <w:r w:rsidRPr="002F16F6">
                      <w:rPr>
                        <w:sz w:val="13"/>
                        <w:szCs w:val="13"/>
                      </w:rPr>
                      <w:t>3,847,310,898.71</w:t>
                    </w:r>
                  </w:p>
                </w:tc>
                <w:tc>
                  <w:tcPr>
                    <w:tcW w:w="402" w:type="pct"/>
                  </w:tcPr>
                  <w:p w14:paraId="701419DB" w14:textId="77777777" w:rsidR="00B945AF" w:rsidRPr="002F16F6" w:rsidRDefault="00B945AF" w:rsidP="00CC1116">
                    <w:pPr>
                      <w:jc w:val="right"/>
                      <w:rPr>
                        <w:sz w:val="13"/>
                        <w:szCs w:val="13"/>
                      </w:rPr>
                    </w:pPr>
                    <w:r w:rsidRPr="002F16F6">
                      <w:rPr>
                        <w:sz w:val="13"/>
                        <w:szCs w:val="13"/>
                      </w:rPr>
                      <w:t>4,055,523,851.41</w:t>
                    </w:r>
                  </w:p>
                </w:tc>
                <w:tc>
                  <w:tcPr>
                    <w:tcW w:w="357" w:type="pct"/>
                  </w:tcPr>
                  <w:p w14:paraId="4E30E290" w14:textId="77777777" w:rsidR="00B945AF" w:rsidRPr="002F16F6" w:rsidRDefault="00B945AF" w:rsidP="00CC1116">
                    <w:pPr>
                      <w:jc w:val="right"/>
                      <w:rPr>
                        <w:sz w:val="13"/>
                        <w:szCs w:val="13"/>
                      </w:rPr>
                    </w:pPr>
                    <w:r w:rsidRPr="002F16F6">
                      <w:rPr>
                        <w:sz w:val="13"/>
                        <w:szCs w:val="13"/>
                      </w:rPr>
                      <w:t>207,847,192.54</w:t>
                    </w:r>
                  </w:p>
                </w:tc>
                <w:tc>
                  <w:tcPr>
                    <w:tcW w:w="357" w:type="pct"/>
                  </w:tcPr>
                  <w:p w14:paraId="44709FD4" w14:textId="77777777" w:rsidR="00B945AF" w:rsidRPr="002F16F6" w:rsidRDefault="00B945AF" w:rsidP="00CC1116">
                    <w:pPr>
                      <w:jc w:val="right"/>
                      <w:rPr>
                        <w:sz w:val="13"/>
                        <w:szCs w:val="13"/>
                      </w:rPr>
                    </w:pPr>
                    <w:r w:rsidRPr="002F16F6">
                      <w:rPr>
                        <w:sz w:val="13"/>
                        <w:szCs w:val="13"/>
                      </w:rPr>
                      <w:t>738,061,557.97</w:t>
                    </w:r>
                  </w:p>
                </w:tc>
                <w:tc>
                  <w:tcPr>
                    <w:tcW w:w="368" w:type="pct"/>
                  </w:tcPr>
                  <w:p w14:paraId="2FB068F9" w14:textId="77777777" w:rsidR="00B945AF" w:rsidRPr="002F16F6" w:rsidRDefault="00B945AF" w:rsidP="00CC1116">
                    <w:pPr>
                      <w:jc w:val="right"/>
                      <w:rPr>
                        <w:sz w:val="13"/>
                        <w:szCs w:val="13"/>
                      </w:rPr>
                    </w:pPr>
                    <w:r w:rsidRPr="002F16F6">
                      <w:rPr>
                        <w:sz w:val="13"/>
                        <w:szCs w:val="13"/>
                      </w:rPr>
                      <w:t>945,908,750.51</w:t>
                    </w:r>
                  </w:p>
                </w:tc>
                <w:tc>
                  <w:tcPr>
                    <w:tcW w:w="388" w:type="pct"/>
                  </w:tcPr>
                  <w:p w14:paraId="1DB7F3F2" w14:textId="77777777" w:rsidR="00B945AF" w:rsidRPr="002F16F6" w:rsidRDefault="00B945AF" w:rsidP="00CC1116">
                    <w:pPr>
                      <w:jc w:val="right"/>
                      <w:rPr>
                        <w:sz w:val="13"/>
                        <w:szCs w:val="13"/>
                      </w:rPr>
                    </w:pPr>
                    <w:r w:rsidRPr="002F16F6">
                      <w:rPr>
                        <w:sz w:val="13"/>
                        <w:szCs w:val="13"/>
                      </w:rPr>
                      <w:t>271,077,648.31</w:t>
                    </w:r>
                  </w:p>
                </w:tc>
                <w:tc>
                  <w:tcPr>
                    <w:tcW w:w="428" w:type="pct"/>
                  </w:tcPr>
                  <w:p w14:paraId="35165C70" w14:textId="77777777" w:rsidR="00B945AF" w:rsidRPr="002F16F6" w:rsidRDefault="00B945AF" w:rsidP="00CC1116">
                    <w:pPr>
                      <w:jc w:val="right"/>
                      <w:rPr>
                        <w:sz w:val="13"/>
                        <w:szCs w:val="13"/>
                      </w:rPr>
                    </w:pPr>
                    <w:r w:rsidRPr="002F16F6">
                      <w:rPr>
                        <w:sz w:val="13"/>
                        <w:szCs w:val="13"/>
                      </w:rPr>
                      <w:t>3,902,020,195.65</w:t>
                    </w:r>
                  </w:p>
                </w:tc>
                <w:tc>
                  <w:tcPr>
                    <w:tcW w:w="428" w:type="pct"/>
                  </w:tcPr>
                  <w:p w14:paraId="35E50024" w14:textId="77777777" w:rsidR="00B945AF" w:rsidRPr="002F16F6" w:rsidRDefault="00B945AF" w:rsidP="00CC1116">
                    <w:pPr>
                      <w:jc w:val="right"/>
                      <w:rPr>
                        <w:sz w:val="13"/>
                        <w:szCs w:val="13"/>
                      </w:rPr>
                    </w:pPr>
                    <w:r w:rsidRPr="002F16F6">
                      <w:rPr>
                        <w:sz w:val="13"/>
                        <w:szCs w:val="13"/>
                      </w:rPr>
                      <w:t>4,173,097,843.96</w:t>
                    </w:r>
                  </w:p>
                </w:tc>
                <w:tc>
                  <w:tcPr>
                    <w:tcW w:w="388" w:type="pct"/>
                  </w:tcPr>
                  <w:p w14:paraId="2D433B8C" w14:textId="77777777" w:rsidR="00B945AF" w:rsidRPr="002F16F6" w:rsidRDefault="00B945AF" w:rsidP="00CC1116">
                    <w:pPr>
                      <w:jc w:val="right"/>
                      <w:rPr>
                        <w:sz w:val="13"/>
                        <w:szCs w:val="13"/>
                      </w:rPr>
                    </w:pPr>
                    <w:r w:rsidRPr="002F16F6">
                      <w:rPr>
                        <w:sz w:val="13"/>
                        <w:szCs w:val="13"/>
                      </w:rPr>
                      <w:t>288,564,601.15</w:t>
                    </w:r>
                  </w:p>
                </w:tc>
                <w:tc>
                  <w:tcPr>
                    <w:tcW w:w="388" w:type="pct"/>
                  </w:tcPr>
                  <w:p w14:paraId="075034DE" w14:textId="77777777" w:rsidR="00B945AF" w:rsidRPr="002F16F6" w:rsidRDefault="00B945AF" w:rsidP="00CC1116">
                    <w:pPr>
                      <w:jc w:val="right"/>
                      <w:rPr>
                        <w:sz w:val="13"/>
                        <w:szCs w:val="13"/>
                      </w:rPr>
                    </w:pPr>
                    <w:r w:rsidRPr="002F16F6">
                      <w:rPr>
                        <w:sz w:val="13"/>
                        <w:szCs w:val="13"/>
                      </w:rPr>
                      <w:t>832,141,262.84</w:t>
                    </w:r>
                  </w:p>
                </w:tc>
                <w:tc>
                  <w:tcPr>
                    <w:tcW w:w="425" w:type="pct"/>
                  </w:tcPr>
                  <w:p w14:paraId="2B08D54F" w14:textId="77777777" w:rsidR="00B945AF" w:rsidRPr="002F16F6" w:rsidRDefault="00B945AF" w:rsidP="00CC1116">
                    <w:pPr>
                      <w:jc w:val="right"/>
                      <w:rPr>
                        <w:sz w:val="13"/>
                        <w:szCs w:val="13"/>
                      </w:rPr>
                    </w:pPr>
                    <w:r w:rsidRPr="002F16F6">
                      <w:rPr>
                        <w:sz w:val="13"/>
                        <w:szCs w:val="13"/>
                      </w:rPr>
                      <w:t>1,120,705,863.99</w:t>
                    </w:r>
                  </w:p>
                </w:tc>
              </w:tr>
            </w:sdtContent>
          </w:sdt>
          <w:sdt>
            <w:sdtPr>
              <w:rPr>
                <w:sz w:val="15"/>
                <w:szCs w:val="15"/>
              </w:rPr>
              <w:alias w:val="重要非全资子公司的主要财务信息明细"/>
              <w:tag w:val="_GBC_feef0d2d67a84217a9099e634bb2d3df"/>
              <w:id w:val="-1406134178"/>
              <w:lock w:val="sdtLocked"/>
              <w:placeholder>
                <w:docPart w:val="FAC6A673BBE64A9C9DA2EC64CBE1C55E"/>
              </w:placeholder>
            </w:sdtPr>
            <w:sdtEndPr>
              <w:rPr>
                <w:sz w:val="13"/>
                <w:szCs w:val="13"/>
              </w:rPr>
            </w:sdtEndPr>
            <w:sdtContent>
              <w:tr w:rsidR="002F16F6" w:rsidRPr="00EC60E9" w14:paraId="5FBD9379" w14:textId="77777777" w:rsidTr="002F16F6">
                <w:tc>
                  <w:tcPr>
                    <w:tcW w:w="312" w:type="pct"/>
                  </w:tcPr>
                  <w:p w14:paraId="53255DF3" w14:textId="77777777" w:rsidR="00B945AF" w:rsidRPr="00EC60E9" w:rsidRDefault="00B945AF" w:rsidP="00CC1116">
                    <w:pPr>
                      <w:rPr>
                        <w:sz w:val="15"/>
                        <w:szCs w:val="15"/>
                      </w:rPr>
                    </w:pPr>
                    <w:r w:rsidRPr="00EC60E9">
                      <w:rPr>
                        <w:sz w:val="15"/>
                        <w:szCs w:val="15"/>
                      </w:rPr>
                      <w:t>重庆市渝物民用爆破器材有限公司</w:t>
                    </w:r>
                  </w:p>
                </w:tc>
                <w:tc>
                  <w:tcPr>
                    <w:tcW w:w="357" w:type="pct"/>
                  </w:tcPr>
                  <w:p w14:paraId="5B9205C6" w14:textId="77777777" w:rsidR="00B945AF" w:rsidRPr="002F16F6" w:rsidRDefault="00B945AF" w:rsidP="00CC1116">
                    <w:pPr>
                      <w:jc w:val="right"/>
                      <w:rPr>
                        <w:sz w:val="13"/>
                        <w:szCs w:val="13"/>
                      </w:rPr>
                    </w:pPr>
                    <w:r w:rsidRPr="002F16F6">
                      <w:rPr>
                        <w:sz w:val="13"/>
                        <w:szCs w:val="13"/>
                      </w:rPr>
                      <w:t>230,289,299.84</w:t>
                    </w:r>
                  </w:p>
                </w:tc>
                <w:tc>
                  <w:tcPr>
                    <w:tcW w:w="402" w:type="pct"/>
                  </w:tcPr>
                  <w:p w14:paraId="0BF4563F" w14:textId="77777777" w:rsidR="00B945AF" w:rsidRPr="002F16F6" w:rsidRDefault="00B945AF" w:rsidP="00CC1116">
                    <w:pPr>
                      <w:jc w:val="right"/>
                      <w:rPr>
                        <w:sz w:val="13"/>
                        <w:szCs w:val="13"/>
                      </w:rPr>
                    </w:pPr>
                    <w:r w:rsidRPr="002F16F6">
                      <w:rPr>
                        <w:sz w:val="13"/>
                        <w:szCs w:val="13"/>
                      </w:rPr>
                      <w:t>31,468,459.15</w:t>
                    </w:r>
                  </w:p>
                </w:tc>
                <w:tc>
                  <w:tcPr>
                    <w:tcW w:w="402" w:type="pct"/>
                  </w:tcPr>
                  <w:p w14:paraId="379D7625" w14:textId="77777777" w:rsidR="00B945AF" w:rsidRPr="002F16F6" w:rsidRDefault="00B945AF" w:rsidP="00CC1116">
                    <w:pPr>
                      <w:jc w:val="right"/>
                      <w:rPr>
                        <w:sz w:val="13"/>
                        <w:szCs w:val="13"/>
                      </w:rPr>
                    </w:pPr>
                    <w:r w:rsidRPr="002F16F6">
                      <w:rPr>
                        <w:sz w:val="13"/>
                        <w:szCs w:val="13"/>
                      </w:rPr>
                      <w:t>261,757,758.99</w:t>
                    </w:r>
                  </w:p>
                </w:tc>
                <w:tc>
                  <w:tcPr>
                    <w:tcW w:w="357" w:type="pct"/>
                  </w:tcPr>
                  <w:p w14:paraId="2ECA3951" w14:textId="77777777" w:rsidR="00B945AF" w:rsidRPr="002F16F6" w:rsidRDefault="00B945AF" w:rsidP="00CC1116">
                    <w:pPr>
                      <w:jc w:val="right"/>
                      <w:rPr>
                        <w:sz w:val="13"/>
                        <w:szCs w:val="13"/>
                      </w:rPr>
                    </w:pPr>
                    <w:r w:rsidRPr="002F16F6">
                      <w:rPr>
                        <w:sz w:val="13"/>
                        <w:szCs w:val="13"/>
                      </w:rPr>
                      <w:t>57,800,499.50</w:t>
                    </w:r>
                  </w:p>
                </w:tc>
                <w:tc>
                  <w:tcPr>
                    <w:tcW w:w="357" w:type="pct"/>
                  </w:tcPr>
                  <w:p w14:paraId="1F05A408" w14:textId="77777777" w:rsidR="00B945AF" w:rsidRPr="002F16F6" w:rsidRDefault="00B945AF" w:rsidP="00CC1116">
                    <w:pPr>
                      <w:jc w:val="right"/>
                      <w:rPr>
                        <w:sz w:val="13"/>
                        <w:szCs w:val="13"/>
                      </w:rPr>
                    </w:pPr>
                    <w:r w:rsidRPr="002F16F6">
                      <w:rPr>
                        <w:sz w:val="13"/>
                        <w:szCs w:val="13"/>
                      </w:rPr>
                      <w:t>1,745,991.84</w:t>
                    </w:r>
                  </w:p>
                </w:tc>
                <w:tc>
                  <w:tcPr>
                    <w:tcW w:w="368" w:type="pct"/>
                  </w:tcPr>
                  <w:p w14:paraId="367284F3" w14:textId="77777777" w:rsidR="00B945AF" w:rsidRPr="002F16F6" w:rsidRDefault="00B945AF" w:rsidP="00CC1116">
                    <w:pPr>
                      <w:jc w:val="right"/>
                      <w:rPr>
                        <w:sz w:val="13"/>
                        <w:szCs w:val="13"/>
                      </w:rPr>
                    </w:pPr>
                    <w:r w:rsidRPr="002F16F6">
                      <w:rPr>
                        <w:sz w:val="13"/>
                        <w:szCs w:val="13"/>
                      </w:rPr>
                      <w:t>59,546,491.34</w:t>
                    </w:r>
                  </w:p>
                </w:tc>
                <w:tc>
                  <w:tcPr>
                    <w:tcW w:w="388" w:type="pct"/>
                  </w:tcPr>
                  <w:p w14:paraId="62632109" w14:textId="77777777" w:rsidR="00B945AF" w:rsidRPr="002F16F6" w:rsidRDefault="00B945AF" w:rsidP="00CC1116">
                    <w:pPr>
                      <w:jc w:val="right"/>
                      <w:rPr>
                        <w:sz w:val="13"/>
                        <w:szCs w:val="13"/>
                      </w:rPr>
                    </w:pPr>
                    <w:r w:rsidRPr="002F16F6">
                      <w:rPr>
                        <w:sz w:val="13"/>
                        <w:szCs w:val="13"/>
                      </w:rPr>
                      <w:t>183,570,142.06</w:t>
                    </w:r>
                  </w:p>
                </w:tc>
                <w:tc>
                  <w:tcPr>
                    <w:tcW w:w="428" w:type="pct"/>
                  </w:tcPr>
                  <w:p w14:paraId="0FF75068" w14:textId="77777777" w:rsidR="00B945AF" w:rsidRPr="002F16F6" w:rsidRDefault="00B945AF" w:rsidP="00CC1116">
                    <w:pPr>
                      <w:jc w:val="right"/>
                      <w:rPr>
                        <w:sz w:val="13"/>
                        <w:szCs w:val="13"/>
                      </w:rPr>
                    </w:pPr>
                    <w:r w:rsidRPr="002F16F6">
                      <w:rPr>
                        <w:sz w:val="13"/>
                        <w:szCs w:val="13"/>
                      </w:rPr>
                      <w:t>34,023,777.86</w:t>
                    </w:r>
                  </w:p>
                </w:tc>
                <w:tc>
                  <w:tcPr>
                    <w:tcW w:w="428" w:type="pct"/>
                  </w:tcPr>
                  <w:p w14:paraId="1DD45C1B" w14:textId="77777777" w:rsidR="00B945AF" w:rsidRPr="002F16F6" w:rsidRDefault="00B945AF" w:rsidP="00CC1116">
                    <w:pPr>
                      <w:jc w:val="right"/>
                      <w:rPr>
                        <w:sz w:val="13"/>
                        <w:szCs w:val="13"/>
                      </w:rPr>
                    </w:pPr>
                    <w:r w:rsidRPr="002F16F6">
                      <w:rPr>
                        <w:sz w:val="13"/>
                        <w:szCs w:val="13"/>
                      </w:rPr>
                      <w:t>217,593,919.92</w:t>
                    </w:r>
                  </w:p>
                </w:tc>
                <w:tc>
                  <w:tcPr>
                    <w:tcW w:w="388" w:type="pct"/>
                  </w:tcPr>
                  <w:p w14:paraId="76DE45BB" w14:textId="77777777" w:rsidR="00B945AF" w:rsidRPr="002F16F6" w:rsidRDefault="00B945AF" w:rsidP="00CC1116">
                    <w:pPr>
                      <w:jc w:val="right"/>
                      <w:rPr>
                        <w:sz w:val="13"/>
                        <w:szCs w:val="13"/>
                      </w:rPr>
                    </w:pPr>
                    <w:r w:rsidRPr="002F16F6">
                      <w:rPr>
                        <w:sz w:val="13"/>
                        <w:szCs w:val="13"/>
                      </w:rPr>
                      <w:t>24,533,488.00</w:t>
                    </w:r>
                  </w:p>
                </w:tc>
                <w:tc>
                  <w:tcPr>
                    <w:tcW w:w="388" w:type="pct"/>
                  </w:tcPr>
                  <w:p w14:paraId="4826138A" w14:textId="77777777" w:rsidR="00B945AF" w:rsidRPr="002F16F6" w:rsidRDefault="00B945AF" w:rsidP="00CC1116">
                    <w:pPr>
                      <w:jc w:val="right"/>
                      <w:rPr>
                        <w:sz w:val="13"/>
                        <w:szCs w:val="13"/>
                      </w:rPr>
                    </w:pPr>
                    <w:r w:rsidRPr="002F16F6">
                      <w:rPr>
                        <w:sz w:val="13"/>
                        <w:szCs w:val="13"/>
                      </w:rPr>
                      <w:t>1,778,987.30</w:t>
                    </w:r>
                  </w:p>
                </w:tc>
                <w:tc>
                  <w:tcPr>
                    <w:tcW w:w="425" w:type="pct"/>
                  </w:tcPr>
                  <w:p w14:paraId="77C871AB" w14:textId="77777777" w:rsidR="00B945AF" w:rsidRPr="002F16F6" w:rsidRDefault="00B945AF" w:rsidP="00CC1116">
                    <w:pPr>
                      <w:jc w:val="right"/>
                      <w:rPr>
                        <w:sz w:val="13"/>
                        <w:szCs w:val="13"/>
                      </w:rPr>
                    </w:pPr>
                    <w:r w:rsidRPr="002F16F6">
                      <w:rPr>
                        <w:sz w:val="13"/>
                        <w:szCs w:val="13"/>
                      </w:rPr>
                      <w:t>26,312,475.30</w:t>
                    </w:r>
                  </w:p>
                </w:tc>
              </w:tr>
            </w:sdtContent>
          </w:sdt>
        </w:tbl>
        <w:p w14:paraId="06CF6798" w14:textId="77777777" w:rsidR="00B945AF" w:rsidRPr="00EC60E9" w:rsidRDefault="00B945AF">
          <w:pPr>
            <w:rPr>
              <w:sz w:val="15"/>
              <w:szCs w:val="15"/>
            </w:rPr>
          </w:pPr>
        </w:p>
        <w:p w14:paraId="68C70D34" w14:textId="77777777" w:rsidR="00B945AF" w:rsidRPr="00EC60E9" w:rsidRDefault="00B945AF">
          <w:pPr>
            <w:rPr>
              <w:rFonts w:cs="Arial"/>
              <w:sz w:val="15"/>
              <w:szCs w:val="15"/>
            </w:rPr>
          </w:pPr>
        </w:p>
        <w:tbl>
          <w:tblPr>
            <w:tblW w:w="572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560"/>
            <w:gridCol w:w="1559"/>
            <w:gridCol w:w="1699"/>
            <w:gridCol w:w="1562"/>
            <w:gridCol w:w="1842"/>
            <w:gridCol w:w="1699"/>
            <w:gridCol w:w="1702"/>
            <w:gridCol w:w="1559"/>
          </w:tblGrid>
          <w:tr w:rsidR="00B945AF" w:rsidRPr="00EC60E9" w14:paraId="7DD949B9" w14:textId="77777777" w:rsidTr="002F16F6">
            <w:trPr>
              <w:trHeight w:val="241"/>
            </w:trPr>
            <w:sdt>
              <w:sdtPr>
                <w:rPr>
                  <w:sz w:val="15"/>
                  <w:szCs w:val="15"/>
                </w:rPr>
                <w:tag w:val="_PLD_f862f5520ccd48d7b0fd3b875414eb44"/>
                <w:id w:val="-878625373"/>
                <w:lock w:val="sdtLocked"/>
              </w:sdtPr>
              <w:sdtContent>
                <w:tc>
                  <w:tcPr>
                    <w:tcW w:w="848" w:type="pct"/>
                    <w:vMerge w:val="restart"/>
                    <w:shd w:val="clear" w:color="auto" w:fill="auto"/>
                    <w:vAlign w:val="center"/>
                  </w:tcPr>
                  <w:p w14:paraId="1413A1C9" w14:textId="77777777" w:rsidR="00B945AF" w:rsidRPr="00EC60E9" w:rsidRDefault="00B945AF" w:rsidP="00CC1116">
                    <w:pPr>
                      <w:spacing w:line="276" w:lineRule="auto"/>
                      <w:ind w:right="-16"/>
                      <w:jc w:val="center"/>
                      <w:rPr>
                        <w:rFonts w:cs="Arial"/>
                        <w:bCs/>
                        <w:sz w:val="15"/>
                        <w:szCs w:val="15"/>
                      </w:rPr>
                    </w:pPr>
                    <w:r w:rsidRPr="00EC60E9">
                      <w:rPr>
                        <w:rFonts w:cs="Arial" w:hint="eastAsia"/>
                        <w:bCs/>
                        <w:sz w:val="15"/>
                        <w:szCs w:val="15"/>
                        <w:lang w:val="en-GB"/>
                      </w:rPr>
                      <w:t>子公司名称</w:t>
                    </w:r>
                  </w:p>
                </w:tc>
              </w:sdtContent>
            </w:sdt>
            <w:sdt>
              <w:sdtPr>
                <w:rPr>
                  <w:sz w:val="15"/>
                  <w:szCs w:val="15"/>
                </w:rPr>
                <w:tag w:val="_PLD_5506f9b7657a4249a69db52c93f94b62"/>
                <w:id w:val="-679045039"/>
                <w:lock w:val="sdtLocked"/>
              </w:sdtPr>
              <w:sdtContent>
                <w:tc>
                  <w:tcPr>
                    <w:tcW w:w="2009" w:type="pct"/>
                    <w:gridSpan w:val="4"/>
                    <w:shd w:val="clear" w:color="auto" w:fill="auto"/>
                    <w:vAlign w:val="center"/>
                  </w:tcPr>
                  <w:p w14:paraId="50324BF9" w14:textId="77777777" w:rsidR="00B945AF" w:rsidRPr="00EC60E9" w:rsidRDefault="00B945AF" w:rsidP="00CC1116">
                    <w:pPr>
                      <w:spacing w:line="276" w:lineRule="auto"/>
                      <w:ind w:right="-16"/>
                      <w:jc w:val="center"/>
                      <w:rPr>
                        <w:rFonts w:cs="Arial"/>
                        <w:bCs/>
                        <w:sz w:val="15"/>
                        <w:szCs w:val="15"/>
                      </w:rPr>
                    </w:pPr>
                    <w:r w:rsidRPr="00EC60E9">
                      <w:rPr>
                        <w:rFonts w:cs="Arial" w:hint="eastAsia"/>
                        <w:bCs/>
                        <w:sz w:val="15"/>
                        <w:szCs w:val="15"/>
                        <w:lang w:val="en-GB"/>
                      </w:rPr>
                      <w:t>本期发生额</w:t>
                    </w:r>
                  </w:p>
                </w:tc>
              </w:sdtContent>
            </w:sdt>
            <w:sdt>
              <w:sdtPr>
                <w:rPr>
                  <w:sz w:val="15"/>
                  <w:szCs w:val="15"/>
                </w:rPr>
                <w:tag w:val="_PLD_063dddde33114bd0989718130d614207"/>
                <w:id w:val="-1324803578"/>
                <w:lock w:val="sdtLocked"/>
              </w:sdtPr>
              <w:sdtContent>
                <w:tc>
                  <w:tcPr>
                    <w:tcW w:w="2142" w:type="pct"/>
                    <w:gridSpan w:val="4"/>
                    <w:shd w:val="clear" w:color="auto" w:fill="auto"/>
                    <w:vAlign w:val="center"/>
                  </w:tcPr>
                  <w:p w14:paraId="349972E3" w14:textId="77777777" w:rsidR="00B945AF" w:rsidRPr="00EC60E9" w:rsidRDefault="00B945AF" w:rsidP="00CC1116">
                    <w:pPr>
                      <w:spacing w:line="276" w:lineRule="auto"/>
                      <w:ind w:right="-16"/>
                      <w:jc w:val="center"/>
                      <w:rPr>
                        <w:rFonts w:cs="Arial"/>
                        <w:bCs/>
                        <w:sz w:val="15"/>
                        <w:szCs w:val="15"/>
                      </w:rPr>
                    </w:pPr>
                    <w:r w:rsidRPr="00EC60E9">
                      <w:rPr>
                        <w:rFonts w:cs="Arial" w:hint="eastAsia"/>
                        <w:bCs/>
                        <w:sz w:val="15"/>
                        <w:szCs w:val="15"/>
                        <w:lang w:val="en-GB"/>
                      </w:rPr>
                      <w:t>上期发生额</w:t>
                    </w:r>
                  </w:p>
                </w:tc>
              </w:sdtContent>
            </w:sdt>
          </w:tr>
          <w:tr w:rsidR="002F16F6" w:rsidRPr="00EC60E9" w14:paraId="6BE07DBE" w14:textId="77777777" w:rsidTr="002F16F6">
            <w:trPr>
              <w:trHeight w:val="241"/>
            </w:trPr>
            <w:tc>
              <w:tcPr>
                <w:tcW w:w="848" w:type="pct"/>
                <w:vMerge/>
                <w:shd w:val="clear" w:color="auto" w:fill="auto"/>
                <w:vAlign w:val="center"/>
              </w:tcPr>
              <w:p w14:paraId="13EE478E" w14:textId="77777777" w:rsidR="00B945AF" w:rsidRPr="00EC60E9" w:rsidRDefault="00B945AF" w:rsidP="00CC1116">
                <w:pPr>
                  <w:jc w:val="center"/>
                  <w:rPr>
                    <w:rFonts w:cs="Arial"/>
                    <w:bCs/>
                    <w:sz w:val="15"/>
                    <w:szCs w:val="15"/>
                  </w:rPr>
                </w:pPr>
              </w:p>
            </w:tc>
            <w:sdt>
              <w:sdtPr>
                <w:rPr>
                  <w:sz w:val="15"/>
                  <w:szCs w:val="15"/>
                </w:rPr>
                <w:tag w:val="_PLD_0ff6644b89fa49828839f84e0b320d2e"/>
                <w:id w:val="-1538661152"/>
                <w:lock w:val="sdtLocked"/>
              </w:sdtPr>
              <w:sdtContent>
                <w:tc>
                  <w:tcPr>
                    <w:tcW w:w="491" w:type="pct"/>
                    <w:shd w:val="clear" w:color="auto" w:fill="auto"/>
                    <w:vAlign w:val="center"/>
                  </w:tcPr>
                  <w:p w14:paraId="373BC41D" w14:textId="77777777" w:rsidR="00B945AF" w:rsidRPr="00EC60E9" w:rsidRDefault="00B945AF" w:rsidP="00CC1116">
                    <w:pPr>
                      <w:spacing w:line="276" w:lineRule="auto"/>
                      <w:jc w:val="center"/>
                      <w:rPr>
                        <w:rFonts w:cs="Arial"/>
                        <w:sz w:val="15"/>
                        <w:szCs w:val="15"/>
                      </w:rPr>
                    </w:pPr>
                    <w:r w:rsidRPr="00EC60E9">
                      <w:rPr>
                        <w:rFonts w:cs="Arial" w:hint="eastAsia"/>
                        <w:sz w:val="15"/>
                        <w:szCs w:val="15"/>
                        <w:lang w:val="en-GB"/>
                      </w:rPr>
                      <w:t>营业收入</w:t>
                    </w:r>
                  </w:p>
                </w:tc>
              </w:sdtContent>
            </w:sdt>
            <w:sdt>
              <w:sdtPr>
                <w:rPr>
                  <w:sz w:val="15"/>
                  <w:szCs w:val="15"/>
                </w:rPr>
                <w:tag w:val="_PLD_3ed6f54533ae4b35b5749cded650328b"/>
                <w:id w:val="-854417140"/>
                <w:lock w:val="sdtLocked"/>
              </w:sdtPr>
              <w:sdtContent>
                <w:tc>
                  <w:tcPr>
                    <w:tcW w:w="491" w:type="pct"/>
                    <w:shd w:val="clear" w:color="auto" w:fill="auto"/>
                    <w:vAlign w:val="center"/>
                  </w:tcPr>
                  <w:p w14:paraId="0ADF68DA" w14:textId="77777777" w:rsidR="00B945AF" w:rsidRPr="00EC60E9" w:rsidRDefault="00B945AF" w:rsidP="00CC1116">
                    <w:pPr>
                      <w:spacing w:line="276" w:lineRule="auto"/>
                      <w:jc w:val="center"/>
                      <w:rPr>
                        <w:rFonts w:cs="Arial"/>
                        <w:sz w:val="15"/>
                        <w:szCs w:val="15"/>
                      </w:rPr>
                    </w:pPr>
                    <w:r w:rsidRPr="00EC60E9">
                      <w:rPr>
                        <w:rFonts w:cs="Arial" w:hint="eastAsia"/>
                        <w:sz w:val="15"/>
                        <w:szCs w:val="15"/>
                        <w:lang w:val="en-GB"/>
                      </w:rPr>
                      <w:t>净利润</w:t>
                    </w:r>
                  </w:p>
                </w:tc>
              </w:sdtContent>
            </w:sdt>
            <w:sdt>
              <w:sdtPr>
                <w:rPr>
                  <w:sz w:val="15"/>
                  <w:szCs w:val="15"/>
                </w:rPr>
                <w:tag w:val="_PLD_f277e496f88240b8a09027ca500f53c9"/>
                <w:id w:val="-1424797488"/>
                <w:lock w:val="sdtLocked"/>
              </w:sdtPr>
              <w:sdtContent>
                <w:tc>
                  <w:tcPr>
                    <w:tcW w:w="535" w:type="pct"/>
                    <w:shd w:val="clear" w:color="auto" w:fill="auto"/>
                    <w:vAlign w:val="center"/>
                  </w:tcPr>
                  <w:p w14:paraId="37C61E48" w14:textId="77777777" w:rsidR="00B945AF" w:rsidRPr="00EC60E9" w:rsidRDefault="00B945AF" w:rsidP="00CC1116">
                    <w:pPr>
                      <w:spacing w:line="276" w:lineRule="auto"/>
                      <w:jc w:val="center"/>
                      <w:rPr>
                        <w:rFonts w:cs="Arial"/>
                        <w:sz w:val="15"/>
                        <w:szCs w:val="15"/>
                      </w:rPr>
                    </w:pPr>
                    <w:r w:rsidRPr="00EC60E9">
                      <w:rPr>
                        <w:rFonts w:cs="Arial" w:hint="eastAsia"/>
                        <w:sz w:val="15"/>
                        <w:szCs w:val="15"/>
                        <w:lang w:val="en-GB"/>
                      </w:rPr>
                      <w:t>综合收益总额</w:t>
                    </w:r>
                  </w:p>
                </w:tc>
              </w:sdtContent>
            </w:sdt>
            <w:sdt>
              <w:sdtPr>
                <w:rPr>
                  <w:sz w:val="15"/>
                  <w:szCs w:val="15"/>
                </w:rPr>
                <w:tag w:val="_PLD_b06ad8ebb20b4c158ab41b3105f22658"/>
                <w:id w:val="-1633855675"/>
                <w:lock w:val="sdtLocked"/>
              </w:sdtPr>
              <w:sdtContent>
                <w:tc>
                  <w:tcPr>
                    <w:tcW w:w="492" w:type="pct"/>
                    <w:shd w:val="clear" w:color="auto" w:fill="auto"/>
                    <w:vAlign w:val="center"/>
                  </w:tcPr>
                  <w:p w14:paraId="468474A4" w14:textId="77777777" w:rsidR="00B945AF" w:rsidRPr="00EC60E9" w:rsidRDefault="00B945AF" w:rsidP="00CC1116">
                    <w:pPr>
                      <w:spacing w:line="276" w:lineRule="auto"/>
                      <w:jc w:val="center"/>
                      <w:rPr>
                        <w:rFonts w:cs="Arial"/>
                        <w:sz w:val="15"/>
                        <w:szCs w:val="15"/>
                      </w:rPr>
                    </w:pPr>
                    <w:r w:rsidRPr="00EC60E9">
                      <w:rPr>
                        <w:rFonts w:cs="Arial" w:hint="eastAsia"/>
                        <w:sz w:val="15"/>
                        <w:szCs w:val="15"/>
                        <w:lang w:val="en-GB"/>
                      </w:rPr>
                      <w:t>经营活动现金流量</w:t>
                    </w:r>
                  </w:p>
                </w:tc>
              </w:sdtContent>
            </w:sdt>
            <w:sdt>
              <w:sdtPr>
                <w:rPr>
                  <w:sz w:val="15"/>
                  <w:szCs w:val="15"/>
                </w:rPr>
                <w:tag w:val="_PLD_4fc4163d4ea74839b6634e2ab30a43dd"/>
                <w:id w:val="1061374935"/>
                <w:lock w:val="sdtLocked"/>
              </w:sdtPr>
              <w:sdtContent>
                <w:tc>
                  <w:tcPr>
                    <w:tcW w:w="580" w:type="pct"/>
                    <w:shd w:val="clear" w:color="auto" w:fill="auto"/>
                    <w:vAlign w:val="center"/>
                  </w:tcPr>
                  <w:p w14:paraId="627B922A" w14:textId="77777777" w:rsidR="00B945AF" w:rsidRPr="00EC60E9" w:rsidRDefault="00B945AF" w:rsidP="00CC1116">
                    <w:pPr>
                      <w:spacing w:line="276" w:lineRule="auto"/>
                      <w:jc w:val="center"/>
                      <w:rPr>
                        <w:rFonts w:cs="Arial"/>
                        <w:sz w:val="15"/>
                        <w:szCs w:val="15"/>
                      </w:rPr>
                    </w:pPr>
                    <w:r w:rsidRPr="00EC60E9">
                      <w:rPr>
                        <w:rFonts w:cs="Arial" w:hint="eastAsia"/>
                        <w:sz w:val="15"/>
                        <w:szCs w:val="15"/>
                        <w:lang w:val="en-GB"/>
                      </w:rPr>
                      <w:t>营业收入</w:t>
                    </w:r>
                  </w:p>
                </w:tc>
              </w:sdtContent>
            </w:sdt>
            <w:sdt>
              <w:sdtPr>
                <w:rPr>
                  <w:sz w:val="15"/>
                  <w:szCs w:val="15"/>
                </w:rPr>
                <w:tag w:val="_PLD_afe353d057d34119880797ab0530197f"/>
                <w:id w:val="-1019771825"/>
                <w:lock w:val="sdtLocked"/>
              </w:sdtPr>
              <w:sdtContent>
                <w:tc>
                  <w:tcPr>
                    <w:tcW w:w="535" w:type="pct"/>
                    <w:shd w:val="clear" w:color="auto" w:fill="auto"/>
                    <w:vAlign w:val="center"/>
                  </w:tcPr>
                  <w:p w14:paraId="39A34640" w14:textId="77777777" w:rsidR="00B945AF" w:rsidRPr="00EC60E9" w:rsidRDefault="00B945AF" w:rsidP="00CC1116">
                    <w:pPr>
                      <w:spacing w:line="276" w:lineRule="auto"/>
                      <w:jc w:val="center"/>
                      <w:rPr>
                        <w:rFonts w:cs="Arial"/>
                        <w:sz w:val="15"/>
                        <w:szCs w:val="15"/>
                      </w:rPr>
                    </w:pPr>
                    <w:r w:rsidRPr="00EC60E9">
                      <w:rPr>
                        <w:rFonts w:cs="Arial" w:hint="eastAsia"/>
                        <w:sz w:val="15"/>
                        <w:szCs w:val="15"/>
                        <w:lang w:val="en-GB"/>
                      </w:rPr>
                      <w:t>净利润</w:t>
                    </w:r>
                  </w:p>
                </w:tc>
              </w:sdtContent>
            </w:sdt>
            <w:sdt>
              <w:sdtPr>
                <w:rPr>
                  <w:sz w:val="15"/>
                  <w:szCs w:val="15"/>
                </w:rPr>
                <w:tag w:val="_PLD_06c5ed8a09a8478bb7daf6526e9a9894"/>
                <w:id w:val="749311397"/>
                <w:lock w:val="sdtLocked"/>
              </w:sdtPr>
              <w:sdtContent>
                <w:tc>
                  <w:tcPr>
                    <w:tcW w:w="536" w:type="pct"/>
                    <w:shd w:val="clear" w:color="auto" w:fill="auto"/>
                    <w:vAlign w:val="center"/>
                  </w:tcPr>
                  <w:p w14:paraId="47CADBCB" w14:textId="77777777" w:rsidR="00B945AF" w:rsidRPr="00EC60E9" w:rsidRDefault="00B945AF" w:rsidP="00CC1116">
                    <w:pPr>
                      <w:spacing w:line="276" w:lineRule="auto"/>
                      <w:jc w:val="center"/>
                      <w:rPr>
                        <w:rFonts w:cs="Arial"/>
                        <w:sz w:val="15"/>
                        <w:szCs w:val="15"/>
                      </w:rPr>
                    </w:pPr>
                    <w:r w:rsidRPr="00EC60E9">
                      <w:rPr>
                        <w:rFonts w:cs="Arial" w:hint="eastAsia"/>
                        <w:sz w:val="15"/>
                        <w:szCs w:val="15"/>
                        <w:lang w:val="en-GB"/>
                      </w:rPr>
                      <w:t>综合收益总额</w:t>
                    </w:r>
                  </w:p>
                </w:tc>
              </w:sdtContent>
            </w:sdt>
            <w:sdt>
              <w:sdtPr>
                <w:rPr>
                  <w:sz w:val="15"/>
                  <w:szCs w:val="15"/>
                </w:rPr>
                <w:tag w:val="_PLD_4bb5318561af41709725de1d7e458dde"/>
                <w:id w:val="1105689370"/>
                <w:lock w:val="sdtLocked"/>
              </w:sdtPr>
              <w:sdtContent>
                <w:tc>
                  <w:tcPr>
                    <w:tcW w:w="491" w:type="pct"/>
                    <w:shd w:val="clear" w:color="auto" w:fill="auto"/>
                    <w:vAlign w:val="center"/>
                  </w:tcPr>
                  <w:p w14:paraId="4C5ECCB8" w14:textId="77777777" w:rsidR="00B945AF" w:rsidRPr="00EC60E9" w:rsidRDefault="00B945AF" w:rsidP="00CC1116">
                    <w:pPr>
                      <w:spacing w:line="276" w:lineRule="auto"/>
                      <w:jc w:val="center"/>
                      <w:rPr>
                        <w:rFonts w:cs="Arial"/>
                        <w:sz w:val="15"/>
                        <w:szCs w:val="15"/>
                      </w:rPr>
                    </w:pPr>
                    <w:r w:rsidRPr="00EC60E9">
                      <w:rPr>
                        <w:rFonts w:cs="Arial" w:hint="eastAsia"/>
                        <w:sz w:val="15"/>
                        <w:szCs w:val="15"/>
                        <w:lang w:val="en-GB"/>
                      </w:rPr>
                      <w:t>经营活动现金流量</w:t>
                    </w:r>
                  </w:p>
                </w:tc>
              </w:sdtContent>
            </w:sdt>
          </w:tr>
          <w:sdt>
            <w:sdtPr>
              <w:rPr>
                <w:sz w:val="13"/>
                <w:szCs w:val="13"/>
              </w:rPr>
              <w:alias w:val="重要非全资子公司的主要财务信息明细"/>
              <w:tag w:val="_GBC_330f4405d49345f7b8f69770f6eb8b4a"/>
              <w:id w:val="-399527090"/>
              <w:lock w:val="sdtLocked"/>
              <w:placeholder>
                <w:docPart w:val="35A31559920B47B7B5CE7B40A418A33A"/>
              </w:placeholder>
            </w:sdtPr>
            <w:sdtContent>
              <w:tr w:rsidR="002F16F6" w:rsidRPr="00EC60E9" w14:paraId="2318B4B8" w14:textId="77777777" w:rsidTr="002F16F6">
                <w:tc>
                  <w:tcPr>
                    <w:tcW w:w="848" w:type="pct"/>
                  </w:tcPr>
                  <w:p w14:paraId="1E44C621" w14:textId="77777777" w:rsidR="00B945AF" w:rsidRPr="002F16F6" w:rsidRDefault="00B945AF" w:rsidP="00CC1116">
                    <w:pPr>
                      <w:spacing w:line="276" w:lineRule="auto"/>
                      <w:rPr>
                        <w:sz w:val="13"/>
                        <w:szCs w:val="13"/>
                      </w:rPr>
                    </w:pPr>
                    <w:r w:rsidRPr="002F16F6">
                      <w:rPr>
                        <w:sz w:val="13"/>
                        <w:szCs w:val="13"/>
                      </w:rPr>
                      <w:t>重庆果园集装箱码头有限公司</w:t>
                    </w:r>
                  </w:p>
                </w:tc>
                <w:tc>
                  <w:tcPr>
                    <w:tcW w:w="491" w:type="pct"/>
                  </w:tcPr>
                  <w:p w14:paraId="4F71AD3D" w14:textId="77777777" w:rsidR="00B945AF" w:rsidRPr="002F16F6" w:rsidRDefault="00B945AF" w:rsidP="00CC1116">
                    <w:pPr>
                      <w:spacing w:line="276" w:lineRule="auto"/>
                      <w:jc w:val="right"/>
                      <w:rPr>
                        <w:sz w:val="13"/>
                        <w:szCs w:val="13"/>
                      </w:rPr>
                    </w:pPr>
                    <w:r w:rsidRPr="002F16F6">
                      <w:rPr>
                        <w:sz w:val="13"/>
                        <w:szCs w:val="13"/>
                      </w:rPr>
                      <w:t>345,101,536.85</w:t>
                    </w:r>
                  </w:p>
                </w:tc>
                <w:tc>
                  <w:tcPr>
                    <w:tcW w:w="491" w:type="pct"/>
                  </w:tcPr>
                  <w:p w14:paraId="570FE16A" w14:textId="77777777" w:rsidR="00B945AF" w:rsidRPr="002F16F6" w:rsidRDefault="00B945AF" w:rsidP="00CC1116">
                    <w:pPr>
                      <w:spacing w:line="276" w:lineRule="auto"/>
                      <w:jc w:val="right"/>
                      <w:rPr>
                        <w:sz w:val="13"/>
                        <w:szCs w:val="13"/>
                      </w:rPr>
                    </w:pPr>
                    <w:r w:rsidRPr="002F16F6">
                      <w:rPr>
                        <w:sz w:val="13"/>
                        <w:szCs w:val="13"/>
                      </w:rPr>
                      <w:t>57,747,290.67</w:t>
                    </w:r>
                  </w:p>
                </w:tc>
                <w:tc>
                  <w:tcPr>
                    <w:tcW w:w="535" w:type="pct"/>
                  </w:tcPr>
                  <w:p w14:paraId="17477AB3" w14:textId="77777777" w:rsidR="00B945AF" w:rsidRPr="002F16F6" w:rsidRDefault="00B945AF" w:rsidP="00CC1116">
                    <w:pPr>
                      <w:spacing w:line="276" w:lineRule="auto"/>
                      <w:jc w:val="right"/>
                      <w:rPr>
                        <w:sz w:val="13"/>
                        <w:szCs w:val="13"/>
                      </w:rPr>
                    </w:pPr>
                    <w:r w:rsidRPr="002F16F6">
                      <w:rPr>
                        <w:sz w:val="13"/>
                        <w:szCs w:val="13"/>
                      </w:rPr>
                      <w:t>57,288,290.67</w:t>
                    </w:r>
                  </w:p>
                </w:tc>
                <w:tc>
                  <w:tcPr>
                    <w:tcW w:w="492" w:type="pct"/>
                  </w:tcPr>
                  <w:p w14:paraId="2C3ADAAD" w14:textId="77777777" w:rsidR="00B945AF" w:rsidRPr="002F16F6" w:rsidRDefault="00B945AF" w:rsidP="00CC1116">
                    <w:pPr>
                      <w:spacing w:line="276" w:lineRule="auto"/>
                      <w:jc w:val="right"/>
                      <w:rPr>
                        <w:sz w:val="13"/>
                        <w:szCs w:val="13"/>
                      </w:rPr>
                    </w:pPr>
                    <w:r w:rsidRPr="002F16F6">
                      <w:rPr>
                        <w:sz w:val="13"/>
                        <w:szCs w:val="13"/>
                      </w:rPr>
                      <w:t>239,598,108.42</w:t>
                    </w:r>
                  </w:p>
                </w:tc>
                <w:tc>
                  <w:tcPr>
                    <w:tcW w:w="580" w:type="pct"/>
                  </w:tcPr>
                  <w:p w14:paraId="68E3FAC8" w14:textId="77777777" w:rsidR="00B945AF" w:rsidRPr="002F16F6" w:rsidRDefault="00B945AF" w:rsidP="00CC1116">
                    <w:pPr>
                      <w:spacing w:line="276" w:lineRule="auto"/>
                      <w:jc w:val="right"/>
                      <w:rPr>
                        <w:sz w:val="13"/>
                        <w:szCs w:val="13"/>
                      </w:rPr>
                    </w:pPr>
                    <w:r w:rsidRPr="002F16F6">
                      <w:rPr>
                        <w:sz w:val="13"/>
                        <w:szCs w:val="13"/>
                      </w:rPr>
                      <w:t>142,607,574.55</w:t>
                    </w:r>
                  </w:p>
                </w:tc>
                <w:tc>
                  <w:tcPr>
                    <w:tcW w:w="535" w:type="pct"/>
                  </w:tcPr>
                  <w:p w14:paraId="0D18C5FE" w14:textId="77777777" w:rsidR="00B945AF" w:rsidRPr="002F16F6" w:rsidRDefault="00B945AF" w:rsidP="00CC1116">
                    <w:pPr>
                      <w:spacing w:line="276" w:lineRule="auto"/>
                      <w:jc w:val="right"/>
                      <w:rPr>
                        <w:sz w:val="13"/>
                        <w:szCs w:val="13"/>
                      </w:rPr>
                    </w:pPr>
                    <w:r w:rsidRPr="002F16F6">
                      <w:rPr>
                        <w:sz w:val="13"/>
                        <w:szCs w:val="13"/>
                      </w:rPr>
                      <w:t>22,197,558.51</w:t>
                    </w:r>
                  </w:p>
                </w:tc>
                <w:tc>
                  <w:tcPr>
                    <w:tcW w:w="536" w:type="pct"/>
                  </w:tcPr>
                  <w:p w14:paraId="0A705401" w14:textId="77777777" w:rsidR="00B945AF" w:rsidRPr="002F16F6" w:rsidRDefault="00B945AF" w:rsidP="00CC1116">
                    <w:pPr>
                      <w:spacing w:line="276" w:lineRule="auto"/>
                      <w:jc w:val="right"/>
                      <w:rPr>
                        <w:sz w:val="13"/>
                        <w:szCs w:val="13"/>
                      </w:rPr>
                    </w:pPr>
                    <w:r w:rsidRPr="002F16F6">
                      <w:rPr>
                        <w:sz w:val="13"/>
                        <w:szCs w:val="13"/>
                      </w:rPr>
                      <w:t>21,917,865.55</w:t>
                    </w:r>
                  </w:p>
                </w:tc>
                <w:tc>
                  <w:tcPr>
                    <w:tcW w:w="491" w:type="pct"/>
                  </w:tcPr>
                  <w:p w14:paraId="12535CB8" w14:textId="77777777" w:rsidR="00B945AF" w:rsidRPr="002F16F6" w:rsidRDefault="00B945AF" w:rsidP="00CC1116">
                    <w:pPr>
                      <w:spacing w:line="276" w:lineRule="auto"/>
                      <w:jc w:val="right"/>
                      <w:rPr>
                        <w:sz w:val="13"/>
                        <w:szCs w:val="13"/>
                      </w:rPr>
                    </w:pPr>
                    <w:r w:rsidRPr="002F16F6">
                      <w:rPr>
                        <w:sz w:val="13"/>
                        <w:szCs w:val="13"/>
                      </w:rPr>
                      <w:t>71,339,718.10</w:t>
                    </w:r>
                  </w:p>
                </w:tc>
              </w:tr>
            </w:sdtContent>
          </w:sdt>
          <w:sdt>
            <w:sdtPr>
              <w:rPr>
                <w:sz w:val="13"/>
                <w:szCs w:val="13"/>
              </w:rPr>
              <w:alias w:val="重要非全资子公司的主要财务信息明细"/>
              <w:tag w:val="_GBC_330f4405d49345f7b8f69770f6eb8b4a"/>
              <w:id w:val="624197560"/>
              <w:lock w:val="sdtLocked"/>
              <w:placeholder>
                <w:docPart w:val="35A31559920B47B7B5CE7B40A418A33A"/>
              </w:placeholder>
            </w:sdtPr>
            <w:sdtContent>
              <w:tr w:rsidR="002F16F6" w:rsidRPr="00EC60E9" w14:paraId="182364AB" w14:textId="77777777" w:rsidTr="002F16F6">
                <w:tc>
                  <w:tcPr>
                    <w:tcW w:w="848" w:type="pct"/>
                  </w:tcPr>
                  <w:p w14:paraId="05D9C154" w14:textId="77777777" w:rsidR="00B945AF" w:rsidRPr="002F16F6" w:rsidRDefault="00B945AF" w:rsidP="00CC1116">
                    <w:pPr>
                      <w:spacing w:line="276" w:lineRule="auto"/>
                      <w:rPr>
                        <w:sz w:val="13"/>
                        <w:szCs w:val="13"/>
                      </w:rPr>
                    </w:pPr>
                    <w:r w:rsidRPr="002F16F6">
                      <w:rPr>
                        <w:sz w:val="13"/>
                        <w:szCs w:val="13"/>
                      </w:rPr>
                      <w:t>重庆市渝物民用爆破器材有限公司</w:t>
                    </w:r>
                  </w:p>
                </w:tc>
                <w:tc>
                  <w:tcPr>
                    <w:tcW w:w="491" w:type="pct"/>
                  </w:tcPr>
                  <w:p w14:paraId="0DDA55C3" w14:textId="77777777" w:rsidR="00B945AF" w:rsidRPr="002F16F6" w:rsidRDefault="00B945AF" w:rsidP="00CC1116">
                    <w:pPr>
                      <w:spacing w:line="276" w:lineRule="auto"/>
                      <w:jc w:val="right"/>
                      <w:rPr>
                        <w:sz w:val="13"/>
                        <w:szCs w:val="13"/>
                      </w:rPr>
                    </w:pPr>
                    <w:r w:rsidRPr="002F16F6">
                      <w:rPr>
                        <w:sz w:val="13"/>
                        <w:szCs w:val="13"/>
                      </w:rPr>
                      <w:t>129,973,833.71</w:t>
                    </w:r>
                  </w:p>
                </w:tc>
                <w:tc>
                  <w:tcPr>
                    <w:tcW w:w="491" w:type="pct"/>
                  </w:tcPr>
                  <w:p w14:paraId="0C18CDB2" w14:textId="77777777" w:rsidR="00B945AF" w:rsidRPr="002F16F6" w:rsidRDefault="00B945AF" w:rsidP="00CC1116">
                    <w:pPr>
                      <w:spacing w:line="276" w:lineRule="auto"/>
                      <w:jc w:val="right"/>
                      <w:rPr>
                        <w:sz w:val="13"/>
                        <w:szCs w:val="13"/>
                      </w:rPr>
                    </w:pPr>
                    <w:r w:rsidRPr="002F16F6">
                      <w:rPr>
                        <w:sz w:val="13"/>
                        <w:szCs w:val="13"/>
                      </w:rPr>
                      <w:t>28,101,071.54</w:t>
                    </w:r>
                  </w:p>
                </w:tc>
                <w:tc>
                  <w:tcPr>
                    <w:tcW w:w="535" w:type="pct"/>
                  </w:tcPr>
                  <w:p w14:paraId="2E97CD74" w14:textId="77777777" w:rsidR="00B945AF" w:rsidRPr="002F16F6" w:rsidRDefault="00B945AF" w:rsidP="00CC1116">
                    <w:pPr>
                      <w:spacing w:line="276" w:lineRule="auto"/>
                      <w:jc w:val="right"/>
                      <w:rPr>
                        <w:sz w:val="13"/>
                        <w:szCs w:val="13"/>
                      </w:rPr>
                    </w:pPr>
                    <w:r w:rsidRPr="002F16F6">
                      <w:rPr>
                        <w:sz w:val="13"/>
                        <w:szCs w:val="13"/>
                      </w:rPr>
                      <w:t>27,848,930.62</w:t>
                    </w:r>
                  </w:p>
                </w:tc>
                <w:tc>
                  <w:tcPr>
                    <w:tcW w:w="492" w:type="pct"/>
                  </w:tcPr>
                  <w:p w14:paraId="10B19FEE" w14:textId="77777777" w:rsidR="00B945AF" w:rsidRPr="002F16F6" w:rsidRDefault="00B945AF" w:rsidP="00CC1116">
                    <w:pPr>
                      <w:spacing w:line="276" w:lineRule="auto"/>
                      <w:jc w:val="right"/>
                      <w:rPr>
                        <w:sz w:val="13"/>
                        <w:szCs w:val="13"/>
                      </w:rPr>
                    </w:pPr>
                    <w:r w:rsidRPr="002F16F6">
                      <w:rPr>
                        <w:sz w:val="13"/>
                        <w:szCs w:val="13"/>
                      </w:rPr>
                      <w:t>-21,254,967.39</w:t>
                    </w:r>
                  </w:p>
                </w:tc>
                <w:tc>
                  <w:tcPr>
                    <w:tcW w:w="580" w:type="pct"/>
                  </w:tcPr>
                  <w:p w14:paraId="09511733" w14:textId="77777777" w:rsidR="00B945AF" w:rsidRPr="002F16F6" w:rsidRDefault="00B945AF" w:rsidP="00CC1116">
                    <w:pPr>
                      <w:spacing w:line="276" w:lineRule="auto"/>
                      <w:jc w:val="right"/>
                      <w:rPr>
                        <w:sz w:val="13"/>
                        <w:szCs w:val="13"/>
                      </w:rPr>
                    </w:pPr>
                    <w:r w:rsidRPr="002F16F6">
                      <w:rPr>
                        <w:sz w:val="13"/>
                        <w:szCs w:val="13"/>
                      </w:rPr>
                      <w:t>172,214,500.65</w:t>
                    </w:r>
                  </w:p>
                </w:tc>
                <w:tc>
                  <w:tcPr>
                    <w:tcW w:w="535" w:type="pct"/>
                  </w:tcPr>
                  <w:p w14:paraId="06F3B9AD" w14:textId="129EA688" w:rsidR="00B945AF" w:rsidRPr="002F16F6" w:rsidRDefault="00E54C51" w:rsidP="00CC1116">
                    <w:pPr>
                      <w:spacing w:line="276" w:lineRule="auto"/>
                      <w:jc w:val="right"/>
                      <w:rPr>
                        <w:sz w:val="13"/>
                        <w:szCs w:val="13"/>
                      </w:rPr>
                    </w:pPr>
                    <w:r w:rsidRPr="00A25470">
                      <w:rPr>
                        <w:sz w:val="13"/>
                        <w:szCs w:val="13"/>
                      </w:rPr>
                      <w:t>26</w:t>
                    </w:r>
                    <w:r w:rsidR="00B945AF" w:rsidRPr="00A25470">
                      <w:rPr>
                        <w:sz w:val="13"/>
                        <w:szCs w:val="13"/>
                      </w:rPr>
                      <w:t>,</w:t>
                    </w:r>
                    <w:r w:rsidRPr="00A25470">
                      <w:rPr>
                        <w:sz w:val="13"/>
                        <w:szCs w:val="13"/>
                      </w:rPr>
                      <w:t>697</w:t>
                    </w:r>
                    <w:r w:rsidR="00B945AF" w:rsidRPr="00A25470">
                      <w:rPr>
                        <w:sz w:val="13"/>
                        <w:szCs w:val="13"/>
                      </w:rPr>
                      <w:t>,</w:t>
                    </w:r>
                    <w:r w:rsidRPr="00A25470">
                      <w:rPr>
                        <w:sz w:val="13"/>
                        <w:szCs w:val="13"/>
                      </w:rPr>
                      <w:t>270</w:t>
                    </w:r>
                    <w:r w:rsidR="00B945AF" w:rsidRPr="00A25470">
                      <w:rPr>
                        <w:sz w:val="13"/>
                        <w:szCs w:val="13"/>
                      </w:rPr>
                      <w:t>.</w:t>
                    </w:r>
                    <w:r w:rsidRPr="00A25470">
                      <w:rPr>
                        <w:sz w:val="13"/>
                        <w:szCs w:val="13"/>
                      </w:rPr>
                      <w:t>01</w:t>
                    </w:r>
                  </w:p>
                </w:tc>
                <w:tc>
                  <w:tcPr>
                    <w:tcW w:w="536" w:type="pct"/>
                  </w:tcPr>
                  <w:p w14:paraId="4F26D386" w14:textId="4491792D" w:rsidR="00B945AF" w:rsidRPr="002F16F6" w:rsidRDefault="00B945AF" w:rsidP="00CC1116">
                    <w:pPr>
                      <w:spacing w:line="276" w:lineRule="auto"/>
                      <w:jc w:val="right"/>
                      <w:rPr>
                        <w:sz w:val="13"/>
                        <w:szCs w:val="13"/>
                      </w:rPr>
                    </w:pPr>
                    <w:r w:rsidRPr="00A25470">
                      <w:rPr>
                        <w:sz w:val="13"/>
                        <w:szCs w:val="13"/>
                      </w:rPr>
                      <w:t>3</w:t>
                    </w:r>
                    <w:r w:rsidR="00E54C51" w:rsidRPr="00A25470">
                      <w:rPr>
                        <w:sz w:val="13"/>
                        <w:szCs w:val="13"/>
                      </w:rPr>
                      <w:t>4</w:t>
                    </w:r>
                    <w:r w:rsidRPr="00A25470">
                      <w:rPr>
                        <w:sz w:val="13"/>
                        <w:szCs w:val="13"/>
                      </w:rPr>
                      <w:t>,</w:t>
                    </w:r>
                    <w:r w:rsidR="00E54C51" w:rsidRPr="00A25470">
                      <w:rPr>
                        <w:sz w:val="13"/>
                        <w:szCs w:val="13"/>
                      </w:rPr>
                      <w:t>649</w:t>
                    </w:r>
                    <w:r w:rsidRPr="00A25470">
                      <w:rPr>
                        <w:sz w:val="13"/>
                        <w:szCs w:val="13"/>
                      </w:rPr>
                      <w:t>,</w:t>
                    </w:r>
                    <w:r w:rsidR="00E54C51" w:rsidRPr="00A25470">
                      <w:rPr>
                        <w:sz w:val="13"/>
                        <w:szCs w:val="13"/>
                      </w:rPr>
                      <w:t>061</w:t>
                    </w:r>
                    <w:r w:rsidRPr="00A25470">
                      <w:rPr>
                        <w:sz w:val="13"/>
                        <w:szCs w:val="13"/>
                      </w:rPr>
                      <w:t>.</w:t>
                    </w:r>
                    <w:r w:rsidR="00E54C51" w:rsidRPr="00A25470">
                      <w:rPr>
                        <w:sz w:val="13"/>
                        <w:szCs w:val="13"/>
                      </w:rPr>
                      <w:t>34</w:t>
                    </w:r>
                  </w:p>
                </w:tc>
                <w:tc>
                  <w:tcPr>
                    <w:tcW w:w="491" w:type="pct"/>
                  </w:tcPr>
                  <w:p w14:paraId="1F8DA5EE" w14:textId="77777777" w:rsidR="00B945AF" w:rsidRPr="002F16F6" w:rsidRDefault="00B945AF" w:rsidP="00CC1116">
                    <w:pPr>
                      <w:spacing w:line="276" w:lineRule="auto"/>
                      <w:jc w:val="right"/>
                      <w:rPr>
                        <w:sz w:val="13"/>
                        <w:szCs w:val="13"/>
                      </w:rPr>
                    </w:pPr>
                    <w:r w:rsidRPr="002F16F6">
                      <w:rPr>
                        <w:sz w:val="13"/>
                        <w:szCs w:val="13"/>
                      </w:rPr>
                      <w:t>83,188,760.07</w:t>
                    </w:r>
                  </w:p>
                </w:tc>
              </w:tr>
            </w:sdtContent>
          </w:sdt>
        </w:tbl>
        <w:p w14:paraId="2464691C" w14:textId="6EEE6CE9" w:rsidR="00D4525D" w:rsidRDefault="007D4C81">
          <w:pPr>
            <w:rPr>
              <w:rFonts w:cs="Arial"/>
              <w:szCs w:val="21"/>
            </w:rPr>
          </w:pPr>
        </w:p>
      </w:sdtContent>
    </w:sdt>
    <w:sdt>
      <w:sdtPr>
        <w:rPr>
          <w:rFonts w:ascii="宋体" w:eastAsia="宋体" w:hAnsi="宋体" w:cs="宋体" w:hint="eastAsia"/>
          <w:b w:val="0"/>
          <w:bCs w:val="0"/>
          <w:kern w:val="0"/>
          <w:szCs w:val="24"/>
        </w:rPr>
        <w:alias w:val="模块:使用企业集团资产和清偿企业集团债务的重大限制"/>
        <w:tag w:val="_GBC_573fe5c9daf0401da00d8fc5198daf66"/>
        <w:id w:val="-125084640"/>
        <w:lock w:val="sdtLocked"/>
        <w:placeholder>
          <w:docPart w:val="GBC22222222222222222222222222222"/>
        </w:placeholder>
      </w:sdtPr>
      <w:sdtEndPr>
        <w:rPr>
          <w:rFonts w:cs="Arial"/>
          <w:szCs w:val="21"/>
        </w:rPr>
      </w:sdtEndPr>
      <w:sdtContent>
        <w:p w14:paraId="44E9155A" w14:textId="77777777" w:rsidR="00D4525D" w:rsidRDefault="0025122A">
          <w:pPr>
            <w:pStyle w:val="4"/>
            <w:numPr>
              <w:ilvl w:val="3"/>
              <w:numId w:val="60"/>
            </w:numPr>
            <w:ind w:left="424" w:hangingChars="202" w:hanging="424"/>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1389490634"/>
            <w:lock w:val="sdtContentLocked"/>
            <w:placeholder>
              <w:docPart w:val="GBC22222222222222222222222222222"/>
            </w:placeholder>
          </w:sdtPr>
          <w:sdtContent>
            <w:p w14:paraId="37D6817D" w14:textId="2EBE88D2" w:rsidR="00D4525D" w:rsidRDefault="0025122A" w:rsidP="00B945AF">
              <w:pPr>
                <w:rPr>
                  <w:rFonts w:cs="Arial"/>
                  <w:b/>
                  <w:szCs w:val="21"/>
                </w:rPr>
              </w:pPr>
              <w:r>
                <w:fldChar w:fldCharType="begin"/>
              </w:r>
              <w:r w:rsidR="00B945AF">
                <w:instrText xml:space="preserve">MACROBUTTON  SnrToggleCheckbox □适用 </w:instrText>
              </w:r>
              <w:r>
                <w:fldChar w:fldCharType="end"/>
              </w:r>
              <w:r>
                <w:fldChar w:fldCharType="begin"/>
              </w:r>
              <w:r w:rsidR="00B945AF">
                <w:instrText xml:space="preserve"> MACROBUTTON  SnrToggleCheckbox √不适用 </w:instrText>
              </w:r>
              <w:r>
                <w:fldChar w:fldCharType="end"/>
              </w:r>
            </w:p>
          </w:sdtContent>
        </w:sdt>
      </w:sdtContent>
    </w:sdt>
    <w:p w14:paraId="3B325E52" w14:textId="77777777" w:rsidR="00D4525D" w:rsidRDefault="00D4525D">
      <w:pPr>
        <w:rPr>
          <w:rFonts w:cs="Arial"/>
          <w:szCs w:val="21"/>
        </w:rPr>
      </w:pPr>
    </w:p>
    <w:sdt>
      <w:sdtPr>
        <w:rPr>
          <w:rFonts w:ascii="宋体" w:eastAsia="宋体" w:hAnsi="宋体" w:cs="宋体" w:hint="eastAsia"/>
          <w:b w:val="0"/>
          <w:bCs w:val="0"/>
          <w:kern w:val="0"/>
          <w:szCs w:val="24"/>
        </w:rPr>
        <w:alias w:val="模块:向纳入合并财务报表范围的结构化主体提供的财务支持或其他支持"/>
        <w:tag w:val="_GBC_114877d69a2e4b56b15fb618155127e3"/>
        <w:id w:val="-566948825"/>
        <w:lock w:val="sdtLocked"/>
        <w:placeholder>
          <w:docPart w:val="GBC22222222222222222222222222222"/>
        </w:placeholder>
      </w:sdtPr>
      <w:sdtEndPr>
        <w:rPr>
          <w:rFonts w:cs="Arial"/>
          <w:szCs w:val="21"/>
        </w:rPr>
      </w:sdtEndPr>
      <w:sdtContent>
        <w:p w14:paraId="16593553" w14:textId="77777777" w:rsidR="00D4525D" w:rsidRDefault="0025122A">
          <w:pPr>
            <w:pStyle w:val="4"/>
            <w:numPr>
              <w:ilvl w:val="3"/>
              <w:numId w:val="60"/>
            </w:numPr>
            <w:ind w:left="424" w:hangingChars="202" w:hanging="424"/>
          </w:pPr>
          <w:r>
            <w:rPr>
              <w:rFonts w:hint="eastAsia"/>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46764933"/>
            <w:lock w:val="sdtContentLocked"/>
            <w:placeholder>
              <w:docPart w:val="GBC22222222222222222222222222222"/>
            </w:placeholder>
          </w:sdtPr>
          <w:sdtContent>
            <w:p w14:paraId="24E020EB" w14:textId="3CFDA99D" w:rsidR="00D4525D" w:rsidRDefault="0025122A" w:rsidP="00B945AF">
              <w:pPr>
                <w:rPr>
                  <w:rFonts w:cs="Arial"/>
                  <w:szCs w:val="21"/>
                </w:rPr>
              </w:pPr>
              <w:r>
                <w:rPr>
                  <w:rFonts w:cs="Arial"/>
                  <w:szCs w:val="21"/>
                </w:rPr>
                <w:fldChar w:fldCharType="begin"/>
              </w:r>
              <w:r w:rsidR="00B945AF">
                <w:rPr>
                  <w:rFonts w:cs="Arial"/>
                  <w:szCs w:val="21"/>
                </w:rPr>
                <w:instrText xml:space="preserve"> MACROBUTTON  SnrToggleCheckbox □适用  </w:instrText>
              </w:r>
              <w:r>
                <w:rPr>
                  <w:rFonts w:cs="Arial"/>
                  <w:szCs w:val="21"/>
                </w:rPr>
                <w:fldChar w:fldCharType="end"/>
              </w:r>
              <w:r>
                <w:rPr>
                  <w:rFonts w:cs="Arial"/>
                  <w:szCs w:val="21"/>
                </w:rPr>
                <w:fldChar w:fldCharType="begin"/>
              </w:r>
              <w:r w:rsidR="00B945AF">
                <w:rPr>
                  <w:rFonts w:cs="Arial"/>
                  <w:szCs w:val="21"/>
                </w:rPr>
                <w:instrText xml:space="preserve"> MACROBUTTON  SnrToggleCheckbox √不适用 </w:instrText>
              </w:r>
              <w:r>
                <w:rPr>
                  <w:rFonts w:cs="Arial"/>
                  <w:szCs w:val="21"/>
                </w:rPr>
                <w:fldChar w:fldCharType="end"/>
              </w:r>
            </w:p>
          </w:sdtContent>
        </w:sdt>
      </w:sdtContent>
    </w:sdt>
    <w:p w14:paraId="455B8CF2" w14:textId="77777777" w:rsidR="00D4525D" w:rsidRDefault="00D4525D">
      <w:pPr>
        <w:rPr>
          <w:rFonts w:cs="Arial"/>
          <w:b/>
          <w:szCs w:val="21"/>
        </w:rPr>
      </w:pPr>
    </w:p>
    <w:sdt>
      <w:sdtPr>
        <w:rPr>
          <w:szCs w:val="21"/>
        </w:rPr>
        <w:alias w:val="模块:在子公司中的权益其他说明"/>
        <w:tag w:val="_GBC_a0f68dc0a3a24efaa431a8c8d768eb0f"/>
        <w:id w:val="1863860147"/>
        <w:lock w:val="sdtLocked"/>
        <w:placeholder>
          <w:docPart w:val="GBC22222222222222222222222222222"/>
        </w:placeholder>
      </w:sdtPr>
      <w:sdtContent>
        <w:p w14:paraId="643AF4E2" w14:textId="77777777" w:rsidR="00D4525D" w:rsidRDefault="0025122A">
          <w:pPr>
            <w:rPr>
              <w:szCs w:val="21"/>
            </w:rPr>
          </w:pPr>
          <w:r>
            <w:rPr>
              <w:rFonts w:hint="eastAsia"/>
              <w:szCs w:val="21"/>
            </w:rPr>
            <w:t>其他说明：</w:t>
          </w:r>
        </w:p>
        <w:sdt>
          <w:sdtPr>
            <w:rPr>
              <w:szCs w:val="21"/>
            </w:rPr>
            <w:alias w:val="是否适用：在子公司中的权益其他说明[双击切换]"/>
            <w:tag w:val="_GBC_b26ad9d381c8467f9c05b435b2cb6493"/>
            <w:id w:val="1135066874"/>
            <w:lock w:val="sdtContentLocked"/>
            <w:placeholder>
              <w:docPart w:val="GBC22222222222222222222222222222"/>
            </w:placeholder>
          </w:sdtPr>
          <w:sdtContent>
            <w:p w14:paraId="2EA43F84" w14:textId="28E57351" w:rsidR="00D4525D" w:rsidRDefault="0025122A" w:rsidP="00B945AF">
              <w:pPr>
                <w:rPr>
                  <w:szCs w:val="21"/>
                </w:rPr>
              </w:pPr>
              <w:r>
                <w:rPr>
                  <w:szCs w:val="21"/>
                </w:rPr>
                <w:fldChar w:fldCharType="begin"/>
              </w:r>
              <w:r w:rsidR="00B945AF">
                <w:rPr>
                  <w:szCs w:val="21"/>
                </w:rPr>
                <w:instrText xml:space="preserve">MACROBUTTON  SnrToggleCheckbox □适用 </w:instrText>
              </w:r>
              <w:r>
                <w:rPr>
                  <w:szCs w:val="21"/>
                </w:rPr>
                <w:fldChar w:fldCharType="end"/>
              </w:r>
              <w:r>
                <w:rPr>
                  <w:szCs w:val="21"/>
                </w:rPr>
                <w:fldChar w:fldCharType="begin"/>
              </w:r>
              <w:r w:rsidR="00B945AF">
                <w:rPr>
                  <w:szCs w:val="21"/>
                </w:rPr>
                <w:instrText xml:space="preserve"> MACROBUTTON  SnrToggleCheckbox √不适用 </w:instrText>
              </w:r>
              <w:r>
                <w:rPr>
                  <w:szCs w:val="21"/>
                </w:rPr>
                <w:fldChar w:fldCharType="end"/>
              </w:r>
            </w:p>
          </w:sdtContent>
        </w:sdt>
      </w:sdtContent>
    </w:sdt>
    <w:p w14:paraId="75131798" w14:textId="77777777" w:rsidR="00EC60E9" w:rsidRDefault="00EC60E9">
      <w:pPr>
        <w:rPr>
          <w:szCs w:val="21"/>
        </w:rPr>
        <w:sectPr w:rsidR="00EC60E9" w:rsidSect="00EC60E9">
          <w:pgSz w:w="16838" w:h="11906" w:orient="landscape"/>
          <w:pgMar w:top="1797" w:right="1525" w:bottom="1276" w:left="1440" w:header="856" w:footer="992" w:gutter="0"/>
          <w:cols w:space="425"/>
          <w:docGrid w:linePitch="312"/>
        </w:sectPr>
      </w:pPr>
    </w:p>
    <w:p w14:paraId="6E258730" w14:textId="0A54DF9C" w:rsidR="00D4525D" w:rsidRDefault="00D4525D">
      <w:pPr>
        <w:rPr>
          <w:szCs w:val="21"/>
        </w:rPr>
      </w:pPr>
    </w:p>
    <w:p w14:paraId="30C02D48" w14:textId="77777777" w:rsidR="00D4525D" w:rsidRDefault="0025122A">
      <w:pPr>
        <w:pStyle w:val="3"/>
        <w:numPr>
          <w:ilvl w:val="2"/>
          <w:numId w:val="59"/>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4c0599836d204e25b4d5d4f8434a2c4c"/>
        <w:id w:val="-170179435"/>
        <w:lock w:val="sdtContentLocked"/>
        <w:placeholder>
          <w:docPart w:val="GBC22222222222222222222222222222"/>
        </w:placeholder>
      </w:sdtPr>
      <w:sdtContent>
        <w:p w14:paraId="5795EBE9" w14:textId="2B6B48AE" w:rsidR="00D4525D" w:rsidRDefault="0025122A">
          <w:r>
            <w:fldChar w:fldCharType="begin"/>
          </w:r>
          <w:r w:rsidR="00333EF2">
            <w:instrText xml:space="preserve">MACROBUTTON  SnrToggleCheckbox √适用 </w:instrText>
          </w:r>
          <w:r>
            <w:fldChar w:fldCharType="end"/>
          </w:r>
          <w:r>
            <w:fldChar w:fldCharType="begin"/>
          </w:r>
          <w:r w:rsidR="00333EF2">
            <w:instrText xml:space="preserve"> MACROBUTTON  SnrToggleCheckbox □不适用 </w:instrText>
          </w:r>
          <w:r>
            <w:fldChar w:fldCharType="end"/>
          </w:r>
        </w:p>
      </w:sdtContent>
    </w:sdt>
    <w:sdt>
      <w:sdtPr>
        <w:rPr>
          <w:rFonts w:ascii="宋体" w:eastAsia="宋体" w:hAnsi="宋体" w:cs="宋体" w:hint="eastAsia"/>
          <w:b w:val="0"/>
          <w:bCs w:val="0"/>
          <w:kern w:val="0"/>
          <w:szCs w:val="24"/>
        </w:rPr>
        <w:alias w:val="模块:在子公司所有者权益份额的变化情况的说明"/>
        <w:tag w:val="_GBC_97caac97575742839d3ba3c28ee39a60"/>
        <w:id w:val="-1141108924"/>
        <w:lock w:val="sdtLocked"/>
        <w:placeholder>
          <w:docPart w:val="GBC22222222222222222222222222222"/>
        </w:placeholder>
      </w:sdtPr>
      <w:sdtEndPr>
        <w:rPr>
          <w:rFonts w:cs="Arial"/>
          <w:szCs w:val="21"/>
        </w:rPr>
      </w:sdtEndPr>
      <w:sdtContent>
        <w:p w14:paraId="2D8831CC" w14:textId="77777777" w:rsidR="00D4525D" w:rsidRDefault="0025122A">
          <w:pPr>
            <w:pStyle w:val="4"/>
            <w:numPr>
              <w:ilvl w:val="0"/>
              <w:numId w:val="62"/>
            </w:numPr>
          </w:pPr>
          <w:r>
            <w:rPr>
              <w:rFonts w:hint="eastAsia"/>
            </w:rPr>
            <w:t>在子公司所有者权益份额的变化情况的说明</w:t>
          </w:r>
        </w:p>
        <w:sdt>
          <w:sdtPr>
            <w:rPr>
              <w:rFonts w:cs="Arial" w:hint="eastAsia"/>
              <w:szCs w:val="21"/>
            </w:rPr>
            <w:alias w:val="是否适用：在子公司所有者权益份额的变化情况的说明[双击切换]"/>
            <w:tag w:val="_GBC_8fcd7586a7a04450a37f9fb53e3ddd9d"/>
            <w:id w:val="76568243"/>
            <w:lock w:val="sdtContentLocked"/>
            <w:placeholder>
              <w:docPart w:val="GBC22222222222222222222222222222"/>
            </w:placeholder>
          </w:sdtPr>
          <w:sdtContent>
            <w:p w14:paraId="5CEB2504" w14:textId="1CC47082" w:rsidR="00D4525D" w:rsidRDefault="0025122A">
              <w:pPr>
                <w:rPr>
                  <w:rFonts w:cs="Arial"/>
                  <w:szCs w:val="21"/>
                </w:rPr>
              </w:pPr>
              <w:r>
                <w:rPr>
                  <w:rFonts w:cs="Arial"/>
                  <w:szCs w:val="21"/>
                </w:rPr>
                <w:fldChar w:fldCharType="begin"/>
              </w:r>
              <w:r w:rsidR="00333EF2">
                <w:rPr>
                  <w:rFonts w:cs="Arial"/>
                  <w:szCs w:val="21"/>
                </w:rPr>
                <w:instrText xml:space="preserve"> MACROBUTTON  SnrToggleCheckbox √适用  </w:instrText>
              </w:r>
              <w:r>
                <w:rPr>
                  <w:rFonts w:cs="Arial"/>
                  <w:szCs w:val="21"/>
                </w:rPr>
                <w:fldChar w:fldCharType="end"/>
              </w:r>
              <w:r>
                <w:rPr>
                  <w:rFonts w:cs="Arial"/>
                  <w:szCs w:val="21"/>
                </w:rPr>
                <w:fldChar w:fldCharType="begin"/>
              </w:r>
              <w:r w:rsidR="00333EF2">
                <w:rPr>
                  <w:rFonts w:cs="Arial"/>
                  <w:szCs w:val="21"/>
                </w:rPr>
                <w:instrText xml:space="preserve"> MACROBUTTON  SnrToggleCheckbox □不适用 </w:instrText>
              </w:r>
              <w:r>
                <w:rPr>
                  <w:rFonts w:cs="Arial"/>
                  <w:szCs w:val="21"/>
                </w:rPr>
                <w:fldChar w:fldCharType="end"/>
              </w:r>
            </w:p>
          </w:sdtContent>
        </w:sdt>
        <w:sdt>
          <w:sdtPr>
            <w:rPr>
              <w:rFonts w:cs="Arial"/>
              <w:szCs w:val="21"/>
            </w:rPr>
            <w:alias w:val="在子公司所有者权益份额的变化情况的说明"/>
            <w:tag w:val="_GBC_841b13bceaa744e7899c18aef7689caf"/>
            <w:id w:val="-529331477"/>
            <w:lock w:val="sdtLocked"/>
            <w:placeholder>
              <w:docPart w:val="GBC22222222222222222222222222222"/>
            </w:placeholder>
          </w:sdtPr>
          <w:sdtContent>
            <w:p w14:paraId="43F7F65A" w14:textId="6E6C1233" w:rsidR="00D4525D" w:rsidRDefault="00333EF2" w:rsidP="002F16F6">
              <w:pPr>
                <w:ind w:firstLineChars="200" w:firstLine="420"/>
                <w:rPr>
                  <w:rFonts w:cs="Arial"/>
                  <w:szCs w:val="21"/>
                </w:rPr>
              </w:pPr>
              <w:r w:rsidRPr="00333EF2">
                <w:rPr>
                  <w:rFonts w:cs="Arial"/>
                  <w:szCs w:val="21"/>
                </w:rPr>
                <w:t>2020年12月11日，由中国航油集团物流有限公司（以下简称中航物流）单方向化工码头增资91,591,200.00元，完成增资后，重庆港九持有化工码头65%股权，中航物流持有35%股权。</w:t>
              </w:r>
            </w:p>
          </w:sdtContent>
        </w:sdt>
        <w:p w14:paraId="1AB2A3C1" w14:textId="77777777" w:rsidR="00D4525D" w:rsidRDefault="007D4C81">
          <w:pPr>
            <w:rPr>
              <w:rFonts w:cs="Arial"/>
              <w:szCs w:val="21"/>
            </w:rPr>
          </w:pPr>
        </w:p>
      </w:sdtContent>
    </w:sdt>
    <w:sdt>
      <w:sdtPr>
        <w:rPr>
          <w:rFonts w:ascii="宋体" w:eastAsia="宋体" w:hAnsi="宋体" w:cs="宋体" w:hint="eastAsia"/>
          <w:b w:val="0"/>
          <w:bCs w:val="0"/>
          <w:kern w:val="0"/>
          <w:szCs w:val="24"/>
        </w:rPr>
        <w:alias w:val="模块:交易对于少数股东权益及归属于母公司所有者权益的影响"/>
        <w:tag w:val="_GBC_6c711c3ca3c84136960924716eba5afd"/>
        <w:id w:val="736816706"/>
        <w:lock w:val="sdtLocked"/>
        <w:placeholder>
          <w:docPart w:val="GBC22222222222222222222222222222"/>
        </w:placeholder>
      </w:sdtPr>
      <w:sdtEndPr>
        <w:rPr>
          <w:rFonts w:cstheme="minorBidi" w:hint="default"/>
          <w:szCs w:val="21"/>
        </w:rPr>
      </w:sdtEndPr>
      <w:sdtContent>
        <w:p w14:paraId="5240DA69" w14:textId="77777777" w:rsidR="00D4525D" w:rsidRDefault="0025122A">
          <w:pPr>
            <w:pStyle w:val="4"/>
            <w:numPr>
              <w:ilvl w:val="0"/>
              <w:numId w:val="62"/>
            </w:numPr>
          </w:pPr>
          <w:r>
            <w:rPr>
              <w:rFonts w:hint="eastAsia"/>
            </w:rPr>
            <w:t>交易对于少数股东权益及归属于母公司所有者权益的影响</w:t>
          </w:r>
        </w:p>
        <w:sdt>
          <w:sdtPr>
            <w:rPr>
              <w:rFonts w:hint="eastAsia"/>
            </w:rPr>
            <w:alias w:val="是否适用：交易对于少数股东权益及归属于母公司所有者权益的影响[双击切换]"/>
            <w:tag w:val="_GBC_e1f125d516d84f378793403854ba5c01"/>
            <w:id w:val="-124400560"/>
            <w:lock w:val="sdtContentLocked"/>
            <w:placeholder>
              <w:docPart w:val="GBC22222222222222222222222222222"/>
            </w:placeholder>
          </w:sdtPr>
          <w:sdtContent>
            <w:p w14:paraId="1D07C9EF" w14:textId="7FBA69B9" w:rsidR="00D4525D" w:rsidRDefault="0025122A">
              <w:r>
                <w:fldChar w:fldCharType="begin"/>
              </w:r>
              <w:r w:rsidR="00333EF2">
                <w:instrText xml:space="preserve"> MACROBUTTON  SnrToggleCheckbox √适用  </w:instrText>
              </w:r>
              <w:r>
                <w:fldChar w:fldCharType="end"/>
              </w:r>
              <w:r>
                <w:fldChar w:fldCharType="begin"/>
              </w:r>
              <w:r w:rsidR="00333EF2">
                <w:instrText xml:space="preserve"> MACROBUTTON  SnrToggleCheckbox □不适用 </w:instrText>
              </w:r>
              <w:r>
                <w:fldChar w:fldCharType="end"/>
              </w:r>
            </w:p>
          </w:sdtContent>
        </w:sdt>
        <w:p w14:paraId="4EDA9CDB" w14:textId="1BBE7261" w:rsidR="00D4525D" w:rsidRDefault="0025122A">
          <w:pPr>
            <w:jc w:val="right"/>
          </w:pPr>
          <w:r>
            <w:rPr>
              <w:rFonts w:hint="eastAsia"/>
            </w:rPr>
            <w:t>单位:</w:t>
          </w:r>
          <w:sdt>
            <w:sdtPr>
              <w:rPr>
                <w:rFonts w:hint="eastAsia"/>
              </w:rPr>
              <w:alias w:val="单位：财务附注：交易对于少数股东权益及归属于母公司所有者权益的影响"/>
              <w:tag w:val="_GBC_8bc6137285324aca89e1a906fd8e99b5"/>
              <w:id w:val="-3560438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交易对于少数股东权益及归属于母公司所有者权益的影响"/>
              <w:tag w:val="_GBC_228f6470ad5e43439d2bb8e05da1eddf"/>
              <w:id w:val="-627174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8"/>
            <w:gridCol w:w="2875"/>
          </w:tblGrid>
          <w:tr w:rsidR="00333EF2" w14:paraId="09481F83" w14:textId="77777777" w:rsidTr="002F16F6">
            <w:trPr>
              <w:trHeight w:val="90"/>
              <w:jc w:val="center"/>
            </w:trPr>
            <w:tc>
              <w:tcPr>
                <w:tcW w:w="3371" w:type="pct"/>
                <w:shd w:val="clear" w:color="auto" w:fill="auto"/>
              </w:tcPr>
              <w:p w14:paraId="5B4F5A65" w14:textId="77777777" w:rsidR="00333EF2" w:rsidRDefault="00333EF2" w:rsidP="00CC1116">
                <w:pPr>
                  <w:rPr>
                    <w:rFonts w:cs="Arial"/>
                    <w:szCs w:val="21"/>
                    <w:lang w:val="en-GB"/>
                  </w:rPr>
                </w:pPr>
                <w:bookmarkStart w:id="229" w:name="_Hlk69130136"/>
                <w:r>
                  <w:rPr>
                    <w:rFonts w:cs="Arial" w:hint="eastAsia"/>
                    <w:szCs w:val="21"/>
                    <w:lang w:val="en-GB"/>
                  </w:rPr>
                  <w:t>项目</w:t>
                </w:r>
              </w:p>
            </w:tc>
            <w:sdt>
              <w:sdtPr>
                <w:rPr>
                  <w:szCs w:val="21"/>
                </w:rPr>
                <w:alias w:val="交易对于少数股东权益及归属于母公司所有者权益的影响明细-公司名称"/>
                <w:tag w:val="_GBC_0899d6221c8b4c0197d4cc9d76f2a617"/>
                <w:id w:val="-2089144475"/>
                <w:lock w:val="sdtLocked"/>
              </w:sdtPr>
              <w:sdtEndPr>
                <w:rPr>
                  <w:rFonts w:hint="eastAsia"/>
                </w:rPr>
              </w:sdtEndPr>
              <w:sdtContent>
                <w:tc>
                  <w:tcPr>
                    <w:tcW w:w="1629" w:type="pct"/>
                    <w:shd w:val="clear" w:color="auto" w:fill="auto"/>
                  </w:tcPr>
                  <w:p w14:paraId="0E4BB414" w14:textId="77777777" w:rsidR="00333EF2" w:rsidRDefault="00333EF2" w:rsidP="002F16F6">
                    <w:pPr>
                      <w:jc w:val="center"/>
                      <w:rPr>
                        <w:szCs w:val="21"/>
                      </w:rPr>
                    </w:pPr>
                    <w:r w:rsidRPr="00333EF2">
                      <w:rPr>
                        <w:rFonts w:hint="eastAsia"/>
                        <w:szCs w:val="21"/>
                      </w:rPr>
                      <w:t>重庆化工码头有限公司</w:t>
                    </w:r>
                  </w:p>
                </w:tc>
              </w:sdtContent>
            </w:sdt>
          </w:tr>
          <w:tr w:rsidR="00333EF2" w14:paraId="7ED4C508" w14:textId="77777777" w:rsidTr="002F16F6">
            <w:trPr>
              <w:jc w:val="center"/>
            </w:trPr>
            <w:sdt>
              <w:sdtPr>
                <w:tag w:val="_PLD_65e676f300544834a93a8fdbee5bac37"/>
                <w:id w:val="2125961170"/>
                <w:lock w:val="sdtLocked"/>
              </w:sdtPr>
              <w:sdtContent>
                <w:tc>
                  <w:tcPr>
                    <w:tcW w:w="3371" w:type="pct"/>
                    <w:shd w:val="clear" w:color="auto" w:fill="auto"/>
                  </w:tcPr>
                  <w:p w14:paraId="2EED9991" w14:textId="77777777" w:rsidR="00333EF2" w:rsidRDefault="00333EF2" w:rsidP="00CC1116">
                    <w:pPr>
                      <w:rPr>
                        <w:rFonts w:cs="Arial"/>
                        <w:szCs w:val="21"/>
                      </w:rPr>
                    </w:pPr>
                    <w:r>
                      <w:rPr>
                        <w:rFonts w:cs="Arial" w:hint="eastAsia"/>
                        <w:szCs w:val="21"/>
                        <w:lang w:val="en-GB"/>
                      </w:rPr>
                      <w:t>购买成本/处置对价</w:t>
                    </w:r>
                  </w:p>
                </w:tc>
              </w:sdtContent>
            </w:sdt>
            <w:tc>
              <w:tcPr>
                <w:tcW w:w="1629" w:type="pct"/>
                <w:shd w:val="clear" w:color="auto" w:fill="auto"/>
              </w:tcPr>
              <w:p w14:paraId="6C291342" w14:textId="32368739" w:rsidR="00333EF2" w:rsidRDefault="00333EF2" w:rsidP="00CC1116">
                <w:pPr>
                  <w:jc w:val="right"/>
                  <w:rPr>
                    <w:szCs w:val="21"/>
                  </w:rPr>
                </w:pPr>
              </w:p>
            </w:tc>
          </w:tr>
          <w:tr w:rsidR="00333EF2" w14:paraId="0DD2BCA3" w14:textId="77777777" w:rsidTr="002F16F6">
            <w:trPr>
              <w:jc w:val="center"/>
            </w:trPr>
            <w:sdt>
              <w:sdtPr>
                <w:tag w:val="_PLD_11f07e95b89d4fc9900ee767bfa0324b"/>
                <w:id w:val="-1585066335"/>
                <w:lock w:val="sdtLocked"/>
              </w:sdtPr>
              <w:sdtContent>
                <w:tc>
                  <w:tcPr>
                    <w:tcW w:w="3371" w:type="pct"/>
                    <w:shd w:val="clear" w:color="auto" w:fill="auto"/>
                    <w:vAlign w:val="center"/>
                  </w:tcPr>
                  <w:p w14:paraId="4397C010" w14:textId="77777777" w:rsidR="00333EF2" w:rsidRDefault="00333EF2" w:rsidP="00CC1116">
                    <w:pPr>
                      <w:rPr>
                        <w:rFonts w:cs="Arial"/>
                        <w:color w:val="000000"/>
                        <w:szCs w:val="21"/>
                      </w:rPr>
                    </w:pPr>
                    <w:r>
                      <w:rPr>
                        <w:rFonts w:cs="Arial"/>
                        <w:color w:val="000000"/>
                        <w:szCs w:val="21"/>
                      </w:rPr>
                      <w:t>--</w:t>
                    </w:r>
                    <w:r>
                      <w:rPr>
                        <w:rFonts w:cs="Arial" w:hint="eastAsia"/>
                        <w:color w:val="000000"/>
                        <w:szCs w:val="21"/>
                        <w:lang w:val="en-GB"/>
                      </w:rPr>
                      <w:t>现金</w:t>
                    </w:r>
                  </w:p>
                </w:tc>
              </w:sdtContent>
            </w:sdt>
            <w:tc>
              <w:tcPr>
                <w:tcW w:w="1629" w:type="pct"/>
                <w:shd w:val="clear" w:color="auto" w:fill="auto"/>
              </w:tcPr>
              <w:p w14:paraId="2FAFFEE7" w14:textId="77777777" w:rsidR="00333EF2" w:rsidRDefault="00333EF2" w:rsidP="00CC1116">
                <w:pPr>
                  <w:jc w:val="right"/>
                  <w:rPr>
                    <w:szCs w:val="21"/>
                  </w:rPr>
                </w:pPr>
                <w:r w:rsidRPr="00333EF2">
                  <w:rPr>
                    <w:szCs w:val="21"/>
                  </w:rPr>
                  <w:t>91,591,200.00</w:t>
                </w:r>
              </w:p>
            </w:tc>
          </w:tr>
          <w:tr w:rsidR="00333EF2" w14:paraId="0CF7CD5A" w14:textId="77777777" w:rsidTr="002F16F6">
            <w:trPr>
              <w:jc w:val="center"/>
            </w:trPr>
            <w:sdt>
              <w:sdtPr>
                <w:tag w:val="_PLD_b707a787a0d944649f1729870815d5e3"/>
                <w:id w:val="1693182120"/>
                <w:lock w:val="sdtLocked"/>
              </w:sdtPr>
              <w:sdtContent>
                <w:tc>
                  <w:tcPr>
                    <w:tcW w:w="3371" w:type="pct"/>
                    <w:shd w:val="clear" w:color="auto" w:fill="auto"/>
                    <w:vAlign w:val="center"/>
                  </w:tcPr>
                  <w:p w14:paraId="689B6F16" w14:textId="77777777" w:rsidR="00333EF2" w:rsidRDefault="00333EF2" w:rsidP="00CC1116">
                    <w:pPr>
                      <w:rPr>
                        <w:rFonts w:cs="Arial"/>
                        <w:color w:val="000000"/>
                        <w:szCs w:val="21"/>
                      </w:rPr>
                    </w:pPr>
                    <w:r>
                      <w:rPr>
                        <w:rFonts w:cs="Arial"/>
                        <w:color w:val="000000"/>
                        <w:szCs w:val="21"/>
                      </w:rPr>
                      <w:t>--</w:t>
                    </w:r>
                    <w:r>
                      <w:rPr>
                        <w:rFonts w:cs="Arial" w:hint="eastAsia"/>
                        <w:color w:val="000000"/>
                        <w:szCs w:val="21"/>
                        <w:lang w:val="en-GB"/>
                      </w:rPr>
                      <w:t>非现金资产的公允价值</w:t>
                    </w:r>
                  </w:p>
                </w:tc>
              </w:sdtContent>
            </w:sdt>
            <w:tc>
              <w:tcPr>
                <w:tcW w:w="1629" w:type="pct"/>
                <w:shd w:val="clear" w:color="auto" w:fill="auto"/>
              </w:tcPr>
              <w:p w14:paraId="2E018FD6" w14:textId="77777777" w:rsidR="00333EF2" w:rsidRDefault="00333EF2" w:rsidP="00CC1116">
                <w:pPr>
                  <w:jc w:val="right"/>
                  <w:rPr>
                    <w:szCs w:val="21"/>
                  </w:rPr>
                </w:pPr>
              </w:p>
            </w:tc>
          </w:tr>
          <w:tr w:rsidR="00333EF2" w14:paraId="3727EDE0" w14:textId="77777777" w:rsidTr="002F16F6">
            <w:trPr>
              <w:jc w:val="center"/>
            </w:trPr>
            <w:sdt>
              <w:sdtPr>
                <w:rPr>
                  <w:szCs w:val="21"/>
                </w:rPr>
                <w:alias w:val="购买成本或处置对价科目名称"/>
                <w:tag w:val="_GBC_627eb663e3114afdaa6d41212cd51fd0"/>
                <w:id w:val="-226687992"/>
                <w:lock w:val="sdtLocked"/>
              </w:sdtPr>
              <w:sdtEndPr>
                <w:rPr>
                  <w:rFonts w:hint="eastAsia"/>
                </w:rPr>
              </w:sdtEndPr>
              <w:sdtContent>
                <w:tc>
                  <w:tcPr>
                    <w:tcW w:w="3371" w:type="pct"/>
                    <w:shd w:val="clear" w:color="auto" w:fill="auto"/>
                    <w:vAlign w:val="center"/>
                  </w:tcPr>
                  <w:p w14:paraId="198DA98C" w14:textId="77777777" w:rsidR="00333EF2" w:rsidRDefault="00333EF2" w:rsidP="00CC1116">
                    <w:pPr>
                      <w:rPr>
                        <w:szCs w:val="21"/>
                      </w:rPr>
                    </w:pPr>
                    <w:r w:rsidRPr="00333EF2">
                      <w:rPr>
                        <w:rFonts w:hint="eastAsia"/>
                        <w:szCs w:val="21"/>
                      </w:rPr>
                      <w:t>减：按处置的股权比例计算的子公司净资产份额</w:t>
                    </w:r>
                  </w:p>
                </w:tc>
              </w:sdtContent>
            </w:sdt>
            <w:sdt>
              <w:sdtPr>
                <w:rPr>
                  <w:szCs w:val="21"/>
                </w:rPr>
                <w:alias w:val="购买成本或处置对价科目名称金额"/>
                <w:tag w:val="_GBC_2010a6f7b507480a931be28f62fc671f"/>
                <w:id w:val="-332135993"/>
                <w:lock w:val="sdtLocked"/>
                <w:showingPlcHdr/>
              </w:sdtPr>
              <w:sdtEndPr>
                <w:rPr>
                  <w:rFonts w:hint="eastAsia"/>
                </w:rPr>
              </w:sdtEndPr>
              <w:sdtContent>
                <w:tc>
                  <w:tcPr>
                    <w:tcW w:w="1629" w:type="pct"/>
                    <w:shd w:val="clear" w:color="auto" w:fill="auto"/>
                  </w:tcPr>
                  <w:p w14:paraId="6AAE2E02" w14:textId="65B70B95" w:rsidR="00333EF2" w:rsidRDefault="00A00686" w:rsidP="00CC1116">
                    <w:pPr>
                      <w:jc w:val="right"/>
                      <w:rPr>
                        <w:szCs w:val="21"/>
                      </w:rPr>
                    </w:pPr>
                    <w:r>
                      <w:rPr>
                        <w:szCs w:val="21"/>
                      </w:rPr>
                      <w:t xml:space="preserve">     </w:t>
                    </w:r>
                  </w:p>
                </w:tc>
              </w:sdtContent>
            </w:sdt>
          </w:tr>
          <w:tr w:rsidR="00333EF2" w14:paraId="1FA53146" w14:textId="77777777" w:rsidTr="002F16F6">
            <w:trPr>
              <w:jc w:val="center"/>
            </w:trPr>
            <w:sdt>
              <w:sdtPr>
                <w:tag w:val="_PLD_7ee9f21e8eaf413bafe9a8eab9d8376d"/>
                <w:id w:val="1707131756"/>
                <w:lock w:val="sdtLocked"/>
              </w:sdtPr>
              <w:sdtContent>
                <w:tc>
                  <w:tcPr>
                    <w:tcW w:w="3371" w:type="pct"/>
                    <w:shd w:val="clear" w:color="auto" w:fill="auto"/>
                    <w:vAlign w:val="center"/>
                  </w:tcPr>
                  <w:p w14:paraId="11DD7A7A" w14:textId="77777777" w:rsidR="00333EF2" w:rsidRDefault="00333EF2" w:rsidP="00CC1116">
                    <w:pPr>
                      <w:rPr>
                        <w:rFonts w:cs="Arial"/>
                        <w:color w:val="000000"/>
                        <w:szCs w:val="21"/>
                      </w:rPr>
                    </w:pPr>
                    <w:r>
                      <w:rPr>
                        <w:rFonts w:cs="Arial" w:hint="eastAsia"/>
                        <w:color w:val="000000"/>
                        <w:szCs w:val="21"/>
                        <w:lang w:val="en-GB"/>
                      </w:rPr>
                      <w:t>购买成本/处置对价合计</w:t>
                    </w:r>
                  </w:p>
                </w:tc>
              </w:sdtContent>
            </w:sdt>
            <w:tc>
              <w:tcPr>
                <w:tcW w:w="1629" w:type="pct"/>
                <w:shd w:val="clear" w:color="auto" w:fill="auto"/>
              </w:tcPr>
              <w:p w14:paraId="78B05476" w14:textId="43380471" w:rsidR="00333EF2" w:rsidRDefault="007C78B4" w:rsidP="00CC1116">
                <w:pPr>
                  <w:jc w:val="right"/>
                  <w:rPr>
                    <w:szCs w:val="21"/>
                  </w:rPr>
                </w:pPr>
                <w:r w:rsidRPr="007C78B4">
                  <w:rPr>
                    <w:szCs w:val="21"/>
                  </w:rPr>
                  <w:t>91,591,200.00</w:t>
                </w:r>
              </w:p>
            </w:tc>
          </w:tr>
          <w:tr w:rsidR="00333EF2" w14:paraId="13422FFB" w14:textId="77777777" w:rsidTr="002F16F6">
            <w:trPr>
              <w:jc w:val="center"/>
            </w:trPr>
            <w:sdt>
              <w:sdtPr>
                <w:tag w:val="_PLD_1f66c2d420e24f73bd49023e15ff8f3c"/>
                <w:id w:val="2070619313"/>
                <w:lock w:val="sdtLocked"/>
              </w:sdtPr>
              <w:sdtContent>
                <w:tc>
                  <w:tcPr>
                    <w:tcW w:w="3371" w:type="pct"/>
                    <w:shd w:val="clear" w:color="auto" w:fill="auto"/>
                    <w:vAlign w:val="center"/>
                  </w:tcPr>
                  <w:p w14:paraId="1F600E64" w14:textId="77777777" w:rsidR="00333EF2" w:rsidRDefault="00333EF2" w:rsidP="00CC1116">
                    <w:pPr>
                      <w:rPr>
                        <w:rFonts w:cs="Arial"/>
                        <w:color w:val="000000"/>
                        <w:szCs w:val="21"/>
                      </w:rPr>
                    </w:pPr>
                    <w:r>
                      <w:rPr>
                        <w:rFonts w:cs="Arial" w:hint="eastAsia"/>
                        <w:color w:val="000000"/>
                        <w:szCs w:val="21"/>
                        <w:lang w:val="en-GB"/>
                      </w:rPr>
                      <w:t>减：按取得/处置的股权比例计算的子公司净资产份额</w:t>
                    </w:r>
                  </w:p>
                </w:tc>
              </w:sdtContent>
            </w:sdt>
            <w:tc>
              <w:tcPr>
                <w:tcW w:w="1629" w:type="pct"/>
                <w:shd w:val="clear" w:color="auto" w:fill="auto"/>
              </w:tcPr>
              <w:p w14:paraId="4314E280" w14:textId="60853057" w:rsidR="00333EF2" w:rsidRDefault="007C78B4" w:rsidP="00CC1116">
                <w:pPr>
                  <w:jc w:val="right"/>
                  <w:rPr>
                    <w:szCs w:val="21"/>
                  </w:rPr>
                </w:pPr>
                <w:r w:rsidRPr="007C78B4">
                  <w:rPr>
                    <w:szCs w:val="21"/>
                  </w:rPr>
                  <w:t>27,789,194.86</w:t>
                </w:r>
              </w:p>
            </w:tc>
          </w:tr>
          <w:tr w:rsidR="00333EF2" w14:paraId="1B41E448" w14:textId="77777777" w:rsidTr="002F16F6">
            <w:trPr>
              <w:jc w:val="center"/>
            </w:trPr>
            <w:sdt>
              <w:sdtPr>
                <w:tag w:val="_PLD_c306055d2e5b449c8552559530692808"/>
                <w:id w:val="-611435539"/>
                <w:lock w:val="sdtLocked"/>
              </w:sdtPr>
              <w:sdtContent>
                <w:tc>
                  <w:tcPr>
                    <w:tcW w:w="3371" w:type="pct"/>
                    <w:shd w:val="clear" w:color="auto" w:fill="auto"/>
                    <w:vAlign w:val="center"/>
                  </w:tcPr>
                  <w:p w14:paraId="6D375DBD" w14:textId="77777777" w:rsidR="00333EF2" w:rsidRDefault="00333EF2" w:rsidP="00CC1116">
                    <w:pPr>
                      <w:rPr>
                        <w:rFonts w:cs="Arial"/>
                        <w:color w:val="000000"/>
                        <w:szCs w:val="21"/>
                      </w:rPr>
                    </w:pPr>
                    <w:r>
                      <w:rPr>
                        <w:rFonts w:cs="Arial" w:hint="eastAsia"/>
                        <w:color w:val="000000"/>
                        <w:szCs w:val="21"/>
                        <w:lang w:val="en-GB"/>
                      </w:rPr>
                      <w:t>差额</w:t>
                    </w:r>
                  </w:p>
                </w:tc>
              </w:sdtContent>
            </w:sdt>
            <w:tc>
              <w:tcPr>
                <w:tcW w:w="1629" w:type="pct"/>
                <w:shd w:val="clear" w:color="auto" w:fill="auto"/>
              </w:tcPr>
              <w:p w14:paraId="0014064A" w14:textId="77777777" w:rsidR="00333EF2" w:rsidRDefault="00333EF2" w:rsidP="00CC1116">
                <w:pPr>
                  <w:jc w:val="right"/>
                  <w:rPr>
                    <w:szCs w:val="21"/>
                  </w:rPr>
                </w:pPr>
                <w:r w:rsidRPr="00333EF2">
                  <w:rPr>
                    <w:szCs w:val="21"/>
                  </w:rPr>
                  <w:t>63,802,005.14</w:t>
                </w:r>
              </w:p>
            </w:tc>
          </w:tr>
          <w:tr w:rsidR="00333EF2" w14:paraId="7A7A2784" w14:textId="77777777" w:rsidTr="002F16F6">
            <w:trPr>
              <w:trHeight w:val="204"/>
              <w:jc w:val="center"/>
            </w:trPr>
            <w:sdt>
              <w:sdtPr>
                <w:tag w:val="_PLD_d457fa36c2ff4c079d8da4538c9af109"/>
                <w:id w:val="1259952672"/>
                <w:lock w:val="sdtLocked"/>
              </w:sdtPr>
              <w:sdtContent>
                <w:tc>
                  <w:tcPr>
                    <w:tcW w:w="3371" w:type="pct"/>
                    <w:shd w:val="clear" w:color="auto" w:fill="auto"/>
                    <w:vAlign w:val="center"/>
                  </w:tcPr>
                  <w:p w14:paraId="49DF55C1" w14:textId="77777777" w:rsidR="00333EF2" w:rsidRDefault="00333EF2" w:rsidP="00CC1116">
                    <w:pPr>
                      <w:rPr>
                        <w:rFonts w:cs="Arial"/>
                        <w:color w:val="000000"/>
                        <w:szCs w:val="21"/>
                      </w:rPr>
                    </w:pPr>
                    <w:r>
                      <w:rPr>
                        <w:rFonts w:cs="Arial" w:hint="eastAsia"/>
                        <w:color w:val="000000"/>
                        <w:szCs w:val="21"/>
                        <w:lang w:val="en-GB"/>
                      </w:rPr>
                      <w:t>其中：调整资本公积</w:t>
                    </w:r>
                  </w:p>
                </w:tc>
              </w:sdtContent>
            </w:sdt>
            <w:tc>
              <w:tcPr>
                <w:tcW w:w="1629" w:type="pct"/>
                <w:shd w:val="clear" w:color="auto" w:fill="auto"/>
              </w:tcPr>
              <w:p w14:paraId="17E9AC0D" w14:textId="77777777" w:rsidR="00333EF2" w:rsidRDefault="00333EF2" w:rsidP="00CC1116">
                <w:pPr>
                  <w:jc w:val="right"/>
                  <w:rPr>
                    <w:szCs w:val="21"/>
                  </w:rPr>
                </w:pPr>
                <w:r w:rsidRPr="00333EF2">
                  <w:rPr>
                    <w:szCs w:val="21"/>
                  </w:rPr>
                  <w:t>63,802,005.14</w:t>
                </w:r>
              </w:p>
            </w:tc>
          </w:tr>
          <w:tr w:rsidR="00333EF2" w14:paraId="237DDCDE" w14:textId="77777777" w:rsidTr="002F16F6">
            <w:trPr>
              <w:jc w:val="center"/>
            </w:trPr>
            <w:sdt>
              <w:sdtPr>
                <w:tag w:val="_PLD_8bdb04bdb68c47b3a5f3b47c2d4dae88"/>
                <w:id w:val="-422951344"/>
                <w:lock w:val="sdtLocked"/>
              </w:sdtPr>
              <w:sdtContent>
                <w:tc>
                  <w:tcPr>
                    <w:tcW w:w="3371" w:type="pct"/>
                    <w:shd w:val="clear" w:color="auto" w:fill="auto"/>
                    <w:vAlign w:val="center"/>
                  </w:tcPr>
                  <w:p w14:paraId="3B4AE705" w14:textId="77777777" w:rsidR="00333EF2" w:rsidRDefault="00333EF2" w:rsidP="00CC1116">
                    <w:pPr>
                      <w:ind w:firstLineChars="300" w:firstLine="630"/>
                      <w:rPr>
                        <w:rFonts w:cs="Arial"/>
                        <w:color w:val="000000"/>
                        <w:szCs w:val="21"/>
                      </w:rPr>
                    </w:pPr>
                    <w:r>
                      <w:rPr>
                        <w:rFonts w:cs="Arial" w:hint="eastAsia"/>
                        <w:color w:val="000000"/>
                        <w:szCs w:val="21"/>
                        <w:lang w:val="en-GB"/>
                      </w:rPr>
                      <w:t>调整盈余公积</w:t>
                    </w:r>
                  </w:p>
                </w:tc>
              </w:sdtContent>
            </w:sdt>
            <w:tc>
              <w:tcPr>
                <w:tcW w:w="1629" w:type="pct"/>
                <w:shd w:val="clear" w:color="auto" w:fill="auto"/>
              </w:tcPr>
              <w:p w14:paraId="438D6C3B" w14:textId="77777777" w:rsidR="00333EF2" w:rsidRDefault="00333EF2" w:rsidP="00CC1116">
                <w:pPr>
                  <w:jc w:val="right"/>
                  <w:rPr>
                    <w:szCs w:val="21"/>
                  </w:rPr>
                </w:pPr>
              </w:p>
            </w:tc>
          </w:tr>
          <w:tr w:rsidR="00333EF2" w14:paraId="6F6AF18F" w14:textId="77777777" w:rsidTr="002F16F6">
            <w:trPr>
              <w:jc w:val="center"/>
            </w:trPr>
            <w:sdt>
              <w:sdtPr>
                <w:tag w:val="_PLD_ac66671f59ed4a1084f43bfa55791ddd"/>
                <w:id w:val="-1090305232"/>
                <w:lock w:val="sdtLocked"/>
              </w:sdtPr>
              <w:sdtContent>
                <w:tc>
                  <w:tcPr>
                    <w:tcW w:w="3371" w:type="pct"/>
                    <w:shd w:val="clear" w:color="auto" w:fill="auto"/>
                    <w:vAlign w:val="center"/>
                  </w:tcPr>
                  <w:p w14:paraId="2E8EE46D" w14:textId="77777777" w:rsidR="00333EF2" w:rsidRDefault="00333EF2" w:rsidP="00CC1116">
                    <w:pPr>
                      <w:ind w:firstLineChars="300" w:firstLine="630"/>
                      <w:rPr>
                        <w:rFonts w:cs="Arial"/>
                        <w:color w:val="000000"/>
                        <w:szCs w:val="21"/>
                      </w:rPr>
                    </w:pPr>
                    <w:r>
                      <w:rPr>
                        <w:rFonts w:cs="Arial" w:hint="eastAsia"/>
                        <w:color w:val="000000"/>
                        <w:szCs w:val="21"/>
                        <w:lang w:val="en-GB"/>
                      </w:rPr>
                      <w:t>调整未分配利润</w:t>
                    </w:r>
                  </w:p>
                </w:tc>
              </w:sdtContent>
            </w:sdt>
            <w:tc>
              <w:tcPr>
                <w:tcW w:w="1629" w:type="pct"/>
                <w:shd w:val="clear" w:color="auto" w:fill="auto"/>
              </w:tcPr>
              <w:p w14:paraId="3ADDF0C8" w14:textId="77777777" w:rsidR="00333EF2" w:rsidRDefault="00333EF2" w:rsidP="00CC1116">
                <w:pPr>
                  <w:jc w:val="right"/>
                  <w:rPr>
                    <w:szCs w:val="21"/>
                  </w:rPr>
                </w:pPr>
              </w:p>
            </w:tc>
          </w:tr>
          <w:bookmarkEnd w:id="229"/>
        </w:tbl>
        <w:p w14:paraId="74C1F109" w14:textId="77777777" w:rsidR="00333EF2" w:rsidRDefault="00333EF2"/>
        <w:p w14:paraId="63FF7D73" w14:textId="77777777" w:rsidR="00D4525D" w:rsidRDefault="0025122A">
          <w:pPr>
            <w:rPr>
              <w:rFonts w:cs="Arial"/>
              <w:szCs w:val="21"/>
            </w:rPr>
          </w:pPr>
          <w:r>
            <w:rPr>
              <w:rFonts w:cs="Arial" w:hint="eastAsia"/>
              <w:szCs w:val="21"/>
            </w:rPr>
            <w:t>其他说明</w:t>
          </w:r>
        </w:p>
        <w:sdt>
          <w:sdtPr>
            <w:rPr>
              <w:rFonts w:cs="Arial"/>
              <w:szCs w:val="21"/>
            </w:rPr>
            <w:alias w:val="是否适用：在子公司的所有者权益份额发生变化且仍控制子公司的交易的说明[双击切换]"/>
            <w:tag w:val="_GBC_f6cb777929974f7d8effe42e8ad42e7e"/>
            <w:id w:val="281467211"/>
            <w:lock w:val="sdtContentLocked"/>
            <w:placeholder>
              <w:docPart w:val="GBC22222222222222222222222222222"/>
            </w:placeholder>
          </w:sdtPr>
          <w:sdtContent>
            <w:p w14:paraId="54CFA584" w14:textId="3F5AA519" w:rsidR="00D4525D" w:rsidRDefault="0025122A" w:rsidP="00333EF2">
              <w:pPr>
                <w:rPr>
                  <w:rFonts w:cs="Arial"/>
                  <w:szCs w:val="21"/>
                </w:rPr>
              </w:pPr>
              <w:r>
                <w:rPr>
                  <w:rFonts w:cs="Arial"/>
                  <w:szCs w:val="21"/>
                </w:rPr>
                <w:fldChar w:fldCharType="begin"/>
              </w:r>
              <w:r w:rsidR="00333EF2">
                <w:rPr>
                  <w:rFonts w:cs="Arial"/>
                  <w:szCs w:val="21"/>
                </w:rPr>
                <w:instrText xml:space="preserve">MACROBUTTON  SnrToggleCheckbox □适用 </w:instrText>
              </w:r>
              <w:r>
                <w:rPr>
                  <w:rFonts w:cs="Arial"/>
                  <w:szCs w:val="21"/>
                </w:rPr>
                <w:fldChar w:fldCharType="end"/>
              </w:r>
              <w:r>
                <w:rPr>
                  <w:rFonts w:cs="Arial"/>
                  <w:szCs w:val="21"/>
                </w:rPr>
                <w:fldChar w:fldCharType="begin"/>
              </w:r>
              <w:r w:rsidR="00333EF2">
                <w:rPr>
                  <w:rFonts w:cs="Arial"/>
                  <w:szCs w:val="21"/>
                </w:rPr>
                <w:instrText xml:space="preserve"> MACROBUTTON  SnrToggleCheckbox √不适用 </w:instrText>
              </w:r>
              <w:r>
                <w:rPr>
                  <w:rFonts w:cs="Arial"/>
                  <w:szCs w:val="21"/>
                </w:rPr>
                <w:fldChar w:fldCharType="end"/>
              </w:r>
            </w:p>
          </w:sdtContent>
        </w:sdt>
        <w:p w14:paraId="3D0D8A40" w14:textId="77777777" w:rsidR="00D4525D" w:rsidRDefault="007D4C81">
          <w:pPr>
            <w:rPr>
              <w:szCs w:val="21"/>
            </w:rPr>
          </w:pPr>
        </w:p>
      </w:sdtContent>
    </w:sdt>
    <w:p w14:paraId="4B7D9629" w14:textId="77777777" w:rsidR="00D4525D" w:rsidRDefault="0025122A">
      <w:pPr>
        <w:pStyle w:val="3"/>
        <w:numPr>
          <w:ilvl w:val="2"/>
          <w:numId w:val="59"/>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2bff91875b7a49f3929c4613048756c1"/>
        <w:id w:val="-1797679038"/>
        <w:lock w:val="sdtContentLocked"/>
        <w:placeholder>
          <w:docPart w:val="GBC22222222222222222222222222222"/>
        </w:placeholder>
      </w:sdtPr>
      <w:sdtContent>
        <w:p w14:paraId="2BF685BA" w14:textId="56273D9E" w:rsidR="00D4525D" w:rsidRDefault="0025122A">
          <w:r>
            <w:fldChar w:fldCharType="begin"/>
          </w:r>
          <w:r w:rsidR="00333EF2">
            <w:instrText xml:space="preserve">MACROBUTTON  SnrToggleCheckbox √适用 </w:instrText>
          </w:r>
          <w:r>
            <w:fldChar w:fldCharType="end"/>
          </w:r>
          <w:r>
            <w:fldChar w:fldCharType="begin"/>
          </w:r>
          <w:r w:rsidR="00333EF2">
            <w:instrText xml:space="preserve"> MACROBUTTON  SnrToggleCheckbox □不适用 </w:instrText>
          </w:r>
          <w:r>
            <w:fldChar w:fldCharType="end"/>
          </w:r>
        </w:p>
      </w:sdtContent>
    </w:sdt>
    <w:sdt>
      <w:sdtPr>
        <w:rPr>
          <w:rFonts w:ascii="宋体" w:eastAsia="宋体" w:hAnsi="宋体" w:cs="宋体" w:hint="eastAsia"/>
          <w:b w:val="0"/>
          <w:bCs w:val="0"/>
          <w:kern w:val="0"/>
          <w:szCs w:val="24"/>
        </w:rPr>
        <w:alias w:val="模块:重要的合营企业或联营企业"/>
        <w:tag w:val="_GBC_49e4a749316a464e89485cda5774fc07"/>
        <w:id w:val="2087486501"/>
        <w:lock w:val="sdtLocked"/>
        <w:placeholder>
          <w:docPart w:val="GBC22222222222222222222222222222"/>
        </w:placeholder>
      </w:sdtPr>
      <w:sdtEndPr>
        <w:rPr>
          <w:rFonts w:cstheme="minorBidi" w:hint="default"/>
          <w:szCs w:val="21"/>
        </w:rPr>
      </w:sdtEndPr>
      <w:sdtContent>
        <w:p w14:paraId="2B74FA74" w14:textId="77777777" w:rsidR="00D4525D" w:rsidRDefault="0025122A">
          <w:pPr>
            <w:pStyle w:val="4"/>
            <w:numPr>
              <w:ilvl w:val="3"/>
              <w:numId w:val="61"/>
            </w:numPr>
            <w:ind w:left="424" w:hangingChars="202" w:hanging="424"/>
          </w:pPr>
          <w:r>
            <w:rPr>
              <w:rFonts w:hint="eastAsia"/>
            </w:rPr>
            <w:t>重要的合营企业或联营企业</w:t>
          </w:r>
        </w:p>
        <w:sdt>
          <w:sdtPr>
            <w:rPr>
              <w:rFonts w:hint="eastAsia"/>
            </w:rPr>
            <w:alias w:val="是否适用：重要的合营企业或联营企业[双击切换]"/>
            <w:tag w:val="_GBC_99df64ed4bb84c2da5fb54cda5ae039b"/>
            <w:id w:val="1879053348"/>
            <w:lock w:val="sdtContentLocked"/>
            <w:placeholder>
              <w:docPart w:val="GBC22222222222222222222222222222"/>
            </w:placeholder>
          </w:sdtPr>
          <w:sdtContent>
            <w:p w14:paraId="41B8EB5D" w14:textId="0A43ADE7" w:rsidR="00D4525D" w:rsidRDefault="0025122A">
              <w:r>
                <w:fldChar w:fldCharType="begin"/>
              </w:r>
              <w:r w:rsidR="00333EF2">
                <w:instrText xml:space="preserve"> MACROBUTTON  SnrToggleCheckbox √适用  </w:instrText>
              </w:r>
              <w:r>
                <w:fldChar w:fldCharType="end"/>
              </w:r>
              <w:r>
                <w:fldChar w:fldCharType="begin"/>
              </w:r>
              <w:r w:rsidR="00333EF2">
                <w:instrText xml:space="preserve"> MACROBUTTON  SnrToggleCheckbox □不适用 </w:instrText>
              </w:r>
              <w:r>
                <w:fldChar w:fldCharType="end"/>
              </w:r>
            </w:p>
          </w:sdtContent>
        </w:sdt>
        <w:p w14:paraId="6E2A239A" w14:textId="3F6614A4" w:rsidR="00D4525D" w:rsidRDefault="0025122A">
          <w:pPr>
            <w:jc w:val="right"/>
          </w:pPr>
          <w:r>
            <w:rPr>
              <w:rFonts w:hint="eastAsia"/>
            </w:rPr>
            <w:t>单位:</w:t>
          </w:r>
          <w:sdt>
            <w:sdtPr>
              <w:rPr>
                <w:rFonts w:hint="eastAsia"/>
              </w:rPr>
              <w:alias w:val="单位：财务附注：重要的合营企业或联营企业"/>
              <w:tag w:val="_GBC_fc95ad35f9984b0c84fb2b12ebeb41db"/>
              <w:id w:val="-17839451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7710582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78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8"/>
            <w:gridCol w:w="992"/>
            <w:gridCol w:w="992"/>
            <w:gridCol w:w="1133"/>
            <w:gridCol w:w="1135"/>
            <w:gridCol w:w="1135"/>
            <w:gridCol w:w="1841"/>
          </w:tblGrid>
          <w:tr w:rsidR="003D4EED" w14:paraId="05AA8316" w14:textId="77777777" w:rsidTr="002F16F6">
            <w:trPr>
              <w:trHeight w:val="451"/>
            </w:trPr>
            <w:sdt>
              <w:sdtPr>
                <w:rPr>
                  <w:sz w:val="15"/>
                  <w:szCs w:val="15"/>
                </w:rPr>
                <w:tag w:val="_PLD_6004d65b7e3443dc82381484e3885a6b"/>
                <w:id w:val="1154110157"/>
                <w:lock w:val="sdtLocked"/>
              </w:sdtPr>
              <w:sdtContent>
                <w:tc>
                  <w:tcPr>
                    <w:tcW w:w="1459" w:type="pct"/>
                    <w:vMerge w:val="restart"/>
                    <w:shd w:val="clear" w:color="auto" w:fill="auto"/>
                    <w:vAlign w:val="center"/>
                  </w:tcPr>
                  <w:p w14:paraId="38BD4A17" w14:textId="77777777" w:rsidR="003D4EED" w:rsidRPr="002F16F6" w:rsidRDefault="003D4EED" w:rsidP="00CC1116">
                    <w:pPr>
                      <w:jc w:val="center"/>
                      <w:rPr>
                        <w:rFonts w:cs="Arial"/>
                        <w:sz w:val="15"/>
                        <w:szCs w:val="15"/>
                      </w:rPr>
                    </w:pPr>
                    <w:r w:rsidRPr="002F16F6">
                      <w:rPr>
                        <w:rFonts w:cs="Arial" w:hint="eastAsia"/>
                        <w:sz w:val="15"/>
                        <w:szCs w:val="15"/>
                        <w:lang w:val="en-GB"/>
                      </w:rPr>
                      <w:t>合营企业或联营企业名称</w:t>
                    </w:r>
                  </w:p>
                </w:tc>
              </w:sdtContent>
            </w:sdt>
            <w:sdt>
              <w:sdtPr>
                <w:rPr>
                  <w:sz w:val="15"/>
                  <w:szCs w:val="15"/>
                </w:rPr>
                <w:tag w:val="_PLD_2e148655e91e4b998bd7a7d0b10c96fd"/>
                <w:id w:val="-358279072"/>
                <w:lock w:val="sdtLocked"/>
              </w:sdtPr>
              <w:sdtContent>
                <w:tc>
                  <w:tcPr>
                    <w:tcW w:w="486" w:type="pct"/>
                    <w:vMerge w:val="restart"/>
                    <w:shd w:val="clear" w:color="auto" w:fill="auto"/>
                    <w:vAlign w:val="center"/>
                  </w:tcPr>
                  <w:p w14:paraId="50D024C1" w14:textId="77777777" w:rsidR="003D4EED" w:rsidRPr="002F16F6" w:rsidRDefault="003D4EED" w:rsidP="00CC1116">
                    <w:pPr>
                      <w:jc w:val="center"/>
                      <w:rPr>
                        <w:rFonts w:cs="Arial"/>
                        <w:sz w:val="15"/>
                        <w:szCs w:val="15"/>
                      </w:rPr>
                    </w:pPr>
                    <w:r w:rsidRPr="002F16F6">
                      <w:rPr>
                        <w:rFonts w:cs="Arial" w:hint="eastAsia"/>
                        <w:sz w:val="15"/>
                        <w:szCs w:val="15"/>
                        <w:lang w:val="en-GB"/>
                      </w:rPr>
                      <w:t>主要经营地</w:t>
                    </w:r>
                  </w:p>
                </w:tc>
              </w:sdtContent>
            </w:sdt>
            <w:sdt>
              <w:sdtPr>
                <w:rPr>
                  <w:sz w:val="15"/>
                  <w:szCs w:val="15"/>
                </w:rPr>
                <w:tag w:val="_PLD_32e2714eb7074350886ae0d40b5c34b1"/>
                <w:id w:val="1804653356"/>
                <w:lock w:val="sdtLocked"/>
              </w:sdtPr>
              <w:sdtContent>
                <w:tc>
                  <w:tcPr>
                    <w:tcW w:w="486" w:type="pct"/>
                    <w:vMerge w:val="restart"/>
                    <w:shd w:val="clear" w:color="auto" w:fill="auto"/>
                    <w:vAlign w:val="center"/>
                  </w:tcPr>
                  <w:p w14:paraId="5C1ED621" w14:textId="77777777" w:rsidR="003D4EED" w:rsidRPr="002F16F6" w:rsidRDefault="003D4EED" w:rsidP="00CC1116">
                    <w:pPr>
                      <w:jc w:val="center"/>
                      <w:rPr>
                        <w:rFonts w:cs="Arial"/>
                        <w:sz w:val="15"/>
                        <w:szCs w:val="15"/>
                      </w:rPr>
                    </w:pPr>
                    <w:r w:rsidRPr="002F16F6">
                      <w:rPr>
                        <w:rFonts w:cs="Arial" w:hint="eastAsia"/>
                        <w:sz w:val="15"/>
                        <w:szCs w:val="15"/>
                        <w:lang w:val="en-GB"/>
                      </w:rPr>
                      <w:t>注册地</w:t>
                    </w:r>
                  </w:p>
                </w:tc>
              </w:sdtContent>
            </w:sdt>
            <w:sdt>
              <w:sdtPr>
                <w:rPr>
                  <w:sz w:val="15"/>
                  <w:szCs w:val="15"/>
                </w:rPr>
                <w:tag w:val="_PLD_d429c77b8bef473a98608606ebcd4d75"/>
                <w:id w:val="-1543663716"/>
                <w:lock w:val="sdtLocked"/>
              </w:sdtPr>
              <w:sdtContent>
                <w:tc>
                  <w:tcPr>
                    <w:tcW w:w="555" w:type="pct"/>
                    <w:vMerge w:val="restart"/>
                    <w:shd w:val="clear" w:color="auto" w:fill="auto"/>
                    <w:vAlign w:val="center"/>
                  </w:tcPr>
                  <w:p w14:paraId="26099DE9" w14:textId="77777777" w:rsidR="003D4EED" w:rsidRPr="002F16F6" w:rsidRDefault="003D4EED" w:rsidP="00CC1116">
                    <w:pPr>
                      <w:jc w:val="center"/>
                      <w:rPr>
                        <w:rFonts w:cs="Arial"/>
                        <w:sz w:val="15"/>
                        <w:szCs w:val="15"/>
                      </w:rPr>
                    </w:pPr>
                    <w:r w:rsidRPr="002F16F6">
                      <w:rPr>
                        <w:rFonts w:cs="Arial" w:hint="eastAsia"/>
                        <w:sz w:val="15"/>
                        <w:szCs w:val="15"/>
                        <w:lang w:val="en-GB"/>
                      </w:rPr>
                      <w:t>业务性质</w:t>
                    </w:r>
                  </w:p>
                </w:tc>
              </w:sdtContent>
            </w:sdt>
            <w:sdt>
              <w:sdtPr>
                <w:rPr>
                  <w:sz w:val="15"/>
                  <w:szCs w:val="15"/>
                </w:rPr>
                <w:tag w:val="_PLD_bc055f9d5073401a85de2316f2a2b7ce"/>
                <w:id w:val="-1241171004"/>
                <w:lock w:val="sdtLocked"/>
              </w:sdtPr>
              <w:sdtContent>
                <w:tc>
                  <w:tcPr>
                    <w:tcW w:w="1112" w:type="pct"/>
                    <w:gridSpan w:val="2"/>
                    <w:shd w:val="clear" w:color="auto" w:fill="auto"/>
                    <w:vAlign w:val="center"/>
                  </w:tcPr>
                  <w:p w14:paraId="59FBB907" w14:textId="77777777" w:rsidR="003D4EED" w:rsidRPr="002F16F6" w:rsidRDefault="003D4EED" w:rsidP="00CC1116">
                    <w:pPr>
                      <w:jc w:val="center"/>
                      <w:rPr>
                        <w:rFonts w:cs="Arial"/>
                        <w:sz w:val="15"/>
                        <w:szCs w:val="15"/>
                      </w:rPr>
                    </w:pPr>
                    <w:r w:rsidRPr="002F16F6">
                      <w:rPr>
                        <w:rFonts w:cs="Arial" w:hint="eastAsia"/>
                        <w:sz w:val="15"/>
                        <w:szCs w:val="15"/>
                        <w:lang w:val="en-GB"/>
                      </w:rPr>
                      <w:t>持股比例</w:t>
                    </w:r>
                    <w:r w:rsidRPr="002F16F6">
                      <w:rPr>
                        <w:rFonts w:cs="Arial"/>
                        <w:sz w:val="15"/>
                        <w:szCs w:val="15"/>
                      </w:rPr>
                      <w:t>(%)</w:t>
                    </w:r>
                  </w:p>
                </w:tc>
              </w:sdtContent>
            </w:sdt>
            <w:sdt>
              <w:sdtPr>
                <w:rPr>
                  <w:sz w:val="15"/>
                  <w:szCs w:val="15"/>
                </w:rPr>
                <w:tag w:val="_PLD_96c57a3220e8432f8deedb4873fcf29c"/>
                <w:id w:val="769820949"/>
                <w:lock w:val="sdtLocked"/>
              </w:sdtPr>
              <w:sdtContent>
                <w:tc>
                  <w:tcPr>
                    <w:tcW w:w="902" w:type="pct"/>
                    <w:vMerge w:val="restart"/>
                    <w:shd w:val="clear" w:color="auto" w:fill="auto"/>
                    <w:vAlign w:val="center"/>
                  </w:tcPr>
                  <w:p w14:paraId="28F62307" w14:textId="77777777" w:rsidR="003D4EED" w:rsidRPr="002F16F6" w:rsidRDefault="003D4EED" w:rsidP="00CC1116">
                    <w:pPr>
                      <w:jc w:val="center"/>
                      <w:rPr>
                        <w:rFonts w:cs="Arial"/>
                        <w:sz w:val="15"/>
                        <w:szCs w:val="15"/>
                      </w:rPr>
                    </w:pPr>
                    <w:r w:rsidRPr="002F16F6">
                      <w:rPr>
                        <w:rFonts w:cs="Arial" w:hint="eastAsia"/>
                        <w:sz w:val="15"/>
                        <w:szCs w:val="15"/>
                        <w:lang w:val="en-GB"/>
                      </w:rPr>
                      <w:t>对合营企业或联营企业投资的会计处理方法</w:t>
                    </w:r>
                  </w:p>
                </w:tc>
              </w:sdtContent>
            </w:sdt>
          </w:tr>
          <w:tr w:rsidR="003D4EED" w14:paraId="31A1E1E9" w14:textId="77777777" w:rsidTr="002F16F6">
            <w:trPr>
              <w:trHeight w:val="278"/>
            </w:trPr>
            <w:tc>
              <w:tcPr>
                <w:tcW w:w="1459" w:type="pct"/>
                <w:vMerge/>
                <w:shd w:val="clear" w:color="auto" w:fill="auto"/>
                <w:vAlign w:val="center"/>
              </w:tcPr>
              <w:p w14:paraId="797397AA" w14:textId="77777777" w:rsidR="003D4EED" w:rsidRDefault="003D4EED" w:rsidP="00CC1116">
                <w:pPr>
                  <w:rPr>
                    <w:rFonts w:cs="Arial"/>
                    <w:szCs w:val="21"/>
                  </w:rPr>
                </w:pPr>
              </w:p>
            </w:tc>
            <w:tc>
              <w:tcPr>
                <w:tcW w:w="486" w:type="pct"/>
                <w:vMerge/>
                <w:shd w:val="clear" w:color="auto" w:fill="auto"/>
                <w:vAlign w:val="center"/>
              </w:tcPr>
              <w:p w14:paraId="628E4932" w14:textId="77777777" w:rsidR="003D4EED" w:rsidRDefault="003D4EED" w:rsidP="00CC1116">
                <w:pPr>
                  <w:rPr>
                    <w:rFonts w:cs="Arial"/>
                    <w:szCs w:val="21"/>
                  </w:rPr>
                </w:pPr>
              </w:p>
            </w:tc>
            <w:tc>
              <w:tcPr>
                <w:tcW w:w="486" w:type="pct"/>
                <w:vMerge/>
                <w:shd w:val="clear" w:color="auto" w:fill="auto"/>
                <w:vAlign w:val="center"/>
              </w:tcPr>
              <w:p w14:paraId="079AE77F" w14:textId="77777777" w:rsidR="003D4EED" w:rsidRDefault="003D4EED" w:rsidP="00CC1116">
                <w:pPr>
                  <w:rPr>
                    <w:rFonts w:cs="Arial"/>
                    <w:szCs w:val="21"/>
                  </w:rPr>
                </w:pPr>
              </w:p>
            </w:tc>
            <w:tc>
              <w:tcPr>
                <w:tcW w:w="555" w:type="pct"/>
                <w:vMerge/>
                <w:shd w:val="clear" w:color="auto" w:fill="auto"/>
                <w:vAlign w:val="center"/>
              </w:tcPr>
              <w:p w14:paraId="5CAFAEEE" w14:textId="77777777" w:rsidR="003D4EED" w:rsidRDefault="003D4EED" w:rsidP="00CC1116">
                <w:pPr>
                  <w:rPr>
                    <w:rFonts w:cs="Arial"/>
                    <w:szCs w:val="21"/>
                  </w:rPr>
                </w:pPr>
              </w:p>
            </w:tc>
            <w:sdt>
              <w:sdtPr>
                <w:rPr>
                  <w:sz w:val="15"/>
                  <w:szCs w:val="15"/>
                </w:rPr>
                <w:tag w:val="_PLD_076e5c9e7ab64e6db098592664f75c64"/>
                <w:id w:val="1178010393"/>
                <w:lock w:val="sdtLocked"/>
              </w:sdtPr>
              <w:sdtContent>
                <w:tc>
                  <w:tcPr>
                    <w:tcW w:w="556" w:type="pct"/>
                    <w:shd w:val="clear" w:color="auto" w:fill="auto"/>
                    <w:vAlign w:val="center"/>
                  </w:tcPr>
                  <w:p w14:paraId="5AD6B85A" w14:textId="77777777" w:rsidR="003D4EED" w:rsidRPr="002F16F6" w:rsidRDefault="003D4EED" w:rsidP="00CC1116">
                    <w:pPr>
                      <w:jc w:val="center"/>
                      <w:rPr>
                        <w:rFonts w:cs="Arial"/>
                        <w:sz w:val="15"/>
                        <w:szCs w:val="15"/>
                      </w:rPr>
                    </w:pPr>
                    <w:r w:rsidRPr="002F16F6">
                      <w:rPr>
                        <w:rFonts w:cs="Arial" w:hint="eastAsia"/>
                        <w:sz w:val="15"/>
                        <w:szCs w:val="15"/>
                        <w:lang w:val="en-GB"/>
                      </w:rPr>
                      <w:t>直接</w:t>
                    </w:r>
                  </w:p>
                </w:tc>
              </w:sdtContent>
            </w:sdt>
            <w:sdt>
              <w:sdtPr>
                <w:rPr>
                  <w:sz w:val="15"/>
                  <w:szCs w:val="15"/>
                </w:rPr>
                <w:tag w:val="_PLD_49b77f1690ee4cc88f829d510135f0bf"/>
                <w:id w:val="261886412"/>
                <w:lock w:val="sdtLocked"/>
              </w:sdtPr>
              <w:sdtContent>
                <w:tc>
                  <w:tcPr>
                    <w:tcW w:w="556" w:type="pct"/>
                    <w:shd w:val="clear" w:color="auto" w:fill="auto"/>
                    <w:vAlign w:val="center"/>
                  </w:tcPr>
                  <w:p w14:paraId="7A6B3101" w14:textId="77777777" w:rsidR="003D4EED" w:rsidRPr="002F16F6" w:rsidRDefault="003D4EED" w:rsidP="00CC1116">
                    <w:pPr>
                      <w:jc w:val="center"/>
                      <w:rPr>
                        <w:rFonts w:cs="Arial"/>
                        <w:sz w:val="15"/>
                        <w:szCs w:val="15"/>
                      </w:rPr>
                    </w:pPr>
                    <w:r w:rsidRPr="002F16F6">
                      <w:rPr>
                        <w:rFonts w:cs="Arial" w:hint="eastAsia"/>
                        <w:sz w:val="15"/>
                        <w:szCs w:val="15"/>
                        <w:lang w:val="en-GB"/>
                      </w:rPr>
                      <w:t>间接</w:t>
                    </w:r>
                  </w:p>
                </w:tc>
              </w:sdtContent>
            </w:sdt>
            <w:tc>
              <w:tcPr>
                <w:tcW w:w="902" w:type="pct"/>
                <w:vMerge/>
                <w:vAlign w:val="center"/>
              </w:tcPr>
              <w:p w14:paraId="7D43EB2C" w14:textId="77777777" w:rsidR="003D4EED" w:rsidRDefault="003D4EED" w:rsidP="00CC1116">
                <w:pPr>
                  <w:rPr>
                    <w:rFonts w:cs="Arial"/>
                    <w:szCs w:val="21"/>
                  </w:rPr>
                </w:pPr>
              </w:p>
            </w:tc>
          </w:tr>
          <w:sdt>
            <w:sdtPr>
              <w:rPr>
                <w:sz w:val="15"/>
                <w:szCs w:val="15"/>
              </w:rPr>
              <w:alias w:val="重要的合营企业或联营企业明细"/>
              <w:tag w:val="_GBC_a1baed559822472c8c78b05cadceb35a"/>
              <w:id w:val="248163614"/>
              <w:lock w:val="sdtLocked"/>
              <w:placeholder>
                <w:docPart w:val="E93A595C1445461EAEA6BCDC2AA16AC0"/>
              </w:placeholder>
            </w:sdtPr>
            <w:sdtContent>
              <w:tr w:rsidR="003D4EED" w14:paraId="3F6EE1D8" w14:textId="77777777" w:rsidTr="002F16F6">
                <w:tc>
                  <w:tcPr>
                    <w:tcW w:w="1459" w:type="pct"/>
                  </w:tcPr>
                  <w:p w14:paraId="2A6462EA" w14:textId="77777777" w:rsidR="003D4EED" w:rsidRPr="002F16F6" w:rsidRDefault="003D4EED" w:rsidP="00CC1116">
                    <w:pPr>
                      <w:rPr>
                        <w:sz w:val="15"/>
                        <w:szCs w:val="15"/>
                      </w:rPr>
                    </w:pPr>
                    <w:r w:rsidRPr="002F16F6">
                      <w:rPr>
                        <w:sz w:val="15"/>
                        <w:szCs w:val="15"/>
                      </w:rPr>
                      <w:t>重庆港九港铁物流有限公司</w:t>
                    </w:r>
                  </w:p>
                </w:tc>
                <w:tc>
                  <w:tcPr>
                    <w:tcW w:w="486" w:type="pct"/>
                  </w:tcPr>
                  <w:p w14:paraId="6833787B" w14:textId="77777777" w:rsidR="003D4EED" w:rsidRPr="002F16F6" w:rsidRDefault="003D4EED" w:rsidP="002F16F6">
                    <w:pPr>
                      <w:jc w:val="center"/>
                      <w:rPr>
                        <w:sz w:val="15"/>
                        <w:szCs w:val="15"/>
                      </w:rPr>
                    </w:pPr>
                    <w:r w:rsidRPr="002F16F6">
                      <w:rPr>
                        <w:sz w:val="15"/>
                        <w:szCs w:val="15"/>
                      </w:rPr>
                      <w:t>重庆</w:t>
                    </w:r>
                  </w:p>
                </w:tc>
                <w:tc>
                  <w:tcPr>
                    <w:tcW w:w="486" w:type="pct"/>
                  </w:tcPr>
                  <w:p w14:paraId="19A1FFD8" w14:textId="77777777" w:rsidR="003D4EED" w:rsidRPr="002F16F6" w:rsidRDefault="003D4EED" w:rsidP="002F16F6">
                    <w:pPr>
                      <w:jc w:val="center"/>
                      <w:rPr>
                        <w:sz w:val="15"/>
                        <w:szCs w:val="15"/>
                      </w:rPr>
                    </w:pPr>
                    <w:r w:rsidRPr="002F16F6">
                      <w:rPr>
                        <w:sz w:val="15"/>
                        <w:szCs w:val="15"/>
                      </w:rPr>
                      <w:t>重庆</w:t>
                    </w:r>
                  </w:p>
                </w:tc>
                <w:tc>
                  <w:tcPr>
                    <w:tcW w:w="555" w:type="pct"/>
                  </w:tcPr>
                  <w:p w14:paraId="76E0D04A" w14:textId="77777777" w:rsidR="003D4EED" w:rsidRPr="002F16F6" w:rsidRDefault="003D4EED" w:rsidP="002F16F6">
                    <w:pPr>
                      <w:jc w:val="center"/>
                      <w:rPr>
                        <w:sz w:val="15"/>
                        <w:szCs w:val="15"/>
                      </w:rPr>
                    </w:pPr>
                    <w:r w:rsidRPr="002F16F6">
                      <w:rPr>
                        <w:sz w:val="15"/>
                        <w:szCs w:val="15"/>
                      </w:rPr>
                      <w:t>物流辅助</w:t>
                    </w:r>
                  </w:p>
                </w:tc>
                <w:tc>
                  <w:tcPr>
                    <w:tcW w:w="556" w:type="pct"/>
                  </w:tcPr>
                  <w:p w14:paraId="29A3AA62" w14:textId="77777777" w:rsidR="003D4EED" w:rsidRPr="002F16F6" w:rsidRDefault="003D4EED" w:rsidP="00CC1116">
                    <w:pPr>
                      <w:jc w:val="right"/>
                      <w:rPr>
                        <w:sz w:val="15"/>
                        <w:szCs w:val="15"/>
                      </w:rPr>
                    </w:pPr>
                    <w:r w:rsidRPr="002F16F6">
                      <w:rPr>
                        <w:sz w:val="15"/>
                        <w:szCs w:val="15"/>
                      </w:rPr>
                      <w:t>30.00</w:t>
                    </w:r>
                  </w:p>
                </w:tc>
                <w:tc>
                  <w:tcPr>
                    <w:tcW w:w="556" w:type="pct"/>
                  </w:tcPr>
                  <w:p w14:paraId="06CC430D" w14:textId="77777777" w:rsidR="003D4EED" w:rsidRPr="002F16F6" w:rsidRDefault="003D4EED" w:rsidP="00CC1116">
                    <w:pPr>
                      <w:jc w:val="right"/>
                      <w:rPr>
                        <w:sz w:val="15"/>
                        <w:szCs w:val="15"/>
                      </w:rPr>
                    </w:pPr>
                  </w:p>
                </w:tc>
                <w:tc>
                  <w:tcPr>
                    <w:tcW w:w="902" w:type="pct"/>
                  </w:tcPr>
                  <w:p w14:paraId="65350E35" w14:textId="77777777" w:rsidR="003D4EED" w:rsidRPr="002F16F6" w:rsidRDefault="003D4EED" w:rsidP="002F16F6">
                    <w:pPr>
                      <w:jc w:val="center"/>
                      <w:rPr>
                        <w:sz w:val="15"/>
                        <w:szCs w:val="15"/>
                      </w:rPr>
                    </w:pPr>
                    <w:r w:rsidRPr="002F16F6">
                      <w:rPr>
                        <w:sz w:val="15"/>
                        <w:szCs w:val="15"/>
                      </w:rPr>
                      <w:t>权益法</w:t>
                    </w:r>
                  </w:p>
                </w:tc>
              </w:tr>
            </w:sdtContent>
          </w:sdt>
          <w:sdt>
            <w:sdtPr>
              <w:rPr>
                <w:sz w:val="15"/>
                <w:szCs w:val="15"/>
              </w:rPr>
              <w:alias w:val="重要的合营企业或联营企业明细"/>
              <w:tag w:val="_GBC_a1baed559822472c8c78b05cadceb35a"/>
              <w:id w:val="-1404133952"/>
              <w:lock w:val="sdtLocked"/>
              <w:placeholder>
                <w:docPart w:val="0B572DD74BE245C8A9D574048BE551CC"/>
              </w:placeholder>
            </w:sdtPr>
            <w:sdtContent>
              <w:tr w:rsidR="003D4EED" w14:paraId="00F7DEB4" w14:textId="77777777" w:rsidTr="002F16F6">
                <w:tc>
                  <w:tcPr>
                    <w:tcW w:w="1459" w:type="pct"/>
                  </w:tcPr>
                  <w:p w14:paraId="1BDAE61A" w14:textId="77777777" w:rsidR="003D4EED" w:rsidRPr="002F16F6" w:rsidRDefault="003D4EED" w:rsidP="00CC1116">
                    <w:pPr>
                      <w:rPr>
                        <w:sz w:val="15"/>
                        <w:szCs w:val="15"/>
                      </w:rPr>
                    </w:pPr>
                    <w:r w:rsidRPr="002F16F6">
                      <w:rPr>
                        <w:sz w:val="15"/>
                        <w:szCs w:val="15"/>
                      </w:rPr>
                      <w:t>陕煤重庆港物流有限公司</w:t>
                    </w:r>
                  </w:p>
                </w:tc>
                <w:tc>
                  <w:tcPr>
                    <w:tcW w:w="486" w:type="pct"/>
                  </w:tcPr>
                  <w:p w14:paraId="37BA23A0" w14:textId="77777777" w:rsidR="003D4EED" w:rsidRPr="002F16F6" w:rsidRDefault="003D4EED" w:rsidP="002F16F6">
                    <w:pPr>
                      <w:jc w:val="center"/>
                      <w:rPr>
                        <w:sz w:val="15"/>
                        <w:szCs w:val="15"/>
                      </w:rPr>
                    </w:pPr>
                    <w:r w:rsidRPr="002F16F6">
                      <w:rPr>
                        <w:sz w:val="15"/>
                        <w:szCs w:val="15"/>
                      </w:rPr>
                      <w:t>重庆</w:t>
                    </w:r>
                  </w:p>
                </w:tc>
                <w:tc>
                  <w:tcPr>
                    <w:tcW w:w="486" w:type="pct"/>
                  </w:tcPr>
                  <w:p w14:paraId="7AF58318" w14:textId="77777777" w:rsidR="003D4EED" w:rsidRPr="002F16F6" w:rsidRDefault="003D4EED" w:rsidP="002F16F6">
                    <w:pPr>
                      <w:jc w:val="center"/>
                      <w:rPr>
                        <w:sz w:val="15"/>
                        <w:szCs w:val="15"/>
                      </w:rPr>
                    </w:pPr>
                    <w:r w:rsidRPr="002F16F6">
                      <w:rPr>
                        <w:sz w:val="15"/>
                        <w:szCs w:val="15"/>
                      </w:rPr>
                      <w:t>重庆</w:t>
                    </w:r>
                  </w:p>
                </w:tc>
                <w:tc>
                  <w:tcPr>
                    <w:tcW w:w="555" w:type="pct"/>
                  </w:tcPr>
                  <w:p w14:paraId="37B324FB" w14:textId="77777777" w:rsidR="003D4EED" w:rsidRPr="002F16F6" w:rsidRDefault="003D4EED" w:rsidP="002F16F6">
                    <w:pPr>
                      <w:jc w:val="center"/>
                      <w:rPr>
                        <w:sz w:val="15"/>
                        <w:szCs w:val="15"/>
                      </w:rPr>
                    </w:pPr>
                    <w:r w:rsidRPr="002F16F6">
                      <w:rPr>
                        <w:sz w:val="15"/>
                        <w:szCs w:val="15"/>
                      </w:rPr>
                      <w:t>物流辅助</w:t>
                    </w:r>
                  </w:p>
                </w:tc>
                <w:tc>
                  <w:tcPr>
                    <w:tcW w:w="556" w:type="pct"/>
                  </w:tcPr>
                  <w:p w14:paraId="6E9E955C" w14:textId="77777777" w:rsidR="003D4EED" w:rsidRPr="002F16F6" w:rsidRDefault="003D4EED" w:rsidP="00CC1116">
                    <w:pPr>
                      <w:jc w:val="right"/>
                      <w:rPr>
                        <w:sz w:val="15"/>
                        <w:szCs w:val="15"/>
                      </w:rPr>
                    </w:pPr>
                    <w:r w:rsidRPr="002F16F6">
                      <w:rPr>
                        <w:sz w:val="15"/>
                        <w:szCs w:val="15"/>
                      </w:rPr>
                      <w:t>49.00</w:t>
                    </w:r>
                  </w:p>
                </w:tc>
                <w:tc>
                  <w:tcPr>
                    <w:tcW w:w="556" w:type="pct"/>
                  </w:tcPr>
                  <w:p w14:paraId="54D4E501" w14:textId="77777777" w:rsidR="003D4EED" w:rsidRPr="002F16F6" w:rsidRDefault="003D4EED" w:rsidP="00CC1116">
                    <w:pPr>
                      <w:jc w:val="right"/>
                      <w:rPr>
                        <w:sz w:val="15"/>
                        <w:szCs w:val="15"/>
                      </w:rPr>
                    </w:pPr>
                  </w:p>
                </w:tc>
                <w:tc>
                  <w:tcPr>
                    <w:tcW w:w="902" w:type="pct"/>
                  </w:tcPr>
                  <w:p w14:paraId="06623780" w14:textId="77777777" w:rsidR="003D4EED" w:rsidRPr="002F16F6" w:rsidRDefault="003D4EED" w:rsidP="002F16F6">
                    <w:pPr>
                      <w:jc w:val="center"/>
                      <w:rPr>
                        <w:sz w:val="15"/>
                        <w:szCs w:val="15"/>
                      </w:rPr>
                    </w:pPr>
                    <w:r w:rsidRPr="002F16F6">
                      <w:rPr>
                        <w:sz w:val="15"/>
                        <w:szCs w:val="15"/>
                      </w:rPr>
                      <w:t>权益法</w:t>
                    </w:r>
                  </w:p>
                </w:tc>
              </w:tr>
            </w:sdtContent>
          </w:sdt>
          <w:sdt>
            <w:sdtPr>
              <w:rPr>
                <w:sz w:val="15"/>
                <w:szCs w:val="15"/>
              </w:rPr>
              <w:alias w:val="重要的合营企业或联营企业明细"/>
              <w:tag w:val="_GBC_a1baed559822472c8c78b05cadceb35a"/>
              <w:id w:val="989295429"/>
              <w:lock w:val="sdtLocked"/>
              <w:placeholder>
                <w:docPart w:val="0B572DD74BE245C8A9D574048BE551CC"/>
              </w:placeholder>
            </w:sdtPr>
            <w:sdtContent>
              <w:tr w:rsidR="003D4EED" w14:paraId="3AC04FB0" w14:textId="77777777" w:rsidTr="002F16F6">
                <w:tc>
                  <w:tcPr>
                    <w:tcW w:w="1459" w:type="pct"/>
                  </w:tcPr>
                  <w:p w14:paraId="40275185" w14:textId="77777777" w:rsidR="003D4EED" w:rsidRPr="002F16F6" w:rsidRDefault="003D4EED" w:rsidP="00CC1116">
                    <w:pPr>
                      <w:rPr>
                        <w:sz w:val="15"/>
                        <w:szCs w:val="15"/>
                      </w:rPr>
                    </w:pPr>
                    <w:r w:rsidRPr="002F16F6">
                      <w:rPr>
                        <w:sz w:val="15"/>
                        <w:szCs w:val="15"/>
                      </w:rPr>
                      <w:t>宜宾港国际集装箱码头有限公司</w:t>
                    </w:r>
                  </w:p>
                </w:tc>
                <w:tc>
                  <w:tcPr>
                    <w:tcW w:w="486" w:type="pct"/>
                  </w:tcPr>
                  <w:p w14:paraId="3F6F22A6" w14:textId="77777777" w:rsidR="003D4EED" w:rsidRPr="002F16F6" w:rsidRDefault="003D4EED" w:rsidP="002F16F6">
                    <w:pPr>
                      <w:jc w:val="center"/>
                      <w:rPr>
                        <w:sz w:val="15"/>
                        <w:szCs w:val="15"/>
                      </w:rPr>
                    </w:pPr>
                    <w:r w:rsidRPr="002F16F6">
                      <w:rPr>
                        <w:sz w:val="15"/>
                        <w:szCs w:val="15"/>
                      </w:rPr>
                      <w:t>宜宾</w:t>
                    </w:r>
                  </w:p>
                </w:tc>
                <w:tc>
                  <w:tcPr>
                    <w:tcW w:w="486" w:type="pct"/>
                  </w:tcPr>
                  <w:p w14:paraId="25911C9D" w14:textId="77777777" w:rsidR="003D4EED" w:rsidRPr="002F16F6" w:rsidRDefault="003D4EED" w:rsidP="002F16F6">
                    <w:pPr>
                      <w:jc w:val="center"/>
                      <w:rPr>
                        <w:sz w:val="15"/>
                        <w:szCs w:val="15"/>
                      </w:rPr>
                    </w:pPr>
                    <w:r w:rsidRPr="002F16F6">
                      <w:rPr>
                        <w:sz w:val="15"/>
                        <w:szCs w:val="15"/>
                      </w:rPr>
                      <w:t>宜宾</w:t>
                    </w:r>
                  </w:p>
                </w:tc>
                <w:tc>
                  <w:tcPr>
                    <w:tcW w:w="555" w:type="pct"/>
                  </w:tcPr>
                  <w:p w14:paraId="4B037280" w14:textId="77777777" w:rsidR="003D4EED" w:rsidRPr="002F16F6" w:rsidRDefault="003D4EED" w:rsidP="002F16F6">
                    <w:pPr>
                      <w:jc w:val="center"/>
                      <w:rPr>
                        <w:sz w:val="15"/>
                        <w:szCs w:val="15"/>
                      </w:rPr>
                    </w:pPr>
                    <w:r w:rsidRPr="002F16F6">
                      <w:rPr>
                        <w:sz w:val="15"/>
                        <w:szCs w:val="15"/>
                      </w:rPr>
                      <w:t>物流辅助</w:t>
                    </w:r>
                  </w:p>
                </w:tc>
                <w:tc>
                  <w:tcPr>
                    <w:tcW w:w="556" w:type="pct"/>
                  </w:tcPr>
                  <w:p w14:paraId="5E4C6C91" w14:textId="77777777" w:rsidR="003D4EED" w:rsidRPr="002F16F6" w:rsidRDefault="003D4EED" w:rsidP="00CC1116">
                    <w:pPr>
                      <w:jc w:val="right"/>
                      <w:rPr>
                        <w:sz w:val="15"/>
                        <w:szCs w:val="15"/>
                      </w:rPr>
                    </w:pPr>
                    <w:r w:rsidRPr="002F16F6">
                      <w:rPr>
                        <w:sz w:val="15"/>
                        <w:szCs w:val="15"/>
                      </w:rPr>
                      <w:t>30.00</w:t>
                    </w:r>
                  </w:p>
                </w:tc>
                <w:tc>
                  <w:tcPr>
                    <w:tcW w:w="556" w:type="pct"/>
                  </w:tcPr>
                  <w:p w14:paraId="34EDEF3D" w14:textId="77777777" w:rsidR="003D4EED" w:rsidRPr="002F16F6" w:rsidRDefault="003D4EED" w:rsidP="00CC1116">
                    <w:pPr>
                      <w:jc w:val="right"/>
                      <w:rPr>
                        <w:sz w:val="15"/>
                        <w:szCs w:val="15"/>
                      </w:rPr>
                    </w:pPr>
                  </w:p>
                </w:tc>
                <w:tc>
                  <w:tcPr>
                    <w:tcW w:w="902" w:type="pct"/>
                  </w:tcPr>
                  <w:p w14:paraId="26FFB49A" w14:textId="77777777" w:rsidR="003D4EED" w:rsidRPr="002F16F6" w:rsidRDefault="003D4EED" w:rsidP="002F16F6">
                    <w:pPr>
                      <w:jc w:val="center"/>
                      <w:rPr>
                        <w:sz w:val="15"/>
                        <w:szCs w:val="15"/>
                      </w:rPr>
                    </w:pPr>
                    <w:r w:rsidRPr="002F16F6">
                      <w:rPr>
                        <w:sz w:val="15"/>
                        <w:szCs w:val="15"/>
                      </w:rPr>
                      <w:t>权益法</w:t>
                    </w:r>
                  </w:p>
                </w:tc>
              </w:tr>
            </w:sdtContent>
          </w:sdt>
          <w:sdt>
            <w:sdtPr>
              <w:rPr>
                <w:sz w:val="15"/>
                <w:szCs w:val="15"/>
              </w:rPr>
              <w:alias w:val="重要的合营企业或联营企业明细"/>
              <w:tag w:val="_GBC_a1baed559822472c8c78b05cadceb35a"/>
              <w:id w:val="-2085985964"/>
              <w:lock w:val="sdtLocked"/>
              <w:placeholder>
                <w:docPart w:val="E93A595C1445461EAEA6BCDC2AA16AC0"/>
              </w:placeholder>
            </w:sdtPr>
            <w:sdtContent>
              <w:tr w:rsidR="003D4EED" w14:paraId="0A1DEC68" w14:textId="77777777" w:rsidTr="002F16F6">
                <w:tc>
                  <w:tcPr>
                    <w:tcW w:w="1459" w:type="pct"/>
                  </w:tcPr>
                  <w:p w14:paraId="7EBDE14F" w14:textId="77777777" w:rsidR="003D4EED" w:rsidRPr="002F16F6" w:rsidRDefault="003D4EED" w:rsidP="00CC1116">
                    <w:pPr>
                      <w:rPr>
                        <w:sz w:val="15"/>
                        <w:szCs w:val="15"/>
                      </w:rPr>
                    </w:pPr>
                    <w:r w:rsidRPr="002F16F6">
                      <w:rPr>
                        <w:sz w:val="15"/>
                        <w:szCs w:val="15"/>
                      </w:rPr>
                      <w:t>重庆市巴南民用爆破器材有限公司</w:t>
                    </w:r>
                  </w:p>
                </w:tc>
                <w:tc>
                  <w:tcPr>
                    <w:tcW w:w="486" w:type="pct"/>
                  </w:tcPr>
                  <w:p w14:paraId="557993C0" w14:textId="77777777" w:rsidR="003D4EED" w:rsidRPr="002F16F6" w:rsidRDefault="003D4EED" w:rsidP="002F16F6">
                    <w:pPr>
                      <w:jc w:val="center"/>
                      <w:rPr>
                        <w:sz w:val="15"/>
                        <w:szCs w:val="15"/>
                      </w:rPr>
                    </w:pPr>
                    <w:r w:rsidRPr="002F16F6">
                      <w:rPr>
                        <w:sz w:val="15"/>
                        <w:szCs w:val="15"/>
                      </w:rPr>
                      <w:t>重庆</w:t>
                    </w:r>
                  </w:p>
                </w:tc>
                <w:tc>
                  <w:tcPr>
                    <w:tcW w:w="486" w:type="pct"/>
                  </w:tcPr>
                  <w:p w14:paraId="342616ED" w14:textId="77777777" w:rsidR="003D4EED" w:rsidRPr="002F16F6" w:rsidRDefault="003D4EED" w:rsidP="002F16F6">
                    <w:pPr>
                      <w:jc w:val="center"/>
                      <w:rPr>
                        <w:sz w:val="15"/>
                        <w:szCs w:val="15"/>
                      </w:rPr>
                    </w:pPr>
                    <w:r w:rsidRPr="002F16F6">
                      <w:rPr>
                        <w:sz w:val="15"/>
                        <w:szCs w:val="15"/>
                      </w:rPr>
                      <w:t>重庆</w:t>
                    </w:r>
                  </w:p>
                </w:tc>
                <w:tc>
                  <w:tcPr>
                    <w:tcW w:w="555" w:type="pct"/>
                  </w:tcPr>
                  <w:p w14:paraId="344A4456" w14:textId="77777777" w:rsidR="003D4EED" w:rsidRPr="002F16F6" w:rsidRDefault="003D4EED" w:rsidP="002F16F6">
                    <w:pPr>
                      <w:jc w:val="center"/>
                      <w:rPr>
                        <w:sz w:val="15"/>
                        <w:szCs w:val="15"/>
                      </w:rPr>
                    </w:pPr>
                    <w:r w:rsidRPr="002F16F6">
                      <w:rPr>
                        <w:sz w:val="15"/>
                        <w:szCs w:val="15"/>
                      </w:rPr>
                      <w:t>民爆品销售</w:t>
                    </w:r>
                  </w:p>
                </w:tc>
                <w:tc>
                  <w:tcPr>
                    <w:tcW w:w="556" w:type="pct"/>
                  </w:tcPr>
                  <w:p w14:paraId="202C6099" w14:textId="77777777" w:rsidR="003D4EED" w:rsidRPr="002F16F6" w:rsidRDefault="003D4EED" w:rsidP="00CC1116">
                    <w:pPr>
                      <w:jc w:val="right"/>
                      <w:rPr>
                        <w:sz w:val="15"/>
                        <w:szCs w:val="15"/>
                      </w:rPr>
                    </w:pPr>
                  </w:p>
                </w:tc>
                <w:tc>
                  <w:tcPr>
                    <w:tcW w:w="556" w:type="pct"/>
                  </w:tcPr>
                  <w:p w14:paraId="6182A0C0" w14:textId="77777777" w:rsidR="003D4EED" w:rsidRPr="002F16F6" w:rsidRDefault="003D4EED" w:rsidP="00CC1116">
                    <w:pPr>
                      <w:jc w:val="right"/>
                      <w:rPr>
                        <w:sz w:val="15"/>
                        <w:szCs w:val="15"/>
                      </w:rPr>
                    </w:pPr>
                    <w:r w:rsidRPr="002F16F6">
                      <w:rPr>
                        <w:sz w:val="15"/>
                        <w:szCs w:val="15"/>
                      </w:rPr>
                      <w:t>24.50</w:t>
                    </w:r>
                  </w:p>
                </w:tc>
                <w:tc>
                  <w:tcPr>
                    <w:tcW w:w="902" w:type="pct"/>
                  </w:tcPr>
                  <w:p w14:paraId="6B5DD76A" w14:textId="77777777" w:rsidR="003D4EED" w:rsidRPr="002F16F6" w:rsidRDefault="003D4EED" w:rsidP="002F16F6">
                    <w:pPr>
                      <w:jc w:val="center"/>
                      <w:rPr>
                        <w:sz w:val="15"/>
                        <w:szCs w:val="15"/>
                      </w:rPr>
                    </w:pPr>
                    <w:r w:rsidRPr="002F16F6">
                      <w:rPr>
                        <w:sz w:val="15"/>
                        <w:szCs w:val="15"/>
                      </w:rPr>
                      <w:t>权益法</w:t>
                    </w:r>
                  </w:p>
                </w:tc>
              </w:tr>
            </w:sdtContent>
          </w:sdt>
        </w:tbl>
        <w:p w14:paraId="57915218" w14:textId="77777777" w:rsidR="00D4525D" w:rsidRDefault="007D4C81">
          <w:pPr>
            <w:rPr>
              <w:rFonts w:cstheme="minorBidi"/>
              <w:szCs w:val="21"/>
            </w:rPr>
          </w:pPr>
        </w:p>
      </w:sdtContent>
    </w:sdt>
    <w:p w14:paraId="7D075428" w14:textId="77777777" w:rsidR="00D4525D" w:rsidRDefault="0025122A">
      <w:pPr>
        <w:pStyle w:val="4"/>
        <w:numPr>
          <w:ilvl w:val="3"/>
          <w:numId w:val="61"/>
        </w:numPr>
        <w:ind w:left="424" w:hangingChars="201" w:hanging="424"/>
      </w:pPr>
      <w:r>
        <w:rPr>
          <w:rFonts w:hint="eastAsia"/>
        </w:rPr>
        <w:t>重要合营企业的主要财务信息</w:t>
      </w:r>
    </w:p>
    <w:sdt>
      <w:sdtPr>
        <w:rPr>
          <w:rFonts w:hint="eastAsia"/>
        </w:rPr>
        <w:alias w:val="模块:重要合营企业的主要财务信息"/>
        <w:tag w:val="_GBC_10d60417c84d41c1b3386073557d9d05"/>
        <w:id w:val="-294827131"/>
        <w:lock w:val="sdtLocked"/>
        <w:placeholder>
          <w:docPart w:val="GBC22222222222222222222222222222"/>
        </w:placeholder>
      </w:sdtPr>
      <w:sdtEndPr>
        <w:rPr>
          <w:rFonts w:cstheme="minorBidi" w:hint="default"/>
          <w:szCs w:val="21"/>
        </w:rPr>
      </w:sdtEndPr>
      <w:sdtContent>
        <w:sdt>
          <w:sdtPr>
            <w:rPr>
              <w:rFonts w:hint="eastAsia"/>
            </w:rPr>
            <w:alias w:val="是否适用：重要合营企业的主要财务信息[双击切换]"/>
            <w:tag w:val="_GBC_8218a872fcd045d290940ccf3b3bdfa5"/>
            <w:id w:val="-1481775220"/>
            <w:lock w:val="sdtContentLocked"/>
            <w:placeholder>
              <w:docPart w:val="GBC22222222222222222222222222222"/>
            </w:placeholder>
          </w:sdtPr>
          <w:sdtContent>
            <w:p w14:paraId="1D3482E3" w14:textId="73B4858E" w:rsidR="00130948" w:rsidRDefault="0025122A" w:rsidP="00130948">
              <w:pPr>
                <w:rPr>
                  <w:rFonts w:cs="Arial"/>
                  <w:szCs w:val="21"/>
                </w:rPr>
              </w:pPr>
              <w:r>
                <w:fldChar w:fldCharType="begin"/>
              </w:r>
              <w:r w:rsidR="00130948">
                <w:instrText xml:space="preserve"> MACROBUTTON  SnrToggleCheckbox □适用  </w:instrText>
              </w:r>
              <w:r>
                <w:fldChar w:fldCharType="end"/>
              </w:r>
              <w:r>
                <w:fldChar w:fldCharType="begin"/>
              </w:r>
              <w:r w:rsidR="00130948">
                <w:instrText xml:space="preserve"> MACROBUTTON  SnrToggleCheckbox √不适用 </w:instrText>
              </w:r>
              <w:r>
                <w:fldChar w:fldCharType="end"/>
              </w:r>
            </w:p>
          </w:sdtContent>
        </w:sdt>
        <w:p w14:paraId="2292CF89" w14:textId="77777777" w:rsidR="002F16F6" w:rsidRDefault="002F16F6">
          <w:pPr>
            <w:rPr>
              <w:rFonts w:cstheme="minorBidi"/>
              <w:szCs w:val="21"/>
            </w:rPr>
            <w:sectPr w:rsidR="002F16F6" w:rsidSect="007C6651">
              <w:pgSz w:w="11906" w:h="16838"/>
              <w:pgMar w:top="1525" w:right="1276" w:bottom="1440" w:left="1797" w:header="856" w:footer="992" w:gutter="0"/>
              <w:cols w:space="425"/>
              <w:docGrid w:linePitch="312"/>
            </w:sectPr>
          </w:pPr>
        </w:p>
        <w:p w14:paraId="0136FA2D" w14:textId="204C1A1F" w:rsidR="00D4525D" w:rsidRDefault="007D4C81">
          <w:pPr>
            <w:rPr>
              <w:rFonts w:cstheme="minorBidi"/>
              <w:szCs w:val="21"/>
            </w:rPr>
          </w:pPr>
        </w:p>
      </w:sdtContent>
    </w:sdt>
    <w:p w14:paraId="35284E77" w14:textId="77777777" w:rsidR="00D4525D" w:rsidRDefault="0025122A">
      <w:pPr>
        <w:pStyle w:val="4"/>
        <w:numPr>
          <w:ilvl w:val="3"/>
          <w:numId w:val="61"/>
        </w:numPr>
        <w:ind w:left="424" w:hangingChars="201" w:hanging="424"/>
      </w:pPr>
      <w:r>
        <w:rPr>
          <w:rFonts w:hint="eastAsia"/>
        </w:rPr>
        <w:t>重要联营企业的主要财务信息</w:t>
      </w:r>
    </w:p>
    <w:sdt>
      <w:sdtPr>
        <w:rPr>
          <w:rFonts w:hint="eastAsia"/>
        </w:rPr>
        <w:alias w:val="模块:重要联营企业的主要财务信息"/>
        <w:tag w:val="_GBC_ac3eed998bbd4658ab651a88daefefb1"/>
        <w:id w:val="-383869511"/>
        <w:lock w:val="sdtLocked"/>
        <w:placeholder>
          <w:docPart w:val="GBC22222222222222222222222222222"/>
        </w:placeholder>
      </w:sdtPr>
      <w:sdtEndPr>
        <w:rPr>
          <w:rFonts w:cstheme="minorBidi" w:hint="default"/>
          <w:szCs w:val="21"/>
        </w:rPr>
      </w:sdtEndPr>
      <w:sdtContent>
        <w:sdt>
          <w:sdtPr>
            <w:rPr>
              <w:rFonts w:hint="eastAsia"/>
            </w:rPr>
            <w:alias w:val="是否适用：重要联营企业的主要财务信息[双击切换]"/>
            <w:tag w:val="_GBC_e570958be6b64b7d8be73c12ea5135f1"/>
            <w:id w:val="1017741929"/>
            <w:lock w:val="sdtContentLocked"/>
            <w:placeholder>
              <w:docPart w:val="GBC22222222222222222222222222222"/>
            </w:placeholder>
          </w:sdtPr>
          <w:sdtContent>
            <w:p w14:paraId="6656F4F6" w14:textId="572CE5E3" w:rsidR="00130948" w:rsidRDefault="0025122A" w:rsidP="00130948">
              <w:r>
                <w:fldChar w:fldCharType="begin"/>
              </w:r>
              <w:r w:rsidR="00130948">
                <w:instrText xml:space="preserve"> MACROBUTTON  SnrToggleCheckbox √适用  </w:instrText>
              </w:r>
              <w:r>
                <w:fldChar w:fldCharType="end"/>
              </w:r>
              <w:r>
                <w:fldChar w:fldCharType="begin"/>
              </w:r>
              <w:r w:rsidR="00130948">
                <w:instrText xml:space="preserve"> MACROBUTTON  SnrToggleCheckbox □不适用 </w:instrText>
              </w:r>
              <w:r>
                <w:fldChar w:fldCharType="end"/>
              </w:r>
            </w:p>
          </w:sdtContent>
        </w:sdt>
        <w:p w14:paraId="47B98226" w14:textId="5F35F214" w:rsidR="00130948" w:rsidRDefault="00130948" w:rsidP="00FC0D45">
          <w:pPr>
            <w:jc w:val="right"/>
          </w:pPr>
          <w:r>
            <w:rPr>
              <w:rFonts w:hint="eastAsia"/>
            </w:rPr>
            <w:t>单位：</w:t>
          </w:r>
          <w:sdt>
            <w:sdtPr>
              <w:rPr>
                <w:rFonts w:hint="eastAsia"/>
              </w:rPr>
              <w:alias w:val="单位：财务附注：重要联营企业的主要财务信息"/>
              <w:tag w:val="_GBC_0306b30be35040cd86d2b964142011d4"/>
              <w:id w:val="2016957442"/>
              <w:lock w:val="sdtLocked"/>
              <w:placeholder>
                <w:docPart w:val="A67A23EFA6B647F285084D206A0B12D5"/>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1235290411"/>
              <w:lock w:val="sdtLocked"/>
              <w:placeholder>
                <w:docPart w:val="A67A23EFA6B647F285084D206A0B12D5"/>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395"/>
            <w:gridCol w:w="1396"/>
            <w:gridCol w:w="1416"/>
            <w:gridCol w:w="1267"/>
            <w:gridCol w:w="1394"/>
            <w:gridCol w:w="1267"/>
            <w:gridCol w:w="1267"/>
            <w:gridCol w:w="1267"/>
            <w:gridCol w:w="1191"/>
          </w:tblGrid>
          <w:tr w:rsidR="00130948" w14:paraId="3EE698FC" w14:textId="77777777" w:rsidTr="00880427">
            <w:trPr>
              <w:trHeight w:val="120"/>
            </w:trPr>
            <w:tc>
              <w:tcPr>
                <w:tcW w:w="1225" w:type="pct"/>
                <w:vMerge w:val="restart"/>
                <w:tcBorders>
                  <w:top w:val="single" w:sz="4" w:space="0" w:color="auto"/>
                  <w:left w:val="single" w:sz="4" w:space="0" w:color="auto"/>
                  <w:bottom w:val="single" w:sz="6" w:space="0" w:color="auto"/>
                  <w:right w:val="single" w:sz="6" w:space="0" w:color="auto"/>
                </w:tcBorders>
                <w:shd w:val="clear" w:color="auto" w:fill="auto"/>
              </w:tcPr>
              <w:p w14:paraId="32C2D4DB" w14:textId="77777777" w:rsidR="00130948" w:rsidRPr="002F16F6" w:rsidRDefault="00130948" w:rsidP="00FC0D45">
                <w:pPr>
                  <w:jc w:val="center"/>
                  <w:rPr>
                    <w:rFonts w:cs="Arial"/>
                    <w:sz w:val="15"/>
                    <w:szCs w:val="15"/>
                  </w:rPr>
                </w:pPr>
              </w:p>
            </w:tc>
            <w:sdt>
              <w:sdtPr>
                <w:rPr>
                  <w:rFonts w:cs="Arial" w:hint="eastAsia"/>
                  <w:sz w:val="15"/>
                  <w:szCs w:val="15"/>
                  <w:lang w:val="en-GB"/>
                </w:rPr>
                <w:alias w:val="重要联营企业的主要财务信息-发生期间"/>
                <w:tag w:val="_GBC_3985273c74d84e5d9e0004348ff54fc3"/>
                <w:id w:val="-763917267"/>
                <w:lock w:val="sdtLocked"/>
              </w:sdtPr>
              <w:sdtContent>
                <w:tc>
                  <w:tcPr>
                    <w:tcW w:w="197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14:paraId="776CA25B" w14:textId="77777777" w:rsidR="00130948" w:rsidRPr="002F16F6" w:rsidRDefault="00130948" w:rsidP="00FC0D45">
                    <w:pPr>
                      <w:jc w:val="center"/>
                      <w:rPr>
                        <w:rFonts w:cs="Arial"/>
                        <w:sz w:val="15"/>
                        <w:szCs w:val="15"/>
                      </w:rPr>
                    </w:pPr>
                    <w:r w:rsidRPr="002F16F6">
                      <w:rPr>
                        <w:rFonts w:cs="Arial" w:hint="eastAsia"/>
                        <w:sz w:val="15"/>
                        <w:szCs w:val="15"/>
                        <w:lang w:val="en-GB"/>
                      </w:rPr>
                      <w:t>期末余额</w:t>
                    </w:r>
                    <w:r w:rsidRPr="002F16F6">
                      <w:rPr>
                        <w:rFonts w:cs="Arial"/>
                        <w:sz w:val="15"/>
                        <w:szCs w:val="15"/>
                      </w:rPr>
                      <w:t xml:space="preserve">/ </w:t>
                    </w:r>
                    <w:r w:rsidRPr="002F16F6">
                      <w:rPr>
                        <w:rFonts w:cs="Arial" w:hint="eastAsia"/>
                        <w:sz w:val="15"/>
                        <w:szCs w:val="15"/>
                        <w:lang w:val="en-GB"/>
                      </w:rPr>
                      <w:t>本期发生额</w:t>
                    </w:r>
                  </w:p>
                </w:tc>
              </w:sdtContent>
            </w:sdt>
            <w:sdt>
              <w:sdtPr>
                <w:rPr>
                  <w:rFonts w:cs="Arial" w:hint="eastAsia"/>
                  <w:sz w:val="15"/>
                  <w:szCs w:val="15"/>
                  <w:lang w:val="en-GB"/>
                </w:rPr>
                <w:alias w:val="重要联营企业的主要财务信息-发生期间"/>
                <w:tag w:val="_GBC_c59f213bf9cc43468db35ae8e45286d0"/>
                <w:id w:val="-63803011"/>
                <w:lock w:val="sdtLocked"/>
              </w:sdtPr>
              <w:sdtContent>
                <w:tc>
                  <w:tcPr>
                    <w:tcW w:w="1801" w:type="pct"/>
                    <w:gridSpan w:val="4"/>
                    <w:tcBorders>
                      <w:top w:val="single" w:sz="4" w:space="0" w:color="auto"/>
                      <w:left w:val="single" w:sz="6" w:space="0" w:color="auto"/>
                      <w:bottom w:val="single" w:sz="6" w:space="0" w:color="auto"/>
                      <w:right w:val="single" w:sz="6" w:space="0" w:color="auto"/>
                    </w:tcBorders>
                    <w:shd w:val="clear" w:color="auto" w:fill="auto"/>
                    <w:vAlign w:val="center"/>
                  </w:tcPr>
                  <w:p w14:paraId="1D9D843B" w14:textId="77777777" w:rsidR="00130948" w:rsidRPr="002F16F6" w:rsidRDefault="00130948" w:rsidP="00FC0D45">
                    <w:pPr>
                      <w:jc w:val="center"/>
                      <w:rPr>
                        <w:rFonts w:cs="Arial"/>
                        <w:sz w:val="15"/>
                        <w:szCs w:val="15"/>
                        <w:lang w:val="en-GB"/>
                      </w:rPr>
                    </w:pPr>
                    <w:r w:rsidRPr="002F16F6">
                      <w:rPr>
                        <w:rFonts w:cs="Arial" w:hint="eastAsia"/>
                        <w:sz w:val="15"/>
                        <w:szCs w:val="15"/>
                        <w:lang w:val="en-GB"/>
                      </w:rPr>
                      <w:t>期初余额</w:t>
                    </w:r>
                    <w:r w:rsidRPr="002F16F6">
                      <w:rPr>
                        <w:rFonts w:cs="Arial"/>
                        <w:sz w:val="15"/>
                        <w:szCs w:val="15"/>
                      </w:rPr>
                      <w:t xml:space="preserve">/ </w:t>
                    </w:r>
                    <w:r w:rsidRPr="002F16F6">
                      <w:rPr>
                        <w:rFonts w:cs="Arial" w:hint="eastAsia"/>
                        <w:sz w:val="15"/>
                        <w:szCs w:val="15"/>
                        <w:lang w:val="en-GB"/>
                      </w:rPr>
                      <w:t>上期发生额</w:t>
                    </w:r>
                  </w:p>
                </w:tc>
              </w:sdtContent>
            </w:sdt>
          </w:tr>
          <w:tr w:rsidR="00130948" w14:paraId="2A3BF9EA" w14:textId="77777777" w:rsidTr="00880427">
            <w:trPr>
              <w:trHeight w:val="120"/>
            </w:trPr>
            <w:tc>
              <w:tcPr>
                <w:tcW w:w="1225" w:type="pct"/>
                <w:vMerge/>
                <w:tcBorders>
                  <w:top w:val="single" w:sz="4" w:space="0" w:color="auto"/>
                  <w:left w:val="single" w:sz="4" w:space="0" w:color="auto"/>
                  <w:bottom w:val="single" w:sz="6" w:space="0" w:color="auto"/>
                  <w:right w:val="single" w:sz="6" w:space="0" w:color="auto"/>
                </w:tcBorders>
                <w:shd w:val="clear" w:color="auto" w:fill="auto"/>
                <w:vAlign w:val="center"/>
              </w:tcPr>
              <w:p w14:paraId="2F87D550" w14:textId="77777777" w:rsidR="00130948" w:rsidRPr="002F16F6" w:rsidRDefault="00130948" w:rsidP="00FC0D45">
                <w:pPr>
                  <w:rPr>
                    <w:rFonts w:cs="Arial"/>
                    <w:sz w:val="15"/>
                    <w:szCs w:val="15"/>
                  </w:rPr>
                </w:pPr>
              </w:p>
            </w:tc>
            <w:sdt>
              <w:sdtPr>
                <w:rPr>
                  <w:sz w:val="15"/>
                  <w:szCs w:val="15"/>
                </w:rPr>
                <w:alias w:val="重要联营企业的主要财务信息明细-企业名称"/>
                <w:tag w:val="_GBC_efc7f4a58fe54a3fb8fad3e0deb94eae"/>
                <w:id w:val="515354455"/>
                <w:lock w:val="sdtLocked"/>
              </w:sdtPr>
              <w:sdtContent>
                <w:tc>
                  <w:tcPr>
                    <w:tcW w:w="504" w:type="pct"/>
                    <w:tcBorders>
                      <w:top w:val="single" w:sz="6" w:space="0" w:color="auto"/>
                      <w:left w:val="single" w:sz="6" w:space="0" w:color="auto"/>
                      <w:right w:val="single" w:sz="6" w:space="0" w:color="auto"/>
                    </w:tcBorders>
                    <w:shd w:val="clear" w:color="auto" w:fill="auto"/>
                  </w:tcPr>
                  <w:p w14:paraId="090F28C5" w14:textId="77777777" w:rsidR="00130948" w:rsidRPr="002F16F6" w:rsidRDefault="00130948" w:rsidP="00FC0D45">
                    <w:pPr>
                      <w:jc w:val="center"/>
                      <w:rPr>
                        <w:sz w:val="15"/>
                        <w:szCs w:val="15"/>
                      </w:rPr>
                    </w:pPr>
                    <w:r w:rsidRPr="002F16F6">
                      <w:rPr>
                        <w:sz w:val="15"/>
                        <w:szCs w:val="15"/>
                      </w:rPr>
                      <w:t>重庆港九港铁物流有限公司</w:t>
                    </w:r>
                  </w:p>
                </w:tc>
              </w:sdtContent>
            </w:sdt>
            <w:sdt>
              <w:sdtPr>
                <w:rPr>
                  <w:sz w:val="15"/>
                  <w:szCs w:val="15"/>
                </w:rPr>
                <w:alias w:val="重要联营企业的主要财务信息明细-企业名称"/>
                <w:tag w:val="_GBC_efc7f4a58fe54a3fb8fad3e0deb94eae"/>
                <w:id w:val="-195781568"/>
                <w:lock w:val="sdtLocked"/>
              </w:sdtPr>
              <w:sdtContent>
                <w:tc>
                  <w:tcPr>
                    <w:tcW w:w="511" w:type="pct"/>
                    <w:tcBorders>
                      <w:top w:val="single" w:sz="6" w:space="0" w:color="auto"/>
                      <w:left w:val="single" w:sz="6" w:space="0" w:color="auto"/>
                      <w:right w:val="single" w:sz="6" w:space="0" w:color="auto"/>
                    </w:tcBorders>
                    <w:shd w:val="clear" w:color="auto" w:fill="auto"/>
                  </w:tcPr>
                  <w:p w14:paraId="259BC4B7" w14:textId="77777777" w:rsidR="00130948" w:rsidRPr="002F16F6" w:rsidRDefault="00130948" w:rsidP="00FC0D45">
                    <w:pPr>
                      <w:jc w:val="center"/>
                      <w:rPr>
                        <w:sz w:val="15"/>
                        <w:szCs w:val="15"/>
                      </w:rPr>
                    </w:pPr>
                    <w:r w:rsidRPr="002F16F6">
                      <w:rPr>
                        <w:sz w:val="15"/>
                        <w:szCs w:val="15"/>
                      </w:rPr>
                      <w:t>陕煤重庆港物流有限公司</w:t>
                    </w:r>
                  </w:p>
                </w:tc>
              </w:sdtContent>
            </w:sdt>
            <w:sdt>
              <w:sdtPr>
                <w:rPr>
                  <w:sz w:val="15"/>
                  <w:szCs w:val="15"/>
                </w:rPr>
                <w:alias w:val="重要联营企业的主要财务信息明细-企业名称"/>
                <w:tag w:val="_GBC_efc7f4a58fe54a3fb8fad3e0deb94eae"/>
                <w:id w:val="-1859421050"/>
                <w:lock w:val="sdtLocked"/>
              </w:sdtPr>
              <w:sdtContent>
                <w:tc>
                  <w:tcPr>
                    <w:tcW w:w="457" w:type="pct"/>
                    <w:tcBorders>
                      <w:top w:val="single" w:sz="6" w:space="0" w:color="auto"/>
                      <w:left w:val="single" w:sz="6" w:space="0" w:color="auto"/>
                      <w:right w:val="single" w:sz="6" w:space="0" w:color="auto"/>
                    </w:tcBorders>
                    <w:shd w:val="clear" w:color="auto" w:fill="auto"/>
                  </w:tcPr>
                  <w:p w14:paraId="63D66E54" w14:textId="77777777" w:rsidR="00130948" w:rsidRPr="002F16F6" w:rsidRDefault="00130948" w:rsidP="00FC0D45">
                    <w:pPr>
                      <w:jc w:val="center"/>
                      <w:rPr>
                        <w:sz w:val="15"/>
                        <w:szCs w:val="15"/>
                      </w:rPr>
                    </w:pPr>
                    <w:r w:rsidRPr="002F16F6">
                      <w:rPr>
                        <w:sz w:val="15"/>
                        <w:szCs w:val="15"/>
                      </w:rPr>
                      <w:t>宜宾港国际集装箱码头有限公司</w:t>
                    </w:r>
                  </w:p>
                </w:tc>
              </w:sdtContent>
            </w:sdt>
            <w:sdt>
              <w:sdtPr>
                <w:rPr>
                  <w:sz w:val="15"/>
                  <w:szCs w:val="15"/>
                </w:rPr>
                <w:alias w:val="重要联营企业的主要财务信息明细-企业名称"/>
                <w:tag w:val="_GBC_efc7f4a58fe54a3fb8fad3e0deb94eae"/>
                <w:id w:val="2126265353"/>
                <w:lock w:val="sdtLocked"/>
              </w:sdtPr>
              <w:sdtContent>
                <w:tc>
                  <w:tcPr>
                    <w:tcW w:w="503" w:type="pct"/>
                    <w:tcBorders>
                      <w:top w:val="single" w:sz="6" w:space="0" w:color="auto"/>
                      <w:left w:val="single" w:sz="6" w:space="0" w:color="auto"/>
                      <w:right w:val="single" w:sz="6" w:space="0" w:color="auto"/>
                    </w:tcBorders>
                    <w:shd w:val="clear" w:color="auto" w:fill="auto"/>
                  </w:tcPr>
                  <w:p w14:paraId="34538227" w14:textId="77777777" w:rsidR="00130948" w:rsidRPr="002F16F6" w:rsidRDefault="00130948" w:rsidP="00FC0D45">
                    <w:pPr>
                      <w:jc w:val="center"/>
                      <w:rPr>
                        <w:sz w:val="15"/>
                        <w:szCs w:val="15"/>
                      </w:rPr>
                    </w:pPr>
                    <w:r w:rsidRPr="002F16F6">
                      <w:rPr>
                        <w:sz w:val="15"/>
                        <w:szCs w:val="15"/>
                      </w:rPr>
                      <w:t>重庆市巴南民用爆破器材有限公司</w:t>
                    </w:r>
                  </w:p>
                </w:tc>
              </w:sdtContent>
            </w:sdt>
            <w:sdt>
              <w:sdtPr>
                <w:rPr>
                  <w:sz w:val="15"/>
                  <w:szCs w:val="15"/>
                </w:rPr>
                <w:alias w:val="重要联营企业的主要财务信息明细-企业名称"/>
                <w:tag w:val="_GBC_ec035f4a8b8047b6ae76c73886ec26ca"/>
                <w:id w:val="1766032144"/>
                <w:lock w:val="sdtLocked"/>
              </w:sdtPr>
              <w:sdtContent>
                <w:tc>
                  <w:tcPr>
                    <w:tcW w:w="457" w:type="pct"/>
                    <w:tcBorders>
                      <w:top w:val="single" w:sz="6" w:space="0" w:color="auto"/>
                      <w:left w:val="single" w:sz="6" w:space="0" w:color="auto"/>
                      <w:bottom w:val="single" w:sz="6" w:space="0" w:color="auto"/>
                      <w:right w:val="single" w:sz="6" w:space="0" w:color="auto"/>
                    </w:tcBorders>
                    <w:shd w:val="clear" w:color="auto" w:fill="auto"/>
                  </w:tcPr>
                  <w:p w14:paraId="02B4F2C1" w14:textId="77777777" w:rsidR="00130948" w:rsidRPr="002F16F6" w:rsidRDefault="00130948" w:rsidP="00FC0D45">
                    <w:pPr>
                      <w:jc w:val="center"/>
                      <w:rPr>
                        <w:sz w:val="15"/>
                        <w:szCs w:val="15"/>
                      </w:rPr>
                    </w:pPr>
                    <w:r w:rsidRPr="002F16F6">
                      <w:rPr>
                        <w:sz w:val="15"/>
                        <w:szCs w:val="15"/>
                      </w:rPr>
                      <w:t>重庆港九港铁物流有限公司</w:t>
                    </w:r>
                  </w:p>
                </w:tc>
              </w:sdtContent>
            </w:sdt>
            <w:sdt>
              <w:sdtPr>
                <w:rPr>
                  <w:sz w:val="15"/>
                  <w:szCs w:val="15"/>
                </w:rPr>
                <w:alias w:val="重要联营企业的主要财务信息明细-企业名称"/>
                <w:tag w:val="_GBC_ec035f4a8b8047b6ae76c73886ec26ca"/>
                <w:id w:val="1660966631"/>
                <w:lock w:val="sdtLocked"/>
              </w:sdtPr>
              <w:sdtContent>
                <w:tc>
                  <w:tcPr>
                    <w:tcW w:w="457" w:type="pct"/>
                    <w:tcBorders>
                      <w:top w:val="single" w:sz="6" w:space="0" w:color="auto"/>
                      <w:left w:val="single" w:sz="6" w:space="0" w:color="auto"/>
                      <w:bottom w:val="single" w:sz="6" w:space="0" w:color="auto"/>
                      <w:right w:val="single" w:sz="6" w:space="0" w:color="auto"/>
                    </w:tcBorders>
                    <w:shd w:val="clear" w:color="auto" w:fill="auto"/>
                  </w:tcPr>
                  <w:p w14:paraId="72D18EC2" w14:textId="77777777" w:rsidR="00130948" w:rsidRPr="002F16F6" w:rsidRDefault="00130948" w:rsidP="00FC0D45">
                    <w:pPr>
                      <w:jc w:val="center"/>
                      <w:rPr>
                        <w:sz w:val="15"/>
                        <w:szCs w:val="15"/>
                      </w:rPr>
                    </w:pPr>
                    <w:r w:rsidRPr="002F16F6">
                      <w:rPr>
                        <w:sz w:val="15"/>
                        <w:szCs w:val="15"/>
                      </w:rPr>
                      <w:t>陕煤重庆港物流有限公司</w:t>
                    </w:r>
                  </w:p>
                </w:tc>
              </w:sdtContent>
            </w:sdt>
            <w:sdt>
              <w:sdtPr>
                <w:rPr>
                  <w:sz w:val="15"/>
                  <w:szCs w:val="15"/>
                </w:rPr>
                <w:alias w:val="重要联营企业的主要财务信息明细-企业名称"/>
                <w:tag w:val="_GBC_ec035f4a8b8047b6ae76c73886ec26ca"/>
                <w:id w:val="844671188"/>
                <w:lock w:val="sdtLocked"/>
              </w:sdtPr>
              <w:sdtContent>
                <w:tc>
                  <w:tcPr>
                    <w:tcW w:w="457" w:type="pct"/>
                    <w:tcBorders>
                      <w:top w:val="single" w:sz="6" w:space="0" w:color="auto"/>
                      <w:left w:val="single" w:sz="6" w:space="0" w:color="auto"/>
                      <w:bottom w:val="single" w:sz="6" w:space="0" w:color="auto"/>
                      <w:right w:val="single" w:sz="6" w:space="0" w:color="auto"/>
                    </w:tcBorders>
                    <w:shd w:val="clear" w:color="auto" w:fill="auto"/>
                  </w:tcPr>
                  <w:p w14:paraId="6C5E8E9B" w14:textId="77777777" w:rsidR="00130948" w:rsidRPr="002F16F6" w:rsidRDefault="00130948" w:rsidP="00FC0D45">
                    <w:pPr>
                      <w:jc w:val="center"/>
                      <w:rPr>
                        <w:sz w:val="15"/>
                        <w:szCs w:val="15"/>
                      </w:rPr>
                    </w:pPr>
                    <w:r w:rsidRPr="002F16F6">
                      <w:rPr>
                        <w:sz w:val="15"/>
                        <w:szCs w:val="15"/>
                      </w:rPr>
                      <w:t>宜宾港国际集装箱码头有限公司</w:t>
                    </w:r>
                  </w:p>
                </w:tc>
              </w:sdtContent>
            </w:sdt>
            <w:sdt>
              <w:sdtPr>
                <w:rPr>
                  <w:sz w:val="15"/>
                  <w:szCs w:val="15"/>
                </w:rPr>
                <w:alias w:val="重要联营企业的主要财务信息明细-企业名称"/>
                <w:tag w:val="_GBC_ec035f4a8b8047b6ae76c73886ec26ca"/>
                <w:id w:val="1017971506"/>
                <w:lock w:val="sdtLocked"/>
              </w:sdtPr>
              <w:sdtContent>
                <w:tc>
                  <w:tcPr>
                    <w:tcW w:w="430" w:type="pct"/>
                    <w:tcBorders>
                      <w:top w:val="single" w:sz="6" w:space="0" w:color="auto"/>
                      <w:left w:val="single" w:sz="6" w:space="0" w:color="auto"/>
                      <w:bottom w:val="single" w:sz="6" w:space="0" w:color="auto"/>
                      <w:right w:val="single" w:sz="6" w:space="0" w:color="auto"/>
                    </w:tcBorders>
                    <w:shd w:val="clear" w:color="auto" w:fill="auto"/>
                  </w:tcPr>
                  <w:p w14:paraId="0291B0E5" w14:textId="77777777" w:rsidR="00130948" w:rsidRPr="002F16F6" w:rsidRDefault="00130948" w:rsidP="00FC0D45">
                    <w:pPr>
                      <w:jc w:val="center"/>
                      <w:rPr>
                        <w:sz w:val="15"/>
                        <w:szCs w:val="15"/>
                      </w:rPr>
                    </w:pPr>
                    <w:r w:rsidRPr="002F16F6">
                      <w:rPr>
                        <w:sz w:val="15"/>
                        <w:szCs w:val="15"/>
                      </w:rPr>
                      <w:t>重庆市巴南民用爆破器材有限公司</w:t>
                    </w:r>
                  </w:p>
                </w:tc>
              </w:sdtContent>
            </w:sdt>
          </w:tr>
          <w:tr w:rsidR="00130948" w14:paraId="7F51EAA1" w14:textId="77777777" w:rsidTr="00880427">
            <w:sdt>
              <w:sdtPr>
                <w:rPr>
                  <w:sz w:val="15"/>
                  <w:szCs w:val="15"/>
                </w:rPr>
                <w:tag w:val="_PLD_bd98f709ab6e4f96b4a06602fd995e5b"/>
                <w:id w:val="-708561320"/>
                <w:lock w:val="sdtLocked"/>
              </w:sdtPr>
              <w:sdtContent>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59EF4CBE" w14:textId="77777777" w:rsidR="00130948" w:rsidRPr="002F16F6" w:rsidRDefault="00130948" w:rsidP="00FC0D45">
                    <w:pPr>
                      <w:rPr>
                        <w:rFonts w:cs="Arial"/>
                        <w:color w:val="000000"/>
                        <w:sz w:val="15"/>
                        <w:szCs w:val="15"/>
                      </w:rPr>
                    </w:pPr>
                    <w:r w:rsidRPr="002F16F6">
                      <w:rPr>
                        <w:rFonts w:cs="Arial" w:hint="eastAsia"/>
                        <w:color w:val="000000"/>
                        <w:sz w:val="15"/>
                        <w:szCs w:val="15"/>
                        <w:lang w:val="en-GB"/>
                      </w:rPr>
                      <w:t>流动资产</w:t>
                    </w:r>
                  </w:p>
                </w:tc>
              </w:sdtContent>
            </w:sdt>
            <w:tc>
              <w:tcPr>
                <w:tcW w:w="504" w:type="pct"/>
                <w:tcBorders>
                  <w:left w:val="single" w:sz="6" w:space="0" w:color="auto"/>
                  <w:right w:val="single" w:sz="6" w:space="0" w:color="auto"/>
                </w:tcBorders>
                <w:shd w:val="clear" w:color="auto" w:fill="auto"/>
              </w:tcPr>
              <w:p w14:paraId="4C5FF17C" w14:textId="77777777" w:rsidR="00130948" w:rsidRPr="002F16F6" w:rsidRDefault="00130948" w:rsidP="00FC0D45">
                <w:pPr>
                  <w:jc w:val="right"/>
                  <w:rPr>
                    <w:sz w:val="15"/>
                    <w:szCs w:val="15"/>
                  </w:rPr>
                </w:pPr>
                <w:r w:rsidRPr="002F16F6">
                  <w:rPr>
                    <w:sz w:val="15"/>
                    <w:szCs w:val="15"/>
                  </w:rPr>
                  <w:t>34,201,469.12</w:t>
                </w:r>
              </w:p>
            </w:tc>
            <w:tc>
              <w:tcPr>
                <w:tcW w:w="511" w:type="pct"/>
                <w:tcBorders>
                  <w:left w:val="single" w:sz="6" w:space="0" w:color="auto"/>
                  <w:right w:val="single" w:sz="6" w:space="0" w:color="auto"/>
                </w:tcBorders>
                <w:shd w:val="clear" w:color="auto" w:fill="auto"/>
              </w:tcPr>
              <w:p w14:paraId="17C0016F" w14:textId="77777777" w:rsidR="00130948" w:rsidRPr="002F16F6" w:rsidRDefault="00130948" w:rsidP="00FC0D45">
                <w:pPr>
                  <w:jc w:val="right"/>
                  <w:rPr>
                    <w:sz w:val="15"/>
                    <w:szCs w:val="15"/>
                  </w:rPr>
                </w:pPr>
                <w:r w:rsidRPr="002F16F6">
                  <w:rPr>
                    <w:sz w:val="15"/>
                    <w:szCs w:val="15"/>
                  </w:rPr>
                  <w:t>349,027,439.43</w:t>
                </w:r>
              </w:p>
            </w:tc>
            <w:tc>
              <w:tcPr>
                <w:tcW w:w="457" w:type="pct"/>
                <w:tcBorders>
                  <w:left w:val="single" w:sz="6" w:space="0" w:color="auto"/>
                  <w:right w:val="single" w:sz="6" w:space="0" w:color="auto"/>
                </w:tcBorders>
                <w:shd w:val="clear" w:color="auto" w:fill="auto"/>
              </w:tcPr>
              <w:p w14:paraId="3C03BB91" w14:textId="340462A1" w:rsidR="00130948" w:rsidRPr="002F16F6" w:rsidRDefault="00F74343" w:rsidP="00FC0D45">
                <w:pPr>
                  <w:jc w:val="right"/>
                  <w:rPr>
                    <w:sz w:val="15"/>
                    <w:szCs w:val="15"/>
                  </w:rPr>
                </w:pPr>
                <w:r w:rsidRPr="002F16F6">
                  <w:rPr>
                    <w:sz w:val="15"/>
                    <w:szCs w:val="15"/>
                  </w:rPr>
                  <w:t>118,132,474.90</w:t>
                </w:r>
              </w:p>
            </w:tc>
            <w:tc>
              <w:tcPr>
                <w:tcW w:w="503" w:type="pct"/>
                <w:tcBorders>
                  <w:left w:val="single" w:sz="6" w:space="0" w:color="auto"/>
                  <w:right w:val="single" w:sz="6" w:space="0" w:color="auto"/>
                </w:tcBorders>
                <w:shd w:val="clear" w:color="auto" w:fill="auto"/>
              </w:tcPr>
              <w:p w14:paraId="763F8503" w14:textId="77777777" w:rsidR="00130948" w:rsidRPr="002F16F6" w:rsidRDefault="00130948" w:rsidP="00FC0D45">
                <w:pPr>
                  <w:jc w:val="right"/>
                  <w:rPr>
                    <w:sz w:val="15"/>
                    <w:szCs w:val="15"/>
                  </w:rPr>
                </w:pPr>
                <w:r w:rsidRPr="002F16F6">
                  <w:rPr>
                    <w:sz w:val="15"/>
                    <w:szCs w:val="15"/>
                  </w:rPr>
                  <w:t>15,267,679.85</w:t>
                </w:r>
              </w:p>
            </w:tc>
            <w:tc>
              <w:tcPr>
                <w:tcW w:w="457" w:type="pct"/>
                <w:tcBorders>
                  <w:top w:val="single" w:sz="6" w:space="0" w:color="auto"/>
                  <w:left w:val="single" w:sz="6" w:space="0" w:color="auto"/>
                  <w:bottom w:val="single" w:sz="6" w:space="0" w:color="auto"/>
                  <w:right w:val="single" w:sz="6" w:space="0" w:color="auto"/>
                </w:tcBorders>
              </w:tcPr>
              <w:p w14:paraId="7DDEAE09" w14:textId="77777777" w:rsidR="00130948" w:rsidRPr="002F16F6" w:rsidRDefault="00130948" w:rsidP="00FC0D45">
                <w:pPr>
                  <w:jc w:val="right"/>
                  <w:rPr>
                    <w:sz w:val="15"/>
                    <w:szCs w:val="15"/>
                  </w:rPr>
                </w:pPr>
                <w:r w:rsidRPr="002F16F6">
                  <w:rPr>
                    <w:sz w:val="15"/>
                    <w:szCs w:val="15"/>
                  </w:rPr>
                  <w:t>83,333,818.68</w:t>
                </w:r>
              </w:p>
            </w:tc>
            <w:tc>
              <w:tcPr>
                <w:tcW w:w="457" w:type="pct"/>
                <w:tcBorders>
                  <w:top w:val="single" w:sz="6" w:space="0" w:color="auto"/>
                  <w:left w:val="single" w:sz="6" w:space="0" w:color="auto"/>
                  <w:bottom w:val="single" w:sz="6" w:space="0" w:color="auto"/>
                  <w:right w:val="single" w:sz="6" w:space="0" w:color="auto"/>
                </w:tcBorders>
              </w:tcPr>
              <w:p w14:paraId="62C7897A" w14:textId="77777777" w:rsidR="00130948" w:rsidRPr="002F16F6" w:rsidRDefault="00130948" w:rsidP="00FC0D45">
                <w:pPr>
                  <w:jc w:val="right"/>
                  <w:rPr>
                    <w:sz w:val="15"/>
                    <w:szCs w:val="15"/>
                  </w:rPr>
                </w:pPr>
                <w:r w:rsidRPr="002F16F6">
                  <w:rPr>
                    <w:sz w:val="15"/>
                    <w:szCs w:val="15"/>
                  </w:rPr>
                  <w:t>283,285,700.23</w:t>
                </w:r>
              </w:p>
            </w:tc>
            <w:tc>
              <w:tcPr>
                <w:tcW w:w="457" w:type="pct"/>
                <w:tcBorders>
                  <w:top w:val="single" w:sz="6" w:space="0" w:color="auto"/>
                  <w:left w:val="single" w:sz="6" w:space="0" w:color="auto"/>
                  <w:bottom w:val="single" w:sz="6" w:space="0" w:color="auto"/>
                  <w:right w:val="single" w:sz="6" w:space="0" w:color="auto"/>
                </w:tcBorders>
              </w:tcPr>
              <w:p w14:paraId="1BF1F10D" w14:textId="77777777" w:rsidR="00130948" w:rsidRPr="002F16F6" w:rsidRDefault="00130948" w:rsidP="00FC0D45">
                <w:pPr>
                  <w:jc w:val="right"/>
                  <w:rPr>
                    <w:sz w:val="15"/>
                    <w:szCs w:val="15"/>
                  </w:rPr>
                </w:pPr>
                <w:r w:rsidRPr="002F16F6">
                  <w:rPr>
                    <w:sz w:val="15"/>
                    <w:szCs w:val="15"/>
                  </w:rPr>
                  <w:t>86,583,857.07</w:t>
                </w:r>
              </w:p>
            </w:tc>
            <w:tc>
              <w:tcPr>
                <w:tcW w:w="430" w:type="pct"/>
                <w:tcBorders>
                  <w:top w:val="single" w:sz="6" w:space="0" w:color="auto"/>
                  <w:left w:val="single" w:sz="6" w:space="0" w:color="auto"/>
                  <w:bottom w:val="single" w:sz="6" w:space="0" w:color="auto"/>
                  <w:right w:val="single" w:sz="6" w:space="0" w:color="auto"/>
                </w:tcBorders>
              </w:tcPr>
              <w:p w14:paraId="2BB9507F" w14:textId="77777777" w:rsidR="00130948" w:rsidRPr="002F16F6" w:rsidRDefault="00130948" w:rsidP="00FC0D45">
                <w:pPr>
                  <w:jc w:val="right"/>
                  <w:rPr>
                    <w:sz w:val="15"/>
                    <w:szCs w:val="15"/>
                  </w:rPr>
                </w:pPr>
                <w:r w:rsidRPr="002F16F6">
                  <w:rPr>
                    <w:sz w:val="15"/>
                    <w:szCs w:val="15"/>
                  </w:rPr>
                  <w:t>32,695,772.24</w:t>
                </w:r>
              </w:p>
            </w:tc>
          </w:tr>
          <w:tr w:rsidR="00130948" w14:paraId="07483AC3" w14:textId="77777777" w:rsidTr="00880427">
            <w:sdt>
              <w:sdtPr>
                <w:rPr>
                  <w:sz w:val="15"/>
                  <w:szCs w:val="15"/>
                </w:rPr>
                <w:tag w:val="_PLD_d33c9f19c0bd4028900f4b049304e75b"/>
                <w:id w:val="627599112"/>
                <w:lock w:val="sdtLocked"/>
              </w:sdtPr>
              <w:sdtContent>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04A3222C" w14:textId="77777777" w:rsidR="00130948" w:rsidRPr="002F16F6" w:rsidRDefault="00130948" w:rsidP="00FC0D45">
                    <w:pPr>
                      <w:rPr>
                        <w:rFonts w:cs="Arial"/>
                        <w:color w:val="000000"/>
                        <w:sz w:val="15"/>
                        <w:szCs w:val="15"/>
                      </w:rPr>
                    </w:pPr>
                    <w:r w:rsidRPr="002F16F6">
                      <w:rPr>
                        <w:rFonts w:cs="Arial" w:hint="eastAsia"/>
                        <w:color w:val="000000"/>
                        <w:sz w:val="15"/>
                        <w:szCs w:val="15"/>
                        <w:lang w:val="en-GB"/>
                      </w:rPr>
                      <w:t>非流动资产</w:t>
                    </w:r>
                  </w:p>
                </w:tc>
              </w:sdtContent>
            </w:sdt>
            <w:tc>
              <w:tcPr>
                <w:tcW w:w="504" w:type="pct"/>
                <w:tcBorders>
                  <w:left w:val="single" w:sz="6" w:space="0" w:color="auto"/>
                  <w:right w:val="single" w:sz="6" w:space="0" w:color="auto"/>
                </w:tcBorders>
                <w:shd w:val="clear" w:color="auto" w:fill="auto"/>
              </w:tcPr>
              <w:p w14:paraId="016292E2" w14:textId="77777777" w:rsidR="00130948" w:rsidRPr="002F16F6" w:rsidRDefault="00130948" w:rsidP="00FC0D45">
                <w:pPr>
                  <w:jc w:val="right"/>
                  <w:rPr>
                    <w:sz w:val="15"/>
                    <w:szCs w:val="15"/>
                  </w:rPr>
                </w:pPr>
                <w:r w:rsidRPr="002F16F6">
                  <w:rPr>
                    <w:sz w:val="15"/>
                    <w:szCs w:val="15"/>
                  </w:rPr>
                  <w:t>1,143,789.13</w:t>
                </w:r>
              </w:p>
            </w:tc>
            <w:tc>
              <w:tcPr>
                <w:tcW w:w="511" w:type="pct"/>
                <w:tcBorders>
                  <w:left w:val="single" w:sz="6" w:space="0" w:color="auto"/>
                  <w:right w:val="single" w:sz="6" w:space="0" w:color="auto"/>
                </w:tcBorders>
                <w:shd w:val="clear" w:color="auto" w:fill="auto"/>
              </w:tcPr>
              <w:p w14:paraId="3DA9919D" w14:textId="77777777" w:rsidR="00130948" w:rsidRPr="002F16F6" w:rsidRDefault="00130948" w:rsidP="00FC0D45">
                <w:pPr>
                  <w:jc w:val="right"/>
                  <w:rPr>
                    <w:sz w:val="15"/>
                    <w:szCs w:val="15"/>
                  </w:rPr>
                </w:pPr>
                <w:r w:rsidRPr="002F16F6">
                  <w:rPr>
                    <w:sz w:val="15"/>
                    <w:szCs w:val="15"/>
                  </w:rPr>
                  <w:t>705,024.53</w:t>
                </w:r>
              </w:p>
            </w:tc>
            <w:tc>
              <w:tcPr>
                <w:tcW w:w="457" w:type="pct"/>
                <w:tcBorders>
                  <w:left w:val="single" w:sz="6" w:space="0" w:color="auto"/>
                  <w:right w:val="single" w:sz="6" w:space="0" w:color="auto"/>
                </w:tcBorders>
                <w:shd w:val="clear" w:color="auto" w:fill="auto"/>
              </w:tcPr>
              <w:p w14:paraId="2D43FFA4" w14:textId="77A4DE2A" w:rsidR="00130948" w:rsidRPr="002F16F6" w:rsidRDefault="00961F6E" w:rsidP="00FC0D45">
                <w:pPr>
                  <w:jc w:val="right"/>
                  <w:rPr>
                    <w:sz w:val="15"/>
                    <w:szCs w:val="15"/>
                  </w:rPr>
                </w:pPr>
                <w:r w:rsidRPr="002F16F6">
                  <w:rPr>
                    <w:sz w:val="15"/>
                    <w:szCs w:val="15"/>
                  </w:rPr>
                  <w:t>185,211,602.75</w:t>
                </w:r>
              </w:p>
            </w:tc>
            <w:tc>
              <w:tcPr>
                <w:tcW w:w="503" w:type="pct"/>
                <w:tcBorders>
                  <w:left w:val="single" w:sz="6" w:space="0" w:color="auto"/>
                  <w:right w:val="single" w:sz="6" w:space="0" w:color="auto"/>
                </w:tcBorders>
                <w:shd w:val="clear" w:color="auto" w:fill="auto"/>
              </w:tcPr>
              <w:p w14:paraId="24B30016" w14:textId="77777777" w:rsidR="00130948" w:rsidRPr="002F16F6" w:rsidRDefault="00130948" w:rsidP="00FC0D45">
                <w:pPr>
                  <w:jc w:val="right"/>
                  <w:rPr>
                    <w:sz w:val="15"/>
                    <w:szCs w:val="15"/>
                  </w:rPr>
                </w:pPr>
                <w:r w:rsidRPr="002F16F6">
                  <w:rPr>
                    <w:sz w:val="15"/>
                    <w:szCs w:val="15"/>
                  </w:rPr>
                  <w:t>19,651,729.94</w:t>
                </w:r>
              </w:p>
            </w:tc>
            <w:tc>
              <w:tcPr>
                <w:tcW w:w="457" w:type="pct"/>
                <w:tcBorders>
                  <w:top w:val="single" w:sz="6" w:space="0" w:color="auto"/>
                  <w:left w:val="single" w:sz="6" w:space="0" w:color="auto"/>
                  <w:bottom w:val="single" w:sz="6" w:space="0" w:color="auto"/>
                  <w:right w:val="single" w:sz="6" w:space="0" w:color="auto"/>
                </w:tcBorders>
              </w:tcPr>
              <w:p w14:paraId="021706BD" w14:textId="77777777" w:rsidR="00130948" w:rsidRPr="002F16F6" w:rsidRDefault="00130948" w:rsidP="00FC0D45">
                <w:pPr>
                  <w:jc w:val="right"/>
                  <w:rPr>
                    <w:sz w:val="15"/>
                    <w:szCs w:val="15"/>
                  </w:rPr>
                </w:pPr>
                <w:r w:rsidRPr="002F16F6">
                  <w:rPr>
                    <w:sz w:val="15"/>
                    <w:szCs w:val="15"/>
                  </w:rPr>
                  <w:t>1,443,269.56</w:t>
                </w:r>
              </w:p>
            </w:tc>
            <w:tc>
              <w:tcPr>
                <w:tcW w:w="457" w:type="pct"/>
                <w:tcBorders>
                  <w:top w:val="single" w:sz="6" w:space="0" w:color="auto"/>
                  <w:left w:val="single" w:sz="6" w:space="0" w:color="auto"/>
                  <w:bottom w:val="single" w:sz="6" w:space="0" w:color="auto"/>
                  <w:right w:val="single" w:sz="6" w:space="0" w:color="auto"/>
                </w:tcBorders>
              </w:tcPr>
              <w:p w14:paraId="486A43B9" w14:textId="77777777" w:rsidR="00130948" w:rsidRPr="002F16F6" w:rsidRDefault="00130948" w:rsidP="00FC0D45">
                <w:pPr>
                  <w:jc w:val="right"/>
                  <w:rPr>
                    <w:sz w:val="15"/>
                    <w:szCs w:val="15"/>
                  </w:rPr>
                </w:pPr>
                <w:r w:rsidRPr="002F16F6">
                  <w:rPr>
                    <w:sz w:val="15"/>
                    <w:szCs w:val="15"/>
                  </w:rPr>
                  <w:t>797,776.08</w:t>
                </w:r>
              </w:p>
            </w:tc>
            <w:tc>
              <w:tcPr>
                <w:tcW w:w="457" w:type="pct"/>
                <w:tcBorders>
                  <w:top w:val="single" w:sz="6" w:space="0" w:color="auto"/>
                  <w:left w:val="single" w:sz="6" w:space="0" w:color="auto"/>
                  <w:bottom w:val="single" w:sz="6" w:space="0" w:color="auto"/>
                  <w:right w:val="single" w:sz="6" w:space="0" w:color="auto"/>
                </w:tcBorders>
              </w:tcPr>
              <w:p w14:paraId="2FB4D97E" w14:textId="77777777" w:rsidR="00130948" w:rsidRPr="002F16F6" w:rsidRDefault="00130948" w:rsidP="00FC0D45">
                <w:pPr>
                  <w:jc w:val="right"/>
                  <w:rPr>
                    <w:sz w:val="15"/>
                    <w:szCs w:val="15"/>
                  </w:rPr>
                </w:pPr>
                <w:r w:rsidRPr="002F16F6">
                  <w:rPr>
                    <w:sz w:val="15"/>
                    <w:szCs w:val="15"/>
                  </w:rPr>
                  <w:t>198,715,645.26</w:t>
                </w:r>
              </w:p>
            </w:tc>
            <w:tc>
              <w:tcPr>
                <w:tcW w:w="430" w:type="pct"/>
                <w:tcBorders>
                  <w:top w:val="single" w:sz="6" w:space="0" w:color="auto"/>
                  <w:left w:val="single" w:sz="6" w:space="0" w:color="auto"/>
                  <w:bottom w:val="single" w:sz="6" w:space="0" w:color="auto"/>
                  <w:right w:val="single" w:sz="6" w:space="0" w:color="auto"/>
                </w:tcBorders>
              </w:tcPr>
              <w:p w14:paraId="4808739D" w14:textId="77777777" w:rsidR="00130948" w:rsidRPr="002F16F6" w:rsidRDefault="00130948" w:rsidP="00FC0D45">
                <w:pPr>
                  <w:jc w:val="right"/>
                  <w:rPr>
                    <w:sz w:val="15"/>
                    <w:szCs w:val="15"/>
                  </w:rPr>
                </w:pPr>
                <w:r w:rsidRPr="002F16F6">
                  <w:rPr>
                    <w:sz w:val="15"/>
                    <w:szCs w:val="15"/>
                  </w:rPr>
                  <w:t>23,896,924.59</w:t>
                </w:r>
              </w:p>
            </w:tc>
          </w:tr>
          <w:tr w:rsidR="00130948" w14:paraId="5262BE38" w14:textId="77777777" w:rsidTr="00880427">
            <w:sdt>
              <w:sdtPr>
                <w:rPr>
                  <w:sz w:val="15"/>
                  <w:szCs w:val="15"/>
                </w:rPr>
                <w:tag w:val="_PLD_93b9a2f53b8c47c3b912a3f65bfa401f"/>
                <w:id w:val="-297062776"/>
                <w:lock w:val="sdtLocked"/>
              </w:sdtPr>
              <w:sdtContent>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7902ED74" w14:textId="77777777" w:rsidR="00130948" w:rsidRPr="002F16F6" w:rsidRDefault="00130948" w:rsidP="00FC0D45">
                    <w:pPr>
                      <w:rPr>
                        <w:rFonts w:cs="Arial"/>
                        <w:color w:val="000000"/>
                        <w:sz w:val="15"/>
                        <w:szCs w:val="15"/>
                      </w:rPr>
                    </w:pPr>
                    <w:r w:rsidRPr="002F16F6">
                      <w:rPr>
                        <w:rFonts w:cs="Arial" w:hint="eastAsia"/>
                        <w:color w:val="000000"/>
                        <w:sz w:val="15"/>
                        <w:szCs w:val="15"/>
                        <w:lang w:val="en-GB"/>
                      </w:rPr>
                      <w:t>资产合计</w:t>
                    </w:r>
                  </w:p>
                </w:tc>
              </w:sdtContent>
            </w:sdt>
            <w:tc>
              <w:tcPr>
                <w:tcW w:w="504" w:type="pct"/>
                <w:tcBorders>
                  <w:left w:val="single" w:sz="6" w:space="0" w:color="auto"/>
                  <w:right w:val="single" w:sz="6" w:space="0" w:color="auto"/>
                </w:tcBorders>
                <w:shd w:val="clear" w:color="auto" w:fill="auto"/>
              </w:tcPr>
              <w:p w14:paraId="005C7833" w14:textId="77777777" w:rsidR="00130948" w:rsidRPr="002F16F6" w:rsidRDefault="00130948" w:rsidP="00FC0D45">
                <w:pPr>
                  <w:jc w:val="right"/>
                  <w:rPr>
                    <w:sz w:val="15"/>
                    <w:szCs w:val="15"/>
                  </w:rPr>
                </w:pPr>
                <w:r w:rsidRPr="002F16F6">
                  <w:rPr>
                    <w:sz w:val="15"/>
                    <w:szCs w:val="15"/>
                  </w:rPr>
                  <w:t>35,345,258.25</w:t>
                </w:r>
              </w:p>
            </w:tc>
            <w:tc>
              <w:tcPr>
                <w:tcW w:w="511" w:type="pct"/>
                <w:tcBorders>
                  <w:left w:val="single" w:sz="6" w:space="0" w:color="auto"/>
                  <w:right w:val="single" w:sz="6" w:space="0" w:color="auto"/>
                </w:tcBorders>
                <w:shd w:val="clear" w:color="auto" w:fill="auto"/>
              </w:tcPr>
              <w:p w14:paraId="767BF625" w14:textId="77777777" w:rsidR="00130948" w:rsidRPr="002F16F6" w:rsidRDefault="00130948" w:rsidP="00FC0D45">
                <w:pPr>
                  <w:jc w:val="right"/>
                  <w:rPr>
                    <w:sz w:val="15"/>
                    <w:szCs w:val="15"/>
                  </w:rPr>
                </w:pPr>
                <w:r w:rsidRPr="002F16F6">
                  <w:rPr>
                    <w:sz w:val="15"/>
                    <w:szCs w:val="15"/>
                  </w:rPr>
                  <w:t>349,732,463.96</w:t>
                </w:r>
              </w:p>
            </w:tc>
            <w:tc>
              <w:tcPr>
                <w:tcW w:w="457" w:type="pct"/>
                <w:tcBorders>
                  <w:left w:val="single" w:sz="6" w:space="0" w:color="auto"/>
                  <w:right w:val="single" w:sz="6" w:space="0" w:color="auto"/>
                </w:tcBorders>
                <w:shd w:val="clear" w:color="auto" w:fill="auto"/>
              </w:tcPr>
              <w:p w14:paraId="0C9EDD6F" w14:textId="23A7E846" w:rsidR="00130948" w:rsidRPr="002F16F6" w:rsidRDefault="00961F6E" w:rsidP="00FC0D45">
                <w:pPr>
                  <w:jc w:val="right"/>
                  <w:rPr>
                    <w:sz w:val="15"/>
                    <w:szCs w:val="15"/>
                  </w:rPr>
                </w:pPr>
                <w:r w:rsidRPr="002F16F6">
                  <w:rPr>
                    <w:sz w:val="15"/>
                    <w:szCs w:val="15"/>
                  </w:rPr>
                  <w:t>303,344,077.65</w:t>
                </w:r>
              </w:p>
            </w:tc>
            <w:tc>
              <w:tcPr>
                <w:tcW w:w="503" w:type="pct"/>
                <w:tcBorders>
                  <w:left w:val="single" w:sz="6" w:space="0" w:color="auto"/>
                  <w:right w:val="single" w:sz="6" w:space="0" w:color="auto"/>
                </w:tcBorders>
                <w:shd w:val="clear" w:color="auto" w:fill="auto"/>
              </w:tcPr>
              <w:p w14:paraId="45A1B414" w14:textId="77777777" w:rsidR="00130948" w:rsidRPr="002F16F6" w:rsidRDefault="00130948" w:rsidP="00FC0D45">
                <w:pPr>
                  <w:jc w:val="right"/>
                  <w:rPr>
                    <w:sz w:val="15"/>
                    <w:szCs w:val="15"/>
                  </w:rPr>
                </w:pPr>
                <w:r w:rsidRPr="002F16F6">
                  <w:rPr>
                    <w:sz w:val="15"/>
                    <w:szCs w:val="15"/>
                  </w:rPr>
                  <w:t>34,919,409.79</w:t>
                </w:r>
              </w:p>
            </w:tc>
            <w:tc>
              <w:tcPr>
                <w:tcW w:w="457" w:type="pct"/>
                <w:tcBorders>
                  <w:top w:val="single" w:sz="6" w:space="0" w:color="auto"/>
                  <w:left w:val="single" w:sz="6" w:space="0" w:color="auto"/>
                  <w:bottom w:val="single" w:sz="6" w:space="0" w:color="auto"/>
                  <w:right w:val="single" w:sz="6" w:space="0" w:color="auto"/>
                </w:tcBorders>
              </w:tcPr>
              <w:p w14:paraId="67864B6A" w14:textId="77777777" w:rsidR="00130948" w:rsidRPr="002F16F6" w:rsidRDefault="00130948" w:rsidP="00FC0D45">
                <w:pPr>
                  <w:jc w:val="right"/>
                  <w:rPr>
                    <w:sz w:val="15"/>
                    <w:szCs w:val="15"/>
                  </w:rPr>
                </w:pPr>
                <w:r w:rsidRPr="002F16F6">
                  <w:rPr>
                    <w:sz w:val="15"/>
                    <w:szCs w:val="15"/>
                  </w:rPr>
                  <w:t>84,777,088.24</w:t>
                </w:r>
              </w:p>
            </w:tc>
            <w:tc>
              <w:tcPr>
                <w:tcW w:w="457" w:type="pct"/>
                <w:tcBorders>
                  <w:top w:val="single" w:sz="6" w:space="0" w:color="auto"/>
                  <w:left w:val="single" w:sz="6" w:space="0" w:color="auto"/>
                  <w:bottom w:val="single" w:sz="6" w:space="0" w:color="auto"/>
                  <w:right w:val="single" w:sz="6" w:space="0" w:color="auto"/>
                </w:tcBorders>
              </w:tcPr>
              <w:p w14:paraId="26080DC8" w14:textId="77777777" w:rsidR="00130948" w:rsidRPr="002F16F6" w:rsidRDefault="00130948" w:rsidP="00FC0D45">
                <w:pPr>
                  <w:jc w:val="right"/>
                  <w:rPr>
                    <w:sz w:val="15"/>
                    <w:szCs w:val="15"/>
                  </w:rPr>
                </w:pPr>
                <w:r w:rsidRPr="002F16F6">
                  <w:rPr>
                    <w:sz w:val="15"/>
                    <w:szCs w:val="15"/>
                  </w:rPr>
                  <w:t>284,083,476.31</w:t>
                </w:r>
              </w:p>
            </w:tc>
            <w:tc>
              <w:tcPr>
                <w:tcW w:w="457" w:type="pct"/>
                <w:tcBorders>
                  <w:top w:val="single" w:sz="6" w:space="0" w:color="auto"/>
                  <w:left w:val="single" w:sz="6" w:space="0" w:color="auto"/>
                  <w:bottom w:val="single" w:sz="6" w:space="0" w:color="auto"/>
                  <w:right w:val="single" w:sz="6" w:space="0" w:color="auto"/>
                </w:tcBorders>
              </w:tcPr>
              <w:p w14:paraId="1E057731" w14:textId="77777777" w:rsidR="00130948" w:rsidRPr="002F16F6" w:rsidRDefault="00130948" w:rsidP="00FC0D45">
                <w:pPr>
                  <w:jc w:val="right"/>
                  <w:rPr>
                    <w:sz w:val="15"/>
                    <w:szCs w:val="15"/>
                  </w:rPr>
                </w:pPr>
                <w:r w:rsidRPr="002F16F6">
                  <w:rPr>
                    <w:sz w:val="15"/>
                    <w:szCs w:val="15"/>
                  </w:rPr>
                  <w:t>285,299,502.33</w:t>
                </w:r>
              </w:p>
            </w:tc>
            <w:tc>
              <w:tcPr>
                <w:tcW w:w="430" w:type="pct"/>
                <w:tcBorders>
                  <w:top w:val="single" w:sz="6" w:space="0" w:color="auto"/>
                  <w:left w:val="single" w:sz="6" w:space="0" w:color="auto"/>
                  <w:bottom w:val="single" w:sz="6" w:space="0" w:color="auto"/>
                  <w:right w:val="single" w:sz="6" w:space="0" w:color="auto"/>
                </w:tcBorders>
              </w:tcPr>
              <w:p w14:paraId="52BA5BDB" w14:textId="77777777" w:rsidR="00130948" w:rsidRPr="002F16F6" w:rsidRDefault="00130948" w:rsidP="00FC0D45">
                <w:pPr>
                  <w:jc w:val="right"/>
                  <w:rPr>
                    <w:sz w:val="15"/>
                    <w:szCs w:val="15"/>
                  </w:rPr>
                </w:pPr>
                <w:r w:rsidRPr="002F16F6">
                  <w:rPr>
                    <w:sz w:val="15"/>
                    <w:szCs w:val="15"/>
                  </w:rPr>
                  <w:t>56,592,696.83</w:t>
                </w:r>
              </w:p>
            </w:tc>
          </w:tr>
          <w:tr w:rsidR="00130948" w14:paraId="51796CFE" w14:textId="77777777" w:rsidTr="00880427">
            <w:sdt>
              <w:sdtPr>
                <w:rPr>
                  <w:sz w:val="15"/>
                  <w:szCs w:val="15"/>
                </w:rPr>
                <w:tag w:val="_PLD_d5042a8897c74c8fa2567bf536f0b45c"/>
                <w:id w:val="86819549"/>
                <w:lock w:val="sdtLocked"/>
              </w:sdtPr>
              <w:sdtContent>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4A150A3C" w14:textId="77777777" w:rsidR="00130948" w:rsidRPr="002F16F6" w:rsidRDefault="00130948" w:rsidP="00FC0D45">
                    <w:pPr>
                      <w:rPr>
                        <w:rFonts w:cs="Arial"/>
                        <w:color w:val="000000"/>
                        <w:sz w:val="15"/>
                        <w:szCs w:val="15"/>
                      </w:rPr>
                    </w:pPr>
                    <w:r w:rsidRPr="002F16F6">
                      <w:rPr>
                        <w:rFonts w:cs="Arial" w:hint="eastAsia"/>
                        <w:color w:val="000000"/>
                        <w:sz w:val="15"/>
                        <w:szCs w:val="15"/>
                        <w:lang w:val="en-GB"/>
                      </w:rPr>
                      <w:t>流动负债</w:t>
                    </w:r>
                  </w:p>
                </w:tc>
              </w:sdtContent>
            </w:sdt>
            <w:tc>
              <w:tcPr>
                <w:tcW w:w="504" w:type="pct"/>
                <w:tcBorders>
                  <w:left w:val="single" w:sz="6" w:space="0" w:color="auto"/>
                  <w:right w:val="single" w:sz="6" w:space="0" w:color="auto"/>
                </w:tcBorders>
                <w:shd w:val="clear" w:color="auto" w:fill="auto"/>
              </w:tcPr>
              <w:p w14:paraId="24368F71" w14:textId="77777777" w:rsidR="00130948" w:rsidRPr="002F16F6" w:rsidRDefault="00130948" w:rsidP="00FC0D45">
                <w:pPr>
                  <w:jc w:val="right"/>
                  <w:rPr>
                    <w:sz w:val="15"/>
                    <w:szCs w:val="15"/>
                  </w:rPr>
                </w:pPr>
                <w:r w:rsidRPr="002F16F6">
                  <w:rPr>
                    <w:sz w:val="15"/>
                    <w:szCs w:val="15"/>
                  </w:rPr>
                  <w:t>22,937,087.12</w:t>
                </w:r>
              </w:p>
            </w:tc>
            <w:tc>
              <w:tcPr>
                <w:tcW w:w="511" w:type="pct"/>
                <w:tcBorders>
                  <w:left w:val="single" w:sz="6" w:space="0" w:color="auto"/>
                  <w:right w:val="single" w:sz="6" w:space="0" w:color="auto"/>
                </w:tcBorders>
                <w:shd w:val="clear" w:color="auto" w:fill="auto"/>
              </w:tcPr>
              <w:p w14:paraId="5C29AE40" w14:textId="77777777" w:rsidR="00130948" w:rsidRPr="002F16F6" w:rsidRDefault="00130948" w:rsidP="00FC0D45">
                <w:pPr>
                  <w:jc w:val="right"/>
                  <w:rPr>
                    <w:sz w:val="15"/>
                    <w:szCs w:val="15"/>
                  </w:rPr>
                </w:pPr>
                <w:r w:rsidRPr="002F16F6">
                  <w:rPr>
                    <w:sz w:val="15"/>
                    <w:szCs w:val="15"/>
                  </w:rPr>
                  <w:t>132,901,796.41</w:t>
                </w:r>
              </w:p>
            </w:tc>
            <w:tc>
              <w:tcPr>
                <w:tcW w:w="457" w:type="pct"/>
                <w:tcBorders>
                  <w:left w:val="single" w:sz="6" w:space="0" w:color="auto"/>
                  <w:right w:val="single" w:sz="6" w:space="0" w:color="auto"/>
                </w:tcBorders>
                <w:shd w:val="clear" w:color="auto" w:fill="auto"/>
              </w:tcPr>
              <w:p w14:paraId="460EC30A" w14:textId="125C8026" w:rsidR="00130948" w:rsidRPr="002F16F6" w:rsidRDefault="00DC1AED" w:rsidP="00FC0D45">
                <w:pPr>
                  <w:jc w:val="right"/>
                  <w:rPr>
                    <w:sz w:val="15"/>
                    <w:szCs w:val="15"/>
                  </w:rPr>
                </w:pPr>
                <w:r w:rsidRPr="00A25470">
                  <w:rPr>
                    <w:sz w:val="15"/>
                    <w:szCs w:val="15"/>
                  </w:rPr>
                  <w:t>53,344,077.65</w:t>
                </w:r>
              </w:p>
            </w:tc>
            <w:tc>
              <w:tcPr>
                <w:tcW w:w="503" w:type="pct"/>
                <w:tcBorders>
                  <w:left w:val="single" w:sz="6" w:space="0" w:color="auto"/>
                  <w:right w:val="single" w:sz="6" w:space="0" w:color="auto"/>
                </w:tcBorders>
                <w:shd w:val="clear" w:color="auto" w:fill="auto"/>
              </w:tcPr>
              <w:p w14:paraId="3F5D1ECA" w14:textId="77777777" w:rsidR="00130948" w:rsidRPr="002F16F6" w:rsidRDefault="00130948" w:rsidP="00FC0D45">
                <w:pPr>
                  <w:jc w:val="right"/>
                  <w:rPr>
                    <w:sz w:val="15"/>
                    <w:szCs w:val="15"/>
                  </w:rPr>
                </w:pPr>
                <w:r w:rsidRPr="002F16F6">
                  <w:rPr>
                    <w:sz w:val="15"/>
                    <w:szCs w:val="15"/>
                  </w:rPr>
                  <w:t>8,999,851.73</w:t>
                </w:r>
              </w:p>
            </w:tc>
            <w:tc>
              <w:tcPr>
                <w:tcW w:w="457" w:type="pct"/>
                <w:tcBorders>
                  <w:top w:val="single" w:sz="6" w:space="0" w:color="auto"/>
                  <w:left w:val="single" w:sz="6" w:space="0" w:color="auto"/>
                  <w:bottom w:val="single" w:sz="6" w:space="0" w:color="auto"/>
                  <w:right w:val="single" w:sz="6" w:space="0" w:color="auto"/>
                </w:tcBorders>
              </w:tcPr>
              <w:p w14:paraId="72730226" w14:textId="77777777" w:rsidR="00130948" w:rsidRPr="002F16F6" w:rsidRDefault="00130948" w:rsidP="00FC0D45">
                <w:pPr>
                  <w:jc w:val="right"/>
                  <w:rPr>
                    <w:sz w:val="15"/>
                    <w:szCs w:val="15"/>
                  </w:rPr>
                </w:pPr>
                <w:r w:rsidRPr="002F16F6">
                  <w:rPr>
                    <w:sz w:val="15"/>
                    <w:szCs w:val="15"/>
                  </w:rPr>
                  <w:t>77,270,050.05</w:t>
                </w:r>
              </w:p>
            </w:tc>
            <w:tc>
              <w:tcPr>
                <w:tcW w:w="457" w:type="pct"/>
                <w:tcBorders>
                  <w:top w:val="single" w:sz="6" w:space="0" w:color="auto"/>
                  <w:left w:val="single" w:sz="6" w:space="0" w:color="auto"/>
                  <w:bottom w:val="single" w:sz="6" w:space="0" w:color="auto"/>
                  <w:right w:val="single" w:sz="6" w:space="0" w:color="auto"/>
                </w:tcBorders>
              </w:tcPr>
              <w:p w14:paraId="412652AE" w14:textId="77777777" w:rsidR="00130948" w:rsidRPr="002F16F6" w:rsidRDefault="00130948" w:rsidP="00FC0D45">
                <w:pPr>
                  <w:jc w:val="right"/>
                  <w:rPr>
                    <w:sz w:val="15"/>
                    <w:szCs w:val="15"/>
                  </w:rPr>
                </w:pPr>
                <w:r w:rsidRPr="002F16F6">
                  <w:rPr>
                    <w:sz w:val="15"/>
                    <w:szCs w:val="15"/>
                  </w:rPr>
                  <w:t>80,585,018.83</w:t>
                </w:r>
              </w:p>
            </w:tc>
            <w:tc>
              <w:tcPr>
                <w:tcW w:w="457" w:type="pct"/>
                <w:tcBorders>
                  <w:top w:val="single" w:sz="6" w:space="0" w:color="auto"/>
                  <w:left w:val="single" w:sz="6" w:space="0" w:color="auto"/>
                  <w:bottom w:val="single" w:sz="6" w:space="0" w:color="auto"/>
                  <w:right w:val="single" w:sz="6" w:space="0" w:color="auto"/>
                </w:tcBorders>
              </w:tcPr>
              <w:p w14:paraId="763EC62F" w14:textId="77777777" w:rsidR="00130948" w:rsidRPr="002F16F6" w:rsidRDefault="00130948" w:rsidP="00FC0D45">
                <w:pPr>
                  <w:jc w:val="right"/>
                  <w:rPr>
                    <w:sz w:val="15"/>
                    <w:szCs w:val="15"/>
                  </w:rPr>
                </w:pPr>
                <w:r w:rsidRPr="002F16F6">
                  <w:rPr>
                    <w:sz w:val="15"/>
                    <w:szCs w:val="15"/>
                  </w:rPr>
                  <w:t>33,719,219.69</w:t>
                </w:r>
              </w:p>
            </w:tc>
            <w:tc>
              <w:tcPr>
                <w:tcW w:w="430" w:type="pct"/>
                <w:tcBorders>
                  <w:top w:val="single" w:sz="6" w:space="0" w:color="auto"/>
                  <w:left w:val="single" w:sz="6" w:space="0" w:color="auto"/>
                  <w:bottom w:val="single" w:sz="6" w:space="0" w:color="auto"/>
                  <w:right w:val="single" w:sz="6" w:space="0" w:color="auto"/>
                </w:tcBorders>
              </w:tcPr>
              <w:p w14:paraId="6145E545" w14:textId="77777777" w:rsidR="00130948" w:rsidRPr="002F16F6" w:rsidRDefault="00130948" w:rsidP="00FC0D45">
                <w:pPr>
                  <w:jc w:val="right"/>
                  <w:rPr>
                    <w:sz w:val="15"/>
                    <w:szCs w:val="15"/>
                  </w:rPr>
                </w:pPr>
                <w:r w:rsidRPr="002F16F6">
                  <w:rPr>
                    <w:sz w:val="15"/>
                    <w:szCs w:val="15"/>
                  </w:rPr>
                  <w:t>14,452,703.14</w:t>
                </w:r>
              </w:p>
            </w:tc>
          </w:tr>
          <w:tr w:rsidR="00130948" w14:paraId="22CDFFC6" w14:textId="77777777" w:rsidTr="00880427">
            <w:sdt>
              <w:sdtPr>
                <w:rPr>
                  <w:sz w:val="15"/>
                  <w:szCs w:val="15"/>
                </w:rPr>
                <w:tag w:val="_PLD_5328073d5a9f4e7a8dda720e99ff747d"/>
                <w:id w:val="-45674842"/>
                <w:lock w:val="sdtLocked"/>
              </w:sdtPr>
              <w:sdtContent>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3A573FD0" w14:textId="77777777" w:rsidR="00130948" w:rsidRPr="002F16F6" w:rsidRDefault="00130948" w:rsidP="00FC0D45">
                    <w:pPr>
                      <w:rPr>
                        <w:rFonts w:cs="Arial"/>
                        <w:color w:val="000000"/>
                        <w:sz w:val="15"/>
                        <w:szCs w:val="15"/>
                      </w:rPr>
                    </w:pPr>
                    <w:r w:rsidRPr="002F16F6">
                      <w:rPr>
                        <w:rFonts w:cs="Arial" w:hint="eastAsia"/>
                        <w:color w:val="000000"/>
                        <w:sz w:val="15"/>
                        <w:szCs w:val="15"/>
                        <w:lang w:val="en-GB"/>
                      </w:rPr>
                      <w:t>非流动负债</w:t>
                    </w:r>
                  </w:p>
                </w:tc>
              </w:sdtContent>
            </w:sdt>
            <w:tc>
              <w:tcPr>
                <w:tcW w:w="504" w:type="pct"/>
                <w:tcBorders>
                  <w:left w:val="single" w:sz="6" w:space="0" w:color="auto"/>
                  <w:right w:val="single" w:sz="6" w:space="0" w:color="auto"/>
                </w:tcBorders>
                <w:shd w:val="clear" w:color="auto" w:fill="auto"/>
              </w:tcPr>
              <w:p w14:paraId="4037EBD9" w14:textId="77777777" w:rsidR="00130948" w:rsidRPr="002F16F6" w:rsidRDefault="00130948" w:rsidP="00FC0D45">
                <w:pPr>
                  <w:jc w:val="right"/>
                  <w:rPr>
                    <w:sz w:val="15"/>
                    <w:szCs w:val="15"/>
                  </w:rPr>
                </w:pPr>
                <w:r w:rsidRPr="002F16F6">
                  <w:rPr>
                    <w:sz w:val="15"/>
                    <w:szCs w:val="15"/>
                  </w:rPr>
                  <w:t>236,238.68</w:t>
                </w:r>
              </w:p>
            </w:tc>
            <w:tc>
              <w:tcPr>
                <w:tcW w:w="511" w:type="pct"/>
                <w:tcBorders>
                  <w:left w:val="single" w:sz="6" w:space="0" w:color="auto"/>
                  <w:right w:val="single" w:sz="6" w:space="0" w:color="auto"/>
                </w:tcBorders>
                <w:shd w:val="clear" w:color="auto" w:fill="auto"/>
              </w:tcPr>
              <w:p w14:paraId="3C5FC324" w14:textId="77777777" w:rsidR="00130948" w:rsidRPr="002F16F6" w:rsidRDefault="00130948" w:rsidP="00FC0D45">
                <w:pPr>
                  <w:jc w:val="right"/>
                  <w:rPr>
                    <w:sz w:val="15"/>
                    <w:szCs w:val="15"/>
                  </w:rPr>
                </w:pPr>
              </w:p>
            </w:tc>
            <w:tc>
              <w:tcPr>
                <w:tcW w:w="457" w:type="pct"/>
                <w:tcBorders>
                  <w:left w:val="single" w:sz="6" w:space="0" w:color="auto"/>
                  <w:right w:val="single" w:sz="6" w:space="0" w:color="auto"/>
                </w:tcBorders>
                <w:shd w:val="clear" w:color="auto" w:fill="auto"/>
              </w:tcPr>
              <w:p w14:paraId="40CE17B7" w14:textId="0E7C162F" w:rsidR="00130948" w:rsidRPr="002F16F6" w:rsidRDefault="00130948" w:rsidP="00FC0D45">
                <w:pPr>
                  <w:jc w:val="right"/>
                  <w:rPr>
                    <w:sz w:val="15"/>
                    <w:szCs w:val="15"/>
                  </w:rPr>
                </w:pPr>
              </w:p>
            </w:tc>
            <w:tc>
              <w:tcPr>
                <w:tcW w:w="503" w:type="pct"/>
                <w:tcBorders>
                  <w:left w:val="single" w:sz="6" w:space="0" w:color="auto"/>
                  <w:right w:val="single" w:sz="6" w:space="0" w:color="auto"/>
                </w:tcBorders>
                <w:shd w:val="clear" w:color="auto" w:fill="auto"/>
              </w:tcPr>
              <w:p w14:paraId="3D70A6F1" w14:textId="77777777" w:rsidR="00130948" w:rsidRPr="002F16F6" w:rsidRDefault="00130948" w:rsidP="00FC0D45">
                <w:pPr>
                  <w:jc w:val="right"/>
                  <w:rPr>
                    <w:sz w:val="15"/>
                    <w:szCs w:val="15"/>
                  </w:rPr>
                </w:pPr>
                <w:r w:rsidRPr="002F16F6">
                  <w:rPr>
                    <w:sz w:val="15"/>
                    <w:szCs w:val="15"/>
                  </w:rPr>
                  <w:t>1,426,130.76</w:t>
                </w:r>
              </w:p>
            </w:tc>
            <w:tc>
              <w:tcPr>
                <w:tcW w:w="457" w:type="pct"/>
                <w:tcBorders>
                  <w:top w:val="single" w:sz="6" w:space="0" w:color="auto"/>
                  <w:left w:val="single" w:sz="6" w:space="0" w:color="auto"/>
                  <w:bottom w:val="single" w:sz="6" w:space="0" w:color="auto"/>
                  <w:right w:val="single" w:sz="6" w:space="0" w:color="auto"/>
                </w:tcBorders>
              </w:tcPr>
              <w:p w14:paraId="25C12EC3" w14:textId="77777777" w:rsidR="00130948" w:rsidRPr="002F16F6" w:rsidRDefault="00130948" w:rsidP="00FC0D45">
                <w:pPr>
                  <w:jc w:val="right"/>
                  <w:rPr>
                    <w:sz w:val="15"/>
                    <w:szCs w:val="15"/>
                  </w:rPr>
                </w:pPr>
                <w:r w:rsidRPr="002F16F6">
                  <w:rPr>
                    <w:sz w:val="15"/>
                    <w:szCs w:val="15"/>
                  </w:rPr>
                  <w:t>412,277.84</w:t>
                </w:r>
              </w:p>
            </w:tc>
            <w:tc>
              <w:tcPr>
                <w:tcW w:w="457" w:type="pct"/>
                <w:tcBorders>
                  <w:top w:val="single" w:sz="6" w:space="0" w:color="auto"/>
                  <w:left w:val="single" w:sz="6" w:space="0" w:color="auto"/>
                  <w:bottom w:val="single" w:sz="6" w:space="0" w:color="auto"/>
                  <w:right w:val="single" w:sz="6" w:space="0" w:color="auto"/>
                </w:tcBorders>
              </w:tcPr>
              <w:p w14:paraId="7F2BC60E"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4D59F169" w14:textId="77777777" w:rsidR="00130948" w:rsidRPr="002F16F6" w:rsidRDefault="00130948" w:rsidP="00FC0D45">
                <w:pPr>
                  <w:jc w:val="right"/>
                  <w:rPr>
                    <w:sz w:val="15"/>
                    <w:szCs w:val="15"/>
                  </w:rPr>
                </w:pPr>
                <w:r w:rsidRPr="002F16F6">
                  <w:rPr>
                    <w:sz w:val="15"/>
                    <w:szCs w:val="15"/>
                  </w:rPr>
                  <w:t>1,580,282.64</w:t>
                </w:r>
              </w:p>
            </w:tc>
            <w:tc>
              <w:tcPr>
                <w:tcW w:w="430" w:type="pct"/>
                <w:tcBorders>
                  <w:top w:val="single" w:sz="6" w:space="0" w:color="auto"/>
                  <w:left w:val="single" w:sz="6" w:space="0" w:color="auto"/>
                  <w:bottom w:val="single" w:sz="6" w:space="0" w:color="auto"/>
                  <w:right w:val="single" w:sz="6" w:space="0" w:color="auto"/>
                </w:tcBorders>
              </w:tcPr>
              <w:p w14:paraId="0E8F1965" w14:textId="77777777" w:rsidR="00130948" w:rsidRPr="002F16F6" w:rsidRDefault="00130948" w:rsidP="00FC0D45">
                <w:pPr>
                  <w:jc w:val="right"/>
                  <w:rPr>
                    <w:sz w:val="15"/>
                    <w:szCs w:val="15"/>
                  </w:rPr>
                </w:pPr>
                <w:r w:rsidRPr="002F16F6">
                  <w:rPr>
                    <w:sz w:val="15"/>
                    <w:szCs w:val="15"/>
                  </w:rPr>
                  <w:t>2,015,184.77</w:t>
                </w:r>
              </w:p>
            </w:tc>
          </w:tr>
          <w:tr w:rsidR="00130948" w14:paraId="0F17ED52" w14:textId="77777777" w:rsidTr="00880427">
            <w:sdt>
              <w:sdtPr>
                <w:rPr>
                  <w:sz w:val="15"/>
                  <w:szCs w:val="15"/>
                </w:rPr>
                <w:tag w:val="_PLD_9cbbfa9377864d43b63aa61b4f155abf"/>
                <w:id w:val="1162972216"/>
                <w:lock w:val="sdtLocked"/>
              </w:sdtPr>
              <w:sdtContent>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53DA1EBA" w14:textId="77777777" w:rsidR="00130948" w:rsidRPr="002F16F6" w:rsidRDefault="00130948" w:rsidP="00FC0D45">
                    <w:pPr>
                      <w:rPr>
                        <w:rFonts w:cs="Arial"/>
                        <w:color w:val="000000"/>
                        <w:sz w:val="15"/>
                        <w:szCs w:val="15"/>
                      </w:rPr>
                    </w:pPr>
                    <w:r w:rsidRPr="002F16F6">
                      <w:rPr>
                        <w:rFonts w:cs="Arial" w:hint="eastAsia"/>
                        <w:color w:val="000000"/>
                        <w:sz w:val="15"/>
                        <w:szCs w:val="15"/>
                        <w:lang w:val="en-GB"/>
                      </w:rPr>
                      <w:t>负债合计</w:t>
                    </w:r>
                  </w:p>
                </w:tc>
              </w:sdtContent>
            </w:sdt>
            <w:tc>
              <w:tcPr>
                <w:tcW w:w="504" w:type="pct"/>
                <w:tcBorders>
                  <w:left w:val="single" w:sz="6" w:space="0" w:color="auto"/>
                  <w:right w:val="single" w:sz="6" w:space="0" w:color="auto"/>
                </w:tcBorders>
                <w:shd w:val="clear" w:color="auto" w:fill="auto"/>
              </w:tcPr>
              <w:p w14:paraId="71D9B091" w14:textId="77777777" w:rsidR="00130948" w:rsidRPr="002F16F6" w:rsidRDefault="00130948" w:rsidP="00FC0D45">
                <w:pPr>
                  <w:jc w:val="right"/>
                  <w:rPr>
                    <w:sz w:val="15"/>
                    <w:szCs w:val="15"/>
                  </w:rPr>
                </w:pPr>
                <w:r w:rsidRPr="002F16F6">
                  <w:rPr>
                    <w:sz w:val="15"/>
                    <w:szCs w:val="15"/>
                  </w:rPr>
                  <w:t>23,173,325.80</w:t>
                </w:r>
              </w:p>
            </w:tc>
            <w:tc>
              <w:tcPr>
                <w:tcW w:w="511" w:type="pct"/>
                <w:tcBorders>
                  <w:left w:val="single" w:sz="6" w:space="0" w:color="auto"/>
                  <w:right w:val="single" w:sz="6" w:space="0" w:color="auto"/>
                </w:tcBorders>
                <w:shd w:val="clear" w:color="auto" w:fill="auto"/>
              </w:tcPr>
              <w:p w14:paraId="47579333" w14:textId="77777777" w:rsidR="00130948" w:rsidRPr="002F16F6" w:rsidRDefault="00130948" w:rsidP="00FC0D45">
                <w:pPr>
                  <w:jc w:val="right"/>
                  <w:rPr>
                    <w:sz w:val="15"/>
                    <w:szCs w:val="15"/>
                  </w:rPr>
                </w:pPr>
                <w:r w:rsidRPr="002F16F6">
                  <w:rPr>
                    <w:sz w:val="15"/>
                    <w:szCs w:val="15"/>
                  </w:rPr>
                  <w:t>132,901,796.41</w:t>
                </w:r>
              </w:p>
            </w:tc>
            <w:tc>
              <w:tcPr>
                <w:tcW w:w="457" w:type="pct"/>
                <w:tcBorders>
                  <w:left w:val="single" w:sz="6" w:space="0" w:color="auto"/>
                  <w:right w:val="single" w:sz="6" w:space="0" w:color="auto"/>
                </w:tcBorders>
                <w:shd w:val="clear" w:color="auto" w:fill="auto"/>
              </w:tcPr>
              <w:p w14:paraId="05B6F45B" w14:textId="0490077F" w:rsidR="00130948" w:rsidRPr="002F16F6" w:rsidRDefault="002A67CF" w:rsidP="00FC0D45">
                <w:pPr>
                  <w:jc w:val="right"/>
                  <w:rPr>
                    <w:sz w:val="15"/>
                    <w:szCs w:val="15"/>
                  </w:rPr>
                </w:pPr>
                <w:r w:rsidRPr="00A25470">
                  <w:rPr>
                    <w:sz w:val="15"/>
                    <w:szCs w:val="15"/>
                  </w:rPr>
                  <w:t>53,344,077.65</w:t>
                </w:r>
              </w:p>
            </w:tc>
            <w:tc>
              <w:tcPr>
                <w:tcW w:w="503" w:type="pct"/>
                <w:tcBorders>
                  <w:left w:val="single" w:sz="6" w:space="0" w:color="auto"/>
                  <w:right w:val="single" w:sz="6" w:space="0" w:color="auto"/>
                </w:tcBorders>
                <w:shd w:val="clear" w:color="auto" w:fill="auto"/>
              </w:tcPr>
              <w:p w14:paraId="56C8FEF4" w14:textId="77777777" w:rsidR="00130948" w:rsidRPr="002F16F6" w:rsidRDefault="00130948" w:rsidP="00FC0D45">
                <w:pPr>
                  <w:jc w:val="right"/>
                  <w:rPr>
                    <w:sz w:val="15"/>
                    <w:szCs w:val="15"/>
                  </w:rPr>
                </w:pPr>
                <w:r w:rsidRPr="002F16F6">
                  <w:rPr>
                    <w:sz w:val="15"/>
                    <w:szCs w:val="15"/>
                  </w:rPr>
                  <w:t>10,425,982.49</w:t>
                </w:r>
              </w:p>
            </w:tc>
            <w:tc>
              <w:tcPr>
                <w:tcW w:w="457" w:type="pct"/>
                <w:tcBorders>
                  <w:top w:val="single" w:sz="6" w:space="0" w:color="auto"/>
                  <w:left w:val="single" w:sz="6" w:space="0" w:color="auto"/>
                  <w:bottom w:val="single" w:sz="6" w:space="0" w:color="auto"/>
                  <w:right w:val="single" w:sz="6" w:space="0" w:color="auto"/>
                </w:tcBorders>
              </w:tcPr>
              <w:p w14:paraId="77E9C3CF" w14:textId="77777777" w:rsidR="00130948" w:rsidRPr="002F16F6" w:rsidRDefault="00130948" w:rsidP="00FC0D45">
                <w:pPr>
                  <w:jc w:val="right"/>
                  <w:rPr>
                    <w:sz w:val="15"/>
                    <w:szCs w:val="15"/>
                  </w:rPr>
                </w:pPr>
                <w:r w:rsidRPr="002F16F6">
                  <w:rPr>
                    <w:sz w:val="15"/>
                    <w:szCs w:val="15"/>
                  </w:rPr>
                  <w:t>77,682,327.89</w:t>
                </w:r>
              </w:p>
            </w:tc>
            <w:tc>
              <w:tcPr>
                <w:tcW w:w="457" w:type="pct"/>
                <w:tcBorders>
                  <w:top w:val="single" w:sz="6" w:space="0" w:color="auto"/>
                  <w:left w:val="single" w:sz="6" w:space="0" w:color="auto"/>
                  <w:bottom w:val="single" w:sz="6" w:space="0" w:color="auto"/>
                  <w:right w:val="single" w:sz="6" w:space="0" w:color="auto"/>
                </w:tcBorders>
              </w:tcPr>
              <w:p w14:paraId="5E09CEFD" w14:textId="77777777" w:rsidR="00130948" w:rsidRPr="002F16F6" w:rsidRDefault="00130948" w:rsidP="00FC0D45">
                <w:pPr>
                  <w:jc w:val="right"/>
                  <w:rPr>
                    <w:sz w:val="15"/>
                    <w:szCs w:val="15"/>
                  </w:rPr>
                </w:pPr>
                <w:r w:rsidRPr="002F16F6">
                  <w:rPr>
                    <w:sz w:val="15"/>
                    <w:szCs w:val="15"/>
                  </w:rPr>
                  <w:t>80,585,018.83</w:t>
                </w:r>
              </w:p>
            </w:tc>
            <w:tc>
              <w:tcPr>
                <w:tcW w:w="457" w:type="pct"/>
                <w:tcBorders>
                  <w:top w:val="single" w:sz="6" w:space="0" w:color="auto"/>
                  <w:left w:val="single" w:sz="6" w:space="0" w:color="auto"/>
                  <w:bottom w:val="single" w:sz="6" w:space="0" w:color="auto"/>
                  <w:right w:val="single" w:sz="6" w:space="0" w:color="auto"/>
                </w:tcBorders>
              </w:tcPr>
              <w:p w14:paraId="3956A43D" w14:textId="77777777" w:rsidR="00130948" w:rsidRPr="002F16F6" w:rsidRDefault="00130948" w:rsidP="00FC0D45">
                <w:pPr>
                  <w:jc w:val="right"/>
                  <w:rPr>
                    <w:sz w:val="15"/>
                    <w:szCs w:val="15"/>
                  </w:rPr>
                </w:pPr>
                <w:r w:rsidRPr="002F16F6">
                  <w:rPr>
                    <w:sz w:val="15"/>
                    <w:szCs w:val="15"/>
                  </w:rPr>
                  <w:t>35,299,502.33</w:t>
                </w:r>
              </w:p>
            </w:tc>
            <w:tc>
              <w:tcPr>
                <w:tcW w:w="430" w:type="pct"/>
                <w:tcBorders>
                  <w:top w:val="single" w:sz="6" w:space="0" w:color="auto"/>
                  <w:left w:val="single" w:sz="6" w:space="0" w:color="auto"/>
                  <w:bottom w:val="single" w:sz="6" w:space="0" w:color="auto"/>
                  <w:right w:val="single" w:sz="6" w:space="0" w:color="auto"/>
                </w:tcBorders>
              </w:tcPr>
              <w:p w14:paraId="4BE79A51" w14:textId="77777777" w:rsidR="00130948" w:rsidRPr="002F16F6" w:rsidRDefault="00130948" w:rsidP="00FC0D45">
                <w:pPr>
                  <w:jc w:val="right"/>
                  <w:rPr>
                    <w:sz w:val="15"/>
                    <w:szCs w:val="15"/>
                  </w:rPr>
                </w:pPr>
                <w:r w:rsidRPr="002F16F6">
                  <w:rPr>
                    <w:sz w:val="15"/>
                    <w:szCs w:val="15"/>
                  </w:rPr>
                  <w:t>16,467,887.91</w:t>
                </w:r>
              </w:p>
            </w:tc>
          </w:tr>
          <w:tr w:rsidR="00130948" w14:paraId="5E7729F8" w14:textId="77777777" w:rsidTr="00880427">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23F818BD" w14:textId="77777777" w:rsidR="00130948" w:rsidRPr="002F16F6" w:rsidRDefault="00130948" w:rsidP="00FC0D45">
                <w:pPr>
                  <w:rPr>
                    <w:rFonts w:cs="Arial"/>
                    <w:color w:val="000000"/>
                    <w:sz w:val="15"/>
                    <w:szCs w:val="15"/>
                    <w:lang w:val="en-GB"/>
                  </w:rPr>
                </w:pPr>
                <w:r w:rsidRPr="002F16F6">
                  <w:rPr>
                    <w:rFonts w:cs="Arial" w:hint="eastAsia"/>
                    <w:color w:val="000000"/>
                    <w:sz w:val="15"/>
                    <w:szCs w:val="15"/>
                    <w:lang w:val="en-GB"/>
                  </w:rPr>
                  <w:t>净资产</w:t>
                </w:r>
              </w:p>
            </w:tc>
            <w:tc>
              <w:tcPr>
                <w:tcW w:w="504" w:type="pct"/>
                <w:tcBorders>
                  <w:left w:val="single" w:sz="6" w:space="0" w:color="auto"/>
                  <w:right w:val="single" w:sz="6" w:space="0" w:color="auto"/>
                </w:tcBorders>
                <w:shd w:val="clear" w:color="auto" w:fill="auto"/>
              </w:tcPr>
              <w:p w14:paraId="7FD9DC1B" w14:textId="77777777" w:rsidR="00130948" w:rsidRPr="002F16F6" w:rsidRDefault="00130948" w:rsidP="00FC0D45">
                <w:pPr>
                  <w:jc w:val="right"/>
                  <w:rPr>
                    <w:sz w:val="15"/>
                    <w:szCs w:val="15"/>
                  </w:rPr>
                </w:pPr>
                <w:r w:rsidRPr="002F16F6">
                  <w:rPr>
                    <w:sz w:val="15"/>
                    <w:szCs w:val="15"/>
                  </w:rPr>
                  <w:t>12,171,932.45</w:t>
                </w:r>
              </w:p>
            </w:tc>
            <w:tc>
              <w:tcPr>
                <w:tcW w:w="511" w:type="pct"/>
                <w:tcBorders>
                  <w:left w:val="single" w:sz="6" w:space="0" w:color="auto"/>
                  <w:right w:val="single" w:sz="6" w:space="0" w:color="auto"/>
                </w:tcBorders>
                <w:shd w:val="clear" w:color="auto" w:fill="auto"/>
              </w:tcPr>
              <w:p w14:paraId="63DDE2A8" w14:textId="77777777" w:rsidR="00130948" w:rsidRPr="002F16F6" w:rsidRDefault="00130948" w:rsidP="00FC0D45">
                <w:pPr>
                  <w:jc w:val="right"/>
                  <w:rPr>
                    <w:sz w:val="15"/>
                    <w:szCs w:val="15"/>
                  </w:rPr>
                </w:pPr>
                <w:r w:rsidRPr="002F16F6">
                  <w:rPr>
                    <w:sz w:val="15"/>
                    <w:szCs w:val="15"/>
                  </w:rPr>
                  <w:t>216,830,667.55</w:t>
                </w:r>
              </w:p>
            </w:tc>
            <w:tc>
              <w:tcPr>
                <w:tcW w:w="457" w:type="pct"/>
                <w:tcBorders>
                  <w:left w:val="single" w:sz="6" w:space="0" w:color="auto"/>
                  <w:right w:val="single" w:sz="6" w:space="0" w:color="auto"/>
                </w:tcBorders>
                <w:shd w:val="clear" w:color="auto" w:fill="auto"/>
              </w:tcPr>
              <w:p w14:paraId="524D21C5" w14:textId="77777777" w:rsidR="00130948" w:rsidRPr="002F16F6" w:rsidRDefault="00130948" w:rsidP="00FC0D45">
                <w:pPr>
                  <w:jc w:val="right"/>
                  <w:rPr>
                    <w:sz w:val="15"/>
                    <w:szCs w:val="15"/>
                  </w:rPr>
                </w:pPr>
                <w:r w:rsidRPr="002F16F6">
                  <w:rPr>
                    <w:sz w:val="15"/>
                    <w:szCs w:val="15"/>
                  </w:rPr>
                  <w:t>250,000,000.00</w:t>
                </w:r>
              </w:p>
            </w:tc>
            <w:tc>
              <w:tcPr>
                <w:tcW w:w="503" w:type="pct"/>
                <w:tcBorders>
                  <w:left w:val="single" w:sz="6" w:space="0" w:color="auto"/>
                  <w:right w:val="single" w:sz="6" w:space="0" w:color="auto"/>
                </w:tcBorders>
                <w:shd w:val="clear" w:color="auto" w:fill="auto"/>
              </w:tcPr>
              <w:p w14:paraId="74155B21" w14:textId="77777777" w:rsidR="00130948" w:rsidRPr="002F16F6" w:rsidRDefault="00130948" w:rsidP="00FC0D45">
                <w:pPr>
                  <w:jc w:val="right"/>
                  <w:rPr>
                    <w:sz w:val="15"/>
                    <w:szCs w:val="15"/>
                  </w:rPr>
                </w:pPr>
                <w:r w:rsidRPr="002F16F6">
                  <w:rPr>
                    <w:sz w:val="15"/>
                    <w:szCs w:val="15"/>
                  </w:rPr>
                  <w:t>24,493,427.30</w:t>
                </w:r>
              </w:p>
            </w:tc>
            <w:tc>
              <w:tcPr>
                <w:tcW w:w="457" w:type="pct"/>
                <w:tcBorders>
                  <w:top w:val="single" w:sz="6" w:space="0" w:color="auto"/>
                  <w:left w:val="single" w:sz="6" w:space="0" w:color="auto"/>
                  <w:bottom w:val="single" w:sz="6" w:space="0" w:color="auto"/>
                  <w:right w:val="single" w:sz="6" w:space="0" w:color="auto"/>
                </w:tcBorders>
              </w:tcPr>
              <w:p w14:paraId="7255F5A6" w14:textId="77777777" w:rsidR="00130948" w:rsidRPr="002F16F6" w:rsidRDefault="00130948" w:rsidP="00FC0D45">
                <w:pPr>
                  <w:jc w:val="right"/>
                  <w:rPr>
                    <w:sz w:val="15"/>
                    <w:szCs w:val="15"/>
                  </w:rPr>
                </w:pPr>
                <w:r w:rsidRPr="002F16F6">
                  <w:rPr>
                    <w:sz w:val="15"/>
                    <w:szCs w:val="15"/>
                  </w:rPr>
                  <w:t>7,094,760.35</w:t>
                </w:r>
              </w:p>
            </w:tc>
            <w:tc>
              <w:tcPr>
                <w:tcW w:w="457" w:type="pct"/>
                <w:tcBorders>
                  <w:top w:val="single" w:sz="6" w:space="0" w:color="auto"/>
                  <w:left w:val="single" w:sz="6" w:space="0" w:color="auto"/>
                  <w:bottom w:val="single" w:sz="6" w:space="0" w:color="auto"/>
                  <w:right w:val="single" w:sz="6" w:space="0" w:color="auto"/>
                </w:tcBorders>
              </w:tcPr>
              <w:p w14:paraId="66BDDA76" w14:textId="77777777" w:rsidR="00130948" w:rsidRPr="002F16F6" w:rsidRDefault="00130948" w:rsidP="00FC0D45">
                <w:pPr>
                  <w:jc w:val="right"/>
                  <w:rPr>
                    <w:sz w:val="15"/>
                    <w:szCs w:val="15"/>
                  </w:rPr>
                </w:pPr>
                <w:r w:rsidRPr="002F16F6">
                  <w:rPr>
                    <w:sz w:val="15"/>
                    <w:szCs w:val="15"/>
                  </w:rPr>
                  <w:t>203,498,457.48</w:t>
                </w:r>
              </w:p>
            </w:tc>
            <w:tc>
              <w:tcPr>
                <w:tcW w:w="457" w:type="pct"/>
                <w:tcBorders>
                  <w:top w:val="single" w:sz="6" w:space="0" w:color="auto"/>
                  <w:left w:val="single" w:sz="6" w:space="0" w:color="auto"/>
                  <w:bottom w:val="single" w:sz="6" w:space="0" w:color="auto"/>
                  <w:right w:val="single" w:sz="6" w:space="0" w:color="auto"/>
                </w:tcBorders>
              </w:tcPr>
              <w:p w14:paraId="1C72D622" w14:textId="77777777" w:rsidR="00130948" w:rsidRPr="002F16F6" w:rsidRDefault="00130948" w:rsidP="00FC0D45">
                <w:pPr>
                  <w:jc w:val="right"/>
                  <w:rPr>
                    <w:sz w:val="15"/>
                    <w:szCs w:val="15"/>
                  </w:rPr>
                </w:pPr>
                <w:r w:rsidRPr="002F16F6">
                  <w:rPr>
                    <w:sz w:val="15"/>
                    <w:szCs w:val="15"/>
                  </w:rPr>
                  <w:t>250,000,000.00</w:t>
                </w:r>
              </w:p>
            </w:tc>
            <w:tc>
              <w:tcPr>
                <w:tcW w:w="430" w:type="pct"/>
                <w:tcBorders>
                  <w:top w:val="single" w:sz="6" w:space="0" w:color="auto"/>
                  <w:left w:val="single" w:sz="6" w:space="0" w:color="auto"/>
                  <w:bottom w:val="single" w:sz="6" w:space="0" w:color="auto"/>
                  <w:right w:val="single" w:sz="6" w:space="0" w:color="auto"/>
                </w:tcBorders>
              </w:tcPr>
              <w:p w14:paraId="7C8D9417" w14:textId="77777777" w:rsidR="00130948" w:rsidRPr="002F16F6" w:rsidRDefault="00130948" w:rsidP="00FC0D45">
                <w:pPr>
                  <w:jc w:val="right"/>
                  <w:rPr>
                    <w:sz w:val="15"/>
                    <w:szCs w:val="15"/>
                  </w:rPr>
                </w:pPr>
                <w:r w:rsidRPr="002F16F6">
                  <w:rPr>
                    <w:sz w:val="15"/>
                    <w:szCs w:val="15"/>
                  </w:rPr>
                  <w:t>40,124,808.92</w:t>
                </w:r>
              </w:p>
            </w:tc>
          </w:tr>
          <w:tr w:rsidR="00130948" w14:paraId="4C63CBEF" w14:textId="77777777" w:rsidTr="00880427">
            <w:sdt>
              <w:sdtPr>
                <w:rPr>
                  <w:sz w:val="15"/>
                  <w:szCs w:val="15"/>
                </w:rPr>
                <w:tag w:val="_PLD_16753c98818d47ecb057fbb811eb12e0"/>
                <w:id w:val="-1639950142"/>
                <w:lock w:val="sdtLocked"/>
              </w:sdtPr>
              <w:sdtContent>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1C91F36D" w14:textId="77777777" w:rsidR="00130948" w:rsidRPr="002F16F6" w:rsidRDefault="00130948" w:rsidP="00FC0D45">
                    <w:pPr>
                      <w:rPr>
                        <w:rFonts w:cs="Arial"/>
                        <w:color w:val="000000"/>
                        <w:sz w:val="15"/>
                        <w:szCs w:val="15"/>
                      </w:rPr>
                    </w:pPr>
                    <w:r w:rsidRPr="002F16F6">
                      <w:rPr>
                        <w:rFonts w:cs="Arial" w:hint="eastAsia"/>
                        <w:color w:val="000000"/>
                        <w:sz w:val="15"/>
                        <w:szCs w:val="15"/>
                        <w:lang w:val="en-GB"/>
                      </w:rPr>
                      <w:t>少数股东权益</w:t>
                    </w:r>
                  </w:p>
                </w:tc>
              </w:sdtContent>
            </w:sdt>
            <w:tc>
              <w:tcPr>
                <w:tcW w:w="504" w:type="pct"/>
                <w:tcBorders>
                  <w:left w:val="single" w:sz="6" w:space="0" w:color="auto"/>
                  <w:right w:val="single" w:sz="6" w:space="0" w:color="auto"/>
                </w:tcBorders>
                <w:shd w:val="clear" w:color="auto" w:fill="auto"/>
              </w:tcPr>
              <w:p w14:paraId="26345864" w14:textId="77777777" w:rsidR="00130948" w:rsidRPr="002F16F6" w:rsidRDefault="00130948" w:rsidP="00FC0D45">
                <w:pPr>
                  <w:jc w:val="right"/>
                  <w:rPr>
                    <w:sz w:val="15"/>
                    <w:szCs w:val="15"/>
                  </w:rPr>
                </w:pPr>
              </w:p>
            </w:tc>
            <w:tc>
              <w:tcPr>
                <w:tcW w:w="511" w:type="pct"/>
                <w:tcBorders>
                  <w:left w:val="single" w:sz="6" w:space="0" w:color="auto"/>
                  <w:right w:val="single" w:sz="6" w:space="0" w:color="auto"/>
                </w:tcBorders>
                <w:shd w:val="clear" w:color="auto" w:fill="auto"/>
              </w:tcPr>
              <w:p w14:paraId="412FCC38" w14:textId="77777777" w:rsidR="00130948" w:rsidRPr="002F16F6" w:rsidRDefault="00130948" w:rsidP="00FC0D45">
                <w:pPr>
                  <w:jc w:val="right"/>
                  <w:rPr>
                    <w:sz w:val="15"/>
                    <w:szCs w:val="15"/>
                  </w:rPr>
                </w:pPr>
              </w:p>
            </w:tc>
            <w:tc>
              <w:tcPr>
                <w:tcW w:w="457" w:type="pct"/>
                <w:tcBorders>
                  <w:left w:val="single" w:sz="6" w:space="0" w:color="auto"/>
                  <w:right w:val="single" w:sz="6" w:space="0" w:color="auto"/>
                </w:tcBorders>
                <w:shd w:val="clear" w:color="auto" w:fill="auto"/>
              </w:tcPr>
              <w:p w14:paraId="61BA5CA7" w14:textId="77777777" w:rsidR="00130948" w:rsidRPr="002F16F6" w:rsidRDefault="00130948" w:rsidP="00FC0D45">
                <w:pPr>
                  <w:jc w:val="right"/>
                  <w:rPr>
                    <w:sz w:val="15"/>
                    <w:szCs w:val="15"/>
                  </w:rPr>
                </w:pPr>
              </w:p>
            </w:tc>
            <w:tc>
              <w:tcPr>
                <w:tcW w:w="503" w:type="pct"/>
                <w:tcBorders>
                  <w:left w:val="single" w:sz="6" w:space="0" w:color="auto"/>
                  <w:right w:val="single" w:sz="6" w:space="0" w:color="auto"/>
                </w:tcBorders>
                <w:shd w:val="clear" w:color="auto" w:fill="auto"/>
              </w:tcPr>
              <w:p w14:paraId="45816A7A"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10DEB52C"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4AD90D36"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03DC9B40" w14:textId="77777777" w:rsidR="00130948" w:rsidRPr="002F16F6" w:rsidRDefault="00130948" w:rsidP="00FC0D45">
                <w:pPr>
                  <w:jc w:val="right"/>
                  <w:rPr>
                    <w:sz w:val="15"/>
                    <w:szCs w:val="15"/>
                  </w:rPr>
                </w:pPr>
              </w:p>
            </w:tc>
            <w:tc>
              <w:tcPr>
                <w:tcW w:w="430" w:type="pct"/>
                <w:tcBorders>
                  <w:top w:val="single" w:sz="6" w:space="0" w:color="auto"/>
                  <w:left w:val="single" w:sz="6" w:space="0" w:color="auto"/>
                  <w:bottom w:val="single" w:sz="6" w:space="0" w:color="auto"/>
                  <w:right w:val="single" w:sz="6" w:space="0" w:color="auto"/>
                </w:tcBorders>
              </w:tcPr>
              <w:p w14:paraId="413C966E" w14:textId="77777777" w:rsidR="00130948" w:rsidRPr="002F16F6" w:rsidRDefault="00130948" w:rsidP="00FC0D45">
                <w:pPr>
                  <w:jc w:val="right"/>
                  <w:rPr>
                    <w:sz w:val="15"/>
                    <w:szCs w:val="15"/>
                  </w:rPr>
                </w:pPr>
              </w:p>
            </w:tc>
          </w:tr>
          <w:tr w:rsidR="00130948" w14:paraId="2C493F46" w14:textId="77777777" w:rsidTr="00880427">
            <w:sdt>
              <w:sdtPr>
                <w:rPr>
                  <w:sz w:val="15"/>
                  <w:szCs w:val="15"/>
                </w:rPr>
                <w:tag w:val="_PLD_a24a27859d54478ebb4bb56e062c15f9"/>
                <w:id w:val="1823847119"/>
                <w:lock w:val="sdtLocked"/>
              </w:sdtPr>
              <w:sdtContent>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2B935EBA" w14:textId="77777777" w:rsidR="00130948" w:rsidRPr="002F16F6" w:rsidRDefault="00130948" w:rsidP="00FC0D45">
                    <w:pPr>
                      <w:rPr>
                        <w:rFonts w:cs="Arial"/>
                        <w:color w:val="000000"/>
                        <w:sz w:val="15"/>
                        <w:szCs w:val="15"/>
                      </w:rPr>
                    </w:pPr>
                    <w:r w:rsidRPr="002F16F6">
                      <w:rPr>
                        <w:rFonts w:cs="Arial" w:hint="eastAsia"/>
                        <w:color w:val="000000"/>
                        <w:sz w:val="15"/>
                        <w:szCs w:val="15"/>
                        <w:lang w:val="en-GB"/>
                      </w:rPr>
                      <w:t>归属于母公司股东权益</w:t>
                    </w:r>
                  </w:p>
                </w:tc>
              </w:sdtContent>
            </w:sdt>
            <w:tc>
              <w:tcPr>
                <w:tcW w:w="504" w:type="pct"/>
                <w:tcBorders>
                  <w:left w:val="single" w:sz="6" w:space="0" w:color="auto"/>
                  <w:right w:val="single" w:sz="6" w:space="0" w:color="auto"/>
                </w:tcBorders>
                <w:shd w:val="clear" w:color="auto" w:fill="auto"/>
              </w:tcPr>
              <w:p w14:paraId="4FA5C350" w14:textId="77777777" w:rsidR="00130948" w:rsidRPr="002F16F6" w:rsidRDefault="00130948" w:rsidP="00FC0D45">
                <w:pPr>
                  <w:jc w:val="right"/>
                  <w:rPr>
                    <w:sz w:val="15"/>
                    <w:szCs w:val="15"/>
                  </w:rPr>
                </w:pPr>
              </w:p>
            </w:tc>
            <w:tc>
              <w:tcPr>
                <w:tcW w:w="511" w:type="pct"/>
                <w:tcBorders>
                  <w:left w:val="single" w:sz="6" w:space="0" w:color="auto"/>
                  <w:right w:val="single" w:sz="6" w:space="0" w:color="auto"/>
                </w:tcBorders>
                <w:shd w:val="clear" w:color="auto" w:fill="auto"/>
              </w:tcPr>
              <w:p w14:paraId="2542A151" w14:textId="77777777" w:rsidR="00130948" w:rsidRPr="002F16F6" w:rsidRDefault="00130948" w:rsidP="00FC0D45">
                <w:pPr>
                  <w:jc w:val="right"/>
                  <w:rPr>
                    <w:sz w:val="15"/>
                    <w:szCs w:val="15"/>
                  </w:rPr>
                </w:pPr>
              </w:p>
            </w:tc>
            <w:tc>
              <w:tcPr>
                <w:tcW w:w="457" w:type="pct"/>
                <w:tcBorders>
                  <w:left w:val="single" w:sz="6" w:space="0" w:color="auto"/>
                  <w:right w:val="single" w:sz="6" w:space="0" w:color="auto"/>
                </w:tcBorders>
                <w:shd w:val="clear" w:color="auto" w:fill="auto"/>
              </w:tcPr>
              <w:p w14:paraId="08335E52" w14:textId="77777777" w:rsidR="00130948" w:rsidRPr="002F16F6" w:rsidRDefault="00130948" w:rsidP="00FC0D45">
                <w:pPr>
                  <w:jc w:val="right"/>
                  <w:rPr>
                    <w:sz w:val="15"/>
                    <w:szCs w:val="15"/>
                  </w:rPr>
                </w:pPr>
              </w:p>
            </w:tc>
            <w:tc>
              <w:tcPr>
                <w:tcW w:w="503" w:type="pct"/>
                <w:tcBorders>
                  <w:left w:val="single" w:sz="6" w:space="0" w:color="auto"/>
                  <w:right w:val="single" w:sz="6" w:space="0" w:color="auto"/>
                </w:tcBorders>
                <w:shd w:val="clear" w:color="auto" w:fill="auto"/>
              </w:tcPr>
              <w:p w14:paraId="35B6249D"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27A7770D"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5E8EE34B"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2AB2AF94" w14:textId="77777777" w:rsidR="00130948" w:rsidRPr="002F16F6" w:rsidRDefault="00130948" w:rsidP="00FC0D45">
                <w:pPr>
                  <w:jc w:val="right"/>
                  <w:rPr>
                    <w:sz w:val="15"/>
                    <w:szCs w:val="15"/>
                  </w:rPr>
                </w:pPr>
              </w:p>
            </w:tc>
            <w:tc>
              <w:tcPr>
                <w:tcW w:w="430" w:type="pct"/>
                <w:tcBorders>
                  <w:top w:val="single" w:sz="6" w:space="0" w:color="auto"/>
                  <w:left w:val="single" w:sz="6" w:space="0" w:color="auto"/>
                  <w:bottom w:val="single" w:sz="6" w:space="0" w:color="auto"/>
                  <w:right w:val="single" w:sz="6" w:space="0" w:color="auto"/>
                </w:tcBorders>
              </w:tcPr>
              <w:p w14:paraId="240699DB" w14:textId="77777777" w:rsidR="00130948" w:rsidRPr="002F16F6" w:rsidRDefault="00130948" w:rsidP="00FC0D45">
                <w:pPr>
                  <w:jc w:val="right"/>
                  <w:rPr>
                    <w:sz w:val="15"/>
                    <w:szCs w:val="15"/>
                  </w:rPr>
                </w:pPr>
              </w:p>
            </w:tc>
          </w:tr>
          <w:tr w:rsidR="00130948" w14:paraId="55D146A4" w14:textId="77777777" w:rsidTr="00880427">
            <w:sdt>
              <w:sdtPr>
                <w:rPr>
                  <w:sz w:val="15"/>
                  <w:szCs w:val="15"/>
                </w:rPr>
                <w:tag w:val="_PLD_83760dd036554298ad568f0c4835493a"/>
                <w:id w:val="307601803"/>
                <w:lock w:val="sdtLocked"/>
              </w:sdtPr>
              <w:sdtContent>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3BC2D07C" w14:textId="77777777" w:rsidR="00130948" w:rsidRPr="002F16F6" w:rsidRDefault="00130948" w:rsidP="00FC0D45">
                    <w:pPr>
                      <w:rPr>
                        <w:rFonts w:cs="Arial"/>
                        <w:color w:val="000000"/>
                        <w:sz w:val="15"/>
                        <w:szCs w:val="15"/>
                      </w:rPr>
                    </w:pPr>
                    <w:r w:rsidRPr="002F16F6">
                      <w:rPr>
                        <w:rFonts w:cs="Arial" w:hint="eastAsia"/>
                        <w:color w:val="000000"/>
                        <w:sz w:val="15"/>
                        <w:szCs w:val="15"/>
                        <w:lang w:val="en-GB"/>
                      </w:rPr>
                      <w:t>按持股比例计算的净资产份额</w:t>
                    </w:r>
                  </w:p>
                </w:tc>
              </w:sdtContent>
            </w:sdt>
            <w:tc>
              <w:tcPr>
                <w:tcW w:w="504" w:type="pct"/>
                <w:tcBorders>
                  <w:left w:val="single" w:sz="6" w:space="0" w:color="auto"/>
                  <w:right w:val="single" w:sz="6" w:space="0" w:color="auto"/>
                </w:tcBorders>
                <w:shd w:val="clear" w:color="auto" w:fill="auto"/>
              </w:tcPr>
              <w:p w14:paraId="3BC4F838" w14:textId="77777777" w:rsidR="00130948" w:rsidRPr="002F16F6" w:rsidRDefault="00130948" w:rsidP="00FC0D45">
                <w:pPr>
                  <w:jc w:val="right"/>
                  <w:rPr>
                    <w:sz w:val="15"/>
                    <w:szCs w:val="15"/>
                  </w:rPr>
                </w:pPr>
                <w:r w:rsidRPr="002F16F6">
                  <w:rPr>
                    <w:sz w:val="15"/>
                    <w:szCs w:val="15"/>
                  </w:rPr>
                  <w:t>3,651,579.74</w:t>
                </w:r>
              </w:p>
            </w:tc>
            <w:tc>
              <w:tcPr>
                <w:tcW w:w="511" w:type="pct"/>
                <w:tcBorders>
                  <w:left w:val="single" w:sz="6" w:space="0" w:color="auto"/>
                  <w:right w:val="single" w:sz="6" w:space="0" w:color="auto"/>
                </w:tcBorders>
                <w:shd w:val="clear" w:color="auto" w:fill="auto"/>
              </w:tcPr>
              <w:p w14:paraId="0E7347A6" w14:textId="77777777" w:rsidR="00130948" w:rsidRPr="002F16F6" w:rsidRDefault="00130948" w:rsidP="00FC0D45">
                <w:pPr>
                  <w:jc w:val="right"/>
                  <w:rPr>
                    <w:sz w:val="15"/>
                    <w:szCs w:val="15"/>
                  </w:rPr>
                </w:pPr>
                <w:r w:rsidRPr="002F16F6">
                  <w:rPr>
                    <w:sz w:val="15"/>
                    <w:szCs w:val="15"/>
                  </w:rPr>
                  <w:t>106,247,027.10</w:t>
                </w:r>
              </w:p>
            </w:tc>
            <w:tc>
              <w:tcPr>
                <w:tcW w:w="457" w:type="pct"/>
                <w:tcBorders>
                  <w:left w:val="single" w:sz="6" w:space="0" w:color="auto"/>
                  <w:right w:val="single" w:sz="6" w:space="0" w:color="auto"/>
                </w:tcBorders>
                <w:shd w:val="clear" w:color="auto" w:fill="auto"/>
              </w:tcPr>
              <w:p w14:paraId="779073D5" w14:textId="77777777" w:rsidR="00130948" w:rsidRPr="002F16F6" w:rsidRDefault="00130948" w:rsidP="00FC0D45">
                <w:pPr>
                  <w:jc w:val="right"/>
                  <w:rPr>
                    <w:sz w:val="15"/>
                    <w:szCs w:val="15"/>
                  </w:rPr>
                </w:pPr>
                <w:r w:rsidRPr="002F16F6">
                  <w:rPr>
                    <w:sz w:val="15"/>
                    <w:szCs w:val="15"/>
                  </w:rPr>
                  <w:t>75,000,000.00</w:t>
                </w:r>
              </w:p>
            </w:tc>
            <w:tc>
              <w:tcPr>
                <w:tcW w:w="503" w:type="pct"/>
                <w:tcBorders>
                  <w:left w:val="single" w:sz="6" w:space="0" w:color="auto"/>
                  <w:right w:val="single" w:sz="6" w:space="0" w:color="auto"/>
                </w:tcBorders>
                <w:shd w:val="clear" w:color="auto" w:fill="auto"/>
              </w:tcPr>
              <w:p w14:paraId="7BB8ABFC"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76AADB41" w14:textId="77777777" w:rsidR="00130948" w:rsidRPr="002F16F6" w:rsidRDefault="00130948" w:rsidP="00FC0D45">
                <w:pPr>
                  <w:jc w:val="right"/>
                  <w:rPr>
                    <w:sz w:val="15"/>
                    <w:szCs w:val="15"/>
                  </w:rPr>
                </w:pPr>
                <w:r w:rsidRPr="002F16F6">
                  <w:rPr>
                    <w:sz w:val="15"/>
                    <w:szCs w:val="15"/>
                  </w:rPr>
                  <w:t>2,128,428.10</w:t>
                </w:r>
              </w:p>
            </w:tc>
            <w:tc>
              <w:tcPr>
                <w:tcW w:w="457" w:type="pct"/>
                <w:tcBorders>
                  <w:top w:val="single" w:sz="6" w:space="0" w:color="auto"/>
                  <w:left w:val="single" w:sz="6" w:space="0" w:color="auto"/>
                  <w:bottom w:val="single" w:sz="6" w:space="0" w:color="auto"/>
                  <w:right w:val="single" w:sz="6" w:space="0" w:color="auto"/>
                </w:tcBorders>
              </w:tcPr>
              <w:p w14:paraId="13AA3E6F" w14:textId="77777777" w:rsidR="00130948" w:rsidRPr="002F16F6" w:rsidRDefault="00130948" w:rsidP="00FC0D45">
                <w:pPr>
                  <w:jc w:val="right"/>
                  <w:rPr>
                    <w:sz w:val="15"/>
                    <w:szCs w:val="15"/>
                  </w:rPr>
                </w:pPr>
                <w:r w:rsidRPr="002F16F6">
                  <w:rPr>
                    <w:sz w:val="15"/>
                    <w:szCs w:val="15"/>
                  </w:rPr>
                  <w:t>99,714,244.17</w:t>
                </w:r>
              </w:p>
            </w:tc>
            <w:tc>
              <w:tcPr>
                <w:tcW w:w="457" w:type="pct"/>
                <w:tcBorders>
                  <w:top w:val="single" w:sz="6" w:space="0" w:color="auto"/>
                  <w:left w:val="single" w:sz="6" w:space="0" w:color="auto"/>
                  <w:bottom w:val="single" w:sz="6" w:space="0" w:color="auto"/>
                  <w:right w:val="single" w:sz="6" w:space="0" w:color="auto"/>
                </w:tcBorders>
              </w:tcPr>
              <w:p w14:paraId="0529D882" w14:textId="77777777" w:rsidR="00130948" w:rsidRPr="002F16F6" w:rsidRDefault="00130948" w:rsidP="00FC0D45">
                <w:pPr>
                  <w:jc w:val="right"/>
                  <w:rPr>
                    <w:sz w:val="15"/>
                    <w:szCs w:val="15"/>
                  </w:rPr>
                </w:pPr>
                <w:r w:rsidRPr="002F16F6">
                  <w:rPr>
                    <w:sz w:val="15"/>
                    <w:szCs w:val="15"/>
                  </w:rPr>
                  <w:t>75,000,000.00</w:t>
                </w:r>
              </w:p>
            </w:tc>
            <w:tc>
              <w:tcPr>
                <w:tcW w:w="430" w:type="pct"/>
                <w:tcBorders>
                  <w:top w:val="single" w:sz="6" w:space="0" w:color="auto"/>
                  <w:left w:val="single" w:sz="6" w:space="0" w:color="auto"/>
                  <w:bottom w:val="single" w:sz="6" w:space="0" w:color="auto"/>
                  <w:right w:val="single" w:sz="6" w:space="0" w:color="auto"/>
                </w:tcBorders>
              </w:tcPr>
              <w:p w14:paraId="31639ED6" w14:textId="77777777" w:rsidR="00130948" w:rsidRPr="002F16F6" w:rsidRDefault="00130948" w:rsidP="00FC0D45">
                <w:pPr>
                  <w:jc w:val="right"/>
                  <w:rPr>
                    <w:sz w:val="15"/>
                    <w:szCs w:val="15"/>
                  </w:rPr>
                </w:pPr>
                <w:r w:rsidRPr="002F16F6">
                  <w:rPr>
                    <w:sz w:val="15"/>
                    <w:szCs w:val="15"/>
                  </w:rPr>
                  <w:t>9,830,578.19</w:t>
                </w:r>
              </w:p>
            </w:tc>
          </w:tr>
          <w:tr w:rsidR="00130948" w14:paraId="581D6D0D" w14:textId="77777777" w:rsidTr="00880427">
            <w:sdt>
              <w:sdtPr>
                <w:rPr>
                  <w:sz w:val="15"/>
                  <w:szCs w:val="15"/>
                </w:rPr>
                <w:tag w:val="_PLD_65d5a31f9fa341df9186936cb486be79"/>
                <w:id w:val="-1500880166"/>
                <w:lock w:val="sdtLocked"/>
              </w:sdtPr>
              <w:sdtContent>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588FE5AE" w14:textId="77777777" w:rsidR="00130948" w:rsidRPr="002F16F6" w:rsidRDefault="00130948" w:rsidP="00FC0D45">
                    <w:pPr>
                      <w:rPr>
                        <w:rFonts w:cs="Arial"/>
                        <w:color w:val="000000"/>
                        <w:sz w:val="15"/>
                        <w:szCs w:val="15"/>
                      </w:rPr>
                    </w:pPr>
                    <w:r w:rsidRPr="002F16F6">
                      <w:rPr>
                        <w:rFonts w:cs="Arial" w:hint="eastAsia"/>
                        <w:color w:val="000000"/>
                        <w:sz w:val="15"/>
                        <w:szCs w:val="15"/>
                        <w:lang w:val="en-GB"/>
                      </w:rPr>
                      <w:t>调整事项</w:t>
                    </w:r>
                  </w:p>
                </w:tc>
              </w:sdtContent>
            </w:sdt>
            <w:tc>
              <w:tcPr>
                <w:tcW w:w="504" w:type="pct"/>
                <w:tcBorders>
                  <w:left w:val="single" w:sz="6" w:space="0" w:color="auto"/>
                  <w:right w:val="single" w:sz="6" w:space="0" w:color="auto"/>
                </w:tcBorders>
                <w:shd w:val="clear" w:color="auto" w:fill="auto"/>
              </w:tcPr>
              <w:p w14:paraId="236B37D4" w14:textId="77777777" w:rsidR="00130948" w:rsidRPr="002F16F6" w:rsidRDefault="00130948" w:rsidP="00FC0D45">
                <w:pPr>
                  <w:jc w:val="right"/>
                  <w:rPr>
                    <w:sz w:val="15"/>
                    <w:szCs w:val="15"/>
                  </w:rPr>
                </w:pPr>
              </w:p>
            </w:tc>
            <w:tc>
              <w:tcPr>
                <w:tcW w:w="511" w:type="pct"/>
                <w:tcBorders>
                  <w:left w:val="single" w:sz="6" w:space="0" w:color="auto"/>
                  <w:right w:val="single" w:sz="6" w:space="0" w:color="auto"/>
                </w:tcBorders>
                <w:shd w:val="clear" w:color="auto" w:fill="auto"/>
              </w:tcPr>
              <w:p w14:paraId="63497DE8" w14:textId="77777777" w:rsidR="00130948" w:rsidRPr="002F16F6" w:rsidRDefault="00130948" w:rsidP="00FC0D45">
                <w:pPr>
                  <w:jc w:val="right"/>
                  <w:rPr>
                    <w:sz w:val="15"/>
                    <w:szCs w:val="15"/>
                  </w:rPr>
                </w:pPr>
              </w:p>
            </w:tc>
            <w:tc>
              <w:tcPr>
                <w:tcW w:w="457" w:type="pct"/>
                <w:tcBorders>
                  <w:left w:val="single" w:sz="6" w:space="0" w:color="auto"/>
                  <w:right w:val="single" w:sz="6" w:space="0" w:color="auto"/>
                </w:tcBorders>
                <w:shd w:val="clear" w:color="auto" w:fill="auto"/>
              </w:tcPr>
              <w:p w14:paraId="15700879" w14:textId="77777777" w:rsidR="00130948" w:rsidRPr="002F16F6" w:rsidRDefault="00130948" w:rsidP="00FC0D45">
                <w:pPr>
                  <w:jc w:val="right"/>
                  <w:rPr>
                    <w:sz w:val="15"/>
                    <w:szCs w:val="15"/>
                  </w:rPr>
                </w:pPr>
              </w:p>
            </w:tc>
            <w:tc>
              <w:tcPr>
                <w:tcW w:w="503" w:type="pct"/>
                <w:tcBorders>
                  <w:left w:val="single" w:sz="6" w:space="0" w:color="auto"/>
                  <w:right w:val="single" w:sz="6" w:space="0" w:color="auto"/>
                </w:tcBorders>
                <w:shd w:val="clear" w:color="auto" w:fill="auto"/>
              </w:tcPr>
              <w:p w14:paraId="0601BF9C"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0C207940"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54D83ADB"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0656BCA7" w14:textId="77777777" w:rsidR="00130948" w:rsidRPr="002F16F6" w:rsidRDefault="00130948" w:rsidP="00FC0D45">
                <w:pPr>
                  <w:jc w:val="right"/>
                  <w:rPr>
                    <w:sz w:val="15"/>
                    <w:szCs w:val="15"/>
                  </w:rPr>
                </w:pPr>
              </w:p>
            </w:tc>
            <w:tc>
              <w:tcPr>
                <w:tcW w:w="430" w:type="pct"/>
                <w:tcBorders>
                  <w:top w:val="single" w:sz="6" w:space="0" w:color="auto"/>
                  <w:left w:val="single" w:sz="6" w:space="0" w:color="auto"/>
                  <w:bottom w:val="single" w:sz="6" w:space="0" w:color="auto"/>
                  <w:right w:val="single" w:sz="6" w:space="0" w:color="auto"/>
                </w:tcBorders>
              </w:tcPr>
              <w:p w14:paraId="48900505" w14:textId="77777777" w:rsidR="00130948" w:rsidRPr="002F16F6" w:rsidRDefault="00130948" w:rsidP="00FC0D45">
                <w:pPr>
                  <w:jc w:val="right"/>
                  <w:rPr>
                    <w:sz w:val="15"/>
                    <w:szCs w:val="15"/>
                  </w:rPr>
                </w:pPr>
              </w:p>
            </w:tc>
          </w:tr>
          <w:tr w:rsidR="00130948" w14:paraId="0A2C4EF1" w14:textId="77777777" w:rsidTr="00880427">
            <w:sdt>
              <w:sdtPr>
                <w:rPr>
                  <w:sz w:val="15"/>
                  <w:szCs w:val="15"/>
                </w:rPr>
                <w:tag w:val="_PLD_3b84f6fef53942f0bdb1e0f4fac47531"/>
                <w:id w:val="-1949998872"/>
                <w:lock w:val="sdtLocked"/>
              </w:sdtPr>
              <w:sdtContent>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7BED7C90" w14:textId="77777777" w:rsidR="00130948" w:rsidRPr="002F16F6" w:rsidRDefault="00130948" w:rsidP="00FC0D45">
                    <w:pPr>
                      <w:rPr>
                        <w:rFonts w:cs="Arial"/>
                        <w:color w:val="000000"/>
                        <w:sz w:val="15"/>
                        <w:szCs w:val="15"/>
                      </w:rPr>
                    </w:pPr>
                    <w:r w:rsidRPr="002F16F6">
                      <w:rPr>
                        <w:rFonts w:cs="Arial"/>
                        <w:color w:val="000000"/>
                        <w:sz w:val="15"/>
                        <w:szCs w:val="15"/>
                      </w:rPr>
                      <w:t>--</w:t>
                    </w:r>
                    <w:r w:rsidRPr="002F16F6">
                      <w:rPr>
                        <w:rFonts w:cs="Arial" w:hint="eastAsia"/>
                        <w:color w:val="000000"/>
                        <w:sz w:val="15"/>
                        <w:szCs w:val="15"/>
                        <w:lang w:val="en-GB"/>
                      </w:rPr>
                      <w:t>商誉</w:t>
                    </w:r>
                  </w:p>
                </w:tc>
              </w:sdtContent>
            </w:sdt>
            <w:tc>
              <w:tcPr>
                <w:tcW w:w="504" w:type="pct"/>
                <w:tcBorders>
                  <w:left w:val="single" w:sz="6" w:space="0" w:color="auto"/>
                  <w:right w:val="single" w:sz="6" w:space="0" w:color="auto"/>
                </w:tcBorders>
                <w:shd w:val="clear" w:color="auto" w:fill="auto"/>
              </w:tcPr>
              <w:p w14:paraId="60D08F48" w14:textId="77777777" w:rsidR="00130948" w:rsidRPr="002F16F6" w:rsidRDefault="00130948" w:rsidP="00FC0D45">
                <w:pPr>
                  <w:jc w:val="right"/>
                  <w:rPr>
                    <w:sz w:val="15"/>
                    <w:szCs w:val="15"/>
                  </w:rPr>
                </w:pPr>
              </w:p>
            </w:tc>
            <w:tc>
              <w:tcPr>
                <w:tcW w:w="511" w:type="pct"/>
                <w:tcBorders>
                  <w:left w:val="single" w:sz="6" w:space="0" w:color="auto"/>
                  <w:right w:val="single" w:sz="6" w:space="0" w:color="auto"/>
                </w:tcBorders>
                <w:shd w:val="clear" w:color="auto" w:fill="auto"/>
              </w:tcPr>
              <w:p w14:paraId="3C159772" w14:textId="77777777" w:rsidR="00130948" w:rsidRPr="002F16F6" w:rsidRDefault="00130948" w:rsidP="00FC0D45">
                <w:pPr>
                  <w:jc w:val="right"/>
                  <w:rPr>
                    <w:sz w:val="15"/>
                    <w:szCs w:val="15"/>
                  </w:rPr>
                </w:pPr>
              </w:p>
            </w:tc>
            <w:tc>
              <w:tcPr>
                <w:tcW w:w="457" w:type="pct"/>
                <w:tcBorders>
                  <w:left w:val="single" w:sz="6" w:space="0" w:color="auto"/>
                  <w:right w:val="single" w:sz="6" w:space="0" w:color="auto"/>
                </w:tcBorders>
                <w:shd w:val="clear" w:color="auto" w:fill="auto"/>
              </w:tcPr>
              <w:p w14:paraId="235FC589" w14:textId="77777777" w:rsidR="00130948" w:rsidRPr="002F16F6" w:rsidRDefault="00130948" w:rsidP="00FC0D45">
                <w:pPr>
                  <w:jc w:val="right"/>
                  <w:rPr>
                    <w:sz w:val="15"/>
                    <w:szCs w:val="15"/>
                  </w:rPr>
                </w:pPr>
              </w:p>
            </w:tc>
            <w:tc>
              <w:tcPr>
                <w:tcW w:w="503" w:type="pct"/>
                <w:tcBorders>
                  <w:left w:val="single" w:sz="6" w:space="0" w:color="auto"/>
                  <w:right w:val="single" w:sz="6" w:space="0" w:color="auto"/>
                </w:tcBorders>
                <w:shd w:val="clear" w:color="auto" w:fill="auto"/>
              </w:tcPr>
              <w:p w14:paraId="2C29D96F"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5C8747CC"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4CDA3A18"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6AF39484" w14:textId="77777777" w:rsidR="00130948" w:rsidRPr="002F16F6" w:rsidRDefault="00130948" w:rsidP="00FC0D45">
                <w:pPr>
                  <w:jc w:val="right"/>
                  <w:rPr>
                    <w:sz w:val="15"/>
                    <w:szCs w:val="15"/>
                  </w:rPr>
                </w:pPr>
              </w:p>
            </w:tc>
            <w:tc>
              <w:tcPr>
                <w:tcW w:w="430" w:type="pct"/>
                <w:tcBorders>
                  <w:top w:val="single" w:sz="6" w:space="0" w:color="auto"/>
                  <w:left w:val="single" w:sz="6" w:space="0" w:color="auto"/>
                  <w:bottom w:val="single" w:sz="6" w:space="0" w:color="auto"/>
                  <w:right w:val="single" w:sz="6" w:space="0" w:color="auto"/>
                </w:tcBorders>
              </w:tcPr>
              <w:p w14:paraId="1D957814" w14:textId="77777777" w:rsidR="00130948" w:rsidRPr="002F16F6" w:rsidRDefault="00130948" w:rsidP="00FC0D45">
                <w:pPr>
                  <w:jc w:val="right"/>
                  <w:rPr>
                    <w:sz w:val="15"/>
                    <w:szCs w:val="15"/>
                  </w:rPr>
                </w:pPr>
              </w:p>
            </w:tc>
          </w:tr>
          <w:tr w:rsidR="00130948" w14:paraId="59CBC51C" w14:textId="77777777" w:rsidTr="00880427">
            <w:sdt>
              <w:sdtPr>
                <w:rPr>
                  <w:sz w:val="15"/>
                  <w:szCs w:val="15"/>
                </w:rPr>
                <w:tag w:val="_PLD_19e094c58ac743409a1de824377c9f41"/>
                <w:id w:val="-320269965"/>
                <w:lock w:val="sdtLocked"/>
              </w:sdtPr>
              <w:sdtContent>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60DD2574" w14:textId="77777777" w:rsidR="00130948" w:rsidRPr="002F16F6" w:rsidRDefault="00130948" w:rsidP="00FC0D45">
                    <w:pPr>
                      <w:rPr>
                        <w:rFonts w:cs="Arial"/>
                        <w:color w:val="000000"/>
                        <w:sz w:val="15"/>
                        <w:szCs w:val="15"/>
                      </w:rPr>
                    </w:pPr>
                    <w:r w:rsidRPr="002F16F6">
                      <w:rPr>
                        <w:rFonts w:cs="Arial"/>
                        <w:color w:val="000000"/>
                        <w:sz w:val="15"/>
                        <w:szCs w:val="15"/>
                      </w:rPr>
                      <w:t>--</w:t>
                    </w:r>
                    <w:r w:rsidRPr="002F16F6">
                      <w:rPr>
                        <w:rFonts w:cs="Arial" w:hint="eastAsia"/>
                        <w:color w:val="000000"/>
                        <w:sz w:val="15"/>
                        <w:szCs w:val="15"/>
                        <w:lang w:val="en-GB"/>
                      </w:rPr>
                      <w:t>内部交易未实现利润</w:t>
                    </w:r>
                  </w:p>
                </w:tc>
              </w:sdtContent>
            </w:sdt>
            <w:tc>
              <w:tcPr>
                <w:tcW w:w="504" w:type="pct"/>
                <w:tcBorders>
                  <w:left w:val="single" w:sz="6" w:space="0" w:color="auto"/>
                  <w:right w:val="single" w:sz="6" w:space="0" w:color="auto"/>
                </w:tcBorders>
                <w:shd w:val="clear" w:color="auto" w:fill="auto"/>
              </w:tcPr>
              <w:p w14:paraId="1EF2ABEF" w14:textId="77777777" w:rsidR="00130948" w:rsidRPr="002F16F6" w:rsidRDefault="00130948" w:rsidP="00FC0D45">
                <w:pPr>
                  <w:jc w:val="right"/>
                  <w:rPr>
                    <w:sz w:val="15"/>
                    <w:szCs w:val="15"/>
                  </w:rPr>
                </w:pPr>
              </w:p>
            </w:tc>
            <w:tc>
              <w:tcPr>
                <w:tcW w:w="511" w:type="pct"/>
                <w:tcBorders>
                  <w:left w:val="single" w:sz="6" w:space="0" w:color="auto"/>
                  <w:right w:val="single" w:sz="6" w:space="0" w:color="auto"/>
                </w:tcBorders>
                <w:shd w:val="clear" w:color="auto" w:fill="auto"/>
              </w:tcPr>
              <w:p w14:paraId="5EBAACAA" w14:textId="77777777" w:rsidR="00130948" w:rsidRPr="002F16F6" w:rsidRDefault="00130948" w:rsidP="00FC0D45">
                <w:pPr>
                  <w:jc w:val="right"/>
                  <w:rPr>
                    <w:sz w:val="15"/>
                    <w:szCs w:val="15"/>
                  </w:rPr>
                </w:pPr>
              </w:p>
            </w:tc>
            <w:tc>
              <w:tcPr>
                <w:tcW w:w="457" w:type="pct"/>
                <w:tcBorders>
                  <w:left w:val="single" w:sz="6" w:space="0" w:color="auto"/>
                  <w:right w:val="single" w:sz="6" w:space="0" w:color="auto"/>
                </w:tcBorders>
                <w:shd w:val="clear" w:color="auto" w:fill="auto"/>
              </w:tcPr>
              <w:p w14:paraId="3A7EE27B" w14:textId="77777777" w:rsidR="00130948" w:rsidRPr="002F16F6" w:rsidRDefault="00130948" w:rsidP="00FC0D45">
                <w:pPr>
                  <w:jc w:val="right"/>
                  <w:rPr>
                    <w:sz w:val="15"/>
                    <w:szCs w:val="15"/>
                  </w:rPr>
                </w:pPr>
              </w:p>
            </w:tc>
            <w:tc>
              <w:tcPr>
                <w:tcW w:w="503" w:type="pct"/>
                <w:tcBorders>
                  <w:left w:val="single" w:sz="6" w:space="0" w:color="auto"/>
                  <w:right w:val="single" w:sz="6" w:space="0" w:color="auto"/>
                </w:tcBorders>
                <w:shd w:val="clear" w:color="auto" w:fill="auto"/>
              </w:tcPr>
              <w:p w14:paraId="30C351AA"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5020BD73"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1310C4B0"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05565A99" w14:textId="77777777" w:rsidR="00130948" w:rsidRPr="002F16F6" w:rsidRDefault="00130948" w:rsidP="00FC0D45">
                <w:pPr>
                  <w:jc w:val="right"/>
                  <w:rPr>
                    <w:sz w:val="15"/>
                    <w:szCs w:val="15"/>
                  </w:rPr>
                </w:pPr>
              </w:p>
            </w:tc>
            <w:tc>
              <w:tcPr>
                <w:tcW w:w="430" w:type="pct"/>
                <w:tcBorders>
                  <w:top w:val="single" w:sz="6" w:space="0" w:color="auto"/>
                  <w:left w:val="single" w:sz="6" w:space="0" w:color="auto"/>
                  <w:bottom w:val="single" w:sz="6" w:space="0" w:color="auto"/>
                  <w:right w:val="single" w:sz="6" w:space="0" w:color="auto"/>
                </w:tcBorders>
              </w:tcPr>
              <w:p w14:paraId="5CDE5E12" w14:textId="77777777" w:rsidR="00130948" w:rsidRPr="002F16F6" w:rsidRDefault="00130948" w:rsidP="00FC0D45">
                <w:pPr>
                  <w:jc w:val="right"/>
                  <w:rPr>
                    <w:sz w:val="15"/>
                    <w:szCs w:val="15"/>
                  </w:rPr>
                </w:pPr>
              </w:p>
            </w:tc>
          </w:tr>
          <w:tr w:rsidR="00130948" w14:paraId="65EEF772" w14:textId="77777777" w:rsidTr="00880427">
            <w:sdt>
              <w:sdtPr>
                <w:rPr>
                  <w:sz w:val="15"/>
                  <w:szCs w:val="15"/>
                </w:rPr>
                <w:tag w:val="_PLD_40744878c73643e78916ab27167da56e"/>
                <w:id w:val="-1334213693"/>
                <w:lock w:val="sdtLocked"/>
              </w:sdtPr>
              <w:sdtContent>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7955A493" w14:textId="77777777" w:rsidR="00130948" w:rsidRPr="002F16F6" w:rsidRDefault="00130948" w:rsidP="00FC0D45">
                    <w:pPr>
                      <w:rPr>
                        <w:rFonts w:cs="Arial"/>
                        <w:color w:val="000000"/>
                        <w:sz w:val="15"/>
                        <w:szCs w:val="15"/>
                      </w:rPr>
                    </w:pPr>
                    <w:r w:rsidRPr="002F16F6">
                      <w:rPr>
                        <w:rFonts w:cs="Arial"/>
                        <w:color w:val="000000"/>
                        <w:sz w:val="15"/>
                        <w:szCs w:val="15"/>
                      </w:rPr>
                      <w:t>--</w:t>
                    </w:r>
                    <w:r w:rsidRPr="002F16F6">
                      <w:rPr>
                        <w:rFonts w:cs="Arial" w:hint="eastAsia"/>
                        <w:color w:val="000000"/>
                        <w:sz w:val="15"/>
                        <w:szCs w:val="15"/>
                        <w:lang w:val="en-GB"/>
                      </w:rPr>
                      <w:t>其他</w:t>
                    </w:r>
                  </w:p>
                </w:tc>
              </w:sdtContent>
            </w:sdt>
            <w:tc>
              <w:tcPr>
                <w:tcW w:w="504" w:type="pct"/>
                <w:tcBorders>
                  <w:left w:val="single" w:sz="6" w:space="0" w:color="auto"/>
                  <w:right w:val="single" w:sz="6" w:space="0" w:color="auto"/>
                </w:tcBorders>
                <w:shd w:val="clear" w:color="auto" w:fill="auto"/>
              </w:tcPr>
              <w:p w14:paraId="6597A0B3" w14:textId="77777777" w:rsidR="00130948" w:rsidRPr="002F16F6" w:rsidRDefault="00130948" w:rsidP="00FC0D45">
                <w:pPr>
                  <w:jc w:val="right"/>
                  <w:rPr>
                    <w:sz w:val="15"/>
                    <w:szCs w:val="15"/>
                  </w:rPr>
                </w:pPr>
              </w:p>
            </w:tc>
            <w:tc>
              <w:tcPr>
                <w:tcW w:w="511" w:type="pct"/>
                <w:tcBorders>
                  <w:left w:val="single" w:sz="6" w:space="0" w:color="auto"/>
                  <w:right w:val="single" w:sz="6" w:space="0" w:color="auto"/>
                </w:tcBorders>
                <w:shd w:val="clear" w:color="auto" w:fill="auto"/>
              </w:tcPr>
              <w:p w14:paraId="04FCD244" w14:textId="77777777" w:rsidR="00130948" w:rsidRPr="002F16F6" w:rsidRDefault="00130948" w:rsidP="00FC0D45">
                <w:pPr>
                  <w:jc w:val="right"/>
                  <w:rPr>
                    <w:sz w:val="15"/>
                    <w:szCs w:val="15"/>
                  </w:rPr>
                </w:pPr>
              </w:p>
            </w:tc>
            <w:tc>
              <w:tcPr>
                <w:tcW w:w="457" w:type="pct"/>
                <w:tcBorders>
                  <w:left w:val="single" w:sz="6" w:space="0" w:color="auto"/>
                  <w:right w:val="single" w:sz="6" w:space="0" w:color="auto"/>
                </w:tcBorders>
                <w:shd w:val="clear" w:color="auto" w:fill="auto"/>
              </w:tcPr>
              <w:p w14:paraId="721B2902" w14:textId="77777777" w:rsidR="00130948" w:rsidRPr="002F16F6" w:rsidRDefault="00130948" w:rsidP="00FC0D45">
                <w:pPr>
                  <w:jc w:val="right"/>
                  <w:rPr>
                    <w:sz w:val="15"/>
                    <w:szCs w:val="15"/>
                  </w:rPr>
                </w:pPr>
              </w:p>
            </w:tc>
            <w:tc>
              <w:tcPr>
                <w:tcW w:w="503" w:type="pct"/>
                <w:tcBorders>
                  <w:left w:val="single" w:sz="6" w:space="0" w:color="auto"/>
                  <w:right w:val="single" w:sz="6" w:space="0" w:color="auto"/>
                </w:tcBorders>
                <w:shd w:val="clear" w:color="auto" w:fill="auto"/>
              </w:tcPr>
              <w:p w14:paraId="1701154F"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1F9B3A9D"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21245461"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09C5E1B0" w14:textId="77777777" w:rsidR="00130948" w:rsidRPr="002F16F6" w:rsidRDefault="00130948" w:rsidP="00FC0D45">
                <w:pPr>
                  <w:jc w:val="right"/>
                  <w:rPr>
                    <w:sz w:val="15"/>
                    <w:szCs w:val="15"/>
                  </w:rPr>
                </w:pPr>
              </w:p>
            </w:tc>
            <w:tc>
              <w:tcPr>
                <w:tcW w:w="430" w:type="pct"/>
                <w:tcBorders>
                  <w:top w:val="single" w:sz="6" w:space="0" w:color="auto"/>
                  <w:left w:val="single" w:sz="6" w:space="0" w:color="auto"/>
                  <w:bottom w:val="single" w:sz="6" w:space="0" w:color="auto"/>
                  <w:right w:val="single" w:sz="6" w:space="0" w:color="auto"/>
                </w:tcBorders>
              </w:tcPr>
              <w:p w14:paraId="076FC541" w14:textId="77777777" w:rsidR="00130948" w:rsidRPr="002F16F6" w:rsidRDefault="00130948" w:rsidP="00FC0D45">
                <w:pPr>
                  <w:jc w:val="right"/>
                  <w:rPr>
                    <w:sz w:val="15"/>
                    <w:szCs w:val="15"/>
                  </w:rPr>
                </w:pPr>
              </w:p>
            </w:tc>
          </w:tr>
          <w:tr w:rsidR="00130948" w14:paraId="5760702E" w14:textId="77777777" w:rsidTr="00880427">
            <w:sdt>
              <w:sdtPr>
                <w:rPr>
                  <w:sz w:val="15"/>
                  <w:szCs w:val="15"/>
                </w:rPr>
                <w:tag w:val="_PLD_88aac7b4c3d3477a959d3c9bcd283178"/>
                <w:id w:val="522361413"/>
                <w:lock w:val="sdtLocked"/>
              </w:sdtPr>
              <w:sdtContent>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1B97D065" w14:textId="77777777" w:rsidR="00130948" w:rsidRPr="002F16F6" w:rsidRDefault="00130948" w:rsidP="00FC0D45">
                    <w:pPr>
                      <w:rPr>
                        <w:rFonts w:cs="Arial"/>
                        <w:color w:val="000000"/>
                        <w:sz w:val="15"/>
                        <w:szCs w:val="15"/>
                      </w:rPr>
                    </w:pPr>
                    <w:r w:rsidRPr="002F16F6">
                      <w:rPr>
                        <w:rFonts w:cs="Arial" w:hint="eastAsia"/>
                        <w:color w:val="000000"/>
                        <w:sz w:val="15"/>
                        <w:szCs w:val="15"/>
                        <w:lang w:val="en-GB"/>
                      </w:rPr>
                      <w:t>对联营企业权益投资的账面价值</w:t>
                    </w:r>
                  </w:p>
                </w:tc>
              </w:sdtContent>
            </w:sdt>
            <w:tc>
              <w:tcPr>
                <w:tcW w:w="504" w:type="pct"/>
                <w:tcBorders>
                  <w:left w:val="single" w:sz="6" w:space="0" w:color="auto"/>
                  <w:right w:val="single" w:sz="6" w:space="0" w:color="auto"/>
                </w:tcBorders>
                <w:shd w:val="clear" w:color="auto" w:fill="auto"/>
              </w:tcPr>
              <w:p w14:paraId="2A226F76" w14:textId="77777777" w:rsidR="00130948" w:rsidRPr="002F16F6" w:rsidRDefault="00130948" w:rsidP="00FC0D45">
                <w:pPr>
                  <w:jc w:val="right"/>
                  <w:rPr>
                    <w:sz w:val="15"/>
                    <w:szCs w:val="15"/>
                  </w:rPr>
                </w:pPr>
                <w:r w:rsidRPr="002F16F6">
                  <w:rPr>
                    <w:sz w:val="15"/>
                    <w:szCs w:val="15"/>
                  </w:rPr>
                  <w:t>3,651,579.74</w:t>
                </w:r>
              </w:p>
            </w:tc>
            <w:tc>
              <w:tcPr>
                <w:tcW w:w="511" w:type="pct"/>
                <w:tcBorders>
                  <w:left w:val="single" w:sz="6" w:space="0" w:color="auto"/>
                  <w:right w:val="single" w:sz="6" w:space="0" w:color="auto"/>
                </w:tcBorders>
                <w:shd w:val="clear" w:color="auto" w:fill="auto"/>
              </w:tcPr>
              <w:p w14:paraId="061AC143" w14:textId="77777777" w:rsidR="00130948" w:rsidRPr="002F16F6" w:rsidRDefault="00130948" w:rsidP="00FC0D45">
                <w:pPr>
                  <w:jc w:val="right"/>
                  <w:rPr>
                    <w:sz w:val="15"/>
                    <w:szCs w:val="15"/>
                  </w:rPr>
                </w:pPr>
                <w:r w:rsidRPr="002F16F6">
                  <w:rPr>
                    <w:sz w:val="15"/>
                    <w:szCs w:val="15"/>
                  </w:rPr>
                  <w:t>106,247,027.10</w:t>
                </w:r>
              </w:p>
            </w:tc>
            <w:tc>
              <w:tcPr>
                <w:tcW w:w="457" w:type="pct"/>
                <w:tcBorders>
                  <w:left w:val="single" w:sz="6" w:space="0" w:color="auto"/>
                  <w:right w:val="single" w:sz="6" w:space="0" w:color="auto"/>
                </w:tcBorders>
                <w:shd w:val="clear" w:color="auto" w:fill="auto"/>
              </w:tcPr>
              <w:p w14:paraId="4B74CE14" w14:textId="77777777" w:rsidR="00130948" w:rsidRPr="002F16F6" w:rsidRDefault="00130948" w:rsidP="00FC0D45">
                <w:pPr>
                  <w:jc w:val="right"/>
                  <w:rPr>
                    <w:sz w:val="15"/>
                    <w:szCs w:val="15"/>
                  </w:rPr>
                </w:pPr>
                <w:r w:rsidRPr="002F16F6">
                  <w:rPr>
                    <w:sz w:val="15"/>
                    <w:szCs w:val="15"/>
                  </w:rPr>
                  <w:t>75,000,000.00</w:t>
                </w:r>
              </w:p>
            </w:tc>
            <w:tc>
              <w:tcPr>
                <w:tcW w:w="503" w:type="pct"/>
                <w:tcBorders>
                  <w:left w:val="single" w:sz="6" w:space="0" w:color="auto"/>
                  <w:right w:val="single" w:sz="6" w:space="0" w:color="auto"/>
                </w:tcBorders>
                <w:shd w:val="clear" w:color="auto" w:fill="auto"/>
              </w:tcPr>
              <w:p w14:paraId="5B12AB95" w14:textId="77777777" w:rsidR="00130948" w:rsidRPr="002F16F6" w:rsidRDefault="00130948" w:rsidP="00FC0D45">
                <w:pPr>
                  <w:jc w:val="right"/>
                  <w:rPr>
                    <w:sz w:val="15"/>
                    <w:szCs w:val="15"/>
                  </w:rPr>
                </w:pPr>
                <w:r w:rsidRPr="002F16F6">
                  <w:rPr>
                    <w:sz w:val="15"/>
                    <w:szCs w:val="15"/>
                  </w:rPr>
                  <w:t>6,055,006.02</w:t>
                </w:r>
              </w:p>
            </w:tc>
            <w:tc>
              <w:tcPr>
                <w:tcW w:w="457" w:type="pct"/>
                <w:tcBorders>
                  <w:top w:val="single" w:sz="6" w:space="0" w:color="auto"/>
                  <w:left w:val="single" w:sz="6" w:space="0" w:color="auto"/>
                  <w:bottom w:val="single" w:sz="6" w:space="0" w:color="auto"/>
                  <w:right w:val="single" w:sz="6" w:space="0" w:color="auto"/>
                </w:tcBorders>
              </w:tcPr>
              <w:p w14:paraId="764D568E" w14:textId="77777777" w:rsidR="00130948" w:rsidRPr="002F16F6" w:rsidRDefault="00130948" w:rsidP="00FC0D45">
                <w:pPr>
                  <w:jc w:val="right"/>
                  <w:rPr>
                    <w:sz w:val="15"/>
                    <w:szCs w:val="15"/>
                  </w:rPr>
                </w:pPr>
                <w:r w:rsidRPr="002F16F6">
                  <w:rPr>
                    <w:sz w:val="15"/>
                    <w:szCs w:val="15"/>
                  </w:rPr>
                  <w:t>2,128,428.10</w:t>
                </w:r>
              </w:p>
            </w:tc>
            <w:tc>
              <w:tcPr>
                <w:tcW w:w="457" w:type="pct"/>
                <w:tcBorders>
                  <w:top w:val="single" w:sz="6" w:space="0" w:color="auto"/>
                  <w:left w:val="single" w:sz="6" w:space="0" w:color="auto"/>
                  <w:bottom w:val="single" w:sz="6" w:space="0" w:color="auto"/>
                  <w:right w:val="single" w:sz="6" w:space="0" w:color="auto"/>
                </w:tcBorders>
              </w:tcPr>
              <w:p w14:paraId="0FFE8737" w14:textId="77777777" w:rsidR="00130948" w:rsidRPr="002F16F6" w:rsidRDefault="00130948" w:rsidP="00FC0D45">
                <w:pPr>
                  <w:jc w:val="right"/>
                  <w:rPr>
                    <w:sz w:val="15"/>
                    <w:szCs w:val="15"/>
                  </w:rPr>
                </w:pPr>
                <w:r w:rsidRPr="002F16F6">
                  <w:rPr>
                    <w:sz w:val="15"/>
                    <w:szCs w:val="15"/>
                  </w:rPr>
                  <w:t>99,714,244.17</w:t>
                </w:r>
              </w:p>
            </w:tc>
            <w:tc>
              <w:tcPr>
                <w:tcW w:w="457" w:type="pct"/>
                <w:tcBorders>
                  <w:top w:val="single" w:sz="6" w:space="0" w:color="auto"/>
                  <w:left w:val="single" w:sz="6" w:space="0" w:color="auto"/>
                  <w:bottom w:val="single" w:sz="6" w:space="0" w:color="auto"/>
                  <w:right w:val="single" w:sz="6" w:space="0" w:color="auto"/>
                </w:tcBorders>
              </w:tcPr>
              <w:p w14:paraId="329605C0" w14:textId="77777777" w:rsidR="00130948" w:rsidRPr="002F16F6" w:rsidRDefault="00130948" w:rsidP="00FC0D45">
                <w:pPr>
                  <w:jc w:val="right"/>
                  <w:rPr>
                    <w:sz w:val="15"/>
                    <w:szCs w:val="15"/>
                  </w:rPr>
                </w:pPr>
                <w:r w:rsidRPr="002F16F6">
                  <w:rPr>
                    <w:sz w:val="15"/>
                    <w:szCs w:val="15"/>
                  </w:rPr>
                  <w:t>75,000,000.00</w:t>
                </w:r>
              </w:p>
            </w:tc>
            <w:tc>
              <w:tcPr>
                <w:tcW w:w="430" w:type="pct"/>
                <w:tcBorders>
                  <w:top w:val="single" w:sz="6" w:space="0" w:color="auto"/>
                  <w:left w:val="single" w:sz="6" w:space="0" w:color="auto"/>
                  <w:bottom w:val="single" w:sz="6" w:space="0" w:color="auto"/>
                  <w:right w:val="single" w:sz="6" w:space="0" w:color="auto"/>
                </w:tcBorders>
              </w:tcPr>
              <w:p w14:paraId="40675624" w14:textId="77777777" w:rsidR="00130948" w:rsidRPr="002F16F6" w:rsidRDefault="00130948" w:rsidP="00FC0D45">
                <w:pPr>
                  <w:jc w:val="right"/>
                  <w:rPr>
                    <w:sz w:val="15"/>
                    <w:szCs w:val="15"/>
                  </w:rPr>
                </w:pPr>
                <w:r w:rsidRPr="002F16F6">
                  <w:rPr>
                    <w:sz w:val="15"/>
                    <w:szCs w:val="15"/>
                  </w:rPr>
                  <w:t>9,830,578.19</w:t>
                </w:r>
              </w:p>
            </w:tc>
          </w:tr>
          <w:tr w:rsidR="00130948" w14:paraId="6A387D2E" w14:textId="77777777" w:rsidTr="00880427">
            <w:sdt>
              <w:sdtPr>
                <w:rPr>
                  <w:sz w:val="15"/>
                  <w:szCs w:val="15"/>
                </w:rPr>
                <w:tag w:val="_PLD_e6318b53d54241479b21f864d5e6f6a9"/>
                <w:id w:val="-1270002954"/>
                <w:lock w:val="sdtLocked"/>
              </w:sdtPr>
              <w:sdtContent>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29BC6B08" w14:textId="77777777" w:rsidR="00130948" w:rsidRPr="002F16F6" w:rsidRDefault="00130948" w:rsidP="00FC0D45">
                    <w:pPr>
                      <w:rPr>
                        <w:rFonts w:cs="Arial"/>
                        <w:color w:val="000000"/>
                        <w:sz w:val="15"/>
                        <w:szCs w:val="15"/>
                      </w:rPr>
                    </w:pPr>
                    <w:r w:rsidRPr="002F16F6">
                      <w:rPr>
                        <w:rFonts w:cs="Arial" w:hint="eastAsia"/>
                        <w:color w:val="000000"/>
                        <w:sz w:val="15"/>
                        <w:szCs w:val="15"/>
                        <w:lang w:val="en-GB"/>
                      </w:rPr>
                      <w:t>存在公开报价的联营企业权益投资的公允价值</w:t>
                    </w:r>
                  </w:p>
                </w:tc>
              </w:sdtContent>
            </w:sdt>
            <w:tc>
              <w:tcPr>
                <w:tcW w:w="504" w:type="pct"/>
                <w:tcBorders>
                  <w:left w:val="single" w:sz="6" w:space="0" w:color="auto"/>
                  <w:right w:val="single" w:sz="6" w:space="0" w:color="auto"/>
                </w:tcBorders>
                <w:shd w:val="clear" w:color="auto" w:fill="auto"/>
              </w:tcPr>
              <w:p w14:paraId="3C62CEF9" w14:textId="77777777" w:rsidR="00130948" w:rsidRPr="002F16F6" w:rsidRDefault="00130948" w:rsidP="00FC0D45">
                <w:pPr>
                  <w:jc w:val="right"/>
                  <w:rPr>
                    <w:sz w:val="15"/>
                    <w:szCs w:val="15"/>
                  </w:rPr>
                </w:pPr>
              </w:p>
            </w:tc>
            <w:tc>
              <w:tcPr>
                <w:tcW w:w="511" w:type="pct"/>
                <w:tcBorders>
                  <w:left w:val="single" w:sz="6" w:space="0" w:color="auto"/>
                  <w:right w:val="single" w:sz="6" w:space="0" w:color="auto"/>
                </w:tcBorders>
                <w:shd w:val="clear" w:color="auto" w:fill="auto"/>
              </w:tcPr>
              <w:p w14:paraId="35AB01B8" w14:textId="77777777" w:rsidR="00130948" w:rsidRPr="002F16F6" w:rsidRDefault="00130948" w:rsidP="00FC0D45">
                <w:pPr>
                  <w:jc w:val="right"/>
                  <w:rPr>
                    <w:sz w:val="15"/>
                    <w:szCs w:val="15"/>
                  </w:rPr>
                </w:pPr>
              </w:p>
            </w:tc>
            <w:tc>
              <w:tcPr>
                <w:tcW w:w="457" w:type="pct"/>
                <w:tcBorders>
                  <w:left w:val="single" w:sz="6" w:space="0" w:color="auto"/>
                  <w:right w:val="single" w:sz="6" w:space="0" w:color="auto"/>
                </w:tcBorders>
                <w:shd w:val="clear" w:color="auto" w:fill="auto"/>
              </w:tcPr>
              <w:p w14:paraId="7C6DD2D2" w14:textId="77777777" w:rsidR="00130948" w:rsidRPr="002F16F6" w:rsidRDefault="00130948" w:rsidP="00FC0D45">
                <w:pPr>
                  <w:jc w:val="right"/>
                  <w:rPr>
                    <w:sz w:val="15"/>
                    <w:szCs w:val="15"/>
                  </w:rPr>
                </w:pPr>
              </w:p>
            </w:tc>
            <w:tc>
              <w:tcPr>
                <w:tcW w:w="503" w:type="pct"/>
                <w:tcBorders>
                  <w:left w:val="single" w:sz="6" w:space="0" w:color="auto"/>
                  <w:right w:val="single" w:sz="6" w:space="0" w:color="auto"/>
                </w:tcBorders>
                <w:shd w:val="clear" w:color="auto" w:fill="auto"/>
              </w:tcPr>
              <w:p w14:paraId="1C3DC079"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080D90F1"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0B7E1CC2"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00220297" w14:textId="77777777" w:rsidR="00130948" w:rsidRPr="002F16F6" w:rsidRDefault="00130948" w:rsidP="00FC0D45">
                <w:pPr>
                  <w:jc w:val="right"/>
                  <w:rPr>
                    <w:sz w:val="15"/>
                    <w:szCs w:val="15"/>
                  </w:rPr>
                </w:pPr>
              </w:p>
            </w:tc>
            <w:tc>
              <w:tcPr>
                <w:tcW w:w="430" w:type="pct"/>
                <w:tcBorders>
                  <w:top w:val="single" w:sz="6" w:space="0" w:color="auto"/>
                  <w:left w:val="single" w:sz="6" w:space="0" w:color="auto"/>
                  <w:bottom w:val="single" w:sz="6" w:space="0" w:color="auto"/>
                  <w:right w:val="single" w:sz="6" w:space="0" w:color="auto"/>
                </w:tcBorders>
              </w:tcPr>
              <w:p w14:paraId="33CA129A" w14:textId="77777777" w:rsidR="00130948" w:rsidRPr="002F16F6" w:rsidRDefault="00130948" w:rsidP="00FC0D45">
                <w:pPr>
                  <w:jc w:val="right"/>
                  <w:rPr>
                    <w:sz w:val="15"/>
                    <w:szCs w:val="15"/>
                  </w:rPr>
                </w:pPr>
              </w:p>
            </w:tc>
          </w:tr>
          <w:tr w:rsidR="00130948" w14:paraId="1523F054" w14:textId="77777777" w:rsidTr="00880427">
            <w:sdt>
              <w:sdtPr>
                <w:rPr>
                  <w:sz w:val="15"/>
                  <w:szCs w:val="15"/>
                </w:rPr>
                <w:tag w:val="_PLD_9814be1c77a644928d7ffa3fb0b9d2e1"/>
                <w:id w:val="137311901"/>
                <w:lock w:val="sdtLocked"/>
              </w:sdtPr>
              <w:sdtContent>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6E420CCB" w14:textId="77777777" w:rsidR="00130948" w:rsidRPr="002F16F6" w:rsidRDefault="00130948" w:rsidP="00FC0D45">
                    <w:pPr>
                      <w:rPr>
                        <w:rFonts w:cs="Arial"/>
                        <w:color w:val="000000"/>
                        <w:sz w:val="15"/>
                        <w:szCs w:val="15"/>
                      </w:rPr>
                    </w:pPr>
                    <w:r w:rsidRPr="002F16F6">
                      <w:rPr>
                        <w:rFonts w:cs="Arial" w:hint="eastAsia"/>
                        <w:color w:val="000000"/>
                        <w:sz w:val="15"/>
                        <w:szCs w:val="15"/>
                        <w:lang w:val="en-GB"/>
                      </w:rPr>
                      <w:t>营业收入</w:t>
                    </w:r>
                  </w:p>
                </w:tc>
              </w:sdtContent>
            </w:sdt>
            <w:tc>
              <w:tcPr>
                <w:tcW w:w="504" w:type="pct"/>
                <w:tcBorders>
                  <w:left w:val="single" w:sz="6" w:space="0" w:color="auto"/>
                  <w:right w:val="single" w:sz="6" w:space="0" w:color="auto"/>
                </w:tcBorders>
                <w:shd w:val="clear" w:color="auto" w:fill="auto"/>
              </w:tcPr>
              <w:p w14:paraId="76F1BEF4" w14:textId="77777777" w:rsidR="00130948" w:rsidRPr="002F16F6" w:rsidRDefault="00130948" w:rsidP="00FC0D45">
                <w:pPr>
                  <w:jc w:val="right"/>
                  <w:rPr>
                    <w:sz w:val="15"/>
                    <w:szCs w:val="15"/>
                  </w:rPr>
                </w:pPr>
                <w:r w:rsidRPr="002F16F6">
                  <w:rPr>
                    <w:sz w:val="15"/>
                    <w:szCs w:val="15"/>
                  </w:rPr>
                  <w:t>254,086,998.79</w:t>
                </w:r>
              </w:p>
            </w:tc>
            <w:tc>
              <w:tcPr>
                <w:tcW w:w="511" w:type="pct"/>
                <w:tcBorders>
                  <w:left w:val="single" w:sz="6" w:space="0" w:color="auto"/>
                  <w:right w:val="single" w:sz="6" w:space="0" w:color="auto"/>
                </w:tcBorders>
                <w:shd w:val="clear" w:color="auto" w:fill="auto"/>
              </w:tcPr>
              <w:p w14:paraId="3337968B" w14:textId="77777777" w:rsidR="00130948" w:rsidRPr="002F16F6" w:rsidRDefault="00130948" w:rsidP="00FC0D45">
                <w:pPr>
                  <w:jc w:val="right"/>
                  <w:rPr>
                    <w:sz w:val="15"/>
                    <w:szCs w:val="15"/>
                  </w:rPr>
                </w:pPr>
                <w:r w:rsidRPr="002F16F6">
                  <w:rPr>
                    <w:sz w:val="15"/>
                    <w:szCs w:val="15"/>
                  </w:rPr>
                  <w:t>1,280,236,837.71</w:t>
                </w:r>
              </w:p>
            </w:tc>
            <w:tc>
              <w:tcPr>
                <w:tcW w:w="457" w:type="pct"/>
                <w:tcBorders>
                  <w:left w:val="single" w:sz="6" w:space="0" w:color="auto"/>
                  <w:right w:val="single" w:sz="6" w:space="0" w:color="auto"/>
                </w:tcBorders>
                <w:shd w:val="clear" w:color="auto" w:fill="auto"/>
              </w:tcPr>
              <w:p w14:paraId="76972EBB" w14:textId="4397E5EE" w:rsidR="00130948" w:rsidRPr="002F16F6" w:rsidRDefault="002A67CF" w:rsidP="00FC0D45">
                <w:pPr>
                  <w:jc w:val="right"/>
                  <w:rPr>
                    <w:sz w:val="15"/>
                    <w:szCs w:val="15"/>
                  </w:rPr>
                </w:pPr>
                <w:r w:rsidRPr="00A25470">
                  <w:rPr>
                    <w:sz w:val="15"/>
                    <w:szCs w:val="15"/>
                  </w:rPr>
                  <w:t>47,433,931.10</w:t>
                </w:r>
              </w:p>
            </w:tc>
            <w:tc>
              <w:tcPr>
                <w:tcW w:w="503" w:type="pct"/>
                <w:tcBorders>
                  <w:left w:val="single" w:sz="6" w:space="0" w:color="auto"/>
                  <w:right w:val="single" w:sz="6" w:space="0" w:color="auto"/>
                </w:tcBorders>
                <w:shd w:val="clear" w:color="auto" w:fill="auto"/>
              </w:tcPr>
              <w:p w14:paraId="20E8ACC7" w14:textId="77777777" w:rsidR="00130948" w:rsidRPr="002F16F6" w:rsidRDefault="00130948" w:rsidP="00FC0D45">
                <w:pPr>
                  <w:jc w:val="right"/>
                  <w:rPr>
                    <w:sz w:val="15"/>
                    <w:szCs w:val="15"/>
                  </w:rPr>
                </w:pPr>
                <w:r w:rsidRPr="002F16F6">
                  <w:rPr>
                    <w:sz w:val="15"/>
                    <w:szCs w:val="15"/>
                  </w:rPr>
                  <w:t>48,102,634.88</w:t>
                </w:r>
              </w:p>
            </w:tc>
            <w:tc>
              <w:tcPr>
                <w:tcW w:w="457" w:type="pct"/>
                <w:tcBorders>
                  <w:top w:val="single" w:sz="6" w:space="0" w:color="auto"/>
                  <w:left w:val="single" w:sz="6" w:space="0" w:color="auto"/>
                  <w:bottom w:val="single" w:sz="6" w:space="0" w:color="auto"/>
                  <w:right w:val="single" w:sz="6" w:space="0" w:color="auto"/>
                </w:tcBorders>
              </w:tcPr>
              <w:p w14:paraId="1939170D" w14:textId="77777777" w:rsidR="00130948" w:rsidRPr="002F16F6" w:rsidRDefault="00130948" w:rsidP="00FC0D45">
                <w:pPr>
                  <w:jc w:val="right"/>
                  <w:rPr>
                    <w:sz w:val="15"/>
                    <w:szCs w:val="15"/>
                  </w:rPr>
                </w:pPr>
                <w:r w:rsidRPr="002F16F6">
                  <w:rPr>
                    <w:sz w:val="15"/>
                    <w:szCs w:val="15"/>
                  </w:rPr>
                  <w:t>268,315,212.71</w:t>
                </w:r>
              </w:p>
            </w:tc>
            <w:tc>
              <w:tcPr>
                <w:tcW w:w="457" w:type="pct"/>
                <w:tcBorders>
                  <w:top w:val="single" w:sz="6" w:space="0" w:color="auto"/>
                  <w:left w:val="single" w:sz="6" w:space="0" w:color="auto"/>
                  <w:bottom w:val="single" w:sz="6" w:space="0" w:color="auto"/>
                  <w:right w:val="single" w:sz="6" w:space="0" w:color="auto"/>
                </w:tcBorders>
              </w:tcPr>
              <w:p w14:paraId="3E360F83" w14:textId="77777777" w:rsidR="00130948" w:rsidRPr="002F16F6" w:rsidRDefault="00130948" w:rsidP="00FC0D45">
                <w:pPr>
                  <w:jc w:val="right"/>
                  <w:rPr>
                    <w:sz w:val="15"/>
                    <w:szCs w:val="15"/>
                  </w:rPr>
                </w:pPr>
                <w:r w:rsidRPr="002F16F6">
                  <w:rPr>
                    <w:sz w:val="15"/>
                    <w:szCs w:val="15"/>
                  </w:rPr>
                  <w:t>623,237,099.70</w:t>
                </w:r>
              </w:p>
            </w:tc>
            <w:tc>
              <w:tcPr>
                <w:tcW w:w="457" w:type="pct"/>
                <w:tcBorders>
                  <w:top w:val="single" w:sz="6" w:space="0" w:color="auto"/>
                  <w:left w:val="single" w:sz="6" w:space="0" w:color="auto"/>
                  <w:bottom w:val="single" w:sz="6" w:space="0" w:color="auto"/>
                  <w:right w:val="single" w:sz="6" w:space="0" w:color="auto"/>
                </w:tcBorders>
              </w:tcPr>
              <w:p w14:paraId="3AFDDA80" w14:textId="77777777" w:rsidR="00130948" w:rsidRPr="002F16F6" w:rsidRDefault="00130948" w:rsidP="00FC0D45">
                <w:pPr>
                  <w:jc w:val="right"/>
                  <w:rPr>
                    <w:sz w:val="15"/>
                    <w:szCs w:val="15"/>
                  </w:rPr>
                </w:pPr>
                <w:r w:rsidRPr="002F16F6">
                  <w:rPr>
                    <w:sz w:val="15"/>
                    <w:szCs w:val="15"/>
                  </w:rPr>
                  <w:t>46,676,893.65</w:t>
                </w:r>
              </w:p>
            </w:tc>
            <w:tc>
              <w:tcPr>
                <w:tcW w:w="430" w:type="pct"/>
                <w:tcBorders>
                  <w:top w:val="single" w:sz="6" w:space="0" w:color="auto"/>
                  <w:left w:val="single" w:sz="6" w:space="0" w:color="auto"/>
                  <w:bottom w:val="single" w:sz="6" w:space="0" w:color="auto"/>
                  <w:right w:val="single" w:sz="6" w:space="0" w:color="auto"/>
                </w:tcBorders>
              </w:tcPr>
              <w:p w14:paraId="37B42609" w14:textId="77777777" w:rsidR="00130948" w:rsidRPr="002F16F6" w:rsidRDefault="00130948" w:rsidP="00FC0D45">
                <w:pPr>
                  <w:jc w:val="right"/>
                  <w:rPr>
                    <w:sz w:val="15"/>
                    <w:szCs w:val="15"/>
                  </w:rPr>
                </w:pPr>
                <w:r w:rsidRPr="002F16F6">
                  <w:rPr>
                    <w:sz w:val="15"/>
                    <w:szCs w:val="15"/>
                  </w:rPr>
                  <w:t>76,833,254.15</w:t>
                </w:r>
              </w:p>
            </w:tc>
          </w:tr>
          <w:tr w:rsidR="00130948" w14:paraId="152771F3" w14:textId="77777777" w:rsidTr="00880427">
            <w:sdt>
              <w:sdtPr>
                <w:rPr>
                  <w:sz w:val="15"/>
                  <w:szCs w:val="15"/>
                </w:rPr>
                <w:tag w:val="_PLD_cc6add3e9dbe47cbae39d310932ff70b"/>
                <w:id w:val="2093808640"/>
                <w:lock w:val="sdtLocked"/>
              </w:sdtPr>
              <w:sdtContent>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1EC77DD1" w14:textId="77777777" w:rsidR="00130948" w:rsidRPr="002F16F6" w:rsidRDefault="00130948" w:rsidP="00FC0D45">
                    <w:pPr>
                      <w:rPr>
                        <w:rFonts w:cs="Arial"/>
                        <w:color w:val="000000"/>
                        <w:sz w:val="15"/>
                        <w:szCs w:val="15"/>
                      </w:rPr>
                    </w:pPr>
                    <w:r w:rsidRPr="002F16F6">
                      <w:rPr>
                        <w:rFonts w:cs="Arial" w:hint="eastAsia"/>
                        <w:color w:val="000000"/>
                        <w:sz w:val="15"/>
                        <w:szCs w:val="15"/>
                        <w:lang w:val="en-GB"/>
                      </w:rPr>
                      <w:t>净利润</w:t>
                    </w:r>
                  </w:p>
                </w:tc>
              </w:sdtContent>
            </w:sdt>
            <w:tc>
              <w:tcPr>
                <w:tcW w:w="504" w:type="pct"/>
                <w:tcBorders>
                  <w:left w:val="single" w:sz="6" w:space="0" w:color="auto"/>
                  <w:right w:val="single" w:sz="6" w:space="0" w:color="auto"/>
                </w:tcBorders>
                <w:shd w:val="clear" w:color="auto" w:fill="auto"/>
              </w:tcPr>
              <w:p w14:paraId="66327059" w14:textId="77777777" w:rsidR="00130948" w:rsidRPr="002F16F6" w:rsidRDefault="00130948" w:rsidP="00FC0D45">
                <w:pPr>
                  <w:jc w:val="right"/>
                  <w:rPr>
                    <w:sz w:val="15"/>
                    <w:szCs w:val="15"/>
                  </w:rPr>
                </w:pPr>
                <w:r w:rsidRPr="002F16F6">
                  <w:rPr>
                    <w:sz w:val="15"/>
                    <w:szCs w:val="15"/>
                  </w:rPr>
                  <w:t>938,387.71</w:t>
                </w:r>
              </w:p>
            </w:tc>
            <w:tc>
              <w:tcPr>
                <w:tcW w:w="511" w:type="pct"/>
                <w:tcBorders>
                  <w:left w:val="single" w:sz="6" w:space="0" w:color="auto"/>
                  <w:right w:val="single" w:sz="6" w:space="0" w:color="auto"/>
                </w:tcBorders>
                <w:shd w:val="clear" w:color="auto" w:fill="auto"/>
              </w:tcPr>
              <w:p w14:paraId="380CF3BA" w14:textId="77777777" w:rsidR="00130948" w:rsidRPr="002F16F6" w:rsidRDefault="00130948" w:rsidP="00FC0D45">
                <w:pPr>
                  <w:jc w:val="right"/>
                  <w:rPr>
                    <w:sz w:val="15"/>
                    <w:szCs w:val="15"/>
                  </w:rPr>
                </w:pPr>
                <w:r w:rsidRPr="002F16F6">
                  <w:rPr>
                    <w:sz w:val="15"/>
                    <w:szCs w:val="15"/>
                  </w:rPr>
                  <w:t>14,843,389.39</w:t>
                </w:r>
              </w:p>
            </w:tc>
            <w:tc>
              <w:tcPr>
                <w:tcW w:w="457" w:type="pct"/>
                <w:tcBorders>
                  <w:left w:val="single" w:sz="6" w:space="0" w:color="auto"/>
                  <w:right w:val="single" w:sz="6" w:space="0" w:color="auto"/>
                </w:tcBorders>
                <w:shd w:val="clear" w:color="auto" w:fill="auto"/>
              </w:tcPr>
              <w:p w14:paraId="63EF07E6" w14:textId="77777777" w:rsidR="00130948" w:rsidRPr="002F16F6" w:rsidRDefault="00130948" w:rsidP="00FC0D45">
                <w:pPr>
                  <w:jc w:val="right"/>
                  <w:rPr>
                    <w:sz w:val="15"/>
                    <w:szCs w:val="15"/>
                  </w:rPr>
                </w:pPr>
              </w:p>
            </w:tc>
            <w:tc>
              <w:tcPr>
                <w:tcW w:w="503" w:type="pct"/>
                <w:tcBorders>
                  <w:left w:val="single" w:sz="6" w:space="0" w:color="auto"/>
                  <w:right w:val="single" w:sz="6" w:space="0" w:color="auto"/>
                </w:tcBorders>
                <w:shd w:val="clear" w:color="auto" w:fill="auto"/>
              </w:tcPr>
              <w:p w14:paraId="640F00E2" w14:textId="77777777" w:rsidR="00130948" w:rsidRPr="002F16F6" w:rsidRDefault="00130948" w:rsidP="00FC0D45">
                <w:pPr>
                  <w:jc w:val="right"/>
                  <w:rPr>
                    <w:sz w:val="15"/>
                    <w:szCs w:val="15"/>
                  </w:rPr>
                </w:pPr>
                <w:r w:rsidRPr="002F16F6">
                  <w:rPr>
                    <w:sz w:val="15"/>
                    <w:szCs w:val="15"/>
                  </w:rPr>
                  <w:t>5,010,231.71</w:t>
                </w:r>
              </w:p>
            </w:tc>
            <w:tc>
              <w:tcPr>
                <w:tcW w:w="457" w:type="pct"/>
                <w:tcBorders>
                  <w:top w:val="single" w:sz="6" w:space="0" w:color="auto"/>
                  <w:left w:val="single" w:sz="6" w:space="0" w:color="auto"/>
                  <w:bottom w:val="single" w:sz="6" w:space="0" w:color="auto"/>
                  <w:right w:val="single" w:sz="6" w:space="0" w:color="auto"/>
                </w:tcBorders>
              </w:tcPr>
              <w:p w14:paraId="2EA1C162" w14:textId="77777777" w:rsidR="00130948" w:rsidRPr="002F16F6" w:rsidRDefault="00130948" w:rsidP="00FC0D45">
                <w:pPr>
                  <w:jc w:val="right"/>
                  <w:rPr>
                    <w:sz w:val="15"/>
                    <w:szCs w:val="15"/>
                  </w:rPr>
                </w:pPr>
                <w:r w:rsidRPr="002F16F6">
                  <w:rPr>
                    <w:sz w:val="15"/>
                    <w:szCs w:val="15"/>
                  </w:rPr>
                  <w:t>1,157,512.78</w:t>
                </w:r>
              </w:p>
            </w:tc>
            <w:tc>
              <w:tcPr>
                <w:tcW w:w="457" w:type="pct"/>
                <w:tcBorders>
                  <w:top w:val="single" w:sz="6" w:space="0" w:color="auto"/>
                  <w:left w:val="single" w:sz="6" w:space="0" w:color="auto"/>
                  <w:bottom w:val="single" w:sz="6" w:space="0" w:color="auto"/>
                  <w:right w:val="single" w:sz="6" w:space="0" w:color="auto"/>
                </w:tcBorders>
              </w:tcPr>
              <w:p w14:paraId="0E8499EE" w14:textId="77777777" w:rsidR="00130948" w:rsidRPr="002F16F6" w:rsidRDefault="00130948" w:rsidP="00FC0D45">
                <w:pPr>
                  <w:jc w:val="right"/>
                  <w:rPr>
                    <w:sz w:val="15"/>
                    <w:szCs w:val="15"/>
                  </w:rPr>
                </w:pPr>
                <w:r w:rsidRPr="002F16F6">
                  <w:rPr>
                    <w:sz w:val="15"/>
                    <w:szCs w:val="15"/>
                  </w:rPr>
                  <w:t>1,674,954.07</w:t>
                </w:r>
              </w:p>
            </w:tc>
            <w:tc>
              <w:tcPr>
                <w:tcW w:w="457" w:type="pct"/>
                <w:tcBorders>
                  <w:top w:val="single" w:sz="6" w:space="0" w:color="auto"/>
                  <w:left w:val="single" w:sz="6" w:space="0" w:color="auto"/>
                  <w:bottom w:val="single" w:sz="6" w:space="0" w:color="auto"/>
                  <w:right w:val="single" w:sz="6" w:space="0" w:color="auto"/>
                </w:tcBorders>
              </w:tcPr>
              <w:p w14:paraId="10120453" w14:textId="77777777" w:rsidR="00130948" w:rsidRPr="002F16F6" w:rsidRDefault="00130948" w:rsidP="00FC0D45">
                <w:pPr>
                  <w:jc w:val="right"/>
                  <w:rPr>
                    <w:sz w:val="15"/>
                    <w:szCs w:val="15"/>
                  </w:rPr>
                </w:pPr>
              </w:p>
            </w:tc>
            <w:tc>
              <w:tcPr>
                <w:tcW w:w="430" w:type="pct"/>
                <w:tcBorders>
                  <w:top w:val="single" w:sz="6" w:space="0" w:color="auto"/>
                  <w:left w:val="single" w:sz="6" w:space="0" w:color="auto"/>
                  <w:bottom w:val="single" w:sz="6" w:space="0" w:color="auto"/>
                  <w:right w:val="single" w:sz="6" w:space="0" w:color="auto"/>
                </w:tcBorders>
              </w:tcPr>
              <w:p w14:paraId="1E3C94DC" w14:textId="77777777" w:rsidR="00130948" w:rsidRPr="002F16F6" w:rsidRDefault="00130948" w:rsidP="00FC0D45">
                <w:pPr>
                  <w:jc w:val="right"/>
                  <w:rPr>
                    <w:sz w:val="15"/>
                    <w:szCs w:val="15"/>
                  </w:rPr>
                </w:pPr>
                <w:r w:rsidRPr="002F16F6">
                  <w:rPr>
                    <w:sz w:val="15"/>
                    <w:szCs w:val="15"/>
                  </w:rPr>
                  <w:t>17,342,886.46</w:t>
                </w:r>
              </w:p>
            </w:tc>
          </w:tr>
          <w:tr w:rsidR="00130948" w14:paraId="3BEF9FE2" w14:textId="77777777" w:rsidTr="00880427">
            <w:sdt>
              <w:sdtPr>
                <w:rPr>
                  <w:sz w:val="15"/>
                  <w:szCs w:val="15"/>
                </w:rPr>
                <w:tag w:val="_PLD_5f33061a1f59495ebe589936031d001e"/>
                <w:id w:val="-51390075"/>
                <w:lock w:val="sdtLocked"/>
              </w:sdtPr>
              <w:sdtContent>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254B2955" w14:textId="77777777" w:rsidR="00130948" w:rsidRPr="002F16F6" w:rsidRDefault="00130948" w:rsidP="00FC0D45">
                    <w:pPr>
                      <w:rPr>
                        <w:rFonts w:cs="Arial"/>
                        <w:color w:val="000000"/>
                        <w:sz w:val="15"/>
                        <w:szCs w:val="15"/>
                        <w:lang w:val="en-GB"/>
                      </w:rPr>
                    </w:pPr>
                    <w:r w:rsidRPr="002F16F6">
                      <w:rPr>
                        <w:rFonts w:cs="Arial" w:hint="eastAsia"/>
                        <w:color w:val="000000"/>
                        <w:sz w:val="15"/>
                        <w:szCs w:val="15"/>
                        <w:lang w:val="en-GB"/>
                      </w:rPr>
                      <w:t>终止经营的净利润</w:t>
                    </w:r>
                  </w:p>
                </w:tc>
              </w:sdtContent>
            </w:sdt>
            <w:tc>
              <w:tcPr>
                <w:tcW w:w="504" w:type="pct"/>
                <w:tcBorders>
                  <w:left w:val="single" w:sz="6" w:space="0" w:color="auto"/>
                  <w:right w:val="single" w:sz="6" w:space="0" w:color="auto"/>
                </w:tcBorders>
                <w:shd w:val="clear" w:color="auto" w:fill="auto"/>
              </w:tcPr>
              <w:p w14:paraId="4F7D623E" w14:textId="77777777" w:rsidR="00130948" w:rsidRPr="002F16F6" w:rsidRDefault="00130948" w:rsidP="00FC0D45">
                <w:pPr>
                  <w:jc w:val="right"/>
                  <w:rPr>
                    <w:sz w:val="15"/>
                    <w:szCs w:val="15"/>
                  </w:rPr>
                </w:pPr>
              </w:p>
            </w:tc>
            <w:tc>
              <w:tcPr>
                <w:tcW w:w="511" w:type="pct"/>
                <w:tcBorders>
                  <w:left w:val="single" w:sz="6" w:space="0" w:color="auto"/>
                  <w:right w:val="single" w:sz="6" w:space="0" w:color="auto"/>
                </w:tcBorders>
                <w:shd w:val="clear" w:color="auto" w:fill="auto"/>
              </w:tcPr>
              <w:p w14:paraId="182EBF7D" w14:textId="77777777" w:rsidR="00130948" w:rsidRPr="002F16F6" w:rsidRDefault="00130948" w:rsidP="00FC0D45">
                <w:pPr>
                  <w:jc w:val="right"/>
                  <w:rPr>
                    <w:sz w:val="15"/>
                    <w:szCs w:val="15"/>
                  </w:rPr>
                </w:pPr>
              </w:p>
            </w:tc>
            <w:tc>
              <w:tcPr>
                <w:tcW w:w="457" w:type="pct"/>
                <w:tcBorders>
                  <w:left w:val="single" w:sz="6" w:space="0" w:color="auto"/>
                  <w:right w:val="single" w:sz="6" w:space="0" w:color="auto"/>
                </w:tcBorders>
                <w:shd w:val="clear" w:color="auto" w:fill="auto"/>
              </w:tcPr>
              <w:p w14:paraId="5474E584" w14:textId="77777777" w:rsidR="00130948" w:rsidRPr="002F16F6" w:rsidRDefault="00130948" w:rsidP="00FC0D45">
                <w:pPr>
                  <w:jc w:val="right"/>
                  <w:rPr>
                    <w:sz w:val="15"/>
                    <w:szCs w:val="15"/>
                  </w:rPr>
                </w:pPr>
              </w:p>
            </w:tc>
            <w:tc>
              <w:tcPr>
                <w:tcW w:w="503" w:type="pct"/>
                <w:tcBorders>
                  <w:left w:val="single" w:sz="6" w:space="0" w:color="auto"/>
                  <w:right w:val="single" w:sz="6" w:space="0" w:color="auto"/>
                </w:tcBorders>
                <w:shd w:val="clear" w:color="auto" w:fill="auto"/>
              </w:tcPr>
              <w:p w14:paraId="2395E141"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47EF4E75"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42A1C229"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52A268B3" w14:textId="77777777" w:rsidR="00130948" w:rsidRPr="002F16F6" w:rsidRDefault="00130948" w:rsidP="00FC0D45">
                <w:pPr>
                  <w:jc w:val="right"/>
                  <w:rPr>
                    <w:sz w:val="15"/>
                    <w:szCs w:val="15"/>
                  </w:rPr>
                </w:pPr>
              </w:p>
            </w:tc>
            <w:tc>
              <w:tcPr>
                <w:tcW w:w="430" w:type="pct"/>
                <w:tcBorders>
                  <w:top w:val="single" w:sz="6" w:space="0" w:color="auto"/>
                  <w:left w:val="single" w:sz="6" w:space="0" w:color="auto"/>
                  <w:bottom w:val="single" w:sz="6" w:space="0" w:color="auto"/>
                  <w:right w:val="single" w:sz="6" w:space="0" w:color="auto"/>
                </w:tcBorders>
              </w:tcPr>
              <w:p w14:paraId="3B9771A5" w14:textId="77777777" w:rsidR="00130948" w:rsidRPr="002F16F6" w:rsidRDefault="00130948" w:rsidP="00FC0D45">
                <w:pPr>
                  <w:jc w:val="right"/>
                  <w:rPr>
                    <w:sz w:val="15"/>
                    <w:szCs w:val="15"/>
                  </w:rPr>
                </w:pPr>
              </w:p>
            </w:tc>
          </w:tr>
          <w:tr w:rsidR="00130948" w14:paraId="587B950D" w14:textId="77777777" w:rsidTr="00880427">
            <w:sdt>
              <w:sdtPr>
                <w:rPr>
                  <w:sz w:val="15"/>
                  <w:szCs w:val="15"/>
                </w:rPr>
                <w:tag w:val="_PLD_150d11eed5f7496c9efbd41529cfb2fe"/>
                <w:id w:val="748611719"/>
                <w:lock w:val="sdtLocked"/>
              </w:sdtPr>
              <w:sdtContent>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72D56BE1" w14:textId="77777777" w:rsidR="00130948" w:rsidRPr="002F16F6" w:rsidRDefault="00130948" w:rsidP="00FC0D45">
                    <w:pPr>
                      <w:rPr>
                        <w:rFonts w:cs="Arial"/>
                        <w:color w:val="000000"/>
                        <w:sz w:val="15"/>
                        <w:szCs w:val="15"/>
                      </w:rPr>
                    </w:pPr>
                    <w:r w:rsidRPr="002F16F6">
                      <w:rPr>
                        <w:rFonts w:cs="Arial" w:hint="eastAsia"/>
                        <w:color w:val="000000"/>
                        <w:sz w:val="15"/>
                        <w:szCs w:val="15"/>
                        <w:lang w:val="en-GB"/>
                      </w:rPr>
                      <w:t>其他综合收益</w:t>
                    </w:r>
                  </w:p>
                </w:tc>
              </w:sdtContent>
            </w:sdt>
            <w:tc>
              <w:tcPr>
                <w:tcW w:w="504" w:type="pct"/>
                <w:tcBorders>
                  <w:left w:val="single" w:sz="6" w:space="0" w:color="auto"/>
                  <w:right w:val="single" w:sz="6" w:space="0" w:color="auto"/>
                </w:tcBorders>
                <w:shd w:val="clear" w:color="auto" w:fill="auto"/>
              </w:tcPr>
              <w:p w14:paraId="00987B39" w14:textId="77777777" w:rsidR="00130948" w:rsidRPr="002F16F6" w:rsidRDefault="00130948" w:rsidP="00FC0D45">
                <w:pPr>
                  <w:jc w:val="right"/>
                  <w:rPr>
                    <w:sz w:val="15"/>
                    <w:szCs w:val="15"/>
                  </w:rPr>
                </w:pPr>
              </w:p>
            </w:tc>
            <w:tc>
              <w:tcPr>
                <w:tcW w:w="511" w:type="pct"/>
                <w:tcBorders>
                  <w:left w:val="single" w:sz="6" w:space="0" w:color="auto"/>
                  <w:right w:val="single" w:sz="6" w:space="0" w:color="auto"/>
                </w:tcBorders>
                <w:shd w:val="clear" w:color="auto" w:fill="auto"/>
              </w:tcPr>
              <w:p w14:paraId="74BBDD25" w14:textId="77777777" w:rsidR="00130948" w:rsidRPr="002F16F6" w:rsidRDefault="00130948" w:rsidP="00FC0D45">
                <w:pPr>
                  <w:jc w:val="right"/>
                  <w:rPr>
                    <w:sz w:val="15"/>
                    <w:szCs w:val="15"/>
                  </w:rPr>
                </w:pPr>
              </w:p>
            </w:tc>
            <w:tc>
              <w:tcPr>
                <w:tcW w:w="457" w:type="pct"/>
                <w:tcBorders>
                  <w:left w:val="single" w:sz="6" w:space="0" w:color="auto"/>
                  <w:right w:val="single" w:sz="6" w:space="0" w:color="auto"/>
                </w:tcBorders>
                <w:shd w:val="clear" w:color="auto" w:fill="auto"/>
              </w:tcPr>
              <w:p w14:paraId="661FD16C" w14:textId="77777777" w:rsidR="00130948" w:rsidRPr="002F16F6" w:rsidRDefault="00130948" w:rsidP="00FC0D45">
                <w:pPr>
                  <w:jc w:val="right"/>
                  <w:rPr>
                    <w:sz w:val="15"/>
                    <w:szCs w:val="15"/>
                  </w:rPr>
                </w:pPr>
              </w:p>
            </w:tc>
            <w:tc>
              <w:tcPr>
                <w:tcW w:w="503" w:type="pct"/>
                <w:tcBorders>
                  <w:left w:val="single" w:sz="6" w:space="0" w:color="auto"/>
                  <w:right w:val="single" w:sz="6" w:space="0" w:color="auto"/>
                </w:tcBorders>
                <w:shd w:val="clear" w:color="auto" w:fill="auto"/>
              </w:tcPr>
              <w:p w14:paraId="6DB200B6"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60D23635"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7B768543"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6" w:space="0" w:color="auto"/>
                  <w:right w:val="single" w:sz="6" w:space="0" w:color="auto"/>
                </w:tcBorders>
              </w:tcPr>
              <w:p w14:paraId="0CE35EC4" w14:textId="77777777" w:rsidR="00130948" w:rsidRPr="002F16F6" w:rsidRDefault="00130948" w:rsidP="00FC0D45">
                <w:pPr>
                  <w:jc w:val="right"/>
                  <w:rPr>
                    <w:sz w:val="15"/>
                    <w:szCs w:val="15"/>
                  </w:rPr>
                </w:pPr>
              </w:p>
            </w:tc>
            <w:tc>
              <w:tcPr>
                <w:tcW w:w="430" w:type="pct"/>
                <w:tcBorders>
                  <w:top w:val="single" w:sz="6" w:space="0" w:color="auto"/>
                  <w:left w:val="single" w:sz="6" w:space="0" w:color="auto"/>
                  <w:bottom w:val="single" w:sz="6" w:space="0" w:color="auto"/>
                  <w:right w:val="single" w:sz="6" w:space="0" w:color="auto"/>
                </w:tcBorders>
              </w:tcPr>
              <w:p w14:paraId="09B74FC3" w14:textId="77777777" w:rsidR="00130948" w:rsidRPr="002F16F6" w:rsidRDefault="00130948" w:rsidP="00FC0D45">
                <w:pPr>
                  <w:jc w:val="right"/>
                  <w:rPr>
                    <w:sz w:val="15"/>
                    <w:szCs w:val="15"/>
                  </w:rPr>
                </w:pPr>
              </w:p>
            </w:tc>
          </w:tr>
          <w:tr w:rsidR="00130948" w14:paraId="1F376368" w14:textId="77777777" w:rsidTr="00880427">
            <w:sdt>
              <w:sdtPr>
                <w:rPr>
                  <w:sz w:val="15"/>
                  <w:szCs w:val="15"/>
                </w:rPr>
                <w:tag w:val="_PLD_aca477b75b8548ffb0cae4d911df9f59"/>
                <w:id w:val="-95032317"/>
                <w:lock w:val="sdtLocked"/>
              </w:sdtPr>
              <w:sdtContent>
                <w:tc>
                  <w:tcPr>
                    <w:tcW w:w="1225" w:type="pct"/>
                    <w:tcBorders>
                      <w:top w:val="single" w:sz="6" w:space="0" w:color="auto"/>
                      <w:left w:val="single" w:sz="4" w:space="0" w:color="auto"/>
                      <w:bottom w:val="single" w:sz="6" w:space="0" w:color="auto"/>
                      <w:right w:val="single" w:sz="6" w:space="0" w:color="auto"/>
                    </w:tcBorders>
                    <w:shd w:val="clear" w:color="auto" w:fill="auto"/>
                    <w:vAlign w:val="bottom"/>
                  </w:tcPr>
                  <w:p w14:paraId="1811E9D1" w14:textId="77777777" w:rsidR="00130948" w:rsidRPr="002F16F6" w:rsidRDefault="00130948" w:rsidP="00FC0D45">
                    <w:pPr>
                      <w:rPr>
                        <w:rFonts w:cs="Arial"/>
                        <w:color w:val="000000"/>
                        <w:sz w:val="15"/>
                        <w:szCs w:val="15"/>
                      </w:rPr>
                    </w:pPr>
                    <w:r w:rsidRPr="002F16F6">
                      <w:rPr>
                        <w:rFonts w:cs="Arial" w:hint="eastAsia"/>
                        <w:color w:val="000000"/>
                        <w:sz w:val="15"/>
                        <w:szCs w:val="15"/>
                        <w:lang w:val="en-GB"/>
                      </w:rPr>
                      <w:t>综合收益总额</w:t>
                    </w:r>
                  </w:p>
                </w:tc>
              </w:sdtContent>
            </w:sdt>
            <w:tc>
              <w:tcPr>
                <w:tcW w:w="504" w:type="pct"/>
                <w:tcBorders>
                  <w:left w:val="single" w:sz="6" w:space="0" w:color="auto"/>
                  <w:right w:val="single" w:sz="6" w:space="0" w:color="auto"/>
                </w:tcBorders>
                <w:shd w:val="clear" w:color="auto" w:fill="auto"/>
              </w:tcPr>
              <w:p w14:paraId="0243C574" w14:textId="77777777" w:rsidR="00130948" w:rsidRPr="002F16F6" w:rsidRDefault="00130948" w:rsidP="00FC0D45">
                <w:pPr>
                  <w:jc w:val="right"/>
                  <w:rPr>
                    <w:sz w:val="15"/>
                    <w:szCs w:val="15"/>
                  </w:rPr>
                </w:pPr>
                <w:r w:rsidRPr="002F16F6">
                  <w:rPr>
                    <w:sz w:val="15"/>
                    <w:szCs w:val="15"/>
                  </w:rPr>
                  <w:t>938,387.71</w:t>
                </w:r>
              </w:p>
            </w:tc>
            <w:tc>
              <w:tcPr>
                <w:tcW w:w="511" w:type="pct"/>
                <w:tcBorders>
                  <w:left w:val="single" w:sz="6" w:space="0" w:color="auto"/>
                  <w:right w:val="single" w:sz="6" w:space="0" w:color="auto"/>
                </w:tcBorders>
                <w:shd w:val="clear" w:color="auto" w:fill="auto"/>
              </w:tcPr>
              <w:p w14:paraId="7CFAB466" w14:textId="7DB4B7C1" w:rsidR="00130948" w:rsidRPr="002F16F6" w:rsidRDefault="00D175FB" w:rsidP="00FC0D45">
                <w:pPr>
                  <w:jc w:val="right"/>
                  <w:rPr>
                    <w:sz w:val="15"/>
                    <w:szCs w:val="15"/>
                  </w:rPr>
                </w:pPr>
                <w:r w:rsidRPr="00A25470">
                  <w:rPr>
                    <w:sz w:val="15"/>
                    <w:szCs w:val="15"/>
                  </w:rPr>
                  <w:t>14,843,389.39</w:t>
                </w:r>
              </w:p>
            </w:tc>
            <w:tc>
              <w:tcPr>
                <w:tcW w:w="457" w:type="pct"/>
                <w:tcBorders>
                  <w:left w:val="single" w:sz="6" w:space="0" w:color="auto"/>
                  <w:right w:val="single" w:sz="6" w:space="0" w:color="auto"/>
                </w:tcBorders>
                <w:shd w:val="clear" w:color="auto" w:fill="auto"/>
              </w:tcPr>
              <w:p w14:paraId="38E7B547" w14:textId="77777777" w:rsidR="00130948" w:rsidRPr="002F16F6" w:rsidRDefault="00130948" w:rsidP="00FC0D45">
                <w:pPr>
                  <w:jc w:val="right"/>
                  <w:rPr>
                    <w:sz w:val="15"/>
                    <w:szCs w:val="15"/>
                  </w:rPr>
                </w:pPr>
              </w:p>
            </w:tc>
            <w:tc>
              <w:tcPr>
                <w:tcW w:w="503" w:type="pct"/>
                <w:tcBorders>
                  <w:left w:val="single" w:sz="6" w:space="0" w:color="auto"/>
                  <w:right w:val="single" w:sz="6" w:space="0" w:color="auto"/>
                </w:tcBorders>
                <w:shd w:val="clear" w:color="auto" w:fill="auto"/>
              </w:tcPr>
              <w:p w14:paraId="2C2237E4" w14:textId="77777777" w:rsidR="00130948" w:rsidRPr="002F16F6" w:rsidRDefault="00130948" w:rsidP="00FC0D45">
                <w:pPr>
                  <w:jc w:val="right"/>
                  <w:rPr>
                    <w:sz w:val="15"/>
                    <w:szCs w:val="15"/>
                  </w:rPr>
                </w:pPr>
                <w:r w:rsidRPr="002F16F6">
                  <w:rPr>
                    <w:sz w:val="15"/>
                    <w:szCs w:val="15"/>
                  </w:rPr>
                  <w:t>5,010,231.71</w:t>
                </w:r>
              </w:p>
            </w:tc>
            <w:tc>
              <w:tcPr>
                <w:tcW w:w="457" w:type="pct"/>
                <w:tcBorders>
                  <w:top w:val="single" w:sz="6" w:space="0" w:color="auto"/>
                  <w:left w:val="single" w:sz="6" w:space="0" w:color="auto"/>
                  <w:bottom w:val="single" w:sz="6" w:space="0" w:color="auto"/>
                  <w:right w:val="single" w:sz="6" w:space="0" w:color="auto"/>
                </w:tcBorders>
              </w:tcPr>
              <w:p w14:paraId="37C6EA2A" w14:textId="77777777" w:rsidR="00130948" w:rsidRPr="002F16F6" w:rsidRDefault="00130948" w:rsidP="00FC0D45">
                <w:pPr>
                  <w:jc w:val="right"/>
                  <w:rPr>
                    <w:sz w:val="15"/>
                    <w:szCs w:val="15"/>
                  </w:rPr>
                </w:pPr>
                <w:r w:rsidRPr="002F16F6">
                  <w:rPr>
                    <w:sz w:val="15"/>
                    <w:szCs w:val="15"/>
                  </w:rPr>
                  <w:t>1,157,512.78</w:t>
                </w:r>
              </w:p>
            </w:tc>
            <w:tc>
              <w:tcPr>
                <w:tcW w:w="457" w:type="pct"/>
                <w:tcBorders>
                  <w:top w:val="single" w:sz="6" w:space="0" w:color="auto"/>
                  <w:left w:val="single" w:sz="6" w:space="0" w:color="auto"/>
                  <w:bottom w:val="single" w:sz="6" w:space="0" w:color="auto"/>
                  <w:right w:val="single" w:sz="6" w:space="0" w:color="auto"/>
                </w:tcBorders>
              </w:tcPr>
              <w:p w14:paraId="651219E8" w14:textId="77777777" w:rsidR="00130948" w:rsidRPr="002F16F6" w:rsidRDefault="00130948" w:rsidP="00FC0D45">
                <w:pPr>
                  <w:jc w:val="right"/>
                  <w:rPr>
                    <w:sz w:val="15"/>
                    <w:szCs w:val="15"/>
                  </w:rPr>
                </w:pPr>
                <w:r w:rsidRPr="002F16F6">
                  <w:rPr>
                    <w:sz w:val="15"/>
                    <w:szCs w:val="15"/>
                  </w:rPr>
                  <w:t>1,674,954.07</w:t>
                </w:r>
              </w:p>
            </w:tc>
            <w:tc>
              <w:tcPr>
                <w:tcW w:w="457" w:type="pct"/>
                <w:tcBorders>
                  <w:top w:val="single" w:sz="6" w:space="0" w:color="auto"/>
                  <w:left w:val="single" w:sz="6" w:space="0" w:color="auto"/>
                  <w:bottom w:val="single" w:sz="6" w:space="0" w:color="auto"/>
                  <w:right w:val="single" w:sz="6" w:space="0" w:color="auto"/>
                </w:tcBorders>
              </w:tcPr>
              <w:p w14:paraId="0278D285" w14:textId="77777777" w:rsidR="00130948" w:rsidRPr="002F16F6" w:rsidRDefault="00130948" w:rsidP="00FC0D45">
                <w:pPr>
                  <w:jc w:val="right"/>
                  <w:rPr>
                    <w:sz w:val="15"/>
                    <w:szCs w:val="15"/>
                  </w:rPr>
                </w:pPr>
              </w:p>
            </w:tc>
            <w:tc>
              <w:tcPr>
                <w:tcW w:w="430" w:type="pct"/>
                <w:tcBorders>
                  <w:top w:val="single" w:sz="6" w:space="0" w:color="auto"/>
                  <w:left w:val="single" w:sz="6" w:space="0" w:color="auto"/>
                  <w:bottom w:val="single" w:sz="6" w:space="0" w:color="auto"/>
                  <w:right w:val="single" w:sz="6" w:space="0" w:color="auto"/>
                </w:tcBorders>
              </w:tcPr>
              <w:p w14:paraId="7030E7BE" w14:textId="77777777" w:rsidR="00130948" w:rsidRPr="002F16F6" w:rsidRDefault="00130948" w:rsidP="00FC0D45">
                <w:pPr>
                  <w:jc w:val="right"/>
                  <w:rPr>
                    <w:sz w:val="15"/>
                    <w:szCs w:val="15"/>
                  </w:rPr>
                </w:pPr>
                <w:r w:rsidRPr="002F16F6">
                  <w:rPr>
                    <w:sz w:val="15"/>
                    <w:szCs w:val="15"/>
                  </w:rPr>
                  <w:t>17,342,886.46</w:t>
                </w:r>
              </w:p>
            </w:tc>
          </w:tr>
          <w:tr w:rsidR="00130948" w14:paraId="51F18F60" w14:textId="77777777" w:rsidTr="00880427">
            <w:sdt>
              <w:sdtPr>
                <w:rPr>
                  <w:sz w:val="15"/>
                  <w:szCs w:val="15"/>
                </w:rPr>
                <w:tag w:val="_PLD_2c0ced87aa7249418772718451ec98cd"/>
                <w:id w:val="-1432584828"/>
                <w:lock w:val="sdtLocked"/>
              </w:sdtPr>
              <w:sdtContent>
                <w:tc>
                  <w:tcPr>
                    <w:tcW w:w="1225" w:type="pct"/>
                    <w:tcBorders>
                      <w:top w:val="single" w:sz="6" w:space="0" w:color="auto"/>
                      <w:left w:val="single" w:sz="4" w:space="0" w:color="auto"/>
                      <w:bottom w:val="single" w:sz="4" w:space="0" w:color="auto"/>
                      <w:right w:val="single" w:sz="6" w:space="0" w:color="auto"/>
                    </w:tcBorders>
                    <w:shd w:val="clear" w:color="auto" w:fill="auto"/>
                    <w:vAlign w:val="bottom"/>
                  </w:tcPr>
                  <w:p w14:paraId="6C4E820E" w14:textId="77777777" w:rsidR="00130948" w:rsidRPr="002F16F6" w:rsidRDefault="00130948" w:rsidP="00FC0D45">
                    <w:pPr>
                      <w:rPr>
                        <w:rFonts w:cs="Arial"/>
                        <w:color w:val="000000"/>
                        <w:sz w:val="15"/>
                        <w:szCs w:val="15"/>
                      </w:rPr>
                    </w:pPr>
                    <w:r w:rsidRPr="002F16F6">
                      <w:rPr>
                        <w:rFonts w:cs="Arial" w:hint="eastAsia"/>
                        <w:color w:val="000000"/>
                        <w:sz w:val="15"/>
                        <w:szCs w:val="15"/>
                        <w:lang w:val="en-GB"/>
                      </w:rPr>
                      <w:t>本年度收到的来自联营企业的股利</w:t>
                    </w:r>
                  </w:p>
                </w:tc>
              </w:sdtContent>
            </w:sdt>
            <w:tc>
              <w:tcPr>
                <w:tcW w:w="504" w:type="pct"/>
                <w:tcBorders>
                  <w:left w:val="single" w:sz="6" w:space="0" w:color="auto"/>
                  <w:bottom w:val="single" w:sz="4" w:space="0" w:color="auto"/>
                  <w:right w:val="single" w:sz="6" w:space="0" w:color="auto"/>
                </w:tcBorders>
                <w:shd w:val="clear" w:color="auto" w:fill="auto"/>
              </w:tcPr>
              <w:p w14:paraId="1AE05025" w14:textId="77777777" w:rsidR="00130948" w:rsidRPr="002F16F6" w:rsidRDefault="00130948" w:rsidP="00FC0D45">
                <w:pPr>
                  <w:jc w:val="right"/>
                  <w:rPr>
                    <w:sz w:val="15"/>
                    <w:szCs w:val="15"/>
                  </w:rPr>
                </w:pPr>
                <w:r w:rsidRPr="002F16F6">
                  <w:rPr>
                    <w:sz w:val="15"/>
                    <w:szCs w:val="15"/>
                  </w:rPr>
                  <w:t>619,895.11</w:t>
                </w:r>
              </w:p>
            </w:tc>
            <w:tc>
              <w:tcPr>
                <w:tcW w:w="511" w:type="pct"/>
                <w:tcBorders>
                  <w:left w:val="single" w:sz="6" w:space="0" w:color="auto"/>
                  <w:bottom w:val="single" w:sz="4" w:space="0" w:color="auto"/>
                  <w:right w:val="single" w:sz="6" w:space="0" w:color="auto"/>
                </w:tcBorders>
                <w:shd w:val="clear" w:color="auto" w:fill="auto"/>
              </w:tcPr>
              <w:p w14:paraId="2A6F5510" w14:textId="77777777" w:rsidR="00130948" w:rsidRPr="002F16F6" w:rsidRDefault="00130948" w:rsidP="00FC0D45">
                <w:pPr>
                  <w:jc w:val="right"/>
                  <w:rPr>
                    <w:sz w:val="15"/>
                    <w:szCs w:val="15"/>
                  </w:rPr>
                </w:pPr>
                <w:r w:rsidRPr="002F16F6">
                  <w:rPr>
                    <w:sz w:val="15"/>
                    <w:szCs w:val="15"/>
                  </w:rPr>
                  <w:t>722,246.63</w:t>
                </w:r>
              </w:p>
            </w:tc>
            <w:tc>
              <w:tcPr>
                <w:tcW w:w="457" w:type="pct"/>
                <w:tcBorders>
                  <w:left w:val="single" w:sz="6" w:space="0" w:color="auto"/>
                  <w:bottom w:val="single" w:sz="4" w:space="0" w:color="auto"/>
                  <w:right w:val="single" w:sz="6" w:space="0" w:color="auto"/>
                </w:tcBorders>
                <w:shd w:val="clear" w:color="auto" w:fill="auto"/>
              </w:tcPr>
              <w:p w14:paraId="0C1F1471" w14:textId="77777777" w:rsidR="00130948" w:rsidRPr="002F16F6" w:rsidRDefault="00130948" w:rsidP="00FC0D45">
                <w:pPr>
                  <w:jc w:val="right"/>
                  <w:rPr>
                    <w:sz w:val="15"/>
                    <w:szCs w:val="15"/>
                  </w:rPr>
                </w:pPr>
              </w:p>
            </w:tc>
            <w:tc>
              <w:tcPr>
                <w:tcW w:w="503" w:type="pct"/>
                <w:tcBorders>
                  <w:left w:val="single" w:sz="6" w:space="0" w:color="auto"/>
                  <w:bottom w:val="single" w:sz="4" w:space="0" w:color="auto"/>
                  <w:right w:val="single" w:sz="6" w:space="0" w:color="auto"/>
                </w:tcBorders>
                <w:shd w:val="clear" w:color="auto" w:fill="auto"/>
              </w:tcPr>
              <w:p w14:paraId="1F5FED6C" w14:textId="77777777" w:rsidR="00130948" w:rsidRPr="002F16F6" w:rsidRDefault="00130948" w:rsidP="00FC0D45">
                <w:pPr>
                  <w:jc w:val="right"/>
                  <w:rPr>
                    <w:sz w:val="15"/>
                    <w:szCs w:val="15"/>
                  </w:rPr>
                </w:pPr>
                <w:r w:rsidRPr="002F16F6">
                  <w:rPr>
                    <w:sz w:val="15"/>
                    <w:szCs w:val="15"/>
                  </w:rPr>
                  <w:t>5,066,810.50</w:t>
                </w:r>
              </w:p>
            </w:tc>
            <w:tc>
              <w:tcPr>
                <w:tcW w:w="457" w:type="pct"/>
                <w:tcBorders>
                  <w:top w:val="single" w:sz="6" w:space="0" w:color="auto"/>
                  <w:left w:val="single" w:sz="6" w:space="0" w:color="auto"/>
                  <w:bottom w:val="single" w:sz="4" w:space="0" w:color="auto"/>
                  <w:right w:val="single" w:sz="6" w:space="0" w:color="auto"/>
                </w:tcBorders>
              </w:tcPr>
              <w:p w14:paraId="3E240ED1" w14:textId="77777777" w:rsidR="00130948" w:rsidRPr="002F16F6" w:rsidRDefault="00130948" w:rsidP="00FC0D45">
                <w:pPr>
                  <w:jc w:val="right"/>
                  <w:rPr>
                    <w:sz w:val="15"/>
                    <w:szCs w:val="15"/>
                  </w:rPr>
                </w:pPr>
              </w:p>
            </w:tc>
            <w:tc>
              <w:tcPr>
                <w:tcW w:w="457" w:type="pct"/>
                <w:tcBorders>
                  <w:top w:val="single" w:sz="6" w:space="0" w:color="auto"/>
                  <w:left w:val="single" w:sz="6" w:space="0" w:color="auto"/>
                  <w:bottom w:val="single" w:sz="4" w:space="0" w:color="auto"/>
                  <w:right w:val="single" w:sz="6" w:space="0" w:color="auto"/>
                </w:tcBorders>
              </w:tcPr>
              <w:p w14:paraId="085945D1" w14:textId="77777777" w:rsidR="00130948" w:rsidRPr="002F16F6" w:rsidRDefault="00130948" w:rsidP="00FC0D45">
                <w:pPr>
                  <w:jc w:val="right"/>
                  <w:rPr>
                    <w:sz w:val="15"/>
                    <w:szCs w:val="15"/>
                  </w:rPr>
                </w:pPr>
                <w:r w:rsidRPr="002F16F6">
                  <w:rPr>
                    <w:sz w:val="15"/>
                    <w:szCs w:val="15"/>
                  </w:rPr>
                  <w:t>8,041,650.07</w:t>
                </w:r>
              </w:p>
            </w:tc>
            <w:tc>
              <w:tcPr>
                <w:tcW w:w="457" w:type="pct"/>
                <w:tcBorders>
                  <w:top w:val="single" w:sz="6" w:space="0" w:color="auto"/>
                  <w:left w:val="single" w:sz="6" w:space="0" w:color="auto"/>
                  <w:bottom w:val="single" w:sz="4" w:space="0" w:color="auto"/>
                  <w:right w:val="single" w:sz="6" w:space="0" w:color="auto"/>
                </w:tcBorders>
              </w:tcPr>
              <w:p w14:paraId="63D806E4" w14:textId="77777777" w:rsidR="00130948" w:rsidRPr="002F16F6" w:rsidRDefault="00130948" w:rsidP="00FC0D45">
                <w:pPr>
                  <w:jc w:val="right"/>
                  <w:rPr>
                    <w:sz w:val="15"/>
                    <w:szCs w:val="15"/>
                  </w:rPr>
                </w:pPr>
                <w:r w:rsidRPr="002F16F6">
                  <w:rPr>
                    <w:sz w:val="15"/>
                    <w:szCs w:val="15"/>
                  </w:rPr>
                  <w:t>5,035,000.00</w:t>
                </w:r>
              </w:p>
            </w:tc>
            <w:tc>
              <w:tcPr>
                <w:tcW w:w="430" w:type="pct"/>
                <w:tcBorders>
                  <w:top w:val="single" w:sz="6" w:space="0" w:color="auto"/>
                  <w:left w:val="single" w:sz="6" w:space="0" w:color="auto"/>
                  <w:bottom w:val="single" w:sz="4" w:space="0" w:color="auto"/>
                  <w:right w:val="single" w:sz="6" w:space="0" w:color="auto"/>
                </w:tcBorders>
              </w:tcPr>
              <w:p w14:paraId="718D39DC" w14:textId="77777777" w:rsidR="00130948" w:rsidRPr="002F16F6" w:rsidRDefault="00130948" w:rsidP="00FC0D45">
                <w:pPr>
                  <w:jc w:val="right"/>
                  <w:rPr>
                    <w:sz w:val="15"/>
                    <w:szCs w:val="15"/>
                  </w:rPr>
                </w:pPr>
                <w:r w:rsidRPr="002F16F6">
                  <w:rPr>
                    <w:sz w:val="15"/>
                    <w:szCs w:val="15"/>
                  </w:rPr>
                  <w:t>2,435,354.33</w:t>
                </w:r>
              </w:p>
            </w:tc>
          </w:tr>
        </w:tbl>
        <w:p w14:paraId="17DC523F" w14:textId="4709C2A4" w:rsidR="00D4525D" w:rsidRDefault="007D4C81">
          <w:pPr>
            <w:rPr>
              <w:rFonts w:cs="Arial"/>
              <w:szCs w:val="21"/>
            </w:rPr>
          </w:pPr>
        </w:p>
      </w:sdtContent>
    </w:sdt>
    <w:p w14:paraId="7E50C489" w14:textId="77777777" w:rsidR="002F16F6" w:rsidRDefault="002F16F6">
      <w:pPr>
        <w:rPr>
          <w:rFonts w:cs="Arial"/>
          <w:szCs w:val="21"/>
        </w:rPr>
        <w:sectPr w:rsidR="002F16F6" w:rsidSect="002F16F6">
          <w:pgSz w:w="16838" w:h="11906" w:orient="landscape"/>
          <w:pgMar w:top="1797" w:right="1525" w:bottom="1276" w:left="1440" w:header="856" w:footer="992" w:gutter="0"/>
          <w:cols w:space="425"/>
          <w:docGrid w:linePitch="312"/>
        </w:sectPr>
      </w:pPr>
    </w:p>
    <w:p w14:paraId="7A4BF9D3" w14:textId="0448F7A2" w:rsidR="00D4525D" w:rsidRDefault="00D4525D">
      <w:pPr>
        <w:rPr>
          <w:rFonts w:cs="Arial"/>
          <w:szCs w:val="21"/>
        </w:rPr>
      </w:pPr>
    </w:p>
    <w:sdt>
      <w:sdtPr>
        <w:rPr>
          <w:rFonts w:ascii="宋体" w:eastAsia="宋体" w:hAnsi="宋体" w:cs="宋体" w:hint="eastAsia"/>
          <w:b w:val="0"/>
          <w:bCs w:val="0"/>
          <w:kern w:val="0"/>
          <w:szCs w:val="24"/>
        </w:rPr>
        <w:alias w:val="模块:不重要的合营企业和联营企业的汇总财务信息"/>
        <w:tag w:val="_GBC_7592afe8201c4b36a34fa177ca124037"/>
        <w:id w:val="-713041328"/>
        <w:lock w:val="sdtLocked"/>
        <w:placeholder>
          <w:docPart w:val="GBC22222222222222222222222222222"/>
        </w:placeholder>
      </w:sdtPr>
      <w:sdtEndPr>
        <w:rPr>
          <w:rFonts w:cs="Arial" w:hint="default"/>
          <w:szCs w:val="21"/>
        </w:rPr>
      </w:sdtEndPr>
      <w:sdtContent>
        <w:p w14:paraId="4FBC03AB" w14:textId="77777777" w:rsidR="00D4525D" w:rsidRDefault="0025122A">
          <w:pPr>
            <w:pStyle w:val="4"/>
            <w:numPr>
              <w:ilvl w:val="3"/>
              <w:numId w:val="61"/>
            </w:numPr>
            <w:ind w:left="424" w:hangingChars="202" w:hanging="424"/>
          </w:pPr>
          <w:r>
            <w:rPr>
              <w:rFonts w:hint="eastAsia"/>
            </w:rPr>
            <w:t>不重要的合营企业和联营企业的汇总财务信息</w:t>
          </w:r>
        </w:p>
        <w:sdt>
          <w:sdtPr>
            <w:rPr>
              <w:rFonts w:hint="eastAsia"/>
            </w:rPr>
            <w:alias w:val="是否适用：不重要的合营企业和联营企业的汇总财务信息[双击切换]"/>
            <w:tag w:val="_GBC_0aba65ffa2fc4a9db5812b38264da59a"/>
            <w:id w:val="654196641"/>
            <w:lock w:val="sdtContentLocked"/>
            <w:placeholder>
              <w:docPart w:val="GBC22222222222222222222222222222"/>
            </w:placeholder>
          </w:sdtPr>
          <w:sdtContent>
            <w:p w14:paraId="7AE5A63D" w14:textId="5BEA79AA" w:rsidR="00401E45" w:rsidRDefault="0025122A" w:rsidP="00401E45">
              <w:r>
                <w:fldChar w:fldCharType="begin"/>
              </w:r>
              <w:r w:rsidR="00401E45">
                <w:instrText xml:space="preserve"> MACROBUTTON  SnrToggleCheckbox □适用  </w:instrText>
              </w:r>
              <w:r>
                <w:fldChar w:fldCharType="end"/>
              </w:r>
              <w:r>
                <w:fldChar w:fldCharType="begin"/>
              </w:r>
              <w:r w:rsidR="00401E45">
                <w:instrText xml:space="preserve"> MACROBUTTON  SnrToggleCheckbox √不适用 </w:instrText>
              </w:r>
              <w:r>
                <w:fldChar w:fldCharType="end"/>
              </w:r>
            </w:p>
          </w:sdtContent>
        </w:sdt>
        <w:p w14:paraId="66FBE3CF" w14:textId="18B4871D" w:rsidR="00D4525D" w:rsidRDefault="007D4C81">
          <w:pPr>
            <w:rPr>
              <w:rFonts w:cs="Arial"/>
              <w:szCs w:val="21"/>
            </w:rPr>
          </w:pPr>
        </w:p>
      </w:sdtContent>
    </w:sdt>
    <w:sdt>
      <w:sdtPr>
        <w:rPr>
          <w:rFonts w:ascii="宋体" w:eastAsia="宋体" w:hAnsi="宋体" w:cs="宋体" w:hint="eastAsia"/>
          <w:b w:val="0"/>
          <w:bCs w:val="0"/>
          <w:kern w:val="0"/>
          <w:szCs w:val="24"/>
        </w:rPr>
        <w:alias w:val="模块:合营企业或联营企业向公司转移资金的能力存在重大限制的说明"/>
        <w:tag w:val="_GBC_2874973c28b34357bf81a60947721baa"/>
        <w:id w:val="816691222"/>
        <w:lock w:val="sdtLocked"/>
        <w:placeholder>
          <w:docPart w:val="GBC22222222222222222222222222222"/>
        </w:placeholder>
      </w:sdtPr>
      <w:sdtEndPr>
        <w:rPr>
          <w:rFonts w:cs="Arial"/>
          <w:szCs w:val="21"/>
        </w:rPr>
      </w:sdtEndPr>
      <w:sdtContent>
        <w:p w14:paraId="685F65C5" w14:textId="77777777" w:rsidR="00D4525D" w:rsidRDefault="0025122A">
          <w:pPr>
            <w:pStyle w:val="4"/>
            <w:numPr>
              <w:ilvl w:val="3"/>
              <w:numId w:val="61"/>
            </w:numPr>
            <w:ind w:left="424" w:hangingChars="202" w:hanging="424"/>
          </w:pPr>
          <w:r>
            <w:rPr>
              <w:rFonts w:hint="eastAsia"/>
            </w:rPr>
            <w:t>合营企业或联营企业向本公司转移资金的能力存在重大限制的说明</w:t>
          </w:r>
        </w:p>
        <w:sdt>
          <w:sdtPr>
            <w:rPr>
              <w:rFonts w:cs="Arial" w:hint="eastAsia"/>
              <w:szCs w:val="21"/>
            </w:rPr>
            <w:alias w:val="是否适用：合营企业或联营企业向本公司转移资金的能力存在重大限制的说明[双击切换]"/>
            <w:tag w:val="_GBC_6adf336cbf6141a59d29de2be4c5a55b"/>
            <w:id w:val="-1491399997"/>
            <w:lock w:val="sdtContentLocked"/>
            <w:placeholder>
              <w:docPart w:val="GBC22222222222222222222222222222"/>
            </w:placeholder>
          </w:sdtPr>
          <w:sdtContent>
            <w:p w14:paraId="046D59C5" w14:textId="33197A13" w:rsidR="00D4525D" w:rsidRDefault="0025122A" w:rsidP="00401E45">
              <w:r>
                <w:rPr>
                  <w:rFonts w:cs="Arial"/>
                  <w:szCs w:val="21"/>
                </w:rPr>
                <w:fldChar w:fldCharType="begin"/>
              </w:r>
              <w:r w:rsidR="00401E45">
                <w:rPr>
                  <w:rFonts w:cs="Arial"/>
                  <w:szCs w:val="21"/>
                </w:rPr>
                <w:instrText xml:space="preserve"> MACROBUTTON  SnrToggleCheckbox □适用  </w:instrText>
              </w:r>
              <w:r>
                <w:rPr>
                  <w:rFonts w:cs="Arial"/>
                  <w:szCs w:val="21"/>
                </w:rPr>
                <w:fldChar w:fldCharType="end"/>
              </w:r>
              <w:r>
                <w:rPr>
                  <w:rFonts w:cs="Arial"/>
                  <w:szCs w:val="21"/>
                </w:rPr>
                <w:fldChar w:fldCharType="begin"/>
              </w:r>
              <w:r w:rsidR="00401E45">
                <w:rPr>
                  <w:rFonts w:cs="Arial"/>
                  <w:szCs w:val="21"/>
                </w:rPr>
                <w:instrText xml:space="preserve"> MACROBUTTON  SnrToggleCheckbox √不适用 </w:instrText>
              </w:r>
              <w:r>
                <w:rPr>
                  <w:rFonts w:cs="Arial"/>
                  <w:szCs w:val="21"/>
                </w:rPr>
                <w:fldChar w:fldCharType="end"/>
              </w:r>
            </w:p>
          </w:sdtContent>
        </w:sdt>
        <w:p w14:paraId="72198460" w14:textId="77777777" w:rsidR="00D4525D" w:rsidRDefault="007D4C81">
          <w:pPr>
            <w:rPr>
              <w:rFonts w:cs="Arial"/>
              <w:szCs w:val="21"/>
            </w:rPr>
          </w:pPr>
        </w:p>
      </w:sdtContent>
    </w:sdt>
    <w:sdt>
      <w:sdtPr>
        <w:rPr>
          <w:rFonts w:ascii="宋体" w:eastAsia="宋体" w:hAnsi="宋体" w:cs="宋体" w:hint="eastAsia"/>
          <w:b w:val="0"/>
          <w:bCs w:val="0"/>
          <w:kern w:val="0"/>
          <w:szCs w:val="24"/>
        </w:rPr>
        <w:alias w:val="模块:合营企业或联营企业发生的超额亏损"/>
        <w:tag w:val="_GBC_a9980062c82d44acae24fae7368ea42f"/>
        <w:id w:val="-303775487"/>
        <w:lock w:val="sdtLocked"/>
        <w:placeholder>
          <w:docPart w:val="GBC22222222222222222222222222222"/>
        </w:placeholder>
      </w:sdtPr>
      <w:sdtEndPr>
        <w:rPr>
          <w:rFonts w:cstheme="minorBidi" w:hint="default"/>
          <w:szCs w:val="21"/>
        </w:rPr>
      </w:sdtEndPr>
      <w:sdtContent>
        <w:p w14:paraId="57F83E5A" w14:textId="77777777" w:rsidR="00D4525D" w:rsidRDefault="0025122A">
          <w:pPr>
            <w:pStyle w:val="4"/>
            <w:numPr>
              <w:ilvl w:val="3"/>
              <w:numId w:val="61"/>
            </w:numPr>
            <w:ind w:left="424" w:hangingChars="202" w:hanging="424"/>
          </w:pPr>
          <w:r>
            <w:rPr>
              <w:rFonts w:hint="eastAsia"/>
            </w:rPr>
            <w:t>合营企业或联营企业发生的超额亏损</w:t>
          </w:r>
        </w:p>
        <w:sdt>
          <w:sdtPr>
            <w:rPr>
              <w:rFonts w:hint="eastAsia"/>
            </w:rPr>
            <w:alias w:val="是否适用：合营企业或联营企业发生的超额亏损[双击切换]"/>
            <w:tag w:val="_GBC_06d01e334df443999a288d3ef1be1420"/>
            <w:id w:val="552042634"/>
            <w:lock w:val="sdtContentLocked"/>
            <w:placeholder>
              <w:docPart w:val="GBC22222222222222222222222222222"/>
            </w:placeholder>
          </w:sdtPr>
          <w:sdtContent>
            <w:p w14:paraId="697CD6B0" w14:textId="7D1675F1" w:rsidR="00401E45" w:rsidRDefault="0025122A" w:rsidP="00401E45">
              <w:r>
                <w:fldChar w:fldCharType="begin"/>
              </w:r>
              <w:r w:rsidR="00401E45">
                <w:instrText xml:space="preserve"> MACROBUTTON  SnrToggleCheckbox □适用  </w:instrText>
              </w:r>
              <w:r>
                <w:fldChar w:fldCharType="end"/>
              </w:r>
              <w:r>
                <w:fldChar w:fldCharType="begin"/>
              </w:r>
              <w:r w:rsidR="00401E45">
                <w:instrText xml:space="preserve"> MACROBUTTON  SnrToggleCheckbox √不适用 </w:instrText>
              </w:r>
              <w:r>
                <w:fldChar w:fldCharType="end"/>
              </w:r>
            </w:p>
          </w:sdtContent>
        </w:sdt>
        <w:p w14:paraId="2F149A6A" w14:textId="60B0343B" w:rsidR="00D4525D" w:rsidRDefault="007D4C81">
          <w:pPr>
            <w:rPr>
              <w:rFonts w:cs="Arial"/>
              <w:szCs w:val="21"/>
            </w:rPr>
          </w:pPr>
        </w:p>
      </w:sdtContent>
    </w:sdt>
    <w:sdt>
      <w:sdtPr>
        <w:rPr>
          <w:rFonts w:ascii="宋体" w:eastAsia="宋体" w:hAnsi="宋体" w:cs="宋体" w:hint="eastAsia"/>
          <w:b w:val="0"/>
          <w:bCs w:val="0"/>
          <w:kern w:val="0"/>
          <w:szCs w:val="24"/>
        </w:rPr>
        <w:alias w:val="模块:与合营企业投资相关的未确认承诺"/>
        <w:tag w:val="_GBC_da055842bf8c4e9598b87bd760d969ec"/>
        <w:id w:val="1492756890"/>
        <w:lock w:val="sdtLocked"/>
        <w:placeholder>
          <w:docPart w:val="GBC22222222222222222222222222222"/>
        </w:placeholder>
      </w:sdtPr>
      <w:sdtEndPr>
        <w:rPr>
          <w:rFonts w:cs="Arial"/>
          <w:szCs w:val="21"/>
        </w:rPr>
      </w:sdtEndPr>
      <w:sdtContent>
        <w:p w14:paraId="4474958C" w14:textId="77777777" w:rsidR="00D4525D" w:rsidRDefault="0025122A">
          <w:pPr>
            <w:pStyle w:val="4"/>
            <w:numPr>
              <w:ilvl w:val="3"/>
              <w:numId w:val="61"/>
            </w:numPr>
            <w:ind w:left="424" w:hangingChars="202" w:hanging="424"/>
          </w:pPr>
          <w:r>
            <w:rPr>
              <w:rFonts w:hint="eastAsia"/>
            </w:rPr>
            <w:t>与合营企业</w:t>
          </w:r>
          <w:r>
            <w:rPr>
              <w:rFonts w:ascii="宋体" w:hAnsi="宋体" w:hint="eastAsia"/>
            </w:rPr>
            <w:t>投资</w:t>
          </w:r>
          <w:r>
            <w:rPr>
              <w:rFonts w:hint="eastAsia"/>
            </w:rPr>
            <w:t>相关的未确认承诺</w:t>
          </w:r>
        </w:p>
        <w:sdt>
          <w:sdtPr>
            <w:rPr>
              <w:rFonts w:cs="Arial" w:hint="eastAsia"/>
              <w:szCs w:val="21"/>
            </w:rPr>
            <w:alias w:val="是否适用：与合营企业投资相关的未确认承诺[双击切换]"/>
            <w:tag w:val="_GBC_31e45f9d52434cea9a9a27d328e562ec"/>
            <w:id w:val="37325969"/>
            <w:lock w:val="sdtContentLocked"/>
            <w:placeholder>
              <w:docPart w:val="GBC22222222222222222222222222222"/>
            </w:placeholder>
          </w:sdtPr>
          <w:sdtContent>
            <w:p w14:paraId="76853BF1" w14:textId="79A4B464" w:rsidR="00D4525D" w:rsidRDefault="0025122A" w:rsidP="00401E45">
              <w:pPr>
                <w:rPr>
                  <w:rFonts w:cs="Arial"/>
                  <w:szCs w:val="21"/>
                </w:rPr>
              </w:pPr>
              <w:r>
                <w:rPr>
                  <w:rFonts w:cs="Arial"/>
                  <w:szCs w:val="21"/>
                </w:rPr>
                <w:fldChar w:fldCharType="begin"/>
              </w:r>
              <w:r w:rsidR="00401E45">
                <w:rPr>
                  <w:rFonts w:cs="Arial"/>
                  <w:szCs w:val="21"/>
                </w:rPr>
                <w:instrText xml:space="preserve"> MACROBUTTON  SnrToggleCheckbox □适用  </w:instrText>
              </w:r>
              <w:r>
                <w:rPr>
                  <w:rFonts w:cs="Arial"/>
                  <w:szCs w:val="21"/>
                </w:rPr>
                <w:fldChar w:fldCharType="end"/>
              </w:r>
              <w:r>
                <w:rPr>
                  <w:rFonts w:cs="Arial"/>
                  <w:szCs w:val="21"/>
                </w:rPr>
                <w:fldChar w:fldCharType="begin"/>
              </w:r>
              <w:r w:rsidR="00401E45">
                <w:rPr>
                  <w:rFonts w:cs="Arial"/>
                  <w:szCs w:val="21"/>
                </w:rPr>
                <w:instrText xml:space="preserve"> MACROBUTTON  SnrToggleCheckbox √不适用 </w:instrText>
              </w:r>
              <w:r>
                <w:rPr>
                  <w:rFonts w:cs="Arial"/>
                  <w:szCs w:val="21"/>
                </w:rPr>
                <w:fldChar w:fldCharType="end"/>
              </w:r>
            </w:p>
          </w:sdtContent>
        </w:sdt>
      </w:sdtContent>
    </w:sdt>
    <w:p w14:paraId="70597838" w14:textId="77777777" w:rsidR="00D4525D" w:rsidRDefault="00D4525D">
      <w:pPr>
        <w:rPr>
          <w:rFonts w:cs="Arial"/>
          <w:szCs w:val="21"/>
        </w:rPr>
      </w:pPr>
    </w:p>
    <w:sdt>
      <w:sdtPr>
        <w:rPr>
          <w:rFonts w:ascii="宋体" w:eastAsia="宋体" w:hAnsi="宋体" w:cs="宋体" w:hint="eastAsia"/>
          <w:b w:val="0"/>
          <w:bCs w:val="0"/>
          <w:kern w:val="0"/>
          <w:szCs w:val="24"/>
        </w:rPr>
        <w:alias w:val="模块:与合营企业或联营企业投资相关的或有负债"/>
        <w:tag w:val="_GBC_1f803def681a42ba91cdde709a067b3f"/>
        <w:id w:val="1590734539"/>
        <w:lock w:val="sdtLocked"/>
        <w:placeholder>
          <w:docPart w:val="GBC22222222222222222222222222222"/>
        </w:placeholder>
      </w:sdtPr>
      <w:sdtEndPr>
        <w:rPr>
          <w:rFonts w:cs="Arial"/>
          <w:szCs w:val="21"/>
        </w:rPr>
      </w:sdtEndPr>
      <w:sdtContent>
        <w:p w14:paraId="3365FD4C" w14:textId="77777777" w:rsidR="00D4525D" w:rsidRDefault="0025122A">
          <w:pPr>
            <w:pStyle w:val="4"/>
            <w:numPr>
              <w:ilvl w:val="3"/>
              <w:numId w:val="61"/>
            </w:numPr>
            <w:ind w:left="424" w:hangingChars="202" w:hanging="424"/>
          </w:pPr>
          <w:r>
            <w:rPr>
              <w:rFonts w:hint="eastAsia"/>
            </w:rPr>
            <w:t>与合营企业或联营企业投资相关的或有负债</w:t>
          </w:r>
        </w:p>
        <w:sdt>
          <w:sdtPr>
            <w:rPr>
              <w:rFonts w:cs="Arial" w:hint="eastAsia"/>
              <w:szCs w:val="21"/>
            </w:rPr>
            <w:alias w:val="是否适用：与合营企业或联营企业投资相关的或有负债[双击切换]"/>
            <w:tag w:val="_GBC_d3c6dfcab3ab42afb854d4ea2e7c9b9f"/>
            <w:id w:val="1423846961"/>
            <w:lock w:val="sdtContentLocked"/>
            <w:placeholder>
              <w:docPart w:val="GBC22222222222222222222222222222"/>
            </w:placeholder>
          </w:sdtPr>
          <w:sdtContent>
            <w:p w14:paraId="73923592" w14:textId="43D75EEA" w:rsidR="00D4525D" w:rsidRDefault="0025122A" w:rsidP="00880427">
              <w:pPr>
                <w:rPr>
                  <w:rFonts w:cs="Arial"/>
                  <w:szCs w:val="21"/>
                </w:rPr>
              </w:pPr>
              <w:r>
                <w:rPr>
                  <w:rFonts w:cs="Arial"/>
                  <w:szCs w:val="21"/>
                </w:rPr>
                <w:fldChar w:fldCharType="begin"/>
              </w:r>
              <w:r w:rsidR="00880427">
                <w:rPr>
                  <w:rFonts w:cs="Arial"/>
                  <w:szCs w:val="21"/>
                </w:rPr>
                <w:instrText xml:space="preserve"> MACROBUTTON  SnrToggleCheckbox □适用  </w:instrText>
              </w:r>
              <w:r>
                <w:rPr>
                  <w:rFonts w:cs="Arial"/>
                  <w:szCs w:val="21"/>
                </w:rPr>
                <w:fldChar w:fldCharType="end"/>
              </w:r>
              <w:r>
                <w:rPr>
                  <w:rFonts w:cs="Arial"/>
                  <w:szCs w:val="21"/>
                </w:rPr>
                <w:fldChar w:fldCharType="begin"/>
              </w:r>
              <w:r w:rsidR="00880427">
                <w:rPr>
                  <w:rFonts w:cs="Arial"/>
                  <w:szCs w:val="21"/>
                </w:rPr>
                <w:instrText xml:space="preserve"> MACROBUTTON  SnrToggleCheckbox √不适用 </w:instrText>
              </w:r>
              <w:r>
                <w:rPr>
                  <w:rFonts w:cs="Arial"/>
                  <w:szCs w:val="21"/>
                </w:rPr>
                <w:fldChar w:fldCharType="end"/>
              </w:r>
            </w:p>
          </w:sdtContent>
        </w:sdt>
      </w:sdtContent>
    </w:sdt>
    <w:p w14:paraId="4B1E1641" w14:textId="77777777" w:rsidR="00D4525D" w:rsidRDefault="00D4525D">
      <w:pPr>
        <w:rPr>
          <w:rFonts w:cs="Arial"/>
          <w:szCs w:val="21"/>
        </w:rPr>
      </w:pPr>
    </w:p>
    <w:sdt>
      <w:sdtPr>
        <w:rPr>
          <w:rFonts w:ascii="宋体" w:hAnsi="宋体" w:cs="Arial" w:hint="eastAsia"/>
          <w:b w:val="0"/>
          <w:bCs w:val="0"/>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14:paraId="5C488AF6" w14:textId="77777777" w:rsidR="00D4525D" w:rsidRDefault="0025122A">
          <w:pPr>
            <w:pStyle w:val="3"/>
            <w:numPr>
              <w:ilvl w:val="2"/>
              <w:numId w:val="59"/>
            </w:numPr>
            <w:rPr>
              <w:rFonts w:ascii="宋体" w:hAnsi="宋体" w:cs="Arial"/>
              <w:szCs w:val="21"/>
            </w:rPr>
          </w:pPr>
          <w:r>
            <w:rPr>
              <w:rFonts w:ascii="宋体" w:hAnsi="宋体" w:cs="Arial" w:hint="eastAsia"/>
              <w:szCs w:val="21"/>
            </w:rPr>
            <w:t>重要的共同经营</w:t>
          </w:r>
        </w:p>
        <w:sdt>
          <w:sdtPr>
            <w:alias w:val="是否适用：重要的共同经营[双击切换]"/>
            <w:tag w:val="_GBC_8a0341a844454c89848e95b9c64a8efb"/>
            <w:id w:val="1067301578"/>
            <w:lock w:val="sdtContentLocked"/>
            <w:placeholder>
              <w:docPart w:val="GBC22222222222222222222222222222"/>
            </w:placeholder>
          </w:sdtPr>
          <w:sdtContent>
            <w:p w14:paraId="6607E6EB" w14:textId="77E04D4E" w:rsidR="00401E45" w:rsidRDefault="0025122A" w:rsidP="00401E45">
              <w:r>
                <w:fldChar w:fldCharType="begin"/>
              </w:r>
              <w:r w:rsidR="00401E45">
                <w:instrText xml:space="preserve">MACROBUTTON  SnrToggleCheckbox □适用 </w:instrText>
              </w:r>
              <w:r>
                <w:fldChar w:fldCharType="end"/>
              </w:r>
              <w:r>
                <w:fldChar w:fldCharType="begin"/>
              </w:r>
              <w:r w:rsidR="00401E45">
                <w:instrText xml:space="preserve"> MACROBUTTON  SnrToggleCheckbox √不适用 </w:instrText>
              </w:r>
              <w:r>
                <w:fldChar w:fldCharType="end"/>
              </w:r>
            </w:p>
          </w:sdtContent>
        </w:sdt>
        <w:p w14:paraId="02CD548B" w14:textId="198D2091" w:rsidR="00D4525D" w:rsidRDefault="007D4C81">
          <w:pPr>
            <w:rPr>
              <w:rFonts w:cs="Arial"/>
              <w:szCs w:val="21"/>
            </w:rPr>
          </w:pPr>
        </w:p>
      </w:sdtContent>
    </w:sdt>
    <w:sdt>
      <w:sdtPr>
        <w:rPr>
          <w:rFonts w:ascii="宋体" w:hAnsi="宋体" w:cs="Arial" w:hint="eastAsia"/>
          <w:b w:val="0"/>
          <w:bCs w:val="0"/>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Content>
        <w:p w14:paraId="1A310DC6" w14:textId="77777777" w:rsidR="00D4525D" w:rsidRDefault="0025122A">
          <w:pPr>
            <w:pStyle w:val="3"/>
            <w:numPr>
              <w:ilvl w:val="2"/>
              <w:numId w:val="59"/>
            </w:numPr>
            <w:rPr>
              <w:rFonts w:ascii="宋体" w:hAnsi="宋体" w:cs="Arial"/>
              <w:szCs w:val="21"/>
            </w:rPr>
          </w:pPr>
          <w:r>
            <w:rPr>
              <w:rFonts w:ascii="宋体" w:hAnsi="宋体" w:cs="Arial" w:hint="eastAsia"/>
              <w:szCs w:val="21"/>
            </w:rPr>
            <w:t>在未纳入合并财务报表范围的结构化主体中的权益</w:t>
          </w:r>
        </w:p>
        <w:p w14:paraId="66EA1E06" w14:textId="77777777" w:rsidR="00D4525D" w:rsidRDefault="0025122A">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2037000017"/>
            <w:lock w:val="sdtContentLocked"/>
            <w:placeholder>
              <w:docPart w:val="GBC22222222222222222222222222222"/>
            </w:placeholder>
          </w:sdtPr>
          <w:sdtContent>
            <w:p w14:paraId="0751FCA1" w14:textId="0D3C33CF" w:rsidR="00D4525D" w:rsidRDefault="0025122A" w:rsidP="00401E45">
              <w:pPr>
                <w:rPr>
                  <w:rFonts w:cs="Arial"/>
                  <w:szCs w:val="21"/>
                </w:rPr>
              </w:pPr>
              <w:r>
                <w:rPr>
                  <w:rFonts w:cs="Arial"/>
                  <w:szCs w:val="21"/>
                </w:rPr>
                <w:fldChar w:fldCharType="begin"/>
              </w:r>
              <w:r w:rsidR="00401E45">
                <w:rPr>
                  <w:rFonts w:cs="Arial"/>
                  <w:szCs w:val="21"/>
                </w:rPr>
                <w:instrText xml:space="preserve">MACROBUTTON  SnrToggleCheckbox □适用 </w:instrText>
              </w:r>
              <w:r>
                <w:rPr>
                  <w:rFonts w:cs="Arial"/>
                  <w:szCs w:val="21"/>
                </w:rPr>
                <w:fldChar w:fldCharType="end"/>
              </w:r>
              <w:r>
                <w:rPr>
                  <w:rFonts w:cs="Arial"/>
                  <w:szCs w:val="21"/>
                </w:rPr>
                <w:fldChar w:fldCharType="begin"/>
              </w:r>
              <w:r w:rsidR="00401E45">
                <w:rPr>
                  <w:rFonts w:cs="Arial"/>
                  <w:szCs w:val="21"/>
                </w:rPr>
                <w:instrText xml:space="preserve"> MACROBUTTON  SnrToggleCheckbox √不适用 </w:instrText>
              </w:r>
              <w:r>
                <w:rPr>
                  <w:rFonts w:cs="Arial"/>
                  <w:szCs w:val="21"/>
                </w:rPr>
                <w:fldChar w:fldCharType="end"/>
              </w:r>
            </w:p>
          </w:sdtContent>
        </w:sdt>
        <w:p w14:paraId="6F557145" w14:textId="77777777" w:rsidR="00D4525D" w:rsidRDefault="007D4C81">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932501229"/>
        <w:lock w:val="sdtLocked"/>
        <w:placeholder>
          <w:docPart w:val="GBC22222222222222222222222222222"/>
        </w:placeholder>
      </w:sdtPr>
      <w:sdtContent>
        <w:p w14:paraId="3BE75A87" w14:textId="77777777" w:rsidR="00D4525D" w:rsidRDefault="0025122A">
          <w:pPr>
            <w:pStyle w:val="3"/>
            <w:numPr>
              <w:ilvl w:val="2"/>
              <w:numId w:val="59"/>
            </w:numPr>
            <w:rPr>
              <w:rFonts w:ascii="宋体" w:hAnsi="宋体" w:cs="Arial"/>
              <w:szCs w:val="21"/>
            </w:rPr>
          </w:pPr>
          <w:r>
            <w:rPr>
              <w:rFonts w:ascii="宋体" w:hAnsi="宋体" w:cs="Arial" w:hint="eastAsia"/>
              <w:szCs w:val="21"/>
            </w:rPr>
            <w:t>其他</w:t>
          </w:r>
        </w:p>
        <w:sdt>
          <w:sdtPr>
            <w:rPr>
              <w:rFonts w:hint="eastAsia"/>
            </w:rPr>
            <w:alias w:val="是否适用：在其他主体中的权益其他需要说明的事项[双击切换]"/>
            <w:tag w:val="_GBC_f97a284e61d54ed588c46ec336af6ef8"/>
            <w:id w:val="1859621118"/>
            <w:lock w:val="sdtContentLocked"/>
            <w:placeholder>
              <w:docPart w:val="GBC22222222222222222222222222222"/>
            </w:placeholder>
          </w:sdtPr>
          <w:sdtContent>
            <w:p w14:paraId="5C455222" w14:textId="1F316AC1" w:rsidR="00D4525D" w:rsidRDefault="0025122A" w:rsidP="00401E45">
              <w:r>
                <w:fldChar w:fldCharType="begin"/>
              </w:r>
              <w:r w:rsidR="00401E45">
                <w:instrText xml:space="preserve"> MACROBUTTON  SnrToggleCheckbox □适用  </w:instrText>
              </w:r>
              <w:r>
                <w:fldChar w:fldCharType="end"/>
              </w:r>
              <w:r>
                <w:fldChar w:fldCharType="begin"/>
              </w:r>
              <w:r w:rsidR="00401E45">
                <w:instrText xml:space="preserve"> MACROBUTTON  SnrToggleCheckbox √不适用 </w:instrText>
              </w:r>
              <w:r>
                <w:fldChar w:fldCharType="end"/>
              </w:r>
            </w:p>
          </w:sdtContent>
        </w:sdt>
      </w:sdtContent>
    </w:sdt>
    <w:p w14:paraId="6A6CC87A" w14:textId="77777777" w:rsidR="00D4525D" w:rsidRDefault="00D4525D"/>
    <w:sdt>
      <w:sdtPr>
        <w:rPr>
          <w:rFonts w:ascii="宋体" w:hAnsi="宋体" w:cs="宋体" w:hint="eastAsia"/>
          <w:b w:val="0"/>
          <w:bCs w:val="0"/>
          <w:kern w:val="0"/>
          <w:szCs w:val="24"/>
        </w:rPr>
        <w:alias w:val="模块:与金融工具相关的风险"/>
        <w:tag w:val="_GBC_815d628fea814e7191d23a3fcbe2783c"/>
        <w:id w:val="-433215572"/>
        <w:lock w:val="sdtLocked"/>
        <w:placeholder>
          <w:docPart w:val="GBC22222222222222222222222222222"/>
        </w:placeholder>
      </w:sdtPr>
      <w:sdtContent>
        <w:p w14:paraId="6A53E043" w14:textId="77777777" w:rsidR="00D4525D" w:rsidRDefault="0025122A">
          <w:pPr>
            <w:pStyle w:val="2"/>
            <w:numPr>
              <w:ilvl w:val="0"/>
              <w:numId w:val="45"/>
            </w:numPr>
            <w:rPr>
              <w:rFonts w:ascii="宋体" w:hAnsi="宋体"/>
            </w:rPr>
          </w:pPr>
          <w:r>
            <w:rPr>
              <w:rFonts w:ascii="宋体" w:hAnsi="宋体" w:hint="eastAsia"/>
            </w:rPr>
            <w:t>与金融工具相关的风险</w:t>
          </w:r>
        </w:p>
        <w:sdt>
          <w:sdtPr>
            <w:alias w:val="是否适用：与金融工具相关的风险[双击切换]"/>
            <w:tag w:val="_GBC_2be38aac6aaa4945a48be2cdc11eaaf6"/>
            <w:id w:val="2113547590"/>
            <w:lock w:val="sdtContentLocked"/>
            <w:placeholder>
              <w:docPart w:val="GBC22222222222222222222222222222"/>
            </w:placeholder>
          </w:sdtPr>
          <w:sdtContent>
            <w:p w14:paraId="2ECF526B" w14:textId="611F1A5E" w:rsidR="00D4525D" w:rsidRDefault="0025122A">
              <w:r>
                <w:fldChar w:fldCharType="begin"/>
              </w:r>
              <w:r w:rsidR="00401E45">
                <w:instrText xml:space="preserve">MACROBUTTON  SnrToggleCheckbox √适用 </w:instrText>
              </w:r>
              <w:r>
                <w:fldChar w:fldCharType="end"/>
              </w:r>
              <w:r>
                <w:fldChar w:fldCharType="begin"/>
              </w:r>
              <w:r w:rsidR="00401E45">
                <w:instrText xml:space="preserve"> MACROBUTTON  SnrToggleCheckbox □不适用 </w:instrText>
              </w:r>
              <w:r>
                <w:fldChar w:fldCharType="end"/>
              </w:r>
            </w:p>
          </w:sdtContent>
        </w:sdt>
        <w:sdt>
          <w:sdtPr>
            <w:rPr>
              <w:szCs w:val="21"/>
            </w:rPr>
            <w:alias w:val="与金融工具相关的风险"/>
            <w:tag w:val="_GBC_f6714dfdbb554edeb7e7fde71c65346d"/>
            <w:id w:val="-1873985921"/>
            <w:lock w:val="sdtLocked"/>
            <w:placeholder>
              <w:docPart w:val="GBC22222222222222222222222222222"/>
            </w:placeholder>
          </w:sdtPr>
          <w:sdtEndPr>
            <w:rPr>
              <w:bCs/>
            </w:rPr>
          </w:sdtEndPr>
          <w:sdtContent>
            <w:p w14:paraId="0AA5B7F3" w14:textId="77777777" w:rsidR="00401E45" w:rsidRPr="00401E45" w:rsidRDefault="00401E45" w:rsidP="00880427">
              <w:pPr>
                <w:ind w:firstLineChars="200" w:firstLine="420"/>
                <w:jc w:val="both"/>
                <w:rPr>
                  <w:szCs w:val="21"/>
                </w:rPr>
              </w:pPr>
              <w:r w:rsidRPr="00401E45">
                <w:rPr>
                  <w:rFonts w:hint="eastAsia"/>
                  <w:szCs w:val="21"/>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本公司的金融工具面临的主要风险是信用风险、流动性风险。管理层已审议并批准管理这些风险的政策，概括如下：</w:t>
              </w:r>
            </w:p>
            <w:p w14:paraId="128EA379" w14:textId="77777777" w:rsidR="00401E45" w:rsidRPr="00401E45" w:rsidRDefault="00401E45" w:rsidP="00880427">
              <w:pPr>
                <w:jc w:val="both"/>
                <w:rPr>
                  <w:szCs w:val="21"/>
                </w:rPr>
              </w:pPr>
              <w:r w:rsidRPr="00401E45">
                <w:rPr>
                  <w:rFonts w:hint="eastAsia"/>
                  <w:szCs w:val="21"/>
                </w:rPr>
                <w:t>（一）信用风险</w:t>
              </w:r>
            </w:p>
            <w:p w14:paraId="0522034C" w14:textId="77777777" w:rsidR="00401E45" w:rsidRPr="00401E45" w:rsidRDefault="00401E45" w:rsidP="00880427">
              <w:pPr>
                <w:ind w:firstLineChars="200" w:firstLine="420"/>
                <w:jc w:val="both"/>
                <w:rPr>
                  <w:szCs w:val="21"/>
                </w:rPr>
              </w:pPr>
              <w:r w:rsidRPr="00401E45">
                <w:rPr>
                  <w:rFonts w:hint="eastAsia"/>
                  <w:szCs w:val="21"/>
                </w:rPr>
                <w:t>本公司对信用风险按组合分类进行管理。信用风险主要产生于银行存款、应收账款、其他应收款和应收票据等。</w:t>
              </w:r>
            </w:p>
            <w:p w14:paraId="04E51FC7" w14:textId="77777777" w:rsidR="00401E45" w:rsidRPr="00401E45" w:rsidRDefault="00401E45" w:rsidP="00880427">
              <w:pPr>
                <w:ind w:firstLineChars="200" w:firstLine="420"/>
                <w:jc w:val="both"/>
                <w:rPr>
                  <w:szCs w:val="21"/>
                </w:rPr>
              </w:pPr>
              <w:r w:rsidRPr="00401E45">
                <w:rPr>
                  <w:szCs w:val="21"/>
                </w:rPr>
                <w:t>1．本公司银行存款主要存放于国有银行，本公司认为其不存在重大的信用风险，不会产生因对方单位违约而导致的任何重大损失。</w:t>
              </w:r>
            </w:p>
            <w:p w14:paraId="6500CC5D" w14:textId="1C79C712" w:rsidR="00401E45" w:rsidRPr="00401E45" w:rsidRDefault="00401E45" w:rsidP="00880427">
              <w:pPr>
                <w:ind w:firstLineChars="200" w:firstLine="420"/>
                <w:jc w:val="both"/>
                <w:rPr>
                  <w:szCs w:val="21"/>
                </w:rPr>
              </w:pPr>
              <w:r w:rsidRPr="00401E45">
                <w:rPr>
                  <w:szCs w:val="21"/>
                </w:rPr>
                <w:t>2．本公司应收账款，仅与经认可的、信誉良好的第三方进行交易。按照本公司的政策，需对所有要求采用信用方式进行交易的客户进行信用审核。另外，本公司对应收账款余额进行持续监控，以确保本公司不致面临重大坏账风险。由于本公司的应收账款风险点分布多个合作方和多个客户，截至2020年12月31日止，本公司应收账款的29.09%（20</w:t>
              </w:r>
              <w:r w:rsidR="00637331">
                <w:rPr>
                  <w:szCs w:val="21"/>
                </w:rPr>
                <w:t>19</w:t>
              </w:r>
              <w:r w:rsidRPr="00401E45">
                <w:rPr>
                  <w:szCs w:val="21"/>
                </w:rPr>
                <w:t>年12月31日为24.62%）源于前五大客户，本公司不存在重大的信用集中风险。</w:t>
              </w:r>
            </w:p>
            <w:p w14:paraId="6AACF907" w14:textId="77777777" w:rsidR="00401E45" w:rsidRPr="00401E45" w:rsidRDefault="00401E45" w:rsidP="00880427">
              <w:pPr>
                <w:ind w:firstLineChars="200" w:firstLine="420"/>
                <w:jc w:val="both"/>
                <w:rPr>
                  <w:szCs w:val="21"/>
                </w:rPr>
              </w:pPr>
              <w:r w:rsidRPr="00401E45">
                <w:rPr>
                  <w:szCs w:val="21"/>
                </w:rPr>
                <w:t>3．本公司的其他应收款主要系往来款、保证金等，公司对此等款项与相关经济业务一并管理并持续监控，以确保本公司不致面临重大坏账风险。</w:t>
              </w:r>
            </w:p>
            <w:p w14:paraId="65C63F9E" w14:textId="77777777" w:rsidR="00401E45" w:rsidRDefault="00401E45" w:rsidP="00880427">
              <w:pPr>
                <w:ind w:firstLineChars="200" w:firstLine="420"/>
                <w:jc w:val="both"/>
                <w:rPr>
                  <w:szCs w:val="21"/>
                </w:rPr>
              </w:pPr>
              <w:r w:rsidRPr="00401E45">
                <w:rPr>
                  <w:szCs w:val="21"/>
                </w:rPr>
                <w:lastRenderedPageBreak/>
                <w:t>4．本公司的应收票据中尚未逾期且未发生减值的金额，以及虽已逾期但未减值的金融资产的期限分析如下：</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05"/>
                <w:gridCol w:w="2011"/>
                <w:gridCol w:w="1291"/>
                <w:gridCol w:w="1291"/>
                <w:gridCol w:w="1293"/>
                <w:gridCol w:w="1542"/>
              </w:tblGrid>
              <w:tr w:rsidR="00401E45" w14:paraId="542B94A7" w14:textId="77777777" w:rsidTr="00401E45">
                <w:trPr>
                  <w:trHeight w:val="340"/>
                  <w:tblHeader/>
                  <w:jc w:val="center"/>
                </w:trPr>
                <w:tc>
                  <w:tcPr>
                    <w:tcW w:w="795" w:type="pct"/>
                    <w:vMerge w:val="restart"/>
                    <w:shd w:val="clear" w:color="auto" w:fill="auto"/>
                    <w:vAlign w:val="center"/>
                  </w:tcPr>
                  <w:p w14:paraId="01837CD3" w14:textId="77777777" w:rsidR="00401E45" w:rsidRDefault="00401E45" w:rsidP="00CC1116">
                    <w:pPr>
                      <w:jc w:val="center"/>
                      <w:rPr>
                        <w:rFonts w:ascii="Arial Narrow"/>
                        <w:color w:val="000000"/>
                        <w:sz w:val="18"/>
                        <w:szCs w:val="18"/>
                      </w:rPr>
                    </w:pPr>
                    <w:bookmarkStart w:id="230" w:name="_Hlk69118713"/>
                    <w:r>
                      <w:rPr>
                        <w:rFonts w:ascii="Arial Narrow" w:hint="eastAsia"/>
                        <w:color w:val="000000"/>
                        <w:sz w:val="18"/>
                        <w:szCs w:val="18"/>
                      </w:rPr>
                      <w:t>项目</w:t>
                    </w:r>
                  </w:p>
                </w:tc>
                <w:tc>
                  <w:tcPr>
                    <w:tcW w:w="4205" w:type="pct"/>
                    <w:gridSpan w:val="5"/>
                    <w:shd w:val="clear" w:color="auto" w:fill="auto"/>
                    <w:vAlign w:val="center"/>
                  </w:tcPr>
                  <w:p w14:paraId="2C5857C3" w14:textId="77777777" w:rsidR="00401E45" w:rsidRDefault="00401E45" w:rsidP="00CC1116">
                    <w:pPr>
                      <w:jc w:val="center"/>
                      <w:rPr>
                        <w:rFonts w:ascii="Arial Narrow"/>
                        <w:color w:val="000000"/>
                        <w:sz w:val="18"/>
                        <w:szCs w:val="18"/>
                      </w:rPr>
                    </w:pPr>
                    <w:r>
                      <w:rPr>
                        <w:rFonts w:ascii="Arial Narrow"/>
                        <w:color w:val="000000"/>
                        <w:sz w:val="18"/>
                        <w:szCs w:val="18"/>
                      </w:rPr>
                      <w:t>期末余额</w:t>
                    </w:r>
                  </w:p>
                </w:tc>
              </w:tr>
              <w:tr w:rsidR="00401E45" w14:paraId="59FB3761" w14:textId="77777777" w:rsidTr="00401E45">
                <w:trPr>
                  <w:trHeight w:val="340"/>
                  <w:tblHeader/>
                  <w:jc w:val="center"/>
                </w:trPr>
                <w:tc>
                  <w:tcPr>
                    <w:tcW w:w="795" w:type="pct"/>
                    <w:vMerge/>
                    <w:shd w:val="clear" w:color="auto" w:fill="auto"/>
                    <w:vAlign w:val="center"/>
                  </w:tcPr>
                  <w:p w14:paraId="26F2B495" w14:textId="77777777" w:rsidR="00401E45" w:rsidRDefault="00401E45" w:rsidP="00CC1116">
                    <w:pPr>
                      <w:outlineLvl w:val="2"/>
                      <w:rPr>
                        <w:rFonts w:ascii="Arial Narrow" w:hAnsi="Cambria"/>
                        <w:color w:val="000000"/>
                        <w:sz w:val="18"/>
                      </w:rPr>
                    </w:pPr>
                  </w:p>
                </w:tc>
                <w:tc>
                  <w:tcPr>
                    <w:tcW w:w="1138" w:type="pct"/>
                    <w:vMerge w:val="restart"/>
                    <w:shd w:val="clear" w:color="auto" w:fill="auto"/>
                    <w:vAlign w:val="center"/>
                  </w:tcPr>
                  <w:p w14:paraId="4806751F" w14:textId="77777777" w:rsidR="00401E45" w:rsidRDefault="00401E45" w:rsidP="00CC1116">
                    <w:pPr>
                      <w:jc w:val="center"/>
                      <w:rPr>
                        <w:rFonts w:ascii="Arial Narrow" w:hAnsi="Arial Narrow"/>
                        <w:color w:val="000000"/>
                        <w:sz w:val="18"/>
                        <w:szCs w:val="18"/>
                      </w:rPr>
                    </w:pPr>
                    <w:r>
                      <w:rPr>
                        <w:rFonts w:ascii="Arial Narrow" w:hAnsi="Arial Narrow"/>
                        <w:color w:val="000000"/>
                        <w:sz w:val="18"/>
                        <w:szCs w:val="18"/>
                      </w:rPr>
                      <w:t>未逾期未减值</w:t>
                    </w:r>
                  </w:p>
                </w:tc>
                <w:tc>
                  <w:tcPr>
                    <w:tcW w:w="2193" w:type="pct"/>
                    <w:gridSpan w:val="3"/>
                    <w:shd w:val="clear" w:color="auto" w:fill="auto"/>
                    <w:vAlign w:val="center"/>
                  </w:tcPr>
                  <w:p w14:paraId="3AC7FA8F" w14:textId="77777777" w:rsidR="00401E45" w:rsidRDefault="00401E45" w:rsidP="00CC1116">
                    <w:pPr>
                      <w:jc w:val="center"/>
                      <w:rPr>
                        <w:rFonts w:ascii="Arial Narrow" w:hAnsi="Arial Narrow"/>
                        <w:color w:val="000000"/>
                        <w:sz w:val="18"/>
                        <w:szCs w:val="18"/>
                      </w:rPr>
                    </w:pPr>
                    <w:r>
                      <w:rPr>
                        <w:rFonts w:ascii="Arial Narrow" w:hAnsi="Arial Narrow"/>
                        <w:color w:val="000000"/>
                        <w:sz w:val="18"/>
                        <w:szCs w:val="18"/>
                      </w:rPr>
                      <w:t>已逾期未减值</w:t>
                    </w:r>
                  </w:p>
                </w:tc>
                <w:tc>
                  <w:tcPr>
                    <w:tcW w:w="874" w:type="pct"/>
                    <w:vMerge w:val="restart"/>
                    <w:shd w:val="clear" w:color="auto" w:fill="auto"/>
                    <w:vAlign w:val="center"/>
                  </w:tcPr>
                  <w:p w14:paraId="24E400B0" w14:textId="77777777" w:rsidR="00401E45" w:rsidRDefault="00401E45" w:rsidP="00CC1116">
                    <w:pPr>
                      <w:jc w:val="center"/>
                      <w:rPr>
                        <w:rFonts w:ascii="Arial Narrow" w:hAnsi="Arial Narrow"/>
                        <w:color w:val="000000"/>
                        <w:sz w:val="18"/>
                        <w:szCs w:val="18"/>
                      </w:rPr>
                    </w:pPr>
                    <w:r>
                      <w:rPr>
                        <w:rFonts w:ascii="Arial Narrow" w:hAnsi="Arial Narrow"/>
                        <w:color w:val="000000"/>
                        <w:sz w:val="18"/>
                        <w:szCs w:val="18"/>
                      </w:rPr>
                      <w:t>合计</w:t>
                    </w:r>
                  </w:p>
                </w:tc>
              </w:tr>
              <w:tr w:rsidR="00401E45" w14:paraId="22EAB631" w14:textId="77777777" w:rsidTr="00401E45">
                <w:trPr>
                  <w:trHeight w:val="340"/>
                  <w:tblHeader/>
                  <w:jc w:val="center"/>
                </w:trPr>
                <w:tc>
                  <w:tcPr>
                    <w:tcW w:w="795" w:type="pct"/>
                    <w:vMerge/>
                    <w:shd w:val="clear" w:color="auto" w:fill="auto"/>
                    <w:vAlign w:val="center"/>
                  </w:tcPr>
                  <w:p w14:paraId="15885D1B" w14:textId="77777777" w:rsidR="00401E45" w:rsidRDefault="00401E45" w:rsidP="00CC1116">
                    <w:pPr>
                      <w:ind w:firstLine="540"/>
                      <w:outlineLvl w:val="2"/>
                      <w:rPr>
                        <w:rFonts w:ascii="Arial Narrow" w:hAnsi="Cambria"/>
                        <w:color w:val="000000"/>
                        <w:sz w:val="18"/>
                      </w:rPr>
                    </w:pPr>
                  </w:p>
                </w:tc>
                <w:tc>
                  <w:tcPr>
                    <w:tcW w:w="1138" w:type="pct"/>
                    <w:vMerge/>
                    <w:shd w:val="clear" w:color="auto" w:fill="auto"/>
                    <w:vAlign w:val="center"/>
                  </w:tcPr>
                  <w:p w14:paraId="2B68989F" w14:textId="77777777" w:rsidR="00401E45" w:rsidRDefault="00401E45" w:rsidP="00CC1116">
                    <w:pPr>
                      <w:jc w:val="right"/>
                      <w:rPr>
                        <w:rFonts w:ascii="Arial Narrow" w:hAnsi="Arial Narrow"/>
                        <w:color w:val="000000"/>
                        <w:sz w:val="18"/>
                        <w:szCs w:val="18"/>
                      </w:rPr>
                    </w:pPr>
                  </w:p>
                </w:tc>
                <w:tc>
                  <w:tcPr>
                    <w:tcW w:w="731" w:type="pct"/>
                    <w:shd w:val="clear" w:color="auto" w:fill="auto"/>
                    <w:vAlign w:val="center"/>
                  </w:tcPr>
                  <w:p w14:paraId="66B3CDFF" w14:textId="77777777" w:rsidR="00401E45" w:rsidRDefault="00401E45" w:rsidP="00CC1116">
                    <w:pPr>
                      <w:jc w:val="center"/>
                      <w:rPr>
                        <w:rFonts w:ascii="Arial Narrow" w:hAnsi="Arial Narrow"/>
                        <w:color w:val="000000"/>
                        <w:sz w:val="18"/>
                        <w:szCs w:val="18"/>
                      </w:rPr>
                    </w:pPr>
                    <w:r>
                      <w:rPr>
                        <w:rFonts w:ascii="Arial Narrow" w:hAnsi="Arial Narrow" w:hint="eastAsia"/>
                        <w:color w:val="000000"/>
                        <w:sz w:val="18"/>
                        <w:szCs w:val="18"/>
                      </w:rPr>
                      <w:t>1</w:t>
                    </w:r>
                    <w:r>
                      <w:rPr>
                        <w:rFonts w:ascii="Arial Narrow" w:hAnsi="Arial Narrow" w:hint="eastAsia"/>
                        <w:color w:val="000000"/>
                        <w:sz w:val="18"/>
                        <w:szCs w:val="18"/>
                      </w:rPr>
                      <w:t>年以内</w:t>
                    </w:r>
                  </w:p>
                </w:tc>
                <w:tc>
                  <w:tcPr>
                    <w:tcW w:w="731" w:type="pct"/>
                    <w:shd w:val="clear" w:color="auto" w:fill="auto"/>
                    <w:vAlign w:val="center"/>
                  </w:tcPr>
                  <w:p w14:paraId="1AF29F5B" w14:textId="77777777" w:rsidR="00401E45" w:rsidRDefault="00401E45" w:rsidP="00CC1116">
                    <w:pPr>
                      <w:jc w:val="center"/>
                      <w:rPr>
                        <w:rFonts w:ascii="Arial Narrow" w:hAnsi="Arial Narrow"/>
                        <w:color w:val="000000"/>
                        <w:sz w:val="18"/>
                        <w:szCs w:val="18"/>
                      </w:rPr>
                    </w:pPr>
                    <w:r>
                      <w:rPr>
                        <w:rFonts w:ascii="Arial Narrow" w:hAnsi="Arial Narrow" w:hint="eastAsia"/>
                        <w:color w:val="000000"/>
                        <w:sz w:val="18"/>
                        <w:szCs w:val="18"/>
                      </w:rPr>
                      <w:t>1-2</w:t>
                    </w:r>
                    <w:r>
                      <w:rPr>
                        <w:rFonts w:ascii="Arial Narrow" w:hAnsi="Arial Narrow" w:hint="eastAsia"/>
                        <w:color w:val="000000"/>
                        <w:sz w:val="18"/>
                        <w:szCs w:val="18"/>
                      </w:rPr>
                      <w:t>年</w:t>
                    </w:r>
                  </w:p>
                </w:tc>
                <w:tc>
                  <w:tcPr>
                    <w:tcW w:w="732" w:type="pct"/>
                    <w:shd w:val="clear" w:color="auto" w:fill="auto"/>
                    <w:vAlign w:val="center"/>
                  </w:tcPr>
                  <w:p w14:paraId="68D8393A" w14:textId="77777777" w:rsidR="00401E45" w:rsidRDefault="00401E45" w:rsidP="00CC1116">
                    <w:pPr>
                      <w:jc w:val="center"/>
                      <w:rPr>
                        <w:rFonts w:ascii="Arial Narrow" w:hAnsi="Arial Narrow"/>
                        <w:color w:val="000000"/>
                        <w:sz w:val="18"/>
                        <w:szCs w:val="18"/>
                      </w:rPr>
                    </w:pPr>
                    <w:r>
                      <w:rPr>
                        <w:rFonts w:ascii="Arial Narrow" w:hAnsi="Arial Narrow" w:hint="eastAsia"/>
                        <w:color w:val="000000"/>
                        <w:sz w:val="18"/>
                        <w:szCs w:val="18"/>
                      </w:rPr>
                      <w:t>2</w:t>
                    </w:r>
                    <w:r>
                      <w:rPr>
                        <w:rFonts w:ascii="Arial Narrow" w:hAnsi="Arial Narrow" w:hint="eastAsia"/>
                        <w:color w:val="000000"/>
                        <w:sz w:val="18"/>
                        <w:szCs w:val="18"/>
                      </w:rPr>
                      <w:t>年以上</w:t>
                    </w:r>
                  </w:p>
                </w:tc>
                <w:tc>
                  <w:tcPr>
                    <w:tcW w:w="874" w:type="pct"/>
                    <w:vMerge/>
                    <w:shd w:val="clear" w:color="auto" w:fill="auto"/>
                    <w:vAlign w:val="center"/>
                  </w:tcPr>
                  <w:p w14:paraId="4A1857BC" w14:textId="77777777" w:rsidR="00401E45" w:rsidRDefault="00401E45" w:rsidP="00CC1116">
                    <w:pPr>
                      <w:jc w:val="center"/>
                      <w:rPr>
                        <w:rFonts w:ascii="Arial Narrow" w:hAnsi="Arial Narrow"/>
                        <w:color w:val="000000"/>
                        <w:sz w:val="18"/>
                        <w:szCs w:val="18"/>
                      </w:rPr>
                    </w:pPr>
                  </w:p>
                </w:tc>
              </w:tr>
              <w:tr w:rsidR="00401E45" w14:paraId="32EA51DF" w14:textId="77777777" w:rsidTr="00401E45">
                <w:trPr>
                  <w:trHeight w:val="340"/>
                  <w:jc w:val="center"/>
                </w:trPr>
                <w:tc>
                  <w:tcPr>
                    <w:tcW w:w="795" w:type="pct"/>
                    <w:shd w:val="clear" w:color="auto" w:fill="auto"/>
                    <w:vAlign w:val="center"/>
                  </w:tcPr>
                  <w:p w14:paraId="215C490C" w14:textId="77777777" w:rsidR="00401E45" w:rsidRDefault="00401E45" w:rsidP="00CC1116">
                    <w:pPr>
                      <w:outlineLvl w:val="2"/>
                      <w:rPr>
                        <w:rFonts w:ascii="Arial Narrow" w:hAnsi="Cambria"/>
                        <w:color w:val="000000"/>
                        <w:sz w:val="18"/>
                      </w:rPr>
                    </w:pPr>
                    <w:r>
                      <w:rPr>
                        <w:rFonts w:ascii="Arial Narrow" w:hAnsi="Cambria"/>
                        <w:color w:val="000000"/>
                        <w:sz w:val="18"/>
                      </w:rPr>
                      <w:t>应收票据</w:t>
                    </w:r>
                  </w:p>
                </w:tc>
                <w:tc>
                  <w:tcPr>
                    <w:tcW w:w="1138" w:type="pct"/>
                    <w:shd w:val="clear" w:color="auto" w:fill="auto"/>
                    <w:vAlign w:val="center"/>
                  </w:tcPr>
                  <w:p w14:paraId="6C6B23A1" w14:textId="77777777" w:rsidR="00401E45" w:rsidRDefault="00401E45" w:rsidP="00CC1116">
                    <w:pPr>
                      <w:jc w:val="right"/>
                      <w:rPr>
                        <w:rFonts w:ascii="Arial Narrow" w:hAnsi="Arial Narrow"/>
                        <w:color w:val="000000"/>
                        <w:sz w:val="18"/>
                        <w:szCs w:val="18"/>
                      </w:rPr>
                    </w:pPr>
                    <w:r w:rsidRPr="00895BB1">
                      <w:rPr>
                        <w:rFonts w:ascii="Arial Narrow" w:hAnsi="Arial Narrow"/>
                        <w:color w:val="000000"/>
                        <w:sz w:val="18"/>
                        <w:szCs w:val="18"/>
                      </w:rPr>
                      <w:t>178,604,482.30</w:t>
                    </w:r>
                  </w:p>
                </w:tc>
                <w:tc>
                  <w:tcPr>
                    <w:tcW w:w="731" w:type="pct"/>
                    <w:shd w:val="clear" w:color="auto" w:fill="auto"/>
                    <w:vAlign w:val="center"/>
                  </w:tcPr>
                  <w:p w14:paraId="6542C242" w14:textId="77777777" w:rsidR="00401E45" w:rsidRDefault="00401E45" w:rsidP="00CC1116">
                    <w:pPr>
                      <w:jc w:val="right"/>
                      <w:rPr>
                        <w:rFonts w:ascii="Arial Narrow" w:hAnsi="Arial Narrow"/>
                        <w:color w:val="000000"/>
                        <w:sz w:val="18"/>
                        <w:szCs w:val="18"/>
                      </w:rPr>
                    </w:pPr>
                  </w:p>
                </w:tc>
                <w:tc>
                  <w:tcPr>
                    <w:tcW w:w="731" w:type="pct"/>
                    <w:shd w:val="clear" w:color="auto" w:fill="auto"/>
                    <w:vAlign w:val="center"/>
                  </w:tcPr>
                  <w:p w14:paraId="4D235809" w14:textId="77777777" w:rsidR="00401E45" w:rsidRDefault="00401E45" w:rsidP="00CC1116">
                    <w:pPr>
                      <w:jc w:val="right"/>
                      <w:rPr>
                        <w:rFonts w:ascii="Arial Narrow" w:hAnsi="Arial Narrow"/>
                        <w:color w:val="000000"/>
                        <w:sz w:val="18"/>
                        <w:szCs w:val="18"/>
                      </w:rPr>
                    </w:pPr>
                  </w:p>
                </w:tc>
                <w:tc>
                  <w:tcPr>
                    <w:tcW w:w="732" w:type="pct"/>
                    <w:shd w:val="clear" w:color="auto" w:fill="auto"/>
                    <w:vAlign w:val="center"/>
                  </w:tcPr>
                  <w:p w14:paraId="5FF526FC" w14:textId="77777777" w:rsidR="00401E45" w:rsidRDefault="00401E45" w:rsidP="00CC1116">
                    <w:pPr>
                      <w:jc w:val="right"/>
                      <w:rPr>
                        <w:rFonts w:ascii="Arial Narrow" w:hAnsi="Arial Narrow"/>
                        <w:color w:val="000000"/>
                        <w:sz w:val="18"/>
                        <w:szCs w:val="18"/>
                      </w:rPr>
                    </w:pPr>
                  </w:p>
                </w:tc>
                <w:tc>
                  <w:tcPr>
                    <w:tcW w:w="874" w:type="pct"/>
                    <w:shd w:val="clear" w:color="auto" w:fill="auto"/>
                    <w:vAlign w:val="center"/>
                  </w:tcPr>
                  <w:p w14:paraId="5AE589F5" w14:textId="77777777" w:rsidR="00401E45" w:rsidRDefault="00401E45" w:rsidP="00CC1116">
                    <w:pPr>
                      <w:jc w:val="right"/>
                      <w:rPr>
                        <w:rFonts w:ascii="Arial Narrow" w:hAnsi="Arial Narrow"/>
                        <w:color w:val="000000"/>
                        <w:sz w:val="18"/>
                        <w:szCs w:val="18"/>
                      </w:rPr>
                    </w:pPr>
                    <w:r w:rsidRPr="00895BB1">
                      <w:rPr>
                        <w:rFonts w:ascii="Arial Narrow" w:hAnsi="Arial Narrow"/>
                        <w:color w:val="000000"/>
                        <w:sz w:val="18"/>
                        <w:szCs w:val="18"/>
                      </w:rPr>
                      <w:t>178,604,482.30</w:t>
                    </w:r>
                  </w:p>
                </w:tc>
              </w:tr>
              <w:tr w:rsidR="00401E45" w14:paraId="51682A34" w14:textId="77777777" w:rsidTr="00401E45">
                <w:trPr>
                  <w:trHeight w:val="340"/>
                  <w:jc w:val="center"/>
                </w:trPr>
                <w:tc>
                  <w:tcPr>
                    <w:tcW w:w="795" w:type="pct"/>
                    <w:shd w:val="clear" w:color="auto" w:fill="auto"/>
                    <w:vAlign w:val="center"/>
                  </w:tcPr>
                  <w:p w14:paraId="6253B7FE" w14:textId="77777777" w:rsidR="00401E45" w:rsidRDefault="00401E45" w:rsidP="00CC1116">
                    <w:pPr>
                      <w:outlineLvl w:val="2"/>
                      <w:rPr>
                        <w:rFonts w:ascii="Arial Narrow" w:hAnsi="Cambria"/>
                        <w:color w:val="000000"/>
                        <w:sz w:val="18"/>
                      </w:rPr>
                    </w:pPr>
                    <w:r>
                      <w:rPr>
                        <w:rFonts w:ascii="Arial Narrow" w:hAnsi="Cambria"/>
                        <w:color w:val="000000"/>
                        <w:sz w:val="18"/>
                      </w:rPr>
                      <w:t>合计</w:t>
                    </w:r>
                  </w:p>
                </w:tc>
                <w:tc>
                  <w:tcPr>
                    <w:tcW w:w="1138" w:type="pct"/>
                    <w:shd w:val="clear" w:color="auto" w:fill="auto"/>
                    <w:vAlign w:val="center"/>
                  </w:tcPr>
                  <w:p w14:paraId="40C67F43" w14:textId="77777777" w:rsidR="00401E45" w:rsidRDefault="00401E45" w:rsidP="00CC1116">
                    <w:pPr>
                      <w:jc w:val="right"/>
                      <w:rPr>
                        <w:rFonts w:ascii="Arial Narrow" w:hAnsi="Arial Narrow"/>
                        <w:color w:val="000000"/>
                        <w:sz w:val="18"/>
                        <w:szCs w:val="18"/>
                      </w:rPr>
                    </w:pPr>
                    <w:r w:rsidRPr="00895BB1">
                      <w:rPr>
                        <w:rFonts w:ascii="Arial Narrow" w:hAnsi="Arial Narrow"/>
                        <w:color w:val="000000"/>
                        <w:sz w:val="18"/>
                        <w:szCs w:val="18"/>
                      </w:rPr>
                      <w:t>178,604,482.30</w:t>
                    </w:r>
                  </w:p>
                </w:tc>
                <w:tc>
                  <w:tcPr>
                    <w:tcW w:w="731" w:type="pct"/>
                    <w:shd w:val="clear" w:color="auto" w:fill="auto"/>
                    <w:vAlign w:val="center"/>
                  </w:tcPr>
                  <w:p w14:paraId="1A0D0E13" w14:textId="77777777" w:rsidR="00401E45" w:rsidRDefault="00401E45" w:rsidP="00CC1116">
                    <w:pPr>
                      <w:jc w:val="right"/>
                      <w:rPr>
                        <w:rFonts w:ascii="Arial Narrow" w:hAnsi="Arial Narrow"/>
                        <w:color w:val="000000"/>
                        <w:sz w:val="18"/>
                        <w:szCs w:val="18"/>
                      </w:rPr>
                    </w:pPr>
                  </w:p>
                </w:tc>
                <w:tc>
                  <w:tcPr>
                    <w:tcW w:w="731" w:type="pct"/>
                    <w:shd w:val="clear" w:color="auto" w:fill="auto"/>
                    <w:vAlign w:val="center"/>
                  </w:tcPr>
                  <w:p w14:paraId="01E1B57D" w14:textId="77777777" w:rsidR="00401E45" w:rsidRDefault="00401E45" w:rsidP="00CC1116">
                    <w:pPr>
                      <w:jc w:val="right"/>
                      <w:rPr>
                        <w:rFonts w:ascii="Arial Narrow" w:hAnsi="Arial Narrow"/>
                        <w:color w:val="000000"/>
                        <w:sz w:val="18"/>
                        <w:szCs w:val="18"/>
                      </w:rPr>
                    </w:pPr>
                  </w:p>
                </w:tc>
                <w:tc>
                  <w:tcPr>
                    <w:tcW w:w="732" w:type="pct"/>
                    <w:shd w:val="clear" w:color="auto" w:fill="auto"/>
                    <w:vAlign w:val="center"/>
                  </w:tcPr>
                  <w:p w14:paraId="4AFC33EF" w14:textId="77777777" w:rsidR="00401E45" w:rsidRDefault="00401E45" w:rsidP="00CC1116">
                    <w:pPr>
                      <w:jc w:val="right"/>
                      <w:rPr>
                        <w:rFonts w:ascii="Arial Narrow" w:hAnsi="Arial Narrow"/>
                        <w:color w:val="000000"/>
                        <w:sz w:val="18"/>
                        <w:szCs w:val="18"/>
                      </w:rPr>
                    </w:pPr>
                  </w:p>
                </w:tc>
                <w:tc>
                  <w:tcPr>
                    <w:tcW w:w="874" w:type="pct"/>
                    <w:shd w:val="clear" w:color="auto" w:fill="auto"/>
                    <w:vAlign w:val="center"/>
                  </w:tcPr>
                  <w:p w14:paraId="48612228" w14:textId="77777777" w:rsidR="00401E45" w:rsidRDefault="00401E45" w:rsidP="00CC1116">
                    <w:pPr>
                      <w:jc w:val="right"/>
                      <w:rPr>
                        <w:rFonts w:ascii="Arial Narrow" w:hAnsi="Arial Narrow"/>
                        <w:color w:val="000000"/>
                        <w:sz w:val="18"/>
                        <w:szCs w:val="18"/>
                      </w:rPr>
                    </w:pPr>
                    <w:r w:rsidRPr="00895BB1">
                      <w:rPr>
                        <w:rFonts w:ascii="Arial Narrow" w:hAnsi="Arial Narrow"/>
                        <w:color w:val="000000"/>
                        <w:sz w:val="18"/>
                        <w:szCs w:val="18"/>
                      </w:rPr>
                      <w:t>178,604,482.30</w:t>
                    </w:r>
                  </w:p>
                </w:tc>
              </w:tr>
            </w:tbl>
            <w:bookmarkEnd w:id="230"/>
            <w:p w14:paraId="7AED63A6" w14:textId="77777777" w:rsidR="00401E45" w:rsidRDefault="00401E45" w:rsidP="00401E45">
              <w:pPr>
                <w:tabs>
                  <w:tab w:val="left" w:pos="993"/>
                </w:tabs>
                <w:snapToGrid w:val="0"/>
                <w:spacing w:line="500" w:lineRule="exact"/>
                <w:ind w:firstLineChars="200" w:firstLine="420"/>
                <w:rPr>
                  <w:rStyle w:val="Char6"/>
                  <w:rFonts w:hAnsi="宋体"/>
                  <w:bCs/>
                  <w:snapToGrid w:val="0"/>
                  <w:szCs w:val="24"/>
                </w:rPr>
              </w:pPr>
              <w:r>
                <w:rPr>
                  <w:rStyle w:val="Char6"/>
                  <w:rFonts w:hAnsi="宋体" w:hint="eastAsia"/>
                  <w:bCs/>
                  <w:snapToGrid w:val="0"/>
                  <w:szCs w:val="24"/>
                </w:rPr>
                <w:t>（续）</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05"/>
                <w:gridCol w:w="2011"/>
                <w:gridCol w:w="1291"/>
                <w:gridCol w:w="1291"/>
                <w:gridCol w:w="1293"/>
                <w:gridCol w:w="1542"/>
              </w:tblGrid>
              <w:tr w:rsidR="00401E45" w14:paraId="2D3F6AF8" w14:textId="77777777" w:rsidTr="00401E45">
                <w:trPr>
                  <w:trHeight w:val="340"/>
                  <w:tblHeader/>
                  <w:jc w:val="center"/>
                </w:trPr>
                <w:tc>
                  <w:tcPr>
                    <w:tcW w:w="795" w:type="pct"/>
                    <w:vMerge w:val="restart"/>
                    <w:shd w:val="clear" w:color="auto" w:fill="auto"/>
                    <w:vAlign w:val="center"/>
                  </w:tcPr>
                  <w:p w14:paraId="0014CFDE" w14:textId="77777777" w:rsidR="00401E45" w:rsidRDefault="00401E45" w:rsidP="00CC1116">
                    <w:pPr>
                      <w:jc w:val="center"/>
                      <w:rPr>
                        <w:rFonts w:ascii="Arial Narrow"/>
                        <w:color w:val="000000"/>
                        <w:sz w:val="18"/>
                        <w:szCs w:val="18"/>
                      </w:rPr>
                    </w:pPr>
                    <w:bookmarkStart w:id="231" w:name="_Hlk69118732"/>
                    <w:r>
                      <w:rPr>
                        <w:rFonts w:ascii="Arial Narrow" w:hint="eastAsia"/>
                        <w:color w:val="000000"/>
                        <w:sz w:val="18"/>
                        <w:szCs w:val="18"/>
                      </w:rPr>
                      <w:t>项目</w:t>
                    </w:r>
                  </w:p>
                </w:tc>
                <w:tc>
                  <w:tcPr>
                    <w:tcW w:w="4205" w:type="pct"/>
                    <w:gridSpan w:val="5"/>
                    <w:shd w:val="clear" w:color="auto" w:fill="auto"/>
                    <w:vAlign w:val="center"/>
                  </w:tcPr>
                  <w:p w14:paraId="3977352A" w14:textId="77777777" w:rsidR="00401E45" w:rsidRDefault="00401E45" w:rsidP="00CC1116">
                    <w:pPr>
                      <w:jc w:val="center"/>
                      <w:rPr>
                        <w:rFonts w:ascii="Arial Narrow"/>
                        <w:color w:val="000000"/>
                        <w:sz w:val="18"/>
                        <w:szCs w:val="18"/>
                      </w:rPr>
                    </w:pPr>
                    <w:r>
                      <w:rPr>
                        <w:rFonts w:ascii="Arial Narrow"/>
                        <w:color w:val="000000"/>
                        <w:sz w:val="18"/>
                        <w:szCs w:val="18"/>
                      </w:rPr>
                      <w:t>期</w:t>
                    </w:r>
                    <w:r>
                      <w:rPr>
                        <w:rFonts w:ascii="Arial Narrow" w:hint="eastAsia"/>
                        <w:color w:val="000000"/>
                        <w:sz w:val="18"/>
                        <w:szCs w:val="18"/>
                      </w:rPr>
                      <w:t>初</w:t>
                    </w:r>
                    <w:r>
                      <w:rPr>
                        <w:rFonts w:ascii="Arial Narrow"/>
                        <w:color w:val="000000"/>
                        <w:sz w:val="18"/>
                        <w:szCs w:val="18"/>
                      </w:rPr>
                      <w:t>数</w:t>
                    </w:r>
                  </w:p>
                </w:tc>
              </w:tr>
              <w:tr w:rsidR="00401E45" w14:paraId="2655F03A" w14:textId="77777777" w:rsidTr="00401E45">
                <w:trPr>
                  <w:trHeight w:val="340"/>
                  <w:tblHeader/>
                  <w:jc w:val="center"/>
                </w:trPr>
                <w:tc>
                  <w:tcPr>
                    <w:tcW w:w="795" w:type="pct"/>
                    <w:vMerge/>
                    <w:shd w:val="clear" w:color="auto" w:fill="auto"/>
                    <w:vAlign w:val="center"/>
                  </w:tcPr>
                  <w:p w14:paraId="74F783FB" w14:textId="77777777" w:rsidR="00401E45" w:rsidRDefault="00401E45" w:rsidP="00CC1116">
                    <w:pPr>
                      <w:outlineLvl w:val="2"/>
                      <w:rPr>
                        <w:rFonts w:ascii="Arial Narrow" w:hAnsi="Cambria"/>
                        <w:color w:val="000000"/>
                        <w:sz w:val="18"/>
                      </w:rPr>
                    </w:pPr>
                  </w:p>
                </w:tc>
                <w:tc>
                  <w:tcPr>
                    <w:tcW w:w="1138" w:type="pct"/>
                    <w:vMerge w:val="restart"/>
                    <w:shd w:val="clear" w:color="auto" w:fill="auto"/>
                    <w:vAlign w:val="center"/>
                  </w:tcPr>
                  <w:p w14:paraId="568F36DC" w14:textId="77777777" w:rsidR="00401E45" w:rsidRDefault="00401E45" w:rsidP="00CC1116">
                    <w:pPr>
                      <w:jc w:val="center"/>
                      <w:rPr>
                        <w:rFonts w:ascii="Arial Narrow" w:hAnsi="Arial Narrow"/>
                        <w:color w:val="000000"/>
                        <w:sz w:val="18"/>
                        <w:szCs w:val="18"/>
                      </w:rPr>
                    </w:pPr>
                    <w:r>
                      <w:rPr>
                        <w:rFonts w:ascii="Arial Narrow" w:hAnsi="Arial Narrow"/>
                        <w:color w:val="000000"/>
                        <w:sz w:val="18"/>
                        <w:szCs w:val="18"/>
                      </w:rPr>
                      <w:t>未逾期未减值</w:t>
                    </w:r>
                  </w:p>
                </w:tc>
                <w:tc>
                  <w:tcPr>
                    <w:tcW w:w="2193" w:type="pct"/>
                    <w:gridSpan w:val="3"/>
                    <w:shd w:val="clear" w:color="auto" w:fill="auto"/>
                    <w:vAlign w:val="center"/>
                  </w:tcPr>
                  <w:p w14:paraId="4F38675E" w14:textId="77777777" w:rsidR="00401E45" w:rsidRDefault="00401E45" w:rsidP="00CC1116">
                    <w:pPr>
                      <w:jc w:val="center"/>
                      <w:rPr>
                        <w:rFonts w:ascii="Arial Narrow" w:hAnsi="Arial Narrow"/>
                        <w:color w:val="000000"/>
                        <w:sz w:val="18"/>
                        <w:szCs w:val="18"/>
                      </w:rPr>
                    </w:pPr>
                    <w:r>
                      <w:rPr>
                        <w:rFonts w:ascii="Arial Narrow" w:hAnsi="Arial Narrow"/>
                        <w:color w:val="000000"/>
                        <w:sz w:val="18"/>
                        <w:szCs w:val="18"/>
                      </w:rPr>
                      <w:t>已逾期未减值</w:t>
                    </w:r>
                  </w:p>
                </w:tc>
                <w:tc>
                  <w:tcPr>
                    <w:tcW w:w="874" w:type="pct"/>
                    <w:vMerge w:val="restart"/>
                    <w:shd w:val="clear" w:color="auto" w:fill="auto"/>
                    <w:vAlign w:val="center"/>
                  </w:tcPr>
                  <w:p w14:paraId="41E26BFF" w14:textId="77777777" w:rsidR="00401E45" w:rsidRDefault="00401E45" w:rsidP="00CC1116">
                    <w:pPr>
                      <w:jc w:val="center"/>
                      <w:rPr>
                        <w:rFonts w:ascii="Arial Narrow" w:hAnsi="Arial Narrow"/>
                        <w:color w:val="000000"/>
                        <w:sz w:val="18"/>
                        <w:szCs w:val="18"/>
                      </w:rPr>
                    </w:pPr>
                    <w:r>
                      <w:rPr>
                        <w:rFonts w:ascii="Arial Narrow" w:hAnsi="Arial Narrow"/>
                        <w:color w:val="000000"/>
                        <w:sz w:val="18"/>
                        <w:szCs w:val="18"/>
                      </w:rPr>
                      <w:t>合计</w:t>
                    </w:r>
                  </w:p>
                </w:tc>
              </w:tr>
              <w:tr w:rsidR="00401E45" w14:paraId="27C6A38A" w14:textId="77777777" w:rsidTr="00401E45">
                <w:trPr>
                  <w:trHeight w:val="340"/>
                  <w:tblHeader/>
                  <w:jc w:val="center"/>
                </w:trPr>
                <w:tc>
                  <w:tcPr>
                    <w:tcW w:w="795" w:type="pct"/>
                    <w:vMerge/>
                    <w:shd w:val="clear" w:color="auto" w:fill="auto"/>
                    <w:vAlign w:val="center"/>
                  </w:tcPr>
                  <w:p w14:paraId="49EDABB3" w14:textId="77777777" w:rsidR="00401E45" w:rsidRDefault="00401E45" w:rsidP="00CC1116">
                    <w:pPr>
                      <w:ind w:firstLine="540"/>
                      <w:outlineLvl w:val="2"/>
                      <w:rPr>
                        <w:rFonts w:ascii="Arial Narrow" w:hAnsi="Cambria"/>
                        <w:color w:val="000000"/>
                        <w:sz w:val="18"/>
                      </w:rPr>
                    </w:pPr>
                  </w:p>
                </w:tc>
                <w:tc>
                  <w:tcPr>
                    <w:tcW w:w="1138" w:type="pct"/>
                    <w:vMerge/>
                    <w:shd w:val="clear" w:color="auto" w:fill="auto"/>
                    <w:vAlign w:val="center"/>
                  </w:tcPr>
                  <w:p w14:paraId="3DE0C892" w14:textId="77777777" w:rsidR="00401E45" w:rsidRDefault="00401E45" w:rsidP="00CC1116">
                    <w:pPr>
                      <w:jc w:val="right"/>
                      <w:rPr>
                        <w:rFonts w:ascii="Arial Narrow" w:hAnsi="Arial Narrow"/>
                        <w:color w:val="000000"/>
                        <w:sz w:val="18"/>
                        <w:szCs w:val="18"/>
                      </w:rPr>
                    </w:pPr>
                  </w:p>
                </w:tc>
                <w:tc>
                  <w:tcPr>
                    <w:tcW w:w="731" w:type="pct"/>
                    <w:shd w:val="clear" w:color="auto" w:fill="auto"/>
                    <w:vAlign w:val="center"/>
                  </w:tcPr>
                  <w:p w14:paraId="737B5B02" w14:textId="77777777" w:rsidR="00401E45" w:rsidRDefault="00401E45" w:rsidP="00CC1116">
                    <w:pPr>
                      <w:jc w:val="center"/>
                      <w:rPr>
                        <w:rFonts w:ascii="Arial Narrow" w:hAnsi="Arial Narrow"/>
                        <w:color w:val="000000"/>
                        <w:sz w:val="18"/>
                        <w:szCs w:val="18"/>
                      </w:rPr>
                    </w:pPr>
                    <w:r>
                      <w:rPr>
                        <w:rFonts w:ascii="Arial Narrow" w:hAnsi="Arial Narrow" w:hint="eastAsia"/>
                        <w:color w:val="000000"/>
                        <w:sz w:val="18"/>
                        <w:szCs w:val="18"/>
                      </w:rPr>
                      <w:t>1</w:t>
                    </w:r>
                    <w:r>
                      <w:rPr>
                        <w:rFonts w:ascii="Arial Narrow" w:hAnsi="Arial Narrow" w:hint="eastAsia"/>
                        <w:color w:val="000000"/>
                        <w:sz w:val="18"/>
                        <w:szCs w:val="18"/>
                      </w:rPr>
                      <w:t>年以内</w:t>
                    </w:r>
                  </w:p>
                </w:tc>
                <w:tc>
                  <w:tcPr>
                    <w:tcW w:w="731" w:type="pct"/>
                    <w:shd w:val="clear" w:color="auto" w:fill="auto"/>
                    <w:vAlign w:val="center"/>
                  </w:tcPr>
                  <w:p w14:paraId="5E5F50FD" w14:textId="77777777" w:rsidR="00401E45" w:rsidRDefault="00401E45" w:rsidP="00CC1116">
                    <w:pPr>
                      <w:jc w:val="center"/>
                      <w:rPr>
                        <w:rFonts w:ascii="Arial Narrow" w:hAnsi="Arial Narrow"/>
                        <w:color w:val="000000"/>
                        <w:sz w:val="18"/>
                        <w:szCs w:val="18"/>
                      </w:rPr>
                    </w:pPr>
                    <w:r>
                      <w:rPr>
                        <w:rFonts w:ascii="Arial Narrow" w:hAnsi="Arial Narrow" w:hint="eastAsia"/>
                        <w:color w:val="000000"/>
                        <w:sz w:val="18"/>
                        <w:szCs w:val="18"/>
                      </w:rPr>
                      <w:t>1-2</w:t>
                    </w:r>
                    <w:r>
                      <w:rPr>
                        <w:rFonts w:ascii="Arial Narrow" w:hAnsi="Arial Narrow" w:hint="eastAsia"/>
                        <w:color w:val="000000"/>
                        <w:sz w:val="18"/>
                        <w:szCs w:val="18"/>
                      </w:rPr>
                      <w:t>年</w:t>
                    </w:r>
                  </w:p>
                </w:tc>
                <w:tc>
                  <w:tcPr>
                    <w:tcW w:w="732" w:type="pct"/>
                    <w:shd w:val="clear" w:color="auto" w:fill="auto"/>
                    <w:vAlign w:val="center"/>
                  </w:tcPr>
                  <w:p w14:paraId="09B2DE18" w14:textId="77777777" w:rsidR="00401E45" w:rsidRDefault="00401E45" w:rsidP="00CC1116">
                    <w:pPr>
                      <w:jc w:val="center"/>
                      <w:rPr>
                        <w:rFonts w:ascii="Arial Narrow" w:hAnsi="Arial Narrow"/>
                        <w:color w:val="000000"/>
                        <w:sz w:val="18"/>
                        <w:szCs w:val="18"/>
                      </w:rPr>
                    </w:pPr>
                    <w:r>
                      <w:rPr>
                        <w:rFonts w:ascii="Arial Narrow" w:hAnsi="Arial Narrow" w:hint="eastAsia"/>
                        <w:color w:val="000000"/>
                        <w:sz w:val="18"/>
                        <w:szCs w:val="18"/>
                      </w:rPr>
                      <w:t>2</w:t>
                    </w:r>
                    <w:r>
                      <w:rPr>
                        <w:rFonts w:ascii="Arial Narrow" w:hAnsi="Arial Narrow" w:hint="eastAsia"/>
                        <w:color w:val="000000"/>
                        <w:sz w:val="18"/>
                        <w:szCs w:val="18"/>
                      </w:rPr>
                      <w:t>年以上</w:t>
                    </w:r>
                  </w:p>
                </w:tc>
                <w:tc>
                  <w:tcPr>
                    <w:tcW w:w="874" w:type="pct"/>
                    <w:vMerge/>
                    <w:shd w:val="clear" w:color="auto" w:fill="auto"/>
                    <w:vAlign w:val="center"/>
                  </w:tcPr>
                  <w:p w14:paraId="2DFEEC94" w14:textId="77777777" w:rsidR="00401E45" w:rsidRDefault="00401E45" w:rsidP="00CC1116">
                    <w:pPr>
                      <w:jc w:val="right"/>
                      <w:rPr>
                        <w:rFonts w:ascii="Arial Narrow" w:hAnsi="Arial Narrow"/>
                        <w:color w:val="000000"/>
                        <w:sz w:val="18"/>
                        <w:szCs w:val="18"/>
                      </w:rPr>
                    </w:pPr>
                  </w:p>
                </w:tc>
              </w:tr>
              <w:tr w:rsidR="00401E45" w14:paraId="15E5F31C" w14:textId="77777777" w:rsidTr="00401E45">
                <w:trPr>
                  <w:trHeight w:val="340"/>
                  <w:jc w:val="center"/>
                </w:trPr>
                <w:tc>
                  <w:tcPr>
                    <w:tcW w:w="795" w:type="pct"/>
                    <w:shd w:val="clear" w:color="auto" w:fill="auto"/>
                    <w:vAlign w:val="center"/>
                  </w:tcPr>
                  <w:p w14:paraId="0A7C9A56" w14:textId="77777777" w:rsidR="00401E45" w:rsidRDefault="00401E45" w:rsidP="00CC1116">
                    <w:pPr>
                      <w:outlineLvl w:val="2"/>
                      <w:rPr>
                        <w:rFonts w:ascii="Arial Narrow" w:hAnsi="Cambria"/>
                        <w:color w:val="000000"/>
                        <w:sz w:val="18"/>
                      </w:rPr>
                    </w:pPr>
                    <w:r>
                      <w:rPr>
                        <w:rFonts w:ascii="Arial Narrow" w:hAnsi="Cambria"/>
                        <w:color w:val="000000"/>
                        <w:sz w:val="18"/>
                      </w:rPr>
                      <w:t>应收票据</w:t>
                    </w:r>
                  </w:p>
                </w:tc>
                <w:tc>
                  <w:tcPr>
                    <w:tcW w:w="1138" w:type="pct"/>
                    <w:shd w:val="clear" w:color="auto" w:fill="auto"/>
                  </w:tcPr>
                  <w:p w14:paraId="6939875E" w14:textId="77777777" w:rsidR="00401E45" w:rsidRDefault="00401E45" w:rsidP="00CC1116">
                    <w:pPr>
                      <w:jc w:val="right"/>
                      <w:rPr>
                        <w:rFonts w:ascii="Arial Narrow" w:hAnsi="Arial Narrow"/>
                        <w:color w:val="000000"/>
                        <w:sz w:val="18"/>
                        <w:szCs w:val="18"/>
                      </w:rPr>
                    </w:pPr>
                    <w:r>
                      <w:rPr>
                        <w:rFonts w:ascii="Arial Narrow"/>
                        <w:color w:val="000000"/>
                        <w:sz w:val="18"/>
                      </w:rPr>
                      <w:t>287,999,977.70</w:t>
                    </w:r>
                  </w:p>
                </w:tc>
                <w:tc>
                  <w:tcPr>
                    <w:tcW w:w="731" w:type="pct"/>
                    <w:shd w:val="clear" w:color="auto" w:fill="auto"/>
                  </w:tcPr>
                  <w:p w14:paraId="5F0B0ED8" w14:textId="77777777" w:rsidR="00401E45" w:rsidRDefault="00401E45" w:rsidP="00CC1116">
                    <w:pPr>
                      <w:jc w:val="right"/>
                      <w:rPr>
                        <w:rFonts w:ascii="Arial Narrow" w:hAnsi="Arial Narrow"/>
                        <w:color w:val="000000"/>
                        <w:sz w:val="18"/>
                        <w:szCs w:val="18"/>
                      </w:rPr>
                    </w:pPr>
                  </w:p>
                </w:tc>
                <w:tc>
                  <w:tcPr>
                    <w:tcW w:w="731" w:type="pct"/>
                    <w:shd w:val="clear" w:color="auto" w:fill="auto"/>
                  </w:tcPr>
                  <w:p w14:paraId="46454B50" w14:textId="77777777" w:rsidR="00401E45" w:rsidRDefault="00401E45" w:rsidP="00CC1116">
                    <w:pPr>
                      <w:jc w:val="right"/>
                      <w:rPr>
                        <w:rFonts w:ascii="Arial Narrow" w:hAnsi="Arial Narrow"/>
                        <w:color w:val="000000"/>
                        <w:sz w:val="18"/>
                        <w:szCs w:val="18"/>
                      </w:rPr>
                    </w:pPr>
                  </w:p>
                </w:tc>
                <w:tc>
                  <w:tcPr>
                    <w:tcW w:w="732" w:type="pct"/>
                    <w:shd w:val="clear" w:color="auto" w:fill="auto"/>
                  </w:tcPr>
                  <w:p w14:paraId="6B67038B" w14:textId="77777777" w:rsidR="00401E45" w:rsidRDefault="00401E45" w:rsidP="00CC1116">
                    <w:pPr>
                      <w:jc w:val="right"/>
                      <w:rPr>
                        <w:rFonts w:ascii="Arial Narrow" w:hAnsi="Arial Narrow"/>
                        <w:color w:val="000000"/>
                        <w:sz w:val="18"/>
                        <w:szCs w:val="18"/>
                      </w:rPr>
                    </w:pPr>
                  </w:p>
                </w:tc>
                <w:tc>
                  <w:tcPr>
                    <w:tcW w:w="874" w:type="pct"/>
                    <w:shd w:val="clear" w:color="auto" w:fill="auto"/>
                  </w:tcPr>
                  <w:p w14:paraId="69FFD046" w14:textId="77777777" w:rsidR="00401E45" w:rsidRDefault="00401E45" w:rsidP="00CC1116">
                    <w:pPr>
                      <w:jc w:val="right"/>
                      <w:rPr>
                        <w:rFonts w:ascii="Arial Narrow" w:hAnsi="Arial Narrow"/>
                        <w:color w:val="000000"/>
                        <w:sz w:val="18"/>
                        <w:szCs w:val="18"/>
                      </w:rPr>
                    </w:pPr>
                    <w:r>
                      <w:rPr>
                        <w:rFonts w:ascii="Arial Narrow"/>
                        <w:color w:val="000000"/>
                        <w:sz w:val="18"/>
                      </w:rPr>
                      <w:t>287,999,977.70</w:t>
                    </w:r>
                  </w:p>
                </w:tc>
              </w:tr>
              <w:tr w:rsidR="00401E45" w14:paraId="1B572AEB" w14:textId="77777777" w:rsidTr="00401E45">
                <w:trPr>
                  <w:trHeight w:val="340"/>
                  <w:jc w:val="center"/>
                </w:trPr>
                <w:tc>
                  <w:tcPr>
                    <w:tcW w:w="795" w:type="pct"/>
                    <w:shd w:val="clear" w:color="auto" w:fill="auto"/>
                    <w:vAlign w:val="center"/>
                  </w:tcPr>
                  <w:p w14:paraId="31AC3F4E" w14:textId="77777777" w:rsidR="00401E45" w:rsidRDefault="00401E45" w:rsidP="00CC1116">
                    <w:pPr>
                      <w:outlineLvl w:val="2"/>
                      <w:rPr>
                        <w:rFonts w:ascii="Arial Narrow" w:hAnsi="Cambria"/>
                        <w:color w:val="000000"/>
                        <w:sz w:val="18"/>
                      </w:rPr>
                    </w:pPr>
                    <w:r>
                      <w:rPr>
                        <w:rFonts w:ascii="Arial Narrow" w:hAnsi="Cambria"/>
                        <w:color w:val="000000"/>
                        <w:sz w:val="18"/>
                      </w:rPr>
                      <w:t>合计</w:t>
                    </w:r>
                  </w:p>
                </w:tc>
                <w:tc>
                  <w:tcPr>
                    <w:tcW w:w="1138" w:type="pct"/>
                    <w:shd w:val="clear" w:color="auto" w:fill="auto"/>
                  </w:tcPr>
                  <w:p w14:paraId="38056DC6" w14:textId="77777777" w:rsidR="00401E45" w:rsidRDefault="00401E45" w:rsidP="00CC1116">
                    <w:pPr>
                      <w:jc w:val="right"/>
                      <w:rPr>
                        <w:rFonts w:ascii="Arial Narrow" w:hAnsi="Arial Narrow"/>
                        <w:color w:val="000000"/>
                        <w:sz w:val="18"/>
                        <w:szCs w:val="18"/>
                      </w:rPr>
                    </w:pPr>
                    <w:r>
                      <w:rPr>
                        <w:rFonts w:ascii="Arial Narrow"/>
                        <w:color w:val="000000"/>
                        <w:sz w:val="18"/>
                      </w:rPr>
                      <w:t>287,999,977.70</w:t>
                    </w:r>
                  </w:p>
                </w:tc>
                <w:tc>
                  <w:tcPr>
                    <w:tcW w:w="731" w:type="pct"/>
                    <w:shd w:val="clear" w:color="auto" w:fill="auto"/>
                  </w:tcPr>
                  <w:p w14:paraId="435127FC" w14:textId="77777777" w:rsidR="00401E45" w:rsidRDefault="00401E45" w:rsidP="00CC1116">
                    <w:pPr>
                      <w:jc w:val="right"/>
                      <w:rPr>
                        <w:rFonts w:ascii="Arial Narrow" w:hAnsi="Arial Narrow"/>
                        <w:color w:val="000000"/>
                        <w:sz w:val="18"/>
                        <w:szCs w:val="18"/>
                      </w:rPr>
                    </w:pPr>
                  </w:p>
                </w:tc>
                <w:tc>
                  <w:tcPr>
                    <w:tcW w:w="731" w:type="pct"/>
                    <w:shd w:val="clear" w:color="auto" w:fill="auto"/>
                  </w:tcPr>
                  <w:p w14:paraId="1B77CD55" w14:textId="77777777" w:rsidR="00401E45" w:rsidRDefault="00401E45" w:rsidP="00CC1116">
                    <w:pPr>
                      <w:jc w:val="right"/>
                      <w:rPr>
                        <w:rFonts w:ascii="Arial Narrow" w:hAnsi="Arial Narrow"/>
                        <w:color w:val="000000"/>
                        <w:sz w:val="18"/>
                        <w:szCs w:val="18"/>
                      </w:rPr>
                    </w:pPr>
                  </w:p>
                </w:tc>
                <w:tc>
                  <w:tcPr>
                    <w:tcW w:w="732" w:type="pct"/>
                    <w:shd w:val="clear" w:color="auto" w:fill="auto"/>
                  </w:tcPr>
                  <w:p w14:paraId="5E0D071A" w14:textId="77777777" w:rsidR="00401E45" w:rsidRDefault="00401E45" w:rsidP="00CC1116">
                    <w:pPr>
                      <w:jc w:val="right"/>
                      <w:rPr>
                        <w:rFonts w:ascii="Arial Narrow" w:hAnsi="Arial Narrow"/>
                        <w:color w:val="000000"/>
                        <w:sz w:val="18"/>
                        <w:szCs w:val="18"/>
                      </w:rPr>
                    </w:pPr>
                  </w:p>
                </w:tc>
                <w:tc>
                  <w:tcPr>
                    <w:tcW w:w="874" w:type="pct"/>
                    <w:shd w:val="clear" w:color="auto" w:fill="auto"/>
                  </w:tcPr>
                  <w:p w14:paraId="34D64664" w14:textId="77777777" w:rsidR="00401E45" w:rsidRDefault="00401E45" w:rsidP="00CC1116">
                    <w:pPr>
                      <w:jc w:val="right"/>
                      <w:rPr>
                        <w:rFonts w:ascii="Arial Narrow" w:hAnsi="Arial Narrow"/>
                        <w:color w:val="000000"/>
                        <w:sz w:val="18"/>
                        <w:szCs w:val="18"/>
                      </w:rPr>
                    </w:pPr>
                    <w:r>
                      <w:rPr>
                        <w:rFonts w:ascii="Arial Narrow"/>
                        <w:color w:val="000000"/>
                        <w:sz w:val="18"/>
                      </w:rPr>
                      <w:t>287,999,977.70</w:t>
                    </w:r>
                  </w:p>
                </w:tc>
              </w:tr>
            </w:tbl>
            <w:bookmarkEnd w:id="231"/>
            <w:p w14:paraId="466646E9" w14:textId="77777777" w:rsidR="00401E45" w:rsidRPr="00401E45" w:rsidRDefault="00401E45" w:rsidP="00880427">
              <w:pPr>
                <w:jc w:val="both"/>
                <w:rPr>
                  <w:bCs/>
                  <w:szCs w:val="21"/>
                </w:rPr>
              </w:pPr>
              <w:r w:rsidRPr="00401E45">
                <w:rPr>
                  <w:rFonts w:hint="eastAsia"/>
                  <w:bCs/>
                  <w:szCs w:val="21"/>
                </w:rPr>
                <w:t>（二）流动性风险</w:t>
              </w:r>
            </w:p>
            <w:p w14:paraId="629991CF" w14:textId="5CBB29DE" w:rsidR="00D4525D" w:rsidRPr="00401E45" w:rsidRDefault="00401E45" w:rsidP="00880427">
              <w:pPr>
                <w:ind w:firstLineChars="200" w:firstLine="420"/>
                <w:jc w:val="both"/>
                <w:rPr>
                  <w:bCs/>
                  <w:szCs w:val="21"/>
                </w:rPr>
              </w:pPr>
              <w:r w:rsidRPr="00401E45">
                <w:rPr>
                  <w:rFonts w:hint="eastAsia"/>
                  <w:bCs/>
                  <w:szCs w:val="21"/>
                </w:rPr>
                <w:t>流动性风险是指企业在履行与金融负债有关的义务时遇到资金短缺的风险，其可能源于无法尽快以公允价值售出金融资产；或者源于对方无法偿还其合同债务；或者源于提前到期的债务；或者源于无法产生预期的现金流量。为控制该项风险，本公司运用银行借款等融资手段，并采取长、短期融资方式适当结合，优化融资结构的方法，保持融资持续性与灵活性之间的平衡。本公司已从多家商业银行取得银行授信额度以满足营运资金需求和资本开支。</w:t>
              </w:r>
            </w:p>
          </w:sdtContent>
        </w:sdt>
        <w:p w14:paraId="387BA238" w14:textId="77777777" w:rsidR="00D4525D" w:rsidRDefault="007D4C81">
          <w:pPr>
            <w:rPr>
              <w:color w:val="808080"/>
              <w:szCs w:val="21"/>
            </w:rPr>
          </w:pPr>
        </w:p>
      </w:sdtContent>
    </w:sdt>
    <w:p w14:paraId="7A0B0705" w14:textId="77777777" w:rsidR="00D4525D" w:rsidRDefault="0025122A">
      <w:pPr>
        <w:pStyle w:val="2"/>
        <w:numPr>
          <w:ilvl w:val="0"/>
          <w:numId w:val="45"/>
        </w:numPr>
        <w:rPr>
          <w:rFonts w:ascii="宋体" w:hAnsi="宋体"/>
        </w:rPr>
      </w:pPr>
      <w:r>
        <w:rPr>
          <w:rFonts w:ascii="宋体" w:hAnsi="宋体" w:hint="eastAsia"/>
        </w:rPr>
        <w:t>公允价值的披露</w:t>
      </w:r>
    </w:p>
    <w:bookmarkStart w:id="232" w:name="_Hlk24030209" w:displacedByCustomXml="next"/>
    <w:sdt>
      <w:sdtPr>
        <w:rPr>
          <w:rFonts w:ascii="宋体" w:hAnsi="宋体" w:cs="宋体"/>
          <w:b w:val="0"/>
          <w:bCs w:val="0"/>
          <w:kern w:val="0"/>
          <w:szCs w:val="24"/>
        </w:rPr>
        <w:alias w:val="模块:"/>
        <w:tag w:val="_SEC_c2e6f9f8026e4755b0d598a62dfd0d45"/>
        <w:id w:val="-434825768"/>
        <w:lock w:val="sdtLocked"/>
        <w:placeholder>
          <w:docPart w:val="GBC22222222222222222222222222222"/>
        </w:placeholder>
      </w:sdtPr>
      <w:sdtContent>
        <w:bookmarkStart w:id="233" w:name="_Hlk10539195" w:displacedByCustomXml="prev"/>
        <w:p w14:paraId="1419525D" w14:textId="77777777" w:rsidR="00D4525D" w:rsidRDefault="0025122A">
          <w:pPr>
            <w:pStyle w:val="3"/>
            <w:numPr>
              <w:ilvl w:val="0"/>
              <w:numId w:val="63"/>
            </w:numPr>
          </w:pPr>
          <w:r>
            <w:rPr>
              <w:rFonts w:hint="eastAsia"/>
            </w:rPr>
            <w:t>以公允价值计量的资产和负债的期末公允价值</w:t>
          </w:r>
        </w:p>
        <w:sdt>
          <w:sdtPr>
            <w:alias w:val="是否适用：以公允价值计量的资产和负债的期末公允价值[双击切换]"/>
            <w:tag w:val="_GBC_6fbb4bafbfc548fdbb4a25b91f07bd6a"/>
            <w:id w:val="786391676"/>
            <w:lock w:val="sdtContentLocked"/>
            <w:placeholder>
              <w:docPart w:val="GBC22222222222222222222222222222"/>
            </w:placeholder>
          </w:sdtPr>
          <w:sdtContent>
            <w:p w14:paraId="4F04457F" w14:textId="54C39BA4" w:rsidR="00D4525D" w:rsidRDefault="0025122A" w:rsidP="00577077">
              <w:r>
                <w:fldChar w:fldCharType="begin"/>
              </w:r>
              <w:r w:rsidR="00577077">
                <w:instrText xml:space="preserve"> MACROBUTTON  SnrToggleCheckbox □适用 </w:instrText>
              </w:r>
              <w:r>
                <w:fldChar w:fldCharType="end"/>
              </w:r>
              <w:r>
                <w:fldChar w:fldCharType="begin"/>
              </w:r>
              <w:r w:rsidR="00577077">
                <w:instrText xml:space="preserve"> MACROBUTTON  SnrToggleCheckbox √不适用 </w:instrText>
              </w:r>
              <w:r>
                <w:fldChar w:fldCharType="end"/>
              </w:r>
            </w:p>
          </w:sdtContent>
        </w:sdt>
        <w:bookmarkEnd w:id="233" w:displacedByCustomXml="next"/>
        <w:bookmarkStart w:id="234" w:name="_Hlk69118871" w:displacedByCustomXml="next"/>
      </w:sdtContent>
    </w:sdt>
    <w:bookmarkEnd w:id="234" w:displacedByCustomXml="prev"/>
    <w:bookmarkEnd w:id="232"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14:paraId="71EAFB07" w14:textId="77777777" w:rsidR="00D4525D" w:rsidRDefault="0025122A">
          <w:pPr>
            <w:pStyle w:val="3"/>
            <w:numPr>
              <w:ilvl w:val="0"/>
              <w:numId w:val="63"/>
            </w:numPr>
            <w:rPr>
              <w:rFonts w:ascii="宋体" w:hAnsi="宋体" w:cs="Arial"/>
              <w:szCs w:val="21"/>
            </w:rPr>
          </w:pPr>
          <w:r>
            <w:rPr>
              <w:rFonts w:ascii="宋体" w:hAnsi="宋体" w:cs="Arial" w:hint="eastAsia"/>
              <w:szCs w:val="21"/>
            </w:rPr>
            <w:t>持续和非持续第一层次公允价值计量项目市价的确定依据</w:t>
          </w:r>
        </w:p>
        <w:sdt>
          <w:sdtPr>
            <w:rPr>
              <w:rFonts w:cs="Arial" w:hint="eastAsia"/>
              <w:szCs w:val="21"/>
            </w:rPr>
            <w:alias w:val="是否适用：持续和非持续第一层次公允价值计量项目市价的确定依据[双击切换]"/>
            <w:tag w:val="_GBC_fc42dd94906341819da0f825b0c88571"/>
            <w:id w:val="-1721039342"/>
            <w:lock w:val="sdtContentLocked"/>
            <w:placeholder>
              <w:docPart w:val="GBC22222222222222222222222222222"/>
            </w:placeholder>
          </w:sdtPr>
          <w:sdtContent>
            <w:p w14:paraId="35C8CC58" w14:textId="3A4217B9" w:rsidR="00D4525D" w:rsidRDefault="0025122A" w:rsidP="00577077">
              <w:pPr>
                <w:rPr>
                  <w:rFonts w:cs="Arial"/>
                  <w:szCs w:val="21"/>
                </w:rPr>
              </w:pPr>
              <w:r>
                <w:rPr>
                  <w:rFonts w:cs="Arial"/>
                  <w:szCs w:val="21"/>
                </w:rPr>
                <w:fldChar w:fldCharType="begin"/>
              </w:r>
              <w:r w:rsidR="00577077">
                <w:rPr>
                  <w:rFonts w:cs="Arial"/>
                  <w:szCs w:val="21"/>
                </w:rPr>
                <w:instrText xml:space="preserve"> MACROBUTTON  SnrToggleCheckbox □适用  </w:instrText>
              </w:r>
              <w:r>
                <w:rPr>
                  <w:rFonts w:cs="Arial"/>
                  <w:szCs w:val="21"/>
                </w:rPr>
                <w:fldChar w:fldCharType="end"/>
              </w:r>
              <w:r>
                <w:rPr>
                  <w:rFonts w:cs="Arial"/>
                  <w:szCs w:val="21"/>
                </w:rPr>
                <w:fldChar w:fldCharType="begin"/>
              </w:r>
              <w:r w:rsidR="00577077">
                <w:rPr>
                  <w:rFonts w:cs="Arial"/>
                  <w:szCs w:val="21"/>
                </w:rPr>
                <w:instrText xml:space="preserve"> MACROBUTTON  SnrToggleCheckbox √不适用 </w:instrText>
              </w:r>
              <w:r>
                <w:rPr>
                  <w:rFonts w:cs="Arial"/>
                  <w:szCs w:val="21"/>
                </w:rPr>
                <w:fldChar w:fldCharType="end"/>
              </w:r>
            </w:p>
          </w:sdtContent>
        </w:sdt>
        <w:p w14:paraId="73542D39" w14:textId="77777777" w:rsidR="00D4525D" w:rsidRDefault="007D4C81">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14:paraId="7F57DB10" w14:textId="77777777" w:rsidR="00D4525D" w:rsidRDefault="0025122A">
          <w:pPr>
            <w:pStyle w:val="3"/>
            <w:numPr>
              <w:ilvl w:val="0"/>
              <w:numId w:val="63"/>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902527605"/>
            <w:lock w:val="sdtContentLocked"/>
            <w:placeholder>
              <w:docPart w:val="GBC22222222222222222222222222222"/>
            </w:placeholder>
          </w:sdtPr>
          <w:sdtContent>
            <w:p w14:paraId="787E94A9" w14:textId="07037F2F" w:rsidR="00D4525D" w:rsidRDefault="0025122A" w:rsidP="00577077">
              <w:pPr>
                <w:tabs>
                  <w:tab w:val="left" w:pos="1134"/>
                </w:tabs>
                <w:rPr>
                  <w:rFonts w:cs="Cambria"/>
                  <w:szCs w:val="21"/>
                </w:rPr>
              </w:pPr>
              <w:r>
                <w:rPr>
                  <w:rFonts w:cs="Cambria"/>
                  <w:szCs w:val="21"/>
                </w:rPr>
                <w:fldChar w:fldCharType="begin"/>
              </w:r>
              <w:r w:rsidR="00577077">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577077">
                <w:rPr>
                  <w:rFonts w:cs="Cambria"/>
                  <w:szCs w:val="21"/>
                </w:rPr>
                <w:instrText xml:space="preserve"> MACROBUTTON  SnrToggleCheckbox √不适用 </w:instrText>
              </w:r>
              <w:r>
                <w:rPr>
                  <w:rFonts w:cs="Cambria"/>
                  <w:szCs w:val="21"/>
                </w:rPr>
                <w:fldChar w:fldCharType="end"/>
              </w:r>
            </w:p>
          </w:sdtContent>
        </w:sdt>
      </w:sdtContent>
    </w:sdt>
    <w:p w14:paraId="2B1A08FD" w14:textId="77777777" w:rsidR="00D4525D" w:rsidRDefault="00D4525D">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color w:val="808080"/>
        </w:rPr>
      </w:sdtEndPr>
      <w:sdtContent>
        <w:p w14:paraId="20D7937A" w14:textId="77777777" w:rsidR="00D4525D" w:rsidRDefault="0025122A">
          <w:pPr>
            <w:pStyle w:val="3"/>
            <w:numPr>
              <w:ilvl w:val="0"/>
              <w:numId w:val="63"/>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1260053423"/>
            <w:lock w:val="sdtContentLocked"/>
            <w:placeholder>
              <w:docPart w:val="GBC22222222222222222222222222222"/>
            </w:placeholder>
          </w:sdtPr>
          <w:sdtContent>
            <w:p w14:paraId="2C19220D" w14:textId="2D5A63CD" w:rsidR="00D4525D" w:rsidRDefault="0025122A" w:rsidP="00577077">
              <w:pPr>
                <w:rPr>
                  <w:szCs w:val="21"/>
                </w:rPr>
              </w:pPr>
              <w:r>
                <w:rPr>
                  <w:szCs w:val="21"/>
                </w:rPr>
                <w:fldChar w:fldCharType="begin"/>
              </w:r>
              <w:r w:rsidR="00577077">
                <w:rPr>
                  <w:szCs w:val="21"/>
                </w:rPr>
                <w:instrText xml:space="preserve"> MACROBUTTON  SnrToggleCheckbox □适用  </w:instrText>
              </w:r>
              <w:r>
                <w:rPr>
                  <w:szCs w:val="21"/>
                </w:rPr>
                <w:fldChar w:fldCharType="end"/>
              </w:r>
              <w:r>
                <w:rPr>
                  <w:szCs w:val="21"/>
                </w:rPr>
                <w:fldChar w:fldCharType="begin"/>
              </w:r>
              <w:r w:rsidR="00577077">
                <w:rPr>
                  <w:szCs w:val="21"/>
                </w:rPr>
                <w:instrText xml:space="preserve"> MACROBUTTON  SnrToggleCheckbox √不适用 </w:instrText>
              </w:r>
              <w:r>
                <w:rPr>
                  <w:szCs w:val="21"/>
                </w:rPr>
                <w:fldChar w:fldCharType="end"/>
              </w:r>
            </w:p>
          </w:sdtContent>
        </w:sdt>
        <w:p w14:paraId="5B3C14A7" w14:textId="77777777" w:rsidR="00D4525D" w:rsidRDefault="007D4C81">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color w:val="808080"/>
          <w:szCs w:val="21"/>
        </w:rPr>
      </w:sdtEndPr>
      <w:sdtContent>
        <w:p w14:paraId="2AF132E5" w14:textId="77777777" w:rsidR="00D4525D" w:rsidRDefault="0025122A">
          <w:pPr>
            <w:pStyle w:val="3"/>
            <w:numPr>
              <w:ilvl w:val="0"/>
              <w:numId w:val="63"/>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459346025"/>
            <w:lock w:val="sdtContentLocked"/>
            <w:placeholder>
              <w:docPart w:val="GBC22222222222222222222222222222"/>
            </w:placeholder>
          </w:sdtPr>
          <w:sdtContent>
            <w:p w14:paraId="10EB9BF4" w14:textId="08D2A0EE" w:rsidR="00D4525D" w:rsidRDefault="0025122A" w:rsidP="00577077">
              <w:pPr>
                <w:rPr>
                  <w:szCs w:val="21"/>
                </w:rPr>
              </w:pPr>
              <w:r>
                <w:rPr>
                  <w:szCs w:val="21"/>
                </w:rPr>
                <w:fldChar w:fldCharType="begin"/>
              </w:r>
              <w:r w:rsidR="00577077">
                <w:rPr>
                  <w:szCs w:val="21"/>
                </w:rPr>
                <w:instrText xml:space="preserve"> MACROBUTTON  SnrToggleCheckbox □适用  </w:instrText>
              </w:r>
              <w:r>
                <w:rPr>
                  <w:szCs w:val="21"/>
                </w:rPr>
                <w:fldChar w:fldCharType="end"/>
              </w:r>
              <w:r>
                <w:rPr>
                  <w:szCs w:val="21"/>
                </w:rPr>
                <w:fldChar w:fldCharType="begin"/>
              </w:r>
              <w:r w:rsidR="00577077">
                <w:rPr>
                  <w:szCs w:val="21"/>
                </w:rPr>
                <w:instrText xml:space="preserve"> MACROBUTTON  SnrToggleCheckbox √不适用 </w:instrText>
              </w:r>
              <w:r>
                <w:rPr>
                  <w:szCs w:val="21"/>
                </w:rPr>
                <w:fldChar w:fldCharType="end"/>
              </w:r>
            </w:p>
          </w:sdtContent>
        </w:sdt>
        <w:p w14:paraId="39CAA913" w14:textId="77777777" w:rsidR="00D4525D" w:rsidRDefault="007D4C81">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szCs w:val="21"/>
        </w:rPr>
      </w:sdtEndPr>
      <w:sdtContent>
        <w:p w14:paraId="2EC508AF" w14:textId="77777777" w:rsidR="00D4525D" w:rsidRDefault="0025122A">
          <w:pPr>
            <w:pStyle w:val="3"/>
            <w:numPr>
              <w:ilvl w:val="0"/>
              <w:numId w:val="63"/>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667368296"/>
            <w:lock w:val="sdtContentLocked"/>
            <w:placeholder>
              <w:docPart w:val="GBC22222222222222222222222222222"/>
            </w:placeholder>
          </w:sdtPr>
          <w:sdtContent>
            <w:p w14:paraId="68945307" w14:textId="1D0A9FD8" w:rsidR="00D4525D" w:rsidRDefault="0025122A" w:rsidP="00577077">
              <w:pPr>
                <w:rPr>
                  <w:szCs w:val="21"/>
                </w:rPr>
              </w:pPr>
              <w:r>
                <w:rPr>
                  <w:szCs w:val="21"/>
                </w:rPr>
                <w:fldChar w:fldCharType="begin"/>
              </w:r>
              <w:r w:rsidR="00577077">
                <w:rPr>
                  <w:szCs w:val="21"/>
                </w:rPr>
                <w:instrText xml:space="preserve"> MACROBUTTON  SnrToggleCheckbox □适用  </w:instrText>
              </w:r>
              <w:r>
                <w:rPr>
                  <w:szCs w:val="21"/>
                </w:rPr>
                <w:fldChar w:fldCharType="end"/>
              </w:r>
              <w:r>
                <w:rPr>
                  <w:szCs w:val="21"/>
                </w:rPr>
                <w:fldChar w:fldCharType="begin"/>
              </w:r>
              <w:r w:rsidR="00577077">
                <w:rPr>
                  <w:szCs w:val="21"/>
                </w:rPr>
                <w:instrText xml:space="preserve"> MACROBUTTON  SnrToggleCheckbox √不适用 </w:instrText>
              </w:r>
              <w:r>
                <w:rPr>
                  <w:szCs w:val="21"/>
                </w:rPr>
                <w:fldChar w:fldCharType="end"/>
              </w:r>
            </w:p>
          </w:sdtContent>
        </w:sdt>
        <w:p w14:paraId="1D42298F" w14:textId="77777777" w:rsidR="00D4525D" w:rsidRDefault="007D4C81">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szCs w:val="21"/>
        </w:rPr>
      </w:sdtEndPr>
      <w:sdtContent>
        <w:p w14:paraId="0E4109A6" w14:textId="77777777" w:rsidR="00D4525D" w:rsidRDefault="0025122A">
          <w:pPr>
            <w:pStyle w:val="3"/>
            <w:numPr>
              <w:ilvl w:val="0"/>
              <w:numId w:val="63"/>
            </w:numPr>
          </w:pPr>
          <w:r>
            <w:rPr>
              <w:rFonts w:hint="eastAsia"/>
            </w:rPr>
            <w:t>本期内发生的估值技术变更及变更原因</w:t>
          </w:r>
        </w:p>
        <w:sdt>
          <w:sdtPr>
            <w:rPr>
              <w:rFonts w:hint="eastAsia"/>
              <w:szCs w:val="21"/>
            </w:rPr>
            <w:alias w:val="是否适用：本期内发生的估值技术变更及变更原因[双击切换]"/>
            <w:tag w:val="_GBC_c8355b64faff425ebd05215313c85419"/>
            <w:id w:val="1242135935"/>
            <w:lock w:val="sdtContentLocked"/>
            <w:placeholder>
              <w:docPart w:val="GBC22222222222222222222222222222"/>
            </w:placeholder>
          </w:sdtPr>
          <w:sdtContent>
            <w:p w14:paraId="7AC7DAC0" w14:textId="1B212E8D" w:rsidR="00D4525D" w:rsidRDefault="0025122A" w:rsidP="00577077">
              <w:pPr>
                <w:rPr>
                  <w:szCs w:val="21"/>
                </w:rPr>
              </w:pPr>
              <w:r>
                <w:rPr>
                  <w:szCs w:val="21"/>
                </w:rPr>
                <w:fldChar w:fldCharType="begin"/>
              </w:r>
              <w:r w:rsidR="00577077">
                <w:rPr>
                  <w:szCs w:val="21"/>
                </w:rPr>
                <w:instrText xml:space="preserve"> MACROBUTTON  SnrToggleCheckbox □适用  </w:instrText>
              </w:r>
              <w:r>
                <w:rPr>
                  <w:szCs w:val="21"/>
                </w:rPr>
                <w:fldChar w:fldCharType="end"/>
              </w:r>
              <w:r>
                <w:rPr>
                  <w:szCs w:val="21"/>
                </w:rPr>
                <w:fldChar w:fldCharType="begin"/>
              </w:r>
              <w:r w:rsidR="00577077">
                <w:rPr>
                  <w:szCs w:val="21"/>
                </w:rPr>
                <w:instrText xml:space="preserve"> MACROBUTTON  SnrToggleCheckbox √不适用 </w:instrText>
              </w:r>
              <w:r>
                <w:rPr>
                  <w:szCs w:val="21"/>
                </w:rPr>
                <w:fldChar w:fldCharType="end"/>
              </w:r>
            </w:p>
          </w:sdtContent>
        </w:sdt>
        <w:p w14:paraId="601FFC72" w14:textId="77777777" w:rsidR="00D4525D" w:rsidRDefault="007D4C81">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Content>
        <w:p w14:paraId="462495A1" w14:textId="77777777" w:rsidR="00D4525D" w:rsidRDefault="0025122A">
          <w:pPr>
            <w:pStyle w:val="3"/>
            <w:numPr>
              <w:ilvl w:val="0"/>
              <w:numId w:val="63"/>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734377ec924449c3ae79732fec24b52d"/>
            <w:id w:val="751636967"/>
            <w:lock w:val="sdtContentLocked"/>
            <w:placeholder>
              <w:docPart w:val="GBC22222222222222222222222222222"/>
            </w:placeholder>
          </w:sdtPr>
          <w:sdtContent>
            <w:p w14:paraId="32C8E96C" w14:textId="46D8B938" w:rsidR="00D4525D" w:rsidRDefault="0025122A" w:rsidP="00577077">
              <w:pPr>
                <w:rPr>
                  <w:rFonts w:cstheme="minorBidi"/>
                  <w:szCs w:val="21"/>
                </w:rPr>
              </w:pPr>
              <w:r>
                <w:rPr>
                  <w:rFonts w:cstheme="minorBidi"/>
                  <w:szCs w:val="21"/>
                </w:rPr>
                <w:fldChar w:fldCharType="begin"/>
              </w:r>
              <w:r w:rsidR="00577077">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sidR="00577077">
                <w:rPr>
                  <w:rFonts w:cstheme="minorBidi"/>
                  <w:szCs w:val="21"/>
                </w:rPr>
                <w:instrText xml:space="preserve"> MACROBUTTON  SnrToggleCheckbox √不适用 </w:instrText>
              </w:r>
              <w:r>
                <w:rPr>
                  <w:rFonts w:cstheme="minorBidi"/>
                  <w:szCs w:val="21"/>
                </w:rPr>
                <w:fldChar w:fldCharType="end"/>
              </w:r>
            </w:p>
          </w:sdtContent>
        </w:sdt>
      </w:sdtContent>
    </w:sdt>
    <w:p w14:paraId="60AFB33E" w14:textId="77777777" w:rsidR="00D4525D" w:rsidRDefault="00D4525D">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018898348"/>
        <w:lock w:val="sdtLocked"/>
        <w:placeholder>
          <w:docPart w:val="GBC22222222222222222222222222222"/>
        </w:placeholder>
      </w:sdtPr>
      <w:sdtContent>
        <w:p w14:paraId="4F7C37A6" w14:textId="77777777" w:rsidR="00D4525D" w:rsidRDefault="0025122A">
          <w:pPr>
            <w:pStyle w:val="3"/>
            <w:numPr>
              <w:ilvl w:val="0"/>
              <w:numId w:val="63"/>
            </w:numPr>
            <w:rPr>
              <w:szCs w:val="21"/>
            </w:rPr>
          </w:pPr>
          <w:r>
            <w:rPr>
              <w:rFonts w:hint="eastAsia"/>
              <w:szCs w:val="21"/>
            </w:rPr>
            <w:t>其他</w:t>
          </w:r>
        </w:p>
        <w:sdt>
          <w:sdtPr>
            <w:rPr>
              <w:rFonts w:hint="eastAsia"/>
              <w:szCs w:val="21"/>
            </w:rPr>
            <w:alias w:val="是否适用：公允价值其他需要披露的事项[双击切换]"/>
            <w:tag w:val="_GBC_face0919374341aba02b14f2247ac908"/>
            <w:id w:val="-1898664042"/>
            <w:lock w:val="sdtContentLocked"/>
            <w:placeholder>
              <w:docPart w:val="GBC22222222222222222222222222222"/>
            </w:placeholder>
          </w:sdtPr>
          <w:sdtContent>
            <w:p w14:paraId="3AD517F6" w14:textId="735A2055" w:rsidR="00D4525D" w:rsidRDefault="0025122A" w:rsidP="00577077">
              <w:pPr>
                <w:rPr>
                  <w:szCs w:val="21"/>
                </w:rPr>
              </w:pPr>
              <w:r>
                <w:rPr>
                  <w:szCs w:val="21"/>
                </w:rPr>
                <w:fldChar w:fldCharType="begin"/>
              </w:r>
              <w:r w:rsidR="00577077">
                <w:rPr>
                  <w:szCs w:val="21"/>
                </w:rPr>
                <w:instrText xml:space="preserve"> MACROBUTTON  SnrToggleCheckbox □适用  </w:instrText>
              </w:r>
              <w:r>
                <w:rPr>
                  <w:szCs w:val="21"/>
                </w:rPr>
                <w:fldChar w:fldCharType="end"/>
              </w:r>
              <w:r>
                <w:rPr>
                  <w:szCs w:val="21"/>
                </w:rPr>
                <w:fldChar w:fldCharType="begin"/>
              </w:r>
              <w:r w:rsidR="00577077">
                <w:rPr>
                  <w:szCs w:val="21"/>
                </w:rPr>
                <w:instrText xml:space="preserve"> MACROBUTTON  SnrToggleCheckbox √不适用 </w:instrText>
              </w:r>
              <w:r>
                <w:rPr>
                  <w:szCs w:val="21"/>
                </w:rPr>
                <w:fldChar w:fldCharType="end"/>
              </w:r>
            </w:p>
          </w:sdtContent>
        </w:sdt>
      </w:sdtContent>
    </w:sdt>
    <w:p w14:paraId="1C051DBF" w14:textId="77777777" w:rsidR="00D4525D" w:rsidRDefault="0025122A">
      <w:pPr>
        <w:pStyle w:val="2"/>
        <w:numPr>
          <w:ilvl w:val="0"/>
          <w:numId w:val="45"/>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052152164"/>
        <w:lock w:val="sdtLocked"/>
        <w:placeholder>
          <w:docPart w:val="GBC22222222222222222222222222222"/>
        </w:placeholder>
      </w:sdtPr>
      <w:sdtEndPr>
        <w:rPr>
          <w:rFonts w:cs="Cambria"/>
          <w:szCs w:val="21"/>
        </w:rPr>
      </w:sdtEndPr>
      <w:sdtContent>
        <w:p w14:paraId="0B52F903" w14:textId="77777777" w:rsidR="00D4525D" w:rsidRDefault="0025122A">
          <w:pPr>
            <w:pStyle w:val="3"/>
            <w:numPr>
              <w:ilvl w:val="0"/>
              <w:numId w:val="64"/>
            </w:numPr>
          </w:pPr>
          <w:r>
            <w:rPr>
              <w:rFonts w:hint="eastAsia"/>
            </w:rPr>
            <w:t>本企业的母公司情况</w:t>
          </w:r>
        </w:p>
        <w:sdt>
          <w:sdtPr>
            <w:rPr>
              <w:rFonts w:hint="eastAsia"/>
            </w:rPr>
            <w:alias w:val="是否适用：本企业的母公司情况[双击切换]"/>
            <w:tag w:val="_GBC_fe5dd4a2c9ad405db72189e05b735e0c"/>
            <w:id w:val="-1495797695"/>
            <w:lock w:val="sdtContentLocked"/>
            <w:placeholder>
              <w:docPart w:val="GBC22222222222222222222222222222"/>
            </w:placeholder>
          </w:sdtPr>
          <w:sdtContent>
            <w:p w14:paraId="0927ACA7" w14:textId="13C8FC2F" w:rsidR="00D4525D" w:rsidRDefault="0025122A">
              <w:r>
                <w:fldChar w:fldCharType="begin"/>
              </w:r>
              <w:r w:rsidR="0034388F">
                <w:instrText xml:space="preserve"> MACROBUTTON  SnrToggleCheckbox √适用  </w:instrText>
              </w:r>
              <w:r>
                <w:fldChar w:fldCharType="end"/>
              </w:r>
              <w:r>
                <w:fldChar w:fldCharType="begin"/>
              </w:r>
              <w:r w:rsidR="0034388F">
                <w:instrText xml:space="preserve"> MACROBUTTON  SnrToggleCheckbox □不适用 </w:instrText>
              </w:r>
              <w:r>
                <w:fldChar w:fldCharType="end"/>
              </w:r>
            </w:p>
          </w:sdtContent>
        </w:sdt>
        <w:p w14:paraId="52173DDC" w14:textId="288DB662" w:rsidR="00D4525D" w:rsidRDefault="0025122A">
          <w:pPr>
            <w:jc w:val="right"/>
          </w:pPr>
          <w:r>
            <w:rPr>
              <w:rFonts w:hint="eastAsia"/>
            </w:rPr>
            <w:t>单位：</w:t>
          </w:r>
          <w:sdt>
            <w:sdtPr>
              <w:rPr>
                <w:rFonts w:hint="eastAsia"/>
              </w:rPr>
              <w:alias w:val="单位：财务附注：本企业的母公司情况"/>
              <w:tag w:val="_GBC_4bdd8b08e4ce41af93512866e6012a92"/>
              <w:id w:val="29078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万元</w:t>
              </w:r>
            </w:sdtContent>
          </w:sdt>
          <w:r>
            <w:rPr>
              <w:rFonts w:hint="eastAsia"/>
            </w:rPr>
            <w:t xml:space="preserve">  币种：</w:t>
          </w:r>
          <w:sdt>
            <w:sdtPr>
              <w:rPr>
                <w:rFonts w:hint="eastAsia"/>
              </w:rPr>
              <w:alias w:val="币种：财务附注：本企业的母公司情况"/>
              <w:tag w:val="_GBC_8b4816800b024cd884a92208e149b0bf"/>
              <w:id w:val="29078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567"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902"/>
            <w:gridCol w:w="1083"/>
            <w:gridCol w:w="1977"/>
            <w:gridCol w:w="1590"/>
            <w:gridCol w:w="1721"/>
          </w:tblGrid>
          <w:tr w:rsidR="0034388F" w14:paraId="170DE4FE" w14:textId="77777777" w:rsidTr="00880427">
            <w:trPr>
              <w:trHeight w:val="842"/>
            </w:trPr>
            <w:sdt>
              <w:sdtPr>
                <w:rPr>
                  <w:sz w:val="18"/>
                  <w:szCs w:val="18"/>
                </w:rPr>
                <w:tag w:val="_PLD_78501cc34b694302b18c1ea75399510e"/>
                <w:id w:val="2046104135"/>
                <w:lock w:val="sdtLocked"/>
              </w:sdtPr>
              <w:sdtContent>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14:paraId="3EDB1410" w14:textId="77777777" w:rsidR="0034388F" w:rsidRPr="00880427" w:rsidRDefault="0034388F" w:rsidP="0034388F">
                    <w:pPr>
                      <w:jc w:val="center"/>
                      <w:rPr>
                        <w:rFonts w:cs="Cambria"/>
                        <w:sz w:val="18"/>
                        <w:szCs w:val="18"/>
                      </w:rPr>
                    </w:pPr>
                    <w:r w:rsidRPr="00880427">
                      <w:rPr>
                        <w:rFonts w:cs="Cambria" w:hint="eastAsia"/>
                        <w:sz w:val="18"/>
                        <w:szCs w:val="18"/>
                      </w:rPr>
                      <w:t>母公司名称</w:t>
                    </w:r>
                  </w:p>
                </w:tc>
              </w:sdtContent>
            </w:sdt>
            <w:sdt>
              <w:sdtPr>
                <w:rPr>
                  <w:sz w:val="18"/>
                  <w:szCs w:val="18"/>
                </w:rPr>
                <w:tag w:val="_PLD_9cf29fdb6dc54a2ca1191c007bb19ceb"/>
                <w:id w:val="2081638307"/>
                <w:lock w:val="sdtLocked"/>
              </w:sdtPr>
              <w:sdtContent>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59D85F9" w14:textId="77777777" w:rsidR="0034388F" w:rsidRPr="00880427" w:rsidRDefault="0034388F" w:rsidP="0034388F">
                    <w:pPr>
                      <w:jc w:val="center"/>
                      <w:rPr>
                        <w:rFonts w:cs="Cambria"/>
                        <w:sz w:val="18"/>
                        <w:szCs w:val="18"/>
                      </w:rPr>
                    </w:pPr>
                    <w:r w:rsidRPr="00880427">
                      <w:rPr>
                        <w:rFonts w:cs="Cambria" w:hint="eastAsia"/>
                        <w:sz w:val="18"/>
                        <w:szCs w:val="18"/>
                      </w:rPr>
                      <w:t>注册地</w:t>
                    </w:r>
                  </w:p>
                </w:tc>
              </w:sdtContent>
            </w:sdt>
            <w:sdt>
              <w:sdtPr>
                <w:rPr>
                  <w:sz w:val="18"/>
                  <w:szCs w:val="18"/>
                </w:rPr>
                <w:tag w:val="_PLD_738e924675434f8ea1a19e9f01f12c6a"/>
                <w:id w:val="-2085912055"/>
                <w:lock w:val="sdtLocked"/>
              </w:sdtPr>
              <w:sdtContent>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37298B55" w14:textId="77777777" w:rsidR="0034388F" w:rsidRPr="00880427" w:rsidRDefault="0034388F" w:rsidP="0034388F">
                    <w:pPr>
                      <w:jc w:val="center"/>
                      <w:rPr>
                        <w:rFonts w:cs="Cambria"/>
                        <w:sz w:val="18"/>
                        <w:szCs w:val="18"/>
                      </w:rPr>
                    </w:pPr>
                    <w:r w:rsidRPr="00880427">
                      <w:rPr>
                        <w:rFonts w:cs="Cambria" w:hint="eastAsia"/>
                        <w:sz w:val="18"/>
                        <w:szCs w:val="18"/>
                      </w:rPr>
                      <w:t>业务性质</w:t>
                    </w:r>
                  </w:p>
                </w:tc>
              </w:sdtContent>
            </w:sdt>
            <w:sdt>
              <w:sdtPr>
                <w:rPr>
                  <w:sz w:val="18"/>
                  <w:szCs w:val="18"/>
                </w:rPr>
                <w:tag w:val="_PLD_8f8ae05947724183906b020ada85e914"/>
                <w:id w:val="-434593017"/>
                <w:lock w:val="sdtLocked"/>
              </w:sdtPr>
              <w:sdtContent>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14:paraId="4FD308AE" w14:textId="77777777" w:rsidR="0034388F" w:rsidRPr="00880427" w:rsidRDefault="0034388F" w:rsidP="0034388F">
                    <w:pPr>
                      <w:jc w:val="center"/>
                      <w:rPr>
                        <w:rFonts w:cs="Cambria"/>
                        <w:sz w:val="18"/>
                        <w:szCs w:val="18"/>
                      </w:rPr>
                    </w:pPr>
                    <w:r w:rsidRPr="00880427">
                      <w:rPr>
                        <w:rFonts w:cs="Cambria" w:hint="eastAsia"/>
                        <w:sz w:val="18"/>
                        <w:szCs w:val="18"/>
                      </w:rPr>
                      <w:t>注册资本</w:t>
                    </w:r>
                  </w:p>
                </w:tc>
              </w:sdtContent>
            </w:sdt>
            <w:sdt>
              <w:sdtPr>
                <w:rPr>
                  <w:sz w:val="18"/>
                  <w:szCs w:val="18"/>
                </w:rPr>
                <w:tag w:val="_PLD_41f7f469dbcc4ee39514954cb008b0a4"/>
                <w:id w:val="-1563320866"/>
                <w:lock w:val="sdtLocked"/>
              </w:sdt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E00DC04" w14:textId="77777777" w:rsidR="0034388F" w:rsidRPr="00880427" w:rsidRDefault="0034388F" w:rsidP="0034388F">
                    <w:pPr>
                      <w:jc w:val="center"/>
                      <w:rPr>
                        <w:rFonts w:cs="Cambria"/>
                        <w:sz w:val="18"/>
                        <w:szCs w:val="18"/>
                      </w:rPr>
                    </w:pPr>
                    <w:r w:rsidRPr="00880427">
                      <w:rPr>
                        <w:rFonts w:cs="Cambria" w:hint="eastAsia"/>
                        <w:sz w:val="18"/>
                        <w:szCs w:val="18"/>
                      </w:rPr>
                      <w:t>母公司对本企业的持股比例</w:t>
                    </w:r>
                    <w:r w:rsidRPr="00880427">
                      <w:rPr>
                        <w:rFonts w:cs="Cambria"/>
                        <w:sz w:val="18"/>
                        <w:szCs w:val="18"/>
                      </w:rPr>
                      <w:t>(%)</w:t>
                    </w:r>
                  </w:p>
                </w:tc>
              </w:sdtContent>
            </w:sdt>
            <w:sdt>
              <w:sdtPr>
                <w:rPr>
                  <w:sz w:val="18"/>
                  <w:szCs w:val="18"/>
                </w:rPr>
                <w:tag w:val="_PLD_dab7bc4321ca44eb9d8565239cbf42f7"/>
                <w:id w:val="-1413532690"/>
                <w:lock w:val="sdtLocked"/>
              </w:sdtPr>
              <w:sdtContent>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205795E" w14:textId="77777777" w:rsidR="0034388F" w:rsidRPr="00880427" w:rsidRDefault="0034388F" w:rsidP="0034388F">
                    <w:pPr>
                      <w:jc w:val="center"/>
                      <w:rPr>
                        <w:rFonts w:cs="Cambria"/>
                        <w:sz w:val="18"/>
                        <w:szCs w:val="18"/>
                      </w:rPr>
                    </w:pPr>
                    <w:r w:rsidRPr="00880427">
                      <w:rPr>
                        <w:rFonts w:cs="Cambria" w:hint="eastAsia"/>
                        <w:sz w:val="18"/>
                        <w:szCs w:val="18"/>
                      </w:rPr>
                      <w:t>母公司对本企业的表决权比例</w:t>
                    </w:r>
                    <w:r w:rsidRPr="00880427">
                      <w:rPr>
                        <w:rFonts w:cs="Cambria"/>
                        <w:sz w:val="18"/>
                        <w:szCs w:val="18"/>
                      </w:rPr>
                      <w:t>(%)</w:t>
                    </w:r>
                  </w:p>
                </w:tc>
              </w:sdtContent>
            </w:sdt>
          </w:tr>
          <w:sdt>
            <w:sdtPr>
              <w:rPr>
                <w:rFonts w:cs="Cambria"/>
                <w:sz w:val="18"/>
                <w:szCs w:val="18"/>
              </w:rPr>
              <w:alias w:val="本企业的母公司情况明细"/>
              <w:tag w:val="_GBC_e3a0ec4880544cc4ad472a056e28a2a2"/>
              <w:id w:val="-1974823363"/>
              <w:lock w:val="sdtLocked"/>
              <w:placeholder>
                <w:docPart w:val="2FA0FB38BCC74CE9B7343A1D8AB1E7AB"/>
              </w:placeholder>
            </w:sdtPr>
            <w:sdtContent>
              <w:tr w:rsidR="0034388F" w14:paraId="0B3E092A" w14:textId="77777777" w:rsidTr="00880427">
                <w:trPr>
                  <w:trHeight w:val="255"/>
                </w:trPr>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14:paraId="0B168F96" w14:textId="77777777" w:rsidR="0034388F" w:rsidRPr="00880427" w:rsidRDefault="0034388F" w:rsidP="0034388F">
                    <w:pPr>
                      <w:rPr>
                        <w:rFonts w:cs="Cambria"/>
                        <w:sz w:val="18"/>
                        <w:szCs w:val="18"/>
                      </w:rPr>
                    </w:pPr>
                    <w:r w:rsidRPr="00880427">
                      <w:rPr>
                        <w:sz w:val="18"/>
                        <w:szCs w:val="18"/>
                      </w:rPr>
                      <w:t>重庆港务物流集团有限公司</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7B8F2084" w14:textId="77777777" w:rsidR="0034388F" w:rsidRPr="00880427" w:rsidRDefault="0034388F" w:rsidP="0034388F">
                    <w:pPr>
                      <w:rPr>
                        <w:rFonts w:cs="Cambria"/>
                        <w:sz w:val="18"/>
                        <w:szCs w:val="18"/>
                      </w:rPr>
                    </w:pPr>
                    <w:r w:rsidRPr="00880427">
                      <w:rPr>
                        <w:sz w:val="18"/>
                        <w:szCs w:val="18"/>
                      </w:rPr>
                      <w:t>重庆</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CDF5C8B" w14:textId="77777777" w:rsidR="0034388F" w:rsidRPr="00880427" w:rsidRDefault="0034388F" w:rsidP="0034388F">
                    <w:pPr>
                      <w:rPr>
                        <w:rFonts w:cs="Cambria"/>
                        <w:sz w:val="18"/>
                        <w:szCs w:val="18"/>
                      </w:rPr>
                    </w:pPr>
                    <w:r w:rsidRPr="00880427">
                      <w:rPr>
                        <w:sz w:val="18"/>
                        <w:szCs w:val="18"/>
                      </w:rPr>
                      <w:t>港务物流</w:t>
                    </w:r>
                  </w:p>
                </w:tc>
                <w:tc>
                  <w:tcPr>
                    <w:tcW w:w="1006" w:type="pct"/>
                    <w:tcBorders>
                      <w:top w:val="single" w:sz="4" w:space="0" w:color="auto"/>
                      <w:left w:val="single" w:sz="4" w:space="0" w:color="auto"/>
                      <w:bottom w:val="single" w:sz="4" w:space="0" w:color="auto"/>
                      <w:right w:val="single" w:sz="4" w:space="0" w:color="auto"/>
                    </w:tcBorders>
                    <w:shd w:val="clear" w:color="auto" w:fill="auto"/>
                  </w:tcPr>
                  <w:p w14:paraId="5FEE0C3F" w14:textId="77777777" w:rsidR="0034388F" w:rsidRPr="00880427" w:rsidRDefault="0034388F" w:rsidP="0034388F">
                    <w:pPr>
                      <w:jc w:val="right"/>
                      <w:rPr>
                        <w:rFonts w:cs="Cambria"/>
                        <w:sz w:val="18"/>
                        <w:szCs w:val="18"/>
                      </w:rPr>
                    </w:pPr>
                    <w:r w:rsidRPr="00880427">
                      <w:rPr>
                        <w:sz w:val="18"/>
                        <w:szCs w:val="18"/>
                      </w:rPr>
                      <w:t>403,525.907551万元</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4A58BF3A" w14:textId="77777777" w:rsidR="0034388F" w:rsidRPr="00880427" w:rsidRDefault="0034388F" w:rsidP="0034388F">
                    <w:pPr>
                      <w:jc w:val="right"/>
                      <w:rPr>
                        <w:rFonts w:cs="Cambria"/>
                        <w:sz w:val="18"/>
                        <w:szCs w:val="18"/>
                      </w:rPr>
                    </w:pPr>
                    <w:r w:rsidRPr="00880427">
                      <w:rPr>
                        <w:sz w:val="18"/>
                        <w:szCs w:val="18"/>
                      </w:rPr>
                      <w:t>48.69</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9ACF4F4" w14:textId="45296A25" w:rsidR="0034388F" w:rsidRPr="00880427" w:rsidRDefault="00132696" w:rsidP="0034388F">
                    <w:pPr>
                      <w:jc w:val="right"/>
                      <w:rPr>
                        <w:rFonts w:cs="Cambria"/>
                        <w:sz w:val="18"/>
                        <w:szCs w:val="18"/>
                      </w:rPr>
                    </w:pPr>
                    <w:r w:rsidRPr="003408E5">
                      <w:rPr>
                        <w:sz w:val="18"/>
                        <w:szCs w:val="18"/>
                      </w:rPr>
                      <w:t>50</w:t>
                    </w:r>
                    <w:r w:rsidR="0034388F" w:rsidRPr="003408E5">
                      <w:rPr>
                        <w:sz w:val="18"/>
                        <w:szCs w:val="18"/>
                      </w:rPr>
                      <w:t>.</w:t>
                    </w:r>
                    <w:r w:rsidRPr="003408E5">
                      <w:rPr>
                        <w:sz w:val="18"/>
                        <w:szCs w:val="18"/>
                      </w:rPr>
                      <w:t>53</w:t>
                    </w:r>
                  </w:p>
                </w:tc>
              </w:tr>
            </w:sdtContent>
          </w:sdt>
        </w:tbl>
        <w:p w14:paraId="0848EC23" w14:textId="77777777" w:rsidR="0034388F" w:rsidRDefault="0034388F"/>
        <w:p w14:paraId="62657929" w14:textId="77777777" w:rsidR="00D4525D" w:rsidRDefault="0025122A">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548966000"/>
            <w:lock w:val="sdtLocked"/>
            <w:placeholder>
              <w:docPart w:val="GBC22222222222222222222222222222"/>
            </w:placeholder>
          </w:sdtPr>
          <w:sdtContent>
            <w:p w14:paraId="69E5F7ED" w14:textId="208BFD9B" w:rsidR="00D4525D" w:rsidRDefault="0034388F" w:rsidP="00880427">
              <w:pPr>
                <w:tabs>
                  <w:tab w:val="left" w:pos="1134"/>
                </w:tabs>
                <w:ind w:firstLineChars="200" w:firstLine="420"/>
                <w:jc w:val="both"/>
                <w:rPr>
                  <w:rFonts w:cs="Cambria"/>
                  <w:szCs w:val="21"/>
                </w:rPr>
              </w:pPr>
              <w:r w:rsidRPr="0034388F">
                <w:rPr>
                  <w:rFonts w:cs="Cambria" w:hint="eastAsia"/>
                  <w:szCs w:val="21"/>
                </w:rPr>
                <w:t>截至</w:t>
              </w:r>
              <w:r w:rsidRPr="0034388F">
                <w:rPr>
                  <w:rFonts w:cs="Cambria"/>
                  <w:szCs w:val="21"/>
                </w:rPr>
                <w:t>2020年12月31日止，港务物流集团持有本公司48.69%的表决权股份，通过其控股子公司重庆市万州港口（集团）有限责任公司（以下简称万州港）持有本公司1.84%的表决权股份，合计持有公司50.53%的表决权。</w:t>
              </w:r>
            </w:p>
          </w:sdtContent>
        </w:sdt>
        <w:p w14:paraId="64FDE15C" w14:textId="11390628" w:rsidR="00D4525D" w:rsidRDefault="0025122A" w:rsidP="00880427">
          <w:pPr>
            <w:ind w:firstLineChars="200" w:firstLine="420"/>
            <w:jc w:val="both"/>
            <w:rPr>
              <w:szCs w:val="21"/>
            </w:rPr>
          </w:pPr>
          <w:r>
            <w:rPr>
              <w:rFonts w:hint="eastAsia"/>
              <w:szCs w:val="21"/>
            </w:rPr>
            <w:t>本企业最终控制方是</w:t>
          </w:r>
          <w:sdt>
            <w:sdtPr>
              <w:rPr>
                <w:rFonts w:hint="eastAsia"/>
                <w:szCs w:val="21"/>
              </w:rPr>
              <w:alias w:val="本企业最终控制方"/>
              <w:tag w:val="_GBC_951a676520994ab7a3822c5f58c20b7d"/>
              <w:id w:val="466630387"/>
              <w:lock w:val="sdtLocked"/>
              <w:placeholder>
                <w:docPart w:val="GBC22222222222222222222222222222"/>
              </w:placeholder>
            </w:sdtPr>
            <w:sdtContent>
              <w:r w:rsidR="0034388F" w:rsidRPr="0034388F">
                <w:rPr>
                  <w:rFonts w:hint="eastAsia"/>
                  <w:szCs w:val="21"/>
                </w:rPr>
                <w:t>重庆两江新区管理委员会</w:t>
              </w:r>
              <w:r w:rsidR="0034388F">
                <w:rPr>
                  <w:rFonts w:hint="eastAsia"/>
                  <w:szCs w:val="21"/>
                </w:rPr>
                <w:t>。</w:t>
              </w:r>
            </w:sdtContent>
          </w:sdt>
        </w:p>
      </w:sdtContent>
    </w:sdt>
    <w:sdt>
      <w:sdtPr>
        <w:rPr>
          <w:rFonts w:ascii="宋体" w:hAnsi="宋体" w:cs="Arial" w:hint="eastAsia"/>
          <w:b w:val="0"/>
          <w:bCs w:val="0"/>
          <w:kern w:val="0"/>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14:paraId="02D00BDA" w14:textId="77777777" w:rsidR="00D4525D" w:rsidRDefault="0025122A">
          <w:pPr>
            <w:pStyle w:val="3"/>
            <w:numPr>
              <w:ilvl w:val="0"/>
              <w:numId w:val="64"/>
            </w:numPr>
            <w:rPr>
              <w:rFonts w:ascii="宋体" w:hAnsi="宋体" w:cs="Arial"/>
              <w:szCs w:val="21"/>
            </w:rPr>
          </w:pPr>
          <w:r>
            <w:rPr>
              <w:rFonts w:ascii="宋体" w:hAnsi="宋体" w:cs="Arial" w:hint="eastAsia"/>
              <w:szCs w:val="21"/>
            </w:rPr>
            <w:t>本企业的子公司情况</w:t>
          </w:r>
        </w:p>
        <w:p w14:paraId="02634CE4" w14:textId="77777777" w:rsidR="00D4525D" w:rsidRDefault="0025122A">
          <w:pPr>
            <w:rPr>
              <w:szCs w:val="21"/>
            </w:rPr>
          </w:pPr>
          <w:r>
            <w:rPr>
              <w:rFonts w:hint="eastAsia"/>
              <w:szCs w:val="21"/>
            </w:rPr>
            <w:t>本企业子公司的情况详见附注</w:t>
          </w:r>
        </w:p>
        <w:sdt>
          <w:sdtPr>
            <w:rPr>
              <w:rFonts w:hint="eastAsia"/>
              <w:szCs w:val="21"/>
            </w:rPr>
            <w:alias w:val="是否适用：本公司的子公司情况详见附注[双击切换]"/>
            <w:tag w:val="_GBC_b3fd954877e04ee589f6c4ce95e1384a"/>
            <w:id w:val="356474301"/>
            <w:lock w:val="sdtContentLocked"/>
            <w:placeholder>
              <w:docPart w:val="GBC22222222222222222222222222222"/>
            </w:placeholder>
          </w:sdtPr>
          <w:sdtContent>
            <w:p w14:paraId="36897E21" w14:textId="308A2A71" w:rsidR="00D4525D" w:rsidRDefault="0025122A">
              <w:pPr>
                <w:rPr>
                  <w:szCs w:val="21"/>
                </w:rPr>
              </w:pPr>
              <w:r>
                <w:rPr>
                  <w:szCs w:val="21"/>
                </w:rPr>
                <w:fldChar w:fldCharType="begin"/>
              </w:r>
              <w:r w:rsidR="0034388F">
                <w:rPr>
                  <w:szCs w:val="21"/>
                </w:rPr>
                <w:instrText xml:space="preserve"> MACROBUTTON  SnrToggleCheckbox √适用  </w:instrText>
              </w:r>
              <w:r>
                <w:rPr>
                  <w:szCs w:val="21"/>
                </w:rPr>
                <w:fldChar w:fldCharType="end"/>
              </w:r>
              <w:r>
                <w:rPr>
                  <w:szCs w:val="21"/>
                </w:rPr>
                <w:fldChar w:fldCharType="begin"/>
              </w:r>
              <w:r w:rsidR="0034388F">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1464038270"/>
            <w:lock w:val="sdtLocked"/>
            <w:placeholder>
              <w:docPart w:val="GBC22222222222222222222222222222"/>
            </w:placeholder>
          </w:sdtPr>
          <w:sdtContent>
            <w:p w14:paraId="53B88469" w14:textId="1F8FAA15" w:rsidR="00D4525D" w:rsidRDefault="0034388F">
              <w:pPr>
                <w:rPr>
                  <w:szCs w:val="21"/>
                </w:rPr>
              </w:pPr>
              <w:r w:rsidRPr="0034388F">
                <w:rPr>
                  <w:rFonts w:hint="eastAsia"/>
                  <w:szCs w:val="21"/>
                </w:rPr>
                <w:t>详见附注“</w:t>
              </w:r>
              <w:r>
                <w:rPr>
                  <w:rFonts w:hint="eastAsia"/>
                  <w:szCs w:val="21"/>
                </w:rPr>
                <w:t>九</w:t>
              </w:r>
              <w:r w:rsidRPr="0034388F">
                <w:rPr>
                  <w:rFonts w:hint="eastAsia"/>
                  <w:szCs w:val="21"/>
                </w:rPr>
                <w:t>、在其他主体中的权益”。</w:t>
              </w:r>
            </w:p>
          </w:sdtContent>
        </w:sdt>
        <w:p w14:paraId="68BC8CD4" w14:textId="77777777" w:rsidR="00D4525D" w:rsidRDefault="007D4C81">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szCs w:val="21"/>
        </w:rPr>
      </w:sdtEndPr>
      <w:sdtContent>
        <w:bookmarkStart w:id="235" w:name="_Hlk69147958" w:displacedByCustomXml="prev"/>
        <w:p w14:paraId="77947926" w14:textId="77777777" w:rsidR="001E3D59" w:rsidRDefault="001E3D59">
          <w:pPr>
            <w:pStyle w:val="3"/>
            <w:numPr>
              <w:ilvl w:val="0"/>
              <w:numId w:val="64"/>
            </w:numPr>
          </w:pPr>
          <w:r>
            <w:rPr>
              <w:rFonts w:hint="eastAsia"/>
            </w:rPr>
            <w:t>本企业合营和联营企业情况</w:t>
          </w:r>
        </w:p>
        <w:p w14:paraId="15F8A8A9" w14:textId="77777777" w:rsidR="001E3D59" w:rsidRDefault="001E3D59">
          <w:r>
            <w:rPr>
              <w:rFonts w:hint="eastAsia"/>
            </w:rPr>
            <w:t>本企业重要的合营或联营企业详见附注</w:t>
          </w:r>
        </w:p>
        <w:sdt>
          <w:sdtPr>
            <w:alias w:val="是否适用：本企业重要的合营或联营企业详见附注[双击切换]"/>
            <w:tag w:val="_GBC_a44d5ddc347344bcaadf8652bc7a927c"/>
            <w:id w:val="-1679032137"/>
            <w:lock w:val="sdtContentLocked"/>
            <w:placeholder>
              <w:docPart w:val="F0AE65F8B1F24975BD50A6996ECE2BFE"/>
            </w:placeholder>
          </w:sdtPr>
          <w:sdtContent>
            <w:p w14:paraId="1381F447" w14:textId="09D6E952" w:rsidR="001E3D59" w:rsidRDefault="001E3D59" w:rsidP="0084314D">
              <w:r>
                <w:fldChar w:fldCharType="begin"/>
              </w:r>
              <w:r w:rsidR="0084314D">
                <w:instrText xml:space="preserve">MACROBUTTON  SnrToggleCheckbox √适用 </w:instrText>
              </w:r>
              <w:r>
                <w:fldChar w:fldCharType="end"/>
              </w:r>
              <w:r>
                <w:fldChar w:fldCharType="begin"/>
              </w:r>
              <w:r w:rsidR="0084314D">
                <w:instrText xml:space="preserve"> MACROBUTTON  SnrToggleCheckbox □不适用 </w:instrText>
              </w:r>
              <w:r>
                <w:fldChar w:fldCharType="end"/>
              </w:r>
            </w:p>
          </w:sdtContent>
        </w:sdt>
        <w:sdt>
          <w:sdtPr>
            <w:rPr>
              <w:rFonts w:hint="eastAsia"/>
            </w:rPr>
            <w:alias w:val="本企业重要的合营或联营企业详见附注"/>
            <w:tag w:val="_GBC_3c58c586b3d3412d9989e9dff0b9f4cf"/>
            <w:id w:val="65071680"/>
            <w:lock w:val="sdtLocked"/>
            <w:placeholder>
              <w:docPart w:val="496B24B69D9C40A088ECD02137D4A89B"/>
            </w:placeholder>
          </w:sdtPr>
          <w:sdtContent>
            <w:p w14:paraId="27843047" w14:textId="58D951F4" w:rsidR="0084314D" w:rsidRDefault="00D4361F" w:rsidP="00964912">
              <w:r w:rsidRPr="00D4361F">
                <w:rPr>
                  <w:rFonts w:hint="eastAsia"/>
                </w:rPr>
                <w:t>详见附注“九、在其他主体中的权益”。</w:t>
              </w:r>
            </w:p>
          </w:sdtContent>
        </w:sdt>
        <w:p w14:paraId="776F967F" w14:textId="77777777" w:rsidR="00123F69" w:rsidRDefault="00123F69"/>
        <w:p w14:paraId="7BFD5CFD" w14:textId="2429ECD6" w:rsidR="001E3D59" w:rsidRDefault="001E3D59">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1036698952"/>
            <w:lock w:val="sdtContentLocked"/>
            <w:placeholder>
              <w:docPart w:val="F0AE65F8B1F24975BD50A6996ECE2BFE"/>
            </w:placeholder>
          </w:sdtPr>
          <w:sdtContent>
            <w:p w14:paraId="41E547A7" w14:textId="6DC94D1D" w:rsidR="001E3D59" w:rsidRDefault="001E3D59">
              <w:r>
                <w:fldChar w:fldCharType="begin"/>
              </w:r>
              <w:r w:rsidR="001A4BBA">
                <w:instrText xml:space="preserve">MACROBUTTON  SnrToggleCheckbox √适用 </w:instrText>
              </w:r>
              <w:r>
                <w:fldChar w:fldCharType="end"/>
              </w:r>
              <w:r>
                <w:fldChar w:fldCharType="begin"/>
              </w:r>
              <w:r w:rsidR="001A4BBA">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6"/>
            <w:gridCol w:w="4937"/>
          </w:tblGrid>
          <w:tr w:rsidR="00713494" w14:paraId="12CF2203" w14:textId="77777777" w:rsidTr="00964912">
            <w:trPr>
              <w:trHeight w:val="284"/>
            </w:trPr>
            <w:sdt>
              <w:sdtPr>
                <w:tag w:val="_PLD_0e6d2a60380d424fbe39edbe16e876ad"/>
                <w:id w:val="-1262686053"/>
                <w:lock w:val="sdtLocked"/>
              </w:sdtPr>
              <w:sdtContent>
                <w:tc>
                  <w:tcPr>
                    <w:tcW w:w="2202" w:type="pct"/>
                    <w:tcBorders>
                      <w:top w:val="single" w:sz="4" w:space="0" w:color="auto"/>
                      <w:left w:val="single" w:sz="4" w:space="0" w:color="auto"/>
                      <w:bottom w:val="single" w:sz="4" w:space="0" w:color="auto"/>
                      <w:right w:val="single" w:sz="4" w:space="0" w:color="auto"/>
                    </w:tcBorders>
                    <w:shd w:val="clear" w:color="auto" w:fill="auto"/>
                  </w:tcPr>
                  <w:p w14:paraId="2E5026D8" w14:textId="77777777" w:rsidR="00713494" w:rsidRDefault="00713494" w:rsidP="00964912">
                    <w:pPr>
                      <w:jc w:val="center"/>
                      <w:rPr>
                        <w:rFonts w:cs="Cambria"/>
                        <w:szCs w:val="21"/>
                      </w:rPr>
                    </w:pPr>
                    <w:r>
                      <w:rPr>
                        <w:rFonts w:cs="Cambria" w:hint="eastAsia"/>
                        <w:szCs w:val="21"/>
                      </w:rPr>
                      <w:t>合营或联营企业名称</w:t>
                    </w:r>
                  </w:p>
                </w:tc>
              </w:sdtContent>
            </w:sdt>
            <w:sdt>
              <w:sdtPr>
                <w:tag w:val="_PLD_7a4c0374bc514021b6a270655cb81e9e"/>
                <w:id w:val="-380326485"/>
                <w:lock w:val="sdtLocked"/>
              </w:sdtPr>
              <w:sdtContent>
                <w:tc>
                  <w:tcPr>
                    <w:tcW w:w="2798" w:type="pct"/>
                    <w:tcBorders>
                      <w:top w:val="single" w:sz="4" w:space="0" w:color="auto"/>
                      <w:left w:val="single" w:sz="4" w:space="0" w:color="auto"/>
                      <w:bottom w:val="single" w:sz="4" w:space="0" w:color="auto"/>
                      <w:right w:val="single" w:sz="4" w:space="0" w:color="auto"/>
                    </w:tcBorders>
                    <w:shd w:val="clear" w:color="auto" w:fill="auto"/>
                  </w:tcPr>
                  <w:p w14:paraId="53EEFF90" w14:textId="77777777" w:rsidR="00713494" w:rsidRDefault="00713494" w:rsidP="00964912">
                    <w:pPr>
                      <w:jc w:val="center"/>
                      <w:rPr>
                        <w:rFonts w:cs="Cambria"/>
                        <w:szCs w:val="21"/>
                      </w:rPr>
                    </w:pPr>
                    <w:r>
                      <w:rPr>
                        <w:rFonts w:cs="Cambria" w:hint="eastAsia"/>
                        <w:szCs w:val="21"/>
                      </w:rPr>
                      <w:t>与本企业关系</w:t>
                    </w:r>
                  </w:p>
                </w:tc>
              </w:sdtContent>
            </w:sdt>
          </w:tr>
          <w:sdt>
            <w:sdtPr>
              <w:rPr>
                <w:szCs w:val="21"/>
              </w:rPr>
              <w:alias w:val="存在关联方交易或余额的合营和联营企业情况明细"/>
              <w:tag w:val="_GBC_ef970ecfd5a24d47a5d96098bbd65e25"/>
              <w:id w:val="-312403534"/>
              <w:lock w:val="sdtLocked"/>
              <w:placeholder>
                <w:docPart w:val="B4A5CAC37FCD42CEBDFCF791D2F80EDA"/>
              </w:placeholder>
            </w:sdtPr>
            <w:sdtContent>
              <w:tr w:rsidR="00713494" w14:paraId="56D686FC" w14:textId="77777777" w:rsidTr="00964912">
                <w:trPr>
                  <w:trHeight w:val="250"/>
                </w:trPr>
                <w:tc>
                  <w:tcPr>
                    <w:tcW w:w="2202" w:type="pct"/>
                    <w:tcBorders>
                      <w:top w:val="single" w:sz="4" w:space="0" w:color="auto"/>
                      <w:left w:val="single" w:sz="4" w:space="0" w:color="auto"/>
                      <w:bottom w:val="single" w:sz="4" w:space="0" w:color="auto"/>
                      <w:right w:val="single" w:sz="4" w:space="0" w:color="auto"/>
                    </w:tcBorders>
                  </w:tcPr>
                  <w:p w14:paraId="2F5899BE" w14:textId="77777777" w:rsidR="00713494" w:rsidRDefault="00713494" w:rsidP="00964912">
                    <w:pPr>
                      <w:rPr>
                        <w:szCs w:val="21"/>
                      </w:rPr>
                    </w:pPr>
                    <w:r>
                      <w:t>重庆港九港铁物流有限公司</w:t>
                    </w:r>
                  </w:p>
                </w:tc>
                <w:tc>
                  <w:tcPr>
                    <w:tcW w:w="2798" w:type="pct"/>
                    <w:tcBorders>
                      <w:top w:val="single" w:sz="4" w:space="0" w:color="auto"/>
                      <w:left w:val="single" w:sz="4" w:space="0" w:color="auto"/>
                      <w:bottom w:val="single" w:sz="4" w:space="0" w:color="auto"/>
                      <w:right w:val="single" w:sz="4" w:space="0" w:color="auto"/>
                    </w:tcBorders>
                  </w:tcPr>
                  <w:p w14:paraId="750EE0E4" w14:textId="77777777" w:rsidR="00713494" w:rsidRDefault="00713494" w:rsidP="00880427">
                    <w:pPr>
                      <w:jc w:val="center"/>
                      <w:rPr>
                        <w:szCs w:val="21"/>
                      </w:rPr>
                    </w:pPr>
                    <w:r>
                      <w:t>联营企业</w:t>
                    </w:r>
                  </w:p>
                </w:tc>
              </w:tr>
            </w:sdtContent>
          </w:sdt>
          <w:sdt>
            <w:sdtPr>
              <w:rPr>
                <w:szCs w:val="21"/>
              </w:rPr>
              <w:alias w:val="存在关联方交易或余额的合营和联营企业情况明细"/>
              <w:tag w:val="_GBC_ef970ecfd5a24d47a5d96098bbd65e25"/>
              <w:id w:val="21373107"/>
              <w:lock w:val="sdtLocked"/>
              <w:placeholder>
                <w:docPart w:val="138BF1D2023D4F20A2C61400725B9251"/>
              </w:placeholder>
            </w:sdtPr>
            <w:sdtContent>
              <w:tr w:rsidR="00713494" w14:paraId="58C1B1B2" w14:textId="77777777" w:rsidTr="00964912">
                <w:trPr>
                  <w:trHeight w:val="250"/>
                </w:trPr>
                <w:tc>
                  <w:tcPr>
                    <w:tcW w:w="2202" w:type="pct"/>
                    <w:tcBorders>
                      <w:top w:val="single" w:sz="4" w:space="0" w:color="auto"/>
                      <w:left w:val="single" w:sz="4" w:space="0" w:color="auto"/>
                      <w:bottom w:val="single" w:sz="4" w:space="0" w:color="auto"/>
                      <w:right w:val="single" w:sz="4" w:space="0" w:color="auto"/>
                    </w:tcBorders>
                  </w:tcPr>
                  <w:p w14:paraId="7F054AA2" w14:textId="77777777" w:rsidR="00713494" w:rsidRDefault="00713494" w:rsidP="00964912">
                    <w:pPr>
                      <w:rPr>
                        <w:szCs w:val="21"/>
                      </w:rPr>
                    </w:pPr>
                    <w:r>
                      <w:t>陕煤重庆港物流有限公司</w:t>
                    </w:r>
                  </w:p>
                </w:tc>
                <w:tc>
                  <w:tcPr>
                    <w:tcW w:w="2798" w:type="pct"/>
                    <w:tcBorders>
                      <w:top w:val="single" w:sz="4" w:space="0" w:color="auto"/>
                      <w:left w:val="single" w:sz="4" w:space="0" w:color="auto"/>
                      <w:bottom w:val="single" w:sz="4" w:space="0" w:color="auto"/>
                      <w:right w:val="single" w:sz="4" w:space="0" w:color="auto"/>
                    </w:tcBorders>
                  </w:tcPr>
                  <w:p w14:paraId="090D27EF" w14:textId="77777777" w:rsidR="00713494" w:rsidRDefault="00713494" w:rsidP="00880427">
                    <w:pPr>
                      <w:jc w:val="center"/>
                      <w:rPr>
                        <w:szCs w:val="21"/>
                      </w:rPr>
                    </w:pPr>
                    <w:r>
                      <w:t>联营企业</w:t>
                    </w:r>
                  </w:p>
                </w:tc>
              </w:tr>
            </w:sdtContent>
          </w:sdt>
          <w:sdt>
            <w:sdtPr>
              <w:rPr>
                <w:szCs w:val="21"/>
              </w:rPr>
              <w:alias w:val="存在关联方交易或余额的合营和联营企业情况明细"/>
              <w:tag w:val="_GBC_ef970ecfd5a24d47a5d96098bbd65e25"/>
              <w:id w:val="-1183509485"/>
              <w:lock w:val="sdtLocked"/>
              <w:placeholder>
                <w:docPart w:val="138BF1D2023D4F20A2C61400725B9251"/>
              </w:placeholder>
            </w:sdtPr>
            <w:sdtContent>
              <w:tr w:rsidR="00713494" w14:paraId="64EAD697" w14:textId="77777777" w:rsidTr="00964912">
                <w:trPr>
                  <w:trHeight w:val="250"/>
                </w:trPr>
                <w:tc>
                  <w:tcPr>
                    <w:tcW w:w="2202" w:type="pct"/>
                    <w:tcBorders>
                      <w:top w:val="single" w:sz="4" w:space="0" w:color="auto"/>
                      <w:left w:val="single" w:sz="4" w:space="0" w:color="auto"/>
                      <w:bottom w:val="single" w:sz="4" w:space="0" w:color="auto"/>
                      <w:right w:val="single" w:sz="4" w:space="0" w:color="auto"/>
                    </w:tcBorders>
                  </w:tcPr>
                  <w:p w14:paraId="19CAEA82" w14:textId="77777777" w:rsidR="00713494" w:rsidRDefault="00713494" w:rsidP="00964912">
                    <w:pPr>
                      <w:rPr>
                        <w:szCs w:val="21"/>
                      </w:rPr>
                    </w:pPr>
                    <w:r>
                      <w:t>宜宾港国际集装箱码头有限公司</w:t>
                    </w:r>
                  </w:p>
                </w:tc>
                <w:tc>
                  <w:tcPr>
                    <w:tcW w:w="2798" w:type="pct"/>
                    <w:tcBorders>
                      <w:top w:val="single" w:sz="4" w:space="0" w:color="auto"/>
                      <w:left w:val="single" w:sz="4" w:space="0" w:color="auto"/>
                      <w:bottom w:val="single" w:sz="4" w:space="0" w:color="auto"/>
                      <w:right w:val="single" w:sz="4" w:space="0" w:color="auto"/>
                    </w:tcBorders>
                  </w:tcPr>
                  <w:p w14:paraId="189345D6" w14:textId="77777777" w:rsidR="00713494" w:rsidRDefault="00713494" w:rsidP="00880427">
                    <w:pPr>
                      <w:jc w:val="center"/>
                      <w:rPr>
                        <w:szCs w:val="21"/>
                      </w:rPr>
                    </w:pPr>
                    <w:r>
                      <w:t>联营企业</w:t>
                    </w:r>
                  </w:p>
                </w:tc>
              </w:tr>
            </w:sdtContent>
          </w:sdt>
          <w:sdt>
            <w:sdtPr>
              <w:rPr>
                <w:szCs w:val="21"/>
              </w:rPr>
              <w:alias w:val="存在关联方交易或余额的合营和联营企业情况明细"/>
              <w:tag w:val="_GBC_ef970ecfd5a24d47a5d96098bbd65e25"/>
              <w:id w:val="1839423476"/>
              <w:lock w:val="sdtLocked"/>
              <w:placeholder>
                <w:docPart w:val="B4A5CAC37FCD42CEBDFCF791D2F80EDA"/>
              </w:placeholder>
            </w:sdtPr>
            <w:sdtContent>
              <w:tr w:rsidR="00713494" w14:paraId="06C4BBB6" w14:textId="77777777" w:rsidTr="00964912">
                <w:trPr>
                  <w:trHeight w:val="250"/>
                </w:trPr>
                <w:tc>
                  <w:tcPr>
                    <w:tcW w:w="2202" w:type="pct"/>
                    <w:tcBorders>
                      <w:top w:val="single" w:sz="4" w:space="0" w:color="auto"/>
                      <w:left w:val="single" w:sz="4" w:space="0" w:color="auto"/>
                      <w:bottom w:val="single" w:sz="4" w:space="0" w:color="auto"/>
                      <w:right w:val="single" w:sz="4" w:space="0" w:color="auto"/>
                    </w:tcBorders>
                  </w:tcPr>
                  <w:p w14:paraId="2037535F" w14:textId="77777777" w:rsidR="00713494" w:rsidRDefault="00713494" w:rsidP="00964912">
                    <w:pPr>
                      <w:rPr>
                        <w:szCs w:val="21"/>
                      </w:rPr>
                    </w:pPr>
                    <w:r>
                      <w:t>重庆市巴南民用爆破器材有限公司</w:t>
                    </w:r>
                  </w:p>
                </w:tc>
                <w:tc>
                  <w:tcPr>
                    <w:tcW w:w="2798" w:type="pct"/>
                    <w:tcBorders>
                      <w:top w:val="single" w:sz="4" w:space="0" w:color="auto"/>
                      <w:left w:val="single" w:sz="4" w:space="0" w:color="auto"/>
                      <w:bottom w:val="single" w:sz="4" w:space="0" w:color="auto"/>
                      <w:right w:val="single" w:sz="4" w:space="0" w:color="auto"/>
                    </w:tcBorders>
                  </w:tcPr>
                  <w:p w14:paraId="0586284D" w14:textId="77777777" w:rsidR="00713494" w:rsidRDefault="00713494" w:rsidP="00880427">
                    <w:pPr>
                      <w:jc w:val="center"/>
                      <w:rPr>
                        <w:szCs w:val="21"/>
                      </w:rPr>
                    </w:pPr>
                    <w:r>
                      <w:t>联营企业</w:t>
                    </w:r>
                  </w:p>
                </w:tc>
              </w:tr>
            </w:sdtContent>
          </w:sdt>
        </w:tbl>
        <w:p w14:paraId="4461EF43" w14:textId="77777777" w:rsidR="00713494" w:rsidRDefault="00713494"/>
        <w:p w14:paraId="3446BD02" w14:textId="77777777" w:rsidR="001E3D59" w:rsidRDefault="001E3D59">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1017076471"/>
            <w:lock w:val="sdtContentLocked"/>
            <w:placeholder>
              <w:docPart w:val="F0AE65F8B1F24975BD50A6996ECE2BFE"/>
            </w:placeholder>
          </w:sdtPr>
          <w:sdtContent>
            <w:p w14:paraId="16EDC9F0" w14:textId="285CC9B5" w:rsidR="00D4525D" w:rsidRDefault="001E3D59" w:rsidP="00713494">
              <w:pPr>
                <w:tabs>
                  <w:tab w:val="left" w:pos="1134"/>
                </w:tabs>
                <w:rPr>
                  <w:rFonts w:cs="Cambria"/>
                  <w:szCs w:val="21"/>
                </w:rPr>
              </w:pPr>
              <w:r>
                <w:rPr>
                  <w:rFonts w:cs="Cambria"/>
                  <w:szCs w:val="21"/>
                </w:rPr>
                <w:fldChar w:fldCharType="begin"/>
              </w:r>
              <w:r w:rsidR="00713494">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713494">
                <w:rPr>
                  <w:rFonts w:cs="Cambria"/>
                  <w:szCs w:val="21"/>
                </w:rPr>
                <w:instrText xml:space="preserve"> MACROBUTTON  SnrToggleCheckbox √不适用 </w:instrText>
              </w:r>
              <w:r>
                <w:rPr>
                  <w:rFonts w:cs="Cambria"/>
                  <w:szCs w:val="21"/>
                </w:rPr>
                <w:fldChar w:fldCharType="end"/>
              </w:r>
            </w:p>
          </w:sdtContent>
        </w:sdt>
      </w:sdtContent>
    </w:sdt>
    <w:bookmarkEnd w:id="235" w:displacedByCustomXml="next"/>
    <w:sdt>
      <w:sdtPr>
        <w:rPr>
          <w:rFonts w:ascii="宋体" w:hAnsi="宋体" w:cs="宋体" w:hint="eastAsia"/>
          <w:b w:val="0"/>
          <w:bCs w:val="0"/>
          <w:kern w:val="0"/>
          <w:szCs w:val="24"/>
        </w:rPr>
        <w:alias w:val="模块:其他关联方情况"/>
        <w:tag w:val="_SEC_4da82436ee754a98b1f572e1fb4440db"/>
        <w:id w:val="806830455"/>
        <w:lock w:val="sdtLocked"/>
        <w:placeholder>
          <w:docPart w:val="GBC22222222222222222222222222222"/>
        </w:placeholder>
      </w:sdtPr>
      <w:sdtEndPr>
        <w:rPr>
          <w:rFonts w:cs="Cambria"/>
          <w:szCs w:val="21"/>
        </w:rPr>
      </w:sdtEndPr>
      <w:sdtContent>
        <w:p w14:paraId="3B68B4AF" w14:textId="77777777" w:rsidR="00D4525D" w:rsidRDefault="0025122A">
          <w:pPr>
            <w:pStyle w:val="3"/>
            <w:numPr>
              <w:ilvl w:val="0"/>
              <w:numId w:val="64"/>
            </w:numPr>
          </w:pPr>
          <w:r>
            <w:rPr>
              <w:rFonts w:hint="eastAsia"/>
            </w:rPr>
            <w:t>其他关联方情况</w:t>
          </w:r>
        </w:p>
        <w:sdt>
          <w:sdtPr>
            <w:alias w:val="是否适用：其他关联方情况[双击切换]"/>
            <w:tag w:val="_GBC_42246b4c04fc4462b5fb05a5db67f4d0"/>
            <w:id w:val="-669868457"/>
            <w:lock w:val="sdtContentLocked"/>
            <w:placeholder>
              <w:docPart w:val="GBC22222222222222222222222222222"/>
            </w:placeholder>
          </w:sdtPr>
          <w:sdtContent>
            <w:p w14:paraId="3AE875C4" w14:textId="739144E8" w:rsidR="00D4525D" w:rsidRDefault="0025122A">
              <w:r>
                <w:fldChar w:fldCharType="begin"/>
              </w:r>
              <w:r w:rsidR="0034388F">
                <w:instrText xml:space="preserve">MACROBUTTON  SnrToggleCheckbox √适用 </w:instrText>
              </w:r>
              <w:r>
                <w:fldChar w:fldCharType="end"/>
              </w:r>
              <w:r>
                <w:fldChar w:fldCharType="begin"/>
              </w:r>
              <w:r w:rsidR="0034388F">
                <w:instrText xml:space="preserve"> MACROBUTTON  SnrToggleCheckbox □不适用 </w:instrText>
              </w:r>
              <w:r>
                <w:fldChar w:fldCharType="end"/>
              </w:r>
            </w:p>
          </w:sdtContent>
        </w:sdt>
        <w:tbl>
          <w:tblPr>
            <w:tblW w:w="546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1"/>
            <w:gridCol w:w="5187"/>
          </w:tblGrid>
          <w:tr w:rsidR="002A073A" w14:paraId="33CBF065" w14:textId="77777777" w:rsidTr="003079AF">
            <w:trPr>
              <w:trHeight w:val="267"/>
            </w:trPr>
            <w:bookmarkStart w:id="236" w:name="_Hlk69724571" w:displacedByCustomXml="next"/>
            <w:sdt>
              <w:sdtPr>
                <w:tag w:val="_PLD_36db3e8c12e04d279b0c2956ad69d8a6"/>
                <w:id w:val="-1020162391"/>
                <w:lock w:val="sdtLocked"/>
              </w:sdtPr>
              <w:sdtContent>
                <w:tc>
                  <w:tcPr>
                    <w:tcW w:w="2309" w:type="pct"/>
                    <w:tcBorders>
                      <w:top w:val="single" w:sz="4" w:space="0" w:color="auto"/>
                      <w:left w:val="single" w:sz="4" w:space="0" w:color="auto"/>
                      <w:bottom w:val="single" w:sz="4" w:space="0" w:color="auto"/>
                      <w:right w:val="single" w:sz="4" w:space="0" w:color="auto"/>
                    </w:tcBorders>
                    <w:shd w:val="clear" w:color="auto" w:fill="auto"/>
                  </w:tcPr>
                  <w:p w14:paraId="5967A64F" w14:textId="77777777" w:rsidR="002A073A" w:rsidRDefault="002A073A" w:rsidP="003079AF">
                    <w:pPr>
                      <w:jc w:val="center"/>
                      <w:rPr>
                        <w:rFonts w:cs="Cambria"/>
                        <w:szCs w:val="21"/>
                      </w:rPr>
                    </w:pPr>
                    <w:r>
                      <w:rPr>
                        <w:rFonts w:cs="Cambria" w:hint="eastAsia"/>
                        <w:szCs w:val="21"/>
                      </w:rPr>
                      <w:t>其他关联方名称</w:t>
                    </w:r>
                  </w:p>
                </w:tc>
              </w:sdtContent>
            </w:sdt>
            <w:sdt>
              <w:sdtPr>
                <w:tag w:val="_PLD_b851a2cc9280416290b9ebf815c49236"/>
                <w:id w:val="1185403895"/>
                <w:lock w:val="sdtLocked"/>
              </w:sdtPr>
              <w:sdtContent>
                <w:tc>
                  <w:tcPr>
                    <w:tcW w:w="2691" w:type="pct"/>
                    <w:tcBorders>
                      <w:top w:val="single" w:sz="4" w:space="0" w:color="auto"/>
                      <w:left w:val="single" w:sz="4" w:space="0" w:color="auto"/>
                      <w:bottom w:val="single" w:sz="4" w:space="0" w:color="auto"/>
                      <w:right w:val="single" w:sz="4" w:space="0" w:color="auto"/>
                    </w:tcBorders>
                    <w:shd w:val="clear" w:color="auto" w:fill="auto"/>
                  </w:tcPr>
                  <w:p w14:paraId="78641D7B" w14:textId="77777777" w:rsidR="002A073A" w:rsidRDefault="002A073A" w:rsidP="003079AF">
                    <w:pP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TUP_a783e3455e3448cbb8198b1265f2df23"/>
              <w:id w:val="1761258076"/>
              <w:lock w:val="sdtLocked"/>
              <w:placeholder>
                <w:docPart w:val="CC1EC0D73B284AD69FB6BD4AEB3D1873"/>
              </w:placeholder>
            </w:sdtPr>
            <w:sdtContent>
              <w:tr w:rsidR="002A073A" w14:paraId="4B6280A6"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31D21E25" w14:textId="77777777" w:rsidR="002A073A" w:rsidRDefault="002A073A" w:rsidP="003079AF">
                    <w:pPr>
                      <w:rPr>
                        <w:rFonts w:cs="Cambria"/>
                        <w:szCs w:val="21"/>
                      </w:rPr>
                    </w:pPr>
                    <w:r>
                      <w:t>国投交通控股有限公司</w:t>
                    </w:r>
                  </w:p>
                </w:tc>
                <w:sdt>
                  <w:sdtPr>
                    <w:rPr>
                      <w:rFonts w:cs="Cambria"/>
                      <w:szCs w:val="21"/>
                    </w:rPr>
                    <w:alias w:val="本企业的其他关联方情况明细－其他关联方与本公司关系"/>
                    <w:tag w:val="_GBC_58cfdd73098648d8af76645c4007a3fa"/>
                    <w:id w:val="60022638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64DB47E8" w14:textId="77777777" w:rsidR="002A073A" w:rsidRDefault="002A073A" w:rsidP="003079AF">
                        <w:pPr>
                          <w:rPr>
                            <w:rFonts w:cs="Cambria"/>
                            <w:szCs w:val="21"/>
                          </w:rPr>
                        </w:pPr>
                        <w:r>
                          <w:rPr>
                            <w:rFonts w:cs="Cambria"/>
                            <w:szCs w:val="21"/>
                          </w:rPr>
                          <w:t>本公司重要参股股东</w:t>
                        </w:r>
                      </w:p>
                    </w:tc>
                  </w:sdtContent>
                </w:sdt>
              </w:tr>
            </w:sdtContent>
          </w:sdt>
          <w:sdt>
            <w:sdtPr>
              <w:rPr>
                <w:rFonts w:cs="Cambria"/>
                <w:szCs w:val="21"/>
              </w:rPr>
              <w:alias w:val="本企业的其他关联方情况明细"/>
              <w:tag w:val="_TUP_a783e3455e3448cbb8198b1265f2df23"/>
              <w:id w:val="758642352"/>
              <w:lock w:val="sdtLocked"/>
              <w:placeholder>
                <w:docPart w:val="CC1EC0D73B284AD69FB6BD4AEB3D1873"/>
              </w:placeholder>
            </w:sdtPr>
            <w:sdtContent>
              <w:tr w:rsidR="002A073A" w14:paraId="5560E0E0"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1CEE3354" w14:textId="77777777" w:rsidR="002A073A" w:rsidRDefault="002A073A" w:rsidP="003079AF">
                    <w:pPr>
                      <w:rPr>
                        <w:rFonts w:cs="Cambria"/>
                        <w:szCs w:val="21"/>
                      </w:rPr>
                    </w:pPr>
                    <w:r>
                      <w:t>重庆东港集装箱码头有限公司</w:t>
                    </w:r>
                  </w:p>
                </w:tc>
                <w:sdt>
                  <w:sdtPr>
                    <w:rPr>
                      <w:rFonts w:cs="Cambria"/>
                      <w:szCs w:val="21"/>
                    </w:rPr>
                    <w:alias w:val="本企业的其他关联方情况明细－其他关联方与本公司关系"/>
                    <w:tag w:val="_GBC_58cfdd73098648d8af76645c4007a3fa"/>
                    <w:id w:val="-36544657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7933DAE1" w14:textId="77777777" w:rsidR="002A073A" w:rsidRDefault="002A073A" w:rsidP="003079AF">
                        <w:pPr>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184627925"/>
              <w:lock w:val="sdtLocked"/>
              <w:placeholder>
                <w:docPart w:val="CC1EC0D73B284AD69FB6BD4AEB3D1873"/>
              </w:placeholder>
            </w:sdtPr>
            <w:sdtContent>
              <w:tr w:rsidR="002A073A" w14:paraId="22F4008F"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009FC406" w14:textId="77777777" w:rsidR="002A073A" w:rsidRDefault="002A073A" w:rsidP="003079AF">
                    <w:pPr>
                      <w:rPr>
                        <w:rFonts w:cs="Cambria"/>
                        <w:szCs w:val="21"/>
                      </w:rPr>
                    </w:pPr>
                    <w:r>
                      <w:t>重庆东港滚装港埠有限公司</w:t>
                    </w:r>
                  </w:p>
                </w:tc>
                <w:sdt>
                  <w:sdtPr>
                    <w:rPr>
                      <w:rFonts w:cs="Cambria"/>
                      <w:szCs w:val="21"/>
                    </w:rPr>
                    <w:alias w:val="本企业的其他关联方情况明细－其他关联方与本公司关系"/>
                    <w:tag w:val="_GBC_58cfdd73098648d8af76645c4007a3fa"/>
                    <w:id w:val="77529951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0C2FDB12" w14:textId="77777777" w:rsidR="002A073A" w:rsidRDefault="002A073A" w:rsidP="003079AF">
                        <w:pPr>
                          <w:rPr>
                            <w:rFonts w:cs="Cambria"/>
                            <w:szCs w:val="21"/>
                          </w:rPr>
                        </w:pPr>
                        <w:r>
                          <w:rPr>
                            <w:rFonts w:cs="Cambria"/>
                            <w:szCs w:val="21"/>
                          </w:rPr>
                          <w:t>重庆东港集装箱码头有限公司具有重大影响</w:t>
                        </w:r>
                      </w:p>
                    </w:tc>
                  </w:sdtContent>
                </w:sdt>
              </w:tr>
            </w:sdtContent>
          </w:sdt>
          <w:sdt>
            <w:sdtPr>
              <w:rPr>
                <w:rFonts w:cs="Cambria"/>
                <w:szCs w:val="21"/>
              </w:rPr>
              <w:alias w:val="本企业的其他关联方情况明细"/>
              <w:tag w:val="_TUP_a783e3455e3448cbb8198b1265f2df23"/>
              <w:id w:val="-1955702040"/>
              <w:lock w:val="sdtLocked"/>
              <w:placeholder>
                <w:docPart w:val="CC1EC0D73B284AD69FB6BD4AEB3D1873"/>
              </w:placeholder>
            </w:sdtPr>
            <w:sdtContent>
              <w:tr w:rsidR="002A073A" w14:paraId="59C8E21F"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05C623B7" w14:textId="77777777" w:rsidR="002A073A" w:rsidRDefault="002A073A" w:rsidP="003079AF">
                    <w:pPr>
                      <w:rPr>
                        <w:rFonts w:cs="Cambria"/>
                        <w:szCs w:val="21"/>
                      </w:rPr>
                    </w:pPr>
                    <w:r>
                      <w:t>重庆港盛船务有限公司</w:t>
                    </w:r>
                  </w:p>
                </w:tc>
                <w:sdt>
                  <w:sdtPr>
                    <w:rPr>
                      <w:rFonts w:cs="Cambria"/>
                      <w:szCs w:val="21"/>
                    </w:rPr>
                    <w:alias w:val="本企业的其他关联方情况明细－其他关联方与本公司关系"/>
                    <w:tag w:val="_GBC_58cfdd73098648d8af76645c4007a3fa"/>
                    <w:id w:val="-74140704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1D54D054" w14:textId="77777777" w:rsidR="002A073A" w:rsidRDefault="002A073A" w:rsidP="003079AF">
                        <w:pPr>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909734455"/>
              <w:lock w:val="sdtLocked"/>
              <w:placeholder>
                <w:docPart w:val="CC1EC0D73B284AD69FB6BD4AEB3D1873"/>
              </w:placeholder>
            </w:sdtPr>
            <w:sdtContent>
              <w:tr w:rsidR="002A073A" w14:paraId="3B9B5B7F"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0A9798EB" w14:textId="77777777" w:rsidR="002A073A" w:rsidRDefault="002A073A" w:rsidP="003079AF">
                    <w:pPr>
                      <w:rPr>
                        <w:rFonts w:cs="Cambria"/>
                        <w:szCs w:val="21"/>
                      </w:rPr>
                    </w:pPr>
                    <w:r>
                      <w:t>重庆港盛欣陵船务有限公司</w:t>
                    </w:r>
                  </w:p>
                </w:tc>
                <w:sdt>
                  <w:sdtPr>
                    <w:rPr>
                      <w:rFonts w:cs="Cambria"/>
                      <w:szCs w:val="21"/>
                    </w:rPr>
                    <w:alias w:val="本企业的其他关联方情况明细－其他关联方与本公司关系"/>
                    <w:tag w:val="_GBC_58cfdd73098648d8af76645c4007a3fa"/>
                    <w:id w:val="-72128625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74D21C7A" w14:textId="77777777" w:rsidR="002A073A" w:rsidRDefault="002A073A" w:rsidP="003079AF">
                        <w:pPr>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289587808"/>
              <w:lock w:val="sdtLocked"/>
              <w:placeholder>
                <w:docPart w:val="CC1EC0D73B284AD69FB6BD4AEB3D1873"/>
              </w:placeholder>
            </w:sdtPr>
            <w:sdtContent>
              <w:tr w:rsidR="002A073A" w14:paraId="6666F862"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5211F59F" w14:textId="77777777" w:rsidR="002A073A" w:rsidRDefault="002A073A" w:rsidP="003079AF">
                    <w:pPr>
                      <w:rPr>
                        <w:rFonts w:cs="Cambria"/>
                        <w:szCs w:val="21"/>
                      </w:rPr>
                    </w:pPr>
                    <w:r>
                      <w:t>重庆港务物流集团物业管理有限</w:t>
                    </w:r>
                    <w:r>
                      <w:rPr>
                        <w:rFonts w:hint="eastAsia"/>
                      </w:rPr>
                      <w:t>责任</w:t>
                    </w:r>
                    <w:r>
                      <w:t>公司</w:t>
                    </w:r>
                  </w:p>
                </w:tc>
                <w:sdt>
                  <w:sdtPr>
                    <w:rPr>
                      <w:rFonts w:cs="Cambria"/>
                      <w:szCs w:val="21"/>
                    </w:rPr>
                    <w:alias w:val="本企业的其他关联方情况明细－其他关联方与本公司关系"/>
                    <w:tag w:val="_GBC_58cfdd73098648d8af76645c4007a3fa"/>
                    <w:id w:val="7648912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1608B07A" w14:textId="77777777" w:rsidR="002A073A" w:rsidRDefault="002A073A" w:rsidP="003079AF">
                        <w:pPr>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211385361"/>
              <w:lock w:val="sdtLocked"/>
              <w:placeholder>
                <w:docPart w:val="CC1EC0D73B284AD69FB6BD4AEB3D1873"/>
              </w:placeholder>
            </w:sdtPr>
            <w:sdtContent>
              <w:tr w:rsidR="002A073A" w14:paraId="519FD8A6"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1753AD0F" w14:textId="77777777" w:rsidR="002A073A" w:rsidRDefault="002A073A" w:rsidP="003079AF">
                    <w:pPr>
                      <w:rPr>
                        <w:rFonts w:cs="Cambria"/>
                        <w:szCs w:val="21"/>
                      </w:rPr>
                    </w:pPr>
                    <w:r>
                      <w:t>重庆港务物流集团资产管理有限公司</w:t>
                    </w:r>
                  </w:p>
                </w:tc>
                <w:sdt>
                  <w:sdtPr>
                    <w:rPr>
                      <w:rFonts w:cs="Cambria"/>
                      <w:szCs w:val="21"/>
                    </w:rPr>
                    <w:alias w:val="本企业的其他关联方情况明细－其他关联方与本公司关系"/>
                    <w:tag w:val="_GBC_58cfdd73098648d8af76645c4007a3fa"/>
                    <w:id w:val="61131827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0022C9AE" w14:textId="77777777" w:rsidR="002A073A" w:rsidRDefault="002A073A" w:rsidP="003079AF">
                        <w:pPr>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744985880"/>
              <w:lock w:val="sdtLocked"/>
              <w:placeholder>
                <w:docPart w:val="CC1EC0D73B284AD69FB6BD4AEB3D1873"/>
              </w:placeholder>
            </w:sdtPr>
            <w:sdtContent>
              <w:tr w:rsidR="002A073A" w14:paraId="2437D070"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7C473A3C" w14:textId="77777777" w:rsidR="002A073A" w:rsidRDefault="002A073A" w:rsidP="003079AF">
                    <w:pPr>
                      <w:rPr>
                        <w:rFonts w:cs="Cambria"/>
                        <w:szCs w:val="21"/>
                      </w:rPr>
                    </w:pPr>
                    <w:r>
                      <w:t>重庆果园大件货物码头有限公司</w:t>
                    </w:r>
                  </w:p>
                </w:tc>
                <w:sdt>
                  <w:sdtPr>
                    <w:rPr>
                      <w:rFonts w:cs="Cambria"/>
                      <w:szCs w:val="21"/>
                    </w:rPr>
                    <w:alias w:val="本企业的其他关联方情况明细－其他关联方与本公司关系"/>
                    <w:tag w:val="_GBC_58cfdd73098648d8af76645c4007a3fa"/>
                    <w:id w:val="134736888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53920788" w14:textId="77777777" w:rsidR="002A073A" w:rsidRDefault="002A073A" w:rsidP="003079AF">
                        <w:pPr>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260442573"/>
              <w:lock w:val="sdtLocked"/>
              <w:placeholder>
                <w:docPart w:val="CC1EC0D73B284AD69FB6BD4AEB3D1873"/>
              </w:placeholder>
            </w:sdtPr>
            <w:sdtContent>
              <w:tr w:rsidR="002A073A" w14:paraId="389CEE68"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0C441EF9" w14:textId="77777777" w:rsidR="002A073A" w:rsidRDefault="002A073A" w:rsidP="003079AF">
                    <w:pPr>
                      <w:rPr>
                        <w:rFonts w:cs="Cambria"/>
                        <w:szCs w:val="21"/>
                      </w:rPr>
                    </w:pPr>
                    <w:r>
                      <w:t>重庆果园件散货码头有限公司</w:t>
                    </w:r>
                  </w:p>
                </w:tc>
                <w:sdt>
                  <w:sdtPr>
                    <w:rPr>
                      <w:rFonts w:cs="Cambria"/>
                      <w:szCs w:val="21"/>
                    </w:rPr>
                    <w:alias w:val="本企业的其他关联方情况明细－其他关联方与本公司关系"/>
                    <w:tag w:val="_GBC_58cfdd73098648d8af76645c4007a3fa"/>
                    <w:id w:val="175223360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2C64F878" w14:textId="77777777" w:rsidR="002A073A" w:rsidRDefault="002A073A" w:rsidP="003079AF">
                        <w:pPr>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497720282"/>
              <w:lock w:val="sdtLocked"/>
              <w:placeholder>
                <w:docPart w:val="CC1EC0D73B284AD69FB6BD4AEB3D1873"/>
              </w:placeholder>
            </w:sdtPr>
            <w:sdtContent>
              <w:tr w:rsidR="002A073A" w14:paraId="1C19A98E"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7772EB50" w14:textId="77777777" w:rsidR="002A073A" w:rsidRDefault="002A073A" w:rsidP="003079AF">
                    <w:pPr>
                      <w:rPr>
                        <w:rFonts w:cs="Cambria"/>
                        <w:szCs w:val="21"/>
                      </w:rPr>
                    </w:pPr>
                    <w:r>
                      <w:t>重庆果园建设发展有限公司</w:t>
                    </w:r>
                  </w:p>
                </w:tc>
                <w:sdt>
                  <w:sdtPr>
                    <w:rPr>
                      <w:rFonts w:cs="Cambria"/>
                      <w:szCs w:val="21"/>
                    </w:rPr>
                    <w:alias w:val="本企业的其他关联方情况明细－其他关联方与本公司关系"/>
                    <w:tag w:val="_GBC_58cfdd73098648d8af76645c4007a3fa"/>
                    <w:id w:val="-20317825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0EBA4C9C" w14:textId="77777777" w:rsidR="002A073A" w:rsidRDefault="002A073A" w:rsidP="003079AF">
                        <w:pPr>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14801530"/>
              <w:lock w:val="sdtLocked"/>
              <w:placeholder>
                <w:docPart w:val="CC1EC0D73B284AD69FB6BD4AEB3D1873"/>
              </w:placeholder>
            </w:sdtPr>
            <w:sdtContent>
              <w:tr w:rsidR="002A073A" w14:paraId="4961CA80"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1F8A7EDC" w14:textId="540708AF" w:rsidR="002A073A" w:rsidRDefault="002A073A" w:rsidP="003079AF">
                    <w:pPr>
                      <w:rPr>
                        <w:rFonts w:cs="Cambria"/>
                        <w:szCs w:val="21"/>
                      </w:rPr>
                    </w:pPr>
                    <w:r w:rsidRPr="00A25470">
                      <w:rPr>
                        <w:rFonts w:cs="Cambria" w:hint="eastAsia"/>
                        <w:szCs w:val="21"/>
                      </w:rPr>
                      <w:t>重庆果园滚装码头有限公司</w:t>
                    </w:r>
                  </w:p>
                </w:tc>
                <w:sdt>
                  <w:sdtPr>
                    <w:rPr>
                      <w:rFonts w:cs="Cambria"/>
                      <w:szCs w:val="21"/>
                    </w:rPr>
                    <w:alias w:val="本企业的其他关联方情况明细－其他关联方与本公司关系"/>
                    <w:tag w:val="_GBC_58cfdd73098648d8af76645c4007a3fa"/>
                    <w:id w:val="-129652535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1F318255" w14:textId="0DBDE5C8" w:rsidR="002A073A" w:rsidRDefault="002A073A" w:rsidP="003079AF">
                        <w:pPr>
                          <w:rPr>
                            <w:rFonts w:cs="Cambria"/>
                            <w:szCs w:val="21"/>
                          </w:rPr>
                        </w:pPr>
                        <w:r w:rsidRPr="00A25470">
                          <w:rPr>
                            <w:rFonts w:cs="Cambria" w:hint="eastAsia"/>
                            <w:szCs w:val="21"/>
                          </w:rPr>
                          <w:t>同受母公司控制</w:t>
                        </w:r>
                      </w:p>
                    </w:tc>
                  </w:sdtContent>
                </w:sdt>
              </w:tr>
            </w:sdtContent>
          </w:sdt>
          <w:sdt>
            <w:sdtPr>
              <w:rPr>
                <w:rFonts w:cs="Cambria"/>
                <w:szCs w:val="21"/>
              </w:rPr>
              <w:alias w:val="本企业的其他关联方情况明细"/>
              <w:tag w:val="_TUP_a783e3455e3448cbb8198b1265f2df23"/>
              <w:id w:val="100618227"/>
              <w:lock w:val="sdtLocked"/>
              <w:placeholder>
                <w:docPart w:val="CC1EC0D73B284AD69FB6BD4AEB3D1873"/>
              </w:placeholder>
            </w:sdtPr>
            <w:sdtContent>
              <w:tr w:rsidR="002A073A" w14:paraId="46100E5D"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47A25F40" w14:textId="77777777" w:rsidR="002A073A" w:rsidRDefault="002A073A" w:rsidP="003079AF">
                    <w:pPr>
                      <w:rPr>
                        <w:rFonts w:cs="Cambria"/>
                        <w:szCs w:val="21"/>
                      </w:rPr>
                    </w:pPr>
                    <w:r>
                      <w:t>重庆江盛汽车物流有限公司</w:t>
                    </w:r>
                  </w:p>
                </w:tc>
                <w:sdt>
                  <w:sdtPr>
                    <w:rPr>
                      <w:rFonts w:cs="Cambria"/>
                      <w:szCs w:val="21"/>
                    </w:rPr>
                    <w:alias w:val="本企业的其他关联方情况明细－其他关联方与本公司关系"/>
                    <w:tag w:val="_GBC_58cfdd73098648d8af76645c4007a3fa"/>
                    <w:id w:val="-151245303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3B2CF06B" w14:textId="77777777" w:rsidR="002A073A" w:rsidRDefault="002A073A" w:rsidP="003079AF">
                        <w:pPr>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565996642"/>
              <w:lock w:val="sdtLocked"/>
              <w:placeholder>
                <w:docPart w:val="CC1EC0D73B284AD69FB6BD4AEB3D1873"/>
              </w:placeholder>
            </w:sdtPr>
            <w:sdtContent>
              <w:tr w:rsidR="002A073A" w14:paraId="77D39D77"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7103E94A" w14:textId="77777777" w:rsidR="002A073A" w:rsidRDefault="002A073A" w:rsidP="003079AF">
                    <w:pPr>
                      <w:rPr>
                        <w:rFonts w:cs="Cambria"/>
                        <w:szCs w:val="21"/>
                      </w:rPr>
                    </w:pPr>
                    <w:r>
                      <w:t>重庆市涪陵港务有限公司</w:t>
                    </w:r>
                  </w:p>
                </w:tc>
                <w:sdt>
                  <w:sdtPr>
                    <w:rPr>
                      <w:rFonts w:cs="Cambria"/>
                      <w:szCs w:val="21"/>
                    </w:rPr>
                    <w:alias w:val="本企业的其他关联方情况明细－其他关联方与本公司关系"/>
                    <w:tag w:val="_GBC_58cfdd73098648d8af76645c4007a3fa"/>
                    <w:id w:val="184651597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3E199E1D" w14:textId="77777777" w:rsidR="002A073A" w:rsidRDefault="002A073A" w:rsidP="003079AF">
                        <w:pPr>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663096977"/>
              <w:lock w:val="sdtLocked"/>
              <w:placeholder>
                <w:docPart w:val="CC1EC0D73B284AD69FB6BD4AEB3D1873"/>
              </w:placeholder>
            </w:sdtPr>
            <w:sdtContent>
              <w:tr w:rsidR="002A073A" w14:paraId="73C54300"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0C4CE3C2" w14:textId="77777777" w:rsidR="002A073A" w:rsidRDefault="002A073A" w:rsidP="003079AF">
                    <w:pPr>
                      <w:rPr>
                        <w:rFonts w:cs="Cambria"/>
                        <w:szCs w:val="21"/>
                      </w:rPr>
                    </w:pPr>
                    <w:r>
                      <w:t>重庆市万州港口（集团）有限责任公司</w:t>
                    </w:r>
                  </w:p>
                </w:tc>
                <w:sdt>
                  <w:sdtPr>
                    <w:rPr>
                      <w:rFonts w:cs="Cambria"/>
                      <w:szCs w:val="21"/>
                    </w:rPr>
                    <w:alias w:val="本企业的其他关联方情况明细－其他关联方与本公司关系"/>
                    <w:tag w:val="_GBC_58cfdd73098648d8af76645c4007a3fa"/>
                    <w:id w:val="-154860198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7CCA30F6" w14:textId="77777777" w:rsidR="002A073A" w:rsidRDefault="002A073A" w:rsidP="003079AF">
                        <w:pPr>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471250113"/>
              <w:lock w:val="sdtLocked"/>
              <w:placeholder>
                <w:docPart w:val="CC1EC0D73B284AD69FB6BD4AEB3D1873"/>
              </w:placeholder>
            </w:sdtPr>
            <w:sdtContent>
              <w:tr w:rsidR="002A073A" w14:paraId="107F5697"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71A85E18" w14:textId="77777777" w:rsidR="002A073A" w:rsidRDefault="002A073A" w:rsidP="003079AF">
                    <w:pPr>
                      <w:rPr>
                        <w:rFonts w:cs="Cambria"/>
                        <w:szCs w:val="21"/>
                      </w:rPr>
                    </w:pPr>
                    <w:r>
                      <w:t>重庆市万州港物资有限责任公司</w:t>
                    </w:r>
                  </w:p>
                </w:tc>
                <w:sdt>
                  <w:sdtPr>
                    <w:rPr>
                      <w:rFonts w:cs="Cambria"/>
                      <w:szCs w:val="21"/>
                    </w:rPr>
                    <w:alias w:val="本企业的其他关联方情况明细－其他关联方与本公司关系"/>
                    <w:tag w:val="_GBC_58cfdd73098648d8af76645c4007a3fa"/>
                    <w:id w:val="-141107709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632EABBD" w14:textId="77777777" w:rsidR="002A073A" w:rsidRDefault="002A073A" w:rsidP="003079AF">
                        <w:pPr>
                          <w:rPr>
                            <w:rFonts w:cs="Cambria"/>
                            <w:szCs w:val="21"/>
                          </w:rPr>
                        </w:pPr>
                        <w:r>
                          <w:rPr>
                            <w:rFonts w:cs="Cambria"/>
                            <w:szCs w:val="21"/>
                          </w:rPr>
                          <w:t>重庆市万州港口（集团）有限责任公司具有重大影响</w:t>
                        </w:r>
                      </w:p>
                    </w:tc>
                  </w:sdtContent>
                </w:sdt>
              </w:tr>
            </w:sdtContent>
          </w:sdt>
          <w:sdt>
            <w:sdtPr>
              <w:rPr>
                <w:rFonts w:cs="Cambria"/>
                <w:szCs w:val="21"/>
              </w:rPr>
              <w:alias w:val="本企业的其他关联方情况明细"/>
              <w:tag w:val="_TUP_a783e3455e3448cbb8198b1265f2df23"/>
              <w:id w:val="1696812819"/>
              <w:lock w:val="sdtLocked"/>
              <w:placeholder>
                <w:docPart w:val="CC1EC0D73B284AD69FB6BD4AEB3D1873"/>
              </w:placeholder>
            </w:sdtPr>
            <w:sdtContent>
              <w:tr w:rsidR="002A073A" w14:paraId="3E44131D"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0029AC09" w14:textId="77777777" w:rsidR="002A073A" w:rsidRDefault="002A073A" w:rsidP="003079AF">
                    <w:pPr>
                      <w:rPr>
                        <w:rFonts w:cs="Cambria"/>
                        <w:szCs w:val="21"/>
                      </w:rPr>
                    </w:pPr>
                    <w:r>
                      <w:t>重庆市万州区万港船务有限公司</w:t>
                    </w:r>
                  </w:p>
                </w:tc>
                <w:sdt>
                  <w:sdtPr>
                    <w:rPr>
                      <w:rFonts w:cs="Cambria"/>
                      <w:szCs w:val="21"/>
                    </w:rPr>
                    <w:alias w:val="本企业的其他关联方情况明细－其他关联方与本公司关系"/>
                    <w:tag w:val="_GBC_58cfdd73098648d8af76645c4007a3fa"/>
                    <w:id w:val="6538780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59B98C31" w14:textId="77777777" w:rsidR="002A073A" w:rsidRDefault="002A073A" w:rsidP="003079AF">
                        <w:pPr>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2114200060"/>
              <w:lock w:val="sdtLocked"/>
              <w:placeholder>
                <w:docPart w:val="CC1EC0D73B284AD69FB6BD4AEB3D1873"/>
              </w:placeholder>
            </w:sdtPr>
            <w:sdtContent>
              <w:tr w:rsidR="002A073A" w14:paraId="4BE7E99D"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549E0332" w14:textId="77777777" w:rsidR="002A073A" w:rsidRDefault="002A073A" w:rsidP="003079AF">
                    <w:pPr>
                      <w:rPr>
                        <w:rFonts w:cs="Cambria"/>
                        <w:szCs w:val="21"/>
                      </w:rPr>
                    </w:pPr>
                    <w:r>
                      <w:t>重庆市再生资源物流有限公司</w:t>
                    </w:r>
                  </w:p>
                </w:tc>
                <w:sdt>
                  <w:sdtPr>
                    <w:rPr>
                      <w:rFonts w:cs="Cambria"/>
                      <w:szCs w:val="21"/>
                    </w:rPr>
                    <w:alias w:val="本企业的其他关联方情况明细－其他关联方与本公司关系"/>
                    <w:tag w:val="_GBC_58cfdd73098648d8af76645c4007a3fa"/>
                    <w:id w:val="-77902230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4CED6FD4" w14:textId="77777777" w:rsidR="002A073A" w:rsidRDefault="002A073A" w:rsidP="003079AF">
                        <w:pPr>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034336641"/>
              <w:lock w:val="sdtLocked"/>
              <w:placeholder>
                <w:docPart w:val="CC1EC0D73B284AD69FB6BD4AEB3D1873"/>
              </w:placeholder>
            </w:sdtPr>
            <w:sdtContent>
              <w:tr w:rsidR="002A073A" w14:paraId="375E9693"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1AF9FE75" w14:textId="77777777" w:rsidR="002A073A" w:rsidRDefault="002A073A" w:rsidP="003079AF">
                    <w:pPr>
                      <w:rPr>
                        <w:rFonts w:cs="Cambria"/>
                        <w:szCs w:val="21"/>
                      </w:rPr>
                    </w:pPr>
                    <w:r>
                      <w:t>重庆双源建设监理咨询有限公司</w:t>
                    </w:r>
                  </w:p>
                </w:tc>
                <w:sdt>
                  <w:sdtPr>
                    <w:rPr>
                      <w:rFonts w:cs="Cambria"/>
                      <w:szCs w:val="21"/>
                    </w:rPr>
                    <w:alias w:val="本企业的其他关联方情况明细－其他关联方与本公司关系"/>
                    <w:tag w:val="_GBC_58cfdd73098648d8af76645c4007a3fa"/>
                    <w:id w:val="-165759983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03A3A0DB" w14:textId="77777777" w:rsidR="002A073A" w:rsidRDefault="002A073A" w:rsidP="003079AF">
                        <w:pPr>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665897645"/>
              <w:lock w:val="sdtLocked"/>
              <w:placeholder>
                <w:docPart w:val="CC1EC0D73B284AD69FB6BD4AEB3D1873"/>
              </w:placeholder>
            </w:sdtPr>
            <w:sdtContent>
              <w:tr w:rsidR="002A073A" w14:paraId="51D805A4"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42C354E7" w14:textId="77777777" w:rsidR="002A073A" w:rsidRDefault="002A073A" w:rsidP="003079AF">
                    <w:pPr>
                      <w:rPr>
                        <w:rFonts w:cs="Cambria"/>
                        <w:szCs w:val="21"/>
                      </w:rPr>
                    </w:pPr>
                    <w:r>
                      <w:t>重庆苏商港口物流有限公司</w:t>
                    </w:r>
                  </w:p>
                </w:tc>
                <w:sdt>
                  <w:sdtPr>
                    <w:rPr>
                      <w:rFonts w:cs="Cambria"/>
                      <w:szCs w:val="21"/>
                    </w:rPr>
                    <w:alias w:val="本企业的其他关联方情况明细－其他关联方与本公司关系"/>
                    <w:tag w:val="_GBC_58cfdd73098648d8af76645c4007a3fa"/>
                    <w:id w:val="-90884269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5A9CF10A" w14:textId="77777777" w:rsidR="002A073A" w:rsidRDefault="002A073A" w:rsidP="003079AF">
                        <w:pPr>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686445391"/>
              <w:lock w:val="sdtLocked"/>
              <w:placeholder>
                <w:docPart w:val="CC1EC0D73B284AD69FB6BD4AEB3D1873"/>
              </w:placeholder>
            </w:sdtPr>
            <w:sdtContent>
              <w:tr w:rsidR="002A073A" w14:paraId="19309851"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675D4BD4" w14:textId="77777777" w:rsidR="002A073A" w:rsidRDefault="002A073A" w:rsidP="003079AF">
                    <w:pPr>
                      <w:rPr>
                        <w:rFonts w:cs="Cambria"/>
                        <w:szCs w:val="21"/>
                      </w:rPr>
                    </w:pPr>
                    <w:r>
                      <w:t>重庆伟航建设工程有限公司</w:t>
                    </w:r>
                  </w:p>
                </w:tc>
                <w:sdt>
                  <w:sdtPr>
                    <w:rPr>
                      <w:rFonts w:cs="Cambria"/>
                      <w:szCs w:val="21"/>
                    </w:rPr>
                    <w:alias w:val="本企业的其他关联方情况明细－其他关联方与本公司关系"/>
                    <w:tag w:val="_GBC_58cfdd73098648d8af76645c4007a3fa"/>
                    <w:id w:val="-125820306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0132E966" w14:textId="77777777" w:rsidR="002A073A" w:rsidRDefault="002A073A" w:rsidP="003079AF">
                        <w:pPr>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444117960"/>
              <w:lock w:val="sdtLocked"/>
              <w:placeholder>
                <w:docPart w:val="CC1EC0D73B284AD69FB6BD4AEB3D1873"/>
              </w:placeholder>
            </w:sdtPr>
            <w:sdtContent>
              <w:tr w:rsidR="002A073A" w14:paraId="41795681" w14:textId="77777777" w:rsidTr="003079AF">
                <w:trPr>
                  <w:trHeight w:val="267"/>
                </w:trPr>
                <w:tc>
                  <w:tcPr>
                    <w:tcW w:w="2309" w:type="pct"/>
                    <w:tcBorders>
                      <w:top w:val="single" w:sz="4" w:space="0" w:color="auto"/>
                      <w:left w:val="single" w:sz="4" w:space="0" w:color="auto"/>
                      <w:bottom w:val="single" w:sz="4" w:space="0" w:color="auto"/>
                      <w:right w:val="single" w:sz="4" w:space="0" w:color="auto"/>
                    </w:tcBorders>
                    <w:vAlign w:val="center"/>
                  </w:tcPr>
                  <w:p w14:paraId="78501FFC" w14:textId="77777777" w:rsidR="002A073A" w:rsidRDefault="002A073A" w:rsidP="003079AF">
                    <w:pPr>
                      <w:rPr>
                        <w:rFonts w:cs="Cambria"/>
                        <w:szCs w:val="21"/>
                      </w:rPr>
                    </w:pPr>
                    <w:r>
                      <w:t>上海国际港务（集团）股份有限公司</w:t>
                    </w:r>
                  </w:p>
                </w:tc>
                <w:sdt>
                  <w:sdtPr>
                    <w:rPr>
                      <w:rFonts w:cs="Cambria"/>
                      <w:szCs w:val="21"/>
                    </w:rPr>
                    <w:alias w:val="本企业的其他关联方情况明细－其他关联方与本公司关系"/>
                    <w:tag w:val="_GBC_58cfdd73098648d8af76645c4007a3fa"/>
                    <w:id w:val="154232226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91" w:type="pct"/>
                        <w:tcBorders>
                          <w:top w:val="single" w:sz="4" w:space="0" w:color="auto"/>
                          <w:left w:val="single" w:sz="4" w:space="0" w:color="auto"/>
                          <w:bottom w:val="single" w:sz="4" w:space="0" w:color="auto"/>
                          <w:right w:val="single" w:sz="4" w:space="0" w:color="auto"/>
                        </w:tcBorders>
                      </w:tcPr>
                      <w:p w14:paraId="34E7F39B" w14:textId="77777777" w:rsidR="002A073A" w:rsidRDefault="002A073A" w:rsidP="003079AF">
                        <w:pPr>
                          <w:rPr>
                            <w:rFonts w:cs="Cambria"/>
                            <w:szCs w:val="21"/>
                          </w:rPr>
                        </w:pPr>
                        <w:r>
                          <w:rPr>
                            <w:rFonts w:cs="Cambria"/>
                            <w:szCs w:val="21"/>
                          </w:rPr>
                          <w:t>重要子公司参股股东</w:t>
                        </w:r>
                      </w:p>
                    </w:tc>
                  </w:sdtContent>
                </w:sdt>
              </w:tr>
            </w:sdtContent>
          </w:sdt>
          <w:bookmarkEnd w:id="236"/>
        </w:tbl>
        <w:p w14:paraId="66F85A7E" w14:textId="77777777" w:rsidR="002A073A" w:rsidRDefault="002A073A"/>
        <w:p w14:paraId="0C9DB6E5" w14:textId="77777777" w:rsidR="00D4525D" w:rsidRDefault="0025122A">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117952daaba845fa964eb3e2e22e8fc5"/>
            <w:id w:val="47661102"/>
            <w:lock w:val="sdtLocked"/>
            <w:placeholder>
              <w:docPart w:val="GBC22222222222222222222222222222"/>
            </w:placeholder>
          </w:sdtPr>
          <w:sdtContent>
            <w:p w14:paraId="197E3507" w14:textId="53EEB4C9" w:rsidR="00D4525D" w:rsidRDefault="0034388F">
              <w:pPr>
                <w:tabs>
                  <w:tab w:val="left" w:pos="1134"/>
                </w:tabs>
                <w:rPr>
                  <w:rFonts w:cs="Cambria"/>
                  <w:szCs w:val="21"/>
                </w:rPr>
              </w:pPr>
              <w:r w:rsidRPr="0034388F">
                <w:rPr>
                  <w:rFonts w:cs="Cambria" w:hint="eastAsia"/>
                  <w:szCs w:val="21"/>
                </w:rPr>
                <w:t>重庆市万州港口（集团）有限责任公司于</w:t>
              </w:r>
              <w:r w:rsidRPr="0034388F">
                <w:rPr>
                  <w:rFonts w:cs="Cambria"/>
                  <w:szCs w:val="21"/>
                </w:rPr>
                <w:t>2020年7月20日转让其持有的重庆市万州港物资有限责任公司20%股权，自该日后重庆市万州港物资有限责任公司与本公司不再存在关联关系。</w:t>
              </w:r>
            </w:p>
          </w:sdtContent>
        </w:sdt>
        <w:p w14:paraId="19C50C1C" w14:textId="77777777" w:rsidR="00D4525D" w:rsidRDefault="007D4C81">
          <w:pPr>
            <w:tabs>
              <w:tab w:val="left" w:pos="1134"/>
            </w:tabs>
            <w:rPr>
              <w:rFonts w:cs="Cambria"/>
              <w:b/>
              <w:szCs w:val="21"/>
            </w:rPr>
          </w:pPr>
        </w:p>
      </w:sdtContent>
    </w:sdt>
    <w:p w14:paraId="376E5B59" w14:textId="77777777" w:rsidR="00D4525D" w:rsidRDefault="0025122A">
      <w:pPr>
        <w:pStyle w:val="3"/>
        <w:numPr>
          <w:ilvl w:val="0"/>
          <w:numId w:val="64"/>
        </w:numPr>
      </w:pPr>
      <w:r>
        <w:rPr>
          <w:rFonts w:hint="eastAsia"/>
        </w:rPr>
        <w:t>关联交易情况</w:t>
      </w:r>
    </w:p>
    <w:p w14:paraId="1FB3429F" w14:textId="77777777" w:rsidR="00D4525D" w:rsidRDefault="0025122A">
      <w:pPr>
        <w:pStyle w:val="4"/>
        <w:numPr>
          <w:ilvl w:val="3"/>
          <w:numId w:val="170"/>
        </w:numPr>
        <w:ind w:left="424" w:hangingChars="201" w:hanging="424"/>
      </w:pPr>
      <w:r>
        <w:rPr>
          <w:rFonts w:hint="eastAsia"/>
        </w:rPr>
        <w:t>购销商品、提供和接受劳务的关联交易</w:t>
      </w:r>
    </w:p>
    <w:sdt>
      <w:sdtPr>
        <w:rPr>
          <w:rFonts w:hint="eastAsia"/>
        </w:rPr>
        <w:alias w:val="模块:采购商品/接受劳务情况表"/>
        <w:tag w:val="_SEC_b6443abb06dd41c7944d441c27c48f7d"/>
        <w:id w:val="-2085758075"/>
        <w:lock w:val="sdtLocked"/>
        <w:placeholder>
          <w:docPart w:val="GBC22222222222222222222222222222"/>
        </w:placeholder>
      </w:sdtPr>
      <w:sdtEndPr>
        <w:rPr>
          <w:rFonts w:hint="default"/>
        </w:rPr>
      </w:sdtEndPr>
      <w:sdtContent>
        <w:p w14:paraId="3B0F86B5" w14:textId="77777777" w:rsidR="00D4525D" w:rsidRDefault="0025122A">
          <w:r>
            <w:rPr>
              <w:rFonts w:hint="eastAsia"/>
            </w:rPr>
            <w:t>采购商品/接受劳务情况表</w:t>
          </w:r>
        </w:p>
        <w:sdt>
          <w:sdtPr>
            <w:alias w:val="是否适用：采购商品或接受劳务情况表[双击切换]"/>
            <w:tag w:val="_GBC_c080653feddc4cf2a468adfbb755dff3"/>
            <w:id w:val="1091662124"/>
            <w:lock w:val="sdtContentLocked"/>
            <w:placeholder>
              <w:docPart w:val="GBC22222222222222222222222222222"/>
            </w:placeholder>
          </w:sdtPr>
          <w:sdtContent>
            <w:p w14:paraId="5DAFA964" w14:textId="04307416" w:rsidR="00D4525D" w:rsidRDefault="0025122A">
              <w:r>
                <w:fldChar w:fldCharType="begin"/>
              </w:r>
              <w:r w:rsidR="0034388F">
                <w:instrText xml:space="preserve">MACROBUTTON  SnrToggleCheckbox √适用 </w:instrText>
              </w:r>
              <w:r>
                <w:fldChar w:fldCharType="end"/>
              </w:r>
              <w:r>
                <w:fldChar w:fldCharType="begin"/>
              </w:r>
              <w:r w:rsidR="0034388F">
                <w:instrText xml:space="preserve"> MACROBUTTON  SnrToggleCheckbox □不适用 </w:instrText>
              </w:r>
              <w:r>
                <w:fldChar w:fldCharType="end"/>
              </w:r>
            </w:p>
          </w:sdtContent>
        </w:sdt>
        <w:p w14:paraId="370240CA" w14:textId="43A14EDF" w:rsidR="00D4525D" w:rsidRDefault="0025122A">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60c7e55aaf24447a8a860810d4064a69"/>
              <w:id w:val="20561152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18feeecfa5c34459a62da7de5d6b5a90"/>
              <w:id w:val="7566393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cs="Cambria" w:hint="eastAsia"/>
                  <w:szCs w:val="21"/>
                </w:rPr>
                <w:t>人民币</w:t>
              </w:r>
            </w:sdtContent>
          </w:sdt>
        </w:p>
        <w:tbl>
          <w:tblPr>
            <w:tblW w:w="5244" w:type="pct"/>
            <w:tblInd w:w="-43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44"/>
            <w:gridCol w:w="1416"/>
            <w:gridCol w:w="2154"/>
            <w:gridCol w:w="2140"/>
          </w:tblGrid>
          <w:tr w:rsidR="008800CD" w14:paraId="4E2B68B3" w14:textId="77777777" w:rsidTr="003079AF">
            <w:trPr>
              <w:cantSplit/>
              <w:trHeight w:val="295"/>
            </w:trPr>
            <w:sdt>
              <w:sdtPr>
                <w:rPr>
                  <w:sz w:val="18"/>
                  <w:szCs w:val="18"/>
                </w:rPr>
                <w:tag w:val="_PLD_ed4fd195f176464f83eb8db1dbcbc443"/>
                <w:id w:val="933563927"/>
                <w:lock w:val="sdtLocked"/>
              </w:sdtPr>
              <w:sdtContent>
                <w:tc>
                  <w:tcPr>
                    <w:tcW w:w="1915" w:type="pct"/>
                    <w:tcBorders>
                      <w:top w:val="single" w:sz="4" w:space="0" w:color="auto"/>
                      <w:left w:val="single" w:sz="4" w:space="0" w:color="auto"/>
                      <w:bottom w:val="single" w:sz="4" w:space="0" w:color="auto"/>
                      <w:right w:val="single" w:sz="4" w:space="0" w:color="auto"/>
                    </w:tcBorders>
                    <w:shd w:val="clear" w:color="auto" w:fill="auto"/>
                    <w:vAlign w:val="center"/>
                  </w:tcPr>
                  <w:p w14:paraId="547F4CED" w14:textId="77777777" w:rsidR="008800CD" w:rsidRPr="00880427" w:rsidRDefault="008800CD" w:rsidP="003079AF">
                    <w:pPr>
                      <w:jc w:val="center"/>
                      <w:rPr>
                        <w:rFonts w:cs="Cambria"/>
                        <w:sz w:val="18"/>
                        <w:szCs w:val="18"/>
                      </w:rPr>
                    </w:pPr>
                    <w:r w:rsidRPr="00880427">
                      <w:rPr>
                        <w:rFonts w:cs="Cambria" w:hint="eastAsia"/>
                        <w:sz w:val="18"/>
                        <w:szCs w:val="18"/>
                      </w:rPr>
                      <w:t>关联方</w:t>
                    </w:r>
                  </w:p>
                </w:tc>
              </w:sdtContent>
            </w:sdt>
            <w:sdt>
              <w:sdtPr>
                <w:rPr>
                  <w:sz w:val="18"/>
                  <w:szCs w:val="18"/>
                </w:rPr>
                <w:tag w:val="_PLD_013e7578c973447da6bccdb1a3924d96"/>
                <w:id w:val="-533262190"/>
                <w:lock w:val="sdtLocked"/>
              </w:sdt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32B70FE4" w14:textId="77777777" w:rsidR="008800CD" w:rsidRPr="00880427" w:rsidRDefault="008800CD" w:rsidP="003079AF">
                    <w:pPr>
                      <w:jc w:val="center"/>
                      <w:rPr>
                        <w:rFonts w:cs="Cambria"/>
                        <w:sz w:val="18"/>
                        <w:szCs w:val="18"/>
                      </w:rPr>
                    </w:pPr>
                    <w:r w:rsidRPr="00880427">
                      <w:rPr>
                        <w:rFonts w:cs="Cambria" w:hint="eastAsia"/>
                        <w:sz w:val="18"/>
                        <w:szCs w:val="18"/>
                      </w:rPr>
                      <w:t>关联交易内容</w:t>
                    </w:r>
                  </w:p>
                </w:tc>
              </w:sdtContent>
            </w:sdt>
            <w:sdt>
              <w:sdtPr>
                <w:rPr>
                  <w:sz w:val="18"/>
                  <w:szCs w:val="18"/>
                </w:rPr>
                <w:tag w:val="_PLD_6b54e09a146a4c34bba286909831c05b"/>
                <w:id w:val="-286653529"/>
                <w:lock w:val="sdtLocked"/>
              </w:sdtPr>
              <w:sdtContent>
                <w:tc>
                  <w:tcPr>
                    <w:tcW w:w="1164" w:type="pct"/>
                    <w:tcBorders>
                      <w:top w:val="single" w:sz="4" w:space="0" w:color="auto"/>
                      <w:left w:val="single" w:sz="4" w:space="0" w:color="auto"/>
                      <w:right w:val="single" w:sz="4" w:space="0" w:color="auto"/>
                    </w:tcBorders>
                    <w:shd w:val="clear" w:color="auto" w:fill="auto"/>
                    <w:vAlign w:val="center"/>
                  </w:tcPr>
                  <w:p w14:paraId="33E977F8" w14:textId="77777777" w:rsidR="008800CD" w:rsidRPr="00880427" w:rsidRDefault="008800CD" w:rsidP="003079AF">
                    <w:pPr>
                      <w:jc w:val="center"/>
                      <w:rPr>
                        <w:rFonts w:cs="Cambria"/>
                        <w:sz w:val="18"/>
                        <w:szCs w:val="18"/>
                      </w:rPr>
                    </w:pPr>
                    <w:r w:rsidRPr="00880427">
                      <w:rPr>
                        <w:rFonts w:cs="Cambria" w:hint="eastAsia"/>
                        <w:sz w:val="18"/>
                        <w:szCs w:val="18"/>
                      </w:rPr>
                      <w:t>本期发生额</w:t>
                    </w:r>
                  </w:p>
                </w:tc>
              </w:sdtContent>
            </w:sdt>
            <w:sdt>
              <w:sdtPr>
                <w:rPr>
                  <w:sz w:val="18"/>
                  <w:szCs w:val="18"/>
                </w:rPr>
                <w:tag w:val="_PLD_9f856a67de3d45acbef7ccb12b35985d"/>
                <w:id w:val="1612166516"/>
                <w:lock w:val="sdtLocked"/>
              </w:sdtPr>
              <w:sdtContent>
                <w:tc>
                  <w:tcPr>
                    <w:tcW w:w="1156" w:type="pct"/>
                    <w:tcBorders>
                      <w:top w:val="single" w:sz="4" w:space="0" w:color="auto"/>
                      <w:left w:val="single" w:sz="4" w:space="0" w:color="auto"/>
                      <w:right w:val="single" w:sz="4" w:space="0" w:color="auto"/>
                    </w:tcBorders>
                    <w:shd w:val="clear" w:color="auto" w:fill="auto"/>
                    <w:vAlign w:val="center"/>
                  </w:tcPr>
                  <w:p w14:paraId="1EAC2C47" w14:textId="77777777" w:rsidR="008800CD" w:rsidRPr="00880427" w:rsidRDefault="008800CD" w:rsidP="003079AF">
                    <w:pPr>
                      <w:jc w:val="center"/>
                      <w:rPr>
                        <w:rFonts w:cs="Cambria"/>
                        <w:sz w:val="18"/>
                        <w:szCs w:val="18"/>
                      </w:rPr>
                    </w:pPr>
                    <w:r w:rsidRPr="00880427">
                      <w:rPr>
                        <w:rFonts w:cs="Cambria" w:hint="eastAsia"/>
                        <w:sz w:val="18"/>
                        <w:szCs w:val="18"/>
                      </w:rPr>
                      <w:t>上期发生额</w:t>
                    </w:r>
                  </w:p>
                </w:tc>
              </w:sdtContent>
            </w:sdt>
          </w:tr>
          <w:sdt>
            <w:sdtPr>
              <w:rPr>
                <w:sz w:val="18"/>
                <w:szCs w:val="18"/>
              </w:rPr>
              <w:alias w:val="采购商品接受劳务情况明细"/>
              <w:tag w:val="_TUP_21b06c19d7ae4c2ea8596d9fcb57283b"/>
              <w:id w:val="-1889021636"/>
              <w:lock w:val="sdtLocked"/>
              <w:placeholder>
                <w:docPart w:val="AB750406079441FA96DF5CA821B74ABB"/>
              </w:placeholder>
            </w:sdtPr>
            <w:sdtContent>
              <w:tr w:rsidR="008800CD" w14:paraId="7B09E103"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725C6AC0" w14:textId="77777777" w:rsidR="008800CD" w:rsidRPr="00880427" w:rsidRDefault="008800CD" w:rsidP="003079AF">
                    <w:pPr>
                      <w:rPr>
                        <w:sz w:val="18"/>
                        <w:szCs w:val="18"/>
                      </w:rPr>
                    </w:pPr>
                    <w:r w:rsidRPr="00880427">
                      <w:rPr>
                        <w:sz w:val="18"/>
                        <w:szCs w:val="18"/>
                      </w:rPr>
                      <w:t>宜宾港国际集装箱码头有限公司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5E782BC7" w14:textId="77777777" w:rsidR="008800CD" w:rsidRPr="00880427" w:rsidRDefault="008800CD" w:rsidP="003079AF">
                    <w:pPr>
                      <w:jc w:val="center"/>
                      <w:rPr>
                        <w:sz w:val="18"/>
                        <w:szCs w:val="18"/>
                      </w:rPr>
                    </w:pPr>
                    <w:r w:rsidRPr="00880427">
                      <w:rPr>
                        <w:sz w:val="18"/>
                        <w:szCs w:val="18"/>
                      </w:rPr>
                      <w:t>装卸服务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43345E04" w14:textId="77777777" w:rsidR="008800CD" w:rsidRPr="00880427" w:rsidRDefault="008800CD" w:rsidP="003079AF">
                    <w:pPr>
                      <w:jc w:val="right"/>
                      <w:rPr>
                        <w:sz w:val="18"/>
                        <w:szCs w:val="18"/>
                      </w:rPr>
                    </w:pPr>
                    <w:r w:rsidRPr="00880427">
                      <w:rPr>
                        <w:sz w:val="18"/>
                        <w:szCs w:val="18"/>
                      </w:rPr>
                      <w:t>1,127,762.71</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4B07886F" w14:textId="77777777" w:rsidR="008800CD" w:rsidRPr="00880427" w:rsidRDefault="008800CD" w:rsidP="003079AF">
                    <w:pPr>
                      <w:jc w:val="right"/>
                      <w:rPr>
                        <w:sz w:val="18"/>
                        <w:szCs w:val="18"/>
                      </w:rPr>
                    </w:pPr>
                    <w:r w:rsidRPr="00880427">
                      <w:rPr>
                        <w:sz w:val="18"/>
                        <w:szCs w:val="18"/>
                      </w:rPr>
                      <w:t>9,143,355.58</w:t>
                    </w:r>
                  </w:p>
                </w:tc>
              </w:tr>
            </w:sdtContent>
          </w:sdt>
          <w:sdt>
            <w:sdtPr>
              <w:rPr>
                <w:sz w:val="18"/>
                <w:szCs w:val="18"/>
              </w:rPr>
              <w:alias w:val="采购商品接受劳务情况明细"/>
              <w:tag w:val="_TUP_21b06c19d7ae4c2ea8596d9fcb57283b"/>
              <w:id w:val="1516580303"/>
              <w:lock w:val="sdtLocked"/>
              <w:placeholder>
                <w:docPart w:val="6A901A5ACD014CB5BB60E30CE2793349"/>
              </w:placeholder>
            </w:sdtPr>
            <w:sdtContent>
              <w:tr w:rsidR="008800CD" w14:paraId="66D80DE4"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450A365D" w14:textId="77777777" w:rsidR="008800CD" w:rsidRPr="00880427" w:rsidRDefault="008800CD" w:rsidP="003079AF">
                    <w:pPr>
                      <w:rPr>
                        <w:sz w:val="18"/>
                        <w:szCs w:val="18"/>
                      </w:rPr>
                    </w:pPr>
                    <w:r w:rsidRPr="00880427">
                      <w:rPr>
                        <w:sz w:val="18"/>
                        <w:szCs w:val="18"/>
                      </w:rPr>
                      <w:t>重庆东港滚装港埠有限公司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33D45472" w14:textId="77777777" w:rsidR="008800CD" w:rsidRPr="00880427" w:rsidRDefault="008800CD" w:rsidP="003079AF">
                    <w:pPr>
                      <w:jc w:val="center"/>
                      <w:rPr>
                        <w:sz w:val="18"/>
                        <w:szCs w:val="18"/>
                      </w:rPr>
                    </w:pPr>
                    <w:r w:rsidRPr="00880427">
                      <w:rPr>
                        <w:sz w:val="18"/>
                        <w:szCs w:val="18"/>
                      </w:rPr>
                      <w:t>物流服务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73B857E7" w14:textId="77777777" w:rsidR="008800CD" w:rsidRPr="00880427" w:rsidRDefault="008800CD" w:rsidP="003079AF">
                    <w:pPr>
                      <w:jc w:val="right"/>
                      <w:rPr>
                        <w:sz w:val="18"/>
                        <w:szCs w:val="18"/>
                      </w:rPr>
                    </w:pPr>
                    <w:r w:rsidRPr="00880427">
                      <w:rPr>
                        <w:sz w:val="18"/>
                        <w:szCs w:val="18"/>
                      </w:rPr>
                      <w:t>106,972.48</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0211257E" w14:textId="77777777" w:rsidR="008800CD" w:rsidRPr="00880427" w:rsidRDefault="008800CD" w:rsidP="003079AF">
                    <w:pPr>
                      <w:jc w:val="right"/>
                      <w:rPr>
                        <w:sz w:val="18"/>
                        <w:szCs w:val="18"/>
                      </w:rPr>
                    </w:pPr>
                    <w:r w:rsidRPr="00880427">
                      <w:rPr>
                        <w:sz w:val="18"/>
                        <w:szCs w:val="18"/>
                      </w:rPr>
                      <w:t>396,226.42</w:t>
                    </w:r>
                  </w:p>
                </w:tc>
              </w:tr>
            </w:sdtContent>
          </w:sdt>
          <w:sdt>
            <w:sdtPr>
              <w:rPr>
                <w:sz w:val="18"/>
                <w:szCs w:val="18"/>
              </w:rPr>
              <w:alias w:val="采购商品接受劳务情况明细"/>
              <w:tag w:val="_TUP_21b06c19d7ae4c2ea8596d9fcb57283b"/>
              <w:id w:val="-1179272786"/>
              <w:lock w:val="sdtLocked"/>
              <w:placeholder>
                <w:docPart w:val="6A901A5ACD014CB5BB60E30CE2793349"/>
              </w:placeholder>
            </w:sdtPr>
            <w:sdtContent>
              <w:tr w:rsidR="008800CD" w14:paraId="04B674D6"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0999C9BD" w14:textId="77777777" w:rsidR="008800CD" w:rsidRPr="00880427" w:rsidRDefault="008800CD" w:rsidP="003079AF">
                    <w:pPr>
                      <w:rPr>
                        <w:sz w:val="18"/>
                        <w:szCs w:val="18"/>
                      </w:rPr>
                    </w:pPr>
                    <w:r w:rsidRPr="00880427">
                      <w:rPr>
                        <w:sz w:val="18"/>
                        <w:szCs w:val="18"/>
                      </w:rPr>
                      <w:t>重庆东港集装箱码头有限公司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6BDCFCF9" w14:textId="77777777" w:rsidR="008800CD" w:rsidRPr="00880427" w:rsidRDefault="008800CD" w:rsidP="003079AF">
                    <w:pPr>
                      <w:jc w:val="center"/>
                      <w:rPr>
                        <w:sz w:val="18"/>
                        <w:szCs w:val="18"/>
                      </w:rPr>
                    </w:pPr>
                    <w:r w:rsidRPr="00880427">
                      <w:rPr>
                        <w:sz w:val="18"/>
                        <w:szCs w:val="18"/>
                      </w:rPr>
                      <w:t>物流服务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17E1C7D5" w14:textId="77777777" w:rsidR="008800CD" w:rsidRPr="00880427" w:rsidRDefault="008800CD" w:rsidP="003079AF">
                    <w:pPr>
                      <w:jc w:val="right"/>
                      <w:rPr>
                        <w:sz w:val="18"/>
                        <w:szCs w:val="18"/>
                      </w:rPr>
                    </w:pPr>
                    <w:r w:rsidRPr="00880427">
                      <w:rPr>
                        <w:sz w:val="18"/>
                        <w:szCs w:val="18"/>
                      </w:rPr>
                      <w:t>133,962.26</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4BBBF518" w14:textId="77777777" w:rsidR="008800CD" w:rsidRPr="00880427" w:rsidRDefault="008800CD" w:rsidP="003079AF">
                    <w:pPr>
                      <w:jc w:val="right"/>
                      <w:rPr>
                        <w:sz w:val="18"/>
                        <w:szCs w:val="18"/>
                      </w:rPr>
                    </w:pPr>
                    <w:r w:rsidRPr="00880427">
                      <w:rPr>
                        <w:sz w:val="18"/>
                        <w:szCs w:val="18"/>
                      </w:rPr>
                      <w:t>93,396.23</w:t>
                    </w:r>
                  </w:p>
                </w:tc>
              </w:tr>
            </w:sdtContent>
          </w:sdt>
          <w:sdt>
            <w:sdtPr>
              <w:rPr>
                <w:sz w:val="18"/>
                <w:szCs w:val="18"/>
              </w:rPr>
              <w:alias w:val="采购商品接受劳务情况明细"/>
              <w:tag w:val="_TUP_21b06c19d7ae4c2ea8596d9fcb57283b"/>
              <w:id w:val="-1700927841"/>
              <w:lock w:val="sdtLocked"/>
              <w:placeholder>
                <w:docPart w:val="6A901A5ACD014CB5BB60E30CE2793349"/>
              </w:placeholder>
            </w:sdtPr>
            <w:sdtContent>
              <w:tr w:rsidR="008800CD" w14:paraId="601E65CD"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66ACE46C" w14:textId="77777777" w:rsidR="008800CD" w:rsidRPr="00880427" w:rsidRDefault="008800CD" w:rsidP="003079AF">
                    <w:pPr>
                      <w:rPr>
                        <w:sz w:val="18"/>
                        <w:szCs w:val="18"/>
                      </w:rPr>
                    </w:pPr>
                    <w:r w:rsidRPr="00880427">
                      <w:rPr>
                        <w:sz w:val="18"/>
                        <w:szCs w:val="18"/>
                      </w:rPr>
                      <w:t>重庆东港集装箱码头有限公司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11C3E34C" w14:textId="77777777" w:rsidR="008800CD" w:rsidRPr="00880427" w:rsidRDefault="008800CD" w:rsidP="003079AF">
                    <w:pPr>
                      <w:jc w:val="center"/>
                      <w:rPr>
                        <w:sz w:val="18"/>
                        <w:szCs w:val="18"/>
                      </w:rPr>
                    </w:pPr>
                    <w:r w:rsidRPr="00880427">
                      <w:rPr>
                        <w:sz w:val="18"/>
                        <w:szCs w:val="18"/>
                      </w:rPr>
                      <w:t>装卸服务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22F388D8" w14:textId="77777777" w:rsidR="008800CD" w:rsidRPr="00880427" w:rsidRDefault="008800CD" w:rsidP="003079AF">
                    <w:pPr>
                      <w:jc w:val="right"/>
                      <w:rPr>
                        <w:sz w:val="18"/>
                        <w:szCs w:val="18"/>
                      </w:rPr>
                    </w:pPr>
                    <w:r w:rsidRPr="00880427">
                      <w:rPr>
                        <w:sz w:val="18"/>
                        <w:szCs w:val="18"/>
                      </w:rPr>
                      <w:t>13,625.85</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73D57CB7" w14:textId="77777777" w:rsidR="008800CD" w:rsidRPr="00880427" w:rsidRDefault="008800CD" w:rsidP="003079AF">
                    <w:pPr>
                      <w:jc w:val="right"/>
                      <w:rPr>
                        <w:sz w:val="18"/>
                        <w:szCs w:val="18"/>
                      </w:rPr>
                    </w:pPr>
                  </w:p>
                </w:tc>
              </w:tr>
            </w:sdtContent>
          </w:sdt>
          <w:sdt>
            <w:sdtPr>
              <w:rPr>
                <w:sz w:val="18"/>
                <w:szCs w:val="18"/>
              </w:rPr>
              <w:alias w:val="采购商品接受劳务情况明细"/>
              <w:tag w:val="_TUP_21b06c19d7ae4c2ea8596d9fcb57283b"/>
              <w:id w:val="-1011369120"/>
              <w:lock w:val="sdtLocked"/>
              <w:placeholder>
                <w:docPart w:val="6A901A5ACD014CB5BB60E30CE2793349"/>
              </w:placeholder>
            </w:sdtPr>
            <w:sdtContent>
              <w:tr w:rsidR="008800CD" w14:paraId="721B2DF6"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093443EA" w14:textId="77777777" w:rsidR="008800CD" w:rsidRPr="00880427" w:rsidRDefault="008800CD" w:rsidP="003079AF">
                    <w:pPr>
                      <w:rPr>
                        <w:sz w:val="18"/>
                        <w:szCs w:val="18"/>
                      </w:rPr>
                    </w:pPr>
                    <w:r w:rsidRPr="00880427">
                      <w:rPr>
                        <w:sz w:val="18"/>
                        <w:szCs w:val="18"/>
                      </w:rPr>
                      <w:t>重庆港九港铁物流有限公司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351E24B3" w14:textId="77777777" w:rsidR="008800CD" w:rsidRPr="00880427" w:rsidRDefault="008800CD" w:rsidP="003079AF">
                    <w:pPr>
                      <w:jc w:val="center"/>
                      <w:rPr>
                        <w:sz w:val="18"/>
                        <w:szCs w:val="18"/>
                      </w:rPr>
                    </w:pPr>
                    <w:r w:rsidRPr="00880427">
                      <w:rPr>
                        <w:rFonts w:hint="eastAsia"/>
                        <w:sz w:val="18"/>
                        <w:szCs w:val="18"/>
                      </w:rPr>
                      <w:t>其他服务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6072C5CF" w14:textId="77777777" w:rsidR="008800CD" w:rsidRPr="00880427" w:rsidRDefault="008800CD" w:rsidP="003079AF">
                    <w:pPr>
                      <w:jc w:val="right"/>
                      <w:rPr>
                        <w:sz w:val="18"/>
                        <w:szCs w:val="18"/>
                      </w:rPr>
                    </w:pPr>
                    <w:r w:rsidRPr="00880427">
                      <w:rPr>
                        <w:sz w:val="18"/>
                        <w:szCs w:val="18"/>
                      </w:rPr>
                      <w:t>2,392,435.00</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2E1B8DC9" w14:textId="77777777" w:rsidR="008800CD" w:rsidRPr="00880427" w:rsidRDefault="008800CD" w:rsidP="003079AF">
                    <w:pPr>
                      <w:jc w:val="right"/>
                      <w:rPr>
                        <w:sz w:val="18"/>
                        <w:szCs w:val="18"/>
                      </w:rPr>
                    </w:pPr>
                  </w:p>
                </w:tc>
              </w:tr>
            </w:sdtContent>
          </w:sdt>
          <w:sdt>
            <w:sdtPr>
              <w:rPr>
                <w:sz w:val="18"/>
                <w:szCs w:val="18"/>
              </w:rPr>
              <w:alias w:val="采购商品接受劳务情况明细"/>
              <w:tag w:val="_TUP_21b06c19d7ae4c2ea8596d9fcb57283b"/>
              <w:id w:val="-1375151258"/>
              <w:lock w:val="sdtLocked"/>
              <w:placeholder>
                <w:docPart w:val="6A901A5ACD014CB5BB60E30CE2793349"/>
              </w:placeholder>
            </w:sdtPr>
            <w:sdtContent>
              <w:tr w:rsidR="008800CD" w14:paraId="0A81B6F3"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17BF1D52" w14:textId="77777777" w:rsidR="008800CD" w:rsidRPr="00880427" w:rsidRDefault="008800CD" w:rsidP="003079AF">
                    <w:pPr>
                      <w:rPr>
                        <w:sz w:val="18"/>
                        <w:szCs w:val="18"/>
                      </w:rPr>
                    </w:pPr>
                    <w:r w:rsidRPr="00880427">
                      <w:rPr>
                        <w:sz w:val="18"/>
                        <w:szCs w:val="18"/>
                      </w:rPr>
                      <w:t>重庆港九港铁物流有限公司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19D49C72" w14:textId="77777777" w:rsidR="008800CD" w:rsidRPr="00880427" w:rsidRDefault="008800CD" w:rsidP="003079AF">
                    <w:pPr>
                      <w:jc w:val="center"/>
                      <w:rPr>
                        <w:sz w:val="18"/>
                        <w:szCs w:val="18"/>
                      </w:rPr>
                    </w:pPr>
                    <w:r w:rsidRPr="00880427">
                      <w:rPr>
                        <w:sz w:val="18"/>
                        <w:szCs w:val="18"/>
                      </w:rPr>
                      <w:t>物流服务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0C828A19" w14:textId="77777777" w:rsidR="008800CD" w:rsidRPr="00880427" w:rsidRDefault="008800CD" w:rsidP="003079AF">
                    <w:pPr>
                      <w:jc w:val="right"/>
                      <w:rPr>
                        <w:sz w:val="18"/>
                        <w:szCs w:val="18"/>
                      </w:rPr>
                    </w:pPr>
                    <w:r w:rsidRPr="00880427">
                      <w:rPr>
                        <w:sz w:val="18"/>
                        <w:szCs w:val="18"/>
                      </w:rPr>
                      <w:t>93,579,839.08</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06F89BE8" w14:textId="77777777" w:rsidR="008800CD" w:rsidRPr="00880427" w:rsidRDefault="008800CD" w:rsidP="003079AF">
                    <w:pPr>
                      <w:jc w:val="right"/>
                      <w:rPr>
                        <w:sz w:val="18"/>
                        <w:szCs w:val="18"/>
                      </w:rPr>
                    </w:pPr>
                    <w:r w:rsidRPr="00880427">
                      <w:rPr>
                        <w:sz w:val="18"/>
                        <w:szCs w:val="18"/>
                      </w:rPr>
                      <w:t>73,154,471.59</w:t>
                    </w:r>
                  </w:p>
                </w:tc>
              </w:tr>
            </w:sdtContent>
          </w:sdt>
          <w:sdt>
            <w:sdtPr>
              <w:rPr>
                <w:sz w:val="18"/>
                <w:szCs w:val="18"/>
              </w:rPr>
              <w:alias w:val="采购商品接受劳务情况明细"/>
              <w:tag w:val="_TUP_21b06c19d7ae4c2ea8596d9fcb57283b"/>
              <w:id w:val="953297312"/>
              <w:lock w:val="sdtLocked"/>
              <w:placeholder>
                <w:docPart w:val="6A901A5ACD014CB5BB60E30CE2793349"/>
              </w:placeholder>
            </w:sdtPr>
            <w:sdtContent>
              <w:tr w:rsidR="008800CD" w14:paraId="130A495A"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2D544D70" w14:textId="77777777" w:rsidR="008800CD" w:rsidRPr="00880427" w:rsidRDefault="008800CD" w:rsidP="003079AF">
                    <w:pPr>
                      <w:rPr>
                        <w:sz w:val="18"/>
                        <w:szCs w:val="18"/>
                      </w:rPr>
                    </w:pPr>
                    <w:r w:rsidRPr="00880427">
                      <w:rPr>
                        <w:sz w:val="18"/>
                        <w:szCs w:val="18"/>
                      </w:rPr>
                      <w:t>重庆港盛船务有限公司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162B8E44" w14:textId="77777777" w:rsidR="008800CD" w:rsidRPr="00880427" w:rsidRDefault="008800CD" w:rsidP="003079AF">
                    <w:pPr>
                      <w:jc w:val="center"/>
                      <w:rPr>
                        <w:sz w:val="18"/>
                        <w:szCs w:val="18"/>
                      </w:rPr>
                    </w:pPr>
                    <w:r w:rsidRPr="00880427">
                      <w:rPr>
                        <w:sz w:val="18"/>
                        <w:szCs w:val="18"/>
                      </w:rPr>
                      <w:t>其他服务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1FFD929C" w14:textId="77777777" w:rsidR="008800CD" w:rsidRPr="00880427" w:rsidRDefault="008800CD" w:rsidP="003079AF">
                    <w:pPr>
                      <w:jc w:val="right"/>
                      <w:rPr>
                        <w:sz w:val="18"/>
                        <w:szCs w:val="18"/>
                      </w:rPr>
                    </w:pPr>
                    <w:r w:rsidRPr="00880427">
                      <w:rPr>
                        <w:sz w:val="18"/>
                        <w:szCs w:val="18"/>
                      </w:rPr>
                      <w:t>616,513.77</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5DEE1E39" w14:textId="77777777" w:rsidR="008800CD" w:rsidRPr="00880427" w:rsidRDefault="008800CD" w:rsidP="003079AF">
                    <w:pPr>
                      <w:jc w:val="right"/>
                      <w:rPr>
                        <w:sz w:val="18"/>
                        <w:szCs w:val="18"/>
                      </w:rPr>
                    </w:pPr>
                  </w:p>
                </w:tc>
              </w:tr>
            </w:sdtContent>
          </w:sdt>
          <w:sdt>
            <w:sdtPr>
              <w:rPr>
                <w:sz w:val="18"/>
                <w:szCs w:val="18"/>
              </w:rPr>
              <w:alias w:val="采购商品接受劳务情况明细"/>
              <w:tag w:val="_TUP_21b06c19d7ae4c2ea8596d9fcb57283b"/>
              <w:id w:val="1044487249"/>
              <w:lock w:val="sdtLocked"/>
              <w:placeholder>
                <w:docPart w:val="6A901A5ACD014CB5BB60E30CE2793349"/>
              </w:placeholder>
            </w:sdtPr>
            <w:sdtContent>
              <w:tr w:rsidR="008800CD" w14:paraId="3D659A1D"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0CACB09B" w14:textId="77777777" w:rsidR="008800CD" w:rsidRPr="00880427" w:rsidRDefault="008800CD" w:rsidP="003079AF">
                    <w:pPr>
                      <w:rPr>
                        <w:sz w:val="18"/>
                        <w:szCs w:val="18"/>
                      </w:rPr>
                    </w:pPr>
                    <w:r w:rsidRPr="00880427">
                      <w:rPr>
                        <w:sz w:val="18"/>
                        <w:szCs w:val="18"/>
                      </w:rPr>
                      <w:t>重庆港盛船务有限公司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57FFD28B" w14:textId="77777777" w:rsidR="008800CD" w:rsidRPr="00880427" w:rsidRDefault="008800CD" w:rsidP="003079AF">
                    <w:pPr>
                      <w:jc w:val="center"/>
                      <w:rPr>
                        <w:sz w:val="18"/>
                        <w:szCs w:val="18"/>
                      </w:rPr>
                    </w:pPr>
                    <w:r w:rsidRPr="00880427">
                      <w:rPr>
                        <w:sz w:val="18"/>
                        <w:szCs w:val="18"/>
                      </w:rPr>
                      <w:t>物流服务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0C3D0D18" w14:textId="77777777" w:rsidR="008800CD" w:rsidRPr="00880427" w:rsidRDefault="008800CD" w:rsidP="003079AF">
                    <w:pPr>
                      <w:jc w:val="right"/>
                      <w:rPr>
                        <w:sz w:val="18"/>
                        <w:szCs w:val="18"/>
                      </w:rPr>
                    </w:pPr>
                    <w:r w:rsidRPr="00880427">
                      <w:rPr>
                        <w:sz w:val="18"/>
                        <w:szCs w:val="18"/>
                      </w:rPr>
                      <w:t>149,397,868.31</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1D2C0918" w14:textId="77777777" w:rsidR="008800CD" w:rsidRPr="00880427" w:rsidRDefault="008800CD" w:rsidP="003079AF">
                    <w:pPr>
                      <w:jc w:val="right"/>
                      <w:rPr>
                        <w:sz w:val="18"/>
                        <w:szCs w:val="18"/>
                      </w:rPr>
                    </w:pPr>
                    <w:r w:rsidRPr="00880427">
                      <w:rPr>
                        <w:sz w:val="18"/>
                        <w:szCs w:val="18"/>
                      </w:rPr>
                      <w:t>121,288,868.38</w:t>
                    </w:r>
                  </w:p>
                </w:tc>
              </w:tr>
            </w:sdtContent>
          </w:sdt>
          <w:sdt>
            <w:sdtPr>
              <w:rPr>
                <w:sz w:val="18"/>
                <w:szCs w:val="18"/>
              </w:rPr>
              <w:alias w:val="采购商品接受劳务情况明细"/>
              <w:tag w:val="_TUP_21b06c19d7ae4c2ea8596d9fcb57283b"/>
              <w:id w:val="-1909144214"/>
              <w:lock w:val="sdtLocked"/>
              <w:placeholder>
                <w:docPart w:val="6A901A5ACD014CB5BB60E30CE2793349"/>
              </w:placeholder>
            </w:sdtPr>
            <w:sdtContent>
              <w:tr w:rsidR="008800CD" w14:paraId="5489324F"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7DD60D71" w14:textId="77777777" w:rsidR="008800CD" w:rsidRPr="00880427" w:rsidRDefault="008800CD" w:rsidP="003079AF">
                    <w:pPr>
                      <w:rPr>
                        <w:sz w:val="18"/>
                        <w:szCs w:val="18"/>
                      </w:rPr>
                    </w:pPr>
                    <w:r w:rsidRPr="00880427">
                      <w:rPr>
                        <w:sz w:val="18"/>
                        <w:szCs w:val="18"/>
                      </w:rPr>
                      <w:t>重庆港务物流集团物业管理有限责任公司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17CEB020" w14:textId="77777777" w:rsidR="008800CD" w:rsidRPr="00880427" w:rsidRDefault="008800CD" w:rsidP="003079AF">
                    <w:pPr>
                      <w:jc w:val="center"/>
                      <w:rPr>
                        <w:sz w:val="18"/>
                        <w:szCs w:val="18"/>
                      </w:rPr>
                    </w:pPr>
                    <w:r w:rsidRPr="00880427">
                      <w:rPr>
                        <w:sz w:val="18"/>
                        <w:szCs w:val="18"/>
                      </w:rPr>
                      <w:t>其他服务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6F4769B4" w14:textId="77777777" w:rsidR="008800CD" w:rsidRPr="00880427" w:rsidRDefault="008800CD" w:rsidP="003079AF">
                    <w:pPr>
                      <w:jc w:val="right"/>
                      <w:rPr>
                        <w:sz w:val="18"/>
                        <w:szCs w:val="18"/>
                      </w:rPr>
                    </w:pPr>
                    <w:r w:rsidRPr="00880427">
                      <w:rPr>
                        <w:sz w:val="18"/>
                        <w:szCs w:val="18"/>
                      </w:rPr>
                      <w:t>4,424,150.94</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21AF136E" w14:textId="77777777" w:rsidR="008800CD" w:rsidRPr="00880427" w:rsidRDefault="008800CD" w:rsidP="003079AF">
                    <w:pPr>
                      <w:jc w:val="right"/>
                      <w:rPr>
                        <w:sz w:val="18"/>
                        <w:szCs w:val="18"/>
                      </w:rPr>
                    </w:pPr>
                    <w:r w:rsidRPr="00880427">
                      <w:rPr>
                        <w:sz w:val="18"/>
                        <w:szCs w:val="18"/>
                      </w:rPr>
                      <w:t>3,991,647.72</w:t>
                    </w:r>
                  </w:p>
                </w:tc>
              </w:tr>
            </w:sdtContent>
          </w:sdt>
          <w:sdt>
            <w:sdtPr>
              <w:rPr>
                <w:sz w:val="18"/>
                <w:szCs w:val="18"/>
              </w:rPr>
              <w:alias w:val="采购商品接受劳务情况明细"/>
              <w:tag w:val="_TUP_21b06c19d7ae4c2ea8596d9fcb57283b"/>
              <w:id w:val="-474990451"/>
              <w:lock w:val="sdtLocked"/>
              <w:placeholder>
                <w:docPart w:val="6A901A5ACD014CB5BB60E30CE2793349"/>
              </w:placeholder>
            </w:sdtPr>
            <w:sdtContent>
              <w:tr w:rsidR="008800CD" w14:paraId="317933E4"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2E5BE840" w14:textId="77777777" w:rsidR="008800CD" w:rsidRPr="00880427" w:rsidRDefault="008800CD" w:rsidP="003079AF">
                    <w:pPr>
                      <w:rPr>
                        <w:sz w:val="18"/>
                        <w:szCs w:val="18"/>
                      </w:rPr>
                    </w:pPr>
                    <w:r w:rsidRPr="00880427">
                      <w:rPr>
                        <w:sz w:val="18"/>
                        <w:szCs w:val="18"/>
                      </w:rPr>
                      <w:t>重庆港务物流集团有限公司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16E9BA24" w14:textId="77777777" w:rsidR="008800CD" w:rsidRPr="00880427" w:rsidRDefault="008800CD" w:rsidP="003079AF">
                    <w:pPr>
                      <w:jc w:val="center"/>
                      <w:rPr>
                        <w:sz w:val="18"/>
                        <w:szCs w:val="18"/>
                      </w:rPr>
                    </w:pPr>
                    <w:r w:rsidRPr="00880427">
                      <w:rPr>
                        <w:sz w:val="18"/>
                        <w:szCs w:val="18"/>
                      </w:rPr>
                      <w:t>其他服务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1F96B738" w14:textId="77777777" w:rsidR="008800CD" w:rsidRPr="00880427" w:rsidRDefault="008800CD" w:rsidP="003079AF">
                    <w:pPr>
                      <w:jc w:val="right"/>
                      <w:rPr>
                        <w:sz w:val="18"/>
                        <w:szCs w:val="18"/>
                      </w:rPr>
                    </w:pPr>
                    <w:r w:rsidRPr="00880427">
                      <w:rPr>
                        <w:sz w:val="18"/>
                        <w:szCs w:val="18"/>
                      </w:rPr>
                      <w:t>83,832.00</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73FFA566" w14:textId="77777777" w:rsidR="008800CD" w:rsidRPr="00880427" w:rsidRDefault="008800CD" w:rsidP="003079AF">
                    <w:pPr>
                      <w:jc w:val="right"/>
                      <w:rPr>
                        <w:sz w:val="18"/>
                        <w:szCs w:val="18"/>
                      </w:rPr>
                    </w:pPr>
                    <w:r w:rsidRPr="00C82EB9">
                      <w:rPr>
                        <w:sz w:val="18"/>
                        <w:szCs w:val="18"/>
                      </w:rPr>
                      <w:t>22,880,999.99</w:t>
                    </w:r>
                  </w:p>
                </w:tc>
              </w:tr>
            </w:sdtContent>
          </w:sdt>
          <w:sdt>
            <w:sdtPr>
              <w:rPr>
                <w:sz w:val="18"/>
                <w:szCs w:val="18"/>
              </w:rPr>
              <w:alias w:val="采购商品接受劳务情况明细"/>
              <w:tag w:val="_TUP_21b06c19d7ae4c2ea8596d9fcb57283b"/>
              <w:id w:val="-922496271"/>
              <w:lock w:val="sdtLocked"/>
              <w:placeholder>
                <w:docPart w:val="6A901A5ACD014CB5BB60E30CE2793349"/>
              </w:placeholder>
            </w:sdtPr>
            <w:sdtContent>
              <w:tr w:rsidR="008800CD" w14:paraId="0F88D3CD"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11C872CB" w14:textId="77777777" w:rsidR="008800CD" w:rsidRPr="00880427" w:rsidRDefault="008800CD" w:rsidP="003079AF">
                    <w:pPr>
                      <w:rPr>
                        <w:sz w:val="18"/>
                        <w:szCs w:val="18"/>
                      </w:rPr>
                    </w:pPr>
                    <w:r w:rsidRPr="00880427">
                      <w:rPr>
                        <w:sz w:val="18"/>
                        <w:szCs w:val="18"/>
                      </w:rPr>
                      <w:t>重庆港务物流集团有限公司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51E89BBA" w14:textId="77777777" w:rsidR="008800CD" w:rsidRPr="00880427" w:rsidRDefault="008800CD" w:rsidP="003079AF">
                    <w:pPr>
                      <w:jc w:val="center"/>
                      <w:rPr>
                        <w:sz w:val="18"/>
                        <w:szCs w:val="18"/>
                      </w:rPr>
                    </w:pPr>
                    <w:r w:rsidRPr="00880427">
                      <w:rPr>
                        <w:sz w:val="18"/>
                        <w:szCs w:val="18"/>
                      </w:rPr>
                      <w:t>委贷利息</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63AB216F" w14:textId="77777777" w:rsidR="008800CD" w:rsidRPr="00880427" w:rsidRDefault="008800CD" w:rsidP="003079AF">
                    <w:pPr>
                      <w:jc w:val="right"/>
                      <w:rPr>
                        <w:sz w:val="18"/>
                        <w:szCs w:val="18"/>
                      </w:rPr>
                    </w:pPr>
                    <w:r w:rsidRPr="00880427">
                      <w:rPr>
                        <w:sz w:val="18"/>
                        <w:szCs w:val="18"/>
                      </w:rPr>
                      <w:t>3,561,250.00</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372E8A9F" w14:textId="77777777" w:rsidR="008800CD" w:rsidRPr="00880427" w:rsidRDefault="008800CD" w:rsidP="003079AF">
                    <w:pPr>
                      <w:jc w:val="right"/>
                      <w:rPr>
                        <w:sz w:val="18"/>
                        <w:szCs w:val="18"/>
                      </w:rPr>
                    </w:pPr>
                  </w:p>
                </w:tc>
              </w:tr>
            </w:sdtContent>
          </w:sdt>
          <w:sdt>
            <w:sdtPr>
              <w:rPr>
                <w:sz w:val="18"/>
                <w:szCs w:val="18"/>
              </w:rPr>
              <w:alias w:val="采购商品接受劳务情况明细"/>
              <w:tag w:val="_TUP_21b06c19d7ae4c2ea8596d9fcb57283b"/>
              <w:id w:val="-731621633"/>
              <w:lock w:val="sdtLocked"/>
              <w:placeholder>
                <w:docPart w:val="6A901A5ACD014CB5BB60E30CE2793349"/>
              </w:placeholder>
            </w:sdtPr>
            <w:sdtContent>
              <w:tr w:rsidR="008800CD" w14:paraId="4283E156"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0F321161" w14:textId="77777777" w:rsidR="008800CD" w:rsidRPr="00880427" w:rsidRDefault="008800CD" w:rsidP="003079AF">
                    <w:pPr>
                      <w:rPr>
                        <w:sz w:val="18"/>
                        <w:szCs w:val="18"/>
                      </w:rPr>
                    </w:pPr>
                    <w:r w:rsidRPr="00880427">
                      <w:rPr>
                        <w:sz w:val="18"/>
                        <w:szCs w:val="18"/>
                      </w:rPr>
                      <w:t>重庆果园大件货物码头有限公司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0ED168AB" w14:textId="77777777" w:rsidR="008800CD" w:rsidRPr="00880427" w:rsidRDefault="008800CD" w:rsidP="003079AF">
                    <w:pPr>
                      <w:jc w:val="center"/>
                      <w:rPr>
                        <w:sz w:val="18"/>
                        <w:szCs w:val="18"/>
                      </w:rPr>
                    </w:pPr>
                    <w:r w:rsidRPr="00880427">
                      <w:rPr>
                        <w:sz w:val="18"/>
                        <w:szCs w:val="18"/>
                      </w:rPr>
                      <w:t>物流服务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12A924F7" w14:textId="77777777" w:rsidR="008800CD" w:rsidRPr="00880427" w:rsidRDefault="008800CD" w:rsidP="003079AF">
                    <w:pPr>
                      <w:jc w:val="right"/>
                      <w:rPr>
                        <w:sz w:val="18"/>
                        <w:szCs w:val="18"/>
                      </w:rPr>
                    </w:pPr>
                    <w:r w:rsidRPr="00880427">
                      <w:rPr>
                        <w:sz w:val="18"/>
                        <w:szCs w:val="18"/>
                      </w:rPr>
                      <w:t>3,664,150.94</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7DFBDE16" w14:textId="77777777" w:rsidR="008800CD" w:rsidRPr="00880427" w:rsidRDefault="008800CD" w:rsidP="003079AF">
                    <w:pPr>
                      <w:jc w:val="right"/>
                      <w:rPr>
                        <w:sz w:val="18"/>
                        <w:szCs w:val="18"/>
                      </w:rPr>
                    </w:pPr>
                    <w:r w:rsidRPr="00880427">
                      <w:rPr>
                        <w:sz w:val="18"/>
                        <w:szCs w:val="18"/>
                      </w:rPr>
                      <w:t>3,190,566.04</w:t>
                    </w:r>
                  </w:p>
                </w:tc>
              </w:tr>
            </w:sdtContent>
          </w:sdt>
          <w:sdt>
            <w:sdtPr>
              <w:rPr>
                <w:sz w:val="18"/>
                <w:szCs w:val="18"/>
              </w:rPr>
              <w:alias w:val="采购商品接受劳务情况明细"/>
              <w:tag w:val="_TUP_21b06c19d7ae4c2ea8596d9fcb57283b"/>
              <w:id w:val="-858894235"/>
              <w:lock w:val="sdtLocked"/>
              <w:placeholder>
                <w:docPart w:val="6A901A5ACD014CB5BB60E30CE2793349"/>
              </w:placeholder>
            </w:sdtPr>
            <w:sdtContent>
              <w:tr w:rsidR="008800CD" w14:paraId="12BCC616"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58687715" w14:textId="77777777" w:rsidR="008800CD" w:rsidRPr="00880427" w:rsidRDefault="008800CD" w:rsidP="003079AF">
                    <w:pPr>
                      <w:rPr>
                        <w:sz w:val="18"/>
                        <w:szCs w:val="18"/>
                      </w:rPr>
                    </w:pPr>
                    <w:r w:rsidRPr="00880427">
                      <w:rPr>
                        <w:sz w:val="18"/>
                        <w:szCs w:val="18"/>
                      </w:rPr>
                      <w:t>重庆果园件散货码头有限公司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3AAD4E79" w14:textId="77777777" w:rsidR="008800CD" w:rsidRPr="00880427" w:rsidRDefault="008800CD" w:rsidP="003079AF">
                    <w:pPr>
                      <w:jc w:val="center"/>
                      <w:rPr>
                        <w:sz w:val="18"/>
                        <w:szCs w:val="18"/>
                      </w:rPr>
                    </w:pPr>
                    <w:r w:rsidRPr="00880427">
                      <w:rPr>
                        <w:sz w:val="18"/>
                        <w:szCs w:val="18"/>
                      </w:rPr>
                      <w:t>装卸服务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25A85CBD" w14:textId="77777777" w:rsidR="008800CD" w:rsidRPr="00880427" w:rsidRDefault="008800CD" w:rsidP="003079AF">
                    <w:pPr>
                      <w:jc w:val="right"/>
                      <w:rPr>
                        <w:sz w:val="18"/>
                        <w:szCs w:val="18"/>
                      </w:rPr>
                    </w:pPr>
                    <w:r w:rsidRPr="00880427">
                      <w:rPr>
                        <w:sz w:val="18"/>
                        <w:szCs w:val="18"/>
                      </w:rPr>
                      <w:t>8,523,248.29</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46FA7DE6" w14:textId="77777777" w:rsidR="008800CD" w:rsidRPr="00880427" w:rsidRDefault="008800CD" w:rsidP="003079AF">
                    <w:pPr>
                      <w:jc w:val="right"/>
                      <w:rPr>
                        <w:sz w:val="18"/>
                        <w:szCs w:val="18"/>
                      </w:rPr>
                    </w:pPr>
                    <w:r w:rsidRPr="00C82EB9">
                      <w:rPr>
                        <w:sz w:val="18"/>
                        <w:szCs w:val="18"/>
                      </w:rPr>
                      <w:t>9,220,336.09</w:t>
                    </w:r>
                  </w:p>
                </w:tc>
              </w:tr>
            </w:sdtContent>
          </w:sdt>
          <w:sdt>
            <w:sdtPr>
              <w:rPr>
                <w:sz w:val="18"/>
                <w:szCs w:val="18"/>
              </w:rPr>
              <w:alias w:val="采购商品接受劳务情况明细"/>
              <w:tag w:val="_TUP_21b06c19d7ae4c2ea8596d9fcb57283b"/>
              <w:id w:val="2018960535"/>
              <w:lock w:val="sdtLocked"/>
              <w:placeholder>
                <w:docPart w:val="6A901A5ACD014CB5BB60E30CE2793349"/>
              </w:placeholder>
            </w:sdtPr>
            <w:sdtContent>
              <w:tr w:rsidR="008800CD" w14:paraId="3133DFCE"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6F07F230" w14:textId="77777777" w:rsidR="008800CD" w:rsidRPr="00880427" w:rsidRDefault="008800CD" w:rsidP="003079AF">
                    <w:pPr>
                      <w:rPr>
                        <w:sz w:val="18"/>
                        <w:szCs w:val="18"/>
                      </w:rPr>
                    </w:pPr>
                    <w:r w:rsidRPr="00880427">
                      <w:rPr>
                        <w:sz w:val="18"/>
                        <w:szCs w:val="18"/>
                      </w:rPr>
                      <w:t>重庆果园建设发展有限公司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1EE2FE1F" w14:textId="77777777" w:rsidR="008800CD" w:rsidRPr="00880427" w:rsidRDefault="008800CD" w:rsidP="003079AF">
                    <w:pPr>
                      <w:jc w:val="center"/>
                      <w:rPr>
                        <w:sz w:val="18"/>
                        <w:szCs w:val="18"/>
                      </w:rPr>
                    </w:pPr>
                    <w:r w:rsidRPr="00880427">
                      <w:rPr>
                        <w:sz w:val="18"/>
                        <w:szCs w:val="18"/>
                      </w:rPr>
                      <w:t>工程劳务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053BA748" w14:textId="77777777" w:rsidR="008800CD" w:rsidRPr="00880427" w:rsidRDefault="008800CD" w:rsidP="003079AF">
                    <w:pPr>
                      <w:jc w:val="right"/>
                      <w:rPr>
                        <w:sz w:val="18"/>
                        <w:szCs w:val="18"/>
                      </w:rPr>
                    </w:pPr>
                    <w:r w:rsidRPr="00880427">
                      <w:rPr>
                        <w:sz w:val="18"/>
                        <w:szCs w:val="18"/>
                      </w:rPr>
                      <w:t>3,601,733.49</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5C8D3B96" w14:textId="77777777" w:rsidR="008800CD" w:rsidRPr="00880427" w:rsidRDefault="008800CD" w:rsidP="003079AF">
                    <w:pPr>
                      <w:jc w:val="right"/>
                      <w:rPr>
                        <w:sz w:val="18"/>
                        <w:szCs w:val="18"/>
                      </w:rPr>
                    </w:pPr>
                  </w:p>
                </w:tc>
              </w:tr>
            </w:sdtContent>
          </w:sdt>
          <w:sdt>
            <w:sdtPr>
              <w:rPr>
                <w:sz w:val="18"/>
                <w:szCs w:val="18"/>
              </w:rPr>
              <w:alias w:val="采购商品接受劳务情况明细"/>
              <w:tag w:val="_TUP_21b06c19d7ae4c2ea8596d9fcb57283b"/>
              <w:id w:val="-342630634"/>
              <w:lock w:val="sdtLocked"/>
              <w:placeholder>
                <w:docPart w:val="6A901A5ACD014CB5BB60E30CE2793349"/>
              </w:placeholder>
            </w:sdtPr>
            <w:sdtContent>
              <w:tr w:rsidR="008800CD" w14:paraId="3E4B8725"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2E1DB469" w14:textId="77777777" w:rsidR="008800CD" w:rsidRPr="00880427" w:rsidRDefault="008800CD" w:rsidP="003079AF">
                    <w:pPr>
                      <w:rPr>
                        <w:sz w:val="18"/>
                        <w:szCs w:val="18"/>
                      </w:rPr>
                    </w:pPr>
                    <w:r w:rsidRPr="00880427">
                      <w:rPr>
                        <w:sz w:val="18"/>
                        <w:szCs w:val="18"/>
                      </w:rPr>
                      <w:t>重庆果园建设发展有限公司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449EDA10" w14:textId="77777777" w:rsidR="008800CD" w:rsidRPr="00880427" w:rsidRDefault="008800CD" w:rsidP="003079AF">
                    <w:pPr>
                      <w:jc w:val="center"/>
                      <w:rPr>
                        <w:sz w:val="18"/>
                        <w:szCs w:val="18"/>
                      </w:rPr>
                    </w:pPr>
                    <w:r w:rsidRPr="00880427">
                      <w:rPr>
                        <w:sz w:val="18"/>
                        <w:szCs w:val="18"/>
                      </w:rPr>
                      <w:t>其他服务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1D208150" w14:textId="77777777" w:rsidR="008800CD" w:rsidRPr="00880427" w:rsidRDefault="008800CD" w:rsidP="003079AF">
                    <w:pPr>
                      <w:jc w:val="right"/>
                      <w:rPr>
                        <w:sz w:val="18"/>
                        <w:szCs w:val="18"/>
                      </w:rPr>
                    </w:pPr>
                    <w:r w:rsidRPr="00880427">
                      <w:rPr>
                        <w:sz w:val="18"/>
                        <w:szCs w:val="18"/>
                      </w:rPr>
                      <w:t>5,535,910.63</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030DAA51" w14:textId="77777777" w:rsidR="008800CD" w:rsidRPr="00880427" w:rsidRDefault="008800CD" w:rsidP="003079AF">
                    <w:pPr>
                      <w:jc w:val="right"/>
                      <w:rPr>
                        <w:sz w:val="18"/>
                        <w:szCs w:val="18"/>
                      </w:rPr>
                    </w:pPr>
                    <w:r w:rsidRPr="00C82EB9">
                      <w:rPr>
                        <w:sz w:val="18"/>
                        <w:szCs w:val="18"/>
                      </w:rPr>
                      <w:t>1,426,693.08</w:t>
                    </w:r>
                  </w:p>
                </w:tc>
              </w:tr>
            </w:sdtContent>
          </w:sdt>
          <w:sdt>
            <w:sdtPr>
              <w:rPr>
                <w:sz w:val="18"/>
                <w:szCs w:val="18"/>
              </w:rPr>
              <w:alias w:val="采购商品接受劳务情况明细"/>
              <w:tag w:val="_TUP_21b06c19d7ae4c2ea8596d9fcb57283b"/>
              <w:id w:val="-893272620"/>
              <w:lock w:val="sdtLocked"/>
              <w:placeholder>
                <w:docPart w:val="6A901A5ACD014CB5BB60E30CE2793349"/>
              </w:placeholder>
            </w:sdtPr>
            <w:sdtContent>
              <w:tr w:rsidR="008800CD" w14:paraId="7DC2CE52"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728C663D" w14:textId="77777777" w:rsidR="008800CD" w:rsidRPr="00880427" w:rsidRDefault="008800CD" w:rsidP="003079AF">
                    <w:pPr>
                      <w:rPr>
                        <w:sz w:val="18"/>
                        <w:szCs w:val="18"/>
                      </w:rPr>
                    </w:pPr>
                    <w:r w:rsidRPr="00880427">
                      <w:rPr>
                        <w:sz w:val="18"/>
                        <w:szCs w:val="18"/>
                      </w:rPr>
                      <w:t>重庆江盛汽车物流有限公司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0F3B342A" w14:textId="77777777" w:rsidR="008800CD" w:rsidRPr="00880427" w:rsidRDefault="008800CD" w:rsidP="003079AF">
                    <w:pPr>
                      <w:jc w:val="center"/>
                      <w:rPr>
                        <w:sz w:val="18"/>
                        <w:szCs w:val="18"/>
                      </w:rPr>
                    </w:pPr>
                    <w:r w:rsidRPr="00880427">
                      <w:rPr>
                        <w:sz w:val="18"/>
                        <w:szCs w:val="18"/>
                      </w:rPr>
                      <w:t>工程劳务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6D4CE86D" w14:textId="77777777" w:rsidR="008800CD" w:rsidRPr="00880427" w:rsidRDefault="008800CD" w:rsidP="003079AF">
                    <w:pPr>
                      <w:jc w:val="right"/>
                      <w:rPr>
                        <w:sz w:val="18"/>
                        <w:szCs w:val="18"/>
                      </w:rPr>
                    </w:pPr>
                    <w:r w:rsidRPr="00880427">
                      <w:rPr>
                        <w:sz w:val="18"/>
                        <w:szCs w:val="18"/>
                      </w:rPr>
                      <w:t>1,555,586.79</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3A7D8E24" w14:textId="77777777" w:rsidR="008800CD" w:rsidRPr="00880427" w:rsidRDefault="008800CD" w:rsidP="003079AF">
                    <w:pPr>
                      <w:jc w:val="right"/>
                      <w:rPr>
                        <w:sz w:val="18"/>
                        <w:szCs w:val="18"/>
                      </w:rPr>
                    </w:pPr>
                  </w:p>
                </w:tc>
              </w:tr>
            </w:sdtContent>
          </w:sdt>
          <w:sdt>
            <w:sdtPr>
              <w:rPr>
                <w:sz w:val="18"/>
                <w:szCs w:val="18"/>
              </w:rPr>
              <w:alias w:val="采购商品接受劳务情况明细"/>
              <w:tag w:val="_TUP_21b06c19d7ae4c2ea8596d9fcb57283b"/>
              <w:id w:val="-923883079"/>
              <w:lock w:val="sdtLocked"/>
              <w:placeholder>
                <w:docPart w:val="6A901A5ACD014CB5BB60E30CE2793349"/>
              </w:placeholder>
            </w:sdtPr>
            <w:sdtContent>
              <w:tr w:rsidR="008800CD" w14:paraId="654906F1"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3572186D" w14:textId="77777777" w:rsidR="008800CD" w:rsidRPr="00880427" w:rsidRDefault="008800CD" w:rsidP="003079AF">
                    <w:pPr>
                      <w:rPr>
                        <w:sz w:val="18"/>
                        <w:szCs w:val="18"/>
                      </w:rPr>
                    </w:pPr>
                    <w:r w:rsidRPr="00880427">
                      <w:rPr>
                        <w:sz w:val="18"/>
                        <w:szCs w:val="18"/>
                      </w:rPr>
                      <w:t>重庆市巴南民用爆破器材有限公司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751FD227" w14:textId="77777777" w:rsidR="008800CD" w:rsidRPr="00880427" w:rsidRDefault="008800CD" w:rsidP="003079AF">
                    <w:pPr>
                      <w:jc w:val="center"/>
                      <w:rPr>
                        <w:sz w:val="18"/>
                        <w:szCs w:val="18"/>
                      </w:rPr>
                    </w:pPr>
                    <w:r w:rsidRPr="00880427">
                      <w:rPr>
                        <w:sz w:val="18"/>
                        <w:szCs w:val="18"/>
                      </w:rPr>
                      <w:t>采购商品</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60CE2A16" w14:textId="77777777" w:rsidR="008800CD" w:rsidRPr="00880427" w:rsidRDefault="008800CD" w:rsidP="003079AF">
                    <w:pPr>
                      <w:jc w:val="right"/>
                      <w:rPr>
                        <w:sz w:val="18"/>
                        <w:szCs w:val="18"/>
                      </w:rPr>
                    </w:pPr>
                    <w:r w:rsidRPr="00880427">
                      <w:rPr>
                        <w:sz w:val="18"/>
                        <w:szCs w:val="18"/>
                      </w:rPr>
                      <w:t>52,554.39</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60317B03" w14:textId="77777777" w:rsidR="008800CD" w:rsidRPr="00880427" w:rsidRDefault="008800CD" w:rsidP="003079AF">
                    <w:pPr>
                      <w:jc w:val="right"/>
                      <w:rPr>
                        <w:sz w:val="18"/>
                        <w:szCs w:val="18"/>
                      </w:rPr>
                    </w:pPr>
                    <w:r w:rsidRPr="00880427">
                      <w:rPr>
                        <w:sz w:val="18"/>
                        <w:szCs w:val="18"/>
                      </w:rPr>
                      <w:t>1,251,875.42</w:t>
                    </w:r>
                  </w:p>
                </w:tc>
              </w:tr>
            </w:sdtContent>
          </w:sdt>
          <w:sdt>
            <w:sdtPr>
              <w:rPr>
                <w:sz w:val="18"/>
                <w:szCs w:val="18"/>
              </w:rPr>
              <w:alias w:val="采购商品接受劳务情况明细"/>
              <w:tag w:val="_TUP_21b06c19d7ae4c2ea8596d9fcb57283b"/>
              <w:id w:val="-2105719461"/>
              <w:lock w:val="sdtLocked"/>
              <w:placeholder>
                <w:docPart w:val="6A901A5ACD014CB5BB60E30CE2793349"/>
              </w:placeholder>
            </w:sdtPr>
            <w:sdtContent>
              <w:tr w:rsidR="008800CD" w14:paraId="776C6396"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3D9C381F" w14:textId="77777777" w:rsidR="008800CD" w:rsidRPr="00880427" w:rsidRDefault="008800CD" w:rsidP="003079AF">
                    <w:pPr>
                      <w:rPr>
                        <w:sz w:val="18"/>
                        <w:szCs w:val="18"/>
                      </w:rPr>
                    </w:pPr>
                    <w:r w:rsidRPr="00880427">
                      <w:rPr>
                        <w:sz w:val="18"/>
                        <w:szCs w:val="18"/>
                      </w:rPr>
                      <w:t>重庆市涪陵港务有限公司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2D21DEAC" w14:textId="77777777" w:rsidR="008800CD" w:rsidRPr="00880427" w:rsidRDefault="008800CD" w:rsidP="003079AF">
                    <w:pPr>
                      <w:jc w:val="center"/>
                      <w:rPr>
                        <w:sz w:val="18"/>
                        <w:szCs w:val="18"/>
                      </w:rPr>
                    </w:pPr>
                    <w:r w:rsidRPr="00880427">
                      <w:rPr>
                        <w:sz w:val="18"/>
                        <w:szCs w:val="18"/>
                      </w:rPr>
                      <w:t>其他服务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0768250F" w14:textId="77777777" w:rsidR="008800CD" w:rsidRPr="00880427" w:rsidRDefault="008800CD" w:rsidP="003079AF">
                    <w:pPr>
                      <w:jc w:val="right"/>
                      <w:rPr>
                        <w:sz w:val="18"/>
                        <w:szCs w:val="18"/>
                      </w:rPr>
                    </w:pPr>
                    <w:r>
                      <w:rPr>
                        <w:sz w:val="18"/>
                        <w:szCs w:val="18"/>
                      </w:rPr>
                      <w:t>166,075.00</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4162693F" w14:textId="77777777" w:rsidR="008800CD" w:rsidRPr="00880427" w:rsidRDefault="008800CD" w:rsidP="003079AF">
                    <w:pPr>
                      <w:jc w:val="right"/>
                      <w:rPr>
                        <w:sz w:val="18"/>
                        <w:szCs w:val="18"/>
                      </w:rPr>
                    </w:pPr>
                    <w:r>
                      <w:rPr>
                        <w:rFonts w:hint="eastAsia"/>
                        <w:sz w:val="18"/>
                        <w:szCs w:val="18"/>
                      </w:rPr>
                      <w:t>245,485.38</w:t>
                    </w:r>
                  </w:p>
                </w:tc>
              </w:tr>
            </w:sdtContent>
          </w:sdt>
          <w:sdt>
            <w:sdtPr>
              <w:rPr>
                <w:sz w:val="18"/>
                <w:szCs w:val="18"/>
              </w:rPr>
              <w:alias w:val="采购商品接受劳务情况明细"/>
              <w:tag w:val="_TUP_21b06c19d7ae4c2ea8596d9fcb57283b"/>
              <w:id w:val="339197384"/>
              <w:lock w:val="sdtLocked"/>
              <w:placeholder>
                <w:docPart w:val="6A901A5ACD014CB5BB60E30CE2793349"/>
              </w:placeholder>
            </w:sdtPr>
            <w:sdtContent>
              <w:tr w:rsidR="008800CD" w14:paraId="6881A55B"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14355932" w14:textId="77777777" w:rsidR="008800CD" w:rsidRPr="00880427" w:rsidRDefault="008800CD" w:rsidP="003079AF">
                    <w:pPr>
                      <w:rPr>
                        <w:sz w:val="18"/>
                        <w:szCs w:val="18"/>
                      </w:rPr>
                    </w:pPr>
                    <w:r w:rsidRPr="00880427">
                      <w:rPr>
                        <w:sz w:val="18"/>
                        <w:szCs w:val="18"/>
                      </w:rPr>
                      <w:t>重庆市万州港口（集团）有限责任公司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5DAB95A0" w14:textId="77777777" w:rsidR="008800CD" w:rsidRPr="00880427" w:rsidRDefault="008800CD" w:rsidP="003079AF">
                    <w:pPr>
                      <w:jc w:val="center"/>
                      <w:rPr>
                        <w:sz w:val="18"/>
                        <w:szCs w:val="18"/>
                      </w:rPr>
                    </w:pPr>
                    <w:r w:rsidRPr="00880427">
                      <w:rPr>
                        <w:sz w:val="18"/>
                        <w:szCs w:val="18"/>
                      </w:rPr>
                      <w:t>其他服务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1A97F963" w14:textId="77777777" w:rsidR="008800CD" w:rsidRPr="00880427" w:rsidRDefault="008800CD" w:rsidP="003079AF">
                    <w:pPr>
                      <w:jc w:val="right"/>
                      <w:rPr>
                        <w:sz w:val="18"/>
                        <w:szCs w:val="18"/>
                      </w:rPr>
                    </w:pPr>
                    <w:r w:rsidRPr="00880427">
                      <w:rPr>
                        <w:sz w:val="18"/>
                        <w:szCs w:val="18"/>
                      </w:rPr>
                      <w:t>625,012.50</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534711C5" w14:textId="77777777" w:rsidR="008800CD" w:rsidRPr="00880427" w:rsidRDefault="008800CD" w:rsidP="003079AF">
                    <w:pPr>
                      <w:jc w:val="right"/>
                      <w:rPr>
                        <w:sz w:val="18"/>
                        <w:szCs w:val="18"/>
                      </w:rPr>
                    </w:pPr>
                    <w:r>
                      <w:rPr>
                        <w:sz w:val="18"/>
                        <w:szCs w:val="18"/>
                      </w:rPr>
                      <w:t>530,535.57</w:t>
                    </w:r>
                  </w:p>
                </w:tc>
              </w:tr>
            </w:sdtContent>
          </w:sdt>
          <w:sdt>
            <w:sdtPr>
              <w:rPr>
                <w:sz w:val="18"/>
                <w:szCs w:val="18"/>
              </w:rPr>
              <w:alias w:val="采购商品接受劳务情况明细"/>
              <w:tag w:val="_TUP_21b06c19d7ae4c2ea8596d9fcb57283b"/>
              <w:id w:val="67317929"/>
              <w:lock w:val="sdtLocked"/>
              <w:placeholder>
                <w:docPart w:val="6A901A5ACD014CB5BB60E30CE2793349"/>
              </w:placeholder>
            </w:sdtPr>
            <w:sdtContent>
              <w:tr w:rsidR="008800CD" w14:paraId="441C5921"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50B17863" w14:textId="77777777" w:rsidR="008800CD" w:rsidRPr="00880427" w:rsidRDefault="008800CD" w:rsidP="003079AF">
                    <w:pPr>
                      <w:rPr>
                        <w:sz w:val="18"/>
                        <w:szCs w:val="18"/>
                      </w:rPr>
                    </w:pPr>
                    <w:r w:rsidRPr="00880427">
                      <w:rPr>
                        <w:sz w:val="18"/>
                        <w:szCs w:val="18"/>
                      </w:rPr>
                      <w:t>重庆市万州港口（集团）有限责任公司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4364501F" w14:textId="77777777" w:rsidR="008800CD" w:rsidRPr="00880427" w:rsidRDefault="008800CD" w:rsidP="003079AF">
                    <w:pPr>
                      <w:jc w:val="center"/>
                      <w:rPr>
                        <w:sz w:val="18"/>
                        <w:szCs w:val="18"/>
                      </w:rPr>
                    </w:pPr>
                    <w:r w:rsidRPr="00880427">
                      <w:rPr>
                        <w:sz w:val="18"/>
                        <w:szCs w:val="18"/>
                      </w:rPr>
                      <w:t>物流服务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7A628D26" w14:textId="77777777" w:rsidR="008800CD" w:rsidRPr="00880427" w:rsidRDefault="008800CD" w:rsidP="003079AF">
                    <w:pPr>
                      <w:jc w:val="right"/>
                      <w:rPr>
                        <w:sz w:val="18"/>
                        <w:szCs w:val="18"/>
                      </w:rPr>
                    </w:pPr>
                    <w:r w:rsidRPr="00880427">
                      <w:rPr>
                        <w:sz w:val="18"/>
                        <w:szCs w:val="18"/>
                      </w:rPr>
                      <w:t>8,919,204.25</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31CDED7B" w14:textId="77777777" w:rsidR="008800CD" w:rsidRPr="00880427" w:rsidRDefault="008800CD" w:rsidP="003079AF">
                    <w:pPr>
                      <w:jc w:val="right"/>
                      <w:rPr>
                        <w:sz w:val="18"/>
                        <w:szCs w:val="18"/>
                      </w:rPr>
                    </w:pPr>
                    <w:r w:rsidRPr="00880427">
                      <w:rPr>
                        <w:sz w:val="18"/>
                        <w:szCs w:val="18"/>
                      </w:rPr>
                      <w:t>7,983,734.08</w:t>
                    </w:r>
                  </w:p>
                </w:tc>
              </w:tr>
            </w:sdtContent>
          </w:sdt>
          <w:sdt>
            <w:sdtPr>
              <w:rPr>
                <w:sz w:val="18"/>
                <w:szCs w:val="18"/>
              </w:rPr>
              <w:alias w:val="采购商品接受劳务情况明细"/>
              <w:tag w:val="_TUP_21b06c19d7ae4c2ea8596d9fcb57283b"/>
              <w:id w:val="83268829"/>
              <w:lock w:val="sdtLocked"/>
              <w:placeholder>
                <w:docPart w:val="6A901A5ACD014CB5BB60E30CE2793349"/>
              </w:placeholder>
            </w:sdtPr>
            <w:sdtContent>
              <w:tr w:rsidR="008800CD" w14:paraId="65976089"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0E9431D7" w14:textId="77777777" w:rsidR="008800CD" w:rsidRPr="00880427" w:rsidRDefault="008800CD" w:rsidP="003079AF">
                    <w:pPr>
                      <w:rPr>
                        <w:sz w:val="18"/>
                        <w:szCs w:val="18"/>
                      </w:rPr>
                    </w:pPr>
                    <w:r w:rsidRPr="00880427">
                      <w:rPr>
                        <w:sz w:val="18"/>
                        <w:szCs w:val="18"/>
                      </w:rPr>
                      <w:t>重庆市万州港口（集团）有限责任公司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6648B954" w14:textId="77777777" w:rsidR="008800CD" w:rsidRPr="00880427" w:rsidRDefault="008800CD" w:rsidP="003079AF">
                    <w:pPr>
                      <w:jc w:val="center"/>
                      <w:rPr>
                        <w:sz w:val="18"/>
                        <w:szCs w:val="18"/>
                      </w:rPr>
                    </w:pPr>
                    <w:r w:rsidRPr="00880427">
                      <w:rPr>
                        <w:sz w:val="18"/>
                        <w:szCs w:val="18"/>
                      </w:rPr>
                      <w:t>采购商品</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0EFABC83" w14:textId="77777777" w:rsidR="008800CD" w:rsidRPr="00880427" w:rsidRDefault="008800CD" w:rsidP="003079AF">
                    <w:pPr>
                      <w:jc w:val="right"/>
                      <w:rPr>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441E9DC5" w14:textId="77777777" w:rsidR="008800CD" w:rsidRPr="00880427" w:rsidRDefault="008800CD" w:rsidP="003079AF">
                    <w:pPr>
                      <w:jc w:val="right"/>
                      <w:rPr>
                        <w:sz w:val="18"/>
                        <w:szCs w:val="18"/>
                      </w:rPr>
                    </w:pPr>
                  </w:p>
                </w:tc>
              </w:tr>
            </w:sdtContent>
          </w:sdt>
          <w:sdt>
            <w:sdtPr>
              <w:rPr>
                <w:sz w:val="18"/>
                <w:szCs w:val="18"/>
              </w:rPr>
              <w:alias w:val="采购商品接受劳务情况明细"/>
              <w:tag w:val="_TUP_21b06c19d7ae4c2ea8596d9fcb57283b"/>
              <w:id w:val="1217849025"/>
              <w:lock w:val="sdtLocked"/>
              <w:placeholder>
                <w:docPart w:val="6A901A5ACD014CB5BB60E30CE2793349"/>
              </w:placeholder>
            </w:sdtPr>
            <w:sdtContent>
              <w:tr w:rsidR="008800CD" w14:paraId="47F28C1C"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7B5F5D07" w14:textId="77777777" w:rsidR="008800CD" w:rsidRPr="00880427" w:rsidRDefault="008800CD" w:rsidP="003079AF">
                    <w:pPr>
                      <w:rPr>
                        <w:sz w:val="18"/>
                        <w:szCs w:val="18"/>
                      </w:rPr>
                    </w:pPr>
                    <w:r w:rsidRPr="00880427">
                      <w:rPr>
                        <w:sz w:val="18"/>
                        <w:szCs w:val="18"/>
                      </w:rPr>
                      <w:t>重庆市万州港物资有限责任公司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1480E003" w14:textId="77777777" w:rsidR="008800CD" w:rsidRPr="00880427" w:rsidRDefault="008800CD" w:rsidP="003079AF">
                    <w:pPr>
                      <w:jc w:val="center"/>
                      <w:rPr>
                        <w:sz w:val="18"/>
                        <w:szCs w:val="18"/>
                      </w:rPr>
                    </w:pPr>
                    <w:r w:rsidRPr="00880427">
                      <w:rPr>
                        <w:sz w:val="18"/>
                        <w:szCs w:val="18"/>
                      </w:rPr>
                      <w:t>采购商品</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2F1EA058" w14:textId="77777777" w:rsidR="008800CD" w:rsidRPr="00880427" w:rsidRDefault="008800CD" w:rsidP="003079AF">
                    <w:pPr>
                      <w:jc w:val="right"/>
                      <w:rPr>
                        <w:sz w:val="18"/>
                        <w:szCs w:val="18"/>
                      </w:rPr>
                    </w:pPr>
                    <w:r w:rsidRPr="00880427">
                      <w:rPr>
                        <w:sz w:val="18"/>
                        <w:szCs w:val="18"/>
                      </w:rPr>
                      <w:t>5,844,263.98</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44FA0DDC" w14:textId="77777777" w:rsidR="008800CD" w:rsidRPr="00880427" w:rsidRDefault="008800CD" w:rsidP="003079AF">
                    <w:pPr>
                      <w:jc w:val="right"/>
                      <w:rPr>
                        <w:sz w:val="18"/>
                        <w:szCs w:val="18"/>
                      </w:rPr>
                    </w:pPr>
                    <w:r w:rsidRPr="00880427">
                      <w:rPr>
                        <w:sz w:val="18"/>
                        <w:szCs w:val="18"/>
                      </w:rPr>
                      <w:t>4,885,576.90</w:t>
                    </w:r>
                  </w:p>
                </w:tc>
              </w:tr>
            </w:sdtContent>
          </w:sdt>
          <w:sdt>
            <w:sdtPr>
              <w:rPr>
                <w:sz w:val="18"/>
                <w:szCs w:val="18"/>
              </w:rPr>
              <w:alias w:val="采购商品接受劳务情况明细"/>
              <w:tag w:val="_TUP_21b06c19d7ae4c2ea8596d9fcb57283b"/>
              <w:id w:val="-236720287"/>
              <w:lock w:val="sdtLocked"/>
              <w:placeholder>
                <w:docPart w:val="6A901A5ACD014CB5BB60E30CE2793349"/>
              </w:placeholder>
            </w:sdtPr>
            <w:sdtContent>
              <w:tr w:rsidR="008800CD" w14:paraId="018E13AB"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3EF5EA2F" w14:textId="77777777" w:rsidR="008800CD" w:rsidRPr="00880427" w:rsidRDefault="008800CD" w:rsidP="003079AF">
                    <w:pPr>
                      <w:rPr>
                        <w:sz w:val="18"/>
                        <w:szCs w:val="18"/>
                      </w:rPr>
                    </w:pPr>
                    <w:r w:rsidRPr="00880427">
                      <w:rPr>
                        <w:sz w:val="18"/>
                        <w:szCs w:val="18"/>
                      </w:rPr>
                      <w:t>重庆双源建设监理咨询有限公司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7B25E902" w14:textId="77777777" w:rsidR="008800CD" w:rsidRPr="00880427" w:rsidRDefault="008800CD" w:rsidP="003079AF">
                    <w:pPr>
                      <w:jc w:val="center"/>
                      <w:rPr>
                        <w:sz w:val="18"/>
                        <w:szCs w:val="18"/>
                      </w:rPr>
                    </w:pPr>
                    <w:r w:rsidRPr="00880427">
                      <w:rPr>
                        <w:sz w:val="18"/>
                        <w:szCs w:val="18"/>
                      </w:rPr>
                      <w:t>工程劳务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7868ED0E" w14:textId="77777777" w:rsidR="008800CD" w:rsidRPr="00880427" w:rsidRDefault="008800CD" w:rsidP="003079AF">
                    <w:pPr>
                      <w:jc w:val="right"/>
                      <w:rPr>
                        <w:sz w:val="18"/>
                        <w:szCs w:val="18"/>
                      </w:rPr>
                    </w:pPr>
                    <w:r w:rsidRPr="00880427">
                      <w:rPr>
                        <w:sz w:val="18"/>
                        <w:szCs w:val="18"/>
                      </w:rPr>
                      <w:t>3,144,031.22</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6C5B31B0" w14:textId="77777777" w:rsidR="008800CD" w:rsidRPr="00880427" w:rsidRDefault="008800CD" w:rsidP="003079AF">
                    <w:pPr>
                      <w:jc w:val="right"/>
                      <w:rPr>
                        <w:sz w:val="18"/>
                        <w:szCs w:val="18"/>
                      </w:rPr>
                    </w:pPr>
                    <w:r w:rsidRPr="00C82EB9">
                      <w:rPr>
                        <w:sz w:val="18"/>
                        <w:szCs w:val="18"/>
                      </w:rPr>
                      <w:t>79,245.29</w:t>
                    </w:r>
                  </w:p>
                </w:tc>
              </w:tr>
            </w:sdtContent>
          </w:sdt>
          <w:sdt>
            <w:sdtPr>
              <w:rPr>
                <w:sz w:val="18"/>
                <w:szCs w:val="18"/>
              </w:rPr>
              <w:alias w:val="采购商品接受劳务情况明细"/>
              <w:tag w:val="_TUP_21b06c19d7ae4c2ea8596d9fcb57283b"/>
              <w:id w:val="-712812115"/>
              <w:lock w:val="sdtLocked"/>
              <w:placeholder>
                <w:docPart w:val="AB750406079441FA96DF5CA821B74ABB"/>
              </w:placeholder>
            </w:sdtPr>
            <w:sdtContent>
              <w:tr w:rsidR="008800CD" w14:paraId="50853386"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42953BCC" w14:textId="77777777" w:rsidR="008800CD" w:rsidRPr="00880427" w:rsidRDefault="008800CD" w:rsidP="003079AF">
                    <w:pPr>
                      <w:rPr>
                        <w:sz w:val="18"/>
                        <w:szCs w:val="18"/>
                      </w:rPr>
                    </w:pPr>
                    <w:r w:rsidRPr="00880427">
                      <w:rPr>
                        <w:sz w:val="18"/>
                        <w:szCs w:val="18"/>
                      </w:rPr>
                      <w:t>重庆苏商港口物流有限公司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7223CF2F" w14:textId="77777777" w:rsidR="008800CD" w:rsidRPr="00880427" w:rsidRDefault="008800CD" w:rsidP="003079AF">
                    <w:pPr>
                      <w:jc w:val="center"/>
                      <w:rPr>
                        <w:sz w:val="18"/>
                        <w:szCs w:val="18"/>
                      </w:rPr>
                    </w:pPr>
                    <w:r>
                      <w:rPr>
                        <w:rFonts w:hint="eastAsia"/>
                        <w:sz w:val="18"/>
                        <w:szCs w:val="18"/>
                      </w:rPr>
                      <w:t>其他服务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62D02DB7" w14:textId="77777777" w:rsidR="008800CD" w:rsidRPr="00880427" w:rsidRDefault="008800CD" w:rsidP="003079AF">
                    <w:pPr>
                      <w:jc w:val="right"/>
                      <w:rPr>
                        <w:sz w:val="18"/>
                        <w:szCs w:val="18"/>
                      </w:rPr>
                    </w:pPr>
                    <w:r w:rsidRPr="00880427">
                      <w:rPr>
                        <w:sz w:val="18"/>
                        <w:szCs w:val="18"/>
                      </w:rPr>
                      <w:t>17,781,391.92</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6776B832" w14:textId="77777777" w:rsidR="008800CD" w:rsidRPr="00880427" w:rsidRDefault="008800CD" w:rsidP="003079AF">
                    <w:pPr>
                      <w:jc w:val="right"/>
                      <w:rPr>
                        <w:sz w:val="18"/>
                        <w:szCs w:val="18"/>
                      </w:rPr>
                    </w:pPr>
                    <w:r w:rsidRPr="00C82EB9">
                      <w:rPr>
                        <w:sz w:val="18"/>
                        <w:szCs w:val="18"/>
                      </w:rPr>
                      <w:t>17,976,892.33</w:t>
                    </w:r>
                  </w:p>
                </w:tc>
              </w:tr>
            </w:sdtContent>
          </w:sdt>
          <w:sdt>
            <w:sdtPr>
              <w:rPr>
                <w:sz w:val="18"/>
                <w:szCs w:val="18"/>
              </w:rPr>
              <w:alias w:val="采购商品接受劳务情况明细"/>
              <w:tag w:val="_TUP_21b06c19d7ae4c2ea8596d9fcb57283b"/>
              <w:id w:val="-1943521420"/>
              <w:lock w:val="sdtLocked"/>
              <w:placeholder>
                <w:docPart w:val="AB750406079441FA96DF5CA821B74ABB"/>
              </w:placeholder>
            </w:sdtPr>
            <w:sdtContent>
              <w:tr w:rsidR="008800CD" w14:paraId="64614A67"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211681F6" w14:textId="77777777" w:rsidR="008800CD" w:rsidRPr="00880427" w:rsidRDefault="008800CD" w:rsidP="003079AF">
                    <w:pPr>
                      <w:rPr>
                        <w:sz w:val="18"/>
                        <w:szCs w:val="18"/>
                      </w:rPr>
                    </w:pPr>
                    <w:r w:rsidRPr="00880427">
                      <w:rPr>
                        <w:sz w:val="18"/>
                        <w:szCs w:val="18"/>
                      </w:rPr>
                      <w:t>重庆苏商港口物流有限公司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77846B84" w14:textId="77777777" w:rsidR="008800CD" w:rsidRPr="00880427" w:rsidRDefault="008800CD" w:rsidP="003079AF">
                    <w:pPr>
                      <w:jc w:val="center"/>
                      <w:rPr>
                        <w:sz w:val="18"/>
                        <w:szCs w:val="18"/>
                      </w:rPr>
                    </w:pPr>
                    <w:r w:rsidRPr="00880427">
                      <w:rPr>
                        <w:sz w:val="18"/>
                        <w:szCs w:val="18"/>
                      </w:rPr>
                      <w:t>物流服务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2E1DAD27" w14:textId="77777777" w:rsidR="008800CD" w:rsidRPr="00880427" w:rsidRDefault="008800CD" w:rsidP="003079AF">
                    <w:pPr>
                      <w:jc w:val="right"/>
                      <w:rPr>
                        <w:sz w:val="18"/>
                        <w:szCs w:val="18"/>
                      </w:rPr>
                    </w:pPr>
                    <w:r w:rsidRPr="00880427">
                      <w:rPr>
                        <w:sz w:val="18"/>
                        <w:szCs w:val="18"/>
                      </w:rPr>
                      <w:t>155,614.75</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438870EF" w14:textId="77777777" w:rsidR="008800CD" w:rsidRPr="00880427" w:rsidRDefault="008800CD" w:rsidP="003079AF">
                    <w:pPr>
                      <w:jc w:val="right"/>
                      <w:rPr>
                        <w:sz w:val="18"/>
                        <w:szCs w:val="18"/>
                      </w:rPr>
                    </w:pPr>
                  </w:p>
                </w:tc>
              </w:tr>
            </w:sdtContent>
          </w:sdt>
          <w:sdt>
            <w:sdtPr>
              <w:rPr>
                <w:sz w:val="18"/>
                <w:szCs w:val="18"/>
              </w:rPr>
              <w:alias w:val="采购商品接受劳务情况明细"/>
              <w:tag w:val="_TUP_21b06c19d7ae4c2ea8596d9fcb57283b"/>
              <w:id w:val="-1081137825"/>
              <w:lock w:val="sdtLocked"/>
              <w:placeholder>
                <w:docPart w:val="AB750406079441FA96DF5CA821B74ABB"/>
              </w:placeholder>
            </w:sdtPr>
            <w:sdtContent>
              <w:tr w:rsidR="008800CD" w14:paraId="34EF05B1"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0370397F" w14:textId="77777777" w:rsidR="008800CD" w:rsidRPr="00880427" w:rsidRDefault="008800CD" w:rsidP="003079AF">
                    <w:pPr>
                      <w:rPr>
                        <w:sz w:val="18"/>
                        <w:szCs w:val="18"/>
                      </w:rPr>
                    </w:pPr>
                    <w:r w:rsidRPr="00880427">
                      <w:rPr>
                        <w:sz w:val="18"/>
                        <w:szCs w:val="18"/>
                      </w:rPr>
                      <w:t>重庆伟航建设工程有限公司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035A7C15" w14:textId="77777777" w:rsidR="008800CD" w:rsidRPr="00880427" w:rsidRDefault="008800CD" w:rsidP="003079AF">
                    <w:pPr>
                      <w:jc w:val="center"/>
                      <w:rPr>
                        <w:sz w:val="18"/>
                        <w:szCs w:val="18"/>
                      </w:rPr>
                    </w:pPr>
                    <w:r w:rsidRPr="00880427">
                      <w:rPr>
                        <w:sz w:val="18"/>
                        <w:szCs w:val="18"/>
                      </w:rPr>
                      <w:t>工程劳务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4156D4EC" w14:textId="77777777" w:rsidR="008800CD" w:rsidRPr="00880427" w:rsidRDefault="008800CD" w:rsidP="003079AF">
                    <w:pPr>
                      <w:jc w:val="right"/>
                      <w:rPr>
                        <w:sz w:val="18"/>
                        <w:szCs w:val="18"/>
                      </w:rPr>
                    </w:pPr>
                    <w:r w:rsidRPr="00C82EB9">
                      <w:rPr>
                        <w:sz w:val="18"/>
                        <w:szCs w:val="18"/>
                      </w:rPr>
                      <w:t>6,600,818.78</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3B332A6A" w14:textId="77777777" w:rsidR="008800CD" w:rsidRPr="00880427" w:rsidRDefault="008800CD" w:rsidP="003079AF">
                    <w:pPr>
                      <w:jc w:val="right"/>
                      <w:rPr>
                        <w:sz w:val="18"/>
                        <w:szCs w:val="18"/>
                      </w:rPr>
                    </w:pPr>
                    <w:r w:rsidRPr="00880427">
                      <w:rPr>
                        <w:sz w:val="18"/>
                        <w:szCs w:val="18"/>
                      </w:rPr>
                      <w:t>5,357,475.45</w:t>
                    </w:r>
                  </w:p>
                </w:tc>
              </w:tr>
            </w:sdtContent>
          </w:sdt>
          <w:sdt>
            <w:sdtPr>
              <w:rPr>
                <w:sz w:val="18"/>
                <w:szCs w:val="18"/>
              </w:rPr>
              <w:alias w:val="采购商品接受劳务情况明细"/>
              <w:tag w:val="_TUP_21b06c19d7ae4c2ea8596d9fcb57283b"/>
              <w:id w:val="-350956002"/>
              <w:lock w:val="sdtLocked"/>
              <w:placeholder>
                <w:docPart w:val="DD7A4EE06509434B9644ECB6C69C1D32"/>
              </w:placeholder>
            </w:sdtPr>
            <w:sdtContent>
              <w:tr w:rsidR="008800CD" w14:paraId="120A663C"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50BA2154" w14:textId="599EA588" w:rsidR="008800CD" w:rsidRDefault="00856264" w:rsidP="003079AF">
                    <w:pPr>
                      <w:rPr>
                        <w:sz w:val="18"/>
                        <w:szCs w:val="18"/>
                      </w:rPr>
                    </w:pPr>
                    <w:r w:rsidRPr="00856264">
                      <w:rPr>
                        <w:rFonts w:hint="eastAsia"/>
                        <w:sz w:val="18"/>
                        <w:szCs w:val="18"/>
                      </w:rPr>
                      <w:t>重庆伟航建设工程有限公司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0F9D7F0A" w14:textId="1896A5EE" w:rsidR="008800CD" w:rsidRPr="00880427" w:rsidRDefault="00822989" w:rsidP="003079AF">
                    <w:pPr>
                      <w:jc w:val="center"/>
                      <w:rPr>
                        <w:sz w:val="18"/>
                        <w:szCs w:val="18"/>
                      </w:rPr>
                    </w:pPr>
                    <w:r w:rsidRPr="00880427">
                      <w:rPr>
                        <w:sz w:val="18"/>
                        <w:szCs w:val="18"/>
                      </w:rPr>
                      <w:t>其他服务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281F6F36" w14:textId="77777777" w:rsidR="008800CD" w:rsidRPr="00880427" w:rsidRDefault="008800CD" w:rsidP="003079AF">
                    <w:pPr>
                      <w:jc w:val="right"/>
                      <w:rPr>
                        <w:sz w:val="18"/>
                        <w:szCs w:val="18"/>
                      </w:rPr>
                    </w:pPr>
                    <w:r w:rsidRPr="00C82EB9">
                      <w:rPr>
                        <w:sz w:val="18"/>
                        <w:szCs w:val="18"/>
                      </w:rPr>
                      <w:t>604.67</w:t>
                    </w: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58FA3685" w14:textId="77777777" w:rsidR="008800CD" w:rsidRPr="00880427" w:rsidRDefault="008800CD" w:rsidP="003079AF">
                    <w:pPr>
                      <w:jc w:val="right"/>
                      <w:rPr>
                        <w:sz w:val="18"/>
                        <w:szCs w:val="18"/>
                      </w:rPr>
                    </w:pPr>
                  </w:p>
                </w:tc>
              </w:tr>
            </w:sdtContent>
          </w:sdt>
          <w:sdt>
            <w:sdtPr>
              <w:rPr>
                <w:sz w:val="18"/>
                <w:szCs w:val="18"/>
              </w:rPr>
              <w:alias w:val="采购商品接受劳务情况明细"/>
              <w:tag w:val="_TUP_21b06c19d7ae4c2ea8596d9fcb57283b"/>
              <w:id w:val="-1631626659"/>
              <w:lock w:val="sdtLocked"/>
              <w:placeholder>
                <w:docPart w:val="F0A31BEE42F04AC8809E6DF54682EF95"/>
              </w:placeholder>
            </w:sdtPr>
            <w:sdtContent>
              <w:tr w:rsidR="008800CD" w14:paraId="13982AF2"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3400BE13" w14:textId="0BE47832" w:rsidR="008800CD" w:rsidRDefault="008800CD" w:rsidP="003079AF">
                    <w:pPr>
                      <w:rPr>
                        <w:sz w:val="18"/>
                        <w:szCs w:val="18"/>
                      </w:rPr>
                    </w:pPr>
                    <w:r w:rsidRPr="008800CD">
                      <w:rPr>
                        <w:rFonts w:hint="eastAsia"/>
                        <w:sz w:val="18"/>
                        <w:szCs w:val="18"/>
                      </w:rPr>
                      <w:t>重庆港务物流集团资产管理有限公司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1B88B42C" w14:textId="23B2464A" w:rsidR="008800CD" w:rsidRPr="00880427" w:rsidRDefault="00822989" w:rsidP="003079AF">
                    <w:pPr>
                      <w:jc w:val="center"/>
                      <w:rPr>
                        <w:sz w:val="18"/>
                        <w:szCs w:val="18"/>
                      </w:rPr>
                    </w:pPr>
                    <w:r w:rsidRPr="00880427">
                      <w:rPr>
                        <w:sz w:val="18"/>
                        <w:szCs w:val="18"/>
                      </w:rPr>
                      <w:t>其他服务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6674CA95" w14:textId="77777777" w:rsidR="008800CD" w:rsidRPr="00880427" w:rsidRDefault="008800CD" w:rsidP="003079AF">
                    <w:pPr>
                      <w:jc w:val="right"/>
                      <w:rPr>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298CA4BA" w14:textId="77777777" w:rsidR="008800CD" w:rsidRDefault="008800CD" w:rsidP="003079AF">
                    <w:pPr>
                      <w:jc w:val="right"/>
                      <w:rPr>
                        <w:sz w:val="18"/>
                        <w:szCs w:val="18"/>
                      </w:rPr>
                    </w:pPr>
                    <w:r w:rsidRPr="00C82EB9">
                      <w:rPr>
                        <w:sz w:val="18"/>
                        <w:szCs w:val="18"/>
                      </w:rPr>
                      <w:t>23,377.42</w:t>
                    </w:r>
                  </w:p>
                </w:tc>
              </w:tr>
            </w:sdtContent>
          </w:sdt>
          <w:sdt>
            <w:sdtPr>
              <w:rPr>
                <w:sz w:val="18"/>
                <w:szCs w:val="18"/>
              </w:rPr>
              <w:alias w:val="采购商品接受劳务情况明细"/>
              <w:tag w:val="_TUP_21b06c19d7ae4c2ea8596d9fcb57283b"/>
              <w:id w:val="-83766393"/>
              <w:lock w:val="sdtLocked"/>
              <w:placeholder>
                <w:docPart w:val="F0A31BEE42F04AC8809E6DF54682EF95"/>
              </w:placeholder>
            </w:sdtPr>
            <w:sdtContent>
              <w:tr w:rsidR="008800CD" w14:paraId="08D28241" w14:textId="77777777" w:rsidTr="003079AF">
                <w:trPr>
                  <w:cantSplit/>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4FB4424E" w14:textId="716EC3E1" w:rsidR="008800CD" w:rsidRDefault="008800CD" w:rsidP="003079AF">
                    <w:pPr>
                      <w:rPr>
                        <w:sz w:val="18"/>
                        <w:szCs w:val="18"/>
                      </w:rPr>
                    </w:pPr>
                    <w:r w:rsidRPr="008800CD">
                      <w:rPr>
                        <w:rFonts w:hint="eastAsia"/>
                        <w:sz w:val="18"/>
                        <w:szCs w:val="18"/>
                      </w:rPr>
                      <w:t>重庆果园港埠有限公司</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5160939C" w14:textId="58DAB718" w:rsidR="008800CD" w:rsidRPr="00880427" w:rsidRDefault="00822989" w:rsidP="003079AF">
                    <w:pPr>
                      <w:jc w:val="center"/>
                      <w:rPr>
                        <w:sz w:val="18"/>
                        <w:szCs w:val="18"/>
                      </w:rPr>
                    </w:pPr>
                    <w:r w:rsidRPr="00880427">
                      <w:rPr>
                        <w:sz w:val="18"/>
                        <w:szCs w:val="18"/>
                      </w:rPr>
                      <w:t>装卸服务</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010BA962" w14:textId="77777777" w:rsidR="008800CD" w:rsidRPr="00880427" w:rsidRDefault="008800CD" w:rsidP="003079AF">
                    <w:pPr>
                      <w:jc w:val="right"/>
                      <w:rPr>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tcPr>
                  <w:p w14:paraId="376DC2AF" w14:textId="77777777" w:rsidR="008800CD" w:rsidRDefault="008800CD" w:rsidP="003079AF">
                    <w:pPr>
                      <w:jc w:val="right"/>
                      <w:rPr>
                        <w:sz w:val="18"/>
                        <w:szCs w:val="18"/>
                      </w:rPr>
                    </w:pPr>
                    <w:r w:rsidRPr="00C82EB9">
                      <w:rPr>
                        <w:sz w:val="18"/>
                        <w:szCs w:val="18"/>
                      </w:rPr>
                      <w:t>20,992,906.04</w:t>
                    </w:r>
                  </w:p>
                </w:tc>
              </w:tr>
            </w:sdtContent>
          </w:sdt>
        </w:tbl>
        <w:p w14:paraId="0EDBABEB" w14:textId="77777777" w:rsidR="008800CD" w:rsidRDefault="008800CD"/>
        <w:p w14:paraId="5F7148E9" w14:textId="77777777" w:rsidR="00D4525D" w:rsidRDefault="007D4C81"/>
      </w:sdtContent>
    </w:sdt>
    <w:sdt>
      <w:sdtPr>
        <w:rPr>
          <w:rFonts w:hint="eastAsia"/>
          <w:szCs w:val="21"/>
        </w:rPr>
        <w:alias w:val="模块:出售商品/提供劳务情况"/>
        <w:tag w:val="_SEC_0bdaba437cb6402f9ab2a655956dbb9b"/>
        <w:id w:val="-2015915295"/>
        <w:lock w:val="sdtLocked"/>
        <w:placeholder>
          <w:docPart w:val="GBC22222222222222222222222222222"/>
        </w:placeholder>
      </w:sdtPr>
      <w:sdtEndPr>
        <w:rPr>
          <w:rFonts w:cs="Cambria"/>
        </w:rPr>
      </w:sdtEndPr>
      <w:sdtContent>
        <w:p w14:paraId="1806FE65" w14:textId="77777777" w:rsidR="00D4525D" w:rsidRDefault="0025122A">
          <w:pPr>
            <w:ind w:rightChars="-369" w:right="-775"/>
            <w:rPr>
              <w:szCs w:val="21"/>
            </w:rPr>
          </w:pPr>
          <w:r>
            <w:rPr>
              <w:rFonts w:hint="eastAsia"/>
              <w:szCs w:val="21"/>
            </w:rPr>
            <w:t>出售商品/提供劳务情况表</w:t>
          </w:r>
        </w:p>
        <w:sdt>
          <w:sdtPr>
            <w:rPr>
              <w:szCs w:val="21"/>
            </w:rPr>
            <w:alias w:val="是否适用：出售商品或提供劳务情况表[双击切换]"/>
            <w:tag w:val="_GBC_38804595ac014174a1f7bfa274a356d2"/>
            <w:id w:val="-366298914"/>
            <w:lock w:val="sdtContentLocked"/>
            <w:placeholder>
              <w:docPart w:val="GBC22222222222222222222222222222"/>
            </w:placeholder>
          </w:sdtPr>
          <w:sdtContent>
            <w:p w14:paraId="5F5A23CF" w14:textId="043BB40A" w:rsidR="00D4525D" w:rsidRDefault="0025122A">
              <w:pPr>
                <w:ind w:rightChars="-369" w:right="-775"/>
                <w:rPr>
                  <w:szCs w:val="21"/>
                </w:rPr>
              </w:pPr>
              <w:r>
                <w:rPr>
                  <w:szCs w:val="21"/>
                </w:rPr>
                <w:fldChar w:fldCharType="begin"/>
              </w:r>
              <w:r w:rsidR="005D58E0">
                <w:rPr>
                  <w:szCs w:val="21"/>
                </w:rPr>
                <w:instrText xml:space="preserve">MACROBUTTON  SnrToggleCheckbox √适用 </w:instrText>
              </w:r>
              <w:r>
                <w:rPr>
                  <w:szCs w:val="21"/>
                </w:rPr>
                <w:fldChar w:fldCharType="end"/>
              </w:r>
              <w:r>
                <w:rPr>
                  <w:szCs w:val="21"/>
                </w:rPr>
                <w:fldChar w:fldCharType="begin"/>
              </w:r>
              <w:r w:rsidR="005D58E0">
                <w:rPr>
                  <w:szCs w:val="21"/>
                </w:rPr>
                <w:instrText xml:space="preserve"> MACROBUTTON  SnrToggleCheckbox □不适用 </w:instrText>
              </w:r>
              <w:r>
                <w:rPr>
                  <w:szCs w:val="21"/>
                </w:rPr>
                <w:fldChar w:fldCharType="end"/>
              </w:r>
            </w:p>
          </w:sdtContent>
        </w:sdt>
        <w:p w14:paraId="201CA21B" w14:textId="561E78D1" w:rsidR="00D4525D" w:rsidRDefault="0025122A">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74429e932533428390da29c9e567c1c8"/>
              <w:id w:val="13290186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szCs w:val="21"/>
                </w:rPr>
                <w:t>元</w:t>
              </w:r>
            </w:sdtContent>
          </w:sdt>
          <w:r>
            <w:rPr>
              <w:szCs w:val="21"/>
            </w:rPr>
            <w:t xml:space="preserve">  币种：</w:t>
          </w:r>
          <w:sdt>
            <w:sdtPr>
              <w:rPr>
                <w:szCs w:val="21"/>
              </w:rPr>
              <w:alias w:val="币种：出售商品提供劳务情况表"/>
              <w:tag w:val="_GBC_4fc61a58f8e34c3c8024ea0b63c2bd2f"/>
              <w:id w:val="-18944965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3"/>
            <w:gridCol w:w="1562"/>
            <w:gridCol w:w="1703"/>
            <w:gridCol w:w="1595"/>
          </w:tblGrid>
          <w:tr w:rsidR="00CB3FC7" w14:paraId="2B837DCC" w14:textId="77777777" w:rsidTr="00EB034C">
            <w:trPr>
              <w:cantSplit/>
              <w:trHeight w:val="273"/>
            </w:trPr>
            <w:sdt>
              <w:sdtPr>
                <w:rPr>
                  <w:sz w:val="18"/>
                  <w:szCs w:val="18"/>
                </w:rPr>
                <w:tag w:val="_PLD_8f46d61b556c4e7e9874d48274581d06"/>
                <w:id w:val="-249733048"/>
                <w:lock w:val="sdtLocked"/>
              </w:sdtPr>
              <w:sdtContent>
                <w:tc>
                  <w:tcPr>
                    <w:tcW w:w="2246" w:type="pct"/>
                    <w:tcBorders>
                      <w:top w:val="single" w:sz="4" w:space="0" w:color="auto"/>
                      <w:left w:val="single" w:sz="4" w:space="0" w:color="auto"/>
                      <w:bottom w:val="single" w:sz="4" w:space="0" w:color="auto"/>
                      <w:right w:val="single" w:sz="4" w:space="0" w:color="auto"/>
                    </w:tcBorders>
                    <w:shd w:val="clear" w:color="auto" w:fill="auto"/>
                    <w:vAlign w:val="center"/>
                  </w:tcPr>
                  <w:p w14:paraId="0FF9AFCE" w14:textId="77777777" w:rsidR="00CB3FC7" w:rsidRPr="00880427" w:rsidRDefault="00CB3FC7" w:rsidP="00EB034C">
                    <w:pPr>
                      <w:jc w:val="center"/>
                      <w:rPr>
                        <w:rFonts w:cs="Cambria"/>
                        <w:sz w:val="18"/>
                        <w:szCs w:val="18"/>
                      </w:rPr>
                    </w:pPr>
                    <w:r w:rsidRPr="00880427">
                      <w:rPr>
                        <w:rFonts w:cs="Cambria" w:hint="eastAsia"/>
                        <w:sz w:val="18"/>
                        <w:szCs w:val="18"/>
                      </w:rPr>
                      <w:t>关联方</w:t>
                    </w:r>
                  </w:p>
                </w:tc>
              </w:sdtContent>
            </w:sdt>
            <w:sdt>
              <w:sdtPr>
                <w:rPr>
                  <w:sz w:val="18"/>
                  <w:szCs w:val="18"/>
                </w:rPr>
                <w:tag w:val="_PLD_86c6996d2c00443589b89411b2b4bde3"/>
                <w:id w:val="-32418862"/>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78DA39EA" w14:textId="77777777" w:rsidR="00CB3FC7" w:rsidRPr="00880427" w:rsidRDefault="00CB3FC7" w:rsidP="00EB034C">
                    <w:pPr>
                      <w:jc w:val="center"/>
                      <w:rPr>
                        <w:rFonts w:cs="Cambria"/>
                        <w:sz w:val="18"/>
                        <w:szCs w:val="18"/>
                      </w:rPr>
                    </w:pPr>
                    <w:r w:rsidRPr="00880427">
                      <w:rPr>
                        <w:rFonts w:cs="Cambria" w:hint="eastAsia"/>
                        <w:sz w:val="18"/>
                        <w:szCs w:val="18"/>
                      </w:rPr>
                      <w:t>关联交易内容</w:t>
                    </w:r>
                  </w:p>
                </w:tc>
              </w:sdtContent>
            </w:sdt>
            <w:sdt>
              <w:sdtPr>
                <w:rPr>
                  <w:sz w:val="18"/>
                  <w:szCs w:val="18"/>
                </w:rPr>
                <w:tag w:val="_PLD_52688fb5000a4ccb8c43276d58764eb4"/>
                <w:id w:val="-227922271"/>
                <w:lock w:val="sdtLocked"/>
              </w:sdtPr>
              <w:sdtContent>
                <w:tc>
                  <w:tcPr>
                    <w:tcW w:w="965" w:type="pct"/>
                    <w:tcBorders>
                      <w:top w:val="single" w:sz="4" w:space="0" w:color="auto"/>
                      <w:left w:val="single" w:sz="4" w:space="0" w:color="auto"/>
                      <w:right w:val="single" w:sz="4" w:space="0" w:color="auto"/>
                    </w:tcBorders>
                    <w:shd w:val="clear" w:color="auto" w:fill="auto"/>
                    <w:vAlign w:val="center"/>
                  </w:tcPr>
                  <w:p w14:paraId="66ECBC2B" w14:textId="77777777" w:rsidR="00CB3FC7" w:rsidRPr="00880427" w:rsidRDefault="00CB3FC7" w:rsidP="00EB034C">
                    <w:pPr>
                      <w:jc w:val="center"/>
                      <w:rPr>
                        <w:rFonts w:cs="Cambria"/>
                        <w:sz w:val="18"/>
                        <w:szCs w:val="18"/>
                      </w:rPr>
                    </w:pPr>
                    <w:r w:rsidRPr="00880427">
                      <w:rPr>
                        <w:rFonts w:cs="Cambria" w:hint="eastAsia"/>
                        <w:sz w:val="18"/>
                        <w:szCs w:val="18"/>
                      </w:rPr>
                      <w:t>本期发生额</w:t>
                    </w:r>
                  </w:p>
                </w:tc>
              </w:sdtContent>
            </w:sdt>
            <w:sdt>
              <w:sdtPr>
                <w:rPr>
                  <w:sz w:val="18"/>
                  <w:szCs w:val="18"/>
                </w:rPr>
                <w:tag w:val="_PLD_e0158fcec29a443ca9e08a44a2489407"/>
                <w:id w:val="919142415"/>
                <w:lock w:val="sdtLocked"/>
              </w:sdtPr>
              <w:sdtContent>
                <w:tc>
                  <w:tcPr>
                    <w:tcW w:w="904" w:type="pct"/>
                    <w:tcBorders>
                      <w:top w:val="single" w:sz="4" w:space="0" w:color="auto"/>
                      <w:left w:val="single" w:sz="4" w:space="0" w:color="auto"/>
                      <w:right w:val="single" w:sz="4" w:space="0" w:color="auto"/>
                    </w:tcBorders>
                    <w:shd w:val="clear" w:color="auto" w:fill="auto"/>
                    <w:vAlign w:val="center"/>
                  </w:tcPr>
                  <w:p w14:paraId="22FBA8B2" w14:textId="77777777" w:rsidR="00CB3FC7" w:rsidRPr="00880427" w:rsidRDefault="00CB3FC7" w:rsidP="00EB034C">
                    <w:pPr>
                      <w:jc w:val="center"/>
                      <w:rPr>
                        <w:rFonts w:cs="Cambria"/>
                        <w:sz w:val="18"/>
                        <w:szCs w:val="18"/>
                      </w:rPr>
                    </w:pPr>
                    <w:r w:rsidRPr="00880427">
                      <w:rPr>
                        <w:rFonts w:cs="Cambria" w:hint="eastAsia"/>
                        <w:sz w:val="18"/>
                        <w:szCs w:val="18"/>
                      </w:rPr>
                      <w:t>上期发生额</w:t>
                    </w:r>
                  </w:p>
                </w:tc>
              </w:sdtContent>
            </w:sdt>
          </w:tr>
          <w:sdt>
            <w:sdtPr>
              <w:rPr>
                <w:sz w:val="18"/>
                <w:szCs w:val="18"/>
              </w:rPr>
              <w:alias w:val="出售商品提供劳务情况明细"/>
              <w:tag w:val="_TUP_c080581d6b634c7bacd27d6542159620"/>
              <w:id w:val="-2038188970"/>
              <w:lock w:val="sdtLocked"/>
              <w:placeholder>
                <w:docPart w:val="5C61B65EEC1E41B6AC990E5B38CDF6B1"/>
              </w:placeholder>
            </w:sdtPr>
            <w:sdtContent>
              <w:tr w:rsidR="00CB3FC7" w14:paraId="2AF42A14"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6E7DB95F" w14:textId="77777777" w:rsidR="00CB3FC7" w:rsidRPr="00880427" w:rsidRDefault="00CB3FC7" w:rsidP="00EB034C">
                    <w:pPr>
                      <w:rPr>
                        <w:sz w:val="18"/>
                        <w:szCs w:val="18"/>
                      </w:rPr>
                    </w:pPr>
                    <w:r w:rsidRPr="00880427">
                      <w:rPr>
                        <w:sz w:val="18"/>
                        <w:szCs w:val="18"/>
                      </w:rPr>
                      <w:t>宜宾港国际集装箱码头有限公司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683D6F8A" w14:textId="77777777" w:rsidR="00CB3FC7" w:rsidRPr="00880427" w:rsidRDefault="00CB3FC7" w:rsidP="00EB034C">
                    <w:pPr>
                      <w:jc w:val="center"/>
                      <w:rPr>
                        <w:sz w:val="18"/>
                        <w:szCs w:val="18"/>
                      </w:rPr>
                    </w:pPr>
                    <w:r w:rsidRPr="00880427">
                      <w:rPr>
                        <w:sz w:val="18"/>
                        <w:szCs w:val="18"/>
                      </w:rPr>
                      <w:t>其他服务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17ECEF0E" w14:textId="77777777" w:rsidR="00CB3FC7" w:rsidRPr="00880427" w:rsidRDefault="00CB3FC7" w:rsidP="00EB034C">
                    <w:pPr>
                      <w:jc w:val="right"/>
                      <w:rPr>
                        <w:sz w:val="18"/>
                        <w:szCs w:val="18"/>
                      </w:rPr>
                    </w:pPr>
                    <w:r w:rsidRPr="00880427">
                      <w:rPr>
                        <w:sz w:val="18"/>
                        <w:szCs w:val="18"/>
                      </w:rPr>
                      <w:t>1,415,094.30</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779BB177" w14:textId="77777777" w:rsidR="00CB3FC7" w:rsidRPr="00880427" w:rsidRDefault="00CB3FC7" w:rsidP="00EB034C">
                    <w:pPr>
                      <w:jc w:val="right"/>
                      <w:rPr>
                        <w:sz w:val="18"/>
                        <w:szCs w:val="18"/>
                      </w:rPr>
                    </w:pPr>
                    <w:r w:rsidRPr="00880427">
                      <w:rPr>
                        <w:sz w:val="18"/>
                        <w:szCs w:val="18"/>
                      </w:rPr>
                      <w:t>1,130,094.34</w:t>
                    </w:r>
                  </w:p>
                </w:tc>
              </w:tr>
            </w:sdtContent>
          </w:sdt>
          <w:sdt>
            <w:sdtPr>
              <w:rPr>
                <w:sz w:val="18"/>
                <w:szCs w:val="18"/>
              </w:rPr>
              <w:alias w:val="出售商品提供劳务情况明细"/>
              <w:tag w:val="_TUP_c080581d6b634c7bacd27d6542159620"/>
              <w:id w:val="-1319797088"/>
              <w:lock w:val="sdtLocked"/>
              <w:placeholder>
                <w:docPart w:val="572ABB70C5EB4DD7ADA7B5B79FE2D91D"/>
              </w:placeholder>
            </w:sdtPr>
            <w:sdtContent>
              <w:tr w:rsidR="00CB3FC7" w14:paraId="607AD997"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73FF00E0" w14:textId="77777777" w:rsidR="00CB3FC7" w:rsidRPr="00880427" w:rsidRDefault="00CB3FC7" w:rsidP="00EB034C">
                    <w:pPr>
                      <w:rPr>
                        <w:sz w:val="18"/>
                        <w:szCs w:val="18"/>
                      </w:rPr>
                    </w:pPr>
                    <w:r w:rsidRPr="00880427">
                      <w:rPr>
                        <w:sz w:val="18"/>
                        <w:szCs w:val="18"/>
                      </w:rPr>
                      <w:t>重庆港九港铁物流有限公司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18D199BF" w14:textId="77777777" w:rsidR="00CB3FC7" w:rsidRPr="00880427" w:rsidRDefault="00CB3FC7" w:rsidP="00EB034C">
                    <w:pPr>
                      <w:jc w:val="center"/>
                      <w:rPr>
                        <w:sz w:val="18"/>
                        <w:szCs w:val="18"/>
                      </w:rPr>
                    </w:pPr>
                    <w:r w:rsidRPr="00880427">
                      <w:rPr>
                        <w:sz w:val="18"/>
                        <w:szCs w:val="18"/>
                      </w:rPr>
                      <w:t>装卸服务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3C03FE57" w14:textId="77777777" w:rsidR="00CB3FC7" w:rsidRPr="00880427" w:rsidRDefault="00CB3FC7" w:rsidP="00EB034C">
                    <w:pPr>
                      <w:jc w:val="right"/>
                      <w:rPr>
                        <w:sz w:val="18"/>
                        <w:szCs w:val="18"/>
                      </w:rPr>
                    </w:pPr>
                    <w:r w:rsidRPr="00880427">
                      <w:rPr>
                        <w:sz w:val="18"/>
                        <w:szCs w:val="18"/>
                      </w:rPr>
                      <w:t>93,093,456.90</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0041342A" w14:textId="77777777" w:rsidR="00CB3FC7" w:rsidRPr="00880427" w:rsidRDefault="00CB3FC7" w:rsidP="00EB034C">
                    <w:pPr>
                      <w:jc w:val="right"/>
                      <w:rPr>
                        <w:sz w:val="18"/>
                        <w:szCs w:val="18"/>
                      </w:rPr>
                    </w:pPr>
                    <w:r w:rsidRPr="00187910">
                      <w:rPr>
                        <w:sz w:val="18"/>
                        <w:szCs w:val="18"/>
                      </w:rPr>
                      <w:t>93,665,313.76</w:t>
                    </w:r>
                  </w:p>
                </w:tc>
              </w:tr>
            </w:sdtContent>
          </w:sdt>
          <w:sdt>
            <w:sdtPr>
              <w:rPr>
                <w:sz w:val="18"/>
                <w:szCs w:val="18"/>
              </w:rPr>
              <w:alias w:val="出售商品提供劳务情况明细"/>
              <w:tag w:val="_TUP_c080581d6b634c7bacd27d6542159620"/>
              <w:id w:val="245149771"/>
              <w:lock w:val="sdtLocked"/>
              <w:placeholder>
                <w:docPart w:val="26A048C54DA742E98E877F3CD96080FE"/>
              </w:placeholder>
            </w:sdtPr>
            <w:sdtContent>
              <w:tr w:rsidR="00CB3FC7" w14:paraId="3DEA3166"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63FA67BF" w14:textId="77777777" w:rsidR="00CB3FC7" w:rsidRDefault="00CB3FC7" w:rsidP="00EB034C">
                    <w:pPr>
                      <w:rPr>
                        <w:sz w:val="18"/>
                        <w:szCs w:val="18"/>
                      </w:rPr>
                    </w:pPr>
                    <w:r w:rsidRPr="00880427">
                      <w:rPr>
                        <w:sz w:val="18"/>
                        <w:szCs w:val="18"/>
                      </w:rPr>
                      <w:t>重庆港九港铁物流有限公司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186AF636" w14:textId="77777777" w:rsidR="00CB3FC7" w:rsidRPr="00880427" w:rsidRDefault="00CB3FC7" w:rsidP="00EB034C">
                    <w:pPr>
                      <w:jc w:val="center"/>
                      <w:rPr>
                        <w:sz w:val="18"/>
                        <w:szCs w:val="18"/>
                      </w:rPr>
                    </w:pPr>
                    <w:r>
                      <w:t>其他服务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5A7437B4" w14:textId="77777777" w:rsidR="00CB3FC7" w:rsidRPr="00880427" w:rsidRDefault="00CB3FC7" w:rsidP="00EB034C">
                    <w:pPr>
                      <w:jc w:val="right"/>
                      <w:rPr>
                        <w:sz w:val="18"/>
                        <w:szCs w:val="18"/>
                      </w:rPr>
                    </w:pP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3789D62C" w14:textId="77777777" w:rsidR="00CB3FC7" w:rsidRPr="00880427" w:rsidRDefault="00CB3FC7" w:rsidP="00EB034C">
                    <w:pPr>
                      <w:jc w:val="right"/>
                      <w:rPr>
                        <w:sz w:val="18"/>
                        <w:szCs w:val="18"/>
                      </w:rPr>
                    </w:pPr>
                    <w:r w:rsidRPr="00187910">
                      <w:rPr>
                        <w:sz w:val="18"/>
                        <w:szCs w:val="18"/>
                      </w:rPr>
                      <w:t>1,630.19</w:t>
                    </w:r>
                  </w:p>
                </w:tc>
              </w:tr>
            </w:sdtContent>
          </w:sdt>
          <w:sdt>
            <w:sdtPr>
              <w:rPr>
                <w:sz w:val="18"/>
                <w:szCs w:val="18"/>
              </w:rPr>
              <w:alias w:val="出售商品提供劳务情况明细"/>
              <w:tag w:val="_TUP_c080581d6b634c7bacd27d6542159620"/>
              <w:id w:val="-1724286597"/>
              <w:lock w:val="sdtLocked"/>
              <w:placeholder>
                <w:docPart w:val="572ABB70C5EB4DD7ADA7B5B79FE2D91D"/>
              </w:placeholder>
            </w:sdtPr>
            <w:sdtContent>
              <w:tr w:rsidR="00CB3FC7" w14:paraId="2F16AC62"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5C75E09B" w14:textId="77777777" w:rsidR="00CB3FC7" w:rsidRPr="00880427" w:rsidRDefault="00CB3FC7" w:rsidP="00EB034C">
                    <w:pPr>
                      <w:rPr>
                        <w:sz w:val="18"/>
                        <w:szCs w:val="18"/>
                      </w:rPr>
                    </w:pPr>
                    <w:r w:rsidRPr="00880427">
                      <w:rPr>
                        <w:sz w:val="18"/>
                        <w:szCs w:val="18"/>
                      </w:rPr>
                      <w:t>重庆港盛船务有限公司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3136903F" w14:textId="77777777" w:rsidR="00CB3FC7" w:rsidRPr="00880427" w:rsidRDefault="00CB3FC7" w:rsidP="00EB034C">
                    <w:pPr>
                      <w:jc w:val="center"/>
                      <w:rPr>
                        <w:sz w:val="18"/>
                        <w:szCs w:val="18"/>
                      </w:rPr>
                    </w:pPr>
                    <w:r w:rsidRPr="00880427">
                      <w:rPr>
                        <w:sz w:val="18"/>
                        <w:szCs w:val="18"/>
                      </w:rPr>
                      <w:t>物流服务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154896FB" w14:textId="77777777" w:rsidR="00CB3FC7" w:rsidRPr="00880427" w:rsidRDefault="00CB3FC7" w:rsidP="00EB034C">
                    <w:pPr>
                      <w:jc w:val="right"/>
                      <w:rPr>
                        <w:sz w:val="18"/>
                        <w:szCs w:val="18"/>
                      </w:rPr>
                    </w:pPr>
                    <w:r w:rsidRPr="00880427">
                      <w:rPr>
                        <w:sz w:val="18"/>
                        <w:szCs w:val="18"/>
                      </w:rPr>
                      <w:t>830,170.72</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1CD4E9B6" w14:textId="77777777" w:rsidR="00CB3FC7" w:rsidRPr="00880427" w:rsidRDefault="00CB3FC7" w:rsidP="00EB034C">
                    <w:pPr>
                      <w:jc w:val="right"/>
                      <w:rPr>
                        <w:sz w:val="18"/>
                        <w:szCs w:val="18"/>
                      </w:rPr>
                    </w:pPr>
                  </w:p>
                </w:tc>
              </w:tr>
            </w:sdtContent>
          </w:sdt>
          <w:sdt>
            <w:sdtPr>
              <w:rPr>
                <w:sz w:val="18"/>
                <w:szCs w:val="18"/>
              </w:rPr>
              <w:alias w:val="出售商品提供劳务情况明细"/>
              <w:tag w:val="_TUP_c080581d6b634c7bacd27d6542159620"/>
              <w:id w:val="-946922936"/>
              <w:lock w:val="sdtLocked"/>
              <w:placeholder>
                <w:docPart w:val="572ABB70C5EB4DD7ADA7B5B79FE2D91D"/>
              </w:placeholder>
            </w:sdtPr>
            <w:sdtContent>
              <w:tr w:rsidR="00CB3FC7" w14:paraId="7E947E81"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13DFE719" w14:textId="77777777" w:rsidR="00CB3FC7" w:rsidRPr="00880427" w:rsidRDefault="00CB3FC7" w:rsidP="00EB034C">
                    <w:pPr>
                      <w:rPr>
                        <w:sz w:val="18"/>
                        <w:szCs w:val="18"/>
                      </w:rPr>
                    </w:pPr>
                    <w:r w:rsidRPr="00880427">
                      <w:rPr>
                        <w:sz w:val="18"/>
                        <w:szCs w:val="18"/>
                      </w:rPr>
                      <w:t>重庆港盛船务有限公司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0FB1661A" w14:textId="77777777" w:rsidR="00CB3FC7" w:rsidRPr="00880427" w:rsidRDefault="00CB3FC7" w:rsidP="00EB034C">
                    <w:pPr>
                      <w:jc w:val="center"/>
                      <w:rPr>
                        <w:sz w:val="18"/>
                        <w:szCs w:val="18"/>
                      </w:rPr>
                    </w:pPr>
                    <w:r w:rsidRPr="00880427">
                      <w:rPr>
                        <w:sz w:val="18"/>
                        <w:szCs w:val="18"/>
                      </w:rPr>
                      <w:t>装卸服务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23A6B9E1" w14:textId="77777777" w:rsidR="00CB3FC7" w:rsidRPr="00880427" w:rsidRDefault="00CB3FC7" w:rsidP="00EB034C">
                    <w:pPr>
                      <w:jc w:val="right"/>
                      <w:rPr>
                        <w:sz w:val="18"/>
                        <w:szCs w:val="18"/>
                      </w:rPr>
                    </w:pPr>
                    <w:r w:rsidRPr="00880427">
                      <w:rPr>
                        <w:sz w:val="18"/>
                        <w:szCs w:val="18"/>
                      </w:rPr>
                      <w:t>1,903,223.58</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4E35BCB0" w14:textId="77777777" w:rsidR="00CB3FC7" w:rsidRPr="00880427" w:rsidRDefault="00CB3FC7" w:rsidP="00EB034C">
                    <w:pPr>
                      <w:jc w:val="right"/>
                      <w:rPr>
                        <w:sz w:val="18"/>
                        <w:szCs w:val="18"/>
                      </w:rPr>
                    </w:pPr>
                    <w:r w:rsidRPr="00880427">
                      <w:rPr>
                        <w:sz w:val="18"/>
                        <w:szCs w:val="18"/>
                      </w:rPr>
                      <w:t>23,485.84</w:t>
                    </w:r>
                  </w:p>
                </w:tc>
              </w:tr>
            </w:sdtContent>
          </w:sdt>
          <w:sdt>
            <w:sdtPr>
              <w:rPr>
                <w:sz w:val="18"/>
                <w:szCs w:val="18"/>
              </w:rPr>
              <w:alias w:val="出售商品提供劳务情况明细"/>
              <w:tag w:val="_TUP_c080581d6b634c7bacd27d6542159620"/>
              <w:id w:val="-1690984866"/>
              <w:lock w:val="sdtLocked"/>
              <w:placeholder>
                <w:docPart w:val="572ABB70C5EB4DD7ADA7B5B79FE2D91D"/>
              </w:placeholder>
            </w:sdtPr>
            <w:sdtContent>
              <w:tr w:rsidR="00CB3FC7" w14:paraId="27E8E884"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21C62183" w14:textId="77777777" w:rsidR="00CB3FC7" w:rsidRPr="00880427" w:rsidRDefault="00CB3FC7" w:rsidP="00EB034C">
                    <w:pPr>
                      <w:rPr>
                        <w:sz w:val="18"/>
                        <w:szCs w:val="18"/>
                      </w:rPr>
                    </w:pPr>
                    <w:r w:rsidRPr="00880427">
                      <w:rPr>
                        <w:sz w:val="18"/>
                        <w:szCs w:val="18"/>
                      </w:rPr>
                      <w:t>重庆港盛欣陵船务有限公司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490061CD" w14:textId="77777777" w:rsidR="00CB3FC7" w:rsidRPr="00880427" w:rsidRDefault="00CB3FC7" w:rsidP="00EB034C">
                    <w:pPr>
                      <w:jc w:val="center"/>
                      <w:rPr>
                        <w:sz w:val="18"/>
                        <w:szCs w:val="18"/>
                      </w:rPr>
                    </w:pPr>
                    <w:r w:rsidRPr="00880427">
                      <w:rPr>
                        <w:sz w:val="18"/>
                        <w:szCs w:val="18"/>
                      </w:rPr>
                      <w:t>装卸服务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2EB4CCB1" w14:textId="77777777" w:rsidR="00CB3FC7" w:rsidRPr="00880427" w:rsidRDefault="00CB3FC7" w:rsidP="00EB034C">
                    <w:pPr>
                      <w:jc w:val="right"/>
                      <w:rPr>
                        <w:sz w:val="18"/>
                        <w:szCs w:val="18"/>
                      </w:rPr>
                    </w:pPr>
                    <w:r w:rsidRPr="00880427">
                      <w:rPr>
                        <w:sz w:val="18"/>
                        <w:szCs w:val="18"/>
                      </w:rPr>
                      <w:t>5,996,457.79</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691D6642" w14:textId="77777777" w:rsidR="00CB3FC7" w:rsidRPr="00880427" w:rsidRDefault="00CB3FC7" w:rsidP="00EB034C">
                    <w:pPr>
                      <w:jc w:val="right"/>
                      <w:rPr>
                        <w:sz w:val="18"/>
                        <w:szCs w:val="18"/>
                      </w:rPr>
                    </w:pPr>
                    <w:r w:rsidRPr="00880427">
                      <w:rPr>
                        <w:sz w:val="18"/>
                        <w:szCs w:val="18"/>
                      </w:rPr>
                      <w:t>4,565,363.16</w:t>
                    </w:r>
                  </w:p>
                </w:tc>
              </w:tr>
            </w:sdtContent>
          </w:sdt>
          <w:sdt>
            <w:sdtPr>
              <w:rPr>
                <w:sz w:val="18"/>
                <w:szCs w:val="18"/>
              </w:rPr>
              <w:alias w:val="出售商品提供劳务情况明细"/>
              <w:tag w:val="_TUP_c080581d6b634c7bacd27d6542159620"/>
              <w:id w:val="-457178366"/>
              <w:lock w:val="sdtLocked"/>
              <w:placeholder>
                <w:docPart w:val="572ABB70C5EB4DD7ADA7B5B79FE2D91D"/>
              </w:placeholder>
            </w:sdtPr>
            <w:sdtContent>
              <w:tr w:rsidR="00CB3FC7" w14:paraId="2F9A3AA9"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2D2CD111" w14:textId="7C72AF23" w:rsidR="00CB3FC7" w:rsidRPr="00880427" w:rsidRDefault="00CB3FC7" w:rsidP="00EB034C">
                    <w:pPr>
                      <w:rPr>
                        <w:sz w:val="18"/>
                        <w:szCs w:val="18"/>
                      </w:rPr>
                    </w:pPr>
                    <w:r w:rsidRPr="00880427">
                      <w:rPr>
                        <w:sz w:val="18"/>
                        <w:szCs w:val="18"/>
                      </w:rPr>
                      <w:t>重庆港务物流集团物业管理有限</w:t>
                    </w:r>
                    <w:r w:rsidR="001605DF">
                      <w:rPr>
                        <w:rFonts w:hint="eastAsia"/>
                        <w:sz w:val="18"/>
                        <w:szCs w:val="18"/>
                      </w:rPr>
                      <w:t>责任</w:t>
                    </w:r>
                    <w:r w:rsidRPr="00880427">
                      <w:rPr>
                        <w:sz w:val="18"/>
                        <w:szCs w:val="18"/>
                      </w:rPr>
                      <w:t>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2B5D4D19" w14:textId="77777777" w:rsidR="00CB3FC7" w:rsidRPr="00880427" w:rsidRDefault="00CB3FC7" w:rsidP="00EB034C">
                    <w:pPr>
                      <w:jc w:val="center"/>
                      <w:rPr>
                        <w:sz w:val="18"/>
                        <w:szCs w:val="18"/>
                      </w:rPr>
                    </w:pPr>
                    <w:r w:rsidRPr="00880427">
                      <w:rPr>
                        <w:sz w:val="18"/>
                        <w:szCs w:val="18"/>
                      </w:rPr>
                      <w:t>其他服务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35637C58" w14:textId="77777777" w:rsidR="00CB3FC7" w:rsidRPr="00880427" w:rsidRDefault="00CB3FC7" w:rsidP="00EB034C">
                    <w:pPr>
                      <w:jc w:val="right"/>
                      <w:rPr>
                        <w:sz w:val="18"/>
                        <w:szCs w:val="18"/>
                      </w:rPr>
                    </w:pPr>
                    <w:r w:rsidRPr="00187910">
                      <w:rPr>
                        <w:sz w:val="18"/>
                        <w:szCs w:val="18"/>
                      </w:rPr>
                      <w:t>104,340.36</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44A601A7" w14:textId="77777777" w:rsidR="00CB3FC7" w:rsidRPr="00880427" w:rsidRDefault="00CB3FC7" w:rsidP="00EB034C">
                    <w:pPr>
                      <w:jc w:val="right"/>
                      <w:rPr>
                        <w:sz w:val="18"/>
                        <w:szCs w:val="18"/>
                      </w:rPr>
                    </w:pPr>
                  </w:p>
                </w:tc>
              </w:tr>
            </w:sdtContent>
          </w:sdt>
          <w:sdt>
            <w:sdtPr>
              <w:rPr>
                <w:sz w:val="18"/>
                <w:szCs w:val="18"/>
              </w:rPr>
              <w:alias w:val="出售商品提供劳务情况明细"/>
              <w:tag w:val="_TUP_c080581d6b634c7bacd27d6542159620"/>
              <w:id w:val="-1548981950"/>
              <w:lock w:val="sdtLocked"/>
              <w:placeholder>
                <w:docPart w:val="572ABB70C5EB4DD7ADA7B5B79FE2D91D"/>
              </w:placeholder>
            </w:sdtPr>
            <w:sdtContent>
              <w:tr w:rsidR="00CB3FC7" w14:paraId="45806FE9"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4AC93AD0" w14:textId="77777777" w:rsidR="00CB3FC7" w:rsidRPr="00880427" w:rsidRDefault="00CB3FC7" w:rsidP="00EB034C">
                    <w:pPr>
                      <w:rPr>
                        <w:sz w:val="18"/>
                        <w:szCs w:val="18"/>
                      </w:rPr>
                    </w:pPr>
                    <w:r w:rsidRPr="00880427">
                      <w:rPr>
                        <w:sz w:val="18"/>
                        <w:szCs w:val="18"/>
                      </w:rPr>
                      <w:t>重庆江盛汽车物流有限公司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24E21A1A" w14:textId="77777777" w:rsidR="00CB3FC7" w:rsidRPr="00880427" w:rsidRDefault="00CB3FC7" w:rsidP="00EB034C">
                    <w:pPr>
                      <w:jc w:val="center"/>
                      <w:rPr>
                        <w:sz w:val="18"/>
                        <w:szCs w:val="18"/>
                      </w:rPr>
                    </w:pPr>
                    <w:r w:rsidRPr="00880427">
                      <w:rPr>
                        <w:sz w:val="18"/>
                        <w:szCs w:val="18"/>
                      </w:rPr>
                      <w:t>装卸服务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11101770" w14:textId="77777777" w:rsidR="00CB3FC7" w:rsidRPr="00880427" w:rsidRDefault="00CB3FC7" w:rsidP="00EB034C">
                    <w:pPr>
                      <w:jc w:val="right"/>
                      <w:rPr>
                        <w:sz w:val="18"/>
                        <w:szCs w:val="18"/>
                      </w:rPr>
                    </w:pP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315FDBCF" w14:textId="52998BCA" w:rsidR="00CB3FC7" w:rsidRPr="00880427" w:rsidRDefault="008F276C" w:rsidP="00EB034C">
                    <w:pPr>
                      <w:jc w:val="right"/>
                      <w:rPr>
                        <w:sz w:val="18"/>
                        <w:szCs w:val="18"/>
                      </w:rPr>
                    </w:pPr>
                    <w:r w:rsidRPr="008F276C">
                      <w:rPr>
                        <w:sz w:val="18"/>
                        <w:szCs w:val="18"/>
                      </w:rPr>
                      <w:t>200,471.70</w:t>
                    </w:r>
                  </w:p>
                </w:tc>
              </w:tr>
            </w:sdtContent>
          </w:sdt>
          <w:sdt>
            <w:sdtPr>
              <w:rPr>
                <w:sz w:val="18"/>
                <w:szCs w:val="18"/>
              </w:rPr>
              <w:alias w:val="出售商品提供劳务情况明细"/>
              <w:tag w:val="_TUP_c080581d6b634c7bacd27d6542159620"/>
              <w:id w:val="1896627007"/>
              <w:lock w:val="sdtLocked"/>
              <w:placeholder>
                <w:docPart w:val="572ABB70C5EB4DD7ADA7B5B79FE2D91D"/>
              </w:placeholder>
            </w:sdtPr>
            <w:sdtContent>
              <w:tr w:rsidR="00CB3FC7" w14:paraId="496688B4"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6B522412" w14:textId="77777777" w:rsidR="00CB3FC7" w:rsidRPr="00880427" w:rsidRDefault="00CB3FC7" w:rsidP="00EB034C">
                    <w:pPr>
                      <w:rPr>
                        <w:sz w:val="18"/>
                        <w:szCs w:val="18"/>
                      </w:rPr>
                    </w:pPr>
                    <w:r w:rsidRPr="00880427">
                      <w:rPr>
                        <w:sz w:val="18"/>
                        <w:szCs w:val="18"/>
                      </w:rPr>
                      <w:t>重庆市涪陵港务有限公司物流运输分公司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493EABFE" w14:textId="77777777" w:rsidR="00CB3FC7" w:rsidRPr="00880427" w:rsidRDefault="00CB3FC7" w:rsidP="00EB034C">
                    <w:pPr>
                      <w:jc w:val="center"/>
                      <w:rPr>
                        <w:sz w:val="18"/>
                        <w:szCs w:val="18"/>
                      </w:rPr>
                    </w:pPr>
                    <w:r>
                      <w:rPr>
                        <w:rFonts w:hint="eastAsia"/>
                        <w:sz w:val="18"/>
                        <w:szCs w:val="18"/>
                      </w:rPr>
                      <w:t>装卸服务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04590705" w14:textId="77777777" w:rsidR="00CB3FC7" w:rsidRPr="00880427" w:rsidRDefault="00CB3FC7" w:rsidP="00EB034C">
                    <w:pPr>
                      <w:jc w:val="right"/>
                      <w:rPr>
                        <w:sz w:val="18"/>
                        <w:szCs w:val="18"/>
                      </w:rPr>
                    </w:pPr>
                    <w:r w:rsidRPr="00880427">
                      <w:rPr>
                        <w:sz w:val="18"/>
                        <w:szCs w:val="18"/>
                      </w:rPr>
                      <w:t>90,566.04</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666EF2D3" w14:textId="77777777" w:rsidR="00CB3FC7" w:rsidRPr="00880427" w:rsidRDefault="00CB3FC7" w:rsidP="00EB034C">
                    <w:pPr>
                      <w:jc w:val="right"/>
                      <w:rPr>
                        <w:sz w:val="18"/>
                        <w:szCs w:val="18"/>
                      </w:rPr>
                    </w:pPr>
                  </w:p>
                </w:tc>
              </w:tr>
            </w:sdtContent>
          </w:sdt>
          <w:sdt>
            <w:sdtPr>
              <w:rPr>
                <w:sz w:val="18"/>
                <w:szCs w:val="18"/>
              </w:rPr>
              <w:alias w:val="出售商品提供劳务情况明细"/>
              <w:tag w:val="_TUP_c080581d6b634c7bacd27d6542159620"/>
              <w:id w:val="738069968"/>
              <w:lock w:val="sdtLocked"/>
              <w:placeholder>
                <w:docPart w:val="572ABB70C5EB4DD7ADA7B5B79FE2D91D"/>
              </w:placeholder>
            </w:sdtPr>
            <w:sdtContent>
              <w:tr w:rsidR="00CB3FC7" w14:paraId="1B1D5FD5"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7D974B7C" w14:textId="77777777" w:rsidR="00CB3FC7" w:rsidRPr="00880427" w:rsidRDefault="00CB3FC7" w:rsidP="00EB034C">
                    <w:pPr>
                      <w:rPr>
                        <w:sz w:val="18"/>
                        <w:szCs w:val="18"/>
                      </w:rPr>
                    </w:pPr>
                    <w:r w:rsidRPr="00880427">
                      <w:rPr>
                        <w:sz w:val="18"/>
                        <w:szCs w:val="18"/>
                      </w:rPr>
                      <w:t>重庆市万州港口（集团）有限责任公司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3037DC0B" w14:textId="77777777" w:rsidR="00CB3FC7" w:rsidRPr="00880427" w:rsidRDefault="00CB3FC7" w:rsidP="00EB034C">
                    <w:pPr>
                      <w:jc w:val="center"/>
                      <w:rPr>
                        <w:sz w:val="18"/>
                        <w:szCs w:val="18"/>
                      </w:rPr>
                    </w:pPr>
                    <w:r>
                      <w:rPr>
                        <w:rFonts w:hint="eastAsia"/>
                        <w:sz w:val="18"/>
                        <w:szCs w:val="18"/>
                      </w:rPr>
                      <w:t>销售商品</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6A015F8B" w14:textId="77777777" w:rsidR="00CB3FC7" w:rsidRPr="00880427" w:rsidRDefault="00CB3FC7" w:rsidP="00EB034C">
                    <w:pPr>
                      <w:jc w:val="right"/>
                      <w:rPr>
                        <w:sz w:val="18"/>
                        <w:szCs w:val="18"/>
                      </w:rPr>
                    </w:pP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51BB579F" w14:textId="1FAE52BA" w:rsidR="00CB3FC7" w:rsidRPr="00880427" w:rsidRDefault="008F276C" w:rsidP="00EB034C">
                    <w:pPr>
                      <w:jc w:val="right"/>
                      <w:rPr>
                        <w:sz w:val="18"/>
                        <w:szCs w:val="18"/>
                      </w:rPr>
                    </w:pPr>
                    <w:r w:rsidRPr="008F276C">
                      <w:rPr>
                        <w:sz w:val="18"/>
                        <w:szCs w:val="18"/>
                      </w:rPr>
                      <w:t>3,851.85</w:t>
                    </w:r>
                  </w:p>
                </w:tc>
              </w:tr>
            </w:sdtContent>
          </w:sdt>
          <w:sdt>
            <w:sdtPr>
              <w:rPr>
                <w:sz w:val="18"/>
                <w:szCs w:val="18"/>
              </w:rPr>
              <w:alias w:val="出售商品提供劳务情况明细"/>
              <w:tag w:val="_TUP_c080581d6b634c7bacd27d6542159620"/>
              <w:id w:val="849451338"/>
              <w:lock w:val="sdtLocked"/>
              <w:placeholder>
                <w:docPart w:val="572ABB70C5EB4DD7ADA7B5B79FE2D91D"/>
              </w:placeholder>
            </w:sdtPr>
            <w:sdtContent>
              <w:tr w:rsidR="00CB3FC7" w14:paraId="17500851"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50F22587" w14:textId="77777777" w:rsidR="00CB3FC7" w:rsidRPr="00880427" w:rsidRDefault="00CB3FC7" w:rsidP="00EB034C">
                    <w:pPr>
                      <w:rPr>
                        <w:sz w:val="18"/>
                        <w:szCs w:val="18"/>
                      </w:rPr>
                    </w:pPr>
                    <w:r w:rsidRPr="00880427">
                      <w:rPr>
                        <w:sz w:val="18"/>
                        <w:szCs w:val="18"/>
                      </w:rPr>
                      <w:t>重庆市万州港口（集团）有限责任公司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749679E4" w14:textId="77777777" w:rsidR="00CB3FC7" w:rsidRPr="00880427" w:rsidRDefault="00CB3FC7" w:rsidP="00EB034C">
                    <w:pPr>
                      <w:jc w:val="center"/>
                      <w:rPr>
                        <w:sz w:val="18"/>
                        <w:szCs w:val="18"/>
                      </w:rPr>
                    </w:pPr>
                    <w:r w:rsidRPr="00880427">
                      <w:rPr>
                        <w:sz w:val="18"/>
                        <w:szCs w:val="18"/>
                      </w:rPr>
                      <w:t>装卸服务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4BCF1577" w14:textId="75A2243A" w:rsidR="00CB3FC7" w:rsidRPr="00880427" w:rsidRDefault="008F276C" w:rsidP="00EB034C">
                    <w:pPr>
                      <w:jc w:val="right"/>
                      <w:rPr>
                        <w:sz w:val="18"/>
                        <w:szCs w:val="18"/>
                      </w:rPr>
                    </w:pPr>
                    <w:r w:rsidRPr="008F276C">
                      <w:rPr>
                        <w:sz w:val="18"/>
                        <w:szCs w:val="18"/>
                      </w:rPr>
                      <w:t>66,226.42</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627756F6" w14:textId="77777777" w:rsidR="00CB3FC7" w:rsidRPr="00880427" w:rsidRDefault="00CB3FC7" w:rsidP="00EB034C">
                    <w:pPr>
                      <w:jc w:val="right"/>
                      <w:rPr>
                        <w:sz w:val="18"/>
                        <w:szCs w:val="18"/>
                      </w:rPr>
                    </w:pPr>
                  </w:p>
                </w:tc>
              </w:tr>
            </w:sdtContent>
          </w:sdt>
          <w:sdt>
            <w:sdtPr>
              <w:rPr>
                <w:sz w:val="18"/>
                <w:szCs w:val="18"/>
              </w:rPr>
              <w:alias w:val="出售商品提供劳务情况明细"/>
              <w:tag w:val="_TUP_c080581d6b634c7bacd27d6542159620"/>
              <w:id w:val="386544158"/>
              <w:lock w:val="sdtLocked"/>
              <w:placeholder>
                <w:docPart w:val="572ABB70C5EB4DD7ADA7B5B79FE2D91D"/>
              </w:placeholder>
            </w:sdtPr>
            <w:sdtContent>
              <w:tr w:rsidR="00CB3FC7" w14:paraId="675A6815"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745BC2F2" w14:textId="77777777" w:rsidR="00CB3FC7" w:rsidRPr="00880427" w:rsidRDefault="00CB3FC7" w:rsidP="00EB034C">
                    <w:pPr>
                      <w:rPr>
                        <w:sz w:val="18"/>
                        <w:szCs w:val="18"/>
                      </w:rPr>
                    </w:pPr>
                    <w:r w:rsidRPr="00880427">
                      <w:rPr>
                        <w:sz w:val="18"/>
                        <w:szCs w:val="18"/>
                      </w:rPr>
                      <w:t>重庆市万州港口（集团）有限责任公司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7F52AE9A" w14:textId="77777777" w:rsidR="00CB3FC7" w:rsidRPr="00880427" w:rsidRDefault="00CB3FC7" w:rsidP="00EB034C">
                    <w:pPr>
                      <w:jc w:val="center"/>
                      <w:rPr>
                        <w:sz w:val="18"/>
                        <w:szCs w:val="18"/>
                      </w:rPr>
                    </w:pPr>
                    <w:r w:rsidRPr="00880427">
                      <w:rPr>
                        <w:sz w:val="18"/>
                        <w:szCs w:val="18"/>
                      </w:rPr>
                      <w:t>其他服务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22015158" w14:textId="77777777" w:rsidR="00CB3FC7" w:rsidRPr="00880427" w:rsidRDefault="00CB3FC7" w:rsidP="00EB034C">
                    <w:pPr>
                      <w:jc w:val="right"/>
                      <w:rPr>
                        <w:sz w:val="18"/>
                        <w:szCs w:val="18"/>
                      </w:rPr>
                    </w:pPr>
                    <w:r w:rsidRPr="00880427">
                      <w:rPr>
                        <w:sz w:val="18"/>
                        <w:szCs w:val="18"/>
                      </w:rPr>
                      <w:t>19,656.81</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279A5923" w14:textId="77777777" w:rsidR="00CB3FC7" w:rsidRPr="00880427" w:rsidRDefault="00CB3FC7" w:rsidP="00EB034C">
                    <w:pPr>
                      <w:jc w:val="right"/>
                      <w:rPr>
                        <w:sz w:val="18"/>
                        <w:szCs w:val="18"/>
                      </w:rPr>
                    </w:pPr>
                  </w:p>
                </w:tc>
              </w:tr>
            </w:sdtContent>
          </w:sdt>
          <w:sdt>
            <w:sdtPr>
              <w:rPr>
                <w:sz w:val="18"/>
                <w:szCs w:val="18"/>
              </w:rPr>
              <w:alias w:val="出售商品提供劳务情况明细"/>
              <w:tag w:val="_TUP_c080581d6b634c7bacd27d6542159620"/>
              <w:id w:val="93439728"/>
              <w:lock w:val="sdtLocked"/>
              <w:placeholder>
                <w:docPart w:val="572ABB70C5EB4DD7ADA7B5B79FE2D91D"/>
              </w:placeholder>
            </w:sdtPr>
            <w:sdtContent>
              <w:tr w:rsidR="00CB3FC7" w14:paraId="53E2954B"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1257DBB4" w14:textId="77777777" w:rsidR="00CB3FC7" w:rsidRPr="00880427" w:rsidRDefault="00CB3FC7" w:rsidP="00EB034C">
                    <w:pPr>
                      <w:rPr>
                        <w:sz w:val="18"/>
                        <w:szCs w:val="18"/>
                      </w:rPr>
                    </w:pPr>
                    <w:r w:rsidRPr="00880427">
                      <w:rPr>
                        <w:sz w:val="18"/>
                        <w:szCs w:val="18"/>
                      </w:rPr>
                      <w:t>重庆港盛船务有限公司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4F943559" w14:textId="77777777" w:rsidR="00CB3FC7" w:rsidRPr="00880427" w:rsidRDefault="00CB3FC7" w:rsidP="00EB034C">
                    <w:pPr>
                      <w:jc w:val="center"/>
                      <w:rPr>
                        <w:sz w:val="18"/>
                        <w:szCs w:val="18"/>
                      </w:rPr>
                    </w:pPr>
                    <w:r w:rsidRPr="00880427">
                      <w:rPr>
                        <w:rFonts w:hint="eastAsia"/>
                        <w:sz w:val="18"/>
                        <w:szCs w:val="18"/>
                      </w:rPr>
                      <w:t>其他服务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03CF7093" w14:textId="42EFBC66" w:rsidR="00CB3FC7" w:rsidRPr="00880427" w:rsidRDefault="008F276C" w:rsidP="00EB034C">
                    <w:pPr>
                      <w:jc w:val="right"/>
                      <w:rPr>
                        <w:sz w:val="18"/>
                        <w:szCs w:val="18"/>
                      </w:rPr>
                    </w:pPr>
                    <w:r w:rsidRPr="008F276C">
                      <w:rPr>
                        <w:sz w:val="18"/>
                        <w:szCs w:val="18"/>
                      </w:rPr>
                      <w:t>2,967.01</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481E77B1" w14:textId="77777777" w:rsidR="00CB3FC7" w:rsidRPr="00880427" w:rsidRDefault="00CB3FC7" w:rsidP="00EB034C">
                    <w:pPr>
                      <w:jc w:val="right"/>
                      <w:rPr>
                        <w:sz w:val="18"/>
                        <w:szCs w:val="18"/>
                      </w:rPr>
                    </w:pPr>
                  </w:p>
                </w:tc>
              </w:tr>
            </w:sdtContent>
          </w:sdt>
          <w:sdt>
            <w:sdtPr>
              <w:rPr>
                <w:sz w:val="18"/>
                <w:szCs w:val="18"/>
              </w:rPr>
              <w:alias w:val="出售商品提供劳务情况明细"/>
              <w:tag w:val="_TUP_c080581d6b634c7bacd27d6542159620"/>
              <w:id w:val="1417830391"/>
              <w:lock w:val="sdtLocked"/>
              <w:placeholder>
                <w:docPart w:val="572ABB70C5EB4DD7ADA7B5B79FE2D91D"/>
              </w:placeholder>
            </w:sdtPr>
            <w:sdtContent>
              <w:tr w:rsidR="00CB3FC7" w14:paraId="7763A2A1"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36864FD7" w14:textId="77777777" w:rsidR="00CB3FC7" w:rsidRPr="00880427" w:rsidRDefault="00CB3FC7" w:rsidP="00EB034C">
                    <w:pPr>
                      <w:rPr>
                        <w:sz w:val="18"/>
                        <w:szCs w:val="18"/>
                      </w:rPr>
                    </w:pPr>
                    <w:r w:rsidRPr="00880427">
                      <w:rPr>
                        <w:sz w:val="18"/>
                        <w:szCs w:val="18"/>
                      </w:rPr>
                      <w:t>重庆果园滚装码头有限公司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59B1ACAB" w14:textId="77777777" w:rsidR="00CB3FC7" w:rsidRPr="00880427" w:rsidRDefault="00CB3FC7" w:rsidP="00EB034C">
                    <w:pPr>
                      <w:jc w:val="center"/>
                      <w:rPr>
                        <w:sz w:val="18"/>
                        <w:szCs w:val="18"/>
                      </w:rPr>
                    </w:pPr>
                    <w:r w:rsidRPr="00880427">
                      <w:rPr>
                        <w:rFonts w:hint="eastAsia"/>
                        <w:sz w:val="18"/>
                        <w:szCs w:val="18"/>
                      </w:rPr>
                      <w:t>其他服务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1039F37E" w14:textId="77777777" w:rsidR="00CB3FC7" w:rsidRPr="00880427" w:rsidRDefault="00CB3FC7" w:rsidP="00EB034C">
                    <w:pPr>
                      <w:jc w:val="right"/>
                      <w:rPr>
                        <w:sz w:val="18"/>
                        <w:szCs w:val="18"/>
                      </w:rPr>
                    </w:pPr>
                    <w:r w:rsidRPr="00880427">
                      <w:rPr>
                        <w:sz w:val="18"/>
                        <w:szCs w:val="18"/>
                      </w:rPr>
                      <w:t>9,099.56</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1A3ED44F" w14:textId="77777777" w:rsidR="00CB3FC7" w:rsidRPr="00880427" w:rsidRDefault="00CB3FC7" w:rsidP="00EB034C">
                    <w:pPr>
                      <w:jc w:val="right"/>
                      <w:rPr>
                        <w:sz w:val="18"/>
                        <w:szCs w:val="18"/>
                      </w:rPr>
                    </w:pPr>
                  </w:p>
                </w:tc>
              </w:tr>
            </w:sdtContent>
          </w:sdt>
          <w:sdt>
            <w:sdtPr>
              <w:rPr>
                <w:sz w:val="18"/>
                <w:szCs w:val="18"/>
              </w:rPr>
              <w:alias w:val="出售商品提供劳务情况明细"/>
              <w:tag w:val="_TUP_c080581d6b634c7bacd27d6542159620"/>
              <w:id w:val="-574896022"/>
              <w:lock w:val="sdtLocked"/>
              <w:placeholder>
                <w:docPart w:val="572ABB70C5EB4DD7ADA7B5B79FE2D91D"/>
              </w:placeholder>
            </w:sdtPr>
            <w:sdtContent>
              <w:tr w:rsidR="00CB3FC7" w14:paraId="48DF4A53"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4462E2B7" w14:textId="77777777" w:rsidR="00CB3FC7" w:rsidRPr="00880427" w:rsidRDefault="00CB3FC7" w:rsidP="00EB034C">
                    <w:pPr>
                      <w:rPr>
                        <w:sz w:val="18"/>
                        <w:szCs w:val="18"/>
                      </w:rPr>
                    </w:pPr>
                    <w:r w:rsidRPr="00187910">
                      <w:rPr>
                        <w:rFonts w:hint="eastAsia"/>
                        <w:sz w:val="18"/>
                        <w:szCs w:val="18"/>
                      </w:rPr>
                      <w:t>重庆江盛汽车物流有限公司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20A0536F" w14:textId="77777777" w:rsidR="00CB3FC7" w:rsidRPr="00880427" w:rsidRDefault="00CB3FC7" w:rsidP="00EB034C">
                    <w:pPr>
                      <w:jc w:val="center"/>
                      <w:rPr>
                        <w:sz w:val="18"/>
                        <w:szCs w:val="18"/>
                      </w:rPr>
                    </w:pPr>
                    <w:r w:rsidRPr="00187910">
                      <w:rPr>
                        <w:rFonts w:hint="eastAsia"/>
                        <w:sz w:val="18"/>
                        <w:szCs w:val="18"/>
                      </w:rPr>
                      <w:t>其他服务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41AD91B5" w14:textId="77777777" w:rsidR="00CB3FC7" w:rsidRPr="00880427" w:rsidRDefault="00CB3FC7" w:rsidP="00EB034C">
                    <w:pPr>
                      <w:jc w:val="right"/>
                      <w:rPr>
                        <w:sz w:val="18"/>
                        <w:szCs w:val="18"/>
                      </w:rPr>
                    </w:pPr>
                    <w:r w:rsidRPr="00187910">
                      <w:rPr>
                        <w:sz w:val="18"/>
                        <w:szCs w:val="18"/>
                      </w:rPr>
                      <w:t>32.74</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3ABB9210" w14:textId="77777777" w:rsidR="00CB3FC7" w:rsidRPr="00880427" w:rsidRDefault="00CB3FC7" w:rsidP="00EB034C">
                    <w:pPr>
                      <w:jc w:val="right"/>
                      <w:rPr>
                        <w:sz w:val="18"/>
                        <w:szCs w:val="18"/>
                      </w:rPr>
                    </w:pPr>
                  </w:p>
                </w:tc>
              </w:tr>
            </w:sdtContent>
          </w:sdt>
          <w:sdt>
            <w:sdtPr>
              <w:rPr>
                <w:sz w:val="18"/>
                <w:szCs w:val="18"/>
              </w:rPr>
              <w:alias w:val="出售商品提供劳务情况明细"/>
              <w:tag w:val="_TUP_c080581d6b634c7bacd27d6542159620"/>
              <w:id w:val="-187288069"/>
              <w:lock w:val="sdtLocked"/>
              <w:placeholder>
                <w:docPart w:val="572ABB70C5EB4DD7ADA7B5B79FE2D91D"/>
              </w:placeholder>
            </w:sdtPr>
            <w:sdtContent>
              <w:tr w:rsidR="00CB3FC7" w14:paraId="504702A3"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39333C2D" w14:textId="77777777" w:rsidR="00CB3FC7" w:rsidRPr="00880427" w:rsidRDefault="00CB3FC7" w:rsidP="00EB034C">
                    <w:pPr>
                      <w:rPr>
                        <w:sz w:val="18"/>
                        <w:szCs w:val="18"/>
                      </w:rPr>
                    </w:pPr>
                    <w:r w:rsidRPr="00880427">
                      <w:rPr>
                        <w:sz w:val="18"/>
                        <w:szCs w:val="18"/>
                      </w:rPr>
                      <w:t>重庆伟航建设工程有限公司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7D986502" w14:textId="77777777" w:rsidR="00CB3FC7" w:rsidRPr="00880427" w:rsidRDefault="00CB3FC7" w:rsidP="00EB034C">
                    <w:pPr>
                      <w:jc w:val="center"/>
                      <w:rPr>
                        <w:sz w:val="18"/>
                        <w:szCs w:val="18"/>
                      </w:rPr>
                    </w:pPr>
                    <w:r w:rsidRPr="00880427">
                      <w:rPr>
                        <w:sz w:val="18"/>
                        <w:szCs w:val="18"/>
                      </w:rPr>
                      <w:t>其他服务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5A67F5AF" w14:textId="77777777" w:rsidR="00CB3FC7" w:rsidRPr="00880427" w:rsidRDefault="00CB3FC7" w:rsidP="00EB034C">
                    <w:pPr>
                      <w:jc w:val="right"/>
                      <w:rPr>
                        <w:sz w:val="18"/>
                        <w:szCs w:val="18"/>
                      </w:rPr>
                    </w:pPr>
                    <w:r w:rsidRPr="00880427">
                      <w:rPr>
                        <w:sz w:val="18"/>
                        <w:szCs w:val="18"/>
                      </w:rPr>
                      <w:t>460,812.51</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6149336F" w14:textId="77777777" w:rsidR="00CB3FC7" w:rsidRPr="00880427" w:rsidRDefault="00CB3FC7" w:rsidP="00EB034C">
                    <w:pPr>
                      <w:jc w:val="right"/>
                      <w:rPr>
                        <w:sz w:val="18"/>
                        <w:szCs w:val="18"/>
                      </w:rPr>
                    </w:pPr>
                  </w:p>
                </w:tc>
              </w:tr>
            </w:sdtContent>
          </w:sdt>
          <w:sdt>
            <w:sdtPr>
              <w:rPr>
                <w:sz w:val="18"/>
                <w:szCs w:val="18"/>
              </w:rPr>
              <w:alias w:val="出售商品提供劳务情况明细"/>
              <w:tag w:val="_TUP_c080581d6b634c7bacd27d6542159620"/>
              <w:id w:val="554587466"/>
              <w:lock w:val="sdtLocked"/>
              <w:placeholder>
                <w:docPart w:val="572ABB70C5EB4DD7ADA7B5B79FE2D91D"/>
              </w:placeholder>
            </w:sdtPr>
            <w:sdtContent>
              <w:tr w:rsidR="00CB3FC7" w14:paraId="2B2FC66A"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4F3D14D6" w14:textId="77777777" w:rsidR="00CB3FC7" w:rsidRPr="00880427" w:rsidRDefault="00CB3FC7" w:rsidP="00EB034C">
                    <w:pPr>
                      <w:rPr>
                        <w:sz w:val="18"/>
                        <w:szCs w:val="18"/>
                      </w:rPr>
                    </w:pPr>
                    <w:r w:rsidRPr="00880427">
                      <w:rPr>
                        <w:sz w:val="18"/>
                        <w:szCs w:val="18"/>
                      </w:rPr>
                      <w:t>重庆市万州区万港船务有限公司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7555259D" w14:textId="77777777" w:rsidR="00CB3FC7" w:rsidRPr="00880427" w:rsidRDefault="00CB3FC7" w:rsidP="00EB034C">
                    <w:pPr>
                      <w:jc w:val="center"/>
                      <w:rPr>
                        <w:sz w:val="18"/>
                        <w:szCs w:val="18"/>
                      </w:rPr>
                    </w:pPr>
                    <w:r w:rsidRPr="00880427">
                      <w:rPr>
                        <w:sz w:val="18"/>
                        <w:szCs w:val="18"/>
                      </w:rPr>
                      <w:t>装卸服务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5E90EA00" w14:textId="77777777" w:rsidR="00CB3FC7" w:rsidRPr="00880427" w:rsidRDefault="00CB3FC7" w:rsidP="00EB034C">
                    <w:pPr>
                      <w:jc w:val="right"/>
                      <w:rPr>
                        <w:sz w:val="18"/>
                        <w:szCs w:val="18"/>
                      </w:rPr>
                    </w:pPr>
                    <w:r w:rsidRPr="00880427">
                      <w:rPr>
                        <w:sz w:val="18"/>
                        <w:szCs w:val="18"/>
                      </w:rPr>
                      <w:t>99,316,217.56</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786DE67A" w14:textId="77777777" w:rsidR="00CB3FC7" w:rsidRPr="00880427" w:rsidRDefault="00CB3FC7" w:rsidP="00EB034C">
                    <w:pPr>
                      <w:jc w:val="right"/>
                      <w:rPr>
                        <w:sz w:val="18"/>
                        <w:szCs w:val="18"/>
                      </w:rPr>
                    </w:pPr>
                    <w:r w:rsidRPr="00880427">
                      <w:rPr>
                        <w:sz w:val="18"/>
                        <w:szCs w:val="18"/>
                      </w:rPr>
                      <w:t>61,161,184.98</w:t>
                    </w:r>
                  </w:p>
                </w:tc>
              </w:tr>
            </w:sdtContent>
          </w:sdt>
          <w:sdt>
            <w:sdtPr>
              <w:rPr>
                <w:sz w:val="18"/>
                <w:szCs w:val="18"/>
              </w:rPr>
              <w:alias w:val="出售商品提供劳务情况明细"/>
              <w:tag w:val="_TUP_c080581d6b634c7bacd27d6542159620"/>
              <w:id w:val="1117415833"/>
              <w:lock w:val="sdtLocked"/>
              <w:placeholder>
                <w:docPart w:val="572ABB70C5EB4DD7ADA7B5B79FE2D91D"/>
              </w:placeholder>
            </w:sdtPr>
            <w:sdtContent>
              <w:tr w:rsidR="00CB3FC7" w14:paraId="0161C62E"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62DBA028" w14:textId="77777777" w:rsidR="00CB3FC7" w:rsidRPr="00880427" w:rsidRDefault="00CB3FC7" w:rsidP="00EB034C">
                    <w:pPr>
                      <w:rPr>
                        <w:sz w:val="18"/>
                        <w:szCs w:val="18"/>
                      </w:rPr>
                    </w:pPr>
                    <w:r w:rsidRPr="00880427">
                      <w:rPr>
                        <w:sz w:val="18"/>
                        <w:szCs w:val="18"/>
                      </w:rPr>
                      <w:t>重庆顺安爆破器材有限公司东溪分公司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1E9BFB98" w14:textId="77777777" w:rsidR="00CB3FC7" w:rsidRPr="00880427" w:rsidRDefault="00CB3FC7" w:rsidP="00EB034C">
                    <w:pPr>
                      <w:jc w:val="center"/>
                      <w:rPr>
                        <w:sz w:val="18"/>
                        <w:szCs w:val="18"/>
                      </w:rPr>
                    </w:pPr>
                    <w:r w:rsidRPr="00880427">
                      <w:rPr>
                        <w:sz w:val="18"/>
                        <w:szCs w:val="18"/>
                      </w:rPr>
                      <w:t>物流服务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610FC09F" w14:textId="77777777" w:rsidR="00CB3FC7" w:rsidRPr="00880427" w:rsidRDefault="00CB3FC7" w:rsidP="00EB034C">
                    <w:pPr>
                      <w:jc w:val="right"/>
                      <w:rPr>
                        <w:sz w:val="18"/>
                        <w:szCs w:val="18"/>
                      </w:rPr>
                    </w:pPr>
                    <w:r w:rsidRPr="00880427">
                      <w:rPr>
                        <w:sz w:val="18"/>
                        <w:szCs w:val="18"/>
                      </w:rPr>
                      <w:t>4,447,189.81</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345D7BC3" w14:textId="77777777" w:rsidR="00CB3FC7" w:rsidRPr="00880427" w:rsidRDefault="00CB3FC7" w:rsidP="00EB034C">
                    <w:pPr>
                      <w:jc w:val="right"/>
                      <w:rPr>
                        <w:sz w:val="18"/>
                        <w:szCs w:val="18"/>
                      </w:rPr>
                    </w:pPr>
                  </w:p>
                </w:tc>
              </w:tr>
            </w:sdtContent>
          </w:sdt>
          <w:sdt>
            <w:sdtPr>
              <w:rPr>
                <w:sz w:val="18"/>
                <w:szCs w:val="18"/>
              </w:rPr>
              <w:alias w:val="出售商品提供劳务情况明细"/>
              <w:tag w:val="_TUP_c080581d6b634c7bacd27d6542159620"/>
              <w:id w:val="2012874936"/>
              <w:lock w:val="sdtLocked"/>
              <w:placeholder>
                <w:docPart w:val="572ABB70C5EB4DD7ADA7B5B79FE2D91D"/>
              </w:placeholder>
            </w:sdtPr>
            <w:sdtContent>
              <w:tr w:rsidR="00CB3FC7" w14:paraId="588AC7C2"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1EFC7A20" w14:textId="77777777" w:rsidR="00CB3FC7" w:rsidRPr="00880427" w:rsidRDefault="00CB3FC7" w:rsidP="00EB034C">
                    <w:pPr>
                      <w:rPr>
                        <w:sz w:val="18"/>
                        <w:szCs w:val="18"/>
                      </w:rPr>
                    </w:pPr>
                    <w:r w:rsidRPr="00880427">
                      <w:rPr>
                        <w:sz w:val="18"/>
                        <w:szCs w:val="18"/>
                      </w:rPr>
                      <w:t>重庆顺安南桐爆破器材有限公司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56E5E5EE" w14:textId="77777777" w:rsidR="00CB3FC7" w:rsidRPr="00880427" w:rsidRDefault="00CB3FC7" w:rsidP="00EB034C">
                    <w:pPr>
                      <w:jc w:val="center"/>
                      <w:rPr>
                        <w:sz w:val="18"/>
                        <w:szCs w:val="18"/>
                      </w:rPr>
                    </w:pPr>
                    <w:r w:rsidRPr="00880427">
                      <w:rPr>
                        <w:sz w:val="18"/>
                        <w:szCs w:val="18"/>
                      </w:rPr>
                      <w:t>物流服务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4CB2CBAA" w14:textId="77777777" w:rsidR="00CB3FC7" w:rsidRPr="00880427" w:rsidRDefault="00CB3FC7" w:rsidP="00EB034C">
                    <w:pPr>
                      <w:jc w:val="right"/>
                      <w:rPr>
                        <w:sz w:val="18"/>
                        <w:szCs w:val="18"/>
                      </w:rPr>
                    </w:pPr>
                    <w:r w:rsidRPr="00880427">
                      <w:rPr>
                        <w:sz w:val="18"/>
                        <w:szCs w:val="18"/>
                      </w:rPr>
                      <w:t>3,245,310.57</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023C2602" w14:textId="77777777" w:rsidR="00CB3FC7" w:rsidRPr="00880427" w:rsidRDefault="00CB3FC7" w:rsidP="00EB034C">
                    <w:pPr>
                      <w:jc w:val="right"/>
                      <w:rPr>
                        <w:sz w:val="18"/>
                        <w:szCs w:val="18"/>
                      </w:rPr>
                    </w:pPr>
                  </w:p>
                </w:tc>
              </w:tr>
            </w:sdtContent>
          </w:sdt>
          <w:sdt>
            <w:sdtPr>
              <w:rPr>
                <w:sz w:val="18"/>
                <w:szCs w:val="18"/>
              </w:rPr>
              <w:alias w:val="出售商品提供劳务情况明细"/>
              <w:tag w:val="_TUP_c080581d6b634c7bacd27d6542159620"/>
              <w:id w:val="-1245953479"/>
              <w:lock w:val="sdtLocked"/>
              <w:placeholder>
                <w:docPart w:val="572ABB70C5EB4DD7ADA7B5B79FE2D91D"/>
              </w:placeholder>
            </w:sdtPr>
            <w:sdtContent>
              <w:tr w:rsidR="00CB3FC7" w14:paraId="42CCBF71"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5F1E3DAF" w14:textId="77777777" w:rsidR="00CB3FC7" w:rsidRPr="00880427" w:rsidRDefault="00CB3FC7" w:rsidP="00EB034C">
                    <w:pPr>
                      <w:rPr>
                        <w:sz w:val="18"/>
                        <w:szCs w:val="18"/>
                      </w:rPr>
                    </w:pPr>
                    <w:r w:rsidRPr="00880427">
                      <w:rPr>
                        <w:sz w:val="18"/>
                        <w:szCs w:val="18"/>
                      </w:rPr>
                      <w:t>重庆顺安天力达爆破器材有限公司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26315C1C" w14:textId="77777777" w:rsidR="00CB3FC7" w:rsidRPr="00880427" w:rsidRDefault="00CB3FC7" w:rsidP="00EB034C">
                    <w:pPr>
                      <w:jc w:val="center"/>
                      <w:rPr>
                        <w:sz w:val="18"/>
                        <w:szCs w:val="18"/>
                      </w:rPr>
                    </w:pPr>
                    <w:r w:rsidRPr="00880427">
                      <w:rPr>
                        <w:sz w:val="18"/>
                        <w:szCs w:val="18"/>
                      </w:rPr>
                      <w:t>物流服务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4EA76979" w14:textId="77777777" w:rsidR="00CB3FC7" w:rsidRPr="00880427" w:rsidRDefault="00CB3FC7" w:rsidP="00EB034C">
                    <w:pPr>
                      <w:jc w:val="right"/>
                      <w:rPr>
                        <w:sz w:val="18"/>
                        <w:szCs w:val="18"/>
                      </w:rPr>
                    </w:pPr>
                    <w:r w:rsidRPr="00880427">
                      <w:rPr>
                        <w:sz w:val="18"/>
                        <w:szCs w:val="18"/>
                      </w:rPr>
                      <w:t>10,076,264.99</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078635DB" w14:textId="77777777" w:rsidR="00CB3FC7" w:rsidRPr="00880427" w:rsidRDefault="00CB3FC7" w:rsidP="00EB034C">
                    <w:pPr>
                      <w:jc w:val="right"/>
                      <w:rPr>
                        <w:sz w:val="18"/>
                        <w:szCs w:val="18"/>
                      </w:rPr>
                    </w:pPr>
                  </w:p>
                </w:tc>
              </w:tr>
            </w:sdtContent>
          </w:sdt>
          <w:sdt>
            <w:sdtPr>
              <w:rPr>
                <w:sz w:val="18"/>
                <w:szCs w:val="18"/>
              </w:rPr>
              <w:alias w:val="出售商品提供劳务情况明细"/>
              <w:tag w:val="_TUP_c080581d6b634c7bacd27d6542159620"/>
              <w:id w:val="-988005930"/>
              <w:lock w:val="sdtLocked"/>
              <w:placeholder>
                <w:docPart w:val="572ABB70C5EB4DD7ADA7B5B79FE2D91D"/>
              </w:placeholder>
            </w:sdtPr>
            <w:sdtContent>
              <w:tr w:rsidR="00CB3FC7" w14:paraId="1654E793"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43D92452" w14:textId="77777777" w:rsidR="00CB3FC7" w:rsidRPr="00880427" w:rsidRDefault="00CB3FC7" w:rsidP="00EB034C">
                    <w:pPr>
                      <w:rPr>
                        <w:sz w:val="18"/>
                        <w:szCs w:val="18"/>
                      </w:rPr>
                    </w:pPr>
                    <w:r w:rsidRPr="00880427">
                      <w:rPr>
                        <w:sz w:val="18"/>
                        <w:szCs w:val="18"/>
                      </w:rPr>
                      <w:t>重庆苏商港口物流有限公司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7C53488F" w14:textId="77777777" w:rsidR="00CB3FC7" w:rsidRPr="00880427" w:rsidRDefault="00CB3FC7" w:rsidP="00EB034C">
                    <w:pPr>
                      <w:jc w:val="center"/>
                      <w:rPr>
                        <w:sz w:val="18"/>
                        <w:szCs w:val="18"/>
                      </w:rPr>
                    </w:pPr>
                    <w:r w:rsidRPr="00880427">
                      <w:rPr>
                        <w:sz w:val="18"/>
                        <w:szCs w:val="18"/>
                      </w:rPr>
                      <w:t>装卸服务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22138FEF" w14:textId="77777777" w:rsidR="00CB3FC7" w:rsidRPr="00880427" w:rsidRDefault="00CB3FC7" w:rsidP="00EB034C">
                    <w:pPr>
                      <w:jc w:val="right"/>
                      <w:rPr>
                        <w:sz w:val="18"/>
                        <w:szCs w:val="18"/>
                      </w:rPr>
                    </w:pPr>
                    <w:r w:rsidRPr="00880427">
                      <w:rPr>
                        <w:sz w:val="18"/>
                        <w:szCs w:val="18"/>
                      </w:rPr>
                      <w:t>21,806.04</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63859292" w14:textId="77777777" w:rsidR="00CB3FC7" w:rsidRPr="00880427" w:rsidRDefault="00CB3FC7" w:rsidP="00EB034C">
                    <w:pPr>
                      <w:jc w:val="right"/>
                      <w:rPr>
                        <w:sz w:val="18"/>
                        <w:szCs w:val="18"/>
                      </w:rPr>
                    </w:pPr>
                  </w:p>
                </w:tc>
              </w:tr>
            </w:sdtContent>
          </w:sdt>
          <w:sdt>
            <w:sdtPr>
              <w:rPr>
                <w:sz w:val="18"/>
                <w:szCs w:val="18"/>
              </w:rPr>
              <w:alias w:val="出售商品提供劳务情况明细"/>
              <w:tag w:val="_TUP_c080581d6b634c7bacd27d6542159620"/>
              <w:id w:val="507799674"/>
              <w:lock w:val="sdtLocked"/>
              <w:placeholder>
                <w:docPart w:val="572ABB70C5EB4DD7ADA7B5B79FE2D91D"/>
              </w:placeholder>
            </w:sdtPr>
            <w:sdtContent>
              <w:tr w:rsidR="00CB3FC7" w14:paraId="2D4C76FD"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5244A188" w14:textId="77777777" w:rsidR="00CB3FC7" w:rsidRPr="00880427" w:rsidRDefault="00CB3FC7" w:rsidP="00EB034C">
                    <w:pPr>
                      <w:rPr>
                        <w:sz w:val="18"/>
                        <w:szCs w:val="18"/>
                      </w:rPr>
                    </w:pPr>
                    <w:r w:rsidRPr="00880427">
                      <w:rPr>
                        <w:sz w:val="18"/>
                        <w:szCs w:val="18"/>
                      </w:rPr>
                      <w:t>重庆伟航建设工程有限公司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2DF5C1EA" w14:textId="77777777" w:rsidR="00CB3FC7" w:rsidRPr="00880427" w:rsidRDefault="00CB3FC7" w:rsidP="00EB034C">
                    <w:pPr>
                      <w:jc w:val="center"/>
                      <w:rPr>
                        <w:sz w:val="18"/>
                        <w:szCs w:val="18"/>
                      </w:rPr>
                    </w:pPr>
                    <w:r>
                      <w:rPr>
                        <w:rFonts w:hint="eastAsia"/>
                        <w:sz w:val="18"/>
                        <w:szCs w:val="18"/>
                      </w:rPr>
                      <w:t>工程劳务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481CE9E0" w14:textId="77777777" w:rsidR="00CB3FC7" w:rsidRPr="00880427" w:rsidRDefault="00CB3FC7" w:rsidP="00EB034C">
                    <w:pPr>
                      <w:jc w:val="right"/>
                      <w:rPr>
                        <w:sz w:val="18"/>
                        <w:szCs w:val="18"/>
                      </w:rPr>
                    </w:pPr>
                    <w:r w:rsidRPr="00880427">
                      <w:rPr>
                        <w:sz w:val="18"/>
                        <w:szCs w:val="18"/>
                      </w:rPr>
                      <w:t>2,240,145.25</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1845153D" w14:textId="77777777" w:rsidR="00CB3FC7" w:rsidRPr="00880427" w:rsidRDefault="00CB3FC7" w:rsidP="00EB034C">
                    <w:pPr>
                      <w:jc w:val="right"/>
                      <w:rPr>
                        <w:sz w:val="18"/>
                        <w:szCs w:val="18"/>
                      </w:rPr>
                    </w:pPr>
                    <w:r w:rsidRPr="00880427">
                      <w:rPr>
                        <w:sz w:val="18"/>
                        <w:szCs w:val="18"/>
                      </w:rPr>
                      <w:t>3,393,764.50</w:t>
                    </w:r>
                  </w:p>
                </w:tc>
              </w:tr>
            </w:sdtContent>
          </w:sdt>
          <w:sdt>
            <w:sdtPr>
              <w:rPr>
                <w:sz w:val="18"/>
                <w:szCs w:val="18"/>
              </w:rPr>
              <w:alias w:val="出售商品提供劳务情况明细"/>
              <w:tag w:val="_TUP_c080581d6b634c7bacd27d6542159620"/>
              <w:id w:val="1738046654"/>
              <w:lock w:val="sdtLocked"/>
              <w:placeholder>
                <w:docPart w:val="333881D3B7BD4B5B8CCB8DB5E71CABE6"/>
              </w:placeholder>
            </w:sdtPr>
            <w:sdtContent>
              <w:tr w:rsidR="00CB3FC7" w14:paraId="1EBF97F8"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697D99BB" w14:textId="77777777" w:rsidR="00CB3FC7" w:rsidRDefault="00CB3FC7" w:rsidP="00EB034C">
                    <w:pPr>
                      <w:rPr>
                        <w:sz w:val="18"/>
                        <w:szCs w:val="18"/>
                      </w:rPr>
                    </w:pPr>
                    <w:r>
                      <w:t>重庆伟航建设工程有限公司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127F8243" w14:textId="77777777" w:rsidR="00CB3FC7" w:rsidRDefault="00CB3FC7" w:rsidP="00EB034C">
                    <w:pPr>
                      <w:jc w:val="center"/>
                      <w:rPr>
                        <w:sz w:val="18"/>
                        <w:szCs w:val="18"/>
                      </w:rPr>
                    </w:pPr>
                    <w:r>
                      <w:t>销售商品</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40B50A53" w14:textId="77777777" w:rsidR="00CB3FC7" w:rsidRPr="00880427" w:rsidRDefault="00CB3FC7" w:rsidP="00EB034C">
                    <w:pPr>
                      <w:jc w:val="right"/>
                      <w:rPr>
                        <w:sz w:val="18"/>
                        <w:szCs w:val="18"/>
                      </w:rPr>
                    </w:pP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7C59DEA7" w14:textId="064F2E68" w:rsidR="00CB3FC7" w:rsidRPr="00880427" w:rsidRDefault="008F276C" w:rsidP="00EB034C">
                    <w:pPr>
                      <w:jc w:val="right"/>
                      <w:rPr>
                        <w:sz w:val="18"/>
                        <w:szCs w:val="18"/>
                      </w:rPr>
                    </w:pPr>
                    <w:r w:rsidRPr="008F276C">
                      <w:rPr>
                        <w:sz w:val="18"/>
                        <w:szCs w:val="18"/>
                      </w:rPr>
                      <w:t>784,152.65</w:t>
                    </w:r>
                  </w:p>
                </w:tc>
              </w:tr>
            </w:sdtContent>
          </w:sdt>
          <w:sdt>
            <w:sdtPr>
              <w:rPr>
                <w:sz w:val="18"/>
                <w:szCs w:val="18"/>
              </w:rPr>
              <w:alias w:val="出售商品提供劳务情况明细"/>
              <w:tag w:val="_TUP_c080581d6b634c7bacd27d6542159620"/>
              <w:id w:val="-412473041"/>
              <w:lock w:val="sdtLocked"/>
              <w:placeholder>
                <w:docPart w:val="572ABB70C5EB4DD7ADA7B5B79FE2D91D"/>
              </w:placeholder>
            </w:sdtPr>
            <w:sdtContent>
              <w:tr w:rsidR="00CB3FC7" w14:paraId="4EE1D88E"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3735BCC4" w14:textId="77777777" w:rsidR="00CB3FC7" w:rsidRPr="00880427" w:rsidRDefault="00CB3FC7" w:rsidP="00EB034C">
                    <w:pPr>
                      <w:rPr>
                        <w:sz w:val="18"/>
                        <w:szCs w:val="18"/>
                      </w:rPr>
                    </w:pPr>
                    <w:r w:rsidRPr="00880427">
                      <w:rPr>
                        <w:sz w:val="18"/>
                        <w:szCs w:val="18"/>
                      </w:rPr>
                      <w:t>重庆集海航运有限责任公司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23978379" w14:textId="77777777" w:rsidR="00CB3FC7" w:rsidRPr="00880427" w:rsidRDefault="00CB3FC7" w:rsidP="00EB034C">
                    <w:pPr>
                      <w:jc w:val="center"/>
                      <w:rPr>
                        <w:sz w:val="18"/>
                        <w:szCs w:val="18"/>
                      </w:rPr>
                    </w:pPr>
                    <w:r w:rsidRPr="00880427">
                      <w:rPr>
                        <w:sz w:val="18"/>
                        <w:szCs w:val="18"/>
                      </w:rPr>
                      <w:t>装卸劳务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069B6B63" w14:textId="77777777" w:rsidR="00CB3FC7" w:rsidRPr="00880427" w:rsidRDefault="00CB3FC7" w:rsidP="00EB034C">
                    <w:pPr>
                      <w:jc w:val="right"/>
                      <w:rPr>
                        <w:sz w:val="18"/>
                        <w:szCs w:val="18"/>
                      </w:rPr>
                    </w:pP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137371CF" w14:textId="77777777" w:rsidR="00CB3FC7" w:rsidRPr="00880427" w:rsidRDefault="00CB3FC7" w:rsidP="00EB034C">
                    <w:pPr>
                      <w:jc w:val="right"/>
                      <w:rPr>
                        <w:sz w:val="18"/>
                        <w:szCs w:val="18"/>
                      </w:rPr>
                    </w:pPr>
                    <w:r w:rsidRPr="00880427">
                      <w:rPr>
                        <w:sz w:val="18"/>
                        <w:szCs w:val="18"/>
                      </w:rPr>
                      <w:t>17,597,912.08</w:t>
                    </w:r>
                  </w:p>
                </w:tc>
              </w:tr>
            </w:sdtContent>
          </w:sdt>
          <w:sdt>
            <w:sdtPr>
              <w:rPr>
                <w:sz w:val="18"/>
                <w:szCs w:val="18"/>
              </w:rPr>
              <w:alias w:val="出售商品提供劳务情况明细"/>
              <w:tag w:val="_TUP_c080581d6b634c7bacd27d6542159620"/>
              <w:id w:val="1091199686"/>
              <w:lock w:val="sdtLocked"/>
              <w:placeholder>
                <w:docPart w:val="572ABB70C5EB4DD7ADA7B5B79FE2D91D"/>
              </w:placeholder>
            </w:sdtPr>
            <w:sdtContent>
              <w:tr w:rsidR="00CB3FC7" w14:paraId="3ECADE97"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493DAEEE" w14:textId="77777777" w:rsidR="00CB3FC7" w:rsidRPr="00880427" w:rsidRDefault="00CB3FC7" w:rsidP="00EB034C">
                    <w:pPr>
                      <w:rPr>
                        <w:sz w:val="18"/>
                        <w:szCs w:val="18"/>
                      </w:rPr>
                    </w:pPr>
                    <w:r w:rsidRPr="00880427">
                      <w:rPr>
                        <w:sz w:val="18"/>
                        <w:szCs w:val="18"/>
                      </w:rPr>
                      <w:t>重庆集海航运有限责任公司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5E6CB727" w14:textId="77777777" w:rsidR="00CB3FC7" w:rsidRPr="00880427" w:rsidRDefault="00CB3FC7" w:rsidP="00EB034C">
                    <w:pPr>
                      <w:jc w:val="center"/>
                      <w:rPr>
                        <w:sz w:val="18"/>
                        <w:szCs w:val="18"/>
                      </w:rPr>
                    </w:pPr>
                    <w:r w:rsidRPr="00880427">
                      <w:rPr>
                        <w:sz w:val="18"/>
                        <w:szCs w:val="18"/>
                      </w:rPr>
                      <w:t>其他服务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0BBB3314" w14:textId="77777777" w:rsidR="00CB3FC7" w:rsidRPr="00880427" w:rsidRDefault="00CB3FC7" w:rsidP="00EB034C">
                    <w:pPr>
                      <w:jc w:val="right"/>
                      <w:rPr>
                        <w:sz w:val="18"/>
                        <w:szCs w:val="18"/>
                      </w:rPr>
                    </w:pP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27A34CED" w14:textId="77777777" w:rsidR="00CB3FC7" w:rsidRPr="00880427" w:rsidRDefault="00CB3FC7" w:rsidP="00EB034C">
                    <w:pPr>
                      <w:jc w:val="right"/>
                      <w:rPr>
                        <w:sz w:val="18"/>
                        <w:szCs w:val="18"/>
                      </w:rPr>
                    </w:pPr>
                    <w:r w:rsidRPr="00880427">
                      <w:rPr>
                        <w:sz w:val="18"/>
                        <w:szCs w:val="18"/>
                      </w:rPr>
                      <w:t>901,866.78</w:t>
                    </w:r>
                  </w:p>
                </w:tc>
              </w:tr>
            </w:sdtContent>
          </w:sdt>
          <w:sdt>
            <w:sdtPr>
              <w:rPr>
                <w:sz w:val="18"/>
                <w:szCs w:val="18"/>
              </w:rPr>
              <w:alias w:val="出售商品提供劳务情况明细"/>
              <w:tag w:val="_TUP_c080581d6b634c7bacd27d6542159620"/>
              <w:id w:val="-1677181140"/>
              <w:lock w:val="sdtLocked"/>
              <w:placeholder>
                <w:docPart w:val="572ABB70C5EB4DD7ADA7B5B79FE2D91D"/>
              </w:placeholder>
            </w:sdtPr>
            <w:sdtContent>
              <w:tr w:rsidR="00CB3FC7" w14:paraId="26271337"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07CA0D11" w14:textId="77777777" w:rsidR="00CB3FC7" w:rsidRPr="00880427" w:rsidRDefault="00CB3FC7" w:rsidP="00EB034C">
                    <w:pPr>
                      <w:rPr>
                        <w:sz w:val="18"/>
                        <w:szCs w:val="18"/>
                      </w:rPr>
                    </w:pPr>
                    <w:r w:rsidRPr="00880427">
                      <w:rPr>
                        <w:sz w:val="18"/>
                        <w:szCs w:val="18"/>
                      </w:rPr>
                      <w:t>重庆市万州港物资有限责任公司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6D640038" w14:textId="77777777" w:rsidR="00CB3FC7" w:rsidRPr="00880427" w:rsidRDefault="00CB3FC7" w:rsidP="00EB034C">
                    <w:pPr>
                      <w:jc w:val="center"/>
                      <w:rPr>
                        <w:sz w:val="18"/>
                        <w:szCs w:val="18"/>
                      </w:rPr>
                    </w:pPr>
                    <w:r w:rsidRPr="00880427">
                      <w:rPr>
                        <w:sz w:val="18"/>
                        <w:szCs w:val="18"/>
                      </w:rPr>
                      <w:t>装卸劳务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30694347" w14:textId="77777777" w:rsidR="00CB3FC7" w:rsidRPr="00880427" w:rsidRDefault="00CB3FC7" w:rsidP="00EB034C">
                    <w:pPr>
                      <w:jc w:val="right"/>
                      <w:rPr>
                        <w:sz w:val="18"/>
                        <w:szCs w:val="18"/>
                      </w:rPr>
                    </w:pP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5146DA07" w14:textId="77777777" w:rsidR="00CB3FC7" w:rsidRPr="00880427" w:rsidRDefault="00CB3FC7" w:rsidP="00EB034C">
                    <w:pPr>
                      <w:jc w:val="right"/>
                      <w:rPr>
                        <w:sz w:val="18"/>
                        <w:szCs w:val="18"/>
                      </w:rPr>
                    </w:pPr>
                    <w:r w:rsidRPr="00880427">
                      <w:rPr>
                        <w:sz w:val="18"/>
                        <w:szCs w:val="18"/>
                      </w:rPr>
                      <w:t>7,509.05</w:t>
                    </w:r>
                  </w:p>
                </w:tc>
              </w:tr>
            </w:sdtContent>
          </w:sdt>
          <w:sdt>
            <w:sdtPr>
              <w:rPr>
                <w:sz w:val="18"/>
                <w:szCs w:val="18"/>
              </w:rPr>
              <w:alias w:val="出售商品提供劳务情况明细"/>
              <w:tag w:val="_TUP_c080581d6b634c7bacd27d6542159620"/>
              <w:id w:val="-1018298100"/>
              <w:lock w:val="sdtLocked"/>
              <w:placeholder>
                <w:docPart w:val="5C61B65EEC1E41B6AC990E5B38CDF6B1"/>
              </w:placeholder>
            </w:sdtPr>
            <w:sdtContent>
              <w:tr w:rsidR="00CB3FC7" w14:paraId="56817756"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4418E232" w14:textId="77777777" w:rsidR="00CB3FC7" w:rsidRPr="00880427" w:rsidRDefault="00CB3FC7" w:rsidP="00EB034C">
                    <w:pPr>
                      <w:rPr>
                        <w:sz w:val="18"/>
                        <w:szCs w:val="18"/>
                      </w:rPr>
                    </w:pPr>
                    <w:r w:rsidRPr="00880427">
                      <w:rPr>
                        <w:sz w:val="18"/>
                        <w:szCs w:val="18"/>
                      </w:rPr>
                      <w:t>重庆果园港埠有限公司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09AA815E" w14:textId="77777777" w:rsidR="00CB3FC7" w:rsidRPr="00880427" w:rsidRDefault="00CB3FC7" w:rsidP="00EB034C">
                    <w:pPr>
                      <w:jc w:val="center"/>
                      <w:rPr>
                        <w:sz w:val="18"/>
                        <w:szCs w:val="18"/>
                      </w:rPr>
                    </w:pPr>
                    <w:r w:rsidRPr="00880427">
                      <w:rPr>
                        <w:sz w:val="18"/>
                        <w:szCs w:val="18"/>
                      </w:rPr>
                      <w:t>销售商品</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6D31A785" w14:textId="77777777" w:rsidR="00CB3FC7" w:rsidRPr="00880427" w:rsidRDefault="00CB3FC7" w:rsidP="00EB034C">
                    <w:pPr>
                      <w:jc w:val="right"/>
                      <w:rPr>
                        <w:sz w:val="18"/>
                        <w:szCs w:val="18"/>
                      </w:rPr>
                    </w:pP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24F4983F" w14:textId="77777777" w:rsidR="00CB3FC7" w:rsidRPr="00880427" w:rsidRDefault="00CB3FC7" w:rsidP="00EB034C">
                    <w:pPr>
                      <w:jc w:val="right"/>
                      <w:rPr>
                        <w:sz w:val="18"/>
                        <w:szCs w:val="18"/>
                      </w:rPr>
                    </w:pPr>
                    <w:r w:rsidRPr="00880427">
                      <w:rPr>
                        <w:sz w:val="18"/>
                        <w:szCs w:val="18"/>
                      </w:rPr>
                      <w:t>487,108.07</w:t>
                    </w:r>
                  </w:p>
                </w:tc>
              </w:tr>
            </w:sdtContent>
          </w:sdt>
          <w:sdt>
            <w:sdtPr>
              <w:rPr>
                <w:sz w:val="18"/>
                <w:szCs w:val="18"/>
              </w:rPr>
              <w:alias w:val="出售商品提供劳务情况明细"/>
              <w:tag w:val="_TUP_c080581d6b634c7bacd27d6542159620"/>
              <w:id w:val="1692802218"/>
              <w:lock w:val="sdtLocked"/>
              <w:placeholder>
                <w:docPart w:val="5C61B65EEC1E41B6AC990E5B38CDF6B1"/>
              </w:placeholder>
            </w:sdtPr>
            <w:sdtContent>
              <w:tr w:rsidR="00CB3FC7" w14:paraId="26F6D96C" w14:textId="77777777" w:rsidTr="00EB034C">
                <w:trPr>
                  <w:cantSplit/>
                </w:trPr>
                <w:tc>
                  <w:tcPr>
                    <w:tcW w:w="2246" w:type="pct"/>
                    <w:tcBorders>
                      <w:top w:val="single" w:sz="4" w:space="0" w:color="auto"/>
                      <w:left w:val="single" w:sz="4" w:space="0" w:color="auto"/>
                      <w:bottom w:val="single" w:sz="4" w:space="0" w:color="auto"/>
                      <w:right w:val="single" w:sz="4" w:space="0" w:color="auto"/>
                    </w:tcBorders>
                    <w:shd w:val="clear" w:color="auto" w:fill="auto"/>
                  </w:tcPr>
                  <w:p w14:paraId="3FCBFEE6" w14:textId="77777777" w:rsidR="00CB3FC7" w:rsidRPr="00880427" w:rsidRDefault="00CB3FC7" w:rsidP="00EB034C">
                    <w:pPr>
                      <w:rPr>
                        <w:sz w:val="18"/>
                        <w:szCs w:val="18"/>
                      </w:rPr>
                    </w:pPr>
                    <w:r w:rsidRPr="00880427">
                      <w:rPr>
                        <w:sz w:val="18"/>
                        <w:szCs w:val="18"/>
                      </w:rPr>
                      <w:t>重庆市涪陵港务有限公司</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0FFEA389" w14:textId="77777777" w:rsidR="00CB3FC7" w:rsidRPr="00880427" w:rsidRDefault="00CB3FC7" w:rsidP="00EB034C">
                    <w:pPr>
                      <w:jc w:val="center"/>
                      <w:rPr>
                        <w:sz w:val="18"/>
                        <w:szCs w:val="18"/>
                      </w:rPr>
                    </w:pPr>
                    <w:r w:rsidRPr="00880427">
                      <w:rPr>
                        <w:sz w:val="18"/>
                        <w:szCs w:val="18"/>
                      </w:rPr>
                      <w:t>其他服务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36D47A6A" w14:textId="77777777" w:rsidR="00CB3FC7" w:rsidRPr="00880427" w:rsidRDefault="00CB3FC7" w:rsidP="00EB034C">
                    <w:pPr>
                      <w:jc w:val="right"/>
                      <w:rPr>
                        <w:sz w:val="18"/>
                        <w:szCs w:val="18"/>
                      </w:rPr>
                    </w:pP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1068FE77" w14:textId="77777777" w:rsidR="00CB3FC7" w:rsidRPr="00880427" w:rsidRDefault="00CB3FC7" w:rsidP="00EB034C">
                    <w:pPr>
                      <w:jc w:val="right"/>
                      <w:rPr>
                        <w:sz w:val="18"/>
                        <w:szCs w:val="18"/>
                      </w:rPr>
                    </w:pPr>
                    <w:r w:rsidRPr="00880427">
                      <w:rPr>
                        <w:sz w:val="18"/>
                        <w:szCs w:val="18"/>
                      </w:rPr>
                      <w:t>51,810.45</w:t>
                    </w:r>
                  </w:p>
                </w:tc>
              </w:tr>
            </w:sdtContent>
          </w:sdt>
        </w:tbl>
        <w:p w14:paraId="66FFD4EE" w14:textId="77777777" w:rsidR="00CB3FC7" w:rsidRDefault="00CB3FC7"/>
        <w:p w14:paraId="112AB826" w14:textId="77777777" w:rsidR="00D4525D" w:rsidRDefault="0025122A">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bfac708300bd4f9886d4b6bc97c99022"/>
            <w:id w:val="-1849781935"/>
            <w:lock w:val="sdtContentLocked"/>
            <w:placeholder>
              <w:docPart w:val="GBC22222222222222222222222222222"/>
            </w:placeholder>
          </w:sdtPr>
          <w:sdtContent>
            <w:p w14:paraId="789C9F86" w14:textId="22FE708C" w:rsidR="00D4525D" w:rsidRDefault="0025122A" w:rsidP="005D58E0">
              <w:pPr>
                <w:rPr>
                  <w:rFonts w:cs="Cambria"/>
                  <w:szCs w:val="21"/>
                </w:rPr>
              </w:pPr>
              <w:r>
                <w:rPr>
                  <w:rFonts w:cs="Cambria"/>
                  <w:szCs w:val="21"/>
                </w:rPr>
                <w:fldChar w:fldCharType="begin"/>
              </w:r>
              <w:r w:rsidR="005D58E0">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5D58E0">
                <w:rPr>
                  <w:rFonts w:cs="Cambria"/>
                  <w:szCs w:val="21"/>
                </w:rPr>
                <w:instrText xml:space="preserve"> MACROBUTTON  SnrToggleCheckbox √不适用 </w:instrText>
              </w:r>
              <w:r>
                <w:rPr>
                  <w:rFonts w:cs="Cambria"/>
                  <w:szCs w:val="21"/>
                </w:rPr>
                <w:fldChar w:fldCharType="end"/>
              </w:r>
            </w:p>
          </w:sdtContent>
        </w:sdt>
        <w:p w14:paraId="2BA0C7ED" w14:textId="77777777" w:rsidR="00D4525D" w:rsidRDefault="007D4C81">
          <w:pPr>
            <w:rPr>
              <w:rFonts w:cs="Cambria"/>
              <w:szCs w:val="21"/>
            </w:rPr>
          </w:pPr>
        </w:p>
      </w:sdtContent>
    </w:sdt>
    <w:sdt>
      <w:sdtPr>
        <w:rPr>
          <w:rFonts w:ascii="宋体" w:eastAsia="宋体" w:hAnsi="宋体" w:cs="宋体" w:hint="eastAsia"/>
          <w:b w:val="0"/>
          <w:bCs w:val="0"/>
          <w:kern w:val="0"/>
          <w:szCs w:val="24"/>
        </w:rPr>
        <w:alias w:val="模块:关联受托管理/承包及委托管理/出包情况"/>
        <w:tag w:val="_SEC_2cd4d729a4f5443b98e8d2f79dcdd221"/>
        <w:id w:val="-532111530"/>
        <w:lock w:val="sdtLocked"/>
        <w:placeholder>
          <w:docPart w:val="GBC22222222222222222222222222222"/>
        </w:placeholder>
      </w:sdtPr>
      <w:sdtEndPr>
        <w:rPr>
          <w:rFonts w:cs="Cambria" w:hint="default"/>
          <w:szCs w:val="21"/>
        </w:rPr>
      </w:sdtEndPr>
      <w:sdtContent>
        <w:p w14:paraId="52228678" w14:textId="77777777" w:rsidR="00D4525D" w:rsidRDefault="0025122A">
          <w:pPr>
            <w:pStyle w:val="4"/>
            <w:numPr>
              <w:ilvl w:val="3"/>
              <w:numId w:val="170"/>
            </w:numPr>
            <w:ind w:left="424" w:hangingChars="202" w:hanging="424"/>
          </w:pPr>
          <w:r>
            <w:rPr>
              <w:rFonts w:hint="eastAsia"/>
            </w:rPr>
            <w:t>关联受托管理/承包及委托管理/出包情况</w:t>
          </w:r>
        </w:p>
        <w:p w14:paraId="118D8C5A" w14:textId="77777777" w:rsidR="00D4525D" w:rsidRDefault="0025122A">
          <w:pPr>
            <w:rPr>
              <w:szCs w:val="21"/>
            </w:rPr>
          </w:pPr>
          <w:r>
            <w:rPr>
              <w:rFonts w:hint="eastAsia"/>
              <w:szCs w:val="21"/>
            </w:rPr>
            <w:t>本公司受托管理/承包情况表：</w:t>
          </w:r>
        </w:p>
        <w:sdt>
          <w:sdtPr>
            <w:rPr>
              <w:rFonts w:cs="Cambria"/>
              <w:szCs w:val="21"/>
            </w:rPr>
            <w:alias w:val="是否适用：本公司受托管理或承包情况表[双击切换]"/>
            <w:tag w:val="_GBC_30440fae2d7246f59be82c31d907217a"/>
            <w:id w:val="-1509444283"/>
            <w:lock w:val="sdtContentLocked"/>
            <w:placeholder>
              <w:docPart w:val="GBC22222222222222222222222222222"/>
            </w:placeholder>
          </w:sdtPr>
          <w:sdtContent>
            <w:p w14:paraId="7E4E1B9A" w14:textId="08F0DDB2" w:rsidR="00D4525D" w:rsidRDefault="0025122A">
              <w:pPr>
                <w:rPr>
                  <w:rFonts w:cs="Cambria"/>
                  <w:szCs w:val="21"/>
                </w:rPr>
              </w:pPr>
              <w:r>
                <w:rPr>
                  <w:rFonts w:cs="Cambria"/>
                  <w:szCs w:val="21"/>
                </w:rPr>
                <w:fldChar w:fldCharType="begin"/>
              </w:r>
              <w:r w:rsidR="005D58E0">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5D58E0">
                <w:rPr>
                  <w:rFonts w:cs="Cambria"/>
                  <w:szCs w:val="21"/>
                </w:rPr>
                <w:instrText xml:space="preserve"> MACROBUTTON  SnrToggleCheckbox □不适用 </w:instrText>
              </w:r>
              <w:r>
                <w:rPr>
                  <w:rFonts w:cs="Cambria"/>
                  <w:szCs w:val="21"/>
                </w:rPr>
                <w:fldChar w:fldCharType="end"/>
              </w:r>
            </w:p>
          </w:sdtContent>
        </w:sdt>
        <w:p w14:paraId="1585EB05" w14:textId="1E52FE77" w:rsidR="00D4525D" w:rsidRDefault="0025122A">
          <w:pPr>
            <w:jc w:val="right"/>
            <w:rPr>
              <w:rFonts w:cs="Cambria"/>
              <w:bCs/>
              <w:szCs w:val="21"/>
            </w:rPr>
          </w:pPr>
          <w:r>
            <w:rPr>
              <w:rFonts w:cs="Cambria" w:hint="eastAsia"/>
              <w:bCs/>
              <w:szCs w:val="21"/>
            </w:rPr>
            <w:t>单位：</w:t>
          </w:r>
          <w:sdt>
            <w:sdtPr>
              <w:rPr>
                <w:rFonts w:cs="Cambria" w:hint="eastAsia"/>
                <w:bCs/>
                <w:szCs w:val="21"/>
              </w:rPr>
              <w:alias w:val="单位：公司受托管理承包情况表"/>
              <w:tag w:val="_GBC_57a2d4cca7a74e81b133cb02cf32eb74"/>
              <w:id w:val="-1241574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cs="Cambria" w:hint="eastAsia"/>
                  <w:bCs/>
                  <w:szCs w:val="21"/>
                </w:rPr>
                <w:t>元</w:t>
              </w:r>
            </w:sdtContent>
          </w:sdt>
          <w:r>
            <w:rPr>
              <w:rFonts w:cs="Cambria" w:hint="eastAsia"/>
              <w:bCs/>
              <w:szCs w:val="21"/>
            </w:rPr>
            <w:t xml:space="preserve">  币种：</w:t>
          </w:r>
          <w:sdt>
            <w:sdtPr>
              <w:rPr>
                <w:rFonts w:cs="Cambria" w:hint="eastAsia"/>
                <w:bCs/>
                <w:szCs w:val="21"/>
              </w:rPr>
              <w:alias w:val="币种：公司受托管理承包情况表"/>
              <w:tag w:val="_GBC_526f89d9ea2e4435892696a794e71c93"/>
              <w:id w:val="224518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cs="Cambria"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95"/>
            <w:gridCol w:w="1135"/>
            <w:gridCol w:w="993"/>
            <w:gridCol w:w="1419"/>
            <w:gridCol w:w="821"/>
            <w:gridCol w:w="1362"/>
            <w:gridCol w:w="1398"/>
          </w:tblGrid>
          <w:tr w:rsidR="005D58E0" w14:paraId="408770F5" w14:textId="77777777" w:rsidTr="003B3BA0">
            <w:trPr>
              <w:trHeight w:val="817"/>
            </w:trPr>
            <w:sdt>
              <w:sdtPr>
                <w:rPr>
                  <w:sz w:val="18"/>
                  <w:szCs w:val="18"/>
                </w:rPr>
                <w:tag w:val="_PLD_9ca7f49277334c8e8f9644ca1df39ecf"/>
                <w:id w:val="-1255355162"/>
                <w:lock w:val="sdtLocked"/>
              </w:sdtPr>
              <w:sdtContent>
                <w:tc>
                  <w:tcPr>
                    <w:tcW w:w="961" w:type="pct"/>
                    <w:tcBorders>
                      <w:top w:val="single" w:sz="4" w:space="0" w:color="auto"/>
                      <w:left w:val="single" w:sz="4" w:space="0" w:color="auto"/>
                      <w:right w:val="single" w:sz="4" w:space="0" w:color="auto"/>
                    </w:tcBorders>
                    <w:shd w:val="clear" w:color="auto" w:fill="auto"/>
                    <w:vAlign w:val="center"/>
                  </w:tcPr>
                  <w:p w14:paraId="56761FC7" w14:textId="77777777" w:rsidR="005D58E0" w:rsidRPr="003B3BA0" w:rsidRDefault="005D58E0" w:rsidP="005D58E0">
                    <w:pPr>
                      <w:jc w:val="center"/>
                      <w:rPr>
                        <w:sz w:val="18"/>
                        <w:szCs w:val="18"/>
                      </w:rPr>
                    </w:pPr>
                    <w:r w:rsidRPr="003B3BA0">
                      <w:rPr>
                        <w:rFonts w:hint="eastAsia"/>
                        <w:sz w:val="18"/>
                        <w:szCs w:val="18"/>
                      </w:rPr>
                      <w:t>委托方/出包方名称</w:t>
                    </w:r>
                  </w:p>
                </w:tc>
              </w:sdtContent>
            </w:sdt>
            <w:sdt>
              <w:sdtPr>
                <w:rPr>
                  <w:sz w:val="18"/>
                  <w:szCs w:val="18"/>
                </w:rPr>
                <w:tag w:val="_PLD_67bc3e1c8ad0439ab3b3fafb2b1b4ae8"/>
                <w:id w:val="-3201338"/>
                <w:lock w:val="sdtLocked"/>
              </w:sdtPr>
              <w:sdtContent>
                <w:tc>
                  <w:tcPr>
                    <w:tcW w:w="643" w:type="pct"/>
                    <w:tcBorders>
                      <w:top w:val="single" w:sz="4" w:space="0" w:color="auto"/>
                      <w:left w:val="single" w:sz="4" w:space="0" w:color="auto"/>
                      <w:right w:val="single" w:sz="4" w:space="0" w:color="auto"/>
                    </w:tcBorders>
                    <w:shd w:val="clear" w:color="auto" w:fill="auto"/>
                    <w:vAlign w:val="center"/>
                  </w:tcPr>
                  <w:p w14:paraId="0CADE698" w14:textId="77777777" w:rsidR="005D58E0" w:rsidRPr="003B3BA0" w:rsidRDefault="005D58E0" w:rsidP="005D58E0">
                    <w:pPr>
                      <w:jc w:val="center"/>
                      <w:rPr>
                        <w:sz w:val="18"/>
                        <w:szCs w:val="18"/>
                      </w:rPr>
                    </w:pPr>
                    <w:r w:rsidRPr="003B3BA0">
                      <w:rPr>
                        <w:rFonts w:hint="eastAsia"/>
                        <w:sz w:val="18"/>
                        <w:szCs w:val="18"/>
                      </w:rPr>
                      <w:t>受托方/承包方名称</w:t>
                    </w:r>
                  </w:p>
                </w:tc>
              </w:sdtContent>
            </w:sdt>
            <w:sdt>
              <w:sdtPr>
                <w:rPr>
                  <w:sz w:val="18"/>
                  <w:szCs w:val="18"/>
                </w:rPr>
                <w:tag w:val="_PLD_6242613dc1b4492f85dd7434d2997745"/>
                <w:id w:val="-703251660"/>
                <w:lock w:val="sdtLocked"/>
              </w:sdtPr>
              <w:sdtContent>
                <w:tc>
                  <w:tcPr>
                    <w:tcW w:w="563" w:type="pct"/>
                    <w:tcBorders>
                      <w:top w:val="single" w:sz="4" w:space="0" w:color="auto"/>
                      <w:left w:val="single" w:sz="4" w:space="0" w:color="auto"/>
                      <w:right w:val="single" w:sz="4" w:space="0" w:color="auto"/>
                    </w:tcBorders>
                    <w:shd w:val="clear" w:color="auto" w:fill="auto"/>
                    <w:vAlign w:val="center"/>
                  </w:tcPr>
                  <w:p w14:paraId="06740BC5" w14:textId="77777777" w:rsidR="005D58E0" w:rsidRPr="003B3BA0" w:rsidRDefault="005D58E0" w:rsidP="005D58E0">
                    <w:pPr>
                      <w:jc w:val="center"/>
                      <w:rPr>
                        <w:sz w:val="18"/>
                        <w:szCs w:val="18"/>
                      </w:rPr>
                    </w:pPr>
                    <w:r w:rsidRPr="003B3BA0">
                      <w:rPr>
                        <w:rFonts w:hint="eastAsia"/>
                        <w:sz w:val="18"/>
                        <w:szCs w:val="18"/>
                      </w:rPr>
                      <w:t>受托/承包资产类型</w:t>
                    </w:r>
                  </w:p>
                </w:tc>
              </w:sdtContent>
            </w:sdt>
            <w:sdt>
              <w:sdtPr>
                <w:rPr>
                  <w:sz w:val="18"/>
                  <w:szCs w:val="18"/>
                </w:rPr>
                <w:tag w:val="_PLD_11d99e0f2f6c49fdbd52b04c387e8132"/>
                <w:id w:val="-1901593908"/>
                <w:lock w:val="sdtLocked"/>
              </w:sdtPr>
              <w:sdtContent>
                <w:tc>
                  <w:tcPr>
                    <w:tcW w:w="804" w:type="pct"/>
                    <w:tcBorders>
                      <w:top w:val="single" w:sz="4" w:space="0" w:color="auto"/>
                      <w:left w:val="single" w:sz="4" w:space="0" w:color="auto"/>
                      <w:right w:val="single" w:sz="4" w:space="0" w:color="auto"/>
                    </w:tcBorders>
                    <w:shd w:val="clear" w:color="auto" w:fill="auto"/>
                    <w:vAlign w:val="center"/>
                  </w:tcPr>
                  <w:p w14:paraId="2CF44109" w14:textId="77777777" w:rsidR="005D58E0" w:rsidRPr="003B3BA0" w:rsidRDefault="005D58E0" w:rsidP="005D58E0">
                    <w:pPr>
                      <w:jc w:val="center"/>
                      <w:rPr>
                        <w:sz w:val="18"/>
                        <w:szCs w:val="18"/>
                      </w:rPr>
                    </w:pPr>
                    <w:r w:rsidRPr="003B3BA0">
                      <w:rPr>
                        <w:rFonts w:hint="eastAsia"/>
                        <w:sz w:val="18"/>
                        <w:szCs w:val="18"/>
                      </w:rPr>
                      <w:t>受托/承包起始日</w:t>
                    </w:r>
                  </w:p>
                </w:tc>
              </w:sdtContent>
            </w:sdt>
            <w:sdt>
              <w:sdtPr>
                <w:rPr>
                  <w:sz w:val="18"/>
                  <w:szCs w:val="18"/>
                </w:rPr>
                <w:tag w:val="_PLD_a4a13ba30a6a40c59f80853e84442bb6"/>
                <w:id w:val="-1007827964"/>
                <w:lock w:val="sdtLocked"/>
              </w:sdtPr>
              <w:sdtContent>
                <w:tc>
                  <w:tcPr>
                    <w:tcW w:w="465" w:type="pct"/>
                    <w:tcBorders>
                      <w:top w:val="single" w:sz="4" w:space="0" w:color="auto"/>
                      <w:left w:val="single" w:sz="4" w:space="0" w:color="auto"/>
                      <w:right w:val="single" w:sz="4" w:space="0" w:color="auto"/>
                    </w:tcBorders>
                    <w:shd w:val="clear" w:color="auto" w:fill="auto"/>
                    <w:vAlign w:val="center"/>
                  </w:tcPr>
                  <w:p w14:paraId="316FC026" w14:textId="77777777" w:rsidR="005D58E0" w:rsidRPr="003B3BA0" w:rsidRDefault="005D58E0" w:rsidP="005D58E0">
                    <w:pPr>
                      <w:jc w:val="center"/>
                      <w:rPr>
                        <w:sz w:val="18"/>
                        <w:szCs w:val="18"/>
                      </w:rPr>
                    </w:pPr>
                    <w:r w:rsidRPr="003B3BA0">
                      <w:rPr>
                        <w:rFonts w:hint="eastAsia"/>
                        <w:sz w:val="18"/>
                        <w:szCs w:val="18"/>
                      </w:rPr>
                      <w:t>受托/承包终止日</w:t>
                    </w:r>
                  </w:p>
                </w:tc>
              </w:sdtContent>
            </w:sdt>
            <w:sdt>
              <w:sdtPr>
                <w:rPr>
                  <w:sz w:val="18"/>
                  <w:szCs w:val="18"/>
                </w:rPr>
                <w:tag w:val="_PLD_ae8f67dcf4064d99855a132401142cb8"/>
                <w:id w:val="1048180004"/>
                <w:lock w:val="sdtLocked"/>
              </w:sdtPr>
              <w:sdtContent>
                <w:tc>
                  <w:tcPr>
                    <w:tcW w:w="772" w:type="pct"/>
                    <w:tcBorders>
                      <w:top w:val="single" w:sz="4" w:space="0" w:color="auto"/>
                      <w:left w:val="single" w:sz="4" w:space="0" w:color="auto"/>
                      <w:right w:val="single" w:sz="4" w:space="0" w:color="auto"/>
                    </w:tcBorders>
                    <w:shd w:val="clear" w:color="auto" w:fill="auto"/>
                    <w:vAlign w:val="center"/>
                  </w:tcPr>
                  <w:p w14:paraId="272B4F64" w14:textId="77777777" w:rsidR="005D58E0" w:rsidRPr="003B3BA0" w:rsidRDefault="005D58E0" w:rsidP="005D58E0">
                    <w:pPr>
                      <w:jc w:val="center"/>
                      <w:rPr>
                        <w:sz w:val="18"/>
                        <w:szCs w:val="18"/>
                      </w:rPr>
                    </w:pPr>
                    <w:r w:rsidRPr="003B3BA0">
                      <w:rPr>
                        <w:rFonts w:hint="eastAsia"/>
                        <w:sz w:val="18"/>
                        <w:szCs w:val="18"/>
                      </w:rPr>
                      <w:t>托管收益/承包收益定价依据</w:t>
                    </w:r>
                  </w:p>
                </w:tc>
              </w:sdtContent>
            </w:sdt>
            <w:sdt>
              <w:sdtPr>
                <w:rPr>
                  <w:sz w:val="18"/>
                  <w:szCs w:val="18"/>
                </w:rPr>
                <w:tag w:val="_PLD_4dcb48cb90564f39b6b2463f0acfd5fa"/>
                <w:id w:val="-548614512"/>
                <w:lock w:val="sdtLocked"/>
              </w:sdtPr>
              <w:sdtContent>
                <w:tc>
                  <w:tcPr>
                    <w:tcW w:w="792" w:type="pct"/>
                    <w:tcBorders>
                      <w:top w:val="single" w:sz="4" w:space="0" w:color="auto"/>
                      <w:left w:val="single" w:sz="4" w:space="0" w:color="auto"/>
                      <w:right w:val="single" w:sz="4" w:space="0" w:color="auto"/>
                    </w:tcBorders>
                    <w:shd w:val="clear" w:color="auto" w:fill="auto"/>
                    <w:vAlign w:val="center"/>
                  </w:tcPr>
                  <w:p w14:paraId="43918426" w14:textId="77777777" w:rsidR="005D58E0" w:rsidRPr="003B3BA0" w:rsidRDefault="005D58E0" w:rsidP="005D58E0">
                    <w:pPr>
                      <w:jc w:val="center"/>
                      <w:rPr>
                        <w:sz w:val="18"/>
                        <w:szCs w:val="18"/>
                      </w:rPr>
                    </w:pPr>
                    <w:r w:rsidRPr="003B3BA0">
                      <w:rPr>
                        <w:rFonts w:hint="eastAsia"/>
                        <w:sz w:val="18"/>
                        <w:szCs w:val="18"/>
                      </w:rPr>
                      <w:t>本期确认的托管收益/承包收益</w:t>
                    </w:r>
                  </w:p>
                </w:tc>
              </w:sdtContent>
            </w:sdt>
          </w:tr>
          <w:sdt>
            <w:sdtPr>
              <w:rPr>
                <w:sz w:val="18"/>
                <w:szCs w:val="18"/>
              </w:rPr>
              <w:alias w:val="公司受托管理承包明细"/>
              <w:tag w:val="_TUP_a4c81b6ef96b4b8cbe5e7500407aa405"/>
              <w:id w:val="1214544476"/>
              <w:lock w:val="sdtLocked"/>
              <w:placeholder>
                <w:docPart w:val="8813B1009A9B482ABF2E7E13F4E80C41"/>
              </w:placeholder>
            </w:sdtPr>
            <w:sdtContent>
              <w:tr w:rsidR="005D58E0" w14:paraId="67BF2699" w14:textId="77777777" w:rsidTr="003B3BA0">
                <w:tc>
                  <w:tcPr>
                    <w:tcW w:w="961" w:type="pct"/>
                    <w:tcBorders>
                      <w:top w:val="single" w:sz="4" w:space="0" w:color="auto"/>
                      <w:left w:val="single" w:sz="4" w:space="0" w:color="auto"/>
                      <w:bottom w:val="single" w:sz="4" w:space="0" w:color="auto"/>
                      <w:right w:val="single" w:sz="4" w:space="0" w:color="auto"/>
                    </w:tcBorders>
                    <w:vAlign w:val="center"/>
                  </w:tcPr>
                  <w:p w14:paraId="270547F7" w14:textId="77777777" w:rsidR="005D58E0" w:rsidRPr="003B3BA0" w:rsidRDefault="005D58E0" w:rsidP="005D58E0">
                    <w:pPr>
                      <w:rPr>
                        <w:sz w:val="18"/>
                        <w:szCs w:val="18"/>
                      </w:rPr>
                    </w:pPr>
                    <w:r w:rsidRPr="003B3BA0">
                      <w:rPr>
                        <w:sz w:val="18"/>
                        <w:szCs w:val="18"/>
                      </w:rPr>
                      <w:t>重庆市万州港口（集团）有限责任公司</w:t>
                    </w:r>
                  </w:p>
                </w:tc>
                <w:tc>
                  <w:tcPr>
                    <w:tcW w:w="643" w:type="pct"/>
                    <w:tcBorders>
                      <w:top w:val="single" w:sz="4" w:space="0" w:color="auto"/>
                      <w:left w:val="single" w:sz="4" w:space="0" w:color="auto"/>
                      <w:bottom w:val="single" w:sz="4" w:space="0" w:color="auto"/>
                      <w:right w:val="single" w:sz="4" w:space="0" w:color="auto"/>
                    </w:tcBorders>
                  </w:tcPr>
                  <w:p w14:paraId="10A683DC" w14:textId="77777777" w:rsidR="005D58E0" w:rsidRPr="003B3BA0" w:rsidRDefault="005D58E0" w:rsidP="005D58E0">
                    <w:pPr>
                      <w:rPr>
                        <w:sz w:val="18"/>
                        <w:szCs w:val="18"/>
                      </w:rPr>
                    </w:pPr>
                    <w:r w:rsidRPr="003B3BA0">
                      <w:rPr>
                        <w:sz w:val="18"/>
                        <w:szCs w:val="18"/>
                      </w:rPr>
                      <w:t>重庆港九股份有限公司</w:t>
                    </w:r>
                  </w:p>
                </w:tc>
                <w:sdt>
                  <w:sdtPr>
                    <w:rPr>
                      <w:sz w:val="18"/>
                      <w:szCs w:val="18"/>
                    </w:rPr>
                    <w:alias w:val="公司受托管理承包明细-受托承包资产类型"/>
                    <w:tag w:val="_GBC_cb13806259d6497d8c2fe15c16bc2dfa"/>
                    <w:id w:val="-2083527073"/>
                    <w:lock w:val="sdtLocked"/>
                    <w:comboBox>
                      <w:listItem w:displayText="股权托管" w:value="股权托管"/>
                      <w:listItem w:displayText="其他资产托管" w:value="其他资产托管"/>
                    </w:comboBox>
                  </w:sdtPr>
                  <w:sdtContent>
                    <w:tc>
                      <w:tcPr>
                        <w:tcW w:w="563" w:type="pct"/>
                        <w:tcBorders>
                          <w:top w:val="single" w:sz="4" w:space="0" w:color="auto"/>
                          <w:left w:val="single" w:sz="4" w:space="0" w:color="auto"/>
                          <w:bottom w:val="single" w:sz="4" w:space="0" w:color="auto"/>
                          <w:right w:val="single" w:sz="4" w:space="0" w:color="auto"/>
                        </w:tcBorders>
                      </w:tcPr>
                      <w:p w14:paraId="5F1D3A14" w14:textId="46E8C3A0" w:rsidR="005D58E0" w:rsidRPr="003B3BA0" w:rsidRDefault="00D723D1" w:rsidP="005D58E0">
                        <w:pPr>
                          <w:rPr>
                            <w:sz w:val="18"/>
                            <w:szCs w:val="18"/>
                          </w:rPr>
                        </w:pPr>
                        <w:r>
                          <w:rPr>
                            <w:sz w:val="18"/>
                            <w:szCs w:val="18"/>
                          </w:rPr>
                          <w:t>股权托管</w:t>
                        </w:r>
                      </w:p>
                    </w:tc>
                  </w:sdtContent>
                </w:sdt>
                <w:tc>
                  <w:tcPr>
                    <w:tcW w:w="804" w:type="pct"/>
                    <w:tcBorders>
                      <w:top w:val="single" w:sz="4" w:space="0" w:color="auto"/>
                      <w:left w:val="single" w:sz="4" w:space="0" w:color="auto"/>
                      <w:bottom w:val="single" w:sz="4" w:space="0" w:color="auto"/>
                      <w:right w:val="single" w:sz="4" w:space="0" w:color="auto"/>
                    </w:tcBorders>
                  </w:tcPr>
                  <w:p w14:paraId="7F4A0314" w14:textId="77777777" w:rsidR="005D58E0" w:rsidRPr="003B3BA0" w:rsidRDefault="005D58E0" w:rsidP="005D58E0">
                    <w:pPr>
                      <w:rPr>
                        <w:sz w:val="18"/>
                        <w:szCs w:val="18"/>
                      </w:rPr>
                    </w:pPr>
                    <w:r w:rsidRPr="003B3BA0">
                      <w:rPr>
                        <w:sz w:val="18"/>
                        <w:szCs w:val="18"/>
                      </w:rPr>
                      <w:t>2009年11月26日</w:t>
                    </w:r>
                  </w:p>
                </w:tc>
                <w:tc>
                  <w:tcPr>
                    <w:tcW w:w="465" w:type="pct"/>
                    <w:tcBorders>
                      <w:top w:val="single" w:sz="4" w:space="0" w:color="auto"/>
                      <w:left w:val="single" w:sz="4" w:space="0" w:color="auto"/>
                      <w:bottom w:val="single" w:sz="4" w:space="0" w:color="auto"/>
                      <w:right w:val="single" w:sz="4" w:space="0" w:color="auto"/>
                    </w:tcBorders>
                  </w:tcPr>
                  <w:p w14:paraId="55651318" w14:textId="33184102" w:rsidR="005D58E0" w:rsidRPr="003B3BA0" w:rsidRDefault="005D58E0" w:rsidP="005D58E0">
                    <w:pPr>
                      <w:rPr>
                        <w:sz w:val="18"/>
                        <w:szCs w:val="18"/>
                      </w:rPr>
                    </w:pPr>
                    <w:r w:rsidRPr="003B3BA0">
                      <w:rPr>
                        <w:rFonts w:hint="eastAsia"/>
                        <w:sz w:val="18"/>
                        <w:szCs w:val="18"/>
                      </w:rPr>
                      <w:t>注</w:t>
                    </w:r>
                  </w:p>
                </w:tc>
                <w:tc>
                  <w:tcPr>
                    <w:tcW w:w="772" w:type="pct"/>
                    <w:tcBorders>
                      <w:top w:val="single" w:sz="4" w:space="0" w:color="auto"/>
                      <w:left w:val="single" w:sz="4" w:space="0" w:color="auto"/>
                      <w:bottom w:val="single" w:sz="4" w:space="0" w:color="auto"/>
                      <w:right w:val="single" w:sz="4" w:space="0" w:color="auto"/>
                    </w:tcBorders>
                  </w:tcPr>
                  <w:p w14:paraId="219A713D" w14:textId="77777777" w:rsidR="005D58E0" w:rsidRPr="003B3BA0" w:rsidRDefault="005D58E0" w:rsidP="005D58E0">
                    <w:pPr>
                      <w:rPr>
                        <w:sz w:val="18"/>
                        <w:szCs w:val="18"/>
                        <w:u w:val="single"/>
                      </w:rPr>
                    </w:pPr>
                    <w:r w:rsidRPr="003B3BA0">
                      <w:rPr>
                        <w:sz w:val="18"/>
                        <w:szCs w:val="18"/>
                      </w:rPr>
                      <w:t>协商定价</w:t>
                    </w:r>
                  </w:p>
                </w:tc>
                <w:tc>
                  <w:tcPr>
                    <w:tcW w:w="792" w:type="pct"/>
                    <w:tcBorders>
                      <w:top w:val="single" w:sz="4" w:space="0" w:color="auto"/>
                      <w:left w:val="single" w:sz="4" w:space="0" w:color="auto"/>
                      <w:bottom w:val="single" w:sz="4" w:space="0" w:color="auto"/>
                      <w:right w:val="single" w:sz="4" w:space="0" w:color="auto"/>
                    </w:tcBorders>
                  </w:tcPr>
                  <w:p w14:paraId="3CF6EBC1" w14:textId="77777777" w:rsidR="005D58E0" w:rsidRPr="003B3BA0" w:rsidRDefault="005D58E0" w:rsidP="005D58E0">
                    <w:pPr>
                      <w:jc w:val="right"/>
                      <w:rPr>
                        <w:sz w:val="18"/>
                        <w:szCs w:val="18"/>
                      </w:rPr>
                    </w:pPr>
                    <w:r w:rsidRPr="003B3BA0">
                      <w:rPr>
                        <w:sz w:val="18"/>
                        <w:szCs w:val="18"/>
                      </w:rPr>
                      <w:t>47,169.81</w:t>
                    </w:r>
                  </w:p>
                </w:tc>
              </w:tr>
            </w:sdtContent>
          </w:sdt>
          <w:sdt>
            <w:sdtPr>
              <w:rPr>
                <w:sz w:val="18"/>
                <w:szCs w:val="18"/>
              </w:rPr>
              <w:alias w:val="公司受托管理承包明细"/>
              <w:tag w:val="_TUP_a4c81b6ef96b4b8cbe5e7500407aa405"/>
              <w:id w:val="-311952623"/>
              <w:lock w:val="sdtLocked"/>
              <w:placeholder>
                <w:docPart w:val="8813B1009A9B482ABF2E7E13F4E80C41"/>
              </w:placeholder>
            </w:sdtPr>
            <w:sdtContent>
              <w:tr w:rsidR="005D58E0" w14:paraId="713EA16D" w14:textId="77777777" w:rsidTr="003B3BA0">
                <w:tc>
                  <w:tcPr>
                    <w:tcW w:w="961" w:type="pct"/>
                    <w:tcBorders>
                      <w:top w:val="single" w:sz="4" w:space="0" w:color="auto"/>
                      <w:left w:val="single" w:sz="4" w:space="0" w:color="auto"/>
                      <w:bottom w:val="single" w:sz="4" w:space="0" w:color="auto"/>
                      <w:right w:val="single" w:sz="4" w:space="0" w:color="auto"/>
                    </w:tcBorders>
                    <w:vAlign w:val="center"/>
                  </w:tcPr>
                  <w:p w14:paraId="2B38B378" w14:textId="77777777" w:rsidR="005D58E0" w:rsidRPr="003B3BA0" w:rsidRDefault="005D58E0" w:rsidP="005D58E0">
                    <w:pPr>
                      <w:rPr>
                        <w:sz w:val="18"/>
                        <w:szCs w:val="18"/>
                      </w:rPr>
                    </w:pPr>
                    <w:r w:rsidRPr="003B3BA0">
                      <w:rPr>
                        <w:sz w:val="18"/>
                        <w:szCs w:val="18"/>
                      </w:rPr>
                      <w:t>重庆市万州港口（集团）有限责任公司</w:t>
                    </w:r>
                  </w:p>
                </w:tc>
                <w:tc>
                  <w:tcPr>
                    <w:tcW w:w="643" w:type="pct"/>
                    <w:tcBorders>
                      <w:top w:val="single" w:sz="4" w:space="0" w:color="auto"/>
                      <w:left w:val="single" w:sz="4" w:space="0" w:color="auto"/>
                      <w:bottom w:val="single" w:sz="4" w:space="0" w:color="auto"/>
                      <w:right w:val="single" w:sz="4" w:space="0" w:color="auto"/>
                    </w:tcBorders>
                  </w:tcPr>
                  <w:p w14:paraId="3949CE0C" w14:textId="77777777" w:rsidR="005D58E0" w:rsidRPr="003B3BA0" w:rsidRDefault="005D58E0" w:rsidP="005D58E0">
                    <w:pPr>
                      <w:rPr>
                        <w:sz w:val="18"/>
                        <w:szCs w:val="18"/>
                      </w:rPr>
                    </w:pPr>
                    <w:r w:rsidRPr="003B3BA0">
                      <w:rPr>
                        <w:sz w:val="18"/>
                        <w:szCs w:val="18"/>
                      </w:rPr>
                      <w:t>重庆港九股份有限公司</w:t>
                    </w:r>
                  </w:p>
                </w:tc>
                <w:sdt>
                  <w:sdtPr>
                    <w:rPr>
                      <w:sz w:val="18"/>
                      <w:szCs w:val="18"/>
                    </w:rPr>
                    <w:alias w:val="公司受托管理承包明细-受托承包资产类型"/>
                    <w:tag w:val="_GBC_cb13806259d6497d8c2fe15c16bc2dfa"/>
                    <w:id w:val="1931702932"/>
                    <w:lock w:val="sdtLocked"/>
                    <w:comboBox>
                      <w:listItem w:displayText="股权托管" w:value="股权托管"/>
                      <w:listItem w:displayText="其他资产托管" w:value="其他资产托管"/>
                    </w:comboBox>
                  </w:sdtPr>
                  <w:sdtContent>
                    <w:tc>
                      <w:tcPr>
                        <w:tcW w:w="563" w:type="pct"/>
                        <w:tcBorders>
                          <w:top w:val="single" w:sz="4" w:space="0" w:color="auto"/>
                          <w:left w:val="single" w:sz="4" w:space="0" w:color="auto"/>
                          <w:bottom w:val="single" w:sz="4" w:space="0" w:color="auto"/>
                          <w:right w:val="single" w:sz="4" w:space="0" w:color="auto"/>
                        </w:tcBorders>
                      </w:tcPr>
                      <w:p w14:paraId="5F7278D3" w14:textId="05A25617" w:rsidR="005D58E0" w:rsidRPr="003B3BA0" w:rsidRDefault="00D723D1" w:rsidP="005D58E0">
                        <w:pPr>
                          <w:rPr>
                            <w:sz w:val="18"/>
                            <w:szCs w:val="18"/>
                          </w:rPr>
                        </w:pPr>
                        <w:r>
                          <w:rPr>
                            <w:sz w:val="18"/>
                            <w:szCs w:val="18"/>
                          </w:rPr>
                          <w:t>股权托管</w:t>
                        </w:r>
                      </w:p>
                    </w:tc>
                  </w:sdtContent>
                </w:sdt>
                <w:tc>
                  <w:tcPr>
                    <w:tcW w:w="804" w:type="pct"/>
                    <w:tcBorders>
                      <w:top w:val="single" w:sz="4" w:space="0" w:color="auto"/>
                      <w:left w:val="single" w:sz="4" w:space="0" w:color="auto"/>
                      <w:bottom w:val="single" w:sz="4" w:space="0" w:color="auto"/>
                      <w:right w:val="single" w:sz="4" w:space="0" w:color="auto"/>
                    </w:tcBorders>
                  </w:tcPr>
                  <w:p w14:paraId="45922805" w14:textId="77777777" w:rsidR="005D58E0" w:rsidRPr="003B3BA0" w:rsidRDefault="005D58E0" w:rsidP="005D58E0">
                    <w:pPr>
                      <w:rPr>
                        <w:sz w:val="18"/>
                        <w:szCs w:val="18"/>
                      </w:rPr>
                    </w:pPr>
                    <w:r w:rsidRPr="003B3BA0">
                      <w:rPr>
                        <w:sz w:val="18"/>
                        <w:szCs w:val="18"/>
                      </w:rPr>
                      <w:t>2014年3月1日</w:t>
                    </w:r>
                  </w:p>
                </w:tc>
                <w:tc>
                  <w:tcPr>
                    <w:tcW w:w="465" w:type="pct"/>
                    <w:tcBorders>
                      <w:top w:val="single" w:sz="4" w:space="0" w:color="auto"/>
                      <w:left w:val="single" w:sz="4" w:space="0" w:color="auto"/>
                      <w:bottom w:val="single" w:sz="4" w:space="0" w:color="auto"/>
                      <w:right w:val="single" w:sz="4" w:space="0" w:color="auto"/>
                    </w:tcBorders>
                  </w:tcPr>
                  <w:p w14:paraId="13161AD7" w14:textId="4482C55D" w:rsidR="005D58E0" w:rsidRPr="003B3BA0" w:rsidRDefault="005D58E0" w:rsidP="005D58E0">
                    <w:pPr>
                      <w:rPr>
                        <w:sz w:val="18"/>
                        <w:szCs w:val="18"/>
                      </w:rPr>
                    </w:pPr>
                    <w:r w:rsidRPr="003B3BA0">
                      <w:rPr>
                        <w:rFonts w:hint="eastAsia"/>
                        <w:sz w:val="18"/>
                        <w:szCs w:val="18"/>
                      </w:rPr>
                      <w:t>注</w:t>
                    </w:r>
                  </w:p>
                </w:tc>
                <w:tc>
                  <w:tcPr>
                    <w:tcW w:w="772" w:type="pct"/>
                    <w:tcBorders>
                      <w:top w:val="single" w:sz="4" w:space="0" w:color="auto"/>
                      <w:left w:val="single" w:sz="4" w:space="0" w:color="auto"/>
                      <w:bottom w:val="single" w:sz="4" w:space="0" w:color="auto"/>
                      <w:right w:val="single" w:sz="4" w:space="0" w:color="auto"/>
                    </w:tcBorders>
                  </w:tcPr>
                  <w:p w14:paraId="52106779" w14:textId="77777777" w:rsidR="005D58E0" w:rsidRPr="003B3BA0" w:rsidRDefault="005D58E0" w:rsidP="005D58E0">
                    <w:pPr>
                      <w:rPr>
                        <w:sz w:val="18"/>
                        <w:szCs w:val="18"/>
                        <w:u w:val="single"/>
                      </w:rPr>
                    </w:pPr>
                    <w:r w:rsidRPr="003B3BA0">
                      <w:rPr>
                        <w:sz w:val="18"/>
                        <w:szCs w:val="18"/>
                      </w:rPr>
                      <w:t>协商定价</w:t>
                    </w:r>
                  </w:p>
                </w:tc>
                <w:tc>
                  <w:tcPr>
                    <w:tcW w:w="792" w:type="pct"/>
                    <w:tcBorders>
                      <w:top w:val="single" w:sz="4" w:space="0" w:color="auto"/>
                      <w:left w:val="single" w:sz="4" w:space="0" w:color="auto"/>
                      <w:bottom w:val="single" w:sz="4" w:space="0" w:color="auto"/>
                      <w:right w:val="single" w:sz="4" w:space="0" w:color="auto"/>
                    </w:tcBorders>
                  </w:tcPr>
                  <w:p w14:paraId="5A5E5DBA" w14:textId="77777777" w:rsidR="005D58E0" w:rsidRPr="003B3BA0" w:rsidRDefault="005D58E0" w:rsidP="005D58E0">
                    <w:pPr>
                      <w:jc w:val="right"/>
                      <w:rPr>
                        <w:sz w:val="18"/>
                        <w:szCs w:val="18"/>
                      </w:rPr>
                    </w:pPr>
                    <w:r w:rsidRPr="003B3BA0">
                      <w:rPr>
                        <w:sz w:val="18"/>
                        <w:szCs w:val="18"/>
                      </w:rPr>
                      <w:t>47,169.81</w:t>
                    </w:r>
                  </w:p>
                </w:tc>
              </w:tr>
            </w:sdtContent>
          </w:sdt>
          <w:sdt>
            <w:sdtPr>
              <w:rPr>
                <w:sz w:val="18"/>
                <w:szCs w:val="18"/>
              </w:rPr>
              <w:alias w:val="公司受托管理承包明细"/>
              <w:tag w:val="_TUP_a4c81b6ef96b4b8cbe5e7500407aa405"/>
              <w:id w:val="-1640874230"/>
              <w:lock w:val="sdtLocked"/>
              <w:placeholder>
                <w:docPart w:val="8813B1009A9B482ABF2E7E13F4E80C41"/>
              </w:placeholder>
            </w:sdtPr>
            <w:sdtContent>
              <w:tr w:rsidR="005D58E0" w14:paraId="5822E0B4" w14:textId="77777777" w:rsidTr="003B3BA0">
                <w:tc>
                  <w:tcPr>
                    <w:tcW w:w="961" w:type="pct"/>
                    <w:tcBorders>
                      <w:top w:val="single" w:sz="4" w:space="0" w:color="auto"/>
                      <w:left w:val="single" w:sz="4" w:space="0" w:color="auto"/>
                      <w:bottom w:val="single" w:sz="4" w:space="0" w:color="auto"/>
                      <w:right w:val="single" w:sz="4" w:space="0" w:color="auto"/>
                    </w:tcBorders>
                    <w:vAlign w:val="center"/>
                  </w:tcPr>
                  <w:p w14:paraId="0AC3D247" w14:textId="77777777" w:rsidR="005D58E0" w:rsidRPr="003B3BA0" w:rsidRDefault="005D58E0" w:rsidP="005D58E0">
                    <w:pPr>
                      <w:rPr>
                        <w:sz w:val="18"/>
                        <w:szCs w:val="18"/>
                      </w:rPr>
                    </w:pPr>
                    <w:r w:rsidRPr="003B3BA0">
                      <w:rPr>
                        <w:sz w:val="18"/>
                        <w:szCs w:val="18"/>
                      </w:rPr>
                      <w:t>重庆港务物流集团有限公司</w:t>
                    </w:r>
                  </w:p>
                </w:tc>
                <w:tc>
                  <w:tcPr>
                    <w:tcW w:w="643" w:type="pct"/>
                    <w:tcBorders>
                      <w:top w:val="single" w:sz="4" w:space="0" w:color="auto"/>
                      <w:left w:val="single" w:sz="4" w:space="0" w:color="auto"/>
                      <w:bottom w:val="single" w:sz="4" w:space="0" w:color="auto"/>
                      <w:right w:val="single" w:sz="4" w:space="0" w:color="auto"/>
                    </w:tcBorders>
                  </w:tcPr>
                  <w:p w14:paraId="1566B50D" w14:textId="77777777" w:rsidR="005D58E0" w:rsidRPr="003B3BA0" w:rsidRDefault="005D58E0" w:rsidP="005D58E0">
                    <w:pPr>
                      <w:rPr>
                        <w:sz w:val="18"/>
                        <w:szCs w:val="18"/>
                      </w:rPr>
                    </w:pPr>
                    <w:r w:rsidRPr="003B3BA0">
                      <w:rPr>
                        <w:sz w:val="18"/>
                        <w:szCs w:val="18"/>
                      </w:rPr>
                      <w:t>重庆港九股份有限公司</w:t>
                    </w:r>
                  </w:p>
                </w:tc>
                <w:sdt>
                  <w:sdtPr>
                    <w:rPr>
                      <w:sz w:val="18"/>
                      <w:szCs w:val="18"/>
                    </w:rPr>
                    <w:alias w:val="公司受托管理承包明细-受托承包资产类型"/>
                    <w:tag w:val="_GBC_cb13806259d6497d8c2fe15c16bc2dfa"/>
                    <w:id w:val="584115383"/>
                    <w:lock w:val="sdtLocked"/>
                    <w:comboBox>
                      <w:listItem w:displayText="股权托管" w:value="股权托管"/>
                      <w:listItem w:displayText="其他资产托管" w:value="其他资产托管"/>
                    </w:comboBox>
                  </w:sdtPr>
                  <w:sdtContent>
                    <w:tc>
                      <w:tcPr>
                        <w:tcW w:w="563" w:type="pct"/>
                        <w:tcBorders>
                          <w:top w:val="single" w:sz="4" w:space="0" w:color="auto"/>
                          <w:left w:val="single" w:sz="4" w:space="0" w:color="auto"/>
                          <w:bottom w:val="single" w:sz="4" w:space="0" w:color="auto"/>
                          <w:right w:val="single" w:sz="4" w:space="0" w:color="auto"/>
                        </w:tcBorders>
                      </w:tcPr>
                      <w:p w14:paraId="203C8399" w14:textId="71BDC5D5" w:rsidR="005D58E0" w:rsidRPr="003B3BA0" w:rsidRDefault="00D723D1" w:rsidP="005D58E0">
                        <w:pPr>
                          <w:rPr>
                            <w:sz w:val="18"/>
                            <w:szCs w:val="18"/>
                          </w:rPr>
                        </w:pPr>
                        <w:r>
                          <w:rPr>
                            <w:sz w:val="18"/>
                            <w:szCs w:val="18"/>
                          </w:rPr>
                          <w:t>股权托管</w:t>
                        </w:r>
                      </w:p>
                    </w:tc>
                  </w:sdtContent>
                </w:sdt>
                <w:tc>
                  <w:tcPr>
                    <w:tcW w:w="804" w:type="pct"/>
                    <w:tcBorders>
                      <w:top w:val="single" w:sz="4" w:space="0" w:color="auto"/>
                      <w:left w:val="single" w:sz="4" w:space="0" w:color="auto"/>
                      <w:bottom w:val="single" w:sz="4" w:space="0" w:color="auto"/>
                      <w:right w:val="single" w:sz="4" w:space="0" w:color="auto"/>
                    </w:tcBorders>
                  </w:tcPr>
                  <w:p w14:paraId="4C91502F" w14:textId="77777777" w:rsidR="005D58E0" w:rsidRPr="003B3BA0" w:rsidRDefault="005D58E0" w:rsidP="005D58E0">
                    <w:pPr>
                      <w:rPr>
                        <w:sz w:val="18"/>
                        <w:szCs w:val="18"/>
                      </w:rPr>
                    </w:pPr>
                    <w:r w:rsidRPr="003B3BA0">
                      <w:rPr>
                        <w:sz w:val="18"/>
                        <w:szCs w:val="18"/>
                      </w:rPr>
                      <w:t>2010年8月23日</w:t>
                    </w:r>
                  </w:p>
                </w:tc>
                <w:tc>
                  <w:tcPr>
                    <w:tcW w:w="465" w:type="pct"/>
                    <w:tcBorders>
                      <w:top w:val="single" w:sz="4" w:space="0" w:color="auto"/>
                      <w:left w:val="single" w:sz="4" w:space="0" w:color="auto"/>
                      <w:bottom w:val="single" w:sz="4" w:space="0" w:color="auto"/>
                      <w:right w:val="single" w:sz="4" w:space="0" w:color="auto"/>
                    </w:tcBorders>
                  </w:tcPr>
                  <w:p w14:paraId="7DBDFF7A" w14:textId="67DA603E" w:rsidR="005D58E0" w:rsidRPr="003B3BA0" w:rsidRDefault="005D58E0" w:rsidP="005D58E0">
                    <w:pPr>
                      <w:rPr>
                        <w:sz w:val="18"/>
                        <w:szCs w:val="18"/>
                      </w:rPr>
                    </w:pPr>
                    <w:r w:rsidRPr="003B3BA0">
                      <w:rPr>
                        <w:rFonts w:hint="eastAsia"/>
                        <w:sz w:val="18"/>
                        <w:szCs w:val="18"/>
                      </w:rPr>
                      <w:t>注</w:t>
                    </w:r>
                  </w:p>
                </w:tc>
                <w:tc>
                  <w:tcPr>
                    <w:tcW w:w="772" w:type="pct"/>
                    <w:tcBorders>
                      <w:top w:val="single" w:sz="4" w:space="0" w:color="auto"/>
                      <w:left w:val="single" w:sz="4" w:space="0" w:color="auto"/>
                      <w:bottom w:val="single" w:sz="4" w:space="0" w:color="auto"/>
                      <w:right w:val="single" w:sz="4" w:space="0" w:color="auto"/>
                    </w:tcBorders>
                  </w:tcPr>
                  <w:p w14:paraId="7CFED471" w14:textId="77777777" w:rsidR="005D58E0" w:rsidRPr="003B3BA0" w:rsidRDefault="005D58E0" w:rsidP="005D58E0">
                    <w:pPr>
                      <w:rPr>
                        <w:sz w:val="18"/>
                        <w:szCs w:val="18"/>
                        <w:u w:val="single"/>
                      </w:rPr>
                    </w:pPr>
                    <w:r w:rsidRPr="003B3BA0">
                      <w:rPr>
                        <w:sz w:val="18"/>
                        <w:szCs w:val="18"/>
                      </w:rPr>
                      <w:t>协商定价</w:t>
                    </w:r>
                  </w:p>
                </w:tc>
                <w:tc>
                  <w:tcPr>
                    <w:tcW w:w="792" w:type="pct"/>
                    <w:tcBorders>
                      <w:top w:val="single" w:sz="4" w:space="0" w:color="auto"/>
                      <w:left w:val="single" w:sz="4" w:space="0" w:color="auto"/>
                      <w:bottom w:val="single" w:sz="4" w:space="0" w:color="auto"/>
                      <w:right w:val="single" w:sz="4" w:space="0" w:color="auto"/>
                    </w:tcBorders>
                  </w:tcPr>
                  <w:p w14:paraId="5728ED42" w14:textId="77777777" w:rsidR="005D58E0" w:rsidRPr="003B3BA0" w:rsidRDefault="005D58E0" w:rsidP="005D58E0">
                    <w:pPr>
                      <w:jc w:val="right"/>
                      <w:rPr>
                        <w:sz w:val="18"/>
                        <w:szCs w:val="18"/>
                      </w:rPr>
                    </w:pPr>
                    <w:r w:rsidRPr="003B3BA0">
                      <w:rPr>
                        <w:sz w:val="18"/>
                        <w:szCs w:val="18"/>
                      </w:rPr>
                      <w:t>188,679.25</w:t>
                    </w:r>
                  </w:p>
                </w:tc>
              </w:tr>
            </w:sdtContent>
          </w:sdt>
          <w:sdt>
            <w:sdtPr>
              <w:rPr>
                <w:sz w:val="18"/>
                <w:szCs w:val="18"/>
              </w:rPr>
              <w:alias w:val="公司受托管理承包明细"/>
              <w:tag w:val="_TUP_a4c81b6ef96b4b8cbe5e7500407aa405"/>
              <w:id w:val="973033257"/>
              <w:lock w:val="sdtLocked"/>
              <w:placeholder>
                <w:docPart w:val="8813B1009A9B482ABF2E7E13F4E80C41"/>
              </w:placeholder>
            </w:sdtPr>
            <w:sdtContent>
              <w:tr w:rsidR="005D58E0" w14:paraId="4EC6930D" w14:textId="77777777" w:rsidTr="003B3BA0">
                <w:tc>
                  <w:tcPr>
                    <w:tcW w:w="961" w:type="pct"/>
                    <w:tcBorders>
                      <w:top w:val="single" w:sz="4" w:space="0" w:color="auto"/>
                      <w:left w:val="single" w:sz="4" w:space="0" w:color="auto"/>
                      <w:bottom w:val="single" w:sz="4" w:space="0" w:color="auto"/>
                      <w:right w:val="single" w:sz="4" w:space="0" w:color="auto"/>
                    </w:tcBorders>
                    <w:vAlign w:val="center"/>
                  </w:tcPr>
                  <w:p w14:paraId="4D135087" w14:textId="77777777" w:rsidR="005D58E0" w:rsidRPr="003B3BA0" w:rsidRDefault="005D58E0" w:rsidP="005D58E0">
                    <w:pPr>
                      <w:rPr>
                        <w:sz w:val="18"/>
                        <w:szCs w:val="18"/>
                      </w:rPr>
                    </w:pPr>
                    <w:r w:rsidRPr="003B3BA0">
                      <w:rPr>
                        <w:sz w:val="18"/>
                        <w:szCs w:val="18"/>
                      </w:rPr>
                      <w:t>重庆港务物流集团有限公司</w:t>
                    </w:r>
                  </w:p>
                </w:tc>
                <w:tc>
                  <w:tcPr>
                    <w:tcW w:w="643" w:type="pct"/>
                    <w:tcBorders>
                      <w:top w:val="single" w:sz="4" w:space="0" w:color="auto"/>
                      <w:left w:val="single" w:sz="4" w:space="0" w:color="auto"/>
                      <w:bottom w:val="single" w:sz="4" w:space="0" w:color="auto"/>
                      <w:right w:val="single" w:sz="4" w:space="0" w:color="auto"/>
                    </w:tcBorders>
                  </w:tcPr>
                  <w:p w14:paraId="79051D89" w14:textId="77777777" w:rsidR="005D58E0" w:rsidRPr="003B3BA0" w:rsidRDefault="005D58E0" w:rsidP="005D58E0">
                    <w:pPr>
                      <w:rPr>
                        <w:sz w:val="18"/>
                        <w:szCs w:val="18"/>
                      </w:rPr>
                    </w:pPr>
                    <w:r w:rsidRPr="003B3BA0">
                      <w:rPr>
                        <w:sz w:val="18"/>
                        <w:szCs w:val="18"/>
                      </w:rPr>
                      <w:t>重庆港九股份有限公司</w:t>
                    </w:r>
                  </w:p>
                </w:tc>
                <w:sdt>
                  <w:sdtPr>
                    <w:rPr>
                      <w:sz w:val="18"/>
                      <w:szCs w:val="18"/>
                    </w:rPr>
                    <w:alias w:val="公司受托管理承包明细-受托承包资产类型"/>
                    <w:tag w:val="_GBC_cb13806259d6497d8c2fe15c16bc2dfa"/>
                    <w:id w:val="-1408223235"/>
                    <w:lock w:val="sdtLocked"/>
                    <w:comboBox>
                      <w:listItem w:displayText="股权托管" w:value="股权托管"/>
                      <w:listItem w:displayText="其他资产托管" w:value="其他资产托管"/>
                    </w:comboBox>
                  </w:sdtPr>
                  <w:sdtContent>
                    <w:tc>
                      <w:tcPr>
                        <w:tcW w:w="563" w:type="pct"/>
                        <w:tcBorders>
                          <w:top w:val="single" w:sz="4" w:space="0" w:color="auto"/>
                          <w:left w:val="single" w:sz="4" w:space="0" w:color="auto"/>
                          <w:bottom w:val="single" w:sz="4" w:space="0" w:color="auto"/>
                          <w:right w:val="single" w:sz="4" w:space="0" w:color="auto"/>
                        </w:tcBorders>
                      </w:tcPr>
                      <w:p w14:paraId="544B1072" w14:textId="4C1EA18A" w:rsidR="005D58E0" w:rsidRPr="003B3BA0" w:rsidRDefault="00D723D1" w:rsidP="005D58E0">
                        <w:pPr>
                          <w:rPr>
                            <w:sz w:val="18"/>
                            <w:szCs w:val="18"/>
                          </w:rPr>
                        </w:pPr>
                        <w:r>
                          <w:rPr>
                            <w:sz w:val="18"/>
                            <w:szCs w:val="18"/>
                          </w:rPr>
                          <w:t>股权托管</w:t>
                        </w:r>
                      </w:p>
                    </w:tc>
                  </w:sdtContent>
                </w:sdt>
                <w:tc>
                  <w:tcPr>
                    <w:tcW w:w="804" w:type="pct"/>
                    <w:tcBorders>
                      <w:top w:val="single" w:sz="4" w:space="0" w:color="auto"/>
                      <w:left w:val="single" w:sz="4" w:space="0" w:color="auto"/>
                      <w:bottom w:val="single" w:sz="4" w:space="0" w:color="auto"/>
                      <w:right w:val="single" w:sz="4" w:space="0" w:color="auto"/>
                    </w:tcBorders>
                  </w:tcPr>
                  <w:p w14:paraId="5EC2D308" w14:textId="77777777" w:rsidR="005D58E0" w:rsidRPr="003B3BA0" w:rsidRDefault="005D58E0" w:rsidP="005D58E0">
                    <w:pPr>
                      <w:rPr>
                        <w:sz w:val="18"/>
                        <w:szCs w:val="18"/>
                      </w:rPr>
                    </w:pPr>
                    <w:r w:rsidRPr="003B3BA0">
                      <w:rPr>
                        <w:sz w:val="18"/>
                        <w:szCs w:val="18"/>
                      </w:rPr>
                      <w:t>2017年1月24日</w:t>
                    </w:r>
                  </w:p>
                </w:tc>
                <w:tc>
                  <w:tcPr>
                    <w:tcW w:w="465" w:type="pct"/>
                    <w:tcBorders>
                      <w:top w:val="single" w:sz="4" w:space="0" w:color="auto"/>
                      <w:left w:val="single" w:sz="4" w:space="0" w:color="auto"/>
                      <w:bottom w:val="single" w:sz="4" w:space="0" w:color="auto"/>
                      <w:right w:val="single" w:sz="4" w:space="0" w:color="auto"/>
                    </w:tcBorders>
                  </w:tcPr>
                  <w:p w14:paraId="7326D024" w14:textId="3FAB1419" w:rsidR="005D58E0" w:rsidRPr="003B3BA0" w:rsidRDefault="005D58E0" w:rsidP="005D58E0">
                    <w:pPr>
                      <w:rPr>
                        <w:sz w:val="18"/>
                        <w:szCs w:val="18"/>
                      </w:rPr>
                    </w:pPr>
                    <w:r w:rsidRPr="003B3BA0">
                      <w:rPr>
                        <w:rFonts w:hint="eastAsia"/>
                        <w:sz w:val="18"/>
                        <w:szCs w:val="18"/>
                      </w:rPr>
                      <w:t>注</w:t>
                    </w:r>
                  </w:p>
                </w:tc>
                <w:tc>
                  <w:tcPr>
                    <w:tcW w:w="772" w:type="pct"/>
                    <w:tcBorders>
                      <w:top w:val="single" w:sz="4" w:space="0" w:color="auto"/>
                      <w:left w:val="single" w:sz="4" w:space="0" w:color="auto"/>
                      <w:bottom w:val="single" w:sz="4" w:space="0" w:color="auto"/>
                      <w:right w:val="single" w:sz="4" w:space="0" w:color="auto"/>
                    </w:tcBorders>
                  </w:tcPr>
                  <w:p w14:paraId="330BE70C" w14:textId="77777777" w:rsidR="005D58E0" w:rsidRPr="003B3BA0" w:rsidRDefault="005D58E0" w:rsidP="005D58E0">
                    <w:pPr>
                      <w:rPr>
                        <w:sz w:val="18"/>
                        <w:szCs w:val="18"/>
                        <w:u w:val="single"/>
                      </w:rPr>
                    </w:pPr>
                    <w:r w:rsidRPr="003B3BA0">
                      <w:rPr>
                        <w:sz w:val="18"/>
                        <w:szCs w:val="18"/>
                      </w:rPr>
                      <w:t>协商定价</w:t>
                    </w:r>
                  </w:p>
                </w:tc>
                <w:tc>
                  <w:tcPr>
                    <w:tcW w:w="792" w:type="pct"/>
                    <w:tcBorders>
                      <w:top w:val="single" w:sz="4" w:space="0" w:color="auto"/>
                      <w:left w:val="single" w:sz="4" w:space="0" w:color="auto"/>
                      <w:bottom w:val="single" w:sz="4" w:space="0" w:color="auto"/>
                      <w:right w:val="single" w:sz="4" w:space="0" w:color="auto"/>
                    </w:tcBorders>
                  </w:tcPr>
                  <w:p w14:paraId="6AAB7579" w14:textId="77777777" w:rsidR="005D58E0" w:rsidRPr="003B3BA0" w:rsidRDefault="005D58E0" w:rsidP="005D58E0">
                    <w:pPr>
                      <w:jc w:val="right"/>
                      <w:rPr>
                        <w:sz w:val="18"/>
                        <w:szCs w:val="18"/>
                      </w:rPr>
                    </w:pPr>
                    <w:r w:rsidRPr="003B3BA0">
                      <w:rPr>
                        <w:sz w:val="18"/>
                        <w:szCs w:val="18"/>
                      </w:rPr>
                      <w:t>94,339.62</w:t>
                    </w:r>
                  </w:p>
                </w:tc>
              </w:tr>
            </w:sdtContent>
          </w:sdt>
          <w:sdt>
            <w:sdtPr>
              <w:rPr>
                <w:sz w:val="18"/>
                <w:szCs w:val="18"/>
              </w:rPr>
              <w:alias w:val="公司受托管理承包明细"/>
              <w:tag w:val="_TUP_a4c81b6ef96b4b8cbe5e7500407aa405"/>
              <w:id w:val="-1572493932"/>
              <w:lock w:val="sdtLocked"/>
              <w:placeholder>
                <w:docPart w:val="8813B1009A9B482ABF2E7E13F4E80C41"/>
              </w:placeholder>
            </w:sdtPr>
            <w:sdtContent>
              <w:tr w:rsidR="005D58E0" w14:paraId="4CDDFAAD" w14:textId="77777777" w:rsidTr="003B3BA0">
                <w:tc>
                  <w:tcPr>
                    <w:tcW w:w="961" w:type="pct"/>
                    <w:tcBorders>
                      <w:top w:val="single" w:sz="4" w:space="0" w:color="auto"/>
                      <w:left w:val="single" w:sz="4" w:space="0" w:color="auto"/>
                      <w:bottom w:val="single" w:sz="4" w:space="0" w:color="auto"/>
                      <w:right w:val="single" w:sz="4" w:space="0" w:color="auto"/>
                    </w:tcBorders>
                    <w:vAlign w:val="center"/>
                  </w:tcPr>
                  <w:p w14:paraId="3304295F" w14:textId="77777777" w:rsidR="005D58E0" w:rsidRPr="003B3BA0" w:rsidRDefault="005D58E0" w:rsidP="005D58E0">
                    <w:pPr>
                      <w:rPr>
                        <w:sz w:val="18"/>
                        <w:szCs w:val="18"/>
                      </w:rPr>
                    </w:pPr>
                    <w:r w:rsidRPr="003B3BA0">
                      <w:rPr>
                        <w:sz w:val="18"/>
                        <w:szCs w:val="18"/>
                      </w:rPr>
                      <w:t>重庆港务物流集团有限公司</w:t>
                    </w:r>
                  </w:p>
                </w:tc>
                <w:tc>
                  <w:tcPr>
                    <w:tcW w:w="643" w:type="pct"/>
                    <w:tcBorders>
                      <w:top w:val="single" w:sz="4" w:space="0" w:color="auto"/>
                      <w:left w:val="single" w:sz="4" w:space="0" w:color="auto"/>
                      <w:bottom w:val="single" w:sz="4" w:space="0" w:color="auto"/>
                      <w:right w:val="single" w:sz="4" w:space="0" w:color="auto"/>
                    </w:tcBorders>
                  </w:tcPr>
                  <w:p w14:paraId="41B3FE93" w14:textId="77777777" w:rsidR="005D58E0" w:rsidRPr="003B3BA0" w:rsidRDefault="005D58E0" w:rsidP="005D58E0">
                    <w:pPr>
                      <w:rPr>
                        <w:sz w:val="18"/>
                        <w:szCs w:val="18"/>
                      </w:rPr>
                    </w:pPr>
                    <w:r w:rsidRPr="003B3BA0">
                      <w:rPr>
                        <w:sz w:val="18"/>
                        <w:szCs w:val="18"/>
                      </w:rPr>
                      <w:t>重庆港九股份有限公司</w:t>
                    </w:r>
                  </w:p>
                </w:tc>
                <w:sdt>
                  <w:sdtPr>
                    <w:rPr>
                      <w:sz w:val="18"/>
                      <w:szCs w:val="18"/>
                    </w:rPr>
                    <w:alias w:val="公司受托管理承包明细-受托承包资产类型"/>
                    <w:tag w:val="_GBC_cb13806259d6497d8c2fe15c16bc2dfa"/>
                    <w:id w:val="451909239"/>
                    <w:lock w:val="sdtLocked"/>
                    <w:comboBox>
                      <w:listItem w:displayText="股权托管" w:value="股权托管"/>
                      <w:listItem w:displayText="其他资产托管" w:value="其他资产托管"/>
                    </w:comboBox>
                  </w:sdtPr>
                  <w:sdtContent>
                    <w:tc>
                      <w:tcPr>
                        <w:tcW w:w="563" w:type="pct"/>
                        <w:tcBorders>
                          <w:top w:val="single" w:sz="4" w:space="0" w:color="auto"/>
                          <w:left w:val="single" w:sz="4" w:space="0" w:color="auto"/>
                          <w:bottom w:val="single" w:sz="4" w:space="0" w:color="auto"/>
                          <w:right w:val="single" w:sz="4" w:space="0" w:color="auto"/>
                        </w:tcBorders>
                      </w:tcPr>
                      <w:p w14:paraId="313A17CF" w14:textId="389AC322" w:rsidR="005D58E0" w:rsidRPr="003B3BA0" w:rsidRDefault="00D723D1" w:rsidP="005D58E0">
                        <w:pPr>
                          <w:rPr>
                            <w:sz w:val="18"/>
                            <w:szCs w:val="18"/>
                          </w:rPr>
                        </w:pPr>
                        <w:r>
                          <w:rPr>
                            <w:sz w:val="18"/>
                            <w:szCs w:val="18"/>
                          </w:rPr>
                          <w:t>股权托管</w:t>
                        </w:r>
                      </w:p>
                    </w:tc>
                  </w:sdtContent>
                </w:sdt>
                <w:tc>
                  <w:tcPr>
                    <w:tcW w:w="804" w:type="pct"/>
                    <w:tcBorders>
                      <w:top w:val="single" w:sz="4" w:space="0" w:color="auto"/>
                      <w:left w:val="single" w:sz="4" w:space="0" w:color="auto"/>
                      <w:bottom w:val="single" w:sz="4" w:space="0" w:color="auto"/>
                      <w:right w:val="single" w:sz="4" w:space="0" w:color="auto"/>
                    </w:tcBorders>
                  </w:tcPr>
                  <w:p w14:paraId="1CB021D7" w14:textId="77777777" w:rsidR="005D58E0" w:rsidRPr="003B3BA0" w:rsidRDefault="005D58E0" w:rsidP="005D58E0">
                    <w:pPr>
                      <w:rPr>
                        <w:sz w:val="18"/>
                        <w:szCs w:val="18"/>
                      </w:rPr>
                    </w:pPr>
                    <w:r w:rsidRPr="003B3BA0">
                      <w:rPr>
                        <w:sz w:val="18"/>
                        <w:szCs w:val="18"/>
                      </w:rPr>
                      <w:t>2020年3月4日</w:t>
                    </w:r>
                  </w:p>
                </w:tc>
                <w:tc>
                  <w:tcPr>
                    <w:tcW w:w="465" w:type="pct"/>
                    <w:tcBorders>
                      <w:top w:val="single" w:sz="4" w:space="0" w:color="auto"/>
                      <w:left w:val="single" w:sz="4" w:space="0" w:color="auto"/>
                      <w:bottom w:val="single" w:sz="4" w:space="0" w:color="auto"/>
                      <w:right w:val="single" w:sz="4" w:space="0" w:color="auto"/>
                    </w:tcBorders>
                  </w:tcPr>
                  <w:p w14:paraId="2C0EED14" w14:textId="212EDA4D" w:rsidR="005D58E0" w:rsidRPr="003B3BA0" w:rsidRDefault="005D58E0" w:rsidP="005D58E0">
                    <w:pPr>
                      <w:rPr>
                        <w:sz w:val="18"/>
                        <w:szCs w:val="18"/>
                      </w:rPr>
                    </w:pPr>
                    <w:r w:rsidRPr="003B3BA0">
                      <w:rPr>
                        <w:rFonts w:hint="eastAsia"/>
                        <w:sz w:val="18"/>
                        <w:szCs w:val="18"/>
                      </w:rPr>
                      <w:t>注</w:t>
                    </w:r>
                  </w:p>
                </w:tc>
                <w:tc>
                  <w:tcPr>
                    <w:tcW w:w="772" w:type="pct"/>
                    <w:tcBorders>
                      <w:top w:val="single" w:sz="4" w:space="0" w:color="auto"/>
                      <w:left w:val="single" w:sz="4" w:space="0" w:color="auto"/>
                      <w:bottom w:val="single" w:sz="4" w:space="0" w:color="auto"/>
                      <w:right w:val="single" w:sz="4" w:space="0" w:color="auto"/>
                    </w:tcBorders>
                  </w:tcPr>
                  <w:p w14:paraId="53A9E60A" w14:textId="77777777" w:rsidR="005D58E0" w:rsidRPr="003B3BA0" w:rsidRDefault="005D58E0" w:rsidP="005D58E0">
                    <w:pPr>
                      <w:rPr>
                        <w:sz w:val="18"/>
                        <w:szCs w:val="18"/>
                        <w:u w:val="single"/>
                      </w:rPr>
                    </w:pPr>
                    <w:r w:rsidRPr="003B3BA0">
                      <w:rPr>
                        <w:sz w:val="18"/>
                        <w:szCs w:val="18"/>
                      </w:rPr>
                      <w:t>协商定价</w:t>
                    </w:r>
                  </w:p>
                </w:tc>
                <w:tc>
                  <w:tcPr>
                    <w:tcW w:w="792" w:type="pct"/>
                    <w:tcBorders>
                      <w:top w:val="single" w:sz="4" w:space="0" w:color="auto"/>
                      <w:left w:val="single" w:sz="4" w:space="0" w:color="auto"/>
                      <w:bottom w:val="single" w:sz="4" w:space="0" w:color="auto"/>
                      <w:right w:val="single" w:sz="4" w:space="0" w:color="auto"/>
                    </w:tcBorders>
                  </w:tcPr>
                  <w:p w14:paraId="37EAFC4D" w14:textId="77777777" w:rsidR="005D58E0" w:rsidRPr="003B3BA0" w:rsidRDefault="005D58E0" w:rsidP="005D58E0">
                    <w:pPr>
                      <w:jc w:val="right"/>
                      <w:rPr>
                        <w:sz w:val="18"/>
                        <w:szCs w:val="18"/>
                      </w:rPr>
                    </w:pPr>
                    <w:r w:rsidRPr="003B3BA0">
                      <w:rPr>
                        <w:sz w:val="18"/>
                        <w:szCs w:val="18"/>
                      </w:rPr>
                      <w:t>141,509.43</w:t>
                    </w:r>
                  </w:p>
                </w:tc>
              </w:tr>
            </w:sdtContent>
          </w:sdt>
          <w:sdt>
            <w:sdtPr>
              <w:rPr>
                <w:sz w:val="18"/>
                <w:szCs w:val="18"/>
              </w:rPr>
              <w:alias w:val="公司受托管理承包明细"/>
              <w:tag w:val="_TUP_a4c81b6ef96b4b8cbe5e7500407aa405"/>
              <w:id w:val="-1661224420"/>
              <w:lock w:val="sdtLocked"/>
              <w:placeholder>
                <w:docPart w:val="8813B1009A9B482ABF2E7E13F4E80C41"/>
              </w:placeholder>
            </w:sdtPr>
            <w:sdtContent>
              <w:tr w:rsidR="005D58E0" w14:paraId="6366E560" w14:textId="77777777" w:rsidTr="003B3BA0">
                <w:tc>
                  <w:tcPr>
                    <w:tcW w:w="961" w:type="pct"/>
                    <w:tcBorders>
                      <w:top w:val="single" w:sz="4" w:space="0" w:color="auto"/>
                      <w:left w:val="single" w:sz="4" w:space="0" w:color="auto"/>
                      <w:bottom w:val="single" w:sz="4" w:space="0" w:color="auto"/>
                      <w:right w:val="single" w:sz="4" w:space="0" w:color="auto"/>
                    </w:tcBorders>
                    <w:vAlign w:val="center"/>
                  </w:tcPr>
                  <w:p w14:paraId="7AE69D7B" w14:textId="5F4747A1" w:rsidR="005D58E0" w:rsidRPr="003B3BA0" w:rsidRDefault="005D58E0" w:rsidP="005D58E0">
                    <w:pPr>
                      <w:rPr>
                        <w:sz w:val="18"/>
                        <w:szCs w:val="18"/>
                      </w:rPr>
                    </w:pPr>
                    <w:r w:rsidRPr="003B3BA0">
                      <w:rPr>
                        <w:rFonts w:hint="eastAsia"/>
                        <w:sz w:val="18"/>
                        <w:szCs w:val="18"/>
                      </w:rPr>
                      <w:t>合计</w:t>
                    </w:r>
                  </w:p>
                </w:tc>
                <w:tc>
                  <w:tcPr>
                    <w:tcW w:w="643" w:type="pct"/>
                    <w:tcBorders>
                      <w:top w:val="single" w:sz="4" w:space="0" w:color="auto"/>
                      <w:left w:val="single" w:sz="4" w:space="0" w:color="auto"/>
                      <w:bottom w:val="single" w:sz="4" w:space="0" w:color="auto"/>
                      <w:right w:val="single" w:sz="4" w:space="0" w:color="auto"/>
                    </w:tcBorders>
                  </w:tcPr>
                  <w:p w14:paraId="7C346154" w14:textId="77777777" w:rsidR="005D58E0" w:rsidRPr="003B3BA0" w:rsidRDefault="005D58E0" w:rsidP="005D58E0">
                    <w:pPr>
                      <w:rPr>
                        <w:sz w:val="18"/>
                        <w:szCs w:val="18"/>
                      </w:rPr>
                    </w:pPr>
                  </w:p>
                </w:tc>
                <w:sdt>
                  <w:sdtPr>
                    <w:rPr>
                      <w:sz w:val="18"/>
                      <w:szCs w:val="18"/>
                    </w:rPr>
                    <w:alias w:val="公司受托管理承包明细-受托承包资产类型"/>
                    <w:tag w:val="_GBC_cb13806259d6497d8c2fe15c16bc2dfa"/>
                    <w:id w:val="-444922526"/>
                    <w:lock w:val="sdtLocked"/>
                    <w:showingPlcHdr/>
                    <w:comboBox>
                      <w:listItem w:displayText="股权托管" w:value="股权托管"/>
                      <w:listItem w:displayText="其他资产托管" w:value="其他资产托管"/>
                    </w:comboBox>
                  </w:sdtPr>
                  <w:sdtContent>
                    <w:tc>
                      <w:tcPr>
                        <w:tcW w:w="563" w:type="pct"/>
                        <w:tcBorders>
                          <w:top w:val="single" w:sz="4" w:space="0" w:color="auto"/>
                          <w:left w:val="single" w:sz="4" w:space="0" w:color="auto"/>
                          <w:bottom w:val="single" w:sz="4" w:space="0" w:color="auto"/>
                          <w:right w:val="single" w:sz="4" w:space="0" w:color="auto"/>
                        </w:tcBorders>
                      </w:tcPr>
                      <w:p w14:paraId="0086D838" w14:textId="65FEFDE4" w:rsidR="005D58E0" w:rsidRPr="003B3BA0" w:rsidRDefault="003B3BA0" w:rsidP="003B3BA0">
                        <w:pPr>
                          <w:rPr>
                            <w:sz w:val="18"/>
                            <w:szCs w:val="18"/>
                          </w:rPr>
                        </w:pPr>
                        <w:r>
                          <w:rPr>
                            <w:sz w:val="18"/>
                            <w:szCs w:val="18"/>
                          </w:rPr>
                          <w:t xml:space="preserve">     </w:t>
                        </w:r>
                      </w:p>
                    </w:tc>
                  </w:sdtContent>
                </w:sdt>
                <w:tc>
                  <w:tcPr>
                    <w:tcW w:w="804" w:type="pct"/>
                    <w:tcBorders>
                      <w:top w:val="single" w:sz="4" w:space="0" w:color="auto"/>
                      <w:left w:val="single" w:sz="4" w:space="0" w:color="auto"/>
                      <w:bottom w:val="single" w:sz="4" w:space="0" w:color="auto"/>
                      <w:right w:val="single" w:sz="4" w:space="0" w:color="auto"/>
                    </w:tcBorders>
                  </w:tcPr>
                  <w:p w14:paraId="502183D5" w14:textId="77777777" w:rsidR="005D58E0" w:rsidRPr="003B3BA0" w:rsidRDefault="005D58E0" w:rsidP="005D58E0">
                    <w:pPr>
                      <w:rPr>
                        <w:sz w:val="18"/>
                        <w:szCs w:val="18"/>
                      </w:rPr>
                    </w:pPr>
                  </w:p>
                </w:tc>
                <w:tc>
                  <w:tcPr>
                    <w:tcW w:w="465" w:type="pct"/>
                    <w:tcBorders>
                      <w:top w:val="single" w:sz="4" w:space="0" w:color="auto"/>
                      <w:left w:val="single" w:sz="4" w:space="0" w:color="auto"/>
                      <w:bottom w:val="single" w:sz="4" w:space="0" w:color="auto"/>
                      <w:right w:val="single" w:sz="4" w:space="0" w:color="auto"/>
                    </w:tcBorders>
                  </w:tcPr>
                  <w:p w14:paraId="30CB51A8" w14:textId="77777777" w:rsidR="005D58E0" w:rsidRPr="003B3BA0" w:rsidRDefault="005D58E0" w:rsidP="005D58E0">
                    <w:pPr>
                      <w:rPr>
                        <w:sz w:val="18"/>
                        <w:szCs w:val="18"/>
                      </w:rPr>
                    </w:pPr>
                  </w:p>
                </w:tc>
                <w:tc>
                  <w:tcPr>
                    <w:tcW w:w="772" w:type="pct"/>
                    <w:tcBorders>
                      <w:top w:val="single" w:sz="4" w:space="0" w:color="auto"/>
                      <w:left w:val="single" w:sz="4" w:space="0" w:color="auto"/>
                      <w:bottom w:val="single" w:sz="4" w:space="0" w:color="auto"/>
                      <w:right w:val="single" w:sz="4" w:space="0" w:color="auto"/>
                    </w:tcBorders>
                  </w:tcPr>
                  <w:p w14:paraId="03085FB8" w14:textId="77777777" w:rsidR="005D58E0" w:rsidRPr="003B3BA0" w:rsidRDefault="005D58E0" w:rsidP="005D58E0">
                    <w:pPr>
                      <w:rPr>
                        <w:sz w:val="18"/>
                        <w:szCs w:val="18"/>
                        <w:u w:val="single"/>
                      </w:rPr>
                    </w:pPr>
                  </w:p>
                </w:tc>
                <w:tc>
                  <w:tcPr>
                    <w:tcW w:w="792" w:type="pct"/>
                    <w:tcBorders>
                      <w:top w:val="single" w:sz="4" w:space="0" w:color="auto"/>
                      <w:left w:val="single" w:sz="4" w:space="0" w:color="auto"/>
                      <w:bottom w:val="single" w:sz="4" w:space="0" w:color="auto"/>
                      <w:right w:val="single" w:sz="4" w:space="0" w:color="auto"/>
                    </w:tcBorders>
                  </w:tcPr>
                  <w:p w14:paraId="734CC678" w14:textId="24E0C567" w:rsidR="005D58E0" w:rsidRPr="003B3BA0" w:rsidRDefault="005D58E0" w:rsidP="00C96CCE">
                    <w:pPr>
                      <w:jc w:val="right"/>
                      <w:rPr>
                        <w:color w:val="000000"/>
                        <w:sz w:val="18"/>
                        <w:szCs w:val="18"/>
                      </w:rPr>
                    </w:pPr>
                    <w:r w:rsidRPr="003B3BA0">
                      <w:rPr>
                        <w:rFonts w:hint="eastAsia"/>
                        <w:color w:val="000000"/>
                        <w:sz w:val="18"/>
                        <w:szCs w:val="18"/>
                      </w:rPr>
                      <w:t xml:space="preserve">518,867.92 </w:t>
                    </w:r>
                  </w:p>
                </w:tc>
              </w:tr>
            </w:sdtContent>
          </w:sdt>
        </w:tbl>
        <w:p w14:paraId="7D7A877C" w14:textId="77777777" w:rsidR="005D58E0" w:rsidRDefault="005D58E0"/>
        <w:p w14:paraId="1D1192E7" w14:textId="77777777" w:rsidR="00D4525D" w:rsidRDefault="0025122A">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60aca51a92e545e9bbad9ba5228083c8"/>
            <w:id w:val="-1562015719"/>
            <w:lock w:val="sdtContentLocked"/>
            <w:placeholder>
              <w:docPart w:val="GBC22222222222222222222222222222"/>
            </w:placeholder>
          </w:sdtPr>
          <w:sdtContent>
            <w:p w14:paraId="463D76D1" w14:textId="52033AC3" w:rsidR="00D4525D" w:rsidRDefault="0025122A">
              <w:pPr>
                <w:rPr>
                  <w:rFonts w:cs="Cambria"/>
                  <w:szCs w:val="21"/>
                </w:rPr>
              </w:pPr>
              <w:r>
                <w:rPr>
                  <w:rFonts w:cs="Cambria"/>
                  <w:szCs w:val="21"/>
                </w:rPr>
                <w:fldChar w:fldCharType="begin"/>
              </w:r>
              <w:r w:rsidR="005D58E0">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5D58E0">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关联托管承包情况说明"/>
            <w:tag w:val="_GBC_7e32f39ffe144c5ba4f817dfdf991a80"/>
            <w:id w:val="-1399747567"/>
            <w:lock w:val="sdtLocked"/>
            <w:placeholder>
              <w:docPart w:val="GBC22222222222222222222222222222"/>
            </w:placeholder>
          </w:sdtPr>
          <w:sdtContent>
            <w:p w14:paraId="553FBC8E" w14:textId="69FD4CD0" w:rsidR="005D58E0" w:rsidRPr="005D58E0" w:rsidRDefault="003B3BA0" w:rsidP="003B3BA0">
              <w:pPr>
                <w:jc w:val="both"/>
                <w:rPr>
                  <w:rFonts w:cs="Cambria"/>
                  <w:szCs w:val="21"/>
                </w:rPr>
              </w:pPr>
              <w:r>
                <w:rPr>
                  <w:rFonts w:cs="Cambria" w:hint="eastAsia"/>
                  <w:szCs w:val="21"/>
                </w:rPr>
                <w:t>注</w:t>
              </w:r>
              <w:r>
                <w:rPr>
                  <w:rFonts w:cs="Cambria"/>
                  <w:szCs w:val="21"/>
                </w:rPr>
                <w:t>：</w:t>
              </w:r>
              <w:r>
                <w:rPr>
                  <w:rFonts w:cs="Cambria" w:hint="eastAsia"/>
                  <w:szCs w:val="21"/>
                </w:rPr>
                <w:t xml:space="preserve"> </w:t>
              </w:r>
              <w:r w:rsidR="005D58E0" w:rsidRPr="005D58E0">
                <w:rPr>
                  <w:rFonts w:cs="Cambria" w:hint="eastAsia"/>
                  <w:szCs w:val="21"/>
                </w:rPr>
                <w:t>（</w:t>
              </w:r>
              <w:r w:rsidR="005D58E0" w:rsidRPr="005D58E0">
                <w:rPr>
                  <w:rFonts w:cs="Cambria"/>
                  <w:szCs w:val="21"/>
                </w:rPr>
                <w:t>1）根据公司与港务物流集团和万州港分别于2009年11月26日签订的附生效条件的《资产托管协议》和2010年8月23日签署的《资产托管补充协议》以及2018年1月11日签署的《资产托管协议（二）》，港务物流集团和万州港已将部分港口资产委托公司管理，托管资产包括：港务物流集团持有的重庆市涪陵港务有限公司100.00%股权、万州港持有的奉节县港龙储运有限责任公司60.00%股权、万州港所属的忠县、西沱、云阳、巫山、奉节、客运六家分公司。托管期限为协议生效之日起至港务物流集团和万州港不再拥有托管资产或托管资产的</w:t>
              </w:r>
              <w:r w:rsidR="005D58E0" w:rsidRPr="005D58E0">
                <w:rPr>
                  <w:rFonts w:cs="Cambria" w:hint="eastAsia"/>
                  <w:szCs w:val="21"/>
                </w:rPr>
                <w:t>业务类型不再与公司产生重叠为止。托管期间，港务物流集团每年应向公司支付托管费</w:t>
              </w:r>
              <w:r w:rsidR="005D58E0" w:rsidRPr="005D58E0">
                <w:rPr>
                  <w:rFonts w:cs="Cambria"/>
                  <w:szCs w:val="21"/>
                </w:rPr>
                <w:t>10.00万元（含税），万州港每年应向公司支付托管费5.00万元（含税）。另外，托管资产在托管期间产生的盈利归本公司享有。</w:t>
              </w:r>
            </w:p>
            <w:p w14:paraId="0931749F" w14:textId="77777777" w:rsidR="005D58E0" w:rsidRPr="005D58E0" w:rsidRDefault="005D58E0" w:rsidP="003B3BA0">
              <w:pPr>
                <w:ind w:firstLineChars="150" w:firstLine="315"/>
                <w:jc w:val="both"/>
                <w:rPr>
                  <w:rFonts w:cs="Cambria"/>
                  <w:szCs w:val="21"/>
                </w:rPr>
              </w:pPr>
              <w:r w:rsidRPr="005D58E0">
                <w:rPr>
                  <w:rFonts w:cs="Cambria" w:hint="eastAsia"/>
                  <w:szCs w:val="21"/>
                </w:rPr>
                <w:t>（</w:t>
              </w:r>
              <w:r w:rsidRPr="005D58E0">
                <w:rPr>
                  <w:rFonts w:cs="Cambria"/>
                  <w:szCs w:val="21"/>
                </w:rPr>
                <w:t>2）根据公司与万州港2014年2月签订的《资产托管协议》和2018年1月11日签署的《资产托管协议（二）》，万州港将持有重庆苏商港口物流有限公司68.00%的股权交由公司进行托管，资产托管的期限自2018年1月1日起至万州港不再拥有托管资产或托管资产的业务类型不再与公司产生重叠为止。在股权托管期内，托管资产所产生的全部利润或亏损均由万州港承担。公司每年向万州港收取托管费用人民币5.00万元（含税），万州港于托管次年的3月31日前向公司支付上年的托管费用。</w:t>
              </w:r>
            </w:p>
            <w:p w14:paraId="4953B3DB" w14:textId="77777777" w:rsidR="005D58E0" w:rsidRPr="005D58E0" w:rsidRDefault="005D58E0" w:rsidP="003B3BA0">
              <w:pPr>
                <w:ind w:firstLineChars="150" w:firstLine="315"/>
                <w:jc w:val="both"/>
                <w:rPr>
                  <w:rFonts w:cs="Cambria"/>
                  <w:szCs w:val="21"/>
                </w:rPr>
              </w:pPr>
              <w:r w:rsidRPr="005D58E0">
                <w:rPr>
                  <w:rFonts w:cs="Cambria" w:hint="eastAsia"/>
                  <w:szCs w:val="21"/>
                </w:rPr>
                <w:t>（</w:t>
              </w:r>
              <w:r w:rsidRPr="005D58E0">
                <w:rPr>
                  <w:rFonts w:cs="Cambria"/>
                  <w:szCs w:val="21"/>
                </w:rPr>
                <w:t>3）根据2017年1月24日公司与港务物流集团签订的《资产托管协议》，港务物流集团将其持有的重庆东港集装箱码头有限公司96.55%的股权及重庆果园件散货码头有限公司51%的股权委托公司管理，托管期限为自协议生效之日起至港务物流集团不再拥有托管资产或托管资产的业务类型不再与公司产生重叠为止。在股权托管期内，托管资产所产生的全部利润或亏损均由港务物流集团承担。托管期间，港务物流集团每年应向公司支付托管费20.00万元，港务物流集团于托管次年的3月31日前向公司支付上年的托管费用。</w:t>
              </w:r>
            </w:p>
            <w:p w14:paraId="3F041408" w14:textId="2B27A5F6" w:rsidR="00D4525D" w:rsidRDefault="005D58E0" w:rsidP="003B3BA0">
              <w:pPr>
                <w:ind w:firstLineChars="150" w:firstLine="315"/>
                <w:jc w:val="both"/>
                <w:rPr>
                  <w:rFonts w:cs="Cambria"/>
                  <w:szCs w:val="21"/>
                </w:rPr>
              </w:pPr>
              <w:r w:rsidRPr="005D58E0">
                <w:rPr>
                  <w:rFonts w:cs="Cambria" w:hint="eastAsia"/>
                  <w:szCs w:val="21"/>
                </w:rPr>
                <w:t>（</w:t>
              </w:r>
              <w:r w:rsidRPr="005D58E0">
                <w:rPr>
                  <w:rFonts w:cs="Cambria"/>
                  <w:szCs w:val="21"/>
                </w:rPr>
                <w:t>4）根据2020年3月4日公司与港务物流集团签订的《资产托管协议》，港务物流集团将其持有的重庆果园件散货码头有限公司49%的股权及重庆重庆港盛船务有限公司100%股权委托公司管理，托管期限为自协议生效之日起至港务物流集团不再拥有托管资产或托管资产的业务类型不再与公司产生重叠为止。在股权托管期内，托管资产所产生的全部利润或亏损均由港务物流集团承担。托管期间，港务物流集团每年应向公司支付托管费15.00万元，港务物流集团于托管次年的3月31日前向公司支付上年的托管费用。</w:t>
              </w:r>
            </w:p>
          </w:sdtContent>
        </w:sdt>
        <w:p w14:paraId="1A814429" w14:textId="77777777" w:rsidR="00D4525D" w:rsidRDefault="00D4525D">
          <w:pPr>
            <w:rPr>
              <w:rFonts w:cs="Cambria"/>
              <w:szCs w:val="21"/>
            </w:rPr>
          </w:pPr>
        </w:p>
        <w:p w14:paraId="6C2096C8" w14:textId="77777777" w:rsidR="00D4525D" w:rsidRDefault="0025122A">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4655dfffa9a7464b8715035e819d5968"/>
            <w:id w:val="95523461"/>
            <w:lock w:val="sdtContentLocked"/>
            <w:placeholder>
              <w:docPart w:val="GBC22222222222222222222222222222"/>
            </w:placeholder>
          </w:sdtPr>
          <w:sdtContent>
            <w:p w14:paraId="34CA4274" w14:textId="449BBB21" w:rsidR="00D4525D" w:rsidRDefault="0025122A" w:rsidP="005D58E0">
              <w:pPr>
                <w:rPr>
                  <w:rFonts w:cs="Cambria"/>
                  <w:bCs/>
                  <w:szCs w:val="21"/>
                </w:rPr>
              </w:pPr>
              <w:r>
                <w:rPr>
                  <w:rFonts w:cs="Cambria"/>
                  <w:bCs/>
                  <w:szCs w:val="21"/>
                </w:rPr>
                <w:fldChar w:fldCharType="begin"/>
              </w:r>
              <w:r w:rsidR="005D58E0">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5D58E0">
                <w:rPr>
                  <w:rFonts w:cs="Cambria"/>
                  <w:bCs/>
                  <w:szCs w:val="21"/>
                </w:rPr>
                <w:instrText xml:space="preserve"> MACROBUTTON  SnrToggleCheckbox √不适用 </w:instrText>
              </w:r>
              <w:r>
                <w:rPr>
                  <w:rFonts w:cs="Cambria"/>
                  <w:bCs/>
                  <w:szCs w:val="21"/>
                </w:rPr>
                <w:fldChar w:fldCharType="end"/>
              </w:r>
            </w:p>
          </w:sdtContent>
        </w:sdt>
        <w:p w14:paraId="4E643D06" w14:textId="77777777" w:rsidR="00D4525D" w:rsidRDefault="0025122A">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a21df8e7013c4b70bab4125cabda8c46"/>
            <w:id w:val="-1318262587"/>
            <w:lock w:val="sdtContentLocked"/>
            <w:placeholder>
              <w:docPart w:val="GBC22222222222222222222222222222"/>
            </w:placeholder>
          </w:sdtPr>
          <w:sdtContent>
            <w:p w14:paraId="097D1FAD" w14:textId="646CC53C" w:rsidR="00D4525D" w:rsidRDefault="0025122A" w:rsidP="005D58E0">
              <w:pPr>
                <w:rPr>
                  <w:rFonts w:cs="Cambria"/>
                  <w:bCs/>
                  <w:szCs w:val="21"/>
                </w:rPr>
              </w:pPr>
              <w:r>
                <w:rPr>
                  <w:rFonts w:cs="Cambria"/>
                  <w:bCs/>
                  <w:szCs w:val="21"/>
                </w:rPr>
                <w:fldChar w:fldCharType="begin"/>
              </w:r>
              <w:r w:rsidR="005D58E0">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5D58E0">
                <w:rPr>
                  <w:rFonts w:cs="Cambria"/>
                  <w:bCs/>
                  <w:szCs w:val="21"/>
                </w:rPr>
                <w:instrText xml:space="preserve"> MACROBUTTON  SnrToggleCheckbox √不适用 </w:instrText>
              </w:r>
              <w:r>
                <w:rPr>
                  <w:rFonts w:cs="Cambria"/>
                  <w:bCs/>
                  <w:szCs w:val="21"/>
                </w:rPr>
                <w:fldChar w:fldCharType="end"/>
              </w:r>
            </w:p>
          </w:sdtContent>
        </w:sdt>
        <w:p w14:paraId="2034D4A4" w14:textId="77777777" w:rsidR="00D4525D" w:rsidRDefault="007D4C81">
          <w:pPr>
            <w:rPr>
              <w:rFonts w:cs="Cambria"/>
              <w:szCs w:val="21"/>
            </w:rPr>
          </w:pPr>
        </w:p>
      </w:sdtContent>
    </w:sdt>
    <w:sdt>
      <w:sdtPr>
        <w:rPr>
          <w:rFonts w:ascii="宋体" w:eastAsia="宋体" w:hAnsi="宋体" w:cs="宋体" w:hint="eastAsia"/>
          <w:b w:val="0"/>
          <w:bCs w:val="0"/>
          <w:kern w:val="0"/>
          <w:szCs w:val="24"/>
        </w:rPr>
        <w:alias w:val="模块:关联租赁情况"/>
        <w:tag w:val="_SEC_5900c0566dab441987567990bccbe124"/>
        <w:id w:val="-1479614316"/>
        <w:lock w:val="sdtLocked"/>
        <w:placeholder>
          <w:docPart w:val="GBC22222222222222222222222222222"/>
        </w:placeholder>
      </w:sdtPr>
      <w:sdtContent>
        <w:p w14:paraId="25CE522D" w14:textId="77777777" w:rsidR="00D4525D" w:rsidRDefault="0025122A">
          <w:pPr>
            <w:pStyle w:val="4"/>
            <w:numPr>
              <w:ilvl w:val="3"/>
              <w:numId w:val="170"/>
            </w:numPr>
            <w:ind w:left="424" w:hangingChars="202" w:hanging="424"/>
          </w:pPr>
          <w:r>
            <w:rPr>
              <w:rFonts w:hint="eastAsia"/>
            </w:rPr>
            <w:t>关联租赁情况</w:t>
          </w:r>
        </w:p>
        <w:p w14:paraId="77333D78" w14:textId="77777777" w:rsidR="00D4525D" w:rsidRDefault="0025122A">
          <w:pPr>
            <w:rPr>
              <w:szCs w:val="21"/>
            </w:rPr>
          </w:pPr>
          <w:r>
            <w:rPr>
              <w:rFonts w:hint="eastAsia"/>
              <w:szCs w:val="21"/>
            </w:rPr>
            <w:t>本公司作为出租方：</w:t>
          </w:r>
        </w:p>
        <w:sdt>
          <w:sdtPr>
            <w:rPr>
              <w:szCs w:val="21"/>
            </w:rPr>
            <w:alias w:val="是否适用：本公司作为出租方的租赁情况表[双击切换]"/>
            <w:tag w:val="_GBC_b67e8ccf7ec147d698f9f192968e98bf"/>
            <w:id w:val="-1885391456"/>
            <w:lock w:val="sdtContentLocked"/>
            <w:placeholder>
              <w:docPart w:val="GBC22222222222222222222222222222"/>
            </w:placeholder>
          </w:sdtPr>
          <w:sdtContent>
            <w:p w14:paraId="03CA1C7C" w14:textId="2303A96D" w:rsidR="00D4525D" w:rsidRDefault="0025122A">
              <w:pPr>
                <w:rPr>
                  <w:szCs w:val="21"/>
                </w:rPr>
              </w:pPr>
              <w:r>
                <w:rPr>
                  <w:szCs w:val="21"/>
                </w:rPr>
                <w:fldChar w:fldCharType="begin"/>
              </w:r>
              <w:r w:rsidR="005D58E0">
                <w:rPr>
                  <w:szCs w:val="21"/>
                </w:rPr>
                <w:instrText xml:space="preserve">MACROBUTTON  SnrToggleCheckbox √适用 </w:instrText>
              </w:r>
              <w:r>
                <w:rPr>
                  <w:szCs w:val="21"/>
                </w:rPr>
                <w:fldChar w:fldCharType="end"/>
              </w:r>
              <w:r>
                <w:rPr>
                  <w:szCs w:val="21"/>
                </w:rPr>
                <w:fldChar w:fldCharType="begin"/>
              </w:r>
              <w:r w:rsidR="005D58E0">
                <w:rPr>
                  <w:szCs w:val="21"/>
                </w:rPr>
                <w:instrText xml:space="preserve"> MACROBUTTON  SnrToggleCheckbox □不适用 </w:instrText>
              </w:r>
              <w:r>
                <w:rPr>
                  <w:szCs w:val="21"/>
                </w:rPr>
                <w:fldChar w:fldCharType="end"/>
              </w:r>
            </w:p>
          </w:sdtContent>
        </w:sdt>
        <w:p w14:paraId="7BB36622" w14:textId="059265F9" w:rsidR="00D4525D" w:rsidRDefault="0025122A">
          <w:pPr>
            <w:jc w:val="right"/>
            <w:rPr>
              <w:szCs w:val="21"/>
            </w:rPr>
          </w:pPr>
          <w:r>
            <w:rPr>
              <w:rFonts w:hint="eastAsia"/>
              <w:szCs w:val="21"/>
            </w:rPr>
            <w:t>单位：</w:t>
          </w:r>
          <w:sdt>
            <w:sdtPr>
              <w:rPr>
                <w:rFonts w:hint="eastAsia"/>
                <w:szCs w:val="21"/>
              </w:rPr>
              <w:alias w:val="单位：关联租赁情况"/>
              <w:tag w:val="_GBC_d95d648c603a49478a4e0e7a1274bc6b"/>
              <w:id w:val="-631052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关联租赁情况"/>
              <w:tag w:val="_GBC_4316ddfce7034d00b4f5fe941a884b0c"/>
              <w:id w:val="-15890730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1701"/>
            <w:gridCol w:w="1844"/>
            <w:gridCol w:w="1881"/>
          </w:tblGrid>
          <w:tr w:rsidR="005D58E0" w14:paraId="00CC8ACF" w14:textId="77777777" w:rsidTr="003B3BA0">
            <w:trPr>
              <w:trHeight w:val="338"/>
            </w:trPr>
            <w:sdt>
              <w:sdtPr>
                <w:rPr>
                  <w:sz w:val="18"/>
                  <w:szCs w:val="18"/>
                </w:rPr>
                <w:tag w:val="_PLD_cc1d9e6700c8464abef135c18dae1347"/>
                <w:id w:val="-247039450"/>
                <w:lock w:val="sdtLocked"/>
              </w:sdtPr>
              <w:sdtContent>
                <w:tc>
                  <w:tcPr>
                    <w:tcW w:w="1925" w:type="pct"/>
                    <w:tcBorders>
                      <w:top w:val="single" w:sz="4" w:space="0" w:color="auto"/>
                      <w:left w:val="single" w:sz="4" w:space="0" w:color="auto"/>
                      <w:right w:val="single" w:sz="4" w:space="0" w:color="auto"/>
                    </w:tcBorders>
                    <w:shd w:val="clear" w:color="auto" w:fill="auto"/>
                    <w:vAlign w:val="center"/>
                  </w:tcPr>
                  <w:p w14:paraId="10E4B251" w14:textId="77777777" w:rsidR="005D58E0" w:rsidRPr="003B3BA0" w:rsidRDefault="005D58E0" w:rsidP="005D58E0">
                    <w:pPr>
                      <w:jc w:val="center"/>
                      <w:rPr>
                        <w:sz w:val="18"/>
                        <w:szCs w:val="18"/>
                      </w:rPr>
                    </w:pPr>
                    <w:r w:rsidRPr="003B3BA0">
                      <w:rPr>
                        <w:rFonts w:hint="eastAsia"/>
                        <w:sz w:val="18"/>
                        <w:szCs w:val="18"/>
                      </w:rPr>
                      <w:t>承租方名称</w:t>
                    </w:r>
                  </w:p>
                </w:tc>
              </w:sdtContent>
            </w:sdt>
            <w:sdt>
              <w:sdtPr>
                <w:rPr>
                  <w:sz w:val="18"/>
                  <w:szCs w:val="18"/>
                </w:rPr>
                <w:tag w:val="_PLD_7c70ec7c258c47ab93562d23df95ba25"/>
                <w:id w:val="1392318150"/>
                <w:lock w:val="sdtLocked"/>
              </w:sdtPr>
              <w:sdtContent>
                <w:tc>
                  <w:tcPr>
                    <w:tcW w:w="964" w:type="pct"/>
                    <w:tcBorders>
                      <w:top w:val="single" w:sz="4" w:space="0" w:color="auto"/>
                      <w:left w:val="single" w:sz="4" w:space="0" w:color="auto"/>
                      <w:right w:val="single" w:sz="4" w:space="0" w:color="auto"/>
                    </w:tcBorders>
                    <w:shd w:val="clear" w:color="auto" w:fill="auto"/>
                    <w:vAlign w:val="center"/>
                  </w:tcPr>
                  <w:p w14:paraId="309993A3" w14:textId="77777777" w:rsidR="005D58E0" w:rsidRPr="003B3BA0" w:rsidRDefault="005D58E0" w:rsidP="005D58E0">
                    <w:pPr>
                      <w:jc w:val="center"/>
                      <w:rPr>
                        <w:sz w:val="18"/>
                        <w:szCs w:val="18"/>
                      </w:rPr>
                    </w:pPr>
                    <w:r w:rsidRPr="003B3BA0">
                      <w:rPr>
                        <w:rFonts w:hint="eastAsia"/>
                        <w:sz w:val="18"/>
                        <w:szCs w:val="18"/>
                      </w:rPr>
                      <w:t>租赁资产种类</w:t>
                    </w:r>
                  </w:p>
                </w:tc>
              </w:sdtContent>
            </w:sdt>
            <w:sdt>
              <w:sdtPr>
                <w:rPr>
                  <w:sz w:val="18"/>
                  <w:szCs w:val="18"/>
                </w:rPr>
                <w:tag w:val="_PLD_b73b5bf2ad5b438bac8401815956bbdb"/>
                <w:id w:val="-474674335"/>
                <w:lock w:val="sdtLocked"/>
              </w:sdtPr>
              <w:sdtContent>
                <w:tc>
                  <w:tcPr>
                    <w:tcW w:w="1045" w:type="pct"/>
                    <w:tcBorders>
                      <w:top w:val="single" w:sz="4" w:space="0" w:color="auto"/>
                      <w:left w:val="single" w:sz="4" w:space="0" w:color="auto"/>
                      <w:right w:val="single" w:sz="4" w:space="0" w:color="auto"/>
                    </w:tcBorders>
                    <w:shd w:val="clear" w:color="auto" w:fill="auto"/>
                    <w:vAlign w:val="center"/>
                  </w:tcPr>
                  <w:p w14:paraId="0EC18F43" w14:textId="77777777" w:rsidR="005D58E0" w:rsidRPr="003B3BA0" w:rsidRDefault="005D58E0" w:rsidP="005D58E0">
                    <w:pPr>
                      <w:jc w:val="center"/>
                      <w:rPr>
                        <w:sz w:val="18"/>
                        <w:szCs w:val="18"/>
                      </w:rPr>
                    </w:pPr>
                    <w:r w:rsidRPr="003B3BA0">
                      <w:rPr>
                        <w:rFonts w:hint="eastAsia"/>
                        <w:sz w:val="18"/>
                        <w:szCs w:val="18"/>
                      </w:rPr>
                      <w:t>本期确认的租赁收入</w:t>
                    </w:r>
                  </w:p>
                </w:tc>
              </w:sdtContent>
            </w:sdt>
            <w:sdt>
              <w:sdtPr>
                <w:rPr>
                  <w:sz w:val="18"/>
                  <w:szCs w:val="18"/>
                </w:rPr>
                <w:tag w:val="_PLD_08d45094bbb64f479287ecd678beea52"/>
                <w:id w:val="-939987251"/>
                <w:lock w:val="sdtLocked"/>
              </w:sdtPr>
              <w:sdtContent>
                <w:tc>
                  <w:tcPr>
                    <w:tcW w:w="1066" w:type="pct"/>
                    <w:tcBorders>
                      <w:top w:val="single" w:sz="4" w:space="0" w:color="auto"/>
                      <w:left w:val="single" w:sz="4" w:space="0" w:color="auto"/>
                      <w:right w:val="single" w:sz="4" w:space="0" w:color="auto"/>
                    </w:tcBorders>
                    <w:shd w:val="clear" w:color="auto" w:fill="auto"/>
                    <w:vAlign w:val="center"/>
                  </w:tcPr>
                  <w:p w14:paraId="32A1B5E9" w14:textId="77777777" w:rsidR="005D58E0" w:rsidRPr="003B3BA0" w:rsidRDefault="005D58E0" w:rsidP="005D58E0">
                    <w:pPr>
                      <w:jc w:val="center"/>
                      <w:rPr>
                        <w:sz w:val="18"/>
                        <w:szCs w:val="18"/>
                      </w:rPr>
                    </w:pPr>
                    <w:r w:rsidRPr="003B3BA0">
                      <w:rPr>
                        <w:rFonts w:hint="eastAsia"/>
                        <w:sz w:val="18"/>
                        <w:szCs w:val="18"/>
                      </w:rPr>
                      <w:t>上期确认的租赁收入</w:t>
                    </w:r>
                  </w:p>
                </w:tc>
              </w:sdtContent>
            </w:sdt>
          </w:tr>
          <w:sdt>
            <w:sdtPr>
              <w:rPr>
                <w:sz w:val="18"/>
                <w:szCs w:val="18"/>
              </w:rPr>
              <w:alias w:val="关联租赁情况"/>
              <w:tag w:val="_TUP_0737c0b729354e1aa40e6636ee6d6f9b"/>
              <w:id w:val="-1574348885"/>
              <w:lock w:val="sdtLocked"/>
              <w:placeholder>
                <w:docPart w:val="7176746741B24CB4B45CE23D2AADE5C6"/>
              </w:placeholder>
            </w:sdtPr>
            <w:sdtContent>
              <w:tr w:rsidR="005D58E0" w14:paraId="7F74706D" w14:textId="77777777" w:rsidTr="003B3BA0">
                <w:tc>
                  <w:tcPr>
                    <w:tcW w:w="1925" w:type="pct"/>
                    <w:tcBorders>
                      <w:top w:val="single" w:sz="4" w:space="0" w:color="auto"/>
                      <w:left w:val="single" w:sz="4" w:space="0" w:color="auto"/>
                      <w:bottom w:val="single" w:sz="4" w:space="0" w:color="auto"/>
                      <w:right w:val="single" w:sz="4" w:space="0" w:color="auto"/>
                    </w:tcBorders>
                  </w:tcPr>
                  <w:p w14:paraId="41F5CE89" w14:textId="77777777" w:rsidR="005D58E0" w:rsidRPr="003B3BA0" w:rsidRDefault="005D58E0" w:rsidP="005D58E0">
                    <w:pPr>
                      <w:rPr>
                        <w:sz w:val="18"/>
                        <w:szCs w:val="18"/>
                      </w:rPr>
                    </w:pPr>
                    <w:r w:rsidRPr="003B3BA0">
                      <w:rPr>
                        <w:sz w:val="18"/>
                        <w:szCs w:val="18"/>
                      </w:rPr>
                      <w:t>重庆港盛船务有限公司</w:t>
                    </w:r>
                  </w:p>
                </w:tc>
                <w:tc>
                  <w:tcPr>
                    <w:tcW w:w="964" w:type="pct"/>
                    <w:tcBorders>
                      <w:top w:val="single" w:sz="4" w:space="0" w:color="auto"/>
                      <w:left w:val="single" w:sz="4" w:space="0" w:color="auto"/>
                      <w:bottom w:val="single" w:sz="4" w:space="0" w:color="auto"/>
                      <w:right w:val="single" w:sz="4" w:space="0" w:color="auto"/>
                    </w:tcBorders>
                  </w:tcPr>
                  <w:p w14:paraId="0E01457A" w14:textId="77777777" w:rsidR="005D58E0" w:rsidRPr="003B3BA0" w:rsidRDefault="005D58E0" w:rsidP="003B3BA0">
                    <w:pPr>
                      <w:jc w:val="center"/>
                      <w:rPr>
                        <w:sz w:val="18"/>
                        <w:szCs w:val="18"/>
                      </w:rPr>
                    </w:pPr>
                    <w:r w:rsidRPr="003B3BA0">
                      <w:rPr>
                        <w:sz w:val="18"/>
                        <w:szCs w:val="18"/>
                      </w:rPr>
                      <w:t>场地租赁</w:t>
                    </w:r>
                  </w:p>
                </w:tc>
                <w:tc>
                  <w:tcPr>
                    <w:tcW w:w="1045" w:type="pct"/>
                    <w:tcBorders>
                      <w:top w:val="single" w:sz="4" w:space="0" w:color="auto"/>
                      <w:left w:val="single" w:sz="4" w:space="0" w:color="auto"/>
                      <w:bottom w:val="single" w:sz="4" w:space="0" w:color="auto"/>
                      <w:right w:val="single" w:sz="4" w:space="0" w:color="auto"/>
                    </w:tcBorders>
                  </w:tcPr>
                  <w:p w14:paraId="61D300E1" w14:textId="77777777" w:rsidR="005D58E0" w:rsidRPr="003B3BA0" w:rsidRDefault="005D58E0" w:rsidP="005D58E0">
                    <w:pPr>
                      <w:jc w:val="right"/>
                      <w:rPr>
                        <w:sz w:val="18"/>
                        <w:szCs w:val="18"/>
                      </w:rPr>
                    </w:pPr>
                    <w:r w:rsidRPr="003B3BA0">
                      <w:rPr>
                        <w:sz w:val="18"/>
                        <w:szCs w:val="18"/>
                      </w:rPr>
                      <w:t>1,500,000.00</w:t>
                    </w:r>
                  </w:p>
                </w:tc>
                <w:tc>
                  <w:tcPr>
                    <w:tcW w:w="1066" w:type="pct"/>
                    <w:tcBorders>
                      <w:top w:val="single" w:sz="4" w:space="0" w:color="auto"/>
                      <w:left w:val="single" w:sz="4" w:space="0" w:color="auto"/>
                      <w:bottom w:val="single" w:sz="4" w:space="0" w:color="auto"/>
                      <w:right w:val="single" w:sz="4" w:space="0" w:color="auto"/>
                    </w:tcBorders>
                  </w:tcPr>
                  <w:p w14:paraId="76D5B457" w14:textId="77777777" w:rsidR="005D58E0" w:rsidRPr="003B3BA0" w:rsidRDefault="005D58E0" w:rsidP="005D58E0">
                    <w:pPr>
                      <w:jc w:val="right"/>
                      <w:rPr>
                        <w:sz w:val="18"/>
                        <w:szCs w:val="18"/>
                      </w:rPr>
                    </w:pPr>
                  </w:p>
                </w:tc>
              </w:tr>
            </w:sdtContent>
          </w:sdt>
          <w:sdt>
            <w:sdtPr>
              <w:rPr>
                <w:sz w:val="18"/>
                <w:szCs w:val="18"/>
              </w:rPr>
              <w:alias w:val="关联租赁情况"/>
              <w:tag w:val="_TUP_0737c0b729354e1aa40e6636ee6d6f9b"/>
              <w:id w:val="-1671941447"/>
              <w:lock w:val="sdtLocked"/>
              <w:placeholder>
                <w:docPart w:val="FC76533206C647039837B7965E7C2790"/>
              </w:placeholder>
            </w:sdtPr>
            <w:sdtContent>
              <w:tr w:rsidR="005D58E0" w14:paraId="0504C650" w14:textId="77777777" w:rsidTr="003B3BA0">
                <w:tc>
                  <w:tcPr>
                    <w:tcW w:w="1925" w:type="pct"/>
                    <w:tcBorders>
                      <w:top w:val="single" w:sz="4" w:space="0" w:color="auto"/>
                      <w:left w:val="single" w:sz="4" w:space="0" w:color="auto"/>
                      <w:bottom w:val="single" w:sz="4" w:space="0" w:color="auto"/>
                      <w:right w:val="single" w:sz="4" w:space="0" w:color="auto"/>
                    </w:tcBorders>
                  </w:tcPr>
                  <w:p w14:paraId="310A0B7F" w14:textId="77777777" w:rsidR="005D58E0" w:rsidRPr="003B3BA0" w:rsidRDefault="005D58E0" w:rsidP="005D58E0">
                    <w:pPr>
                      <w:rPr>
                        <w:sz w:val="18"/>
                        <w:szCs w:val="18"/>
                      </w:rPr>
                    </w:pPr>
                    <w:r w:rsidRPr="003B3BA0">
                      <w:rPr>
                        <w:sz w:val="18"/>
                        <w:szCs w:val="18"/>
                      </w:rPr>
                      <w:t>重庆苏商港口物流有限公司</w:t>
                    </w:r>
                  </w:p>
                </w:tc>
                <w:tc>
                  <w:tcPr>
                    <w:tcW w:w="964" w:type="pct"/>
                    <w:tcBorders>
                      <w:top w:val="single" w:sz="4" w:space="0" w:color="auto"/>
                      <w:left w:val="single" w:sz="4" w:space="0" w:color="auto"/>
                      <w:bottom w:val="single" w:sz="4" w:space="0" w:color="auto"/>
                      <w:right w:val="single" w:sz="4" w:space="0" w:color="auto"/>
                    </w:tcBorders>
                  </w:tcPr>
                  <w:p w14:paraId="6967D163" w14:textId="77777777" w:rsidR="005D58E0" w:rsidRPr="003B3BA0" w:rsidRDefault="005D58E0" w:rsidP="003B3BA0">
                    <w:pPr>
                      <w:jc w:val="center"/>
                      <w:rPr>
                        <w:sz w:val="18"/>
                        <w:szCs w:val="18"/>
                      </w:rPr>
                    </w:pPr>
                    <w:r w:rsidRPr="003B3BA0">
                      <w:rPr>
                        <w:sz w:val="18"/>
                        <w:szCs w:val="18"/>
                      </w:rPr>
                      <w:t>设备租赁</w:t>
                    </w:r>
                  </w:p>
                </w:tc>
                <w:tc>
                  <w:tcPr>
                    <w:tcW w:w="1045" w:type="pct"/>
                    <w:tcBorders>
                      <w:top w:val="single" w:sz="4" w:space="0" w:color="auto"/>
                      <w:left w:val="single" w:sz="4" w:space="0" w:color="auto"/>
                      <w:bottom w:val="single" w:sz="4" w:space="0" w:color="auto"/>
                      <w:right w:val="single" w:sz="4" w:space="0" w:color="auto"/>
                    </w:tcBorders>
                  </w:tcPr>
                  <w:p w14:paraId="4ED8C364" w14:textId="77777777" w:rsidR="005D58E0" w:rsidRPr="003B3BA0" w:rsidRDefault="005D58E0" w:rsidP="005D58E0">
                    <w:pPr>
                      <w:jc w:val="right"/>
                      <w:rPr>
                        <w:sz w:val="18"/>
                        <w:szCs w:val="18"/>
                      </w:rPr>
                    </w:pPr>
                    <w:r w:rsidRPr="003B3BA0">
                      <w:rPr>
                        <w:sz w:val="18"/>
                        <w:szCs w:val="18"/>
                      </w:rPr>
                      <w:t>483,619.35</w:t>
                    </w:r>
                  </w:p>
                </w:tc>
                <w:tc>
                  <w:tcPr>
                    <w:tcW w:w="1066" w:type="pct"/>
                    <w:tcBorders>
                      <w:top w:val="single" w:sz="4" w:space="0" w:color="auto"/>
                      <w:left w:val="single" w:sz="4" w:space="0" w:color="auto"/>
                      <w:bottom w:val="single" w:sz="4" w:space="0" w:color="auto"/>
                      <w:right w:val="single" w:sz="4" w:space="0" w:color="auto"/>
                    </w:tcBorders>
                  </w:tcPr>
                  <w:p w14:paraId="6CCCB9E7" w14:textId="77777777" w:rsidR="005D58E0" w:rsidRPr="003B3BA0" w:rsidRDefault="005D58E0" w:rsidP="005D58E0">
                    <w:pPr>
                      <w:jc w:val="right"/>
                      <w:rPr>
                        <w:sz w:val="18"/>
                        <w:szCs w:val="18"/>
                      </w:rPr>
                    </w:pPr>
                    <w:r w:rsidRPr="003B3BA0">
                      <w:rPr>
                        <w:sz w:val="18"/>
                        <w:szCs w:val="18"/>
                      </w:rPr>
                      <w:t>428,658.05</w:t>
                    </w:r>
                  </w:p>
                </w:tc>
              </w:tr>
            </w:sdtContent>
          </w:sdt>
          <w:sdt>
            <w:sdtPr>
              <w:rPr>
                <w:sz w:val="18"/>
                <w:szCs w:val="18"/>
              </w:rPr>
              <w:alias w:val="关联租赁情况"/>
              <w:tag w:val="_TUP_0737c0b729354e1aa40e6636ee6d6f9b"/>
              <w:id w:val="581947825"/>
              <w:lock w:val="sdtLocked"/>
              <w:placeholder>
                <w:docPart w:val="FC76533206C647039837B7965E7C2790"/>
              </w:placeholder>
            </w:sdtPr>
            <w:sdtContent>
              <w:tr w:rsidR="005D58E0" w14:paraId="0FA17BB5" w14:textId="77777777" w:rsidTr="003B3BA0">
                <w:tc>
                  <w:tcPr>
                    <w:tcW w:w="1925" w:type="pct"/>
                    <w:tcBorders>
                      <w:top w:val="single" w:sz="4" w:space="0" w:color="auto"/>
                      <w:left w:val="single" w:sz="4" w:space="0" w:color="auto"/>
                      <w:bottom w:val="single" w:sz="4" w:space="0" w:color="auto"/>
                      <w:right w:val="single" w:sz="4" w:space="0" w:color="auto"/>
                    </w:tcBorders>
                  </w:tcPr>
                  <w:p w14:paraId="2338940D" w14:textId="77777777" w:rsidR="005D58E0" w:rsidRPr="003B3BA0" w:rsidRDefault="005D58E0" w:rsidP="005D58E0">
                    <w:pPr>
                      <w:rPr>
                        <w:sz w:val="18"/>
                        <w:szCs w:val="18"/>
                      </w:rPr>
                    </w:pPr>
                    <w:r w:rsidRPr="003B3BA0">
                      <w:rPr>
                        <w:sz w:val="18"/>
                        <w:szCs w:val="18"/>
                      </w:rPr>
                      <w:t>重庆港盛船务有限公司</w:t>
                    </w:r>
                  </w:p>
                </w:tc>
                <w:tc>
                  <w:tcPr>
                    <w:tcW w:w="964" w:type="pct"/>
                    <w:tcBorders>
                      <w:top w:val="single" w:sz="4" w:space="0" w:color="auto"/>
                      <w:left w:val="single" w:sz="4" w:space="0" w:color="auto"/>
                      <w:bottom w:val="single" w:sz="4" w:space="0" w:color="auto"/>
                      <w:right w:val="single" w:sz="4" w:space="0" w:color="auto"/>
                    </w:tcBorders>
                  </w:tcPr>
                  <w:p w14:paraId="4C9477E9" w14:textId="77777777" w:rsidR="005D58E0" w:rsidRPr="003B3BA0" w:rsidRDefault="005D58E0" w:rsidP="003B3BA0">
                    <w:pPr>
                      <w:jc w:val="center"/>
                      <w:rPr>
                        <w:sz w:val="18"/>
                        <w:szCs w:val="18"/>
                      </w:rPr>
                    </w:pPr>
                    <w:r w:rsidRPr="003B3BA0">
                      <w:rPr>
                        <w:sz w:val="18"/>
                        <w:szCs w:val="18"/>
                      </w:rPr>
                      <w:t>设备租赁</w:t>
                    </w:r>
                  </w:p>
                </w:tc>
                <w:tc>
                  <w:tcPr>
                    <w:tcW w:w="1045" w:type="pct"/>
                    <w:tcBorders>
                      <w:top w:val="single" w:sz="4" w:space="0" w:color="auto"/>
                      <w:left w:val="single" w:sz="4" w:space="0" w:color="auto"/>
                      <w:bottom w:val="single" w:sz="4" w:space="0" w:color="auto"/>
                      <w:right w:val="single" w:sz="4" w:space="0" w:color="auto"/>
                    </w:tcBorders>
                  </w:tcPr>
                  <w:p w14:paraId="76C90088" w14:textId="77777777" w:rsidR="005D58E0" w:rsidRPr="003B3BA0" w:rsidRDefault="005D58E0" w:rsidP="005D58E0">
                    <w:pPr>
                      <w:jc w:val="right"/>
                      <w:rPr>
                        <w:sz w:val="18"/>
                        <w:szCs w:val="18"/>
                      </w:rPr>
                    </w:pPr>
                    <w:r w:rsidRPr="003B3BA0">
                      <w:rPr>
                        <w:sz w:val="18"/>
                        <w:szCs w:val="18"/>
                      </w:rPr>
                      <w:t>13,714.29</w:t>
                    </w:r>
                  </w:p>
                </w:tc>
                <w:tc>
                  <w:tcPr>
                    <w:tcW w:w="1066" w:type="pct"/>
                    <w:tcBorders>
                      <w:top w:val="single" w:sz="4" w:space="0" w:color="auto"/>
                      <w:left w:val="single" w:sz="4" w:space="0" w:color="auto"/>
                      <w:bottom w:val="single" w:sz="4" w:space="0" w:color="auto"/>
                      <w:right w:val="single" w:sz="4" w:space="0" w:color="auto"/>
                    </w:tcBorders>
                  </w:tcPr>
                  <w:p w14:paraId="182647E9" w14:textId="77777777" w:rsidR="005D58E0" w:rsidRPr="003B3BA0" w:rsidRDefault="005D58E0" w:rsidP="005D58E0">
                    <w:pPr>
                      <w:jc w:val="right"/>
                      <w:rPr>
                        <w:sz w:val="18"/>
                        <w:szCs w:val="18"/>
                      </w:rPr>
                    </w:pPr>
                    <w:r w:rsidRPr="003B3BA0">
                      <w:rPr>
                        <w:sz w:val="18"/>
                        <w:szCs w:val="18"/>
                      </w:rPr>
                      <w:t>13,714.29</w:t>
                    </w:r>
                  </w:p>
                </w:tc>
              </w:tr>
            </w:sdtContent>
          </w:sdt>
          <w:sdt>
            <w:sdtPr>
              <w:rPr>
                <w:sz w:val="18"/>
                <w:szCs w:val="18"/>
              </w:rPr>
              <w:alias w:val="关联租赁情况"/>
              <w:tag w:val="_TUP_0737c0b729354e1aa40e6636ee6d6f9b"/>
              <w:id w:val="-341939963"/>
              <w:lock w:val="sdtLocked"/>
              <w:placeholder>
                <w:docPart w:val="FC76533206C647039837B7965E7C2790"/>
              </w:placeholder>
            </w:sdtPr>
            <w:sdtContent>
              <w:tr w:rsidR="005D58E0" w14:paraId="541FDB80" w14:textId="77777777" w:rsidTr="003B3BA0">
                <w:tc>
                  <w:tcPr>
                    <w:tcW w:w="1925" w:type="pct"/>
                    <w:tcBorders>
                      <w:top w:val="single" w:sz="4" w:space="0" w:color="auto"/>
                      <w:left w:val="single" w:sz="4" w:space="0" w:color="auto"/>
                      <w:bottom w:val="single" w:sz="4" w:space="0" w:color="auto"/>
                      <w:right w:val="single" w:sz="4" w:space="0" w:color="auto"/>
                    </w:tcBorders>
                  </w:tcPr>
                  <w:p w14:paraId="41137BDC" w14:textId="77777777" w:rsidR="005D58E0" w:rsidRPr="003B3BA0" w:rsidRDefault="005D58E0" w:rsidP="005D58E0">
                    <w:pPr>
                      <w:rPr>
                        <w:sz w:val="18"/>
                        <w:szCs w:val="18"/>
                      </w:rPr>
                    </w:pPr>
                    <w:r w:rsidRPr="003B3BA0">
                      <w:rPr>
                        <w:sz w:val="18"/>
                        <w:szCs w:val="18"/>
                      </w:rPr>
                      <w:t>重庆港务物流集团有限公司</w:t>
                    </w:r>
                  </w:p>
                </w:tc>
                <w:tc>
                  <w:tcPr>
                    <w:tcW w:w="964" w:type="pct"/>
                    <w:tcBorders>
                      <w:top w:val="single" w:sz="4" w:space="0" w:color="auto"/>
                      <w:left w:val="single" w:sz="4" w:space="0" w:color="auto"/>
                      <w:bottom w:val="single" w:sz="4" w:space="0" w:color="auto"/>
                      <w:right w:val="single" w:sz="4" w:space="0" w:color="auto"/>
                    </w:tcBorders>
                  </w:tcPr>
                  <w:p w14:paraId="23838E1A" w14:textId="77777777" w:rsidR="005D58E0" w:rsidRPr="003B3BA0" w:rsidRDefault="005D58E0" w:rsidP="003B3BA0">
                    <w:pPr>
                      <w:jc w:val="center"/>
                      <w:rPr>
                        <w:sz w:val="18"/>
                        <w:szCs w:val="18"/>
                      </w:rPr>
                    </w:pPr>
                    <w:r w:rsidRPr="003B3BA0">
                      <w:rPr>
                        <w:sz w:val="18"/>
                        <w:szCs w:val="18"/>
                      </w:rPr>
                      <w:t>设备租赁</w:t>
                    </w:r>
                  </w:p>
                </w:tc>
                <w:tc>
                  <w:tcPr>
                    <w:tcW w:w="1045" w:type="pct"/>
                    <w:tcBorders>
                      <w:top w:val="single" w:sz="4" w:space="0" w:color="auto"/>
                      <w:left w:val="single" w:sz="4" w:space="0" w:color="auto"/>
                      <w:bottom w:val="single" w:sz="4" w:space="0" w:color="auto"/>
                      <w:right w:val="single" w:sz="4" w:space="0" w:color="auto"/>
                    </w:tcBorders>
                  </w:tcPr>
                  <w:p w14:paraId="08EF337F" w14:textId="77777777" w:rsidR="005D58E0" w:rsidRPr="003B3BA0" w:rsidRDefault="005D58E0" w:rsidP="005D58E0">
                    <w:pPr>
                      <w:jc w:val="right"/>
                      <w:rPr>
                        <w:sz w:val="18"/>
                        <w:szCs w:val="18"/>
                      </w:rPr>
                    </w:pPr>
                    <w:r w:rsidRPr="003B3BA0">
                      <w:rPr>
                        <w:sz w:val="18"/>
                        <w:szCs w:val="18"/>
                      </w:rPr>
                      <w:t>728,628.57</w:t>
                    </w:r>
                  </w:p>
                </w:tc>
                <w:tc>
                  <w:tcPr>
                    <w:tcW w:w="1066" w:type="pct"/>
                    <w:tcBorders>
                      <w:top w:val="single" w:sz="4" w:space="0" w:color="auto"/>
                      <w:left w:val="single" w:sz="4" w:space="0" w:color="auto"/>
                      <w:bottom w:val="single" w:sz="4" w:space="0" w:color="auto"/>
                      <w:right w:val="single" w:sz="4" w:space="0" w:color="auto"/>
                    </w:tcBorders>
                  </w:tcPr>
                  <w:p w14:paraId="5B973D84" w14:textId="77777777" w:rsidR="005D58E0" w:rsidRPr="003B3BA0" w:rsidRDefault="005D58E0" w:rsidP="005D58E0">
                    <w:pPr>
                      <w:jc w:val="right"/>
                      <w:rPr>
                        <w:sz w:val="18"/>
                        <w:szCs w:val="18"/>
                      </w:rPr>
                    </w:pPr>
                    <w:r w:rsidRPr="003B3BA0">
                      <w:rPr>
                        <w:sz w:val="18"/>
                        <w:szCs w:val="18"/>
                      </w:rPr>
                      <w:t>728,628.60</w:t>
                    </w:r>
                  </w:p>
                </w:tc>
              </w:tr>
            </w:sdtContent>
          </w:sdt>
          <w:sdt>
            <w:sdtPr>
              <w:rPr>
                <w:sz w:val="18"/>
                <w:szCs w:val="18"/>
              </w:rPr>
              <w:alias w:val="关联租赁情况"/>
              <w:tag w:val="_TUP_0737c0b729354e1aa40e6636ee6d6f9b"/>
              <w:id w:val="1028296329"/>
              <w:lock w:val="sdtLocked"/>
              <w:placeholder>
                <w:docPart w:val="FC76533206C647039837B7965E7C2790"/>
              </w:placeholder>
            </w:sdtPr>
            <w:sdtContent>
              <w:tr w:rsidR="005D58E0" w14:paraId="09C60F14" w14:textId="77777777" w:rsidTr="003B3BA0">
                <w:tc>
                  <w:tcPr>
                    <w:tcW w:w="1925" w:type="pct"/>
                    <w:tcBorders>
                      <w:top w:val="single" w:sz="4" w:space="0" w:color="auto"/>
                      <w:left w:val="single" w:sz="4" w:space="0" w:color="auto"/>
                      <w:bottom w:val="single" w:sz="4" w:space="0" w:color="auto"/>
                      <w:right w:val="single" w:sz="4" w:space="0" w:color="auto"/>
                    </w:tcBorders>
                  </w:tcPr>
                  <w:p w14:paraId="6534A294" w14:textId="77777777" w:rsidR="005D58E0" w:rsidRPr="003B3BA0" w:rsidRDefault="005D58E0" w:rsidP="005D58E0">
                    <w:pPr>
                      <w:rPr>
                        <w:sz w:val="18"/>
                        <w:szCs w:val="18"/>
                      </w:rPr>
                    </w:pPr>
                    <w:r w:rsidRPr="003B3BA0">
                      <w:rPr>
                        <w:sz w:val="18"/>
                        <w:szCs w:val="18"/>
                      </w:rPr>
                      <w:t>重庆果园件散货码头有限公司</w:t>
                    </w:r>
                  </w:p>
                </w:tc>
                <w:tc>
                  <w:tcPr>
                    <w:tcW w:w="964" w:type="pct"/>
                    <w:tcBorders>
                      <w:top w:val="single" w:sz="4" w:space="0" w:color="auto"/>
                      <w:left w:val="single" w:sz="4" w:space="0" w:color="auto"/>
                      <w:bottom w:val="single" w:sz="4" w:space="0" w:color="auto"/>
                      <w:right w:val="single" w:sz="4" w:space="0" w:color="auto"/>
                    </w:tcBorders>
                  </w:tcPr>
                  <w:p w14:paraId="2F4DE2E1" w14:textId="77777777" w:rsidR="005D58E0" w:rsidRPr="003B3BA0" w:rsidRDefault="005D58E0" w:rsidP="003B3BA0">
                    <w:pPr>
                      <w:jc w:val="center"/>
                      <w:rPr>
                        <w:sz w:val="18"/>
                        <w:szCs w:val="18"/>
                      </w:rPr>
                    </w:pPr>
                    <w:r w:rsidRPr="003B3BA0">
                      <w:rPr>
                        <w:sz w:val="18"/>
                        <w:szCs w:val="18"/>
                      </w:rPr>
                      <w:t>设备租赁</w:t>
                    </w:r>
                  </w:p>
                </w:tc>
                <w:tc>
                  <w:tcPr>
                    <w:tcW w:w="1045" w:type="pct"/>
                    <w:tcBorders>
                      <w:top w:val="single" w:sz="4" w:space="0" w:color="auto"/>
                      <w:left w:val="single" w:sz="4" w:space="0" w:color="auto"/>
                      <w:bottom w:val="single" w:sz="4" w:space="0" w:color="auto"/>
                      <w:right w:val="single" w:sz="4" w:space="0" w:color="auto"/>
                    </w:tcBorders>
                  </w:tcPr>
                  <w:p w14:paraId="5A05A6C8" w14:textId="77777777" w:rsidR="005D58E0" w:rsidRPr="003B3BA0" w:rsidRDefault="005D58E0" w:rsidP="005D58E0">
                    <w:pPr>
                      <w:jc w:val="right"/>
                      <w:rPr>
                        <w:sz w:val="18"/>
                        <w:szCs w:val="18"/>
                      </w:rPr>
                    </w:pPr>
                    <w:r w:rsidRPr="003B3BA0">
                      <w:rPr>
                        <w:sz w:val="18"/>
                        <w:szCs w:val="18"/>
                      </w:rPr>
                      <w:t>2,081,946.96</w:t>
                    </w:r>
                  </w:p>
                </w:tc>
                <w:tc>
                  <w:tcPr>
                    <w:tcW w:w="1066" w:type="pct"/>
                    <w:tcBorders>
                      <w:top w:val="single" w:sz="4" w:space="0" w:color="auto"/>
                      <w:left w:val="single" w:sz="4" w:space="0" w:color="auto"/>
                      <w:bottom w:val="single" w:sz="4" w:space="0" w:color="auto"/>
                      <w:right w:val="single" w:sz="4" w:space="0" w:color="auto"/>
                    </w:tcBorders>
                  </w:tcPr>
                  <w:p w14:paraId="25DC26B7" w14:textId="77777777" w:rsidR="005D58E0" w:rsidRPr="003B3BA0" w:rsidRDefault="005D58E0" w:rsidP="005D58E0">
                    <w:pPr>
                      <w:jc w:val="right"/>
                      <w:rPr>
                        <w:sz w:val="18"/>
                        <w:szCs w:val="18"/>
                      </w:rPr>
                    </w:pPr>
                    <w:r w:rsidRPr="003B3BA0">
                      <w:rPr>
                        <w:sz w:val="18"/>
                        <w:szCs w:val="18"/>
                      </w:rPr>
                      <w:t>128,141.59</w:t>
                    </w:r>
                  </w:p>
                </w:tc>
              </w:tr>
            </w:sdtContent>
          </w:sdt>
          <w:sdt>
            <w:sdtPr>
              <w:rPr>
                <w:sz w:val="18"/>
                <w:szCs w:val="18"/>
              </w:rPr>
              <w:alias w:val="关联租赁情况"/>
              <w:tag w:val="_TUP_0737c0b729354e1aa40e6636ee6d6f9b"/>
              <w:id w:val="2107533312"/>
              <w:lock w:val="sdtLocked"/>
              <w:placeholder>
                <w:docPart w:val="FC76533206C647039837B7965E7C2790"/>
              </w:placeholder>
            </w:sdtPr>
            <w:sdtContent>
              <w:tr w:rsidR="005D58E0" w14:paraId="366EB18B" w14:textId="77777777" w:rsidTr="003B3BA0">
                <w:tc>
                  <w:tcPr>
                    <w:tcW w:w="1925" w:type="pct"/>
                    <w:tcBorders>
                      <w:top w:val="single" w:sz="4" w:space="0" w:color="auto"/>
                      <w:left w:val="single" w:sz="4" w:space="0" w:color="auto"/>
                      <w:bottom w:val="single" w:sz="4" w:space="0" w:color="auto"/>
                      <w:right w:val="single" w:sz="4" w:space="0" w:color="auto"/>
                    </w:tcBorders>
                  </w:tcPr>
                  <w:p w14:paraId="0E3D2884" w14:textId="77777777" w:rsidR="005D58E0" w:rsidRPr="003B3BA0" w:rsidRDefault="005D58E0" w:rsidP="005D58E0">
                    <w:pPr>
                      <w:rPr>
                        <w:sz w:val="18"/>
                        <w:szCs w:val="18"/>
                      </w:rPr>
                    </w:pPr>
                    <w:r w:rsidRPr="003B3BA0">
                      <w:rPr>
                        <w:sz w:val="18"/>
                        <w:szCs w:val="18"/>
                      </w:rPr>
                      <w:t>重庆伟航建设工程有限公司</w:t>
                    </w:r>
                  </w:p>
                </w:tc>
                <w:tc>
                  <w:tcPr>
                    <w:tcW w:w="964" w:type="pct"/>
                    <w:tcBorders>
                      <w:top w:val="single" w:sz="4" w:space="0" w:color="auto"/>
                      <w:left w:val="single" w:sz="4" w:space="0" w:color="auto"/>
                      <w:bottom w:val="single" w:sz="4" w:space="0" w:color="auto"/>
                      <w:right w:val="single" w:sz="4" w:space="0" w:color="auto"/>
                    </w:tcBorders>
                  </w:tcPr>
                  <w:p w14:paraId="5B4816E9" w14:textId="77777777" w:rsidR="005D58E0" w:rsidRPr="003B3BA0" w:rsidRDefault="005D58E0" w:rsidP="003B3BA0">
                    <w:pPr>
                      <w:jc w:val="center"/>
                      <w:rPr>
                        <w:sz w:val="18"/>
                        <w:szCs w:val="18"/>
                      </w:rPr>
                    </w:pPr>
                    <w:r w:rsidRPr="003B3BA0">
                      <w:rPr>
                        <w:sz w:val="18"/>
                        <w:szCs w:val="18"/>
                      </w:rPr>
                      <w:t>房屋租赁</w:t>
                    </w:r>
                  </w:p>
                </w:tc>
                <w:tc>
                  <w:tcPr>
                    <w:tcW w:w="1045" w:type="pct"/>
                    <w:tcBorders>
                      <w:top w:val="single" w:sz="4" w:space="0" w:color="auto"/>
                      <w:left w:val="single" w:sz="4" w:space="0" w:color="auto"/>
                      <w:bottom w:val="single" w:sz="4" w:space="0" w:color="auto"/>
                      <w:right w:val="single" w:sz="4" w:space="0" w:color="auto"/>
                    </w:tcBorders>
                  </w:tcPr>
                  <w:p w14:paraId="77A3C301" w14:textId="77777777" w:rsidR="005D58E0" w:rsidRPr="003B3BA0" w:rsidRDefault="005D58E0" w:rsidP="005D58E0">
                    <w:pPr>
                      <w:jc w:val="right"/>
                      <w:rPr>
                        <w:sz w:val="18"/>
                        <w:szCs w:val="18"/>
                      </w:rPr>
                    </w:pPr>
                    <w:r w:rsidRPr="003B3BA0">
                      <w:rPr>
                        <w:sz w:val="18"/>
                        <w:szCs w:val="18"/>
                      </w:rPr>
                      <w:t>14,267.89</w:t>
                    </w:r>
                  </w:p>
                </w:tc>
                <w:tc>
                  <w:tcPr>
                    <w:tcW w:w="1066" w:type="pct"/>
                    <w:tcBorders>
                      <w:top w:val="single" w:sz="4" w:space="0" w:color="auto"/>
                      <w:left w:val="single" w:sz="4" w:space="0" w:color="auto"/>
                      <w:bottom w:val="single" w:sz="4" w:space="0" w:color="auto"/>
                      <w:right w:val="single" w:sz="4" w:space="0" w:color="auto"/>
                    </w:tcBorders>
                  </w:tcPr>
                  <w:p w14:paraId="607CFFD0" w14:textId="77777777" w:rsidR="005D58E0" w:rsidRPr="003B3BA0" w:rsidRDefault="005D58E0" w:rsidP="005D58E0">
                    <w:pPr>
                      <w:jc w:val="right"/>
                      <w:rPr>
                        <w:sz w:val="18"/>
                        <w:szCs w:val="18"/>
                      </w:rPr>
                    </w:pPr>
                  </w:p>
                </w:tc>
              </w:tr>
            </w:sdtContent>
          </w:sdt>
          <w:sdt>
            <w:sdtPr>
              <w:rPr>
                <w:sz w:val="18"/>
                <w:szCs w:val="18"/>
              </w:rPr>
              <w:alias w:val="关联租赁情况"/>
              <w:tag w:val="_TUP_0737c0b729354e1aa40e6636ee6d6f9b"/>
              <w:id w:val="467870126"/>
              <w:lock w:val="sdtLocked"/>
              <w:placeholder>
                <w:docPart w:val="FC76533206C647039837B7965E7C2790"/>
              </w:placeholder>
            </w:sdtPr>
            <w:sdtContent>
              <w:tr w:rsidR="005D58E0" w14:paraId="233D22B0" w14:textId="77777777" w:rsidTr="003B3BA0">
                <w:tc>
                  <w:tcPr>
                    <w:tcW w:w="1925" w:type="pct"/>
                    <w:tcBorders>
                      <w:top w:val="single" w:sz="4" w:space="0" w:color="auto"/>
                      <w:left w:val="single" w:sz="4" w:space="0" w:color="auto"/>
                      <w:bottom w:val="single" w:sz="4" w:space="0" w:color="auto"/>
                      <w:right w:val="single" w:sz="4" w:space="0" w:color="auto"/>
                    </w:tcBorders>
                  </w:tcPr>
                  <w:p w14:paraId="4F9DF950" w14:textId="77777777" w:rsidR="005D58E0" w:rsidRPr="003B3BA0" w:rsidRDefault="005D58E0" w:rsidP="005D58E0">
                    <w:pPr>
                      <w:rPr>
                        <w:sz w:val="18"/>
                        <w:szCs w:val="18"/>
                      </w:rPr>
                    </w:pPr>
                    <w:r w:rsidRPr="003B3BA0">
                      <w:rPr>
                        <w:sz w:val="18"/>
                        <w:szCs w:val="18"/>
                      </w:rPr>
                      <w:t>重庆港九港铁物流有限公司</w:t>
                    </w:r>
                  </w:p>
                </w:tc>
                <w:tc>
                  <w:tcPr>
                    <w:tcW w:w="964" w:type="pct"/>
                    <w:tcBorders>
                      <w:top w:val="single" w:sz="4" w:space="0" w:color="auto"/>
                      <w:left w:val="single" w:sz="4" w:space="0" w:color="auto"/>
                      <w:bottom w:val="single" w:sz="4" w:space="0" w:color="auto"/>
                      <w:right w:val="single" w:sz="4" w:space="0" w:color="auto"/>
                    </w:tcBorders>
                  </w:tcPr>
                  <w:p w14:paraId="7A724767" w14:textId="77777777" w:rsidR="005D58E0" w:rsidRPr="003B3BA0" w:rsidRDefault="005D58E0" w:rsidP="003B3BA0">
                    <w:pPr>
                      <w:jc w:val="center"/>
                      <w:rPr>
                        <w:sz w:val="18"/>
                        <w:szCs w:val="18"/>
                      </w:rPr>
                    </w:pPr>
                    <w:r w:rsidRPr="003B3BA0">
                      <w:rPr>
                        <w:sz w:val="18"/>
                        <w:szCs w:val="18"/>
                      </w:rPr>
                      <w:t>房屋租赁</w:t>
                    </w:r>
                  </w:p>
                </w:tc>
                <w:tc>
                  <w:tcPr>
                    <w:tcW w:w="1045" w:type="pct"/>
                    <w:tcBorders>
                      <w:top w:val="single" w:sz="4" w:space="0" w:color="auto"/>
                      <w:left w:val="single" w:sz="4" w:space="0" w:color="auto"/>
                      <w:bottom w:val="single" w:sz="4" w:space="0" w:color="auto"/>
                      <w:right w:val="single" w:sz="4" w:space="0" w:color="auto"/>
                    </w:tcBorders>
                  </w:tcPr>
                  <w:p w14:paraId="0D2A365A" w14:textId="77777777" w:rsidR="005D58E0" w:rsidRPr="003B3BA0" w:rsidRDefault="005D58E0" w:rsidP="005D58E0">
                    <w:pPr>
                      <w:jc w:val="right"/>
                      <w:rPr>
                        <w:sz w:val="18"/>
                        <w:szCs w:val="18"/>
                      </w:rPr>
                    </w:pPr>
                    <w:r w:rsidRPr="003B3BA0">
                      <w:rPr>
                        <w:sz w:val="18"/>
                        <w:szCs w:val="18"/>
                      </w:rPr>
                      <w:t>23,869.56</w:t>
                    </w:r>
                  </w:p>
                </w:tc>
                <w:tc>
                  <w:tcPr>
                    <w:tcW w:w="1066" w:type="pct"/>
                    <w:tcBorders>
                      <w:top w:val="single" w:sz="4" w:space="0" w:color="auto"/>
                      <w:left w:val="single" w:sz="4" w:space="0" w:color="auto"/>
                      <w:bottom w:val="single" w:sz="4" w:space="0" w:color="auto"/>
                      <w:right w:val="single" w:sz="4" w:space="0" w:color="auto"/>
                    </w:tcBorders>
                  </w:tcPr>
                  <w:p w14:paraId="2773DEF5" w14:textId="77777777" w:rsidR="005D58E0" w:rsidRPr="003B3BA0" w:rsidRDefault="005D58E0" w:rsidP="005D58E0">
                    <w:pPr>
                      <w:jc w:val="right"/>
                      <w:rPr>
                        <w:sz w:val="18"/>
                        <w:szCs w:val="18"/>
                      </w:rPr>
                    </w:pPr>
                    <w:r w:rsidRPr="003B3BA0">
                      <w:rPr>
                        <w:sz w:val="18"/>
                        <w:szCs w:val="18"/>
                      </w:rPr>
                      <w:t>7,926.61</w:t>
                    </w:r>
                  </w:p>
                </w:tc>
              </w:tr>
            </w:sdtContent>
          </w:sdt>
          <w:sdt>
            <w:sdtPr>
              <w:rPr>
                <w:sz w:val="18"/>
                <w:szCs w:val="18"/>
              </w:rPr>
              <w:alias w:val="关联租赁情况"/>
              <w:tag w:val="_TUP_0737c0b729354e1aa40e6636ee6d6f9b"/>
              <w:id w:val="1454139260"/>
              <w:lock w:val="sdtLocked"/>
              <w:placeholder>
                <w:docPart w:val="FC76533206C647039837B7965E7C2790"/>
              </w:placeholder>
            </w:sdtPr>
            <w:sdtContent>
              <w:tr w:rsidR="005D58E0" w14:paraId="7CACED02" w14:textId="77777777" w:rsidTr="003B3BA0">
                <w:tc>
                  <w:tcPr>
                    <w:tcW w:w="1925" w:type="pct"/>
                    <w:tcBorders>
                      <w:top w:val="single" w:sz="4" w:space="0" w:color="auto"/>
                      <w:left w:val="single" w:sz="4" w:space="0" w:color="auto"/>
                      <w:bottom w:val="single" w:sz="4" w:space="0" w:color="auto"/>
                      <w:right w:val="single" w:sz="4" w:space="0" w:color="auto"/>
                    </w:tcBorders>
                  </w:tcPr>
                  <w:p w14:paraId="7B6890ED" w14:textId="77777777" w:rsidR="005D58E0" w:rsidRPr="003B3BA0" w:rsidRDefault="005D58E0" w:rsidP="005D58E0">
                    <w:pPr>
                      <w:rPr>
                        <w:sz w:val="18"/>
                        <w:szCs w:val="18"/>
                      </w:rPr>
                    </w:pPr>
                    <w:r w:rsidRPr="003B3BA0">
                      <w:rPr>
                        <w:sz w:val="18"/>
                        <w:szCs w:val="18"/>
                      </w:rPr>
                      <w:t>重庆集海航运有限公司</w:t>
                    </w:r>
                  </w:p>
                </w:tc>
                <w:tc>
                  <w:tcPr>
                    <w:tcW w:w="964" w:type="pct"/>
                    <w:tcBorders>
                      <w:top w:val="single" w:sz="4" w:space="0" w:color="auto"/>
                      <w:left w:val="single" w:sz="4" w:space="0" w:color="auto"/>
                      <w:bottom w:val="single" w:sz="4" w:space="0" w:color="auto"/>
                      <w:right w:val="single" w:sz="4" w:space="0" w:color="auto"/>
                    </w:tcBorders>
                  </w:tcPr>
                  <w:p w14:paraId="758CCFE0" w14:textId="77777777" w:rsidR="005D58E0" w:rsidRPr="003B3BA0" w:rsidRDefault="005D58E0" w:rsidP="003B3BA0">
                    <w:pPr>
                      <w:jc w:val="center"/>
                      <w:rPr>
                        <w:sz w:val="18"/>
                        <w:szCs w:val="18"/>
                      </w:rPr>
                    </w:pPr>
                    <w:r w:rsidRPr="003B3BA0">
                      <w:rPr>
                        <w:sz w:val="18"/>
                        <w:szCs w:val="18"/>
                      </w:rPr>
                      <w:t>房屋租赁</w:t>
                    </w:r>
                  </w:p>
                </w:tc>
                <w:tc>
                  <w:tcPr>
                    <w:tcW w:w="1045" w:type="pct"/>
                    <w:tcBorders>
                      <w:top w:val="single" w:sz="4" w:space="0" w:color="auto"/>
                      <w:left w:val="single" w:sz="4" w:space="0" w:color="auto"/>
                      <w:bottom w:val="single" w:sz="4" w:space="0" w:color="auto"/>
                      <w:right w:val="single" w:sz="4" w:space="0" w:color="auto"/>
                    </w:tcBorders>
                  </w:tcPr>
                  <w:p w14:paraId="360FC747" w14:textId="77777777" w:rsidR="005D58E0" w:rsidRPr="003B3BA0" w:rsidRDefault="005D58E0" w:rsidP="005D58E0">
                    <w:pPr>
                      <w:jc w:val="right"/>
                      <w:rPr>
                        <w:sz w:val="18"/>
                        <w:szCs w:val="18"/>
                      </w:rPr>
                    </w:pPr>
                  </w:p>
                </w:tc>
                <w:tc>
                  <w:tcPr>
                    <w:tcW w:w="1066" w:type="pct"/>
                    <w:tcBorders>
                      <w:top w:val="single" w:sz="4" w:space="0" w:color="auto"/>
                      <w:left w:val="single" w:sz="4" w:space="0" w:color="auto"/>
                      <w:bottom w:val="single" w:sz="4" w:space="0" w:color="auto"/>
                      <w:right w:val="single" w:sz="4" w:space="0" w:color="auto"/>
                    </w:tcBorders>
                  </w:tcPr>
                  <w:p w14:paraId="165CAEDC" w14:textId="77777777" w:rsidR="005D58E0" w:rsidRPr="003B3BA0" w:rsidRDefault="005D58E0" w:rsidP="005D58E0">
                    <w:pPr>
                      <w:jc w:val="right"/>
                      <w:rPr>
                        <w:sz w:val="18"/>
                        <w:szCs w:val="18"/>
                      </w:rPr>
                    </w:pPr>
                    <w:r w:rsidRPr="003B3BA0">
                      <w:rPr>
                        <w:sz w:val="18"/>
                        <w:szCs w:val="18"/>
                      </w:rPr>
                      <w:t>18,264.15</w:t>
                    </w:r>
                  </w:p>
                </w:tc>
              </w:tr>
            </w:sdtContent>
          </w:sdt>
          <w:sdt>
            <w:sdtPr>
              <w:rPr>
                <w:sz w:val="18"/>
                <w:szCs w:val="18"/>
              </w:rPr>
              <w:alias w:val="关联租赁情况"/>
              <w:tag w:val="_TUP_0737c0b729354e1aa40e6636ee6d6f9b"/>
              <w:id w:val="1704677727"/>
              <w:lock w:val="sdtLocked"/>
              <w:placeholder>
                <w:docPart w:val="FC76533206C647039837B7965E7C2790"/>
              </w:placeholder>
            </w:sdtPr>
            <w:sdtContent>
              <w:tr w:rsidR="005D58E0" w14:paraId="317A5B23" w14:textId="77777777" w:rsidTr="003B3BA0">
                <w:tc>
                  <w:tcPr>
                    <w:tcW w:w="1925" w:type="pct"/>
                    <w:tcBorders>
                      <w:top w:val="single" w:sz="4" w:space="0" w:color="auto"/>
                      <w:left w:val="single" w:sz="4" w:space="0" w:color="auto"/>
                      <w:bottom w:val="single" w:sz="4" w:space="0" w:color="auto"/>
                      <w:right w:val="single" w:sz="4" w:space="0" w:color="auto"/>
                    </w:tcBorders>
                  </w:tcPr>
                  <w:p w14:paraId="110D63AF" w14:textId="77777777" w:rsidR="005D58E0" w:rsidRPr="003B3BA0" w:rsidRDefault="005D58E0" w:rsidP="005D58E0">
                    <w:pPr>
                      <w:rPr>
                        <w:sz w:val="18"/>
                        <w:szCs w:val="18"/>
                      </w:rPr>
                    </w:pPr>
                    <w:r w:rsidRPr="003B3BA0">
                      <w:rPr>
                        <w:sz w:val="18"/>
                        <w:szCs w:val="18"/>
                      </w:rPr>
                      <w:t>重庆集海航运有限公司</w:t>
                    </w:r>
                  </w:p>
                </w:tc>
                <w:tc>
                  <w:tcPr>
                    <w:tcW w:w="964" w:type="pct"/>
                    <w:tcBorders>
                      <w:top w:val="single" w:sz="4" w:space="0" w:color="auto"/>
                      <w:left w:val="single" w:sz="4" w:space="0" w:color="auto"/>
                      <w:bottom w:val="single" w:sz="4" w:space="0" w:color="auto"/>
                      <w:right w:val="single" w:sz="4" w:space="0" w:color="auto"/>
                    </w:tcBorders>
                  </w:tcPr>
                  <w:p w14:paraId="49B5F116" w14:textId="77777777" w:rsidR="005D58E0" w:rsidRPr="003B3BA0" w:rsidRDefault="005D58E0" w:rsidP="003B3BA0">
                    <w:pPr>
                      <w:jc w:val="center"/>
                      <w:rPr>
                        <w:sz w:val="18"/>
                        <w:szCs w:val="18"/>
                      </w:rPr>
                    </w:pPr>
                    <w:r w:rsidRPr="003B3BA0">
                      <w:rPr>
                        <w:sz w:val="18"/>
                        <w:szCs w:val="18"/>
                      </w:rPr>
                      <w:t>房屋租赁</w:t>
                    </w:r>
                  </w:p>
                </w:tc>
                <w:tc>
                  <w:tcPr>
                    <w:tcW w:w="1045" w:type="pct"/>
                    <w:tcBorders>
                      <w:top w:val="single" w:sz="4" w:space="0" w:color="auto"/>
                      <w:left w:val="single" w:sz="4" w:space="0" w:color="auto"/>
                      <w:bottom w:val="single" w:sz="4" w:space="0" w:color="auto"/>
                      <w:right w:val="single" w:sz="4" w:space="0" w:color="auto"/>
                    </w:tcBorders>
                  </w:tcPr>
                  <w:p w14:paraId="63EEC1E4" w14:textId="77777777" w:rsidR="005D58E0" w:rsidRPr="003B3BA0" w:rsidRDefault="005D58E0" w:rsidP="005D58E0">
                    <w:pPr>
                      <w:jc w:val="right"/>
                      <w:rPr>
                        <w:sz w:val="18"/>
                        <w:szCs w:val="18"/>
                      </w:rPr>
                    </w:pPr>
                  </w:p>
                </w:tc>
                <w:tc>
                  <w:tcPr>
                    <w:tcW w:w="1066" w:type="pct"/>
                    <w:tcBorders>
                      <w:top w:val="single" w:sz="4" w:space="0" w:color="auto"/>
                      <w:left w:val="single" w:sz="4" w:space="0" w:color="auto"/>
                      <w:bottom w:val="single" w:sz="4" w:space="0" w:color="auto"/>
                      <w:right w:val="single" w:sz="4" w:space="0" w:color="auto"/>
                    </w:tcBorders>
                  </w:tcPr>
                  <w:p w14:paraId="59912D0E" w14:textId="77777777" w:rsidR="005D58E0" w:rsidRPr="003B3BA0" w:rsidRDefault="005D58E0" w:rsidP="005D58E0">
                    <w:pPr>
                      <w:jc w:val="right"/>
                      <w:rPr>
                        <w:sz w:val="18"/>
                        <w:szCs w:val="18"/>
                      </w:rPr>
                    </w:pPr>
                    <w:r w:rsidRPr="003B3BA0">
                      <w:rPr>
                        <w:sz w:val="18"/>
                        <w:szCs w:val="18"/>
                      </w:rPr>
                      <w:t>18,576.00</w:t>
                    </w:r>
                  </w:p>
                </w:tc>
              </w:tr>
            </w:sdtContent>
          </w:sdt>
          <w:sdt>
            <w:sdtPr>
              <w:rPr>
                <w:sz w:val="18"/>
                <w:szCs w:val="18"/>
              </w:rPr>
              <w:alias w:val="关联租赁情况"/>
              <w:tag w:val="_TUP_0737c0b729354e1aa40e6636ee6d6f9b"/>
              <w:id w:val="68614287"/>
              <w:lock w:val="sdtLocked"/>
              <w:placeholder>
                <w:docPart w:val="FC76533206C647039837B7965E7C2790"/>
              </w:placeholder>
            </w:sdtPr>
            <w:sdtContent>
              <w:tr w:rsidR="005D58E0" w14:paraId="2C83596C" w14:textId="77777777" w:rsidTr="003B3BA0">
                <w:tc>
                  <w:tcPr>
                    <w:tcW w:w="1925" w:type="pct"/>
                    <w:tcBorders>
                      <w:top w:val="single" w:sz="4" w:space="0" w:color="auto"/>
                      <w:left w:val="single" w:sz="4" w:space="0" w:color="auto"/>
                      <w:bottom w:val="single" w:sz="4" w:space="0" w:color="auto"/>
                      <w:right w:val="single" w:sz="4" w:space="0" w:color="auto"/>
                    </w:tcBorders>
                  </w:tcPr>
                  <w:p w14:paraId="3E071A84" w14:textId="77777777" w:rsidR="005D58E0" w:rsidRPr="003B3BA0" w:rsidRDefault="005D58E0" w:rsidP="005D58E0">
                    <w:pPr>
                      <w:rPr>
                        <w:sz w:val="18"/>
                        <w:szCs w:val="18"/>
                      </w:rPr>
                    </w:pPr>
                    <w:r w:rsidRPr="003B3BA0">
                      <w:rPr>
                        <w:sz w:val="18"/>
                        <w:szCs w:val="18"/>
                      </w:rPr>
                      <w:t>重庆市万州港口（集团）有限责任公司</w:t>
                    </w:r>
                  </w:p>
                </w:tc>
                <w:tc>
                  <w:tcPr>
                    <w:tcW w:w="964" w:type="pct"/>
                    <w:tcBorders>
                      <w:top w:val="single" w:sz="4" w:space="0" w:color="auto"/>
                      <w:left w:val="single" w:sz="4" w:space="0" w:color="auto"/>
                      <w:bottom w:val="single" w:sz="4" w:space="0" w:color="auto"/>
                      <w:right w:val="single" w:sz="4" w:space="0" w:color="auto"/>
                    </w:tcBorders>
                  </w:tcPr>
                  <w:p w14:paraId="31911AC3" w14:textId="77777777" w:rsidR="005D58E0" w:rsidRPr="003B3BA0" w:rsidRDefault="005D58E0" w:rsidP="003B3BA0">
                    <w:pPr>
                      <w:jc w:val="center"/>
                      <w:rPr>
                        <w:sz w:val="18"/>
                        <w:szCs w:val="18"/>
                      </w:rPr>
                    </w:pPr>
                    <w:r w:rsidRPr="003B3BA0">
                      <w:rPr>
                        <w:sz w:val="18"/>
                        <w:szCs w:val="18"/>
                      </w:rPr>
                      <w:t>设备租赁</w:t>
                    </w:r>
                  </w:p>
                </w:tc>
                <w:tc>
                  <w:tcPr>
                    <w:tcW w:w="1045" w:type="pct"/>
                    <w:tcBorders>
                      <w:top w:val="single" w:sz="4" w:space="0" w:color="auto"/>
                      <w:left w:val="single" w:sz="4" w:space="0" w:color="auto"/>
                      <w:bottom w:val="single" w:sz="4" w:space="0" w:color="auto"/>
                      <w:right w:val="single" w:sz="4" w:space="0" w:color="auto"/>
                    </w:tcBorders>
                  </w:tcPr>
                  <w:p w14:paraId="26BC7864" w14:textId="77777777" w:rsidR="005D58E0" w:rsidRPr="003B3BA0" w:rsidRDefault="005D58E0" w:rsidP="005D58E0">
                    <w:pPr>
                      <w:jc w:val="right"/>
                      <w:rPr>
                        <w:sz w:val="18"/>
                        <w:szCs w:val="18"/>
                      </w:rPr>
                    </w:pPr>
                  </w:p>
                </w:tc>
                <w:tc>
                  <w:tcPr>
                    <w:tcW w:w="1066" w:type="pct"/>
                    <w:tcBorders>
                      <w:top w:val="single" w:sz="4" w:space="0" w:color="auto"/>
                      <w:left w:val="single" w:sz="4" w:space="0" w:color="auto"/>
                      <w:bottom w:val="single" w:sz="4" w:space="0" w:color="auto"/>
                      <w:right w:val="single" w:sz="4" w:space="0" w:color="auto"/>
                    </w:tcBorders>
                  </w:tcPr>
                  <w:p w14:paraId="27636E18" w14:textId="77777777" w:rsidR="005D58E0" w:rsidRPr="003B3BA0" w:rsidRDefault="005D58E0" w:rsidP="005D58E0">
                    <w:pPr>
                      <w:jc w:val="right"/>
                      <w:rPr>
                        <w:sz w:val="18"/>
                        <w:szCs w:val="18"/>
                      </w:rPr>
                    </w:pPr>
                    <w:r w:rsidRPr="003B3BA0">
                      <w:rPr>
                        <w:sz w:val="18"/>
                        <w:szCs w:val="18"/>
                      </w:rPr>
                      <w:t>62,123.90</w:t>
                    </w:r>
                  </w:p>
                </w:tc>
              </w:tr>
            </w:sdtContent>
          </w:sdt>
          <w:sdt>
            <w:sdtPr>
              <w:rPr>
                <w:sz w:val="18"/>
                <w:szCs w:val="18"/>
              </w:rPr>
              <w:alias w:val="关联租赁情况"/>
              <w:tag w:val="_TUP_0737c0b729354e1aa40e6636ee6d6f9b"/>
              <w:id w:val="-498665023"/>
              <w:lock w:val="sdtLocked"/>
              <w:placeholder>
                <w:docPart w:val="FC76533206C647039837B7965E7C2790"/>
              </w:placeholder>
            </w:sdtPr>
            <w:sdtContent>
              <w:tr w:rsidR="005D58E0" w14:paraId="534DFA4A" w14:textId="77777777" w:rsidTr="003B3BA0">
                <w:tc>
                  <w:tcPr>
                    <w:tcW w:w="1925" w:type="pct"/>
                    <w:tcBorders>
                      <w:top w:val="single" w:sz="4" w:space="0" w:color="auto"/>
                      <w:left w:val="single" w:sz="4" w:space="0" w:color="auto"/>
                      <w:bottom w:val="single" w:sz="4" w:space="0" w:color="auto"/>
                      <w:right w:val="single" w:sz="4" w:space="0" w:color="auto"/>
                    </w:tcBorders>
                  </w:tcPr>
                  <w:p w14:paraId="460A61BF" w14:textId="77777777" w:rsidR="005D58E0" w:rsidRPr="003B3BA0" w:rsidRDefault="005D58E0" w:rsidP="005D58E0">
                    <w:pPr>
                      <w:rPr>
                        <w:sz w:val="18"/>
                        <w:szCs w:val="18"/>
                      </w:rPr>
                    </w:pPr>
                    <w:r w:rsidRPr="003B3BA0">
                      <w:rPr>
                        <w:sz w:val="18"/>
                        <w:szCs w:val="18"/>
                      </w:rPr>
                      <w:t>重庆市涪陵港务有限公司</w:t>
                    </w:r>
                  </w:p>
                </w:tc>
                <w:tc>
                  <w:tcPr>
                    <w:tcW w:w="964" w:type="pct"/>
                    <w:tcBorders>
                      <w:top w:val="single" w:sz="4" w:space="0" w:color="auto"/>
                      <w:left w:val="single" w:sz="4" w:space="0" w:color="auto"/>
                      <w:bottom w:val="single" w:sz="4" w:space="0" w:color="auto"/>
                      <w:right w:val="single" w:sz="4" w:space="0" w:color="auto"/>
                    </w:tcBorders>
                  </w:tcPr>
                  <w:p w14:paraId="1754AA3D" w14:textId="77777777" w:rsidR="005D58E0" w:rsidRPr="003B3BA0" w:rsidRDefault="005D58E0" w:rsidP="003B3BA0">
                    <w:pPr>
                      <w:jc w:val="center"/>
                      <w:rPr>
                        <w:sz w:val="18"/>
                        <w:szCs w:val="18"/>
                      </w:rPr>
                    </w:pPr>
                    <w:r w:rsidRPr="003B3BA0">
                      <w:rPr>
                        <w:sz w:val="18"/>
                        <w:szCs w:val="18"/>
                      </w:rPr>
                      <w:t>设备租赁</w:t>
                    </w:r>
                  </w:p>
                </w:tc>
                <w:tc>
                  <w:tcPr>
                    <w:tcW w:w="1045" w:type="pct"/>
                    <w:tcBorders>
                      <w:top w:val="single" w:sz="4" w:space="0" w:color="auto"/>
                      <w:left w:val="single" w:sz="4" w:space="0" w:color="auto"/>
                      <w:bottom w:val="single" w:sz="4" w:space="0" w:color="auto"/>
                      <w:right w:val="single" w:sz="4" w:space="0" w:color="auto"/>
                    </w:tcBorders>
                  </w:tcPr>
                  <w:p w14:paraId="2613B570" w14:textId="77777777" w:rsidR="005D58E0" w:rsidRPr="003B3BA0" w:rsidRDefault="005D58E0" w:rsidP="005D58E0">
                    <w:pPr>
                      <w:jc w:val="right"/>
                      <w:rPr>
                        <w:sz w:val="18"/>
                        <w:szCs w:val="18"/>
                      </w:rPr>
                    </w:pPr>
                  </w:p>
                </w:tc>
                <w:tc>
                  <w:tcPr>
                    <w:tcW w:w="1066" w:type="pct"/>
                    <w:tcBorders>
                      <w:top w:val="single" w:sz="4" w:space="0" w:color="auto"/>
                      <w:left w:val="single" w:sz="4" w:space="0" w:color="auto"/>
                      <w:bottom w:val="single" w:sz="4" w:space="0" w:color="auto"/>
                      <w:right w:val="single" w:sz="4" w:space="0" w:color="auto"/>
                    </w:tcBorders>
                  </w:tcPr>
                  <w:p w14:paraId="5D2443E8" w14:textId="77777777" w:rsidR="005D58E0" w:rsidRPr="003B3BA0" w:rsidRDefault="005D58E0" w:rsidP="005D58E0">
                    <w:pPr>
                      <w:jc w:val="right"/>
                      <w:rPr>
                        <w:sz w:val="18"/>
                        <w:szCs w:val="18"/>
                      </w:rPr>
                    </w:pPr>
                    <w:r w:rsidRPr="003B3BA0">
                      <w:rPr>
                        <w:sz w:val="18"/>
                        <w:szCs w:val="18"/>
                      </w:rPr>
                      <w:t>42,477.88</w:t>
                    </w:r>
                  </w:p>
                </w:tc>
              </w:tr>
            </w:sdtContent>
          </w:sdt>
          <w:sdt>
            <w:sdtPr>
              <w:rPr>
                <w:sz w:val="18"/>
                <w:szCs w:val="18"/>
              </w:rPr>
              <w:alias w:val="关联租赁情况"/>
              <w:tag w:val="_TUP_0737c0b729354e1aa40e6636ee6d6f9b"/>
              <w:id w:val="-759452026"/>
              <w:lock w:val="sdtLocked"/>
              <w:placeholder>
                <w:docPart w:val="FC76533206C647039837B7965E7C2790"/>
              </w:placeholder>
            </w:sdtPr>
            <w:sdtContent>
              <w:tr w:rsidR="005D58E0" w14:paraId="16B99A09" w14:textId="77777777" w:rsidTr="003B3BA0">
                <w:tc>
                  <w:tcPr>
                    <w:tcW w:w="1925" w:type="pct"/>
                    <w:tcBorders>
                      <w:top w:val="single" w:sz="4" w:space="0" w:color="auto"/>
                      <w:left w:val="single" w:sz="4" w:space="0" w:color="auto"/>
                      <w:bottom w:val="single" w:sz="4" w:space="0" w:color="auto"/>
                      <w:right w:val="single" w:sz="4" w:space="0" w:color="auto"/>
                    </w:tcBorders>
                  </w:tcPr>
                  <w:p w14:paraId="7187CF02" w14:textId="77777777" w:rsidR="005D58E0" w:rsidRPr="003B3BA0" w:rsidRDefault="005D58E0" w:rsidP="005D58E0">
                    <w:pPr>
                      <w:rPr>
                        <w:sz w:val="18"/>
                        <w:szCs w:val="18"/>
                      </w:rPr>
                    </w:pPr>
                    <w:r w:rsidRPr="003B3BA0">
                      <w:rPr>
                        <w:sz w:val="18"/>
                        <w:szCs w:val="18"/>
                      </w:rPr>
                      <w:t>重庆果园港埠有限公司</w:t>
                    </w:r>
                  </w:p>
                </w:tc>
                <w:tc>
                  <w:tcPr>
                    <w:tcW w:w="964" w:type="pct"/>
                    <w:tcBorders>
                      <w:top w:val="single" w:sz="4" w:space="0" w:color="auto"/>
                      <w:left w:val="single" w:sz="4" w:space="0" w:color="auto"/>
                      <w:bottom w:val="single" w:sz="4" w:space="0" w:color="auto"/>
                      <w:right w:val="single" w:sz="4" w:space="0" w:color="auto"/>
                    </w:tcBorders>
                  </w:tcPr>
                  <w:p w14:paraId="021D6FAC" w14:textId="77777777" w:rsidR="005D58E0" w:rsidRPr="003B3BA0" w:rsidRDefault="005D58E0" w:rsidP="003B3BA0">
                    <w:pPr>
                      <w:jc w:val="center"/>
                      <w:rPr>
                        <w:sz w:val="18"/>
                        <w:szCs w:val="18"/>
                      </w:rPr>
                    </w:pPr>
                    <w:r w:rsidRPr="003B3BA0">
                      <w:rPr>
                        <w:sz w:val="18"/>
                        <w:szCs w:val="18"/>
                      </w:rPr>
                      <w:t>房屋租赁</w:t>
                    </w:r>
                  </w:p>
                </w:tc>
                <w:tc>
                  <w:tcPr>
                    <w:tcW w:w="1045" w:type="pct"/>
                    <w:tcBorders>
                      <w:top w:val="single" w:sz="4" w:space="0" w:color="auto"/>
                      <w:left w:val="single" w:sz="4" w:space="0" w:color="auto"/>
                      <w:bottom w:val="single" w:sz="4" w:space="0" w:color="auto"/>
                      <w:right w:val="single" w:sz="4" w:space="0" w:color="auto"/>
                    </w:tcBorders>
                  </w:tcPr>
                  <w:p w14:paraId="3E51DB59" w14:textId="77777777" w:rsidR="005D58E0" w:rsidRPr="003B3BA0" w:rsidRDefault="005D58E0" w:rsidP="005D58E0">
                    <w:pPr>
                      <w:jc w:val="right"/>
                      <w:rPr>
                        <w:sz w:val="18"/>
                        <w:szCs w:val="18"/>
                      </w:rPr>
                    </w:pPr>
                  </w:p>
                </w:tc>
                <w:tc>
                  <w:tcPr>
                    <w:tcW w:w="1066" w:type="pct"/>
                    <w:tcBorders>
                      <w:top w:val="single" w:sz="4" w:space="0" w:color="auto"/>
                      <w:left w:val="single" w:sz="4" w:space="0" w:color="auto"/>
                      <w:bottom w:val="single" w:sz="4" w:space="0" w:color="auto"/>
                      <w:right w:val="single" w:sz="4" w:space="0" w:color="auto"/>
                    </w:tcBorders>
                  </w:tcPr>
                  <w:p w14:paraId="6558B235" w14:textId="77777777" w:rsidR="005D58E0" w:rsidRPr="003B3BA0" w:rsidRDefault="005D58E0" w:rsidP="005D58E0">
                    <w:pPr>
                      <w:jc w:val="right"/>
                      <w:rPr>
                        <w:sz w:val="18"/>
                        <w:szCs w:val="18"/>
                      </w:rPr>
                    </w:pPr>
                    <w:r w:rsidRPr="003B3BA0">
                      <w:rPr>
                        <w:sz w:val="18"/>
                        <w:szCs w:val="18"/>
                      </w:rPr>
                      <w:t>37,550.70</w:t>
                    </w:r>
                  </w:p>
                </w:tc>
              </w:tr>
            </w:sdtContent>
          </w:sdt>
          <w:sdt>
            <w:sdtPr>
              <w:rPr>
                <w:sz w:val="18"/>
                <w:szCs w:val="18"/>
              </w:rPr>
              <w:alias w:val="关联租赁情况"/>
              <w:tag w:val="_TUP_0737c0b729354e1aa40e6636ee6d6f9b"/>
              <w:id w:val="-1078977118"/>
              <w:lock w:val="sdtLocked"/>
              <w:placeholder>
                <w:docPart w:val="FC76533206C647039837B7965E7C2790"/>
              </w:placeholder>
            </w:sdtPr>
            <w:sdtContent>
              <w:tr w:rsidR="005D58E0" w14:paraId="3449D51A" w14:textId="77777777" w:rsidTr="003B3BA0">
                <w:tc>
                  <w:tcPr>
                    <w:tcW w:w="1925" w:type="pct"/>
                    <w:tcBorders>
                      <w:top w:val="single" w:sz="4" w:space="0" w:color="auto"/>
                      <w:left w:val="single" w:sz="4" w:space="0" w:color="auto"/>
                      <w:bottom w:val="single" w:sz="4" w:space="0" w:color="auto"/>
                      <w:right w:val="single" w:sz="4" w:space="0" w:color="auto"/>
                    </w:tcBorders>
                  </w:tcPr>
                  <w:p w14:paraId="69570BA1" w14:textId="77777777" w:rsidR="005D58E0" w:rsidRPr="003B3BA0" w:rsidRDefault="005D58E0" w:rsidP="005D58E0">
                    <w:pPr>
                      <w:rPr>
                        <w:sz w:val="18"/>
                        <w:szCs w:val="18"/>
                      </w:rPr>
                    </w:pPr>
                    <w:r w:rsidRPr="003B3BA0">
                      <w:rPr>
                        <w:sz w:val="18"/>
                        <w:szCs w:val="18"/>
                      </w:rPr>
                      <w:t>重庆市涪陵港务有限公司</w:t>
                    </w:r>
                  </w:p>
                </w:tc>
                <w:tc>
                  <w:tcPr>
                    <w:tcW w:w="964" w:type="pct"/>
                    <w:tcBorders>
                      <w:top w:val="single" w:sz="4" w:space="0" w:color="auto"/>
                      <w:left w:val="single" w:sz="4" w:space="0" w:color="auto"/>
                      <w:bottom w:val="single" w:sz="4" w:space="0" w:color="auto"/>
                      <w:right w:val="single" w:sz="4" w:space="0" w:color="auto"/>
                    </w:tcBorders>
                  </w:tcPr>
                  <w:p w14:paraId="4B6620D0" w14:textId="77777777" w:rsidR="005D58E0" w:rsidRPr="003B3BA0" w:rsidRDefault="005D58E0" w:rsidP="003B3BA0">
                    <w:pPr>
                      <w:jc w:val="center"/>
                      <w:rPr>
                        <w:sz w:val="18"/>
                        <w:szCs w:val="18"/>
                      </w:rPr>
                    </w:pPr>
                    <w:r w:rsidRPr="003B3BA0">
                      <w:rPr>
                        <w:sz w:val="18"/>
                        <w:szCs w:val="18"/>
                      </w:rPr>
                      <w:t>设备租赁</w:t>
                    </w:r>
                  </w:p>
                </w:tc>
                <w:tc>
                  <w:tcPr>
                    <w:tcW w:w="1045" w:type="pct"/>
                    <w:tcBorders>
                      <w:top w:val="single" w:sz="4" w:space="0" w:color="auto"/>
                      <w:left w:val="single" w:sz="4" w:space="0" w:color="auto"/>
                      <w:bottom w:val="single" w:sz="4" w:space="0" w:color="auto"/>
                      <w:right w:val="single" w:sz="4" w:space="0" w:color="auto"/>
                    </w:tcBorders>
                  </w:tcPr>
                  <w:p w14:paraId="2805B909" w14:textId="77777777" w:rsidR="005D58E0" w:rsidRPr="003B3BA0" w:rsidRDefault="005D58E0" w:rsidP="005D58E0">
                    <w:pPr>
                      <w:jc w:val="right"/>
                      <w:rPr>
                        <w:sz w:val="18"/>
                        <w:szCs w:val="18"/>
                      </w:rPr>
                    </w:pPr>
                  </w:p>
                </w:tc>
                <w:tc>
                  <w:tcPr>
                    <w:tcW w:w="1066" w:type="pct"/>
                    <w:tcBorders>
                      <w:top w:val="single" w:sz="4" w:space="0" w:color="auto"/>
                      <w:left w:val="single" w:sz="4" w:space="0" w:color="auto"/>
                      <w:bottom w:val="single" w:sz="4" w:space="0" w:color="auto"/>
                      <w:right w:val="single" w:sz="4" w:space="0" w:color="auto"/>
                    </w:tcBorders>
                  </w:tcPr>
                  <w:p w14:paraId="7E985034" w14:textId="77777777" w:rsidR="005D58E0" w:rsidRPr="003B3BA0" w:rsidRDefault="005D58E0" w:rsidP="005D58E0">
                    <w:pPr>
                      <w:jc w:val="right"/>
                      <w:rPr>
                        <w:sz w:val="18"/>
                        <w:szCs w:val="18"/>
                      </w:rPr>
                    </w:pPr>
                    <w:r w:rsidRPr="003B3BA0">
                      <w:rPr>
                        <w:sz w:val="18"/>
                        <w:szCs w:val="18"/>
                      </w:rPr>
                      <w:t>63,304.84</w:t>
                    </w:r>
                  </w:p>
                </w:tc>
              </w:tr>
            </w:sdtContent>
          </w:sdt>
          <w:sdt>
            <w:sdtPr>
              <w:rPr>
                <w:sz w:val="18"/>
                <w:szCs w:val="18"/>
              </w:rPr>
              <w:alias w:val="关联租赁情况"/>
              <w:tag w:val="_TUP_0737c0b729354e1aa40e6636ee6d6f9b"/>
              <w:id w:val="679553011"/>
              <w:lock w:val="sdtLocked"/>
              <w:placeholder>
                <w:docPart w:val="FC76533206C647039837B7965E7C2790"/>
              </w:placeholder>
            </w:sdtPr>
            <w:sdtContent>
              <w:tr w:rsidR="005D58E0" w14:paraId="6B9D5913" w14:textId="77777777" w:rsidTr="003B3BA0">
                <w:tc>
                  <w:tcPr>
                    <w:tcW w:w="1925" w:type="pct"/>
                    <w:tcBorders>
                      <w:top w:val="single" w:sz="4" w:space="0" w:color="auto"/>
                      <w:left w:val="single" w:sz="4" w:space="0" w:color="auto"/>
                      <w:bottom w:val="single" w:sz="4" w:space="0" w:color="auto"/>
                      <w:right w:val="single" w:sz="4" w:space="0" w:color="auto"/>
                    </w:tcBorders>
                  </w:tcPr>
                  <w:p w14:paraId="0F8103D1" w14:textId="77777777" w:rsidR="005D58E0" w:rsidRPr="003B3BA0" w:rsidRDefault="005D58E0" w:rsidP="005D58E0">
                    <w:pPr>
                      <w:rPr>
                        <w:sz w:val="18"/>
                        <w:szCs w:val="18"/>
                      </w:rPr>
                    </w:pPr>
                    <w:r w:rsidRPr="003B3BA0">
                      <w:rPr>
                        <w:sz w:val="18"/>
                        <w:szCs w:val="18"/>
                      </w:rPr>
                      <w:t>重庆市万州港口（集团）有限责任公司</w:t>
                    </w:r>
                  </w:p>
                </w:tc>
                <w:tc>
                  <w:tcPr>
                    <w:tcW w:w="964" w:type="pct"/>
                    <w:tcBorders>
                      <w:top w:val="single" w:sz="4" w:space="0" w:color="auto"/>
                      <w:left w:val="single" w:sz="4" w:space="0" w:color="auto"/>
                      <w:bottom w:val="single" w:sz="4" w:space="0" w:color="auto"/>
                      <w:right w:val="single" w:sz="4" w:space="0" w:color="auto"/>
                    </w:tcBorders>
                  </w:tcPr>
                  <w:p w14:paraId="637C1355" w14:textId="77777777" w:rsidR="005D58E0" w:rsidRPr="003B3BA0" w:rsidRDefault="005D58E0" w:rsidP="003B3BA0">
                    <w:pPr>
                      <w:jc w:val="center"/>
                      <w:rPr>
                        <w:sz w:val="18"/>
                        <w:szCs w:val="18"/>
                      </w:rPr>
                    </w:pPr>
                    <w:r w:rsidRPr="003B3BA0">
                      <w:rPr>
                        <w:sz w:val="18"/>
                        <w:szCs w:val="18"/>
                      </w:rPr>
                      <w:t>设备租赁</w:t>
                    </w:r>
                  </w:p>
                </w:tc>
                <w:tc>
                  <w:tcPr>
                    <w:tcW w:w="1045" w:type="pct"/>
                    <w:tcBorders>
                      <w:top w:val="single" w:sz="4" w:space="0" w:color="auto"/>
                      <w:left w:val="single" w:sz="4" w:space="0" w:color="auto"/>
                      <w:bottom w:val="single" w:sz="4" w:space="0" w:color="auto"/>
                      <w:right w:val="single" w:sz="4" w:space="0" w:color="auto"/>
                    </w:tcBorders>
                  </w:tcPr>
                  <w:p w14:paraId="29FE9CBD" w14:textId="77777777" w:rsidR="005D58E0" w:rsidRPr="003B3BA0" w:rsidRDefault="005D58E0" w:rsidP="005D58E0">
                    <w:pPr>
                      <w:jc w:val="right"/>
                      <w:rPr>
                        <w:sz w:val="18"/>
                        <w:szCs w:val="18"/>
                      </w:rPr>
                    </w:pPr>
                  </w:p>
                </w:tc>
                <w:tc>
                  <w:tcPr>
                    <w:tcW w:w="1066" w:type="pct"/>
                    <w:tcBorders>
                      <w:top w:val="single" w:sz="4" w:space="0" w:color="auto"/>
                      <w:left w:val="single" w:sz="4" w:space="0" w:color="auto"/>
                      <w:bottom w:val="single" w:sz="4" w:space="0" w:color="auto"/>
                      <w:right w:val="single" w:sz="4" w:space="0" w:color="auto"/>
                    </w:tcBorders>
                  </w:tcPr>
                  <w:p w14:paraId="27CFD7FA" w14:textId="77777777" w:rsidR="005D58E0" w:rsidRPr="003B3BA0" w:rsidRDefault="005D58E0" w:rsidP="005D58E0">
                    <w:pPr>
                      <w:jc w:val="right"/>
                      <w:rPr>
                        <w:sz w:val="18"/>
                        <w:szCs w:val="18"/>
                      </w:rPr>
                    </w:pPr>
                    <w:r w:rsidRPr="003B3BA0">
                      <w:rPr>
                        <w:sz w:val="18"/>
                        <w:szCs w:val="18"/>
                      </w:rPr>
                      <w:t>872,761.19</w:t>
                    </w:r>
                  </w:p>
                </w:tc>
              </w:tr>
            </w:sdtContent>
          </w:sdt>
        </w:tbl>
        <w:p w14:paraId="01A06430" w14:textId="77777777" w:rsidR="005D58E0" w:rsidRDefault="005D58E0"/>
        <w:p w14:paraId="4A02A2CE" w14:textId="77777777" w:rsidR="00D4525D" w:rsidRDefault="0025122A">
          <w:pPr>
            <w:rPr>
              <w:szCs w:val="21"/>
            </w:rPr>
          </w:pPr>
          <w:r>
            <w:rPr>
              <w:rFonts w:hint="eastAsia"/>
              <w:szCs w:val="21"/>
            </w:rPr>
            <w:t>本公司作为承租方：</w:t>
          </w:r>
        </w:p>
        <w:sdt>
          <w:sdtPr>
            <w:rPr>
              <w:szCs w:val="21"/>
            </w:rPr>
            <w:alias w:val="是否适用：本公司作为承租方的租赁情况表[双击切换]"/>
            <w:tag w:val="_GBC_f8542afd84e2430aad299d7024543330"/>
            <w:id w:val="-91009513"/>
            <w:lock w:val="sdtContentLocked"/>
            <w:placeholder>
              <w:docPart w:val="GBC22222222222222222222222222222"/>
            </w:placeholder>
          </w:sdtPr>
          <w:sdtContent>
            <w:p w14:paraId="622C99B7" w14:textId="471319F5" w:rsidR="00D4525D" w:rsidRDefault="0025122A">
              <w:pPr>
                <w:rPr>
                  <w:szCs w:val="21"/>
                </w:rPr>
              </w:pPr>
              <w:r>
                <w:rPr>
                  <w:szCs w:val="21"/>
                </w:rPr>
                <w:fldChar w:fldCharType="begin"/>
              </w:r>
              <w:r w:rsidR="00C96CCE">
                <w:rPr>
                  <w:szCs w:val="21"/>
                </w:rPr>
                <w:instrText xml:space="preserve">MACROBUTTON  SnrToggleCheckbox √适用 </w:instrText>
              </w:r>
              <w:r>
                <w:rPr>
                  <w:szCs w:val="21"/>
                </w:rPr>
                <w:fldChar w:fldCharType="end"/>
              </w:r>
              <w:r>
                <w:rPr>
                  <w:szCs w:val="21"/>
                </w:rPr>
                <w:fldChar w:fldCharType="begin"/>
              </w:r>
              <w:r w:rsidR="00C96CCE">
                <w:rPr>
                  <w:szCs w:val="21"/>
                </w:rPr>
                <w:instrText xml:space="preserve"> MACROBUTTON  SnrToggleCheckbox □不适用 </w:instrText>
              </w:r>
              <w:r>
                <w:rPr>
                  <w:szCs w:val="21"/>
                </w:rPr>
                <w:fldChar w:fldCharType="end"/>
              </w:r>
            </w:p>
          </w:sdtContent>
        </w:sdt>
        <w:p w14:paraId="6411FC5C" w14:textId="53AD3894" w:rsidR="00D4525D" w:rsidRDefault="0025122A">
          <w:pPr>
            <w:jc w:val="right"/>
            <w:rPr>
              <w:szCs w:val="21"/>
            </w:rPr>
          </w:pPr>
          <w:r>
            <w:rPr>
              <w:rFonts w:hint="eastAsia"/>
              <w:szCs w:val="21"/>
            </w:rPr>
            <w:t>单位：</w:t>
          </w:r>
          <w:sdt>
            <w:sdtPr>
              <w:rPr>
                <w:rFonts w:hint="eastAsia"/>
                <w:szCs w:val="21"/>
              </w:rPr>
              <w:alias w:val="单位：公司承租情况表"/>
              <w:tag w:val="_GBC_8ac97dab93ef410a9d23b3aefc024986"/>
              <w:id w:val="-13610414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公司承租情况表"/>
              <w:tag w:val="_GBC_634ba3e46c2f477ca3c544a6d05a7b33"/>
              <w:id w:val="-9287352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0"/>
            <w:gridCol w:w="1703"/>
            <w:gridCol w:w="1842"/>
            <w:gridCol w:w="1738"/>
          </w:tblGrid>
          <w:tr w:rsidR="005D58E0" w14:paraId="5BFCA10C" w14:textId="77777777" w:rsidTr="003B3BA0">
            <w:trPr>
              <w:trHeight w:val="310"/>
            </w:trPr>
            <w:sdt>
              <w:sdtPr>
                <w:rPr>
                  <w:sz w:val="18"/>
                  <w:szCs w:val="18"/>
                </w:rPr>
                <w:tag w:val="_PLD_a242a025a1d74e0da5628852dd65d32e"/>
                <w:id w:val="-1382557362"/>
                <w:lock w:val="sdtLocked"/>
              </w:sdtPr>
              <w:sdtContent>
                <w:tc>
                  <w:tcPr>
                    <w:tcW w:w="2006" w:type="pct"/>
                    <w:tcBorders>
                      <w:top w:val="single" w:sz="4" w:space="0" w:color="auto"/>
                      <w:left w:val="single" w:sz="4" w:space="0" w:color="auto"/>
                      <w:right w:val="single" w:sz="4" w:space="0" w:color="auto"/>
                    </w:tcBorders>
                    <w:shd w:val="clear" w:color="auto" w:fill="auto"/>
                    <w:vAlign w:val="center"/>
                  </w:tcPr>
                  <w:p w14:paraId="30BD4EF9" w14:textId="77777777" w:rsidR="005D58E0" w:rsidRPr="003B3BA0" w:rsidRDefault="005D58E0" w:rsidP="005D58E0">
                    <w:pPr>
                      <w:jc w:val="center"/>
                      <w:rPr>
                        <w:sz w:val="18"/>
                        <w:szCs w:val="18"/>
                      </w:rPr>
                    </w:pPr>
                    <w:r w:rsidRPr="003B3BA0">
                      <w:rPr>
                        <w:rFonts w:hint="eastAsia"/>
                        <w:sz w:val="18"/>
                        <w:szCs w:val="18"/>
                      </w:rPr>
                      <w:t>出租方名称</w:t>
                    </w:r>
                  </w:p>
                </w:tc>
              </w:sdtContent>
            </w:sdt>
            <w:sdt>
              <w:sdtPr>
                <w:rPr>
                  <w:sz w:val="18"/>
                  <w:szCs w:val="18"/>
                </w:rPr>
                <w:tag w:val="_PLD_37258e91d19f49b081d9b3699db80b8d"/>
                <w:id w:val="-380482743"/>
                <w:lock w:val="sdtLocked"/>
              </w:sdtPr>
              <w:sdtContent>
                <w:tc>
                  <w:tcPr>
                    <w:tcW w:w="965" w:type="pct"/>
                    <w:tcBorders>
                      <w:top w:val="single" w:sz="4" w:space="0" w:color="auto"/>
                      <w:left w:val="single" w:sz="4" w:space="0" w:color="auto"/>
                      <w:right w:val="single" w:sz="4" w:space="0" w:color="auto"/>
                    </w:tcBorders>
                    <w:shd w:val="clear" w:color="auto" w:fill="auto"/>
                    <w:vAlign w:val="center"/>
                  </w:tcPr>
                  <w:p w14:paraId="698B6432" w14:textId="77777777" w:rsidR="005D58E0" w:rsidRPr="003B3BA0" w:rsidRDefault="005D58E0" w:rsidP="005D58E0">
                    <w:pPr>
                      <w:jc w:val="center"/>
                      <w:rPr>
                        <w:sz w:val="18"/>
                        <w:szCs w:val="18"/>
                      </w:rPr>
                    </w:pPr>
                    <w:r w:rsidRPr="003B3BA0">
                      <w:rPr>
                        <w:rFonts w:hint="eastAsia"/>
                        <w:sz w:val="18"/>
                        <w:szCs w:val="18"/>
                      </w:rPr>
                      <w:t>租赁资产种类</w:t>
                    </w:r>
                  </w:p>
                </w:tc>
              </w:sdtContent>
            </w:sdt>
            <w:sdt>
              <w:sdtPr>
                <w:rPr>
                  <w:sz w:val="18"/>
                  <w:szCs w:val="18"/>
                </w:rPr>
                <w:tag w:val="_PLD_20d2f9a614b34f3b83c7c45426ebf12f"/>
                <w:id w:val="-2134857269"/>
                <w:lock w:val="sdtLocked"/>
              </w:sdtPr>
              <w:sdtContent>
                <w:tc>
                  <w:tcPr>
                    <w:tcW w:w="1044" w:type="pct"/>
                    <w:tcBorders>
                      <w:top w:val="single" w:sz="4" w:space="0" w:color="auto"/>
                      <w:left w:val="single" w:sz="4" w:space="0" w:color="auto"/>
                      <w:right w:val="single" w:sz="4" w:space="0" w:color="auto"/>
                    </w:tcBorders>
                    <w:shd w:val="clear" w:color="auto" w:fill="auto"/>
                    <w:vAlign w:val="center"/>
                  </w:tcPr>
                  <w:p w14:paraId="238FC5C8" w14:textId="77777777" w:rsidR="005D58E0" w:rsidRPr="003B3BA0" w:rsidRDefault="005D58E0" w:rsidP="005D58E0">
                    <w:pPr>
                      <w:jc w:val="center"/>
                      <w:rPr>
                        <w:sz w:val="18"/>
                        <w:szCs w:val="18"/>
                      </w:rPr>
                    </w:pPr>
                    <w:r w:rsidRPr="003B3BA0">
                      <w:rPr>
                        <w:rFonts w:hint="eastAsia"/>
                        <w:sz w:val="18"/>
                        <w:szCs w:val="18"/>
                      </w:rPr>
                      <w:t>本期确认的租赁费</w:t>
                    </w:r>
                  </w:p>
                </w:tc>
              </w:sdtContent>
            </w:sdt>
            <w:sdt>
              <w:sdtPr>
                <w:rPr>
                  <w:sz w:val="18"/>
                  <w:szCs w:val="18"/>
                </w:rPr>
                <w:tag w:val="_PLD_cb4bafb13beb4e0e96c161b275b3c656"/>
                <w:id w:val="836501306"/>
                <w:lock w:val="sdtLocked"/>
              </w:sdtPr>
              <w:sdtContent>
                <w:tc>
                  <w:tcPr>
                    <w:tcW w:w="986" w:type="pct"/>
                    <w:tcBorders>
                      <w:top w:val="single" w:sz="4" w:space="0" w:color="auto"/>
                      <w:left w:val="single" w:sz="4" w:space="0" w:color="auto"/>
                      <w:right w:val="single" w:sz="4" w:space="0" w:color="auto"/>
                    </w:tcBorders>
                    <w:shd w:val="clear" w:color="auto" w:fill="auto"/>
                    <w:vAlign w:val="center"/>
                  </w:tcPr>
                  <w:p w14:paraId="5DA3478C" w14:textId="77777777" w:rsidR="005D58E0" w:rsidRPr="003B3BA0" w:rsidRDefault="005D58E0" w:rsidP="005D58E0">
                    <w:pPr>
                      <w:jc w:val="center"/>
                      <w:rPr>
                        <w:sz w:val="18"/>
                        <w:szCs w:val="18"/>
                      </w:rPr>
                    </w:pPr>
                    <w:r w:rsidRPr="003B3BA0">
                      <w:rPr>
                        <w:rFonts w:hint="eastAsia"/>
                        <w:sz w:val="18"/>
                        <w:szCs w:val="18"/>
                      </w:rPr>
                      <w:t>上期确认的租赁费</w:t>
                    </w:r>
                  </w:p>
                </w:tc>
              </w:sdtContent>
            </w:sdt>
          </w:tr>
          <w:sdt>
            <w:sdtPr>
              <w:rPr>
                <w:sz w:val="18"/>
                <w:szCs w:val="18"/>
              </w:rPr>
              <w:alias w:val="公司承租情况明细"/>
              <w:tag w:val="_TUP_7213ef1e8f724193b34184a335e47f08"/>
              <w:id w:val="-945773795"/>
              <w:lock w:val="sdtLocked"/>
              <w:placeholder>
                <w:docPart w:val="B8113E402EC2446C878C0A3B1FF8DF33"/>
              </w:placeholder>
            </w:sdtPr>
            <w:sdtContent>
              <w:tr w:rsidR="005D58E0" w14:paraId="2163B5C7" w14:textId="77777777" w:rsidTr="003B3BA0">
                <w:tc>
                  <w:tcPr>
                    <w:tcW w:w="2006" w:type="pct"/>
                    <w:tcBorders>
                      <w:top w:val="single" w:sz="4" w:space="0" w:color="auto"/>
                      <w:left w:val="single" w:sz="4" w:space="0" w:color="auto"/>
                      <w:bottom w:val="single" w:sz="4" w:space="0" w:color="auto"/>
                      <w:right w:val="single" w:sz="4" w:space="0" w:color="auto"/>
                    </w:tcBorders>
                  </w:tcPr>
                  <w:p w14:paraId="05BB2560" w14:textId="77777777" w:rsidR="005D58E0" w:rsidRPr="003B3BA0" w:rsidRDefault="005D58E0" w:rsidP="005D58E0">
                    <w:pPr>
                      <w:rPr>
                        <w:sz w:val="18"/>
                        <w:szCs w:val="18"/>
                      </w:rPr>
                    </w:pPr>
                    <w:r w:rsidRPr="003B3BA0">
                      <w:rPr>
                        <w:sz w:val="18"/>
                        <w:szCs w:val="18"/>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77958972" w14:textId="77777777" w:rsidR="005D58E0" w:rsidRPr="003B3BA0" w:rsidRDefault="005D58E0" w:rsidP="003B3BA0">
                    <w:pPr>
                      <w:jc w:val="center"/>
                      <w:rPr>
                        <w:sz w:val="18"/>
                        <w:szCs w:val="18"/>
                      </w:rPr>
                    </w:pPr>
                    <w:r w:rsidRPr="003B3BA0">
                      <w:rPr>
                        <w:sz w:val="18"/>
                        <w:szCs w:val="18"/>
                      </w:rPr>
                      <w:t>房屋租赁</w:t>
                    </w:r>
                  </w:p>
                </w:tc>
                <w:tc>
                  <w:tcPr>
                    <w:tcW w:w="1044" w:type="pct"/>
                    <w:tcBorders>
                      <w:top w:val="single" w:sz="4" w:space="0" w:color="auto"/>
                      <w:left w:val="single" w:sz="4" w:space="0" w:color="auto"/>
                      <w:bottom w:val="single" w:sz="4" w:space="0" w:color="auto"/>
                      <w:right w:val="single" w:sz="4" w:space="0" w:color="auto"/>
                    </w:tcBorders>
                  </w:tcPr>
                  <w:p w14:paraId="3EC6D5BF" w14:textId="77777777" w:rsidR="005D58E0" w:rsidRPr="003B3BA0" w:rsidRDefault="005D58E0" w:rsidP="005D58E0">
                    <w:pPr>
                      <w:jc w:val="right"/>
                      <w:rPr>
                        <w:sz w:val="18"/>
                        <w:szCs w:val="18"/>
                      </w:rPr>
                    </w:pPr>
                    <w:r w:rsidRPr="003B3BA0">
                      <w:rPr>
                        <w:sz w:val="18"/>
                        <w:szCs w:val="18"/>
                      </w:rPr>
                      <w:t>281,146.60</w:t>
                    </w:r>
                  </w:p>
                </w:tc>
                <w:tc>
                  <w:tcPr>
                    <w:tcW w:w="986" w:type="pct"/>
                    <w:tcBorders>
                      <w:top w:val="single" w:sz="4" w:space="0" w:color="auto"/>
                      <w:left w:val="single" w:sz="4" w:space="0" w:color="auto"/>
                      <w:bottom w:val="single" w:sz="4" w:space="0" w:color="auto"/>
                      <w:right w:val="single" w:sz="4" w:space="0" w:color="auto"/>
                    </w:tcBorders>
                  </w:tcPr>
                  <w:p w14:paraId="6D02D9A0" w14:textId="77777777" w:rsidR="005D58E0" w:rsidRPr="003B3BA0" w:rsidRDefault="005D58E0" w:rsidP="005D58E0">
                    <w:pPr>
                      <w:jc w:val="right"/>
                      <w:rPr>
                        <w:sz w:val="18"/>
                        <w:szCs w:val="18"/>
                      </w:rPr>
                    </w:pPr>
                    <w:r w:rsidRPr="003B3BA0">
                      <w:rPr>
                        <w:sz w:val="18"/>
                        <w:szCs w:val="18"/>
                      </w:rPr>
                      <w:t>187,621.13</w:t>
                    </w:r>
                  </w:p>
                </w:tc>
              </w:tr>
            </w:sdtContent>
          </w:sdt>
          <w:sdt>
            <w:sdtPr>
              <w:rPr>
                <w:sz w:val="18"/>
                <w:szCs w:val="18"/>
              </w:rPr>
              <w:alias w:val="公司承租情况明细"/>
              <w:tag w:val="_TUP_7213ef1e8f724193b34184a335e47f08"/>
              <w:id w:val="-288366419"/>
              <w:lock w:val="sdtLocked"/>
              <w:placeholder>
                <w:docPart w:val="A28514BE9C83442D874F9259E7FCD749"/>
              </w:placeholder>
            </w:sdtPr>
            <w:sdtContent>
              <w:tr w:rsidR="005D58E0" w14:paraId="6F272569" w14:textId="77777777" w:rsidTr="003B3BA0">
                <w:tc>
                  <w:tcPr>
                    <w:tcW w:w="2006" w:type="pct"/>
                    <w:tcBorders>
                      <w:top w:val="single" w:sz="4" w:space="0" w:color="auto"/>
                      <w:left w:val="single" w:sz="4" w:space="0" w:color="auto"/>
                      <w:bottom w:val="single" w:sz="4" w:space="0" w:color="auto"/>
                      <w:right w:val="single" w:sz="4" w:space="0" w:color="auto"/>
                    </w:tcBorders>
                  </w:tcPr>
                  <w:p w14:paraId="09416771" w14:textId="77777777" w:rsidR="005D58E0" w:rsidRPr="003B3BA0" w:rsidRDefault="005D58E0" w:rsidP="005D58E0">
                    <w:pPr>
                      <w:rPr>
                        <w:sz w:val="18"/>
                        <w:szCs w:val="18"/>
                      </w:rPr>
                    </w:pPr>
                    <w:r w:rsidRPr="003B3BA0">
                      <w:rPr>
                        <w:sz w:val="18"/>
                        <w:szCs w:val="18"/>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2D2A0CDB" w14:textId="77777777" w:rsidR="005D58E0" w:rsidRPr="003B3BA0" w:rsidRDefault="005D58E0" w:rsidP="003B3BA0">
                    <w:pPr>
                      <w:jc w:val="center"/>
                      <w:rPr>
                        <w:sz w:val="18"/>
                        <w:szCs w:val="18"/>
                      </w:rPr>
                    </w:pPr>
                    <w:r w:rsidRPr="003B3BA0">
                      <w:rPr>
                        <w:sz w:val="18"/>
                        <w:szCs w:val="18"/>
                      </w:rPr>
                      <w:t>房屋租赁</w:t>
                    </w:r>
                  </w:p>
                </w:tc>
                <w:tc>
                  <w:tcPr>
                    <w:tcW w:w="1044" w:type="pct"/>
                    <w:tcBorders>
                      <w:top w:val="single" w:sz="4" w:space="0" w:color="auto"/>
                      <w:left w:val="single" w:sz="4" w:space="0" w:color="auto"/>
                      <w:bottom w:val="single" w:sz="4" w:space="0" w:color="auto"/>
                      <w:right w:val="single" w:sz="4" w:space="0" w:color="auto"/>
                    </w:tcBorders>
                  </w:tcPr>
                  <w:p w14:paraId="413BE6E1" w14:textId="77777777" w:rsidR="005D58E0" w:rsidRPr="003B3BA0" w:rsidRDefault="005D58E0" w:rsidP="005D58E0">
                    <w:pPr>
                      <w:jc w:val="right"/>
                      <w:rPr>
                        <w:sz w:val="18"/>
                        <w:szCs w:val="18"/>
                      </w:rPr>
                    </w:pPr>
                    <w:r w:rsidRPr="003B3BA0">
                      <w:rPr>
                        <w:sz w:val="18"/>
                        <w:szCs w:val="18"/>
                      </w:rPr>
                      <w:t>524,399.40</w:t>
                    </w:r>
                  </w:p>
                </w:tc>
                <w:tc>
                  <w:tcPr>
                    <w:tcW w:w="986" w:type="pct"/>
                    <w:tcBorders>
                      <w:top w:val="single" w:sz="4" w:space="0" w:color="auto"/>
                      <w:left w:val="single" w:sz="4" w:space="0" w:color="auto"/>
                      <w:bottom w:val="single" w:sz="4" w:space="0" w:color="auto"/>
                      <w:right w:val="single" w:sz="4" w:space="0" w:color="auto"/>
                    </w:tcBorders>
                  </w:tcPr>
                  <w:p w14:paraId="32151DDB" w14:textId="77777777" w:rsidR="005D58E0" w:rsidRPr="003B3BA0" w:rsidRDefault="005D58E0" w:rsidP="005D58E0">
                    <w:pPr>
                      <w:jc w:val="right"/>
                      <w:rPr>
                        <w:sz w:val="18"/>
                        <w:szCs w:val="18"/>
                      </w:rPr>
                    </w:pPr>
                    <w:r w:rsidRPr="003B3BA0">
                      <w:rPr>
                        <w:sz w:val="18"/>
                        <w:szCs w:val="18"/>
                      </w:rPr>
                      <w:t>497,372.58</w:t>
                    </w:r>
                  </w:p>
                </w:tc>
              </w:tr>
            </w:sdtContent>
          </w:sdt>
          <w:sdt>
            <w:sdtPr>
              <w:rPr>
                <w:sz w:val="18"/>
                <w:szCs w:val="18"/>
              </w:rPr>
              <w:alias w:val="公司承租情况明细"/>
              <w:tag w:val="_TUP_7213ef1e8f724193b34184a335e47f08"/>
              <w:id w:val="-1226910970"/>
              <w:lock w:val="sdtLocked"/>
              <w:placeholder>
                <w:docPart w:val="A28514BE9C83442D874F9259E7FCD749"/>
              </w:placeholder>
            </w:sdtPr>
            <w:sdtContent>
              <w:tr w:rsidR="005D58E0" w14:paraId="09307A4C" w14:textId="77777777" w:rsidTr="003B3BA0">
                <w:tc>
                  <w:tcPr>
                    <w:tcW w:w="2006" w:type="pct"/>
                    <w:tcBorders>
                      <w:top w:val="single" w:sz="4" w:space="0" w:color="auto"/>
                      <w:left w:val="single" w:sz="4" w:space="0" w:color="auto"/>
                      <w:bottom w:val="single" w:sz="4" w:space="0" w:color="auto"/>
                      <w:right w:val="single" w:sz="4" w:space="0" w:color="auto"/>
                    </w:tcBorders>
                  </w:tcPr>
                  <w:p w14:paraId="4BD31897" w14:textId="77777777" w:rsidR="005D58E0" w:rsidRPr="003B3BA0" w:rsidRDefault="005D58E0" w:rsidP="005D58E0">
                    <w:pPr>
                      <w:rPr>
                        <w:sz w:val="18"/>
                        <w:szCs w:val="18"/>
                      </w:rPr>
                    </w:pPr>
                    <w:r w:rsidRPr="003B3BA0">
                      <w:rPr>
                        <w:sz w:val="18"/>
                        <w:szCs w:val="18"/>
                      </w:rPr>
                      <w:t>重庆市巴南民用爆破器材有限公司</w:t>
                    </w:r>
                  </w:p>
                </w:tc>
                <w:tc>
                  <w:tcPr>
                    <w:tcW w:w="965" w:type="pct"/>
                    <w:tcBorders>
                      <w:top w:val="single" w:sz="4" w:space="0" w:color="auto"/>
                      <w:left w:val="single" w:sz="4" w:space="0" w:color="auto"/>
                      <w:bottom w:val="single" w:sz="4" w:space="0" w:color="auto"/>
                      <w:right w:val="single" w:sz="4" w:space="0" w:color="auto"/>
                    </w:tcBorders>
                  </w:tcPr>
                  <w:p w14:paraId="7C6344F9" w14:textId="77777777" w:rsidR="005D58E0" w:rsidRPr="003B3BA0" w:rsidRDefault="005D58E0" w:rsidP="003B3BA0">
                    <w:pPr>
                      <w:jc w:val="center"/>
                      <w:rPr>
                        <w:sz w:val="18"/>
                        <w:szCs w:val="18"/>
                      </w:rPr>
                    </w:pPr>
                    <w:r w:rsidRPr="003B3BA0">
                      <w:rPr>
                        <w:sz w:val="18"/>
                        <w:szCs w:val="18"/>
                      </w:rPr>
                      <w:t>房屋租赁</w:t>
                    </w:r>
                  </w:p>
                </w:tc>
                <w:tc>
                  <w:tcPr>
                    <w:tcW w:w="1044" w:type="pct"/>
                    <w:tcBorders>
                      <w:top w:val="single" w:sz="4" w:space="0" w:color="auto"/>
                      <w:left w:val="single" w:sz="4" w:space="0" w:color="auto"/>
                      <w:bottom w:val="single" w:sz="4" w:space="0" w:color="auto"/>
                      <w:right w:val="single" w:sz="4" w:space="0" w:color="auto"/>
                    </w:tcBorders>
                  </w:tcPr>
                  <w:p w14:paraId="075A08C9" w14:textId="77777777" w:rsidR="005D58E0" w:rsidRPr="003B3BA0" w:rsidRDefault="005D58E0" w:rsidP="005D58E0">
                    <w:pPr>
                      <w:jc w:val="right"/>
                      <w:rPr>
                        <w:sz w:val="18"/>
                        <w:szCs w:val="18"/>
                      </w:rPr>
                    </w:pPr>
                    <w:r w:rsidRPr="003B3BA0">
                      <w:rPr>
                        <w:sz w:val="18"/>
                        <w:szCs w:val="18"/>
                      </w:rPr>
                      <w:t>1,415,094.40</w:t>
                    </w:r>
                  </w:p>
                </w:tc>
                <w:tc>
                  <w:tcPr>
                    <w:tcW w:w="986" w:type="pct"/>
                    <w:tcBorders>
                      <w:top w:val="single" w:sz="4" w:space="0" w:color="auto"/>
                      <w:left w:val="single" w:sz="4" w:space="0" w:color="auto"/>
                      <w:bottom w:val="single" w:sz="4" w:space="0" w:color="auto"/>
                      <w:right w:val="single" w:sz="4" w:space="0" w:color="auto"/>
                    </w:tcBorders>
                  </w:tcPr>
                  <w:p w14:paraId="240FB21B" w14:textId="77777777" w:rsidR="005D58E0" w:rsidRPr="003B3BA0" w:rsidRDefault="005D58E0" w:rsidP="005D58E0">
                    <w:pPr>
                      <w:jc w:val="right"/>
                      <w:rPr>
                        <w:sz w:val="18"/>
                        <w:szCs w:val="18"/>
                      </w:rPr>
                    </w:pPr>
                    <w:r w:rsidRPr="003B3BA0">
                      <w:rPr>
                        <w:sz w:val="18"/>
                        <w:szCs w:val="18"/>
                      </w:rPr>
                      <w:t>1,415,094.34</w:t>
                    </w:r>
                  </w:p>
                </w:tc>
              </w:tr>
            </w:sdtContent>
          </w:sdt>
          <w:sdt>
            <w:sdtPr>
              <w:rPr>
                <w:sz w:val="18"/>
                <w:szCs w:val="18"/>
              </w:rPr>
              <w:alias w:val="公司承租情况明细"/>
              <w:tag w:val="_TUP_7213ef1e8f724193b34184a335e47f08"/>
              <w:id w:val="-439062494"/>
              <w:lock w:val="sdtLocked"/>
              <w:placeholder>
                <w:docPart w:val="A28514BE9C83442D874F9259E7FCD749"/>
              </w:placeholder>
            </w:sdtPr>
            <w:sdtContent>
              <w:tr w:rsidR="005D58E0" w14:paraId="37CA5D80" w14:textId="77777777" w:rsidTr="003B3BA0">
                <w:tc>
                  <w:tcPr>
                    <w:tcW w:w="2006" w:type="pct"/>
                    <w:tcBorders>
                      <w:top w:val="single" w:sz="4" w:space="0" w:color="auto"/>
                      <w:left w:val="single" w:sz="4" w:space="0" w:color="auto"/>
                      <w:bottom w:val="single" w:sz="4" w:space="0" w:color="auto"/>
                      <w:right w:val="single" w:sz="4" w:space="0" w:color="auto"/>
                    </w:tcBorders>
                  </w:tcPr>
                  <w:p w14:paraId="23D069D6" w14:textId="77777777" w:rsidR="005D58E0" w:rsidRPr="003B3BA0" w:rsidRDefault="005D58E0" w:rsidP="005D58E0">
                    <w:pPr>
                      <w:rPr>
                        <w:sz w:val="18"/>
                        <w:szCs w:val="18"/>
                      </w:rPr>
                    </w:pPr>
                    <w:r w:rsidRPr="003B3BA0">
                      <w:rPr>
                        <w:sz w:val="18"/>
                        <w:szCs w:val="18"/>
                      </w:rPr>
                      <w:t>重庆港务物流集团资产管理有限公司</w:t>
                    </w:r>
                  </w:p>
                </w:tc>
                <w:tc>
                  <w:tcPr>
                    <w:tcW w:w="965" w:type="pct"/>
                    <w:tcBorders>
                      <w:top w:val="single" w:sz="4" w:space="0" w:color="auto"/>
                      <w:left w:val="single" w:sz="4" w:space="0" w:color="auto"/>
                      <w:bottom w:val="single" w:sz="4" w:space="0" w:color="auto"/>
                      <w:right w:val="single" w:sz="4" w:space="0" w:color="auto"/>
                    </w:tcBorders>
                  </w:tcPr>
                  <w:p w14:paraId="0D790160" w14:textId="77777777" w:rsidR="005D58E0" w:rsidRPr="003B3BA0" w:rsidRDefault="005D58E0" w:rsidP="003B3BA0">
                    <w:pPr>
                      <w:jc w:val="center"/>
                      <w:rPr>
                        <w:sz w:val="18"/>
                        <w:szCs w:val="18"/>
                      </w:rPr>
                    </w:pPr>
                    <w:r w:rsidRPr="003B3BA0">
                      <w:rPr>
                        <w:sz w:val="18"/>
                        <w:szCs w:val="18"/>
                      </w:rPr>
                      <w:t>房屋租赁</w:t>
                    </w:r>
                  </w:p>
                </w:tc>
                <w:tc>
                  <w:tcPr>
                    <w:tcW w:w="1044" w:type="pct"/>
                    <w:tcBorders>
                      <w:top w:val="single" w:sz="4" w:space="0" w:color="auto"/>
                      <w:left w:val="single" w:sz="4" w:space="0" w:color="auto"/>
                      <w:bottom w:val="single" w:sz="4" w:space="0" w:color="auto"/>
                      <w:right w:val="single" w:sz="4" w:space="0" w:color="auto"/>
                    </w:tcBorders>
                  </w:tcPr>
                  <w:p w14:paraId="7636700D" w14:textId="77777777" w:rsidR="005D58E0" w:rsidRPr="003B3BA0" w:rsidRDefault="005D58E0" w:rsidP="005D58E0">
                    <w:pPr>
                      <w:jc w:val="right"/>
                      <w:rPr>
                        <w:sz w:val="18"/>
                        <w:szCs w:val="18"/>
                      </w:rPr>
                    </w:pPr>
                    <w:r w:rsidRPr="003B3BA0">
                      <w:rPr>
                        <w:sz w:val="18"/>
                        <w:szCs w:val="18"/>
                      </w:rPr>
                      <w:t>119,410.15</w:t>
                    </w:r>
                  </w:p>
                </w:tc>
                <w:tc>
                  <w:tcPr>
                    <w:tcW w:w="986" w:type="pct"/>
                    <w:tcBorders>
                      <w:top w:val="single" w:sz="4" w:space="0" w:color="auto"/>
                      <w:left w:val="single" w:sz="4" w:space="0" w:color="auto"/>
                      <w:bottom w:val="single" w:sz="4" w:space="0" w:color="auto"/>
                      <w:right w:val="single" w:sz="4" w:space="0" w:color="auto"/>
                    </w:tcBorders>
                  </w:tcPr>
                  <w:p w14:paraId="21759B0F" w14:textId="77777777" w:rsidR="005D58E0" w:rsidRPr="003B3BA0" w:rsidRDefault="005D58E0" w:rsidP="005D58E0">
                    <w:pPr>
                      <w:jc w:val="right"/>
                      <w:rPr>
                        <w:sz w:val="18"/>
                        <w:szCs w:val="18"/>
                      </w:rPr>
                    </w:pPr>
                    <w:r w:rsidRPr="003B3BA0">
                      <w:rPr>
                        <w:sz w:val="18"/>
                        <w:szCs w:val="18"/>
                      </w:rPr>
                      <w:t>103,142.86</w:t>
                    </w:r>
                  </w:p>
                </w:tc>
              </w:tr>
            </w:sdtContent>
          </w:sdt>
          <w:sdt>
            <w:sdtPr>
              <w:rPr>
                <w:sz w:val="18"/>
                <w:szCs w:val="18"/>
              </w:rPr>
              <w:alias w:val="公司承租情况明细"/>
              <w:tag w:val="_TUP_7213ef1e8f724193b34184a335e47f08"/>
              <w:id w:val="754710931"/>
              <w:lock w:val="sdtLocked"/>
              <w:placeholder>
                <w:docPart w:val="A28514BE9C83442D874F9259E7FCD749"/>
              </w:placeholder>
            </w:sdtPr>
            <w:sdtContent>
              <w:tr w:rsidR="005D58E0" w14:paraId="1B1B36FD" w14:textId="77777777" w:rsidTr="003B3BA0">
                <w:tc>
                  <w:tcPr>
                    <w:tcW w:w="2006" w:type="pct"/>
                    <w:tcBorders>
                      <w:top w:val="single" w:sz="4" w:space="0" w:color="auto"/>
                      <w:left w:val="single" w:sz="4" w:space="0" w:color="auto"/>
                      <w:bottom w:val="single" w:sz="4" w:space="0" w:color="auto"/>
                      <w:right w:val="single" w:sz="4" w:space="0" w:color="auto"/>
                    </w:tcBorders>
                  </w:tcPr>
                  <w:p w14:paraId="6971C32D" w14:textId="77777777" w:rsidR="005D58E0" w:rsidRPr="003B3BA0" w:rsidRDefault="005D58E0" w:rsidP="005D58E0">
                    <w:pPr>
                      <w:rPr>
                        <w:sz w:val="18"/>
                        <w:szCs w:val="18"/>
                      </w:rPr>
                    </w:pPr>
                    <w:r w:rsidRPr="003B3BA0">
                      <w:rPr>
                        <w:sz w:val="18"/>
                        <w:szCs w:val="18"/>
                      </w:rPr>
                      <w:t>重庆港务物流集团资产管理有限公司</w:t>
                    </w:r>
                  </w:p>
                </w:tc>
                <w:tc>
                  <w:tcPr>
                    <w:tcW w:w="965" w:type="pct"/>
                    <w:tcBorders>
                      <w:top w:val="single" w:sz="4" w:space="0" w:color="auto"/>
                      <w:left w:val="single" w:sz="4" w:space="0" w:color="auto"/>
                      <w:bottom w:val="single" w:sz="4" w:space="0" w:color="auto"/>
                      <w:right w:val="single" w:sz="4" w:space="0" w:color="auto"/>
                    </w:tcBorders>
                  </w:tcPr>
                  <w:p w14:paraId="4C5980B8" w14:textId="77777777" w:rsidR="005D58E0" w:rsidRPr="003B3BA0" w:rsidRDefault="005D58E0" w:rsidP="003B3BA0">
                    <w:pPr>
                      <w:jc w:val="center"/>
                      <w:rPr>
                        <w:sz w:val="18"/>
                        <w:szCs w:val="18"/>
                      </w:rPr>
                    </w:pPr>
                    <w:r w:rsidRPr="003B3BA0">
                      <w:rPr>
                        <w:sz w:val="18"/>
                        <w:szCs w:val="18"/>
                      </w:rPr>
                      <w:t>房屋租赁</w:t>
                    </w:r>
                  </w:p>
                </w:tc>
                <w:tc>
                  <w:tcPr>
                    <w:tcW w:w="1044" w:type="pct"/>
                    <w:tcBorders>
                      <w:top w:val="single" w:sz="4" w:space="0" w:color="auto"/>
                      <w:left w:val="single" w:sz="4" w:space="0" w:color="auto"/>
                      <w:bottom w:val="single" w:sz="4" w:space="0" w:color="auto"/>
                      <w:right w:val="single" w:sz="4" w:space="0" w:color="auto"/>
                    </w:tcBorders>
                  </w:tcPr>
                  <w:p w14:paraId="20ABF7D9" w14:textId="77777777" w:rsidR="005D58E0" w:rsidRPr="003B3BA0" w:rsidRDefault="005D58E0" w:rsidP="005D58E0">
                    <w:pPr>
                      <w:jc w:val="right"/>
                      <w:rPr>
                        <w:sz w:val="18"/>
                        <w:szCs w:val="18"/>
                      </w:rPr>
                    </w:pPr>
                    <w:r w:rsidRPr="003B3BA0">
                      <w:rPr>
                        <w:sz w:val="18"/>
                        <w:szCs w:val="18"/>
                      </w:rPr>
                      <w:t>283,027.52</w:t>
                    </w:r>
                  </w:p>
                </w:tc>
                <w:tc>
                  <w:tcPr>
                    <w:tcW w:w="986" w:type="pct"/>
                    <w:tcBorders>
                      <w:top w:val="single" w:sz="4" w:space="0" w:color="auto"/>
                      <w:left w:val="single" w:sz="4" w:space="0" w:color="auto"/>
                      <w:bottom w:val="single" w:sz="4" w:space="0" w:color="auto"/>
                      <w:right w:val="single" w:sz="4" w:space="0" w:color="auto"/>
                    </w:tcBorders>
                  </w:tcPr>
                  <w:p w14:paraId="005013FB" w14:textId="77777777" w:rsidR="005D58E0" w:rsidRPr="003B3BA0" w:rsidRDefault="005D58E0" w:rsidP="005D58E0">
                    <w:pPr>
                      <w:jc w:val="right"/>
                      <w:rPr>
                        <w:sz w:val="18"/>
                        <w:szCs w:val="18"/>
                      </w:rPr>
                    </w:pPr>
                  </w:p>
                </w:tc>
              </w:tr>
            </w:sdtContent>
          </w:sdt>
          <w:sdt>
            <w:sdtPr>
              <w:rPr>
                <w:sz w:val="18"/>
                <w:szCs w:val="18"/>
              </w:rPr>
              <w:alias w:val="公司承租情况明细"/>
              <w:tag w:val="_TUP_7213ef1e8f724193b34184a335e47f08"/>
              <w:id w:val="-661236683"/>
              <w:lock w:val="sdtLocked"/>
              <w:placeholder>
                <w:docPart w:val="A28514BE9C83442D874F9259E7FCD749"/>
              </w:placeholder>
            </w:sdtPr>
            <w:sdtContent>
              <w:tr w:rsidR="005D58E0" w14:paraId="1DF0653D" w14:textId="77777777" w:rsidTr="003B3BA0">
                <w:tc>
                  <w:tcPr>
                    <w:tcW w:w="2006" w:type="pct"/>
                    <w:tcBorders>
                      <w:top w:val="single" w:sz="4" w:space="0" w:color="auto"/>
                      <w:left w:val="single" w:sz="4" w:space="0" w:color="auto"/>
                      <w:bottom w:val="single" w:sz="4" w:space="0" w:color="auto"/>
                      <w:right w:val="single" w:sz="4" w:space="0" w:color="auto"/>
                    </w:tcBorders>
                  </w:tcPr>
                  <w:p w14:paraId="7E19413A" w14:textId="77777777" w:rsidR="005D58E0" w:rsidRPr="003B3BA0" w:rsidRDefault="005D58E0" w:rsidP="005D58E0">
                    <w:pPr>
                      <w:rPr>
                        <w:sz w:val="18"/>
                        <w:szCs w:val="18"/>
                      </w:rPr>
                    </w:pPr>
                    <w:r w:rsidRPr="003B3BA0">
                      <w:rPr>
                        <w:sz w:val="18"/>
                        <w:szCs w:val="18"/>
                      </w:rPr>
                      <w:t>重庆市万州港口（集团）有限责任公司</w:t>
                    </w:r>
                  </w:p>
                </w:tc>
                <w:tc>
                  <w:tcPr>
                    <w:tcW w:w="965" w:type="pct"/>
                    <w:tcBorders>
                      <w:top w:val="single" w:sz="4" w:space="0" w:color="auto"/>
                      <w:left w:val="single" w:sz="4" w:space="0" w:color="auto"/>
                      <w:bottom w:val="single" w:sz="4" w:space="0" w:color="auto"/>
                      <w:right w:val="single" w:sz="4" w:space="0" w:color="auto"/>
                    </w:tcBorders>
                  </w:tcPr>
                  <w:p w14:paraId="29E85AF0" w14:textId="77777777" w:rsidR="005D58E0" w:rsidRPr="003B3BA0" w:rsidRDefault="005D58E0" w:rsidP="003B3BA0">
                    <w:pPr>
                      <w:jc w:val="center"/>
                      <w:rPr>
                        <w:sz w:val="18"/>
                        <w:szCs w:val="18"/>
                      </w:rPr>
                    </w:pPr>
                    <w:r w:rsidRPr="003B3BA0">
                      <w:rPr>
                        <w:sz w:val="18"/>
                        <w:szCs w:val="18"/>
                      </w:rPr>
                      <w:t>设备租赁</w:t>
                    </w:r>
                  </w:p>
                </w:tc>
                <w:tc>
                  <w:tcPr>
                    <w:tcW w:w="1044" w:type="pct"/>
                    <w:tcBorders>
                      <w:top w:val="single" w:sz="4" w:space="0" w:color="auto"/>
                      <w:left w:val="single" w:sz="4" w:space="0" w:color="auto"/>
                      <w:bottom w:val="single" w:sz="4" w:space="0" w:color="auto"/>
                      <w:right w:val="single" w:sz="4" w:space="0" w:color="auto"/>
                    </w:tcBorders>
                  </w:tcPr>
                  <w:p w14:paraId="51F56F3F" w14:textId="77777777" w:rsidR="005D58E0" w:rsidRPr="003B3BA0" w:rsidRDefault="005D58E0" w:rsidP="005D58E0">
                    <w:pPr>
                      <w:jc w:val="right"/>
                      <w:rPr>
                        <w:sz w:val="18"/>
                        <w:szCs w:val="18"/>
                      </w:rPr>
                    </w:pPr>
                    <w:r w:rsidRPr="003B3BA0">
                      <w:rPr>
                        <w:sz w:val="18"/>
                        <w:szCs w:val="18"/>
                      </w:rPr>
                      <w:t>2,592,044.77</w:t>
                    </w:r>
                  </w:p>
                </w:tc>
                <w:tc>
                  <w:tcPr>
                    <w:tcW w:w="986" w:type="pct"/>
                    <w:tcBorders>
                      <w:top w:val="single" w:sz="4" w:space="0" w:color="auto"/>
                      <w:left w:val="single" w:sz="4" w:space="0" w:color="auto"/>
                      <w:bottom w:val="single" w:sz="4" w:space="0" w:color="auto"/>
                      <w:right w:val="single" w:sz="4" w:space="0" w:color="auto"/>
                    </w:tcBorders>
                  </w:tcPr>
                  <w:p w14:paraId="4FB9975B" w14:textId="77777777" w:rsidR="005D58E0" w:rsidRPr="003B3BA0" w:rsidRDefault="005D58E0" w:rsidP="005D58E0">
                    <w:pPr>
                      <w:jc w:val="right"/>
                      <w:rPr>
                        <w:sz w:val="18"/>
                        <w:szCs w:val="18"/>
                      </w:rPr>
                    </w:pPr>
                    <w:r w:rsidRPr="003B3BA0">
                      <w:rPr>
                        <w:sz w:val="18"/>
                        <w:szCs w:val="18"/>
                      </w:rPr>
                      <w:t>2,592,044.77</w:t>
                    </w:r>
                  </w:p>
                </w:tc>
              </w:tr>
            </w:sdtContent>
          </w:sdt>
          <w:sdt>
            <w:sdtPr>
              <w:rPr>
                <w:sz w:val="18"/>
                <w:szCs w:val="18"/>
              </w:rPr>
              <w:alias w:val="公司承租情况明细"/>
              <w:tag w:val="_TUP_7213ef1e8f724193b34184a335e47f08"/>
              <w:id w:val="-753585969"/>
              <w:lock w:val="sdtLocked"/>
              <w:placeholder>
                <w:docPart w:val="A28514BE9C83442D874F9259E7FCD749"/>
              </w:placeholder>
            </w:sdtPr>
            <w:sdtContent>
              <w:tr w:rsidR="005D58E0" w14:paraId="10D8C249" w14:textId="77777777" w:rsidTr="003B3BA0">
                <w:tc>
                  <w:tcPr>
                    <w:tcW w:w="2006" w:type="pct"/>
                    <w:tcBorders>
                      <w:top w:val="single" w:sz="4" w:space="0" w:color="auto"/>
                      <w:left w:val="single" w:sz="4" w:space="0" w:color="auto"/>
                      <w:bottom w:val="single" w:sz="4" w:space="0" w:color="auto"/>
                      <w:right w:val="single" w:sz="4" w:space="0" w:color="auto"/>
                    </w:tcBorders>
                  </w:tcPr>
                  <w:p w14:paraId="2A688D35" w14:textId="77777777" w:rsidR="005D58E0" w:rsidRPr="003B3BA0" w:rsidRDefault="005D58E0" w:rsidP="005D58E0">
                    <w:pPr>
                      <w:rPr>
                        <w:sz w:val="18"/>
                        <w:szCs w:val="18"/>
                      </w:rPr>
                    </w:pPr>
                    <w:r w:rsidRPr="003B3BA0">
                      <w:rPr>
                        <w:sz w:val="18"/>
                        <w:szCs w:val="18"/>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07FDFF00" w14:textId="77777777" w:rsidR="005D58E0" w:rsidRPr="003B3BA0" w:rsidRDefault="005D58E0" w:rsidP="003B3BA0">
                    <w:pPr>
                      <w:jc w:val="center"/>
                      <w:rPr>
                        <w:sz w:val="18"/>
                        <w:szCs w:val="18"/>
                      </w:rPr>
                    </w:pPr>
                    <w:r w:rsidRPr="003B3BA0">
                      <w:rPr>
                        <w:sz w:val="18"/>
                        <w:szCs w:val="18"/>
                      </w:rPr>
                      <w:t>设备租赁</w:t>
                    </w:r>
                  </w:p>
                </w:tc>
                <w:tc>
                  <w:tcPr>
                    <w:tcW w:w="1044" w:type="pct"/>
                    <w:tcBorders>
                      <w:top w:val="single" w:sz="4" w:space="0" w:color="auto"/>
                      <w:left w:val="single" w:sz="4" w:space="0" w:color="auto"/>
                      <w:bottom w:val="single" w:sz="4" w:space="0" w:color="auto"/>
                      <w:right w:val="single" w:sz="4" w:space="0" w:color="auto"/>
                    </w:tcBorders>
                  </w:tcPr>
                  <w:p w14:paraId="362C6730" w14:textId="77777777" w:rsidR="005D58E0" w:rsidRPr="003B3BA0" w:rsidRDefault="005D58E0" w:rsidP="005D58E0">
                    <w:pPr>
                      <w:jc w:val="right"/>
                      <w:rPr>
                        <w:sz w:val="18"/>
                        <w:szCs w:val="18"/>
                      </w:rPr>
                    </w:pPr>
                    <w:r w:rsidRPr="003B3BA0">
                      <w:rPr>
                        <w:sz w:val="18"/>
                        <w:szCs w:val="18"/>
                      </w:rPr>
                      <w:t>277,880.40</w:t>
                    </w:r>
                  </w:p>
                </w:tc>
                <w:tc>
                  <w:tcPr>
                    <w:tcW w:w="986" w:type="pct"/>
                    <w:tcBorders>
                      <w:top w:val="single" w:sz="4" w:space="0" w:color="auto"/>
                      <w:left w:val="single" w:sz="4" w:space="0" w:color="auto"/>
                      <w:bottom w:val="single" w:sz="4" w:space="0" w:color="auto"/>
                      <w:right w:val="single" w:sz="4" w:space="0" w:color="auto"/>
                    </w:tcBorders>
                  </w:tcPr>
                  <w:p w14:paraId="607F5B27" w14:textId="77777777" w:rsidR="005D58E0" w:rsidRPr="003B3BA0" w:rsidRDefault="005D58E0" w:rsidP="005D58E0">
                    <w:pPr>
                      <w:jc w:val="right"/>
                      <w:rPr>
                        <w:sz w:val="18"/>
                        <w:szCs w:val="18"/>
                      </w:rPr>
                    </w:pPr>
                    <w:r w:rsidRPr="003B3BA0">
                      <w:rPr>
                        <w:sz w:val="18"/>
                        <w:szCs w:val="18"/>
                      </w:rPr>
                      <w:t>260,576.40</w:t>
                    </w:r>
                  </w:p>
                </w:tc>
              </w:tr>
            </w:sdtContent>
          </w:sdt>
          <w:sdt>
            <w:sdtPr>
              <w:rPr>
                <w:sz w:val="18"/>
                <w:szCs w:val="18"/>
              </w:rPr>
              <w:alias w:val="公司承租情况明细"/>
              <w:tag w:val="_TUP_7213ef1e8f724193b34184a335e47f08"/>
              <w:id w:val="-1240703026"/>
              <w:lock w:val="sdtLocked"/>
              <w:placeholder>
                <w:docPart w:val="A28514BE9C83442D874F9259E7FCD749"/>
              </w:placeholder>
            </w:sdtPr>
            <w:sdtContent>
              <w:tr w:rsidR="005D58E0" w14:paraId="23ED6D23" w14:textId="77777777" w:rsidTr="003B3BA0">
                <w:tc>
                  <w:tcPr>
                    <w:tcW w:w="2006" w:type="pct"/>
                    <w:tcBorders>
                      <w:top w:val="single" w:sz="4" w:space="0" w:color="auto"/>
                      <w:left w:val="single" w:sz="4" w:space="0" w:color="auto"/>
                      <w:bottom w:val="single" w:sz="4" w:space="0" w:color="auto"/>
                      <w:right w:val="single" w:sz="4" w:space="0" w:color="auto"/>
                    </w:tcBorders>
                  </w:tcPr>
                  <w:p w14:paraId="66A21933" w14:textId="77777777" w:rsidR="005D58E0" w:rsidRPr="003B3BA0" w:rsidRDefault="005D58E0" w:rsidP="005D58E0">
                    <w:pPr>
                      <w:rPr>
                        <w:sz w:val="18"/>
                        <w:szCs w:val="18"/>
                      </w:rPr>
                    </w:pPr>
                    <w:r w:rsidRPr="003B3BA0">
                      <w:rPr>
                        <w:sz w:val="18"/>
                        <w:szCs w:val="18"/>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73AD9995" w14:textId="77777777" w:rsidR="005D58E0" w:rsidRPr="003B3BA0" w:rsidRDefault="005D58E0" w:rsidP="003B3BA0">
                    <w:pPr>
                      <w:jc w:val="center"/>
                      <w:rPr>
                        <w:sz w:val="18"/>
                        <w:szCs w:val="18"/>
                      </w:rPr>
                    </w:pPr>
                    <w:r w:rsidRPr="003B3BA0">
                      <w:rPr>
                        <w:sz w:val="18"/>
                        <w:szCs w:val="18"/>
                      </w:rPr>
                      <w:t>房屋租赁</w:t>
                    </w:r>
                  </w:p>
                </w:tc>
                <w:tc>
                  <w:tcPr>
                    <w:tcW w:w="1044" w:type="pct"/>
                    <w:tcBorders>
                      <w:top w:val="single" w:sz="4" w:space="0" w:color="auto"/>
                      <w:left w:val="single" w:sz="4" w:space="0" w:color="auto"/>
                      <w:bottom w:val="single" w:sz="4" w:space="0" w:color="auto"/>
                      <w:right w:val="single" w:sz="4" w:space="0" w:color="auto"/>
                    </w:tcBorders>
                  </w:tcPr>
                  <w:p w14:paraId="65E9E416" w14:textId="77777777" w:rsidR="005D58E0" w:rsidRPr="003B3BA0" w:rsidRDefault="005D58E0" w:rsidP="005D58E0">
                    <w:pPr>
                      <w:jc w:val="right"/>
                      <w:rPr>
                        <w:sz w:val="18"/>
                        <w:szCs w:val="18"/>
                      </w:rPr>
                    </w:pPr>
                    <w:r w:rsidRPr="003B3BA0">
                      <w:rPr>
                        <w:sz w:val="18"/>
                        <w:szCs w:val="18"/>
                      </w:rPr>
                      <w:t>1,004,438.40</w:t>
                    </w:r>
                  </w:p>
                </w:tc>
                <w:tc>
                  <w:tcPr>
                    <w:tcW w:w="986" w:type="pct"/>
                    <w:tcBorders>
                      <w:top w:val="single" w:sz="4" w:space="0" w:color="auto"/>
                      <w:left w:val="single" w:sz="4" w:space="0" w:color="auto"/>
                      <w:bottom w:val="single" w:sz="4" w:space="0" w:color="auto"/>
                      <w:right w:val="single" w:sz="4" w:space="0" w:color="auto"/>
                    </w:tcBorders>
                  </w:tcPr>
                  <w:p w14:paraId="58DFFCAD" w14:textId="77777777" w:rsidR="005D58E0" w:rsidRPr="003B3BA0" w:rsidRDefault="005D58E0" w:rsidP="005D58E0">
                    <w:pPr>
                      <w:jc w:val="right"/>
                      <w:rPr>
                        <w:sz w:val="18"/>
                        <w:szCs w:val="18"/>
                      </w:rPr>
                    </w:pPr>
                    <w:r w:rsidRPr="003B3BA0">
                      <w:rPr>
                        <w:sz w:val="18"/>
                        <w:szCs w:val="18"/>
                      </w:rPr>
                      <w:t>1,004,438.40</w:t>
                    </w:r>
                  </w:p>
                </w:tc>
              </w:tr>
            </w:sdtContent>
          </w:sdt>
          <w:sdt>
            <w:sdtPr>
              <w:rPr>
                <w:sz w:val="18"/>
                <w:szCs w:val="18"/>
              </w:rPr>
              <w:alias w:val="公司承租情况明细"/>
              <w:tag w:val="_TUP_7213ef1e8f724193b34184a335e47f08"/>
              <w:id w:val="-997716521"/>
              <w:lock w:val="sdtLocked"/>
              <w:placeholder>
                <w:docPart w:val="A28514BE9C83442D874F9259E7FCD749"/>
              </w:placeholder>
            </w:sdtPr>
            <w:sdtContent>
              <w:tr w:rsidR="005D58E0" w14:paraId="216FE3CA" w14:textId="77777777" w:rsidTr="003B3BA0">
                <w:tc>
                  <w:tcPr>
                    <w:tcW w:w="2006" w:type="pct"/>
                    <w:tcBorders>
                      <w:top w:val="single" w:sz="4" w:space="0" w:color="auto"/>
                      <w:left w:val="single" w:sz="4" w:space="0" w:color="auto"/>
                      <w:bottom w:val="single" w:sz="4" w:space="0" w:color="auto"/>
                      <w:right w:val="single" w:sz="4" w:space="0" w:color="auto"/>
                    </w:tcBorders>
                  </w:tcPr>
                  <w:p w14:paraId="6680ADF5" w14:textId="77777777" w:rsidR="005D58E0" w:rsidRPr="003B3BA0" w:rsidRDefault="005D58E0" w:rsidP="005D58E0">
                    <w:pPr>
                      <w:rPr>
                        <w:sz w:val="18"/>
                        <w:szCs w:val="18"/>
                      </w:rPr>
                    </w:pPr>
                    <w:r w:rsidRPr="003B3BA0">
                      <w:rPr>
                        <w:sz w:val="18"/>
                        <w:szCs w:val="18"/>
                      </w:rPr>
                      <w:t>重庆果园件散货码头有限公司</w:t>
                    </w:r>
                  </w:p>
                </w:tc>
                <w:tc>
                  <w:tcPr>
                    <w:tcW w:w="965" w:type="pct"/>
                    <w:tcBorders>
                      <w:top w:val="single" w:sz="4" w:space="0" w:color="auto"/>
                      <w:left w:val="single" w:sz="4" w:space="0" w:color="auto"/>
                      <w:bottom w:val="single" w:sz="4" w:space="0" w:color="auto"/>
                      <w:right w:val="single" w:sz="4" w:space="0" w:color="auto"/>
                    </w:tcBorders>
                  </w:tcPr>
                  <w:p w14:paraId="719E6C76" w14:textId="77777777" w:rsidR="005D58E0" w:rsidRPr="003B3BA0" w:rsidRDefault="005D58E0" w:rsidP="003B3BA0">
                    <w:pPr>
                      <w:jc w:val="center"/>
                      <w:rPr>
                        <w:sz w:val="18"/>
                        <w:szCs w:val="18"/>
                      </w:rPr>
                    </w:pPr>
                    <w:r w:rsidRPr="003B3BA0">
                      <w:rPr>
                        <w:sz w:val="18"/>
                        <w:szCs w:val="18"/>
                      </w:rPr>
                      <w:t>场地租赁</w:t>
                    </w:r>
                  </w:p>
                </w:tc>
                <w:tc>
                  <w:tcPr>
                    <w:tcW w:w="1044" w:type="pct"/>
                    <w:tcBorders>
                      <w:top w:val="single" w:sz="4" w:space="0" w:color="auto"/>
                      <w:left w:val="single" w:sz="4" w:space="0" w:color="auto"/>
                      <w:bottom w:val="single" w:sz="4" w:space="0" w:color="auto"/>
                      <w:right w:val="single" w:sz="4" w:space="0" w:color="auto"/>
                    </w:tcBorders>
                  </w:tcPr>
                  <w:p w14:paraId="65B3F09D" w14:textId="77777777" w:rsidR="005D58E0" w:rsidRPr="003B3BA0" w:rsidRDefault="005D58E0" w:rsidP="005D58E0">
                    <w:pPr>
                      <w:jc w:val="right"/>
                      <w:rPr>
                        <w:sz w:val="18"/>
                        <w:szCs w:val="18"/>
                      </w:rPr>
                    </w:pPr>
                    <w:r w:rsidRPr="003B3BA0">
                      <w:rPr>
                        <w:sz w:val="18"/>
                        <w:szCs w:val="18"/>
                      </w:rPr>
                      <w:t>1,351,542.87</w:t>
                    </w:r>
                  </w:p>
                </w:tc>
                <w:tc>
                  <w:tcPr>
                    <w:tcW w:w="986" w:type="pct"/>
                    <w:tcBorders>
                      <w:top w:val="single" w:sz="4" w:space="0" w:color="auto"/>
                      <w:left w:val="single" w:sz="4" w:space="0" w:color="auto"/>
                      <w:bottom w:val="single" w:sz="4" w:space="0" w:color="auto"/>
                      <w:right w:val="single" w:sz="4" w:space="0" w:color="auto"/>
                    </w:tcBorders>
                  </w:tcPr>
                  <w:p w14:paraId="432299B7" w14:textId="77777777" w:rsidR="005D58E0" w:rsidRPr="003B3BA0" w:rsidRDefault="005D58E0" w:rsidP="005D58E0">
                    <w:pPr>
                      <w:jc w:val="right"/>
                      <w:rPr>
                        <w:sz w:val="18"/>
                        <w:szCs w:val="18"/>
                      </w:rPr>
                    </w:pPr>
                  </w:p>
                </w:tc>
              </w:tr>
            </w:sdtContent>
          </w:sdt>
          <w:sdt>
            <w:sdtPr>
              <w:rPr>
                <w:sz w:val="18"/>
                <w:szCs w:val="18"/>
              </w:rPr>
              <w:alias w:val="公司承租情况明细"/>
              <w:tag w:val="_TUP_7213ef1e8f724193b34184a335e47f08"/>
              <w:id w:val="1159036955"/>
              <w:lock w:val="sdtLocked"/>
              <w:placeholder>
                <w:docPart w:val="A28514BE9C83442D874F9259E7FCD749"/>
              </w:placeholder>
            </w:sdtPr>
            <w:sdtContent>
              <w:tr w:rsidR="005D58E0" w14:paraId="4FD9C059" w14:textId="77777777" w:rsidTr="003B3BA0">
                <w:tc>
                  <w:tcPr>
                    <w:tcW w:w="2006" w:type="pct"/>
                    <w:tcBorders>
                      <w:top w:val="single" w:sz="4" w:space="0" w:color="auto"/>
                      <w:left w:val="single" w:sz="4" w:space="0" w:color="auto"/>
                      <w:bottom w:val="single" w:sz="4" w:space="0" w:color="auto"/>
                      <w:right w:val="single" w:sz="4" w:space="0" w:color="auto"/>
                    </w:tcBorders>
                  </w:tcPr>
                  <w:p w14:paraId="5C827BD8" w14:textId="77777777" w:rsidR="005D58E0" w:rsidRPr="003B3BA0" w:rsidRDefault="005D58E0" w:rsidP="005D58E0">
                    <w:pPr>
                      <w:rPr>
                        <w:sz w:val="18"/>
                        <w:szCs w:val="18"/>
                      </w:rPr>
                    </w:pPr>
                    <w:r w:rsidRPr="003B3BA0">
                      <w:rPr>
                        <w:sz w:val="18"/>
                        <w:szCs w:val="18"/>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14D607E8" w14:textId="77777777" w:rsidR="005D58E0" w:rsidRPr="003B3BA0" w:rsidRDefault="005D58E0" w:rsidP="003B3BA0">
                    <w:pPr>
                      <w:jc w:val="center"/>
                      <w:rPr>
                        <w:sz w:val="18"/>
                        <w:szCs w:val="18"/>
                      </w:rPr>
                    </w:pPr>
                    <w:r w:rsidRPr="003B3BA0">
                      <w:rPr>
                        <w:sz w:val="18"/>
                        <w:szCs w:val="18"/>
                      </w:rPr>
                      <w:t>场地租赁</w:t>
                    </w:r>
                  </w:p>
                </w:tc>
                <w:tc>
                  <w:tcPr>
                    <w:tcW w:w="1044" w:type="pct"/>
                    <w:tcBorders>
                      <w:top w:val="single" w:sz="4" w:space="0" w:color="auto"/>
                      <w:left w:val="single" w:sz="4" w:space="0" w:color="auto"/>
                      <w:bottom w:val="single" w:sz="4" w:space="0" w:color="auto"/>
                      <w:right w:val="single" w:sz="4" w:space="0" w:color="auto"/>
                    </w:tcBorders>
                  </w:tcPr>
                  <w:p w14:paraId="71F9FB1D" w14:textId="77777777" w:rsidR="005D58E0" w:rsidRPr="003B3BA0" w:rsidRDefault="005D58E0" w:rsidP="005D58E0">
                    <w:pPr>
                      <w:jc w:val="right"/>
                      <w:rPr>
                        <w:sz w:val="18"/>
                        <w:szCs w:val="18"/>
                      </w:rPr>
                    </w:pPr>
                    <w:r w:rsidRPr="003B3BA0">
                      <w:rPr>
                        <w:sz w:val="18"/>
                        <w:szCs w:val="18"/>
                      </w:rPr>
                      <w:t>1,428,571.42</w:t>
                    </w:r>
                  </w:p>
                </w:tc>
                <w:tc>
                  <w:tcPr>
                    <w:tcW w:w="986" w:type="pct"/>
                    <w:tcBorders>
                      <w:top w:val="single" w:sz="4" w:space="0" w:color="auto"/>
                      <w:left w:val="single" w:sz="4" w:space="0" w:color="auto"/>
                      <w:bottom w:val="single" w:sz="4" w:space="0" w:color="auto"/>
                      <w:right w:val="single" w:sz="4" w:space="0" w:color="auto"/>
                    </w:tcBorders>
                  </w:tcPr>
                  <w:p w14:paraId="1E236B58" w14:textId="77777777" w:rsidR="005D58E0" w:rsidRPr="003B3BA0" w:rsidRDefault="005D58E0" w:rsidP="005D58E0">
                    <w:pPr>
                      <w:jc w:val="right"/>
                      <w:rPr>
                        <w:sz w:val="18"/>
                        <w:szCs w:val="18"/>
                      </w:rPr>
                    </w:pPr>
                    <w:r w:rsidRPr="003B3BA0">
                      <w:rPr>
                        <w:sz w:val="18"/>
                        <w:szCs w:val="18"/>
                      </w:rPr>
                      <w:t>1,428,571.42</w:t>
                    </w:r>
                  </w:p>
                </w:tc>
              </w:tr>
            </w:sdtContent>
          </w:sdt>
          <w:sdt>
            <w:sdtPr>
              <w:rPr>
                <w:sz w:val="18"/>
                <w:szCs w:val="18"/>
              </w:rPr>
              <w:alias w:val="公司承租情况明细"/>
              <w:tag w:val="_TUP_7213ef1e8f724193b34184a335e47f08"/>
              <w:id w:val="-435601302"/>
              <w:lock w:val="sdtLocked"/>
              <w:placeholder>
                <w:docPart w:val="A28514BE9C83442D874F9259E7FCD749"/>
              </w:placeholder>
            </w:sdtPr>
            <w:sdtContent>
              <w:tr w:rsidR="005D58E0" w14:paraId="5353C90E" w14:textId="77777777" w:rsidTr="003B3BA0">
                <w:tc>
                  <w:tcPr>
                    <w:tcW w:w="2006" w:type="pct"/>
                    <w:tcBorders>
                      <w:top w:val="single" w:sz="4" w:space="0" w:color="auto"/>
                      <w:left w:val="single" w:sz="4" w:space="0" w:color="auto"/>
                      <w:bottom w:val="single" w:sz="4" w:space="0" w:color="auto"/>
                      <w:right w:val="single" w:sz="4" w:space="0" w:color="auto"/>
                    </w:tcBorders>
                  </w:tcPr>
                  <w:p w14:paraId="6FB4E4B4" w14:textId="77777777" w:rsidR="005D58E0" w:rsidRPr="003B3BA0" w:rsidRDefault="005D58E0" w:rsidP="005D58E0">
                    <w:pPr>
                      <w:rPr>
                        <w:sz w:val="18"/>
                        <w:szCs w:val="18"/>
                      </w:rPr>
                    </w:pPr>
                    <w:r w:rsidRPr="003B3BA0">
                      <w:rPr>
                        <w:sz w:val="18"/>
                        <w:szCs w:val="18"/>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09B6CD72" w14:textId="77777777" w:rsidR="005D58E0" w:rsidRPr="003B3BA0" w:rsidRDefault="005D58E0" w:rsidP="003B3BA0">
                    <w:pPr>
                      <w:jc w:val="center"/>
                      <w:rPr>
                        <w:sz w:val="18"/>
                        <w:szCs w:val="18"/>
                      </w:rPr>
                    </w:pPr>
                    <w:r w:rsidRPr="003B3BA0">
                      <w:rPr>
                        <w:sz w:val="18"/>
                        <w:szCs w:val="18"/>
                      </w:rPr>
                      <w:t>房屋租赁</w:t>
                    </w:r>
                  </w:p>
                </w:tc>
                <w:tc>
                  <w:tcPr>
                    <w:tcW w:w="1044" w:type="pct"/>
                    <w:tcBorders>
                      <w:top w:val="single" w:sz="4" w:space="0" w:color="auto"/>
                      <w:left w:val="single" w:sz="4" w:space="0" w:color="auto"/>
                      <w:bottom w:val="single" w:sz="4" w:space="0" w:color="auto"/>
                      <w:right w:val="single" w:sz="4" w:space="0" w:color="auto"/>
                    </w:tcBorders>
                  </w:tcPr>
                  <w:p w14:paraId="44F45239" w14:textId="77777777" w:rsidR="005D58E0" w:rsidRPr="003B3BA0" w:rsidRDefault="005D58E0" w:rsidP="005D58E0">
                    <w:pPr>
                      <w:jc w:val="right"/>
                      <w:rPr>
                        <w:sz w:val="18"/>
                        <w:szCs w:val="18"/>
                      </w:rPr>
                    </w:pPr>
                    <w:r w:rsidRPr="003B3BA0">
                      <w:rPr>
                        <w:sz w:val="18"/>
                        <w:szCs w:val="18"/>
                      </w:rPr>
                      <w:t>2,285,757.60</w:t>
                    </w:r>
                  </w:p>
                </w:tc>
                <w:tc>
                  <w:tcPr>
                    <w:tcW w:w="986" w:type="pct"/>
                    <w:tcBorders>
                      <w:top w:val="single" w:sz="4" w:space="0" w:color="auto"/>
                      <w:left w:val="single" w:sz="4" w:space="0" w:color="auto"/>
                      <w:bottom w:val="single" w:sz="4" w:space="0" w:color="auto"/>
                      <w:right w:val="single" w:sz="4" w:space="0" w:color="auto"/>
                    </w:tcBorders>
                  </w:tcPr>
                  <w:p w14:paraId="6C033D4E" w14:textId="77777777" w:rsidR="005D58E0" w:rsidRPr="003B3BA0" w:rsidRDefault="005D58E0" w:rsidP="005D58E0">
                    <w:pPr>
                      <w:jc w:val="right"/>
                      <w:rPr>
                        <w:sz w:val="18"/>
                        <w:szCs w:val="18"/>
                      </w:rPr>
                    </w:pPr>
                    <w:r w:rsidRPr="003B3BA0">
                      <w:rPr>
                        <w:sz w:val="18"/>
                        <w:szCs w:val="18"/>
                      </w:rPr>
                      <w:t>2,201,089.80</w:t>
                    </w:r>
                  </w:p>
                </w:tc>
              </w:tr>
            </w:sdtContent>
          </w:sdt>
          <w:sdt>
            <w:sdtPr>
              <w:rPr>
                <w:sz w:val="18"/>
                <w:szCs w:val="18"/>
              </w:rPr>
              <w:alias w:val="公司承租情况明细"/>
              <w:tag w:val="_TUP_7213ef1e8f724193b34184a335e47f08"/>
              <w:id w:val="-2071877367"/>
              <w:lock w:val="sdtLocked"/>
              <w:placeholder>
                <w:docPart w:val="A28514BE9C83442D874F9259E7FCD749"/>
              </w:placeholder>
            </w:sdtPr>
            <w:sdtContent>
              <w:tr w:rsidR="005D58E0" w14:paraId="4A4909B7" w14:textId="77777777" w:rsidTr="003B3BA0">
                <w:tc>
                  <w:tcPr>
                    <w:tcW w:w="2006" w:type="pct"/>
                    <w:tcBorders>
                      <w:top w:val="single" w:sz="4" w:space="0" w:color="auto"/>
                      <w:left w:val="single" w:sz="4" w:space="0" w:color="auto"/>
                      <w:bottom w:val="single" w:sz="4" w:space="0" w:color="auto"/>
                      <w:right w:val="single" w:sz="4" w:space="0" w:color="auto"/>
                    </w:tcBorders>
                  </w:tcPr>
                  <w:p w14:paraId="5054F155" w14:textId="77777777" w:rsidR="005D58E0" w:rsidRPr="003B3BA0" w:rsidRDefault="005D58E0" w:rsidP="005D58E0">
                    <w:pPr>
                      <w:rPr>
                        <w:sz w:val="18"/>
                        <w:szCs w:val="18"/>
                      </w:rPr>
                    </w:pPr>
                    <w:r w:rsidRPr="003B3BA0">
                      <w:rPr>
                        <w:sz w:val="18"/>
                        <w:szCs w:val="18"/>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65BB1C26" w14:textId="77777777" w:rsidR="005D58E0" w:rsidRPr="003B3BA0" w:rsidRDefault="005D58E0" w:rsidP="003B3BA0">
                    <w:pPr>
                      <w:jc w:val="center"/>
                      <w:rPr>
                        <w:sz w:val="18"/>
                        <w:szCs w:val="18"/>
                      </w:rPr>
                    </w:pPr>
                    <w:r w:rsidRPr="003B3BA0">
                      <w:rPr>
                        <w:sz w:val="18"/>
                        <w:szCs w:val="18"/>
                      </w:rPr>
                      <w:t>房屋租赁</w:t>
                    </w:r>
                  </w:p>
                </w:tc>
                <w:tc>
                  <w:tcPr>
                    <w:tcW w:w="1044" w:type="pct"/>
                    <w:tcBorders>
                      <w:top w:val="single" w:sz="4" w:space="0" w:color="auto"/>
                      <w:left w:val="single" w:sz="4" w:space="0" w:color="auto"/>
                      <w:bottom w:val="single" w:sz="4" w:space="0" w:color="auto"/>
                      <w:right w:val="single" w:sz="4" w:space="0" w:color="auto"/>
                    </w:tcBorders>
                  </w:tcPr>
                  <w:p w14:paraId="5633C894" w14:textId="77777777" w:rsidR="005D58E0" w:rsidRPr="003B3BA0" w:rsidRDefault="005D58E0" w:rsidP="005D58E0">
                    <w:pPr>
                      <w:jc w:val="right"/>
                      <w:rPr>
                        <w:sz w:val="18"/>
                        <w:szCs w:val="18"/>
                      </w:rPr>
                    </w:pPr>
                    <w:r w:rsidRPr="003B3BA0">
                      <w:rPr>
                        <w:sz w:val="18"/>
                        <w:szCs w:val="18"/>
                      </w:rPr>
                      <w:t>1,106,241.00</w:t>
                    </w:r>
                  </w:p>
                </w:tc>
                <w:tc>
                  <w:tcPr>
                    <w:tcW w:w="986" w:type="pct"/>
                    <w:tcBorders>
                      <w:top w:val="single" w:sz="4" w:space="0" w:color="auto"/>
                      <w:left w:val="single" w:sz="4" w:space="0" w:color="auto"/>
                      <w:bottom w:val="single" w:sz="4" w:space="0" w:color="auto"/>
                      <w:right w:val="single" w:sz="4" w:space="0" w:color="auto"/>
                    </w:tcBorders>
                  </w:tcPr>
                  <w:p w14:paraId="1BA2A963" w14:textId="77777777" w:rsidR="005D58E0" w:rsidRPr="003B3BA0" w:rsidRDefault="005D58E0" w:rsidP="005D58E0">
                    <w:pPr>
                      <w:jc w:val="right"/>
                      <w:rPr>
                        <w:sz w:val="18"/>
                        <w:szCs w:val="18"/>
                      </w:rPr>
                    </w:pPr>
                    <w:r w:rsidRPr="003B3BA0">
                      <w:rPr>
                        <w:sz w:val="18"/>
                        <w:szCs w:val="18"/>
                      </w:rPr>
                      <w:t>120,753.44</w:t>
                    </w:r>
                  </w:p>
                </w:tc>
              </w:tr>
            </w:sdtContent>
          </w:sdt>
          <w:sdt>
            <w:sdtPr>
              <w:rPr>
                <w:sz w:val="18"/>
                <w:szCs w:val="18"/>
              </w:rPr>
              <w:alias w:val="公司承租情况明细"/>
              <w:tag w:val="_TUP_7213ef1e8f724193b34184a335e47f08"/>
              <w:id w:val="656723633"/>
              <w:lock w:val="sdtLocked"/>
              <w:placeholder>
                <w:docPart w:val="A28514BE9C83442D874F9259E7FCD749"/>
              </w:placeholder>
            </w:sdtPr>
            <w:sdtContent>
              <w:tr w:rsidR="005D58E0" w14:paraId="53773B74" w14:textId="77777777" w:rsidTr="003B3BA0">
                <w:tc>
                  <w:tcPr>
                    <w:tcW w:w="2006" w:type="pct"/>
                    <w:tcBorders>
                      <w:top w:val="single" w:sz="4" w:space="0" w:color="auto"/>
                      <w:left w:val="single" w:sz="4" w:space="0" w:color="auto"/>
                      <w:bottom w:val="single" w:sz="4" w:space="0" w:color="auto"/>
                      <w:right w:val="single" w:sz="4" w:space="0" w:color="auto"/>
                    </w:tcBorders>
                  </w:tcPr>
                  <w:p w14:paraId="6F0687A5" w14:textId="77777777" w:rsidR="005D58E0" w:rsidRPr="003B3BA0" w:rsidRDefault="005D58E0" w:rsidP="005D58E0">
                    <w:pPr>
                      <w:rPr>
                        <w:sz w:val="18"/>
                        <w:szCs w:val="18"/>
                      </w:rPr>
                    </w:pPr>
                    <w:r w:rsidRPr="003B3BA0">
                      <w:rPr>
                        <w:sz w:val="18"/>
                        <w:szCs w:val="18"/>
                      </w:rPr>
                      <w:t>重庆果园件散货码头有限公司</w:t>
                    </w:r>
                  </w:p>
                </w:tc>
                <w:tc>
                  <w:tcPr>
                    <w:tcW w:w="965" w:type="pct"/>
                    <w:tcBorders>
                      <w:top w:val="single" w:sz="4" w:space="0" w:color="auto"/>
                      <w:left w:val="single" w:sz="4" w:space="0" w:color="auto"/>
                      <w:bottom w:val="single" w:sz="4" w:space="0" w:color="auto"/>
                      <w:right w:val="single" w:sz="4" w:space="0" w:color="auto"/>
                    </w:tcBorders>
                  </w:tcPr>
                  <w:p w14:paraId="688EC0CC" w14:textId="5CD22509" w:rsidR="005D58E0" w:rsidRPr="003B3BA0" w:rsidRDefault="005D58E0" w:rsidP="003B3BA0">
                    <w:pPr>
                      <w:jc w:val="center"/>
                      <w:rPr>
                        <w:sz w:val="18"/>
                        <w:szCs w:val="18"/>
                      </w:rPr>
                    </w:pPr>
                    <w:r w:rsidRPr="00A25470">
                      <w:rPr>
                        <w:sz w:val="18"/>
                        <w:szCs w:val="18"/>
                      </w:rPr>
                      <w:t>场地租赁</w:t>
                    </w:r>
                  </w:p>
                </w:tc>
                <w:tc>
                  <w:tcPr>
                    <w:tcW w:w="1044" w:type="pct"/>
                    <w:tcBorders>
                      <w:top w:val="single" w:sz="4" w:space="0" w:color="auto"/>
                      <w:left w:val="single" w:sz="4" w:space="0" w:color="auto"/>
                      <w:bottom w:val="single" w:sz="4" w:space="0" w:color="auto"/>
                      <w:right w:val="single" w:sz="4" w:space="0" w:color="auto"/>
                    </w:tcBorders>
                  </w:tcPr>
                  <w:p w14:paraId="478735B0" w14:textId="77777777" w:rsidR="005D58E0" w:rsidRPr="003B3BA0" w:rsidRDefault="005D58E0" w:rsidP="005D58E0">
                    <w:pPr>
                      <w:jc w:val="right"/>
                      <w:rPr>
                        <w:sz w:val="18"/>
                        <w:szCs w:val="18"/>
                      </w:rPr>
                    </w:pPr>
                    <w:r w:rsidRPr="003B3BA0">
                      <w:rPr>
                        <w:sz w:val="18"/>
                        <w:szCs w:val="18"/>
                      </w:rPr>
                      <w:t>18,857,143.08</w:t>
                    </w:r>
                  </w:p>
                </w:tc>
                <w:tc>
                  <w:tcPr>
                    <w:tcW w:w="986" w:type="pct"/>
                    <w:tcBorders>
                      <w:top w:val="single" w:sz="4" w:space="0" w:color="auto"/>
                      <w:left w:val="single" w:sz="4" w:space="0" w:color="auto"/>
                      <w:bottom w:val="single" w:sz="4" w:space="0" w:color="auto"/>
                      <w:right w:val="single" w:sz="4" w:space="0" w:color="auto"/>
                    </w:tcBorders>
                  </w:tcPr>
                  <w:p w14:paraId="29238A23" w14:textId="77777777" w:rsidR="005D58E0" w:rsidRPr="003B3BA0" w:rsidRDefault="005D58E0" w:rsidP="005D58E0">
                    <w:pPr>
                      <w:jc w:val="right"/>
                      <w:rPr>
                        <w:sz w:val="18"/>
                        <w:szCs w:val="18"/>
                      </w:rPr>
                    </w:pPr>
                    <w:r w:rsidRPr="003B3BA0">
                      <w:rPr>
                        <w:sz w:val="18"/>
                        <w:szCs w:val="18"/>
                      </w:rPr>
                      <w:t>2,840,756.63</w:t>
                    </w:r>
                  </w:p>
                </w:tc>
              </w:tr>
            </w:sdtContent>
          </w:sdt>
          <w:sdt>
            <w:sdtPr>
              <w:rPr>
                <w:sz w:val="18"/>
                <w:szCs w:val="18"/>
              </w:rPr>
              <w:alias w:val="公司承租情况明细"/>
              <w:tag w:val="_TUP_7213ef1e8f724193b34184a335e47f08"/>
              <w:id w:val="-820959426"/>
              <w:lock w:val="sdtLocked"/>
              <w:placeholder>
                <w:docPart w:val="A28514BE9C83442D874F9259E7FCD749"/>
              </w:placeholder>
            </w:sdtPr>
            <w:sdtContent>
              <w:tr w:rsidR="005D58E0" w14:paraId="710C9557" w14:textId="77777777" w:rsidTr="003B3BA0">
                <w:tc>
                  <w:tcPr>
                    <w:tcW w:w="2006" w:type="pct"/>
                    <w:tcBorders>
                      <w:top w:val="single" w:sz="4" w:space="0" w:color="auto"/>
                      <w:left w:val="single" w:sz="4" w:space="0" w:color="auto"/>
                      <w:bottom w:val="single" w:sz="4" w:space="0" w:color="auto"/>
                      <w:right w:val="single" w:sz="4" w:space="0" w:color="auto"/>
                    </w:tcBorders>
                  </w:tcPr>
                  <w:p w14:paraId="2030A9B5" w14:textId="77777777" w:rsidR="005D58E0" w:rsidRPr="003B3BA0" w:rsidRDefault="005D58E0" w:rsidP="005D58E0">
                    <w:pPr>
                      <w:rPr>
                        <w:sz w:val="18"/>
                        <w:szCs w:val="18"/>
                      </w:rPr>
                    </w:pPr>
                    <w:r w:rsidRPr="003B3BA0">
                      <w:rPr>
                        <w:sz w:val="18"/>
                        <w:szCs w:val="18"/>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05EB530F" w14:textId="77777777" w:rsidR="005D58E0" w:rsidRPr="003B3BA0" w:rsidRDefault="005D58E0" w:rsidP="003B3BA0">
                    <w:pPr>
                      <w:jc w:val="center"/>
                      <w:rPr>
                        <w:sz w:val="18"/>
                        <w:szCs w:val="18"/>
                      </w:rPr>
                    </w:pPr>
                    <w:r w:rsidRPr="003B3BA0">
                      <w:rPr>
                        <w:sz w:val="18"/>
                        <w:szCs w:val="18"/>
                      </w:rPr>
                      <w:t>房屋租赁</w:t>
                    </w:r>
                  </w:p>
                </w:tc>
                <w:tc>
                  <w:tcPr>
                    <w:tcW w:w="1044" w:type="pct"/>
                    <w:tcBorders>
                      <w:top w:val="single" w:sz="4" w:space="0" w:color="auto"/>
                      <w:left w:val="single" w:sz="4" w:space="0" w:color="auto"/>
                      <w:bottom w:val="single" w:sz="4" w:space="0" w:color="auto"/>
                      <w:right w:val="single" w:sz="4" w:space="0" w:color="auto"/>
                    </w:tcBorders>
                  </w:tcPr>
                  <w:p w14:paraId="2FDE12CF" w14:textId="77777777" w:rsidR="005D58E0" w:rsidRPr="003B3BA0" w:rsidRDefault="005D58E0" w:rsidP="005D58E0">
                    <w:pPr>
                      <w:jc w:val="right"/>
                      <w:rPr>
                        <w:sz w:val="18"/>
                        <w:szCs w:val="18"/>
                      </w:rPr>
                    </w:pPr>
                    <w:r w:rsidRPr="003B3BA0">
                      <w:rPr>
                        <w:sz w:val="18"/>
                        <w:szCs w:val="18"/>
                      </w:rPr>
                      <w:t>466,132.80</w:t>
                    </w:r>
                  </w:p>
                </w:tc>
                <w:tc>
                  <w:tcPr>
                    <w:tcW w:w="986" w:type="pct"/>
                    <w:tcBorders>
                      <w:top w:val="single" w:sz="4" w:space="0" w:color="auto"/>
                      <w:left w:val="single" w:sz="4" w:space="0" w:color="auto"/>
                      <w:bottom w:val="single" w:sz="4" w:space="0" w:color="auto"/>
                      <w:right w:val="single" w:sz="4" w:space="0" w:color="auto"/>
                    </w:tcBorders>
                  </w:tcPr>
                  <w:p w14:paraId="7584570D" w14:textId="77777777" w:rsidR="005D58E0" w:rsidRPr="003B3BA0" w:rsidRDefault="005D58E0" w:rsidP="005D58E0">
                    <w:pPr>
                      <w:jc w:val="right"/>
                      <w:rPr>
                        <w:sz w:val="18"/>
                        <w:szCs w:val="18"/>
                      </w:rPr>
                    </w:pPr>
                  </w:p>
                </w:tc>
              </w:tr>
            </w:sdtContent>
          </w:sdt>
          <w:sdt>
            <w:sdtPr>
              <w:rPr>
                <w:sz w:val="18"/>
                <w:szCs w:val="18"/>
              </w:rPr>
              <w:alias w:val="公司承租情况明细"/>
              <w:tag w:val="_TUP_7213ef1e8f724193b34184a335e47f08"/>
              <w:id w:val="-1241484571"/>
              <w:lock w:val="sdtLocked"/>
              <w:placeholder>
                <w:docPart w:val="A28514BE9C83442D874F9259E7FCD749"/>
              </w:placeholder>
            </w:sdtPr>
            <w:sdtContent>
              <w:tr w:rsidR="005D58E0" w14:paraId="72654417" w14:textId="77777777" w:rsidTr="003B3BA0">
                <w:tc>
                  <w:tcPr>
                    <w:tcW w:w="2006" w:type="pct"/>
                    <w:tcBorders>
                      <w:top w:val="single" w:sz="4" w:space="0" w:color="auto"/>
                      <w:left w:val="single" w:sz="4" w:space="0" w:color="auto"/>
                      <w:bottom w:val="single" w:sz="4" w:space="0" w:color="auto"/>
                      <w:right w:val="single" w:sz="4" w:space="0" w:color="auto"/>
                    </w:tcBorders>
                  </w:tcPr>
                  <w:p w14:paraId="0ACA221F" w14:textId="77777777" w:rsidR="005D58E0" w:rsidRPr="003B3BA0" w:rsidRDefault="005D58E0" w:rsidP="005D58E0">
                    <w:pPr>
                      <w:rPr>
                        <w:sz w:val="18"/>
                        <w:szCs w:val="18"/>
                      </w:rPr>
                    </w:pPr>
                    <w:r w:rsidRPr="003B3BA0">
                      <w:rPr>
                        <w:sz w:val="18"/>
                        <w:szCs w:val="18"/>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078BA7F4" w14:textId="77777777" w:rsidR="005D58E0" w:rsidRPr="003B3BA0" w:rsidRDefault="005D58E0" w:rsidP="003B3BA0">
                    <w:pPr>
                      <w:jc w:val="center"/>
                      <w:rPr>
                        <w:sz w:val="18"/>
                        <w:szCs w:val="18"/>
                      </w:rPr>
                    </w:pPr>
                    <w:r w:rsidRPr="003B3BA0">
                      <w:rPr>
                        <w:sz w:val="18"/>
                        <w:szCs w:val="18"/>
                      </w:rPr>
                      <w:t>房屋租赁</w:t>
                    </w:r>
                  </w:p>
                </w:tc>
                <w:tc>
                  <w:tcPr>
                    <w:tcW w:w="1044" w:type="pct"/>
                    <w:tcBorders>
                      <w:top w:val="single" w:sz="4" w:space="0" w:color="auto"/>
                      <w:left w:val="single" w:sz="4" w:space="0" w:color="auto"/>
                      <w:bottom w:val="single" w:sz="4" w:space="0" w:color="auto"/>
                      <w:right w:val="single" w:sz="4" w:space="0" w:color="auto"/>
                    </w:tcBorders>
                  </w:tcPr>
                  <w:p w14:paraId="13B6E0F5" w14:textId="77777777" w:rsidR="005D58E0" w:rsidRPr="003B3BA0" w:rsidRDefault="005D58E0" w:rsidP="005D58E0">
                    <w:pPr>
                      <w:jc w:val="right"/>
                      <w:rPr>
                        <w:sz w:val="18"/>
                        <w:szCs w:val="18"/>
                      </w:rPr>
                    </w:pPr>
                    <w:r w:rsidRPr="003B3BA0">
                      <w:rPr>
                        <w:sz w:val="18"/>
                        <w:szCs w:val="18"/>
                      </w:rPr>
                      <w:t>14,227.56</w:t>
                    </w:r>
                  </w:p>
                </w:tc>
                <w:tc>
                  <w:tcPr>
                    <w:tcW w:w="986" w:type="pct"/>
                    <w:tcBorders>
                      <w:top w:val="single" w:sz="4" w:space="0" w:color="auto"/>
                      <w:left w:val="single" w:sz="4" w:space="0" w:color="auto"/>
                      <w:bottom w:val="single" w:sz="4" w:space="0" w:color="auto"/>
                      <w:right w:val="single" w:sz="4" w:space="0" w:color="auto"/>
                    </w:tcBorders>
                  </w:tcPr>
                  <w:p w14:paraId="69E0DC03" w14:textId="77777777" w:rsidR="005D58E0" w:rsidRPr="003B3BA0" w:rsidRDefault="005D58E0" w:rsidP="005D58E0">
                    <w:pPr>
                      <w:jc w:val="right"/>
                      <w:rPr>
                        <w:sz w:val="18"/>
                        <w:szCs w:val="18"/>
                      </w:rPr>
                    </w:pPr>
                  </w:p>
                </w:tc>
              </w:tr>
            </w:sdtContent>
          </w:sdt>
          <w:sdt>
            <w:sdtPr>
              <w:rPr>
                <w:sz w:val="18"/>
                <w:szCs w:val="18"/>
              </w:rPr>
              <w:alias w:val="公司承租情况明细"/>
              <w:tag w:val="_TUP_7213ef1e8f724193b34184a335e47f08"/>
              <w:id w:val="459077442"/>
              <w:lock w:val="sdtLocked"/>
              <w:placeholder>
                <w:docPart w:val="A28514BE9C83442D874F9259E7FCD749"/>
              </w:placeholder>
            </w:sdtPr>
            <w:sdtContent>
              <w:tr w:rsidR="005D58E0" w14:paraId="6175B29A" w14:textId="77777777" w:rsidTr="003B3BA0">
                <w:tc>
                  <w:tcPr>
                    <w:tcW w:w="2006" w:type="pct"/>
                    <w:tcBorders>
                      <w:top w:val="single" w:sz="4" w:space="0" w:color="auto"/>
                      <w:left w:val="single" w:sz="4" w:space="0" w:color="auto"/>
                      <w:bottom w:val="single" w:sz="4" w:space="0" w:color="auto"/>
                      <w:right w:val="single" w:sz="4" w:space="0" w:color="auto"/>
                    </w:tcBorders>
                  </w:tcPr>
                  <w:p w14:paraId="31F220DD" w14:textId="77777777" w:rsidR="005D58E0" w:rsidRPr="003B3BA0" w:rsidRDefault="005D58E0" w:rsidP="005D58E0">
                    <w:pPr>
                      <w:rPr>
                        <w:sz w:val="18"/>
                        <w:szCs w:val="18"/>
                      </w:rPr>
                    </w:pPr>
                    <w:r w:rsidRPr="003B3BA0">
                      <w:rPr>
                        <w:sz w:val="18"/>
                        <w:szCs w:val="18"/>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30E39787" w14:textId="77777777" w:rsidR="005D58E0" w:rsidRPr="003B3BA0" w:rsidRDefault="005D58E0" w:rsidP="003B3BA0">
                    <w:pPr>
                      <w:jc w:val="center"/>
                      <w:rPr>
                        <w:sz w:val="18"/>
                        <w:szCs w:val="18"/>
                      </w:rPr>
                    </w:pPr>
                    <w:r w:rsidRPr="003B3BA0">
                      <w:rPr>
                        <w:sz w:val="18"/>
                        <w:szCs w:val="18"/>
                      </w:rPr>
                      <w:t>场地及房屋租赁</w:t>
                    </w:r>
                  </w:p>
                </w:tc>
                <w:tc>
                  <w:tcPr>
                    <w:tcW w:w="1044" w:type="pct"/>
                    <w:tcBorders>
                      <w:top w:val="single" w:sz="4" w:space="0" w:color="auto"/>
                      <w:left w:val="single" w:sz="4" w:space="0" w:color="auto"/>
                      <w:bottom w:val="single" w:sz="4" w:space="0" w:color="auto"/>
                      <w:right w:val="single" w:sz="4" w:space="0" w:color="auto"/>
                    </w:tcBorders>
                  </w:tcPr>
                  <w:p w14:paraId="2638D655" w14:textId="77777777" w:rsidR="005D58E0" w:rsidRPr="003B3BA0" w:rsidRDefault="005D58E0" w:rsidP="005D58E0">
                    <w:pPr>
                      <w:jc w:val="right"/>
                      <w:rPr>
                        <w:sz w:val="18"/>
                        <w:szCs w:val="18"/>
                      </w:rPr>
                    </w:pPr>
                    <w:r w:rsidRPr="003B3BA0">
                      <w:rPr>
                        <w:sz w:val="18"/>
                        <w:szCs w:val="18"/>
                      </w:rPr>
                      <w:t>14,162,526.00</w:t>
                    </w:r>
                  </w:p>
                </w:tc>
                <w:tc>
                  <w:tcPr>
                    <w:tcW w:w="986" w:type="pct"/>
                    <w:tcBorders>
                      <w:top w:val="single" w:sz="4" w:space="0" w:color="auto"/>
                      <w:left w:val="single" w:sz="4" w:space="0" w:color="auto"/>
                      <w:bottom w:val="single" w:sz="4" w:space="0" w:color="auto"/>
                      <w:right w:val="single" w:sz="4" w:space="0" w:color="auto"/>
                    </w:tcBorders>
                  </w:tcPr>
                  <w:p w14:paraId="6D834EDF" w14:textId="77777777" w:rsidR="005D58E0" w:rsidRPr="003B3BA0" w:rsidRDefault="005D58E0" w:rsidP="005D58E0">
                    <w:pPr>
                      <w:jc w:val="right"/>
                      <w:rPr>
                        <w:sz w:val="18"/>
                        <w:szCs w:val="18"/>
                      </w:rPr>
                    </w:pPr>
                    <w:r w:rsidRPr="003B3BA0">
                      <w:rPr>
                        <w:sz w:val="18"/>
                        <w:szCs w:val="18"/>
                      </w:rPr>
                      <w:t>6,410,267.45</w:t>
                    </w:r>
                  </w:p>
                </w:tc>
              </w:tr>
            </w:sdtContent>
          </w:sdt>
          <w:sdt>
            <w:sdtPr>
              <w:rPr>
                <w:sz w:val="18"/>
                <w:szCs w:val="18"/>
              </w:rPr>
              <w:alias w:val="公司承租情况明细"/>
              <w:tag w:val="_TUP_7213ef1e8f724193b34184a335e47f08"/>
              <w:id w:val="19604455"/>
              <w:lock w:val="sdtLocked"/>
              <w:placeholder>
                <w:docPart w:val="A28514BE9C83442D874F9259E7FCD749"/>
              </w:placeholder>
            </w:sdtPr>
            <w:sdtContent>
              <w:tr w:rsidR="005D58E0" w14:paraId="124E15F3" w14:textId="77777777" w:rsidTr="003B3BA0">
                <w:tc>
                  <w:tcPr>
                    <w:tcW w:w="2006" w:type="pct"/>
                    <w:tcBorders>
                      <w:top w:val="single" w:sz="4" w:space="0" w:color="auto"/>
                      <w:left w:val="single" w:sz="4" w:space="0" w:color="auto"/>
                      <w:bottom w:val="single" w:sz="4" w:space="0" w:color="auto"/>
                      <w:right w:val="single" w:sz="4" w:space="0" w:color="auto"/>
                    </w:tcBorders>
                  </w:tcPr>
                  <w:p w14:paraId="7B51A5DE" w14:textId="77777777" w:rsidR="005D58E0" w:rsidRPr="003B3BA0" w:rsidRDefault="005D58E0" w:rsidP="005D58E0">
                    <w:pPr>
                      <w:rPr>
                        <w:sz w:val="18"/>
                        <w:szCs w:val="18"/>
                      </w:rPr>
                    </w:pPr>
                    <w:r w:rsidRPr="003B3BA0">
                      <w:rPr>
                        <w:sz w:val="18"/>
                        <w:szCs w:val="18"/>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06553362" w14:textId="77777777" w:rsidR="005D58E0" w:rsidRPr="003B3BA0" w:rsidRDefault="005D58E0" w:rsidP="003B3BA0">
                    <w:pPr>
                      <w:jc w:val="center"/>
                      <w:rPr>
                        <w:sz w:val="18"/>
                        <w:szCs w:val="18"/>
                      </w:rPr>
                    </w:pPr>
                    <w:r w:rsidRPr="003B3BA0">
                      <w:rPr>
                        <w:sz w:val="18"/>
                        <w:szCs w:val="18"/>
                      </w:rPr>
                      <w:t>房屋租赁</w:t>
                    </w:r>
                  </w:p>
                </w:tc>
                <w:tc>
                  <w:tcPr>
                    <w:tcW w:w="1044" w:type="pct"/>
                    <w:tcBorders>
                      <w:top w:val="single" w:sz="4" w:space="0" w:color="auto"/>
                      <w:left w:val="single" w:sz="4" w:space="0" w:color="auto"/>
                      <w:bottom w:val="single" w:sz="4" w:space="0" w:color="auto"/>
                      <w:right w:val="single" w:sz="4" w:space="0" w:color="auto"/>
                    </w:tcBorders>
                  </w:tcPr>
                  <w:p w14:paraId="0DA0E24A" w14:textId="77777777" w:rsidR="005D58E0" w:rsidRPr="003B3BA0" w:rsidRDefault="005D58E0" w:rsidP="005D58E0">
                    <w:pPr>
                      <w:jc w:val="right"/>
                      <w:rPr>
                        <w:sz w:val="18"/>
                        <w:szCs w:val="18"/>
                      </w:rPr>
                    </w:pPr>
                  </w:p>
                </w:tc>
                <w:tc>
                  <w:tcPr>
                    <w:tcW w:w="986" w:type="pct"/>
                    <w:tcBorders>
                      <w:top w:val="single" w:sz="4" w:space="0" w:color="auto"/>
                      <w:left w:val="single" w:sz="4" w:space="0" w:color="auto"/>
                      <w:bottom w:val="single" w:sz="4" w:space="0" w:color="auto"/>
                      <w:right w:val="single" w:sz="4" w:space="0" w:color="auto"/>
                    </w:tcBorders>
                  </w:tcPr>
                  <w:p w14:paraId="7015E062" w14:textId="77777777" w:rsidR="005D58E0" w:rsidRPr="003B3BA0" w:rsidRDefault="005D58E0" w:rsidP="005D58E0">
                    <w:pPr>
                      <w:jc w:val="right"/>
                      <w:rPr>
                        <w:sz w:val="18"/>
                        <w:szCs w:val="18"/>
                      </w:rPr>
                    </w:pPr>
                    <w:r w:rsidRPr="003B3BA0">
                      <w:rPr>
                        <w:sz w:val="18"/>
                        <w:szCs w:val="18"/>
                      </w:rPr>
                      <w:t>337,610.76</w:t>
                    </w:r>
                  </w:p>
                </w:tc>
              </w:tr>
            </w:sdtContent>
          </w:sdt>
          <w:sdt>
            <w:sdtPr>
              <w:rPr>
                <w:sz w:val="18"/>
                <w:szCs w:val="18"/>
              </w:rPr>
              <w:alias w:val="公司承租情况明细"/>
              <w:tag w:val="_TUP_7213ef1e8f724193b34184a335e47f08"/>
              <w:id w:val="-1309855577"/>
              <w:lock w:val="sdtLocked"/>
              <w:placeholder>
                <w:docPart w:val="A28514BE9C83442D874F9259E7FCD749"/>
              </w:placeholder>
            </w:sdtPr>
            <w:sdtContent>
              <w:tr w:rsidR="005D58E0" w14:paraId="66A50448" w14:textId="77777777" w:rsidTr="003B3BA0">
                <w:tc>
                  <w:tcPr>
                    <w:tcW w:w="2006" w:type="pct"/>
                    <w:tcBorders>
                      <w:top w:val="single" w:sz="4" w:space="0" w:color="auto"/>
                      <w:left w:val="single" w:sz="4" w:space="0" w:color="auto"/>
                      <w:bottom w:val="single" w:sz="4" w:space="0" w:color="auto"/>
                      <w:right w:val="single" w:sz="4" w:space="0" w:color="auto"/>
                    </w:tcBorders>
                  </w:tcPr>
                  <w:p w14:paraId="58ACD8FA" w14:textId="77777777" w:rsidR="005D58E0" w:rsidRPr="003B3BA0" w:rsidRDefault="005D58E0" w:rsidP="005D58E0">
                    <w:pPr>
                      <w:rPr>
                        <w:sz w:val="18"/>
                        <w:szCs w:val="18"/>
                      </w:rPr>
                    </w:pPr>
                    <w:r w:rsidRPr="003B3BA0">
                      <w:rPr>
                        <w:sz w:val="18"/>
                        <w:szCs w:val="18"/>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7A0CD685" w14:textId="77777777" w:rsidR="005D58E0" w:rsidRPr="003B3BA0" w:rsidRDefault="005D58E0" w:rsidP="003B3BA0">
                    <w:pPr>
                      <w:jc w:val="center"/>
                      <w:rPr>
                        <w:sz w:val="18"/>
                        <w:szCs w:val="18"/>
                      </w:rPr>
                    </w:pPr>
                    <w:r w:rsidRPr="003B3BA0">
                      <w:rPr>
                        <w:sz w:val="18"/>
                        <w:szCs w:val="18"/>
                      </w:rPr>
                      <w:t>房屋租赁</w:t>
                    </w:r>
                  </w:p>
                </w:tc>
                <w:tc>
                  <w:tcPr>
                    <w:tcW w:w="1044" w:type="pct"/>
                    <w:tcBorders>
                      <w:top w:val="single" w:sz="4" w:space="0" w:color="auto"/>
                      <w:left w:val="single" w:sz="4" w:space="0" w:color="auto"/>
                      <w:bottom w:val="single" w:sz="4" w:space="0" w:color="auto"/>
                      <w:right w:val="single" w:sz="4" w:space="0" w:color="auto"/>
                    </w:tcBorders>
                  </w:tcPr>
                  <w:p w14:paraId="598E9524" w14:textId="77777777" w:rsidR="005D58E0" w:rsidRPr="003B3BA0" w:rsidRDefault="005D58E0" w:rsidP="005D58E0">
                    <w:pPr>
                      <w:jc w:val="right"/>
                      <w:rPr>
                        <w:sz w:val="18"/>
                        <w:szCs w:val="18"/>
                      </w:rPr>
                    </w:pPr>
                    <w:r w:rsidRPr="003B3BA0">
                      <w:rPr>
                        <w:sz w:val="18"/>
                        <w:szCs w:val="18"/>
                      </w:rPr>
                      <w:t>422,583.57</w:t>
                    </w:r>
                  </w:p>
                </w:tc>
                <w:tc>
                  <w:tcPr>
                    <w:tcW w:w="986" w:type="pct"/>
                    <w:tcBorders>
                      <w:top w:val="single" w:sz="4" w:space="0" w:color="auto"/>
                      <w:left w:val="single" w:sz="4" w:space="0" w:color="auto"/>
                      <w:bottom w:val="single" w:sz="4" w:space="0" w:color="auto"/>
                      <w:right w:val="single" w:sz="4" w:space="0" w:color="auto"/>
                    </w:tcBorders>
                  </w:tcPr>
                  <w:p w14:paraId="4DFC646A" w14:textId="77777777" w:rsidR="005D58E0" w:rsidRPr="003B3BA0" w:rsidRDefault="005D58E0" w:rsidP="005D58E0">
                    <w:pPr>
                      <w:jc w:val="right"/>
                      <w:rPr>
                        <w:sz w:val="18"/>
                        <w:szCs w:val="18"/>
                      </w:rPr>
                    </w:pPr>
                    <w:r w:rsidRPr="003B3BA0">
                      <w:rPr>
                        <w:sz w:val="18"/>
                        <w:szCs w:val="18"/>
                      </w:rPr>
                      <w:t>217,316.40</w:t>
                    </w:r>
                  </w:p>
                </w:tc>
              </w:tr>
            </w:sdtContent>
          </w:sdt>
          <w:sdt>
            <w:sdtPr>
              <w:rPr>
                <w:sz w:val="18"/>
                <w:szCs w:val="18"/>
              </w:rPr>
              <w:alias w:val="公司承租情况明细"/>
              <w:tag w:val="_TUP_7213ef1e8f724193b34184a335e47f08"/>
              <w:id w:val="-1211500020"/>
              <w:lock w:val="sdtLocked"/>
              <w:placeholder>
                <w:docPart w:val="B8113E402EC2446C878C0A3B1FF8DF33"/>
              </w:placeholder>
            </w:sdtPr>
            <w:sdtContent>
              <w:tr w:rsidR="005D58E0" w14:paraId="495B5F76" w14:textId="77777777" w:rsidTr="003B3BA0">
                <w:tc>
                  <w:tcPr>
                    <w:tcW w:w="2006" w:type="pct"/>
                    <w:tcBorders>
                      <w:top w:val="single" w:sz="4" w:space="0" w:color="auto"/>
                      <w:left w:val="single" w:sz="4" w:space="0" w:color="auto"/>
                      <w:bottom w:val="single" w:sz="4" w:space="0" w:color="auto"/>
                      <w:right w:val="single" w:sz="4" w:space="0" w:color="auto"/>
                    </w:tcBorders>
                  </w:tcPr>
                  <w:p w14:paraId="63A22CD3" w14:textId="77777777" w:rsidR="005D58E0" w:rsidRPr="003B3BA0" w:rsidRDefault="005D58E0" w:rsidP="005D58E0">
                    <w:pPr>
                      <w:rPr>
                        <w:sz w:val="18"/>
                        <w:szCs w:val="18"/>
                      </w:rPr>
                    </w:pPr>
                    <w:r w:rsidRPr="003B3BA0">
                      <w:rPr>
                        <w:sz w:val="18"/>
                        <w:szCs w:val="18"/>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5F9E7F5B" w14:textId="77777777" w:rsidR="005D58E0" w:rsidRPr="003B3BA0" w:rsidRDefault="005D58E0" w:rsidP="003B3BA0">
                    <w:pPr>
                      <w:jc w:val="center"/>
                      <w:rPr>
                        <w:sz w:val="18"/>
                        <w:szCs w:val="18"/>
                      </w:rPr>
                    </w:pPr>
                    <w:r w:rsidRPr="003B3BA0">
                      <w:rPr>
                        <w:sz w:val="18"/>
                        <w:szCs w:val="18"/>
                      </w:rPr>
                      <w:t>房屋租赁</w:t>
                    </w:r>
                  </w:p>
                </w:tc>
                <w:tc>
                  <w:tcPr>
                    <w:tcW w:w="1044" w:type="pct"/>
                    <w:tcBorders>
                      <w:top w:val="single" w:sz="4" w:space="0" w:color="auto"/>
                      <w:left w:val="single" w:sz="4" w:space="0" w:color="auto"/>
                      <w:bottom w:val="single" w:sz="4" w:space="0" w:color="auto"/>
                      <w:right w:val="single" w:sz="4" w:space="0" w:color="auto"/>
                    </w:tcBorders>
                  </w:tcPr>
                  <w:p w14:paraId="5E88A4B1" w14:textId="77777777" w:rsidR="005D58E0" w:rsidRPr="003B3BA0" w:rsidRDefault="005D58E0" w:rsidP="005D58E0">
                    <w:pPr>
                      <w:jc w:val="right"/>
                      <w:rPr>
                        <w:sz w:val="18"/>
                        <w:szCs w:val="18"/>
                      </w:rPr>
                    </w:pPr>
                  </w:p>
                </w:tc>
                <w:tc>
                  <w:tcPr>
                    <w:tcW w:w="986" w:type="pct"/>
                    <w:tcBorders>
                      <w:top w:val="single" w:sz="4" w:space="0" w:color="auto"/>
                      <w:left w:val="single" w:sz="4" w:space="0" w:color="auto"/>
                      <w:bottom w:val="single" w:sz="4" w:space="0" w:color="auto"/>
                      <w:right w:val="single" w:sz="4" w:space="0" w:color="auto"/>
                    </w:tcBorders>
                  </w:tcPr>
                  <w:p w14:paraId="3B2303F3" w14:textId="77777777" w:rsidR="005D58E0" w:rsidRPr="003B3BA0" w:rsidRDefault="005D58E0" w:rsidP="005D58E0">
                    <w:pPr>
                      <w:jc w:val="right"/>
                      <w:rPr>
                        <w:sz w:val="18"/>
                        <w:szCs w:val="18"/>
                      </w:rPr>
                    </w:pPr>
                    <w:r w:rsidRPr="003B3BA0">
                      <w:rPr>
                        <w:sz w:val="18"/>
                        <w:szCs w:val="18"/>
                      </w:rPr>
                      <w:t>209,849.40</w:t>
                    </w:r>
                  </w:p>
                </w:tc>
              </w:tr>
            </w:sdtContent>
          </w:sdt>
        </w:tbl>
        <w:p w14:paraId="516A1812" w14:textId="77777777" w:rsidR="005D58E0" w:rsidRDefault="005D58E0"/>
        <w:p w14:paraId="4B502B05" w14:textId="77777777" w:rsidR="00D4525D" w:rsidRDefault="0025122A">
          <w:pPr>
            <w:rPr>
              <w:szCs w:val="21"/>
            </w:rPr>
          </w:pPr>
          <w:r>
            <w:rPr>
              <w:rFonts w:hint="eastAsia"/>
              <w:szCs w:val="21"/>
            </w:rPr>
            <w:t>关联租赁情况说明</w:t>
          </w:r>
        </w:p>
        <w:sdt>
          <w:sdtPr>
            <w:rPr>
              <w:szCs w:val="21"/>
            </w:rPr>
            <w:alias w:val="是否适用：关联租赁情况说明[双击切换]"/>
            <w:tag w:val="_GBC_f11304240a9e46d8b340976a035205d3"/>
            <w:id w:val="-2007434550"/>
            <w:lock w:val="sdtContentLocked"/>
            <w:placeholder>
              <w:docPart w:val="GBC22222222222222222222222222222"/>
            </w:placeholder>
          </w:sdtPr>
          <w:sdtContent>
            <w:p w14:paraId="592FE5B4" w14:textId="237391A0" w:rsidR="00D4525D" w:rsidRDefault="0025122A" w:rsidP="005D58E0">
              <w:pPr>
                <w:rPr>
                  <w:szCs w:val="21"/>
                </w:rPr>
              </w:pPr>
              <w:r>
                <w:rPr>
                  <w:szCs w:val="21"/>
                </w:rPr>
                <w:fldChar w:fldCharType="begin"/>
              </w:r>
              <w:r w:rsidR="005D58E0">
                <w:rPr>
                  <w:szCs w:val="21"/>
                </w:rPr>
                <w:instrText xml:space="preserve">MACROBUTTON  SnrToggleCheckbox □适用 </w:instrText>
              </w:r>
              <w:r>
                <w:rPr>
                  <w:szCs w:val="21"/>
                </w:rPr>
                <w:fldChar w:fldCharType="end"/>
              </w:r>
              <w:r>
                <w:rPr>
                  <w:szCs w:val="21"/>
                </w:rPr>
                <w:fldChar w:fldCharType="begin"/>
              </w:r>
              <w:r w:rsidR="005D58E0">
                <w:rPr>
                  <w:szCs w:val="21"/>
                </w:rPr>
                <w:instrText xml:space="preserve"> MACROBUTTON  SnrToggleCheckbox √不适用 </w:instrText>
              </w:r>
              <w:r>
                <w:rPr>
                  <w:szCs w:val="21"/>
                </w:rPr>
                <w:fldChar w:fldCharType="end"/>
              </w:r>
            </w:p>
          </w:sdtContent>
        </w:sdt>
        <w:p w14:paraId="1D8C1577" w14:textId="77777777" w:rsidR="00D4525D" w:rsidRDefault="007D4C81"/>
      </w:sdtContent>
    </w:sdt>
    <w:sdt>
      <w:sdtPr>
        <w:rPr>
          <w:rFonts w:ascii="宋体" w:eastAsia="宋体" w:hAnsi="宋体" w:cs="宋体" w:hint="eastAsia"/>
          <w:b w:val="0"/>
          <w:bCs w:val="0"/>
          <w:kern w:val="0"/>
          <w:szCs w:val="24"/>
        </w:rPr>
        <w:alias w:val="模块:关联担保情况"/>
        <w:tag w:val="_SEC_efa05712c0bd499d89e4752caaaebdd6"/>
        <w:id w:val="1392770044"/>
        <w:lock w:val="sdtLocked"/>
        <w:placeholder>
          <w:docPart w:val="GBC22222222222222222222222222222"/>
        </w:placeholder>
      </w:sdtPr>
      <w:sdtEndPr>
        <w:rPr>
          <w:rFonts w:ascii="Cambria" w:hAnsi="Cambria" w:cs="Cambria" w:hint="default"/>
          <w:sz w:val="20"/>
          <w:szCs w:val="20"/>
        </w:rPr>
      </w:sdtEndPr>
      <w:sdtContent>
        <w:p w14:paraId="22203F5D" w14:textId="77777777" w:rsidR="00D4525D" w:rsidRDefault="0025122A">
          <w:pPr>
            <w:pStyle w:val="4"/>
            <w:numPr>
              <w:ilvl w:val="3"/>
              <w:numId w:val="170"/>
            </w:numPr>
            <w:ind w:left="424" w:hangingChars="202" w:hanging="424"/>
          </w:pPr>
          <w:r>
            <w:rPr>
              <w:rFonts w:hint="eastAsia"/>
            </w:rPr>
            <w:t>关联担保情况</w:t>
          </w:r>
        </w:p>
        <w:p w14:paraId="4A2B910D" w14:textId="77777777" w:rsidR="00D4525D" w:rsidRDefault="0025122A">
          <w:r>
            <w:rPr>
              <w:rFonts w:hint="eastAsia"/>
            </w:rPr>
            <w:t>本公司作为担保方</w:t>
          </w:r>
        </w:p>
        <w:sdt>
          <w:sdtPr>
            <w:alias w:val="是否适用：本公司作为担保方的担保情况表[双击切换]"/>
            <w:tag w:val="_GBC_4ba390d56c0645788c7893af84ca2773"/>
            <w:id w:val="32550046"/>
            <w:lock w:val="sdtContentLocked"/>
            <w:placeholder>
              <w:docPart w:val="GBC22222222222222222222222222222"/>
            </w:placeholder>
          </w:sdtPr>
          <w:sdtContent>
            <w:p w14:paraId="28BE827D" w14:textId="18743B9E" w:rsidR="00D4525D" w:rsidRDefault="0025122A" w:rsidP="00303632">
              <w:r>
                <w:fldChar w:fldCharType="begin"/>
              </w:r>
              <w:r w:rsidR="00303632">
                <w:instrText xml:space="preserve">MACROBUTTON  SnrToggleCheckbox □适用 </w:instrText>
              </w:r>
              <w:r>
                <w:fldChar w:fldCharType="end"/>
              </w:r>
              <w:r>
                <w:fldChar w:fldCharType="begin"/>
              </w:r>
              <w:r w:rsidR="00303632">
                <w:instrText xml:space="preserve"> MACROBUTTON  SnrToggleCheckbox √不适用 </w:instrText>
              </w:r>
              <w:r>
                <w:fldChar w:fldCharType="end"/>
              </w:r>
            </w:p>
          </w:sdtContent>
        </w:sdt>
        <w:p w14:paraId="2FA0B972" w14:textId="77777777" w:rsidR="00D4525D" w:rsidRDefault="0025122A">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1626352907"/>
            <w:lock w:val="sdtContentLocked"/>
            <w:placeholder>
              <w:docPart w:val="GBC22222222222222222222222222222"/>
            </w:placeholder>
          </w:sdtPr>
          <w:sdtContent>
            <w:p w14:paraId="43F7218E" w14:textId="51FAFA95" w:rsidR="00D4525D" w:rsidRDefault="0025122A">
              <w:pPr>
                <w:rPr>
                  <w:rFonts w:ascii="Cambria" w:hAnsi="Cambria" w:cs="Cambria"/>
                </w:rPr>
              </w:pPr>
              <w:r>
                <w:rPr>
                  <w:rFonts w:cs="Cambria"/>
                </w:rPr>
                <w:fldChar w:fldCharType="begin"/>
              </w:r>
              <w:r w:rsidR="00303632">
                <w:rPr>
                  <w:rFonts w:cs="Cambria"/>
                </w:rPr>
                <w:instrText xml:space="preserve">MACROBUTTON  SnrToggleCheckbox √适用 </w:instrText>
              </w:r>
              <w:r>
                <w:rPr>
                  <w:rFonts w:cs="Cambria"/>
                </w:rPr>
                <w:fldChar w:fldCharType="end"/>
              </w:r>
              <w:r>
                <w:rPr>
                  <w:rFonts w:cs="Cambria"/>
                </w:rPr>
                <w:fldChar w:fldCharType="begin"/>
              </w:r>
              <w:r w:rsidR="00303632">
                <w:rPr>
                  <w:rFonts w:cs="Cambria"/>
                </w:rPr>
                <w:instrText xml:space="preserve"> MACROBUTTON  SnrToggleCheckbox □不适用 </w:instrText>
              </w:r>
              <w:r>
                <w:rPr>
                  <w:rFonts w:cs="Cambria"/>
                </w:rPr>
                <w:fldChar w:fldCharType="end"/>
              </w:r>
            </w:p>
          </w:sdtContent>
        </w:sdt>
        <w:p w14:paraId="7ACF27F0" w14:textId="072B47B5" w:rsidR="00D4525D" w:rsidRDefault="0025122A">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本公司作为被担保方"/>
              <w:tag w:val="_GBC_08de61ddd16b467c884ca0edae6aa2be"/>
              <w:id w:val="29079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本公司作为被担保方"/>
              <w:tag w:val="_GBC_42fee4856c844a5db5f4478afdb3c96d"/>
              <w:id w:val="2907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405"/>
            <w:gridCol w:w="1558"/>
            <w:gridCol w:w="1419"/>
            <w:gridCol w:w="1383"/>
            <w:gridCol w:w="2058"/>
          </w:tblGrid>
          <w:tr w:rsidR="00303632" w14:paraId="1FEF5117" w14:textId="77777777" w:rsidTr="003B3BA0">
            <w:sdt>
              <w:sdtPr>
                <w:rPr>
                  <w:sz w:val="18"/>
                  <w:szCs w:val="18"/>
                </w:rPr>
                <w:tag w:val="_PLD_e05323f7a96841bb935f95dcfec68e48"/>
                <w:id w:val="818151145"/>
                <w:lock w:val="sdtLocked"/>
              </w:sdtPr>
              <w:sdtContent>
                <w:tc>
                  <w:tcPr>
                    <w:tcW w:w="1363" w:type="pct"/>
                    <w:tcBorders>
                      <w:top w:val="single" w:sz="4" w:space="0" w:color="auto"/>
                      <w:left w:val="single" w:sz="4" w:space="0" w:color="auto"/>
                      <w:bottom w:val="single" w:sz="4" w:space="0" w:color="auto"/>
                      <w:right w:val="single" w:sz="4" w:space="0" w:color="auto"/>
                    </w:tcBorders>
                    <w:shd w:val="clear" w:color="auto" w:fill="auto"/>
                    <w:vAlign w:val="center"/>
                  </w:tcPr>
                  <w:p w14:paraId="27B6F501" w14:textId="77777777" w:rsidR="00303632" w:rsidRPr="003B3BA0" w:rsidRDefault="00303632" w:rsidP="00303632">
                    <w:pPr>
                      <w:jc w:val="center"/>
                      <w:rPr>
                        <w:rFonts w:cs="Cambria"/>
                        <w:sz w:val="18"/>
                        <w:szCs w:val="18"/>
                      </w:rPr>
                    </w:pPr>
                    <w:r w:rsidRPr="003B3BA0">
                      <w:rPr>
                        <w:rFonts w:cs="Cambria" w:hint="eastAsia"/>
                        <w:sz w:val="18"/>
                        <w:szCs w:val="18"/>
                      </w:rPr>
                      <w:t>担保方</w:t>
                    </w:r>
                  </w:p>
                </w:tc>
              </w:sdtContent>
            </w:sdt>
            <w:sdt>
              <w:sdtPr>
                <w:rPr>
                  <w:sz w:val="18"/>
                  <w:szCs w:val="18"/>
                </w:rPr>
                <w:tag w:val="_PLD_7721a8a4c1844b24b36caad78c1dee85"/>
                <w:id w:val="-1903204932"/>
                <w:lock w:val="sdtLocked"/>
              </w:sdtPr>
              <w:sdtContent>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30E1E45B" w14:textId="77777777" w:rsidR="00303632" w:rsidRPr="003B3BA0" w:rsidRDefault="00303632" w:rsidP="00303632">
                    <w:pPr>
                      <w:jc w:val="center"/>
                      <w:rPr>
                        <w:rFonts w:cs="Cambria"/>
                        <w:sz w:val="18"/>
                        <w:szCs w:val="18"/>
                      </w:rPr>
                    </w:pPr>
                    <w:r w:rsidRPr="003B3BA0">
                      <w:rPr>
                        <w:rFonts w:cs="Cambria" w:hint="eastAsia"/>
                        <w:sz w:val="18"/>
                        <w:szCs w:val="18"/>
                      </w:rPr>
                      <w:t>担保金额</w:t>
                    </w:r>
                  </w:p>
                </w:tc>
              </w:sdtContent>
            </w:sdt>
            <w:sdt>
              <w:sdtPr>
                <w:rPr>
                  <w:sz w:val="18"/>
                  <w:szCs w:val="18"/>
                </w:rPr>
                <w:tag w:val="_PLD_cac4c4f152c846eb9313593bf39d4ef9"/>
                <w:id w:val="593667177"/>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65024B5A" w14:textId="77777777" w:rsidR="00303632" w:rsidRPr="003B3BA0" w:rsidRDefault="00303632" w:rsidP="00303632">
                    <w:pPr>
                      <w:jc w:val="center"/>
                      <w:rPr>
                        <w:rFonts w:cs="Cambria"/>
                        <w:sz w:val="18"/>
                        <w:szCs w:val="18"/>
                      </w:rPr>
                    </w:pPr>
                    <w:r w:rsidRPr="003B3BA0">
                      <w:rPr>
                        <w:rFonts w:cs="Cambria" w:hint="eastAsia"/>
                        <w:sz w:val="18"/>
                        <w:szCs w:val="18"/>
                      </w:rPr>
                      <w:t>担保起始日</w:t>
                    </w:r>
                  </w:p>
                </w:tc>
              </w:sdtContent>
            </w:sdt>
            <w:sdt>
              <w:sdtPr>
                <w:rPr>
                  <w:sz w:val="18"/>
                  <w:szCs w:val="18"/>
                </w:rPr>
                <w:tag w:val="_PLD_c0918f2db0154eb396818afe3e3f0e9d"/>
                <w:id w:val="-1491780894"/>
                <w:lock w:val="sdtLocked"/>
              </w:sdtPr>
              <w:sdtContent>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2411A2CC" w14:textId="77777777" w:rsidR="00303632" w:rsidRPr="003B3BA0" w:rsidRDefault="00303632" w:rsidP="00303632">
                    <w:pPr>
                      <w:jc w:val="center"/>
                      <w:rPr>
                        <w:rFonts w:cs="Cambria"/>
                        <w:sz w:val="18"/>
                        <w:szCs w:val="18"/>
                      </w:rPr>
                    </w:pPr>
                    <w:r w:rsidRPr="003B3BA0">
                      <w:rPr>
                        <w:rFonts w:cs="Cambria" w:hint="eastAsia"/>
                        <w:sz w:val="18"/>
                        <w:szCs w:val="18"/>
                      </w:rPr>
                      <w:t>担保到期日</w:t>
                    </w:r>
                  </w:p>
                </w:tc>
              </w:sdtContent>
            </w:sdt>
            <w:sdt>
              <w:sdtPr>
                <w:rPr>
                  <w:sz w:val="18"/>
                  <w:szCs w:val="18"/>
                </w:rPr>
                <w:tag w:val="_PLD_f7d47a75b517407d8d11153f5529706f"/>
                <w:id w:val="906573557"/>
                <w:lock w:val="sdtLocked"/>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539F438D" w14:textId="77777777" w:rsidR="00303632" w:rsidRPr="003B3BA0" w:rsidRDefault="00303632" w:rsidP="00303632">
                    <w:pPr>
                      <w:jc w:val="center"/>
                      <w:rPr>
                        <w:rFonts w:cs="Cambria"/>
                        <w:sz w:val="18"/>
                        <w:szCs w:val="18"/>
                      </w:rPr>
                    </w:pPr>
                    <w:r w:rsidRPr="003B3BA0">
                      <w:rPr>
                        <w:rFonts w:cs="Cambria" w:hint="eastAsia"/>
                        <w:sz w:val="18"/>
                        <w:szCs w:val="18"/>
                      </w:rPr>
                      <w:t>担保是否已经履行完毕</w:t>
                    </w:r>
                  </w:p>
                </w:tc>
              </w:sdtContent>
            </w:sdt>
          </w:tr>
          <w:sdt>
            <w:sdtPr>
              <w:rPr>
                <w:rFonts w:cs="Cambria"/>
                <w:sz w:val="18"/>
                <w:szCs w:val="18"/>
              </w:rPr>
              <w:alias w:val="本公司作为被担保方的关联担保情况明细"/>
              <w:tag w:val="_TUP_473afba5501d402bbcf25b151e18127b"/>
              <w:id w:val="-975142978"/>
              <w:lock w:val="sdtLocked"/>
              <w:placeholder>
                <w:docPart w:val="18E823B6F6AA47728D8FC71E53AB9454"/>
              </w:placeholder>
            </w:sdtPr>
            <w:sdtContent>
              <w:tr w:rsidR="00303632" w14:paraId="5F2149E0"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3B06A32B"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08AE6ADD" w14:textId="77777777" w:rsidR="00303632" w:rsidRPr="003B3BA0" w:rsidRDefault="00303632" w:rsidP="00303632">
                    <w:pPr>
                      <w:jc w:val="right"/>
                      <w:rPr>
                        <w:rFonts w:cs="Cambria"/>
                        <w:sz w:val="18"/>
                        <w:szCs w:val="18"/>
                      </w:rPr>
                    </w:pPr>
                    <w:r w:rsidRPr="003B3BA0">
                      <w:rPr>
                        <w:sz w:val="18"/>
                        <w:szCs w:val="18"/>
                      </w:rPr>
                      <w:t>13,000,000.00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26464347" w14:textId="77777777" w:rsidR="00303632" w:rsidRPr="003B3BA0" w:rsidRDefault="00303632" w:rsidP="003B3BA0">
                    <w:pPr>
                      <w:jc w:val="center"/>
                      <w:rPr>
                        <w:rFonts w:cs="Cambria"/>
                        <w:sz w:val="18"/>
                        <w:szCs w:val="18"/>
                      </w:rPr>
                    </w:pPr>
                    <w:r w:rsidRPr="003B3BA0">
                      <w:rPr>
                        <w:sz w:val="18"/>
                        <w:szCs w:val="18"/>
                      </w:rPr>
                      <w:t>2019-3-30</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708FCDF6" w14:textId="77777777" w:rsidR="00303632" w:rsidRPr="003B3BA0" w:rsidRDefault="00303632" w:rsidP="003B3BA0">
                    <w:pPr>
                      <w:jc w:val="center"/>
                      <w:rPr>
                        <w:rFonts w:cs="Cambria"/>
                        <w:sz w:val="18"/>
                        <w:szCs w:val="18"/>
                      </w:rPr>
                    </w:pPr>
                    <w:r w:rsidRPr="003B3BA0">
                      <w:rPr>
                        <w:sz w:val="18"/>
                        <w:szCs w:val="18"/>
                      </w:rPr>
                      <w:t>2022-4-11</w:t>
                    </w:r>
                  </w:p>
                </w:tc>
                <w:sdt>
                  <w:sdtPr>
                    <w:rPr>
                      <w:rFonts w:cs="Cambria"/>
                      <w:sz w:val="18"/>
                      <w:szCs w:val="18"/>
                    </w:rPr>
                    <w:alias w:val="本公司作为被担保方的关联担保情况明细-担保是否已经履行完毕"/>
                    <w:tag w:val="_GBC_11b6ef1abc32485687a498df5cd1fbcd"/>
                    <w:id w:val="-1262679573"/>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57DD4808" w14:textId="63A217C1"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2060770981"/>
              <w:lock w:val="sdtLocked"/>
              <w:placeholder>
                <w:docPart w:val="18E823B6F6AA47728D8FC71E53AB9454"/>
              </w:placeholder>
            </w:sdtPr>
            <w:sdtContent>
              <w:tr w:rsidR="00303632" w14:paraId="21030A75"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1B1BF097"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19E99F02" w14:textId="77777777" w:rsidR="00303632" w:rsidRPr="003B3BA0" w:rsidRDefault="00303632" w:rsidP="00303632">
                    <w:pPr>
                      <w:jc w:val="right"/>
                      <w:rPr>
                        <w:rFonts w:cs="Cambria"/>
                        <w:sz w:val="18"/>
                        <w:szCs w:val="18"/>
                      </w:rPr>
                    </w:pPr>
                    <w:r w:rsidRPr="003B3BA0">
                      <w:rPr>
                        <w:sz w:val="18"/>
                        <w:szCs w:val="18"/>
                      </w:rPr>
                      <w:t>13,000,000.00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3285D483" w14:textId="77777777" w:rsidR="00303632" w:rsidRPr="003B3BA0" w:rsidRDefault="00303632" w:rsidP="003B3BA0">
                    <w:pPr>
                      <w:jc w:val="center"/>
                      <w:rPr>
                        <w:rFonts w:cs="Cambria"/>
                        <w:sz w:val="18"/>
                        <w:szCs w:val="18"/>
                      </w:rPr>
                    </w:pPr>
                    <w:r w:rsidRPr="003B3BA0">
                      <w:rPr>
                        <w:sz w:val="18"/>
                        <w:szCs w:val="18"/>
                      </w:rPr>
                      <w:t>2019-3-30</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533675B0" w14:textId="77777777" w:rsidR="00303632" w:rsidRPr="003B3BA0" w:rsidRDefault="00303632" w:rsidP="003B3BA0">
                    <w:pPr>
                      <w:jc w:val="center"/>
                      <w:rPr>
                        <w:rFonts w:cs="Cambria"/>
                        <w:sz w:val="18"/>
                        <w:szCs w:val="18"/>
                      </w:rPr>
                    </w:pPr>
                    <w:r w:rsidRPr="003B3BA0">
                      <w:rPr>
                        <w:sz w:val="18"/>
                        <w:szCs w:val="18"/>
                      </w:rPr>
                      <w:t>2022-10-11</w:t>
                    </w:r>
                  </w:p>
                </w:tc>
                <w:sdt>
                  <w:sdtPr>
                    <w:rPr>
                      <w:rFonts w:cs="Cambria"/>
                      <w:sz w:val="18"/>
                      <w:szCs w:val="18"/>
                    </w:rPr>
                    <w:alias w:val="本公司作为被担保方的关联担保情况明细-担保是否已经履行完毕"/>
                    <w:tag w:val="_GBC_11b6ef1abc32485687a498df5cd1fbcd"/>
                    <w:id w:val="-3667452"/>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6B4DC171" w14:textId="43BFEA89"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222648072"/>
              <w:lock w:val="sdtLocked"/>
              <w:placeholder>
                <w:docPart w:val="18E823B6F6AA47728D8FC71E53AB9454"/>
              </w:placeholder>
            </w:sdtPr>
            <w:sdtContent>
              <w:tr w:rsidR="00303632" w14:paraId="474D49DE"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0CB4EE78"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142D1B68" w14:textId="77777777" w:rsidR="00303632" w:rsidRPr="003B3BA0" w:rsidRDefault="00303632" w:rsidP="00303632">
                    <w:pPr>
                      <w:jc w:val="right"/>
                      <w:rPr>
                        <w:rFonts w:cs="Cambria"/>
                        <w:sz w:val="18"/>
                        <w:szCs w:val="18"/>
                      </w:rPr>
                    </w:pPr>
                    <w:r w:rsidRPr="003B3BA0">
                      <w:rPr>
                        <w:sz w:val="18"/>
                        <w:szCs w:val="18"/>
                      </w:rPr>
                      <w:t>4,000,000.00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218125E5" w14:textId="77777777" w:rsidR="00303632" w:rsidRPr="003B3BA0" w:rsidRDefault="00303632" w:rsidP="003B3BA0">
                    <w:pPr>
                      <w:jc w:val="center"/>
                      <w:rPr>
                        <w:rFonts w:cs="Cambria"/>
                        <w:sz w:val="18"/>
                        <w:szCs w:val="18"/>
                      </w:rPr>
                    </w:pPr>
                    <w:r w:rsidRPr="003B3BA0">
                      <w:rPr>
                        <w:sz w:val="18"/>
                        <w:szCs w:val="18"/>
                      </w:rPr>
                      <w:t>2019-3-30</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7297961C" w14:textId="77777777" w:rsidR="00303632" w:rsidRPr="003B3BA0" w:rsidRDefault="00303632" w:rsidP="003B3BA0">
                    <w:pPr>
                      <w:jc w:val="center"/>
                      <w:rPr>
                        <w:rFonts w:cs="Cambria"/>
                        <w:sz w:val="18"/>
                        <w:szCs w:val="18"/>
                      </w:rPr>
                    </w:pPr>
                    <w:r w:rsidRPr="003B3BA0">
                      <w:rPr>
                        <w:sz w:val="18"/>
                        <w:szCs w:val="18"/>
                      </w:rPr>
                      <w:t>2023-4-11</w:t>
                    </w:r>
                  </w:p>
                </w:tc>
                <w:sdt>
                  <w:sdtPr>
                    <w:rPr>
                      <w:rFonts w:cs="Cambria"/>
                      <w:sz w:val="18"/>
                      <w:szCs w:val="18"/>
                    </w:rPr>
                    <w:alias w:val="本公司作为被担保方的关联担保情况明细-担保是否已经履行完毕"/>
                    <w:tag w:val="_GBC_11b6ef1abc32485687a498df5cd1fbcd"/>
                    <w:id w:val="-267475500"/>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3C669ACC" w14:textId="09EADE48"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590846980"/>
              <w:lock w:val="sdtLocked"/>
              <w:placeholder>
                <w:docPart w:val="18E823B6F6AA47728D8FC71E53AB9454"/>
              </w:placeholder>
            </w:sdtPr>
            <w:sdtContent>
              <w:tr w:rsidR="00303632" w14:paraId="1B88CBC9"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7B17A79B"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5585DCF8" w14:textId="77777777" w:rsidR="00303632" w:rsidRPr="003B3BA0" w:rsidRDefault="00303632" w:rsidP="00303632">
                    <w:pPr>
                      <w:jc w:val="right"/>
                      <w:rPr>
                        <w:rFonts w:cs="Cambria"/>
                        <w:sz w:val="18"/>
                        <w:szCs w:val="18"/>
                      </w:rPr>
                    </w:pPr>
                    <w:r w:rsidRPr="003B3BA0">
                      <w:rPr>
                        <w:sz w:val="18"/>
                        <w:szCs w:val="18"/>
                      </w:rPr>
                      <w:t>9,000,000.00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0B7AF315" w14:textId="77777777" w:rsidR="00303632" w:rsidRPr="003B3BA0" w:rsidRDefault="00303632" w:rsidP="003B3BA0">
                    <w:pPr>
                      <w:jc w:val="center"/>
                      <w:rPr>
                        <w:rFonts w:cs="Cambria"/>
                        <w:sz w:val="18"/>
                        <w:szCs w:val="18"/>
                      </w:rPr>
                    </w:pPr>
                    <w:r w:rsidRPr="003B3BA0">
                      <w:rPr>
                        <w:sz w:val="18"/>
                        <w:szCs w:val="18"/>
                      </w:rPr>
                      <w:t>2019-4-1</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06CC3011" w14:textId="77777777" w:rsidR="00303632" w:rsidRPr="003B3BA0" w:rsidRDefault="00303632" w:rsidP="003B3BA0">
                    <w:pPr>
                      <w:jc w:val="center"/>
                      <w:rPr>
                        <w:rFonts w:cs="Cambria"/>
                        <w:sz w:val="18"/>
                        <w:szCs w:val="18"/>
                      </w:rPr>
                    </w:pPr>
                    <w:r w:rsidRPr="003B3BA0">
                      <w:rPr>
                        <w:sz w:val="18"/>
                        <w:szCs w:val="18"/>
                      </w:rPr>
                      <w:t>2023-4-11</w:t>
                    </w:r>
                  </w:p>
                </w:tc>
                <w:sdt>
                  <w:sdtPr>
                    <w:rPr>
                      <w:rFonts w:cs="Cambria"/>
                      <w:sz w:val="18"/>
                      <w:szCs w:val="18"/>
                    </w:rPr>
                    <w:alias w:val="本公司作为被担保方的关联担保情况明细-担保是否已经履行完毕"/>
                    <w:tag w:val="_GBC_11b6ef1abc32485687a498df5cd1fbcd"/>
                    <w:id w:val="675236542"/>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625CC1EF" w14:textId="0A8C1E5E"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042175363"/>
              <w:lock w:val="sdtLocked"/>
              <w:placeholder>
                <w:docPart w:val="18E823B6F6AA47728D8FC71E53AB9454"/>
              </w:placeholder>
            </w:sdtPr>
            <w:sdtContent>
              <w:tr w:rsidR="00303632" w14:paraId="2335B016"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69FEAF51"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6A989356" w14:textId="77777777" w:rsidR="00303632" w:rsidRPr="003B3BA0" w:rsidRDefault="00303632" w:rsidP="00303632">
                    <w:pPr>
                      <w:jc w:val="right"/>
                      <w:rPr>
                        <w:rFonts w:cs="Cambria"/>
                        <w:sz w:val="18"/>
                        <w:szCs w:val="18"/>
                      </w:rPr>
                    </w:pPr>
                    <w:r w:rsidRPr="003B3BA0">
                      <w:rPr>
                        <w:sz w:val="18"/>
                        <w:szCs w:val="18"/>
                      </w:rPr>
                      <w:t>13,000,000.00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7A592D12" w14:textId="77777777" w:rsidR="00303632" w:rsidRPr="003B3BA0" w:rsidRDefault="00303632" w:rsidP="003B3BA0">
                    <w:pPr>
                      <w:jc w:val="center"/>
                      <w:rPr>
                        <w:rFonts w:cs="Cambria"/>
                        <w:sz w:val="18"/>
                        <w:szCs w:val="18"/>
                      </w:rPr>
                    </w:pPr>
                    <w:r w:rsidRPr="003B3BA0">
                      <w:rPr>
                        <w:sz w:val="18"/>
                        <w:szCs w:val="18"/>
                      </w:rPr>
                      <w:t>2019-4-1</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4A22FBC8" w14:textId="77777777" w:rsidR="00303632" w:rsidRPr="003B3BA0" w:rsidRDefault="00303632" w:rsidP="003B3BA0">
                    <w:pPr>
                      <w:jc w:val="center"/>
                      <w:rPr>
                        <w:rFonts w:cs="Cambria"/>
                        <w:sz w:val="18"/>
                        <w:szCs w:val="18"/>
                      </w:rPr>
                    </w:pPr>
                    <w:r w:rsidRPr="003B3BA0">
                      <w:rPr>
                        <w:sz w:val="18"/>
                        <w:szCs w:val="18"/>
                      </w:rPr>
                      <w:t>2023-10-11</w:t>
                    </w:r>
                  </w:p>
                </w:tc>
                <w:sdt>
                  <w:sdtPr>
                    <w:rPr>
                      <w:rFonts w:cs="Cambria"/>
                      <w:sz w:val="18"/>
                      <w:szCs w:val="18"/>
                    </w:rPr>
                    <w:alias w:val="本公司作为被担保方的关联担保情况明细-担保是否已经履行完毕"/>
                    <w:tag w:val="_GBC_11b6ef1abc32485687a498df5cd1fbcd"/>
                    <w:id w:val="-1073351852"/>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3B220564" w14:textId="3C69DC85"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738234391"/>
              <w:lock w:val="sdtLocked"/>
              <w:placeholder>
                <w:docPart w:val="18E823B6F6AA47728D8FC71E53AB9454"/>
              </w:placeholder>
            </w:sdtPr>
            <w:sdtContent>
              <w:tr w:rsidR="00303632" w14:paraId="07DF9DD4"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5DB0FEE7"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6A2FC59F" w14:textId="77777777" w:rsidR="00303632" w:rsidRPr="003B3BA0" w:rsidRDefault="00303632" w:rsidP="00303632">
                    <w:pPr>
                      <w:jc w:val="right"/>
                      <w:rPr>
                        <w:rFonts w:cs="Cambria"/>
                        <w:sz w:val="18"/>
                        <w:szCs w:val="18"/>
                      </w:rPr>
                    </w:pPr>
                    <w:r w:rsidRPr="003B3BA0">
                      <w:rPr>
                        <w:sz w:val="18"/>
                        <w:szCs w:val="18"/>
                      </w:rPr>
                      <w:t>53,000,000.00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45BD5F92" w14:textId="77777777" w:rsidR="00303632" w:rsidRPr="003B3BA0" w:rsidRDefault="00303632" w:rsidP="003B3BA0">
                    <w:pPr>
                      <w:jc w:val="center"/>
                      <w:rPr>
                        <w:rFonts w:cs="Cambria"/>
                        <w:sz w:val="18"/>
                        <w:szCs w:val="18"/>
                      </w:rPr>
                    </w:pPr>
                    <w:r w:rsidRPr="003B3BA0">
                      <w:rPr>
                        <w:sz w:val="18"/>
                        <w:szCs w:val="18"/>
                      </w:rPr>
                      <w:t>2019-4-1</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0D0832B8" w14:textId="77777777" w:rsidR="00303632" w:rsidRPr="003B3BA0" w:rsidRDefault="00303632" w:rsidP="003B3BA0">
                    <w:pPr>
                      <w:jc w:val="center"/>
                      <w:rPr>
                        <w:rFonts w:cs="Cambria"/>
                        <w:sz w:val="18"/>
                        <w:szCs w:val="18"/>
                      </w:rPr>
                    </w:pPr>
                    <w:r w:rsidRPr="003B3BA0">
                      <w:rPr>
                        <w:sz w:val="18"/>
                        <w:szCs w:val="18"/>
                      </w:rPr>
                      <w:t>2024-4-11</w:t>
                    </w:r>
                  </w:p>
                </w:tc>
                <w:sdt>
                  <w:sdtPr>
                    <w:rPr>
                      <w:rFonts w:cs="Cambria"/>
                      <w:sz w:val="18"/>
                      <w:szCs w:val="18"/>
                    </w:rPr>
                    <w:alias w:val="本公司作为被担保方的关联担保情况明细-担保是否已经履行完毕"/>
                    <w:tag w:val="_GBC_11b6ef1abc32485687a498df5cd1fbcd"/>
                    <w:id w:val="-421327292"/>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0E8E65AF" w14:textId="31414303"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601956435"/>
              <w:lock w:val="sdtLocked"/>
              <w:placeholder>
                <w:docPart w:val="18E823B6F6AA47728D8FC71E53AB9454"/>
              </w:placeholder>
            </w:sdtPr>
            <w:sdtContent>
              <w:tr w:rsidR="00303632" w14:paraId="16DD30F2"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28B68AC9"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7DF70068" w14:textId="77777777" w:rsidR="00303632" w:rsidRPr="003B3BA0" w:rsidRDefault="00303632" w:rsidP="00303632">
                    <w:pPr>
                      <w:jc w:val="right"/>
                      <w:rPr>
                        <w:rFonts w:cs="Cambria"/>
                        <w:sz w:val="18"/>
                        <w:szCs w:val="18"/>
                      </w:rPr>
                    </w:pPr>
                    <w:r w:rsidRPr="003B3BA0">
                      <w:rPr>
                        <w:sz w:val="18"/>
                        <w:szCs w:val="18"/>
                      </w:rPr>
                      <w:t>53,000,000.00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07D78940" w14:textId="77777777" w:rsidR="00303632" w:rsidRPr="003B3BA0" w:rsidRDefault="00303632" w:rsidP="003B3BA0">
                    <w:pPr>
                      <w:jc w:val="center"/>
                      <w:rPr>
                        <w:rFonts w:cs="Cambria"/>
                        <w:sz w:val="18"/>
                        <w:szCs w:val="18"/>
                      </w:rPr>
                    </w:pPr>
                    <w:r w:rsidRPr="003B3BA0">
                      <w:rPr>
                        <w:sz w:val="18"/>
                        <w:szCs w:val="18"/>
                      </w:rPr>
                      <w:t>2019-4-1</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72B90C47" w14:textId="77777777" w:rsidR="00303632" w:rsidRPr="003B3BA0" w:rsidRDefault="00303632" w:rsidP="003B3BA0">
                    <w:pPr>
                      <w:jc w:val="center"/>
                      <w:rPr>
                        <w:rFonts w:cs="Cambria"/>
                        <w:sz w:val="18"/>
                        <w:szCs w:val="18"/>
                      </w:rPr>
                    </w:pPr>
                    <w:r w:rsidRPr="003B3BA0">
                      <w:rPr>
                        <w:sz w:val="18"/>
                        <w:szCs w:val="18"/>
                      </w:rPr>
                      <w:t>2024-10-11</w:t>
                    </w:r>
                  </w:p>
                </w:tc>
                <w:sdt>
                  <w:sdtPr>
                    <w:rPr>
                      <w:rFonts w:cs="Cambria"/>
                      <w:sz w:val="18"/>
                      <w:szCs w:val="18"/>
                    </w:rPr>
                    <w:alias w:val="本公司作为被担保方的关联担保情况明细-担保是否已经履行完毕"/>
                    <w:tag w:val="_GBC_11b6ef1abc32485687a498df5cd1fbcd"/>
                    <w:id w:val="986818883"/>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4018EA31" w14:textId="39E7126A"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628208052"/>
              <w:lock w:val="sdtLocked"/>
              <w:placeholder>
                <w:docPart w:val="18E823B6F6AA47728D8FC71E53AB9454"/>
              </w:placeholder>
            </w:sdtPr>
            <w:sdtContent>
              <w:tr w:rsidR="00303632" w14:paraId="56AB4DB4"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3EAB70E8"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52174893" w14:textId="77777777" w:rsidR="00303632" w:rsidRPr="003B3BA0" w:rsidRDefault="00303632" w:rsidP="00303632">
                    <w:pPr>
                      <w:jc w:val="right"/>
                      <w:rPr>
                        <w:rFonts w:cs="Cambria"/>
                        <w:sz w:val="18"/>
                        <w:szCs w:val="18"/>
                      </w:rPr>
                    </w:pPr>
                    <w:r w:rsidRPr="003B3BA0">
                      <w:rPr>
                        <w:sz w:val="18"/>
                        <w:szCs w:val="18"/>
                      </w:rPr>
                      <w:t>53,000,000.00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62481680" w14:textId="77777777" w:rsidR="00303632" w:rsidRPr="003B3BA0" w:rsidRDefault="00303632" w:rsidP="003B3BA0">
                    <w:pPr>
                      <w:jc w:val="center"/>
                      <w:rPr>
                        <w:rFonts w:cs="Cambria"/>
                        <w:sz w:val="18"/>
                        <w:szCs w:val="18"/>
                      </w:rPr>
                    </w:pPr>
                    <w:r w:rsidRPr="003B3BA0">
                      <w:rPr>
                        <w:sz w:val="18"/>
                        <w:szCs w:val="18"/>
                      </w:rPr>
                      <w:t>2019-4-1</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02942A4F" w14:textId="77777777" w:rsidR="00303632" w:rsidRPr="003B3BA0" w:rsidRDefault="00303632" w:rsidP="003B3BA0">
                    <w:pPr>
                      <w:jc w:val="center"/>
                      <w:rPr>
                        <w:rFonts w:cs="Cambria"/>
                        <w:sz w:val="18"/>
                        <w:szCs w:val="18"/>
                      </w:rPr>
                    </w:pPr>
                    <w:r w:rsidRPr="003B3BA0">
                      <w:rPr>
                        <w:sz w:val="18"/>
                        <w:szCs w:val="18"/>
                      </w:rPr>
                      <w:t>2025-4-11</w:t>
                    </w:r>
                  </w:p>
                </w:tc>
                <w:sdt>
                  <w:sdtPr>
                    <w:rPr>
                      <w:rFonts w:cs="Cambria"/>
                      <w:sz w:val="18"/>
                      <w:szCs w:val="18"/>
                    </w:rPr>
                    <w:alias w:val="本公司作为被担保方的关联担保情况明细-担保是否已经履行完毕"/>
                    <w:tag w:val="_GBC_11b6ef1abc32485687a498df5cd1fbcd"/>
                    <w:id w:val="1376423672"/>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0927CB34" w14:textId="52D2B016"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2121593812"/>
              <w:lock w:val="sdtLocked"/>
              <w:placeholder>
                <w:docPart w:val="18E823B6F6AA47728D8FC71E53AB9454"/>
              </w:placeholder>
            </w:sdtPr>
            <w:sdtContent>
              <w:tr w:rsidR="00303632" w14:paraId="65032B3F"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04D0CBA0"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59206A20" w14:textId="77777777" w:rsidR="00303632" w:rsidRPr="003B3BA0" w:rsidRDefault="00303632" w:rsidP="00303632">
                    <w:pPr>
                      <w:jc w:val="right"/>
                      <w:rPr>
                        <w:rFonts w:cs="Cambria"/>
                        <w:sz w:val="18"/>
                        <w:szCs w:val="18"/>
                      </w:rPr>
                    </w:pPr>
                    <w:r w:rsidRPr="003B3BA0">
                      <w:rPr>
                        <w:sz w:val="18"/>
                        <w:szCs w:val="18"/>
                      </w:rPr>
                      <w:t>53,000,000.00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4B9445E2" w14:textId="77777777" w:rsidR="00303632" w:rsidRPr="003B3BA0" w:rsidRDefault="00303632" w:rsidP="003B3BA0">
                    <w:pPr>
                      <w:jc w:val="center"/>
                      <w:rPr>
                        <w:rFonts w:cs="Cambria"/>
                        <w:sz w:val="18"/>
                        <w:szCs w:val="18"/>
                      </w:rPr>
                    </w:pPr>
                    <w:r w:rsidRPr="003B3BA0">
                      <w:rPr>
                        <w:sz w:val="18"/>
                        <w:szCs w:val="18"/>
                      </w:rPr>
                      <w:t>2019-4-1</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1249DD66" w14:textId="77777777" w:rsidR="00303632" w:rsidRPr="003B3BA0" w:rsidRDefault="00303632" w:rsidP="003B3BA0">
                    <w:pPr>
                      <w:jc w:val="center"/>
                      <w:rPr>
                        <w:rFonts w:cs="Cambria"/>
                        <w:sz w:val="18"/>
                        <w:szCs w:val="18"/>
                      </w:rPr>
                    </w:pPr>
                    <w:r w:rsidRPr="003B3BA0">
                      <w:rPr>
                        <w:sz w:val="18"/>
                        <w:szCs w:val="18"/>
                      </w:rPr>
                      <w:t>2025-10-11</w:t>
                    </w:r>
                  </w:p>
                </w:tc>
                <w:sdt>
                  <w:sdtPr>
                    <w:rPr>
                      <w:rFonts w:cs="Cambria"/>
                      <w:sz w:val="18"/>
                      <w:szCs w:val="18"/>
                    </w:rPr>
                    <w:alias w:val="本公司作为被担保方的关联担保情况明细-担保是否已经履行完毕"/>
                    <w:tag w:val="_GBC_11b6ef1abc32485687a498df5cd1fbcd"/>
                    <w:id w:val="-1355036976"/>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36BF53EB" w14:textId="01F429E4"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675496585"/>
              <w:lock w:val="sdtLocked"/>
              <w:placeholder>
                <w:docPart w:val="18E823B6F6AA47728D8FC71E53AB9454"/>
              </w:placeholder>
            </w:sdtPr>
            <w:sdtContent>
              <w:tr w:rsidR="00303632" w14:paraId="2420D490"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459EF7AA"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7E8FFE2F" w14:textId="77777777" w:rsidR="00303632" w:rsidRPr="003B3BA0" w:rsidRDefault="00303632" w:rsidP="00303632">
                    <w:pPr>
                      <w:jc w:val="right"/>
                      <w:rPr>
                        <w:rFonts w:cs="Cambria"/>
                        <w:sz w:val="18"/>
                        <w:szCs w:val="18"/>
                      </w:rPr>
                    </w:pPr>
                    <w:r w:rsidRPr="003B3BA0">
                      <w:rPr>
                        <w:sz w:val="18"/>
                        <w:szCs w:val="18"/>
                      </w:rPr>
                      <w:t>36,000,000.00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75175193" w14:textId="77777777" w:rsidR="00303632" w:rsidRPr="003B3BA0" w:rsidRDefault="00303632" w:rsidP="003B3BA0">
                    <w:pPr>
                      <w:jc w:val="center"/>
                      <w:rPr>
                        <w:rFonts w:cs="Cambria"/>
                        <w:sz w:val="18"/>
                        <w:szCs w:val="18"/>
                      </w:rPr>
                    </w:pPr>
                    <w:r w:rsidRPr="003B3BA0">
                      <w:rPr>
                        <w:sz w:val="18"/>
                        <w:szCs w:val="18"/>
                      </w:rPr>
                      <w:t>2019-4-1</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1AA16206" w14:textId="77777777" w:rsidR="00303632" w:rsidRPr="003B3BA0" w:rsidRDefault="00303632" w:rsidP="003B3BA0">
                    <w:pPr>
                      <w:jc w:val="center"/>
                      <w:rPr>
                        <w:rFonts w:cs="Cambria"/>
                        <w:sz w:val="18"/>
                        <w:szCs w:val="18"/>
                      </w:rPr>
                    </w:pPr>
                    <w:r w:rsidRPr="003B3BA0">
                      <w:rPr>
                        <w:sz w:val="18"/>
                        <w:szCs w:val="18"/>
                      </w:rPr>
                      <w:t>2026-4-11</w:t>
                    </w:r>
                  </w:p>
                </w:tc>
                <w:sdt>
                  <w:sdtPr>
                    <w:rPr>
                      <w:rFonts w:cs="Cambria"/>
                      <w:sz w:val="18"/>
                      <w:szCs w:val="18"/>
                    </w:rPr>
                    <w:alias w:val="本公司作为被担保方的关联担保情况明细-担保是否已经履行完毕"/>
                    <w:tag w:val="_GBC_11b6ef1abc32485687a498df5cd1fbcd"/>
                    <w:id w:val="1089660969"/>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3C3A5021" w14:textId="1E19C1E0"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622799487"/>
              <w:lock w:val="sdtLocked"/>
              <w:placeholder>
                <w:docPart w:val="18E823B6F6AA47728D8FC71E53AB9454"/>
              </w:placeholder>
            </w:sdtPr>
            <w:sdtContent>
              <w:tr w:rsidR="00303632" w14:paraId="67EBF0F7"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1A87523C"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546A8AEF" w14:textId="77777777" w:rsidR="00303632" w:rsidRPr="003B3BA0" w:rsidRDefault="00303632" w:rsidP="00303632">
                    <w:pPr>
                      <w:jc w:val="right"/>
                      <w:rPr>
                        <w:rFonts w:cs="Cambria"/>
                        <w:sz w:val="18"/>
                        <w:szCs w:val="18"/>
                      </w:rPr>
                    </w:pPr>
                    <w:r w:rsidRPr="003B3BA0">
                      <w:rPr>
                        <w:sz w:val="18"/>
                        <w:szCs w:val="18"/>
                      </w:rPr>
                      <w:t>17,000,000.00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1660C313" w14:textId="77777777" w:rsidR="00303632" w:rsidRPr="003B3BA0" w:rsidRDefault="00303632" w:rsidP="003B3BA0">
                    <w:pPr>
                      <w:jc w:val="center"/>
                      <w:rPr>
                        <w:rFonts w:cs="Cambria"/>
                        <w:sz w:val="18"/>
                        <w:szCs w:val="18"/>
                      </w:rPr>
                    </w:pPr>
                    <w:r w:rsidRPr="003B3BA0">
                      <w:rPr>
                        <w:sz w:val="18"/>
                        <w:szCs w:val="18"/>
                      </w:rPr>
                      <w:t>2019-9-10</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192877FC" w14:textId="77777777" w:rsidR="00303632" w:rsidRPr="003B3BA0" w:rsidRDefault="00303632" w:rsidP="003B3BA0">
                    <w:pPr>
                      <w:jc w:val="center"/>
                      <w:rPr>
                        <w:rFonts w:cs="Cambria"/>
                        <w:sz w:val="18"/>
                        <w:szCs w:val="18"/>
                      </w:rPr>
                    </w:pPr>
                    <w:r w:rsidRPr="003B3BA0">
                      <w:rPr>
                        <w:sz w:val="18"/>
                        <w:szCs w:val="18"/>
                      </w:rPr>
                      <w:t>2026-4-11</w:t>
                    </w:r>
                  </w:p>
                </w:tc>
                <w:sdt>
                  <w:sdtPr>
                    <w:rPr>
                      <w:rFonts w:cs="Cambria"/>
                      <w:sz w:val="18"/>
                      <w:szCs w:val="18"/>
                    </w:rPr>
                    <w:alias w:val="本公司作为被担保方的关联担保情况明细-担保是否已经履行完毕"/>
                    <w:tag w:val="_GBC_11b6ef1abc32485687a498df5cd1fbcd"/>
                    <w:id w:val="-669944199"/>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408FCE59" w14:textId="2D03C977"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700823747"/>
              <w:lock w:val="sdtLocked"/>
              <w:placeholder>
                <w:docPart w:val="18E823B6F6AA47728D8FC71E53AB9454"/>
              </w:placeholder>
            </w:sdtPr>
            <w:sdtContent>
              <w:tr w:rsidR="00303632" w14:paraId="4BCEF6D5"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61881C41"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3DB0D25D" w14:textId="77777777" w:rsidR="00303632" w:rsidRPr="003B3BA0" w:rsidRDefault="00303632" w:rsidP="00303632">
                    <w:pPr>
                      <w:jc w:val="right"/>
                      <w:rPr>
                        <w:rFonts w:cs="Cambria"/>
                        <w:sz w:val="18"/>
                        <w:szCs w:val="18"/>
                      </w:rPr>
                    </w:pPr>
                    <w:r w:rsidRPr="003B3BA0">
                      <w:rPr>
                        <w:sz w:val="18"/>
                        <w:szCs w:val="18"/>
                      </w:rPr>
                      <w:t>33,000,000.00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43831114" w14:textId="77777777" w:rsidR="00303632" w:rsidRPr="003B3BA0" w:rsidRDefault="00303632" w:rsidP="003B3BA0">
                    <w:pPr>
                      <w:jc w:val="center"/>
                      <w:rPr>
                        <w:rFonts w:cs="Cambria"/>
                        <w:sz w:val="18"/>
                        <w:szCs w:val="18"/>
                      </w:rPr>
                    </w:pPr>
                    <w:r w:rsidRPr="003B3BA0">
                      <w:rPr>
                        <w:sz w:val="18"/>
                        <w:szCs w:val="18"/>
                      </w:rPr>
                      <w:t>2019-9-10</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1632F732" w14:textId="77777777" w:rsidR="00303632" w:rsidRPr="003B3BA0" w:rsidRDefault="00303632" w:rsidP="003B3BA0">
                    <w:pPr>
                      <w:jc w:val="center"/>
                      <w:rPr>
                        <w:rFonts w:cs="Cambria"/>
                        <w:sz w:val="18"/>
                        <w:szCs w:val="18"/>
                      </w:rPr>
                    </w:pPr>
                    <w:r w:rsidRPr="003B3BA0">
                      <w:rPr>
                        <w:sz w:val="18"/>
                        <w:szCs w:val="18"/>
                      </w:rPr>
                      <w:t>2026-10-11</w:t>
                    </w:r>
                  </w:p>
                </w:tc>
                <w:sdt>
                  <w:sdtPr>
                    <w:rPr>
                      <w:rFonts w:cs="Cambria"/>
                      <w:sz w:val="18"/>
                      <w:szCs w:val="18"/>
                    </w:rPr>
                    <w:alias w:val="本公司作为被担保方的关联担保情况明细-担保是否已经履行完毕"/>
                    <w:tag w:val="_GBC_11b6ef1abc32485687a498df5cd1fbcd"/>
                    <w:id w:val="293345715"/>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3C420538" w14:textId="38D99197"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944374547"/>
              <w:lock w:val="sdtLocked"/>
              <w:placeholder>
                <w:docPart w:val="18E823B6F6AA47728D8FC71E53AB9454"/>
              </w:placeholder>
            </w:sdtPr>
            <w:sdtContent>
              <w:tr w:rsidR="00303632" w14:paraId="53BB2B87"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5DE019C7"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7949BD4F" w14:textId="77777777" w:rsidR="00303632" w:rsidRPr="003B3BA0" w:rsidRDefault="00303632" w:rsidP="00303632">
                    <w:pPr>
                      <w:jc w:val="right"/>
                      <w:rPr>
                        <w:rFonts w:cs="Cambria"/>
                        <w:sz w:val="18"/>
                        <w:szCs w:val="18"/>
                      </w:rPr>
                    </w:pPr>
                    <w:r w:rsidRPr="003B3BA0">
                      <w:rPr>
                        <w:sz w:val="18"/>
                        <w:szCs w:val="18"/>
                      </w:rPr>
                      <w:t>20,000,000.00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1CF06D9F" w14:textId="77777777" w:rsidR="00303632" w:rsidRPr="003B3BA0" w:rsidRDefault="00303632" w:rsidP="003B3BA0">
                    <w:pPr>
                      <w:jc w:val="center"/>
                      <w:rPr>
                        <w:rFonts w:cs="Cambria"/>
                        <w:sz w:val="18"/>
                        <w:szCs w:val="18"/>
                      </w:rPr>
                    </w:pPr>
                    <w:r w:rsidRPr="003B3BA0">
                      <w:rPr>
                        <w:sz w:val="18"/>
                        <w:szCs w:val="18"/>
                      </w:rPr>
                      <w:t>2019-11-1</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4EAA3238" w14:textId="77777777" w:rsidR="00303632" w:rsidRPr="003B3BA0" w:rsidRDefault="00303632" w:rsidP="003B3BA0">
                    <w:pPr>
                      <w:jc w:val="center"/>
                      <w:rPr>
                        <w:rFonts w:cs="Cambria"/>
                        <w:sz w:val="18"/>
                        <w:szCs w:val="18"/>
                      </w:rPr>
                    </w:pPr>
                    <w:r w:rsidRPr="003B3BA0">
                      <w:rPr>
                        <w:sz w:val="18"/>
                        <w:szCs w:val="18"/>
                      </w:rPr>
                      <w:t>2026-10-11</w:t>
                    </w:r>
                  </w:p>
                </w:tc>
                <w:sdt>
                  <w:sdtPr>
                    <w:rPr>
                      <w:rFonts w:cs="Cambria"/>
                      <w:sz w:val="18"/>
                      <w:szCs w:val="18"/>
                    </w:rPr>
                    <w:alias w:val="本公司作为被担保方的关联担保情况明细-担保是否已经履行完毕"/>
                    <w:tag w:val="_GBC_11b6ef1abc32485687a498df5cd1fbcd"/>
                    <w:id w:val="2107685100"/>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725576CB" w14:textId="5531079F"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643629195"/>
              <w:lock w:val="sdtLocked"/>
              <w:placeholder>
                <w:docPart w:val="18E823B6F6AA47728D8FC71E53AB9454"/>
              </w:placeholder>
            </w:sdtPr>
            <w:sdtContent>
              <w:tr w:rsidR="00303632" w14:paraId="29EF352D"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4E81B588"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611DF3ED" w14:textId="77777777" w:rsidR="00303632" w:rsidRPr="003B3BA0" w:rsidRDefault="00303632" w:rsidP="00303632">
                    <w:pPr>
                      <w:jc w:val="right"/>
                      <w:rPr>
                        <w:rFonts w:cs="Cambria"/>
                        <w:sz w:val="18"/>
                        <w:szCs w:val="18"/>
                      </w:rPr>
                    </w:pPr>
                    <w:r w:rsidRPr="003B3BA0">
                      <w:rPr>
                        <w:sz w:val="18"/>
                        <w:szCs w:val="18"/>
                      </w:rPr>
                      <w:t>30,000,000.00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5523BCEA" w14:textId="77777777" w:rsidR="00303632" w:rsidRPr="003B3BA0" w:rsidRDefault="00303632" w:rsidP="003B3BA0">
                    <w:pPr>
                      <w:jc w:val="center"/>
                      <w:rPr>
                        <w:rFonts w:cs="Cambria"/>
                        <w:sz w:val="18"/>
                        <w:szCs w:val="18"/>
                      </w:rPr>
                    </w:pPr>
                    <w:r w:rsidRPr="003B3BA0">
                      <w:rPr>
                        <w:sz w:val="18"/>
                        <w:szCs w:val="18"/>
                      </w:rPr>
                      <w:t>2019-11-1</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57133379" w14:textId="77777777" w:rsidR="00303632" w:rsidRPr="003B3BA0" w:rsidRDefault="00303632" w:rsidP="003B3BA0">
                    <w:pPr>
                      <w:jc w:val="center"/>
                      <w:rPr>
                        <w:rFonts w:cs="Cambria"/>
                        <w:sz w:val="18"/>
                        <w:szCs w:val="18"/>
                      </w:rPr>
                    </w:pPr>
                    <w:r w:rsidRPr="003B3BA0">
                      <w:rPr>
                        <w:sz w:val="18"/>
                        <w:szCs w:val="18"/>
                      </w:rPr>
                      <w:t>2027-4-11</w:t>
                    </w:r>
                  </w:p>
                </w:tc>
                <w:sdt>
                  <w:sdtPr>
                    <w:rPr>
                      <w:rFonts w:cs="Cambria"/>
                      <w:sz w:val="18"/>
                      <w:szCs w:val="18"/>
                    </w:rPr>
                    <w:alias w:val="本公司作为被担保方的关联担保情况明细-担保是否已经履行完毕"/>
                    <w:tag w:val="_GBC_11b6ef1abc32485687a498df5cd1fbcd"/>
                    <w:id w:val="-91323380"/>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16AA9A54" w14:textId="73202A59"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287324182"/>
              <w:lock w:val="sdtLocked"/>
              <w:placeholder>
                <w:docPart w:val="18E823B6F6AA47728D8FC71E53AB9454"/>
              </w:placeholder>
            </w:sdtPr>
            <w:sdtContent>
              <w:tr w:rsidR="00303632" w14:paraId="7783F5FE"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58D7BCB6"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676F8940" w14:textId="77777777" w:rsidR="00303632" w:rsidRPr="003B3BA0" w:rsidRDefault="00303632" w:rsidP="00303632">
                    <w:pPr>
                      <w:jc w:val="right"/>
                      <w:rPr>
                        <w:rFonts w:cs="Cambria"/>
                        <w:sz w:val="18"/>
                        <w:szCs w:val="18"/>
                      </w:rPr>
                    </w:pPr>
                    <w:r w:rsidRPr="003B3BA0">
                      <w:rPr>
                        <w:sz w:val="18"/>
                        <w:szCs w:val="18"/>
                      </w:rPr>
                      <w:t>23,000,000.00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3CF1551C" w14:textId="77777777" w:rsidR="00303632" w:rsidRPr="003B3BA0" w:rsidRDefault="00303632" w:rsidP="003B3BA0">
                    <w:pPr>
                      <w:jc w:val="center"/>
                      <w:rPr>
                        <w:rFonts w:cs="Cambria"/>
                        <w:sz w:val="18"/>
                        <w:szCs w:val="18"/>
                      </w:rPr>
                    </w:pPr>
                    <w:r w:rsidRPr="003B3BA0">
                      <w:rPr>
                        <w:sz w:val="18"/>
                        <w:szCs w:val="18"/>
                      </w:rPr>
                      <w:t>2019-11-1</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115AEC7D" w14:textId="77777777" w:rsidR="00303632" w:rsidRPr="003B3BA0" w:rsidRDefault="00303632" w:rsidP="003B3BA0">
                    <w:pPr>
                      <w:jc w:val="center"/>
                      <w:rPr>
                        <w:rFonts w:cs="Cambria"/>
                        <w:sz w:val="18"/>
                        <w:szCs w:val="18"/>
                      </w:rPr>
                    </w:pPr>
                    <w:r w:rsidRPr="003B3BA0">
                      <w:rPr>
                        <w:sz w:val="18"/>
                        <w:szCs w:val="18"/>
                      </w:rPr>
                      <w:t>2027-4-11</w:t>
                    </w:r>
                  </w:p>
                </w:tc>
                <w:sdt>
                  <w:sdtPr>
                    <w:rPr>
                      <w:rFonts w:cs="Cambria"/>
                      <w:sz w:val="18"/>
                      <w:szCs w:val="18"/>
                    </w:rPr>
                    <w:alias w:val="本公司作为被担保方的关联担保情况明细-担保是否已经履行完毕"/>
                    <w:tag w:val="_GBC_11b6ef1abc32485687a498df5cd1fbcd"/>
                    <w:id w:val="355311615"/>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682F3EAA" w14:textId="006A7B6C"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2146728035"/>
              <w:lock w:val="sdtLocked"/>
              <w:placeholder>
                <w:docPart w:val="18E823B6F6AA47728D8FC71E53AB9454"/>
              </w:placeholder>
            </w:sdtPr>
            <w:sdtContent>
              <w:tr w:rsidR="00303632" w14:paraId="2F55EA19"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1C81033E"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1C661FA4" w14:textId="77777777" w:rsidR="00303632" w:rsidRPr="003B3BA0" w:rsidRDefault="00303632" w:rsidP="00303632">
                    <w:pPr>
                      <w:jc w:val="right"/>
                      <w:rPr>
                        <w:rFonts w:cs="Cambria"/>
                        <w:sz w:val="18"/>
                        <w:szCs w:val="18"/>
                      </w:rPr>
                    </w:pPr>
                    <w:r w:rsidRPr="003B3BA0">
                      <w:rPr>
                        <w:sz w:val="18"/>
                        <w:szCs w:val="18"/>
                      </w:rPr>
                      <w:t>17,000,000.00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14D8A04F" w14:textId="77777777" w:rsidR="00303632" w:rsidRPr="003B3BA0" w:rsidRDefault="00303632" w:rsidP="003B3BA0">
                    <w:pPr>
                      <w:jc w:val="center"/>
                      <w:rPr>
                        <w:rFonts w:cs="Cambria"/>
                        <w:sz w:val="18"/>
                        <w:szCs w:val="18"/>
                      </w:rPr>
                    </w:pPr>
                    <w:r w:rsidRPr="003B3BA0">
                      <w:rPr>
                        <w:sz w:val="18"/>
                        <w:szCs w:val="18"/>
                      </w:rPr>
                      <w:t>2019-11-1</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558AC659" w14:textId="77777777" w:rsidR="00303632" w:rsidRPr="003B3BA0" w:rsidRDefault="00303632" w:rsidP="003B3BA0">
                    <w:pPr>
                      <w:jc w:val="center"/>
                      <w:rPr>
                        <w:rFonts w:cs="Cambria"/>
                        <w:sz w:val="18"/>
                        <w:szCs w:val="18"/>
                      </w:rPr>
                    </w:pPr>
                    <w:r w:rsidRPr="003B3BA0">
                      <w:rPr>
                        <w:sz w:val="18"/>
                        <w:szCs w:val="18"/>
                      </w:rPr>
                      <w:t>2027-10-11</w:t>
                    </w:r>
                  </w:p>
                </w:tc>
                <w:sdt>
                  <w:sdtPr>
                    <w:rPr>
                      <w:rFonts w:cs="Cambria"/>
                      <w:sz w:val="18"/>
                      <w:szCs w:val="18"/>
                    </w:rPr>
                    <w:alias w:val="本公司作为被担保方的关联担保情况明细-担保是否已经履行完毕"/>
                    <w:tag w:val="_GBC_11b6ef1abc32485687a498df5cd1fbcd"/>
                    <w:id w:val="1508635678"/>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47E82165" w14:textId="4B71C76D"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067264450"/>
              <w:lock w:val="sdtLocked"/>
              <w:placeholder>
                <w:docPart w:val="18E823B6F6AA47728D8FC71E53AB9454"/>
              </w:placeholder>
            </w:sdtPr>
            <w:sdtContent>
              <w:tr w:rsidR="00303632" w14:paraId="1EEC46B6"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0E0282B9"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115DAB2F" w14:textId="77777777" w:rsidR="00303632" w:rsidRPr="003B3BA0" w:rsidRDefault="00303632" w:rsidP="00303632">
                    <w:pPr>
                      <w:jc w:val="right"/>
                      <w:rPr>
                        <w:rFonts w:cs="Cambria"/>
                        <w:sz w:val="18"/>
                        <w:szCs w:val="18"/>
                      </w:rPr>
                    </w:pPr>
                    <w:r w:rsidRPr="003B3BA0">
                      <w:rPr>
                        <w:sz w:val="18"/>
                        <w:szCs w:val="18"/>
                      </w:rPr>
                      <w:t>8,000,000.00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517CD17C" w14:textId="77777777" w:rsidR="00303632" w:rsidRPr="003B3BA0" w:rsidRDefault="00303632" w:rsidP="003B3BA0">
                    <w:pPr>
                      <w:jc w:val="center"/>
                      <w:rPr>
                        <w:rFonts w:cs="Cambria"/>
                        <w:sz w:val="18"/>
                        <w:szCs w:val="18"/>
                      </w:rPr>
                    </w:pPr>
                    <w:r w:rsidRPr="003B3BA0">
                      <w:rPr>
                        <w:sz w:val="18"/>
                        <w:szCs w:val="18"/>
                      </w:rPr>
                      <w:t>2020-3-11</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3C7D70B7" w14:textId="77777777" w:rsidR="00303632" w:rsidRPr="003B3BA0" w:rsidRDefault="00303632" w:rsidP="003B3BA0">
                    <w:pPr>
                      <w:jc w:val="center"/>
                      <w:rPr>
                        <w:rFonts w:cs="Cambria"/>
                        <w:sz w:val="18"/>
                        <w:szCs w:val="18"/>
                      </w:rPr>
                    </w:pPr>
                    <w:r w:rsidRPr="003B3BA0">
                      <w:rPr>
                        <w:sz w:val="18"/>
                        <w:szCs w:val="18"/>
                      </w:rPr>
                      <w:t>2027-10-11</w:t>
                    </w:r>
                  </w:p>
                </w:tc>
                <w:sdt>
                  <w:sdtPr>
                    <w:rPr>
                      <w:rFonts w:cs="Cambria"/>
                      <w:sz w:val="18"/>
                      <w:szCs w:val="18"/>
                    </w:rPr>
                    <w:alias w:val="本公司作为被担保方的关联担保情况明细-担保是否已经履行完毕"/>
                    <w:tag w:val="_GBC_11b6ef1abc32485687a498df5cd1fbcd"/>
                    <w:id w:val="-248276704"/>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335A012F" w14:textId="55D4B2BC"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303617247"/>
              <w:lock w:val="sdtLocked"/>
              <w:placeholder>
                <w:docPart w:val="18E823B6F6AA47728D8FC71E53AB9454"/>
              </w:placeholder>
            </w:sdtPr>
            <w:sdtContent>
              <w:tr w:rsidR="00303632" w14:paraId="2235A1FC"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69617767"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5B2E889A" w14:textId="77777777" w:rsidR="00303632" w:rsidRPr="003B3BA0" w:rsidRDefault="00303632" w:rsidP="00303632">
                    <w:pPr>
                      <w:jc w:val="right"/>
                      <w:rPr>
                        <w:rFonts w:cs="Cambria"/>
                        <w:sz w:val="18"/>
                        <w:szCs w:val="18"/>
                      </w:rPr>
                    </w:pPr>
                    <w:r w:rsidRPr="003B3BA0">
                      <w:rPr>
                        <w:sz w:val="18"/>
                        <w:szCs w:val="18"/>
                      </w:rPr>
                      <w:t>10,000,000.00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233B6226" w14:textId="77777777" w:rsidR="00303632" w:rsidRPr="003B3BA0" w:rsidRDefault="00303632" w:rsidP="003B3BA0">
                    <w:pPr>
                      <w:jc w:val="center"/>
                      <w:rPr>
                        <w:rFonts w:cs="Cambria"/>
                        <w:sz w:val="18"/>
                        <w:szCs w:val="18"/>
                      </w:rPr>
                    </w:pPr>
                    <w:r w:rsidRPr="003B3BA0">
                      <w:rPr>
                        <w:sz w:val="18"/>
                        <w:szCs w:val="18"/>
                      </w:rPr>
                      <w:t>2020-6-16</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38311C5A" w14:textId="77777777" w:rsidR="00303632" w:rsidRPr="003B3BA0" w:rsidRDefault="00303632" w:rsidP="003B3BA0">
                    <w:pPr>
                      <w:jc w:val="center"/>
                      <w:rPr>
                        <w:rFonts w:cs="Cambria"/>
                        <w:sz w:val="18"/>
                        <w:szCs w:val="18"/>
                      </w:rPr>
                    </w:pPr>
                    <w:r w:rsidRPr="003B3BA0">
                      <w:rPr>
                        <w:sz w:val="18"/>
                        <w:szCs w:val="18"/>
                      </w:rPr>
                      <w:t>2027-10-11</w:t>
                    </w:r>
                  </w:p>
                </w:tc>
                <w:sdt>
                  <w:sdtPr>
                    <w:rPr>
                      <w:rFonts w:cs="Cambria"/>
                      <w:sz w:val="18"/>
                      <w:szCs w:val="18"/>
                    </w:rPr>
                    <w:alias w:val="本公司作为被担保方的关联担保情况明细-担保是否已经履行完毕"/>
                    <w:tag w:val="_GBC_11b6ef1abc32485687a498df5cd1fbcd"/>
                    <w:id w:val="1712146789"/>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4F198CA6" w14:textId="26A501B7"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692187551"/>
              <w:lock w:val="sdtLocked"/>
              <w:placeholder>
                <w:docPart w:val="18E823B6F6AA47728D8FC71E53AB9454"/>
              </w:placeholder>
            </w:sdtPr>
            <w:sdtContent>
              <w:tr w:rsidR="00303632" w14:paraId="0460AA78"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7E9406AD"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0FD11BA7" w14:textId="77777777" w:rsidR="00303632" w:rsidRPr="003B3BA0" w:rsidRDefault="00303632" w:rsidP="00303632">
                    <w:pPr>
                      <w:jc w:val="right"/>
                      <w:rPr>
                        <w:rFonts w:cs="Cambria"/>
                        <w:sz w:val="18"/>
                        <w:szCs w:val="18"/>
                      </w:rPr>
                    </w:pPr>
                    <w:r w:rsidRPr="003B3BA0">
                      <w:rPr>
                        <w:sz w:val="18"/>
                        <w:szCs w:val="18"/>
                      </w:rPr>
                      <w:t>10,000,000.00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641E926F" w14:textId="77777777" w:rsidR="00303632" w:rsidRPr="003B3BA0" w:rsidRDefault="00303632" w:rsidP="003B3BA0">
                    <w:pPr>
                      <w:jc w:val="center"/>
                      <w:rPr>
                        <w:rFonts w:cs="Cambria"/>
                        <w:sz w:val="18"/>
                        <w:szCs w:val="18"/>
                      </w:rPr>
                    </w:pPr>
                    <w:r w:rsidRPr="003B3BA0">
                      <w:rPr>
                        <w:sz w:val="18"/>
                        <w:szCs w:val="18"/>
                      </w:rPr>
                      <w:t>2020-9-16</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03E49215" w14:textId="77777777" w:rsidR="00303632" w:rsidRPr="003B3BA0" w:rsidRDefault="00303632" w:rsidP="003B3BA0">
                    <w:pPr>
                      <w:jc w:val="center"/>
                      <w:rPr>
                        <w:rFonts w:cs="Cambria"/>
                        <w:sz w:val="18"/>
                        <w:szCs w:val="18"/>
                      </w:rPr>
                    </w:pPr>
                    <w:r w:rsidRPr="003B3BA0">
                      <w:rPr>
                        <w:sz w:val="18"/>
                        <w:szCs w:val="18"/>
                      </w:rPr>
                      <w:t>2027-10-11</w:t>
                    </w:r>
                  </w:p>
                </w:tc>
                <w:sdt>
                  <w:sdtPr>
                    <w:rPr>
                      <w:rFonts w:cs="Cambria"/>
                      <w:sz w:val="18"/>
                      <w:szCs w:val="18"/>
                    </w:rPr>
                    <w:alias w:val="本公司作为被担保方的关联担保情况明细-担保是否已经履行完毕"/>
                    <w:tag w:val="_GBC_11b6ef1abc32485687a498df5cd1fbcd"/>
                    <w:id w:val="-841151845"/>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72C4D65D" w14:textId="481471AA"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368028663"/>
              <w:lock w:val="sdtLocked"/>
              <w:placeholder>
                <w:docPart w:val="18E823B6F6AA47728D8FC71E53AB9454"/>
              </w:placeholder>
            </w:sdtPr>
            <w:sdtContent>
              <w:tr w:rsidR="00303632" w14:paraId="0E434EB2"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0B787AAA"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280680A9" w14:textId="77777777" w:rsidR="00303632" w:rsidRPr="003B3BA0" w:rsidRDefault="00303632" w:rsidP="00303632">
                    <w:pPr>
                      <w:jc w:val="right"/>
                      <w:rPr>
                        <w:rFonts w:cs="Cambria"/>
                        <w:sz w:val="18"/>
                        <w:szCs w:val="18"/>
                      </w:rPr>
                    </w:pPr>
                    <w:r w:rsidRPr="003B3BA0">
                      <w:rPr>
                        <w:sz w:val="18"/>
                        <w:szCs w:val="18"/>
                      </w:rPr>
                      <w:t>8,000,000.00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1C829004" w14:textId="77777777" w:rsidR="00303632" w:rsidRPr="003B3BA0" w:rsidRDefault="00303632" w:rsidP="003B3BA0">
                    <w:pPr>
                      <w:jc w:val="center"/>
                      <w:rPr>
                        <w:rFonts w:cs="Cambria"/>
                        <w:sz w:val="18"/>
                        <w:szCs w:val="18"/>
                      </w:rPr>
                    </w:pPr>
                    <w:r w:rsidRPr="003B3BA0">
                      <w:rPr>
                        <w:sz w:val="18"/>
                        <w:szCs w:val="18"/>
                      </w:rPr>
                      <w:t>2020-10-14</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57DB9AE8" w14:textId="77777777" w:rsidR="00303632" w:rsidRPr="003B3BA0" w:rsidRDefault="00303632" w:rsidP="003B3BA0">
                    <w:pPr>
                      <w:jc w:val="center"/>
                      <w:rPr>
                        <w:rFonts w:cs="Cambria"/>
                        <w:sz w:val="18"/>
                        <w:szCs w:val="18"/>
                      </w:rPr>
                    </w:pPr>
                    <w:r w:rsidRPr="003B3BA0">
                      <w:rPr>
                        <w:sz w:val="18"/>
                        <w:szCs w:val="18"/>
                      </w:rPr>
                      <w:t>2027-10-11</w:t>
                    </w:r>
                  </w:p>
                </w:tc>
                <w:sdt>
                  <w:sdtPr>
                    <w:rPr>
                      <w:rFonts w:cs="Cambria"/>
                      <w:sz w:val="18"/>
                      <w:szCs w:val="18"/>
                    </w:rPr>
                    <w:alias w:val="本公司作为被担保方的关联担保情况明细-担保是否已经履行完毕"/>
                    <w:tag w:val="_GBC_11b6ef1abc32485687a498df5cd1fbcd"/>
                    <w:id w:val="-1130320060"/>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1ED28BA0" w14:textId="1E84824B"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087569445"/>
              <w:lock w:val="sdtLocked"/>
              <w:placeholder>
                <w:docPart w:val="18E823B6F6AA47728D8FC71E53AB9454"/>
              </w:placeholder>
            </w:sdtPr>
            <w:sdtContent>
              <w:tr w:rsidR="00303632" w14:paraId="4A88C94E"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472EC6C6"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688C780A" w14:textId="77777777" w:rsidR="00303632" w:rsidRPr="003B3BA0" w:rsidRDefault="00303632" w:rsidP="00303632">
                    <w:pPr>
                      <w:jc w:val="right"/>
                      <w:rPr>
                        <w:rFonts w:cs="Cambria"/>
                        <w:sz w:val="18"/>
                        <w:szCs w:val="18"/>
                      </w:rPr>
                    </w:pPr>
                    <w:r w:rsidRPr="003B3BA0">
                      <w:rPr>
                        <w:sz w:val="18"/>
                        <w:szCs w:val="18"/>
                      </w:rPr>
                      <w:t>53,000,000.00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6FE5F6DD" w14:textId="77777777" w:rsidR="00303632" w:rsidRPr="003B3BA0" w:rsidRDefault="00303632" w:rsidP="003B3BA0">
                    <w:pPr>
                      <w:jc w:val="center"/>
                      <w:rPr>
                        <w:rFonts w:cs="Cambria"/>
                        <w:sz w:val="18"/>
                        <w:szCs w:val="18"/>
                      </w:rPr>
                    </w:pPr>
                    <w:r w:rsidRPr="003B3BA0">
                      <w:rPr>
                        <w:sz w:val="18"/>
                        <w:szCs w:val="18"/>
                      </w:rPr>
                      <w:t>2020-10-14</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43C7751" w14:textId="77777777" w:rsidR="00303632" w:rsidRPr="003B3BA0" w:rsidRDefault="00303632" w:rsidP="003B3BA0">
                    <w:pPr>
                      <w:jc w:val="center"/>
                      <w:rPr>
                        <w:rFonts w:cs="Cambria"/>
                        <w:sz w:val="18"/>
                        <w:szCs w:val="18"/>
                      </w:rPr>
                    </w:pPr>
                    <w:r w:rsidRPr="003B3BA0">
                      <w:rPr>
                        <w:sz w:val="18"/>
                        <w:szCs w:val="18"/>
                      </w:rPr>
                      <w:t>2028-4-11</w:t>
                    </w:r>
                  </w:p>
                </w:tc>
                <w:sdt>
                  <w:sdtPr>
                    <w:rPr>
                      <w:rFonts w:cs="Cambria"/>
                      <w:sz w:val="18"/>
                      <w:szCs w:val="18"/>
                    </w:rPr>
                    <w:alias w:val="本公司作为被担保方的关联担保情况明细-担保是否已经履行完毕"/>
                    <w:tag w:val="_GBC_11b6ef1abc32485687a498df5cd1fbcd"/>
                    <w:id w:val="-1902521919"/>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7EBA4227" w14:textId="220FEB9A"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580283103"/>
              <w:lock w:val="sdtLocked"/>
              <w:placeholder>
                <w:docPart w:val="18E823B6F6AA47728D8FC71E53AB9454"/>
              </w:placeholder>
            </w:sdtPr>
            <w:sdtContent>
              <w:tr w:rsidR="00303632" w14:paraId="080E170E"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7C9F87FA"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0F308F70" w14:textId="77777777" w:rsidR="00303632" w:rsidRPr="003B3BA0" w:rsidRDefault="00303632" w:rsidP="00303632">
                    <w:pPr>
                      <w:jc w:val="right"/>
                      <w:rPr>
                        <w:rFonts w:cs="Cambria"/>
                        <w:sz w:val="18"/>
                        <w:szCs w:val="18"/>
                      </w:rPr>
                    </w:pPr>
                    <w:r w:rsidRPr="003B3BA0">
                      <w:rPr>
                        <w:sz w:val="18"/>
                        <w:szCs w:val="18"/>
                      </w:rPr>
                      <w:t>53,000,000.00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54FB7ADA" w14:textId="77777777" w:rsidR="00303632" w:rsidRPr="003B3BA0" w:rsidRDefault="00303632" w:rsidP="003B3BA0">
                    <w:pPr>
                      <w:jc w:val="center"/>
                      <w:rPr>
                        <w:rFonts w:cs="Cambria"/>
                        <w:sz w:val="18"/>
                        <w:szCs w:val="18"/>
                      </w:rPr>
                    </w:pPr>
                    <w:r w:rsidRPr="003B3BA0">
                      <w:rPr>
                        <w:sz w:val="18"/>
                        <w:szCs w:val="18"/>
                      </w:rPr>
                      <w:t>2020-10-14</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4EA4DBC1" w14:textId="77777777" w:rsidR="00303632" w:rsidRPr="003B3BA0" w:rsidRDefault="00303632" w:rsidP="003B3BA0">
                    <w:pPr>
                      <w:jc w:val="center"/>
                      <w:rPr>
                        <w:rFonts w:cs="Cambria"/>
                        <w:sz w:val="18"/>
                        <w:szCs w:val="18"/>
                      </w:rPr>
                    </w:pPr>
                    <w:r w:rsidRPr="003B3BA0">
                      <w:rPr>
                        <w:sz w:val="18"/>
                        <w:szCs w:val="18"/>
                      </w:rPr>
                      <w:t>2028-10-11</w:t>
                    </w:r>
                  </w:p>
                </w:tc>
                <w:sdt>
                  <w:sdtPr>
                    <w:rPr>
                      <w:rFonts w:cs="Cambria"/>
                      <w:sz w:val="18"/>
                      <w:szCs w:val="18"/>
                    </w:rPr>
                    <w:alias w:val="本公司作为被担保方的关联担保情况明细-担保是否已经履行完毕"/>
                    <w:tag w:val="_GBC_11b6ef1abc32485687a498df5cd1fbcd"/>
                    <w:id w:val="996917078"/>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258F5DCC" w14:textId="539C9C5F"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40719758"/>
              <w:lock w:val="sdtLocked"/>
              <w:placeholder>
                <w:docPart w:val="18E823B6F6AA47728D8FC71E53AB9454"/>
              </w:placeholder>
            </w:sdtPr>
            <w:sdtContent>
              <w:tr w:rsidR="00303632" w14:paraId="5123266C"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1F97338D"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06A17C4C" w14:textId="77777777" w:rsidR="00303632" w:rsidRPr="003B3BA0" w:rsidRDefault="00303632" w:rsidP="00303632">
                    <w:pPr>
                      <w:jc w:val="right"/>
                      <w:rPr>
                        <w:rFonts w:cs="Cambria"/>
                        <w:sz w:val="18"/>
                        <w:szCs w:val="18"/>
                      </w:rPr>
                    </w:pPr>
                    <w:r w:rsidRPr="003B3BA0">
                      <w:rPr>
                        <w:sz w:val="18"/>
                        <w:szCs w:val="18"/>
                      </w:rPr>
                      <w:t>77,000,000.00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7C2A1B70" w14:textId="77777777" w:rsidR="00303632" w:rsidRPr="003B3BA0" w:rsidRDefault="00303632" w:rsidP="003B3BA0">
                    <w:pPr>
                      <w:jc w:val="center"/>
                      <w:rPr>
                        <w:rFonts w:cs="Cambria"/>
                        <w:sz w:val="18"/>
                        <w:szCs w:val="18"/>
                      </w:rPr>
                    </w:pPr>
                    <w:r w:rsidRPr="003B3BA0">
                      <w:rPr>
                        <w:sz w:val="18"/>
                        <w:szCs w:val="18"/>
                      </w:rPr>
                      <w:t>2020-10-14</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766BA1DA" w14:textId="77777777" w:rsidR="00303632" w:rsidRPr="003B3BA0" w:rsidRDefault="00303632" w:rsidP="003B3BA0">
                    <w:pPr>
                      <w:jc w:val="center"/>
                      <w:rPr>
                        <w:rFonts w:cs="Cambria"/>
                        <w:sz w:val="18"/>
                        <w:szCs w:val="18"/>
                      </w:rPr>
                    </w:pPr>
                    <w:r w:rsidRPr="003B3BA0">
                      <w:rPr>
                        <w:sz w:val="18"/>
                        <w:szCs w:val="18"/>
                      </w:rPr>
                      <w:t>2029-4-11</w:t>
                    </w:r>
                  </w:p>
                </w:tc>
                <w:sdt>
                  <w:sdtPr>
                    <w:rPr>
                      <w:rFonts w:cs="Cambria"/>
                      <w:sz w:val="18"/>
                      <w:szCs w:val="18"/>
                    </w:rPr>
                    <w:alias w:val="本公司作为被担保方的关联担保情况明细-担保是否已经履行完毕"/>
                    <w:tag w:val="_GBC_11b6ef1abc32485687a498df5cd1fbcd"/>
                    <w:id w:val="616573169"/>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1A2D264D" w14:textId="104C3D12"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876270798"/>
              <w:lock w:val="sdtLocked"/>
              <w:placeholder>
                <w:docPart w:val="18E823B6F6AA47728D8FC71E53AB9454"/>
              </w:placeholder>
            </w:sdtPr>
            <w:sdtContent>
              <w:tr w:rsidR="00303632" w14:paraId="3D79CE15"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4C85DDE4"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469E59CE" w14:textId="77777777" w:rsidR="00303632" w:rsidRPr="003B3BA0" w:rsidRDefault="00303632" w:rsidP="00303632">
                    <w:pPr>
                      <w:jc w:val="right"/>
                      <w:rPr>
                        <w:rFonts w:cs="Cambria"/>
                        <w:sz w:val="18"/>
                        <w:szCs w:val="18"/>
                      </w:rPr>
                    </w:pPr>
                    <w:r w:rsidRPr="003B3BA0">
                      <w:rPr>
                        <w:sz w:val="18"/>
                        <w:szCs w:val="18"/>
                      </w:rPr>
                      <w:t>9,000,000.00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43E815D8" w14:textId="77777777" w:rsidR="00303632" w:rsidRPr="003B3BA0" w:rsidRDefault="00303632" w:rsidP="003B3BA0">
                    <w:pPr>
                      <w:jc w:val="center"/>
                      <w:rPr>
                        <w:rFonts w:cs="Cambria"/>
                        <w:sz w:val="18"/>
                        <w:szCs w:val="18"/>
                      </w:rPr>
                    </w:pPr>
                    <w:r w:rsidRPr="003B3BA0">
                      <w:rPr>
                        <w:sz w:val="18"/>
                        <w:szCs w:val="18"/>
                      </w:rPr>
                      <w:t>2020-10-14</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399AC96C" w14:textId="77777777" w:rsidR="00303632" w:rsidRPr="003B3BA0" w:rsidRDefault="00303632" w:rsidP="003B3BA0">
                    <w:pPr>
                      <w:jc w:val="center"/>
                      <w:rPr>
                        <w:rFonts w:cs="Cambria"/>
                        <w:sz w:val="18"/>
                        <w:szCs w:val="18"/>
                      </w:rPr>
                    </w:pPr>
                    <w:r w:rsidRPr="003B3BA0">
                      <w:rPr>
                        <w:sz w:val="18"/>
                        <w:szCs w:val="18"/>
                      </w:rPr>
                      <w:t>2029-10-11</w:t>
                    </w:r>
                  </w:p>
                </w:tc>
                <w:sdt>
                  <w:sdtPr>
                    <w:rPr>
                      <w:rFonts w:cs="Cambria"/>
                      <w:sz w:val="18"/>
                      <w:szCs w:val="18"/>
                    </w:rPr>
                    <w:alias w:val="本公司作为被担保方的关联担保情况明细-担保是否已经履行完毕"/>
                    <w:tag w:val="_GBC_11b6ef1abc32485687a498df5cd1fbcd"/>
                    <w:id w:val="1931538111"/>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022E18CB" w14:textId="7395625B"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219733901"/>
              <w:lock w:val="sdtLocked"/>
              <w:placeholder>
                <w:docPart w:val="18E823B6F6AA47728D8FC71E53AB9454"/>
              </w:placeholder>
            </w:sdtPr>
            <w:sdtContent>
              <w:tr w:rsidR="00303632" w14:paraId="33331040"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04E3C72A"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315C3DF9" w14:textId="77777777" w:rsidR="00303632" w:rsidRPr="003B3BA0" w:rsidRDefault="00303632" w:rsidP="00303632">
                    <w:pPr>
                      <w:jc w:val="right"/>
                      <w:rPr>
                        <w:rFonts w:cs="Cambria"/>
                        <w:sz w:val="18"/>
                        <w:szCs w:val="18"/>
                      </w:rPr>
                    </w:pPr>
                    <w:r w:rsidRPr="003B3BA0">
                      <w:rPr>
                        <w:sz w:val="18"/>
                        <w:szCs w:val="18"/>
                      </w:rPr>
                      <w:t>30,000,000.00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3AC23746" w14:textId="77777777" w:rsidR="00303632" w:rsidRPr="003B3BA0" w:rsidRDefault="00303632" w:rsidP="003B3BA0">
                    <w:pPr>
                      <w:jc w:val="center"/>
                      <w:rPr>
                        <w:rFonts w:cs="Cambria"/>
                        <w:sz w:val="18"/>
                        <w:szCs w:val="18"/>
                      </w:rPr>
                    </w:pPr>
                    <w:r w:rsidRPr="003B3BA0">
                      <w:rPr>
                        <w:sz w:val="18"/>
                        <w:szCs w:val="18"/>
                      </w:rPr>
                      <w:t>2018-12-14</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47CF4CA6" w14:textId="77777777" w:rsidR="00303632" w:rsidRPr="003B3BA0" w:rsidRDefault="00303632" w:rsidP="003B3BA0">
                    <w:pPr>
                      <w:jc w:val="center"/>
                      <w:rPr>
                        <w:rFonts w:cs="Cambria"/>
                        <w:sz w:val="18"/>
                        <w:szCs w:val="18"/>
                      </w:rPr>
                    </w:pPr>
                    <w:r w:rsidRPr="003B3BA0">
                      <w:rPr>
                        <w:sz w:val="18"/>
                        <w:szCs w:val="18"/>
                      </w:rPr>
                      <w:t>2021-12-14</w:t>
                    </w:r>
                  </w:p>
                </w:tc>
                <w:sdt>
                  <w:sdtPr>
                    <w:rPr>
                      <w:rFonts w:cs="Cambria"/>
                      <w:sz w:val="18"/>
                      <w:szCs w:val="18"/>
                    </w:rPr>
                    <w:alias w:val="本公司作为被担保方的关联担保情况明细-担保是否已经履行完毕"/>
                    <w:tag w:val="_GBC_11b6ef1abc32485687a498df5cd1fbcd"/>
                    <w:id w:val="-1645347728"/>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76BC5C6F" w14:textId="13EE20D6"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502854603"/>
              <w:lock w:val="sdtLocked"/>
              <w:placeholder>
                <w:docPart w:val="18E823B6F6AA47728D8FC71E53AB9454"/>
              </w:placeholder>
            </w:sdtPr>
            <w:sdtContent>
              <w:tr w:rsidR="00303632" w14:paraId="6769ECCB"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49033FE4"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1CB6E319" w14:textId="77777777" w:rsidR="00303632" w:rsidRPr="003B3BA0" w:rsidRDefault="00303632" w:rsidP="00303632">
                    <w:pPr>
                      <w:jc w:val="right"/>
                      <w:rPr>
                        <w:rFonts w:cs="Cambria"/>
                        <w:sz w:val="18"/>
                        <w:szCs w:val="18"/>
                      </w:rPr>
                    </w:pPr>
                    <w:r w:rsidRPr="003B3BA0">
                      <w:rPr>
                        <w:sz w:val="18"/>
                        <w:szCs w:val="18"/>
                      </w:rPr>
                      <w:t>30,000,000.00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2F3304AF" w14:textId="77777777" w:rsidR="00303632" w:rsidRPr="003B3BA0" w:rsidRDefault="00303632" w:rsidP="003B3BA0">
                    <w:pPr>
                      <w:jc w:val="center"/>
                      <w:rPr>
                        <w:rFonts w:cs="Cambria"/>
                        <w:sz w:val="18"/>
                        <w:szCs w:val="18"/>
                      </w:rPr>
                    </w:pPr>
                    <w:r w:rsidRPr="003B3BA0">
                      <w:rPr>
                        <w:sz w:val="18"/>
                        <w:szCs w:val="18"/>
                      </w:rPr>
                      <w:t>2018-12-14</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534775CE" w14:textId="77777777" w:rsidR="00303632" w:rsidRPr="003B3BA0" w:rsidRDefault="00303632" w:rsidP="003B3BA0">
                    <w:pPr>
                      <w:jc w:val="center"/>
                      <w:rPr>
                        <w:rFonts w:cs="Cambria"/>
                        <w:sz w:val="18"/>
                        <w:szCs w:val="18"/>
                      </w:rPr>
                    </w:pPr>
                    <w:r w:rsidRPr="003B3BA0">
                      <w:rPr>
                        <w:sz w:val="18"/>
                        <w:szCs w:val="18"/>
                      </w:rPr>
                      <w:t>2022-5-20</w:t>
                    </w:r>
                  </w:p>
                </w:tc>
                <w:sdt>
                  <w:sdtPr>
                    <w:rPr>
                      <w:rFonts w:cs="Cambria"/>
                      <w:sz w:val="18"/>
                      <w:szCs w:val="18"/>
                    </w:rPr>
                    <w:alias w:val="本公司作为被担保方的关联担保情况明细-担保是否已经履行完毕"/>
                    <w:tag w:val="_GBC_11b6ef1abc32485687a498df5cd1fbcd"/>
                    <w:id w:val="-683048456"/>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777F3D91" w14:textId="1AA55605"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874302821"/>
              <w:lock w:val="sdtLocked"/>
              <w:placeholder>
                <w:docPart w:val="18E823B6F6AA47728D8FC71E53AB9454"/>
              </w:placeholder>
            </w:sdtPr>
            <w:sdtContent>
              <w:tr w:rsidR="00303632" w14:paraId="45A7F169"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65AE112B"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61D58E43" w14:textId="77777777" w:rsidR="00303632" w:rsidRPr="003B3BA0" w:rsidRDefault="00303632" w:rsidP="00303632">
                    <w:pPr>
                      <w:jc w:val="right"/>
                      <w:rPr>
                        <w:rFonts w:cs="Cambria"/>
                        <w:sz w:val="18"/>
                        <w:szCs w:val="18"/>
                      </w:rPr>
                    </w:pPr>
                    <w:r w:rsidRPr="003B3BA0">
                      <w:rPr>
                        <w:sz w:val="18"/>
                        <w:szCs w:val="18"/>
                      </w:rPr>
                      <w:t>20,000,000.00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58BF92E7" w14:textId="77777777" w:rsidR="00303632" w:rsidRPr="003B3BA0" w:rsidRDefault="00303632" w:rsidP="003B3BA0">
                    <w:pPr>
                      <w:jc w:val="center"/>
                      <w:rPr>
                        <w:rFonts w:cs="Cambria"/>
                        <w:sz w:val="18"/>
                        <w:szCs w:val="18"/>
                      </w:rPr>
                    </w:pPr>
                    <w:r w:rsidRPr="003B3BA0">
                      <w:rPr>
                        <w:sz w:val="18"/>
                        <w:szCs w:val="18"/>
                      </w:rPr>
                      <w:t>2018-12-14</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48739DB4" w14:textId="77777777" w:rsidR="00303632" w:rsidRPr="003B3BA0" w:rsidRDefault="00303632" w:rsidP="003B3BA0">
                    <w:pPr>
                      <w:jc w:val="center"/>
                      <w:rPr>
                        <w:rFonts w:cs="Cambria"/>
                        <w:sz w:val="18"/>
                        <w:szCs w:val="18"/>
                      </w:rPr>
                    </w:pPr>
                    <w:r w:rsidRPr="003B3BA0">
                      <w:rPr>
                        <w:sz w:val="18"/>
                        <w:szCs w:val="18"/>
                      </w:rPr>
                      <w:t>2022-11-20</w:t>
                    </w:r>
                  </w:p>
                </w:tc>
                <w:sdt>
                  <w:sdtPr>
                    <w:rPr>
                      <w:rFonts w:cs="Cambria"/>
                      <w:sz w:val="18"/>
                      <w:szCs w:val="18"/>
                    </w:rPr>
                    <w:alias w:val="本公司作为被担保方的关联担保情况明细-担保是否已经履行完毕"/>
                    <w:tag w:val="_GBC_11b6ef1abc32485687a498df5cd1fbcd"/>
                    <w:id w:val="-2124063298"/>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1675F0EA" w14:textId="0F43E90E"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665772715"/>
              <w:lock w:val="sdtLocked"/>
              <w:placeholder>
                <w:docPart w:val="18E823B6F6AA47728D8FC71E53AB9454"/>
              </w:placeholder>
            </w:sdtPr>
            <w:sdtContent>
              <w:tr w:rsidR="00303632" w14:paraId="0DF7E21A"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56E53005"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317018B8" w14:textId="77777777" w:rsidR="00303632" w:rsidRPr="003B3BA0" w:rsidRDefault="00303632" w:rsidP="00303632">
                    <w:pPr>
                      <w:jc w:val="right"/>
                      <w:rPr>
                        <w:rFonts w:cs="Cambria"/>
                        <w:sz w:val="18"/>
                        <w:szCs w:val="18"/>
                      </w:rPr>
                    </w:pPr>
                    <w:r w:rsidRPr="003B3BA0">
                      <w:rPr>
                        <w:sz w:val="18"/>
                        <w:szCs w:val="18"/>
                      </w:rPr>
                      <w:t>10,000,000.00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347109B6" w14:textId="77777777" w:rsidR="00303632" w:rsidRPr="003B3BA0" w:rsidRDefault="00303632" w:rsidP="003B3BA0">
                    <w:pPr>
                      <w:jc w:val="center"/>
                      <w:rPr>
                        <w:rFonts w:cs="Cambria"/>
                        <w:sz w:val="18"/>
                        <w:szCs w:val="18"/>
                      </w:rPr>
                    </w:pPr>
                    <w:r w:rsidRPr="003B3BA0">
                      <w:rPr>
                        <w:sz w:val="18"/>
                        <w:szCs w:val="18"/>
                      </w:rPr>
                      <w:t>2018-12-25</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F8E4DCD" w14:textId="77777777" w:rsidR="00303632" w:rsidRPr="003B3BA0" w:rsidRDefault="00303632" w:rsidP="003B3BA0">
                    <w:pPr>
                      <w:jc w:val="center"/>
                      <w:rPr>
                        <w:rFonts w:cs="Cambria"/>
                        <w:sz w:val="18"/>
                        <w:szCs w:val="18"/>
                      </w:rPr>
                    </w:pPr>
                    <w:r w:rsidRPr="003B3BA0">
                      <w:rPr>
                        <w:sz w:val="18"/>
                        <w:szCs w:val="18"/>
                      </w:rPr>
                      <w:t>2022-11-20</w:t>
                    </w:r>
                  </w:p>
                </w:tc>
                <w:sdt>
                  <w:sdtPr>
                    <w:rPr>
                      <w:rFonts w:cs="Cambria"/>
                      <w:sz w:val="18"/>
                      <w:szCs w:val="18"/>
                    </w:rPr>
                    <w:alias w:val="本公司作为被担保方的关联担保情况明细-担保是否已经履行完毕"/>
                    <w:tag w:val="_GBC_11b6ef1abc32485687a498df5cd1fbcd"/>
                    <w:id w:val="1638375371"/>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414BA4A3" w14:textId="41907B50"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2116050826"/>
              <w:lock w:val="sdtLocked"/>
              <w:placeholder>
                <w:docPart w:val="18E823B6F6AA47728D8FC71E53AB9454"/>
              </w:placeholder>
            </w:sdtPr>
            <w:sdtContent>
              <w:tr w:rsidR="00303632" w14:paraId="047A153B"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79A9AD99"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7D75C296" w14:textId="77777777" w:rsidR="00303632" w:rsidRPr="003B3BA0" w:rsidRDefault="00303632" w:rsidP="00303632">
                    <w:pPr>
                      <w:jc w:val="right"/>
                      <w:rPr>
                        <w:rFonts w:cs="Cambria"/>
                        <w:sz w:val="18"/>
                        <w:szCs w:val="18"/>
                      </w:rPr>
                    </w:pPr>
                    <w:r w:rsidRPr="003B3BA0">
                      <w:rPr>
                        <w:sz w:val="18"/>
                        <w:szCs w:val="18"/>
                      </w:rPr>
                      <w:t>30,000,000.00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29B6E603" w14:textId="77777777" w:rsidR="00303632" w:rsidRPr="003B3BA0" w:rsidRDefault="00303632" w:rsidP="003B3BA0">
                    <w:pPr>
                      <w:jc w:val="center"/>
                      <w:rPr>
                        <w:rFonts w:cs="Cambria"/>
                        <w:sz w:val="18"/>
                        <w:szCs w:val="18"/>
                      </w:rPr>
                    </w:pPr>
                    <w:r w:rsidRPr="003B3BA0">
                      <w:rPr>
                        <w:sz w:val="18"/>
                        <w:szCs w:val="18"/>
                      </w:rPr>
                      <w:t>2018-12-25</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8A2BBC2" w14:textId="77777777" w:rsidR="00303632" w:rsidRPr="003B3BA0" w:rsidRDefault="00303632" w:rsidP="003B3BA0">
                    <w:pPr>
                      <w:jc w:val="center"/>
                      <w:rPr>
                        <w:rFonts w:cs="Cambria"/>
                        <w:sz w:val="18"/>
                        <w:szCs w:val="18"/>
                      </w:rPr>
                    </w:pPr>
                    <w:r w:rsidRPr="003B3BA0">
                      <w:rPr>
                        <w:sz w:val="18"/>
                        <w:szCs w:val="18"/>
                      </w:rPr>
                      <w:t>2023-5-20</w:t>
                    </w:r>
                  </w:p>
                </w:tc>
                <w:sdt>
                  <w:sdtPr>
                    <w:rPr>
                      <w:rFonts w:cs="Cambria"/>
                      <w:sz w:val="18"/>
                      <w:szCs w:val="18"/>
                    </w:rPr>
                    <w:alias w:val="本公司作为被担保方的关联担保情况明细-担保是否已经履行完毕"/>
                    <w:tag w:val="_GBC_11b6ef1abc32485687a498df5cd1fbcd"/>
                    <w:id w:val="646328278"/>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4609E3EF" w14:textId="0E102B96"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440873819"/>
              <w:lock w:val="sdtLocked"/>
              <w:placeholder>
                <w:docPart w:val="18E823B6F6AA47728D8FC71E53AB9454"/>
              </w:placeholder>
            </w:sdtPr>
            <w:sdtContent>
              <w:tr w:rsidR="00303632" w14:paraId="5984ABFD"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5A8D1DE5"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72C0D37F" w14:textId="77777777" w:rsidR="00303632" w:rsidRPr="003B3BA0" w:rsidRDefault="00303632" w:rsidP="00303632">
                    <w:pPr>
                      <w:jc w:val="right"/>
                      <w:rPr>
                        <w:rFonts w:cs="Cambria"/>
                        <w:sz w:val="18"/>
                        <w:szCs w:val="18"/>
                      </w:rPr>
                    </w:pPr>
                    <w:r w:rsidRPr="003B3BA0">
                      <w:rPr>
                        <w:sz w:val="18"/>
                        <w:szCs w:val="18"/>
                      </w:rPr>
                      <w:t>40,000,000.00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6A7EB242" w14:textId="77777777" w:rsidR="00303632" w:rsidRPr="003B3BA0" w:rsidRDefault="00303632" w:rsidP="003B3BA0">
                    <w:pPr>
                      <w:jc w:val="center"/>
                      <w:rPr>
                        <w:rFonts w:cs="Cambria"/>
                        <w:sz w:val="18"/>
                        <w:szCs w:val="18"/>
                      </w:rPr>
                    </w:pPr>
                    <w:r w:rsidRPr="003B3BA0">
                      <w:rPr>
                        <w:sz w:val="18"/>
                        <w:szCs w:val="18"/>
                      </w:rPr>
                      <w:t>2018-12-25</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19898963" w14:textId="77777777" w:rsidR="00303632" w:rsidRPr="003B3BA0" w:rsidRDefault="00303632" w:rsidP="003B3BA0">
                    <w:pPr>
                      <w:jc w:val="center"/>
                      <w:rPr>
                        <w:rFonts w:cs="Cambria"/>
                        <w:sz w:val="18"/>
                        <w:szCs w:val="18"/>
                      </w:rPr>
                    </w:pPr>
                    <w:r w:rsidRPr="003B3BA0">
                      <w:rPr>
                        <w:sz w:val="18"/>
                        <w:szCs w:val="18"/>
                      </w:rPr>
                      <w:t>2023-11-20</w:t>
                    </w:r>
                  </w:p>
                </w:tc>
                <w:sdt>
                  <w:sdtPr>
                    <w:rPr>
                      <w:rFonts w:cs="Cambria"/>
                      <w:sz w:val="18"/>
                      <w:szCs w:val="18"/>
                    </w:rPr>
                    <w:alias w:val="本公司作为被担保方的关联担保情况明细-担保是否已经履行完毕"/>
                    <w:tag w:val="_GBC_11b6ef1abc32485687a498df5cd1fbcd"/>
                    <w:id w:val="-1320184063"/>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4C6854A9" w14:textId="15B317C0"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504959168"/>
              <w:lock w:val="sdtLocked"/>
              <w:placeholder>
                <w:docPart w:val="18E823B6F6AA47728D8FC71E53AB9454"/>
              </w:placeholder>
            </w:sdtPr>
            <w:sdtContent>
              <w:tr w:rsidR="00303632" w14:paraId="76488C4A"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51C6E585"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56600CA3" w14:textId="77777777" w:rsidR="00303632" w:rsidRPr="003B3BA0" w:rsidRDefault="00303632" w:rsidP="00303632">
                    <w:pPr>
                      <w:jc w:val="right"/>
                      <w:rPr>
                        <w:rFonts w:cs="Cambria"/>
                        <w:sz w:val="18"/>
                        <w:szCs w:val="18"/>
                      </w:rPr>
                    </w:pPr>
                    <w:r w:rsidRPr="003B3BA0">
                      <w:rPr>
                        <w:sz w:val="18"/>
                        <w:szCs w:val="18"/>
                      </w:rPr>
                      <w:t>40,000,000.00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3DD1A394" w14:textId="77777777" w:rsidR="00303632" w:rsidRPr="003B3BA0" w:rsidRDefault="00303632" w:rsidP="003B3BA0">
                    <w:pPr>
                      <w:jc w:val="center"/>
                      <w:rPr>
                        <w:rFonts w:cs="Cambria"/>
                        <w:sz w:val="18"/>
                        <w:szCs w:val="18"/>
                      </w:rPr>
                    </w:pPr>
                    <w:r w:rsidRPr="003B3BA0">
                      <w:rPr>
                        <w:sz w:val="18"/>
                        <w:szCs w:val="18"/>
                      </w:rPr>
                      <w:t>2018-12-25</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2E7D40DB" w14:textId="77777777" w:rsidR="00303632" w:rsidRPr="003B3BA0" w:rsidRDefault="00303632" w:rsidP="003B3BA0">
                    <w:pPr>
                      <w:jc w:val="center"/>
                      <w:rPr>
                        <w:rFonts w:cs="Cambria"/>
                        <w:sz w:val="18"/>
                        <w:szCs w:val="18"/>
                      </w:rPr>
                    </w:pPr>
                    <w:r w:rsidRPr="003B3BA0">
                      <w:rPr>
                        <w:sz w:val="18"/>
                        <w:szCs w:val="18"/>
                      </w:rPr>
                      <w:t>2024-5-20</w:t>
                    </w:r>
                  </w:p>
                </w:tc>
                <w:sdt>
                  <w:sdtPr>
                    <w:rPr>
                      <w:rFonts w:cs="Cambria"/>
                      <w:sz w:val="18"/>
                      <w:szCs w:val="18"/>
                    </w:rPr>
                    <w:alias w:val="本公司作为被担保方的关联担保情况明细-担保是否已经履行完毕"/>
                    <w:tag w:val="_GBC_11b6ef1abc32485687a498df5cd1fbcd"/>
                    <w:id w:val="-372468452"/>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162DCE1B" w14:textId="11CBE8FC"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83143033"/>
              <w:lock w:val="sdtLocked"/>
              <w:placeholder>
                <w:docPart w:val="18E823B6F6AA47728D8FC71E53AB9454"/>
              </w:placeholder>
            </w:sdtPr>
            <w:sdtContent>
              <w:tr w:rsidR="00303632" w14:paraId="48A98894"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583AF2B6"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687E0575" w14:textId="77777777" w:rsidR="00303632" w:rsidRPr="003B3BA0" w:rsidRDefault="00303632" w:rsidP="00303632">
                    <w:pPr>
                      <w:jc w:val="right"/>
                      <w:rPr>
                        <w:rFonts w:cs="Cambria"/>
                        <w:sz w:val="18"/>
                        <w:szCs w:val="18"/>
                      </w:rPr>
                    </w:pPr>
                    <w:r w:rsidRPr="003B3BA0">
                      <w:rPr>
                        <w:sz w:val="18"/>
                        <w:szCs w:val="18"/>
                      </w:rPr>
                      <w:t>30,000,000.00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45A4556F" w14:textId="77777777" w:rsidR="00303632" w:rsidRPr="003B3BA0" w:rsidRDefault="00303632" w:rsidP="003B3BA0">
                    <w:pPr>
                      <w:jc w:val="center"/>
                      <w:rPr>
                        <w:rFonts w:cs="Cambria"/>
                        <w:sz w:val="18"/>
                        <w:szCs w:val="18"/>
                      </w:rPr>
                    </w:pPr>
                    <w:r w:rsidRPr="003B3BA0">
                      <w:rPr>
                        <w:sz w:val="18"/>
                        <w:szCs w:val="18"/>
                      </w:rPr>
                      <w:t>2018-12-25</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4C6E6DCC" w14:textId="77777777" w:rsidR="00303632" w:rsidRPr="003B3BA0" w:rsidRDefault="00303632" w:rsidP="003B3BA0">
                    <w:pPr>
                      <w:jc w:val="center"/>
                      <w:rPr>
                        <w:rFonts w:cs="Cambria"/>
                        <w:sz w:val="18"/>
                        <w:szCs w:val="18"/>
                      </w:rPr>
                    </w:pPr>
                    <w:r w:rsidRPr="003B3BA0">
                      <w:rPr>
                        <w:sz w:val="18"/>
                        <w:szCs w:val="18"/>
                      </w:rPr>
                      <w:t>2024-11-20</w:t>
                    </w:r>
                  </w:p>
                </w:tc>
                <w:sdt>
                  <w:sdtPr>
                    <w:rPr>
                      <w:rFonts w:cs="Cambria"/>
                      <w:sz w:val="18"/>
                      <w:szCs w:val="18"/>
                    </w:rPr>
                    <w:alias w:val="本公司作为被担保方的关联担保情况明细-担保是否已经履行完毕"/>
                    <w:tag w:val="_GBC_11b6ef1abc32485687a498df5cd1fbcd"/>
                    <w:id w:val="1246768246"/>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43770938" w14:textId="462D566F"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451125116"/>
              <w:lock w:val="sdtLocked"/>
              <w:placeholder>
                <w:docPart w:val="18E823B6F6AA47728D8FC71E53AB9454"/>
              </w:placeholder>
            </w:sdtPr>
            <w:sdtContent>
              <w:tr w:rsidR="00303632" w14:paraId="383AF2D4"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2AE96A70"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57A507E7" w14:textId="77777777" w:rsidR="00303632" w:rsidRPr="003B3BA0" w:rsidRDefault="00303632" w:rsidP="00303632">
                    <w:pPr>
                      <w:jc w:val="right"/>
                      <w:rPr>
                        <w:rFonts w:cs="Cambria"/>
                        <w:sz w:val="18"/>
                        <w:szCs w:val="18"/>
                      </w:rPr>
                    </w:pPr>
                    <w:r w:rsidRPr="003B3BA0">
                      <w:rPr>
                        <w:sz w:val="18"/>
                        <w:szCs w:val="18"/>
                      </w:rPr>
                      <w:t>10,000,000.00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712D121D" w14:textId="77777777" w:rsidR="00303632" w:rsidRPr="003B3BA0" w:rsidRDefault="00303632" w:rsidP="003B3BA0">
                    <w:pPr>
                      <w:jc w:val="center"/>
                      <w:rPr>
                        <w:rFonts w:cs="Cambria"/>
                        <w:sz w:val="18"/>
                        <w:szCs w:val="18"/>
                      </w:rPr>
                    </w:pPr>
                    <w:r w:rsidRPr="003B3BA0">
                      <w:rPr>
                        <w:sz w:val="18"/>
                        <w:szCs w:val="18"/>
                      </w:rPr>
                      <w:t>2019-1-22</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91CE3A2" w14:textId="77777777" w:rsidR="00303632" w:rsidRPr="003B3BA0" w:rsidRDefault="00303632" w:rsidP="003B3BA0">
                    <w:pPr>
                      <w:jc w:val="center"/>
                      <w:rPr>
                        <w:rFonts w:cs="Cambria"/>
                        <w:sz w:val="18"/>
                        <w:szCs w:val="18"/>
                      </w:rPr>
                    </w:pPr>
                    <w:r w:rsidRPr="003B3BA0">
                      <w:rPr>
                        <w:sz w:val="18"/>
                        <w:szCs w:val="18"/>
                      </w:rPr>
                      <w:t>2024-11-20</w:t>
                    </w:r>
                  </w:p>
                </w:tc>
                <w:sdt>
                  <w:sdtPr>
                    <w:rPr>
                      <w:rFonts w:cs="Cambria"/>
                      <w:sz w:val="18"/>
                      <w:szCs w:val="18"/>
                    </w:rPr>
                    <w:alias w:val="本公司作为被担保方的关联担保情况明细-担保是否已经履行完毕"/>
                    <w:tag w:val="_GBC_11b6ef1abc32485687a498df5cd1fbcd"/>
                    <w:id w:val="-833142772"/>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1455BCDC" w14:textId="3B772A6C"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521706908"/>
              <w:lock w:val="sdtLocked"/>
              <w:placeholder>
                <w:docPart w:val="18E823B6F6AA47728D8FC71E53AB9454"/>
              </w:placeholder>
            </w:sdtPr>
            <w:sdtContent>
              <w:tr w:rsidR="00303632" w14:paraId="0EA447CA"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48827D9D"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5119DEA1" w14:textId="77777777" w:rsidR="00303632" w:rsidRPr="003B3BA0" w:rsidRDefault="00303632" w:rsidP="00303632">
                    <w:pPr>
                      <w:jc w:val="right"/>
                      <w:rPr>
                        <w:rFonts w:cs="Cambria"/>
                        <w:sz w:val="18"/>
                        <w:szCs w:val="18"/>
                      </w:rPr>
                    </w:pPr>
                    <w:r w:rsidRPr="003B3BA0">
                      <w:rPr>
                        <w:sz w:val="18"/>
                        <w:szCs w:val="18"/>
                      </w:rPr>
                      <w:t>40,000,000.00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687EA439" w14:textId="77777777" w:rsidR="00303632" w:rsidRPr="003B3BA0" w:rsidRDefault="00303632" w:rsidP="003B3BA0">
                    <w:pPr>
                      <w:jc w:val="center"/>
                      <w:rPr>
                        <w:rFonts w:cs="Cambria"/>
                        <w:sz w:val="18"/>
                        <w:szCs w:val="18"/>
                      </w:rPr>
                    </w:pPr>
                    <w:r w:rsidRPr="003B3BA0">
                      <w:rPr>
                        <w:sz w:val="18"/>
                        <w:szCs w:val="18"/>
                      </w:rPr>
                      <w:t>2019-1-22</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5D6F0176" w14:textId="77777777" w:rsidR="00303632" w:rsidRPr="003B3BA0" w:rsidRDefault="00303632" w:rsidP="003B3BA0">
                    <w:pPr>
                      <w:jc w:val="center"/>
                      <w:rPr>
                        <w:rFonts w:cs="Cambria"/>
                        <w:sz w:val="18"/>
                        <w:szCs w:val="18"/>
                      </w:rPr>
                    </w:pPr>
                    <w:r w:rsidRPr="003B3BA0">
                      <w:rPr>
                        <w:sz w:val="18"/>
                        <w:szCs w:val="18"/>
                      </w:rPr>
                      <w:t>2025-5-20</w:t>
                    </w:r>
                  </w:p>
                </w:tc>
                <w:sdt>
                  <w:sdtPr>
                    <w:rPr>
                      <w:rFonts w:cs="Cambria"/>
                      <w:sz w:val="18"/>
                      <w:szCs w:val="18"/>
                    </w:rPr>
                    <w:alias w:val="本公司作为被担保方的关联担保情况明细-担保是否已经履行完毕"/>
                    <w:tag w:val="_GBC_11b6ef1abc32485687a498df5cd1fbcd"/>
                    <w:id w:val="338667029"/>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0697F525" w14:textId="2525F61E"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979724261"/>
              <w:lock w:val="sdtLocked"/>
              <w:placeholder>
                <w:docPart w:val="18E823B6F6AA47728D8FC71E53AB9454"/>
              </w:placeholder>
            </w:sdtPr>
            <w:sdtContent>
              <w:tr w:rsidR="00303632" w14:paraId="0266066B"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4F62BE77"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1A31A9E8" w14:textId="77777777" w:rsidR="00303632" w:rsidRPr="003B3BA0" w:rsidRDefault="00303632" w:rsidP="00303632">
                    <w:pPr>
                      <w:jc w:val="right"/>
                      <w:rPr>
                        <w:rFonts w:cs="Cambria"/>
                        <w:sz w:val="18"/>
                        <w:szCs w:val="18"/>
                      </w:rPr>
                    </w:pPr>
                    <w:r w:rsidRPr="003B3BA0">
                      <w:rPr>
                        <w:sz w:val="18"/>
                        <w:szCs w:val="18"/>
                      </w:rPr>
                      <w:t>50,000,000.00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7E4FF87A" w14:textId="77777777" w:rsidR="00303632" w:rsidRPr="003B3BA0" w:rsidRDefault="00303632" w:rsidP="003B3BA0">
                    <w:pPr>
                      <w:jc w:val="center"/>
                      <w:rPr>
                        <w:rFonts w:cs="Cambria"/>
                        <w:sz w:val="18"/>
                        <w:szCs w:val="18"/>
                      </w:rPr>
                    </w:pPr>
                    <w:r w:rsidRPr="003B3BA0">
                      <w:rPr>
                        <w:sz w:val="18"/>
                        <w:szCs w:val="18"/>
                      </w:rPr>
                      <w:t>2019-3-13</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5CFC604C" w14:textId="77777777" w:rsidR="00303632" w:rsidRPr="003B3BA0" w:rsidRDefault="00303632" w:rsidP="003B3BA0">
                    <w:pPr>
                      <w:jc w:val="center"/>
                      <w:rPr>
                        <w:rFonts w:cs="Cambria"/>
                        <w:sz w:val="18"/>
                        <w:szCs w:val="18"/>
                      </w:rPr>
                    </w:pPr>
                    <w:r w:rsidRPr="003B3BA0">
                      <w:rPr>
                        <w:sz w:val="18"/>
                        <w:szCs w:val="18"/>
                      </w:rPr>
                      <w:t>2025-11-20</w:t>
                    </w:r>
                  </w:p>
                </w:tc>
                <w:sdt>
                  <w:sdtPr>
                    <w:rPr>
                      <w:rFonts w:cs="Cambria"/>
                      <w:sz w:val="18"/>
                      <w:szCs w:val="18"/>
                    </w:rPr>
                    <w:alias w:val="本公司作为被担保方的关联担保情况明细-担保是否已经履行完毕"/>
                    <w:tag w:val="_GBC_11b6ef1abc32485687a498df5cd1fbcd"/>
                    <w:id w:val="-426582265"/>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590726BD" w14:textId="6CF7C151"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56923169"/>
              <w:lock w:val="sdtLocked"/>
              <w:placeholder>
                <w:docPart w:val="18E823B6F6AA47728D8FC71E53AB9454"/>
              </w:placeholder>
            </w:sdtPr>
            <w:sdtContent>
              <w:tr w:rsidR="00303632" w14:paraId="4E38058E"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1F10DD9D"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65127FFD" w14:textId="77777777" w:rsidR="00303632" w:rsidRPr="003B3BA0" w:rsidRDefault="00303632" w:rsidP="00303632">
                    <w:pPr>
                      <w:jc w:val="right"/>
                      <w:rPr>
                        <w:rFonts w:cs="Cambria"/>
                        <w:sz w:val="18"/>
                        <w:szCs w:val="18"/>
                      </w:rPr>
                    </w:pPr>
                    <w:r w:rsidRPr="003B3BA0">
                      <w:rPr>
                        <w:sz w:val="18"/>
                        <w:szCs w:val="18"/>
                      </w:rPr>
                      <w:t>50,000,000.00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11C50759" w14:textId="77777777" w:rsidR="00303632" w:rsidRPr="003B3BA0" w:rsidRDefault="00303632" w:rsidP="003B3BA0">
                    <w:pPr>
                      <w:jc w:val="center"/>
                      <w:rPr>
                        <w:rFonts w:cs="Cambria"/>
                        <w:sz w:val="18"/>
                        <w:szCs w:val="18"/>
                      </w:rPr>
                    </w:pPr>
                    <w:r w:rsidRPr="003B3BA0">
                      <w:rPr>
                        <w:sz w:val="18"/>
                        <w:szCs w:val="18"/>
                      </w:rPr>
                      <w:t>2019-7-26</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4EB78D2A" w14:textId="77777777" w:rsidR="00303632" w:rsidRPr="003B3BA0" w:rsidRDefault="00303632" w:rsidP="003B3BA0">
                    <w:pPr>
                      <w:jc w:val="center"/>
                      <w:rPr>
                        <w:rFonts w:cs="Cambria"/>
                        <w:sz w:val="18"/>
                        <w:szCs w:val="18"/>
                      </w:rPr>
                    </w:pPr>
                    <w:r w:rsidRPr="003B3BA0">
                      <w:rPr>
                        <w:sz w:val="18"/>
                        <w:szCs w:val="18"/>
                      </w:rPr>
                      <w:t>2026-5-20</w:t>
                    </w:r>
                  </w:p>
                </w:tc>
                <w:sdt>
                  <w:sdtPr>
                    <w:rPr>
                      <w:rFonts w:cs="Cambria"/>
                      <w:sz w:val="18"/>
                      <w:szCs w:val="18"/>
                    </w:rPr>
                    <w:alias w:val="本公司作为被担保方的关联担保情况明细-担保是否已经履行完毕"/>
                    <w:tag w:val="_GBC_11b6ef1abc32485687a498df5cd1fbcd"/>
                    <w:id w:val="1922522027"/>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72AF680F" w14:textId="3E2CF49D"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354795409"/>
              <w:lock w:val="sdtLocked"/>
              <w:placeholder>
                <w:docPart w:val="18E823B6F6AA47728D8FC71E53AB9454"/>
              </w:placeholder>
            </w:sdtPr>
            <w:sdtContent>
              <w:tr w:rsidR="00303632" w14:paraId="3567B623"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5639E709"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066124EE" w14:textId="77777777" w:rsidR="00303632" w:rsidRPr="003B3BA0" w:rsidRDefault="00303632" w:rsidP="00303632">
                    <w:pPr>
                      <w:jc w:val="right"/>
                      <w:rPr>
                        <w:rFonts w:cs="Cambria"/>
                        <w:sz w:val="18"/>
                        <w:szCs w:val="18"/>
                      </w:rPr>
                    </w:pPr>
                    <w:r w:rsidRPr="003B3BA0">
                      <w:rPr>
                        <w:sz w:val="18"/>
                        <w:szCs w:val="18"/>
                      </w:rPr>
                      <w:t>10,000,000.00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57D27E13" w14:textId="77777777" w:rsidR="00303632" w:rsidRPr="003B3BA0" w:rsidRDefault="00303632" w:rsidP="003B3BA0">
                    <w:pPr>
                      <w:jc w:val="center"/>
                      <w:rPr>
                        <w:rFonts w:cs="Cambria"/>
                        <w:sz w:val="18"/>
                        <w:szCs w:val="18"/>
                      </w:rPr>
                    </w:pPr>
                    <w:r w:rsidRPr="003B3BA0">
                      <w:rPr>
                        <w:sz w:val="18"/>
                        <w:szCs w:val="18"/>
                      </w:rPr>
                      <w:t>2019-7-26</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413B80E9" w14:textId="77777777" w:rsidR="00303632" w:rsidRPr="003B3BA0" w:rsidRDefault="00303632" w:rsidP="003B3BA0">
                    <w:pPr>
                      <w:jc w:val="center"/>
                      <w:rPr>
                        <w:rFonts w:cs="Cambria"/>
                        <w:sz w:val="18"/>
                        <w:szCs w:val="18"/>
                      </w:rPr>
                    </w:pPr>
                    <w:r w:rsidRPr="003B3BA0">
                      <w:rPr>
                        <w:sz w:val="18"/>
                        <w:szCs w:val="18"/>
                      </w:rPr>
                      <w:t>2026-11-20</w:t>
                    </w:r>
                  </w:p>
                </w:tc>
                <w:sdt>
                  <w:sdtPr>
                    <w:rPr>
                      <w:rFonts w:cs="Cambria"/>
                      <w:sz w:val="18"/>
                      <w:szCs w:val="18"/>
                    </w:rPr>
                    <w:alias w:val="本公司作为被担保方的关联担保情况明细-担保是否已经履行完毕"/>
                    <w:tag w:val="_GBC_11b6ef1abc32485687a498df5cd1fbcd"/>
                    <w:id w:val="-185055071"/>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22CD349A" w14:textId="0B38C084"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19812326"/>
              <w:lock w:val="sdtLocked"/>
              <w:placeholder>
                <w:docPart w:val="18E823B6F6AA47728D8FC71E53AB9454"/>
              </w:placeholder>
            </w:sdtPr>
            <w:sdtContent>
              <w:tr w:rsidR="00303632" w14:paraId="7DEDDBE0"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66C32D69"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68B20709" w14:textId="77777777" w:rsidR="00303632" w:rsidRPr="003B3BA0" w:rsidRDefault="00303632" w:rsidP="00303632">
                    <w:pPr>
                      <w:jc w:val="right"/>
                      <w:rPr>
                        <w:rFonts w:cs="Cambria"/>
                        <w:sz w:val="18"/>
                        <w:szCs w:val="18"/>
                      </w:rPr>
                    </w:pPr>
                    <w:r w:rsidRPr="003B3BA0">
                      <w:rPr>
                        <w:sz w:val="18"/>
                        <w:szCs w:val="18"/>
                      </w:rPr>
                      <w:t>40,000,000.00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10C4C1B5" w14:textId="77777777" w:rsidR="00303632" w:rsidRPr="003B3BA0" w:rsidRDefault="00303632" w:rsidP="003B3BA0">
                    <w:pPr>
                      <w:jc w:val="center"/>
                      <w:rPr>
                        <w:rFonts w:cs="Cambria"/>
                        <w:sz w:val="18"/>
                        <w:szCs w:val="18"/>
                      </w:rPr>
                    </w:pPr>
                    <w:r w:rsidRPr="003B3BA0">
                      <w:rPr>
                        <w:sz w:val="18"/>
                        <w:szCs w:val="18"/>
                      </w:rPr>
                      <w:t>2019-8-23</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74803A2" w14:textId="77777777" w:rsidR="00303632" w:rsidRPr="003B3BA0" w:rsidRDefault="00303632" w:rsidP="003B3BA0">
                    <w:pPr>
                      <w:jc w:val="center"/>
                      <w:rPr>
                        <w:rFonts w:cs="Cambria"/>
                        <w:sz w:val="18"/>
                        <w:szCs w:val="18"/>
                      </w:rPr>
                    </w:pPr>
                    <w:r w:rsidRPr="003B3BA0">
                      <w:rPr>
                        <w:sz w:val="18"/>
                        <w:szCs w:val="18"/>
                      </w:rPr>
                      <w:t>2026-11-20</w:t>
                    </w:r>
                  </w:p>
                </w:tc>
                <w:sdt>
                  <w:sdtPr>
                    <w:rPr>
                      <w:rFonts w:cs="Cambria"/>
                      <w:sz w:val="18"/>
                      <w:szCs w:val="18"/>
                    </w:rPr>
                    <w:alias w:val="本公司作为被担保方的关联担保情况明细-担保是否已经履行完毕"/>
                    <w:tag w:val="_GBC_11b6ef1abc32485687a498df5cd1fbcd"/>
                    <w:id w:val="-907140892"/>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50C0579C" w14:textId="3BE79544"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2054215424"/>
              <w:lock w:val="sdtLocked"/>
              <w:placeholder>
                <w:docPart w:val="18E823B6F6AA47728D8FC71E53AB9454"/>
              </w:placeholder>
            </w:sdtPr>
            <w:sdtContent>
              <w:tr w:rsidR="00303632" w14:paraId="6B1AF689"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29192945"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45511083" w14:textId="77777777" w:rsidR="00303632" w:rsidRPr="003B3BA0" w:rsidRDefault="00303632" w:rsidP="00303632">
                    <w:pPr>
                      <w:jc w:val="right"/>
                      <w:rPr>
                        <w:rFonts w:cs="Cambria"/>
                        <w:sz w:val="18"/>
                        <w:szCs w:val="18"/>
                      </w:rPr>
                    </w:pPr>
                    <w:r w:rsidRPr="003B3BA0">
                      <w:rPr>
                        <w:sz w:val="18"/>
                        <w:szCs w:val="18"/>
                      </w:rPr>
                      <w:t>10,000,000.00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51F34044" w14:textId="77777777" w:rsidR="00303632" w:rsidRPr="003B3BA0" w:rsidRDefault="00303632" w:rsidP="003B3BA0">
                    <w:pPr>
                      <w:jc w:val="center"/>
                      <w:rPr>
                        <w:rFonts w:cs="Cambria"/>
                        <w:sz w:val="18"/>
                        <w:szCs w:val="18"/>
                      </w:rPr>
                    </w:pPr>
                    <w:r w:rsidRPr="003B3BA0">
                      <w:rPr>
                        <w:sz w:val="18"/>
                        <w:szCs w:val="18"/>
                      </w:rPr>
                      <w:t>2019-8-23</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7BF53FE6" w14:textId="77777777" w:rsidR="00303632" w:rsidRPr="003B3BA0" w:rsidRDefault="00303632" w:rsidP="003B3BA0">
                    <w:pPr>
                      <w:jc w:val="center"/>
                      <w:rPr>
                        <w:rFonts w:cs="Cambria"/>
                        <w:sz w:val="18"/>
                        <w:szCs w:val="18"/>
                      </w:rPr>
                    </w:pPr>
                    <w:r w:rsidRPr="003B3BA0">
                      <w:rPr>
                        <w:sz w:val="18"/>
                        <w:szCs w:val="18"/>
                      </w:rPr>
                      <w:t>2027-5-20</w:t>
                    </w:r>
                  </w:p>
                </w:tc>
                <w:sdt>
                  <w:sdtPr>
                    <w:rPr>
                      <w:rFonts w:cs="Cambria"/>
                      <w:sz w:val="18"/>
                      <w:szCs w:val="18"/>
                    </w:rPr>
                    <w:alias w:val="本公司作为被担保方的关联担保情况明细-担保是否已经履行完毕"/>
                    <w:tag w:val="_GBC_11b6ef1abc32485687a498df5cd1fbcd"/>
                    <w:id w:val="762032216"/>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0AA15A89" w14:textId="6262978E"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907064462"/>
              <w:lock w:val="sdtLocked"/>
              <w:placeholder>
                <w:docPart w:val="18E823B6F6AA47728D8FC71E53AB9454"/>
              </w:placeholder>
            </w:sdtPr>
            <w:sdtContent>
              <w:tr w:rsidR="00303632" w14:paraId="7FCDF911"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0470CB87"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763CA0EE" w14:textId="77777777" w:rsidR="00303632" w:rsidRPr="003B3BA0" w:rsidRDefault="00303632" w:rsidP="00303632">
                    <w:pPr>
                      <w:jc w:val="right"/>
                      <w:rPr>
                        <w:rFonts w:cs="Cambria"/>
                        <w:sz w:val="18"/>
                        <w:szCs w:val="18"/>
                      </w:rPr>
                    </w:pPr>
                    <w:r w:rsidRPr="003B3BA0">
                      <w:rPr>
                        <w:sz w:val="18"/>
                        <w:szCs w:val="18"/>
                      </w:rPr>
                      <w:t>40,000,000.00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0EF6AEB8" w14:textId="77777777" w:rsidR="00303632" w:rsidRPr="003B3BA0" w:rsidRDefault="00303632" w:rsidP="003B3BA0">
                    <w:pPr>
                      <w:jc w:val="center"/>
                      <w:rPr>
                        <w:rFonts w:cs="Cambria"/>
                        <w:sz w:val="18"/>
                        <w:szCs w:val="18"/>
                      </w:rPr>
                    </w:pPr>
                    <w:r w:rsidRPr="003B3BA0">
                      <w:rPr>
                        <w:sz w:val="18"/>
                        <w:szCs w:val="18"/>
                      </w:rPr>
                      <w:t>2019-12-11</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28997DD2" w14:textId="77777777" w:rsidR="00303632" w:rsidRPr="003B3BA0" w:rsidRDefault="00303632" w:rsidP="003B3BA0">
                    <w:pPr>
                      <w:jc w:val="center"/>
                      <w:rPr>
                        <w:rFonts w:cs="Cambria"/>
                        <w:sz w:val="18"/>
                        <w:szCs w:val="18"/>
                      </w:rPr>
                    </w:pPr>
                    <w:r w:rsidRPr="003B3BA0">
                      <w:rPr>
                        <w:sz w:val="18"/>
                        <w:szCs w:val="18"/>
                      </w:rPr>
                      <w:t>2027-5-20</w:t>
                    </w:r>
                  </w:p>
                </w:tc>
                <w:sdt>
                  <w:sdtPr>
                    <w:rPr>
                      <w:rFonts w:cs="Cambria"/>
                      <w:sz w:val="18"/>
                      <w:szCs w:val="18"/>
                    </w:rPr>
                    <w:alias w:val="本公司作为被担保方的关联担保情况明细-担保是否已经履行完毕"/>
                    <w:tag w:val="_GBC_11b6ef1abc32485687a498df5cd1fbcd"/>
                    <w:id w:val="1074703853"/>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237CA4E0" w14:textId="17264DFC"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754409359"/>
              <w:lock w:val="sdtLocked"/>
              <w:placeholder>
                <w:docPart w:val="18E823B6F6AA47728D8FC71E53AB9454"/>
              </w:placeholder>
            </w:sdtPr>
            <w:sdtContent>
              <w:tr w:rsidR="00303632" w14:paraId="61C7EBBB"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1BD8FD42"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6E789F05" w14:textId="77777777" w:rsidR="00303632" w:rsidRPr="003B3BA0" w:rsidRDefault="00303632" w:rsidP="00303632">
                    <w:pPr>
                      <w:jc w:val="right"/>
                      <w:rPr>
                        <w:rFonts w:cs="Cambria"/>
                        <w:sz w:val="18"/>
                        <w:szCs w:val="18"/>
                      </w:rPr>
                    </w:pPr>
                    <w:r w:rsidRPr="003B3BA0">
                      <w:rPr>
                        <w:sz w:val="18"/>
                        <w:szCs w:val="18"/>
                      </w:rPr>
                      <w:t>10,000,000.00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24797F0D" w14:textId="77777777" w:rsidR="00303632" w:rsidRPr="003B3BA0" w:rsidRDefault="00303632" w:rsidP="003B3BA0">
                    <w:pPr>
                      <w:jc w:val="center"/>
                      <w:rPr>
                        <w:rFonts w:cs="Cambria"/>
                        <w:sz w:val="18"/>
                        <w:szCs w:val="18"/>
                      </w:rPr>
                    </w:pPr>
                    <w:r w:rsidRPr="003B3BA0">
                      <w:rPr>
                        <w:sz w:val="18"/>
                        <w:szCs w:val="18"/>
                      </w:rPr>
                      <w:t>2019-12-11</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40BCF7E" w14:textId="77777777" w:rsidR="00303632" w:rsidRPr="003B3BA0" w:rsidRDefault="00303632" w:rsidP="003B3BA0">
                    <w:pPr>
                      <w:jc w:val="center"/>
                      <w:rPr>
                        <w:rFonts w:cs="Cambria"/>
                        <w:sz w:val="18"/>
                        <w:szCs w:val="18"/>
                      </w:rPr>
                    </w:pPr>
                    <w:r w:rsidRPr="003B3BA0">
                      <w:rPr>
                        <w:sz w:val="18"/>
                        <w:szCs w:val="18"/>
                      </w:rPr>
                      <w:t>2027-11-20</w:t>
                    </w:r>
                  </w:p>
                </w:tc>
                <w:sdt>
                  <w:sdtPr>
                    <w:rPr>
                      <w:rFonts w:cs="Cambria"/>
                      <w:sz w:val="18"/>
                      <w:szCs w:val="18"/>
                    </w:rPr>
                    <w:alias w:val="本公司作为被担保方的关联担保情况明细-担保是否已经履行完毕"/>
                    <w:tag w:val="_GBC_11b6ef1abc32485687a498df5cd1fbcd"/>
                    <w:id w:val="-1506673823"/>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3423F056" w14:textId="1CAD708C"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897889484"/>
              <w:lock w:val="sdtLocked"/>
              <w:placeholder>
                <w:docPart w:val="18E823B6F6AA47728D8FC71E53AB9454"/>
              </w:placeholder>
            </w:sdtPr>
            <w:sdtContent>
              <w:tr w:rsidR="00303632" w14:paraId="696DBC84"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4DAB52A1"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408DC155" w14:textId="77777777" w:rsidR="00303632" w:rsidRPr="003B3BA0" w:rsidRDefault="00303632" w:rsidP="00303632">
                    <w:pPr>
                      <w:jc w:val="right"/>
                      <w:rPr>
                        <w:rFonts w:cs="Cambria"/>
                        <w:sz w:val="18"/>
                        <w:szCs w:val="18"/>
                      </w:rPr>
                    </w:pPr>
                    <w:r w:rsidRPr="003B3BA0">
                      <w:rPr>
                        <w:sz w:val="18"/>
                        <w:szCs w:val="18"/>
                      </w:rPr>
                      <w:t>30,000,000.00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193EA15D" w14:textId="77777777" w:rsidR="00303632" w:rsidRPr="003B3BA0" w:rsidRDefault="00303632" w:rsidP="003B3BA0">
                    <w:pPr>
                      <w:jc w:val="center"/>
                      <w:rPr>
                        <w:rFonts w:cs="Cambria"/>
                        <w:sz w:val="18"/>
                        <w:szCs w:val="18"/>
                      </w:rPr>
                    </w:pPr>
                    <w:r w:rsidRPr="003B3BA0">
                      <w:rPr>
                        <w:sz w:val="18"/>
                        <w:szCs w:val="18"/>
                      </w:rPr>
                      <w:t>2020-6-19</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12C12B34" w14:textId="77777777" w:rsidR="00303632" w:rsidRPr="003B3BA0" w:rsidRDefault="00303632" w:rsidP="003B3BA0">
                    <w:pPr>
                      <w:jc w:val="center"/>
                      <w:rPr>
                        <w:rFonts w:cs="Cambria"/>
                        <w:sz w:val="18"/>
                        <w:szCs w:val="18"/>
                      </w:rPr>
                    </w:pPr>
                    <w:r w:rsidRPr="003B3BA0">
                      <w:rPr>
                        <w:sz w:val="18"/>
                        <w:szCs w:val="18"/>
                      </w:rPr>
                      <w:t>2027-11-20</w:t>
                    </w:r>
                  </w:p>
                </w:tc>
                <w:sdt>
                  <w:sdtPr>
                    <w:rPr>
                      <w:rFonts w:cs="Cambria"/>
                      <w:sz w:val="18"/>
                      <w:szCs w:val="18"/>
                    </w:rPr>
                    <w:alias w:val="本公司作为被担保方的关联担保情况明细-担保是否已经履行完毕"/>
                    <w:tag w:val="_GBC_11b6ef1abc32485687a498df5cd1fbcd"/>
                    <w:id w:val="1422299062"/>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17A32922" w14:textId="01A68203"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974756442"/>
              <w:lock w:val="sdtLocked"/>
              <w:placeholder>
                <w:docPart w:val="18E823B6F6AA47728D8FC71E53AB9454"/>
              </w:placeholder>
            </w:sdtPr>
            <w:sdtContent>
              <w:tr w:rsidR="00303632" w14:paraId="65FEA50B"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31E5F284"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5D956E45" w14:textId="77777777" w:rsidR="00303632" w:rsidRPr="003B3BA0" w:rsidRDefault="00303632" w:rsidP="00303632">
                    <w:pPr>
                      <w:jc w:val="right"/>
                      <w:rPr>
                        <w:rFonts w:cs="Cambria"/>
                        <w:sz w:val="18"/>
                        <w:szCs w:val="18"/>
                      </w:rPr>
                    </w:pPr>
                    <w:r w:rsidRPr="003B3BA0">
                      <w:rPr>
                        <w:sz w:val="18"/>
                        <w:szCs w:val="18"/>
                      </w:rPr>
                      <w:t>20,000,000.00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48B42F5F" w14:textId="77777777" w:rsidR="00303632" w:rsidRPr="003B3BA0" w:rsidRDefault="00303632" w:rsidP="003B3BA0">
                    <w:pPr>
                      <w:jc w:val="center"/>
                      <w:rPr>
                        <w:rFonts w:cs="Cambria"/>
                        <w:sz w:val="18"/>
                        <w:szCs w:val="18"/>
                      </w:rPr>
                    </w:pPr>
                    <w:r w:rsidRPr="003B3BA0">
                      <w:rPr>
                        <w:sz w:val="18"/>
                        <w:szCs w:val="18"/>
                      </w:rPr>
                      <w:t>2020-8-13</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438A3557" w14:textId="77777777" w:rsidR="00303632" w:rsidRPr="003B3BA0" w:rsidRDefault="00303632" w:rsidP="003B3BA0">
                    <w:pPr>
                      <w:jc w:val="center"/>
                      <w:rPr>
                        <w:rFonts w:cs="Cambria"/>
                        <w:sz w:val="18"/>
                        <w:szCs w:val="18"/>
                      </w:rPr>
                    </w:pPr>
                    <w:r w:rsidRPr="003B3BA0">
                      <w:rPr>
                        <w:sz w:val="18"/>
                        <w:szCs w:val="18"/>
                      </w:rPr>
                      <w:t>2027-11-20</w:t>
                    </w:r>
                  </w:p>
                </w:tc>
                <w:sdt>
                  <w:sdtPr>
                    <w:rPr>
                      <w:rFonts w:cs="Cambria"/>
                      <w:sz w:val="18"/>
                      <w:szCs w:val="18"/>
                    </w:rPr>
                    <w:alias w:val="本公司作为被担保方的关联担保情况明细-担保是否已经履行完毕"/>
                    <w:tag w:val="_GBC_11b6ef1abc32485687a498df5cd1fbcd"/>
                    <w:id w:val="10118525"/>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282D1EAD" w14:textId="578EA9F5"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110239662"/>
              <w:lock w:val="sdtLocked"/>
              <w:placeholder>
                <w:docPart w:val="18E823B6F6AA47728D8FC71E53AB9454"/>
              </w:placeholder>
            </w:sdtPr>
            <w:sdtContent>
              <w:tr w:rsidR="00303632" w14:paraId="7E78A5E1"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750E7ACC"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4789E237" w14:textId="77777777" w:rsidR="00303632" w:rsidRPr="003B3BA0" w:rsidRDefault="00303632" w:rsidP="00303632">
                    <w:pPr>
                      <w:jc w:val="right"/>
                      <w:rPr>
                        <w:rFonts w:cs="Cambria"/>
                        <w:sz w:val="18"/>
                        <w:szCs w:val="18"/>
                      </w:rPr>
                    </w:pPr>
                    <w:r w:rsidRPr="003B3BA0">
                      <w:rPr>
                        <w:sz w:val="18"/>
                        <w:szCs w:val="18"/>
                      </w:rPr>
                      <w:t>20,000,000.00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0FB8266F" w14:textId="77777777" w:rsidR="00303632" w:rsidRPr="003B3BA0" w:rsidRDefault="00303632" w:rsidP="003B3BA0">
                    <w:pPr>
                      <w:jc w:val="center"/>
                      <w:rPr>
                        <w:rFonts w:cs="Cambria"/>
                        <w:sz w:val="18"/>
                        <w:szCs w:val="18"/>
                      </w:rPr>
                    </w:pPr>
                    <w:r w:rsidRPr="003B3BA0">
                      <w:rPr>
                        <w:sz w:val="18"/>
                        <w:szCs w:val="18"/>
                      </w:rPr>
                      <w:t>2020-9-17</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26A72A9F" w14:textId="77777777" w:rsidR="00303632" w:rsidRPr="003B3BA0" w:rsidRDefault="00303632" w:rsidP="003B3BA0">
                    <w:pPr>
                      <w:jc w:val="center"/>
                      <w:rPr>
                        <w:rFonts w:cs="Cambria"/>
                        <w:sz w:val="18"/>
                        <w:szCs w:val="18"/>
                      </w:rPr>
                    </w:pPr>
                    <w:r w:rsidRPr="003B3BA0">
                      <w:rPr>
                        <w:sz w:val="18"/>
                        <w:szCs w:val="18"/>
                      </w:rPr>
                      <w:t>2028-5-20</w:t>
                    </w:r>
                  </w:p>
                </w:tc>
                <w:sdt>
                  <w:sdtPr>
                    <w:rPr>
                      <w:rFonts w:cs="Cambria"/>
                      <w:sz w:val="18"/>
                      <w:szCs w:val="18"/>
                    </w:rPr>
                    <w:alias w:val="本公司作为被担保方的关联担保情况明细-担保是否已经履行完毕"/>
                    <w:tag w:val="_GBC_11b6ef1abc32485687a498df5cd1fbcd"/>
                    <w:id w:val="-600562976"/>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761AD55F" w14:textId="7185779D"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989093991"/>
              <w:lock w:val="sdtLocked"/>
              <w:placeholder>
                <w:docPart w:val="18E823B6F6AA47728D8FC71E53AB9454"/>
              </w:placeholder>
            </w:sdtPr>
            <w:sdtContent>
              <w:tr w:rsidR="00303632" w14:paraId="3B952E87"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7580990E"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617C92B7" w14:textId="77777777" w:rsidR="00303632" w:rsidRPr="003B3BA0" w:rsidRDefault="00303632" w:rsidP="00303632">
                    <w:pPr>
                      <w:jc w:val="right"/>
                      <w:rPr>
                        <w:rFonts w:cs="Cambria"/>
                        <w:sz w:val="18"/>
                        <w:szCs w:val="18"/>
                      </w:rPr>
                    </w:pPr>
                    <w:r w:rsidRPr="003B3BA0">
                      <w:rPr>
                        <w:sz w:val="18"/>
                        <w:szCs w:val="18"/>
                      </w:rPr>
                      <w:t>20,000,000.00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03154E3A" w14:textId="77777777" w:rsidR="00303632" w:rsidRPr="003B3BA0" w:rsidRDefault="00303632" w:rsidP="003B3BA0">
                    <w:pPr>
                      <w:jc w:val="center"/>
                      <w:rPr>
                        <w:rFonts w:cs="Cambria"/>
                        <w:sz w:val="18"/>
                        <w:szCs w:val="18"/>
                      </w:rPr>
                    </w:pPr>
                    <w:r w:rsidRPr="003B3BA0">
                      <w:rPr>
                        <w:sz w:val="18"/>
                        <w:szCs w:val="18"/>
                      </w:rPr>
                      <w:t>2020-11-30</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366AF15" w14:textId="77777777" w:rsidR="00303632" w:rsidRPr="003B3BA0" w:rsidRDefault="00303632" w:rsidP="003B3BA0">
                    <w:pPr>
                      <w:jc w:val="center"/>
                      <w:rPr>
                        <w:rFonts w:cs="Cambria"/>
                        <w:sz w:val="18"/>
                        <w:szCs w:val="18"/>
                      </w:rPr>
                    </w:pPr>
                    <w:r w:rsidRPr="003B3BA0">
                      <w:rPr>
                        <w:sz w:val="18"/>
                        <w:szCs w:val="18"/>
                      </w:rPr>
                      <w:t>2028-5-20</w:t>
                    </w:r>
                  </w:p>
                </w:tc>
                <w:sdt>
                  <w:sdtPr>
                    <w:rPr>
                      <w:rFonts w:cs="Cambria"/>
                      <w:sz w:val="18"/>
                      <w:szCs w:val="18"/>
                    </w:rPr>
                    <w:alias w:val="本公司作为被担保方的关联担保情况明细-担保是否已经履行完毕"/>
                    <w:tag w:val="_GBC_11b6ef1abc32485687a498df5cd1fbcd"/>
                    <w:id w:val="754479896"/>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75579251" w14:textId="5E7C2DA3"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150805640"/>
              <w:lock w:val="sdtLocked"/>
              <w:placeholder>
                <w:docPart w:val="18E823B6F6AA47728D8FC71E53AB9454"/>
              </w:placeholder>
            </w:sdtPr>
            <w:sdtContent>
              <w:tr w:rsidR="00303632" w14:paraId="407B91BA"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6526C9AE"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1C1413D8" w14:textId="77777777" w:rsidR="00303632" w:rsidRPr="003B3BA0" w:rsidRDefault="00303632" w:rsidP="00303632">
                    <w:pPr>
                      <w:jc w:val="right"/>
                      <w:rPr>
                        <w:rFonts w:cs="Cambria"/>
                        <w:sz w:val="18"/>
                        <w:szCs w:val="18"/>
                      </w:rPr>
                    </w:pPr>
                    <w:r w:rsidRPr="003B3BA0">
                      <w:rPr>
                        <w:sz w:val="18"/>
                        <w:szCs w:val="18"/>
                      </w:rPr>
                      <w:t>20,000,000.00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494A1411" w14:textId="77777777" w:rsidR="00303632" w:rsidRPr="003B3BA0" w:rsidRDefault="00303632" w:rsidP="003B3BA0">
                    <w:pPr>
                      <w:jc w:val="center"/>
                      <w:rPr>
                        <w:rFonts w:cs="Cambria"/>
                        <w:sz w:val="18"/>
                        <w:szCs w:val="18"/>
                      </w:rPr>
                    </w:pPr>
                    <w:r w:rsidRPr="003B3BA0">
                      <w:rPr>
                        <w:sz w:val="18"/>
                        <w:szCs w:val="18"/>
                      </w:rPr>
                      <w:t>2020-12-28</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39F0BEC5" w14:textId="77777777" w:rsidR="00303632" w:rsidRPr="003B3BA0" w:rsidRDefault="00303632" w:rsidP="003B3BA0">
                    <w:pPr>
                      <w:jc w:val="center"/>
                      <w:rPr>
                        <w:rFonts w:cs="Cambria"/>
                        <w:sz w:val="18"/>
                        <w:szCs w:val="18"/>
                      </w:rPr>
                    </w:pPr>
                    <w:r w:rsidRPr="003B3BA0">
                      <w:rPr>
                        <w:sz w:val="18"/>
                        <w:szCs w:val="18"/>
                      </w:rPr>
                      <w:t>2028-5-20</w:t>
                    </w:r>
                  </w:p>
                </w:tc>
                <w:sdt>
                  <w:sdtPr>
                    <w:rPr>
                      <w:rFonts w:cs="Cambria"/>
                      <w:sz w:val="18"/>
                      <w:szCs w:val="18"/>
                    </w:rPr>
                    <w:alias w:val="本公司作为被担保方的关联担保情况明细-担保是否已经履行完毕"/>
                    <w:tag w:val="_GBC_11b6ef1abc32485687a498df5cd1fbcd"/>
                    <w:id w:val="-188227769"/>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63D3694D" w14:textId="66112F1C" w:rsidR="00303632" w:rsidRPr="003B3BA0" w:rsidRDefault="00D723D1" w:rsidP="003B3BA0">
                        <w:pPr>
                          <w:jc w:val="center"/>
                          <w:rPr>
                            <w:rFonts w:cs="Cambria"/>
                            <w:sz w:val="18"/>
                            <w:szCs w:val="18"/>
                          </w:rPr>
                        </w:pPr>
                        <w:r>
                          <w:rPr>
                            <w:rFonts w:cs="Cambria"/>
                            <w:sz w:val="18"/>
                            <w:szCs w:val="18"/>
                          </w:rPr>
                          <w:t>否</w:t>
                        </w:r>
                      </w:p>
                    </w:tc>
                  </w:sdtContent>
                </w:sdt>
              </w:tr>
            </w:sdtContent>
          </w:sdt>
          <w:sdt>
            <w:sdtPr>
              <w:rPr>
                <w:rFonts w:cs="Cambria"/>
                <w:sz w:val="18"/>
                <w:szCs w:val="18"/>
              </w:rPr>
              <w:alias w:val="本公司作为被担保方的关联担保情况明细"/>
              <w:tag w:val="_TUP_473afba5501d402bbcf25b151e18127b"/>
              <w:id w:val="600926257"/>
              <w:lock w:val="sdtLocked"/>
              <w:placeholder>
                <w:docPart w:val="18E823B6F6AA47728D8FC71E53AB9454"/>
              </w:placeholder>
            </w:sdtPr>
            <w:sdtContent>
              <w:tr w:rsidR="00303632" w14:paraId="61C1B6F0" w14:textId="77777777" w:rsidTr="003B3BA0">
                <w:tc>
                  <w:tcPr>
                    <w:tcW w:w="1363" w:type="pct"/>
                    <w:tcBorders>
                      <w:top w:val="single" w:sz="4" w:space="0" w:color="auto"/>
                      <w:left w:val="single" w:sz="4" w:space="0" w:color="auto"/>
                      <w:bottom w:val="single" w:sz="4" w:space="0" w:color="auto"/>
                      <w:right w:val="single" w:sz="4" w:space="0" w:color="auto"/>
                    </w:tcBorders>
                    <w:shd w:val="clear" w:color="auto" w:fill="auto"/>
                  </w:tcPr>
                  <w:p w14:paraId="5F9275D8" w14:textId="77777777" w:rsidR="00303632" w:rsidRPr="003B3BA0" w:rsidRDefault="00303632" w:rsidP="00303632">
                    <w:pPr>
                      <w:rPr>
                        <w:rFonts w:cs="Cambria"/>
                        <w:sz w:val="18"/>
                        <w:szCs w:val="18"/>
                      </w:rPr>
                    </w:pPr>
                    <w:r w:rsidRPr="003B3BA0">
                      <w:rPr>
                        <w:sz w:val="18"/>
                        <w:szCs w:val="18"/>
                      </w:rP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10BFC12E" w14:textId="77777777" w:rsidR="00303632" w:rsidRPr="003B3BA0" w:rsidRDefault="00303632" w:rsidP="00303632">
                    <w:pPr>
                      <w:jc w:val="right"/>
                      <w:rPr>
                        <w:rFonts w:cs="Cambria"/>
                        <w:sz w:val="18"/>
                        <w:szCs w:val="18"/>
                      </w:rPr>
                    </w:pPr>
                    <w:r w:rsidRPr="003B3BA0">
                      <w:rPr>
                        <w:sz w:val="18"/>
                        <w:szCs w:val="18"/>
                      </w:rPr>
                      <w:t>60,000,000.00</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2762AFCB" w14:textId="77777777" w:rsidR="00303632" w:rsidRPr="003B3BA0" w:rsidRDefault="00303632" w:rsidP="003B3BA0">
                    <w:pPr>
                      <w:jc w:val="center"/>
                      <w:rPr>
                        <w:rFonts w:cs="Cambria"/>
                        <w:sz w:val="18"/>
                        <w:szCs w:val="18"/>
                      </w:rPr>
                    </w:pPr>
                    <w:r w:rsidRPr="003B3BA0">
                      <w:rPr>
                        <w:sz w:val="18"/>
                        <w:szCs w:val="18"/>
                      </w:rPr>
                      <w:t>2020-12-25</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0FFECD6D" w14:textId="77777777" w:rsidR="00303632" w:rsidRPr="003B3BA0" w:rsidRDefault="00303632" w:rsidP="003B3BA0">
                    <w:pPr>
                      <w:jc w:val="center"/>
                      <w:rPr>
                        <w:rFonts w:cs="Cambria"/>
                        <w:sz w:val="18"/>
                        <w:szCs w:val="18"/>
                      </w:rPr>
                    </w:pPr>
                    <w:r w:rsidRPr="003B3BA0">
                      <w:rPr>
                        <w:sz w:val="18"/>
                        <w:szCs w:val="18"/>
                      </w:rPr>
                      <w:t>2028-11-20</w:t>
                    </w:r>
                  </w:p>
                </w:tc>
                <w:sdt>
                  <w:sdtPr>
                    <w:rPr>
                      <w:rFonts w:cs="Cambria"/>
                      <w:sz w:val="18"/>
                      <w:szCs w:val="18"/>
                    </w:rPr>
                    <w:alias w:val="本公司作为被担保方的关联担保情况明细-担保是否已经履行完毕"/>
                    <w:tag w:val="_GBC_11b6ef1abc32485687a498df5cd1fbcd"/>
                    <w:id w:val="570858450"/>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14:paraId="3D1B776F" w14:textId="7796C5D8" w:rsidR="00303632" w:rsidRPr="003B3BA0" w:rsidRDefault="00D723D1" w:rsidP="003B3BA0">
                        <w:pPr>
                          <w:jc w:val="center"/>
                          <w:rPr>
                            <w:rFonts w:cs="Cambria"/>
                            <w:sz w:val="18"/>
                            <w:szCs w:val="18"/>
                          </w:rPr>
                        </w:pPr>
                        <w:r>
                          <w:rPr>
                            <w:rFonts w:cs="Cambria"/>
                            <w:sz w:val="18"/>
                            <w:szCs w:val="18"/>
                          </w:rPr>
                          <w:t>否</w:t>
                        </w:r>
                      </w:p>
                    </w:tc>
                  </w:sdtContent>
                </w:sdt>
              </w:tr>
            </w:sdtContent>
          </w:sdt>
        </w:tbl>
        <w:p w14:paraId="5F93F851" w14:textId="77777777" w:rsidR="00303632" w:rsidRDefault="00303632"/>
        <w:p w14:paraId="4A43454D" w14:textId="77777777" w:rsidR="00D4525D" w:rsidRDefault="0025122A">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855230633"/>
            <w:lock w:val="sdtContentLocked"/>
            <w:placeholder>
              <w:docPart w:val="GBC22222222222222222222222222222"/>
            </w:placeholder>
          </w:sdtPr>
          <w:sdtContent>
            <w:p w14:paraId="033D3B1B" w14:textId="0060C05C" w:rsidR="00D4525D" w:rsidRDefault="0025122A" w:rsidP="00303632">
              <w:pPr>
                <w:rPr>
                  <w:rFonts w:ascii="Cambria" w:hAnsi="Cambria" w:cs="Cambria"/>
                </w:rPr>
              </w:pPr>
              <w:r>
                <w:rPr>
                  <w:rFonts w:cs="Cambria"/>
                </w:rPr>
                <w:fldChar w:fldCharType="begin"/>
              </w:r>
              <w:r w:rsidR="00303632">
                <w:rPr>
                  <w:rFonts w:cs="Cambria"/>
                </w:rPr>
                <w:instrText xml:space="preserve">MACROBUTTON  SnrToggleCheckbox □适用 </w:instrText>
              </w:r>
              <w:r>
                <w:rPr>
                  <w:rFonts w:cs="Cambria"/>
                </w:rPr>
                <w:fldChar w:fldCharType="end"/>
              </w:r>
              <w:r>
                <w:rPr>
                  <w:rFonts w:cs="Cambria"/>
                </w:rPr>
                <w:fldChar w:fldCharType="begin"/>
              </w:r>
              <w:r w:rsidR="00303632">
                <w:rPr>
                  <w:rFonts w:cs="Cambria"/>
                </w:rPr>
                <w:instrText xml:space="preserve"> MACROBUTTON  SnrToggleCheckbox √不适用 </w:instrText>
              </w:r>
              <w:r>
                <w:rPr>
                  <w:rFonts w:cs="Cambria"/>
                </w:rPr>
                <w:fldChar w:fldCharType="end"/>
              </w:r>
            </w:p>
          </w:sdtContent>
        </w:sdt>
        <w:p w14:paraId="5F111A0D" w14:textId="77777777" w:rsidR="00D4525D" w:rsidRDefault="007D4C81">
          <w:pPr>
            <w:rPr>
              <w:rFonts w:ascii="Cambria" w:hAnsi="Cambria" w:cs="Cambria"/>
              <w:sz w:val="20"/>
              <w:szCs w:val="20"/>
            </w:rPr>
          </w:pPr>
        </w:p>
      </w:sdtContent>
    </w:sdt>
    <w:sdt>
      <w:sdtPr>
        <w:rPr>
          <w:rFonts w:ascii="宋体" w:eastAsia="宋体" w:hAnsi="宋体" w:cs="宋体" w:hint="eastAsia"/>
          <w:b w:val="0"/>
          <w:bCs w:val="0"/>
          <w:kern w:val="0"/>
          <w:szCs w:val="24"/>
        </w:rPr>
        <w:alias w:val="模块:关联方资金拆借"/>
        <w:tag w:val="_SEC_e662f655e98144708ee022291e4d2c28"/>
        <w:id w:val="-1643121640"/>
        <w:lock w:val="sdtLocked"/>
        <w:placeholder>
          <w:docPart w:val="GBC22222222222222222222222222222"/>
        </w:placeholder>
      </w:sdtPr>
      <w:sdtEndPr>
        <w:rPr>
          <w:rFonts w:cstheme="minorBidi" w:hint="default"/>
          <w:szCs w:val="21"/>
        </w:rPr>
      </w:sdtEndPr>
      <w:sdtContent>
        <w:p w14:paraId="2E215B1D" w14:textId="77777777" w:rsidR="00D4525D" w:rsidRDefault="0025122A">
          <w:pPr>
            <w:pStyle w:val="4"/>
            <w:numPr>
              <w:ilvl w:val="3"/>
              <w:numId w:val="170"/>
            </w:numPr>
            <w:ind w:left="424" w:hangingChars="202" w:hanging="424"/>
          </w:pPr>
          <w:r>
            <w:rPr>
              <w:rFonts w:hint="eastAsia"/>
            </w:rPr>
            <w:t>关联方资金拆借</w:t>
          </w:r>
        </w:p>
        <w:sdt>
          <w:sdtPr>
            <w:alias w:val="是否适用：关联方资金拆借[双击切换]"/>
            <w:tag w:val="_GBC_9b5630a86e1e452494249106e2600b15"/>
            <w:id w:val="-684129372"/>
            <w:lock w:val="sdtContentLocked"/>
            <w:placeholder>
              <w:docPart w:val="GBC22222222222222222222222222222"/>
            </w:placeholder>
          </w:sdtPr>
          <w:sdtContent>
            <w:p w14:paraId="512F8582" w14:textId="590EC508" w:rsidR="00D4525D" w:rsidRDefault="0025122A" w:rsidP="00303632">
              <w:pPr>
                <w:rPr>
                  <w:szCs w:val="21"/>
                </w:rPr>
              </w:pPr>
              <w:r>
                <w:fldChar w:fldCharType="begin"/>
              </w:r>
              <w:r w:rsidR="00303632">
                <w:instrText xml:space="preserve">MACROBUTTON  SnrToggleCheckbox □适用 </w:instrText>
              </w:r>
              <w:r>
                <w:fldChar w:fldCharType="end"/>
              </w:r>
              <w:r>
                <w:fldChar w:fldCharType="begin"/>
              </w:r>
              <w:r w:rsidR="00303632">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关联方资产转让、债务重组情况"/>
        <w:tag w:val="_SEC_d9d6435f8ac54597b97d51dd0f61d03f"/>
        <w:id w:val="2106541084"/>
        <w:lock w:val="sdtLocked"/>
        <w:placeholder>
          <w:docPart w:val="GBC22222222222222222222222222222"/>
        </w:placeholder>
      </w:sdtPr>
      <w:sdtContent>
        <w:p w14:paraId="2721BBA6" w14:textId="77777777" w:rsidR="00D4525D" w:rsidRDefault="0025122A">
          <w:pPr>
            <w:pStyle w:val="4"/>
            <w:numPr>
              <w:ilvl w:val="3"/>
              <w:numId w:val="170"/>
            </w:numPr>
            <w:ind w:left="424" w:hangingChars="202" w:hanging="424"/>
          </w:pPr>
          <w:r>
            <w:rPr>
              <w:rFonts w:hint="eastAsia"/>
            </w:rPr>
            <w:t>关联方资产转让、债务重组情况</w:t>
          </w:r>
        </w:p>
        <w:sdt>
          <w:sdtPr>
            <w:alias w:val="是否适用：关联方资产转让、债务重组情况[双击切换]"/>
            <w:tag w:val="_GBC_6f8fce72ce784c23aba8af28c51de336"/>
            <w:id w:val="-1433501930"/>
            <w:lock w:val="sdtContentLocked"/>
            <w:placeholder>
              <w:docPart w:val="GBC22222222222222222222222222222"/>
            </w:placeholder>
          </w:sdtPr>
          <w:sdtContent>
            <w:p w14:paraId="5428869A" w14:textId="7BF0C117" w:rsidR="00D4525D" w:rsidRDefault="0025122A">
              <w:r>
                <w:fldChar w:fldCharType="begin"/>
              </w:r>
              <w:r w:rsidR="00303632">
                <w:instrText xml:space="preserve">MACROBUTTON  SnrToggleCheckbox √适用 </w:instrText>
              </w:r>
              <w:r>
                <w:fldChar w:fldCharType="end"/>
              </w:r>
              <w:r>
                <w:fldChar w:fldCharType="begin"/>
              </w:r>
              <w:r w:rsidR="00303632">
                <w:instrText xml:space="preserve"> MACROBUTTON  SnrToggleCheckbox □不适用 </w:instrText>
              </w:r>
              <w:r>
                <w:fldChar w:fldCharType="end"/>
              </w:r>
            </w:p>
          </w:sdtContent>
        </w:sdt>
        <w:p w14:paraId="5BE820A3" w14:textId="29D4FEF7" w:rsidR="00303632" w:rsidRDefault="0025122A">
          <w:pPr>
            <w:jc w:val="right"/>
            <w:rPr>
              <w:szCs w:val="21"/>
            </w:rPr>
          </w:pPr>
          <w:r>
            <w:rPr>
              <w:rFonts w:hint="eastAsia"/>
              <w:szCs w:val="21"/>
            </w:rPr>
            <w:t>单位：</w:t>
          </w:r>
          <w:sdt>
            <w:sdtPr>
              <w:rPr>
                <w:rFonts w:hint="eastAsia"/>
                <w:szCs w:val="21"/>
              </w:rPr>
              <w:alias w:val="单位：关联方资产转让、债务重组情况"/>
              <w:tag w:val="_GBC_11798a48ec2f45e49b07d6c9abc571a5"/>
              <w:id w:val="10979920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关联方资产转让、债务重组情况"/>
              <w:tag w:val="_GBC_ae7ae62d8d5c4a7f82a3664f4e9abebf"/>
              <w:id w:val="-4761502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83" w:type="pct"/>
            <w:tblInd w:w="-147" w:type="dxa"/>
            <w:tblLook w:val="0000" w:firstRow="0" w:lastRow="0" w:firstColumn="0" w:lastColumn="0" w:noHBand="0" w:noVBand="0"/>
          </w:tblPr>
          <w:tblGrid>
            <w:gridCol w:w="3687"/>
            <w:gridCol w:w="1985"/>
            <w:gridCol w:w="1557"/>
            <w:gridCol w:w="1740"/>
          </w:tblGrid>
          <w:tr w:rsidR="00303632" w14:paraId="741E7E75" w14:textId="77777777" w:rsidTr="004A18A6">
            <w:trPr>
              <w:trHeight w:val="324"/>
            </w:trPr>
            <w:sdt>
              <w:sdtPr>
                <w:tag w:val="_PLD_22ce680888944f14b3e7264684be604e"/>
                <w:id w:val="-412472560"/>
                <w:lock w:val="sdtLocked"/>
              </w:sdtPr>
              <w:sdtContent>
                <w:tc>
                  <w:tcPr>
                    <w:tcW w:w="2055" w:type="pct"/>
                    <w:tcBorders>
                      <w:top w:val="single" w:sz="4" w:space="0" w:color="auto"/>
                      <w:left w:val="single" w:sz="4" w:space="0" w:color="auto"/>
                      <w:bottom w:val="single" w:sz="4" w:space="0" w:color="auto"/>
                      <w:right w:val="single" w:sz="4" w:space="0" w:color="auto"/>
                    </w:tcBorders>
                    <w:vAlign w:val="center"/>
                  </w:tcPr>
                  <w:p w14:paraId="074E6384" w14:textId="77777777" w:rsidR="00303632" w:rsidRDefault="00303632" w:rsidP="00303632">
                    <w:pPr>
                      <w:jc w:val="center"/>
                      <w:rPr>
                        <w:szCs w:val="21"/>
                      </w:rPr>
                    </w:pPr>
                    <w:r>
                      <w:rPr>
                        <w:rFonts w:hint="eastAsia"/>
                        <w:szCs w:val="21"/>
                      </w:rPr>
                      <w:t>关联方</w:t>
                    </w:r>
                  </w:p>
                </w:tc>
              </w:sdtContent>
            </w:sdt>
            <w:sdt>
              <w:sdtPr>
                <w:tag w:val="_PLD_7ddb67ea8a4948d4a2436ccd4c3a53a7"/>
                <w:id w:val="-35744256"/>
                <w:lock w:val="sdtLocked"/>
              </w:sdtPr>
              <w:sdtContent>
                <w:tc>
                  <w:tcPr>
                    <w:tcW w:w="1106" w:type="pct"/>
                    <w:tcBorders>
                      <w:top w:val="single" w:sz="4" w:space="0" w:color="auto"/>
                      <w:left w:val="single" w:sz="4" w:space="0" w:color="auto"/>
                      <w:bottom w:val="single" w:sz="4" w:space="0" w:color="auto"/>
                      <w:right w:val="single" w:sz="4" w:space="0" w:color="auto"/>
                    </w:tcBorders>
                    <w:vAlign w:val="center"/>
                  </w:tcPr>
                  <w:p w14:paraId="654C7AD2" w14:textId="77777777" w:rsidR="00303632" w:rsidRDefault="00303632" w:rsidP="00303632">
                    <w:pPr>
                      <w:jc w:val="center"/>
                      <w:rPr>
                        <w:szCs w:val="21"/>
                      </w:rPr>
                    </w:pPr>
                    <w:r>
                      <w:rPr>
                        <w:rFonts w:hint="eastAsia"/>
                        <w:szCs w:val="21"/>
                      </w:rPr>
                      <w:t>关联交易内容</w:t>
                    </w:r>
                  </w:p>
                </w:tc>
              </w:sdtContent>
            </w:sdt>
            <w:sdt>
              <w:sdtPr>
                <w:tag w:val="_PLD_d6af393840d741f1884a5e969b07e0e0"/>
                <w:id w:val="-548453687"/>
                <w:lock w:val="sdtLocked"/>
              </w:sdtPr>
              <w:sdtContent>
                <w:tc>
                  <w:tcPr>
                    <w:tcW w:w="868" w:type="pct"/>
                    <w:tcBorders>
                      <w:top w:val="single" w:sz="4" w:space="0" w:color="auto"/>
                      <w:left w:val="single" w:sz="4" w:space="0" w:color="auto"/>
                      <w:right w:val="single" w:sz="4" w:space="0" w:color="auto"/>
                    </w:tcBorders>
                    <w:vAlign w:val="center"/>
                  </w:tcPr>
                  <w:p w14:paraId="4210A926" w14:textId="77777777" w:rsidR="00303632" w:rsidRDefault="00303632" w:rsidP="00303632">
                    <w:pPr>
                      <w:jc w:val="center"/>
                      <w:rPr>
                        <w:szCs w:val="21"/>
                      </w:rPr>
                    </w:pPr>
                    <w:r>
                      <w:rPr>
                        <w:rFonts w:hint="eastAsia"/>
                        <w:szCs w:val="21"/>
                      </w:rPr>
                      <w:t>本期发生额</w:t>
                    </w:r>
                  </w:p>
                </w:tc>
              </w:sdtContent>
            </w:sdt>
            <w:sdt>
              <w:sdtPr>
                <w:tag w:val="_PLD_b93cea02524a421badcc18b1374e1edb"/>
                <w:id w:val="1776439175"/>
                <w:lock w:val="sdtLocked"/>
              </w:sdtPr>
              <w:sdtContent>
                <w:tc>
                  <w:tcPr>
                    <w:tcW w:w="970" w:type="pct"/>
                    <w:tcBorders>
                      <w:top w:val="single" w:sz="4" w:space="0" w:color="auto"/>
                      <w:left w:val="single" w:sz="4" w:space="0" w:color="auto"/>
                      <w:right w:val="single" w:sz="4" w:space="0" w:color="auto"/>
                    </w:tcBorders>
                    <w:vAlign w:val="center"/>
                  </w:tcPr>
                  <w:p w14:paraId="1435EF00" w14:textId="77777777" w:rsidR="00303632" w:rsidRDefault="00303632" w:rsidP="00303632">
                    <w:pPr>
                      <w:jc w:val="center"/>
                      <w:rPr>
                        <w:szCs w:val="21"/>
                      </w:rPr>
                    </w:pPr>
                    <w:r>
                      <w:rPr>
                        <w:rFonts w:hint="eastAsia"/>
                        <w:szCs w:val="21"/>
                      </w:rPr>
                      <w:t>上期发生额</w:t>
                    </w:r>
                  </w:p>
                </w:tc>
              </w:sdtContent>
            </w:sdt>
          </w:tr>
          <w:sdt>
            <w:sdtPr>
              <w:rPr>
                <w:rFonts w:hint="eastAsia"/>
                <w:szCs w:val="21"/>
              </w:rPr>
              <w:alias w:val="关联方资产转让、债务重组情况明细"/>
              <w:tag w:val="_TUP_406c9f28d38a4e8db9cabf711831f923"/>
              <w:id w:val="881517086"/>
              <w:lock w:val="sdtLocked"/>
              <w:placeholder>
                <w:docPart w:val="3392B833992144E3A2F47B05545B2C4A"/>
              </w:placeholder>
            </w:sdtPr>
            <w:sdtContent>
              <w:tr w:rsidR="00303632" w14:paraId="69DA6529" w14:textId="77777777" w:rsidTr="004A18A6">
                <w:tc>
                  <w:tcPr>
                    <w:tcW w:w="2055" w:type="pct"/>
                    <w:tcBorders>
                      <w:top w:val="single" w:sz="4" w:space="0" w:color="auto"/>
                      <w:left w:val="single" w:sz="4" w:space="0" w:color="auto"/>
                      <w:bottom w:val="single" w:sz="4" w:space="0" w:color="auto"/>
                      <w:right w:val="single" w:sz="4" w:space="0" w:color="auto"/>
                    </w:tcBorders>
                  </w:tcPr>
                  <w:p w14:paraId="50E635D4" w14:textId="77777777" w:rsidR="00303632" w:rsidRDefault="00303632" w:rsidP="00303632">
                    <w:pPr>
                      <w:rPr>
                        <w:szCs w:val="21"/>
                      </w:rPr>
                    </w:pPr>
                    <w:r>
                      <w:t>重庆东港集装箱码头有限公司</w:t>
                    </w:r>
                  </w:p>
                </w:tc>
                <w:tc>
                  <w:tcPr>
                    <w:tcW w:w="1106" w:type="pct"/>
                    <w:tcBorders>
                      <w:top w:val="single" w:sz="4" w:space="0" w:color="auto"/>
                      <w:left w:val="single" w:sz="4" w:space="0" w:color="auto"/>
                      <w:bottom w:val="single" w:sz="4" w:space="0" w:color="auto"/>
                      <w:right w:val="single" w:sz="4" w:space="0" w:color="auto"/>
                    </w:tcBorders>
                  </w:tcPr>
                  <w:p w14:paraId="2AABF270" w14:textId="77777777" w:rsidR="00303632" w:rsidRDefault="00303632" w:rsidP="004A18A6">
                    <w:pPr>
                      <w:jc w:val="center"/>
                      <w:rPr>
                        <w:szCs w:val="21"/>
                      </w:rPr>
                    </w:pPr>
                    <w:r>
                      <w:t>固定资产处置收益</w:t>
                    </w:r>
                  </w:p>
                </w:tc>
                <w:tc>
                  <w:tcPr>
                    <w:tcW w:w="868" w:type="pct"/>
                    <w:tcBorders>
                      <w:top w:val="single" w:sz="4" w:space="0" w:color="auto"/>
                      <w:left w:val="single" w:sz="4" w:space="0" w:color="auto"/>
                      <w:bottom w:val="single" w:sz="4" w:space="0" w:color="auto"/>
                      <w:right w:val="single" w:sz="4" w:space="0" w:color="auto"/>
                    </w:tcBorders>
                  </w:tcPr>
                  <w:p w14:paraId="21808629" w14:textId="77777777" w:rsidR="00303632" w:rsidRDefault="00303632" w:rsidP="00303632">
                    <w:pPr>
                      <w:jc w:val="right"/>
                      <w:rPr>
                        <w:szCs w:val="21"/>
                      </w:rPr>
                    </w:pPr>
                  </w:p>
                </w:tc>
                <w:tc>
                  <w:tcPr>
                    <w:tcW w:w="970" w:type="pct"/>
                    <w:tcBorders>
                      <w:top w:val="single" w:sz="4" w:space="0" w:color="auto"/>
                      <w:left w:val="single" w:sz="4" w:space="0" w:color="auto"/>
                      <w:bottom w:val="single" w:sz="4" w:space="0" w:color="auto"/>
                      <w:right w:val="single" w:sz="4" w:space="0" w:color="auto"/>
                    </w:tcBorders>
                  </w:tcPr>
                  <w:p w14:paraId="5AA793B5" w14:textId="77777777" w:rsidR="00303632" w:rsidRDefault="00303632" w:rsidP="00303632">
                    <w:pPr>
                      <w:jc w:val="right"/>
                      <w:rPr>
                        <w:szCs w:val="21"/>
                      </w:rPr>
                    </w:pPr>
                    <w:r>
                      <w:t>439,504.85</w:t>
                    </w:r>
                  </w:p>
                </w:tc>
              </w:tr>
            </w:sdtContent>
          </w:sdt>
          <w:sdt>
            <w:sdtPr>
              <w:rPr>
                <w:rFonts w:hint="eastAsia"/>
                <w:szCs w:val="21"/>
              </w:rPr>
              <w:alias w:val="关联方资产转让、债务重组情况明细"/>
              <w:tag w:val="_TUP_406c9f28d38a4e8db9cabf711831f923"/>
              <w:id w:val="181101591"/>
              <w:lock w:val="sdtLocked"/>
              <w:placeholder>
                <w:docPart w:val="62C76C6AABF64D53B603DA7AA37B8396"/>
              </w:placeholder>
            </w:sdtPr>
            <w:sdtContent>
              <w:tr w:rsidR="00303632" w14:paraId="17B4A6AC" w14:textId="77777777" w:rsidTr="004A18A6">
                <w:tc>
                  <w:tcPr>
                    <w:tcW w:w="2055" w:type="pct"/>
                    <w:tcBorders>
                      <w:top w:val="single" w:sz="4" w:space="0" w:color="auto"/>
                      <w:left w:val="single" w:sz="4" w:space="0" w:color="auto"/>
                      <w:bottom w:val="single" w:sz="4" w:space="0" w:color="auto"/>
                      <w:right w:val="single" w:sz="4" w:space="0" w:color="auto"/>
                    </w:tcBorders>
                  </w:tcPr>
                  <w:p w14:paraId="7A67D100" w14:textId="77777777" w:rsidR="00303632" w:rsidRDefault="00303632" w:rsidP="00303632">
                    <w:pPr>
                      <w:rPr>
                        <w:szCs w:val="21"/>
                      </w:rPr>
                    </w:pPr>
                    <w:r>
                      <w:t>重庆港盛船务有限公司</w:t>
                    </w:r>
                  </w:p>
                </w:tc>
                <w:tc>
                  <w:tcPr>
                    <w:tcW w:w="1106" w:type="pct"/>
                    <w:tcBorders>
                      <w:top w:val="single" w:sz="4" w:space="0" w:color="auto"/>
                      <w:left w:val="single" w:sz="4" w:space="0" w:color="auto"/>
                      <w:bottom w:val="single" w:sz="4" w:space="0" w:color="auto"/>
                      <w:right w:val="single" w:sz="4" w:space="0" w:color="auto"/>
                    </w:tcBorders>
                  </w:tcPr>
                  <w:p w14:paraId="7BC9D78B" w14:textId="77777777" w:rsidR="00303632" w:rsidRDefault="00303632" w:rsidP="004A18A6">
                    <w:pPr>
                      <w:jc w:val="center"/>
                      <w:rPr>
                        <w:szCs w:val="21"/>
                      </w:rPr>
                    </w:pPr>
                    <w:r>
                      <w:t>固定资产处置收益</w:t>
                    </w:r>
                  </w:p>
                </w:tc>
                <w:tc>
                  <w:tcPr>
                    <w:tcW w:w="868" w:type="pct"/>
                    <w:tcBorders>
                      <w:top w:val="single" w:sz="4" w:space="0" w:color="auto"/>
                      <w:left w:val="single" w:sz="4" w:space="0" w:color="auto"/>
                      <w:bottom w:val="single" w:sz="4" w:space="0" w:color="auto"/>
                      <w:right w:val="single" w:sz="4" w:space="0" w:color="auto"/>
                    </w:tcBorders>
                  </w:tcPr>
                  <w:p w14:paraId="095EFB17" w14:textId="77777777" w:rsidR="00303632" w:rsidRDefault="00303632" w:rsidP="00303632">
                    <w:pPr>
                      <w:jc w:val="right"/>
                      <w:rPr>
                        <w:szCs w:val="21"/>
                      </w:rPr>
                    </w:pPr>
                  </w:p>
                </w:tc>
                <w:tc>
                  <w:tcPr>
                    <w:tcW w:w="970" w:type="pct"/>
                    <w:tcBorders>
                      <w:top w:val="single" w:sz="4" w:space="0" w:color="auto"/>
                      <w:left w:val="single" w:sz="4" w:space="0" w:color="auto"/>
                      <w:bottom w:val="single" w:sz="4" w:space="0" w:color="auto"/>
                      <w:right w:val="single" w:sz="4" w:space="0" w:color="auto"/>
                    </w:tcBorders>
                  </w:tcPr>
                  <w:p w14:paraId="1BD3641E" w14:textId="77777777" w:rsidR="00303632" w:rsidRDefault="00303632" w:rsidP="00303632">
                    <w:pPr>
                      <w:jc w:val="right"/>
                      <w:rPr>
                        <w:szCs w:val="21"/>
                      </w:rPr>
                    </w:pPr>
                    <w:r>
                      <w:t>18,426.55</w:t>
                    </w:r>
                  </w:p>
                </w:tc>
              </w:tr>
            </w:sdtContent>
          </w:sdt>
          <w:sdt>
            <w:sdtPr>
              <w:rPr>
                <w:rFonts w:hint="eastAsia"/>
                <w:szCs w:val="21"/>
              </w:rPr>
              <w:alias w:val="关联方资产转让、债务重组情况明细"/>
              <w:tag w:val="_TUP_406c9f28d38a4e8db9cabf711831f923"/>
              <w:id w:val="561903094"/>
              <w:lock w:val="sdtLocked"/>
              <w:placeholder>
                <w:docPart w:val="62C76C6AABF64D53B603DA7AA37B8396"/>
              </w:placeholder>
            </w:sdtPr>
            <w:sdtContent>
              <w:tr w:rsidR="00303632" w14:paraId="7B95808D" w14:textId="77777777" w:rsidTr="004A18A6">
                <w:tc>
                  <w:tcPr>
                    <w:tcW w:w="2055" w:type="pct"/>
                    <w:tcBorders>
                      <w:top w:val="single" w:sz="4" w:space="0" w:color="auto"/>
                      <w:left w:val="single" w:sz="4" w:space="0" w:color="auto"/>
                      <w:bottom w:val="single" w:sz="4" w:space="0" w:color="auto"/>
                      <w:right w:val="single" w:sz="4" w:space="0" w:color="auto"/>
                    </w:tcBorders>
                  </w:tcPr>
                  <w:p w14:paraId="086ACAD0" w14:textId="77777777" w:rsidR="00303632" w:rsidRDefault="00303632" w:rsidP="00303632">
                    <w:pPr>
                      <w:rPr>
                        <w:szCs w:val="21"/>
                      </w:rPr>
                    </w:pPr>
                    <w:r>
                      <w:t>重庆港务物流集团有限公司</w:t>
                    </w:r>
                  </w:p>
                </w:tc>
                <w:tc>
                  <w:tcPr>
                    <w:tcW w:w="1106" w:type="pct"/>
                    <w:tcBorders>
                      <w:top w:val="single" w:sz="4" w:space="0" w:color="auto"/>
                      <w:left w:val="single" w:sz="4" w:space="0" w:color="auto"/>
                      <w:bottom w:val="single" w:sz="4" w:space="0" w:color="auto"/>
                      <w:right w:val="single" w:sz="4" w:space="0" w:color="auto"/>
                    </w:tcBorders>
                  </w:tcPr>
                  <w:p w14:paraId="03F33521" w14:textId="77777777" w:rsidR="00303632" w:rsidRDefault="00303632" w:rsidP="004A18A6">
                    <w:pPr>
                      <w:jc w:val="center"/>
                      <w:rPr>
                        <w:szCs w:val="21"/>
                      </w:rPr>
                    </w:pPr>
                    <w:r>
                      <w:t>固定资产处置收益</w:t>
                    </w:r>
                  </w:p>
                </w:tc>
                <w:tc>
                  <w:tcPr>
                    <w:tcW w:w="868" w:type="pct"/>
                    <w:tcBorders>
                      <w:top w:val="single" w:sz="4" w:space="0" w:color="auto"/>
                      <w:left w:val="single" w:sz="4" w:space="0" w:color="auto"/>
                      <w:bottom w:val="single" w:sz="4" w:space="0" w:color="auto"/>
                      <w:right w:val="single" w:sz="4" w:space="0" w:color="auto"/>
                    </w:tcBorders>
                  </w:tcPr>
                  <w:p w14:paraId="2449E2DF" w14:textId="77777777" w:rsidR="00303632" w:rsidRDefault="00303632" w:rsidP="00303632">
                    <w:pPr>
                      <w:jc w:val="right"/>
                      <w:rPr>
                        <w:szCs w:val="21"/>
                      </w:rPr>
                    </w:pPr>
                  </w:p>
                </w:tc>
                <w:tc>
                  <w:tcPr>
                    <w:tcW w:w="970" w:type="pct"/>
                    <w:tcBorders>
                      <w:top w:val="single" w:sz="4" w:space="0" w:color="auto"/>
                      <w:left w:val="single" w:sz="4" w:space="0" w:color="auto"/>
                      <w:bottom w:val="single" w:sz="4" w:space="0" w:color="auto"/>
                      <w:right w:val="single" w:sz="4" w:space="0" w:color="auto"/>
                    </w:tcBorders>
                  </w:tcPr>
                  <w:p w14:paraId="41913B1C" w14:textId="77777777" w:rsidR="00303632" w:rsidRDefault="00303632" w:rsidP="00303632">
                    <w:pPr>
                      <w:jc w:val="right"/>
                      <w:rPr>
                        <w:szCs w:val="21"/>
                      </w:rPr>
                    </w:pPr>
                    <w:r>
                      <w:t>6,778,994.17</w:t>
                    </w:r>
                  </w:p>
                </w:tc>
              </w:tr>
            </w:sdtContent>
          </w:sdt>
          <w:sdt>
            <w:sdtPr>
              <w:rPr>
                <w:rFonts w:hint="eastAsia"/>
                <w:szCs w:val="21"/>
              </w:rPr>
              <w:alias w:val="关联方资产转让、债务重组情况明细"/>
              <w:tag w:val="_TUP_406c9f28d38a4e8db9cabf711831f923"/>
              <w:id w:val="1440573351"/>
              <w:lock w:val="sdtLocked"/>
              <w:placeholder>
                <w:docPart w:val="62C76C6AABF64D53B603DA7AA37B8396"/>
              </w:placeholder>
            </w:sdtPr>
            <w:sdtContent>
              <w:tr w:rsidR="00303632" w14:paraId="59B42199" w14:textId="77777777" w:rsidTr="004A18A6">
                <w:tc>
                  <w:tcPr>
                    <w:tcW w:w="2055" w:type="pct"/>
                    <w:tcBorders>
                      <w:top w:val="single" w:sz="4" w:space="0" w:color="auto"/>
                      <w:left w:val="single" w:sz="4" w:space="0" w:color="auto"/>
                      <w:bottom w:val="single" w:sz="4" w:space="0" w:color="auto"/>
                      <w:right w:val="single" w:sz="4" w:space="0" w:color="auto"/>
                    </w:tcBorders>
                  </w:tcPr>
                  <w:p w14:paraId="3171AA31" w14:textId="77777777" w:rsidR="00303632" w:rsidRDefault="00303632" w:rsidP="00303632">
                    <w:pPr>
                      <w:rPr>
                        <w:szCs w:val="21"/>
                      </w:rPr>
                    </w:pPr>
                    <w:r>
                      <w:t>重庆果园大件货物码头有限公司</w:t>
                    </w:r>
                  </w:p>
                </w:tc>
                <w:tc>
                  <w:tcPr>
                    <w:tcW w:w="1106" w:type="pct"/>
                    <w:tcBorders>
                      <w:top w:val="single" w:sz="4" w:space="0" w:color="auto"/>
                      <w:left w:val="single" w:sz="4" w:space="0" w:color="auto"/>
                      <w:bottom w:val="single" w:sz="4" w:space="0" w:color="auto"/>
                      <w:right w:val="single" w:sz="4" w:space="0" w:color="auto"/>
                    </w:tcBorders>
                  </w:tcPr>
                  <w:p w14:paraId="709AF523" w14:textId="77777777" w:rsidR="00303632" w:rsidRDefault="00303632" w:rsidP="004A18A6">
                    <w:pPr>
                      <w:jc w:val="center"/>
                      <w:rPr>
                        <w:szCs w:val="21"/>
                      </w:rPr>
                    </w:pPr>
                    <w:r>
                      <w:t>固定资产处置收益</w:t>
                    </w:r>
                  </w:p>
                </w:tc>
                <w:tc>
                  <w:tcPr>
                    <w:tcW w:w="868" w:type="pct"/>
                    <w:tcBorders>
                      <w:top w:val="single" w:sz="4" w:space="0" w:color="auto"/>
                      <w:left w:val="single" w:sz="4" w:space="0" w:color="auto"/>
                      <w:bottom w:val="single" w:sz="4" w:space="0" w:color="auto"/>
                      <w:right w:val="single" w:sz="4" w:space="0" w:color="auto"/>
                    </w:tcBorders>
                  </w:tcPr>
                  <w:p w14:paraId="03BB29AB" w14:textId="77777777" w:rsidR="00303632" w:rsidRDefault="00303632" w:rsidP="00303632">
                    <w:pPr>
                      <w:jc w:val="right"/>
                      <w:rPr>
                        <w:szCs w:val="21"/>
                      </w:rPr>
                    </w:pPr>
                  </w:p>
                </w:tc>
                <w:tc>
                  <w:tcPr>
                    <w:tcW w:w="970" w:type="pct"/>
                    <w:tcBorders>
                      <w:top w:val="single" w:sz="4" w:space="0" w:color="auto"/>
                      <w:left w:val="single" w:sz="4" w:space="0" w:color="auto"/>
                      <w:bottom w:val="single" w:sz="4" w:space="0" w:color="auto"/>
                      <w:right w:val="single" w:sz="4" w:space="0" w:color="auto"/>
                    </w:tcBorders>
                  </w:tcPr>
                  <w:p w14:paraId="3E3A329A" w14:textId="77777777" w:rsidR="00303632" w:rsidRDefault="00303632" w:rsidP="00303632">
                    <w:pPr>
                      <w:jc w:val="right"/>
                      <w:rPr>
                        <w:szCs w:val="21"/>
                      </w:rPr>
                    </w:pPr>
                    <w:r>
                      <w:t>1,307,035.44</w:t>
                    </w:r>
                  </w:p>
                </w:tc>
              </w:tr>
            </w:sdtContent>
          </w:sdt>
          <w:sdt>
            <w:sdtPr>
              <w:rPr>
                <w:rFonts w:hint="eastAsia"/>
                <w:szCs w:val="21"/>
              </w:rPr>
              <w:alias w:val="关联方资产转让、债务重组情况明细"/>
              <w:tag w:val="_TUP_406c9f28d38a4e8db9cabf711831f923"/>
              <w:id w:val="-948313103"/>
              <w:lock w:val="sdtLocked"/>
              <w:placeholder>
                <w:docPart w:val="62C76C6AABF64D53B603DA7AA37B8396"/>
              </w:placeholder>
            </w:sdtPr>
            <w:sdtContent>
              <w:tr w:rsidR="00303632" w14:paraId="6A7FD2FA" w14:textId="77777777" w:rsidTr="004A18A6">
                <w:tc>
                  <w:tcPr>
                    <w:tcW w:w="2055" w:type="pct"/>
                    <w:tcBorders>
                      <w:top w:val="single" w:sz="4" w:space="0" w:color="auto"/>
                      <w:left w:val="single" w:sz="4" w:space="0" w:color="auto"/>
                      <w:bottom w:val="single" w:sz="4" w:space="0" w:color="auto"/>
                      <w:right w:val="single" w:sz="4" w:space="0" w:color="auto"/>
                    </w:tcBorders>
                  </w:tcPr>
                  <w:p w14:paraId="6E79DABF" w14:textId="77777777" w:rsidR="00303632" w:rsidRDefault="00303632" w:rsidP="00303632">
                    <w:pPr>
                      <w:rPr>
                        <w:szCs w:val="21"/>
                      </w:rPr>
                    </w:pPr>
                    <w:r>
                      <w:t>重庆港务物流集团资产管理有限公司</w:t>
                    </w:r>
                  </w:p>
                </w:tc>
                <w:tc>
                  <w:tcPr>
                    <w:tcW w:w="1106" w:type="pct"/>
                    <w:tcBorders>
                      <w:top w:val="single" w:sz="4" w:space="0" w:color="auto"/>
                      <w:left w:val="single" w:sz="4" w:space="0" w:color="auto"/>
                      <w:bottom w:val="single" w:sz="4" w:space="0" w:color="auto"/>
                      <w:right w:val="single" w:sz="4" w:space="0" w:color="auto"/>
                    </w:tcBorders>
                  </w:tcPr>
                  <w:p w14:paraId="53C9CE5E" w14:textId="77777777" w:rsidR="00303632" w:rsidRDefault="00303632" w:rsidP="004A18A6">
                    <w:pPr>
                      <w:jc w:val="center"/>
                      <w:rPr>
                        <w:szCs w:val="21"/>
                      </w:rPr>
                    </w:pPr>
                    <w:r>
                      <w:t>固定资产处置收益</w:t>
                    </w:r>
                  </w:p>
                </w:tc>
                <w:tc>
                  <w:tcPr>
                    <w:tcW w:w="868" w:type="pct"/>
                    <w:tcBorders>
                      <w:top w:val="single" w:sz="4" w:space="0" w:color="auto"/>
                      <w:left w:val="single" w:sz="4" w:space="0" w:color="auto"/>
                      <w:bottom w:val="single" w:sz="4" w:space="0" w:color="auto"/>
                      <w:right w:val="single" w:sz="4" w:space="0" w:color="auto"/>
                    </w:tcBorders>
                  </w:tcPr>
                  <w:p w14:paraId="7FFEC516" w14:textId="77777777" w:rsidR="00303632" w:rsidRDefault="00303632" w:rsidP="00303632">
                    <w:pPr>
                      <w:jc w:val="right"/>
                      <w:rPr>
                        <w:szCs w:val="21"/>
                      </w:rPr>
                    </w:pPr>
                  </w:p>
                </w:tc>
                <w:tc>
                  <w:tcPr>
                    <w:tcW w:w="970" w:type="pct"/>
                    <w:tcBorders>
                      <w:top w:val="single" w:sz="4" w:space="0" w:color="auto"/>
                      <w:left w:val="single" w:sz="4" w:space="0" w:color="auto"/>
                      <w:bottom w:val="single" w:sz="4" w:space="0" w:color="auto"/>
                      <w:right w:val="single" w:sz="4" w:space="0" w:color="auto"/>
                    </w:tcBorders>
                  </w:tcPr>
                  <w:p w14:paraId="6BDBCE22" w14:textId="77777777" w:rsidR="00303632" w:rsidRDefault="00303632" w:rsidP="00303632">
                    <w:pPr>
                      <w:jc w:val="right"/>
                      <w:rPr>
                        <w:szCs w:val="21"/>
                      </w:rPr>
                    </w:pPr>
                    <w:r>
                      <w:t>2,401.44</w:t>
                    </w:r>
                  </w:p>
                </w:tc>
              </w:tr>
            </w:sdtContent>
          </w:sdt>
          <w:sdt>
            <w:sdtPr>
              <w:rPr>
                <w:rFonts w:hint="eastAsia"/>
                <w:szCs w:val="21"/>
              </w:rPr>
              <w:alias w:val="关联方资产转让、债务重组情况明细"/>
              <w:tag w:val="_TUP_406c9f28d38a4e8db9cabf711831f923"/>
              <w:id w:val="-7909336"/>
              <w:lock w:val="sdtLocked"/>
              <w:placeholder>
                <w:docPart w:val="62C76C6AABF64D53B603DA7AA37B8396"/>
              </w:placeholder>
            </w:sdtPr>
            <w:sdtContent>
              <w:tr w:rsidR="00303632" w14:paraId="0F20C045" w14:textId="77777777" w:rsidTr="004A18A6">
                <w:tc>
                  <w:tcPr>
                    <w:tcW w:w="2055" w:type="pct"/>
                    <w:tcBorders>
                      <w:top w:val="single" w:sz="4" w:space="0" w:color="auto"/>
                      <w:left w:val="single" w:sz="4" w:space="0" w:color="auto"/>
                      <w:bottom w:val="single" w:sz="4" w:space="0" w:color="auto"/>
                      <w:right w:val="single" w:sz="4" w:space="0" w:color="auto"/>
                    </w:tcBorders>
                  </w:tcPr>
                  <w:p w14:paraId="44CDBEED" w14:textId="77777777" w:rsidR="00303632" w:rsidRDefault="00303632" w:rsidP="00303632">
                    <w:pPr>
                      <w:rPr>
                        <w:szCs w:val="21"/>
                      </w:rPr>
                    </w:pPr>
                    <w:r>
                      <w:t>重庆东港集装箱码头有限公司</w:t>
                    </w:r>
                  </w:p>
                </w:tc>
                <w:tc>
                  <w:tcPr>
                    <w:tcW w:w="1106" w:type="pct"/>
                    <w:tcBorders>
                      <w:top w:val="single" w:sz="4" w:space="0" w:color="auto"/>
                      <w:left w:val="single" w:sz="4" w:space="0" w:color="auto"/>
                      <w:bottom w:val="single" w:sz="4" w:space="0" w:color="auto"/>
                      <w:right w:val="single" w:sz="4" w:space="0" w:color="auto"/>
                    </w:tcBorders>
                  </w:tcPr>
                  <w:p w14:paraId="2422587A" w14:textId="77777777" w:rsidR="00303632" w:rsidRDefault="00303632" w:rsidP="004A18A6">
                    <w:pPr>
                      <w:jc w:val="center"/>
                      <w:rPr>
                        <w:szCs w:val="21"/>
                      </w:rPr>
                    </w:pPr>
                    <w:r>
                      <w:t>受让固定资产</w:t>
                    </w:r>
                  </w:p>
                </w:tc>
                <w:tc>
                  <w:tcPr>
                    <w:tcW w:w="868" w:type="pct"/>
                    <w:tcBorders>
                      <w:top w:val="single" w:sz="4" w:space="0" w:color="auto"/>
                      <w:left w:val="single" w:sz="4" w:space="0" w:color="auto"/>
                      <w:bottom w:val="single" w:sz="4" w:space="0" w:color="auto"/>
                      <w:right w:val="single" w:sz="4" w:space="0" w:color="auto"/>
                    </w:tcBorders>
                  </w:tcPr>
                  <w:p w14:paraId="54A8F3A5" w14:textId="77777777" w:rsidR="00303632" w:rsidRDefault="00303632" w:rsidP="00303632">
                    <w:pPr>
                      <w:jc w:val="right"/>
                      <w:rPr>
                        <w:szCs w:val="21"/>
                      </w:rPr>
                    </w:pPr>
                  </w:p>
                </w:tc>
                <w:tc>
                  <w:tcPr>
                    <w:tcW w:w="970" w:type="pct"/>
                    <w:tcBorders>
                      <w:top w:val="single" w:sz="4" w:space="0" w:color="auto"/>
                      <w:left w:val="single" w:sz="4" w:space="0" w:color="auto"/>
                      <w:bottom w:val="single" w:sz="4" w:space="0" w:color="auto"/>
                      <w:right w:val="single" w:sz="4" w:space="0" w:color="auto"/>
                    </w:tcBorders>
                  </w:tcPr>
                  <w:p w14:paraId="7097EB0A" w14:textId="77777777" w:rsidR="00303632" w:rsidRDefault="00303632" w:rsidP="00303632">
                    <w:pPr>
                      <w:jc w:val="right"/>
                      <w:rPr>
                        <w:szCs w:val="21"/>
                      </w:rPr>
                    </w:pPr>
                    <w:r>
                      <w:t>10,469,029.25</w:t>
                    </w:r>
                  </w:p>
                </w:tc>
              </w:tr>
            </w:sdtContent>
          </w:sdt>
          <w:sdt>
            <w:sdtPr>
              <w:rPr>
                <w:rFonts w:hint="eastAsia"/>
                <w:szCs w:val="21"/>
              </w:rPr>
              <w:alias w:val="关联方资产转让、债务重组情况明细"/>
              <w:tag w:val="_TUP_406c9f28d38a4e8db9cabf711831f923"/>
              <w:id w:val="1925755646"/>
              <w:lock w:val="sdtLocked"/>
              <w:placeholder>
                <w:docPart w:val="62C76C6AABF64D53B603DA7AA37B8396"/>
              </w:placeholder>
            </w:sdtPr>
            <w:sdtContent>
              <w:tr w:rsidR="00303632" w14:paraId="4E167272" w14:textId="77777777" w:rsidTr="004A18A6">
                <w:tc>
                  <w:tcPr>
                    <w:tcW w:w="2055" w:type="pct"/>
                    <w:tcBorders>
                      <w:top w:val="single" w:sz="4" w:space="0" w:color="auto"/>
                      <w:left w:val="single" w:sz="4" w:space="0" w:color="auto"/>
                      <w:bottom w:val="single" w:sz="4" w:space="0" w:color="auto"/>
                      <w:right w:val="single" w:sz="4" w:space="0" w:color="auto"/>
                    </w:tcBorders>
                  </w:tcPr>
                  <w:p w14:paraId="767CBE40" w14:textId="77777777" w:rsidR="00303632" w:rsidRDefault="00303632" w:rsidP="00303632">
                    <w:pPr>
                      <w:rPr>
                        <w:szCs w:val="21"/>
                      </w:rPr>
                    </w:pPr>
                    <w:r>
                      <w:t>重庆市再生资源物流有限公司</w:t>
                    </w:r>
                  </w:p>
                </w:tc>
                <w:tc>
                  <w:tcPr>
                    <w:tcW w:w="1106" w:type="pct"/>
                    <w:tcBorders>
                      <w:top w:val="single" w:sz="4" w:space="0" w:color="auto"/>
                      <w:left w:val="single" w:sz="4" w:space="0" w:color="auto"/>
                      <w:bottom w:val="single" w:sz="4" w:space="0" w:color="auto"/>
                      <w:right w:val="single" w:sz="4" w:space="0" w:color="auto"/>
                    </w:tcBorders>
                  </w:tcPr>
                  <w:p w14:paraId="2A9B9D61" w14:textId="77777777" w:rsidR="00303632" w:rsidRDefault="00303632" w:rsidP="004A18A6">
                    <w:pPr>
                      <w:jc w:val="center"/>
                      <w:rPr>
                        <w:szCs w:val="21"/>
                      </w:rPr>
                    </w:pPr>
                    <w:r>
                      <w:t>固定资产处置收益</w:t>
                    </w:r>
                  </w:p>
                </w:tc>
                <w:tc>
                  <w:tcPr>
                    <w:tcW w:w="868" w:type="pct"/>
                    <w:tcBorders>
                      <w:top w:val="single" w:sz="4" w:space="0" w:color="auto"/>
                      <w:left w:val="single" w:sz="4" w:space="0" w:color="auto"/>
                      <w:bottom w:val="single" w:sz="4" w:space="0" w:color="auto"/>
                      <w:right w:val="single" w:sz="4" w:space="0" w:color="auto"/>
                    </w:tcBorders>
                  </w:tcPr>
                  <w:p w14:paraId="2EF15D18" w14:textId="77777777" w:rsidR="00303632" w:rsidRDefault="00303632" w:rsidP="00303632">
                    <w:pPr>
                      <w:jc w:val="right"/>
                      <w:rPr>
                        <w:szCs w:val="21"/>
                      </w:rPr>
                    </w:pPr>
                    <w:r>
                      <w:t>-163,815.04</w:t>
                    </w:r>
                  </w:p>
                </w:tc>
                <w:tc>
                  <w:tcPr>
                    <w:tcW w:w="970" w:type="pct"/>
                    <w:tcBorders>
                      <w:top w:val="single" w:sz="4" w:space="0" w:color="auto"/>
                      <w:left w:val="single" w:sz="4" w:space="0" w:color="auto"/>
                      <w:bottom w:val="single" w:sz="4" w:space="0" w:color="auto"/>
                      <w:right w:val="single" w:sz="4" w:space="0" w:color="auto"/>
                    </w:tcBorders>
                  </w:tcPr>
                  <w:p w14:paraId="7C8D26CD" w14:textId="77777777" w:rsidR="00303632" w:rsidRDefault="00303632" w:rsidP="00303632">
                    <w:pPr>
                      <w:jc w:val="right"/>
                      <w:rPr>
                        <w:szCs w:val="21"/>
                      </w:rPr>
                    </w:pPr>
                    <w:r>
                      <w:t>314,658.56</w:t>
                    </w:r>
                  </w:p>
                </w:tc>
              </w:tr>
            </w:sdtContent>
          </w:sdt>
          <w:sdt>
            <w:sdtPr>
              <w:rPr>
                <w:rFonts w:hint="eastAsia"/>
                <w:szCs w:val="21"/>
              </w:rPr>
              <w:alias w:val="关联方资产转让、债务重组情况明细"/>
              <w:tag w:val="_TUP_406c9f28d38a4e8db9cabf711831f923"/>
              <w:id w:val="469407719"/>
              <w:lock w:val="sdtLocked"/>
              <w:placeholder>
                <w:docPart w:val="62C76C6AABF64D53B603DA7AA37B8396"/>
              </w:placeholder>
            </w:sdtPr>
            <w:sdtContent>
              <w:tr w:rsidR="00303632" w14:paraId="5479F5CB" w14:textId="77777777" w:rsidTr="004A18A6">
                <w:tc>
                  <w:tcPr>
                    <w:tcW w:w="2055" w:type="pct"/>
                    <w:tcBorders>
                      <w:top w:val="single" w:sz="4" w:space="0" w:color="auto"/>
                      <w:left w:val="single" w:sz="4" w:space="0" w:color="auto"/>
                      <w:bottom w:val="single" w:sz="4" w:space="0" w:color="auto"/>
                      <w:right w:val="single" w:sz="4" w:space="0" w:color="auto"/>
                    </w:tcBorders>
                  </w:tcPr>
                  <w:p w14:paraId="4E314F83" w14:textId="77777777" w:rsidR="00303632" w:rsidRDefault="00303632" w:rsidP="00303632">
                    <w:pPr>
                      <w:rPr>
                        <w:szCs w:val="21"/>
                      </w:rPr>
                    </w:pPr>
                    <w:r>
                      <w:t>重庆伟航建设工程有限公司</w:t>
                    </w:r>
                  </w:p>
                </w:tc>
                <w:tc>
                  <w:tcPr>
                    <w:tcW w:w="1106" w:type="pct"/>
                    <w:tcBorders>
                      <w:top w:val="single" w:sz="4" w:space="0" w:color="auto"/>
                      <w:left w:val="single" w:sz="4" w:space="0" w:color="auto"/>
                      <w:bottom w:val="single" w:sz="4" w:space="0" w:color="auto"/>
                      <w:right w:val="single" w:sz="4" w:space="0" w:color="auto"/>
                    </w:tcBorders>
                  </w:tcPr>
                  <w:p w14:paraId="54C43519" w14:textId="77777777" w:rsidR="00303632" w:rsidRDefault="00303632" w:rsidP="004A18A6">
                    <w:pPr>
                      <w:jc w:val="center"/>
                      <w:rPr>
                        <w:szCs w:val="21"/>
                      </w:rPr>
                    </w:pPr>
                    <w:r>
                      <w:t>受让固定资产</w:t>
                    </w:r>
                  </w:p>
                </w:tc>
                <w:tc>
                  <w:tcPr>
                    <w:tcW w:w="868" w:type="pct"/>
                    <w:tcBorders>
                      <w:top w:val="single" w:sz="4" w:space="0" w:color="auto"/>
                      <w:left w:val="single" w:sz="4" w:space="0" w:color="auto"/>
                      <w:bottom w:val="single" w:sz="4" w:space="0" w:color="auto"/>
                      <w:right w:val="single" w:sz="4" w:space="0" w:color="auto"/>
                    </w:tcBorders>
                  </w:tcPr>
                  <w:p w14:paraId="0635D820" w14:textId="77777777" w:rsidR="00303632" w:rsidRDefault="00303632" w:rsidP="00303632">
                    <w:pPr>
                      <w:jc w:val="right"/>
                      <w:rPr>
                        <w:szCs w:val="21"/>
                      </w:rPr>
                    </w:pPr>
                    <w:r>
                      <w:t>406,534.86</w:t>
                    </w:r>
                  </w:p>
                </w:tc>
                <w:tc>
                  <w:tcPr>
                    <w:tcW w:w="970" w:type="pct"/>
                    <w:tcBorders>
                      <w:top w:val="single" w:sz="4" w:space="0" w:color="auto"/>
                      <w:left w:val="single" w:sz="4" w:space="0" w:color="auto"/>
                      <w:bottom w:val="single" w:sz="4" w:space="0" w:color="auto"/>
                      <w:right w:val="single" w:sz="4" w:space="0" w:color="auto"/>
                    </w:tcBorders>
                  </w:tcPr>
                  <w:p w14:paraId="5AB10782" w14:textId="77777777" w:rsidR="00303632" w:rsidRDefault="00303632" w:rsidP="00303632">
                    <w:pPr>
                      <w:jc w:val="right"/>
                      <w:rPr>
                        <w:szCs w:val="21"/>
                      </w:rPr>
                    </w:pPr>
                  </w:p>
                </w:tc>
              </w:tr>
            </w:sdtContent>
          </w:sdt>
          <w:sdt>
            <w:sdtPr>
              <w:rPr>
                <w:rFonts w:hint="eastAsia"/>
                <w:szCs w:val="21"/>
              </w:rPr>
              <w:alias w:val="关联方资产转让、债务重组情况明细"/>
              <w:tag w:val="_TUP_406c9f28d38a4e8db9cabf711831f923"/>
              <w:id w:val="-774866667"/>
              <w:lock w:val="sdtLocked"/>
              <w:placeholder>
                <w:docPart w:val="3392B833992144E3A2F47B05545B2C4A"/>
              </w:placeholder>
            </w:sdtPr>
            <w:sdtContent>
              <w:tr w:rsidR="00303632" w:rsidRPr="00303632" w14:paraId="3322AB9D" w14:textId="77777777" w:rsidTr="004A18A6">
                <w:tc>
                  <w:tcPr>
                    <w:tcW w:w="2055" w:type="pct"/>
                    <w:tcBorders>
                      <w:top w:val="single" w:sz="4" w:space="0" w:color="auto"/>
                      <w:left w:val="single" w:sz="4" w:space="0" w:color="auto"/>
                      <w:bottom w:val="single" w:sz="4" w:space="0" w:color="auto"/>
                      <w:right w:val="single" w:sz="4" w:space="0" w:color="auto"/>
                    </w:tcBorders>
                  </w:tcPr>
                  <w:p w14:paraId="65D75857" w14:textId="77777777" w:rsidR="00303632" w:rsidRDefault="00303632" w:rsidP="00303632">
                    <w:pPr>
                      <w:rPr>
                        <w:szCs w:val="21"/>
                      </w:rPr>
                    </w:pPr>
                    <w:r>
                      <w:t>重庆港务物流集团有限公司</w:t>
                    </w:r>
                  </w:p>
                </w:tc>
                <w:tc>
                  <w:tcPr>
                    <w:tcW w:w="1106" w:type="pct"/>
                    <w:tcBorders>
                      <w:top w:val="single" w:sz="4" w:space="0" w:color="auto"/>
                      <w:left w:val="single" w:sz="4" w:space="0" w:color="auto"/>
                      <w:bottom w:val="single" w:sz="4" w:space="0" w:color="auto"/>
                      <w:right w:val="single" w:sz="4" w:space="0" w:color="auto"/>
                    </w:tcBorders>
                  </w:tcPr>
                  <w:p w14:paraId="1164FB84" w14:textId="77777777" w:rsidR="00303632" w:rsidRDefault="00303632" w:rsidP="004A18A6">
                    <w:pPr>
                      <w:jc w:val="center"/>
                      <w:rPr>
                        <w:szCs w:val="21"/>
                      </w:rPr>
                    </w:pPr>
                    <w:r>
                      <w:t>受让固定资产</w:t>
                    </w:r>
                  </w:p>
                </w:tc>
                <w:tc>
                  <w:tcPr>
                    <w:tcW w:w="868" w:type="pct"/>
                    <w:tcBorders>
                      <w:top w:val="single" w:sz="4" w:space="0" w:color="auto"/>
                      <w:left w:val="single" w:sz="4" w:space="0" w:color="auto"/>
                      <w:bottom w:val="single" w:sz="4" w:space="0" w:color="auto"/>
                      <w:right w:val="single" w:sz="4" w:space="0" w:color="auto"/>
                    </w:tcBorders>
                  </w:tcPr>
                  <w:p w14:paraId="6A11BEBB" w14:textId="77777777" w:rsidR="00303632" w:rsidRDefault="00303632" w:rsidP="00303632">
                    <w:pPr>
                      <w:jc w:val="right"/>
                      <w:rPr>
                        <w:szCs w:val="21"/>
                      </w:rPr>
                    </w:pPr>
                    <w:r>
                      <w:t>7,097,300.00</w:t>
                    </w:r>
                  </w:p>
                </w:tc>
                <w:tc>
                  <w:tcPr>
                    <w:tcW w:w="970" w:type="pct"/>
                    <w:tcBorders>
                      <w:top w:val="single" w:sz="4" w:space="0" w:color="auto"/>
                      <w:left w:val="single" w:sz="4" w:space="0" w:color="auto"/>
                      <w:bottom w:val="single" w:sz="4" w:space="0" w:color="auto"/>
                      <w:right w:val="single" w:sz="4" w:space="0" w:color="auto"/>
                    </w:tcBorders>
                  </w:tcPr>
                  <w:p w14:paraId="45CF0C96" w14:textId="77777777" w:rsidR="00303632" w:rsidRDefault="00303632" w:rsidP="00303632">
                    <w:pPr>
                      <w:jc w:val="right"/>
                      <w:rPr>
                        <w:szCs w:val="21"/>
                      </w:rPr>
                    </w:pPr>
                  </w:p>
                </w:tc>
              </w:tr>
            </w:sdtContent>
          </w:sdt>
        </w:tbl>
        <w:p w14:paraId="2B54E73A" w14:textId="4457678B" w:rsidR="00D4525D" w:rsidRDefault="007D4C81"/>
      </w:sdtContent>
    </w:sdt>
    <w:sdt>
      <w:sdtPr>
        <w:rPr>
          <w:rFonts w:ascii="宋体" w:eastAsia="宋体" w:hAnsi="宋体" w:cs="宋体" w:hint="eastAsia"/>
          <w:b w:val="0"/>
          <w:bCs w:val="0"/>
          <w:kern w:val="0"/>
          <w:szCs w:val="24"/>
        </w:rPr>
        <w:alias w:val="模块:关键管理人员报酬"/>
        <w:tag w:val="_SEC_3b5cc9d011f04ea3b064e0de02da00f5"/>
        <w:id w:val="854622726"/>
        <w:lock w:val="sdtLocked"/>
        <w:placeholder>
          <w:docPart w:val="GBC22222222222222222222222222222"/>
        </w:placeholder>
      </w:sdtPr>
      <w:sdtEndPr>
        <w:rPr>
          <w:rFonts w:cs="Cambria"/>
          <w:szCs w:val="22"/>
        </w:rPr>
      </w:sdtEndPr>
      <w:sdtContent>
        <w:p w14:paraId="73375430" w14:textId="77777777" w:rsidR="00D4525D" w:rsidRDefault="0025122A">
          <w:pPr>
            <w:pStyle w:val="4"/>
            <w:numPr>
              <w:ilvl w:val="3"/>
              <w:numId w:val="170"/>
            </w:numPr>
            <w:ind w:left="424" w:hangingChars="202" w:hanging="424"/>
          </w:pPr>
          <w:r>
            <w:rPr>
              <w:rFonts w:hint="eastAsia"/>
            </w:rPr>
            <w:t>关键管理人员报酬</w:t>
          </w:r>
        </w:p>
        <w:sdt>
          <w:sdtPr>
            <w:alias w:val="是否适用：关键管理人员报酬[双击切换]"/>
            <w:tag w:val="_GBC_4768ccd806f845f4b6f5f0ec038ec747"/>
            <w:id w:val="-1833674608"/>
            <w:lock w:val="sdtContentLocked"/>
            <w:placeholder>
              <w:docPart w:val="GBC22222222222222222222222222222"/>
            </w:placeholder>
          </w:sdtPr>
          <w:sdtContent>
            <w:p w14:paraId="2CA5B784" w14:textId="330B6A12" w:rsidR="00D4525D" w:rsidRDefault="0025122A">
              <w:r>
                <w:fldChar w:fldCharType="begin"/>
              </w:r>
              <w:r w:rsidR="00303632">
                <w:instrText xml:space="preserve">MACROBUTTON  SnrToggleCheckbox √适用 </w:instrText>
              </w:r>
              <w:r>
                <w:fldChar w:fldCharType="end"/>
              </w:r>
              <w:r>
                <w:fldChar w:fldCharType="begin"/>
              </w:r>
              <w:r w:rsidR="00303632">
                <w:instrText xml:space="preserve"> MACROBUTTON  SnrToggleCheckbox □不适用 </w:instrText>
              </w:r>
              <w:r>
                <w:fldChar w:fldCharType="end"/>
              </w:r>
            </w:p>
          </w:sdtContent>
        </w:sdt>
        <w:p w14:paraId="6C7E0304" w14:textId="31A5709D" w:rsidR="00D4525D" w:rsidRDefault="0025122A">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3dcac03c36954e5ab3dab539e6a2f735"/>
              <w:id w:val="20890390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关键管理人员报酬"/>
              <w:tag w:val="_GBC_9bf846a4da0046829fd7baa3fd1fe348"/>
              <w:id w:val="1482342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gridCol w:w="2439"/>
          </w:tblGrid>
          <w:tr w:rsidR="00D4525D" w14:paraId="6C2AEA46" w14:textId="77777777" w:rsidTr="00DE1C41">
            <w:sdt>
              <w:sdtPr>
                <w:tag w:val="_PLD_3d38745be5c64397b1dab92289838da1"/>
                <w:id w:val="66694966"/>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394695E8" w14:textId="77777777" w:rsidR="00D4525D" w:rsidRDefault="0025122A">
                    <w:pPr>
                      <w:jc w:val="center"/>
                      <w:rPr>
                        <w:rFonts w:cs="Cambria"/>
                      </w:rPr>
                    </w:pPr>
                    <w:r>
                      <w:rPr>
                        <w:rFonts w:cs="Cambria" w:hint="eastAsia"/>
                      </w:rPr>
                      <w:t>项目</w:t>
                    </w:r>
                  </w:p>
                </w:tc>
              </w:sdtContent>
            </w:sdt>
            <w:sdt>
              <w:sdtPr>
                <w:tag w:val="_PLD_31133ff59dcf4a7b93a7991d1f435b05"/>
                <w:id w:val="166221412"/>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63F1BD05" w14:textId="77777777" w:rsidR="00D4525D" w:rsidRDefault="0025122A">
                    <w:pPr>
                      <w:jc w:val="center"/>
                      <w:rPr>
                        <w:rFonts w:cs="Cambria"/>
                      </w:rPr>
                    </w:pPr>
                    <w:r>
                      <w:rPr>
                        <w:rFonts w:cs="Cambria" w:hint="eastAsia"/>
                      </w:rPr>
                      <w:t>本期发生额</w:t>
                    </w:r>
                  </w:p>
                </w:tc>
              </w:sdtContent>
            </w:sdt>
            <w:sdt>
              <w:sdtPr>
                <w:tag w:val="_PLD_e08658a238f7419ca0d4ce3386ff565e"/>
                <w:id w:val="-1941677507"/>
                <w:lock w:val="sdtLocked"/>
              </w:sdt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4BED5D8E" w14:textId="77777777" w:rsidR="00D4525D" w:rsidRDefault="0025122A">
                    <w:pPr>
                      <w:jc w:val="center"/>
                      <w:rPr>
                        <w:rFonts w:cs="Cambria"/>
                      </w:rPr>
                    </w:pPr>
                    <w:r>
                      <w:rPr>
                        <w:rFonts w:cs="Cambria" w:hint="eastAsia"/>
                      </w:rPr>
                      <w:t>上期发生额</w:t>
                    </w:r>
                  </w:p>
                </w:tc>
              </w:sdtContent>
            </w:sdt>
          </w:tr>
          <w:tr w:rsidR="00D4525D" w14:paraId="628DDDF2" w14:textId="77777777" w:rsidTr="00DE1C41">
            <w:sdt>
              <w:sdtPr>
                <w:tag w:val="_PLD_351d1928c6ce40d2b5b46143c5f31f00"/>
                <w:id w:val="674701663"/>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14:paraId="456A6987" w14:textId="77777777" w:rsidR="00D4525D" w:rsidRDefault="0025122A">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14:paraId="1E5F41AD" w14:textId="06980681" w:rsidR="00D4525D" w:rsidRDefault="007D0C8E">
                <w:pPr>
                  <w:jc w:val="right"/>
                  <w:rPr>
                    <w:rFonts w:cs="Cambria"/>
                  </w:rPr>
                </w:pPr>
                <w:r w:rsidRPr="00A25470">
                  <w:rPr>
                    <w:rFonts w:cs="Cambria" w:hint="eastAsia"/>
                  </w:rPr>
                  <w:t>5</w:t>
                </w:r>
                <w:r w:rsidRPr="00A25470">
                  <w:rPr>
                    <w:rFonts w:cs="Cambria"/>
                  </w:rPr>
                  <w:t>01.04</w:t>
                </w:r>
              </w:p>
            </w:tc>
            <w:tc>
              <w:tcPr>
                <w:tcW w:w="1382" w:type="pct"/>
                <w:tcBorders>
                  <w:top w:val="single" w:sz="4" w:space="0" w:color="auto"/>
                  <w:left w:val="single" w:sz="4" w:space="0" w:color="auto"/>
                  <w:bottom w:val="single" w:sz="4" w:space="0" w:color="auto"/>
                  <w:right w:val="single" w:sz="4" w:space="0" w:color="auto"/>
                </w:tcBorders>
                <w:shd w:val="clear" w:color="auto" w:fill="auto"/>
              </w:tcPr>
              <w:p w14:paraId="47675753" w14:textId="04E1EA78" w:rsidR="00D4525D" w:rsidRDefault="00303632">
                <w:pPr>
                  <w:jc w:val="right"/>
                  <w:rPr>
                    <w:rFonts w:cs="Cambria"/>
                  </w:rPr>
                </w:pPr>
                <w:r>
                  <w:rPr>
                    <w:rFonts w:cs="Cambria" w:hint="eastAsia"/>
                  </w:rPr>
                  <w:t>4</w:t>
                </w:r>
                <w:r>
                  <w:rPr>
                    <w:rFonts w:cs="Cambria"/>
                  </w:rPr>
                  <w:t>81</w:t>
                </w:r>
                <w:r>
                  <w:rPr>
                    <w:rFonts w:cs="Cambria" w:hint="eastAsia"/>
                  </w:rPr>
                  <w:t>.</w:t>
                </w:r>
                <w:r>
                  <w:rPr>
                    <w:rFonts w:cs="Cambria"/>
                  </w:rPr>
                  <w:t>60</w:t>
                </w:r>
                <w:r w:rsidR="007D0C8E">
                  <w:rPr>
                    <w:rFonts w:cs="Cambria" w:hint="eastAsia"/>
                    <w:szCs w:val="22"/>
                  </w:rPr>
                  <w:t xml:space="preserve"> </w:t>
                </w:r>
              </w:p>
            </w:tc>
          </w:tr>
        </w:tbl>
      </w:sdtContent>
    </w:sdt>
    <w:p w14:paraId="77888219" w14:textId="77777777" w:rsidR="00D4525D" w:rsidRDefault="00D4525D">
      <w:pPr>
        <w:rPr>
          <w:szCs w:val="21"/>
        </w:rPr>
      </w:pPr>
    </w:p>
    <w:sdt>
      <w:sdtPr>
        <w:rPr>
          <w:rFonts w:ascii="宋体" w:eastAsia="宋体" w:hAnsi="宋体" w:cs="宋体" w:hint="eastAsia"/>
          <w:b w:val="0"/>
          <w:bCs w:val="0"/>
          <w:kern w:val="0"/>
          <w:szCs w:val="24"/>
        </w:rPr>
        <w:alias w:val="模块:其他关联交易"/>
        <w:tag w:val="_SEC_3ee0d5867a8b45ac909e0cf39151d6d4"/>
        <w:id w:val="-658149226"/>
        <w:lock w:val="sdtLocked"/>
        <w:placeholder>
          <w:docPart w:val="GBC22222222222222222222222222222"/>
        </w:placeholder>
      </w:sdtPr>
      <w:sdtEndPr>
        <w:rPr>
          <w:rFonts w:asciiTheme="minorHAnsi" w:hAnsiTheme="minorHAnsi" w:cstheme="minorBidi" w:hint="default"/>
          <w:szCs w:val="21"/>
        </w:rPr>
      </w:sdtEndPr>
      <w:sdtContent>
        <w:p w14:paraId="4AF3FC95" w14:textId="77777777" w:rsidR="00D4525D" w:rsidRDefault="0025122A">
          <w:pPr>
            <w:pStyle w:val="4"/>
            <w:numPr>
              <w:ilvl w:val="3"/>
              <w:numId w:val="170"/>
            </w:numPr>
            <w:ind w:left="424" w:hangingChars="202" w:hanging="424"/>
          </w:pPr>
          <w:r>
            <w:rPr>
              <w:rFonts w:hint="eastAsia"/>
            </w:rPr>
            <w:t>其他关联交易</w:t>
          </w:r>
        </w:p>
        <w:sdt>
          <w:sdtPr>
            <w:rPr>
              <w:rFonts w:hint="eastAsia"/>
              <w:szCs w:val="21"/>
            </w:rPr>
            <w:alias w:val="是否适用：其他关联交易[双击切换]"/>
            <w:tag w:val="_GBC_a1203a07d7684e08bdc2f1959f1cb9ae"/>
            <w:id w:val="133846746"/>
            <w:lock w:val="sdtContentLocked"/>
            <w:placeholder>
              <w:docPart w:val="GBC22222222222222222222222222222"/>
            </w:placeholder>
          </w:sdtPr>
          <w:sdtContent>
            <w:p w14:paraId="2D023F40" w14:textId="24EC93E4" w:rsidR="00D4525D" w:rsidRDefault="0025122A" w:rsidP="00303632">
              <w:pPr>
                <w:rPr>
                  <w:szCs w:val="21"/>
                </w:rPr>
              </w:pPr>
              <w:r>
                <w:rPr>
                  <w:szCs w:val="21"/>
                </w:rPr>
                <w:fldChar w:fldCharType="begin"/>
              </w:r>
              <w:r w:rsidR="00303632">
                <w:rPr>
                  <w:szCs w:val="21"/>
                </w:rPr>
                <w:instrText xml:space="preserve"> MACROBUTTON  SnrToggleCheckbox □适用  </w:instrText>
              </w:r>
              <w:r>
                <w:rPr>
                  <w:szCs w:val="21"/>
                </w:rPr>
                <w:fldChar w:fldCharType="end"/>
              </w:r>
              <w:r>
                <w:rPr>
                  <w:szCs w:val="21"/>
                </w:rPr>
                <w:fldChar w:fldCharType="begin"/>
              </w:r>
              <w:r w:rsidR="00303632">
                <w:rPr>
                  <w:szCs w:val="21"/>
                </w:rPr>
                <w:instrText xml:space="preserve"> MACROBUTTON  SnrToggleCheckbox √不适用 </w:instrText>
              </w:r>
              <w:r>
                <w:rPr>
                  <w:szCs w:val="21"/>
                </w:rPr>
                <w:fldChar w:fldCharType="end"/>
              </w:r>
            </w:p>
          </w:sdtContent>
        </w:sdt>
      </w:sdtContent>
    </w:sdt>
    <w:p w14:paraId="4A4154D7" w14:textId="77777777" w:rsidR="00D4525D" w:rsidRDefault="00D4525D">
      <w:pPr>
        <w:rPr>
          <w:szCs w:val="21"/>
        </w:rPr>
      </w:pPr>
    </w:p>
    <w:p w14:paraId="476086BC" w14:textId="77777777" w:rsidR="00D4525D" w:rsidRDefault="0025122A">
      <w:pPr>
        <w:pStyle w:val="3"/>
        <w:numPr>
          <w:ilvl w:val="0"/>
          <w:numId w:val="64"/>
        </w:numPr>
        <w:rPr>
          <w:rFonts w:ascii="宋体" w:hAnsi="宋体" w:cs="Arial"/>
          <w:szCs w:val="21"/>
        </w:rPr>
      </w:pPr>
      <w:r>
        <w:rPr>
          <w:rFonts w:ascii="宋体" w:hAnsi="宋体" w:cs="Arial" w:hint="eastAsia"/>
          <w:szCs w:val="21"/>
        </w:rPr>
        <w:t>关联方应收应付款项</w:t>
      </w:r>
    </w:p>
    <w:sdt>
      <w:sdtPr>
        <w:rPr>
          <w:rFonts w:ascii="宋体" w:eastAsia="宋体" w:hAnsi="宋体" w:cs="Arial" w:hint="eastAsia"/>
          <w:b w:val="0"/>
          <w:bCs w:val="0"/>
          <w:kern w:val="0"/>
          <w:szCs w:val="21"/>
        </w:rPr>
        <w:alias w:val="模块:上市公司应收关联方款项"/>
        <w:tag w:val="_SEC_7fd751377539429292ed4eb39a787549"/>
        <w:id w:val="916510973"/>
        <w:lock w:val="sdtLocked"/>
        <w:placeholder>
          <w:docPart w:val="GBC22222222222222222222222222222"/>
        </w:placeholder>
      </w:sdtPr>
      <w:sdtEndPr>
        <w:rPr>
          <w:rFonts w:ascii="仿宋_GB2312" w:eastAsia="仿宋_GB2312" w:hAnsiTheme="minorHAnsi" w:cstheme="minorBidi"/>
        </w:rPr>
      </w:sdtEndPr>
      <w:sdtContent>
        <w:p w14:paraId="5D1DB0D6" w14:textId="77777777" w:rsidR="00D4525D" w:rsidRDefault="0025122A">
          <w:pPr>
            <w:pStyle w:val="4"/>
            <w:numPr>
              <w:ilvl w:val="3"/>
              <w:numId w:val="171"/>
            </w:numPr>
            <w:ind w:left="424" w:hangingChars="202" w:hanging="424"/>
            <w:rPr>
              <w:rFonts w:ascii="宋体" w:hAnsi="宋体" w:cs="Arial"/>
              <w:szCs w:val="21"/>
            </w:rPr>
          </w:pPr>
          <w:r>
            <w:rPr>
              <w:rFonts w:hint="eastAsia"/>
            </w:rPr>
            <w:t>应收项目</w:t>
          </w:r>
        </w:p>
        <w:sdt>
          <w:sdtPr>
            <w:rPr>
              <w:rFonts w:hint="eastAsia"/>
              <w:szCs w:val="21"/>
            </w:rPr>
            <w:alias w:val="是否适用：应收项目[双击切换]"/>
            <w:tag w:val="_GBC_4ae94d538d2e44ae839d59a1751a6d01"/>
            <w:id w:val="1136065909"/>
            <w:lock w:val="sdtContentLocked"/>
            <w:placeholder>
              <w:docPart w:val="GBC22222222222222222222222222222"/>
            </w:placeholder>
          </w:sdtPr>
          <w:sdtContent>
            <w:p w14:paraId="5715FA13" w14:textId="769F8C8F" w:rsidR="00D4525D" w:rsidRDefault="0025122A">
              <w:pPr>
                <w:rPr>
                  <w:szCs w:val="21"/>
                </w:rPr>
              </w:pPr>
              <w:r>
                <w:rPr>
                  <w:szCs w:val="21"/>
                </w:rPr>
                <w:fldChar w:fldCharType="begin"/>
              </w:r>
              <w:r w:rsidR="00303632">
                <w:rPr>
                  <w:szCs w:val="21"/>
                </w:rPr>
                <w:instrText xml:space="preserve"> MACROBUTTON  SnrToggleCheckbox √适用  </w:instrText>
              </w:r>
              <w:r>
                <w:rPr>
                  <w:szCs w:val="21"/>
                </w:rPr>
                <w:fldChar w:fldCharType="end"/>
              </w:r>
              <w:r>
                <w:rPr>
                  <w:szCs w:val="21"/>
                </w:rPr>
                <w:fldChar w:fldCharType="begin"/>
              </w:r>
              <w:r w:rsidR="00303632">
                <w:rPr>
                  <w:szCs w:val="21"/>
                </w:rPr>
                <w:instrText xml:space="preserve"> MACROBUTTON  SnrToggleCheckbox □不适用 </w:instrText>
              </w:r>
              <w:r>
                <w:rPr>
                  <w:szCs w:val="21"/>
                </w:rPr>
                <w:fldChar w:fldCharType="end"/>
              </w:r>
            </w:p>
          </w:sdtContent>
        </w:sdt>
        <w:p w14:paraId="0127A02B" w14:textId="165BB256" w:rsidR="00D4525D" w:rsidRDefault="0025122A">
          <w:pPr>
            <w:jc w:val="right"/>
            <w:rPr>
              <w:szCs w:val="21"/>
            </w:rPr>
          </w:pPr>
          <w:r>
            <w:rPr>
              <w:rFonts w:hint="eastAsia"/>
              <w:szCs w:val="21"/>
            </w:rPr>
            <w:t>单位:</w:t>
          </w:r>
          <w:sdt>
            <w:sdtPr>
              <w:rPr>
                <w:rFonts w:hint="eastAsia"/>
                <w:szCs w:val="21"/>
              </w:rPr>
              <w:alias w:val="单位：上市公司应收关联方款项"/>
              <w:tag w:val="_GBC_83968b233566404db428b085bcb695b8"/>
              <w:id w:val="-1058003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上市公司应收关联方款项"/>
              <w:tag w:val="_GBC_546206ef37784e9ca5284158e64b95dc"/>
              <w:id w:val="10285322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566"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9"/>
            <w:gridCol w:w="3119"/>
            <w:gridCol w:w="1416"/>
            <w:gridCol w:w="1277"/>
            <w:gridCol w:w="1418"/>
            <w:gridCol w:w="1173"/>
          </w:tblGrid>
          <w:tr w:rsidR="00FC1ACF" w14:paraId="604CE886" w14:textId="77777777" w:rsidTr="000B323A">
            <w:sdt>
              <w:sdtPr>
                <w:rPr>
                  <w:sz w:val="18"/>
                  <w:szCs w:val="18"/>
                </w:rPr>
                <w:tag w:val="_PLD_c0c6dc2d23f94f929199b42c584f57ca"/>
                <w:id w:val="-5291466"/>
                <w:lock w:val="sdtLocked"/>
              </w:sdtPr>
              <w:sdtContent>
                <w:tc>
                  <w:tcPr>
                    <w:tcW w:w="722" w:type="pct"/>
                    <w:vMerge w:val="restart"/>
                    <w:tcBorders>
                      <w:top w:val="single" w:sz="4" w:space="0" w:color="auto"/>
                      <w:left w:val="single" w:sz="4" w:space="0" w:color="auto"/>
                      <w:right w:val="single" w:sz="4" w:space="0" w:color="auto"/>
                    </w:tcBorders>
                    <w:vAlign w:val="center"/>
                  </w:tcPr>
                  <w:p w14:paraId="1796E3E9" w14:textId="77777777" w:rsidR="00FC1ACF" w:rsidRPr="000B323A" w:rsidRDefault="00FC1ACF" w:rsidP="002811F2">
                    <w:pPr>
                      <w:jc w:val="center"/>
                      <w:rPr>
                        <w:sz w:val="18"/>
                        <w:szCs w:val="18"/>
                      </w:rPr>
                    </w:pPr>
                    <w:r w:rsidRPr="000B323A">
                      <w:rPr>
                        <w:rFonts w:hint="eastAsia"/>
                        <w:sz w:val="18"/>
                        <w:szCs w:val="18"/>
                      </w:rPr>
                      <w:t>项目名称</w:t>
                    </w:r>
                  </w:p>
                </w:tc>
              </w:sdtContent>
            </w:sdt>
            <w:sdt>
              <w:sdtPr>
                <w:rPr>
                  <w:sz w:val="18"/>
                  <w:szCs w:val="18"/>
                </w:rPr>
                <w:tag w:val="_PLD_56aedf077d5c4d3b814d04d193f71af7"/>
                <w:id w:val="1730646825"/>
                <w:lock w:val="sdtLocked"/>
              </w:sdtPr>
              <w:sdtContent>
                <w:tc>
                  <w:tcPr>
                    <w:tcW w:w="1588" w:type="pct"/>
                    <w:vMerge w:val="restart"/>
                    <w:tcBorders>
                      <w:top w:val="single" w:sz="4" w:space="0" w:color="auto"/>
                      <w:left w:val="single" w:sz="4" w:space="0" w:color="auto"/>
                      <w:right w:val="single" w:sz="4" w:space="0" w:color="auto"/>
                    </w:tcBorders>
                    <w:vAlign w:val="center"/>
                  </w:tcPr>
                  <w:p w14:paraId="12B20D7B" w14:textId="77777777" w:rsidR="00FC1ACF" w:rsidRPr="000B323A" w:rsidRDefault="00FC1ACF" w:rsidP="002811F2">
                    <w:pPr>
                      <w:jc w:val="center"/>
                      <w:rPr>
                        <w:sz w:val="18"/>
                        <w:szCs w:val="18"/>
                      </w:rPr>
                    </w:pPr>
                    <w:r w:rsidRPr="000B323A">
                      <w:rPr>
                        <w:rFonts w:hint="eastAsia"/>
                        <w:sz w:val="18"/>
                        <w:szCs w:val="18"/>
                      </w:rPr>
                      <w:t>关联方</w:t>
                    </w:r>
                  </w:p>
                </w:tc>
              </w:sdtContent>
            </w:sdt>
            <w:sdt>
              <w:sdtPr>
                <w:rPr>
                  <w:sz w:val="18"/>
                  <w:szCs w:val="18"/>
                </w:rPr>
                <w:tag w:val="_PLD_e8867e7b52fb42f4b447e445a20beebc"/>
                <w:id w:val="-90086578"/>
                <w:lock w:val="sdtLocked"/>
              </w:sdtPr>
              <w:sdtContent>
                <w:tc>
                  <w:tcPr>
                    <w:tcW w:w="1371" w:type="pct"/>
                    <w:gridSpan w:val="2"/>
                    <w:tcBorders>
                      <w:top w:val="single" w:sz="4" w:space="0" w:color="auto"/>
                      <w:left w:val="single" w:sz="4" w:space="0" w:color="auto"/>
                      <w:bottom w:val="single" w:sz="4" w:space="0" w:color="auto"/>
                      <w:right w:val="single" w:sz="4" w:space="0" w:color="auto"/>
                    </w:tcBorders>
                    <w:vAlign w:val="center"/>
                  </w:tcPr>
                  <w:p w14:paraId="53BBE520" w14:textId="77777777" w:rsidR="00FC1ACF" w:rsidRPr="000B323A" w:rsidRDefault="00FC1ACF" w:rsidP="002811F2">
                    <w:pPr>
                      <w:jc w:val="center"/>
                      <w:rPr>
                        <w:sz w:val="18"/>
                        <w:szCs w:val="18"/>
                      </w:rPr>
                    </w:pPr>
                    <w:r w:rsidRPr="000B323A">
                      <w:rPr>
                        <w:rFonts w:hint="eastAsia"/>
                        <w:sz w:val="18"/>
                        <w:szCs w:val="18"/>
                      </w:rPr>
                      <w:t>期末余额</w:t>
                    </w:r>
                  </w:p>
                </w:tc>
              </w:sdtContent>
            </w:sdt>
            <w:sdt>
              <w:sdtPr>
                <w:rPr>
                  <w:sz w:val="18"/>
                  <w:szCs w:val="18"/>
                </w:rPr>
                <w:tag w:val="_PLD_6a4888e558004037a5faac678bea523c"/>
                <w:id w:val="130671958"/>
                <w:lock w:val="sdtLocked"/>
              </w:sdtPr>
              <w:sdtContent>
                <w:tc>
                  <w:tcPr>
                    <w:tcW w:w="1319" w:type="pct"/>
                    <w:gridSpan w:val="2"/>
                    <w:tcBorders>
                      <w:top w:val="single" w:sz="4" w:space="0" w:color="auto"/>
                      <w:left w:val="single" w:sz="4" w:space="0" w:color="auto"/>
                      <w:bottom w:val="single" w:sz="4" w:space="0" w:color="auto"/>
                      <w:right w:val="single" w:sz="4" w:space="0" w:color="auto"/>
                    </w:tcBorders>
                    <w:vAlign w:val="center"/>
                  </w:tcPr>
                  <w:p w14:paraId="6A51D45D" w14:textId="77777777" w:rsidR="00FC1ACF" w:rsidRPr="000B323A" w:rsidRDefault="00FC1ACF" w:rsidP="002811F2">
                    <w:pPr>
                      <w:jc w:val="center"/>
                      <w:rPr>
                        <w:sz w:val="18"/>
                        <w:szCs w:val="18"/>
                      </w:rPr>
                    </w:pPr>
                    <w:r w:rsidRPr="000B323A">
                      <w:rPr>
                        <w:rFonts w:hint="eastAsia"/>
                        <w:sz w:val="18"/>
                        <w:szCs w:val="18"/>
                      </w:rPr>
                      <w:t>期初余额</w:t>
                    </w:r>
                  </w:p>
                </w:tc>
              </w:sdtContent>
            </w:sdt>
          </w:tr>
          <w:tr w:rsidR="00FC1ACF" w14:paraId="1F4E99B1" w14:textId="77777777" w:rsidTr="000B323A">
            <w:tc>
              <w:tcPr>
                <w:tcW w:w="722" w:type="pct"/>
                <w:vMerge/>
                <w:tcBorders>
                  <w:left w:val="single" w:sz="4" w:space="0" w:color="auto"/>
                  <w:bottom w:val="single" w:sz="4" w:space="0" w:color="auto"/>
                  <w:right w:val="single" w:sz="4" w:space="0" w:color="auto"/>
                </w:tcBorders>
                <w:vAlign w:val="center"/>
              </w:tcPr>
              <w:p w14:paraId="0181365F" w14:textId="77777777" w:rsidR="00FC1ACF" w:rsidRPr="000B323A" w:rsidRDefault="00FC1ACF" w:rsidP="002811F2">
                <w:pPr>
                  <w:jc w:val="center"/>
                  <w:rPr>
                    <w:sz w:val="18"/>
                    <w:szCs w:val="18"/>
                  </w:rPr>
                </w:pPr>
              </w:p>
            </w:tc>
            <w:tc>
              <w:tcPr>
                <w:tcW w:w="1588" w:type="pct"/>
                <w:vMerge/>
                <w:tcBorders>
                  <w:left w:val="single" w:sz="4" w:space="0" w:color="auto"/>
                  <w:bottom w:val="single" w:sz="4" w:space="0" w:color="auto"/>
                  <w:right w:val="single" w:sz="4" w:space="0" w:color="auto"/>
                </w:tcBorders>
                <w:vAlign w:val="center"/>
              </w:tcPr>
              <w:p w14:paraId="550F9E3F" w14:textId="77777777" w:rsidR="00FC1ACF" w:rsidRPr="000B323A" w:rsidRDefault="00FC1ACF" w:rsidP="002811F2">
                <w:pPr>
                  <w:jc w:val="center"/>
                  <w:rPr>
                    <w:sz w:val="18"/>
                    <w:szCs w:val="18"/>
                  </w:rPr>
                </w:pPr>
              </w:p>
            </w:tc>
            <w:sdt>
              <w:sdtPr>
                <w:rPr>
                  <w:sz w:val="18"/>
                  <w:szCs w:val="18"/>
                </w:rPr>
                <w:tag w:val="_PLD_0545f54235344f978e1e8356e1b05042"/>
                <w:id w:val="-2097931122"/>
                <w:lock w:val="sdtLocked"/>
              </w:sdtPr>
              <w:sdtContent>
                <w:tc>
                  <w:tcPr>
                    <w:tcW w:w="721" w:type="pct"/>
                    <w:tcBorders>
                      <w:top w:val="single" w:sz="4" w:space="0" w:color="auto"/>
                      <w:left w:val="single" w:sz="4" w:space="0" w:color="auto"/>
                      <w:bottom w:val="single" w:sz="4" w:space="0" w:color="auto"/>
                      <w:right w:val="single" w:sz="4" w:space="0" w:color="auto"/>
                    </w:tcBorders>
                    <w:vAlign w:val="center"/>
                  </w:tcPr>
                  <w:p w14:paraId="5336B885" w14:textId="77777777" w:rsidR="00FC1ACF" w:rsidRPr="000B323A" w:rsidRDefault="00FC1ACF" w:rsidP="002811F2">
                    <w:pPr>
                      <w:jc w:val="center"/>
                      <w:rPr>
                        <w:sz w:val="18"/>
                        <w:szCs w:val="18"/>
                      </w:rPr>
                    </w:pPr>
                    <w:r w:rsidRPr="000B323A">
                      <w:rPr>
                        <w:rFonts w:hint="eastAsia"/>
                        <w:sz w:val="18"/>
                        <w:szCs w:val="18"/>
                      </w:rPr>
                      <w:t>账面余额</w:t>
                    </w:r>
                  </w:p>
                </w:tc>
              </w:sdtContent>
            </w:sdt>
            <w:sdt>
              <w:sdtPr>
                <w:rPr>
                  <w:sz w:val="18"/>
                  <w:szCs w:val="18"/>
                </w:rPr>
                <w:tag w:val="_PLD_9e6982f3b5cd46e9b3be23eda364cd7a"/>
                <w:id w:val="-1222286288"/>
                <w:lock w:val="sdtLocked"/>
              </w:sdtPr>
              <w:sdtContent>
                <w:tc>
                  <w:tcPr>
                    <w:tcW w:w="650" w:type="pct"/>
                    <w:tcBorders>
                      <w:top w:val="single" w:sz="4" w:space="0" w:color="auto"/>
                      <w:left w:val="single" w:sz="4" w:space="0" w:color="auto"/>
                      <w:bottom w:val="single" w:sz="4" w:space="0" w:color="auto"/>
                      <w:right w:val="single" w:sz="4" w:space="0" w:color="auto"/>
                    </w:tcBorders>
                    <w:vAlign w:val="center"/>
                  </w:tcPr>
                  <w:p w14:paraId="75519F41" w14:textId="77777777" w:rsidR="00FC1ACF" w:rsidRPr="000B323A" w:rsidRDefault="00FC1ACF" w:rsidP="002811F2">
                    <w:pPr>
                      <w:jc w:val="center"/>
                      <w:rPr>
                        <w:sz w:val="18"/>
                        <w:szCs w:val="18"/>
                      </w:rPr>
                    </w:pPr>
                    <w:r w:rsidRPr="000B323A">
                      <w:rPr>
                        <w:rFonts w:hint="eastAsia"/>
                        <w:sz w:val="18"/>
                        <w:szCs w:val="18"/>
                      </w:rPr>
                      <w:t>坏账准备</w:t>
                    </w:r>
                  </w:p>
                </w:tc>
              </w:sdtContent>
            </w:sdt>
            <w:sdt>
              <w:sdtPr>
                <w:rPr>
                  <w:sz w:val="18"/>
                  <w:szCs w:val="18"/>
                </w:rPr>
                <w:tag w:val="_PLD_5c8e0a4ac99e4539bea932f77317d8de"/>
                <w:id w:val="-416101682"/>
                <w:lock w:val="sdtLocked"/>
              </w:sdtPr>
              <w:sdtContent>
                <w:tc>
                  <w:tcPr>
                    <w:tcW w:w="722" w:type="pct"/>
                    <w:tcBorders>
                      <w:top w:val="single" w:sz="4" w:space="0" w:color="auto"/>
                      <w:left w:val="single" w:sz="4" w:space="0" w:color="auto"/>
                      <w:bottom w:val="single" w:sz="4" w:space="0" w:color="auto"/>
                      <w:right w:val="single" w:sz="4" w:space="0" w:color="auto"/>
                    </w:tcBorders>
                    <w:vAlign w:val="center"/>
                  </w:tcPr>
                  <w:p w14:paraId="575771C1" w14:textId="77777777" w:rsidR="00FC1ACF" w:rsidRPr="000B323A" w:rsidRDefault="00FC1ACF" w:rsidP="002811F2">
                    <w:pPr>
                      <w:jc w:val="center"/>
                      <w:rPr>
                        <w:sz w:val="18"/>
                        <w:szCs w:val="18"/>
                      </w:rPr>
                    </w:pPr>
                    <w:r w:rsidRPr="000B323A">
                      <w:rPr>
                        <w:rFonts w:hint="eastAsia"/>
                        <w:sz w:val="18"/>
                        <w:szCs w:val="18"/>
                      </w:rPr>
                      <w:t>账面余额</w:t>
                    </w:r>
                  </w:p>
                </w:tc>
              </w:sdtContent>
            </w:sdt>
            <w:sdt>
              <w:sdtPr>
                <w:rPr>
                  <w:sz w:val="18"/>
                  <w:szCs w:val="18"/>
                </w:rPr>
                <w:tag w:val="_PLD_c5afa9908d794831a4bc715802a1061d"/>
                <w:id w:val="-1789110592"/>
                <w:lock w:val="sdtLocked"/>
              </w:sdtPr>
              <w:sdtContent>
                <w:tc>
                  <w:tcPr>
                    <w:tcW w:w="597" w:type="pct"/>
                    <w:tcBorders>
                      <w:top w:val="single" w:sz="4" w:space="0" w:color="auto"/>
                      <w:left w:val="single" w:sz="4" w:space="0" w:color="auto"/>
                      <w:bottom w:val="single" w:sz="4" w:space="0" w:color="auto"/>
                      <w:right w:val="single" w:sz="4" w:space="0" w:color="auto"/>
                    </w:tcBorders>
                    <w:vAlign w:val="center"/>
                  </w:tcPr>
                  <w:p w14:paraId="50B3DDBE" w14:textId="77777777" w:rsidR="00FC1ACF" w:rsidRPr="000B323A" w:rsidRDefault="00FC1ACF" w:rsidP="002811F2">
                    <w:pPr>
                      <w:jc w:val="center"/>
                      <w:rPr>
                        <w:sz w:val="18"/>
                        <w:szCs w:val="18"/>
                      </w:rPr>
                    </w:pPr>
                    <w:r w:rsidRPr="000B323A">
                      <w:rPr>
                        <w:rFonts w:hint="eastAsia"/>
                        <w:sz w:val="18"/>
                        <w:szCs w:val="18"/>
                      </w:rPr>
                      <w:t>坏账准备</w:t>
                    </w:r>
                  </w:p>
                </w:tc>
              </w:sdtContent>
            </w:sdt>
          </w:tr>
          <w:sdt>
            <w:sdtPr>
              <w:rPr>
                <w:rFonts w:hint="eastAsia"/>
                <w:sz w:val="18"/>
                <w:szCs w:val="18"/>
              </w:rPr>
              <w:alias w:val="上市公司应收关联方款项明细"/>
              <w:tag w:val="_TUP_d4126a8f8e414ce2b32aead159dba06a"/>
              <w:id w:val="1765030957"/>
              <w:lock w:val="sdtLocked"/>
              <w:placeholder>
                <w:docPart w:val="5E9E20CC23954D6DB04EFEE452C3B091"/>
              </w:placeholder>
            </w:sdtPr>
            <w:sdtContent>
              <w:tr w:rsidR="00FC1ACF" w14:paraId="003592C5" w14:textId="77777777" w:rsidTr="000B323A">
                <w:tc>
                  <w:tcPr>
                    <w:tcW w:w="722" w:type="pct"/>
                    <w:tcBorders>
                      <w:top w:val="single" w:sz="4" w:space="0" w:color="auto"/>
                      <w:left w:val="single" w:sz="4" w:space="0" w:color="auto"/>
                      <w:bottom w:val="single" w:sz="4" w:space="0" w:color="auto"/>
                      <w:right w:val="single" w:sz="4" w:space="0" w:color="auto"/>
                    </w:tcBorders>
                    <w:vAlign w:val="center"/>
                  </w:tcPr>
                  <w:p w14:paraId="256AE2B6" w14:textId="77777777" w:rsidR="00FC1ACF" w:rsidRPr="000B323A" w:rsidRDefault="00FC1ACF" w:rsidP="002811F2">
                    <w:pPr>
                      <w:autoSpaceDE w:val="0"/>
                      <w:autoSpaceDN w:val="0"/>
                      <w:adjustRightInd w:val="0"/>
                      <w:rPr>
                        <w:sz w:val="18"/>
                        <w:szCs w:val="18"/>
                      </w:rPr>
                    </w:pPr>
                    <w:r w:rsidRPr="000B323A">
                      <w:rPr>
                        <w:sz w:val="18"/>
                        <w:szCs w:val="18"/>
                      </w:rPr>
                      <w:t>应收账款</w:t>
                    </w:r>
                  </w:p>
                </w:tc>
                <w:tc>
                  <w:tcPr>
                    <w:tcW w:w="1588" w:type="pct"/>
                    <w:tcBorders>
                      <w:top w:val="single" w:sz="4" w:space="0" w:color="auto"/>
                      <w:left w:val="single" w:sz="4" w:space="0" w:color="auto"/>
                      <w:bottom w:val="single" w:sz="4" w:space="0" w:color="auto"/>
                      <w:right w:val="single" w:sz="4" w:space="0" w:color="auto"/>
                    </w:tcBorders>
                  </w:tcPr>
                  <w:p w14:paraId="10881791" w14:textId="77777777" w:rsidR="00FC1ACF" w:rsidRPr="000B323A" w:rsidRDefault="00FC1ACF" w:rsidP="002811F2">
                    <w:pPr>
                      <w:autoSpaceDE w:val="0"/>
                      <w:autoSpaceDN w:val="0"/>
                      <w:adjustRightInd w:val="0"/>
                      <w:rPr>
                        <w:sz w:val="18"/>
                        <w:szCs w:val="18"/>
                      </w:rPr>
                    </w:pPr>
                    <w:r w:rsidRPr="000B323A">
                      <w:rPr>
                        <w:sz w:val="18"/>
                        <w:szCs w:val="18"/>
                      </w:rPr>
                      <w:t>重庆港九港铁物流有限公司</w:t>
                    </w:r>
                  </w:p>
                </w:tc>
                <w:tc>
                  <w:tcPr>
                    <w:tcW w:w="721" w:type="pct"/>
                    <w:tcBorders>
                      <w:top w:val="single" w:sz="4" w:space="0" w:color="auto"/>
                      <w:left w:val="single" w:sz="4" w:space="0" w:color="auto"/>
                      <w:bottom w:val="single" w:sz="4" w:space="0" w:color="auto"/>
                      <w:right w:val="single" w:sz="4" w:space="0" w:color="auto"/>
                    </w:tcBorders>
                  </w:tcPr>
                  <w:p w14:paraId="4FFCD909" w14:textId="77777777" w:rsidR="00FC1ACF" w:rsidRPr="000B323A" w:rsidRDefault="00FC1ACF" w:rsidP="002811F2">
                    <w:pPr>
                      <w:autoSpaceDE w:val="0"/>
                      <w:autoSpaceDN w:val="0"/>
                      <w:adjustRightInd w:val="0"/>
                      <w:jc w:val="right"/>
                      <w:rPr>
                        <w:sz w:val="18"/>
                        <w:szCs w:val="18"/>
                      </w:rPr>
                    </w:pPr>
                    <w:r w:rsidRPr="000B323A">
                      <w:rPr>
                        <w:sz w:val="18"/>
                        <w:szCs w:val="18"/>
                      </w:rPr>
                      <w:t>5,248,009.73</w:t>
                    </w:r>
                  </w:p>
                </w:tc>
                <w:tc>
                  <w:tcPr>
                    <w:tcW w:w="650" w:type="pct"/>
                    <w:tcBorders>
                      <w:top w:val="single" w:sz="4" w:space="0" w:color="auto"/>
                      <w:left w:val="single" w:sz="4" w:space="0" w:color="auto"/>
                      <w:bottom w:val="single" w:sz="4" w:space="0" w:color="auto"/>
                      <w:right w:val="single" w:sz="4" w:space="0" w:color="auto"/>
                    </w:tcBorders>
                  </w:tcPr>
                  <w:p w14:paraId="321F136D" w14:textId="77777777" w:rsidR="00FC1ACF" w:rsidRPr="000B323A" w:rsidRDefault="00FC1ACF" w:rsidP="002811F2">
                    <w:pPr>
                      <w:autoSpaceDE w:val="0"/>
                      <w:autoSpaceDN w:val="0"/>
                      <w:adjustRightInd w:val="0"/>
                      <w:jc w:val="right"/>
                      <w:rPr>
                        <w:sz w:val="18"/>
                        <w:szCs w:val="18"/>
                      </w:rPr>
                    </w:pPr>
                    <w:r w:rsidRPr="000B323A">
                      <w:rPr>
                        <w:sz w:val="18"/>
                        <w:szCs w:val="18"/>
                      </w:rPr>
                      <w:t>26,240.05</w:t>
                    </w:r>
                  </w:p>
                </w:tc>
                <w:tc>
                  <w:tcPr>
                    <w:tcW w:w="722" w:type="pct"/>
                    <w:tcBorders>
                      <w:top w:val="single" w:sz="4" w:space="0" w:color="auto"/>
                      <w:left w:val="single" w:sz="4" w:space="0" w:color="auto"/>
                      <w:bottom w:val="single" w:sz="4" w:space="0" w:color="auto"/>
                      <w:right w:val="single" w:sz="4" w:space="0" w:color="auto"/>
                    </w:tcBorders>
                  </w:tcPr>
                  <w:p w14:paraId="6D38F850" w14:textId="77777777" w:rsidR="00FC1ACF" w:rsidRPr="000B323A" w:rsidRDefault="00FC1ACF" w:rsidP="002811F2">
                    <w:pPr>
                      <w:autoSpaceDE w:val="0"/>
                      <w:autoSpaceDN w:val="0"/>
                      <w:adjustRightInd w:val="0"/>
                      <w:jc w:val="right"/>
                      <w:rPr>
                        <w:sz w:val="18"/>
                        <w:szCs w:val="18"/>
                      </w:rPr>
                    </w:pPr>
                    <w:r w:rsidRPr="000B323A">
                      <w:rPr>
                        <w:sz w:val="18"/>
                        <w:szCs w:val="18"/>
                      </w:rPr>
                      <w:t>15,097,192.46</w:t>
                    </w:r>
                  </w:p>
                </w:tc>
                <w:tc>
                  <w:tcPr>
                    <w:tcW w:w="597" w:type="pct"/>
                    <w:tcBorders>
                      <w:top w:val="single" w:sz="4" w:space="0" w:color="auto"/>
                      <w:left w:val="single" w:sz="4" w:space="0" w:color="auto"/>
                      <w:bottom w:val="single" w:sz="4" w:space="0" w:color="auto"/>
                      <w:right w:val="single" w:sz="4" w:space="0" w:color="auto"/>
                    </w:tcBorders>
                  </w:tcPr>
                  <w:p w14:paraId="3D9B0C59" w14:textId="77777777" w:rsidR="00FC1ACF" w:rsidRPr="000B323A" w:rsidRDefault="00FC1ACF" w:rsidP="002811F2">
                    <w:pPr>
                      <w:autoSpaceDE w:val="0"/>
                      <w:autoSpaceDN w:val="0"/>
                      <w:adjustRightInd w:val="0"/>
                      <w:jc w:val="right"/>
                      <w:rPr>
                        <w:sz w:val="18"/>
                        <w:szCs w:val="18"/>
                      </w:rPr>
                    </w:pPr>
                    <w:r w:rsidRPr="000B323A">
                      <w:rPr>
                        <w:sz w:val="18"/>
                        <w:szCs w:val="18"/>
                      </w:rPr>
                      <w:t>22,645.79</w:t>
                    </w:r>
                  </w:p>
                </w:tc>
              </w:tr>
            </w:sdtContent>
          </w:sdt>
          <w:sdt>
            <w:sdtPr>
              <w:rPr>
                <w:rFonts w:hint="eastAsia"/>
                <w:sz w:val="18"/>
                <w:szCs w:val="18"/>
              </w:rPr>
              <w:alias w:val="上市公司应收关联方款项明细"/>
              <w:tag w:val="_TUP_d4126a8f8e414ce2b32aead159dba06a"/>
              <w:id w:val="-607738977"/>
              <w:lock w:val="sdtLocked"/>
              <w:placeholder>
                <w:docPart w:val="8D53716B885D40449E6F0D7EE4AC5AA5"/>
              </w:placeholder>
            </w:sdtPr>
            <w:sdtContent>
              <w:tr w:rsidR="00FC1ACF" w14:paraId="4C9B392C" w14:textId="77777777" w:rsidTr="000B323A">
                <w:tc>
                  <w:tcPr>
                    <w:tcW w:w="722" w:type="pct"/>
                    <w:tcBorders>
                      <w:top w:val="single" w:sz="4" w:space="0" w:color="auto"/>
                      <w:left w:val="single" w:sz="4" w:space="0" w:color="auto"/>
                      <w:bottom w:val="single" w:sz="4" w:space="0" w:color="auto"/>
                      <w:right w:val="single" w:sz="4" w:space="0" w:color="auto"/>
                    </w:tcBorders>
                    <w:vAlign w:val="center"/>
                  </w:tcPr>
                  <w:p w14:paraId="224C3A47" w14:textId="77777777" w:rsidR="00FC1ACF" w:rsidRPr="000B323A" w:rsidRDefault="00FC1ACF" w:rsidP="002811F2">
                    <w:pPr>
                      <w:autoSpaceDE w:val="0"/>
                      <w:autoSpaceDN w:val="0"/>
                      <w:adjustRightInd w:val="0"/>
                      <w:rPr>
                        <w:sz w:val="18"/>
                        <w:szCs w:val="18"/>
                      </w:rPr>
                    </w:pPr>
                    <w:r w:rsidRPr="000B323A">
                      <w:rPr>
                        <w:sz w:val="18"/>
                        <w:szCs w:val="18"/>
                      </w:rPr>
                      <w:t>应收账款</w:t>
                    </w:r>
                  </w:p>
                </w:tc>
                <w:tc>
                  <w:tcPr>
                    <w:tcW w:w="1588" w:type="pct"/>
                    <w:tcBorders>
                      <w:top w:val="single" w:sz="4" w:space="0" w:color="auto"/>
                      <w:left w:val="single" w:sz="4" w:space="0" w:color="auto"/>
                      <w:bottom w:val="single" w:sz="4" w:space="0" w:color="auto"/>
                      <w:right w:val="single" w:sz="4" w:space="0" w:color="auto"/>
                    </w:tcBorders>
                  </w:tcPr>
                  <w:p w14:paraId="61647DCC" w14:textId="77777777" w:rsidR="00FC1ACF" w:rsidRPr="000B323A" w:rsidRDefault="00FC1ACF" w:rsidP="002811F2">
                    <w:pPr>
                      <w:autoSpaceDE w:val="0"/>
                      <w:autoSpaceDN w:val="0"/>
                      <w:adjustRightInd w:val="0"/>
                      <w:rPr>
                        <w:sz w:val="18"/>
                        <w:szCs w:val="18"/>
                      </w:rPr>
                    </w:pPr>
                    <w:r w:rsidRPr="000B323A">
                      <w:rPr>
                        <w:sz w:val="18"/>
                        <w:szCs w:val="18"/>
                      </w:rPr>
                      <w:t>重庆港盛船务有限公司</w:t>
                    </w:r>
                  </w:p>
                </w:tc>
                <w:tc>
                  <w:tcPr>
                    <w:tcW w:w="721" w:type="pct"/>
                    <w:tcBorders>
                      <w:top w:val="single" w:sz="4" w:space="0" w:color="auto"/>
                      <w:left w:val="single" w:sz="4" w:space="0" w:color="auto"/>
                      <w:bottom w:val="single" w:sz="4" w:space="0" w:color="auto"/>
                      <w:right w:val="single" w:sz="4" w:space="0" w:color="auto"/>
                    </w:tcBorders>
                  </w:tcPr>
                  <w:p w14:paraId="673AF8B0" w14:textId="77777777" w:rsidR="00FC1ACF" w:rsidRPr="000B323A" w:rsidRDefault="00FC1ACF" w:rsidP="002811F2">
                    <w:pPr>
                      <w:autoSpaceDE w:val="0"/>
                      <w:autoSpaceDN w:val="0"/>
                      <w:adjustRightInd w:val="0"/>
                      <w:jc w:val="right"/>
                      <w:rPr>
                        <w:sz w:val="18"/>
                        <w:szCs w:val="18"/>
                      </w:rPr>
                    </w:pPr>
                    <w:r w:rsidRPr="000B323A">
                      <w:rPr>
                        <w:sz w:val="18"/>
                        <w:szCs w:val="18"/>
                      </w:rPr>
                      <w:t>1,994,384.50</w:t>
                    </w:r>
                  </w:p>
                </w:tc>
                <w:tc>
                  <w:tcPr>
                    <w:tcW w:w="650" w:type="pct"/>
                    <w:tcBorders>
                      <w:top w:val="single" w:sz="4" w:space="0" w:color="auto"/>
                      <w:left w:val="single" w:sz="4" w:space="0" w:color="auto"/>
                      <w:bottom w:val="single" w:sz="4" w:space="0" w:color="auto"/>
                      <w:right w:val="single" w:sz="4" w:space="0" w:color="auto"/>
                    </w:tcBorders>
                  </w:tcPr>
                  <w:p w14:paraId="5C636242" w14:textId="77777777" w:rsidR="00FC1ACF" w:rsidRPr="000B323A" w:rsidRDefault="00FC1ACF" w:rsidP="002811F2">
                    <w:pPr>
                      <w:autoSpaceDE w:val="0"/>
                      <w:autoSpaceDN w:val="0"/>
                      <w:adjustRightInd w:val="0"/>
                      <w:jc w:val="right"/>
                      <w:rPr>
                        <w:sz w:val="18"/>
                        <w:szCs w:val="18"/>
                      </w:rPr>
                    </w:pPr>
                    <w:r w:rsidRPr="000B323A">
                      <w:rPr>
                        <w:sz w:val="18"/>
                        <w:szCs w:val="18"/>
                      </w:rPr>
                      <w:t>9,971.92</w:t>
                    </w:r>
                  </w:p>
                </w:tc>
                <w:tc>
                  <w:tcPr>
                    <w:tcW w:w="722" w:type="pct"/>
                    <w:tcBorders>
                      <w:top w:val="single" w:sz="4" w:space="0" w:color="auto"/>
                      <w:left w:val="single" w:sz="4" w:space="0" w:color="auto"/>
                      <w:bottom w:val="single" w:sz="4" w:space="0" w:color="auto"/>
                      <w:right w:val="single" w:sz="4" w:space="0" w:color="auto"/>
                    </w:tcBorders>
                  </w:tcPr>
                  <w:p w14:paraId="6BBD7483" w14:textId="77777777" w:rsidR="00FC1ACF" w:rsidRPr="000B323A" w:rsidRDefault="00FC1ACF" w:rsidP="002811F2">
                    <w:pPr>
                      <w:autoSpaceDE w:val="0"/>
                      <w:autoSpaceDN w:val="0"/>
                      <w:adjustRightInd w:val="0"/>
                      <w:jc w:val="right"/>
                      <w:rPr>
                        <w:sz w:val="18"/>
                        <w:szCs w:val="18"/>
                      </w:rPr>
                    </w:pPr>
                    <w:r w:rsidRPr="000B323A">
                      <w:rPr>
                        <w:sz w:val="18"/>
                        <w:szCs w:val="18"/>
                      </w:rPr>
                      <w:t>11,733.00</w:t>
                    </w:r>
                  </w:p>
                </w:tc>
                <w:tc>
                  <w:tcPr>
                    <w:tcW w:w="597" w:type="pct"/>
                    <w:tcBorders>
                      <w:top w:val="single" w:sz="4" w:space="0" w:color="auto"/>
                      <w:left w:val="single" w:sz="4" w:space="0" w:color="auto"/>
                      <w:bottom w:val="single" w:sz="4" w:space="0" w:color="auto"/>
                      <w:right w:val="single" w:sz="4" w:space="0" w:color="auto"/>
                    </w:tcBorders>
                  </w:tcPr>
                  <w:p w14:paraId="5E2BAD10" w14:textId="77777777" w:rsidR="00FC1ACF" w:rsidRPr="000B323A" w:rsidRDefault="00FC1ACF" w:rsidP="002811F2">
                    <w:pPr>
                      <w:autoSpaceDE w:val="0"/>
                      <w:autoSpaceDN w:val="0"/>
                      <w:adjustRightInd w:val="0"/>
                      <w:jc w:val="right"/>
                      <w:rPr>
                        <w:sz w:val="18"/>
                        <w:szCs w:val="18"/>
                      </w:rPr>
                    </w:pPr>
                    <w:r w:rsidRPr="000B323A">
                      <w:rPr>
                        <w:sz w:val="18"/>
                        <w:szCs w:val="18"/>
                      </w:rPr>
                      <w:t>216.79</w:t>
                    </w:r>
                  </w:p>
                </w:tc>
              </w:tr>
            </w:sdtContent>
          </w:sdt>
          <w:sdt>
            <w:sdtPr>
              <w:rPr>
                <w:rFonts w:hint="eastAsia"/>
                <w:sz w:val="18"/>
                <w:szCs w:val="18"/>
              </w:rPr>
              <w:alias w:val="上市公司应收关联方款项明细"/>
              <w:tag w:val="_TUP_d4126a8f8e414ce2b32aead159dba06a"/>
              <w:id w:val="1804112128"/>
              <w:lock w:val="sdtLocked"/>
              <w:placeholder>
                <w:docPart w:val="8D53716B885D40449E6F0D7EE4AC5AA5"/>
              </w:placeholder>
            </w:sdtPr>
            <w:sdtContent>
              <w:tr w:rsidR="00FC1ACF" w14:paraId="58F8BC1A" w14:textId="77777777" w:rsidTr="000B323A">
                <w:tc>
                  <w:tcPr>
                    <w:tcW w:w="722" w:type="pct"/>
                    <w:tcBorders>
                      <w:top w:val="single" w:sz="4" w:space="0" w:color="auto"/>
                      <w:left w:val="single" w:sz="4" w:space="0" w:color="auto"/>
                      <w:bottom w:val="single" w:sz="4" w:space="0" w:color="auto"/>
                      <w:right w:val="single" w:sz="4" w:space="0" w:color="auto"/>
                    </w:tcBorders>
                    <w:vAlign w:val="center"/>
                  </w:tcPr>
                  <w:p w14:paraId="79ED1836" w14:textId="77777777" w:rsidR="00FC1ACF" w:rsidRPr="000B323A" w:rsidRDefault="00FC1ACF" w:rsidP="002811F2">
                    <w:pPr>
                      <w:autoSpaceDE w:val="0"/>
                      <w:autoSpaceDN w:val="0"/>
                      <w:adjustRightInd w:val="0"/>
                      <w:rPr>
                        <w:sz w:val="18"/>
                        <w:szCs w:val="18"/>
                      </w:rPr>
                    </w:pPr>
                    <w:r w:rsidRPr="000B323A">
                      <w:rPr>
                        <w:sz w:val="18"/>
                        <w:szCs w:val="18"/>
                      </w:rPr>
                      <w:t>应收账款</w:t>
                    </w:r>
                  </w:p>
                </w:tc>
                <w:tc>
                  <w:tcPr>
                    <w:tcW w:w="1588" w:type="pct"/>
                    <w:tcBorders>
                      <w:top w:val="single" w:sz="4" w:space="0" w:color="auto"/>
                      <w:left w:val="single" w:sz="4" w:space="0" w:color="auto"/>
                      <w:bottom w:val="single" w:sz="4" w:space="0" w:color="auto"/>
                      <w:right w:val="single" w:sz="4" w:space="0" w:color="auto"/>
                    </w:tcBorders>
                  </w:tcPr>
                  <w:p w14:paraId="17C6B78C" w14:textId="77777777" w:rsidR="00FC1ACF" w:rsidRPr="000B323A" w:rsidRDefault="00FC1ACF" w:rsidP="002811F2">
                    <w:pPr>
                      <w:autoSpaceDE w:val="0"/>
                      <w:autoSpaceDN w:val="0"/>
                      <w:adjustRightInd w:val="0"/>
                      <w:rPr>
                        <w:sz w:val="18"/>
                        <w:szCs w:val="18"/>
                      </w:rPr>
                    </w:pPr>
                    <w:r w:rsidRPr="000B323A">
                      <w:rPr>
                        <w:sz w:val="18"/>
                        <w:szCs w:val="18"/>
                      </w:rPr>
                      <w:t>重庆港盛欣陵船务有限公司</w:t>
                    </w:r>
                  </w:p>
                </w:tc>
                <w:tc>
                  <w:tcPr>
                    <w:tcW w:w="721" w:type="pct"/>
                    <w:tcBorders>
                      <w:top w:val="single" w:sz="4" w:space="0" w:color="auto"/>
                      <w:left w:val="single" w:sz="4" w:space="0" w:color="auto"/>
                      <w:bottom w:val="single" w:sz="4" w:space="0" w:color="auto"/>
                      <w:right w:val="single" w:sz="4" w:space="0" w:color="auto"/>
                    </w:tcBorders>
                  </w:tcPr>
                  <w:p w14:paraId="3D7C26F0" w14:textId="77777777" w:rsidR="00FC1ACF" w:rsidRPr="000B323A" w:rsidRDefault="00FC1ACF" w:rsidP="002811F2">
                    <w:pPr>
                      <w:autoSpaceDE w:val="0"/>
                      <w:autoSpaceDN w:val="0"/>
                      <w:adjustRightInd w:val="0"/>
                      <w:jc w:val="right"/>
                      <w:rPr>
                        <w:sz w:val="18"/>
                        <w:szCs w:val="18"/>
                      </w:rPr>
                    </w:pPr>
                    <w:r w:rsidRPr="000B323A">
                      <w:rPr>
                        <w:sz w:val="18"/>
                        <w:szCs w:val="18"/>
                      </w:rPr>
                      <w:t>517,431.00</w:t>
                    </w:r>
                  </w:p>
                </w:tc>
                <w:tc>
                  <w:tcPr>
                    <w:tcW w:w="650" w:type="pct"/>
                    <w:tcBorders>
                      <w:top w:val="single" w:sz="4" w:space="0" w:color="auto"/>
                      <w:left w:val="single" w:sz="4" w:space="0" w:color="auto"/>
                      <w:bottom w:val="single" w:sz="4" w:space="0" w:color="auto"/>
                      <w:right w:val="single" w:sz="4" w:space="0" w:color="auto"/>
                    </w:tcBorders>
                  </w:tcPr>
                  <w:p w14:paraId="5EEE9E0D" w14:textId="77777777" w:rsidR="00FC1ACF" w:rsidRPr="000B323A" w:rsidRDefault="00FC1ACF" w:rsidP="002811F2">
                    <w:pPr>
                      <w:autoSpaceDE w:val="0"/>
                      <w:autoSpaceDN w:val="0"/>
                      <w:adjustRightInd w:val="0"/>
                      <w:jc w:val="right"/>
                      <w:rPr>
                        <w:sz w:val="18"/>
                        <w:szCs w:val="18"/>
                      </w:rPr>
                    </w:pPr>
                    <w:r w:rsidRPr="000B323A">
                      <w:rPr>
                        <w:sz w:val="18"/>
                        <w:szCs w:val="18"/>
                      </w:rPr>
                      <w:t>2,587.16</w:t>
                    </w:r>
                  </w:p>
                </w:tc>
                <w:tc>
                  <w:tcPr>
                    <w:tcW w:w="722" w:type="pct"/>
                    <w:tcBorders>
                      <w:top w:val="single" w:sz="4" w:space="0" w:color="auto"/>
                      <w:left w:val="single" w:sz="4" w:space="0" w:color="auto"/>
                      <w:bottom w:val="single" w:sz="4" w:space="0" w:color="auto"/>
                      <w:right w:val="single" w:sz="4" w:space="0" w:color="auto"/>
                    </w:tcBorders>
                  </w:tcPr>
                  <w:p w14:paraId="033242E6" w14:textId="77777777" w:rsidR="00FC1ACF" w:rsidRPr="000B323A" w:rsidRDefault="00FC1ACF" w:rsidP="002811F2">
                    <w:pPr>
                      <w:autoSpaceDE w:val="0"/>
                      <w:autoSpaceDN w:val="0"/>
                      <w:adjustRightInd w:val="0"/>
                      <w:jc w:val="right"/>
                      <w:rPr>
                        <w:sz w:val="18"/>
                        <w:szCs w:val="18"/>
                      </w:rPr>
                    </w:pPr>
                  </w:p>
                </w:tc>
                <w:tc>
                  <w:tcPr>
                    <w:tcW w:w="597" w:type="pct"/>
                    <w:tcBorders>
                      <w:top w:val="single" w:sz="4" w:space="0" w:color="auto"/>
                      <w:left w:val="single" w:sz="4" w:space="0" w:color="auto"/>
                      <w:bottom w:val="single" w:sz="4" w:space="0" w:color="auto"/>
                      <w:right w:val="single" w:sz="4" w:space="0" w:color="auto"/>
                    </w:tcBorders>
                  </w:tcPr>
                  <w:p w14:paraId="3A3D33CB" w14:textId="77777777" w:rsidR="00FC1ACF" w:rsidRPr="000B323A" w:rsidRDefault="00FC1ACF" w:rsidP="002811F2">
                    <w:pPr>
                      <w:autoSpaceDE w:val="0"/>
                      <w:autoSpaceDN w:val="0"/>
                      <w:adjustRightInd w:val="0"/>
                      <w:jc w:val="right"/>
                      <w:rPr>
                        <w:sz w:val="18"/>
                        <w:szCs w:val="18"/>
                      </w:rPr>
                    </w:pPr>
                  </w:p>
                </w:tc>
              </w:tr>
            </w:sdtContent>
          </w:sdt>
          <w:sdt>
            <w:sdtPr>
              <w:rPr>
                <w:rFonts w:hint="eastAsia"/>
                <w:sz w:val="18"/>
                <w:szCs w:val="18"/>
              </w:rPr>
              <w:alias w:val="上市公司应收关联方款项明细"/>
              <w:tag w:val="_TUP_d4126a8f8e414ce2b32aead159dba06a"/>
              <w:id w:val="150404668"/>
              <w:lock w:val="sdtLocked"/>
              <w:placeholder>
                <w:docPart w:val="8D53716B885D40449E6F0D7EE4AC5AA5"/>
              </w:placeholder>
            </w:sdtPr>
            <w:sdtContent>
              <w:tr w:rsidR="00FC1ACF" w14:paraId="56E5140C" w14:textId="77777777" w:rsidTr="000B323A">
                <w:tc>
                  <w:tcPr>
                    <w:tcW w:w="722" w:type="pct"/>
                    <w:tcBorders>
                      <w:top w:val="single" w:sz="4" w:space="0" w:color="auto"/>
                      <w:left w:val="single" w:sz="4" w:space="0" w:color="auto"/>
                      <w:bottom w:val="single" w:sz="4" w:space="0" w:color="auto"/>
                      <w:right w:val="single" w:sz="4" w:space="0" w:color="auto"/>
                    </w:tcBorders>
                    <w:vAlign w:val="center"/>
                  </w:tcPr>
                  <w:p w14:paraId="59551B9E" w14:textId="77777777" w:rsidR="00FC1ACF" w:rsidRPr="000B323A" w:rsidRDefault="00FC1ACF" w:rsidP="002811F2">
                    <w:pPr>
                      <w:autoSpaceDE w:val="0"/>
                      <w:autoSpaceDN w:val="0"/>
                      <w:adjustRightInd w:val="0"/>
                      <w:rPr>
                        <w:sz w:val="18"/>
                        <w:szCs w:val="18"/>
                      </w:rPr>
                    </w:pPr>
                    <w:r w:rsidRPr="000B323A">
                      <w:rPr>
                        <w:sz w:val="18"/>
                        <w:szCs w:val="18"/>
                      </w:rPr>
                      <w:t>应收账款</w:t>
                    </w:r>
                  </w:p>
                </w:tc>
                <w:tc>
                  <w:tcPr>
                    <w:tcW w:w="1588" w:type="pct"/>
                    <w:tcBorders>
                      <w:top w:val="single" w:sz="4" w:space="0" w:color="auto"/>
                      <w:left w:val="single" w:sz="4" w:space="0" w:color="auto"/>
                      <w:bottom w:val="single" w:sz="4" w:space="0" w:color="auto"/>
                      <w:right w:val="single" w:sz="4" w:space="0" w:color="auto"/>
                    </w:tcBorders>
                  </w:tcPr>
                  <w:p w14:paraId="31116500" w14:textId="77777777" w:rsidR="00FC1ACF" w:rsidRPr="000B323A" w:rsidRDefault="00FC1ACF" w:rsidP="002811F2">
                    <w:pPr>
                      <w:autoSpaceDE w:val="0"/>
                      <w:autoSpaceDN w:val="0"/>
                      <w:adjustRightInd w:val="0"/>
                      <w:rPr>
                        <w:sz w:val="18"/>
                        <w:szCs w:val="18"/>
                      </w:rPr>
                    </w:pPr>
                    <w:r w:rsidRPr="000B323A">
                      <w:rPr>
                        <w:sz w:val="18"/>
                        <w:szCs w:val="18"/>
                      </w:rPr>
                      <w:t>重庆市万州区万港船务有限公司</w:t>
                    </w:r>
                  </w:p>
                </w:tc>
                <w:tc>
                  <w:tcPr>
                    <w:tcW w:w="721" w:type="pct"/>
                    <w:tcBorders>
                      <w:top w:val="single" w:sz="4" w:space="0" w:color="auto"/>
                      <w:left w:val="single" w:sz="4" w:space="0" w:color="auto"/>
                      <w:bottom w:val="single" w:sz="4" w:space="0" w:color="auto"/>
                      <w:right w:val="single" w:sz="4" w:space="0" w:color="auto"/>
                    </w:tcBorders>
                  </w:tcPr>
                  <w:p w14:paraId="035C7A5C" w14:textId="77777777" w:rsidR="00FC1ACF" w:rsidRPr="000B323A" w:rsidRDefault="00FC1ACF" w:rsidP="002811F2">
                    <w:pPr>
                      <w:autoSpaceDE w:val="0"/>
                      <w:autoSpaceDN w:val="0"/>
                      <w:adjustRightInd w:val="0"/>
                      <w:jc w:val="right"/>
                      <w:rPr>
                        <w:sz w:val="18"/>
                        <w:szCs w:val="18"/>
                      </w:rPr>
                    </w:pPr>
                    <w:r w:rsidRPr="000B323A">
                      <w:rPr>
                        <w:sz w:val="18"/>
                        <w:szCs w:val="18"/>
                      </w:rPr>
                      <w:t>11,729,038.78</w:t>
                    </w:r>
                  </w:p>
                </w:tc>
                <w:tc>
                  <w:tcPr>
                    <w:tcW w:w="650" w:type="pct"/>
                    <w:tcBorders>
                      <w:top w:val="single" w:sz="4" w:space="0" w:color="auto"/>
                      <w:left w:val="single" w:sz="4" w:space="0" w:color="auto"/>
                      <w:bottom w:val="single" w:sz="4" w:space="0" w:color="auto"/>
                      <w:right w:val="single" w:sz="4" w:space="0" w:color="auto"/>
                    </w:tcBorders>
                  </w:tcPr>
                  <w:p w14:paraId="0DCEC83B" w14:textId="77777777" w:rsidR="00FC1ACF" w:rsidRPr="000B323A" w:rsidRDefault="00FC1ACF" w:rsidP="002811F2">
                    <w:pPr>
                      <w:autoSpaceDE w:val="0"/>
                      <w:autoSpaceDN w:val="0"/>
                      <w:adjustRightInd w:val="0"/>
                      <w:jc w:val="right"/>
                      <w:rPr>
                        <w:sz w:val="18"/>
                        <w:szCs w:val="18"/>
                      </w:rPr>
                    </w:pPr>
                    <w:r w:rsidRPr="000B323A">
                      <w:rPr>
                        <w:sz w:val="18"/>
                        <w:szCs w:val="18"/>
                      </w:rPr>
                      <w:t>58,645.19</w:t>
                    </w:r>
                  </w:p>
                </w:tc>
                <w:tc>
                  <w:tcPr>
                    <w:tcW w:w="722" w:type="pct"/>
                    <w:tcBorders>
                      <w:top w:val="single" w:sz="4" w:space="0" w:color="auto"/>
                      <w:left w:val="single" w:sz="4" w:space="0" w:color="auto"/>
                      <w:bottom w:val="single" w:sz="4" w:space="0" w:color="auto"/>
                      <w:right w:val="single" w:sz="4" w:space="0" w:color="auto"/>
                    </w:tcBorders>
                  </w:tcPr>
                  <w:p w14:paraId="50E44ABC" w14:textId="77777777" w:rsidR="00FC1ACF" w:rsidRPr="000B323A" w:rsidRDefault="00FC1ACF" w:rsidP="002811F2">
                    <w:pPr>
                      <w:autoSpaceDE w:val="0"/>
                      <w:autoSpaceDN w:val="0"/>
                      <w:adjustRightInd w:val="0"/>
                      <w:jc w:val="right"/>
                      <w:rPr>
                        <w:sz w:val="18"/>
                        <w:szCs w:val="18"/>
                      </w:rPr>
                    </w:pPr>
                    <w:r w:rsidRPr="000B323A">
                      <w:rPr>
                        <w:sz w:val="18"/>
                        <w:szCs w:val="18"/>
                      </w:rPr>
                      <w:t>1,510,786.33</w:t>
                    </w:r>
                  </w:p>
                </w:tc>
                <w:tc>
                  <w:tcPr>
                    <w:tcW w:w="597" w:type="pct"/>
                    <w:tcBorders>
                      <w:top w:val="single" w:sz="4" w:space="0" w:color="auto"/>
                      <w:left w:val="single" w:sz="4" w:space="0" w:color="auto"/>
                      <w:bottom w:val="single" w:sz="4" w:space="0" w:color="auto"/>
                      <w:right w:val="single" w:sz="4" w:space="0" w:color="auto"/>
                    </w:tcBorders>
                  </w:tcPr>
                  <w:p w14:paraId="6113FD30" w14:textId="77777777" w:rsidR="00FC1ACF" w:rsidRPr="000B323A" w:rsidRDefault="00FC1ACF" w:rsidP="002811F2">
                    <w:pPr>
                      <w:autoSpaceDE w:val="0"/>
                      <w:autoSpaceDN w:val="0"/>
                      <w:adjustRightInd w:val="0"/>
                      <w:jc w:val="right"/>
                      <w:rPr>
                        <w:sz w:val="18"/>
                        <w:szCs w:val="18"/>
                      </w:rPr>
                    </w:pPr>
                    <w:r w:rsidRPr="000B323A">
                      <w:rPr>
                        <w:sz w:val="18"/>
                        <w:szCs w:val="18"/>
                      </w:rPr>
                      <w:t>2,266.18</w:t>
                    </w:r>
                  </w:p>
                </w:tc>
              </w:tr>
            </w:sdtContent>
          </w:sdt>
          <w:sdt>
            <w:sdtPr>
              <w:rPr>
                <w:rFonts w:hint="eastAsia"/>
                <w:sz w:val="18"/>
                <w:szCs w:val="18"/>
              </w:rPr>
              <w:alias w:val="上市公司应收关联方款项明细"/>
              <w:tag w:val="_TUP_d4126a8f8e414ce2b32aead159dba06a"/>
              <w:id w:val="-1442382544"/>
              <w:lock w:val="sdtLocked"/>
              <w:placeholder>
                <w:docPart w:val="8D53716B885D40449E6F0D7EE4AC5AA5"/>
              </w:placeholder>
            </w:sdtPr>
            <w:sdtContent>
              <w:tr w:rsidR="00FC1ACF" w14:paraId="76964770" w14:textId="77777777" w:rsidTr="000B323A">
                <w:tc>
                  <w:tcPr>
                    <w:tcW w:w="722" w:type="pct"/>
                    <w:tcBorders>
                      <w:top w:val="single" w:sz="4" w:space="0" w:color="auto"/>
                      <w:left w:val="single" w:sz="4" w:space="0" w:color="auto"/>
                      <w:bottom w:val="single" w:sz="4" w:space="0" w:color="auto"/>
                      <w:right w:val="single" w:sz="4" w:space="0" w:color="auto"/>
                    </w:tcBorders>
                    <w:vAlign w:val="center"/>
                  </w:tcPr>
                  <w:p w14:paraId="2D3EE2A2" w14:textId="77777777" w:rsidR="00FC1ACF" w:rsidRPr="000B323A" w:rsidRDefault="00FC1ACF" w:rsidP="002811F2">
                    <w:pPr>
                      <w:autoSpaceDE w:val="0"/>
                      <w:autoSpaceDN w:val="0"/>
                      <w:adjustRightInd w:val="0"/>
                      <w:rPr>
                        <w:sz w:val="18"/>
                        <w:szCs w:val="18"/>
                      </w:rPr>
                    </w:pPr>
                    <w:r w:rsidRPr="000B323A">
                      <w:rPr>
                        <w:sz w:val="18"/>
                        <w:szCs w:val="18"/>
                      </w:rPr>
                      <w:t>应收账款</w:t>
                    </w:r>
                  </w:p>
                </w:tc>
                <w:tc>
                  <w:tcPr>
                    <w:tcW w:w="1588" w:type="pct"/>
                    <w:tcBorders>
                      <w:top w:val="single" w:sz="4" w:space="0" w:color="auto"/>
                      <w:left w:val="single" w:sz="4" w:space="0" w:color="auto"/>
                      <w:bottom w:val="single" w:sz="4" w:space="0" w:color="auto"/>
                      <w:right w:val="single" w:sz="4" w:space="0" w:color="auto"/>
                    </w:tcBorders>
                  </w:tcPr>
                  <w:p w14:paraId="60892542" w14:textId="77777777" w:rsidR="00FC1ACF" w:rsidRPr="000B323A" w:rsidRDefault="00FC1ACF" w:rsidP="002811F2">
                    <w:pPr>
                      <w:autoSpaceDE w:val="0"/>
                      <w:autoSpaceDN w:val="0"/>
                      <w:adjustRightInd w:val="0"/>
                      <w:rPr>
                        <w:sz w:val="18"/>
                        <w:szCs w:val="18"/>
                      </w:rPr>
                    </w:pPr>
                    <w:r w:rsidRPr="000B323A">
                      <w:rPr>
                        <w:sz w:val="18"/>
                        <w:szCs w:val="18"/>
                      </w:rPr>
                      <w:t>重庆江盛汽车物流有限公司</w:t>
                    </w:r>
                  </w:p>
                </w:tc>
                <w:tc>
                  <w:tcPr>
                    <w:tcW w:w="721" w:type="pct"/>
                    <w:tcBorders>
                      <w:top w:val="single" w:sz="4" w:space="0" w:color="auto"/>
                      <w:left w:val="single" w:sz="4" w:space="0" w:color="auto"/>
                      <w:bottom w:val="single" w:sz="4" w:space="0" w:color="auto"/>
                      <w:right w:val="single" w:sz="4" w:space="0" w:color="auto"/>
                    </w:tcBorders>
                  </w:tcPr>
                  <w:p w14:paraId="08674EF7" w14:textId="77777777" w:rsidR="00FC1ACF" w:rsidRPr="000B323A" w:rsidRDefault="00FC1ACF" w:rsidP="002811F2">
                    <w:pPr>
                      <w:autoSpaceDE w:val="0"/>
                      <w:autoSpaceDN w:val="0"/>
                      <w:adjustRightInd w:val="0"/>
                      <w:jc w:val="right"/>
                      <w:rPr>
                        <w:sz w:val="18"/>
                        <w:szCs w:val="18"/>
                      </w:rPr>
                    </w:pPr>
                    <w:r w:rsidRPr="000B323A">
                      <w:rPr>
                        <w:sz w:val="18"/>
                        <w:szCs w:val="18"/>
                      </w:rPr>
                      <w:t>188,550.00</w:t>
                    </w:r>
                  </w:p>
                </w:tc>
                <w:tc>
                  <w:tcPr>
                    <w:tcW w:w="650" w:type="pct"/>
                    <w:tcBorders>
                      <w:top w:val="single" w:sz="4" w:space="0" w:color="auto"/>
                      <w:left w:val="single" w:sz="4" w:space="0" w:color="auto"/>
                      <w:bottom w:val="single" w:sz="4" w:space="0" w:color="auto"/>
                      <w:right w:val="single" w:sz="4" w:space="0" w:color="auto"/>
                    </w:tcBorders>
                  </w:tcPr>
                  <w:p w14:paraId="7E4D021D" w14:textId="77777777" w:rsidR="00FC1ACF" w:rsidRPr="000B323A" w:rsidRDefault="00FC1ACF" w:rsidP="002811F2">
                    <w:pPr>
                      <w:autoSpaceDE w:val="0"/>
                      <w:autoSpaceDN w:val="0"/>
                      <w:adjustRightInd w:val="0"/>
                      <w:jc w:val="right"/>
                      <w:rPr>
                        <w:sz w:val="18"/>
                        <w:szCs w:val="18"/>
                      </w:rPr>
                    </w:pPr>
                    <w:r w:rsidRPr="000B323A">
                      <w:rPr>
                        <w:sz w:val="18"/>
                        <w:szCs w:val="18"/>
                      </w:rPr>
                      <w:t>942.75</w:t>
                    </w:r>
                  </w:p>
                </w:tc>
                <w:tc>
                  <w:tcPr>
                    <w:tcW w:w="722" w:type="pct"/>
                    <w:tcBorders>
                      <w:top w:val="single" w:sz="4" w:space="0" w:color="auto"/>
                      <w:left w:val="single" w:sz="4" w:space="0" w:color="auto"/>
                      <w:bottom w:val="single" w:sz="4" w:space="0" w:color="auto"/>
                      <w:right w:val="single" w:sz="4" w:space="0" w:color="auto"/>
                    </w:tcBorders>
                  </w:tcPr>
                  <w:p w14:paraId="6B570F10" w14:textId="77777777" w:rsidR="00FC1ACF" w:rsidRPr="000B323A" w:rsidRDefault="00FC1ACF" w:rsidP="002811F2">
                    <w:pPr>
                      <w:autoSpaceDE w:val="0"/>
                      <w:autoSpaceDN w:val="0"/>
                      <w:adjustRightInd w:val="0"/>
                      <w:jc w:val="right"/>
                      <w:rPr>
                        <w:sz w:val="18"/>
                        <w:szCs w:val="18"/>
                      </w:rPr>
                    </w:pPr>
                  </w:p>
                </w:tc>
                <w:tc>
                  <w:tcPr>
                    <w:tcW w:w="597" w:type="pct"/>
                    <w:tcBorders>
                      <w:top w:val="single" w:sz="4" w:space="0" w:color="auto"/>
                      <w:left w:val="single" w:sz="4" w:space="0" w:color="auto"/>
                      <w:bottom w:val="single" w:sz="4" w:space="0" w:color="auto"/>
                      <w:right w:val="single" w:sz="4" w:space="0" w:color="auto"/>
                    </w:tcBorders>
                  </w:tcPr>
                  <w:p w14:paraId="05E9D4D3" w14:textId="77777777" w:rsidR="00FC1ACF" w:rsidRPr="000B323A" w:rsidRDefault="00FC1ACF" w:rsidP="002811F2">
                    <w:pPr>
                      <w:autoSpaceDE w:val="0"/>
                      <w:autoSpaceDN w:val="0"/>
                      <w:adjustRightInd w:val="0"/>
                      <w:jc w:val="right"/>
                      <w:rPr>
                        <w:sz w:val="18"/>
                        <w:szCs w:val="18"/>
                      </w:rPr>
                    </w:pPr>
                  </w:p>
                </w:tc>
              </w:tr>
            </w:sdtContent>
          </w:sdt>
          <w:sdt>
            <w:sdtPr>
              <w:rPr>
                <w:rFonts w:hint="eastAsia"/>
                <w:sz w:val="18"/>
                <w:szCs w:val="18"/>
              </w:rPr>
              <w:alias w:val="上市公司应收关联方款项明细"/>
              <w:tag w:val="_TUP_d4126a8f8e414ce2b32aead159dba06a"/>
              <w:id w:val="-1931185155"/>
              <w:lock w:val="sdtLocked"/>
              <w:placeholder>
                <w:docPart w:val="8D53716B885D40449E6F0D7EE4AC5AA5"/>
              </w:placeholder>
            </w:sdtPr>
            <w:sdtContent>
              <w:tr w:rsidR="00FC1ACF" w14:paraId="71C6655D" w14:textId="77777777" w:rsidTr="000B323A">
                <w:tc>
                  <w:tcPr>
                    <w:tcW w:w="722" w:type="pct"/>
                    <w:tcBorders>
                      <w:top w:val="single" w:sz="4" w:space="0" w:color="auto"/>
                      <w:left w:val="single" w:sz="4" w:space="0" w:color="auto"/>
                      <w:bottom w:val="single" w:sz="4" w:space="0" w:color="auto"/>
                      <w:right w:val="single" w:sz="4" w:space="0" w:color="auto"/>
                    </w:tcBorders>
                    <w:vAlign w:val="center"/>
                  </w:tcPr>
                  <w:p w14:paraId="7E3F9B01" w14:textId="77777777" w:rsidR="00FC1ACF" w:rsidRPr="000B323A" w:rsidRDefault="00FC1ACF" w:rsidP="002811F2">
                    <w:pPr>
                      <w:autoSpaceDE w:val="0"/>
                      <w:autoSpaceDN w:val="0"/>
                      <w:adjustRightInd w:val="0"/>
                      <w:rPr>
                        <w:sz w:val="18"/>
                        <w:szCs w:val="18"/>
                      </w:rPr>
                    </w:pPr>
                    <w:r w:rsidRPr="000B323A">
                      <w:rPr>
                        <w:sz w:val="18"/>
                        <w:szCs w:val="18"/>
                      </w:rPr>
                      <w:t>应收账款</w:t>
                    </w:r>
                  </w:p>
                </w:tc>
                <w:tc>
                  <w:tcPr>
                    <w:tcW w:w="1588" w:type="pct"/>
                    <w:tcBorders>
                      <w:top w:val="single" w:sz="4" w:space="0" w:color="auto"/>
                      <w:left w:val="single" w:sz="4" w:space="0" w:color="auto"/>
                      <w:bottom w:val="single" w:sz="4" w:space="0" w:color="auto"/>
                      <w:right w:val="single" w:sz="4" w:space="0" w:color="auto"/>
                    </w:tcBorders>
                  </w:tcPr>
                  <w:p w14:paraId="692A775D" w14:textId="77777777" w:rsidR="00FC1ACF" w:rsidRPr="000B323A" w:rsidRDefault="00FC1ACF" w:rsidP="002811F2">
                    <w:pPr>
                      <w:autoSpaceDE w:val="0"/>
                      <w:autoSpaceDN w:val="0"/>
                      <w:adjustRightInd w:val="0"/>
                      <w:rPr>
                        <w:sz w:val="18"/>
                        <w:szCs w:val="18"/>
                      </w:rPr>
                    </w:pPr>
                    <w:r w:rsidRPr="000B323A">
                      <w:rPr>
                        <w:sz w:val="18"/>
                        <w:szCs w:val="18"/>
                      </w:rPr>
                      <w:t>重庆果园件散货码头有限公司</w:t>
                    </w:r>
                  </w:p>
                </w:tc>
                <w:tc>
                  <w:tcPr>
                    <w:tcW w:w="721" w:type="pct"/>
                    <w:tcBorders>
                      <w:top w:val="single" w:sz="4" w:space="0" w:color="auto"/>
                      <w:left w:val="single" w:sz="4" w:space="0" w:color="auto"/>
                      <w:bottom w:val="single" w:sz="4" w:space="0" w:color="auto"/>
                      <w:right w:val="single" w:sz="4" w:space="0" w:color="auto"/>
                    </w:tcBorders>
                  </w:tcPr>
                  <w:p w14:paraId="1D320A52" w14:textId="77777777" w:rsidR="00FC1ACF" w:rsidRPr="000B323A" w:rsidRDefault="00FC1ACF" w:rsidP="002811F2">
                    <w:pPr>
                      <w:autoSpaceDE w:val="0"/>
                      <w:autoSpaceDN w:val="0"/>
                      <w:adjustRightInd w:val="0"/>
                      <w:jc w:val="right"/>
                      <w:rPr>
                        <w:sz w:val="18"/>
                        <w:szCs w:val="18"/>
                      </w:rPr>
                    </w:pPr>
                  </w:p>
                </w:tc>
                <w:tc>
                  <w:tcPr>
                    <w:tcW w:w="650" w:type="pct"/>
                    <w:tcBorders>
                      <w:top w:val="single" w:sz="4" w:space="0" w:color="auto"/>
                      <w:left w:val="single" w:sz="4" w:space="0" w:color="auto"/>
                      <w:bottom w:val="single" w:sz="4" w:space="0" w:color="auto"/>
                      <w:right w:val="single" w:sz="4" w:space="0" w:color="auto"/>
                    </w:tcBorders>
                  </w:tcPr>
                  <w:p w14:paraId="23C2B5F8" w14:textId="77777777" w:rsidR="00FC1ACF" w:rsidRPr="000B323A" w:rsidRDefault="00FC1ACF" w:rsidP="002811F2">
                    <w:pPr>
                      <w:autoSpaceDE w:val="0"/>
                      <w:autoSpaceDN w:val="0"/>
                      <w:adjustRightInd w:val="0"/>
                      <w:jc w:val="right"/>
                      <w:rPr>
                        <w:sz w:val="18"/>
                        <w:szCs w:val="18"/>
                      </w:rPr>
                    </w:pPr>
                  </w:p>
                </w:tc>
                <w:tc>
                  <w:tcPr>
                    <w:tcW w:w="722" w:type="pct"/>
                    <w:tcBorders>
                      <w:top w:val="single" w:sz="4" w:space="0" w:color="auto"/>
                      <w:left w:val="single" w:sz="4" w:space="0" w:color="auto"/>
                      <w:bottom w:val="single" w:sz="4" w:space="0" w:color="auto"/>
                      <w:right w:val="single" w:sz="4" w:space="0" w:color="auto"/>
                    </w:tcBorders>
                  </w:tcPr>
                  <w:p w14:paraId="7FCBBE30" w14:textId="77777777" w:rsidR="00FC1ACF" w:rsidRPr="000B323A" w:rsidRDefault="00FC1ACF" w:rsidP="002811F2">
                    <w:pPr>
                      <w:autoSpaceDE w:val="0"/>
                      <w:autoSpaceDN w:val="0"/>
                      <w:adjustRightInd w:val="0"/>
                      <w:jc w:val="right"/>
                      <w:rPr>
                        <w:sz w:val="18"/>
                        <w:szCs w:val="18"/>
                      </w:rPr>
                    </w:pPr>
                    <w:r w:rsidRPr="000B323A">
                      <w:rPr>
                        <w:sz w:val="18"/>
                        <w:szCs w:val="18"/>
                      </w:rPr>
                      <w:t>1,418,126.00</w:t>
                    </w:r>
                  </w:p>
                </w:tc>
                <w:tc>
                  <w:tcPr>
                    <w:tcW w:w="597" w:type="pct"/>
                    <w:tcBorders>
                      <w:top w:val="single" w:sz="4" w:space="0" w:color="auto"/>
                      <w:left w:val="single" w:sz="4" w:space="0" w:color="auto"/>
                      <w:bottom w:val="single" w:sz="4" w:space="0" w:color="auto"/>
                      <w:right w:val="single" w:sz="4" w:space="0" w:color="auto"/>
                    </w:tcBorders>
                  </w:tcPr>
                  <w:p w14:paraId="464C2223" w14:textId="77777777" w:rsidR="00FC1ACF" w:rsidRPr="000B323A" w:rsidRDefault="00FC1ACF" w:rsidP="002811F2">
                    <w:pPr>
                      <w:autoSpaceDE w:val="0"/>
                      <w:autoSpaceDN w:val="0"/>
                      <w:adjustRightInd w:val="0"/>
                      <w:jc w:val="right"/>
                      <w:rPr>
                        <w:sz w:val="18"/>
                        <w:szCs w:val="18"/>
                      </w:rPr>
                    </w:pPr>
                    <w:r w:rsidRPr="000B323A">
                      <w:rPr>
                        <w:sz w:val="18"/>
                        <w:szCs w:val="18"/>
                      </w:rPr>
                      <w:t>73,458.93</w:t>
                    </w:r>
                  </w:p>
                </w:tc>
              </w:tr>
            </w:sdtContent>
          </w:sdt>
          <w:sdt>
            <w:sdtPr>
              <w:rPr>
                <w:rFonts w:hint="eastAsia"/>
                <w:sz w:val="18"/>
                <w:szCs w:val="18"/>
              </w:rPr>
              <w:alias w:val="上市公司应收关联方款项明细"/>
              <w:tag w:val="_TUP_d4126a8f8e414ce2b32aead159dba06a"/>
              <w:id w:val="463781188"/>
              <w:lock w:val="sdtLocked"/>
              <w:placeholder>
                <w:docPart w:val="8D53716B885D40449E6F0D7EE4AC5AA5"/>
              </w:placeholder>
            </w:sdtPr>
            <w:sdtContent>
              <w:tr w:rsidR="00FC1ACF" w14:paraId="67970866" w14:textId="77777777" w:rsidTr="000B323A">
                <w:tc>
                  <w:tcPr>
                    <w:tcW w:w="722" w:type="pct"/>
                    <w:tcBorders>
                      <w:top w:val="single" w:sz="4" w:space="0" w:color="auto"/>
                      <w:left w:val="single" w:sz="4" w:space="0" w:color="auto"/>
                      <w:bottom w:val="single" w:sz="4" w:space="0" w:color="auto"/>
                      <w:right w:val="single" w:sz="4" w:space="0" w:color="auto"/>
                    </w:tcBorders>
                    <w:vAlign w:val="center"/>
                  </w:tcPr>
                  <w:p w14:paraId="632B9A04" w14:textId="77777777" w:rsidR="00FC1ACF" w:rsidRPr="000B323A" w:rsidRDefault="00FC1ACF" w:rsidP="002811F2">
                    <w:pPr>
                      <w:autoSpaceDE w:val="0"/>
                      <w:autoSpaceDN w:val="0"/>
                      <w:adjustRightInd w:val="0"/>
                      <w:rPr>
                        <w:sz w:val="18"/>
                        <w:szCs w:val="18"/>
                      </w:rPr>
                    </w:pPr>
                    <w:r w:rsidRPr="000B323A">
                      <w:rPr>
                        <w:sz w:val="18"/>
                        <w:szCs w:val="18"/>
                      </w:rPr>
                      <w:t>应收账款</w:t>
                    </w:r>
                  </w:p>
                </w:tc>
                <w:tc>
                  <w:tcPr>
                    <w:tcW w:w="1588" w:type="pct"/>
                    <w:tcBorders>
                      <w:top w:val="single" w:sz="4" w:space="0" w:color="auto"/>
                      <w:left w:val="single" w:sz="4" w:space="0" w:color="auto"/>
                      <w:bottom w:val="single" w:sz="4" w:space="0" w:color="auto"/>
                      <w:right w:val="single" w:sz="4" w:space="0" w:color="auto"/>
                    </w:tcBorders>
                  </w:tcPr>
                  <w:p w14:paraId="1AC087C3" w14:textId="77777777" w:rsidR="00FC1ACF" w:rsidRPr="000B323A" w:rsidRDefault="00FC1ACF" w:rsidP="002811F2">
                    <w:pPr>
                      <w:autoSpaceDE w:val="0"/>
                      <w:autoSpaceDN w:val="0"/>
                      <w:adjustRightInd w:val="0"/>
                      <w:rPr>
                        <w:sz w:val="18"/>
                        <w:szCs w:val="18"/>
                      </w:rPr>
                    </w:pPr>
                    <w:r w:rsidRPr="000B323A">
                      <w:rPr>
                        <w:sz w:val="18"/>
                        <w:szCs w:val="18"/>
                      </w:rPr>
                      <w:t>重庆伟航建设工程有限公司</w:t>
                    </w:r>
                  </w:p>
                </w:tc>
                <w:tc>
                  <w:tcPr>
                    <w:tcW w:w="721" w:type="pct"/>
                    <w:tcBorders>
                      <w:top w:val="single" w:sz="4" w:space="0" w:color="auto"/>
                      <w:left w:val="single" w:sz="4" w:space="0" w:color="auto"/>
                      <w:bottom w:val="single" w:sz="4" w:space="0" w:color="auto"/>
                      <w:right w:val="single" w:sz="4" w:space="0" w:color="auto"/>
                    </w:tcBorders>
                  </w:tcPr>
                  <w:p w14:paraId="6725046D" w14:textId="77777777" w:rsidR="00FC1ACF" w:rsidRPr="000B323A" w:rsidRDefault="00FC1ACF" w:rsidP="002811F2">
                    <w:pPr>
                      <w:autoSpaceDE w:val="0"/>
                      <w:autoSpaceDN w:val="0"/>
                      <w:adjustRightInd w:val="0"/>
                      <w:jc w:val="right"/>
                      <w:rPr>
                        <w:sz w:val="18"/>
                        <w:szCs w:val="18"/>
                      </w:rPr>
                    </w:pPr>
                  </w:p>
                </w:tc>
                <w:tc>
                  <w:tcPr>
                    <w:tcW w:w="650" w:type="pct"/>
                    <w:tcBorders>
                      <w:top w:val="single" w:sz="4" w:space="0" w:color="auto"/>
                      <w:left w:val="single" w:sz="4" w:space="0" w:color="auto"/>
                      <w:bottom w:val="single" w:sz="4" w:space="0" w:color="auto"/>
                      <w:right w:val="single" w:sz="4" w:space="0" w:color="auto"/>
                    </w:tcBorders>
                  </w:tcPr>
                  <w:p w14:paraId="1227B978" w14:textId="77777777" w:rsidR="00FC1ACF" w:rsidRPr="000B323A" w:rsidRDefault="00FC1ACF" w:rsidP="002811F2">
                    <w:pPr>
                      <w:autoSpaceDE w:val="0"/>
                      <w:autoSpaceDN w:val="0"/>
                      <w:adjustRightInd w:val="0"/>
                      <w:jc w:val="right"/>
                      <w:rPr>
                        <w:sz w:val="18"/>
                        <w:szCs w:val="18"/>
                      </w:rPr>
                    </w:pPr>
                  </w:p>
                </w:tc>
                <w:tc>
                  <w:tcPr>
                    <w:tcW w:w="722" w:type="pct"/>
                    <w:tcBorders>
                      <w:top w:val="single" w:sz="4" w:space="0" w:color="auto"/>
                      <w:left w:val="single" w:sz="4" w:space="0" w:color="auto"/>
                      <w:bottom w:val="single" w:sz="4" w:space="0" w:color="auto"/>
                      <w:right w:val="single" w:sz="4" w:space="0" w:color="auto"/>
                    </w:tcBorders>
                  </w:tcPr>
                  <w:p w14:paraId="1902EB57" w14:textId="77777777" w:rsidR="00FC1ACF" w:rsidRPr="000B323A" w:rsidRDefault="00FC1ACF" w:rsidP="002811F2">
                    <w:pPr>
                      <w:autoSpaceDE w:val="0"/>
                      <w:autoSpaceDN w:val="0"/>
                      <w:adjustRightInd w:val="0"/>
                      <w:jc w:val="right"/>
                      <w:rPr>
                        <w:sz w:val="18"/>
                        <w:szCs w:val="18"/>
                      </w:rPr>
                    </w:pPr>
                    <w:r w:rsidRPr="000B323A">
                      <w:rPr>
                        <w:sz w:val="18"/>
                        <w:szCs w:val="18"/>
                      </w:rPr>
                      <w:t>994,685.92</w:t>
                    </w:r>
                  </w:p>
                </w:tc>
                <w:tc>
                  <w:tcPr>
                    <w:tcW w:w="597" w:type="pct"/>
                    <w:tcBorders>
                      <w:top w:val="single" w:sz="4" w:space="0" w:color="auto"/>
                      <w:left w:val="single" w:sz="4" w:space="0" w:color="auto"/>
                      <w:bottom w:val="single" w:sz="4" w:space="0" w:color="auto"/>
                      <w:right w:val="single" w:sz="4" w:space="0" w:color="auto"/>
                    </w:tcBorders>
                  </w:tcPr>
                  <w:p w14:paraId="200B2BAB" w14:textId="77777777" w:rsidR="00FC1ACF" w:rsidRPr="000B323A" w:rsidRDefault="00FC1ACF" w:rsidP="002811F2">
                    <w:pPr>
                      <w:autoSpaceDE w:val="0"/>
                      <w:autoSpaceDN w:val="0"/>
                      <w:adjustRightInd w:val="0"/>
                      <w:jc w:val="right"/>
                      <w:rPr>
                        <w:sz w:val="18"/>
                        <w:szCs w:val="18"/>
                      </w:rPr>
                    </w:pPr>
                    <w:r w:rsidRPr="000B323A">
                      <w:rPr>
                        <w:sz w:val="18"/>
                        <w:szCs w:val="18"/>
                      </w:rPr>
                      <w:t>6,970.14</w:t>
                    </w:r>
                  </w:p>
                </w:tc>
              </w:tr>
            </w:sdtContent>
          </w:sdt>
          <w:sdt>
            <w:sdtPr>
              <w:rPr>
                <w:rFonts w:hint="eastAsia"/>
                <w:sz w:val="18"/>
                <w:szCs w:val="18"/>
              </w:rPr>
              <w:alias w:val="上市公司应收关联方款项明细"/>
              <w:tag w:val="_TUP_d4126a8f8e414ce2b32aead159dba06a"/>
              <w:id w:val="1227108956"/>
              <w:lock w:val="sdtLocked"/>
              <w:placeholder>
                <w:docPart w:val="8D53716B885D40449E6F0D7EE4AC5AA5"/>
              </w:placeholder>
            </w:sdtPr>
            <w:sdtContent>
              <w:tr w:rsidR="00FC1ACF" w14:paraId="11D2EB87" w14:textId="77777777" w:rsidTr="000B323A">
                <w:tc>
                  <w:tcPr>
                    <w:tcW w:w="722" w:type="pct"/>
                    <w:tcBorders>
                      <w:top w:val="single" w:sz="4" w:space="0" w:color="auto"/>
                      <w:left w:val="single" w:sz="4" w:space="0" w:color="auto"/>
                      <w:bottom w:val="single" w:sz="4" w:space="0" w:color="auto"/>
                      <w:right w:val="single" w:sz="4" w:space="0" w:color="auto"/>
                    </w:tcBorders>
                    <w:vAlign w:val="center"/>
                  </w:tcPr>
                  <w:p w14:paraId="282A239F" w14:textId="77777777" w:rsidR="00FC1ACF" w:rsidRPr="000B323A" w:rsidRDefault="00FC1ACF" w:rsidP="002811F2">
                    <w:pPr>
                      <w:autoSpaceDE w:val="0"/>
                      <w:autoSpaceDN w:val="0"/>
                      <w:adjustRightInd w:val="0"/>
                      <w:rPr>
                        <w:sz w:val="18"/>
                        <w:szCs w:val="18"/>
                      </w:rPr>
                    </w:pPr>
                    <w:r w:rsidRPr="000B323A">
                      <w:rPr>
                        <w:sz w:val="18"/>
                        <w:szCs w:val="18"/>
                      </w:rPr>
                      <w:t>预付账款</w:t>
                    </w:r>
                  </w:p>
                </w:tc>
                <w:tc>
                  <w:tcPr>
                    <w:tcW w:w="1588" w:type="pct"/>
                    <w:tcBorders>
                      <w:top w:val="single" w:sz="4" w:space="0" w:color="auto"/>
                      <w:left w:val="single" w:sz="4" w:space="0" w:color="auto"/>
                      <w:bottom w:val="single" w:sz="4" w:space="0" w:color="auto"/>
                      <w:right w:val="single" w:sz="4" w:space="0" w:color="auto"/>
                    </w:tcBorders>
                  </w:tcPr>
                  <w:p w14:paraId="73A55A2F" w14:textId="77777777" w:rsidR="00FC1ACF" w:rsidRPr="000B323A" w:rsidRDefault="00FC1ACF" w:rsidP="002811F2">
                    <w:pPr>
                      <w:autoSpaceDE w:val="0"/>
                      <w:autoSpaceDN w:val="0"/>
                      <w:adjustRightInd w:val="0"/>
                      <w:rPr>
                        <w:sz w:val="18"/>
                        <w:szCs w:val="18"/>
                      </w:rPr>
                    </w:pPr>
                    <w:r w:rsidRPr="000B323A">
                      <w:rPr>
                        <w:sz w:val="18"/>
                        <w:szCs w:val="18"/>
                      </w:rPr>
                      <w:t>重庆东港集装箱码头有限公司</w:t>
                    </w:r>
                  </w:p>
                </w:tc>
                <w:tc>
                  <w:tcPr>
                    <w:tcW w:w="721" w:type="pct"/>
                    <w:tcBorders>
                      <w:top w:val="single" w:sz="4" w:space="0" w:color="auto"/>
                      <w:left w:val="single" w:sz="4" w:space="0" w:color="auto"/>
                      <w:bottom w:val="single" w:sz="4" w:space="0" w:color="auto"/>
                      <w:right w:val="single" w:sz="4" w:space="0" w:color="auto"/>
                    </w:tcBorders>
                  </w:tcPr>
                  <w:p w14:paraId="2981AB98" w14:textId="77777777" w:rsidR="00FC1ACF" w:rsidRPr="000B323A" w:rsidRDefault="00FC1ACF" w:rsidP="002811F2">
                    <w:pPr>
                      <w:autoSpaceDE w:val="0"/>
                      <w:autoSpaceDN w:val="0"/>
                      <w:adjustRightInd w:val="0"/>
                      <w:jc w:val="right"/>
                      <w:rPr>
                        <w:sz w:val="18"/>
                        <w:szCs w:val="18"/>
                      </w:rPr>
                    </w:pPr>
                    <w:r w:rsidRPr="000B323A">
                      <w:rPr>
                        <w:sz w:val="18"/>
                        <w:szCs w:val="18"/>
                      </w:rPr>
                      <w:t>3,491,827.60</w:t>
                    </w:r>
                  </w:p>
                </w:tc>
                <w:tc>
                  <w:tcPr>
                    <w:tcW w:w="650" w:type="pct"/>
                    <w:tcBorders>
                      <w:top w:val="single" w:sz="4" w:space="0" w:color="auto"/>
                      <w:left w:val="single" w:sz="4" w:space="0" w:color="auto"/>
                      <w:bottom w:val="single" w:sz="4" w:space="0" w:color="auto"/>
                      <w:right w:val="single" w:sz="4" w:space="0" w:color="auto"/>
                    </w:tcBorders>
                  </w:tcPr>
                  <w:p w14:paraId="6EA0BD0F" w14:textId="77777777" w:rsidR="00FC1ACF" w:rsidRPr="000B323A" w:rsidRDefault="00FC1ACF" w:rsidP="002811F2">
                    <w:pPr>
                      <w:autoSpaceDE w:val="0"/>
                      <w:autoSpaceDN w:val="0"/>
                      <w:adjustRightInd w:val="0"/>
                      <w:jc w:val="right"/>
                      <w:rPr>
                        <w:sz w:val="18"/>
                        <w:szCs w:val="18"/>
                      </w:rPr>
                    </w:pPr>
                  </w:p>
                </w:tc>
                <w:tc>
                  <w:tcPr>
                    <w:tcW w:w="722" w:type="pct"/>
                    <w:tcBorders>
                      <w:top w:val="single" w:sz="4" w:space="0" w:color="auto"/>
                      <w:left w:val="single" w:sz="4" w:space="0" w:color="auto"/>
                      <w:bottom w:val="single" w:sz="4" w:space="0" w:color="auto"/>
                      <w:right w:val="single" w:sz="4" w:space="0" w:color="auto"/>
                    </w:tcBorders>
                  </w:tcPr>
                  <w:p w14:paraId="2781D64C" w14:textId="77777777" w:rsidR="00FC1ACF" w:rsidRPr="000B323A" w:rsidRDefault="00FC1ACF" w:rsidP="002811F2">
                    <w:pPr>
                      <w:autoSpaceDE w:val="0"/>
                      <w:autoSpaceDN w:val="0"/>
                      <w:adjustRightInd w:val="0"/>
                      <w:jc w:val="right"/>
                      <w:rPr>
                        <w:sz w:val="18"/>
                        <w:szCs w:val="18"/>
                      </w:rPr>
                    </w:pPr>
                    <w:r w:rsidRPr="000B323A">
                      <w:rPr>
                        <w:sz w:val="18"/>
                        <w:szCs w:val="18"/>
                      </w:rPr>
                      <w:t>4,080,174.80</w:t>
                    </w:r>
                  </w:p>
                </w:tc>
                <w:tc>
                  <w:tcPr>
                    <w:tcW w:w="597" w:type="pct"/>
                    <w:tcBorders>
                      <w:top w:val="single" w:sz="4" w:space="0" w:color="auto"/>
                      <w:left w:val="single" w:sz="4" w:space="0" w:color="auto"/>
                      <w:bottom w:val="single" w:sz="4" w:space="0" w:color="auto"/>
                      <w:right w:val="single" w:sz="4" w:space="0" w:color="auto"/>
                    </w:tcBorders>
                  </w:tcPr>
                  <w:p w14:paraId="3B06E02D" w14:textId="77777777" w:rsidR="00FC1ACF" w:rsidRPr="000B323A" w:rsidRDefault="00FC1ACF" w:rsidP="002811F2">
                    <w:pPr>
                      <w:autoSpaceDE w:val="0"/>
                      <w:autoSpaceDN w:val="0"/>
                      <w:adjustRightInd w:val="0"/>
                      <w:jc w:val="right"/>
                      <w:rPr>
                        <w:sz w:val="18"/>
                        <w:szCs w:val="18"/>
                      </w:rPr>
                    </w:pPr>
                  </w:p>
                </w:tc>
              </w:tr>
            </w:sdtContent>
          </w:sdt>
          <w:sdt>
            <w:sdtPr>
              <w:rPr>
                <w:rFonts w:hint="eastAsia"/>
                <w:sz w:val="18"/>
                <w:szCs w:val="18"/>
              </w:rPr>
              <w:alias w:val="上市公司应收关联方款项明细"/>
              <w:tag w:val="_TUP_d4126a8f8e414ce2b32aead159dba06a"/>
              <w:id w:val="1339269986"/>
              <w:lock w:val="sdtLocked"/>
              <w:placeholder>
                <w:docPart w:val="8D53716B885D40449E6F0D7EE4AC5AA5"/>
              </w:placeholder>
            </w:sdtPr>
            <w:sdtContent>
              <w:tr w:rsidR="00FC1ACF" w14:paraId="257C3157" w14:textId="77777777" w:rsidTr="000B323A">
                <w:tc>
                  <w:tcPr>
                    <w:tcW w:w="722" w:type="pct"/>
                    <w:tcBorders>
                      <w:top w:val="single" w:sz="4" w:space="0" w:color="auto"/>
                      <w:left w:val="single" w:sz="4" w:space="0" w:color="auto"/>
                      <w:bottom w:val="single" w:sz="4" w:space="0" w:color="auto"/>
                      <w:right w:val="single" w:sz="4" w:space="0" w:color="auto"/>
                    </w:tcBorders>
                    <w:vAlign w:val="center"/>
                  </w:tcPr>
                  <w:p w14:paraId="63A250F7" w14:textId="77777777" w:rsidR="00FC1ACF" w:rsidRPr="000B323A" w:rsidRDefault="00FC1ACF" w:rsidP="002811F2">
                    <w:pPr>
                      <w:autoSpaceDE w:val="0"/>
                      <w:autoSpaceDN w:val="0"/>
                      <w:adjustRightInd w:val="0"/>
                      <w:rPr>
                        <w:sz w:val="18"/>
                        <w:szCs w:val="18"/>
                      </w:rPr>
                    </w:pPr>
                    <w:r w:rsidRPr="000B323A">
                      <w:rPr>
                        <w:sz w:val="18"/>
                        <w:szCs w:val="18"/>
                      </w:rPr>
                      <w:t>预付账款</w:t>
                    </w:r>
                  </w:p>
                </w:tc>
                <w:tc>
                  <w:tcPr>
                    <w:tcW w:w="1588" w:type="pct"/>
                    <w:tcBorders>
                      <w:top w:val="single" w:sz="4" w:space="0" w:color="auto"/>
                      <w:left w:val="single" w:sz="4" w:space="0" w:color="auto"/>
                      <w:bottom w:val="single" w:sz="4" w:space="0" w:color="auto"/>
                      <w:right w:val="single" w:sz="4" w:space="0" w:color="auto"/>
                    </w:tcBorders>
                  </w:tcPr>
                  <w:p w14:paraId="6508F30A" w14:textId="77777777" w:rsidR="00FC1ACF" w:rsidRPr="000B323A" w:rsidRDefault="00FC1ACF" w:rsidP="002811F2">
                    <w:pPr>
                      <w:autoSpaceDE w:val="0"/>
                      <w:autoSpaceDN w:val="0"/>
                      <w:adjustRightInd w:val="0"/>
                      <w:rPr>
                        <w:sz w:val="18"/>
                        <w:szCs w:val="18"/>
                      </w:rPr>
                    </w:pPr>
                    <w:r w:rsidRPr="000B323A">
                      <w:rPr>
                        <w:sz w:val="18"/>
                        <w:szCs w:val="18"/>
                      </w:rPr>
                      <w:t>重庆港九港铁物流有限公司</w:t>
                    </w:r>
                  </w:p>
                </w:tc>
                <w:tc>
                  <w:tcPr>
                    <w:tcW w:w="721" w:type="pct"/>
                    <w:tcBorders>
                      <w:top w:val="single" w:sz="4" w:space="0" w:color="auto"/>
                      <w:left w:val="single" w:sz="4" w:space="0" w:color="auto"/>
                      <w:bottom w:val="single" w:sz="4" w:space="0" w:color="auto"/>
                      <w:right w:val="single" w:sz="4" w:space="0" w:color="auto"/>
                    </w:tcBorders>
                  </w:tcPr>
                  <w:p w14:paraId="2360A246" w14:textId="77777777" w:rsidR="00FC1ACF" w:rsidRPr="000B323A" w:rsidRDefault="00FC1ACF" w:rsidP="002811F2">
                    <w:pPr>
                      <w:autoSpaceDE w:val="0"/>
                      <w:autoSpaceDN w:val="0"/>
                      <w:adjustRightInd w:val="0"/>
                      <w:jc w:val="right"/>
                      <w:rPr>
                        <w:sz w:val="18"/>
                        <w:szCs w:val="18"/>
                      </w:rPr>
                    </w:pPr>
                    <w:r w:rsidRPr="000B323A">
                      <w:rPr>
                        <w:sz w:val="18"/>
                        <w:szCs w:val="18"/>
                      </w:rPr>
                      <w:t>19,948,650.36</w:t>
                    </w:r>
                  </w:p>
                </w:tc>
                <w:tc>
                  <w:tcPr>
                    <w:tcW w:w="650" w:type="pct"/>
                    <w:tcBorders>
                      <w:top w:val="single" w:sz="4" w:space="0" w:color="auto"/>
                      <w:left w:val="single" w:sz="4" w:space="0" w:color="auto"/>
                      <w:bottom w:val="single" w:sz="4" w:space="0" w:color="auto"/>
                      <w:right w:val="single" w:sz="4" w:space="0" w:color="auto"/>
                    </w:tcBorders>
                  </w:tcPr>
                  <w:p w14:paraId="4D3E1086" w14:textId="77777777" w:rsidR="00FC1ACF" w:rsidRPr="000B323A" w:rsidRDefault="00FC1ACF" w:rsidP="002811F2">
                    <w:pPr>
                      <w:autoSpaceDE w:val="0"/>
                      <w:autoSpaceDN w:val="0"/>
                      <w:adjustRightInd w:val="0"/>
                      <w:jc w:val="right"/>
                      <w:rPr>
                        <w:sz w:val="18"/>
                        <w:szCs w:val="18"/>
                      </w:rPr>
                    </w:pPr>
                  </w:p>
                </w:tc>
                <w:tc>
                  <w:tcPr>
                    <w:tcW w:w="722" w:type="pct"/>
                    <w:tcBorders>
                      <w:top w:val="single" w:sz="4" w:space="0" w:color="auto"/>
                      <w:left w:val="single" w:sz="4" w:space="0" w:color="auto"/>
                      <w:bottom w:val="single" w:sz="4" w:space="0" w:color="auto"/>
                      <w:right w:val="single" w:sz="4" w:space="0" w:color="auto"/>
                    </w:tcBorders>
                  </w:tcPr>
                  <w:p w14:paraId="610CCE41" w14:textId="77777777" w:rsidR="00FC1ACF" w:rsidRPr="000B323A" w:rsidRDefault="00FC1ACF" w:rsidP="002811F2">
                    <w:pPr>
                      <w:autoSpaceDE w:val="0"/>
                      <w:autoSpaceDN w:val="0"/>
                      <w:adjustRightInd w:val="0"/>
                      <w:jc w:val="right"/>
                      <w:rPr>
                        <w:sz w:val="18"/>
                        <w:szCs w:val="18"/>
                      </w:rPr>
                    </w:pPr>
                    <w:r w:rsidRPr="000B323A">
                      <w:rPr>
                        <w:sz w:val="18"/>
                        <w:szCs w:val="18"/>
                      </w:rPr>
                      <w:t>4,248,943.62</w:t>
                    </w:r>
                  </w:p>
                </w:tc>
                <w:tc>
                  <w:tcPr>
                    <w:tcW w:w="597" w:type="pct"/>
                    <w:tcBorders>
                      <w:top w:val="single" w:sz="4" w:space="0" w:color="auto"/>
                      <w:left w:val="single" w:sz="4" w:space="0" w:color="auto"/>
                      <w:bottom w:val="single" w:sz="4" w:space="0" w:color="auto"/>
                      <w:right w:val="single" w:sz="4" w:space="0" w:color="auto"/>
                    </w:tcBorders>
                  </w:tcPr>
                  <w:p w14:paraId="43516AD4" w14:textId="77777777" w:rsidR="00FC1ACF" w:rsidRPr="000B323A" w:rsidRDefault="00FC1ACF" w:rsidP="002811F2">
                    <w:pPr>
                      <w:autoSpaceDE w:val="0"/>
                      <w:autoSpaceDN w:val="0"/>
                      <w:adjustRightInd w:val="0"/>
                      <w:jc w:val="right"/>
                      <w:rPr>
                        <w:sz w:val="18"/>
                        <w:szCs w:val="18"/>
                      </w:rPr>
                    </w:pPr>
                  </w:p>
                </w:tc>
              </w:tr>
            </w:sdtContent>
          </w:sdt>
          <w:sdt>
            <w:sdtPr>
              <w:rPr>
                <w:rFonts w:hint="eastAsia"/>
                <w:sz w:val="18"/>
                <w:szCs w:val="18"/>
              </w:rPr>
              <w:alias w:val="上市公司应收关联方款项明细"/>
              <w:tag w:val="_TUP_d4126a8f8e414ce2b32aead159dba06a"/>
              <w:id w:val="1027680277"/>
              <w:lock w:val="sdtLocked"/>
              <w:placeholder>
                <w:docPart w:val="8D53716B885D40449E6F0D7EE4AC5AA5"/>
              </w:placeholder>
            </w:sdtPr>
            <w:sdtContent>
              <w:tr w:rsidR="00FC1ACF" w14:paraId="3D40CF32" w14:textId="77777777" w:rsidTr="000B323A">
                <w:tc>
                  <w:tcPr>
                    <w:tcW w:w="722" w:type="pct"/>
                    <w:tcBorders>
                      <w:top w:val="single" w:sz="4" w:space="0" w:color="auto"/>
                      <w:left w:val="single" w:sz="4" w:space="0" w:color="auto"/>
                      <w:bottom w:val="single" w:sz="4" w:space="0" w:color="auto"/>
                      <w:right w:val="single" w:sz="4" w:space="0" w:color="auto"/>
                    </w:tcBorders>
                    <w:vAlign w:val="center"/>
                  </w:tcPr>
                  <w:p w14:paraId="287DA6C8" w14:textId="77777777" w:rsidR="00FC1ACF" w:rsidRPr="000B323A" w:rsidRDefault="00FC1ACF" w:rsidP="002811F2">
                    <w:pPr>
                      <w:autoSpaceDE w:val="0"/>
                      <w:autoSpaceDN w:val="0"/>
                      <w:adjustRightInd w:val="0"/>
                      <w:rPr>
                        <w:sz w:val="18"/>
                        <w:szCs w:val="18"/>
                      </w:rPr>
                    </w:pPr>
                    <w:r w:rsidRPr="000B323A">
                      <w:rPr>
                        <w:sz w:val="18"/>
                        <w:szCs w:val="18"/>
                      </w:rPr>
                      <w:t>预付账款</w:t>
                    </w:r>
                  </w:p>
                </w:tc>
                <w:tc>
                  <w:tcPr>
                    <w:tcW w:w="1588" w:type="pct"/>
                    <w:tcBorders>
                      <w:top w:val="single" w:sz="4" w:space="0" w:color="auto"/>
                      <w:left w:val="single" w:sz="4" w:space="0" w:color="auto"/>
                      <w:bottom w:val="single" w:sz="4" w:space="0" w:color="auto"/>
                      <w:right w:val="single" w:sz="4" w:space="0" w:color="auto"/>
                    </w:tcBorders>
                  </w:tcPr>
                  <w:p w14:paraId="777407C4" w14:textId="77777777" w:rsidR="00FC1ACF" w:rsidRPr="000B323A" w:rsidRDefault="00FC1ACF" w:rsidP="002811F2">
                    <w:pPr>
                      <w:autoSpaceDE w:val="0"/>
                      <w:autoSpaceDN w:val="0"/>
                      <w:adjustRightInd w:val="0"/>
                      <w:rPr>
                        <w:sz w:val="18"/>
                        <w:szCs w:val="18"/>
                      </w:rPr>
                    </w:pPr>
                    <w:r w:rsidRPr="000B323A">
                      <w:rPr>
                        <w:sz w:val="18"/>
                        <w:szCs w:val="18"/>
                      </w:rPr>
                      <w:t>重庆市巴南民用爆破器材有限公司</w:t>
                    </w:r>
                  </w:p>
                </w:tc>
                <w:tc>
                  <w:tcPr>
                    <w:tcW w:w="721" w:type="pct"/>
                    <w:tcBorders>
                      <w:top w:val="single" w:sz="4" w:space="0" w:color="auto"/>
                      <w:left w:val="single" w:sz="4" w:space="0" w:color="auto"/>
                      <w:bottom w:val="single" w:sz="4" w:space="0" w:color="auto"/>
                      <w:right w:val="single" w:sz="4" w:space="0" w:color="auto"/>
                    </w:tcBorders>
                  </w:tcPr>
                  <w:p w14:paraId="395AE47D" w14:textId="77777777" w:rsidR="00FC1ACF" w:rsidRPr="000B323A" w:rsidRDefault="00FC1ACF" w:rsidP="002811F2">
                    <w:pPr>
                      <w:autoSpaceDE w:val="0"/>
                      <w:autoSpaceDN w:val="0"/>
                      <w:adjustRightInd w:val="0"/>
                      <w:jc w:val="right"/>
                      <w:rPr>
                        <w:sz w:val="18"/>
                        <w:szCs w:val="18"/>
                      </w:rPr>
                    </w:pPr>
                  </w:p>
                </w:tc>
                <w:tc>
                  <w:tcPr>
                    <w:tcW w:w="650" w:type="pct"/>
                    <w:tcBorders>
                      <w:top w:val="single" w:sz="4" w:space="0" w:color="auto"/>
                      <w:left w:val="single" w:sz="4" w:space="0" w:color="auto"/>
                      <w:bottom w:val="single" w:sz="4" w:space="0" w:color="auto"/>
                      <w:right w:val="single" w:sz="4" w:space="0" w:color="auto"/>
                    </w:tcBorders>
                  </w:tcPr>
                  <w:p w14:paraId="6EFC53AB" w14:textId="77777777" w:rsidR="00FC1ACF" w:rsidRPr="000B323A" w:rsidRDefault="00FC1ACF" w:rsidP="002811F2">
                    <w:pPr>
                      <w:autoSpaceDE w:val="0"/>
                      <w:autoSpaceDN w:val="0"/>
                      <w:adjustRightInd w:val="0"/>
                      <w:jc w:val="right"/>
                      <w:rPr>
                        <w:sz w:val="18"/>
                        <w:szCs w:val="18"/>
                      </w:rPr>
                    </w:pPr>
                  </w:p>
                </w:tc>
                <w:tc>
                  <w:tcPr>
                    <w:tcW w:w="722" w:type="pct"/>
                    <w:tcBorders>
                      <w:top w:val="single" w:sz="4" w:space="0" w:color="auto"/>
                      <w:left w:val="single" w:sz="4" w:space="0" w:color="auto"/>
                      <w:bottom w:val="single" w:sz="4" w:space="0" w:color="auto"/>
                      <w:right w:val="single" w:sz="4" w:space="0" w:color="auto"/>
                    </w:tcBorders>
                  </w:tcPr>
                  <w:p w14:paraId="6122B32A" w14:textId="77777777" w:rsidR="00FC1ACF" w:rsidRPr="000B323A" w:rsidRDefault="00FC1ACF" w:rsidP="002811F2">
                    <w:pPr>
                      <w:autoSpaceDE w:val="0"/>
                      <w:autoSpaceDN w:val="0"/>
                      <w:adjustRightInd w:val="0"/>
                      <w:jc w:val="right"/>
                      <w:rPr>
                        <w:sz w:val="18"/>
                        <w:szCs w:val="18"/>
                      </w:rPr>
                    </w:pPr>
                    <w:r w:rsidRPr="000B323A">
                      <w:rPr>
                        <w:sz w:val="18"/>
                        <w:szCs w:val="18"/>
                      </w:rPr>
                      <w:t>58,068.90</w:t>
                    </w:r>
                  </w:p>
                </w:tc>
                <w:tc>
                  <w:tcPr>
                    <w:tcW w:w="597" w:type="pct"/>
                    <w:tcBorders>
                      <w:top w:val="single" w:sz="4" w:space="0" w:color="auto"/>
                      <w:left w:val="single" w:sz="4" w:space="0" w:color="auto"/>
                      <w:bottom w:val="single" w:sz="4" w:space="0" w:color="auto"/>
                      <w:right w:val="single" w:sz="4" w:space="0" w:color="auto"/>
                    </w:tcBorders>
                  </w:tcPr>
                  <w:p w14:paraId="0B404FC4" w14:textId="77777777" w:rsidR="00FC1ACF" w:rsidRPr="000B323A" w:rsidRDefault="00FC1ACF" w:rsidP="002811F2">
                    <w:pPr>
                      <w:autoSpaceDE w:val="0"/>
                      <w:autoSpaceDN w:val="0"/>
                      <w:adjustRightInd w:val="0"/>
                      <w:jc w:val="right"/>
                      <w:rPr>
                        <w:sz w:val="18"/>
                        <w:szCs w:val="18"/>
                      </w:rPr>
                    </w:pPr>
                  </w:p>
                </w:tc>
              </w:tr>
            </w:sdtContent>
          </w:sdt>
          <w:sdt>
            <w:sdtPr>
              <w:rPr>
                <w:rFonts w:hint="eastAsia"/>
                <w:sz w:val="18"/>
                <w:szCs w:val="18"/>
              </w:rPr>
              <w:alias w:val="上市公司应收关联方款项明细"/>
              <w:tag w:val="_TUP_d4126a8f8e414ce2b32aead159dba06a"/>
              <w:id w:val="5409569"/>
              <w:lock w:val="sdtLocked"/>
              <w:placeholder>
                <w:docPart w:val="8D53716B885D40449E6F0D7EE4AC5AA5"/>
              </w:placeholder>
            </w:sdtPr>
            <w:sdtContent>
              <w:tr w:rsidR="00FC1ACF" w14:paraId="4F07DFEA" w14:textId="77777777" w:rsidTr="000B323A">
                <w:tc>
                  <w:tcPr>
                    <w:tcW w:w="722" w:type="pct"/>
                    <w:tcBorders>
                      <w:top w:val="single" w:sz="4" w:space="0" w:color="auto"/>
                      <w:left w:val="single" w:sz="4" w:space="0" w:color="auto"/>
                      <w:bottom w:val="single" w:sz="4" w:space="0" w:color="auto"/>
                      <w:right w:val="single" w:sz="4" w:space="0" w:color="auto"/>
                    </w:tcBorders>
                    <w:vAlign w:val="center"/>
                  </w:tcPr>
                  <w:p w14:paraId="7A598575" w14:textId="77777777" w:rsidR="00FC1ACF" w:rsidRPr="000B323A" w:rsidRDefault="00FC1ACF" w:rsidP="002811F2">
                    <w:pPr>
                      <w:autoSpaceDE w:val="0"/>
                      <w:autoSpaceDN w:val="0"/>
                      <w:adjustRightInd w:val="0"/>
                      <w:rPr>
                        <w:sz w:val="18"/>
                        <w:szCs w:val="18"/>
                      </w:rPr>
                    </w:pPr>
                    <w:r w:rsidRPr="000B323A">
                      <w:rPr>
                        <w:sz w:val="18"/>
                        <w:szCs w:val="18"/>
                      </w:rPr>
                      <w:t>其他应收款</w:t>
                    </w:r>
                  </w:p>
                </w:tc>
                <w:tc>
                  <w:tcPr>
                    <w:tcW w:w="1588" w:type="pct"/>
                    <w:tcBorders>
                      <w:top w:val="single" w:sz="4" w:space="0" w:color="auto"/>
                      <w:left w:val="single" w:sz="4" w:space="0" w:color="auto"/>
                      <w:bottom w:val="single" w:sz="4" w:space="0" w:color="auto"/>
                      <w:right w:val="single" w:sz="4" w:space="0" w:color="auto"/>
                    </w:tcBorders>
                  </w:tcPr>
                  <w:p w14:paraId="5761C09B" w14:textId="77777777" w:rsidR="00FC1ACF" w:rsidRPr="000B323A" w:rsidRDefault="00FC1ACF" w:rsidP="002811F2">
                    <w:pPr>
                      <w:autoSpaceDE w:val="0"/>
                      <w:autoSpaceDN w:val="0"/>
                      <w:adjustRightInd w:val="0"/>
                      <w:rPr>
                        <w:sz w:val="18"/>
                        <w:szCs w:val="18"/>
                      </w:rPr>
                    </w:pPr>
                    <w:r w:rsidRPr="000B323A">
                      <w:rPr>
                        <w:sz w:val="18"/>
                        <w:szCs w:val="18"/>
                      </w:rPr>
                      <w:t>宜宾国际集装箱码头有限公司</w:t>
                    </w:r>
                  </w:p>
                </w:tc>
                <w:tc>
                  <w:tcPr>
                    <w:tcW w:w="721" w:type="pct"/>
                    <w:tcBorders>
                      <w:top w:val="single" w:sz="4" w:space="0" w:color="auto"/>
                      <w:left w:val="single" w:sz="4" w:space="0" w:color="auto"/>
                      <w:bottom w:val="single" w:sz="4" w:space="0" w:color="auto"/>
                      <w:right w:val="single" w:sz="4" w:space="0" w:color="auto"/>
                    </w:tcBorders>
                  </w:tcPr>
                  <w:p w14:paraId="5C26D1C0" w14:textId="77777777" w:rsidR="00FC1ACF" w:rsidRPr="000B323A" w:rsidRDefault="00FC1ACF" w:rsidP="002811F2">
                    <w:pPr>
                      <w:autoSpaceDE w:val="0"/>
                      <w:autoSpaceDN w:val="0"/>
                      <w:adjustRightInd w:val="0"/>
                      <w:jc w:val="right"/>
                      <w:rPr>
                        <w:sz w:val="18"/>
                        <w:szCs w:val="18"/>
                      </w:rPr>
                    </w:pPr>
                    <w:r w:rsidRPr="000B323A">
                      <w:rPr>
                        <w:sz w:val="18"/>
                        <w:szCs w:val="18"/>
                      </w:rPr>
                      <w:t>1,784,999.98</w:t>
                    </w:r>
                  </w:p>
                </w:tc>
                <w:tc>
                  <w:tcPr>
                    <w:tcW w:w="650" w:type="pct"/>
                    <w:tcBorders>
                      <w:top w:val="single" w:sz="4" w:space="0" w:color="auto"/>
                      <w:left w:val="single" w:sz="4" w:space="0" w:color="auto"/>
                      <w:bottom w:val="single" w:sz="4" w:space="0" w:color="auto"/>
                      <w:right w:val="single" w:sz="4" w:space="0" w:color="auto"/>
                    </w:tcBorders>
                  </w:tcPr>
                  <w:p w14:paraId="58498B9D" w14:textId="77777777" w:rsidR="00FC1ACF" w:rsidRPr="000B323A" w:rsidRDefault="00FC1ACF" w:rsidP="002811F2">
                    <w:pPr>
                      <w:autoSpaceDE w:val="0"/>
                      <w:autoSpaceDN w:val="0"/>
                      <w:adjustRightInd w:val="0"/>
                      <w:jc w:val="right"/>
                      <w:rPr>
                        <w:sz w:val="18"/>
                        <w:szCs w:val="18"/>
                      </w:rPr>
                    </w:pPr>
                    <w:r w:rsidRPr="000B323A">
                      <w:rPr>
                        <w:sz w:val="18"/>
                        <w:szCs w:val="18"/>
                      </w:rPr>
                      <w:t>8,925.00</w:t>
                    </w:r>
                  </w:p>
                </w:tc>
                <w:tc>
                  <w:tcPr>
                    <w:tcW w:w="722" w:type="pct"/>
                    <w:tcBorders>
                      <w:top w:val="single" w:sz="4" w:space="0" w:color="auto"/>
                      <w:left w:val="single" w:sz="4" w:space="0" w:color="auto"/>
                      <w:bottom w:val="single" w:sz="4" w:space="0" w:color="auto"/>
                      <w:right w:val="single" w:sz="4" w:space="0" w:color="auto"/>
                    </w:tcBorders>
                  </w:tcPr>
                  <w:p w14:paraId="187DF036" w14:textId="77777777" w:rsidR="00FC1ACF" w:rsidRPr="000B323A" w:rsidRDefault="00FC1ACF" w:rsidP="002811F2">
                    <w:pPr>
                      <w:autoSpaceDE w:val="0"/>
                      <w:autoSpaceDN w:val="0"/>
                      <w:adjustRightInd w:val="0"/>
                      <w:jc w:val="right"/>
                      <w:rPr>
                        <w:sz w:val="18"/>
                        <w:szCs w:val="18"/>
                      </w:rPr>
                    </w:pPr>
                  </w:p>
                </w:tc>
                <w:tc>
                  <w:tcPr>
                    <w:tcW w:w="597" w:type="pct"/>
                    <w:tcBorders>
                      <w:top w:val="single" w:sz="4" w:space="0" w:color="auto"/>
                      <w:left w:val="single" w:sz="4" w:space="0" w:color="auto"/>
                      <w:bottom w:val="single" w:sz="4" w:space="0" w:color="auto"/>
                      <w:right w:val="single" w:sz="4" w:space="0" w:color="auto"/>
                    </w:tcBorders>
                  </w:tcPr>
                  <w:p w14:paraId="327509DB" w14:textId="77777777" w:rsidR="00FC1ACF" w:rsidRPr="000B323A" w:rsidRDefault="00FC1ACF" w:rsidP="002811F2">
                    <w:pPr>
                      <w:autoSpaceDE w:val="0"/>
                      <w:autoSpaceDN w:val="0"/>
                      <w:adjustRightInd w:val="0"/>
                      <w:jc w:val="right"/>
                      <w:rPr>
                        <w:sz w:val="18"/>
                        <w:szCs w:val="18"/>
                      </w:rPr>
                    </w:pPr>
                  </w:p>
                </w:tc>
              </w:tr>
            </w:sdtContent>
          </w:sdt>
          <w:sdt>
            <w:sdtPr>
              <w:rPr>
                <w:rFonts w:hint="eastAsia"/>
                <w:sz w:val="18"/>
                <w:szCs w:val="18"/>
              </w:rPr>
              <w:alias w:val="上市公司应收关联方款项明细"/>
              <w:tag w:val="_TUP_d4126a8f8e414ce2b32aead159dba06a"/>
              <w:id w:val="-584071251"/>
              <w:lock w:val="sdtLocked"/>
              <w:placeholder>
                <w:docPart w:val="8D53716B885D40449E6F0D7EE4AC5AA5"/>
              </w:placeholder>
            </w:sdtPr>
            <w:sdtContent>
              <w:tr w:rsidR="00FC1ACF" w14:paraId="56F17BEE" w14:textId="77777777" w:rsidTr="000B323A">
                <w:tc>
                  <w:tcPr>
                    <w:tcW w:w="722" w:type="pct"/>
                    <w:tcBorders>
                      <w:top w:val="single" w:sz="4" w:space="0" w:color="auto"/>
                      <w:left w:val="single" w:sz="4" w:space="0" w:color="auto"/>
                      <w:bottom w:val="single" w:sz="4" w:space="0" w:color="auto"/>
                      <w:right w:val="single" w:sz="4" w:space="0" w:color="auto"/>
                    </w:tcBorders>
                    <w:vAlign w:val="center"/>
                  </w:tcPr>
                  <w:p w14:paraId="7C25E72D" w14:textId="77777777" w:rsidR="00FC1ACF" w:rsidRPr="000B323A" w:rsidRDefault="00FC1ACF" w:rsidP="002811F2">
                    <w:pPr>
                      <w:autoSpaceDE w:val="0"/>
                      <w:autoSpaceDN w:val="0"/>
                      <w:adjustRightInd w:val="0"/>
                      <w:rPr>
                        <w:sz w:val="18"/>
                        <w:szCs w:val="18"/>
                      </w:rPr>
                    </w:pPr>
                    <w:r w:rsidRPr="000B323A">
                      <w:rPr>
                        <w:sz w:val="18"/>
                        <w:szCs w:val="18"/>
                      </w:rPr>
                      <w:t>其他应收款</w:t>
                    </w:r>
                  </w:p>
                </w:tc>
                <w:tc>
                  <w:tcPr>
                    <w:tcW w:w="1588" w:type="pct"/>
                    <w:tcBorders>
                      <w:top w:val="single" w:sz="4" w:space="0" w:color="auto"/>
                      <w:left w:val="single" w:sz="4" w:space="0" w:color="auto"/>
                      <w:bottom w:val="single" w:sz="4" w:space="0" w:color="auto"/>
                      <w:right w:val="single" w:sz="4" w:space="0" w:color="auto"/>
                    </w:tcBorders>
                  </w:tcPr>
                  <w:p w14:paraId="55229B03" w14:textId="77777777" w:rsidR="00FC1ACF" w:rsidRPr="000B323A" w:rsidRDefault="00FC1ACF" w:rsidP="002811F2">
                    <w:pPr>
                      <w:autoSpaceDE w:val="0"/>
                      <w:autoSpaceDN w:val="0"/>
                      <w:adjustRightInd w:val="0"/>
                      <w:rPr>
                        <w:sz w:val="18"/>
                        <w:szCs w:val="18"/>
                      </w:rPr>
                    </w:pPr>
                    <w:r w:rsidRPr="000B323A">
                      <w:rPr>
                        <w:sz w:val="18"/>
                        <w:szCs w:val="18"/>
                      </w:rPr>
                      <w:t>重庆港九港铁物流有限公司</w:t>
                    </w:r>
                  </w:p>
                </w:tc>
                <w:tc>
                  <w:tcPr>
                    <w:tcW w:w="721" w:type="pct"/>
                    <w:tcBorders>
                      <w:top w:val="single" w:sz="4" w:space="0" w:color="auto"/>
                      <w:left w:val="single" w:sz="4" w:space="0" w:color="auto"/>
                      <w:bottom w:val="single" w:sz="4" w:space="0" w:color="auto"/>
                      <w:right w:val="single" w:sz="4" w:space="0" w:color="auto"/>
                    </w:tcBorders>
                  </w:tcPr>
                  <w:p w14:paraId="2BA1B10F" w14:textId="77777777" w:rsidR="00FC1ACF" w:rsidRPr="000B323A" w:rsidRDefault="00FC1ACF" w:rsidP="002811F2">
                    <w:pPr>
                      <w:autoSpaceDE w:val="0"/>
                      <w:autoSpaceDN w:val="0"/>
                      <w:adjustRightInd w:val="0"/>
                      <w:jc w:val="right"/>
                      <w:rPr>
                        <w:sz w:val="18"/>
                        <w:szCs w:val="18"/>
                      </w:rPr>
                    </w:pPr>
                  </w:p>
                </w:tc>
                <w:tc>
                  <w:tcPr>
                    <w:tcW w:w="650" w:type="pct"/>
                    <w:tcBorders>
                      <w:top w:val="single" w:sz="4" w:space="0" w:color="auto"/>
                      <w:left w:val="single" w:sz="4" w:space="0" w:color="auto"/>
                      <w:bottom w:val="single" w:sz="4" w:space="0" w:color="auto"/>
                      <w:right w:val="single" w:sz="4" w:space="0" w:color="auto"/>
                    </w:tcBorders>
                  </w:tcPr>
                  <w:p w14:paraId="751266A9" w14:textId="77777777" w:rsidR="00FC1ACF" w:rsidRPr="000B323A" w:rsidRDefault="00FC1ACF" w:rsidP="002811F2">
                    <w:pPr>
                      <w:autoSpaceDE w:val="0"/>
                      <w:autoSpaceDN w:val="0"/>
                      <w:adjustRightInd w:val="0"/>
                      <w:jc w:val="right"/>
                      <w:rPr>
                        <w:sz w:val="18"/>
                        <w:szCs w:val="18"/>
                      </w:rPr>
                    </w:pPr>
                  </w:p>
                </w:tc>
                <w:tc>
                  <w:tcPr>
                    <w:tcW w:w="722" w:type="pct"/>
                    <w:tcBorders>
                      <w:top w:val="single" w:sz="4" w:space="0" w:color="auto"/>
                      <w:left w:val="single" w:sz="4" w:space="0" w:color="auto"/>
                      <w:bottom w:val="single" w:sz="4" w:space="0" w:color="auto"/>
                      <w:right w:val="single" w:sz="4" w:space="0" w:color="auto"/>
                    </w:tcBorders>
                  </w:tcPr>
                  <w:p w14:paraId="5DF955E8" w14:textId="77777777" w:rsidR="00FC1ACF" w:rsidRPr="000B323A" w:rsidRDefault="00FC1ACF" w:rsidP="002811F2">
                    <w:pPr>
                      <w:autoSpaceDE w:val="0"/>
                      <w:autoSpaceDN w:val="0"/>
                      <w:adjustRightInd w:val="0"/>
                      <w:jc w:val="right"/>
                      <w:rPr>
                        <w:sz w:val="18"/>
                        <w:szCs w:val="18"/>
                      </w:rPr>
                    </w:pPr>
                    <w:r w:rsidRPr="000B323A">
                      <w:rPr>
                        <w:sz w:val="18"/>
                        <w:szCs w:val="18"/>
                      </w:rPr>
                      <w:t>46,615.50</w:t>
                    </w:r>
                  </w:p>
                </w:tc>
                <w:tc>
                  <w:tcPr>
                    <w:tcW w:w="597" w:type="pct"/>
                    <w:tcBorders>
                      <w:top w:val="single" w:sz="4" w:space="0" w:color="auto"/>
                      <w:left w:val="single" w:sz="4" w:space="0" w:color="auto"/>
                      <w:bottom w:val="single" w:sz="4" w:space="0" w:color="auto"/>
                      <w:right w:val="single" w:sz="4" w:space="0" w:color="auto"/>
                    </w:tcBorders>
                  </w:tcPr>
                  <w:p w14:paraId="41619081" w14:textId="77777777" w:rsidR="00FC1ACF" w:rsidRPr="000B323A" w:rsidRDefault="00FC1ACF" w:rsidP="002811F2">
                    <w:pPr>
                      <w:autoSpaceDE w:val="0"/>
                      <w:autoSpaceDN w:val="0"/>
                      <w:adjustRightInd w:val="0"/>
                      <w:jc w:val="right"/>
                      <w:rPr>
                        <w:sz w:val="18"/>
                        <w:szCs w:val="18"/>
                      </w:rPr>
                    </w:pPr>
                    <w:r w:rsidRPr="000B323A">
                      <w:rPr>
                        <w:sz w:val="18"/>
                        <w:szCs w:val="18"/>
                      </w:rPr>
                      <w:t>400.89</w:t>
                    </w:r>
                  </w:p>
                </w:tc>
              </w:tr>
            </w:sdtContent>
          </w:sdt>
          <w:sdt>
            <w:sdtPr>
              <w:rPr>
                <w:rFonts w:hint="eastAsia"/>
                <w:sz w:val="18"/>
                <w:szCs w:val="18"/>
              </w:rPr>
              <w:alias w:val="上市公司应收关联方款项明细"/>
              <w:tag w:val="_TUP_d4126a8f8e414ce2b32aead159dba06a"/>
              <w:id w:val="-1331832447"/>
              <w:lock w:val="sdtLocked"/>
              <w:placeholder>
                <w:docPart w:val="8D53716B885D40449E6F0D7EE4AC5AA5"/>
              </w:placeholder>
            </w:sdtPr>
            <w:sdtContent>
              <w:tr w:rsidR="00FC1ACF" w14:paraId="6FD3A884" w14:textId="77777777" w:rsidTr="000B323A">
                <w:tc>
                  <w:tcPr>
                    <w:tcW w:w="722" w:type="pct"/>
                    <w:tcBorders>
                      <w:top w:val="single" w:sz="4" w:space="0" w:color="auto"/>
                      <w:left w:val="single" w:sz="4" w:space="0" w:color="auto"/>
                      <w:bottom w:val="single" w:sz="4" w:space="0" w:color="auto"/>
                      <w:right w:val="single" w:sz="4" w:space="0" w:color="auto"/>
                    </w:tcBorders>
                    <w:vAlign w:val="center"/>
                  </w:tcPr>
                  <w:p w14:paraId="092C35DA" w14:textId="77777777" w:rsidR="00FC1ACF" w:rsidRPr="000B323A" w:rsidRDefault="00FC1ACF" w:rsidP="002811F2">
                    <w:pPr>
                      <w:autoSpaceDE w:val="0"/>
                      <w:autoSpaceDN w:val="0"/>
                      <w:adjustRightInd w:val="0"/>
                      <w:rPr>
                        <w:sz w:val="18"/>
                        <w:szCs w:val="18"/>
                      </w:rPr>
                    </w:pPr>
                    <w:r w:rsidRPr="000B323A">
                      <w:rPr>
                        <w:sz w:val="18"/>
                        <w:szCs w:val="18"/>
                      </w:rPr>
                      <w:t>其他应收款</w:t>
                    </w:r>
                  </w:p>
                </w:tc>
                <w:tc>
                  <w:tcPr>
                    <w:tcW w:w="1588" w:type="pct"/>
                    <w:tcBorders>
                      <w:top w:val="single" w:sz="4" w:space="0" w:color="auto"/>
                      <w:left w:val="single" w:sz="4" w:space="0" w:color="auto"/>
                      <w:bottom w:val="single" w:sz="4" w:space="0" w:color="auto"/>
                      <w:right w:val="single" w:sz="4" w:space="0" w:color="auto"/>
                    </w:tcBorders>
                  </w:tcPr>
                  <w:p w14:paraId="001A9E40" w14:textId="77777777" w:rsidR="00FC1ACF" w:rsidRPr="000B323A" w:rsidRDefault="00FC1ACF" w:rsidP="002811F2">
                    <w:pPr>
                      <w:autoSpaceDE w:val="0"/>
                      <w:autoSpaceDN w:val="0"/>
                      <w:adjustRightInd w:val="0"/>
                      <w:rPr>
                        <w:sz w:val="18"/>
                        <w:szCs w:val="18"/>
                      </w:rPr>
                    </w:pPr>
                    <w:r w:rsidRPr="000B323A">
                      <w:rPr>
                        <w:sz w:val="18"/>
                        <w:szCs w:val="18"/>
                      </w:rPr>
                      <w:t>重庆港盛船务有限公司</w:t>
                    </w:r>
                  </w:p>
                </w:tc>
                <w:tc>
                  <w:tcPr>
                    <w:tcW w:w="721" w:type="pct"/>
                    <w:tcBorders>
                      <w:top w:val="single" w:sz="4" w:space="0" w:color="auto"/>
                      <w:left w:val="single" w:sz="4" w:space="0" w:color="auto"/>
                      <w:bottom w:val="single" w:sz="4" w:space="0" w:color="auto"/>
                      <w:right w:val="single" w:sz="4" w:space="0" w:color="auto"/>
                    </w:tcBorders>
                  </w:tcPr>
                  <w:p w14:paraId="1835BD9E" w14:textId="77777777" w:rsidR="00FC1ACF" w:rsidRPr="000B323A" w:rsidRDefault="00FC1ACF" w:rsidP="002811F2">
                    <w:pPr>
                      <w:autoSpaceDE w:val="0"/>
                      <w:autoSpaceDN w:val="0"/>
                      <w:adjustRightInd w:val="0"/>
                      <w:jc w:val="right"/>
                      <w:rPr>
                        <w:sz w:val="18"/>
                        <w:szCs w:val="18"/>
                      </w:rPr>
                    </w:pPr>
                  </w:p>
                </w:tc>
                <w:tc>
                  <w:tcPr>
                    <w:tcW w:w="650" w:type="pct"/>
                    <w:tcBorders>
                      <w:top w:val="single" w:sz="4" w:space="0" w:color="auto"/>
                      <w:left w:val="single" w:sz="4" w:space="0" w:color="auto"/>
                      <w:bottom w:val="single" w:sz="4" w:space="0" w:color="auto"/>
                      <w:right w:val="single" w:sz="4" w:space="0" w:color="auto"/>
                    </w:tcBorders>
                  </w:tcPr>
                  <w:p w14:paraId="60B80AFF" w14:textId="77777777" w:rsidR="00FC1ACF" w:rsidRPr="000B323A" w:rsidRDefault="00FC1ACF" w:rsidP="002811F2">
                    <w:pPr>
                      <w:autoSpaceDE w:val="0"/>
                      <w:autoSpaceDN w:val="0"/>
                      <w:adjustRightInd w:val="0"/>
                      <w:jc w:val="right"/>
                      <w:rPr>
                        <w:sz w:val="18"/>
                        <w:szCs w:val="18"/>
                      </w:rPr>
                    </w:pPr>
                  </w:p>
                </w:tc>
                <w:tc>
                  <w:tcPr>
                    <w:tcW w:w="722" w:type="pct"/>
                    <w:tcBorders>
                      <w:top w:val="single" w:sz="4" w:space="0" w:color="auto"/>
                      <w:left w:val="single" w:sz="4" w:space="0" w:color="auto"/>
                      <w:bottom w:val="single" w:sz="4" w:space="0" w:color="auto"/>
                      <w:right w:val="single" w:sz="4" w:space="0" w:color="auto"/>
                    </w:tcBorders>
                  </w:tcPr>
                  <w:p w14:paraId="0F8AD47A" w14:textId="77777777" w:rsidR="00FC1ACF" w:rsidRPr="000B323A" w:rsidRDefault="00FC1ACF" w:rsidP="002811F2">
                    <w:pPr>
                      <w:autoSpaceDE w:val="0"/>
                      <w:autoSpaceDN w:val="0"/>
                      <w:adjustRightInd w:val="0"/>
                      <w:jc w:val="right"/>
                      <w:rPr>
                        <w:sz w:val="18"/>
                        <w:szCs w:val="18"/>
                      </w:rPr>
                    </w:pPr>
                    <w:r w:rsidRPr="000B323A">
                      <w:rPr>
                        <w:sz w:val="18"/>
                        <w:szCs w:val="18"/>
                      </w:rPr>
                      <w:t>1,077.70</w:t>
                    </w:r>
                  </w:p>
                </w:tc>
                <w:tc>
                  <w:tcPr>
                    <w:tcW w:w="597" w:type="pct"/>
                    <w:tcBorders>
                      <w:top w:val="single" w:sz="4" w:space="0" w:color="auto"/>
                      <w:left w:val="single" w:sz="4" w:space="0" w:color="auto"/>
                      <w:bottom w:val="single" w:sz="4" w:space="0" w:color="auto"/>
                      <w:right w:val="single" w:sz="4" w:space="0" w:color="auto"/>
                    </w:tcBorders>
                  </w:tcPr>
                  <w:p w14:paraId="5C061154" w14:textId="77777777" w:rsidR="00FC1ACF" w:rsidRPr="000B323A" w:rsidRDefault="00FC1ACF" w:rsidP="002811F2">
                    <w:pPr>
                      <w:autoSpaceDE w:val="0"/>
                      <w:autoSpaceDN w:val="0"/>
                      <w:adjustRightInd w:val="0"/>
                      <w:jc w:val="right"/>
                      <w:rPr>
                        <w:sz w:val="18"/>
                        <w:szCs w:val="18"/>
                      </w:rPr>
                    </w:pPr>
                    <w:r w:rsidRPr="000B323A">
                      <w:rPr>
                        <w:sz w:val="18"/>
                        <w:szCs w:val="18"/>
                      </w:rPr>
                      <w:t>9.27</w:t>
                    </w:r>
                  </w:p>
                </w:tc>
              </w:tr>
            </w:sdtContent>
          </w:sdt>
          <w:sdt>
            <w:sdtPr>
              <w:rPr>
                <w:rFonts w:hint="eastAsia"/>
                <w:sz w:val="18"/>
                <w:szCs w:val="18"/>
              </w:rPr>
              <w:alias w:val="上市公司应收关联方款项明细"/>
              <w:tag w:val="_TUP_d4126a8f8e414ce2b32aead159dba06a"/>
              <w:id w:val="-1831672959"/>
              <w:lock w:val="sdtLocked"/>
              <w:placeholder>
                <w:docPart w:val="8D53716B885D40449E6F0D7EE4AC5AA5"/>
              </w:placeholder>
            </w:sdtPr>
            <w:sdtContent>
              <w:tr w:rsidR="00FC1ACF" w14:paraId="0CE11353" w14:textId="77777777" w:rsidTr="000B323A">
                <w:tc>
                  <w:tcPr>
                    <w:tcW w:w="722" w:type="pct"/>
                    <w:tcBorders>
                      <w:top w:val="single" w:sz="4" w:space="0" w:color="auto"/>
                      <w:left w:val="single" w:sz="4" w:space="0" w:color="auto"/>
                      <w:bottom w:val="single" w:sz="4" w:space="0" w:color="auto"/>
                      <w:right w:val="single" w:sz="4" w:space="0" w:color="auto"/>
                    </w:tcBorders>
                    <w:vAlign w:val="center"/>
                  </w:tcPr>
                  <w:p w14:paraId="25F4CA76" w14:textId="77777777" w:rsidR="00FC1ACF" w:rsidRPr="000B323A" w:rsidRDefault="00FC1ACF" w:rsidP="002811F2">
                    <w:pPr>
                      <w:autoSpaceDE w:val="0"/>
                      <w:autoSpaceDN w:val="0"/>
                      <w:adjustRightInd w:val="0"/>
                      <w:rPr>
                        <w:sz w:val="18"/>
                        <w:szCs w:val="18"/>
                      </w:rPr>
                    </w:pPr>
                    <w:r w:rsidRPr="000B323A">
                      <w:rPr>
                        <w:sz w:val="18"/>
                        <w:szCs w:val="18"/>
                      </w:rPr>
                      <w:t>其他应收款</w:t>
                    </w:r>
                  </w:p>
                </w:tc>
                <w:tc>
                  <w:tcPr>
                    <w:tcW w:w="1588" w:type="pct"/>
                    <w:tcBorders>
                      <w:top w:val="single" w:sz="4" w:space="0" w:color="auto"/>
                      <w:left w:val="single" w:sz="4" w:space="0" w:color="auto"/>
                      <w:bottom w:val="single" w:sz="4" w:space="0" w:color="auto"/>
                      <w:right w:val="single" w:sz="4" w:space="0" w:color="auto"/>
                    </w:tcBorders>
                  </w:tcPr>
                  <w:p w14:paraId="3B07EA1B" w14:textId="2FEDB997" w:rsidR="00FC1ACF" w:rsidRPr="000B323A" w:rsidRDefault="00FC1ACF" w:rsidP="002811F2">
                    <w:pPr>
                      <w:autoSpaceDE w:val="0"/>
                      <w:autoSpaceDN w:val="0"/>
                      <w:adjustRightInd w:val="0"/>
                      <w:rPr>
                        <w:sz w:val="18"/>
                        <w:szCs w:val="18"/>
                      </w:rPr>
                    </w:pPr>
                    <w:r w:rsidRPr="000B323A">
                      <w:rPr>
                        <w:sz w:val="18"/>
                        <w:szCs w:val="18"/>
                      </w:rPr>
                      <w:t>重庆港务物流集团物业管理有限</w:t>
                    </w:r>
                    <w:r w:rsidR="00517756">
                      <w:rPr>
                        <w:rFonts w:hint="eastAsia"/>
                        <w:sz w:val="18"/>
                        <w:szCs w:val="18"/>
                      </w:rPr>
                      <w:t>责任</w:t>
                    </w:r>
                    <w:r w:rsidRPr="000B323A">
                      <w:rPr>
                        <w:sz w:val="18"/>
                        <w:szCs w:val="18"/>
                      </w:rPr>
                      <w:t>公司</w:t>
                    </w:r>
                  </w:p>
                </w:tc>
                <w:tc>
                  <w:tcPr>
                    <w:tcW w:w="721" w:type="pct"/>
                    <w:tcBorders>
                      <w:top w:val="single" w:sz="4" w:space="0" w:color="auto"/>
                      <w:left w:val="single" w:sz="4" w:space="0" w:color="auto"/>
                      <w:bottom w:val="single" w:sz="4" w:space="0" w:color="auto"/>
                      <w:right w:val="single" w:sz="4" w:space="0" w:color="auto"/>
                    </w:tcBorders>
                  </w:tcPr>
                  <w:p w14:paraId="39ACF476" w14:textId="77777777" w:rsidR="00FC1ACF" w:rsidRPr="000B323A" w:rsidRDefault="00FC1ACF" w:rsidP="002811F2">
                    <w:pPr>
                      <w:autoSpaceDE w:val="0"/>
                      <w:autoSpaceDN w:val="0"/>
                      <w:adjustRightInd w:val="0"/>
                      <w:jc w:val="right"/>
                      <w:rPr>
                        <w:sz w:val="18"/>
                        <w:szCs w:val="18"/>
                      </w:rPr>
                    </w:pPr>
                  </w:p>
                </w:tc>
                <w:tc>
                  <w:tcPr>
                    <w:tcW w:w="650" w:type="pct"/>
                    <w:tcBorders>
                      <w:top w:val="single" w:sz="4" w:space="0" w:color="auto"/>
                      <w:left w:val="single" w:sz="4" w:space="0" w:color="auto"/>
                      <w:bottom w:val="single" w:sz="4" w:space="0" w:color="auto"/>
                      <w:right w:val="single" w:sz="4" w:space="0" w:color="auto"/>
                    </w:tcBorders>
                  </w:tcPr>
                  <w:p w14:paraId="3B2B26DD" w14:textId="77777777" w:rsidR="00FC1ACF" w:rsidRPr="000B323A" w:rsidRDefault="00FC1ACF" w:rsidP="002811F2">
                    <w:pPr>
                      <w:autoSpaceDE w:val="0"/>
                      <w:autoSpaceDN w:val="0"/>
                      <w:adjustRightInd w:val="0"/>
                      <w:jc w:val="right"/>
                      <w:rPr>
                        <w:sz w:val="18"/>
                        <w:szCs w:val="18"/>
                      </w:rPr>
                    </w:pPr>
                  </w:p>
                </w:tc>
                <w:tc>
                  <w:tcPr>
                    <w:tcW w:w="722" w:type="pct"/>
                    <w:tcBorders>
                      <w:top w:val="single" w:sz="4" w:space="0" w:color="auto"/>
                      <w:left w:val="single" w:sz="4" w:space="0" w:color="auto"/>
                      <w:bottom w:val="single" w:sz="4" w:space="0" w:color="auto"/>
                      <w:right w:val="single" w:sz="4" w:space="0" w:color="auto"/>
                    </w:tcBorders>
                  </w:tcPr>
                  <w:p w14:paraId="017EB784" w14:textId="77777777" w:rsidR="00FC1ACF" w:rsidRPr="000B323A" w:rsidRDefault="00FC1ACF" w:rsidP="002811F2">
                    <w:pPr>
                      <w:autoSpaceDE w:val="0"/>
                      <w:autoSpaceDN w:val="0"/>
                      <w:adjustRightInd w:val="0"/>
                      <w:jc w:val="right"/>
                      <w:rPr>
                        <w:sz w:val="18"/>
                        <w:szCs w:val="18"/>
                      </w:rPr>
                    </w:pPr>
                    <w:r w:rsidRPr="000B323A">
                      <w:rPr>
                        <w:sz w:val="18"/>
                        <w:szCs w:val="18"/>
                      </w:rPr>
                      <w:t>4,390.05</w:t>
                    </w:r>
                  </w:p>
                </w:tc>
                <w:tc>
                  <w:tcPr>
                    <w:tcW w:w="597" w:type="pct"/>
                    <w:tcBorders>
                      <w:top w:val="single" w:sz="4" w:space="0" w:color="auto"/>
                      <w:left w:val="single" w:sz="4" w:space="0" w:color="auto"/>
                      <w:bottom w:val="single" w:sz="4" w:space="0" w:color="auto"/>
                      <w:right w:val="single" w:sz="4" w:space="0" w:color="auto"/>
                    </w:tcBorders>
                  </w:tcPr>
                  <w:p w14:paraId="75530483" w14:textId="77777777" w:rsidR="00FC1ACF" w:rsidRPr="000B323A" w:rsidRDefault="00FC1ACF" w:rsidP="002811F2">
                    <w:pPr>
                      <w:autoSpaceDE w:val="0"/>
                      <w:autoSpaceDN w:val="0"/>
                      <w:adjustRightInd w:val="0"/>
                      <w:jc w:val="right"/>
                      <w:rPr>
                        <w:sz w:val="18"/>
                        <w:szCs w:val="18"/>
                      </w:rPr>
                    </w:pPr>
                    <w:r w:rsidRPr="000B323A">
                      <w:rPr>
                        <w:sz w:val="18"/>
                        <w:szCs w:val="18"/>
                      </w:rPr>
                      <w:t>37.75</w:t>
                    </w:r>
                  </w:p>
                </w:tc>
              </w:tr>
            </w:sdtContent>
          </w:sdt>
          <w:sdt>
            <w:sdtPr>
              <w:rPr>
                <w:rFonts w:hint="eastAsia"/>
                <w:sz w:val="18"/>
                <w:szCs w:val="18"/>
              </w:rPr>
              <w:alias w:val="上市公司应收关联方款项明细"/>
              <w:tag w:val="_TUP_d4126a8f8e414ce2b32aead159dba06a"/>
              <w:id w:val="724952427"/>
              <w:lock w:val="sdtLocked"/>
              <w:placeholder>
                <w:docPart w:val="8D53716B885D40449E6F0D7EE4AC5AA5"/>
              </w:placeholder>
            </w:sdtPr>
            <w:sdtContent>
              <w:tr w:rsidR="00FC1ACF" w14:paraId="2419C941" w14:textId="77777777" w:rsidTr="000B323A">
                <w:tc>
                  <w:tcPr>
                    <w:tcW w:w="722" w:type="pct"/>
                    <w:tcBorders>
                      <w:top w:val="single" w:sz="4" w:space="0" w:color="auto"/>
                      <w:left w:val="single" w:sz="4" w:space="0" w:color="auto"/>
                      <w:bottom w:val="single" w:sz="4" w:space="0" w:color="auto"/>
                      <w:right w:val="single" w:sz="4" w:space="0" w:color="auto"/>
                    </w:tcBorders>
                    <w:vAlign w:val="center"/>
                  </w:tcPr>
                  <w:p w14:paraId="31AF0E3A" w14:textId="77777777" w:rsidR="00FC1ACF" w:rsidRPr="000B323A" w:rsidRDefault="00FC1ACF" w:rsidP="002811F2">
                    <w:pPr>
                      <w:autoSpaceDE w:val="0"/>
                      <w:autoSpaceDN w:val="0"/>
                      <w:adjustRightInd w:val="0"/>
                      <w:rPr>
                        <w:sz w:val="18"/>
                        <w:szCs w:val="18"/>
                      </w:rPr>
                    </w:pPr>
                    <w:r w:rsidRPr="000B323A">
                      <w:rPr>
                        <w:sz w:val="18"/>
                        <w:szCs w:val="18"/>
                      </w:rPr>
                      <w:t>其他应收款</w:t>
                    </w:r>
                  </w:p>
                </w:tc>
                <w:tc>
                  <w:tcPr>
                    <w:tcW w:w="1588" w:type="pct"/>
                    <w:tcBorders>
                      <w:top w:val="single" w:sz="4" w:space="0" w:color="auto"/>
                      <w:left w:val="single" w:sz="4" w:space="0" w:color="auto"/>
                      <w:bottom w:val="single" w:sz="4" w:space="0" w:color="auto"/>
                      <w:right w:val="single" w:sz="4" w:space="0" w:color="auto"/>
                    </w:tcBorders>
                  </w:tcPr>
                  <w:p w14:paraId="23C18DF4" w14:textId="77777777" w:rsidR="00FC1ACF" w:rsidRPr="000B323A" w:rsidRDefault="00FC1ACF" w:rsidP="002811F2">
                    <w:pPr>
                      <w:autoSpaceDE w:val="0"/>
                      <w:autoSpaceDN w:val="0"/>
                      <w:adjustRightInd w:val="0"/>
                      <w:rPr>
                        <w:sz w:val="18"/>
                        <w:szCs w:val="18"/>
                      </w:rPr>
                    </w:pPr>
                    <w:r w:rsidRPr="000B323A">
                      <w:rPr>
                        <w:sz w:val="18"/>
                        <w:szCs w:val="18"/>
                      </w:rPr>
                      <w:t>重庆果园滚装码头有限公司</w:t>
                    </w:r>
                  </w:p>
                </w:tc>
                <w:tc>
                  <w:tcPr>
                    <w:tcW w:w="721" w:type="pct"/>
                    <w:tcBorders>
                      <w:top w:val="single" w:sz="4" w:space="0" w:color="auto"/>
                      <w:left w:val="single" w:sz="4" w:space="0" w:color="auto"/>
                      <w:bottom w:val="single" w:sz="4" w:space="0" w:color="auto"/>
                      <w:right w:val="single" w:sz="4" w:space="0" w:color="auto"/>
                    </w:tcBorders>
                  </w:tcPr>
                  <w:p w14:paraId="536F9D09" w14:textId="77777777" w:rsidR="00FC1ACF" w:rsidRPr="000B323A" w:rsidRDefault="00FC1ACF" w:rsidP="002811F2">
                    <w:pPr>
                      <w:autoSpaceDE w:val="0"/>
                      <w:autoSpaceDN w:val="0"/>
                      <w:adjustRightInd w:val="0"/>
                      <w:jc w:val="right"/>
                      <w:rPr>
                        <w:sz w:val="18"/>
                        <w:szCs w:val="18"/>
                      </w:rPr>
                    </w:pPr>
                    <w:r w:rsidRPr="000B323A">
                      <w:rPr>
                        <w:sz w:val="18"/>
                        <w:szCs w:val="18"/>
                      </w:rPr>
                      <w:t>7,488.00</w:t>
                    </w:r>
                  </w:p>
                </w:tc>
                <w:tc>
                  <w:tcPr>
                    <w:tcW w:w="650" w:type="pct"/>
                    <w:tcBorders>
                      <w:top w:val="single" w:sz="4" w:space="0" w:color="auto"/>
                      <w:left w:val="single" w:sz="4" w:space="0" w:color="auto"/>
                      <w:bottom w:val="single" w:sz="4" w:space="0" w:color="auto"/>
                      <w:right w:val="single" w:sz="4" w:space="0" w:color="auto"/>
                    </w:tcBorders>
                  </w:tcPr>
                  <w:p w14:paraId="7BE84279" w14:textId="77777777" w:rsidR="00FC1ACF" w:rsidRPr="000B323A" w:rsidRDefault="00FC1ACF" w:rsidP="002811F2">
                    <w:pPr>
                      <w:autoSpaceDE w:val="0"/>
                      <w:autoSpaceDN w:val="0"/>
                      <w:adjustRightInd w:val="0"/>
                      <w:jc w:val="right"/>
                      <w:rPr>
                        <w:sz w:val="18"/>
                        <w:szCs w:val="18"/>
                      </w:rPr>
                    </w:pPr>
                    <w:r w:rsidRPr="000B323A">
                      <w:rPr>
                        <w:sz w:val="18"/>
                        <w:szCs w:val="18"/>
                      </w:rPr>
                      <w:t>37.44</w:t>
                    </w:r>
                  </w:p>
                </w:tc>
                <w:tc>
                  <w:tcPr>
                    <w:tcW w:w="722" w:type="pct"/>
                    <w:tcBorders>
                      <w:top w:val="single" w:sz="4" w:space="0" w:color="auto"/>
                      <w:left w:val="single" w:sz="4" w:space="0" w:color="auto"/>
                      <w:bottom w:val="single" w:sz="4" w:space="0" w:color="auto"/>
                      <w:right w:val="single" w:sz="4" w:space="0" w:color="auto"/>
                    </w:tcBorders>
                  </w:tcPr>
                  <w:p w14:paraId="184B24DB" w14:textId="77777777" w:rsidR="00FC1ACF" w:rsidRPr="000B323A" w:rsidRDefault="00FC1ACF" w:rsidP="002811F2">
                    <w:pPr>
                      <w:autoSpaceDE w:val="0"/>
                      <w:autoSpaceDN w:val="0"/>
                      <w:adjustRightInd w:val="0"/>
                      <w:jc w:val="right"/>
                      <w:rPr>
                        <w:sz w:val="18"/>
                        <w:szCs w:val="18"/>
                      </w:rPr>
                    </w:pPr>
                  </w:p>
                </w:tc>
                <w:tc>
                  <w:tcPr>
                    <w:tcW w:w="597" w:type="pct"/>
                    <w:tcBorders>
                      <w:top w:val="single" w:sz="4" w:space="0" w:color="auto"/>
                      <w:left w:val="single" w:sz="4" w:space="0" w:color="auto"/>
                      <w:bottom w:val="single" w:sz="4" w:space="0" w:color="auto"/>
                      <w:right w:val="single" w:sz="4" w:space="0" w:color="auto"/>
                    </w:tcBorders>
                  </w:tcPr>
                  <w:p w14:paraId="15D193A4" w14:textId="77777777" w:rsidR="00FC1ACF" w:rsidRPr="000B323A" w:rsidRDefault="00FC1ACF" w:rsidP="002811F2">
                    <w:pPr>
                      <w:autoSpaceDE w:val="0"/>
                      <w:autoSpaceDN w:val="0"/>
                      <w:adjustRightInd w:val="0"/>
                      <w:jc w:val="right"/>
                      <w:rPr>
                        <w:sz w:val="18"/>
                        <w:szCs w:val="18"/>
                      </w:rPr>
                    </w:pPr>
                  </w:p>
                </w:tc>
              </w:tr>
            </w:sdtContent>
          </w:sdt>
          <w:sdt>
            <w:sdtPr>
              <w:rPr>
                <w:rFonts w:hint="eastAsia"/>
                <w:sz w:val="18"/>
                <w:szCs w:val="18"/>
              </w:rPr>
              <w:alias w:val="上市公司应收关联方款项明细"/>
              <w:tag w:val="_TUP_d4126a8f8e414ce2b32aead159dba06a"/>
              <w:id w:val="-1599008043"/>
              <w:lock w:val="sdtLocked"/>
              <w:placeholder>
                <w:docPart w:val="8D53716B885D40449E6F0D7EE4AC5AA5"/>
              </w:placeholder>
            </w:sdtPr>
            <w:sdtContent>
              <w:tr w:rsidR="00FC1ACF" w14:paraId="70FED982" w14:textId="77777777" w:rsidTr="000B323A">
                <w:tc>
                  <w:tcPr>
                    <w:tcW w:w="722" w:type="pct"/>
                    <w:tcBorders>
                      <w:top w:val="single" w:sz="4" w:space="0" w:color="auto"/>
                      <w:left w:val="single" w:sz="4" w:space="0" w:color="auto"/>
                      <w:bottom w:val="single" w:sz="4" w:space="0" w:color="auto"/>
                      <w:right w:val="single" w:sz="4" w:space="0" w:color="auto"/>
                    </w:tcBorders>
                    <w:vAlign w:val="center"/>
                  </w:tcPr>
                  <w:p w14:paraId="0C4A91D1" w14:textId="77777777" w:rsidR="00FC1ACF" w:rsidRPr="000B323A" w:rsidRDefault="00FC1ACF" w:rsidP="002811F2">
                    <w:pPr>
                      <w:autoSpaceDE w:val="0"/>
                      <w:autoSpaceDN w:val="0"/>
                      <w:adjustRightInd w:val="0"/>
                      <w:rPr>
                        <w:sz w:val="18"/>
                        <w:szCs w:val="18"/>
                      </w:rPr>
                    </w:pPr>
                    <w:r w:rsidRPr="000B323A">
                      <w:rPr>
                        <w:sz w:val="18"/>
                        <w:szCs w:val="18"/>
                      </w:rPr>
                      <w:t>其他应收款</w:t>
                    </w:r>
                  </w:p>
                </w:tc>
                <w:tc>
                  <w:tcPr>
                    <w:tcW w:w="1588" w:type="pct"/>
                    <w:tcBorders>
                      <w:top w:val="single" w:sz="4" w:space="0" w:color="auto"/>
                      <w:left w:val="single" w:sz="4" w:space="0" w:color="auto"/>
                      <w:bottom w:val="single" w:sz="4" w:space="0" w:color="auto"/>
                      <w:right w:val="single" w:sz="4" w:space="0" w:color="auto"/>
                    </w:tcBorders>
                  </w:tcPr>
                  <w:p w14:paraId="23C8B22E" w14:textId="77777777" w:rsidR="00FC1ACF" w:rsidRPr="000B323A" w:rsidRDefault="00FC1ACF" w:rsidP="002811F2">
                    <w:pPr>
                      <w:autoSpaceDE w:val="0"/>
                      <w:autoSpaceDN w:val="0"/>
                      <w:adjustRightInd w:val="0"/>
                      <w:rPr>
                        <w:sz w:val="18"/>
                        <w:szCs w:val="18"/>
                      </w:rPr>
                    </w:pPr>
                    <w:r w:rsidRPr="000B323A">
                      <w:rPr>
                        <w:sz w:val="18"/>
                        <w:szCs w:val="18"/>
                      </w:rPr>
                      <w:t>重庆江盛汽车物流有限公司</w:t>
                    </w:r>
                  </w:p>
                </w:tc>
                <w:tc>
                  <w:tcPr>
                    <w:tcW w:w="721" w:type="pct"/>
                    <w:tcBorders>
                      <w:top w:val="single" w:sz="4" w:space="0" w:color="auto"/>
                      <w:left w:val="single" w:sz="4" w:space="0" w:color="auto"/>
                      <w:bottom w:val="single" w:sz="4" w:space="0" w:color="auto"/>
                      <w:right w:val="single" w:sz="4" w:space="0" w:color="auto"/>
                    </w:tcBorders>
                  </w:tcPr>
                  <w:p w14:paraId="65684B7A" w14:textId="77777777" w:rsidR="00FC1ACF" w:rsidRPr="000B323A" w:rsidRDefault="00FC1ACF" w:rsidP="002811F2">
                    <w:pPr>
                      <w:autoSpaceDE w:val="0"/>
                      <w:autoSpaceDN w:val="0"/>
                      <w:adjustRightInd w:val="0"/>
                      <w:jc w:val="right"/>
                      <w:rPr>
                        <w:sz w:val="18"/>
                        <w:szCs w:val="18"/>
                      </w:rPr>
                    </w:pPr>
                    <w:r w:rsidRPr="000B323A">
                      <w:rPr>
                        <w:sz w:val="18"/>
                        <w:szCs w:val="18"/>
                      </w:rPr>
                      <w:t>38,742.90</w:t>
                    </w:r>
                  </w:p>
                </w:tc>
                <w:tc>
                  <w:tcPr>
                    <w:tcW w:w="650" w:type="pct"/>
                    <w:tcBorders>
                      <w:top w:val="single" w:sz="4" w:space="0" w:color="auto"/>
                      <w:left w:val="single" w:sz="4" w:space="0" w:color="auto"/>
                      <w:bottom w:val="single" w:sz="4" w:space="0" w:color="auto"/>
                      <w:right w:val="single" w:sz="4" w:space="0" w:color="auto"/>
                    </w:tcBorders>
                  </w:tcPr>
                  <w:p w14:paraId="6D246D12" w14:textId="77777777" w:rsidR="00FC1ACF" w:rsidRPr="000B323A" w:rsidRDefault="00FC1ACF" w:rsidP="002811F2">
                    <w:pPr>
                      <w:autoSpaceDE w:val="0"/>
                      <w:autoSpaceDN w:val="0"/>
                      <w:adjustRightInd w:val="0"/>
                      <w:jc w:val="right"/>
                      <w:rPr>
                        <w:sz w:val="18"/>
                        <w:szCs w:val="18"/>
                      </w:rPr>
                    </w:pPr>
                    <w:r w:rsidRPr="000B323A">
                      <w:rPr>
                        <w:sz w:val="18"/>
                        <w:szCs w:val="18"/>
                      </w:rPr>
                      <w:t>193.71</w:t>
                    </w:r>
                  </w:p>
                </w:tc>
                <w:tc>
                  <w:tcPr>
                    <w:tcW w:w="722" w:type="pct"/>
                    <w:tcBorders>
                      <w:top w:val="single" w:sz="4" w:space="0" w:color="auto"/>
                      <w:left w:val="single" w:sz="4" w:space="0" w:color="auto"/>
                      <w:bottom w:val="single" w:sz="4" w:space="0" w:color="auto"/>
                      <w:right w:val="single" w:sz="4" w:space="0" w:color="auto"/>
                    </w:tcBorders>
                  </w:tcPr>
                  <w:p w14:paraId="29793F01" w14:textId="77777777" w:rsidR="00FC1ACF" w:rsidRPr="000B323A" w:rsidRDefault="00FC1ACF" w:rsidP="002811F2">
                    <w:pPr>
                      <w:autoSpaceDE w:val="0"/>
                      <w:autoSpaceDN w:val="0"/>
                      <w:adjustRightInd w:val="0"/>
                      <w:jc w:val="right"/>
                      <w:rPr>
                        <w:sz w:val="18"/>
                        <w:szCs w:val="18"/>
                      </w:rPr>
                    </w:pPr>
                  </w:p>
                </w:tc>
                <w:tc>
                  <w:tcPr>
                    <w:tcW w:w="597" w:type="pct"/>
                    <w:tcBorders>
                      <w:top w:val="single" w:sz="4" w:space="0" w:color="auto"/>
                      <w:left w:val="single" w:sz="4" w:space="0" w:color="auto"/>
                      <w:bottom w:val="single" w:sz="4" w:space="0" w:color="auto"/>
                      <w:right w:val="single" w:sz="4" w:space="0" w:color="auto"/>
                    </w:tcBorders>
                  </w:tcPr>
                  <w:p w14:paraId="2B72DFC2" w14:textId="77777777" w:rsidR="00FC1ACF" w:rsidRPr="000B323A" w:rsidRDefault="00FC1ACF" w:rsidP="002811F2">
                    <w:pPr>
                      <w:autoSpaceDE w:val="0"/>
                      <w:autoSpaceDN w:val="0"/>
                      <w:adjustRightInd w:val="0"/>
                      <w:jc w:val="right"/>
                      <w:rPr>
                        <w:sz w:val="18"/>
                        <w:szCs w:val="18"/>
                      </w:rPr>
                    </w:pPr>
                  </w:p>
                </w:tc>
              </w:tr>
            </w:sdtContent>
          </w:sdt>
          <w:sdt>
            <w:sdtPr>
              <w:rPr>
                <w:rFonts w:hint="eastAsia"/>
                <w:sz w:val="18"/>
                <w:szCs w:val="18"/>
              </w:rPr>
              <w:alias w:val="上市公司应收关联方款项明细"/>
              <w:tag w:val="_TUP_d4126a8f8e414ce2b32aead159dba06a"/>
              <w:id w:val="-830290461"/>
              <w:lock w:val="sdtLocked"/>
              <w:placeholder>
                <w:docPart w:val="8D53716B885D40449E6F0D7EE4AC5AA5"/>
              </w:placeholder>
            </w:sdtPr>
            <w:sdtContent>
              <w:tr w:rsidR="00FC1ACF" w14:paraId="6BDBA203" w14:textId="77777777" w:rsidTr="000B323A">
                <w:tc>
                  <w:tcPr>
                    <w:tcW w:w="722" w:type="pct"/>
                    <w:tcBorders>
                      <w:top w:val="single" w:sz="4" w:space="0" w:color="auto"/>
                      <w:left w:val="single" w:sz="4" w:space="0" w:color="auto"/>
                      <w:bottom w:val="single" w:sz="4" w:space="0" w:color="auto"/>
                      <w:right w:val="single" w:sz="4" w:space="0" w:color="auto"/>
                    </w:tcBorders>
                    <w:vAlign w:val="center"/>
                  </w:tcPr>
                  <w:p w14:paraId="7BEB4DBA" w14:textId="77777777" w:rsidR="00FC1ACF" w:rsidRPr="000B323A" w:rsidRDefault="00FC1ACF" w:rsidP="002811F2">
                    <w:pPr>
                      <w:autoSpaceDE w:val="0"/>
                      <w:autoSpaceDN w:val="0"/>
                      <w:adjustRightInd w:val="0"/>
                      <w:rPr>
                        <w:sz w:val="18"/>
                        <w:szCs w:val="18"/>
                      </w:rPr>
                    </w:pPr>
                    <w:r w:rsidRPr="000B323A">
                      <w:rPr>
                        <w:sz w:val="18"/>
                        <w:szCs w:val="18"/>
                      </w:rPr>
                      <w:t>其他应收款</w:t>
                    </w:r>
                  </w:p>
                </w:tc>
                <w:tc>
                  <w:tcPr>
                    <w:tcW w:w="1588" w:type="pct"/>
                    <w:tcBorders>
                      <w:top w:val="single" w:sz="4" w:space="0" w:color="auto"/>
                      <w:left w:val="single" w:sz="4" w:space="0" w:color="auto"/>
                      <w:bottom w:val="single" w:sz="4" w:space="0" w:color="auto"/>
                      <w:right w:val="single" w:sz="4" w:space="0" w:color="auto"/>
                    </w:tcBorders>
                  </w:tcPr>
                  <w:p w14:paraId="0D11E25E" w14:textId="77777777" w:rsidR="00FC1ACF" w:rsidRPr="000B323A" w:rsidRDefault="00FC1ACF" w:rsidP="002811F2">
                    <w:pPr>
                      <w:autoSpaceDE w:val="0"/>
                      <w:autoSpaceDN w:val="0"/>
                      <w:adjustRightInd w:val="0"/>
                      <w:rPr>
                        <w:sz w:val="18"/>
                        <w:szCs w:val="18"/>
                      </w:rPr>
                    </w:pPr>
                    <w:r w:rsidRPr="000B323A">
                      <w:rPr>
                        <w:sz w:val="18"/>
                        <w:szCs w:val="18"/>
                      </w:rPr>
                      <w:t>重庆伟航建设工程有限公司</w:t>
                    </w:r>
                  </w:p>
                </w:tc>
                <w:tc>
                  <w:tcPr>
                    <w:tcW w:w="721" w:type="pct"/>
                    <w:tcBorders>
                      <w:top w:val="single" w:sz="4" w:space="0" w:color="auto"/>
                      <w:left w:val="single" w:sz="4" w:space="0" w:color="auto"/>
                      <w:bottom w:val="single" w:sz="4" w:space="0" w:color="auto"/>
                      <w:right w:val="single" w:sz="4" w:space="0" w:color="auto"/>
                    </w:tcBorders>
                  </w:tcPr>
                  <w:p w14:paraId="0225E520" w14:textId="77777777" w:rsidR="00FC1ACF" w:rsidRPr="000B323A" w:rsidRDefault="00FC1ACF" w:rsidP="002811F2">
                    <w:pPr>
                      <w:autoSpaceDE w:val="0"/>
                      <w:autoSpaceDN w:val="0"/>
                      <w:adjustRightInd w:val="0"/>
                      <w:jc w:val="right"/>
                      <w:rPr>
                        <w:sz w:val="18"/>
                        <w:szCs w:val="18"/>
                      </w:rPr>
                    </w:pPr>
                    <w:r w:rsidRPr="000B323A">
                      <w:rPr>
                        <w:sz w:val="18"/>
                        <w:szCs w:val="18"/>
                      </w:rPr>
                      <w:t>4,174,559.02</w:t>
                    </w:r>
                  </w:p>
                </w:tc>
                <w:tc>
                  <w:tcPr>
                    <w:tcW w:w="650" w:type="pct"/>
                    <w:tcBorders>
                      <w:top w:val="single" w:sz="4" w:space="0" w:color="auto"/>
                      <w:left w:val="single" w:sz="4" w:space="0" w:color="auto"/>
                      <w:bottom w:val="single" w:sz="4" w:space="0" w:color="auto"/>
                      <w:right w:val="single" w:sz="4" w:space="0" w:color="auto"/>
                    </w:tcBorders>
                  </w:tcPr>
                  <w:p w14:paraId="02D3C037" w14:textId="77777777" w:rsidR="00FC1ACF" w:rsidRPr="000B323A" w:rsidRDefault="00FC1ACF" w:rsidP="002811F2">
                    <w:pPr>
                      <w:autoSpaceDE w:val="0"/>
                      <w:autoSpaceDN w:val="0"/>
                      <w:adjustRightInd w:val="0"/>
                      <w:jc w:val="right"/>
                      <w:rPr>
                        <w:sz w:val="18"/>
                        <w:szCs w:val="18"/>
                      </w:rPr>
                    </w:pPr>
                    <w:r w:rsidRPr="000B323A">
                      <w:rPr>
                        <w:sz w:val="18"/>
                        <w:szCs w:val="18"/>
                      </w:rPr>
                      <w:t>20,872.80</w:t>
                    </w:r>
                  </w:p>
                </w:tc>
                <w:tc>
                  <w:tcPr>
                    <w:tcW w:w="722" w:type="pct"/>
                    <w:tcBorders>
                      <w:top w:val="single" w:sz="4" w:space="0" w:color="auto"/>
                      <w:left w:val="single" w:sz="4" w:space="0" w:color="auto"/>
                      <w:bottom w:val="single" w:sz="4" w:space="0" w:color="auto"/>
                      <w:right w:val="single" w:sz="4" w:space="0" w:color="auto"/>
                    </w:tcBorders>
                  </w:tcPr>
                  <w:p w14:paraId="1081AB51" w14:textId="77777777" w:rsidR="00FC1ACF" w:rsidRPr="000B323A" w:rsidRDefault="00FC1ACF" w:rsidP="002811F2">
                    <w:pPr>
                      <w:autoSpaceDE w:val="0"/>
                      <w:autoSpaceDN w:val="0"/>
                      <w:adjustRightInd w:val="0"/>
                      <w:jc w:val="right"/>
                      <w:rPr>
                        <w:sz w:val="18"/>
                        <w:szCs w:val="18"/>
                      </w:rPr>
                    </w:pPr>
                    <w:r w:rsidRPr="000B323A">
                      <w:rPr>
                        <w:sz w:val="18"/>
                        <w:szCs w:val="18"/>
                      </w:rPr>
                      <w:t>3,295,047.17</w:t>
                    </w:r>
                  </w:p>
                </w:tc>
                <w:tc>
                  <w:tcPr>
                    <w:tcW w:w="597" w:type="pct"/>
                    <w:tcBorders>
                      <w:top w:val="single" w:sz="4" w:space="0" w:color="auto"/>
                      <w:left w:val="single" w:sz="4" w:space="0" w:color="auto"/>
                      <w:bottom w:val="single" w:sz="4" w:space="0" w:color="auto"/>
                      <w:right w:val="single" w:sz="4" w:space="0" w:color="auto"/>
                    </w:tcBorders>
                  </w:tcPr>
                  <w:p w14:paraId="599608C7" w14:textId="77777777" w:rsidR="00FC1ACF" w:rsidRPr="000B323A" w:rsidRDefault="00FC1ACF" w:rsidP="002811F2">
                    <w:pPr>
                      <w:autoSpaceDE w:val="0"/>
                      <w:autoSpaceDN w:val="0"/>
                      <w:adjustRightInd w:val="0"/>
                      <w:jc w:val="right"/>
                      <w:rPr>
                        <w:sz w:val="18"/>
                        <w:szCs w:val="18"/>
                      </w:rPr>
                    </w:pPr>
                  </w:p>
                </w:tc>
              </w:tr>
            </w:sdtContent>
          </w:sdt>
          <w:sdt>
            <w:sdtPr>
              <w:rPr>
                <w:rFonts w:hint="eastAsia"/>
                <w:sz w:val="18"/>
                <w:szCs w:val="18"/>
              </w:rPr>
              <w:alias w:val="上市公司应收关联方款项明细"/>
              <w:tag w:val="_TUP_d4126a8f8e414ce2b32aead159dba06a"/>
              <w:id w:val="189278031"/>
              <w:lock w:val="sdtLocked"/>
              <w:placeholder>
                <w:docPart w:val="8D53716B885D40449E6F0D7EE4AC5AA5"/>
              </w:placeholder>
            </w:sdtPr>
            <w:sdtContent>
              <w:tr w:rsidR="00FC1ACF" w14:paraId="1BC909FA" w14:textId="77777777" w:rsidTr="000B323A">
                <w:tc>
                  <w:tcPr>
                    <w:tcW w:w="722" w:type="pct"/>
                    <w:tcBorders>
                      <w:top w:val="single" w:sz="4" w:space="0" w:color="auto"/>
                      <w:left w:val="single" w:sz="4" w:space="0" w:color="auto"/>
                      <w:bottom w:val="single" w:sz="4" w:space="0" w:color="auto"/>
                      <w:right w:val="single" w:sz="4" w:space="0" w:color="auto"/>
                    </w:tcBorders>
                    <w:vAlign w:val="center"/>
                  </w:tcPr>
                  <w:p w14:paraId="63E32E0C" w14:textId="77777777" w:rsidR="00FC1ACF" w:rsidRPr="000B323A" w:rsidRDefault="00FC1ACF" w:rsidP="002811F2">
                    <w:pPr>
                      <w:autoSpaceDE w:val="0"/>
                      <w:autoSpaceDN w:val="0"/>
                      <w:adjustRightInd w:val="0"/>
                      <w:rPr>
                        <w:sz w:val="18"/>
                        <w:szCs w:val="18"/>
                      </w:rPr>
                    </w:pPr>
                    <w:r w:rsidRPr="000B323A">
                      <w:rPr>
                        <w:sz w:val="18"/>
                        <w:szCs w:val="18"/>
                      </w:rPr>
                      <w:t>其他流动资产</w:t>
                    </w:r>
                  </w:p>
                </w:tc>
                <w:tc>
                  <w:tcPr>
                    <w:tcW w:w="1588" w:type="pct"/>
                    <w:tcBorders>
                      <w:top w:val="single" w:sz="4" w:space="0" w:color="auto"/>
                      <w:left w:val="single" w:sz="4" w:space="0" w:color="auto"/>
                      <w:bottom w:val="single" w:sz="4" w:space="0" w:color="auto"/>
                      <w:right w:val="single" w:sz="4" w:space="0" w:color="auto"/>
                    </w:tcBorders>
                  </w:tcPr>
                  <w:p w14:paraId="1D6A5E00" w14:textId="77777777" w:rsidR="00FC1ACF" w:rsidRPr="000B323A" w:rsidRDefault="00FC1ACF" w:rsidP="002811F2">
                    <w:pPr>
                      <w:autoSpaceDE w:val="0"/>
                      <w:autoSpaceDN w:val="0"/>
                      <w:adjustRightInd w:val="0"/>
                      <w:rPr>
                        <w:sz w:val="18"/>
                        <w:szCs w:val="18"/>
                      </w:rPr>
                    </w:pPr>
                    <w:r w:rsidRPr="000B323A">
                      <w:rPr>
                        <w:sz w:val="18"/>
                        <w:szCs w:val="18"/>
                      </w:rPr>
                      <w:t>重庆港务物流集团有限公司</w:t>
                    </w:r>
                  </w:p>
                </w:tc>
                <w:tc>
                  <w:tcPr>
                    <w:tcW w:w="721" w:type="pct"/>
                    <w:tcBorders>
                      <w:top w:val="single" w:sz="4" w:space="0" w:color="auto"/>
                      <w:left w:val="single" w:sz="4" w:space="0" w:color="auto"/>
                      <w:bottom w:val="single" w:sz="4" w:space="0" w:color="auto"/>
                      <w:right w:val="single" w:sz="4" w:space="0" w:color="auto"/>
                    </w:tcBorders>
                  </w:tcPr>
                  <w:p w14:paraId="14A4DF19" w14:textId="77777777" w:rsidR="00FC1ACF" w:rsidRPr="000B323A" w:rsidRDefault="00FC1ACF" w:rsidP="002811F2">
                    <w:pPr>
                      <w:autoSpaceDE w:val="0"/>
                      <w:autoSpaceDN w:val="0"/>
                      <w:adjustRightInd w:val="0"/>
                      <w:jc w:val="right"/>
                      <w:rPr>
                        <w:sz w:val="18"/>
                        <w:szCs w:val="18"/>
                      </w:rPr>
                    </w:pPr>
                  </w:p>
                </w:tc>
                <w:tc>
                  <w:tcPr>
                    <w:tcW w:w="650" w:type="pct"/>
                    <w:tcBorders>
                      <w:top w:val="single" w:sz="4" w:space="0" w:color="auto"/>
                      <w:left w:val="single" w:sz="4" w:space="0" w:color="auto"/>
                      <w:bottom w:val="single" w:sz="4" w:space="0" w:color="auto"/>
                      <w:right w:val="single" w:sz="4" w:space="0" w:color="auto"/>
                    </w:tcBorders>
                  </w:tcPr>
                  <w:p w14:paraId="140F854C" w14:textId="77777777" w:rsidR="00FC1ACF" w:rsidRPr="000B323A" w:rsidRDefault="00FC1ACF" w:rsidP="002811F2">
                    <w:pPr>
                      <w:autoSpaceDE w:val="0"/>
                      <w:autoSpaceDN w:val="0"/>
                      <w:adjustRightInd w:val="0"/>
                      <w:jc w:val="right"/>
                      <w:rPr>
                        <w:sz w:val="18"/>
                        <w:szCs w:val="18"/>
                      </w:rPr>
                    </w:pPr>
                  </w:p>
                </w:tc>
                <w:tc>
                  <w:tcPr>
                    <w:tcW w:w="722" w:type="pct"/>
                    <w:tcBorders>
                      <w:top w:val="single" w:sz="4" w:space="0" w:color="auto"/>
                      <w:left w:val="single" w:sz="4" w:space="0" w:color="auto"/>
                      <w:bottom w:val="single" w:sz="4" w:space="0" w:color="auto"/>
                      <w:right w:val="single" w:sz="4" w:space="0" w:color="auto"/>
                    </w:tcBorders>
                  </w:tcPr>
                  <w:p w14:paraId="32796577" w14:textId="77777777" w:rsidR="00FC1ACF" w:rsidRPr="000B323A" w:rsidRDefault="00FC1ACF" w:rsidP="002811F2">
                    <w:pPr>
                      <w:autoSpaceDE w:val="0"/>
                      <w:autoSpaceDN w:val="0"/>
                      <w:adjustRightInd w:val="0"/>
                      <w:jc w:val="right"/>
                      <w:rPr>
                        <w:sz w:val="18"/>
                        <w:szCs w:val="18"/>
                      </w:rPr>
                    </w:pPr>
                    <w:r w:rsidRPr="000B323A">
                      <w:rPr>
                        <w:sz w:val="18"/>
                        <w:szCs w:val="18"/>
                      </w:rPr>
                      <w:t>13,793,033.98</w:t>
                    </w:r>
                  </w:p>
                </w:tc>
                <w:tc>
                  <w:tcPr>
                    <w:tcW w:w="597" w:type="pct"/>
                    <w:tcBorders>
                      <w:top w:val="single" w:sz="4" w:space="0" w:color="auto"/>
                      <w:left w:val="single" w:sz="4" w:space="0" w:color="auto"/>
                      <w:bottom w:val="single" w:sz="4" w:space="0" w:color="auto"/>
                      <w:right w:val="single" w:sz="4" w:space="0" w:color="auto"/>
                    </w:tcBorders>
                  </w:tcPr>
                  <w:p w14:paraId="76364A30" w14:textId="77777777" w:rsidR="00FC1ACF" w:rsidRPr="000B323A" w:rsidRDefault="00FC1ACF" w:rsidP="002811F2">
                    <w:pPr>
                      <w:autoSpaceDE w:val="0"/>
                      <w:autoSpaceDN w:val="0"/>
                      <w:adjustRightInd w:val="0"/>
                      <w:jc w:val="right"/>
                      <w:rPr>
                        <w:sz w:val="18"/>
                        <w:szCs w:val="18"/>
                      </w:rPr>
                    </w:pPr>
                  </w:p>
                </w:tc>
              </w:tr>
            </w:sdtContent>
          </w:sdt>
        </w:tbl>
        <w:p w14:paraId="051D5D8E" w14:textId="77777777" w:rsidR="00D4525D" w:rsidRDefault="007D4C81">
          <w:pPr>
            <w:rPr>
              <w:rFonts w:ascii="仿宋_GB2312" w:eastAsia="仿宋_GB2312"/>
              <w:szCs w:val="21"/>
            </w:rPr>
          </w:pPr>
        </w:p>
      </w:sdtContent>
    </w:sdt>
    <w:sdt>
      <w:sdtPr>
        <w:rPr>
          <w:rFonts w:ascii="宋体" w:eastAsia="宋体" w:hAnsi="宋体" w:cs="宋体" w:hint="eastAsia"/>
          <w:b w:val="0"/>
          <w:bCs w:val="0"/>
          <w:kern w:val="0"/>
          <w:szCs w:val="24"/>
        </w:rPr>
        <w:alias w:val="模块:上市公司应付关联方款项"/>
        <w:tag w:val="_SEC_84b9cc5f716e4a019a46df88b355093c"/>
        <w:id w:val="-207802708"/>
        <w:lock w:val="sdtLocked"/>
        <w:placeholder>
          <w:docPart w:val="GBC22222222222222222222222222222"/>
        </w:placeholder>
      </w:sdtPr>
      <w:sdtEndPr>
        <w:rPr>
          <w:rFonts w:ascii="仿宋_GB2312" w:eastAsia="仿宋_GB2312" w:hAnsiTheme="minorHAnsi" w:cstheme="minorBidi"/>
          <w:szCs w:val="21"/>
        </w:rPr>
      </w:sdtEndPr>
      <w:sdtContent>
        <w:p w14:paraId="529AD213" w14:textId="77777777" w:rsidR="00D4525D" w:rsidRDefault="0025122A">
          <w:pPr>
            <w:pStyle w:val="4"/>
            <w:numPr>
              <w:ilvl w:val="3"/>
              <w:numId w:val="171"/>
            </w:numPr>
            <w:ind w:left="424" w:hangingChars="202" w:hanging="424"/>
          </w:pPr>
          <w:r>
            <w:rPr>
              <w:rFonts w:hint="eastAsia"/>
            </w:rPr>
            <w:t>应付项目</w:t>
          </w:r>
        </w:p>
        <w:sdt>
          <w:sdtPr>
            <w:rPr>
              <w:rFonts w:hint="eastAsia"/>
              <w:szCs w:val="21"/>
            </w:rPr>
            <w:alias w:val="是否适用：应付项目[双击切换]"/>
            <w:tag w:val="_GBC_41bc31a1fefb4e25918c1ece7c27be62"/>
            <w:id w:val="38399650"/>
            <w:lock w:val="sdtContentLocked"/>
            <w:placeholder>
              <w:docPart w:val="GBC22222222222222222222222222222"/>
            </w:placeholder>
          </w:sdtPr>
          <w:sdtContent>
            <w:p w14:paraId="1879F34E" w14:textId="654EF4DF" w:rsidR="00D4525D" w:rsidRDefault="0025122A">
              <w:pPr>
                <w:rPr>
                  <w:szCs w:val="21"/>
                </w:rPr>
              </w:pPr>
              <w:r>
                <w:rPr>
                  <w:szCs w:val="21"/>
                </w:rPr>
                <w:fldChar w:fldCharType="begin"/>
              </w:r>
              <w:r w:rsidR="00FC1ACF">
                <w:rPr>
                  <w:szCs w:val="21"/>
                </w:rPr>
                <w:instrText xml:space="preserve"> MACROBUTTON  SnrToggleCheckbox √适用  </w:instrText>
              </w:r>
              <w:r>
                <w:rPr>
                  <w:szCs w:val="21"/>
                </w:rPr>
                <w:fldChar w:fldCharType="end"/>
              </w:r>
              <w:r>
                <w:rPr>
                  <w:szCs w:val="21"/>
                </w:rPr>
                <w:fldChar w:fldCharType="begin"/>
              </w:r>
              <w:r w:rsidR="00FC1ACF">
                <w:rPr>
                  <w:szCs w:val="21"/>
                </w:rPr>
                <w:instrText xml:space="preserve"> MACROBUTTON  SnrToggleCheckbox □不适用 </w:instrText>
              </w:r>
              <w:r>
                <w:rPr>
                  <w:szCs w:val="21"/>
                </w:rPr>
                <w:fldChar w:fldCharType="end"/>
              </w:r>
            </w:p>
          </w:sdtContent>
        </w:sdt>
        <w:p w14:paraId="1977A6FE" w14:textId="7C315FC0" w:rsidR="00D4525D" w:rsidRDefault="0025122A">
          <w:pPr>
            <w:jc w:val="right"/>
            <w:rPr>
              <w:szCs w:val="21"/>
            </w:rPr>
          </w:pPr>
          <w:r>
            <w:rPr>
              <w:rFonts w:hint="eastAsia"/>
              <w:szCs w:val="21"/>
            </w:rPr>
            <w:t>单位:</w:t>
          </w:r>
          <w:sdt>
            <w:sdtPr>
              <w:rPr>
                <w:rFonts w:hint="eastAsia"/>
                <w:szCs w:val="21"/>
              </w:rPr>
              <w:alias w:val="单位：上市公司应付关联方款项"/>
              <w:tag w:val="_GBC_dda5edeadff34e4f829b49a813d869a1"/>
              <w:id w:val="-1009063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上市公司应付关联方款项"/>
              <w:tag w:val="_GBC_5830ef25ff41407f8d8b3fde33e4bdf1"/>
              <w:id w:val="14633061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3686"/>
            <w:gridCol w:w="1703"/>
            <w:gridCol w:w="1595"/>
          </w:tblGrid>
          <w:tr w:rsidR="00132696" w14:paraId="053E7F69" w14:textId="77777777" w:rsidTr="003408E5">
            <w:sdt>
              <w:sdtPr>
                <w:rPr>
                  <w:sz w:val="18"/>
                  <w:szCs w:val="18"/>
                </w:rPr>
                <w:tag w:val="_PLD_e606617d378f48ec942565c9488249ee"/>
                <w:id w:val="-1193070900"/>
                <w:lock w:val="sdtLocked"/>
              </w:sdtPr>
              <w:sdtContent>
                <w:tc>
                  <w:tcPr>
                    <w:tcW w:w="1042" w:type="pct"/>
                    <w:tcBorders>
                      <w:top w:val="single" w:sz="4" w:space="0" w:color="auto"/>
                      <w:left w:val="single" w:sz="4" w:space="0" w:color="auto"/>
                      <w:right w:val="single" w:sz="4" w:space="0" w:color="auto"/>
                    </w:tcBorders>
                  </w:tcPr>
                  <w:p w14:paraId="3DFC8374" w14:textId="77777777" w:rsidR="00132696" w:rsidRPr="000B323A" w:rsidRDefault="00132696" w:rsidP="00FC29CC">
                    <w:pPr>
                      <w:jc w:val="center"/>
                      <w:rPr>
                        <w:sz w:val="18"/>
                        <w:szCs w:val="18"/>
                      </w:rPr>
                    </w:pPr>
                    <w:r w:rsidRPr="000B323A">
                      <w:rPr>
                        <w:rFonts w:hint="eastAsia"/>
                        <w:sz w:val="18"/>
                        <w:szCs w:val="18"/>
                      </w:rPr>
                      <w:t>项目名称</w:t>
                    </w:r>
                  </w:p>
                </w:tc>
              </w:sdtContent>
            </w:sdt>
            <w:sdt>
              <w:sdtPr>
                <w:rPr>
                  <w:sz w:val="18"/>
                  <w:szCs w:val="18"/>
                </w:rPr>
                <w:tag w:val="_PLD_8c0f65fb9987497db9d8cb750665f14a"/>
                <w:id w:val="-2038800473"/>
                <w:lock w:val="sdtLocked"/>
              </w:sdtPr>
              <w:sdtContent>
                <w:tc>
                  <w:tcPr>
                    <w:tcW w:w="2089" w:type="pct"/>
                    <w:tcBorders>
                      <w:top w:val="single" w:sz="4" w:space="0" w:color="auto"/>
                      <w:left w:val="single" w:sz="4" w:space="0" w:color="auto"/>
                      <w:right w:val="single" w:sz="4" w:space="0" w:color="auto"/>
                    </w:tcBorders>
                  </w:tcPr>
                  <w:p w14:paraId="1B4BC01A" w14:textId="77777777" w:rsidR="00132696" w:rsidRPr="000B323A" w:rsidRDefault="00132696" w:rsidP="00FC29CC">
                    <w:pPr>
                      <w:jc w:val="center"/>
                      <w:rPr>
                        <w:sz w:val="18"/>
                        <w:szCs w:val="18"/>
                      </w:rPr>
                    </w:pPr>
                    <w:r w:rsidRPr="000B323A">
                      <w:rPr>
                        <w:rFonts w:hint="eastAsia"/>
                        <w:sz w:val="18"/>
                        <w:szCs w:val="18"/>
                      </w:rPr>
                      <w:t>关联方</w:t>
                    </w:r>
                  </w:p>
                </w:tc>
              </w:sdtContent>
            </w:sdt>
            <w:sdt>
              <w:sdtPr>
                <w:rPr>
                  <w:sz w:val="18"/>
                  <w:szCs w:val="18"/>
                </w:rPr>
                <w:tag w:val="_PLD_6abb3a201708442494b9fede0eddf518"/>
                <w:id w:val="-295916242"/>
                <w:lock w:val="sdtLocked"/>
              </w:sdtPr>
              <w:sdtContent>
                <w:tc>
                  <w:tcPr>
                    <w:tcW w:w="965" w:type="pct"/>
                    <w:tcBorders>
                      <w:top w:val="single" w:sz="4" w:space="0" w:color="auto"/>
                      <w:left w:val="single" w:sz="4" w:space="0" w:color="auto"/>
                      <w:bottom w:val="single" w:sz="4" w:space="0" w:color="auto"/>
                      <w:right w:val="single" w:sz="4" w:space="0" w:color="auto"/>
                    </w:tcBorders>
                  </w:tcPr>
                  <w:p w14:paraId="44155972" w14:textId="77777777" w:rsidR="00132696" w:rsidRPr="000B323A" w:rsidRDefault="00132696" w:rsidP="00FC29CC">
                    <w:pPr>
                      <w:jc w:val="center"/>
                      <w:rPr>
                        <w:sz w:val="18"/>
                        <w:szCs w:val="18"/>
                      </w:rPr>
                    </w:pPr>
                    <w:r w:rsidRPr="000B323A">
                      <w:rPr>
                        <w:rFonts w:hint="eastAsia"/>
                        <w:sz w:val="18"/>
                        <w:szCs w:val="18"/>
                      </w:rPr>
                      <w:t>期末账面余额</w:t>
                    </w:r>
                  </w:p>
                </w:tc>
              </w:sdtContent>
            </w:sdt>
            <w:sdt>
              <w:sdtPr>
                <w:rPr>
                  <w:sz w:val="18"/>
                  <w:szCs w:val="18"/>
                </w:rPr>
                <w:tag w:val="_PLD_55efe2bab54445818fecaf16ed9366f9"/>
                <w:id w:val="294714736"/>
                <w:lock w:val="sdtLocked"/>
              </w:sdtPr>
              <w:sdtContent>
                <w:tc>
                  <w:tcPr>
                    <w:tcW w:w="904" w:type="pct"/>
                    <w:tcBorders>
                      <w:top w:val="single" w:sz="4" w:space="0" w:color="auto"/>
                      <w:left w:val="single" w:sz="4" w:space="0" w:color="auto"/>
                      <w:bottom w:val="single" w:sz="4" w:space="0" w:color="auto"/>
                      <w:right w:val="single" w:sz="4" w:space="0" w:color="auto"/>
                    </w:tcBorders>
                  </w:tcPr>
                  <w:p w14:paraId="02154681" w14:textId="77777777" w:rsidR="00132696" w:rsidRPr="000B323A" w:rsidRDefault="00132696" w:rsidP="00FC29CC">
                    <w:pPr>
                      <w:jc w:val="center"/>
                      <w:rPr>
                        <w:sz w:val="18"/>
                        <w:szCs w:val="18"/>
                      </w:rPr>
                    </w:pPr>
                    <w:r w:rsidRPr="000B323A">
                      <w:rPr>
                        <w:rFonts w:hint="eastAsia"/>
                        <w:sz w:val="18"/>
                        <w:szCs w:val="18"/>
                      </w:rPr>
                      <w:t>期初账面余额</w:t>
                    </w:r>
                  </w:p>
                </w:tc>
              </w:sdtContent>
            </w:sdt>
          </w:tr>
          <w:sdt>
            <w:sdtPr>
              <w:rPr>
                <w:rFonts w:hint="eastAsia"/>
                <w:sz w:val="18"/>
                <w:szCs w:val="18"/>
              </w:rPr>
              <w:alias w:val="上市公司应付关联方款项明细"/>
              <w:tag w:val="_TUP_f8595985c4a74e809f3ab4e90cbed7c1"/>
              <w:id w:val="735673744"/>
              <w:lock w:val="sdtLocked"/>
              <w:placeholder>
                <w:docPart w:val="207D9D3EE47C4D3E8E57D18CB25E52A4"/>
              </w:placeholder>
            </w:sdtPr>
            <w:sdtContent>
              <w:tr w:rsidR="00132696" w14:paraId="504F43D1"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49AA89A2" w14:textId="77777777" w:rsidR="00132696" w:rsidRPr="000B323A" w:rsidRDefault="00132696" w:rsidP="00FC29CC">
                    <w:pPr>
                      <w:autoSpaceDE w:val="0"/>
                      <w:autoSpaceDN w:val="0"/>
                      <w:adjustRightInd w:val="0"/>
                      <w:rPr>
                        <w:sz w:val="18"/>
                        <w:szCs w:val="18"/>
                      </w:rPr>
                    </w:pPr>
                    <w:r w:rsidRPr="000B323A">
                      <w:rPr>
                        <w:sz w:val="18"/>
                        <w:szCs w:val="18"/>
                      </w:rPr>
                      <w:t>应付账款</w:t>
                    </w:r>
                  </w:p>
                </w:tc>
                <w:tc>
                  <w:tcPr>
                    <w:tcW w:w="2089" w:type="pct"/>
                    <w:tcBorders>
                      <w:top w:val="single" w:sz="4" w:space="0" w:color="auto"/>
                      <w:left w:val="single" w:sz="4" w:space="0" w:color="auto"/>
                      <w:bottom w:val="single" w:sz="4" w:space="0" w:color="auto"/>
                      <w:right w:val="single" w:sz="4" w:space="0" w:color="auto"/>
                    </w:tcBorders>
                  </w:tcPr>
                  <w:p w14:paraId="2E6ED5F3" w14:textId="77777777" w:rsidR="00132696" w:rsidRPr="000B323A" w:rsidRDefault="00132696" w:rsidP="00FC29CC">
                    <w:pPr>
                      <w:autoSpaceDE w:val="0"/>
                      <w:autoSpaceDN w:val="0"/>
                      <w:adjustRightInd w:val="0"/>
                      <w:rPr>
                        <w:sz w:val="18"/>
                        <w:szCs w:val="18"/>
                      </w:rPr>
                    </w:pPr>
                    <w:r w:rsidRPr="000B323A">
                      <w:rPr>
                        <w:sz w:val="18"/>
                        <w:szCs w:val="18"/>
                      </w:rPr>
                      <w:t>重庆东港集装箱码头有限公司</w:t>
                    </w:r>
                  </w:p>
                </w:tc>
                <w:tc>
                  <w:tcPr>
                    <w:tcW w:w="965" w:type="pct"/>
                    <w:tcBorders>
                      <w:top w:val="single" w:sz="4" w:space="0" w:color="auto"/>
                      <w:left w:val="single" w:sz="4" w:space="0" w:color="auto"/>
                      <w:bottom w:val="single" w:sz="4" w:space="0" w:color="auto"/>
                      <w:right w:val="single" w:sz="4" w:space="0" w:color="auto"/>
                    </w:tcBorders>
                  </w:tcPr>
                  <w:p w14:paraId="6D12881E" w14:textId="77777777" w:rsidR="00132696" w:rsidRPr="000B323A" w:rsidRDefault="00132696" w:rsidP="00FC29CC">
                    <w:pPr>
                      <w:autoSpaceDE w:val="0"/>
                      <w:autoSpaceDN w:val="0"/>
                      <w:adjustRightInd w:val="0"/>
                      <w:jc w:val="right"/>
                      <w:rPr>
                        <w:sz w:val="18"/>
                        <w:szCs w:val="18"/>
                      </w:rPr>
                    </w:pPr>
                    <w:r w:rsidRPr="000B323A">
                      <w:rPr>
                        <w:sz w:val="18"/>
                        <w:szCs w:val="18"/>
                      </w:rPr>
                      <w:t>25,400.00</w:t>
                    </w:r>
                  </w:p>
                </w:tc>
                <w:tc>
                  <w:tcPr>
                    <w:tcW w:w="904" w:type="pct"/>
                    <w:tcBorders>
                      <w:top w:val="single" w:sz="4" w:space="0" w:color="auto"/>
                      <w:left w:val="single" w:sz="4" w:space="0" w:color="auto"/>
                      <w:bottom w:val="single" w:sz="4" w:space="0" w:color="auto"/>
                      <w:right w:val="single" w:sz="4" w:space="0" w:color="auto"/>
                    </w:tcBorders>
                  </w:tcPr>
                  <w:p w14:paraId="7AFCD39E" w14:textId="77777777" w:rsidR="00132696" w:rsidRPr="000B323A" w:rsidRDefault="00132696" w:rsidP="00FC29CC">
                    <w:pPr>
                      <w:autoSpaceDE w:val="0"/>
                      <w:autoSpaceDN w:val="0"/>
                      <w:adjustRightInd w:val="0"/>
                      <w:jc w:val="right"/>
                      <w:rPr>
                        <w:sz w:val="18"/>
                        <w:szCs w:val="18"/>
                      </w:rPr>
                    </w:pPr>
                    <w:r w:rsidRPr="000B323A">
                      <w:rPr>
                        <w:sz w:val="18"/>
                        <w:szCs w:val="18"/>
                      </w:rPr>
                      <w:t>5,929,140.00</w:t>
                    </w:r>
                  </w:p>
                </w:tc>
              </w:tr>
            </w:sdtContent>
          </w:sdt>
          <w:sdt>
            <w:sdtPr>
              <w:rPr>
                <w:rFonts w:hint="eastAsia"/>
                <w:sz w:val="18"/>
                <w:szCs w:val="18"/>
              </w:rPr>
              <w:alias w:val="上市公司应付关联方款项明细"/>
              <w:tag w:val="_TUP_f8595985c4a74e809f3ab4e90cbed7c1"/>
              <w:id w:val="1574932720"/>
              <w:lock w:val="sdtLocked"/>
              <w:placeholder>
                <w:docPart w:val="6DDF6B8E5759439786A12CDBFA369F45"/>
              </w:placeholder>
            </w:sdtPr>
            <w:sdtContent>
              <w:tr w:rsidR="00132696" w14:paraId="40C0ABE7"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0BE986AA" w14:textId="77777777" w:rsidR="00132696" w:rsidRPr="000B323A" w:rsidRDefault="00132696" w:rsidP="00FC29CC">
                    <w:pPr>
                      <w:autoSpaceDE w:val="0"/>
                      <w:autoSpaceDN w:val="0"/>
                      <w:adjustRightInd w:val="0"/>
                      <w:rPr>
                        <w:sz w:val="18"/>
                        <w:szCs w:val="18"/>
                      </w:rPr>
                    </w:pPr>
                    <w:r w:rsidRPr="000B323A">
                      <w:rPr>
                        <w:sz w:val="18"/>
                        <w:szCs w:val="18"/>
                      </w:rPr>
                      <w:t>应付账款</w:t>
                    </w:r>
                  </w:p>
                </w:tc>
                <w:tc>
                  <w:tcPr>
                    <w:tcW w:w="2089" w:type="pct"/>
                    <w:tcBorders>
                      <w:top w:val="single" w:sz="4" w:space="0" w:color="auto"/>
                      <w:left w:val="single" w:sz="4" w:space="0" w:color="auto"/>
                      <w:bottom w:val="single" w:sz="4" w:space="0" w:color="auto"/>
                      <w:right w:val="single" w:sz="4" w:space="0" w:color="auto"/>
                    </w:tcBorders>
                  </w:tcPr>
                  <w:p w14:paraId="18DFE427" w14:textId="77777777" w:rsidR="00132696" w:rsidRPr="000B323A" w:rsidRDefault="00132696" w:rsidP="00FC29CC">
                    <w:pPr>
                      <w:autoSpaceDE w:val="0"/>
                      <w:autoSpaceDN w:val="0"/>
                      <w:adjustRightInd w:val="0"/>
                      <w:rPr>
                        <w:sz w:val="18"/>
                        <w:szCs w:val="18"/>
                      </w:rPr>
                    </w:pPr>
                    <w:r w:rsidRPr="000B323A">
                      <w:rPr>
                        <w:sz w:val="18"/>
                        <w:szCs w:val="18"/>
                      </w:rPr>
                      <w:t>重庆港九港铁物流有限公司</w:t>
                    </w:r>
                  </w:p>
                </w:tc>
                <w:tc>
                  <w:tcPr>
                    <w:tcW w:w="965" w:type="pct"/>
                    <w:tcBorders>
                      <w:top w:val="single" w:sz="4" w:space="0" w:color="auto"/>
                      <w:left w:val="single" w:sz="4" w:space="0" w:color="auto"/>
                      <w:bottom w:val="single" w:sz="4" w:space="0" w:color="auto"/>
                      <w:right w:val="single" w:sz="4" w:space="0" w:color="auto"/>
                    </w:tcBorders>
                  </w:tcPr>
                  <w:p w14:paraId="60406F14" w14:textId="77777777" w:rsidR="00132696" w:rsidRPr="000B323A" w:rsidRDefault="00132696" w:rsidP="00FC29CC">
                    <w:pPr>
                      <w:autoSpaceDE w:val="0"/>
                      <w:autoSpaceDN w:val="0"/>
                      <w:adjustRightInd w:val="0"/>
                      <w:jc w:val="right"/>
                      <w:rPr>
                        <w:sz w:val="18"/>
                        <w:szCs w:val="18"/>
                      </w:rPr>
                    </w:pPr>
                    <w:r w:rsidRPr="000B323A">
                      <w:rPr>
                        <w:sz w:val="18"/>
                        <w:szCs w:val="18"/>
                      </w:rPr>
                      <w:t>160.00</w:t>
                    </w:r>
                  </w:p>
                </w:tc>
                <w:tc>
                  <w:tcPr>
                    <w:tcW w:w="904" w:type="pct"/>
                    <w:tcBorders>
                      <w:top w:val="single" w:sz="4" w:space="0" w:color="auto"/>
                      <w:left w:val="single" w:sz="4" w:space="0" w:color="auto"/>
                      <w:bottom w:val="single" w:sz="4" w:space="0" w:color="auto"/>
                      <w:right w:val="single" w:sz="4" w:space="0" w:color="auto"/>
                    </w:tcBorders>
                  </w:tcPr>
                  <w:p w14:paraId="22F233F9" w14:textId="77777777" w:rsidR="00132696" w:rsidRPr="000B323A" w:rsidRDefault="00132696" w:rsidP="00FC29CC">
                    <w:pPr>
                      <w:autoSpaceDE w:val="0"/>
                      <w:autoSpaceDN w:val="0"/>
                      <w:adjustRightInd w:val="0"/>
                      <w:jc w:val="right"/>
                      <w:rPr>
                        <w:sz w:val="18"/>
                        <w:szCs w:val="18"/>
                      </w:rPr>
                    </w:pPr>
                  </w:p>
                </w:tc>
              </w:tr>
            </w:sdtContent>
          </w:sdt>
          <w:sdt>
            <w:sdtPr>
              <w:rPr>
                <w:rFonts w:hint="eastAsia"/>
                <w:sz w:val="18"/>
                <w:szCs w:val="18"/>
              </w:rPr>
              <w:alias w:val="上市公司应付关联方款项明细"/>
              <w:tag w:val="_TUP_f8595985c4a74e809f3ab4e90cbed7c1"/>
              <w:id w:val="-1301142972"/>
              <w:lock w:val="sdtLocked"/>
              <w:placeholder>
                <w:docPart w:val="6DDF6B8E5759439786A12CDBFA369F45"/>
              </w:placeholder>
            </w:sdtPr>
            <w:sdtContent>
              <w:tr w:rsidR="00132696" w14:paraId="42D9171A"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3A8F8B98" w14:textId="77777777" w:rsidR="00132696" w:rsidRPr="000B323A" w:rsidRDefault="00132696" w:rsidP="00FC29CC">
                    <w:pPr>
                      <w:autoSpaceDE w:val="0"/>
                      <w:autoSpaceDN w:val="0"/>
                      <w:adjustRightInd w:val="0"/>
                      <w:rPr>
                        <w:sz w:val="18"/>
                        <w:szCs w:val="18"/>
                      </w:rPr>
                    </w:pPr>
                    <w:r w:rsidRPr="000B323A">
                      <w:rPr>
                        <w:sz w:val="18"/>
                        <w:szCs w:val="18"/>
                      </w:rPr>
                      <w:t>应付账款</w:t>
                    </w:r>
                  </w:p>
                </w:tc>
                <w:tc>
                  <w:tcPr>
                    <w:tcW w:w="2089" w:type="pct"/>
                    <w:tcBorders>
                      <w:top w:val="single" w:sz="4" w:space="0" w:color="auto"/>
                      <w:left w:val="single" w:sz="4" w:space="0" w:color="auto"/>
                      <w:bottom w:val="single" w:sz="4" w:space="0" w:color="auto"/>
                      <w:right w:val="single" w:sz="4" w:space="0" w:color="auto"/>
                    </w:tcBorders>
                  </w:tcPr>
                  <w:p w14:paraId="2FEB156B" w14:textId="77777777" w:rsidR="00132696" w:rsidRPr="000B323A" w:rsidRDefault="00132696" w:rsidP="00FC29CC">
                    <w:pPr>
                      <w:autoSpaceDE w:val="0"/>
                      <w:autoSpaceDN w:val="0"/>
                      <w:adjustRightInd w:val="0"/>
                      <w:rPr>
                        <w:sz w:val="18"/>
                        <w:szCs w:val="18"/>
                      </w:rPr>
                    </w:pPr>
                    <w:r w:rsidRPr="000B323A">
                      <w:rPr>
                        <w:sz w:val="18"/>
                        <w:szCs w:val="18"/>
                      </w:rPr>
                      <w:t>重庆港盛船务有限公司</w:t>
                    </w:r>
                  </w:p>
                </w:tc>
                <w:tc>
                  <w:tcPr>
                    <w:tcW w:w="965" w:type="pct"/>
                    <w:tcBorders>
                      <w:top w:val="single" w:sz="4" w:space="0" w:color="auto"/>
                      <w:left w:val="single" w:sz="4" w:space="0" w:color="auto"/>
                      <w:bottom w:val="single" w:sz="4" w:space="0" w:color="auto"/>
                      <w:right w:val="single" w:sz="4" w:space="0" w:color="auto"/>
                    </w:tcBorders>
                  </w:tcPr>
                  <w:p w14:paraId="68A1837C" w14:textId="77777777" w:rsidR="00132696" w:rsidRPr="000B323A" w:rsidRDefault="00132696" w:rsidP="00FC29CC">
                    <w:pPr>
                      <w:autoSpaceDE w:val="0"/>
                      <w:autoSpaceDN w:val="0"/>
                      <w:adjustRightInd w:val="0"/>
                      <w:jc w:val="right"/>
                      <w:rPr>
                        <w:sz w:val="18"/>
                        <w:szCs w:val="18"/>
                      </w:rPr>
                    </w:pPr>
                    <w:r w:rsidRPr="000B323A">
                      <w:rPr>
                        <w:sz w:val="18"/>
                        <w:szCs w:val="18"/>
                      </w:rPr>
                      <w:t>2,439,905.00</w:t>
                    </w:r>
                  </w:p>
                </w:tc>
                <w:tc>
                  <w:tcPr>
                    <w:tcW w:w="904" w:type="pct"/>
                    <w:tcBorders>
                      <w:top w:val="single" w:sz="4" w:space="0" w:color="auto"/>
                      <w:left w:val="single" w:sz="4" w:space="0" w:color="auto"/>
                      <w:bottom w:val="single" w:sz="4" w:space="0" w:color="auto"/>
                      <w:right w:val="single" w:sz="4" w:space="0" w:color="auto"/>
                    </w:tcBorders>
                  </w:tcPr>
                  <w:p w14:paraId="173E0F2E" w14:textId="77777777" w:rsidR="00132696" w:rsidRPr="000B323A" w:rsidRDefault="00132696" w:rsidP="00FC29CC">
                    <w:pPr>
                      <w:autoSpaceDE w:val="0"/>
                      <w:autoSpaceDN w:val="0"/>
                      <w:adjustRightInd w:val="0"/>
                      <w:jc w:val="right"/>
                      <w:rPr>
                        <w:sz w:val="18"/>
                        <w:szCs w:val="18"/>
                      </w:rPr>
                    </w:pPr>
                    <w:r w:rsidRPr="000B323A">
                      <w:rPr>
                        <w:sz w:val="18"/>
                        <w:szCs w:val="18"/>
                      </w:rPr>
                      <w:t>512,965.00</w:t>
                    </w:r>
                  </w:p>
                </w:tc>
              </w:tr>
            </w:sdtContent>
          </w:sdt>
          <w:sdt>
            <w:sdtPr>
              <w:rPr>
                <w:rFonts w:hint="eastAsia"/>
                <w:sz w:val="18"/>
                <w:szCs w:val="18"/>
              </w:rPr>
              <w:alias w:val="上市公司应付关联方款项明细"/>
              <w:tag w:val="_TUP_f8595985c4a74e809f3ab4e90cbed7c1"/>
              <w:id w:val="-340772390"/>
              <w:lock w:val="sdtLocked"/>
              <w:placeholder>
                <w:docPart w:val="6DDF6B8E5759439786A12CDBFA369F45"/>
              </w:placeholder>
            </w:sdtPr>
            <w:sdtContent>
              <w:tr w:rsidR="00132696" w14:paraId="66A61E90"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1D580D8D" w14:textId="77777777" w:rsidR="00132696" w:rsidRPr="000B323A" w:rsidRDefault="00132696" w:rsidP="00FC29CC">
                    <w:pPr>
                      <w:autoSpaceDE w:val="0"/>
                      <w:autoSpaceDN w:val="0"/>
                      <w:adjustRightInd w:val="0"/>
                      <w:rPr>
                        <w:sz w:val="18"/>
                        <w:szCs w:val="18"/>
                      </w:rPr>
                    </w:pPr>
                    <w:r w:rsidRPr="000B323A">
                      <w:rPr>
                        <w:sz w:val="18"/>
                        <w:szCs w:val="18"/>
                      </w:rPr>
                      <w:t>应付账款</w:t>
                    </w:r>
                  </w:p>
                </w:tc>
                <w:tc>
                  <w:tcPr>
                    <w:tcW w:w="2089" w:type="pct"/>
                    <w:tcBorders>
                      <w:top w:val="single" w:sz="4" w:space="0" w:color="auto"/>
                      <w:left w:val="single" w:sz="4" w:space="0" w:color="auto"/>
                      <w:bottom w:val="single" w:sz="4" w:space="0" w:color="auto"/>
                      <w:right w:val="single" w:sz="4" w:space="0" w:color="auto"/>
                    </w:tcBorders>
                  </w:tcPr>
                  <w:p w14:paraId="560C8A2D" w14:textId="79760568" w:rsidR="00132696" w:rsidRPr="000B323A" w:rsidRDefault="00132696" w:rsidP="00FC29CC">
                    <w:pPr>
                      <w:autoSpaceDE w:val="0"/>
                      <w:autoSpaceDN w:val="0"/>
                      <w:adjustRightInd w:val="0"/>
                      <w:rPr>
                        <w:sz w:val="18"/>
                        <w:szCs w:val="18"/>
                      </w:rPr>
                    </w:pPr>
                    <w:r w:rsidRPr="000B323A">
                      <w:rPr>
                        <w:sz w:val="18"/>
                        <w:szCs w:val="18"/>
                      </w:rPr>
                      <w:t>重庆港务物流集团物业管理有限</w:t>
                    </w:r>
                    <w:r>
                      <w:rPr>
                        <w:rFonts w:hint="eastAsia"/>
                        <w:sz w:val="18"/>
                        <w:szCs w:val="18"/>
                      </w:rPr>
                      <w:t>责任</w:t>
                    </w:r>
                    <w:r w:rsidRPr="000B323A">
                      <w:rPr>
                        <w:sz w:val="18"/>
                        <w:szCs w:val="18"/>
                      </w:rPr>
                      <w:t>公司</w:t>
                    </w:r>
                  </w:p>
                </w:tc>
                <w:tc>
                  <w:tcPr>
                    <w:tcW w:w="965" w:type="pct"/>
                    <w:tcBorders>
                      <w:top w:val="single" w:sz="4" w:space="0" w:color="auto"/>
                      <w:left w:val="single" w:sz="4" w:space="0" w:color="auto"/>
                      <w:bottom w:val="single" w:sz="4" w:space="0" w:color="auto"/>
                      <w:right w:val="single" w:sz="4" w:space="0" w:color="auto"/>
                    </w:tcBorders>
                  </w:tcPr>
                  <w:p w14:paraId="3A1DC3C7" w14:textId="77777777" w:rsidR="00132696" w:rsidRPr="000B323A" w:rsidRDefault="00132696" w:rsidP="00FC29CC">
                    <w:pPr>
                      <w:autoSpaceDE w:val="0"/>
                      <w:autoSpaceDN w:val="0"/>
                      <w:adjustRightInd w:val="0"/>
                      <w:jc w:val="right"/>
                      <w:rPr>
                        <w:sz w:val="18"/>
                        <w:szCs w:val="18"/>
                      </w:rPr>
                    </w:pPr>
                    <w:r w:rsidRPr="000B323A">
                      <w:rPr>
                        <w:sz w:val="18"/>
                        <w:szCs w:val="18"/>
                      </w:rPr>
                      <w:t>13,034.00</w:t>
                    </w:r>
                  </w:p>
                </w:tc>
                <w:tc>
                  <w:tcPr>
                    <w:tcW w:w="904" w:type="pct"/>
                    <w:tcBorders>
                      <w:top w:val="single" w:sz="4" w:space="0" w:color="auto"/>
                      <w:left w:val="single" w:sz="4" w:space="0" w:color="auto"/>
                      <w:bottom w:val="single" w:sz="4" w:space="0" w:color="auto"/>
                      <w:right w:val="single" w:sz="4" w:space="0" w:color="auto"/>
                    </w:tcBorders>
                  </w:tcPr>
                  <w:p w14:paraId="22EC848F" w14:textId="77777777" w:rsidR="00132696" w:rsidRPr="000B323A" w:rsidRDefault="00132696" w:rsidP="00FC29CC">
                    <w:pPr>
                      <w:autoSpaceDE w:val="0"/>
                      <w:autoSpaceDN w:val="0"/>
                      <w:adjustRightInd w:val="0"/>
                      <w:jc w:val="right"/>
                      <w:rPr>
                        <w:sz w:val="18"/>
                        <w:szCs w:val="18"/>
                      </w:rPr>
                    </w:pPr>
                  </w:p>
                </w:tc>
              </w:tr>
            </w:sdtContent>
          </w:sdt>
          <w:sdt>
            <w:sdtPr>
              <w:rPr>
                <w:rFonts w:hint="eastAsia"/>
                <w:sz w:val="18"/>
                <w:szCs w:val="18"/>
              </w:rPr>
              <w:alias w:val="上市公司应付关联方款项明细"/>
              <w:tag w:val="_TUP_f8595985c4a74e809f3ab4e90cbed7c1"/>
              <w:id w:val="-1192214492"/>
              <w:lock w:val="sdtLocked"/>
              <w:placeholder>
                <w:docPart w:val="6DDF6B8E5759439786A12CDBFA369F45"/>
              </w:placeholder>
            </w:sdtPr>
            <w:sdtContent>
              <w:tr w:rsidR="00132696" w14:paraId="1AABB994"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0DEF787F" w14:textId="77777777" w:rsidR="00132696" w:rsidRPr="000B323A" w:rsidRDefault="00132696" w:rsidP="00FC29CC">
                    <w:pPr>
                      <w:autoSpaceDE w:val="0"/>
                      <w:autoSpaceDN w:val="0"/>
                      <w:adjustRightInd w:val="0"/>
                      <w:rPr>
                        <w:sz w:val="18"/>
                        <w:szCs w:val="18"/>
                      </w:rPr>
                    </w:pPr>
                    <w:r w:rsidRPr="000B323A">
                      <w:rPr>
                        <w:sz w:val="18"/>
                        <w:szCs w:val="18"/>
                      </w:rPr>
                      <w:t>应付账款</w:t>
                    </w:r>
                  </w:p>
                </w:tc>
                <w:tc>
                  <w:tcPr>
                    <w:tcW w:w="2089" w:type="pct"/>
                    <w:tcBorders>
                      <w:top w:val="single" w:sz="4" w:space="0" w:color="auto"/>
                      <w:left w:val="single" w:sz="4" w:space="0" w:color="auto"/>
                      <w:bottom w:val="single" w:sz="4" w:space="0" w:color="auto"/>
                      <w:right w:val="single" w:sz="4" w:space="0" w:color="auto"/>
                    </w:tcBorders>
                  </w:tcPr>
                  <w:p w14:paraId="36EE4F1E" w14:textId="77777777" w:rsidR="00132696" w:rsidRPr="000B323A" w:rsidRDefault="00132696" w:rsidP="00FC29CC">
                    <w:pPr>
                      <w:autoSpaceDE w:val="0"/>
                      <w:autoSpaceDN w:val="0"/>
                      <w:adjustRightInd w:val="0"/>
                      <w:rPr>
                        <w:sz w:val="18"/>
                        <w:szCs w:val="18"/>
                      </w:rPr>
                    </w:pPr>
                    <w:r w:rsidRPr="000B323A">
                      <w:rPr>
                        <w:sz w:val="18"/>
                        <w:szCs w:val="18"/>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6F5E0777" w14:textId="77777777" w:rsidR="00132696" w:rsidRPr="000B323A" w:rsidRDefault="00132696" w:rsidP="00FC29CC">
                    <w:pPr>
                      <w:autoSpaceDE w:val="0"/>
                      <w:autoSpaceDN w:val="0"/>
                      <w:adjustRightInd w:val="0"/>
                      <w:jc w:val="right"/>
                      <w:rPr>
                        <w:sz w:val="18"/>
                        <w:szCs w:val="18"/>
                      </w:rPr>
                    </w:pPr>
                  </w:p>
                </w:tc>
                <w:tc>
                  <w:tcPr>
                    <w:tcW w:w="904" w:type="pct"/>
                    <w:tcBorders>
                      <w:top w:val="single" w:sz="4" w:space="0" w:color="auto"/>
                      <w:left w:val="single" w:sz="4" w:space="0" w:color="auto"/>
                      <w:bottom w:val="single" w:sz="4" w:space="0" w:color="auto"/>
                      <w:right w:val="single" w:sz="4" w:space="0" w:color="auto"/>
                    </w:tcBorders>
                  </w:tcPr>
                  <w:p w14:paraId="05514AB5" w14:textId="77777777" w:rsidR="00132696" w:rsidRPr="000B323A" w:rsidRDefault="00132696" w:rsidP="00FC29CC">
                    <w:pPr>
                      <w:autoSpaceDE w:val="0"/>
                      <w:autoSpaceDN w:val="0"/>
                      <w:adjustRightInd w:val="0"/>
                      <w:jc w:val="right"/>
                      <w:rPr>
                        <w:sz w:val="18"/>
                        <w:szCs w:val="18"/>
                      </w:rPr>
                    </w:pPr>
                    <w:r w:rsidRPr="000B323A">
                      <w:rPr>
                        <w:sz w:val="18"/>
                        <w:szCs w:val="18"/>
                      </w:rPr>
                      <w:t>6,969,494.88</w:t>
                    </w:r>
                  </w:p>
                </w:tc>
              </w:tr>
            </w:sdtContent>
          </w:sdt>
          <w:sdt>
            <w:sdtPr>
              <w:rPr>
                <w:rFonts w:hint="eastAsia"/>
                <w:sz w:val="18"/>
                <w:szCs w:val="18"/>
              </w:rPr>
              <w:alias w:val="上市公司应付关联方款项明细"/>
              <w:tag w:val="_TUP_f8595985c4a74e809f3ab4e90cbed7c1"/>
              <w:id w:val="-327279901"/>
              <w:lock w:val="sdtLocked"/>
              <w:placeholder>
                <w:docPart w:val="6DDF6B8E5759439786A12CDBFA369F45"/>
              </w:placeholder>
            </w:sdtPr>
            <w:sdtContent>
              <w:tr w:rsidR="00132696" w14:paraId="37AF3933"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48FB229B" w14:textId="77777777" w:rsidR="00132696" w:rsidRPr="000B323A" w:rsidRDefault="00132696" w:rsidP="00FC29CC">
                    <w:pPr>
                      <w:autoSpaceDE w:val="0"/>
                      <w:autoSpaceDN w:val="0"/>
                      <w:adjustRightInd w:val="0"/>
                      <w:rPr>
                        <w:sz w:val="18"/>
                        <w:szCs w:val="18"/>
                      </w:rPr>
                    </w:pPr>
                    <w:r w:rsidRPr="000B323A">
                      <w:rPr>
                        <w:sz w:val="18"/>
                        <w:szCs w:val="18"/>
                      </w:rPr>
                      <w:t>应付账款</w:t>
                    </w:r>
                  </w:p>
                </w:tc>
                <w:tc>
                  <w:tcPr>
                    <w:tcW w:w="2089" w:type="pct"/>
                    <w:tcBorders>
                      <w:top w:val="single" w:sz="4" w:space="0" w:color="auto"/>
                      <w:left w:val="single" w:sz="4" w:space="0" w:color="auto"/>
                      <w:bottom w:val="single" w:sz="4" w:space="0" w:color="auto"/>
                      <w:right w:val="single" w:sz="4" w:space="0" w:color="auto"/>
                    </w:tcBorders>
                  </w:tcPr>
                  <w:p w14:paraId="656B64DB" w14:textId="77777777" w:rsidR="00132696" w:rsidRPr="000B323A" w:rsidRDefault="00132696" w:rsidP="00FC29CC">
                    <w:pPr>
                      <w:autoSpaceDE w:val="0"/>
                      <w:autoSpaceDN w:val="0"/>
                      <w:adjustRightInd w:val="0"/>
                      <w:rPr>
                        <w:sz w:val="18"/>
                        <w:szCs w:val="18"/>
                      </w:rPr>
                    </w:pPr>
                    <w:r w:rsidRPr="000B323A">
                      <w:rPr>
                        <w:sz w:val="18"/>
                        <w:szCs w:val="18"/>
                      </w:rPr>
                      <w:t>重庆果园大件货物码头</w:t>
                    </w:r>
                  </w:p>
                </w:tc>
                <w:tc>
                  <w:tcPr>
                    <w:tcW w:w="965" w:type="pct"/>
                    <w:tcBorders>
                      <w:top w:val="single" w:sz="4" w:space="0" w:color="auto"/>
                      <w:left w:val="single" w:sz="4" w:space="0" w:color="auto"/>
                      <w:bottom w:val="single" w:sz="4" w:space="0" w:color="auto"/>
                      <w:right w:val="single" w:sz="4" w:space="0" w:color="auto"/>
                    </w:tcBorders>
                  </w:tcPr>
                  <w:p w14:paraId="64090983" w14:textId="77777777" w:rsidR="00132696" w:rsidRPr="000B323A" w:rsidRDefault="00132696" w:rsidP="00FC29CC">
                    <w:pPr>
                      <w:autoSpaceDE w:val="0"/>
                      <w:autoSpaceDN w:val="0"/>
                      <w:adjustRightInd w:val="0"/>
                      <w:jc w:val="right"/>
                      <w:rPr>
                        <w:sz w:val="18"/>
                        <w:szCs w:val="18"/>
                      </w:rPr>
                    </w:pPr>
                    <w:r w:rsidRPr="000B323A">
                      <w:rPr>
                        <w:sz w:val="18"/>
                        <w:szCs w:val="18"/>
                      </w:rPr>
                      <w:t>732,000.00</w:t>
                    </w:r>
                  </w:p>
                </w:tc>
                <w:tc>
                  <w:tcPr>
                    <w:tcW w:w="904" w:type="pct"/>
                    <w:tcBorders>
                      <w:top w:val="single" w:sz="4" w:space="0" w:color="auto"/>
                      <w:left w:val="single" w:sz="4" w:space="0" w:color="auto"/>
                      <w:bottom w:val="single" w:sz="4" w:space="0" w:color="auto"/>
                      <w:right w:val="single" w:sz="4" w:space="0" w:color="auto"/>
                    </w:tcBorders>
                  </w:tcPr>
                  <w:p w14:paraId="49BECC44" w14:textId="77777777" w:rsidR="00132696" w:rsidRPr="000B323A" w:rsidRDefault="00132696" w:rsidP="00FC29CC">
                    <w:pPr>
                      <w:autoSpaceDE w:val="0"/>
                      <w:autoSpaceDN w:val="0"/>
                      <w:adjustRightInd w:val="0"/>
                      <w:jc w:val="right"/>
                      <w:rPr>
                        <w:sz w:val="18"/>
                        <w:szCs w:val="18"/>
                      </w:rPr>
                    </w:pPr>
                    <w:r w:rsidRPr="000B323A">
                      <w:rPr>
                        <w:sz w:val="18"/>
                        <w:szCs w:val="18"/>
                      </w:rPr>
                      <w:t>1,361,000.00</w:t>
                    </w:r>
                  </w:p>
                </w:tc>
              </w:tr>
            </w:sdtContent>
          </w:sdt>
          <w:sdt>
            <w:sdtPr>
              <w:rPr>
                <w:rFonts w:hint="eastAsia"/>
                <w:sz w:val="18"/>
                <w:szCs w:val="18"/>
              </w:rPr>
              <w:alias w:val="上市公司应付关联方款项明细"/>
              <w:tag w:val="_TUP_f8595985c4a74e809f3ab4e90cbed7c1"/>
              <w:id w:val="-808012507"/>
              <w:lock w:val="sdtLocked"/>
              <w:placeholder>
                <w:docPart w:val="6DDF6B8E5759439786A12CDBFA369F45"/>
              </w:placeholder>
            </w:sdtPr>
            <w:sdtContent>
              <w:tr w:rsidR="00132696" w14:paraId="73C1CB64"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583233F7" w14:textId="77777777" w:rsidR="00132696" w:rsidRPr="000B323A" w:rsidRDefault="00132696" w:rsidP="00FC29CC">
                    <w:pPr>
                      <w:autoSpaceDE w:val="0"/>
                      <w:autoSpaceDN w:val="0"/>
                      <w:adjustRightInd w:val="0"/>
                      <w:rPr>
                        <w:sz w:val="18"/>
                        <w:szCs w:val="18"/>
                      </w:rPr>
                    </w:pPr>
                    <w:r w:rsidRPr="000B323A">
                      <w:rPr>
                        <w:sz w:val="18"/>
                        <w:szCs w:val="18"/>
                      </w:rPr>
                      <w:t>应付账款</w:t>
                    </w:r>
                  </w:p>
                </w:tc>
                <w:tc>
                  <w:tcPr>
                    <w:tcW w:w="2089" w:type="pct"/>
                    <w:tcBorders>
                      <w:top w:val="single" w:sz="4" w:space="0" w:color="auto"/>
                      <w:left w:val="single" w:sz="4" w:space="0" w:color="auto"/>
                      <w:bottom w:val="single" w:sz="4" w:space="0" w:color="auto"/>
                      <w:right w:val="single" w:sz="4" w:space="0" w:color="auto"/>
                    </w:tcBorders>
                  </w:tcPr>
                  <w:p w14:paraId="19006DCA" w14:textId="77777777" w:rsidR="00132696" w:rsidRPr="000B323A" w:rsidRDefault="00132696" w:rsidP="00FC29CC">
                    <w:pPr>
                      <w:autoSpaceDE w:val="0"/>
                      <w:autoSpaceDN w:val="0"/>
                      <w:adjustRightInd w:val="0"/>
                      <w:rPr>
                        <w:sz w:val="18"/>
                        <w:szCs w:val="18"/>
                      </w:rPr>
                    </w:pPr>
                    <w:r w:rsidRPr="000B323A">
                      <w:rPr>
                        <w:sz w:val="18"/>
                        <w:szCs w:val="18"/>
                      </w:rPr>
                      <w:t>重庆果园建设发展有限公司</w:t>
                    </w:r>
                  </w:p>
                </w:tc>
                <w:tc>
                  <w:tcPr>
                    <w:tcW w:w="965" w:type="pct"/>
                    <w:tcBorders>
                      <w:top w:val="single" w:sz="4" w:space="0" w:color="auto"/>
                      <w:left w:val="single" w:sz="4" w:space="0" w:color="auto"/>
                      <w:bottom w:val="single" w:sz="4" w:space="0" w:color="auto"/>
                      <w:right w:val="single" w:sz="4" w:space="0" w:color="auto"/>
                    </w:tcBorders>
                  </w:tcPr>
                  <w:p w14:paraId="408096CE" w14:textId="77777777" w:rsidR="00132696" w:rsidRPr="000B323A" w:rsidRDefault="00132696" w:rsidP="00FC29CC">
                    <w:pPr>
                      <w:autoSpaceDE w:val="0"/>
                      <w:autoSpaceDN w:val="0"/>
                      <w:adjustRightInd w:val="0"/>
                      <w:jc w:val="right"/>
                      <w:rPr>
                        <w:sz w:val="18"/>
                        <w:szCs w:val="18"/>
                      </w:rPr>
                    </w:pPr>
                    <w:r w:rsidRPr="000B323A">
                      <w:rPr>
                        <w:sz w:val="18"/>
                        <w:szCs w:val="18"/>
                      </w:rPr>
                      <w:t>3,320,628.53</w:t>
                    </w:r>
                  </w:p>
                </w:tc>
                <w:tc>
                  <w:tcPr>
                    <w:tcW w:w="904" w:type="pct"/>
                    <w:tcBorders>
                      <w:top w:val="single" w:sz="4" w:space="0" w:color="auto"/>
                      <w:left w:val="single" w:sz="4" w:space="0" w:color="auto"/>
                      <w:bottom w:val="single" w:sz="4" w:space="0" w:color="auto"/>
                      <w:right w:val="single" w:sz="4" w:space="0" w:color="auto"/>
                    </w:tcBorders>
                  </w:tcPr>
                  <w:p w14:paraId="20262E0F" w14:textId="77777777" w:rsidR="00132696" w:rsidRPr="000B323A" w:rsidRDefault="00132696" w:rsidP="00FC29CC">
                    <w:pPr>
                      <w:autoSpaceDE w:val="0"/>
                      <w:autoSpaceDN w:val="0"/>
                      <w:adjustRightInd w:val="0"/>
                      <w:jc w:val="right"/>
                      <w:rPr>
                        <w:sz w:val="18"/>
                        <w:szCs w:val="18"/>
                      </w:rPr>
                    </w:pPr>
                  </w:p>
                </w:tc>
              </w:tr>
            </w:sdtContent>
          </w:sdt>
          <w:sdt>
            <w:sdtPr>
              <w:rPr>
                <w:rFonts w:hint="eastAsia"/>
                <w:sz w:val="18"/>
                <w:szCs w:val="18"/>
              </w:rPr>
              <w:alias w:val="上市公司应付关联方款项明细"/>
              <w:tag w:val="_TUP_f8595985c4a74e809f3ab4e90cbed7c1"/>
              <w:id w:val="-1080982598"/>
              <w:lock w:val="sdtLocked"/>
              <w:placeholder>
                <w:docPart w:val="6DDF6B8E5759439786A12CDBFA369F45"/>
              </w:placeholder>
            </w:sdtPr>
            <w:sdtContent>
              <w:tr w:rsidR="00132696" w14:paraId="4A68BEAD"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6CA4A247" w14:textId="77777777" w:rsidR="00132696" w:rsidRPr="000B323A" w:rsidRDefault="00132696" w:rsidP="00FC29CC">
                    <w:pPr>
                      <w:autoSpaceDE w:val="0"/>
                      <w:autoSpaceDN w:val="0"/>
                      <w:adjustRightInd w:val="0"/>
                      <w:rPr>
                        <w:sz w:val="18"/>
                        <w:szCs w:val="18"/>
                      </w:rPr>
                    </w:pPr>
                    <w:r w:rsidRPr="000B323A">
                      <w:rPr>
                        <w:sz w:val="18"/>
                        <w:szCs w:val="18"/>
                      </w:rPr>
                      <w:t>应付账款</w:t>
                    </w:r>
                  </w:p>
                </w:tc>
                <w:tc>
                  <w:tcPr>
                    <w:tcW w:w="2089" w:type="pct"/>
                    <w:tcBorders>
                      <w:top w:val="single" w:sz="4" w:space="0" w:color="auto"/>
                      <w:left w:val="single" w:sz="4" w:space="0" w:color="auto"/>
                      <w:bottom w:val="single" w:sz="4" w:space="0" w:color="auto"/>
                      <w:right w:val="single" w:sz="4" w:space="0" w:color="auto"/>
                    </w:tcBorders>
                  </w:tcPr>
                  <w:p w14:paraId="02F26DD1" w14:textId="77777777" w:rsidR="00132696" w:rsidRPr="000B323A" w:rsidRDefault="00132696" w:rsidP="00FC29CC">
                    <w:pPr>
                      <w:autoSpaceDE w:val="0"/>
                      <w:autoSpaceDN w:val="0"/>
                      <w:adjustRightInd w:val="0"/>
                      <w:rPr>
                        <w:sz w:val="18"/>
                        <w:szCs w:val="18"/>
                      </w:rPr>
                    </w:pPr>
                    <w:r w:rsidRPr="000B323A">
                      <w:rPr>
                        <w:sz w:val="18"/>
                        <w:szCs w:val="18"/>
                      </w:rPr>
                      <w:t>重庆市巴南民用爆破器材有限公司</w:t>
                    </w:r>
                  </w:p>
                </w:tc>
                <w:tc>
                  <w:tcPr>
                    <w:tcW w:w="965" w:type="pct"/>
                    <w:tcBorders>
                      <w:top w:val="single" w:sz="4" w:space="0" w:color="auto"/>
                      <w:left w:val="single" w:sz="4" w:space="0" w:color="auto"/>
                      <w:bottom w:val="single" w:sz="4" w:space="0" w:color="auto"/>
                      <w:right w:val="single" w:sz="4" w:space="0" w:color="auto"/>
                    </w:tcBorders>
                  </w:tcPr>
                  <w:p w14:paraId="296B8D52" w14:textId="77777777" w:rsidR="00132696" w:rsidRPr="000B323A" w:rsidRDefault="00132696" w:rsidP="00FC29CC">
                    <w:pPr>
                      <w:autoSpaceDE w:val="0"/>
                      <w:autoSpaceDN w:val="0"/>
                      <w:adjustRightInd w:val="0"/>
                      <w:jc w:val="right"/>
                      <w:rPr>
                        <w:sz w:val="18"/>
                        <w:szCs w:val="18"/>
                      </w:rPr>
                    </w:pPr>
                  </w:p>
                </w:tc>
                <w:tc>
                  <w:tcPr>
                    <w:tcW w:w="904" w:type="pct"/>
                    <w:tcBorders>
                      <w:top w:val="single" w:sz="4" w:space="0" w:color="auto"/>
                      <w:left w:val="single" w:sz="4" w:space="0" w:color="auto"/>
                      <w:bottom w:val="single" w:sz="4" w:space="0" w:color="auto"/>
                      <w:right w:val="single" w:sz="4" w:space="0" w:color="auto"/>
                    </w:tcBorders>
                  </w:tcPr>
                  <w:p w14:paraId="1E194495" w14:textId="77777777" w:rsidR="00132696" w:rsidRPr="000B323A" w:rsidRDefault="00132696" w:rsidP="00FC29CC">
                    <w:pPr>
                      <w:autoSpaceDE w:val="0"/>
                      <w:autoSpaceDN w:val="0"/>
                      <w:adjustRightInd w:val="0"/>
                      <w:jc w:val="right"/>
                      <w:rPr>
                        <w:sz w:val="18"/>
                        <w:szCs w:val="18"/>
                      </w:rPr>
                    </w:pPr>
                    <w:r w:rsidRPr="000B323A">
                      <w:rPr>
                        <w:sz w:val="18"/>
                        <w:szCs w:val="18"/>
                      </w:rPr>
                      <w:t>1,415,094.30</w:t>
                    </w:r>
                  </w:p>
                </w:tc>
              </w:tr>
            </w:sdtContent>
          </w:sdt>
          <w:sdt>
            <w:sdtPr>
              <w:rPr>
                <w:rFonts w:hint="eastAsia"/>
                <w:sz w:val="18"/>
                <w:szCs w:val="18"/>
              </w:rPr>
              <w:alias w:val="上市公司应付关联方款项明细"/>
              <w:tag w:val="_TUP_f8595985c4a74e809f3ab4e90cbed7c1"/>
              <w:id w:val="-709722435"/>
              <w:lock w:val="sdtLocked"/>
              <w:placeholder>
                <w:docPart w:val="6DDF6B8E5759439786A12CDBFA369F45"/>
              </w:placeholder>
            </w:sdtPr>
            <w:sdtContent>
              <w:tr w:rsidR="00132696" w14:paraId="20D22EAB"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2F67D5AE" w14:textId="77777777" w:rsidR="00132696" w:rsidRPr="000B323A" w:rsidRDefault="00132696" w:rsidP="00FC29CC">
                    <w:pPr>
                      <w:autoSpaceDE w:val="0"/>
                      <w:autoSpaceDN w:val="0"/>
                      <w:adjustRightInd w:val="0"/>
                      <w:rPr>
                        <w:sz w:val="18"/>
                        <w:szCs w:val="18"/>
                      </w:rPr>
                    </w:pPr>
                    <w:r w:rsidRPr="000B323A">
                      <w:rPr>
                        <w:sz w:val="18"/>
                        <w:szCs w:val="18"/>
                      </w:rPr>
                      <w:t>应付账款</w:t>
                    </w:r>
                  </w:p>
                </w:tc>
                <w:tc>
                  <w:tcPr>
                    <w:tcW w:w="2089" w:type="pct"/>
                    <w:tcBorders>
                      <w:top w:val="single" w:sz="4" w:space="0" w:color="auto"/>
                      <w:left w:val="single" w:sz="4" w:space="0" w:color="auto"/>
                      <w:bottom w:val="single" w:sz="4" w:space="0" w:color="auto"/>
                      <w:right w:val="single" w:sz="4" w:space="0" w:color="auto"/>
                    </w:tcBorders>
                  </w:tcPr>
                  <w:p w14:paraId="3D7D3E17" w14:textId="77777777" w:rsidR="00132696" w:rsidRPr="000B323A" w:rsidRDefault="00132696" w:rsidP="00FC29CC">
                    <w:pPr>
                      <w:autoSpaceDE w:val="0"/>
                      <w:autoSpaceDN w:val="0"/>
                      <w:adjustRightInd w:val="0"/>
                      <w:rPr>
                        <w:sz w:val="18"/>
                        <w:szCs w:val="18"/>
                      </w:rPr>
                    </w:pPr>
                    <w:r w:rsidRPr="000B323A">
                      <w:rPr>
                        <w:sz w:val="18"/>
                        <w:szCs w:val="18"/>
                      </w:rPr>
                      <w:t>重庆市万州区万港船务有限公司</w:t>
                    </w:r>
                  </w:p>
                </w:tc>
                <w:tc>
                  <w:tcPr>
                    <w:tcW w:w="965" w:type="pct"/>
                    <w:tcBorders>
                      <w:top w:val="single" w:sz="4" w:space="0" w:color="auto"/>
                      <w:left w:val="single" w:sz="4" w:space="0" w:color="auto"/>
                      <w:bottom w:val="single" w:sz="4" w:space="0" w:color="auto"/>
                      <w:right w:val="single" w:sz="4" w:space="0" w:color="auto"/>
                    </w:tcBorders>
                  </w:tcPr>
                  <w:p w14:paraId="08C3D5F2" w14:textId="77777777" w:rsidR="00132696" w:rsidRPr="000B323A" w:rsidRDefault="00132696" w:rsidP="00FC29CC">
                    <w:pPr>
                      <w:autoSpaceDE w:val="0"/>
                      <w:autoSpaceDN w:val="0"/>
                      <w:adjustRightInd w:val="0"/>
                      <w:jc w:val="right"/>
                      <w:rPr>
                        <w:sz w:val="18"/>
                        <w:szCs w:val="18"/>
                      </w:rPr>
                    </w:pPr>
                    <w:r w:rsidRPr="000B323A">
                      <w:rPr>
                        <w:sz w:val="18"/>
                        <w:szCs w:val="18"/>
                      </w:rPr>
                      <w:t>14,600.00</w:t>
                    </w:r>
                  </w:p>
                </w:tc>
                <w:tc>
                  <w:tcPr>
                    <w:tcW w:w="904" w:type="pct"/>
                    <w:tcBorders>
                      <w:top w:val="single" w:sz="4" w:space="0" w:color="auto"/>
                      <w:left w:val="single" w:sz="4" w:space="0" w:color="auto"/>
                      <w:bottom w:val="single" w:sz="4" w:space="0" w:color="auto"/>
                      <w:right w:val="single" w:sz="4" w:space="0" w:color="auto"/>
                    </w:tcBorders>
                  </w:tcPr>
                  <w:p w14:paraId="5BF3535E" w14:textId="77777777" w:rsidR="00132696" w:rsidRPr="000B323A" w:rsidRDefault="00132696" w:rsidP="00FC29CC">
                    <w:pPr>
                      <w:autoSpaceDE w:val="0"/>
                      <w:autoSpaceDN w:val="0"/>
                      <w:adjustRightInd w:val="0"/>
                      <w:jc w:val="right"/>
                      <w:rPr>
                        <w:sz w:val="18"/>
                        <w:szCs w:val="18"/>
                      </w:rPr>
                    </w:pPr>
                  </w:p>
                </w:tc>
              </w:tr>
            </w:sdtContent>
          </w:sdt>
          <w:sdt>
            <w:sdtPr>
              <w:rPr>
                <w:rFonts w:hint="eastAsia"/>
                <w:sz w:val="18"/>
                <w:szCs w:val="18"/>
              </w:rPr>
              <w:alias w:val="上市公司应付关联方款项明细"/>
              <w:tag w:val="_TUP_f8595985c4a74e809f3ab4e90cbed7c1"/>
              <w:id w:val="2074085810"/>
              <w:lock w:val="sdtLocked"/>
              <w:placeholder>
                <w:docPart w:val="6DDF6B8E5759439786A12CDBFA369F45"/>
              </w:placeholder>
            </w:sdtPr>
            <w:sdtContent>
              <w:tr w:rsidR="00132696" w14:paraId="43ED9FBD"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3A5510B7" w14:textId="77777777" w:rsidR="00132696" w:rsidRPr="000B323A" w:rsidRDefault="00132696" w:rsidP="00FC29CC">
                    <w:pPr>
                      <w:autoSpaceDE w:val="0"/>
                      <w:autoSpaceDN w:val="0"/>
                      <w:adjustRightInd w:val="0"/>
                      <w:rPr>
                        <w:sz w:val="18"/>
                        <w:szCs w:val="18"/>
                      </w:rPr>
                    </w:pPr>
                    <w:r w:rsidRPr="000B323A">
                      <w:rPr>
                        <w:sz w:val="18"/>
                        <w:szCs w:val="18"/>
                      </w:rPr>
                      <w:t>应付账款</w:t>
                    </w:r>
                  </w:p>
                </w:tc>
                <w:tc>
                  <w:tcPr>
                    <w:tcW w:w="2089" w:type="pct"/>
                    <w:tcBorders>
                      <w:top w:val="single" w:sz="4" w:space="0" w:color="auto"/>
                      <w:left w:val="single" w:sz="4" w:space="0" w:color="auto"/>
                      <w:bottom w:val="single" w:sz="4" w:space="0" w:color="auto"/>
                      <w:right w:val="single" w:sz="4" w:space="0" w:color="auto"/>
                    </w:tcBorders>
                  </w:tcPr>
                  <w:p w14:paraId="6C6F17F7" w14:textId="77777777" w:rsidR="00132696" w:rsidRPr="000B323A" w:rsidRDefault="00132696" w:rsidP="00FC29CC">
                    <w:pPr>
                      <w:autoSpaceDE w:val="0"/>
                      <w:autoSpaceDN w:val="0"/>
                      <w:adjustRightInd w:val="0"/>
                      <w:rPr>
                        <w:sz w:val="18"/>
                        <w:szCs w:val="18"/>
                      </w:rPr>
                    </w:pPr>
                    <w:r w:rsidRPr="000B323A">
                      <w:rPr>
                        <w:sz w:val="18"/>
                        <w:szCs w:val="18"/>
                      </w:rPr>
                      <w:t>重庆苏商港口物流有限公司</w:t>
                    </w:r>
                  </w:p>
                </w:tc>
                <w:tc>
                  <w:tcPr>
                    <w:tcW w:w="965" w:type="pct"/>
                    <w:tcBorders>
                      <w:top w:val="single" w:sz="4" w:space="0" w:color="auto"/>
                      <w:left w:val="single" w:sz="4" w:space="0" w:color="auto"/>
                      <w:bottom w:val="single" w:sz="4" w:space="0" w:color="auto"/>
                      <w:right w:val="single" w:sz="4" w:space="0" w:color="auto"/>
                    </w:tcBorders>
                  </w:tcPr>
                  <w:p w14:paraId="7CF7569D" w14:textId="77777777" w:rsidR="00132696" w:rsidRPr="000B323A" w:rsidRDefault="00132696" w:rsidP="00FC29CC">
                    <w:pPr>
                      <w:autoSpaceDE w:val="0"/>
                      <w:autoSpaceDN w:val="0"/>
                      <w:adjustRightInd w:val="0"/>
                      <w:jc w:val="right"/>
                      <w:rPr>
                        <w:sz w:val="18"/>
                        <w:szCs w:val="18"/>
                      </w:rPr>
                    </w:pPr>
                    <w:r w:rsidRPr="000B323A">
                      <w:rPr>
                        <w:sz w:val="18"/>
                        <w:szCs w:val="18"/>
                      </w:rPr>
                      <w:t>3,847,706.82</w:t>
                    </w:r>
                  </w:p>
                </w:tc>
                <w:tc>
                  <w:tcPr>
                    <w:tcW w:w="904" w:type="pct"/>
                    <w:tcBorders>
                      <w:top w:val="single" w:sz="4" w:space="0" w:color="auto"/>
                      <w:left w:val="single" w:sz="4" w:space="0" w:color="auto"/>
                      <w:bottom w:val="single" w:sz="4" w:space="0" w:color="auto"/>
                      <w:right w:val="single" w:sz="4" w:space="0" w:color="auto"/>
                    </w:tcBorders>
                  </w:tcPr>
                  <w:p w14:paraId="37C2B6DA" w14:textId="77777777" w:rsidR="00132696" w:rsidRPr="000B323A" w:rsidRDefault="00132696" w:rsidP="00FC29CC">
                    <w:pPr>
                      <w:autoSpaceDE w:val="0"/>
                      <w:autoSpaceDN w:val="0"/>
                      <w:adjustRightInd w:val="0"/>
                      <w:jc w:val="right"/>
                      <w:rPr>
                        <w:sz w:val="18"/>
                        <w:szCs w:val="18"/>
                      </w:rPr>
                    </w:pPr>
                    <w:r w:rsidRPr="000B323A">
                      <w:rPr>
                        <w:sz w:val="18"/>
                        <w:szCs w:val="18"/>
                      </w:rPr>
                      <w:t>3,693,293.76</w:t>
                    </w:r>
                  </w:p>
                </w:tc>
              </w:tr>
            </w:sdtContent>
          </w:sdt>
          <w:sdt>
            <w:sdtPr>
              <w:rPr>
                <w:rFonts w:hint="eastAsia"/>
                <w:sz w:val="18"/>
                <w:szCs w:val="18"/>
              </w:rPr>
              <w:alias w:val="上市公司应付关联方款项明细"/>
              <w:tag w:val="_TUP_f8595985c4a74e809f3ab4e90cbed7c1"/>
              <w:id w:val="833728529"/>
              <w:lock w:val="sdtLocked"/>
              <w:placeholder>
                <w:docPart w:val="6DDF6B8E5759439786A12CDBFA369F45"/>
              </w:placeholder>
            </w:sdtPr>
            <w:sdtContent>
              <w:tr w:rsidR="00132696" w14:paraId="6BA10073"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0E15E7A3" w14:textId="77777777" w:rsidR="00132696" w:rsidRPr="000B323A" w:rsidRDefault="00132696" w:rsidP="00FC29CC">
                    <w:pPr>
                      <w:autoSpaceDE w:val="0"/>
                      <w:autoSpaceDN w:val="0"/>
                      <w:adjustRightInd w:val="0"/>
                      <w:rPr>
                        <w:sz w:val="18"/>
                        <w:szCs w:val="18"/>
                      </w:rPr>
                    </w:pPr>
                    <w:r w:rsidRPr="000B323A">
                      <w:rPr>
                        <w:sz w:val="18"/>
                        <w:szCs w:val="18"/>
                      </w:rPr>
                      <w:t>应付账款</w:t>
                    </w:r>
                  </w:p>
                </w:tc>
                <w:tc>
                  <w:tcPr>
                    <w:tcW w:w="2089" w:type="pct"/>
                    <w:tcBorders>
                      <w:top w:val="single" w:sz="4" w:space="0" w:color="auto"/>
                      <w:left w:val="single" w:sz="4" w:space="0" w:color="auto"/>
                      <w:bottom w:val="single" w:sz="4" w:space="0" w:color="auto"/>
                      <w:right w:val="single" w:sz="4" w:space="0" w:color="auto"/>
                    </w:tcBorders>
                  </w:tcPr>
                  <w:p w14:paraId="796400BF" w14:textId="77777777" w:rsidR="00132696" w:rsidRPr="000B323A" w:rsidRDefault="00132696" w:rsidP="00FC29CC">
                    <w:pPr>
                      <w:autoSpaceDE w:val="0"/>
                      <w:autoSpaceDN w:val="0"/>
                      <w:adjustRightInd w:val="0"/>
                      <w:rPr>
                        <w:sz w:val="18"/>
                        <w:szCs w:val="18"/>
                      </w:rPr>
                    </w:pPr>
                    <w:r w:rsidRPr="000B323A">
                      <w:rPr>
                        <w:sz w:val="18"/>
                        <w:szCs w:val="18"/>
                      </w:rPr>
                      <w:t>重庆伟航建设工程有限公司</w:t>
                    </w:r>
                  </w:p>
                </w:tc>
                <w:tc>
                  <w:tcPr>
                    <w:tcW w:w="965" w:type="pct"/>
                    <w:tcBorders>
                      <w:top w:val="single" w:sz="4" w:space="0" w:color="auto"/>
                      <w:left w:val="single" w:sz="4" w:space="0" w:color="auto"/>
                      <w:bottom w:val="single" w:sz="4" w:space="0" w:color="auto"/>
                      <w:right w:val="single" w:sz="4" w:space="0" w:color="auto"/>
                    </w:tcBorders>
                  </w:tcPr>
                  <w:p w14:paraId="0C7DA9DC" w14:textId="77777777" w:rsidR="00132696" w:rsidRPr="000B323A" w:rsidRDefault="00132696" w:rsidP="00FC29CC">
                    <w:pPr>
                      <w:autoSpaceDE w:val="0"/>
                      <w:autoSpaceDN w:val="0"/>
                      <w:adjustRightInd w:val="0"/>
                      <w:jc w:val="right"/>
                      <w:rPr>
                        <w:sz w:val="18"/>
                        <w:szCs w:val="18"/>
                      </w:rPr>
                    </w:pPr>
                    <w:r w:rsidRPr="000B323A">
                      <w:rPr>
                        <w:sz w:val="18"/>
                        <w:szCs w:val="18"/>
                      </w:rPr>
                      <w:t>2,634,754.34</w:t>
                    </w:r>
                  </w:p>
                </w:tc>
                <w:tc>
                  <w:tcPr>
                    <w:tcW w:w="904" w:type="pct"/>
                    <w:tcBorders>
                      <w:top w:val="single" w:sz="4" w:space="0" w:color="auto"/>
                      <w:left w:val="single" w:sz="4" w:space="0" w:color="auto"/>
                      <w:bottom w:val="single" w:sz="4" w:space="0" w:color="auto"/>
                      <w:right w:val="single" w:sz="4" w:space="0" w:color="auto"/>
                    </w:tcBorders>
                  </w:tcPr>
                  <w:p w14:paraId="4BEA03CF" w14:textId="77777777" w:rsidR="00132696" w:rsidRPr="000B323A" w:rsidRDefault="00132696" w:rsidP="00FC29CC">
                    <w:pPr>
                      <w:autoSpaceDE w:val="0"/>
                      <w:autoSpaceDN w:val="0"/>
                      <w:adjustRightInd w:val="0"/>
                      <w:jc w:val="right"/>
                      <w:rPr>
                        <w:sz w:val="18"/>
                        <w:szCs w:val="18"/>
                      </w:rPr>
                    </w:pPr>
                    <w:r w:rsidRPr="000B323A">
                      <w:rPr>
                        <w:sz w:val="18"/>
                        <w:szCs w:val="18"/>
                      </w:rPr>
                      <w:t>2,357,160.87</w:t>
                    </w:r>
                  </w:p>
                </w:tc>
              </w:tr>
            </w:sdtContent>
          </w:sdt>
          <w:sdt>
            <w:sdtPr>
              <w:rPr>
                <w:rFonts w:hint="eastAsia"/>
                <w:sz w:val="18"/>
                <w:szCs w:val="18"/>
              </w:rPr>
              <w:alias w:val="上市公司应付关联方款项明细"/>
              <w:tag w:val="_TUP_f8595985c4a74e809f3ab4e90cbed7c1"/>
              <w:id w:val="-511074502"/>
              <w:lock w:val="sdtLocked"/>
              <w:placeholder>
                <w:docPart w:val="6DDF6B8E5759439786A12CDBFA369F45"/>
              </w:placeholder>
            </w:sdtPr>
            <w:sdtContent>
              <w:tr w:rsidR="00132696" w14:paraId="4DADB876"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1A9B3D55" w14:textId="77777777" w:rsidR="00132696" w:rsidRPr="000B323A" w:rsidRDefault="00132696" w:rsidP="00FC29CC">
                    <w:pPr>
                      <w:autoSpaceDE w:val="0"/>
                      <w:autoSpaceDN w:val="0"/>
                      <w:adjustRightInd w:val="0"/>
                      <w:rPr>
                        <w:sz w:val="18"/>
                        <w:szCs w:val="18"/>
                      </w:rPr>
                    </w:pPr>
                    <w:r w:rsidRPr="000B323A">
                      <w:rPr>
                        <w:sz w:val="18"/>
                        <w:szCs w:val="18"/>
                      </w:rPr>
                      <w:t>应付账款</w:t>
                    </w:r>
                  </w:p>
                </w:tc>
                <w:tc>
                  <w:tcPr>
                    <w:tcW w:w="2089" w:type="pct"/>
                    <w:tcBorders>
                      <w:top w:val="single" w:sz="4" w:space="0" w:color="auto"/>
                      <w:left w:val="single" w:sz="4" w:space="0" w:color="auto"/>
                      <w:bottom w:val="single" w:sz="4" w:space="0" w:color="auto"/>
                      <w:right w:val="single" w:sz="4" w:space="0" w:color="auto"/>
                    </w:tcBorders>
                  </w:tcPr>
                  <w:p w14:paraId="508C9B9A" w14:textId="77777777" w:rsidR="00132696" w:rsidRPr="000B323A" w:rsidRDefault="00132696" w:rsidP="00FC29CC">
                    <w:pPr>
                      <w:autoSpaceDE w:val="0"/>
                      <w:autoSpaceDN w:val="0"/>
                      <w:adjustRightInd w:val="0"/>
                      <w:rPr>
                        <w:sz w:val="18"/>
                        <w:szCs w:val="18"/>
                      </w:rPr>
                    </w:pPr>
                    <w:r w:rsidRPr="000B323A">
                      <w:rPr>
                        <w:sz w:val="18"/>
                        <w:szCs w:val="18"/>
                      </w:rPr>
                      <w:t>重庆市万州港口（集团）有限责任公司</w:t>
                    </w:r>
                  </w:p>
                </w:tc>
                <w:tc>
                  <w:tcPr>
                    <w:tcW w:w="965" w:type="pct"/>
                    <w:tcBorders>
                      <w:top w:val="single" w:sz="4" w:space="0" w:color="auto"/>
                      <w:left w:val="single" w:sz="4" w:space="0" w:color="auto"/>
                      <w:bottom w:val="single" w:sz="4" w:space="0" w:color="auto"/>
                      <w:right w:val="single" w:sz="4" w:space="0" w:color="auto"/>
                    </w:tcBorders>
                  </w:tcPr>
                  <w:p w14:paraId="3D3A45DA" w14:textId="77777777" w:rsidR="00132696" w:rsidRPr="000B323A" w:rsidRDefault="00132696" w:rsidP="00FC29CC">
                    <w:pPr>
                      <w:autoSpaceDE w:val="0"/>
                      <w:autoSpaceDN w:val="0"/>
                      <w:adjustRightInd w:val="0"/>
                      <w:jc w:val="right"/>
                      <w:rPr>
                        <w:sz w:val="18"/>
                        <w:szCs w:val="18"/>
                      </w:rPr>
                    </w:pPr>
                  </w:p>
                </w:tc>
                <w:tc>
                  <w:tcPr>
                    <w:tcW w:w="904" w:type="pct"/>
                    <w:tcBorders>
                      <w:top w:val="single" w:sz="4" w:space="0" w:color="auto"/>
                      <w:left w:val="single" w:sz="4" w:space="0" w:color="auto"/>
                      <w:bottom w:val="single" w:sz="4" w:space="0" w:color="auto"/>
                      <w:right w:val="single" w:sz="4" w:space="0" w:color="auto"/>
                    </w:tcBorders>
                  </w:tcPr>
                  <w:p w14:paraId="7F968D0A" w14:textId="77777777" w:rsidR="00132696" w:rsidRPr="000B323A" w:rsidRDefault="00132696" w:rsidP="00FC29CC">
                    <w:pPr>
                      <w:autoSpaceDE w:val="0"/>
                      <w:autoSpaceDN w:val="0"/>
                      <w:adjustRightInd w:val="0"/>
                      <w:jc w:val="right"/>
                      <w:rPr>
                        <w:sz w:val="18"/>
                        <w:szCs w:val="18"/>
                      </w:rPr>
                    </w:pPr>
                    <w:r w:rsidRPr="000B323A">
                      <w:rPr>
                        <w:sz w:val="18"/>
                        <w:szCs w:val="18"/>
                      </w:rPr>
                      <w:t>621,846.06</w:t>
                    </w:r>
                  </w:p>
                </w:tc>
              </w:tr>
            </w:sdtContent>
          </w:sdt>
          <w:sdt>
            <w:sdtPr>
              <w:rPr>
                <w:rFonts w:hint="eastAsia"/>
                <w:sz w:val="18"/>
                <w:szCs w:val="18"/>
              </w:rPr>
              <w:alias w:val="上市公司应付关联方款项明细"/>
              <w:tag w:val="_TUP_f8595985c4a74e809f3ab4e90cbed7c1"/>
              <w:id w:val="-475528578"/>
              <w:lock w:val="sdtLocked"/>
              <w:placeholder>
                <w:docPart w:val="6DDF6B8E5759439786A12CDBFA369F45"/>
              </w:placeholder>
            </w:sdtPr>
            <w:sdtContent>
              <w:tr w:rsidR="00132696" w14:paraId="75A3B254"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1C8A5C37" w14:textId="77777777" w:rsidR="00132696" w:rsidRPr="000B323A" w:rsidRDefault="00132696" w:rsidP="00FC29CC">
                    <w:pPr>
                      <w:autoSpaceDE w:val="0"/>
                      <w:autoSpaceDN w:val="0"/>
                      <w:adjustRightInd w:val="0"/>
                      <w:rPr>
                        <w:sz w:val="18"/>
                        <w:szCs w:val="18"/>
                      </w:rPr>
                    </w:pPr>
                    <w:r w:rsidRPr="000B323A">
                      <w:rPr>
                        <w:sz w:val="18"/>
                        <w:szCs w:val="18"/>
                      </w:rPr>
                      <w:t>应付账款</w:t>
                    </w:r>
                  </w:p>
                </w:tc>
                <w:tc>
                  <w:tcPr>
                    <w:tcW w:w="2089" w:type="pct"/>
                    <w:tcBorders>
                      <w:top w:val="single" w:sz="4" w:space="0" w:color="auto"/>
                      <w:left w:val="single" w:sz="4" w:space="0" w:color="auto"/>
                      <w:bottom w:val="single" w:sz="4" w:space="0" w:color="auto"/>
                      <w:right w:val="single" w:sz="4" w:space="0" w:color="auto"/>
                    </w:tcBorders>
                  </w:tcPr>
                  <w:p w14:paraId="03005930" w14:textId="77777777" w:rsidR="00132696" w:rsidRPr="000B323A" w:rsidRDefault="00132696" w:rsidP="00FC29CC">
                    <w:pPr>
                      <w:autoSpaceDE w:val="0"/>
                      <w:autoSpaceDN w:val="0"/>
                      <w:adjustRightInd w:val="0"/>
                      <w:rPr>
                        <w:sz w:val="18"/>
                        <w:szCs w:val="18"/>
                      </w:rPr>
                    </w:pPr>
                    <w:r w:rsidRPr="000B323A">
                      <w:rPr>
                        <w:sz w:val="18"/>
                        <w:szCs w:val="18"/>
                      </w:rPr>
                      <w:t>重庆果园件散货码头有限公司</w:t>
                    </w:r>
                  </w:p>
                </w:tc>
                <w:tc>
                  <w:tcPr>
                    <w:tcW w:w="965" w:type="pct"/>
                    <w:tcBorders>
                      <w:top w:val="single" w:sz="4" w:space="0" w:color="auto"/>
                      <w:left w:val="single" w:sz="4" w:space="0" w:color="auto"/>
                      <w:bottom w:val="single" w:sz="4" w:space="0" w:color="auto"/>
                      <w:right w:val="single" w:sz="4" w:space="0" w:color="auto"/>
                    </w:tcBorders>
                  </w:tcPr>
                  <w:p w14:paraId="3F6A4A8C" w14:textId="77777777" w:rsidR="00132696" w:rsidRPr="000B323A" w:rsidRDefault="00132696" w:rsidP="00FC29CC">
                    <w:pPr>
                      <w:autoSpaceDE w:val="0"/>
                      <w:autoSpaceDN w:val="0"/>
                      <w:adjustRightInd w:val="0"/>
                      <w:jc w:val="right"/>
                      <w:rPr>
                        <w:sz w:val="18"/>
                        <w:szCs w:val="18"/>
                      </w:rPr>
                    </w:pPr>
                  </w:p>
                </w:tc>
                <w:tc>
                  <w:tcPr>
                    <w:tcW w:w="904" w:type="pct"/>
                    <w:tcBorders>
                      <w:top w:val="single" w:sz="4" w:space="0" w:color="auto"/>
                      <w:left w:val="single" w:sz="4" w:space="0" w:color="auto"/>
                      <w:bottom w:val="single" w:sz="4" w:space="0" w:color="auto"/>
                      <w:right w:val="single" w:sz="4" w:space="0" w:color="auto"/>
                    </w:tcBorders>
                  </w:tcPr>
                  <w:p w14:paraId="6BBABAF8" w14:textId="77777777" w:rsidR="00132696" w:rsidRPr="000B323A" w:rsidRDefault="00132696" w:rsidP="00FC29CC">
                    <w:pPr>
                      <w:autoSpaceDE w:val="0"/>
                      <w:autoSpaceDN w:val="0"/>
                      <w:adjustRightInd w:val="0"/>
                      <w:jc w:val="right"/>
                      <w:rPr>
                        <w:sz w:val="18"/>
                        <w:szCs w:val="18"/>
                      </w:rPr>
                    </w:pPr>
                    <w:r w:rsidRPr="000B323A">
                      <w:rPr>
                        <w:sz w:val="18"/>
                        <w:szCs w:val="18"/>
                      </w:rPr>
                      <w:t>24,160,000.00</w:t>
                    </w:r>
                  </w:p>
                </w:tc>
              </w:tr>
            </w:sdtContent>
          </w:sdt>
          <w:sdt>
            <w:sdtPr>
              <w:rPr>
                <w:rFonts w:hint="eastAsia"/>
                <w:sz w:val="18"/>
                <w:szCs w:val="18"/>
              </w:rPr>
              <w:alias w:val="上市公司应付关联方款项明细"/>
              <w:tag w:val="_TUP_f8595985c4a74e809f3ab4e90cbed7c1"/>
              <w:id w:val="-347329415"/>
              <w:lock w:val="sdtLocked"/>
              <w:placeholder>
                <w:docPart w:val="6DDF6B8E5759439786A12CDBFA369F45"/>
              </w:placeholder>
            </w:sdtPr>
            <w:sdtContent>
              <w:tr w:rsidR="00132696" w14:paraId="3F4E53D3"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23FD32A2" w14:textId="77777777" w:rsidR="00132696" w:rsidRPr="000B323A" w:rsidRDefault="00132696" w:rsidP="00FC29CC">
                    <w:pPr>
                      <w:autoSpaceDE w:val="0"/>
                      <w:autoSpaceDN w:val="0"/>
                      <w:adjustRightInd w:val="0"/>
                      <w:rPr>
                        <w:sz w:val="18"/>
                        <w:szCs w:val="18"/>
                      </w:rPr>
                    </w:pPr>
                    <w:r w:rsidRPr="000B323A">
                      <w:rPr>
                        <w:sz w:val="18"/>
                        <w:szCs w:val="18"/>
                      </w:rPr>
                      <w:t>预收账款</w:t>
                    </w:r>
                  </w:p>
                </w:tc>
                <w:tc>
                  <w:tcPr>
                    <w:tcW w:w="2089" w:type="pct"/>
                    <w:tcBorders>
                      <w:top w:val="single" w:sz="4" w:space="0" w:color="auto"/>
                      <w:left w:val="single" w:sz="4" w:space="0" w:color="auto"/>
                      <w:bottom w:val="single" w:sz="4" w:space="0" w:color="auto"/>
                      <w:right w:val="single" w:sz="4" w:space="0" w:color="auto"/>
                    </w:tcBorders>
                  </w:tcPr>
                  <w:p w14:paraId="438C3CE7" w14:textId="77777777" w:rsidR="00132696" w:rsidRPr="000B323A" w:rsidRDefault="00132696" w:rsidP="00FC29CC">
                    <w:pPr>
                      <w:autoSpaceDE w:val="0"/>
                      <w:autoSpaceDN w:val="0"/>
                      <w:adjustRightInd w:val="0"/>
                      <w:rPr>
                        <w:sz w:val="18"/>
                        <w:szCs w:val="18"/>
                      </w:rPr>
                    </w:pPr>
                    <w:r w:rsidRPr="000B323A">
                      <w:rPr>
                        <w:sz w:val="18"/>
                        <w:szCs w:val="18"/>
                      </w:rPr>
                      <w:t>重庆苏商港口物流有限公司</w:t>
                    </w:r>
                  </w:p>
                </w:tc>
                <w:tc>
                  <w:tcPr>
                    <w:tcW w:w="965" w:type="pct"/>
                    <w:tcBorders>
                      <w:top w:val="single" w:sz="4" w:space="0" w:color="auto"/>
                      <w:left w:val="single" w:sz="4" w:space="0" w:color="auto"/>
                      <w:bottom w:val="single" w:sz="4" w:space="0" w:color="auto"/>
                      <w:right w:val="single" w:sz="4" w:space="0" w:color="auto"/>
                    </w:tcBorders>
                  </w:tcPr>
                  <w:p w14:paraId="760951C4" w14:textId="77777777" w:rsidR="00132696" w:rsidRPr="000B323A" w:rsidRDefault="00132696" w:rsidP="00FC29CC">
                    <w:pPr>
                      <w:autoSpaceDE w:val="0"/>
                      <w:autoSpaceDN w:val="0"/>
                      <w:adjustRightInd w:val="0"/>
                      <w:jc w:val="right"/>
                      <w:rPr>
                        <w:sz w:val="18"/>
                        <w:szCs w:val="18"/>
                      </w:rPr>
                    </w:pPr>
                    <w:r w:rsidRPr="000B323A">
                      <w:rPr>
                        <w:sz w:val="18"/>
                        <w:szCs w:val="18"/>
                      </w:rPr>
                      <w:t>249,656.01</w:t>
                    </w:r>
                  </w:p>
                </w:tc>
                <w:tc>
                  <w:tcPr>
                    <w:tcW w:w="904" w:type="pct"/>
                    <w:tcBorders>
                      <w:top w:val="single" w:sz="4" w:space="0" w:color="auto"/>
                      <w:left w:val="single" w:sz="4" w:space="0" w:color="auto"/>
                      <w:bottom w:val="single" w:sz="4" w:space="0" w:color="auto"/>
                      <w:right w:val="single" w:sz="4" w:space="0" w:color="auto"/>
                    </w:tcBorders>
                  </w:tcPr>
                  <w:p w14:paraId="5E92C2F7" w14:textId="77777777" w:rsidR="00132696" w:rsidRPr="000B323A" w:rsidRDefault="00132696" w:rsidP="00FC29CC">
                    <w:pPr>
                      <w:autoSpaceDE w:val="0"/>
                      <w:autoSpaceDN w:val="0"/>
                      <w:adjustRightInd w:val="0"/>
                      <w:jc w:val="right"/>
                      <w:rPr>
                        <w:sz w:val="18"/>
                        <w:szCs w:val="18"/>
                      </w:rPr>
                    </w:pPr>
                  </w:p>
                </w:tc>
              </w:tr>
            </w:sdtContent>
          </w:sdt>
          <w:sdt>
            <w:sdtPr>
              <w:rPr>
                <w:rFonts w:hint="eastAsia"/>
                <w:sz w:val="18"/>
                <w:szCs w:val="18"/>
              </w:rPr>
              <w:alias w:val="上市公司应付关联方款项明细"/>
              <w:tag w:val="_TUP_f8595985c4a74e809f3ab4e90cbed7c1"/>
              <w:id w:val="2130592966"/>
              <w:lock w:val="sdtLocked"/>
              <w:placeholder>
                <w:docPart w:val="6DDF6B8E5759439786A12CDBFA369F45"/>
              </w:placeholder>
            </w:sdtPr>
            <w:sdtContent>
              <w:tr w:rsidR="00132696" w14:paraId="74752DD8"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3AF2942E" w14:textId="77777777" w:rsidR="00132696" w:rsidRPr="000B323A" w:rsidRDefault="00132696" w:rsidP="00FC29CC">
                    <w:pPr>
                      <w:autoSpaceDE w:val="0"/>
                      <w:autoSpaceDN w:val="0"/>
                      <w:adjustRightInd w:val="0"/>
                      <w:rPr>
                        <w:sz w:val="18"/>
                        <w:szCs w:val="18"/>
                      </w:rPr>
                    </w:pPr>
                    <w:r w:rsidRPr="000B323A">
                      <w:rPr>
                        <w:sz w:val="18"/>
                        <w:szCs w:val="18"/>
                      </w:rPr>
                      <w:t>合同负债</w:t>
                    </w:r>
                  </w:p>
                </w:tc>
                <w:tc>
                  <w:tcPr>
                    <w:tcW w:w="2089" w:type="pct"/>
                    <w:tcBorders>
                      <w:top w:val="single" w:sz="4" w:space="0" w:color="auto"/>
                      <w:left w:val="single" w:sz="4" w:space="0" w:color="auto"/>
                      <w:bottom w:val="single" w:sz="4" w:space="0" w:color="auto"/>
                      <w:right w:val="single" w:sz="4" w:space="0" w:color="auto"/>
                    </w:tcBorders>
                  </w:tcPr>
                  <w:p w14:paraId="072B69FA" w14:textId="77777777" w:rsidR="00132696" w:rsidRPr="000B323A" w:rsidRDefault="00132696" w:rsidP="00FC29CC">
                    <w:pPr>
                      <w:autoSpaceDE w:val="0"/>
                      <w:autoSpaceDN w:val="0"/>
                      <w:adjustRightInd w:val="0"/>
                      <w:rPr>
                        <w:sz w:val="18"/>
                        <w:szCs w:val="18"/>
                      </w:rPr>
                    </w:pPr>
                    <w:r w:rsidRPr="000B323A">
                      <w:rPr>
                        <w:sz w:val="18"/>
                        <w:szCs w:val="18"/>
                      </w:rPr>
                      <w:t>重庆港九港铁物流有限公司</w:t>
                    </w:r>
                  </w:p>
                </w:tc>
                <w:tc>
                  <w:tcPr>
                    <w:tcW w:w="965" w:type="pct"/>
                    <w:tcBorders>
                      <w:top w:val="single" w:sz="4" w:space="0" w:color="auto"/>
                      <w:left w:val="single" w:sz="4" w:space="0" w:color="auto"/>
                      <w:bottom w:val="single" w:sz="4" w:space="0" w:color="auto"/>
                      <w:right w:val="single" w:sz="4" w:space="0" w:color="auto"/>
                    </w:tcBorders>
                  </w:tcPr>
                  <w:p w14:paraId="278D5751" w14:textId="77777777" w:rsidR="00132696" w:rsidRPr="000B323A" w:rsidRDefault="00132696" w:rsidP="00FC29CC">
                    <w:pPr>
                      <w:autoSpaceDE w:val="0"/>
                      <w:autoSpaceDN w:val="0"/>
                      <w:adjustRightInd w:val="0"/>
                      <w:jc w:val="right"/>
                      <w:rPr>
                        <w:sz w:val="18"/>
                        <w:szCs w:val="18"/>
                      </w:rPr>
                    </w:pPr>
                  </w:p>
                </w:tc>
                <w:tc>
                  <w:tcPr>
                    <w:tcW w:w="904" w:type="pct"/>
                    <w:tcBorders>
                      <w:top w:val="single" w:sz="4" w:space="0" w:color="auto"/>
                      <w:left w:val="single" w:sz="4" w:space="0" w:color="auto"/>
                      <w:bottom w:val="single" w:sz="4" w:space="0" w:color="auto"/>
                      <w:right w:val="single" w:sz="4" w:space="0" w:color="auto"/>
                    </w:tcBorders>
                  </w:tcPr>
                  <w:p w14:paraId="745B7A71" w14:textId="77777777" w:rsidR="00132696" w:rsidRPr="000B323A" w:rsidRDefault="00132696" w:rsidP="00FC29CC">
                    <w:pPr>
                      <w:autoSpaceDE w:val="0"/>
                      <w:autoSpaceDN w:val="0"/>
                      <w:adjustRightInd w:val="0"/>
                      <w:jc w:val="right"/>
                      <w:rPr>
                        <w:sz w:val="18"/>
                        <w:szCs w:val="18"/>
                      </w:rPr>
                    </w:pPr>
                    <w:r w:rsidRPr="000B323A">
                      <w:rPr>
                        <w:sz w:val="18"/>
                        <w:szCs w:val="18"/>
                      </w:rPr>
                      <w:t>870,589.19</w:t>
                    </w:r>
                  </w:p>
                </w:tc>
              </w:tr>
            </w:sdtContent>
          </w:sdt>
          <w:sdt>
            <w:sdtPr>
              <w:rPr>
                <w:rFonts w:hint="eastAsia"/>
                <w:sz w:val="18"/>
                <w:szCs w:val="18"/>
              </w:rPr>
              <w:alias w:val="上市公司应付关联方款项明细"/>
              <w:tag w:val="_TUP_f8595985c4a74e809f3ab4e90cbed7c1"/>
              <w:id w:val="-1601642229"/>
              <w:lock w:val="sdtLocked"/>
              <w:placeholder>
                <w:docPart w:val="6DDF6B8E5759439786A12CDBFA369F45"/>
              </w:placeholder>
            </w:sdtPr>
            <w:sdtContent>
              <w:tr w:rsidR="00132696" w14:paraId="68D9B99D"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4E6CADC8" w14:textId="77777777" w:rsidR="00132696" w:rsidRPr="000B323A" w:rsidRDefault="00132696" w:rsidP="00FC29CC">
                    <w:pPr>
                      <w:autoSpaceDE w:val="0"/>
                      <w:autoSpaceDN w:val="0"/>
                      <w:adjustRightInd w:val="0"/>
                      <w:rPr>
                        <w:sz w:val="18"/>
                        <w:szCs w:val="18"/>
                      </w:rPr>
                    </w:pPr>
                    <w:r w:rsidRPr="000B323A">
                      <w:rPr>
                        <w:sz w:val="18"/>
                        <w:szCs w:val="18"/>
                      </w:rPr>
                      <w:t>合同负债</w:t>
                    </w:r>
                  </w:p>
                </w:tc>
                <w:tc>
                  <w:tcPr>
                    <w:tcW w:w="2089" w:type="pct"/>
                    <w:tcBorders>
                      <w:top w:val="single" w:sz="4" w:space="0" w:color="auto"/>
                      <w:left w:val="single" w:sz="4" w:space="0" w:color="auto"/>
                      <w:bottom w:val="single" w:sz="4" w:space="0" w:color="auto"/>
                      <w:right w:val="single" w:sz="4" w:space="0" w:color="auto"/>
                    </w:tcBorders>
                  </w:tcPr>
                  <w:p w14:paraId="3A53A44E" w14:textId="77777777" w:rsidR="00132696" w:rsidRPr="000B323A" w:rsidRDefault="00132696" w:rsidP="00FC29CC">
                    <w:pPr>
                      <w:autoSpaceDE w:val="0"/>
                      <w:autoSpaceDN w:val="0"/>
                      <w:adjustRightInd w:val="0"/>
                      <w:rPr>
                        <w:sz w:val="18"/>
                        <w:szCs w:val="18"/>
                      </w:rPr>
                    </w:pPr>
                    <w:r w:rsidRPr="000B323A">
                      <w:rPr>
                        <w:sz w:val="18"/>
                        <w:szCs w:val="18"/>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35D3053A" w14:textId="77777777" w:rsidR="00132696" w:rsidRPr="000B323A" w:rsidRDefault="00132696" w:rsidP="00FC29CC">
                    <w:pPr>
                      <w:autoSpaceDE w:val="0"/>
                      <w:autoSpaceDN w:val="0"/>
                      <w:adjustRightInd w:val="0"/>
                      <w:jc w:val="right"/>
                      <w:rPr>
                        <w:sz w:val="18"/>
                        <w:szCs w:val="18"/>
                      </w:rPr>
                    </w:pPr>
                  </w:p>
                </w:tc>
                <w:tc>
                  <w:tcPr>
                    <w:tcW w:w="904" w:type="pct"/>
                    <w:tcBorders>
                      <w:top w:val="single" w:sz="4" w:space="0" w:color="auto"/>
                      <w:left w:val="single" w:sz="4" w:space="0" w:color="auto"/>
                      <w:bottom w:val="single" w:sz="4" w:space="0" w:color="auto"/>
                      <w:right w:val="single" w:sz="4" w:space="0" w:color="auto"/>
                    </w:tcBorders>
                  </w:tcPr>
                  <w:p w14:paraId="7B7C4115" w14:textId="77777777" w:rsidR="00132696" w:rsidRPr="000B323A" w:rsidRDefault="00132696" w:rsidP="00FC29CC">
                    <w:pPr>
                      <w:autoSpaceDE w:val="0"/>
                      <w:autoSpaceDN w:val="0"/>
                      <w:adjustRightInd w:val="0"/>
                      <w:jc w:val="right"/>
                      <w:rPr>
                        <w:sz w:val="18"/>
                        <w:szCs w:val="18"/>
                      </w:rPr>
                    </w:pPr>
                    <w:r w:rsidRPr="000B323A">
                      <w:rPr>
                        <w:sz w:val="18"/>
                        <w:szCs w:val="18"/>
                      </w:rPr>
                      <w:t>50,000.00</w:t>
                    </w:r>
                  </w:p>
                </w:tc>
              </w:tr>
            </w:sdtContent>
          </w:sdt>
          <w:sdt>
            <w:sdtPr>
              <w:rPr>
                <w:rFonts w:hint="eastAsia"/>
                <w:sz w:val="18"/>
                <w:szCs w:val="18"/>
              </w:rPr>
              <w:alias w:val="上市公司应付关联方款项明细"/>
              <w:tag w:val="_TUP_f8595985c4a74e809f3ab4e90cbed7c1"/>
              <w:id w:val="-837310462"/>
              <w:lock w:val="sdtLocked"/>
              <w:placeholder>
                <w:docPart w:val="6DDF6B8E5759439786A12CDBFA369F45"/>
              </w:placeholder>
            </w:sdtPr>
            <w:sdtContent>
              <w:tr w:rsidR="00132696" w14:paraId="12B07AA7"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03B2A6F6" w14:textId="77777777" w:rsidR="00132696" w:rsidRPr="000B323A" w:rsidRDefault="00132696" w:rsidP="00FC29CC">
                    <w:pPr>
                      <w:autoSpaceDE w:val="0"/>
                      <w:autoSpaceDN w:val="0"/>
                      <w:adjustRightInd w:val="0"/>
                      <w:rPr>
                        <w:sz w:val="18"/>
                        <w:szCs w:val="18"/>
                      </w:rPr>
                    </w:pPr>
                    <w:r w:rsidRPr="000B323A">
                      <w:rPr>
                        <w:sz w:val="18"/>
                        <w:szCs w:val="18"/>
                      </w:rPr>
                      <w:t>合同负债</w:t>
                    </w:r>
                  </w:p>
                </w:tc>
                <w:tc>
                  <w:tcPr>
                    <w:tcW w:w="2089" w:type="pct"/>
                    <w:tcBorders>
                      <w:top w:val="single" w:sz="4" w:space="0" w:color="auto"/>
                      <w:left w:val="single" w:sz="4" w:space="0" w:color="auto"/>
                      <w:bottom w:val="single" w:sz="4" w:space="0" w:color="auto"/>
                      <w:right w:val="single" w:sz="4" w:space="0" w:color="auto"/>
                    </w:tcBorders>
                  </w:tcPr>
                  <w:p w14:paraId="77BBE68F" w14:textId="77777777" w:rsidR="00132696" w:rsidRPr="000B323A" w:rsidRDefault="00132696" w:rsidP="00FC29CC">
                    <w:pPr>
                      <w:autoSpaceDE w:val="0"/>
                      <w:autoSpaceDN w:val="0"/>
                      <w:adjustRightInd w:val="0"/>
                      <w:rPr>
                        <w:sz w:val="18"/>
                        <w:szCs w:val="18"/>
                      </w:rPr>
                    </w:pPr>
                    <w:r w:rsidRPr="000B323A">
                      <w:rPr>
                        <w:sz w:val="18"/>
                        <w:szCs w:val="18"/>
                      </w:rPr>
                      <w:t>重庆金材物流有限公司</w:t>
                    </w:r>
                  </w:p>
                </w:tc>
                <w:tc>
                  <w:tcPr>
                    <w:tcW w:w="965" w:type="pct"/>
                    <w:tcBorders>
                      <w:top w:val="single" w:sz="4" w:space="0" w:color="auto"/>
                      <w:left w:val="single" w:sz="4" w:space="0" w:color="auto"/>
                      <w:bottom w:val="single" w:sz="4" w:space="0" w:color="auto"/>
                      <w:right w:val="single" w:sz="4" w:space="0" w:color="auto"/>
                    </w:tcBorders>
                  </w:tcPr>
                  <w:p w14:paraId="7E88E8D1" w14:textId="77777777" w:rsidR="00132696" w:rsidRPr="000B323A" w:rsidRDefault="00132696" w:rsidP="00FC29CC">
                    <w:pPr>
                      <w:autoSpaceDE w:val="0"/>
                      <w:autoSpaceDN w:val="0"/>
                      <w:adjustRightInd w:val="0"/>
                      <w:jc w:val="right"/>
                      <w:rPr>
                        <w:sz w:val="18"/>
                        <w:szCs w:val="18"/>
                      </w:rPr>
                    </w:pPr>
                    <w:r w:rsidRPr="000B323A">
                      <w:rPr>
                        <w:sz w:val="18"/>
                        <w:szCs w:val="18"/>
                      </w:rPr>
                      <w:t>1,823,317.27</w:t>
                    </w:r>
                  </w:p>
                </w:tc>
                <w:tc>
                  <w:tcPr>
                    <w:tcW w:w="904" w:type="pct"/>
                    <w:tcBorders>
                      <w:top w:val="single" w:sz="4" w:space="0" w:color="auto"/>
                      <w:left w:val="single" w:sz="4" w:space="0" w:color="auto"/>
                      <w:bottom w:val="single" w:sz="4" w:space="0" w:color="auto"/>
                      <w:right w:val="single" w:sz="4" w:space="0" w:color="auto"/>
                    </w:tcBorders>
                  </w:tcPr>
                  <w:p w14:paraId="65589747" w14:textId="77777777" w:rsidR="00132696" w:rsidRPr="000B323A" w:rsidRDefault="00132696" w:rsidP="00FC29CC">
                    <w:pPr>
                      <w:autoSpaceDE w:val="0"/>
                      <w:autoSpaceDN w:val="0"/>
                      <w:adjustRightInd w:val="0"/>
                      <w:jc w:val="right"/>
                      <w:rPr>
                        <w:sz w:val="18"/>
                        <w:szCs w:val="18"/>
                      </w:rPr>
                    </w:pPr>
                    <w:r w:rsidRPr="000B323A">
                      <w:rPr>
                        <w:sz w:val="18"/>
                        <w:szCs w:val="18"/>
                      </w:rPr>
                      <w:t>2,060,348.51</w:t>
                    </w:r>
                  </w:p>
                </w:tc>
              </w:tr>
            </w:sdtContent>
          </w:sdt>
          <w:sdt>
            <w:sdtPr>
              <w:rPr>
                <w:rFonts w:hint="eastAsia"/>
                <w:sz w:val="18"/>
                <w:szCs w:val="18"/>
              </w:rPr>
              <w:alias w:val="上市公司应付关联方款项明细"/>
              <w:tag w:val="_TUP_f8595985c4a74e809f3ab4e90cbed7c1"/>
              <w:id w:val="-997656013"/>
              <w:lock w:val="sdtLocked"/>
              <w:placeholder>
                <w:docPart w:val="6DDF6B8E5759439786A12CDBFA369F45"/>
              </w:placeholder>
            </w:sdtPr>
            <w:sdtContent>
              <w:tr w:rsidR="00132696" w14:paraId="712BA294"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175E15D0" w14:textId="77777777" w:rsidR="00132696" w:rsidRPr="000B323A" w:rsidRDefault="00132696" w:rsidP="00FC29CC">
                    <w:pPr>
                      <w:autoSpaceDE w:val="0"/>
                      <w:autoSpaceDN w:val="0"/>
                      <w:adjustRightInd w:val="0"/>
                      <w:rPr>
                        <w:sz w:val="18"/>
                        <w:szCs w:val="18"/>
                      </w:rPr>
                    </w:pPr>
                    <w:r w:rsidRPr="000B323A">
                      <w:rPr>
                        <w:sz w:val="18"/>
                        <w:szCs w:val="18"/>
                      </w:rPr>
                      <w:t>合同负债</w:t>
                    </w:r>
                  </w:p>
                </w:tc>
                <w:tc>
                  <w:tcPr>
                    <w:tcW w:w="2089" w:type="pct"/>
                    <w:tcBorders>
                      <w:top w:val="single" w:sz="4" w:space="0" w:color="auto"/>
                      <w:left w:val="single" w:sz="4" w:space="0" w:color="auto"/>
                      <w:bottom w:val="single" w:sz="4" w:space="0" w:color="auto"/>
                      <w:right w:val="single" w:sz="4" w:space="0" w:color="auto"/>
                    </w:tcBorders>
                  </w:tcPr>
                  <w:p w14:paraId="0F77886F" w14:textId="77777777" w:rsidR="00132696" w:rsidRPr="000B323A" w:rsidRDefault="00132696" w:rsidP="00FC29CC">
                    <w:pPr>
                      <w:autoSpaceDE w:val="0"/>
                      <w:autoSpaceDN w:val="0"/>
                      <w:adjustRightInd w:val="0"/>
                      <w:rPr>
                        <w:sz w:val="18"/>
                        <w:szCs w:val="18"/>
                      </w:rPr>
                    </w:pPr>
                    <w:r w:rsidRPr="000B323A">
                      <w:rPr>
                        <w:sz w:val="18"/>
                        <w:szCs w:val="18"/>
                      </w:rPr>
                      <w:t>重庆苏商港口物流有限公司</w:t>
                    </w:r>
                  </w:p>
                </w:tc>
                <w:tc>
                  <w:tcPr>
                    <w:tcW w:w="965" w:type="pct"/>
                    <w:tcBorders>
                      <w:top w:val="single" w:sz="4" w:space="0" w:color="auto"/>
                      <w:left w:val="single" w:sz="4" w:space="0" w:color="auto"/>
                      <w:bottom w:val="single" w:sz="4" w:space="0" w:color="auto"/>
                      <w:right w:val="single" w:sz="4" w:space="0" w:color="auto"/>
                    </w:tcBorders>
                  </w:tcPr>
                  <w:p w14:paraId="77B9C2D1" w14:textId="77777777" w:rsidR="00132696" w:rsidRPr="000B323A" w:rsidRDefault="00132696" w:rsidP="00FC29CC">
                    <w:pPr>
                      <w:autoSpaceDE w:val="0"/>
                      <w:autoSpaceDN w:val="0"/>
                      <w:adjustRightInd w:val="0"/>
                      <w:jc w:val="right"/>
                      <w:rPr>
                        <w:sz w:val="18"/>
                        <w:szCs w:val="18"/>
                      </w:rPr>
                    </w:pPr>
                  </w:p>
                </w:tc>
                <w:tc>
                  <w:tcPr>
                    <w:tcW w:w="904" w:type="pct"/>
                    <w:tcBorders>
                      <w:top w:val="single" w:sz="4" w:space="0" w:color="auto"/>
                      <w:left w:val="single" w:sz="4" w:space="0" w:color="auto"/>
                      <w:bottom w:val="single" w:sz="4" w:space="0" w:color="auto"/>
                      <w:right w:val="single" w:sz="4" w:space="0" w:color="auto"/>
                    </w:tcBorders>
                  </w:tcPr>
                  <w:p w14:paraId="2C73CA7B" w14:textId="77777777" w:rsidR="00132696" w:rsidRPr="000B323A" w:rsidRDefault="00132696" w:rsidP="00FC29CC">
                    <w:pPr>
                      <w:autoSpaceDE w:val="0"/>
                      <w:autoSpaceDN w:val="0"/>
                      <w:adjustRightInd w:val="0"/>
                      <w:jc w:val="right"/>
                      <w:rPr>
                        <w:sz w:val="18"/>
                        <w:szCs w:val="18"/>
                      </w:rPr>
                    </w:pPr>
                    <w:r w:rsidRPr="000B323A">
                      <w:rPr>
                        <w:sz w:val="18"/>
                        <w:szCs w:val="18"/>
                      </w:rPr>
                      <w:t>249,656.01</w:t>
                    </w:r>
                  </w:p>
                </w:tc>
              </w:tr>
            </w:sdtContent>
          </w:sdt>
          <w:sdt>
            <w:sdtPr>
              <w:rPr>
                <w:rFonts w:hint="eastAsia"/>
                <w:sz w:val="18"/>
                <w:szCs w:val="18"/>
              </w:rPr>
              <w:alias w:val="上市公司应付关联方款项明细"/>
              <w:tag w:val="_TUP_f8595985c4a74e809f3ab4e90cbed7c1"/>
              <w:id w:val="-129628907"/>
              <w:lock w:val="sdtLocked"/>
              <w:placeholder>
                <w:docPart w:val="6DDF6B8E5759439786A12CDBFA369F45"/>
              </w:placeholder>
            </w:sdtPr>
            <w:sdtContent>
              <w:tr w:rsidR="00132696" w14:paraId="26BF86FA"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3208F610" w14:textId="77777777" w:rsidR="00132696" w:rsidRPr="000B323A" w:rsidRDefault="00132696" w:rsidP="00FC29CC">
                    <w:pPr>
                      <w:autoSpaceDE w:val="0"/>
                      <w:autoSpaceDN w:val="0"/>
                      <w:adjustRightInd w:val="0"/>
                      <w:rPr>
                        <w:sz w:val="18"/>
                        <w:szCs w:val="18"/>
                      </w:rPr>
                    </w:pPr>
                    <w:r w:rsidRPr="000B323A">
                      <w:rPr>
                        <w:sz w:val="18"/>
                        <w:szCs w:val="18"/>
                      </w:rPr>
                      <w:t>其他流动负债</w:t>
                    </w:r>
                  </w:p>
                </w:tc>
                <w:tc>
                  <w:tcPr>
                    <w:tcW w:w="2089" w:type="pct"/>
                    <w:tcBorders>
                      <w:top w:val="single" w:sz="4" w:space="0" w:color="auto"/>
                      <w:left w:val="single" w:sz="4" w:space="0" w:color="auto"/>
                      <w:bottom w:val="single" w:sz="4" w:space="0" w:color="auto"/>
                      <w:right w:val="single" w:sz="4" w:space="0" w:color="auto"/>
                    </w:tcBorders>
                  </w:tcPr>
                  <w:p w14:paraId="1CD485AD" w14:textId="77777777" w:rsidR="00132696" w:rsidRPr="000B323A" w:rsidRDefault="00132696" w:rsidP="00FC29CC">
                    <w:pPr>
                      <w:autoSpaceDE w:val="0"/>
                      <w:autoSpaceDN w:val="0"/>
                      <w:adjustRightInd w:val="0"/>
                      <w:rPr>
                        <w:sz w:val="18"/>
                        <w:szCs w:val="18"/>
                      </w:rPr>
                    </w:pPr>
                    <w:r w:rsidRPr="000B323A">
                      <w:rPr>
                        <w:sz w:val="18"/>
                        <w:szCs w:val="18"/>
                      </w:rPr>
                      <w:t>重庆金材物流有限公司</w:t>
                    </w:r>
                  </w:p>
                </w:tc>
                <w:tc>
                  <w:tcPr>
                    <w:tcW w:w="965" w:type="pct"/>
                    <w:tcBorders>
                      <w:top w:val="single" w:sz="4" w:space="0" w:color="auto"/>
                      <w:left w:val="single" w:sz="4" w:space="0" w:color="auto"/>
                      <w:bottom w:val="single" w:sz="4" w:space="0" w:color="auto"/>
                      <w:right w:val="single" w:sz="4" w:space="0" w:color="auto"/>
                    </w:tcBorders>
                  </w:tcPr>
                  <w:p w14:paraId="20190ABA" w14:textId="77777777" w:rsidR="00132696" w:rsidRPr="000B323A" w:rsidRDefault="00132696" w:rsidP="00FC29CC">
                    <w:pPr>
                      <w:autoSpaceDE w:val="0"/>
                      <w:autoSpaceDN w:val="0"/>
                      <w:adjustRightInd w:val="0"/>
                      <w:jc w:val="right"/>
                      <w:rPr>
                        <w:sz w:val="18"/>
                        <w:szCs w:val="18"/>
                      </w:rPr>
                    </w:pPr>
                    <w:r w:rsidRPr="000B323A">
                      <w:rPr>
                        <w:sz w:val="18"/>
                        <w:szCs w:val="18"/>
                      </w:rPr>
                      <w:t>237,031.24</w:t>
                    </w:r>
                  </w:p>
                </w:tc>
                <w:tc>
                  <w:tcPr>
                    <w:tcW w:w="904" w:type="pct"/>
                    <w:tcBorders>
                      <w:top w:val="single" w:sz="4" w:space="0" w:color="auto"/>
                      <w:left w:val="single" w:sz="4" w:space="0" w:color="auto"/>
                      <w:bottom w:val="single" w:sz="4" w:space="0" w:color="auto"/>
                      <w:right w:val="single" w:sz="4" w:space="0" w:color="auto"/>
                    </w:tcBorders>
                  </w:tcPr>
                  <w:p w14:paraId="7BBD42FB" w14:textId="77777777" w:rsidR="00132696" w:rsidRPr="000B323A" w:rsidRDefault="00132696" w:rsidP="00FC29CC">
                    <w:pPr>
                      <w:autoSpaceDE w:val="0"/>
                      <w:autoSpaceDN w:val="0"/>
                      <w:adjustRightInd w:val="0"/>
                      <w:jc w:val="right"/>
                      <w:rPr>
                        <w:sz w:val="18"/>
                        <w:szCs w:val="18"/>
                      </w:rPr>
                    </w:pPr>
                  </w:p>
                </w:tc>
              </w:tr>
            </w:sdtContent>
          </w:sdt>
          <w:sdt>
            <w:sdtPr>
              <w:rPr>
                <w:rFonts w:hint="eastAsia"/>
                <w:sz w:val="18"/>
                <w:szCs w:val="18"/>
              </w:rPr>
              <w:alias w:val="上市公司应付关联方款项明细"/>
              <w:tag w:val="_TUP_f8595985c4a74e809f3ab4e90cbed7c1"/>
              <w:id w:val="1063988569"/>
              <w:lock w:val="sdtLocked"/>
              <w:placeholder>
                <w:docPart w:val="6DDF6B8E5759439786A12CDBFA369F45"/>
              </w:placeholder>
            </w:sdtPr>
            <w:sdtContent>
              <w:tr w:rsidR="00132696" w14:paraId="08B69326"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1CA9FEF6" w14:textId="77777777" w:rsidR="00132696" w:rsidRPr="000B323A" w:rsidRDefault="00132696" w:rsidP="00FC29CC">
                    <w:pPr>
                      <w:autoSpaceDE w:val="0"/>
                      <w:autoSpaceDN w:val="0"/>
                      <w:adjustRightInd w:val="0"/>
                      <w:rPr>
                        <w:sz w:val="18"/>
                        <w:szCs w:val="18"/>
                      </w:rPr>
                    </w:pPr>
                    <w:r w:rsidRPr="000B323A">
                      <w:rPr>
                        <w:sz w:val="18"/>
                        <w:szCs w:val="18"/>
                      </w:rPr>
                      <w:t>其他应付款</w:t>
                    </w:r>
                  </w:p>
                </w:tc>
                <w:tc>
                  <w:tcPr>
                    <w:tcW w:w="2089" w:type="pct"/>
                    <w:tcBorders>
                      <w:top w:val="single" w:sz="4" w:space="0" w:color="auto"/>
                      <w:left w:val="single" w:sz="4" w:space="0" w:color="auto"/>
                      <w:bottom w:val="single" w:sz="4" w:space="0" w:color="auto"/>
                      <w:right w:val="single" w:sz="4" w:space="0" w:color="auto"/>
                    </w:tcBorders>
                  </w:tcPr>
                  <w:p w14:paraId="40A6EA8D" w14:textId="77777777" w:rsidR="00132696" w:rsidRPr="000B323A" w:rsidRDefault="00132696" w:rsidP="00FC29CC">
                    <w:pPr>
                      <w:autoSpaceDE w:val="0"/>
                      <w:autoSpaceDN w:val="0"/>
                      <w:adjustRightInd w:val="0"/>
                      <w:rPr>
                        <w:sz w:val="18"/>
                        <w:szCs w:val="18"/>
                      </w:rPr>
                    </w:pPr>
                    <w:r w:rsidRPr="000B323A">
                      <w:rPr>
                        <w:sz w:val="18"/>
                        <w:szCs w:val="18"/>
                      </w:rPr>
                      <w:t>重庆港九港铁物流有限公司</w:t>
                    </w:r>
                  </w:p>
                </w:tc>
                <w:tc>
                  <w:tcPr>
                    <w:tcW w:w="965" w:type="pct"/>
                    <w:tcBorders>
                      <w:top w:val="single" w:sz="4" w:space="0" w:color="auto"/>
                      <w:left w:val="single" w:sz="4" w:space="0" w:color="auto"/>
                      <w:bottom w:val="single" w:sz="4" w:space="0" w:color="auto"/>
                      <w:right w:val="single" w:sz="4" w:space="0" w:color="auto"/>
                    </w:tcBorders>
                  </w:tcPr>
                  <w:p w14:paraId="5E80EC20" w14:textId="77777777" w:rsidR="00132696" w:rsidRPr="000B323A" w:rsidRDefault="00132696" w:rsidP="00FC29CC">
                    <w:pPr>
                      <w:autoSpaceDE w:val="0"/>
                      <w:autoSpaceDN w:val="0"/>
                      <w:adjustRightInd w:val="0"/>
                      <w:jc w:val="right"/>
                      <w:rPr>
                        <w:sz w:val="18"/>
                        <w:szCs w:val="18"/>
                      </w:rPr>
                    </w:pPr>
                    <w:r w:rsidRPr="000B323A">
                      <w:rPr>
                        <w:sz w:val="18"/>
                        <w:szCs w:val="18"/>
                      </w:rPr>
                      <w:t>27,000.00</w:t>
                    </w:r>
                  </w:p>
                </w:tc>
                <w:tc>
                  <w:tcPr>
                    <w:tcW w:w="904" w:type="pct"/>
                    <w:tcBorders>
                      <w:top w:val="single" w:sz="4" w:space="0" w:color="auto"/>
                      <w:left w:val="single" w:sz="4" w:space="0" w:color="auto"/>
                      <w:bottom w:val="single" w:sz="4" w:space="0" w:color="auto"/>
                      <w:right w:val="single" w:sz="4" w:space="0" w:color="auto"/>
                    </w:tcBorders>
                  </w:tcPr>
                  <w:p w14:paraId="12EF7DB7" w14:textId="77777777" w:rsidR="00132696" w:rsidRPr="000B323A" w:rsidRDefault="00132696" w:rsidP="00FC29CC">
                    <w:pPr>
                      <w:autoSpaceDE w:val="0"/>
                      <w:autoSpaceDN w:val="0"/>
                      <w:adjustRightInd w:val="0"/>
                      <w:jc w:val="right"/>
                      <w:rPr>
                        <w:sz w:val="18"/>
                        <w:szCs w:val="18"/>
                      </w:rPr>
                    </w:pPr>
                    <w:r w:rsidRPr="000B323A">
                      <w:rPr>
                        <w:sz w:val="18"/>
                        <w:szCs w:val="18"/>
                      </w:rPr>
                      <w:t>36,720.00</w:t>
                    </w:r>
                  </w:p>
                </w:tc>
              </w:tr>
            </w:sdtContent>
          </w:sdt>
          <w:sdt>
            <w:sdtPr>
              <w:rPr>
                <w:rFonts w:hint="eastAsia"/>
                <w:sz w:val="18"/>
                <w:szCs w:val="18"/>
              </w:rPr>
              <w:alias w:val="上市公司应付关联方款项明细"/>
              <w:tag w:val="_TUP_f8595985c4a74e809f3ab4e90cbed7c1"/>
              <w:id w:val="-90246394"/>
              <w:lock w:val="sdtLocked"/>
              <w:placeholder>
                <w:docPart w:val="6DDF6B8E5759439786A12CDBFA369F45"/>
              </w:placeholder>
            </w:sdtPr>
            <w:sdtContent>
              <w:tr w:rsidR="00132696" w14:paraId="3CC63719"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5F37DF16" w14:textId="77777777" w:rsidR="00132696" w:rsidRPr="000B323A" w:rsidRDefault="00132696" w:rsidP="00FC29CC">
                    <w:pPr>
                      <w:autoSpaceDE w:val="0"/>
                      <w:autoSpaceDN w:val="0"/>
                      <w:adjustRightInd w:val="0"/>
                      <w:rPr>
                        <w:sz w:val="18"/>
                        <w:szCs w:val="18"/>
                      </w:rPr>
                    </w:pPr>
                    <w:r w:rsidRPr="000B323A">
                      <w:rPr>
                        <w:sz w:val="18"/>
                        <w:szCs w:val="18"/>
                      </w:rPr>
                      <w:t>其他应付款</w:t>
                    </w:r>
                  </w:p>
                </w:tc>
                <w:tc>
                  <w:tcPr>
                    <w:tcW w:w="2089" w:type="pct"/>
                    <w:tcBorders>
                      <w:top w:val="single" w:sz="4" w:space="0" w:color="auto"/>
                      <w:left w:val="single" w:sz="4" w:space="0" w:color="auto"/>
                      <w:bottom w:val="single" w:sz="4" w:space="0" w:color="auto"/>
                      <w:right w:val="single" w:sz="4" w:space="0" w:color="auto"/>
                    </w:tcBorders>
                  </w:tcPr>
                  <w:p w14:paraId="7D76375D" w14:textId="77777777" w:rsidR="00132696" w:rsidRPr="000B323A" w:rsidRDefault="00132696" w:rsidP="00FC29CC">
                    <w:pPr>
                      <w:autoSpaceDE w:val="0"/>
                      <w:autoSpaceDN w:val="0"/>
                      <w:adjustRightInd w:val="0"/>
                      <w:rPr>
                        <w:sz w:val="18"/>
                        <w:szCs w:val="18"/>
                      </w:rPr>
                    </w:pPr>
                    <w:r w:rsidRPr="000B323A">
                      <w:rPr>
                        <w:sz w:val="18"/>
                        <w:szCs w:val="18"/>
                      </w:rPr>
                      <w:t>重庆港盛船务有限公司</w:t>
                    </w:r>
                  </w:p>
                </w:tc>
                <w:tc>
                  <w:tcPr>
                    <w:tcW w:w="965" w:type="pct"/>
                    <w:tcBorders>
                      <w:top w:val="single" w:sz="4" w:space="0" w:color="auto"/>
                      <w:left w:val="single" w:sz="4" w:space="0" w:color="auto"/>
                      <w:bottom w:val="single" w:sz="4" w:space="0" w:color="auto"/>
                      <w:right w:val="single" w:sz="4" w:space="0" w:color="auto"/>
                    </w:tcBorders>
                  </w:tcPr>
                  <w:p w14:paraId="3B36EBF6" w14:textId="77777777" w:rsidR="00132696" w:rsidRPr="000B323A" w:rsidRDefault="00132696" w:rsidP="00FC29CC">
                    <w:pPr>
                      <w:autoSpaceDE w:val="0"/>
                      <w:autoSpaceDN w:val="0"/>
                      <w:adjustRightInd w:val="0"/>
                      <w:jc w:val="right"/>
                      <w:rPr>
                        <w:sz w:val="18"/>
                        <w:szCs w:val="18"/>
                      </w:rPr>
                    </w:pPr>
                    <w:r w:rsidRPr="000B323A">
                      <w:rPr>
                        <w:sz w:val="18"/>
                        <w:szCs w:val="18"/>
                      </w:rPr>
                      <w:t>5,950,228.70</w:t>
                    </w:r>
                  </w:p>
                </w:tc>
                <w:tc>
                  <w:tcPr>
                    <w:tcW w:w="904" w:type="pct"/>
                    <w:tcBorders>
                      <w:top w:val="single" w:sz="4" w:space="0" w:color="auto"/>
                      <w:left w:val="single" w:sz="4" w:space="0" w:color="auto"/>
                      <w:bottom w:val="single" w:sz="4" w:space="0" w:color="auto"/>
                      <w:right w:val="single" w:sz="4" w:space="0" w:color="auto"/>
                    </w:tcBorders>
                  </w:tcPr>
                  <w:p w14:paraId="45071BE7" w14:textId="77777777" w:rsidR="00132696" w:rsidRPr="000B323A" w:rsidRDefault="00132696" w:rsidP="00FC29CC">
                    <w:pPr>
                      <w:autoSpaceDE w:val="0"/>
                      <w:autoSpaceDN w:val="0"/>
                      <w:adjustRightInd w:val="0"/>
                      <w:jc w:val="right"/>
                      <w:rPr>
                        <w:sz w:val="18"/>
                        <w:szCs w:val="18"/>
                      </w:rPr>
                    </w:pPr>
                    <w:r w:rsidRPr="000B323A">
                      <w:rPr>
                        <w:sz w:val="18"/>
                        <w:szCs w:val="18"/>
                      </w:rPr>
                      <w:t>1,315,674.81</w:t>
                    </w:r>
                  </w:p>
                </w:tc>
              </w:tr>
            </w:sdtContent>
          </w:sdt>
          <w:sdt>
            <w:sdtPr>
              <w:rPr>
                <w:rFonts w:hint="eastAsia"/>
                <w:sz w:val="18"/>
                <w:szCs w:val="18"/>
              </w:rPr>
              <w:alias w:val="上市公司应付关联方款项明细"/>
              <w:tag w:val="_TUP_f8595985c4a74e809f3ab4e90cbed7c1"/>
              <w:id w:val="-1898814296"/>
              <w:lock w:val="sdtLocked"/>
              <w:placeholder>
                <w:docPart w:val="6DDF6B8E5759439786A12CDBFA369F45"/>
              </w:placeholder>
            </w:sdtPr>
            <w:sdtContent>
              <w:tr w:rsidR="00132696" w14:paraId="7B442F07"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1B3C8D2E" w14:textId="77777777" w:rsidR="00132696" w:rsidRPr="000B323A" w:rsidRDefault="00132696" w:rsidP="00FC29CC">
                    <w:pPr>
                      <w:autoSpaceDE w:val="0"/>
                      <w:autoSpaceDN w:val="0"/>
                      <w:adjustRightInd w:val="0"/>
                      <w:rPr>
                        <w:sz w:val="18"/>
                        <w:szCs w:val="18"/>
                      </w:rPr>
                    </w:pPr>
                    <w:r w:rsidRPr="000B323A">
                      <w:rPr>
                        <w:sz w:val="18"/>
                        <w:szCs w:val="18"/>
                      </w:rPr>
                      <w:t>其他应付款</w:t>
                    </w:r>
                  </w:p>
                </w:tc>
                <w:tc>
                  <w:tcPr>
                    <w:tcW w:w="2089" w:type="pct"/>
                    <w:tcBorders>
                      <w:top w:val="single" w:sz="4" w:space="0" w:color="auto"/>
                      <w:left w:val="single" w:sz="4" w:space="0" w:color="auto"/>
                      <w:bottom w:val="single" w:sz="4" w:space="0" w:color="auto"/>
                      <w:right w:val="single" w:sz="4" w:space="0" w:color="auto"/>
                    </w:tcBorders>
                  </w:tcPr>
                  <w:p w14:paraId="7D00E20B" w14:textId="77777777" w:rsidR="00132696" w:rsidRPr="000B323A" w:rsidRDefault="00132696" w:rsidP="00FC29CC">
                    <w:pPr>
                      <w:autoSpaceDE w:val="0"/>
                      <w:autoSpaceDN w:val="0"/>
                      <w:adjustRightInd w:val="0"/>
                      <w:rPr>
                        <w:sz w:val="18"/>
                        <w:szCs w:val="18"/>
                      </w:rPr>
                    </w:pPr>
                    <w:r w:rsidRPr="000B323A">
                      <w:rPr>
                        <w:sz w:val="18"/>
                        <w:szCs w:val="18"/>
                      </w:rPr>
                      <w:t>重庆港盛欣陵船务有限公司</w:t>
                    </w:r>
                  </w:p>
                </w:tc>
                <w:tc>
                  <w:tcPr>
                    <w:tcW w:w="965" w:type="pct"/>
                    <w:tcBorders>
                      <w:top w:val="single" w:sz="4" w:space="0" w:color="auto"/>
                      <w:left w:val="single" w:sz="4" w:space="0" w:color="auto"/>
                      <w:bottom w:val="single" w:sz="4" w:space="0" w:color="auto"/>
                      <w:right w:val="single" w:sz="4" w:space="0" w:color="auto"/>
                    </w:tcBorders>
                  </w:tcPr>
                  <w:p w14:paraId="25ECB303" w14:textId="77777777" w:rsidR="00132696" w:rsidRPr="000B323A" w:rsidRDefault="00132696" w:rsidP="00FC29CC">
                    <w:pPr>
                      <w:autoSpaceDE w:val="0"/>
                      <w:autoSpaceDN w:val="0"/>
                      <w:adjustRightInd w:val="0"/>
                      <w:jc w:val="right"/>
                      <w:rPr>
                        <w:sz w:val="18"/>
                        <w:szCs w:val="18"/>
                      </w:rPr>
                    </w:pPr>
                    <w:r w:rsidRPr="000B323A">
                      <w:rPr>
                        <w:sz w:val="18"/>
                        <w:szCs w:val="18"/>
                      </w:rPr>
                      <w:t>2,000.00</w:t>
                    </w:r>
                  </w:p>
                </w:tc>
                <w:tc>
                  <w:tcPr>
                    <w:tcW w:w="904" w:type="pct"/>
                    <w:tcBorders>
                      <w:top w:val="single" w:sz="4" w:space="0" w:color="auto"/>
                      <w:left w:val="single" w:sz="4" w:space="0" w:color="auto"/>
                      <w:bottom w:val="single" w:sz="4" w:space="0" w:color="auto"/>
                      <w:right w:val="single" w:sz="4" w:space="0" w:color="auto"/>
                    </w:tcBorders>
                  </w:tcPr>
                  <w:p w14:paraId="049C4D0A" w14:textId="77777777" w:rsidR="00132696" w:rsidRPr="000B323A" w:rsidRDefault="00132696" w:rsidP="00FC29CC">
                    <w:pPr>
                      <w:autoSpaceDE w:val="0"/>
                      <w:autoSpaceDN w:val="0"/>
                      <w:adjustRightInd w:val="0"/>
                      <w:jc w:val="right"/>
                      <w:rPr>
                        <w:sz w:val="18"/>
                        <w:szCs w:val="18"/>
                      </w:rPr>
                    </w:pPr>
                    <w:r w:rsidRPr="000B323A">
                      <w:rPr>
                        <w:sz w:val="18"/>
                        <w:szCs w:val="18"/>
                      </w:rPr>
                      <w:t>2,000.00</w:t>
                    </w:r>
                  </w:p>
                </w:tc>
              </w:tr>
            </w:sdtContent>
          </w:sdt>
          <w:sdt>
            <w:sdtPr>
              <w:rPr>
                <w:rFonts w:hint="eastAsia"/>
                <w:sz w:val="18"/>
                <w:szCs w:val="18"/>
              </w:rPr>
              <w:alias w:val="上市公司应付关联方款项明细"/>
              <w:tag w:val="_TUP_f8595985c4a74e809f3ab4e90cbed7c1"/>
              <w:id w:val="-687834581"/>
              <w:lock w:val="sdtLocked"/>
              <w:placeholder>
                <w:docPart w:val="6DDF6B8E5759439786A12CDBFA369F45"/>
              </w:placeholder>
            </w:sdtPr>
            <w:sdtContent>
              <w:tr w:rsidR="00132696" w14:paraId="313854C7"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01CD1ACE" w14:textId="77777777" w:rsidR="00132696" w:rsidRPr="000B323A" w:rsidRDefault="00132696" w:rsidP="00FC29CC">
                    <w:pPr>
                      <w:autoSpaceDE w:val="0"/>
                      <w:autoSpaceDN w:val="0"/>
                      <w:adjustRightInd w:val="0"/>
                      <w:rPr>
                        <w:sz w:val="18"/>
                        <w:szCs w:val="18"/>
                      </w:rPr>
                    </w:pPr>
                    <w:r w:rsidRPr="000B323A">
                      <w:rPr>
                        <w:sz w:val="18"/>
                        <w:szCs w:val="18"/>
                      </w:rPr>
                      <w:t>其他应付款</w:t>
                    </w:r>
                  </w:p>
                </w:tc>
                <w:tc>
                  <w:tcPr>
                    <w:tcW w:w="2089" w:type="pct"/>
                    <w:tcBorders>
                      <w:top w:val="single" w:sz="4" w:space="0" w:color="auto"/>
                      <w:left w:val="single" w:sz="4" w:space="0" w:color="auto"/>
                      <w:bottom w:val="single" w:sz="4" w:space="0" w:color="auto"/>
                      <w:right w:val="single" w:sz="4" w:space="0" w:color="auto"/>
                    </w:tcBorders>
                  </w:tcPr>
                  <w:p w14:paraId="3489FCAC" w14:textId="77777777" w:rsidR="00132696" w:rsidRPr="000B323A" w:rsidRDefault="00132696" w:rsidP="00FC29CC">
                    <w:pPr>
                      <w:autoSpaceDE w:val="0"/>
                      <w:autoSpaceDN w:val="0"/>
                      <w:adjustRightInd w:val="0"/>
                      <w:rPr>
                        <w:sz w:val="18"/>
                        <w:szCs w:val="18"/>
                      </w:rPr>
                    </w:pPr>
                    <w:r w:rsidRPr="000B323A">
                      <w:rPr>
                        <w:sz w:val="18"/>
                        <w:szCs w:val="18"/>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2CAF0FEE" w14:textId="77777777" w:rsidR="00132696" w:rsidRPr="000B323A" w:rsidRDefault="00132696" w:rsidP="00FC29CC">
                    <w:pPr>
                      <w:autoSpaceDE w:val="0"/>
                      <w:autoSpaceDN w:val="0"/>
                      <w:adjustRightInd w:val="0"/>
                      <w:jc w:val="right"/>
                      <w:rPr>
                        <w:sz w:val="18"/>
                        <w:szCs w:val="18"/>
                      </w:rPr>
                    </w:pPr>
                    <w:r w:rsidRPr="000B323A">
                      <w:rPr>
                        <w:sz w:val="18"/>
                        <w:szCs w:val="18"/>
                      </w:rPr>
                      <w:t>311,027,038.35</w:t>
                    </w:r>
                  </w:p>
                </w:tc>
                <w:tc>
                  <w:tcPr>
                    <w:tcW w:w="904" w:type="pct"/>
                    <w:tcBorders>
                      <w:top w:val="single" w:sz="4" w:space="0" w:color="auto"/>
                      <w:left w:val="single" w:sz="4" w:space="0" w:color="auto"/>
                      <w:bottom w:val="single" w:sz="4" w:space="0" w:color="auto"/>
                      <w:right w:val="single" w:sz="4" w:space="0" w:color="auto"/>
                    </w:tcBorders>
                  </w:tcPr>
                  <w:p w14:paraId="5302E5D7" w14:textId="77777777" w:rsidR="00132696" w:rsidRPr="000B323A" w:rsidRDefault="00132696" w:rsidP="00FC29CC">
                    <w:pPr>
                      <w:autoSpaceDE w:val="0"/>
                      <w:autoSpaceDN w:val="0"/>
                      <w:adjustRightInd w:val="0"/>
                      <w:jc w:val="right"/>
                      <w:rPr>
                        <w:sz w:val="18"/>
                        <w:szCs w:val="18"/>
                      </w:rPr>
                    </w:pPr>
                    <w:r w:rsidRPr="000B323A">
                      <w:rPr>
                        <w:sz w:val="18"/>
                        <w:szCs w:val="18"/>
                      </w:rPr>
                      <w:t>2,215,458.39</w:t>
                    </w:r>
                  </w:p>
                </w:tc>
              </w:tr>
            </w:sdtContent>
          </w:sdt>
          <w:sdt>
            <w:sdtPr>
              <w:rPr>
                <w:rFonts w:hint="eastAsia"/>
                <w:sz w:val="18"/>
                <w:szCs w:val="18"/>
              </w:rPr>
              <w:alias w:val="上市公司应付关联方款项明细"/>
              <w:tag w:val="_TUP_f8595985c4a74e809f3ab4e90cbed7c1"/>
              <w:id w:val="511419651"/>
              <w:lock w:val="sdtLocked"/>
              <w:placeholder>
                <w:docPart w:val="6DDF6B8E5759439786A12CDBFA369F45"/>
              </w:placeholder>
            </w:sdtPr>
            <w:sdtContent>
              <w:tr w:rsidR="00132696" w14:paraId="0129DAC8"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591930CE" w14:textId="77777777" w:rsidR="00132696" w:rsidRPr="000B323A" w:rsidRDefault="00132696" w:rsidP="00FC29CC">
                    <w:pPr>
                      <w:autoSpaceDE w:val="0"/>
                      <w:autoSpaceDN w:val="0"/>
                      <w:adjustRightInd w:val="0"/>
                      <w:rPr>
                        <w:sz w:val="18"/>
                        <w:szCs w:val="18"/>
                      </w:rPr>
                    </w:pPr>
                    <w:r w:rsidRPr="000B323A">
                      <w:rPr>
                        <w:sz w:val="18"/>
                        <w:szCs w:val="18"/>
                      </w:rPr>
                      <w:t>其他应付款</w:t>
                    </w:r>
                  </w:p>
                </w:tc>
                <w:tc>
                  <w:tcPr>
                    <w:tcW w:w="2089" w:type="pct"/>
                    <w:tcBorders>
                      <w:top w:val="single" w:sz="4" w:space="0" w:color="auto"/>
                      <w:left w:val="single" w:sz="4" w:space="0" w:color="auto"/>
                      <w:bottom w:val="single" w:sz="4" w:space="0" w:color="auto"/>
                      <w:right w:val="single" w:sz="4" w:space="0" w:color="auto"/>
                    </w:tcBorders>
                  </w:tcPr>
                  <w:p w14:paraId="367238DC" w14:textId="77777777" w:rsidR="00132696" w:rsidRPr="000B323A" w:rsidRDefault="00132696" w:rsidP="00FC29CC">
                    <w:pPr>
                      <w:autoSpaceDE w:val="0"/>
                      <w:autoSpaceDN w:val="0"/>
                      <w:adjustRightInd w:val="0"/>
                      <w:rPr>
                        <w:sz w:val="18"/>
                        <w:szCs w:val="18"/>
                      </w:rPr>
                    </w:pPr>
                    <w:r w:rsidRPr="000B323A">
                      <w:rPr>
                        <w:sz w:val="18"/>
                        <w:szCs w:val="18"/>
                      </w:rPr>
                      <w:t>重庆果园建设发展有限公司</w:t>
                    </w:r>
                  </w:p>
                </w:tc>
                <w:tc>
                  <w:tcPr>
                    <w:tcW w:w="965" w:type="pct"/>
                    <w:tcBorders>
                      <w:top w:val="single" w:sz="4" w:space="0" w:color="auto"/>
                      <w:left w:val="single" w:sz="4" w:space="0" w:color="auto"/>
                      <w:bottom w:val="single" w:sz="4" w:space="0" w:color="auto"/>
                      <w:right w:val="single" w:sz="4" w:space="0" w:color="auto"/>
                    </w:tcBorders>
                  </w:tcPr>
                  <w:p w14:paraId="56FC2A96" w14:textId="77777777" w:rsidR="00132696" w:rsidRPr="000B323A" w:rsidRDefault="00132696" w:rsidP="00FC29CC">
                    <w:pPr>
                      <w:autoSpaceDE w:val="0"/>
                      <w:autoSpaceDN w:val="0"/>
                      <w:adjustRightInd w:val="0"/>
                      <w:jc w:val="right"/>
                      <w:rPr>
                        <w:sz w:val="18"/>
                        <w:szCs w:val="18"/>
                      </w:rPr>
                    </w:pPr>
                  </w:p>
                </w:tc>
                <w:tc>
                  <w:tcPr>
                    <w:tcW w:w="904" w:type="pct"/>
                    <w:tcBorders>
                      <w:top w:val="single" w:sz="4" w:space="0" w:color="auto"/>
                      <w:left w:val="single" w:sz="4" w:space="0" w:color="auto"/>
                      <w:bottom w:val="single" w:sz="4" w:space="0" w:color="auto"/>
                      <w:right w:val="single" w:sz="4" w:space="0" w:color="auto"/>
                    </w:tcBorders>
                  </w:tcPr>
                  <w:p w14:paraId="22FA8E17" w14:textId="77777777" w:rsidR="00132696" w:rsidRPr="000B323A" w:rsidRDefault="00132696" w:rsidP="00FC29CC">
                    <w:pPr>
                      <w:autoSpaceDE w:val="0"/>
                      <w:autoSpaceDN w:val="0"/>
                      <w:adjustRightInd w:val="0"/>
                      <w:jc w:val="right"/>
                      <w:rPr>
                        <w:sz w:val="18"/>
                        <w:szCs w:val="18"/>
                      </w:rPr>
                    </w:pPr>
                    <w:r w:rsidRPr="000B323A">
                      <w:rPr>
                        <w:sz w:val="18"/>
                        <w:szCs w:val="18"/>
                      </w:rPr>
                      <w:t>844,879.60</w:t>
                    </w:r>
                  </w:p>
                </w:tc>
              </w:tr>
            </w:sdtContent>
          </w:sdt>
          <w:sdt>
            <w:sdtPr>
              <w:rPr>
                <w:rFonts w:hint="eastAsia"/>
                <w:sz w:val="18"/>
                <w:szCs w:val="18"/>
              </w:rPr>
              <w:alias w:val="上市公司应付关联方款项明细"/>
              <w:tag w:val="_TUP_f8595985c4a74e809f3ab4e90cbed7c1"/>
              <w:id w:val="-1109665665"/>
              <w:lock w:val="sdtLocked"/>
              <w:placeholder>
                <w:docPart w:val="6DDF6B8E5759439786A12CDBFA369F45"/>
              </w:placeholder>
            </w:sdtPr>
            <w:sdtContent>
              <w:tr w:rsidR="00132696" w14:paraId="0BC47ED5"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3DBAD6A4" w14:textId="77777777" w:rsidR="00132696" w:rsidRPr="000B323A" w:rsidRDefault="00132696" w:rsidP="00FC29CC">
                    <w:pPr>
                      <w:autoSpaceDE w:val="0"/>
                      <w:autoSpaceDN w:val="0"/>
                      <w:adjustRightInd w:val="0"/>
                      <w:rPr>
                        <w:sz w:val="18"/>
                        <w:szCs w:val="18"/>
                      </w:rPr>
                    </w:pPr>
                    <w:r w:rsidRPr="000B323A">
                      <w:rPr>
                        <w:sz w:val="18"/>
                        <w:szCs w:val="18"/>
                      </w:rPr>
                      <w:t>其他应付款</w:t>
                    </w:r>
                  </w:p>
                </w:tc>
                <w:tc>
                  <w:tcPr>
                    <w:tcW w:w="2089" w:type="pct"/>
                    <w:tcBorders>
                      <w:top w:val="single" w:sz="4" w:space="0" w:color="auto"/>
                      <w:left w:val="single" w:sz="4" w:space="0" w:color="auto"/>
                      <w:bottom w:val="single" w:sz="4" w:space="0" w:color="auto"/>
                      <w:right w:val="single" w:sz="4" w:space="0" w:color="auto"/>
                    </w:tcBorders>
                  </w:tcPr>
                  <w:p w14:paraId="43C91CF5" w14:textId="77777777" w:rsidR="00132696" w:rsidRPr="000B323A" w:rsidRDefault="00132696" w:rsidP="00FC29CC">
                    <w:pPr>
                      <w:autoSpaceDE w:val="0"/>
                      <w:autoSpaceDN w:val="0"/>
                      <w:adjustRightInd w:val="0"/>
                      <w:rPr>
                        <w:sz w:val="18"/>
                        <w:szCs w:val="18"/>
                      </w:rPr>
                    </w:pPr>
                    <w:r w:rsidRPr="000B323A">
                      <w:rPr>
                        <w:sz w:val="18"/>
                        <w:szCs w:val="18"/>
                      </w:rPr>
                      <w:t>重庆市巴南民用爆破器材有限公司</w:t>
                    </w:r>
                  </w:p>
                </w:tc>
                <w:tc>
                  <w:tcPr>
                    <w:tcW w:w="965" w:type="pct"/>
                    <w:tcBorders>
                      <w:top w:val="single" w:sz="4" w:space="0" w:color="auto"/>
                      <w:left w:val="single" w:sz="4" w:space="0" w:color="auto"/>
                      <w:bottom w:val="single" w:sz="4" w:space="0" w:color="auto"/>
                      <w:right w:val="single" w:sz="4" w:space="0" w:color="auto"/>
                    </w:tcBorders>
                  </w:tcPr>
                  <w:p w14:paraId="1568BDF8" w14:textId="77777777" w:rsidR="00132696" w:rsidRPr="000B323A" w:rsidRDefault="00132696" w:rsidP="00FC29CC">
                    <w:pPr>
                      <w:autoSpaceDE w:val="0"/>
                      <w:autoSpaceDN w:val="0"/>
                      <w:adjustRightInd w:val="0"/>
                      <w:jc w:val="right"/>
                      <w:rPr>
                        <w:sz w:val="18"/>
                        <w:szCs w:val="18"/>
                      </w:rPr>
                    </w:pPr>
                    <w:r w:rsidRPr="000B323A">
                      <w:rPr>
                        <w:sz w:val="18"/>
                        <w:szCs w:val="18"/>
                      </w:rPr>
                      <w:t>520,000.00</w:t>
                    </w:r>
                  </w:p>
                </w:tc>
                <w:tc>
                  <w:tcPr>
                    <w:tcW w:w="904" w:type="pct"/>
                    <w:tcBorders>
                      <w:top w:val="single" w:sz="4" w:space="0" w:color="auto"/>
                      <w:left w:val="single" w:sz="4" w:space="0" w:color="auto"/>
                      <w:bottom w:val="single" w:sz="4" w:space="0" w:color="auto"/>
                      <w:right w:val="single" w:sz="4" w:space="0" w:color="auto"/>
                    </w:tcBorders>
                  </w:tcPr>
                  <w:p w14:paraId="6E4C9A33" w14:textId="77777777" w:rsidR="00132696" w:rsidRPr="000B323A" w:rsidRDefault="00132696" w:rsidP="00FC29CC">
                    <w:pPr>
                      <w:autoSpaceDE w:val="0"/>
                      <w:autoSpaceDN w:val="0"/>
                      <w:adjustRightInd w:val="0"/>
                      <w:jc w:val="right"/>
                      <w:rPr>
                        <w:sz w:val="18"/>
                        <w:szCs w:val="18"/>
                      </w:rPr>
                    </w:pPr>
                    <w:r w:rsidRPr="000B323A">
                      <w:rPr>
                        <w:sz w:val="18"/>
                        <w:szCs w:val="18"/>
                      </w:rPr>
                      <w:t>3,416,000.00</w:t>
                    </w:r>
                  </w:p>
                </w:tc>
              </w:tr>
            </w:sdtContent>
          </w:sdt>
          <w:sdt>
            <w:sdtPr>
              <w:rPr>
                <w:rFonts w:hint="eastAsia"/>
                <w:sz w:val="18"/>
                <w:szCs w:val="18"/>
              </w:rPr>
              <w:alias w:val="上市公司应付关联方款项明细"/>
              <w:tag w:val="_TUP_f8595985c4a74e809f3ab4e90cbed7c1"/>
              <w:id w:val="-532043644"/>
              <w:lock w:val="sdtLocked"/>
              <w:placeholder>
                <w:docPart w:val="6DDF6B8E5759439786A12CDBFA369F45"/>
              </w:placeholder>
            </w:sdtPr>
            <w:sdtContent>
              <w:tr w:rsidR="00132696" w14:paraId="57B974F8"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0C425EDD" w14:textId="77777777" w:rsidR="00132696" w:rsidRPr="000B323A" w:rsidRDefault="00132696" w:rsidP="00FC29CC">
                    <w:pPr>
                      <w:autoSpaceDE w:val="0"/>
                      <w:autoSpaceDN w:val="0"/>
                      <w:adjustRightInd w:val="0"/>
                      <w:rPr>
                        <w:sz w:val="18"/>
                        <w:szCs w:val="18"/>
                      </w:rPr>
                    </w:pPr>
                    <w:r w:rsidRPr="000B323A">
                      <w:rPr>
                        <w:sz w:val="18"/>
                        <w:szCs w:val="18"/>
                      </w:rPr>
                      <w:t>其他应付款</w:t>
                    </w:r>
                  </w:p>
                </w:tc>
                <w:tc>
                  <w:tcPr>
                    <w:tcW w:w="2089" w:type="pct"/>
                    <w:tcBorders>
                      <w:top w:val="single" w:sz="4" w:space="0" w:color="auto"/>
                      <w:left w:val="single" w:sz="4" w:space="0" w:color="auto"/>
                      <w:bottom w:val="single" w:sz="4" w:space="0" w:color="auto"/>
                      <w:right w:val="single" w:sz="4" w:space="0" w:color="auto"/>
                    </w:tcBorders>
                  </w:tcPr>
                  <w:p w14:paraId="693E0193" w14:textId="77777777" w:rsidR="00132696" w:rsidRPr="000B323A" w:rsidRDefault="00132696" w:rsidP="00FC29CC">
                    <w:pPr>
                      <w:autoSpaceDE w:val="0"/>
                      <w:autoSpaceDN w:val="0"/>
                      <w:adjustRightInd w:val="0"/>
                      <w:rPr>
                        <w:sz w:val="18"/>
                        <w:szCs w:val="18"/>
                      </w:rPr>
                    </w:pPr>
                    <w:r w:rsidRPr="000B323A">
                      <w:rPr>
                        <w:sz w:val="18"/>
                        <w:szCs w:val="18"/>
                      </w:rPr>
                      <w:t>重庆伟航建设工程有限公司</w:t>
                    </w:r>
                  </w:p>
                </w:tc>
                <w:tc>
                  <w:tcPr>
                    <w:tcW w:w="965" w:type="pct"/>
                    <w:tcBorders>
                      <w:top w:val="single" w:sz="4" w:space="0" w:color="auto"/>
                      <w:left w:val="single" w:sz="4" w:space="0" w:color="auto"/>
                      <w:bottom w:val="single" w:sz="4" w:space="0" w:color="auto"/>
                      <w:right w:val="single" w:sz="4" w:space="0" w:color="auto"/>
                    </w:tcBorders>
                  </w:tcPr>
                  <w:p w14:paraId="0ACF5493" w14:textId="77777777" w:rsidR="00132696" w:rsidRPr="000B323A" w:rsidRDefault="00132696" w:rsidP="00FC29CC">
                    <w:pPr>
                      <w:autoSpaceDE w:val="0"/>
                      <w:autoSpaceDN w:val="0"/>
                      <w:adjustRightInd w:val="0"/>
                      <w:jc w:val="right"/>
                      <w:rPr>
                        <w:sz w:val="18"/>
                        <w:szCs w:val="18"/>
                      </w:rPr>
                    </w:pPr>
                    <w:r w:rsidRPr="000B323A">
                      <w:rPr>
                        <w:sz w:val="18"/>
                        <w:szCs w:val="18"/>
                      </w:rPr>
                      <w:t>296,379.83</w:t>
                    </w:r>
                  </w:p>
                </w:tc>
                <w:tc>
                  <w:tcPr>
                    <w:tcW w:w="904" w:type="pct"/>
                    <w:tcBorders>
                      <w:top w:val="single" w:sz="4" w:space="0" w:color="auto"/>
                      <w:left w:val="single" w:sz="4" w:space="0" w:color="auto"/>
                      <w:bottom w:val="single" w:sz="4" w:space="0" w:color="auto"/>
                      <w:right w:val="single" w:sz="4" w:space="0" w:color="auto"/>
                    </w:tcBorders>
                  </w:tcPr>
                  <w:p w14:paraId="4EEC3BA8" w14:textId="77777777" w:rsidR="00132696" w:rsidRPr="000B323A" w:rsidRDefault="00132696" w:rsidP="00FC29CC">
                    <w:pPr>
                      <w:autoSpaceDE w:val="0"/>
                      <w:autoSpaceDN w:val="0"/>
                      <w:adjustRightInd w:val="0"/>
                      <w:jc w:val="right"/>
                      <w:rPr>
                        <w:sz w:val="18"/>
                        <w:szCs w:val="18"/>
                      </w:rPr>
                    </w:pPr>
                    <w:r w:rsidRPr="000B323A">
                      <w:rPr>
                        <w:sz w:val="18"/>
                        <w:szCs w:val="18"/>
                      </w:rPr>
                      <w:t>176,348.55</w:t>
                    </w:r>
                  </w:p>
                </w:tc>
              </w:tr>
            </w:sdtContent>
          </w:sdt>
          <w:sdt>
            <w:sdtPr>
              <w:rPr>
                <w:rFonts w:hint="eastAsia"/>
                <w:sz w:val="18"/>
                <w:szCs w:val="18"/>
              </w:rPr>
              <w:alias w:val="上市公司应付关联方款项明细"/>
              <w:tag w:val="_TUP_f8595985c4a74e809f3ab4e90cbed7c1"/>
              <w:id w:val="1123416892"/>
              <w:lock w:val="sdtLocked"/>
              <w:placeholder>
                <w:docPart w:val="6DDF6B8E5759439786A12CDBFA369F45"/>
              </w:placeholder>
            </w:sdtPr>
            <w:sdtContent>
              <w:tr w:rsidR="00132696" w14:paraId="201C81CB"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00C93F3D" w14:textId="77777777" w:rsidR="00132696" w:rsidRPr="000B323A" w:rsidRDefault="00132696" w:rsidP="00FC29CC">
                    <w:pPr>
                      <w:autoSpaceDE w:val="0"/>
                      <w:autoSpaceDN w:val="0"/>
                      <w:adjustRightInd w:val="0"/>
                      <w:rPr>
                        <w:sz w:val="18"/>
                        <w:szCs w:val="18"/>
                      </w:rPr>
                    </w:pPr>
                    <w:r w:rsidRPr="000B323A">
                      <w:rPr>
                        <w:sz w:val="18"/>
                        <w:szCs w:val="18"/>
                      </w:rPr>
                      <w:t>其他非流动资产</w:t>
                    </w:r>
                  </w:p>
                </w:tc>
                <w:tc>
                  <w:tcPr>
                    <w:tcW w:w="2089" w:type="pct"/>
                    <w:tcBorders>
                      <w:top w:val="single" w:sz="4" w:space="0" w:color="auto"/>
                      <w:left w:val="single" w:sz="4" w:space="0" w:color="auto"/>
                      <w:bottom w:val="single" w:sz="4" w:space="0" w:color="auto"/>
                      <w:right w:val="single" w:sz="4" w:space="0" w:color="auto"/>
                    </w:tcBorders>
                  </w:tcPr>
                  <w:p w14:paraId="438BC547" w14:textId="77777777" w:rsidR="00132696" w:rsidRPr="000B323A" w:rsidRDefault="00132696" w:rsidP="00FC29CC">
                    <w:pPr>
                      <w:autoSpaceDE w:val="0"/>
                      <w:autoSpaceDN w:val="0"/>
                      <w:adjustRightInd w:val="0"/>
                      <w:rPr>
                        <w:sz w:val="18"/>
                        <w:szCs w:val="18"/>
                      </w:rPr>
                    </w:pPr>
                    <w:r w:rsidRPr="000B323A">
                      <w:rPr>
                        <w:sz w:val="18"/>
                        <w:szCs w:val="18"/>
                      </w:rPr>
                      <w:t>重庆伟航建设工程有限公司</w:t>
                    </w:r>
                  </w:p>
                </w:tc>
                <w:tc>
                  <w:tcPr>
                    <w:tcW w:w="965" w:type="pct"/>
                    <w:tcBorders>
                      <w:top w:val="single" w:sz="4" w:space="0" w:color="auto"/>
                      <w:left w:val="single" w:sz="4" w:space="0" w:color="auto"/>
                      <w:bottom w:val="single" w:sz="4" w:space="0" w:color="auto"/>
                      <w:right w:val="single" w:sz="4" w:space="0" w:color="auto"/>
                    </w:tcBorders>
                  </w:tcPr>
                  <w:p w14:paraId="641BFE86" w14:textId="77777777" w:rsidR="00132696" w:rsidRPr="000B323A" w:rsidRDefault="00132696" w:rsidP="00FC29CC">
                    <w:pPr>
                      <w:autoSpaceDE w:val="0"/>
                      <w:autoSpaceDN w:val="0"/>
                      <w:adjustRightInd w:val="0"/>
                      <w:jc w:val="right"/>
                      <w:rPr>
                        <w:sz w:val="18"/>
                        <w:szCs w:val="18"/>
                      </w:rPr>
                    </w:pPr>
                  </w:p>
                </w:tc>
                <w:tc>
                  <w:tcPr>
                    <w:tcW w:w="904" w:type="pct"/>
                    <w:tcBorders>
                      <w:top w:val="single" w:sz="4" w:space="0" w:color="auto"/>
                      <w:left w:val="single" w:sz="4" w:space="0" w:color="auto"/>
                      <w:bottom w:val="single" w:sz="4" w:space="0" w:color="auto"/>
                      <w:right w:val="single" w:sz="4" w:space="0" w:color="auto"/>
                    </w:tcBorders>
                  </w:tcPr>
                  <w:p w14:paraId="210035CB" w14:textId="77777777" w:rsidR="00132696" w:rsidRPr="000B323A" w:rsidRDefault="00132696" w:rsidP="00FC29CC">
                    <w:pPr>
                      <w:autoSpaceDE w:val="0"/>
                      <w:autoSpaceDN w:val="0"/>
                      <w:adjustRightInd w:val="0"/>
                      <w:jc w:val="right"/>
                      <w:rPr>
                        <w:sz w:val="18"/>
                        <w:szCs w:val="18"/>
                      </w:rPr>
                    </w:pPr>
                    <w:r w:rsidRPr="000B323A">
                      <w:rPr>
                        <w:sz w:val="18"/>
                        <w:szCs w:val="18"/>
                      </w:rPr>
                      <w:t>153,205.11</w:t>
                    </w:r>
                  </w:p>
                </w:tc>
              </w:tr>
            </w:sdtContent>
          </w:sdt>
          <w:sdt>
            <w:sdtPr>
              <w:rPr>
                <w:rFonts w:hint="eastAsia"/>
                <w:sz w:val="18"/>
                <w:szCs w:val="18"/>
              </w:rPr>
              <w:alias w:val="上市公司应付关联方款项明细"/>
              <w:tag w:val="_TUP_f8595985c4a74e809f3ab4e90cbed7c1"/>
              <w:id w:val="-1459881787"/>
              <w:lock w:val="sdtLocked"/>
              <w:placeholder>
                <w:docPart w:val="6DDF6B8E5759439786A12CDBFA369F45"/>
              </w:placeholder>
            </w:sdtPr>
            <w:sdtContent>
              <w:tr w:rsidR="00132696" w14:paraId="02B5C814"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00AC0272" w14:textId="77777777" w:rsidR="00132696" w:rsidRPr="000B323A" w:rsidRDefault="00132696" w:rsidP="00FC29CC">
                    <w:pPr>
                      <w:autoSpaceDE w:val="0"/>
                      <w:autoSpaceDN w:val="0"/>
                      <w:adjustRightInd w:val="0"/>
                      <w:rPr>
                        <w:sz w:val="18"/>
                        <w:szCs w:val="18"/>
                      </w:rPr>
                    </w:pPr>
                    <w:r w:rsidRPr="000B323A">
                      <w:rPr>
                        <w:sz w:val="18"/>
                        <w:szCs w:val="18"/>
                      </w:rPr>
                      <w:t>应付股利</w:t>
                    </w:r>
                  </w:p>
                </w:tc>
                <w:tc>
                  <w:tcPr>
                    <w:tcW w:w="2089" w:type="pct"/>
                    <w:tcBorders>
                      <w:top w:val="single" w:sz="4" w:space="0" w:color="auto"/>
                      <w:left w:val="single" w:sz="4" w:space="0" w:color="auto"/>
                      <w:bottom w:val="single" w:sz="4" w:space="0" w:color="auto"/>
                      <w:right w:val="single" w:sz="4" w:space="0" w:color="auto"/>
                    </w:tcBorders>
                  </w:tcPr>
                  <w:p w14:paraId="61E67DA5" w14:textId="77777777" w:rsidR="00132696" w:rsidRPr="000B323A" w:rsidRDefault="00132696" w:rsidP="00FC29CC">
                    <w:pPr>
                      <w:autoSpaceDE w:val="0"/>
                      <w:autoSpaceDN w:val="0"/>
                      <w:adjustRightInd w:val="0"/>
                      <w:rPr>
                        <w:sz w:val="18"/>
                        <w:szCs w:val="18"/>
                      </w:rPr>
                    </w:pPr>
                    <w:r w:rsidRPr="000B323A">
                      <w:rPr>
                        <w:sz w:val="18"/>
                        <w:szCs w:val="18"/>
                      </w:rPr>
                      <w:t>上海国际港务（集团）股份有限公司</w:t>
                    </w:r>
                  </w:p>
                </w:tc>
                <w:tc>
                  <w:tcPr>
                    <w:tcW w:w="965" w:type="pct"/>
                    <w:tcBorders>
                      <w:top w:val="single" w:sz="4" w:space="0" w:color="auto"/>
                      <w:left w:val="single" w:sz="4" w:space="0" w:color="auto"/>
                      <w:bottom w:val="single" w:sz="4" w:space="0" w:color="auto"/>
                      <w:right w:val="single" w:sz="4" w:space="0" w:color="auto"/>
                    </w:tcBorders>
                  </w:tcPr>
                  <w:p w14:paraId="626EFF8D" w14:textId="77777777" w:rsidR="00132696" w:rsidRPr="000B323A" w:rsidRDefault="00132696" w:rsidP="00FC29CC">
                    <w:pPr>
                      <w:autoSpaceDE w:val="0"/>
                      <w:autoSpaceDN w:val="0"/>
                      <w:adjustRightInd w:val="0"/>
                      <w:jc w:val="right"/>
                      <w:rPr>
                        <w:sz w:val="18"/>
                        <w:szCs w:val="18"/>
                      </w:rPr>
                    </w:pPr>
                  </w:p>
                </w:tc>
                <w:tc>
                  <w:tcPr>
                    <w:tcW w:w="904" w:type="pct"/>
                    <w:tcBorders>
                      <w:top w:val="single" w:sz="4" w:space="0" w:color="auto"/>
                      <w:left w:val="single" w:sz="4" w:space="0" w:color="auto"/>
                      <w:bottom w:val="single" w:sz="4" w:space="0" w:color="auto"/>
                      <w:right w:val="single" w:sz="4" w:space="0" w:color="auto"/>
                    </w:tcBorders>
                  </w:tcPr>
                  <w:p w14:paraId="574EBD02" w14:textId="77777777" w:rsidR="00132696" w:rsidRPr="000B323A" w:rsidRDefault="00132696" w:rsidP="00FC29CC">
                    <w:pPr>
                      <w:autoSpaceDE w:val="0"/>
                      <w:autoSpaceDN w:val="0"/>
                      <w:adjustRightInd w:val="0"/>
                      <w:jc w:val="right"/>
                      <w:rPr>
                        <w:sz w:val="18"/>
                        <w:szCs w:val="18"/>
                      </w:rPr>
                    </w:pPr>
                    <w:r w:rsidRPr="000B323A">
                      <w:rPr>
                        <w:sz w:val="18"/>
                        <w:szCs w:val="18"/>
                      </w:rPr>
                      <w:t>14,878,760.00</w:t>
                    </w:r>
                  </w:p>
                </w:tc>
              </w:tr>
            </w:sdtContent>
          </w:sdt>
          <w:sdt>
            <w:sdtPr>
              <w:rPr>
                <w:rFonts w:hint="eastAsia"/>
                <w:sz w:val="18"/>
                <w:szCs w:val="18"/>
              </w:rPr>
              <w:alias w:val="上市公司应付关联方款项明细"/>
              <w:tag w:val="_TUP_f8595985c4a74e809f3ab4e90cbed7c1"/>
              <w:id w:val="426080353"/>
              <w:lock w:val="sdtLocked"/>
              <w:placeholder>
                <w:docPart w:val="6DDF6B8E5759439786A12CDBFA369F45"/>
              </w:placeholder>
            </w:sdtPr>
            <w:sdtContent>
              <w:tr w:rsidR="00132696" w14:paraId="40287408"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12C94C49" w14:textId="77777777" w:rsidR="00132696" w:rsidRPr="000B323A" w:rsidRDefault="00132696" w:rsidP="00FC29CC">
                    <w:pPr>
                      <w:autoSpaceDE w:val="0"/>
                      <w:autoSpaceDN w:val="0"/>
                      <w:adjustRightInd w:val="0"/>
                      <w:rPr>
                        <w:sz w:val="18"/>
                        <w:szCs w:val="18"/>
                      </w:rPr>
                    </w:pPr>
                    <w:r w:rsidRPr="000B323A">
                      <w:rPr>
                        <w:sz w:val="18"/>
                        <w:szCs w:val="18"/>
                      </w:rPr>
                      <w:t>应付股利</w:t>
                    </w:r>
                  </w:p>
                </w:tc>
                <w:tc>
                  <w:tcPr>
                    <w:tcW w:w="2089" w:type="pct"/>
                    <w:tcBorders>
                      <w:top w:val="single" w:sz="4" w:space="0" w:color="auto"/>
                      <w:left w:val="single" w:sz="4" w:space="0" w:color="auto"/>
                      <w:bottom w:val="single" w:sz="4" w:space="0" w:color="auto"/>
                      <w:right w:val="single" w:sz="4" w:space="0" w:color="auto"/>
                    </w:tcBorders>
                  </w:tcPr>
                  <w:p w14:paraId="4F8035A8" w14:textId="77777777" w:rsidR="00132696" w:rsidRPr="000B323A" w:rsidRDefault="00132696" w:rsidP="00FC29CC">
                    <w:pPr>
                      <w:autoSpaceDE w:val="0"/>
                      <w:autoSpaceDN w:val="0"/>
                      <w:adjustRightInd w:val="0"/>
                      <w:rPr>
                        <w:sz w:val="18"/>
                        <w:szCs w:val="18"/>
                      </w:rPr>
                    </w:pPr>
                    <w:r w:rsidRPr="000B323A">
                      <w:rPr>
                        <w:sz w:val="18"/>
                        <w:szCs w:val="18"/>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0497542A" w14:textId="77777777" w:rsidR="00132696" w:rsidRPr="000B323A" w:rsidRDefault="00132696" w:rsidP="00FC29CC">
                    <w:pPr>
                      <w:autoSpaceDE w:val="0"/>
                      <w:autoSpaceDN w:val="0"/>
                      <w:adjustRightInd w:val="0"/>
                      <w:jc w:val="right"/>
                      <w:rPr>
                        <w:sz w:val="18"/>
                        <w:szCs w:val="18"/>
                      </w:rPr>
                    </w:pPr>
                    <w:r w:rsidRPr="000B323A">
                      <w:rPr>
                        <w:sz w:val="18"/>
                        <w:szCs w:val="18"/>
                      </w:rPr>
                      <w:t>15,884,928.12</w:t>
                    </w:r>
                  </w:p>
                </w:tc>
                <w:tc>
                  <w:tcPr>
                    <w:tcW w:w="904" w:type="pct"/>
                    <w:tcBorders>
                      <w:top w:val="single" w:sz="4" w:space="0" w:color="auto"/>
                      <w:left w:val="single" w:sz="4" w:space="0" w:color="auto"/>
                      <w:bottom w:val="single" w:sz="4" w:space="0" w:color="auto"/>
                      <w:right w:val="single" w:sz="4" w:space="0" w:color="auto"/>
                    </w:tcBorders>
                  </w:tcPr>
                  <w:p w14:paraId="3C84727A" w14:textId="77777777" w:rsidR="00132696" w:rsidRPr="000B323A" w:rsidRDefault="00132696" w:rsidP="00FC29CC">
                    <w:pPr>
                      <w:autoSpaceDE w:val="0"/>
                      <w:autoSpaceDN w:val="0"/>
                      <w:adjustRightInd w:val="0"/>
                      <w:jc w:val="right"/>
                      <w:rPr>
                        <w:sz w:val="18"/>
                        <w:szCs w:val="18"/>
                      </w:rPr>
                    </w:pPr>
                    <w:r w:rsidRPr="000B323A">
                      <w:rPr>
                        <w:sz w:val="18"/>
                        <w:szCs w:val="18"/>
                      </w:rPr>
                      <w:t>15,884,928.12</w:t>
                    </w:r>
                  </w:p>
                </w:tc>
              </w:tr>
            </w:sdtContent>
          </w:sdt>
          <w:sdt>
            <w:sdtPr>
              <w:rPr>
                <w:rFonts w:hint="eastAsia"/>
                <w:sz w:val="18"/>
                <w:szCs w:val="18"/>
              </w:rPr>
              <w:alias w:val="上市公司应付关联方款项明细"/>
              <w:tag w:val="_TUP_f8595985c4a74e809f3ab4e90cbed7c1"/>
              <w:id w:val="2098674402"/>
              <w:lock w:val="sdtLocked"/>
              <w:placeholder>
                <w:docPart w:val="207D9D3EE47C4D3E8E57D18CB25E52A4"/>
              </w:placeholder>
            </w:sdtPr>
            <w:sdtContent>
              <w:tr w:rsidR="00132696" w14:paraId="145814FB"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6AF83C35" w14:textId="77777777" w:rsidR="00132696" w:rsidRPr="000B323A" w:rsidRDefault="00132696" w:rsidP="00FC29CC">
                    <w:pPr>
                      <w:autoSpaceDE w:val="0"/>
                      <w:autoSpaceDN w:val="0"/>
                      <w:adjustRightInd w:val="0"/>
                      <w:rPr>
                        <w:sz w:val="18"/>
                        <w:szCs w:val="18"/>
                      </w:rPr>
                    </w:pPr>
                    <w:r w:rsidRPr="000B323A">
                      <w:rPr>
                        <w:sz w:val="18"/>
                        <w:szCs w:val="18"/>
                      </w:rPr>
                      <w:t>应付股利</w:t>
                    </w:r>
                  </w:p>
                </w:tc>
                <w:tc>
                  <w:tcPr>
                    <w:tcW w:w="2089" w:type="pct"/>
                    <w:tcBorders>
                      <w:top w:val="single" w:sz="4" w:space="0" w:color="auto"/>
                      <w:left w:val="single" w:sz="4" w:space="0" w:color="auto"/>
                      <w:bottom w:val="single" w:sz="4" w:space="0" w:color="auto"/>
                      <w:right w:val="single" w:sz="4" w:space="0" w:color="auto"/>
                    </w:tcBorders>
                  </w:tcPr>
                  <w:p w14:paraId="502AAD45" w14:textId="77777777" w:rsidR="00132696" w:rsidRPr="000B323A" w:rsidRDefault="00132696" w:rsidP="00FC29CC">
                    <w:pPr>
                      <w:autoSpaceDE w:val="0"/>
                      <w:autoSpaceDN w:val="0"/>
                      <w:adjustRightInd w:val="0"/>
                      <w:rPr>
                        <w:sz w:val="18"/>
                        <w:szCs w:val="18"/>
                      </w:rPr>
                    </w:pPr>
                    <w:r w:rsidRPr="000B323A">
                      <w:rPr>
                        <w:sz w:val="18"/>
                        <w:szCs w:val="18"/>
                      </w:rPr>
                      <w:t>重庆市巴南民用爆破器材有限公司</w:t>
                    </w:r>
                  </w:p>
                </w:tc>
                <w:tc>
                  <w:tcPr>
                    <w:tcW w:w="965" w:type="pct"/>
                    <w:tcBorders>
                      <w:top w:val="single" w:sz="4" w:space="0" w:color="auto"/>
                      <w:left w:val="single" w:sz="4" w:space="0" w:color="auto"/>
                      <w:bottom w:val="single" w:sz="4" w:space="0" w:color="auto"/>
                      <w:right w:val="single" w:sz="4" w:space="0" w:color="auto"/>
                    </w:tcBorders>
                  </w:tcPr>
                  <w:p w14:paraId="10461F30" w14:textId="77777777" w:rsidR="00132696" w:rsidRPr="000B323A" w:rsidRDefault="00132696" w:rsidP="00FC29CC">
                    <w:pPr>
                      <w:autoSpaceDE w:val="0"/>
                      <w:autoSpaceDN w:val="0"/>
                      <w:adjustRightInd w:val="0"/>
                      <w:jc w:val="right"/>
                      <w:rPr>
                        <w:sz w:val="18"/>
                        <w:szCs w:val="18"/>
                      </w:rPr>
                    </w:pPr>
                  </w:p>
                </w:tc>
                <w:tc>
                  <w:tcPr>
                    <w:tcW w:w="904" w:type="pct"/>
                    <w:tcBorders>
                      <w:top w:val="single" w:sz="4" w:space="0" w:color="auto"/>
                      <w:left w:val="single" w:sz="4" w:space="0" w:color="auto"/>
                      <w:bottom w:val="single" w:sz="4" w:space="0" w:color="auto"/>
                      <w:right w:val="single" w:sz="4" w:space="0" w:color="auto"/>
                    </w:tcBorders>
                  </w:tcPr>
                  <w:p w14:paraId="6D273639" w14:textId="77777777" w:rsidR="00132696" w:rsidRPr="000B323A" w:rsidRDefault="00132696" w:rsidP="00FC29CC">
                    <w:pPr>
                      <w:autoSpaceDE w:val="0"/>
                      <w:autoSpaceDN w:val="0"/>
                      <w:adjustRightInd w:val="0"/>
                      <w:jc w:val="right"/>
                      <w:rPr>
                        <w:sz w:val="18"/>
                        <w:szCs w:val="18"/>
                      </w:rPr>
                    </w:pPr>
                    <w:r w:rsidRPr="000B323A">
                      <w:rPr>
                        <w:sz w:val="18"/>
                        <w:szCs w:val="18"/>
                      </w:rPr>
                      <w:t>203,784.32</w:t>
                    </w:r>
                  </w:p>
                </w:tc>
              </w:tr>
            </w:sdtContent>
          </w:sdt>
          <w:sdt>
            <w:sdtPr>
              <w:rPr>
                <w:rFonts w:hint="eastAsia"/>
                <w:sz w:val="18"/>
                <w:szCs w:val="18"/>
              </w:rPr>
              <w:alias w:val="上市公司应付关联方款项明细"/>
              <w:tag w:val="_TUP_f8595985c4a74e809f3ab4e90cbed7c1"/>
              <w:id w:val="1022741789"/>
              <w:lock w:val="sdtLocked"/>
              <w:placeholder>
                <w:docPart w:val="207D9D3EE47C4D3E8E57D18CB25E52A4"/>
              </w:placeholder>
            </w:sdtPr>
            <w:sdtContent>
              <w:tr w:rsidR="00132696" w14:paraId="34C242F8" w14:textId="77777777" w:rsidTr="003408E5">
                <w:tc>
                  <w:tcPr>
                    <w:tcW w:w="1042" w:type="pct"/>
                    <w:tcBorders>
                      <w:top w:val="single" w:sz="4" w:space="0" w:color="auto"/>
                      <w:left w:val="single" w:sz="4" w:space="0" w:color="auto"/>
                      <w:bottom w:val="single" w:sz="4" w:space="0" w:color="auto"/>
                      <w:right w:val="single" w:sz="4" w:space="0" w:color="auto"/>
                    </w:tcBorders>
                    <w:vAlign w:val="center"/>
                  </w:tcPr>
                  <w:p w14:paraId="1229A6CC" w14:textId="77777777" w:rsidR="00132696" w:rsidRPr="000B323A" w:rsidRDefault="00132696" w:rsidP="00FC29CC">
                    <w:pPr>
                      <w:autoSpaceDE w:val="0"/>
                      <w:autoSpaceDN w:val="0"/>
                      <w:adjustRightInd w:val="0"/>
                      <w:rPr>
                        <w:sz w:val="18"/>
                        <w:szCs w:val="18"/>
                      </w:rPr>
                    </w:pPr>
                    <w:r w:rsidRPr="000B323A">
                      <w:rPr>
                        <w:sz w:val="18"/>
                        <w:szCs w:val="18"/>
                      </w:rPr>
                      <w:t>应付股利</w:t>
                    </w:r>
                  </w:p>
                </w:tc>
                <w:tc>
                  <w:tcPr>
                    <w:tcW w:w="2089" w:type="pct"/>
                    <w:tcBorders>
                      <w:top w:val="single" w:sz="4" w:space="0" w:color="auto"/>
                      <w:left w:val="single" w:sz="4" w:space="0" w:color="auto"/>
                      <w:bottom w:val="single" w:sz="4" w:space="0" w:color="auto"/>
                      <w:right w:val="single" w:sz="4" w:space="0" w:color="auto"/>
                    </w:tcBorders>
                  </w:tcPr>
                  <w:p w14:paraId="62F089C5" w14:textId="77777777" w:rsidR="00132696" w:rsidRPr="000B323A" w:rsidRDefault="00132696" w:rsidP="00FC29CC">
                    <w:pPr>
                      <w:autoSpaceDE w:val="0"/>
                      <w:autoSpaceDN w:val="0"/>
                      <w:adjustRightInd w:val="0"/>
                      <w:rPr>
                        <w:sz w:val="18"/>
                        <w:szCs w:val="18"/>
                      </w:rPr>
                    </w:pPr>
                    <w:r w:rsidRPr="000B323A">
                      <w:rPr>
                        <w:sz w:val="18"/>
                        <w:szCs w:val="18"/>
                      </w:rPr>
                      <w:t>国投交通控股有限公司</w:t>
                    </w:r>
                  </w:p>
                </w:tc>
                <w:tc>
                  <w:tcPr>
                    <w:tcW w:w="965" w:type="pct"/>
                    <w:tcBorders>
                      <w:top w:val="single" w:sz="4" w:space="0" w:color="auto"/>
                      <w:left w:val="single" w:sz="4" w:space="0" w:color="auto"/>
                      <w:bottom w:val="single" w:sz="4" w:space="0" w:color="auto"/>
                      <w:right w:val="single" w:sz="4" w:space="0" w:color="auto"/>
                    </w:tcBorders>
                  </w:tcPr>
                  <w:p w14:paraId="40E2241B" w14:textId="77777777" w:rsidR="00132696" w:rsidRPr="000B323A" w:rsidRDefault="00132696" w:rsidP="00FC29CC">
                    <w:pPr>
                      <w:autoSpaceDE w:val="0"/>
                      <w:autoSpaceDN w:val="0"/>
                      <w:adjustRightInd w:val="0"/>
                      <w:jc w:val="right"/>
                      <w:rPr>
                        <w:sz w:val="18"/>
                        <w:szCs w:val="18"/>
                      </w:rPr>
                    </w:pPr>
                    <w:r w:rsidRPr="000B323A">
                      <w:rPr>
                        <w:sz w:val="18"/>
                        <w:szCs w:val="18"/>
                      </w:rPr>
                      <w:t>3,643.29</w:t>
                    </w:r>
                  </w:p>
                </w:tc>
                <w:tc>
                  <w:tcPr>
                    <w:tcW w:w="904" w:type="pct"/>
                    <w:tcBorders>
                      <w:top w:val="single" w:sz="4" w:space="0" w:color="auto"/>
                      <w:left w:val="single" w:sz="4" w:space="0" w:color="auto"/>
                      <w:bottom w:val="single" w:sz="4" w:space="0" w:color="auto"/>
                      <w:right w:val="single" w:sz="4" w:space="0" w:color="auto"/>
                    </w:tcBorders>
                  </w:tcPr>
                  <w:p w14:paraId="3E8FFBF9" w14:textId="77777777" w:rsidR="00132696" w:rsidRPr="000B323A" w:rsidRDefault="00132696" w:rsidP="00FC29CC">
                    <w:pPr>
                      <w:autoSpaceDE w:val="0"/>
                      <w:autoSpaceDN w:val="0"/>
                      <w:adjustRightInd w:val="0"/>
                      <w:jc w:val="right"/>
                      <w:rPr>
                        <w:sz w:val="18"/>
                        <w:szCs w:val="18"/>
                      </w:rPr>
                    </w:pPr>
                    <w:r w:rsidRPr="000B323A">
                      <w:rPr>
                        <w:sz w:val="18"/>
                        <w:szCs w:val="18"/>
                      </w:rPr>
                      <w:t>3,643.29</w:t>
                    </w:r>
                  </w:p>
                </w:tc>
              </w:tr>
            </w:sdtContent>
          </w:sdt>
        </w:tbl>
        <w:p w14:paraId="5500585E" w14:textId="77777777" w:rsidR="00D4525D" w:rsidRDefault="007D4C81">
          <w:pPr>
            <w:rPr>
              <w:rFonts w:ascii="仿宋_GB2312" w:eastAsia="仿宋_GB2312"/>
              <w:szCs w:val="21"/>
            </w:rPr>
          </w:pPr>
        </w:p>
      </w:sdtContent>
    </w:sdt>
    <w:sdt>
      <w:sdtPr>
        <w:rPr>
          <w:rFonts w:ascii="宋体" w:hAnsi="宋体" w:cs="宋体" w:hint="eastAsia"/>
          <w:b w:val="0"/>
          <w:bCs w:val="0"/>
          <w:kern w:val="0"/>
          <w:szCs w:val="24"/>
        </w:rPr>
        <w:alias w:val="模块:关联方承诺"/>
        <w:tag w:val="_SEC_af8d9e9e43fe4f6c94313043ab032c00"/>
        <w:id w:val="-941988016"/>
        <w:lock w:val="sdtLocked"/>
        <w:placeholder>
          <w:docPart w:val="GBC22222222222222222222222222222"/>
        </w:placeholder>
      </w:sdtPr>
      <w:sdtEndPr>
        <w:rPr>
          <w:rFonts w:ascii="Cambria" w:eastAsiaTheme="minorEastAsia" w:hAnsi="Cambria" w:cs="Cambria"/>
          <w:sz w:val="20"/>
          <w:szCs w:val="20"/>
        </w:rPr>
      </w:sdtEndPr>
      <w:sdtContent>
        <w:p w14:paraId="094AEEF6" w14:textId="77777777" w:rsidR="00D4525D" w:rsidRDefault="0025122A">
          <w:pPr>
            <w:pStyle w:val="3"/>
            <w:numPr>
              <w:ilvl w:val="0"/>
              <w:numId w:val="64"/>
            </w:numPr>
          </w:pPr>
          <w:r>
            <w:rPr>
              <w:rFonts w:hint="eastAsia"/>
            </w:rPr>
            <w:t>关联方</w:t>
          </w:r>
          <w:r>
            <w:rPr>
              <w:rFonts w:ascii="宋体" w:hAnsi="宋体" w:cs="Arial" w:hint="eastAsia"/>
              <w:szCs w:val="21"/>
            </w:rPr>
            <w:t>承诺</w:t>
          </w:r>
        </w:p>
        <w:sdt>
          <w:sdtPr>
            <w:rPr>
              <w:rFonts w:hint="eastAsia"/>
              <w:szCs w:val="21"/>
            </w:rPr>
            <w:alias w:val="是否适用：关联方承诺[双击切换]"/>
            <w:tag w:val="_GBC_cf52a7b0760b4670b5fc5ea8d7363a6c"/>
            <w:id w:val="-1427188279"/>
            <w:lock w:val="sdtContentLocked"/>
            <w:placeholder>
              <w:docPart w:val="GBC22222222222222222222222222222"/>
            </w:placeholder>
          </w:sdtPr>
          <w:sdtContent>
            <w:p w14:paraId="1ABDFA8F" w14:textId="7F2560D4" w:rsidR="008312C3" w:rsidRDefault="0025122A" w:rsidP="008312C3">
              <w:pPr>
                <w:rPr>
                  <w:szCs w:val="21"/>
                </w:rPr>
              </w:pPr>
              <w:r>
                <w:rPr>
                  <w:szCs w:val="21"/>
                </w:rPr>
                <w:fldChar w:fldCharType="begin"/>
              </w:r>
              <w:r w:rsidR="008312C3">
                <w:rPr>
                  <w:szCs w:val="21"/>
                </w:rPr>
                <w:instrText xml:space="preserve"> MACROBUTTON  SnrToggleCheckbox □适用  </w:instrText>
              </w:r>
              <w:r>
                <w:rPr>
                  <w:szCs w:val="21"/>
                </w:rPr>
                <w:fldChar w:fldCharType="end"/>
              </w:r>
              <w:r>
                <w:rPr>
                  <w:szCs w:val="21"/>
                </w:rPr>
                <w:fldChar w:fldCharType="begin"/>
              </w:r>
              <w:r w:rsidR="008312C3">
                <w:rPr>
                  <w:szCs w:val="21"/>
                </w:rPr>
                <w:instrText xml:space="preserve"> MACROBUTTON  SnrToggleCheckbox √不适用 </w:instrText>
              </w:r>
              <w:r>
                <w:rPr>
                  <w:szCs w:val="21"/>
                </w:rPr>
                <w:fldChar w:fldCharType="end"/>
              </w:r>
            </w:p>
          </w:sdtContent>
        </w:sdt>
        <w:p w14:paraId="0541F35B" w14:textId="60D10973" w:rsidR="00D4525D" w:rsidRDefault="00D4525D" w:rsidP="000B323A">
          <w:pPr>
            <w:ind w:firstLineChars="200" w:firstLine="420"/>
            <w:jc w:val="both"/>
            <w:rPr>
              <w:szCs w:val="21"/>
            </w:rPr>
          </w:pPr>
        </w:p>
        <w:p w14:paraId="4E218E66" w14:textId="77777777" w:rsidR="00D4525D" w:rsidRDefault="007D4C81">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SEC_a11f8a68634b4b4a8cc63a6200f2d79c"/>
        <w:id w:val="-1354260440"/>
        <w:lock w:val="sdtLocked"/>
        <w:placeholder>
          <w:docPart w:val="GBC22222222222222222222222222222"/>
        </w:placeholder>
      </w:sdtPr>
      <w:sdtEndPr>
        <w:rPr>
          <w:rFonts w:ascii="Cambria" w:eastAsiaTheme="minorEastAsia" w:hAnsi="Cambria" w:cs="Cambria"/>
          <w:sz w:val="20"/>
          <w:szCs w:val="20"/>
        </w:rPr>
      </w:sdtEndPr>
      <w:sdtContent>
        <w:bookmarkStart w:id="237" w:name="_Hlk69125970" w:displacedByCustomXml="prev"/>
        <w:p w14:paraId="7860BC90" w14:textId="77777777" w:rsidR="00D4525D" w:rsidRDefault="0025122A">
          <w:pPr>
            <w:pStyle w:val="3"/>
            <w:numPr>
              <w:ilvl w:val="0"/>
              <w:numId w:val="64"/>
            </w:numPr>
            <w:rPr>
              <w:rFonts w:ascii="Cambria" w:eastAsiaTheme="minorEastAsia" w:hAnsi="Cambria" w:cs="Cambria"/>
              <w:sz w:val="20"/>
              <w:szCs w:val="20"/>
            </w:rPr>
          </w:pPr>
          <w:r>
            <w:rPr>
              <w:rFonts w:ascii="宋体" w:hAnsi="宋体" w:cs="Arial" w:hint="eastAsia"/>
              <w:szCs w:val="21"/>
            </w:rPr>
            <w:t>其他</w:t>
          </w:r>
        </w:p>
        <w:sdt>
          <w:sdtPr>
            <w:rPr>
              <w:rFonts w:hint="eastAsia"/>
            </w:rPr>
            <w:alias w:val="是否适用：关联方及关联情况的其他说明[双击切换]"/>
            <w:tag w:val="_GBC_0fbd096440c645128adaffccb05f4e2f"/>
            <w:id w:val="-1013446145"/>
            <w:lock w:val="sdtContentLocked"/>
            <w:placeholder>
              <w:docPart w:val="GBC22222222222222222222222222222"/>
            </w:placeholder>
          </w:sdtPr>
          <w:sdtContent>
            <w:p w14:paraId="17995082" w14:textId="77777777" w:rsidR="0065375F" w:rsidRDefault="0025122A" w:rsidP="00FC1ACF">
              <w:pPr>
                <w:tabs>
                  <w:tab w:val="left" w:pos="1134"/>
                </w:tabs>
              </w:pPr>
              <w:r>
                <w:fldChar w:fldCharType="begin"/>
              </w:r>
              <w:r w:rsidR="0065375F">
                <w:instrText xml:space="preserve"> MACROBUTTON  SnrToggleCheckbox √适用  </w:instrText>
              </w:r>
              <w:r>
                <w:fldChar w:fldCharType="end"/>
              </w:r>
              <w:r>
                <w:fldChar w:fldCharType="begin"/>
              </w:r>
              <w:r w:rsidR="0065375F">
                <w:instrText xml:space="preserve"> MACROBUTTON  SnrToggleCheckbox □不适用 </w:instrText>
              </w:r>
              <w:r>
                <w:fldChar w:fldCharType="end"/>
              </w:r>
            </w:p>
          </w:sdtContent>
        </w:sdt>
        <w:sdt>
          <w:sdtPr>
            <w:rPr>
              <w:rFonts w:ascii="Cambria" w:hAnsi="Cambria" w:cs="Cambria"/>
              <w:b/>
              <w:sz w:val="20"/>
              <w:szCs w:val="20"/>
            </w:rPr>
            <w:alias w:val="关联方及关联情况的其他说明"/>
            <w:tag w:val="_GBC_50cd215b09e740e1922a5ca84bb00a96"/>
            <w:id w:val="-2048288525"/>
            <w:lock w:val="sdtLocked"/>
            <w:placeholder>
              <w:docPart w:val="608708A634604FB5B07368415CDC276F"/>
            </w:placeholder>
          </w:sdtPr>
          <w:sdtContent>
            <w:p w14:paraId="65C81D22" w14:textId="77777777" w:rsidR="0065375F" w:rsidRPr="0065375F" w:rsidRDefault="0065375F" w:rsidP="002811F2">
              <w:pPr>
                <w:rPr>
                  <w:szCs w:val="21"/>
                </w:rPr>
              </w:pPr>
              <w:r w:rsidRPr="0065375F">
                <w:rPr>
                  <w:rFonts w:hint="eastAsia"/>
                  <w:szCs w:val="21"/>
                </w:rPr>
                <w:t>关联方委托借款如下：</w:t>
              </w:r>
            </w:p>
            <w:tbl>
              <w:tblPr>
                <w:tblStyle w:val="a6"/>
                <w:tblW w:w="9356" w:type="dxa"/>
                <w:tblInd w:w="-147" w:type="dxa"/>
                <w:tblLook w:val="04A0" w:firstRow="1" w:lastRow="0" w:firstColumn="1" w:lastColumn="0" w:noHBand="0" w:noVBand="1"/>
              </w:tblPr>
              <w:tblGrid>
                <w:gridCol w:w="1319"/>
                <w:gridCol w:w="1375"/>
                <w:gridCol w:w="1701"/>
                <w:gridCol w:w="1134"/>
                <w:gridCol w:w="1134"/>
                <w:gridCol w:w="1134"/>
                <w:gridCol w:w="1559"/>
              </w:tblGrid>
              <w:tr w:rsidR="0065375F" w14:paraId="6653C07F" w14:textId="77777777" w:rsidTr="000B323A">
                <w:tc>
                  <w:tcPr>
                    <w:tcW w:w="1319" w:type="dxa"/>
                  </w:tcPr>
                  <w:p w14:paraId="2F89163C" w14:textId="5E44A739" w:rsidR="0065375F" w:rsidRPr="000B323A" w:rsidRDefault="0065375F" w:rsidP="0065375F">
                    <w:pPr>
                      <w:jc w:val="center"/>
                      <w:rPr>
                        <w:sz w:val="18"/>
                        <w:szCs w:val="18"/>
                      </w:rPr>
                    </w:pPr>
                    <w:r w:rsidRPr="000B323A">
                      <w:rPr>
                        <w:rFonts w:hint="eastAsia"/>
                        <w:sz w:val="18"/>
                        <w:szCs w:val="18"/>
                      </w:rPr>
                      <w:t>填写单位名称</w:t>
                    </w:r>
                  </w:p>
                </w:tc>
                <w:tc>
                  <w:tcPr>
                    <w:tcW w:w="1375" w:type="dxa"/>
                  </w:tcPr>
                  <w:p w14:paraId="3926B74A" w14:textId="19078609" w:rsidR="0065375F" w:rsidRPr="000B323A" w:rsidRDefault="0065375F" w:rsidP="0065375F">
                    <w:pPr>
                      <w:jc w:val="center"/>
                      <w:rPr>
                        <w:sz w:val="18"/>
                        <w:szCs w:val="18"/>
                      </w:rPr>
                    </w:pPr>
                    <w:r w:rsidRPr="000B323A">
                      <w:rPr>
                        <w:rFonts w:hint="eastAsia"/>
                        <w:sz w:val="18"/>
                        <w:szCs w:val="18"/>
                      </w:rPr>
                      <w:t>关联方单位名称</w:t>
                    </w:r>
                  </w:p>
                </w:tc>
                <w:tc>
                  <w:tcPr>
                    <w:tcW w:w="1701" w:type="dxa"/>
                  </w:tcPr>
                  <w:p w14:paraId="1D527444" w14:textId="318D821A" w:rsidR="0065375F" w:rsidRPr="000B323A" w:rsidRDefault="0065375F" w:rsidP="0065375F">
                    <w:pPr>
                      <w:jc w:val="center"/>
                      <w:rPr>
                        <w:sz w:val="18"/>
                        <w:szCs w:val="18"/>
                      </w:rPr>
                    </w:pPr>
                    <w:r w:rsidRPr="000B323A">
                      <w:rPr>
                        <w:rFonts w:hint="eastAsia"/>
                        <w:sz w:val="18"/>
                        <w:szCs w:val="18"/>
                      </w:rPr>
                      <w:t>贷款银行</w:t>
                    </w:r>
                  </w:p>
                </w:tc>
                <w:tc>
                  <w:tcPr>
                    <w:tcW w:w="1134" w:type="dxa"/>
                  </w:tcPr>
                  <w:p w14:paraId="7F431B22" w14:textId="729026ED" w:rsidR="0065375F" w:rsidRPr="000B323A" w:rsidRDefault="0065375F" w:rsidP="0065375F">
                    <w:pPr>
                      <w:jc w:val="center"/>
                      <w:rPr>
                        <w:sz w:val="18"/>
                        <w:szCs w:val="18"/>
                      </w:rPr>
                    </w:pPr>
                    <w:r w:rsidRPr="000B323A">
                      <w:rPr>
                        <w:rFonts w:hint="eastAsia"/>
                        <w:sz w:val="18"/>
                        <w:szCs w:val="18"/>
                      </w:rPr>
                      <w:t>起始日</w:t>
                    </w:r>
                  </w:p>
                </w:tc>
                <w:tc>
                  <w:tcPr>
                    <w:tcW w:w="1134" w:type="dxa"/>
                  </w:tcPr>
                  <w:p w14:paraId="4C74DDAA" w14:textId="1FB60D51" w:rsidR="0065375F" w:rsidRPr="000B323A" w:rsidRDefault="0065375F" w:rsidP="0065375F">
                    <w:pPr>
                      <w:jc w:val="center"/>
                      <w:rPr>
                        <w:sz w:val="18"/>
                        <w:szCs w:val="18"/>
                      </w:rPr>
                    </w:pPr>
                    <w:r w:rsidRPr="000B323A">
                      <w:rPr>
                        <w:rFonts w:hint="eastAsia"/>
                        <w:sz w:val="18"/>
                        <w:szCs w:val="18"/>
                      </w:rPr>
                      <w:t>到期日</w:t>
                    </w:r>
                  </w:p>
                </w:tc>
                <w:tc>
                  <w:tcPr>
                    <w:tcW w:w="1134" w:type="dxa"/>
                  </w:tcPr>
                  <w:p w14:paraId="3A689568" w14:textId="24A2E0AB" w:rsidR="0065375F" w:rsidRPr="000B323A" w:rsidRDefault="0065375F" w:rsidP="0065375F">
                    <w:pPr>
                      <w:jc w:val="center"/>
                      <w:rPr>
                        <w:sz w:val="18"/>
                        <w:szCs w:val="18"/>
                      </w:rPr>
                    </w:pPr>
                    <w:r w:rsidRPr="000B323A">
                      <w:rPr>
                        <w:rFonts w:hint="eastAsia"/>
                        <w:sz w:val="18"/>
                        <w:szCs w:val="18"/>
                      </w:rPr>
                      <w:t>利率（</w:t>
                    </w:r>
                    <w:r w:rsidRPr="000B323A">
                      <w:rPr>
                        <w:sz w:val="18"/>
                        <w:szCs w:val="18"/>
                      </w:rPr>
                      <w:t>%）</w:t>
                    </w:r>
                  </w:p>
                </w:tc>
                <w:tc>
                  <w:tcPr>
                    <w:tcW w:w="1559" w:type="dxa"/>
                  </w:tcPr>
                  <w:p w14:paraId="593877AB" w14:textId="0AC663CC" w:rsidR="0065375F" w:rsidRPr="000B323A" w:rsidRDefault="0065375F" w:rsidP="0065375F">
                    <w:pPr>
                      <w:jc w:val="center"/>
                      <w:rPr>
                        <w:sz w:val="18"/>
                        <w:szCs w:val="18"/>
                      </w:rPr>
                    </w:pPr>
                    <w:r w:rsidRPr="000B323A">
                      <w:rPr>
                        <w:rFonts w:hint="eastAsia"/>
                        <w:sz w:val="18"/>
                        <w:szCs w:val="18"/>
                      </w:rPr>
                      <w:t>借款本金</w:t>
                    </w:r>
                  </w:p>
                </w:tc>
              </w:tr>
              <w:tr w:rsidR="0065375F" w14:paraId="44C76000" w14:textId="77777777" w:rsidTr="000B323A">
                <w:tc>
                  <w:tcPr>
                    <w:tcW w:w="1319" w:type="dxa"/>
                  </w:tcPr>
                  <w:p w14:paraId="360CBF20" w14:textId="6B9CD459" w:rsidR="0065375F" w:rsidRPr="000B323A" w:rsidRDefault="0065375F" w:rsidP="002811F2">
                    <w:pPr>
                      <w:rPr>
                        <w:sz w:val="18"/>
                        <w:szCs w:val="18"/>
                      </w:rPr>
                    </w:pPr>
                    <w:r w:rsidRPr="000B323A">
                      <w:rPr>
                        <w:rFonts w:hint="eastAsia"/>
                        <w:sz w:val="18"/>
                        <w:szCs w:val="18"/>
                      </w:rPr>
                      <w:t>接受委托贷款</w:t>
                    </w:r>
                  </w:p>
                </w:tc>
                <w:tc>
                  <w:tcPr>
                    <w:tcW w:w="1375" w:type="dxa"/>
                  </w:tcPr>
                  <w:p w14:paraId="220CF330" w14:textId="77777777" w:rsidR="0065375F" w:rsidRPr="000B323A" w:rsidRDefault="0065375F" w:rsidP="002811F2">
                    <w:pPr>
                      <w:rPr>
                        <w:sz w:val="18"/>
                        <w:szCs w:val="18"/>
                      </w:rPr>
                    </w:pPr>
                  </w:p>
                </w:tc>
                <w:tc>
                  <w:tcPr>
                    <w:tcW w:w="1701" w:type="dxa"/>
                  </w:tcPr>
                  <w:p w14:paraId="65DA33A1" w14:textId="77777777" w:rsidR="0065375F" w:rsidRPr="000B323A" w:rsidRDefault="0065375F" w:rsidP="002811F2">
                    <w:pPr>
                      <w:rPr>
                        <w:sz w:val="18"/>
                        <w:szCs w:val="18"/>
                      </w:rPr>
                    </w:pPr>
                  </w:p>
                </w:tc>
                <w:tc>
                  <w:tcPr>
                    <w:tcW w:w="1134" w:type="dxa"/>
                  </w:tcPr>
                  <w:p w14:paraId="7EFB945B" w14:textId="77777777" w:rsidR="0065375F" w:rsidRPr="000B323A" w:rsidRDefault="0065375F" w:rsidP="002811F2">
                    <w:pPr>
                      <w:rPr>
                        <w:sz w:val="18"/>
                        <w:szCs w:val="18"/>
                      </w:rPr>
                    </w:pPr>
                  </w:p>
                </w:tc>
                <w:tc>
                  <w:tcPr>
                    <w:tcW w:w="1134" w:type="dxa"/>
                  </w:tcPr>
                  <w:p w14:paraId="14776457" w14:textId="77777777" w:rsidR="0065375F" w:rsidRPr="000B323A" w:rsidRDefault="0065375F" w:rsidP="002811F2">
                    <w:pPr>
                      <w:rPr>
                        <w:sz w:val="18"/>
                        <w:szCs w:val="18"/>
                      </w:rPr>
                    </w:pPr>
                  </w:p>
                </w:tc>
                <w:tc>
                  <w:tcPr>
                    <w:tcW w:w="1134" w:type="dxa"/>
                  </w:tcPr>
                  <w:p w14:paraId="43512C0E" w14:textId="77777777" w:rsidR="0065375F" w:rsidRPr="000B323A" w:rsidRDefault="0065375F" w:rsidP="002811F2">
                    <w:pPr>
                      <w:rPr>
                        <w:sz w:val="18"/>
                        <w:szCs w:val="18"/>
                      </w:rPr>
                    </w:pPr>
                  </w:p>
                </w:tc>
                <w:tc>
                  <w:tcPr>
                    <w:tcW w:w="1559" w:type="dxa"/>
                  </w:tcPr>
                  <w:p w14:paraId="1C13F5BF" w14:textId="77777777" w:rsidR="0065375F" w:rsidRPr="000B323A" w:rsidRDefault="0065375F" w:rsidP="002811F2">
                    <w:pPr>
                      <w:rPr>
                        <w:sz w:val="18"/>
                        <w:szCs w:val="18"/>
                      </w:rPr>
                    </w:pPr>
                  </w:p>
                </w:tc>
              </w:tr>
              <w:tr w:rsidR="0065375F" w14:paraId="3713B5DD" w14:textId="77777777" w:rsidTr="000B323A">
                <w:tc>
                  <w:tcPr>
                    <w:tcW w:w="1319" w:type="dxa"/>
                  </w:tcPr>
                  <w:p w14:paraId="2FBAC202" w14:textId="62E9332A" w:rsidR="0065375F" w:rsidRPr="000B323A" w:rsidRDefault="0065375F" w:rsidP="002811F2">
                    <w:pPr>
                      <w:rPr>
                        <w:sz w:val="18"/>
                        <w:szCs w:val="18"/>
                      </w:rPr>
                    </w:pPr>
                    <w:r w:rsidRPr="000B323A">
                      <w:rPr>
                        <w:rFonts w:hint="eastAsia"/>
                        <w:sz w:val="18"/>
                        <w:szCs w:val="18"/>
                      </w:rPr>
                      <w:t>重庆港九股份有限公司</w:t>
                    </w:r>
                  </w:p>
                </w:tc>
                <w:tc>
                  <w:tcPr>
                    <w:tcW w:w="1375" w:type="dxa"/>
                  </w:tcPr>
                  <w:p w14:paraId="2AB190AF" w14:textId="3D3AEEDA" w:rsidR="0065375F" w:rsidRPr="000B323A" w:rsidRDefault="0065375F" w:rsidP="002811F2">
                    <w:pPr>
                      <w:rPr>
                        <w:sz w:val="18"/>
                        <w:szCs w:val="18"/>
                      </w:rPr>
                    </w:pPr>
                    <w:r w:rsidRPr="000B323A">
                      <w:rPr>
                        <w:rFonts w:hint="eastAsia"/>
                        <w:sz w:val="18"/>
                        <w:szCs w:val="18"/>
                      </w:rPr>
                      <w:t>重庆港务物流集团有限公司</w:t>
                    </w:r>
                  </w:p>
                </w:tc>
                <w:tc>
                  <w:tcPr>
                    <w:tcW w:w="1701" w:type="dxa"/>
                  </w:tcPr>
                  <w:p w14:paraId="790847C3" w14:textId="08CB9942" w:rsidR="0065375F" w:rsidRPr="000B323A" w:rsidRDefault="0065375F" w:rsidP="002811F2">
                    <w:pPr>
                      <w:rPr>
                        <w:sz w:val="18"/>
                        <w:szCs w:val="18"/>
                      </w:rPr>
                    </w:pPr>
                    <w:r w:rsidRPr="000B323A">
                      <w:rPr>
                        <w:rFonts w:hint="eastAsia"/>
                        <w:sz w:val="18"/>
                        <w:szCs w:val="18"/>
                      </w:rPr>
                      <w:t>重庆银行人和支行</w:t>
                    </w:r>
                  </w:p>
                </w:tc>
                <w:tc>
                  <w:tcPr>
                    <w:tcW w:w="1134" w:type="dxa"/>
                  </w:tcPr>
                  <w:p w14:paraId="4DB5FAE7" w14:textId="647ACC4F" w:rsidR="0065375F" w:rsidRPr="000B323A" w:rsidRDefault="0065375F" w:rsidP="000B323A">
                    <w:pPr>
                      <w:jc w:val="center"/>
                      <w:rPr>
                        <w:sz w:val="18"/>
                        <w:szCs w:val="18"/>
                      </w:rPr>
                    </w:pPr>
                    <w:r w:rsidRPr="000B323A">
                      <w:rPr>
                        <w:sz w:val="18"/>
                        <w:szCs w:val="18"/>
                      </w:rPr>
                      <w:t>2020-9-11</w:t>
                    </w:r>
                  </w:p>
                </w:tc>
                <w:tc>
                  <w:tcPr>
                    <w:tcW w:w="1134" w:type="dxa"/>
                  </w:tcPr>
                  <w:p w14:paraId="59673B85" w14:textId="66277BD1" w:rsidR="0065375F" w:rsidRPr="000B323A" w:rsidRDefault="0065375F" w:rsidP="000B323A">
                    <w:pPr>
                      <w:jc w:val="center"/>
                      <w:rPr>
                        <w:sz w:val="18"/>
                        <w:szCs w:val="18"/>
                      </w:rPr>
                    </w:pPr>
                    <w:r w:rsidRPr="000B323A">
                      <w:rPr>
                        <w:sz w:val="18"/>
                        <w:szCs w:val="18"/>
                      </w:rPr>
                      <w:t>2021-9-10</w:t>
                    </w:r>
                  </w:p>
                </w:tc>
                <w:tc>
                  <w:tcPr>
                    <w:tcW w:w="1134" w:type="dxa"/>
                  </w:tcPr>
                  <w:p w14:paraId="686341B8" w14:textId="48F7E1AA" w:rsidR="0065375F" w:rsidRPr="000B323A" w:rsidRDefault="0065375F" w:rsidP="000B323A">
                    <w:pPr>
                      <w:jc w:val="right"/>
                      <w:rPr>
                        <w:sz w:val="18"/>
                        <w:szCs w:val="18"/>
                      </w:rPr>
                    </w:pPr>
                    <w:r w:rsidRPr="000B323A">
                      <w:rPr>
                        <w:sz w:val="18"/>
                        <w:szCs w:val="18"/>
                      </w:rPr>
                      <w:t>3.85</w:t>
                    </w:r>
                  </w:p>
                </w:tc>
                <w:tc>
                  <w:tcPr>
                    <w:tcW w:w="1559" w:type="dxa"/>
                  </w:tcPr>
                  <w:p w14:paraId="42DD18F8" w14:textId="01B76CF3" w:rsidR="0065375F" w:rsidRPr="000B323A" w:rsidRDefault="0065375F" w:rsidP="000B323A">
                    <w:pPr>
                      <w:jc w:val="right"/>
                      <w:rPr>
                        <w:sz w:val="18"/>
                        <w:szCs w:val="18"/>
                      </w:rPr>
                    </w:pPr>
                    <w:r w:rsidRPr="000B323A">
                      <w:rPr>
                        <w:sz w:val="18"/>
                        <w:szCs w:val="18"/>
                      </w:rPr>
                      <w:t>300,000,000.00</w:t>
                    </w:r>
                  </w:p>
                </w:tc>
              </w:tr>
            </w:tbl>
            <w:p w14:paraId="02E0F9E2" w14:textId="78DEEE87" w:rsidR="00D4525D" w:rsidRPr="000B323A" w:rsidRDefault="007D4C81" w:rsidP="000B323A"/>
          </w:sdtContent>
        </w:sdt>
      </w:sdtContent>
    </w:sdt>
    <w:bookmarkEnd w:id="237" w:displacedByCustomXml="prev"/>
    <w:p w14:paraId="0BDF07A1" w14:textId="77777777" w:rsidR="00D4525D" w:rsidRDefault="0025122A">
      <w:pPr>
        <w:pStyle w:val="2"/>
        <w:numPr>
          <w:ilvl w:val="0"/>
          <w:numId w:val="45"/>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345637912"/>
        <w:lock w:val="sdtLocked"/>
        <w:placeholder>
          <w:docPart w:val="GBC22222222222222222222222222222"/>
        </w:placeholder>
      </w:sdtPr>
      <w:sdtEndPr>
        <w:rPr>
          <w:rFonts w:asciiTheme="minorHAnsi" w:eastAsiaTheme="minorEastAsia" w:hAnsiTheme="minorHAnsi" w:cstheme="minorBidi"/>
          <w:szCs w:val="21"/>
        </w:rPr>
      </w:sdtEndPr>
      <w:sdtContent>
        <w:p w14:paraId="06346BA2" w14:textId="77777777" w:rsidR="00D4525D" w:rsidRDefault="0025122A">
          <w:pPr>
            <w:pStyle w:val="3"/>
            <w:numPr>
              <w:ilvl w:val="0"/>
              <w:numId w:val="65"/>
            </w:numPr>
          </w:pPr>
          <w:r>
            <w:rPr>
              <w:rFonts w:hint="eastAsia"/>
            </w:rPr>
            <w:t>股份支付总体情况</w:t>
          </w:r>
        </w:p>
        <w:sdt>
          <w:sdtPr>
            <w:alias w:val="是否适用：股份支付总体情况[双击切换]"/>
            <w:tag w:val="_GBC_7d36569622d040fb870ad46d99420cd2"/>
            <w:id w:val="-43833004"/>
            <w:lock w:val="sdtContentLocked"/>
            <w:placeholder>
              <w:docPart w:val="GBC22222222222222222222222222222"/>
            </w:placeholder>
          </w:sdtPr>
          <w:sdtContent>
            <w:p w14:paraId="2411DC8B" w14:textId="1D85F5FB" w:rsidR="004415FD" w:rsidRDefault="0025122A" w:rsidP="004415FD">
              <w:r>
                <w:fldChar w:fldCharType="begin"/>
              </w:r>
              <w:r w:rsidR="004415FD">
                <w:instrText xml:space="preserve">MACROBUTTON  SnrToggleCheckbox □适用 </w:instrText>
              </w:r>
              <w:r>
                <w:fldChar w:fldCharType="end"/>
              </w:r>
              <w:r>
                <w:fldChar w:fldCharType="begin"/>
              </w:r>
              <w:r w:rsidR="004415FD">
                <w:instrText xml:space="preserve"> MACROBUTTON  SnrToggleCheckbox √不适用 </w:instrText>
              </w:r>
              <w:r>
                <w:fldChar w:fldCharType="end"/>
              </w:r>
            </w:p>
          </w:sdtContent>
        </w:sdt>
        <w:p w14:paraId="5BF02E43" w14:textId="111ADF49" w:rsidR="00D4525D" w:rsidRDefault="007D4C81">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827313757"/>
        <w:lock w:val="sdtLocked"/>
        <w:placeholder>
          <w:docPart w:val="GBC22222222222222222222222222222"/>
        </w:placeholder>
      </w:sdtPr>
      <w:sdtEndPr>
        <w:rPr>
          <w:rFonts w:asciiTheme="minorHAnsi" w:eastAsiaTheme="minorEastAsia" w:hAnsiTheme="minorHAnsi" w:cstheme="minorBidi"/>
          <w:szCs w:val="21"/>
        </w:rPr>
      </w:sdtEndPr>
      <w:sdtContent>
        <w:p w14:paraId="282BAB90" w14:textId="77777777" w:rsidR="00D4525D" w:rsidRDefault="0025122A">
          <w:pPr>
            <w:pStyle w:val="3"/>
            <w:numPr>
              <w:ilvl w:val="0"/>
              <w:numId w:val="65"/>
            </w:numPr>
          </w:pPr>
          <w:r>
            <w:rPr>
              <w:rFonts w:hint="eastAsia"/>
            </w:rPr>
            <w:t>以权益结算的股份支付情况</w:t>
          </w:r>
        </w:p>
        <w:sdt>
          <w:sdtPr>
            <w:alias w:val="是否适用：以权益结算的股份支付情况[双击切换]"/>
            <w:tag w:val="_GBC_5d901e3b36be4331aac030c8e4b9b1a5"/>
            <w:id w:val="-293610917"/>
            <w:lock w:val="sdtContentLocked"/>
            <w:placeholder>
              <w:docPart w:val="GBC22222222222222222222222222222"/>
            </w:placeholder>
          </w:sdtPr>
          <w:sdtContent>
            <w:p w14:paraId="2E618A61" w14:textId="580C16E0" w:rsidR="004415FD" w:rsidRDefault="0025122A" w:rsidP="004415FD">
              <w:r>
                <w:fldChar w:fldCharType="begin"/>
              </w:r>
              <w:r w:rsidR="004415FD">
                <w:instrText xml:space="preserve">MACROBUTTON  SnrToggleCheckbox □适用 </w:instrText>
              </w:r>
              <w:r>
                <w:fldChar w:fldCharType="end"/>
              </w:r>
              <w:r>
                <w:fldChar w:fldCharType="begin"/>
              </w:r>
              <w:r w:rsidR="004415FD">
                <w:instrText xml:space="preserve"> MACROBUTTON  SnrToggleCheckbox √不适用 </w:instrText>
              </w:r>
              <w:r>
                <w:fldChar w:fldCharType="end"/>
              </w:r>
            </w:p>
          </w:sdtContent>
        </w:sdt>
        <w:p w14:paraId="3B203BB5" w14:textId="5FBAF656" w:rsidR="00D4525D" w:rsidRDefault="007D4C81">
          <w:pPr>
            <w:rPr>
              <w:szCs w:val="21"/>
            </w:rPr>
          </w:pPr>
        </w:p>
      </w:sdtContent>
    </w:sdt>
    <w:sdt>
      <w:sdtPr>
        <w:rPr>
          <w:rFonts w:ascii="宋体" w:hAnsi="宋体" w:cs="宋体" w:hint="eastAsia"/>
          <w:b w:val="0"/>
          <w:bCs w:val="0"/>
          <w:kern w:val="0"/>
          <w:szCs w:val="24"/>
        </w:rPr>
        <w:alias w:val="模块:以现金结算的股份支付情况"/>
        <w:tag w:val="_GBC_e8a0c7296300463994744e877be96129"/>
        <w:id w:val="1587337663"/>
        <w:lock w:val="sdtLocked"/>
        <w:placeholder>
          <w:docPart w:val="GBC22222222222222222222222222222"/>
        </w:placeholder>
      </w:sdtPr>
      <w:sdtEndPr>
        <w:rPr>
          <w:rFonts w:asciiTheme="minorHAnsi" w:eastAsiaTheme="minorEastAsia" w:hAnsiTheme="minorHAnsi" w:cstheme="minorBidi"/>
          <w:szCs w:val="21"/>
        </w:rPr>
      </w:sdtEndPr>
      <w:sdtContent>
        <w:p w14:paraId="5E9F74A8" w14:textId="77777777" w:rsidR="00D4525D" w:rsidRDefault="0025122A">
          <w:pPr>
            <w:pStyle w:val="3"/>
            <w:numPr>
              <w:ilvl w:val="0"/>
              <w:numId w:val="65"/>
            </w:numPr>
          </w:pPr>
          <w:r>
            <w:rPr>
              <w:rFonts w:hint="eastAsia"/>
            </w:rPr>
            <w:t>以现金结算的股份支付情况</w:t>
          </w:r>
        </w:p>
        <w:sdt>
          <w:sdtPr>
            <w:alias w:val="是否适用：以现金结算的股份支付情况[双击切换]"/>
            <w:tag w:val="_GBC_aa134f611909486bb3a2d6258058f88d"/>
            <w:id w:val="-1574734363"/>
            <w:lock w:val="sdtContentLocked"/>
            <w:placeholder>
              <w:docPart w:val="GBC22222222222222222222222222222"/>
            </w:placeholder>
          </w:sdtPr>
          <w:sdtContent>
            <w:p w14:paraId="264B4313" w14:textId="348F2545" w:rsidR="004415FD" w:rsidRDefault="0025122A" w:rsidP="004415FD">
              <w:r>
                <w:fldChar w:fldCharType="begin"/>
              </w:r>
              <w:r w:rsidR="004415FD">
                <w:instrText xml:space="preserve">MACROBUTTON  SnrToggleCheckbox □适用 </w:instrText>
              </w:r>
              <w:r>
                <w:fldChar w:fldCharType="end"/>
              </w:r>
              <w:r>
                <w:fldChar w:fldCharType="begin"/>
              </w:r>
              <w:r w:rsidR="004415FD">
                <w:instrText xml:space="preserve"> MACROBUTTON  SnrToggleCheckbox √不适用 </w:instrText>
              </w:r>
              <w:r>
                <w:fldChar w:fldCharType="end"/>
              </w:r>
            </w:p>
          </w:sdtContent>
        </w:sdt>
        <w:p w14:paraId="1988F58C" w14:textId="22892C51" w:rsidR="00D4525D" w:rsidRDefault="007D4C81">
          <w:pPr>
            <w:rPr>
              <w:szCs w:val="21"/>
            </w:rPr>
          </w:pPr>
        </w:p>
      </w:sdtContent>
    </w:sdt>
    <w:sdt>
      <w:sdtPr>
        <w:rPr>
          <w:rFonts w:ascii="宋体" w:hAnsi="宋体" w:cs="宋体" w:hint="eastAsia"/>
          <w:b w:val="0"/>
          <w:bCs w:val="0"/>
          <w:kern w:val="0"/>
          <w:szCs w:val="24"/>
        </w:rPr>
        <w:alias w:val="模块:股份支付的修改、终止情况"/>
        <w:tag w:val="_GBC_ae153862caea4ff5a57470b6f594f167"/>
        <w:id w:val="-248354384"/>
        <w:lock w:val="sdtLocked"/>
        <w:placeholder>
          <w:docPart w:val="GBC22222222222222222222222222222"/>
        </w:placeholder>
      </w:sdtPr>
      <w:sdtEndPr>
        <w:rPr>
          <w:rFonts w:asciiTheme="minorHAnsi" w:eastAsiaTheme="minorEastAsia" w:hAnsiTheme="minorHAnsi" w:cstheme="minorBidi" w:hint="default"/>
          <w:szCs w:val="21"/>
        </w:rPr>
      </w:sdtEndPr>
      <w:sdtContent>
        <w:p w14:paraId="3640C896" w14:textId="77777777" w:rsidR="00D4525D" w:rsidRDefault="0025122A">
          <w:pPr>
            <w:pStyle w:val="3"/>
            <w:numPr>
              <w:ilvl w:val="0"/>
              <w:numId w:val="65"/>
            </w:numPr>
          </w:pPr>
          <w:r>
            <w:rPr>
              <w:rFonts w:hint="eastAsia"/>
            </w:rPr>
            <w:t>股份支付的修改、终止情况</w:t>
          </w:r>
        </w:p>
        <w:sdt>
          <w:sdtPr>
            <w:rPr>
              <w:rFonts w:hint="eastAsia"/>
              <w:szCs w:val="21"/>
            </w:rPr>
            <w:alias w:val="是否适用：股份支付的修改、终止情况[双击切换]"/>
            <w:tag w:val="_GBC_6da986e9834d42b9bb7548673f325962"/>
            <w:id w:val="81496917"/>
            <w:lock w:val="sdtContentLocked"/>
            <w:placeholder>
              <w:docPart w:val="GBC22222222222222222222222222222"/>
            </w:placeholder>
          </w:sdtPr>
          <w:sdtContent>
            <w:p w14:paraId="59EC1A8D" w14:textId="485A513D" w:rsidR="00D4525D" w:rsidRDefault="0025122A" w:rsidP="004415FD">
              <w:pPr>
                <w:rPr>
                  <w:rFonts w:asciiTheme="minorHAnsi" w:eastAsiaTheme="minorEastAsia" w:hAnsiTheme="minorHAnsi" w:cstheme="minorBidi"/>
                  <w:szCs w:val="21"/>
                </w:rPr>
              </w:pPr>
              <w:r>
                <w:rPr>
                  <w:szCs w:val="21"/>
                </w:rPr>
                <w:fldChar w:fldCharType="begin"/>
              </w:r>
              <w:r w:rsidR="004415FD">
                <w:rPr>
                  <w:szCs w:val="21"/>
                </w:rPr>
                <w:instrText xml:space="preserve"> MACROBUTTON  SnrToggleCheckbox □适用  </w:instrText>
              </w:r>
              <w:r>
                <w:rPr>
                  <w:szCs w:val="21"/>
                </w:rPr>
                <w:fldChar w:fldCharType="end"/>
              </w:r>
              <w:r>
                <w:rPr>
                  <w:szCs w:val="21"/>
                </w:rPr>
                <w:fldChar w:fldCharType="begin"/>
              </w:r>
              <w:r w:rsidR="004415FD">
                <w:rPr>
                  <w:szCs w:val="21"/>
                </w:rPr>
                <w:instrText xml:space="preserve"> MACROBUTTON  SnrToggleCheckbox √不适用 </w:instrText>
              </w:r>
              <w:r>
                <w:rPr>
                  <w:szCs w:val="21"/>
                </w:rPr>
                <w:fldChar w:fldCharType="end"/>
              </w:r>
            </w:p>
          </w:sdtContent>
        </w:sdt>
      </w:sdtContent>
    </w:sdt>
    <w:p w14:paraId="51C36CC3" w14:textId="77777777" w:rsidR="00D4525D" w:rsidRDefault="00D4525D" w:rsidP="000B323A">
      <w:pPr>
        <w:rPr>
          <w:szCs w:val="21"/>
        </w:rPr>
      </w:pPr>
    </w:p>
    <w:sdt>
      <w:sdtPr>
        <w:rPr>
          <w:rFonts w:ascii="宋体" w:hAnsi="宋体" w:cs="宋体"/>
          <w:b w:val="0"/>
          <w:bCs w:val="0"/>
          <w:kern w:val="0"/>
          <w:szCs w:val="21"/>
        </w:rPr>
        <w:alias w:val="模块:股份支付的其他情况说明"/>
        <w:tag w:val="_GBC_d9554f13d811474eab6fe8ab0c5c8811"/>
        <w:id w:val="231745841"/>
        <w:lock w:val="sdtLocked"/>
        <w:placeholder>
          <w:docPart w:val="GBC22222222222222222222222222222"/>
        </w:placeholder>
      </w:sdtPr>
      <w:sdtContent>
        <w:p w14:paraId="51305100" w14:textId="77777777" w:rsidR="00D4525D" w:rsidRDefault="0025122A">
          <w:pPr>
            <w:pStyle w:val="3"/>
            <w:numPr>
              <w:ilvl w:val="0"/>
              <w:numId w:val="65"/>
            </w:numPr>
            <w:rPr>
              <w:szCs w:val="21"/>
            </w:rPr>
          </w:pPr>
          <w:r>
            <w:rPr>
              <w:rFonts w:hint="eastAsia"/>
              <w:szCs w:val="21"/>
            </w:rPr>
            <w:t>其他</w:t>
          </w:r>
        </w:p>
        <w:sdt>
          <w:sdtPr>
            <w:rPr>
              <w:rFonts w:hint="eastAsia"/>
              <w:szCs w:val="21"/>
            </w:rPr>
            <w:alias w:val="是否适用：股份支付的其他情况说明[双击切换]"/>
            <w:tag w:val="_GBC_d03d26e0d4844b798c3d4b87d2578ece"/>
            <w:id w:val="1720546885"/>
            <w:lock w:val="sdtContentLocked"/>
            <w:placeholder>
              <w:docPart w:val="GBC22222222222222222222222222222"/>
            </w:placeholder>
          </w:sdtPr>
          <w:sdtContent>
            <w:p w14:paraId="33319C1A" w14:textId="018B647F" w:rsidR="00D4525D" w:rsidRDefault="0025122A" w:rsidP="004415FD">
              <w:pPr>
                <w:rPr>
                  <w:szCs w:val="21"/>
                </w:rPr>
              </w:pPr>
              <w:r>
                <w:rPr>
                  <w:szCs w:val="21"/>
                </w:rPr>
                <w:fldChar w:fldCharType="begin"/>
              </w:r>
              <w:r w:rsidR="004415FD">
                <w:rPr>
                  <w:szCs w:val="21"/>
                </w:rPr>
                <w:instrText xml:space="preserve"> MACROBUTTON  SnrToggleCheckbox □适用  </w:instrText>
              </w:r>
              <w:r>
                <w:rPr>
                  <w:szCs w:val="21"/>
                </w:rPr>
                <w:fldChar w:fldCharType="end"/>
              </w:r>
              <w:r>
                <w:rPr>
                  <w:szCs w:val="21"/>
                </w:rPr>
                <w:fldChar w:fldCharType="begin"/>
              </w:r>
              <w:r w:rsidR="004415FD">
                <w:rPr>
                  <w:szCs w:val="21"/>
                </w:rPr>
                <w:instrText xml:space="preserve"> MACROBUTTON  SnrToggleCheckbox √不适用 </w:instrText>
              </w:r>
              <w:r>
                <w:rPr>
                  <w:szCs w:val="21"/>
                </w:rPr>
                <w:fldChar w:fldCharType="end"/>
              </w:r>
            </w:p>
          </w:sdtContent>
        </w:sdt>
      </w:sdtContent>
    </w:sdt>
    <w:p w14:paraId="113E6B4A" w14:textId="77777777" w:rsidR="00D4525D" w:rsidRDefault="00D4525D">
      <w:pPr>
        <w:rPr>
          <w:szCs w:val="21"/>
        </w:rPr>
      </w:pPr>
    </w:p>
    <w:p w14:paraId="22A6A132" w14:textId="77777777" w:rsidR="00D4525D" w:rsidRDefault="0025122A">
      <w:pPr>
        <w:pStyle w:val="2"/>
        <w:numPr>
          <w:ilvl w:val="0"/>
          <w:numId w:val="45"/>
        </w:numPr>
      </w:pPr>
      <w:r>
        <w:rPr>
          <w:rFonts w:hint="eastAsia"/>
        </w:rPr>
        <w:t>承诺及或有事项</w:t>
      </w:r>
    </w:p>
    <w:p w14:paraId="6D82AE30" w14:textId="77777777" w:rsidR="00D4525D" w:rsidRDefault="0025122A">
      <w:pPr>
        <w:pStyle w:val="3"/>
        <w:numPr>
          <w:ilvl w:val="0"/>
          <w:numId w:val="66"/>
        </w:numPr>
        <w:rPr>
          <w:rFonts w:ascii="宋体" w:hAnsi="宋体"/>
        </w:rPr>
      </w:pPr>
      <w:r>
        <w:rPr>
          <w:rFonts w:ascii="宋体" w:hAnsi="宋体" w:hint="eastAsia"/>
        </w:rPr>
        <w:t>重要承诺事项</w:t>
      </w:r>
    </w:p>
    <w:sdt>
      <w:sdtPr>
        <w:alias w:val="是否适用：重要承诺事项[双击切换]"/>
        <w:tag w:val="_GBC_568be9a6805040a8b9fbd5c5d07b45dd"/>
        <w:id w:val="-1716730342"/>
        <w:lock w:val="sdtContentLocked"/>
        <w:placeholder>
          <w:docPart w:val="GBC22222222222222222222222222222"/>
        </w:placeholder>
      </w:sdtPr>
      <w:sdtContent>
        <w:p w14:paraId="49615C07" w14:textId="24A7D222" w:rsidR="004415FD" w:rsidRDefault="0025122A" w:rsidP="004415FD">
          <w:r>
            <w:fldChar w:fldCharType="begin"/>
          </w:r>
          <w:r w:rsidR="004415FD">
            <w:instrText xml:space="preserve">MACROBUTTON  SnrToggleCheckbox □适用 </w:instrText>
          </w:r>
          <w:r>
            <w:fldChar w:fldCharType="end"/>
          </w:r>
          <w:r>
            <w:fldChar w:fldCharType="begin"/>
          </w:r>
          <w:r w:rsidR="004415FD">
            <w:instrText xml:space="preserve"> MACROBUTTON  SnrToggleCheckbox √不适用 </w:instrText>
          </w:r>
          <w:r>
            <w:fldChar w:fldCharType="end"/>
          </w:r>
        </w:p>
      </w:sdtContent>
    </w:sdt>
    <w:p w14:paraId="7B03D25F" w14:textId="13BDBBE9" w:rsidR="00D4525D" w:rsidRDefault="00D4525D"/>
    <w:p w14:paraId="5CAA8165" w14:textId="77777777" w:rsidR="00D4525D" w:rsidRDefault="0025122A">
      <w:pPr>
        <w:pStyle w:val="3"/>
        <w:numPr>
          <w:ilvl w:val="0"/>
          <w:numId w:val="66"/>
        </w:numPr>
      </w:pPr>
      <w:r>
        <w:rPr>
          <w:rFonts w:hint="eastAsia"/>
        </w:rPr>
        <w:t>或有事项</w:t>
      </w:r>
    </w:p>
    <w:sdt>
      <w:sdtPr>
        <w:rPr>
          <w:rFonts w:ascii="宋体" w:eastAsia="宋体" w:hAnsi="宋体" w:cs="宋体" w:hint="eastAsia"/>
          <w:b w:val="0"/>
          <w:bCs w:val="0"/>
          <w:kern w:val="0"/>
          <w:szCs w:val="24"/>
        </w:rPr>
        <w:alias w:val="模块:资产负债表日存在的或有事项"/>
        <w:tag w:val="_SEC_6da34404b73540309fc9634730ac0066"/>
        <w:id w:val="2012953030"/>
        <w:lock w:val="sdtLocked"/>
        <w:placeholder>
          <w:docPart w:val="GBC22222222222222222222222222222"/>
        </w:placeholder>
      </w:sdtPr>
      <w:sdtEndPr>
        <w:rPr>
          <w:rFonts w:asciiTheme="minorHAnsi" w:hAnsiTheme="minorHAnsi" w:cstheme="minorBidi"/>
        </w:rPr>
      </w:sdtEndPr>
      <w:sdtContent>
        <w:p w14:paraId="1432D556" w14:textId="77777777" w:rsidR="00D4525D" w:rsidRDefault="0025122A">
          <w:pPr>
            <w:pStyle w:val="4"/>
            <w:numPr>
              <w:ilvl w:val="3"/>
              <w:numId w:val="172"/>
            </w:numPr>
            <w:ind w:left="424" w:hangingChars="202" w:hanging="424"/>
          </w:pPr>
          <w:r>
            <w:rPr>
              <w:rFonts w:hint="eastAsia"/>
            </w:rPr>
            <w:t>资产负债表日存在的重要或有事项</w:t>
          </w:r>
        </w:p>
        <w:sdt>
          <w:sdtPr>
            <w:rPr>
              <w:rFonts w:hint="eastAsia"/>
            </w:rPr>
            <w:alias w:val="是否适用：资产负债表日存在的重要或有事项[双击切换]"/>
            <w:tag w:val="_GBC_d987504ad98e408986b4fc6f62089ffe"/>
            <w:id w:val="681702435"/>
            <w:lock w:val="sdtContentLocked"/>
            <w:placeholder>
              <w:docPart w:val="GBC22222222222222222222222222222"/>
            </w:placeholder>
          </w:sdtPr>
          <w:sdtContent>
            <w:p w14:paraId="116B96C8" w14:textId="479A13CA" w:rsidR="00D4525D" w:rsidRDefault="0025122A" w:rsidP="004415FD">
              <w:r>
                <w:fldChar w:fldCharType="begin"/>
              </w:r>
              <w:r w:rsidR="004415FD">
                <w:instrText xml:space="preserve"> MACROBUTTON  SnrToggleCheckbox □适用  </w:instrText>
              </w:r>
              <w:r>
                <w:fldChar w:fldCharType="end"/>
              </w:r>
              <w:r>
                <w:fldChar w:fldCharType="begin"/>
              </w:r>
              <w:r w:rsidR="004415FD">
                <w:instrText xml:space="preserve"> MACROBUTTON  SnrToggleCheckbox √不适用 </w:instrText>
              </w:r>
              <w:r>
                <w:fldChar w:fldCharType="end"/>
              </w:r>
            </w:p>
          </w:sdtContent>
        </w:sdt>
        <w:p w14:paraId="67842FF9" w14:textId="77777777" w:rsidR="00D4525D" w:rsidRDefault="007D4C81"/>
      </w:sdtContent>
    </w:sdt>
    <w:sdt>
      <w:sdtPr>
        <w:rPr>
          <w:rFonts w:ascii="宋体" w:eastAsia="宋体" w:hAnsi="宋体" w:cs="宋体" w:hint="eastAsia"/>
          <w:b w:val="0"/>
          <w:bCs w:val="0"/>
          <w:kern w:val="0"/>
          <w:szCs w:val="24"/>
        </w:rPr>
        <w:alias w:val="模块:公司没有需要披露的或有事项，也应予以说明"/>
        <w:tag w:val="_SEC_07f5db79000646bfa85b73f1179896b8"/>
        <w:id w:val="-404305911"/>
        <w:lock w:val="sdtLocked"/>
        <w:placeholder>
          <w:docPart w:val="GBC22222222222222222222222222222"/>
        </w:placeholder>
      </w:sdtPr>
      <w:sdtEndPr>
        <w:rPr>
          <w:rFonts w:asciiTheme="minorHAnsi" w:hAnsiTheme="minorHAnsi" w:cstheme="minorBidi"/>
        </w:rPr>
      </w:sdtEndPr>
      <w:sdtContent>
        <w:p w14:paraId="553161EF" w14:textId="77777777" w:rsidR="00D4525D" w:rsidRDefault="0025122A">
          <w:pPr>
            <w:pStyle w:val="4"/>
            <w:numPr>
              <w:ilvl w:val="3"/>
              <w:numId w:val="172"/>
            </w:numPr>
            <w:ind w:left="424" w:hangingChars="202" w:hanging="424"/>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1086151028"/>
            <w:lock w:val="sdtContentLocked"/>
            <w:placeholder>
              <w:docPart w:val="GBC22222222222222222222222222222"/>
            </w:placeholder>
          </w:sdtPr>
          <w:sdtContent>
            <w:p w14:paraId="6FF30E14" w14:textId="46835166" w:rsidR="00D4525D" w:rsidRDefault="0025122A" w:rsidP="004415FD">
              <w:r>
                <w:fldChar w:fldCharType="begin"/>
              </w:r>
              <w:r w:rsidR="004415FD">
                <w:instrText xml:space="preserve"> MACROBUTTON  SnrToggleCheckbox □适用  </w:instrText>
              </w:r>
              <w:r>
                <w:fldChar w:fldCharType="end"/>
              </w:r>
              <w:r>
                <w:fldChar w:fldCharType="begin"/>
              </w:r>
              <w:r w:rsidR="004415FD">
                <w:instrText xml:space="preserve"> MACROBUTTON  SnrToggleCheckbox √不适用 </w:instrText>
              </w:r>
              <w:r>
                <w:fldChar w:fldCharType="end"/>
              </w:r>
            </w:p>
          </w:sdtContent>
        </w:sdt>
        <w:p w14:paraId="5A70013C" w14:textId="77777777" w:rsidR="00D4525D" w:rsidRDefault="007D4C81">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SEC_95ab34fb3b4a4254a4373a5a29c6b84d"/>
        <w:id w:val="1450355733"/>
        <w:lock w:val="sdtLocked"/>
        <w:placeholder>
          <w:docPart w:val="GBC22222222222222222222222222222"/>
        </w:placeholder>
      </w:sdtPr>
      <w:sdtContent>
        <w:p w14:paraId="15EC5143" w14:textId="77777777" w:rsidR="00D4525D" w:rsidRDefault="0025122A">
          <w:pPr>
            <w:pStyle w:val="3"/>
            <w:numPr>
              <w:ilvl w:val="0"/>
              <w:numId w:val="66"/>
            </w:numPr>
          </w:pPr>
          <w:r>
            <w:rPr>
              <w:rFonts w:hint="eastAsia"/>
            </w:rPr>
            <w:t>其他</w:t>
          </w:r>
        </w:p>
        <w:sdt>
          <w:sdtPr>
            <w:rPr>
              <w:rFonts w:hint="eastAsia"/>
            </w:rPr>
            <w:alias w:val="是否适用：承诺及或有事项的其他情况说明[双击切换]"/>
            <w:tag w:val="_GBC_cf5b3c02da904b4ea27843983d9a6248"/>
            <w:id w:val="-338699856"/>
            <w:lock w:val="sdtContentLocked"/>
            <w:placeholder>
              <w:docPart w:val="GBC22222222222222222222222222222"/>
            </w:placeholder>
          </w:sdtPr>
          <w:sdtContent>
            <w:p w14:paraId="70D53A16" w14:textId="4DB65F66" w:rsidR="00D4525D" w:rsidRDefault="0025122A" w:rsidP="004415FD">
              <w:r>
                <w:fldChar w:fldCharType="begin"/>
              </w:r>
              <w:r w:rsidR="004415FD">
                <w:instrText xml:space="preserve"> MACROBUTTON  SnrToggleCheckbox □适用  </w:instrText>
              </w:r>
              <w:r>
                <w:fldChar w:fldCharType="end"/>
              </w:r>
              <w:r>
                <w:fldChar w:fldCharType="begin"/>
              </w:r>
              <w:r w:rsidR="004415FD">
                <w:instrText xml:space="preserve"> MACROBUTTON  SnrToggleCheckbox √不适用 </w:instrText>
              </w:r>
              <w:r>
                <w:fldChar w:fldCharType="end"/>
              </w:r>
            </w:p>
          </w:sdtContent>
        </w:sdt>
      </w:sdtContent>
    </w:sdt>
    <w:p w14:paraId="3F22483E" w14:textId="77777777" w:rsidR="00D4525D" w:rsidRDefault="00D4525D">
      <w:pPr>
        <w:rPr>
          <w:szCs w:val="21"/>
        </w:rPr>
      </w:pPr>
    </w:p>
    <w:p w14:paraId="213A3BE1" w14:textId="77777777" w:rsidR="00D4525D" w:rsidRDefault="0025122A">
      <w:pPr>
        <w:pStyle w:val="2"/>
        <w:numPr>
          <w:ilvl w:val="0"/>
          <w:numId w:val="45"/>
        </w:numPr>
      </w:pPr>
      <w:r>
        <w:rPr>
          <w:rFonts w:hint="eastAsia"/>
        </w:rPr>
        <w:t>资产负债表日后事项</w:t>
      </w:r>
    </w:p>
    <w:sdt>
      <w:sdtPr>
        <w:rPr>
          <w:rFonts w:ascii="宋体" w:hAnsi="宋体" w:cs="宋体" w:hint="eastAsia"/>
          <w:b w:val="0"/>
          <w:bCs w:val="0"/>
          <w:kern w:val="0"/>
          <w:szCs w:val="24"/>
        </w:rPr>
        <w:alias w:val="模块:重要的非调整事项"/>
        <w:tag w:val="_SEC_3654dcc239a241d4891042df05a6f256"/>
        <w:id w:val="1801567590"/>
        <w:lock w:val="sdtLocked"/>
        <w:placeholder>
          <w:docPart w:val="GBC22222222222222222222222222222"/>
        </w:placeholder>
      </w:sdtPr>
      <w:sdtEndPr>
        <w:rPr>
          <w:rFonts w:asciiTheme="minorHAnsi" w:eastAsiaTheme="minorEastAsia" w:hAnsiTheme="minorHAnsi" w:cstheme="minorBidi"/>
          <w:szCs w:val="22"/>
        </w:rPr>
      </w:sdtEndPr>
      <w:sdtContent>
        <w:p w14:paraId="5217F9E8" w14:textId="77777777" w:rsidR="00D4525D" w:rsidRDefault="0025122A">
          <w:pPr>
            <w:pStyle w:val="3"/>
            <w:numPr>
              <w:ilvl w:val="0"/>
              <w:numId w:val="67"/>
            </w:numPr>
          </w:pPr>
          <w:r>
            <w:rPr>
              <w:rFonts w:hint="eastAsia"/>
            </w:rPr>
            <w:t>重要的非调整事项</w:t>
          </w:r>
        </w:p>
        <w:sdt>
          <w:sdtPr>
            <w:alias w:val="是否适用：重要的非调整事项[双击切换]"/>
            <w:tag w:val="_GBC_5d94a9ce52454687be716014c1894fef"/>
            <w:id w:val="603395345"/>
            <w:lock w:val="sdtContentLocked"/>
            <w:placeholder>
              <w:docPart w:val="GBC22222222222222222222222222222"/>
            </w:placeholder>
          </w:sdtPr>
          <w:sdtContent>
            <w:p w14:paraId="5ADFF4F6" w14:textId="7CF61E2B" w:rsidR="00D4525D" w:rsidRDefault="0025122A" w:rsidP="004415FD">
              <w:r>
                <w:fldChar w:fldCharType="begin"/>
              </w:r>
              <w:r w:rsidR="004415FD">
                <w:instrText xml:space="preserve">MACROBUTTON  SnrToggleCheckbox □适用 </w:instrText>
              </w:r>
              <w:r>
                <w:fldChar w:fldCharType="end"/>
              </w:r>
              <w:r>
                <w:fldChar w:fldCharType="begin"/>
              </w:r>
              <w:r w:rsidR="004415FD">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SEC_a0182471338a435e9bfa33dc5b5d68ed"/>
        <w:id w:val="1136995784"/>
        <w:lock w:val="sdtLocked"/>
        <w:placeholder>
          <w:docPart w:val="GBC22222222222222222222222222222"/>
        </w:placeholder>
      </w:sdtPr>
      <w:sdtEndPr>
        <w:rPr>
          <w:rFonts w:asciiTheme="minorHAnsi" w:eastAsiaTheme="minorEastAsia" w:hAnsiTheme="minorHAnsi" w:cstheme="minorBidi" w:hint="default"/>
          <w:szCs w:val="21"/>
        </w:rPr>
      </w:sdtEndPr>
      <w:sdtContent>
        <w:p w14:paraId="5CC576EE" w14:textId="77777777" w:rsidR="00D4525D" w:rsidRDefault="0025122A">
          <w:pPr>
            <w:pStyle w:val="3"/>
            <w:numPr>
              <w:ilvl w:val="0"/>
              <w:numId w:val="67"/>
            </w:numPr>
          </w:pPr>
          <w:r>
            <w:rPr>
              <w:rFonts w:hint="eastAsia"/>
            </w:rPr>
            <w:t>利润分配情况</w:t>
          </w:r>
        </w:p>
        <w:sdt>
          <w:sdtPr>
            <w:alias w:val="是否适用：利润分配情况[双击切换]"/>
            <w:tag w:val="_GBC_9a91fb54a6c146e5b9ee1ecff3141237"/>
            <w:id w:val="-1708560670"/>
            <w:lock w:val="sdtContentLocked"/>
            <w:placeholder>
              <w:docPart w:val="GBC22222222222222222222222222222"/>
            </w:placeholder>
          </w:sdtPr>
          <w:sdtContent>
            <w:p w14:paraId="1E707915" w14:textId="51FFC493" w:rsidR="00D4525D" w:rsidRDefault="0025122A">
              <w:r>
                <w:fldChar w:fldCharType="begin"/>
              </w:r>
              <w:r w:rsidR="004415FD">
                <w:instrText xml:space="preserve">MACROBUTTON  SnrToggleCheckbox √适用 </w:instrText>
              </w:r>
              <w:r>
                <w:fldChar w:fldCharType="end"/>
              </w:r>
              <w:r>
                <w:fldChar w:fldCharType="begin"/>
              </w:r>
              <w:r w:rsidR="004415FD">
                <w:instrText xml:space="preserve"> MACROBUTTON  SnrToggleCheckbox □不适用 </w:instrText>
              </w:r>
              <w:r>
                <w:fldChar w:fldCharType="end"/>
              </w:r>
            </w:p>
          </w:sdtContent>
        </w:sdt>
        <w:p w14:paraId="5BE1CE54" w14:textId="27E79AF1" w:rsidR="00D4525D" w:rsidRDefault="0025122A">
          <w:pPr>
            <w:jc w:val="right"/>
            <w:rPr>
              <w:szCs w:val="21"/>
            </w:rPr>
          </w:pPr>
          <w:r>
            <w:rPr>
              <w:rFonts w:hint="eastAsia"/>
              <w:szCs w:val="21"/>
            </w:rPr>
            <w:t>单位：</w:t>
          </w:r>
          <w:sdt>
            <w:sdtPr>
              <w:rPr>
                <w:rFonts w:hint="eastAsia"/>
                <w:szCs w:val="21"/>
              </w:rPr>
              <w:alias w:val="单位：财务附注：资产负债表日后利润分配情况说明"/>
              <w:tag w:val="_GBC_6424df7632ca4cf5ab9e9760e3119d62"/>
              <w:id w:val="-1542204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财务附注：资产负债表日后利润分配情况说明"/>
              <w:tag w:val="_GBC_e75fd1607c614d249844c767ceffa84e"/>
              <w:id w:val="19902888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5193"/>
          </w:tblGrid>
          <w:tr w:rsidR="00D4525D" w14:paraId="38C14ABD" w14:textId="77777777" w:rsidTr="00DE1C41">
            <w:bookmarkStart w:id="238" w:name="_Hlk69121867" w:displacedByCustomXml="next"/>
            <w:sdt>
              <w:sdtPr>
                <w:tag w:val="_PLD_bf262968d8f642798440b0d07b3a1dda"/>
                <w:id w:val="-1435979552"/>
                <w:lock w:val="sdtLocked"/>
              </w:sdtPr>
              <w:sdtContent>
                <w:tc>
                  <w:tcPr>
                    <w:tcW w:w="2057" w:type="pct"/>
                    <w:tcBorders>
                      <w:top w:val="single" w:sz="4" w:space="0" w:color="auto"/>
                      <w:left w:val="single" w:sz="4" w:space="0" w:color="auto"/>
                      <w:bottom w:val="single" w:sz="4" w:space="0" w:color="auto"/>
                      <w:right w:val="single" w:sz="4" w:space="0" w:color="auto"/>
                    </w:tcBorders>
                  </w:tcPr>
                  <w:p w14:paraId="00B55319" w14:textId="77777777" w:rsidR="00D4525D" w:rsidRDefault="0025122A">
                    <w:pPr>
                      <w:rPr>
                        <w:szCs w:val="21"/>
                      </w:rPr>
                    </w:pPr>
                    <w:r>
                      <w:rPr>
                        <w:rFonts w:hint="eastAsia"/>
                        <w:szCs w:val="21"/>
                      </w:rPr>
                      <w:t>拟分配的利润或股利</w:t>
                    </w:r>
                  </w:p>
                </w:tc>
              </w:sdtContent>
            </w:sdt>
            <w:tc>
              <w:tcPr>
                <w:tcW w:w="2943" w:type="pct"/>
                <w:tcBorders>
                  <w:top w:val="single" w:sz="4" w:space="0" w:color="auto"/>
                  <w:left w:val="single" w:sz="4" w:space="0" w:color="auto"/>
                  <w:bottom w:val="single" w:sz="4" w:space="0" w:color="auto"/>
                  <w:right w:val="single" w:sz="4" w:space="0" w:color="auto"/>
                </w:tcBorders>
              </w:tcPr>
              <w:p w14:paraId="47418CBF" w14:textId="559E96FF" w:rsidR="00D4525D" w:rsidRPr="004415FD" w:rsidRDefault="000B323A">
                <w:pPr>
                  <w:jc w:val="right"/>
                  <w:rPr>
                    <w:szCs w:val="21"/>
                  </w:rPr>
                </w:pPr>
                <w:r>
                  <w:rPr>
                    <w:szCs w:val="21"/>
                  </w:rPr>
                  <w:t>29,671</w:t>
                </w:r>
                <w:r>
                  <w:rPr>
                    <w:rFonts w:hint="eastAsia"/>
                    <w:szCs w:val="21"/>
                  </w:rPr>
                  <w:t>,</w:t>
                </w:r>
                <w:r>
                  <w:rPr>
                    <w:szCs w:val="21"/>
                  </w:rPr>
                  <w:t>657.08</w:t>
                </w:r>
                <w:r w:rsidR="00472FC8" w:rsidRPr="004415FD">
                  <w:rPr>
                    <w:szCs w:val="21"/>
                  </w:rPr>
                  <w:t xml:space="preserve"> </w:t>
                </w:r>
              </w:p>
            </w:tc>
          </w:tr>
          <w:tr w:rsidR="00D4525D" w14:paraId="0DB0A29F" w14:textId="77777777" w:rsidTr="00DE1C41">
            <w:sdt>
              <w:sdtPr>
                <w:tag w:val="_PLD_3700532321ff4d58acce19d491336488"/>
                <w:id w:val="-568114700"/>
                <w:lock w:val="sdtLocked"/>
              </w:sdtPr>
              <w:sdtContent>
                <w:tc>
                  <w:tcPr>
                    <w:tcW w:w="2057" w:type="pct"/>
                    <w:tcBorders>
                      <w:top w:val="single" w:sz="4" w:space="0" w:color="auto"/>
                      <w:left w:val="single" w:sz="4" w:space="0" w:color="auto"/>
                      <w:bottom w:val="single" w:sz="4" w:space="0" w:color="auto"/>
                      <w:right w:val="single" w:sz="4" w:space="0" w:color="auto"/>
                    </w:tcBorders>
                  </w:tcPr>
                  <w:p w14:paraId="6A5D014F" w14:textId="77777777" w:rsidR="00D4525D" w:rsidRDefault="0025122A">
                    <w:pPr>
                      <w:rPr>
                        <w:szCs w:val="21"/>
                      </w:rPr>
                    </w:pPr>
                    <w:r>
                      <w:rPr>
                        <w:rFonts w:hint="eastAsia"/>
                        <w:szCs w:val="21"/>
                      </w:rPr>
                      <w:t>经审议批准宣告发放的利润或股利</w:t>
                    </w:r>
                  </w:p>
                </w:tc>
              </w:sdtContent>
            </w:sdt>
            <w:tc>
              <w:tcPr>
                <w:tcW w:w="2943" w:type="pct"/>
                <w:tcBorders>
                  <w:top w:val="single" w:sz="4" w:space="0" w:color="auto"/>
                  <w:left w:val="single" w:sz="4" w:space="0" w:color="auto"/>
                  <w:bottom w:val="single" w:sz="4" w:space="0" w:color="auto"/>
                  <w:right w:val="single" w:sz="4" w:space="0" w:color="auto"/>
                </w:tcBorders>
              </w:tcPr>
              <w:p w14:paraId="0D082CF0" w14:textId="77777777" w:rsidR="00D4525D" w:rsidRDefault="007D4C81">
                <w:pPr>
                  <w:jc w:val="right"/>
                  <w:rPr>
                    <w:szCs w:val="21"/>
                  </w:rPr>
                </w:pPr>
              </w:p>
            </w:tc>
          </w:tr>
          <w:bookmarkEnd w:id="238"/>
        </w:tbl>
      </w:sdtContent>
    </w:sdt>
    <w:p w14:paraId="4C5B606A" w14:textId="77777777" w:rsidR="00D4525D" w:rsidRDefault="00D4525D">
      <w:pPr>
        <w:rPr>
          <w:szCs w:val="21"/>
        </w:rPr>
      </w:pPr>
    </w:p>
    <w:sdt>
      <w:sdtPr>
        <w:rPr>
          <w:rFonts w:ascii="宋体" w:hAnsi="宋体" w:cs="宋体"/>
          <w:b w:val="0"/>
          <w:bCs w:val="0"/>
          <w:kern w:val="0"/>
          <w:szCs w:val="21"/>
        </w:rPr>
        <w:alias w:val="模块:资产负债表日后事项-销售退回说明"/>
        <w:tag w:val="_SEC_6346fe8809f74901abff74c752033e25"/>
        <w:id w:val="1059441252"/>
        <w:lock w:val="sdtLocked"/>
        <w:placeholder>
          <w:docPart w:val="GBC22222222222222222222222222222"/>
        </w:placeholder>
      </w:sdtPr>
      <w:sdtContent>
        <w:p w14:paraId="688E9441" w14:textId="77777777" w:rsidR="00D4525D" w:rsidRDefault="0025122A">
          <w:pPr>
            <w:pStyle w:val="3"/>
            <w:numPr>
              <w:ilvl w:val="0"/>
              <w:numId w:val="67"/>
            </w:numPr>
          </w:pPr>
          <w:r>
            <w:rPr>
              <w:rFonts w:hint="eastAsia"/>
              <w:szCs w:val="21"/>
            </w:rPr>
            <w:t>销售</w:t>
          </w:r>
          <w:r>
            <w:rPr>
              <w:rFonts w:hint="eastAsia"/>
            </w:rPr>
            <w:t>退回</w:t>
          </w:r>
        </w:p>
        <w:sdt>
          <w:sdtPr>
            <w:alias w:val="是否适用：销售退回[双击切换]"/>
            <w:tag w:val="_GBC_7fb2ecaa1ffb494486f4a8b2e94240d2"/>
            <w:id w:val="845444715"/>
            <w:lock w:val="sdtContentLocked"/>
            <w:placeholder>
              <w:docPart w:val="GBC22222222222222222222222222222"/>
            </w:placeholder>
          </w:sdtPr>
          <w:sdtContent>
            <w:p w14:paraId="14ED5790" w14:textId="446D0EAC" w:rsidR="00D4525D" w:rsidRDefault="0025122A" w:rsidP="004415FD">
              <w:pPr>
                <w:rPr>
                  <w:szCs w:val="21"/>
                </w:rPr>
              </w:pPr>
              <w:r>
                <w:fldChar w:fldCharType="begin"/>
              </w:r>
              <w:r w:rsidR="004415FD">
                <w:instrText xml:space="preserve">MACROBUTTON  SnrToggleCheckbox □适用 </w:instrText>
              </w:r>
              <w:r>
                <w:fldChar w:fldCharType="end"/>
              </w:r>
              <w:r>
                <w:fldChar w:fldCharType="begin"/>
              </w:r>
              <w:r w:rsidR="004415FD">
                <w:instrText xml:space="preserve"> MACROBUTTON  SnrToggleCheckbox √不适用 </w:instrText>
              </w:r>
              <w:r>
                <w:fldChar w:fldCharType="end"/>
              </w:r>
            </w:p>
          </w:sdtContent>
        </w:sdt>
        <w:bookmarkStart w:id="239" w:name="_Hlk69121935" w:displacedByCustomXml="next"/>
      </w:sdtContent>
    </w:sdt>
    <w:bookmarkEnd w:id="239" w:displacedByCustomXml="prev"/>
    <w:p w14:paraId="7044FB70" w14:textId="77777777" w:rsidR="00D4525D" w:rsidRDefault="00D4525D">
      <w:pPr>
        <w:rPr>
          <w:szCs w:val="21"/>
        </w:rPr>
      </w:pPr>
    </w:p>
    <w:sdt>
      <w:sdtPr>
        <w:rPr>
          <w:rFonts w:ascii="宋体" w:hAnsi="宋体" w:cs="宋体" w:hint="eastAsia"/>
          <w:b w:val="0"/>
          <w:bCs w:val="0"/>
          <w:kern w:val="0"/>
          <w:szCs w:val="24"/>
        </w:rPr>
        <w:alias w:val="模块:其他资产负债表日后事项说明"/>
        <w:tag w:val="_SEC_776c6ddc183543f7a3beb6d8a088d64e"/>
        <w:id w:val="999004685"/>
        <w:lock w:val="sdtLocked"/>
        <w:placeholder>
          <w:docPart w:val="GBC22222222222222222222222222222"/>
        </w:placeholder>
      </w:sdtPr>
      <w:sdtContent>
        <w:p w14:paraId="216EE682" w14:textId="77777777" w:rsidR="00D4525D" w:rsidRDefault="0025122A">
          <w:pPr>
            <w:pStyle w:val="3"/>
            <w:numPr>
              <w:ilvl w:val="0"/>
              <w:numId w:val="67"/>
            </w:numPr>
          </w:pPr>
          <w:r>
            <w:rPr>
              <w:rFonts w:hint="eastAsia"/>
            </w:rPr>
            <w:t>其他资产负债表日后事项说明</w:t>
          </w:r>
        </w:p>
        <w:sdt>
          <w:sdtPr>
            <w:rPr>
              <w:rFonts w:hint="eastAsia"/>
            </w:rPr>
            <w:alias w:val="是否适用：其他资产负债表日后事项说明[双击切换]"/>
            <w:tag w:val="_GBC_4fc0f824aaea4ed096cae3b9f97ff314"/>
            <w:id w:val="964775057"/>
            <w:lock w:val="sdtContentLocked"/>
            <w:placeholder>
              <w:docPart w:val="GBC22222222222222222222222222222"/>
            </w:placeholder>
          </w:sdtPr>
          <w:sdtContent>
            <w:p w14:paraId="7A476C1F" w14:textId="7E71B6B2" w:rsidR="00D4525D" w:rsidRDefault="0025122A" w:rsidP="004415FD">
              <w:r>
                <w:fldChar w:fldCharType="begin"/>
              </w:r>
              <w:r w:rsidR="004415FD">
                <w:instrText xml:space="preserve"> MACROBUTTON  SnrToggleCheckbox □适用  </w:instrText>
              </w:r>
              <w:r>
                <w:fldChar w:fldCharType="end"/>
              </w:r>
              <w:r>
                <w:fldChar w:fldCharType="begin"/>
              </w:r>
              <w:r w:rsidR="004415FD">
                <w:instrText xml:space="preserve"> MACROBUTTON  SnrToggleCheckbox √不适用 </w:instrText>
              </w:r>
              <w:r>
                <w:fldChar w:fldCharType="end"/>
              </w:r>
            </w:p>
          </w:sdtContent>
        </w:sdt>
      </w:sdtContent>
    </w:sdt>
    <w:p w14:paraId="210BEDE8" w14:textId="77777777" w:rsidR="00D4525D" w:rsidRDefault="00D4525D">
      <w:pPr>
        <w:rPr>
          <w:szCs w:val="21"/>
        </w:rPr>
      </w:pPr>
    </w:p>
    <w:p w14:paraId="61B28E82" w14:textId="77777777" w:rsidR="00D4525D" w:rsidRDefault="0025122A">
      <w:pPr>
        <w:pStyle w:val="2"/>
        <w:numPr>
          <w:ilvl w:val="0"/>
          <w:numId w:val="45"/>
        </w:numPr>
      </w:pPr>
      <w:r>
        <w:rPr>
          <w:rFonts w:hint="eastAsia"/>
        </w:rPr>
        <w:t>其他重要事项</w:t>
      </w:r>
    </w:p>
    <w:p w14:paraId="1A11F808" w14:textId="77777777" w:rsidR="00D4525D" w:rsidRDefault="0025122A">
      <w:pPr>
        <w:pStyle w:val="3"/>
        <w:numPr>
          <w:ilvl w:val="0"/>
          <w:numId w:val="68"/>
        </w:numPr>
      </w:pPr>
      <w:r>
        <w:rPr>
          <w:rFonts w:hint="eastAsia"/>
        </w:rPr>
        <w:t>前期会计差错更正</w:t>
      </w:r>
    </w:p>
    <w:sdt>
      <w:sdtPr>
        <w:rPr>
          <w:rFonts w:ascii="宋体" w:eastAsia="宋体" w:hAnsi="宋体" w:cs="宋体" w:hint="eastAsia"/>
          <w:b w:val="0"/>
          <w:bCs w:val="0"/>
          <w:kern w:val="0"/>
          <w:szCs w:val="21"/>
        </w:rPr>
        <w:alias w:val="模块:会计差错更正(追溯重述)"/>
        <w:tag w:val="_SEC_4c087918288648c6a9deb057067a9fc5"/>
        <w:id w:val="2115553333"/>
        <w:lock w:val="sdtLocked"/>
        <w:placeholder>
          <w:docPart w:val="GBC22222222222222222222222222222"/>
        </w:placeholder>
      </w:sdtPr>
      <w:sdtContent>
        <w:p w14:paraId="3E65067A" w14:textId="77777777" w:rsidR="00D4525D" w:rsidRDefault="0025122A">
          <w:pPr>
            <w:pStyle w:val="4"/>
            <w:numPr>
              <w:ilvl w:val="3"/>
              <w:numId w:val="173"/>
            </w:numPr>
            <w:ind w:left="424" w:hangingChars="202" w:hanging="424"/>
          </w:pPr>
          <w:r>
            <w:rPr>
              <w:rFonts w:hint="eastAsia"/>
            </w:rPr>
            <w:t>追溯重述法</w:t>
          </w:r>
        </w:p>
        <w:sdt>
          <w:sdtPr>
            <w:rPr>
              <w:rFonts w:hint="eastAsia"/>
              <w:szCs w:val="21"/>
            </w:rPr>
            <w:alias w:val="是否适用：追溯重述法[双击切换]"/>
            <w:tag w:val="_GBC_19d462bfe01047cd87b083dddf885193"/>
            <w:id w:val="18058296"/>
            <w:lock w:val="sdtContentLocked"/>
            <w:placeholder>
              <w:docPart w:val="GBC22222222222222222222222222222"/>
            </w:placeholder>
          </w:sdtPr>
          <w:sdtContent>
            <w:p w14:paraId="1DC14E03" w14:textId="1B078F9F" w:rsidR="00D4525D" w:rsidRDefault="0025122A" w:rsidP="004415FD">
              <w:pPr>
                <w:rPr>
                  <w:szCs w:val="21"/>
                </w:rPr>
              </w:pPr>
              <w:r>
                <w:rPr>
                  <w:szCs w:val="21"/>
                </w:rPr>
                <w:fldChar w:fldCharType="begin"/>
              </w:r>
              <w:r w:rsidR="004415FD">
                <w:rPr>
                  <w:szCs w:val="21"/>
                </w:rPr>
                <w:instrText xml:space="preserve">MACROBUTTON  SnrToggleCheckbox □适用 </w:instrText>
              </w:r>
              <w:r>
                <w:rPr>
                  <w:szCs w:val="21"/>
                </w:rPr>
                <w:fldChar w:fldCharType="end"/>
              </w:r>
              <w:r>
                <w:rPr>
                  <w:szCs w:val="21"/>
                </w:rPr>
                <w:fldChar w:fldCharType="begin"/>
              </w:r>
              <w:r w:rsidR="004415FD">
                <w:rPr>
                  <w:szCs w:val="21"/>
                </w:rPr>
                <w:instrText xml:space="preserve"> MACROBUTTON  SnrToggleCheckbox √不适用 </w:instrText>
              </w:r>
              <w:r>
                <w:rPr>
                  <w:szCs w:val="21"/>
                </w:rPr>
                <w:fldChar w:fldCharType="end"/>
              </w:r>
            </w:p>
          </w:sdtContent>
        </w:sdt>
      </w:sdtContent>
    </w:sdt>
    <w:p w14:paraId="4D4F27AF" w14:textId="77777777" w:rsidR="00D4525D" w:rsidRDefault="00D4525D">
      <w:pPr>
        <w:rPr>
          <w:szCs w:val="21"/>
        </w:rPr>
      </w:pPr>
    </w:p>
    <w:sdt>
      <w:sdtPr>
        <w:rPr>
          <w:rFonts w:ascii="宋体" w:eastAsia="宋体" w:hAnsi="宋体" w:cs="宋体" w:hint="eastAsia"/>
          <w:b w:val="0"/>
          <w:bCs w:val="0"/>
          <w:kern w:val="0"/>
          <w:szCs w:val="24"/>
        </w:rPr>
        <w:alias w:val="模块:未来适用法本报告期是否发现采用未来适用法的前期会计差错：（..."/>
        <w:tag w:val="_SEC_77642b56d283484890d54c9ec194b354"/>
        <w:id w:val="1106769971"/>
        <w:lock w:val="sdtLocked"/>
        <w:placeholder>
          <w:docPart w:val="GBC22222222222222222222222222222"/>
        </w:placeholder>
      </w:sdtPr>
      <w:sdtEndPr>
        <w:rPr>
          <w:rFonts w:hint="default"/>
        </w:rPr>
      </w:sdtEndPr>
      <w:sdtContent>
        <w:p w14:paraId="70B23DBC" w14:textId="77777777" w:rsidR="00D4525D" w:rsidRDefault="0025122A">
          <w:pPr>
            <w:pStyle w:val="4"/>
            <w:numPr>
              <w:ilvl w:val="3"/>
              <w:numId w:val="173"/>
            </w:numPr>
            <w:ind w:left="424" w:hangingChars="202" w:hanging="424"/>
          </w:pPr>
          <w:r>
            <w:rPr>
              <w:rFonts w:hint="eastAsia"/>
            </w:rPr>
            <w:t>未来适用法</w:t>
          </w:r>
        </w:p>
        <w:sdt>
          <w:sdtPr>
            <w:alias w:val="是否适用：未来适用法[双击切换]"/>
            <w:tag w:val="_GBC_6fd6421ddf524335aa8fac02bc322e70"/>
            <w:id w:val="-2026244243"/>
            <w:lock w:val="sdtContentLocked"/>
            <w:placeholder>
              <w:docPart w:val="GBC22222222222222222222222222222"/>
            </w:placeholder>
          </w:sdtPr>
          <w:sdtContent>
            <w:p w14:paraId="135A93EB" w14:textId="6C136536" w:rsidR="00D4525D" w:rsidRDefault="0025122A" w:rsidP="004415FD">
              <w:r>
                <w:fldChar w:fldCharType="begin"/>
              </w:r>
              <w:r w:rsidR="004415FD">
                <w:instrText xml:space="preserve">MACROBUTTON  SnrToggleCheckbox □适用 </w:instrText>
              </w:r>
              <w:r>
                <w:fldChar w:fldCharType="end"/>
              </w:r>
              <w:r>
                <w:fldChar w:fldCharType="begin"/>
              </w:r>
              <w:r w:rsidR="004415FD">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债务重组"/>
        <w:tag w:val="_SEC_010853a024e74ff2955558ced7301626"/>
        <w:id w:val="1224258172"/>
        <w:lock w:val="sdtLocked"/>
        <w:placeholder>
          <w:docPart w:val="GBC22222222222222222222222222222"/>
        </w:placeholder>
      </w:sdtPr>
      <w:sdtEndPr>
        <w:rPr>
          <w:rFonts w:asciiTheme="minorHAnsi" w:eastAsiaTheme="minorEastAsia" w:hAnsiTheme="minorHAnsi" w:cstheme="minorBidi"/>
          <w:szCs w:val="21"/>
        </w:rPr>
      </w:sdtEndPr>
      <w:sdtContent>
        <w:p w14:paraId="14E969C0" w14:textId="77777777" w:rsidR="00D4525D" w:rsidRDefault="0025122A">
          <w:pPr>
            <w:pStyle w:val="3"/>
            <w:numPr>
              <w:ilvl w:val="0"/>
              <w:numId w:val="68"/>
            </w:numPr>
          </w:pPr>
          <w:r>
            <w:rPr>
              <w:rFonts w:hint="eastAsia"/>
            </w:rPr>
            <w:t>债务重组</w:t>
          </w:r>
        </w:p>
        <w:sdt>
          <w:sdtPr>
            <w:alias w:val="是否适用：债务重组[双击切换]"/>
            <w:tag w:val="_GBC_1697accce6f645f7a5b19e8e900eb26c"/>
            <w:id w:val="836419151"/>
            <w:lock w:val="sdtContentLocked"/>
            <w:placeholder>
              <w:docPart w:val="GBC22222222222222222222222222222"/>
            </w:placeholder>
          </w:sdtPr>
          <w:sdtContent>
            <w:p w14:paraId="3A17F860" w14:textId="6F16CABE" w:rsidR="00D4525D" w:rsidRDefault="0025122A" w:rsidP="004415FD">
              <w:pPr>
                <w:rPr>
                  <w:szCs w:val="21"/>
                </w:rPr>
              </w:pPr>
              <w:r>
                <w:fldChar w:fldCharType="begin"/>
              </w:r>
              <w:r w:rsidR="004415FD">
                <w:instrText xml:space="preserve">MACROBUTTON  SnrToggleCheckbox □适用 </w:instrText>
              </w:r>
              <w:r>
                <w:fldChar w:fldCharType="end"/>
              </w:r>
              <w:r>
                <w:fldChar w:fldCharType="begin"/>
              </w:r>
              <w:r w:rsidR="004415FD">
                <w:instrText xml:space="preserve"> MACROBUTTON  SnrToggleCheckbox √不适用 </w:instrText>
              </w:r>
              <w:r>
                <w:fldChar w:fldCharType="end"/>
              </w:r>
            </w:p>
          </w:sdtContent>
        </w:sdt>
      </w:sdtContent>
    </w:sdt>
    <w:p w14:paraId="44A04D85" w14:textId="77777777" w:rsidR="00D4525D" w:rsidRDefault="00D4525D">
      <w:pPr>
        <w:rPr>
          <w:szCs w:val="21"/>
        </w:rPr>
      </w:pPr>
    </w:p>
    <w:p w14:paraId="54CACE91" w14:textId="77777777" w:rsidR="00D4525D" w:rsidRDefault="0025122A">
      <w:pPr>
        <w:pStyle w:val="3"/>
        <w:numPr>
          <w:ilvl w:val="0"/>
          <w:numId w:val="68"/>
        </w:numPr>
      </w:pPr>
      <w:r>
        <w:rPr>
          <w:rFonts w:hint="eastAsia"/>
        </w:rPr>
        <w:lastRenderedPageBreak/>
        <w:t>资产置换</w:t>
      </w:r>
    </w:p>
    <w:sdt>
      <w:sdtPr>
        <w:rPr>
          <w:rFonts w:ascii="宋体" w:eastAsia="宋体" w:hAnsi="宋体" w:cs="宋体" w:hint="eastAsia"/>
          <w:b w:val="0"/>
          <w:bCs w:val="0"/>
          <w:kern w:val="0"/>
          <w:szCs w:val="24"/>
        </w:rPr>
        <w:alias w:val="模块:非货币性资产交换"/>
        <w:tag w:val="_SEC_a959a47edc2446e5acfd29b49364046c"/>
        <w:id w:val="1558503476"/>
        <w:lock w:val="sdtLocked"/>
        <w:placeholder>
          <w:docPart w:val="GBC22222222222222222222222222222"/>
        </w:placeholder>
      </w:sdtPr>
      <w:sdtEndPr>
        <w:rPr>
          <w:rFonts w:asciiTheme="minorHAnsi" w:hAnsiTheme="minorHAnsi" w:cstheme="minorBidi"/>
          <w:szCs w:val="21"/>
        </w:rPr>
      </w:sdtEndPr>
      <w:sdtContent>
        <w:p w14:paraId="0363760F" w14:textId="77777777" w:rsidR="00D4525D" w:rsidRDefault="0025122A">
          <w:pPr>
            <w:pStyle w:val="4"/>
            <w:numPr>
              <w:ilvl w:val="3"/>
              <w:numId w:val="174"/>
            </w:numPr>
            <w:ind w:left="424" w:hangingChars="202" w:hanging="424"/>
          </w:pPr>
          <w:r>
            <w:rPr>
              <w:rFonts w:hint="eastAsia"/>
            </w:rPr>
            <w:t>非货币性资产交换</w:t>
          </w:r>
        </w:p>
        <w:sdt>
          <w:sdtPr>
            <w:rPr>
              <w:rFonts w:hint="eastAsia"/>
              <w:szCs w:val="21"/>
            </w:rPr>
            <w:alias w:val="是否适用：非货币性资产交换[双击切换]"/>
            <w:tag w:val="_GBC_480975ada702478dae8a1468d6e0c3cd"/>
            <w:id w:val="-1199621872"/>
            <w:lock w:val="sdtContentLocked"/>
            <w:placeholder>
              <w:docPart w:val="GBC22222222222222222222222222222"/>
            </w:placeholder>
          </w:sdtPr>
          <w:sdtContent>
            <w:p w14:paraId="475E55AD" w14:textId="03A55240" w:rsidR="00D4525D" w:rsidRDefault="0025122A" w:rsidP="004415FD">
              <w:pPr>
                <w:spacing w:line="360" w:lineRule="exact"/>
                <w:ind w:right="5"/>
                <w:rPr>
                  <w:szCs w:val="21"/>
                </w:rPr>
              </w:pPr>
              <w:r>
                <w:rPr>
                  <w:szCs w:val="21"/>
                </w:rPr>
                <w:fldChar w:fldCharType="begin"/>
              </w:r>
              <w:r w:rsidR="004415FD">
                <w:rPr>
                  <w:szCs w:val="21"/>
                </w:rPr>
                <w:instrText xml:space="preserve"> MACROBUTTON  SnrToggleCheckbox □适用  </w:instrText>
              </w:r>
              <w:r>
                <w:rPr>
                  <w:szCs w:val="21"/>
                </w:rPr>
                <w:fldChar w:fldCharType="end"/>
              </w:r>
              <w:r>
                <w:rPr>
                  <w:szCs w:val="21"/>
                </w:rPr>
                <w:fldChar w:fldCharType="begin"/>
              </w:r>
              <w:r w:rsidR="004415FD">
                <w:rPr>
                  <w:szCs w:val="21"/>
                </w:rPr>
                <w:instrText xml:space="preserve"> MACROBUTTON  SnrToggleCheckbox √不适用 </w:instrText>
              </w:r>
              <w:r>
                <w:rPr>
                  <w:szCs w:val="21"/>
                </w:rPr>
                <w:fldChar w:fldCharType="end"/>
              </w:r>
            </w:p>
          </w:sdtContent>
        </w:sdt>
      </w:sdtContent>
    </w:sdt>
    <w:p w14:paraId="0909AF68" w14:textId="77777777" w:rsidR="00D4525D" w:rsidRDefault="00D4525D">
      <w:pPr>
        <w:rPr>
          <w:szCs w:val="21"/>
        </w:rPr>
      </w:pPr>
    </w:p>
    <w:sdt>
      <w:sdtPr>
        <w:rPr>
          <w:rFonts w:ascii="宋体" w:eastAsia="宋体" w:hAnsi="宋体" w:cs="宋体" w:hint="eastAsia"/>
          <w:b w:val="0"/>
          <w:bCs w:val="0"/>
          <w:kern w:val="0"/>
          <w:szCs w:val="24"/>
        </w:rPr>
        <w:alias w:val="模块:其他资产置换资产说明"/>
        <w:tag w:val="_SEC_1d69b9d18d514fd19619562c4673a46d"/>
        <w:id w:val="-1545441316"/>
        <w:lock w:val="sdtLocked"/>
        <w:placeholder>
          <w:docPart w:val="GBC22222222222222222222222222222"/>
        </w:placeholder>
      </w:sdtPr>
      <w:sdtEndPr>
        <w:rPr>
          <w:rFonts w:asciiTheme="minorHAnsi" w:hAnsiTheme="minorHAnsi" w:cstheme="minorBidi"/>
        </w:rPr>
      </w:sdtEndPr>
      <w:sdtContent>
        <w:p w14:paraId="539AEF4A" w14:textId="77777777" w:rsidR="00D4525D" w:rsidRDefault="0025122A">
          <w:pPr>
            <w:pStyle w:val="4"/>
            <w:numPr>
              <w:ilvl w:val="3"/>
              <w:numId w:val="174"/>
            </w:numPr>
            <w:ind w:left="424" w:hangingChars="202" w:hanging="424"/>
          </w:pPr>
          <w:r>
            <w:rPr>
              <w:rFonts w:hint="eastAsia"/>
            </w:rPr>
            <w:t>其他资产置换</w:t>
          </w:r>
        </w:p>
        <w:sdt>
          <w:sdtPr>
            <w:rPr>
              <w:rFonts w:hint="eastAsia"/>
              <w:szCs w:val="21"/>
            </w:rPr>
            <w:alias w:val="是否适用：其他资产置换[双击切换]"/>
            <w:tag w:val="_GBC_d4d75cf02549483681739e6eb10910ff"/>
            <w:id w:val="1263644826"/>
            <w:lock w:val="sdtContentLocked"/>
            <w:placeholder>
              <w:docPart w:val="GBC22222222222222222222222222222"/>
            </w:placeholder>
          </w:sdtPr>
          <w:sdtContent>
            <w:p w14:paraId="582346EC" w14:textId="044EFD97" w:rsidR="00D4525D" w:rsidRDefault="0025122A" w:rsidP="004415FD">
              <w:pPr>
                <w:rPr>
                  <w:szCs w:val="21"/>
                </w:rPr>
              </w:pPr>
              <w:r>
                <w:rPr>
                  <w:szCs w:val="21"/>
                </w:rPr>
                <w:fldChar w:fldCharType="begin"/>
              </w:r>
              <w:r w:rsidR="004415FD">
                <w:rPr>
                  <w:szCs w:val="21"/>
                </w:rPr>
                <w:instrText xml:space="preserve"> MACROBUTTON  SnrToggleCheckbox □适用  </w:instrText>
              </w:r>
              <w:r>
                <w:rPr>
                  <w:szCs w:val="21"/>
                </w:rPr>
                <w:fldChar w:fldCharType="end"/>
              </w:r>
              <w:r>
                <w:rPr>
                  <w:szCs w:val="21"/>
                </w:rPr>
                <w:fldChar w:fldCharType="begin"/>
              </w:r>
              <w:r w:rsidR="004415FD">
                <w:rPr>
                  <w:szCs w:val="21"/>
                </w:rPr>
                <w:instrText xml:space="preserve"> MACROBUTTON  SnrToggleCheckbox √不适用 </w:instrText>
              </w:r>
              <w:r>
                <w:rPr>
                  <w:szCs w:val="21"/>
                </w:rPr>
                <w:fldChar w:fldCharType="end"/>
              </w:r>
            </w:p>
          </w:sdtContent>
        </w:sdt>
        <w:p w14:paraId="5C64AC77" w14:textId="77777777" w:rsidR="00D4525D" w:rsidRDefault="007D4C81"/>
      </w:sdtContent>
    </w:sdt>
    <w:sdt>
      <w:sdtPr>
        <w:rPr>
          <w:rFonts w:ascii="宋体" w:hAnsi="宋体" w:cs="宋体" w:hint="eastAsia"/>
          <w:b w:val="0"/>
          <w:bCs w:val="0"/>
          <w:kern w:val="0"/>
          <w:szCs w:val="24"/>
        </w:rPr>
        <w:alias w:val="模块:年金计划主要内容及重大变化"/>
        <w:tag w:val="_SEC_e99af52cf73147c3943e3f4044942350"/>
        <w:id w:val="1274366165"/>
        <w:lock w:val="sdtLocked"/>
        <w:placeholder>
          <w:docPart w:val="GBC22222222222222222222222222222"/>
        </w:placeholder>
      </w:sdtPr>
      <w:sdtEndPr>
        <w:rPr>
          <w:rFonts w:asciiTheme="minorHAnsi" w:eastAsiaTheme="minorEastAsia" w:hAnsiTheme="minorHAnsi" w:cstheme="minorBidi"/>
          <w:szCs w:val="21"/>
        </w:rPr>
      </w:sdtEndPr>
      <w:sdtContent>
        <w:p w14:paraId="1D393E2E" w14:textId="77777777" w:rsidR="00D4525D" w:rsidRDefault="0025122A">
          <w:pPr>
            <w:pStyle w:val="3"/>
            <w:numPr>
              <w:ilvl w:val="0"/>
              <w:numId w:val="68"/>
            </w:numPr>
          </w:pPr>
          <w:r>
            <w:rPr>
              <w:rFonts w:hint="eastAsia"/>
            </w:rPr>
            <w:t>年金计划</w:t>
          </w:r>
        </w:p>
        <w:sdt>
          <w:sdtPr>
            <w:alias w:val="是否适用：年金计划[双击切换]"/>
            <w:tag w:val="_GBC_7abcd6901bc848d8b58391e0ddd63034"/>
            <w:id w:val="1782444888"/>
            <w:lock w:val="sdtContentLocked"/>
            <w:placeholder>
              <w:docPart w:val="GBC22222222222222222222222222222"/>
            </w:placeholder>
          </w:sdtPr>
          <w:sdtContent>
            <w:p w14:paraId="51152220" w14:textId="0F00319B" w:rsidR="00D4525D" w:rsidRDefault="0025122A" w:rsidP="004415FD">
              <w:pPr>
                <w:rPr>
                  <w:rFonts w:asciiTheme="minorHAnsi" w:eastAsiaTheme="minorEastAsia" w:hAnsiTheme="minorHAnsi" w:cstheme="minorBidi"/>
                  <w:szCs w:val="21"/>
                </w:rPr>
              </w:pPr>
              <w:r>
                <w:fldChar w:fldCharType="begin"/>
              </w:r>
              <w:r w:rsidR="004415FD">
                <w:instrText xml:space="preserve">MACROBUTTON  SnrToggleCheckbox □适用 </w:instrText>
              </w:r>
              <w:r>
                <w:fldChar w:fldCharType="end"/>
              </w:r>
              <w:r>
                <w:fldChar w:fldCharType="begin"/>
              </w:r>
              <w:r w:rsidR="004415FD">
                <w:instrText xml:space="preserve"> MACROBUTTON  SnrToggleCheckbox √不适用 </w:instrText>
              </w:r>
              <w:r>
                <w:fldChar w:fldCharType="end"/>
              </w:r>
            </w:p>
          </w:sdtContent>
        </w:sdt>
      </w:sdtContent>
    </w:sdt>
    <w:p w14:paraId="32CB06A9" w14:textId="77777777" w:rsidR="00D4525D" w:rsidRDefault="00D4525D">
      <w:pPr>
        <w:rPr>
          <w:szCs w:val="21"/>
        </w:rPr>
      </w:pPr>
    </w:p>
    <w:sdt>
      <w:sdtPr>
        <w:rPr>
          <w:rFonts w:ascii="宋体" w:hAnsi="宋体" w:cs="宋体" w:hint="eastAsia"/>
          <w:b w:val="0"/>
          <w:bCs w:val="0"/>
          <w:kern w:val="0"/>
          <w:szCs w:val="21"/>
        </w:rPr>
        <w:alias w:val="模块:终止经营"/>
        <w:tag w:val="_SEC_83c382ff9499445b86fea4e0e1e5715d"/>
        <w:id w:val="878208643"/>
        <w:lock w:val="sdtLocked"/>
        <w:placeholder>
          <w:docPart w:val="GBC22222222222222222222222222222"/>
        </w:placeholder>
      </w:sdtPr>
      <w:sdtEndPr>
        <w:rPr>
          <w:rFonts w:cstheme="minorBidi"/>
          <w:kern w:val="2"/>
        </w:rPr>
      </w:sdtEndPr>
      <w:sdtContent>
        <w:p w14:paraId="31CB3D7D" w14:textId="77777777" w:rsidR="00D4525D" w:rsidRDefault="0025122A">
          <w:pPr>
            <w:pStyle w:val="3"/>
            <w:numPr>
              <w:ilvl w:val="0"/>
              <w:numId w:val="68"/>
            </w:numPr>
            <w:rPr>
              <w:rFonts w:ascii="宋体" w:hAnsi="宋体"/>
              <w:szCs w:val="21"/>
            </w:rPr>
          </w:pPr>
          <w:r>
            <w:rPr>
              <w:rFonts w:ascii="宋体" w:hAnsi="宋体" w:hint="eastAsia"/>
              <w:szCs w:val="21"/>
            </w:rPr>
            <w:t>终止经营</w:t>
          </w:r>
        </w:p>
        <w:p w14:paraId="5D02B1CF" w14:textId="20345DBA" w:rsidR="004415FD" w:rsidRDefault="007D4C81" w:rsidP="004415FD">
          <w:sdt>
            <w:sdtPr>
              <w:alias w:val="是否适用：终止经营[双击切换]"/>
              <w:tag w:val="_GBC_667e81a5639a48488e957a55e45c7763"/>
              <w:id w:val="801663190"/>
              <w:lock w:val="sdtContentLocked"/>
              <w:placeholder>
                <w:docPart w:val="GBC22222222222222222222222222222"/>
              </w:placeholder>
            </w:sdtPr>
            <w:sdtContent>
              <w:r w:rsidR="0025122A">
                <w:fldChar w:fldCharType="begin"/>
              </w:r>
              <w:r w:rsidR="004415FD">
                <w:instrText xml:space="preserve">MACROBUTTON  SnrToggleCheckbox □适用 </w:instrText>
              </w:r>
              <w:r w:rsidR="0025122A">
                <w:fldChar w:fldCharType="end"/>
              </w:r>
              <w:r w:rsidR="0025122A">
                <w:fldChar w:fldCharType="begin"/>
              </w:r>
              <w:r w:rsidR="004415FD">
                <w:instrText xml:space="preserve"> MACROBUTTON  SnrToggleCheckbox √不适用 </w:instrText>
              </w:r>
              <w:r w:rsidR="0025122A">
                <w:fldChar w:fldCharType="end"/>
              </w:r>
            </w:sdtContent>
          </w:sdt>
        </w:p>
        <w:p w14:paraId="3F2D0896" w14:textId="3006016E" w:rsidR="00D4525D" w:rsidRPr="00EB034C" w:rsidRDefault="007D4C81">
          <w:pPr>
            <w:rPr>
              <w:rFonts w:cstheme="minorBidi"/>
              <w:kern w:val="2"/>
              <w:szCs w:val="21"/>
            </w:rPr>
          </w:pPr>
        </w:p>
      </w:sdtContent>
    </w:sdt>
    <w:p w14:paraId="3DAF48FF" w14:textId="77777777" w:rsidR="00D4525D" w:rsidRDefault="0025122A">
      <w:pPr>
        <w:pStyle w:val="3"/>
        <w:numPr>
          <w:ilvl w:val="0"/>
          <w:numId w:val="68"/>
        </w:numPr>
        <w:rPr>
          <w:rFonts w:ascii="宋体" w:hAnsi="宋体"/>
          <w:szCs w:val="21"/>
        </w:rPr>
      </w:pPr>
      <w:r>
        <w:rPr>
          <w:rFonts w:ascii="宋体" w:hAnsi="宋体" w:hint="eastAsia"/>
          <w:szCs w:val="21"/>
        </w:rPr>
        <w:t>分部信息</w:t>
      </w:r>
    </w:p>
    <w:sdt>
      <w:sdtPr>
        <w:rPr>
          <w:rFonts w:ascii="宋体" w:eastAsia="宋体" w:hAnsi="宋体" w:cs="宋体" w:hint="eastAsia"/>
          <w:b w:val="0"/>
          <w:bCs w:val="0"/>
          <w:kern w:val="0"/>
          <w:szCs w:val="24"/>
        </w:rPr>
        <w:alias w:val="模块:分部信息报告分部的确定依据与会计政策"/>
        <w:tag w:val="_SEC_dfc3b46bd4f54afdb4c7d8f4cdf9baf2"/>
        <w:id w:val="-1284582263"/>
        <w:lock w:val="sdtLocked"/>
        <w:placeholder>
          <w:docPart w:val="GBC22222222222222222222222222222"/>
        </w:placeholder>
      </w:sdtPr>
      <w:sdtEndPr>
        <w:rPr>
          <w:rFonts w:hint="default"/>
          <w:szCs w:val="21"/>
        </w:rPr>
      </w:sdtEndPr>
      <w:sdtContent>
        <w:p w14:paraId="089024B3" w14:textId="77777777" w:rsidR="00D4525D" w:rsidRDefault="0025122A">
          <w:pPr>
            <w:pStyle w:val="4"/>
            <w:numPr>
              <w:ilvl w:val="3"/>
              <w:numId w:val="175"/>
            </w:numPr>
            <w:ind w:left="424" w:hangingChars="202" w:hanging="424"/>
          </w:pPr>
          <w:r>
            <w:rPr>
              <w:rFonts w:hint="eastAsia"/>
            </w:rPr>
            <w:t>报告分部的确定依据与会计政策</w:t>
          </w:r>
        </w:p>
        <w:sdt>
          <w:sdtPr>
            <w:rPr>
              <w:rFonts w:hint="eastAsia"/>
              <w:szCs w:val="21"/>
            </w:rPr>
            <w:alias w:val="是否适用：报告分部的确定依据与会计政策[双击切换]"/>
            <w:tag w:val="_GBC_b3cac5485321452cadb6e7ec2be5d907"/>
            <w:id w:val="2049103090"/>
            <w:lock w:val="sdtContentLocked"/>
            <w:placeholder>
              <w:docPart w:val="GBC22222222222222222222222222222"/>
            </w:placeholder>
          </w:sdtPr>
          <w:sdtContent>
            <w:p w14:paraId="1CDC9423" w14:textId="38D820A7" w:rsidR="00D4525D" w:rsidRDefault="0025122A">
              <w:pPr>
                <w:rPr>
                  <w:szCs w:val="21"/>
                </w:rPr>
              </w:pPr>
              <w:r>
                <w:rPr>
                  <w:szCs w:val="21"/>
                </w:rPr>
                <w:fldChar w:fldCharType="begin"/>
              </w:r>
              <w:r w:rsidR="004415FD">
                <w:rPr>
                  <w:szCs w:val="21"/>
                </w:rPr>
                <w:instrText xml:space="preserve"> MACROBUTTON  SnrToggleCheckbox √适用  </w:instrText>
              </w:r>
              <w:r>
                <w:rPr>
                  <w:szCs w:val="21"/>
                </w:rPr>
                <w:fldChar w:fldCharType="end"/>
              </w:r>
              <w:r>
                <w:rPr>
                  <w:szCs w:val="21"/>
                </w:rPr>
                <w:fldChar w:fldCharType="begin"/>
              </w:r>
              <w:r w:rsidR="004415FD">
                <w:rPr>
                  <w:szCs w:val="21"/>
                </w:rPr>
                <w:instrText xml:space="preserve"> MACROBUTTON  SnrToggleCheckbox □不适用 </w:instrText>
              </w:r>
              <w:r>
                <w:rPr>
                  <w:szCs w:val="21"/>
                </w:rPr>
                <w:fldChar w:fldCharType="end"/>
              </w:r>
            </w:p>
          </w:sdtContent>
        </w:sdt>
        <w:sdt>
          <w:sdtPr>
            <w:rPr>
              <w:szCs w:val="21"/>
            </w:rPr>
            <w:alias w:val="报告分部的确定依据与会计政策"/>
            <w:tag w:val="_GBC_93ce2d8a1bb34f5498420754de576c4b"/>
            <w:id w:val="85507480"/>
            <w:lock w:val="sdtLocked"/>
            <w:placeholder>
              <w:docPart w:val="GBC22222222222222222222222222222"/>
            </w:placeholder>
          </w:sdtPr>
          <w:sdtContent>
            <w:p w14:paraId="552BC387" w14:textId="6B1E4D66" w:rsidR="00D4525D" w:rsidRDefault="004415FD" w:rsidP="00EB034C">
              <w:pPr>
                <w:ind w:firstLineChars="200" w:firstLine="420"/>
                <w:jc w:val="both"/>
                <w:rPr>
                  <w:szCs w:val="21"/>
                </w:rPr>
              </w:pPr>
              <w:r w:rsidRPr="004415FD">
                <w:rPr>
                  <w:rFonts w:hint="eastAsia"/>
                  <w:szCs w:val="21"/>
                </w:rPr>
                <w:t>公司以内部组织结构、管理要求、内部报告制度等为依据确定经营分部。公司的经营分部是指同时满足下列条件的组成部分：（</w:t>
              </w:r>
              <w:r w:rsidRPr="004415FD">
                <w:rPr>
                  <w:szCs w:val="21"/>
                </w:rPr>
                <w:t>1）该组成部分能够在日常活动中产生收入、发生费用；（2）管理层能够定期评价该组成部分的经营成果，以决定向其配置资源、评价其业绩；（3）能够通过分析取得该组成部分的财务状况、经营成果和现金流量等有关会计信息。本公司以行业分部为基础确定报告分部，与各分部共同使用的资产、负债按照规模比例在不同的分部之间分配</w:t>
              </w:r>
              <w:r>
                <w:rPr>
                  <w:rFonts w:hint="eastAsia"/>
                  <w:szCs w:val="21"/>
                </w:rPr>
                <w:t>。</w:t>
              </w:r>
            </w:p>
          </w:sdtContent>
        </w:sdt>
        <w:p w14:paraId="0AF8F075" w14:textId="77777777" w:rsidR="00D4525D" w:rsidRDefault="007D4C81">
          <w:pPr>
            <w:rPr>
              <w:szCs w:val="21"/>
            </w:rPr>
          </w:pPr>
        </w:p>
      </w:sdtContent>
    </w:sdt>
    <w:sdt>
      <w:sdtPr>
        <w:rPr>
          <w:rFonts w:ascii="宋体" w:eastAsia="宋体" w:hAnsi="宋体" w:cs="宋体" w:hint="eastAsia"/>
          <w:b w:val="0"/>
          <w:bCs w:val="0"/>
          <w:kern w:val="0"/>
          <w:szCs w:val="24"/>
        </w:rPr>
        <w:alias w:val="模块:报告分部的财务信息"/>
        <w:tag w:val="_SEC_c88228a13efc40bf8facbaa3643e4cb3"/>
        <w:id w:val="-872148566"/>
        <w:lock w:val="sdtLocked"/>
        <w:placeholder>
          <w:docPart w:val="GBC22222222222222222222222222222"/>
        </w:placeholder>
      </w:sdtPr>
      <w:sdtEndPr>
        <w:rPr>
          <w:rFonts w:hint="default"/>
          <w:szCs w:val="21"/>
        </w:rPr>
      </w:sdtEndPr>
      <w:sdtContent>
        <w:p w14:paraId="0B2D66E3" w14:textId="77777777" w:rsidR="00D4525D" w:rsidRDefault="0025122A">
          <w:pPr>
            <w:pStyle w:val="4"/>
            <w:numPr>
              <w:ilvl w:val="3"/>
              <w:numId w:val="175"/>
            </w:numPr>
            <w:ind w:left="424" w:hangingChars="202" w:hanging="424"/>
          </w:pPr>
          <w:r>
            <w:rPr>
              <w:rFonts w:hint="eastAsia"/>
            </w:rPr>
            <w:t>报告分部的财务信息</w:t>
          </w:r>
        </w:p>
        <w:sdt>
          <w:sdtPr>
            <w:rPr>
              <w:rFonts w:ascii="宋体" w:hAnsi="宋体" w:hint="eastAsia"/>
              <w:szCs w:val="21"/>
            </w:rPr>
            <w:alias w:val="是否适用：报告分部的财务信息[双击切换]"/>
            <w:tag w:val="_GBC_560c7b592f324714b8c87339e43684af"/>
            <w:id w:val="-1515831801"/>
            <w:lock w:val="sdtContentLocked"/>
            <w:placeholder>
              <w:docPart w:val="GBC22222222222222222222222222222"/>
            </w:placeholder>
          </w:sdtPr>
          <w:sdtContent>
            <w:p w14:paraId="67D0D6A6" w14:textId="3B3C22C5" w:rsidR="00D4525D" w:rsidRDefault="0025122A">
              <w:pPr>
                <w:pStyle w:val="a9"/>
                <w:ind w:firstLineChars="0" w:firstLine="0"/>
                <w:jc w:val="left"/>
                <w:rPr>
                  <w:rFonts w:ascii="宋体" w:hAnsi="宋体"/>
                  <w:szCs w:val="21"/>
                </w:rPr>
              </w:pPr>
              <w:r>
                <w:rPr>
                  <w:rFonts w:ascii="宋体" w:hAnsi="宋体"/>
                  <w:szCs w:val="21"/>
                </w:rPr>
                <w:fldChar w:fldCharType="begin"/>
              </w:r>
              <w:r w:rsidR="004415FD">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4415FD">
                <w:rPr>
                  <w:rFonts w:ascii="宋体" w:hAnsi="宋体"/>
                  <w:szCs w:val="21"/>
                </w:rPr>
                <w:instrText xml:space="preserve"> MACROBUTTON  SnrToggleCheckbox □不适用 </w:instrText>
              </w:r>
              <w:r>
                <w:rPr>
                  <w:rFonts w:ascii="宋体" w:hAnsi="宋体"/>
                  <w:szCs w:val="21"/>
                </w:rPr>
                <w:fldChar w:fldCharType="end"/>
              </w:r>
            </w:p>
          </w:sdtContent>
        </w:sdt>
        <w:p w14:paraId="51C78362" w14:textId="212E8659" w:rsidR="00D4525D" w:rsidRDefault="0025122A">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报告分部的财务信息"/>
              <w:tag w:val="_GBC_7605447fe81f42cb8fddf03d31f4d9f1"/>
              <w:id w:val="-5341260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报告分部的财务信息"/>
              <w:tag w:val="_GBC_91822203e5c047ed9e288f2f546dc41a"/>
              <w:id w:val="19905843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9"/>
            <w:gridCol w:w="1746"/>
            <w:gridCol w:w="1656"/>
            <w:gridCol w:w="1656"/>
            <w:gridCol w:w="1746"/>
          </w:tblGrid>
          <w:tr w:rsidR="00B37F6D" w14:paraId="145F6457" w14:textId="77777777" w:rsidTr="000C2D8A">
            <w:sdt>
              <w:sdtPr>
                <w:rPr>
                  <w:sz w:val="18"/>
                  <w:szCs w:val="18"/>
                </w:rPr>
                <w:tag w:val="_PLD_8bb9bb00490c4a64b03d36d56a7709e9"/>
                <w:id w:val="1978102731"/>
                <w:lock w:val="sdtLocked"/>
              </w:sdtPr>
              <w:sdtContent>
                <w:tc>
                  <w:tcPr>
                    <w:tcW w:w="1272" w:type="pct"/>
                    <w:tcBorders>
                      <w:top w:val="single" w:sz="4" w:space="0" w:color="auto"/>
                      <w:left w:val="single" w:sz="4" w:space="0" w:color="auto"/>
                      <w:bottom w:val="single" w:sz="4" w:space="0" w:color="auto"/>
                      <w:right w:val="single" w:sz="4" w:space="0" w:color="auto"/>
                    </w:tcBorders>
                    <w:shd w:val="clear" w:color="auto" w:fill="auto"/>
                  </w:tcPr>
                  <w:p w14:paraId="7C4964E2" w14:textId="77777777" w:rsidR="00B37F6D" w:rsidRPr="00EB034C" w:rsidRDefault="00B37F6D" w:rsidP="000C2D8A">
                    <w:pPr>
                      <w:jc w:val="center"/>
                      <w:rPr>
                        <w:sz w:val="18"/>
                        <w:szCs w:val="18"/>
                      </w:rPr>
                    </w:pPr>
                    <w:r w:rsidRPr="00EB034C">
                      <w:rPr>
                        <w:rFonts w:hint="eastAsia"/>
                        <w:sz w:val="18"/>
                        <w:szCs w:val="18"/>
                      </w:rPr>
                      <w:t>项目</w:t>
                    </w:r>
                  </w:p>
                </w:tc>
              </w:sdtContent>
            </w:sdt>
            <w:sdt>
              <w:sdtPr>
                <w:rPr>
                  <w:sz w:val="18"/>
                  <w:szCs w:val="18"/>
                </w:rPr>
                <w:alias w:val="分部报告科目名称"/>
                <w:tag w:val="_GBC_d1aef1f6815f4feea7e8db1d0cd6557a"/>
                <w:id w:val="2063051097"/>
                <w:lock w:val="sdtLocked"/>
              </w:sdtPr>
              <w:sdtContent>
                <w:tc>
                  <w:tcPr>
                    <w:tcW w:w="995" w:type="pct"/>
                    <w:tcBorders>
                      <w:top w:val="single" w:sz="4" w:space="0" w:color="auto"/>
                      <w:left w:val="single" w:sz="4" w:space="0" w:color="auto"/>
                      <w:bottom w:val="single" w:sz="4" w:space="0" w:color="auto"/>
                      <w:right w:val="single" w:sz="4" w:space="0" w:color="auto"/>
                    </w:tcBorders>
                    <w:shd w:val="clear" w:color="auto" w:fill="auto"/>
                  </w:tcPr>
                  <w:p w14:paraId="26B03B99" w14:textId="77777777" w:rsidR="00B37F6D" w:rsidRPr="00EB034C" w:rsidRDefault="00B37F6D" w:rsidP="000C2D8A">
                    <w:pPr>
                      <w:jc w:val="center"/>
                      <w:rPr>
                        <w:sz w:val="18"/>
                        <w:szCs w:val="18"/>
                      </w:rPr>
                    </w:pPr>
                    <w:r w:rsidRPr="00EB034C">
                      <w:rPr>
                        <w:sz w:val="18"/>
                        <w:szCs w:val="18"/>
                      </w:rPr>
                      <w:t>装卸、物流及客货代理</w:t>
                    </w:r>
                  </w:p>
                </w:tc>
              </w:sdtContent>
            </w:sdt>
            <w:sdt>
              <w:sdtPr>
                <w:rPr>
                  <w:sz w:val="18"/>
                  <w:szCs w:val="18"/>
                </w:rPr>
                <w:alias w:val="分部报告科目名称"/>
                <w:tag w:val="_GBC_d1aef1f6815f4feea7e8db1d0cd6557a"/>
                <w:id w:val="226420635"/>
                <w:lock w:val="sdtLocked"/>
              </w:sdtPr>
              <w:sdtContent>
                <w:tc>
                  <w:tcPr>
                    <w:tcW w:w="979" w:type="pct"/>
                    <w:tcBorders>
                      <w:top w:val="single" w:sz="4" w:space="0" w:color="auto"/>
                      <w:left w:val="single" w:sz="4" w:space="0" w:color="auto"/>
                      <w:bottom w:val="single" w:sz="4" w:space="0" w:color="auto"/>
                      <w:right w:val="single" w:sz="4" w:space="0" w:color="auto"/>
                    </w:tcBorders>
                    <w:shd w:val="clear" w:color="auto" w:fill="auto"/>
                  </w:tcPr>
                  <w:p w14:paraId="51EB1C0C" w14:textId="77777777" w:rsidR="00B37F6D" w:rsidRPr="00EB034C" w:rsidRDefault="00B37F6D" w:rsidP="000C2D8A">
                    <w:pPr>
                      <w:jc w:val="center"/>
                      <w:rPr>
                        <w:sz w:val="18"/>
                        <w:szCs w:val="18"/>
                      </w:rPr>
                    </w:pPr>
                    <w:r w:rsidRPr="00EB034C">
                      <w:rPr>
                        <w:sz w:val="18"/>
                        <w:szCs w:val="18"/>
                      </w:rPr>
                      <w:t>商品贸易</w:t>
                    </w:r>
                  </w:p>
                </w:tc>
              </w:sdtContent>
            </w:sdt>
            <w:sdt>
              <w:sdtPr>
                <w:rPr>
                  <w:sz w:val="18"/>
                  <w:szCs w:val="18"/>
                </w:rPr>
                <w:tag w:val="_PLD_caa532a3a35d4f79bf28cdd5e48fdb25"/>
                <w:id w:val="-1552378507"/>
                <w:lock w:val="sdtLocked"/>
              </w:sdtPr>
              <w:sdtContent>
                <w:tc>
                  <w:tcPr>
                    <w:tcW w:w="971" w:type="pct"/>
                    <w:tcBorders>
                      <w:top w:val="single" w:sz="4" w:space="0" w:color="auto"/>
                      <w:left w:val="single" w:sz="4" w:space="0" w:color="auto"/>
                      <w:bottom w:val="single" w:sz="4" w:space="0" w:color="auto"/>
                      <w:right w:val="single" w:sz="4" w:space="0" w:color="auto"/>
                    </w:tcBorders>
                    <w:shd w:val="clear" w:color="auto" w:fill="auto"/>
                  </w:tcPr>
                  <w:p w14:paraId="439FCC6E" w14:textId="77777777" w:rsidR="00B37F6D" w:rsidRPr="00EB034C" w:rsidRDefault="00B37F6D" w:rsidP="000C2D8A">
                    <w:pPr>
                      <w:jc w:val="center"/>
                      <w:rPr>
                        <w:sz w:val="18"/>
                        <w:szCs w:val="18"/>
                      </w:rPr>
                    </w:pPr>
                    <w:r w:rsidRPr="00EB034C">
                      <w:rPr>
                        <w:rFonts w:hint="eastAsia"/>
                        <w:sz w:val="18"/>
                        <w:szCs w:val="18"/>
                      </w:rPr>
                      <w:t>分部间抵销</w:t>
                    </w:r>
                  </w:p>
                </w:tc>
              </w:sdtContent>
            </w:sdt>
            <w:sdt>
              <w:sdtPr>
                <w:rPr>
                  <w:sz w:val="18"/>
                  <w:szCs w:val="18"/>
                </w:rPr>
                <w:tag w:val="_PLD_9308666856e6454c86d77bbd6c0e9bde"/>
                <w:id w:val="-43603571"/>
                <w:lock w:val="sdtLocked"/>
              </w:sdtPr>
              <w:sdtContent>
                <w:tc>
                  <w:tcPr>
                    <w:tcW w:w="979" w:type="pct"/>
                    <w:tcBorders>
                      <w:top w:val="single" w:sz="4" w:space="0" w:color="auto"/>
                      <w:left w:val="single" w:sz="4" w:space="0" w:color="auto"/>
                      <w:bottom w:val="single" w:sz="4" w:space="0" w:color="auto"/>
                      <w:right w:val="single" w:sz="4" w:space="0" w:color="auto"/>
                    </w:tcBorders>
                    <w:shd w:val="clear" w:color="auto" w:fill="auto"/>
                  </w:tcPr>
                  <w:p w14:paraId="64726A28" w14:textId="77777777" w:rsidR="00B37F6D" w:rsidRPr="00EB034C" w:rsidRDefault="00B37F6D" w:rsidP="000C2D8A">
                    <w:pPr>
                      <w:jc w:val="center"/>
                      <w:rPr>
                        <w:sz w:val="18"/>
                        <w:szCs w:val="18"/>
                      </w:rPr>
                    </w:pPr>
                    <w:r w:rsidRPr="00EB034C">
                      <w:rPr>
                        <w:rFonts w:hint="eastAsia"/>
                        <w:sz w:val="18"/>
                        <w:szCs w:val="18"/>
                      </w:rPr>
                      <w:t>合计</w:t>
                    </w:r>
                  </w:p>
                </w:tc>
              </w:sdtContent>
            </w:sdt>
          </w:tr>
          <w:sdt>
            <w:sdtPr>
              <w:rPr>
                <w:sz w:val="18"/>
                <w:szCs w:val="18"/>
              </w:rPr>
              <w:alias w:val="报告分部的财务信息明细"/>
              <w:tag w:val="_TUP_bd6f3e4ed1db44edb0ba606fbbc8859c"/>
              <w:id w:val="-255525365"/>
              <w:lock w:val="sdtLocked"/>
              <w:placeholder>
                <w:docPart w:val="11DBA9DCC941486EBFBF4D3047737B12"/>
              </w:placeholder>
            </w:sdtPr>
            <w:sdtContent>
              <w:tr w:rsidR="00B37F6D" w14:paraId="3BB2E024" w14:textId="77777777" w:rsidTr="000C2D8A">
                <w:tc>
                  <w:tcPr>
                    <w:tcW w:w="1272" w:type="pct"/>
                    <w:tcBorders>
                      <w:top w:val="single" w:sz="4" w:space="0" w:color="auto"/>
                      <w:left w:val="single" w:sz="4" w:space="0" w:color="auto"/>
                      <w:bottom w:val="single" w:sz="4" w:space="0" w:color="auto"/>
                      <w:right w:val="single" w:sz="4" w:space="0" w:color="auto"/>
                    </w:tcBorders>
                    <w:shd w:val="clear" w:color="auto" w:fill="auto"/>
                  </w:tcPr>
                  <w:p w14:paraId="2A990EFC" w14:textId="77777777" w:rsidR="00B37F6D" w:rsidRPr="00EB034C" w:rsidRDefault="00B37F6D" w:rsidP="000C2D8A">
                    <w:pPr>
                      <w:rPr>
                        <w:sz w:val="18"/>
                        <w:szCs w:val="18"/>
                      </w:rPr>
                    </w:pPr>
                    <w:r w:rsidRPr="00EB034C">
                      <w:rPr>
                        <w:sz w:val="18"/>
                        <w:szCs w:val="18"/>
                      </w:rPr>
                      <w:t>收入</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4CE0A7EC" w14:textId="77777777" w:rsidR="00B37F6D" w:rsidRPr="00EB034C" w:rsidRDefault="00B37F6D" w:rsidP="000C2D8A">
                    <w:pPr>
                      <w:jc w:val="right"/>
                      <w:rPr>
                        <w:sz w:val="18"/>
                        <w:szCs w:val="18"/>
                      </w:rPr>
                    </w:pPr>
                    <w:r w:rsidRPr="00EB034C">
                      <w:rPr>
                        <w:sz w:val="18"/>
                        <w:szCs w:val="18"/>
                      </w:rPr>
                      <w:t>1,280,408,516.44</w:t>
                    </w: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6196E26C" w14:textId="77777777" w:rsidR="00B37F6D" w:rsidRPr="00EB034C" w:rsidRDefault="00B37F6D" w:rsidP="000C2D8A">
                    <w:pPr>
                      <w:jc w:val="right"/>
                      <w:rPr>
                        <w:sz w:val="18"/>
                        <w:szCs w:val="18"/>
                      </w:rPr>
                    </w:pPr>
                    <w:r w:rsidRPr="00EB034C">
                      <w:rPr>
                        <w:sz w:val="18"/>
                        <w:szCs w:val="18"/>
                      </w:rPr>
                      <w:t>3,865,577,159.15</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74793354" w14:textId="563FECB4" w:rsidR="00B37F6D" w:rsidRPr="00EB034C" w:rsidRDefault="00B37F6D" w:rsidP="000C2D8A">
                    <w:pPr>
                      <w:jc w:val="right"/>
                      <w:rPr>
                        <w:sz w:val="18"/>
                        <w:szCs w:val="18"/>
                      </w:rPr>
                    </w:pPr>
                    <w:r w:rsidRPr="00EB034C">
                      <w:rPr>
                        <w:sz w:val="18"/>
                        <w:szCs w:val="18"/>
                      </w:rPr>
                      <w:t>65,355,571.88</w:t>
                    </w: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68B32582" w14:textId="77777777" w:rsidR="00B37F6D" w:rsidRPr="00EB034C" w:rsidRDefault="00B37F6D" w:rsidP="000C2D8A">
                    <w:pPr>
                      <w:jc w:val="right"/>
                      <w:rPr>
                        <w:sz w:val="18"/>
                        <w:szCs w:val="18"/>
                      </w:rPr>
                    </w:pPr>
                    <w:r w:rsidRPr="00EB034C">
                      <w:rPr>
                        <w:sz w:val="18"/>
                        <w:szCs w:val="18"/>
                      </w:rPr>
                      <w:t>5,080,630,103.71</w:t>
                    </w:r>
                  </w:p>
                </w:tc>
              </w:tr>
            </w:sdtContent>
          </w:sdt>
          <w:sdt>
            <w:sdtPr>
              <w:rPr>
                <w:sz w:val="18"/>
                <w:szCs w:val="18"/>
              </w:rPr>
              <w:alias w:val="报告分部的财务信息明细"/>
              <w:tag w:val="_TUP_bd6f3e4ed1db44edb0ba606fbbc8859c"/>
              <w:id w:val="1656958644"/>
              <w:lock w:val="sdtLocked"/>
              <w:placeholder>
                <w:docPart w:val="4817EC15AECB4A20B1CF2C7EB36B358A"/>
              </w:placeholder>
            </w:sdtPr>
            <w:sdtContent>
              <w:tr w:rsidR="00B37F6D" w14:paraId="044065A9" w14:textId="77777777" w:rsidTr="000C2D8A">
                <w:tc>
                  <w:tcPr>
                    <w:tcW w:w="1272" w:type="pct"/>
                    <w:tcBorders>
                      <w:top w:val="single" w:sz="4" w:space="0" w:color="auto"/>
                      <w:left w:val="single" w:sz="4" w:space="0" w:color="auto"/>
                      <w:bottom w:val="single" w:sz="4" w:space="0" w:color="auto"/>
                      <w:right w:val="single" w:sz="4" w:space="0" w:color="auto"/>
                    </w:tcBorders>
                    <w:shd w:val="clear" w:color="auto" w:fill="auto"/>
                  </w:tcPr>
                  <w:p w14:paraId="584D9ED7" w14:textId="77777777" w:rsidR="00B37F6D" w:rsidRPr="00EB034C" w:rsidRDefault="00B37F6D" w:rsidP="000C2D8A">
                    <w:pPr>
                      <w:rPr>
                        <w:sz w:val="18"/>
                        <w:szCs w:val="18"/>
                      </w:rPr>
                    </w:pPr>
                    <w:r w:rsidRPr="00EB034C">
                      <w:rPr>
                        <w:sz w:val="18"/>
                        <w:szCs w:val="18"/>
                      </w:rPr>
                      <w:t>成本</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34D38F2C" w14:textId="77777777" w:rsidR="00B37F6D" w:rsidRPr="00EB034C" w:rsidRDefault="00B37F6D" w:rsidP="000C2D8A">
                    <w:pPr>
                      <w:jc w:val="right"/>
                      <w:rPr>
                        <w:sz w:val="18"/>
                        <w:szCs w:val="18"/>
                      </w:rPr>
                    </w:pPr>
                    <w:r w:rsidRPr="00EB034C">
                      <w:rPr>
                        <w:sz w:val="18"/>
                        <w:szCs w:val="18"/>
                      </w:rPr>
                      <w:t>925,803,617.50</w:t>
                    </w: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3328687F" w14:textId="77777777" w:rsidR="00B37F6D" w:rsidRPr="00EB034C" w:rsidRDefault="00B37F6D" w:rsidP="000C2D8A">
                    <w:pPr>
                      <w:jc w:val="right"/>
                      <w:rPr>
                        <w:sz w:val="18"/>
                        <w:szCs w:val="18"/>
                      </w:rPr>
                    </w:pPr>
                    <w:r w:rsidRPr="00EB034C">
                      <w:rPr>
                        <w:sz w:val="18"/>
                        <w:szCs w:val="18"/>
                      </w:rPr>
                      <w:t>3,777,342,437.07</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303D9DFD" w14:textId="6D68A362" w:rsidR="00B37F6D" w:rsidRPr="00EB034C" w:rsidRDefault="00B37F6D" w:rsidP="000C2D8A">
                    <w:pPr>
                      <w:jc w:val="right"/>
                      <w:rPr>
                        <w:sz w:val="18"/>
                        <w:szCs w:val="18"/>
                      </w:rPr>
                    </w:pPr>
                    <w:r w:rsidRPr="00EB034C">
                      <w:rPr>
                        <w:sz w:val="18"/>
                        <w:szCs w:val="18"/>
                      </w:rPr>
                      <w:t>65,840,073.38</w:t>
                    </w: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46E2C22F" w14:textId="77777777" w:rsidR="00B37F6D" w:rsidRPr="00EB034C" w:rsidRDefault="00B37F6D" w:rsidP="000C2D8A">
                    <w:pPr>
                      <w:jc w:val="right"/>
                      <w:rPr>
                        <w:sz w:val="18"/>
                        <w:szCs w:val="18"/>
                      </w:rPr>
                    </w:pPr>
                    <w:r w:rsidRPr="00EB034C">
                      <w:rPr>
                        <w:sz w:val="18"/>
                        <w:szCs w:val="18"/>
                      </w:rPr>
                      <w:t>4,637,305,981.19</w:t>
                    </w:r>
                  </w:p>
                </w:tc>
              </w:tr>
            </w:sdtContent>
          </w:sdt>
          <w:sdt>
            <w:sdtPr>
              <w:rPr>
                <w:sz w:val="18"/>
                <w:szCs w:val="18"/>
              </w:rPr>
              <w:alias w:val="报告分部的财务信息明细"/>
              <w:tag w:val="_TUP_bd6f3e4ed1db44edb0ba606fbbc8859c"/>
              <w:id w:val="-186756597"/>
              <w:lock w:val="sdtLocked"/>
              <w:placeholder>
                <w:docPart w:val="4817EC15AECB4A20B1CF2C7EB36B358A"/>
              </w:placeholder>
            </w:sdtPr>
            <w:sdtContent>
              <w:tr w:rsidR="00B37F6D" w14:paraId="7017FAFF" w14:textId="77777777" w:rsidTr="000C2D8A">
                <w:tc>
                  <w:tcPr>
                    <w:tcW w:w="1272" w:type="pct"/>
                    <w:tcBorders>
                      <w:top w:val="single" w:sz="4" w:space="0" w:color="auto"/>
                      <w:left w:val="single" w:sz="4" w:space="0" w:color="auto"/>
                      <w:bottom w:val="single" w:sz="4" w:space="0" w:color="auto"/>
                      <w:right w:val="single" w:sz="4" w:space="0" w:color="auto"/>
                    </w:tcBorders>
                    <w:shd w:val="clear" w:color="auto" w:fill="auto"/>
                  </w:tcPr>
                  <w:p w14:paraId="3588BD0B" w14:textId="77777777" w:rsidR="00B37F6D" w:rsidRPr="00EB034C" w:rsidRDefault="00B37F6D" w:rsidP="000C2D8A">
                    <w:pPr>
                      <w:rPr>
                        <w:sz w:val="18"/>
                        <w:szCs w:val="18"/>
                      </w:rPr>
                    </w:pPr>
                    <w:r w:rsidRPr="00EB034C">
                      <w:rPr>
                        <w:sz w:val="18"/>
                        <w:szCs w:val="18"/>
                      </w:rPr>
                      <w:t>联营企业投资收益</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59C90EC2" w14:textId="77777777" w:rsidR="00B37F6D" w:rsidRPr="00EB034C" w:rsidRDefault="00B37F6D" w:rsidP="000C2D8A">
                    <w:pPr>
                      <w:jc w:val="right"/>
                      <w:rPr>
                        <w:sz w:val="18"/>
                        <w:szCs w:val="18"/>
                      </w:rPr>
                    </w:pPr>
                    <w:r w:rsidRPr="00EB034C">
                      <w:rPr>
                        <w:sz w:val="18"/>
                        <w:szCs w:val="18"/>
                      </w:rPr>
                      <w:t>7,024,268.11</w:t>
                    </w: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1148186C" w14:textId="77777777" w:rsidR="00B37F6D" w:rsidRPr="00EB034C" w:rsidRDefault="00B37F6D" w:rsidP="000C2D8A">
                    <w:pPr>
                      <w:jc w:val="right"/>
                      <w:rPr>
                        <w:sz w:val="18"/>
                        <w:szCs w:val="18"/>
                      </w:rPr>
                    </w:pPr>
                    <w:r w:rsidRPr="00EB034C">
                      <w:rPr>
                        <w:sz w:val="18"/>
                        <w:szCs w:val="18"/>
                      </w:rPr>
                      <w:t>1,281,623.10</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15DDA8F3" w14:textId="3079B2C6" w:rsidR="00B37F6D" w:rsidRPr="00EB034C" w:rsidRDefault="00B37F6D" w:rsidP="000C2D8A">
                    <w:pPr>
                      <w:jc w:val="right"/>
                      <w:rPr>
                        <w:sz w:val="18"/>
                        <w:szCs w:val="18"/>
                      </w:rPr>
                    </w:pP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73A73137" w14:textId="77777777" w:rsidR="00B37F6D" w:rsidRPr="00EB034C" w:rsidRDefault="00B37F6D" w:rsidP="000C2D8A">
                    <w:pPr>
                      <w:jc w:val="right"/>
                      <w:rPr>
                        <w:sz w:val="18"/>
                        <w:szCs w:val="18"/>
                      </w:rPr>
                    </w:pPr>
                    <w:r w:rsidRPr="00EB034C">
                      <w:rPr>
                        <w:sz w:val="18"/>
                        <w:szCs w:val="18"/>
                      </w:rPr>
                      <w:t>8,305,891.21</w:t>
                    </w:r>
                  </w:p>
                </w:tc>
              </w:tr>
            </w:sdtContent>
          </w:sdt>
          <w:sdt>
            <w:sdtPr>
              <w:rPr>
                <w:sz w:val="18"/>
                <w:szCs w:val="18"/>
              </w:rPr>
              <w:alias w:val="报告分部的财务信息明细"/>
              <w:tag w:val="_TUP_bd6f3e4ed1db44edb0ba606fbbc8859c"/>
              <w:id w:val="-1089766678"/>
              <w:lock w:val="sdtLocked"/>
              <w:placeholder>
                <w:docPart w:val="4817EC15AECB4A20B1CF2C7EB36B358A"/>
              </w:placeholder>
            </w:sdtPr>
            <w:sdtContent>
              <w:tr w:rsidR="00B37F6D" w14:paraId="603248BF" w14:textId="77777777" w:rsidTr="000C2D8A">
                <w:tc>
                  <w:tcPr>
                    <w:tcW w:w="1272" w:type="pct"/>
                    <w:tcBorders>
                      <w:top w:val="single" w:sz="4" w:space="0" w:color="auto"/>
                      <w:left w:val="single" w:sz="4" w:space="0" w:color="auto"/>
                      <w:bottom w:val="single" w:sz="4" w:space="0" w:color="auto"/>
                      <w:right w:val="single" w:sz="4" w:space="0" w:color="auto"/>
                    </w:tcBorders>
                    <w:shd w:val="clear" w:color="auto" w:fill="auto"/>
                  </w:tcPr>
                  <w:p w14:paraId="6304F7C1" w14:textId="77777777" w:rsidR="00B37F6D" w:rsidRPr="00EB034C" w:rsidRDefault="00B37F6D" w:rsidP="000C2D8A">
                    <w:pPr>
                      <w:rPr>
                        <w:sz w:val="18"/>
                        <w:szCs w:val="18"/>
                      </w:rPr>
                    </w:pPr>
                    <w:r w:rsidRPr="00EB034C">
                      <w:rPr>
                        <w:sz w:val="18"/>
                        <w:szCs w:val="18"/>
                      </w:rPr>
                      <w:t>信用减值损失</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50A18F56" w14:textId="77777777" w:rsidR="00B37F6D" w:rsidRPr="00EB034C" w:rsidRDefault="00B37F6D" w:rsidP="000C2D8A">
                    <w:pPr>
                      <w:jc w:val="right"/>
                      <w:rPr>
                        <w:sz w:val="18"/>
                        <w:szCs w:val="18"/>
                      </w:rPr>
                    </w:pPr>
                    <w:r w:rsidRPr="00EB034C">
                      <w:rPr>
                        <w:sz w:val="18"/>
                        <w:szCs w:val="18"/>
                      </w:rPr>
                      <w:t>-649,855.00</w:t>
                    </w: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6104C97B" w14:textId="77777777" w:rsidR="00B37F6D" w:rsidRPr="00EB034C" w:rsidRDefault="00B37F6D" w:rsidP="000C2D8A">
                    <w:pPr>
                      <w:jc w:val="right"/>
                      <w:rPr>
                        <w:sz w:val="18"/>
                        <w:szCs w:val="18"/>
                      </w:rPr>
                    </w:pPr>
                    <w:r w:rsidRPr="00EB034C">
                      <w:rPr>
                        <w:sz w:val="18"/>
                        <w:szCs w:val="18"/>
                      </w:rPr>
                      <w:t>-1,955,112.65</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0FB25B76" w14:textId="47CC1EE9" w:rsidR="00B37F6D" w:rsidRPr="00EB034C" w:rsidRDefault="00B37F6D" w:rsidP="000C2D8A">
                    <w:pPr>
                      <w:jc w:val="right"/>
                      <w:rPr>
                        <w:sz w:val="18"/>
                        <w:szCs w:val="18"/>
                      </w:rPr>
                    </w:pP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486B874C" w14:textId="77777777" w:rsidR="00B37F6D" w:rsidRPr="00EB034C" w:rsidRDefault="00B37F6D" w:rsidP="000C2D8A">
                    <w:pPr>
                      <w:jc w:val="right"/>
                      <w:rPr>
                        <w:sz w:val="18"/>
                        <w:szCs w:val="18"/>
                      </w:rPr>
                    </w:pPr>
                    <w:r w:rsidRPr="00EB034C">
                      <w:rPr>
                        <w:sz w:val="18"/>
                        <w:szCs w:val="18"/>
                      </w:rPr>
                      <w:t>-2,604,967.65</w:t>
                    </w:r>
                  </w:p>
                </w:tc>
              </w:tr>
            </w:sdtContent>
          </w:sdt>
          <w:sdt>
            <w:sdtPr>
              <w:rPr>
                <w:sz w:val="18"/>
                <w:szCs w:val="18"/>
              </w:rPr>
              <w:alias w:val="报告分部的财务信息明细"/>
              <w:tag w:val="_TUP_bd6f3e4ed1db44edb0ba606fbbc8859c"/>
              <w:id w:val="-1193139934"/>
              <w:lock w:val="sdtLocked"/>
              <w:placeholder>
                <w:docPart w:val="4817EC15AECB4A20B1CF2C7EB36B358A"/>
              </w:placeholder>
            </w:sdtPr>
            <w:sdtContent>
              <w:tr w:rsidR="00B37F6D" w14:paraId="231E0465" w14:textId="77777777" w:rsidTr="000C2D8A">
                <w:tc>
                  <w:tcPr>
                    <w:tcW w:w="1272" w:type="pct"/>
                    <w:tcBorders>
                      <w:top w:val="single" w:sz="4" w:space="0" w:color="auto"/>
                      <w:left w:val="single" w:sz="4" w:space="0" w:color="auto"/>
                      <w:bottom w:val="single" w:sz="4" w:space="0" w:color="auto"/>
                      <w:right w:val="single" w:sz="4" w:space="0" w:color="auto"/>
                    </w:tcBorders>
                    <w:shd w:val="clear" w:color="auto" w:fill="auto"/>
                  </w:tcPr>
                  <w:p w14:paraId="041DB4F0" w14:textId="77777777" w:rsidR="00B37F6D" w:rsidRPr="00EB034C" w:rsidRDefault="00B37F6D" w:rsidP="000C2D8A">
                    <w:pPr>
                      <w:rPr>
                        <w:sz w:val="18"/>
                        <w:szCs w:val="18"/>
                      </w:rPr>
                    </w:pPr>
                    <w:r w:rsidRPr="00EB034C">
                      <w:rPr>
                        <w:sz w:val="18"/>
                        <w:szCs w:val="18"/>
                      </w:rPr>
                      <w:t>资产减值损失</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02B2FDBC" w14:textId="05826E27" w:rsidR="00B37F6D" w:rsidRPr="00EB034C" w:rsidRDefault="00B37F6D" w:rsidP="000C2D8A">
                    <w:pPr>
                      <w:jc w:val="right"/>
                      <w:rPr>
                        <w:sz w:val="18"/>
                        <w:szCs w:val="18"/>
                      </w:rPr>
                    </w:pP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27BCBEA9" w14:textId="77777777" w:rsidR="00B37F6D" w:rsidRPr="00EB034C" w:rsidRDefault="00B37F6D" w:rsidP="000C2D8A">
                    <w:pPr>
                      <w:jc w:val="right"/>
                      <w:rPr>
                        <w:sz w:val="18"/>
                        <w:szCs w:val="18"/>
                      </w:rPr>
                    </w:pPr>
                    <w:r w:rsidRPr="00EB034C">
                      <w:rPr>
                        <w:sz w:val="18"/>
                        <w:szCs w:val="18"/>
                      </w:rPr>
                      <w:t>170,000.00</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0EEB1711" w14:textId="7CCAA755" w:rsidR="00B37F6D" w:rsidRPr="00EB034C" w:rsidRDefault="00B37F6D" w:rsidP="000C2D8A">
                    <w:pPr>
                      <w:jc w:val="right"/>
                      <w:rPr>
                        <w:sz w:val="18"/>
                        <w:szCs w:val="18"/>
                      </w:rPr>
                    </w:pP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6BE09E19" w14:textId="77777777" w:rsidR="00B37F6D" w:rsidRPr="00EB034C" w:rsidRDefault="00B37F6D" w:rsidP="000C2D8A">
                    <w:pPr>
                      <w:jc w:val="right"/>
                      <w:rPr>
                        <w:sz w:val="18"/>
                        <w:szCs w:val="18"/>
                      </w:rPr>
                    </w:pPr>
                    <w:r w:rsidRPr="00EB034C">
                      <w:rPr>
                        <w:sz w:val="18"/>
                        <w:szCs w:val="18"/>
                      </w:rPr>
                      <w:t>170,000.00</w:t>
                    </w:r>
                  </w:p>
                </w:tc>
              </w:tr>
            </w:sdtContent>
          </w:sdt>
          <w:sdt>
            <w:sdtPr>
              <w:rPr>
                <w:sz w:val="18"/>
                <w:szCs w:val="18"/>
              </w:rPr>
              <w:alias w:val="报告分部的财务信息明细"/>
              <w:tag w:val="_TUP_bd6f3e4ed1db44edb0ba606fbbc8859c"/>
              <w:id w:val="1651020841"/>
              <w:lock w:val="sdtLocked"/>
              <w:placeholder>
                <w:docPart w:val="4817EC15AECB4A20B1CF2C7EB36B358A"/>
              </w:placeholder>
            </w:sdtPr>
            <w:sdtContent>
              <w:tr w:rsidR="00B37F6D" w14:paraId="12677892" w14:textId="77777777" w:rsidTr="000C2D8A">
                <w:tc>
                  <w:tcPr>
                    <w:tcW w:w="1272" w:type="pct"/>
                    <w:tcBorders>
                      <w:top w:val="single" w:sz="4" w:space="0" w:color="auto"/>
                      <w:left w:val="single" w:sz="4" w:space="0" w:color="auto"/>
                      <w:bottom w:val="single" w:sz="4" w:space="0" w:color="auto"/>
                      <w:right w:val="single" w:sz="4" w:space="0" w:color="auto"/>
                    </w:tcBorders>
                    <w:shd w:val="clear" w:color="auto" w:fill="auto"/>
                  </w:tcPr>
                  <w:p w14:paraId="519B4BF7" w14:textId="77777777" w:rsidR="00B37F6D" w:rsidRPr="00EB034C" w:rsidRDefault="00B37F6D" w:rsidP="000C2D8A">
                    <w:pPr>
                      <w:rPr>
                        <w:sz w:val="18"/>
                        <w:szCs w:val="18"/>
                      </w:rPr>
                    </w:pPr>
                    <w:r w:rsidRPr="00EB034C">
                      <w:rPr>
                        <w:sz w:val="18"/>
                        <w:szCs w:val="18"/>
                      </w:rPr>
                      <w:t>折旧与摊销</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4DBE2230" w14:textId="77777777" w:rsidR="00B37F6D" w:rsidRPr="00EB034C" w:rsidRDefault="00B37F6D" w:rsidP="000C2D8A">
                    <w:pPr>
                      <w:jc w:val="right"/>
                      <w:rPr>
                        <w:sz w:val="18"/>
                        <w:szCs w:val="18"/>
                      </w:rPr>
                    </w:pPr>
                    <w:r w:rsidRPr="00EB034C">
                      <w:rPr>
                        <w:sz w:val="18"/>
                        <w:szCs w:val="18"/>
                      </w:rPr>
                      <w:t>236,432,144.20</w:t>
                    </w: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12327504" w14:textId="77777777" w:rsidR="00B37F6D" w:rsidRPr="00EB034C" w:rsidRDefault="00B37F6D" w:rsidP="000C2D8A">
                    <w:pPr>
                      <w:jc w:val="right"/>
                      <w:rPr>
                        <w:sz w:val="18"/>
                        <w:szCs w:val="18"/>
                      </w:rPr>
                    </w:pPr>
                    <w:r w:rsidRPr="00EB034C">
                      <w:rPr>
                        <w:sz w:val="18"/>
                        <w:szCs w:val="18"/>
                      </w:rPr>
                      <w:t>4,349,872.63</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34BFCB4F" w14:textId="71F2462A" w:rsidR="00B37F6D" w:rsidRPr="00EB034C" w:rsidRDefault="005E32B8" w:rsidP="000C2D8A">
                    <w:pPr>
                      <w:jc w:val="right"/>
                      <w:rPr>
                        <w:sz w:val="18"/>
                        <w:szCs w:val="18"/>
                      </w:rPr>
                    </w:pPr>
                    <w:r>
                      <w:rPr>
                        <w:rFonts w:hint="eastAsia"/>
                        <w:sz w:val="18"/>
                        <w:szCs w:val="18"/>
                      </w:rPr>
                      <w:t>-</w:t>
                    </w:r>
                    <w:r w:rsidR="00B37F6D" w:rsidRPr="00EB034C">
                      <w:rPr>
                        <w:rFonts w:hint="eastAsia"/>
                        <w:sz w:val="18"/>
                        <w:szCs w:val="18"/>
                      </w:rPr>
                      <w:t>2,324,814.36</w:t>
                    </w: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3CE759A9" w14:textId="77777777" w:rsidR="00B37F6D" w:rsidRPr="00EB034C" w:rsidRDefault="00B37F6D" w:rsidP="000C2D8A">
                    <w:pPr>
                      <w:jc w:val="right"/>
                      <w:rPr>
                        <w:sz w:val="18"/>
                        <w:szCs w:val="18"/>
                      </w:rPr>
                    </w:pPr>
                    <w:r w:rsidRPr="00EB034C">
                      <w:rPr>
                        <w:sz w:val="18"/>
                        <w:szCs w:val="18"/>
                      </w:rPr>
                      <w:t>243,106,831.19</w:t>
                    </w:r>
                  </w:p>
                </w:tc>
              </w:tr>
            </w:sdtContent>
          </w:sdt>
          <w:sdt>
            <w:sdtPr>
              <w:rPr>
                <w:sz w:val="18"/>
                <w:szCs w:val="18"/>
              </w:rPr>
              <w:alias w:val="报告分部的财务信息明细"/>
              <w:tag w:val="_TUP_bd6f3e4ed1db44edb0ba606fbbc8859c"/>
              <w:id w:val="967401826"/>
              <w:lock w:val="sdtLocked"/>
              <w:placeholder>
                <w:docPart w:val="4817EC15AECB4A20B1CF2C7EB36B358A"/>
              </w:placeholder>
            </w:sdtPr>
            <w:sdtContent>
              <w:tr w:rsidR="00B37F6D" w14:paraId="73BD1638" w14:textId="77777777" w:rsidTr="000C2D8A">
                <w:tc>
                  <w:tcPr>
                    <w:tcW w:w="1272" w:type="pct"/>
                    <w:tcBorders>
                      <w:top w:val="single" w:sz="4" w:space="0" w:color="auto"/>
                      <w:left w:val="single" w:sz="4" w:space="0" w:color="auto"/>
                      <w:bottom w:val="single" w:sz="4" w:space="0" w:color="auto"/>
                      <w:right w:val="single" w:sz="4" w:space="0" w:color="auto"/>
                    </w:tcBorders>
                    <w:shd w:val="clear" w:color="auto" w:fill="auto"/>
                  </w:tcPr>
                  <w:p w14:paraId="26893A27" w14:textId="77777777" w:rsidR="00B37F6D" w:rsidRPr="00EB034C" w:rsidRDefault="00B37F6D" w:rsidP="000C2D8A">
                    <w:pPr>
                      <w:rPr>
                        <w:sz w:val="18"/>
                        <w:szCs w:val="18"/>
                      </w:rPr>
                    </w:pPr>
                    <w:r w:rsidRPr="00EB034C">
                      <w:rPr>
                        <w:sz w:val="18"/>
                        <w:szCs w:val="18"/>
                      </w:rPr>
                      <w:t>利润总额</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7988BE16" w14:textId="77777777" w:rsidR="00B37F6D" w:rsidRPr="00EB034C" w:rsidRDefault="00B37F6D" w:rsidP="000C2D8A">
                    <w:pPr>
                      <w:jc w:val="right"/>
                      <w:rPr>
                        <w:sz w:val="18"/>
                        <w:szCs w:val="18"/>
                      </w:rPr>
                    </w:pPr>
                    <w:r w:rsidRPr="00EB034C">
                      <w:rPr>
                        <w:sz w:val="18"/>
                        <w:szCs w:val="18"/>
                      </w:rPr>
                      <w:t>128,007,968.84</w:t>
                    </w: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0DF13C9E" w14:textId="77777777" w:rsidR="00B37F6D" w:rsidRPr="00EB034C" w:rsidRDefault="00B37F6D" w:rsidP="000C2D8A">
                    <w:pPr>
                      <w:jc w:val="right"/>
                      <w:rPr>
                        <w:sz w:val="18"/>
                        <w:szCs w:val="18"/>
                      </w:rPr>
                    </w:pPr>
                    <w:r w:rsidRPr="00EB034C">
                      <w:rPr>
                        <w:sz w:val="18"/>
                        <w:szCs w:val="18"/>
                      </w:rPr>
                      <w:t>41,570,265.86</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7AAF3F27" w14:textId="767AB303" w:rsidR="00B37F6D" w:rsidRPr="00EB034C" w:rsidRDefault="00B37F6D" w:rsidP="000C2D8A">
                    <w:pPr>
                      <w:jc w:val="right"/>
                      <w:rPr>
                        <w:sz w:val="18"/>
                        <w:szCs w:val="18"/>
                      </w:rPr>
                    </w:pPr>
                    <w:r w:rsidRPr="00EB034C">
                      <w:rPr>
                        <w:sz w:val="18"/>
                        <w:szCs w:val="18"/>
                      </w:rPr>
                      <w:t>16,248,967.95</w:t>
                    </w: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3016BF7E" w14:textId="77777777" w:rsidR="00B37F6D" w:rsidRPr="00EB034C" w:rsidRDefault="00B37F6D" w:rsidP="000C2D8A">
                    <w:pPr>
                      <w:jc w:val="right"/>
                      <w:rPr>
                        <w:sz w:val="18"/>
                        <w:szCs w:val="18"/>
                      </w:rPr>
                    </w:pPr>
                    <w:r w:rsidRPr="00EB034C">
                      <w:rPr>
                        <w:sz w:val="18"/>
                        <w:szCs w:val="18"/>
                      </w:rPr>
                      <w:t>153,329,266.75</w:t>
                    </w:r>
                  </w:p>
                </w:tc>
              </w:tr>
            </w:sdtContent>
          </w:sdt>
          <w:sdt>
            <w:sdtPr>
              <w:rPr>
                <w:sz w:val="18"/>
                <w:szCs w:val="18"/>
              </w:rPr>
              <w:alias w:val="报告分部的财务信息明细"/>
              <w:tag w:val="_TUP_bd6f3e4ed1db44edb0ba606fbbc8859c"/>
              <w:id w:val="1233580277"/>
              <w:lock w:val="sdtLocked"/>
              <w:placeholder>
                <w:docPart w:val="4817EC15AECB4A20B1CF2C7EB36B358A"/>
              </w:placeholder>
            </w:sdtPr>
            <w:sdtContent>
              <w:tr w:rsidR="00B37F6D" w14:paraId="3678E6AB" w14:textId="77777777" w:rsidTr="000C2D8A">
                <w:tc>
                  <w:tcPr>
                    <w:tcW w:w="1272" w:type="pct"/>
                    <w:tcBorders>
                      <w:top w:val="single" w:sz="4" w:space="0" w:color="auto"/>
                      <w:left w:val="single" w:sz="4" w:space="0" w:color="auto"/>
                      <w:bottom w:val="single" w:sz="4" w:space="0" w:color="auto"/>
                      <w:right w:val="single" w:sz="4" w:space="0" w:color="auto"/>
                    </w:tcBorders>
                    <w:shd w:val="clear" w:color="auto" w:fill="auto"/>
                  </w:tcPr>
                  <w:p w14:paraId="380A4D31" w14:textId="77777777" w:rsidR="00B37F6D" w:rsidRPr="00EB034C" w:rsidRDefault="00B37F6D" w:rsidP="000C2D8A">
                    <w:pPr>
                      <w:rPr>
                        <w:sz w:val="18"/>
                        <w:szCs w:val="18"/>
                      </w:rPr>
                    </w:pPr>
                    <w:r w:rsidRPr="00EB034C">
                      <w:rPr>
                        <w:sz w:val="18"/>
                        <w:szCs w:val="18"/>
                      </w:rPr>
                      <w:t>所得税费用</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7E402B89" w14:textId="77777777" w:rsidR="00B37F6D" w:rsidRPr="00EB034C" w:rsidRDefault="00B37F6D" w:rsidP="000C2D8A">
                    <w:pPr>
                      <w:jc w:val="right"/>
                      <w:rPr>
                        <w:sz w:val="18"/>
                        <w:szCs w:val="18"/>
                      </w:rPr>
                    </w:pPr>
                    <w:r w:rsidRPr="00EB034C">
                      <w:rPr>
                        <w:sz w:val="18"/>
                        <w:szCs w:val="18"/>
                      </w:rPr>
                      <w:t>15,972,314.72</w:t>
                    </w: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7ED325B2" w14:textId="77777777" w:rsidR="00B37F6D" w:rsidRPr="00EB034C" w:rsidRDefault="00B37F6D" w:rsidP="000C2D8A">
                    <w:pPr>
                      <w:jc w:val="right"/>
                      <w:rPr>
                        <w:sz w:val="18"/>
                        <w:szCs w:val="18"/>
                      </w:rPr>
                    </w:pPr>
                    <w:r w:rsidRPr="00EB034C">
                      <w:rPr>
                        <w:sz w:val="18"/>
                        <w:szCs w:val="18"/>
                      </w:rPr>
                      <w:t>8,823,684.95</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055A127B" w14:textId="5C3280BC" w:rsidR="00B37F6D" w:rsidRPr="00EB034C" w:rsidRDefault="00B37F6D" w:rsidP="000C2D8A">
                    <w:pPr>
                      <w:jc w:val="right"/>
                      <w:rPr>
                        <w:sz w:val="18"/>
                        <w:szCs w:val="18"/>
                      </w:rPr>
                    </w:pPr>
                    <w:r w:rsidRPr="00EB034C">
                      <w:rPr>
                        <w:sz w:val="18"/>
                        <w:szCs w:val="18"/>
                      </w:rPr>
                      <w:t>278,342.82</w:t>
                    </w: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6B83B30D" w14:textId="77777777" w:rsidR="00B37F6D" w:rsidRPr="00EB034C" w:rsidRDefault="00B37F6D" w:rsidP="000C2D8A">
                    <w:pPr>
                      <w:jc w:val="right"/>
                      <w:rPr>
                        <w:sz w:val="18"/>
                        <w:szCs w:val="18"/>
                      </w:rPr>
                    </w:pPr>
                    <w:r w:rsidRPr="00EB034C">
                      <w:rPr>
                        <w:sz w:val="18"/>
                        <w:szCs w:val="18"/>
                      </w:rPr>
                      <w:t>24,517,656.85</w:t>
                    </w:r>
                  </w:p>
                </w:tc>
              </w:tr>
            </w:sdtContent>
          </w:sdt>
          <w:sdt>
            <w:sdtPr>
              <w:rPr>
                <w:sz w:val="18"/>
                <w:szCs w:val="18"/>
              </w:rPr>
              <w:alias w:val="报告分部的财务信息明细"/>
              <w:tag w:val="_TUP_bd6f3e4ed1db44edb0ba606fbbc8859c"/>
              <w:id w:val="1319538104"/>
              <w:lock w:val="sdtLocked"/>
              <w:placeholder>
                <w:docPart w:val="4817EC15AECB4A20B1CF2C7EB36B358A"/>
              </w:placeholder>
            </w:sdtPr>
            <w:sdtContent>
              <w:tr w:rsidR="00B37F6D" w14:paraId="7DCC9E81" w14:textId="77777777" w:rsidTr="000C2D8A">
                <w:tc>
                  <w:tcPr>
                    <w:tcW w:w="1272" w:type="pct"/>
                    <w:tcBorders>
                      <w:top w:val="single" w:sz="4" w:space="0" w:color="auto"/>
                      <w:left w:val="single" w:sz="4" w:space="0" w:color="auto"/>
                      <w:bottom w:val="single" w:sz="4" w:space="0" w:color="auto"/>
                      <w:right w:val="single" w:sz="4" w:space="0" w:color="auto"/>
                    </w:tcBorders>
                    <w:shd w:val="clear" w:color="auto" w:fill="auto"/>
                  </w:tcPr>
                  <w:p w14:paraId="57360C28" w14:textId="77777777" w:rsidR="00B37F6D" w:rsidRPr="00EB034C" w:rsidRDefault="00B37F6D" w:rsidP="000C2D8A">
                    <w:pPr>
                      <w:rPr>
                        <w:sz w:val="18"/>
                        <w:szCs w:val="18"/>
                      </w:rPr>
                    </w:pPr>
                    <w:r w:rsidRPr="00EB034C">
                      <w:rPr>
                        <w:sz w:val="18"/>
                        <w:szCs w:val="18"/>
                      </w:rPr>
                      <w:t>净利润</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4F7D32CC" w14:textId="77777777" w:rsidR="00B37F6D" w:rsidRPr="00EB034C" w:rsidRDefault="00B37F6D" w:rsidP="000C2D8A">
                    <w:pPr>
                      <w:jc w:val="right"/>
                      <w:rPr>
                        <w:sz w:val="18"/>
                        <w:szCs w:val="18"/>
                      </w:rPr>
                    </w:pPr>
                    <w:r w:rsidRPr="00EB034C">
                      <w:rPr>
                        <w:sz w:val="18"/>
                        <w:szCs w:val="18"/>
                      </w:rPr>
                      <w:t>142,466,269.60</w:t>
                    </w: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111294E7" w14:textId="77777777" w:rsidR="00B37F6D" w:rsidRPr="00EB034C" w:rsidRDefault="00B37F6D" w:rsidP="000C2D8A">
                    <w:pPr>
                      <w:jc w:val="right"/>
                      <w:rPr>
                        <w:sz w:val="18"/>
                        <w:szCs w:val="18"/>
                      </w:rPr>
                    </w:pPr>
                    <w:r w:rsidRPr="00EB034C">
                      <w:rPr>
                        <w:sz w:val="18"/>
                        <w:szCs w:val="18"/>
                      </w:rPr>
                      <w:t>2,315,965.43</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10E71EC3" w14:textId="188195E0" w:rsidR="00B37F6D" w:rsidRPr="00EB034C" w:rsidRDefault="00B37F6D" w:rsidP="000C2D8A">
                    <w:pPr>
                      <w:jc w:val="right"/>
                      <w:rPr>
                        <w:sz w:val="18"/>
                        <w:szCs w:val="18"/>
                      </w:rPr>
                    </w:pPr>
                    <w:r w:rsidRPr="00EB034C">
                      <w:rPr>
                        <w:sz w:val="18"/>
                        <w:szCs w:val="18"/>
                      </w:rPr>
                      <w:t>15,970,625.13</w:t>
                    </w: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0D93E533" w14:textId="77777777" w:rsidR="00B37F6D" w:rsidRPr="00EB034C" w:rsidRDefault="00B37F6D" w:rsidP="000C2D8A">
                    <w:pPr>
                      <w:jc w:val="right"/>
                      <w:rPr>
                        <w:sz w:val="18"/>
                        <w:szCs w:val="18"/>
                      </w:rPr>
                    </w:pPr>
                    <w:r w:rsidRPr="00EB034C">
                      <w:rPr>
                        <w:sz w:val="18"/>
                        <w:szCs w:val="18"/>
                      </w:rPr>
                      <w:t>128,811,609.90</w:t>
                    </w:r>
                  </w:p>
                </w:tc>
              </w:tr>
            </w:sdtContent>
          </w:sdt>
          <w:sdt>
            <w:sdtPr>
              <w:rPr>
                <w:sz w:val="18"/>
                <w:szCs w:val="18"/>
              </w:rPr>
              <w:alias w:val="报告分部的财务信息明细"/>
              <w:tag w:val="_TUP_bd6f3e4ed1db44edb0ba606fbbc8859c"/>
              <w:id w:val="630514098"/>
              <w:lock w:val="sdtLocked"/>
              <w:placeholder>
                <w:docPart w:val="4817EC15AECB4A20B1CF2C7EB36B358A"/>
              </w:placeholder>
            </w:sdtPr>
            <w:sdtContent>
              <w:tr w:rsidR="00B37F6D" w14:paraId="20867D0B" w14:textId="77777777" w:rsidTr="000C2D8A">
                <w:tc>
                  <w:tcPr>
                    <w:tcW w:w="1272" w:type="pct"/>
                    <w:tcBorders>
                      <w:top w:val="single" w:sz="4" w:space="0" w:color="auto"/>
                      <w:left w:val="single" w:sz="4" w:space="0" w:color="auto"/>
                      <w:bottom w:val="single" w:sz="4" w:space="0" w:color="auto"/>
                      <w:right w:val="single" w:sz="4" w:space="0" w:color="auto"/>
                    </w:tcBorders>
                    <w:shd w:val="clear" w:color="auto" w:fill="auto"/>
                  </w:tcPr>
                  <w:p w14:paraId="2DE9B7EC" w14:textId="77777777" w:rsidR="00B37F6D" w:rsidRPr="00EB034C" w:rsidRDefault="00B37F6D" w:rsidP="000C2D8A">
                    <w:pPr>
                      <w:rPr>
                        <w:sz w:val="18"/>
                        <w:szCs w:val="18"/>
                      </w:rPr>
                    </w:pPr>
                    <w:r w:rsidRPr="00EB034C">
                      <w:rPr>
                        <w:sz w:val="18"/>
                        <w:szCs w:val="18"/>
                      </w:rPr>
                      <w:t>资产总额</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7A41925A" w14:textId="77777777" w:rsidR="00B37F6D" w:rsidRPr="00EB034C" w:rsidRDefault="00B37F6D" w:rsidP="000C2D8A">
                    <w:pPr>
                      <w:jc w:val="right"/>
                      <w:rPr>
                        <w:sz w:val="18"/>
                        <w:szCs w:val="18"/>
                      </w:rPr>
                    </w:pPr>
                    <w:r w:rsidRPr="00EB034C">
                      <w:rPr>
                        <w:sz w:val="18"/>
                        <w:szCs w:val="18"/>
                      </w:rPr>
                      <w:t>16,234,509,050.42</w:t>
                    </w: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40987AAF" w14:textId="77777777" w:rsidR="00B37F6D" w:rsidRPr="00EB034C" w:rsidRDefault="00B37F6D" w:rsidP="000C2D8A">
                    <w:pPr>
                      <w:jc w:val="right"/>
                      <w:rPr>
                        <w:sz w:val="18"/>
                        <w:szCs w:val="18"/>
                      </w:rPr>
                    </w:pPr>
                    <w:r w:rsidRPr="00EB034C">
                      <w:rPr>
                        <w:sz w:val="18"/>
                        <w:szCs w:val="18"/>
                      </w:rPr>
                      <w:t>1,394,826,475.25</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34A76C4F" w14:textId="3E5F633B" w:rsidR="00B37F6D" w:rsidRPr="00EB034C" w:rsidRDefault="00B37F6D" w:rsidP="000C2D8A">
                    <w:pPr>
                      <w:jc w:val="right"/>
                      <w:rPr>
                        <w:sz w:val="18"/>
                        <w:szCs w:val="18"/>
                      </w:rPr>
                    </w:pPr>
                    <w:r w:rsidRPr="00EB034C">
                      <w:rPr>
                        <w:sz w:val="18"/>
                        <w:szCs w:val="18"/>
                      </w:rPr>
                      <w:t>5,070,202,292.18</w:t>
                    </w: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15F2D949" w14:textId="77777777" w:rsidR="00B37F6D" w:rsidRPr="00EB034C" w:rsidRDefault="00B37F6D" w:rsidP="000C2D8A">
                    <w:pPr>
                      <w:jc w:val="right"/>
                      <w:rPr>
                        <w:sz w:val="18"/>
                        <w:szCs w:val="18"/>
                      </w:rPr>
                    </w:pPr>
                    <w:r w:rsidRPr="00EB034C">
                      <w:rPr>
                        <w:sz w:val="18"/>
                        <w:szCs w:val="18"/>
                      </w:rPr>
                      <w:t>12,559,133,233.49</w:t>
                    </w:r>
                  </w:p>
                </w:tc>
              </w:tr>
            </w:sdtContent>
          </w:sdt>
          <w:sdt>
            <w:sdtPr>
              <w:rPr>
                <w:sz w:val="18"/>
                <w:szCs w:val="18"/>
              </w:rPr>
              <w:alias w:val="报告分部的财务信息明细"/>
              <w:tag w:val="_TUP_bd6f3e4ed1db44edb0ba606fbbc8859c"/>
              <w:id w:val="-733390739"/>
              <w:lock w:val="sdtLocked"/>
              <w:placeholder>
                <w:docPart w:val="11DBA9DCC941486EBFBF4D3047737B12"/>
              </w:placeholder>
            </w:sdtPr>
            <w:sdtContent>
              <w:tr w:rsidR="00B37F6D" w14:paraId="221F917E" w14:textId="77777777" w:rsidTr="000C2D8A">
                <w:tc>
                  <w:tcPr>
                    <w:tcW w:w="1272" w:type="pct"/>
                    <w:tcBorders>
                      <w:top w:val="single" w:sz="4" w:space="0" w:color="auto"/>
                      <w:left w:val="single" w:sz="4" w:space="0" w:color="auto"/>
                      <w:bottom w:val="single" w:sz="4" w:space="0" w:color="auto"/>
                      <w:right w:val="single" w:sz="4" w:space="0" w:color="auto"/>
                    </w:tcBorders>
                    <w:shd w:val="clear" w:color="auto" w:fill="auto"/>
                  </w:tcPr>
                  <w:p w14:paraId="6277D953" w14:textId="77777777" w:rsidR="00B37F6D" w:rsidRPr="00EB034C" w:rsidRDefault="00B37F6D" w:rsidP="000C2D8A">
                    <w:pPr>
                      <w:rPr>
                        <w:sz w:val="18"/>
                        <w:szCs w:val="18"/>
                      </w:rPr>
                    </w:pPr>
                    <w:r w:rsidRPr="00EB034C">
                      <w:rPr>
                        <w:sz w:val="18"/>
                        <w:szCs w:val="18"/>
                      </w:rPr>
                      <w:t>负债总额</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2AD92630" w14:textId="77777777" w:rsidR="00B37F6D" w:rsidRPr="00EB034C" w:rsidRDefault="00B37F6D" w:rsidP="000C2D8A">
                    <w:pPr>
                      <w:jc w:val="right"/>
                      <w:rPr>
                        <w:sz w:val="18"/>
                        <w:szCs w:val="18"/>
                      </w:rPr>
                    </w:pPr>
                    <w:r w:rsidRPr="00EB034C">
                      <w:rPr>
                        <w:sz w:val="18"/>
                        <w:szCs w:val="18"/>
                      </w:rPr>
                      <w:t>5,856,911,699.72</w:t>
                    </w: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679ABB87" w14:textId="77777777" w:rsidR="00B37F6D" w:rsidRPr="00EB034C" w:rsidRDefault="00B37F6D" w:rsidP="000C2D8A">
                    <w:pPr>
                      <w:jc w:val="right"/>
                      <w:rPr>
                        <w:sz w:val="18"/>
                        <w:szCs w:val="18"/>
                      </w:rPr>
                    </w:pPr>
                    <w:r w:rsidRPr="00EB034C">
                      <w:rPr>
                        <w:sz w:val="18"/>
                        <w:szCs w:val="18"/>
                      </w:rPr>
                      <w:t>666,059,214.33</w:t>
                    </w:r>
                  </w:p>
                </w:tc>
                <w:tc>
                  <w:tcPr>
                    <w:tcW w:w="971" w:type="pct"/>
                    <w:tcBorders>
                      <w:top w:val="single" w:sz="4" w:space="0" w:color="auto"/>
                      <w:left w:val="single" w:sz="4" w:space="0" w:color="auto"/>
                      <w:bottom w:val="single" w:sz="4" w:space="0" w:color="auto"/>
                      <w:right w:val="single" w:sz="4" w:space="0" w:color="auto"/>
                    </w:tcBorders>
                    <w:shd w:val="clear" w:color="auto" w:fill="auto"/>
                  </w:tcPr>
                  <w:p w14:paraId="36191DCF" w14:textId="6C6E9264" w:rsidR="00B37F6D" w:rsidRPr="00EB034C" w:rsidRDefault="00B37F6D" w:rsidP="000C2D8A">
                    <w:pPr>
                      <w:jc w:val="right"/>
                      <w:rPr>
                        <w:sz w:val="18"/>
                        <w:szCs w:val="18"/>
                      </w:rPr>
                    </w:pPr>
                    <w:r w:rsidRPr="00EB034C">
                      <w:rPr>
                        <w:sz w:val="18"/>
                        <w:szCs w:val="18"/>
                      </w:rPr>
                      <w:t>771,120,968.81</w:t>
                    </w:r>
                  </w:p>
                </w:tc>
                <w:tc>
                  <w:tcPr>
                    <w:tcW w:w="979" w:type="pct"/>
                    <w:tcBorders>
                      <w:top w:val="single" w:sz="4" w:space="0" w:color="auto"/>
                      <w:left w:val="single" w:sz="4" w:space="0" w:color="auto"/>
                      <w:bottom w:val="single" w:sz="4" w:space="0" w:color="auto"/>
                      <w:right w:val="single" w:sz="4" w:space="0" w:color="auto"/>
                    </w:tcBorders>
                    <w:shd w:val="clear" w:color="auto" w:fill="auto"/>
                  </w:tcPr>
                  <w:p w14:paraId="7C995A06" w14:textId="77777777" w:rsidR="00B37F6D" w:rsidRPr="00EB034C" w:rsidRDefault="00B37F6D" w:rsidP="000C2D8A">
                    <w:pPr>
                      <w:jc w:val="right"/>
                      <w:rPr>
                        <w:sz w:val="18"/>
                        <w:szCs w:val="18"/>
                      </w:rPr>
                    </w:pPr>
                    <w:r w:rsidRPr="00EB034C">
                      <w:rPr>
                        <w:sz w:val="18"/>
                        <w:szCs w:val="18"/>
                      </w:rPr>
                      <w:t>5,751,849,945.24</w:t>
                    </w:r>
                  </w:p>
                </w:tc>
              </w:tr>
            </w:sdtContent>
          </w:sdt>
        </w:tbl>
        <w:p w14:paraId="301D453F" w14:textId="77777777" w:rsidR="00B37F6D" w:rsidRDefault="00B37F6D"/>
        <w:p w14:paraId="6603B638" w14:textId="77777777" w:rsidR="00D4525D" w:rsidRDefault="007D4C81"/>
      </w:sdtContent>
    </w:sdt>
    <w:sdt>
      <w:sdtPr>
        <w:rPr>
          <w:rFonts w:ascii="宋体" w:eastAsia="宋体" w:hAnsi="宋体" w:cs="宋体" w:hint="eastAsia"/>
          <w:b w:val="0"/>
          <w:bCs w:val="0"/>
          <w:kern w:val="0"/>
          <w:szCs w:val="24"/>
        </w:rPr>
        <w:alias w:val="模块:公司无报告分部的，或者不能披露各报告分部的资产总额和负债总额的，应说明原因"/>
        <w:tag w:val="_SEC_3849a00c602340b897b4e927f6a3c0d9"/>
        <w:id w:val="-334921971"/>
        <w:lock w:val="sdtLocked"/>
        <w:placeholder>
          <w:docPart w:val="GBC22222222222222222222222222222"/>
        </w:placeholder>
      </w:sdtPr>
      <w:sdtEndPr>
        <w:rPr>
          <w:szCs w:val="21"/>
        </w:rPr>
      </w:sdtEndPr>
      <w:sdtContent>
        <w:p w14:paraId="37727DFA" w14:textId="77777777" w:rsidR="00D4525D" w:rsidRDefault="0025122A">
          <w:pPr>
            <w:pStyle w:val="4"/>
            <w:numPr>
              <w:ilvl w:val="3"/>
              <w:numId w:val="175"/>
            </w:numPr>
            <w:ind w:left="424" w:hangingChars="202" w:hanging="424"/>
          </w:pPr>
          <w: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1296563002"/>
            <w:lock w:val="sdtContentLocked"/>
            <w:placeholder>
              <w:docPart w:val="GBC22222222222222222222222222222"/>
            </w:placeholder>
          </w:sdtPr>
          <w:sdtContent>
            <w:p w14:paraId="44CB2D77" w14:textId="3848CF28" w:rsidR="00D4525D" w:rsidRDefault="0025122A" w:rsidP="003F33A9">
              <w:pPr>
                <w:jc w:val="both"/>
                <w:rPr>
                  <w:szCs w:val="21"/>
                </w:rPr>
              </w:pPr>
              <w:r>
                <w:rPr>
                  <w:szCs w:val="21"/>
                </w:rPr>
                <w:fldChar w:fldCharType="begin"/>
              </w:r>
              <w:r w:rsidR="003F33A9">
                <w:rPr>
                  <w:szCs w:val="21"/>
                </w:rPr>
                <w:instrText xml:space="preserve"> MACROBUTTON  SnrToggleCheckbox □适用  </w:instrText>
              </w:r>
              <w:r>
                <w:rPr>
                  <w:szCs w:val="21"/>
                </w:rPr>
                <w:fldChar w:fldCharType="end"/>
              </w:r>
              <w:r>
                <w:rPr>
                  <w:szCs w:val="21"/>
                </w:rPr>
                <w:fldChar w:fldCharType="begin"/>
              </w:r>
              <w:r w:rsidR="003F33A9">
                <w:rPr>
                  <w:szCs w:val="21"/>
                </w:rPr>
                <w:instrText xml:space="preserve"> MACROBUTTON  SnrToggleCheckbox √不适用 </w:instrText>
              </w:r>
              <w:r>
                <w:rPr>
                  <w:szCs w:val="21"/>
                </w:rPr>
                <w:fldChar w:fldCharType="end"/>
              </w:r>
            </w:p>
          </w:sdtContent>
        </w:sdt>
      </w:sdtContent>
    </w:sdt>
    <w:p w14:paraId="419C0BF7" w14:textId="77777777" w:rsidR="00D4525D" w:rsidRDefault="00D4525D">
      <w:pPr>
        <w:rPr>
          <w:szCs w:val="21"/>
        </w:rPr>
      </w:pPr>
    </w:p>
    <w:sdt>
      <w:sdtPr>
        <w:rPr>
          <w:rFonts w:ascii="宋体" w:eastAsia="宋体" w:hAnsi="宋体" w:cs="宋体" w:hint="eastAsia"/>
          <w:b w:val="0"/>
          <w:bCs w:val="0"/>
          <w:kern w:val="0"/>
          <w:szCs w:val="24"/>
        </w:rPr>
        <w:alias w:val="模块:分部信息其他说明"/>
        <w:tag w:val="_SEC_83dbb92e05854ff09d00691d7141ac0b"/>
        <w:id w:val="804894450"/>
        <w:lock w:val="sdtLocked"/>
        <w:placeholder>
          <w:docPart w:val="GBC22222222222222222222222222222"/>
        </w:placeholder>
      </w:sdtPr>
      <w:sdtEndPr>
        <w:rPr>
          <w:szCs w:val="21"/>
        </w:rPr>
      </w:sdtEndPr>
      <w:sdtContent>
        <w:p w14:paraId="1A83E57D" w14:textId="77777777" w:rsidR="00D4525D" w:rsidRDefault="0025122A">
          <w:pPr>
            <w:pStyle w:val="4"/>
            <w:numPr>
              <w:ilvl w:val="3"/>
              <w:numId w:val="175"/>
            </w:numPr>
            <w:ind w:left="424" w:hangingChars="202" w:hanging="424"/>
          </w:pPr>
          <w:r>
            <w:rPr>
              <w:rFonts w:hint="eastAsia"/>
            </w:rPr>
            <w:t>其他说明</w:t>
          </w:r>
        </w:p>
        <w:sdt>
          <w:sdtPr>
            <w:rPr>
              <w:rFonts w:hint="eastAsia"/>
              <w:szCs w:val="21"/>
            </w:rPr>
            <w:alias w:val="是否适用：分部信息的其他说明[双击切换]"/>
            <w:tag w:val="_GBC_a7173613038248df8d31b8ffe91e1e27"/>
            <w:id w:val="-1524543608"/>
            <w:lock w:val="sdtContentLocked"/>
            <w:placeholder>
              <w:docPart w:val="GBC22222222222222222222222222222"/>
            </w:placeholder>
          </w:sdtPr>
          <w:sdtContent>
            <w:p w14:paraId="2EDDBE7F" w14:textId="059CC3ED" w:rsidR="00D4525D" w:rsidRDefault="0025122A" w:rsidP="003F33A9">
              <w:pPr>
                <w:rPr>
                  <w:szCs w:val="21"/>
                </w:rPr>
              </w:pPr>
              <w:r>
                <w:rPr>
                  <w:szCs w:val="21"/>
                </w:rPr>
                <w:fldChar w:fldCharType="begin"/>
              </w:r>
              <w:r w:rsidR="003F33A9">
                <w:rPr>
                  <w:szCs w:val="21"/>
                </w:rPr>
                <w:instrText xml:space="preserve"> MACROBUTTON  SnrToggleCheckbox □适用  </w:instrText>
              </w:r>
              <w:r>
                <w:rPr>
                  <w:szCs w:val="21"/>
                </w:rPr>
                <w:fldChar w:fldCharType="end"/>
              </w:r>
              <w:r>
                <w:rPr>
                  <w:szCs w:val="21"/>
                </w:rPr>
                <w:fldChar w:fldCharType="begin"/>
              </w:r>
              <w:r w:rsidR="003F33A9">
                <w:rPr>
                  <w:szCs w:val="21"/>
                </w:rPr>
                <w:instrText xml:space="preserve"> MACROBUTTON  SnrToggleCheckbox √不适用 </w:instrText>
              </w:r>
              <w:r>
                <w:rPr>
                  <w:szCs w:val="21"/>
                </w:rPr>
                <w:fldChar w:fldCharType="end"/>
              </w:r>
            </w:p>
          </w:sdtContent>
        </w:sdt>
        <w:p w14:paraId="0BE1E296" w14:textId="77777777" w:rsidR="00D4525D" w:rsidRDefault="007D4C81">
          <w:pPr>
            <w:rPr>
              <w:szCs w:val="21"/>
            </w:rPr>
          </w:pPr>
        </w:p>
      </w:sdtContent>
    </w:sdt>
    <w:sdt>
      <w:sdtPr>
        <w:rPr>
          <w:rFonts w:ascii="宋体" w:hAnsi="宋体" w:cs="宋体" w:hint="eastAsia"/>
          <w:b w:val="0"/>
          <w:bCs w:val="0"/>
          <w:kern w:val="0"/>
          <w:szCs w:val="21"/>
        </w:rPr>
        <w:alias w:val="模块:其他重要事项说明"/>
        <w:tag w:val="_SEC_ba4247a6c1994dc98e0b1c339dfe0f23"/>
        <w:id w:val="953210971"/>
        <w:lock w:val="sdtLocked"/>
        <w:placeholder>
          <w:docPart w:val="GBC22222222222222222222222222222"/>
        </w:placeholder>
      </w:sdtPr>
      <w:sdtEndPr>
        <w:rPr>
          <w:rFonts w:cstheme="minorBidi"/>
          <w:kern w:val="2"/>
        </w:rPr>
      </w:sdtEndPr>
      <w:sdtContent>
        <w:p w14:paraId="73BE3CCD" w14:textId="77777777" w:rsidR="00D4525D" w:rsidRDefault="0025122A">
          <w:pPr>
            <w:pStyle w:val="3"/>
            <w:numPr>
              <w:ilvl w:val="0"/>
              <w:numId w:val="68"/>
            </w:numPr>
          </w:pPr>
          <w:r>
            <w:rPr>
              <w:rFonts w:ascii="宋体" w:hAnsi="宋体" w:cs="宋体" w:hint="eastAsia"/>
              <w:bCs w:val="0"/>
              <w:kern w:val="0"/>
              <w:szCs w:val="21"/>
            </w:rPr>
            <w:t>其他对投资者决策有影响的重要交易和事项</w:t>
          </w:r>
        </w:p>
        <w:sdt>
          <w:sdtPr>
            <w:rPr>
              <w:rFonts w:hint="eastAsia"/>
              <w:szCs w:val="21"/>
            </w:rPr>
            <w:alias w:val="是否适用：其他对投资者决策有影响的重要交易和事项[双击切换]"/>
            <w:tag w:val="_GBC_fb50fde0c1774b5b8ae2688488649ea7"/>
            <w:id w:val="-830372112"/>
            <w:lock w:val="sdtContentLocked"/>
            <w:placeholder>
              <w:docPart w:val="GBC22222222222222222222222222222"/>
            </w:placeholder>
          </w:sdtPr>
          <w:sdtContent>
            <w:p w14:paraId="0C6984F6" w14:textId="0724ECF6" w:rsidR="00D4525D" w:rsidRDefault="0025122A" w:rsidP="003F33A9">
              <w:pPr>
                <w:spacing w:line="360" w:lineRule="exact"/>
                <w:rPr>
                  <w:szCs w:val="21"/>
                </w:rPr>
              </w:pPr>
              <w:r>
                <w:rPr>
                  <w:szCs w:val="21"/>
                </w:rPr>
                <w:fldChar w:fldCharType="begin"/>
              </w:r>
              <w:r w:rsidR="003F33A9">
                <w:rPr>
                  <w:szCs w:val="21"/>
                </w:rPr>
                <w:instrText xml:space="preserve"> MACROBUTTON  SnrToggleCheckbox □适用  </w:instrText>
              </w:r>
              <w:r>
                <w:rPr>
                  <w:szCs w:val="21"/>
                </w:rPr>
                <w:fldChar w:fldCharType="end"/>
              </w:r>
              <w:r>
                <w:rPr>
                  <w:szCs w:val="21"/>
                </w:rPr>
                <w:fldChar w:fldCharType="begin"/>
              </w:r>
              <w:r w:rsidR="003F33A9">
                <w:rPr>
                  <w:szCs w:val="21"/>
                </w:rPr>
                <w:instrText xml:space="preserve"> MACROBUTTON  SnrToggleCheckbox √不适用 </w:instrText>
              </w:r>
              <w:r>
                <w:rPr>
                  <w:szCs w:val="21"/>
                </w:rPr>
                <w:fldChar w:fldCharType="end"/>
              </w:r>
            </w:p>
          </w:sdtContent>
        </w:sdt>
      </w:sdtContent>
    </w:sdt>
    <w:p w14:paraId="471E951A" w14:textId="77777777" w:rsidR="00D4525D" w:rsidRDefault="00D4525D">
      <w:pPr>
        <w:rPr>
          <w:szCs w:val="21"/>
        </w:rPr>
      </w:pPr>
    </w:p>
    <w:sdt>
      <w:sdtPr>
        <w:rPr>
          <w:rFonts w:ascii="宋体" w:hAnsi="宋体" w:cs="宋体" w:hint="eastAsia"/>
          <w:b w:val="0"/>
          <w:bCs w:val="0"/>
          <w:kern w:val="0"/>
          <w:szCs w:val="21"/>
        </w:rPr>
        <w:alias w:val="模块:其他"/>
        <w:tag w:val="_SEC_626a705e9bde404ab67dae61d8e62116"/>
        <w:id w:val="-2004046150"/>
        <w:lock w:val="sdtLocked"/>
        <w:placeholder>
          <w:docPart w:val="GBC22222222222222222222222222222"/>
        </w:placeholder>
      </w:sdtPr>
      <w:sdtEndPr>
        <w:rPr>
          <w:rFonts w:hint="default"/>
        </w:rPr>
      </w:sdtEndPr>
      <w:sdtContent>
        <w:p w14:paraId="7B4AE813" w14:textId="77777777" w:rsidR="00D4525D" w:rsidRDefault="0025122A">
          <w:pPr>
            <w:pStyle w:val="3"/>
            <w:numPr>
              <w:ilvl w:val="0"/>
              <w:numId w:val="68"/>
            </w:numPr>
            <w:rPr>
              <w:szCs w:val="21"/>
            </w:rPr>
          </w:pPr>
          <w:r>
            <w:rPr>
              <w:rFonts w:ascii="宋体" w:hAnsi="宋体" w:hint="eastAsia"/>
              <w:szCs w:val="21"/>
            </w:rPr>
            <w:t>其他</w:t>
          </w:r>
        </w:p>
        <w:sdt>
          <w:sdtPr>
            <w:rPr>
              <w:rFonts w:hint="eastAsia"/>
              <w:szCs w:val="21"/>
            </w:rPr>
            <w:alias w:val="是否适用：其他重要事项的说明[双击切换]"/>
            <w:tag w:val="_GBC_fb43f52ac5bc49a4b33e34d6b1758f09"/>
            <w:id w:val="-395127559"/>
            <w:lock w:val="sdtContentLocked"/>
            <w:placeholder>
              <w:docPart w:val="GBC22222222222222222222222222222"/>
            </w:placeholder>
          </w:sdtPr>
          <w:sdtContent>
            <w:p w14:paraId="7B468FF7" w14:textId="2A2478C6" w:rsidR="00D4525D" w:rsidRDefault="0025122A" w:rsidP="003F33A9">
              <w:pPr>
                <w:rPr>
                  <w:szCs w:val="21"/>
                </w:rPr>
              </w:pPr>
              <w:r>
                <w:rPr>
                  <w:szCs w:val="21"/>
                </w:rPr>
                <w:fldChar w:fldCharType="begin"/>
              </w:r>
              <w:r w:rsidR="003F33A9">
                <w:rPr>
                  <w:szCs w:val="21"/>
                </w:rPr>
                <w:instrText xml:space="preserve"> MACROBUTTON  SnrToggleCheckbox □适用  </w:instrText>
              </w:r>
              <w:r>
                <w:rPr>
                  <w:szCs w:val="21"/>
                </w:rPr>
                <w:fldChar w:fldCharType="end"/>
              </w:r>
              <w:r>
                <w:rPr>
                  <w:szCs w:val="21"/>
                </w:rPr>
                <w:fldChar w:fldCharType="begin"/>
              </w:r>
              <w:r w:rsidR="003F33A9">
                <w:rPr>
                  <w:szCs w:val="21"/>
                </w:rPr>
                <w:instrText xml:space="preserve"> MACROBUTTON  SnrToggleCheckbox √不适用 </w:instrText>
              </w:r>
              <w:r>
                <w:rPr>
                  <w:szCs w:val="21"/>
                </w:rPr>
                <w:fldChar w:fldCharType="end"/>
              </w:r>
            </w:p>
          </w:sdtContent>
        </w:sdt>
      </w:sdtContent>
    </w:sdt>
    <w:p w14:paraId="5D0DF9DB" w14:textId="77777777" w:rsidR="00D4525D" w:rsidRDefault="0025122A">
      <w:pPr>
        <w:pStyle w:val="2"/>
        <w:numPr>
          <w:ilvl w:val="0"/>
          <w:numId w:val="45"/>
        </w:numPr>
        <w:rPr>
          <w:rFonts w:ascii="宋体" w:hAnsi="宋体"/>
        </w:rPr>
      </w:pPr>
      <w:r>
        <w:rPr>
          <w:rFonts w:ascii="宋体" w:hAnsi="宋体" w:hint="eastAsia"/>
        </w:rPr>
        <w:t>母公司财务报表主要项目注释</w:t>
      </w:r>
    </w:p>
    <w:p w14:paraId="7C371B99" w14:textId="77777777" w:rsidR="00D4525D" w:rsidRDefault="0025122A">
      <w:pPr>
        <w:pStyle w:val="3"/>
        <w:numPr>
          <w:ilvl w:val="0"/>
          <w:numId w:val="69"/>
        </w:numPr>
      </w:pPr>
      <w:r>
        <w:rPr>
          <w:rFonts w:ascii="宋体" w:hAnsi="宋体" w:hint="eastAsia"/>
          <w:szCs w:val="21"/>
        </w:rPr>
        <w:t>应收账款</w:t>
      </w:r>
    </w:p>
    <w:bookmarkStart w:id="240" w:name="_Hlk533796665" w:displacedByCustomXml="next"/>
    <w:sdt>
      <w:sdtPr>
        <w:rPr>
          <w:rFonts w:ascii="宋体" w:eastAsia="宋体" w:hAnsi="宋体" w:cs="宋体" w:hint="eastAsia"/>
          <w:b w:val="0"/>
          <w:bCs w:val="0"/>
          <w:kern w:val="0"/>
          <w:szCs w:val="24"/>
        </w:rPr>
        <w:alias w:val="模块:按账龄披露"/>
        <w:tag w:val="_SEC_9c6dac1b3bd94073bae16a9f5e7fe960"/>
        <w:id w:val="-1257907969"/>
        <w:lock w:val="sdtLocked"/>
        <w:placeholder>
          <w:docPart w:val="GBC22222222222222222222222222222"/>
        </w:placeholder>
      </w:sdtPr>
      <w:sdtEndPr>
        <w:rPr>
          <w:rFonts w:hint="default"/>
        </w:rPr>
      </w:sdtEndPr>
      <w:sdtContent>
        <w:p w14:paraId="692AC300" w14:textId="77777777" w:rsidR="00D4525D" w:rsidRDefault="0025122A">
          <w:pPr>
            <w:pStyle w:val="4"/>
            <w:numPr>
              <w:ilvl w:val="3"/>
              <w:numId w:val="176"/>
            </w:numPr>
            <w:ind w:left="424" w:hangingChars="202" w:hanging="424"/>
          </w:pPr>
          <w:r>
            <w:rPr>
              <w:rFonts w:hint="eastAsia"/>
            </w:rPr>
            <w:t>按账龄披露</w:t>
          </w:r>
        </w:p>
        <w:sdt>
          <w:sdtPr>
            <w:alias w:val="是否适用：母公司应收账款按账龄披露[双击切换]"/>
            <w:tag w:val="_GBC_dafcd7d733014c4a8aaa9a9a4b6c92f1"/>
            <w:id w:val="733588422"/>
            <w:lock w:val="sdtContentLocked"/>
            <w:placeholder>
              <w:docPart w:val="GBC22222222222222222222222222222"/>
            </w:placeholder>
          </w:sdtPr>
          <w:sdtContent>
            <w:p w14:paraId="2887D21C" w14:textId="354C9582" w:rsidR="00D4525D" w:rsidRDefault="0025122A">
              <w:r>
                <w:fldChar w:fldCharType="begin"/>
              </w:r>
              <w:r w:rsidR="003F33A9">
                <w:instrText xml:space="preserve"> MACROBUTTON  SnrToggleCheckbox √适用 </w:instrText>
              </w:r>
              <w:r>
                <w:fldChar w:fldCharType="end"/>
              </w:r>
              <w:r>
                <w:fldChar w:fldCharType="begin"/>
              </w:r>
              <w:r w:rsidR="003F33A9">
                <w:instrText xml:space="preserve"> MACROBUTTON  SnrToggleCheckbox □不适用 </w:instrText>
              </w:r>
              <w:r>
                <w:fldChar w:fldCharType="end"/>
              </w:r>
            </w:p>
          </w:sdtContent>
        </w:sdt>
        <w:p w14:paraId="7D94405A" w14:textId="40F51F37" w:rsidR="00D4525D" w:rsidRDefault="0025122A">
          <w:pPr>
            <w:jc w:val="right"/>
            <w:rPr>
              <w:szCs w:val="21"/>
            </w:rPr>
          </w:pPr>
          <w:r>
            <w:rPr>
              <w:rFonts w:hint="eastAsia"/>
              <w:szCs w:val="21"/>
            </w:rPr>
            <w:t>单位：</w:t>
          </w:r>
          <w:sdt>
            <w:sdtPr>
              <w:rPr>
                <w:rFonts w:hint="eastAsia"/>
                <w:szCs w:val="21"/>
              </w:rPr>
              <w:alias w:val="单位：母公司应收账款按账龄披露"/>
              <w:tag w:val="_GBC_6f3238355b1f4a02b89a4d1aa10b0026"/>
              <w:id w:val="-12507306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母公司应收账款按账龄披露"/>
              <w:tag w:val="_GBC_c255ef872ced4f4ba9701062491ddd60"/>
              <w:id w:val="10474961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334"/>
            <w:gridCol w:w="4489"/>
          </w:tblGrid>
          <w:tr w:rsidR="00E2180D" w14:paraId="40E0564F" w14:textId="77777777" w:rsidTr="002811F2">
            <w:trPr>
              <w:cantSplit/>
            </w:trPr>
            <w:sdt>
              <w:sdtPr>
                <w:tag w:val="_PLD_306ac63f3585491ab4c995e84aaeaae8"/>
                <w:id w:val="-703487407"/>
                <w:lock w:val="sdtLocked"/>
              </w:sdtPr>
              <w:sdtContent>
                <w:tc>
                  <w:tcPr>
                    <w:tcW w:w="2456" w:type="pct"/>
                    <w:tcBorders>
                      <w:top w:val="single" w:sz="4" w:space="0" w:color="auto"/>
                      <w:left w:val="single" w:sz="4" w:space="0" w:color="auto"/>
                      <w:bottom w:val="single" w:sz="4" w:space="0" w:color="auto"/>
                      <w:right w:val="single" w:sz="4" w:space="0" w:color="auto"/>
                    </w:tcBorders>
                    <w:vAlign w:val="center"/>
                  </w:tcPr>
                  <w:p w14:paraId="547BC3E8" w14:textId="77777777" w:rsidR="00E2180D" w:rsidRDefault="00E2180D" w:rsidP="002811F2">
                    <w:pPr>
                      <w:jc w:val="center"/>
                      <w:rPr>
                        <w:szCs w:val="21"/>
                      </w:rPr>
                    </w:pPr>
                    <w:r>
                      <w:rPr>
                        <w:rFonts w:hint="eastAsia"/>
                        <w:szCs w:val="21"/>
                      </w:rPr>
                      <w:t>账龄</w:t>
                    </w:r>
                  </w:p>
                </w:tc>
              </w:sdtContent>
            </w:sdt>
            <w:sdt>
              <w:sdtPr>
                <w:tag w:val="_PLD_af5c2c2bfbf14ab3a9bc2f164f5d2a9c"/>
                <w:id w:val="1323319524"/>
                <w:lock w:val="sdtLocked"/>
              </w:sdtPr>
              <w:sdtContent>
                <w:tc>
                  <w:tcPr>
                    <w:tcW w:w="2544" w:type="pct"/>
                    <w:tcBorders>
                      <w:top w:val="single" w:sz="4" w:space="0" w:color="auto"/>
                      <w:left w:val="single" w:sz="4" w:space="0" w:color="auto"/>
                      <w:bottom w:val="single" w:sz="4" w:space="0" w:color="auto"/>
                      <w:right w:val="single" w:sz="4" w:space="0" w:color="auto"/>
                    </w:tcBorders>
                    <w:vAlign w:val="center"/>
                  </w:tcPr>
                  <w:p w14:paraId="2B17889A" w14:textId="77777777" w:rsidR="00E2180D" w:rsidRDefault="00E2180D" w:rsidP="002811F2">
                    <w:pPr>
                      <w:jc w:val="center"/>
                      <w:rPr>
                        <w:szCs w:val="21"/>
                      </w:rPr>
                    </w:pPr>
                    <w:r>
                      <w:rPr>
                        <w:rFonts w:hint="eastAsia"/>
                        <w:szCs w:val="21"/>
                      </w:rPr>
                      <w:t>期末账面余额</w:t>
                    </w:r>
                  </w:p>
                </w:tc>
              </w:sdtContent>
            </w:sdt>
          </w:tr>
          <w:tr w:rsidR="00E2180D" w14:paraId="573131EC" w14:textId="77777777" w:rsidTr="002811F2">
            <w:trPr>
              <w:cantSplit/>
            </w:trPr>
            <w:sdt>
              <w:sdtPr>
                <w:tag w:val="_PLD_7f5863b5059b4a88ba2215c89b2dad39"/>
                <w:id w:val="-990633885"/>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795BF0C8" w14:textId="77777777" w:rsidR="00E2180D" w:rsidRDefault="00E2180D" w:rsidP="002811F2">
                    <w:pPr>
                      <w:rPr>
                        <w:color w:val="FF0000"/>
                        <w:szCs w:val="21"/>
                      </w:rPr>
                    </w:pPr>
                    <w:r>
                      <w:rPr>
                        <w:rFonts w:hint="eastAsia"/>
                        <w:szCs w:val="21"/>
                      </w:rPr>
                      <w:t>1年以内</w:t>
                    </w:r>
                  </w:p>
                </w:tc>
              </w:sdtContent>
            </w:sdt>
          </w:tr>
          <w:tr w:rsidR="00E2180D" w14:paraId="7E041A60" w14:textId="77777777" w:rsidTr="002811F2">
            <w:trPr>
              <w:cantSplit/>
            </w:trPr>
            <w:sdt>
              <w:sdtPr>
                <w:tag w:val="_PLD_b978e1978e654c4cb4661534099479b9"/>
                <w:id w:val="2059195408"/>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155521F3" w14:textId="77777777" w:rsidR="00E2180D" w:rsidRDefault="00E2180D" w:rsidP="002811F2">
                    <w:pPr>
                      <w:rPr>
                        <w:szCs w:val="21"/>
                      </w:rPr>
                    </w:pPr>
                    <w:r>
                      <w:rPr>
                        <w:rFonts w:hint="eastAsia"/>
                        <w:szCs w:val="21"/>
                      </w:rPr>
                      <w:t>其中：1年以内分项</w:t>
                    </w:r>
                  </w:p>
                </w:tc>
              </w:sdtContent>
            </w:sdt>
          </w:tr>
          <w:tr w:rsidR="00E2180D" w14:paraId="68E66B9D" w14:textId="77777777" w:rsidTr="002811F2">
            <w:trPr>
              <w:cantSplit/>
            </w:trPr>
            <w:sdt>
              <w:sdtPr>
                <w:tag w:val="_PLD_8aef9ce83d614b3c8a918a411c19a08d"/>
                <w:id w:val="697814397"/>
                <w:lock w:val="sdtLocked"/>
              </w:sdtPr>
              <w:sdtContent>
                <w:tc>
                  <w:tcPr>
                    <w:tcW w:w="2456" w:type="pct"/>
                    <w:tcBorders>
                      <w:top w:val="single" w:sz="4" w:space="0" w:color="auto"/>
                      <w:left w:val="single" w:sz="4" w:space="0" w:color="auto"/>
                      <w:bottom w:val="single" w:sz="4" w:space="0" w:color="auto"/>
                      <w:right w:val="single" w:sz="4" w:space="0" w:color="auto"/>
                    </w:tcBorders>
                  </w:tcPr>
                  <w:p w14:paraId="15C0A7E7" w14:textId="77777777" w:rsidR="00E2180D" w:rsidRDefault="00E2180D" w:rsidP="002811F2">
                    <w:pPr>
                      <w:rPr>
                        <w:szCs w:val="21"/>
                      </w:rPr>
                    </w:pPr>
                    <w:r>
                      <w:rPr>
                        <w:rFonts w:hint="eastAsia"/>
                        <w:szCs w:val="21"/>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14:paraId="1AF5F5E1" w14:textId="77777777" w:rsidR="00E2180D" w:rsidRDefault="00E2180D" w:rsidP="002811F2">
                <w:pPr>
                  <w:jc w:val="right"/>
                  <w:rPr>
                    <w:szCs w:val="21"/>
                  </w:rPr>
                </w:pPr>
                <w:r>
                  <w:t>4,207,862.88</w:t>
                </w:r>
              </w:p>
            </w:tc>
          </w:tr>
          <w:tr w:rsidR="00E2180D" w14:paraId="122ACF0E" w14:textId="77777777" w:rsidTr="002811F2">
            <w:trPr>
              <w:cantSplit/>
            </w:trPr>
            <w:sdt>
              <w:sdtPr>
                <w:tag w:val="_PLD_60171e3c09014ca6aa27c8d4e453d92d"/>
                <w:id w:val="-1678191380"/>
                <w:lock w:val="sdtLocked"/>
              </w:sdtPr>
              <w:sdtContent>
                <w:tc>
                  <w:tcPr>
                    <w:tcW w:w="2456" w:type="pct"/>
                    <w:tcBorders>
                      <w:top w:val="single" w:sz="4" w:space="0" w:color="auto"/>
                      <w:left w:val="single" w:sz="4" w:space="0" w:color="auto"/>
                      <w:bottom w:val="single" w:sz="4" w:space="0" w:color="auto"/>
                      <w:right w:val="single" w:sz="4" w:space="0" w:color="auto"/>
                    </w:tcBorders>
                  </w:tcPr>
                  <w:p w14:paraId="6ABB4CAF" w14:textId="77777777" w:rsidR="00E2180D" w:rsidRDefault="00E2180D" w:rsidP="002811F2">
                    <w:pPr>
                      <w:rPr>
                        <w:szCs w:val="21"/>
                      </w:rPr>
                    </w:pPr>
                    <w:r>
                      <w:rPr>
                        <w:rFonts w:hint="eastAsia"/>
                        <w:szCs w:val="21"/>
                      </w:rPr>
                      <w:t>1至2年</w:t>
                    </w:r>
                  </w:p>
                </w:tc>
              </w:sdtContent>
            </w:sdt>
            <w:tc>
              <w:tcPr>
                <w:tcW w:w="2544" w:type="pct"/>
                <w:tcBorders>
                  <w:top w:val="single" w:sz="4" w:space="0" w:color="auto"/>
                  <w:left w:val="single" w:sz="4" w:space="0" w:color="auto"/>
                  <w:bottom w:val="single" w:sz="4" w:space="0" w:color="auto"/>
                  <w:right w:val="single" w:sz="4" w:space="0" w:color="auto"/>
                </w:tcBorders>
              </w:tcPr>
              <w:p w14:paraId="2E79CFEF" w14:textId="77777777" w:rsidR="00E2180D" w:rsidRDefault="00E2180D" w:rsidP="002811F2">
                <w:pPr>
                  <w:jc w:val="right"/>
                  <w:rPr>
                    <w:szCs w:val="21"/>
                  </w:rPr>
                </w:pPr>
              </w:p>
            </w:tc>
          </w:tr>
          <w:tr w:rsidR="00E2180D" w14:paraId="562D4861" w14:textId="77777777" w:rsidTr="002811F2">
            <w:trPr>
              <w:cantSplit/>
            </w:trPr>
            <w:sdt>
              <w:sdtPr>
                <w:tag w:val="_PLD_89731acfd60f443eba6c0e13bea601ba"/>
                <w:id w:val="-974292292"/>
                <w:lock w:val="sdtLocked"/>
              </w:sdtPr>
              <w:sdtContent>
                <w:tc>
                  <w:tcPr>
                    <w:tcW w:w="2456" w:type="pct"/>
                    <w:tcBorders>
                      <w:top w:val="single" w:sz="4" w:space="0" w:color="auto"/>
                      <w:left w:val="single" w:sz="4" w:space="0" w:color="auto"/>
                      <w:bottom w:val="single" w:sz="4" w:space="0" w:color="auto"/>
                      <w:right w:val="single" w:sz="4" w:space="0" w:color="auto"/>
                    </w:tcBorders>
                  </w:tcPr>
                  <w:p w14:paraId="0F560DA7" w14:textId="77777777" w:rsidR="00E2180D" w:rsidRDefault="00E2180D" w:rsidP="002811F2">
                    <w:pPr>
                      <w:rPr>
                        <w:szCs w:val="21"/>
                      </w:rPr>
                    </w:pPr>
                    <w:r>
                      <w:rPr>
                        <w:rFonts w:hint="eastAsia"/>
                        <w:szCs w:val="21"/>
                      </w:rPr>
                      <w:t>2至3年</w:t>
                    </w:r>
                  </w:p>
                </w:tc>
              </w:sdtContent>
            </w:sdt>
            <w:tc>
              <w:tcPr>
                <w:tcW w:w="2544" w:type="pct"/>
                <w:tcBorders>
                  <w:top w:val="single" w:sz="4" w:space="0" w:color="auto"/>
                  <w:left w:val="single" w:sz="4" w:space="0" w:color="auto"/>
                  <w:bottom w:val="single" w:sz="4" w:space="0" w:color="auto"/>
                  <w:right w:val="single" w:sz="4" w:space="0" w:color="auto"/>
                </w:tcBorders>
              </w:tcPr>
              <w:p w14:paraId="735670AB" w14:textId="77777777" w:rsidR="00E2180D" w:rsidRDefault="00E2180D" w:rsidP="002811F2">
                <w:pPr>
                  <w:jc w:val="right"/>
                  <w:rPr>
                    <w:szCs w:val="21"/>
                  </w:rPr>
                </w:pPr>
              </w:p>
            </w:tc>
          </w:tr>
          <w:tr w:rsidR="00E2180D" w14:paraId="14E6D99F" w14:textId="77777777" w:rsidTr="002811F2">
            <w:trPr>
              <w:cantSplit/>
            </w:trPr>
            <w:sdt>
              <w:sdtPr>
                <w:tag w:val="_PLD_0a8b1ad1c8d741279fdfef343d4a9485"/>
                <w:id w:val="-580909018"/>
                <w:lock w:val="sdtLocked"/>
              </w:sdtPr>
              <w:sdtContent>
                <w:tc>
                  <w:tcPr>
                    <w:tcW w:w="2456" w:type="pct"/>
                    <w:tcBorders>
                      <w:top w:val="single" w:sz="4" w:space="0" w:color="auto"/>
                      <w:left w:val="single" w:sz="4" w:space="0" w:color="auto"/>
                      <w:bottom w:val="single" w:sz="4" w:space="0" w:color="auto"/>
                      <w:right w:val="single" w:sz="4" w:space="0" w:color="auto"/>
                    </w:tcBorders>
                  </w:tcPr>
                  <w:p w14:paraId="223E9F9C" w14:textId="77777777" w:rsidR="00E2180D" w:rsidRDefault="00E2180D" w:rsidP="002811F2">
                    <w:pPr>
                      <w:rPr>
                        <w:szCs w:val="21"/>
                      </w:rPr>
                    </w:pPr>
                    <w:r>
                      <w:rPr>
                        <w:rFonts w:hint="eastAsia"/>
                        <w:szCs w:val="21"/>
                      </w:rPr>
                      <w:t>3年以上</w:t>
                    </w:r>
                  </w:p>
                </w:tc>
              </w:sdtContent>
            </w:sdt>
            <w:tc>
              <w:tcPr>
                <w:tcW w:w="2544" w:type="pct"/>
                <w:tcBorders>
                  <w:top w:val="single" w:sz="4" w:space="0" w:color="auto"/>
                  <w:left w:val="single" w:sz="4" w:space="0" w:color="auto"/>
                  <w:bottom w:val="single" w:sz="4" w:space="0" w:color="auto"/>
                  <w:right w:val="single" w:sz="4" w:space="0" w:color="auto"/>
                </w:tcBorders>
              </w:tcPr>
              <w:p w14:paraId="577DEC80" w14:textId="77777777" w:rsidR="00E2180D" w:rsidRDefault="00E2180D" w:rsidP="002811F2">
                <w:pPr>
                  <w:jc w:val="right"/>
                  <w:rPr>
                    <w:szCs w:val="21"/>
                  </w:rPr>
                </w:pPr>
              </w:p>
            </w:tc>
          </w:tr>
          <w:tr w:rsidR="00E2180D" w14:paraId="187102F6" w14:textId="77777777" w:rsidTr="002811F2">
            <w:trPr>
              <w:cantSplit/>
            </w:trPr>
            <w:sdt>
              <w:sdtPr>
                <w:tag w:val="_PLD_a5e068719bf940b2b449eb719c2ac726"/>
                <w:id w:val="-602575321"/>
                <w:lock w:val="sdtLocked"/>
              </w:sdtPr>
              <w:sdtContent>
                <w:tc>
                  <w:tcPr>
                    <w:tcW w:w="2456" w:type="pct"/>
                    <w:tcBorders>
                      <w:top w:val="single" w:sz="4" w:space="0" w:color="auto"/>
                      <w:left w:val="single" w:sz="4" w:space="0" w:color="auto"/>
                      <w:bottom w:val="single" w:sz="4" w:space="0" w:color="auto"/>
                      <w:right w:val="single" w:sz="4" w:space="0" w:color="auto"/>
                    </w:tcBorders>
                  </w:tcPr>
                  <w:p w14:paraId="77376A8C" w14:textId="77777777" w:rsidR="00E2180D" w:rsidRDefault="00E2180D" w:rsidP="002811F2">
                    <w:pPr>
                      <w:rPr>
                        <w:szCs w:val="21"/>
                      </w:rPr>
                    </w:pPr>
                    <w:r>
                      <w:rPr>
                        <w:rFonts w:hint="eastAsia"/>
                        <w:szCs w:val="21"/>
                      </w:rPr>
                      <w:t>3至4年</w:t>
                    </w:r>
                  </w:p>
                </w:tc>
              </w:sdtContent>
            </w:sdt>
            <w:tc>
              <w:tcPr>
                <w:tcW w:w="2544" w:type="pct"/>
                <w:tcBorders>
                  <w:top w:val="single" w:sz="4" w:space="0" w:color="auto"/>
                  <w:left w:val="single" w:sz="4" w:space="0" w:color="auto"/>
                  <w:bottom w:val="single" w:sz="4" w:space="0" w:color="auto"/>
                  <w:right w:val="single" w:sz="4" w:space="0" w:color="auto"/>
                </w:tcBorders>
              </w:tcPr>
              <w:p w14:paraId="23FF6922" w14:textId="77777777" w:rsidR="00E2180D" w:rsidRDefault="00E2180D" w:rsidP="002811F2">
                <w:pPr>
                  <w:jc w:val="right"/>
                  <w:rPr>
                    <w:szCs w:val="21"/>
                  </w:rPr>
                </w:pPr>
              </w:p>
            </w:tc>
          </w:tr>
          <w:tr w:rsidR="00E2180D" w14:paraId="196760D0" w14:textId="77777777" w:rsidTr="002811F2">
            <w:trPr>
              <w:cantSplit/>
            </w:trPr>
            <w:sdt>
              <w:sdtPr>
                <w:tag w:val="_PLD_2c21885973f74a85b1bcce595393c67c"/>
                <w:id w:val="438264966"/>
                <w:lock w:val="sdtLocked"/>
              </w:sdtPr>
              <w:sdtContent>
                <w:tc>
                  <w:tcPr>
                    <w:tcW w:w="2456" w:type="pct"/>
                    <w:tcBorders>
                      <w:top w:val="single" w:sz="4" w:space="0" w:color="auto"/>
                      <w:left w:val="single" w:sz="4" w:space="0" w:color="auto"/>
                      <w:bottom w:val="single" w:sz="4" w:space="0" w:color="auto"/>
                      <w:right w:val="single" w:sz="4" w:space="0" w:color="auto"/>
                    </w:tcBorders>
                  </w:tcPr>
                  <w:p w14:paraId="428B6764" w14:textId="77777777" w:rsidR="00E2180D" w:rsidRDefault="00E2180D" w:rsidP="002811F2">
                    <w:pPr>
                      <w:rPr>
                        <w:szCs w:val="21"/>
                      </w:rPr>
                    </w:pPr>
                    <w:r>
                      <w:rPr>
                        <w:rFonts w:hint="eastAsia"/>
                        <w:szCs w:val="21"/>
                      </w:rPr>
                      <w:t>4至5年</w:t>
                    </w:r>
                  </w:p>
                </w:tc>
              </w:sdtContent>
            </w:sdt>
            <w:tc>
              <w:tcPr>
                <w:tcW w:w="2544" w:type="pct"/>
                <w:tcBorders>
                  <w:top w:val="single" w:sz="4" w:space="0" w:color="auto"/>
                  <w:left w:val="single" w:sz="4" w:space="0" w:color="auto"/>
                  <w:bottom w:val="single" w:sz="4" w:space="0" w:color="auto"/>
                  <w:right w:val="single" w:sz="4" w:space="0" w:color="auto"/>
                </w:tcBorders>
              </w:tcPr>
              <w:p w14:paraId="790A40DD" w14:textId="77777777" w:rsidR="00E2180D" w:rsidRDefault="00E2180D" w:rsidP="002811F2">
                <w:pPr>
                  <w:jc w:val="right"/>
                  <w:rPr>
                    <w:szCs w:val="21"/>
                  </w:rPr>
                </w:pPr>
              </w:p>
            </w:tc>
          </w:tr>
          <w:tr w:rsidR="00E2180D" w14:paraId="16D5461D" w14:textId="77777777" w:rsidTr="002811F2">
            <w:trPr>
              <w:cantSplit/>
            </w:trPr>
            <w:sdt>
              <w:sdtPr>
                <w:tag w:val="_PLD_02f976cd9e144b12bbb6cc4715ee8be6"/>
                <w:id w:val="-1009514713"/>
                <w:lock w:val="sdtLocked"/>
              </w:sdtPr>
              <w:sdtContent>
                <w:tc>
                  <w:tcPr>
                    <w:tcW w:w="2456" w:type="pct"/>
                    <w:tcBorders>
                      <w:top w:val="single" w:sz="4" w:space="0" w:color="auto"/>
                      <w:left w:val="single" w:sz="4" w:space="0" w:color="auto"/>
                      <w:bottom w:val="single" w:sz="4" w:space="0" w:color="auto"/>
                      <w:right w:val="single" w:sz="4" w:space="0" w:color="auto"/>
                    </w:tcBorders>
                  </w:tcPr>
                  <w:p w14:paraId="2DF9CF39" w14:textId="77777777" w:rsidR="00E2180D" w:rsidRDefault="00E2180D" w:rsidP="002811F2">
                    <w:pPr>
                      <w:rPr>
                        <w:szCs w:val="21"/>
                      </w:rPr>
                    </w:pPr>
                    <w:r>
                      <w:rPr>
                        <w:rFonts w:hint="eastAsia"/>
                        <w:szCs w:val="21"/>
                      </w:rPr>
                      <w:t>5年以上</w:t>
                    </w:r>
                  </w:p>
                </w:tc>
              </w:sdtContent>
            </w:sdt>
            <w:tc>
              <w:tcPr>
                <w:tcW w:w="2544" w:type="pct"/>
                <w:tcBorders>
                  <w:top w:val="single" w:sz="4" w:space="0" w:color="auto"/>
                  <w:left w:val="single" w:sz="4" w:space="0" w:color="auto"/>
                  <w:bottom w:val="single" w:sz="4" w:space="0" w:color="auto"/>
                  <w:right w:val="single" w:sz="4" w:space="0" w:color="auto"/>
                </w:tcBorders>
              </w:tcPr>
              <w:p w14:paraId="638F985E" w14:textId="2DA09DCA" w:rsidR="00E2180D" w:rsidRDefault="00683888" w:rsidP="002811F2">
                <w:pPr>
                  <w:jc w:val="right"/>
                  <w:rPr>
                    <w:szCs w:val="21"/>
                  </w:rPr>
                </w:pPr>
                <w:r w:rsidRPr="003408E5">
                  <w:t>789,467.12</w:t>
                </w:r>
              </w:p>
            </w:tc>
          </w:tr>
          <w:tr w:rsidR="00E2180D" w14:paraId="3DB72A54" w14:textId="77777777" w:rsidTr="002811F2">
            <w:trPr>
              <w:cantSplit/>
            </w:trPr>
            <w:sdt>
              <w:sdtPr>
                <w:tag w:val="_PLD_a4d3a76dbc2f4319a93b8e99313ee064"/>
                <w:id w:val="-1334532769"/>
                <w:lock w:val="sdtLocked"/>
              </w:sdtPr>
              <w:sdtContent>
                <w:tc>
                  <w:tcPr>
                    <w:tcW w:w="2456" w:type="pct"/>
                    <w:tcBorders>
                      <w:top w:val="single" w:sz="4" w:space="0" w:color="auto"/>
                      <w:left w:val="single" w:sz="4" w:space="0" w:color="auto"/>
                      <w:bottom w:val="single" w:sz="4" w:space="0" w:color="auto"/>
                      <w:right w:val="single" w:sz="4" w:space="0" w:color="auto"/>
                    </w:tcBorders>
                    <w:vAlign w:val="center"/>
                  </w:tcPr>
                  <w:p w14:paraId="62E1133F" w14:textId="77777777" w:rsidR="00E2180D" w:rsidRDefault="00E2180D" w:rsidP="002811F2">
                    <w:pPr>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14:paraId="6FAC3D43" w14:textId="4A5B0CEA" w:rsidR="00E2180D" w:rsidRDefault="00683888" w:rsidP="002811F2">
                <w:pPr>
                  <w:jc w:val="right"/>
                  <w:rPr>
                    <w:szCs w:val="21"/>
                  </w:rPr>
                </w:pPr>
                <w:r w:rsidRPr="003408E5">
                  <w:rPr>
                    <w:szCs w:val="21"/>
                  </w:rPr>
                  <w:t>4,997,330.00</w:t>
                </w:r>
              </w:p>
            </w:tc>
          </w:tr>
        </w:tbl>
        <w:p w14:paraId="6130BCF5" w14:textId="77777777" w:rsidR="00D4525D" w:rsidRDefault="007D4C81"/>
      </w:sdtContent>
    </w:sdt>
    <w:bookmarkEnd w:id="240" w:displacedByCustomXml="prev"/>
    <w:bookmarkStart w:id="241" w:name="_Hlk533796703" w:displacedByCustomXml="next"/>
    <w:sdt>
      <w:sdtPr>
        <w:rPr>
          <w:rFonts w:ascii="宋体" w:eastAsia="宋体" w:hAnsi="宋体" w:cs="宋体" w:hint="eastAsia"/>
          <w:b w:val="0"/>
          <w:bCs w:val="0"/>
          <w:kern w:val="0"/>
          <w:szCs w:val="24"/>
        </w:rPr>
        <w:alias w:val="模块:按坏账计提方法分类披露"/>
        <w:tag w:val="_SEC_131d28c67a9247ee8559c47dff9a25ad"/>
        <w:id w:val="-1737848653"/>
        <w:lock w:val="sdtLocked"/>
        <w:placeholder>
          <w:docPart w:val="GBC22222222222222222222222222222"/>
        </w:placeholder>
      </w:sdtPr>
      <w:sdtEndPr>
        <w:rPr>
          <w:rFonts w:hint="default"/>
        </w:rPr>
      </w:sdtEndPr>
      <w:sdtContent>
        <w:p w14:paraId="25CDF7E5" w14:textId="77777777" w:rsidR="00D4525D" w:rsidRDefault="0025122A">
          <w:pPr>
            <w:pStyle w:val="4"/>
            <w:numPr>
              <w:ilvl w:val="3"/>
              <w:numId w:val="176"/>
            </w:numPr>
            <w:ind w:left="424" w:hangingChars="202" w:hanging="424"/>
          </w:pPr>
          <w:r>
            <w:rPr>
              <w:rFonts w:hint="eastAsia"/>
            </w:rPr>
            <w:t>按坏账计提方法分类披露</w:t>
          </w:r>
        </w:p>
        <w:sdt>
          <w:sdtPr>
            <w:alias w:val="是否适用：母公司应收账款按坏账计提方法分类披露[双击切换]"/>
            <w:tag w:val="_GBC_7881b37ba62844928bb3a0f84fa1312c"/>
            <w:id w:val="-1162465994"/>
            <w:lock w:val="sdtContentLocked"/>
            <w:placeholder>
              <w:docPart w:val="GBC22222222222222222222222222222"/>
            </w:placeholder>
          </w:sdtPr>
          <w:sdtContent>
            <w:p w14:paraId="69ABE474" w14:textId="499B3F33" w:rsidR="00D4525D" w:rsidRDefault="0025122A">
              <w:r>
                <w:fldChar w:fldCharType="begin"/>
              </w:r>
              <w:r w:rsidR="00E2180D">
                <w:instrText xml:space="preserve"> MACROBUTTON  SnrToggleCheckbox √适用 </w:instrText>
              </w:r>
              <w:r>
                <w:fldChar w:fldCharType="end"/>
              </w:r>
              <w:r>
                <w:fldChar w:fldCharType="begin"/>
              </w:r>
              <w:r w:rsidR="00E2180D">
                <w:instrText xml:space="preserve"> MACROBUTTON  SnrToggleCheckbox □不适用 </w:instrText>
              </w:r>
              <w:r>
                <w:fldChar w:fldCharType="end"/>
              </w:r>
            </w:p>
          </w:sdtContent>
        </w:sdt>
        <w:p w14:paraId="0268354C" w14:textId="430F0339" w:rsidR="00D4525D" w:rsidRDefault="0025122A">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57cfa95657c1492d995c84aaa01cd7a5"/>
              <w:id w:val="-15727388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b8d2fec8e15e43c8b9a141c04cb5fea0"/>
              <w:id w:val="1723248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646"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1116"/>
            <w:gridCol w:w="592"/>
            <w:gridCol w:w="966"/>
            <w:gridCol w:w="666"/>
            <w:gridCol w:w="1116"/>
            <w:gridCol w:w="1116"/>
            <w:gridCol w:w="592"/>
            <w:gridCol w:w="966"/>
            <w:gridCol w:w="666"/>
            <w:gridCol w:w="1116"/>
          </w:tblGrid>
          <w:tr w:rsidR="00E2180D" w14:paraId="41C6C6A2" w14:textId="77777777" w:rsidTr="00050E97">
            <w:trPr>
              <w:cantSplit/>
              <w:trHeight w:val="259"/>
            </w:trPr>
            <w:sdt>
              <w:sdtPr>
                <w:rPr>
                  <w:sz w:val="15"/>
                  <w:szCs w:val="15"/>
                </w:rPr>
                <w:tag w:val="_PLD_0b6f94bf734a49f28ff9eb2211eccc4e"/>
                <w:id w:val="1010097428"/>
                <w:lock w:val="sdtLocked"/>
              </w:sdtPr>
              <w:sdtContent>
                <w:tc>
                  <w:tcPr>
                    <w:tcW w:w="528" w:type="pct"/>
                    <w:vMerge w:val="restart"/>
                    <w:tcBorders>
                      <w:top w:val="single" w:sz="4" w:space="0" w:color="auto"/>
                      <w:left w:val="single" w:sz="4" w:space="0" w:color="auto"/>
                      <w:right w:val="single" w:sz="4" w:space="0" w:color="auto"/>
                    </w:tcBorders>
                    <w:vAlign w:val="center"/>
                  </w:tcPr>
                  <w:p w14:paraId="08DC03E3" w14:textId="77777777" w:rsidR="00E2180D" w:rsidRPr="00EB034C" w:rsidRDefault="00E2180D" w:rsidP="002811F2">
                    <w:pPr>
                      <w:jc w:val="center"/>
                      <w:rPr>
                        <w:sz w:val="15"/>
                        <w:szCs w:val="15"/>
                      </w:rPr>
                    </w:pPr>
                    <w:r w:rsidRPr="00EB034C">
                      <w:rPr>
                        <w:rFonts w:hint="eastAsia"/>
                        <w:sz w:val="15"/>
                        <w:szCs w:val="15"/>
                      </w:rPr>
                      <w:t>类别</w:t>
                    </w:r>
                  </w:p>
                </w:tc>
              </w:sdtContent>
            </w:sdt>
            <w:sdt>
              <w:sdtPr>
                <w:rPr>
                  <w:sz w:val="15"/>
                  <w:szCs w:val="15"/>
                </w:rPr>
                <w:tag w:val="_PLD_cadda055920649559b4578dc73b6f05e"/>
                <w:id w:val="-1266308460"/>
                <w:lock w:val="sdtLocked"/>
              </w:sdtPr>
              <w:sdtContent>
                <w:tc>
                  <w:tcPr>
                    <w:tcW w:w="2236" w:type="pct"/>
                    <w:gridSpan w:val="5"/>
                    <w:tcBorders>
                      <w:top w:val="single" w:sz="4" w:space="0" w:color="auto"/>
                      <w:left w:val="single" w:sz="4" w:space="0" w:color="auto"/>
                      <w:right w:val="single" w:sz="4" w:space="0" w:color="auto"/>
                    </w:tcBorders>
                    <w:vAlign w:val="center"/>
                  </w:tcPr>
                  <w:p w14:paraId="7B8DE3EB" w14:textId="77777777" w:rsidR="00E2180D" w:rsidRPr="00EB034C" w:rsidRDefault="00E2180D" w:rsidP="002811F2">
                    <w:pPr>
                      <w:autoSpaceDE w:val="0"/>
                      <w:autoSpaceDN w:val="0"/>
                      <w:adjustRightInd w:val="0"/>
                      <w:snapToGrid w:val="0"/>
                      <w:spacing w:line="240" w:lineRule="atLeast"/>
                      <w:jc w:val="center"/>
                      <w:rPr>
                        <w:sz w:val="15"/>
                        <w:szCs w:val="15"/>
                      </w:rPr>
                    </w:pPr>
                    <w:r w:rsidRPr="00EB034C">
                      <w:rPr>
                        <w:rFonts w:hint="eastAsia"/>
                        <w:sz w:val="15"/>
                        <w:szCs w:val="15"/>
                      </w:rPr>
                      <w:t>期末余额</w:t>
                    </w:r>
                  </w:p>
                </w:tc>
              </w:sdtContent>
            </w:sdt>
            <w:sdt>
              <w:sdtPr>
                <w:rPr>
                  <w:sz w:val="15"/>
                  <w:szCs w:val="15"/>
                </w:rPr>
                <w:tag w:val="_PLD_28a8aaa48276458aa987282704951cc5"/>
                <w:id w:val="1418058289"/>
                <w:lock w:val="sdtLocked"/>
              </w:sdtPr>
              <w:sdtContent>
                <w:tc>
                  <w:tcPr>
                    <w:tcW w:w="2236" w:type="pct"/>
                    <w:gridSpan w:val="5"/>
                    <w:tcBorders>
                      <w:top w:val="single" w:sz="4" w:space="0" w:color="auto"/>
                      <w:left w:val="single" w:sz="4" w:space="0" w:color="auto"/>
                      <w:right w:val="single" w:sz="4" w:space="0" w:color="auto"/>
                    </w:tcBorders>
                    <w:vAlign w:val="center"/>
                  </w:tcPr>
                  <w:p w14:paraId="0D6DA104" w14:textId="77777777" w:rsidR="00E2180D" w:rsidRPr="00EB034C" w:rsidRDefault="00E2180D" w:rsidP="002811F2">
                    <w:pPr>
                      <w:autoSpaceDE w:val="0"/>
                      <w:autoSpaceDN w:val="0"/>
                      <w:adjustRightInd w:val="0"/>
                      <w:snapToGrid w:val="0"/>
                      <w:spacing w:line="240" w:lineRule="atLeast"/>
                      <w:jc w:val="center"/>
                      <w:rPr>
                        <w:sz w:val="15"/>
                        <w:szCs w:val="15"/>
                      </w:rPr>
                    </w:pPr>
                    <w:r w:rsidRPr="00EB034C">
                      <w:rPr>
                        <w:rFonts w:hint="eastAsia"/>
                        <w:sz w:val="15"/>
                        <w:szCs w:val="15"/>
                      </w:rPr>
                      <w:t>期初余额</w:t>
                    </w:r>
                  </w:p>
                </w:tc>
              </w:sdtContent>
            </w:sdt>
          </w:tr>
          <w:tr w:rsidR="00E2180D" w14:paraId="049D50D3" w14:textId="77777777" w:rsidTr="00050E97">
            <w:trPr>
              <w:cantSplit/>
              <w:trHeight w:val="227"/>
            </w:trPr>
            <w:tc>
              <w:tcPr>
                <w:tcW w:w="528" w:type="pct"/>
                <w:vMerge/>
                <w:tcBorders>
                  <w:left w:val="single" w:sz="4" w:space="0" w:color="auto"/>
                  <w:right w:val="single" w:sz="4" w:space="0" w:color="auto"/>
                </w:tcBorders>
                <w:vAlign w:val="center"/>
              </w:tcPr>
              <w:p w14:paraId="01BF06D4" w14:textId="77777777" w:rsidR="00E2180D" w:rsidRPr="00EB034C" w:rsidRDefault="00E2180D" w:rsidP="002811F2">
                <w:pPr>
                  <w:rPr>
                    <w:sz w:val="15"/>
                    <w:szCs w:val="15"/>
                  </w:rPr>
                </w:pPr>
              </w:p>
            </w:tc>
            <w:sdt>
              <w:sdtPr>
                <w:rPr>
                  <w:sz w:val="15"/>
                  <w:szCs w:val="15"/>
                </w:rPr>
                <w:tag w:val="_PLD_b6e4cad360f948d68bd5af2c3f52e83a"/>
                <w:id w:val="2099597"/>
                <w:lock w:val="sdtLocked"/>
              </w:sdtPr>
              <w:sdtContent>
                <w:tc>
                  <w:tcPr>
                    <w:tcW w:w="857" w:type="pct"/>
                    <w:gridSpan w:val="2"/>
                    <w:tcBorders>
                      <w:top w:val="single" w:sz="4" w:space="0" w:color="auto"/>
                      <w:left w:val="single" w:sz="4" w:space="0" w:color="auto"/>
                      <w:bottom w:val="single" w:sz="4" w:space="0" w:color="auto"/>
                      <w:right w:val="single" w:sz="4" w:space="0" w:color="auto"/>
                    </w:tcBorders>
                    <w:vAlign w:val="center"/>
                  </w:tcPr>
                  <w:p w14:paraId="18759B8E" w14:textId="77777777" w:rsidR="00E2180D" w:rsidRPr="00EB034C" w:rsidRDefault="00E2180D" w:rsidP="002811F2">
                    <w:pPr>
                      <w:jc w:val="center"/>
                      <w:rPr>
                        <w:sz w:val="15"/>
                        <w:szCs w:val="15"/>
                      </w:rPr>
                    </w:pPr>
                    <w:r w:rsidRPr="00EB034C">
                      <w:rPr>
                        <w:rFonts w:hint="eastAsia"/>
                        <w:sz w:val="15"/>
                        <w:szCs w:val="15"/>
                      </w:rPr>
                      <w:t>账面余额</w:t>
                    </w:r>
                  </w:p>
                </w:tc>
              </w:sdtContent>
            </w:sdt>
            <w:sdt>
              <w:sdtPr>
                <w:rPr>
                  <w:sz w:val="15"/>
                  <w:szCs w:val="15"/>
                </w:rPr>
                <w:tag w:val="_PLD_1812a70770914fa4b8145f493ad4c468"/>
                <w:id w:val="-1328202498"/>
                <w:lock w:val="sdtLocked"/>
              </w:sdtPr>
              <w:sdtContent>
                <w:tc>
                  <w:tcPr>
                    <w:tcW w:w="819" w:type="pct"/>
                    <w:gridSpan w:val="2"/>
                    <w:tcBorders>
                      <w:top w:val="single" w:sz="4" w:space="0" w:color="auto"/>
                      <w:left w:val="single" w:sz="4" w:space="0" w:color="auto"/>
                      <w:bottom w:val="single" w:sz="4" w:space="0" w:color="auto"/>
                      <w:right w:val="single" w:sz="4" w:space="0" w:color="auto"/>
                    </w:tcBorders>
                    <w:vAlign w:val="center"/>
                  </w:tcPr>
                  <w:p w14:paraId="72DD5454" w14:textId="77777777" w:rsidR="00E2180D" w:rsidRPr="00EB034C" w:rsidRDefault="00E2180D" w:rsidP="002811F2">
                    <w:pPr>
                      <w:jc w:val="center"/>
                      <w:rPr>
                        <w:sz w:val="15"/>
                        <w:szCs w:val="15"/>
                      </w:rPr>
                    </w:pPr>
                    <w:r w:rsidRPr="00EB034C">
                      <w:rPr>
                        <w:rFonts w:hint="eastAsia"/>
                        <w:sz w:val="15"/>
                        <w:szCs w:val="15"/>
                      </w:rPr>
                      <w:t>坏账准备</w:t>
                    </w:r>
                  </w:p>
                </w:tc>
              </w:sdtContent>
            </w:sdt>
            <w:sdt>
              <w:sdtPr>
                <w:rPr>
                  <w:sz w:val="15"/>
                  <w:szCs w:val="15"/>
                </w:rPr>
                <w:tag w:val="_PLD_970be2ae3a84456bb0feb4eb360d2b2f"/>
                <w:id w:val="1047956054"/>
                <w:lock w:val="sdtLocked"/>
              </w:sdtPr>
              <w:sdtContent>
                <w:tc>
                  <w:tcPr>
                    <w:tcW w:w="560" w:type="pct"/>
                    <w:vMerge w:val="restart"/>
                    <w:tcBorders>
                      <w:top w:val="single" w:sz="4" w:space="0" w:color="auto"/>
                      <w:left w:val="single" w:sz="4" w:space="0" w:color="auto"/>
                      <w:right w:val="single" w:sz="4" w:space="0" w:color="auto"/>
                    </w:tcBorders>
                    <w:vAlign w:val="center"/>
                  </w:tcPr>
                  <w:p w14:paraId="2FF8FEC5" w14:textId="77777777" w:rsidR="00E2180D" w:rsidRPr="00EB034C" w:rsidRDefault="00E2180D" w:rsidP="002811F2">
                    <w:pPr>
                      <w:jc w:val="center"/>
                      <w:rPr>
                        <w:sz w:val="15"/>
                        <w:szCs w:val="15"/>
                      </w:rPr>
                    </w:pPr>
                    <w:r w:rsidRPr="00EB034C">
                      <w:rPr>
                        <w:rFonts w:hint="eastAsia"/>
                        <w:sz w:val="15"/>
                        <w:szCs w:val="15"/>
                      </w:rPr>
                      <w:t>账面</w:t>
                    </w:r>
                  </w:p>
                  <w:p w14:paraId="7E52A6E7" w14:textId="77777777" w:rsidR="00E2180D" w:rsidRPr="00EB034C" w:rsidRDefault="00E2180D" w:rsidP="002811F2">
                    <w:pPr>
                      <w:jc w:val="center"/>
                      <w:rPr>
                        <w:sz w:val="15"/>
                        <w:szCs w:val="15"/>
                      </w:rPr>
                    </w:pPr>
                    <w:r w:rsidRPr="00EB034C">
                      <w:rPr>
                        <w:rFonts w:hint="eastAsia"/>
                        <w:sz w:val="15"/>
                        <w:szCs w:val="15"/>
                      </w:rPr>
                      <w:t>价值</w:t>
                    </w:r>
                  </w:p>
                </w:tc>
              </w:sdtContent>
            </w:sdt>
            <w:sdt>
              <w:sdtPr>
                <w:rPr>
                  <w:sz w:val="15"/>
                  <w:szCs w:val="15"/>
                </w:rPr>
                <w:tag w:val="_PLD_be04f05fbfa341e1a7546ee304164c92"/>
                <w:id w:val="1466243341"/>
                <w:lock w:val="sdtLocked"/>
              </w:sdtPr>
              <w:sdtContent>
                <w:tc>
                  <w:tcPr>
                    <w:tcW w:w="857" w:type="pct"/>
                    <w:gridSpan w:val="2"/>
                    <w:tcBorders>
                      <w:top w:val="single" w:sz="4" w:space="0" w:color="auto"/>
                      <w:left w:val="single" w:sz="4" w:space="0" w:color="auto"/>
                      <w:right w:val="single" w:sz="4" w:space="0" w:color="auto"/>
                    </w:tcBorders>
                    <w:vAlign w:val="center"/>
                  </w:tcPr>
                  <w:p w14:paraId="43D9D5DE" w14:textId="77777777" w:rsidR="00E2180D" w:rsidRPr="00EB034C" w:rsidRDefault="00E2180D" w:rsidP="002811F2">
                    <w:pPr>
                      <w:jc w:val="center"/>
                      <w:rPr>
                        <w:sz w:val="15"/>
                        <w:szCs w:val="15"/>
                      </w:rPr>
                    </w:pPr>
                    <w:r w:rsidRPr="00EB034C">
                      <w:rPr>
                        <w:rFonts w:hint="eastAsia"/>
                        <w:sz w:val="15"/>
                        <w:szCs w:val="15"/>
                      </w:rPr>
                      <w:t>账面余额</w:t>
                    </w:r>
                  </w:p>
                </w:tc>
              </w:sdtContent>
            </w:sdt>
            <w:sdt>
              <w:sdtPr>
                <w:rPr>
                  <w:sz w:val="15"/>
                  <w:szCs w:val="15"/>
                </w:rPr>
                <w:tag w:val="_PLD_708baf88b6ab4f6ca208582ef2033d3e"/>
                <w:id w:val="1151250314"/>
                <w:lock w:val="sdtLocked"/>
              </w:sdtPr>
              <w:sdtContent>
                <w:tc>
                  <w:tcPr>
                    <w:tcW w:w="819" w:type="pct"/>
                    <w:gridSpan w:val="2"/>
                    <w:tcBorders>
                      <w:top w:val="single" w:sz="4" w:space="0" w:color="auto"/>
                      <w:left w:val="single" w:sz="4" w:space="0" w:color="auto"/>
                      <w:right w:val="single" w:sz="4" w:space="0" w:color="auto"/>
                    </w:tcBorders>
                    <w:vAlign w:val="center"/>
                  </w:tcPr>
                  <w:p w14:paraId="16EE797F" w14:textId="77777777" w:rsidR="00E2180D" w:rsidRPr="00EB034C" w:rsidRDefault="00E2180D" w:rsidP="002811F2">
                    <w:pPr>
                      <w:jc w:val="center"/>
                      <w:rPr>
                        <w:sz w:val="15"/>
                        <w:szCs w:val="15"/>
                      </w:rPr>
                    </w:pPr>
                    <w:r w:rsidRPr="00EB034C">
                      <w:rPr>
                        <w:rFonts w:hint="eastAsia"/>
                        <w:sz w:val="15"/>
                        <w:szCs w:val="15"/>
                      </w:rPr>
                      <w:t>坏账准备</w:t>
                    </w:r>
                  </w:p>
                </w:tc>
              </w:sdtContent>
            </w:sdt>
            <w:sdt>
              <w:sdtPr>
                <w:rPr>
                  <w:sz w:val="15"/>
                  <w:szCs w:val="15"/>
                </w:rPr>
                <w:tag w:val="_PLD_7c2453d3d43547428eaaafae8df8b7d0"/>
                <w:id w:val="-1562013514"/>
                <w:lock w:val="sdtLocked"/>
              </w:sdtPr>
              <w:sdtContent>
                <w:tc>
                  <w:tcPr>
                    <w:tcW w:w="560" w:type="pct"/>
                    <w:vMerge w:val="restart"/>
                    <w:tcBorders>
                      <w:top w:val="single" w:sz="4" w:space="0" w:color="auto"/>
                      <w:left w:val="single" w:sz="4" w:space="0" w:color="auto"/>
                      <w:right w:val="single" w:sz="4" w:space="0" w:color="auto"/>
                    </w:tcBorders>
                    <w:vAlign w:val="center"/>
                  </w:tcPr>
                  <w:p w14:paraId="55B7BA6D" w14:textId="77777777" w:rsidR="00E2180D" w:rsidRPr="00EB034C" w:rsidRDefault="00E2180D" w:rsidP="002811F2">
                    <w:pPr>
                      <w:jc w:val="center"/>
                      <w:rPr>
                        <w:sz w:val="15"/>
                        <w:szCs w:val="15"/>
                      </w:rPr>
                    </w:pPr>
                    <w:r w:rsidRPr="00EB034C">
                      <w:rPr>
                        <w:rFonts w:hint="eastAsia"/>
                        <w:sz w:val="15"/>
                        <w:szCs w:val="15"/>
                      </w:rPr>
                      <w:t>账面</w:t>
                    </w:r>
                  </w:p>
                  <w:p w14:paraId="0477D7C5" w14:textId="77777777" w:rsidR="00E2180D" w:rsidRPr="00EB034C" w:rsidRDefault="00E2180D" w:rsidP="002811F2">
                    <w:pPr>
                      <w:jc w:val="center"/>
                      <w:rPr>
                        <w:sz w:val="15"/>
                        <w:szCs w:val="15"/>
                      </w:rPr>
                    </w:pPr>
                    <w:r w:rsidRPr="00EB034C">
                      <w:rPr>
                        <w:rFonts w:hint="eastAsia"/>
                        <w:sz w:val="15"/>
                        <w:szCs w:val="15"/>
                      </w:rPr>
                      <w:t>价值</w:t>
                    </w:r>
                  </w:p>
                </w:tc>
              </w:sdtContent>
            </w:sdt>
          </w:tr>
          <w:tr w:rsidR="00E2180D" w14:paraId="48F1A181" w14:textId="77777777" w:rsidTr="00050E97">
            <w:trPr>
              <w:cantSplit/>
              <w:trHeight w:val="375"/>
            </w:trPr>
            <w:tc>
              <w:tcPr>
                <w:tcW w:w="528" w:type="pct"/>
                <w:vMerge/>
                <w:tcBorders>
                  <w:left w:val="single" w:sz="4" w:space="0" w:color="auto"/>
                  <w:bottom w:val="single" w:sz="4" w:space="0" w:color="auto"/>
                  <w:right w:val="single" w:sz="4" w:space="0" w:color="auto"/>
                </w:tcBorders>
                <w:vAlign w:val="center"/>
              </w:tcPr>
              <w:p w14:paraId="2232613B" w14:textId="77777777" w:rsidR="00E2180D" w:rsidRPr="00EB034C" w:rsidRDefault="00E2180D" w:rsidP="002811F2">
                <w:pPr>
                  <w:rPr>
                    <w:sz w:val="15"/>
                    <w:szCs w:val="15"/>
                  </w:rPr>
                </w:pPr>
              </w:p>
            </w:tc>
            <w:sdt>
              <w:sdtPr>
                <w:rPr>
                  <w:sz w:val="15"/>
                  <w:szCs w:val="15"/>
                </w:rPr>
                <w:tag w:val="_PLD_c5c981ae53b144af90139d228c5285af"/>
                <w:id w:val="-455178073"/>
                <w:lock w:val="sdtLocked"/>
              </w:sdtPr>
              <w:sdtContent>
                <w:tc>
                  <w:tcPr>
                    <w:tcW w:w="560" w:type="pct"/>
                    <w:tcBorders>
                      <w:left w:val="single" w:sz="4" w:space="0" w:color="auto"/>
                      <w:bottom w:val="single" w:sz="4" w:space="0" w:color="auto"/>
                      <w:right w:val="single" w:sz="4" w:space="0" w:color="auto"/>
                    </w:tcBorders>
                    <w:vAlign w:val="center"/>
                  </w:tcPr>
                  <w:p w14:paraId="01C8DF37" w14:textId="77777777" w:rsidR="00E2180D" w:rsidRPr="00EB034C" w:rsidRDefault="00E2180D" w:rsidP="002811F2">
                    <w:pPr>
                      <w:jc w:val="center"/>
                      <w:rPr>
                        <w:sz w:val="15"/>
                        <w:szCs w:val="15"/>
                      </w:rPr>
                    </w:pPr>
                    <w:r w:rsidRPr="00EB034C">
                      <w:rPr>
                        <w:rFonts w:hint="eastAsia"/>
                        <w:sz w:val="15"/>
                        <w:szCs w:val="15"/>
                      </w:rPr>
                      <w:t>金额</w:t>
                    </w:r>
                  </w:p>
                </w:tc>
              </w:sdtContent>
            </w:sdt>
            <w:sdt>
              <w:sdtPr>
                <w:rPr>
                  <w:sz w:val="15"/>
                  <w:szCs w:val="15"/>
                </w:rPr>
                <w:tag w:val="_PLD_c62cdb22fba648808acfebda9f29289b"/>
                <w:id w:val="-829054943"/>
                <w:lock w:val="sdtLocked"/>
              </w:sdtPr>
              <w:sdtContent>
                <w:tc>
                  <w:tcPr>
                    <w:tcW w:w="297" w:type="pct"/>
                    <w:tcBorders>
                      <w:left w:val="single" w:sz="4" w:space="0" w:color="auto"/>
                      <w:bottom w:val="single" w:sz="4" w:space="0" w:color="auto"/>
                      <w:right w:val="single" w:sz="4" w:space="0" w:color="auto"/>
                    </w:tcBorders>
                    <w:vAlign w:val="center"/>
                  </w:tcPr>
                  <w:p w14:paraId="1227FF19" w14:textId="77777777" w:rsidR="00E2180D" w:rsidRPr="00EB034C" w:rsidRDefault="00E2180D" w:rsidP="002811F2">
                    <w:pPr>
                      <w:jc w:val="center"/>
                      <w:rPr>
                        <w:sz w:val="15"/>
                        <w:szCs w:val="15"/>
                      </w:rPr>
                    </w:pPr>
                    <w:r w:rsidRPr="00EB034C">
                      <w:rPr>
                        <w:rFonts w:hint="eastAsia"/>
                        <w:sz w:val="15"/>
                        <w:szCs w:val="15"/>
                      </w:rPr>
                      <w:t>比例</w:t>
                    </w:r>
                    <w:r w:rsidRPr="00EB034C">
                      <w:rPr>
                        <w:sz w:val="15"/>
                        <w:szCs w:val="15"/>
                      </w:rPr>
                      <w:t>(%)</w:t>
                    </w:r>
                  </w:p>
                </w:tc>
              </w:sdtContent>
            </w:sdt>
            <w:sdt>
              <w:sdtPr>
                <w:rPr>
                  <w:sz w:val="15"/>
                  <w:szCs w:val="15"/>
                </w:rPr>
                <w:tag w:val="_PLD_d259a31756a946a6a441328cc78413fc"/>
                <w:id w:val="2044097224"/>
                <w:lock w:val="sdtLocked"/>
              </w:sdtPr>
              <w:sdtContent>
                <w:tc>
                  <w:tcPr>
                    <w:tcW w:w="485" w:type="pct"/>
                    <w:tcBorders>
                      <w:left w:val="single" w:sz="4" w:space="0" w:color="auto"/>
                      <w:bottom w:val="single" w:sz="4" w:space="0" w:color="auto"/>
                      <w:right w:val="single" w:sz="4" w:space="0" w:color="auto"/>
                    </w:tcBorders>
                    <w:vAlign w:val="center"/>
                  </w:tcPr>
                  <w:p w14:paraId="23722BD1" w14:textId="77777777" w:rsidR="00E2180D" w:rsidRPr="00EB034C" w:rsidRDefault="00E2180D" w:rsidP="002811F2">
                    <w:pPr>
                      <w:jc w:val="center"/>
                      <w:rPr>
                        <w:sz w:val="15"/>
                        <w:szCs w:val="15"/>
                      </w:rPr>
                    </w:pPr>
                    <w:r w:rsidRPr="00EB034C">
                      <w:rPr>
                        <w:rFonts w:hint="eastAsia"/>
                        <w:sz w:val="15"/>
                        <w:szCs w:val="15"/>
                      </w:rPr>
                      <w:t>金额</w:t>
                    </w:r>
                  </w:p>
                </w:tc>
              </w:sdtContent>
            </w:sdt>
            <w:sdt>
              <w:sdtPr>
                <w:rPr>
                  <w:sz w:val="15"/>
                  <w:szCs w:val="15"/>
                </w:rPr>
                <w:tag w:val="_PLD_f74078100e7348efb6fa93b2ac934809"/>
                <w:id w:val="-1250343730"/>
                <w:lock w:val="sdtLocked"/>
              </w:sdtPr>
              <w:sdtContent>
                <w:tc>
                  <w:tcPr>
                    <w:tcW w:w="334" w:type="pct"/>
                    <w:tcBorders>
                      <w:left w:val="single" w:sz="4" w:space="0" w:color="auto"/>
                      <w:bottom w:val="single" w:sz="4" w:space="0" w:color="auto"/>
                      <w:right w:val="single" w:sz="4" w:space="0" w:color="auto"/>
                    </w:tcBorders>
                    <w:vAlign w:val="center"/>
                  </w:tcPr>
                  <w:p w14:paraId="6E07B136" w14:textId="77777777" w:rsidR="00E2180D" w:rsidRPr="00EB034C" w:rsidRDefault="00E2180D" w:rsidP="002811F2">
                    <w:pPr>
                      <w:jc w:val="center"/>
                      <w:rPr>
                        <w:sz w:val="15"/>
                        <w:szCs w:val="15"/>
                      </w:rPr>
                    </w:pPr>
                    <w:r w:rsidRPr="00EB034C">
                      <w:rPr>
                        <w:rFonts w:hint="eastAsia"/>
                        <w:sz w:val="15"/>
                        <w:szCs w:val="15"/>
                      </w:rPr>
                      <w:t>计提比例</w:t>
                    </w:r>
                    <w:r w:rsidRPr="00EB034C">
                      <w:rPr>
                        <w:sz w:val="15"/>
                        <w:szCs w:val="15"/>
                      </w:rPr>
                      <w:t>(%)</w:t>
                    </w:r>
                  </w:p>
                </w:tc>
              </w:sdtContent>
            </w:sdt>
            <w:tc>
              <w:tcPr>
                <w:tcW w:w="560" w:type="pct"/>
                <w:vMerge/>
                <w:tcBorders>
                  <w:left w:val="single" w:sz="4" w:space="0" w:color="auto"/>
                  <w:bottom w:val="single" w:sz="4" w:space="0" w:color="auto"/>
                  <w:right w:val="single" w:sz="4" w:space="0" w:color="auto"/>
                </w:tcBorders>
                <w:vAlign w:val="center"/>
              </w:tcPr>
              <w:p w14:paraId="38265EFA" w14:textId="77777777" w:rsidR="00E2180D" w:rsidRPr="00EB034C" w:rsidRDefault="00E2180D" w:rsidP="002811F2">
                <w:pPr>
                  <w:jc w:val="center"/>
                  <w:rPr>
                    <w:sz w:val="15"/>
                    <w:szCs w:val="15"/>
                  </w:rPr>
                </w:pPr>
              </w:p>
            </w:tc>
            <w:sdt>
              <w:sdtPr>
                <w:rPr>
                  <w:sz w:val="15"/>
                  <w:szCs w:val="15"/>
                </w:rPr>
                <w:tag w:val="_PLD_4b188b463cd04b5f935c04bb97091ad7"/>
                <w:id w:val="-623928000"/>
                <w:lock w:val="sdtLocked"/>
              </w:sdtPr>
              <w:sdtContent>
                <w:tc>
                  <w:tcPr>
                    <w:tcW w:w="560" w:type="pct"/>
                    <w:tcBorders>
                      <w:left w:val="single" w:sz="4" w:space="0" w:color="auto"/>
                      <w:bottom w:val="single" w:sz="4" w:space="0" w:color="auto"/>
                      <w:right w:val="single" w:sz="4" w:space="0" w:color="auto"/>
                    </w:tcBorders>
                    <w:vAlign w:val="center"/>
                  </w:tcPr>
                  <w:p w14:paraId="33166820" w14:textId="77777777" w:rsidR="00E2180D" w:rsidRPr="00EB034C" w:rsidRDefault="00E2180D" w:rsidP="002811F2">
                    <w:pPr>
                      <w:jc w:val="center"/>
                      <w:rPr>
                        <w:sz w:val="15"/>
                        <w:szCs w:val="15"/>
                      </w:rPr>
                    </w:pPr>
                    <w:r w:rsidRPr="00EB034C">
                      <w:rPr>
                        <w:rFonts w:hint="eastAsia"/>
                        <w:sz w:val="15"/>
                        <w:szCs w:val="15"/>
                      </w:rPr>
                      <w:t>金额</w:t>
                    </w:r>
                  </w:p>
                </w:tc>
              </w:sdtContent>
            </w:sdt>
            <w:sdt>
              <w:sdtPr>
                <w:rPr>
                  <w:sz w:val="15"/>
                  <w:szCs w:val="15"/>
                </w:rPr>
                <w:tag w:val="_PLD_0eb49b8077f24050b883fe1c83156c6a"/>
                <w:id w:val="34855158"/>
                <w:lock w:val="sdtLocked"/>
              </w:sdtPr>
              <w:sdtContent>
                <w:tc>
                  <w:tcPr>
                    <w:tcW w:w="297" w:type="pct"/>
                    <w:tcBorders>
                      <w:left w:val="single" w:sz="4" w:space="0" w:color="auto"/>
                      <w:bottom w:val="single" w:sz="4" w:space="0" w:color="auto"/>
                      <w:right w:val="single" w:sz="4" w:space="0" w:color="auto"/>
                    </w:tcBorders>
                    <w:vAlign w:val="center"/>
                  </w:tcPr>
                  <w:p w14:paraId="7DA55C27" w14:textId="77777777" w:rsidR="00E2180D" w:rsidRPr="00EB034C" w:rsidRDefault="00E2180D" w:rsidP="002811F2">
                    <w:pPr>
                      <w:jc w:val="center"/>
                      <w:rPr>
                        <w:sz w:val="15"/>
                        <w:szCs w:val="15"/>
                      </w:rPr>
                    </w:pPr>
                    <w:r w:rsidRPr="00EB034C">
                      <w:rPr>
                        <w:rFonts w:hint="eastAsia"/>
                        <w:sz w:val="15"/>
                        <w:szCs w:val="15"/>
                      </w:rPr>
                      <w:t>比例</w:t>
                    </w:r>
                    <w:r w:rsidRPr="00EB034C">
                      <w:rPr>
                        <w:sz w:val="15"/>
                        <w:szCs w:val="15"/>
                      </w:rPr>
                      <w:t>(%)</w:t>
                    </w:r>
                  </w:p>
                </w:tc>
              </w:sdtContent>
            </w:sdt>
            <w:sdt>
              <w:sdtPr>
                <w:rPr>
                  <w:sz w:val="15"/>
                  <w:szCs w:val="15"/>
                </w:rPr>
                <w:tag w:val="_PLD_97b959dafb2649fe9097ba91d4d77a2f"/>
                <w:id w:val="-1027014442"/>
                <w:lock w:val="sdtLocked"/>
              </w:sdtPr>
              <w:sdtContent>
                <w:tc>
                  <w:tcPr>
                    <w:tcW w:w="485" w:type="pct"/>
                    <w:tcBorders>
                      <w:left w:val="single" w:sz="4" w:space="0" w:color="auto"/>
                      <w:bottom w:val="single" w:sz="4" w:space="0" w:color="auto"/>
                      <w:right w:val="single" w:sz="4" w:space="0" w:color="auto"/>
                    </w:tcBorders>
                    <w:vAlign w:val="center"/>
                  </w:tcPr>
                  <w:p w14:paraId="4BCD3DC7" w14:textId="77777777" w:rsidR="00E2180D" w:rsidRPr="00EB034C" w:rsidRDefault="00E2180D" w:rsidP="002811F2">
                    <w:pPr>
                      <w:jc w:val="center"/>
                      <w:rPr>
                        <w:sz w:val="15"/>
                        <w:szCs w:val="15"/>
                      </w:rPr>
                    </w:pPr>
                    <w:r w:rsidRPr="00EB034C">
                      <w:rPr>
                        <w:rFonts w:hint="eastAsia"/>
                        <w:sz w:val="15"/>
                        <w:szCs w:val="15"/>
                      </w:rPr>
                      <w:t>金额</w:t>
                    </w:r>
                  </w:p>
                </w:tc>
              </w:sdtContent>
            </w:sdt>
            <w:sdt>
              <w:sdtPr>
                <w:rPr>
                  <w:sz w:val="15"/>
                  <w:szCs w:val="15"/>
                </w:rPr>
                <w:tag w:val="_PLD_99dda048c2a04725a5d8bfac8b356378"/>
                <w:id w:val="1694494126"/>
                <w:lock w:val="sdtLocked"/>
              </w:sdtPr>
              <w:sdtContent>
                <w:tc>
                  <w:tcPr>
                    <w:tcW w:w="334" w:type="pct"/>
                    <w:tcBorders>
                      <w:left w:val="single" w:sz="4" w:space="0" w:color="auto"/>
                      <w:bottom w:val="single" w:sz="4" w:space="0" w:color="auto"/>
                      <w:right w:val="single" w:sz="4" w:space="0" w:color="auto"/>
                    </w:tcBorders>
                    <w:vAlign w:val="center"/>
                  </w:tcPr>
                  <w:p w14:paraId="1BC7CDA4" w14:textId="77777777" w:rsidR="00E2180D" w:rsidRPr="00EB034C" w:rsidRDefault="00E2180D" w:rsidP="002811F2">
                    <w:pPr>
                      <w:jc w:val="center"/>
                      <w:rPr>
                        <w:sz w:val="15"/>
                        <w:szCs w:val="15"/>
                      </w:rPr>
                    </w:pPr>
                    <w:r w:rsidRPr="00EB034C">
                      <w:rPr>
                        <w:rFonts w:hint="eastAsia"/>
                        <w:sz w:val="15"/>
                        <w:szCs w:val="15"/>
                      </w:rPr>
                      <w:t>计提比例</w:t>
                    </w:r>
                    <w:r w:rsidRPr="00EB034C">
                      <w:rPr>
                        <w:sz w:val="15"/>
                        <w:szCs w:val="15"/>
                      </w:rPr>
                      <w:t>(%)</w:t>
                    </w:r>
                  </w:p>
                </w:tc>
              </w:sdtContent>
            </w:sdt>
            <w:tc>
              <w:tcPr>
                <w:tcW w:w="560" w:type="pct"/>
                <w:vMerge/>
                <w:tcBorders>
                  <w:left w:val="single" w:sz="4" w:space="0" w:color="auto"/>
                  <w:bottom w:val="single" w:sz="4" w:space="0" w:color="auto"/>
                  <w:right w:val="single" w:sz="4" w:space="0" w:color="auto"/>
                </w:tcBorders>
              </w:tcPr>
              <w:p w14:paraId="5B28D7F4" w14:textId="77777777" w:rsidR="00E2180D" w:rsidRPr="00EB034C" w:rsidRDefault="00E2180D" w:rsidP="002811F2">
                <w:pPr>
                  <w:jc w:val="center"/>
                  <w:rPr>
                    <w:sz w:val="15"/>
                    <w:szCs w:val="15"/>
                  </w:rPr>
                </w:pPr>
              </w:p>
            </w:tc>
          </w:tr>
          <w:tr w:rsidR="00E2180D" w14:paraId="00F2638A" w14:textId="77777777" w:rsidTr="00050E97">
            <w:trPr>
              <w:cantSplit/>
            </w:trPr>
            <w:sdt>
              <w:sdtPr>
                <w:rPr>
                  <w:sz w:val="15"/>
                  <w:szCs w:val="15"/>
                </w:rPr>
                <w:tag w:val="_PLD_7a3f21ad6f864652825afd18ffbed3d5"/>
                <w:id w:val="-1776321482"/>
                <w:lock w:val="sdtLocked"/>
              </w:sdtPr>
              <w:sdtContent>
                <w:tc>
                  <w:tcPr>
                    <w:tcW w:w="528" w:type="pct"/>
                    <w:tcBorders>
                      <w:top w:val="single" w:sz="4" w:space="0" w:color="auto"/>
                      <w:left w:val="single" w:sz="4" w:space="0" w:color="auto"/>
                      <w:bottom w:val="single" w:sz="4" w:space="0" w:color="auto"/>
                      <w:right w:val="single" w:sz="4" w:space="0" w:color="auto"/>
                    </w:tcBorders>
                  </w:tcPr>
                  <w:p w14:paraId="78CDA0FC" w14:textId="77777777" w:rsidR="00E2180D" w:rsidRPr="00EB034C" w:rsidRDefault="00E2180D" w:rsidP="002811F2">
                    <w:pPr>
                      <w:rPr>
                        <w:sz w:val="15"/>
                        <w:szCs w:val="15"/>
                      </w:rPr>
                    </w:pPr>
                    <w:r w:rsidRPr="00EB034C">
                      <w:rPr>
                        <w:rFonts w:hint="eastAsia"/>
                        <w:sz w:val="15"/>
                        <w:szCs w:val="15"/>
                      </w:rPr>
                      <w:t>按单项计提坏账准备</w:t>
                    </w:r>
                  </w:p>
                </w:tc>
              </w:sdtContent>
            </w:sdt>
            <w:tc>
              <w:tcPr>
                <w:tcW w:w="560" w:type="pct"/>
                <w:tcBorders>
                  <w:top w:val="single" w:sz="4" w:space="0" w:color="auto"/>
                  <w:left w:val="single" w:sz="4" w:space="0" w:color="auto"/>
                  <w:bottom w:val="single" w:sz="4" w:space="0" w:color="auto"/>
                  <w:right w:val="single" w:sz="4" w:space="0" w:color="auto"/>
                </w:tcBorders>
              </w:tcPr>
              <w:p w14:paraId="03A5DC8F" w14:textId="77777777" w:rsidR="00E2180D" w:rsidRPr="00EB034C" w:rsidRDefault="00E2180D" w:rsidP="002811F2">
                <w:pPr>
                  <w:jc w:val="right"/>
                  <w:rPr>
                    <w:sz w:val="15"/>
                    <w:szCs w:val="15"/>
                  </w:rPr>
                </w:pPr>
                <w:r w:rsidRPr="00EB034C">
                  <w:rPr>
                    <w:sz w:val="15"/>
                    <w:szCs w:val="15"/>
                  </w:rPr>
                  <w:t>375,500.24</w:t>
                </w:r>
              </w:p>
            </w:tc>
            <w:tc>
              <w:tcPr>
                <w:tcW w:w="297" w:type="pct"/>
                <w:tcBorders>
                  <w:top w:val="single" w:sz="4" w:space="0" w:color="auto"/>
                  <w:left w:val="single" w:sz="4" w:space="0" w:color="auto"/>
                  <w:bottom w:val="single" w:sz="4" w:space="0" w:color="auto"/>
                  <w:right w:val="single" w:sz="4" w:space="0" w:color="auto"/>
                </w:tcBorders>
              </w:tcPr>
              <w:p w14:paraId="0D0B1AEA" w14:textId="77777777" w:rsidR="00E2180D" w:rsidRPr="00EB034C" w:rsidRDefault="00E2180D" w:rsidP="002811F2">
                <w:pPr>
                  <w:jc w:val="right"/>
                  <w:rPr>
                    <w:sz w:val="15"/>
                    <w:szCs w:val="15"/>
                  </w:rPr>
                </w:pPr>
                <w:r w:rsidRPr="00EB034C">
                  <w:rPr>
                    <w:sz w:val="15"/>
                    <w:szCs w:val="15"/>
                  </w:rPr>
                  <w:t>7.51</w:t>
                </w:r>
              </w:p>
            </w:tc>
            <w:tc>
              <w:tcPr>
                <w:tcW w:w="485" w:type="pct"/>
                <w:tcBorders>
                  <w:top w:val="single" w:sz="4" w:space="0" w:color="auto"/>
                  <w:left w:val="single" w:sz="4" w:space="0" w:color="auto"/>
                  <w:bottom w:val="single" w:sz="4" w:space="0" w:color="auto"/>
                  <w:right w:val="single" w:sz="4" w:space="0" w:color="auto"/>
                </w:tcBorders>
              </w:tcPr>
              <w:p w14:paraId="7E1448FD" w14:textId="77777777" w:rsidR="00E2180D" w:rsidRPr="00EB034C" w:rsidRDefault="00E2180D" w:rsidP="002811F2">
                <w:pPr>
                  <w:jc w:val="right"/>
                  <w:rPr>
                    <w:sz w:val="15"/>
                    <w:szCs w:val="15"/>
                  </w:rPr>
                </w:pPr>
                <w:r w:rsidRPr="00EB034C">
                  <w:rPr>
                    <w:sz w:val="15"/>
                    <w:szCs w:val="15"/>
                  </w:rPr>
                  <w:t>375,500.24</w:t>
                </w:r>
              </w:p>
            </w:tc>
            <w:tc>
              <w:tcPr>
                <w:tcW w:w="334" w:type="pct"/>
                <w:tcBorders>
                  <w:top w:val="single" w:sz="4" w:space="0" w:color="auto"/>
                  <w:left w:val="single" w:sz="4" w:space="0" w:color="auto"/>
                  <w:bottom w:val="single" w:sz="4" w:space="0" w:color="auto"/>
                  <w:right w:val="single" w:sz="4" w:space="0" w:color="auto"/>
                </w:tcBorders>
              </w:tcPr>
              <w:p w14:paraId="6B4104C6" w14:textId="77777777" w:rsidR="00E2180D" w:rsidRPr="00EB034C" w:rsidRDefault="00E2180D" w:rsidP="002811F2">
                <w:pPr>
                  <w:jc w:val="right"/>
                  <w:rPr>
                    <w:sz w:val="15"/>
                    <w:szCs w:val="15"/>
                  </w:rPr>
                </w:pPr>
                <w:r w:rsidRPr="00EB034C">
                  <w:rPr>
                    <w:sz w:val="15"/>
                    <w:szCs w:val="15"/>
                  </w:rPr>
                  <w:t>100.00</w:t>
                </w:r>
              </w:p>
            </w:tc>
            <w:tc>
              <w:tcPr>
                <w:tcW w:w="560" w:type="pct"/>
                <w:tcBorders>
                  <w:top w:val="single" w:sz="4" w:space="0" w:color="auto"/>
                  <w:left w:val="single" w:sz="4" w:space="0" w:color="auto"/>
                  <w:bottom w:val="single" w:sz="4" w:space="0" w:color="auto"/>
                  <w:right w:val="single" w:sz="4" w:space="0" w:color="auto"/>
                </w:tcBorders>
              </w:tcPr>
              <w:p w14:paraId="38610B4D" w14:textId="65D5537D" w:rsidR="00E2180D" w:rsidRPr="00EB034C" w:rsidRDefault="00050E97" w:rsidP="002811F2">
                <w:pPr>
                  <w:jc w:val="right"/>
                  <w:rPr>
                    <w:sz w:val="15"/>
                    <w:szCs w:val="15"/>
                  </w:rPr>
                </w:pPr>
                <w:r>
                  <w:rPr>
                    <w:rFonts w:hint="eastAsia"/>
                    <w:sz w:val="15"/>
                    <w:szCs w:val="15"/>
                  </w:rPr>
                  <w:t>0</w:t>
                </w:r>
              </w:p>
            </w:tc>
            <w:tc>
              <w:tcPr>
                <w:tcW w:w="560" w:type="pct"/>
                <w:tcBorders>
                  <w:top w:val="single" w:sz="4" w:space="0" w:color="auto"/>
                  <w:left w:val="single" w:sz="4" w:space="0" w:color="auto"/>
                  <w:bottom w:val="single" w:sz="4" w:space="0" w:color="auto"/>
                  <w:right w:val="single" w:sz="4" w:space="0" w:color="auto"/>
                </w:tcBorders>
              </w:tcPr>
              <w:p w14:paraId="7DFB6E0C" w14:textId="77777777" w:rsidR="00E2180D" w:rsidRPr="00EB034C" w:rsidRDefault="00E2180D" w:rsidP="002811F2">
                <w:pPr>
                  <w:jc w:val="right"/>
                  <w:rPr>
                    <w:sz w:val="15"/>
                    <w:szCs w:val="15"/>
                  </w:rPr>
                </w:pPr>
                <w:r w:rsidRPr="00EB034C">
                  <w:rPr>
                    <w:sz w:val="15"/>
                    <w:szCs w:val="15"/>
                  </w:rPr>
                  <w:t>375,500.24</w:t>
                </w:r>
              </w:p>
            </w:tc>
            <w:tc>
              <w:tcPr>
                <w:tcW w:w="297" w:type="pct"/>
                <w:tcBorders>
                  <w:top w:val="single" w:sz="4" w:space="0" w:color="auto"/>
                  <w:left w:val="single" w:sz="4" w:space="0" w:color="auto"/>
                  <w:bottom w:val="single" w:sz="4" w:space="0" w:color="auto"/>
                  <w:right w:val="single" w:sz="4" w:space="0" w:color="auto"/>
                </w:tcBorders>
              </w:tcPr>
              <w:p w14:paraId="31B9C3D6" w14:textId="77777777" w:rsidR="00E2180D" w:rsidRPr="00EB034C" w:rsidRDefault="00E2180D" w:rsidP="002811F2">
                <w:pPr>
                  <w:jc w:val="right"/>
                  <w:rPr>
                    <w:sz w:val="15"/>
                    <w:szCs w:val="15"/>
                  </w:rPr>
                </w:pPr>
                <w:r w:rsidRPr="00EB034C">
                  <w:rPr>
                    <w:sz w:val="15"/>
                    <w:szCs w:val="15"/>
                  </w:rPr>
                  <w:t>6.57</w:t>
                </w:r>
              </w:p>
            </w:tc>
            <w:tc>
              <w:tcPr>
                <w:tcW w:w="485" w:type="pct"/>
                <w:tcBorders>
                  <w:top w:val="single" w:sz="4" w:space="0" w:color="auto"/>
                  <w:left w:val="single" w:sz="4" w:space="0" w:color="auto"/>
                  <w:bottom w:val="single" w:sz="4" w:space="0" w:color="auto"/>
                  <w:right w:val="single" w:sz="4" w:space="0" w:color="auto"/>
                </w:tcBorders>
              </w:tcPr>
              <w:p w14:paraId="3E9ABDC9" w14:textId="77777777" w:rsidR="00E2180D" w:rsidRPr="00EB034C" w:rsidRDefault="00E2180D" w:rsidP="002811F2">
                <w:pPr>
                  <w:jc w:val="right"/>
                  <w:rPr>
                    <w:sz w:val="15"/>
                    <w:szCs w:val="15"/>
                  </w:rPr>
                </w:pPr>
                <w:r w:rsidRPr="00EB034C">
                  <w:rPr>
                    <w:sz w:val="15"/>
                    <w:szCs w:val="15"/>
                  </w:rPr>
                  <w:t>375,500.24</w:t>
                </w:r>
              </w:p>
            </w:tc>
            <w:tc>
              <w:tcPr>
                <w:tcW w:w="334" w:type="pct"/>
                <w:tcBorders>
                  <w:top w:val="single" w:sz="4" w:space="0" w:color="auto"/>
                  <w:left w:val="single" w:sz="4" w:space="0" w:color="auto"/>
                  <w:bottom w:val="single" w:sz="4" w:space="0" w:color="auto"/>
                  <w:right w:val="single" w:sz="4" w:space="0" w:color="auto"/>
                </w:tcBorders>
              </w:tcPr>
              <w:p w14:paraId="516FA814" w14:textId="77777777" w:rsidR="00E2180D" w:rsidRPr="00EB034C" w:rsidRDefault="00E2180D" w:rsidP="002811F2">
                <w:pPr>
                  <w:jc w:val="right"/>
                  <w:rPr>
                    <w:sz w:val="15"/>
                    <w:szCs w:val="15"/>
                  </w:rPr>
                </w:pPr>
                <w:r w:rsidRPr="00EB034C">
                  <w:rPr>
                    <w:sz w:val="15"/>
                    <w:szCs w:val="15"/>
                  </w:rPr>
                  <w:t>100.00</w:t>
                </w:r>
              </w:p>
            </w:tc>
            <w:tc>
              <w:tcPr>
                <w:tcW w:w="560" w:type="pct"/>
                <w:tcBorders>
                  <w:top w:val="single" w:sz="4" w:space="0" w:color="auto"/>
                  <w:left w:val="single" w:sz="4" w:space="0" w:color="auto"/>
                  <w:bottom w:val="single" w:sz="4" w:space="0" w:color="auto"/>
                  <w:right w:val="single" w:sz="4" w:space="0" w:color="auto"/>
                </w:tcBorders>
              </w:tcPr>
              <w:p w14:paraId="438FDBDC" w14:textId="43F0C517" w:rsidR="00E2180D" w:rsidRPr="00EB034C" w:rsidRDefault="00050E97" w:rsidP="002811F2">
                <w:pPr>
                  <w:jc w:val="right"/>
                  <w:rPr>
                    <w:sz w:val="15"/>
                    <w:szCs w:val="15"/>
                  </w:rPr>
                </w:pPr>
                <w:r>
                  <w:rPr>
                    <w:rFonts w:hint="eastAsia"/>
                    <w:sz w:val="15"/>
                    <w:szCs w:val="15"/>
                  </w:rPr>
                  <w:t>0</w:t>
                </w:r>
              </w:p>
            </w:tc>
          </w:tr>
          <w:tr w:rsidR="00E2180D" w14:paraId="763CCAEF" w14:textId="77777777" w:rsidTr="00050E97">
            <w:trPr>
              <w:cantSplit/>
            </w:trPr>
            <w:sdt>
              <w:sdtPr>
                <w:rPr>
                  <w:sz w:val="15"/>
                  <w:szCs w:val="15"/>
                </w:rPr>
                <w:tag w:val="_PLD_b482c2c63c82442b8be7b0cffa7694c4"/>
                <w:id w:val="-2044973511"/>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6DE145B9" w14:textId="77777777" w:rsidR="00E2180D" w:rsidRPr="00EB034C" w:rsidRDefault="00E2180D" w:rsidP="002811F2">
                    <w:pPr>
                      <w:rPr>
                        <w:sz w:val="15"/>
                        <w:szCs w:val="15"/>
                      </w:rPr>
                    </w:pPr>
                    <w:r w:rsidRPr="00EB034C">
                      <w:rPr>
                        <w:rFonts w:hint="eastAsia"/>
                        <w:sz w:val="15"/>
                        <w:szCs w:val="15"/>
                      </w:rPr>
                      <w:t>其中：</w:t>
                    </w:r>
                  </w:p>
                </w:tc>
              </w:sdtContent>
            </w:sdt>
          </w:tr>
          <w:tr w:rsidR="00E2180D" w14:paraId="414D115A" w14:textId="77777777" w:rsidTr="00050E97">
            <w:trPr>
              <w:cantSplit/>
            </w:trPr>
            <w:sdt>
              <w:sdtPr>
                <w:rPr>
                  <w:sz w:val="15"/>
                  <w:szCs w:val="15"/>
                </w:rPr>
                <w:tag w:val="_PLD_02bffe1f94e84163b993cc9c68974aa3"/>
                <w:id w:val="131452622"/>
                <w:lock w:val="sdtLocked"/>
              </w:sdtPr>
              <w:sdtContent>
                <w:tc>
                  <w:tcPr>
                    <w:tcW w:w="528" w:type="pct"/>
                    <w:tcBorders>
                      <w:top w:val="single" w:sz="4" w:space="0" w:color="auto"/>
                      <w:left w:val="single" w:sz="4" w:space="0" w:color="auto"/>
                      <w:bottom w:val="single" w:sz="4" w:space="0" w:color="auto"/>
                      <w:right w:val="single" w:sz="4" w:space="0" w:color="auto"/>
                    </w:tcBorders>
                  </w:tcPr>
                  <w:p w14:paraId="63184620" w14:textId="77777777" w:rsidR="00E2180D" w:rsidRPr="00EB034C" w:rsidRDefault="00E2180D" w:rsidP="002811F2">
                    <w:pPr>
                      <w:rPr>
                        <w:sz w:val="15"/>
                        <w:szCs w:val="15"/>
                      </w:rPr>
                    </w:pPr>
                    <w:r w:rsidRPr="00EB034C">
                      <w:rPr>
                        <w:rFonts w:hint="eastAsia"/>
                        <w:sz w:val="15"/>
                        <w:szCs w:val="15"/>
                      </w:rPr>
                      <w:t>按组合计提坏账准备</w:t>
                    </w:r>
                  </w:p>
                </w:tc>
              </w:sdtContent>
            </w:sdt>
            <w:tc>
              <w:tcPr>
                <w:tcW w:w="560" w:type="pct"/>
                <w:tcBorders>
                  <w:top w:val="single" w:sz="4" w:space="0" w:color="auto"/>
                  <w:left w:val="single" w:sz="4" w:space="0" w:color="auto"/>
                  <w:bottom w:val="single" w:sz="4" w:space="0" w:color="auto"/>
                  <w:right w:val="single" w:sz="4" w:space="0" w:color="auto"/>
                </w:tcBorders>
              </w:tcPr>
              <w:p w14:paraId="3547151D" w14:textId="77777777" w:rsidR="00E2180D" w:rsidRPr="00EB034C" w:rsidRDefault="00E2180D" w:rsidP="002811F2">
                <w:pPr>
                  <w:jc w:val="right"/>
                  <w:rPr>
                    <w:sz w:val="15"/>
                    <w:szCs w:val="15"/>
                  </w:rPr>
                </w:pPr>
                <w:r w:rsidRPr="00EB034C">
                  <w:rPr>
                    <w:sz w:val="15"/>
                    <w:szCs w:val="15"/>
                  </w:rPr>
                  <w:t>4,621,829.76</w:t>
                </w:r>
              </w:p>
            </w:tc>
            <w:tc>
              <w:tcPr>
                <w:tcW w:w="297" w:type="pct"/>
                <w:tcBorders>
                  <w:top w:val="single" w:sz="4" w:space="0" w:color="auto"/>
                  <w:left w:val="single" w:sz="4" w:space="0" w:color="auto"/>
                  <w:bottom w:val="single" w:sz="4" w:space="0" w:color="auto"/>
                  <w:right w:val="single" w:sz="4" w:space="0" w:color="auto"/>
                </w:tcBorders>
              </w:tcPr>
              <w:p w14:paraId="0301CB10" w14:textId="77777777" w:rsidR="00E2180D" w:rsidRPr="00EB034C" w:rsidRDefault="00E2180D" w:rsidP="002811F2">
                <w:pPr>
                  <w:jc w:val="right"/>
                  <w:rPr>
                    <w:sz w:val="15"/>
                    <w:szCs w:val="15"/>
                  </w:rPr>
                </w:pPr>
                <w:r w:rsidRPr="00EB034C">
                  <w:rPr>
                    <w:sz w:val="15"/>
                    <w:szCs w:val="15"/>
                  </w:rPr>
                  <w:t>92.49</w:t>
                </w:r>
              </w:p>
            </w:tc>
            <w:tc>
              <w:tcPr>
                <w:tcW w:w="485" w:type="pct"/>
                <w:tcBorders>
                  <w:top w:val="single" w:sz="4" w:space="0" w:color="auto"/>
                  <w:left w:val="single" w:sz="4" w:space="0" w:color="auto"/>
                  <w:bottom w:val="single" w:sz="4" w:space="0" w:color="auto"/>
                  <w:right w:val="single" w:sz="4" w:space="0" w:color="auto"/>
                </w:tcBorders>
              </w:tcPr>
              <w:p w14:paraId="76D7C9E6" w14:textId="77777777" w:rsidR="00E2180D" w:rsidRPr="00EB034C" w:rsidRDefault="00E2180D" w:rsidP="002811F2">
                <w:pPr>
                  <w:jc w:val="right"/>
                  <w:rPr>
                    <w:sz w:val="15"/>
                    <w:szCs w:val="15"/>
                  </w:rPr>
                </w:pPr>
                <w:r w:rsidRPr="00EB034C">
                  <w:rPr>
                    <w:sz w:val="15"/>
                    <w:szCs w:val="15"/>
                  </w:rPr>
                  <w:t>435,006.20</w:t>
                </w:r>
              </w:p>
            </w:tc>
            <w:tc>
              <w:tcPr>
                <w:tcW w:w="334" w:type="pct"/>
                <w:tcBorders>
                  <w:top w:val="single" w:sz="4" w:space="0" w:color="auto"/>
                  <w:left w:val="single" w:sz="4" w:space="0" w:color="auto"/>
                  <w:bottom w:val="single" w:sz="4" w:space="0" w:color="auto"/>
                  <w:right w:val="single" w:sz="4" w:space="0" w:color="auto"/>
                </w:tcBorders>
              </w:tcPr>
              <w:p w14:paraId="4F697963" w14:textId="77777777" w:rsidR="00E2180D" w:rsidRPr="00EB034C" w:rsidRDefault="00E2180D" w:rsidP="002811F2">
                <w:pPr>
                  <w:jc w:val="right"/>
                  <w:rPr>
                    <w:sz w:val="15"/>
                    <w:szCs w:val="15"/>
                  </w:rPr>
                </w:pPr>
                <w:r w:rsidRPr="00EB034C">
                  <w:rPr>
                    <w:sz w:val="15"/>
                    <w:szCs w:val="15"/>
                  </w:rPr>
                  <w:t>9.41</w:t>
                </w:r>
              </w:p>
            </w:tc>
            <w:tc>
              <w:tcPr>
                <w:tcW w:w="560" w:type="pct"/>
                <w:tcBorders>
                  <w:top w:val="single" w:sz="4" w:space="0" w:color="auto"/>
                  <w:left w:val="single" w:sz="4" w:space="0" w:color="auto"/>
                  <w:bottom w:val="single" w:sz="4" w:space="0" w:color="auto"/>
                  <w:right w:val="single" w:sz="4" w:space="0" w:color="auto"/>
                </w:tcBorders>
              </w:tcPr>
              <w:p w14:paraId="1C62AD0C" w14:textId="67ADF62C" w:rsidR="00E2180D" w:rsidRPr="00EB034C" w:rsidRDefault="00050E97" w:rsidP="002811F2">
                <w:pPr>
                  <w:jc w:val="right"/>
                  <w:rPr>
                    <w:sz w:val="15"/>
                    <w:szCs w:val="15"/>
                  </w:rPr>
                </w:pPr>
                <w:r>
                  <w:rPr>
                    <w:sz w:val="15"/>
                    <w:szCs w:val="15"/>
                  </w:rPr>
                  <w:t>4,186,823.56</w:t>
                </w:r>
              </w:p>
            </w:tc>
            <w:tc>
              <w:tcPr>
                <w:tcW w:w="560" w:type="pct"/>
                <w:tcBorders>
                  <w:top w:val="single" w:sz="4" w:space="0" w:color="auto"/>
                  <w:left w:val="single" w:sz="4" w:space="0" w:color="auto"/>
                  <w:bottom w:val="single" w:sz="4" w:space="0" w:color="auto"/>
                  <w:right w:val="single" w:sz="4" w:space="0" w:color="auto"/>
                </w:tcBorders>
              </w:tcPr>
              <w:p w14:paraId="10957649" w14:textId="77777777" w:rsidR="00E2180D" w:rsidRPr="00EB034C" w:rsidRDefault="00E2180D" w:rsidP="002811F2">
                <w:pPr>
                  <w:jc w:val="right"/>
                  <w:rPr>
                    <w:sz w:val="15"/>
                    <w:szCs w:val="15"/>
                  </w:rPr>
                </w:pPr>
                <w:r w:rsidRPr="00EB034C">
                  <w:rPr>
                    <w:sz w:val="15"/>
                    <w:szCs w:val="15"/>
                  </w:rPr>
                  <w:t>5,339,854.87</w:t>
                </w:r>
              </w:p>
            </w:tc>
            <w:tc>
              <w:tcPr>
                <w:tcW w:w="297" w:type="pct"/>
                <w:tcBorders>
                  <w:top w:val="single" w:sz="4" w:space="0" w:color="auto"/>
                  <w:left w:val="single" w:sz="4" w:space="0" w:color="auto"/>
                  <w:bottom w:val="single" w:sz="4" w:space="0" w:color="auto"/>
                  <w:right w:val="single" w:sz="4" w:space="0" w:color="auto"/>
                </w:tcBorders>
              </w:tcPr>
              <w:p w14:paraId="50E78897" w14:textId="77777777" w:rsidR="00E2180D" w:rsidRPr="00EB034C" w:rsidRDefault="00E2180D" w:rsidP="002811F2">
                <w:pPr>
                  <w:jc w:val="right"/>
                  <w:rPr>
                    <w:sz w:val="15"/>
                    <w:szCs w:val="15"/>
                  </w:rPr>
                </w:pPr>
                <w:r w:rsidRPr="00EB034C">
                  <w:rPr>
                    <w:sz w:val="15"/>
                    <w:szCs w:val="15"/>
                  </w:rPr>
                  <w:t>93.43</w:t>
                </w:r>
              </w:p>
            </w:tc>
            <w:tc>
              <w:tcPr>
                <w:tcW w:w="485" w:type="pct"/>
                <w:tcBorders>
                  <w:top w:val="single" w:sz="4" w:space="0" w:color="auto"/>
                  <w:left w:val="single" w:sz="4" w:space="0" w:color="auto"/>
                  <w:bottom w:val="single" w:sz="4" w:space="0" w:color="auto"/>
                  <w:right w:val="single" w:sz="4" w:space="0" w:color="auto"/>
                </w:tcBorders>
              </w:tcPr>
              <w:p w14:paraId="5D6FD9ED" w14:textId="77777777" w:rsidR="00E2180D" w:rsidRPr="00EB034C" w:rsidRDefault="00E2180D" w:rsidP="002811F2">
                <w:pPr>
                  <w:jc w:val="right"/>
                  <w:rPr>
                    <w:sz w:val="15"/>
                    <w:szCs w:val="15"/>
                  </w:rPr>
                </w:pPr>
                <w:r w:rsidRPr="00EB034C">
                  <w:rPr>
                    <w:sz w:val="15"/>
                    <w:szCs w:val="15"/>
                  </w:rPr>
                  <w:t>421,355.71</w:t>
                </w:r>
              </w:p>
            </w:tc>
            <w:tc>
              <w:tcPr>
                <w:tcW w:w="334" w:type="pct"/>
                <w:tcBorders>
                  <w:top w:val="single" w:sz="4" w:space="0" w:color="auto"/>
                  <w:left w:val="single" w:sz="4" w:space="0" w:color="auto"/>
                  <w:bottom w:val="single" w:sz="4" w:space="0" w:color="auto"/>
                  <w:right w:val="single" w:sz="4" w:space="0" w:color="auto"/>
                </w:tcBorders>
              </w:tcPr>
              <w:p w14:paraId="27084778" w14:textId="77777777" w:rsidR="00E2180D" w:rsidRPr="00EB034C" w:rsidRDefault="00E2180D" w:rsidP="002811F2">
                <w:pPr>
                  <w:jc w:val="right"/>
                  <w:rPr>
                    <w:sz w:val="15"/>
                    <w:szCs w:val="15"/>
                  </w:rPr>
                </w:pPr>
                <w:r w:rsidRPr="00EB034C">
                  <w:rPr>
                    <w:sz w:val="15"/>
                    <w:szCs w:val="15"/>
                  </w:rPr>
                  <w:t>7.89</w:t>
                </w:r>
              </w:p>
            </w:tc>
            <w:tc>
              <w:tcPr>
                <w:tcW w:w="560" w:type="pct"/>
                <w:tcBorders>
                  <w:top w:val="single" w:sz="4" w:space="0" w:color="auto"/>
                  <w:left w:val="single" w:sz="4" w:space="0" w:color="auto"/>
                  <w:bottom w:val="single" w:sz="4" w:space="0" w:color="auto"/>
                  <w:right w:val="single" w:sz="4" w:space="0" w:color="auto"/>
                </w:tcBorders>
              </w:tcPr>
              <w:p w14:paraId="03AA8F6E" w14:textId="486D124D" w:rsidR="00E2180D" w:rsidRPr="00EB034C" w:rsidRDefault="00050E97" w:rsidP="002811F2">
                <w:pPr>
                  <w:jc w:val="right"/>
                  <w:rPr>
                    <w:sz w:val="15"/>
                    <w:szCs w:val="15"/>
                  </w:rPr>
                </w:pPr>
                <w:r>
                  <w:rPr>
                    <w:sz w:val="15"/>
                    <w:szCs w:val="15"/>
                  </w:rPr>
                  <w:t>4,918,499.16</w:t>
                </w:r>
              </w:p>
            </w:tc>
          </w:tr>
          <w:tr w:rsidR="00E2180D" w14:paraId="38AAF7BE" w14:textId="77777777" w:rsidTr="00050E97">
            <w:trPr>
              <w:cantSplit/>
            </w:trPr>
            <w:sdt>
              <w:sdtPr>
                <w:rPr>
                  <w:sz w:val="15"/>
                  <w:szCs w:val="15"/>
                </w:rPr>
                <w:tag w:val="_PLD_3e90aa50b20c494dafda2d9726e46570"/>
                <w:id w:val="799888667"/>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449F91D8" w14:textId="77777777" w:rsidR="00E2180D" w:rsidRPr="00EB034C" w:rsidRDefault="00E2180D" w:rsidP="002811F2">
                    <w:pPr>
                      <w:rPr>
                        <w:sz w:val="15"/>
                        <w:szCs w:val="15"/>
                      </w:rPr>
                    </w:pPr>
                    <w:r w:rsidRPr="00EB034C">
                      <w:rPr>
                        <w:rFonts w:hint="eastAsia"/>
                        <w:sz w:val="15"/>
                        <w:szCs w:val="15"/>
                      </w:rPr>
                      <w:t>其中：</w:t>
                    </w:r>
                  </w:p>
                </w:tc>
              </w:sdtContent>
            </w:sdt>
          </w:tr>
          <w:tr w:rsidR="00E2180D" w14:paraId="67F0C2BE" w14:textId="77777777" w:rsidTr="00050E97">
            <w:trPr>
              <w:cantSplit/>
            </w:trPr>
            <w:sdt>
              <w:sdtPr>
                <w:rPr>
                  <w:sz w:val="15"/>
                  <w:szCs w:val="15"/>
                </w:rPr>
                <w:tag w:val="_PLD_e313afc46a9f4b128ed746e538550a57"/>
                <w:id w:val="-2088219532"/>
                <w:lock w:val="sdtLocked"/>
              </w:sdtPr>
              <w:sdtContent>
                <w:tc>
                  <w:tcPr>
                    <w:tcW w:w="528" w:type="pct"/>
                    <w:tcBorders>
                      <w:top w:val="single" w:sz="4" w:space="0" w:color="auto"/>
                      <w:left w:val="single" w:sz="4" w:space="0" w:color="auto"/>
                      <w:bottom w:val="single" w:sz="4" w:space="0" w:color="auto"/>
                      <w:right w:val="single" w:sz="4" w:space="0" w:color="auto"/>
                    </w:tcBorders>
                    <w:vAlign w:val="center"/>
                  </w:tcPr>
                  <w:p w14:paraId="1E5C4693" w14:textId="77777777" w:rsidR="00E2180D" w:rsidRPr="00EB034C" w:rsidRDefault="00E2180D" w:rsidP="002811F2">
                    <w:pPr>
                      <w:autoSpaceDE w:val="0"/>
                      <w:autoSpaceDN w:val="0"/>
                      <w:adjustRightInd w:val="0"/>
                      <w:jc w:val="center"/>
                      <w:rPr>
                        <w:sz w:val="15"/>
                        <w:szCs w:val="15"/>
                      </w:rPr>
                    </w:pPr>
                    <w:r w:rsidRPr="00EB034C">
                      <w:rPr>
                        <w:rFonts w:hint="eastAsia"/>
                        <w:sz w:val="15"/>
                        <w:szCs w:val="15"/>
                      </w:rPr>
                      <w:t>合计</w:t>
                    </w:r>
                  </w:p>
                </w:tc>
              </w:sdtContent>
            </w:sdt>
            <w:tc>
              <w:tcPr>
                <w:tcW w:w="560" w:type="pct"/>
                <w:tcBorders>
                  <w:top w:val="single" w:sz="4" w:space="0" w:color="auto"/>
                  <w:left w:val="single" w:sz="4" w:space="0" w:color="auto"/>
                  <w:bottom w:val="single" w:sz="4" w:space="0" w:color="auto"/>
                  <w:right w:val="single" w:sz="4" w:space="0" w:color="auto"/>
                </w:tcBorders>
              </w:tcPr>
              <w:p w14:paraId="550C4580" w14:textId="77777777" w:rsidR="00E2180D" w:rsidRPr="00EB034C" w:rsidRDefault="00E2180D" w:rsidP="002811F2">
                <w:pPr>
                  <w:jc w:val="right"/>
                  <w:rPr>
                    <w:sz w:val="15"/>
                    <w:szCs w:val="15"/>
                  </w:rPr>
                </w:pPr>
                <w:r w:rsidRPr="00EB034C">
                  <w:rPr>
                    <w:sz w:val="15"/>
                    <w:szCs w:val="15"/>
                  </w:rPr>
                  <w:t>4,997,330.00</w:t>
                </w:r>
              </w:p>
            </w:tc>
            <w:tc>
              <w:tcPr>
                <w:tcW w:w="297" w:type="pct"/>
                <w:tcBorders>
                  <w:top w:val="single" w:sz="4" w:space="0" w:color="auto"/>
                  <w:left w:val="single" w:sz="4" w:space="0" w:color="auto"/>
                  <w:bottom w:val="single" w:sz="4" w:space="0" w:color="auto"/>
                  <w:right w:val="single" w:sz="4" w:space="0" w:color="auto"/>
                </w:tcBorders>
              </w:tcPr>
              <w:p w14:paraId="52D32002" w14:textId="77777777" w:rsidR="00E2180D" w:rsidRPr="00EB034C" w:rsidRDefault="00E2180D" w:rsidP="002811F2">
                <w:pPr>
                  <w:jc w:val="center"/>
                  <w:rPr>
                    <w:sz w:val="15"/>
                    <w:szCs w:val="15"/>
                  </w:rPr>
                </w:pPr>
                <w:r w:rsidRPr="00EB034C">
                  <w:rPr>
                    <w:rFonts w:hint="eastAsia"/>
                    <w:sz w:val="15"/>
                    <w:szCs w:val="15"/>
                  </w:rPr>
                  <w:t>/</w:t>
                </w:r>
              </w:p>
            </w:tc>
            <w:tc>
              <w:tcPr>
                <w:tcW w:w="485" w:type="pct"/>
                <w:tcBorders>
                  <w:top w:val="single" w:sz="4" w:space="0" w:color="auto"/>
                  <w:left w:val="single" w:sz="4" w:space="0" w:color="auto"/>
                  <w:bottom w:val="single" w:sz="4" w:space="0" w:color="auto"/>
                  <w:right w:val="single" w:sz="4" w:space="0" w:color="auto"/>
                </w:tcBorders>
              </w:tcPr>
              <w:p w14:paraId="087FC4C5" w14:textId="77777777" w:rsidR="00E2180D" w:rsidRPr="00EB034C" w:rsidRDefault="00E2180D" w:rsidP="002811F2">
                <w:pPr>
                  <w:jc w:val="right"/>
                  <w:rPr>
                    <w:sz w:val="15"/>
                    <w:szCs w:val="15"/>
                  </w:rPr>
                </w:pPr>
                <w:r w:rsidRPr="00EB034C">
                  <w:rPr>
                    <w:sz w:val="15"/>
                    <w:szCs w:val="15"/>
                  </w:rPr>
                  <w:t>810,506.44</w:t>
                </w:r>
              </w:p>
            </w:tc>
            <w:tc>
              <w:tcPr>
                <w:tcW w:w="334" w:type="pct"/>
                <w:tcBorders>
                  <w:top w:val="single" w:sz="4" w:space="0" w:color="auto"/>
                  <w:left w:val="single" w:sz="4" w:space="0" w:color="auto"/>
                  <w:bottom w:val="single" w:sz="4" w:space="0" w:color="auto"/>
                  <w:right w:val="single" w:sz="4" w:space="0" w:color="auto"/>
                </w:tcBorders>
              </w:tcPr>
              <w:p w14:paraId="28AC7D74" w14:textId="77777777" w:rsidR="00E2180D" w:rsidRPr="00EB034C" w:rsidRDefault="00E2180D" w:rsidP="002811F2">
                <w:pPr>
                  <w:jc w:val="center"/>
                  <w:rPr>
                    <w:sz w:val="15"/>
                    <w:szCs w:val="15"/>
                  </w:rPr>
                </w:pPr>
                <w:r w:rsidRPr="00EB034C">
                  <w:rPr>
                    <w:rFonts w:hint="eastAsia"/>
                    <w:sz w:val="15"/>
                    <w:szCs w:val="15"/>
                  </w:rPr>
                  <w:t>/</w:t>
                </w:r>
              </w:p>
            </w:tc>
            <w:tc>
              <w:tcPr>
                <w:tcW w:w="560" w:type="pct"/>
                <w:tcBorders>
                  <w:top w:val="single" w:sz="4" w:space="0" w:color="auto"/>
                  <w:left w:val="single" w:sz="4" w:space="0" w:color="auto"/>
                  <w:bottom w:val="single" w:sz="4" w:space="0" w:color="auto"/>
                  <w:right w:val="single" w:sz="4" w:space="0" w:color="auto"/>
                </w:tcBorders>
              </w:tcPr>
              <w:p w14:paraId="7C559458" w14:textId="47E0D78A" w:rsidR="00E2180D" w:rsidRPr="00EB034C" w:rsidRDefault="00050E97" w:rsidP="002811F2">
                <w:pPr>
                  <w:jc w:val="right"/>
                  <w:rPr>
                    <w:sz w:val="15"/>
                    <w:szCs w:val="15"/>
                  </w:rPr>
                </w:pPr>
                <w:r>
                  <w:rPr>
                    <w:sz w:val="15"/>
                    <w:szCs w:val="15"/>
                  </w:rPr>
                  <w:t>4,186,823.56</w:t>
                </w:r>
              </w:p>
            </w:tc>
            <w:tc>
              <w:tcPr>
                <w:tcW w:w="560" w:type="pct"/>
                <w:tcBorders>
                  <w:top w:val="single" w:sz="4" w:space="0" w:color="auto"/>
                  <w:left w:val="single" w:sz="4" w:space="0" w:color="auto"/>
                  <w:bottom w:val="single" w:sz="4" w:space="0" w:color="auto"/>
                  <w:right w:val="single" w:sz="4" w:space="0" w:color="auto"/>
                </w:tcBorders>
              </w:tcPr>
              <w:p w14:paraId="7A28DF90" w14:textId="77777777" w:rsidR="00E2180D" w:rsidRPr="00EB034C" w:rsidRDefault="00E2180D" w:rsidP="002811F2">
                <w:pPr>
                  <w:jc w:val="right"/>
                  <w:rPr>
                    <w:sz w:val="15"/>
                    <w:szCs w:val="15"/>
                  </w:rPr>
                </w:pPr>
                <w:r w:rsidRPr="00EB034C">
                  <w:rPr>
                    <w:sz w:val="15"/>
                    <w:szCs w:val="15"/>
                  </w:rPr>
                  <w:t>5,715,355.11</w:t>
                </w:r>
              </w:p>
            </w:tc>
            <w:tc>
              <w:tcPr>
                <w:tcW w:w="297" w:type="pct"/>
                <w:tcBorders>
                  <w:top w:val="single" w:sz="4" w:space="0" w:color="auto"/>
                  <w:left w:val="single" w:sz="4" w:space="0" w:color="auto"/>
                  <w:bottom w:val="single" w:sz="4" w:space="0" w:color="auto"/>
                  <w:right w:val="single" w:sz="4" w:space="0" w:color="auto"/>
                </w:tcBorders>
              </w:tcPr>
              <w:p w14:paraId="0D159139" w14:textId="77777777" w:rsidR="00E2180D" w:rsidRPr="00EB034C" w:rsidRDefault="00E2180D" w:rsidP="002811F2">
                <w:pPr>
                  <w:jc w:val="center"/>
                  <w:rPr>
                    <w:sz w:val="15"/>
                    <w:szCs w:val="15"/>
                  </w:rPr>
                </w:pPr>
                <w:r w:rsidRPr="00EB034C">
                  <w:rPr>
                    <w:rFonts w:hint="eastAsia"/>
                    <w:sz w:val="15"/>
                    <w:szCs w:val="15"/>
                  </w:rPr>
                  <w:t>/</w:t>
                </w:r>
              </w:p>
            </w:tc>
            <w:tc>
              <w:tcPr>
                <w:tcW w:w="485" w:type="pct"/>
                <w:tcBorders>
                  <w:top w:val="single" w:sz="4" w:space="0" w:color="auto"/>
                  <w:left w:val="single" w:sz="4" w:space="0" w:color="auto"/>
                  <w:bottom w:val="single" w:sz="4" w:space="0" w:color="auto"/>
                  <w:right w:val="single" w:sz="4" w:space="0" w:color="auto"/>
                </w:tcBorders>
              </w:tcPr>
              <w:p w14:paraId="0F70FF91" w14:textId="77777777" w:rsidR="00E2180D" w:rsidRPr="00EB034C" w:rsidRDefault="00E2180D" w:rsidP="002811F2">
                <w:pPr>
                  <w:jc w:val="right"/>
                  <w:rPr>
                    <w:sz w:val="15"/>
                    <w:szCs w:val="15"/>
                  </w:rPr>
                </w:pPr>
                <w:r w:rsidRPr="00EB034C">
                  <w:rPr>
                    <w:sz w:val="15"/>
                    <w:szCs w:val="15"/>
                  </w:rPr>
                  <w:t>796,855.95</w:t>
                </w:r>
              </w:p>
            </w:tc>
            <w:tc>
              <w:tcPr>
                <w:tcW w:w="334" w:type="pct"/>
                <w:tcBorders>
                  <w:top w:val="single" w:sz="4" w:space="0" w:color="auto"/>
                  <w:left w:val="single" w:sz="4" w:space="0" w:color="auto"/>
                  <w:bottom w:val="single" w:sz="4" w:space="0" w:color="auto"/>
                  <w:right w:val="single" w:sz="4" w:space="0" w:color="auto"/>
                </w:tcBorders>
              </w:tcPr>
              <w:p w14:paraId="7D091891" w14:textId="77777777" w:rsidR="00E2180D" w:rsidRPr="00EB034C" w:rsidRDefault="00E2180D" w:rsidP="002811F2">
                <w:pPr>
                  <w:jc w:val="center"/>
                  <w:rPr>
                    <w:sz w:val="15"/>
                    <w:szCs w:val="15"/>
                  </w:rPr>
                </w:pPr>
                <w:r w:rsidRPr="00EB034C">
                  <w:rPr>
                    <w:rFonts w:hint="eastAsia"/>
                    <w:sz w:val="15"/>
                    <w:szCs w:val="15"/>
                  </w:rPr>
                  <w:t>/</w:t>
                </w:r>
              </w:p>
            </w:tc>
            <w:tc>
              <w:tcPr>
                <w:tcW w:w="560" w:type="pct"/>
                <w:tcBorders>
                  <w:top w:val="single" w:sz="4" w:space="0" w:color="auto"/>
                  <w:left w:val="single" w:sz="4" w:space="0" w:color="auto"/>
                  <w:bottom w:val="single" w:sz="4" w:space="0" w:color="auto"/>
                  <w:right w:val="single" w:sz="4" w:space="0" w:color="auto"/>
                </w:tcBorders>
              </w:tcPr>
              <w:p w14:paraId="61006A09" w14:textId="6ABE0D35" w:rsidR="00E2180D" w:rsidRPr="00EB034C" w:rsidRDefault="00050E97" w:rsidP="002811F2">
                <w:pPr>
                  <w:jc w:val="right"/>
                  <w:rPr>
                    <w:sz w:val="15"/>
                    <w:szCs w:val="15"/>
                  </w:rPr>
                </w:pPr>
                <w:r>
                  <w:rPr>
                    <w:sz w:val="15"/>
                    <w:szCs w:val="15"/>
                  </w:rPr>
                  <w:t>4,918,499.16</w:t>
                </w:r>
              </w:p>
            </w:tc>
          </w:tr>
        </w:tbl>
        <w:p w14:paraId="1A6BED4F" w14:textId="77777777" w:rsidR="00E2180D" w:rsidRDefault="00E2180D"/>
        <w:p w14:paraId="1FC7A010" w14:textId="77777777" w:rsidR="00D4525D" w:rsidRDefault="007D4C81"/>
      </w:sdtContent>
    </w:sdt>
    <w:bookmarkEnd w:id="241" w:displacedByCustomXml="next"/>
    <w:sdt>
      <w:sdtPr>
        <w:rPr>
          <w:rFonts w:hint="eastAsia"/>
          <w:szCs w:val="21"/>
        </w:rPr>
        <w:alias w:val="模块:按单项计提坏账准备"/>
        <w:tag w:val="_SEC_8c8d26b6244849bea9eb936271eeb8f9"/>
        <w:id w:val="119196882"/>
        <w:lock w:val="sdtLocked"/>
        <w:placeholder>
          <w:docPart w:val="GBC22222222222222222222222222222"/>
        </w:placeholder>
      </w:sdtPr>
      <w:sdtEndPr>
        <w:rPr>
          <w:rFonts w:hint="default"/>
          <w:szCs w:val="24"/>
        </w:rPr>
      </w:sdtEndPr>
      <w:sdtContent>
        <w:p w14:paraId="48544B59" w14:textId="77777777" w:rsidR="00D4525D" w:rsidRDefault="0025122A">
          <w:pPr>
            <w:rPr>
              <w:szCs w:val="21"/>
            </w:rPr>
          </w:pPr>
          <w:r>
            <w:rPr>
              <w:rFonts w:hint="eastAsia"/>
              <w:szCs w:val="21"/>
            </w:rPr>
            <w:t>按单项计提坏账准备：</w:t>
          </w:r>
        </w:p>
        <w:sdt>
          <w:sdtPr>
            <w:alias w:val="是否适用：母公司应收账款按单项计提坏账准备[双击切换]"/>
            <w:tag w:val="_GBC_1cd34dae0bf14ebba3d99534844e7d95"/>
            <w:id w:val="-1009361087"/>
            <w:lock w:val="sdtContentLocked"/>
            <w:placeholder>
              <w:docPart w:val="GBC22222222222222222222222222222"/>
            </w:placeholder>
          </w:sdtPr>
          <w:sdtContent>
            <w:p w14:paraId="64DB5E63" w14:textId="1EAE87A0" w:rsidR="00D4525D" w:rsidRDefault="0025122A">
              <w:r>
                <w:fldChar w:fldCharType="begin"/>
              </w:r>
              <w:r w:rsidR="00592FE5">
                <w:instrText xml:space="preserve"> MACROBUTTON  SnrToggleCheckbox √适用 </w:instrText>
              </w:r>
              <w:r>
                <w:fldChar w:fldCharType="end"/>
              </w:r>
              <w:r>
                <w:fldChar w:fldCharType="begin"/>
              </w:r>
              <w:r w:rsidR="00592FE5">
                <w:instrText xml:space="preserve"> MACROBUTTON  SnrToggleCheckbox □不适用 </w:instrText>
              </w:r>
              <w:r>
                <w:fldChar w:fldCharType="end"/>
              </w:r>
            </w:p>
          </w:sdtContent>
        </w:sdt>
        <w:p w14:paraId="4EC0D9A0" w14:textId="16EB6EAD" w:rsidR="00D4525D" w:rsidRDefault="0025122A">
          <w:pPr>
            <w:autoSpaceDE w:val="0"/>
            <w:autoSpaceDN w:val="0"/>
            <w:adjustRightInd w:val="0"/>
            <w:ind w:left="5880" w:right="105"/>
            <w:jc w:val="right"/>
            <w:rPr>
              <w:szCs w:val="21"/>
            </w:rPr>
          </w:pPr>
          <w:bookmarkStart w:id="242" w:name="_Hlk533796752"/>
          <w:r>
            <w:rPr>
              <w:rFonts w:hint="eastAsia"/>
              <w:szCs w:val="21"/>
            </w:rPr>
            <w:t>位：</w:t>
          </w:r>
          <w:sdt>
            <w:sdtPr>
              <w:rPr>
                <w:rFonts w:hint="eastAsia"/>
                <w:szCs w:val="21"/>
              </w:rPr>
              <w:alias w:val="单位：母公司应收账款按单项计提坏账准备"/>
              <w:tag w:val="_GBC_92bc20ad98a2451daf91a5a49b199fd6"/>
              <w:id w:val="-1289439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母公司应收账款按单项计提坏账准备"/>
              <w:tag w:val="_GBC_0a6db35d2d144335a2ac2dfe3b629ff1"/>
              <w:id w:val="21277332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1135"/>
            <w:gridCol w:w="1276"/>
            <w:gridCol w:w="1419"/>
            <w:gridCol w:w="1454"/>
          </w:tblGrid>
          <w:tr w:rsidR="00592FE5" w14:paraId="34D382D0" w14:textId="77777777" w:rsidTr="00EB034C">
            <w:sdt>
              <w:sdtPr>
                <w:rPr>
                  <w:sz w:val="18"/>
                  <w:szCs w:val="18"/>
                </w:rPr>
                <w:tag w:val="_PLD_bf06f48741cf4f8683629bc86fe4253a"/>
                <w:id w:val="1644703328"/>
                <w:lock w:val="sdtLocked"/>
              </w:sdtPr>
              <w:sdtContent>
                <w:tc>
                  <w:tcPr>
                    <w:tcW w:w="2006" w:type="pct"/>
                    <w:vMerge w:val="restart"/>
                    <w:vAlign w:val="center"/>
                  </w:tcPr>
                  <w:p w14:paraId="015485BC" w14:textId="77777777" w:rsidR="00592FE5" w:rsidRPr="00EB034C" w:rsidRDefault="00592FE5" w:rsidP="002811F2">
                    <w:pPr>
                      <w:jc w:val="center"/>
                      <w:rPr>
                        <w:sz w:val="18"/>
                        <w:szCs w:val="18"/>
                      </w:rPr>
                    </w:pPr>
                    <w:r w:rsidRPr="00EB034C">
                      <w:rPr>
                        <w:rFonts w:hint="eastAsia"/>
                        <w:sz w:val="18"/>
                        <w:szCs w:val="18"/>
                      </w:rPr>
                      <w:t>名称</w:t>
                    </w:r>
                  </w:p>
                </w:tc>
              </w:sdtContent>
            </w:sdt>
            <w:sdt>
              <w:sdtPr>
                <w:rPr>
                  <w:sz w:val="18"/>
                  <w:szCs w:val="18"/>
                </w:rPr>
                <w:tag w:val="_PLD_e8eabae632cb4a738dba30bece28c3a8"/>
                <w:id w:val="1584257339"/>
                <w:lock w:val="sdtLocked"/>
              </w:sdtPr>
              <w:sdtContent>
                <w:tc>
                  <w:tcPr>
                    <w:tcW w:w="2994" w:type="pct"/>
                    <w:gridSpan w:val="4"/>
                    <w:vAlign w:val="center"/>
                  </w:tcPr>
                  <w:p w14:paraId="229B247D" w14:textId="77777777" w:rsidR="00592FE5" w:rsidRPr="00EB034C" w:rsidRDefault="00592FE5" w:rsidP="002811F2">
                    <w:pPr>
                      <w:jc w:val="center"/>
                      <w:rPr>
                        <w:sz w:val="18"/>
                        <w:szCs w:val="18"/>
                      </w:rPr>
                    </w:pPr>
                    <w:r w:rsidRPr="00EB034C">
                      <w:rPr>
                        <w:rFonts w:hint="eastAsia"/>
                        <w:sz w:val="18"/>
                        <w:szCs w:val="18"/>
                      </w:rPr>
                      <w:t>期末余额</w:t>
                    </w:r>
                  </w:p>
                </w:tc>
              </w:sdtContent>
            </w:sdt>
          </w:tr>
          <w:tr w:rsidR="00592FE5" w14:paraId="00FD2E77" w14:textId="77777777" w:rsidTr="00EB034C">
            <w:tc>
              <w:tcPr>
                <w:tcW w:w="2006" w:type="pct"/>
                <w:vMerge/>
              </w:tcPr>
              <w:p w14:paraId="314E3BC5" w14:textId="77777777" w:rsidR="00592FE5" w:rsidRPr="00EB034C" w:rsidRDefault="00592FE5" w:rsidP="002811F2">
                <w:pPr>
                  <w:jc w:val="center"/>
                  <w:rPr>
                    <w:sz w:val="18"/>
                    <w:szCs w:val="18"/>
                  </w:rPr>
                </w:pPr>
              </w:p>
            </w:tc>
            <w:sdt>
              <w:sdtPr>
                <w:rPr>
                  <w:sz w:val="18"/>
                  <w:szCs w:val="18"/>
                </w:rPr>
                <w:tag w:val="_PLD_0ea49c9284ac4750b9c5ffe19ec4732c"/>
                <w:id w:val="75644234"/>
                <w:lock w:val="sdtLocked"/>
              </w:sdtPr>
              <w:sdtContent>
                <w:tc>
                  <w:tcPr>
                    <w:tcW w:w="643" w:type="pct"/>
                    <w:vAlign w:val="center"/>
                  </w:tcPr>
                  <w:p w14:paraId="2157BA5D" w14:textId="77777777" w:rsidR="00592FE5" w:rsidRPr="00EB034C" w:rsidRDefault="00592FE5" w:rsidP="002811F2">
                    <w:pPr>
                      <w:jc w:val="center"/>
                      <w:rPr>
                        <w:sz w:val="18"/>
                        <w:szCs w:val="18"/>
                      </w:rPr>
                    </w:pPr>
                    <w:r w:rsidRPr="00EB034C">
                      <w:rPr>
                        <w:rFonts w:hint="eastAsia"/>
                        <w:sz w:val="18"/>
                        <w:szCs w:val="18"/>
                      </w:rPr>
                      <w:t>账面余额</w:t>
                    </w:r>
                  </w:p>
                </w:tc>
              </w:sdtContent>
            </w:sdt>
            <w:sdt>
              <w:sdtPr>
                <w:rPr>
                  <w:sz w:val="18"/>
                  <w:szCs w:val="18"/>
                </w:rPr>
                <w:tag w:val="_PLD_4e5b035254d34ab286177f908a392849"/>
                <w:id w:val="-2046815221"/>
                <w:lock w:val="sdtLocked"/>
              </w:sdtPr>
              <w:sdtContent>
                <w:tc>
                  <w:tcPr>
                    <w:tcW w:w="723" w:type="pct"/>
                    <w:vAlign w:val="center"/>
                  </w:tcPr>
                  <w:p w14:paraId="3D95500C" w14:textId="77777777" w:rsidR="00592FE5" w:rsidRPr="00EB034C" w:rsidRDefault="00592FE5" w:rsidP="002811F2">
                    <w:pPr>
                      <w:jc w:val="center"/>
                      <w:rPr>
                        <w:sz w:val="18"/>
                        <w:szCs w:val="18"/>
                      </w:rPr>
                    </w:pPr>
                    <w:r w:rsidRPr="00EB034C">
                      <w:rPr>
                        <w:rFonts w:hint="eastAsia"/>
                        <w:sz w:val="18"/>
                        <w:szCs w:val="18"/>
                      </w:rPr>
                      <w:t>坏账准备</w:t>
                    </w:r>
                  </w:p>
                </w:tc>
              </w:sdtContent>
            </w:sdt>
            <w:sdt>
              <w:sdtPr>
                <w:rPr>
                  <w:sz w:val="18"/>
                  <w:szCs w:val="18"/>
                </w:rPr>
                <w:tag w:val="_PLD_9316156bac3c45f593fc5f35e8e28833"/>
                <w:id w:val="1129062583"/>
                <w:lock w:val="sdtLocked"/>
              </w:sdtPr>
              <w:sdtContent>
                <w:tc>
                  <w:tcPr>
                    <w:tcW w:w="804" w:type="pct"/>
                    <w:vAlign w:val="center"/>
                  </w:tcPr>
                  <w:p w14:paraId="242CBEC8" w14:textId="77777777" w:rsidR="00592FE5" w:rsidRPr="00EB034C" w:rsidRDefault="00592FE5" w:rsidP="002811F2">
                    <w:pPr>
                      <w:jc w:val="center"/>
                      <w:rPr>
                        <w:sz w:val="18"/>
                        <w:szCs w:val="18"/>
                      </w:rPr>
                    </w:pPr>
                    <w:r w:rsidRPr="00EB034C">
                      <w:rPr>
                        <w:sz w:val="18"/>
                        <w:szCs w:val="18"/>
                      </w:rPr>
                      <w:t>计提比例</w:t>
                    </w:r>
                    <w:r w:rsidRPr="00EB034C">
                      <w:rPr>
                        <w:rFonts w:hint="eastAsia"/>
                        <w:sz w:val="18"/>
                        <w:szCs w:val="18"/>
                      </w:rPr>
                      <w:t>（%）</w:t>
                    </w:r>
                  </w:p>
                </w:tc>
              </w:sdtContent>
            </w:sdt>
            <w:sdt>
              <w:sdtPr>
                <w:rPr>
                  <w:sz w:val="18"/>
                  <w:szCs w:val="18"/>
                </w:rPr>
                <w:tag w:val="_PLD_20dce80930bd4c9eb9bd96af960a880b"/>
                <w:id w:val="1839261503"/>
                <w:lock w:val="sdtLocked"/>
              </w:sdtPr>
              <w:sdtContent>
                <w:tc>
                  <w:tcPr>
                    <w:tcW w:w="824" w:type="pct"/>
                    <w:vAlign w:val="center"/>
                  </w:tcPr>
                  <w:p w14:paraId="639FB55A" w14:textId="77777777" w:rsidR="00592FE5" w:rsidRPr="00EB034C" w:rsidRDefault="00592FE5" w:rsidP="002811F2">
                    <w:pPr>
                      <w:jc w:val="center"/>
                      <w:rPr>
                        <w:sz w:val="18"/>
                        <w:szCs w:val="18"/>
                      </w:rPr>
                    </w:pPr>
                    <w:r w:rsidRPr="00EB034C">
                      <w:rPr>
                        <w:rFonts w:hint="eastAsia"/>
                        <w:sz w:val="18"/>
                        <w:szCs w:val="18"/>
                      </w:rPr>
                      <w:t>计提理由</w:t>
                    </w:r>
                  </w:p>
                </w:tc>
              </w:sdtContent>
            </w:sdt>
          </w:tr>
          <w:sdt>
            <w:sdtPr>
              <w:rPr>
                <w:color w:val="008000"/>
                <w:sz w:val="18"/>
                <w:szCs w:val="18"/>
              </w:rPr>
              <w:alias w:val="按单项计提坏账准备的应收账款详细名称明细"/>
              <w:tag w:val="_TUP_a538d0f9ff944b9a81ddc273839cdc90"/>
              <w:id w:val="-794988787"/>
              <w:lock w:val="sdtLocked"/>
              <w:placeholder>
                <w:docPart w:val="EEB396BA6F234B1587EC7BA853773966"/>
              </w:placeholder>
            </w:sdtPr>
            <w:sdtEndPr>
              <w:rPr>
                <w:highlight w:val="yellow"/>
              </w:rPr>
            </w:sdtEndPr>
            <w:sdtContent>
              <w:tr w:rsidR="00592FE5" w14:paraId="2A577360" w14:textId="77777777" w:rsidTr="00EB034C">
                <w:tc>
                  <w:tcPr>
                    <w:tcW w:w="2006" w:type="pct"/>
                  </w:tcPr>
                  <w:p w14:paraId="0BEC4CDF" w14:textId="77777777" w:rsidR="00592FE5" w:rsidRPr="00EB034C" w:rsidRDefault="00592FE5" w:rsidP="002811F2">
                    <w:pPr>
                      <w:rPr>
                        <w:sz w:val="18"/>
                        <w:szCs w:val="18"/>
                      </w:rPr>
                    </w:pPr>
                    <w:r w:rsidRPr="00EB034C">
                      <w:rPr>
                        <w:sz w:val="18"/>
                        <w:szCs w:val="18"/>
                      </w:rPr>
                      <w:t>长航凤凰股份有限公司重庆货运分公司</w:t>
                    </w:r>
                  </w:p>
                </w:tc>
                <w:tc>
                  <w:tcPr>
                    <w:tcW w:w="643" w:type="pct"/>
                  </w:tcPr>
                  <w:p w14:paraId="034DBEFD" w14:textId="77777777" w:rsidR="00592FE5" w:rsidRPr="00EB034C" w:rsidRDefault="00592FE5" w:rsidP="002811F2">
                    <w:pPr>
                      <w:jc w:val="right"/>
                      <w:rPr>
                        <w:sz w:val="18"/>
                        <w:szCs w:val="18"/>
                      </w:rPr>
                    </w:pPr>
                    <w:r w:rsidRPr="00EB034C">
                      <w:rPr>
                        <w:sz w:val="18"/>
                        <w:szCs w:val="18"/>
                      </w:rPr>
                      <w:t>375,500.24</w:t>
                    </w:r>
                  </w:p>
                </w:tc>
                <w:tc>
                  <w:tcPr>
                    <w:tcW w:w="723" w:type="pct"/>
                  </w:tcPr>
                  <w:p w14:paraId="58A4A2D3" w14:textId="77777777" w:rsidR="00592FE5" w:rsidRPr="00EB034C" w:rsidRDefault="00592FE5" w:rsidP="002811F2">
                    <w:pPr>
                      <w:jc w:val="right"/>
                      <w:rPr>
                        <w:sz w:val="18"/>
                        <w:szCs w:val="18"/>
                      </w:rPr>
                    </w:pPr>
                    <w:r w:rsidRPr="00EB034C">
                      <w:rPr>
                        <w:sz w:val="18"/>
                        <w:szCs w:val="18"/>
                      </w:rPr>
                      <w:t>375,500.24</w:t>
                    </w:r>
                  </w:p>
                </w:tc>
                <w:tc>
                  <w:tcPr>
                    <w:tcW w:w="804" w:type="pct"/>
                  </w:tcPr>
                  <w:p w14:paraId="3F074F9C" w14:textId="77777777" w:rsidR="00592FE5" w:rsidRPr="00EB034C" w:rsidRDefault="00592FE5" w:rsidP="002811F2">
                    <w:pPr>
                      <w:jc w:val="right"/>
                      <w:rPr>
                        <w:sz w:val="18"/>
                        <w:szCs w:val="18"/>
                      </w:rPr>
                    </w:pPr>
                    <w:r w:rsidRPr="00EB034C">
                      <w:rPr>
                        <w:sz w:val="18"/>
                        <w:szCs w:val="18"/>
                      </w:rPr>
                      <w:t>100.00</w:t>
                    </w:r>
                  </w:p>
                </w:tc>
                <w:tc>
                  <w:tcPr>
                    <w:tcW w:w="824" w:type="pct"/>
                  </w:tcPr>
                  <w:p w14:paraId="1685E965" w14:textId="77777777" w:rsidR="00592FE5" w:rsidRPr="00EB034C" w:rsidRDefault="00592FE5" w:rsidP="002811F2">
                    <w:pPr>
                      <w:rPr>
                        <w:sz w:val="18"/>
                        <w:szCs w:val="18"/>
                        <w:highlight w:val="yellow"/>
                      </w:rPr>
                    </w:pPr>
                    <w:r w:rsidRPr="00EB034C">
                      <w:rPr>
                        <w:sz w:val="18"/>
                        <w:szCs w:val="18"/>
                      </w:rPr>
                      <w:t>债务人已注销</w:t>
                    </w:r>
                  </w:p>
                </w:tc>
              </w:tr>
            </w:sdtContent>
          </w:sdt>
          <w:tr w:rsidR="00592FE5" w14:paraId="26A63F96" w14:textId="77777777" w:rsidTr="00EB034C">
            <w:sdt>
              <w:sdtPr>
                <w:rPr>
                  <w:sz w:val="18"/>
                  <w:szCs w:val="18"/>
                </w:rPr>
                <w:tag w:val="_PLD_d415f708a8fb49448dfd4cf9ea54fa13"/>
                <w:id w:val="-1867744646"/>
                <w:lock w:val="sdtLocked"/>
              </w:sdtPr>
              <w:sdtContent>
                <w:tc>
                  <w:tcPr>
                    <w:tcW w:w="2006" w:type="pct"/>
                    <w:vAlign w:val="center"/>
                  </w:tcPr>
                  <w:p w14:paraId="77F1FFBD" w14:textId="77777777" w:rsidR="00592FE5" w:rsidRPr="00EB034C" w:rsidRDefault="00592FE5" w:rsidP="002811F2">
                    <w:pPr>
                      <w:jc w:val="center"/>
                      <w:rPr>
                        <w:sz w:val="18"/>
                        <w:szCs w:val="18"/>
                      </w:rPr>
                    </w:pPr>
                    <w:r w:rsidRPr="00EB034C">
                      <w:rPr>
                        <w:rFonts w:hint="eastAsia"/>
                        <w:sz w:val="18"/>
                        <w:szCs w:val="18"/>
                      </w:rPr>
                      <w:t>合计</w:t>
                    </w:r>
                  </w:p>
                </w:tc>
              </w:sdtContent>
            </w:sdt>
            <w:tc>
              <w:tcPr>
                <w:tcW w:w="643" w:type="pct"/>
              </w:tcPr>
              <w:p w14:paraId="19ECFC02" w14:textId="77777777" w:rsidR="00592FE5" w:rsidRPr="00EB034C" w:rsidRDefault="00592FE5" w:rsidP="002811F2">
                <w:pPr>
                  <w:jc w:val="right"/>
                  <w:rPr>
                    <w:sz w:val="18"/>
                    <w:szCs w:val="18"/>
                  </w:rPr>
                </w:pPr>
                <w:r w:rsidRPr="00EB034C">
                  <w:rPr>
                    <w:sz w:val="18"/>
                    <w:szCs w:val="18"/>
                  </w:rPr>
                  <w:t>375,500.24</w:t>
                </w:r>
              </w:p>
            </w:tc>
            <w:tc>
              <w:tcPr>
                <w:tcW w:w="723" w:type="pct"/>
              </w:tcPr>
              <w:p w14:paraId="338CA66E" w14:textId="77777777" w:rsidR="00592FE5" w:rsidRPr="00EB034C" w:rsidRDefault="00592FE5" w:rsidP="002811F2">
                <w:pPr>
                  <w:jc w:val="right"/>
                  <w:rPr>
                    <w:sz w:val="18"/>
                    <w:szCs w:val="18"/>
                  </w:rPr>
                </w:pPr>
                <w:r w:rsidRPr="00EB034C">
                  <w:rPr>
                    <w:sz w:val="18"/>
                    <w:szCs w:val="18"/>
                  </w:rPr>
                  <w:t>375,500.24</w:t>
                </w:r>
              </w:p>
            </w:tc>
            <w:tc>
              <w:tcPr>
                <w:tcW w:w="804" w:type="pct"/>
              </w:tcPr>
              <w:p w14:paraId="35D98B4D" w14:textId="77777777" w:rsidR="00592FE5" w:rsidRPr="00EB034C" w:rsidRDefault="00592FE5" w:rsidP="002811F2">
                <w:pPr>
                  <w:jc w:val="right"/>
                  <w:rPr>
                    <w:sz w:val="18"/>
                    <w:szCs w:val="18"/>
                  </w:rPr>
                </w:pPr>
                <w:r w:rsidRPr="00EB034C">
                  <w:rPr>
                    <w:sz w:val="18"/>
                    <w:szCs w:val="18"/>
                  </w:rPr>
                  <w:t>100.00</w:t>
                </w:r>
              </w:p>
            </w:tc>
            <w:tc>
              <w:tcPr>
                <w:tcW w:w="824" w:type="pct"/>
                <w:vAlign w:val="center"/>
              </w:tcPr>
              <w:p w14:paraId="75C1CB6E" w14:textId="77777777" w:rsidR="00592FE5" w:rsidRPr="00EB034C" w:rsidRDefault="00592FE5" w:rsidP="002811F2">
                <w:pPr>
                  <w:jc w:val="center"/>
                  <w:rPr>
                    <w:sz w:val="18"/>
                    <w:szCs w:val="18"/>
                  </w:rPr>
                </w:pPr>
                <w:r w:rsidRPr="00EB034C">
                  <w:rPr>
                    <w:rFonts w:hint="eastAsia"/>
                    <w:sz w:val="18"/>
                    <w:szCs w:val="18"/>
                  </w:rPr>
                  <w:t>/</w:t>
                </w:r>
              </w:p>
            </w:tc>
          </w:tr>
        </w:tbl>
        <w:p w14:paraId="52E22473" w14:textId="77777777" w:rsidR="00592FE5" w:rsidRDefault="00592FE5"/>
        <w:p w14:paraId="443F3977" w14:textId="77777777" w:rsidR="00D4525D" w:rsidRDefault="0025122A">
          <w:pPr>
            <w:rPr>
              <w:szCs w:val="21"/>
            </w:rPr>
          </w:pPr>
          <w:r>
            <w:rPr>
              <w:rFonts w:hint="eastAsia"/>
              <w:szCs w:val="21"/>
            </w:rPr>
            <w:t>按单项计提坏账准备的说明：</w:t>
          </w:r>
        </w:p>
        <w:sdt>
          <w:sdtPr>
            <w:rPr>
              <w:szCs w:val="21"/>
            </w:rPr>
            <w:alias w:val="是否适用：母公司应收账款按单项计提坏账准备的说明[双击切换]"/>
            <w:tag w:val="_GBC_30d6fcd4135245dd83d85379087b4e62"/>
            <w:id w:val="-1122294313"/>
            <w:lock w:val="sdtContentLocked"/>
            <w:placeholder>
              <w:docPart w:val="GBC22222222222222222222222222222"/>
            </w:placeholder>
          </w:sdtPr>
          <w:sdtContent>
            <w:p w14:paraId="4F465CEC" w14:textId="2C22A59C" w:rsidR="00D4525D" w:rsidRDefault="0025122A" w:rsidP="00592FE5">
              <w:pPr>
                <w:rPr>
                  <w:szCs w:val="21"/>
                </w:rPr>
              </w:pPr>
              <w:r>
                <w:rPr>
                  <w:szCs w:val="21"/>
                </w:rPr>
                <w:fldChar w:fldCharType="begin"/>
              </w:r>
              <w:r w:rsidR="00592FE5">
                <w:rPr>
                  <w:szCs w:val="21"/>
                </w:rPr>
                <w:instrText xml:space="preserve"> MACROBUTTON  SnrToggleCheckbox □适用 </w:instrText>
              </w:r>
              <w:r>
                <w:rPr>
                  <w:szCs w:val="21"/>
                </w:rPr>
                <w:fldChar w:fldCharType="end"/>
              </w:r>
              <w:r>
                <w:rPr>
                  <w:szCs w:val="21"/>
                </w:rPr>
                <w:fldChar w:fldCharType="begin"/>
              </w:r>
              <w:r w:rsidR="00592FE5">
                <w:rPr>
                  <w:szCs w:val="21"/>
                </w:rPr>
                <w:instrText xml:space="preserve"> MACROBUTTON  SnrToggleCheckbox √不适用 </w:instrText>
              </w:r>
              <w:r>
                <w:rPr>
                  <w:szCs w:val="21"/>
                </w:rPr>
                <w:fldChar w:fldCharType="end"/>
              </w:r>
            </w:p>
          </w:sdtContent>
        </w:sdt>
        <w:p w14:paraId="5967AFEF" w14:textId="77777777" w:rsidR="00D4525D" w:rsidRDefault="007D4C81"/>
      </w:sdtContent>
    </w:sdt>
    <w:bookmarkEnd w:id="242" w:displacedByCustomXml="next"/>
    <w:sdt>
      <w:sdtPr>
        <w:rPr>
          <w:rFonts w:hint="eastAsia"/>
          <w:szCs w:val="21"/>
        </w:rPr>
        <w:tag w:val="_PLD_23aec57fe4b34ac2aa7d42cb52467101"/>
        <w:id w:val="40257877"/>
        <w:lock w:val="sdtLocked"/>
        <w:placeholder>
          <w:docPart w:val="GBC22222222222222222222222222222"/>
        </w:placeholder>
      </w:sdtPr>
      <w:sdtContent>
        <w:p w14:paraId="79D55ABB" w14:textId="77777777" w:rsidR="00D4525D" w:rsidRDefault="0025122A">
          <w:pPr>
            <w:rPr>
              <w:szCs w:val="21"/>
            </w:rPr>
          </w:pPr>
          <w:r>
            <w:rPr>
              <w:rFonts w:hint="eastAsia"/>
              <w:szCs w:val="21"/>
            </w:rPr>
            <w:t>按组合计提坏账准备：</w:t>
          </w:r>
        </w:p>
      </w:sdtContent>
    </w:sdt>
    <w:sdt>
      <w:sdtPr>
        <w:alias w:val="是否适用：母公司应收账款按组合计提坏账准备[双击切换]"/>
        <w:tag w:val="_GBC_70ac43d24876403083fb1d281c12cd7e"/>
        <w:id w:val="1062222538"/>
        <w:lock w:val="sdtContentLocked"/>
        <w:placeholder>
          <w:docPart w:val="GBC22222222222222222222222222222"/>
        </w:placeholder>
      </w:sdtPr>
      <w:sdtContent>
        <w:p w14:paraId="0906C241" w14:textId="3AAB89E9" w:rsidR="00D4525D" w:rsidRDefault="0025122A">
          <w:r>
            <w:fldChar w:fldCharType="begin"/>
          </w:r>
          <w:r w:rsidR="00592FE5">
            <w:instrText xml:space="preserve"> MACROBUTTON  SnrToggleCheckbox √适用 </w:instrText>
          </w:r>
          <w:r>
            <w:fldChar w:fldCharType="end"/>
          </w:r>
          <w:r>
            <w:fldChar w:fldCharType="begin"/>
          </w:r>
          <w:r w:rsidR="00592FE5">
            <w:instrText xml:space="preserve"> MACROBUTTON  SnrToggleCheckbox □不适用 </w:instrText>
          </w:r>
          <w:r>
            <w:fldChar w:fldCharType="end"/>
          </w:r>
        </w:p>
      </w:sdtContent>
    </w:sdt>
    <w:bookmarkStart w:id="243" w:name="_Hlk533796778" w:displacedByCustomXml="next"/>
    <w:sdt>
      <w:sdtPr>
        <w:rPr>
          <w:rFonts w:hint="eastAsia"/>
          <w:szCs w:val="21"/>
        </w:rPr>
        <w:alias w:val="模块:按组合计提坏账准备"/>
        <w:tag w:val="_SEC_8d0ccf9e1dd949dba37f2f7800d0070a"/>
        <w:id w:val="-1406133044"/>
        <w:lock w:val="sdtLocked"/>
        <w:placeholder>
          <w:docPart w:val="GBC22222222222222222222222222222"/>
        </w:placeholder>
      </w:sdtPr>
      <w:sdtEndPr>
        <w:rPr>
          <w:rFonts w:hint="default"/>
          <w:szCs w:val="24"/>
        </w:rPr>
      </w:sdtEndPr>
      <w:sdtContent>
        <w:p w14:paraId="6356F713" w14:textId="45D39A7F" w:rsidR="00D4525D" w:rsidRDefault="0025122A">
          <w:pPr>
            <w:rPr>
              <w:szCs w:val="21"/>
            </w:rPr>
          </w:pPr>
          <w:r>
            <w:rPr>
              <w:rFonts w:hint="eastAsia"/>
              <w:szCs w:val="21"/>
            </w:rPr>
            <w:t>组合计提项目：</w:t>
          </w:r>
          <w:sdt>
            <w:sdtPr>
              <w:rPr>
                <w:rFonts w:hint="eastAsia"/>
                <w:szCs w:val="21"/>
              </w:rPr>
              <w:alias w:val="按组合计提坏账准备的应收账款明细-组合名称"/>
              <w:tag w:val="_GBC_f2cd2e7d8a6f493ebfd1838be7b87223"/>
              <w:id w:val="332258280"/>
              <w:lock w:val="sdtLocked"/>
              <w:placeholder>
                <w:docPart w:val="GBC22222222222222222222222222222"/>
              </w:placeholder>
              <w:comboBox/>
            </w:sdtPr>
            <w:sdtContent>
              <w:r w:rsidR="00D723D1">
                <w:rPr>
                  <w:rFonts w:hint="eastAsia"/>
                  <w:szCs w:val="21"/>
                </w:rPr>
                <w:t>装卸、综合物流及其他业务产生的应收账款</w:t>
              </w:r>
            </w:sdtContent>
          </w:sdt>
        </w:p>
        <w:p w14:paraId="1A518E56" w14:textId="3D3359F8" w:rsidR="00D4525D" w:rsidRDefault="0025122A">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2da079c1515b4a8f95770937142fdccb"/>
              <w:id w:val="13184663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f64b56aa027540f0b7ab78abc6fef514"/>
              <w:id w:val="-9611827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2269"/>
            <w:gridCol w:w="1558"/>
            <w:gridCol w:w="1599"/>
          </w:tblGrid>
          <w:tr w:rsidR="00592FE5" w14:paraId="18924324" w14:textId="77777777" w:rsidTr="00EB034C">
            <w:sdt>
              <w:sdtPr>
                <w:rPr>
                  <w:sz w:val="18"/>
                  <w:szCs w:val="18"/>
                </w:rPr>
                <w:tag w:val="_PLD_685d7e84e47740668b70cce04f42de5b"/>
                <w:id w:val="1365636360"/>
                <w:lock w:val="sdtLocked"/>
              </w:sdtPr>
              <w:sdtContent>
                <w:tc>
                  <w:tcPr>
                    <w:tcW w:w="1925" w:type="pct"/>
                    <w:vMerge w:val="restart"/>
                    <w:vAlign w:val="center"/>
                  </w:tcPr>
                  <w:p w14:paraId="1819B3ED" w14:textId="77777777" w:rsidR="00592FE5" w:rsidRPr="00EB034C" w:rsidRDefault="00592FE5" w:rsidP="002811F2">
                    <w:pPr>
                      <w:jc w:val="center"/>
                      <w:rPr>
                        <w:sz w:val="18"/>
                        <w:szCs w:val="18"/>
                      </w:rPr>
                    </w:pPr>
                    <w:r w:rsidRPr="00EB034C">
                      <w:rPr>
                        <w:rFonts w:hint="eastAsia"/>
                        <w:sz w:val="18"/>
                        <w:szCs w:val="18"/>
                      </w:rPr>
                      <w:t>名称</w:t>
                    </w:r>
                  </w:p>
                </w:tc>
              </w:sdtContent>
            </w:sdt>
            <w:sdt>
              <w:sdtPr>
                <w:rPr>
                  <w:sz w:val="18"/>
                  <w:szCs w:val="18"/>
                </w:rPr>
                <w:tag w:val="_PLD_80bd7906b1fa41658076794e93d74585"/>
                <w:id w:val="-1261987707"/>
                <w:lock w:val="sdtLocked"/>
              </w:sdtPr>
              <w:sdtContent>
                <w:tc>
                  <w:tcPr>
                    <w:tcW w:w="3075" w:type="pct"/>
                    <w:gridSpan w:val="3"/>
                    <w:vAlign w:val="center"/>
                  </w:tcPr>
                  <w:p w14:paraId="2D184EC2" w14:textId="77777777" w:rsidR="00592FE5" w:rsidRPr="00EB034C" w:rsidRDefault="00592FE5" w:rsidP="002811F2">
                    <w:pPr>
                      <w:jc w:val="center"/>
                      <w:rPr>
                        <w:sz w:val="18"/>
                        <w:szCs w:val="18"/>
                      </w:rPr>
                    </w:pPr>
                    <w:r w:rsidRPr="00EB034C">
                      <w:rPr>
                        <w:rFonts w:hint="eastAsia"/>
                        <w:sz w:val="18"/>
                        <w:szCs w:val="18"/>
                      </w:rPr>
                      <w:t>期末余额</w:t>
                    </w:r>
                  </w:p>
                </w:tc>
              </w:sdtContent>
            </w:sdt>
          </w:tr>
          <w:tr w:rsidR="00592FE5" w14:paraId="45E9B5F7" w14:textId="77777777" w:rsidTr="00EB034C">
            <w:tc>
              <w:tcPr>
                <w:tcW w:w="1925" w:type="pct"/>
                <w:vMerge/>
              </w:tcPr>
              <w:p w14:paraId="3E268DAD" w14:textId="77777777" w:rsidR="00592FE5" w:rsidRPr="00EB034C" w:rsidRDefault="00592FE5" w:rsidP="002811F2">
                <w:pPr>
                  <w:jc w:val="center"/>
                  <w:rPr>
                    <w:sz w:val="18"/>
                    <w:szCs w:val="18"/>
                  </w:rPr>
                </w:pPr>
              </w:p>
            </w:tc>
            <w:sdt>
              <w:sdtPr>
                <w:rPr>
                  <w:sz w:val="18"/>
                  <w:szCs w:val="18"/>
                </w:rPr>
                <w:tag w:val="_PLD_696cb3bb4809472f88c41396728262f5"/>
                <w:id w:val="-2123604514"/>
                <w:lock w:val="sdtLocked"/>
              </w:sdtPr>
              <w:sdtContent>
                <w:tc>
                  <w:tcPr>
                    <w:tcW w:w="1286" w:type="pct"/>
                    <w:vAlign w:val="center"/>
                  </w:tcPr>
                  <w:p w14:paraId="6815F844" w14:textId="77777777" w:rsidR="00592FE5" w:rsidRPr="00EB034C" w:rsidRDefault="00592FE5" w:rsidP="002811F2">
                    <w:pPr>
                      <w:jc w:val="center"/>
                      <w:rPr>
                        <w:sz w:val="18"/>
                        <w:szCs w:val="18"/>
                      </w:rPr>
                    </w:pPr>
                    <w:r w:rsidRPr="00EB034C">
                      <w:rPr>
                        <w:rFonts w:hint="eastAsia"/>
                        <w:sz w:val="18"/>
                        <w:szCs w:val="18"/>
                      </w:rPr>
                      <w:t>应收账款</w:t>
                    </w:r>
                  </w:p>
                </w:tc>
              </w:sdtContent>
            </w:sdt>
            <w:sdt>
              <w:sdtPr>
                <w:rPr>
                  <w:sz w:val="18"/>
                  <w:szCs w:val="18"/>
                </w:rPr>
                <w:tag w:val="_PLD_70e2c6a60e9b4f08bbbb1a23cd403ade"/>
                <w:id w:val="1705141024"/>
                <w:lock w:val="sdtLocked"/>
              </w:sdtPr>
              <w:sdtContent>
                <w:tc>
                  <w:tcPr>
                    <w:tcW w:w="883" w:type="pct"/>
                    <w:vAlign w:val="center"/>
                  </w:tcPr>
                  <w:p w14:paraId="2DE2416A" w14:textId="77777777" w:rsidR="00592FE5" w:rsidRPr="00EB034C" w:rsidRDefault="00592FE5" w:rsidP="002811F2">
                    <w:pPr>
                      <w:jc w:val="center"/>
                      <w:rPr>
                        <w:sz w:val="18"/>
                        <w:szCs w:val="18"/>
                      </w:rPr>
                    </w:pPr>
                    <w:r w:rsidRPr="00EB034C">
                      <w:rPr>
                        <w:rFonts w:hint="eastAsia"/>
                        <w:sz w:val="18"/>
                        <w:szCs w:val="18"/>
                      </w:rPr>
                      <w:t>坏账准备</w:t>
                    </w:r>
                  </w:p>
                </w:tc>
              </w:sdtContent>
            </w:sdt>
            <w:sdt>
              <w:sdtPr>
                <w:rPr>
                  <w:sz w:val="18"/>
                  <w:szCs w:val="18"/>
                </w:rPr>
                <w:tag w:val="_PLD_1fd76d95bed54fc5b0c669cf7b1d5e18"/>
                <w:id w:val="714627960"/>
                <w:lock w:val="sdtLocked"/>
              </w:sdtPr>
              <w:sdtContent>
                <w:tc>
                  <w:tcPr>
                    <w:tcW w:w="906" w:type="pct"/>
                    <w:vAlign w:val="center"/>
                  </w:tcPr>
                  <w:p w14:paraId="5BF44AE2" w14:textId="77777777" w:rsidR="00592FE5" w:rsidRPr="00EB034C" w:rsidRDefault="00592FE5" w:rsidP="002811F2">
                    <w:pPr>
                      <w:jc w:val="center"/>
                      <w:rPr>
                        <w:sz w:val="18"/>
                        <w:szCs w:val="18"/>
                      </w:rPr>
                    </w:pPr>
                    <w:r w:rsidRPr="00EB034C">
                      <w:rPr>
                        <w:sz w:val="18"/>
                        <w:szCs w:val="18"/>
                      </w:rPr>
                      <w:t>计提比例</w:t>
                    </w:r>
                    <w:r w:rsidRPr="00EB034C">
                      <w:rPr>
                        <w:rFonts w:hint="eastAsia"/>
                        <w:sz w:val="18"/>
                        <w:szCs w:val="18"/>
                      </w:rPr>
                      <w:t>（%）</w:t>
                    </w:r>
                  </w:p>
                </w:tc>
              </w:sdtContent>
            </w:sdt>
          </w:tr>
          <w:sdt>
            <w:sdtPr>
              <w:rPr>
                <w:color w:val="008000"/>
                <w:sz w:val="18"/>
                <w:szCs w:val="18"/>
              </w:rPr>
              <w:alias w:val="按组合计提坏账准备的应收账款详细名称明细"/>
              <w:tag w:val="_TUP_ff03caedecbd42d5812f3c8525ab32f6"/>
              <w:id w:val="1827470947"/>
              <w:lock w:val="sdtLocked"/>
              <w:placeholder>
                <w:docPart w:val="92EE1079EC1945A980847B07F7F30C28"/>
              </w:placeholder>
            </w:sdtPr>
            <w:sdtEndPr>
              <w:rPr>
                <w:highlight w:val="yellow"/>
              </w:rPr>
            </w:sdtEndPr>
            <w:sdtContent>
              <w:tr w:rsidR="00592FE5" w14:paraId="3BE03421" w14:textId="77777777" w:rsidTr="00EB034C">
                <w:tc>
                  <w:tcPr>
                    <w:tcW w:w="1925" w:type="pct"/>
                  </w:tcPr>
                  <w:p w14:paraId="31F693DB" w14:textId="77777777" w:rsidR="00592FE5" w:rsidRPr="00EB034C" w:rsidRDefault="00592FE5" w:rsidP="002811F2">
                    <w:pPr>
                      <w:rPr>
                        <w:sz w:val="18"/>
                        <w:szCs w:val="18"/>
                      </w:rPr>
                    </w:pPr>
                    <w:r w:rsidRPr="00EB034C">
                      <w:rPr>
                        <w:sz w:val="18"/>
                        <w:szCs w:val="18"/>
                      </w:rPr>
                      <w:t>装卸、综合物流及其他业务</w:t>
                    </w:r>
                  </w:p>
                </w:tc>
                <w:tc>
                  <w:tcPr>
                    <w:tcW w:w="1286" w:type="pct"/>
                  </w:tcPr>
                  <w:p w14:paraId="5B930B34" w14:textId="77777777" w:rsidR="00592FE5" w:rsidRPr="00EB034C" w:rsidRDefault="00592FE5" w:rsidP="002811F2">
                    <w:pPr>
                      <w:jc w:val="right"/>
                      <w:rPr>
                        <w:sz w:val="18"/>
                        <w:szCs w:val="18"/>
                      </w:rPr>
                    </w:pPr>
                    <w:r w:rsidRPr="00EB034C">
                      <w:rPr>
                        <w:sz w:val="18"/>
                        <w:szCs w:val="18"/>
                      </w:rPr>
                      <w:t>4,621,829.76</w:t>
                    </w:r>
                  </w:p>
                </w:tc>
                <w:tc>
                  <w:tcPr>
                    <w:tcW w:w="883" w:type="pct"/>
                  </w:tcPr>
                  <w:p w14:paraId="3321B125" w14:textId="77777777" w:rsidR="00592FE5" w:rsidRPr="00EB034C" w:rsidRDefault="00592FE5" w:rsidP="002811F2">
                    <w:pPr>
                      <w:jc w:val="right"/>
                      <w:rPr>
                        <w:sz w:val="18"/>
                        <w:szCs w:val="18"/>
                      </w:rPr>
                    </w:pPr>
                    <w:r w:rsidRPr="00EB034C">
                      <w:rPr>
                        <w:sz w:val="18"/>
                        <w:szCs w:val="18"/>
                      </w:rPr>
                      <w:t>435,006.20</w:t>
                    </w:r>
                  </w:p>
                </w:tc>
                <w:tc>
                  <w:tcPr>
                    <w:tcW w:w="906" w:type="pct"/>
                  </w:tcPr>
                  <w:p w14:paraId="2E959775" w14:textId="77777777" w:rsidR="00592FE5" w:rsidRPr="00EB034C" w:rsidRDefault="00592FE5" w:rsidP="002811F2">
                    <w:pPr>
                      <w:jc w:val="right"/>
                      <w:rPr>
                        <w:sz w:val="18"/>
                        <w:szCs w:val="18"/>
                      </w:rPr>
                    </w:pPr>
                    <w:r w:rsidRPr="00EB034C">
                      <w:rPr>
                        <w:sz w:val="18"/>
                        <w:szCs w:val="18"/>
                      </w:rPr>
                      <w:t>9.41</w:t>
                    </w:r>
                  </w:p>
                </w:tc>
              </w:tr>
            </w:sdtContent>
          </w:sdt>
          <w:tr w:rsidR="00592FE5" w14:paraId="39AF39FB" w14:textId="77777777" w:rsidTr="00EB034C">
            <w:sdt>
              <w:sdtPr>
                <w:rPr>
                  <w:sz w:val="18"/>
                  <w:szCs w:val="18"/>
                </w:rPr>
                <w:tag w:val="_PLD_2750d29c5651406489a9e89bb76f027a"/>
                <w:id w:val="2124879676"/>
                <w:lock w:val="sdtLocked"/>
              </w:sdtPr>
              <w:sdtContent>
                <w:tc>
                  <w:tcPr>
                    <w:tcW w:w="1925" w:type="pct"/>
                    <w:vAlign w:val="center"/>
                  </w:tcPr>
                  <w:p w14:paraId="233C9A8D" w14:textId="77777777" w:rsidR="00592FE5" w:rsidRPr="00EB034C" w:rsidRDefault="00592FE5" w:rsidP="002811F2">
                    <w:pPr>
                      <w:jc w:val="center"/>
                      <w:rPr>
                        <w:sz w:val="18"/>
                        <w:szCs w:val="18"/>
                      </w:rPr>
                    </w:pPr>
                    <w:r w:rsidRPr="00EB034C">
                      <w:rPr>
                        <w:rFonts w:hint="eastAsia"/>
                        <w:sz w:val="18"/>
                        <w:szCs w:val="18"/>
                      </w:rPr>
                      <w:t>合计</w:t>
                    </w:r>
                  </w:p>
                </w:tc>
              </w:sdtContent>
            </w:sdt>
            <w:tc>
              <w:tcPr>
                <w:tcW w:w="1286" w:type="pct"/>
              </w:tcPr>
              <w:p w14:paraId="6701CE6A" w14:textId="77777777" w:rsidR="00592FE5" w:rsidRPr="00EB034C" w:rsidRDefault="00592FE5" w:rsidP="002811F2">
                <w:pPr>
                  <w:jc w:val="right"/>
                  <w:rPr>
                    <w:sz w:val="18"/>
                    <w:szCs w:val="18"/>
                  </w:rPr>
                </w:pPr>
                <w:r w:rsidRPr="00EB034C">
                  <w:rPr>
                    <w:sz w:val="18"/>
                    <w:szCs w:val="18"/>
                  </w:rPr>
                  <w:t>4,621,829.76</w:t>
                </w:r>
              </w:p>
            </w:tc>
            <w:tc>
              <w:tcPr>
                <w:tcW w:w="883" w:type="pct"/>
              </w:tcPr>
              <w:p w14:paraId="4B58A561" w14:textId="77777777" w:rsidR="00592FE5" w:rsidRPr="00EB034C" w:rsidRDefault="00592FE5" w:rsidP="002811F2">
                <w:pPr>
                  <w:jc w:val="right"/>
                  <w:rPr>
                    <w:sz w:val="18"/>
                    <w:szCs w:val="18"/>
                  </w:rPr>
                </w:pPr>
                <w:r w:rsidRPr="00EB034C">
                  <w:rPr>
                    <w:sz w:val="18"/>
                    <w:szCs w:val="18"/>
                  </w:rPr>
                  <w:t>435,006.20</w:t>
                </w:r>
              </w:p>
            </w:tc>
            <w:tc>
              <w:tcPr>
                <w:tcW w:w="906" w:type="pct"/>
              </w:tcPr>
              <w:p w14:paraId="22CD5128" w14:textId="77777777" w:rsidR="00592FE5" w:rsidRPr="00EB034C" w:rsidRDefault="00592FE5" w:rsidP="002811F2">
                <w:pPr>
                  <w:jc w:val="right"/>
                  <w:rPr>
                    <w:sz w:val="18"/>
                    <w:szCs w:val="18"/>
                  </w:rPr>
                </w:pPr>
                <w:r w:rsidRPr="00EB034C">
                  <w:rPr>
                    <w:sz w:val="18"/>
                    <w:szCs w:val="18"/>
                  </w:rPr>
                  <w:t>9.41</w:t>
                </w:r>
              </w:p>
            </w:tc>
          </w:tr>
        </w:tbl>
        <w:p w14:paraId="125032D8" w14:textId="77777777" w:rsidR="00592FE5" w:rsidRDefault="00592FE5"/>
        <w:p w14:paraId="616A36C6" w14:textId="77777777" w:rsidR="00D4525D" w:rsidRDefault="0025122A">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63044b38e77844689beec86348cdea93"/>
            <w:id w:val="2033071860"/>
            <w:lock w:val="sdtContentLocked"/>
            <w:placeholder>
              <w:docPart w:val="GBC22222222222222222222222222222"/>
            </w:placeholder>
          </w:sdtPr>
          <w:sdtContent>
            <w:p w14:paraId="7DC1BE83" w14:textId="49A4C9F3" w:rsidR="00D4525D" w:rsidRDefault="0025122A" w:rsidP="00592FE5">
              <w:pPr>
                <w:rPr>
                  <w:szCs w:val="21"/>
                </w:rPr>
              </w:pPr>
              <w:r>
                <w:rPr>
                  <w:szCs w:val="21"/>
                </w:rPr>
                <w:fldChar w:fldCharType="begin"/>
              </w:r>
              <w:r w:rsidR="00592FE5">
                <w:rPr>
                  <w:szCs w:val="21"/>
                </w:rPr>
                <w:instrText xml:space="preserve"> MACROBUTTON  SnrToggleCheckbox □适用 </w:instrText>
              </w:r>
              <w:r>
                <w:rPr>
                  <w:szCs w:val="21"/>
                </w:rPr>
                <w:fldChar w:fldCharType="end"/>
              </w:r>
              <w:r>
                <w:rPr>
                  <w:szCs w:val="21"/>
                </w:rPr>
                <w:fldChar w:fldCharType="begin"/>
              </w:r>
              <w:r w:rsidR="00592FE5">
                <w:rPr>
                  <w:szCs w:val="21"/>
                </w:rPr>
                <w:instrText xml:space="preserve"> MACROBUTTON  SnrToggleCheckbox √不适用 </w:instrText>
              </w:r>
              <w:r>
                <w:rPr>
                  <w:szCs w:val="21"/>
                </w:rPr>
                <w:fldChar w:fldCharType="end"/>
              </w:r>
            </w:p>
          </w:sdtContent>
        </w:sdt>
        <w:p w14:paraId="0CB6B535" w14:textId="77777777" w:rsidR="00D4525D" w:rsidRDefault="007D4C81"/>
      </w:sdtContent>
    </w:sdt>
    <w:bookmarkEnd w:id="243" w:displacedByCustomXml="next"/>
    <w:bookmarkStart w:id="244" w:name="_Hlk534616017" w:displacedByCustomXml="next"/>
    <w:sdt>
      <w:sdtPr>
        <w:alias w:val="模块:如按照一般预计信用损失模型计提坏账，请参照其他应收款的披露方式披露"/>
        <w:tag w:val="_SEC_204080107f654b539d9fcb8781629182"/>
        <w:id w:val="466244138"/>
        <w:lock w:val="sdtLocked"/>
        <w:placeholder>
          <w:docPart w:val="GBC22222222222222222222222222222"/>
        </w:placeholder>
      </w:sdtPr>
      <w:sdtContent>
        <w:p w14:paraId="5852716B" w14:textId="77777777" w:rsidR="00D4525D" w:rsidRDefault="0025122A">
          <w:r>
            <w:rPr>
              <w:rFonts w:hint="eastAsia"/>
            </w:rPr>
            <w:t>如按预期信用损失一般模型计提坏账准备，请参照其他应收款披露：</w:t>
          </w:r>
        </w:p>
        <w:sdt>
          <w:sdtPr>
            <w:alias w:val="是否适用：母公司应收账款按一般预计信用损失模型计提坏账[双击切换]"/>
            <w:tag w:val="_GBC_681a6428f5004327ac9c72b5eb632f13"/>
            <w:id w:val="-1904898670"/>
            <w:lock w:val="sdtContentLocked"/>
            <w:placeholder>
              <w:docPart w:val="GBC22222222222222222222222222222"/>
            </w:placeholder>
          </w:sdtPr>
          <w:sdtContent>
            <w:p w14:paraId="6DD5F46E" w14:textId="1A619CE2" w:rsidR="00D4525D" w:rsidRDefault="0025122A">
              <w:r>
                <w:fldChar w:fldCharType="begin"/>
              </w:r>
              <w:r w:rsidR="00592FE5">
                <w:instrText xml:space="preserve"> MACROBUTTON  SnrToggleCheckbox √适用 </w:instrText>
              </w:r>
              <w:r>
                <w:fldChar w:fldCharType="end"/>
              </w:r>
              <w:r>
                <w:fldChar w:fldCharType="begin"/>
              </w:r>
              <w:r w:rsidR="00592FE5">
                <w:instrText xml:space="preserve"> MACROBUTTON  SnrToggleCheckbox □不适用 </w:instrText>
              </w:r>
              <w:r>
                <w:fldChar w:fldCharType="end"/>
              </w:r>
            </w:p>
          </w:sdtContent>
        </w:sdt>
        <w:sdt>
          <w:sdtPr>
            <w:alias w:val="应收账款按一般预计信用损失模型计提坏账"/>
            <w:tag w:val="_GBC_1d983c83d66848cc9376f8929d602084"/>
            <w:id w:val="1968540539"/>
            <w:lock w:val="sdtLocked"/>
            <w:placeholder>
              <w:docPart w:val="GBC22222222222222222222222222222"/>
            </w:placeholder>
          </w:sdtPr>
          <w:sdtContent>
            <w:p w14:paraId="3EC21C14" w14:textId="77777777" w:rsidR="00592FE5" w:rsidRDefault="00592FE5"/>
            <w:tbl>
              <w:tblPr>
                <w:tblW w:w="5321"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51"/>
                <w:gridCol w:w="1314"/>
                <w:gridCol w:w="1267"/>
                <w:gridCol w:w="1271"/>
                <w:gridCol w:w="1267"/>
                <w:gridCol w:w="1267"/>
                <w:gridCol w:w="1263"/>
              </w:tblGrid>
              <w:tr w:rsidR="009601D8" w14:paraId="18098D03" w14:textId="77777777" w:rsidTr="00B00782">
                <w:trPr>
                  <w:trHeight w:val="340"/>
                  <w:tblHeader/>
                  <w:jc w:val="center"/>
                </w:trPr>
                <w:tc>
                  <w:tcPr>
                    <w:tcW w:w="931" w:type="pct"/>
                    <w:vMerge w:val="restart"/>
                    <w:shd w:val="clear" w:color="auto" w:fill="auto"/>
                    <w:vAlign w:val="center"/>
                  </w:tcPr>
                  <w:p w14:paraId="0D455438" w14:textId="77777777" w:rsidR="009601D8" w:rsidRDefault="009601D8" w:rsidP="00B00782">
                    <w:pPr>
                      <w:adjustRightInd w:val="0"/>
                      <w:snapToGrid w:val="0"/>
                      <w:jc w:val="center"/>
                      <w:rPr>
                        <w:rFonts w:ascii="Arial Narrow" w:cs="Arial Narrow"/>
                        <w:snapToGrid w:val="0"/>
                        <w:color w:val="000000"/>
                        <w:sz w:val="18"/>
                        <w:szCs w:val="18"/>
                      </w:rPr>
                    </w:pPr>
                    <w:r>
                      <w:rPr>
                        <w:rFonts w:ascii="Arial Narrow" w:hint="eastAsia"/>
                        <w:snapToGrid w:val="0"/>
                        <w:color w:val="000000"/>
                        <w:sz w:val="18"/>
                        <w:szCs w:val="18"/>
                      </w:rPr>
                      <w:t>账龄</w:t>
                    </w:r>
                  </w:p>
                </w:tc>
                <w:tc>
                  <w:tcPr>
                    <w:tcW w:w="2048" w:type="pct"/>
                    <w:gridSpan w:val="3"/>
                    <w:shd w:val="clear" w:color="auto" w:fill="auto"/>
                    <w:vAlign w:val="center"/>
                  </w:tcPr>
                  <w:p w14:paraId="37BC9D05" w14:textId="77777777" w:rsidR="009601D8" w:rsidRDefault="009601D8" w:rsidP="00B00782">
                    <w:pPr>
                      <w:adjustRightInd w:val="0"/>
                      <w:snapToGrid w:val="0"/>
                      <w:jc w:val="center"/>
                      <w:rPr>
                        <w:rFonts w:ascii="Arial Narrow" w:cs="Arial Narrow"/>
                        <w:snapToGrid w:val="0"/>
                        <w:color w:val="000000"/>
                        <w:sz w:val="18"/>
                        <w:szCs w:val="18"/>
                      </w:rPr>
                    </w:pPr>
                    <w:r>
                      <w:rPr>
                        <w:rFonts w:ascii="Arial Narrow" w:cs="Arial Narrow" w:hint="eastAsia"/>
                        <w:snapToGrid w:val="0"/>
                        <w:color w:val="000000"/>
                        <w:sz w:val="18"/>
                        <w:szCs w:val="18"/>
                      </w:rPr>
                      <w:t>期末余额</w:t>
                    </w:r>
                  </w:p>
                </w:tc>
                <w:tc>
                  <w:tcPr>
                    <w:tcW w:w="2021" w:type="pct"/>
                    <w:gridSpan w:val="3"/>
                    <w:shd w:val="clear" w:color="auto" w:fill="auto"/>
                    <w:vAlign w:val="center"/>
                  </w:tcPr>
                  <w:p w14:paraId="59E096E4" w14:textId="77777777" w:rsidR="009601D8" w:rsidRDefault="009601D8" w:rsidP="00B00782">
                    <w:pPr>
                      <w:adjustRightInd w:val="0"/>
                      <w:snapToGrid w:val="0"/>
                      <w:jc w:val="center"/>
                      <w:rPr>
                        <w:rFonts w:ascii="Arial Narrow" w:cs="Arial Narrow"/>
                        <w:snapToGrid w:val="0"/>
                        <w:color w:val="000000"/>
                        <w:sz w:val="18"/>
                        <w:szCs w:val="18"/>
                      </w:rPr>
                    </w:pPr>
                    <w:r>
                      <w:rPr>
                        <w:rFonts w:ascii="Arial Narrow" w:cs="Arial Narrow" w:hint="eastAsia"/>
                        <w:snapToGrid w:val="0"/>
                        <w:color w:val="000000"/>
                        <w:sz w:val="18"/>
                        <w:szCs w:val="18"/>
                      </w:rPr>
                      <w:t>期初余额</w:t>
                    </w:r>
                  </w:p>
                </w:tc>
              </w:tr>
              <w:tr w:rsidR="009601D8" w14:paraId="4F690917" w14:textId="77777777" w:rsidTr="00B00782">
                <w:trPr>
                  <w:trHeight w:val="340"/>
                  <w:tblHeader/>
                  <w:jc w:val="center"/>
                </w:trPr>
                <w:tc>
                  <w:tcPr>
                    <w:tcW w:w="931" w:type="pct"/>
                    <w:vMerge/>
                    <w:shd w:val="clear" w:color="auto" w:fill="auto"/>
                    <w:vAlign w:val="center"/>
                  </w:tcPr>
                  <w:p w14:paraId="417359F2" w14:textId="77777777" w:rsidR="009601D8" w:rsidRDefault="009601D8" w:rsidP="00B00782">
                    <w:pPr>
                      <w:adjustRightInd w:val="0"/>
                      <w:snapToGrid w:val="0"/>
                      <w:jc w:val="center"/>
                      <w:rPr>
                        <w:rFonts w:ascii="Arial Narrow"/>
                        <w:snapToGrid w:val="0"/>
                        <w:color w:val="000000"/>
                        <w:sz w:val="18"/>
                        <w:szCs w:val="18"/>
                      </w:rPr>
                    </w:pPr>
                  </w:p>
                </w:tc>
                <w:tc>
                  <w:tcPr>
                    <w:tcW w:w="699" w:type="pct"/>
                    <w:shd w:val="clear" w:color="auto" w:fill="auto"/>
                    <w:vAlign w:val="center"/>
                  </w:tcPr>
                  <w:p w14:paraId="014E790D" w14:textId="77777777" w:rsidR="009601D8" w:rsidRDefault="009601D8" w:rsidP="00B00782">
                    <w:pPr>
                      <w:adjustRightInd w:val="0"/>
                      <w:snapToGrid w:val="0"/>
                      <w:jc w:val="center"/>
                      <w:rPr>
                        <w:rFonts w:ascii="Arial Narrow" w:cs="Arial Narrow"/>
                        <w:snapToGrid w:val="0"/>
                        <w:color w:val="000000"/>
                        <w:sz w:val="18"/>
                        <w:szCs w:val="18"/>
                      </w:rPr>
                    </w:pPr>
                    <w:r>
                      <w:rPr>
                        <w:rFonts w:ascii="Arial Narrow" w:hint="eastAsia"/>
                        <w:snapToGrid w:val="0"/>
                        <w:color w:val="000000"/>
                        <w:sz w:val="18"/>
                        <w:szCs w:val="18"/>
                      </w:rPr>
                      <w:t>账面余额</w:t>
                    </w:r>
                  </w:p>
                </w:tc>
                <w:tc>
                  <w:tcPr>
                    <w:tcW w:w="674" w:type="pct"/>
                    <w:shd w:val="clear" w:color="auto" w:fill="auto"/>
                    <w:vAlign w:val="center"/>
                  </w:tcPr>
                  <w:p w14:paraId="3A869CEC" w14:textId="77777777" w:rsidR="009601D8" w:rsidRDefault="009601D8" w:rsidP="00B00782">
                    <w:pPr>
                      <w:adjustRightInd w:val="0"/>
                      <w:snapToGrid w:val="0"/>
                      <w:jc w:val="center"/>
                      <w:rPr>
                        <w:rFonts w:ascii="Arial Narrow"/>
                        <w:snapToGrid w:val="0"/>
                        <w:color w:val="000000"/>
                        <w:sz w:val="18"/>
                        <w:szCs w:val="18"/>
                      </w:rPr>
                    </w:pPr>
                    <w:r>
                      <w:rPr>
                        <w:rFonts w:ascii="Arial Narrow" w:hint="eastAsia"/>
                        <w:snapToGrid w:val="0"/>
                        <w:color w:val="000000"/>
                        <w:sz w:val="18"/>
                        <w:szCs w:val="18"/>
                      </w:rPr>
                      <w:t>预期信用损失率（</w:t>
                    </w:r>
                    <w:r>
                      <w:rPr>
                        <w:rFonts w:ascii="Arial Narrow"/>
                        <w:snapToGrid w:val="0"/>
                        <w:color w:val="000000"/>
                        <w:sz w:val="18"/>
                        <w:szCs w:val="18"/>
                      </w:rPr>
                      <w:t>%</w:t>
                    </w:r>
                    <w:r>
                      <w:rPr>
                        <w:rFonts w:ascii="Arial Narrow" w:hint="eastAsia"/>
                        <w:snapToGrid w:val="0"/>
                        <w:color w:val="000000"/>
                        <w:sz w:val="18"/>
                        <w:szCs w:val="18"/>
                      </w:rPr>
                      <w:t>）</w:t>
                    </w:r>
                  </w:p>
                </w:tc>
                <w:tc>
                  <w:tcPr>
                    <w:tcW w:w="676" w:type="pct"/>
                    <w:shd w:val="clear" w:color="auto" w:fill="auto"/>
                    <w:vAlign w:val="center"/>
                  </w:tcPr>
                  <w:p w14:paraId="593EE23A" w14:textId="77777777" w:rsidR="009601D8" w:rsidRDefault="009601D8" w:rsidP="00B00782">
                    <w:pPr>
                      <w:adjustRightInd w:val="0"/>
                      <w:snapToGrid w:val="0"/>
                      <w:jc w:val="center"/>
                      <w:rPr>
                        <w:rFonts w:ascii="Arial Narrow"/>
                        <w:snapToGrid w:val="0"/>
                        <w:color w:val="000000"/>
                        <w:sz w:val="18"/>
                        <w:szCs w:val="18"/>
                      </w:rPr>
                    </w:pPr>
                    <w:r>
                      <w:rPr>
                        <w:rFonts w:ascii="Arial Narrow" w:hint="eastAsia"/>
                        <w:snapToGrid w:val="0"/>
                        <w:color w:val="000000"/>
                        <w:sz w:val="18"/>
                        <w:szCs w:val="18"/>
                      </w:rPr>
                      <w:t>坏账准备</w:t>
                    </w:r>
                  </w:p>
                </w:tc>
                <w:tc>
                  <w:tcPr>
                    <w:tcW w:w="674" w:type="pct"/>
                    <w:shd w:val="clear" w:color="auto" w:fill="auto"/>
                    <w:vAlign w:val="center"/>
                  </w:tcPr>
                  <w:p w14:paraId="5C799DDD" w14:textId="77777777" w:rsidR="009601D8" w:rsidRDefault="009601D8" w:rsidP="00B00782">
                    <w:pPr>
                      <w:adjustRightInd w:val="0"/>
                      <w:snapToGrid w:val="0"/>
                      <w:jc w:val="center"/>
                      <w:rPr>
                        <w:rFonts w:ascii="Arial Narrow" w:cs="Arial Narrow"/>
                        <w:snapToGrid w:val="0"/>
                        <w:color w:val="000000"/>
                        <w:sz w:val="18"/>
                        <w:szCs w:val="18"/>
                      </w:rPr>
                    </w:pPr>
                    <w:r>
                      <w:rPr>
                        <w:rFonts w:ascii="Arial Narrow" w:hint="eastAsia"/>
                        <w:snapToGrid w:val="0"/>
                        <w:color w:val="000000"/>
                        <w:sz w:val="18"/>
                        <w:szCs w:val="18"/>
                      </w:rPr>
                      <w:t>账面余额</w:t>
                    </w:r>
                  </w:p>
                </w:tc>
                <w:tc>
                  <w:tcPr>
                    <w:tcW w:w="674" w:type="pct"/>
                    <w:shd w:val="clear" w:color="auto" w:fill="auto"/>
                    <w:vAlign w:val="center"/>
                  </w:tcPr>
                  <w:p w14:paraId="40AA1C79" w14:textId="77777777" w:rsidR="009601D8" w:rsidRDefault="009601D8" w:rsidP="00B00782">
                    <w:pPr>
                      <w:adjustRightInd w:val="0"/>
                      <w:snapToGrid w:val="0"/>
                      <w:jc w:val="center"/>
                      <w:rPr>
                        <w:rFonts w:ascii="Arial Narrow"/>
                        <w:snapToGrid w:val="0"/>
                        <w:color w:val="000000"/>
                        <w:sz w:val="18"/>
                        <w:szCs w:val="18"/>
                      </w:rPr>
                    </w:pPr>
                    <w:r>
                      <w:rPr>
                        <w:rFonts w:ascii="Arial Narrow" w:hint="eastAsia"/>
                        <w:snapToGrid w:val="0"/>
                        <w:color w:val="000000"/>
                        <w:sz w:val="18"/>
                        <w:szCs w:val="18"/>
                      </w:rPr>
                      <w:t>预期信用损失率（</w:t>
                    </w:r>
                    <w:r>
                      <w:rPr>
                        <w:rFonts w:ascii="Arial Narrow"/>
                        <w:snapToGrid w:val="0"/>
                        <w:color w:val="000000"/>
                        <w:sz w:val="18"/>
                        <w:szCs w:val="18"/>
                      </w:rPr>
                      <w:t>%</w:t>
                    </w:r>
                    <w:r>
                      <w:rPr>
                        <w:rFonts w:ascii="Arial Narrow" w:hint="eastAsia"/>
                        <w:snapToGrid w:val="0"/>
                        <w:color w:val="000000"/>
                        <w:sz w:val="18"/>
                        <w:szCs w:val="18"/>
                      </w:rPr>
                      <w:t>）</w:t>
                    </w:r>
                  </w:p>
                </w:tc>
                <w:tc>
                  <w:tcPr>
                    <w:tcW w:w="673" w:type="pct"/>
                    <w:shd w:val="clear" w:color="auto" w:fill="auto"/>
                    <w:vAlign w:val="center"/>
                  </w:tcPr>
                  <w:p w14:paraId="59132B17" w14:textId="77777777" w:rsidR="009601D8" w:rsidRDefault="009601D8" w:rsidP="00B00782">
                    <w:pPr>
                      <w:adjustRightInd w:val="0"/>
                      <w:snapToGrid w:val="0"/>
                      <w:jc w:val="center"/>
                      <w:rPr>
                        <w:rFonts w:ascii="Arial Narrow"/>
                        <w:snapToGrid w:val="0"/>
                        <w:color w:val="000000"/>
                        <w:sz w:val="18"/>
                        <w:szCs w:val="18"/>
                      </w:rPr>
                    </w:pPr>
                    <w:r>
                      <w:rPr>
                        <w:rFonts w:ascii="Arial Narrow" w:hint="eastAsia"/>
                        <w:snapToGrid w:val="0"/>
                        <w:color w:val="000000"/>
                        <w:sz w:val="18"/>
                        <w:szCs w:val="18"/>
                      </w:rPr>
                      <w:t>坏账准备</w:t>
                    </w:r>
                  </w:p>
                </w:tc>
              </w:tr>
              <w:tr w:rsidR="009601D8" w14:paraId="3745DF93" w14:textId="77777777" w:rsidTr="00B00782">
                <w:trPr>
                  <w:trHeight w:val="340"/>
                  <w:jc w:val="center"/>
                </w:trPr>
                <w:tc>
                  <w:tcPr>
                    <w:tcW w:w="931" w:type="pct"/>
                    <w:shd w:val="clear" w:color="auto" w:fill="auto"/>
                    <w:vAlign w:val="center"/>
                  </w:tcPr>
                  <w:p w14:paraId="0B8E9B3D" w14:textId="77777777" w:rsidR="009601D8" w:rsidRDefault="009601D8" w:rsidP="00B00782">
                    <w:pPr>
                      <w:adjustRightInd w:val="0"/>
                      <w:snapToGrid w:val="0"/>
                      <w:rPr>
                        <w:rFonts w:ascii="Arial Narrow" w:cs="Arial Narrow"/>
                        <w:snapToGrid w:val="0"/>
                        <w:color w:val="000000"/>
                        <w:sz w:val="18"/>
                        <w:szCs w:val="18"/>
                      </w:rPr>
                    </w:pPr>
                    <w:r>
                      <w:rPr>
                        <w:rFonts w:ascii="Arial Narrow" w:cs="Arial Narrow"/>
                        <w:snapToGrid w:val="0"/>
                        <w:color w:val="000000"/>
                        <w:sz w:val="18"/>
                        <w:szCs w:val="18"/>
                      </w:rPr>
                      <w:t>1</w:t>
                    </w:r>
                    <w:r>
                      <w:rPr>
                        <w:rFonts w:ascii="Arial Narrow" w:hint="eastAsia"/>
                        <w:snapToGrid w:val="0"/>
                        <w:color w:val="000000"/>
                        <w:sz w:val="18"/>
                        <w:szCs w:val="18"/>
                      </w:rPr>
                      <w:t>年以内</w:t>
                    </w:r>
                  </w:p>
                </w:tc>
                <w:tc>
                  <w:tcPr>
                    <w:tcW w:w="699" w:type="pct"/>
                    <w:shd w:val="clear" w:color="auto" w:fill="auto"/>
                    <w:vAlign w:val="center"/>
                  </w:tcPr>
                  <w:p w14:paraId="78E62B81" w14:textId="77777777" w:rsidR="009601D8" w:rsidRDefault="009601D8" w:rsidP="00B00782">
                    <w:pPr>
                      <w:adjustRightInd w:val="0"/>
                      <w:snapToGrid w:val="0"/>
                      <w:jc w:val="right"/>
                      <w:rPr>
                        <w:rFonts w:ascii="Arial Narrow" w:cs="Arial Narrow"/>
                        <w:snapToGrid w:val="0"/>
                        <w:color w:val="000000"/>
                        <w:sz w:val="18"/>
                        <w:szCs w:val="18"/>
                      </w:rPr>
                    </w:pPr>
                    <w:r>
                      <w:rPr>
                        <w:rFonts w:ascii="Arial Narrow"/>
                        <w:color w:val="000000"/>
                        <w:sz w:val="18"/>
                      </w:rPr>
                      <w:t xml:space="preserve">4,207,862.88 </w:t>
                    </w:r>
                  </w:p>
                </w:tc>
                <w:tc>
                  <w:tcPr>
                    <w:tcW w:w="674" w:type="pct"/>
                    <w:shd w:val="clear" w:color="auto" w:fill="auto"/>
                    <w:vAlign w:val="center"/>
                  </w:tcPr>
                  <w:p w14:paraId="311FE47B" w14:textId="77777777" w:rsidR="009601D8" w:rsidRDefault="009601D8" w:rsidP="00B00782">
                    <w:pPr>
                      <w:adjustRightInd w:val="0"/>
                      <w:snapToGrid w:val="0"/>
                      <w:jc w:val="right"/>
                      <w:rPr>
                        <w:rFonts w:ascii="Arial Narrow" w:cs="Arial Narrow"/>
                        <w:snapToGrid w:val="0"/>
                        <w:color w:val="000000"/>
                        <w:sz w:val="18"/>
                        <w:szCs w:val="18"/>
                      </w:rPr>
                    </w:pPr>
                    <w:r>
                      <w:rPr>
                        <w:rFonts w:ascii="Arial Narrow"/>
                        <w:color w:val="000000"/>
                        <w:sz w:val="18"/>
                      </w:rPr>
                      <w:t xml:space="preserve">0.50 </w:t>
                    </w:r>
                  </w:p>
                </w:tc>
                <w:tc>
                  <w:tcPr>
                    <w:tcW w:w="676" w:type="pct"/>
                    <w:shd w:val="clear" w:color="auto" w:fill="auto"/>
                    <w:vAlign w:val="center"/>
                  </w:tcPr>
                  <w:p w14:paraId="2F8D1CD3" w14:textId="77777777" w:rsidR="009601D8" w:rsidRDefault="009601D8" w:rsidP="00B00782">
                    <w:pPr>
                      <w:adjustRightInd w:val="0"/>
                      <w:snapToGrid w:val="0"/>
                      <w:jc w:val="right"/>
                      <w:rPr>
                        <w:rFonts w:ascii="Arial Narrow" w:cs="Arial Narrow"/>
                        <w:snapToGrid w:val="0"/>
                        <w:color w:val="000000"/>
                        <w:sz w:val="18"/>
                        <w:szCs w:val="18"/>
                      </w:rPr>
                    </w:pPr>
                    <w:r>
                      <w:rPr>
                        <w:rFonts w:ascii="Arial Narrow"/>
                        <w:color w:val="000000"/>
                        <w:sz w:val="18"/>
                      </w:rPr>
                      <w:t xml:space="preserve">21,039.32 </w:t>
                    </w:r>
                  </w:p>
                </w:tc>
                <w:tc>
                  <w:tcPr>
                    <w:tcW w:w="674" w:type="pct"/>
                    <w:shd w:val="clear" w:color="auto" w:fill="auto"/>
                    <w:vAlign w:val="center"/>
                  </w:tcPr>
                  <w:p w14:paraId="539791D5" w14:textId="77777777" w:rsidR="009601D8" w:rsidRDefault="009601D8" w:rsidP="00B00782">
                    <w:pPr>
                      <w:adjustRightInd w:val="0"/>
                      <w:snapToGrid w:val="0"/>
                      <w:jc w:val="right"/>
                      <w:rPr>
                        <w:rFonts w:ascii="Arial Narrow" w:cs="Arial Narrow"/>
                        <w:snapToGrid w:val="0"/>
                        <w:color w:val="000000"/>
                        <w:sz w:val="18"/>
                        <w:szCs w:val="18"/>
                      </w:rPr>
                    </w:pPr>
                    <w:r>
                      <w:rPr>
                        <w:rFonts w:ascii="Arial Narrow"/>
                        <w:color w:val="000000"/>
                        <w:sz w:val="18"/>
                      </w:rPr>
                      <w:t xml:space="preserve">4,925,887.99 </w:t>
                    </w:r>
                  </w:p>
                </w:tc>
                <w:tc>
                  <w:tcPr>
                    <w:tcW w:w="674" w:type="pct"/>
                    <w:shd w:val="clear" w:color="auto" w:fill="auto"/>
                    <w:vAlign w:val="center"/>
                  </w:tcPr>
                  <w:p w14:paraId="78C287A5" w14:textId="77777777" w:rsidR="009601D8" w:rsidRDefault="009601D8" w:rsidP="00B00782">
                    <w:pPr>
                      <w:adjustRightInd w:val="0"/>
                      <w:snapToGrid w:val="0"/>
                      <w:jc w:val="right"/>
                      <w:rPr>
                        <w:rFonts w:ascii="Arial Narrow" w:cs="Arial Narrow"/>
                        <w:snapToGrid w:val="0"/>
                        <w:color w:val="000000"/>
                        <w:sz w:val="18"/>
                        <w:szCs w:val="18"/>
                      </w:rPr>
                    </w:pPr>
                    <w:r>
                      <w:rPr>
                        <w:rFonts w:ascii="Arial Narrow"/>
                        <w:color w:val="000000"/>
                        <w:sz w:val="18"/>
                      </w:rPr>
                      <w:t xml:space="preserve">0.15 </w:t>
                    </w:r>
                  </w:p>
                </w:tc>
                <w:tc>
                  <w:tcPr>
                    <w:tcW w:w="673" w:type="pct"/>
                    <w:shd w:val="clear" w:color="auto" w:fill="auto"/>
                    <w:vAlign w:val="center"/>
                  </w:tcPr>
                  <w:p w14:paraId="59DABB07" w14:textId="77777777" w:rsidR="009601D8" w:rsidRDefault="009601D8" w:rsidP="00B00782">
                    <w:pPr>
                      <w:adjustRightInd w:val="0"/>
                      <w:snapToGrid w:val="0"/>
                      <w:jc w:val="right"/>
                      <w:rPr>
                        <w:rFonts w:ascii="Arial Narrow" w:cs="Arial Narrow"/>
                        <w:snapToGrid w:val="0"/>
                        <w:color w:val="000000"/>
                        <w:sz w:val="18"/>
                        <w:szCs w:val="18"/>
                      </w:rPr>
                    </w:pPr>
                    <w:r>
                      <w:rPr>
                        <w:rFonts w:ascii="Arial Narrow"/>
                        <w:color w:val="000000"/>
                        <w:sz w:val="18"/>
                      </w:rPr>
                      <w:t xml:space="preserve">7,388.83 </w:t>
                    </w:r>
                  </w:p>
                </w:tc>
              </w:tr>
              <w:tr w:rsidR="009601D8" w14:paraId="77F98F57" w14:textId="77777777" w:rsidTr="00B00782">
                <w:trPr>
                  <w:trHeight w:val="340"/>
                  <w:jc w:val="center"/>
                </w:trPr>
                <w:tc>
                  <w:tcPr>
                    <w:tcW w:w="931" w:type="pct"/>
                    <w:shd w:val="clear" w:color="auto" w:fill="auto"/>
                    <w:vAlign w:val="center"/>
                  </w:tcPr>
                  <w:p w14:paraId="0E9ED0B0" w14:textId="77777777" w:rsidR="009601D8" w:rsidRPr="00592FE5" w:rsidRDefault="009601D8" w:rsidP="00B00782">
                    <w:pPr>
                      <w:adjustRightInd w:val="0"/>
                      <w:snapToGrid w:val="0"/>
                      <w:rPr>
                        <w:rFonts w:ascii="Arial Narrow" w:cs="Arial Narrow"/>
                        <w:snapToGrid w:val="0"/>
                        <w:color w:val="000000"/>
                        <w:sz w:val="18"/>
                        <w:szCs w:val="18"/>
                      </w:rPr>
                    </w:pPr>
                    <w:r>
                      <w:rPr>
                        <w:rFonts w:ascii="Arial Narrow" w:cs="Arial Narrow" w:hint="eastAsia"/>
                        <w:snapToGrid w:val="0"/>
                        <w:color w:val="000000"/>
                        <w:sz w:val="18"/>
                        <w:szCs w:val="18"/>
                      </w:rPr>
                      <w:t>5</w:t>
                    </w:r>
                    <w:r w:rsidRPr="00592FE5">
                      <w:rPr>
                        <w:rFonts w:ascii="Arial Narrow" w:cs="Arial Narrow" w:hint="eastAsia"/>
                        <w:snapToGrid w:val="0"/>
                        <w:color w:val="000000"/>
                        <w:sz w:val="18"/>
                        <w:szCs w:val="18"/>
                      </w:rPr>
                      <w:t>年以上</w:t>
                    </w:r>
                  </w:p>
                </w:tc>
                <w:tc>
                  <w:tcPr>
                    <w:tcW w:w="699" w:type="pct"/>
                    <w:shd w:val="clear" w:color="auto" w:fill="auto"/>
                    <w:vAlign w:val="center"/>
                  </w:tcPr>
                  <w:p w14:paraId="7DB8B1F2" w14:textId="77777777" w:rsidR="009601D8" w:rsidRDefault="009601D8" w:rsidP="00B00782">
                    <w:pPr>
                      <w:adjustRightInd w:val="0"/>
                      <w:snapToGrid w:val="0"/>
                      <w:jc w:val="right"/>
                      <w:rPr>
                        <w:rFonts w:ascii="Arial Narrow" w:cs="Arial Narrow"/>
                        <w:snapToGrid w:val="0"/>
                        <w:color w:val="000000"/>
                        <w:sz w:val="18"/>
                        <w:szCs w:val="18"/>
                      </w:rPr>
                    </w:pPr>
                    <w:r w:rsidRPr="00592FE5">
                      <w:rPr>
                        <w:rFonts w:ascii="Arial Narrow" w:cs="Arial Narrow"/>
                        <w:snapToGrid w:val="0"/>
                        <w:color w:val="000000"/>
                        <w:sz w:val="18"/>
                        <w:szCs w:val="18"/>
                      </w:rPr>
                      <w:t xml:space="preserve">413,966.88 </w:t>
                    </w:r>
                  </w:p>
                </w:tc>
                <w:tc>
                  <w:tcPr>
                    <w:tcW w:w="674" w:type="pct"/>
                    <w:shd w:val="clear" w:color="auto" w:fill="auto"/>
                    <w:vAlign w:val="center"/>
                  </w:tcPr>
                  <w:p w14:paraId="318F9217" w14:textId="77777777" w:rsidR="009601D8" w:rsidRDefault="009601D8" w:rsidP="00B00782">
                    <w:pPr>
                      <w:adjustRightInd w:val="0"/>
                      <w:snapToGrid w:val="0"/>
                      <w:jc w:val="right"/>
                      <w:rPr>
                        <w:rFonts w:ascii="Arial Narrow" w:cs="Arial Narrow"/>
                        <w:snapToGrid w:val="0"/>
                        <w:color w:val="000000"/>
                        <w:sz w:val="18"/>
                        <w:szCs w:val="18"/>
                      </w:rPr>
                    </w:pPr>
                    <w:r w:rsidRPr="00592FE5">
                      <w:rPr>
                        <w:rFonts w:ascii="Arial Narrow" w:cs="Arial Narrow"/>
                        <w:snapToGrid w:val="0"/>
                        <w:color w:val="000000"/>
                        <w:sz w:val="18"/>
                        <w:szCs w:val="18"/>
                      </w:rPr>
                      <w:t xml:space="preserve">100.00 </w:t>
                    </w:r>
                  </w:p>
                </w:tc>
                <w:tc>
                  <w:tcPr>
                    <w:tcW w:w="676" w:type="pct"/>
                    <w:shd w:val="clear" w:color="auto" w:fill="auto"/>
                    <w:vAlign w:val="center"/>
                  </w:tcPr>
                  <w:p w14:paraId="6BE45BE3" w14:textId="77777777" w:rsidR="009601D8" w:rsidRDefault="009601D8" w:rsidP="00B00782">
                    <w:pPr>
                      <w:adjustRightInd w:val="0"/>
                      <w:snapToGrid w:val="0"/>
                      <w:jc w:val="right"/>
                      <w:rPr>
                        <w:rFonts w:ascii="Arial Narrow" w:cs="Arial Narrow"/>
                        <w:snapToGrid w:val="0"/>
                        <w:color w:val="000000"/>
                        <w:sz w:val="18"/>
                        <w:szCs w:val="18"/>
                      </w:rPr>
                    </w:pPr>
                    <w:r w:rsidRPr="00592FE5">
                      <w:rPr>
                        <w:rFonts w:ascii="Arial Narrow" w:cs="Arial Narrow"/>
                        <w:snapToGrid w:val="0"/>
                        <w:color w:val="000000"/>
                        <w:sz w:val="18"/>
                        <w:szCs w:val="18"/>
                      </w:rPr>
                      <w:t xml:space="preserve">413,966.88 </w:t>
                    </w:r>
                  </w:p>
                </w:tc>
                <w:tc>
                  <w:tcPr>
                    <w:tcW w:w="674" w:type="pct"/>
                    <w:shd w:val="clear" w:color="auto" w:fill="auto"/>
                    <w:vAlign w:val="center"/>
                  </w:tcPr>
                  <w:p w14:paraId="32A60402" w14:textId="77777777" w:rsidR="009601D8" w:rsidRDefault="009601D8" w:rsidP="00B00782">
                    <w:pPr>
                      <w:adjustRightInd w:val="0"/>
                      <w:snapToGrid w:val="0"/>
                      <w:jc w:val="right"/>
                      <w:rPr>
                        <w:rFonts w:ascii="Arial Narrow" w:cs="Arial Narrow"/>
                        <w:snapToGrid w:val="0"/>
                        <w:color w:val="000000"/>
                        <w:sz w:val="18"/>
                        <w:szCs w:val="18"/>
                      </w:rPr>
                    </w:pPr>
                    <w:r w:rsidRPr="00592FE5">
                      <w:rPr>
                        <w:rFonts w:ascii="Arial Narrow" w:cs="Arial Narrow"/>
                        <w:snapToGrid w:val="0"/>
                        <w:color w:val="000000"/>
                        <w:sz w:val="18"/>
                        <w:szCs w:val="18"/>
                      </w:rPr>
                      <w:t xml:space="preserve">413,966.88 </w:t>
                    </w:r>
                  </w:p>
                </w:tc>
                <w:tc>
                  <w:tcPr>
                    <w:tcW w:w="674" w:type="pct"/>
                    <w:shd w:val="clear" w:color="auto" w:fill="auto"/>
                    <w:vAlign w:val="center"/>
                  </w:tcPr>
                  <w:p w14:paraId="25F493F9" w14:textId="77777777" w:rsidR="009601D8" w:rsidRDefault="009601D8" w:rsidP="00B00782">
                    <w:pPr>
                      <w:adjustRightInd w:val="0"/>
                      <w:snapToGrid w:val="0"/>
                      <w:jc w:val="right"/>
                      <w:rPr>
                        <w:rFonts w:ascii="Arial Narrow" w:cs="Arial Narrow"/>
                        <w:snapToGrid w:val="0"/>
                        <w:color w:val="000000"/>
                        <w:sz w:val="18"/>
                        <w:szCs w:val="18"/>
                      </w:rPr>
                    </w:pPr>
                    <w:r w:rsidRPr="00592FE5">
                      <w:rPr>
                        <w:rFonts w:ascii="Arial Narrow" w:cs="Arial Narrow"/>
                        <w:snapToGrid w:val="0"/>
                        <w:color w:val="000000"/>
                        <w:sz w:val="18"/>
                        <w:szCs w:val="18"/>
                      </w:rPr>
                      <w:t xml:space="preserve">100.00 </w:t>
                    </w:r>
                  </w:p>
                </w:tc>
                <w:tc>
                  <w:tcPr>
                    <w:tcW w:w="673" w:type="pct"/>
                    <w:shd w:val="clear" w:color="auto" w:fill="auto"/>
                    <w:vAlign w:val="center"/>
                  </w:tcPr>
                  <w:p w14:paraId="32DD89BB" w14:textId="77777777" w:rsidR="009601D8" w:rsidRDefault="009601D8" w:rsidP="00B00782">
                    <w:pPr>
                      <w:adjustRightInd w:val="0"/>
                      <w:snapToGrid w:val="0"/>
                      <w:jc w:val="right"/>
                      <w:rPr>
                        <w:rFonts w:ascii="Arial Narrow" w:cs="Arial Narrow"/>
                        <w:snapToGrid w:val="0"/>
                        <w:color w:val="000000"/>
                        <w:sz w:val="18"/>
                        <w:szCs w:val="18"/>
                      </w:rPr>
                    </w:pPr>
                    <w:r w:rsidRPr="00592FE5">
                      <w:rPr>
                        <w:rFonts w:ascii="Arial Narrow" w:cs="Arial Narrow"/>
                        <w:snapToGrid w:val="0"/>
                        <w:color w:val="000000"/>
                        <w:sz w:val="18"/>
                        <w:szCs w:val="18"/>
                      </w:rPr>
                      <w:t xml:space="preserve">413,966.88 </w:t>
                    </w:r>
                  </w:p>
                </w:tc>
              </w:tr>
              <w:tr w:rsidR="009601D8" w:rsidRPr="009601D8" w14:paraId="1D616982" w14:textId="77777777" w:rsidTr="00B00782">
                <w:trPr>
                  <w:trHeight w:val="340"/>
                  <w:jc w:val="center"/>
                </w:trPr>
                <w:tc>
                  <w:tcPr>
                    <w:tcW w:w="931" w:type="pct"/>
                    <w:shd w:val="clear" w:color="auto" w:fill="auto"/>
                    <w:vAlign w:val="center"/>
                  </w:tcPr>
                  <w:p w14:paraId="3BFCF697" w14:textId="77777777" w:rsidR="009601D8" w:rsidRDefault="009601D8" w:rsidP="00B00782">
                    <w:pPr>
                      <w:adjustRightInd w:val="0"/>
                      <w:snapToGrid w:val="0"/>
                      <w:jc w:val="center"/>
                      <w:rPr>
                        <w:rFonts w:ascii="Arial Narrow" w:cs="Arial Narrow"/>
                        <w:snapToGrid w:val="0"/>
                        <w:color w:val="000000"/>
                        <w:sz w:val="18"/>
                        <w:szCs w:val="18"/>
                      </w:rPr>
                    </w:pPr>
                    <w:r>
                      <w:rPr>
                        <w:rFonts w:ascii="Arial Narrow" w:hint="eastAsia"/>
                        <w:snapToGrid w:val="0"/>
                        <w:color w:val="000000"/>
                        <w:sz w:val="18"/>
                        <w:szCs w:val="18"/>
                      </w:rPr>
                      <w:t>合计</w:t>
                    </w:r>
                  </w:p>
                </w:tc>
                <w:tc>
                  <w:tcPr>
                    <w:tcW w:w="699" w:type="pct"/>
                    <w:shd w:val="clear" w:color="auto" w:fill="auto"/>
                    <w:vAlign w:val="center"/>
                  </w:tcPr>
                  <w:p w14:paraId="728CCD9A" w14:textId="77777777" w:rsidR="009601D8" w:rsidRDefault="009601D8" w:rsidP="00B00782">
                    <w:pPr>
                      <w:adjustRightInd w:val="0"/>
                      <w:snapToGrid w:val="0"/>
                      <w:jc w:val="right"/>
                      <w:rPr>
                        <w:rFonts w:ascii="Arial Narrow" w:cs="Arial Narrow"/>
                        <w:snapToGrid w:val="0"/>
                        <w:color w:val="000000"/>
                        <w:sz w:val="18"/>
                        <w:szCs w:val="18"/>
                      </w:rPr>
                    </w:pPr>
                    <w:r>
                      <w:rPr>
                        <w:rFonts w:ascii="Arial Narrow"/>
                        <w:color w:val="000000"/>
                        <w:sz w:val="18"/>
                      </w:rPr>
                      <w:t xml:space="preserve">4,621,829.76 </w:t>
                    </w:r>
                  </w:p>
                </w:tc>
                <w:tc>
                  <w:tcPr>
                    <w:tcW w:w="674" w:type="pct"/>
                    <w:shd w:val="clear" w:color="auto" w:fill="auto"/>
                    <w:vAlign w:val="center"/>
                  </w:tcPr>
                  <w:p w14:paraId="1EB8897A" w14:textId="77777777" w:rsidR="009601D8" w:rsidRDefault="009601D8" w:rsidP="00B00782">
                    <w:pPr>
                      <w:adjustRightInd w:val="0"/>
                      <w:snapToGrid w:val="0"/>
                      <w:jc w:val="right"/>
                      <w:rPr>
                        <w:rFonts w:ascii="Arial Narrow" w:cs="Arial Narrow"/>
                        <w:snapToGrid w:val="0"/>
                        <w:color w:val="000000"/>
                        <w:sz w:val="18"/>
                        <w:szCs w:val="18"/>
                      </w:rPr>
                    </w:pPr>
                    <w:r>
                      <w:rPr>
                        <w:rFonts w:ascii="Arial Narrow" w:cs="Arial Narrow" w:hint="eastAsia"/>
                        <w:snapToGrid w:val="0"/>
                        <w:color w:val="000000"/>
                        <w:sz w:val="18"/>
                        <w:szCs w:val="18"/>
                      </w:rPr>
                      <w:t>9</w:t>
                    </w:r>
                    <w:r>
                      <w:rPr>
                        <w:rFonts w:ascii="Arial Narrow" w:cs="Arial Narrow"/>
                        <w:snapToGrid w:val="0"/>
                        <w:color w:val="000000"/>
                        <w:sz w:val="18"/>
                        <w:szCs w:val="18"/>
                      </w:rPr>
                      <w:t>.41</w:t>
                    </w:r>
                  </w:p>
                </w:tc>
                <w:tc>
                  <w:tcPr>
                    <w:tcW w:w="676" w:type="pct"/>
                    <w:shd w:val="clear" w:color="auto" w:fill="auto"/>
                    <w:vAlign w:val="center"/>
                  </w:tcPr>
                  <w:p w14:paraId="287EE2F7" w14:textId="77777777" w:rsidR="009601D8" w:rsidRDefault="009601D8" w:rsidP="00B00782">
                    <w:pPr>
                      <w:adjustRightInd w:val="0"/>
                      <w:snapToGrid w:val="0"/>
                      <w:jc w:val="right"/>
                      <w:rPr>
                        <w:rFonts w:ascii="Arial Narrow" w:cs="Arial Narrow"/>
                        <w:snapToGrid w:val="0"/>
                        <w:color w:val="000000"/>
                        <w:sz w:val="18"/>
                        <w:szCs w:val="18"/>
                      </w:rPr>
                    </w:pPr>
                    <w:r>
                      <w:rPr>
                        <w:rFonts w:ascii="Arial Narrow"/>
                        <w:color w:val="000000"/>
                        <w:sz w:val="18"/>
                      </w:rPr>
                      <w:t xml:space="preserve">435,006.20 </w:t>
                    </w:r>
                  </w:p>
                </w:tc>
                <w:tc>
                  <w:tcPr>
                    <w:tcW w:w="674" w:type="pct"/>
                    <w:shd w:val="clear" w:color="auto" w:fill="auto"/>
                    <w:vAlign w:val="center"/>
                  </w:tcPr>
                  <w:p w14:paraId="26D5E8CF" w14:textId="77777777" w:rsidR="009601D8" w:rsidRDefault="009601D8" w:rsidP="00B00782">
                    <w:pPr>
                      <w:adjustRightInd w:val="0"/>
                      <w:snapToGrid w:val="0"/>
                      <w:jc w:val="right"/>
                      <w:rPr>
                        <w:rFonts w:ascii="Arial Narrow" w:cs="Arial Narrow"/>
                        <w:snapToGrid w:val="0"/>
                        <w:color w:val="000000"/>
                        <w:sz w:val="18"/>
                        <w:szCs w:val="18"/>
                      </w:rPr>
                    </w:pPr>
                    <w:r>
                      <w:rPr>
                        <w:rFonts w:ascii="Arial Narrow"/>
                        <w:color w:val="000000"/>
                        <w:sz w:val="18"/>
                      </w:rPr>
                      <w:t xml:space="preserve">5,339,854.87 </w:t>
                    </w:r>
                  </w:p>
                </w:tc>
                <w:tc>
                  <w:tcPr>
                    <w:tcW w:w="674" w:type="pct"/>
                    <w:shd w:val="clear" w:color="auto" w:fill="auto"/>
                    <w:vAlign w:val="center"/>
                  </w:tcPr>
                  <w:p w14:paraId="7751272F" w14:textId="77777777" w:rsidR="009601D8" w:rsidRDefault="009601D8" w:rsidP="00B00782">
                    <w:pPr>
                      <w:adjustRightInd w:val="0"/>
                      <w:snapToGrid w:val="0"/>
                      <w:jc w:val="right"/>
                      <w:rPr>
                        <w:rFonts w:ascii="Arial Narrow" w:cs="Arial Narrow"/>
                        <w:snapToGrid w:val="0"/>
                        <w:color w:val="000000"/>
                        <w:sz w:val="18"/>
                        <w:szCs w:val="18"/>
                      </w:rPr>
                    </w:pPr>
                    <w:r>
                      <w:rPr>
                        <w:rFonts w:ascii="Arial Narrow" w:cs="Arial Narrow" w:hint="eastAsia"/>
                        <w:snapToGrid w:val="0"/>
                        <w:color w:val="000000"/>
                        <w:sz w:val="18"/>
                        <w:szCs w:val="18"/>
                      </w:rPr>
                      <w:t>7</w:t>
                    </w:r>
                    <w:r>
                      <w:rPr>
                        <w:rFonts w:ascii="Arial Narrow" w:cs="Arial Narrow"/>
                        <w:snapToGrid w:val="0"/>
                        <w:color w:val="000000"/>
                        <w:sz w:val="18"/>
                        <w:szCs w:val="18"/>
                      </w:rPr>
                      <w:t>.89</w:t>
                    </w:r>
                  </w:p>
                </w:tc>
                <w:tc>
                  <w:tcPr>
                    <w:tcW w:w="673" w:type="pct"/>
                    <w:shd w:val="clear" w:color="auto" w:fill="auto"/>
                    <w:vAlign w:val="center"/>
                  </w:tcPr>
                  <w:p w14:paraId="7F593C0B" w14:textId="77777777" w:rsidR="009601D8" w:rsidRDefault="009601D8" w:rsidP="00B00782">
                    <w:pPr>
                      <w:adjustRightInd w:val="0"/>
                      <w:snapToGrid w:val="0"/>
                      <w:jc w:val="right"/>
                      <w:rPr>
                        <w:rFonts w:ascii="Arial Narrow" w:cs="Arial Narrow"/>
                        <w:snapToGrid w:val="0"/>
                        <w:color w:val="000000"/>
                        <w:sz w:val="18"/>
                        <w:szCs w:val="18"/>
                      </w:rPr>
                    </w:pPr>
                    <w:r>
                      <w:rPr>
                        <w:rFonts w:ascii="Arial Narrow"/>
                        <w:color w:val="000000"/>
                        <w:sz w:val="18"/>
                      </w:rPr>
                      <w:t xml:space="preserve">421,355.71 </w:t>
                    </w:r>
                  </w:p>
                </w:tc>
              </w:tr>
            </w:tbl>
            <w:p w14:paraId="0EE52FF6" w14:textId="1491DBDF" w:rsidR="00D4525D" w:rsidRPr="009601D8" w:rsidRDefault="007D4C81" w:rsidP="009601D8"/>
          </w:sdtContent>
        </w:sdt>
      </w:sdtContent>
    </w:sdt>
    <w:bookmarkEnd w:id="244" w:displacedByCustomXml="prev"/>
    <w:bookmarkStart w:id="245" w:name="_Hlk534890665" w:displacedByCustomXml="next"/>
    <w:sdt>
      <w:sdtPr>
        <w:rPr>
          <w:rFonts w:ascii="宋体" w:eastAsia="宋体" w:hAnsi="宋体" w:cs="宋体" w:hint="eastAsia"/>
          <w:b w:val="0"/>
          <w:bCs w:val="0"/>
          <w:kern w:val="0"/>
          <w:szCs w:val="22"/>
        </w:rPr>
        <w:alias w:val="模块:应收账款坏账准备的情况"/>
        <w:tag w:val="_SEC_d03baee572c2484a8896573f749f99a5"/>
        <w:id w:val="957686146"/>
        <w:lock w:val="sdtLocked"/>
        <w:placeholder>
          <w:docPart w:val="GBC22222222222222222222222222222"/>
        </w:placeholder>
      </w:sdtPr>
      <w:sdtEndPr>
        <w:rPr>
          <w:rFonts w:hint="default"/>
          <w:szCs w:val="21"/>
        </w:rPr>
      </w:sdtEndPr>
      <w:sdtContent>
        <w:p w14:paraId="096DB6CE" w14:textId="77777777" w:rsidR="00D4525D" w:rsidRDefault="0025122A">
          <w:pPr>
            <w:pStyle w:val="4"/>
            <w:numPr>
              <w:ilvl w:val="3"/>
              <w:numId w:val="176"/>
            </w:numPr>
            <w:ind w:left="424" w:hangingChars="202" w:hanging="424"/>
          </w:pPr>
          <w:r>
            <w:rPr>
              <w:rFonts w:hint="eastAsia"/>
            </w:rPr>
            <w:t>坏账准备的情况</w:t>
          </w:r>
        </w:p>
        <w:sdt>
          <w:sdtPr>
            <w:alias w:val="是否适用：母公司应收账款坏账准备情况[双击切换]"/>
            <w:tag w:val="_GBC_c4b273c4d86b423ea0abe5794b3a9a07"/>
            <w:id w:val="-684820359"/>
            <w:lock w:val="sdtContentLocked"/>
            <w:placeholder>
              <w:docPart w:val="GBC22222222222222222222222222222"/>
            </w:placeholder>
          </w:sdtPr>
          <w:sdtContent>
            <w:p w14:paraId="78AF8917" w14:textId="2974ACF4" w:rsidR="00D4525D" w:rsidRDefault="0025122A" w:rsidP="00DD3D89">
              <w:r>
                <w:fldChar w:fldCharType="begin"/>
              </w:r>
              <w:r w:rsidR="00DD3D89">
                <w:instrText xml:space="preserve"> MACROBUTTON  SnrToggleCheckbox □适用 </w:instrText>
              </w:r>
              <w:r>
                <w:fldChar w:fldCharType="end"/>
              </w:r>
              <w:r>
                <w:fldChar w:fldCharType="begin"/>
              </w:r>
              <w:r w:rsidR="00DD3D89">
                <w:instrText xml:space="preserve"> MACROBUTTON  SnrToggleCheckbox √不适用 </w:instrText>
              </w:r>
              <w:r>
                <w:fldChar w:fldCharType="end"/>
              </w:r>
            </w:p>
          </w:sdtContent>
        </w:sdt>
      </w:sdtContent>
    </w:sdt>
    <w:bookmarkEnd w:id="245" w:displacedByCustomXml="prev"/>
    <w:sdt>
      <w:sdtPr>
        <w:rPr>
          <w:rFonts w:asciiTheme="minorHAnsi" w:hAnsiTheme="minorHAnsi"/>
          <w:b/>
          <w:bCs/>
          <w:szCs w:val="22"/>
        </w:rPr>
        <w:alias w:val="模块:本期转回或收回情况"/>
        <w:tag w:val="_GBC_4659654dc3bf4a4eba447daf2829f609"/>
        <w:id w:val="1429233994"/>
        <w:lock w:val="sdtLocked"/>
        <w:placeholder>
          <w:docPart w:val="GBC22222222222222222222222222222"/>
        </w:placeholder>
      </w:sdtPr>
      <w:sdtEndPr>
        <w:rPr>
          <w:rFonts w:ascii="Times New Roman" w:hAnsi="Times New Roman" w:cs="Times New Roman"/>
          <w:b w:val="0"/>
          <w:bCs w:val="0"/>
          <w:kern w:val="2"/>
          <w:szCs w:val="24"/>
        </w:rPr>
      </w:sdtEndPr>
      <w:sdtContent>
        <w:p w14:paraId="012B25F4" w14:textId="77777777" w:rsidR="00D4525D" w:rsidRDefault="0025122A">
          <w:r>
            <w:rPr>
              <w:rFonts w:hint="eastAsia"/>
            </w:rPr>
            <w:t>其中本期坏账准备收回或转回金额重要的：</w:t>
          </w:r>
        </w:p>
        <w:sdt>
          <w:sdtPr>
            <w:alias w:val="是否适用：母公司其中本期坏账准备收回或转回金额重要的[双击切换]"/>
            <w:tag w:val="_GBC_5f9ff028d97f4757bc779516f257bedd"/>
            <w:id w:val="-1169172795"/>
            <w:lock w:val="sdtContentLocked"/>
            <w:placeholder>
              <w:docPart w:val="GBC22222222222222222222222222222"/>
            </w:placeholder>
          </w:sdtPr>
          <w:sdtContent>
            <w:p w14:paraId="6F5BB903" w14:textId="4E42C35D" w:rsidR="00DD3D89" w:rsidRDefault="0025122A" w:rsidP="00DD3D89">
              <w:pPr>
                <w:rPr>
                  <w:szCs w:val="21"/>
                </w:rPr>
              </w:pPr>
              <w:r>
                <w:fldChar w:fldCharType="begin"/>
              </w:r>
              <w:r w:rsidR="00DD3D89">
                <w:instrText xml:space="preserve">MACROBUTTON  SnrToggleCheckbox □适用 </w:instrText>
              </w:r>
              <w:r>
                <w:fldChar w:fldCharType="end"/>
              </w:r>
              <w:r>
                <w:fldChar w:fldCharType="begin"/>
              </w:r>
              <w:r w:rsidR="00DD3D89">
                <w:instrText xml:space="preserve"> MACROBUTTON  SnrToggleCheckbox √不适用 </w:instrText>
              </w:r>
              <w:r>
                <w:fldChar w:fldCharType="end"/>
              </w:r>
            </w:p>
          </w:sdtContent>
        </w:sdt>
        <w:p w14:paraId="72E3A2C7" w14:textId="77777777" w:rsidR="00D4525D" w:rsidRDefault="007D4C81">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ascii="宋体" w:hAnsi="宋体" w:hint="default"/>
        </w:rPr>
      </w:sdtEndPr>
      <w:sdtContent>
        <w:p w14:paraId="21E8A621" w14:textId="77777777" w:rsidR="00D4525D" w:rsidRDefault="0025122A">
          <w:pPr>
            <w:pStyle w:val="4"/>
            <w:numPr>
              <w:ilvl w:val="3"/>
              <w:numId w:val="176"/>
            </w:numPr>
            <w:ind w:left="424" w:hangingChars="202" w:hanging="424"/>
          </w:pPr>
          <w:r>
            <w:t>本期实际核销的应收</w:t>
          </w:r>
          <w:r>
            <w:rPr>
              <w:rFonts w:hint="eastAsia"/>
            </w:rPr>
            <w:t>账款</w:t>
          </w:r>
          <w:r>
            <w:t>情况</w:t>
          </w:r>
        </w:p>
        <w:sdt>
          <w:sdtPr>
            <w:alias w:val="是否适用：母公司本期实际核销的应收账款情况[双击切换]"/>
            <w:tag w:val="_GBC_a30d476ac6184bc98f9b334fa55067ac"/>
            <w:id w:val="-93092690"/>
            <w:lock w:val="sdtContentLocked"/>
            <w:placeholder>
              <w:docPart w:val="GBC22222222222222222222222222222"/>
            </w:placeholder>
          </w:sdtPr>
          <w:sdtContent>
            <w:p w14:paraId="23561847" w14:textId="4B9FDA3A" w:rsidR="00D4525D" w:rsidRDefault="0025122A" w:rsidP="00DD3D89">
              <w:pPr>
                <w:rPr>
                  <w:szCs w:val="21"/>
                </w:rPr>
              </w:pPr>
              <w:r>
                <w:fldChar w:fldCharType="begin"/>
              </w:r>
              <w:r w:rsidR="00DD3D89">
                <w:instrText xml:space="preserve">MACROBUTTON  SnrToggleCheckbox □适用 </w:instrText>
              </w:r>
              <w:r>
                <w:fldChar w:fldCharType="end"/>
              </w:r>
              <w:r>
                <w:fldChar w:fldCharType="begin"/>
              </w:r>
              <w:r w:rsidR="00DD3D89">
                <w:instrText xml:space="preserve"> MACROBUTTON  SnrToggleCheckbox √不适用 </w:instrText>
              </w:r>
              <w:r>
                <w:fldChar w:fldCharType="end"/>
              </w:r>
            </w:p>
          </w:sdtContent>
        </w:sdt>
        <w:p w14:paraId="38EE24C6" w14:textId="77777777" w:rsidR="00D4525D" w:rsidRDefault="0025122A">
          <w:pPr>
            <w:rPr>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1077362939"/>
            <w:lock w:val="sdtContentLocked"/>
            <w:placeholder>
              <w:docPart w:val="GBC22222222222222222222222222222"/>
            </w:placeholder>
          </w:sdtPr>
          <w:sdtContent>
            <w:p w14:paraId="230596A0" w14:textId="77327108" w:rsidR="00DD3D89" w:rsidRDefault="0025122A" w:rsidP="00DD3D89">
              <w:pPr>
                <w:rPr>
                  <w:szCs w:val="21"/>
                </w:rPr>
              </w:pPr>
              <w:r>
                <w:rPr>
                  <w:szCs w:val="21"/>
                </w:rPr>
                <w:fldChar w:fldCharType="begin"/>
              </w:r>
              <w:r w:rsidR="00DD3D89">
                <w:rPr>
                  <w:szCs w:val="21"/>
                </w:rPr>
                <w:instrText xml:space="preserve">MACROBUTTON  SnrToggleCheckbox □适用 </w:instrText>
              </w:r>
              <w:r>
                <w:rPr>
                  <w:szCs w:val="21"/>
                </w:rPr>
                <w:fldChar w:fldCharType="end"/>
              </w:r>
              <w:r>
                <w:rPr>
                  <w:szCs w:val="21"/>
                </w:rPr>
                <w:fldChar w:fldCharType="begin"/>
              </w:r>
              <w:r w:rsidR="00DD3D89">
                <w:rPr>
                  <w:szCs w:val="21"/>
                </w:rPr>
                <w:instrText xml:space="preserve"> MACROBUTTON  SnrToggleCheckbox √不适用 </w:instrText>
              </w:r>
              <w:r>
                <w:rPr>
                  <w:szCs w:val="21"/>
                </w:rPr>
                <w:fldChar w:fldCharType="end"/>
              </w:r>
            </w:p>
          </w:sdtContent>
        </w:sdt>
        <w:p w14:paraId="6BAB7FDC" w14:textId="77777777" w:rsidR="00D4525D" w:rsidRDefault="007D4C81"/>
      </w:sdtContent>
    </w:sdt>
    <w:sdt>
      <w:sdtPr>
        <w:rPr>
          <w:rFonts w:ascii="宋体" w:eastAsia="宋体" w:hAnsi="宋体" w:cs="宋体" w:hint="eastAsia"/>
          <w:b w:val="0"/>
          <w:bCs w:val="0"/>
          <w:kern w:val="0"/>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rPr>
      </w:sdtEndPr>
      <w:sdtContent>
        <w:p w14:paraId="2D5508D8" w14:textId="77777777" w:rsidR="00D4525D" w:rsidRDefault="0025122A">
          <w:pPr>
            <w:pStyle w:val="4"/>
            <w:numPr>
              <w:ilvl w:val="3"/>
              <w:numId w:val="176"/>
            </w:numPr>
            <w:ind w:left="424" w:hangingChars="202" w:hanging="424"/>
          </w:pPr>
          <w:r>
            <w:rPr>
              <w:rFonts w:hint="eastAsia"/>
            </w:rPr>
            <w:t>按欠款方归集的期末余额前五名的应收账款情况</w:t>
          </w:r>
        </w:p>
        <w:sdt>
          <w:sdtPr>
            <w:rPr>
              <w:rFonts w:hint="eastAsia"/>
              <w:szCs w:val="21"/>
            </w:rPr>
            <w:alias w:val="是否适用：母公司按欠款方归集的期末余额前五名的应收账款情况[双击切换]"/>
            <w:tag w:val="_GBC_cbabb95d8e1348419e781d8896cafe32"/>
            <w:id w:val="1041936156"/>
            <w:lock w:val="sdtContentLocked"/>
            <w:placeholder>
              <w:docPart w:val="GBC22222222222222222222222222222"/>
            </w:placeholder>
          </w:sdtPr>
          <w:sdtContent>
            <w:p w14:paraId="32410BEE" w14:textId="360E96F7" w:rsidR="00D4525D" w:rsidRDefault="0025122A">
              <w:pPr>
                <w:snapToGrid w:val="0"/>
                <w:spacing w:line="240" w:lineRule="atLeast"/>
                <w:rPr>
                  <w:szCs w:val="21"/>
                </w:rPr>
              </w:pPr>
              <w:r>
                <w:rPr>
                  <w:szCs w:val="21"/>
                </w:rPr>
                <w:fldChar w:fldCharType="begin"/>
              </w:r>
              <w:r w:rsidR="00DD3D89">
                <w:rPr>
                  <w:szCs w:val="21"/>
                </w:rPr>
                <w:instrText xml:space="preserve"> MACROBUTTON  SnrToggleCheckbox √适用  </w:instrText>
              </w:r>
              <w:r>
                <w:rPr>
                  <w:szCs w:val="21"/>
                </w:rPr>
                <w:fldChar w:fldCharType="end"/>
              </w:r>
              <w:r>
                <w:rPr>
                  <w:szCs w:val="21"/>
                </w:rPr>
                <w:fldChar w:fldCharType="begin"/>
              </w:r>
              <w:r w:rsidR="00DD3D89">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fb5c8a787a404b5f93e696afb6756e6c"/>
            <w:id w:val="-1633931396"/>
            <w:lock w:val="sdtLocked"/>
            <w:placeholder>
              <w:docPart w:val="GBC22222222222222222222222222222"/>
            </w:placeholder>
          </w:sdtPr>
          <w:sdtEndPr>
            <w:rPr>
              <w:szCs w:val="24"/>
            </w:rPr>
          </w:sdtEndPr>
          <w:sdtContent>
            <w:p w14:paraId="2A37B194" w14:textId="77777777" w:rsidR="00DD3D89" w:rsidRDefault="00DD3D89">
              <w:pPr>
                <w:snapToGrid w:val="0"/>
                <w:spacing w:line="240" w:lineRule="atLeast"/>
                <w:rPr>
                  <w:szCs w:val="21"/>
                </w:rPr>
              </w:pPr>
            </w:p>
            <w:tbl>
              <w:tblPr>
                <w:tblStyle w:val="a6"/>
                <w:tblW w:w="0" w:type="auto"/>
                <w:tblLook w:val="04A0" w:firstRow="1" w:lastRow="0" w:firstColumn="1" w:lastColumn="0" w:noHBand="0" w:noVBand="1"/>
              </w:tblPr>
              <w:tblGrid>
                <w:gridCol w:w="3397"/>
                <w:gridCol w:w="1560"/>
                <w:gridCol w:w="2551"/>
                <w:gridCol w:w="1315"/>
              </w:tblGrid>
              <w:tr w:rsidR="00DD3D89" w14:paraId="7AF0995A" w14:textId="77777777" w:rsidTr="004E2EC1">
                <w:tc>
                  <w:tcPr>
                    <w:tcW w:w="3397" w:type="dxa"/>
                  </w:tcPr>
                  <w:p w14:paraId="43F6FAA4" w14:textId="77777777" w:rsidR="00DD3D89" w:rsidRPr="00EB034C" w:rsidRDefault="00DD3D89" w:rsidP="00DD3D89">
                    <w:pPr>
                      <w:snapToGrid w:val="0"/>
                      <w:spacing w:line="240" w:lineRule="atLeast"/>
                      <w:jc w:val="center"/>
                      <w:rPr>
                        <w:sz w:val="18"/>
                        <w:szCs w:val="18"/>
                      </w:rPr>
                    </w:pPr>
                    <w:r w:rsidRPr="00EB034C">
                      <w:rPr>
                        <w:rFonts w:hint="eastAsia"/>
                        <w:sz w:val="18"/>
                        <w:szCs w:val="18"/>
                      </w:rPr>
                      <w:t>债务人名称</w:t>
                    </w:r>
                  </w:p>
                </w:tc>
                <w:tc>
                  <w:tcPr>
                    <w:tcW w:w="1560" w:type="dxa"/>
                  </w:tcPr>
                  <w:p w14:paraId="74FA42B6" w14:textId="77777777" w:rsidR="00DD3D89" w:rsidRPr="00EB034C" w:rsidRDefault="00DD3D89" w:rsidP="00DD3D89">
                    <w:pPr>
                      <w:snapToGrid w:val="0"/>
                      <w:spacing w:line="240" w:lineRule="atLeast"/>
                      <w:jc w:val="center"/>
                      <w:rPr>
                        <w:sz w:val="18"/>
                        <w:szCs w:val="18"/>
                      </w:rPr>
                    </w:pPr>
                    <w:r w:rsidRPr="00EB034C">
                      <w:rPr>
                        <w:rFonts w:hint="eastAsia"/>
                        <w:sz w:val="18"/>
                        <w:szCs w:val="18"/>
                      </w:rPr>
                      <w:t>账面余额</w:t>
                    </w:r>
                  </w:p>
                </w:tc>
                <w:tc>
                  <w:tcPr>
                    <w:tcW w:w="2551" w:type="dxa"/>
                  </w:tcPr>
                  <w:p w14:paraId="3FDE37DA" w14:textId="77777777" w:rsidR="00DD3D89" w:rsidRPr="00EB034C" w:rsidRDefault="00DD3D89" w:rsidP="00DD3D89">
                    <w:pPr>
                      <w:snapToGrid w:val="0"/>
                      <w:spacing w:line="240" w:lineRule="atLeast"/>
                      <w:jc w:val="center"/>
                      <w:rPr>
                        <w:sz w:val="18"/>
                        <w:szCs w:val="18"/>
                      </w:rPr>
                    </w:pPr>
                    <w:r w:rsidRPr="00EB034C">
                      <w:rPr>
                        <w:rFonts w:hint="eastAsia"/>
                        <w:sz w:val="18"/>
                        <w:szCs w:val="18"/>
                      </w:rPr>
                      <w:t>占应收账款合计的比例（%）</w:t>
                    </w:r>
                  </w:p>
                </w:tc>
                <w:tc>
                  <w:tcPr>
                    <w:tcW w:w="1315" w:type="dxa"/>
                  </w:tcPr>
                  <w:p w14:paraId="4B118A39" w14:textId="77777777" w:rsidR="00DD3D89" w:rsidRPr="00EB034C" w:rsidRDefault="00DD3D89" w:rsidP="00DD3D89">
                    <w:pPr>
                      <w:snapToGrid w:val="0"/>
                      <w:spacing w:line="240" w:lineRule="atLeast"/>
                      <w:jc w:val="center"/>
                      <w:rPr>
                        <w:sz w:val="18"/>
                        <w:szCs w:val="18"/>
                      </w:rPr>
                    </w:pPr>
                    <w:r w:rsidRPr="00EB034C">
                      <w:rPr>
                        <w:rFonts w:hint="eastAsia"/>
                        <w:sz w:val="18"/>
                        <w:szCs w:val="18"/>
                      </w:rPr>
                      <w:t>坏账准备</w:t>
                    </w:r>
                  </w:p>
                </w:tc>
              </w:tr>
              <w:tr w:rsidR="00DD3D89" w14:paraId="3DD5A839" w14:textId="77777777" w:rsidTr="004E2EC1">
                <w:tc>
                  <w:tcPr>
                    <w:tcW w:w="3397" w:type="dxa"/>
                  </w:tcPr>
                  <w:p w14:paraId="7B37FA11" w14:textId="77777777" w:rsidR="00DD3D89" w:rsidRPr="00EB034C" w:rsidRDefault="00DD3D89" w:rsidP="00DD3D89">
                    <w:pPr>
                      <w:snapToGrid w:val="0"/>
                      <w:spacing w:line="240" w:lineRule="atLeast"/>
                      <w:rPr>
                        <w:sz w:val="18"/>
                        <w:szCs w:val="18"/>
                      </w:rPr>
                    </w:pPr>
                    <w:r w:rsidRPr="00EB034C">
                      <w:rPr>
                        <w:sz w:val="18"/>
                        <w:szCs w:val="18"/>
                      </w:rPr>
                      <w:t>重庆轮船（集团）有限公司</w:t>
                    </w:r>
                  </w:p>
                </w:tc>
                <w:tc>
                  <w:tcPr>
                    <w:tcW w:w="1560" w:type="dxa"/>
                  </w:tcPr>
                  <w:p w14:paraId="2D815F6E" w14:textId="77777777" w:rsidR="00DD3D89" w:rsidRPr="00EB034C" w:rsidRDefault="00DD3D89" w:rsidP="00DD3D89">
                    <w:pPr>
                      <w:snapToGrid w:val="0"/>
                      <w:spacing w:line="240" w:lineRule="atLeast"/>
                      <w:jc w:val="right"/>
                      <w:rPr>
                        <w:sz w:val="18"/>
                        <w:szCs w:val="18"/>
                      </w:rPr>
                    </w:pPr>
                    <w:r w:rsidRPr="00EB034C">
                      <w:rPr>
                        <w:sz w:val="18"/>
                        <w:szCs w:val="18"/>
                      </w:rPr>
                      <w:t>1,695,632.49</w:t>
                    </w:r>
                  </w:p>
                </w:tc>
                <w:tc>
                  <w:tcPr>
                    <w:tcW w:w="2551" w:type="dxa"/>
                  </w:tcPr>
                  <w:p w14:paraId="5736BF2C" w14:textId="77777777" w:rsidR="00DD3D89" w:rsidRPr="00EB034C" w:rsidRDefault="00DD3D89" w:rsidP="00DD3D89">
                    <w:pPr>
                      <w:snapToGrid w:val="0"/>
                      <w:spacing w:line="240" w:lineRule="atLeast"/>
                      <w:jc w:val="right"/>
                      <w:rPr>
                        <w:sz w:val="18"/>
                        <w:szCs w:val="18"/>
                      </w:rPr>
                    </w:pPr>
                    <w:r w:rsidRPr="00EB034C">
                      <w:rPr>
                        <w:sz w:val="18"/>
                        <w:szCs w:val="18"/>
                      </w:rPr>
                      <w:t>33.93</w:t>
                    </w:r>
                  </w:p>
                </w:tc>
                <w:tc>
                  <w:tcPr>
                    <w:tcW w:w="1315" w:type="dxa"/>
                  </w:tcPr>
                  <w:p w14:paraId="6A50EE5F" w14:textId="77777777" w:rsidR="00DD3D89" w:rsidRPr="00EB034C" w:rsidRDefault="00DD3D89" w:rsidP="00DD3D89">
                    <w:pPr>
                      <w:snapToGrid w:val="0"/>
                      <w:spacing w:line="240" w:lineRule="atLeast"/>
                      <w:jc w:val="right"/>
                      <w:rPr>
                        <w:sz w:val="18"/>
                        <w:szCs w:val="18"/>
                      </w:rPr>
                    </w:pPr>
                    <w:r w:rsidRPr="00EB034C">
                      <w:rPr>
                        <w:sz w:val="18"/>
                        <w:szCs w:val="18"/>
                      </w:rPr>
                      <w:t>8,478.16</w:t>
                    </w:r>
                  </w:p>
                </w:tc>
              </w:tr>
              <w:tr w:rsidR="00DD3D89" w14:paraId="62E63585" w14:textId="77777777" w:rsidTr="004E2EC1">
                <w:tc>
                  <w:tcPr>
                    <w:tcW w:w="3397" w:type="dxa"/>
                  </w:tcPr>
                  <w:p w14:paraId="48A37A42" w14:textId="77777777" w:rsidR="00DD3D89" w:rsidRPr="00EB034C" w:rsidRDefault="00DD3D89" w:rsidP="00DD3D89">
                    <w:pPr>
                      <w:snapToGrid w:val="0"/>
                      <w:spacing w:line="240" w:lineRule="atLeast"/>
                      <w:rPr>
                        <w:sz w:val="18"/>
                        <w:szCs w:val="18"/>
                      </w:rPr>
                    </w:pPr>
                    <w:r w:rsidRPr="00EB034C">
                      <w:rPr>
                        <w:sz w:val="18"/>
                        <w:szCs w:val="18"/>
                      </w:rPr>
                      <w:t>四川淦源合商贸有限公司</w:t>
                    </w:r>
                  </w:p>
                </w:tc>
                <w:tc>
                  <w:tcPr>
                    <w:tcW w:w="1560" w:type="dxa"/>
                  </w:tcPr>
                  <w:p w14:paraId="429610DD" w14:textId="77777777" w:rsidR="00DD3D89" w:rsidRPr="00EB034C" w:rsidRDefault="00DD3D89" w:rsidP="00DD3D89">
                    <w:pPr>
                      <w:snapToGrid w:val="0"/>
                      <w:spacing w:line="240" w:lineRule="atLeast"/>
                      <w:jc w:val="right"/>
                      <w:rPr>
                        <w:sz w:val="18"/>
                        <w:szCs w:val="18"/>
                      </w:rPr>
                    </w:pPr>
                    <w:r w:rsidRPr="00EB034C">
                      <w:rPr>
                        <w:sz w:val="18"/>
                        <w:szCs w:val="18"/>
                      </w:rPr>
                      <w:t>1,310,169.26</w:t>
                    </w:r>
                  </w:p>
                </w:tc>
                <w:tc>
                  <w:tcPr>
                    <w:tcW w:w="2551" w:type="dxa"/>
                  </w:tcPr>
                  <w:p w14:paraId="1211D4CA" w14:textId="77777777" w:rsidR="00DD3D89" w:rsidRPr="00EB034C" w:rsidRDefault="00DD3D89" w:rsidP="00DD3D89">
                    <w:pPr>
                      <w:snapToGrid w:val="0"/>
                      <w:spacing w:line="240" w:lineRule="atLeast"/>
                      <w:jc w:val="right"/>
                      <w:rPr>
                        <w:sz w:val="18"/>
                        <w:szCs w:val="18"/>
                      </w:rPr>
                    </w:pPr>
                    <w:r w:rsidRPr="00EB034C">
                      <w:rPr>
                        <w:sz w:val="18"/>
                        <w:szCs w:val="18"/>
                      </w:rPr>
                      <w:t>26.22</w:t>
                    </w:r>
                  </w:p>
                </w:tc>
                <w:tc>
                  <w:tcPr>
                    <w:tcW w:w="1315" w:type="dxa"/>
                  </w:tcPr>
                  <w:p w14:paraId="511D0F71" w14:textId="77777777" w:rsidR="00DD3D89" w:rsidRPr="00EB034C" w:rsidRDefault="00DD3D89" w:rsidP="00DD3D89">
                    <w:pPr>
                      <w:snapToGrid w:val="0"/>
                      <w:spacing w:line="240" w:lineRule="atLeast"/>
                      <w:jc w:val="right"/>
                      <w:rPr>
                        <w:sz w:val="18"/>
                        <w:szCs w:val="18"/>
                      </w:rPr>
                    </w:pPr>
                    <w:r w:rsidRPr="00EB034C">
                      <w:rPr>
                        <w:sz w:val="18"/>
                        <w:szCs w:val="18"/>
                      </w:rPr>
                      <w:t>6,550.85</w:t>
                    </w:r>
                  </w:p>
                </w:tc>
              </w:tr>
              <w:tr w:rsidR="00DD3D89" w14:paraId="0F837FE9" w14:textId="77777777" w:rsidTr="004E2EC1">
                <w:tc>
                  <w:tcPr>
                    <w:tcW w:w="3397" w:type="dxa"/>
                  </w:tcPr>
                  <w:p w14:paraId="34A0167E" w14:textId="77777777" w:rsidR="00DD3D89" w:rsidRPr="00EB034C" w:rsidRDefault="00DD3D89" w:rsidP="00DD3D89">
                    <w:pPr>
                      <w:snapToGrid w:val="0"/>
                      <w:spacing w:line="240" w:lineRule="atLeast"/>
                      <w:rPr>
                        <w:sz w:val="18"/>
                        <w:szCs w:val="18"/>
                      </w:rPr>
                    </w:pPr>
                    <w:r w:rsidRPr="00EB034C">
                      <w:rPr>
                        <w:sz w:val="18"/>
                        <w:szCs w:val="18"/>
                      </w:rPr>
                      <w:t>重庆新长丰航运有限公司</w:t>
                    </w:r>
                  </w:p>
                </w:tc>
                <w:tc>
                  <w:tcPr>
                    <w:tcW w:w="1560" w:type="dxa"/>
                  </w:tcPr>
                  <w:p w14:paraId="7C8BBE2E" w14:textId="77777777" w:rsidR="00DD3D89" w:rsidRPr="00EB034C" w:rsidRDefault="00DD3D89" w:rsidP="00DD3D89">
                    <w:pPr>
                      <w:snapToGrid w:val="0"/>
                      <w:spacing w:line="240" w:lineRule="atLeast"/>
                      <w:jc w:val="right"/>
                      <w:rPr>
                        <w:sz w:val="18"/>
                        <w:szCs w:val="18"/>
                      </w:rPr>
                    </w:pPr>
                    <w:r w:rsidRPr="00EB034C">
                      <w:rPr>
                        <w:sz w:val="18"/>
                        <w:szCs w:val="18"/>
                      </w:rPr>
                      <w:t>421,599.45</w:t>
                    </w:r>
                  </w:p>
                </w:tc>
                <w:tc>
                  <w:tcPr>
                    <w:tcW w:w="2551" w:type="dxa"/>
                  </w:tcPr>
                  <w:p w14:paraId="180BE5D2" w14:textId="77777777" w:rsidR="00DD3D89" w:rsidRPr="00EB034C" w:rsidRDefault="00DD3D89" w:rsidP="00DD3D89">
                    <w:pPr>
                      <w:snapToGrid w:val="0"/>
                      <w:spacing w:line="240" w:lineRule="atLeast"/>
                      <w:jc w:val="right"/>
                      <w:rPr>
                        <w:sz w:val="18"/>
                        <w:szCs w:val="18"/>
                      </w:rPr>
                    </w:pPr>
                    <w:r w:rsidRPr="00EB034C">
                      <w:rPr>
                        <w:sz w:val="18"/>
                        <w:szCs w:val="18"/>
                      </w:rPr>
                      <w:t>8.44</w:t>
                    </w:r>
                  </w:p>
                </w:tc>
                <w:tc>
                  <w:tcPr>
                    <w:tcW w:w="1315" w:type="dxa"/>
                  </w:tcPr>
                  <w:p w14:paraId="1B7C6D8D" w14:textId="77777777" w:rsidR="00DD3D89" w:rsidRPr="00EB034C" w:rsidRDefault="00DD3D89" w:rsidP="00DD3D89">
                    <w:pPr>
                      <w:snapToGrid w:val="0"/>
                      <w:spacing w:line="240" w:lineRule="atLeast"/>
                      <w:jc w:val="right"/>
                      <w:rPr>
                        <w:sz w:val="18"/>
                        <w:szCs w:val="18"/>
                      </w:rPr>
                    </w:pPr>
                    <w:r w:rsidRPr="00EB034C">
                      <w:rPr>
                        <w:sz w:val="18"/>
                        <w:szCs w:val="18"/>
                      </w:rPr>
                      <w:t>2,108.00</w:t>
                    </w:r>
                  </w:p>
                </w:tc>
              </w:tr>
              <w:tr w:rsidR="00DD3D89" w14:paraId="7A5379FB" w14:textId="77777777" w:rsidTr="004E2EC1">
                <w:tc>
                  <w:tcPr>
                    <w:tcW w:w="3397" w:type="dxa"/>
                  </w:tcPr>
                  <w:p w14:paraId="42CEBE46" w14:textId="77777777" w:rsidR="00DD3D89" w:rsidRPr="00EB034C" w:rsidRDefault="00DD3D89" w:rsidP="00DD3D89">
                    <w:pPr>
                      <w:snapToGrid w:val="0"/>
                      <w:spacing w:line="240" w:lineRule="atLeast"/>
                      <w:rPr>
                        <w:sz w:val="18"/>
                        <w:szCs w:val="18"/>
                      </w:rPr>
                    </w:pPr>
                    <w:r w:rsidRPr="00EB034C">
                      <w:rPr>
                        <w:sz w:val="18"/>
                        <w:szCs w:val="18"/>
                      </w:rPr>
                      <w:t>长航凤凰股份有限公司重庆货运分公司</w:t>
                    </w:r>
                  </w:p>
                </w:tc>
                <w:tc>
                  <w:tcPr>
                    <w:tcW w:w="1560" w:type="dxa"/>
                  </w:tcPr>
                  <w:p w14:paraId="106658DA" w14:textId="77777777" w:rsidR="00DD3D89" w:rsidRPr="00EB034C" w:rsidRDefault="00DD3D89" w:rsidP="00DD3D89">
                    <w:pPr>
                      <w:snapToGrid w:val="0"/>
                      <w:spacing w:line="240" w:lineRule="atLeast"/>
                      <w:jc w:val="right"/>
                      <w:rPr>
                        <w:sz w:val="18"/>
                        <w:szCs w:val="18"/>
                      </w:rPr>
                    </w:pPr>
                    <w:r w:rsidRPr="00EB034C">
                      <w:rPr>
                        <w:sz w:val="18"/>
                        <w:szCs w:val="18"/>
                      </w:rPr>
                      <w:t>375,500.24</w:t>
                    </w:r>
                  </w:p>
                </w:tc>
                <w:tc>
                  <w:tcPr>
                    <w:tcW w:w="2551" w:type="dxa"/>
                  </w:tcPr>
                  <w:p w14:paraId="416B595E" w14:textId="77777777" w:rsidR="00DD3D89" w:rsidRPr="00EB034C" w:rsidRDefault="00DD3D89" w:rsidP="00DD3D89">
                    <w:pPr>
                      <w:snapToGrid w:val="0"/>
                      <w:spacing w:line="240" w:lineRule="atLeast"/>
                      <w:jc w:val="right"/>
                      <w:rPr>
                        <w:sz w:val="18"/>
                        <w:szCs w:val="18"/>
                      </w:rPr>
                    </w:pPr>
                    <w:r w:rsidRPr="00EB034C">
                      <w:rPr>
                        <w:sz w:val="18"/>
                        <w:szCs w:val="18"/>
                      </w:rPr>
                      <w:t>7.51</w:t>
                    </w:r>
                  </w:p>
                </w:tc>
                <w:tc>
                  <w:tcPr>
                    <w:tcW w:w="1315" w:type="dxa"/>
                  </w:tcPr>
                  <w:p w14:paraId="4E505180" w14:textId="77777777" w:rsidR="00DD3D89" w:rsidRPr="00EB034C" w:rsidRDefault="00DD3D89" w:rsidP="00DD3D89">
                    <w:pPr>
                      <w:snapToGrid w:val="0"/>
                      <w:spacing w:line="240" w:lineRule="atLeast"/>
                      <w:jc w:val="right"/>
                      <w:rPr>
                        <w:sz w:val="18"/>
                        <w:szCs w:val="18"/>
                      </w:rPr>
                    </w:pPr>
                    <w:r w:rsidRPr="00EB034C">
                      <w:rPr>
                        <w:sz w:val="18"/>
                        <w:szCs w:val="18"/>
                      </w:rPr>
                      <w:t>375,500.24</w:t>
                    </w:r>
                  </w:p>
                </w:tc>
              </w:tr>
              <w:tr w:rsidR="00DD3D89" w:rsidRPr="00DD3D89" w14:paraId="35FAF882" w14:textId="77777777" w:rsidTr="004E2EC1">
                <w:tc>
                  <w:tcPr>
                    <w:tcW w:w="3397" w:type="dxa"/>
                  </w:tcPr>
                  <w:p w14:paraId="6F7B9442" w14:textId="77777777" w:rsidR="00DD3D89" w:rsidRPr="00EB034C" w:rsidRDefault="00DD3D89" w:rsidP="00DD3D89">
                    <w:pPr>
                      <w:snapToGrid w:val="0"/>
                      <w:spacing w:line="240" w:lineRule="atLeast"/>
                      <w:rPr>
                        <w:sz w:val="18"/>
                        <w:szCs w:val="18"/>
                      </w:rPr>
                    </w:pPr>
                    <w:r w:rsidRPr="00EB034C">
                      <w:rPr>
                        <w:sz w:val="18"/>
                        <w:szCs w:val="18"/>
                      </w:rPr>
                      <w:t>重庆长江轮船有限公司</w:t>
                    </w:r>
                  </w:p>
                </w:tc>
                <w:tc>
                  <w:tcPr>
                    <w:tcW w:w="1560" w:type="dxa"/>
                  </w:tcPr>
                  <w:p w14:paraId="72F38E67" w14:textId="77777777" w:rsidR="00DD3D89" w:rsidRPr="00EB034C" w:rsidRDefault="00DD3D89" w:rsidP="00DD3D89">
                    <w:pPr>
                      <w:snapToGrid w:val="0"/>
                      <w:spacing w:line="240" w:lineRule="atLeast"/>
                      <w:jc w:val="right"/>
                      <w:rPr>
                        <w:sz w:val="18"/>
                        <w:szCs w:val="18"/>
                      </w:rPr>
                    </w:pPr>
                    <w:r w:rsidRPr="00EB034C">
                      <w:rPr>
                        <w:sz w:val="18"/>
                        <w:szCs w:val="18"/>
                      </w:rPr>
                      <w:t>353,189.44</w:t>
                    </w:r>
                  </w:p>
                </w:tc>
                <w:tc>
                  <w:tcPr>
                    <w:tcW w:w="2551" w:type="dxa"/>
                  </w:tcPr>
                  <w:p w14:paraId="04AAEAF3" w14:textId="77777777" w:rsidR="00DD3D89" w:rsidRPr="00EB034C" w:rsidRDefault="00DD3D89" w:rsidP="00DD3D89">
                    <w:pPr>
                      <w:snapToGrid w:val="0"/>
                      <w:spacing w:line="240" w:lineRule="atLeast"/>
                      <w:jc w:val="right"/>
                      <w:rPr>
                        <w:sz w:val="18"/>
                        <w:szCs w:val="18"/>
                      </w:rPr>
                    </w:pPr>
                    <w:r w:rsidRPr="00EB034C">
                      <w:rPr>
                        <w:sz w:val="18"/>
                        <w:szCs w:val="18"/>
                      </w:rPr>
                      <w:t>7.07</w:t>
                    </w:r>
                  </w:p>
                </w:tc>
                <w:tc>
                  <w:tcPr>
                    <w:tcW w:w="1315" w:type="dxa"/>
                  </w:tcPr>
                  <w:p w14:paraId="2C04248D" w14:textId="77777777" w:rsidR="00DD3D89" w:rsidRPr="00EB034C" w:rsidRDefault="00DD3D89" w:rsidP="00DD3D89">
                    <w:pPr>
                      <w:snapToGrid w:val="0"/>
                      <w:spacing w:line="240" w:lineRule="atLeast"/>
                      <w:jc w:val="right"/>
                      <w:rPr>
                        <w:sz w:val="18"/>
                        <w:szCs w:val="18"/>
                      </w:rPr>
                    </w:pPr>
                    <w:r w:rsidRPr="00EB034C">
                      <w:rPr>
                        <w:sz w:val="18"/>
                        <w:szCs w:val="18"/>
                      </w:rPr>
                      <w:t>353,189.44</w:t>
                    </w:r>
                  </w:p>
                </w:tc>
              </w:tr>
              <w:tr w:rsidR="00DD3D89" w:rsidRPr="00DD3D89" w14:paraId="627EDBD9" w14:textId="77777777" w:rsidTr="004E2EC1">
                <w:tc>
                  <w:tcPr>
                    <w:tcW w:w="3397" w:type="dxa"/>
                  </w:tcPr>
                  <w:p w14:paraId="781C7169" w14:textId="77777777" w:rsidR="00DD3D89" w:rsidRPr="00EB034C" w:rsidRDefault="00DD3D89" w:rsidP="00DD3D89">
                    <w:pPr>
                      <w:rPr>
                        <w:sz w:val="18"/>
                        <w:szCs w:val="18"/>
                      </w:rPr>
                    </w:pPr>
                    <w:r w:rsidRPr="00EB034C">
                      <w:rPr>
                        <w:rFonts w:hint="eastAsia"/>
                        <w:sz w:val="18"/>
                        <w:szCs w:val="18"/>
                      </w:rPr>
                      <w:t>合计</w:t>
                    </w:r>
                  </w:p>
                </w:tc>
                <w:tc>
                  <w:tcPr>
                    <w:tcW w:w="1560" w:type="dxa"/>
                  </w:tcPr>
                  <w:p w14:paraId="7637AF58" w14:textId="77777777" w:rsidR="00DD3D89" w:rsidRPr="00EB034C" w:rsidRDefault="00DD3D89" w:rsidP="00DD3D89">
                    <w:pPr>
                      <w:jc w:val="right"/>
                      <w:rPr>
                        <w:sz w:val="18"/>
                        <w:szCs w:val="18"/>
                      </w:rPr>
                    </w:pPr>
                    <w:r w:rsidRPr="00EB034C">
                      <w:rPr>
                        <w:sz w:val="18"/>
                        <w:szCs w:val="18"/>
                      </w:rPr>
                      <w:t>4,156,090.88</w:t>
                    </w:r>
                  </w:p>
                </w:tc>
                <w:tc>
                  <w:tcPr>
                    <w:tcW w:w="2551" w:type="dxa"/>
                  </w:tcPr>
                  <w:p w14:paraId="514EB9E1" w14:textId="77777777" w:rsidR="00DD3D89" w:rsidRPr="00EB034C" w:rsidRDefault="00DD3D89" w:rsidP="00DD3D89">
                    <w:pPr>
                      <w:jc w:val="right"/>
                      <w:rPr>
                        <w:sz w:val="18"/>
                        <w:szCs w:val="18"/>
                      </w:rPr>
                    </w:pPr>
                    <w:r w:rsidRPr="00EB034C">
                      <w:rPr>
                        <w:sz w:val="18"/>
                        <w:szCs w:val="18"/>
                      </w:rPr>
                      <w:t>83.17</w:t>
                    </w:r>
                  </w:p>
                </w:tc>
                <w:tc>
                  <w:tcPr>
                    <w:tcW w:w="1315" w:type="dxa"/>
                  </w:tcPr>
                  <w:p w14:paraId="543DD0C4" w14:textId="77777777" w:rsidR="00DD3D89" w:rsidRPr="00EB034C" w:rsidRDefault="00DD3D89" w:rsidP="00DD3D89">
                    <w:pPr>
                      <w:jc w:val="right"/>
                      <w:rPr>
                        <w:sz w:val="18"/>
                        <w:szCs w:val="18"/>
                      </w:rPr>
                    </w:pPr>
                    <w:r w:rsidRPr="00EB034C">
                      <w:rPr>
                        <w:sz w:val="18"/>
                        <w:szCs w:val="18"/>
                      </w:rPr>
                      <w:t>745,826.69</w:t>
                    </w:r>
                  </w:p>
                </w:tc>
              </w:tr>
            </w:tbl>
            <w:p w14:paraId="5AF1BBA4" w14:textId="1CF00539" w:rsidR="00D4525D" w:rsidRPr="004E2EC1" w:rsidRDefault="007D4C81" w:rsidP="004E2EC1"/>
          </w:sdtContent>
        </w:sdt>
      </w:sdtContent>
    </w:sdt>
    <w:sdt>
      <w:sdtPr>
        <w:rPr>
          <w:rFonts w:ascii="Times New Roman" w:eastAsia="宋体" w:hAnsi="Times New Roman" w:cs="宋体" w:hint="eastAsia"/>
          <w:b w:val="0"/>
          <w:bCs w:val="0"/>
          <w:kern w:val="0"/>
          <w:szCs w:val="24"/>
        </w:rPr>
        <w:alias w:val="模块:因金融资产转移而终止确认的应收账款"/>
        <w:tag w:val="_GBC_ab73666b561d47cbb383aa21715b406f"/>
        <w:id w:val="-1083751971"/>
        <w:lock w:val="sdtLocked"/>
        <w:placeholder>
          <w:docPart w:val="GBC22222222222222222222222222222"/>
        </w:placeholder>
      </w:sdtPr>
      <w:sdtContent>
        <w:p w14:paraId="06B85DFF" w14:textId="77777777" w:rsidR="00D4525D" w:rsidRDefault="0025122A">
          <w:pPr>
            <w:pStyle w:val="4"/>
            <w:numPr>
              <w:ilvl w:val="3"/>
              <w:numId w:val="176"/>
            </w:numPr>
            <w:ind w:left="424" w:hangingChars="202" w:hanging="424"/>
          </w:pPr>
          <w:r>
            <w:rPr>
              <w:rFonts w:hint="eastAsia"/>
            </w:rPr>
            <w:t>因金融资产转移而终止确认的应收账款</w:t>
          </w:r>
        </w:p>
        <w:sdt>
          <w:sdtPr>
            <w:rPr>
              <w:rFonts w:hint="eastAsia"/>
              <w:szCs w:val="21"/>
            </w:rPr>
            <w:alias w:val="是否适用：母公司因金融资产转移而终止确认的应收账款[双击切换]"/>
            <w:tag w:val="_GBC_99837dd63e6b487092e9bee163f867d0"/>
            <w:id w:val="-1721975099"/>
            <w:lock w:val="sdtContentLocked"/>
            <w:placeholder>
              <w:docPart w:val="GBC22222222222222222222222222222"/>
            </w:placeholder>
          </w:sdtPr>
          <w:sdtContent>
            <w:p w14:paraId="4F6BCB97" w14:textId="3FE790B1" w:rsidR="00D4525D" w:rsidRDefault="0025122A" w:rsidP="00A946A5">
              <w:pPr>
                <w:snapToGrid w:val="0"/>
                <w:spacing w:line="240" w:lineRule="atLeast"/>
                <w:rPr>
                  <w:szCs w:val="21"/>
                </w:rPr>
              </w:pPr>
              <w:r>
                <w:rPr>
                  <w:szCs w:val="21"/>
                </w:rPr>
                <w:fldChar w:fldCharType="begin"/>
              </w:r>
              <w:r w:rsidR="00A946A5">
                <w:rPr>
                  <w:szCs w:val="21"/>
                </w:rPr>
                <w:instrText xml:space="preserve"> MACROBUTTON  SnrToggleCheckbox □适用  </w:instrText>
              </w:r>
              <w:r>
                <w:rPr>
                  <w:szCs w:val="21"/>
                </w:rPr>
                <w:fldChar w:fldCharType="end"/>
              </w:r>
              <w:r>
                <w:rPr>
                  <w:szCs w:val="21"/>
                </w:rPr>
                <w:fldChar w:fldCharType="begin"/>
              </w:r>
              <w:r w:rsidR="00A946A5">
                <w:rPr>
                  <w:szCs w:val="21"/>
                </w:rPr>
                <w:instrText xml:space="preserve"> MACROBUTTON  SnrToggleCheckbox √不适用 </w:instrText>
              </w:r>
              <w:r>
                <w:rPr>
                  <w:szCs w:val="21"/>
                </w:rPr>
                <w:fldChar w:fldCharType="end"/>
              </w:r>
            </w:p>
          </w:sdtContent>
        </w:sdt>
        <w:p w14:paraId="756E35F2" w14:textId="77777777" w:rsidR="00D4525D" w:rsidRDefault="007D4C81">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Content>
        <w:p w14:paraId="201879CE" w14:textId="77777777" w:rsidR="00D4525D" w:rsidRDefault="0025122A">
          <w:pPr>
            <w:pStyle w:val="4"/>
            <w:numPr>
              <w:ilvl w:val="3"/>
              <w:numId w:val="176"/>
            </w:numPr>
            <w:ind w:left="424" w:hangingChars="202" w:hanging="424"/>
          </w:pPr>
          <w:r>
            <w:rPr>
              <w:rFonts w:hint="eastAsia"/>
            </w:rPr>
            <w:t>转移应收账款且继续涉入形成的资产、负债金额</w:t>
          </w:r>
        </w:p>
        <w:sdt>
          <w:sdtPr>
            <w:rPr>
              <w:rFonts w:hint="eastAsia"/>
            </w:rPr>
            <w:alias w:val="是否适用：母公司转移应收账款且继续涉入形成的资产、负债金额[双击切换]"/>
            <w:tag w:val="_GBC_b5cedca581884fa7882254e959e44358"/>
            <w:id w:val="1131287687"/>
            <w:lock w:val="sdtContentLocked"/>
            <w:placeholder>
              <w:docPart w:val="GBC22222222222222222222222222222"/>
            </w:placeholder>
          </w:sdtPr>
          <w:sdtContent>
            <w:p w14:paraId="7F35C1EF" w14:textId="7E412581" w:rsidR="00D4525D" w:rsidRDefault="0025122A" w:rsidP="00A946A5">
              <w:pPr>
                <w:snapToGrid w:val="0"/>
                <w:spacing w:line="240" w:lineRule="atLeast"/>
                <w:rPr>
                  <w:rFonts w:ascii="Times New Roman" w:hAnsi="Times New Roman"/>
                </w:rPr>
              </w:pPr>
              <w:r>
                <w:fldChar w:fldCharType="begin"/>
              </w:r>
              <w:r w:rsidR="00A946A5">
                <w:instrText xml:space="preserve"> MACROBUTTON  SnrToggleCheckbox □适用  </w:instrText>
              </w:r>
              <w:r>
                <w:fldChar w:fldCharType="end"/>
              </w:r>
              <w:r>
                <w:fldChar w:fldCharType="begin"/>
              </w:r>
              <w:r w:rsidR="00A946A5">
                <w:instrText xml:space="preserve"> MACROBUTTON  SnrToggleCheckbox √不适用 </w:instrText>
              </w:r>
              <w:r>
                <w:fldChar w:fldCharType="end"/>
              </w:r>
            </w:p>
          </w:sdtContent>
        </w:sdt>
      </w:sdtContent>
    </w:sdt>
    <w:p w14:paraId="4C5DF691" w14:textId="77777777" w:rsidR="00D4525D" w:rsidRDefault="00D4525D">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14:paraId="4BC9058C" w14:textId="77777777" w:rsidR="00D4525D" w:rsidRDefault="0025122A">
          <w:r>
            <w:rPr>
              <w:rFonts w:hint="eastAsia"/>
            </w:rPr>
            <w:t>其他</w:t>
          </w:r>
          <w:r>
            <w:t>说明：</w:t>
          </w:r>
        </w:p>
        <w:sdt>
          <w:sdtPr>
            <w:alias w:val="是否适用：母公司应收账款其他说明[双击切换]"/>
            <w:tag w:val="_GBC_4765684a53b9474f898fa6c2bd313427"/>
            <w:id w:val="1931937510"/>
            <w:lock w:val="sdtContentLocked"/>
            <w:placeholder>
              <w:docPart w:val="GBC22222222222222222222222222222"/>
            </w:placeholder>
          </w:sdtPr>
          <w:sdtContent>
            <w:p w14:paraId="1FFF7ABF" w14:textId="6FCA6B81" w:rsidR="00D4525D" w:rsidRDefault="0025122A" w:rsidP="00A946A5">
              <w:r>
                <w:fldChar w:fldCharType="begin"/>
              </w:r>
              <w:r w:rsidR="00A946A5">
                <w:instrText xml:space="preserve">MACROBUTTON  SnrToggleCheckbox □适用 </w:instrText>
              </w:r>
              <w:r>
                <w:fldChar w:fldCharType="end"/>
              </w:r>
              <w:r>
                <w:fldChar w:fldCharType="begin"/>
              </w:r>
              <w:r w:rsidR="00A946A5">
                <w:instrText xml:space="preserve"> MACROBUTTON  SnrToggleCheckbox √不适用 </w:instrText>
              </w:r>
              <w:r>
                <w:fldChar w:fldCharType="end"/>
              </w:r>
            </w:p>
          </w:sdtContent>
        </w:sdt>
        <w:p w14:paraId="2714ABC2" w14:textId="77777777" w:rsidR="00D4525D" w:rsidRDefault="007D4C81">
          <w:pPr>
            <w:snapToGrid w:val="0"/>
            <w:spacing w:line="240" w:lineRule="atLeast"/>
          </w:pPr>
        </w:p>
      </w:sdtContent>
    </w:sdt>
    <w:p w14:paraId="5F0DF80F" w14:textId="77777777" w:rsidR="00D4525D" w:rsidRDefault="0025122A">
      <w:pPr>
        <w:pStyle w:val="3"/>
        <w:numPr>
          <w:ilvl w:val="0"/>
          <w:numId w:val="69"/>
        </w:numPr>
        <w:rPr>
          <w:rFonts w:ascii="宋体" w:hAnsi="宋体"/>
          <w:szCs w:val="21"/>
        </w:rPr>
      </w:pPr>
      <w:r>
        <w:rPr>
          <w:rFonts w:ascii="宋体" w:hAnsi="宋体" w:hint="eastAsia"/>
          <w:szCs w:val="21"/>
        </w:rPr>
        <w:t>其他应收款</w:t>
      </w:r>
    </w:p>
    <w:bookmarkStart w:id="246" w:name="_Hlk533796954" w:displacedByCustomXml="next"/>
    <w:sdt>
      <w:sdtPr>
        <w:rPr>
          <w:rFonts w:ascii="宋体" w:eastAsia="宋体" w:hAnsi="宋体" w:cs="宋体" w:hint="eastAsia"/>
          <w:b w:val="0"/>
          <w:bCs w:val="0"/>
          <w:kern w:val="0"/>
          <w:szCs w:val="24"/>
        </w:rPr>
        <w:alias w:val="模块:其他应收款分类列示"/>
        <w:tag w:val="_SEC_74a857229cce4d58b9294f2d79542480"/>
        <w:id w:val="-533724523"/>
        <w:lock w:val="sdtLocked"/>
        <w:placeholder>
          <w:docPart w:val="GBC22222222222222222222222222222"/>
        </w:placeholder>
      </w:sdtPr>
      <w:sdtContent>
        <w:p w14:paraId="35F23556" w14:textId="77777777" w:rsidR="00D4525D" w:rsidRDefault="0025122A">
          <w:pPr>
            <w:pStyle w:val="4"/>
          </w:pPr>
          <w:r>
            <w:rPr>
              <w:rFonts w:hint="eastAsia"/>
            </w:rPr>
            <w:t>项目列示</w:t>
          </w:r>
        </w:p>
        <w:sdt>
          <w:sdtPr>
            <w:alias w:val="是否适用：母公司其他应收款分类列示[双击切换]"/>
            <w:tag w:val="_GBC_eca97260629e4985b01404cfe0f9630b"/>
            <w:id w:val="-324975760"/>
            <w:lock w:val="sdtContentLocked"/>
            <w:placeholder>
              <w:docPart w:val="GBC22222222222222222222222222222"/>
            </w:placeholder>
          </w:sdtPr>
          <w:sdtContent>
            <w:p w14:paraId="27F4EE93" w14:textId="7126E2D8" w:rsidR="00D4525D" w:rsidRDefault="0025122A">
              <w:r>
                <w:fldChar w:fldCharType="begin"/>
              </w:r>
              <w:r w:rsidR="00A946A5">
                <w:instrText xml:space="preserve"> MACROBUTTON  SnrToggleCheckbox √适用 </w:instrText>
              </w:r>
              <w:r>
                <w:fldChar w:fldCharType="end"/>
              </w:r>
              <w:r>
                <w:fldChar w:fldCharType="begin"/>
              </w:r>
              <w:r w:rsidR="00A946A5">
                <w:instrText xml:space="preserve"> MACROBUTTON  SnrToggleCheckbox □不适用 </w:instrText>
              </w:r>
              <w:r>
                <w:fldChar w:fldCharType="end"/>
              </w:r>
            </w:p>
          </w:sdtContent>
        </w:sdt>
        <w:p w14:paraId="6AD87A68" w14:textId="0FEDACBB" w:rsidR="00A946A5" w:rsidRDefault="0025122A">
          <w:pPr>
            <w:jc w:val="right"/>
            <w:rPr>
              <w:szCs w:val="21"/>
            </w:rPr>
          </w:pPr>
          <w:r>
            <w:rPr>
              <w:rFonts w:hint="eastAsia"/>
              <w:szCs w:val="21"/>
            </w:rPr>
            <w:t>单位：</w:t>
          </w:r>
          <w:sdt>
            <w:sdtPr>
              <w:rPr>
                <w:rFonts w:hint="eastAsia"/>
                <w:szCs w:val="21"/>
              </w:rPr>
              <w:alias w:val="单位：母公司其他应收款分类列示"/>
              <w:tag w:val="_GBC_3e648241a63447daac5dd00971efb146"/>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7b8206dd7dd44fcb02f4cced206c1b8"/>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3"/>
            <w:gridCol w:w="2862"/>
            <w:gridCol w:w="2848"/>
          </w:tblGrid>
          <w:tr w:rsidR="00A946A5" w14:paraId="5F3E87A1" w14:textId="77777777" w:rsidTr="00A946A5">
            <w:trPr>
              <w:cantSplit/>
            </w:trPr>
            <w:bookmarkStart w:id="247" w:name="_Hlk69130216" w:displacedByCustomXml="next"/>
            <w:sdt>
              <w:sdtPr>
                <w:tag w:val="_PLD_b479f5d2152744d795c782ce31071693"/>
                <w:id w:val="-1054163329"/>
                <w:lock w:val="sdtLocked"/>
              </w:sdtPr>
              <w:sdtContent>
                <w:tc>
                  <w:tcPr>
                    <w:tcW w:w="1764" w:type="pct"/>
                    <w:vAlign w:val="center"/>
                  </w:tcPr>
                  <w:p w14:paraId="580FBF72" w14:textId="77777777" w:rsidR="00A946A5" w:rsidRDefault="00A946A5" w:rsidP="00A946A5">
                    <w:pPr>
                      <w:jc w:val="center"/>
                      <w:rPr>
                        <w:szCs w:val="21"/>
                      </w:rPr>
                    </w:pPr>
                    <w:r>
                      <w:rPr>
                        <w:rFonts w:hint="eastAsia"/>
                        <w:szCs w:val="21"/>
                      </w:rPr>
                      <w:t>项目</w:t>
                    </w:r>
                  </w:p>
                </w:tc>
              </w:sdtContent>
            </w:sdt>
            <w:sdt>
              <w:sdtPr>
                <w:tag w:val="_PLD_35a9734d9ab442afab77b957de461f60"/>
                <w:id w:val="1945495182"/>
                <w:lock w:val="sdtLocked"/>
              </w:sdtPr>
              <w:sdtContent>
                <w:tc>
                  <w:tcPr>
                    <w:tcW w:w="1622" w:type="pct"/>
                    <w:vAlign w:val="center"/>
                  </w:tcPr>
                  <w:p w14:paraId="6F305480" w14:textId="77777777" w:rsidR="00A946A5" w:rsidRDefault="00A946A5" w:rsidP="00A946A5">
                    <w:pPr>
                      <w:jc w:val="center"/>
                      <w:rPr>
                        <w:szCs w:val="21"/>
                      </w:rPr>
                    </w:pPr>
                    <w:r>
                      <w:rPr>
                        <w:rFonts w:hint="eastAsia"/>
                        <w:szCs w:val="21"/>
                      </w:rPr>
                      <w:t>期末余额</w:t>
                    </w:r>
                  </w:p>
                </w:tc>
              </w:sdtContent>
            </w:sdt>
            <w:sdt>
              <w:sdtPr>
                <w:tag w:val="_PLD_b7c7812d7c504706a7e2b4952bc5c120"/>
                <w:id w:val="1127362964"/>
                <w:lock w:val="sdtLocked"/>
              </w:sdtPr>
              <w:sdtContent>
                <w:tc>
                  <w:tcPr>
                    <w:tcW w:w="1614" w:type="pct"/>
                    <w:vAlign w:val="center"/>
                  </w:tcPr>
                  <w:p w14:paraId="2C269568" w14:textId="77777777" w:rsidR="00A946A5" w:rsidRDefault="00A946A5" w:rsidP="00A946A5">
                    <w:pPr>
                      <w:jc w:val="center"/>
                      <w:rPr>
                        <w:szCs w:val="21"/>
                      </w:rPr>
                    </w:pPr>
                    <w:r>
                      <w:rPr>
                        <w:rFonts w:hint="eastAsia"/>
                        <w:szCs w:val="21"/>
                      </w:rPr>
                      <w:t>期初余额</w:t>
                    </w:r>
                  </w:p>
                </w:tc>
              </w:sdtContent>
            </w:sdt>
          </w:tr>
          <w:tr w:rsidR="00A946A5" w14:paraId="3E964519" w14:textId="77777777" w:rsidTr="00A946A5">
            <w:trPr>
              <w:cantSplit/>
            </w:trPr>
            <w:sdt>
              <w:sdtPr>
                <w:tag w:val="_PLD_1bc5521157c247638b1dab0ce984af82"/>
                <w:id w:val="1372349069"/>
                <w:lock w:val="sdtLocked"/>
              </w:sdtPr>
              <w:sdtContent>
                <w:tc>
                  <w:tcPr>
                    <w:tcW w:w="1764" w:type="pct"/>
                  </w:tcPr>
                  <w:p w14:paraId="7CE604F3" w14:textId="77777777" w:rsidR="00A946A5" w:rsidRDefault="00A946A5" w:rsidP="00A946A5">
                    <w:pPr>
                      <w:ind w:right="5"/>
                      <w:rPr>
                        <w:szCs w:val="21"/>
                      </w:rPr>
                    </w:pPr>
                    <w:r>
                      <w:rPr>
                        <w:rFonts w:hint="eastAsia"/>
                        <w:szCs w:val="21"/>
                      </w:rPr>
                      <w:t>应收利息</w:t>
                    </w:r>
                  </w:p>
                </w:tc>
              </w:sdtContent>
            </w:sdt>
            <w:tc>
              <w:tcPr>
                <w:tcW w:w="1622" w:type="pct"/>
              </w:tcPr>
              <w:p w14:paraId="1F58D9D6" w14:textId="77777777" w:rsidR="00A946A5" w:rsidRDefault="00A946A5" w:rsidP="00A946A5">
                <w:pPr>
                  <w:ind w:right="5"/>
                  <w:jc w:val="right"/>
                  <w:rPr>
                    <w:szCs w:val="21"/>
                  </w:rPr>
                </w:pPr>
              </w:p>
            </w:tc>
            <w:tc>
              <w:tcPr>
                <w:tcW w:w="1614" w:type="pct"/>
              </w:tcPr>
              <w:p w14:paraId="2EA9AE73" w14:textId="77777777" w:rsidR="00A946A5" w:rsidRDefault="00A946A5" w:rsidP="00A946A5">
                <w:pPr>
                  <w:ind w:right="5"/>
                  <w:jc w:val="right"/>
                  <w:rPr>
                    <w:szCs w:val="21"/>
                  </w:rPr>
                </w:pPr>
              </w:p>
            </w:tc>
          </w:tr>
          <w:tr w:rsidR="00A946A5" w14:paraId="038B6BAB" w14:textId="77777777" w:rsidTr="00A946A5">
            <w:trPr>
              <w:cantSplit/>
            </w:trPr>
            <w:sdt>
              <w:sdtPr>
                <w:tag w:val="_PLD_83a9c7439441458ba848d242b0cb5b8d"/>
                <w:id w:val="587356908"/>
                <w:lock w:val="sdtLocked"/>
              </w:sdtPr>
              <w:sdtContent>
                <w:tc>
                  <w:tcPr>
                    <w:tcW w:w="1764" w:type="pct"/>
                  </w:tcPr>
                  <w:p w14:paraId="25E5A953" w14:textId="77777777" w:rsidR="00A946A5" w:rsidRDefault="00A946A5" w:rsidP="00A946A5">
                    <w:pPr>
                      <w:ind w:right="5"/>
                      <w:rPr>
                        <w:szCs w:val="21"/>
                      </w:rPr>
                    </w:pPr>
                    <w:r>
                      <w:rPr>
                        <w:rFonts w:hint="eastAsia"/>
                        <w:szCs w:val="21"/>
                      </w:rPr>
                      <w:t>应收股利</w:t>
                    </w:r>
                  </w:p>
                </w:tc>
              </w:sdtContent>
            </w:sdt>
            <w:tc>
              <w:tcPr>
                <w:tcW w:w="1622" w:type="pct"/>
              </w:tcPr>
              <w:p w14:paraId="769D9570" w14:textId="77777777" w:rsidR="00A946A5" w:rsidRDefault="00A946A5" w:rsidP="00A946A5">
                <w:pPr>
                  <w:ind w:right="5"/>
                  <w:jc w:val="right"/>
                  <w:rPr>
                    <w:szCs w:val="21"/>
                  </w:rPr>
                </w:pPr>
                <w:r>
                  <w:t>18,064,024.86</w:t>
                </w:r>
              </w:p>
            </w:tc>
            <w:tc>
              <w:tcPr>
                <w:tcW w:w="1614" w:type="pct"/>
              </w:tcPr>
              <w:p w14:paraId="167AE40C" w14:textId="77777777" w:rsidR="00A946A5" w:rsidRDefault="00A946A5" w:rsidP="00A946A5">
                <w:pPr>
                  <w:ind w:right="5"/>
                  <w:jc w:val="right"/>
                  <w:rPr>
                    <w:szCs w:val="21"/>
                  </w:rPr>
                </w:pPr>
                <w:r>
                  <w:t>42,853,649.12</w:t>
                </w:r>
              </w:p>
            </w:tc>
          </w:tr>
          <w:tr w:rsidR="00A946A5" w14:paraId="455A61C0" w14:textId="77777777" w:rsidTr="00A946A5">
            <w:trPr>
              <w:cantSplit/>
            </w:trPr>
            <w:sdt>
              <w:sdtPr>
                <w:tag w:val="_PLD_2a2907d83de84461a0358f08f3ff2448"/>
                <w:id w:val="1527137238"/>
                <w:lock w:val="sdtLocked"/>
              </w:sdtPr>
              <w:sdtContent>
                <w:tc>
                  <w:tcPr>
                    <w:tcW w:w="1764" w:type="pct"/>
                  </w:tcPr>
                  <w:p w14:paraId="16AE214B" w14:textId="77777777" w:rsidR="00A946A5" w:rsidRDefault="00A946A5" w:rsidP="00A946A5">
                    <w:pPr>
                      <w:ind w:right="5"/>
                      <w:rPr>
                        <w:szCs w:val="21"/>
                      </w:rPr>
                    </w:pPr>
                    <w:r>
                      <w:rPr>
                        <w:rFonts w:hint="eastAsia"/>
                        <w:szCs w:val="21"/>
                      </w:rPr>
                      <w:t>其他应收款</w:t>
                    </w:r>
                  </w:p>
                </w:tc>
              </w:sdtContent>
            </w:sdt>
            <w:tc>
              <w:tcPr>
                <w:tcW w:w="1622" w:type="pct"/>
              </w:tcPr>
              <w:p w14:paraId="313FE721" w14:textId="77777777" w:rsidR="00A946A5" w:rsidRDefault="00A946A5" w:rsidP="00A946A5">
                <w:pPr>
                  <w:ind w:right="5"/>
                  <w:jc w:val="right"/>
                  <w:rPr>
                    <w:szCs w:val="21"/>
                  </w:rPr>
                </w:pPr>
                <w:r>
                  <w:t>510,113,401.10</w:t>
                </w:r>
              </w:p>
            </w:tc>
            <w:tc>
              <w:tcPr>
                <w:tcW w:w="1614" w:type="pct"/>
              </w:tcPr>
              <w:p w14:paraId="7B92AF42" w14:textId="77777777" w:rsidR="00A946A5" w:rsidRDefault="00A946A5" w:rsidP="00A946A5">
                <w:pPr>
                  <w:ind w:right="5"/>
                  <w:jc w:val="right"/>
                  <w:rPr>
                    <w:szCs w:val="21"/>
                  </w:rPr>
                </w:pPr>
                <w:r>
                  <w:t>570,379,853.60</w:t>
                </w:r>
              </w:p>
            </w:tc>
          </w:tr>
          <w:tr w:rsidR="00A946A5" w:rsidRPr="00A946A5" w14:paraId="0D7ED1ED" w14:textId="77777777" w:rsidTr="00A946A5">
            <w:trPr>
              <w:cantSplit/>
            </w:trPr>
            <w:sdt>
              <w:sdtPr>
                <w:tag w:val="_PLD_cfd0d36043fb47cda6f36f696576dc28"/>
                <w:id w:val="-1261676644"/>
                <w:lock w:val="sdtLocked"/>
              </w:sdtPr>
              <w:sdtContent>
                <w:tc>
                  <w:tcPr>
                    <w:tcW w:w="1764" w:type="pct"/>
                    <w:vAlign w:val="center"/>
                  </w:tcPr>
                  <w:p w14:paraId="3764D672" w14:textId="77777777" w:rsidR="00A946A5" w:rsidRDefault="00A946A5" w:rsidP="00A946A5">
                    <w:pPr>
                      <w:autoSpaceDE w:val="0"/>
                      <w:autoSpaceDN w:val="0"/>
                      <w:adjustRightInd w:val="0"/>
                      <w:jc w:val="center"/>
                      <w:rPr>
                        <w:szCs w:val="21"/>
                      </w:rPr>
                    </w:pPr>
                    <w:r>
                      <w:rPr>
                        <w:rFonts w:hint="eastAsia"/>
                        <w:szCs w:val="21"/>
                      </w:rPr>
                      <w:t>合计</w:t>
                    </w:r>
                  </w:p>
                </w:tc>
              </w:sdtContent>
            </w:sdt>
            <w:tc>
              <w:tcPr>
                <w:tcW w:w="1622" w:type="pct"/>
              </w:tcPr>
              <w:p w14:paraId="3283A922" w14:textId="77777777" w:rsidR="00A946A5" w:rsidRDefault="00A946A5" w:rsidP="00A946A5">
                <w:pPr>
                  <w:jc w:val="right"/>
                  <w:rPr>
                    <w:szCs w:val="21"/>
                  </w:rPr>
                </w:pPr>
                <w:r>
                  <w:t>528,177,425.96</w:t>
                </w:r>
              </w:p>
            </w:tc>
            <w:tc>
              <w:tcPr>
                <w:tcW w:w="1614" w:type="pct"/>
              </w:tcPr>
              <w:p w14:paraId="7FFC4F65" w14:textId="77777777" w:rsidR="00A946A5" w:rsidRDefault="00A946A5" w:rsidP="00A946A5">
                <w:pPr>
                  <w:jc w:val="right"/>
                  <w:rPr>
                    <w:szCs w:val="21"/>
                  </w:rPr>
                </w:pPr>
                <w:r>
                  <w:t>613,233,502.72</w:t>
                </w:r>
              </w:p>
            </w:tc>
          </w:tr>
        </w:tbl>
        <w:p w14:paraId="4D4E9B3A" w14:textId="3F050EA9" w:rsidR="00D4525D" w:rsidRDefault="007D4C81"/>
        <w:bookmarkEnd w:id="247" w:displacedByCustomXml="next"/>
      </w:sdtContent>
    </w:sdt>
    <w:bookmarkEnd w:id="246" w:displacedByCustomXml="prev"/>
    <w:bookmarkStart w:id="248" w:name="_Hlk533797002" w:displacedByCustomXml="next"/>
    <w:sdt>
      <w:sdtPr>
        <w:rPr>
          <w:rFonts w:hint="eastAsia"/>
          <w:szCs w:val="21"/>
        </w:rPr>
        <w:alias w:val="模块:其他应收款分类列示其他说明"/>
        <w:tag w:val="_SEC_1a3871c3656a46aa979e92498f91509a"/>
        <w:id w:val="-950781467"/>
        <w:lock w:val="sdtLocked"/>
        <w:placeholder>
          <w:docPart w:val="GBC22222222222222222222222222222"/>
        </w:placeholder>
      </w:sdtPr>
      <w:sdtEndPr>
        <w:rPr>
          <w:rFonts w:hint="default"/>
        </w:rPr>
      </w:sdtEndPr>
      <w:sdtContent>
        <w:p w14:paraId="5BA5E2D3" w14:textId="77777777" w:rsidR="00D4525D" w:rsidRDefault="0025122A">
          <w:pPr>
            <w:rPr>
              <w:szCs w:val="21"/>
            </w:rPr>
          </w:pPr>
          <w:r>
            <w:rPr>
              <w:rFonts w:hint="eastAsia"/>
              <w:szCs w:val="21"/>
            </w:rPr>
            <w:t>其他说明：</w:t>
          </w:r>
        </w:p>
        <w:sdt>
          <w:sdtPr>
            <w:rPr>
              <w:szCs w:val="21"/>
            </w:rPr>
            <w:alias w:val="是否适用：母公司其他应收款分类列示其他说明[双击切换]"/>
            <w:tag w:val="_GBC_17d0b67d20cb486dbc08e07c11e1224a"/>
            <w:id w:val="1220785770"/>
            <w:lock w:val="sdtContentLocked"/>
            <w:placeholder>
              <w:docPart w:val="GBC22222222222222222222222222222"/>
            </w:placeholder>
          </w:sdtPr>
          <w:sdtContent>
            <w:p w14:paraId="217FE2CE" w14:textId="5339F3F2" w:rsidR="00D4525D" w:rsidRDefault="0025122A" w:rsidP="00A946A5">
              <w:pPr>
                <w:rPr>
                  <w:szCs w:val="21"/>
                </w:rPr>
              </w:pPr>
              <w:r>
                <w:rPr>
                  <w:szCs w:val="21"/>
                </w:rPr>
                <w:fldChar w:fldCharType="begin"/>
              </w:r>
              <w:r w:rsidR="00A946A5">
                <w:rPr>
                  <w:szCs w:val="21"/>
                </w:rPr>
                <w:instrText xml:space="preserve"> MACROBUTTON  SnrToggleCheckbox □适用 </w:instrText>
              </w:r>
              <w:r>
                <w:rPr>
                  <w:szCs w:val="21"/>
                </w:rPr>
                <w:fldChar w:fldCharType="end"/>
              </w:r>
              <w:r>
                <w:rPr>
                  <w:szCs w:val="21"/>
                </w:rPr>
                <w:fldChar w:fldCharType="begin"/>
              </w:r>
              <w:r w:rsidR="00A946A5">
                <w:rPr>
                  <w:szCs w:val="21"/>
                </w:rPr>
                <w:instrText xml:space="preserve"> MACROBUTTON  SnrToggleCheckbox √不适用 </w:instrText>
              </w:r>
              <w:r>
                <w:rPr>
                  <w:szCs w:val="21"/>
                </w:rPr>
                <w:fldChar w:fldCharType="end"/>
              </w:r>
            </w:p>
          </w:sdtContent>
        </w:sdt>
      </w:sdtContent>
    </w:sdt>
    <w:bookmarkEnd w:id="248"/>
    <w:p w14:paraId="422CCD48" w14:textId="77777777" w:rsidR="00D4525D" w:rsidRDefault="00D4525D"/>
    <w:p w14:paraId="4BCC11D5" w14:textId="77777777" w:rsidR="00D4525D" w:rsidRDefault="0025122A">
      <w:pPr>
        <w:pStyle w:val="4"/>
        <w:ind w:left="360" w:hanging="360"/>
      </w:pPr>
      <w:r>
        <w:rPr>
          <w:rFonts w:hint="eastAsia"/>
        </w:rPr>
        <w:t>应收利息</w:t>
      </w:r>
    </w:p>
    <w:bookmarkStart w:id="249" w:name="_Hlk533797042" w:displacedByCustomXml="next"/>
    <w:sdt>
      <w:sdtPr>
        <w:rPr>
          <w:rFonts w:asciiTheme="minorHAnsi" w:eastAsia="宋体" w:hAnsiTheme="minorHAnsi" w:cs="宋体" w:hint="eastAsia"/>
          <w:b w:val="0"/>
          <w:bCs w:val="0"/>
          <w:kern w:val="0"/>
          <w:szCs w:val="22"/>
        </w:rPr>
        <w:alias w:val="模块:应收利息"/>
        <w:tag w:val="_SEC_e39fae55cd97406480ebaf5b6cc99a7a"/>
        <w:id w:val="1501544772"/>
        <w:lock w:val="sdtLocked"/>
        <w:placeholder>
          <w:docPart w:val="GBC22222222222222222222222222222"/>
        </w:placeholder>
      </w:sdtPr>
      <w:sdtEndPr>
        <w:rPr>
          <w:rFonts w:ascii="Times New Roman" w:hAnsi="Times New Roman" w:cs="Times New Roman"/>
          <w:kern w:val="2"/>
          <w:szCs w:val="24"/>
        </w:rPr>
      </w:sdtEndPr>
      <w:sdtContent>
        <w:p w14:paraId="6ED4E793" w14:textId="77777777" w:rsidR="00D4525D" w:rsidRDefault="0025122A">
          <w:pPr>
            <w:pStyle w:val="4"/>
            <w:numPr>
              <w:ilvl w:val="3"/>
              <w:numId w:val="196"/>
            </w:numPr>
            <w:ind w:left="426" w:hanging="426"/>
          </w:pPr>
          <w:r>
            <w:rPr>
              <w:rFonts w:hint="eastAsia"/>
            </w:rPr>
            <w:t>应收利息分类</w:t>
          </w:r>
        </w:p>
        <w:sdt>
          <w:sdtPr>
            <w:alias w:val="是否适用：母公司应收利息分类[双击切换]"/>
            <w:tag w:val="_GBC_5e0cba78d09b4764ada25ce89de1c4fd"/>
            <w:id w:val="-1243791716"/>
            <w:lock w:val="sdtContentLocked"/>
            <w:placeholder>
              <w:docPart w:val="GBC22222222222222222222222222222"/>
            </w:placeholder>
          </w:sdtPr>
          <w:sdtContent>
            <w:p w14:paraId="36DBFD0C" w14:textId="06C1A97E" w:rsidR="00D4525D" w:rsidRDefault="0025122A" w:rsidP="00A946A5">
              <w:pPr>
                <w:rPr>
                  <w:szCs w:val="21"/>
                </w:rPr>
              </w:pPr>
              <w:r>
                <w:fldChar w:fldCharType="begin"/>
              </w:r>
              <w:r w:rsidR="00A946A5">
                <w:instrText xml:space="preserve"> MACROBUTTON  SnrToggleCheckbox □适用 </w:instrText>
              </w:r>
              <w:r>
                <w:fldChar w:fldCharType="end"/>
              </w:r>
              <w:r>
                <w:fldChar w:fldCharType="begin"/>
              </w:r>
              <w:r w:rsidR="00A946A5">
                <w:instrText xml:space="preserve"> MACROBUTTON  SnrToggleCheckbox √不适用 </w:instrText>
              </w:r>
              <w:r>
                <w:fldChar w:fldCharType="end"/>
              </w:r>
            </w:p>
          </w:sdtContent>
        </w:sdt>
      </w:sdtContent>
    </w:sdt>
    <w:bookmarkEnd w:id="249" w:displacedByCustomXml="next"/>
    <w:bookmarkStart w:id="250" w:name="_Hlk533797114" w:displacedByCustomXml="next"/>
    <w:sdt>
      <w:sdtPr>
        <w:rPr>
          <w:rFonts w:ascii="宋体" w:eastAsia="宋体" w:hAnsi="宋体" w:cs="宋体" w:hint="eastAsia"/>
          <w:b w:val="0"/>
          <w:bCs w:val="0"/>
          <w:kern w:val="0"/>
          <w:szCs w:val="24"/>
        </w:rPr>
        <w:alias w:val="模块:逾期利息"/>
        <w:tag w:val="_SEC_0eba643091a6470aada89466b37489ac"/>
        <w:id w:val="2076012361"/>
        <w:lock w:val="sdtLocked"/>
        <w:placeholder>
          <w:docPart w:val="GBC22222222222222222222222222222"/>
        </w:placeholder>
      </w:sdtPr>
      <w:sdtEndPr>
        <w:rPr>
          <w:rFonts w:hint="default"/>
        </w:rPr>
      </w:sdtEndPr>
      <w:sdtContent>
        <w:p w14:paraId="3087756D" w14:textId="77777777" w:rsidR="00D4525D" w:rsidRDefault="0025122A">
          <w:pPr>
            <w:pStyle w:val="4"/>
            <w:numPr>
              <w:ilvl w:val="3"/>
              <w:numId w:val="196"/>
            </w:numPr>
            <w:ind w:left="426" w:hanging="426"/>
          </w:pPr>
          <w:r>
            <w:rPr>
              <w:rFonts w:hint="eastAsia"/>
            </w:rPr>
            <w:t>重要逾期利息</w:t>
          </w:r>
        </w:p>
        <w:sdt>
          <w:sdtPr>
            <w:alias w:val="是否适用：母公司重要逾期利息[双击切换]"/>
            <w:tag w:val="_GBC_2d954f5af6a64a34941652eeb166dce8"/>
            <w:id w:val="-1107804201"/>
            <w:lock w:val="sdtContentLocked"/>
            <w:placeholder>
              <w:docPart w:val="GBC22222222222222222222222222222"/>
            </w:placeholder>
          </w:sdtPr>
          <w:sdtContent>
            <w:p w14:paraId="2C6B5888" w14:textId="7CDCBBEC" w:rsidR="00D4525D" w:rsidRDefault="0025122A" w:rsidP="00A946A5">
              <w:pPr>
                <w:rPr>
                  <w:szCs w:val="21"/>
                </w:rPr>
              </w:pPr>
              <w:r>
                <w:fldChar w:fldCharType="begin"/>
              </w:r>
              <w:r w:rsidR="00A946A5">
                <w:instrText xml:space="preserve"> MACROBUTTON  SnrToggleCheckbox □适用 </w:instrText>
              </w:r>
              <w:r>
                <w:fldChar w:fldCharType="end"/>
              </w:r>
              <w:r>
                <w:fldChar w:fldCharType="begin"/>
              </w:r>
              <w:r w:rsidR="00A946A5">
                <w:instrText xml:space="preserve"> MACROBUTTON  SnrToggleCheckbox √不适用 </w:instrText>
              </w:r>
              <w:r>
                <w:fldChar w:fldCharType="end"/>
              </w:r>
            </w:p>
          </w:sdtContent>
        </w:sdt>
      </w:sdtContent>
    </w:sdt>
    <w:bookmarkEnd w:id="250"/>
    <w:p w14:paraId="67BC2456" w14:textId="77777777" w:rsidR="00D4525D" w:rsidRDefault="00D4525D"/>
    <w:bookmarkStart w:id="251" w:name="_Hlk533868784" w:displacedByCustomXml="next"/>
    <w:sdt>
      <w:sdtPr>
        <w:rPr>
          <w:rFonts w:ascii="宋体" w:eastAsia="宋体" w:hAnsi="宋体" w:cs="宋体" w:hint="eastAsia"/>
          <w:b w:val="0"/>
          <w:bCs w:val="0"/>
          <w:kern w:val="0"/>
          <w:szCs w:val="24"/>
        </w:rPr>
        <w:alias w:val="模块:坏账准备的期初期末调节表"/>
        <w:tag w:val="_SEC_db389788aeeb4531b9fed1397a2cd7fe"/>
        <w:id w:val="-1068108986"/>
        <w:lock w:val="sdtLocked"/>
        <w:placeholder>
          <w:docPart w:val="GBC22222222222222222222222222222"/>
        </w:placeholder>
      </w:sdtPr>
      <w:sdtEndPr>
        <w:rPr>
          <w:rFonts w:hint="default"/>
        </w:rPr>
      </w:sdtEndPr>
      <w:sdtContent>
        <w:p w14:paraId="37CADD4C" w14:textId="77777777" w:rsidR="00D4525D" w:rsidRDefault="0025122A">
          <w:pPr>
            <w:pStyle w:val="4"/>
            <w:numPr>
              <w:ilvl w:val="3"/>
              <w:numId w:val="196"/>
            </w:numPr>
            <w:ind w:left="426" w:hanging="426"/>
          </w:pPr>
          <w:r>
            <w:rPr>
              <w:rFonts w:ascii="宋体" w:eastAsia="宋体" w:hAnsi="宋体" w:cs="宋体" w:hint="eastAsia"/>
              <w:bCs w:val="0"/>
              <w:kern w:val="0"/>
              <w:szCs w:val="24"/>
            </w:rPr>
            <w:t>坏账准备计提情况</w:t>
          </w:r>
        </w:p>
        <w:sdt>
          <w:sdtPr>
            <w:rPr>
              <w:szCs w:val="21"/>
            </w:rPr>
            <w:alias w:val="是否适用：母公司应收利息坏账准备调节表[双击切换]"/>
            <w:tag w:val="_GBC_f31c9323c5434941917fd7e42ea1fd1b"/>
            <w:id w:val="-1515997636"/>
            <w:lock w:val="sdtContentLocked"/>
            <w:placeholder>
              <w:docPart w:val="GBC22222222222222222222222222222"/>
            </w:placeholder>
          </w:sdtPr>
          <w:sdtContent>
            <w:p w14:paraId="7C986F38" w14:textId="2D683ED8" w:rsidR="00A946A5" w:rsidRDefault="0025122A" w:rsidP="00A946A5">
              <w:r>
                <w:rPr>
                  <w:szCs w:val="21"/>
                </w:rPr>
                <w:fldChar w:fldCharType="begin"/>
              </w:r>
              <w:r w:rsidR="00A946A5">
                <w:rPr>
                  <w:szCs w:val="21"/>
                </w:rPr>
                <w:instrText xml:space="preserve"> MACROBUTTON  SnrToggleCheckbox □适用 </w:instrText>
              </w:r>
              <w:r>
                <w:rPr>
                  <w:szCs w:val="21"/>
                </w:rPr>
                <w:fldChar w:fldCharType="end"/>
              </w:r>
              <w:r>
                <w:rPr>
                  <w:szCs w:val="21"/>
                </w:rPr>
                <w:fldChar w:fldCharType="begin"/>
              </w:r>
              <w:r w:rsidR="00A946A5">
                <w:rPr>
                  <w:szCs w:val="21"/>
                </w:rPr>
                <w:instrText xml:space="preserve"> MACROBUTTON  SnrToggleCheckbox √不适用 </w:instrText>
              </w:r>
              <w:r>
                <w:rPr>
                  <w:szCs w:val="21"/>
                </w:rPr>
                <w:fldChar w:fldCharType="end"/>
              </w:r>
            </w:p>
          </w:sdtContent>
        </w:sdt>
        <w:p w14:paraId="71C26397" w14:textId="77777777" w:rsidR="00D4525D" w:rsidRDefault="007D4C81"/>
      </w:sdtContent>
    </w:sdt>
    <w:bookmarkEnd w:id="251" w:displacedByCustomXml="prev"/>
    <w:bookmarkStart w:id="252" w:name="_Hlk533797211" w:displacedByCustomXml="next"/>
    <w:sdt>
      <w:sdtPr>
        <w:rPr>
          <w:rFonts w:hint="eastAsia"/>
          <w:b/>
          <w:bCs/>
        </w:rPr>
        <w:alias w:val="模块:应收利息的说明"/>
        <w:tag w:val="_SEC_420c39c62dbc49c58e111f47e5cba702"/>
        <w:id w:val="589812166"/>
        <w:lock w:val="sdtLocked"/>
        <w:placeholder>
          <w:docPart w:val="GBC22222222222222222222222222222"/>
        </w:placeholder>
      </w:sdtPr>
      <w:sdtEndPr>
        <w:rPr>
          <w:rFonts w:hint="default"/>
          <w:b w:val="0"/>
          <w:bCs w:val="0"/>
          <w:szCs w:val="21"/>
        </w:rPr>
      </w:sdtEndPr>
      <w:sdtContent>
        <w:p w14:paraId="4973828E" w14:textId="77777777" w:rsidR="00D4525D" w:rsidRDefault="0025122A">
          <w:r>
            <w:rPr>
              <w:rFonts w:hint="eastAsia"/>
            </w:rPr>
            <w:t>其他说明：</w:t>
          </w:r>
        </w:p>
        <w:sdt>
          <w:sdtPr>
            <w:rPr>
              <w:szCs w:val="21"/>
            </w:rPr>
            <w:alias w:val="是否适用：母公司应收利息其他说明[双击切换]"/>
            <w:tag w:val="_GBC_422a110cf0624865b634bb6f2d1a28bd"/>
            <w:id w:val="-1380776493"/>
            <w:lock w:val="sdtContentLocked"/>
            <w:placeholder>
              <w:docPart w:val="GBC22222222222222222222222222222"/>
            </w:placeholder>
          </w:sdtPr>
          <w:sdtContent>
            <w:p w14:paraId="761A4D07" w14:textId="2AA51BF9" w:rsidR="00D4525D" w:rsidRDefault="0025122A" w:rsidP="00A946A5">
              <w:pPr>
                <w:rPr>
                  <w:szCs w:val="21"/>
                </w:rPr>
              </w:pPr>
              <w:r>
                <w:rPr>
                  <w:szCs w:val="21"/>
                </w:rPr>
                <w:fldChar w:fldCharType="begin"/>
              </w:r>
              <w:r w:rsidR="00A946A5">
                <w:rPr>
                  <w:szCs w:val="21"/>
                </w:rPr>
                <w:instrText xml:space="preserve"> MACROBUTTON  SnrToggleCheckbox □适用 </w:instrText>
              </w:r>
              <w:r>
                <w:rPr>
                  <w:szCs w:val="21"/>
                </w:rPr>
                <w:fldChar w:fldCharType="end"/>
              </w:r>
              <w:r>
                <w:rPr>
                  <w:szCs w:val="21"/>
                </w:rPr>
                <w:fldChar w:fldCharType="begin"/>
              </w:r>
              <w:r w:rsidR="00A946A5">
                <w:rPr>
                  <w:szCs w:val="21"/>
                </w:rPr>
                <w:instrText xml:space="preserve"> MACROBUTTON  SnrToggleCheckbox √不适用 </w:instrText>
              </w:r>
              <w:r>
                <w:rPr>
                  <w:szCs w:val="21"/>
                </w:rPr>
                <w:fldChar w:fldCharType="end"/>
              </w:r>
            </w:p>
          </w:sdtContent>
        </w:sdt>
      </w:sdtContent>
    </w:sdt>
    <w:bookmarkEnd w:id="252"/>
    <w:p w14:paraId="6A0A01D9" w14:textId="77777777" w:rsidR="00D4525D" w:rsidRDefault="00D4525D"/>
    <w:p w14:paraId="1CF5C8DC" w14:textId="77777777" w:rsidR="00D4525D" w:rsidRDefault="0025122A">
      <w:pPr>
        <w:pStyle w:val="4"/>
        <w:ind w:left="360" w:hanging="360"/>
      </w:pPr>
      <w:r>
        <w:rPr>
          <w:rFonts w:hint="eastAsia"/>
        </w:rPr>
        <w:t>应收股利</w:t>
      </w:r>
    </w:p>
    <w:bookmarkStart w:id="253" w:name="_Hlk533797257" w:displacedByCustomXml="next"/>
    <w:sdt>
      <w:sdtPr>
        <w:rPr>
          <w:rFonts w:asciiTheme="minorHAnsi" w:eastAsia="宋体" w:hAnsiTheme="minorHAnsi" w:cstheme="minorBidi" w:hint="eastAsia"/>
          <w:b w:val="0"/>
          <w:bCs w:val="0"/>
          <w:kern w:val="0"/>
          <w:szCs w:val="22"/>
        </w:rPr>
        <w:alias w:val="模块:应收股利"/>
        <w:tag w:val="_SEC_97c2573729ab4e7fad4323aaa9228ada"/>
        <w:id w:val="-2122823761"/>
        <w:lock w:val="sdtLocked"/>
        <w:placeholder>
          <w:docPart w:val="GBC22222222222222222222222222222"/>
        </w:placeholder>
      </w:sdtPr>
      <w:sdtEndPr>
        <w:rPr>
          <w:rFonts w:ascii="Times New Roman" w:hAnsi="Times New Roman" w:cs="Times New Roman"/>
          <w:szCs w:val="24"/>
        </w:rPr>
      </w:sdtEndPr>
      <w:sdtContent>
        <w:p w14:paraId="1C277066" w14:textId="77777777" w:rsidR="00D4525D" w:rsidRDefault="0025122A">
          <w:pPr>
            <w:pStyle w:val="4"/>
            <w:numPr>
              <w:ilvl w:val="3"/>
              <w:numId w:val="195"/>
            </w:numPr>
            <w:ind w:left="426" w:hanging="426"/>
          </w:pPr>
          <w:r>
            <w:rPr>
              <w:rFonts w:hint="eastAsia"/>
            </w:rPr>
            <w:t>应收股利</w:t>
          </w:r>
        </w:p>
        <w:sdt>
          <w:sdtPr>
            <w:alias w:val="是否适用：母公司应收股利[双击切换]"/>
            <w:tag w:val="_GBC_a52dcf5153694fbe9527781c61a5006e"/>
            <w:id w:val="-1917862333"/>
            <w:lock w:val="sdtContentLocked"/>
            <w:placeholder>
              <w:docPart w:val="GBC22222222222222222222222222222"/>
            </w:placeholder>
          </w:sdtPr>
          <w:sdtContent>
            <w:p w14:paraId="300FAFAE" w14:textId="5D7AE1B9" w:rsidR="00D4525D" w:rsidRDefault="0025122A">
              <w:r>
                <w:fldChar w:fldCharType="begin"/>
              </w:r>
              <w:r w:rsidR="00A946A5">
                <w:instrText xml:space="preserve"> MACROBUTTON  SnrToggleCheckbox √适用 </w:instrText>
              </w:r>
              <w:r>
                <w:fldChar w:fldCharType="end"/>
              </w:r>
              <w:r>
                <w:fldChar w:fldCharType="begin"/>
              </w:r>
              <w:r w:rsidR="00A946A5">
                <w:instrText xml:space="preserve"> MACROBUTTON  SnrToggleCheckbox □不适用 </w:instrText>
              </w:r>
              <w:r>
                <w:fldChar w:fldCharType="end"/>
              </w:r>
            </w:p>
          </w:sdtContent>
        </w:sdt>
        <w:p w14:paraId="64D369A5" w14:textId="764CC19A" w:rsidR="00D4525D" w:rsidRDefault="0025122A">
          <w:pPr>
            <w:jc w:val="right"/>
            <w:rPr>
              <w:szCs w:val="21"/>
            </w:rPr>
          </w:pPr>
          <w:r>
            <w:rPr>
              <w:rFonts w:hint="eastAsia"/>
              <w:szCs w:val="21"/>
            </w:rPr>
            <w:t>单位：</w:t>
          </w:r>
          <w:sdt>
            <w:sdtPr>
              <w:rPr>
                <w:rFonts w:hint="eastAsia"/>
                <w:szCs w:val="21"/>
              </w:rPr>
              <w:alias w:val="单位：母公司应收股利"/>
              <w:tag w:val="_GBC_6ca836a3bcad480a9c85951f0ab366a6"/>
              <w:id w:val="19863496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母公司应收股利"/>
              <w:tag w:val="_GBC_f127bcdbe1e14dfb9de9ff2ea28f8849"/>
              <w:id w:val="6625924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2126"/>
            <w:gridCol w:w="2165"/>
          </w:tblGrid>
          <w:tr w:rsidR="00A946A5" w14:paraId="6BFA04F4" w14:textId="77777777" w:rsidTr="004E2EC1">
            <w:sdt>
              <w:sdtPr>
                <w:tag w:val="_PLD_2f33eddb4e264906aec2f02b43b353c9"/>
                <w:id w:val="-14159603"/>
                <w:lock w:val="sdtLocked"/>
              </w:sdtPr>
              <w:sdtContent>
                <w:tc>
                  <w:tcPr>
                    <w:tcW w:w="2568" w:type="pct"/>
                    <w:vAlign w:val="center"/>
                  </w:tcPr>
                  <w:p w14:paraId="274C8EB1" w14:textId="77777777" w:rsidR="00A946A5" w:rsidRDefault="00A946A5" w:rsidP="00A946A5">
                    <w:pPr>
                      <w:jc w:val="center"/>
                      <w:rPr>
                        <w:szCs w:val="21"/>
                      </w:rPr>
                    </w:pPr>
                    <w:r>
                      <w:rPr>
                        <w:rFonts w:hint="eastAsia"/>
                        <w:szCs w:val="21"/>
                      </w:rPr>
                      <w:t>项目(或被投资单位)</w:t>
                    </w:r>
                  </w:p>
                </w:tc>
              </w:sdtContent>
            </w:sdt>
            <w:sdt>
              <w:sdtPr>
                <w:tag w:val="_PLD_d5c6465a5d04498caa02c0445ea9f2a6"/>
                <w:id w:val="-533036702"/>
                <w:lock w:val="sdtLocked"/>
              </w:sdtPr>
              <w:sdtContent>
                <w:tc>
                  <w:tcPr>
                    <w:tcW w:w="1205" w:type="pct"/>
                    <w:vAlign w:val="center"/>
                  </w:tcPr>
                  <w:p w14:paraId="3F0AE056" w14:textId="77777777" w:rsidR="00A946A5" w:rsidRDefault="00A946A5" w:rsidP="00A946A5">
                    <w:pPr>
                      <w:jc w:val="center"/>
                      <w:rPr>
                        <w:szCs w:val="21"/>
                      </w:rPr>
                    </w:pPr>
                    <w:r>
                      <w:rPr>
                        <w:rFonts w:hint="eastAsia"/>
                        <w:szCs w:val="21"/>
                      </w:rPr>
                      <w:t>期末余额</w:t>
                    </w:r>
                  </w:p>
                </w:tc>
              </w:sdtContent>
            </w:sdt>
            <w:sdt>
              <w:sdtPr>
                <w:tag w:val="_PLD_c14a5a3826574e7ebd8083db63a7a818"/>
                <w:id w:val="-431123265"/>
                <w:lock w:val="sdtLocked"/>
              </w:sdtPr>
              <w:sdtContent>
                <w:tc>
                  <w:tcPr>
                    <w:tcW w:w="1227" w:type="pct"/>
                    <w:vAlign w:val="center"/>
                  </w:tcPr>
                  <w:p w14:paraId="1F4D1A63" w14:textId="77777777" w:rsidR="00A946A5" w:rsidRDefault="00A946A5" w:rsidP="00A946A5">
                    <w:pPr>
                      <w:jc w:val="center"/>
                      <w:rPr>
                        <w:szCs w:val="21"/>
                      </w:rPr>
                    </w:pPr>
                    <w:r>
                      <w:rPr>
                        <w:rFonts w:hint="eastAsia"/>
                        <w:szCs w:val="21"/>
                      </w:rPr>
                      <w:t>期初余额</w:t>
                    </w:r>
                  </w:p>
                </w:tc>
              </w:sdtContent>
            </w:sdt>
          </w:tr>
          <w:sdt>
            <w:sdtPr>
              <w:rPr>
                <w:rFonts w:hint="eastAsia"/>
                <w:szCs w:val="21"/>
              </w:rPr>
              <w:alias w:val="应收股利明细"/>
              <w:tag w:val="_TUP_b0681d9cb56941359c9206686f31360e"/>
              <w:id w:val="-1043602554"/>
              <w:lock w:val="sdtLocked"/>
              <w:placeholder>
                <w:docPart w:val="0E89C14FCE2A4304A8C2BAFC2A5F165E"/>
              </w:placeholder>
            </w:sdtPr>
            <w:sdtContent>
              <w:tr w:rsidR="00A946A5" w14:paraId="52492E93" w14:textId="77777777" w:rsidTr="004E2EC1">
                <w:tc>
                  <w:tcPr>
                    <w:tcW w:w="2568" w:type="pct"/>
                  </w:tcPr>
                  <w:p w14:paraId="719CFF4C" w14:textId="77777777" w:rsidR="00A946A5" w:rsidRDefault="00A946A5" w:rsidP="00A946A5">
                    <w:pPr>
                      <w:rPr>
                        <w:szCs w:val="21"/>
                      </w:rPr>
                    </w:pPr>
                    <w:r>
                      <w:t>重庆果园集装箱码头有限责任公司</w:t>
                    </w:r>
                  </w:p>
                </w:tc>
                <w:tc>
                  <w:tcPr>
                    <w:tcW w:w="1205" w:type="pct"/>
                  </w:tcPr>
                  <w:p w14:paraId="2EFAEDC9" w14:textId="77777777" w:rsidR="00A946A5" w:rsidRDefault="00A946A5" w:rsidP="00A946A5">
                    <w:pPr>
                      <w:jc w:val="right"/>
                      <w:rPr>
                        <w:szCs w:val="21"/>
                      </w:rPr>
                    </w:pPr>
                  </w:p>
                </w:tc>
                <w:tc>
                  <w:tcPr>
                    <w:tcW w:w="1227" w:type="pct"/>
                  </w:tcPr>
                  <w:p w14:paraId="6B811680" w14:textId="77777777" w:rsidR="00A946A5" w:rsidRDefault="00A946A5" w:rsidP="00A946A5">
                    <w:pPr>
                      <w:jc w:val="right"/>
                      <w:rPr>
                        <w:szCs w:val="21"/>
                      </w:rPr>
                    </w:pPr>
                    <w:r>
                      <w:t>26,857,462.00</w:t>
                    </w:r>
                  </w:p>
                </w:tc>
              </w:tr>
            </w:sdtContent>
          </w:sdt>
          <w:sdt>
            <w:sdtPr>
              <w:rPr>
                <w:rFonts w:hint="eastAsia"/>
                <w:szCs w:val="21"/>
              </w:rPr>
              <w:alias w:val="应收股利明细"/>
              <w:tag w:val="_TUP_b0681d9cb56941359c9206686f31360e"/>
              <w:id w:val="86198452"/>
              <w:lock w:val="sdtLocked"/>
              <w:placeholder>
                <w:docPart w:val="739597EADF7A4E8A98401FF6CC42AF0C"/>
              </w:placeholder>
            </w:sdtPr>
            <w:sdtContent>
              <w:tr w:rsidR="00A946A5" w14:paraId="354341E0" w14:textId="77777777" w:rsidTr="004E2EC1">
                <w:tc>
                  <w:tcPr>
                    <w:tcW w:w="2568" w:type="pct"/>
                  </w:tcPr>
                  <w:p w14:paraId="5C8CA3D4" w14:textId="6602597F" w:rsidR="00A946A5" w:rsidRDefault="00A946A5" w:rsidP="00A946A5">
                    <w:pPr>
                      <w:rPr>
                        <w:szCs w:val="21"/>
                      </w:rPr>
                    </w:pPr>
                    <w:r>
                      <w:t>重庆珞璜</w:t>
                    </w:r>
                    <w:r w:rsidR="00A72802" w:rsidRPr="003408E5">
                      <w:rPr>
                        <w:rFonts w:hint="eastAsia"/>
                      </w:rPr>
                      <w:t>港务</w:t>
                    </w:r>
                    <w:r w:rsidRPr="003408E5">
                      <w:t>有</w:t>
                    </w:r>
                    <w:r>
                      <w:t>限公司</w:t>
                    </w:r>
                  </w:p>
                </w:tc>
                <w:tc>
                  <w:tcPr>
                    <w:tcW w:w="1205" w:type="pct"/>
                  </w:tcPr>
                  <w:p w14:paraId="1A75E179" w14:textId="77777777" w:rsidR="00A946A5" w:rsidRDefault="00A946A5" w:rsidP="00A946A5">
                    <w:pPr>
                      <w:jc w:val="right"/>
                      <w:rPr>
                        <w:szCs w:val="21"/>
                      </w:rPr>
                    </w:pPr>
                    <w:r>
                      <w:t>15,996,187.12</w:t>
                    </w:r>
                  </w:p>
                </w:tc>
                <w:tc>
                  <w:tcPr>
                    <w:tcW w:w="1227" w:type="pct"/>
                  </w:tcPr>
                  <w:p w14:paraId="37579030" w14:textId="77777777" w:rsidR="00A946A5" w:rsidRDefault="00A946A5" w:rsidP="00A946A5">
                    <w:pPr>
                      <w:jc w:val="right"/>
                      <w:rPr>
                        <w:szCs w:val="21"/>
                      </w:rPr>
                    </w:pPr>
                    <w:r>
                      <w:t>15,996,187.12</w:t>
                    </w:r>
                  </w:p>
                </w:tc>
              </w:tr>
            </w:sdtContent>
          </w:sdt>
          <w:sdt>
            <w:sdtPr>
              <w:rPr>
                <w:rFonts w:hint="eastAsia"/>
                <w:szCs w:val="21"/>
              </w:rPr>
              <w:alias w:val="应收股利明细"/>
              <w:tag w:val="_TUP_b0681d9cb56941359c9206686f31360e"/>
              <w:id w:val="-2016760202"/>
              <w:lock w:val="sdtLocked"/>
              <w:placeholder>
                <w:docPart w:val="0E89C14FCE2A4304A8C2BAFC2A5F165E"/>
              </w:placeholder>
            </w:sdtPr>
            <w:sdtContent>
              <w:tr w:rsidR="00A946A5" w14:paraId="2373F251" w14:textId="77777777" w:rsidTr="004E2EC1">
                <w:tc>
                  <w:tcPr>
                    <w:tcW w:w="2568" w:type="pct"/>
                  </w:tcPr>
                  <w:p w14:paraId="7043104E" w14:textId="77777777" w:rsidR="00A946A5" w:rsidRDefault="00A946A5" w:rsidP="00A946A5">
                    <w:pPr>
                      <w:rPr>
                        <w:szCs w:val="21"/>
                      </w:rPr>
                    </w:pPr>
                    <w:r>
                      <w:t>重庆港九化工码头有限公司</w:t>
                    </w:r>
                  </w:p>
                </w:tc>
                <w:tc>
                  <w:tcPr>
                    <w:tcW w:w="1205" w:type="pct"/>
                  </w:tcPr>
                  <w:p w14:paraId="57D569AF" w14:textId="77777777" w:rsidR="00A946A5" w:rsidRDefault="00A946A5" w:rsidP="00A946A5">
                    <w:pPr>
                      <w:jc w:val="right"/>
                      <w:rPr>
                        <w:szCs w:val="21"/>
                      </w:rPr>
                    </w:pPr>
                    <w:r>
                      <w:t>2,067,837.74</w:t>
                    </w:r>
                  </w:p>
                </w:tc>
                <w:tc>
                  <w:tcPr>
                    <w:tcW w:w="1227" w:type="pct"/>
                  </w:tcPr>
                  <w:p w14:paraId="31444766" w14:textId="77777777" w:rsidR="00A946A5" w:rsidRDefault="00A946A5" w:rsidP="00A946A5">
                    <w:pPr>
                      <w:jc w:val="right"/>
                      <w:rPr>
                        <w:szCs w:val="21"/>
                      </w:rPr>
                    </w:pPr>
                  </w:p>
                </w:tc>
              </w:tr>
            </w:sdtContent>
          </w:sdt>
          <w:tr w:rsidR="00A946A5" w14:paraId="64E24C6C" w14:textId="77777777" w:rsidTr="004E2EC1">
            <w:sdt>
              <w:sdtPr>
                <w:tag w:val="_PLD_a741a6bfa33b45a3a122df8cd1a46358"/>
                <w:id w:val="1193036889"/>
                <w:lock w:val="sdtLocked"/>
              </w:sdtPr>
              <w:sdtContent>
                <w:tc>
                  <w:tcPr>
                    <w:tcW w:w="2568" w:type="pct"/>
                    <w:vAlign w:val="center"/>
                  </w:tcPr>
                  <w:p w14:paraId="3223D43C" w14:textId="77777777" w:rsidR="00A946A5" w:rsidRDefault="00A946A5" w:rsidP="00A946A5">
                    <w:pPr>
                      <w:jc w:val="center"/>
                      <w:rPr>
                        <w:szCs w:val="21"/>
                      </w:rPr>
                    </w:pPr>
                    <w:r>
                      <w:rPr>
                        <w:rFonts w:hint="eastAsia"/>
                        <w:szCs w:val="21"/>
                      </w:rPr>
                      <w:t>合计</w:t>
                    </w:r>
                  </w:p>
                </w:tc>
              </w:sdtContent>
            </w:sdt>
            <w:tc>
              <w:tcPr>
                <w:tcW w:w="1205" w:type="pct"/>
              </w:tcPr>
              <w:p w14:paraId="2391CE3A" w14:textId="77777777" w:rsidR="00A946A5" w:rsidRDefault="00A946A5" w:rsidP="00A946A5">
                <w:pPr>
                  <w:jc w:val="right"/>
                  <w:rPr>
                    <w:szCs w:val="21"/>
                  </w:rPr>
                </w:pPr>
                <w:r>
                  <w:t>18,064,024.86</w:t>
                </w:r>
              </w:p>
            </w:tc>
            <w:tc>
              <w:tcPr>
                <w:tcW w:w="1227" w:type="pct"/>
              </w:tcPr>
              <w:p w14:paraId="2BA1450A" w14:textId="77777777" w:rsidR="00A946A5" w:rsidRDefault="00A946A5" w:rsidP="00A946A5">
                <w:pPr>
                  <w:jc w:val="right"/>
                  <w:rPr>
                    <w:szCs w:val="21"/>
                  </w:rPr>
                </w:pPr>
                <w:r>
                  <w:t>42,853,649.12</w:t>
                </w:r>
              </w:p>
            </w:tc>
          </w:tr>
        </w:tbl>
        <w:p w14:paraId="60892FE6" w14:textId="77777777" w:rsidR="00D4525D" w:rsidRDefault="007D4C81">
          <w:pPr>
            <w:rPr>
              <w:szCs w:val="21"/>
            </w:rPr>
          </w:pPr>
        </w:p>
      </w:sdtContent>
    </w:sdt>
    <w:bookmarkEnd w:id="253" w:displacedByCustomXml="next"/>
    <w:bookmarkStart w:id="254" w:name="_Hlk533797316" w:displacedByCustomXml="next"/>
    <w:sdt>
      <w:sdtPr>
        <w:rPr>
          <w:rFonts w:asciiTheme="minorHAnsi" w:eastAsia="宋体" w:hAnsiTheme="minorHAnsi" w:cstheme="minorBidi" w:hint="eastAsia"/>
          <w:b w:val="0"/>
          <w:bCs w:val="0"/>
          <w:kern w:val="0"/>
          <w:szCs w:val="22"/>
        </w:rPr>
        <w:alias w:val="模块:重要的账龄超过1年的应收股利"/>
        <w:tag w:val="_SEC_dd6d08748fed41928b221e9407607582"/>
        <w:id w:val="158208063"/>
        <w:lock w:val="sdtLocked"/>
        <w:placeholder>
          <w:docPart w:val="GBC22222222222222222222222222222"/>
        </w:placeholder>
      </w:sdtPr>
      <w:sdtEndPr>
        <w:rPr>
          <w:rFonts w:ascii="宋体" w:hAnsi="宋体" w:cs="宋体" w:hint="default"/>
          <w:szCs w:val="21"/>
        </w:rPr>
      </w:sdtEndPr>
      <w:sdtContent>
        <w:p w14:paraId="09FF7A20" w14:textId="77777777" w:rsidR="00D4525D" w:rsidRDefault="0025122A">
          <w:pPr>
            <w:pStyle w:val="4"/>
            <w:numPr>
              <w:ilvl w:val="3"/>
              <w:numId w:val="195"/>
            </w:numPr>
            <w:ind w:left="426" w:hanging="426"/>
          </w:pPr>
          <w:r>
            <w:rPr>
              <w:rFonts w:hint="eastAsia"/>
            </w:rPr>
            <w:t>重要的账龄超过1年的应收股利</w:t>
          </w:r>
        </w:p>
        <w:sdt>
          <w:sdtPr>
            <w:rPr>
              <w:szCs w:val="21"/>
            </w:rPr>
            <w:alias w:val="是否适用：母公司重要的账龄超过1年的应收股利[双击切换]"/>
            <w:tag w:val="_GBC_70eb463d08894908bb104ae0b258e76e"/>
            <w:id w:val="1536166363"/>
            <w:lock w:val="sdtContentLocked"/>
            <w:placeholder>
              <w:docPart w:val="GBC22222222222222222222222222222"/>
            </w:placeholder>
          </w:sdtPr>
          <w:sdtContent>
            <w:p w14:paraId="0897E578" w14:textId="468180FD" w:rsidR="00D4525D" w:rsidRDefault="0025122A" w:rsidP="00A946A5">
              <w:pPr>
                <w:rPr>
                  <w:szCs w:val="21"/>
                </w:rPr>
              </w:pPr>
              <w:r>
                <w:rPr>
                  <w:szCs w:val="21"/>
                </w:rPr>
                <w:fldChar w:fldCharType="begin"/>
              </w:r>
              <w:r w:rsidR="00A946A5">
                <w:rPr>
                  <w:szCs w:val="21"/>
                </w:rPr>
                <w:instrText xml:space="preserve"> MACROBUTTON  SnrToggleCheckbox □适用 </w:instrText>
              </w:r>
              <w:r>
                <w:rPr>
                  <w:szCs w:val="21"/>
                </w:rPr>
                <w:fldChar w:fldCharType="end"/>
              </w:r>
              <w:r>
                <w:rPr>
                  <w:szCs w:val="21"/>
                </w:rPr>
                <w:fldChar w:fldCharType="begin"/>
              </w:r>
              <w:r w:rsidR="00A946A5">
                <w:rPr>
                  <w:szCs w:val="21"/>
                </w:rPr>
                <w:instrText xml:space="preserve"> MACROBUTTON  SnrToggleCheckbox √不适用 </w:instrText>
              </w:r>
              <w:r>
                <w:rPr>
                  <w:szCs w:val="21"/>
                </w:rPr>
                <w:fldChar w:fldCharType="end"/>
              </w:r>
            </w:p>
          </w:sdtContent>
        </w:sdt>
      </w:sdtContent>
    </w:sdt>
    <w:bookmarkEnd w:id="254"/>
    <w:p w14:paraId="3B2F9C5B" w14:textId="77777777" w:rsidR="00D4525D" w:rsidRDefault="00D4525D"/>
    <w:bookmarkStart w:id="255" w:name="_Hlk533868874" w:displacedByCustomXml="next"/>
    <w:sdt>
      <w:sdtPr>
        <w:rPr>
          <w:rFonts w:ascii="宋体" w:eastAsia="宋体" w:hAnsi="宋体" w:cs="宋体" w:hint="eastAsia"/>
          <w:b w:val="0"/>
          <w:bCs w:val="0"/>
          <w:kern w:val="0"/>
          <w:szCs w:val="24"/>
        </w:rPr>
        <w:alias w:val="模块:坏账准备的期初期末调节表"/>
        <w:tag w:val="_SEC_1be97d9195ef4b7391f2b818d70c754f"/>
        <w:id w:val="-1335145496"/>
        <w:lock w:val="sdtLocked"/>
        <w:placeholder>
          <w:docPart w:val="GBC22222222222222222222222222222"/>
        </w:placeholder>
      </w:sdtPr>
      <w:sdtEndPr>
        <w:rPr>
          <w:rFonts w:hint="default"/>
        </w:rPr>
      </w:sdtEndPr>
      <w:sdtContent>
        <w:p w14:paraId="2C8E1D83" w14:textId="77777777" w:rsidR="00D4525D" w:rsidRDefault="0025122A">
          <w:pPr>
            <w:pStyle w:val="4"/>
            <w:numPr>
              <w:ilvl w:val="3"/>
              <w:numId w:val="195"/>
            </w:numPr>
            <w:ind w:left="426" w:hanging="426"/>
          </w:pPr>
          <w:r>
            <w:rPr>
              <w:rFonts w:ascii="宋体" w:eastAsia="宋体" w:hAnsi="宋体" w:cs="宋体" w:hint="eastAsia"/>
              <w:bCs w:val="0"/>
              <w:kern w:val="0"/>
              <w:szCs w:val="24"/>
            </w:rPr>
            <w:t>坏账准备计提情况</w:t>
          </w:r>
        </w:p>
        <w:sdt>
          <w:sdtPr>
            <w:alias w:val="是否适用：母公司应收股利坏账准备调节表[双击切换]"/>
            <w:tag w:val="_GBC_5cbd8c1c52fa42d19db26aadad6a74b8"/>
            <w:id w:val="-88006743"/>
            <w:lock w:val="sdtContentLocked"/>
            <w:placeholder>
              <w:docPart w:val="GBC22222222222222222222222222222"/>
            </w:placeholder>
          </w:sdtPr>
          <w:sdtContent>
            <w:p w14:paraId="630EE4E2" w14:textId="4E96EF3B" w:rsidR="00A946A5" w:rsidRDefault="0025122A" w:rsidP="00A946A5">
              <w:r>
                <w:fldChar w:fldCharType="begin"/>
              </w:r>
              <w:r w:rsidR="00A946A5">
                <w:instrText xml:space="preserve"> MACROBUTTON  SnrToggleCheckbox □适用 </w:instrText>
              </w:r>
              <w:r>
                <w:fldChar w:fldCharType="end"/>
              </w:r>
              <w:r>
                <w:fldChar w:fldCharType="begin"/>
              </w:r>
              <w:r w:rsidR="00A946A5">
                <w:instrText xml:space="preserve"> MACROBUTTON  SnrToggleCheckbox √不适用 </w:instrText>
              </w:r>
              <w:r>
                <w:fldChar w:fldCharType="end"/>
              </w:r>
            </w:p>
          </w:sdtContent>
        </w:sdt>
        <w:p w14:paraId="40140F44" w14:textId="77777777" w:rsidR="00D4525D" w:rsidRDefault="007D4C81"/>
      </w:sdtContent>
    </w:sdt>
    <w:bookmarkEnd w:id="255" w:displacedByCustomXml="prev"/>
    <w:bookmarkStart w:id="256" w:name="_Hlk533797406" w:displacedByCustomXml="next"/>
    <w:sdt>
      <w:sdtPr>
        <w:rPr>
          <w:rFonts w:hint="eastAsia"/>
          <w:szCs w:val="21"/>
        </w:rPr>
        <w:alias w:val="模块:应收股利的说明"/>
        <w:tag w:val="_SEC_4b48a7a88233455db21eb1078781bdde"/>
        <w:id w:val="-837998841"/>
        <w:lock w:val="sdtLocked"/>
        <w:placeholder>
          <w:docPart w:val="GBC22222222222222222222222222222"/>
        </w:placeholder>
      </w:sdtPr>
      <w:sdtEndPr>
        <w:rPr>
          <w:rFonts w:hint="default"/>
        </w:rPr>
      </w:sdtEndPr>
      <w:sdtContent>
        <w:p w14:paraId="5C9A7872" w14:textId="77777777" w:rsidR="00D4525D" w:rsidRDefault="0025122A">
          <w:pPr>
            <w:rPr>
              <w:szCs w:val="21"/>
            </w:rPr>
          </w:pPr>
          <w:r>
            <w:rPr>
              <w:rFonts w:hint="eastAsia"/>
              <w:szCs w:val="21"/>
            </w:rPr>
            <w:t>其他说明：</w:t>
          </w:r>
        </w:p>
        <w:sdt>
          <w:sdtPr>
            <w:rPr>
              <w:szCs w:val="21"/>
            </w:rPr>
            <w:alias w:val="是否适用：母公司应收股利其他说明[双击切换]"/>
            <w:tag w:val="_GBC_75450c3c0332439986937f5dec59f65c"/>
            <w:id w:val="1695351074"/>
            <w:lock w:val="sdtContentLocked"/>
            <w:placeholder>
              <w:docPart w:val="GBC22222222222222222222222222222"/>
            </w:placeholder>
          </w:sdtPr>
          <w:sdtContent>
            <w:p w14:paraId="30D19D72" w14:textId="32BD1843" w:rsidR="00D4525D" w:rsidRDefault="0025122A" w:rsidP="00A946A5">
              <w:pPr>
                <w:rPr>
                  <w:szCs w:val="21"/>
                </w:rPr>
              </w:pPr>
              <w:r>
                <w:rPr>
                  <w:szCs w:val="21"/>
                </w:rPr>
                <w:fldChar w:fldCharType="begin"/>
              </w:r>
              <w:r w:rsidR="00A946A5">
                <w:rPr>
                  <w:szCs w:val="21"/>
                </w:rPr>
                <w:instrText xml:space="preserve"> MACROBUTTON  SnrToggleCheckbox □适用 </w:instrText>
              </w:r>
              <w:r>
                <w:rPr>
                  <w:szCs w:val="21"/>
                </w:rPr>
                <w:fldChar w:fldCharType="end"/>
              </w:r>
              <w:r>
                <w:rPr>
                  <w:szCs w:val="21"/>
                </w:rPr>
                <w:fldChar w:fldCharType="begin"/>
              </w:r>
              <w:r w:rsidR="00A946A5">
                <w:rPr>
                  <w:szCs w:val="21"/>
                </w:rPr>
                <w:instrText xml:space="preserve"> MACROBUTTON  SnrToggleCheckbox √不适用 </w:instrText>
              </w:r>
              <w:r>
                <w:rPr>
                  <w:szCs w:val="21"/>
                </w:rPr>
                <w:fldChar w:fldCharType="end"/>
              </w:r>
            </w:p>
          </w:sdtContent>
        </w:sdt>
      </w:sdtContent>
    </w:sdt>
    <w:bookmarkEnd w:id="256"/>
    <w:p w14:paraId="7491F986" w14:textId="77777777" w:rsidR="00D4525D" w:rsidRDefault="00D4525D"/>
    <w:p w14:paraId="1F1E8517" w14:textId="77777777" w:rsidR="00D4525D" w:rsidRDefault="0025122A">
      <w:pPr>
        <w:pStyle w:val="4"/>
        <w:ind w:left="360" w:hanging="360"/>
      </w:pPr>
      <w:r>
        <w:rPr>
          <w:rFonts w:hint="eastAsia"/>
        </w:rPr>
        <w:lastRenderedPageBreak/>
        <w:t>其他应收款</w:t>
      </w:r>
    </w:p>
    <w:bookmarkStart w:id="257" w:name="_Hlk533797447" w:displacedByCustomXml="next"/>
    <w:sdt>
      <w:sdtPr>
        <w:rPr>
          <w:rFonts w:ascii="宋体" w:eastAsia="宋体" w:hAnsi="宋体" w:cs="宋体" w:hint="eastAsia"/>
          <w:b w:val="0"/>
          <w:bCs w:val="0"/>
          <w:kern w:val="0"/>
          <w:szCs w:val="24"/>
        </w:rPr>
        <w:alias w:val="模块:按账龄披露"/>
        <w:tag w:val="_SEC_9f001837707a4e748573115d0229b591"/>
        <w:id w:val="412051668"/>
        <w:lock w:val="sdtLocked"/>
        <w:placeholder>
          <w:docPart w:val="GBC22222222222222222222222222222"/>
        </w:placeholder>
      </w:sdtPr>
      <w:sdtContent>
        <w:p w14:paraId="70E47D1F" w14:textId="77777777" w:rsidR="00D4525D" w:rsidRDefault="0025122A">
          <w:pPr>
            <w:pStyle w:val="4"/>
            <w:numPr>
              <w:ilvl w:val="0"/>
              <w:numId w:val="70"/>
            </w:numPr>
          </w:pPr>
          <w:r>
            <w:rPr>
              <w:rFonts w:hint="eastAsia"/>
            </w:rPr>
            <w:t>按账龄披露</w:t>
          </w:r>
        </w:p>
        <w:sdt>
          <w:sdtPr>
            <w:rPr>
              <w:szCs w:val="21"/>
            </w:rPr>
            <w:alias w:val="是否适用：母公司其他应收款按账龄披露[双击切换]"/>
            <w:tag w:val="_GBC_5c11b96990fa439da812b87b47ed4c80"/>
            <w:id w:val="218402979"/>
            <w:lock w:val="sdtContentLocked"/>
            <w:placeholder>
              <w:docPart w:val="GBC22222222222222222222222222222"/>
            </w:placeholder>
          </w:sdtPr>
          <w:sdtContent>
            <w:p w14:paraId="08A11031" w14:textId="00636F33" w:rsidR="00D4525D" w:rsidRDefault="0025122A">
              <w:pPr>
                <w:rPr>
                  <w:szCs w:val="21"/>
                </w:rPr>
              </w:pPr>
              <w:r>
                <w:rPr>
                  <w:szCs w:val="21"/>
                </w:rPr>
                <w:fldChar w:fldCharType="begin"/>
              </w:r>
              <w:r w:rsidR="00A946A5">
                <w:rPr>
                  <w:szCs w:val="21"/>
                </w:rPr>
                <w:instrText xml:space="preserve"> MACROBUTTON  SnrToggleCheckbox √适用 </w:instrText>
              </w:r>
              <w:r>
                <w:rPr>
                  <w:szCs w:val="21"/>
                </w:rPr>
                <w:fldChar w:fldCharType="end"/>
              </w:r>
              <w:r>
                <w:rPr>
                  <w:szCs w:val="21"/>
                </w:rPr>
                <w:fldChar w:fldCharType="begin"/>
              </w:r>
              <w:r w:rsidR="00A946A5">
                <w:rPr>
                  <w:szCs w:val="21"/>
                </w:rPr>
                <w:instrText xml:space="preserve"> MACROBUTTON  SnrToggleCheckbox □不适用 </w:instrText>
              </w:r>
              <w:r>
                <w:rPr>
                  <w:szCs w:val="21"/>
                </w:rPr>
                <w:fldChar w:fldCharType="end"/>
              </w:r>
            </w:p>
          </w:sdtContent>
        </w:sdt>
        <w:p w14:paraId="25F6DA14" w14:textId="1E832683" w:rsidR="00D4525D" w:rsidRDefault="0025122A">
          <w:pPr>
            <w:jc w:val="right"/>
            <w:rPr>
              <w:szCs w:val="21"/>
            </w:rPr>
          </w:pPr>
          <w:r>
            <w:rPr>
              <w:rFonts w:hint="eastAsia"/>
              <w:szCs w:val="21"/>
            </w:rPr>
            <w:t>单位：</w:t>
          </w:r>
          <w:sdt>
            <w:sdtPr>
              <w:rPr>
                <w:rFonts w:hint="eastAsia"/>
                <w:szCs w:val="21"/>
              </w:rPr>
              <w:alias w:val="单位：母公司其他应收款按账龄披露"/>
              <w:tag w:val="_GBC_41616ef98f834aa2b100f687773d3969"/>
              <w:id w:val="18302526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母公司其他应收款按账龄披露"/>
              <w:tag w:val="_GBC_5e3917487f6647c3bad62a8fb87ea91e"/>
              <w:id w:val="9530563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4"/>
            <w:gridCol w:w="4369"/>
          </w:tblGrid>
          <w:tr w:rsidR="00A946A5" w14:paraId="447ADB9E" w14:textId="77777777" w:rsidTr="00A946A5">
            <w:trPr>
              <w:cantSplit/>
            </w:trPr>
            <w:sdt>
              <w:sdtPr>
                <w:tag w:val="_PLD_fb6e0031222146c590a7f36a89af5d89"/>
                <w:id w:val="-475923906"/>
                <w:lock w:val="sdtLocked"/>
              </w:sdtPr>
              <w:sdtContent>
                <w:tc>
                  <w:tcPr>
                    <w:tcW w:w="2524" w:type="pct"/>
                    <w:tcBorders>
                      <w:top w:val="single" w:sz="4" w:space="0" w:color="auto"/>
                      <w:left w:val="single" w:sz="4" w:space="0" w:color="auto"/>
                      <w:bottom w:val="single" w:sz="4" w:space="0" w:color="auto"/>
                      <w:right w:val="single" w:sz="4" w:space="0" w:color="auto"/>
                    </w:tcBorders>
                    <w:vAlign w:val="center"/>
                  </w:tcPr>
                  <w:p w14:paraId="7CB86F59" w14:textId="77777777" w:rsidR="00A946A5" w:rsidRDefault="00A946A5" w:rsidP="00A946A5">
                    <w:pPr>
                      <w:jc w:val="center"/>
                      <w:rPr>
                        <w:szCs w:val="21"/>
                      </w:rPr>
                    </w:pPr>
                    <w:r>
                      <w:rPr>
                        <w:rFonts w:hint="eastAsia"/>
                        <w:szCs w:val="21"/>
                      </w:rPr>
                      <w:t>账龄</w:t>
                    </w:r>
                  </w:p>
                </w:tc>
              </w:sdtContent>
            </w:sdt>
            <w:sdt>
              <w:sdtPr>
                <w:tag w:val="_PLD_b7a8f0ef2fc44826974051ac32f6569e"/>
                <w:id w:val="-1832210739"/>
                <w:lock w:val="sdtLocked"/>
              </w:sdtPr>
              <w:sdtContent>
                <w:tc>
                  <w:tcPr>
                    <w:tcW w:w="2476" w:type="pct"/>
                    <w:tcBorders>
                      <w:top w:val="single" w:sz="4" w:space="0" w:color="auto"/>
                      <w:left w:val="single" w:sz="4" w:space="0" w:color="auto"/>
                      <w:bottom w:val="single" w:sz="4" w:space="0" w:color="auto"/>
                      <w:right w:val="single" w:sz="4" w:space="0" w:color="auto"/>
                    </w:tcBorders>
                    <w:vAlign w:val="center"/>
                  </w:tcPr>
                  <w:p w14:paraId="4A94AB42" w14:textId="77777777" w:rsidR="00A946A5" w:rsidRDefault="00A946A5" w:rsidP="00A946A5">
                    <w:pPr>
                      <w:jc w:val="center"/>
                      <w:rPr>
                        <w:szCs w:val="21"/>
                      </w:rPr>
                    </w:pPr>
                    <w:r>
                      <w:rPr>
                        <w:rFonts w:hint="eastAsia"/>
                        <w:szCs w:val="21"/>
                      </w:rPr>
                      <w:t>期末账面余额</w:t>
                    </w:r>
                  </w:p>
                </w:tc>
              </w:sdtContent>
            </w:sdt>
          </w:tr>
          <w:tr w:rsidR="00A946A5" w14:paraId="3FDA9BB9" w14:textId="77777777" w:rsidTr="00A946A5">
            <w:trPr>
              <w:cantSplit/>
            </w:trPr>
            <w:sdt>
              <w:sdtPr>
                <w:tag w:val="_PLD_aa09828675c94452a03d450effabdb09"/>
                <w:id w:val="1365552414"/>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384811AB" w14:textId="77777777" w:rsidR="00A946A5" w:rsidRDefault="00A946A5" w:rsidP="00A946A5">
                    <w:pPr>
                      <w:rPr>
                        <w:color w:val="FF0000"/>
                        <w:szCs w:val="21"/>
                      </w:rPr>
                    </w:pPr>
                    <w:r>
                      <w:rPr>
                        <w:rFonts w:hint="eastAsia"/>
                        <w:szCs w:val="21"/>
                      </w:rPr>
                      <w:t>1年以内</w:t>
                    </w:r>
                  </w:p>
                </w:tc>
              </w:sdtContent>
            </w:sdt>
          </w:tr>
          <w:tr w:rsidR="00A946A5" w14:paraId="280D366D" w14:textId="77777777" w:rsidTr="00A946A5">
            <w:trPr>
              <w:cantSplit/>
            </w:trPr>
            <w:sdt>
              <w:sdtPr>
                <w:tag w:val="_PLD_b4e83e918d2f4cbf873eb1b02624a672"/>
                <w:id w:val="-937286310"/>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4094D070" w14:textId="77777777" w:rsidR="00A946A5" w:rsidRDefault="00A946A5" w:rsidP="00A946A5">
                    <w:pPr>
                      <w:rPr>
                        <w:szCs w:val="21"/>
                      </w:rPr>
                    </w:pPr>
                    <w:r>
                      <w:rPr>
                        <w:rFonts w:hint="eastAsia"/>
                        <w:szCs w:val="21"/>
                      </w:rPr>
                      <w:t>其中：1年以内分项</w:t>
                    </w:r>
                  </w:p>
                </w:tc>
              </w:sdtContent>
            </w:sdt>
          </w:tr>
          <w:tr w:rsidR="00A946A5" w14:paraId="12ADFAC9" w14:textId="77777777" w:rsidTr="00A946A5">
            <w:trPr>
              <w:cantSplit/>
            </w:trPr>
            <w:sdt>
              <w:sdtPr>
                <w:tag w:val="_PLD_2bd42e1725dc4d958c3d78b2ac54993c"/>
                <w:id w:val="988907413"/>
                <w:lock w:val="sdtLocked"/>
              </w:sdtPr>
              <w:sdtContent>
                <w:tc>
                  <w:tcPr>
                    <w:tcW w:w="2524" w:type="pct"/>
                    <w:tcBorders>
                      <w:top w:val="single" w:sz="4" w:space="0" w:color="auto"/>
                      <w:left w:val="single" w:sz="4" w:space="0" w:color="auto"/>
                      <w:bottom w:val="single" w:sz="4" w:space="0" w:color="auto"/>
                      <w:right w:val="single" w:sz="4" w:space="0" w:color="auto"/>
                    </w:tcBorders>
                  </w:tcPr>
                  <w:p w14:paraId="1DEDAFFE" w14:textId="77777777" w:rsidR="00A946A5" w:rsidRDefault="00A946A5" w:rsidP="00A946A5">
                    <w:pPr>
                      <w:rPr>
                        <w:szCs w:val="21"/>
                      </w:rPr>
                    </w:pPr>
                    <w:r>
                      <w:rPr>
                        <w:rFonts w:hint="eastAsia"/>
                        <w:szCs w:val="21"/>
                      </w:rPr>
                      <w:t>1年以内小计</w:t>
                    </w:r>
                  </w:p>
                </w:tc>
              </w:sdtContent>
            </w:sdt>
            <w:tc>
              <w:tcPr>
                <w:tcW w:w="2476" w:type="pct"/>
                <w:tcBorders>
                  <w:top w:val="single" w:sz="4" w:space="0" w:color="auto"/>
                  <w:left w:val="single" w:sz="4" w:space="0" w:color="auto"/>
                  <w:bottom w:val="single" w:sz="4" w:space="0" w:color="auto"/>
                  <w:right w:val="single" w:sz="4" w:space="0" w:color="auto"/>
                </w:tcBorders>
              </w:tcPr>
              <w:p w14:paraId="4285662F" w14:textId="77777777" w:rsidR="00A946A5" w:rsidRDefault="00A946A5" w:rsidP="00A946A5">
                <w:pPr>
                  <w:jc w:val="right"/>
                  <w:rPr>
                    <w:szCs w:val="21"/>
                  </w:rPr>
                </w:pPr>
                <w:r>
                  <w:t>51,490,056.00</w:t>
                </w:r>
              </w:p>
            </w:tc>
          </w:tr>
          <w:tr w:rsidR="00A946A5" w14:paraId="2284AF77" w14:textId="77777777" w:rsidTr="00A946A5">
            <w:trPr>
              <w:cantSplit/>
            </w:trPr>
            <w:sdt>
              <w:sdtPr>
                <w:tag w:val="_PLD_b295760b85b94947a6ad5c12a8473fc6"/>
                <w:id w:val="-873069797"/>
                <w:lock w:val="sdtLocked"/>
              </w:sdtPr>
              <w:sdtContent>
                <w:tc>
                  <w:tcPr>
                    <w:tcW w:w="2524" w:type="pct"/>
                    <w:tcBorders>
                      <w:top w:val="single" w:sz="4" w:space="0" w:color="auto"/>
                      <w:left w:val="single" w:sz="4" w:space="0" w:color="auto"/>
                      <w:bottom w:val="single" w:sz="4" w:space="0" w:color="auto"/>
                      <w:right w:val="single" w:sz="4" w:space="0" w:color="auto"/>
                    </w:tcBorders>
                  </w:tcPr>
                  <w:p w14:paraId="377A9F1A" w14:textId="77777777" w:rsidR="00A946A5" w:rsidRDefault="00A946A5" w:rsidP="00A946A5">
                    <w:pPr>
                      <w:rPr>
                        <w:szCs w:val="21"/>
                      </w:rPr>
                    </w:pPr>
                    <w:r>
                      <w:rPr>
                        <w:rFonts w:hint="eastAsia"/>
                        <w:szCs w:val="21"/>
                      </w:rPr>
                      <w:t>1至2年</w:t>
                    </w:r>
                  </w:p>
                </w:tc>
              </w:sdtContent>
            </w:sdt>
            <w:tc>
              <w:tcPr>
                <w:tcW w:w="2476" w:type="pct"/>
                <w:tcBorders>
                  <w:top w:val="single" w:sz="4" w:space="0" w:color="auto"/>
                  <w:left w:val="single" w:sz="4" w:space="0" w:color="auto"/>
                  <w:bottom w:val="single" w:sz="4" w:space="0" w:color="auto"/>
                  <w:right w:val="single" w:sz="4" w:space="0" w:color="auto"/>
                </w:tcBorders>
              </w:tcPr>
              <w:p w14:paraId="7636771E" w14:textId="77777777" w:rsidR="00A946A5" w:rsidRDefault="00A946A5" w:rsidP="00A946A5">
                <w:pPr>
                  <w:jc w:val="right"/>
                  <w:rPr>
                    <w:szCs w:val="21"/>
                  </w:rPr>
                </w:pPr>
                <w:r>
                  <w:t>300,632,921.67</w:t>
                </w:r>
              </w:p>
            </w:tc>
          </w:tr>
          <w:tr w:rsidR="00A946A5" w14:paraId="69891B34" w14:textId="77777777" w:rsidTr="00A946A5">
            <w:trPr>
              <w:cantSplit/>
            </w:trPr>
            <w:sdt>
              <w:sdtPr>
                <w:tag w:val="_PLD_3312d6acbf264aa98fed1c58941b83ed"/>
                <w:id w:val="2049650164"/>
                <w:lock w:val="sdtLocked"/>
              </w:sdtPr>
              <w:sdtContent>
                <w:tc>
                  <w:tcPr>
                    <w:tcW w:w="2524" w:type="pct"/>
                    <w:tcBorders>
                      <w:top w:val="single" w:sz="4" w:space="0" w:color="auto"/>
                      <w:left w:val="single" w:sz="4" w:space="0" w:color="auto"/>
                      <w:bottom w:val="single" w:sz="4" w:space="0" w:color="auto"/>
                      <w:right w:val="single" w:sz="4" w:space="0" w:color="auto"/>
                    </w:tcBorders>
                  </w:tcPr>
                  <w:p w14:paraId="574C1B8E" w14:textId="77777777" w:rsidR="00A946A5" w:rsidRDefault="00A946A5" w:rsidP="00A946A5">
                    <w:pPr>
                      <w:rPr>
                        <w:szCs w:val="21"/>
                      </w:rPr>
                    </w:pPr>
                    <w:r>
                      <w:rPr>
                        <w:rFonts w:hint="eastAsia"/>
                        <w:szCs w:val="21"/>
                      </w:rPr>
                      <w:t>2至3年</w:t>
                    </w:r>
                  </w:p>
                </w:tc>
              </w:sdtContent>
            </w:sdt>
            <w:tc>
              <w:tcPr>
                <w:tcW w:w="2476" w:type="pct"/>
                <w:tcBorders>
                  <w:top w:val="single" w:sz="4" w:space="0" w:color="auto"/>
                  <w:left w:val="single" w:sz="4" w:space="0" w:color="auto"/>
                  <w:bottom w:val="single" w:sz="4" w:space="0" w:color="auto"/>
                  <w:right w:val="single" w:sz="4" w:space="0" w:color="auto"/>
                </w:tcBorders>
              </w:tcPr>
              <w:p w14:paraId="1DCA00B0" w14:textId="77777777" w:rsidR="00A946A5" w:rsidRDefault="00A946A5" w:rsidP="00A946A5">
                <w:pPr>
                  <w:jc w:val="right"/>
                  <w:rPr>
                    <w:szCs w:val="21"/>
                  </w:rPr>
                </w:pPr>
                <w:r>
                  <w:t>2,495,000.00</w:t>
                </w:r>
              </w:p>
            </w:tc>
          </w:tr>
          <w:tr w:rsidR="00A946A5" w14:paraId="4C6401C2" w14:textId="77777777" w:rsidTr="00A946A5">
            <w:trPr>
              <w:cantSplit/>
            </w:trPr>
            <w:sdt>
              <w:sdtPr>
                <w:tag w:val="_PLD_351283d3715846b881cd8b124c458d71"/>
                <w:id w:val="1177161260"/>
                <w:lock w:val="sdtLocked"/>
              </w:sdtPr>
              <w:sdtContent>
                <w:tc>
                  <w:tcPr>
                    <w:tcW w:w="2524" w:type="pct"/>
                    <w:tcBorders>
                      <w:top w:val="single" w:sz="4" w:space="0" w:color="auto"/>
                      <w:left w:val="single" w:sz="4" w:space="0" w:color="auto"/>
                      <w:bottom w:val="single" w:sz="4" w:space="0" w:color="auto"/>
                      <w:right w:val="single" w:sz="4" w:space="0" w:color="auto"/>
                    </w:tcBorders>
                  </w:tcPr>
                  <w:p w14:paraId="4BE58DBB" w14:textId="77777777" w:rsidR="00A946A5" w:rsidRDefault="00A946A5" w:rsidP="00A946A5">
                    <w:pPr>
                      <w:rPr>
                        <w:szCs w:val="21"/>
                      </w:rPr>
                    </w:pPr>
                    <w:r>
                      <w:rPr>
                        <w:rFonts w:hint="eastAsia"/>
                        <w:szCs w:val="21"/>
                      </w:rPr>
                      <w:t>3年以上</w:t>
                    </w:r>
                  </w:p>
                </w:tc>
              </w:sdtContent>
            </w:sdt>
            <w:tc>
              <w:tcPr>
                <w:tcW w:w="2476" w:type="pct"/>
                <w:tcBorders>
                  <w:top w:val="single" w:sz="4" w:space="0" w:color="auto"/>
                  <w:left w:val="single" w:sz="4" w:space="0" w:color="auto"/>
                  <w:bottom w:val="single" w:sz="4" w:space="0" w:color="auto"/>
                  <w:right w:val="single" w:sz="4" w:space="0" w:color="auto"/>
                </w:tcBorders>
              </w:tcPr>
              <w:p w14:paraId="407B11BB" w14:textId="77777777" w:rsidR="00A946A5" w:rsidRDefault="00A946A5" w:rsidP="00A946A5">
                <w:pPr>
                  <w:jc w:val="right"/>
                  <w:rPr>
                    <w:szCs w:val="21"/>
                  </w:rPr>
                </w:pPr>
              </w:p>
            </w:tc>
          </w:tr>
          <w:tr w:rsidR="00A946A5" w14:paraId="687C1DA9" w14:textId="77777777" w:rsidTr="00A946A5">
            <w:trPr>
              <w:cantSplit/>
            </w:trPr>
            <w:sdt>
              <w:sdtPr>
                <w:tag w:val="_PLD_b1c91c3990a84e939d457adc3bdb1876"/>
                <w:id w:val="-179051861"/>
                <w:lock w:val="sdtLocked"/>
              </w:sdtPr>
              <w:sdtContent>
                <w:tc>
                  <w:tcPr>
                    <w:tcW w:w="2524" w:type="pct"/>
                    <w:tcBorders>
                      <w:top w:val="single" w:sz="4" w:space="0" w:color="auto"/>
                      <w:left w:val="single" w:sz="4" w:space="0" w:color="auto"/>
                      <w:bottom w:val="single" w:sz="4" w:space="0" w:color="auto"/>
                      <w:right w:val="single" w:sz="4" w:space="0" w:color="auto"/>
                    </w:tcBorders>
                  </w:tcPr>
                  <w:p w14:paraId="33A44C9D" w14:textId="77777777" w:rsidR="00A946A5" w:rsidRDefault="00A946A5" w:rsidP="00A946A5">
                    <w:pPr>
                      <w:rPr>
                        <w:szCs w:val="21"/>
                      </w:rPr>
                    </w:pPr>
                    <w:r>
                      <w:rPr>
                        <w:rFonts w:hint="eastAsia"/>
                        <w:szCs w:val="21"/>
                      </w:rPr>
                      <w:t>3至4年</w:t>
                    </w:r>
                  </w:p>
                </w:tc>
              </w:sdtContent>
            </w:sdt>
            <w:tc>
              <w:tcPr>
                <w:tcW w:w="2476" w:type="pct"/>
                <w:tcBorders>
                  <w:top w:val="single" w:sz="4" w:space="0" w:color="auto"/>
                  <w:left w:val="single" w:sz="4" w:space="0" w:color="auto"/>
                  <w:bottom w:val="single" w:sz="4" w:space="0" w:color="auto"/>
                  <w:right w:val="single" w:sz="4" w:space="0" w:color="auto"/>
                </w:tcBorders>
              </w:tcPr>
              <w:p w14:paraId="411BF468" w14:textId="77777777" w:rsidR="00A946A5" w:rsidRDefault="00A946A5" w:rsidP="00A946A5">
                <w:pPr>
                  <w:jc w:val="right"/>
                  <w:rPr>
                    <w:szCs w:val="21"/>
                  </w:rPr>
                </w:pPr>
              </w:p>
            </w:tc>
          </w:tr>
          <w:tr w:rsidR="00A946A5" w14:paraId="29ECD0F4" w14:textId="77777777" w:rsidTr="00A946A5">
            <w:trPr>
              <w:cantSplit/>
            </w:trPr>
            <w:sdt>
              <w:sdtPr>
                <w:tag w:val="_PLD_9fca30ebf7624dc09019e71101e0bed5"/>
                <w:id w:val="852001460"/>
                <w:lock w:val="sdtLocked"/>
              </w:sdtPr>
              <w:sdtContent>
                <w:tc>
                  <w:tcPr>
                    <w:tcW w:w="2524" w:type="pct"/>
                    <w:tcBorders>
                      <w:top w:val="single" w:sz="4" w:space="0" w:color="auto"/>
                      <w:left w:val="single" w:sz="4" w:space="0" w:color="auto"/>
                      <w:bottom w:val="single" w:sz="4" w:space="0" w:color="auto"/>
                      <w:right w:val="single" w:sz="4" w:space="0" w:color="auto"/>
                    </w:tcBorders>
                  </w:tcPr>
                  <w:p w14:paraId="7C8ABB1A" w14:textId="77777777" w:rsidR="00A946A5" w:rsidRDefault="00A946A5" w:rsidP="00A946A5">
                    <w:pPr>
                      <w:rPr>
                        <w:szCs w:val="21"/>
                      </w:rPr>
                    </w:pPr>
                    <w:r>
                      <w:rPr>
                        <w:rFonts w:hint="eastAsia"/>
                        <w:szCs w:val="21"/>
                      </w:rPr>
                      <w:t>4至5年</w:t>
                    </w:r>
                  </w:p>
                </w:tc>
              </w:sdtContent>
            </w:sdt>
            <w:tc>
              <w:tcPr>
                <w:tcW w:w="2476" w:type="pct"/>
                <w:tcBorders>
                  <w:top w:val="single" w:sz="4" w:space="0" w:color="auto"/>
                  <w:left w:val="single" w:sz="4" w:space="0" w:color="auto"/>
                  <w:bottom w:val="single" w:sz="4" w:space="0" w:color="auto"/>
                  <w:right w:val="single" w:sz="4" w:space="0" w:color="auto"/>
                </w:tcBorders>
              </w:tcPr>
              <w:p w14:paraId="7138C50F" w14:textId="77777777" w:rsidR="00A946A5" w:rsidRDefault="00A946A5" w:rsidP="00A946A5">
                <w:pPr>
                  <w:jc w:val="right"/>
                  <w:rPr>
                    <w:szCs w:val="21"/>
                  </w:rPr>
                </w:pPr>
                <w:r>
                  <w:t>5,880,000.00</w:t>
                </w:r>
              </w:p>
            </w:tc>
          </w:tr>
          <w:tr w:rsidR="00A946A5" w14:paraId="73EC71B6" w14:textId="77777777" w:rsidTr="00A946A5">
            <w:trPr>
              <w:cantSplit/>
            </w:trPr>
            <w:sdt>
              <w:sdtPr>
                <w:tag w:val="_PLD_89debe9f331a40d8b1cebf8df7dd2ef7"/>
                <w:id w:val="-1814018875"/>
                <w:lock w:val="sdtLocked"/>
              </w:sdtPr>
              <w:sdtContent>
                <w:tc>
                  <w:tcPr>
                    <w:tcW w:w="2524" w:type="pct"/>
                    <w:tcBorders>
                      <w:top w:val="single" w:sz="4" w:space="0" w:color="auto"/>
                      <w:left w:val="single" w:sz="4" w:space="0" w:color="auto"/>
                      <w:bottom w:val="single" w:sz="4" w:space="0" w:color="auto"/>
                      <w:right w:val="single" w:sz="4" w:space="0" w:color="auto"/>
                    </w:tcBorders>
                  </w:tcPr>
                  <w:p w14:paraId="7D18E7E5" w14:textId="77777777" w:rsidR="00A946A5" w:rsidRDefault="00A946A5" w:rsidP="00A946A5">
                    <w:pPr>
                      <w:rPr>
                        <w:szCs w:val="21"/>
                      </w:rPr>
                    </w:pPr>
                    <w:r>
                      <w:rPr>
                        <w:rFonts w:hint="eastAsia"/>
                        <w:szCs w:val="21"/>
                      </w:rPr>
                      <w:t>5年以上</w:t>
                    </w:r>
                  </w:p>
                </w:tc>
              </w:sdtContent>
            </w:sdt>
            <w:tc>
              <w:tcPr>
                <w:tcW w:w="2476" w:type="pct"/>
                <w:tcBorders>
                  <w:top w:val="single" w:sz="4" w:space="0" w:color="auto"/>
                  <w:left w:val="single" w:sz="4" w:space="0" w:color="auto"/>
                  <w:bottom w:val="single" w:sz="4" w:space="0" w:color="auto"/>
                  <w:right w:val="single" w:sz="4" w:space="0" w:color="auto"/>
                </w:tcBorders>
              </w:tcPr>
              <w:p w14:paraId="3F85326E" w14:textId="77777777" w:rsidR="00A946A5" w:rsidRDefault="00A946A5" w:rsidP="00A946A5">
                <w:pPr>
                  <w:jc w:val="right"/>
                  <w:rPr>
                    <w:szCs w:val="21"/>
                  </w:rPr>
                </w:pPr>
                <w:r>
                  <w:t>150,758,472.72</w:t>
                </w:r>
              </w:p>
            </w:tc>
          </w:tr>
          <w:tr w:rsidR="00A946A5" w14:paraId="6395BC39" w14:textId="77777777" w:rsidTr="00A946A5">
            <w:trPr>
              <w:cantSplit/>
            </w:trPr>
            <w:sdt>
              <w:sdtPr>
                <w:tag w:val="_PLD_fd195ee4a8be4228aad7b7bd4a201d76"/>
                <w:id w:val="2146076281"/>
                <w:lock w:val="sdtLocked"/>
              </w:sdtPr>
              <w:sdtContent>
                <w:tc>
                  <w:tcPr>
                    <w:tcW w:w="2524" w:type="pct"/>
                    <w:tcBorders>
                      <w:top w:val="single" w:sz="4" w:space="0" w:color="auto"/>
                      <w:left w:val="single" w:sz="4" w:space="0" w:color="auto"/>
                      <w:bottom w:val="single" w:sz="4" w:space="0" w:color="auto"/>
                      <w:right w:val="single" w:sz="4" w:space="0" w:color="auto"/>
                    </w:tcBorders>
                    <w:vAlign w:val="center"/>
                  </w:tcPr>
                  <w:p w14:paraId="50D34575" w14:textId="77777777" w:rsidR="00A946A5" w:rsidRDefault="00A946A5" w:rsidP="00A946A5">
                    <w:pPr>
                      <w:jc w:val="center"/>
                      <w:rPr>
                        <w:szCs w:val="21"/>
                      </w:rPr>
                    </w:pPr>
                    <w:r>
                      <w:rPr>
                        <w:rFonts w:hint="eastAsia"/>
                        <w:szCs w:val="21"/>
                      </w:rPr>
                      <w:t>合计</w:t>
                    </w:r>
                  </w:p>
                </w:tc>
              </w:sdtContent>
            </w:sdt>
            <w:tc>
              <w:tcPr>
                <w:tcW w:w="2476" w:type="pct"/>
                <w:tcBorders>
                  <w:top w:val="single" w:sz="4" w:space="0" w:color="auto"/>
                  <w:left w:val="single" w:sz="4" w:space="0" w:color="auto"/>
                  <w:bottom w:val="single" w:sz="4" w:space="0" w:color="auto"/>
                  <w:right w:val="single" w:sz="4" w:space="0" w:color="auto"/>
                </w:tcBorders>
              </w:tcPr>
              <w:p w14:paraId="541C7A89" w14:textId="77777777" w:rsidR="00A946A5" w:rsidRDefault="00A946A5" w:rsidP="00A946A5">
                <w:pPr>
                  <w:jc w:val="right"/>
                  <w:rPr>
                    <w:szCs w:val="21"/>
                  </w:rPr>
                </w:pPr>
                <w:r w:rsidRPr="00A946A5">
                  <w:rPr>
                    <w:szCs w:val="21"/>
                  </w:rPr>
                  <w:t>511,256,450.39</w:t>
                </w:r>
              </w:p>
            </w:tc>
          </w:tr>
        </w:tbl>
        <w:p w14:paraId="46A7A919" w14:textId="77777777" w:rsidR="00D4525D" w:rsidRDefault="007D4C81"/>
      </w:sdtContent>
    </w:sdt>
    <w:sdt>
      <w:sdtPr>
        <w:rPr>
          <w:rFonts w:ascii="宋体" w:eastAsia="宋体" w:hAnsi="宋体" w:cs="宋体" w:hint="eastAsia"/>
          <w:b w:val="0"/>
          <w:bCs w:val="0"/>
          <w:kern w:val="0"/>
          <w:szCs w:val="24"/>
        </w:rPr>
        <w:alias w:val="模块:按款项性质分类情况"/>
        <w:tag w:val="_SEC_71c0adb787a04266be2102ec385a07d9"/>
        <w:id w:val="799797853"/>
        <w:lock w:val="sdtLocked"/>
        <w:placeholder>
          <w:docPart w:val="GBC22222222222222222222222222222"/>
        </w:placeholder>
      </w:sdtPr>
      <w:sdtContent>
        <w:p w14:paraId="290EF18F" w14:textId="77777777" w:rsidR="00D4525D" w:rsidRDefault="0025122A">
          <w:pPr>
            <w:pStyle w:val="4"/>
            <w:numPr>
              <w:ilvl w:val="0"/>
              <w:numId w:val="70"/>
            </w:numPr>
          </w:pPr>
          <w:r>
            <w:rPr>
              <w:rFonts w:hint="eastAsia"/>
            </w:rPr>
            <w:t>按款项性质分类情况</w:t>
          </w:r>
        </w:p>
        <w:p w14:paraId="3D55CDBF" w14:textId="08D66DB4" w:rsidR="00D4525D" w:rsidRDefault="007D4C81">
          <w:sdt>
            <w:sdtPr>
              <w:alias w:val="是否适用：母公司其他应收款按款项性质分类情况[双击切换]"/>
              <w:tag w:val="_GBC_a5e5418d19394a1c8f8093184d9b360a"/>
              <w:id w:val="-465122121"/>
              <w:lock w:val="sdtContentLocked"/>
              <w:placeholder>
                <w:docPart w:val="GBC22222222222222222222222222222"/>
              </w:placeholder>
            </w:sdtPr>
            <w:sdtContent>
              <w:r w:rsidR="0025122A">
                <w:fldChar w:fldCharType="begin"/>
              </w:r>
              <w:r w:rsidR="00A946A5">
                <w:instrText xml:space="preserve">MACROBUTTON  SnrToggleCheckbox √适用 </w:instrText>
              </w:r>
              <w:r w:rsidR="0025122A">
                <w:fldChar w:fldCharType="end"/>
              </w:r>
              <w:r w:rsidR="0025122A">
                <w:fldChar w:fldCharType="begin"/>
              </w:r>
              <w:r w:rsidR="00A946A5">
                <w:instrText xml:space="preserve"> MACROBUTTON  SnrToggleCheckbox □不适用 </w:instrText>
              </w:r>
              <w:r w:rsidR="0025122A">
                <w:fldChar w:fldCharType="end"/>
              </w:r>
            </w:sdtContent>
          </w:sdt>
        </w:p>
        <w:p w14:paraId="1FC2E737" w14:textId="6FC18596" w:rsidR="00D4525D" w:rsidRDefault="0025122A">
          <w:pPr>
            <w:jc w:val="right"/>
          </w:pPr>
          <w:r>
            <w:rPr>
              <w:rFonts w:hint="eastAsia"/>
            </w:rPr>
            <w:t>单位：</w:t>
          </w:r>
          <w:sdt>
            <w:sdtPr>
              <w:rPr>
                <w:rFonts w:hint="eastAsia"/>
              </w:rPr>
              <w:alias w:val="单位：财务附注：母公司其他应收款按款项性质分类情况"/>
              <w:tag w:val="_GBC_451485fc33dc4b2c9be5a44730242ca7"/>
              <w:id w:val="29081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财务附注：母公司其他应收款按款项性质分类情况"/>
              <w:tag w:val="_GBC_f3e8ad411fc545a19718a43203281efd"/>
              <w:id w:val="29081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Style w:val="a6"/>
            <w:tblW w:w="5000" w:type="pct"/>
            <w:tblLayout w:type="fixed"/>
            <w:tblLook w:val="0000" w:firstRow="0" w:lastRow="0" w:firstColumn="0" w:lastColumn="0" w:noHBand="0" w:noVBand="0"/>
          </w:tblPr>
          <w:tblGrid>
            <w:gridCol w:w="3000"/>
            <w:gridCol w:w="2906"/>
            <w:gridCol w:w="2917"/>
          </w:tblGrid>
          <w:tr w:rsidR="00A946A5" w14:paraId="0C8D0106" w14:textId="77777777" w:rsidTr="00A946A5">
            <w:sdt>
              <w:sdtPr>
                <w:tag w:val="_PLD_fa2a2127303b4deebb2bcaea193eb6d9"/>
                <w:id w:val="-152064957"/>
                <w:lock w:val="sdtLocked"/>
              </w:sdtPr>
              <w:sdtContent>
                <w:tc>
                  <w:tcPr>
                    <w:tcW w:w="1700" w:type="pct"/>
                  </w:tcPr>
                  <w:p w14:paraId="655C66EC" w14:textId="77777777" w:rsidR="00A946A5" w:rsidRDefault="00A946A5" w:rsidP="00A946A5">
                    <w:pPr>
                      <w:jc w:val="center"/>
                    </w:pPr>
                    <w:r>
                      <w:rPr>
                        <w:rFonts w:hint="eastAsia"/>
                      </w:rPr>
                      <w:t>款项性质</w:t>
                    </w:r>
                  </w:p>
                </w:tc>
              </w:sdtContent>
            </w:sdt>
            <w:sdt>
              <w:sdtPr>
                <w:tag w:val="_PLD_aa55d719329144e5a0eafd36222d0851"/>
                <w:id w:val="-152771548"/>
                <w:lock w:val="sdtLocked"/>
              </w:sdtPr>
              <w:sdtContent>
                <w:tc>
                  <w:tcPr>
                    <w:tcW w:w="1647" w:type="pct"/>
                  </w:tcPr>
                  <w:p w14:paraId="24E55B01" w14:textId="77777777" w:rsidR="00A946A5" w:rsidRDefault="00A946A5" w:rsidP="00A946A5">
                    <w:pPr>
                      <w:jc w:val="center"/>
                    </w:pPr>
                    <w:r>
                      <w:rPr>
                        <w:rFonts w:hint="eastAsia"/>
                      </w:rPr>
                      <w:t>期末账面余额</w:t>
                    </w:r>
                  </w:p>
                </w:tc>
              </w:sdtContent>
            </w:sdt>
            <w:sdt>
              <w:sdtPr>
                <w:tag w:val="_PLD_146282129b6a4b52a6963dad9647679a"/>
                <w:id w:val="-1796672030"/>
                <w:lock w:val="sdtLocked"/>
              </w:sdtPr>
              <w:sdtContent>
                <w:tc>
                  <w:tcPr>
                    <w:tcW w:w="1653" w:type="pct"/>
                  </w:tcPr>
                  <w:p w14:paraId="0DE10517" w14:textId="77777777" w:rsidR="00A946A5" w:rsidRDefault="00A946A5" w:rsidP="00A946A5">
                    <w:pPr>
                      <w:jc w:val="center"/>
                    </w:pPr>
                    <w:r>
                      <w:rPr>
                        <w:rFonts w:hint="eastAsia"/>
                      </w:rPr>
                      <w:t>期初账面余额</w:t>
                    </w:r>
                  </w:p>
                </w:tc>
              </w:sdtContent>
            </w:sdt>
          </w:tr>
          <w:sdt>
            <w:sdtPr>
              <w:rPr>
                <w:rFonts w:asciiTheme="minorHAnsi" w:eastAsiaTheme="minorEastAsia" w:hAnsiTheme="minorHAnsi" w:cstheme="minorBidi" w:hint="eastAsia"/>
                <w:kern w:val="2"/>
                <w:szCs w:val="22"/>
              </w:rPr>
              <w:alias w:val="其他应收款按款项性质分类情况明细"/>
              <w:tag w:val="_TUP_48f6c039e4a84e3fbd2e75f4cdeeeb67"/>
              <w:id w:val="1042097576"/>
              <w:lock w:val="sdtLocked"/>
              <w:placeholder>
                <w:docPart w:val="0741BB3DE5B9470B9A10831D06E96205"/>
              </w:placeholder>
            </w:sdtPr>
            <w:sdtContent>
              <w:tr w:rsidR="00A946A5" w14:paraId="594BEFC6" w14:textId="77777777" w:rsidTr="00A946A5">
                <w:tc>
                  <w:tcPr>
                    <w:tcW w:w="1700" w:type="pct"/>
                  </w:tcPr>
                  <w:p w14:paraId="186D0977" w14:textId="77777777" w:rsidR="00A946A5" w:rsidRDefault="00A946A5" w:rsidP="00A946A5">
                    <w:pPr>
                      <w:rPr>
                        <w:highlight w:val="yellow"/>
                      </w:rPr>
                    </w:pPr>
                    <w:r>
                      <w:t>合并范围内关联方往来款</w:t>
                    </w:r>
                  </w:p>
                </w:tc>
                <w:tc>
                  <w:tcPr>
                    <w:tcW w:w="1647" w:type="pct"/>
                  </w:tcPr>
                  <w:p w14:paraId="2A10DC3E" w14:textId="77777777" w:rsidR="00A946A5" w:rsidRDefault="00A946A5" w:rsidP="00A946A5">
                    <w:pPr>
                      <w:jc w:val="right"/>
                    </w:pPr>
                    <w:r>
                      <w:t>508,210,406.52</w:t>
                    </w:r>
                  </w:p>
                </w:tc>
                <w:tc>
                  <w:tcPr>
                    <w:tcW w:w="1653" w:type="pct"/>
                  </w:tcPr>
                  <w:p w14:paraId="63DE1156" w14:textId="77777777" w:rsidR="00A946A5" w:rsidRDefault="00A946A5" w:rsidP="00A946A5">
                    <w:pPr>
                      <w:jc w:val="right"/>
                    </w:pPr>
                    <w:r>
                      <w:t>570,246,164.99</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502895237"/>
              <w:lock w:val="sdtLocked"/>
              <w:placeholder>
                <w:docPart w:val="BEC65D625BF44D5286E68B33E2158511"/>
              </w:placeholder>
            </w:sdtPr>
            <w:sdtContent>
              <w:tr w:rsidR="00A946A5" w14:paraId="4F5CCCE3" w14:textId="77777777" w:rsidTr="00A946A5">
                <w:tc>
                  <w:tcPr>
                    <w:tcW w:w="1700" w:type="pct"/>
                  </w:tcPr>
                  <w:p w14:paraId="513A6F79" w14:textId="77777777" w:rsidR="00A946A5" w:rsidRDefault="00A946A5" w:rsidP="00A946A5">
                    <w:r>
                      <w:t>非关联方往来款（不含借款）</w:t>
                    </w:r>
                  </w:p>
                </w:tc>
                <w:tc>
                  <w:tcPr>
                    <w:tcW w:w="1647" w:type="pct"/>
                  </w:tcPr>
                  <w:p w14:paraId="49D3480D" w14:textId="77777777" w:rsidR="00A946A5" w:rsidRDefault="00A946A5" w:rsidP="00A946A5">
                    <w:pPr>
                      <w:jc w:val="right"/>
                    </w:pPr>
                    <w:r>
                      <w:t>1,840,075.50</w:t>
                    </w:r>
                  </w:p>
                </w:tc>
                <w:tc>
                  <w:tcPr>
                    <w:tcW w:w="1653" w:type="pct"/>
                  </w:tcPr>
                  <w:p w14:paraId="4980056C" w14:textId="77777777" w:rsidR="00A946A5" w:rsidRDefault="00A946A5" w:rsidP="00A946A5">
                    <w:pPr>
                      <w:jc w:val="right"/>
                    </w:pP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1907188685"/>
              <w:lock w:val="sdtLocked"/>
              <w:placeholder>
                <w:docPart w:val="BEC65D625BF44D5286E68B33E2158511"/>
              </w:placeholder>
            </w:sdtPr>
            <w:sdtContent>
              <w:tr w:rsidR="00A946A5" w14:paraId="4C2BEC44" w14:textId="77777777" w:rsidTr="00A946A5">
                <w:tc>
                  <w:tcPr>
                    <w:tcW w:w="1700" w:type="pct"/>
                  </w:tcPr>
                  <w:p w14:paraId="362CF356" w14:textId="77777777" w:rsidR="00A946A5" w:rsidRDefault="00A946A5" w:rsidP="00A946A5">
                    <w:r>
                      <w:t>备用金</w:t>
                    </w:r>
                  </w:p>
                </w:tc>
                <w:tc>
                  <w:tcPr>
                    <w:tcW w:w="1647" w:type="pct"/>
                  </w:tcPr>
                  <w:p w14:paraId="75800008" w14:textId="77777777" w:rsidR="00A946A5" w:rsidRDefault="00A946A5" w:rsidP="00A946A5">
                    <w:pPr>
                      <w:jc w:val="right"/>
                    </w:pPr>
                    <w:r>
                      <w:t>63,000.00</w:t>
                    </w:r>
                  </w:p>
                </w:tc>
                <w:tc>
                  <w:tcPr>
                    <w:tcW w:w="1653" w:type="pct"/>
                  </w:tcPr>
                  <w:p w14:paraId="4A8E3249" w14:textId="77777777" w:rsidR="00A946A5" w:rsidRDefault="00A946A5" w:rsidP="00A946A5">
                    <w:pPr>
                      <w:jc w:val="right"/>
                    </w:pPr>
                    <w:r>
                      <w:t>120,000.00</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374664683"/>
              <w:lock w:val="sdtLocked"/>
              <w:placeholder>
                <w:docPart w:val="0741BB3DE5B9470B9A10831D06E96205"/>
              </w:placeholder>
            </w:sdtPr>
            <w:sdtContent>
              <w:tr w:rsidR="00A946A5" w14:paraId="0D2CF5F6" w14:textId="77777777" w:rsidTr="00A946A5">
                <w:tc>
                  <w:tcPr>
                    <w:tcW w:w="1700" w:type="pct"/>
                  </w:tcPr>
                  <w:p w14:paraId="4C13CD0F" w14:textId="77777777" w:rsidR="00A946A5" w:rsidRDefault="00A946A5" w:rsidP="00A946A5">
                    <w:pPr>
                      <w:rPr>
                        <w:highlight w:val="yellow"/>
                      </w:rPr>
                    </w:pPr>
                    <w:r>
                      <w:t>其他</w:t>
                    </w:r>
                  </w:p>
                </w:tc>
                <w:tc>
                  <w:tcPr>
                    <w:tcW w:w="1647" w:type="pct"/>
                  </w:tcPr>
                  <w:p w14:paraId="2EAEA8EB" w14:textId="77777777" w:rsidR="00A946A5" w:rsidRDefault="00A946A5" w:rsidP="00A946A5">
                    <w:pPr>
                      <w:jc w:val="right"/>
                    </w:pPr>
                    <w:r>
                      <w:t>1,142,968.37</w:t>
                    </w:r>
                  </w:p>
                </w:tc>
                <w:tc>
                  <w:tcPr>
                    <w:tcW w:w="1653" w:type="pct"/>
                  </w:tcPr>
                  <w:p w14:paraId="7D930B7F" w14:textId="77777777" w:rsidR="00A946A5" w:rsidRDefault="00A946A5" w:rsidP="00A946A5">
                    <w:pPr>
                      <w:jc w:val="right"/>
                    </w:pPr>
                    <w:r>
                      <w:t>1,142,543.84</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1859036880"/>
              <w:lock w:val="sdtLocked"/>
              <w:placeholder>
                <w:docPart w:val="DefaultPlaceholder_-1854013440"/>
              </w:placeholder>
            </w:sdtPr>
            <w:sdtEndPr>
              <w:rPr>
                <w:rFonts w:ascii="宋体" w:eastAsia="宋体" w:hAnsi="宋体" w:cs="宋体" w:hint="default"/>
                <w:kern w:val="0"/>
                <w:szCs w:val="24"/>
              </w:rPr>
            </w:sdtEndPr>
            <w:sdtContent>
              <w:tr w:rsidR="000D0092" w14:paraId="01300303" w14:textId="77777777" w:rsidTr="00A946A5">
                <w:tc>
                  <w:tcPr>
                    <w:tcW w:w="1700" w:type="pct"/>
                  </w:tcPr>
                  <w:p w14:paraId="6AA99A68" w14:textId="353F8A6A" w:rsidR="000D0092" w:rsidRDefault="000D0092" w:rsidP="00A946A5">
                    <w:pPr>
                      <w:rPr>
                        <w:rFonts w:asciiTheme="minorHAnsi" w:eastAsiaTheme="minorEastAsia" w:hAnsiTheme="minorHAnsi" w:cstheme="minorBidi"/>
                        <w:kern w:val="2"/>
                        <w:szCs w:val="22"/>
                      </w:rPr>
                    </w:pPr>
                    <w:r>
                      <w:rPr>
                        <w:rFonts w:asciiTheme="minorHAnsi" w:eastAsiaTheme="minorEastAsia" w:hAnsiTheme="minorHAnsi" w:cstheme="minorBidi" w:hint="eastAsia"/>
                        <w:kern w:val="2"/>
                        <w:szCs w:val="22"/>
                      </w:rPr>
                      <w:t>减：坏账准备</w:t>
                    </w:r>
                  </w:p>
                </w:tc>
                <w:tc>
                  <w:tcPr>
                    <w:tcW w:w="1647" w:type="pct"/>
                  </w:tcPr>
                  <w:p w14:paraId="07957C26" w14:textId="624E1E1F" w:rsidR="000D0092" w:rsidRDefault="00F301FE" w:rsidP="00A946A5">
                    <w:pPr>
                      <w:jc w:val="right"/>
                    </w:pPr>
                    <w:r>
                      <w:t>-</w:t>
                    </w:r>
                    <w:r w:rsidR="000D0092" w:rsidRPr="000D0092">
                      <w:t>1,143,049.29</w:t>
                    </w:r>
                  </w:p>
                </w:tc>
                <w:tc>
                  <w:tcPr>
                    <w:tcW w:w="1653" w:type="pct"/>
                  </w:tcPr>
                  <w:p w14:paraId="0CC874A8" w14:textId="69E6665F" w:rsidR="000D0092" w:rsidRDefault="00F301FE" w:rsidP="00A946A5">
                    <w:pPr>
                      <w:jc w:val="right"/>
                    </w:pPr>
                    <w:r>
                      <w:t>-</w:t>
                    </w:r>
                    <w:r w:rsidR="000D0092" w:rsidRPr="000D0092">
                      <w:t>1,128,855.23</w:t>
                    </w:r>
                  </w:p>
                </w:tc>
              </w:tr>
            </w:sdtContent>
          </w:sdt>
          <w:tr w:rsidR="00A946A5" w14:paraId="3FF47052" w14:textId="77777777" w:rsidTr="00A946A5">
            <w:sdt>
              <w:sdtPr>
                <w:tag w:val="_PLD_1f66553994c94872937c5863bb704857"/>
                <w:id w:val="-1080060295"/>
                <w:lock w:val="sdtLocked"/>
              </w:sdtPr>
              <w:sdtContent>
                <w:tc>
                  <w:tcPr>
                    <w:tcW w:w="1700" w:type="pct"/>
                  </w:tcPr>
                  <w:p w14:paraId="10E4845C" w14:textId="77777777" w:rsidR="00A946A5" w:rsidRDefault="00A946A5" w:rsidP="00A946A5">
                    <w:pPr>
                      <w:jc w:val="center"/>
                    </w:pPr>
                    <w:r>
                      <w:t>合计</w:t>
                    </w:r>
                  </w:p>
                </w:tc>
              </w:sdtContent>
            </w:sdt>
            <w:tc>
              <w:tcPr>
                <w:tcW w:w="1647" w:type="pct"/>
              </w:tcPr>
              <w:p w14:paraId="29B6746C" w14:textId="77777777" w:rsidR="00A946A5" w:rsidRDefault="00A946A5" w:rsidP="00A946A5">
                <w:pPr>
                  <w:jc w:val="right"/>
                </w:pPr>
                <w:r>
                  <w:t>510,113,401.10</w:t>
                </w:r>
              </w:p>
            </w:tc>
            <w:tc>
              <w:tcPr>
                <w:tcW w:w="1653" w:type="pct"/>
              </w:tcPr>
              <w:p w14:paraId="579D1326" w14:textId="77777777" w:rsidR="00A946A5" w:rsidRDefault="00A946A5" w:rsidP="00A946A5">
                <w:pPr>
                  <w:jc w:val="right"/>
                </w:pPr>
                <w:r>
                  <w:t>570,379,853.60</w:t>
                </w:r>
              </w:p>
            </w:tc>
          </w:tr>
        </w:tbl>
        <w:p w14:paraId="62E4F494" w14:textId="77777777" w:rsidR="00D4525D" w:rsidRDefault="007D4C81"/>
      </w:sdtContent>
    </w:sdt>
    <w:bookmarkEnd w:id="257" w:displacedByCustomXml="next"/>
    <w:bookmarkStart w:id="258" w:name="_Hlk533870927" w:displacedByCustomXml="next"/>
    <w:sdt>
      <w:sdtPr>
        <w:rPr>
          <w:rFonts w:ascii="宋体" w:eastAsia="宋体" w:hAnsi="宋体" w:cs="宋体" w:hint="eastAsia"/>
          <w:b w:val="0"/>
          <w:bCs w:val="0"/>
          <w:kern w:val="0"/>
          <w:szCs w:val="24"/>
        </w:rPr>
        <w:alias w:val="模块:坏账准备的期初期末调节表"/>
        <w:tag w:val="_SEC_fa119e5c9017431b9876ee9427039406"/>
        <w:id w:val="2022658368"/>
        <w:lock w:val="sdtLocked"/>
        <w:placeholder>
          <w:docPart w:val="GBC22222222222222222222222222222"/>
        </w:placeholder>
      </w:sdtPr>
      <w:sdtEndPr>
        <w:rPr>
          <w:rFonts w:hint="default"/>
        </w:rPr>
      </w:sdtEndPr>
      <w:sdtContent>
        <w:p w14:paraId="0487BC51" w14:textId="77777777" w:rsidR="00D4525D" w:rsidRDefault="0025122A">
          <w:pPr>
            <w:pStyle w:val="4"/>
            <w:numPr>
              <w:ilvl w:val="0"/>
              <w:numId w:val="70"/>
            </w:numPr>
          </w:pPr>
          <w:r>
            <w:rPr>
              <w:rFonts w:ascii="宋体" w:eastAsia="宋体" w:hAnsi="宋体" w:cs="宋体" w:hint="eastAsia"/>
              <w:bCs w:val="0"/>
              <w:kern w:val="0"/>
              <w:szCs w:val="24"/>
            </w:rPr>
            <w:t>坏账准备计提情况</w:t>
          </w:r>
        </w:p>
        <w:sdt>
          <w:sdtPr>
            <w:alias w:val="是否适用：母公司其他应收款坏账准备调节表[双击切换]"/>
            <w:tag w:val="_GBC_34d55fda2adc4508bb77a03583cd3d2d"/>
            <w:id w:val="-1665860601"/>
            <w:lock w:val="sdtContentLocked"/>
            <w:placeholder>
              <w:docPart w:val="GBC22222222222222222222222222222"/>
            </w:placeholder>
          </w:sdtPr>
          <w:sdtContent>
            <w:p w14:paraId="66502E24" w14:textId="01774C89" w:rsidR="00D4525D" w:rsidRDefault="0025122A">
              <w:r>
                <w:fldChar w:fldCharType="begin"/>
              </w:r>
              <w:r w:rsidR="00A946A5">
                <w:instrText xml:space="preserve"> MACROBUTTON  SnrToggleCheckbox √适用 </w:instrText>
              </w:r>
              <w:r>
                <w:fldChar w:fldCharType="end"/>
              </w:r>
              <w:r>
                <w:fldChar w:fldCharType="begin"/>
              </w:r>
              <w:r w:rsidR="00A946A5">
                <w:instrText xml:space="preserve"> MACROBUTTON  SnrToggleCheckbox □不适用 </w:instrText>
              </w:r>
              <w:r>
                <w:fldChar w:fldCharType="end"/>
              </w:r>
            </w:p>
          </w:sdtContent>
        </w:sdt>
        <w:p w14:paraId="2D06F631" w14:textId="34B80C2F" w:rsidR="00D4525D" w:rsidRDefault="0025122A">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b494dbb0c2794f39b9fb29a12fc478f8"/>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a5fe64b13e1448e3b1446e3cf0428cfc"/>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945"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1559"/>
            <w:gridCol w:w="2396"/>
            <w:gridCol w:w="2428"/>
            <w:gridCol w:w="1555"/>
          </w:tblGrid>
          <w:tr w:rsidR="00A946A5" w14:paraId="7B036EA4" w14:textId="77777777" w:rsidTr="004E2EC1">
            <w:sdt>
              <w:sdtPr>
                <w:tag w:val="_PLD_21b2d66f9e3e44f9a3867e2f9fa483ea"/>
                <w:id w:val="-992710141"/>
                <w:lock w:val="sdtLocked"/>
              </w:sdtPr>
              <w:sdtContent>
                <w:tc>
                  <w:tcPr>
                    <w:tcW w:w="1217" w:type="pct"/>
                    <w:vMerge w:val="restart"/>
                    <w:vAlign w:val="center"/>
                  </w:tcPr>
                  <w:p w14:paraId="7FE74FE4" w14:textId="77777777" w:rsidR="00A946A5" w:rsidRDefault="00A946A5" w:rsidP="00A946A5">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34b0b4bcbee6472f945ee1ca26e45970"/>
                <w:id w:val="895858487"/>
                <w:lock w:val="sdtLocked"/>
              </w:sdtPr>
              <w:sdtContent>
                <w:tc>
                  <w:tcPr>
                    <w:tcW w:w="743" w:type="pct"/>
                    <w:vAlign w:val="center"/>
                  </w:tcPr>
                  <w:p w14:paraId="67F0E41A" w14:textId="77777777" w:rsidR="00A946A5" w:rsidRDefault="00A946A5" w:rsidP="00A946A5">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aa89fd65169d424f824fd7e383c25916"/>
                <w:id w:val="415748058"/>
                <w:lock w:val="sdtLocked"/>
              </w:sdtPr>
              <w:sdtContent>
                <w:tc>
                  <w:tcPr>
                    <w:tcW w:w="1142" w:type="pct"/>
                  </w:tcPr>
                  <w:p w14:paraId="1F6B972F" w14:textId="77777777" w:rsidR="00A946A5" w:rsidRDefault="00A946A5" w:rsidP="00A946A5">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12639a93161546c79f54a930c0ece668"/>
                <w:id w:val="1470714321"/>
                <w:lock w:val="sdtLocked"/>
              </w:sdtPr>
              <w:sdtContent>
                <w:tc>
                  <w:tcPr>
                    <w:tcW w:w="1157" w:type="pct"/>
                  </w:tcPr>
                  <w:p w14:paraId="7D93A277" w14:textId="77777777" w:rsidR="00A946A5" w:rsidRDefault="00A946A5" w:rsidP="00A946A5">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5a93d463a9c749a7a3988972a030308e"/>
                <w:id w:val="71714282"/>
                <w:lock w:val="sdtLocked"/>
              </w:sdtPr>
              <w:sdtContent>
                <w:tc>
                  <w:tcPr>
                    <w:tcW w:w="742" w:type="pct"/>
                    <w:vMerge w:val="restart"/>
                    <w:vAlign w:val="center"/>
                  </w:tcPr>
                  <w:p w14:paraId="23CC9882" w14:textId="77777777" w:rsidR="00A946A5" w:rsidRDefault="00A946A5" w:rsidP="00A946A5">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A946A5" w14:paraId="34B5E032" w14:textId="77777777" w:rsidTr="004E2EC1">
            <w:tc>
              <w:tcPr>
                <w:tcW w:w="1217" w:type="pct"/>
                <w:vMerge/>
                <w:vAlign w:val="center"/>
              </w:tcPr>
              <w:p w14:paraId="4DB88B5A" w14:textId="77777777" w:rsidR="00A946A5" w:rsidRDefault="00A946A5" w:rsidP="00A946A5">
                <w:pPr>
                  <w:jc w:val="center"/>
                  <w:rPr>
                    <w:color w:val="008000"/>
                    <w:szCs w:val="21"/>
                  </w:rPr>
                </w:pPr>
              </w:p>
            </w:tc>
            <w:sdt>
              <w:sdtPr>
                <w:tag w:val="_PLD_6c31319b241149a587899b0690e3641d"/>
                <w:id w:val="1992443255"/>
                <w:lock w:val="sdtLocked"/>
              </w:sdtPr>
              <w:sdtContent>
                <w:tc>
                  <w:tcPr>
                    <w:tcW w:w="743" w:type="pct"/>
                    <w:vAlign w:val="center"/>
                  </w:tcPr>
                  <w:p w14:paraId="3BC6EC9D" w14:textId="77777777" w:rsidR="00A946A5" w:rsidRDefault="00A946A5" w:rsidP="00A946A5">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4c23d250a4214769af939ed6c6506e15"/>
                <w:id w:val="1026600786"/>
                <w:lock w:val="sdtLocked"/>
              </w:sdtPr>
              <w:sdtContent>
                <w:tc>
                  <w:tcPr>
                    <w:tcW w:w="1142" w:type="pct"/>
                    <w:vAlign w:val="center"/>
                  </w:tcPr>
                  <w:p w14:paraId="5970129C" w14:textId="77777777" w:rsidR="00A946A5" w:rsidRDefault="00A946A5" w:rsidP="00A946A5">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96f4d1ff5d1541a5bcedcc9d7d297735"/>
                <w:id w:val="1117644422"/>
                <w:lock w:val="sdtLocked"/>
              </w:sdtPr>
              <w:sdtContent>
                <w:tc>
                  <w:tcPr>
                    <w:tcW w:w="1157" w:type="pct"/>
                    <w:vAlign w:val="center"/>
                  </w:tcPr>
                  <w:p w14:paraId="3B86C0C4" w14:textId="77777777" w:rsidR="00A946A5" w:rsidRDefault="00A946A5" w:rsidP="00A946A5">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742" w:type="pct"/>
                <w:vMerge/>
              </w:tcPr>
              <w:p w14:paraId="3B9DEDBB" w14:textId="77777777" w:rsidR="00A946A5" w:rsidRDefault="00A946A5" w:rsidP="00A946A5">
                <w:pPr>
                  <w:jc w:val="center"/>
                  <w:rPr>
                    <w:color w:val="008000"/>
                    <w:szCs w:val="21"/>
                  </w:rPr>
                </w:pPr>
              </w:p>
            </w:tc>
          </w:tr>
          <w:tr w:rsidR="00A946A5" w14:paraId="00010113" w14:textId="77777777" w:rsidTr="004E2EC1">
            <w:sdt>
              <w:sdtPr>
                <w:tag w:val="_PLD_636c6852b25a4d6c858770d90584cecd"/>
                <w:id w:val="538326032"/>
                <w:lock w:val="sdtLocked"/>
              </w:sdtPr>
              <w:sdtContent>
                <w:tc>
                  <w:tcPr>
                    <w:tcW w:w="1217" w:type="pct"/>
                    <w:vAlign w:val="center"/>
                  </w:tcPr>
                  <w:p w14:paraId="4066C005" w14:textId="77777777" w:rsidR="00A946A5" w:rsidRDefault="00A946A5" w:rsidP="00A946A5">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2020年</w:t>
                    </w:r>
                    <w:r>
                      <w:rPr>
                        <w:rFonts w:ascii="宋体" w:eastAsia="宋体" w:hAnsi="宋体" w:cs="宋体" w:hint="eastAsia"/>
                        <w:sz w:val="21"/>
                        <w:szCs w:val="21"/>
                        <w:lang w:eastAsia="zh-CN"/>
                      </w:rPr>
                      <w:t>1月1日余额</w:t>
                    </w:r>
                  </w:p>
                </w:tc>
              </w:sdtContent>
            </w:sdt>
            <w:tc>
              <w:tcPr>
                <w:tcW w:w="743" w:type="pct"/>
              </w:tcPr>
              <w:p w14:paraId="40E16233" w14:textId="77777777" w:rsidR="00A946A5" w:rsidRDefault="00A946A5" w:rsidP="00A946A5">
                <w:pPr>
                  <w:jc w:val="right"/>
                  <w:rPr>
                    <w:szCs w:val="21"/>
                  </w:rPr>
                </w:pPr>
                <w:r>
                  <w:t>1,128,855.23</w:t>
                </w:r>
              </w:p>
            </w:tc>
            <w:tc>
              <w:tcPr>
                <w:tcW w:w="1142" w:type="pct"/>
              </w:tcPr>
              <w:p w14:paraId="218104F6" w14:textId="77777777" w:rsidR="00A946A5" w:rsidRDefault="00A946A5" w:rsidP="00A946A5">
                <w:pPr>
                  <w:jc w:val="right"/>
                  <w:rPr>
                    <w:szCs w:val="21"/>
                  </w:rPr>
                </w:pPr>
              </w:p>
            </w:tc>
            <w:tc>
              <w:tcPr>
                <w:tcW w:w="1157" w:type="pct"/>
              </w:tcPr>
              <w:p w14:paraId="6DA82150" w14:textId="77777777" w:rsidR="00A946A5" w:rsidRDefault="00A946A5" w:rsidP="00A946A5">
                <w:pPr>
                  <w:jc w:val="right"/>
                  <w:rPr>
                    <w:szCs w:val="21"/>
                  </w:rPr>
                </w:pPr>
              </w:p>
            </w:tc>
            <w:tc>
              <w:tcPr>
                <w:tcW w:w="742" w:type="pct"/>
              </w:tcPr>
              <w:p w14:paraId="6612F2FF" w14:textId="77777777" w:rsidR="00A946A5" w:rsidRDefault="00A946A5" w:rsidP="00A946A5">
                <w:pPr>
                  <w:jc w:val="right"/>
                  <w:rPr>
                    <w:szCs w:val="21"/>
                  </w:rPr>
                </w:pPr>
                <w:r>
                  <w:t>1,128,855.23</w:t>
                </w:r>
              </w:p>
            </w:tc>
          </w:tr>
          <w:tr w:rsidR="00A946A5" w14:paraId="0218A145" w14:textId="77777777" w:rsidTr="004E2EC1">
            <w:sdt>
              <w:sdtPr>
                <w:tag w:val="_PLD_8d76e101f18446c7aefc9b77547c240d"/>
                <w:id w:val="-1602715890"/>
                <w:lock w:val="sdtLocked"/>
              </w:sdtPr>
              <w:sdtContent>
                <w:tc>
                  <w:tcPr>
                    <w:tcW w:w="1217" w:type="pct"/>
                    <w:vAlign w:val="center"/>
                  </w:tcPr>
                  <w:p w14:paraId="4192E09D" w14:textId="77777777" w:rsidR="00A946A5" w:rsidRDefault="00A946A5" w:rsidP="00A946A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2020年1月1日余额在本期</w:t>
                    </w:r>
                  </w:p>
                </w:tc>
              </w:sdtContent>
            </w:sdt>
            <w:tc>
              <w:tcPr>
                <w:tcW w:w="743" w:type="pct"/>
              </w:tcPr>
              <w:p w14:paraId="3ABFAF0B" w14:textId="77777777" w:rsidR="00A946A5" w:rsidRDefault="00A946A5" w:rsidP="00A946A5">
                <w:pPr>
                  <w:jc w:val="right"/>
                  <w:rPr>
                    <w:szCs w:val="21"/>
                  </w:rPr>
                </w:pPr>
                <w:r>
                  <w:t>1,128,855.23</w:t>
                </w:r>
              </w:p>
            </w:tc>
            <w:tc>
              <w:tcPr>
                <w:tcW w:w="1142" w:type="pct"/>
              </w:tcPr>
              <w:p w14:paraId="66AB0FB0" w14:textId="77777777" w:rsidR="00A946A5" w:rsidRDefault="00A946A5" w:rsidP="00A946A5">
                <w:pPr>
                  <w:jc w:val="right"/>
                  <w:rPr>
                    <w:szCs w:val="21"/>
                  </w:rPr>
                </w:pPr>
              </w:p>
            </w:tc>
            <w:tc>
              <w:tcPr>
                <w:tcW w:w="1157" w:type="pct"/>
              </w:tcPr>
              <w:p w14:paraId="4B85B2D8" w14:textId="77777777" w:rsidR="00A946A5" w:rsidRDefault="00A946A5" w:rsidP="00A946A5">
                <w:pPr>
                  <w:jc w:val="right"/>
                  <w:rPr>
                    <w:szCs w:val="21"/>
                  </w:rPr>
                </w:pPr>
              </w:p>
            </w:tc>
            <w:tc>
              <w:tcPr>
                <w:tcW w:w="742" w:type="pct"/>
              </w:tcPr>
              <w:p w14:paraId="632AF57D" w14:textId="77777777" w:rsidR="00A946A5" w:rsidRDefault="00A946A5" w:rsidP="00A946A5">
                <w:pPr>
                  <w:jc w:val="right"/>
                  <w:rPr>
                    <w:szCs w:val="21"/>
                  </w:rPr>
                </w:pPr>
                <w:r>
                  <w:t>1,128,855.23</w:t>
                </w:r>
              </w:p>
            </w:tc>
          </w:tr>
          <w:tr w:rsidR="00A946A5" w14:paraId="113847B8" w14:textId="77777777" w:rsidTr="004E2EC1">
            <w:sdt>
              <w:sdtPr>
                <w:tag w:val="_PLD_5e010be371bc49ac988bdf2cd90316dd"/>
                <w:id w:val="-1742098398"/>
                <w:lock w:val="sdtLocked"/>
              </w:sdtPr>
              <w:sdtContent>
                <w:tc>
                  <w:tcPr>
                    <w:tcW w:w="1217" w:type="pct"/>
                    <w:vAlign w:val="center"/>
                  </w:tcPr>
                  <w:p w14:paraId="05EF73EA" w14:textId="77777777" w:rsidR="00A946A5" w:rsidRDefault="00A946A5" w:rsidP="00A946A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743" w:type="pct"/>
              </w:tcPr>
              <w:p w14:paraId="4E3E930E" w14:textId="77777777" w:rsidR="00A946A5" w:rsidRDefault="00A946A5" w:rsidP="00A946A5">
                <w:pPr>
                  <w:jc w:val="right"/>
                  <w:rPr>
                    <w:szCs w:val="21"/>
                  </w:rPr>
                </w:pPr>
              </w:p>
            </w:tc>
            <w:tc>
              <w:tcPr>
                <w:tcW w:w="1142" w:type="pct"/>
              </w:tcPr>
              <w:p w14:paraId="519C4FA6" w14:textId="77777777" w:rsidR="00A946A5" w:rsidRDefault="00A946A5" w:rsidP="00A946A5">
                <w:pPr>
                  <w:jc w:val="right"/>
                  <w:rPr>
                    <w:szCs w:val="21"/>
                  </w:rPr>
                </w:pPr>
              </w:p>
            </w:tc>
            <w:tc>
              <w:tcPr>
                <w:tcW w:w="1157" w:type="pct"/>
              </w:tcPr>
              <w:p w14:paraId="74A88079" w14:textId="77777777" w:rsidR="00A946A5" w:rsidRDefault="00A946A5" w:rsidP="00A946A5">
                <w:pPr>
                  <w:jc w:val="right"/>
                  <w:rPr>
                    <w:szCs w:val="21"/>
                  </w:rPr>
                </w:pPr>
              </w:p>
            </w:tc>
            <w:tc>
              <w:tcPr>
                <w:tcW w:w="742" w:type="pct"/>
              </w:tcPr>
              <w:p w14:paraId="7F5594BE" w14:textId="77777777" w:rsidR="00A946A5" w:rsidRDefault="00A946A5" w:rsidP="00A946A5">
                <w:pPr>
                  <w:jc w:val="right"/>
                  <w:rPr>
                    <w:szCs w:val="21"/>
                  </w:rPr>
                </w:pPr>
              </w:p>
            </w:tc>
          </w:tr>
          <w:tr w:rsidR="00A946A5" w14:paraId="1937E555" w14:textId="77777777" w:rsidTr="004E2EC1">
            <w:sdt>
              <w:sdtPr>
                <w:tag w:val="_PLD_63738a038d3449bca2847d835279dc89"/>
                <w:id w:val="1861465800"/>
                <w:lock w:val="sdtLocked"/>
              </w:sdtPr>
              <w:sdtContent>
                <w:tc>
                  <w:tcPr>
                    <w:tcW w:w="1217" w:type="pct"/>
                    <w:vAlign w:val="center"/>
                  </w:tcPr>
                  <w:p w14:paraId="372419B6" w14:textId="77777777" w:rsidR="00A946A5" w:rsidRDefault="00A946A5" w:rsidP="00A946A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743" w:type="pct"/>
              </w:tcPr>
              <w:p w14:paraId="7EFB39F9" w14:textId="77777777" w:rsidR="00A946A5" w:rsidRDefault="00A946A5" w:rsidP="00A946A5">
                <w:pPr>
                  <w:jc w:val="right"/>
                  <w:rPr>
                    <w:szCs w:val="21"/>
                  </w:rPr>
                </w:pPr>
              </w:p>
            </w:tc>
            <w:tc>
              <w:tcPr>
                <w:tcW w:w="1142" w:type="pct"/>
              </w:tcPr>
              <w:p w14:paraId="06EC0404" w14:textId="77777777" w:rsidR="00A946A5" w:rsidRDefault="00A946A5" w:rsidP="00A946A5">
                <w:pPr>
                  <w:jc w:val="right"/>
                  <w:rPr>
                    <w:szCs w:val="21"/>
                  </w:rPr>
                </w:pPr>
              </w:p>
            </w:tc>
            <w:tc>
              <w:tcPr>
                <w:tcW w:w="1157" w:type="pct"/>
              </w:tcPr>
              <w:p w14:paraId="2762B8FD" w14:textId="77777777" w:rsidR="00A946A5" w:rsidRDefault="00A946A5" w:rsidP="00A946A5">
                <w:pPr>
                  <w:jc w:val="right"/>
                  <w:rPr>
                    <w:szCs w:val="21"/>
                  </w:rPr>
                </w:pPr>
              </w:p>
            </w:tc>
            <w:tc>
              <w:tcPr>
                <w:tcW w:w="742" w:type="pct"/>
              </w:tcPr>
              <w:p w14:paraId="115F89D8" w14:textId="77777777" w:rsidR="00A946A5" w:rsidRDefault="00A946A5" w:rsidP="00A946A5">
                <w:pPr>
                  <w:jc w:val="right"/>
                  <w:rPr>
                    <w:szCs w:val="21"/>
                  </w:rPr>
                </w:pPr>
              </w:p>
            </w:tc>
          </w:tr>
          <w:tr w:rsidR="00A946A5" w14:paraId="5438A367" w14:textId="77777777" w:rsidTr="004E2EC1">
            <w:sdt>
              <w:sdtPr>
                <w:tag w:val="_PLD_afa70f36c93c48438cc961eb5a2a425b"/>
                <w:id w:val="1793633247"/>
                <w:lock w:val="sdtLocked"/>
              </w:sdtPr>
              <w:sdtContent>
                <w:tc>
                  <w:tcPr>
                    <w:tcW w:w="1217" w:type="pct"/>
                    <w:vAlign w:val="center"/>
                  </w:tcPr>
                  <w:p w14:paraId="1065BAC2" w14:textId="77777777" w:rsidR="00A946A5" w:rsidRDefault="00A946A5" w:rsidP="00A946A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743" w:type="pct"/>
              </w:tcPr>
              <w:p w14:paraId="29BA65E4" w14:textId="77777777" w:rsidR="00A946A5" w:rsidRDefault="00A946A5" w:rsidP="00A946A5">
                <w:pPr>
                  <w:jc w:val="right"/>
                  <w:rPr>
                    <w:szCs w:val="21"/>
                  </w:rPr>
                </w:pPr>
              </w:p>
            </w:tc>
            <w:tc>
              <w:tcPr>
                <w:tcW w:w="1142" w:type="pct"/>
              </w:tcPr>
              <w:p w14:paraId="6EE3A541" w14:textId="77777777" w:rsidR="00A946A5" w:rsidRDefault="00A946A5" w:rsidP="00A946A5">
                <w:pPr>
                  <w:jc w:val="right"/>
                  <w:rPr>
                    <w:szCs w:val="21"/>
                  </w:rPr>
                </w:pPr>
              </w:p>
            </w:tc>
            <w:tc>
              <w:tcPr>
                <w:tcW w:w="1157" w:type="pct"/>
              </w:tcPr>
              <w:p w14:paraId="2E47AF1E" w14:textId="77777777" w:rsidR="00A946A5" w:rsidRDefault="00A946A5" w:rsidP="00A946A5">
                <w:pPr>
                  <w:jc w:val="right"/>
                  <w:rPr>
                    <w:szCs w:val="21"/>
                  </w:rPr>
                </w:pPr>
              </w:p>
            </w:tc>
            <w:tc>
              <w:tcPr>
                <w:tcW w:w="742" w:type="pct"/>
              </w:tcPr>
              <w:p w14:paraId="0F15D929" w14:textId="77777777" w:rsidR="00A946A5" w:rsidRDefault="00A946A5" w:rsidP="00A946A5">
                <w:pPr>
                  <w:jc w:val="right"/>
                  <w:rPr>
                    <w:szCs w:val="21"/>
                  </w:rPr>
                </w:pPr>
              </w:p>
            </w:tc>
          </w:tr>
          <w:tr w:rsidR="00A946A5" w14:paraId="46CC51FB" w14:textId="77777777" w:rsidTr="004E2EC1">
            <w:sdt>
              <w:sdtPr>
                <w:tag w:val="_PLD_fe20cbca965349efad48e278ca08bce9"/>
                <w:id w:val="-37514621"/>
                <w:lock w:val="sdtLocked"/>
              </w:sdtPr>
              <w:sdtContent>
                <w:tc>
                  <w:tcPr>
                    <w:tcW w:w="1217" w:type="pct"/>
                    <w:vAlign w:val="center"/>
                  </w:tcPr>
                  <w:p w14:paraId="1BE19863" w14:textId="77777777" w:rsidR="00A946A5" w:rsidRDefault="00A946A5" w:rsidP="00A946A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743" w:type="pct"/>
              </w:tcPr>
              <w:p w14:paraId="389FCC02" w14:textId="77777777" w:rsidR="00A946A5" w:rsidRDefault="00A946A5" w:rsidP="00A946A5">
                <w:pPr>
                  <w:jc w:val="right"/>
                  <w:rPr>
                    <w:szCs w:val="21"/>
                  </w:rPr>
                </w:pPr>
              </w:p>
            </w:tc>
            <w:tc>
              <w:tcPr>
                <w:tcW w:w="1142" w:type="pct"/>
              </w:tcPr>
              <w:p w14:paraId="65622B7C" w14:textId="77777777" w:rsidR="00A946A5" w:rsidRDefault="00A946A5" w:rsidP="00A946A5">
                <w:pPr>
                  <w:jc w:val="right"/>
                  <w:rPr>
                    <w:szCs w:val="21"/>
                  </w:rPr>
                </w:pPr>
              </w:p>
            </w:tc>
            <w:tc>
              <w:tcPr>
                <w:tcW w:w="1157" w:type="pct"/>
              </w:tcPr>
              <w:p w14:paraId="022B2E2F" w14:textId="77777777" w:rsidR="00A946A5" w:rsidRDefault="00A946A5" w:rsidP="00A946A5">
                <w:pPr>
                  <w:jc w:val="right"/>
                  <w:rPr>
                    <w:szCs w:val="21"/>
                  </w:rPr>
                </w:pPr>
              </w:p>
            </w:tc>
            <w:tc>
              <w:tcPr>
                <w:tcW w:w="742" w:type="pct"/>
              </w:tcPr>
              <w:p w14:paraId="4D977766" w14:textId="77777777" w:rsidR="00A946A5" w:rsidRDefault="00A946A5" w:rsidP="00A946A5">
                <w:pPr>
                  <w:jc w:val="right"/>
                  <w:rPr>
                    <w:szCs w:val="21"/>
                  </w:rPr>
                </w:pPr>
              </w:p>
            </w:tc>
          </w:tr>
          <w:tr w:rsidR="00A946A5" w14:paraId="46CA2754" w14:textId="77777777" w:rsidTr="004E2EC1">
            <w:sdt>
              <w:sdtPr>
                <w:tag w:val="_PLD_50c9dbe685d24b538a9f91471f897441"/>
                <w:id w:val="252551196"/>
                <w:lock w:val="sdtLocked"/>
              </w:sdtPr>
              <w:sdtContent>
                <w:tc>
                  <w:tcPr>
                    <w:tcW w:w="1217" w:type="pct"/>
                    <w:vAlign w:val="center"/>
                  </w:tcPr>
                  <w:p w14:paraId="2771F76E" w14:textId="77777777" w:rsidR="00A946A5" w:rsidRDefault="00A946A5" w:rsidP="00A946A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743" w:type="pct"/>
              </w:tcPr>
              <w:p w14:paraId="5A2E0A5B" w14:textId="036D2E25" w:rsidR="00A946A5" w:rsidRDefault="00A946A5" w:rsidP="00A946A5">
                <w:pPr>
                  <w:jc w:val="right"/>
                  <w:rPr>
                    <w:szCs w:val="21"/>
                  </w:rPr>
                </w:pPr>
                <w:r>
                  <w:t>14,</w:t>
                </w:r>
                <w:r w:rsidR="00AC09F3">
                  <w:t>194</w:t>
                </w:r>
                <w:r>
                  <w:t>.</w:t>
                </w:r>
                <w:r w:rsidR="00AC09F3">
                  <w:t>0</w:t>
                </w:r>
                <w:r>
                  <w:t>6</w:t>
                </w:r>
              </w:p>
            </w:tc>
            <w:tc>
              <w:tcPr>
                <w:tcW w:w="1142" w:type="pct"/>
              </w:tcPr>
              <w:p w14:paraId="33502545" w14:textId="77777777" w:rsidR="00A946A5" w:rsidRDefault="00A946A5" w:rsidP="00A946A5">
                <w:pPr>
                  <w:jc w:val="right"/>
                  <w:rPr>
                    <w:szCs w:val="21"/>
                  </w:rPr>
                </w:pPr>
              </w:p>
            </w:tc>
            <w:tc>
              <w:tcPr>
                <w:tcW w:w="1157" w:type="pct"/>
              </w:tcPr>
              <w:p w14:paraId="24B2843C" w14:textId="77777777" w:rsidR="00A946A5" w:rsidRDefault="00A946A5" w:rsidP="00A946A5">
                <w:pPr>
                  <w:jc w:val="right"/>
                  <w:rPr>
                    <w:szCs w:val="21"/>
                  </w:rPr>
                </w:pPr>
              </w:p>
            </w:tc>
            <w:tc>
              <w:tcPr>
                <w:tcW w:w="742" w:type="pct"/>
              </w:tcPr>
              <w:p w14:paraId="6F87C62A" w14:textId="3221AC24" w:rsidR="00A946A5" w:rsidRDefault="00A946A5" w:rsidP="00A946A5">
                <w:pPr>
                  <w:jc w:val="right"/>
                  <w:rPr>
                    <w:szCs w:val="21"/>
                  </w:rPr>
                </w:pPr>
                <w:r>
                  <w:t>14,</w:t>
                </w:r>
                <w:r w:rsidR="00AC09F3">
                  <w:t>194</w:t>
                </w:r>
                <w:r>
                  <w:t>.</w:t>
                </w:r>
                <w:r w:rsidR="00AC09F3">
                  <w:t>0</w:t>
                </w:r>
                <w:r>
                  <w:t>6</w:t>
                </w:r>
              </w:p>
            </w:tc>
          </w:tr>
          <w:tr w:rsidR="00A946A5" w14:paraId="3559224D" w14:textId="77777777" w:rsidTr="004E2EC1">
            <w:tc>
              <w:tcPr>
                <w:tcW w:w="1217" w:type="pct"/>
                <w:vAlign w:val="center"/>
              </w:tcPr>
              <w:sdt>
                <w:sdtPr>
                  <w:rPr>
                    <w:rFonts w:asciiTheme="minorEastAsia" w:eastAsiaTheme="minorEastAsia" w:hAnsiTheme="minorEastAsia" w:hint="eastAsia"/>
                    <w:sz w:val="21"/>
                    <w:szCs w:val="21"/>
                    <w:lang w:eastAsia="zh-CN"/>
                  </w:rPr>
                  <w:tag w:val="_PLD_79504f893fac4dabb6855f65540330eb"/>
                  <w:id w:val="-1187983198"/>
                  <w:lock w:val="sdtLocked"/>
                </w:sdtPr>
                <w:sdtContent>
                  <w:p w14:paraId="545394E9" w14:textId="77777777" w:rsidR="00A946A5" w:rsidRDefault="00A946A5" w:rsidP="00A946A5">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743" w:type="pct"/>
              </w:tcPr>
              <w:p w14:paraId="25848EDB" w14:textId="77777777" w:rsidR="00A946A5" w:rsidRDefault="00A946A5" w:rsidP="00A946A5">
                <w:pPr>
                  <w:jc w:val="right"/>
                  <w:rPr>
                    <w:szCs w:val="21"/>
                  </w:rPr>
                </w:pPr>
              </w:p>
            </w:tc>
            <w:tc>
              <w:tcPr>
                <w:tcW w:w="1142" w:type="pct"/>
              </w:tcPr>
              <w:p w14:paraId="696923B9" w14:textId="77777777" w:rsidR="00A946A5" w:rsidRDefault="00A946A5" w:rsidP="00A946A5">
                <w:pPr>
                  <w:jc w:val="right"/>
                  <w:rPr>
                    <w:szCs w:val="21"/>
                  </w:rPr>
                </w:pPr>
              </w:p>
            </w:tc>
            <w:tc>
              <w:tcPr>
                <w:tcW w:w="1157" w:type="pct"/>
              </w:tcPr>
              <w:p w14:paraId="018C6AF2" w14:textId="77777777" w:rsidR="00A946A5" w:rsidRDefault="00A946A5" w:rsidP="00A946A5">
                <w:pPr>
                  <w:jc w:val="right"/>
                  <w:rPr>
                    <w:szCs w:val="21"/>
                  </w:rPr>
                </w:pPr>
              </w:p>
            </w:tc>
            <w:tc>
              <w:tcPr>
                <w:tcW w:w="742" w:type="pct"/>
              </w:tcPr>
              <w:p w14:paraId="02EF6743" w14:textId="77777777" w:rsidR="00A946A5" w:rsidRDefault="00A946A5" w:rsidP="00A946A5">
                <w:pPr>
                  <w:jc w:val="right"/>
                  <w:rPr>
                    <w:szCs w:val="21"/>
                  </w:rPr>
                </w:pPr>
              </w:p>
            </w:tc>
          </w:tr>
          <w:tr w:rsidR="00A946A5" w14:paraId="7751670B" w14:textId="77777777" w:rsidTr="004E2EC1">
            <w:sdt>
              <w:sdtPr>
                <w:tag w:val="_PLD_475397d5def24e16954d676c7af7c2a1"/>
                <w:id w:val="840667035"/>
                <w:lock w:val="sdtLocked"/>
              </w:sdtPr>
              <w:sdtContent>
                <w:tc>
                  <w:tcPr>
                    <w:tcW w:w="1217" w:type="pct"/>
                    <w:vAlign w:val="center"/>
                  </w:tcPr>
                  <w:p w14:paraId="3785A259" w14:textId="77777777" w:rsidR="00A946A5" w:rsidRDefault="00A946A5" w:rsidP="00A946A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743" w:type="pct"/>
              </w:tcPr>
              <w:p w14:paraId="1CB20EA2" w14:textId="77777777" w:rsidR="00A946A5" w:rsidRDefault="00A946A5" w:rsidP="00A946A5">
                <w:pPr>
                  <w:jc w:val="right"/>
                  <w:rPr>
                    <w:szCs w:val="21"/>
                  </w:rPr>
                </w:pPr>
              </w:p>
            </w:tc>
            <w:tc>
              <w:tcPr>
                <w:tcW w:w="1142" w:type="pct"/>
              </w:tcPr>
              <w:p w14:paraId="75E813FF" w14:textId="77777777" w:rsidR="00A946A5" w:rsidRDefault="00A946A5" w:rsidP="00A946A5">
                <w:pPr>
                  <w:jc w:val="right"/>
                  <w:rPr>
                    <w:szCs w:val="21"/>
                  </w:rPr>
                </w:pPr>
              </w:p>
            </w:tc>
            <w:tc>
              <w:tcPr>
                <w:tcW w:w="1157" w:type="pct"/>
              </w:tcPr>
              <w:p w14:paraId="635411D9" w14:textId="77777777" w:rsidR="00A946A5" w:rsidRDefault="00A946A5" w:rsidP="00A946A5">
                <w:pPr>
                  <w:jc w:val="right"/>
                  <w:rPr>
                    <w:szCs w:val="21"/>
                  </w:rPr>
                </w:pPr>
              </w:p>
            </w:tc>
            <w:tc>
              <w:tcPr>
                <w:tcW w:w="742" w:type="pct"/>
              </w:tcPr>
              <w:p w14:paraId="2B3DA78C" w14:textId="77777777" w:rsidR="00A946A5" w:rsidRDefault="00A946A5" w:rsidP="00A946A5">
                <w:pPr>
                  <w:jc w:val="right"/>
                  <w:rPr>
                    <w:szCs w:val="21"/>
                  </w:rPr>
                </w:pPr>
              </w:p>
            </w:tc>
          </w:tr>
          <w:tr w:rsidR="00A946A5" w14:paraId="5F7ED547" w14:textId="77777777" w:rsidTr="004E2EC1">
            <w:tc>
              <w:tcPr>
                <w:tcW w:w="1217" w:type="pct"/>
                <w:vAlign w:val="center"/>
              </w:tcPr>
              <w:sdt>
                <w:sdtPr>
                  <w:rPr>
                    <w:rFonts w:asciiTheme="minorEastAsia" w:eastAsiaTheme="minorEastAsia" w:hAnsiTheme="minorEastAsia" w:hint="eastAsia"/>
                    <w:sz w:val="21"/>
                    <w:szCs w:val="21"/>
                    <w:lang w:eastAsia="zh-CN"/>
                  </w:rPr>
                  <w:tag w:val="_PLD_cb7c12fe888d4a778dd9f6f245a14b28"/>
                  <w:id w:val="-1868833028"/>
                  <w:lock w:val="sdtLocked"/>
                </w:sdtPr>
                <w:sdtContent>
                  <w:p w14:paraId="08EB1240" w14:textId="77777777" w:rsidR="00A946A5" w:rsidRDefault="00A946A5" w:rsidP="00A946A5">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743" w:type="pct"/>
              </w:tcPr>
              <w:p w14:paraId="3D27E177" w14:textId="77777777" w:rsidR="00A946A5" w:rsidRDefault="00A946A5" w:rsidP="00A946A5">
                <w:pPr>
                  <w:jc w:val="right"/>
                  <w:rPr>
                    <w:szCs w:val="21"/>
                  </w:rPr>
                </w:pPr>
              </w:p>
            </w:tc>
            <w:tc>
              <w:tcPr>
                <w:tcW w:w="1142" w:type="pct"/>
              </w:tcPr>
              <w:p w14:paraId="3E015F42" w14:textId="77777777" w:rsidR="00A946A5" w:rsidRDefault="00A946A5" w:rsidP="00A946A5">
                <w:pPr>
                  <w:jc w:val="right"/>
                  <w:rPr>
                    <w:szCs w:val="21"/>
                  </w:rPr>
                </w:pPr>
              </w:p>
            </w:tc>
            <w:tc>
              <w:tcPr>
                <w:tcW w:w="1157" w:type="pct"/>
              </w:tcPr>
              <w:p w14:paraId="55B03653" w14:textId="77777777" w:rsidR="00A946A5" w:rsidRDefault="00A946A5" w:rsidP="00A946A5">
                <w:pPr>
                  <w:jc w:val="right"/>
                  <w:rPr>
                    <w:szCs w:val="21"/>
                  </w:rPr>
                </w:pPr>
              </w:p>
            </w:tc>
            <w:tc>
              <w:tcPr>
                <w:tcW w:w="742" w:type="pct"/>
              </w:tcPr>
              <w:p w14:paraId="6420F5B4" w14:textId="77777777" w:rsidR="00A946A5" w:rsidRDefault="00A946A5" w:rsidP="00A946A5">
                <w:pPr>
                  <w:jc w:val="right"/>
                  <w:rPr>
                    <w:szCs w:val="21"/>
                  </w:rPr>
                </w:pPr>
              </w:p>
            </w:tc>
          </w:tr>
          <w:tr w:rsidR="00A946A5" w14:paraId="69FC07F3" w14:textId="77777777" w:rsidTr="004E2EC1">
            <w:sdt>
              <w:sdtPr>
                <w:tag w:val="_PLD_fd1e6581892848cf98bea9d0e50db1c2"/>
                <w:id w:val="-918712629"/>
                <w:lock w:val="sdtLocked"/>
              </w:sdtPr>
              <w:sdtContent>
                <w:tc>
                  <w:tcPr>
                    <w:tcW w:w="1217" w:type="pct"/>
                    <w:vAlign w:val="center"/>
                  </w:tcPr>
                  <w:p w14:paraId="1FC8EB4C" w14:textId="77777777" w:rsidR="00A946A5" w:rsidRDefault="00A946A5" w:rsidP="00A946A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743" w:type="pct"/>
              </w:tcPr>
              <w:p w14:paraId="79F788AA" w14:textId="77777777" w:rsidR="00A946A5" w:rsidRDefault="00A946A5" w:rsidP="00A946A5">
                <w:pPr>
                  <w:jc w:val="right"/>
                  <w:rPr>
                    <w:szCs w:val="21"/>
                  </w:rPr>
                </w:pPr>
              </w:p>
            </w:tc>
            <w:tc>
              <w:tcPr>
                <w:tcW w:w="1142" w:type="pct"/>
              </w:tcPr>
              <w:p w14:paraId="2842DB98" w14:textId="77777777" w:rsidR="00A946A5" w:rsidRDefault="00A946A5" w:rsidP="00A946A5">
                <w:pPr>
                  <w:jc w:val="right"/>
                  <w:rPr>
                    <w:szCs w:val="21"/>
                  </w:rPr>
                </w:pPr>
              </w:p>
            </w:tc>
            <w:tc>
              <w:tcPr>
                <w:tcW w:w="1157" w:type="pct"/>
              </w:tcPr>
              <w:p w14:paraId="27EF172F" w14:textId="77777777" w:rsidR="00A946A5" w:rsidRDefault="00A946A5" w:rsidP="00A946A5">
                <w:pPr>
                  <w:jc w:val="right"/>
                  <w:rPr>
                    <w:szCs w:val="21"/>
                  </w:rPr>
                </w:pPr>
              </w:p>
            </w:tc>
            <w:tc>
              <w:tcPr>
                <w:tcW w:w="742" w:type="pct"/>
              </w:tcPr>
              <w:p w14:paraId="1A592C0F" w14:textId="77777777" w:rsidR="00A946A5" w:rsidRDefault="00A946A5" w:rsidP="00A946A5">
                <w:pPr>
                  <w:jc w:val="right"/>
                  <w:rPr>
                    <w:szCs w:val="21"/>
                  </w:rPr>
                </w:pPr>
              </w:p>
            </w:tc>
          </w:tr>
          <w:tr w:rsidR="00A946A5" w14:paraId="49C1A0FA" w14:textId="77777777" w:rsidTr="004E2EC1">
            <w:sdt>
              <w:sdtPr>
                <w:tag w:val="_PLD_01c7357707ce462eb575e4dfd7b344fa"/>
                <w:id w:val="1526219149"/>
                <w:lock w:val="sdtLocked"/>
              </w:sdtPr>
              <w:sdtContent>
                <w:tc>
                  <w:tcPr>
                    <w:tcW w:w="1217" w:type="pct"/>
                    <w:vAlign w:val="center"/>
                  </w:tcPr>
                  <w:p w14:paraId="04C9E094" w14:textId="77777777" w:rsidR="00A946A5" w:rsidRDefault="00A946A5" w:rsidP="00A946A5">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2020年12月31日</w:t>
                    </w:r>
                    <w:r>
                      <w:rPr>
                        <w:rFonts w:ascii="宋体" w:eastAsia="宋体" w:hAnsi="宋体" w:cs="宋体" w:hint="eastAsia"/>
                        <w:sz w:val="21"/>
                        <w:szCs w:val="21"/>
                        <w:lang w:eastAsia="zh-CN"/>
                      </w:rPr>
                      <w:t>余额</w:t>
                    </w:r>
                  </w:p>
                </w:tc>
              </w:sdtContent>
            </w:sdt>
            <w:tc>
              <w:tcPr>
                <w:tcW w:w="743" w:type="pct"/>
              </w:tcPr>
              <w:p w14:paraId="4FB94570" w14:textId="6B803F5E" w:rsidR="00A946A5" w:rsidRDefault="00A946A5" w:rsidP="00A946A5">
                <w:pPr>
                  <w:jc w:val="right"/>
                  <w:rPr>
                    <w:szCs w:val="21"/>
                  </w:rPr>
                </w:pPr>
                <w:r>
                  <w:t>1,143,</w:t>
                </w:r>
                <w:r w:rsidR="00AC09F3">
                  <w:t>049</w:t>
                </w:r>
                <w:r>
                  <w:t>.</w:t>
                </w:r>
                <w:r w:rsidR="00AC09F3">
                  <w:t>2</w:t>
                </w:r>
                <w:r>
                  <w:t>9</w:t>
                </w:r>
              </w:p>
            </w:tc>
            <w:tc>
              <w:tcPr>
                <w:tcW w:w="1142" w:type="pct"/>
              </w:tcPr>
              <w:p w14:paraId="11A9B1F5" w14:textId="77777777" w:rsidR="00A946A5" w:rsidRDefault="00A946A5" w:rsidP="00A946A5">
                <w:pPr>
                  <w:jc w:val="right"/>
                  <w:rPr>
                    <w:szCs w:val="21"/>
                  </w:rPr>
                </w:pPr>
              </w:p>
            </w:tc>
            <w:tc>
              <w:tcPr>
                <w:tcW w:w="1157" w:type="pct"/>
              </w:tcPr>
              <w:p w14:paraId="361CB66E" w14:textId="77777777" w:rsidR="00A946A5" w:rsidRDefault="00A946A5" w:rsidP="00A946A5">
                <w:pPr>
                  <w:jc w:val="right"/>
                  <w:rPr>
                    <w:szCs w:val="21"/>
                  </w:rPr>
                </w:pPr>
              </w:p>
            </w:tc>
            <w:tc>
              <w:tcPr>
                <w:tcW w:w="742" w:type="pct"/>
              </w:tcPr>
              <w:p w14:paraId="068F7D2B" w14:textId="0159F6D4" w:rsidR="00A946A5" w:rsidRDefault="00A946A5" w:rsidP="00A946A5">
                <w:pPr>
                  <w:jc w:val="right"/>
                  <w:rPr>
                    <w:szCs w:val="21"/>
                  </w:rPr>
                </w:pPr>
                <w:r>
                  <w:t>1,143,</w:t>
                </w:r>
                <w:r w:rsidR="00AC09F3">
                  <w:t>049</w:t>
                </w:r>
                <w:r>
                  <w:t>.</w:t>
                </w:r>
                <w:r w:rsidR="00AC09F3">
                  <w:t>2</w:t>
                </w:r>
                <w:r>
                  <w:t>9</w:t>
                </w:r>
              </w:p>
            </w:tc>
          </w:tr>
        </w:tbl>
        <w:p w14:paraId="2449862A" w14:textId="77777777" w:rsidR="00A946A5" w:rsidRDefault="00A946A5"/>
        <w:p w14:paraId="3B2BC122" w14:textId="77777777" w:rsidR="00D4525D" w:rsidRDefault="0025122A">
          <w:pPr>
            <w:pStyle w:val="af8"/>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ef54a1b6105d438ab26e495100db4163"/>
            <w:id w:val="290094522"/>
            <w:lock w:val="sdtContentLocked"/>
            <w:placeholder>
              <w:docPart w:val="GBC22222222222222222222222222222"/>
            </w:placeholder>
          </w:sdtPr>
          <w:sdtContent>
            <w:p w14:paraId="5CA7591C" w14:textId="3A3C3453" w:rsidR="00D4525D" w:rsidRDefault="0025122A" w:rsidP="00A946A5">
              <w:r>
                <w:fldChar w:fldCharType="begin"/>
              </w:r>
              <w:r w:rsidR="00A946A5">
                <w:instrText xml:space="preserve"> MACROBUTTON  SnrToggleCheckbox □适用 </w:instrText>
              </w:r>
              <w:r>
                <w:fldChar w:fldCharType="end"/>
              </w:r>
              <w:r>
                <w:fldChar w:fldCharType="begin"/>
              </w:r>
              <w:r w:rsidR="00A946A5">
                <w:instrText xml:space="preserve"> MACROBUTTON  SnrToggleCheckbox √不适用 </w:instrText>
              </w:r>
              <w:r>
                <w:fldChar w:fldCharType="end"/>
              </w:r>
            </w:p>
          </w:sdtContent>
        </w:sdt>
        <w:p w14:paraId="1B126882" w14:textId="77777777" w:rsidR="00D4525D" w:rsidRDefault="007D4C81"/>
      </w:sdtContent>
    </w:sdt>
    <w:bookmarkEnd w:id="258" w:displacedByCustomXml="prev"/>
    <w:bookmarkStart w:id="259" w:name="_Hlk534806894" w:displacedByCustomXml="next"/>
    <w:sdt>
      <w:sdtPr>
        <w:alias w:val="模块:本期坏账准备计提金额以及评估金融工具的信用风险是否显著增加的采用依据"/>
        <w:tag w:val="_SEC_fbab0742fc2c44e3ad68d85a2a28dba0"/>
        <w:id w:val="1857921457"/>
        <w:lock w:val="sdtLocked"/>
        <w:placeholder>
          <w:docPart w:val="GBC22222222222222222222222222222"/>
        </w:placeholder>
      </w:sdtPr>
      <w:sdtContent>
        <w:p w14:paraId="2C3FF4D5" w14:textId="77777777" w:rsidR="00D4525D" w:rsidRDefault="0025122A">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4dddf1fe216a4414afb56ff70de3d722"/>
            <w:id w:val="-854960538"/>
            <w:lock w:val="sdtContentLocked"/>
            <w:placeholder>
              <w:docPart w:val="GBC22222222222222222222222222222"/>
            </w:placeholder>
          </w:sdtPr>
          <w:sdtContent>
            <w:p w14:paraId="1C9BCCF0" w14:textId="65C07732" w:rsidR="00D4525D" w:rsidRDefault="0025122A" w:rsidP="00A946A5">
              <w:r>
                <w:fldChar w:fldCharType="begin"/>
              </w:r>
              <w:r w:rsidR="00A946A5">
                <w:instrText xml:space="preserve"> MACROBUTTON  SnrToggleCheckbox □适用 </w:instrText>
              </w:r>
              <w:r>
                <w:fldChar w:fldCharType="end"/>
              </w:r>
              <w:r>
                <w:fldChar w:fldCharType="begin"/>
              </w:r>
              <w:r w:rsidR="00A946A5">
                <w:instrText xml:space="preserve"> MACROBUTTON  SnrToggleCheckbox √不适用 </w:instrText>
              </w:r>
              <w:r>
                <w:fldChar w:fldCharType="end"/>
              </w:r>
            </w:p>
          </w:sdtContent>
        </w:sdt>
        <w:p w14:paraId="2011D80D" w14:textId="77777777" w:rsidR="00D4525D" w:rsidRDefault="007D4C81"/>
      </w:sdtContent>
    </w:sdt>
    <w:bookmarkEnd w:id="259" w:displacedByCustomXml="prev"/>
    <w:bookmarkStart w:id="260" w:name="_Hlk533797618" w:displacedByCustomXml="next"/>
    <w:sdt>
      <w:sdtPr>
        <w:rPr>
          <w:rFonts w:ascii="宋体" w:eastAsia="宋体" w:hAnsi="宋体" w:cs="宋体" w:hint="eastAsia"/>
          <w:b w:val="0"/>
          <w:bCs w:val="0"/>
          <w:kern w:val="0"/>
          <w:szCs w:val="24"/>
        </w:rPr>
        <w:alias w:val="模块:坏账准备的情况"/>
        <w:tag w:val="_SEC_f423d6eb34fc4ed68280e4e283cb023a"/>
        <w:id w:val="-1688602162"/>
        <w:lock w:val="sdtLocked"/>
        <w:placeholder>
          <w:docPart w:val="GBC22222222222222222222222222222"/>
        </w:placeholder>
      </w:sdtPr>
      <w:sdtEndPr>
        <w:rPr>
          <w:rFonts w:hint="default"/>
          <w:szCs w:val="21"/>
        </w:rPr>
      </w:sdtEndPr>
      <w:sdtContent>
        <w:p w14:paraId="679A1B6D" w14:textId="77777777" w:rsidR="00D4525D" w:rsidRDefault="0025122A">
          <w:pPr>
            <w:pStyle w:val="4"/>
            <w:numPr>
              <w:ilvl w:val="0"/>
              <w:numId w:val="70"/>
            </w:numPr>
          </w:pPr>
          <w:r>
            <w:rPr>
              <w:rFonts w:hint="eastAsia"/>
            </w:rPr>
            <w:t>坏账准备的情况</w:t>
          </w:r>
        </w:p>
        <w:sdt>
          <w:sdtPr>
            <w:alias w:val="是否适用：母公司其他应收款坏账准备情况[双击切换]"/>
            <w:tag w:val="_GBC_fe964b2b8e824335995eaad4df852022"/>
            <w:id w:val="-1267530833"/>
            <w:lock w:val="sdtContentLocked"/>
            <w:placeholder>
              <w:docPart w:val="GBC22222222222222222222222222222"/>
            </w:placeholder>
          </w:sdtPr>
          <w:sdtContent>
            <w:p w14:paraId="0F46437E" w14:textId="4553A566" w:rsidR="00D4525D" w:rsidRDefault="0025122A" w:rsidP="00A946A5">
              <w:pPr>
                <w:rPr>
                  <w:szCs w:val="21"/>
                </w:rPr>
              </w:pPr>
              <w:r>
                <w:fldChar w:fldCharType="begin"/>
              </w:r>
              <w:r w:rsidR="00A946A5">
                <w:instrText xml:space="preserve"> MACROBUTTON  SnrToggleCheckbox □适用 </w:instrText>
              </w:r>
              <w:r>
                <w:fldChar w:fldCharType="end"/>
              </w:r>
              <w:r>
                <w:fldChar w:fldCharType="begin"/>
              </w:r>
              <w:r w:rsidR="00A946A5">
                <w:instrText xml:space="preserve"> MACROBUTTON  SnrToggleCheckbox √不适用 </w:instrText>
              </w:r>
              <w:r>
                <w:fldChar w:fldCharType="end"/>
              </w:r>
            </w:p>
          </w:sdtContent>
        </w:sdt>
        <w:bookmarkEnd w:id="260" w:displacedByCustomXml="next"/>
      </w:sdtContent>
    </w:sdt>
    <w:sdt>
      <w:sdtPr>
        <w:rPr>
          <w:rFonts w:asciiTheme="minorHAnsi" w:eastAsia="宋体" w:hAnsiTheme="minorHAnsi" w:cs="宋体" w:hint="eastAsia"/>
          <w:b w:val="0"/>
          <w:bCs w:val="0"/>
          <w:kern w:val="0"/>
          <w:szCs w:val="22"/>
        </w:rPr>
        <w:alias w:val="模块:本报告期实际核销的其他应收款情况"/>
        <w:tag w:val="_SEC_95497f8a3ba04097840502fb3e809791"/>
        <w:id w:val="740842068"/>
        <w:lock w:val="sdtLocked"/>
        <w:placeholder>
          <w:docPart w:val="GBC22222222222222222222222222222"/>
        </w:placeholder>
      </w:sdtPr>
      <w:sdtEndPr>
        <w:rPr>
          <w:rFonts w:ascii="Times New Roman" w:hAnsi="Times New Roman" w:cs="Times New Roman"/>
          <w:kern w:val="2"/>
          <w:szCs w:val="24"/>
        </w:rPr>
      </w:sdtEndPr>
      <w:sdtContent>
        <w:p w14:paraId="1597E6A2" w14:textId="77777777" w:rsidR="00D4525D" w:rsidRDefault="0025122A">
          <w:pPr>
            <w:pStyle w:val="4"/>
            <w:numPr>
              <w:ilvl w:val="0"/>
              <w:numId w:val="70"/>
            </w:numPr>
          </w:pPr>
          <w:r>
            <w:rPr>
              <w:rFonts w:hint="eastAsia"/>
            </w:rPr>
            <w:t>本期实际核销的其他应收款情况</w:t>
          </w:r>
        </w:p>
        <w:sdt>
          <w:sdtPr>
            <w:alias w:val="是否适用：母公司本期实际核销的其他应收款情况[双击切换]"/>
            <w:tag w:val="_GBC_1513ed448adb4dda8e855e090428591f"/>
            <w:id w:val="-440074624"/>
            <w:lock w:val="sdtContentLocked"/>
            <w:placeholder>
              <w:docPart w:val="GBC22222222222222222222222222222"/>
            </w:placeholder>
          </w:sdtPr>
          <w:sdtContent>
            <w:p w14:paraId="7F778E9E" w14:textId="437884BE" w:rsidR="00A946A5" w:rsidRDefault="0025122A" w:rsidP="00A946A5">
              <w:pPr>
                <w:rPr>
                  <w:szCs w:val="21"/>
                </w:rPr>
              </w:pPr>
              <w:r>
                <w:fldChar w:fldCharType="begin"/>
              </w:r>
              <w:r w:rsidR="00A946A5">
                <w:instrText xml:space="preserve">MACROBUTTON  SnrToggleCheckbox □适用 </w:instrText>
              </w:r>
              <w:r>
                <w:fldChar w:fldCharType="end"/>
              </w:r>
              <w:r>
                <w:fldChar w:fldCharType="begin"/>
              </w:r>
              <w:r w:rsidR="00A946A5">
                <w:instrText xml:space="preserve"> MACROBUTTON  SnrToggleCheckbox √不适用 </w:instrText>
              </w:r>
              <w:r>
                <w:fldChar w:fldCharType="end"/>
              </w:r>
            </w:p>
          </w:sdtContent>
        </w:sdt>
        <w:p w14:paraId="142AF66D" w14:textId="77777777" w:rsidR="00D4525D" w:rsidRDefault="007D4C81"/>
      </w:sdtContent>
    </w:sdt>
    <w:sdt>
      <w:sdtPr>
        <w:rPr>
          <w:rFonts w:ascii="宋体" w:eastAsia="宋体" w:hAnsi="宋体" w:cs="宋体" w:hint="eastAsia"/>
          <w:b w:val="0"/>
          <w:bCs w:val="0"/>
          <w:kern w:val="0"/>
          <w:szCs w:val="24"/>
        </w:rPr>
        <w:alias w:val="模块:按欠款方归集的期末余额前五名的其他应收款情况"/>
        <w:tag w:val="_SEC_6f759e5be9a9426cadf575a65a7d3434"/>
        <w:id w:val="-1871603012"/>
        <w:lock w:val="sdtLocked"/>
        <w:placeholder>
          <w:docPart w:val="GBC22222222222222222222222222222"/>
        </w:placeholder>
      </w:sdtPr>
      <w:sdtContent>
        <w:p w14:paraId="4F3C6739" w14:textId="77777777" w:rsidR="00D4525D" w:rsidRDefault="0025122A">
          <w:pPr>
            <w:pStyle w:val="4"/>
            <w:numPr>
              <w:ilvl w:val="0"/>
              <w:numId w:val="70"/>
            </w:numPr>
          </w:pPr>
          <w:r>
            <w:rPr>
              <w:rFonts w:hint="eastAsia"/>
            </w:rPr>
            <w:t>按欠款方归集的期末余额前五名的其他应收款情况</w:t>
          </w:r>
        </w:p>
        <w:sdt>
          <w:sdtPr>
            <w:alias w:val="是否适用：母公司按欠款方归集的期末余额前五名的其他应收款情况[双击切换]"/>
            <w:tag w:val="_GBC_40b667221c1442478b0cdaa57feca3d8"/>
            <w:id w:val="1506857089"/>
            <w:lock w:val="sdtContentLocked"/>
            <w:placeholder>
              <w:docPart w:val="GBC22222222222222222222222222222"/>
            </w:placeholder>
          </w:sdtPr>
          <w:sdtContent>
            <w:p w14:paraId="5B50D550" w14:textId="7FB0DA6A" w:rsidR="00D4525D" w:rsidRDefault="0025122A">
              <w:r>
                <w:fldChar w:fldCharType="begin"/>
              </w:r>
              <w:r w:rsidR="00A946A5">
                <w:instrText xml:space="preserve">MACROBUTTON  SnrToggleCheckbox √适用 </w:instrText>
              </w:r>
              <w:r>
                <w:fldChar w:fldCharType="end"/>
              </w:r>
              <w:r>
                <w:fldChar w:fldCharType="begin"/>
              </w:r>
              <w:r w:rsidR="00A946A5">
                <w:instrText xml:space="preserve"> MACROBUTTON  SnrToggleCheckbox □不适用 </w:instrText>
              </w:r>
              <w:r>
                <w:fldChar w:fldCharType="end"/>
              </w:r>
            </w:p>
          </w:sdtContent>
        </w:sdt>
        <w:p w14:paraId="63A0A6C9" w14:textId="11F2D746" w:rsidR="00A946A5" w:rsidRDefault="0025122A">
          <w:pPr>
            <w:jc w:val="right"/>
          </w:pPr>
          <w:r>
            <w:rPr>
              <w:rFonts w:hint="eastAsia"/>
            </w:rPr>
            <w:t>单位：</w:t>
          </w:r>
          <w:sdt>
            <w:sdtPr>
              <w:rPr>
                <w:rFonts w:hint="eastAsia"/>
              </w:rPr>
              <w:alias w:val="单位：母公司财务附注：其他应收账款前五名欠款情况"/>
              <w:tag w:val="_GBC_a5049697dafb47839070e9dec68636fd"/>
              <w:id w:val="-21414148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rPr>
              <w:rFonts w:hint="eastAsia"/>
            </w:rPr>
            <w:t xml:space="preserve">  币种：</w:t>
          </w:r>
          <w:sdt>
            <w:sdtPr>
              <w:rPr>
                <w:rFonts w:hint="eastAsia"/>
              </w:rPr>
              <w:alias w:val="币种：母公司财务附注：其他应收账款前五名欠款情况"/>
              <w:tag w:val="_GBC_6c4661b2d22f41aeb2f5a016fbe1a3ac"/>
              <w:id w:val="3130799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70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987"/>
            <w:gridCol w:w="1415"/>
            <w:gridCol w:w="1417"/>
            <w:gridCol w:w="1701"/>
            <w:gridCol w:w="1276"/>
          </w:tblGrid>
          <w:tr w:rsidR="00094B4B" w14:paraId="20503F00" w14:textId="77777777" w:rsidTr="005A2467">
            <w:trPr>
              <w:cantSplit/>
            </w:trPr>
            <w:bookmarkStart w:id="261" w:name="_Hlk69401405" w:displacedByCustomXml="next"/>
            <w:sdt>
              <w:sdtPr>
                <w:rPr>
                  <w:sz w:val="15"/>
                  <w:szCs w:val="15"/>
                </w:rPr>
                <w:tag w:val="_PLD_5d9d48950c334f3ebe69358594de6f5a"/>
                <w:id w:val="-476373325"/>
                <w:lock w:val="sdtLocked"/>
              </w:sdtPr>
              <w:sdtContent>
                <w:tc>
                  <w:tcPr>
                    <w:tcW w:w="1127" w:type="pct"/>
                    <w:vAlign w:val="center"/>
                  </w:tcPr>
                  <w:p w14:paraId="43413753" w14:textId="77777777" w:rsidR="00094B4B" w:rsidRPr="004E2EC1" w:rsidRDefault="00094B4B" w:rsidP="005A2467">
                    <w:pPr>
                      <w:ind w:right="105"/>
                      <w:jc w:val="center"/>
                      <w:rPr>
                        <w:sz w:val="15"/>
                        <w:szCs w:val="15"/>
                      </w:rPr>
                    </w:pPr>
                    <w:r w:rsidRPr="004E2EC1">
                      <w:rPr>
                        <w:rFonts w:hint="eastAsia"/>
                        <w:sz w:val="15"/>
                        <w:szCs w:val="15"/>
                      </w:rPr>
                      <w:t>单位名称</w:t>
                    </w:r>
                  </w:p>
                </w:tc>
              </w:sdtContent>
            </w:sdt>
            <w:sdt>
              <w:sdtPr>
                <w:rPr>
                  <w:sz w:val="15"/>
                  <w:szCs w:val="15"/>
                </w:rPr>
                <w:tag w:val="_PLD_df4099a15e4547eca8a8712932025d41"/>
                <w:id w:val="33082411"/>
                <w:lock w:val="sdtLocked"/>
              </w:sdtPr>
              <w:sdtContent>
                <w:tc>
                  <w:tcPr>
                    <w:tcW w:w="987" w:type="pct"/>
                    <w:vAlign w:val="center"/>
                  </w:tcPr>
                  <w:p w14:paraId="37F45195" w14:textId="77777777" w:rsidR="00094B4B" w:rsidRPr="004E2EC1" w:rsidRDefault="00094B4B" w:rsidP="005A2467">
                    <w:pPr>
                      <w:ind w:right="73"/>
                      <w:jc w:val="center"/>
                      <w:rPr>
                        <w:sz w:val="15"/>
                        <w:szCs w:val="15"/>
                      </w:rPr>
                    </w:pPr>
                    <w:r w:rsidRPr="004E2EC1">
                      <w:rPr>
                        <w:rFonts w:hint="eastAsia"/>
                        <w:sz w:val="15"/>
                        <w:szCs w:val="15"/>
                      </w:rPr>
                      <w:t>款项的性质</w:t>
                    </w:r>
                  </w:p>
                </w:tc>
              </w:sdtContent>
            </w:sdt>
            <w:sdt>
              <w:sdtPr>
                <w:rPr>
                  <w:sz w:val="15"/>
                  <w:szCs w:val="15"/>
                </w:rPr>
                <w:tag w:val="_PLD_bddd90579b9f4693b33fb01a34a3cc74"/>
                <w:id w:val="-318492523"/>
                <w:lock w:val="sdtLocked"/>
              </w:sdtPr>
              <w:sdtContent>
                <w:tc>
                  <w:tcPr>
                    <w:tcW w:w="703" w:type="pct"/>
                    <w:vAlign w:val="center"/>
                  </w:tcPr>
                  <w:p w14:paraId="32EA8038" w14:textId="77777777" w:rsidR="00094B4B" w:rsidRPr="004E2EC1" w:rsidRDefault="00094B4B" w:rsidP="005A2467">
                    <w:pPr>
                      <w:ind w:right="73"/>
                      <w:jc w:val="center"/>
                      <w:rPr>
                        <w:sz w:val="15"/>
                        <w:szCs w:val="15"/>
                      </w:rPr>
                    </w:pPr>
                    <w:r w:rsidRPr="004E2EC1">
                      <w:rPr>
                        <w:rFonts w:hint="eastAsia"/>
                        <w:sz w:val="15"/>
                        <w:szCs w:val="15"/>
                      </w:rPr>
                      <w:t>期末余额</w:t>
                    </w:r>
                  </w:p>
                </w:tc>
              </w:sdtContent>
            </w:sdt>
            <w:sdt>
              <w:sdtPr>
                <w:rPr>
                  <w:sz w:val="15"/>
                  <w:szCs w:val="15"/>
                </w:rPr>
                <w:tag w:val="_PLD_ebce2f2b8a5b44c0a8efa1f8472d726f"/>
                <w:id w:val="597137172"/>
                <w:lock w:val="sdtLocked"/>
              </w:sdtPr>
              <w:sdtContent>
                <w:tc>
                  <w:tcPr>
                    <w:tcW w:w="704" w:type="pct"/>
                    <w:vAlign w:val="center"/>
                  </w:tcPr>
                  <w:p w14:paraId="6945BBEF" w14:textId="77777777" w:rsidR="00094B4B" w:rsidRPr="004E2EC1" w:rsidRDefault="00094B4B" w:rsidP="005A2467">
                    <w:pPr>
                      <w:ind w:right="73"/>
                      <w:jc w:val="center"/>
                      <w:rPr>
                        <w:sz w:val="15"/>
                        <w:szCs w:val="15"/>
                      </w:rPr>
                    </w:pPr>
                    <w:r w:rsidRPr="004E2EC1">
                      <w:rPr>
                        <w:rFonts w:hint="eastAsia"/>
                        <w:sz w:val="15"/>
                        <w:szCs w:val="15"/>
                      </w:rPr>
                      <w:t>账龄</w:t>
                    </w:r>
                  </w:p>
                </w:tc>
              </w:sdtContent>
            </w:sdt>
            <w:sdt>
              <w:sdtPr>
                <w:rPr>
                  <w:sz w:val="15"/>
                  <w:szCs w:val="15"/>
                </w:rPr>
                <w:tag w:val="_PLD_4ee275521dbe4dc2baaaf49d9294de38"/>
                <w:id w:val="1225032616"/>
                <w:lock w:val="sdtLocked"/>
              </w:sdtPr>
              <w:sdtContent>
                <w:tc>
                  <w:tcPr>
                    <w:tcW w:w="845" w:type="pct"/>
                    <w:vAlign w:val="center"/>
                  </w:tcPr>
                  <w:p w14:paraId="3347A6A0" w14:textId="77777777" w:rsidR="00094B4B" w:rsidRPr="004E2EC1" w:rsidRDefault="00094B4B" w:rsidP="005A2467">
                    <w:pPr>
                      <w:jc w:val="center"/>
                      <w:rPr>
                        <w:sz w:val="15"/>
                        <w:szCs w:val="15"/>
                      </w:rPr>
                    </w:pPr>
                    <w:r w:rsidRPr="004E2EC1">
                      <w:rPr>
                        <w:rFonts w:hint="eastAsia"/>
                        <w:sz w:val="15"/>
                        <w:szCs w:val="15"/>
                      </w:rPr>
                      <w:t>占其他应收款期末余额合计数的比例(</w:t>
                    </w:r>
                    <w:r w:rsidRPr="004E2EC1">
                      <w:rPr>
                        <w:sz w:val="15"/>
                        <w:szCs w:val="15"/>
                      </w:rPr>
                      <w:t>%)</w:t>
                    </w:r>
                  </w:p>
                </w:tc>
              </w:sdtContent>
            </w:sdt>
            <w:sdt>
              <w:sdtPr>
                <w:rPr>
                  <w:sz w:val="15"/>
                  <w:szCs w:val="15"/>
                </w:rPr>
                <w:tag w:val="_PLD_f63b55aec3964290829b6afe171881b8"/>
                <w:id w:val="366568124"/>
                <w:lock w:val="sdtLocked"/>
              </w:sdtPr>
              <w:sdtContent>
                <w:tc>
                  <w:tcPr>
                    <w:tcW w:w="634" w:type="pct"/>
                    <w:vAlign w:val="center"/>
                  </w:tcPr>
                  <w:p w14:paraId="5ED02A0E" w14:textId="77777777" w:rsidR="00094B4B" w:rsidRPr="004E2EC1" w:rsidRDefault="00094B4B" w:rsidP="005A2467">
                    <w:pPr>
                      <w:jc w:val="center"/>
                      <w:rPr>
                        <w:sz w:val="15"/>
                        <w:szCs w:val="15"/>
                      </w:rPr>
                    </w:pPr>
                    <w:r w:rsidRPr="004E2EC1">
                      <w:rPr>
                        <w:rFonts w:hint="eastAsia"/>
                        <w:sz w:val="15"/>
                        <w:szCs w:val="15"/>
                      </w:rPr>
                      <w:t>坏账准备</w:t>
                    </w:r>
                  </w:p>
                  <w:p w14:paraId="72EA446F" w14:textId="77777777" w:rsidR="00094B4B" w:rsidRPr="004E2EC1" w:rsidRDefault="00094B4B" w:rsidP="005A2467">
                    <w:pPr>
                      <w:jc w:val="center"/>
                      <w:rPr>
                        <w:sz w:val="15"/>
                        <w:szCs w:val="15"/>
                      </w:rPr>
                    </w:pPr>
                    <w:r w:rsidRPr="004E2EC1">
                      <w:rPr>
                        <w:rFonts w:hint="eastAsia"/>
                        <w:sz w:val="15"/>
                        <w:szCs w:val="15"/>
                      </w:rPr>
                      <w:t>期末余额</w:t>
                    </w:r>
                  </w:p>
                </w:tc>
              </w:sdtContent>
            </w:sdt>
          </w:tr>
          <w:sdt>
            <w:sdtPr>
              <w:rPr>
                <w:rFonts w:hint="eastAsia"/>
                <w:sz w:val="15"/>
                <w:szCs w:val="15"/>
              </w:rPr>
              <w:alias w:val="其他应收款欠款户"/>
              <w:tag w:val="_TUP_0146960361f9400f96cf10884e0c6b7e"/>
              <w:id w:val="250468164"/>
              <w:lock w:val="sdtLocked"/>
              <w:placeholder>
                <w:docPart w:val="C9698B6A4F304AF7A6C6B9366672AB4C"/>
              </w:placeholder>
            </w:sdtPr>
            <w:sdtContent>
              <w:tr w:rsidR="00094B4B" w14:paraId="1AE7A5BA" w14:textId="77777777" w:rsidTr="005A2467">
                <w:trPr>
                  <w:cantSplit/>
                </w:trPr>
                <w:tc>
                  <w:tcPr>
                    <w:tcW w:w="1127" w:type="pct"/>
                  </w:tcPr>
                  <w:p w14:paraId="418DB366" w14:textId="77777777" w:rsidR="00094B4B" w:rsidRPr="004E2EC1" w:rsidRDefault="00094B4B" w:rsidP="005A2467">
                    <w:pPr>
                      <w:ind w:right="105"/>
                      <w:rPr>
                        <w:sz w:val="15"/>
                        <w:szCs w:val="15"/>
                      </w:rPr>
                    </w:pPr>
                    <w:r w:rsidRPr="004E2EC1">
                      <w:rPr>
                        <w:sz w:val="15"/>
                        <w:szCs w:val="15"/>
                      </w:rPr>
                      <w:t>重庆港九万州港务有限公司</w:t>
                    </w:r>
                  </w:p>
                </w:tc>
                <w:tc>
                  <w:tcPr>
                    <w:tcW w:w="987" w:type="pct"/>
                  </w:tcPr>
                  <w:p w14:paraId="74282612" w14:textId="77777777" w:rsidR="00094B4B" w:rsidRPr="004E2EC1" w:rsidRDefault="00094B4B" w:rsidP="005A2467">
                    <w:pPr>
                      <w:ind w:right="73"/>
                      <w:rPr>
                        <w:sz w:val="15"/>
                        <w:szCs w:val="15"/>
                      </w:rPr>
                    </w:pPr>
                    <w:r w:rsidRPr="004E2EC1">
                      <w:rPr>
                        <w:sz w:val="15"/>
                        <w:szCs w:val="15"/>
                      </w:rPr>
                      <w:t>合并范围内关联方往来款</w:t>
                    </w:r>
                  </w:p>
                </w:tc>
                <w:tc>
                  <w:tcPr>
                    <w:tcW w:w="703" w:type="pct"/>
                  </w:tcPr>
                  <w:p w14:paraId="43496E76" w14:textId="77777777" w:rsidR="00094B4B" w:rsidRPr="004E2EC1" w:rsidRDefault="00094B4B" w:rsidP="005A2467">
                    <w:pPr>
                      <w:ind w:right="73"/>
                      <w:jc w:val="right"/>
                      <w:rPr>
                        <w:sz w:val="15"/>
                        <w:szCs w:val="15"/>
                      </w:rPr>
                    </w:pPr>
                    <w:r w:rsidRPr="004E2EC1">
                      <w:rPr>
                        <w:sz w:val="15"/>
                        <w:szCs w:val="15"/>
                      </w:rPr>
                      <w:t>264,143,715.46</w:t>
                    </w:r>
                  </w:p>
                </w:tc>
                <w:tc>
                  <w:tcPr>
                    <w:tcW w:w="704" w:type="pct"/>
                  </w:tcPr>
                  <w:p w14:paraId="731F6A53" w14:textId="77777777" w:rsidR="00094B4B" w:rsidRPr="004E2EC1" w:rsidRDefault="00094B4B" w:rsidP="005A2467">
                    <w:pPr>
                      <w:ind w:right="73"/>
                      <w:rPr>
                        <w:sz w:val="15"/>
                        <w:szCs w:val="15"/>
                      </w:rPr>
                    </w:pPr>
                    <w:r w:rsidRPr="004E2EC1">
                      <w:rPr>
                        <w:sz w:val="15"/>
                        <w:szCs w:val="15"/>
                      </w:rPr>
                      <w:t>1年以内</w:t>
                    </w:r>
                  </w:p>
                </w:tc>
                <w:tc>
                  <w:tcPr>
                    <w:tcW w:w="845" w:type="pct"/>
                  </w:tcPr>
                  <w:p w14:paraId="173EDA9B" w14:textId="0BC14C22" w:rsidR="00094B4B" w:rsidRPr="004E2EC1" w:rsidRDefault="00094B4B" w:rsidP="005A2467">
                    <w:pPr>
                      <w:jc w:val="right"/>
                      <w:rPr>
                        <w:sz w:val="15"/>
                        <w:szCs w:val="15"/>
                      </w:rPr>
                    </w:pPr>
                    <w:r w:rsidRPr="004E2EC1">
                      <w:rPr>
                        <w:sz w:val="15"/>
                        <w:szCs w:val="15"/>
                      </w:rPr>
                      <w:t>51.</w:t>
                    </w:r>
                    <w:r w:rsidR="003B0C10">
                      <w:rPr>
                        <w:sz w:val="15"/>
                        <w:szCs w:val="15"/>
                      </w:rPr>
                      <w:t>6</w:t>
                    </w:r>
                    <w:r w:rsidRPr="004E2EC1">
                      <w:rPr>
                        <w:sz w:val="15"/>
                        <w:szCs w:val="15"/>
                      </w:rPr>
                      <w:t>7</w:t>
                    </w:r>
                  </w:p>
                </w:tc>
                <w:tc>
                  <w:tcPr>
                    <w:tcW w:w="634" w:type="pct"/>
                  </w:tcPr>
                  <w:p w14:paraId="615527E0" w14:textId="77777777" w:rsidR="00094B4B" w:rsidRPr="004E2EC1" w:rsidRDefault="00094B4B" w:rsidP="005A2467">
                    <w:pPr>
                      <w:jc w:val="right"/>
                      <w:rPr>
                        <w:sz w:val="15"/>
                        <w:szCs w:val="15"/>
                      </w:rPr>
                    </w:pPr>
                  </w:p>
                </w:tc>
              </w:tr>
            </w:sdtContent>
          </w:sdt>
          <w:sdt>
            <w:sdtPr>
              <w:rPr>
                <w:rFonts w:hint="eastAsia"/>
                <w:sz w:val="15"/>
                <w:szCs w:val="15"/>
              </w:rPr>
              <w:alias w:val="其他应收款欠款户"/>
              <w:tag w:val="_TUP_0146960361f9400f96cf10884e0c6b7e"/>
              <w:id w:val="-1144196527"/>
              <w:lock w:val="sdtLocked"/>
              <w:placeholder>
                <w:docPart w:val="C9698B6A4F304AF7A6C6B9366672AB4C"/>
              </w:placeholder>
            </w:sdtPr>
            <w:sdtContent>
              <w:tr w:rsidR="00094B4B" w14:paraId="22774C01" w14:textId="77777777" w:rsidTr="005A2467">
                <w:trPr>
                  <w:cantSplit/>
                </w:trPr>
                <w:tc>
                  <w:tcPr>
                    <w:tcW w:w="1127" w:type="pct"/>
                  </w:tcPr>
                  <w:p w14:paraId="43CD92E2" w14:textId="77777777" w:rsidR="00094B4B" w:rsidRPr="004E2EC1" w:rsidRDefault="00094B4B" w:rsidP="005A2467">
                    <w:pPr>
                      <w:ind w:right="105"/>
                      <w:rPr>
                        <w:sz w:val="15"/>
                        <w:szCs w:val="15"/>
                      </w:rPr>
                    </w:pPr>
                    <w:r w:rsidRPr="004E2EC1">
                      <w:rPr>
                        <w:sz w:val="15"/>
                        <w:szCs w:val="15"/>
                      </w:rPr>
                      <w:t>重庆化工码头有限公司</w:t>
                    </w:r>
                  </w:p>
                </w:tc>
                <w:tc>
                  <w:tcPr>
                    <w:tcW w:w="987" w:type="pct"/>
                  </w:tcPr>
                  <w:p w14:paraId="4088B86D" w14:textId="77777777" w:rsidR="00094B4B" w:rsidRPr="004E2EC1" w:rsidRDefault="00094B4B" w:rsidP="005A2467">
                    <w:pPr>
                      <w:ind w:right="73"/>
                      <w:rPr>
                        <w:sz w:val="15"/>
                        <w:szCs w:val="15"/>
                      </w:rPr>
                    </w:pPr>
                    <w:r w:rsidRPr="004E2EC1">
                      <w:rPr>
                        <w:sz w:val="15"/>
                        <w:szCs w:val="15"/>
                      </w:rPr>
                      <w:t>合并范围内关联方往来款</w:t>
                    </w:r>
                  </w:p>
                </w:tc>
                <w:tc>
                  <w:tcPr>
                    <w:tcW w:w="703" w:type="pct"/>
                  </w:tcPr>
                  <w:p w14:paraId="5817FCA5" w14:textId="77777777" w:rsidR="00094B4B" w:rsidRPr="004E2EC1" w:rsidRDefault="00094B4B" w:rsidP="005A2467">
                    <w:pPr>
                      <w:ind w:right="73"/>
                      <w:jc w:val="right"/>
                      <w:rPr>
                        <w:sz w:val="15"/>
                        <w:szCs w:val="15"/>
                      </w:rPr>
                    </w:pPr>
                    <w:r w:rsidRPr="004E2EC1">
                      <w:rPr>
                        <w:sz w:val="15"/>
                        <w:szCs w:val="15"/>
                      </w:rPr>
                      <w:t>241,445,356.90</w:t>
                    </w:r>
                  </w:p>
                </w:tc>
                <w:tc>
                  <w:tcPr>
                    <w:tcW w:w="704" w:type="pct"/>
                  </w:tcPr>
                  <w:p w14:paraId="2B4437FC" w14:textId="77777777" w:rsidR="00094B4B" w:rsidRPr="004E2EC1" w:rsidRDefault="00094B4B" w:rsidP="005A2467">
                    <w:pPr>
                      <w:ind w:right="73"/>
                      <w:rPr>
                        <w:sz w:val="15"/>
                        <w:szCs w:val="15"/>
                      </w:rPr>
                    </w:pPr>
                    <w:r w:rsidRPr="004E2EC1">
                      <w:rPr>
                        <w:sz w:val="15"/>
                        <w:szCs w:val="15"/>
                      </w:rPr>
                      <w:t>1年以内</w:t>
                    </w:r>
                  </w:p>
                </w:tc>
                <w:tc>
                  <w:tcPr>
                    <w:tcW w:w="845" w:type="pct"/>
                  </w:tcPr>
                  <w:p w14:paraId="7324838E" w14:textId="703E98EA" w:rsidR="00094B4B" w:rsidRPr="004E2EC1" w:rsidRDefault="00094B4B" w:rsidP="005A2467">
                    <w:pPr>
                      <w:jc w:val="right"/>
                      <w:rPr>
                        <w:sz w:val="15"/>
                        <w:szCs w:val="15"/>
                      </w:rPr>
                    </w:pPr>
                    <w:r w:rsidRPr="004E2EC1">
                      <w:rPr>
                        <w:sz w:val="15"/>
                        <w:szCs w:val="15"/>
                      </w:rPr>
                      <w:t>4</w:t>
                    </w:r>
                    <w:r w:rsidR="003B0C10">
                      <w:rPr>
                        <w:sz w:val="15"/>
                        <w:szCs w:val="15"/>
                      </w:rPr>
                      <w:t>7</w:t>
                    </w:r>
                    <w:r w:rsidRPr="004E2EC1">
                      <w:rPr>
                        <w:sz w:val="15"/>
                        <w:szCs w:val="15"/>
                      </w:rPr>
                      <w:t>.</w:t>
                    </w:r>
                    <w:r w:rsidR="003B0C10">
                      <w:rPr>
                        <w:sz w:val="15"/>
                        <w:szCs w:val="15"/>
                      </w:rPr>
                      <w:t>23</w:t>
                    </w:r>
                  </w:p>
                </w:tc>
                <w:tc>
                  <w:tcPr>
                    <w:tcW w:w="634" w:type="pct"/>
                  </w:tcPr>
                  <w:p w14:paraId="5AD7C397" w14:textId="77777777" w:rsidR="00094B4B" w:rsidRPr="004E2EC1" w:rsidRDefault="00094B4B" w:rsidP="005A2467">
                    <w:pPr>
                      <w:jc w:val="right"/>
                      <w:rPr>
                        <w:sz w:val="15"/>
                        <w:szCs w:val="15"/>
                      </w:rPr>
                    </w:pPr>
                  </w:p>
                </w:tc>
              </w:tr>
            </w:sdtContent>
          </w:sdt>
          <w:sdt>
            <w:sdtPr>
              <w:rPr>
                <w:rFonts w:hint="eastAsia"/>
                <w:sz w:val="15"/>
                <w:szCs w:val="15"/>
              </w:rPr>
              <w:alias w:val="其他应收款欠款户"/>
              <w:tag w:val="_TUP_0146960361f9400f96cf10884e0c6b7e"/>
              <w:id w:val="-1913225233"/>
              <w:lock w:val="sdtLocked"/>
              <w:placeholder>
                <w:docPart w:val="C9698B6A4F304AF7A6C6B9366672AB4C"/>
              </w:placeholder>
            </w:sdtPr>
            <w:sdtContent>
              <w:tr w:rsidR="00094B4B" w14:paraId="008EE2BF" w14:textId="77777777" w:rsidTr="005A2467">
                <w:trPr>
                  <w:cantSplit/>
                </w:trPr>
                <w:tc>
                  <w:tcPr>
                    <w:tcW w:w="1127" w:type="pct"/>
                  </w:tcPr>
                  <w:p w14:paraId="55AB752A" w14:textId="77777777" w:rsidR="00094B4B" w:rsidRPr="004E2EC1" w:rsidRDefault="00094B4B" w:rsidP="005A2467">
                    <w:pPr>
                      <w:ind w:right="105"/>
                      <w:rPr>
                        <w:sz w:val="15"/>
                        <w:szCs w:val="15"/>
                      </w:rPr>
                    </w:pPr>
                    <w:r w:rsidRPr="004E2EC1">
                      <w:rPr>
                        <w:sz w:val="15"/>
                        <w:szCs w:val="15"/>
                      </w:rPr>
                      <w:t>重庆久久物流有限责任公司</w:t>
                    </w:r>
                  </w:p>
                </w:tc>
                <w:tc>
                  <w:tcPr>
                    <w:tcW w:w="987" w:type="pct"/>
                  </w:tcPr>
                  <w:p w14:paraId="2DBAABF1" w14:textId="77777777" w:rsidR="00094B4B" w:rsidRPr="004E2EC1" w:rsidRDefault="00094B4B" w:rsidP="005A2467">
                    <w:pPr>
                      <w:ind w:right="73"/>
                      <w:rPr>
                        <w:sz w:val="15"/>
                        <w:szCs w:val="15"/>
                      </w:rPr>
                    </w:pPr>
                    <w:r w:rsidRPr="004E2EC1">
                      <w:rPr>
                        <w:sz w:val="15"/>
                        <w:szCs w:val="15"/>
                      </w:rPr>
                      <w:t>合并范围内关联方往来款</w:t>
                    </w:r>
                  </w:p>
                </w:tc>
                <w:tc>
                  <w:tcPr>
                    <w:tcW w:w="703" w:type="pct"/>
                  </w:tcPr>
                  <w:p w14:paraId="6D6314AA" w14:textId="77777777" w:rsidR="00094B4B" w:rsidRPr="004E2EC1" w:rsidRDefault="00094B4B" w:rsidP="005A2467">
                    <w:pPr>
                      <w:ind w:right="73"/>
                      <w:jc w:val="right"/>
                      <w:rPr>
                        <w:sz w:val="15"/>
                        <w:szCs w:val="15"/>
                      </w:rPr>
                    </w:pPr>
                    <w:r w:rsidRPr="004E2EC1">
                      <w:rPr>
                        <w:sz w:val="15"/>
                        <w:szCs w:val="15"/>
                      </w:rPr>
                      <w:t>1,841,959.70</w:t>
                    </w:r>
                  </w:p>
                </w:tc>
                <w:tc>
                  <w:tcPr>
                    <w:tcW w:w="704" w:type="pct"/>
                  </w:tcPr>
                  <w:p w14:paraId="0D1CAEFA" w14:textId="77777777" w:rsidR="00094B4B" w:rsidRPr="004E2EC1" w:rsidRDefault="00094B4B" w:rsidP="005A2467">
                    <w:pPr>
                      <w:ind w:right="73"/>
                      <w:rPr>
                        <w:sz w:val="15"/>
                        <w:szCs w:val="15"/>
                      </w:rPr>
                    </w:pPr>
                    <w:r w:rsidRPr="004E2EC1">
                      <w:rPr>
                        <w:sz w:val="15"/>
                        <w:szCs w:val="15"/>
                      </w:rPr>
                      <w:t>1年以内、1-2年</w:t>
                    </w:r>
                  </w:p>
                </w:tc>
                <w:tc>
                  <w:tcPr>
                    <w:tcW w:w="845" w:type="pct"/>
                  </w:tcPr>
                  <w:p w14:paraId="207171FB" w14:textId="77777777" w:rsidR="00094B4B" w:rsidRPr="004E2EC1" w:rsidRDefault="00094B4B" w:rsidP="005A2467">
                    <w:pPr>
                      <w:jc w:val="right"/>
                      <w:rPr>
                        <w:sz w:val="15"/>
                        <w:szCs w:val="15"/>
                      </w:rPr>
                    </w:pPr>
                    <w:r w:rsidRPr="004E2EC1">
                      <w:rPr>
                        <w:sz w:val="15"/>
                        <w:szCs w:val="15"/>
                      </w:rPr>
                      <w:t>0.36</w:t>
                    </w:r>
                  </w:p>
                </w:tc>
                <w:tc>
                  <w:tcPr>
                    <w:tcW w:w="634" w:type="pct"/>
                  </w:tcPr>
                  <w:p w14:paraId="3B2E76C3" w14:textId="77777777" w:rsidR="00094B4B" w:rsidRPr="004E2EC1" w:rsidRDefault="00094B4B" w:rsidP="005A2467">
                    <w:pPr>
                      <w:jc w:val="right"/>
                      <w:rPr>
                        <w:sz w:val="15"/>
                        <w:szCs w:val="15"/>
                      </w:rPr>
                    </w:pPr>
                  </w:p>
                </w:tc>
              </w:tr>
            </w:sdtContent>
          </w:sdt>
          <w:sdt>
            <w:sdtPr>
              <w:rPr>
                <w:rFonts w:hint="eastAsia"/>
                <w:sz w:val="15"/>
                <w:szCs w:val="15"/>
              </w:rPr>
              <w:alias w:val="其他应收款欠款户"/>
              <w:tag w:val="_TUP_0146960361f9400f96cf10884e0c6b7e"/>
              <w:id w:val="1230808089"/>
              <w:lock w:val="sdtLocked"/>
              <w:placeholder>
                <w:docPart w:val="C9698B6A4F304AF7A6C6B9366672AB4C"/>
              </w:placeholder>
            </w:sdtPr>
            <w:sdtContent>
              <w:tr w:rsidR="00094B4B" w14:paraId="3DF4C0A0" w14:textId="77777777" w:rsidTr="005A2467">
                <w:trPr>
                  <w:cantSplit/>
                </w:trPr>
                <w:tc>
                  <w:tcPr>
                    <w:tcW w:w="1127" w:type="pct"/>
                  </w:tcPr>
                  <w:p w14:paraId="049D6CF1" w14:textId="77777777" w:rsidR="00094B4B" w:rsidRPr="004E2EC1" w:rsidRDefault="00094B4B" w:rsidP="005A2467">
                    <w:pPr>
                      <w:ind w:right="105"/>
                      <w:rPr>
                        <w:sz w:val="15"/>
                        <w:szCs w:val="15"/>
                      </w:rPr>
                    </w:pPr>
                    <w:r>
                      <w:rPr>
                        <w:rFonts w:hint="eastAsia"/>
                        <w:sz w:val="15"/>
                        <w:szCs w:val="15"/>
                      </w:rPr>
                      <w:t>其他</w:t>
                    </w:r>
                  </w:p>
                </w:tc>
                <w:tc>
                  <w:tcPr>
                    <w:tcW w:w="987" w:type="pct"/>
                  </w:tcPr>
                  <w:p w14:paraId="26690BD5" w14:textId="77777777" w:rsidR="00094B4B" w:rsidRPr="004E2EC1" w:rsidRDefault="00094B4B" w:rsidP="005A2467">
                    <w:pPr>
                      <w:ind w:right="73"/>
                      <w:rPr>
                        <w:sz w:val="15"/>
                        <w:szCs w:val="15"/>
                      </w:rPr>
                    </w:pPr>
                    <w:r w:rsidRPr="004E2EC1">
                      <w:rPr>
                        <w:sz w:val="15"/>
                        <w:szCs w:val="15"/>
                      </w:rPr>
                      <w:t>其他</w:t>
                    </w:r>
                  </w:p>
                </w:tc>
                <w:tc>
                  <w:tcPr>
                    <w:tcW w:w="703" w:type="pct"/>
                  </w:tcPr>
                  <w:p w14:paraId="26F7A4C8" w14:textId="15317DD1" w:rsidR="00094B4B" w:rsidRPr="004E2EC1" w:rsidRDefault="00094B4B" w:rsidP="005A2467">
                    <w:pPr>
                      <w:ind w:right="73"/>
                      <w:jc w:val="right"/>
                      <w:rPr>
                        <w:sz w:val="15"/>
                        <w:szCs w:val="15"/>
                      </w:rPr>
                    </w:pPr>
                    <w:r w:rsidRPr="00A25470">
                      <w:rPr>
                        <w:sz w:val="15"/>
                        <w:szCs w:val="15"/>
                      </w:rPr>
                      <w:t>1,100,472.72</w:t>
                    </w:r>
                  </w:p>
                </w:tc>
                <w:tc>
                  <w:tcPr>
                    <w:tcW w:w="704" w:type="pct"/>
                  </w:tcPr>
                  <w:p w14:paraId="05796244" w14:textId="77777777" w:rsidR="00094B4B" w:rsidRPr="004E2EC1" w:rsidRDefault="00094B4B" w:rsidP="005A2467">
                    <w:pPr>
                      <w:ind w:right="73"/>
                      <w:rPr>
                        <w:sz w:val="15"/>
                        <w:szCs w:val="15"/>
                      </w:rPr>
                    </w:pPr>
                    <w:r w:rsidRPr="004E2EC1">
                      <w:rPr>
                        <w:sz w:val="15"/>
                        <w:szCs w:val="15"/>
                      </w:rPr>
                      <w:t>5年以上</w:t>
                    </w:r>
                  </w:p>
                </w:tc>
                <w:tc>
                  <w:tcPr>
                    <w:tcW w:w="845" w:type="pct"/>
                  </w:tcPr>
                  <w:p w14:paraId="1CBB7F1E" w14:textId="4864EABE" w:rsidR="00094B4B" w:rsidRPr="004E2EC1" w:rsidRDefault="00094B4B" w:rsidP="005A2467">
                    <w:pPr>
                      <w:jc w:val="right"/>
                      <w:rPr>
                        <w:sz w:val="15"/>
                        <w:szCs w:val="15"/>
                      </w:rPr>
                    </w:pPr>
                    <w:r w:rsidRPr="004E2EC1">
                      <w:rPr>
                        <w:sz w:val="15"/>
                        <w:szCs w:val="15"/>
                      </w:rPr>
                      <w:t>0.</w:t>
                    </w:r>
                    <w:r>
                      <w:rPr>
                        <w:sz w:val="15"/>
                        <w:szCs w:val="15"/>
                      </w:rPr>
                      <w:t>22</w:t>
                    </w:r>
                  </w:p>
                </w:tc>
                <w:tc>
                  <w:tcPr>
                    <w:tcW w:w="634" w:type="pct"/>
                  </w:tcPr>
                  <w:p w14:paraId="60086AC4" w14:textId="0011F178" w:rsidR="00094B4B" w:rsidRPr="004E2EC1" w:rsidRDefault="00094B4B" w:rsidP="005A2467">
                    <w:pPr>
                      <w:jc w:val="right"/>
                      <w:rPr>
                        <w:sz w:val="15"/>
                        <w:szCs w:val="15"/>
                      </w:rPr>
                    </w:pPr>
                    <w:r>
                      <w:rPr>
                        <w:sz w:val="15"/>
                        <w:szCs w:val="15"/>
                      </w:rPr>
                      <w:t>1,100</w:t>
                    </w:r>
                    <w:r w:rsidRPr="004E2EC1">
                      <w:rPr>
                        <w:sz w:val="15"/>
                        <w:szCs w:val="15"/>
                      </w:rPr>
                      <w:t>,</w:t>
                    </w:r>
                    <w:r>
                      <w:rPr>
                        <w:sz w:val="15"/>
                        <w:szCs w:val="15"/>
                      </w:rPr>
                      <w:t>472</w:t>
                    </w:r>
                    <w:r w:rsidRPr="004E2EC1">
                      <w:rPr>
                        <w:sz w:val="15"/>
                        <w:szCs w:val="15"/>
                      </w:rPr>
                      <w:t>.</w:t>
                    </w:r>
                    <w:r>
                      <w:rPr>
                        <w:sz w:val="15"/>
                        <w:szCs w:val="15"/>
                      </w:rPr>
                      <w:t>72</w:t>
                    </w:r>
                  </w:p>
                </w:tc>
              </w:tr>
            </w:sdtContent>
          </w:sdt>
          <w:tr w:rsidR="00094B4B" w:rsidRPr="00A946A5" w14:paraId="1E623460" w14:textId="77777777" w:rsidTr="005A2467">
            <w:trPr>
              <w:cantSplit/>
            </w:trPr>
            <w:sdt>
              <w:sdtPr>
                <w:rPr>
                  <w:sz w:val="15"/>
                  <w:szCs w:val="15"/>
                </w:rPr>
                <w:tag w:val="_PLD_a7f472d740c84362a157258c79bd0672"/>
                <w:id w:val="-1368605907"/>
                <w:lock w:val="sdtLocked"/>
              </w:sdtPr>
              <w:sdtContent>
                <w:tc>
                  <w:tcPr>
                    <w:tcW w:w="1127" w:type="pct"/>
                  </w:tcPr>
                  <w:p w14:paraId="718E8CFE" w14:textId="77777777" w:rsidR="00094B4B" w:rsidRPr="004E2EC1" w:rsidRDefault="00094B4B" w:rsidP="005A2467">
                    <w:pPr>
                      <w:ind w:right="105"/>
                      <w:jc w:val="center"/>
                      <w:rPr>
                        <w:sz w:val="15"/>
                        <w:szCs w:val="15"/>
                      </w:rPr>
                    </w:pPr>
                    <w:r w:rsidRPr="004E2EC1">
                      <w:rPr>
                        <w:rFonts w:hint="eastAsia"/>
                        <w:sz w:val="15"/>
                        <w:szCs w:val="15"/>
                      </w:rPr>
                      <w:t>合计</w:t>
                    </w:r>
                  </w:p>
                </w:tc>
              </w:sdtContent>
            </w:sdt>
            <w:tc>
              <w:tcPr>
                <w:tcW w:w="987" w:type="pct"/>
              </w:tcPr>
              <w:p w14:paraId="04C3E86F" w14:textId="77777777" w:rsidR="00094B4B" w:rsidRPr="004E2EC1" w:rsidRDefault="00094B4B" w:rsidP="005A2467">
                <w:pPr>
                  <w:ind w:right="73"/>
                  <w:jc w:val="center"/>
                  <w:rPr>
                    <w:sz w:val="15"/>
                    <w:szCs w:val="15"/>
                  </w:rPr>
                </w:pPr>
                <w:r w:rsidRPr="004E2EC1">
                  <w:rPr>
                    <w:sz w:val="15"/>
                    <w:szCs w:val="15"/>
                  </w:rPr>
                  <w:t>/</w:t>
                </w:r>
              </w:p>
            </w:tc>
            <w:tc>
              <w:tcPr>
                <w:tcW w:w="703" w:type="pct"/>
              </w:tcPr>
              <w:p w14:paraId="6AB89D0C" w14:textId="77777777" w:rsidR="00094B4B" w:rsidRPr="004E2EC1" w:rsidRDefault="00094B4B" w:rsidP="005A2467">
                <w:pPr>
                  <w:ind w:right="73"/>
                  <w:jc w:val="right"/>
                  <w:rPr>
                    <w:sz w:val="15"/>
                    <w:szCs w:val="15"/>
                  </w:rPr>
                </w:pPr>
                <w:r w:rsidRPr="004E2EC1">
                  <w:rPr>
                    <w:sz w:val="15"/>
                    <w:szCs w:val="15"/>
                  </w:rPr>
                  <w:t>508,531,504.78</w:t>
                </w:r>
              </w:p>
            </w:tc>
            <w:tc>
              <w:tcPr>
                <w:tcW w:w="704" w:type="pct"/>
              </w:tcPr>
              <w:p w14:paraId="476DD470" w14:textId="77777777" w:rsidR="00094B4B" w:rsidRPr="004E2EC1" w:rsidRDefault="00094B4B" w:rsidP="005A2467">
                <w:pPr>
                  <w:ind w:right="73"/>
                  <w:jc w:val="center"/>
                  <w:rPr>
                    <w:sz w:val="15"/>
                    <w:szCs w:val="15"/>
                  </w:rPr>
                </w:pPr>
                <w:r w:rsidRPr="004E2EC1">
                  <w:rPr>
                    <w:sz w:val="15"/>
                    <w:szCs w:val="15"/>
                  </w:rPr>
                  <w:t>/</w:t>
                </w:r>
              </w:p>
            </w:tc>
            <w:tc>
              <w:tcPr>
                <w:tcW w:w="845" w:type="pct"/>
              </w:tcPr>
              <w:p w14:paraId="5B7BA8EC" w14:textId="12073CEC" w:rsidR="00094B4B" w:rsidRPr="004E2EC1" w:rsidRDefault="00094B4B" w:rsidP="005A2467">
                <w:pPr>
                  <w:jc w:val="right"/>
                  <w:rPr>
                    <w:sz w:val="15"/>
                    <w:szCs w:val="15"/>
                  </w:rPr>
                </w:pPr>
                <w:r w:rsidRPr="00A25470">
                  <w:rPr>
                    <w:rFonts w:hint="eastAsia"/>
                    <w:sz w:val="15"/>
                    <w:szCs w:val="15"/>
                  </w:rPr>
                  <w:t>9</w:t>
                </w:r>
                <w:r w:rsidR="003B0C10" w:rsidRPr="00A25470">
                  <w:rPr>
                    <w:sz w:val="15"/>
                    <w:szCs w:val="15"/>
                  </w:rPr>
                  <w:t>9</w:t>
                </w:r>
                <w:r w:rsidRPr="00A25470">
                  <w:rPr>
                    <w:sz w:val="15"/>
                    <w:szCs w:val="15"/>
                  </w:rPr>
                  <w:t>.</w:t>
                </w:r>
                <w:r w:rsidR="003B0C10" w:rsidRPr="00A25470">
                  <w:rPr>
                    <w:sz w:val="15"/>
                    <w:szCs w:val="15"/>
                  </w:rPr>
                  <w:t>4</w:t>
                </w:r>
                <w:r w:rsidR="000E3321" w:rsidRPr="00A25470">
                  <w:rPr>
                    <w:sz w:val="15"/>
                    <w:szCs w:val="15"/>
                  </w:rPr>
                  <w:t>8</w:t>
                </w:r>
              </w:p>
            </w:tc>
            <w:tc>
              <w:tcPr>
                <w:tcW w:w="634" w:type="pct"/>
              </w:tcPr>
              <w:p w14:paraId="320C5694" w14:textId="77777777" w:rsidR="00094B4B" w:rsidRPr="004E2EC1" w:rsidRDefault="00094B4B" w:rsidP="005A2467">
                <w:pPr>
                  <w:jc w:val="right"/>
                  <w:rPr>
                    <w:sz w:val="15"/>
                    <w:szCs w:val="15"/>
                  </w:rPr>
                </w:pPr>
                <w:r w:rsidRPr="004E2EC1">
                  <w:rPr>
                    <w:sz w:val="15"/>
                    <w:szCs w:val="15"/>
                  </w:rPr>
                  <w:t>1,100,472.72</w:t>
                </w:r>
              </w:p>
            </w:tc>
          </w:tr>
        </w:tbl>
        <w:p w14:paraId="394598FC" w14:textId="27592649" w:rsidR="00D4525D" w:rsidRDefault="007D4C81" w:rsidP="004E2EC1"/>
        <w:bookmarkEnd w:id="261" w:displacedByCustomXml="next"/>
      </w:sdtContent>
    </w:sdt>
    <w:sdt>
      <w:sdtPr>
        <w:rPr>
          <w:rFonts w:ascii="Times New Roman" w:eastAsia="宋体" w:hAnsi="Times New Roman" w:cs="宋体" w:hint="eastAsia"/>
          <w:b w:val="0"/>
          <w:bCs w:val="0"/>
          <w:kern w:val="0"/>
          <w:szCs w:val="24"/>
        </w:rPr>
        <w:alias w:val="模块:按应收金额确认的政府补助"/>
        <w:tag w:val="_SEC_c503ea1b9c7e4198b86f2abbf23b2ab9"/>
        <w:id w:val="-1804534439"/>
        <w:lock w:val="sdtLocked"/>
        <w:placeholder>
          <w:docPart w:val="GBC22222222222222222222222222222"/>
        </w:placeholder>
      </w:sdtPr>
      <w:sdtContent>
        <w:p w14:paraId="3E0AD204" w14:textId="77777777" w:rsidR="00D4525D" w:rsidRDefault="0025122A">
          <w:pPr>
            <w:pStyle w:val="4"/>
            <w:numPr>
              <w:ilvl w:val="0"/>
              <w:numId w:val="70"/>
            </w:numPr>
          </w:pPr>
          <w:r>
            <w:rPr>
              <w:rFonts w:hint="eastAsia"/>
            </w:rPr>
            <w:t>涉及政府补助的应收款项</w:t>
          </w:r>
        </w:p>
        <w:sdt>
          <w:sdtPr>
            <w:alias w:val="是否适用：母公司涉及政府补助的应收款项[双击切换]"/>
            <w:tag w:val="_GBC_5e2cfb8b8db54872b314bf1b01b59f87"/>
            <w:id w:val="-2023465871"/>
            <w:lock w:val="sdtContentLocked"/>
            <w:placeholder>
              <w:docPart w:val="GBC22222222222222222222222222222"/>
            </w:placeholder>
          </w:sdtPr>
          <w:sdtContent>
            <w:p w14:paraId="4027AE75" w14:textId="793C5E80" w:rsidR="00A946A5" w:rsidRDefault="0025122A" w:rsidP="00A946A5">
              <w:r>
                <w:fldChar w:fldCharType="begin"/>
              </w:r>
              <w:r w:rsidR="00A946A5">
                <w:instrText xml:space="preserve">MACROBUTTON  SnrToggleCheckbox □适用 </w:instrText>
              </w:r>
              <w:r>
                <w:fldChar w:fldCharType="end"/>
              </w:r>
              <w:r>
                <w:fldChar w:fldCharType="begin"/>
              </w:r>
              <w:r w:rsidR="00A946A5">
                <w:instrText xml:space="preserve"> MACROBUTTON  SnrToggleCheckbox √不适用 </w:instrText>
              </w:r>
              <w:r>
                <w:fldChar w:fldCharType="end"/>
              </w:r>
            </w:p>
          </w:sdtContent>
        </w:sdt>
        <w:p w14:paraId="79BDA101" w14:textId="77777777" w:rsidR="00D4525D" w:rsidRDefault="007D4C81">
          <w:pPr>
            <w:snapToGrid w:val="0"/>
            <w:spacing w:line="240" w:lineRule="atLeast"/>
          </w:pPr>
        </w:p>
      </w:sdtContent>
    </w:sdt>
    <w:sdt>
      <w:sdtPr>
        <w:rPr>
          <w:rFonts w:ascii="Times New Roman" w:eastAsia="宋体" w:hAnsi="Times New Roman" w:cs="宋体"/>
          <w:b w:val="0"/>
          <w:bCs w:val="0"/>
          <w:kern w:val="0"/>
          <w:szCs w:val="24"/>
        </w:rPr>
        <w:alias w:val="模块:因金融资产转移而终止确认的其他应收款"/>
        <w:tag w:val="_SEC_7f211e4933374e0fb33af86ebc3ae729"/>
        <w:id w:val="42721351"/>
        <w:lock w:val="sdtLocked"/>
        <w:placeholder>
          <w:docPart w:val="GBC22222222222222222222222222222"/>
        </w:placeholder>
      </w:sdtPr>
      <w:sdtContent>
        <w:p w14:paraId="7AD69EEB" w14:textId="77777777" w:rsidR="00D4525D" w:rsidRDefault="0025122A">
          <w:pPr>
            <w:pStyle w:val="4"/>
            <w:numPr>
              <w:ilvl w:val="0"/>
              <w:numId w:val="70"/>
            </w:numPr>
          </w:pPr>
          <w:r>
            <w:rPr>
              <w:rFonts w:hint="eastAsia"/>
            </w:rPr>
            <w:t>因金融资产转移而终止确认的其他应收款</w:t>
          </w:r>
        </w:p>
        <w:sdt>
          <w:sdtPr>
            <w:rPr>
              <w:rFonts w:hint="eastAsia"/>
              <w:szCs w:val="21"/>
            </w:rPr>
            <w:alias w:val="是否适用：母公司因金融资产转移而终止确认的其他应收款[双击切换]"/>
            <w:tag w:val="_GBC_a1072f4ea6b0466c87fd57cea2a97c32"/>
            <w:id w:val="-540435604"/>
            <w:lock w:val="sdtContentLocked"/>
            <w:placeholder>
              <w:docPart w:val="GBC22222222222222222222222222222"/>
            </w:placeholder>
          </w:sdtPr>
          <w:sdtContent>
            <w:p w14:paraId="68414172" w14:textId="795419FD" w:rsidR="00D4525D" w:rsidRDefault="0025122A" w:rsidP="00A946A5">
              <w:pPr>
                <w:ind w:right="57"/>
                <w:rPr>
                  <w:szCs w:val="21"/>
                </w:rPr>
              </w:pPr>
              <w:r>
                <w:rPr>
                  <w:szCs w:val="21"/>
                </w:rPr>
                <w:fldChar w:fldCharType="begin"/>
              </w:r>
              <w:r w:rsidR="00A946A5">
                <w:rPr>
                  <w:szCs w:val="21"/>
                </w:rPr>
                <w:instrText xml:space="preserve"> MACROBUTTON  SnrToggleCheckbox □适用  </w:instrText>
              </w:r>
              <w:r>
                <w:rPr>
                  <w:szCs w:val="21"/>
                </w:rPr>
                <w:fldChar w:fldCharType="end"/>
              </w:r>
              <w:r>
                <w:rPr>
                  <w:szCs w:val="21"/>
                </w:rPr>
                <w:fldChar w:fldCharType="begin"/>
              </w:r>
              <w:r w:rsidR="00A946A5">
                <w:rPr>
                  <w:szCs w:val="21"/>
                </w:rPr>
                <w:instrText xml:space="preserve"> MACROBUTTON  SnrToggleCheckbox √不适用 </w:instrText>
              </w:r>
              <w:r>
                <w:rPr>
                  <w:szCs w:val="21"/>
                </w:rPr>
                <w:fldChar w:fldCharType="end"/>
              </w:r>
            </w:p>
          </w:sdtContent>
        </w:sdt>
        <w:p w14:paraId="2A7892A0" w14:textId="77777777" w:rsidR="00D4525D" w:rsidRDefault="007D4C81">
          <w:pPr>
            <w:ind w:right="57"/>
            <w:rPr>
              <w:szCs w:val="21"/>
            </w:rPr>
          </w:pPr>
        </w:p>
      </w:sdtContent>
    </w:sdt>
    <w:sdt>
      <w:sdtPr>
        <w:rPr>
          <w:rFonts w:ascii="Times New Roman" w:eastAsia="宋体" w:hAnsi="Times New Roman" w:cs="宋体" w:hint="eastAsia"/>
          <w:b w:val="0"/>
          <w:bCs w:val="0"/>
          <w:kern w:val="0"/>
          <w:szCs w:val="24"/>
        </w:rPr>
        <w:alias w:val="模块:转移其他应收款且继续涉入的，分项列示继续涉入形成的资产、负债..."/>
        <w:tag w:val="_SEC_f556994e476e4a6caca86b06f3c7242b"/>
        <w:id w:val="-874302267"/>
        <w:lock w:val="sdtLocked"/>
        <w:placeholder>
          <w:docPart w:val="GBC22222222222222222222222222222"/>
        </w:placeholder>
      </w:sdtPr>
      <w:sdtContent>
        <w:p w14:paraId="6E9DC04A" w14:textId="77777777" w:rsidR="00D4525D" w:rsidRDefault="0025122A">
          <w:pPr>
            <w:pStyle w:val="4"/>
            <w:numPr>
              <w:ilvl w:val="0"/>
              <w:numId w:val="70"/>
            </w:numPr>
          </w:pPr>
          <w:r>
            <w:rPr>
              <w:rFonts w:hint="eastAsia"/>
            </w:rPr>
            <w:t>转移其他应收款且继续涉入形成的资产、负债金额</w:t>
          </w:r>
        </w:p>
        <w:sdt>
          <w:sdtPr>
            <w:rPr>
              <w:rFonts w:hint="eastAsia"/>
              <w:szCs w:val="21"/>
            </w:rPr>
            <w:alias w:val="是否适用：母公司转移其他应收款且继续涉入形成的资产、负债金额[双击切换]"/>
            <w:tag w:val="_GBC_224565c49ed14f80bdfc18b78aff3ed8"/>
            <w:id w:val="1362252469"/>
            <w:lock w:val="sdtContentLocked"/>
            <w:placeholder>
              <w:docPart w:val="GBC22222222222222222222222222222"/>
            </w:placeholder>
          </w:sdtPr>
          <w:sdtContent>
            <w:p w14:paraId="16046242" w14:textId="14352F0A" w:rsidR="00D4525D" w:rsidRDefault="0025122A" w:rsidP="00A946A5">
              <w:pPr>
                <w:rPr>
                  <w:szCs w:val="21"/>
                </w:rPr>
              </w:pPr>
              <w:r>
                <w:rPr>
                  <w:szCs w:val="21"/>
                </w:rPr>
                <w:fldChar w:fldCharType="begin"/>
              </w:r>
              <w:r w:rsidR="00A946A5">
                <w:rPr>
                  <w:szCs w:val="21"/>
                </w:rPr>
                <w:instrText xml:space="preserve"> MACROBUTTON  SnrToggleCheckbox □适用  </w:instrText>
              </w:r>
              <w:r>
                <w:rPr>
                  <w:szCs w:val="21"/>
                </w:rPr>
                <w:fldChar w:fldCharType="end"/>
              </w:r>
              <w:r>
                <w:rPr>
                  <w:szCs w:val="21"/>
                </w:rPr>
                <w:fldChar w:fldCharType="begin"/>
              </w:r>
              <w:r w:rsidR="00A946A5">
                <w:rPr>
                  <w:szCs w:val="21"/>
                </w:rPr>
                <w:instrText xml:space="preserve"> MACROBUTTON  SnrToggleCheckbox √不适用 </w:instrText>
              </w:r>
              <w:r>
                <w:rPr>
                  <w:szCs w:val="21"/>
                </w:rPr>
                <w:fldChar w:fldCharType="end"/>
              </w:r>
            </w:p>
          </w:sdtContent>
        </w:sdt>
        <w:p w14:paraId="413A38DF" w14:textId="77777777" w:rsidR="00D4525D" w:rsidRDefault="007D4C81">
          <w:pPr>
            <w:rPr>
              <w:szCs w:val="21"/>
            </w:rPr>
          </w:pPr>
        </w:p>
      </w:sdtContent>
    </w:sdt>
    <w:sdt>
      <w:sdtPr>
        <w:rPr>
          <w:rFonts w:ascii="Times New Roman" w:hAnsi="Times New Roman" w:hint="eastAsia"/>
          <w:b/>
          <w:bCs/>
        </w:rPr>
        <w:alias w:val="模块:其他应收款其他说明"/>
        <w:tag w:val="_SEC_57c4dfafa9d0491a91f70b4527c847b3"/>
        <w:id w:val="-307624454"/>
        <w:lock w:val="sdtLocked"/>
        <w:placeholder>
          <w:docPart w:val="GBC22222222222222222222222222222"/>
        </w:placeholder>
      </w:sdtPr>
      <w:sdtEndPr>
        <w:rPr>
          <w:b w:val="0"/>
          <w:bCs w:val="0"/>
        </w:rPr>
      </w:sdtEndPr>
      <w:sdtContent>
        <w:p w14:paraId="71A49402" w14:textId="77777777" w:rsidR="00D4525D" w:rsidRDefault="0025122A">
          <w:r>
            <w:rPr>
              <w:rFonts w:hint="eastAsia"/>
            </w:rPr>
            <w:t>其他</w:t>
          </w:r>
          <w:r>
            <w:t>说明：</w:t>
          </w:r>
        </w:p>
        <w:sdt>
          <w:sdtPr>
            <w:rPr>
              <w:rFonts w:hint="eastAsia"/>
              <w:szCs w:val="21"/>
            </w:rPr>
            <w:alias w:val="是否适用：母公司其他应收款的其他说明[双击切换]"/>
            <w:tag w:val="_GBC_479bc9ed241548c695a3905f38eb23fd"/>
            <w:id w:val="-621997207"/>
            <w:lock w:val="sdtContentLocked"/>
            <w:placeholder>
              <w:docPart w:val="GBC22222222222222222222222222222"/>
            </w:placeholder>
          </w:sdtPr>
          <w:sdtContent>
            <w:p w14:paraId="0C11D6F1" w14:textId="35710983" w:rsidR="00D4525D" w:rsidRDefault="0025122A" w:rsidP="00A946A5">
              <w:pPr>
                <w:rPr>
                  <w:szCs w:val="21"/>
                </w:rPr>
              </w:pPr>
              <w:r>
                <w:rPr>
                  <w:szCs w:val="21"/>
                </w:rPr>
                <w:fldChar w:fldCharType="begin"/>
              </w:r>
              <w:r w:rsidR="00A946A5">
                <w:rPr>
                  <w:szCs w:val="21"/>
                </w:rPr>
                <w:instrText xml:space="preserve"> MACROBUTTON  SnrToggleCheckbox □适用  </w:instrText>
              </w:r>
              <w:r>
                <w:rPr>
                  <w:szCs w:val="21"/>
                </w:rPr>
                <w:fldChar w:fldCharType="end"/>
              </w:r>
              <w:r>
                <w:rPr>
                  <w:szCs w:val="21"/>
                </w:rPr>
                <w:fldChar w:fldCharType="begin"/>
              </w:r>
              <w:r w:rsidR="00A946A5">
                <w:rPr>
                  <w:szCs w:val="21"/>
                </w:rPr>
                <w:instrText xml:space="preserve"> MACROBUTTON  SnrToggleCheckbox √不适用 </w:instrText>
              </w:r>
              <w:r>
                <w:rPr>
                  <w:szCs w:val="21"/>
                </w:rPr>
                <w:fldChar w:fldCharType="end"/>
              </w:r>
            </w:p>
          </w:sdtContent>
        </w:sdt>
        <w:p w14:paraId="236FA3EF" w14:textId="77777777" w:rsidR="00D4525D" w:rsidRDefault="007D4C81">
          <w:pPr>
            <w:rPr>
              <w:szCs w:val="21"/>
            </w:rPr>
          </w:pPr>
        </w:p>
      </w:sdtContent>
    </w:sdt>
    <w:p w14:paraId="0CF0CD23" w14:textId="77777777" w:rsidR="00D4525D" w:rsidRDefault="0025122A">
      <w:pPr>
        <w:pStyle w:val="3"/>
        <w:numPr>
          <w:ilvl w:val="0"/>
          <w:numId w:val="69"/>
        </w:numPr>
        <w:rPr>
          <w:rFonts w:ascii="宋体" w:hAnsi="宋体"/>
          <w:szCs w:val="21"/>
        </w:rPr>
      </w:pPr>
      <w:r>
        <w:rPr>
          <w:rFonts w:ascii="宋体" w:hAnsi="宋体" w:hint="eastAsia"/>
          <w:szCs w:val="21"/>
        </w:rPr>
        <w:t>长期股权投资</w:t>
      </w:r>
    </w:p>
    <w:sdt>
      <w:sdtPr>
        <w:alias w:val="是否适用：母公司长期股权投资[双击切换]"/>
        <w:tag w:val="_GBC_57a2f87498c64eab83308bdf3afc6268"/>
        <w:id w:val="-173720596"/>
        <w:lock w:val="sdtContentLocked"/>
        <w:placeholder>
          <w:docPart w:val="GBC22222222222222222222222222222"/>
        </w:placeholder>
      </w:sdtPr>
      <w:sdtContent>
        <w:p w14:paraId="0CFA6BDE" w14:textId="5CE07BF2" w:rsidR="00D4525D" w:rsidRDefault="0025122A">
          <w:r>
            <w:fldChar w:fldCharType="begin"/>
          </w:r>
          <w:r w:rsidR="00A946A5">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b/>
          <w:bCs/>
          <w:szCs w:val="21"/>
        </w:rPr>
        <w:alias w:val="模块:长期股权投资按成本法核算"/>
        <w:tag w:val="_SEC_315fa330edb445329400b10ee17c89ff"/>
        <w:id w:val="1189808005"/>
        <w:lock w:val="sdtLocked"/>
        <w:placeholder>
          <w:docPart w:val="GBC22222222222222222222222222222"/>
        </w:placeholder>
      </w:sdtPr>
      <w:sdtEndPr>
        <w:rPr>
          <w:b w:val="0"/>
          <w:bCs w:val="0"/>
        </w:rPr>
      </w:sdtEndPr>
      <w:sdtContent>
        <w:p w14:paraId="7E08E74E" w14:textId="1A06AF39" w:rsidR="00D4525D" w:rsidRDefault="0025122A">
          <w:pPr>
            <w:jc w:val="right"/>
            <w:rPr>
              <w:szCs w:val="21"/>
            </w:rPr>
          </w:pPr>
          <w:r>
            <w:rPr>
              <w:rFonts w:hint="eastAsia"/>
              <w:szCs w:val="21"/>
            </w:rPr>
            <w:t>单位：</w:t>
          </w:r>
          <w:sdt>
            <w:sdtPr>
              <w:rPr>
                <w:rFonts w:hint="eastAsia"/>
                <w:szCs w:val="21"/>
              </w:rPr>
              <w:alias w:val="单位：母公司财务附注：长期股权投资"/>
              <w:tag w:val="_GBC_9d11e81055cb4017a0055a75ae95ae64"/>
              <w:id w:val="-1219363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fbeeb4a7e8254b6dbbd1030f26dad505"/>
              <w:id w:val="19909032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48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1416"/>
            <w:gridCol w:w="852"/>
            <w:gridCol w:w="1421"/>
            <w:gridCol w:w="1556"/>
            <w:gridCol w:w="1134"/>
            <w:gridCol w:w="1456"/>
          </w:tblGrid>
          <w:tr w:rsidR="00A946A5" w14:paraId="0E78249D" w14:textId="77777777" w:rsidTr="003D1A98">
            <w:trPr>
              <w:cantSplit/>
            </w:trPr>
            <w:sdt>
              <w:sdtPr>
                <w:rPr>
                  <w:sz w:val="15"/>
                  <w:szCs w:val="15"/>
                </w:rPr>
                <w:tag w:val="_PLD_0747ffd7336145fcb6d5e622fab54966"/>
                <w:id w:val="-967500057"/>
                <w:lock w:val="sdtLocked"/>
              </w:sdtPr>
              <w:sdtContent>
                <w:tc>
                  <w:tcPr>
                    <w:tcW w:w="953" w:type="pct"/>
                    <w:vMerge w:val="restart"/>
                    <w:shd w:val="clear" w:color="auto" w:fill="auto"/>
                    <w:vAlign w:val="center"/>
                  </w:tcPr>
                  <w:p w14:paraId="3295E1D1" w14:textId="77777777" w:rsidR="00A946A5" w:rsidRPr="003D1A98" w:rsidRDefault="00A946A5" w:rsidP="00A946A5">
                    <w:pPr>
                      <w:jc w:val="center"/>
                      <w:rPr>
                        <w:sz w:val="15"/>
                        <w:szCs w:val="15"/>
                      </w:rPr>
                    </w:pPr>
                    <w:r w:rsidRPr="003D1A98">
                      <w:rPr>
                        <w:rFonts w:hint="eastAsia"/>
                        <w:sz w:val="15"/>
                        <w:szCs w:val="15"/>
                      </w:rPr>
                      <w:t>项目</w:t>
                    </w:r>
                  </w:p>
                </w:tc>
              </w:sdtContent>
            </w:sdt>
            <w:sdt>
              <w:sdtPr>
                <w:rPr>
                  <w:sz w:val="15"/>
                  <w:szCs w:val="15"/>
                </w:rPr>
                <w:tag w:val="_PLD_0b9f6f6d89c44029bf1de3ed5f6a4aa0"/>
                <w:id w:val="-755371487"/>
                <w:lock w:val="sdtLocked"/>
              </w:sdtPr>
              <w:sdtContent>
                <w:tc>
                  <w:tcPr>
                    <w:tcW w:w="1905" w:type="pct"/>
                    <w:gridSpan w:val="3"/>
                    <w:shd w:val="clear" w:color="auto" w:fill="auto"/>
                    <w:vAlign w:val="center"/>
                  </w:tcPr>
                  <w:p w14:paraId="3B04CAB8" w14:textId="77777777" w:rsidR="00A946A5" w:rsidRPr="003D1A98" w:rsidRDefault="00A946A5" w:rsidP="00A946A5">
                    <w:pPr>
                      <w:jc w:val="center"/>
                      <w:rPr>
                        <w:sz w:val="15"/>
                        <w:szCs w:val="15"/>
                      </w:rPr>
                    </w:pPr>
                    <w:r w:rsidRPr="003D1A98">
                      <w:rPr>
                        <w:rFonts w:hint="eastAsia"/>
                        <w:sz w:val="15"/>
                        <w:szCs w:val="15"/>
                      </w:rPr>
                      <w:t>期末余额</w:t>
                    </w:r>
                  </w:p>
                </w:tc>
              </w:sdtContent>
            </w:sdt>
            <w:sdt>
              <w:sdtPr>
                <w:rPr>
                  <w:sz w:val="15"/>
                  <w:szCs w:val="15"/>
                </w:rPr>
                <w:tag w:val="_PLD_d1ebeae29ff34029a10a8e0c447a171b"/>
                <w:id w:val="1305661694"/>
                <w:lock w:val="sdtLocked"/>
              </w:sdtPr>
              <w:sdtContent>
                <w:tc>
                  <w:tcPr>
                    <w:tcW w:w="2142" w:type="pct"/>
                    <w:gridSpan w:val="3"/>
                    <w:shd w:val="clear" w:color="auto" w:fill="auto"/>
                    <w:vAlign w:val="center"/>
                  </w:tcPr>
                  <w:p w14:paraId="41E1CCBC" w14:textId="77777777" w:rsidR="00A946A5" w:rsidRPr="003D1A98" w:rsidRDefault="00A946A5" w:rsidP="00A946A5">
                    <w:pPr>
                      <w:jc w:val="center"/>
                      <w:rPr>
                        <w:sz w:val="15"/>
                        <w:szCs w:val="15"/>
                      </w:rPr>
                    </w:pPr>
                    <w:r w:rsidRPr="003D1A98">
                      <w:rPr>
                        <w:rFonts w:hint="eastAsia"/>
                        <w:sz w:val="15"/>
                        <w:szCs w:val="15"/>
                      </w:rPr>
                      <w:t>期初余额</w:t>
                    </w:r>
                  </w:p>
                </w:tc>
              </w:sdtContent>
            </w:sdt>
          </w:tr>
          <w:tr w:rsidR="003D1A98" w14:paraId="238A63C4" w14:textId="77777777" w:rsidTr="003D1A98">
            <w:trPr>
              <w:cantSplit/>
            </w:trPr>
            <w:tc>
              <w:tcPr>
                <w:tcW w:w="953" w:type="pct"/>
                <w:vMerge/>
                <w:shd w:val="clear" w:color="auto" w:fill="auto"/>
                <w:vAlign w:val="center"/>
              </w:tcPr>
              <w:p w14:paraId="3221461F" w14:textId="77777777" w:rsidR="00A946A5" w:rsidRPr="003D1A98" w:rsidRDefault="00A946A5" w:rsidP="00A946A5">
                <w:pPr>
                  <w:jc w:val="center"/>
                  <w:rPr>
                    <w:sz w:val="15"/>
                    <w:szCs w:val="15"/>
                  </w:rPr>
                </w:pPr>
              </w:p>
            </w:tc>
            <w:sdt>
              <w:sdtPr>
                <w:rPr>
                  <w:sz w:val="15"/>
                  <w:szCs w:val="15"/>
                </w:rPr>
                <w:tag w:val="_PLD_dd00c7deeb1e4ede9c3e40d64760a230"/>
                <w:id w:val="48346664"/>
                <w:lock w:val="sdtLocked"/>
              </w:sdtPr>
              <w:sdtContent>
                <w:tc>
                  <w:tcPr>
                    <w:tcW w:w="731" w:type="pct"/>
                    <w:shd w:val="clear" w:color="auto" w:fill="auto"/>
                    <w:vAlign w:val="center"/>
                  </w:tcPr>
                  <w:p w14:paraId="418BD7BF" w14:textId="77777777" w:rsidR="00A946A5" w:rsidRPr="003D1A98" w:rsidRDefault="00A946A5" w:rsidP="00A946A5">
                    <w:pPr>
                      <w:jc w:val="center"/>
                      <w:rPr>
                        <w:sz w:val="15"/>
                        <w:szCs w:val="15"/>
                      </w:rPr>
                    </w:pPr>
                    <w:r w:rsidRPr="003D1A98">
                      <w:rPr>
                        <w:rFonts w:hint="eastAsia"/>
                        <w:sz w:val="15"/>
                        <w:szCs w:val="15"/>
                      </w:rPr>
                      <w:t>账面余额</w:t>
                    </w:r>
                  </w:p>
                </w:tc>
              </w:sdtContent>
            </w:sdt>
            <w:sdt>
              <w:sdtPr>
                <w:rPr>
                  <w:sz w:val="15"/>
                  <w:szCs w:val="15"/>
                </w:rPr>
                <w:tag w:val="_PLD_dc4e6ed6511949b7a546924cafae2546"/>
                <w:id w:val="-1900271539"/>
                <w:lock w:val="sdtLocked"/>
              </w:sdtPr>
              <w:sdtContent>
                <w:tc>
                  <w:tcPr>
                    <w:tcW w:w="440" w:type="pct"/>
                    <w:shd w:val="clear" w:color="auto" w:fill="auto"/>
                    <w:vAlign w:val="center"/>
                  </w:tcPr>
                  <w:p w14:paraId="2CE094FA" w14:textId="77777777" w:rsidR="00A946A5" w:rsidRPr="003D1A98" w:rsidRDefault="00A946A5" w:rsidP="00A946A5">
                    <w:pPr>
                      <w:jc w:val="center"/>
                      <w:rPr>
                        <w:sz w:val="15"/>
                        <w:szCs w:val="15"/>
                      </w:rPr>
                    </w:pPr>
                    <w:r w:rsidRPr="003D1A98">
                      <w:rPr>
                        <w:rFonts w:hint="eastAsia"/>
                        <w:sz w:val="15"/>
                        <w:szCs w:val="15"/>
                      </w:rPr>
                      <w:t>减值准备</w:t>
                    </w:r>
                  </w:p>
                </w:tc>
              </w:sdtContent>
            </w:sdt>
            <w:sdt>
              <w:sdtPr>
                <w:rPr>
                  <w:sz w:val="15"/>
                  <w:szCs w:val="15"/>
                </w:rPr>
                <w:tag w:val="_PLD_1d7bbdc4e6144c95a3fcb7369904bea6"/>
                <w:id w:val="-1057077658"/>
                <w:lock w:val="sdtLocked"/>
              </w:sdtPr>
              <w:sdtContent>
                <w:tc>
                  <w:tcPr>
                    <w:tcW w:w="734" w:type="pct"/>
                    <w:shd w:val="clear" w:color="auto" w:fill="auto"/>
                    <w:vAlign w:val="center"/>
                  </w:tcPr>
                  <w:p w14:paraId="3EC00573" w14:textId="77777777" w:rsidR="00A946A5" w:rsidRPr="003D1A98" w:rsidRDefault="00A946A5" w:rsidP="00A946A5">
                    <w:pPr>
                      <w:jc w:val="center"/>
                      <w:rPr>
                        <w:sz w:val="15"/>
                        <w:szCs w:val="15"/>
                      </w:rPr>
                    </w:pPr>
                    <w:r w:rsidRPr="003D1A98">
                      <w:rPr>
                        <w:rFonts w:hint="eastAsia"/>
                        <w:sz w:val="15"/>
                        <w:szCs w:val="15"/>
                      </w:rPr>
                      <w:t>账面价值</w:t>
                    </w:r>
                  </w:p>
                </w:tc>
              </w:sdtContent>
            </w:sdt>
            <w:sdt>
              <w:sdtPr>
                <w:rPr>
                  <w:sz w:val="15"/>
                  <w:szCs w:val="15"/>
                </w:rPr>
                <w:tag w:val="_PLD_bd8a9c944702423e9ff20ddba1c4b3aa"/>
                <w:id w:val="296417892"/>
                <w:lock w:val="sdtLocked"/>
              </w:sdtPr>
              <w:sdtContent>
                <w:tc>
                  <w:tcPr>
                    <w:tcW w:w="804" w:type="pct"/>
                    <w:shd w:val="clear" w:color="auto" w:fill="auto"/>
                    <w:vAlign w:val="center"/>
                  </w:tcPr>
                  <w:p w14:paraId="679DE351" w14:textId="77777777" w:rsidR="00A946A5" w:rsidRPr="003D1A98" w:rsidRDefault="00A946A5" w:rsidP="00A946A5">
                    <w:pPr>
                      <w:jc w:val="center"/>
                      <w:rPr>
                        <w:sz w:val="15"/>
                        <w:szCs w:val="15"/>
                      </w:rPr>
                    </w:pPr>
                    <w:r w:rsidRPr="003D1A98">
                      <w:rPr>
                        <w:rFonts w:hint="eastAsia"/>
                        <w:sz w:val="15"/>
                        <w:szCs w:val="15"/>
                      </w:rPr>
                      <w:t>账面余额</w:t>
                    </w:r>
                  </w:p>
                </w:tc>
              </w:sdtContent>
            </w:sdt>
            <w:sdt>
              <w:sdtPr>
                <w:rPr>
                  <w:sz w:val="15"/>
                  <w:szCs w:val="15"/>
                </w:rPr>
                <w:tag w:val="_PLD_708c7153bc9a48c792e109da0ba5f2f8"/>
                <w:id w:val="875432558"/>
                <w:lock w:val="sdtLocked"/>
              </w:sdtPr>
              <w:sdtContent>
                <w:tc>
                  <w:tcPr>
                    <w:tcW w:w="586" w:type="pct"/>
                    <w:shd w:val="clear" w:color="auto" w:fill="auto"/>
                    <w:vAlign w:val="center"/>
                  </w:tcPr>
                  <w:p w14:paraId="2F2692C3" w14:textId="77777777" w:rsidR="00A946A5" w:rsidRPr="003D1A98" w:rsidRDefault="00A946A5" w:rsidP="00A946A5">
                    <w:pPr>
                      <w:jc w:val="center"/>
                      <w:rPr>
                        <w:sz w:val="15"/>
                        <w:szCs w:val="15"/>
                      </w:rPr>
                    </w:pPr>
                    <w:r w:rsidRPr="003D1A98">
                      <w:rPr>
                        <w:rFonts w:hint="eastAsia"/>
                        <w:sz w:val="15"/>
                        <w:szCs w:val="15"/>
                      </w:rPr>
                      <w:t>减值准备</w:t>
                    </w:r>
                  </w:p>
                </w:tc>
              </w:sdtContent>
            </w:sdt>
            <w:sdt>
              <w:sdtPr>
                <w:rPr>
                  <w:sz w:val="15"/>
                  <w:szCs w:val="15"/>
                </w:rPr>
                <w:tag w:val="_PLD_1516e7000a9747a28074e3f321fa96a7"/>
                <w:id w:val="1498458597"/>
                <w:lock w:val="sdtLocked"/>
              </w:sdtPr>
              <w:sdtContent>
                <w:tc>
                  <w:tcPr>
                    <w:tcW w:w="752" w:type="pct"/>
                    <w:shd w:val="clear" w:color="auto" w:fill="auto"/>
                    <w:vAlign w:val="center"/>
                  </w:tcPr>
                  <w:p w14:paraId="75D911BD" w14:textId="77777777" w:rsidR="00A946A5" w:rsidRPr="003D1A98" w:rsidRDefault="00A946A5" w:rsidP="00A946A5">
                    <w:pPr>
                      <w:jc w:val="center"/>
                      <w:rPr>
                        <w:sz w:val="15"/>
                        <w:szCs w:val="15"/>
                      </w:rPr>
                    </w:pPr>
                    <w:r w:rsidRPr="003D1A98">
                      <w:rPr>
                        <w:rFonts w:hint="eastAsia"/>
                        <w:sz w:val="15"/>
                        <w:szCs w:val="15"/>
                      </w:rPr>
                      <w:t>账面价值</w:t>
                    </w:r>
                  </w:p>
                </w:tc>
              </w:sdtContent>
            </w:sdt>
          </w:tr>
          <w:tr w:rsidR="003D1A98" w14:paraId="2ACDC7F8" w14:textId="77777777" w:rsidTr="003D1A98">
            <w:trPr>
              <w:cantSplit/>
            </w:trPr>
            <w:sdt>
              <w:sdtPr>
                <w:rPr>
                  <w:sz w:val="15"/>
                  <w:szCs w:val="15"/>
                </w:rPr>
                <w:tag w:val="_PLD_4ebe1ee9ac3f4ad385baa94779730fbb"/>
                <w:id w:val="454765016"/>
                <w:lock w:val="sdtLocked"/>
              </w:sdtPr>
              <w:sdtContent>
                <w:tc>
                  <w:tcPr>
                    <w:tcW w:w="953" w:type="pct"/>
                    <w:shd w:val="clear" w:color="auto" w:fill="auto"/>
                  </w:tcPr>
                  <w:p w14:paraId="0F222375" w14:textId="77777777" w:rsidR="00A946A5" w:rsidRPr="003D1A98" w:rsidRDefault="00A946A5" w:rsidP="00A946A5">
                    <w:pPr>
                      <w:rPr>
                        <w:sz w:val="15"/>
                        <w:szCs w:val="15"/>
                      </w:rPr>
                    </w:pPr>
                    <w:r w:rsidRPr="003D1A98">
                      <w:rPr>
                        <w:rFonts w:hint="eastAsia"/>
                        <w:sz w:val="15"/>
                        <w:szCs w:val="15"/>
                      </w:rPr>
                      <w:t>对子公司投资</w:t>
                    </w:r>
                  </w:p>
                </w:tc>
              </w:sdtContent>
            </w:sdt>
            <w:tc>
              <w:tcPr>
                <w:tcW w:w="731" w:type="pct"/>
                <w:shd w:val="clear" w:color="auto" w:fill="auto"/>
              </w:tcPr>
              <w:p w14:paraId="2BB6FD65" w14:textId="77777777" w:rsidR="00A946A5" w:rsidRPr="003D1A98" w:rsidRDefault="00A946A5" w:rsidP="00A946A5">
                <w:pPr>
                  <w:jc w:val="right"/>
                  <w:rPr>
                    <w:sz w:val="15"/>
                    <w:szCs w:val="15"/>
                  </w:rPr>
                </w:pPr>
                <w:r w:rsidRPr="003D1A98">
                  <w:rPr>
                    <w:sz w:val="15"/>
                    <w:szCs w:val="15"/>
                  </w:rPr>
                  <w:t>4,376,692,705.38</w:t>
                </w:r>
              </w:p>
            </w:tc>
            <w:tc>
              <w:tcPr>
                <w:tcW w:w="440" w:type="pct"/>
                <w:shd w:val="clear" w:color="auto" w:fill="auto"/>
              </w:tcPr>
              <w:p w14:paraId="2623E6E2" w14:textId="77777777" w:rsidR="00A946A5" w:rsidRPr="003D1A98" w:rsidRDefault="00A946A5" w:rsidP="00A946A5">
                <w:pPr>
                  <w:jc w:val="right"/>
                  <w:rPr>
                    <w:sz w:val="15"/>
                    <w:szCs w:val="15"/>
                  </w:rPr>
                </w:pPr>
              </w:p>
            </w:tc>
            <w:tc>
              <w:tcPr>
                <w:tcW w:w="734" w:type="pct"/>
                <w:shd w:val="clear" w:color="auto" w:fill="auto"/>
              </w:tcPr>
              <w:p w14:paraId="4A5D21C0" w14:textId="77777777" w:rsidR="00A946A5" w:rsidRPr="003D1A98" w:rsidRDefault="00A946A5" w:rsidP="00A946A5">
                <w:pPr>
                  <w:jc w:val="right"/>
                  <w:rPr>
                    <w:sz w:val="15"/>
                    <w:szCs w:val="15"/>
                  </w:rPr>
                </w:pPr>
                <w:r w:rsidRPr="003D1A98">
                  <w:rPr>
                    <w:sz w:val="15"/>
                    <w:szCs w:val="15"/>
                  </w:rPr>
                  <w:t>4,376,692,705.38</w:t>
                </w:r>
              </w:p>
            </w:tc>
            <w:tc>
              <w:tcPr>
                <w:tcW w:w="804" w:type="pct"/>
                <w:shd w:val="clear" w:color="auto" w:fill="auto"/>
              </w:tcPr>
              <w:p w14:paraId="71E49EAF" w14:textId="77777777" w:rsidR="00A946A5" w:rsidRPr="003D1A98" w:rsidRDefault="00A946A5" w:rsidP="00A946A5">
                <w:pPr>
                  <w:jc w:val="right"/>
                  <w:rPr>
                    <w:sz w:val="15"/>
                    <w:szCs w:val="15"/>
                  </w:rPr>
                </w:pPr>
                <w:r w:rsidRPr="003D1A98">
                  <w:rPr>
                    <w:sz w:val="15"/>
                    <w:szCs w:val="15"/>
                  </w:rPr>
                  <w:t>4,396,692,705.38</w:t>
                </w:r>
              </w:p>
            </w:tc>
            <w:tc>
              <w:tcPr>
                <w:tcW w:w="586" w:type="pct"/>
                <w:shd w:val="clear" w:color="auto" w:fill="auto"/>
              </w:tcPr>
              <w:p w14:paraId="6AA89AE7" w14:textId="77777777" w:rsidR="00A946A5" w:rsidRPr="003D1A98" w:rsidRDefault="00A946A5" w:rsidP="00A946A5">
                <w:pPr>
                  <w:jc w:val="right"/>
                  <w:rPr>
                    <w:sz w:val="15"/>
                    <w:szCs w:val="15"/>
                  </w:rPr>
                </w:pPr>
              </w:p>
            </w:tc>
            <w:tc>
              <w:tcPr>
                <w:tcW w:w="752" w:type="pct"/>
                <w:shd w:val="clear" w:color="auto" w:fill="auto"/>
              </w:tcPr>
              <w:p w14:paraId="614B8F85" w14:textId="77777777" w:rsidR="00A946A5" w:rsidRPr="003D1A98" w:rsidRDefault="00A946A5" w:rsidP="00A946A5">
                <w:pPr>
                  <w:jc w:val="right"/>
                  <w:rPr>
                    <w:sz w:val="15"/>
                    <w:szCs w:val="15"/>
                  </w:rPr>
                </w:pPr>
                <w:r w:rsidRPr="003D1A98">
                  <w:rPr>
                    <w:sz w:val="15"/>
                    <w:szCs w:val="15"/>
                  </w:rPr>
                  <w:t>4,396,692,705.38</w:t>
                </w:r>
              </w:p>
            </w:tc>
          </w:tr>
          <w:tr w:rsidR="003D1A98" w14:paraId="0C9321E7" w14:textId="77777777" w:rsidTr="003D1A98">
            <w:trPr>
              <w:cantSplit/>
            </w:trPr>
            <w:sdt>
              <w:sdtPr>
                <w:rPr>
                  <w:sz w:val="15"/>
                  <w:szCs w:val="15"/>
                </w:rPr>
                <w:tag w:val="_PLD_9263aaad34014fc5b2f7cd8ae963698b"/>
                <w:id w:val="-1916846089"/>
                <w:lock w:val="sdtLocked"/>
              </w:sdtPr>
              <w:sdtContent>
                <w:tc>
                  <w:tcPr>
                    <w:tcW w:w="953" w:type="pct"/>
                    <w:shd w:val="clear" w:color="auto" w:fill="auto"/>
                  </w:tcPr>
                  <w:p w14:paraId="337D4917" w14:textId="77777777" w:rsidR="00A946A5" w:rsidRPr="003D1A98" w:rsidRDefault="00A946A5" w:rsidP="00A946A5">
                    <w:pPr>
                      <w:rPr>
                        <w:sz w:val="15"/>
                        <w:szCs w:val="15"/>
                      </w:rPr>
                    </w:pPr>
                    <w:r w:rsidRPr="003D1A98">
                      <w:rPr>
                        <w:rFonts w:hint="eastAsia"/>
                        <w:sz w:val="15"/>
                        <w:szCs w:val="15"/>
                      </w:rPr>
                      <w:t>对联营、合营企业投资</w:t>
                    </w:r>
                  </w:p>
                </w:tc>
              </w:sdtContent>
            </w:sdt>
            <w:tc>
              <w:tcPr>
                <w:tcW w:w="731" w:type="pct"/>
                <w:shd w:val="clear" w:color="auto" w:fill="auto"/>
              </w:tcPr>
              <w:p w14:paraId="6869C295" w14:textId="77777777" w:rsidR="00A946A5" w:rsidRPr="003D1A98" w:rsidRDefault="00A946A5" w:rsidP="00A946A5">
                <w:pPr>
                  <w:jc w:val="right"/>
                  <w:rPr>
                    <w:sz w:val="15"/>
                    <w:szCs w:val="15"/>
                  </w:rPr>
                </w:pPr>
                <w:r w:rsidRPr="003D1A98">
                  <w:rPr>
                    <w:sz w:val="15"/>
                    <w:szCs w:val="15"/>
                  </w:rPr>
                  <w:t>184,924,798.65</w:t>
                </w:r>
              </w:p>
            </w:tc>
            <w:tc>
              <w:tcPr>
                <w:tcW w:w="440" w:type="pct"/>
                <w:shd w:val="clear" w:color="auto" w:fill="auto"/>
              </w:tcPr>
              <w:p w14:paraId="3C5AB60E" w14:textId="77777777" w:rsidR="00A946A5" w:rsidRPr="003D1A98" w:rsidRDefault="00A946A5" w:rsidP="00A946A5">
                <w:pPr>
                  <w:jc w:val="right"/>
                  <w:rPr>
                    <w:sz w:val="15"/>
                    <w:szCs w:val="15"/>
                  </w:rPr>
                </w:pPr>
              </w:p>
            </w:tc>
            <w:tc>
              <w:tcPr>
                <w:tcW w:w="734" w:type="pct"/>
                <w:shd w:val="clear" w:color="auto" w:fill="auto"/>
              </w:tcPr>
              <w:p w14:paraId="7F070E73" w14:textId="77777777" w:rsidR="00A946A5" w:rsidRPr="003D1A98" w:rsidRDefault="00A946A5" w:rsidP="00A946A5">
                <w:pPr>
                  <w:jc w:val="right"/>
                  <w:rPr>
                    <w:sz w:val="15"/>
                    <w:szCs w:val="15"/>
                  </w:rPr>
                </w:pPr>
                <w:r w:rsidRPr="003D1A98">
                  <w:rPr>
                    <w:sz w:val="15"/>
                    <w:szCs w:val="15"/>
                  </w:rPr>
                  <w:t>184,924,798.65</w:t>
                </w:r>
              </w:p>
            </w:tc>
            <w:tc>
              <w:tcPr>
                <w:tcW w:w="804" w:type="pct"/>
                <w:shd w:val="clear" w:color="auto" w:fill="auto"/>
              </w:tcPr>
              <w:p w14:paraId="4CC24A09" w14:textId="77777777" w:rsidR="00A946A5" w:rsidRPr="003D1A98" w:rsidRDefault="00A946A5" w:rsidP="00A946A5">
                <w:pPr>
                  <w:jc w:val="right"/>
                  <w:rPr>
                    <w:sz w:val="15"/>
                    <w:szCs w:val="15"/>
                  </w:rPr>
                </w:pPr>
                <w:r w:rsidRPr="003D1A98">
                  <w:rPr>
                    <w:sz w:val="15"/>
                    <w:szCs w:val="15"/>
                  </w:rPr>
                  <w:t>176,842,672.28</w:t>
                </w:r>
              </w:p>
            </w:tc>
            <w:tc>
              <w:tcPr>
                <w:tcW w:w="586" w:type="pct"/>
                <w:shd w:val="clear" w:color="auto" w:fill="auto"/>
              </w:tcPr>
              <w:p w14:paraId="549F29A3" w14:textId="77777777" w:rsidR="00A946A5" w:rsidRPr="003D1A98" w:rsidRDefault="00A946A5" w:rsidP="00A946A5">
                <w:pPr>
                  <w:jc w:val="right"/>
                  <w:rPr>
                    <w:sz w:val="15"/>
                    <w:szCs w:val="15"/>
                  </w:rPr>
                </w:pPr>
              </w:p>
            </w:tc>
            <w:tc>
              <w:tcPr>
                <w:tcW w:w="752" w:type="pct"/>
                <w:shd w:val="clear" w:color="auto" w:fill="auto"/>
              </w:tcPr>
              <w:p w14:paraId="790D4168" w14:textId="77777777" w:rsidR="00A946A5" w:rsidRPr="003D1A98" w:rsidRDefault="00A946A5" w:rsidP="00A946A5">
                <w:pPr>
                  <w:jc w:val="right"/>
                  <w:rPr>
                    <w:sz w:val="15"/>
                    <w:szCs w:val="15"/>
                  </w:rPr>
                </w:pPr>
                <w:r w:rsidRPr="003D1A98">
                  <w:rPr>
                    <w:sz w:val="15"/>
                    <w:szCs w:val="15"/>
                  </w:rPr>
                  <w:t>176,842,672.28</w:t>
                </w:r>
              </w:p>
            </w:tc>
          </w:tr>
          <w:tr w:rsidR="003D1A98" w14:paraId="5F917800" w14:textId="77777777" w:rsidTr="003D1A98">
            <w:trPr>
              <w:cantSplit/>
            </w:trPr>
            <w:sdt>
              <w:sdtPr>
                <w:rPr>
                  <w:sz w:val="15"/>
                  <w:szCs w:val="15"/>
                </w:rPr>
                <w:tag w:val="_PLD_5ced5d3fd2d845df89e0e68805ac19fe"/>
                <w:id w:val="795180143"/>
                <w:lock w:val="sdtLocked"/>
              </w:sdtPr>
              <w:sdtContent>
                <w:tc>
                  <w:tcPr>
                    <w:tcW w:w="953" w:type="pct"/>
                    <w:shd w:val="clear" w:color="auto" w:fill="auto"/>
                    <w:vAlign w:val="center"/>
                  </w:tcPr>
                  <w:p w14:paraId="03885CC9" w14:textId="77777777" w:rsidR="00A946A5" w:rsidRPr="003D1A98" w:rsidRDefault="00A946A5" w:rsidP="00A946A5">
                    <w:pPr>
                      <w:jc w:val="center"/>
                      <w:rPr>
                        <w:sz w:val="15"/>
                        <w:szCs w:val="15"/>
                      </w:rPr>
                    </w:pPr>
                    <w:r w:rsidRPr="003D1A98">
                      <w:rPr>
                        <w:rFonts w:hint="eastAsia"/>
                        <w:sz w:val="15"/>
                        <w:szCs w:val="15"/>
                      </w:rPr>
                      <w:t>合计</w:t>
                    </w:r>
                  </w:p>
                </w:tc>
              </w:sdtContent>
            </w:sdt>
            <w:tc>
              <w:tcPr>
                <w:tcW w:w="731" w:type="pct"/>
                <w:shd w:val="clear" w:color="auto" w:fill="auto"/>
              </w:tcPr>
              <w:p w14:paraId="215C3189" w14:textId="77777777" w:rsidR="00A946A5" w:rsidRPr="003D1A98" w:rsidRDefault="00A946A5" w:rsidP="00A946A5">
                <w:pPr>
                  <w:jc w:val="right"/>
                  <w:rPr>
                    <w:sz w:val="15"/>
                    <w:szCs w:val="15"/>
                  </w:rPr>
                </w:pPr>
                <w:r w:rsidRPr="003D1A98">
                  <w:rPr>
                    <w:sz w:val="15"/>
                    <w:szCs w:val="15"/>
                  </w:rPr>
                  <w:t>4,561,617,504.03</w:t>
                </w:r>
              </w:p>
            </w:tc>
            <w:tc>
              <w:tcPr>
                <w:tcW w:w="440" w:type="pct"/>
                <w:shd w:val="clear" w:color="auto" w:fill="auto"/>
              </w:tcPr>
              <w:p w14:paraId="68E5162E" w14:textId="77777777" w:rsidR="00A946A5" w:rsidRPr="003D1A98" w:rsidRDefault="00A946A5" w:rsidP="00A946A5">
                <w:pPr>
                  <w:jc w:val="right"/>
                  <w:rPr>
                    <w:sz w:val="15"/>
                    <w:szCs w:val="15"/>
                  </w:rPr>
                </w:pPr>
              </w:p>
            </w:tc>
            <w:tc>
              <w:tcPr>
                <w:tcW w:w="734" w:type="pct"/>
                <w:shd w:val="clear" w:color="auto" w:fill="auto"/>
              </w:tcPr>
              <w:p w14:paraId="3790D281" w14:textId="77777777" w:rsidR="00A946A5" w:rsidRPr="003D1A98" w:rsidRDefault="00A946A5" w:rsidP="00A946A5">
                <w:pPr>
                  <w:jc w:val="right"/>
                  <w:rPr>
                    <w:sz w:val="15"/>
                    <w:szCs w:val="15"/>
                  </w:rPr>
                </w:pPr>
                <w:r w:rsidRPr="003D1A98">
                  <w:rPr>
                    <w:sz w:val="15"/>
                    <w:szCs w:val="15"/>
                  </w:rPr>
                  <w:t>4,561,617,504.03</w:t>
                </w:r>
              </w:p>
            </w:tc>
            <w:tc>
              <w:tcPr>
                <w:tcW w:w="804" w:type="pct"/>
                <w:shd w:val="clear" w:color="auto" w:fill="auto"/>
              </w:tcPr>
              <w:p w14:paraId="49E87900" w14:textId="77777777" w:rsidR="00A946A5" w:rsidRPr="003D1A98" w:rsidRDefault="00A946A5" w:rsidP="00A946A5">
                <w:pPr>
                  <w:jc w:val="right"/>
                  <w:rPr>
                    <w:sz w:val="15"/>
                    <w:szCs w:val="15"/>
                  </w:rPr>
                </w:pPr>
                <w:r w:rsidRPr="003D1A98">
                  <w:rPr>
                    <w:sz w:val="15"/>
                    <w:szCs w:val="15"/>
                  </w:rPr>
                  <w:t>4,573,535,377.66</w:t>
                </w:r>
              </w:p>
            </w:tc>
            <w:tc>
              <w:tcPr>
                <w:tcW w:w="586" w:type="pct"/>
                <w:shd w:val="clear" w:color="auto" w:fill="auto"/>
              </w:tcPr>
              <w:p w14:paraId="7676E28B" w14:textId="77777777" w:rsidR="00A946A5" w:rsidRPr="003D1A98" w:rsidRDefault="00A946A5" w:rsidP="00A946A5">
                <w:pPr>
                  <w:jc w:val="right"/>
                  <w:rPr>
                    <w:sz w:val="15"/>
                    <w:szCs w:val="15"/>
                  </w:rPr>
                </w:pPr>
              </w:p>
            </w:tc>
            <w:tc>
              <w:tcPr>
                <w:tcW w:w="752" w:type="pct"/>
                <w:shd w:val="clear" w:color="auto" w:fill="auto"/>
              </w:tcPr>
              <w:p w14:paraId="49DDDDC4" w14:textId="77777777" w:rsidR="00A946A5" w:rsidRPr="003D1A98" w:rsidRDefault="00A946A5" w:rsidP="00A946A5">
                <w:pPr>
                  <w:jc w:val="right"/>
                  <w:rPr>
                    <w:sz w:val="15"/>
                    <w:szCs w:val="15"/>
                  </w:rPr>
                </w:pPr>
                <w:r w:rsidRPr="003D1A98">
                  <w:rPr>
                    <w:sz w:val="15"/>
                    <w:szCs w:val="15"/>
                  </w:rPr>
                  <w:t>4,573,535,377.66</w:t>
                </w:r>
              </w:p>
            </w:tc>
          </w:tr>
        </w:tbl>
        <w:p w14:paraId="48C0A2A3" w14:textId="77777777" w:rsidR="00D4525D" w:rsidRDefault="007D4C81">
          <w:pPr>
            <w:rPr>
              <w:szCs w:val="21"/>
            </w:rPr>
          </w:pPr>
        </w:p>
      </w:sdtContent>
    </w:sdt>
    <w:sdt>
      <w:sdtPr>
        <w:rPr>
          <w:rFonts w:ascii="宋体" w:eastAsia="宋体" w:hAnsi="宋体" w:cs="宋体" w:hint="eastAsia"/>
          <w:b w:val="0"/>
          <w:bCs w:val="0"/>
          <w:kern w:val="0"/>
          <w:szCs w:val="24"/>
        </w:rPr>
        <w:alias w:val="模块:对子公司投资"/>
        <w:tag w:val="_SEC_f8a5b8b7954e47eb81f4b0c9ee167266"/>
        <w:id w:val="-1750733603"/>
        <w:lock w:val="sdtLocked"/>
        <w:placeholder>
          <w:docPart w:val="GBC22222222222222222222222222222"/>
        </w:placeholder>
      </w:sdtPr>
      <w:sdtEndPr>
        <w:rPr>
          <w:szCs w:val="21"/>
        </w:rPr>
      </w:sdtEndPr>
      <w:sdtContent>
        <w:p w14:paraId="212C22B4" w14:textId="77777777" w:rsidR="00D4525D" w:rsidRDefault="0025122A">
          <w:pPr>
            <w:pStyle w:val="4"/>
            <w:numPr>
              <w:ilvl w:val="0"/>
              <w:numId w:val="177"/>
            </w:numPr>
          </w:pPr>
          <w:r>
            <w:rPr>
              <w:rFonts w:hint="eastAsia"/>
            </w:rPr>
            <w:t>对子公司投资</w:t>
          </w:r>
        </w:p>
        <w:sdt>
          <w:sdtPr>
            <w:alias w:val="是否适用：母公司对子公司投资[双击切换]"/>
            <w:tag w:val="_GBC_db6ca6099b0a42bca0cbba7ead69557f"/>
            <w:id w:val="958080113"/>
            <w:lock w:val="sdtContentLocked"/>
            <w:placeholder>
              <w:docPart w:val="GBC22222222222222222222222222222"/>
            </w:placeholder>
          </w:sdtPr>
          <w:sdtContent>
            <w:p w14:paraId="353C24EA" w14:textId="58C2C363" w:rsidR="00D4525D" w:rsidRDefault="0025122A">
              <w:r>
                <w:fldChar w:fldCharType="begin"/>
              </w:r>
              <w:r w:rsidR="00A946A5">
                <w:instrText xml:space="preserve">MACROBUTTON  SnrToggleCheckbox √适用 </w:instrText>
              </w:r>
              <w:r>
                <w:fldChar w:fldCharType="end"/>
              </w:r>
              <w:r>
                <w:fldChar w:fldCharType="begin"/>
              </w:r>
              <w:r w:rsidR="00A946A5">
                <w:instrText xml:space="preserve"> MACROBUTTON  SnrToggleCheckbox □不适用 </w:instrText>
              </w:r>
              <w:r>
                <w:fldChar w:fldCharType="end"/>
              </w:r>
            </w:p>
          </w:sdtContent>
        </w:sdt>
        <w:p w14:paraId="5F60F076" w14:textId="25EDAC06" w:rsidR="00D4525D" w:rsidRDefault="0025122A">
          <w:pPr>
            <w:jc w:val="right"/>
            <w:rPr>
              <w:szCs w:val="21"/>
            </w:rPr>
          </w:pPr>
          <w:r>
            <w:rPr>
              <w:rFonts w:hint="eastAsia"/>
              <w:szCs w:val="21"/>
            </w:rPr>
            <w:t>单位：</w:t>
          </w:r>
          <w:sdt>
            <w:sdtPr>
              <w:rPr>
                <w:rFonts w:hint="eastAsia"/>
                <w:szCs w:val="21"/>
              </w:rPr>
              <w:alias w:val="单位：母公司财务附注：对子公司投资"/>
              <w:tag w:val="_GBC_744810ff600d4176af7d45c0bf0b7978"/>
              <w:id w:val="10678535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d2f8249dd813484db8850cd3e6e60609"/>
              <w:id w:val="-19580256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94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1"/>
            <w:gridCol w:w="1416"/>
            <w:gridCol w:w="906"/>
            <w:gridCol w:w="1192"/>
            <w:gridCol w:w="1416"/>
            <w:gridCol w:w="1504"/>
            <w:gridCol w:w="1416"/>
          </w:tblGrid>
          <w:tr w:rsidR="003D1A98" w14:paraId="7BFAC084" w14:textId="77777777" w:rsidTr="003D1A98">
            <w:sdt>
              <w:sdtPr>
                <w:rPr>
                  <w:sz w:val="15"/>
                  <w:szCs w:val="15"/>
                </w:rPr>
                <w:tag w:val="_PLD_43f5c326f4e64acb83b7062be90601f4"/>
                <w:id w:val="1249775608"/>
                <w:lock w:val="sdtLocked"/>
              </w:sdtPr>
              <w:sdtContent>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66114C66" w14:textId="77777777" w:rsidR="00A946A5" w:rsidRPr="003D1A98" w:rsidRDefault="00A946A5" w:rsidP="00A946A5">
                    <w:pPr>
                      <w:jc w:val="center"/>
                      <w:rPr>
                        <w:sz w:val="15"/>
                        <w:szCs w:val="15"/>
                      </w:rPr>
                    </w:pPr>
                    <w:r w:rsidRPr="003D1A98">
                      <w:rPr>
                        <w:rFonts w:hint="eastAsia"/>
                        <w:sz w:val="15"/>
                        <w:szCs w:val="15"/>
                      </w:rPr>
                      <w:t>被投资单位</w:t>
                    </w:r>
                  </w:p>
                </w:tc>
              </w:sdtContent>
            </w:sdt>
            <w:sdt>
              <w:sdtPr>
                <w:rPr>
                  <w:sz w:val="15"/>
                  <w:szCs w:val="15"/>
                </w:rPr>
                <w:tag w:val="_PLD_bfc01ff1dea540d68a163c0b4f2658e7"/>
                <w:id w:val="-69119195"/>
                <w:lock w:val="sdtLocked"/>
              </w:sdtPr>
              <w:sdtContent>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40ACC0EB" w14:textId="77777777" w:rsidR="00A946A5" w:rsidRPr="003D1A98" w:rsidRDefault="00A946A5" w:rsidP="00A946A5">
                    <w:pPr>
                      <w:jc w:val="center"/>
                      <w:rPr>
                        <w:sz w:val="15"/>
                        <w:szCs w:val="15"/>
                      </w:rPr>
                    </w:pPr>
                    <w:r w:rsidRPr="003D1A98">
                      <w:rPr>
                        <w:rFonts w:hint="eastAsia"/>
                        <w:sz w:val="15"/>
                        <w:szCs w:val="15"/>
                      </w:rPr>
                      <w:t>期初余额</w:t>
                    </w:r>
                  </w:p>
                </w:tc>
              </w:sdtContent>
            </w:sdt>
            <w:sdt>
              <w:sdtPr>
                <w:rPr>
                  <w:sz w:val="15"/>
                  <w:szCs w:val="15"/>
                </w:rPr>
                <w:tag w:val="_PLD_2868730cdc514c8c888f9e5fbbf1861b"/>
                <w:id w:val="276605485"/>
                <w:lock w:val="sdtLocked"/>
              </w:sdtPr>
              <w:sdtContent>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3E71C55F" w14:textId="77777777" w:rsidR="00A946A5" w:rsidRPr="003D1A98" w:rsidRDefault="00A946A5" w:rsidP="00A946A5">
                    <w:pPr>
                      <w:jc w:val="center"/>
                      <w:rPr>
                        <w:sz w:val="15"/>
                        <w:szCs w:val="15"/>
                      </w:rPr>
                    </w:pPr>
                    <w:r w:rsidRPr="003D1A98">
                      <w:rPr>
                        <w:rFonts w:hint="eastAsia"/>
                        <w:sz w:val="15"/>
                        <w:szCs w:val="15"/>
                      </w:rPr>
                      <w:t>本期增加</w:t>
                    </w:r>
                  </w:p>
                </w:tc>
              </w:sdtContent>
            </w:sdt>
            <w:sdt>
              <w:sdtPr>
                <w:rPr>
                  <w:sz w:val="15"/>
                  <w:szCs w:val="15"/>
                </w:rPr>
                <w:tag w:val="_PLD_53aab3e541434694890e1daaef86892e"/>
                <w:id w:val="-431202780"/>
                <w:lock w:val="sdtLocked"/>
              </w:sdtPr>
              <w:sdtContent>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DADAAB9" w14:textId="77777777" w:rsidR="00A946A5" w:rsidRPr="003D1A98" w:rsidRDefault="00A946A5" w:rsidP="00A946A5">
                    <w:pPr>
                      <w:jc w:val="center"/>
                      <w:rPr>
                        <w:sz w:val="15"/>
                        <w:szCs w:val="15"/>
                      </w:rPr>
                    </w:pPr>
                    <w:r w:rsidRPr="003D1A98">
                      <w:rPr>
                        <w:rFonts w:hint="eastAsia"/>
                        <w:sz w:val="15"/>
                        <w:szCs w:val="15"/>
                      </w:rPr>
                      <w:t>本期减少</w:t>
                    </w:r>
                  </w:p>
                </w:tc>
              </w:sdtContent>
            </w:sdt>
            <w:sdt>
              <w:sdtPr>
                <w:rPr>
                  <w:sz w:val="15"/>
                  <w:szCs w:val="15"/>
                </w:rPr>
                <w:tag w:val="_PLD_eeaa6cf867964b44953ca6fa9f1417b3"/>
                <w:id w:val="-693388748"/>
                <w:lock w:val="sdtLocked"/>
              </w:sdtPr>
              <w:sdtContent>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7A7B538B" w14:textId="77777777" w:rsidR="00A946A5" w:rsidRPr="003D1A98" w:rsidRDefault="00A946A5" w:rsidP="00A946A5">
                    <w:pPr>
                      <w:jc w:val="center"/>
                      <w:rPr>
                        <w:sz w:val="15"/>
                        <w:szCs w:val="15"/>
                      </w:rPr>
                    </w:pPr>
                    <w:r w:rsidRPr="003D1A98">
                      <w:rPr>
                        <w:rFonts w:hint="eastAsia"/>
                        <w:sz w:val="15"/>
                        <w:szCs w:val="15"/>
                      </w:rPr>
                      <w:t>期末余额</w:t>
                    </w:r>
                  </w:p>
                </w:tc>
              </w:sdtContent>
            </w:sdt>
            <w:sdt>
              <w:sdtPr>
                <w:rPr>
                  <w:sz w:val="15"/>
                  <w:szCs w:val="15"/>
                </w:rPr>
                <w:tag w:val="_PLD_4365562ff41a4c1fbb543509a4ea61f6"/>
                <w:id w:val="-1303301597"/>
                <w:lock w:val="sdtLocked"/>
              </w:sdtPr>
              <w:sdtContent>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841019E" w14:textId="77777777" w:rsidR="00A946A5" w:rsidRPr="003D1A98" w:rsidRDefault="00A946A5" w:rsidP="00A946A5">
                    <w:pPr>
                      <w:jc w:val="center"/>
                      <w:rPr>
                        <w:sz w:val="15"/>
                        <w:szCs w:val="15"/>
                      </w:rPr>
                    </w:pPr>
                    <w:r w:rsidRPr="003D1A98">
                      <w:rPr>
                        <w:rFonts w:hint="eastAsia"/>
                        <w:sz w:val="15"/>
                        <w:szCs w:val="15"/>
                      </w:rPr>
                      <w:t>本期计提减值准备</w:t>
                    </w:r>
                  </w:p>
                </w:tc>
              </w:sdtContent>
            </w:sdt>
            <w:sdt>
              <w:sdtPr>
                <w:rPr>
                  <w:sz w:val="15"/>
                  <w:szCs w:val="15"/>
                </w:rPr>
                <w:tag w:val="_PLD_1d05d35b40794516842b0264b05f0a95"/>
                <w:id w:val="-1390880757"/>
                <w:lock w:val="sdtLocked"/>
              </w:sdtPr>
              <w:sdtContent>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20E7E9A2" w14:textId="77777777" w:rsidR="00A946A5" w:rsidRPr="003D1A98" w:rsidRDefault="00A946A5" w:rsidP="00A946A5">
                    <w:pPr>
                      <w:jc w:val="center"/>
                      <w:rPr>
                        <w:sz w:val="15"/>
                        <w:szCs w:val="15"/>
                      </w:rPr>
                    </w:pPr>
                    <w:r w:rsidRPr="003D1A98">
                      <w:rPr>
                        <w:rFonts w:hint="eastAsia"/>
                        <w:sz w:val="15"/>
                        <w:szCs w:val="15"/>
                      </w:rPr>
                      <w:t>减值准备期末余额</w:t>
                    </w:r>
                  </w:p>
                </w:tc>
              </w:sdtContent>
            </w:sdt>
          </w:tr>
          <w:sdt>
            <w:sdtPr>
              <w:rPr>
                <w:sz w:val="15"/>
                <w:szCs w:val="15"/>
              </w:rPr>
              <w:alias w:val="长期股权投资明细"/>
              <w:tag w:val="_TUP_ffd53d91c32d4e5ea37a6c2ca799f0e2"/>
              <w:id w:val="2082322409"/>
              <w:lock w:val="sdtLocked"/>
              <w:placeholder>
                <w:docPart w:val="D73A31B537E547B196C78842E3075128"/>
              </w:placeholder>
            </w:sdtPr>
            <w:sdtContent>
              <w:tr w:rsidR="003D1A98" w14:paraId="112240D9" w14:textId="77777777" w:rsidTr="003D1A98">
                <w:tc>
                  <w:tcPr>
                    <w:tcW w:w="1258" w:type="pct"/>
                    <w:tcBorders>
                      <w:top w:val="single" w:sz="4" w:space="0" w:color="auto"/>
                      <w:left w:val="single" w:sz="4" w:space="0" w:color="auto"/>
                      <w:bottom w:val="single" w:sz="4" w:space="0" w:color="auto"/>
                      <w:right w:val="single" w:sz="4" w:space="0" w:color="auto"/>
                    </w:tcBorders>
                    <w:vAlign w:val="center"/>
                  </w:tcPr>
                  <w:p w14:paraId="5DB891E5" w14:textId="77777777" w:rsidR="00A946A5" w:rsidRPr="003D1A98" w:rsidRDefault="00A946A5" w:rsidP="00A946A5">
                    <w:pPr>
                      <w:rPr>
                        <w:sz w:val="15"/>
                        <w:szCs w:val="15"/>
                      </w:rPr>
                    </w:pPr>
                    <w:r w:rsidRPr="003D1A98">
                      <w:rPr>
                        <w:sz w:val="15"/>
                        <w:szCs w:val="15"/>
                      </w:rPr>
                      <w:t>重庆久久物流有限责任公司</w:t>
                    </w:r>
                  </w:p>
                </w:tc>
                <w:tc>
                  <w:tcPr>
                    <w:tcW w:w="675" w:type="pct"/>
                    <w:tcBorders>
                      <w:top w:val="single" w:sz="4" w:space="0" w:color="auto"/>
                      <w:left w:val="single" w:sz="4" w:space="0" w:color="auto"/>
                      <w:bottom w:val="single" w:sz="4" w:space="0" w:color="auto"/>
                      <w:right w:val="single" w:sz="4" w:space="0" w:color="auto"/>
                    </w:tcBorders>
                  </w:tcPr>
                  <w:p w14:paraId="0CC1E778" w14:textId="543EDF21" w:rsidR="00A946A5" w:rsidRPr="003D1A98" w:rsidRDefault="00DE4F36" w:rsidP="00A946A5">
                    <w:pPr>
                      <w:jc w:val="right"/>
                      <w:rPr>
                        <w:sz w:val="15"/>
                        <w:szCs w:val="15"/>
                      </w:rPr>
                    </w:pPr>
                    <w:r w:rsidRPr="00A25470">
                      <w:rPr>
                        <w:sz w:val="15"/>
                        <w:szCs w:val="15"/>
                      </w:rPr>
                      <w:t>27</w:t>
                    </w:r>
                    <w:r w:rsidR="00A946A5" w:rsidRPr="00A25470">
                      <w:rPr>
                        <w:sz w:val="15"/>
                        <w:szCs w:val="15"/>
                      </w:rPr>
                      <w:t>0,000,000.00</w:t>
                    </w:r>
                  </w:p>
                </w:tc>
                <w:tc>
                  <w:tcPr>
                    <w:tcW w:w="432" w:type="pct"/>
                    <w:tcBorders>
                      <w:top w:val="single" w:sz="4" w:space="0" w:color="auto"/>
                      <w:left w:val="single" w:sz="4" w:space="0" w:color="auto"/>
                      <w:bottom w:val="single" w:sz="4" w:space="0" w:color="auto"/>
                      <w:right w:val="single" w:sz="4" w:space="0" w:color="auto"/>
                    </w:tcBorders>
                  </w:tcPr>
                  <w:p w14:paraId="05D9A1F1" w14:textId="77777777" w:rsidR="00A946A5" w:rsidRPr="003D1A98" w:rsidRDefault="00A946A5" w:rsidP="00A946A5">
                    <w:pPr>
                      <w:jc w:val="right"/>
                      <w:rPr>
                        <w:sz w:val="15"/>
                        <w:szCs w:val="15"/>
                      </w:rPr>
                    </w:pPr>
                  </w:p>
                </w:tc>
                <w:tc>
                  <w:tcPr>
                    <w:tcW w:w="568" w:type="pct"/>
                    <w:tcBorders>
                      <w:top w:val="single" w:sz="4" w:space="0" w:color="auto"/>
                      <w:left w:val="single" w:sz="4" w:space="0" w:color="auto"/>
                      <w:bottom w:val="single" w:sz="4" w:space="0" w:color="auto"/>
                      <w:right w:val="single" w:sz="4" w:space="0" w:color="auto"/>
                    </w:tcBorders>
                  </w:tcPr>
                  <w:p w14:paraId="092648A3"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1CBD3D87" w14:textId="71B76BF5" w:rsidR="00A946A5" w:rsidRPr="003D1A98" w:rsidRDefault="00DE4F36" w:rsidP="00A946A5">
                    <w:pPr>
                      <w:jc w:val="right"/>
                      <w:rPr>
                        <w:sz w:val="15"/>
                        <w:szCs w:val="15"/>
                      </w:rPr>
                    </w:pPr>
                    <w:r w:rsidRPr="00A25470">
                      <w:rPr>
                        <w:sz w:val="15"/>
                        <w:szCs w:val="15"/>
                      </w:rPr>
                      <w:t>27</w:t>
                    </w:r>
                    <w:r w:rsidR="00A946A5" w:rsidRPr="00A25470">
                      <w:rPr>
                        <w:sz w:val="15"/>
                        <w:szCs w:val="15"/>
                      </w:rPr>
                      <w:t>0,000,000.00</w:t>
                    </w:r>
                  </w:p>
                </w:tc>
                <w:tc>
                  <w:tcPr>
                    <w:tcW w:w="717" w:type="pct"/>
                    <w:tcBorders>
                      <w:top w:val="single" w:sz="4" w:space="0" w:color="auto"/>
                      <w:left w:val="single" w:sz="4" w:space="0" w:color="auto"/>
                      <w:bottom w:val="single" w:sz="4" w:space="0" w:color="auto"/>
                      <w:right w:val="single" w:sz="4" w:space="0" w:color="auto"/>
                    </w:tcBorders>
                  </w:tcPr>
                  <w:p w14:paraId="22EE333F"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2730AB24" w14:textId="77777777" w:rsidR="00A946A5" w:rsidRPr="003D1A98" w:rsidRDefault="00A946A5" w:rsidP="00A946A5">
                    <w:pPr>
                      <w:jc w:val="right"/>
                      <w:rPr>
                        <w:sz w:val="15"/>
                        <w:szCs w:val="15"/>
                      </w:rPr>
                    </w:pPr>
                  </w:p>
                </w:tc>
              </w:tr>
            </w:sdtContent>
          </w:sdt>
          <w:sdt>
            <w:sdtPr>
              <w:rPr>
                <w:sz w:val="15"/>
                <w:szCs w:val="15"/>
              </w:rPr>
              <w:alias w:val="长期股权投资明细"/>
              <w:tag w:val="_TUP_ffd53d91c32d4e5ea37a6c2ca799f0e2"/>
              <w:id w:val="-1158615595"/>
              <w:lock w:val="sdtLocked"/>
              <w:placeholder>
                <w:docPart w:val="DA660E6880134516A55890C2AF500F2F"/>
              </w:placeholder>
            </w:sdtPr>
            <w:sdtContent>
              <w:tr w:rsidR="003D1A98" w14:paraId="661923DC" w14:textId="77777777" w:rsidTr="003D1A98">
                <w:tc>
                  <w:tcPr>
                    <w:tcW w:w="1258" w:type="pct"/>
                    <w:tcBorders>
                      <w:top w:val="single" w:sz="4" w:space="0" w:color="auto"/>
                      <w:left w:val="single" w:sz="4" w:space="0" w:color="auto"/>
                      <w:bottom w:val="single" w:sz="4" w:space="0" w:color="auto"/>
                      <w:right w:val="single" w:sz="4" w:space="0" w:color="auto"/>
                    </w:tcBorders>
                    <w:vAlign w:val="center"/>
                  </w:tcPr>
                  <w:p w14:paraId="6A1E8438" w14:textId="77777777" w:rsidR="00A946A5" w:rsidRPr="003D1A98" w:rsidRDefault="00A946A5" w:rsidP="00A946A5">
                    <w:pPr>
                      <w:rPr>
                        <w:sz w:val="15"/>
                        <w:szCs w:val="15"/>
                      </w:rPr>
                    </w:pPr>
                    <w:r w:rsidRPr="003D1A98">
                      <w:rPr>
                        <w:sz w:val="15"/>
                        <w:szCs w:val="15"/>
                      </w:rPr>
                      <w:t>重庆果园集装箱码头有限公司</w:t>
                    </w:r>
                  </w:p>
                </w:tc>
                <w:tc>
                  <w:tcPr>
                    <w:tcW w:w="675" w:type="pct"/>
                    <w:tcBorders>
                      <w:top w:val="single" w:sz="4" w:space="0" w:color="auto"/>
                      <w:left w:val="single" w:sz="4" w:space="0" w:color="auto"/>
                      <w:bottom w:val="single" w:sz="4" w:space="0" w:color="auto"/>
                      <w:right w:val="single" w:sz="4" w:space="0" w:color="auto"/>
                    </w:tcBorders>
                  </w:tcPr>
                  <w:p w14:paraId="2FC34BCF" w14:textId="77777777" w:rsidR="00A946A5" w:rsidRPr="003D1A98" w:rsidRDefault="00A946A5" w:rsidP="00A946A5">
                    <w:pPr>
                      <w:jc w:val="right"/>
                      <w:rPr>
                        <w:sz w:val="15"/>
                        <w:szCs w:val="15"/>
                      </w:rPr>
                    </w:pPr>
                    <w:r w:rsidRPr="003D1A98">
                      <w:rPr>
                        <w:sz w:val="15"/>
                        <w:szCs w:val="15"/>
                      </w:rPr>
                      <w:t>1,346,792,696.13</w:t>
                    </w:r>
                  </w:p>
                </w:tc>
                <w:tc>
                  <w:tcPr>
                    <w:tcW w:w="432" w:type="pct"/>
                    <w:tcBorders>
                      <w:top w:val="single" w:sz="4" w:space="0" w:color="auto"/>
                      <w:left w:val="single" w:sz="4" w:space="0" w:color="auto"/>
                      <w:bottom w:val="single" w:sz="4" w:space="0" w:color="auto"/>
                      <w:right w:val="single" w:sz="4" w:space="0" w:color="auto"/>
                    </w:tcBorders>
                  </w:tcPr>
                  <w:p w14:paraId="72401A84" w14:textId="77777777" w:rsidR="00A946A5" w:rsidRPr="003D1A98" w:rsidRDefault="00A946A5" w:rsidP="00A946A5">
                    <w:pPr>
                      <w:jc w:val="right"/>
                      <w:rPr>
                        <w:sz w:val="15"/>
                        <w:szCs w:val="15"/>
                      </w:rPr>
                    </w:pPr>
                  </w:p>
                </w:tc>
                <w:tc>
                  <w:tcPr>
                    <w:tcW w:w="568" w:type="pct"/>
                    <w:tcBorders>
                      <w:top w:val="single" w:sz="4" w:space="0" w:color="auto"/>
                      <w:left w:val="single" w:sz="4" w:space="0" w:color="auto"/>
                      <w:bottom w:val="single" w:sz="4" w:space="0" w:color="auto"/>
                      <w:right w:val="single" w:sz="4" w:space="0" w:color="auto"/>
                    </w:tcBorders>
                  </w:tcPr>
                  <w:p w14:paraId="20461D63"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3CE213F1" w14:textId="77777777" w:rsidR="00A946A5" w:rsidRPr="003D1A98" w:rsidRDefault="00A946A5" w:rsidP="00A946A5">
                    <w:pPr>
                      <w:jc w:val="right"/>
                      <w:rPr>
                        <w:sz w:val="15"/>
                        <w:szCs w:val="15"/>
                      </w:rPr>
                    </w:pPr>
                    <w:r w:rsidRPr="003D1A98">
                      <w:rPr>
                        <w:sz w:val="15"/>
                        <w:szCs w:val="15"/>
                      </w:rPr>
                      <w:t>1,346,792,696.13</w:t>
                    </w:r>
                  </w:p>
                </w:tc>
                <w:tc>
                  <w:tcPr>
                    <w:tcW w:w="717" w:type="pct"/>
                    <w:tcBorders>
                      <w:top w:val="single" w:sz="4" w:space="0" w:color="auto"/>
                      <w:left w:val="single" w:sz="4" w:space="0" w:color="auto"/>
                      <w:bottom w:val="single" w:sz="4" w:space="0" w:color="auto"/>
                      <w:right w:val="single" w:sz="4" w:space="0" w:color="auto"/>
                    </w:tcBorders>
                  </w:tcPr>
                  <w:p w14:paraId="4823C823"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1FC1BA69" w14:textId="77777777" w:rsidR="00A946A5" w:rsidRPr="003D1A98" w:rsidRDefault="00A946A5" w:rsidP="00A946A5">
                    <w:pPr>
                      <w:jc w:val="right"/>
                      <w:rPr>
                        <w:sz w:val="15"/>
                        <w:szCs w:val="15"/>
                      </w:rPr>
                    </w:pPr>
                  </w:p>
                </w:tc>
              </w:tr>
            </w:sdtContent>
          </w:sdt>
          <w:sdt>
            <w:sdtPr>
              <w:rPr>
                <w:sz w:val="15"/>
                <w:szCs w:val="15"/>
              </w:rPr>
              <w:alias w:val="长期股权投资明细"/>
              <w:tag w:val="_TUP_ffd53d91c32d4e5ea37a6c2ca799f0e2"/>
              <w:id w:val="1823549357"/>
              <w:lock w:val="sdtLocked"/>
              <w:placeholder>
                <w:docPart w:val="DA660E6880134516A55890C2AF500F2F"/>
              </w:placeholder>
            </w:sdtPr>
            <w:sdtContent>
              <w:tr w:rsidR="003D1A98" w14:paraId="1D0CB0D8" w14:textId="77777777" w:rsidTr="003D1A98">
                <w:tc>
                  <w:tcPr>
                    <w:tcW w:w="1258" w:type="pct"/>
                    <w:tcBorders>
                      <w:top w:val="single" w:sz="4" w:space="0" w:color="auto"/>
                      <w:left w:val="single" w:sz="4" w:space="0" w:color="auto"/>
                      <w:bottom w:val="single" w:sz="4" w:space="0" w:color="auto"/>
                      <w:right w:val="single" w:sz="4" w:space="0" w:color="auto"/>
                    </w:tcBorders>
                    <w:vAlign w:val="center"/>
                  </w:tcPr>
                  <w:p w14:paraId="6D81A754" w14:textId="77777777" w:rsidR="00A946A5" w:rsidRPr="003D1A98" w:rsidRDefault="00A946A5" w:rsidP="00A946A5">
                    <w:pPr>
                      <w:rPr>
                        <w:sz w:val="15"/>
                        <w:szCs w:val="15"/>
                      </w:rPr>
                    </w:pPr>
                    <w:r w:rsidRPr="003D1A98">
                      <w:rPr>
                        <w:sz w:val="15"/>
                        <w:szCs w:val="15"/>
                      </w:rPr>
                      <w:t>重庆港九两江物流有限公司</w:t>
                    </w:r>
                  </w:p>
                </w:tc>
                <w:tc>
                  <w:tcPr>
                    <w:tcW w:w="675" w:type="pct"/>
                    <w:tcBorders>
                      <w:top w:val="single" w:sz="4" w:space="0" w:color="auto"/>
                      <w:left w:val="single" w:sz="4" w:space="0" w:color="auto"/>
                      <w:bottom w:val="single" w:sz="4" w:space="0" w:color="auto"/>
                      <w:right w:val="single" w:sz="4" w:space="0" w:color="auto"/>
                    </w:tcBorders>
                  </w:tcPr>
                  <w:p w14:paraId="21FD3DC0" w14:textId="239DC191" w:rsidR="00A946A5" w:rsidRPr="003D1A98" w:rsidRDefault="00DE4F36" w:rsidP="00A946A5">
                    <w:pPr>
                      <w:jc w:val="right"/>
                      <w:rPr>
                        <w:sz w:val="15"/>
                        <w:szCs w:val="15"/>
                      </w:rPr>
                    </w:pPr>
                    <w:r w:rsidRPr="00A25470">
                      <w:rPr>
                        <w:sz w:val="15"/>
                        <w:szCs w:val="15"/>
                      </w:rPr>
                      <w:t>20</w:t>
                    </w:r>
                    <w:r w:rsidR="00A946A5" w:rsidRPr="00A25470">
                      <w:rPr>
                        <w:sz w:val="15"/>
                        <w:szCs w:val="15"/>
                      </w:rPr>
                      <w:t>0,000,000.00</w:t>
                    </w:r>
                  </w:p>
                </w:tc>
                <w:tc>
                  <w:tcPr>
                    <w:tcW w:w="432" w:type="pct"/>
                    <w:tcBorders>
                      <w:top w:val="single" w:sz="4" w:space="0" w:color="auto"/>
                      <w:left w:val="single" w:sz="4" w:space="0" w:color="auto"/>
                      <w:bottom w:val="single" w:sz="4" w:space="0" w:color="auto"/>
                      <w:right w:val="single" w:sz="4" w:space="0" w:color="auto"/>
                    </w:tcBorders>
                  </w:tcPr>
                  <w:p w14:paraId="0B36A886" w14:textId="77777777" w:rsidR="00A946A5" w:rsidRPr="003D1A98" w:rsidRDefault="00A946A5" w:rsidP="00A946A5">
                    <w:pPr>
                      <w:jc w:val="right"/>
                      <w:rPr>
                        <w:sz w:val="15"/>
                        <w:szCs w:val="15"/>
                      </w:rPr>
                    </w:pPr>
                  </w:p>
                </w:tc>
                <w:tc>
                  <w:tcPr>
                    <w:tcW w:w="568" w:type="pct"/>
                    <w:tcBorders>
                      <w:top w:val="single" w:sz="4" w:space="0" w:color="auto"/>
                      <w:left w:val="single" w:sz="4" w:space="0" w:color="auto"/>
                      <w:bottom w:val="single" w:sz="4" w:space="0" w:color="auto"/>
                      <w:right w:val="single" w:sz="4" w:space="0" w:color="auto"/>
                    </w:tcBorders>
                  </w:tcPr>
                  <w:p w14:paraId="4AEBD1E1"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53DF7D3A" w14:textId="6135F8D9" w:rsidR="00A946A5" w:rsidRPr="003D1A98" w:rsidRDefault="00DE4F36" w:rsidP="00A946A5">
                    <w:pPr>
                      <w:jc w:val="right"/>
                      <w:rPr>
                        <w:sz w:val="15"/>
                        <w:szCs w:val="15"/>
                      </w:rPr>
                    </w:pPr>
                    <w:r w:rsidRPr="00A25470">
                      <w:rPr>
                        <w:sz w:val="15"/>
                        <w:szCs w:val="15"/>
                      </w:rPr>
                      <w:t>20</w:t>
                    </w:r>
                    <w:r w:rsidR="00A946A5" w:rsidRPr="00A25470">
                      <w:rPr>
                        <w:sz w:val="15"/>
                        <w:szCs w:val="15"/>
                      </w:rPr>
                      <w:t>0,000,000.00</w:t>
                    </w:r>
                  </w:p>
                </w:tc>
                <w:tc>
                  <w:tcPr>
                    <w:tcW w:w="717" w:type="pct"/>
                    <w:tcBorders>
                      <w:top w:val="single" w:sz="4" w:space="0" w:color="auto"/>
                      <w:left w:val="single" w:sz="4" w:space="0" w:color="auto"/>
                      <w:bottom w:val="single" w:sz="4" w:space="0" w:color="auto"/>
                      <w:right w:val="single" w:sz="4" w:space="0" w:color="auto"/>
                    </w:tcBorders>
                  </w:tcPr>
                  <w:p w14:paraId="3FD407C4"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443AC10C" w14:textId="77777777" w:rsidR="00A946A5" w:rsidRPr="003D1A98" w:rsidRDefault="00A946A5" w:rsidP="00A946A5">
                    <w:pPr>
                      <w:jc w:val="right"/>
                      <w:rPr>
                        <w:sz w:val="15"/>
                        <w:szCs w:val="15"/>
                      </w:rPr>
                    </w:pPr>
                  </w:p>
                </w:tc>
              </w:tr>
            </w:sdtContent>
          </w:sdt>
          <w:sdt>
            <w:sdtPr>
              <w:rPr>
                <w:sz w:val="15"/>
                <w:szCs w:val="15"/>
              </w:rPr>
              <w:alias w:val="长期股权投资明细"/>
              <w:tag w:val="_TUP_ffd53d91c32d4e5ea37a6c2ca799f0e2"/>
              <w:id w:val="1890220416"/>
              <w:lock w:val="sdtLocked"/>
              <w:placeholder>
                <w:docPart w:val="DA660E6880134516A55890C2AF500F2F"/>
              </w:placeholder>
            </w:sdtPr>
            <w:sdtContent>
              <w:tr w:rsidR="003D1A98" w14:paraId="3736032E" w14:textId="77777777" w:rsidTr="003D1A98">
                <w:tc>
                  <w:tcPr>
                    <w:tcW w:w="1258" w:type="pct"/>
                    <w:tcBorders>
                      <w:top w:val="single" w:sz="4" w:space="0" w:color="auto"/>
                      <w:left w:val="single" w:sz="4" w:space="0" w:color="auto"/>
                      <w:bottom w:val="single" w:sz="4" w:space="0" w:color="auto"/>
                      <w:right w:val="single" w:sz="4" w:space="0" w:color="auto"/>
                    </w:tcBorders>
                    <w:vAlign w:val="center"/>
                  </w:tcPr>
                  <w:p w14:paraId="0AE90CE3" w14:textId="77777777" w:rsidR="00A946A5" w:rsidRPr="003D1A98" w:rsidRDefault="00A946A5" w:rsidP="00A946A5">
                    <w:pPr>
                      <w:rPr>
                        <w:sz w:val="15"/>
                        <w:szCs w:val="15"/>
                      </w:rPr>
                    </w:pPr>
                    <w:r w:rsidRPr="003D1A98">
                      <w:rPr>
                        <w:sz w:val="15"/>
                        <w:szCs w:val="15"/>
                      </w:rPr>
                      <w:t>重庆港九港承物流有限公司</w:t>
                    </w:r>
                  </w:p>
                </w:tc>
                <w:tc>
                  <w:tcPr>
                    <w:tcW w:w="675" w:type="pct"/>
                    <w:tcBorders>
                      <w:top w:val="single" w:sz="4" w:space="0" w:color="auto"/>
                      <w:left w:val="single" w:sz="4" w:space="0" w:color="auto"/>
                      <w:bottom w:val="single" w:sz="4" w:space="0" w:color="auto"/>
                      <w:right w:val="single" w:sz="4" w:space="0" w:color="auto"/>
                    </w:tcBorders>
                  </w:tcPr>
                  <w:p w14:paraId="29A01FB5" w14:textId="77777777" w:rsidR="00A946A5" w:rsidRPr="003D1A98" w:rsidRDefault="00A946A5" w:rsidP="00A946A5">
                    <w:pPr>
                      <w:jc w:val="right"/>
                      <w:rPr>
                        <w:sz w:val="15"/>
                        <w:szCs w:val="15"/>
                      </w:rPr>
                    </w:pPr>
                    <w:r w:rsidRPr="003D1A98">
                      <w:rPr>
                        <w:sz w:val="15"/>
                        <w:szCs w:val="15"/>
                      </w:rPr>
                      <w:t>20,000,000.00</w:t>
                    </w:r>
                  </w:p>
                </w:tc>
                <w:tc>
                  <w:tcPr>
                    <w:tcW w:w="432" w:type="pct"/>
                    <w:tcBorders>
                      <w:top w:val="single" w:sz="4" w:space="0" w:color="auto"/>
                      <w:left w:val="single" w:sz="4" w:space="0" w:color="auto"/>
                      <w:bottom w:val="single" w:sz="4" w:space="0" w:color="auto"/>
                      <w:right w:val="single" w:sz="4" w:space="0" w:color="auto"/>
                    </w:tcBorders>
                  </w:tcPr>
                  <w:p w14:paraId="7EED21EA" w14:textId="77777777" w:rsidR="00A946A5" w:rsidRPr="003D1A98" w:rsidRDefault="00A946A5" w:rsidP="00A946A5">
                    <w:pPr>
                      <w:jc w:val="right"/>
                      <w:rPr>
                        <w:sz w:val="15"/>
                        <w:szCs w:val="15"/>
                      </w:rPr>
                    </w:pPr>
                  </w:p>
                </w:tc>
                <w:tc>
                  <w:tcPr>
                    <w:tcW w:w="568" w:type="pct"/>
                    <w:tcBorders>
                      <w:top w:val="single" w:sz="4" w:space="0" w:color="auto"/>
                      <w:left w:val="single" w:sz="4" w:space="0" w:color="auto"/>
                      <w:bottom w:val="single" w:sz="4" w:space="0" w:color="auto"/>
                      <w:right w:val="single" w:sz="4" w:space="0" w:color="auto"/>
                    </w:tcBorders>
                  </w:tcPr>
                  <w:p w14:paraId="6A3B12EE" w14:textId="77777777" w:rsidR="00A946A5" w:rsidRPr="003D1A98" w:rsidRDefault="00A946A5" w:rsidP="00A946A5">
                    <w:pPr>
                      <w:jc w:val="right"/>
                      <w:rPr>
                        <w:sz w:val="15"/>
                        <w:szCs w:val="15"/>
                      </w:rPr>
                    </w:pPr>
                    <w:r w:rsidRPr="003D1A98">
                      <w:rPr>
                        <w:sz w:val="15"/>
                        <w:szCs w:val="15"/>
                      </w:rPr>
                      <w:t>20,000,000.00</w:t>
                    </w:r>
                  </w:p>
                </w:tc>
                <w:tc>
                  <w:tcPr>
                    <w:tcW w:w="675" w:type="pct"/>
                    <w:tcBorders>
                      <w:top w:val="single" w:sz="4" w:space="0" w:color="auto"/>
                      <w:left w:val="single" w:sz="4" w:space="0" w:color="auto"/>
                      <w:bottom w:val="single" w:sz="4" w:space="0" w:color="auto"/>
                      <w:right w:val="single" w:sz="4" w:space="0" w:color="auto"/>
                    </w:tcBorders>
                  </w:tcPr>
                  <w:p w14:paraId="7752174A" w14:textId="77777777" w:rsidR="00A946A5" w:rsidRPr="003D1A98" w:rsidRDefault="00A946A5" w:rsidP="00A946A5">
                    <w:pPr>
                      <w:jc w:val="right"/>
                      <w:rPr>
                        <w:sz w:val="15"/>
                        <w:szCs w:val="15"/>
                      </w:rPr>
                    </w:pPr>
                  </w:p>
                </w:tc>
                <w:tc>
                  <w:tcPr>
                    <w:tcW w:w="717" w:type="pct"/>
                    <w:tcBorders>
                      <w:top w:val="single" w:sz="4" w:space="0" w:color="auto"/>
                      <w:left w:val="single" w:sz="4" w:space="0" w:color="auto"/>
                      <w:bottom w:val="single" w:sz="4" w:space="0" w:color="auto"/>
                      <w:right w:val="single" w:sz="4" w:space="0" w:color="auto"/>
                    </w:tcBorders>
                  </w:tcPr>
                  <w:p w14:paraId="23546221"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7745435B" w14:textId="77777777" w:rsidR="00A946A5" w:rsidRPr="003D1A98" w:rsidRDefault="00A946A5" w:rsidP="00A946A5">
                    <w:pPr>
                      <w:jc w:val="right"/>
                      <w:rPr>
                        <w:sz w:val="15"/>
                        <w:szCs w:val="15"/>
                      </w:rPr>
                    </w:pPr>
                  </w:p>
                </w:tc>
              </w:tr>
            </w:sdtContent>
          </w:sdt>
          <w:sdt>
            <w:sdtPr>
              <w:rPr>
                <w:sz w:val="15"/>
                <w:szCs w:val="15"/>
              </w:rPr>
              <w:alias w:val="长期股权投资明细"/>
              <w:tag w:val="_TUP_ffd53d91c32d4e5ea37a6c2ca799f0e2"/>
              <w:id w:val="-1889640255"/>
              <w:lock w:val="sdtLocked"/>
              <w:placeholder>
                <w:docPart w:val="DA660E6880134516A55890C2AF500F2F"/>
              </w:placeholder>
            </w:sdtPr>
            <w:sdtContent>
              <w:tr w:rsidR="003D1A98" w14:paraId="39C49C17" w14:textId="77777777" w:rsidTr="003D1A98">
                <w:tc>
                  <w:tcPr>
                    <w:tcW w:w="1258" w:type="pct"/>
                    <w:tcBorders>
                      <w:top w:val="single" w:sz="4" w:space="0" w:color="auto"/>
                      <w:left w:val="single" w:sz="4" w:space="0" w:color="auto"/>
                      <w:bottom w:val="single" w:sz="4" w:space="0" w:color="auto"/>
                      <w:right w:val="single" w:sz="4" w:space="0" w:color="auto"/>
                    </w:tcBorders>
                    <w:vAlign w:val="center"/>
                  </w:tcPr>
                  <w:p w14:paraId="2E24BEC6" w14:textId="77777777" w:rsidR="00A946A5" w:rsidRPr="003D1A98" w:rsidRDefault="00A946A5" w:rsidP="00A946A5">
                    <w:pPr>
                      <w:rPr>
                        <w:sz w:val="15"/>
                        <w:szCs w:val="15"/>
                      </w:rPr>
                    </w:pPr>
                    <w:r w:rsidRPr="003D1A98">
                      <w:rPr>
                        <w:sz w:val="15"/>
                        <w:szCs w:val="15"/>
                      </w:rPr>
                      <w:t>重庆果园大宗生产资料交易有限公司</w:t>
                    </w:r>
                  </w:p>
                </w:tc>
                <w:tc>
                  <w:tcPr>
                    <w:tcW w:w="675" w:type="pct"/>
                    <w:tcBorders>
                      <w:top w:val="single" w:sz="4" w:space="0" w:color="auto"/>
                      <w:left w:val="single" w:sz="4" w:space="0" w:color="auto"/>
                      <w:bottom w:val="single" w:sz="4" w:space="0" w:color="auto"/>
                      <w:right w:val="single" w:sz="4" w:space="0" w:color="auto"/>
                    </w:tcBorders>
                  </w:tcPr>
                  <w:p w14:paraId="52B77B35" w14:textId="77777777" w:rsidR="00A946A5" w:rsidRPr="003D1A98" w:rsidRDefault="00A946A5" w:rsidP="00A946A5">
                    <w:pPr>
                      <w:jc w:val="right"/>
                      <w:rPr>
                        <w:sz w:val="15"/>
                        <w:szCs w:val="15"/>
                      </w:rPr>
                    </w:pPr>
                    <w:r w:rsidRPr="003D1A98">
                      <w:rPr>
                        <w:sz w:val="15"/>
                        <w:szCs w:val="15"/>
                      </w:rPr>
                      <w:t>20,000,000.00</w:t>
                    </w:r>
                  </w:p>
                </w:tc>
                <w:tc>
                  <w:tcPr>
                    <w:tcW w:w="432" w:type="pct"/>
                    <w:tcBorders>
                      <w:top w:val="single" w:sz="4" w:space="0" w:color="auto"/>
                      <w:left w:val="single" w:sz="4" w:space="0" w:color="auto"/>
                      <w:bottom w:val="single" w:sz="4" w:space="0" w:color="auto"/>
                      <w:right w:val="single" w:sz="4" w:space="0" w:color="auto"/>
                    </w:tcBorders>
                  </w:tcPr>
                  <w:p w14:paraId="63FE92D1" w14:textId="77777777" w:rsidR="00A946A5" w:rsidRPr="003D1A98" w:rsidRDefault="00A946A5" w:rsidP="00A946A5">
                    <w:pPr>
                      <w:jc w:val="right"/>
                      <w:rPr>
                        <w:sz w:val="15"/>
                        <w:szCs w:val="15"/>
                      </w:rPr>
                    </w:pPr>
                  </w:p>
                </w:tc>
                <w:tc>
                  <w:tcPr>
                    <w:tcW w:w="568" w:type="pct"/>
                    <w:tcBorders>
                      <w:top w:val="single" w:sz="4" w:space="0" w:color="auto"/>
                      <w:left w:val="single" w:sz="4" w:space="0" w:color="auto"/>
                      <w:bottom w:val="single" w:sz="4" w:space="0" w:color="auto"/>
                      <w:right w:val="single" w:sz="4" w:space="0" w:color="auto"/>
                    </w:tcBorders>
                  </w:tcPr>
                  <w:p w14:paraId="385351B7"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6F72A1A2" w14:textId="77777777" w:rsidR="00A946A5" w:rsidRPr="003D1A98" w:rsidRDefault="00A946A5" w:rsidP="00A946A5">
                    <w:pPr>
                      <w:jc w:val="right"/>
                      <w:rPr>
                        <w:sz w:val="15"/>
                        <w:szCs w:val="15"/>
                      </w:rPr>
                    </w:pPr>
                    <w:r w:rsidRPr="003D1A98">
                      <w:rPr>
                        <w:sz w:val="15"/>
                        <w:szCs w:val="15"/>
                      </w:rPr>
                      <w:t>20,000,000.00</w:t>
                    </w:r>
                  </w:p>
                </w:tc>
                <w:tc>
                  <w:tcPr>
                    <w:tcW w:w="717" w:type="pct"/>
                    <w:tcBorders>
                      <w:top w:val="single" w:sz="4" w:space="0" w:color="auto"/>
                      <w:left w:val="single" w:sz="4" w:space="0" w:color="auto"/>
                      <w:bottom w:val="single" w:sz="4" w:space="0" w:color="auto"/>
                      <w:right w:val="single" w:sz="4" w:space="0" w:color="auto"/>
                    </w:tcBorders>
                  </w:tcPr>
                  <w:p w14:paraId="1BAFC0FC"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408B4436" w14:textId="77777777" w:rsidR="00A946A5" w:rsidRPr="003D1A98" w:rsidRDefault="00A946A5" w:rsidP="00A946A5">
                    <w:pPr>
                      <w:jc w:val="right"/>
                      <w:rPr>
                        <w:sz w:val="15"/>
                        <w:szCs w:val="15"/>
                      </w:rPr>
                    </w:pPr>
                  </w:p>
                </w:tc>
              </w:tr>
            </w:sdtContent>
          </w:sdt>
          <w:sdt>
            <w:sdtPr>
              <w:rPr>
                <w:sz w:val="15"/>
                <w:szCs w:val="15"/>
              </w:rPr>
              <w:alias w:val="长期股权投资明细"/>
              <w:tag w:val="_TUP_ffd53d91c32d4e5ea37a6c2ca799f0e2"/>
              <w:id w:val="596294757"/>
              <w:lock w:val="sdtLocked"/>
              <w:placeholder>
                <w:docPart w:val="DA660E6880134516A55890C2AF500F2F"/>
              </w:placeholder>
            </w:sdtPr>
            <w:sdtContent>
              <w:tr w:rsidR="003D1A98" w14:paraId="79A25646" w14:textId="77777777" w:rsidTr="003D1A98">
                <w:tc>
                  <w:tcPr>
                    <w:tcW w:w="1258" w:type="pct"/>
                    <w:tcBorders>
                      <w:top w:val="single" w:sz="4" w:space="0" w:color="auto"/>
                      <w:left w:val="single" w:sz="4" w:space="0" w:color="auto"/>
                      <w:bottom w:val="single" w:sz="4" w:space="0" w:color="auto"/>
                      <w:right w:val="single" w:sz="4" w:space="0" w:color="auto"/>
                    </w:tcBorders>
                    <w:vAlign w:val="center"/>
                  </w:tcPr>
                  <w:p w14:paraId="46A4FB57" w14:textId="77777777" w:rsidR="00A946A5" w:rsidRPr="003D1A98" w:rsidRDefault="00A946A5" w:rsidP="00A946A5">
                    <w:pPr>
                      <w:rPr>
                        <w:sz w:val="15"/>
                        <w:szCs w:val="15"/>
                      </w:rPr>
                    </w:pPr>
                    <w:r w:rsidRPr="003D1A98">
                      <w:rPr>
                        <w:sz w:val="15"/>
                        <w:szCs w:val="15"/>
                      </w:rPr>
                      <w:t>重庆港九万州港务有限公司</w:t>
                    </w:r>
                  </w:p>
                </w:tc>
                <w:tc>
                  <w:tcPr>
                    <w:tcW w:w="675" w:type="pct"/>
                    <w:tcBorders>
                      <w:top w:val="single" w:sz="4" w:space="0" w:color="auto"/>
                      <w:left w:val="single" w:sz="4" w:space="0" w:color="auto"/>
                      <w:bottom w:val="single" w:sz="4" w:space="0" w:color="auto"/>
                      <w:right w:val="single" w:sz="4" w:space="0" w:color="auto"/>
                    </w:tcBorders>
                  </w:tcPr>
                  <w:p w14:paraId="424B2268" w14:textId="77777777" w:rsidR="00A946A5" w:rsidRPr="003D1A98" w:rsidRDefault="00A946A5" w:rsidP="00A946A5">
                    <w:pPr>
                      <w:jc w:val="right"/>
                      <w:rPr>
                        <w:sz w:val="15"/>
                        <w:szCs w:val="15"/>
                      </w:rPr>
                    </w:pPr>
                    <w:r w:rsidRPr="003D1A98">
                      <w:rPr>
                        <w:sz w:val="15"/>
                        <w:szCs w:val="15"/>
                      </w:rPr>
                      <w:t>256,096,554.38</w:t>
                    </w:r>
                  </w:p>
                </w:tc>
                <w:tc>
                  <w:tcPr>
                    <w:tcW w:w="432" w:type="pct"/>
                    <w:tcBorders>
                      <w:top w:val="single" w:sz="4" w:space="0" w:color="auto"/>
                      <w:left w:val="single" w:sz="4" w:space="0" w:color="auto"/>
                      <w:bottom w:val="single" w:sz="4" w:space="0" w:color="auto"/>
                      <w:right w:val="single" w:sz="4" w:space="0" w:color="auto"/>
                    </w:tcBorders>
                  </w:tcPr>
                  <w:p w14:paraId="5773B58A" w14:textId="77777777" w:rsidR="00A946A5" w:rsidRPr="003D1A98" w:rsidRDefault="00A946A5" w:rsidP="00A946A5">
                    <w:pPr>
                      <w:jc w:val="right"/>
                      <w:rPr>
                        <w:sz w:val="15"/>
                        <w:szCs w:val="15"/>
                      </w:rPr>
                    </w:pPr>
                  </w:p>
                </w:tc>
                <w:tc>
                  <w:tcPr>
                    <w:tcW w:w="568" w:type="pct"/>
                    <w:tcBorders>
                      <w:top w:val="single" w:sz="4" w:space="0" w:color="auto"/>
                      <w:left w:val="single" w:sz="4" w:space="0" w:color="auto"/>
                      <w:bottom w:val="single" w:sz="4" w:space="0" w:color="auto"/>
                      <w:right w:val="single" w:sz="4" w:space="0" w:color="auto"/>
                    </w:tcBorders>
                  </w:tcPr>
                  <w:p w14:paraId="0D084D19"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12826305" w14:textId="77777777" w:rsidR="00A946A5" w:rsidRPr="003D1A98" w:rsidRDefault="00A946A5" w:rsidP="00A946A5">
                    <w:pPr>
                      <w:jc w:val="right"/>
                      <w:rPr>
                        <w:sz w:val="15"/>
                        <w:szCs w:val="15"/>
                      </w:rPr>
                    </w:pPr>
                    <w:r w:rsidRPr="003D1A98">
                      <w:rPr>
                        <w:sz w:val="15"/>
                        <w:szCs w:val="15"/>
                      </w:rPr>
                      <w:t>256,096,554.38</w:t>
                    </w:r>
                  </w:p>
                </w:tc>
                <w:tc>
                  <w:tcPr>
                    <w:tcW w:w="717" w:type="pct"/>
                    <w:tcBorders>
                      <w:top w:val="single" w:sz="4" w:space="0" w:color="auto"/>
                      <w:left w:val="single" w:sz="4" w:space="0" w:color="auto"/>
                      <w:bottom w:val="single" w:sz="4" w:space="0" w:color="auto"/>
                      <w:right w:val="single" w:sz="4" w:space="0" w:color="auto"/>
                    </w:tcBorders>
                  </w:tcPr>
                  <w:p w14:paraId="2F1D6D5E"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16F96B9E" w14:textId="77777777" w:rsidR="00A946A5" w:rsidRPr="003D1A98" w:rsidRDefault="00A946A5" w:rsidP="00A946A5">
                    <w:pPr>
                      <w:jc w:val="right"/>
                      <w:rPr>
                        <w:sz w:val="15"/>
                        <w:szCs w:val="15"/>
                      </w:rPr>
                    </w:pPr>
                  </w:p>
                </w:tc>
              </w:tr>
            </w:sdtContent>
          </w:sdt>
          <w:sdt>
            <w:sdtPr>
              <w:rPr>
                <w:sz w:val="15"/>
                <w:szCs w:val="15"/>
              </w:rPr>
              <w:alias w:val="长期股权投资明细"/>
              <w:tag w:val="_TUP_ffd53d91c32d4e5ea37a6c2ca799f0e2"/>
              <w:id w:val="-553471678"/>
              <w:lock w:val="sdtLocked"/>
              <w:placeholder>
                <w:docPart w:val="DA660E6880134516A55890C2AF500F2F"/>
              </w:placeholder>
            </w:sdtPr>
            <w:sdtContent>
              <w:tr w:rsidR="003D1A98" w14:paraId="1AC125F4" w14:textId="77777777" w:rsidTr="003D1A98">
                <w:tc>
                  <w:tcPr>
                    <w:tcW w:w="1258" w:type="pct"/>
                    <w:tcBorders>
                      <w:top w:val="single" w:sz="4" w:space="0" w:color="auto"/>
                      <w:left w:val="single" w:sz="4" w:space="0" w:color="auto"/>
                      <w:bottom w:val="single" w:sz="4" w:space="0" w:color="auto"/>
                      <w:right w:val="single" w:sz="4" w:space="0" w:color="auto"/>
                    </w:tcBorders>
                    <w:vAlign w:val="center"/>
                  </w:tcPr>
                  <w:p w14:paraId="63D4BF60" w14:textId="77777777" w:rsidR="00A946A5" w:rsidRPr="003D1A98" w:rsidRDefault="00A946A5" w:rsidP="00A946A5">
                    <w:pPr>
                      <w:rPr>
                        <w:sz w:val="15"/>
                        <w:szCs w:val="15"/>
                      </w:rPr>
                    </w:pPr>
                    <w:r w:rsidRPr="003D1A98">
                      <w:rPr>
                        <w:sz w:val="15"/>
                        <w:szCs w:val="15"/>
                      </w:rPr>
                      <w:t>重庆化工码头有限公司</w:t>
                    </w:r>
                  </w:p>
                </w:tc>
                <w:tc>
                  <w:tcPr>
                    <w:tcW w:w="675" w:type="pct"/>
                    <w:tcBorders>
                      <w:top w:val="single" w:sz="4" w:space="0" w:color="auto"/>
                      <w:left w:val="single" w:sz="4" w:space="0" w:color="auto"/>
                      <w:bottom w:val="single" w:sz="4" w:space="0" w:color="auto"/>
                      <w:right w:val="single" w:sz="4" w:space="0" w:color="auto"/>
                    </w:tcBorders>
                  </w:tcPr>
                  <w:p w14:paraId="73BEC121" w14:textId="77777777" w:rsidR="00A946A5" w:rsidRPr="003D1A98" w:rsidRDefault="00A946A5" w:rsidP="00A946A5">
                    <w:pPr>
                      <w:jc w:val="right"/>
                      <w:rPr>
                        <w:sz w:val="15"/>
                        <w:szCs w:val="15"/>
                      </w:rPr>
                    </w:pPr>
                    <w:r w:rsidRPr="003D1A98">
                      <w:rPr>
                        <w:sz w:val="15"/>
                        <w:szCs w:val="15"/>
                      </w:rPr>
                      <w:t>153,200,466.64</w:t>
                    </w:r>
                  </w:p>
                </w:tc>
                <w:tc>
                  <w:tcPr>
                    <w:tcW w:w="432" w:type="pct"/>
                    <w:tcBorders>
                      <w:top w:val="single" w:sz="4" w:space="0" w:color="auto"/>
                      <w:left w:val="single" w:sz="4" w:space="0" w:color="auto"/>
                      <w:bottom w:val="single" w:sz="4" w:space="0" w:color="auto"/>
                      <w:right w:val="single" w:sz="4" w:space="0" w:color="auto"/>
                    </w:tcBorders>
                  </w:tcPr>
                  <w:p w14:paraId="78040778" w14:textId="77777777" w:rsidR="00A946A5" w:rsidRPr="003D1A98" w:rsidRDefault="00A946A5" w:rsidP="00A946A5">
                    <w:pPr>
                      <w:jc w:val="right"/>
                      <w:rPr>
                        <w:sz w:val="15"/>
                        <w:szCs w:val="15"/>
                      </w:rPr>
                    </w:pPr>
                  </w:p>
                </w:tc>
                <w:tc>
                  <w:tcPr>
                    <w:tcW w:w="568" w:type="pct"/>
                    <w:tcBorders>
                      <w:top w:val="single" w:sz="4" w:space="0" w:color="auto"/>
                      <w:left w:val="single" w:sz="4" w:space="0" w:color="auto"/>
                      <w:bottom w:val="single" w:sz="4" w:space="0" w:color="auto"/>
                      <w:right w:val="single" w:sz="4" w:space="0" w:color="auto"/>
                    </w:tcBorders>
                  </w:tcPr>
                  <w:p w14:paraId="4D9F89CB"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7C760CAE" w14:textId="77777777" w:rsidR="00A946A5" w:rsidRPr="003D1A98" w:rsidRDefault="00A946A5" w:rsidP="00A946A5">
                    <w:pPr>
                      <w:jc w:val="right"/>
                      <w:rPr>
                        <w:sz w:val="15"/>
                        <w:szCs w:val="15"/>
                      </w:rPr>
                    </w:pPr>
                    <w:r w:rsidRPr="003D1A98">
                      <w:rPr>
                        <w:sz w:val="15"/>
                        <w:szCs w:val="15"/>
                      </w:rPr>
                      <w:t>153,200,466.64</w:t>
                    </w:r>
                  </w:p>
                </w:tc>
                <w:tc>
                  <w:tcPr>
                    <w:tcW w:w="717" w:type="pct"/>
                    <w:tcBorders>
                      <w:top w:val="single" w:sz="4" w:space="0" w:color="auto"/>
                      <w:left w:val="single" w:sz="4" w:space="0" w:color="auto"/>
                      <w:bottom w:val="single" w:sz="4" w:space="0" w:color="auto"/>
                      <w:right w:val="single" w:sz="4" w:space="0" w:color="auto"/>
                    </w:tcBorders>
                  </w:tcPr>
                  <w:p w14:paraId="57D16A8B"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17F12FBD" w14:textId="77777777" w:rsidR="00A946A5" w:rsidRPr="003D1A98" w:rsidRDefault="00A946A5" w:rsidP="00A946A5">
                    <w:pPr>
                      <w:jc w:val="right"/>
                      <w:rPr>
                        <w:sz w:val="15"/>
                        <w:szCs w:val="15"/>
                      </w:rPr>
                    </w:pPr>
                  </w:p>
                </w:tc>
              </w:tr>
            </w:sdtContent>
          </w:sdt>
          <w:sdt>
            <w:sdtPr>
              <w:rPr>
                <w:sz w:val="15"/>
                <w:szCs w:val="15"/>
              </w:rPr>
              <w:alias w:val="长期股权投资明细"/>
              <w:tag w:val="_TUP_ffd53d91c32d4e5ea37a6c2ca799f0e2"/>
              <w:id w:val="-1591545409"/>
              <w:lock w:val="sdtLocked"/>
              <w:placeholder>
                <w:docPart w:val="DA660E6880134516A55890C2AF500F2F"/>
              </w:placeholder>
            </w:sdtPr>
            <w:sdtContent>
              <w:tr w:rsidR="003D1A98" w14:paraId="6825C1CB" w14:textId="77777777" w:rsidTr="003D1A98">
                <w:tc>
                  <w:tcPr>
                    <w:tcW w:w="1258" w:type="pct"/>
                    <w:tcBorders>
                      <w:top w:val="single" w:sz="4" w:space="0" w:color="auto"/>
                      <w:left w:val="single" w:sz="4" w:space="0" w:color="auto"/>
                      <w:bottom w:val="single" w:sz="4" w:space="0" w:color="auto"/>
                      <w:right w:val="single" w:sz="4" w:space="0" w:color="auto"/>
                    </w:tcBorders>
                    <w:vAlign w:val="center"/>
                  </w:tcPr>
                  <w:p w14:paraId="7ED9AF45" w14:textId="77777777" w:rsidR="00A946A5" w:rsidRPr="003D1A98" w:rsidRDefault="00A946A5" w:rsidP="00A946A5">
                    <w:pPr>
                      <w:rPr>
                        <w:sz w:val="15"/>
                        <w:szCs w:val="15"/>
                      </w:rPr>
                    </w:pPr>
                    <w:r w:rsidRPr="003D1A98">
                      <w:rPr>
                        <w:sz w:val="15"/>
                        <w:szCs w:val="15"/>
                      </w:rPr>
                      <w:t>重庆中理外轮理货有限责任公司</w:t>
                    </w:r>
                  </w:p>
                </w:tc>
                <w:tc>
                  <w:tcPr>
                    <w:tcW w:w="675" w:type="pct"/>
                    <w:tcBorders>
                      <w:top w:val="single" w:sz="4" w:space="0" w:color="auto"/>
                      <w:left w:val="single" w:sz="4" w:space="0" w:color="auto"/>
                      <w:bottom w:val="single" w:sz="4" w:space="0" w:color="auto"/>
                      <w:right w:val="single" w:sz="4" w:space="0" w:color="auto"/>
                    </w:tcBorders>
                  </w:tcPr>
                  <w:p w14:paraId="0025DBA9" w14:textId="77777777" w:rsidR="00A946A5" w:rsidRPr="003D1A98" w:rsidRDefault="00A946A5" w:rsidP="00A946A5">
                    <w:pPr>
                      <w:jc w:val="right"/>
                      <w:rPr>
                        <w:sz w:val="15"/>
                        <w:szCs w:val="15"/>
                      </w:rPr>
                    </w:pPr>
                    <w:r w:rsidRPr="003D1A98">
                      <w:rPr>
                        <w:sz w:val="15"/>
                        <w:szCs w:val="15"/>
                      </w:rPr>
                      <w:t>14,349,725.31</w:t>
                    </w:r>
                  </w:p>
                </w:tc>
                <w:tc>
                  <w:tcPr>
                    <w:tcW w:w="432" w:type="pct"/>
                    <w:tcBorders>
                      <w:top w:val="single" w:sz="4" w:space="0" w:color="auto"/>
                      <w:left w:val="single" w:sz="4" w:space="0" w:color="auto"/>
                      <w:bottom w:val="single" w:sz="4" w:space="0" w:color="auto"/>
                      <w:right w:val="single" w:sz="4" w:space="0" w:color="auto"/>
                    </w:tcBorders>
                  </w:tcPr>
                  <w:p w14:paraId="4768A3F5" w14:textId="77777777" w:rsidR="00A946A5" w:rsidRPr="003D1A98" w:rsidRDefault="00A946A5" w:rsidP="00A946A5">
                    <w:pPr>
                      <w:jc w:val="right"/>
                      <w:rPr>
                        <w:sz w:val="15"/>
                        <w:szCs w:val="15"/>
                      </w:rPr>
                    </w:pPr>
                  </w:p>
                </w:tc>
                <w:tc>
                  <w:tcPr>
                    <w:tcW w:w="568" w:type="pct"/>
                    <w:tcBorders>
                      <w:top w:val="single" w:sz="4" w:space="0" w:color="auto"/>
                      <w:left w:val="single" w:sz="4" w:space="0" w:color="auto"/>
                      <w:bottom w:val="single" w:sz="4" w:space="0" w:color="auto"/>
                      <w:right w:val="single" w:sz="4" w:space="0" w:color="auto"/>
                    </w:tcBorders>
                  </w:tcPr>
                  <w:p w14:paraId="1466C560"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45AEADCB" w14:textId="77777777" w:rsidR="00A946A5" w:rsidRPr="003D1A98" w:rsidRDefault="00A946A5" w:rsidP="00A946A5">
                    <w:pPr>
                      <w:jc w:val="right"/>
                      <w:rPr>
                        <w:sz w:val="15"/>
                        <w:szCs w:val="15"/>
                      </w:rPr>
                    </w:pPr>
                    <w:r w:rsidRPr="003D1A98">
                      <w:rPr>
                        <w:sz w:val="15"/>
                        <w:szCs w:val="15"/>
                      </w:rPr>
                      <w:t>14,349,725.31</w:t>
                    </w:r>
                  </w:p>
                </w:tc>
                <w:tc>
                  <w:tcPr>
                    <w:tcW w:w="717" w:type="pct"/>
                    <w:tcBorders>
                      <w:top w:val="single" w:sz="4" w:space="0" w:color="auto"/>
                      <w:left w:val="single" w:sz="4" w:space="0" w:color="auto"/>
                      <w:bottom w:val="single" w:sz="4" w:space="0" w:color="auto"/>
                      <w:right w:val="single" w:sz="4" w:space="0" w:color="auto"/>
                    </w:tcBorders>
                  </w:tcPr>
                  <w:p w14:paraId="594E2E3E"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2750F723" w14:textId="77777777" w:rsidR="00A946A5" w:rsidRPr="003D1A98" w:rsidRDefault="00A946A5" w:rsidP="00A946A5">
                    <w:pPr>
                      <w:jc w:val="right"/>
                      <w:rPr>
                        <w:sz w:val="15"/>
                        <w:szCs w:val="15"/>
                      </w:rPr>
                    </w:pPr>
                  </w:p>
                </w:tc>
              </w:tr>
            </w:sdtContent>
          </w:sdt>
          <w:sdt>
            <w:sdtPr>
              <w:rPr>
                <w:sz w:val="15"/>
                <w:szCs w:val="15"/>
              </w:rPr>
              <w:alias w:val="长期股权投资明细"/>
              <w:tag w:val="_TUP_ffd53d91c32d4e5ea37a6c2ca799f0e2"/>
              <w:id w:val="-1509740302"/>
              <w:lock w:val="sdtLocked"/>
              <w:placeholder>
                <w:docPart w:val="DA660E6880134516A55890C2AF500F2F"/>
              </w:placeholder>
            </w:sdtPr>
            <w:sdtContent>
              <w:tr w:rsidR="003D1A98" w14:paraId="08B1E2A6" w14:textId="77777777" w:rsidTr="003D1A98">
                <w:tc>
                  <w:tcPr>
                    <w:tcW w:w="1258" w:type="pct"/>
                    <w:tcBorders>
                      <w:top w:val="single" w:sz="4" w:space="0" w:color="auto"/>
                      <w:left w:val="single" w:sz="4" w:space="0" w:color="auto"/>
                      <w:bottom w:val="single" w:sz="4" w:space="0" w:color="auto"/>
                      <w:right w:val="single" w:sz="4" w:space="0" w:color="auto"/>
                    </w:tcBorders>
                    <w:vAlign w:val="center"/>
                  </w:tcPr>
                  <w:p w14:paraId="0B887EE9" w14:textId="77777777" w:rsidR="00A946A5" w:rsidRPr="003D1A98" w:rsidRDefault="00A946A5" w:rsidP="00A946A5">
                    <w:pPr>
                      <w:rPr>
                        <w:sz w:val="15"/>
                        <w:szCs w:val="15"/>
                      </w:rPr>
                    </w:pPr>
                    <w:r w:rsidRPr="003D1A98">
                      <w:rPr>
                        <w:sz w:val="15"/>
                        <w:szCs w:val="15"/>
                      </w:rPr>
                      <w:t>重庆港陕煤电子商务有限公司</w:t>
                    </w:r>
                  </w:p>
                </w:tc>
                <w:tc>
                  <w:tcPr>
                    <w:tcW w:w="675" w:type="pct"/>
                    <w:tcBorders>
                      <w:top w:val="single" w:sz="4" w:space="0" w:color="auto"/>
                      <w:left w:val="single" w:sz="4" w:space="0" w:color="auto"/>
                      <w:bottom w:val="single" w:sz="4" w:space="0" w:color="auto"/>
                      <w:right w:val="single" w:sz="4" w:space="0" w:color="auto"/>
                    </w:tcBorders>
                  </w:tcPr>
                  <w:p w14:paraId="0E797548" w14:textId="77777777" w:rsidR="00A946A5" w:rsidRPr="003D1A98" w:rsidRDefault="00A946A5" w:rsidP="00A946A5">
                    <w:pPr>
                      <w:jc w:val="right"/>
                      <w:rPr>
                        <w:sz w:val="15"/>
                        <w:szCs w:val="15"/>
                      </w:rPr>
                    </w:pPr>
                    <w:r w:rsidRPr="003D1A98">
                      <w:rPr>
                        <w:sz w:val="15"/>
                        <w:szCs w:val="15"/>
                      </w:rPr>
                      <w:t>51,000,000.00</w:t>
                    </w:r>
                  </w:p>
                </w:tc>
                <w:tc>
                  <w:tcPr>
                    <w:tcW w:w="432" w:type="pct"/>
                    <w:tcBorders>
                      <w:top w:val="single" w:sz="4" w:space="0" w:color="auto"/>
                      <w:left w:val="single" w:sz="4" w:space="0" w:color="auto"/>
                      <w:bottom w:val="single" w:sz="4" w:space="0" w:color="auto"/>
                      <w:right w:val="single" w:sz="4" w:space="0" w:color="auto"/>
                    </w:tcBorders>
                  </w:tcPr>
                  <w:p w14:paraId="64950D51" w14:textId="77777777" w:rsidR="00A946A5" w:rsidRPr="003D1A98" w:rsidRDefault="00A946A5" w:rsidP="00A946A5">
                    <w:pPr>
                      <w:jc w:val="right"/>
                      <w:rPr>
                        <w:sz w:val="15"/>
                        <w:szCs w:val="15"/>
                      </w:rPr>
                    </w:pPr>
                  </w:p>
                </w:tc>
                <w:tc>
                  <w:tcPr>
                    <w:tcW w:w="568" w:type="pct"/>
                    <w:tcBorders>
                      <w:top w:val="single" w:sz="4" w:space="0" w:color="auto"/>
                      <w:left w:val="single" w:sz="4" w:space="0" w:color="auto"/>
                      <w:bottom w:val="single" w:sz="4" w:space="0" w:color="auto"/>
                      <w:right w:val="single" w:sz="4" w:space="0" w:color="auto"/>
                    </w:tcBorders>
                  </w:tcPr>
                  <w:p w14:paraId="452CC52D"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619526A3" w14:textId="77777777" w:rsidR="00A946A5" w:rsidRPr="003D1A98" w:rsidRDefault="00A946A5" w:rsidP="00A946A5">
                    <w:pPr>
                      <w:jc w:val="right"/>
                      <w:rPr>
                        <w:sz w:val="15"/>
                        <w:szCs w:val="15"/>
                      </w:rPr>
                    </w:pPr>
                    <w:r w:rsidRPr="003D1A98">
                      <w:rPr>
                        <w:sz w:val="15"/>
                        <w:szCs w:val="15"/>
                      </w:rPr>
                      <w:t>51,000,000.00</w:t>
                    </w:r>
                  </w:p>
                </w:tc>
                <w:tc>
                  <w:tcPr>
                    <w:tcW w:w="717" w:type="pct"/>
                    <w:tcBorders>
                      <w:top w:val="single" w:sz="4" w:space="0" w:color="auto"/>
                      <w:left w:val="single" w:sz="4" w:space="0" w:color="auto"/>
                      <w:bottom w:val="single" w:sz="4" w:space="0" w:color="auto"/>
                      <w:right w:val="single" w:sz="4" w:space="0" w:color="auto"/>
                    </w:tcBorders>
                  </w:tcPr>
                  <w:p w14:paraId="31F82C82"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18D04348" w14:textId="77777777" w:rsidR="00A946A5" w:rsidRPr="003D1A98" w:rsidRDefault="00A946A5" w:rsidP="00A946A5">
                    <w:pPr>
                      <w:jc w:val="right"/>
                      <w:rPr>
                        <w:sz w:val="15"/>
                        <w:szCs w:val="15"/>
                      </w:rPr>
                    </w:pPr>
                  </w:p>
                </w:tc>
              </w:tr>
            </w:sdtContent>
          </w:sdt>
          <w:sdt>
            <w:sdtPr>
              <w:rPr>
                <w:sz w:val="15"/>
                <w:szCs w:val="15"/>
              </w:rPr>
              <w:alias w:val="长期股权投资明细"/>
              <w:tag w:val="_TUP_ffd53d91c32d4e5ea37a6c2ca799f0e2"/>
              <w:id w:val="-203420"/>
              <w:lock w:val="sdtLocked"/>
              <w:placeholder>
                <w:docPart w:val="DA660E6880134516A55890C2AF500F2F"/>
              </w:placeholder>
            </w:sdtPr>
            <w:sdtContent>
              <w:tr w:rsidR="003D1A98" w14:paraId="47780A93" w14:textId="77777777" w:rsidTr="003D1A98">
                <w:tc>
                  <w:tcPr>
                    <w:tcW w:w="1258" w:type="pct"/>
                    <w:tcBorders>
                      <w:top w:val="single" w:sz="4" w:space="0" w:color="auto"/>
                      <w:left w:val="single" w:sz="4" w:space="0" w:color="auto"/>
                      <w:bottom w:val="single" w:sz="4" w:space="0" w:color="auto"/>
                      <w:right w:val="single" w:sz="4" w:space="0" w:color="auto"/>
                    </w:tcBorders>
                    <w:vAlign w:val="center"/>
                  </w:tcPr>
                  <w:p w14:paraId="2B50A457" w14:textId="77777777" w:rsidR="00A946A5" w:rsidRPr="003D1A98" w:rsidRDefault="00A946A5" w:rsidP="00A946A5">
                    <w:pPr>
                      <w:rPr>
                        <w:sz w:val="15"/>
                        <w:szCs w:val="15"/>
                      </w:rPr>
                    </w:pPr>
                    <w:r w:rsidRPr="003D1A98">
                      <w:rPr>
                        <w:sz w:val="15"/>
                        <w:szCs w:val="15"/>
                      </w:rPr>
                      <w:t>重庆果园港埠有限公司</w:t>
                    </w:r>
                  </w:p>
                </w:tc>
                <w:tc>
                  <w:tcPr>
                    <w:tcW w:w="675" w:type="pct"/>
                    <w:tcBorders>
                      <w:top w:val="single" w:sz="4" w:space="0" w:color="auto"/>
                      <w:left w:val="single" w:sz="4" w:space="0" w:color="auto"/>
                      <w:bottom w:val="single" w:sz="4" w:space="0" w:color="auto"/>
                      <w:right w:val="single" w:sz="4" w:space="0" w:color="auto"/>
                    </w:tcBorders>
                  </w:tcPr>
                  <w:p w14:paraId="4FBD739F" w14:textId="77777777" w:rsidR="00A946A5" w:rsidRPr="003D1A98" w:rsidRDefault="00A946A5" w:rsidP="00A946A5">
                    <w:pPr>
                      <w:jc w:val="right"/>
                      <w:rPr>
                        <w:sz w:val="15"/>
                        <w:szCs w:val="15"/>
                      </w:rPr>
                    </w:pPr>
                    <w:r w:rsidRPr="003D1A98">
                      <w:rPr>
                        <w:sz w:val="15"/>
                        <w:szCs w:val="15"/>
                      </w:rPr>
                      <w:t>1,304,687,694.08</w:t>
                    </w:r>
                  </w:p>
                </w:tc>
                <w:tc>
                  <w:tcPr>
                    <w:tcW w:w="432" w:type="pct"/>
                    <w:tcBorders>
                      <w:top w:val="single" w:sz="4" w:space="0" w:color="auto"/>
                      <w:left w:val="single" w:sz="4" w:space="0" w:color="auto"/>
                      <w:bottom w:val="single" w:sz="4" w:space="0" w:color="auto"/>
                      <w:right w:val="single" w:sz="4" w:space="0" w:color="auto"/>
                    </w:tcBorders>
                  </w:tcPr>
                  <w:p w14:paraId="320988AF" w14:textId="77777777" w:rsidR="00A946A5" w:rsidRPr="003D1A98" w:rsidRDefault="00A946A5" w:rsidP="00A946A5">
                    <w:pPr>
                      <w:jc w:val="right"/>
                      <w:rPr>
                        <w:sz w:val="15"/>
                        <w:szCs w:val="15"/>
                      </w:rPr>
                    </w:pPr>
                  </w:p>
                </w:tc>
                <w:tc>
                  <w:tcPr>
                    <w:tcW w:w="568" w:type="pct"/>
                    <w:tcBorders>
                      <w:top w:val="single" w:sz="4" w:space="0" w:color="auto"/>
                      <w:left w:val="single" w:sz="4" w:space="0" w:color="auto"/>
                      <w:bottom w:val="single" w:sz="4" w:space="0" w:color="auto"/>
                      <w:right w:val="single" w:sz="4" w:space="0" w:color="auto"/>
                    </w:tcBorders>
                  </w:tcPr>
                  <w:p w14:paraId="32CD66F5"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0CF3A67D" w14:textId="77777777" w:rsidR="00A946A5" w:rsidRPr="003D1A98" w:rsidRDefault="00A946A5" w:rsidP="00A946A5">
                    <w:pPr>
                      <w:jc w:val="right"/>
                      <w:rPr>
                        <w:sz w:val="15"/>
                        <w:szCs w:val="15"/>
                      </w:rPr>
                    </w:pPr>
                    <w:r w:rsidRPr="003D1A98">
                      <w:rPr>
                        <w:sz w:val="15"/>
                        <w:szCs w:val="15"/>
                      </w:rPr>
                      <w:t>1,304,687,694.08</w:t>
                    </w:r>
                  </w:p>
                </w:tc>
                <w:tc>
                  <w:tcPr>
                    <w:tcW w:w="717" w:type="pct"/>
                    <w:tcBorders>
                      <w:top w:val="single" w:sz="4" w:space="0" w:color="auto"/>
                      <w:left w:val="single" w:sz="4" w:space="0" w:color="auto"/>
                      <w:bottom w:val="single" w:sz="4" w:space="0" w:color="auto"/>
                      <w:right w:val="single" w:sz="4" w:space="0" w:color="auto"/>
                    </w:tcBorders>
                  </w:tcPr>
                  <w:p w14:paraId="7A46C8F2"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0897ED52" w14:textId="77777777" w:rsidR="00A946A5" w:rsidRPr="003D1A98" w:rsidRDefault="00A946A5" w:rsidP="00A946A5">
                    <w:pPr>
                      <w:jc w:val="right"/>
                      <w:rPr>
                        <w:sz w:val="15"/>
                        <w:szCs w:val="15"/>
                      </w:rPr>
                    </w:pPr>
                  </w:p>
                </w:tc>
              </w:tr>
            </w:sdtContent>
          </w:sdt>
          <w:sdt>
            <w:sdtPr>
              <w:rPr>
                <w:sz w:val="15"/>
                <w:szCs w:val="15"/>
              </w:rPr>
              <w:alias w:val="长期股权投资明细"/>
              <w:tag w:val="_TUP_ffd53d91c32d4e5ea37a6c2ca799f0e2"/>
              <w:id w:val="-1529405225"/>
              <w:lock w:val="sdtLocked"/>
              <w:placeholder>
                <w:docPart w:val="DA660E6880134516A55890C2AF500F2F"/>
              </w:placeholder>
            </w:sdtPr>
            <w:sdtContent>
              <w:tr w:rsidR="003D1A98" w14:paraId="5464FCAC" w14:textId="77777777" w:rsidTr="003D1A98">
                <w:tc>
                  <w:tcPr>
                    <w:tcW w:w="1258" w:type="pct"/>
                    <w:tcBorders>
                      <w:top w:val="single" w:sz="4" w:space="0" w:color="auto"/>
                      <w:left w:val="single" w:sz="4" w:space="0" w:color="auto"/>
                      <w:bottom w:val="single" w:sz="4" w:space="0" w:color="auto"/>
                      <w:right w:val="single" w:sz="4" w:space="0" w:color="auto"/>
                    </w:tcBorders>
                    <w:vAlign w:val="center"/>
                  </w:tcPr>
                  <w:p w14:paraId="633A948C" w14:textId="77777777" w:rsidR="00A946A5" w:rsidRPr="003D1A98" w:rsidRDefault="00A946A5" w:rsidP="00A946A5">
                    <w:pPr>
                      <w:rPr>
                        <w:sz w:val="15"/>
                        <w:szCs w:val="15"/>
                      </w:rPr>
                    </w:pPr>
                    <w:r w:rsidRPr="003D1A98">
                      <w:rPr>
                        <w:sz w:val="15"/>
                        <w:szCs w:val="15"/>
                      </w:rPr>
                      <w:t>重庆珞璜港务有限公司</w:t>
                    </w:r>
                  </w:p>
                </w:tc>
                <w:tc>
                  <w:tcPr>
                    <w:tcW w:w="675" w:type="pct"/>
                    <w:tcBorders>
                      <w:top w:val="single" w:sz="4" w:space="0" w:color="auto"/>
                      <w:left w:val="single" w:sz="4" w:space="0" w:color="auto"/>
                      <w:bottom w:val="single" w:sz="4" w:space="0" w:color="auto"/>
                      <w:right w:val="single" w:sz="4" w:space="0" w:color="auto"/>
                    </w:tcBorders>
                  </w:tcPr>
                  <w:p w14:paraId="5961B552" w14:textId="77777777" w:rsidR="00A946A5" w:rsidRPr="003D1A98" w:rsidRDefault="00A946A5" w:rsidP="00A946A5">
                    <w:pPr>
                      <w:jc w:val="right"/>
                      <w:rPr>
                        <w:sz w:val="15"/>
                        <w:szCs w:val="15"/>
                      </w:rPr>
                    </w:pPr>
                    <w:r w:rsidRPr="003D1A98">
                      <w:rPr>
                        <w:sz w:val="15"/>
                        <w:szCs w:val="15"/>
                      </w:rPr>
                      <w:t>600,432,477.25</w:t>
                    </w:r>
                  </w:p>
                </w:tc>
                <w:tc>
                  <w:tcPr>
                    <w:tcW w:w="432" w:type="pct"/>
                    <w:tcBorders>
                      <w:top w:val="single" w:sz="4" w:space="0" w:color="auto"/>
                      <w:left w:val="single" w:sz="4" w:space="0" w:color="auto"/>
                      <w:bottom w:val="single" w:sz="4" w:space="0" w:color="auto"/>
                      <w:right w:val="single" w:sz="4" w:space="0" w:color="auto"/>
                    </w:tcBorders>
                  </w:tcPr>
                  <w:p w14:paraId="1475EB4D" w14:textId="77777777" w:rsidR="00A946A5" w:rsidRPr="003D1A98" w:rsidRDefault="00A946A5" w:rsidP="00A946A5">
                    <w:pPr>
                      <w:jc w:val="right"/>
                      <w:rPr>
                        <w:sz w:val="15"/>
                        <w:szCs w:val="15"/>
                      </w:rPr>
                    </w:pPr>
                  </w:p>
                </w:tc>
                <w:tc>
                  <w:tcPr>
                    <w:tcW w:w="568" w:type="pct"/>
                    <w:tcBorders>
                      <w:top w:val="single" w:sz="4" w:space="0" w:color="auto"/>
                      <w:left w:val="single" w:sz="4" w:space="0" w:color="auto"/>
                      <w:bottom w:val="single" w:sz="4" w:space="0" w:color="auto"/>
                      <w:right w:val="single" w:sz="4" w:space="0" w:color="auto"/>
                    </w:tcBorders>
                  </w:tcPr>
                  <w:p w14:paraId="0AD09AA7"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7FC9BC8D" w14:textId="77777777" w:rsidR="00A946A5" w:rsidRPr="003D1A98" w:rsidRDefault="00A946A5" w:rsidP="00A946A5">
                    <w:pPr>
                      <w:jc w:val="right"/>
                      <w:rPr>
                        <w:sz w:val="15"/>
                        <w:szCs w:val="15"/>
                      </w:rPr>
                    </w:pPr>
                    <w:r w:rsidRPr="003D1A98">
                      <w:rPr>
                        <w:sz w:val="15"/>
                        <w:szCs w:val="15"/>
                      </w:rPr>
                      <w:t>600,432,477.25</w:t>
                    </w:r>
                  </w:p>
                </w:tc>
                <w:tc>
                  <w:tcPr>
                    <w:tcW w:w="717" w:type="pct"/>
                    <w:tcBorders>
                      <w:top w:val="single" w:sz="4" w:space="0" w:color="auto"/>
                      <w:left w:val="single" w:sz="4" w:space="0" w:color="auto"/>
                      <w:bottom w:val="single" w:sz="4" w:space="0" w:color="auto"/>
                      <w:right w:val="single" w:sz="4" w:space="0" w:color="auto"/>
                    </w:tcBorders>
                  </w:tcPr>
                  <w:p w14:paraId="79535CCA"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0E1B9D0F" w14:textId="77777777" w:rsidR="00A946A5" w:rsidRPr="003D1A98" w:rsidRDefault="00A946A5" w:rsidP="00A946A5">
                    <w:pPr>
                      <w:jc w:val="right"/>
                      <w:rPr>
                        <w:sz w:val="15"/>
                        <w:szCs w:val="15"/>
                      </w:rPr>
                    </w:pPr>
                  </w:p>
                </w:tc>
              </w:tr>
            </w:sdtContent>
          </w:sdt>
          <w:sdt>
            <w:sdtPr>
              <w:rPr>
                <w:sz w:val="15"/>
                <w:szCs w:val="15"/>
              </w:rPr>
              <w:alias w:val="长期股权投资明细"/>
              <w:tag w:val="_TUP_ffd53d91c32d4e5ea37a6c2ca799f0e2"/>
              <w:id w:val="918226442"/>
              <w:lock w:val="sdtLocked"/>
              <w:placeholder>
                <w:docPart w:val="DA660E6880134516A55890C2AF500F2F"/>
              </w:placeholder>
            </w:sdtPr>
            <w:sdtContent>
              <w:tr w:rsidR="003D1A98" w14:paraId="72232674" w14:textId="77777777" w:rsidTr="003D1A98">
                <w:tc>
                  <w:tcPr>
                    <w:tcW w:w="1258" w:type="pct"/>
                    <w:tcBorders>
                      <w:top w:val="single" w:sz="4" w:space="0" w:color="auto"/>
                      <w:left w:val="single" w:sz="4" w:space="0" w:color="auto"/>
                      <w:bottom w:val="single" w:sz="4" w:space="0" w:color="auto"/>
                      <w:right w:val="single" w:sz="4" w:space="0" w:color="auto"/>
                    </w:tcBorders>
                    <w:vAlign w:val="center"/>
                  </w:tcPr>
                  <w:p w14:paraId="413E437A" w14:textId="77777777" w:rsidR="00A946A5" w:rsidRPr="003D1A98" w:rsidRDefault="00A946A5" w:rsidP="00A946A5">
                    <w:pPr>
                      <w:rPr>
                        <w:sz w:val="15"/>
                        <w:szCs w:val="15"/>
                      </w:rPr>
                    </w:pPr>
                    <w:r w:rsidRPr="003D1A98">
                      <w:rPr>
                        <w:sz w:val="15"/>
                        <w:szCs w:val="15"/>
                      </w:rPr>
                      <w:t>重庆市渝物民用爆破器材有限公司</w:t>
                    </w:r>
                  </w:p>
                </w:tc>
                <w:tc>
                  <w:tcPr>
                    <w:tcW w:w="675" w:type="pct"/>
                    <w:tcBorders>
                      <w:top w:val="single" w:sz="4" w:space="0" w:color="auto"/>
                      <w:left w:val="single" w:sz="4" w:space="0" w:color="auto"/>
                      <w:bottom w:val="single" w:sz="4" w:space="0" w:color="auto"/>
                      <w:right w:val="single" w:sz="4" w:space="0" w:color="auto"/>
                    </w:tcBorders>
                  </w:tcPr>
                  <w:p w14:paraId="0CAF75DE" w14:textId="77777777" w:rsidR="00A946A5" w:rsidRPr="003D1A98" w:rsidRDefault="00A946A5" w:rsidP="00A946A5">
                    <w:pPr>
                      <w:jc w:val="right"/>
                      <w:rPr>
                        <w:sz w:val="15"/>
                        <w:szCs w:val="15"/>
                      </w:rPr>
                    </w:pPr>
                    <w:r w:rsidRPr="003D1A98">
                      <w:rPr>
                        <w:sz w:val="15"/>
                        <w:szCs w:val="15"/>
                      </w:rPr>
                      <w:t>115,228,991.18</w:t>
                    </w:r>
                  </w:p>
                </w:tc>
                <w:tc>
                  <w:tcPr>
                    <w:tcW w:w="432" w:type="pct"/>
                    <w:tcBorders>
                      <w:top w:val="single" w:sz="4" w:space="0" w:color="auto"/>
                      <w:left w:val="single" w:sz="4" w:space="0" w:color="auto"/>
                      <w:bottom w:val="single" w:sz="4" w:space="0" w:color="auto"/>
                      <w:right w:val="single" w:sz="4" w:space="0" w:color="auto"/>
                    </w:tcBorders>
                  </w:tcPr>
                  <w:p w14:paraId="42497142" w14:textId="77777777" w:rsidR="00A946A5" w:rsidRPr="003D1A98" w:rsidRDefault="00A946A5" w:rsidP="00A946A5">
                    <w:pPr>
                      <w:jc w:val="right"/>
                      <w:rPr>
                        <w:sz w:val="15"/>
                        <w:szCs w:val="15"/>
                      </w:rPr>
                    </w:pPr>
                  </w:p>
                </w:tc>
                <w:tc>
                  <w:tcPr>
                    <w:tcW w:w="568" w:type="pct"/>
                    <w:tcBorders>
                      <w:top w:val="single" w:sz="4" w:space="0" w:color="auto"/>
                      <w:left w:val="single" w:sz="4" w:space="0" w:color="auto"/>
                      <w:bottom w:val="single" w:sz="4" w:space="0" w:color="auto"/>
                      <w:right w:val="single" w:sz="4" w:space="0" w:color="auto"/>
                    </w:tcBorders>
                  </w:tcPr>
                  <w:p w14:paraId="168ABFE1"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63EFD87A" w14:textId="77777777" w:rsidR="00A946A5" w:rsidRPr="003D1A98" w:rsidRDefault="00A946A5" w:rsidP="00A946A5">
                    <w:pPr>
                      <w:jc w:val="right"/>
                      <w:rPr>
                        <w:sz w:val="15"/>
                        <w:szCs w:val="15"/>
                      </w:rPr>
                    </w:pPr>
                    <w:r w:rsidRPr="003D1A98">
                      <w:rPr>
                        <w:sz w:val="15"/>
                        <w:szCs w:val="15"/>
                      </w:rPr>
                      <w:t>115,228,991.18</w:t>
                    </w:r>
                  </w:p>
                </w:tc>
                <w:tc>
                  <w:tcPr>
                    <w:tcW w:w="717" w:type="pct"/>
                    <w:tcBorders>
                      <w:top w:val="single" w:sz="4" w:space="0" w:color="auto"/>
                      <w:left w:val="single" w:sz="4" w:space="0" w:color="auto"/>
                      <w:bottom w:val="single" w:sz="4" w:space="0" w:color="auto"/>
                      <w:right w:val="single" w:sz="4" w:space="0" w:color="auto"/>
                    </w:tcBorders>
                  </w:tcPr>
                  <w:p w14:paraId="0350B3F0"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4A13BC14" w14:textId="77777777" w:rsidR="00A946A5" w:rsidRPr="003D1A98" w:rsidRDefault="00A946A5" w:rsidP="00A946A5">
                    <w:pPr>
                      <w:jc w:val="right"/>
                      <w:rPr>
                        <w:sz w:val="15"/>
                        <w:szCs w:val="15"/>
                      </w:rPr>
                    </w:pPr>
                  </w:p>
                </w:tc>
              </w:tr>
            </w:sdtContent>
          </w:sdt>
          <w:sdt>
            <w:sdtPr>
              <w:rPr>
                <w:sz w:val="15"/>
                <w:szCs w:val="15"/>
              </w:rPr>
              <w:alias w:val="长期股权投资明细"/>
              <w:tag w:val="_TUP_ffd53d91c32d4e5ea37a6c2ca799f0e2"/>
              <w:id w:val="182560743"/>
              <w:lock w:val="sdtLocked"/>
              <w:placeholder>
                <w:docPart w:val="DA660E6880134516A55890C2AF500F2F"/>
              </w:placeholder>
            </w:sdtPr>
            <w:sdtContent>
              <w:tr w:rsidR="003D1A98" w14:paraId="3E430A2F" w14:textId="77777777" w:rsidTr="003D1A98">
                <w:tc>
                  <w:tcPr>
                    <w:tcW w:w="1258" w:type="pct"/>
                    <w:tcBorders>
                      <w:top w:val="single" w:sz="4" w:space="0" w:color="auto"/>
                      <w:left w:val="single" w:sz="4" w:space="0" w:color="auto"/>
                      <w:bottom w:val="single" w:sz="4" w:space="0" w:color="auto"/>
                      <w:right w:val="single" w:sz="4" w:space="0" w:color="auto"/>
                    </w:tcBorders>
                    <w:vAlign w:val="center"/>
                  </w:tcPr>
                  <w:p w14:paraId="49872328" w14:textId="77777777" w:rsidR="00A946A5" w:rsidRPr="003D1A98" w:rsidRDefault="00A946A5" w:rsidP="00A946A5">
                    <w:pPr>
                      <w:rPr>
                        <w:sz w:val="15"/>
                        <w:szCs w:val="15"/>
                      </w:rPr>
                    </w:pPr>
                    <w:r w:rsidRPr="003D1A98">
                      <w:rPr>
                        <w:sz w:val="15"/>
                        <w:szCs w:val="15"/>
                      </w:rPr>
                      <w:t>重庆集海航运有限责任公司</w:t>
                    </w:r>
                  </w:p>
                </w:tc>
                <w:tc>
                  <w:tcPr>
                    <w:tcW w:w="675" w:type="pct"/>
                    <w:tcBorders>
                      <w:top w:val="single" w:sz="4" w:space="0" w:color="auto"/>
                      <w:left w:val="single" w:sz="4" w:space="0" w:color="auto"/>
                      <w:bottom w:val="single" w:sz="4" w:space="0" w:color="auto"/>
                      <w:right w:val="single" w:sz="4" w:space="0" w:color="auto"/>
                    </w:tcBorders>
                  </w:tcPr>
                  <w:p w14:paraId="605C887A" w14:textId="77777777" w:rsidR="00A946A5" w:rsidRPr="003D1A98" w:rsidRDefault="00A946A5" w:rsidP="00A946A5">
                    <w:pPr>
                      <w:jc w:val="right"/>
                      <w:rPr>
                        <w:sz w:val="15"/>
                        <w:szCs w:val="15"/>
                      </w:rPr>
                    </w:pPr>
                    <w:r w:rsidRPr="003D1A98">
                      <w:rPr>
                        <w:sz w:val="15"/>
                        <w:szCs w:val="15"/>
                      </w:rPr>
                      <w:t>44,904,100.41</w:t>
                    </w:r>
                  </w:p>
                </w:tc>
                <w:tc>
                  <w:tcPr>
                    <w:tcW w:w="432" w:type="pct"/>
                    <w:tcBorders>
                      <w:top w:val="single" w:sz="4" w:space="0" w:color="auto"/>
                      <w:left w:val="single" w:sz="4" w:space="0" w:color="auto"/>
                      <w:bottom w:val="single" w:sz="4" w:space="0" w:color="auto"/>
                      <w:right w:val="single" w:sz="4" w:space="0" w:color="auto"/>
                    </w:tcBorders>
                  </w:tcPr>
                  <w:p w14:paraId="58EC8D15" w14:textId="77777777" w:rsidR="00A946A5" w:rsidRPr="003D1A98" w:rsidRDefault="00A946A5" w:rsidP="00A946A5">
                    <w:pPr>
                      <w:jc w:val="right"/>
                      <w:rPr>
                        <w:sz w:val="15"/>
                        <w:szCs w:val="15"/>
                      </w:rPr>
                    </w:pPr>
                  </w:p>
                </w:tc>
                <w:tc>
                  <w:tcPr>
                    <w:tcW w:w="568" w:type="pct"/>
                    <w:tcBorders>
                      <w:top w:val="single" w:sz="4" w:space="0" w:color="auto"/>
                      <w:left w:val="single" w:sz="4" w:space="0" w:color="auto"/>
                      <w:bottom w:val="single" w:sz="4" w:space="0" w:color="auto"/>
                      <w:right w:val="single" w:sz="4" w:space="0" w:color="auto"/>
                    </w:tcBorders>
                  </w:tcPr>
                  <w:p w14:paraId="05ED3387"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77DE6DCC" w14:textId="77777777" w:rsidR="00A946A5" w:rsidRPr="003D1A98" w:rsidRDefault="00A946A5" w:rsidP="00A946A5">
                    <w:pPr>
                      <w:jc w:val="right"/>
                      <w:rPr>
                        <w:sz w:val="15"/>
                        <w:szCs w:val="15"/>
                      </w:rPr>
                    </w:pPr>
                    <w:r w:rsidRPr="003D1A98">
                      <w:rPr>
                        <w:sz w:val="15"/>
                        <w:szCs w:val="15"/>
                      </w:rPr>
                      <w:t>44,904,100.41</w:t>
                    </w:r>
                  </w:p>
                </w:tc>
                <w:tc>
                  <w:tcPr>
                    <w:tcW w:w="717" w:type="pct"/>
                    <w:tcBorders>
                      <w:top w:val="single" w:sz="4" w:space="0" w:color="auto"/>
                      <w:left w:val="single" w:sz="4" w:space="0" w:color="auto"/>
                      <w:bottom w:val="single" w:sz="4" w:space="0" w:color="auto"/>
                      <w:right w:val="single" w:sz="4" w:space="0" w:color="auto"/>
                    </w:tcBorders>
                  </w:tcPr>
                  <w:p w14:paraId="2B272E4F"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192868A4" w14:textId="77777777" w:rsidR="00A946A5" w:rsidRPr="003D1A98" w:rsidRDefault="00A946A5" w:rsidP="00A946A5">
                    <w:pPr>
                      <w:jc w:val="right"/>
                      <w:rPr>
                        <w:sz w:val="15"/>
                        <w:szCs w:val="15"/>
                      </w:rPr>
                    </w:pPr>
                  </w:p>
                </w:tc>
              </w:tr>
            </w:sdtContent>
          </w:sdt>
          <w:tr w:rsidR="003D1A98" w14:paraId="57791D42" w14:textId="77777777" w:rsidTr="003D1A98">
            <w:sdt>
              <w:sdtPr>
                <w:rPr>
                  <w:sz w:val="15"/>
                  <w:szCs w:val="15"/>
                </w:rPr>
                <w:tag w:val="_PLD_6d78abc7997f45e2969ef24257800aca"/>
                <w:id w:val="-1717270536"/>
                <w:lock w:val="sdtLocked"/>
              </w:sdtPr>
              <w:sdtContent>
                <w:tc>
                  <w:tcPr>
                    <w:tcW w:w="1258" w:type="pct"/>
                    <w:tcBorders>
                      <w:top w:val="single" w:sz="4" w:space="0" w:color="auto"/>
                      <w:left w:val="single" w:sz="4" w:space="0" w:color="auto"/>
                      <w:bottom w:val="single" w:sz="4" w:space="0" w:color="auto"/>
                      <w:right w:val="single" w:sz="4" w:space="0" w:color="auto"/>
                    </w:tcBorders>
                    <w:vAlign w:val="center"/>
                  </w:tcPr>
                  <w:p w14:paraId="2CEA862A" w14:textId="77777777" w:rsidR="00A946A5" w:rsidRPr="003D1A98" w:rsidRDefault="00A946A5" w:rsidP="00A946A5">
                    <w:pPr>
                      <w:jc w:val="center"/>
                      <w:rPr>
                        <w:sz w:val="15"/>
                        <w:szCs w:val="15"/>
                      </w:rPr>
                    </w:pPr>
                    <w:r w:rsidRPr="003D1A98">
                      <w:rPr>
                        <w:rFonts w:hint="eastAsia"/>
                        <w:sz w:val="15"/>
                        <w:szCs w:val="15"/>
                      </w:rPr>
                      <w:t>合计</w:t>
                    </w:r>
                  </w:p>
                </w:tc>
              </w:sdtContent>
            </w:sdt>
            <w:tc>
              <w:tcPr>
                <w:tcW w:w="675" w:type="pct"/>
                <w:tcBorders>
                  <w:top w:val="single" w:sz="4" w:space="0" w:color="auto"/>
                  <w:left w:val="single" w:sz="4" w:space="0" w:color="auto"/>
                  <w:bottom w:val="single" w:sz="4" w:space="0" w:color="auto"/>
                  <w:right w:val="single" w:sz="4" w:space="0" w:color="auto"/>
                </w:tcBorders>
              </w:tcPr>
              <w:p w14:paraId="3C29D1F9" w14:textId="77777777" w:rsidR="00A946A5" w:rsidRPr="003D1A98" w:rsidRDefault="00A946A5" w:rsidP="00A946A5">
                <w:pPr>
                  <w:jc w:val="right"/>
                  <w:rPr>
                    <w:sz w:val="15"/>
                    <w:szCs w:val="15"/>
                  </w:rPr>
                </w:pPr>
                <w:r w:rsidRPr="003D1A98">
                  <w:rPr>
                    <w:sz w:val="15"/>
                    <w:szCs w:val="15"/>
                  </w:rPr>
                  <w:t>4,396,692,705.38</w:t>
                </w:r>
              </w:p>
            </w:tc>
            <w:tc>
              <w:tcPr>
                <w:tcW w:w="432" w:type="pct"/>
                <w:tcBorders>
                  <w:top w:val="single" w:sz="4" w:space="0" w:color="auto"/>
                  <w:left w:val="single" w:sz="4" w:space="0" w:color="auto"/>
                  <w:bottom w:val="single" w:sz="4" w:space="0" w:color="auto"/>
                  <w:right w:val="single" w:sz="4" w:space="0" w:color="auto"/>
                </w:tcBorders>
              </w:tcPr>
              <w:p w14:paraId="2B6919B2" w14:textId="77777777" w:rsidR="00A946A5" w:rsidRPr="003D1A98" w:rsidRDefault="00A946A5" w:rsidP="00A946A5">
                <w:pPr>
                  <w:jc w:val="right"/>
                  <w:rPr>
                    <w:sz w:val="15"/>
                    <w:szCs w:val="15"/>
                  </w:rPr>
                </w:pPr>
              </w:p>
            </w:tc>
            <w:tc>
              <w:tcPr>
                <w:tcW w:w="568" w:type="pct"/>
                <w:tcBorders>
                  <w:top w:val="single" w:sz="4" w:space="0" w:color="auto"/>
                  <w:left w:val="single" w:sz="4" w:space="0" w:color="auto"/>
                  <w:bottom w:val="single" w:sz="4" w:space="0" w:color="auto"/>
                  <w:right w:val="single" w:sz="4" w:space="0" w:color="auto"/>
                </w:tcBorders>
              </w:tcPr>
              <w:p w14:paraId="7A0B8C24" w14:textId="77777777" w:rsidR="00A946A5" w:rsidRPr="003D1A98" w:rsidRDefault="00A946A5" w:rsidP="00A946A5">
                <w:pPr>
                  <w:jc w:val="right"/>
                  <w:rPr>
                    <w:sz w:val="15"/>
                    <w:szCs w:val="15"/>
                  </w:rPr>
                </w:pPr>
                <w:r w:rsidRPr="003D1A98">
                  <w:rPr>
                    <w:sz w:val="15"/>
                    <w:szCs w:val="15"/>
                  </w:rPr>
                  <w:t>20,000,000.00</w:t>
                </w:r>
              </w:p>
            </w:tc>
            <w:tc>
              <w:tcPr>
                <w:tcW w:w="675" w:type="pct"/>
                <w:tcBorders>
                  <w:top w:val="single" w:sz="4" w:space="0" w:color="auto"/>
                  <w:left w:val="single" w:sz="4" w:space="0" w:color="auto"/>
                  <w:bottom w:val="single" w:sz="4" w:space="0" w:color="auto"/>
                  <w:right w:val="single" w:sz="4" w:space="0" w:color="auto"/>
                </w:tcBorders>
              </w:tcPr>
              <w:p w14:paraId="280C300C" w14:textId="77777777" w:rsidR="00A946A5" w:rsidRPr="003D1A98" w:rsidRDefault="00A946A5" w:rsidP="00A946A5">
                <w:pPr>
                  <w:jc w:val="right"/>
                  <w:rPr>
                    <w:sz w:val="15"/>
                    <w:szCs w:val="15"/>
                  </w:rPr>
                </w:pPr>
                <w:r w:rsidRPr="003D1A98">
                  <w:rPr>
                    <w:sz w:val="15"/>
                    <w:szCs w:val="15"/>
                  </w:rPr>
                  <w:t>4,376,692,705.38</w:t>
                </w:r>
              </w:p>
            </w:tc>
            <w:tc>
              <w:tcPr>
                <w:tcW w:w="717" w:type="pct"/>
                <w:tcBorders>
                  <w:top w:val="single" w:sz="4" w:space="0" w:color="auto"/>
                  <w:left w:val="single" w:sz="4" w:space="0" w:color="auto"/>
                  <w:bottom w:val="single" w:sz="4" w:space="0" w:color="auto"/>
                  <w:right w:val="single" w:sz="4" w:space="0" w:color="auto"/>
                </w:tcBorders>
              </w:tcPr>
              <w:p w14:paraId="769C16A5" w14:textId="77777777" w:rsidR="00A946A5" w:rsidRPr="003D1A98" w:rsidRDefault="00A946A5" w:rsidP="00A946A5">
                <w:pPr>
                  <w:jc w:val="right"/>
                  <w:rPr>
                    <w:sz w:val="15"/>
                    <w:szCs w:val="15"/>
                  </w:rPr>
                </w:pPr>
              </w:p>
            </w:tc>
            <w:tc>
              <w:tcPr>
                <w:tcW w:w="675" w:type="pct"/>
                <w:tcBorders>
                  <w:top w:val="single" w:sz="4" w:space="0" w:color="auto"/>
                  <w:left w:val="single" w:sz="4" w:space="0" w:color="auto"/>
                  <w:bottom w:val="single" w:sz="4" w:space="0" w:color="auto"/>
                  <w:right w:val="single" w:sz="4" w:space="0" w:color="auto"/>
                </w:tcBorders>
              </w:tcPr>
              <w:p w14:paraId="5D1DB36C" w14:textId="77777777" w:rsidR="00A946A5" w:rsidRPr="003D1A98" w:rsidRDefault="00A946A5" w:rsidP="00A946A5">
                <w:pPr>
                  <w:jc w:val="right"/>
                  <w:rPr>
                    <w:sz w:val="15"/>
                    <w:szCs w:val="15"/>
                  </w:rPr>
                </w:pPr>
              </w:p>
            </w:tc>
          </w:tr>
        </w:tbl>
        <w:p w14:paraId="3A6BF722" w14:textId="77777777" w:rsidR="00D4525D" w:rsidRDefault="007D4C81">
          <w:pPr>
            <w:rPr>
              <w:szCs w:val="21"/>
            </w:rPr>
          </w:pPr>
        </w:p>
      </w:sdtContent>
    </w:sdt>
    <w:sdt>
      <w:sdtPr>
        <w:rPr>
          <w:rFonts w:ascii="宋体" w:eastAsia="宋体" w:hAnsi="宋体" w:cs="宋体" w:hint="eastAsia"/>
          <w:b w:val="0"/>
          <w:bCs w:val="0"/>
          <w:kern w:val="0"/>
          <w:szCs w:val="24"/>
        </w:rPr>
        <w:alias w:val="模块:对联营、合营企业投资"/>
        <w:tag w:val="_SEC_4a653049f75d481585b4f9d9da6a8d0e"/>
        <w:id w:val="1918905847"/>
        <w:lock w:val="sdtLocked"/>
        <w:placeholder>
          <w:docPart w:val="GBC22222222222222222222222222222"/>
        </w:placeholder>
      </w:sdtPr>
      <w:sdtEndPr>
        <w:rPr>
          <w:szCs w:val="21"/>
        </w:rPr>
      </w:sdtEndPr>
      <w:sdtContent>
        <w:p w14:paraId="5AF4954A" w14:textId="77777777" w:rsidR="00D4525D" w:rsidRDefault="0025122A">
          <w:pPr>
            <w:pStyle w:val="4"/>
            <w:numPr>
              <w:ilvl w:val="0"/>
              <w:numId w:val="177"/>
            </w:numPr>
          </w:pPr>
          <w:r>
            <w:rPr>
              <w:rFonts w:hint="eastAsia"/>
            </w:rPr>
            <w:t>对联营、合营企业投资</w:t>
          </w:r>
        </w:p>
        <w:sdt>
          <w:sdtPr>
            <w:alias w:val="是否适用：母公司对联营、合营企业投资[双击切换]"/>
            <w:tag w:val="_GBC_2e4760cb979247e69579530b3868e897"/>
            <w:id w:val="-2080443941"/>
            <w:lock w:val="sdtContentLocked"/>
            <w:placeholder>
              <w:docPart w:val="GBC22222222222222222222222222222"/>
            </w:placeholder>
          </w:sdtPr>
          <w:sdtContent>
            <w:p w14:paraId="74100BBA" w14:textId="308381D0" w:rsidR="00D4525D" w:rsidRDefault="0025122A">
              <w:r>
                <w:fldChar w:fldCharType="begin"/>
              </w:r>
              <w:r w:rsidR="00A946A5">
                <w:instrText xml:space="preserve">MACROBUTTON  SnrToggleCheckbox √适用 </w:instrText>
              </w:r>
              <w:r>
                <w:fldChar w:fldCharType="end"/>
              </w:r>
              <w:r>
                <w:fldChar w:fldCharType="begin"/>
              </w:r>
              <w:r w:rsidR="00A946A5">
                <w:instrText xml:space="preserve"> MACROBUTTON  SnrToggleCheckbox □不适用 </w:instrText>
              </w:r>
              <w:r>
                <w:fldChar w:fldCharType="end"/>
              </w:r>
            </w:p>
          </w:sdtContent>
        </w:sdt>
        <w:p w14:paraId="269EC23A" w14:textId="0CB435D6" w:rsidR="00D4525D" w:rsidRDefault="0025122A">
          <w:pPr>
            <w:jc w:val="right"/>
            <w:rPr>
              <w:szCs w:val="21"/>
            </w:rPr>
          </w:pPr>
          <w:r>
            <w:rPr>
              <w:rFonts w:hint="eastAsia"/>
              <w:szCs w:val="21"/>
            </w:rPr>
            <w:t>单位：</w:t>
          </w:r>
          <w:sdt>
            <w:sdtPr>
              <w:rPr>
                <w:rFonts w:hint="eastAsia"/>
                <w:szCs w:val="21"/>
              </w:rPr>
              <w:alias w:val="单位：母公司财务附注：对联营、合营企业投资"/>
              <w:tag w:val="_GBC_ccad125c53784121bdbf82967e585280"/>
              <w:id w:val="-14102314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f572fc517d504bef8d5942b395a68d39"/>
              <w:id w:val="167144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szCs w:val="21"/>
                </w:rPr>
                <w:t>人民币</w:t>
              </w:r>
            </w:sdtContent>
          </w:sdt>
        </w:p>
        <w:tbl>
          <w:tblPr>
            <w:tblW w:w="594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1418"/>
            <w:gridCol w:w="1135"/>
            <w:gridCol w:w="281"/>
            <w:gridCol w:w="1133"/>
            <w:gridCol w:w="567"/>
            <w:gridCol w:w="567"/>
            <w:gridCol w:w="1133"/>
            <w:gridCol w:w="567"/>
            <w:gridCol w:w="283"/>
            <w:gridCol w:w="1276"/>
            <w:gridCol w:w="573"/>
          </w:tblGrid>
          <w:tr w:rsidR="006D089C" w14:paraId="6DF25B9E" w14:textId="77777777" w:rsidTr="006D089C">
            <w:sdt>
              <w:sdtPr>
                <w:rPr>
                  <w:sz w:val="15"/>
                  <w:szCs w:val="15"/>
                </w:rPr>
                <w:tag w:val="_PLD_cddf860d624b41069bef0850b92b7db2"/>
                <w:id w:val="-1109890785"/>
                <w:lock w:val="sdtLocked"/>
              </w:sdtPr>
              <w:sdtContent>
                <w:tc>
                  <w:tcPr>
                    <w:tcW w:w="743" w:type="pct"/>
                    <w:vMerge w:val="restart"/>
                    <w:tcBorders>
                      <w:top w:val="single" w:sz="4" w:space="0" w:color="auto"/>
                      <w:left w:val="single" w:sz="4" w:space="0" w:color="auto"/>
                      <w:right w:val="single" w:sz="4" w:space="0" w:color="auto"/>
                    </w:tcBorders>
                    <w:shd w:val="clear" w:color="auto" w:fill="auto"/>
                    <w:vAlign w:val="center"/>
                  </w:tcPr>
                  <w:p w14:paraId="02A272CA" w14:textId="77777777" w:rsidR="002631CE" w:rsidRPr="006D089C" w:rsidRDefault="002631CE" w:rsidP="00F612E7">
                    <w:pPr>
                      <w:jc w:val="center"/>
                      <w:rPr>
                        <w:sz w:val="15"/>
                        <w:szCs w:val="15"/>
                      </w:rPr>
                    </w:pPr>
                    <w:r w:rsidRPr="006D089C">
                      <w:rPr>
                        <w:rFonts w:hint="eastAsia"/>
                        <w:sz w:val="15"/>
                        <w:szCs w:val="15"/>
                      </w:rPr>
                      <w:t>投资</w:t>
                    </w:r>
                  </w:p>
                  <w:p w14:paraId="2D1A5C0B" w14:textId="77777777" w:rsidR="002631CE" w:rsidRPr="006D089C" w:rsidRDefault="002631CE" w:rsidP="00F612E7">
                    <w:pPr>
                      <w:jc w:val="center"/>
                      <w:rPr>
                        <w:sz w:val="15"/>
                        <w:szCs w:val="15"/>
                      </w:rPr>
                    </w:pPr>
                    <w:r w:rsidRPr="006D089C">
                      <w:rPr>
                        <w:rFonts w:hint="eastAsia"/>
                        <w:sz w:val="15"/>
                        <w:szCs w:val="15"/>
                      </w:rPr>
                      <w:t>单位</w:t>
                    </w:r>
                  </w:p>
                </w:tc>
              </w:sdtContent>
            </w:sdt>
            <w:sdt>
              <w:sdtPr>
                <w:rPr>
                  <w:sz w:val="15"/>
                  <w:szCs w:val="15"/>
                </w:rPr>
                <w:tag w:val="_PLD_1e9893e3e3854470a87271f1c7db6cdb"/>
                <w:id w:val="604774398"/>
                <w:lock w:val="sdtLocked"/>
              </w:sdtPr>
              <w:sdtContent>
                <w:tc>
                  <w:tcPr>
                    <w:tcW w:w="676" w:type="pct"/>
                    <w:vMerge w:val="restart"/>
                    <w:tcBorders>
                      <w:top w:val="single" w:sz="4" w:space="0" w:color="auto"/>
                      <w:left w:val="single" w:sz="4" w:space="0" w:color="auto"/>
                      <w:right w:val="single" w:sz="4" w:space="0" w:color="auto"/>
                    </w:tcBorders>
                    <w:shd w:val="clear" w:color="auto" w:fill="auto"/>
                    <w:vAlign w:val="center"/>
                  </w:tcPr>
                  <w:p w14:paraId="6749CF5D" w14:textId="77777777" w:rsidR="002631CE" w:rsidRPr="006D089C" w:rsidRDefault="002631CE" w:rsidP="00F612E7">
                    <w:pPr>
                      <w:jc w:val="center"/>
                      <w:rPr>
                        <w:sz w:val="15"/>
                        <w:szCs w:val="15"/>
                      </w:rPr>
                    </w:pPr>
                    <w:r w:rsidRPr="006D089C">
                      <w:rPr>
                        <w:rFonts w:hint="eastAsia"/>
                        <w:sz w:val="15"/>
                        <w:szCs w:val="15"/>
                      </w:rPr>
                      <w:t>期初</w:t>
                    </w:r>
                  </w:p>
                  <w:p w14:paraId="15A50A90" w14:textId="77777777" w:rsidR="002631CE" w:rsidRPr="006D089C" w:rsidRDefault="002631CE" w:rsidP="00F612E7">
                    <w:pPr>
                      <w:jc w:val="center"/>
                      <w:rPr>
                        <w:sz w:val="15"/>
                        <w:szCs w:val="15"/>
                      </w:rPr>
                    </w:pPr>
                    <w:r w:rsidRPr="006D089C">
                      <w:rPr>
                        <w:rFonts w:hint="eastAsia"/>
                        <w:sz w:val="15"/>
                        <w:szCs w:val="15"/>
                      </w:rPr>
                      <w:t>余额</w:t>
                    </w:r>
                  </w:p>
                </w:tc>
              </w:sdtContent>
            </w:sdt>
            <w:sdt>
              <w:sdtPr>
                <w:rPr>
                  <w:sz w:val="15"/>
                  <w:szCs w:val="15"/>
                </w:rPr>
                <w:tag w:val="_PLD_51e202fa7d4541e8b1073ad1aab00e23"/>
                <w:id w:val="-1456318661"/>
                <w:lock w:val="sdtLocked"/>
              </w:sdtPr>
              <w:sdtContent>
                <w:tc>
                  <w:tcPr>
                    <w:tcW w:w="27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7792FFBD" w14:textId="77777777" w:rsidR="002631CE" w:rsidRPr="006D089C" w:rsidRDefault="002631CE" w:rsidP="00F612E7">
                    <w:pPr>
                      <w:jc w:val="center"/>
                      <w:rPr>
                        <w:sz w:val="15"/>
                        <w:szCs w:val="15"/>
                      </w:rPr>
                    </w:pPr>
                    <w:r w:rsidRPr="006D089C">
                      <w:rPr>
                        <w:rFonts w:hint="eastAsia"/>
                        <w:sz w:val="15"/>
                        <w:szCs w:val="15"/>
                      </w:rPr>
                      <w:t>本期增减变动</w:t>
                    </w:r>
                  </w:p>
                </w:tc>
              </w:sdtContent>
            </w:sdt>
            <w:sdt>
              <w:sdtPr>
                <w:rPr>
                  <w:sz w:val="15"/>
                  <w:szCs w:val="15"/>
                </w:rPr>
                <w:tag w:val="_PLD_fb68ab3bfe254cb4ac4728b9c324a1ea"/>
                <w:id w:val="-836700363"/>
                <w:lock w:val="sdtLocked"/>
              </w:sdtPr>
              <w:sdtContent>
                <w:tc>
                  <w:tcPr>
                    <w:tcW w:w="608" w:type="pct"/>
                    <w:vMerge w:val="restart"/>
                    <w:tcBorders>
                      <w:top w:val="single" w:sz="4" w:space="0" w:color="auto"/>
                      <w:left w:val="single" w:sz="4" w:space="0" w:color="auto"/>
                      <w:right w:val="single" w:sz="4" w:space="0" w:color="auto"/>
                    </w:tcBorders>
                    <w:shd w:val="clear" w:color="auto" w:fill="auto"/>
                    <w:vAlign w:val="center"/>
                  </w:tcPr>
                  <w:p w14:paraId="5D69F629" w14:textId="77777777" w:rsidR="002631CE" w:rsidRPr="006D089C" w:rsidRDefault="002631CE" w:rsidP="00F612E7">
                    <w:pPr>
                      <w:jc w:val="center"/>
                      <w:rPr>
                        <w:sz w:val="15"/>
                        <w:szCs w:val="15"/>
                      </w:rPr>
                    </w:pPr>
                    <w:r w:rsidRPr="006D089C">
                      <w:rPr>
                        <w:rFonts w:hint="eastAsia"/>
                        <w:sz w:val="15"/>
                        <w:szCs w:val="15"/>
                      </w:rPr>
                      <w:t>期末</w:t>
                    </w:r>
                  </w:p>
                  <w:p w14:paraId="45157084" w14:textId="77777777" w:rsidR="002631CE" w:rsidRPr="006D089C" w:rsidRDefault="002631CE" w:rsidP="00F612E7">
                    <w:pPr>
                      <w:jc w:val="center"/>
                      <w:rPr>
                        <w:sz w:val="15"/>
                        <w:szCs w:val="15"/>
                      </w:rPr>
                    </w:pPr>
                    <w:r w:rsidRPr="006D089C">
                      <w:rPr>
                        <w:rFonts w:hint="eastAsia"/>
                        <w:sz w:val="15"/>
                        <w:szCs w:val="15"/>
                      </w:rPr>
                      <w:t>余额</w:t>
                    </w:r>
                  </w:p>
                </w:tc>
              </w:sdtContent>
            </w:sdt>
            <w:sdt>
              <w:sdtPr>
                <w:rPr>
                  <w:sz w:val="15"/>
                  <w:szCs w:val="15"/>
                </w:rPr>
                <w:tag w:val="_PLD_79ea6426597c4707b961bbd96c8cf19f"/>
                <w:id w:val="504257356"/>
                <w:lock w:val="sdtLocked"/>
              </w:sdtPr>
              <w:sdtContent>
                <w:tc>
                  <w:tcPr>
                    <w:tcW w:w="272" w:type="pct"/>
                    <w:vMerge w:val="restart"/>
                    <w:tcBorders>
                      <w:top w:val="single" w:sz="4" w:space="0" w:color="auto"/>
                      <w:left w:val="single" w:sz="4" w:space="0" w:color="auto"/>
                      <w:right w:val="single" w:sz="4" w:space="0" w:color="auto"/>
                    </w:tcBorders>
                    <w:shd w:val="clear" w:color="auto" w:fill="auto"/>
                    <w:vAlign w:val="center"/>
                  </w:tcPr>
                  <w:p w14:paraId="628A47D3" w14:textId="77777777" w:rsidR="002631CE" w:rsidRPr="006D089C" w:rsidRDefault="002631CE" w:rsidP="00F612E7">
                    <w:pPr>
                      <w:jc w:val="center"/>
                      <w:rPr>
                        <w:sz w:val="15"/>
                        <w:szCs w:val="15"/>
                      </w:rPr>
                    </w:pPr>
                    <w:r w:rsidRPr="006D089C">
                      <w:rPr>
                        <w:rFonts w:hint="eastAsia"/>
                        <w:sz w:val="15"/>
                        <w:szCs w:val="15"/>
                      </w:rPr>
                      <w:t>减值准备期末余额</w:t>
                    </w:r>
                  </w:p>
                </w:tc>
              </w:sdtContent>
            </w:sdt>
          </w:tr>
          <w:tr w:rsidR="006D089C" w14:paraId="4EB23B6F" w14:textId="77777777" w:rsidTr="006D089C">
            <w:tc>
              <w:tcPr>
                <w:tcW w:w="743" w:type="pct"/>
                <w:vMerge/>
                <w:tcBorders>
                  <w:left w:val="single" w:sz="4" w:space="0" w:color="auto"/>
                  <w:bottom w:val="single" w:sz="4" w:space="0" w:color="auto"/>
                  <w:right w:val="single" w:sz="4" w:space="0" w:color="auto"/>
                </w:tcBorders>
                <w:shd w:val="clear" w:color="auto" w:fill="auto"/>
              </w:tcPr>
              <w:p w14:paraId="05B1A0CE" w14:textId="77777777" w:rsidR="002631CE" w:rsidRPr="006D089C" w:rsidRDefault="002631CE" w:rsidP="00F612E7">
                <w:pPr>
                  <w:jc w:val="center"/>
                  <w:rPr>
                    <w:sz w:val="15"/>
                    <w:szCs w:val="15"/>
                  </w:rPr>
                </w:pPr>
              </w:p>
            </w:tc>
            <w:tc>
              <w:tcPr>
                <w:tcW w:w="676" w:type="pct"/>
                <w:vMerge/>
                <w:tcBorders>
                  <w:left w:val="single" w:sz="4" w:space="0" w:color="auto"/>
                  <w:bottom w:val="single" w:sz="4" w:space="0" w:color="auto"/>
                  <w:right w:val="single" w:sz="4" w:space="0" w:color="auto"/>
                </w:tcBorders>
                <w:shd w:val="clear" w:color="auto" w:fill="auto"/>
              </w:tcPr>
              <w:p w14:paraId="0A72C19A" w14:textId="77777777" w:rsidR="002631CE" w:rsidRPr="006D089C" w:rsidRDefault="002631CE" w:rsidP="00F612E7">
                <w:pPr>
                  <w:jc w:val="center"/>
                  <w:rPr>
                    <w:sz w:val="15"/>
                    <w:szCs w:val="15"/>
                  </w:rPr>
                </w:pPr>
              </w:p>
            </w:tc>
            <w:sdt>
              <w:sdtPr>
                <w:rPr>
                  <w:sz w:val="15"/>
                  <w:szCs w:val="15"/>
                </w:rPr>
                <w:tag w:val="_PLD_759fe0f59b6046308988b932a5f90e06"/>
                <w:id w:val="-1062026536"/>
                <w:lock w:val="sdtLocked"/>
              </w:sdtPr>
              <w:sdtContent>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F79DE59" w14:textId="77777777" w:rsidR="002631CE" w:rsidRPr="006D089C" w:rsidRDefault="002631CE" w:rsidP="00F612E7">
                    <w:pPr>
                      <w:jc w:val="center"/>
                      <w:rPr>
                        <w:sz w:val="15"/>
                        <w:szCs w:val="15"/>
                      </w:rPr>
                    </w:pPr>
                    <w:r w:rsidRPr="006D089C">
                      <w:rPr>
                        <w:rFonts w:hint="eastAsia"/>
                        <w:sz w:val="15"/>
                        <w:szCs w:val="15"/>
                      </w:rPr>
                      <w:t>追加投资</w:t>
                    </w:r>
                  </w:p>
                </w:tc>
              </w:sdtContent>
            </w:sdt>
            <w:sdt>
              <w:sdtPr>
                <w:rPr>
                  <w:sz w:val="15"/>
                  <w:szCs w:val="15"/>
                </w:rPr>
                <w:tag w:val="_PLD_6f033bedb79a4bd7bc36dc52845a5ea0"/>
                <w:id w:val="837346463"/>
                <w:lock w:val="sdtLocked"/>
              </w:sdtPr>
              <w:sdtContent>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3153FF62" w14:textId="77777777" w:rsidR="002631CE" w:rsidRPr="006D089C" w:rsidRDefault="002631CE" w:rsidP="00F612E7">
                    <w:pPr>
                      <w:jc w:val="center"/>
                      <w:rPr>
                        <w:sz w:val="15"/>
                        <w:szCs w:val="15"/>
                      </w:rPr>
                    </w:pPr>
                    <w:r w:rsidRPr="006D089C">
                      <w:rPr>
                        <w:rFonts w:hint="eastAsia"/>
                        <w:sz w:val="15"/>
                        <w:szCs w:val="15"/>
                      </w:rPr>
                      <w:t>减少投资</w:t>
                    </w:r>
                  </w:p>
                </w:tc>
              </w:sdtContent>
            </w:sdt>
            <w:sdt>
              <w:sdtPr>
                <w:rPr>
                  <w:sz w:val="15"/>
                  <w:szCs w:val="15"/>
                </w:rPr>
                <w:tag w:val="_PLD_67e4baac3d05451d940d328c18f19014"/>
                <w:id w:val="589899377"/>
                <w:lock w:val="sdtLocked"/>
              </w:sdtPr>
              <w:sdtContent>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7E792099" w14:textId="77777777" w:rsidR="002631CE" w:rsidRPr="006D089C" w:rsidRDefault="002631CE" w:rsidP="00F612E7">
                    <w:pPr>
                      <w:jc w:val="center"/>
                      <w:rPr>
                        <w:sz w:val="15"/>
                        <w:szCs w:val="15"/>
                      </w:rPr>
                    </w:pPr>
                    <w:r w:rsidRPr="006D089C">
                      <w:rPr>
                        <w:rFonts w:hint="eastAsia"/>
                        <w:sz w:val="15"/>
                        <w:szCs w:val="15"/>
                      </w:rPr>
                      <w:t>权益法下确认的投资损益</w:t>
                    </w:r>
                  </w:p>
                </w:tc>
              </w:sdtContent>
            </w:sdt>
            <w:sdt>
              <w:sdtPr>
                <w:rPr>
                  <w:sz w:val="15"/>
                  <w:szCs w:val="15"/>
                </w:rPr>
                <w:tag w:val="_PLD_700419003e5b4596b973710043374374"/>
                <w:id w:val="362954038"/>
                <w:lock w:val="sdtLocked"/>
              </w:sdtPr>
              <w:sdtContent>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7E49129" w14:textId="77777777" w:rsidR="002631CE" w:rsidRPr="006D089C" w:rsidRDefault="002631CE" w:rsidP="00F612E7">
                    <w:pPr>
                      <w:jc w:val="center"/>
                      <w:rPr>
                        <w:sz w:val="15"/>
                        <w:szCs w:val="15"/>
                      </w:rPr>
                    </w:pPr>
                    <w:r w:rsidRPr="006D089C">
                      <w:rPr>
                        <w:rFonts w:hint="eastAsia"/>
                        <w:sz w:val="15"/>
                        <w:szCs w:val="15"/>
                      </w:rPr>
                      <w:t>其他综合收益调整</w:t>
                    </w:r>
                  </w:p>
                </w:tc>
              </w:sdtContent>
            </w:sdt>
            <w:sdt>
              <w:sdtPr>
                <w:rPr>
                  <w:sz w:val="15"/>
                  <w:szCs w:val="15"/>
                </w:rPr>
                <w:tag w:val="_PLD_9318c7f257d249e0a0b9bf70263601d5"/>
                <w:id w:val="-1847088446"/>
                <w:lock w:val="sdtLocked"/>
              </w:sdtPr>
              <w:sdtContent>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6A183DF" w14:textId="77777777" w:rsidR="002631CE" w:rsidRPr="006D089C" w:rsidRDefault="002631CE" w:rsidP="00F612E7">
                    <w:pPr>
                      <w:jc w:val="center"/>
                      <w:rPr>
                        <w:sz w:val="15"/>
                        <w:szCs w:val="15"/>
                      </w:rPr>
                    </w:pPr>
                    <w:r w:rsidRPr="006D089C">
                      <w:rPr>
                        <w:rFonts w:hint="eastAsia"/>
                        <w:sz w:val="15"/>
                        <w:szCs w:val="15"/>
                      </w:rPr>
                      <w:t>其他权益变动</w:t>
                    </w:r>
                  </w:p>
                </w:tc>
              </w:sdtContent>
            </w:sdt>
            <w:sdt>
              <w:sdtPr>
                <w:rPr>
                  <w:sz w:val="15"/>
                  <w:szCs w:val="15"/>
                </w:rPr>
                <w:tag w:val="_PLD_efb3a8c8f6b64ad1a5fbb4cf67eb4c96"/>
                <w:id w:val="754402788"/>
                <w:lock w:val="sdtLocked"/>
              </w:sdtPr>
              <w:sdtContent>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5D4CE1C5" w14:textId="77777777" w:rsidR="002631CE" w:rsidRPr="006D089C" w:rsidRDefault="002631CE" w:rsidP="00F612E7">
                    <w:pPr>
                      <w:jc w:val="center"/>
                      <w:rPr>
                        <w:sz w:val="15"/>
                        <w:szCs w:val="15"/>
                      </w:rPr>
                    </w:pPr>
                    <w:r w:rsidRPr="006D089C">
                      <w:rPr>
                        <w:rFonts w:hint="eastAsia"/>
                        <w:sz w:val="15"/>
                        <w:szCs w:val="15"/>
                      </w:rPr>
                      <w:t>宣告发放现金股利或利润</w:t>
                    </w:r>
                  </w:p>
                </w:tc>
              </w:sdtContent>
            </w:sdt>
            <w:sdt>
              <w:sdtPr>
                <w:rPr>
                  <w:sz w:val="15"/>
                  <w:szCs w:val="15"/>
                </w:rPr>
                <w:tag w:val="_PLD_2cc45ca82119420bb4d261a3eb788ba0"/>
                <w:id w:val="-1858113343"/>
                <w:lock w:val="sdtLocked"/>
              </w:sdtPr>
              <w:sdtContent>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97E21A6" w14:textId="77777777" w:rsidR="002631CE" w:rsidRPr="006D089C" w:rsidRDefault="002631CE" w:rsidP="00F612E7">
                    <w:pPr>
                      <w:jc w:val="center"/>
                      <w:rPr>
                        <w:sz w:val="15"/>
                        <w:szCs w:val="15"/>
                      </w:rPr>
                    </w:pPr>
                    <w:r w:rsidRPr="006D089C">
                      <w:rPr>
                        <w:rFonts w:hint="eastAsia"/>
                        <w:sz w:val="15"/>
                        <w:szCs w:val="15"/>
                      </w:rPr>
                      <w:t>计提减值准备</w:t>
                    </w:r>
                  </w:p>
                </w:tc>
              </w:sdtContent>
            </w:sdt>
            <w:sdt>
              <w:sdtPr>
                <w:rPr>
                  <w:sz w:val="15"/>
                  <w:szCs w:val="15"/>
                </w:rPr>
                <w:tag w:val="_PLD_85d3aa0f514447b38d92097f7a30e385"/>
                <w:id w:val="118043173"/>
                <w:lock w:val="sdtLocked"/>
              </w:sdtPr>
              <w:sdtContent>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26DDCA67" w14:textId="77777777" w:rsidR="002631CE" w:rsidRPr="006D089C" w:rsidRDefault="002631CE" w:rsidP="00F612E7">
                    <w:pPr>
                      <w:jc w:val="center"/>
                      <w:rPr>
                        <w:sz w:val="15"/>
                        <w:szCs w:val="15"/>
                      </w:rPr>
                    </w:pPr>
                    <w:r w:rsidRPr="006D089C">
                      <w:rPr>
                        <w:rFonts w:hint="eastAsia"/>
                        <w:sz w:val="15"/>
                        <w:szCs w:val="15"/>
                      </w:rPr>
                      <w:t>其他</w:t>
                    </w:r>
                  </w:p>
                </w:tc>
              </w:sdtContent>
            </w:sdt>
            <w:tc>
              <w:tcPr>
                <w:tcW w:w="608" w:type="pct"/>
                <w:vMerge/>
                <w:tcBorders>
                  <w:left w:val="single" w:sz="4" w:space="0" w:color="auto"/>
                  <w:bottom w:val="single" w:sz="4" w:space="0" w:color="auto"/>
                  <w:right w:val="single" w:sz="4" w:space="0" w:color="auto"/>
                </w:tcBorders>
                <w:shd w:val="clear" w:color="auto" w:fill="auto"/>
              </w:tcPr>
              <w:p w14:paraId="25AA96E1" w14:textId="77777777" w:rsidR="002631CE" w:rsidRPr="006D089C" w:rsidRDefault="002631CE" w:rsidP="00F612E7">
                <w:pPr>
                  <w:jc w:val="center"/>
                  <w:rPr>
                    <w:sz w:val="15"/>
                    <w:szCs w:val="15"/>
                  </w:rPr>
                </w:pPr>
              </w:p>
            </w:tc>
            <w:tc>
              <w:tcPr>
                <w:tcW w:w="272" w:type="pct"/>
                <w:vMerge/>
                <w:tcBorders>
                  <w:left w:val="single" w:sz="4" w:space="0" w:color="auto"/>
                  <w:bottom w:val="single" w:sz="4" w:space="0" w:color="auto"/>
                  <w:right w:val="single" w:sz="4" w:space="0" w:color="auto"/>
                </w:tcBorders>
                <w:shd w:val="clear" w:color="auto" w:fill="auto"/>
              </w:tcPr>
              <w:p w14:paraId="1C6AF7D4" w14:textId="77777777" w:rsidR="002631CE" w:rsidRPr="006D089C" w:rsidRDefault="002631CE" w:rsidP="00F612E7">
                <w:pPr>
                  <w:jc w:val="center"/>
                  <w:rPr>
                    <w:sz w:val="15"/>
                    <w:szCs w:val="15"/>
                  </w:rPr>
                </w:pPr>
              </w:p>
            </w:tc>
          </w:tr>
          <w:tr w:rsidR="002631CE" w14:paraId="39ECD937" w14:textId="77777777" w:rsidTr="006D089C">
            <w:sdt>
              <w:sdtPr>
                <w:rPr>
                  <w:sz w:val="15"/>
                  <w:szCs w:val="15"/>
                </w:rPr>
                <w:tag w:val="_PLD_b5de7a3b12554dad8d8701df843651f7"/>
                <w:id w:val="-23099428"/>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269EECBD" w14:textId="77777777" w:rsidR="002631CE" w:rsidRPr="006D089C" w:rsidRDefault="002631CE" w:rsidP="00F612E7">
                    <w:pPr>
                      <w:rPr>
                        <w:sz w:val="15"/>
                        <w:szCs w:val="15"/>
                      </w:rPr>
                    </w:pPr>
                    <w:r w:rsidRPr="006D089C">
                      <w:rPr>
                        <w:rFonts w:hint="eastAsia"/>
                        <w:sz w:val="15"/>
                        <w:szCs w:val="15"/>
                      </w:rPr>
                      <w:t>一、合营企业</w:t>
                    </w:r>
                  </w:p>
                </w:tc>
              </w:sdtContent>
            </w:sdt>
          </w:tr>
          <w:tr w:rsidR="006D089C" w14:paraId="3984B922" w14:textId="77777777" w:rsidTr="006D089C">
            <w:sdt>
              <w:sdtPr>
                <w:rPr>
                  <w:sz w:val="15"/>
                  <w:szCs w:val="15"/>
                </w:rPr>
                <w:tag w:val="_PLD_75532ff6de38446798c10c6b50f591fc"/>
                <w:id w:val="1404110156"/>
                <w:lock w:val="sdtLocked"/>
              </w:sdtPr>
              <w:sdtContent>
                <w:tc>
                  <w:tcPr>
                    <w:tcW w:w="743" w:type="pct"/>
                    <w:tcBorders>
                      <w:top w:val="single" w:sz="4" w:space="0" w:color="auto"/>
                      <w:left w:val="single" w:sz="4" w:space="0" w:color="auto"/>
                      <w:bottom w:val="single" w:sz="4" w:space="0" w:color="auto"/>
                      <w:right w:val="single" w:sz="4" w:space="0" w:color="auto"/>
                    </w:tcBorders>
                    <w:shd w:val="clear" w:color="auto" w:fill="auto"/>
                  </w:tcPr>
                  <w:p w14:paraId="4E55E28E" w14:textId="77777777" w:rsidR="002631CE" w:rsidRPr="006D089C" w:rsidRDefault="002631CE" w:rsidP="00F612E7">
                    <w:pPr>
                      <w:rPr>
                        <w:sz w:val="15"/>
                        <w:szCs w:val="15"/>
                      </w:rPr>
                    </w:pPr>
                    <w:r w:rsidRPr="006D089C">
                      <w:rPr>
                        <w:rFonts w:hint="eastAsia"/>
                        <w:sz w:val="15"/>
                        <w:szCs w:val="15"/>
                      </w:rPr>
                      <w:t>小计</w:t>
                    </w:r>
                  </w:p>
                </w:tc>
              </w:sdtContent>
            </w:sdt>
            <w:tc>
              <w:tcPr>
                <w:tcW w:w="676" w:type="pct"/>
                <w:tcBorders>
                  <w:top w:val="single" w:sz="4" w:space="0" w:color="auto"/>
                  <w:left w:val="single" w:sz="4" w:space="0" w:color="auto"/>
                  <w:bottom w:val="single" w:sz="4" w:space="0" w:color="auto"/>
                  <w:right w:val="single" w:sz="4" w:space="0" w:color="auto"/>
                </w:tcBorders>
                <w:shd w:val="clear" w:color="auto" w:fill="auto"/>
              </w:tcPr>
              <w:p w14:paraId="4FE137AE" w14:textId="77777777" w:rsidR="002631CE" w:rsidRPr="006D089C" w:rsidRDefault="002631CE" w:rsidP="00F612E7">
                <w:pPr>
                  <w:jc w:val="right"/>
                  <w:rPr>
                    <w:sz w:val="15"/>
                    <w:szCs w:val="15"/>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E21DCBD" w14:textId="77777777" w:rsidR="002631CE" w:rsidRPr="006D089C" w:rsidRDefault="002631CE" w:rsidP="00F612E7">
                <w:pPr>
                  <w:jc w:val="right"/>
                  <w:rPr>
                    <w:sz w:val="15"/>
                    <w:szCs w:val="15"/>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441DFFEC" w14:textId="77777777" w:rsidR="002631CE" w:rsidRPr="006D089C" w:rsidRDefault="002631CE" w:rsidP="00F612E7">
                <w:pPr>
                  <w:jc w:val="right"/>
                  <w:rPr>
                    <w:sz w:val="15"/>
                    <w:szCs w:val="15"/>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4DEFE297" w14:textId="77777777" w:rsidR="002631CE" w:rsidRPr="006D089C" w:rsidRDefault="002631CE" w:rsidP="00F612E7">
                <w:pPr>
                  <w:jc w:val="right"/>
                  <w:rPr>
                    <w:sz w:val="15"/>
                    <w:szCs w:val="15"/>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6D49D3D" w14:textId="77777777" w:rsidR="002631CE" w:rsidRPr="006D089C" w:rsidRDefault="002631CE" w:rsidP="00F612E7">
                <w:pPr>
                  <w:jc w:val="right"/>
                  <w:rPr>
                    <w:sz w:val="15"/>
                    <w:szCs w:val="15"/>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5A0F398" w14:textId="77777777" w:rsidR="002631CE" w:rsidRPr="006D089C" w:rsidRDefault="002631CE" w:rsidP="00F612E7">
                <w:pPr>
                  <w:jc w:val="right"/>
                  <w:rPr>
                    <w:sz w:val="15"/>
                    <w:szCs w:val="15"/>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2AADDE2B" w14:textId="77777777" w:rsidR="002631CE" w:rsidRPr="006D089C" w:rsidRDefault="002631CE" w:rsidP="00F612E7">
                <w:pPr>
                  <w:jc w:val="right"/>
                  <w:rPr>
                    <w:sz w:val="15"/>
                    <w:szCs w:val="15"/>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B30EA31" w14:textId="77777777" w:rsidR="002631CE" w:rsidRPr="006D089C" w:rsidRDefault="002631CE" w:rsidP="00F612E7">
                <w:pPr>
                  <w:jc w:val="right"/>
                  <w:rPr>
                    <w:sz w:val="15"/>
                    <w:szCs w:val="15"/>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4E953A15" w14:textId="77777777" w:rsidR="002631CE" w:rsidRPr="006D089C" w:rsidRDefault="002631CE" w:rsidP="00F612E7">
                <w:pPr>
                  <w:jc w:val="right"/>
                  <w:rPr>
                    <w:sz w:val="15"/>
                    <w:szCs w:val="15"/>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4DE22134" w14:textId="77777777" w:rsidR="002631CE" w:rsidRPr="006D089C" w:rsidRDefault="002631CE" w:rsidP="00F612E7">
                <w:pPr>
                  <w:jc w:val="right"/>
                  <w:rPr>
                    <w:sz w:val="15"/>
                    <w:szCs w:val="15"/>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7209F1B" w14:textId="77777777" w:rsidR="002631CE" w:rsidRPr="006D089C" w:rsidRDefault="002631CE" w:rsidP="00F612E7">
                <w:pPr>
                  <w:jc w:val="right"/>
                  <w:rPr>
                    <w:sz w:val="15"/>
                    <w:szCs w:val="15"/>
                  </w:rPr>
                </w:pPr>
              </w:p>
            </w:tc>
          </w:tr>
          <w:tr w:rsidR="002631CE" w14:paraId="45DF6507" w14:textId="77777777" w:rsidTr="006D089C">
            <w:sdt>
              <w:sdtPr>
                <w:rPr>
                  <w:sz w:val="15"/>
                  <w:szCs w:val="15"/>
                </w:rPr>
                <w:tag w:val="_PLD_473021cffa734643a0c35649ee4b5043"/>
                <w:id w:val="2003159851"/>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33BF1D9A" w14:textId="77777777" w:rsidR="002631CE" w:rsidRPr="006D089C" w:rsidRDefault="002631CE" w:rsidP="00F612E7">
                    <w:pPr>
                      <w:rPr>
                        <w:sz w:val="15"/>
                        <w:szCs w:val="15"/>
                      </w:rPr>
                    </w:pPr>
                    <w:r w:rsidRPr="006D089C">
                      <w:rPr>
                        <w:rFonts w:hint="eastAsia"/>
                        <w:sz w:val="15"/>
                        <w:szCs w:val="15"/>
                      </w:rPr>
                      <w:t>二、联营企业</w:t>
                    </w:r>
                  </w:p>
                </w:tc>
              </w:sdtContent>
            </w:sdt>
          </w:tr>
          <w:sdt>
            <w:sdtPr>
              <w:rPr>
                <w:rFonts w:hint="eastAsia"/>
                <w:sz w:val="15"/>
                <w:szCs w:val="15"/>
              </w:rPr>
              <w:alias w:val="联营企业投资信息明细"/>
              <w:tag w:val="_TUP_eaba507245ee4361a2dbb347dbaafb94"/>
              <w:id w:val="-1974664578"/>
              <w:lock w:val="sdtLocked"/>
              <w:placeholder>
                <w:docPart w:val="A1F40129BBBB44DF848A4151A1A9BC2D"/>
              </w:placeholder>
            </w:sdtPr>
            <w:sdtEndPr>
              <w:rPr>
                <w:rFonts w:hint="default"/>
              </w:rPr>
            </w:sdtEndPr>
            <w:sdtContent>
              <w:tr w:rsidR="006D089C" w14:paraId="41D3AF9B" w14:textId="77777777" w:rsidTr="006D089C">
                <w:tc>
                  <w:tcPr>
                    <w:tcW w:w="743" w:type="pct"/>
                    <w:tcBorders>
                      <w:top w:val="single" w:sz="4" w:space="0" w:color="auto"/>
                      <w:left w:val="single" w:sz="4" w:space="0" w:color="auto"/>
                      <w:bottom w:val="single" w:sz="4" w:space="0" w:color="auto"/>
                      <w:right w:val="single" w:sz="4" w:space="0" w:color="auto"/>
                    </w:tcBorders>
                    <w:shd w:val="clear" w:color="auto" w:fill="auto"/>
                  </w:tcPr>
                  <w:p w14:paraId="26338D58" w14:textId="77777777" w:rsidR="002631CE" w:rsidRPr="006D089C" w:rsidRDefault="002631CE" w:rsidP="00F612E7">
                    <w:pPr>
                      <w:rPr>
                        <w:sz w:val="15"/>
                        <w:szCs w:val="15"/>
                      </w:rPr>
                    </w:pPr>
                    <w:r w:rsidRPr="006D089C">
                      <w:rPr>
                        <w:sz w:val="15"/>
                        <w:szCs w:val="15"/>
                      </w:rPr>
                      <w:t>重庆港九港铁物流有限公司</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22C22D9B" w14:textId="77777777" w:rsidR="002631CE" w:rsidRPr="006D089C" w:rsidRDefault="002631CE" w:rsidP="00F612E7">
                    <w:pPr>
                      <w:jc w:val="right"/>
                      <w:rPr>
                        <w:sz w:val="15"/>
                        <w:szCs w:val="15"/>
                      </w:rPr>
                    </w:pPr>
                    <w:r w:rsidRPr="006D089C">
                      <w:rPr>
                        <w:sz w:val="15"/>
                        <w:szCs w:val="15"/>
                      </w:rPr>
                      <w:t>2,128,428.11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E5C5579" w14:textId="77777777" w:rsidR="002631CE" w:rsidRPr="006D089C" w:rsidRDefault="002631CE" w:rsidP="00F612E7">
                    <w:pPr>
                      <w:jc w:val="right"/>
                      <w:rPr>
                        <w:sz w:val="15"/>
                        <w:szCs w:val="15"/>
                      </w:rPr>
                    </w:pPr>
                    <w:r w:rsidRPr="006D089C">
                      <w:rPr>
                        <w:sz w:val="15"/>
                        <w:szCs w:val="15"/>
                      </w:rPr>
                      <w:t>2,400,000.00</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0747C559" w14:textId="77777777" w:rsidR="002631CE" w:rsidRPr="006D089C" w:rsidRDefault="002631CE" w:rsidP="00F612E7">
                    <w:pPr>
                      <w:jc w:val="right"/>
                      <w:rPr>
                        <w:sz w:val="15"/>
                        <w:szCs w:val="15"/>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676A9842" w14:textId="77777777" w:rsidR="002631CE" w:rsidRPr="006D089C" w:rsidRDefault="002631CE" w:rsidP="00F612E7">
                    <w:pPr>
                      <w:jc w:val="right"/>
                      <w:rPr>
                        <w:sz w:val="15"/>
                        <w:szCs w:val="15"/>
                      </w:rPr>
                    </w:pPr>
                    <w:r w:rsidRPr="006D089C">
                      <w:rPr>
                        <w:sz w:val="15"/>
                        <w:szCs w:val="15"/>
                      </w:rPr>
                      <w:t>-256,953.26</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F600D44" w14:textId="77777777" w:rsidR="002631CE" w:rsidRPr="006D089C" w:rsidRDefault="002631CE" w:rsidP="00F612E7">
                    <w:pPr>
                      <w:jc w:val="right"/>
                      <w:rPr>
                        <w:sz w:val="15"/>
                        <w:szCs w:val="15"/>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2E9DC1F" w14:textId="77777777" w:rsidR="002631CE" w:rsidRPr="006D089C" w:rsidRDefault="002631CE" w:rsidP="00F612E7">
                    <w:pPr>
                      <w:jc w:val="right"/>
                      <w:rPr>
                        <w:sz w:val="15"/>
                        <w:szCs w:val="15"/>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00AE52D4" w14:textId="77777777" w:rsidR="002631CE" w:rsidRPr="006D089C" w:rsidRDefault="002631CE" w:rsidP="00F612E7">
                    <w:pPr>
                      <w:jc w:val="right"/>
                      <w:rPr>
                        <w:sz w:val="15"/>
                        <w:szCs w:val="15"/>
                      </w:rPr>
                    </w:pPr>
                    <w:r w:rsidRPr="006D089C">
                      <w:rPr>
                        <w:sz w:val="15"/>
                        <w:szCs w:val="15"/>
                      </w:rPr>
                      <w:t>619,895.11</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AAC4005" w14:textId="77777777" w:rsidR="002631CE" w:rsidRPr="006D089C" w:rsidRDefault="002631CE" w:rsidP="00F612E7">
                    <w:pPr>
                      <w:jc w:val="right"/>
                      <w:rPr>
                        <w:sz w:val="15"/>
                        <w:szCs w:val="15"/>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7D20D1B6" w14:textId="77777777" w:rsidR="002631CE" w:rsidRPr="006D089C" w:rsidRDefault="002631CE" w:rsidP="00F612E7">
                    <w:pPr>
                      <w:jc w:val="right"/>
                      <w:rPr>
                        <w:sz w:val="15"/>
                        <w:szCs w:val="15"/>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F1A2CE0" w14:textId="77777777" w:rsidR="002631CE" w:rsidRPr="006D089C" w:rsidRDefault="002631CE" w:rsidP="00F612E7">
                    <w:pPr>
                      <w:jc w:val="right"/>
                      <w:rPr>
                        <w:sz w:val="15"/>
                        <w:szCs w:val="15"/>
                      </w:rPr>
                    </w:pPr>
                    <w:r w:rsidRPr="006D089C">
                      <w:rPr>
                        <w:sz w:val="15"/>
                        <w:szCs w:val="15"/>
                      </w:rPr>
                      <w:t>3,651,579.74</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A386DA8" w14:textId="77777777" w:rsidR="002631CE" w:rsidRPr="006D089C" w:rsidRDefault="002631CE" w:rsidP="00F612E7">
                    <w:pPr>
                      <w:jc w:val="right"/>
                      <w:rPr>
                        <w:sz w:val="15"/>
                        <w:szCs w:val="15"/>
                      </w:rPr>
                    </w:pPr>
                  </w:p>
                </w:tc>
              </w:tr>
            </w:sdtContent>
          </w:sdt>
          <w:sdt>
            <w:sdtPr>
              <w:rPr>
                <w:rFonts w:hint="eastAsia"/>
                <w:sz w:val="15"/>
                <w:szCs w:val="15"/>
              </w:rPr>
              <w:alias w:val="联营企业投资信息明细"/>
              <w:tag w:val="_TUP_eaba507245ee4361a2dbb347dbaafb94"/>
              <w:id w:val="-354417271"/>
              <w:lock w:val="sdtLocked"/>
              <w:placeholder>
                <w:docPart w:val="A1F40129BBBB44DF848A4151A1A9BC2D"/>
              </w:placeholder>
            </w:sdtPr>
            <w:sdtEndPr>
              <w:rPr>
                <w:rFonts w:hint="default"/>
              </w:rPr>
            </w:sdtEndPr>
            <w:sdtContent>
              <w:tr w:rsidR="006D089C" w14:paraId="34F37A61" w14:textId="77777777" w:rsidTr="006D089C">
                <w:tc>
                  <w:tcPr>
                    <w:tcW w:w="743" w:type="pct"/>
                    <w:tcBorders>
                      <w:top w:val="single" w:sz="4" w:space="0" w:color="auto"/>
                      <w:left w:val="single" w:sz="4" w:space="0" w:color="auto"/>
                      <w:bottom w:val="single" w:sz="4" w:space="0" w:color="auto"/>
                      <w:right w:val="single" w:sz="4" w:space="0" w:color="auto"/>
                    </w:tcBorders>
                    <w:shd w:val="clear" w:color="auto" w:fill="auto"/>
                  </w:tcPr>
                  <w:p w14:paraId="7104A486" w14:textId="77777777" w:rsidR="002631CE" w:rsidRPr="006D089C" w:rsidRDefault="002631CE" w:rsidP="00F612E7">
                    <w:pPr>
                      <w:rPr>
                        <w:sz w:val="15"/>
                        <w:szCs w:val="15"/>
                      </w:rPr>
                    </w:pPr>
                    <w:r w:rsidRPr="006D089C">
                      <w:rPr>
                        <w:sz w:val="15"/>
                        <w:szCs w:val="15"/>
                      </w:rPr>
                      <w:t>陕煤重庆港物流有限公司</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5A289300" w14:textId="77777777" w:rsidR="002631CE" w:rsidRPr="006D089C" w:rsidRDefault="002631CE" w:rsidP="00F612E7">
                    <w:pPr>
                      <w:jc w:val="right"/>
                      <w:rPr>
                        <w:sz w:val="15"/>
                        <w:szCs w:val="15"/>
                      </w:rPr>
                    </w:pPr>
                    <w:r w:rsidRPr="006D089C">
                      <w:rPr>
                        <w:sz w:val="15"/>
                        <w:szCs w:val="15"/>
                      </w:rPr>
                      <w:t>99,714,244.17</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19C5D9C" w14:textId="77777777" w:rsidR="002631CE" w:rsidRPr="006D089C" w:rsidRDefault="002631CE" w:rsidP="00F612E7">
                    <w:pPr>
                      <w:jc w:val="right"/>
                      <w:rPr>
                        <w:sz w:val="15"/>
                        <w:szCs w:val="15"/>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46C0181E" w14:textId="77777777" w:rsidR="002631CE" w:rsidRPr="006D089C" w:rsidRDefault="002631CE" w:rsidP="00F612E7">
                    <w:pPr>
                      <w:jc w:val="right"/>
                      <w:rPr>
                        <w:sz w:val="15"/>
                        <w:szCs w:val="15"/>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526A06B2" w14:textId="77777777" w:rsidR="002631CE" w:rsidRPr="006D089C" w:rsidRDefault="002631CE" w:rsidP="00F612E7">
                    <w:pPr>
                      <w:jc w:val="right"/>
                      <w:rPr>
                        <w:sz w:val="15"/>
                        <w:szCs w:val="15"/>
                      </w:rPr>
                    </w:pPr>
                    <w:r w:rsidRPr="006D089C">
                      <w:rPr>
                        <w:sz w:val="15"/>
                        <w:szCs w:val="15"/>
                      </w:rPr>
                      <w:t>7,281,221.37</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88FC5A9" w14:textId="77777777" w:rsidR="002631CE" w:rsidRPr="006D089C" w:rsidRDefault="002631CE" w:rsidP="00F612E7">
                    <w:pPr>
                      <w:jc w:val="right"/>
                      <w:rPr>
                        <w:sz w:val="15"/>
                        <w:szCs w:val="15"/>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E9ECCEB" w14:textId="77777777" w:rsidR="002631CE" w:rsidRPr="006D089C" w:rsidRDefault="002631CE" w:rsidP="00F612E7">
                    <w:pPr>
                      <w:jc w:val="right"/>
                      <w:rPr>
                        <w:sz w:val="15"/>
                        <w:szCs w:val="15"/>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3D283C1F" w14:textId="77777777" w:rsidR="002631CE" w:rsidRPr="006D089C" w:rsidRDefault="002631CE" w:rsidP="00F612E7">
                    <w:pPr>
                      <w:jc w:val="right"/>
                      <w:rPr>
                        <w:sz w:val="15"/>
                        <w:szCs w:val="15"/>
                      </w:rPr>
                    </w:pPr>
                    <w:r w:rsidRPr="006D089C">
                      <w:rPr>
                        <w:sz w:val="15"/>
                        <w:szCs w:val="15"/>
                      </w:rPr>
                      <w:t>722,246.63</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B97488E" w14:textId="77777777" w:rsidR="002631CE" w:rsidRPr="006D089C" w:rsidRDefault="002631CE" w:rsidP="00F612E7">
                    <w:pPr>
                      <w:jc w:val="right"/>
                      <w:rPr>
                        <w:sz w:val="15"/>
                        <w:szCs w:val="15"/>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05C73A85" w14:textId="77777777" w:rsidR="002631CE" w:rsidRPr="006D089C" w:rsidRDefault="002631CE" w:rsidP="00F612E7">
                    <w:pPr>
                      <w:jc w:val="right"/>
                      <w:rPr>
                        <w:sz w:val="15"/>
                        <w:szCs w:val="15"/>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471CA601" w14:textId="77777777" w:rsidR="002631CE" w:rsidRPr="006D089C" w:rsidRDefault="002631CE" w:rsidP="00F612E7">
                    <w:pPr>
                      <w:jc w:val="right"/>
                      <w:rPr>
                        <w:sz w:val="15"/>
                        <w:szCs w:val="15"/>
                      </w:rPr>
                    </w:pPr>
                    <w:r w:rsidRPr="006D089C">
                      <w:rPr>
                        <w:sz w:val="15"/>
                        <w:szCs w:val="15"/>
                      </w:rPr>
                      <w:t>106,273,218.91</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1195C37" w14:textId="77777777" w:rsidR="002631CE" w:rsidRPr="006D089C" w:rsidRDefault="002631CE" w:rsidP="00F612E7">
                    <w:pPr>
                      <w:jc w:val="right"/>
                      <w:rPr>
                        <w:sz w:val="15"/>
                        <w:szCs w:val="15"/>
                      </w:rPr>
                    </w:pPr>
                  </w:p>
                </w:tc>
              </w:tr>
            </w:sdtContent>
          </w:sdt>
          <w:sdt>
            <w:sdtPr>
              <w:rPr>
                <w:rFonts w:hint="eastAsia"/>
                <w:sz w:val="15"/>
                <w:szCs w:val="15"/>
              </w:rPr>
              <w:alias w:val="联营企业投资信息明细"/>
              <w:tag w:val="_TUP_eaba507245ee4361a2dbb347dbaafb94"/>
              <w:id w:val="-1316488521"/>
              <w:lock w:val="sdtLocked"/>
              <w:placeholder>
                <w:docPart w:val="74CFD9015EDA4E61A1BB152882E5BE76"/>
              </w:placeholder>
            </w:sdtPr>
            <w:sdtEndPr>
              <w:rPr>
                <w:rFonts w:hint="default"/>
              </w:rPr>
            </w:sdtEndPr>
            <w:sdtContent>
              <w:tr w:rsidR="006D089C" w14:paraId="1EF83CF7" w14:textId="77777777" w:rsidTr="006D089C">
                <w:tc>
                  <w:tcPr>
                    <w:tcW w:w="743" w:type="pct"/>
                    <w:tcBorders>
                      <w:top w:val="single" w:sz="4" w:space="0" w:color="auto"/>
                      <w:left w:val="single" w:sz="4" w:space="0" w:color="auto"/>
                      <w:bottom w:val="single" w:sz="4" w:space="0" w:color="auto"/>
                      <w:right w:val="single" w:sz="4" w:space="0" w:color="auto"/>
                    </w:tcBorders>
                    <w:shd w:val="clear" w:color="auto" w:fill="auto"/>
                  </w:tcPr>
                  <w:p w14:paraId="7BAAB141" w14:textId="77777777" w:rsidR="002631CE" w:rsidRPr="006D089C" w:rsidRDefault="002631CE" w:rsidP="00F612E7">
                    <w:pPr>
                      <w:rPr>
                        <w:sz w:val="15"/>
                        <w:szCs w:val="15"/>
                      </w:rPr>
                    </w:pPr>
                    <w:r w:rsidRPr="006D089C">
                      <w:rPr>
                        <w:sz w:val="15"/>
                        <w:szCs w:val="15"/>
                      </w:rPr>
                      <w:t>宜宾港国际集装箱码头有限公司</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5E5EF888" w14:textId="77777777" w:rsidR="002631CE" w:rsidRPr="006D089C" w:rsidRDefault="002631CE" w:rsidP="00F612E7">
                    <w:pPr>
                      <w:jc w:val="right"/>
                      <w:rPr>
                        <w:sz w:val="15"/>
                        <w:szCs w:val="15"/>
                      </w:rPr>
                    </w:pPr>
                    <w:r w:rsidRPr="006D089C">
                      <w:rPr>
                        <w:sz w:val="15"/>
                        <w:szCs w:val="15"/>
                      </w:rPr>
                      <w:t>75,000,000.00</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C71653A" w14:textId="77777777" w:rsidR="002631CE" w:rsidRPr="006D089C" w:rsidRDefault="002631CE" w:rsidP="00F612E7">
                    <w:pPr>
                      <w:jc w:val="right"/>
                      <w:rPr>
                        <w:sz w:val="15"/>
                        <w:szCs w:val="15"/>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25454A86" w14:textId="77777777" w:rsidR="002631CE" w:rsidRPr="006D089C" w:rsidRDefault="002631CE" w:rsidP="00F612E7">
                    <w:pPr>
                      <w:jc w:val="right"/>
                      <w:rPr>
                        <w:sz w:val="15"/>
                        <w:szCs w:val="15"/>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6E48B23F" w14:textId="77777777" w:rsidR="002631CE" w:rsidRPr="006D089C" w:rsidRDefault="002631CE" w:rsidP="00F612E7">
                    <w:pPr>
                      <w:jc w:val="right"/>
                      <w:rPr>
                        <w:sz w:val="15"/>
                        <w:szCs w:val="15"/>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5EB043C" w14:textId="77777777" w:rsidR="002631CE" w:rsidRPr="006D089C" w:rsidRDefault="002631CE" w:rsidP="00F612E7">
                    <w:pPr>
                      <w:jc w:val="right"/>
                      <w:rPr>
                        <w:sz w:val="15"/>
                        <w:szCs w:val="15"/>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40E5A9F" w14:textId="77777777" w:rsidR="002631CE" w:rsidRPr="006D089C" w:rsidRDefault="002631CE" w:rsidP="00F612E7">
                    <w:pPr>
                      <w:jc w:val="right"/>
                      <w:rPr>
                        <w:sz w:val="15"/>
                        <w:szCs w:val="15"/>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45B76419" w14:textId="77777777" w:rsidR="002631CE" w:rsidRPr="006D089C" w:rsidRDefault="002631CE" w:rsidP="00F612E7">
                    <w:pPr>
                      <w:jc w:val="right"/>
                      <w:rPr>
                        <w:sz w:val="15"/>
                        <w:szCs w:val="15"/>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787E0DC" w14:textId="77777777" w:rsidR="002631CE" w:rsidRPr="006D089C" w:rsidRDefault="002631CE" w:rsidP="00F612E7">
                    <w:pPr>
                      <w:jc w:val="right"/>
                      <w:rPr>
                        <w:sz w:val="15"/>
                        <w:szCs w:val="15"/>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22CA203B" w14:textId="77777777" w:rsidR="002631CE" w:rsidRPr="006D089C" w:rsidRDefault="002631CE" w:rsidP="00F612E7">
                    <w:pPr>
                      <w:jc w:val="right"/>
                      <w:rPr>
                        <w:sz w:val="15"/>
                        <w:szCs w:val="15"/>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3F4335C6" w14:textId="77777777" w:rsidR="002631CE" w:rsidRPr="006D089C" w:rsidRDefault="002631CE" w:rsidP="00F612E7">
                    <w:pPr>
                      <w:jc w:val="right"/>
                      <w:rPr>
                        <w:sz w:val="15"/>
                        <w:szCs w:val="15"/>
                      </w:rPr>
                    </w:pPr>
                    <w:r w:rsidRPr="006D089C">
                      <w:rPr>
                        <w:sz w:val="15"/>
                        <w:szCs w:val="15"/>
                      </w:rPr>
                      <w:t>75,000,000.00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072CB91" w14:textId="77777777" w:rsidR="002631CE" w:rsidRPr="006D089C" w:rsidRDefault="002631CE" w:rsidP="00F612E7">
                    <w:pPr>
                      <w:jc w:val="right"/>
                      <w:rPr>
                        <w:sz w:val="15"/>
                        <w:szCs w:val="15"/>
                      </w:rPr>
                    </w:pPr>
                  </w:p>
                </w:tc>
              </w:tr>
            </w:sdtContent>
          </w:sdt>
          <w:tr w:rsidR="006D089C" w14:paraId="62448D03" w14:textId="77777777" w:rsidTr="006D089C">
            <w:sdt>
              <w:sdtPr>
                <w:rPr>
                  <w:sz w:val="15"/>
                  <w:szCs w:val="15"/>
                </w:rPr>
                <w:tag w:val="_PLD_f8383730084541adb8db21cc185c3f8a"/>
                <w:id w:val="-1071194016"/>
                <w:lock w:val="sdtLocked"/>
              </w:sdtPr>
              <w:sdtContent>
                <w:tc>
                  <w:tcPr>
                    <w:tcW w:w="743" w:type="pct"/>
                    <w:tcBorders>
                      <w:top w:val="single" w:sz="4" w:space="0" w:color="auto"/>
                      <w:left w:val="single" w:sz="4" w:space="0" w:color="auto"/>
                      <w:bottom w:val="single" w:sz="4" w:space="0" w:color="auto"/>
                      <w:right w:val="single" w:sz="4" w:space="0" w:color="auto"/>
                    </w:tcBorders>
                    <w:shd w:val="clear" w:color="auto" w:fill="auto"/>
                  </w:tcPr>
                  <w:p w14:paraId="3447878E" w14:textId="77777777" w:rsidR="002631CE" w:rsidRPr="006D089C" w:rsidRDefault="002631CE" w:rsidP="00F612E7">
                    <w:pPr>
                      <w:rPr>
                        <w:sz w:val="15"/>
                        <w:szCs w:val="15"/>
                      </w:rPr>
                    </w:pPr>
                    <w:r w:rsidRPr="006D089C">
                      <w:rPr>
                        <w:rFonts w:hint="eastAsia"/>
                        <w:sz w:val="15"/>
                        <w:szCs w:val="15"/>
                      </w:rPr>
                      <w:t>小计</w:t>
                    </w:r>
                  </w:p>
                </w:tc>
              </w:sdtContent>
            </w:sdt>
            <w:tc>
              <w:tcPr>
                <w:tcW w:w="676" w:type="pct"/>
                <w:tcBorders>
                  <w:top w:val="single" w:sz="4" w:space="0" w:color="auto"/>
                  <w:left w:val="single" w:sz="4" w:space="0" w:color="auto"/>
                  <w:bottom w:val="single" w:sz="4" w:space="0" w:color="auto"/>
                  <w:right w:val="single" w:sz="4" w:space="0" w:color="auto"/>
                </w:tcBorders>
                <w:shd w:val="clear" w:color="auto" w:fill="auto"/>
              </w:tcPr>
              <w:p w14:paraId="3728126D" w14:textId="77777777" w:rsidR="002631CE" w:rsidRPr="006D089C" w:rsidRDefault="002631CE" w:rsidP="00F612E7">
                <w:pPr>
                  <w:jc w:val="right"/>
                  <w:rPr>
                    <w:sz w:val="15"/>
                    <w:szCs w:val="15"/>
                  </w:rPr>
                </w:pPr>
                <w:r w:rsidRPr="006D089C">
                  <w:rPr>
                    <w:sz w:val="15"/>
                    <w:szCs w:val="15"/>
                  </w:rPr>
                  <w:t>176,842,672.28</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757B026" w14:textId="77777777" w:rsidR="002631CE" w:rsidRPr="006D089C" w:rsidRDefault="002631CE" w:rsidP="00F612E7">
                <w:pPr>
                  <w:jc w:val="right"/>
                  <w:rPr>
                    <w:sz w:val="15"/>
                    <w:szCs w:val="15"/>
                  </w:rPr>
                </w:pPr>
                <w:r w:rsidRPr="006D089C">
                  <w:rPr>
                    <w:sz w:val="15"/>
                    <w:szCs w:val="15"/>
                  </w:rPr>
                  <w:t>2,400,000.00</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1A0D5F66" w14:textId="77777777" w:rsidR="002631CE" w:rsidRPr="006D089C" w:rsidRDefault="002631CE" w:rsidP="00F612E7">
                <w:pPr>
                  <w:jc w:val="right"/>
                  <w:rPr>
                    <w:sz w:val="15"/>
                    <w:szCs w:val="15"/>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0E118B5F" w14:textId="77777777" w:rsidR="002631CE" w:rsidRPr="006D089C" w:rsidRDefault="002631CE" w:rsidP="00F612E7">
                <w:pPr>
                  <w:jc w:val="right"/>
                  <w:rPr>
                    <w:sz w:val="15"/>
                    <w:szCs w:val="15"/>
                  </w:rPr>
                </w:pPr>
                <w:r w:rsidRPr="006D089C">
                  <w:rPr>
                    <w:sz w:val="15"/>
                    <w:szCs w:val="15"/>
                  </w:rPr>
                  <w:t>7,024,268.11</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21C81A5" w14:textId="77777777" w:rsidR="002631CE" w:rsidRPr="006D089C" w:rsidRDefault="002631CE" w:rsidP="00F612E7">
                <w:pPr>
                  <w:jc w:val="right"/>
                  <w:rPr>
                    <w:sz w:val="15"/>
                    <w:szCs w:val="15"/>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AA67162" w14:textId="77777777" w:rsidR="002631CE" w:rsidRPr="006D089C" w:rsidRDefault="002631CE" w:rsidP="00F612E7">
                <w:pPr>
                  <w:jc w:val="right"/>
                  <w:rPr>
                    <w:sz w:val="15"/>
                    <w:szCs w:val="15"/>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4E58794B" w14:textId="77777777" w:rsidR="002631CE" w:rsidRPr="006D089C" w:rsidRDefault="002631CE" w:rsidP="00F612E7">
                <w:pPr>
                  <w:jc w:val="right"/>
                  <w:rPr>
                    <w:sz w:val="15"/>
                    <w:szCs w:val="15"/>
                  </w:rPr>
                </w:pPr>
                <w:r w:rsidRPr="006D089C">
                  <w:rPr>
                    <w:sz w:val="15"/>
                    <w:szCs w:val="15"/>
                  </w:rPr>
                  <w:t>1,342,141.74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3321108" w14:textId="77777777" w:rsidR="002631CE" w:rsidRPr="006D089C" w:rsidRDefault="002631CE" w:rsidP="00F612E7">
                <w:pPr>
                  <w:jc w:val="right"/>
                  <w:rPr>
                    <w:sz w:val="15"/>
                    <w:szCs w:val="15"/>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22C43121" w14:textId="77777777" w:rsidR="002631CE" w:rsidRPr="006D089C" w:rsidRDefault="002631CE" w:rsidP="00F612E7">
                <w:pPr>
                  <w:jc w:val="right"/>
                  <w:rPr>
                    <w:sz w:val="15"/>
                    <w:szCs w:val="15"/>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5B9D94EE" w14:textId="77777777" w:rsidR="002631CE" w:rsidRPr="006D089C" w:rsidRDefault="002631CE" w:rsidP="00F612E7">
                <w:pPr>
                  <w:jc w:val="right"/>
                  <w:rPr>
                    <w:sz w:val="15"/>
                    <w:szCs w:val="15"/>
                  </w:rPr>
                </w:pPr>
                <w:r w:rsidRPr="006D089C">
                  <w:rPr>
                    <w:sz w:val="15"/>
                    <w:szCs w:val="15"/>
                  </w:rPr>
                  <w:t>184,924,798.65</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767556A" w14:textId="77777777" w:rsidR="002631CE" w:rsidRPr="006D089C" w:rsidRDefault="002631CE" w:rsidP="00F612E7">
                <w:pPr>
                  <w:jc w:val="right"/>
                  <w:rPr>
                    <w:sz w:val="15"/>
                    <w:szCs w:val="15"/>
                  </w:rPr>
                </w:pPr>
              </w:p>
            </w:tc>
          </w:tr>
          <w:tr w:rsidR="006D089C" w14:paraId="32A0630A" w14:textId="77777777" w:rsidTr="006D089C">
            <w:sdt>
              <w:sdtPr>
                <w:rPr>
                  <w:sz w:val="15"/>
                  <w:szCs w:val="15"/>
                </w:rPr>
                <w:tag w:val="_PLD_4b0583c56526447a8a37f554e73cdf58"/>
                <w:id w:val="884136930"/>
                <w:lock w:val="sdtLocked"/>
              </w:sdtPr>
              <w:sdtContent>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7AE28D32" w14:textId="77777777" w:rsidR="002631CE" w:rsidRPr="006D089C" w:rsidRDefault="002631CE" w:rsidP="00F612E7">
                    <w:pPr>
                      <w:jc w:val="center"/>
                      <w:rPr>
                        <w:sz w:val="15"/>
                        <w:szCs w:val="15"/>
                      </w:rPr>
                    </w:pPr>
                    <w:r w:rsidRPr="006D089C">
                      <w:rPr>
                        <w:rFonts w:hint="eastAsia"/>
                        <w:sz w:val="15"/>
                        <w:szCs w:val="15"/>
                      </w:rPr>
                      <w:t>合计</w:t>
                    </w:r>
                  </w:p>
                </w:tc>
              </w:sdtContent>
            </w:sdt>
            <w:tc>
              <w:tcPr>
                <w:tcW w:w="676" w:type="pct"/>
                <w:tcBorders>
                  <w:top w:val="single" w:sz="4" w:space="0" w:color="auto"/>
                  <w:left w:val="single" w:sz="4" w:space="0" w:color="auto"/>
                  <w:bottom w:val="single" w:sz="4" w:space="0" w:color="auto"/>
                  <w:right w:val="single" w:sz="4" w:space="0" w:color="auto"/>
                </w:tcBorders>
                <w:shd w:val="clear" w:color="auto" w:fill="auto"/>
              </w:tcPr>
              <w:p w14:paraId="604FA096" w14:textId="77777777" w:rsidR="002631CE" w:rsidRPr="006D089C" w:rsidRDefault="002631CE" w:rsidP="00F612E7">
                <w:pPr>
                  <w:jc w:val="right"/>
                  <w:rPr>
                    <w:sz w:val="15"/>
                    <w:szCs w:val="15"/>
                  </w:rPr>
                </w:pPr>
                <w:r w:rsidRPr="006D089C">
                  <w:rPr>
                    <w:sz w:val="15"/>
                    <w:szCs w:val="15"/>
                  </w:rPr>
                  <w:t>176,842,672.28</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9D08A35" w14:textId="77777777" w:rsidR="002631CE" w:rsidRPr="006D089C" w:rsidRDefault="002631CE" w:rsidP="00F612E7">
                <w:pPr>
                  <w:jc w:val="right"/>
                  <w:rPr>
                    <w:sz w:val="15"/>
                    <w:szCs w:val="15"/>
                  </w:rPr>
                </w:pPr>
                <w:r w:rsidRPr="006D089C">
                  <w:rPr>
                    <w:sz w:val="15"/>
                    <w:szCs w:val="15"/>
                  </w:rPr>
                  <w:t>2,400,000.00</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00530CCB" w14:textId="77777777" w:rsidR="002631CE" w:rsidRPr="006D089C" w:rsidRDefault="002631CE" w:rsidP="00F612E7">
                <w:pPr>
                  <w:jc w:val="right"/>
                  <w:rPr>
                    <w:sz w:val="15"/>
                    <w:szCs w:val="15"/>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0D1E6CB0" w14:textId="77777777" w:rsidR="002631CE" w:rsidRPr="006D089C" w:rsidRDefault="002631CE" w:rsidP="00F612E7">
                <w:pPr>
                  <w:jc w:val="right"/>
                  <w:rPr>
                    <w:sz w:val="15"/>
                    <w:szCs w:val="15"/>
                  </w:rPr>
                </w:pPr>
                <w:r w:rsidRPr="006D089C">
                  <w:rPr>
                    <w:sz w:val="15"/>
                    <w:szCs w:val="15"/>
                  </w:rPr>
                  <w:t>7,024,268.11</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33C6478" w14:textId="77777777" w:rsidR="002631CE" w:rsidRPr="006D089C" w:rsidRDefault="002631CE" w:rsidP="00F612E7">
                <w:pPr>
                  <w:jc w:val="right"/>
                  <w:rPr>
                    <w:sz w:val="15"/>
                    <w:szCs w:val="15"/>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EE73138" w14:textId="77777777" w:rsidR="002631CE" w:rsidRPr="006D089C" w:rsidRDefault="002631CE" w:rsidP="00F612E7">
                <w:pPr>
                  <w:jc w:val="right"/>
                  <w:rPr>
                    <w:sz w:val="15"/>
                    <w:szCs w:val="15"/>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2657EF89" w14:textId="77777777" w:rsidR="002631CE" w:rsidRPr="006D089C" w:rsidRDefault="002631CE" w:rsidP="00F612E7">
                <w:pPr>
                  <w:jc w:val="right"/>
                  <w:rPr>
                    <w:sz w:val="15"/>
                    <w:szCs w:val="15"/>
                  </w:rPr>
                </w:pPr>
                <w:r w:rsidRPr="006D089C">
                  <w:rPr>
                    <w:sz w:val="15"/>
                    <w:szCs w:val="15"/>
                  </w:rPr>
                  <w:t>1,342,141.74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68D2B78" w14:textId="77777777" w:rsidR="002631CE" w:rsidRPr="006D089C" w:rsidRDefault="002631CE" w:rsidP="00F612E7">
                <w:pPr>
                  <w:jc w:val="right"/>
                  <w:rPr>
                    <w:sz w:val="15"/>
                    <w:szCs w:val="15"/>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40C9661F" w14:textId="77777777" w:rsidR="002631CE" w:rsidRPr="006D089C" w:rsidRDefault="002631CE" w:rsidP="00F612E7">
                <w:pPr>
                  <w:jc w:val="right"/>
                  <w:rPr>
                    <w:sz w:val="15"/>
                    <w:szCs w:val="15"/>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95F90B3" w14:textId="77777777" w:rsidR="002631CE" w:rsidRPr="006D089C" w:rsidRDefault="002631CE" w:rsidP="00F612E7">
                <w:pPr>
                  <w:jc w:val="right"/>
                  <w:rPr>
                    <w:sz w:val="15"/>
                    <w:szCs w:val="15"/>
                  </w:rPr>
                </w:pPr>
                <w:r w:rsidRPr="006D089C">
                  <w:rPr>
                    <w:sz w:val="15"/>
                    <w:szCs w:val="15"/>
                  </w:rPr>
                  <w:t>184,924,798.65</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23EE9E9" w14:textId="77777777" w:rsidR="002631CE" w:rsidRPr="006D089C" w:rsidRDefault="002631CE" w:rsidP="00F612E7">
                <w:pPr>
                  <w:jc w:val="right"/>
                  <w:rPr>
                    <w:sz w:val="15"/>
                    <w:szCs w:val="15"/>
                  </w:rPr>
                </w:pPr>
              </w:p>
            </w:tc>
          </w:tr>
        </w:tbl>
        <w:p w14:paraId="118B38B9" w14:textId="77777777" w:rsidR="00D4525D" w:rsidRDefault="007D4C81">
          <w:pPr>
            <w:rPr>
              <w:szCs w:val="21"/>
            </w:rPr>
          </w:pPr>
        </w:p>
      </w:sdtContent>
    </w:sdt>
    <w:sdt>
      <w:sdtPr>
        <w:rPr>
          <w:rFonts w:hint="eastAsia"/>
          <w:szCs w:val="21"/>
        </w:rPr>
        <w:alias w:val="模块:长期股权投资的说明"/>
        <w:tag w:val="_SEC_fd3a826cdca04967a4205d04f587b774"/>
        <w:id w:val="-474909351"/>
        <w:lock w:val="sdtLocked"/>
        <w:placeholder>
          <w:docPart w:val="GBC22222222222222222222222222222"/>
        </w:placeholder>
      </w:sdtPr>
      <w:sdtContent>
        <w:p w14:paraId="250BCD60" w14:textId="6374C269" w:rsidR="00D4525D" w:rsidRDefault="0025122A">
          <w:pPr>
            <w:rPr>
              <w:szCs w:val="21"/>
            </w:rPr>
          </w:pPr>
          <w:r>
            <w:rPr>
              <w:rFonts w:hint="eastAsia"/>
              <w:szCs w:val="21"/>
            </w:rPr>
            <w:t>其他说明：</w:t>
          </w:r>
        </w:p>
      </w:sdtContent>
    </w:sdt>
    <w:sdt>
      <w:sdtPr>
        <w:rPr>
          <w:rFonts w:ascii="宋体" w:hAnsi="宋体" w:cs="宋体" w:hint="eastAsia"/>
          <w:b w:val="0"/>
          <w:bCs w:val="0"/>
          <w:kern w:val="0"/>
          <w:szCs w:val="24"/>
        </w:rPr>
        <w:alias w:val="模块:营业收入"/>
        <w:tag w:val="_SEC_167f1b451fcb4d4d88898ec4d506ea2d"/>
        <w:id w:val="2128430583"/>
        <w:lock w:val="sdtLocked"/>
        <w:placeholder>
          <w:docPart w:val="F42B3637D06F432A9E4A1DED36F42D01"/>
        </w:placeholder>
      </w:sdtPr>
      <w:sdtContent>
        <w:p w14:paraId="6C2FFC29" w14:textId="6F9E58A4" w:rsidR="00D008AC" w:rsidRDefault="00D008AC">
          <w:pPr>
            <w:pStyle w:val="3"/>
            <w:numPr>
              <w:ilvl w:val="0"/>
              <w:numId w:val="69"/>
            </w:numPr>
          </w:pPr>
          <w:r>
            <w:rPr>
              <w:rFonts w:hint="eastAsia"/>
            </w:rPr>
            <w:t>营业收入和营业成本</w:t>
          </w:r>
        </w:p>
        <w:p w14:paraId="07E99740" w14:textId="77777777" w:rsidR="00D008AC" w:rsidRDefault="00D008AC">
          <w:pPr>
            <w:pStyle w:val="4"/>
            <w:numPr>
              <w:ilvl w:val="0"/>
              <w:numId w:val="197"/>
            </w:numPr>
          </w:pPr>
          <w:r>
            <w:rPr>
              <w:rFonts w:hint="eastAsia"/>
            </w:rPr>
            <w:t>营业收入和营业成本情况</w:t>
          </w:r>
        </w:p>
        <w:sdt>
          <w:sdtPr>
            <w:rPr>
              <w:rFonts w:ascii="宋体" w:hAnsi="宋体" w:hint="eastAsia"/>
              <w:bCs/>
              <w:szCs w:val="21"/>
            </w:rPr>
            <w:alias w:val="是否适用：母公司营业收入和营业成本[双击切换]"/>
            <w:tag w:val="_GBC_3cf10265cb614c79a538bd06daf8da74"/>
            <w:id w:val="-493567438"/>
            <w:lock w:val="sdtContentLocked"/>
            <w:placeholder>
              <w:docPart w:val="F42B3637D06F432A9E4A1DED36F42D01"/>
            </w:placeholder>
          </w:sdtPr>
          <w:sdtContent>
            <w:p w14:paraId="275C2A86" w14:textId="48FFDC60" w:rsidR="00D008AC" w:rsidRDefault="00D008AC">
              <w:pPr>
                <w:pStyle w:val="a9"/>
                <w:ind w:firstLineChars="0" w:firstLine="0"/>
                <w:jc w:val="left"/>
                <w:rPr>
                  <w:rFonts w:ascii="宋体" w:hAnsi="宋体"/>
                  <w:bCs/>
                  <w:szCs w:val="21"/>
                </w:rPr>
              </w:pPr>
              <w:r>
                <w:rPr>
                  <w:rFonts w:ascii="宋体" w:hAnsi="宋体"/>
                  <w:bCs/>
                  <w:szCs w:val="21"/>
                </w:rPr>
                <w:fldChar w:fldCharType="begin"/>
              </w:r>
              <w:r>
                <w:rPr>
                  <w:rFonts w:ascii="宋体" w:hAnsi="宋体"/>
                  <w:bCs/>
                  <w:szCs w:val="21"/>
                </w:rPr>
                <w:instrText xml:space="preserve"> MACROBUTTON  SnrToggleCheckbox √适用  </w:instrText>
              </w:r>
              <w:r>
                <w:rPr>
                  <w:rFonts w:ascii="宋体" w:hAnsi="宋体"/>
                  <w:bCs/>
                  <w:szCs w:val="21"/>
                </w:rPr>
                <w:fldChar w:fldCharType="end"/>
              </w:r>
              <w:r>
                <w:rPr>
                  <w:rFonts w:ascii="宋体" w:hAnsi="宋体"/>
                  <w:bCs/>
                  <w:szCs w:val="21"/>
                </w:rPr>
                <w:fldChar w:fldCharType="begin"/>
              </w:r>
              <w:r>
                <w:rPr>
                  <w:rFonts w:ascii="宋体" w:hAnsi="宋体"/>
                  <w:bCs/>
                  <w:szCs w:val="21"/>
                </w:rPr>
                <w:instrText xml:space="preserve"> MACROBUTTON  SnrToggleCheckbox □不适用 </w:instrText>
              </w:r>
              <w:r>
                <w:rPr>
                  <w:rFonts w:ascii="宋体" w:hAnsi="宋体"/>
                  <w:bCs/>
                  <w:szCs w:val="21"/>
                </w:rPr>
                <w:fldChar w:fldCharType="end"/>
              </w:r>
            </w:p>
          </w:sdtContent>
        </w:sdt>
        <w:p w14:paraId="22DE839B" w14:textId="7F406223" w:rsidR="00E76394" w:rsidRDefault="00D008AC">
          <w:pPr>
            <w:pStyle w:val="a9"/>
            <w:ind w:firstLineChars="0" w:firstLine="0"/>
            <w:jc w:val="right"/>
            <w:rPr>
              <w:rFonts w:ascii="宋体" w:hAnsi="宋体"/>
              <w:bCs/>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1895226132"/>
              <w:lock w:val="sdtLocked"/>
              <w:placeholder>
                <w:docPart w:val="F42B3637D06F432A9E4A1DED36F42D01"/>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5940d445dfb6426f97376a89f3df08e7"/>
              <w:id w:val="-344407401"/>
              <w:lock w:val="sdtLocked"/>
              <w:placeholder>
                <w:docPart w:val="F42B3637D06F432A9E4A1DED36F42D01"/>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4"/>
            <w:gridCol w:w="1686"/>
            <w:gridCol w:w="1686"/>
            <w:gridCol w:w="1686"/>
            <w:gridCol w:w="1581"/>
          </w:tblGrid>
          <w:tr w:rsidR="00E76394" w14:paraId="7F1919E0" w14:textId="77777777" w:rsidTr="00964912">
            <w:sdt>
              <w:sdtPr>
                <w:tag w:val="_PLD_03d52d676cf8435a8f7a530f92cd7617"/>
                <w:id w:val="238143925"/>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14:paraId="5BEF46D2" w14:textId="77777777" w:rsidR="00E76394" w:rsidRDefault="00E76394" w:rsidP="00964912">
                    <w:pPr>
                      <w:jc w:val="center"/>
                      <w:rPr>
                        <w:szCs w:val="21"/>
                      </w:rPr>
                    </w:pPr>
                    <w:r>
                      <w:rPr>
                        <w:rFonts w:hint="eastAsia"/>
                        <w:szCs w:val="21"/>
                      </w:rPr>
                      <w:t>项目</w:t>
                    </w:r>
                  </w:p>
                </w:tc>
              </w:sdtContent>
            </w:sdt>
            <w:sdt>
              <w:sdtPr>
                <w:tag w:val="_PLD_32b5faadfe0b45d19044be5526af3c2d"/>
                <w:id w:val="-1813480131"/>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7CC42E" w14:textId="77777777" w:rsidR="00E76394" w:rsidRDefault="00E76394" w:rsidP="00964912">
                    <w:pPr>
                      <w:jc w:val="center"/>
                      <w:rPr>
                        <w:szCs w:val="21"/>
                      </w:rPr>
                    </w:pPr>
                    <w:r>
                      <w:rPr>
                        <w:rFonts w:hint="eastAsia"/>
                        <w:szCs w:val="21"/>
                      </w:rPr>
                      <w:t>本期发生额</w:t>
                    </w:r>
                  </w:p>
                </w:tc>
              </w:sdtContent>
            </w:sdt>
            <w:sdt>
              <w:sdtPr>
                <w:tag w:val="_PLD_5e3b95dc7e564cbabd77bf88c8a43781"/>
                <w:id w:val="-175496146"/>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7EBCAE" w14:textId="77777777" w:rsidR="00E76394" w:rsidRDefault="00E76394" w:rsidP="00964912">
                    <w:pPr>
                      <w:jc w:val="center"/>
                      <w:rPr>
                        <w:szCs w:val="21"/>
                      </w:rPr>
                    </w:pPr>
                    <w:r>
                      <w:rPr>
                        <w:rFonts w:hint="eastAsia"/>
                        <w:szCs w:val="21"/>
                      </w:rPr>
                      <w:t>上期发生额</w:t>
                    </w:r>
                  </w:p>
                </w:tc>
              </w:sdtContent>
            </w:sdt>
          </w:tr>
          <w:tr w:rsidR="00E76394" w14:paraId="0703E246" w14:textId="77777777" w:rsidTr="00964912">
            <w:tc>
              <w:tcPr>
                <w:tcW w:w="1570" w:type="pct"/>
                <w:vMerge/>
                <w:tcBorders>
                  <w:left w:val="single" w:sz="4" w:space="0" w:color="auto"/>
                  <w:bottom w:val="single" w:sz="4" w:space="0" w:color="auto"/>
                  <w:right w:val="single" w:sz="4" w:space="0" w:color="auto"/>
                </w:tcBorders>
                <w:shd w:val="clear" w:color="auto" w:fill="auto"/>
                <w:vAlign w:val="center"/>
              </w:tcPr>
              <w:p w14:paraId="0102AF33" w14:textId="77777777" w:rsidR="00E76394" w:rsidRDefault="00E76394" w:rsidP="00964912">
                <w:pPr>
                  <w:jc w:val="center"/>
                  <w:rPr>
                    <w:szCs w:val="21"/>
                  </w:rPr>
                </w:pPr>
              </w:p>
            </w:tc>
            <w:sdt>
              <w:sdtPr>
                <w:tag w:val="_PLD_35d68e9def174e9fb111f9c26dc6e586"/>
                <w:id w:val="1498458566"/>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5F07DEB7" w14:textId="77777777" w:rsidR="00E76394" w:rsidRDefault="00E76394" w:rsidP="00964912">
                    <w:pPr>
                      <w:jc w:val="center"/>
                      <w:rPr>
                        <w:szCs w:val="21"/>
                      </w:rPr>
                    </w:pPr>
                    <w:r>
                      <w:rPr>
                        <w:rFonts w:hint="eastAsia"/>
                        <w:szCs w:val="21"/>
                      </w:rPr>
                      <w:t>收入</w:t>
                    </w:r>
                  </w:p>
                </w:tc>
              </w:sdtContent>
            </w:sdt>
            <w:sdt>
              <w:sdtPr>
                <w:tag w:val="_PLD_bca4c40811a6455bb6f684093a6c0c7d"/>
                <w:id w:val="1761013270"/>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4BF7EC3F" w14:textId="77777777" w:rsidR="00E76394" w:rsidRDefault="00E76394" w:rsidP="00964912">
                    <w:pPr>
                      <w:jc w:val="center"/>
                      <w:rPr>
                        <w:szCs w:val="21"/>
                      </w:rPr>
                    </w:pPr>
                    <w:r>
                      <w:rPr>
                        <w:rFonts w:hint="eastAsia"/>
                        <w:szCs w:val="21"/>
                      </w:rPr>
                      <w:t>成本</w:t>
                    </w:r>
                  </w:p>
                </w:tc>
              </w:sdtContent>
            </w:sdt>
            <w:sdt>
              <w:sdtPr>
                <w:tag w:val="_PLD_913bf231029842ff9aedaf2297b238c1"/>
                <w:id w:val="1085422177"/>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012F030F" w14:textId="77777777" w:rsidR="00E76394" w:rsidRDefault="00E76394" w:rsidP="00964912">
                    <w:pPr>
                      <w:jc w:val="center"/>
                      <w:rPr>
                        <w:szCs w:val="21"/>
                      </w:rPr>
                    </w:pPr>
                    <w:r>
                      <w:rPr>
                        <w:rFonts w:hint="eastAsia"/>
                        <w:szCs w:val="21"/>
                      </w:rPr>
                      <w:t>收入</w:t>
                    </w:r>
                  </w:p>
                </w:tc>
              </w:sdtContent>
            </w:sdt>
            <w:sdt>
              <w:sdtPr>
                <w:tag w:val="_PLD_f626f406150145439510a3b7f1a71e39"/>
                <w:id w:val="-258375461"/>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03950595" w14:textId="77777777" w:rsidR="00E76394" w:rsidRDefault="00E76394" w:rsidP="00964912">
                    <w:pPr>
                      <w:jc w:val="center"/>
                      <w:rPr>
                        <w:szCs w:val="21"/>
                      </w:rPr>
                    </w:pPr>
                    <w:r>
                      <w:rPr>
                        <w:rFonts w:hint="eastAsia"/>
                        <w:szCs w:val="21"/>
                      </w:rPr>
                      <w:t>成本</w:t>
                    </w:r>
                  </w:p>
                </w:tc>
              </w:sdtContent>
            </w:sdt>
          </w:tr>
          <w:tr w:rsidR="00E76394" w14:paraId="7334CEEC" w14:textId="77777777" w:rsidTr="00964912">
            <w:sdt>
              <w:sdtPr>
                <w:tag w:val="_PLD_5e96be68b278431da8715a6c739b83b7"/>
                <w:id w:val="-1356879495"/>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14:paraId="3B0C5ECB" w14:textId="77777777" w:rsidR="00E76394" w:rsidRDefault="00E76394" w:rsidP="00964912">
                    <w:pPr>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14:paraId="649D77A1" w14:textId="77777777" w:rsidR="00E76394" w:rsidRDefault="00E76394" w:rsidP="00964912">
                <w:pPr>
                  <w:jc w:val="right"/>
                  <w:rPr>
                    <w:szCs w:val="21"/>
                  </w:rPr>
                </w:pPr>
                <w:r>
                  <w:t>120,803,383.96</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08033E66" w14:textId="77777777" w:rsidR="00E76394" w:rsidRDefault="00E76394" w:rsidP="00964912">
                <w:pPr>
                  <w:jc w:val="right"/>
                  <w:rPr>
                    <w:szCs w:val="21"/>
                  </w:rPr>
                </w:pPr>
                <w:r>
                  <w:t>105,734,725.25</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7F7D7989" w14:textId="77777777" w:rsidR="00E76394" w:rsidRDefault="00E76394" w:rsidP="00964912">
                <w:pPr>
                  <w:jc w:val="right"/>
                  <w:rPr>
                    <w:szCs w:val="21"/>
                  </w:rPr>
                </w:pPr>
                <w:r>
                  <w:t>96,526,746.44</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0BAC7C9A" w14:textId="77777777" w:rsidR="00E76394" w:rsidRDefault="00E76394" w:rsidP="00964912">
                <w:pPr>
                  <w:jc w:val="right"/>
                  <w:rPr>
                    <w:szCs w:val="21"/>
                  </w:rPr>
                </w:pPr>
                <w:r>
                  <w:t>81,673,845.11</w:t>
                </w:r>
              </w:p>
            </w:tc>
          </w:tr>
          <w:tr w:rsidR="00E76394" w14:paraId="73441343" w14:textId="77777777" w:rsidTr="00964912">
            <w:sdt>
              <w:sdtPr>
                <w:tag w:val="_PLD_6bfc9b53230c4537ab9d4895c4ac21b6"/>
                <w:id w:val="-439914899"/>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14:paraId="4BF32FAA" w14:textId="77777777" w:rsidR="00E76394" w:rsidRDefault="00E76394" w:rsidP="00964912">
                    <w:pPr>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14:paraId="4B787761" w14:textId="77777777" w:rsidR="00E76394" w:rsidRDefault="00E76394" w:rsidP="00964912">
                <w:pPr>
                  <w:jc w:val="right"/>
                  <w:rPr>
                    <w:szCs w:val="21"/>
                  </w:rPr>
                </w:pPr>
                <w:r>
                  <w:t>11,170,301.89</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6788B048" w14:textId="77777777" w:rsidR="00E76394" w:rsidRDefault="00E76394" w:rsidP="00964912">
                <w:pPr>
                  <w:jc w:val="right"/>
                  <w:rPr>
                    <w:szCs w:val="21"/>
                  </w:rPr>
                </w:pPr>
                <w:r>
                  <w:t>2,432,621.59</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01DFB784" w14:textId="77777777" w:rsidR="00E76394" w:rsidRDefault="00E76394" w:rsidP="00964912">
                <w:pPr>
                  <w:jc w:val="right"/>
                  <w:rPr>
                    <w:szCs w:val="21"/>
                  </w:rPr>
                </w:pPr>
                <w:r>
                  <w:t>10,073,640.57</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7E8FF201" w14:textId="77777777" w:rsidR="00E76394" w:rsidRDefault="00E76394" w:rsidP="00964912">
                <w:pPr>
                  <w:jc w:val="right"/>
                  <w:rPr>
                    <w:szCs w:val="21"/>
                  </w:rPr>
                </w:pPr>
                <w:r>
                  <w:t>2,288,709.34</w:t>
                </w:r>
              </w:p>
            </w:tc>
          </w:tr>
          <w:tr w:rsidR="00E76394" w:rsidRPr="00E76394" w14:paraId="0A746F7D" w14:textId="77777777" w:rsidTr="00964912">
            <w:sdt>
              <w:sdtPr>
                <w:tag w:val="_PLD_d72589b11fca4f8e9290f2128cc382b9"/>
                <w:id w:val="-1433889768"/>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15A3EEB3" w14:textId="77777777" w:rsidR="00E76394" w:rsidRDefault="00E76394" w:rsidP="00964912">
                    <w:pPr>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14:paraId="4D08F828" w14:textId="77777777" w:rsidR="00E76394" w:rsidRDefault="00E76394" w:rsidP="00964912">
                <w:pPr>
                  <w:jc w:val="right"/>
                  <w:rPr>
                    <w:szCs w:val="21"/>
                  </w:rPr>
                </w:pPr>
                <w:r>
                  <w:t>131,973,685.85</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6C24FA09" w14:textId="77777777" w:rsidR="00E76394" w:rsidRDefault="00E76394" w:rsidP="00964912">
                <w:pPr>
                  <w:jc w:val="right"/>
                  <w:rPr>
                    <w:szCs w:val="21"/>
                  </w:rPr>
                </w:pPr>
                <w:r>
                  <w:t>108,167,346.84</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61990D80" w14:textId="77777777" w:rsidR="00E76394" w:rsidRDefault="00E76394" w:rsidP="00964912">
                <w:pPr>
                  <w:jc w:val="right"/>
                  <w:rPr>
                    <w:szCs w:val="21"/>
                  </w:rPr>
                </w:pPr>
                <w:r>
                  <w:t>106,600,387.01</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47A7C66F" w14:textId="77777777" w:rsidR="00E76394" w:rsidRDefault="00E76394" w:rsidP="00964912">
                <w:pPr>
                  <w:jc w:val="right"/>
                  <w:rPr>
                    <w:szCs w:val="21"/>
                  </w:rPr>
                </w:pPr>
                <w:r>
                  <w:t>83,962,554.45</w:t>
                </w:r>
              </w:p>
            </w:tc>
          </w:tr>
        </w:tbl>
        <w:p w14:paraId="580ADCA8" w14:textId="7F491236" w:rsidR="00D4525D" w:rsidRPr="007B3537" w:rsidRDefault="007D4C81"/>
      </w:sdtContent>
    </w:sdt>
    <w:bookmarkStart w:id="262" w:name="_Hlk533798810" w:displacedByCustomXml="next"/>
    <w:sdt>
      <w:sdtPr>
        <w:rPr>
          <w:rFonts w:ascii="宋体" w:eastAsia="宋体" w:hAnsi="宋体" w:cs="宋体" w:hint="eastAsia"/>
          <w:b w:val="0"/>
          <w:bCs w:val="0"/>
          <w:kern w:val="0"/>
          <w:szCs w:val="24"/>
        </w:rPr>
        <w:alias w:val="模块:合同产生的收入的情况"/>
        <w:tag w:val="_SEC_a0a33d96e9f9469a9966c7cb475fdfc4"/>
        <w:id w:val="730654175"/>
        <w:lock w:val="sdtLocked"/>
        <w:placeholder>
          <w:docPart w:val="GBC22222222222222222222222222222"/>
        </w:placeholder>
      </w:sdtPr>
      <w:sdtEndPr>
        <w:rPr>
          <w:rFonts w:hint="default"/>
        </w:rPr>
      </w:sdtEndPr>
      <w:sdtContent>
        <w:p w14:paraId="33C00860" w14:textId="77777777" w:rsidR="00D4525D" w:rsidRDefault="0025122A">
          <w:pPr>
            <w:pStyle w:val="4"/>
            <w:numPr>
              <w:ilvl w:val="0"/>
              <w:numId w:val="197"/>
            </w:numPr>
          </w:pPr>
          <w:r>
            <w:rPr>
              <w:rFonts w:hint="eastAsia"/>
            </w:rPr>
            <w:t>合同产生的收入的情况</w:t>
          </w:r>
        </w:p>
        <w:sdt>
          <w:sdtPr>
            <w:rPr>
              <w:rFonts w:ascii="宋体" w:hAnsi="宋体"/>
              <w:szCs w:val="21"/>
            </w:rPr>
            <w:alias w:val="是否适用：母公司合同产生的收入[双击切换]"/>
            <w:tag w:val="_GBC_f459dad39f414a73aa2c0673b99e3d8b"/>
            <w:id w:val="-736157569"/>
            <w:lock w:val="sdtContentLocked"/>
            <w:placeholder>
              <w:docPart w:val="GBC22222222222222222222222222222"/>
            </w:placeholder>
          </w:sdtPr>
          <w:sdtContent>
            <w:p w14:paraId="690E2191" w14:textId="496B32AB" w:rsidR="00E27493" w:rsidRDefault="0025122A" w:rsidP="00E27493">
              <w:pPr>
                <w:pStyle w:val="a9"/>
                <w:ind w:firstLineChars="0" w:firstLine="0"/>
                <w:jc w:val="left"/>
              </w:pPr>
              <w:r>
                <w:rPr>
                  <w:rFonts w:ascii="宋体" w:hAnsi="宋体"/>
                  <w:szCs w:val="21"/>
                </w:rPr>
                <w:fldChar w:fldCharType="begin"/>
              </w:r>
              <w:r w:rsidR="00E27493">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E27493">
                <w:rPr>
                  <w:rFonts w:ascii="宋体" w:hAnsi="宋体"/>
                  <w:szCs w:val="21"/>
                </w:rPr>
                <w:instrText xml:space="preserve"> MACROBUTTON  SnrToggleCheckbox √不适用 </w:instrText>
              </w:r>
              <w:r>
                <w:rPr>
                  <w:rFonts w:ascii="宋体" w:hAnsi="宋体"/>
                  <w:szCs w:val="21"/>
                </w:rPr>
                <w:fldChar w:fldCharType="end"/>
              </w:r>
            </w:p>
          </w:sdtContent>
        </w:sdt>
        <w:p w14:paraId="4272F0CD" w14:textId="77777777" w:rsidR="00D4525D" w:rsidRDefault="007D4C81"/>
      </w:sdtContent>
    </w:sdt>
    <w:bookmarkEnd w:id="262" w:displacedByCustomXml="next"/>
    <w:bookmarkStart w:id="263" w:name="_Hlk533798917" w:displacedByCustomXml="next"/>
    <w:sdt>
      <w:sdtPr>
        <w:rPr>
          <w:rFonts w:ascii="宋体" w:eastAsia="宋体" w:hAnsi="宋体" w:cs="宋体" w:hint="eastAsia"/>
          <w:b w:val="0"/>
          <w:bCs w:val="0"/>
          <w:kern w:val="0"/>
          <w:szCs w:val="24"/>
        </w:rPr>
        <w:alias w:val="模块:履约义务的说明"/>
        <w:tag w:val="_SEC_52d2e3e0b9aa4fa7a4925852d3c67b9d"/>
        <w:id w:val="248624096"/>
        <w:lock w:val="sdtLocked"/>
        <w:placeholder>
          <w:docPart w:val="GBC22222222222222222222222222222"/>
        </w:placeholder>
      </w:sdtPr>
      <w:sdtEndPr>
        <w:rPr>
          <w:rFonts w:hint="default"/>
        </w:rPr>
      </w:sdtEndPr>
      <w:sdtContent>
        <w:p w14:paraId="4E8CB653" w14:textId="77777777" w:rsidR="00D4525D" w:rsidRDefault="0025122A">
          <w:pPr>
            <w:pStyle w:val="4"/>
            <w:numPr>
              <w:ilvl w:val="0"/>
              <w:numId w:val="197"/>
            </w:numPr>
          </w:pPr>
          <w:r>
            <w:rPr>
              <w:rFonts w:hint="eastAsia"/>
            </w:rPr>
            <w:t>履约义务的说明</w:t>
          </w:r>
        </w:p>
        <w:sdt>
          <w:sdtPr>
            <w:alias w:val="是否适用：母公司履约义务的说明[双击切换]"/>
            <w:tag w:val="_GBC_2fc3f5c164844c5a8203f2c7e77870c1"/>
            <w:id w:val="1445498976"/>
            <w:lock w:val="sdtContentLocked"/>
            <w:placeholder>
              <w:docPart w:val="GBC22222222222222222222222222222"/>
            </w:placeholder>
          </w:sdtPr>
          <w:sdtContent>
            <w:p w14:paraId="0B7BFF2F" w14:textId="6DD4DF79" w:rsidR="00D4525D" w:rsidRDefault="0025122A" w:rsidP="00E27493">
              <w:r>
                <w:fldChar w:fldCharType="begin"/>
              </w:r>
              <w:r w:rsidR="00E27493">
                <w:instrText xml:space="preserve"> MACROBUTTON  SnrToggleCheckbox □适用 </w:instrText>
              </w:r>
              <w:r>
                <w:fldChar w:fldCharType="end"/>
              </w:r>
              <w:r>
                <w:fldChar w:fldCharType="begin"/>
              </w:r>
              <w:r w:rsidR="00E27493">
                <w:instrText xml:space="preserve"> MACROBUTTON  SnrToggleCheckbox √不适用 </w:instrText>
              </w:r>
              <w:r>
                <w:fldChar w:fldCharType="end"/>
              </w:r>
            </w:p>
          </w:sdtContent>
        </w:sdt>
        <w:p w14:paraId="2EF966B9" w14:textId="77777777" w:rsidR="00D4525D" w:rsidRDefault="007D4C81"/>
      </w:sdtContent>
    </w:sdt>
    <w:bookmarkEnd w:id="263" w:displacedByCustomXml="next"/>
    <w:bookmarkStart w:id="264" w:name="_Hlk533798958" w:displacedByCustomXml="next"/>
    <w:sdt>
      <w:sdtPr>
        <w:rPr>
          <w:rFonts w:ascii="宋体" w:eastAsia="宋体" w:hAnsi="宋体" w:cs="宋体" w:hint="eastAsia"/>
          <w:b w:val="0"/>
          <w:bCs w:val="0"/>
          <w:kern w:val="0"/>
          <w:szCs w:val="24"/>
        </w:rPr>
        <w:alias w:val="模块:分摊至剩余履约义务的说明"/>
        <w:tag w:val="_SEC_b803be9d61b44303b6da1e3330ef906c"/>
        <w:id w:val="-1545204613"/>
        <w:lock w:val="sdtLocked"/>
        <w:placeholder>
          <w:docPart w:val="GBC22222222222222222222222222222"/>
        </w:placeholder>
      </w:sdtPr>
      <w:sdtEndPr>
        <w:rPr>
          <w:rFonts w:ascii="Arial" w:hAnsi="Arial"/>
          <w:szCs w:val="21"/>
        </w:rPr>
      </w:sdtEndPr>
      <w:sdtContent>
        <w:p w14:paraId="30E686F9" w14:textId="77777777" w:rsidR="00D4525D" w:rsidRDefault="0025122A">
          <w:pPr>
            <w:pStyle w:val="4"/>
            <w:numPr>
              <w:ilvl w:val="0"/>
              <w:numId w:val="197"/>
            </w:numPr>
          </w:pPr>
          <w:r>
            <w:rPr>
              <w:rFonts w:hint="eastAsia"/>
            </w:rPr>
            <w:t>分摊至剩余履约义务的说明</w:t>
          </w:r>
        </w:p>
        <w:sdt>
          <w:sdtPr>
            <w:alias w:val="是否适用：母公司分摊至剩余履约义务的说明[双击切换]"/>
            <w:tag w:val="_GBC_7f0a9adae5ea4624a849a396f1ce90b1"/>
            <w:id w:val="-1540422217"/>
            <w:lock w:val="sdtContentLocked"/>
            <w:placeholder>
              <w:docPart w:val="GBC22222222222222222222222222222"/>
            </w:placeholder>
          </w:sdtPr>
          <w:sdtContent>
            <w:p w14:paraId="16D4C80A" w14:textId="2D89080B" w:rsidR="00E27493" w:rsidRDefault="0025122A" w:rsidP="00E27493">
              <w:pPr>
                <w:rPr>
                  <w:szCs w:val="21"/>
                </w:rPr>
              </w:pPr>
              <w:r>
                <w:fldChar w:fldCharType="begin"/>
              </w:r>
              <w:r w:rsidR="00E27493">
                <w:instrText xml:space="preserve"> MACROBUTTON  SnrToggleCheckbox □适用 </w:instrText>
              </w:r>
              <w:r>
                <w:fldChar w:fldCharType="end"/>
              </w:r>
              <w:r>
                <w:fldChar w:fldCharType="begin"/>
              </w:r>
              <w:r w:rsidR="00E27493">
                <w:instrText xml:space="preserve"> MACROBUTTON  SnrToggleCheckbox √不适用 </w:instrText>
              </w:r>
              <w:r>
                <w:fldChar w:fldCharType="end"/>
              </w:r>
            </w:p>
          </w:sdtContent>
        </w:sdt>
        <w:p w14:paraId="1C44D916" w14:textId="77777777" w:rsidR="00D4525D" w:rsidRDefault="007D4C81">
          <w:pPr>
            <w:rPr>
              <w:rFonts w:ascii="Arial" w:hAnsi="Arial"/>
              <w:szCs w:val="21"/>
            </w:rPr>
          </w:pPr>
        </w:p>
      </w:sdtContent>
    </w:sdt>
    <w:bookmarkEnd w:id="264" w:displacedByCustomXml="prev"/>
    <w:bookmarkStart w:id="265" w:name="_Hlk24031063" w:displacedByCustomXml="next"/>
    <w:sdt>
      <w:sdtPr>
        <w:rPr>
          <w:rFonts w:ascii="宋体" w:hAnsi="宋体" w:cs="宋体"/>
          <w:b w:val="0"/>
          <w:bCs w:val="0"/>
          <w:kern w:val="0"/>
          <w:szCs w:val="21"/>
        </w:rPr>
        <w:alias w:val="模块:"/>
        <w:tag w:val="_SEC_0ba2a4db50ed47afbd78e67c0a069c58"/>
        <w:id w:val="920366851"/>
        <w:lock w:val="sdtLocked"/>
        <w:placeholder>
          <w:docPart w:val="GBC22222222222222222222222222222"/>
        </w:placeholder>
      </w:sdtPr>
      <w:sdtContent>
        <w:bookmarkStart w:id="266" w:name="_Hlk10548739" w:displacedByCustomXml="prev"/>
        <w:bookmarkStart w:id="267" w:name="OLE_LINK6" w:displacedByCustomXml="prev"/>
        <w:p w14:paraId="19DBCB54" w14:textId="77777777" w:rsidR="00D4525D" w:rsidRDefault="0025122A">
          <w:pPr>
            <w:pStyle w:val="3"/>
            <w:numPr>
              <w:ilvl w:val="0"/>
              <w:numId w:val="69"/>
            </w:numPr>
            <w:rPr>
              <w:rFonts w:ascii="宋体" w:hAnsi="宋体"/>
              <w:szCs w:val="21"/>
            </w:rPr>
          </w:pPr>
          <w:r>
            <w:rPr>
              <w:rFonts w:ascii="宋体" w:hAnsi="宋体" w:hint="eastAsia"/>
              <w:szCs w:val="21"/>
            </w:rPr>
            <w:t>投资收益</w:t>
          </w:r>
          <w:bookmarkEnd w:id="267"/>
        </w:p>
        <w:sdt>
          <w:sdtPr>
            <w:alias w:val="是否适用：母公司投资收益[双击切换]"/>
            <w:tag w:val="_GBC_c2bb46ec06e343088b38ac6340f45fb2"/>
            <w:id w:val="-2082749639"/>
            <w:lock w:val="sdtContentLocked"/>
            <w:placeholder>
              <w:docPart w:val="GBC22222222222222222222222222222"/>
            </w:placeholder>
          </w:sdtPr>
          <w:sdtContent>
            <w:p w14:paraId="2014222B" w14:textId="3A373593" w:rsidR="00D4525D" w:rsidRDefault="0025122A">
              <w:r>
                <w:fldChar w:fldCharType="begin"/>
              </w:r>
              <w:r w:rsidR="00C96CCE">
                <w:instrText xml:space="preserve"> MACROBUTTON  SnrToggleCheckbox √适用 </w:instrText>
              </w:r>
              <w:r>
                <w:fldChar w:fldCharType="end"/>
              </w:r>
              <w:r>
                <w:fldChar w:fldCharType="begin"/>
              </w:r>
              <w:r w:rsidR="00C96CCE">
                <w:instrText xml:space="preserve"> MACROBUTTON  SnrToggleCheckbox □不适用 </w:instrText>
              </w:r>
              <w:r>
                <w:fldChar w:fldCharType="end"/>
              </w:r>
            </w:p>
          </w:sdtContent>
        </w:sdt>
        <w:p w14:paraId="3F6F9E7E" w14:textId="395BC173" w:rsidR="00D4525D" w:rsidRDefault="0025122A">
          <w:pPr>
            <w:jc w:val="right"/>
            <w:rPr>
              <w:color w:val="FF0000"/>
            </w:rPr>
          </w:pPr>
          <w:r>
            <w:t>单位</w:t>
          </w:r>
          <w:r>
            <w:rPr>
              <w:rFonts w:hint="eastAsia"/>
            </w:rPr>
            <w:t>：</w:t>
          </w:r>
          <w:sdt>
            <w:sdtPr>
              <w:rPr>
                <w:rFonts w:hint="eastAsia"/>
              </w:rPr>
              <w:alias w:val="单位：财务附注：会计报表中的投资收益项目增加"/>
              <w:tag w:val="_GBC_12c9db09bbc645b69cfb011197b5e700"/>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723D1">
                <w:rPr>
                  <w:rFonts w:hint="eastAsia"/>
                </w:rPr>
                <w:t>元</w:t>
              </w:r>
            </w:sdtContent>
          </w:sdt>
          <w:r>
            <w:t xml:space="preserve">  币种</w:t>
          </w:r>
          <w:r>
            <w:rPr>
              <w:rFonts w:hint="eastAsia"/>
            </w:rPr>
            <w:t>：</w:t>
          </w:r>
          <w:sdt>
            <w:sdtPr>
              <w:rPr>
                <w:rFonts w:hint="eastAsia"/>
              </w:rPr>
              <w:alias w:val="币种：财务附注：会计报表中的投资收益项目增加"/>
              <w:tag w:val="_GBC_4090bf40cd1647838a8c5908dbc544c5"/>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D723D1">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1"/>
            <w:gridCol w:w="1842"/>
            <w:gridCol w:w="1740"/>
          </w:tblGrid>
          <w:tr w:rsidR="00E27493" w14:paraId="4EC30A1A" w14:textId="77777777" w:rsidTr="007B3537">
            <w:bookmarkEnd w:id="266" w:displacedByCustomXml="next"/>
            <w:bookmarkStart w:id="268" w:name="_Hlk10720480" w:displacedByCustomXml="next"/>
            <w:sdt>
              <w:sdtPr>
                <w:tag w:val="_PLD_507ed5c985ab48c59a18c2d57dd68c9c"/>
                <w:id w:val="-490177157"/>
                <w:lock w:val="sdtLocked"/>
              </w:sdtPr>
              <w:sdtContent>
                <w:tc>
                  <w:tcPr>
                    <w:tcW w:w="2970" w:type="pct"/>
                    <w:vAlign w:val="center"/>
                  </w:tcPr>
                  <w:p w14:paraId="5F8355D2" w14:textId="77777777" w:rsidR="00E27493" w:rsidRDefault="00E27493" w:rsidP="002811F2">
                    <w:pPr>
                      <w:ind w:left="420" w:hanging="420"/>
                      <w:jc w:val="center"/>
                      <w:rPr>
                        <w:szCs w:val="21"/>
                      </w:rPr>
                    </w:pPr>
                    <w:r>
                      <w:rPr>
                        <w:rFonts w:hint="eastAsia"/>
                        <w:szCs w:val="21"/>
                      </w:rPr>
                      <w:t>项目</w:t>
                    </w:r>
                  </w:p>
                </w:tc>
              </w:sdtContent>
            </w:sdt>
            <w:sdt>
              <w:sdtPr>
                <w:tag w:val="_PLD_47187d04b5814de2ac4d8e7ab7f3dcf5"/>
                <w:id w:val="704213812"/>
                <w:lock w:val="sdtLocked"/>
              </w:sdtPr>
              <w:sdtContent>
                <w:tc>
                  <w:tcPr>
                    <w:tcW w:w="1044" w:type="pct"/>
                    <w:vAlign w:val="center"/>
                  </w:tcPr>
                  <w:p w14:paraId="4C803BD2" w14:textId="77777777" w:rsidR="00E27493" w:rsidRDefault="00E27493" w:rsidP="002811F2">
                    <w:pPr>
                      <w:jc w:val="center"/>
                      <w:rPr>
                        <w:szCs w:val="21"/>
                      </w:rPr>
                    </w:pPr>
                    <w:r>
                      <w:rPr>
                        <w:rFonts w:hint="eastAsia"/>
                        <w:szCs w:val="21"/>
                      </w:rPr>
                      <w:t>本期发生额</w:t>
                    </w:r>
                  </w:p>
                </w:tc>
              </w:sdtContent>
            </w:sdt>
            <w:sdt>
              <w:sdtPr>
                <w:tag w:val="_PLD_9b38c11702ff453c93beb78507ab4be2"/>
                <w:id w:val="-232083299"/>
                <w:lock w:val="sdtLocked"/>
              </w:sdtPr>
              <w:sdtContent>
                <w:tc>
                  <w:tcPr>
                    <w:tcW w:w="986" w:type="pct"/>
                    <w:vAlign w:val="center"/>
                  </w:tcPr>
                  <w:p w14:paraId="6E83BBA8" w14:textId="77777777" w:rsidR="00E27493" w:rsidRDefault="00E27493" w:rsidP="002811F2">
                    <w:pPr>
                      <w:jc w:val="center"/>
                      <w:rPr>
                        <w:szCs w:val="21"/>
                      </w:rPr>
                    </w:pPr>
                    <w:r>
                      <w:rPr>
                        <w:rFonts w:hint="eastAsia"/>
                        <w:szCs w:val="21"/>
                      </w:rPr>
                      <w:t>上期发生额</w:t>
                    </w:r>
                  </w:p>
                </w:tc>
              </w:sdtContent>
            </w:sdt>
          </w:tr>
          <w:tr w:rsidR="00E27493" w14:paraId="72BB3896" w14:textId="77777777" w:rsidTr="007B3537">
            <w:tc>
              <w:tcPr>
                <w:tcW w:w="2970" w:type="pct"/>
              </w:tcPr>
              <w:sdt>
                <w:sdtPr>
                  <w:tag w:val="_PLD_8cd2c80808be48458043e409ca328206"/>
                  <w:id w:val="-898279018"/>
                  <w:lock w:val="sdtLocked"/>
                </w:sdtPr>
                <w:sdtContent>
                  <w:p w14:paraId="2B675AD8" w14:textId="77777777" w:rsidR="00E27493" w:rsidRDefault="00E27493" w:rsidP="002811F2">
                    <w:r>
                      <w:t>成本法核算的长期股权投资收益</w:t>
                    </w:r>
                  </w:p>
                </w:sdtContent>
              </w:sdt>
            </w:tc>
            <w:tc>
              <w:tcPr>
                <w:tcW w:w="1044" w:type="pct"/>
              </w:tcPr>
              <w:p w14:paraId="3714CA50" w14:textId="77777777" w:rsidR="00E27493" w:rsidRDefault="00E27493" w:rsidP="002811F2">
                <w:pPr>
                  <w:jc w:val="right"/>
                  <w:rPr>
                    <w:szCs w:val="21"/>
                  </w:rPr>
                </w:pPr>
                <w:r w:rsidRPr="00E27493">
                  <w:rPr>
                    <w:szCs w:val="21"/>
                  </w:rPr>
                  <w:t>17,551,410.72</w:t>
                </w:r>
              </w:p>
            </w:tc>
            <w:tc>
              <w:tcPr>
                <w:tcW w:w="986" w:type="pct"/>
              </w:tcPr>
              <w:p w14:paraId="33A24198" w14:textId="77777777" w:rsidR="00E27493" w:rsidRDefault="00E27493" w:rsidP="002811F2">
                <w:pPr>
                  <w:jc w:val="right"/>
                  <w:rPr>
                    <w:szCs w:val="21"/>
                  </w:rPr>
                </w:pPr>
                <w:r w:rsidRPr="00E27493">
                  <w:rPr>
                    <w:szCs w:val="21"/>
                  </w:rPr>
                  <w:t>47,406,421.83</w:t>
                </w:r>
              </w:p>
            </w:tc>
          </w:tr>
          <w:tr w:rsidR="00E27493" w14:paraId="5CF301E5" w14:textId="77777777" w:rsidTr="007B3537">
            <w:sdt>
              <w:sdtPr>
                <w:tag w:val="_PLD_a78aae1ee78b444e907d11c241833812"/>
                <w:id w:val="956994477"/>
                <w:lock w:val="sdtLocked"/>
              </w:sdtPr>
              <w:sdtContent>
                <w:tc>
                  <w:tcPr>
                    <w:tcW w:w="2970" w:type="pct"/>
                  </w:tcPr>
                  <w:p w14:paraId="1376C091" w14:textId="77777777" w:rsidR="00E27493" w:rsidRDefault="00E27493" w:rsidP="002811F2">
                    <w:pPr>
                      <w:rPr>
                        <w:szCs w:val="21"/>
                      </w:rPr>
                    </w:pPr>
                    <w:r>
                      <w:rPr>
                        <w:rFonts w:hint="eastAsia"/>
                        <w:szCs w:val="21"/>
                      </w:rPr>
                      <w:t>权益法核算的长期股权投资收益</w:t>
                    </w:r>
                  </w:p>
                </w:tc>
              </w:sdtContent>
            </w:sdt>
            <w:tc>
              <w:tcPr>
                <w:tcW w:w="1044" w:type="pct"/>
              </w:tcPr>
              <w:p w14:paraId="4DC627B5" w14:textId="77777777" w:rsidR="00E27493" w:rsidRDefault="00E27493" w:rsidP="002811F2">
                <w:pPr>
                  <w:jc w:val="right"/>
                  <w:rPr>
                    <w:szCs w:val="21"/>
                  </w:rPr>
                </w:pPr>
                <w:r w:rsidRPr="00E27493">
                  <w:rPr>
                    <w:szCs w:val="21"/>
                  </w:rPr>
                  <w:t>7,024,268.11</w:t>
                </w:r>
              </w:p>
            </w:tc>
            <w:tc>
              <w:tcPr>
                <w:tcW w:w="986" w:type="pct"/>
              </w:tcPr>
              <w:p w14:paraId="45EE2AF6" w14:textId="77777777" w:rsidR="00E27493" w:rsidRDefault="00E27493" w:rsidP="002811F2">
                <w:pPr>
                  <w:jc w:val="right"/>
                  <w:rPr>
                    <w:szCs w:val="21"/>
                  </w:rPr>
                </w:pPr>
                <w:r w:rsidRPr="00E27493">
                  <w:rPr>
                    <w:szCs w:val="21"/>
                  </w:rPr>
                  <w:t>3,405,210.97</w:t>
                </w:r>
              </w:p>
            </w:tc>
          </w:tr>
          <w:tr w:rsidR="00E27493" w14:paraId="7EFA8CA3" w14:textId="77777777" w:rsidTr="007B3537">
            <w:sdt>
              <w:sdtPr>
                <w:tag w:val="_PLD_2ac3541301b34caa9c5158401e6bfd0d"/>
                <w:id w:val="-998957026"/>
                <w:lock w:val="sdtLocked"/>
              </w:sdtPr>
              <w:sdtContent>
                <w:tc>
                  <w:tcPr>
                    <w:tcW w:w="2970" w:type="pct"/>
                  </w:tcPr>
                  <w:p w14:paraId="719CA8EC" w14:textId="77777777" w:rsidR="00E27493" w:rsidRDefault="00E27493" w:rsidP="002811F2">
                    <w:pPr>
                      <w:rPr>
                        <w:szCs w:val="21"/>
                      </w:rPr>
                    </w:pPr>
                    <w:r>
                      <w:rPr>
                        <w:rFonts w:hint="eastAsia"/>
                        <w:szCs w:val="21"/>
                      </w:rPr>
                      <w:t>处置长期股权投资产生的投资收益</w:t>
                    </w:r>
                  </w:p>
                </w:tc>
              </w:sdtContent>
            </w:sdt>
            <w:tc>
              <w:tcPr>
                <w:tcW w:w="1044" w:type="pct"/>
              </w:tcPr>
              <w:p w14:paraId="220953CE" w14:textId="77777777" w:rsidR="00E27493" w:rsidRDefault="00E27493" w:rsidP="002811F2">
                <w:pPr>
                  <w:jc w:val="right"/>
                  <w:rPr>
                    <w:szCs w:val="21"/>
                  </w:rPr>
                </w:pPr>
              </w:p>
            </w:tc>
            <w:tc>
              <w:tcPr>
                <w:tcW w:w="986" w:type="pct"/>
              </w:tcPr>
              <w:p w14:paraId="5AE0D93B" w14:textId="77777777" w:rsidR="00E27493" w:rsidRDefault="00E27493" w:rsidP="002811F2">
                <w:pPr>
                  <w:jc w:val="right"/>
                  <w:rPr>
                    <w:szCs w:val="21"/>
                  </w:rPr>
                </w:pPr>
              </w:p>
            </w:tc>
          </w:tr>
          <w:tr w:rsidR="00E27493" w14:paraId="3452E3F9" w14:textId="77777777" w:rsidTr="007B3537">
            <w:tc>
              <w:tcPr>
                <w:tcW w:w="2970" w:type="pct"/>
              </w:tcPr>
              <w:sdt>
                <w:sdtPr>
                  <w:rPr>
                    <w:rFonts w:hint="eastAsia"/>
                  </w:rPr>
                  <w:tag w:val="_PLD_374e0bfdf40b4b1cb34581f2b2a66168"/>
                  <w:id w:val="1567837948"/>
                  <w:lock w:val="sdtLocked"/>
                </w:sdtPr>
                <w:sdtContent>
                  <w:p w14:paraId="6CF2521B" w14:textId="77777777" w:rsidR="00E27493" w:rsidRDefault="00E27493" w:rsidP="002811F2">
                    <w:r>
                      <w:rPr>
                        <w:rFonts w:hint="eastAsia"/>
                      </w:rPr>
                      <w:t>交易性金融资产在持有期间的投资收益</w:t>
                    </w:r>
                  </w:p>
                </w:sdtContent>
              </w:sdt>
            </w:tc>
            <w:tc>
              <w:tcPr>
                <w:tcW w:w="1044" w:type="pct"/>
              </w:tcPr>
              <w:p w14:paraId="2744D09E" w14:textId="77777777" w:rsidR="00E27493" w:rsidRDefault="00E27493" w:rsidP="002811F2">
                <w:pPr>
                  <w:jc w:val="right"/>
                  <w:rPr>
                    <w:szCs w:val="21"/>
                  </w:rPr>
                </w:pPr>
              </w:p>
            </w:tc>
            <w:tc>
              <w:tcPr>
                <w:tcW w:w="986" w:type="pct"/>
              </w:tcPr>
              <w:p w14:paraId="16040C27" w14:textId="77777777" w:rsidR="00E27493" w:rsidRDefault="00E27493" w:rsidP="002811F2">
                <w:pPr>
                  <w:jc w:val="right"/>
                  <w:rPr>
                    <w:szCs w:val="21"/>
                  </w:rPr>
                </w:pPr>
              </w:p>
            </w:tc>
          </w:tr>
          <w:tr w:rsidR="00E27493" w14:paraId="2D8D9653" w14:textId="77777777" w:rsidTr="007B3537">
            <w:tc>
              <w:tcPr>
                <w:tcW w:w="2970" w:type="pct"/>
              </w:tcPr>
              <w:sdt>
                <w:sdtPr>
                  <w:rPr>
                    <w:rFonts w:hint="eastAsia"/>
                  </w:rPr>
                  <w:tag w:val="_PLD_1b350f75b27b4ec1915755daf5ccab96"/>
                  <w:id w:val="1653784960"/>
                  <w:lock w:val="sdtLocked"/>
                </w:sdtPr>
                <w:sdtContent>
                  <w:p w14:paraId="6B009CF3" w14:textId="77777777" w:rsidR="00E27493" w:rsidRDefault="00E27493" w:rsidP="002811F2">
                    <w:r>
                      <w:rPr>
                        <w:rFonts w:hint="eastAsia"/>
                      </w:rPr>
                      <w:t>其他权益工具投资在持有期间取得的股利收入</w:t>
                    </w:r>
                  </w:p>
                </w:sdtContent>
              </w:sdt>
            </w:tc>
            <w:tc>
              <w:tcPr>
                <w:tcW w:w="1044" w:type="pct"/>
              </w:tcPr>
              <w:p w14:paraId="1191F9C9" w14:textId="77777777" w:rsidR="00E27493" w:rsidRDefault="00E27493" w:rsidP="002811F2">
                <w:pPr>
                  <w:jc w:val="right"/>
                  <w:rPr>
                    <w:szCs w:val="21"/>
                  </w:rPr>
                </w:pPr>
              </w:p>
            </w:tc>
            <w:tc>
              <w:tcPr>
                <w:tcW w:w="986" w:type="pct"/>
              </w:tcPr>
              <w:p w14:paraId="28284FE4" w14:textId="77777777" w:rsidR="00E27493" w:rsidRDefault="00E27493" w:rsidP="002811F2">
                <w:pPr>
                  <w:jc w:val="right"/>
                  <w:rPr>
                    <w:szCs w:val="21"/>
                  </w:rPr>
                </w:pPr>
              </w:p>
            </w:tc>
          </w:tr>
          <w:tr w:rsidR="00E27493" w14:paraId="2336AF1A" w14:textId="77777777" w:rsidTr="007B3537">
            <w:tc>
              <w:tcPr>
                <w:tcW w:w="2970" w:type="pct"/>
              </w:tcPr>
              <w:sdt>
                <w:sdtPr>
                  <w:rPr>
                    <w:rFonts w:hint="eastAsia"/>
                  </w:rPr>
                  <w:tag w:val="_PLD_631be1516e0b415d8f100eb0dcf09db0"/>
                  <w:id w:val="-1626084318"/>
                  <w:lock w:val="sdtLocked"/>
                </w:sdtPr>
                <w:sdtContent>
                  <w:p w14:paraId="2BCCC658" w14:textId="77777777" w:rsidR="00E27493" w:rsidRDefault="00E27493" w:rsidP="002811F2">
                    <w:r>
                      <w:rPr>
                        <w:rFonts w:hint="eastAsia"/>
                      </w:rPr>
                      <w:t>债权投资在持有期间取得的利息收入</w:t>
                    </w:r>
                  </w:p>
                </w:sdtContent>
              </w:sdt>
            </w:tc>
            <w:tc>
              <w:tcPr>
                <w:tcW w:w="1044" w:type="pct"/>
              </w:tcPr>
              <w:p w14:paraId="69E1EFCA" w14:textId="77777777" w:rsidR="00E27493" w:rsidRDefault="00E27493" w:rsidP="002811F2">
                <w:pPr>
                  <w:jc w:val="right"/>
                  <w:rPr>
                    <w:szCs w:val="21"/>
                  </w:rPr>
                </w:pPr>
              </w:p>
            </w:tc>
            <w:tc>
              <w:tcPr>
                <w:tcW w:w="986" w:type="pct"/>
              </w:tcPr>
              <w:p w14:paraId="1BB8FFB6" w14:textId="77777777" w:rsidR="00E27493" w:rsidRDefault="00E27493" w:rsidP="002811F2">
                <w:pPr>
                  <w:jc w:val="right"/>
                  <w:rPr>
                    <w:szCs w:val="21"/>
                  </w:rPr>
                </w:pPr>
              </w:p>
            </w:tc>
          </w:tr>
          <w:tr w:rsidR="00E27493" w14:paraId="5D1B1AEF" w14:textId="77777777" w:rsidTr="007B3537">
            <w:tc>
              <w:tcPr>
                <w:tcW w:w="2970" w:type="pct"/>
              </w:tcPr>
              <w:sdt>
                <w:sdtPr>
                  <w:rPr>
                    <w:rFonts w:hint="eastAsia"/>
                  </w:rPr>
                  <w:tag w:val="_PLD_ee3b83cd3a7249b686afc560545ae359"/>
                  <w:id w:val="1408103397"/>
                  <w:lock w:val="sdtLocked"/>
                </w:sdtPr>
                <w:sdtContent>
                  <w:p w14:paraId="03E844F3" w14:textId="77777777" w:rsidR="00E27493" w:rsidRDefault="00E27493" w:rsidP="002811F2">
                    <w:r>
                      <w:rPr>
                        <w:rFonts w:hint="eastAsia"/>
                      </w:rPr>
                      <w:t>其他债权投资在持有期间取得的利息收入</w:t>
                    </w:r>
                  </w:p>
                </w:sdtContent>
              </w:sdt>
            </w:tc>
            <w:tc>
              <w:tcPr>
                <w:tcW w:w="1044" w:type="pct"/>
              </w:tcPr>
              <w:p w14:paraId="00A9E337" w14:textId="77777777" w:rsidR="00E27493" w:rsidRDefault="00E27493" w:rsidP="002811F2">
                <w:pPr>
                  <w:jc w:val="right"/>
                  <w:rPr>
                    <w:szCs w:val="21"/>
                  </w:rPr>
                </w:pPr>
              </w:p>
            </w:tc>
            <w:tc>
              <w:tcPr>
                <w:tcW w:w="986" w:type="pct"/>
              </w:tcPr>
              <w:p w14:paraId="107E6CA8" w14:textId="77777777" w:rsidR="00E27493" w:rsidRDefault="00E27493" w:rsidP="002811F2">
                <w:pPr>
                  <w:jc w:val="right"/>
                  <w:rPr>
                    <w:szCs w:val="21"/>
                  </w:rPr>
                </w:pPr>
              </w:p>
            </w:tc>
          </w:tr>
          <w:tr w:rsidR="00E27493" w14:paraId="73628426" w14:textId="77777777" w:rsidTr="007B3537">
            <w:tc>
              <w:tcPr>
                <w:tcW w:w="2970" w:type="pct"/>
              </w:tcPr>
              <w:sdt>
                <w:sdtPr>
                  <w:rPr>
                    <w:rFonts w:hint="eastAsia"/>
                  </w:rPr>
                  <w:tag w:val="_PLD_758e14bdd66344efaa98853500ab9b1b"/>
                  <w:id w:val="-100805593"/>
                  <w:lock w:val="sdtLocked"/>
                </w:sdtPr>
                <w:sdtContent>
                  <w:p w14:paraId="73E5271D" w14:textId="77777777" w:rsidR="00E27493" w:rsidRDefault="00E27493" w:rsidP="002811F2">
                    <w:r>
                      <w:rPr>
                        <w:rFonts w:hint="eastAsia"/>
                      </w:rPr>
                      <w:t>处置交易性金融资产取得的投资收益</w:t>
                    </w:r>
                  </w:p>
                </w:sdtContent>
              </w:sdt>
            </w:tc>
            <w:tc>
              <w:tcPr>
                <w:tcW w:w="1044" w:type="pct"/>
              </w:tcPr>
              <w:p w14:paraId="391A756D" w14:textId="77777777" w:rsidR="00E27493" w:rsidRDefault="00E27493" w:rsidP="002811F2">
                <w:pPr>
                  <w:jc w:val="right"/>
                  <w:rPr>
                    <w:szCs w:val="21"/>
                  </w:rPr>
                </w:pPr>
              </w:p>
            </w:tc>
            <w:tc>
              <w:tcPr>
                <w:tcW w:w="986" w:type="pct"/>
              </w:tcPr>
              <w:p w14:paraId="4717B408" w14:textId="77777777" w:rsidR="00E27493" w:rsidRDefault="00E27493" w:rsidP="002811F2">
                <w:pPr>
                  <w:jc w:val="right"/>
                  <w:rPr>
                    <w:szCs w:val="21"/>
                  </w:rPr>
                </w:pPr>
              </w:p>
            </w:tc>
          </w:tr>
          <w:tr w:rsidR="00E27493" w14:paraId="716F8217" w14:textId="77777777" w:rsidTr="007B3537">
            <w:tc>
              <w:tcPr>
                <w:tcW w:w="2970" w:type="pct"/>
              </w:tcPr>
              <w:sdt>
                <w:sdtPr>
                  <w:rPr>
                    <w:rFonts w:hint="eastAsia"/>
                  </w:rPr>
                  <w:tag w:val="_PLD_58142a07ed7f48d08e7ca9c34b6953c0"/>
                  <w:id w:val="1370021617"/>
                  <w:lock w:val="sdtLocked"/>
                </w:sdtPr>
                <w:sdtContent>
                  <w:p w14:paraId="25749F91" w14:textId="77777777" w:rsidR="00E27493" w:rsidRDefault="00E27493" w:rsidP="002811F2">
                    <w:r>
                      <w:rPr>
                        <w:rFonts w:hint="eastAsia"/>
                      </w:rPr>
                      <w:t>处置其他权益工具投资取得的投资收益</w:t>
                    </w:r>
                  </w:p>
                </w:sdtContent>
              </w:sdt>
            </w:tc>
            <w:tc>
              <w:tcPr>
                <w:tcW w:w="1044" w:type="pct"/>
              </w:tcPr>
              <w:p w14:paraId="061A3799" w14:textId="77777777" w:rsidR="00E27493" w:rsidRDefault="00E27493" w:rsidP="002811F2">
                <w:pPr>
                  <w:jc w:val="right"/>
                  <w:rPr>
                    <w:szCs w:val="21"/>
                  </w:rPr>
                </w:pPr>
              </w:p>
            </w:tc>
            <w:tc>
              <w:tcPr>
                <w:tcW w:w="986" w:type="pct"/>
              </w:tcPr>
              <w:p w14:paraId="36D3ABB8" w14:textId="77777777" w:rsidR="00E27493" w:rsidRDefault="00E27493" w:rsidP="002811F2">
                <w:pPr>
                  <w:jc w:val="right"/>
                  <w:rPr>
                    <w:szCs w:val="21"/>
                  </w:rPr>
                </w:pPr>
              </w:p>
            </w:tc>
          </w:tr>
          <w:tr w:rsidR="00E27493" w14:paraId="5F19E61E" w14:textId="77777777" w:rsidTr="007B3537">
            <w:tc>
              <w:tcPr>
                <w:tcW w:w="2970" w:type="pct"/>
              </w:tcPr>
              <w:sdt>
                <w:sdtPr>
                  <w:rPr>
                    <w:rFonts w:hint="eastAsia"/>
                  </w:rPr>
                  <w:tag w:val="_PLD_dd85e904694c430990d653da7e3d92c5"/>
                  <w:id w:val="1073395895"/>
                  <w:lock w:val="sdtLocked"/>
                </w:sdtPr>
                <w:sdtContent>
                  <w:p w14:paraId="5DDE9ACC" w14:textId="77777777" w:rsidR="00E27493" w:rsidRDefault="00E27493" w:rsidP="002811F2">
                    <w:r>
                      <w:rPr>
                        <w:rFonts w:hint="eastAsia"/>
                      </w:rPr>
                      <w:t>处置债权投资取得的投资收益</w:t>
                    </w:r>
                  </w:p>
                </w:sdtContent>
              </w:sdt>
            </w:tc>
            <w:tc>
              <w:tcPr>
                <w:tcW w:w="1044" w:type="pct"/>
              </w:tcPr>
              <w:p w14:paraId="3FE57A6C" w14:textId="77777777" w:rsidR="00E27493" w:rsidRDefault="00E27493" w:rsidP="002811F2">
                <w:pPr>
                  <w:jc w:val="right"/>
                  <w:rPr>
                    <w:szCs w:val="21"/>
                  </w:rPr>
                </w:pPr>
              </w:p>
            </w:tc>
            <w:tc>
              <w:tcPr>
                <w:tcW w:w="986" w:type="pct"/>
              </w:tcPr>
              <w:p w14:paraId="619653CE" w14:textId="77777777" w:rsidR="00E27493" w:rsidRDefault="00E27493" w:rsidP="002811F2">
                <w:pPr>
                  <w:jc w:val="right"/>
                  <w:rPr>
                    <w:szCs w:val="21"/>
                  </w:rPr>
                </w:pPr>
              </w:p>
            </w:tc>
          </w:tr>
          <w:tr w:rsidR="00E27493" w14:paraId="6B9DBF8A" w14:textId="77777777" w:rsidTr="007B3537">
            <w:tc>
              <w:tcPr>
                <w:tcW w:w="2970" w:type="pct"/>
              </w:tcPr>
              <w:sdt>
                <w:sdtPr>
                  <w:rPr>
                    <w:rFonts w:hint="eastAsia"/>
                  </w:rPr>
                  <w:tag w:val="_PLD_cabbb65cd6154c50a0174edd2786682c"/>
                  <w:id w:val="-1725287346"/>
                  <w:lock w:val="sdtLocked"/>
                </w:sdtPr>
                <w:sdtContent>
                  <w:p w14:paraId="7F9DF665" w14:textId="77777777" w:rsidR="00E27493" w:rsidRDefault="00E27493" w:rsidP="002811F2">
                    <w:r>
                      <w:rPr>
                        <w:rFonts w:hint="eastAsia"/>
                      </w:rPr>
                      <w:t>处置其他债权投资取得的投资收益</w:t>
                    </w:r>
                  </w:p>
                </w:sdtContent>
              </w:sdt>
            </w:tc>
            <w:tc>
              <w:tcPr>
                <w:tcW w:w="1044" w:type="pct"/>
              </w:tcPr>
              <w:p w14:paraId="6A02774D" w14:textId="77777777" w:rsidR="00E27493" w:rsidRDefault="00E27493" w:rsidP="002811F2">
                <w:pPr>
                  <w:jc w:val="right"/>
                  <w:rPr>
                    <w:szCs w:val="21"/>
                  </w:rPr>
                </w:pPr>
              </w:p>
            </w:tc>
            <w:tc>
              <w:tcPr>
                <w:tcW w:w="986" w:type="pct"/>
              </w:tcPr>
              <w:p w14:paraId="7BA7B37D" w14:textId="77777777" w:rsidR="00E27493" w:rsidRDefault="00E27493" w:rsidP="002811F2">
                <w:pPr>
                  <w:jc w:val="right"/>
                  <w:rPr>
                    <w:szCs w:val="21"/>
                  </w:rPr>
                </w:pPr>
              </w:p>
            </w:tc>
          </w:tr>
          <w:tr w:rsidR="00E27493" w14:paraId="34A9E80B" w14:textId="77777777" w:rsidTr="007B3537">
            <w:sdt>
              <w:sdtPr>
                <w:tag w:val="_PLD_e7e132d296704c1e97e8e07a1418d74b"/>
                <w:id w:val="-376698473"/>
                <w:lock w:val="sdtLocked"/>
              </w:sdtPr>
              <w:sdtContent>
                <w:tc>
                  <w:tcPr>
                    <w:tcW w:w="2970" w:type="pct"/>
                    <w:vAlign w:val="center"/>
                  </w:tcPr>
                  <w:p w14:paraId="1DC9F829" w14:textId="77777777" w:rsidR="00E27493" w:rsidRDefault="00E27493" w:rsidP="002811F2">
                    <w:pPr>
                      <w:jc w:val="center"/>
                      <w:rPr>
                        <w:szCs w:val="21"/>
                      </w:rPr>
                    </w:pPr>
                    <w:r>
                      <w:rPr>
                        <w:rFonts w:hint="eastAsia"/>
                        <w:szCs w:val="21"/>
                      </w:rPr>
                      <w:t>合计</w:t>
                    </w:r>
                  </w:p>
                </w:tc>
              </w:sdtContent>
            </w:sdt>
            <w:tc>
              <w:tcPr>
                <w:tcW w:w="1044" w:type="pct"/>
              </w:tcPr>
              <w:p w14:paraId="68420D71" w14:textId="77777777" w:rsidR="00E27493" w:rsidRDefault="00E27493" w:rsidP="002811F2">
                <w:pPr>
                  <w:jc w:val="right"/>
                  <w:rPr>
                    <w:szCs w:val="21"/>
                  </w:rPr>
                </w:pPr>
                <w:r w:rsidRPr="00E27493">
                  <w:rPr>
                    <w:szCs w:val="21"/>
                  </w:rPr>
                  <w:t>24,575,678.83</w:t>
                </w:r>
              </w:p>
            </w:tc>
            <w:tc>
              <w:tcPr>
                <w:tcW w:w="986" w:type="pct"/>
              </w:tcPr>
              <w:p w14:paraId="490A8C01" w14:textId="77777777" w:rsidR="00E27493" w:rsidRDefault="00E27493" w:rsidP="002811F2">
                <w:pPr>
                  <w:jc w:val="right"/>
                  <w:rPr>
                    <w:szCs w:val="21"/>
                  </w:rPr>
                </w:pPr>
                <w:r w:rsidRPr="00E27493">
                  <w:rPr>
                    <w:szCs w:val="21"/>
                  </w:rPr>
                  <w:t>50,811,632.80</w:t>
                </w:r>
              </w:p>
            </w:tc>
          </w:tr>
        </w:tbl>
        <w:p w14:paraId="4044B1D7" w14:textId="5C16A6C5" w:rsidR="00D4525D" w:rsidRDefault="007D4C81" w:rsidP="00050E97">
          <w:pPr>
            <w:spacing w:line="360" w:lineRule="exact"/>
            <w:rPr>
              <w:szCs w:val="21"/>
            </w:rPr>
          </w:pPr>
        </w:p>
        <w:bookmarkEnd w:id="268" w:displacedByCustomXml="next"/>
      </w:sdtContent>
    </w:sdt>
    <w:bookmarkEnd w:id="265" w:displacedByCustomXml="prev"/>
    <w:sdt>
      <w:sdtPr>
        <w:rPr>
          <w:rFonts w:ascii="宋体" w:hAnsi="宋体" w:cs="宋体" w:hint="eastAsia"/>
          <w:b w:val="0"/>
          <w:bCs w:val="0"/>
          <w:kern w:val="0"/>
          <w:szCs w:val="21"/>
        </w:rPr>
        <w:alias w:val="模块:母公司会计报表附注的其他说明事项"/>
        <w:tag w:val="_SEC_f254d1d0764b4d7ab6b701d7ac057625"/>
        <w:id w:val="1709455980"/>
        <w:lock w:val="sdtLocked"/>
        <w:placeholder>
          <w:docPart w:val="GBC22222222222222222222222222222"/>
        </w:placeholder>
      </w:sdtPr>
      <w:sdtContent>
        <w:p w14:paraId="266759B4" w14:textId="77777777" w:rsidR="00D4525D" w:rsidRDefault="0025122A">
          <w:pPr>
            <w:pStyle w:val="3"/>
            <w:numPr>
              <w:ilvl w:val="0"/>
              <w:numId w:val="69"/>
            </w:numPr>
            <w:rPr>
              <w:szCs w:val="21"/>
            </w:rPr>
          </w:pPr>
          <w:r>
            <w:rPr>
              <w:rFonts w:hint="eastAsia"/>
              <w:szCs w:val="21"/>
            </w:rPr>
            <w:t>其他</w:t>
          </w:r>
        </w:p>
        <w:sdt>
          <w:sdtPr>
            <w:rPr>
              <w:rFonts w:hint="eastAsia"/>
              <w:szCs w:val="21"/>
            </w:rPr>
            <w:alias w:val="是否适用：母公司会计报表附注的其他说明事项[双击切换]"/>
            <w:tag w:val="_GBC_da1bbbf487cd4e98b945920735517f12"/>
            <w:id w:val="78024495"/>
            <w:lock w:val="sdtContentLocked"/>
            <w:placeholder>
              <w:docPart w:val="GBC22222222222222222222222222222"/>
            </w:placeholder>
          </w:sdtPr>
          <w:sdtContent>
            <w:p w14:paraId="0AF73823" w14:textId="1EF05995" w:rsidR="00D4525D" w:rsidRDefault="0025122A" w:rsidP="008326D9">
              <w:pPr>
                <w:rPr>
                  <w:szCs w:val="21"/>
                </w:rPr>
              </w:pPr>
              <w:r>
                <w:rPr>
                  <w:szCs w:val="21"/>
                </w:rPr>
                <w:fldChar w:fldCharType="begin"/>
              </w:r>
              <w:r w:rsidR="00E27493">
                <w:rPr>
                  <w:szCs w:val="21"/>
                </w:rPr>
                <w:instrText xml:space="preserve"> MACROBUTTON  SnrToggleCheckbox □适用  </w:instrText>
              </w:r>
              <w:r>
                <w:rPr>
                  <w:szCs w:val="21"/>
                </w:rPr>
                <w:fldChar w:fldCharType="end"/>
              </w:r>
              <w:r>
                <w:rPr>
                  <w:szCs w:val="21"/>
                </w:rPr>
                <w:fldChar w:fldCharType="begin"/>
              </w:r>
              <w:r w:rsidR="00E27493">
                <w:rPr>
                  <w:szCs w:val="21"/>
                </w:rPr>
                <w:instrText xml:space="preserve"> MACROBUTTON  SnrToggleCheckbox √不适用 </w:instrText>
              </w:r>
              <w:r>
                <w:rPr>
                  <w:szCs w:val="21"/>
                </w:rPr>
                <w:fldChar w:fldCharType="end"/>
              </w:r>
            </w:p>
          </w:sdtContent>
        </w:sdt>
      </w:sdtContent>
    </w:sdt>
    <w:p w14:paraId="49314C70" w14:textId="77777777" w:rsidR="00D4525D" w:rsidRDefault="0025122A">
      <w:pPr>
        <w:pStyle w:val="2"/>
        <w:numPr>
          <w:ilvl w:val="0"/>
          <w:numId w:val="45"/>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1983295544"/>
        <w:lock w:val="sdtLocked"/>
        <w:placeholder>
          <w:docPart w:val="GBC22222222222222222222222222222"/>
        </w:placeholder>
      </w:sdtPr>
      <w:sdtEndPr>
        <w:rPr>
          <w:szCs w:val="24"/>
        </w:rPr>
      </w:sdtEndPr>
      <w:sdtContent>
        <w:p w14:paraId="034E4799" w14:textId="77777777" w:rsidR="00D4525D" w:rsidRDefault="0025122A">
          <w:pPr>
            <w:pStyle w:val="3"/>
            <w:numPr>
              <w:ilvl w:val="0"/>
              <w:numId w:val="6"/>
            </w:numPr>
            <w:rPr>
              <w:rFonts w:ascii="宋体" w:hAnsi="宋体"/>
              <w:szCs w:val="21"/>
            </w:rPr>
          </w:pPr>
          <w:r>
            <w:rPr>
              <w:rFonts w:ascii="宋体" w:hAnsi="宋体" w:hint="eastAsia"/>
              <w:szCs w:val="21"/>
            </w:rPr>
            <w:t>当期非经常性损益明细表</w:t>
          </w:r>
        </w:p>
        <w:sdt>
          <w:sdtPr>
            <w:rPr>
              <w:rFonts w:hint="eastAsia"/>
              <w:szCs w:val="21"/>
            </w:rPr>
            <w:alias w:val="是否适用：当期非经常性损益明细表[双击切换]"/>
            <w:tag w:val="_GBC_53fa4135e87442d59ce21ca91ff749e7"/>
            <w:id w:val="-946460688"/>
            <w:lock w:val="sdtContentLocked"/>
            <w:placeholder>
              <w:docPart w:val="GBC22222222222222222222222222222"/>
            </w:placeholder>
          </w:sdtPr>
          <w:sdtContent>
            <w:p w14:paraId="6D1D6310" w14:textId="34D96119" w:rsidR="00D4525D" w:rsidRDefault="0025122A">
              <w:pPr>
                <w:rPr>
                  <w:szCs w:val="21"/>
                </w:rPr>
              </w:pPr>
              <w:r>
                <w:rPr>
                  <w:szCs w:val="21"/>
                </w:rPr>
                <w:fldChar w:fldCharType="begin"/>
              </w:r>
              <w:r w:rsidR="00C96CCE">
                <w:rPr>
                  <w:szCs w:val="21"/>
                </w:rPr>
                <w:instrText xml:space="preserve"> MACROBUTTON  SnrToggleCheckbox √适用  </w:instrText>
              </w:r>
              <w:r>
                <w:rPr>
                  <w:szCs w:val="21"/>
                </w:rPr>
                <w:fldChar w:fldCharType="end"/>
              </w:r>
              <w:r>
                <w:rPr>
                  <w:szCs w:val="21"/>
                </w:rPr>
                <w:fldChar w:fldCharType="begin"/>
              </w:r>
              <w:r w:rsidR="00C96CCE">
                <w:rPr>
                  <w:szCs w:val="21"/>
                </w:rPr>
                <w:instrText xml:space="preserve"> MACROBUTTON  SnrToggleCheckbox □不适用 </w:instrText>
              </w:r>
              <w:r>
                <w:rPr>
                  <w:szCs w:val="21"/>
                </w:rPr>
                <w:fldChar w:fldCharType="end"/>
              </w:r>
            </w:p>
          </w:sdtContent>
        </w:sdt>
        <w:p w14:paraId="1B6E5CA5" w14:textId="39FD93D7" w:rsidR="00D4525D" w:rsidRDefault="0025122A">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7D4C81">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D4C81">
                <w:rPr>
                  <w:rFonts w:hint="eastAsia"/>
                  <w:szCs w:val="21"/>
                </w:rPr>
                <w:t>人民币</w:t>
              </w:r>
            </w:sdtContent>
          </w:sdt>
        </w:p>
        <w:tbl>
          <w:tblPr>
            <w:tblW w:w="6107"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7657"/>
            <w:gridCol w:w="1556"/>
            <w:gridCol w:w="853"/>
          </w:tblGrid>
          <w:tr w:rsidR="00D4525D" w14:paraId="46072492" w14:textId="77777777" w:rsidTr="00A25470">
            <w:trPr>
              <w:gridBefore w:val="1"/>
              <w:wBefore w:w="329" w:type="pct"/>
            </w:trPr>
            <w:bookmarkStart w:id="269" w:name="_Hlk69122577" w:displacedByCustomXml="next"/>
            <w:sdt>
              <w:sdtPr>
                <w:tag w:val="_PLD_21836bed4dfd441e8a48a625518a8f5f"/>
                <w:id w:val="-308486960"/>
                <w:lock w:val="sdtLocked"/>
              </w:sdtPr>
              <w:sdtContent>
                <w:tc>
                  <w:tcPr>
                    <w:tcW w:w="3553" w:type="pct"/>
                    <w:shd w:val="clear" w:color="auto" w:fill="auto"/>
                    <w:vAlign w:val="center"/>
                  </w:tcPr>
                  <w:p w14:paraId="73E4EBD9" w14:textId="77777777" w:rsidR="00D4525D" w:rsidRDefault="0025122A">
                    <w:pPr>
                      <w:jc w:val="center"/>
                      <w:rPr>
                        <w:szCs w:val="21"/>
                      </w:rPr>
                    </w:pPr>
                    <w:r>
                      <w:rPr>
                        <w:rFonts w:hint="eastAsia"/>
                        <w:szCs w:val="21"/>
                      </w:rPr>
                      <w:t>项目</w:t>
                    </w:r>
                  </w:p>
                </w:tc>
              </w:sdtContent>
            </w:sdt>
            <w:sdt>
              <w:sdtPr>
                <w:tag w:val="_PLD_52741206370c4e1799f79141c7f871df"/>
                <w:id w:val="-1876920199"/>
                <w:lock w:val="sdtLocked"/>
              </w:sdtPr>
              <w:sdtContent>
                <w:tc>
                  <w:tcPr>
                    <w:tcW w:w="722" w:type="pct"/>
                    <w:shd w:val="clear" w:color="auto" w:fill="auto"/>
                  </w:tcPr>
                  <w:p w14:paraId="3038CFBB" w14:textId="77777777" w:rsidR="00D4525D" w:rsidRDefault="0025122A">
                    <w:pPr>
                      <w:jc w:val="center"/>
                      <w:rPr>
                        <w:szCs w:val="21"/>
                      </w:rPr>
                    </w:pPr>
                    <w:r>
                      <w:rPr>
                        <w:rFonts w:hint="eastAsia"/>
                        <w:szCs w:val="21"/>
                      </w:rPr>
                      <w:t>金额</w:t>
                    </w:r>
                  </w:p>
                </w:tc>
              </w:sdtContent>
            </w:sdt>
            <w:sdt>
              <w:sdtPr>
                <w:tag w:val="_PLD_ac90403c6a634936b93313c407ed4e35"/>
                <w:id w:val="310921449"/>
                <w:lock w:val="sdtLocked"/>
              </w:sdtPr>
              <w:sdtContent>
                <w:tc>
                  <w:tcPr>
                    <w:tcW w:w="396" w:type="pct"/>
                  </w:tcPr>
                  <w:p w14:paraId="0E8601FE" w14:textId="77777777" w:rsidR="00D4525D" w:rsidRDefault="0025122A">
                    <w:pPr>
                      <w:jc w:val="center"/>
                      <w:rPr>
                        <w:szCs w:val="21"/>
                      </w:rPr>
                    </w:pPr>
                    <w:r>
                      <w:rPr>
                        <w:rFonts w:hint="eastAsia"/>
                        <w:szCs w:val="21"/>
                      </w:rPr>
                      <w:t>说明</w:t>
                    </w:r>
                  </w:p>
                </w:tc>
              </w:sdtContent>
            </w:sdt>
          </w:tr>
          <w:tr w:rsidR="00D4525D" w14:paraId="745E3344" w14:textId="77777777" w:rsidTr="00A25470">
            <w:sdt>
              <w:sdtPr>
                <w:rPr>
                  <w:sz w:val="18"/>
                  <w:szCs w:val="18"/>
                </w:rPr>
                <w:tag w:val="_PLD_26d005fae80c40c5b439c091e256805a"/>
                <w:id w:val="1409886849"/>
                <w:lock w:val="sdtLocked"/>
              </w:sdtPr>
              <w:sdtContent>
                <w:tc>
                  <w:tcPr>
                    <w:tcW w:w="3882" w:type="pct"/>
                    <w:gridSpan w:val="2"/>
                    <w:shd w:val="clear" w:color="auto" w:fill="auto"/>
                    <w:vAlign w:val="center"/>
                  </w:tcPr>
                  <w:p w14:paraId="1B12D0D4" w14:textId="77777777" w:rsidR="00D4525D" w:rsidRPr="00A25470" w:rsidRDefault="0025122A">
                    <w:pPr>
                      <w:rPr>
                        <w:sz w:val="18"/>
                        <w:szCs w:val="18"/>
                      </w:rPr>
                    </w:pPr>
                    <w:r w:rsidRPr="00A25470">
                      <w:rPr>
                        <w:rFonts w:hint="eastAsia"/>
                        <w:sz w:val="18"/>
                        <w:szCs w:val="18"/>
                      </w:rPr>
                      <w:t>非流动资产处置损益</w:t>
                    </w:r>
                  </w:p>
                </w:tc>
              </w:sdtContent>
            </w:sdt>
            <w:sdt>
              <w:sdtPr>
                <w:rPr>
                  <w:rFonts w:hint="eastAsia"/>
                  <w:sz w:val="18"/>
                  <w:szCs w:val="18"/>
                </w:rPr>
                <w:alias w:val="非流动性资产处置损益，包括已计提资产减值准备的冲销部分（非经常性损益项目）"/>
                <w:tag w:val="_GBC_f045781906b04458b3ad625ee4515c61"/>
                <w:id w:val="-389575586"/>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722" w:type="pct"/>
                    <w:shd w:val="clear" w:color="auto" w:fill="auto"/>
                  </w:tcPr>
                  <w:p w14:paraId="3BE21C0C" w14:textId="3E2E85E7" w:rsidR="00D4525D" w:rsidRPr="00A25470" w:rsidRDefault="00D723D1">
                    <w:pPr>
                      <w:jc w:val="right"/>
                      <w:rPr>
                        <w:sz w:val="18"/>
                        <w:szCs w:val="18"/>
                      </w:rPr>
                    </w:pPr>
                    <w:r w:rsidRPr="00A25470">
                      <w:rPr>
                        <w:rFonts w:hint="eastAsia"/>
                        <w:sz w:val="18"/>
                        <w:szCs w:val="18"/>
                      </w:rPr>
                      <w:t>348,628.78</w:t>
                    </w:r>
                  </w:p>
                </w:tc>
              </w:sdtContent>
            </w:sdt>
            <w:sdt>
              <w:sdtPr>
                <w:rPr>
                  <w:sz w:val="18"/>
                  <w:szCs w:val="18"/>
                </w:rPr>
                <w:alias w:val="非流动性资产处置损益，包括已计提资产减值准备的冲销部分的说明（非经常性损益项目）"/>
                <w:tag w:val="_GBC_dbf112280e8b447b803745e3222ebaab"/>
                <w:id w:val="1397167951"/>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396" w:type="pct"/>
                  </w:tcPr>
                  <w:p w14:paraId="6C5AD9B0" w14:textId="0DD9BDEE" w:rsidR="00D4525D" w:rsidRPr="00A25470" w:rsidRDefault="00050E97" w:rsidP="00050E97">
                    <w:pPr>
                      <w:rPr>
                        <w:b/>
                        <w:sz w:val="18"/>
                        <w:szCs w:val="18"/>
                      </w:rPr>
                    </w:pPr>
                    <w:r w:rsidRPr="00A25470">
                      <w:rPr>
                        <w:sz w:val="18"/>
                        <w:szCs w:val="18"/>
                      </w:rPr>
                      <w:t xml:space="preserve">     </w:t>
                    </w:r>
                  </w:p>
                </w:tc>
              </w:sdtContent>
            </w:sdt>
          </w:tr>
          <w:tr w:rsidR="00D4525D" w14:paraId="6E492F28" w14:textId="77777777" w:rsidTr="00A25470">
            <w:sdt>
              <w:sdtPr>
                <w:rPr>
                  <w:sz w:val="18"/>
                  <w:szCs w:val="18"/>
                </w:rPr>
                <w:tag w:val="_PLD_03620343c03e4c9cbdbbf7ce4be9b435"/>
                <w:id w:val="-657694520"/>
                <w:lock w:val="sdtLocked"/>
              </w:sdtPr>
              <w:sdtContent>
                <w:tc>
                  <w:tcPr>
                    <w:tcW w:w="3882" w:type="pct"/>
                    <w:gridSpan w:val="2"/>
                    <w:shd w:val="clear" w:color="auto" w:fill="auto"/>
                    <w:vAlign w:val="center"/>
                  </w:tcPr>
                  <w:p w14:paraId="5CE19B22" w14:textId="77777777" w:rsidR="00D4525D" w:rsidRPr="00A25470" w:rsidRDefault="0025122A">
                    <w:pPr>
                      <w:rPr>
                        <w:sz w:val="18"/>
                        <w:szCs w:val="18"/>
                      </w:rPr>
                    </w:pPr>
                    <w:r w:rsidRPr="00A25470">
                      <w:rPr>
                        <w:rFonts w:hint="eastAsia"/>
                        <w:sz w:val="18"/>
                        <w:szCs w:val="18"/>
                      </w:rPr>
                      <w:t>越权审批或无正式批准文件的税收返还、减免</w:t>
                    </w:r>
                  </w:p>
                </w:tc>
              </w:sdtContent>
            </w:sdt>
            <w:sdt>
              <w:sdtPr>
                <w:rPr>
                  <w:rFonts w:hint="eastAsia"/>
                  <w:sz w:val="18"/>
                  <w:szCs w:val="18"/>
                </w:rPr>
                <w:alias w:val="越权审批，或无正式批准文件，或偶发性的税收返还、减免（非经常性损益项目）"/>
                <w:tag w:val="_GBC_739acef0a8fb4cf9ba3480cbf144d0bd"/>
                <w:id w:val="-1987856523"/>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722" w:type="pct"/>
                    <w:shd w:val="clear" w:color="auto" w:fill="auto"/>
                  </w:tcPr>
                  <w:p w14:paraId="560942B0" w14:textId="1D9D7C3F" w:rsidR="00D4525D" w:rsidRPr="00A25470" w:rsidRDefault="00050E97" w:rsidP="00050E97">
                    <w:pPr>
                      <w:ind w:right="6"/>
                      <w:jc w:val="right"/>
                      <w:rPr>
                        <w:sz w:val="18"/>
                        <w:szCs w:val="18"/>
                      </w:rPr>
                    </w:pPr>
                    <w:r w:rsidRPr="00A25470">
                      <w:rPr>
                        <w:sz w:val="18"/>
                        <w:szCs w:val="18"/>
                      </w:rPr>
                      <w:t xml:space="preserve">     </w:t>
                    </w:r>
                  </w:p>
                </w:tc>
              </w:sdtContent>
            </w:sdt>
            <w:sdt>
              <w:sdtPr>
                <w:rPr>
                  <w:sz w:val="18"/>
                  <w:szCs w:val="18"/>
                </w:rPr>
                <w:alias w:val="越权审批，或无正式批准文件，或偶发性的税收返还、减免的说明（非经常性损益项目）"/>
                <w:tag w:val="_GBC_d1e6861f45b64ca2a145ec60b8eb30fc"/>
                <w:id w:val="2048798567"/>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396" w:type="pct"/>
                  </w:tcPr>
                  <w:p w14:paraId="3C5043E3" w14:textId="65D2C10B" w:rsidR="00D4525D" w:rsidRPr="00A25470" w:rsidRDefault="00050E97">
                    <w:pPr>
                      <w:rPr>
                        <w:sz w:val="18"/>
                        <w:szCs w:val="18"/>
                      </w:rPr>
                    </w:pPr>
                    <w:r w:rsidRPr="00A25470">
                      <w:rPr>
                        <w:sz w:val="18"/>
                        <w:szCs w:val="18"/>
                      </w:rPr>
                      <w:t xml:space="preserve">     </w:t>
                    </w:r>
                  </w:p>
                </w:tc>
              </w:sdtContent>
            </w:sdt>
          </w:tr>
          <w:tr w:rsidR="00D4525D" w14:paraId="1FC63946" w14:textId="77777777" w:rsidTr="00A25470">
            <w:sdt>
              <w:sdtPr>
                <w:rPr>
                  <w:sz w:val="18"/>
                  <w:szCs w:val="18"/>
                </w:rPr>
                <w:tag w:val="_PLD_4971661f1d5e4d61b7fad7606c1c1bb7"/>
                <w:id w:val="550428109"/>
                <w:lock w:val="sdtLocked"/>
              </w:sdtPr>
              <w:sdtContent>
                <w:tc>
                  <w:tcPr>
                    <w:tcW w:w="3882" w:type="pct"/>
                    <w:gridSpan w:val="2"/>
                    <w:shd w:val="clear" w:color="auto" w:fill="auto"/>
                    <w:vAlign w:val="center"/>
                  </w:tcPr>
                  <w:p w14:paraId="08A30D9E" w14:textId="77777777" w:rsidR="00D4525D" w:rsidRPr="00A25470" w:rsidRDefault="0025122A">
                    <w:pPr>
                      <w:rPr>
                        <w:sz w:val="18"/>
                        <w:szCs w:val="18"/>
                      </w:rPr>
                    </w:pPr>
                    <w:r w:rsidRPr="00A25470">
                      <w:rPr>
                        <w:rFonts w:hint="eastAsia"/>
                        <w:sz w:val="18"/>
                        <w:szCs w:val="18"/>
                      </w:rPr>
                      <w:t>计入当期损益的政府补助（与企业业务密切相关，按照国家统一标准定额或定量享受的政府补助除外）</w:t>
                    </w:r>
                  </w:p>
                </w:tc>
              </w:sdtContent>
            </w:sdt>
            <w:sdt>
              <w:sdtPr>
                <w:rPr>
                  <w:rFonts w:hint="eastAsia"/>
                  <w:sz w:val="18"/>
                  <w:szCs w:val="18"/>
                </w:rPr>
                <w:alias w:val="计入当期损益的政府补助，但与公司正常经营业务密切相关，符合国家政策规定、按照一定标准定额或定量持续享受的政府补助除外（非经常性损"/>
                <w:tag w:val="_GBC_87d17071bbe748b28c703f8eaec85e23"/>
                <w:id w:val="-494347184"/>
                <w:lock w:val="sdtLocked"/>
                <w:dataBinding w:prefixMappings="xmlns:clcid-pte='clcid-pte'" w:xpath="/*/clcid-pte:FeiJingChangXingSunYiZhongGeZhongXingShiDeZhengFuBuTie[not(@periodRef)]" w:storeItemID="{89EBAB94-44A0-46A2-B712-30D997D04A6D}"/>
                <w:text/>
              </w:sdtPr>
              <w:sdtContent>
                <w:tc>
                  <w:tcPr>
                    <w:tcW w:w="722" w:type="pct"/>
                    <w:shd w:val="clear" w:color="auto" w:fill="auto"/>
                  </w:tcPr>
                  <w:p w14:paraId="724E1214" w14:textId="313DDBD3" w:rsidR="00D4525D" w:rsidRPr="00A25470" w:rsidRDefault="00D723D1">
                    <w:pPr>
                      <w:jc w:val="right"/>
                      <w:rPr>
                        <w:sz w:val="18"/>
                        <w:szCs w:val="18"/>
                      </w:rPr>
                    </w:pPr>
                    <w:r w:rsidRPr="006D63C2">
                      <w:rPr>
                        <w:rFonts w:hint="eastAsia"/>
                        <w:sz w:val="18"/>
                        <w:szCs w:val="18"/>
                      </w:rPr>
                      <w:t>7</w:t>
                    </w:r>
                    <w:r w:rsidR="007B5907" w:rsidRPr="006D63C2">
                      <w:rPr>
                        <w:sz w:val="18"/>
                        <w:szCs w:val="18"/>
                      </w:rPr>
                      <w:t>2</w:t>
                    </w:r>
                    <w:r w:rsidRPr="006D63C2">
                      <w:rPr>
                        <w:rFonts w:hint="eastAsia"/>
                        <w:sz w:val="18"/>
                        <w:szCs w:val="18"/>
                      </w:rPr>
                      <w:t>,</w:t>
                    </w:r>
                    <w:r w:rsidR="007B5907" w:rsidRPr="006D63C2">
                      <w:rPr>
                        <w:sz w:val="18"/>
                        <w:szCs w:val="18"/>
                      </w:rPr>
                      <w:t>382</w:t>
                    </w:r>
                    <w:r w:rsidRPr="006D63C2">
                      <w:rPr>
                        <w:rFonts w:hint="eastAsia"/>
                        <w:sz w:val="18"/>
                        <w:szCs w:val="18"/>
                      </w:rPr>
                      <w:t>,</w:t>
                    </w:r>
                    <w:r w:rsidR="007B5907" w:rsidRPr="006D63C2">
                      <w:rPr>
                        <w:sz w:val="18"/>
                        <w:szCs w:val="18"/>
                      </w:rPr>
                      <w:t>393</w:t>
                    </w:r>
                    <w:r w:rsidRPr="006D63C2">
                      <w:rPr>
                        <w:rFonts w:hint="eastAsia"/>
                        <w:sz w:val="18"/>
                        <w:szCs w:val="18"/>
                      </w:rPr>
                      <w:t>.</w:t>
                    </w:r>
                    <w:r w:rsidR="007B5907" w:rsidRPr="006D63C2">
                      <w:rPr>
                        <w:sz w:val="18"/>
                        <w:szCs w:val="18"/>
                      </w:rPr>
                      <w:t>78</w:t>
                    </w:r>
                  </w:p>
                </w:tc>
              </w:sdtContent>
            </w:sdt>
            <w:sdt>
              <w:sdtPr>
                <w:rPr>
                  <w:sz w:val="18"/>
                  <w:szCs w:val="18"/>
                </w:rPr>
                <w:alias w:val="计入当期损益的政府补助，但与公司正常经营业务密切相关，符合国家政策规定、按照一定标准定额或定量持续享受的政府补助除外的说明（非经"/>
                <w:tag w:val="_GBC_4513591570d449de9208898ef81e191f"/>
                <w:id w:val="1308130361"/>
                <w:lock w:val="sdtLocked"/>
                <w:showingPlcHdr/>
                <w:dataBinding w:prefixMappings="xmlns:clcid-pte='clcid-pte'" w:xpath="/*/clcid-pte:FeiJingChangXingSunYiZhongGeZhongXingShiDeZhengFuBuTieShuoMing[not(@periodRef)]" w:storeItemID="{89EBAB94-44A0-46A2-B712-30D997D04A6D}"/>
                <w:text/>
              </w:sdtPr>
              <w:sdtContent>
                <w:tc>
                  <w:tcPr>
                    <w:tcW w:w="396" w:type="pct"/>
                  </w:tcPr>
                  <w:p w14:paraId="3818857F" w14:textId="7B7064EE" w:rsidR="00D4525D" w:rsidRPr="00A25470" w:rsidRDefault="00050E97">
                    <w:pPr>
                      <w:rPr>
                        <w:sz w:val="18"/>
                        <w:szCs w:val="18"/>
                      </w:rPr>
                    </w:pPr>
                    <w:r w:rsidRPr="00A25470">
                      <w:rPr>
                        <w:sz w:val="18"/>
                        <w:szCs w:val="18"/>
                      </w:rPr>
                      <w:t xml:space="preserve">     </w:t>
                    </w:r>
                  </w:p>
                </w:tc>
              </w:sdtContent>
            </w:sdt>
          </w:tr>
          <w:tr w:rsidR="00D4525D" w14:paraId="48AD2DCB" w14:textId="77777777" w:rsidTr="00A25470">
            <w:sdt>
              <w:sdtPr>
                <w:rPr>
                  <w:sz w:val="18"/>
                  <w:szCs w:val="18"/>
                </w:rPr>
                <w:tag w:val="_PLD_e96201eca75b4ddd84b118ba8f346132"/>
                <w:id w:val="1761863106"/>
                <w:lock w:val="sdtLocked"/>
              </w:sdtPr>
              <w:sdtContent>
                <w:tc>
                  <w:tcPr>
                    <w:tcW w:w="3882" w:type="pct"/>
                    <w:gridSpan w:val="2"/>
                    <w:shd w:val="clear" w:color="auto" w:fill="auto"/>
                    <w:vAlign w:val="center"/>
                  </w:tcPr>
                  <w:p w14:paraId="128FE7A2" w14:textId="77777777" w:rsidR="00D4525D" w:rsidRPr="00A25470" w:rsidRDefault="0025122A">
                    <w:pPr>
                      <w:rPr>
                        <w:sz w:val="18"/>
                        <w:szCs w:val="18"/>
                      </w:rPr>
                    </w:pPr>
                    <w:r w:rsidRPr="00A25470">
                      <w:rPr>
                        <w:rFonts w:hint="eastAsia"/>
                        <w:sz w:val="18"/>
                        <w:szCs w:val="18"/>
                      </w:rPr>
                      <w:t>计入当期损益的对非金融企业收取的资金占用费</w:t>
                    </w:r>
                  </w:p>
                </w:tc>
              </w:sdtContent>
            </w:sdt>
            <w:sdt>
              <w:sdtPr>
                <w:rPr>
                  <w:rFonts w:hint="eastAsia"/>
                  <w:sz w:val="18"/>
                  <w:szCs w:val="18"/>
                </w:rPr>
                <w:alias w:val="计入当期损益的对非金融企业收取的资金占用费（非经常性损益项目）"/>
                <w:tag w:val="_GBC_fa05ceca6bca4dd9a7d215044dce1e08"/>
                <w:id w:val="-38674445"/>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722" w:type="pct"/>
                    <w:shd w:val="clear" w:color="auto" w:fill="auto"/>
                  </w:tcPr>
                  <w:p w14:paraId="35B5E3FB" w14:textId="56346390" w:rsidR="00D4525D" w:rsidRPr="00A25470" w:rsidRDefault="00050E97" w:rsidP="00050E97">
                    <w:pPr>
                      <w:jc w:val="right"/>
                      <w:rPr>
                        <w:sz w:val="18"/>
                        <w:szCs w:val="18"/>
                      </w:rPr>
                    </w:pPr>
                    <w:r w:rsidRPr="00A25470">
                      <w:rPr>
                        <w:sz w:val="18"/>
                        <w:szCs w:val="18"/>
                      </w:rPr>
                      <w:t xml:space="preserve">     </w:t>
                    </w:r>
                  </w:p>
                </w:tc>
              </w:sdtContent>
            </w:sdt>
            <w:sdt>
              <w:sdtPr>
                <w:rPr>
                  <w:sz w:val="18"/>
                  <w:szCs w:val="18"/>
                </w:rPr>
                <w:alias w:val="计入当期损益的对非金融企业收取的资金占用费的说明（非经常性损益项目）"/>
                <w:tag w:val="_GBC_e39bef666fc347c4b548b1702cce8f81"/>
                <w:id w:val="-758369337"/>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396" w:type="pct"/>
                  </w:tcPr>
                  <w:p w14:paraId="1DF7DB85" w14:textId="0F29C094" w:rsidR="00D4525D" w:rsidRPr="00A25470" w:rsidRDefault="00050E97">
                    <w:pPr>
                      <w:rPr>
                        <w:sz w:val="18"/>
                        <w:szCs w:val="18"/>
                      </w:rPr>
                    </w:pPr>
                    <w:r w:rsidRPr="00A25470">
                      <w:rPr>
                        <w:sz w:val="18"/>
                        <w:szCs w:val="18"/>
                      </w:rPr>
                      <w:t xml:space="preserve">     </w:t>
                    </w:r>
                  </w:p>
                </w:tc>
              </w:sdtContent>
            </w:sdt>
          </w:tr>
          <w:tr w:rsidR="00D4525D" w14:paraId="22192AAC" w14:textId="77777777" w:rsidTr="00A25470">
            <w:sdt>
              <w:sdtPr>
                <w:rPr>
                  <w:sz w:val="18"/>
                  <w:szCs w:val="18"/>
                </w:rPr>
                <w:tag w:val="_PLD_a04712aa3e2145e7873c6bd060038eb3"/>
                <w:id w:val="-1309703098"/>
                <w:lock w:val="sdtLocked"/>
              </w:sdtPr>
              <w:sdtContent>
                <w:tc>
                  <w:tcPr>
                    <w:tcW w:w="3882" w:type="pct"/>
                    <w:gridSpan w:val="2"/>
                    <w:shd w:val="clear" w:color="auto" w:fill="auto"/>
                    <w:vAlign w:val="center"/>
                  </w:tcPr>
                  <w:p w14:paraId="36C2B298" w14:textId="77777777" w:rsidR="00D4525D" w:rsidRPr="00A25470" w:rsidRDefault="0025122A">
                    <w:pPr>
                      <w:rPr>
                        <w:sz w:val="18"/>
                        <w:szCs w:val="18"/>
                      </w:rPr>
                    </w:pPr>
                    <w:r w:rsidRPr="00A25470">
                      <w:rPr>
                        <w:rFonts w:hint="eastAsia"/>
                        <w:sz w:val="18"/>
                        <w:szCs w:val="18"/>
                      </w:rPr>
                      <w:t>企业取得子公司、联营企业及合营企业的投资成本小于取得投资时应享有被投资单位可辨认净资产公允价值产生的收益</w:t>
                    </w:r>
                  </w:p>
                </w:tc>
              </w:sdtContent>
            </w:sdt>
            <w:sdt>
              <w:sdtPr>
                <w:rPr>
                  <w:rFonts w:hint="eastAsia"/>
                  <w:sz w:val="18"/>
                  <w:szCs w:val="18"/>
                </w:rPr>
                <w:alias w:val="企业取得子公司、联营企业及合营企业的投资成本小于取得投资时应享有被投资单位可辨认净资产公允价值产生的收益（非经常性损益项目）"/>
                <w:tag w:val="_GBC_da8567332bf1414f9b00448bf14a2046"/>
                <w:id w:val="-1336451007"/>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722" w:type="pct"/>
                    <w:shd w:val="clear" w:color="auto" w:fill="auto"/>
                  </w:tcPr>
                  <w:p w14:paraId="664A2FA2" w14:textId="0F074890" w:rsidR="00D4525D" w:rsidRPr="00A25470" w:rsidRDefault="00050E97" w:rsidP="00050E97">
                    <w:pPr>
                      <w:ind w:right="105"/>
                      <w:jc w:val="right"/>
                      <w:rPr>
                        <w:sz w:val="18"/>
                        <w:szCs w:val="18"/>
                      </w:rPr>
                    </w:pPr>
                    <w:r w:rsidRPr="00A25470">
                      <w:rPr>
                        <w:sz w:val="18"/>
                        <w:szCs w:val="18"/>
                      </w:rPr>
                      <w:t xml:space="preserve">     </w:t>
                    </w:r>
                  </w:p>
                </w:tc>
              </w:sdtContent>
            </w:sdt>
            <w:sdt>
              <w:sdtPr>
                <w:rPr>
                  <w:sz w:val="18"/>
                  <w:szCs w:val="18"/>
                </w:rPr>
                <w:alias w:val="企业取得子公司、联营企业及合营企业的投资成本小于取得投资时应享有被投资单位可辨认净资产公允价值产生的收益的说明（非经常性损益项目"/>
                <w:tag w:val="_GBC_5140be5466d24c06aa7c5dd7b7497384"/>
                <w:id w:val="59533986"/>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396" w:type="pct"/>
                  </w:tcPr>
                  <w:p w14:paraId="47123F74" w14:textId="7863D916" w:rsidR="00D4525D" w:rsidRPr="00A25470" w:rsidRDefault="00050E97">
                    <w:pPr>
                      <w:rPr>
                        <w:sz w:val="18"/>
                        <w:szCs w:val="18"/>
                      </w:rPr>
                    </w:pPr>
                    <w:r w:rsidRPr="00A25470">
                      <w:rPr>
                        <w:sz w:val="18"/>
                        <w:szCs w:val="18"/>
                      </w:rPr>
                      <w:t xml:space="preserve">     </w:t>
                    </w:r>
                  </w:p>
                </w:tc>
              </w:sdtContent>
            </w:sdt>
          </w:tr>
          <w:tr w:rsidR="00D4525D" w14:paraId="0130D42F" w14:textId="77777777" w:rsidTr="00A25470">
            <w:sdt>
              <w:sdtPr>
                <w:rPr>
                  <w:sz w:val="18"/>
                  <w:szCs w:val="18"/>
                </w:rPr>
                <w:tag w:val="_PLD_5a96b14725f54837a87e61ee4c501071"/>
                <w:id w:val="-926888564"/>
                <w:lock w:val="sdtLocked"/>
              </w:sdtPr>
              <w:sdtContent>
                <w:tc>
                  <w:tcPr>
                    <w:tcW w:w="3882" w:type="pct"/>
                    <w:gridSpan w:val="2"/>
                    <w:shd w:val="clear" w:color="auto" w:fill="auto"/>
                    <w:vAlign w:val="center"/>
                  </w:tcPr>
                  <w:p w14:paraId="3A86C0AE" w14:textId="77777777" w:rsidR="00D4525D" w:rsidRPr="00A25470" w:rsidRDefault="0025122A">
                    <w:pPr>
                      <w:rPr>
                        <w:sz w:val="18"/>
                        <w:szCs w:val="18"/>
                      </w:rPr>
                    </w:pPr>
                    <w:r w:rsidRPr="00A25470">
                      <w:rPr>
                        <w:rFonts w:hint="eastAsia"/>
                        <w:sz w:val="18"/>
                        <w:szCs w:val="18"/>
                      </w:rPr>
                      <w:t>非货币性资产交换损益</w:t>
                    </w:r>
                  </w:p>
                </w:tc>
              </w:sdtContent>
            </w:sdt>
            <w:sdt>
              <w:sdtPr>
                <w:rPr>
                  <w:rFonts w:hint="eastAsia"/>
                  <w:sz w:val="18"/>
                  <w:szCs w:val="18"/>
                </w:rPr>
                <w:alias w:val="非货币性资产交换损益（非经常性损益项目）"/>
                <w:tag w:val="_GBC_4cbe5f86242143498e8a8e52a9159cf4"/>
                <w:id w:val="370651151"/>
                <w:lock w:val="sdtLocked"/>
                <w:showingPlcHdr/>
                <w:dataBinding w:prefixMappings="xmlns:clcid-pte='clcid-pte'" w:xpath="/*/clcid-pte:FeiJingChangXingSunYiZhongZiChanZhiHuanSunYi[not(@periodRef)]" w:storeItemID="{89EBAB94-44A0-46A2-B712-30D997D04A6D}"/>
                <w:text/>
              </w:sdtPr>
              <w:sdtContent>
                <w:tc>
                  <w:tcPr>
                    <w:tcW w:w="722" w:type="pct"/>
                    <w:shd w:val="clear" w:color="auto" w:fill="auto"/>
                  </w:tcPr>
                  <w:p w14:paraId="5E9AB5E4" w14:textId="76B121A7" w:rsidR="00D4525D" w:rsidRPr="00A25470" w:rsidRDefault="00050E97" w:rsidP="00050E97">
                    <w:pPr>
                      <w:jc w:val="right"/>
                      <w:rPr>
                        <w:sz w:val="18"/>
                        <w:szCs w:val="18"/>
                      </w:rPr>
                    </w:pPr>
                    <w:r w:rsidRPr="00A25470">
                      <w:rPr>
                        <w:sz w:val="18"/>
                        <w:szCs w:val="18"/>
                      </w:rPr>
                      <w:t xml:space="preserve">     </w:t>
                    </w:r>
                  </w:p>
                </w:tc>
              </w:sdtContent>
            </w:sdt>
            <w:sdt>
              <w:sdtPr>
                <w:rPr>
                  <w:sz w:val="18"/>
                  <w:szCs w:val="18"/>
                </w:rPr>
                <w:alias w:val="非货币性资产交换损益的说明（非经常性损益项目）"/>
                <w:tag w:val="_GBC_0c3795502b03479fa5ac233060ebd95d"/>
                <w:id w:val="-1849158430"/>
                <w:lock w:val="sdtLocked"/>
                <w:showingPlcHdr/>
                <w:dataBinding w:prefixMappings="xmlns:clcid-pte='clcid-pte'" w:xpath="/*/clcid-pte:FeiJingChangXingSunYiZhongZiChanZhiHuanSunYiShuoMing[not(@periodRef)]" w:storeItemID="{89EBAB94-44A0-46A2-B712-30D997D04A6D}"/>
                <w:text/>
              </w:sdtPr>
              <w:sdtContent>
                <w:tc>
                  <w:tcPr>
                    <w:tcW w:w="396" w:type="pct"/>
                  </w:tcPr>
                  <w:p w14:paraId="7040CE22" w14:textId="5CA91CA4" w:rsidR="00D4525D" w:rsidRPr="00A25470" w:rsidRDefault="00050E97">
                    <w:pPr>
                      <w:rPr>
                        <w:sz w:val="18"/>
                        <w:szCs w:val="18"/>
                      </w:rPr>
                    </w:pPr>
                    <w:r w:rsidRPr="00A25470">
                      <w:rPr>
                        <w:sz w:val="18"/>
                        <w:szCs w:val="18"/>
                      </w:rPr>
                      <w:t xml:space="preserve">     </w:t>
                    </w:r>
                  </w:p>
                </w:tc>
              </w:sdtContent>
            </w:sdt>
          </w:tr>
          <w:tr w:rsidR="00D4525D" w14:paraId="19DE2D29" w14:textId="77777777" w:rsidTr="00A25470">
            <w:sdt>
              <w:sdtPr>
                <w:rPr>
                  <w:sz w:val="18"/>
                  <w:szCs w:val="18"/>
                </w:rPr>
                <w:tag w:val="_PLD_a676c98d931749ce9093d2cc38be0fa2"/>
                <w:id w:val="-326595743"/>
                <w:lock w:val="sdtLocked"/>
              </w:sdtPr>
              <w:sdtContent>
                <w:tc>
                  <w:tcPr>
                    <w:tcW w:w="3882" w:type="pct"/>
                    <w:gridSpan w:val="2"/>
                    <w:shd w:val="clear" w:color="auto" w:fill="auto"/>
                    <w:vAlign w:val="center"/>
                  </w:tcPr>
                  <w:p w14:paraId="4948BCDB" w14:textId="77777777" w:rsidR="00D4525D" w:rsidRPr="00A25470" w:rsidRDefault="0025122A">
                    <w:pPr>
                      <w:rPr>
                        <w:sz w:val="18"/>
                        <w:szCs w:val="18"/>
                      </w:rPr>
                    </w:pPr>
                    <w:r w:rsidRPr="00A25470">
                      <w:rPr>
                        <w:rFonts w:hint="eastAsia"/>
                        <w:sz w:val="18"/>
                        <w:szCs w:val="18"/>
                      </w:rPr>
                      <w:t>委托他人投资或管理资产的损益</w:t>
                    </w:r>
                  </w:p>
                </w:tc>
              </w:sdtContent>
            </w:sdt>
            <w:sdt>
              <w:sdtPr>
                <w:rPr>
                  <w:rFonts w:hint="eastAsia"/>
                  <w:sz w:val="18"/>
                  <w:szCs w:val="18"/>
                </w:rPr>
                <w:alias w:val="委托他人投资或管理资产的损益（非经常性损益项目）"/>
                <w:tag w:val="_GBC_d2fd11aa21804a79bf75d80767cb7622"/>
                <w:id w:val="1615334561"/>
                <w:lock w:val="sdtLocked"/>
                <w:showingPlcHdr/>
                <w:dataBinding w:prefixMappings="xmlns:clcid-pte='clcid-pte'" w:xpath="/*/clcid-pte:WeiTuoTaRenTouZiHuoGuanLiZiChanDeSunYiFeiJingChangXingSunYiXiangMu[not(@periodRef)]" w:storeItemID="{89EBAB94-44A0-46A2-B712-30D997D04A6D}"/>
                <w:text/>
              </w:sdtPr>
              <w:sdtContent>
                <w:tc>
                  <w:tcPr>
                    <w:tcW w:w="722" w:type="pct"/>
                    <w:shd w:val="clear" w:color="auto" w:fill="auto"/>
                  </w:tcPr>
                  <w:p w14:paraId="0681F6BA" w14:textId="1680B779" w:rsidR="00D4525D" w:rsidRPr="00A25470" w:rsidRDefault="00050E97">
                    <w:pPr>
                      <w:jc w:val="right"/>
                      <w:rPr>
                        <w:sz w:val="18"/>
                        <w:szCs w:val="18"/>
                      </w:rPr>
                    </w:pPr>
                    <w:r w:rsidRPr="00A25470">
                      <w:rPr>
                        <w:sz w:val="18"/>
                        <w:szCs w:val="18"/>
                      </w:rPr>
                      <w:t xml:space="preserve">     </w:t>
                    </w:r>
                  </w:p>
                </w:tc>
              </w:sdtContent>
            </w:sdt>
            <w:sdt>
              <w:sdtPr>
                <w:rPr>
                  <w:sz w:val="18"/>
                  <w:szCs w:val="18"/>
                </w:rPr>
                <w:alias w:val="委托他人投资或管理资产的损益的说明（非经常性损益项目）"/>
                <w:tag w:val="_GBC_556f9aa856334b9cba18fb2f97b39cc5"/>
                <w:id w:val="-1059868239"/>
                <w:lock w:val="sdtLocked"/>
                <w:showingPlcHdr/>
                <w:dataBinding w:prefixMappings="xmlns:clcid-pte='clcid-pte'" w:xpath="/*/clcid-pte:WeiTuoTaRenTouZiHuoGuanLiZiChanDeSunYiFeiJingChangXingSunYiXiangMuShuoMing[not(@periodRef)]" w:storeItemID="{89EBAB94-44A0-46A2-B712-30D997D04A6D}"/>
                <w:text/>
              </w:sdtPr>
              <w:sdtContent>
                <w:tc>
                  <w:tcPr>
                    <w:tcW w:w="396" w:type="pct"/>
                  </w:tcPr>
                  <w:p w14:paraId="42E3025B" w14:textId="6D8E3F11" w:rsidR="00D4525D" w:rsidRPr="00A25470" w:rsidRDefault="00050E97">
                    <w:pPr>
                      <w:rPr>
                        <w:sz w:val="18"/>
                        <w:szCs w:val="18"/>
                      </w:rPr>
                    </w:pPr>
                    <w:r w:rsidRPr="00A25470">
                      <w:rPr>
                        <w:sz w:val="18"/>
                        <w:szCs w:val="18"/>
                      </w:rPr>
                      <w:t xml:space="preserve">     </w:t>
                    </w:r>
                  </w:p>
                </w:tc>
              </w:sdtContent>
            </w:sdt>
          </w:tr>
          <w:tr w:rsidR="00D4525D" w14:paraId="28EB2C60" w14:textId="77777777" w:rsidTr="00A25470">
            <w:sdt>
              <w:sdtPr>
                <w:rPr>
                  <w:sz w:val="18"/>
                  <w:szCs w:val="18"/>
                </w:rPr>
                <w:tag w:val="_PLD_26d12c8a27f5433fa2f660641cd44700"/>
                <w:id w:val="1721546774"/>
                <w:lock w:val="sdtLocked"/>
              </w:sdtPr>
              <w:sdtContent>
                <w:tc>
                  <w:tcPr>
                    <w:tcW w:w="3882" w:type="pct"/>
                    <w:gridSpan w:val="2"/>
                    <w:shd w:val="clear" w:color="auto" w:fill="auto"/>
                    <w:vAlign w:val="center"/>
                  </w:tcPr>
                  <w:p w14:paraId="7B773809" w14:textId="77777777" w:rsidR="00D4525D" w:rsidRPr="00A25470" w:rsidRDefault="0025122A">
                    <w:pPr>
                      <w:rPr>
                        <w:sz w:val="18"/>
                        <w:szCs w:val="18"/>
                      </w:rPr>
                    </w:pPr>
                    <w:r w:rsidRPr="00A25470">
                      <w:rPr>
                        <w:rFonts w:hint="eastAsia"/>
                        <w:sz w:val="18"/>
                        <w:szCs w:val="18"/>
                      </w:rPr>
                      <w:t>因不可抗力因素，如遭受自然灾害而计提的各项资产减值准备</w:t>
                    </w:r>
                  </w:p>
                </w:tc>
              </w:sdtContent>
            </w:sdt>
            <w:sdt>
              <w:sdtPr>
                <w:rPr>
                  <w:rFonts w:hint="eastAsia"/>
                  <w:sz w:val="18"/>
                  <w:szCs w:val="18"/>
                </w:rPr>
                <w:alias w:val="因不可抗力因素，如遭受自然灾害而计提的各项资产减值准备（非经常性损益项目）"/>
                <w:tag w:val="_GBC_40e59f580b8446b6a448bfa2d9c39106"/>
                <w:id w:val="1056668542"/>
                <w:lock w:val="sdtLocked"/>
                <w:showingPlcHdr/>
                <w:dataBinding w:prefixMappings="xmlns:clcid-pte='clcid-pte'" w:xpath="/*/clcid-pte:FeiJingChangXingSunYiZhongJiTiDeGeXiangZiChanJianZhiZhunBei[not(@periodRef)]" w:storeItemID="{89EBAB94-44A0-46A2-B712-30D997D04A6D}"/>
                <w:text/>
              </w:sdtPr>
              <w:sdtContent>
                <w:tc>
                  <w:tcPr>
                    <w:tcW w:w="722" w:type="pct"/>
                    <w:shd w:val="clear" w:color="auto" w:fill="auto"/>
                  </w:tcPr>
                  <w:p w14:paraId="27ADAFAD" w14:textId="7E90099B" w:rsidR="00D4525D" w:rsidRPr="00A25470" w:rsidRDefault="00050E97">
                    <w:pPr>
                      <w:jc w:val="right"/>
                      <w:rPr>
                        <w:sz w:val="18"/>
                        <w:szCs w:val="18"/>
                      </w:rPr>
                    </w:pPr>
                    <w:r w:rsidRPr="00A25470">
                      <w:rPr>
                        <w:sz w:val="18"/>
                        <w:szCs w:val="18"/>
                      </w:rPr>
                      <w:t xml:space="preserve">     </w:t>
                    </w:r>
                  </w:p>
                </w:tc>
              </w:sdtContent>
            </w:sdt>
            <w:sdt>
              <w:sdtPr>
                <w:rPr>
                  <w:sz w:val="18"/>
                  <w:szCs w:val="18"/>
                </w:rPr>
                <w:alias w:val="因不可抗力因素，如遭受自然灾害而计提的各项资产减值准备的说明（非经常性损益项目）"/>
                <w:tag w:val="_GBC_4f29c0d978134f4d9ade4cfb9e6e5bfa"/>
                <w:id w:val="-35040033"/>
                <w:lock w:val="sdtLocked"/>
                <w:showingPlcHdr/>
                <w:dataBinding w:prefixMappings="xmlns:clcid-pte='clcid-pte'" w:xpath="/*/clcid-pte:FeiJingChangXingSunYiZhongJiTiDeGeXiangZiChanJianZhiZhunBeiShuoMing[not(@periodRef)]" w:storeItemID="{89EBAB94-44A0-46A2-B712-30D997D04A6D}"/>
                <w:text/>
              </w:sdtPr>
              <w:sdtContent>
                <w:tc>
                  <w:tcPr>
                    <w:tcW w:w="396" w:type="pct"/>
                  </w:tcPr>
                  <w:p w14:paraId="4D3943CF" w14:textId="7CE537FE" w:rsidR="00D4525D" w:rsidRPr="00A25470" w:rsidRDefault="00050E97">
                    <w:pPr>
                      <w:rPr>
                        <w:sz w:val="18"/>
                        <w:szCs w:val="18"/>
                      </w:rPr>
                    </w:pPr>
                    <w:r w:rsidRPr="00A25470">
                      <w:rPr>
                        <w:sz w:val="18"/>
                        <w:szCs w:val="18"/>
                      </w:rPr>
                      <w:t xml:space="preserve">     </w:t>
                    </w:r>
                  </w:p>
                </w:tc>
              </w:sdtContent>
            </w:sdt>
          </w:tr>
          <w:tr w:rsidR="00D4525D" w14:paraId="0A4CEC44" w14:textId="77777777" w:rsidTr="00A25470">
            <w:sdt>
              <w:sdtPr>
                <w:rPr>
                  <w:sz w:val="18"/>
                  <w:szCs w:val="18"/>
                </w:rPr>
                <w:tag w:val="_PLD_8bcaae140d1341cdbbecefeb642d9613"/>
                <w:id w:val="-2094154352"/>
                <w:lock w:val="sdtLocked"/>
              </w:sdtPr>
              <w:sdtContent>
                <w:tc>
                  <w:tcPr>
                    <w:tcW w:w="3882" w:type="pct"/>
                    <w:gridSpan w:val="2"/>
                    <w:shd w:val="clear" w:color="auto" w:fill="auto"/>
                    <w:vAlign w:val="center"/>
                  </w:tcPr>
                  <w:p w14:paraId="61121FFC" w14:textId="77777777" w:rsidR="00D4525D" w:rsidRPr="00A25470" w:rsidRDefault="0025122A">
                    <w:pPr>
                      <w:rPr>
                        <w:sz w:val="18"/>
                        <w:szCs w:val="18"/>
                      </w:rPr>
                    </w:pPr>
                    <w:r w:rsidRPr="00A25470">
                      <w:rPr>
                        <w:rFonts w:hint="eastAsia"/>
                        <w:sz w:val="18"/>
                        <w:szCs w:val="18"/>
                      </w:rPr>
                      <w:t>债务重组损益</w:t>
                    </w:r>
                  </w:p>
                </w:tc>
              </w:sdtContent>
            </w:sdt>
            <w:sdt>
              <w:sdtPr>
                <w:rPr>
                  <w:rFonts w:hint="eastAsia"/>
                  <w:sz w:val="18"/>
                  <w:szCs w:val="18"/>
                </w:rPr>
                <w:alias w:val="债务重组损益（非经常性损益项目）"/>
                <w:tag w:val="_GBC_562f390e991e466084ffd0680a094232"/>
                <w:id w:val="1457832251"/>
                <w:lock w:val="sdtLocked"/>
                <w:showingPlcHdr/>
                <w:dataBinding w:prefixMappings="xmlns:clcid-pte='clcid-pte'" w:xpath="/*/clcid-pte:FeiJingChangXingSunYiZhongZhaiWuZhongZuSunYi[not(@periodRef)]" w:storeItemID="{89EBAB94-44A0-46A2-B712-30D997D04A6D}"/>
                <w:text/>
              </w:sdtPr>
              <w:sdtContent>
                <w:tc>
                  <w:tcPr>
                    <w:tcW w:w="722" w:type="pct"/>
                    <w:shd w:val="clear" w:color="auto" w:fill="auto"/>
                  </w:tcPr>
                  <w:p w14:paraId="0F6200D5" w14:textId="42EF79A6" w:rsidR="00D4525D" w:rsidRPr="00A25470" w:rsidRDefault="00050E97">
                    <w:pPr>
                      <w:jc w:val="right"/>
                      <w:rPr>
                        <w:sz w:val="18"/>
                        <w:szCs w:val="18"/>
                      </w:rPr>
                    </w:pPr>
                    <w:r w:rsidRPr="00A25470">
                      <w:rPr>
                        <w:sz w:val="18"/>
                        <w:szCs w:val="18"/>
                      </w:rPr>
                      <w:t xml:space="preserve">     </w:t>
                    </w:r>
                  </w:p>
                </w:tc>
              </w:sdtContent>
            </w:sdt>
            <w:sdt>
              <w:sdtPr>
                <w:rPr>
                  <w:sz w:val="18"/>
                  <w:szCs w:val="18"/>
                </w:rPr>
                <w:alias w:val="债务重组损益的说明（非经常性损益项目）"/>
                <w:tag w:val="_GBC_f43aef808f214d7383de39e3b6c398f4"/>
                <w:id w:val="1244061818"/>
                <w:lock w:val="sdtLocked"/>
                <w:showingPlcHdr/>
                <w:dataBinding w:prefixMappings="xmlns:clcid-pte='clcid-pte'" w:xpath="/*/clcid-pte:FeiJingChangXingSunYiZhongZhaiWuZhongZuSunYiShuoMing[not(@periodRef)]" w:storeItemID="{89EBAB94-44A0-46A2-B712-30D997D04A6D}"/>
                <w:text/>
              </w:sdtPr>
              <w:sdtContent>
                <w:tc>
                  <w:tcPr>
                    <w:tcW w:w="396" w:type="pct"/>
                  </w:tcPr>
                  <w:p w14:paraId="3DC6AFA4" w14:textId="2D2DE542" w:rsidR="00D4525D" w:rsidRPr="00A25470" w:rsidRDefault="00050E97">
                    <w:pPr>
                      <w:rPr>
                        <w:sz w:val="18"/>
                        <w:szCs w:val="18"/>
                      </w:rPr>
                    </w:pPr>
                    <w:r w:rsidRPr="00A25470">
                      <w:rPr>
                        <w:sz w:val="18"/>
                        <w:szCs w:val="18"/>
                      </w:rPr>
                      <w:t xml:space="preserve">     </w:t>
                    </w:r>
                  </w:p>
                </w:tc>
              </w:sdtContent>
            </w:sdt>
          </w:tr>
          <w:tr w:rsidR="00D4525D" w14:paraId="583A64CB" w14:textId="77777777" w:rsidTr="00A25470">
            <w:sdt>
              <w:sdtPr>
                <w:rPr>
                  <w:sz w:val="18"/>
                  <w:szCs w:val="18"/>
                </w:rPr>
                <w:tag w:val="_PLD_8f7d113d42fb4410b8855e99585354db"/>
                <w:id w:val="-1600331054"/>
                <w:lock w:val="sdtLocked"/>
              </w:sdtPr>
              <w:sdtContent>
                <w:tc>
                  <w:tcPr>
                    <w:tcW w:w="3882" w:type="pct"/>
                    <w:gridSpan w:val="2"/>
                    <w:shd w:val="clear" w:color="auto" w:fill="auto"/>
                    <w:vAlign w:val="center"/>
                  </w:tcPr>
                  <w:p w14:paraId="44109D55" w14:textId="77777777" w:rsidR="00D4525D" w:rsidRPr="00A25470" w:rsidRDefault="0025122A">
                    <w:pPr>
                      <w:rPr>
                        <w:sz w:val="18"/>
                        <w:szCs w:val="18"/>
                      </w:rPr>
                    </w:pPr>
                    <w:r w:rsidRPr="00A25470">
                      <w:rPr>
                        <w:rFonts w:hint="eastAsia"/>
                        <w:sz w:val="18"/>
                        <w:szCs w:val="18"/>
                      </w:rPr>
                      <w:t>企业重组费用，如安置职工的支出、整合费用等</w:t>
                    </w:r>
                  </w:p>
                </w:tc>
              </w:sdtContent>
            </w:sdt>
            <w:sdt>
              <w:sdtPr>
                <w:rPr>
                  <w:rFonts w:hint="eastAsia"/>
                  <w:sz w:val="18"/>
                  <w:szCs w:val="18"/>
                </w:rPr>
                <w:alias w:val="企业重组费用，如安置职工的支出、整合费用等（非经常性损益项目）"/>
                <w:tag w:val="_GBC_56ec47ca87774d5abcabbca8deefec34"/>
                <w:id w:val="550047629"/>
                <w:lock w:val="sdtLocked"/>
                <w:showingPlcHdr/>
                <w:dataBinding w:prefixMappings="xmlns:clcid-pte='clcid-pte'" w:xpath="/*/clcid-pte:QiYeZhongZuFeiYongRuAnZhiZhiGongDeZhiChuZhengHeFeiYongDeng[not(@periodRef)]" w:storeItemID="{89EBAB94-44A0-46A2-B712-30D997D04A6D}"/>
                <w:text/>
              </w:sdtPr>
              <w:sdtContent>
                <w:tc>
                  <w:tcPr>
                    <w:tcW w:w="722" w:type="pct"/>
                    <w:shd w:val="clear" w:color="auto" w:fill="auto"/>
                  </w:tcPr>
                  <w:p w14:paraId="4C709B4C" w14:textId="7CFDCAFF" w:rsidR="00D4525D" w:rsidRPr="00A25470" w:rsidRDefault="00050E97">
                    <w:pPr>
                      <w:jc w:val="right"/>
                      <w:rPr>
                        <w:sz w:val="18"/>
                        <w:szCs w:val="18"/>
                      </w:rPr>
                    </w:pPr>
                    <w:r w:rsidRPr="00A25470">
                      <w:rPr>
                        <w:sz w:val="18"/>
                        <w:szCs w:val="18"/>
                      </w:rPr>
                      <w:t xml:space="preserve">     </w:t>
                    </w:r>
                  </w:p>
                </w:tc>
              </w:sdtContent>
            </w:sdt>
            <w:sdt>
              <w:sdtPr>
                <w:rPr>
                  <w:sz w:val="18"/>
                  <w:szCs w:val="18"/>
                </w:rPr>
                <w:alias w:val="企业重组费用，如安置职工的支出、整合费用等的说明（非经常性损益项目）"/>
                <w:tag w:val="_GBC_a7c33259b38d4d119cc648f5a3558bfe"/>
                <w:id w:val="-512680045"/>
                <w:lock w:val="sdtLocked"/>
                <w:showingPlcHdr/>
                <w:dataBinding w:prefixMappings="xmlns:clcid-pte='clcid-pte'" w:xpath="/*/clcid-pte:QiYeZhongZuFeiYongRuAnZhiZhiGongDeZhiChuZhengHeFeiYongDengShuoMing[not(@periodRef)]" w:storeItemID="{89EBAB94-44A0-46A2-B712-30D997D04A6D}"/>
                <w:text/>
              </w:sdtPr>
              <w:sdtContent>
                <w:tc>
                  <w:tcPr>
                    <w:tcW w:w="396" w:type="pct"/>
                  </w:tcPr>
                  <w:p w14:paraId="17028F26" w14:textId="42FAEC2A" w:rsidR="00D4525D" w:rsidRPr="00A25470" w:rsidRDefault="00050E97">
                    <w:pPr>
                      <w:rPr>
                        <w:sz w:val="18"/>
                        <w:szCs w:val="18"/>
                      </w:rPr>
                    </w:pPr>
                    <w:r w:rsidRPr="00A25470">
                      <w:rPr>
                        <w:sz w:val="18"/>
                        <w:szCs w:val="18"/>
                      </w:rPr>
                      <w:t xml:space="preserve">     </w:t>
                    </w:r>
                  </w:p>
                </w:tc>
              </w:sdtContent>
            </w:sdt>
          </w:tr>
          <w:tr w:rsidR="00D4525D" w14:paraId="6167D81A" w14:textId="77777777" w:rsidTr="00A25470">
            <w:sdt>
              <w:sdtPr>
                <w:rPr>
                  <w:sz w:val="18"/>
                  <w:szCs w:val="18"/>
                </w:rPr>
                <w:tag w:val="_PLD_0aaa1b7e693f4556ba93d4252bbe667a"/>
                <w:id w:val="18291848"/>
                <w:lock w:val="sdtLocked"/>
              </w:sdtPr>
              <w:sdtContent>
                <w:tc>
                  <w:tcPr>
                    <w:tcW w:w="3882" w:type="pct"/>
                    <w:gridSpan w:val="2"/>
                    <w:shd w:val="clear" w:color="auto" w:fill="auto"/>
                    <w:vAlign w:val="center"/>
                  </w:tcPr>
                  <w:p w14:paraId="53399E3B" w14:textId="77777777" w:rsidR="00D4525D" w:rsidRPr="00A25470" w:rsidRDefault="0025122A">
                    <w:pPr>
                      <w:rPr>
                        <w:sz w:val="18"/>
                        <w:szCs w:val="18"/>
                      </w:rPr>
                    </w:pPr>
                    <w:r w:rsidRPr="00A25470">
                      <w:rPr>
                        <w:rFonts w:hint="eastAsia"/>
                        <w:sz w:val="18"/>
                        <w:szCs w:val="18"/>
                      </w:rPr>
                      <w:t>交易价格显失公允的交易产生的超过公允价值部分的损益</w:t>
                    </w:r>
                  </w:p>
                </w:tc>
              </w:sdtContent>
            </w:sdt>
            <w:sdt>
              <w:sdtPr>
                <w:rPr>
                  <w:rFonts w:hint="eastAsia"/>
                  <w:sz w:val="18"/>
                  <w:szCs w:val="18"/>
                </w:rPr>
                <w:alias w:val="交易价格显失公允的交易产生的超过公允价值部分的损益（非经常性损益项目）"/>
                <w:tag w:val="_GBC_6704ec57bd314db499ba1bfa7fe212ec"/>
                <w:id w:val="-1642256338"/>
                <w:lock w:val="sdtLocked"/>
                <w:showingPlcHdr/>
                <w:dataBinding w:prefixMappings="xmlns:clcid-pte='clcid-pte'" w:xpath="/*/clcid-pte:FeiJingChangXingSunYiZhongJiaoYiJiaGeXianShiGongYunDeJiaoYiChanShengDeSunYi[not(@periodRef)]" w:storeItemID="{89EBAB94-44A0-46A2-B712-30D997D04A6D}"/>
                <w:text/>
              </w:sdtPr>
              <w:sdtContent>
                <w:tc>
                  <w:tcPr>
                    <w:tcW w:w="722" w:type="pct"/>
                    <w:shd w:val="clear" w:color="auto" w:fill="auto"/>
                  </w:tcPr>
                  <w:p w14:paraId="64781925" w14:textId="1B406D60" w:rsidR="00D4525D" w:rsidRPr="00A25470" w:rsidRDefault="00050E97">
                    <w:pPr>
                      <w:jc w:val="right"/>
                      <w:rPr>
                        <w:sz w:val="18"/>
                        <w:szCs w:val="18"/>
                      </w:rPr>
                    </w:pPr>
                    <w:r w:rsidRPr="00A25470">
                      <w:rPr>
                        <w:sz w:val="18"/>
                        <w:szCs w:val="18"/>
                      </w:rPr>
                      <w:t xml:space="preserve">     </w:t>
                    </w:r>
                  </w:p>
                </w:tc>
              </w:sdtContent>
            </w:sdt>
            <w:sdt>
              <w:sdtPr>
                <w:rPr>
                  <w:sz w:val="18"/>
                  <w:szCs w:val="18"/>
                </w:rPr>
                <w:alias w:val="交易价格显失公允的交易产生的超过公允价值部分的损益的说明（非经常性损益项目）"/>
                <w:tag w:val="_GBC_8924193e761244e8b5efdfb510613a4f"/>
                <w:id w:val="-1008589835"/>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396" w:type="pct"/>
                  </w:tcPr>
                  <w:p w14:paraId="6E6986DE" w14:textId="4CB5C236" w:rsidR="00D4525D" w:rsidRPr="00A25470" w:rsidRDefault="00050E97">
                    <w:pPr>
                      <w:rPr>
                        <w:sz w:val="18"/>
                        <w:szCs w:val="18"/>
                      </w:rPr>
                    </w:pPr>
                    <w:r w:rsidRPr="00A25470">
                      <w:rPr>
                        <w:sz w:val="18"/>
                        <w:szCs w:val="18"/>
                      </w:rPr>
                      <w:t xml:space="preserve">     </w:t>
                    </w:r>
                  </w:p>
                </w:tc>
              </w:sdtContent>
            </w:sdt>
          </w:tr>
          <w:tr w:rsidR="00D4525D" w14:paraId="79739258" w14:textId="77777777" w:rsidTr="00A25470">
            <w:sdt>
              <w:sdtPr>
                <w:rPr>
                  <w:sz w:val="18"/>
                  <w:szCs w:val="18"/>
                </w:rPr>
                <w:tag w:val="_PLD_f7d35e9773ec4a5bbdcaaab7ce867607"/>
                <w:id w:val="-457560621"/>
                <w:lock w:val="sdtLocked"/>
              </w:sdtPr>
              <w:sdtContent>
                <w:tc>
                  <w:tcPr>
                    <w:tcW w:w="3882" w:type="pct"/>
                    <w:gridSpan w:val="2"/>
                    <w:shd w:val="clear" w:color="auto" w:fill="auto"/>
                    <w:vAlign w:val="center"/>
                  </w:tcPr>
                  <w:p w14:paraId="67DA352F" w14:textId="77777777" w:rsidR="00D4525D" w:rsidRPr="00A25470" w:rsidRDefault="0025122A">
                    <w:pPr>
                      <w:rPr>
                        <w:sz w:val="18"/>
                        <w:szCs w:val="18"/>
                      </w:rPr>
                    </w:pPr>
                    <w:r w:rsidRPr="00A25470">
                      <w:rPr>
                        <w:rFonts w:hint="eastAsia"/>
                        <w:sz w:val="18"/>
                        <w:szCs w:val="18"/>
                      </w:rPr>
                      <w:t>同一控制下企业合并产生的子公司期初至合并日的当期净损益</w:t>
                    </w:r>
                  </w:p>
                </w:tc>
              </w:sdtContent>
            </w:sdt>
            <w:sdt>
              <w:sdtPr>
                <w:rPr>
                  <w:rFonts w:hint="eastAsia"/>
                  <w:sz w:val="18"/>
                  <w:szCs w:val="18"/>
                </w:rPr>
                <w:alias w:val="同一控制下企业合并产生的子公司期初至合并日的当期净损益（非经常性损益项目）"/>
                <w:tag w:val="_GBC_41b40e6e0f3848d69f00e71731aaf0e1"/>
                <w:id w:val="-965191918"/>
                <w:lock w:val="sdtLocked"/>
                <w:showingPlcHdr/>
                <w:dataBinding w:prefixMappings="xmlns:clcid-pte='clcid-pte'" w:xpath="/*/clcid-pte:TongYiKongZhiXiaQiYeHeBingChanShengDeZiGongSiQiChuZhiHeBingRiDeDangQiJingSunYi[not(@periodRef)]" w:storeItemID="{89EBAB94-44A0-46A2-B712-30D997D04A6D}"/>
                <w:text/>
              </w:sdtPr>
              <w:sdtContent>
                <w:tc>
                  <w:tcPr>
                    <w:tcW w:w="722" w:type="pct"/>
                    <w:shd w:val="clear" w:color="auto" w:fill="auto"/>
                  </w:tcPr>
                  <w:p w14:paraId="393740D0" w14:textId="0B66ADC7" w:rsidR="00D4525D" w:rsidRPr="00A25470" w:rsidRDefault="00050E97">
                    <w:pPr>
                      <w:jc w:val="right"/>
                      <w:rPr>
                        <w:sz w:val="18"/>
                        <w:szCs w:val="18"/>
                      </w:rPr>
                    </w:pPr>
                    <w:r w:rsidRPr="00A25470">
                      <w:rPr>
                        <w:sz w:val="18"/>
                        <w:szCs w:val="18"/>
                      </w:rPr>
                      <w:t xml:space="preserve">     </w:t>
                    </w:r>
                  </w:p>
                </w:tc>
              </w:sdtContent>
            </w:sdt>
            <w:sdt>
              <w:sdtPr>
                <w:rPr>
                  <w:sz w:val="18"/>
                  <w:szCs w:val="18"/>
                </w:rPr>
                <w:alias w:val="同一控制下企业合并产生的子公司期初至合并日的当期净损益的说明（非经常性损益项目）"/>
                <w:tag w:val="_GBC_b89a03114e86456eb0c9e31e114ed87a"/>
                <w:id w:val="-1344017585"/>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396" w:type="pct"/>
                  </w:tcPr>
                  <w:p w14:paraId="17BE4541" w14:textId="7DFC61B6" w:rsidR="00D4525D" w:rsidRPr="00A25470" w:rsidRDefault="00050E97">
                    <w:pPr>
                      <w:rPr>
                        <w:sz w:val="18"/>
                        <w:szCs w:val="18"/>
                      </w:rPr>
                    </w:pPr>
                    <w:r w:rsidRPr="00A25470">
                      <w:rPr>
                        <w:sz w:val="18"/>
                        <w:szCs w:val="18"/>
                      </w:rPr>
                      <w:t xml:space="preserve">     </w:t>
                    </w:r>
                  </w:p>
                </w:tc>
              </w:sdtContent>
            </w:sdt>
          </w:tr>
          <w:tr w:rsidR="00D4525D" w14:paraId="43F5BD96" w14:textId="77777777" w:rsidTr="00A25470">
            <w:sdt>
              <w:sdtPr>
                <w:rPr>
                  <w:sz w:val="18"/>
                  <w:szCs w:val="18"/>
                </w:rPr>
                <w:tag w:val="_PLD_821952d95e284af59e77fce066babe2c"/>
                <w:id w:val="1498152964"/>
                <w:lock w:val="sdtLocked"/>
              </w:sdtPr>
              <w:sdtContent>
                <w:tc>
                  <w:tcPr>
                    <w:tcW w:w="3882" w:type="pct"/>
                    <w:gridSpan w:val="2"/>
                    <w:shd w:val="clear" w:color="auto" w:fill="auto"/>
                    <w:vAlign w:val="center"/>
                  </w:tcPr>
                  <w:p w14:paraId="61C241F6" w14:textId="77777777" w:rsidR="00D4525D" w:rsidRPr="00A25470" w:rsidRDefault="0025122A">
                    <w:pPr>
                      <w:rPr>
                        <w:sz w:val="18"/>
                        <w:szCs w:val="18"/>
                      </w:rPr>
                    </w:pPr>
                    <w:r w:rsidRPr="00A25470">
                      <w:rPr>
                        <w:rFonts w:hint="eastAsia"/>
                        <w:sz w:val="18"/>
                        <w:szCs w:val="18"/>
                      </w:rPr>
                      <w:t>与公司正常经营业务无关的或有事项产生的损益</w:t>
                    </w:r>
                  </w:p>
                </w:tc>
              </w:sdtContent>
            </w:sdt>
            <w:sdt>
              <w:sdtPr>
                <w:rPr>
                  <w:rFonts w:hint="eastAsia"/>
                  <w:sz w:val="18"/>
                  <w:szCs w:val="18"/>
                </w:rPr>
                <w:alias w:val="与公司正常经营业务无关的或有事项产生的损益（非经常性损益项目）"/>
                <w:tag w:val="_GBC_87c0e437c14d4dd3bd5dd001c159ec09"/>
                <w:id w:val="-1818017247"/>
                <w:lock w:val="sdtLocked"/>
                <w:showingPlcHdr/>
                <w:dataBinding w:prefixMappings="xmlns:clcid-pte='clcid-pte'" w:xpath="/*/clcid-pte:YuGongSiZhuYingYeWuWuGuanDeYuJiFuZhaiChanShengDeSunYi[not(@periodRef)]" w:storeItemID="{89EBAB94-44A0-46A2-B712-30D997D04A6D}"/>
                <w:text/>
              </w:sdtPr>
              <w:sdtContent>
                <w:tc>
                  <w:tcPr>
                    <w:tcW w:w="722" w:type="pct"/>
                    <w:shd w:val="clear" w:color="auto" w:fill="auto"/>
                  </w:tcPr>
                  <w:p w14:paraId="74696E47" w14:textId="740C20EF" w:rsidR="00D4525D" w:rsidRPr="00A25470" w:rsidRDefault="00050E97">
                    <w:pPr>
                      <w:jc w:val="right"/>
                      <w:rPr>
                        <w:sz w:val="18"/>
                        <w:szCs w:val="18"/>
                      </w:rPr>
                    </w:pPr>
                    <w:r w:rsidRPr="00A25470">
                      <w:rPr>
                        <w:sz w:val="18"/>
                        <w:szCs w:val="18"/>
                      </w:rPr>
                      <w:t xml:space="preserve">     </w:t>
                    </w:r>
                  </w:p>
                </w:tc>
              </w:sdtContent>
            </w:sdt>
            <w:sdt>
              <w:sdtPr>
                <w:rPr>
                  <w:sz w:val="18"/>
                  <w:szCs w:val="18"/>
                </w:rPr>
                <w:alias w:val="与公司正常经营业务无关的或有事项产生的损益的说明（非经常性损益项目）"/>
                <w:tag w:val="_GBC_c092dcb18a4049e7b48c3f5c5a57f1aa"/>
                <w:id w:val="1225175720"/>
                <w:lock w:val="sdtLocked"/>
                <w:showingPlcHdr/>
                <w:dataBinding w:prefixMappings="xmlns:clcid-pte='clcid-pte'" w:xpath="/*/clcid-pte:YuGongSiZhuYingYeWuWuGuanDeYuJiFuZhaiChanShengDeSunYiShuoMing[not(@periodRef)]" w:storeItemID="{89EBAB94-44A0-46A2-B712-30D997D04A6D}"/>
                <w:text/>
              </w:sdtPr>
              <w:sdtContent>
                <w:tc>
                  <w:tcPr>
                    <w:tcW w:w="396" w:type="pct"/>
                  </w:tcPr>
                  <w:p w14:paraId="0BB899ED" w14:textId="21E1E320" w:rsidR="00D4525D" w:rsidRPr="00A25470" w:rsidRDefault="00050E97">
                    <w:pPr>
                      <w:rPr>
                        <w:sz w:val="18"/>
                        <w:szCs w:val="18"/>
                      </w:rPr>
                    </w:pPr>
                    <w:r w:rsidRPr="00A25470">
                      <w:rPr>
                        <w:sz w:val="18"/>
                        <w:szCs w:val="18"/>
                      </w:rPr>
                      <w:t xml:space="preserve">     </w:t>
                    </w:r>
                  </w:p>
                </w:tc>
              </w:sdtContent>
            </w:sdt>
          </w:tr>
          <w:tr w:rsidR="00D4525D" w14:paraId="778735E8" w14:textId="77777777" w:rsidTr="00A25470">
            <w:tc>
              <w:tcPr>
                <w:tcW w:w="3882" w:type="pct"/>
                <w:gridSpan w:val="2"/>
                <w:shd w:val="clear" w:color="auto" w:fill="auto"/>
                <w:vAlign w:val="center"/>
              </w:tcPr>
              <w:sdt>
                <w:sdtPr>
                  <w:rPr>
                    <w:rFonts w:hint="eastAsia"/>
                    <w:sz w:val="18"/>
                    <w:szCs w:val="18"/>
                  </w:rPr>
                  <w:tag w:val="_PLD_38fa6e04d36242f19ed1ab1a61f69468"/>
                  <w:id w:val="-1182889727"/>
                  <w:lock w:val="sdtLocked"/>
                </w:sdtPr>
                <w:sdtContent>
                  <w:p w14:paraId="45770EF0" w14:textId="77777777" w:rsidR="00D4525D" w:rsidRPr="00A25470" w:rsidRDefault="0025122A">
                    <w:pPr>
                      <w:rPr>
                        <w:sz w:val="18"/>
                        <w:szCs w:val="18"/>
                      </w:rPr>
                    </w:pPr>
                    <w:r w:rsidRPr="00A25470">
                      <w:rPr>
                        <w:rFonts w:hint="eastAsia"/>
                        <w:sz w:val="18"/>
                        <w:szCs w:val="18"/>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sz w:val="18"/>
                  <w:szCs w:val="18"/>
                </w:rPr>
                <w:alias w:val="除同公司正常经营业务相关的有效套期保值业务外，持有交易性金融资产、衍生金融资产、交易性金融负债、衍生金融负债产生的公允价值变动损"/>
                <w:tag w:val="_GBC_a664e906ddd54caa90780ec8ba442193"/>
                <w:id w:val="-215121289"/>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722" w:type="pct"/>
                    <w:shd w:val="clear" w:color="auto" w:fill="auto"/>
                  </w:tcPr>
                  <w:p w14:paraId="0384F92A" w14:textId="5203BE33" w:rsidR="00D4525D" w:rsidRPr="00A25470" w:rsidRDefault="00050E97">
                    <w:pPr>
                      <w:jc w:val="right"/>
                      <w:rPr>
                        <w:sz w:val="18"/>
                        <w:szCs w:val="18"/>
                      </w:rPr>
                    </w:pPr>
                    <w:r w:rsidRPr="00A25470">
                      <w:rPr>
                        <w:sz w:val="18"/>
                        <w:szCs w:val="18"/>
                      </w:rPr>
                      <w:t xml:space="preserve">     </w:t>
                    </w:r>
                  </w:p>
                </w:tc>
              </w:sdtContent>
            </w:sdt>
            <w:sdt>
              <w:sdtPr>
                <w:rPr>
                  <w:sz w:val="18"/>
                  <w:szCs w:val="18"/>
                </w:rPr>
                <w:alias w:val="除同公司正常经营业务相关的有效套期保值业务外，持有交易性金融资产、衍生金融资产、交易性金融负债、衍生金融负债产生的公允价值变动损"/>
                <w:tag w:val="_GBC_70f48b80bc7d4cab8656bd06820e6b08"/>
                <w:id w:val="-1624848337"/>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396" w:type="pct"/>
                  </w:tcPr>
                  <w:p w14:paraId="1F5769EC" w14:textId="2A74B490" w:rsidR="00D4525D" w:rsidRPr="00A25470" w:rsidRDefault="00050E97">
                    <w:pPr>
                      <w:rPr>
                        <w:sz w:val="18"/>
                        <w:szCs w:val="18"/>
                      </w:rPr>
                    </w:pPr>
                    <w:r w:rsidRPr="00A25470">
                      <w:rPr>
                        <w:sz w:val="18"/>
                        <w:szCs w:val="18"/>
                      </w:rPr>
                      <w:t xml:space="preserve">     </w:t>
                    </w:r>
                  </w:p>
                </w:tc>
              </w:sdtContent>
            </w:sdt>
          </w:tr>
          <w:tr w:rsidR="00D4525D" w14:paraId="5050C117" w14:textId="77777777" w:rsidTr="00A25470">
            <w:tc>
              <w:tcPr>
                <w:tcW w:w="3882" w:type="pct"/>
                <w:gridSpan w:val="2"/>
                <w:shd w:val="clear" w:color="auto" w:fill="auto"/>
                <w:vAlign w:val="center"/>
              </w:tcPr>
              <w:sdt>
                <w:sdtPr>
                  <w:rPr>
                    <w:rFonts w:hint="eastAsia"/>
                    <w:sz w:val="18"/>
                    <w:szCs w:val="18"/>
                  </w:rPr>
                  <w:tag w:val="_PLD_a11363d103554f4a9712ef6c15497670"/>
                  <w:id w:val="1614476219"/>
                  <w:lock w:val="sdtLocked"/>
                </w:sdtPr>
                <w:sdtContent>
                  <w:p w14:paraId="192C07CF" w14:textId="77777777" w:rsidR="00D4525D" w:rsidRPr="00A25470" w:rsidRDefault="0025122A">
                    <w:pPr>
                      <w:rPr>
                        <w:sz w:val="18"/>
                        <w:szCs w:val="18"/>
                      </w:rPr>
                    </w:pPr>
                    <w:r w:rsidRPr="00A25470">
                      <w:rPr>
                        <w:rFonts w:hint="eastAsia"/>
                        <w:sz w:val="18"/>
                        <w:szCs w:val="18"/>
                      </w:rPr>
                      <w:t>单独进行减值测试的应收款项、合同资产减值准备转回</w:t>
                    </w:r>
                  </w:p>
                </w:sdtContent>
              </w:sdt>
            </w:tc>
            <w:sdt>
              <w:sdtPr>
                <w:rPr>
                  <w:rFonts w:hint="eastAsia"/>
                  <w:sz w:val="18"/>
                  <w:szCs w:val="18"/>
                </w:rPr>
                <w:alias w:val="单独进行减值测试的应收款项、合同资产减值准备转回（非经常性损益项目） "/>
                <w:tag w:val="_GBC_d6e61e27dc844df9a58fb06a8bd759ba"/>
                <w:id w:val="-1538273072"/>
                <w:lock w:val="sdtLocked"/>
                <w:dataBinding w:prefixMappings="xmlns:clcid-pte='clcid-pte'" w:xpath="/*/clcid-pte:DanDuJinXingJianZhiCeShiDeYingShouKuanXiangHeTongZiChanJianZhiZhunBeiZhuanHuiFeiJingChangXingSunYiXiangMu[not(@periodRef)]" w:storeItemID="{89EBAB94-44A0-46A2-B712-30D997D04A6D}"/>
                <w:text/>
              </w:sdtPr>
              <w:sdtContent>
                <w:tc>
                  <w:tcPr>
                    <w:tcW w:w="722" w:type="pct"/>
                    <w:shd w:val="clear" w:color="auto" w:fill="auto"/>
                  </w:tcPr>
                  <w:p w14:paraId="493453DC" w14:textId="098F5D5C" w:rsidR="00D4525D" w:rsidRPr="00A25470" w:rsidRDefault="00D723D1">
                    <w:pPr>
                      <w:jc w:val="right"/>
                      <w:rPr>
                        <w:sz w:val="18"/>
                        <w:szCs w:val="18"/>
                      </w:rPr>
                    </w:pPr>
                    <w:r w:rsidRPr="00A25470">
                      <w:rPr>
                        <w:rFonts w:hint="eastAsia"/>
                        <w:sz w:val="18"/>
                        <w:szCs w:val="18"/>
                      </w:rPr>
                      <w:t>383,254.25</w:t>
                    </w:r>
                  </w:p>
                </w:tc>
              </w:sdtContent>
            </w:sdt>
            <w:sdt>
              <w:sdtPr>
                <w:rPr>
                  <w:sz w:val="18"/>
                  <w:szCs w:val="18"/>
                </w:rPr>
                <w:alias w:val="单独进行减值测试的应收款项、合同资产减值准备转回的说明（非经常性损益项目）"/>
                <w:tag w:val="_GBC_3cdfac21f2ce4278a0df448d9c6bb54b"/>
                <w:id w:val="598148244"/>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396" w:type="pct"/>
                  </w:tcPr>
                  <w:p w14:paraId="7781F995" w14:textId="679874A0" w:rsidR="00D4525D" w:rsidRPr="00A25470" w:rsidRDefault="00050E97">
                    <w:pPr>
                      <w:rPr>
                        <w:sz w:val="18"/>
                        <w:szCs w:val="18"/>
                      </w:rPr>
                    </w:pPr>
                    <w:r w:rsidRPr="00A25470">
                      <w:rPr>
                        <w:sz w:val="18"/>
                        <w:szCs w:val="18"/>
                      </w:rPr>
                      <w:t xml:space="preserve">     </w:t>
                    </w:r>
                  </w:p>
                </w:tc>
              </w:sdtContent>
            </w:sdt>
          </w:tr>
          <w:tr w:rsidR="00D4525D" w14:paraId="2A99A5B5" w14:textId="77777777" w:rsidTr="00A25470">
            <w:sdt>
              <w:sdtPr>
                <w:rPr>
                  <w:sz w:val="18"/>
                  <w:szCs w:val="18"/>
                </w:rPr>
                <w:tag w:val="_PLD_00edb491e0914e1e92443df61931119d"/>
                <w:id w:val="-2090527379"/>
                <w:lock w:val="sdtLocked"/>
              </w:sdtPr>
              <w:sdtContent>
                <w:tc>
                  <w:tcPr>
                    <w:tcW w:w="3882" w:type="pct"/>
                    <w:gridSpan w:val="2"/>
                    <w:shd w:val="clear" w:color="auto" w:fill="auto"/>
                    <w:vAlign w:val="center"/>
                  </w:tcPr>
                  <w:p w14:paraId="450C61DA" w14:textId="77777777" w:rsidR="00D4525D" w:rsidRPr="00A25470" w:rsidRDefault="0025122A">
                    <w:pPr>
                      <w:rPr>
                        <w:sz w:val="18"/>
                        <w:szCs w:val="18"/>
                      </w:rPr>
                    </w:pPr>
                    <w:r w:rsidRPr="00A25470">
                      <w:rPr>
                        <w:rFonts w:hint="eastAsia"/>
                        <w:sz w:val="18"/>
                        <w:szCs w:val="18"/>
                      </w:rPr>
                      <w:t>对外委托贷款取得的损益</w:t>
                    </w:r>
                  </w:p>
                </w:tc>
              </w:sdtContent>
            </w:sdt>
            <w:sdt>
              <w:sdtPr>
                <w:rPr>
                  <w:rFonts w:hint="eastAsia"/>
                  <w:sz w:val="18"/>
                  <w:szCs w:val="18"/>
                </w:rPr>
                <w:alias w:val="对外委托贷款取得的损益（非经常性损益项目）"/>
                <w:tag w:val="_GBC_27b47ed06c97431897415150396a2093"/>
                <w:id w:val="-824820193"/>
                <w:lock w:val="sdtLocked"/>
                <w:showingPlcHdr/>
                <w:dataBinding w:prefixMappings="xmlns:clcid-pte='clcid-pte'" w:xpath="/*/clcid-pte:DuiWaiWeiTuoDaiKuanQuDeDeSunYi[not(@periodRef)]" w:storeItemID="{89EBAB94-44A0-46A2-B712-30D997D04A6D}"/>
                <w:text/>
              </w:sdtPr>
              <w:sdtContent>
                <w:tc>
                  <w:tcPr>
                    <w:tcW w:w="722" w:type="pct"/>
                    <w:shd w:val="clear" w:color="auto" w:fill="auto"/>
                  </w:tcPr>
                  <w:p w14:paraId="0712C183" w14:textId="7A935C47" w:rsidR="00D4525D" w:rsidRPr="00A25470" w:rsidRDefault="00050E97" w:rsidP="00050E97">
                    <w:pPr>
                      <w:jc w:val="right"/>
                      <w:rPr>
                        <w:sz w:val="18"/>
                        <w:szCs w:val="18"/>
                      </w:rPr>
                    </w:pPr>
                    <w:r w:rsidRPr="00A25470">
                      <w:rPr>
                        <w:sz w:val="18"/>
                        <w:szCs w:val="18"/>
                      </w:rPr>
                      <w:t xml:space="preserve">     </w:t>
                    </w:r>
                  </w:p>
                </w:tc>
              </w:sdtContent>
            </w:sdt>
            <w:sdt>
              <w:sdtPr>
                <w:rPr>
                  <w:sz w:val="18"/>
                  <w:szCs w:val="18"/>
                </w:rPr>
                <w:alias w:val="对外委托贷款取得的损益的说明（非经常性损益项目）"/>
                <w:tag w:val="_GBC_72c375360c99465bb8170713ed413fe3"/>
                <w:id w:val="1940320442"/>
                <w:lock w:val="sdtLocked"/>
                <w:showingPlcHdr/>
                <w:dataBinding w:prefixMappings="xmlns:clcid-pte='clcid-pte'" w:xpath="/*/clcid-pte:DuiWaiWeiTuoDaiKuanQuDeDeSunYiShuoMing[not(@periodRef)]" w:storeItemID="{89EBAB94-44A0-46A2-B712-30D997D04A6D}"/>
                <w:text/>
              </w:sdtPr>
              <w:sdtContent>
                <w:tc>
                  <w:tcPr>
                    <w:tcW w:w="396" w:type="pct"/>
                  </w:tcPr>
                  <w:p w14:paraId="759685D8" w14:textId="4CD00D25" w:rsidR="00D4525D" w:rsidRPr="00A25470" w:rsidRDefault="00050E97">
                    <w:pPr>
                      <w:rPr>
                        <w:sz w:val="18"/>
                        <w:szCs w:val="18"/>
                      </w:rPr>
                    </w:pPr>
                    <w:r w:rsidRPr="00A25470">
                      <w:rPr>
                        <w:sz w:val="18"/>
                        <w:szCs w:val="18"/>
                      </w:rPr>
                      <w:t xml:space="preserve">     </w:t>
                    </w:r>
                  </w:p>
                </w:tc>
              </w:sdtContent>
            </w:sdt>
          </w:tr>
          <w:tr w:rsidR="00D4525D" w14:paraId="3E03AA73" w14:textId="77777777" w:rsidTr="00A25470">
            <w:sdt>
              <w:sdtPr>
                <w:rPr>
                  <w:sz w:val="18"/>
                  <w:szCs w:val="18"/>
                </w:rPr>
                <w:tag w:val="_PLD_e332f963d97a4e5f8bfc7e17443ac5ee"/>
                <w:id w:val="1180470643"/>
                <w:lock w:val="sdtLocked"/>
              </w:sdtPr>
              <w:sdtContent>
                <w:tc>
                  <w:tcPr>
                    <w:tcW w:w="3882" w:type="pct"/>
                    <w:gridSpan w:val="2"/>
                    <w:shd w:val="clear" w:color="auto" w:fill="auto"/>
                    <w:vAlign w:val="center"/>
                  </w:tcPr>
                  <w:p w14:paraId="6376DC81" w14:textId="77777777" w:rsidR="00D4525D" w:rsidRPr="00A25470" w:rsidRDefault="0025122A">
                    <w:pPr>
                      <w:rPr>
                        <w:sz w:val="18"/>
                        <w:szCs w:val="18"/>
                      </w:rPr>
                    </w:pPr>
                    <w:r w:rsidRPr="00A25470">
                      <w:rPr>
                        <w:rFonts w:hint="eastAsia"/>
                        <w:sz w:val="18"/>
                        <w:szCs w:val="18"/>
                      </w:rPr>
                      <w:t>采用公允价值模式进行后续计量的投资性房地产公允价值变动产生的损益</w:t>
                    </w:r>
                  </w:p>
                </w:tc>
              </w:sdtContent>
            </w:sdt>
            <w:sdt>
              <w:sdtPr>
                <w:rPr>
                  <w:rFonts w:hint="eastAsia"/>
                  <w:sz w:val="18"/>
                  <w:szCs w:val="18"/>
                </w:rPr>
                <w:alias w:val="采用公允价值模式进行后续计量的投资性房地产公允价值变动产生的损益（非经常性损益项目）"/>
                <w:tag w:val="_GBC_190716d7e441475687cb1bc366ad6b0c"/>
                <w:id w:val="1955588198"/>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722" w:type="pct"/>
                    <w:shd w:val="clear" w:color="auto" w:fill="auto"/>
                  </w:tcPr>
                  <w:p w14:paraId="61F63334" w14:textId="330866CB" w:rsidR="00D4525D" w:rsidRPr="00A25470" w:rsidRDefault="00050E97">
                    <w:pPr>
                      <w:jc w:val="right"/>
                      <w:rPr>
                        <w:sz w:val="18"/>
                        <w:szCs w:val="18"/>
                      </w:rPr>
                    </w:pPr>
                    <w:r w:rsidRPr="00A25470">
                      <w:rPr>
                        <w:sz w:val="18"/>
                        <w:szCs w:val="18"/>
                      </w:rPr>
                      <w:t xml:space="preserve">     </w:t>
                    </w:r>
                  </w:p>
                </w:tc>
              </w:sdtContent>
            </w:sdt>
            <w:sdt>
              <w:sdtPr>
                <w:rPr>
                  <w:sz w:val="18"/>
                  <w:szCs w:val="18"/>
                </w:rPr>
                <w:alias w:val="采用公允价值模式进行后续计量的投资性房地产公允价值变动产生的损益的说明（非经常性损益项目）"/>
                <w:tag w:val="_GBC_c174c1c48c424f2b93a5298b3c87d544"/>
                <w:id w:val="-53699844"/>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396" w:type="pct"/>
                  </w:tcPr>
                  <w:p w14:paraId="3D1732C6" w14:textId="42ECBEAB" w:rsidR="00D4525D" w:rsidRPr="00A25470" w:rsidRDefault="00050E97">
                    <w:pPr>
                      <w:rPr>
                        <w:sz w:val="18"/>
                        <w:szCs w:val="18"/>
                      </w:rPr>
                    </w:pPr>
                    <w:r w:rsidRPr="00A25470">
                      <w:rPr>
                        <w:sz w:val="18"/>
                        <w:szCs w:val="18"/>
                      </w:rPr>
                      <w:t xml:space="preserve">     </w:t>
                    </w:r>
                  </w:p>
                </w:tc>
              </w:sdtContent>
            </w:sdt>
          </w:tr>
          <w:tr w:rsidR="00D4525D" w14:paraId="39935655" w14:textId="77777777" w:rsidTr="00A25470">
            <w:sdt>
              <w:sdtPr>
                <w:rPr>
                  <w:sz w:val="18"/>
                  <w:szCs w:val="18"/>
                </w:rPr>
                <w:tag w:val="_PLD_b6722851d3af4fe3afc659a8e56d5fb8"/>
                <w:id w:val="-799989156"/>
                <w:lock w:val="sdtLocked"/>
              </w:sdtPr>
              <w:sdtContent>
                <w:tc>
                  <w:tcPr>
                    <w:tcW w:w="3882" w:type="pct"/>
                    <w:gridSpan w:val="2"/>
                    <w:shd w:val="clear" w:color="auto" w:fill="auto"/>
                    <w:vAlign w:val="center"/>
                  </w:tcPr>
                  <w:p w14:paraId="2DAED36C" w14:textId="77777777" w:rsidR="00D4525D" w:rsidRPr="00A25470" w:rsidRDefault="0025122A">
                    <w:pPr>
                      <w:rPr>
                        <w:sz w:val="18"/>
                        <w:szCs w:val="18"/>
                      </w:rPr>
                    </w:pPr>
                    <w:r w:rsidRPr="00A25470">
                      <w:rPr>
                        <w:rFonts w:hint="eastAsia"/>
                        <w:sz w:val="18"/>
                        <w:szCs w:val="18"/>
                      </w:rPr>
                      <w:t>根据税收、会计等法律、法规的要求对当期损益进行一次性调整对当期损益的影响</w:t>
                    </w:r>
                  </w:p>
                </w:tc>
              </w:sdtContent>
            </w:sdt>
            <w:sdt>
              <w:sdtPr>
                <w:rPr>
                  <w:rFonts w:hint="eastAsia"/>
                  <w:sz w:val="18"/>
                  <w:szCs w:val="18"/>
                </w:rPr>
                <w:alias w:val="根据税收、会计等法律、法规的要求对当期损益进行一次性调整对当期损益的影响（非经常性损益项目）"/>
                <w:tag w:val="_GBC_58c2953c03634423ac62d3dec1a8cbf0"/>
                <w:id w:val="253102629"/>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722" w:type="pct"/>
                    <w:shd w:val="clear" w:color="auto" w:fill="auto"/>
                  </w:tcPr>
                  <w:p w14:paraId="26F1A150" w14:textId="4EA0FA9F" w:rsidR="00D4525D" w:rsidRPr="00A25470" w:rsidRDefault="00050E97">
                    <w:pPr>
                      <w:jc w:val="right"/>
                      <w:rPr>
                        <w:sz w:val="18"/>
                        <w:szCs w:val="18"/>
                      </w:rPr>
                    </w:pPr>
                    <w:r w:rsidRPr="00A25470">
                      <w:rPr>
                        <w:sz w:val="18"/>
                        <w:szCs w:val="18"/>
                      </w:rPr>
                      <w:t xml:space="preserve">     </w:t>
                    </w:r>
                  </w:p>
                </w:tc>
              </w:sdtContent>
            </w:sdt>
            <w:sdt>
              <w:sdtPr>
                <w:rPr>
                  <w:sz w:val="18"/>
                  <w:szCs w:val="18"/>
                </w:rPr>
                <w:alias w:val="根据税收、会计等法律、法规的要求对当期损益进行一次性调整对当期损益的影响的说明（非经常性损益项目）"/>
                <w:tag w:val="_GBC_b3ddb30991974cd88ba33a7fc1b11cdc"/>
                <w:id w:val="2023432431"/>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396" w:type="pct"/>
                  </w:tcPr>
                  <w:p w14:paraId="1EC6540E" w14:textId="28A6668E" w:rsidR="00D4525D" w:rsidRPr="00A25470" w:rsidRDefault="00050E97">
                    <w:pPr>
                      <w:rPr>
                        <w:sz w:val="18"/>
                        <w:szCs w:val="18"/>
                      </w:rPr>
                    </w:pPr>
                    <w:r w:rsidRPr="00A25470">
                      <w:rPr>
                        <w:sz w:val="18"/>
                        <w:szCs w:val="18"/>
                      </w:rPr>
                      <w:t xml:space="preserve">     </w:t>
                    </w:r>
                  </w:p>
                </w:tc>
              </w:sdtContent>
            </w:sdt>
          </w:tr>
          <w:tr w:rsidR="00D4525D" w14:paraId="3F63CBAC" w14:textId="77777777" w:rsidTr="00A25470">
            <w:sdt>
              <w:sdtPr>
                <w:rPr>
                  <w:sz w:val="18"/>
                  <w:szCs w:val="18"/>
                </w:rPr>
                <w:tag w:val="_PLD_c4def2df1c1c46b4a323a839a0727abf"/>
                <w:id w:val="1810666765"/>
                <w:lock w:val="sdtLocked"/>
              </w:sdtPr>
              <w:sdtContent>
                <w:tc>
                  <w:tcPr>
                    <w:tcW w:w="3882" w:type="pct"/>
                    <w:gridSpan w:val="2"/>
                    <w:shd w:val="clear" w:color="auto" w:fill="auto"/>
                    <w:vAlign w:val="center"/>
                  </w:tcPr>
                  <w:p w14:paraId="6463CC06" w14:textId="77777777" w:rsidR="00D4525D" w:rsidRPr="00A25470" w:rsidRDefault="0025122A">
                    <w:pPr>
                      <w:rPr>
                        <w:sz w:val="18"/>
                        <w:szCs w:val="18"/>
                      </w:rPr>
                    </w:pPr>
                    <w:r w:rsidRPr="00A25470">
                      <w:rPr>
                        <w:rFonts w:hint="eastAsia"/>
                        <w:sz w:val="18"/>
                        <w:szCs w:val="18"/>
                      </w:rPr>
                      <w:t>受托经营取得的托管费收入</w:t>
                    </w:r>
                  </w:p>
                </w:tc>
              </w:sdtContent>
            </w:sdt>
            <w:sdt>
              <w:sdtPr>
                <w:rPr>
                  <w:rFonts w:hint="eastAsia"/>
                  <w:sz w:val="18"/>
                  <w:szCs w:val="18"/>
                </w:rPr>
                <w:alias w:val="受托经营取得的托管费收入（非经常性损益项目）"/>
                <w:tag w:val="_GBC_663696f2cd0a4fd2bdca4465abf7993f"/>
                <w:id w:val="-1136868913"/>
                <w:lock w:val="sdtLocked"/>
                <w:dataBinding w:prefixMappings="xmlns:clcid-pte='clcid-pte'" w:xpath="/*/clcid-pte:ShouTuoJingYingQuDeDeTuoGuanFeiShouRu[not(@periodRef)]" w:storeItemID="{89EBAB94-44A0-46A2-B712-30D997D04A6D}"/>
                <w:text/>
              </w:sdtPr>
              <w:sdtContent>
                <w:tc>
                  <w:tcPr>
                    <w:tcW w:w="722" w:type="pct"/>
                    <w:shd w:val="clear" w:color="auto" w:fill="auto"/>
                  </w:tcPr>
                  <w:p w14:paraId="6396F784" w14:textId="4733B3CC" w:rsidR="00D4525D" w:rsidRPr="00A25470" w:rsidRDefault="00D723D1">
                    <w:pPr>
                      <w:jc w:val="right"/>
                      <w:rPr>
                        <w:sz w:val="18"/>
                        <w:szCs w:val="18"/>
                      </w:rPr>
                    </w:pPr>
                    <w:r w:rsidRPr="00A25470">
                      <w:rPr>
                        <w:rFonts w:hint="eastAsia"/>
                        <w:sz w:val="18"/>
                        <w:szCs w:val="18"/>
                      </w:rPr>
                      <w:t>518,867.92</w:t>
                    </w:r>
                  </w:p>
                </w:tc>
              </w:sdtContent>
            </w:sdt>
            <w:sdt>
              <w:sdtPr>
                <w:rPr>
                  <w:sz w:val="18"/>
                  <w:szCs w:val="18"/>
                </w:rPr>
                <w:alias w:val="受托经营取得的托管费收入的说明（非经常性损益项目）"/>
                <w:tag w:val="_GBC_55cffaeec7534a328908ea82413d2702"/>
                <w:id w:val="-1876611561"/>
                <w:lock w:val="sdtLocked"/>
                <w:showingPlcHdr/>
                <w:dataBinding w:prefixMappings="xmlns:clcid-pte='clcid-pte'" w:xpath="/*/clcid-pte:ShouTuoJingYingQuDeDeTuoGuanFeiShouRuShuoMing[not(@periodRef)]" w:storeItemID="{89EBAB94-44A0-46A2-B712-30D997D04A6D}"/>
                <w:text/>
              </w:sdtPr>
              <w:sdtContent>
                <w:tc>
                  <w:tcPr>
                    <w:tcW w:w="396" w:type="pct"/>
                  </w:tcPr>
                  <w:p w14:paraId="31A26E07" w14:textId="60E9DCF5" w:rsidR="00D4525D" w:rsidRPr="00A25470" w:rsidRDefault="00050E97">
                    <w:pPr>
                      <w:rPr>
                        <w:sz w:val="18"/>
                        <w:szCs w:val="18"/>
                      </w:rPr>
                    </w:pPr>
                    <w:r w:rsidRPr="00A25470">
                      <w:rPr>
                        <w:sz w:val="18"/>
                        <w:szCs w:val="18"/>
                      </w:rPr>
                      <w:t xml:space="preserve">     </w:t>
                    </w:r>
                  </w:p>
                </w:tc>
              </w:sdtContent>
            </w:sdt>
          </w:tr>
          <w:tr w:rsidR="00D4525D" w14:paraId="35B0CD29" w14:textId="77777777" w:rsidTr="00A25470">
            <w:sdt>
              <w:sdtPr>
                <w:rPr>
                  <w:sz w:val="18"/>
                  <w:szCs w:val="18"/>
                </w:rPr>
                <w:tag w:val="_PLD_62562e8b8e8748b7bc3bcbcc53f02716"/>
                <w:id w:val="-2092147531"/>
                <w:lock w:val="sdtLocked"/>
              </w:sdtPr>
              <w:sdtContent>
                <w:tc>
                  <w:tcPr>
                    <w:tcW w:w="3882" w:type="pct"/>
                    <w:gridSpan w:val="2"/>
                    <w:shd w:val="clear" w:color="auto" w:fill="auto"/>
                    <w:vAlign w:val="center"/>
                  </w:tcPr>
                  <w:p w14:paraId="72896A1C" w14:textId="77777777" w:rsidR="00D4525D" w:rsidRPr="00A25470" w:rsidRDefault="0025122A">
                    <w:pPr>
                      <w:rPr>
                        <w:sz w:val="18"/>
                        <w:szCs w:val="18"/>
                      </w:rPr>
                    </w:pPr>
                    <w:r w:rsidRPr="00A25470">
                      <w:rPr>
                        <w:rFonts w:hint="eastAsia"/>
                        <w:sz w:val="18"/>
                        <w:szCs w:val="18"/>
                      </w:rPr>
                      <w:t>除上述各项之外的其他营业外收入和支出</w:t>
                    </w:r>
                  </w:p>
                </w:tc>
              </w:sdtContent>
            </w:sdt>
            <w:sdt>
              <w:sdtPr>
                <w:rPr>
                  <w:rFonts w:hint="eastAsia"/>
                  <w:sz w:val="18"/>
                  <w:szCs w:val="18"/>
                </w:rPr>
                <w:alias w:val="除上述各项之外的其他营业外收入和支出（非经常性损益项目）"/>
                <w:tag w:val="_GBC_6402a2f652bb4c68acec62c34d96d8ab"/>
                <w:id w:val="-1994406389"/>
                <w:lock w:val="sdtLocked"/>
                <w:dataBinding w:prefixMappings="xmlns:clcid-pte='clcid-pte'" w:xpath="/*/clcid-pte:ChuShangShuGeXiangZhiWaiDeQiTaYingYeWaiShouZhiJingE[not(@periodRef)]" w:storeItemID="{89EBAB94-44A0-46A2-B712-30D997D04A6D}"/>
                <w:text/>
              </w:sdtPr>
              <w:sdtContent>
                <w:tc>
                  <w:tcPr>
                    <w:tcW w:w="722" w:type="pct"/>
                    <w:shd w:val="clear" w:color="auto" w:fill="auto"/>
                  </w:tcPr>
                  <w:p w14:paraId="1CB8B234" w14:textId="19BC3D33" w:rsidR="00D4525D" w:rsidRPr="00A25470" w:rsidRDefault="00D723D1">
                    <w:pPr>
                      <w:jc w:val="right"/>
                      <w:rPr>
                        <w:sz w:val="18"/>
                        <w:szCs w:val="18"/>
                      </w:rPr>
                    </w:pPr>
                    <w:r w:rsidRPr="006D63C2">
                      <w:rPr>
                        <w:rFonts w:hint="eastAsia"/>
                        <w:sz w:val="18"/>
                        <w:szCs w:val="18"/>
                      </w:rPr>
                      <w:t>-1</w:t>
                    </w:r>
                    <w:r w:rsidR="003D7ABE" w:rsidRPr="006D63C2">
                      <w:rPr>
                        <w:sz w:val="18"/>
                        <w:szCs w:val="18"/>
                      </w:rPr>
                      <w:t>1</w:t>
                    </w:r>
                    <w:r w:rsidRPr="006D63C2">
                      <w:rPr>
                        <w:rFonts w:hint="eastAsia"/>
                        <w:sz w:val="18"/>
                        <w:szCs w:val="18"/>
                      </w:rPr>
                      <w:t>,</w:t>
                    </w:r>
                    <w:r w:rsidR="003D7ABE" w:rsidRPr="006D63C2">
                      <w:rPr>
                        <w:sz w:val="18"/>
                        <w:szCs w:val="18"/>
                      </w:rPr>
                      <w:t>254</w:t>
                    </w:r>
                    <w:r w:rsidRPr="006D63C2">
                      <w:rPr>
                        <w:rFonts w:hint="eastAsia"/>
                        <w:sz w:val="18"/>
                        <w:szCs w:val="18"/>
                      </w:rPr>
                      <w:t>,</w:t>
                    </w:r>
                    <w:r w:rsidR="003D7ABE" w:rsidRPr="006D63C2">
                      <w:rPr>
                        <w:sz w:val="18"/>
                        <w:szCs w:val="18"/>
                      </w:rPr>
                      <w:t>139</w:t>
                    </w:r>
                    <w:r w:rsidRPr="006D63C2">
                      <w:rPr>
                        <w:rFonts w:hint="eastAsia"/>
                        <w:sz w:val="18"/>
                        <w:szCs w:val="18"/>
                      </w:rPr>
                      <w:t>.</w:t>
                    </w:r>
                    <w:r w:rsidR="003D7ABE" w:rsidRPr="006D63C2">
                      <w:rPr>
                        <w:sz w:val="18"/>
                        <w:szCs w:val="18"/>
                      </w:rPr>
                      <w:t>61</w:t>
                    </w:r>
                  </w:p>
                </w:tc>
              </w:sdtContent>
            </w:sdt>
            <w:sdt>
              <w:sdtPr>
                <w:rPr>
                  <w:sz w:val="18"/>
                  <w:szCs w:val="18"/>
                </w:rPr>
                <w:alias w:val="除上述各项之外的其他营业外收入和支出的说明（非经常性损益项目）"/>
                <w:tag w:val="_GBC_c4fc3e35307e455db3b9161cb811a087"/>
                <w:id w:val="195896526"/>
                <w:lock w:val="sdtLocked"/>
                <w:showingPlcHdr/>
                <w:dataBinding w:prefixMappings="xmlns:clcid-pte='clcid-pte'" w:xpath="/*/clcid-pte:ChuShangShuGeXiangZhiWaiDeQiTaYingYeWaiShouZhiJingEShuoMing[not(@periodRef)]" w:storeItemID="{89EBAB94-44A0-46A2-B712-30D997D04A6D}"/>
                <w:text/>
              </w:sdtPr>
              <w:sdtContent>
                <w:tc>
                  <w:tcPr>
                    <w:tcW w:w="396" w:type="pct"/>
                  </w:tcPr>
                  <w:p w14:paraId="74993C72" w14:textId="572C6C14" w:rsidR="00D4525D" w:rsidRPr="00A25470" w:rsidRDefault="00050E97">
                    <w:pPr>
                      <w:rPr>
                        <w:sz w:val="18"/>
                        <w:szCs w:val="18"/>
                      </w:rPr>
                    </w:pPr>
                    <w:r w:rsidRPr="00A25470">
                      <w:rPr>
                        <w:sz w:val="18"/>
                        <w:szCs w:val="18"/>
                      </w:rPr>
                      <w:t xml:space="preserve">     </w:t>
                    </w:r>
                  </w:p>
                </w:tc>
              </w:sdtContent>
            </w:sdt>
          </w:tr>
          <w:tr w:rsidR="00D4525D" w14:paraId="6856075C" w14:textId="77777777" w:rsidTr="00A25470">
            <w:sdt>
              <w:sdtPr>
                <w:rPr>
                  <w:sz w:val="18"/>
                  <w:szCs w:val="18"/>
                </w:rPr>
                <w:tag w:val="_PLD_5346d1e2f473468580a990d3ad282ce2"/>
                <w:id w:val="-767696445"/>
                <w:lock w:val="sdtLocked"/>
              </w:sdtPr>
              <w:sdtContent>
                <w:tc>
                  <w:tcPr>
                    <w:tcW w:w="3882" w:type="pct"/>
                    <w:gridSpan w:val="2"/>
                    <w:shd w:val="clear" w:color="auto" w:fill="auto"/>
                    <w:vAlign w:val="center"/>
                  </w:tcPr>
                  <w:p w14:paraId="5ABB7F86" w14:textId="77777777" w:rsidR="00D4525D" w:rsidRPr="00A25470" w:rsidRDefault="0025122A">
                    <w:pPr>
                      <w:rPr>
                        <w:sz w:val="18"/>
                        <w:szCs w:val="18"/>
                      </w:rPr>
                    </w:pPr>
                    <w:r w:rsidRPr="00A25470">
                      <w:rPr>
                        <w:rFonts w:hint="eastAsia"/>
                        <w:sz w:val="18"/>
                        <w:szCs w:val="18"/>
                      </w:rPr>
                      <w:t>其他符合非经常性损益定义的损益项目</w:t>
                    </w:r>
                  </w:p>
                </w:tc>
              </w:sdtContent>
            </w:sdt>
            <w:sdt>
              <w:sdtPr>
                <w:rPr>
                  <w:rFonts w:hint="eastAsia"/>
                  <w:sz w:val="18"/>
                  <w:szCs w:val="18"/>
                </w:rPr>
                <w:alias w:val="其他符合非经常性损益定义的损益项目（非经常性损益项目）"/>
                <w:tag w:val="_GBC_fe4d2d743517484083fb57df1a93df08"/>
                <w:id w:val="1386912824"/>
                <w:lock w:val="sdtLocked"/>
                <w:showingPlcHdr/>
                <w:dataBinding w:prefixMappings="xmlns:clcid-pte='clcid-pte'" w:xpath="/*/clcid-pte:QiTaFeiJingChangXingSunYiXiangMu[not(@periodRef)]" w:storeItemID="{89EBAB94-44A0-46A2-B712-30D997D04A6D}"/>
                <w:text/>
              </w:sdtPr>
              <w:sdtContent>
                <w:tc>
                  <w:tcPr>
                    <w:tcW w:w="722" w:type="pct"/>
                    <w:shd w:val="clear" w:color="auto" w:fill="auto"/>
                  </w:tcPr>
                  <w:p w14:paraId="66182B84" w14:textId="1F112218" w:rsidR="00D4525D" w:rsidRPr="00A25470" w:rsidRDefault="00050E97" w:rsidP="00050E97">
                    <w:pPr>
                      <w:jc w:val="right"/>
                      <w:rPr>
                        <w:sz w:val="18"/>
                        <w:szCs w:val="18"/>
                      </w:rPr>
                    </w:pPr>
                    <w:r w:rsidRPr="00A25470">
                      <w:rPr>
                        <w:sz w:val="18"/>
                        <w:szCs w:val="18"/>
                      </w:rPr>
                      <w:t xml:space="preserve">     </w:t>
                    </w:r>
                  </w:p>
                </w:tc>
              </w:sdtContent>
            </w:sdt>
            <w:sdt>
              <w:sdtPr>
                <w:rPr>
                  <w:rFonts w:hint="eastAsia"/>
                  <w:sz w:val="18"/>
                  <w:szCs w:val="18"/>
                </w:rPr>
                <w:alias w:val="其他符合非经常性损益定义的损益项目说明（非经常性损益项目）"/>
                <w:tag w:val="_GBC_88d5aaf5624d44b4a912d7c291f5337b"/>
                <w:id w:val="1888378042"/>
                <w:lock w:val="sdtLocked"/>
                <w:showingPlcHdr/>
                <w:dataBinding w:prefixMappings="xmlns:clcid-pte='clcid-pte'" w:xpath="/*/clcid-pte:QiTaFeiJingChangXingSunYiXiangMuShuoMing[not(@periodRef)]" w:storeItemID="{89EBAB94-44A0-46A2-B712-30D997D04A6D}"/>
                <w:text/>
              </w:sdtPr>
              <w:sdtContent>
                <w:tc>
                  <w:tcPr>
                    <w:tcW w:w="396" w:type="pct"/>
                  </w:tcPr>
                  <w:p w14:paraId="484A601D" w14:textId="6A2AF94E" w:rsidR="00D4525D" w:rsidRPr="00A25470" w:rsidRDefault="00050E97">
                    <w:pPr>
                      <w:rPr>
                        <w:sz w:val="18"/>
                        <w:szCs w:val="18"/>
                      </w:rPr>
                    </w:pPr>
                    <w:r w:rsidRPr="00A25470">
                      <w:rPr>
                        <w:sz w:val="18"/>
                        <w:szCs w:val="18"/>
                      </w:rPr>
                      <w:t xml:space="preserve">     </w:t>
                    </w:r>
                  </w:p>
                </w:tc>
              </w:sdtContent>
            </w:sdt>
          </w:tr>
          <w:tr w:rsidR="00D4525D" w14:paraId="6ABB2BF4" w14:textId="77777777" w:rsidTr="00A25470">
            <w:sdt>
              <w:sdtPr>
                <w:rPr>
                  <w:sz w:val="18"/>
                  <w:szCs w:val="18"/>
                </w:rPr>
                <w:tag w:val="_PLD_74e101e61b874b57a1570c979109fa20"/>
                <w:id w:val="1306359988"/>
                <w:lock w:val="sdtLocked"/>
              </w:sdtPr>
              <w:sdtContent>
                <w:tc>
                  <w:tcPr>
                    <w:tcW w:w="3882" w:type="pct"/>
                    <w:gridSpan w:val="2"/>
                    <w:shd w:val="clear" w:color="auto" w:fill="auto"/>
                    <w:vAlign w:val="center"/>
                  </w:tcPr>
                  <w:p w14:paraId="7284B798" w14:textId="77777777" w:rsidR="00D4525D" w:rsidRPr="00A25470" w:rsidRDefault="0025122A">
                    <w:pPr>
                      <w:rPr>
                        <w:sz w:val="18"/>
                        <w:szCs w:val="18"/>
                      </w:rPr>
                    </w:pPr>
                    <w:r w:rsidRPr="00A25470">
                      <w:rPr>
                        <w:rFonts w:hint="eastAsia"/>
                        <w:sz w:val="18"/>
                        <w:szCs w:val="18"/>
                      </w:rPr>
                      <w:t>所得税影响额</w:t>
                    </w:r>
                  </w:p>
                </w:tc>
              </w:sdtContent>
            </w:sdt>
            <w:sdt>
              <w:sdtPr>
                <w:rPr>
                  <w:rFonts w:hint="eastAsia"/>
                  <w:sz w:val="18"/>
                  <w:szCs w:val="18"/>
                </w:rPr>
                <w:alias w:val="非经常性损益_对所得税的影响"/>
                <w:tag w:val="_GBC_7c06520ea03942669b02b787ffcbb214"/>
                <w:id w:val="-1632931082"/>
                <w:lock w:val="sdtLocked"/>
                <w:dataBinding w:prefixMappings="xmlns:clcid-pte='clcid-pte'" w:xpath="/*/clcid-pte:FeiJingChangXingSunYiDeKouChuXiangMuDuiSuoDeShuiDeYingXiang[not(@periodRef)]" w:storeItemID="{89EBAB94-44A0-46A2-B712-30D997D04A6D}"/>
                <w:text/>
              </w:sdtPr>
              <w:sdtContent>
                <w:tc>
                  <w:tcPr>
                    <w:tcW w:w="722" w:type="pct"/>
                    <w:shd w:val="clear" w:color="auto" w:fill="auto"/>
                  </w:tcPr>
                  <w:p w14:paraId="68843874" w14:textId="76E2587B" w:rsidR="00D4525D" w:rsidRPr="00A25470" w:rsidRDefault="00D723D1">
                    <w:pPr>
                      <w:jc w:val="right"/>
                      <w:rPr>
                        <w:sz w:val="18"/>
                        <w:szCs w:val="18"/>
                      </w:rPr>
                    </w:pPr>
                    <w:r w:rsidRPr="00A25470">
                      <w:rPr>
                        <w:rFonts w:hint="eastAsia"/>
                        <w:sz w:val="18"/>
                        <w:szCs w:val="18"/>
                      </w:rPr>
                      <w:t>-13,315,116.96</w:t>
                    </w:r>
                  </w:p>
                </w:tc>
              </w:sdtContent>
            </w:sdt>
            <w:sdt>
              <w:sdtPr>
                <w:rPr>
                  <w:sz w:val="18"/>
                  <w:szCs w:val="18"/>
                </w:rPr>
                <w:alias w:val="所得税影响额的说明（非经常性损益项目）"/>
                <w:tag w:val="_GBC_7ed1b962000f41dc8da48b033f074791"/>
                <w:id w:val="-1512830381"/>
                <w:lock w:val="sdtLocked"/>
                <w:showingPlcHdr/>
                <w:dataBinding w:prefixMappings="xmlns:clcid-pte='clcid-pte'" w:xpath="/*/clcid-pte:FeiJingChangXingSunYiDeKouChuXiangMuDuiSuoDeShuiDeYingXiangShuoMing[not(@periodRef)]" w:storeItemID="{89EBAB94-44A0-46A2-B712-30D997D04A6D}"/>
                <w:text/>
              </w:sdtPr>
              <w:sdtContent>
                <w:tc>
                  <w:tcPr>
                    <w:tcW w:w="396" w:type="pct"/>
                  </w:tcPr>
                  <w:p w14:paraId="3376AC42" w14:textId="215DE455" w:rsidR="00D4525D" w:rsidRPr="00A25470" w:rsidRDefault="00050E97">
                    <w:pPr>
                      <w:rPr>
                        <w:sz w:val="18"/>
                        <w:szCs w:val="18"/>
                      </w:rPr>
                    </w:pPr>
                    <w:r w:rsidRPr="00A25470">
                      <w:rPr>
                        <w:sz w:val="18"/>
                        <w:szCs w:val="18"/>
                      </w:rPr>
                      <w:t xml:space="preserve">     </w:t>
                    </w:r>
                  </w:p>
                </w:tc>
              </w:sdtContent>
            </w:sdt>
          </w:tr>
          <w:tr w:rsidR="00D4525D" w14:paraId="07D5F611" w14:textId="77777777" w:rsidTr="00A25470">
            <w:sdt>
              <w:sdtPr>
                <w:rPr>
                  <w:sz w:val="18"/>
                  <w:szCs w:val="18"/>
                </w:rPr>
                <w:tag w:val="_PLD_7ef8314272f64724b14118b0bf880aae"/>
                <w:id w:val="-636942454"/>
                <w:lock w:val="sdtLocked"/>
              </w:sdtPr>
              <w:sdtContent>
                <w:tc>
                  <w:tcPr>
                    <w:tcW w:w="3882" w:type="pct"/>
                    <w:gridSpan w:val="2"/>
                    <w:shd w:val="clear" w:color="auto" w:fill="auto"/>
                    <w:vAlign w:val="center"/>
                  </w:tcPr>
                  <w:p w14:paraId="29921086" w14:textId="77777777" w:rsidR="00D4525D" w:rsidRPr="00A25470" w:rsidRDefault="0025122A">
                    <w:pPr>
                      <w:rPr>
                        <w:sz w:val="18"/>
                        <w:szCs w:val="18"/>
                      </w:rPr>
                    </w:pPr>
                    <w:r w:rsidRPr="00A25470">
                      <w:rPr>
                        <w:rFonts w:hint="eastAsia"/>
                        <w:sz w:val="18"/>
                        <w:szCs w:val="18"/>
                      </w:rPr>
                      <w:t>少数股东权益影响额</w:t>
                    </w:r>
                  </w:p>
                </w:tc>
              </w:sdtContent>
            </w:sdt>
            <w:sdt>
              <w:sdtPr>
                <w:rPr>
                  <w:rFonts w:hint="eastAsia"/>
                  <w:sz w:val="18"/>
                  <w:szCs w:val="18"/>
                </w:rPr>
                <w:alias w:val="少数股东权益影响额（非经常性损益项目）"/>
                <w:tag w:val="_GBC_285f00e961c943a8a9d140a4d52403f1"/>
                <w:id w:val="1780523920"/>
                <w:lock w:val="sdtLocked"/>
                <w:dataBinding w:prefixMappings="xmlns:clcid-pte='clcid-pte'" w:xpath="/*/clcid-pte:FeiJingChangXingSunYiXiangMuZhongShaoShuGuDongQuanYiYingXiangE[not(@periodRef)]" w:storeItemID="{89EBAB94-44A0-46A2-B712-30D997D04A6D}"/>
                <w:text/>
              </w:sdtPr>
              <w:sdtContent>
                <w:tc>
                  <w:tcPr>
                    <w:tcW w:w="722" w:type="pct"/>
                    <w:shd w:val="clear" w:color="auto" w:fill="auto"/>
                  </w:tcPr>
                  <w:p w14:paraId="6390B932" w14:textId="00663473" w:rsidR="00D4525D" w:rsidRPr="00A25470" w:rsidRDefault="00D723D1">
                    <w:pPr>
                      <w:jc w:val="right"/>
                      <w:rPr>
                        <w:sz w:val="18"/>
                        <w:szCs w:val="18"/>
                      </w:rPr>
                    </w:pPr>
                    <w:r w:rsidRPr="00A25470">
                      <w:rPr>
                        <w:rFonts w:hint="eastAsia"/>
                        <w:sz w:val="18"/>
                        <w:szCs w:val="18"/>
                      </w:rPr>
                      <w:t>-5,256,761.48</w:t>
                    </w:r>
                  </w:p>
                </w:tc>
              </w:sdtContent>
            </w:sdt>
            <w:sdt>
              <w:sdtPr>
                <w:rPr>
                  <w:sz w:val="18"/>
                  <w:szCs w:val="18"/>
                </w:rPr>
                <w:alias w:val="少数股东权益影响额的说明（非经常性损益项目）"/>
                <w:tag w:val="_GBC_c9a288fb29d348cbb8d20de9f399a549"/>
                <w:id w:val="788247062"/>
                <w:lock w:val="sdtLocked"/>
                <w:showingPlcHdr/>
                <w:dataBinding w:prefixMappings="xmlns:clcid-pte='clcid-pte'" w:xpath="/*/clcid-pte:FeiJingChangXingSunYiXiangMuZhongShaoShuGuDongQuanYiYingXiangEShuoMing[not(@periodRef)]" w:storeItemID="{89EBAB94-44A0-46A2-B712-30D997D04A6D}"/>
                <w:text/>
              </w:sdtPr>
              <w:sdtContent>
                <w:tc>
                  <w:tcPr>
                    <w:tcW w:w="396" w:type="pct"/>
                  </w:tcPr>
                  <w:p w14:paraId="421DAF2C" w14:textId="34BF919C" w:rsidR="00D4525D" w:rsidRPr="00A25470" w:rsidRDefault="00050E97">
                    <w:pPr>
                      <w:rPr>
                        <w:sz w:val="18"/>
                        <w:szCs w:val="18"/>
                      </w:rPr>
                    </w:pPr>
                    <w:r w:rsidRPr="00A25470">
                      <w:rPr>
                        <w:sz w:val="18"/>
                        <w:szCs w:val="18"/>
                      </w:rPr>
                      <w:t xml:space="preserve">     </w:t>
                    </w:r>
                  </w:p>
                </w:tc>
              </w:sdtContent>
            </w:sdt>
          </w:tr>
          <w:tr w:rsidR="00D4525D" w14:paraId="54196844" w14:textId="77777777" w:rsidTr="00A25470">
            <w:sdt>
              <w:sdtPr>
                <w:rPr>
                  <w:sz w:val="18"/>
                  <w:szCs w:val="18"/>
                </w:rPr>
                <w:tag w:val="_PLD_e8b8fcf7dc3d486cbd794deec60f6f28"/>
                <w:id w:val="-1773002510"/>
                <w:lock w:val="sdtLocked"/>
              </w:sdtPr>
              <w:sdtContent>
                <w:tc>
                  <w:tcPr>
                    <w:tcW w:w="3882" w:type="pct"/>
                    <w:gridSpan w:val="2"/>
                    <w:shd w:val="clear" w:color="auto" w:fill="auto"/>
                    <w:vAlign w:val="center"/>
                  </w:tcPr>
                  <w:p w14:paraId="364D9DCD" w14:textId="77777777" w:rsidR="00D4525D" w:rsidRPr="00A25470" w:rsidRDefault="0025122A">
                    <w:pPr>
                      <w:jc w:val="center"/>
                      <w:rPr>
                        <w:sz w:val="18"/>
                        <w:szCs w:val="18"/>
                      </w:rPr>
                    </w:pPr>
                    <w:r w:rsidRPr="00A25470">
                      <w:rPr>
                        <w:rFonts w:hint="eastAsia"/>
                        <w:sz w:val="18"/>
                        <w:szCs w:val="18"/>
                      </w:rPr>
                      <w:t>合计</w:t>
                    </w:r>
                  </w:p>
                </w:tc>
              </w:sdtContent>
            </w:sdt>
            <w:sdt>
              <w:sdtPr>
                <w:rPr>
                  <w:rFonts w:hint="eastAsia"/>
                  <w:sz w:val="18"/>
                  <w:szCs w:val="18"/>
                </w:rPr>
                <w:alias w:val="扣除的非经常性损益合计"/>
                <w:tag w:val="_GBC_dbd56aa5278f45e1a3a0a62cc2b32d3d"/>
                <w:id w:val="1804648548"/>
                <w:lock w:val="sdtLocked"/>
                <w:dataBinding w:prefixMappings="xmlns:clcid-pte='clcid-pte'" w:xpath="/*/clcid-pte:KouChuDeFeiJingChangXingSunYiHeJi[not(@periodRef)]" w:storeItemID="{89EBAB94-44A0-46A2-B712-30D997D04A6D}"/>
                <w:text/>
              </w:sdtPr>
              <w:sdtContent>
                <w:tc>
                  <w:tcPr>
                    <w:tcW w:w="722" w:type="pct"/>
                    <w:shd w:val="clear" w:color="auto" w:fill="auto"/>
                  </w:tcPr>
                  <w:p w14:paraId="5AABA114" w14:textId="7C3C1546" w:rsidR="00D4525D" w:rsidRPr="00A25470" w:rsidRDefault="00D723D1">
                    <w:pPr>
                      <w:jc w:val="right"/>
                      <w:rPr>
                        <w:sz w:val="18"/>
                        <w:szCs w:val="18"/>
                      </w:rPr>
                    </w:pPr>
                    <w:r w:rsidRPr="00A25470">
                      <w:rPr>
                        <w:rFonts w:hint="eastAsia"/>
                        <w:sz w:val="18"/>
                        <w:szCs w:val="18"/>
                      </w:rPr>
                      <w:t>43,807,126.68</w:t>
                    </w:r>
                  </w:p>
                </w:tc>
              </w:sdtContent>
            </w:sdt>
            <w:sdt>
              <w:sdtPr>
                <w:rPr>
                  <w:rFonts w:hint="eastAsia"/>
                  <w:sz w:val="18"/>
                  <w:szCs w:val="18"/>
                </w:rPr>
                <w:alias w:val="扣除的非经常性损益合计说明"/>
                <w:tag w:val="_GBC_fd47d890fc7a493192e451b6575f5e8a"/>
                <w:id w:val="879282904"/>
                <w:lock w:val="sdtLocked"/>
                <w:showingPlcHdr/>
                <w:dataBinding w:prefixMappings="xmlns:clcid-pte='clcid-pte'" w:xpath="/*/clcid-pte:KouChuDeFeiJingChangXingSunYiHeJiShuoMing[not(@periodRef)]" w:storeItemID="{89EBAB94-44A0-46A2-B712-30D997D04A6D}"/>
                <w:text/>
              </w:sdtPr>
              <w:sdtContent>
                <w:tc>
                  <w:tcPr>
                    <w:tcW w:w="396" w:type="pct"/>
                  </w:tcPr>
                  <w:p w14:paraId="054F73C8" w14:textId="0BEBB2E8" w:rsidR="00D4525D" w:rsidRPr="00A25470" w:rsidRDefault="00050E97">
                    <w:pPr>
                      <w:rPr>
                        <w:sz w:val="18"/>
                        <w:szCs w:val="18"/>
                      </w:rPr>
                    </w:pPr>
                    <w:r w:rsidRPr="00A25470">
                      <w:rPr>
                        <w:sz w:val="18"/>
                        <w:szCs w:val="18"/>
                      </w:rPr>
                      <w:t xml:space="preserve">     </w:t>
                    </w:r>
                  </w:p>
                </w:tc>
              </w:sdtContent>
            </w:sdt>
          </w:tr>
        </w:tbl>
        <w:p w14:paraId="6DC1E3C6" w14:textId="77777777" w:rsidR="00D4525D" w:rsidRDefault="007D4C81"/>
        <w:bookmarkEnd w:id="269" w:displacedByCustomXml="next"/>
      </w:sdtContent>
    </w:sdt>
    <w:sdt>
      <w:sdtPr>
        <w:rPr>
          <w:rFonts w:hint="eastAsia"/>
          <w:szCs w:val="21"/>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hint="default"/>
        </w:rPr>
      </w:sdtEndPr>
      <w:sdtContent>
        <w:p w14:paraId="424C126C" w14:textId="77777777" w:rsidR="00D4525D" w:rsidRDefault="0025122A" w:rsidP="00050E97">
          <w:pPr>
            <w:ind w:firstLineChars="200" w:firstLine="420"/>
            <w:jc w:val="both"/>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a967cba183d54f83a4f652d6d31302c3"/>
            <w:id w:val="-134018459"/>
            <w:lock w:val="sdtContentLocked"/>
            <w:placeholder>
              <w:docPart w:val="GBC22222222222222222222222222222"/>
            </w:placeholder>
          </w:sdtPr>
          <w:sdtContent>
            <w:p w14:paraId="6A93FEF3" w14:textId="65A2539E" w:rsidR="00D4525D" w:rsidRDefault="0025122A" w:rsidP="0081664C">
              <w:pPr>
                <w:rPr>
                  <w:szCs w:val="21"/>
                </w:rPr>
              </w:pPr>
              <w:r>
                <w:rPr>
                  <w:szCs w:val="21"/>
                </w:rPr>
                <w:fldChar w:fldCharType="begin"/>
              </w:r>
              <w:r w:rsidR="0081664C">
                <w:rPr>
                  <w:szCs w:val="21"/>
                </w:rPr>
                <w:instrText xml:space="preserve">MACROBUTTON  SnrToggleCheckbox □适用 </w:instrText>
              </w:r>
              <w:r>
                <w:rPr>
                  <w:szCs w:val="21"/>
                </w:rPr>
                <w:fldChar w:fldCharType="end"/>
              </w:r>
              <w:r>
                <w:rPr>
                  <w:szCs w:val="21"/>
                </w:rPr>
                <w:fldChar w:fldCharType="begin"/>
              </w:r>
              <w:r w:rsidR="0081664C">
                <w:rPr>
                  <w:szCs w:val="21"/>
                </w:rPr>
                <w:instrText xml:space="preserve"> MACROBUTTON  SnrToggleCheckbox √不适用 </w:instrText>
              </w:r>
              <w:r>
                <w:rPr>
                  <w:szCs w:val="21"/>
                </w:rPr>
                <w:fldChar w:fldCharType="end"/>
              </w:r>
            </w:p>
          </w:sdtContent>
        </w:sdt>
      </w:sdtContent>
    </w:sdt>
    <w:p w14:paraId="0DDFC7D7" w14:textId="77777777" w:rsidR="00D4525D" w:rsidRDefault="00D4525D">
      <w:pPr>
        <w:rPr>
          <w:szCs w:val="21"/>
        </w:rPr>
      </w:pPr>
    </w:p>
    <w:sdt>
      <w:sdtPr>
        <w:rPr>
          <w:rFonts w:ascii="宋体" w:hAnsi="宋体" w:cs="宋体" w:hint="eastAsia"/>
          <w:b w:val="0"/>
          <w:bCs w:val="0"/>
          <w:kern w:val="0"/>
          <w:szCs w:val="21"/>
        </w:rPr>
        <w:alias w:val="模块:净资产收益率及每股收益"/>
        <w:tag w:val="_GBC_146d888914ac4591bea1ff0ea9e89617"/>
        <w:id w:val="-1868905101"/>
        <w:lock w:val="sdtLocked"/>
        <w:placeholder>
          <w:docPart w:val="GBC22222222222222222222222222222"/>
        </w:placeholder>
      </w:sdtPr>
      <w:sdtContent>
        <w:p w14:paraId="5D023AED" w14:textId="77777777" w:rsidR="00D4525D" w:rsidRDefault="0025122A">
          <w:pPr>
            <w:pStyle w:val="3"/>
            <w:numPr>
              <w:ilvl w:val="0"/>
              <w:numId w:val="6"/>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c0f530bdf9ee48239f470eda08b303d7"/>
            <w:id w:val="-1208404159"/>
            <w:lock w:val="sdtContentLocked"/>
            <w:placeholder>
              <w:docPart w:val="GBC22222222222222222222222222222"/>
            </w:placeholder>
          </w:sdtPr>
          <w:sdtContent>
            <w:p w14:paraId="399B7C4D" w14:textId="71F3428F" w:rsidR="00D4525D" w:rsidRDefault="0025122A">
              <w:r>
                <w:fldChar w:fldCharType="begin"/>
              </w:r>
              <w:r w:rsidR="00C96CCE">
                <w:instrText xml:space="preserve">MACROBUTTON  SnrToggleCheckbox √适用 </w:instrText>
              </w:r>
              <w:r>
                <w:fldChar w:fldCharType="end"/>
              </w:r>
              <w:r>
                <w:fldChar w:fldCharType="begin"/>
              </w:r>
              <w:r w:rsidR="00C96CCE">
                <w:instrText xml:space="preserve"> MACROBUTTON  SnrToggleCheckbox □不适用 </w:instrText>
              </w:r>
              <w:r>
                <w:fldChar w:fldCharType="end"/>
              </w:r>
            </w:p>
          </w:sdtContent>
        </w:sdt>
        <w:tbl>
          <w:tblPr>
            <w:tblW w:w="5646" w:type="pct"/>
            <w:tblInd w:w="-11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36"/>
            <w:gridCol w:w="2553"/>
            <w:gridCol w:w="1417"/>
            <w:gridCol w:w="1457"/>
          </w:tblGrid>
          <w:tr w:rsidR="00D4525D" w14:paraId="6DEF1184" w14:textId="77777777" w:rsidTr="00050E97">
            <w:trPr>
              <w:trHeight w:val="270"/>
            </w:trPr>
            <w:bookmarkStart w:id="270" w:name="_Hlk69123153" w:displacedByCustomXml="next"/>
            <w:sdt>
              <w:sdtPr>
                <w:rPr>
                  <w:sz w:val="18"/>
                  <w:szCs w:val="18"/>
                </w:rPr>
                <w:tag w:val="_PLD_85d9a7abc9cd45768b2b5f99afa4a4ef"/>
                <w:id w:val="129838068"/>
                <w:lock w:val="sdtLocked"/>
              </w:sdtPr>
              <w:sdtContent>
                <w:tc>
                  <w:tcPr>
                    <w:tcW w:w="2277" w:type="pct"/>
                    <w:vMerge w:val="restart"/>
                    <w:tcBorders>
                      <w:top w:val="single" w:sz="4" w:space="0" w:color="auto"/>
                      <w:left w:val="single" w:sz="4" w:space="0" w:color="auto"/>
                      <w:bottom w:val="single" w:sz="4" w:space="0" w:color="auto"/>
                      <w:right w:val="single" w:sz="4" w:space="0" w:color="auto"/>
                    </w:tcBorders>
                    <w:vAlign w:val="center"/>
                  </w:tcPr>
                  <w:p w14:paraId="1CFC6686" w14:textId="77777777" w:rsidR="00D4525D" w:rsidRPr="00050E97" w:rsidRDefault="0025122A">
                    <w:pPr>
                      <w:jc w:val="center"/>
                      <w:rPr>
                        <w:sz w:val="18"/>
                        <w:szCs w:val="18"/>
                      </w:rPr>
                    </w:pPr>
                    <w:r w:rsidRPr="00050E97">
                      <w:rPr>
                        <w:sz w:val="18"/>
                        <w:szCs w:val="18"/>
                      </w:rPr>
                      <w:t>报告期利润</w:t>
                    </w:r>
                  </w:p>
                </w:tc>
              </w:sdtContent>
            </w:sdt>
            <w:sdt>
              <w:sdtPr>
                <w:rPr>
                  <w:sz w:val="18"/>
                  <w:szCs w:val="18"/>
                </w:rPr>
                <w:tag w:val="_PLD_7f5ad103cbb04f7d904001b07266bf41"/>
                <w:id w:val="2117094329"/>
                <w:lock w:val="sdtLocked"/>
              </w:sdtPr>
              <w:sdtContent>
                <w:tc>
                  <w:tcPr>
                    <w:tcW w:w="1281" w:type="pct"/>
                    <w:vMerge w:val="restart"/>
                    <w:tcBorders>
                      <w:top w:val="single" w:sz="4" w:space="0" w:color="auto"/>
                      <w:left w:val="single" w:sz="4" w:space="0" w:color="auto"/>
                      <w:right w:val="single" w:sz="4" w:space="0" w:color="auto"/>
                    </w:tcBorders>
                    <w:vAlign w:val="center"/>
                  </w:tcPr>
                  <w:p w14:paraId="19F5E046" w14:textId="77777777" w:rsidR="00D4525D" w:rsidRPr="00050E97" w:rsidRDefault="0025122A">
                    <w:pPr>
                      <w:jc w:val="center"/>
                      <w:rPr>
                        <w:sz w:val="18"/>
                        <w:szCs w:val="18"/>
                      </w:rPr>
                    </w:pPr>
                    <w:r w:rsidRPr="00050E97">
                      <w:rPr>
                        <w:sz w:val="18"/>
                        <w:szCs w:val="18"/>
                      </w:rPr>
                      <w:t>加权平均净资产收益率（%）</w:t>
                    </w:r>
                  </w:p>
                </w:tc>
              </w:sdtContent>
            </w:sdt>
            <w:sdt>
              <w:sdtPr>
                <w:rPr>
                  <w:sz w:val="18"/>
                  <w:szCs w:val="18"/>
                </w:rPr>
                <w:tag w:val="_PLD_adaa515ff68f455d8bcd75e516da3040"/>
                <w:id w:val="1156031133"/>
                <w:lock w:val="sdtLocked"/>
              </w:sdtPr>
              <w:sdtContent>
                <w:tc>
                  <w:tcPr>
                    <w:tcW w:w="1442" w:type="pct"/>
                    <w:gridSpan w:val="2"/>
                    <w:tcBorders>
                      <w:top w:val="single" w:sz="4" w:space="0" w:color="auto"/>
                      <w:left w:val="single" w:sz="4" w:space="0" w:color="auto"/>
                      <w:bottom w:val="single" w:sz="4" w:space="0" w:color="auto"/>
                      <w:right w:val="single" w:sz="4" w:space="0" w:color="auto"/>
                    </w:tcBorders>
                    <w:vAlign w:val="center"/>
                  </w:tcPr>
                  <w:p w14:paraId="08A99CBF" w14:textId="77777777" w:rsidR="00D4525D" w:rsidRPr="00050E97" w:rsidRDefault="0025122A">
                    <w:pPr>
                      <w:jc w:val="center"/>
                      <w:rPr>
                        <w:sz w:val="18"/>
                        <w:szCs w:val="18"/>
                      </w:rPr>
                    </w:pPr>
                    <w:r w:rsidRPr="00050E97">
                      <w:rPr>
                        <w:sz w:val="18"/>
                        <w:szCs w:val="18"/>
                      </w:rPr>
                      <w:t>每股收益</w:t>
                    </w:r>
                  </w:p>
                </w:tc>
              </w:sdtContent>
            </w:sdt>
          </w:tr>
          <w:tr w:rsidR="00D4525D" w14:paraId="6CC19782" w14:textId="77777777" w:rsidTr="00050E97">
            <w:trPr>
              <w:trHeight w:val="360"/>
            </w:trPr>
            <w:tc>
              <w:tcPr>
                <w:tcW w:w="2277" w:type="pct"/>
                <w:vMerge/>
                <w:tcBorders>
                  <w:top w:val="single" w:sz="4" w:space="0" w:color="auto"/>
                  <w:left w:val="single" w:sz="4" w:space="0" w:color="auto"/>
                  <w:bottom w:val="single" w:sz="4" w:space="0" w:color="auto"/>
                  <w:right w:val="single" w:sz="4" w:space="0" w:color="auto"/>
                </w:tcBorders>
                <w:vAlign w:val="center"/>
              </w:tcPr>
              <w:p w14:paraId="077FF5C2" w14:textId="77777777" w:rsidR="00D4525D" w:rsidRPr="00050E97" w:rsidRDefault="00D4525D">
                <w:pPr>
                  <w:jc w:val="center"/>
                  <w:rPr>
                    <w:sz w:val="18"/>
                    <w:szCs w:val="18"/>
                  </w:rPr>
                </w:pPr>
              </w:p>
            </w:tc>
            <w:tc>
              <w:tcPr>
                <w:tcW w:w="1281" w:type="pct"/>
                <w:vMerge/>
                <w:tcBorders>
                  <w:left w:val="single" w:sz="4" w:space="0" w:color="auto"/>
                  <w:bottom w:val="single" w:sz="4" w:space="0" w:color="auto"/>
                  <w:right w:val="single" w:sz="4" w:space="0" w:color="auto"/>
                </w:tcBorders>
                <w:vAlign w:val="center"/>
              </w:tcPr>
              <w:p w14:paraId="5303D03E" w14:textId="77777777" w:rsidR="00D4525D" w:rsidRPr="00050E97" w:rsidRDefault="00D4525D">
                <w:pPr>
                  <w:jc w:val="center"/>
                  <w:rPr>
                    <w:sz w:val="18"/>
                    <w:szCs w:val="18"/>
                  </w:rPr>
                </w:pPr>
              </w:p>
            </w:tc>
            <w:sdt>
              <w:sdtPr>
                <w:rPr>
                  <w:sz w:val="18"/>
                  <w:szCs w:val="18"/>
                </w:rPr>
                <w:tag w:val="_PLD_503a9e353572491fb64751c75881b5ac"/>
                <w:id w:val="-876164969"/>
                <w:lock w:val="sdtLocked"/>
              </w:sdtPr>
              <w:sdtContent>
                <w:tc>
                  <w:tcPr>
                    <w:tcW w:w="711" w:type="pct"/>
                    <w:tcBorders>
                      <w:top w:val="single" w:sz="4" w:space="0" w:color="auto"/>
                      <w:left w:val="single" w:sz="4" w:space="0" w:color="auto"/>
                      <w:bottom w:val="single" w:sz="4" w:space="0" w:color="auto"/>
                      <w:right w:val="single" w:sz="4" w:space="0" w:color="auto"/>
                    </w:tcBorders>
                    <w:vAlign w:val="center"/>
                  </w:tcPr>
                  <w:p w14:paraId="5458C046" w14:textId="77777777" w:rsidR="00D4525D" w:rsidRPr="00050E97" w:rsidRDefault="0025122A">
                    <w:pPr>
                      <w:jc w:val="center"/>
                      <w:rPr>
                        <w:sz w:val="18"/>
                        <w:szCs w:val="18"/>
                      </w:rPr>
                    </w:pPr>
                    <w:r w:rsidRPr="00050E97">
                      <w:rPr>
                        <w:sz w:val="18"/>
                        <w:szCs w:val="18"/>
                      </w:rPr>
                      <w:t>基本每股收益</w:t>
                    </w:r>
                  </w:p>
                </w:tc>
              </w:sdtContent>
            </w:sdt>
            <w:sdt>
              <w:sdtPr>
                <w:rPr>
                  <w:sz w:val="18"/>
                  <w:szCs w:val="18"/>
                </w:rPr>
                <w:tag w:val="_PLD_b57959d0e3714f2590eb4529892e5c18"/>
                <w:id w:val="-1097394972"/>
                <w:lock w:val="sdtLocked"/>
              </w:sdtPr>
              <w:sdtContent>
                <w:tc>
                  <w:tcPr>
                    <w:tcW w:w="731" w:type="pct"/>
                    <w:tcBorders>
                      <w:top w:val="single" w:sz="4" w:space="0" w:color="auto"/>
                      <w:left w:val="single" w:sz="4" w:space="0" w:color="auto"/>
                      <w:bottom w:val="single" w:sz="4" w:space="0" w:color="auto"/>
                      <w:right w:val="single" w:sz="4" w:space="0" w:color="auto"/>
                    </w:tcBorders>
                    <w:vAlign w:val="center"/>
                  </w:tcPr>
                  <w:p w14:paraId="6BD530E4" w14:textId="77777777" w:rsidR="00D4525D" w:rsidRPr="00050E97" w:rsidRDefault="0025122A">
                    <w:pPr>
                      <w:jc w:val="center"/>
                      <w:rPr>
                        <w:sz w:val="18"/>
                        <w:szCs w:val="18"/>
                      </w:rPr>
                    </w:pPr>
                    <w:r w:rsidRPr="00050E97">
                      <w:rPr>
                        <w:sz w:val="18"/>
                        <w:szCs w:val="18"/>
                      </w:rPr>
                      <w:t>稀释每股收益</w:t>
                    </w:r>
                  </w:p>
                </w:tc>
              </w:sdtContent>
            </w:sdt>
          </w:tr>
          <w:tr w:rsidR="00D4525D" w14:paraId="5A686302" w14:textId="77777777" w:rsidTr="00050E97">
            <w:trPr>
              <w:trHeight w:val="360"/>
            </w:trPr>
            <w:sdt>
              <w:sdtPr>
                <w:rPr>
                  <w:sz w:val="18"/>
                  <w:szCs w:val="18"/>
                </w:rPr>
                <w:tag w:val="_PLD_c5b1926e38d64ba1ae7baa00924da8f8"/>
                <w:id w:val="-1048144803"/>
                <w:lock w:val="sdtLocked"/>
              </w:sdtPr>
              <w:sdtContent>
                <w:tc>
                  <w:tcPr>
                    <w:tcW w:w="2277" w:type="pct"/>
                    <w:tcBorders>
                      <w:top w:val="single" w:sz="4" w:space="0" w:color="auto"/>
                      <w:left w:val="single" w:sz="4" w:space="0" w:color="auto"/>
                      <w:bottom w:val="single" w:sz="4" w:space="0" w:color="auto"/>
                      <w:right w:val="single" w:sz="4" w:space="0" w:color="auto"/>
                    </w:tcBorders>
                  </w:tcPr>
                  <w:p w14:paraId="59DE39A8" w14:textId="77777777" w:rsidR="00D4525D" w:rsidRPr="00050E97" w:rsidRDefault="0025122A">
                    <w:pPr>
                      <w:rPr>
                        <w:sz w:val="18"/>
                        <w:szCs w:val="18"/>
                      </w:rPr>
                    </w:pPr>
                    <w:r w:rsidRPr="00050E97">
                      <w:rPr>
                        <w:sz w:val="18"/>
                        <w:szCs w:val="18"/>
                      </w:rPr>
                      <w:t>归属于公司普通股股东的净利润</w:t>
                    </w:r>
                  </w:p>
                </w:tc>
              </w:sdtContent>
            </w:sdt>
            <w:tc>
              <w:tcPr>
                <w:tcW w:w="1281" w:type="pct"/>
                <w:tcBorders>
                  <w:top w:val="single" w:sz="4" w:space="0" w:color="auto"/>
                  <w:left w:val="single" w:sz="4" w:space="0" w:color="auto"/>
                  <w:bottom w:val="single" w:sz="4" w:space="0" w:color="auto"/>
                  <w:right w:val="single" w:sz="4" w:space="0" w:color="auto"/>
                </w:tcBorders>
              </w:tcPr>
              <w:p w14:paraId="3D56BD5F" w14:textId="727C5BC7" w:rsidR="00D4525D" w:rsidRPr="00050E97" w:rsidRDefault="0081664C">
                <w:pPr>
                  <w:jc w:val="right"/>
                  <w:rPr>
                    <w:sz w:val="18"/>
                    <w:szCs w:val="18"/>
                  </w:rPr>
                </w:pPr>
                <w:r w:rsidRPr="00050E97">
                  <w:rPr>
                    <w:rFonts w:hint="eastAsia"/>
                    <w:sz w:val="18"/>
                    <w:szCs w:val="18"/>
                  </w:rPr>
                  <w:t>1</w:t>
                </w:r>
                <w:r w:rsidRPr="00050E97">
                  <w:rPr>
                    <w:sz w:val="18"/>
                    <w:szCs w:val="18"/>
                  </w:rPr>
                  <w:t>.62</w:t>
                </w:r>
              </w:p>
            </w:tc>
            <w:tc>
              <w:tcPr>
                <w:tcW w:w="711" w:type="pct"/>
                <w:tcBorders>
                  <w:top w:val="single" w:sz="4" w:space="0" w:color="auto"/>
                  <w:left w:val="single" w:sz="4" w:space="0" w:color="auto"/>
                  <w:bottom w:val="single" w:sz="4" w:space="0" w:color="auto"/>
                  <w:right w:val="single" w:sz="4" w:space="0" w:color="auto"/>
                </w:tcBorders>
              </w:tcPr>
              <w:p w14:paraId="43ABA919" w14:textId="1B6610B8" w:rsidR="00D4525D" w:rsidRPr="00050E97" w:rsidRDefault="0081664C">
                <w:pPr>
                  <w:jc w:val="right"/>
                  <w:rPr>
                    <w:sz w:val="18"/>
                    <w:szCs w:val="18"/>
                  </w:rPr>
                </w:pPr>
                <w:r w:rsidRPr="00050E97">
                  <w:rPr>
                    <w:sz w:val="18"/>
                    <w:szCs w:val="18"/>
                  </w:rPr>
                  <w:t>0.07</w:t>
                </w:r>
              </w:p>
            </w:tc>
            <w:tc>
              <w:tcPr>
                <w:tcW w:w="731" w:type="pct"/>
                <w:tcBorders>
                  <w:top w:val="single" w:sz="4" w:space="0" w:color="auto"/>
                  <w:left w:val="single" w:sz="4" w:space="0" w:color="auto"/>
                  <w:bottom w:val="single" w:sz="4" w:space="0" w:color="auto"/>
                  <w:right w:val="single" w:sz="4" w:space="0" w:color="auto"/>
                </w:tcBorders>
              </w:tcPr>
              <w:p w14:paraId="2B82F7C7" w14:textId="3119ADED" w:rsidR="00D4525D" w:rsidRPr="00050E97" w:rsidRDefault="0081664C">
                <w:pPr>
                  <w:jc w:val="right"/>
                  <w:rPr>
                    <w:sz w:val="18"/>
                    <w:szCs w:val="18"/>
                  </w:rPr>
                </w:pPr>
                <w:r w:rsidRPr="00050E97">
                  <w:rPr>
                    <w:sz w:val="18"/>
                    <w:szCs w:val="18"/>
                  </w:rPr>
                  <w:t>0.07</w:t>
                </w:r>
              </w:p>
            </w:tc>
          </w:tr>
          <w:tr w:rsidR="00D4525D" w14:paraId="4570DB69" w14:textId="77777777" w:rsidTr="00050E97">
            <w:trPr>
              <w:trHeight w:val="360"/>
            </w:trPr>
            <w:sdt>
              <w:sdtPr>
                <w:rPr>
                  <w:sz w:val="18"/>
                  <w:szCs w:val="18"/>
                </w:rPr>
                <w:tag w:val="_PLD_9faa0a246122481782395074d86cca8e"/>
                <w:id w:val="230271829"/>
                <w:lock w:val="sdtLocked"/>
              </w:sdtPr>
              <w:sdtContent>
                <w:tc>
                  <w:tcPr>
                    <w:tcW w:w="2277" w:type="pct"/>
                    <w:tcBorders>
                      <w:top w:val="single" w:sz="4" w:space="0" w:color="auto"/>
                      <w:left w:val="single" w:sz="4" w:space="0" w:color="auto"/>
                      <w:bottom w:val="single" w:sz="4" w:space="0" w:color="auto"/>
                      <w:right w:val="single" w:sz="4" w:space="0" w:color="auto"/>
                    </w:tcBorders>
                  </w:tcPr>
                  <w:p w14:paraId="71AB3C22" w14:textId="77777777" w:rsidR="00D4525D" w:rsidRPr="00050E97" w:rsidRDefault="0025122A">
                    <w:pPr>
                      <w:rPr>
                        <w:sz w:val="18"/>
                        <w:szCs w:val="18"/>
                      </w:rPr>
                    </w:pPr>
                    <w:r w:rsidRPr="00050E97">
                      <w:rPr>
                        <w:sz w:val="18"/>
                        <w:szCs w:val="18"/>
                      </w:rPr>
                      <w:t>扣除非经常性损益后归属于公司普通股股东的净利润</w:t>
                    </w:r>
                  </w:p>
                </w:tc>
              </w:sdtContent>
            </w:sdt>
            <w:tc>
              <w:tcPr>
                <w:tcW w:w="1281" w:type="pct"/>
                <w:tcBorders>
                  <w:top w:val="single" w:sz="4" w:space="0" w:color="auto"/>
                  <w:left w:val="single" w:sz="4" w:space="0" w:color="auto"/>
                  <w:bottom w:val="single" w:sz="4" w:space="0" w:color="auto"/>
                  <w:right w:val="single" w:sz="4" w:space="0" w:color="auto"/>
                </w:tcBorders>
              </w:tcPr>
              <w:p w14:paraId="512EE095" w14:textId="0FA0BD04" w:rsidR="00D4525D" w:rsidRPr="00050E97" w:rsidRDefault="0081664C">
                <w:pPr>
                  <w:jc w:val="right"/>
                  <w:rPr>
                    <w:sz w:val="18"/>
                    <w:szCs w:val="18"/>
                  </w:rPr>
                </w:pPr>
                <w:r w:rsidRPr="00050E97">
                  <w:rPr>
                    <w:rFonts w:hint="eastAsia"/>
                    <w:sz w:val="18"/>
                    <w:szCs w:val="18"/>
                  </w:rPr>
                  <w:t>0</w:t>
                </w:r>
                <w:r w:rsidRPr="00050E97">
                  <w:rPr>
                    <w:sz w:val="18"/>
                    <w:szCs w:val="18"/>
                  </w:rPr>
                  <w:t>.82</w:t>
                </w:r>
              </w:p>
            </w:tc>
            <w:tc>
              <w:tcPr>
                <w:tcW w:w="711" w:type="pct"/>
                <w:tcBorders>
                  <w:top w:val="single" w:sz="4" w:space="0" w:color="auto"/>
                  <w:left w:val="single" w:sz="4" w:space="0" w:color="auto"/>
                  <w:bottom w:val="single" w:sz="4" w:space="0" w:color="auto"/>
                  <w:right w:val="single" w:sz="4" w:space="0" w:color="auto"/>
                </w:tcBorders>
              </w:tcPr>
              <w:p w14:paraId="0E6A9444" w14:textId="2C6A73A2" w:rsidR="00D4525D" w:rsidRPr="00050E97" w:rsidRDefault="0081664C">
                <w:pPr>
                  <w:jc w:val="right"/>
                  <w:rPr>
                    <w:sz w:val="18"/>
                    <w:szCs w:val="18"/>
                  </w:rPr>
                </w:pPr>
                <w:r w:rsidRPr="00050E97">
                  <w:rPr>
                    <w:sz w:val="18"/>
                    <w:szCs w:val="18"/>
                  </w:rPr>
                  <w:t>0.04</w:t>
                </w:r>
              </w:p>
            </w:tc>
            <w:tc>
              <w:tcPr>
                <w:tcW w:w="731" w:type="pct"/>
                <w:tcBorders>
                  <w:top w:val="single" w:sz="4" w:space="0" w:color="auto"/>
                  <w:left w:val="single" w:sz="4" w:space="0" w:color="auto"/>
                  <w:bottom w:val="single" w:sz="4" w:space="0" w:color="auto"/>
                  <w:right w:val="single" w:sz="4" w:space="0" w:color="auto"/>
                </w:tcBorders>
              </w:tcPr>
              <w:p w14:paraId="29C6A9E7" w14:textId="504C1104" w:rsidR="00D4525D" w:rsidRPr="00050E97" w:rsidRDefault="0081664C">
                <w:pPr>
                  <w:jc w:val="right"/>
                  <w:rPr>
                    <w:sz w:val="18"/>
                    <w:szCs w:val="18"/>
                  </w:rPr>
                </w:pPr>
                <w:r w:rsidRPr="00050E97">
                  <w:rPr>
                    <w:sz w:val="18"/>
                    <w:szCs w:val="18"/>
                  </w:rPr>
                  <w:t>0.04</w:t>
                </w:r>
              </w:p>
            </w:tc>
          </w:tr>
        </w:tbl>
        <w:p w14:paraId="159E127B" w14:textId="77777777" w:rsidR="00D4525D" w:rsidRDefault="007D4C81">
          <w:pPr>
            <w:rPr>
              <w:szCs w:val="21"/>
            </w:rPr>
          </w:pPr>
        </w:p>
        <w:bookmarkEnd w:id="270" w:displacedByCustomXml="next"/>
      </w:sdtContent>
    </w:sdt>
    <w:p w14:paraId="6C37A929" w14:textId="77777777" w:rsidR="00D4525D" w:rsidRDefault="0025122A">
      <w:pPr>
        <w:pStyle w:val="3"/>
        <w:numPr>
          <w:ilvl w:val="0"/>
          <w:numId w:val="6"/>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308216000"/>
        <w:lock w:val="sdtContentLocked"/>
        <w:placeholder>
          <w:docPart w:val="GBC22222222222222222222222222222"/>
        </w:placeholder>
      </w:sdtPr>
      <w:sdtContent>
        <w:p w14:paraId="2E6177BE" w14:textId="1A5A585B" w:rsidR="0081664C" w:rsidRDefault="0025122A" w:rsidP="0081664C">
          <w:pPr>
            <w:rPr>
              <w:rFonts w:cstheme="minorBidi"/>
              <w:kern w:val="2"/>
              <w:szCs w:val="21"/>
            </w:rPr>
          </w:pPr>
          <w:r>
            <w:fldChar w:fldCharType="begin"/>
          </w:r>
          <w:r w:rsidR="0081664C">
            <w:instrText xml:space="preserve">MACROBUTTON  SnrToggleCheckbox □适用 </w:instrText>
          </w:r>
          <w:r>
            <w:fldChar w:fldCharType="end"/>
          </w:r>
          <w:r>
            <w:fldChar w:fldCharType="begin"/>
          </w:r>
          <w:r w:rsidR="0081664C">
            <w:instrText xml:space="preserve"> MACROBUTTON  SnrToggleCheckbox √不适用 </w:instrText>
          </w:r>
          <w:r>
            <w:fldChar w:fldCharType="end"/>
          </w:r>
        </w:p>
      </w:sdtContent>
    </w:sdt>
    <w:p w14:paraId="19EFDA09" w14:textId="77777777" w:rsidR="00D4525D" w:rsidRDefault="00D4525D">
      <w:pPr>
        <w:rPr>
          <w:szCs w:val="21"/>
        </w:rPr>
      </w:pPr>
    </w:p>
    <w:sdt>
      <w:sdtPr>
        <w:rPr>
          <w:rFonts w:ascii="宋体" w:hAnsi="宋体" w:cs="宋体"/>
          <w:b w:val="0"/>
          <w:bCs w:val="0"/>
          <w:kern w:val="0"/>
          <w:szCs w:val="21"/>
        </w:rPr>
        <w:alias w:val="模块:补充资料其他说明事项"/>
        <w:tag w:val="_GBC_a60672e5f86e422cbb864ef991c9106b"/>
        <w:id w:val="-996795210"/>
        <w:lock w:val="sdtLocked"/>
        <w:placeholder>
          <w:docPart w:val="GBC22222222222222222222222222222"/>
        </w:placeholder>
      </w:sdtPr>
      <w:sdtContent>
        <w:p w14:paraId="218C463E" w14:textId="77777777" w:rsidR="00D4525D" w:rsidRDefault="0025122A">
          <w:pPr>
            <w:pStyle w:val="3"/>
            <w:numPr>
              <w:ilvl w:val="0"/>
              <w:numId w:val="6"/>
            </w:numPr>
            <w:rPr>
              <w:szCs w:val="21"/>
            </w:rPr>
          </w:pPr>
          <w:r>
            <w:rPr>
              <w:rFonts w:hint="eastAsia"/>
              <w:szCs w:val="21"/>
            </w:rPr>
            <w:t>其他</w:t>
          </w:r>
        </w:p>
        <w:sdt>
          <w:sdtPr>
            <w:rPr>
              <w:rFonts w:hint="eastAsia"/>
              <w:szCs w:val="21"/>
            </w:rPr>
            <w:alias w:val="是否适用：补充资料其他说明事项[双击切换]"/>
            <w:tag w:val="_GBC_96c49cb17ab64891ac1d396be649be3c"/>
            <w:id w:val="1025749702"/>
            <w:lock w:val="sdtContentLocked"/>
            <w:placeholder>
              <w:docPart w:val="GBC22222222222222222222222222222"/>
            </w:placeholder>
          </w:sdtPr>
          <w:sdtContent>
            <w:p w14:paraId="564730E7" w14:textId="40DD9145" w:rsidR="00D4525D" w:rsidRDefault="0025122A" w:rsidP="0081664C">
              <w:pPr>
                <w:rPr>
                  <w:szCs w:val="21"/>
                </w:rPr>
              </w:pPr>
              <w:r>
                <w:rPr>
                  <w:szCs w:val="21"/>
                </w:rPr>
                <w:fldChar w:fldCharType="begin"/>
              </w:r>
              <w:r w:rsidR="0081664C">
                <w:rPr>
                  <w:szCs w:val="21"/>
                </w:rPr>
                <w:instrText xml:space="preserve"> MACROBUTTON  SnrToggleCheckbox □适用  </w:instrText>
              </w:r>
              <w:r>
                <w:rPr>
                  <w:szCs w:val="21"/>
                </w:rPr>
                <w:fldChar w:fldCharType="end"/>
              </w:r>
              <w:r>
                <w:rPr>
                  <w:szCs w:val="21"/>
                </w:rPr>
                <w:fldChar w:fldCharType="begin"/>
              </w:r>
              <w:r w:rsidR="0081664C">
                <w:rPr>
                  <w:szCs w:val="21"/>
                </w:rPr>
                <w:instrText xml:space="preserve"> MACROBUTTON  SnrToggleCheckbox √不适用 </w:instrText>
              </w:r>
              <w:r>
                <w:rPr>
                  <w:szCs w:val="21"/>
                </w:rPr>
                <w:fldChar w:fldCharType="end"/>
              </w:r>
            </w:p>
          </w:sdtContent>
        </w:sdt>
      </w:sdtContent>
    </w:sdt>
    <w:p w14:paraId="27468288" w14:textId="77777777" w:rsidR="00D4525D" w:rsidRDefault="00D4525D">
      <w:pPr>
        <w:rPr>
          <w:szCs w:val="21"/>
        </w:rPr>
      </w:pPr>
    </w:p>
    <w:p w14:paraId="0617AB8B" w14:textId="77777777" w:rsidR="006E4F48" w:rsidRDefault="006E4F48">
      <w:pPr>
        <w:rPr>
          <w:rFonts w:cs="Times New Roman"/>
          <w:b/>
          <w:kern w:val="44"/>
          <w:sz w:val="28"/>
          <w:szCs w:val="44"/>
        </w:rPr>
      </w:pPr>
      <w:bookmarkStart w:id="271" w:name="_Toc407111365"/>
      <w:bookmarkStart w:id="272" w:name="_Toc28098034"/>
      <w:r>
        <w:rPr>
          <w:bCs/>
        </w:rPr>
        <w:br w:type="page"/>
      </w:r>
    </w:p>
    <w:p w14:paraId="570A7279" w14:textId="4F6F90ED" w:rsidR="00D4525D" w:rsidRDefault="0025122A">
      <w:pPr>
        <w:pStyle w:val="10"/>
        <w:numPr>
          <w:ilvl w:val="0"/>
          <w:numId w:val="3"/>
        </w:numPr>
        <w:rPr>
          <w:rFonts w:ascii="宋体" w:eastAsia="宋体" w:hAnsi="宋体"/>
          <w:bCs w:val="0"/>
          <w:szCs w:val="28"/>
        </w:rPr>
      </w:pPr>
      <w:r>
        <w:rPr>
          <w:rFonts w:ascii="宋体" w:eastAsia="宋体" w:hAnsi="宋体"/>
          <w:bCs w:val="0"/>
        </w:rPr>
        <w:lastRenderedPageBreak/>
        <w:t>备查</w:t>
      </w:r>
      <w:r>
        <w:rPr>
          <w:rFonts w:ascii="宋体" w:eastAsia="宋体" w:hAnsi="宋体"/>
          <w:bCs w:val="0"/>
          <w:szCs w:val="28"/>
        </w:rPr>
        <w:t>文件目录</w:t>
      </w:r>
      <w:bookmarkEnd w:id="271"/>
      <w:bookmarkEnd w:id="272"/>
    </w:p>
    <w:sdt>
      <w:sdtPr>
        <w:rPr>
          <w:b/>
          <w:bCs/>
          <w:sz w:val="24"/>
        </w:rPr>
        <w:alias w:val="模块:备查文件目录"/>
        <w:tag w:val="_GBC_963a7d90a6f14cd592de64155ea294f1"/>
        <w:id w:val="9528651"/>
        <w:lock w:val="sdtLocked"/>
        <w:placeholder>
          <w:docPart w:val="GBC22222222222222222222222222222"/>
        </w:placeholder>
      </w:sdtPr>
      <w:sdtEndPr>
        <w:rPr>
          <w:b w:val="0"/>
          <w:bCs w:val="0"/>
          <w:sz w:val="21"/>
        </w:rPr>
      </w:sdtEndPr>
      <w:sdtContent>
        <w:p w14:paraId="46D66858" w14:textId="77777777" w:rsidR="00D4525D" w:rsidRDefault="00D4525D">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55"/>
            <w:gridCol w:w="7268"/>
          </w:tblGrid>
          <w:sdt>
            <w:sdtPr>
              <w:alias w:val="备查文件情况"/>
              <w:tag w:val="_GBC_a1af99b129a74e47a865dd7d29f8fd1f"/>
              <w:id w:val="1085348076"/>
              <w:lock w:val="sdtLocked"/>
              <w:placeholder>
                <w:docPart w:val="31C751433BB14D60A061B960D9A5DF51"/>
              </w:placeholder>
            </w:sdtPr>
            <w:sdtContent>
              <w:tr w:rsidR="006E4F48" w14:paraId="261272D4" w14:textId="77777777" w:rsidTr="006E4F48">
                <w:trPr>
                  <w:cantSplit/>
                </w:trPr>
                <w:sdt>
                  <w:sdtPr>
                    <w:tag w:val="_PLD_2e6c9fd0dd554ae6809ae6f09827acf7"/>
                    <w:id w:val="1103999403"/>
                    <w:lock w:val="sdtLocked"/>
                  </w:sdtPr>
                  <w:sdtContent>
                    <w:tc>
                      <w:tcPr>
                        <w:tcW w:w="881" w:type="pct"/>
                        <w:tcBorders>
                          <w:top w:val="single" w:sz="4" w:space="0" w:color="auto"/>
                          <w:left w:val="single" w:sz="4" w:space="0" w:color="auto"/>
                          <w:bottom w:val="single" w:sz="4" w:space="0" w:color="auto"/>
                          <w:right w:val="single" w:sz="4" w:space="0" w:color="auto"/>
                        </w:tcBorders>
                        <w:vAlign w:val="center"/>
                      </w:tcPr>
                      <w:p w14:paraId="78C06CC1" w14:textId="77777777" w:rsidR="006E4F48" w:rsidRDefault="006E4F48" w:rsidP="00CC797E">
                        <w:pPr>
                          <w:autoSpaceDE w:val="0"/>
                          <w:autoSpaceDN w:val="0"/>
                          <w:adjustRightInd w:val="0"/>
                          <w:jc w:val="center"/>
                        </w:pPr>
                        <w:r>
                          <w:t>备查文件目录</w:t>
                        </w:r>
                      </w:p>
                    </w:tc>
                  </w:sdtContent>
                </w:sdt>
                <w:tc>
                  <w:tcPr>
                    <w:tcW w:w="4119" w:type="pct"/>
                    <w:tcBorders>
                      <w:top w:val="single" w:sz="4" w:space="0" w:color="auto"/>
                      <w:left w:val="single" w:sz="4" w:space="0" w:color="auto"/>
                      <w:bottom w:val="single" w:sz="4" w:space="0" w:color="auto"/>
                      <w:right w:val="single" w:sz="4" w:space="0" w:color="auto"/>
                    </w:tcBorders>
                  </w:tcPr>
                  <w:p w14:paraId="09192E50" w14:textId="77777777" w:rsidR="006E4F48" w:rsidRDefault="006E4F48" w:rsidP="00CC797E">
                    <w:pPr>
                      <w:autoSpaceDE w:val="0"/>
                      <w:autoSpaceDN w:val="0"/>
                      <w:adjustRightInd w:val="0"/>
                    </w:pPr>
                    <w:r>
                      <w:t>1、经公司法定代表人、主管会计工作负责人、会计机构负责人签名并盖章的财务报表。</w:t>
                    </w:r>
                  </w:p>
                </w:tc>
              </w:tr>
            </w:sdtContent>
          </w:sdt>
          <w:sdt>
            <w:sdtPr>
              <w:alias w:val="备查文件情况"/>
              <w:tag w:val="_GBC_a1af99b129a74e47a865dd7d29f8fd1f"/>
              <w:id w:val="-255902735"/>
              <w:lock w:val="sdtLocked"/>
              <w:placeholder>
                <w:docPart w:val="31C751433BB14D60A061B960D9A5DF51"/>
              </w:placeholder>
            </w:sdtPr>
            <w:sdtContent>
              <w:tr w:rsidR="006E4F48" w14:paraId="0D466D8D" w14:textId="77777777" w:rsidTr="006E4F48">
                <w:trPr>
                  <w:cantSplit/>
                </w:trPr>
                <w:sdt>
                  <w:sdtPr>
                    <w:tag w:val="_PLD_2e6c9fd0dd554ae6809ae6f09827acf7"/>
                    <w:id w:val="1937640677"/>
                    <w:lock w:val="sdtLocked"/>
                  </w:sdtPr>
                  <w:sdtContent>
                    <w:tc>
                      <w:tcPr>
                        <w:tcW w:w="881" w:type="pct"/>
                        <w:tcBorders>
                          <w:top w:val="single" w:sz="4" w:space="0" w:color="auto"/>
                          <w:left w:val="single" w:sz="4" w:space="0" w:color="auto"/>
                          <w:bottom w:val="single" w:sz="4" w:space="0" w:color="auto"/>
                          <w:right w:val="single" w:sz="4" w:space="0" w:color="auto"/>
                        </w:tcBorders>
                        <w:vAlign w:val="center"/>
                      </w:tcPr>
                      <w:p w14:paraId="2CCBF899" w14:textId="77777777" w:rsidR="006E4F48" w:rsidRDefault="006E4F48" w:rsidP="00CC797E">
                        <w:pPr>
                          <w:autoSpaceDE w:val="0"/>
                          <w:autoSpaceDN w:val="0"/>
                          <w:adjustRightInd w:val="0"/>
                          <w:jc w:val="center"/>
                        </w:pPr>
                        <w:r>
                          <w:t>备查文件目录</w:t>
                        </w:r>
                      </w:p>
                    </w:tc>
                  </w:sdtContent>
                </w:sdt>
                <w:tc>
                  <w:tcPr>
                    <w:tcW w:w="4119" w:type="pct"/>
                    <w:tcBorders>
                      <w:top w:val="single" w:sz="4" w:space="0" w:color="auto"/>
                      <w:left w:val="single" w:sz="4" w:space="0" w:color="auto"/>
                      <w:bottom w:val="single" w:sz="4" w:space="0" w:color="auto"/>
                      <w:right w:val="single" w:sz="4" w:space="0" w:color="auto"/>
                    </w:tcBorders>
                  </w:tcPr>
                  <w:p w14:paraId="280CC74C" w14:textId="77777777" w:rsidR="006E4F48" w:rsidRDefault="006E4F48" w:rsidP="00CC797E">
                    <w:pPr>
                      <w:autoSpaceDE w:val="0"/>
                      <w:autoSpaceDN w:val="0"/>
                      <w:adjustRightInd w:val="0"/>
                    </w:pPr>
                    <w:r>
                      <w:t>2、经会计师事务所盖章、注册会计师签字并盖章的审计报告原件。</w:t>
                    </w:r>
                  </w:p>
                </w:tc>
              </w:tr>
            </w:sdtContent>
          </w:sdt>
          <w:sdt>
            <w:sdtPr>
              <w:alias w:val="备查文件情况"/>
              <w:tag w:val="_GBC_a1af99b129a74e47a865dd7d29f8fd1f"/>
              <w:id w:val="1625044571"/>
              <w:lock w:val="sdtLocked"/>
              <w:placeholder>
                <w:docPart w:val="31C751433BB14D60A061B960D9A5DF51"/>
              </w:placeholder>
            </w:sdtPr>
            <w:sdtContent>
              <w:tr w:rsidR="006E4F48" w14:paraId="6DEC450D" w14:textId="77777777" w:rsidTr="006E4F48">
                <w:trPr>
                  <w:cantSplit/>
                </w:trPr>
                <w:sdt>
                  <w:sdtPr>
                    <w:tag w:val="_PLD_2e6c9fd0dd554ae6809ae6f09827acf7"/>
                    <w:id w:val="-740951177"/>
                    <w:lock w:val="sdtLocked"/>
                  </w:sdtPr>
                  <w:sdtContent>
                    <w:tc>
                      <w:tcPr>
                        <w:tcW w:w="881" w:type="pct"/>
                        <w:tcBorders>
                          <w:top w:val="single" w:sz="4" w:space="0" w:color="auto"/>
                          <w:left w:val="single" w:sz="4" w:space="0" w:color="auto"/>
                          <w:bottom w:val="single" w:sz="4" w:space="0" w:color="auto"/>
                          <w:right w:val="single" w:sz="4" w:space="0" w:color="auto"/>
                        </w:tcBorders>
                        <w:vAlign w:val="center"/>
                      </w:tcPr>
                      <w:p w14:paraId="61E583E0" w14:textId="77777777" w:rsidR="006E4F48" w:rsidRDefault="006E4F48" w:rsidP="00CC797E">
                        <w:pPr>
                          <w:autoSpaceDE w:val="0"/>
                          <w:autoSpaceDN w:val="0"/>
                          <w:adjustRightInd w:val="0"/>
                          <w:jc w:val="center"/>
                        </w:pPr>
                        <w:r>
                          <w:t>备查文件目录</w:t>
                        </w:r>
                      </w:p>
                    </w:tc>
                  </w:sdtContent>
                </w:sdt>
                <w:tc>
                  <w:tcPr>
                    <w:tcW w:w="4119" w:type="pct"/>
                    <w:tcBorders>
                      <w:top w:val="single" w:sz="4" w:space="0" w:color="auto"/>
                      <w:left w:val="single" w:sz="4" w:space="0" w:color="auto"/>
                      <w:bottom w:val="single" w:sz="4" w:space="0" w:color="auto"/>
                      <w:right w:val="single" w:sz="4" w:space="0" w:color="auto"/>
                    </w:tcBorders>
                  </w:tcPr>
                  <w:p w14:paraId="3D01176B" w14:textId="77777777" w:rsidR="006E4F48" w:rsidRDefault="006E4F48" w:rsidP="00CC797E">
                    <w:pPr>
                      <w:autoSpaceDE w:val="0"/>
                      <w:autoSpaceDN w:val="0"/>
                      <w:adjustRightInd w:val="0"/>
                    </w:pPr>
                    <w:r>
                      <w:t>3、报告期内在中国证监会制定报纸《中国证券报》、《上海证券报》、《证券时报》上公开披露过的所有公司文件的正本及公告的原稿。</w:t>
                    </w:r>
                  </w:p>
                </w:tc>
              </w:tr>
            </w:sdtContent>
          </w:sdt>
        </w:tbl>
        <w:p w14:paraId="1C21F41E" w14:textId="77777777" w:rsidR="006E4F48" w:rsidRDefault="006E4F48"/>
        <w:p w14:paraId="6A71D1EB" w14:textId="45BCF071" w:rsidR="00D4525D" w:rsidRDefault="0025122A">
          <w:pPr>
            <w:wordWrap w:val="0"/>
            <w:spacing w:line="360" w:lineRule="exact"/>
            <w:ind w:right="5"/>
            <w:jc w:val="right"/>
            <w:rPr>
              <w:u w:val="single"/>
            </w:rPr>
          </w:pPr>
          <w:r>
            <w:t>董事长：</w:t>
          </w:r>
          <w:sdt>
            <w:sdtPr>
              <w:alias w:val="报告发布人"/>
              <w:tag w:val="_GBC_c7ba2bb638cf41b594c93928cb88221a"/>
              <w:id w:val="24350177"/>
              <w:lock w:val="sdtLocked"/>
              <w:placeholder>
                <w:docPart w:val="GBC22222222222222222222222222222"/>
              </w:placeholder>
            </w:sdtPr>
            <w:sdtContent>
              <w:r w:rsidR="006E4F48">
                <w:rPr>
                  <w:rFonts w:hint="eastAsia"/>
                </w:rPr>
                <w:t>杨昌学</w:t>
              </w:r>
            </w:sdtContent>
          </w:sdt>
        </w:p>
        <w:p w14:paraId="2B8F11FE" w14:textId="32B96EC2" w:rsidR="00D4525D" w:rsidRDefault="0025122A">
          <w:pPr>
            <w:spacing w:line="360" w:lineRule="exact"/>
            <w:ind w:right="5"/>
            <w:jc w:val="right"/>
            <w:rPr>
              <w:color w:val="008000"/>
              <w:u w:val="single"/>
            </w:rPr>
          </w:pPr>
          <w:r>
            <w:t>董事会批准报送日期：</w:t>
          </w:r>
          <w:sdt>
            <w:sdtPr>
              <w:alias w:val="报告董事会批准报送日期"/>
              <w:tag w:val="_GBC_71049e7f7e514ae7b28070ad1a1eb831"/>
              <w:id w:val="24350178"/>
              <w:lock w:val="sdtLocked"/>
              <w:placeholder>
                <w:docPart w:val="GBC22222222222222222222222222222"/>
              </w:placeholder>
              <w:date w:fullDate="2021-04-22T00:00:00Z">
                <w:dateFormat w:val="yyyy'年'M'月'd'日'"/>
                <w:lid w:val="zh-CN"/>
                <w:storeMappedDataAs w:val="dateTime"/>
                <w:calendar w:val="gregorian"/>
              </w:date>
            </w:sdtPr>
            <w:sdtContent>
              <w:r w:rsidR="00D723D1">
                <w:rPr>
                  <w:rFonts w:hint="eastAsia"/>
                </w:rPr>
                <w:t>2021年4月22日</w:t>
              </w:r>
            </w:sdtContent>
          </w:sdt>
          <w:r>
            <w:t xml:space="preserve"> </w:t>
          </w:r>
        </w:p>
      </w:sdtContent>
    </w:sdt>
    <w:p w14:paraId="2AB20D26" w14:textId="77777777" w:rsidR="00D4525D" w:rsidRDefault="00D4525D">
      <w:pPr>
        <w:spacing w:line="360" w:lineRule="exact"/>
        <w:ind w:right="5"/>
        <w:rPr>
          <w:u w:val="single"/>
        </w:rPr>
      </w:pPr>
    </w:p>
    <w:p w14:paraId="0BAF3669" w14:textId="77777777" w:rsidR="00D4525D" w:rsidRDefault="00D4525D">
      <w:pPr>
        <w:spacing w:line="360" w:lineRule="exact"/>
        <w:ind w:right="5"/>
      </w:pPr>
    </w:p>
    <w:sdt>
      <w:sdtPr>
        <w:rPr>
          <w:sz w:val="24"/>
        </w:rPr>
        <w:alias w:val="模块:修订信息 "/>
        <w:tag w:val="_GBC_e51b54728b2e4e53b95b0611d0df9b06"/>
        <w:id w:val="24350188"/>
        <w:lock w:val="sdtLocked"/>
        <w:placeholder>
          <w:docPart w:val="GBC22222222222222222222222222222"/>
        </w:placeholder>
      </w:sdtPr>
      <w:sdtEndPr>
        <w:rPr>
          <w:sz w:val="21"/>
        </w:rPr>
      </w:sdtEndPr>
      <w:sdtContent>
        <w:p w14:paraId="5BC7182F" w14:textId="77777777" w:rsidR="00D4525D" w:rsidRDefault="0025122A">
          <w:pPr>
            <w:spacing w:line="360" w:lineRule="exact"/>
            <w:ind w:right="5"/>
            <w:rPr>
              <w:b/>
              <w:sz w:val="24"/>
            </w:rPr>
          </w:pPr>
          <w:r>
            <w:rPr>
              <w:b/>
              <w:sz w:val="24"/>
            </w:rPr>
            <w:t>修订信息</w:t>
          </w:r>
        </w:p>
        <w:sdt>
          <w:sdtPr>
            <w:alias w:val="是否适用：修订信息表[双击切换]"/>
            <w:tag w:val="_GBC_888e757d42a24d3a87b71f50b0589b0a"/>
            <w:id w:val="-1454859791"/>
            <w:lock w:val="sdtLocked"/>
            <w:placeholder>
              <w:docPart w:val="GBC22222222222222222222222222222"/>
            </w:placeholder>
          </w:sdtPr>
          <w:sdtContent>
            <w:p w14:paraId="3E5C79B9" w14:textId="73C964AF" w:rsidR="00D4525D" w:rsidRDefault="0025122A" w:rsidP="006E4F48">
              <w:r>
                <w:fldChar w:fldCharType="begin"/>
              </w:r>
              <w:r w:rsidR="006E4F48">
                <w:instrText xml:space="preserve">MACROBUTTON  SnrToggleCheckbox □适用 </w:instrText>
              </w:r>
              <w:r>
                <w:fldChar w:fldCharType="end"/>
              </w:r>
              <w:r>
                <w:fldChar w:fldCharType="begin"/>
              </w:r>
              <w:r w:rsidR="006E4F48">
                <w:instrText xml:space="preserve"> MACROBUTTON  SnrToggleCheckbox √不适用 </w:instrText>
              </w:r>
              <w:r>
                <w:fldChar w:fldCharType="end"/>
              </w:r>
            </w:p>
          </w:sdtContent>
        </w:sdt>
      </w:sdtContent>
    </w:sdt>
    <w:sectPr w:rsidR="00D4525D" w:rsidSect="007C6651">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F4821" w14:textId="77777777" w:rsidR="00CC3422" w:rsidRDefault="00CC3422" w:rsidP="00365E23">
      <w:r>
        <w:separator/>
      </w:r>
    </w:p>
  </w:endnote>
  <w:endnote w:type="continuationSeparator" w:id="0">
    <w:p w14:paraId="2AB91719" w14:textId="77777777" w:rsidR="00CC3422" w:rsidRDefault="00CC3422"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835307"/>
      <w:docPartObj>
        <w:docPartGallery w:val="Page Numbers (Bottom of Page)"/>
        <w:docPartUnique/>
      </w:docPartObj>
    </w:sdtPr>
    <w:sdtContent>
      <w:sdt>
        <w:sdtPr>
          <w:id w:val="1080646581"/>
          <w:docPartObj>
            <w:docPartGallery w:val="Page Numbers (Top of Page)"/>
            <w:docPartUnique/>
          </w:docPartObj>
        </w:sdtPr>
        <w:sdtContent>
          <w:p w14:paraId="6C7A0FED" w14:textId="77777777" w:rsidR="007D4C81" w:rsidRDefault="007D4C81" w:rsidP="004860B6">
            <w:pPr>
              <w:pStyle w:val="ac"/>
              <w:jc w:val="center"/>
            </w:pPr>
            <w:r>
              <w:rPr>
                <w:b/>
                <w:bCs/>
                <w:sz w:val="24"/>
                <w:szCs w:val="24"/>
              </w:rPr>
              <w:fldChar w:fldCharType="begin"/>
            </w:r>
            <w:r>
              <w:rPr>
                <w:b/>
                <w:bCs/>
              </w:rPr>
              <w:instrText>PAGE</w:instrText>
            </w:r>
            <w:r>
              <w:rPr>
                <w:b/>
                <w:bCs/>
                <w:sz w:val="24"/>
                <w:szCs w:val="24"/>
              </w:rPr>
              <w:fldChar w:fldCharType="separate"/>
            </w:r>
            <w:r w:rsidR="00AC7E32">
              <w:rPr>
                <w:b/>
                <w:bCs/>
                <w:noProof/>
              </w:rPr>
              <w:t>16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C7E32">
              <w:rPr>
                <w:b/>
                <w:bCs/>
                <w:noProof/>
              </w:rPr>
              <w:t>148</w:t>
            </w:r>
            <w:r>
              <w:rPr>
                <w:b/>
                <w:bCs/>
                <w:sz w:val="24"/>
                <w:szCs w:val="24"/>
              </w:rPr>
              <w:fldChar w:fldCharType="end"/>
            </w:r>
          </w:p>
        </w:sdtContent>
      </w:sdt>
    </w:sdtContent>
  </w:sdt>
  <w:p w14:paraId="21C1F607" w14:textId="77777777" w:rsidR="007D4C81" w:rsidRDefault="007D4C8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A5E9D" w14:textId="77777777" w:rsidR="00CC3422" w:rsidRDefault="00CC3422" w:rsidP="00365E23">
      <w:r>
        <w:separator/>
      </w:r>
    </w:p>
  </w:footnote>
  <w:footnote w:type="continuationSeparator" w:id="0">
    <w:p w14:paraId="4101E05D" w14:textId="77777777" w:rsidR="00CC3422" w:rsidRDefault="00CC3422"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21B5B" w14:textId="77777777" w:rsidR="007D4C81" w:rsidRPr="009B70CF" w:rsidRDefault="007D4C81" w:rsidP="004B4ABF">
    <w:pPr>
      <w:pStyle w:val="ab"/>
      <w:tabs>
        <w:tab w:val="clear" w:pos="8306"/>
        <w:tab w:val="left" w:pos="8364"/>
        <w:tab w:val="left" w:pos="8505"/>
      </w:tabs>
      <w:ind w:rightChars="10" w:right="21"/>
      <w:rPr>
        <w:b/>
      </w:rPr>
    </w:pPr>
    <w:r>
      <w:rPr>
        <w:rFonts w:hint="eastAsia"/>
      </w:rPr>
      <w:t>2020</w:t>
    </w:r>
    <w:r>
      <w:rPr>
        <w:rFonts w:hint="eastAsia"/>
      </w:rPr>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7D348C"/>
    <w:multiLevelType w:val="hybridMultilevel"/>
    <w:tmpl w:val="880EF5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1C7576E"/>
    <w:multiLevelType w:val="multilevel"/>
    <w:tmpl w:val="2108B9B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29E0B6E"/>
    <w:multiLevelType w:val="hybridMultilevel"/>
    <w:tmpl w:val="599C4BB0"/>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2E66CBA"/>
    <w:multiLevelType w:val="hybridMultilevel"/>
    <w:tmpl w:val="CB004812"/>
    <w:lvl w:ilvl="0" w:tplc="1472CAFC">
      <w:start w:val="1"/>
      <w:numFmt w:val="chineseCountingThousand"/>
      <w:suff w:val="nothing"/>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33A0A2C"/>
    <w:multiLevelType w:val="hybridMultilevel"/>
    <w:tmpl w:val="191EEA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37142F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3B7239C"/>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4322D58"/>
    <w:multiLevelType w:val="multilevel"/>
    <w:tmpl w:val="9FA2748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04560F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053336E3"/>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06FB7103"/>
    <w:multiLevelType w:val="hybridMultilevel"/>
    <w:tmpl w:val="880EF5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76A22C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080D0CFB"/>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093C6900"/>
    <w:multiLevelType w:val="multilevel"/>
    <w:tmpl w:val="1C2AE2B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0BEB59A8"/>
    <w:multiLevelType w:val="hybridMultilevel"/>
    <w:tmpl w:val="C0A8658C"/>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0C000243"/>
    <w:multiLevelType w:val="multilevel"/>
    <w:tmpl w:val="49D4CE0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0C3D1FCE"/>
    <w:multiLevelType w:val="multilevel"/>
    <w:tmpl w:val="EB64FF90"/>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0CAE1B45"/>
    <w:multiLevelType w:val="multilevel"/>
    <w:tmpl w:val="23B437E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0EFF791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nsid w:val="0F17126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10EA07D7"/>
    <w:multiLevelType w:val="multilevel"/>
    <w:tmpl w:val="7C30A16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11732E84"/>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nsid w:val="11900670"/>
    <w:multiLevelType w:val="multilevel"/>
    <w:tmpl w:val="42FAD6A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12811C56"/>
    <w:multiLevelType w:val="hybridMultilevel"/>
    <w:tmpl w:val="87E497CA"/>
    <w:lvl w:ilvl="0" w:tplc="3DFE9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12D079A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133D46C3"/>
    <w:multiLevelType w:val="multilevel"/>
    <w:tmpl w:val="A580AE4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nsid w:val="16265715"/>
    <w:multiLevelType w:val="multilevel"/>
    <w:tmpl w:val="614E82F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nsid w:val="18982D2E"/>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197545A2"/>
    <w:multiLevelType w:val="multilevel"/>
    <w:tmpl w:val="A024141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1A9614F1"/>
    <w:multiLevelType w:val="multilevel"/>
    <w:tmpl w:val="83049C62"/>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1B0970A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nsid w:val="1BCF0D86"/>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1C261D32"/>
    <w:multiLevelType w:val="hybridMultilevel"/>
    <w:tmpl w:val="62FAB072"/>
    <w:lvl w:ilvl="0" w:tplc="EAB0F0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1CEC30BF"/>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nsid w:val="1F4131F6"/>
    <w:multiLevelType w:val="hybridMultilevel"/>
    <w:tmpl w:val="E314175C"/>
    <w:lvl w:ilvl="0" w:tplc="A80206AA">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1F6D425C"/>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9">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0">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1">
    <w:nsid w:val="20701C91"/>
    <w:multiLevelType w:val="hybridMultilevel"/>
    <w:tmpl w:val="1E6461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nsid w:val="214D2D7F"/>
    <w:multiLevelType w:val="multilevel"/>
    <w:tmpl w:val="05B2B87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nsid w:val="217F3B1B"/>
    <w:multiLevelType w:val="multilevel"/>
    <w:tmpl w:val="5718AA3A"/>
    <w:lvl w:ilvl="0">
      <w:start w:val="1"/>
      <w:numFmt w:val="decimal"/>
      <w:lvlText w:val="(%1)."/>
      <w:lvlJc w:val="left"/>
      <w:pPr>
        <w:ind w:left="1842" w:hanging="425"/>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nsid w:val="21A7388C"/>
    <w:multiLevelType w:val="multilevel"/>
    <w:tmpl w:val="6B58732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7">
    <w:nsid w:val="23175190"/>
    <w:multiLevelType w:val="hybridMultilevel"/>
    <w:tmpl w:val="8C9EFDC8"/>
    <w:lvl w:ilvl="0" w:tplc="4CFCF1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23647B95"/>
    <w:multiLevelType w:val="multilevel"/>
    <w:tmpl w:val="E5E071B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9">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nsid w:val="247F5093"/>
    <w:multiLevelType w:val="multilevel"/>
    <w:tmpl w:val="5CC8BC7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nsid w:val="251127D0"/>
    <w:multiLevelType w:val="multilevel"/>
    <w:tmpl w:val="5524B9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nsid w:val="2634589C"/>
    <w:multiLevelType w:val="hybridMultilevel"/>
    <w:tmpl w:val="0AEA0C80"/>
    <w:lvl w:ilvl="0" w:tplc="07E078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273131B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4">
    <w:nsid w:val="298A3B39"/>
    <w:multiLevelType w:val="multilevel"/>
    <w:tmpl w:val="882094B2"/>
    <w:lvl w:ilvl="0">
      <w:start w:val="1"/>
      <w:numFmt w:val="decimal"/>
      <w:lvlText w:val="1.%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nsid w:val="2AB9492A"/>
    <w:multiLevelType w:val="multilevel"/>
    <w:tmpl w:val="D98C52EC"/>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6">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2AD55D9F"/>
    <w:multiLevelType w:val="hybridMultilevel"/>
    <w:tmpl w:val="6B003B92"/>
    <w:lvl w:ilvl="0" w:tplc="124C37F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2B145786"/>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nsid w:val="2CE17747"/>
    <w:multiLevelType w:val="multilevel"/>
    <w:tmpl w:val="1EF63124"/>
    <w:lvl w:ilvl="0">
      <w:start w:val="1"/>
      <w:numFmt w:val="decimal"/>
      <w:suff w:val="nothing"/>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2EE12A98"/>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5">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nsid w:val="2F447D91"/>
    <w:multiLevelType w:val="multilevel"/>
    <w:tmpl w:val="84F2A7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9">
    <w:nsid w:val="315E1453"/>
    <w:multiLevelType w:val="hybridMultilevel"/>
    <w:tmpl w:val="977606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1">
    <w:nsid w:val="322A2C22"/>
    <w:multiLevelType w:val="hybridMultilevel"/>
    <w:tmpl w:val="E8B8890C"/>
    <w:lvl w:ilvl="0" w:tplc="32B46ABA">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32854FB6"/>
    <w:multiLevelType w:val="hybridMultilevel"/>
    <w:tmpl w:val="07E07414"/>
    <w:lvl w:ilvl="0" w:tplc="D726769E">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nsid w:val="32A659BC"/>
    <w:multiLevelType w:val="multilevel"/>
    <w:tmpl w:val="9EBC009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nsid w:val="335B6447"/>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5">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nsid w:val="352B69D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nsid w:val="363A0B54"/>
    <w:multiLevelType w:val="hybridMultilevel"/>
    <w:tmpl w:val="2A50BF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nsid w:val="37C3610E"/>
    <w:multiLevelType w:val="hybridMultilevel"/>
    <w:tmpl w:val="DC6A6A30"/>
    <w:lvl w:ilvl="0" w:tplc="533CAED8">
      <w:start w:val="1"/>
      <w:numFmt w:val="chineseCountingThousand"/>
      <w:lvlText w:val="%1、"/>
      <w:lvlJc w:val="left"/>
      <w:pPr>
        <w:ind w:left="1124" w:hanging="420"/>
      </w:pPr>
      <w:rPr>
        <w:rFonts w:hint="default"/>
        <w:b/>
        <w:i w:val="0"/>
        <w:color w:val="auto"/>
        <w:sz w:val="21"/>
        <w:szCs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0">
    <w:nsid w:val="3927566D"/>
    <w:multiLevelType w:val="hybridMultilevel"/>
    <w:tmpl w:val="0178C04C"/>
    <w:lvl w:ilvl="0" w:tplc="AC304088">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nsid w:val="3D2B6D0A"/>
    <w:multiLevelType w:val="hybridMultilevel"/>
    <w:tmpl w:val="D2DCFF5A"/>
    <w:lvl w:ilvl="0" w:tplc="AD68DAAA">
      <w:start w:val="1"/>
      <w:numFmt w:val="chineseCountingThousand"/>
      <w:lvlText w:val="(%1)"/>
      <w:lvlJc w:val="left"/>
      <w:pPr>
        <w:ind w:left="420" w:hanging="420"/>
      </w:pPr>
      <w:rPr>
        <w:rFonts w:ascii="宋体" w:eastAsia="宋体" w:hAnsi="宋体"/>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nsid w:val="3D411AC0"/>
    <w:multiLevelType w:val="multilevel"/>
    <w:tmpl w:val="588C8B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nsid w:val="3D8F4980"/>
    <w:multiLevelType w:val="multilevel"/>
    <w:tmpl w:val="BF50D67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5">
    <w:nsid w:val="3DC039A2"/>
    <w:multiLevelType w:val="multilevel"/>
    <w:tmpl w:val="DE20038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nsid w:val="3FAB46A5"/>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8">
    <w:nsid w:val="401A73B0"/>
    <w:multiLevelType w:val="multilevel"/>
    <w:tmpl w:val="3E8AA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nsid w:val="40820517"/>
    <w:multiLevelType w:val="multilevel"/>
    <w:tmpl w:val="5B48377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nsid w:val="4097348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1">
    <w:nsid w:val="42F33200"/>
    <w:multiLevelType w:val="hybridMultilevel"/>
    <w:tmpl w:val="7DBC2726"/>
    <w:lvl w:ilvl="0" w:tplc="57D88D64">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nsid w:val="43AD7AD8"/>
    <w:multiLevelType w:val="multilevel"/>
    <w:tmpl w:val="675A4FF6"/>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3">
    <w:nsid w:val="44360F32"/>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4">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5">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6">
    <w:nsid w:val="45796619"/>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7">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8">
    <w:nsid w:val="460F68C8"/>
    <w:multiLevelType w:val="multilevel"/>
    <w:tmpl w:val="1EE24758"/>
    <w:lvl w:ilvl="0">
      <w:start w:val="1"/>
      <w:numFmt w:val="chineseCountingThousand"/>
      <w:suff w:val="nothing"/>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9">
    <w:nsid w:val="463E0B3C"/>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0">
    <w:nsid w:val="464473E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1">
    <w:nsid w:val="46E20981"/>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2">
    <w:nsid w:val="47B412B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3">
    <w:nsid w:val="48DA2492"/>
    <w:multiLevelType w:val="multilevel"/>
    <w:tmpl w:val="1AC077E0"/>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4">
    <w:nsid w:val="49C71EB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5">
    <w:nsid w:val="4A125FEF"/>
    <w:multiLevelType w:val="hybridMultilevel"/>
    <w:tmpl w:val="51BA9D74"/>
    <w:lvl w:ilvl="0" w:tplc="18FAA64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nsid w:val="4AC23DB8"/>
    <w:multiLevelType w:val="hybridMultilevel"/>
    <w:tmpl w:val="84460324"/>
    <w:lvl w:ilvl="0" w:tplc="F034BFA4">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nsid w:val="4ACD5C44"/>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9">
    <w:nsid w:val="4C5633A4"/>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0">
    <w:nsid w:val="4D7E3146"/>
    <w:multiLevelType w:val="multilevel"/>
    <w:tmpl w:val="CE24EC7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1">
    <w:nsid w:val="4DEC2536"/>
    <w:multiLevelType w:val="multilevel"/>
    <w:tmpl w:val="3806991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2">
    <w:nsid w:val="4E166567"/>
    <w:multiLevelType w:val="multilevel"/>
    <w:tmpl w:val="D3C86042"/>
    <w:lvl w:ilvl="0">
      <w:start w:val="1"/>
      <w:numFmt w:val="decimal"/>
      <w:lvlText w:val="2.%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3">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nsid w:val="4FF2345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6">
    <w:nsid w:val="50AC1563"/>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7">
    <w:nsid w:val="50F33864"/>
    <w:multiLevelType w:val="hybridMultilevel"/>
    <w:tmpl w:val="F5C66546"/>
    <w:lvl w:ilvl="0" w:tplc="BD40B6C8">
      <w:start w:val="1"/>
      <w:numFmt w:val="chineseCountingThousand"/>
      <w:lvlText w:val="(%1)"/>
      <w:lvlJc w:val="right"/>
      <w:pPr>
        <w:ind w:left="1260" w:hanging="420"/>
      </w:pPr>
      <w:rPr>
        <w:rFonts w:hint="eastAsia"/>
      </w:rPr>
    </w:lvl>
    <w:lvl w:ilvl="1" w:tplc="04090019" w:tentative="1">
      <w:start w:val="1"/>
      <w:numFmt w:val="lowerLetter"/>
      <w:lvlText w:val="%2)"/>
      <w:lvlJc w:val="left"/>
      <w:pPr>
        <w:ind w:left="840" w:hanging="420"/>
      </w:pPr>
    </w:lvl>
    <w:lvl w:ilvl="2" w:tplc="69C2D2E8">
      <w:start w:val="1"/>
      <w:numFmt w:val="chineseCountingThousand"/>
      <w:lvlText w:val="(%3)"/>
      <w:lvlJc w:val="right"/>
      <w:pPr>
        <w:ind w:left="420" w:hanging="420"/>
      </w:pPr>
      <w:rPr>
        <w:rFonts w:hint="eastAsia"/>
      </w:rPr>
    </w:lvl>
    <w:lvl w:ilvl="3" w:tplc="AC1AD5AC">
      <w:start w:val="1"/>
      <w:numFmt w:val="chineseCountingThousand"/>
      <w:lvlText w:val="(%4)"/>
      <w:lvlJc w:val="left"/>
      <w:pPr>
        <w:ind w:left="1680" w:hanging="42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8">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9">
    <w:nsid w:val="51265863"/>
    <w:multiLevelType w:val="hybridMultilevel"/>
    <w:tmpl w:val="EC7CDA9A"/>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0">
    <w:nsid w:val="520C604D"/>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1">
    <w:nsid w:val="531A49E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2">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3">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4">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5">
    <w:nsid w:val="5598016C"/>
    <w:multiLevelType w:val="hybridMultilevel"/>
    <w:tmpl w:val="538804F4"/>
    <w:lvl w:ilvl="0" w:tplc="AEEE93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6">
    <w:nsid w:val="56472509"/>
    <w:multiLevelType w:val="multilevel"/>
    <w:tmpl w:val="B1C2E6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7">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8">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9">
    <w:nsid w:val="59D208EC"/>
    <w:multiLevelType w:val="multilevel"/>
    <w:tmpl w:val="588C8B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0">
    <w:nsid w:val="59EF7C0F"/>
    <w:multiLevelType w:val="multilevel"/>
    <w:tmpl w:val="B61CC52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1">
    <w:nsid w:val="5BDC5A3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2">
    <w:nsid w:val="5C673432"/>
    <w:multiLevelType w:val="multilevel"/>
    <w:tmpl w:val="AD74BCB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3">
    <w:nsid w:val="5C7B1660"/>
    <w:multiLevelType w:val="hybridMultilevel"/>
    <w:tmpl w:val="779C1420"/>
    <w:lvl w:ilvl="0" w:tplc="629EDA4C">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4">
    <w:nsid w:val="5CA85E2E"/>
    <w:multiLevelType w:val="multilevel"/>
    <w:tmpl w:val="63B466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5">
    <w:nsid w:val="5CDC3143"/>
    <w:multiLevelType w:val="hybridMultilevel"/>
    <w:tmpl w:val="56102944"/>
    <w:lvl w:ilvl="0" w:tplc="BE8449EC">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6">
    <w:nsid w:val="5D10771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7">
    <w:nsid w:val="5D380AA3"/>
    <w:multiLevelType w:val="multilevel"/>
    <w:tmpl w:val="046032CC"/>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8">
    <w:nsid w:val="5D460AED"/>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9">
    <w:nsid w:val="5DB24638"/>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0">
    <w:nsid w:val="5E233944"/>
    <w:multiLevelType w:val="multilevel"/>
    <w:tmpl w:val="F210E1F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1">
    <w:nsid w:val="5F755A71"/>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2">
    <w:nsid w:val="5FBD184C"/>
    <w:multiLevelType w:val="multilevel"/>
    <w:tmpl w:val="391EA64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3">
    <w:nsid w:val="5FD64E01"/>
    <w:multiLevelType w:val="multilevel"/>
    <w:tmpl w:val="AA201AB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4">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5">
    <w:nsid w:val="608931A6"/>
    <w:multiLevelType w:val="multilevel"/>
    <w:tmpl w:val="9A60D40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
      <w:lvlJc w:val="left"/>
      <w:pPr>
        <w:ind w:left="1418" w:hanging="567"/>
      </w:pPr>
      <w:rPr>
        <w:rFonts w:ascii="宋体" w:eastAsia="宋体" w:hAnsi="宋体" w:hint="eastAsia"/>
        <w:b/>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6">
    <w:nsid w:val="60D22A8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7">
    <w:nsid w:val="60EB4FD5"/>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8">
    <w:nsid w:val="61205449"/>
    <w:multiLevelType w:val="multilevel"/>
    <w:tmpl w:val="389C2AB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9">
    <w:nsid w:val="615843CB"/>
    <w:multiLevelType w:val="multilevel"/>
    <w:tmpl w:val="C7489B7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0">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1">
    <w:nsid w:val="63E342E2"/>
    <w:multiLevelType w:val="multilevel"/>
    <w:tmpl w:val="95EE432C"/>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2">
    <w:nsid w:val="64846F0A"/>
    <w:multiLevelType w:val="multilevel"/>
    <w:tmpl w:val="FFC255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3">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4">
    <w:nsid w:val="6560605C"/>
    <w:multiLevelType w:val="multilevel"/>
    <w:tmpl w:val="C47EAB40"/>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5">
    <w:nsid w:val="657349F4"/>
    <w:multiLevelType w:val="multilevel"/>
    <w:tmpl w:val="6F3CCA6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6">
    <w:nsid w:val="662F54DC"/>
    <w:multiLevelType w:val="multilevel"/>
    <w:tmpl w:val="5A5E595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7">
    <w:nsid w:val="672A0FC5"/>
    <w:multiLevelType w:val="hybridMultilevel"/>
    <w:tmpl w:val="3F609B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8">
    <w:nsid w:val="672E1A4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9">
    <w:nsid w:val="67D11347"/>
    <w:multiLevelType w:val="hybridMultilevel"/>
    <w:tmpl w:val="3B98ABAE"/>
    <w:lvl w:ilvl="0" w:tplc="40EC2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0">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1">
    <w:nsid w:val="69535DE9"/>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2">
    <w:nsid w:val="6B96254F"/>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3">
    <w:nsid w:val="6C2F21A8"/>
    <w:multiLevelType w:val="hybridMultilevel"/>
    <w:tmpl w:val="82242D56"/>
    <w:lvl w:ilvl="0" w:tplc="BE400EB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4">
    <w:nsid w:val="6C5C4B24"/>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5">
    <w:nsid w:val="6D291548"/>
    <w:multiLevelType w:val="multilevel"/>
    <w:tmpl w:val="AA8A1EF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6">
    <w:nsid w:val="6E97785F"/>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7">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8">
    <w:nsid w:val="701D5786"/>
    <w:multiLevelType w:val="multilevel"/>
    <w:tmpl w:val="1DCED5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9">
    <w:nsid w:val="70607031"/>
    <w:multiLevelType w:val="multilevel"/>
    <w:tmpl w:val="CA92C78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0">
    <w:nsid w:val="70A4034A"/>
    <w:multiLevelType w:val="multilevel"/>
    <w:tmpl w:val="F09AD746"/>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1">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2">
    <w:nsid w:val="723F1C97"/>
    <w:multiLevelType w:val="multilevel"/>
    <w:tmpl w:val="03565BA6"/>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3">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4">
    <w:nsid w:val="72B02349"/>
    <w:multiLevelType w:val="multilevel"/>
    <w:tmpl w:val="EA4E738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5">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6">
    <w:nsid w:val="7405377B"/>
    <w:multiLevelType w:val="hybridMultilevel"/>
    <w:tmpl w:val="6A36F698"/>
    <w:lvl w:ilvl="0" w:tplc="AF0032C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7">
    <w:nsid w:val="7487312F"/>
    <w:multiLevelType w:val="multilevel"/>
    <w:tmpl w:val="3058F72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8">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9">
    <w:nsid w:val="761C7169"/>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1">
    <w:nsid w:val="76DD5C82"/>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2">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3">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4">
    <w:nsid w:val="780E7DE9"/>
    <w:multiLevelType w:val="hybridMultilevel"/>
    <w:tmpl w:val="4ECA2E3E"/>
    <w:lvl w:ilvl="0" w:tplc="7AFA4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5">
    <w:nsid w:val="786D4753"/>
    <w:multiLevelType w:val="hybridMultilevel"/>
    <w:tmpl w:val="0F92D9B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6">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7">
    <w:nsid w:val="788D7B85"/>
    <w:multiLevelType w:val="hybridMultilevel"/>
    <w:tmpl w:val="C0A8658C"/>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8">
    <w:nsid w:val="7A1266A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9">
    <w:nsid w:val="7A9D304A"/>
    <w:multiLevelType w:val="multilevel"/>
    <w:tmpl w:val="DC24E6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1">
    <w:nsid w:val="7BF53A3C"/>
    <w:multiLevelType w:val="hybridMultilevel"/>
    <w:tmpl w:val="0F245892"/>
    <w:lvl w:ilvl="0" w:tplc="EE305DD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2">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3">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4">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5">
    <w:nsid w:val="7D1B5BA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6">
    <w:nsid w:val="7DDF1B1D"/>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7">
    <w:nsid w:val="7E24071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8">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9">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66"/>
  </w:num>
  <w:num w:numId="2">
    <w:abstractNumId w:val="50"/>
  </w:num>
  <w:num w:numId="3">
    <w:abstractNumId w:val="45"/>
  </w:num>
  <w:num w:numId="4">
    <w:abstractNumId w:val="59"/>
  </w:num>
  <w:num w:numId="5">
    <w:abstractNumId w:val="160"/>
  </w:num>
  <w:num w:numId="6">
    <w:abstractNumId w:val="71"/>
  </w:num>
  <w:num w:numId="7">
    <w:abstractNumId w:val="89"/>
  </w:num>
  <w:num w:numId="8">
    <w:abstractNumId w:val="129"/>
  </w:num>
  <w:num w:numId="9">
    <w:abstractNumId w:val="91"/>
  </w:num>
  <w:num w:numId="10">
    <w:abstractNumId w:val="78"/>
  </w:num>
  <w:num w:numId="11">
    <w:abstractNumId w:val="65"/>
  </w:num>
  <w:num w:numId="12">
    <w:abstractNumId w:val="107"/>
  </w:num>
  <w:num w:numId="13">
    <w:abstractNumId w:val="181"/>
  </w:num>
  <w:num w:numId="14">
    <w:abstractNumId w:val="142"/>
  </w:num>
  <w:num w:numId="15">
    <w:abstractNumId w:val="33"/>
  </w:num>
  <w:num w:numId="16">
    <w:abstractNumId w:val="56"/>
  </w:num>
  <w:num w:numId="17">
    <w:abstractNumId w:val="49"/>
  </w:num>
  <w:num w:numId="18">
    <w:abstractNumId w:val="73"/>
  </w:num>
  <w:num w:numId="19">
    <w:abstractNumId w:val="123"/>
  </w:num>
  <w:num w:numId="20">
    <w:abstractNumId w:val="183"/>
  </w:num>
  <w:num w:numId="21">
    <w:abstractNumId w:val="190"/>
  </w:num>
  <w:num w:numId="22">
    <w:abstractNumId w:val="26"/>
  </w:num>
  <w:num w:numId="23">
    <w:abstractNumId w:val="7"/>
  </w:num>
  <w:num w:numId="24">
    <w:abstractNumId w:val="170"/>
  </w:num>
  <w:num w:numId="25">
    <w:abstractNumId w:val="200"/>
  </w:num>
  <w:num w:numId="26">
    <w:abstractNumId w:val="132"/>
  </w:num>
  <w:num w:numId="27">
    <w:abstractNumId w:val="93"/>
  </w:num>
  <w:num w:numId="28">
    <w:abstractNumId w:val="116"/>
  </w:num>
  <w:num w:numId="29">
    <w:abstractNumId w:val="115"/>
  </w:num>
  <w:num w:numId="30">
    <w:abstractNumId w:val="1"/>
  </w:num>
  <w:num w:numId="31">
    <w:abstractNumId w:val="134"/>
  </w:num>
  <w:num w:numId="32">
    <w:abstractNumId w:val="124"/>
  </w:num>
  <w:num w:numId="33">
    <w:abstractNumId w:val="195"/>
  </w:num>
  <w:num w:numId="34">
    <w:abstractNumId w:val="167"/>
  </w:num>
  <w:num w:numId="35">
    <w:abstractNumId w:val="127"/>
  </w:num>
  <w:num w:numId="36">
    <w:abstractNumId w:val="4"/>
  </w:num>
  <w:num w:numId="37">
    <w:abstractNumId w:val="55"/>
  </w:num>
  <w:num w:numId="38">
    <w:abstractNumId w:val="186"/>
  </w:num>
  <w:num w:numId="39">
    <w:abstractNumId w:val="46"/>
  </w:num>
  <w:num w:numId="40">
    <w:abstractNumId w:val="105"/>
  </w:num>
  <w:num w:numId="41">
    <w:abstractNumId w:val="158"/>
  </w:num>
  <w:num w:numId="42">
    <w:abstractNumId w:val="43"/>
  </w:num>
  <w:num w:numId="43">
    <w:abstractNumId w:val="140"/>
  </w:num>
  <w:num w:numId="44">
    <w:abstractNumId w:val="109"/>
  </w:num>
  <w:num w:numId="45">
    <w:abstractNumId w:val="192"/>
  </w:num>
  <w:num w:numId="46">
    <w:abstractNumId w:val="95"/>
  </w:num>
  <w:num w:numId="47">
    <w:abstractNumId w:val="2"/>
  </w:num>
  <w:num w:numId="48">
    <w:abstractNumId w:val="77"/>
  </w:num>
  <w:num w:numId="49">
    <w:abstractNumId w:val="52"/>
  </w:num>
  <w:num w:numId="50">
    <w:abstractNumId w:val="177"/>
  </w:num>
  <w:num w:numId="51">
    <w:abstractNumId w:val="178"/>
  </w:num>
  <w:num w:numId="52">
    <w:abstractNumId w:val="80"/>
  </w:num>
  <w:num w:numId="53">
    <w:abstractNumId w:val="35"/>
  </w:num>
  <w:num w:numId="54">
    <w:abstractNumId w:val="14"/>
  </w:num>
  <w:num w:numId="55">
    <w:abstractNumId w:val="196"/>
  </w:num>
  <w:num w:numId="56">
    <w:abstractNumId w:val="68"/>
  </w:num>
  <w:num w:numId="57">
    <w:abstractNumId w:val="202"/>
  </w:num>
  <w:num w:numId="58">
    <w:abstractNumId w:val="154"/>
  </w:num>
  <w:num w:numId="59">
    <w:abstractNumId w:val="118"/>
  </w:num>
  <w:num w:numId="60">
    <w:abstractNumId w:val="128"/>
  </w:num>
  <w:num w:numId="61">
    <w:abstractNumId w:val="185"/>
  </w:num>
  <w:num w:numId="62">
    <w:abstractNumId w:val="11"/>
  </w:num>
  <w:num w:numId="63">
    <w:abstractNumId w:val="85"/>
  </w:num>
  <w:num w:numId="64">
    <w:abstractNumId w:val="21"/>
  </w:num>
  <w:num w:numId="65">
    <w:abstractNumId w:val="96"/>
  </w:num>
  <w:num w:numId="66">
    <w:abstractNumId w:val="137"/>
  </w:num>
  <w:num w:numId="67">
    <w:abstractNumId w:val="69"/>
  </w:num>
  <w:num w:numId="68">
    <w:abstractNumId w:val="138"/>
  </w:num>
  <w:num w:numId="69">
    <w:abstractNumId w:val="0"/>
  </w:num>
  <w:num w:numId="70">
    <w:abstractNumId w:val="203"/>
  </w:num>
  <w:num w:numId="71">
    <w:abstractNumId w:val="204"/>
  </w:num>
  <w:num w:numId="72">
    <w:abstractNumId w:val="37"/>
  </w:num>
  <w:num w:numId="73">
    <w:abstractNumId w:val="82"/>
  </w:num>
  <w:num w:numId="74">
    <w:abstractNumId w:val="143"/>
  </w:num>
  <w:num w:numId="75">
    <w:abstractNumId w:val="101"/>
  </w:num>
  <w:num w:numId="76">
    <w:abstractNumId w:val="25"/>
  </w:num>
  <w:num w:numId="77">
    <w:abstractNumId w:val="81"/>
  </w:num>
  <w:num w:numId="78">
    <w:abstractNumId w:val="108"/>
  </w:num>
  <w:num w:numId="79">
    <w:abstractNumId w:val="61"/>
  </w:num>
  <w:num w:numId="80">
    <w:abstractNumId w:val="152"/>
  </w:num>
  <w:num w:numId="81">
    <w:abstractNumId w:val="102"/>
  </w:num>
  <w:num w:numId="82">
    <w:abstractNumId w:val="94"/>
  </w:num>
  <w:num w:numId="83">
    <w:abstractNumId w:val="182"/>
  </w:num>
  <w:num w:numId="84">
    <w:abstractNumId w:val="72"/>
  </w:num>
  <w:num w:numId="85">
    <w:abstractNumId w:val="29"/>
  </w:num>
  <w:num w:numId="86">
    <w:abstractNumId w:val="187"/>
  </w:num>
  <w:num w:numId="87">
    <w:abstractNumId w:val="165"/>
  </w:num>
  <w:num w:numId="88">
    <w:abstractNumId w:val="155"/>
  </w:num>
  <w:num w:numId="89">
    <w:abstractNumId w:val="27"/>
  </w:num>
  <w:num w:numId="90">
    <w:abstractNumId w:val="76"/>
  </w:num>
  <w:num w:numId="91">
    <w:abstractNumId w:val="136"/>
  </w:num>
  <w:num w:numId="92">
    <w:abstractNumId w:val="199"/>
  </w:num>
  <w:num w:numId="93">
    <w:abstractNumId w:val="147"/>
  </w:num>
  <w:num w:numId="94">
    <w:abstractNumId w:val="38"/>
  </w:num>
  <w:num w:numId="95">
    <w:abstractNumId w:val="92"/>
  </w:num>
  <w:num w:numId="96">
    <w:abstractNumId w:val="54"/>
  </w:num>
  <w:num w:numId="97">
    <w:abstractNumId w:val="179"/>
  </w:num>
  <w:num w:numId="98">
    <w:abstractNumId w:val="150"/>
  </w:num>
  <w:num w:numId="99">
    <w:abstractNumId w:val="83"/>
  </w:num>
  <w:num w:numId="100">
    <w:abstractNumId w:val="161"/>
  </w:num>
  <w:num w:numId="101">
    <w:abstractNumId w:val="113"/>
  </w:num>
  <w:num w:numId="102">
    <w:abstractNumId w:val="121"/>
  </w:num>
  <w:num w:numId="103">
    <w:abstractNumId w:val="32"/>
  </w:num>
  <w:num w:numId="104">
    <w:abstractNumId w:val="39"/>
  </w:num>
  <w:num w:numId="105">
    <w:abstractNumId w:val="60"/>
  </w:num>
  <w:num w:numId="106">
    <w:abstractNumId w:val="159"/>
  </w:num>
  <w:num w:numId="107">
    <w:abstractNumId w:val="175"/>
  </w:num>
  <w:num w:numId="108">
    <w:abstractNumId w:val="18"/>
  </w:num>
  <w:num w:numId="109">
    <w:abstractNumId w:val="8"/>
  </w:num>
  <w:num w:numId="110">
    <w:abstractNumId w:val="153"/>
  </w:num>
  <w:num w:numId="111">
    <w:abstractNumId w:val="16"/>
  </w:num>
  <w:num w:numId="112">
    <w:abstractNumId w:val="34"/>
  </w:num>
  <w:num w:numId="113">
    <w:abstractNumId w:val="20"/>
  </w:num>
  <w:num w:numId="114">
    <w:abstractNumId w:val="166"/>
  </w:num>
  <w:num w:numId="115">
    <w:abstractNumId w:val="164"/>
  </w:num>
  <w:num w:numId="116">
    <w:abstractNumId w:val="53"/>
  </w:num>
  <w:num w:numId="117">
    <w:abstractNumId w:val="120"/>
  </w:num>
  <w:num w:numId="118">
    <w:abstractNumId w:val="99"/>
  </w:num>
  <w:num w:numId="119">
    <w:abstractNumId w:val="162"/>
  </w:num>
  <w:num w:numId="120">
    <w:abstractNumId w:val="64"/>
  </w:num>
  <w:num w:numId="121">
    <w:abstractNumId w:val="122"/>
  </w:num>
  <w:num w:numId="122">
    <w:abstractNumId w:val="184"/>
  </w:num>
  <w:num w:numId="123">
    <w:abstractNumId w:val="58"/>
  </w:num>
  <w:num w:numId="124">
    <w:abstractNumId w:val="19"/>
  </w:num>
  <w:num w:numId="125">
    <w:abstractNumId w:val="44"/>
  </w:num>
  <w:num w:numId="126">
    <w:abstractNumId w:val="180"/>
  </w:num>
  <w:num w:numId="127">
    <w:abstractNumId w:val="84"/>
  </w:num>
  <w:num w:numId="128">
    <w:abstractNumId w:val="172"/>
  </w:num>
  <w:num w:numId="129">
    <w:abstractNumId w:val="148"/>
  </w:num>
  <w:num w:numId="130">
    <w:abstractNumId w:val="130"/>
  </w:num>
  <w:num w:numId="131">
    <w:abstractNumId w:val="41"/>
  </w:num>
  <w:num w:numId="132">
    <w:abstractNumId w:val="70"/>
  </w:num>
  <w:num w:numId="133">
    <w:abstractNumId w:val="144"/>
  </w:num>
  <w:num w:numId="134">
    <w:abstractNumId w:val="23"/>
  </w:num>
  <w:num w:numId="135">
    <w:abstractNumId w:val="174"/>
  </w:num>
  <w:num w:numId="136">
    <w:abstractNumId w:val="156"/>
  </w:num>
  <w:num w:numId="137">
    <w:abstractNumId w:val="110"/>
  </w:num>
  <w:num w:numId="138">
    <w:abstractNumId w:val="74"/>
  </w:num>
  <w:num w:numId="139">
    <w:abstractNumId w:val="111"/>
  </w:num>
  <w:num w:numId="140">
    <w:abstractNumId w:val="28"/>
  </w:num>
  <w:num w:numId="141">
    <w:abstractNumId w:val="98"/>
  </w:num>
  <w:num w:numId="142">
    <w:abstractNumId w:val="193"/>
  </w:num>
  <w:num w:numId="143">
    <w:abstractNumId w:val="208"/>
  </w:num>
  <w:num w:numId="144">
    <w:abstractNumId w:val="209"/>
  </w:num>
  <w:num w:numId="145">
    <w:abstractNumId w:val="63"/>
  </w:num>
  <w:num w:numId="146">
    <w:abstractNumId w:val="24"/>
  </w:num>
  <w:num w:numId="147">
    <w:abstractNumId w:val="112"/>
  </w:num>
  <w:num w:numId="148">
    <w:abstractNumId w:val="119"/>
  </w:num>
  <w:num w:numId="149">
    <w:abstractNumId w:val="22"/>
  </w:num>
  <w:num w:numId="150">
    <w:abstractNumId w:val="10"/>
  </w:num>
  <w:num w:numId="151">
    <w:abstractNumId w:val="141"/>
  </w:num>
  <w:num w:numId="152">
    <w:abstractNumId w:val="114"/>
  </w:num>
  <w:num w:numId="153">
    <w:abstractNumId w:val="103"/>
  </w:num>
  <w:num w:numId="154">
    <w:abstractNumId w:val="47"/>
  </w:num>
  <w:num w:numId="155">
    <w:abstractNumId w:val="117"/>
  </w:num>
  <w:num w:numId="156">
    <w:abstractNumId w:val="205"/>
  </w:num>
  <w:num w:numId="157">
    <w:abstractNumId w:val="146"/>
  </w:num>
  <w:num w:numId="158">
    <w:abstractNumId w:val="206"/>
  </w:num>
  <w:num w:numId="159">
    <w:abstractNumId w:val="189"/>
  </w:num>
  <w:num w:numId="160">
    <w:abstractNumId w:val="86"/>
  </w:num>
  <w:num w:numId="161">
    <w:abstractNumId w:val="176"/>
  </w:num>
  <w:num w:numId="162">
    <w:abstractNumId w:val="125"/>
  </w:num>
  <w:num w:numId="163">
    <w:abstractNumId w:val="6"/>
  </w:num>
  <w:num w:numId="164">
    <w:abstractNumId w:val="13"/>
  </w:num>
  <w:num w:numId="165">
    <w:abstractNumId w:val="15"/>
  </w:num>
  <w:num w:numId="166">
    <w:abstractNumId w:val="191"/>
  </w:num>
  <w:num w:numId="167">
    <w:abstractNumId w:val="207"/>
  </w:num>
  <w:num w:numId="168">
    <w:abstractNumId w:val="31"/>
  </w:num>
  <w:num w:numId="169">
    <w:abstractNumId w:val="168"/>
  </w:num>
  <w:num w:numId="170">
    <w:abstractNumId w:val="100"/>
  </w:num>
  <w:num w:numId="171">
    <w:abstractNumId w:val="131"/>
  </w:num>
  <w:num w:numId="172">
    <w:abstractNumId w:val="149"/>
  </w:num>
  <w:num w:numId="173">
    <w:abstractNumId w:val="151"/>
  </w:num>
  <w:num w:numId="174">
    <w:abstractNumId w:val="40"/>
  </w:num>
  <w:num w:numId="175">
    <w:abstractNumId w:val="97"/>
  </w:num>
  <w:num w:numId="176">
    <w:abstractNumId w:val="198"/>
  </w:num>
  <w:num w:numId="177">
    <w:abstractNumId w:val="171"/>
  </w:num>
  <w:num w:numId="178">
    <w:abstractNumId w:val="126"/>
  </w:num>
  <w:num w:numId="179">
    <w:abstractNumId w:val="139"/>
  </w:num>
  <w:num w:numId="180">
    <w:abstractNumId w:val="30"/>
  </w:num>
  <w:num w:numId="181">
    <w:abstractNumId w:val="133"/>
  </w:num>
  <w:num w:numId="182">
    <w:abstractNumId w:val="157"/>
  </w:num>
  <w:num w:numId="183">
    <w:abstractNumId w:val="106"/>
  </w:num>
  <w:num w:numId="184">
    <w:abstractNumId w:val="9"/>
  </w:num>
  <w:num w:numId="185">
    <w:abstractNumId w:val="36"/>
  </w:num>
  <w:num w:numId="186">
    <w:abstractNumId w:val="48"/>
  </w:num>
  <w:num w:numId="187">
    <w:abstractNumId w:val="87"/>
  </w:num>
  <w:num w:numId="188">
    <w:abstractNumId w:val="173"/>
  </w:num>
  <w:num w:numId="189">
    <w:abstractNumId w:val="169"/>
  </w:num>
  <w:num w:numId="190">
    <w:abstractNumId w:val="135"/>
  </w:num>
  <w:num w:numId="191">
    <w:abstractNumId w:val="57"/>
  </w:num>
  <w:num w:numId="192">
    <w:abstractNumId w:val="42"/>
  </w:num>
  <w:num w:numId="193">
    <w:abstractNumId w:val="62"/>
  </w:num>
  <w:num w:numId="194">
    <w:abstractNumId w:val="194"/>
  </w:num>
  <w:num w:numId="195">
    <w:abstractNumId w:val="163"/>
  </w:num>
  <w:num w:numId="196">
    <w:abstractNumId w:val="104"/>
  </w:num>
  <w:num w:numId="197">
    <w:abstractNumId w:val="188"/>
  </w:num>
  <w:num w:numId="198">
    <w:abstractNumId w:val="75"/>
  </w:num>
  <w:num w:numId="199">
    <w:abstractNumId w:val="51"/>
  </w:num>
  <w:num w:numId="200">
    <w:abstractNumId w:val="197"/>
  </w:num>
  <w:num w:numId="201">
    <w:abstractNumId w:val="79"/>
  </w:num>
  <w:num w:numId="202">
    <w:abstractNumId w:val="5"/>
  </w:num>
  <w:num w:numId="203">
    <w:abstractNumId w:val="3"/>
  </w:num>
  <w:num w:numId="204">
    <w:abstractNumId w:val="17"/>
  </w:num>
  <w:num w:numId="205">
    <w:abstractNumId w:val="88"/>
  </w:num>
  <w:num w:numId="206">
    <w:abstractNumId w:val="201"/>
  </w:num>
  <w:num w:numId="207">
    <w:abstractNumId w:val="12"/>
  </w:num>
  <w:num w:numId="208">
    <w:abstractNumId w:val="145"/>
  </w:num>
  <w:num w:numId="209">
    <w:abstractNumId w:val="67"/>
  </w:num>
  <w:num w:numId="210">
    <w:abstractNumId w:val="90"/>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DD256F"/>
    <w:rsid w:val="000005A6"/>
    <w:rsid w:val="00000ADC"/>
    <w:rsid w:val="0000102D"/>
    <w:rsid w:val="00001469"/>
    <w:rsid w:val="000014FF"/>
    <w:rsid w:val="000018A3"/>
    <w:rsid w:val="000018FD"/>
    <w:rsid w:val="00001B33"/>
    <w:rsid w:val="00001BAB"/>
    <w:rsid w:val="00001E8C"/>
    <w:rsid w:val="0000230E"/>
    <w:rsid w:val="000028BC"/>
    <w:rsid w:val="00002973"/>
    <w:rsid w:val="00002D77"/>
    <w:rsid w:val="000033A6"/>
    <w:rsid w:val="00003442"/>
    <w:rsid w:val="0000372D"/>
    <w:rsid w:val="00003C39"/>
    <w:rsid w:val="00003EFC"/>
    <w:rsid w:val="000048B5"/>
    <w:rsid w:val="00004A92"/>
    <w:rsid w:val="00004ADF"/>
    <w:rsid w:val="00004D9D"/>
    <w:rsid w:val="00004DB4"/>
    <w:rsid w:val="00004E58"/>
    <w:rsid w:val="00005071"/>
    <w:rsid w:val="0000568D"/>
    <w:rsid w:val="000061CF"/>
    <w:rsid w:val="000064FC"/>
    <w:rsid w:val="00006D43"/>
    <w:rsid w:val="00007207"/>
    <w:rsid w:val="000072B9"/>
    <w:rsid w:val="00007812"/>
    <w:rsid w:val="00007BBD"/>
    <w:rsid w:val="00010147"/>
    <w:rsid w:val="0001033D"/>
    <w:rsid w:val="0001046B"/>
    <w:rsid w:val="000109C4"/>
    <w:rsid w:val="00010A47"/>
    <w:rsid w:val="00010B7F"/>
    <w:rsid w:val="00010E18"/>
    <w:rsid w:val="00011A25"/>
    <w:rsid w:val="000121BF"/>
    <w:rsid w:val="000122EE"/>
    <w:rsid w:val="00012AFC"/>
    <w:rsid w:val="000130AF"/>
    <w:rsid w:val="000136FC"/>
    <w:rsid w:val="000139E7"/>
    <w:rsid w:val="00013AF8"/>
    <w:rsid w:val="00013FF0"/>
    <w:rsid w:val="0001405F"/>
    <w:rsid w:val="000140AF"/>
    <w:rsid w:val="00014263"/>
    <w:rsid w:val="00014691"/>
    <w:rsid w:val="00014850"/>
    <w:rsid w:val="0001497A"/>
    <w:rsid w:val="00014DF5"/>
    <w:rsid w:val="000155A0"/>
    <w:rsid w:val="000157AA"/>
    <w:rsid w:val="000158A1"/>
    <w:rsid w:val="00015DD2"/>
    <w:rsid w:val="00015DF7"/>
    <w:rsid w:val="00016059"/>
    <w:rsid w:val="000162B4"/>
    <w:rsid w:val="00016321"/>
    <w:rsid w:val="00016993"/>
    <w:rsid w:val="00016B1C"/>
    <w:rsid w:val="00016D21"/>
    <w:rsid w:val="00016F6C"/>
    <w:rsid w:val="00016FD1"/>
    <w:rsid w:val="00017511"/>
    <w:rsid w:val="00017658"/>
    <w:rsid w:val="000176B6"/>
    <w:rsid w:val="00017D54"/>
    <w:rsid w:val="00020074"/>
    <w:rsid w:val="000203A5"/>
    <w:rsid w:val="00020728"/>
    <w:rsid w:val="00020766"/>
    <w:rsid w:val="00020C59"/>
    <w:rsid w:val="00020D46"/>
    <w:rsid w:val="00020DB9"/>
    <w:rsid w:val="00020F79"/>
    <w:rsid w:val="0002110B"/>
    <w:rsid w:val="00021700"/>
    <w:rsid w:val="00021782"/>
    <w:rsid w:val="000217BF"/>
    <w:rsid w:val="00021A0E"/>
    <w:rsid w:val="00022465"/>
    <w:rsid w:val="000224B7"/>
    <w:rsid w:val="000225C5"/>
    <w:rsid w:val="00022805"/>
    <w:rsid w:val="0002292A"/>
    <w:rsid w:val="00022A86"/>
    <w:rsid w:val="00022EDA"/>
    <w:rsid w:val="0002301E"/>
    <w:rsid w:val="000231BD"/>
    <w:rsid w:val="000231DC"/>
    <w:rsid w:val="00023BEB"/>
    <w:rsid w:val="00023C73"/>
    <w:rsid w:val="00024562"/>
    <w:rsid w:val="0002476D"/>
    <w:rsid w:val="00024820"/>
    <w:rsid w:val="00024BEF"/>
    <w:rsid w:val="00025255"/>
    <w:rsid w:val="00025A7B"/>
    <w:rsid w:val="00025DD8"/>
    <w:rsid w:val="00025E29"/>
    <w:rsid w:val="00025EAF"/>
    <w:rsid w:val="0002612F"/>
    <w:rsid w:val="000264F8"/>
    <w:rsid w:val="00026A17"/>
    <w:rsid w:val="00027208"/>
    <w:rsid w:val="00027348"/>
    <w:rsid w:val="000275C9"/>
    <w:rsid w:val="000275F9"/>
    <w:rsid w:val="000279AA"/>
    <w:rsid w:val="0003068A"/>
    <w:rsid w:val="00030BB2"/>
    <w:rsid w:val="00030D13"/>
    <w:rsid w:val="00031700"/>
    <w:rsid w:val="000317A1"/>
    <w:rsid w:val="000317CB"/>
    <w:rsid w:val="000317E9"/>
    <w:rsid w:val="0003186E"/>
    <w:rsid w:val="00031B72"/>
    <w:rsid w:val="0003201F"/>
    <w:rsid w:val="0003243D"/>
    <w:rsid w:val="00032450"/>
    <w:rsid w:val="0003260A"/>
    <w:rsid w:val="000326A4"/>
    <w:rsid w:val="00032BA9"/>
    <w:rsid w:val="00033956"/>
    <w:rsid w:val="00033EBB"/>
    <w:rsid w:val="0003408C"/>
    <w:rsid w:val="000343F2"/>
    <w:rsid w:val="0003468B"/>
    <w:rsid w:val="000348E9"/>
    <w:rsid w:val="00034C0D"/>
    <w:rsid w:val="00035352"/>
    <w:rsid w:val="00035464"/>
    <w:rsid w:val="00035EB9"/>
    <w:rsid w:val="0003626E"/>
    <w:rsid w:val="00036357"/>
    <w:rsid w:val="00036813"/>
    <w:rsid w:val="000369A7"/>
    <w:rsid w:val="000369DC"/>
    <w:rsid w:val="00036C1D"/>
    <w:rsid w:val="00036CE0"/>
    <w:rsid w:val="0003717B"/>
    <w:rsid w:val="0003786F"/>
    <w:rsid w:val="000379B9"/>
    <w:rsid w:val="00037DB8"/>
    <w:rsid w:val="000407A5"/>
    <w:rsid w:val="000408DA"/>
    <w:rsid w:val="000411AF"/>
    <w:rsid w:val="0004146D"/>
    <w:rsid w:val="00041525"/>
    <w:rsid w:val="00041800"/>
    <w:rsid w:val="00041AC3"/>
    <w:rsid w:val="00042574"/>
    <w:rsid w:val="0004259D"/>
    <w:rsid w:val="000429ED"/>
    <w:rsid w:val="00043335"/>
    <w:rsid w:val="000436FE"/>
    <w:rsid w:val="000438A3"/>
    <w:rsid w:val="00043C00"/>
    <w:rsid w:val="00043E96"/>
    <w:rsid w:val="00043EED"/>
    <w:rsid w:val="00043EEE"/>
    <w:rsid w:val="000444AA"/>
    <w:rsid w:val="000444F4"/>
    <w:rsid w:val="00044579"/>
    <w:rsid w:val="000446C9"/>
    <w:rsid w:val="00044D1E"/>
    <w:rsid w:val="00044DDC"/>
    <w:rsid w:val="00044E3B"/>
    <w:rsid w:val="00044FE0"/>
    <w:rsid w:val="000451ED"/>
    <w:rsid w:val="00045D1C"/>
    <w:rsid w:val="00045DCB"/>
    <w:rsid w:val="00045F39"/>
    <w:rsid w:val="0004659D"/>
    <w:rsid w:val="000466E6"/>
    <w:rsid w:val="000468DA"/>
    <w:rsid w:val="00046B18"/>
    <w:rsid w:val="00046BF9"/>
    <w:rsid w:val="00046C4A"/>
    <w:rsid w:val="00046CA9"/>
    <w:rsid w:val="00046CF9"/>
    <w:rsid w:val="00046DD2"/>
    <w:rsid w:val="00046E32"/>
    <w:rsid w:val="000474F7"/>
    <w:rsid w:val="00047621"/>
    <w:rsid w:val="00047708"/>
    <w:rsid w:val="00050004"/>
    <w:rsid w:val="000500C7"/>
    <w:rsid w:val="000500E7"/>
    <w:rsid w:val="000501F1"/>
    <w:rsid w:val="00050236"/>
    <w:rsid w:val="00050420"/>
    <w:rsid w:val="00050C12"/>
    <w:rsid w:val="00050E97"/>
    <w:rsid w:val="000510E3"/>
    <w:rsid w:val="0005154F"/>
    <w:rsid w:val="000515B0"/>
    <w:rsid w:val="000517E2"/>
    <w:rsid w:val="00051BE5"/>
    <w:rsid w:val="00052B89"/>
    <w:rsid w:val="00052D38"/>
    <w:rsid w:val="000539E4"/>
    <w:rsid w:val="00053E2E"/>
    <w:rsid w:val="00053F3F"/>
    <w:rsid w:val="00054612"/>
    <w:rsid w:val="00054860"/>
    <w:rsid w:val="0005486C"/>
    <w:rsid w:val="00054D34"/>
    <w:rsid w:val="00055089"/>
    <w:rsid w:val="00055307"/>
    <w:rsid w:val="00055534"/>
    <w:rsid w:val="00055816"/>
    <w:rsid w:val="00055C3F"/>
    <w:rsid w:val="000561D7"/>
    <w:rsid w:val="000562C7"/>
    <w:rsid w:val="000569CC"/>
    <w:rsid w:val="00056AA5"/>
    <w:rsid w:val="00057032"/>
    <w:rsid w:val="000578C2"/>
    <w:rsid w:val="00057AD2"/>
    <w:rsid w:val="0006013C"/>
    <w:rsid w:val="00060342"/>
    <w:rsid w:val="000604A6"/>
    <w:rsid w:val="0006066E"/>
    <w:rsid w:val="00060C85"/>
    <w:rsid w:val="00060D7F"/>
    <w:rsid w:val="00061B4A"/>
    <w:rsid w:val="00061B54"/>
    <w:rsid w:val="00061DCB"/>
    <w:rsid w:val="00062017"/>
    <w:rsid w:val="0006271B"/>
    <w:rsid w:val="00062874"/>
    <w:rsid w:val="0006295C"/>
    <w:rsid w:val="00062AA3"/>
    <w:rsid w:val="00062D8E"/>
    <w:rsid w:val="0006325D"/>
    <w:rsid w:val="00063342"/>
    <w:rsid w:val="000636DE"/>
    <w:rsid w:val="00063893"/>
    <w:rsid w:val="000639D3"/>
    <w:rsid w:val="00063A04"/>
    <w:rsid w:val="00063BD0"/>
    <w:rsid w:val="00063EE6"/>
    <w:rsid w:val="0006463F"/>
    <w:rsid w:val="0006487F"/>
    <w:rsid w:val="000649FB"/>
    <w:rsid w:val="00064ADF"/>
    <w:rsid w:val="0006528F"/>
    <w:rsid w:val="00065914"/>
    <w:rsid w:val="00065B7B"/>
    <w:rsid w:val="00065D51"/>
    <w:rsid w:val="00066013"/>
    <w:rsid w:val="000665B9"/>
    <w:rsid w:val="00066688"/>
    <w:rsid w:val="00066B41"/>
    <w:rsid w:val="00066B5B"/>
    <w:rsid w:val="00066C7F"/>
    <w:rsid w:val="00066F8C"/>
    <w:rsid w:val="0006720A"/>
    <w:rsid w:val="0006751E"/>
    <w:rsid w:val="00067AEB"/>
    <w:rsid w:val="00067BBB"/>
    <w:rsid w:val="000700F7"/>
    <w:rsid w:val="00070247"/>
    <w:rsid w:val="000704EE"/>
    <w:rsid w:val="0007091E"/>
    <w:rsid w:val="00070D92"/>
    <w:rsid w:val="00070E4B"/>
    <w:rsid w:val="00070E8D"/>
    <w:rsid w:val="00071243"/>
    <w:rsid w:val="0007147E"/>
    <w:rsid w:val="000715AC"/>
    <w:rsid w:val="00072075"/>
    <w:rsid w:val="00072361"/>
    <w:rsid w:val="0007246C"/>
    <w:rsid w:val="000725CF"/>
    <w:rsid w:val="000725EB"/>
    <w:rsid w:val="000729B8"/>
    <w:rsid w:val="00072BD9"/>
    <w:rsid w:val="00072D7F"/>
    <w:rsid w:val="0007305C"/>
    <w:rsid w:val="000730ED"/>
    <w:rsid w:val="000732D5"/>
    <w:rsid w:val="000735AF"/>
    <w:rsid w:val="00073BC2"/>
    <w:rsid w:val="000745DB"/>
    <w:rsid w:val="00074C4E"/>
    <w:rsid w:val="00075175"/>
    <w:rsid w:val="000751AF"/>
    <w:rsid w:val="00075C45"/>
    <w:rsid w:val="00075E3A"/>
    <w:rsid w:val="00075E54"/>
    <w:rsid w:val="00075F13"/>
    <w:rsid w:val="00075F70"/>
    <w:rsid w:val="00076117"/>
    <w:rsid w:val="000764FD"/>
    <w:rsid w:val="00076669"/>
    <w:rsid w:val="00076703"/>
    <w:rsid w:val="0007679D"/>
    <w:rsid w:val="00076ECB"/>
    <w:rsid w:val="00077397"/>
    <w:rsid w:val="000778E2"/>
    <w:rsid w:val="00077CD3"/>
    <w:rsid w:val="00077EF6"/>
    <w:rsid w:val="00080509"/>
    <w:rsid w:val="000808F7"/>
    <w:rsid w:val="0008095D"/>
    <w:rsid w:val="000809EA"/>
    <w:rsid w:val="00080A0F"/>
    <w:rsid w:val="00080E49"/>
    <w:rsid w:val="00081207"/>
    <w:rsid w:val="0008140D"/>
    <w:rsid w:val="000816EB"/>
    <w:rsid w:val="00081B15"/>
    <w:rsid w:val="00081D4A"/>
    <w:rsid w:val="0008231D"/>
    <w:rsid w:val="00082700"/>
    <w:rsid w:val="00082898"/>
    <w:rsid w:val="00082A1A"/>
    <w:rsid w:val="000830E6"/>
    <w:rsid w:val="0008328D"/>
    <w:rsid w:val="0008332B"/>
    <w:rsid w:val="000837F0"/>
    <w:rsid w:val="000839C3"/>
    <w:rsid w:val="00083C0A"/>
    <w:rsid w:val="00083C1E"/>
    <w:rsid w:val="00084008"/>
    <w:rsid w:val="000841ED"/>
    <w:rsid w:val="00084531"/>
    <w:rsid w:val="00084634"/>
    <w:rsid w:val="000848AB"/>
    <w:rsid w:val="00084A03"/>
    <w:rsid w:val="00084E9F"/>
    <w:rsid w:val="0008591C"/>
    <w:rsid w:val="00085B86"/>
    <w:rsid w:val="00085C6B"/>
    <w:rsid w:val="00085E9B"/>
    <w:rsid w:val="000862AC"/>
    <w:rsid w:val="000866A2"/>
    <w:rsid w:val="000868AD"/>
    <w:rsid w:val="00086AC5"/>
    <w:rsid w:val="000872AC"/>
    <w:rsid w:val="000877EF"/>
    <w:rsid w:val="000878F1"/>
    <w:rsid w:val="00087B6F"/>
    <w:rsid w:val="00087FC9"/>
    <w:rsid w:val="0009036A"/>
    <w:rsid w:val="00090454"/>
    <w:rsid w:val="00090ADC"/>
    <w:rsid w:val="00090C35"/>
    <w:rsid w:val="00090D7E"/>
    <w:rsid w:val="00090EE0"/>
    <w:rsid w:val="0009141B"/>
    <w:rsid w:val="000914B8"/>
    <w:rsid w:val="00091702"/>
    <w:rsid w:val="00091724"/>
    <w:rsid w:val="00091743"/>
    <w:rsid w:val="000918CD"/>
    <w:rsid w:val="00091930"/>
    <w:rsid w:val="00091AA0"/>
    <w:rsid w:val="0009268B"/>
    <w:rsid w:val="000927B1"/>
    <w:rsid w:val="00092823"/>
    <w:rsid w:val="00092C1E"/>
    <w:rsid w:val="00092F5A"/>
    <w:rsid w:val="00092FCE"/>
    <w:rsid w:val="000930A1"/>
    <w:rsid w:val="0009325E"/>
    <w:rsid w:val="000932D6"/>
    <w:rsid w:val="000934F7"/>
    <w:rsid w:val="000938DF"/>
    <w:rsid w:val="00094040"/>
    <w:rsid w:val="0009494E"/>
    <w:rsid w:val="00094A37"/>
    <w:rsid w:val="00094A55"/>
    <w:rsid w:val="00094B4B"/>
    <w:rsid w:val="00094F62"/>
    <w:rsid w:val="00094FB5"/>
    <w:rsid w:val="00095136"/>
    <w:rsid w:val="000951D6"/>
    <w:rsid w:val="00095382"/>
    <w:rsid w:val="00095388"/>
    <w:rsid w:val="000955B9"/>
    <w:rsid w:val="00095CD6"/>
    <w:rsid w:val="000960F5"/>
    <w:rsid w:val="00096746"/>
    <w:rsid w:val="00096E12"/>
    <w:rsid w:val="00097097"/>
    <w:rsid w:val="000974B2"/>
    <w:rsid w:val="000975B1"/>
    <w:rsid w:val="00097610"/>
    <w:rsid w:val="000976C1"/>
    <w:rsid w:val="00097B67"/>
    <w:rsid w:val="00097C70"/>
    <w:rsid w:val="00097E3C"/>
    <w:rsid w:val="000A0361"/>
    <w:rsid w:val="000A044E"/>
    <w:rsid w:val="000A04A2"/>
    <w:rsid w:val="000A0989"/>
    <w:rsid w:val="000A1026"/>
    <w:rsid w:val="000A1547"/>
    <w:rsid w:val="000A1589"/>
    <w:rsid w:val="000A1726"/>
    <w:rsid w:val="000A199C"/>
    <w:rsid w:val="000A1CBE"/>
    <w:rsid w:val="000A1DCF"/>
    <w:rsid w:val="000A204F"/>
    <w:rsid w:val="000A20B8"/>
    <w:rsid w:val="000A3645"/>
    <w:rsid w:val="000A36BE"/>
    <w:rsid w:val="000A4309"/>
    <w:rsid w:val="000A4AE5"/>
    <w:rsid w:val="000A4B7C"/>
    <w:rsid w:val="000A4C9E"/>
    <w:rsid w:val="000A5126"/>
    <w:rsid w:val="000A5188"/>
    <w:rsid w:val="000A5284"/>
    <w:rsid w:val="000A5A58"/>
    <w:rsid w:val="000A6410"/>
    <w:rsid w:val="000A67B6"/>
    <w:rsid w:val="000A6A70"/>
    <w:rsid w:val="000A6D3A"/>
    <w:rsid w:val="000A6F48"/>
    <w:rsid w:val="000A700E"/>
    <w:rsid w:val="000A7216"/>
    <w:rsid w:val="000A74D2"/>
    <w:rsid w:val="000A750C"/>
    <w:rsid w:val="000A78D8"/>
    <w:rsid w:val="000A79CF"/>
    <w:rsid w:val="000A7E40"/>
    <w:rsid w:val="000B024A"/>
    <w:rsid w:val="000B0362"/>
    <w:rsid w:val="000B06FC"/>
    <w:rsid w:val="000B072D"/>
    <w:rsid w:val="000B0ACA"/>
    <w:rsid w:val="000B0EE6"/>
    <w:rsid w:val="000B1683"/>
    <w:rsid w:val="000B19AD"/>
    <w:rsid w:val="000B1CD7"/>
    <w:rsid w:val="000B1DB7"/>
    <w:rsid w:val="000B2333"/>
    <w:rsid w:val="000B23C8"/>
    <w:rsid w:val="000B28AE"/>
    <w:rsid w:val="000B28F3"/>
    <w:rsid w:val="000B31E0"/>
    <w:rsid w:val="000B323A"/>
    <w:rsid w:val="000B3351"/>
    <w:rsid w:val="000B3557"/>
    <w:rsid w:val="000B40B2"/>
    <w:rsid w:val="000B48F7"/>
    <w:rsid w:val="000B4A82"/>
    <w:rsid w:val="000B4BDA"/>
    <w:rsid w:val="000B4FF4"/>
    <w:rsid w:val="000B5098"/>
    <w:rsid w:val="000B5590"/>
    <w:rsid w:val="000B568F"/>
    <w:rsid w:val="000B5992"/>
    <w:rsid w:val="000B5B47"/>
    <w:rsid w:val="000B5D5E"/>
    <w:rsid w:val="000B63D8"/>
    <w:rsid w:val="000B67DD"/>
    <w:rsid w:val="000B6AEA"/>
    <w:rsid w:val="000B6B2E"/>
    <w:rsid w:val="000B6BC7"/>
    <w:rsid w:val="000B6C66"/>
    <w:rsid w:val="000B717E"/>
    <w:rsid w:val="000C0519"/>
    <w:rsid w:val="000C0671"/>
    <w:rsid w:val="000C08D1"/>
    <w:rsid w:val="000C0D45"/>
    <w:rsid w:val="000C0D7B"/>
    <w:rsid w:val="000C1CEC"/>
    <w:rsid w:val="000C1E2D"/>
    <w:rsid w:val="000C2197"/>
    <w:rsid w:val="000C2337"/>
    <w:rsid w:val="000C25F5"/>
    <w:rsid w:val="000C26F5"/>
    <w:rsid w:val="000C28F2"/>
    <w:rsid w:val="000C2C2E"/>
    <w:rsid w:val="000C2C7F"/>
    <w:rsid w:val="000C2D8A"/>
    <w:rsid w:val="000C3232"/>
    <w:rsid w:val="000C34C1"/>
    <w:rsid w:val="000C37A8"/>
    <w:rsid w:val="000C3957"/>
    <w:rsid w:val="000C3A06"/>
    <w:rsid w:val="000C3D52"/>
    <w:rsid w:val="000C40B3"/>
    <w:rsid w:val="000C4419"/>
    <w:rsid w:val="000C4768"/>
    <w:rsid w:val="000C4B1F"/>
    <w:rsid w:val="000C4C03"/>
    <w:rsid w:val="000C5029"/>
    <w:rsid w:val="000C51AC"/>
    <w:rsid w:val="000C52A2"/>
    <w:rsid w:val="000C5923"/>
    <w:rsid w:val="000C5A4D"/>
    <w:rsid w:val="000C5B58"/>
    <w:rsid w:val="000C5B78"/>
    <w:rsid w:val="000C60FC"/>
    <w:rsid w:val="000C63C4"/>
    <w:rsid w:val="000C6560"/>
    <w:rsid w:val="000C6584"/>
    <w:rsid w:val="000C698C"/>
    <w:rsid w:val="000C6A05"/>
    <w:rsid w:val="000C6B26"/>
    <w:rsid w:val="000C6DAE"/>
    <w:rsid w:val="000C7371"/>
    <w:rsid w:val="000C73B9"/>
    <w:rsid w:val="000C74D4"/>
    <w:rsid w:val="000C7889"/>
    <w:rsid w:val="000C7C71"/>
    <w:rsid w:val="000C7D9C"/>
    <w:rsid w:val="000C7DF8"/>
    <w:rsid w:val="000D0092"/>
    <w:rsid w:val="000D0271"/>
    <w:rsid w:val="000D057C"/>
    <w:rsid w:val="000D072A"/>
    <w:rsid w:val="000D0BE9"/>
    <w:rsid w:val="000D0E23"/>
    <w:rsid w:val="000D1028"/>
    <w:rsid w:val="000D10A6"/>
    <w:rsid w:val="000D136D"/>
    <w:rsid w:val="000D14E3"/>
    <w:rsid w:val="000D15CB"/>
    <w:rsid w:val="000D1BE4"/>
    <w:rsid w:val="000D21BE"/>
    <w:rsid w:val="000D26CD"/>
    <w:rsid w:val="000D28CF"/>
    <w:rsid w:val="000D2B20"/>
    <w:rsid w:val="000D2C5E"/>
    <w:rsid w:val="000D2D1C"/>
    <w:rsid w:val="000D2F52"/>
    <w:rsid w:val="000D333A"/>
    <w:rsid w:val="000D3A98"/>
    <w:rsid w:val="000D3B03"/>
    <w:rsid w:val="000D3B07"/>
    <w:rsid w:val="000D3BE8"/>
    <w:rsid w:val="000D3DED"/>
    <w:rsid w:val="000D426A"/>
    <w:rsid w:val="000D4559"/>
    <w:rsid w:val="000D482D"/>
    <w:rsid w:val="000D49EB"/>
    <w:rsid w:val="000D4D41"/>
    <w:rsid w:val="000D4E12"/>
    <w:rsid w:val="000D50A0"/>
    <w:rsid w:val="000D5454"/>
    <w:rsid w:val="000D5A34"/>
    <w:rsid w:val="000D5C69"/>
    <w:rsid w:val="000D5D3B"/>
    <w:rsid w:val="000D5D86"/>
    <w:rsid w:val="000D5DC0"/>
    <w:rsid w:val="000D61FD"/>
    <w:rsid w:val="000D642E"/>
    <w:rsid w:val="000D6A9B"/>
    <w:rsid w:val="000D6BCB"/>
    <w:rsid w:val="000D6D8F"/>
    <w:rsid w:val="000D6E42"/>
    <w:rsid w:val="000D7213"/>
    <w:rsid w:val="000D7307"/>
    <w:rsid w:val="000D73A9"/>
    <w:rsid w:val="000D7617"/>
    <w:rsid w:val="000D77D1"/>
    <w:rsid w:val="000D7ABF"/>
    <w:rsid w:val="000D7B5F"/>
    <w:rsid w:val="000D7CF9"/>
    <w:rsid w:val="000D7F83"/>
    <w:rsid w:val="000E0052"/>
    <w:rsid w:val="000E01A1"/>
    <w:rsid w:val="000E0C83"/>
    <w:rsid w:val="000E0F10"/>
    <w:rsid w:val="000E1521"/>
    <w:rsid w:val="000E15A7"/>
    <w:rsid w:val="000E165C"/>
    <w:rsid w:val="000E17B3"/>
    <w:rsid w:val="000E17C3"/>
    <w:rsid w:val="000E18FC"/>
    <w:rsid w:val="000E1B4F"/>
    <w:rsid w:val="000E1E69"/>
    <w:rsid w:val="000E2265"/>
    <w:rsid w:val="000E22E0"/>
    <w:rsid w:val="000E2820"/>
    <w:rsid w:val="000E2BE4"/>
    <w:rsid w:val="000E3321"/>
    <w:rsid w:val="000E34CD"/>
    <w:rsid w:val="000E35F2"/>
    <w:rsid w:val="000E3BB8"/>
    <w:rsid w:val="000E3D2D"/>
    <w:rsid w:val="000E41A3"/>
    <w:rsid w:val="000E4352"/>
    <w:rsid w:val="000E4F17"/>
    <w:rsid w:val="000E5115"/>
    <w:rsid w:val="000E518E"/>
    <w:rsid w:val="000E51C0"/>
    <w:rsid w:val="000E567C"/>
    <w:rsid w:val="000E56D0"/>
    <w:rsid w:val="000E5B46"/>
    <w:rsid w:val="000E63DB"/>
    <w:rsid w:val="000E6763"/>
    <w:rsid w:val="000E6B32"/>
    <w:rsid w:val="000E6C67"/>
    <w:rsid w:val="000E6CD7"/>
    <w:rsid w:val="000E6F8A"/>
    <w:rsid w:val="000E70DA"/>
    <w:rsid w:val="000E7291"/>
    <w:rsid w:val="000E755D"/>
    <w:rsid w:val="000E7A93"/>
    <w:rsid w:val="000E7DC4"/>
    <w:rsid w:val="000E7E61"/>
    <w:rsid w:val="000E7F24"/>
    <w:rsid w:val="000E7FCD"/>
    <w:rsid w:val="000F030C"/>
    <w:rsid w:val="000F0456"/>
    <w:rsid w:val="000F04EC"/>
    <w:rsid w:val="000F0542"/>
    <w:rsid w:val="000F087F"/>
    <w:rsid w:val="000F0C5B"/>
    <w:rsid w:val="000F0CF0"/>
    <w:rsid w:val="000F1117"/>
    <w:rsid w:val="000F121A"/>
    <w:rsid w:val="000F192B"/>
    <w:rsid w:val="000F1A17"/>
    <w:rsid w:val="000F2055"/>
    <w:rsid w:val="000F2990"/>
    <w:rsid w:val="000F2A73"/>
    <w:rsid w:val="000F2EC9"/>
    <w:rsid w:val="000F3016"/>
    <w:rsid w:val="000F3044"/>
    <w:rsid w:val="000F3234"/>
    <w:rsid w:val="000F3D3A"/>
    <w:rsid w:val="000F4214"/>
    <w:rsid w:val="000F42F3"/>
    <w:rsid w:val="000F438A"/>
    <w:rsid w:val="000F460F"/>
    <w:rsid w:val="000F49E8"/>
    <w:rsid w:val="000F4C78"/>
    <w:rsid w:val="000F509F"/>
    <w:rsid w:val="000F52DA"/>
    <w:rsid w:val="000F538D"/>
    <w:rsid w:val="000F59FB"/>
    <w:rsid w:val="000F5E14"/>
    <w:rsid w:val="000F6058"/>
    <w:rsid w:val="000F68A0"/>
    <w:rsid w:val="000F6B1C"/>
    <w:rsid w:val="000F6E38"/>
    <w:rsid w:val="000F6E4A"/>
    <w:rsid w:val="000F6EE3"/>
    <w:rsid w:val="000F7633"/>
    <w:rsid w:val="000F78CA"/>
    <w:rsid w:val="000F7AFB"/>
    <w:rsid w:val="000F7CB8"/>
    <w:rsid w:val="000F7D3C"/>
    <w:rsid w:val="00100112"/>
    <w:rsid w:val="0010063A"/>
    <w:rsid w:val="001007FD"/>
    <w:rsid w:val="0010083C"/>
    <w:rsid w:val="00100F27"/>
    <w:rsid w:val="0010120F"/>
    <w:rsid w:val="00101376"/>
    <w:rsid w:val="0010143B"/>
    <w:rsid w:val="00101B38"/>
    <w:rsid w:val="001022D3"/>
    <w:rsid w:val="0010234E"/>
    <w:rsid w:val="001025D4"/>
    <w:rsid w:val="001026CF"/>
    <w:rsid w:val="0010288F"/>
    <w:rsid w:val="00103310"/>
    <w:rsid w:val="001033F3"/>
    <w:rsid w:val="0010345C"/>
    <w:rsid w:val="0010369A"/>
    <w:rsid w:val="001036AD"/>
    <w:rsid w:val="001038D1"/>
    <w:rsid w:val="00103BDD"/>
    <w:rsid w:val="00103EE7"/>
    <w:rsid w:val="00103FA1"/>
    <w:rsid w:val="00104087"/>
    <w:rsid w:val="0010420D"/>
    <w:rsid w:val="001042DD"/>
    <w:rsid w:val="001044B7"/>
    <w:rsid w:val="001044EA"/>
    <w:rsid w:val="001048FE"/>
    <w:rsid w:val="00104DD4"/>
    <w:rsid w:val="00105558"/>
    <w:rsid w:val="00105755"/>
    <w:rsid w:val="001057CF"/>
    <w:rsid w:val="00105921"/>
    <w:rsid w:val="001059DB"/>
    <w:rsid w:val="00105F72"/>
    <w:rsid w:val="001060C7"/>
    <w:rsid w:val="001061C5"/>
    <w:rsid w:val="00106820"/>
    <w:rsid w:val="001068B7"/>
    <w:rsid w:val="00106B06"/>
    <w:rsid w:val="00106DA3"/>
    <w:rsid w:val="00106F25"/>
    <w:rsid w:val="00107599"/>
    <w:rsid w:val="00107A8E"/>
    <w:rsid w:val="00107BFD"/>
    <w:rsid w:val="0011023E"/>
    <w:rsid w:val="0011068F"/>
    <w:rsid w:val="00110717"/>
    <w:rsid w:val="00110BC5"/>
    <w:rsid w:val="00110C81"/>
    <w:rsid w:val="00110D00"/>
    <w:rsid w:val="00110DBF"/>
    <w:rsid w:val="00110FBE"/>
    <w:rsid w:val="001116D4"/>
    <w:rsid w:val="00111BAC"/>
    <w:rsid w:val="00111D4E"/>
    <w:rsid w:val="00111E23"/>
    <w:rsid w:val="00111FA8"/>
    <w:rsid w:val="00112245"/>
    <w:rsid w:val="0011232C"/>
    <w:rsid w:val="001126AB"/>
    <w:rsid w:val="001127CC"/>
    <w:rsid w:val="0011287C"/>
    <w:rsid w:val="00112F8F"/>
    <w:rsid w:val="001133FC"/>
    <w:rsid w:val="001134A1"/>
    <w:rsid w:val="00113552"/>
    <w:rsid w:val="00113582"/>
    <w:rsid w:val="001137A6"/>
    <w:rsid w:val="001139E6"/>
    <w:rsid w:val="00113E72"/>
    <w:rsid w:val="00114189"/>
    <w:rsid w:val="001146AD"/>
    <w:rsid w:val="00114B0A"/>
    <w:rsid w:val="00114F3A"/>
    <w:rsid w:val="00115730"/>
    <w:rsid w:val="0011587B"/>
    <w:rsid w:val="00116051"/>
    <w:rsid w:val="0011652E"/>
    <w:rsid w:val="001165AE"/>
    <w:rsid w:val="001165D8"/>
    <w:rsid w:val="001167C6"/>
    <w:rsid w:val="001167C8"/>
    <w:rsid w:val="001169CC"/>
    <w:rsid w:val="00116AAC"/>
    <w:rsid w:val="00116B75"/>
    <w:rsid w:val="00116D81"/>
    <w:rsid w:val="001173A8"/>
    <w:rsid w:val="00117404"/>
    <w:rsid w:val="00117A0C"/>
    <w:rsid w:val="0012016D"/>
    <w:rsid w:val="001203D4"/>
    <w:rsid w:val="0012063F"/>
    <w:rsid w:val="0012081A"/>
    <w:rsid w:val="00120A6A"/>
    <w:rsid w:val="00120A86"/>
    <w:rsid w:val="00120AB1"/>
    <w:rsid w:val="0012158F"/>
    <w:rsid w:val="00121CFD"/>
    <w:rsid w:val="00121D25"/>
    <w:rsid w:val="00122BA4"/>
    <w:rsid w:val="00122F64"/>
    <w:rsid w:val="001230A0"/>
    <w:rsid w:val="001230F3"/>
    <w:rsid w:val="001234DF"/>
    <w:rsid w:val="001235D7"/>
    <w:rsid w:val="00123F0A"/>
    <w:rsid w:val="00123F69"/>
    <w:rsid w:val="00124505"/>
    <w:rsid w:val="00124A3D"/>
    <w:rsid w:val="00125135"/>
    <w:rsid w:val="001252F2"/>
    <w:rsid w:val="00125470"/>
    <w:rsid w:val="00125491"/>
    <w:rsid w:val="00125A67"/>
    <w:rsid w:val="00125EEF"/>
    <w:rsid w:val="0012608D"/>
    <w:rsid w:val="001260BC"/>
    <w:rsid w:val="00126125"/>
    <w:rsid w:val="00126CBD"/>
    <w:rsid w:val="00126D0F"/>
    <w:rsid w:val="00126E90"/>
    <w:rsid w:val="00127157"/>
    <w:rsid w:val="001271AE"/>
    <w:rsid w:val="001272F9"/>
    <w:rsid w:val="001273FD"/>
    <w:rsid w:val="0012756B"/>
    <w:rsid w:val="00127E76"/>
    <w:rsid w:val="001303F8"/>
    <w:rsid w:val="001304AD"/>
    <w:rsid w:val="00130697"/>
    <w:rsid w:val="00130948"/>
    <w:rsid w:val="00130D6C"/>
    <w:rsid w:val="00130DE5"/>
    <w:rsid w:val="0013119E"/>
    <w:rsid w:val="001316FC"/>
    <w:rsid w:val="00131E94"/>
    <w:rsid w:val="00131FEF"/>
    <w:rsid w:val="0013204C"/>
    <w:rsid w:val="0013206D"/>
    <w:rsid w:val="0013237B"/>
    <w:rsid w:val="00132615"/>
    <w:rsid w:val="00132696"/>
    <w:rsid w:val="00132A09"/>
    <w:rsid w:val="00132A1B"/>
    <w:rsid w:val="00132BB9"/>
    <w:rsid w:val="0013309F"/>
    <w:rsid w:val="00133139"/>
    <w:rsid w:val="0013317E"/>
    <w:rsid w:val="001332D2"/>
    <w:rsid w:val="0013379B"/>
    <w:rsid w:val="00133BDB"/>
    <w:rsid w:val="00133E33"/>
    <w:rsid w:val="001346BE"/>
    <w:rsid w:val="00134968"/>
    <w:rsid w:val="00134BA4"/>
    <w:rsid w:val="00134E3C"/>
    <w:rsid w:val="00135556"/>
    <w:rsid w:val="0013555C"/>
    <w:rsid w:val="0013565E"/>
    <w:rsid w:val="00135774"/>
    <w:rsid w:val="001357E8"/>
    <w:rsid w:val="00135870"/>
    <w:rsid w:val="00135A39"/>
    <w:rsid w:val="00135FBD"/>
    <w:rsid w:val="0013624A"/>
    <w:rsid w:val="00136673"/>
    <w:rsid w:val="00136A9A"/>
    <w:rsid w:val="00136B9D"/>
    <w:rsid w:val="00136BB8"/>
    <w:rsid w:val="001372F3"/>
    <w:rsid w:val="001374C9"/>
    <w:rsid w:val="00137861"/>
    <w:rsid w:val="00137C75"/>
    <w:rsid w:val="001406FF"/>
    <w:rsid w:val="0014081B"/>
    <w:rsid w:val="00140BD7"/>
    <w:rsid w:val="00140D9B"/>
    <w:rsid w:val="00140E08"/>
    <w:rsid w:val="00141331"/>
    <w:rsid w:val="0014141E"/>
    <w:rsid w:val="00141B94"/>
    <w:rsid w:val="00141BE5"/>
    <w:rsid w:val="00141DD8"/>
    <w:rsid w:val="00141E8A"/>
    <w:rsid w:val="00142014"/>
    <w:rsid w:val="001420C3"/>
    <w:rsid w:val="0014231A"/>
    <w:rsid w:val="001423FD"/>
    <w:rsid w:val="001426C5"/>
    <w:rsid w:val="00142C4B"/>
    <w:rsid w:val="00142E7D"/>
    <w:rsid w:val="00142E8B"/>
    <w:rsid w:val="0014316D"/>
    <w:rsid w:val="00143309"/>
    <w:rsid w:val="0014344C"/>
    <w:rsid w:val="00143975"/>
    <w:rsid w:val="00143D08"/>
    <w:rsid w:val="00143F15"/>
    <w:rsid w:val="00143F1C"/>
    <w:rsid w:val="00143F50"/>
    <w:rsid w:val="00143F60"/>
    <w:rsid w:val="00143FDE"/>
    <w:rsid w:val="001444F7"/>
    <w:rsid w:val="00144592"/>
    <w:rsid w:val="001445D9"/>
    <w:rsid w:val="0014483D"/>
    <w:rsid w:val="00144B78"/>
    <w:rsid w:val="00144BF1"/>
    <w:rsid w:val="00144F9C"/>
    <w:rsid w:val="0014520A"/>
    <w:rsid w:val="00145561"/>
    <w:rsid w:val="0014558A"/>
    <w:rsid w:val="001455E9"/>
    <w:rsid w:val="0014596A"/>
    <w:rsid w:val="00145CC9"/>
    <w:rsid w:val="00145CD4"/>
    <w:rsid w:val="001464BB"/>
    <w:rsid w:val="00146D46"/>
    <w:rsid w:val="00146FA2"/>
    <w:rsid w:val="00147584"/>
    <w:rsid w:val="00147900"/>
    <w:rsid w:val="00147BFC"/>
    <w:rsid w:val="00147DB1"/>
    <w:rsid w:val="00147DCD"/>
    <w:rsid w:val="00147E48"/>
    <w:rsid w:val="0015016C"/>
    <w:rsid w:val="00150856"/>
    <w:rsid w:val="001508C9"/>
    <w:rsid w:val="00150E78"/>
    <w:rsid w:val="001511B5"/>
    <w:rsid w:val="0015156E"/>
    <w:rsid w:val="0015159B"/>
    <w:rsid w:val="001516EE"/>
    <w:rsid w:val="00151AC8"/>
    <w:rsid w:val="00151B6C"/>
    <w:rsid w:val="00151BA1"/>
    <w:rsid w:val="00151EEF"/>
    <w:rsid w:val="00152038"/>
    <w:rsid w:val="0015257A"/>
    <w:rsid w:val="00152A69"/>
    <w:rsid w:val="00152E71"/>
    <w:rsid w:val="00152FE0"/>
    <w:rsid w:val="001536D8"/>
    <w:rsid w:val="00153AA3"/>
    <w:rsid w:val="00153F4B"/>
    <w:rsid w:val="001541EB"/>
    <w:rsid w:val="001543D4"/>
    <w:rsid w:val="0015445C"/>
    <w:rsid w:val="0015450F"/>
    <w:rsid w:val="00154B6D"/>
    <w:rsid w:val="00154E72"/>
    <w:rsid w:val="00154E9A"/>
    <w:rsid w:val="0015523D"/>
    <w:rsid w:val="00155FB6"/>
    <w:rsid w:val="00156664"/>
    <w:rsid w:val="00156AC5"/>
    <w:rsid w:val="00156F5B"/>
    <w:rsid w:val="00157106"/>
    <w:rsid w:val="0015713F"/>
    <w:rsid w:val="00157457"/>
    <w:rsid w:val="0015748D"/>
    <w:rsid w:val="001575B8"/>
    <w:rsid w:val="001575F4"/>
    <w:rsid w:val="001578DC"/>
    <w:rsid w:val="00157A52"/>
    <w:rsid w:val="00157CE3"/>
    <w:rsid w:val="00157DE4"/>
    <w:rsid w:val="001605DF"/>
    <w:rsid w:val="00160787"/>
    <w:rsid w:val="00160818"/>
    <w:rsid w:val="001608C9"/>
    <w:rsid w:val="00160D8E"/>
    <w:rsid w:val="00160E8C"/>
    <w:rsid w:val="00160FCE"/>
    <w:rsid w:val="001614D4"/>
    <w:rsid w:val="00161A39"/>
    <w:rsid w:val="00161B38"/>
    <w:rsid w:val="00161BBB"/>
    <w:rsid w:val="00161CAF"/>
    <w:rsid w:val="0016204C"/>
    <w:rsid w:val="001622B1"/>
    <w:rsid w:val="00162308"/>
    <w:rsid w:val="00162573"/>
    <w:rsid w:val="00162669"/>
    <w:rsid w:val="001626DD"/>
    <w:rsid w:val="0016283C"/>
    <w:rsid w:val="001629B7"/>
    <w:rsid w:val="00162AF4"/>
    <w:rsid w:val="00162C8A"/>
    <w:rsid w:val="0016329B"/>
    <w:rsid w:val="00163357"/>
    <w:rsid w:val="0016353C"/>
    <w:rsid w:val="0016390B"/>
    <w:rsid w:val="0016402E"/>
    <w:rsid w:val="0016426E"/>
    <w:rsid w:val="00164270"/>
    <w:rsid w:val="00165EAD"/>
    <w:rsid w:val="00165FED"/>
    <w:rsid w:val="0016610D"/>
    <w:rsid w:val="0016620E"/>
    <w:rsid w:val="001662C0"/>
    <w:rsid w:val="001664D3"/>
    <w:rsid w:val="00166753"/>
    <w:rsid w:val="001667A9"/>
    <w:rsid w:val="00166A4D"/>
    <w:rsid w:val="00166E16"/>
    <w:rsid w:val="00167185"/>
    <w:rsid w:val="0016766F"/>
    <w:rsid w:val="00167739"/>
    <w:rsid w:val="001677D2"/>
    <w:rsid w:val="00167B7A"/>
    <w:rsid w:val="00170327"/>
    <w:rsid w:val="00170450"/>
    <w:rsid w:val="00170650"/>
    <w:rsid w:val="0017134C"/>
    <w:rsid w:val="001715BD"/>
    <w:rsid w:val="00171B16"/>
    <w:rsid w:val="001721E1"/>
    <w:rsid w:val="00172229"/>
    <w:rsid w:val="001729CE"/>
    <w:rsid w:val="00172B99"/>
    <w:rsid w:val="00172E95"/>
    <w:rsid w:val="00173329"/>
    <w:rsid w:val="00173821"/>
    <w:rsid w:val="00174BD5"/>
    <w:rsid w:val="00174E30"/>
    <w:rsid w:val="00175145"/>
    <w:rsid w:val="0017520D"/>
    <w:rsid w:val="001754A4"/>
    <w:rsid w:val="00175D8D"/>
    <w:rsid w:val="00176294"/>
    <w:rsid w:val="00176395"/>
    <w:rsid w:val="001767C6"/>
    <w:rsid w:val="00176886"/>
    <w:rsid w:val="0017692B"/>
    <w:rsid w:val="00176E6E"/>
    <w:rsid w:val="00176E78"/>
    <w:rsid w:val="0017711F"/>
    <w:rsid w:val="00177D11"/>
    <w:rsid w:val="0018015B"/>
    <w:rsid w:val="00180C95"/>
    <w:rsid w:val="00180E29"/>
    <w:rsid w:val="0018108B"/>
    <w:rsid w:val="001810B9"/>
    <w:rsid w:val="001811A0"/>
    <w:rsid w:val="001815B8"/>
    <w:rsid w:val="001815FB"/>
    <w:rsid w:val="001816A6"/>
    <w:rsid w:val="00181DBE"/>
    <w:rsid w:val="0018228D"/>
    <w:rsid w:val="00182367"/>
    <w:rsid w:val="00182646"/>
    <w:rsid w:val="001826DB"/>
    <w:rsid w:val="0018280C"/>
    <w:rsid w:val="00182BAC"/>
    <w:rsid w:val="00182E37"/>
    <w:rsid w:val="0018313C"/>
    <w:rsid w:val="00183957"/>
    <w:rsid w:val="00183BDB"/>
    <w:rsid w:val="0018413C"/>
    <w:rsid w:val="001844E5"/>
    <w:rsid w:val="00184530"/>
    <w:rsid w:val="001847E6"/>
    <w:rsid w:val="001849F6"/>
    <w:rsid w:val="0018505C"/>
    <w:rsid w:val="00185085"/>
    <w:rsid w:val="001851BD"/>
    <w:rsid w:val="0018565E"/>
    <w:rsid w:val="00185AF8"/>
    <w:rsid w:val="00185CE4"/>
    <w:rsid w:val="00185D0E"/>
    <w:rsid w:val="00186113"/>
    <w:rsid w:val="00186249"/>
    <w:rsid w:val="0018696A"/>
    <w:rsid w:val="00186A2D"/>
    <w:rsid w:val="00186C23"/>
    <w:rsid w:val="00186F1C"/>
    <w:rsid w:val="00186FCC"/>
    <w:rsid w:val="00187858"/>
    <w:rsid w:val="001878D9"/>
    <w:rsid w:val="00187910"/>
    <w:rsid w:val="00187B32"/>
    <w:rsid w:val="00187B4D"/>
    <w:rsid w:val="00187F67"/>
    <w:rsid w:val="0019008D"/>
    <w:rsid w:val="0019022B"/>
    <w:rsid w:val="0019037D"/>
    <w:rsid w:val="001903A6"/>
    <w:rsid w:val="0019044D"/>
    <w:rsid w:val="00190A1A"/>
    <w:rsid w:val="0019126B"/>
    <w:rsid w:val="00191483"/>
    <w:rsid w:val="0019155A"/>
    <w:rsid w:val="001919AA"/>
    <w:rsid w:val="00191C4F"/>
    <w:rsid w:val="00191F3A"/>
    <w:rsid w:val="001921F0"/>
    <w:rsid w:val="00192350"/>
    <w:rsid w:val="001924D4"/>
    <w:rsid w:val="001924F6"/>
    <w:rsid w:val="00192896"/>
    <w:rsid w:val="00192CCC"/>
    <w:rsid w:val="00193278"/>
    <w:rsid w:val="00193417"/>
    <w:rsid w:val="00193479"/>
    <w:rsid w:val="0019388E"/>
    <w:rsid w:val="00193C5E"/>
    <w:rsid w:val="00193EA6"/>
    <w:rsid w:val="0019406A"/>
    <w:rsid w:val="0019433F"/>
    <w:rsid w:val="00194836"/>
    <w:rsid w:val="00194CA1"/>
    <w:rsid w:val="00194F95"/>
    <w:rsid w:val="001950BE"/>
    <w:rsid w:val="00195201"/>
    <w:rsid w:val="0019530E"/>
    <w:rsid w:val="00195857"/>
    <w:rsid w:val="00195A1C"/>
    <w:rsid w:val="00195DE7"/>
    <w:rsid w:val="00195DF9"/>
    <w:rsid w:val="00195DFE"/>
    <w:rsid w:val="00195EF9"/>
    <w:rsid w:val="00196123"/>
    <w:rsid w:val="001962AC"/>
    <w:rsid w:val="001963C9"/>
    <w:rsid w:val="00196771"/>
    <w:rsid w:val="00196E4C"/>
    <w:rsid w:val="00196F3D"/>
    <w:rsid w:val="0019711B"/>
    <w:rsid w:val="00197401"/>
    <w:rsid w:val="001976BC"/>
    <w:rsid w:val="0019788A"/>
    <w:rsid w:val="0019799A"/>
    <w:rsid w:val="00197C0F"/>
    <w:rsid w:val="00197CA0"/>
    <w:rsid w:val="00197F36"/>
    <w:rsid w:val="00197F8E"/>
    <w:rsid w:val="001A02FE"/>
    <w:rsid w:val="001A0769"/>
    <w:rsid w:val="001A0BFC"/>
    <w:rsid w:val="001A0F7A"/>
    <w:rsid w:val="001A105E"/>
    <w:rsid w:val="001A116E"/>
    <w:rsid w:val="001A13CA"/>
    <w:rsid w:val="001A1A11"/>
    <w:rsid w:val="001A1C57"/>
    <w:rsid w:val="001A2056"/>
    <w:rsid w:val="001A2326"/>
    <w:rsid w:val="001A25C7"/>
    <w:rsid w:val="001A26F2"/>
    <w:rsid w:val="001A27A6"/>
    <w:rsid w:val="001A2A9D"/>
    <w:rsid w:val="001A2AD1"/>
    <w:rsid w:val="001A3215"/>
    <w:rsid w:val="001A3375"/>
    <w:rsid w:val="001A35C2"/>
    <w:rsid w:val="001A3637"/>
    <w:rsid w:val="001A37C6"/>
    <w:rsid w:val="001A3B7D"/>
    <w:rsid w:val="001A3C77"/>
    <w:rsid w:val="001A409E"/>
    <w:rsid w:val="001A4780"/>
    <w:rsid w:val="001A48CD"/>
    <w:rsid w:val="001A4ACD"/>
    <w:rsid w:val="001A4B57"/>
    <w:rsid w:val="001A4BBA"/>
    <w:rsid w:val="001A5C8D"/>
    <w:rsid w:val="001A6136"/>
    <w:rsid w:val="001A6342"/>
    <w:rsid w:val="001A652B"/>
    <w:rsid w:val="001A657D"/>
    <w:rsid w:val="001A713F"/>
    <w:rsid w:val="001A7189"/>
    <w:rsid w:val="001A71CB"/>
    <w:rsid w:val="001A7384"/>
    <w:rsid w:val="001A788E"/>
    <w:rsid w:val="001A7B13"/>
    <w:rsid w:val="001A7F1C"/>
    <w:rsid w:val="001B0143"/>
    <w:rsid w:val="001B03C7"/>
    <w:rsid w:val="001B03DD"/>
    <w:rsid w:val="001B0472"/>
    <w:rsid w:val="001B0873"/>
    <w:rsid w:val="001B0B8E"/>
    <w:rsid w:val="001B102B"/>
    <w:rsid w:val="001B1100"/>
    <w:rsid w:val="001B11CD"/>
    <w:rsid w:val="001B1B4D"/>
    <w:rsid w:val="001B1BE8"/>
    <w:rsid w:val="001B1D8E"/>
    <w:rsid w:val="001B1F4A"/>
    <w:rsid w:val="001B20B4"/>
    <w:rsid w:val="001B21B7"/>
    <w:rsid w:val="001B21D9"/>
    <w:rsid w:val="001B25DC"/>
    <w:rsid w:val="001B2678"/>
    <w:rsid w:val="001B2A59"/>
    <w:rsid w:val="001B39D7"/>
    <w:rsid w:val="001B40E6"/>
    <w:rsid w:val="001B40F8"/>
    <w:rsid w:val="001B4C87"/>
    <w:rsid w:val="001B55DF"/>
    <w:rsid w:val="001B5903"/>
    <w:rsid w:val="001B5EAC"/>
    <w:rsid w:val="001B616C"/>
    <w:rsid w:val="001B627A"/>
    <w:rsid w:val="001B6C5E"/>
    <w:rsid w:val="001B7063"/>
    <w:rsid w:val="001B75FB"/>
    <w:rsid w:val="001B76F4"/>
    <w:rsid w:val="001B77C3"/>
    <w:rsid w:val="001B7E08"/>
    <w:rsid w:val="001C00B3"/>
    <w:rsid w:val="001C0611"/>
    <w:rsid w:val="001C0AEC"/>
    <w:rsid w:val="001C114E"/>
    <w:rsid w:val="001C18F7"/>
    <w:rsid w:val="001C1B16"/>
    <w:rsid w:val="001C1E10"/>
    <w:rsid w:val="001C1E86"/>
    <w:rsid w:val="001C1F11"/>
    <w:rsid w:val="001C1FEF"/>
    <w:rsid w:val="001C2900"/>
    <w:rsid w:val="001C2C05"/>
    <w:rsid w:val="001C36D2"/>
    <w:rsid w:val="001C3A5E"/>
    <w:rsid w:val="001C3C8B"/>
    <w:rsid w:val="001C3F9F"/>
    <w:rsid w:val="001C40C5"/>
    <w:rsid w:val="001C4117"/>
    <w:rsid w:val="001C41F9"/>
    <w:rsid w:val="001C43AD"/>
    <w:rsid w:val="001C4555"/>
    <w:rsid w:val="001C46D0"/>
    <w:rsid w:val="001C499B"/>
    <w:rsid w:val="001C4AC0"/>
    <w:rsid w:val="001C4AE8"/>
    <w:rsid w:val="001C4B0F"/>
    <w:rsid w:val="001C4B98"/>
    <w:rsid w:val="001C4E94"/>
    <w:rsid w:val="001C5048"/>
    <w:rsid w:val="001C5199"/>
    <w:rsid w:val="001C51E6"/>
    <w:rsid w:val="001C5504"/>
    <w:rsid w:val="001C567D"/>
    <w:rsid w:val="001C57B1"/>
    <w:rsid w:val="001C62B5"/>
    <w:rsid w:val="001C62F4"/>
    <w:rsid w:val="001C685A"/>
    <w:rsid w:val="001C6985"/>
    <w:rsid w:val="001C6E80"/>
    <w:rsid w:val="001C6ECA"/>
    <w:rsid w:val="001C7153"/>
    <w:rsid w:val="001C7405"/>
    <w:rsid w:val="001C77D6"/>
    <w:rsid w:val="001C78B4"/>
    <w:rsid w:val="001C7A9D"/>
    <w:rsid w:val="001C7BD4"/>
    <w:rsid w:val="001C7CA1"/>
    <w:rsid w:val="001D09D0"/>
    <w:rsid w:val="001D14AC"/>
    <w:rsid w:val="001D169E"/>
    <w:rsid w:val="001D19A9"/>
    <w:rsid w:val="001D1A87"/>
    <w:rsid w:val="001D1AF1"/>
    <w:rsid w:val="001D1E1F"/>
    <w:rsid w:val="001D2208"/>
    <w:rsid w:val="001D25CB"/>
    <w:rsid w:val="001D2820"/>
    <w:rsid w:val="001D285A"/>
    <w:rsid w:val="001D2ABC"/>
    <w:rsid w:val="001D2C3C"/>
    <w:rsid w:val="001D2CD5"/>
    <w:rsid w:val="001D2FB6"/>
    <w:rsid w:val="001D340C"/>
    <w:rsid w:val="001D3540"/>
    <w:rsid w:val="001D371D"/>
    <w:rsid w:val="001D38C2"/>
    <w:rsid w:val="001D39FD"/>
    <w:rsid w:val="001D3E92"/>
    <w:rsid w:val="001D46DF"/>
    <w:rsid w:val="001D48A4"/>
    <w:rsid w:val="001D48C9"/>
    <w:rsid w:val="001D5589"/>
    <w:rsid w:val="001D599D"/>
    <w:rsid w:val="001D5DD4"/>
    <w:rsid w:val="001D61BD"/>
    <w:rsid w:val="001D6318"/>
    <w:rsid w:val="001D70BF"/>
    <w:rsid w:val="001D74FB"/>
    <w:rsid w:val="001D7BCD"/>
    <w:rsid w:val="001D7BE3"/>
    <w:rsid w:val="001D7F7E"/>
    <w:rsid w:val="001E00D9"/>
    <w:rsid w:val="001E04DE"/>
    <w:rsid w:val="001E05B5"/>
    <w:rsid w:val="001E0A77"/>
    <w:rsid w:val="001E0AE6"/>
    <w:rsid w:val="001E0E65"/>
    <w:rsid w:val="001E0F47"/>
    <w:rsid w:val="001E13C5"/>
    <w:rsid w:val="001E17C4"/>
    <w:rsid w:val="001E18AC"/>
    <w:rsid w:val="001E1926"/>
    <w:rsid w:val="001E1ADF"/>
    <w:rsid w:val="001E233C"/>
    <w:rsid w:val="001E27EC"/>
    <w:rsid w:val="001E2DC3"/>
    <w:rsid w:val="001E2E26"/>
    <w:rsid w:val="001E2E8E"/>
    <w:rsid w:val="001E2EF4"/>
    <w:rsid w:val="001E35BF"/>
    <w:rsid w:val="001E35D2"/>
    <w:rsid w:val="001E37CF"/>
    <w:rsid w:val="001E39C5"/>
    <w:rsid w:val="001E3D59"/>
    <w:rsid w:val="001E4B1D"/>
    <w:rsid w:val="001E5479"/>
    <w:rsid w:val="001E55CD"/>
    <w:rsid w:val="001E5737"/>
    <w:rsid w:val="001E5BBC"/>
    <w:rsid w:val="001E5F29"/>
    <w:rsid w:val="001E6435"/>
    <w:rsid w:val="001E6802"/>
    <w:rsid w:val="001E691E"/>
    <w:rsid w:val="001E6B0E"/>
    <w:rsid w:val="001E6D5D"/>
    <w:rsid w:val="001E740B"/>
    <w:rsid w:val="001E75E4"/>
    <w:rsid w:val="001E7E60"/>
    <w:rsid w:val="001F0158"/>
    <w:rsid w:val="001F018E"/>
    <w:rsid w:val="001F019F"/>
    <w:rsid w:val="001F051D"/>
    <w:rsid w:val="001F07B9"/>
    <w:rsid w:val="001F0904"/>
    <w:rsid w:val="001F0B04"/>
    <w:rsid w:val="001F0C13"/>
    <w:rsid w:val="001F126D"/>
    <w:rsid w:val="001F157A"/>
    <w:rsid w:val="001F166E"/>
    <w:rsid w:val="001F1862"/>
    <w:rsid w:val="001F1868"/>
    <w:rsid w:val="001F1A82"/>
    <w:rsid w:val="001F1B25"/>
    <w:rsid w:val="001F2257"/>
    <w:rsid w:val="001F2A1C"/>
    <w:rsid w:val="001F2A57"/>
    <w:rsid w:val="001F2C3E"/>
    <w:rsid w:val="001F2DCA"/>
    <w:rsid w:val="001F2E4D"/>
    <w:rsid w:val="001F30EE"/>
    <w:rsid w:val="001F3221"/>
    <w:rsid w:val="001F33A0"/>
    <w:rsid w:val="001F3573"/>
    <w:rsid w:val="001F3AE4"/>
    <w:rsid w:val="001F3C0E"/>
    <w:rsid w:val="001F3C4B"/>
    <w:rsid w:val="001F3E2C"/>
    <w:rsid w:val="001F41C2"/>
    <w:rsid w:val="001F4427"/>
    <w:rsid w:val="001F4483"/>
    <w:rsid w:val="001F4B16"/>
    <w:rsid w:val="001F4B27"/>
    <w:rsid w:val="001F4C39"/>
    <w:rsid w:val="001F5C12"/>
    <w:rsid w:val="001F62EA"/>
    <w:rsid w:val="001F65A3"/>
    <w:rsid w:val="001F6856"/>
    <w:rsid w:val="001F7258"/>
    <w:rsid w:val="001F73D9"/>
    <w:rsid w:val="001F7478"/>
    <w:rsid w:val="001F7EDD"/>
    <w:rsid w:val="001F7FCA"/>
    <w:rsid w:val="00200212"/>
    <w:rsid w:val="002008BE"/>
    <w:rsid w:val="00200C90"/>
    <w:rsid w:val="0020111B"/>
    <w:rsid w:val="0020167E"/>
    <w:rsid w:val="002019C7"/>
    <w:rsid w:val="00201FE8"/>
    <w:rsid w:val="00201FEF"/>
    <w:rsid w:val="002024FC"/>
    <w:rsid w:val="0020264D"/>
    <w:rsid w:val="002027BD"/>
    <w:rsid w:val="0020291A"/>
    <w:rsid w:val="00202936"/>
    <w:rsid w:val="002029BE"/>
    <w:rsid w:val="00202AE4"/>
    <w:rsid w:val="00202AEA"/>
    <w:rsid w:val="002031C1"/>
    <w:rsid w:val="00203830"/>
    <w:rsid w:val="00203AFC"/>
    <w:rsid w:val="00203D79"/>
    <w:rsid w:val="0020406F"/>
    <w:rsid w:val="00204411"/>
    <w:rsid w:val="00204506"/>
    <w:rsid w:val="00204F84"/>
    <w:rsid w:val="00205192"/>
    <w:rsid w:val="002051D4"/>
    <w:rsid w:val="002053E5"/>
    <w:rsid w:val="00205678"/>
    <w:rsid w:val="00205758"/>
    <w:rsid w:val="00205B56"/>
    <w:rsid w:val="00205C40"/>
    <w:rsid w:val="00205EF7"/>
    <w:rsid w:val="0020627A"/>
    <w:rsid w:val="0020640C"/>
    <w:rsid w:val="002069B7"/>
    <w:rsid w:val="00206B72"/>
    <w:rsid w:val="00206F81"/>
    <w:rsid w:val="00207016"/>
    <w:rsid w:val="00207741"/>
    <w:rsid w:val="002102F6"/>
    <w:rsid w:val="002104A6"/>
    <w:rsid w:val="00210673"/>
    <w:rsid w:val="00210D2D"/>
    <w:rsid w:val="00211245"/>
    <w:rsid w:val="00211389"/>
    <w:rsid w:val="00211634"/>
    <w:rsid w:val="0021164B"/>
    <w:rsid w:val="002116B8"/>
    <w:rsid w:val="002118B4"/>
    <w:rsid w:val="00211EF5"/>
    <w:rsid w:val="002121E4"/>
    <w:rsid w:val="002121FC"/>
    <w:rsid w:val="0021222A"/>
    <w:rsid w:val="002123BD"/>
    <w:rsid w:val="002125F9"/>
    <w:rsid w:val="002125FF"/>
    <w:rsid w:val="00212A13"/>
    <w:rsid w:val="00212A82"/>
    <w:rsid w:val="00212C1C"/>
    <w:rsid w:val="00213330"/>
    <w:rsid w:val="002137DF"/>
    <w:rsid w:val="00213957"/>
    <w:rsid w:val="00213A28"/>
    <w:rsid w:val="00213D3C"/>
    <w:rsid w:val="00213DCF"/>
    <w:rsid w:val="00213EEE"/>
    <w:rsid w:val="00214143"/>
    <w:rsid w:val="0021448A"/>
    <w:rsid w:val="00214773"/>
    <w:rsid w:val="00214897"/>
    <w:rsid w:val="00214CC7"/>
    <w:rsid w:val="00214FEB"/>
    <w:rsid w:val="0021514C"/>
    <w:rsid w:val="00215773"/>
    <w:rsid w:val="00215B62"/>
    <w:rsid w:val="00215C8E"/>
    <w:rsid w:val="00216014"/>
    <w:rsid w:val="00216207"/>
    <w:rsid w:val="0021646B"/>
    <w:rsid w:val="002168AE"/>
    <w:rsid w:val="0021698E"/>
    <w:rsid w:val="00216C14"/>
    <w:rsid w:val="00216CCB"/>
    <w:rsid w:val="00216E8F"/>
    <w:rsid w:val="00216FD9"/>
    <w:rsid w:val="0021707D"/>
    <w:rsid w:val="0021724C"/>
    <w:rsid w:val="00217811"/>
    <w:rsid w:val="00220005"/>
    <w:rsid w:val="0022005D"/>
    <w:rsid w:val="00220E16"/>
    <w:rsid w:val="00221055"/>
    <w:rsid w:val="00221421"/>
    <w:rsid w:val="00221450"/>
    <w:rsid w:val="002214C9"/>
    <w:rsid w:val="00221D4E"/>
    <w:rsid w:val="00221EF8"/>
    <w:rsid w:val="00221F4F"/>
    <w:rsid w:val="00222216"/>
    <w:rsid w:val="00222241"/>
    <w:rsid w:val="00222296"/>
    <w:rsid w:val="002222E1"/>
    <w:rsid w:val="002224A3"/>
    <w:rsid w:val="00222779"/>
    <w:rsid w:val="00223627"/>
    <w:rsid w:val="00223985"/>
    <w:rsid w:val="00223C32"/>
    <w:rsid w:val="00223D80"/>
    <w:rsid w:val="00224032"/>
    <w:rsid w:val="00224131"/>
    <w:rsid w:val="00224734"/>
    <w:rsid w:val="00224C31"/>
    <w:rsid w:val="00224DB1"/>
    <w:rsid w:val="00225079"/>
    <w:rsid w:val="002252F7"/>
    <w:rsid w:val="0022588B"/>
    <w:rsid w:val="00225B2A"/>
    <w:rsid w:val="0022618F"/>
    <w:rsid w:val="00226B61"/>
    <w:rsid w:val="00226C0B"/>
    <w:rsid w:val="00226CB0"/>
    <w:rsid w:val="00227029"/>
    <w:rsid w:val="00227508"/>
    <w:rsid w:val="00227A91"/>
    <w:rsid w:val="00227B03"/>
    <w:rsid w:val="00227F84"/>
    <w:rsid w:val="002308E1"/>
    <w:rsid w:val="002309E8"/>
    <w:rsid w:val="00230AC8"/>
    <w:rsid w:val="00230C63"/>
    <w:rsid w:val="00230CBE"/>
    <w:rsid w:val="002310A7"/>
    <w:rsid w:val="00231728"/>
    <w:rsid w:val="002319E2"/>
    <w:rsid w:val="00231FDB"/>
    <w:rsid w:val="00232528"/>
    <w:rsid w:val="00232824"/>
    <w:rsid w:val="00232953"/>
    <w:rsid w:val="0023298F"/>
    <w:rsid w:val="002329B1"/>
    <w:rsid w:val="00232C39"/>
    <w:rsid w:val="00232D34"/>
    <w:rsid w:val="00232EC1"/>
    <w:rsid w:val="0023315E"/>
    <w:rsid w:val="002331FD"/>
    <w:rsid w:val="0023329F"/>
    <w:rsid w:val="0023340B"/>
    <w:rsid w:val="0023366B"/>
    <w:rsid w:val="0023372E"/>
    <w:rsid w:val="00233C59"/>
    <w:rsid w:val="00233C8B"/>
    <w:rsid w:val="00233F8F"/>
    <w:rsid w:val="002340FA"/>
    <w:rsid w:val="00234111"/>
    <w:rsid w:val="00234207"/>
    <w:rsid w:val="002344EC"/>
    <w:rsid w:val="0023468B"/>
    <w:rsid w:val="00234B4B"/>
    <w:rsid w:val="00234B5F"/>
    <w:rsid w:val="00234C86"/>
    <w:rsid w:val="00234DBF"/>
    <w:rsid w:val="00235054"/>
    <w:rsid w:val="002352AF"/>
    <w:rsid w:val="00235448"/>
    <w:rsid w:val="002354BB"/>
    <w:rsid w:val="0023599E"/>
    <w:rsid w:val="00235F58"/>
    <w:rsid w:val="002366AC"/>
    <w:rsid w:val="002366DD"/>
    <w:rsid w:val="00236E9F"/>
    <w:rsid w:val="00237BC1"/>
    <w:rsid w:val="0024010C"/>
    <w:rsid w:val="002405B2"/>
    <w:rsid w:val="0024061C"/>
    <w:rsid w:val="002406D4"/>
    <w:rsid w:val="0024082D"/>
    <w:rsid w:val="00241021"/>
    <w:rsid w:val="0024107A"/>
    <w:rsid w:val="002411E8"/>
    <w:rsid w:val="002417A8"/>
    <w:rsid w:val="002417AE"/>
    <w:rsid w:val="00241BC8"/>
    <w:rsid w:val="00241D41"/>
    <w:rsid w:val="0024280E"/>
    <w:rsid w:val="002429EB"/>
    <w:rsid w:val="00242D9E"/>
    <w:rsid w:val="00242F37"/>
    <w:rsid w:val="00243224"/>
    <w:rsid w:val="002434A7"/>
    <w:rsid w:val="00243CBD"/>
    <w:rsid w:val="00243DB1"/>
    <w:rsid w:val="00244291"/>
    <w:rsid w:val="0024474E"/>
    <w:rsid w:val="00244882"/>
    <w:rsid w:val="00244CD1"/>
    <w:rsid w:val="00245225"/>
    <w:rsid w:val="0024556F"/>
    <w:rsid w:val="00246013"/>
    <w:rsid w:val="00246834"/>
    <w:rsid w:val="00246851"/>
    <w:rsid w:val="002468AE"/>
    <w:rsid w:val="00246D02"/>
    <w:rsid w:val="00246D9D"/>
    <w:rsid w:val="0024707B"/>
    <w:rsid w:val="00247828"/>
    <w:rsid w:val="00247C1D"/>
    <w:rsid w:val="002504BA"/>
    <w:rsid w:val="002507BB"/>
    <w:rsid w:val="00250991"/>
    <w:rsid w:val="00250D47"/>
    <w:rsid w:val="002510BD"/>
    <w:rsid w:val="00251203"/>
    <w:rsid w:val="0025122A"/>
    <w:rsid w:val="00251555"/>
    <w:rsid w:val="00251605"/>
    <w:rsid w:val="00251786"/>
    <w:rsid w:val="0025183D"/>
    <w:rsid w:val="00251ACE"/>
    <w:rsid w:val="00251D59"/>
    <w:rsid w:val="00251FA9"/>
    <w:rsid w:val="00252017"/>
    <w:rsid w:val="00252036"/>
    <w:rsid w:val="0025274A"/>
    <w:rsid w:val="00252B31"/>
    <w:rsid w:val="00252DC2"/>
    <w:rsid w:val="00253025"/>
    <w:rsid w:val="002530CD"/>
    <w:rsid w:val="00253109"/>
    <w:rsid w:val="00253678"/>
    <w:rsid w:val="00253C48"/>
    <w:rsid w:val="00253D5A"/>
    <w:rsid w:val="00253FBF"/>
    <w:rsid w:val="002541D0"/>
    <w:rsid w:val="002541D5"/>
    <w:rsid w:val="00254571"/>
    <w:rsid w:val="002548B1"/>
    <w:rsid w:val="00255490"/>
    <w:rsid w:val="0025561E"/>
    <w:rsid w:val="002557C7"/>
    <w:rsid w:val="00256013"/>
    <w:rsid w:val="002565B3"/>
    <w:rsid w:val="002567F1"/>
    <w:rsid w:val="00256D3D"/>
    <w:rsid w:val="00256DF1"/>
    <w:rsid w:val="00256E13"/>
    <w:rsid w:val="00257066"/>
    <w:rsid w:val="002578DF"/>
    <w:rsid w:val="00257E08"/>
    <w:rsid w:val="002603C6"/>
    <w:rsid w:val="00260461"/>
    <w:rsid w:val="00260656"/>
    <w:rsid w:val="002606F8"/>
    <w:rsid w:val="00260B69"/>
    <w:rsid w:val="00261101"/>
    <w:rsid w:val="0026126F"/>
    <w:rsid w:val="00261580"/>
    <w:rsid w:val="00261743"/>
    <w:rsid w:val="00261879"/>
    <w:rsid w:val="00261BE2"/>
    <w:rsid w:val="00261C6D"/>
    <w:rsid w:val="00261D4C"/>
    <w:rsid w:val="002629FA"/>
    <w:rsid w:val="00262B60"/>
    <w:rsid w:val="00262D26"/>
    <w:rsid w:val="00262F5B"/>
    <w:rsid w:val="00262F63"/>
    <w:rsid w:val="00263072"/>
    <w:rsid w:val="002631CE"/>
    <w:rsid w:val="002633FC"/>
    <w:rsid w:val="0026377E"/>
    <w:rsid w:val="00263ABD"/>
    <w:rsid w:val="00264169"/>
    <w:rsid w:val="0026424A"/>
    <w:rsid w:val="002643FD"/>
    <w:rsid w:val="00264752"/>
    <w:rsid w:val="00264FB9"/>
    <w:rsid w:val="002650E3"/>
    <w:rsid w:val="00265B1A"/>
    <w:rsid w:val="002663A5"/>
    <w:rsid w:val="00266603"/>
    <w:rsid w:val="00266B0F"/>
    <w:rsid w:val="002674BC"/>
    <w:rsid w:val="00267C19"/>
    <w:rsid w:val="00267FCC"/>
    <w:rsid w:val="0027098C"/>
    <w:rsid w:val="00270A70"/>
    <w:rsid w:val="00270C5C"/>
    <w:rsid w:val="00270F23"/>
    <w:rsid w:val="00271021"/>
    <w:rsid w:val="002711DC"/>
    <w:rsid w:val="002713F9"/>
    <w:rsid w:val="00271861"/>
    <w:rsid w:val="00271872"/>
    <w:rsid w:val="00271934"/>
    <w:rsid w:val="002721B5"/>
    <w:rsid w:val="00272416"/>
    <w:rsid w:val="00272D29"/>
    <w:rsid w:val="00272E23"/>
    <w:rsid w:val="00273102"/>
    <w:rsid w:val="002731AD"/>
    <w:rsid w:val="002734D5"/>
    <w:rsid w:val="002736D9"/>
    <w:rsid w:val="00273C7F"/>
    <w:rsid w:val="00273DE8"/>
    <w:rsid w:val="00273FE8"/>
    <w:rsid w:val="002741A6"/>
    <w:rsid w:val="00274494"/>
    <w:rsid w:val="002744E4"/>
    <w:rsid w:val="00274B71"/>
    <w:rsid w:val="00274FA6"/>
    <w:rsid w:val="00275145"/>
    <w:rsid w:val="002758BA"/>
    <w:rsid w:val="00275A0E"/>
    <w:rsid w:val="00275B34"/>
    <w:rsid w:val="00275E59"/>
    <w:rsid w:val="002765F4"/>
    <w:rsid w:val="00276959"/>
    <w:rsid w:val="00276974"/>
    <w:rsid w:val="002769EA"/>
    <w:rsid w:val="00276BA1"/>
    <w:rsid w:val="00277476"/>
    <w:rsid w:val="002775F0"/>
    <w:rsid w:val="00277B3D"/>
    <w:rsid w:val="00277DD9"/>
    <w:rsid w:val="002802DC"/>
    <w:rsid w:val="00280706"/>
    <w:rsid w:val="002809D6"/>
    <w:rsid w:val="00280BBC"/>
    <w:rsid w:val="00280F8D"/>
    <w:rsid w:val="002810A4"/>
    <w:rsid w:val="002811F2"/>
    <w:rsid w:val="00281606"/>
    <w:rsid w:val="002816F8"/>
    <w:rsid w:val="002817E2"/>
    <w:rsid w:val="00281B29"/>
    <w:rsid w:val="00281EC3"/>
    <w:rsid w:val="00282592"/>
    <w:rsid w:val="002828BF"/>
    <w:rsid w:val="00282A44"/>
    <w:rsid w:val="00283084"/>
    <w:rsid w:val="00283251"/>
    <w:rsid w:val="00283421"/>
    <w:rsid w:val="0028381A"/>
    <w:rsid w:val="00283CD8"/>
    <w:rsid w:val="00283D22"/>
    <w:rsid w:val="0028412B"/>
    <w:rsid w:val="002846C5"/>
    <w:rsid w:val="00284A38"/>
    <w:rsid w:val="00284EBB"/>
    <w:rsid w:val="002851FB"/>
    <w:rsid w:val="0028552E"/>
    <w:rsid w:val="00285600"/>
    <w:rsid w:val="00285712"/>
    <w:rsid w:val="00285A03"/>
    <w:rsid w:val="00286598"/>
    <w:rsid w:val="0028663A"/>
    <w:rsid w:val="00286ACD"/>
    <w:rsid w:val="00286B0E"/>
    <w:rsid w:val="00286B4B"/>
    <w:rsid w:val="00286BD1"/>
    <w:rsid w:val="00287088"/>
    <w:rsid w:val="0028710A"/>
    <w:rsid w:val="00287283"/>
    <w:rsid w:val="0028732F"/>
    <w:rsid w:val="00287BFE"/>
    <w:rsid w:val="00287E08"/>
    <w:rsid w:val="002900E2"/>
    <w:rsid w:val="00290222"/>
    <w:rsid w:val="00290319"/>
    <w:rsid w:val="0029079D"/>
    <w:rsid w:val="00290973"/>
    <w:rsid w:val="002910A2"/>
    <w:rsid w:val="002913B9"/>
    <w:rsid w:val="00291524"/>
    <w:rsid w:val="002917E3"/>
    <w:rsid w:val="002919AB"/>
    <w:rsid w:val="00291BE7"/>
    <w:rsid w:val="00291BF2"/>
    <w:rsid w:val="00291D71"/>
    <w:rsid w:val="00292313"/>
    <w:rsid w:val="00292614"/>
    <w:rsid w:val="00292704"/>
    <w:rsid w:val="002927F4"/>
    <w:rsid w:val="00292C86"/>
    <w:rsid w:val="00292E43"/>
    <w:rsid w:val="00293400"/>
    <w:rsid w:val="002935F9"/>
    <w:rsid w:val="00293AB8"/>
    <w:rsid w:val="00293C3E"/>
    <w:rsid w:val="00293F49"/>
    <w:rsid w:val="0029425A"/>
    <w:rsid w:val="0029439C"/>
    <w:rsid w:val="0029440E"/>
    <w:rsid w:val="0029493A"/>
    <w:rsid w:val="00294A4E"/>
    <w:rsid w:val="00294D6F"/>
    <w:rsid w:val="00294DC9"/>
    <w:rsid w:val="00294EBD"/>
    <w:rsid w:val="0029514C"/>
    <w:rsid w:val="00295151"/>
    <w:rsid w:val="0029520D"/>
    <w:rsid w:val="00295279"/>
    <w:rsid w:val="00295D3A"/>
    <w:rsid w:val="00295F8B"/>
    <w:rsid w:val="0029603B"/>
    <w:rsid w:val="00296737"/>
    <w:rsid w:val="00296CAD"/>
    <w:rsid w:val="00296E62"/>
    <w:rsid w:val="00297269"/>
    <w:rsid w:val="002972DF"/>
    <w:rsid w:val="0029740A"/>
    <w:rsid w:val="0029749B"/>
    <w:rsid w:val="0029765E"/>
    <w:rsid w:val="00297A98"/>
    <w:rsid w:val="00297CD8"/>
    <w:rsid w:val="002A0465"/>
    <w:rsid w:val="002A0633"/>
    <w:rsid w:val="002A06C3"/>
    <w:rsid w:val="002A073A"/>
    <w:rsid w:val="002A0826"/>
    <w:rsid w:val="002A0B17"/>
    <w:rsid w:val="002A0B3F"/>
    <w:rsid w:val="002A0DD3"/>
    <w:rsid w:val="002A12F1"/>
    <w:rsid w:val="002A1346"/>
    <w:rsid w:val="002A16A3"/>
    <w:rsid w:val="002A19B0"/>
    <w:rsid w:val="002A1AF4"/>
    <w:rsid w:val="002A1D39"/>
    <w:rsid w:val="002A1D74"/>
    <w:rsid w:val="002A1F07"/>
    <w:rsid w:val="002A2043"/>
    <w:rsid w:val="002A25CB"/>
    <w:rsid w:val="002A2C89"/>
    <w:rsid w:val="002A2D73"/>
    <w:rsid w:val="002A2E04"/>
    <w:rsid w:val="002A339F"/>
    <w:rsid w:val="002A33AF"/>
    <w:rsid w:val="002A393F"/>
    <w:rsid w:val="002A395B"/>
    <w:rsid w:val="002A431A"/>
    <w:rsid w:val="002A432B"/>
    <w:rsid w:val="002A4A87"/>
    <w:rsid w:val="002A4B46"/>
    <w:rsid w:val="002A4B7E"/>
    <w:rsid w:val="002A4BB1"/>
    <w:rsid w:val="002A4C04"/>
    <w:rsid w:val="002A4D2A"/>
    <w:rsid w:val="002A4F48"/>
    <w:rsid w:val="002A4F95"/>
    <w:rsid w:val="002A514F"/>
    <w:rsid w:val="002A5379"/>
    <w:rsid w:val="002A5403"/>
    <w:rsid w:val="002A59FD"/>
    <w:rsid w:val="002A5DA0"/>
    <w:rsid w:val="002A5F20"/>
    <w:rsid w:val="002A60EC"/>
    <w:rsid w:val="002A65FE"/>
    <w:rsid w:val="002A67CF"/>
    <w:rsid w:val="002A6827"/>
    <w:rsid w:val="002A69BC"/>
    <w:rsid w:val="002A69C8"/>
    <w:rsid w:val="002A6B6D"/>
    <w:rsid w:val="002A6DDE"/>
    <w:rsid w:val="002A6FA0"/>
    <w:rsid w:val="002A7272"/>
    <w:rsid w:val="002A7556"/>
    <w:rsid w:val="002A7E8B"/>
    <w:rsid w:val="002B013E"/>
    <w:rsid w:val="002B0C3A"/>
    <w:rsid w:val="002B0E2D"/>
    <w:rsid w:val="002B0F56"/>
    <w:rsid w:val="002B16E0"/>
    <w:rsid w:val="002B1A2F"/>
    <w:rsid w:val="002B1B05"/>
    <w:rsid w:val="002B1D72"/>
    <w:rsid w:val="002B1EB2"/>
    <w:rsid w:val="002B2350"/>
    <w:rsid w:val="002B264E"/>
    <w:rsid w:val="002B27C0"/>
    <w:rsid w:val="002B2A81"/>
    <w:rsid w:val="002B2B0D"/>
    <w:rsid w:val="002B3111"/>
    <w:rsid w:val="002B32FC"/>
    <w:rsid w:val="002B3BCE"/>
    <w:rsid w:val="002B3E02"/>
    <w:rsid w:val="002B407B"/>
    <w:rsid w:val="002B417F"/>
    <w:rsid w:val="002B468E"/>
    <w:rsid w:val="002B49C5"/>
    <w:rsid w:val="002B4CDC"/>
    <w:rsid w:val="002B4DA6"/>
    <w:rsid w:val="002B4F0D"/>
    <w:rsid w:val="002B5024"/>
    <w:rsid w:val="002B525E"/>
    <w:rsid w:val="002B5650"/>
    <w:rsid w:val="002B566A"/>
    <w:rsid w:val="002B59CA"/>
    <w:rsid w:val="002B5AE4"/>
    <w:rsid w:val="002B5AFB"/>
    <w:rsid w:val="002B5BA7"/>
    <w:rsid w:val="002B5EAC"/>
    <w:rsid w:val="002B5FB0"/>
    <w:rsid w:val="002B622E"/>
    <w:rsid w:val="002B6274"/>
    <w:rsid w:val="002B6416"/>
    <w:rsid w:val="002B69F7"/>
    <w:rsid w:val="002B6BE2"/>
    <w:rsid w:val="002B709D"/>
    <w:rsid w:val="002B70F6"/>
    <w:rsid w:val="002B7106"/>
    <w:rsid w:val="002B7189"/>
    <w:rsid w:val="002B7900"/>
    <w:rsid w:val="002B7948"/>
    <w:rsid w:val="002C0060"/>
    <w:rsid w:val="002C0078"/>
    <w:rsid w:val="002C03E4"/>
    <w:rsid w:val="002C076D"/>
    <w:rsid w:val="002C0AED"/>
    <w:rsid w:val="002C10F7"/>
    <w:rsid w:val="002C1218"/>
    <w:rsid w:val="002C134A"/>
    <w:rsid w:val="002C1409"/>
    <w:rsid w:val="002C146D"/>
    <w:rsid w:val="002C18B4"/>
    <w:rsid w:val="002C1DFA"/>
    <w:rsid w:val="002C1E79"/>
    <w:rsid w:val="002C1E98"/>
    <w:rsid w:val="002C1E9C"/>
    <w:rsid w:val="002C21D5"/>
    <w:rsid w:val="002C2264"/>
    <w:rsid w:val="002C2270"/>
    <w:rsid w:val="002C22E5"/>
    <w:rsid w:val="002C2532"/>
    <w:rsid w:val="002C2D41"/>
    <w:rsid w:val="002C2E51"/>
    <w:rsid w:val="002C2F4A"/>
    <w:rsid w:val="002C30A7"/>
    <w:rsid w:val="002C3DB9"/>
    <w:rsid w:val="002C41D4"/>
    <w:rsid w:val="002C431F"/>
    <w:rsid w:val="002C451D"/>
    <w:rsid w:val="002C4C80"/>
    <w:rsid w:val="002C522F"/>
    <w:rsid w:val="002C52BF"/>
    <w:rsid w:val="002C54C1"/>
    <w:rsid w:val="002C5DB9"/>
    <w:rsid w:val="002C5DE6"/>
    <w:rsid w:val="002C5E42"/>
    <w:rsid w:val="002C6236"/>
    <w:rsid w:val="002C62A6"/>
    <w:rsid w:val="002C6444"/>
    <w:rsid w:val="002C6677"/>
    <w:rsid w:val="002C69BD"/>
    <w:rsid w:val="002C6D69"/>
    <w:rsid w:val="002C6F73"/>
    <w:rsid w:val="002C70A1"/>
    <w:rsid w:val="002C70D8"/>
    <w:rsid w:val="002C7140"/>
    <w:rsid w:val="002C7212"/>
    <w:rsid w:val="002C77C6"/>
    <w:rsid w:val="002C7974"/>
    <w:rsid w:val="002C7C1A"/>
    <w:rsid w:val="002C7E63"/>
    <w:rsid w:val="002D006A"/>
    <w:rsid w:val="002D04A7"/>
    <w:rsid w:val="002D04CF"/>
    <w:rsid w:val="002D05B5"/>
    <w:rsid w:val="002D0E5F"/>
    <w:rsid w:val="002D11A3"/>
    <w:rsid w:val="002D16DB"/>
    <w:rsid w:val="002D18FC"/>
    <w:rsid w:val="002D19B4"/>
    <w:rsid w:val="002D19F6"/>
    <w:rsid w:val="002D1BD4"/>
    <w:rsid w:val="002D20A7"/>
    <w:rsid w:val="002D20EC"/>
    <w:rsid w:val="002D21E4"/>
    <w:rsid w:val="002D22A0"/>
    <w:rsid w:val="002D27B5"/>
    <w:rsid w:val="002D2B57"/>
    <w:rsid w:val="002D2F09"/>
    <w:rsid w:val="002D30DF"/>
    <w:rsid w:val="002D33D6"/>
    <w:rsid w:val="002D34BC"/>
    <w:rsid w:val="002D35D0"/>
    <w:rsid w:val="002D3F35"/>
    <w:rsid w:val="002D4489"/>
    <w:rsid w:val="002D44CD"/>
    <w:rsid w:val="002D4703"/>
    <w:rsid w:val="002D4769"/>
    <w:rsid w:val="002D4A5F"/>
    <w:rsid w:val="002D4BBD"/>
    <w:rsid w:val="002D535D"/>
    <w:rsid w:val="002D548B"/>
    <w:rsid w:val="002D57E2"/>
    <w:rsid w:val="002D588F"/>
    <w:rsid w:val="002D58C0"/>
    <w:rsid w:val="002D58E5"/>
    <w:rsid w:val="002D5E9D"/>
    <w:rsid w:val="002D5EC3"/>
    <w:rsid w:val="002D60FB"/>
    <w:rsid w:val="002D67B0"/>
    <w:rsid w:val="002D6996"/>
    <w:rsid w:val="002D6AB5"/>
    <w:rsid w:val="002D7D47"/>
    <w:rsid w:val="002E01CA"/>
    <w:rsid w:val="002E025C"/>
    <w:rsid w:val="002E0263"/>
    <w:rsid w:val="002E077B"/>
    <w:rsid w:val="002E0949"/>
    <w:rsid w:val="002E0B8F"/>
    <w:rsid w:val="002E0C25"/>
    <w:rsid w:val="002E0D3A"/>
    <w:rsid w:val="002E116E"/>
    <w:rsid w:val="002E12C5"/>
    <w:rsid w:val="002E149C"/>
    <w:rsid w:val="002E1AA5"/>
    <w:rsid w:val="002E1D14"/>
    <w:rsid w:val="002E1E43"/>
    <w:rsid w:val="002E231E"/>
    <w:rsid w:val="002E26B3"/>
    <w:rsid w:val="002E2CBA"/>
    <w:rsid w:val="002E2D95"/>
    <w:rsid w:val="002E31A4"/>
    <w:rsid w:val="002E374F"/>
    <w:rsid w:val="002E3AD5"/>
    <w:rsid w:val="002E3B74"/>
    <w:rsid w:val="002E3C2E"/>
    <w:rsid w:val="002E45C4"/>
    <w:rsid w:val="002E4724"/>
    <w:rsid w:val="002E475C"/>
    <w:rsid w:val="002E52B7"/>
    <w:rsid w:val="002E5308"/>
    <w:rsid w:val="002E5AF6"/>
    <w:rsid w:val="002E604B"/>
    <w:rsid w:val="002E6494"/>
    <w:rsid w:val="002E6559"/>
    <w:rsid w:val="002E66AB"/>
    <w:rsid w:val="002E679B"/>
    <w:rsid w:val="002E685A"/>
    <w:rsid w:val="002E6ABC"/>
    <w:rsid w:val="002E6AC8"/>
    <w:rsid w:val="002E703D"/>
    <w:rsid w:val="002E75A6"/>
    <w:rsid w:val="002E75F5"/>
    <w:rsid w:val="002E7A37"/>
    <w:rsid w:val="002E7FD0"/>
    <w:rsid w:val="002F00FF"/>
    <w:rsid w:val="002F061A"/>
    <w:rsid w:val="002F0ED2"/>
    <w:rsid w:val="002F0FDA"/>
    <w:rsid w:val="002F11F3"/>
    <w:rsid w:val="002F148F"/>
    <w:rsid w:val="002F16F6"/>
    <w:rsid w:val="002F1777"/>
    <w:rsid w:val="002F1911"/>
    <w:rsid w:val="002F1D8C"/>
    <w:rsid w:val="002F1EE5"/>
    <w:rsid w:val="002F20F7"/>
    <w:rsid w:val="002F27D0"/>
    <w:rsid w:val="002F2CDC"/>
    <w:rsid w:val="002F2D17"/>
    <w:rsid w:val="002F2D68"/>
    <w:rsid w:val="002F3582"/>
    <w:rsid w:val="002F3F2F"/>
    <w:rsid w:val="002F40F4"/>
    <w:rsid w:val="002F45ED"/>
    <w:rsid w:val="002F460A"/>
    <w:rsid w:val="002F46E1"/>
    <w:rsid w:val="002F52A7"/>
    <w:rsid w:val="002F5553"/>
    <w:rsid w:val="002F55A8"/>
    <w:rsid w:val="002F5751"/>
    <w:rsid w:val="002F59F7"/>
    <w:rsid w:val="002F5C0F"/>
    <w:rsid w:val="002F5F03"/>
    <w:rsid w:val="002F6316"/>
    <w:rsid w:val="002F660C"/>
    <w:rsid w:val="002F68FD"/>
    <w:rsid w:val="002F6A62"/>
    <w:rsid w:val="002F6C84"/>
    <w:rsid w:val="002F6F98"/>
    <w:rsid w:val="002F6FE1"/>
    <w:rsid w:val="002F7233"/>
    <w:rsid w:val="002F7773"/>
    <w:rsid w:val="002F797E"/>
    <w:rsid w:val="002F79F4"/>
    <w:rsid w:val="002F7FCB"/>
    <w:rsid w:val="0030063B"/>
    <w:rsid w:val="003006A0"/>
    <w:rsid w:val="003007B5"/>
    <w:rsid w:val="00300809"/>
    <w:rsid w:val="003008E9"/>
    <w:rsid w:val="00300AA0"/>
    <w:rsid w:val="00301371"/>
    <w:rsid w:val="0030137B"/>
    <w:rsid w:val="0030172B"/>
    <w:rsid w:val="00301897"/>
    <w:rsid w:val="00301B2D"/>
    <w:rsid w:val="00301E85"/>
    <w:rsid w:val="00301ED5"/>
    <w:rsid w:val="00302084"/>
    <w:rsid w:val="00302635"/>
    <w:rsid w:val="00302826"/>
    <w:rsid w:val="003029AA"/>
    <w:rsid w:val="00302CD5"/>
    <w:rsid w:val="00302DEE"/>
    <w:rsid w:val="00302EA9"/>
    <w:rsid w:val="00303552"/>
    <w:rsid w:val="00303632"/>
    <w:rsid w:val="0030379A"/>
    <w:rsid w:val="0030383E"/>
    <w:rsid w:val="003038AA"/>
    <w:rsid w:val="00303ADC"/>
    <w:rsid w:val="00303AFA"/>
    <w:rsid w:val="00303B82"/>
    <w:rsid w:val="00303C15"/>
    <w:rsid w:val="00303F08"/>
    <w:rsid w:val="00304142"/>
    <w:rsid w:val="00304161"/>
    <w:rsid w:val="00304560"/>
    <w:rsid w:val="00304678"/>
    <w:rsid w:val="00304717"/>
    <w:rsid w:val="00304719"/>
    <w:rsid w:val="00304CD8"/>
    <w:rsid w:val="00304D95"/>
    <w:rsid w:val="00305460"/>
    <w:rsid w:val="00305763"/>
    <w:rsid w:val="00305932"/>
    <w:rsid w:val="00305947"/>
    <w:rsid w:val="00305BF1"/>
    <w:rsid w:val="00305E5D"/>
    <w:rsid w:val="00306732"/>
    <w:rsid w:val="00306A0B"/>
    <w:rsid w:val="00306BF6"/>
    <w:rsid w:val="00306EDE"/>
    <w:rsid w:val="003070FA"/>
    <w:rsid w:val="00307186"/>
    <w:rsid w:val="003077A5"/>
    <w:rsid w:val="003079AF"/>
    <w:rsid w:val="00307F9B"/>
    <w:rsid w:val="00310043"/>
    <w:rsid w:val="0031029F"/>
    <w:rsid w:val="003103BE"/>
    <w:rsid w:val="0031087F"/>
    <w:rsid w:val="00310C67"/>
    <w:rsid w:val="00310D49"/>
    <w:rsid w:val="00310F45"/>
    <w:rsid w:val="00311460"/>
    <w:rsid w:val="0031174E"/>
    <w:rsid w:val="00311824"/>
    <w:rsid w:val="00311971"/>
    <w:rsid w:val="00311EFA"/>
    <w:rsid w:val="003121A6"/>
    <w:rsid w:val="00312593"/>
    <w:rsid w:val="00312777"/>
    <w:rsid w:val="003127D5"/>
    <w:rsid w:val="00312878"/>
    <w:rsid w:val="00312888"/>
    <w:rsid w:val="00312B67"/>
    <w:rsid w:val="00312DF5"/>
    <w:rsid w:val="003131DA"/>
    <w:rsid w:val="00313290"/>
    <w:rsid w:val="003132D1"/>
    <w:rsid w:val="00313783"/>
    <w:rsid w:val="00313C71"/>
    <w:rsid w:val="00313C7C"/>
    <w:rsid w:val="00314513"/>
    <w:rsid w:val="00314563"/>
    <w:rsid w:val="003148B1"/>
    <w:rsid w:val="003148D6"/>
    <w:rsid w:val="00314BF3"/>
    <w:rsid w:val="003153EE"/>
    <w:rsid w:val="003155D2"/>
    <w:rsid w:val="003155D5"/>
    <w:rsid w:val="0031567F"/>
    <w:rsid w:val="00315A8B"/>
    <w:rsid w:val="0031643E"/>
    <w:rsid w:val="003165AF"/>
    <w:rsid w:val="00316616"/>
    <w:rsid w:val="00316839"/>
    <w:rsid w:val="00316B0F"/>
    <w:rsid w:val="00316E30"/>
    <w:rsid w:val="0031716C"/>
    <w:rsid w:val="003174A2"/>
    <w:rsid w:val="00317519"/>
    <w:rsid w:val="00317969"/>
    <w:rsid w:val="00317C18"/>
    <w:rsid w:val="00317DE3"/>
    <w:rsid w:val="003203F1"/>
    <w:rsid w:val="00320566"/>
    <w:rsid w:val="00320678"/>
    <w:rsid w:val="00320701"/>
    <w:rsid w:val="00320996"/>
    <w:rsid w:val="00320C76"/>
    <w:rsid w:val="00320DBB"/>
    <w:rsid w:val="00321505"/>
    <w:rsid w:val="00321874"/>
    <w:rsid w:val="00321887"/>
    <w:rsid w:val="003218FA"/>
    <w:rsid w:val="003223DE"/>
    <w:rsid w:val="0032244B"/>
    <w:rsid w:val="003226F3"/>
    <w:rsid w:val="003228AC"/>
    <w:rsid w:val="00322B57"/>
    <w:rsid w:val="00322C1B"/>
    <w:rsid w:val="00322FCD"/>
    <w:rsid w:val="0032310A"/>
    <w:rsid w:val="0032348D"/>
    <w:rsid w:val="00323783"/>
    <w:rsid w:val="003239FE"/>
    <w:rsid w:val="00323DC0"/>
    <w:rsid w:val="00323F7B"/>
    <w:rsid w:val="003240A8"/>
    <w:rsid w:val="00324208"/>
    <w:rsid w:val="003245AA"/>
    <w:rsid w:val="00324674"/>
    <w:rsid w:val="00324AF7"/>
    <w:rsid w:val="00325827"/>
    <w:rsid w:val="003258A7"/>
    <w:rsid w:val="003259A3"/>
    <w:rsid w:val="00325A7A"/>
    <w:rsid w:val="00325ABC"/>
    <w:rsid w:val="00325E50"/>
    <w:rsid w:val="00326465"/>
    <w:rsid w:val="0032670D"/>
    <w:rsid w:val="00326BB2"/>
    <w:rsid w:val="00326BD8"/>
    <w:rsid w:val="00326ED8"/>
    <w:rsid w:val="00326F1D"/>
    <w:rsid w:val="00327CD1"/>
    <w:rsid w:val="00327D35"/>
    <w:rsid w:val="00330636"/>
    <w:rsid w:val="003307FB"/>
    <w:rsid w:val="003308AC"/>
    <w:rsid w:val="00330B40"/>
    <w:rsid w:val="00330B78"/>
    <w:rsid w:val="003311C4"/>
    <w:rsid w:val="0033180A"/>
    <w:rsid w:val="00331E9C"/>
    <w:rsid w:val="00331FBE"/>
    <w:rsid w:val="0033253F"/>
    <w:rsid w:val="0033295D"/>
    <w:rsid w:val="0033296A"/>
    <w:rsid w:val="00332DFF"/>
    <w:rsid w:val="00332E1E"/>
    <w:rsid w:val="00333128"/>
    <w:rsid w:val="00333223"/>
    <w:rsid w:val="0033335F"/>
    <w:rsid w:val="003334F6"/>
    <w:rsid w:val="003337D5"/>
    <w:rsid w:val="00333CC1"/>
    <w:rsid w:val="00333D1F"/>
    <w:rsid w:val="00333DBC"/>
    <w:rsid w:val="00333EF2"/>
    <w:rsid w:val="003346CE"/>
    <w:rsid w:val="00334BD6"/>
    <w:rsid w:val="00334DF1"/>
    <w:rsid w:val="00334F2B"/>
    <w:rsid w:val="0033515F"/>
    <w:rsid w:val="00335467"/>
    <w:rsid w:val="00335474"/>
    <w:rsid w:val="003355AC"/>
    <w:rsid w:val="003356C8"/>
    <w:rsid w:val="003357EF"/>
    <w:rsid w:val="00335AFA"/>
    <w:rsid w:val="0033610B"/>
    <w:rsid w:val="003367A4"/>
    <w:rsid w:val="003367B9"/>
    <w:rsid w:val="0033727F"/>
    <w:rsid w:val="00337748"/>
    <w:rsid w:val="00337797"/>
    <w:rsid w:val="003377BE"/>
    <w:rsid w:val="00337F41"/>
    <w:rsid w:val="00340294"/>
    <w:rsid w:val="003403D9"/>
    <w:rsid w:val="003407F9"/>
    <w:rsid w:val="00340821"/>
    <w:rsid w:val="00340878"/>
    <w:rsid w:val="003408E5"/>
    <w:rsid w:val="00340B20"/>
    <w:rsid w:val="00340B7E"/>
    <w:rsid w:val="00340BFC"/>
    <w:rsid w:val="00340C3A"/>
    <w:rsid w:val="00340D58"/>
    <w:rsid w:val="00340F8A"/>
    <w:rsid w:val="00341011"/>
    <w:rsid w:val="00341043"/>
    <w:rsid w:val="0034111B"/>
    <w:rsid w:val="00341440"/>
    <w:rsid w:val="003414D2"/>
    <w:rsid w:val="003416BB"/>
    <w:rsid w:val="003417AD"/>
    <w:rsid w:val="00341A8C"/>
    <w:rsid w:val="003422F0"/>
    <w:rsid w:val="0034257E"/>
    <w:rsid w:val="003425B1"/>
    <w:rsid w:val="00342877"/>
    <w:rsid w:val="00342895"/>
    <w:rsid w:val="00343161"/>
    <w:rsid w:val="0034333F"/>
    <w:rsid w:val="0034388F"/>
    <w:rsid w:val="00343BF3"/>
    <w:rsid w:val="00343DB9"/>
    <w:rsid w:val="00344502"/>
    <w:rsid w:val="00344F56"/>
    <w:rsid w:val="003451F5"/>
    <w:rsid w:val="0034538F"/>
    <w:rsid w:val="003454DF"/>
    <w:rsid w:val="00345754"/>
    <w:rsid w:val="003459BC"/>
    <w:rsid w:val="00345B71"/>
    <w:rsid w:val="00345C1B"/>
    <w:rsid w:val="003460E4"/>
    <w:rsid w:val="003461BF"/>
    <w:rsid w:val="0034641E"/>
    <w:rsid w:val="003469F1"/>
    <w:rsid w:val="00346A8C"/>
    <w:rsid w:val="00346C96"/>
    <w:rsid w:val="00346DBB"/>
    <w:rsid w:val="00346F98"/>
    <w:rsid w:val="00347009"/>
    <w:rsid w:val="00347056"/>
    <w:rsid w:val="00347992"/>
    <w:rsid w:val="00347A22"/>
    <w:rsid w:val="00347A62"/>
    <w:rsid w:val="00347C30"/>
    <w:rsid w:val="00347D0F"/>
    <w:rsid w:val="00347E52"/>
    <w:rsid w:val="003501F6"/>
    <w:rsid w:val="0035085E"/>
    <w:rsid w:val="00350DD2"/>
    <w:rsid w:val="00350E74"/>
    <w:rsid w:val="0035121C"/>
    <w:rsid w:val="00351338"/>
    <w:rsid w:val="00351892"/>
    <w:rsid w:val="00351BFF"/>
    <w:rsid w:val="00351D3A"/>
    <w:rsid w:val="0035204D"/>
    <w:rsid w:val="00352306"/>
    <w:rsid w:val="00352335"/>
    <w:rsid w:val="00352505"/>
    <w:rsid w:val="003528A0"/>
    <w:rsid w:val="003528AE"/>
    <w:rsid w:val="00352904"/>
    <w:rsid w:val="00352A62"/>
    <w:rsid w:val="00352B17"/>
    <w:rsid w:val="00352B55"/>
    <w:rsid w:val="0035304A"/>
    <w:rsid w:val="0035309B"/>
    <w:rsid w:val="00353211"/>
    <w:rsid w:val="003535A7"/>
    <w:rsid w:val="00353C5E"/>
    <w:rsid w:val="00354018"/>
    <w:rsid w:val="0035403B"/>
    <w:rsid w:val="003540FA"/>
    <w:rsid w:val="00354733"/>
    <w:rsid w:val="00354A12"/>
    <w:rsid w:val="00355379"/>
    <w:rsid w:val="00355AC5"/>
    <w:rsid w:val="00355E65"/>
    <w:rsid w:val="0035613B"/>
    <w:rsid w:val="003561CB"/>
    <w:rsid w:val="00356253"/>
    <w:rsid w:val="0035669B"/>
    <w:rsid w:val="003566AD"/>
    <w:rsid w:val="00356AA4"/>
    <w:rsid w:val="00356CA6"/>
    <w:rsid w:val="003571FB"/>
    <w:rsid w:val="003574DF"/>
    <w:rsid w:val="0035750A"/>
    <w:rsid w:val="00357680"/>
    <w:rsid w:val="00357982"/>
    <w:rsid w:val="00357B69"/>
    <w:rsid w:val="00357D33"/>
    <w:rsid w:val="0036027D"/>
    <w:rsid w:val="0036059C"/>
    <w:rsid w:val="003605E3"/>
    <w:rsid w:val="003607FD"/>
    <w:rsid w:val="003608F6"/>
    <w:rsid w:val="00360AD9"/>
    <w:rsid w:val="00360B80"/>
    <w:rsid w:val="00360C49"/>
    <w:rsid w:val="00360CF1"/>
    <w:rsid w:val="00360DA1"/>
    <w:rsid w:val="00360DAA"/>
    <w:rsid w:val="0036101D"/>
    <w:rsid w:val="003611C4"/>
    <w:rsid w:val="003614B0"/>
    <w:rsid w:val="003614B8"/>
    <w:rsid w:val="003617B8"/>
    <w:rsid w:val="00361C84"/>
    <w:rsid w:val="00361EC8"/>
    <w:rsid w:val="00361F52"/>
    <w:rsid w:val="00362919"/>
    <w:rsid w:val="00362B31"/>
    <w:rsid w:val="00362C4B"/>
    <w:rsid w:val="003634EA"/>
    <w:rsid w:val="003636FB"/>
    <w:rsid w:val="00363A15"/>
    <w:rsid w:val="00363B12"/>
    <w:rsid w:val="00363B7D"/>
    <w:rsid w:val="00363CDC"/>
    <w:rsid w:val="00363ECF"/>
    <w:rsid w:val="003646FB"/>
    <w:rsid w:val="00364A55"/>
    <w:rsid w:val="00364B2A"/>
    <w:rsid w:val="00364C5E"/>
    <w:rsid w:val="00365560"/>
    <w:rsid w:val="00365701"/>
    <w:rsid w:val="0036573A"/>
    <w:rsid w:val="00365C66"/>
    <w:rsid w:val="00365E23"/>
    <w:rsid w:val="0036635B"/>
    <w:rsid w:val="0036668C"/>
    <w:rsid w:val="003669A6"/>
    <w:rsid w:val="00366BFF"/>
    <w:rsid w:val="0036747E"/>
    <w:rsid w:val="00367EF1"/>
    <w:rsid w:val="003701AC"/>
    <w:rsid w:val="00370640"/>
    <w:rsid w:val="00370645"/>
    <w:rsid w:val="003708D0"/>
    <w:rsid w:val="00371090"/>
    <w:rsid w:val="003710E4"/>
    <w:rsid w:val="00371EE5"/>
    <w:rsid w:val="003725BF"/>
    <w:rsid w:val="003725E3"/>
    <w:rsid w:val="00372773"/>
    <w:rsid w:val="0037281D"/>
    <w:rsid w:val="003728D7"/>
    <w:rsid w:val="00372C0F"/>
    <w:rsid w:val="00372EC1"/>
    <w:rsid w:val="00372FB3"/>
    <w:rsid w:val="0037312C"/>
    <w:rsid w:val="003731C3"/>
    <w:rsid w:val="003737D3"/>
    <w:rsid w:val="00373F94"/>
    <w:rsid w:val="00374200"/>
    <w:rsid w:val="003742E9"/>
    <w:rsid w:val="00374549"/>
    <w:rsid w:val="00374761"/>
    <w:rsid w:val="0037484D"/>
    <w:rsid w:val="00374C13"/>
    <w:rsid w:val="00374DC9"/>
    <w:rsid w:val="0037517D"/>
    <w:rsid w:val="00375406"/>
    <w:rsid w:val="003756A8"/>
    <w:rsid w:val="00375DF8"/>
    <w:rsid w:val="0037647F"/>
    <w:rsid w:val="00376778"/>
    <w:rsid w:val="003768BA"/>
    <w:rsid w:val="00376B6A"/>
    <w:rsid w:val="00376F70"/>
    <w:rsid w:val="0037705C"/>
    <w:rsid w:val="0037727F"/>
    <w:rsid w:val="003772B2"/>
    <w:rsid w:val="003777E2"/>
    <w:rsid w:val="00377A00"/>
    <w:rsid w:val="00377A90"/>
    <w:rsid w:val="00377E05"/>
    <w:rsid w:val="0038010B"/>
    <w:rsid w:val="0038054D"/>
    <w:rsid w:val="0038083C"/>
    <w:rsid w:val="00380BCE"/>
    <w:rsid w:val="00380E82"/>
    <w:rsid w:val="00380FD2"/>
    <w:rsid w:val="003810E3"/>
    <w:rsid w:val="00381260"/>
    <w:rsid w:val="00381992"/>
    <w:rsid w:val="00381E70"/>
    <w:rsid w:val="00381F15"/>
    <w:rsid w:val="00381FA2"/>
    <w:rsid w:val="00381FB9"/>
    <w:rsid w:val="003821E7"/>
    <w:rsid w:val="00382326"/>
    <w:rsid w:val="0038258C"/>
    <w:rsid w:val="00382636"/>
    <w:rsid w:val="0038295E"/>
    <w:rsid w:val="00382F70"/>
    <w:rsid w:val="00382F73"/>
    <w:rsid w:val="003831BC"/>
    <w:rsid w:val="003832AD"/>
    <w:rsid w:val="003833C5"/>
    <w:rsid w:val="00383718"/>
    <w:rsid w:val="003837CD"/>
    <w:rsid w:val="00383846"/>
    <w:rsid w:val="00383BA8"/>
    <w:rsid w:val="00383E45"/>
    <w:rsid w:val="0038417A"/>
    <w:rsid w:val="0038461D"/>
    <w:rsid w:val="0038480A"/>
    <w:rsid w:val="00384985"/>
    <w:rsid w:val="00384AB5"/>
    <w:rsid w:val="00384BC3"/>
    <w:rsid w:val="00384C92"/>
    <w:rsid w:val="00384D49"/>
    <w:rsid w:val="00384D9B"/>
    <w:rsid w:val="00384DD8"/>
    <w:rsid w:val="00384F61"/>
    <w:rsid w:val="003850E7"/>
    <w:rsid w:val="003852C5"/>
    <w:rsid w:val="0038555F"/>
    <w:rsid w:val="0038567B"/>
    <w:rsid w:val="00385912"/>
    <w:rsid w:val="00385979"/>
    <w:rsid w:val="00385A4E"/>
    <w:rsid w:val="00385A72"/>
    <w:rsid w:val="00385D3D"/>
    <w:rsid w:val="003861D5"/>
    <w:rsid w:val="00386D50"/>
    <w:rsid w:val="00386F91"/>
    <w:rsid w:val="003876EA"/>
    <w:rsid w:val="003879E4"/>
    <w:rsid w:val="00387EAE"/>
    <w:rsid w:val="00387EC3"/>
    <w:rsid w:val="003900E9"/>
    <w:rsid w:val="0039048C"/>
    <w:rsid w:val="00390685"/>
    <w:rsid w:val="00390736"/>
    <w:rsid w:val="00390D13"/>
    <w:rsid w:val="00390D22"/>
    <w:rsid w:val="00390E8D"/>
    <w:rsid w:val="0039114E"/>
    <w:rsid w:val="00391591"/>
    <w:rsid w:val="00391716"/>
    <w:rsid w:val="0039191D"/>
    <w:rsid w:val="00391ABF"/>
    <w:rsid w:val="00391E30"/>
    <w:rsid w:val="00391E36"/>
    <w:rsid w:val="00392145"/>
    <w:rsid w:val="003921DC"/>
    <w:rsid w:val="003922C1"/>
    <w:rsid w:val="003924E4"/>
    <w:rsid w:val="0039291E"/>
    <w:rsid w:val="00392970"/>
    <w:rsid w:val="003936DF"/>
    <w:rsid w:val="00393895"/>
    <w:rsid w:val="003939CA"/>
    <w:rsid w:val="00393CE6"/>
    <w:rsid w:val="00393DE6"/>
    <w:rsid w:val="00393EDF"/>
    <w:rsid w:val="00394211"/>
    <w:rsid w:val="0039438A"/>
    <w:rsid w:val="00394791"/>
    <w:rsid w:val="003947BF"/>
    <w:rsid w:val="00394BB3"/>
    <w:rsid w:val="00394D2B"/>
    <w:rsid w:val="00395229"/>
    <w:rsid w:val="00395286"/>
    <w:rsid w:val="00395389"/>
    <w:rsid w:val="0039554C"/>
    <w:rsid w:val="00395CF6"/>
    <w:rsid w:val="00395EDC"/>
    <w:rsid w:val="00395F99"/>
    <w:rsid w:val="00396437"/>
    <w:rsid w:val="0039687E"/>
    <w:rsid w:val="00396A34"/>
    <w:rsid w:val="00396D4E"/>
    <w:rsid w:val="00396DC3"/>
    <w:rsid w:val="00396F82"/>
    <w:rsid w:val="0039769A"/>
    <w:rsid w:val="003A0277"/>
    <w:rsid w:val="003A0316"/>
    <w:rsid w:val="003A063D"/>
    <w:rsid w:val="003A090B"/>
    <w:rsid w:val="003A094A"/>
    <w:rsid w:val="003A0CB0"/>
    <w:rsid w:val="003A0E2B"/>
    <w:rsid w:val="003A12D7"/>
    <w:rsid w:val="003A13DE"/>
    <w:rsid w:val="003A17C3"/>
    <w:rsid w:val="003A2083"/>
    <w:rsid w:val="003A21F8"/>
    <w:rsid w:val="003A2805"/>
    <w:rsid w:val="003A284B"/>
    <w:rsid w:val="003A2A56"/>
    <w:rsid w:val="003A2D67"/>
    <w:rsid w:val="003A36CE"/>
    <w:rsid w:val="003A3E68"/>
    <w:rsid w:val="003A4362"/>
    <w:rsid w:val="003A43B4"/>
    <w:rsid w:val="003A46E9"/>
    <w:rsid w:val="003A472D"/>
    <w:rsid w:val="003A4883"/>
    <w:rsid w:val="003A4A86"/>
    <w:rsid w:val="003A4C36"/>
    <w:rsid w:val="003A4C84"/>
    <w:rsid w:val="003A4FFA"/>
    <w:rsid w:val="003A510B"/>
    <w:rsid w:val="003A5438"/>
    <w:rsid w:val="003A54F3"/>
    <w:rsid w:val="003A550E"/>
    <w:rsid w:val="003A5C62"/>
    <w:rsid w:val="003A5D4F"/>
    <w:rsid w:val="003A6191"/>
    <w:rsid w:val="003A684C"/>
    <w:rsid w:val="003A6A5D"/>
    <w:rsid w:val="003A6D5D"/>
    <w:rsid w:val="003A6EBC"/>
    <w:rsid w:val="003A7568"/>
    <w:rsid w:val="003A77A6"/>
    <w:rsid w:val="003A7D3E"/>
    <w:rsid w:val="003A7DBA"/>
    <w:rsid w:val="003B01FF"/>
    <w:rsid w:val="003B053E"/>
    <w:rsid w:val="003B054B"/>
    <w:rsid w:val="003B0B3A"/>
    <w:rsid w:val="003B0C10"/>
    <w:rsid w:val="003B0DB6"/>
    <w:rsid w:val="003B0E84"/>
    <w:rsid w:val="003B10A8"/>
    <w:rsid w:val="003B12C9"/>
    <w:rsid w:val="003B1371"/>
    <w:rsid w:val="003B1636"/>
    <w:rsid w:val="003B197A"/>
    <w:rsid w:val="003B1EE3"/>
    <w:rsid w:val="003B1F5E"/>
    <w:rsid w:val="003B2537"/>
    <w:rsid w:val="003B29A6"/>
    <w:rsid w:val="003B2CAD"/>
    <w:rsid w:val="003B2E7E"/>
    <w:rsid w:val="003B3072"/>
    <w:rsid w:val="003B310A"/>
    <w:rsid w:val="003B3172"/>
    <w:rsid w:val="003B33B7"/>
    <w:rsid w:val="003B3412"/>
    <w:rsid w:val="003B3441"/>
    <w:rsid w:val="003B37BC"/>
    <w:rsid w:val="003B3BA0"/>
    <w:rsid w:val="003B4158"/>
    <w:rsid w:val="003B41FC"/>
    <w:rsid w:val="003B45C0"/>
    <w:rsid w:val="003B4634"/>
    <w:rsid w:val="003B4B2A"/>
    <w:rsid w:val="003B4DB9"/>
    <w:rsid w:val="003B4F05"/>
    <w:rsid w:val="003B5035"/>
    <w:rsid w:val="003B6183"/>
    <w:rsid w:val="003B61EE"/>
    <w:rsid w:val="003B631E"/>
    <w:rsid w:val="003B6FEC"/>
    <w:rsid w:val="003B70FD"/>
    <w:rsid w:val="003B730A"/>
    <w:rsid w:val="003B769E"/>
    <w:rsid w:val="003B7B96"/>
    <w:rsid w:val="003B7C0A"/>
    <w:rsid w:val="003C0190"/>
    <w:rsid w:val="003C021F"/>
    <w:rsid w:val="003C048B"/>
    <w:rsid w:val="003C0C33"/>
    <w:rsid w:val="003C0EB4"/>
    <w:rsid w:val="003C0FB8"/>
    <w:rsid w:val="003C105F"/>
    <w:rsid w:val="003C11A8"/>
    <w:rsid w:val="003C2F67"/>
    <w:rsid w:val="003C30BF"/>
    <w:rsid w:val="003C3307"/>
    <w:rsid w:val="003C33A6"/>
    <w:rsid w:val="003C346F"/>
    <w:rsid w:val="003C37A3"/>
    <w:rsid w:val="003C4281"/>
    <w:rsid w:val="003C4BBF"/>
    <w:rsid w:val="003C4C26"/>
    <w:rsid w:val="003C4C2D"/>
    <w:rsid w:val="003C521E"/>
    <w:rsid w:val="003C54A5"/>
    <w:rsid w:val="003C5606"/>
    <w:rsid w:val="003C590E"/>
    <w:rsid w:val="003C594E"/>
    <w:rsid w:val="003C5E63"/>
    <w:rsid w:val="003C6565"/>
    <w:rsid w:val="003C67CB"/>
    <w:rsid w:val="003C7091"/>
    <w:rsid w:val="003C78AC"/>
    <w:rsid w:val="003C78E6"/>
    <w:rsid w:val="003C7E88"/>
    <w:rsid w:val="003D000A"/>
    <w:rsid w:val="003D04CC"/>
    <w:rsid w:val="003D04D6"/>
    <w:rsid w:val="003D0AB5"/>
    <w:rsid w:val="003D0BAF"/>
    <w:rsid w:val="003D0C96"/>
    <w:rsid w:val="003D0D3C"/>
    <w:rsid w:val="003D0F30"/>
    <w:rsid w:val="003D1A87"/>
    <w:rsid w:val="003D1A98"/>
    <w:rsid w:val="003D1AC8"/>
    <w:rsid w:val="003D1C3F"/>
    <w:rsid w:val="003D1E1C"/>
    <w:rsid w:val="003D1E97"/>
    <w:rsid w:val="003D1FF9"/>
    <w:rsid w:val="003D2743"/>
    <w:rsid w:val="003D28ED"/>
    <w:rsid w:val="003D2999"/>
    <w:rsid w:val="003D2A68"/>
    <w:rsid w:val="003D2DC7"/>
    <w:rsid w:val="003D3EC6"/>
    <w:rsid w:val="003D44F6"/>
    <w:rsid w:val="003D4660"/>
    <w:rsid w:val="003D4A8D"/>
    <w:rsid w:val="003D4EC2"/>
    <w:rsid w:val="003D4EED"/>
    <w:rsid w:val="003D583D"/>
    <w:rsid w:val="003D58FC"/>
    <w:rsid w:val="003D5A4A"/>
    <w:rsid w:val="003D5A9B"/>
    <w:rsid w:val="003D5AB0"/>
    <w:rsid w:val="003D5D51"/>
    <w:rsid w:val="003D5F07"/>
    <w:rsid w:val="003D613F"/>
    <w:rsid w:val="003D6678"/>
    <w:rsid w:val="003D6860"/>
    <w:rsid w:val="003D6A24"/>
    <w:rsid w:val="003D6A9A"/>
    <w:rsid w:val="003D6AE2"/>
    <w:rsid w:val="003D7258"/>
    <w:rsid w:val="003D72CD"/>
    <w:rsid w:val="003D7508"/>
    <w:rsid w:val="003D771E"/>
    <w:rsid w:val="003D7742"/>
    <w:rsid w:val="003D77AF"/>
    <w:rsid w:val="003D7ABE"/>
    <w:rsid w:val="003D7AFE"/>
    <w:rsid w:val="003D7F36"/>
    <w:rsid w:val="003E020B"/>
    <w:rsid w:val="003E039A"/>
    <w:rsid w:val="003E0406"/>
    <w:rsid w:val="003E0471"/>
    <w:rsid w:val="003E05BD"/>
    <w:rsid w:val="003E0DBA"/>
    <w:rsid w:val="003E10F4"/>
    <w:rsid w:val="003E111E"/>
    <w:rsid w:val="003E126E"/>
    <w:rsid w:val="003E151E"/>
    <w:rsid w:val="003E1535"/>
    <w:rsid w:val="003E1C08"/>
    <w:rsid w:val="003E1C42"/>
    <w:rsid w:val="003E2025"/>
    <w:rsid w:val="003E2428"/>
    <w:rsid w:val="003E263D"/>
    <w:rsid w:val="003E28F4"/>
    <w:rsid w:val="003E2B36"/>
    <w:rsid w:val="003E2D0C"/>
    <w:rsid w:val="003E2F1D"/>
    <w:rsid w:val="003E31BE"/>
    <w:rsid w:val="003E35CF"/>
    <w:rsid w:val="003E3B0F"/>
    <w:rsid w:val="003E3CBD"/>
    <w:rsid w:val="003E3E94"/>
    <w:rsid w:val="003E3E9A"/>
    <w:rsid w:val="003E3EDB"/>
    <w:rsid w:val="003E3EE4"/>
    <w:rsid w:val="003E4721"/>
    <w:rsid w:val="003E4925"/>
    <w:rsid w:val="003E5158"/>
    <w:rsid w:val="003E5405"/>
    <w:rsid w:val="003E5BF0"/>
    <w:rsid w:val="003E6423"/>
    <w:rsid w:val="003E6513"/>
    <w:rsid w:val="003E6654"/>
    <w:rsid w:val="003E6721"/>
    <w:rsid w:val="003E6CFA"/>
    <w:rsid w:val="003E6F40"/>
    <w:rsid w:val="003E710B"/>
    <w:rsid w:val="003E7163"/>
    <w:rsid w:val="003E7A91"/>
    <w:rsid w:val="003E7B17"/>
    <w:rsid w:val="003E7B8C"/>
    <w:rsid w:val="003E7FB2"/>
    <w:rsid w:val="003F165A"/>
    <w:rsid w:val="003F1776"/>
    <w:rsid w:val="003F1843"/>
    <w:rsid w:val="003F1A2F"/>
    <w:rsid w:val="003F1B52"/>
    <w:rsid w:val="003F1C97"/>
    <w:rsid w:val="003F1FE6"/>
    <w:rsid w:val="003F20A4"/>
    <w:rsid w:val="003F20DE"/>
    <w:rsid w:val="003F2154"/>
    <w:rsid w:val="003F2201"/>
    <w:rsid w:val="003F2366"/>
    <w:rsid w:val="003F2488"/>
    <w:rsid w:val="003F25C4"/>
    <w:rsid w:val="003F274D"/>
    <w:rsid w:val="003F2764"/>
    <w:rsid w:val="003F3325"/>
    <w:rsid w:val="003F33A9"/>
    <w:rsid w:val="003F340D"/>
    <w:rsid w:val="003F3BAE"/>
    <w:rsid w:val="003F3FAB"/>
    <w:rsid w:val="003F40D1"/>
    <w:rsid w:val="003F4D16"/>
    <w:rsid w:val="003F4F84"/>
    <w:rsid w:val="003F516E"/>
    <w:rsid w:val="003F5716"/>
    <w:rsid w:val="003F60A5"/>
    <w:rsid w:val="003F60C2"/>
    <w:rsid w:val="003F6396"/>
    <w:rsid w:val="003F6422"/>
    <w:rsid w:val="003F698E"/>
    <w:rsid w:val="003F6A6E"/>
    <w:rsid w:val="003F6A94"/>
    <w:rsid w:val="003F6CC4"/>
    <w:rsid w:val="003F73F1"/>
    <w:rsid w:val="003F74D8"/>
    <w:rsid w:val="003F75A5"/>
    <w:rsid w:val="003F76F6"/>
    <w:rsid w:val="003F7758"/>
    <w:rsid w:val="003F7A92"/>
    <w:rsid w:val="003F7B4F"/>
    <w:rsid w:val="004001A2"/>
    <w:rsid w:val="00400486"/>
    <w:rsid w:val="004008A0"/>
    <w:rsid w:val="00400E28"/>
    <w:rsid w:val="00401287"/>
    <w:rsid w:val="0040181B"/>
    <w:rsid w:val="00401E45"/>
    <w:rsid w:val="00401EE3"/>
    <w:rsid w:val="0040218F"/>
    <w:rsid w:val="00402274"/>
    <w:rsid w:val="004028B6"/>
    <w:rsid w:val="00402AD4"/>
    <w:rsid w:val="00402E78"/>
    <w:rsid w:val="00403E79"/>
    <w:rsid w:val="00404080"/>
    <w:rsid w:val="004040FE"/>
    <w:rsid w:val="00404212"/>
    <w:rsid w:val="004044C1"/>
    <w:rsid w:val="00404785"/>
    <w:rsid w:val="00404B18"/>
    <w:rsid w:val="00404B8A"/>
    <w:rsid w:val="00404F2A"/>
    <w:rsid w:val="004052AB"/>
    <w:rsid w:val="0040554F"/>
    <w:rsid w:val="00405705"/>
    <w:rsid w:val="00405A57"/>
    <w:rsid w:val="00405A9F"/>
    <w:rsid w:val="00405FB4"/>
    <w:rsid w:val="004062D7"/>
    <w:rsid w:val="004063BD"/>
    <w:rsid w:val="0040644B"/>
    <w:rsid w:val="004064E0"/>
    <w:rsid w:val="00406AC5"/>
    <w:rsid w:val="00406B8E"/>
    <w:rsid w:val="00406E5A"/>
    <w:rsid w:val="00406E86"/>
    <w:rsid w:val="004071AA"/>
    <w:rsid w:val="004071E1"/>
    <w:rsid w:val="00407389"/>
    <w:rsid w:val="0040763C"/>
    <w:rsid w:val="00407B1E"/>
    <w:rsid w:val="00407B24"/>
    <w:rsid w:val="00410064"/>
    <w:rsid w:val="00410386"/>
    <w:rsid w:val="00410BBB"/>
    <w:rsid w:val="004115F5"/>
    <w:rsid w:val="00411607"/>
    <w:rsid w:val="004116E5"/>
    <w:rsid w:val="00411C04"/>
    <w:rsid w:val="00411F9F"/>
    <w:rsid w:val="00412054"/>
    <w:rsid w:val="00412366"/>
    <w:rsid w:val="00412488"/>
    <w:rsid w:val="00412A5F"/>
    <w:rsid w:val="00412D38"/>
    <w:rsid w:val="00412EFF"/>
    <w:rsid w:val="0041372F"/>
    <w:rsid w:val="0041390D"/>
    <w:rsid w:val="00414424"/>
    <w:rsid w:val="00414470"/>
    <w:rsid w:val="00414636"/>
    <w:rsid w:val="00414936"/>
    <w:rsid w:val="00414D29"/>
    <w:rsid w:val="00414FAD"/>
    <w:rsid w:val="00415552"/>
    <w:rsid w:val="0041562D"/>
    <w:rsid w:val="00415807"/>
    <w:rsid w:val="00415C3F"/>
    <w:rsid w:val="004161FE"/>
    <w:rsid w:val="00416D3B"/>
    <w:rsid w:val="00416F71"/>
    <w:rsid w:val="00417094"/>
    <w:rsid w:val="004171B0"/>
    <w:rsid w:val="00417431"/>
    <w:rsid w:val="00417B83"/>
    <w:rsid w:val="004204F9"/>
    <w:rsid w:val="00420510"/>
    <w:rsid w:val="00420766"/>
    <w:rsid w:val="00420984"/>
    <w:rsid w:val="00420A6E"/>
    <w:rsid w:val="00420BA9"/>
    <w:rsid w:val="00421132"/>
    <w:rsid w:val="004214FD"/>
    <w:rsid w:val="004216A1"/>
    <w:rsid w:val="004216E4"/>
    <w:rsid w:val="00421760"/>
    <w:rsid w:val="0042195B"/>
    <w:rsid w:val="00421A02"/>
    <w:rsid w:val="00421E11"/>
    <w:rsid w:val="00421FC1"/>
    <w:rsid w:val="0042213B"/>
    <w:rsid w:val="00422195"/>
    <w:rsid w:val="004226E7"/>
    <w:rsid w:val="00422C3B"/>
    <w:rsid w:val="00422DF0"/>
    <w:rsid w:val="00423689"/>
    <w:rsid w:val="0042379C"/>
    <w:rsid w:val="004237D9"/>
    <w:rsid w:val="004237DE"/>
    <w:rsid w:val="00423847"/>
    <w:rsid w:val="00423B1B"/>
    <w:rsid w:val="00423C21"/>
    <w:rsid w:val="00423D4D"/>
    <w:rsid w:val="00423FDE"/>
    <w:rsid w:val="0042443E"/>
    <w:rsid w:val="0042500C"/>
    <w:rsid w:val="0042520E"/>
    <w:rsid w:val="004256F0"/>
    <w:rsid w:val="004257F8"/>
    <w:rsid w:val="00425A7E"/>
    <w:rsid w:val="00425B7D"/>
    <w:rsid w:val="00425DA7"/>
    <w:rsid w:val="0042695B"/>
    <w:rsid w:val="004271DB"/>
    <w:rsid w:val="004273AC"/>
    <w:rsid w:val="004276C1"/>
    <w:rsid w:val="0042785D"/>
    <w:rsid w:val="00427ACF"/>
    <w:rsid w:val="00427B55"/>
    <w:rsid w:val="00430244"/>
    <w:rsid w:val="0043038F"/>
    <w:rsid w:val="00430559"/>
    <w:rsid w:val="0043120E"/>
    <w:rsid w:val="0043169B"/>
    <w:rsid w:val="00431DA4"/>
    <w:rsid w:val="00431ED7"/>
    <w:rsid w:val="0043253A"/>
    <w:rsid w:val="00432950"/>
    <w:rsid w:val="00432AD4"/>
    <w:rsid w:val="00432C13"/>
    <w:rsid w:val="00432EBC"/>
    <w:rsid w:val="00433A5F"/>
    <w:rsid w:val="00433D7E"/>
    <w:rsid w:val="00433F9B"/>
    <w:rsid w:val="0043421A"/>
    <w:rsid w:val="00434642"/>
    <w:rsid w:val="00434D5D"/>
    <w:rsid w:val="00434FF6"/>
    <w:rsid w:val="00435BF1"/>
    <w:rsid w:val="00435BFA"/>
    <w:rsid w:val="00435FB3"/>
    <w:rsid w:val="004365C4"/>
    <w:rsid w:val="004368BE"/>
    <w:rsid w:val="00436A99"/>
    <w:rsid w:val="00436B43"/>
    <w:rsid w:val="00436BF9"/>
    <w:rsid w:val="00436C0F"/>
    <w:rsid w:val="00436C11"/>
    <w:rsid w:val="00436FF7"/>
    <w:rsid w:val="0043720F"/>
    <w:rsid w:val="00437592"/>
    <w:rsid w:val="00437674"/>
    <w:rsid w:val="00437994"/>
    <w:rsid w:val="00437B42"/>
    <w:rsid w:val="00437C9C"/>
    <w:rsid w:val="00437DF9"/>
    <w:rsid w:val="0044008A"/>
    <w:rsid w:val="0044058B"/>
    <w:rsid w:val="00440F02"/>
    <w:rsid w:val="004415FD"/>
    <w:rsid w:val="004416EF"/>
    <w:rsid w:val="00441C5C"/>
    <w:rsid w:val="00441E22"/>
    <w:rsid w:val="00442016"/>
    <w:rsid w:val="00442327"/>
    <w:rsid w:val="0044288D"/>
    <w:rsid w:val="00442947"/>
    <w:rsid w:val="00442EB8"/>
    <w:rsid w:val="00442EC8"/>
    <w:rsid w:val="0044308C"/>
    <w:rsid w:val="00443790"/>
    <w:rsid w:val="00443C0F"/>
    <w:rsid w:val="00443F4D"/>
    <w:rsid w:val="004443BB"/>
    <w:rsid w:val="0044443D"/>
    <w:rsid w:val="00444732"/>
    <w:rsid w:val="004449C4"/>
    <w:rsid w:val="00444B47"/>
    <w:rsid w:val="00444B5E"/>
    <w:rsid w:val="00445260"/>
    <w:rsid w:val="004456B2"/>
    <w:rsid w:val="004458D6"/>
    <w:rsid w:val="00445BC5"/>
    <w:rsid w:val="00446087"/>
    <w:rsid w:val="0044611D"/>
    <w:rsid w:val="00446595"/>
    <w:rsid w:val="00446A37"/>
    <w:rsid w:val="00446D39"/>
    <w:rsid w:val="00446FAD"/>
    <w:rsid w:val="00447064"/>
    <w:rsid w:val="004470CE"/>
    <w:rsid w:val="004476C3"/>
    <w:rsid w:val="0045093D"/>
    <w:rsid w:val="00450AF0"/>
    <w:rsid w:val="00450C2E"/>
    <w:rsid w:val="00450C3E"/>
    <w:rsid w:val="00450C9D"/>
    <w:rsid w:val="00450D05"/>
    <w:rsid w:val="00450E4B"/>
    <w:rsid w:val="00450FB6"/>
    <w:rsid w:val="004510C4"/>
    <w:rsid w:val="00451906"/>
    <w:rsid w:val="004519EA"/>
    <w:rsid w:val="00451A26"/>
    <w:rsid w:val="00451DF0"/>
    <w:rsid w:val="00451E2F"/>
    <w:rsid w:val="00452755"/>
    <w:rsid w:val="00452A0A"/>
    <w:rsid w:val="00452B48"/>
    <w:rsid w:val="00452EB4"/>
    <w:rsid w:val="00452ECF"/>
    <w:rsid w:val="00452F46"/>
    <w:rsid w:val="00452FD7"/>
    <w:rsid w:val="00453B5B"/>
    <w:rsid w:val="00453C6F"/>
    <w:rsid w:val="00454442"/>
    <w:rsid w:val="004544DA"/>
    <w:rsid w:val="004546AB"/>
    <w:rsid w:val="00454F78"/>
    <w:rsid w:val="00455127"/>
    <w:rsid w:val="00455256"/>
    <w:rsid w:val="0045548A"/>
    <w:rsid w:val="0045592B"/>
    <w:rsid w:val="00455A2B"/>
    <w:rsid w:val="00455C8B"/>
    <w:rsid w:val="00456124"/>
    <w:rsid w:val="00456237"/>
    <w:rsid w:val="0045644C"/>
    <w:rsid w:val="00456738"/>
    <w:rsid w:val="004568C0"/>
    <w:rsid w:val="00456A16"/>
    <w:rsid w:val="00456A88"/>
    <w:rsid w:val="00456BBD"/>
    <w:rsid w:val="00456CA0"/>
    <w:rsid w:val="00456E1F"/>
    <w:rsid w:val="004572B1"/>
    <w:rsid w:val="0045732D"/>
    <w:rsid w:val="0045768D"/>
    <w:rsid w:val="00457795"/>
    <w:rsid w:val="00457A7E"/>
    <w:rsid w:val="00457CE1"/>
    <w:rsid w:val="00460271"/>
    <w:rsid w:val="00460604"/>
    <w:rsid w:val="00460850"/>
    <w:rsid w:val="00460B03"/>
    <w:rsid w:val="00460B37"/>
    <w:rsid w:val="00460D60"/>
    <w:rsid w:val="0046107F"/>
    <w:rsid w:val="004611EC"/>
    <w:rsid w:val="0046177A"/>
    <w:rsid w:val="004617FB"/>
    <w:rsid w:val="0046197F"/>
    <w:rsid w:val="00461BEF"/>
    <w:rsid w:val="00461C30"/>
    <w:rsid w:val="00461D21"/>
    <w:rsid w:val="00462113"/>
    <w:rsid w:val="00462917"/>
    <w:rsid w:val="0046305C"/>
    <w:rsid w:val="00463435"/>
    <w:rsid w:val="00463536"/>
    <w:rsid w:val="00463731"/>
    <w:rsid w:val="00463EF6"/>
    <w:rsid w:val="0046403B"/>
    <w:rsid w:val="00464220"/>
    <w:rsid w:val="0046433D"/>
    <w:rsid w:val="00464AEF"/>
    <w:rsid w:val="00464D6A"/>
    <w:rsid w:val="00464E85"/>
    <w:rsid w:val="0046517B"/>
    <w:rsid w:val="00465293"/>
    <w:rsid w:val="00465C2D"/>
    <w:rsid w:val="00465F95"/>
    <w:rsid w:val="00465FDB"/>
    <w:rsid w:val="00466038"/>
    <w:rsid w:val="00466221"/>
    <w:rsid w:val="0046635D"/>
    <w:rsid w:val="00466490"/>
    <w:rsid w:val="0046669C"/>
    <w:rsid w:val="00466B30"/>
    <w:rsid w:val="00466DA6"/>
    <w:rsid w:val="00466E88"/>
    <w:rsid w:val="0046703B"/>
    <w:rsid w:val="004676FF"/>
    <w:rsid w:val="00467B5D"/>
    <w:rsid w:val="00467D56"/>
    <w:rsid w:val="0047041E"/>
    <w:rsid w:val="00471044"/>
    <w:rsid w:val="0047110B"/>
    <w:rsid w:val="004712E5"/>
    <w:rsid w:val="0047192C"/>
    <w:rsid w:val="00471D73"/>
    <w:rsid w:val="004720B0"/>
    <w:rsid w:val="0047217E"/>
    <w:rsid w:val="00472192"/>
    <w:rsid w:val="00472294"/>
    <w:rsid w:val="00472374"/>
    <w:rsid w:val="004727A6"/>
    <w:rsid w:val="00472C8E"/>
    <w:rsid w:val="00472FC8"/>
    <w:rsid w:val="004730B6"/>
    <w:rsid w:val="0047333D"/>
    <w:rsid w:val="00473624"/>
    <w:rsid w:val="004738EA"/>
    <w:rsid w:val="00473CFC"/>
    <w:rsid w:val="00474031"/>
    <w:rsid w:val="0047429B"/>
    <w:rsid w:val="0047450B"/>
    <w:rsid w:val="00474B33"/>
    <w:rsid w:val="00474C30"/>
    <w:rsid w:val="00474D75"/>
    <w:rsid w:val="00474E89"/>
    <w:rsid w:val="00475139"/>
    <w:rsid w:val="004751CA"/>
    <w:rsid w:val="004756BB"/>
    <w:rsid w:val="00475935"/>
    <w:rsid w:val="00475B14"/>
    <w:rsid w:val="00475C66"/>
    <w:rsid w:val="00475C87"/>
    <w:rsid w:val="0047667D"/>
    <w:rsid w:val="00476C38"/>
    <w:rsid w:val="00476E4D"/>
    <w:rsid w:val="004772AB"/>
    <w:rsid w:val="0047739F"/>
    <w:rsid w:val="00477E57"/>
    <w:rsid w:val="00480208"/>
    <w:rsid w:val="00480223"/>
    <w:rsid w:val="00480867"/>
    <w:rsid w:val="00480F32"/>
    <w:rsid w:val="00481794"/>
    <w:rsid w:val="00481BA3"/>
    <w:rsid w:val="00482135"/>
    <w:rsid w:val="004822A7"/>
    <w:rsid w:val="004822EB"/>
    <w:rsid w:val="0048239B"/>
    <w:rsid w:val="0048249D"/>
    <w:rsid w:val="00482834"/>
    <w:rsid w:val="00483530"/>
    <w:rsid w:val="0048374D"/>
    <w:rsid w:val="00483758"/>
    <w:rsid w:val="004838CA"/>
    <w:rsid w:val="004838E4"/>
    <w:rsid w:val="0048432C"/>
    <w:rsid w:val="004843F9"/>
    <w:rsid w:val="00484611"/>
    <w:rsid w:val="00484E5A"/>
    <w:rsid w:val="00485272"/>
    <w:rsid w:val="00485F83"/>
    <w:rsid w:val="004860B6"/>
    <w:rsid w:val="00486140"/>
    <w:rsid w:val="0048623D"/>
    <w:rsid w:val="004867AF"/>
    <w:rsid w:val="00487501"/>
    <w:rsid w:val="0048770D"/>
    <w:rsid w:val="004877B8"/>
    <w:rsid w:val="00487C22"/>
    <w:rsid w:val="00487C90"/>
    <w:rsid w:val="00487D34"/>
    <w:rsid w:val="004900D9"/>
    <w:rsid w:val="00490414"/>
    <w:rsid w:val="0049043B"/>
    <w:rsid w:val="00490A07"/>
    <w:rsid w:val="004910DF"/>
    <w:rsid w:val="004912BC"/>
    <w:rsid w:val="00491939"/>
    <w:rsid w:val="00491B2C"/>
    <w:rsid w:val="00491C77"/>
    <w:rsid w:val="00491E7A"/>
    <w:rsid w:val="00492045"/>
    <w:rsid w:val="0049239F"/>
    <w:rsid w:val="00492F01"/>
    <w:rsid w:val="00493172"/>
    <w:rsid w:val="004931D7"/>
    <w:rsid w:val="004931F9"/>
    <w:rsid w:val="00493283"/>
    <w:rsid w:val="004936CE"/>
    <w:rsid w:val="00494024"/>
    <w:rsid w:val="004940F8"/>
    <w:rsid w:val="00494449"/>
    <w:rsid w:val="00495181"/>
    <w:rsid w:val="0049535B"/>
    <w:rsid w:val="0049558A"/>
    <w:rsid w:val="00495834"/>
    <w:rsid w:val="00495B68"/>
    <w:rsid w:val="00495E00"/>
    <w:rsid w:val="004960DF"/>
    <w:rsid w:val="00496263"/>
    <w:rsid w:val="0049685F"/>
    <w:rsid w:val="004970D0"/>
    <w:rsid w:val="0049730C"/>
    <w:rsid w:val="004974A2"/>
    <w:rsid w:val="00497CC5"/>
    <w:rsid w:val="00497DC0"/>
    <w:rsid w:val="00497E65"/>
    <w:rsid w:val="004A018D"/>
    <w:rsid w:val="004A045D"/>
    <w:rsid w:val="004A0847"/>
    <w:rsid w:val="004A0AEE"/>
    <w:rsid w:val="004A0B68"/>
    <w:rsid w:val="004A0D0A"/>
    <w:rsid w:val="004A119C"/>
    <w:rsid w:val="004A1263"/>
    <w:rsid w:val="004A12BA"/>
    <w:rsid w:val="004A15A3"/>
    <w:rsid w:val="004A18A6"/>
    <w:rsid w:val="004A19A1"/>
    <w:rsid w:val="004A1FFB"/>
    <w:rsid w:val="004A2129"/>
    <w:rsid w:val="004A2327"/>
    <w:rsid w:val="004A23C5"/>
    <w:rsid w:val="004A23DA"/>
    <w:rsid w:val="004A23DE"/>
    <w:rsid w:val="004A26AB"/>
    <w:rsid w:val="004A2A47"/>
    <w:rsid w:val="004A2AA4"/>
    <w:rsid w:val="004A2ADC"/>
    <w:rsid w:val="004A2B24"/>
    <w:rsid w:val="004A2C55"/>
    <w:rsid w:val="004A2CA7"/>
    <w:rsid w:val="004A3249"/>
    <w:rsid w:val="004A37A5"/>
    <w:rsid w:val="004A3C0E"/>
    <w:rsid w:val="004A3E7A"/>
    <w:rsid w:val="004A3ECD"/>
    <w:rsid w:val="004A40BA"/>
    <w:rsid w:val="004A4151"/>
    <w:rsid w:val="004A4490"/>
    <w:rsid w:val="004A48E2"/>
    <w:rsid w:val="004A4A91"/>
    <w:rsid w:val="004A4AD2"/>
    <w:rsid w:val="004A4F19"/>
    <w:rsid w:val="004A4F80"/>
    <w:rsid w:val="004A506E"/>
    <w:rsid w:val="004A522D"/>
    <w:rsid w:val="004A55A0"/>
    <w:rsid w:val="004A55B8"/>
    <w:rsid w:val="004A580A"/>
    <w:rsid w:val="004A5E7D"/>
    <w:rsid w:val="004A63A3"/>
    <w:rsid w:val="004A65C5"/>
    <w:rsid w:val="004A65D7"/>
    <w:rsid w:val="004A66BC"/>
    <w:rsid w:val="004A67C0"/>
    <w:rsid w:val="004A6827"/>
    <w:rsid w:val="004A6ACC"/>
    <w:rsid w:val="004A6BFE"/>
    <w:rsid w:val="004A731D"/>
    <w:rsid w:val="004A7556"/>
    <w:rsid w:val="004A7B15"/>
    <w:rsid w:val="004B059F"/>
    <w:rsid w:val="004B0B58"/>
    <w:rsid w:val="004B0BD8"/>
    <w:rsid w:val="004B0D3C"/>
    <w:rsid w:val="004B0E6E"/>
    <w:rsid w:val="004B1019"/>
    <w:rsid w:val="004B1282"/>
    <w:rsid w:val="004B1566"/>
    <w:rsid w:val="004B1638"/>
    <w:rsid w:val="004B18A2"/>
    <w:rsid w:val="004B19D0"/>
    <w:rsid w:val="004B1B5B"/>
    <w:rsid w:val="004B1CFF"/>
    <w:rsid w:val="004B1ECA"/>
    <w:rsid w:val="004B1F23"/>
    <w:rsid w:val="004B2396"/>
    <w:rsid w:val="004B24CB"/>
    <w:rsid w:val="004B2A7F"/>
    <w:rsid w:val="004B2C8E"/>
    <w:rsid w:val="004B35F0"/>
    <w:rsid w:val="004B3729"/>
    <w:rsid w:val="004B3A81"/>
    <w:rsid w:val="004B3C43"/>
    <w:rsid w:val="004B3D3A"/>
    <w:rsid w:val="004B3DF8"/>
    <w:rsid w:val="004B3F31"/>
    <w:rsid w:val="004B42EB"/>
    <w:rsid w:val="004B44CB"/>
    <w:rsid w:val="004B45D5"/>
    <w:rsid w:val="004B4664"/>
    <w:rsid w:val="004B47DB"/>
    <w:rsid w:val="004B484B"/>
    <w:rsid w:val="004B4ABF"/>
    <w:rsid w:val="004B4BD8"/>
    <w:rsid w:val="004B4C91"/>
    <w:rsid w:val="004B4CF8"/>
    <w:rsid w:val="004B4E46"/>
    <w:rsid w:val="004B5176"/>
    <w:rsid w:val="004B591D"/>
    <w:rsid w:val="004B6A3A"/>
    <w:rsid w:val="004B6B1F"/>
    <w:rsid w:val="004B6D92"/>
    <w:rsid w:val="004B71A3"/>
    <w:rsid w:val="004B7280"/>
    <w:rsid w:val="004B79DB"/>
    <w:rsid w:val="004B7FBD"/>
    <w:rsid w:val="004C04D9"/>
    <w:rsid w:val="004C05AD"/>
    <w:rsid w:val="004C0850"/>
    <w:rsid w:val="004C0857"/>
    <w:rsid w:val="004C09F5"/>
    <w:rsid w:val="004C0B84"/>
    <w:rsid w:val="004C0F00"/>
    <w:rsid w:val="004C11C8"/>
    <w:rsid w:val="004C147B"/>
    <w:rsid w:val="004C19DB"/>
    <w:rsid w:val="004C1AB2"/>
    <w:rsid w:val="004C1F0F"/>
    <w:rsid w:val="004C1F63"/>
    <w:rsid w:val="004C20B5"/>
    <w:rsid w:val="004C23FD"/>
    <w:rsid w:val="004C2630"/>
    <w:rsid w:val="004C2820"/>
    <w:rsid w:val="004C2CDB"/>
    <w:rsid w:val="004C3385"/>
    <w:rsid w:val="004C360B"/>
    <w:rsid w:val="004C3B42"/>
    <w:rsid w:val="004C3C22"/>
    <w:rsid w:val="004C3C92"/>
    <w:rsid w:val="004C3DDE"/>
    <w:rsid w:val="004C420E"/>
    <w:rsid w:val="004C43DB"/>
    <w:rsid w:val="004C469A"/>
    <w:rsid w:val="004C47F9"/>
    <w:rsid w:val="004C4A06"/>
    <w:rsid w:val="004C4CF6"/>
    <w:rsid w:val="004C5C3B"/>
    <w:rsid w:val="004C5C6B"/>
    <w:rsid w:val="004C5D0F"/>
    <w:rsid w:val="004C5DDD"/>
    <w:rsid w:val="004C6114"/>
    <w:rsid w:val="004C6307"/>
    <w:rsid w:val="004C6949"/>
    <w:rsid w:val="004C69CF"/>
    <w:rsid w:val="004C69D4"/>
    <w:rsid w:val="004C71C3"/>
    <w:rsid w:val="004C726D"/>
    <w:rsid w:val="004C7495"/>
    <w:rsid w:val="004C7539"/>
    <w:rsid w:val="004C75F6"/>
    <w:rsid w:val="004D0024"/>
    <w:rsid w:val="004D0614"/>
    <w:rsid w:val="004D104F"/>
    <w:rsid w:val="004D13B9"/>
    <w:rsid w:val="004D16CD"/>
    <w:rsid w:val="004D16F6"/>
    <w:rsid w:val="004D1B47"/>
    <w:rsid w:val="004D1BE3"/>
    <w:rsid w:val="004D1F83"/>
    <w:rsid w:val="004D2158"/>
    <w:rsid w:val="004D21A7"/>
    <w:rsid w:val="004D2237"/>
    <w:rsid w:val="004D255A"/>
    <w:rsid w:val="004D261C"/>
    <w:rsid w:val="004D26DB"/>
    <w:rsid w:val="004D2DA0"/>
    <w:rsid w:val="004D3381"/>
    <w:rsid w:val="004D36FF"/>
    <w:rsid w:val="004D3FD8"/>
    <w:rsid w:val="004D40C2"/>
    <w:rsid w:val="004D40E1"/>
    <w:rsid w:val="004D4540"/>
    <w:rsid w:val="004D4CE3"/>
    <w:rsid w:val="004D52DC"/>
    <w:rsid w:val="004D57B4"/>
    <w:rsid w:val="004D584B"/>
    <w:rsid w:val="004D59C6"/>
    <w:rsid w:val="004D5AE9"/>
    <w:rsid w:val="004D5C91"/>
    <w:rsid w:val="004D5F68"/>
    <w:rsid w:val="004D601D"/>
    <w:rsid w:val="004D61ED"/>
    <w:rsid w:val="004D6533"/>
    <w:rsid w:val="004D67E4"/>
    <w:rsid w:val="004D6920"/>
    <w:rsid w:val="004D6B48"/>
    <w:rsid w:val="004D6C5B"/>
    <w:rsid w:val="004D6D47"/>
    <w:rsid w:val="004D6E2E"/>
    <w:rsid w:val="004D75A0"/>
    <w:rsid w:val="004D7871"/>
    <w:rsid w:val="004D7ABB"/>
    <w:rsid w:val="004D7D43"/>
    <w:rsid w:val="004D7FF8"/>
    <w:rsid w:val="004E000C"/>
    <w:rsid w:val="004E05EF"/>
    <w:rsid w:val="004E0EB8"/>
    <w:rsid w:val="004E1821"/>
    <w:rsid w:val="004E1FDB"/>
    <w:rsid w:val="004E2195"/>
    <w:rsid w:val="004E2446"/>
    <w:rsid w:val="004E24BB"/>
    <w:rsid w:val="004E2B62"/>
    <w:rsid w:val="004E2D89"/>
    <w:rsid w:val="004E2E92"/>
    <w:rsid w:val="004E2EC1"/>
    <w:rsid w:val="004E30D1"/>
    <w:rsid w:val="004E32ED"/>
    <w:rsid w:val="004E32FD"/>
    <w:rsid w:val="004E3677"/>
    <w:rsid w:val="004E3823"/>
    <w:rsid w:val="004E3838"/>
    <w:rsid w:val="004E38D0"/>
    <w:rsid w:val="004E3D10"/>
    <w:rsid w:val="004E4013"/>
    <w:rsid w:val="004E41AF"/>
    <w:rsid w:val="004E42DC"/>
    <w:rsid w:val="004E4587"/>
    <w:rsid w:val="004E47B0"/>
    <w:rsid w:val="004E49A5"/>
    <w:rsid w:val="004E4B1E"/>
    <w:rsid w:val="004E4C1B"/>
    <w:rsid w:val="004E4E17"/>
    <w:rsid w:val="004E502E"/>
    <w:rsid w:val="004E56B0"/>
    <w:rsid w:val="004E5C32"/>
    <w:rsid w:val="004E5ECA"/>
    <w:rsid w:val="004E6D38"/>
    <w:rsid w:val="004E6DA5"/>
    <w:rsid w:val="004E6DFA"/>
    <w:rsid w:val="004E7060"/>
    <w:rsid w:val="004E71FB"/>
    <w:rsid w:val="004E742A"/>
    <w:rsid w:val="004E75AC"/>
    <w:rsid w:val="004E789C"/>
    <w:rsid w:val="004E7A65"/>
    <w:rsid w:val="004E7AEF"/>
    <w:rsid w:val="004E7F14"/>
    <w:rsid w:val="004F02C9"/>
    <w:rsid w:val="004F0486"/>
    <w:rsid w:val="004F0563"/>
    <w:rsid w:val="004F0A14"/>
    <w:rsid w:val="004F0C1C"/>
    <w:rsid w:val="004F0CBE"/>
    <w:rsid w:val="004F10AF"/>
    <w:rsid w:val="004F1142"/>
    <w:rsid w:val="004F1768"/>
    <w:rsid w:val="004F2136"/>
    <w:rsid w:val="004F2188"/>
    <w:rsid w:val="004F260D"/>
    <w:rsid w:val="004F2989"/>
    <w:rsid w:val="004F2EE2"/>
    <w:rsid w:val="004F30C8"/>
    <w:rsid w:val="004F3164"/>
    <w:rsid w:val="004F32DA"/>
    <w:rsid w:val="004F3359"/>
    <w:rsid w:val="004F34E4"/>
    <w:rsid w:val="004F3782"/>
    <w:rsid w:val="004F38F7"/>
    <w:rsid w:val="004F3DC4"/>
    <w:rsid w:val="004F405D"/>
    <w:rsid w:val="004F42CB"/>
    <w:rsid w:val="004F42E9"/>
    <w:rsid w:val="004F4600"/>
    <w:rsid w:val="004F4855"/>
    <w:rsid w:val="004F4A04"/>
    <w:rsid w:val="004F4C1D"/>
    <w:rsid w:val="004F4F6D"/>
    <w:rsid w:val="004F4F84"/>
    <w:rsid w:val="004F50BF"/>
    <w:rsid w:val="004F5454"/>
    <w:rsid w:val="004F596C"/>
    <w:rsid w:val="004F5BD1"/>
    <w:rsid w:val="004F60FB"/>
    <w:rsid w:val="004F63E6"/>
    <w:rsid w:val="004F6AAD"/>
    <w:rsid w:val="004F6C0E"/>
    <w:rsid w:val="004F6C98"/>
    <w:rsid w:val="004F7034"/>
    <w:rsid w:val="004F77D4"/>
    <w:rsid w:val="004F784C"/>
    <w:rsid w:val="004F78D8"/>
    <w:rsid w:val="004F7901"/>
    <w:rsid w:val="0050002D"/>
    <w:rsid w:val="00500220"/>
    <w:rsid w:val="0050036A"/>
    <w:rsid w:val="00500789"/>
    <w:rsid w:val="00500BCF"/>
    <w:rsid w:val="0050170E"/>
    <w:rsid w:val="00501A4C"/>
    <w:rsid w:val="00501FDE"/>
    <w:rsid w:val="005022D9"/>
    <w:rsid w:val="005028AC"/>
    <w:rsid w:val="005028D9"/>
    <w:rsid w:val="00502B2A"/>
    <w:rsid w:val="00502D61"/>
    <w:rsid w:val="005030F5"/>
    <w:rsid w:val="00503394"/>
    <w:rsid w:val="00503687"/>
    <w:rsid w:val="00503A6E"/>
    <w:rsid w:val="00503C0D"/>
    <w:rsid w:val="00503CDD"/>
    <w:rsid w:val="00503CE1"/>
    <w:rsid w:val="00503D57"/>
    <w:rsid w:val="00503DB3"/>
    <w:rsid w:val="00503FD2"/>
    <w:rsid w:val="005043A5"/>
    <w:rsid w:val="005047DA"/>
    <w:rsid w:val="00504A6D"/>
    <w:rsid w:val="00504CFC"/>
    <w:rsid w:val="005052E6"/>
    <w:rsid w:val="005055C6"/>
    <w:rsid w:val="00505735"/>
    <w:rsid w:val="00505979"/>
    <w:rsid w:val="00505E15"/>
    <w:rsid w:val="00506131"/>
    <w:rsid w:val="0050668D"/>
    <w:rsid w:val="005067BD"/>
    <w:rsid w:val="00506B18"/>
    <w:rsid w:val="00507450"/>
    <w:rsid w:val="00507559"/>
    <w:rsid w:val="00507644"/>
    <w:rsid w:val="00507BE6"/>
    <w:rsid w:val="00507DFB"/>
    <w:rsid w:val="0051023B"/>
    <w:rsid w:val="00510331"/>
    <w:rsid w:val="00511241"/>
    <w:rsid w:val="005115FE"/>
    <w:rsid w:val="00511826"/>
    <w:rsid w:val="00512072"/>
    <w:rsid w:val="0051209F"/>
    <w:rsid w:val="005122D4"/>
    <w:rsid w:val="00512530"/>
    <w:rsid w:val="00512685"/>
    <w:rsid w:val="00512744"/>
    <w:rsid w:val="0051276A"/>
    <w:rsid w:val="005129E1"/>
    <w:rsid w:val="00512EFF"/>
    <w:rsid w:val="0051373F"/>
    <w:rsid w:val="00513872"/>
    <w:rsid w:val="00513BC9"/>
    <w:rsid w:val="005141D3"/>
    <w:rsid w:val="005142BD"/>
    <w:rsid w:val="00514338"/>
    <w:rsid w:val="005149FF"/>
    <w:rsid w:val="00515377"/>
    <w:rsid w:val="005153DF"/>
    <w:rsid w:val="00515426"/>
    <w:rsid w:val="00515452"/>
    <w:rsid w:val="0051589A"/>
    <w:rsid w:val="00515AEA"/>
    <w:rsid w:val="00515CE6"/>
    <w:rsid w:val="00515E02"/>
    <w:rsid w:val="00515E0D"/>
    <w:rsid w:val="0051607A"/>
    <w:rsid w:val="0051612F"/>
    <w:rsid w:val="0051617A"/>
    <w:rsid w:val="005162A7"/>
    <w:rsid w:val="0051684D"/>
    <w:rsid w:val="00516AC0"/>
    <w:rsid w:val="00517010"/>
    <w:rsid w:val="00517756"/>
    <w:rsid w:val="00517BBC"/>
    <w:rsid w:val="00517DC4"/>
    <w:rsid w:val="00517E80"/>
    <w:rsid w:val="005201CD"/>
    <w:rsid w:val="005202C6"/>
    <w:rsid w:val="0052094C"/>
    <w:rsid w:val="00520E13"/>
    <w:rsid w:val="00521302"/>
    <w:rsid w:val="005213BD"/>
    <w:rsid w:val="00521461"/>
    <w:rsid w:val="005215E0"/>
    <w:rsid w:val="00521711"/>
    <w:rsid w:val="00521DDA"/>
    <w:rsid w:val="00521F76"/>
    <w:rsid w:val="00522095"/>
    <w:rsid w:val="0052254F"/>
    <w:rsid w:val="005225C4"/>
    <w:rsid w:val="005230E3"/>
    <w:rsid w:val="00523956"/>
    <w:rsid w:val="00523CB7"/>
    <w:rsid w:val="0052419D"/>
    <w:rsid w:val="005242F4"/>
    <w:rsid w:val="005246E2"/>
    <w:rsid w:val="00524BC1"/>
    <w:rsid w:val="00524C31"/>
    <w:rsid w:val="00524C4E"/>
    <w:rsid w:val="00524C5F"/>
    <w:rsid w:val="00524EE7"/>
    <w:rsid w:val="005254F1"/>
    <w:rsid w:val="00525612"/>
    <w:rsid w:val="005256FB"/>
    <w:rsid w:val="00525A58"/>
    <w:rsid w:val="00525ABA"/>
    <w:rsid w:val="00525AEC"/>
    <w:rsid w:val="00526D0E"/>
    <w:rsid w:val="00526E3D"/>
    <w:rsid w:val="005278A1"/>
    <w:rsid w:val="0052795F"/>
    <w:rsid w:val="00527DBD"/>
    <w:rsid w:val="00527F62"/>
    <w:rsid w:val="00530219"/>
    <w:rsid w:val="0053033B"/>
    <w:rsid w:val="005303FF"/>
    <w:rsid w:val="00530F53"/>
    <w:rsid w:val="00531053"/>
    <w:rsid w:val="0053120C"/>
    <w:rsid w:val="00531481"/>
    <w:rsid w:val="005314A2"/>
    <w:rsid w:val="00531863"/>
    <w:rsid w:val="00531C1D"/>
    <w:rsid w:val="0053208E"/>
    <w:rsid w:val="005322A1"/>
    <w:rsid w:val="00532311"/>
    <w:rsid w:val="00532349"/>
    <w:rsid w:val="005325AA"/>
    <w:rsid w:val="00532A7B"/>
    <w:rsid w:val="00532A9E"/>
    <w:rsid w:val="00532D1D"/>
    <w:rsid w:val="00532E48"/>
    <w:rsid w:val="0053300F"/>
    <w:rsid w:val="005330CC"/>
    <w:rsid w:val="005331DF"/>
    <w:rsid w:val="005336A8"/>
    <w:rsid w:val="0053393A"/>
    <w:rsid w:val="00533BF8"/>
    <w:rsid w:val="00533EA7"/>
    <w:rsid w:val="00534261"/>
    <w:rsid w:val="00534404"/>
    <w:rsid w:val="00534B9C"/>
    <w:rsid w:val="0053528F"/>
    <w:rsid w:val="00535F02"/>
    <w:rsid w:val="00535FF6"/>
    <w:rsid w:val="00536315"/>
    <w:rsid w:val="00536362"/>
    <w:rsid w:val="005363C4"/>
    <w:rsid w:val="00536B42"/>
    <w:rsid w:val="0053770E"/>
    <w:rsid w:val="00537775"/>
    <w:rsid w:val="005377EA"/>
    <w:rsid w:val="005379BB"/>
    <w:rsid w:val="00537BA9"/>
    <w:rsid w:val="00540476"/>
    <w:rsid w:val="005404FE"/>
    <w:rsid w:val="00540BCA"/>
    <w:rsid w:val="00540FDE"/>
    <w:rsid w:val="00541319"/>
    <w:rsid w:val="0054147B"/>
    <w:rsid w:val="0054148A"/>
    <w:rsid w:val="005414DA"/>
    <w:rsid w:val="0054175B"/>
    <w:rsid w:val="00541825"/>
    <w:rsid w:val="00541B3B"/>
    <w:rsid w:val="00541D70"/>
    <w:rsid w:val="00541FC4"/>
    <w:rsid w:val="00542063"/>
    <w:rsid w:val="0054213F"/>
    <w:rsid w:val="005421E8"/>
    <w:rsid w:val="00542449"/>
    <w:rsid w:val="005428A2"/>
    <w:rsid w:val="005428D1"/>
    <w:rsid w:val="00542B7D"/>
    <w:rsid w:val="00542CF6"/>
    <w:rsid w:val="00542F75"/>
    <w:rsid w:val="00543298"/>
    <w:rsid w:val="005432B2"/>
    <w:rsid w:val="0054344F"/>
    <w:rsid w:val="00543607"/>
    <w:rsid w:val="00543700"/>
    <w:rsid w:val="00543936"/>
    <w:rsid w:val="00543AC6"/>
    <w:rsid w:val="005443A8"/>
    <w:rsid w:val="00544681"/>
    <w:rsid w:val="00544A5D"/>
    <w:rsid w:val="0054505B"/>
    <w:rsid w:val="00545488"/>
    <w:rsid w:val="005455C1"/>
    <w:rsid w:val="0054583D"/>
    <w:rsid w:val="0054585F"/>
    <w:rsid w:val="005459A5"/>
    <w:rsid w:val="00545F29"/>
    <w:rsid w:val="0054615F"/>
    <w:rsid w:val="00546427"/>
    <w:rsid w:val="0054674E"/>
    <w:rsid w:val="00546851"/>
    <w:rsid w:val="0054750A"/>
    <w:rsid w:val="005475D7"/>
    <w:rsid w:val="00547893"/>
    <w:rsid w:val="00547A70"/>
    <w:rsid w:val="00547A8E"/>
    <w:rsid w:val="00547E52"/>
    <w:rsid w:val="00550191"/>
    <w:rsid w:val="00550495"/>
    <w:rsid w:val="005507D2"/>
    <w:rsid w:val="005507F2"/>
    <w:rsid w:val="00550B4C"/>
    <w:rsid w:val="00550B83"/>
    <w:rsid w:val="00550D5E"/>
    <w:rsid w:val="00550D87"/>
    <w:rsid w:val="00550FDD"/>
    <w:rsid w:val="005513C3"/>
    <w:rsid w:val="00551695"/>
    <w:rsid w:val="005516AC"/>
    <w:rsid w:val="00551D55"/>
    <w:rsid w:val="00551D5C"/>
    <w:rsid w:val="00551F5A"/>
    <w:rsid w:val="00551FC6"/>
    <w:rsid w:val="00552077"/>
    <w:rsid w:val="00552228"/>
    <w:rsid w:val="0055233C"/>
    <w:rsid w:val="00552374"/>
    <w:rsid w:val="005524DF"/>
    <w:rsid w:val="00552516"/>
    <w:rsid w:val="00552ABE"/>
    <w:rsid w:val="00552D04"/>
    <w:rsid w:val="0055339A"/>
    <w:rsid w:val="0055354A"/>
    <w:rsid w:val="005537A5"/>
    <w:rsid w:val="005538DB"/>
    <w:rsid w:val="00553949"/>
    <w:rsid w:val="00553B1D"/>
    <w:rsid w:val="00553E68"/>
    <w:rsid w:val="00554002"/>
    <w:rsid w:val="0055406E"/>
    <w:rsid w:val="0055418D"/>
    <w:rsid w:val="00554240"/>
    <w:rsid w:val="0055453A"/>
    <w:rsid w:val="00554A8C"/>
    <w:rsid w:val="00554AF3"/>
    <w:rsid w:val="005556DB"/>
    <w:rsid w:val="0055619C"/>
    <w:rsid w:val="00556469"/>
    <w:rsid w:val="00556565"/>
    <w:rsid w:val="00556A8B"/>
    <w:rsid w:val="00556C7A"/>
    <w:rsid w:val="005570A8"/>
    <w:rsid w:val="005572AF"/>
    <w:rsid w:val="0055734A"/>
    <w:rsid w:val="00557CAA"/>
    <w:rsid w:val="00557DC6"/>
    <w:rsid w:val="005602B5"/>
    <w:rsid w:val="005602EE"/>
    <w:rsid w:val="00560763"/>
    <w:rsid w:val="005607B6"/>
    <w:rsid w:val="005607C5"/>
    <w:rsid w:val="00560CD6"/>
    <w:rsid w:val="005610B6"/>
    <w:rsid w:val="0056124D"/>
    <w:rsid w:val="0056153E"/>
    <w:rsid w:val="00561AAF"/>
    <w:rsid w:val="00561AC7"/>
    <w:rsid w:val="00561B63"/>
    <w:rsid w:val="005620CF"/>
    <w:rsid w:val="005620D3"/>
    <w:rsid w:val="005621D4"/>
    <w:rsid w:val="005623D7"/>
    <w:rsid w:val="005627B1"/>
    <w:rsid w:val="00562862"/>
    <w:rsid w:val="00562922"/>
    <w:rsid w:val="00562984"/>
    <w:rsid w:val="005629E7"/>
    <w:rsid w:val="00562A24"/>
    <w:rsid w:val="00562C0E"/>
    <w:rsid w:val="00562C1B"/>
    <w:rsid w:val="00562C7E"/>
    <w:rsid w:val="00562E1D"/>
    <w:rsid w:val="00562FD5"/>
    <w:rsid w:val="00563059"/>
    <w:rsid w:val="005631AA"/>
    <w:rsid w:val="00563685"/>
    <w:rsid w:val="005636C8"/>
    <w:rsid w:val="00563752"/>
    <w:rsid w:val="00563B99"/>
    <w:rsid w:val="00563EE6"/>
    <w:rsid w:val="00564199"/>
    <w:rsid w:val="005641EF"/>
    <w:rsid w:val="005642A8"/>
    <w:rsid w:val="005642B4"/>
    <w:rsid w:val="00564918"/>
    <w:rsid w:val="00564F4B"/>
    <w:rsid w:val="00564FFD"/>
    <w:rsid w:val="005653EE"/>
    <w:rsid w:val="0056555C"/>
    <w:rsid w:val="00565A76"/>
    <w:rsid w:val="0056637D"/>
    <w:rsid w:val="00566518"/>
    <w:rsid w:val="00566A26"/>
    <w:rsid w:val="00566AF5"/>
    <w:rsid w:val="00566B1D"/>
    <w:rsid w:val="005670E7"/>
    <w:rsid w:val="005671F2"/>
    <w:rsid w:val="005676FD"/>
    <w:rsid w:val="0056780E"/>
    <w:rsid w:val="00567B0D"/>
    <w:rsid w:val="00567FA2"/>
    <w:rsid w:val="0057037C"/>
    <w:rsid w:val="00570BD8"/>
    <w:rsid w:val="00570F43"/>
    <w:rsid w:val="00571100"/>
    <w:rsid w:val="00571AE6"/>
    <w:rsid w:val="00571E22"/>
    <w:rsid w:val="00571FBA"/>
    <w:rsid w:val="005720BF"/>
    <w:rsid w:val="0057240D"/>
    <w:rsid w:val="00572729"/>
    <w:rsid w:val="00572A93"/>
    <w:rsid w:val="0057323E"/>
    <w:rsid w:val="00573521"/>
    <w:rsid w:val="0057385B"/>
    <w:rsid w:val="005739B2"/>
    <w:rsid w:val="00573B47"/>
    <w:rsid w:val="00573C5F"/>
    <w:rsid w:val="00573C76"/>
    <w:rsid w:val="00573E58"/>
    <w:rsid w:val="0057428B"/>
    <w:rsid w:val="00574629"/>
    <w:rsid w:val="005748E7"/>
    <w:rsid w:val="005750BB"/>
    <w:rsid w:val="0057514C"/>
    <w:rsid w:val="00575646"/>
    <w:rsid w:val="005757AF"/>
    <w:rsid w:val="00575876"/>
    <w:rsid w:val="00575A0C"/>
    <w:rsid w:val="00575A29"/>
    <w:rsid w:val="00575EAE"/>
    <w:rsid w:val="005760D6"/>
    <w:rsid w:val="0057630C"/>
    <w:rsid w:val="00576807"/>
    <w:rsid w:val="00576950"/>
    <w:rsid w:val="005769A0"/>
    <w:rsid w:val="00576E6C"/>
    <w:rsid w:val="0057704B"/>
    <w:rsid w:val="00577077"/>
    <w:rsid w:val="005772EE"/>
    <w:rsid w:val="0057734E"/>
    <w:rsid w:val="0057744D"/>
    <w:rsid w:val="005778ED"/>
    <w:rsid w:val="00577A6C"/>
    <w:rsid w:val="00577FF2"/>
    <w:rsid w:val="005809B6"/>
    <w:rsid w:val="00580B70"/>
    <w:rsid w:val="005810D2"/>
    <w:rsid w:val="005817B5"/>
    <w:rsid w:val="00581B40"/>
    <w:rsid w:val="00581D3A"/>
    <w:rsid w:val="00581DE3"/>
    <w:rsid w:val="00581E9D"/>
    <w:rsid w:val="0058205F"/>
    <w:rsid w:val="005820A2"/>
    <w:rsid w:val="0058226A"/>
    <w:rsid w:val="00582418"/>
    <w:rsid w:val="00582681"/>
    <w:rsid w:val="00582A3B"/>
    <w:rsid w:val="00582C47"/>
    <w:rsid w:val="00582C5C"/>
    <w:rsid w:val="00582E12"/>
    <w:rsid w:val="00583050"/>
    <w:rsid w:val="0058316E"/>
    <w:rsid w:val="00583300"/>
    <w:rsid w:val="005834C8"/>
    <w:rsid w:val="00583522"/>
    <w:rsid w:val="00583A64"/>
    <w:rsid w:val="00584253"/>
    <w:rsid w:val="0058454D"/>
    <w:rsid w:val="00584742"/>
    <w:rsid w:val="00584AEF"/>
    <w:rsid w:val="00584D64"/>
    <w:rsid w:val="00585364"/>
    <w:rsid w:val="00585A6A"/>
    <w:rsid w:val="00585B64"/>
    <w:rsid w:val="00585C46"/>
    <w:rsid w:val="00585EF3"/>
    <w:rsid w:val="00586078"/>
    <w:rsid w:val="005860CC"/>
    <w:rsid w:val="005860FF"/>
    <w:rsid w:val="00586212"/>
    <w:rsid w:val="0058636A"/>
    <w:rsid w:val="00586460"/>
    <w:rsid w:val="00586796"/>
    <w:rsid w:val="00586811"/>
    <w:rsid w:val="00586A11"/>
    <w:rsid w:val="00586A14"/>
    <w:rsid w:val="00586DFE"/>
    <w:rsid w:val="00586E40"/>
    <w:rsid w:val="00587207"/>
    <w:rsid w:val="0058732A"/>
    <w:rsid w:val="005874FE"/>
    <w:rsid w:val="0058770B"/>
    <w:rsid w:val="0058771A"/>
    <w:rsid w:val="00587782"/>
    <w:rsid w:val="00587864"/>
    <w:rsid w:val="00587BC4"/>
    <w:rsid w:val="00587BDA"/>
    <w:rsid w:val="0059026E"/>
    <w:rsid w:val="00590751"/>
    <w:rsid w:val="0059089C"/>
    <w:rsid w:val="005910D7"/>
    <w:rsid w:val="005910FE"/>
    <w:rsid w:val="005911E9"/>
    <w:rsid w:val="005912D3"/>
    <w:rsid w:val="0059135E"/>
    <w:rsid w:val="00591669"/>
    <w:rsid w:val="00591782"/>
    <w:rsid w:val="00591C0D"/>
    <w:rsid w:val="00591C6D"/>
    <w:rsid w:val="00591E1C"/>
    <w:rsid w:val="00592401"/>
    <w:rsid w:val="00592768"/>
    <w:rsid w:val="00592817"/>
    <w:rsid w:val="0059290D"/>
    <w:rsid w:val="00592FE5"/>
    <w:rsid w:val="005932B0"/>
    <w:rsid w:val="005932EE"/>
    <w:rsid w:val="005933A4"/>
    <w:rsid w:val="005936E5"/>
    <w:rsid w:val="00593B83"/>
    <w:rsid w:val="00593E59"/>
    <w:rsid w:val="00593E9C"/>
    <w:rsid w:val="00593F7B"/>
    <w:rsid w:val="0059421A"/>
    <w:rsid w:val="005945AF"/>
    <w:rsid w:val="00594B4C"/>
    <w:rsid w:val="00595004"/>
    <w:rsid w:val="00595234"/>
    <w:rsid w:val="00595A3A"/>
    <w:rsid w:val="00595C0F"/>
    <w:rsid w:val="00595DA3"/>
    <w:rsid w:val="00595E52"/>
    <w:rsid w:val="00595EF1"/>
    <w:rsid w:val="00596021"/>
    <w:rsid w:val="005960CB"/>
    <w:rsid w:val="005962BE"/>
    <w:rsid w:val="00596419"/>
    <w:rsid w:val="00596609"/>
    <w:rsid w:val="0059692C"/>
    <w:rsid w:val="00596D74"/>
    <w:rsid w:val="005973A7"/>
    <w:rsid w:val="00597973"/>
    <w:rsid w:val="00597D48"/>
    <w:rsid w:val="005A007B"/>
    <w:rsid w:val="005A00C0"/>
    <w:rsid w:val="005A0617"/>
    <w:rsid w:val="005A06DD"/>
    <w:rsid w:val="005A08EF"/>
    <w:rsid w:val="005A19C2"/>
    <w:rsid w:val="005A22E4"/>
    <w:rsid w:val="005A2467"/>
    <w:rsid w:val="005A2B01"/>
    <w:rsid w:val="005A2D39"/>
    <w:rsid w:val="005A2DF6"/>
    <w:rsid w:val="005A30B5"/>
    <w:rsid w:val="005A3306"/>
    <w:rsid w:val="005A3406"/>
    <w:rsid w:val="005A3754"/>
    <w:rsid w:val="005A3CB0"/>
    <w:rsid w:val="005A3CDA"/>
    <w:rsid w:val="005A4184"/>
    <w:rsid w:val="005A46B2"/>
    <w:rsid w:val="005A4780"/>
    <w:rsid w:val="005A4BCE"/>
    <w:rsid w:val="005A4D7F"/>
    <w:rsid w:val="005A5389"/>
    <w:rsid w:val="005A57C4"/>
    <w:rsid w:val="005A5856"/>
    <w:rsid w:val="005A585A"/>
    <w:rsid w:val="005A5A14"/>
    <w:rsid w:val="005A5AB2"/>
    <w:rsid w:val="005A5CA2"/>
    <w:rsid w:val="005A60EB"/>
    <w:rsid w:val="005A665B"/>
    <w:rsid w:val="005A6946"/>
    <w:rsid w:val="005A6B7E"/>
    <w:rsid w:val="005A6F36"/>
    <w:rsid w:val="005A75B1"/>
    <w:rsid w:val="005A790C"/>
    <w:rsid w:val="005B03CC"/>
    <w:rsid w:val="005B121D"/>
    <w:rsid w:val="005B150C"/>
    <w:rsid w:val="005B1796"/>
    <w:rsid w:val="005B1AD7"/>
    <w:rsid w:val="005B2635"/>
    <w:rsid w:val="005B2E29"/>
    <w:rsid w:val="005B2E57"/>
    <w:rsid w:val="005B338D"/>
    <w:rsid w:val="005B39DF"/>
    <w:rsid w:val="005B3A75"/>
    <w:rsid w:val="005B3F08"/>
    <w:rsid w:val="005B40D8"/>
    <w:rsid w:val="005B41CC"/>
    <w:rsid w:val="005B46E2"/>
    <w:rsid w:val="005B4787"/>
    <w:rsid w:val="005B486F"/>
    <w:rsid w:val="005B49F6"/>
    <w:rsid w:val="005B500E"/>
    <w:rsid w:val="005B5078"/>
    <w:rsid w:val="005B5389"/>
    <w:rsid w:val="005B567D"/>
    <w:rsid w:val="005B57DD"/>
    <w:rsid w:val="005B58B7"/>
    <w:rsid w:val="005B593B"/>
    <w:rsid w:val="005B5D50"/>
    <w:rsid w:val="005B63CC"/>
    <w:rsid w:val="005B6572"/>
    <w:rsid w:val="005B6979"/>
    <w:rsid w:val="005B6DEC"/>
    <w:rsid w:val="005B6E88"/>
    <w:rsid w:val="005B7166"/>
    <w:rsid w:val="005B7363"/>
    <w:rsid w:val="005B7442"/>
    <w:rsid w:val="005B74FD"/>
    <w:rsid w:val="005B76CF"/>
    <w:rsid w:val="005B7F43"/>
    <w:rsid w:val="005C033A"/>
    <w:rsid w:val="005C0682"/>
    <w:rsid w:val="005C0A6C"/>
    <w:rsid w:val="005C0E12"/>
    <w:rsid w:val="005C1159"/>
    <w:rsid w:val="005C1430"/>
    <w:rsid w:val="005C254C"/>
    <w:rsid w:val="005C25AC"/>
    <w:rsid w:val="005C2B04"/>
    <w:rsid w:val="005C2B5F"/>
    <w:rsid w:val="005C3076"/>
    <w:rsid w:val="005C3215"/>
    <w:rsid w:val="005C3326"/>
    <w:rsid w:val="005C335A"/>
    <w:rsid w:val="005C338A"/>
    <w:rsid w:val="005C3478"/>
    <w:rsid w:val="005C38AA"/>
    <w:rsid w:val="005C3C88"/>
    <w:rsid w:val="005C3FA8"/>
    <w:rsid w:val="005C42AF"/>
    <w:rsid w:val="005C44B9"/>
    <w:rsid w:val="005C4632"/>
    <w:rsid w:val="005C46FB"/>
    <w:rsid w:val="005C4D49"/>
    <w:rsid w:val="005C5107"/>
    <w:rsid w:val="005C5151"/>
    <w:rsid w:val="005C51EE"/>
    <w:rsid w:val="005C5338"/>
    <w:rsid w:val="005C5E9F"/>
    <w:rsid w:val="005C6106"/>
    <w:rsid w:val="005C6566"/>
    <w:rsid w:val="005C65CE"/>
    <w:rsid w:val="005C6728"/>
    <w:rsid w:val="005C6ED4"/>
    <w:rsid w:val="005C6F0E"/>
    <w:rsid w:val="005C6FBA"/>
    <w:rsid w:val="005C70E7"/>
    <w:rsid w:val="005C7126"/>
    <w:rsid w:val="005C7718"/>
    <w:rsid w:val="005C77AD"/>
    <w:rsid w:val="005C78B7"/>
    <w:rsid w:val="005C79A0"/>
    <w:rsid w:val="005C7CA9"/>
    <w:rsid w:val="005C7ED3"/>
    <w:rsid w:val="005D0233"/>
    <w:rsid w:val="005D02DD"/>
    <w:rsid w:val="005D0DFF"/>
    <w:rsid w:val="005D1436"/>
    <w:rsid w:val="005D149D"/>
    <w:rsid w:val="005D174B"/>
    <w:rsid w:val="005D19FA"/>
    <w:rsid w:val="005D1BB0"/>
    <w:rsid w:val="005D200F"/>
    <w:rsid w:val="005D2131"/>
    <w:rsid w:val="005D23CC"/>
    <w:rsid w:val="005D24D7"/>
    <w:rsid w:val="005D27D1"/>
    <w:rsid w:val="005D2B6F"/>
    <w:rsid w:val="005D2BB5"/>
    <w:rsid w:val="005D3600"/>
    <w:rsid w:val="005D3CDD"/>
    <w:rsid w:val="005D4126"/>
    <w:rsid w:val="005D44EE"/>
    <w:rsid w:val="005D4A61"/>
    <w:rsid w:val="005D5048"/>
    <w:rsid w:val="005D5790"/>
    <w:rsid w:val="005D58E0"/>
    <w:rsid w:val="005D5C1C"/>
    <w:rsid w:val="005D5CF2"/>
    <w:rsid w:val="005D5E42"/>
    <w:rsid w:val="005D62F4"/>
    <w:rsid w:val="005D6614"/>
    <w:rsid w:val="005D68F3"/>
    <w:rsid w:val="005D696F"/>
    <w:rsid w:val="005D6A8C"/>
    <w:rsid w:val="005D6DC6"/>
    <w:rsid w:val="005D6DD6"/>
    <w:rsid w:val="005D70A9"/>
    <w:rsid w:val="005D737F"/>
    <w:rsid w:val="005D7598"/>
    <w:rsid w:val="005D75C9"/>
    <w:rsid w:val="005D7623"/>
    <w:rsid w:val="005D771B"/>
    <w:rsid w:val="005D78F6"/>
    <w:rsid w:val="005D79E2"/>
    <w:rsid w:val="005D7A3A"/>
    <w:rsid w:val="005D7B99"/>
    <w:rsid w:val="005D7BD2"/>
    <w:rsid w:val="005D7D23"/>
    <w:rsid w:val="005D7FBF"/>
    <w:rsid w:val="005E0938"/>
    <w:rsid w:val="005E0DE6"/>
    <w:rsid w:val="005E1786"/>
    <w:rsid w:val="005E1A91"/>
    <w:rsid w:val="005E2150"/>
    <w:rsid w:val="005E262D"/>
    <w:rsid w:val="005E274B"/>
    <w:rsid w:val="005E2F8E"/>
    <w:rsid w:val="005E32B8"/>
    <w:rsid w:val="005E33F6"/>
    <w:rsid w:val="005E35B3"/>
    <w:rsid w:val="005E368E"/>
    <w:rsid w:val="005E3825"/>
    <w:rsid w:val="005E383D"/>
    <w:rsid w:val="005E3BA1"/>
    <w:rsid w:val="005E3C66"/>
    <w:rsid w:val="005E426B"/>
    <w:rsid w:val="005E48AA"/>
    <w:rsid w:val="005E51EC"/>
    <w:rsid w:val="005E5652"/>
    <w:rsid w:val="005E5AA7"/>
    <w:rsid w:val="005E5B2C"/>
    <w:rsid w:val="005E5C7E"/>
    <w:rsid w:val="005E61DE"/>
    <w:rsid w:val="005E6263"/>
    <w:rsid w:val="005E6304"/>
    <w:rsid w:val="005E6BD8"/>
    <w:rsid w:val="005E6CF8"/>
    <w:rsid w:val="005E6E01"/>
    <w:rsid w:val="005E72D8"/>
    <w:rsid w:val="005E7452"/>
    <w:rsid w:val="005E793C"/>
    <w:rsid w:val="005E7AE0"/>
    <w:rsid w:val="005E7CB2"/>
    <w:rsid w:val="005F012E"/>
    <w:rsid w:val="005F04F9"/>
    <w:rsid w:val="005F0B7D"/>
    <w:rsid w:val="005F0FB1"/>
    <w:rsid w:val="005F114E"/>
    <w:rsid w:val="005F13AB"/>
    <w:rsid w:val="005F1B50"/>
    <w:rsid w:val="005F2354"/>
    <w:rsid w:val="005F2429"/>
    <w:rsid w:val="005F274F"/>
    <w:rsid w:val="005F3050"/>
    <w:rsid w:val="005F321C"/>
    <w:rsid w:val="005F3350"/>
    <w:rsid w:val="005F34A4"/>
    <w:rsid w:val="005F3561"/>
    <w:rsid w:val="005F3920"/>
    <w:rsid w:val="005F3971"/>
    <w:rsid w:val="005F41A2"/>
    <w:rsid w:val="005F4539"/>
    <w:rsid w:val="005F457B"/>
    <w:rsid w:val="005F4706"/>
    <w:rsid w:val="005F4810"/>
    <w:rsid w:val="005F4A18"/>
    <w:rsid w:val="005F4A64"/>
    <w:rsid w:val="005F4C07"/>
    <w:rsid w:val="005F4D4A"/>
    <w:rsid w:val="005F50CE"/>
    <w:rsid w:val="005F52E4"/>
    <w:rsid w:val="005F52E6"/>
    <w:rsid w:val="005F536D"/>
    <w:rsid w:val="005F5467"/>
    <w:rsid w:val="005F54A6"/>
    <w:rsid w:val="005F55E6"/>
    <w:rsid w:val="005F57E1"/>
    <w:rsid w:val="005F5E57"/>
    <w:rsid w:val="005F5EDF"/>
    <w:rsid w:val="005F60A7"/>
    <w:rsid w:val="005F6183"/>
    <w:rsid w:val="005F7039"/>
    <w:rsid w:val="005F783A"/>
    <w:rsid w:val="005F7F36"/>
    <w:rsid w:val="00600371"/>
    <w:rsid w:val="00600462"/>
    <w:rsid w:val="006005CA"/>
    <w:rsid w:val="0060090C"/>
    <w:rsid w:val="00600E75"/>
    <w:rsid w:val="00600E7D"/>
    <w:rsid w:val="00600F2E"/>
    <w:rsid w:val="006011CA"/>
    <w:rsid w:val="006017BC"/>
    <w:rsid w:val="006017FE"/>
    <w:rsid w:val="00601A7A"/>
    <w:rsid w:val="00601A8A"/>
    <w:rsid w:val="00601B01"/>
    <w:rsid w:val="00601CEB"/>
    <w:rsid w:val="006024B7"/>
    <w:rsid w:val="006029E9"/>
    <w:rsid w:val="00602D22"/>
    <w:rsid w:val="00602D7D"/>
    <w:rsid w:val="006038F5"/>
    <w:rsid w:val="00603A0F"/>
    <w:rsid w:val="00603C76"/>
    <w:rsid w:val="00603DBA"/>
    <w:rsid w:val="00603DCC"/>
    <w:rsid w:val="00603E5F"/>
    <w:rsid w:val="006044C2"/>
    <w:rsid w:val="006046D0"/>
    <w:rsid w:val="006047EC"/>
    <w:rsid w:val="00605510"/>
    <w:rsid w:val="006055BD"/>
    <w:rsid w:val="006055D6"/>
    <w:rsid w:val="00605C47"/>
    <w:rsid w:val="00605CBD"/>
    <w:rsid w:val="006061F9"/>
    <w:rsid w:val="00606223"/>
    <w:rsid w:val="00606592"/>
    <w:rsid w:val="006069D1"/>
    <w:rsid w:val="00606C64"/>
    <w:rsid w:val="00606D31"/>
    <w:rsid w:val="00606E67"/>
    <w:rsid w:val="0060727A"/>
    <w:rsid w:val="00607334"/>
    <w:rsid w:val="006073B8"/>
    <w:rsid w:val="0060772A"/>
    <w:rsid w:val="006078FA"/>
    <w:rsid w:val="00607B15"/>
    <w:rsid w:val="00607C8B"/>
    <w:rsid w:val="0061069E"/>
    <w:rsid w:val="00610A53"/>
    <w:rsid w:val="00610B83"/>
    <w:rsid w:val="006110BB"/>
    <w:rsid w:val="006111F9"/>
    <w:rsid w:val="00611445"/>
    <w:rsid w:val="0061168C"/>
    <w:rsid w:val="00611BC7"/>
    <w:rsid w:val="00611F42"/>
    <w:rsid w:val="00611FC2"/>
    <w:rsid w:val="006122DF"/>
    <w:rsid w:val="006123FE"/>
    <w:rsid w:val="0061263E"/>
    <w:rsid w:val="00612A69"/>
    <w:rsid w:val="00612E46"/>
    <w:rsid w:val="00613131"/>
    <w:rsid w:val="006131D7"/>
    <w:rsid w:val="006132AD"/>
    <w:rsid w:val="006132B6"/>
    <w:rsid w:val="0061331F"/>
    <w:rsid w:val="00613838"/>
    <w:rsid w:val="0061383A"/>
    <w:rsid w:val="00613CB4"/>
    <w:rsid w:val="00613E94"/>
    <w:rsid w:val="00614245"/>
    <w:rsid w:val="00615141"/>
    <w:rsid w:val="00615609"/>
    <w:rsid w:val="00615882"/>
    <w:rsid w:val="006159EC"/>
    <w:rsid w:val="00615C61"/>
    <w:rsid w:val="00616150"/>
    <w:rsid w:val="0061679B"/>
    <w:rsid w:val="00616875"/>
    <w:rsid w:val="0061747B"/>
    <w:rsid w:val="006176E8"/>
    <w:rsid w:val="00620068"/>
    <w:rsid w:val="00620121"/>
    <w:rsid w:val="0062015C"/>
    <w:rsid w:val="006201C8"/>
    <w:rsid w:val="00620541"/>
    <w:rsid w:val="00620573"/>
    <w:rsid w:val="006208F8"/>
    <w:rsid w:val="00620CBA"/>
    <w:rsid w:val="006214E8"/>
    <w:rsid w:val="006218AB"/>
    <w:rsid w:val="006218C5"/>
    <w:rsid w:val="0062248D"/>
    <w:rsid w:val="00622978"/>
    <w:rsid w:val="00622CE0"/>
    <w:rsid w:val="00622E40"/>
    <w:rsid w:val="00623146"/>
    <w:rsid w:val="0062350A"/>
    <w:rsid w:val="006239B2"/>
    <w:rsid w:val="006239C6"/>
    <w:rsid w:val="00623C25"/>
    <w:rsid w:val="006240C0"/>
    <w:rsid w:val="00624B0A"/>
    <w:rsid w:val="00624B65"/>
    <w:rsid w:val="00624D26"/>
    <w:rsid w:val="00624F98"/>
    <w:rsid w:val="0062504A"/>
    <w:rsid w:val="006251CC"/>
    <w:rsid w:val="00625367"/>
    <w:rsid w:val="0062554B"/>
    <w:rsid w:val="00625AB2"/>
    <w:rsid w:val="00625D70"/>
    <w:rsid w:val="00625E39"/>
    <w:rsid w:val="00625F92"/>
    <w:rsid w:val="00626082"/>
    <w:rsid w:val="006264D2"/>
    <w:rsid w:val="00626598"/>
    <w:rsid w:val="00626E22"/>
    <w:rsid w:val="00626E78"/>
    <w:rsid w:val="006270C8"/>
    <w:rsid w:val="006277F0"/>
    <w:rsid w:val="00627A8A"/>
    <w:rsid w:val="00627E1A"/>
    <w:rsid w:val="00630263"/>
    <w:rsid w:val="006304D5"/>
    <w:rsid w:val="00630D87"/>
    <w:rsid w:val="00631301"/>
    <w:rsid w:val="006313F5"/>
    <w:rsid w:val="00631A22"/>
    <w:rsid w:val="00631A51"/>
    <w:rsid w:val="00632098"/>
    <w:rsid w:val="00632106"/>
    <w:rsid w:val="0063234C"/>
    <w:rsid w:val="00632508"/>
    <w:rsid w:val="006326B6"/>
    <w:rsid w:val="00632A7C"/>
    <w:rsid w:val="00632F2C"/>
    <w:rsid w:val="006334D3"/>
    <w:rsid w:val="006337CF"/>
    <w:rsid w:val="00633DCA"/>
    <w:rsid w:val="00633EBC"/>
    <w:rsid w:val="00633F65"/>
    <w:rsid w:val="00634056"/>
    <w:rsid w:val="00634076"/>
    <w:rsid w:val="0063407D"/>
    <w:rsid w:val="0063466E"/>
    <w:rsid w:val="00634934"/>
    <w:rsid w:val="00634C71"/>
    <w:rsid w:val="00634E1A"/>
    <w:rsid w:val="006350DD"/>
    <w:rsid w:val="006351FE"/>
    <w:rsid w:val="006352D2"/>
    <w:rsid w:val="006359A0"/>
    <w:rsid w:val="00636860"/>
    <w:rsid w:val="00637331"/>
    <w:rsid w:val="006374D2"/>
    <w:rsid w:val="00637509"/>
    <w:rsid w:val="006377DF"/>
    <w:rsid w:val="00637B7D"/>
    <w:rsid w:val="006401DE"/>
    <w:rsid w:val="006402C7"/>
    <w:rsid w:val="00640336"/>
    <w:rsid w:val="006404D3"/>
    <w:rsid w:val="006406C5"/>
    <w:rsid w:val="006407D9"/>
    <w:rsid w:val="006409BE"/>
    <w:rsid w:val="00640C41"/>
    <w:rsid w:val="00640DF6"/>
    <w:rsid w:val="006410E4"/>
    <w:rsid w:val="0064117F"/>
    <w:rsid w:val="00641630"/>
    <w:rsid w:val="00641AF0"/>
    <w:rsid w:val="00641B27"/>
    <w:rsid w:val="00641DB7"/>
    <w:rsid w:val="0064262F"/>
    <w:rsid w:val="00642693"/>
    <w:rsid w:val="00642D37"/>
    <w:rsid w:val="00642F62"/>
    <w:rsid w:val="00643006"/>
    <w:rsid w:val="006431DA"/>
    <w:rsid w:val="006431DB"/>
    <w:rsid w:val="00643A18"/>
    <w:rsid w:val="00643BE2"/>
    <w:rsid w:val="00643C26"/>
    <w:rsid w:val="00643D49"/>
    <w:rsid w:val="00644868"/>
    <w:rsid w:val="00644C14"/>
    <w:rsid w:val="00644C9F"/>
    <w:rsid w:val="00645006"/>
    <w:rsid w:val="006450CC"/>
    <w:rsid w:val="006452DD"/>
    <w:rsid w:val="00645472"/>
    <w:rsid w:val="0064556B"/>
    <w:rsid w:val="00645804"/>
    <w:rsid w:val="006459E2"/>
    <w:rsid w:val="00645CD9"/>
    <w:rsid w:val="00645D7E"/>
    <w:rsid w:val="006462B2"/>
    <w:rsid w:val="00646434"/>
    <w:rsid w:val="00646643"/>
    <w:rsid w:val="00646D13"/>
    <w:rsid w:val="00646FE1"/>
    <w:rsid w:val="0064717E"/>
    <w:rsid w:val="006472CB"/>
    <w:rsid w:val="0064799B"/>
    <w:rsid w:val="006479BB"/>
    <w:rsid w:val="00647BC9"/>
    <w:rsid w:val="00647D67"/>
    <w:rsid w:val="00650C4A"/>
    <w:rsid w:val="00650E53"/>
    <w:rsid w:val="00650ED6"/>
    <w:rsid w:val="0065101E"/>
    <w:rsid w:val="006512C1"/>
    <w:rsid w:val="0065142A"/>
    <w:rsid w:val="00651688"/>
    <w:rsid w:val="0065178C"/>
    <w:rsid w:val="00651AEA"/>
    <w:rsid w:val="00651B15"/>
    <w:rsid w:val="00652356"/>
    <w:rsid w:val="00652394"/>
    <w:rsid w:val="006527C9"/>
    <w:rsid w:val="00652863"/>
    <w:rsid w:val="00652C8A"/>
    <w:rsid w:val="00652FAF"/>
    <w:rsid w:val="006536FA"/>
    <w:rsid w:val="00653738"/>
    <w:rsid w:val="0065375F"/>
    <w:rsid w:val="0065453B"/>
    <w:rsid w:val="00654578"/>
    <w:rsid w:val="00654BAE"/>
    <w:rsid w:val="00654BDE"/>
    <w:rsid w:val="00654EF6"/>
    <w:rsid w:val="00655631"/>
    <w:rsid w:val="00655BC0"/>
    <w:rsid w:val="00655CCC"/>
    <w:rsid w:val="0065622D"/>
    <w:rsid w:val="006562D0"/>
    <w:rsid w:val="006563F3"/>
    <w:rsid w:val="006566AA"/>
    <w:rsid w:val="00656AFB"/>
    <w:rsid w:val="00656F28"/>
    <w:rsid w:val="00657032"/>
    <w:rsid w:val="006574FB"/>
    <w:rsid w:val="0065763A"/>
    <w:rsid w:val="00657BFA"/>
    <w:rsid w:val="0066038B"/>
    <w:rsid w:val="00660A03"/>
    <w:rsid w:val="00660BFA"/>
    <w:rsid w:val="00660BFE"/>
    <w:rsid w:val="00661066"/>
    <w:rsid w:val="00661608"/>
    <w:rsid w:val="00661913"/>
    <w:rsid w:val="00662113"/>
    <w:rsid w:val="006622BB"/>
    <w:rsid w:val="006623CC"/>
    <w:rsid w:val="00662419"/>
    <w:rsid w:val="00662949"/>
    <w:rsid w:val="00663132"/>
    <w:rsid w:val="0066324B"/>
    <w:rsid w:val="0066355E"/>
    <w:rsid w:val="00663580"/>
    <w:rsid w:val="00663607"/>
    <w:rsid w:val="00663684"/>
    <w:rsid w:val="00663DFF"/>
    <w:rsid w:val="00663E55"/>
    <w:rsid w:val="00663E99"/>
    <w:rsid w:val="0066425A"/>
    <w:rsid w:val="00664277"/>
    <w:rsid w:val="00664371"/>
    <w:rsid w:val="006644BB"/>
    <w:rsid w:val="0066452B"/>
    <w:rsid w:val="00664A3B"/>
    <w:rsid w:val="00664AA1"/>
    <w:rsid w:val="00664FE6"/>
    <w:rsid w:val="00665106"/>
    <w:rsid w:val="0066581A"/>
    <w:rsid w:val="006659AB"/>
    <w:rsid w:val="006659D5"/>
    <w:rsid w:val="00665AF6"/>
    <w:rsid w:val="00665B52"/>
    <w:rsid w:val="00665CD1"/>
    <w:rsid w:val="00665D69"/>
    <w:rsid w:val="00665E22"/>
    <w:rsid w:val="00665F6B"/>
    <w:rsid w:val="006663F2"/>
    <w:rsid w:val="00666551"/>
    <w:rsid w:val="00666676"/>
    <w:rsid w:val="0066673C"/>
    <w:rsid w:val="00666CA7"/>
    <w:rsid w:val="00666D8E"/>
    <w:rsid w:val="006672F9"/>
    <w:rsid w:val="00667310"/>
    <w:rsid w:val="00667559"/>
    <w:rsid w:val="006676A1"/>
    <w:rsid w:val="0066775D"/>
    <w:rsid w:val="00667E0B"/>
    <w:rsid w:val="00667E3B"/>
    <w:rsid w:val="00667EC1"/>
    <w:rsid w:val="0067002B"/>
    <w:rsid w:val="0067038F"/>
    <w:rsid w:val="006703CD"/>
    <w:rsid w:val="00670C2F"/>
    <w:rsid w:val="00670DEC"/>
    <w:rsid w:val="00670E00"/>
    <w:rsid w:val="00670F32"/>
    <w:rsid w:val="006712F9"/>
    <w:rsid w:val="006717F3"/>
    <w:rsid w:val="00671994"/>
    <w:rsid w:val="00671995"/>
    <w:rsid w:val="00671CAA"/>
    <w:rsid w:val="00671EA0"/>
    <w:rsid w:val="00671EF1"/>
    <w:rsid w:val="00671FEC"/>
    <w:rsid w:val="006730F1"/>
    <w:rsid w:val="00673763"/>
    <w:rsid w:val="006738EC"/>
    <w:rsid w:val="00673905"/>
    <w:rsid w:val="00673B25"/>
    <w:rsid w:val="00673C8D"/>
    <w:rsid w:val="00673D5A"/>
    <w:rsid w:val="00674223"/>
    <w:rsid w:val="00674ADA"/>
    <w:rsid w:val="0067507D"/>
    <w:rsid w:val="006750FE"/>
    <w:rsid w:val="0067525C"/>
    <w:rsid w:val="00675504"/>
    <w:rsid w:val="0067554D"/>
    <w:rsid w:val="00675A2C"/>
    <w:rsid w:val="00676031"/>
    <w:rsid w:val="006765D1"/>
    <w:rsid w:val="006766BB"/>
    <w:rsid w:val="006767A3"/>
    <w:rsid w:val="00676984"/>
    <w:rsid w:val="0067704A"/>
    <w:rsid w:val="006772D2"/>
    <w:rsid w:val="006773DB"/>
    <w:rsid w:val="0067754A"/>
    <w:rsid w:val="00677A30"/>
    <w:rsid w:val="00677C47"/>
    <w:rsid w:val="00677D1E"/>
    <w:rsid w:val="006800A3"/>
    <w:rsid w:val="006806EE"/>
    <w:rsid w:val="0068092A"/>
    <w:rsid w:val="00680C0C"/>
    <w:rsid w:val="00680E5A"/>
    <w:rsid w:val="006819B7"/>
    <w:rsid w:val="00681AFD"/>
    <w:rsid w:val="00681B48"/>
    <w:rsid w:val="00681D2E"/>
    <w:rsid w:val="00681E6C"/>
    <w:rsid w:val="006820D2"/>
    <w:rsid w:val="00682544"/>
    <w:rsid w:val="006825B6"/>
    <w:rsid w:val="00682846"/>
    <w:rsid w:val="00682D0A"/>
    <w:rsid w:val="006834D6"/>
    <w:rsid w:val="0068360F"/>
    <w:rsid w:val="00683888"/>
    <w:rsid w:val="00684486"/>
    <w:rsid w:val="0068463C"/>
    <w:rsid w:val="00684686"/>
    <w:rsid w:val="0068547B"/>
    <w:rsid w:val="006854AB"/>
    <w:rsid w:val="006856C9"/>
    <w:rsid w:val="00685D68"/>
    <w:rsid w:val="006863FB"/>
    <w:rsid w:val="00686930"/>
    <w:rsid w:val="00686EAE"/>
    <w:rsid w:val="006871EE"/>
    <w:rsid w:val="00687528"/>
    <w:rsid w:val="0068782D"/>
    <w:rsid w:val="00687A7F"/>
    <w:rsid w:val="00687AE3"/>
    <w:rsid w:val="00687CC2"/>
    <w:rsid w:val="00687E95"/>
    <w:rsid w:val="00687EF6"/>
    <w:rsid w:val="006903D8"/>
    <w:rsid w:val="00690729"/>
    <w:rsid w:val="006910DB"/>
    <w:rsid w:val="00691380"/>
    <w:rsid w:val="006914A3"/>
    <w:rsid w:val="00691BDB"/>
    <w:rsid w:val="00691E79"/>
    <w:rsid w:val="00691E7A"/>
    <w:rsid w:val="00692111"/>
    <w:rsid w:val="00692972"/>
    <w:rsid w:val="00692E5D"/>
    <w:rsid w:val="00692FD6"/>
    <w:rsid w:val="0069334D"/>
    <w:rsid w:val="00693497"/>
    <w:rsid w:val="00693853"/>
    <w:rsid w:val="00693900"/>
    <w:rsid w:val="00693ABF"/>
    <w:rsid w:val="00693B86"/>
    <w:rsid w:val="00693DD4"/>
    <w:rsid w:val="00693F9C"/>
    <w:rsid w:val="00694255"/>
    <w:rsid w:val="00694E22"/>
    <w:rsid w:val="00694F6D"/>
    <w:rsid w:val="00694FA7"/>
    <w:rsid w:val="00694FFE"/>
    <w:rsid w:val="006950BC"/>
    <w:rsid w:val="00695271"/>
    <w:rsid w:val="006952E2"/>
    <w:rsid w:val="006956D9"/>
    <w:rsid w:val="006959B5"/>
    <w:rsid w:val="00696061"/>
    <w:rsid w:val="006965D7"/>
    <w:rsid w:val="0069699C"/>
    <w:rsid w:val="006969DB"/>
    <w:rsid w:val="00696A4A"/>
    <w:rsid w:val="006970ED"/>
    <w:rsid w:val="00697307"/>
    <w:rsid w:val="00697554"/>
    <w:rsid w:val="006975AC"/>
    <w:rsid w:val="0069772F"/>
    <w:rsid w:val="00697873"/>
    <w:rsid w:val="00697CCF"/>
    <w:rsid w:val="00697DE5"/>
    <w:rsid w:val="00697FA5"/>
    <w:rsid w:val="006A0095"/>
    <w:rsid w:val="006A065C"/>
    <w:rsid w:val="006A092C"/>
    <w:rsid w:val="006A12E7"/>
    <w:rsid w:val="006A157B"/>
    <w:rsid w:val="006A15AB"/>
    <w:rsid w:val="006A1646"/>
    <w:rsid w:val="006A175A"/>
    <w:rsid w:val="006A2007"/>
    <w:rsid w:val="006A204E"/>
    <w:rsid w:val="006A24A8"/>
    <w:rsid w:val="006A270E"/>
    <w:rsid w:val="006A29AB"/>
    <w:rsid w:val="006A30BC"/>
    <w:rsid w:val="006A331B"/>
    <w:rsid w:val="006A3A07"/>
    <w:rsid w:val="006A40A6"/>
    <w:rsid w:val="006A464C"/>
    <w:rsid w:val="006A4916"/>
    <w:rsid w:val="006A4C58"/>
    <w:rsid w:val="006A4CD3"/>
    <w:rsid w:val="006A502C"/>
    <w:rsid w:val="006A5414"/>
    <w:rsid w:val="006A55A3"/>
    <w:rsid w:val="006A5B55"/>
    <w:rsid w:val="006A5DBD"/>
    <w:rsid w:val="006A5EBB"/>
    <w:rsid w:val="006A5FAD"/>
    <w:rsid w:val="006A6273"/>
    <w:rsid w:val="006A6605"/>
    <w:rsid w:val="006A66BD"/>
    <w:rsid w:val="006A6962"/>
    <w:rsid w:val="006A6B50"/>
    <w:rsid w:val="006A6D1E"/>
    <w:rsid w:val="006A704C"/>
    <w:rsid w:val="006A7648"/>
    <w:rsid w:val="006A7800"/>
    <w:rsid w:val="006A789B"/>
    <w:rsid w:val="006A78D9"/>
    <w:rsid w:val="006A7CD6"/>
    <w:rsid w:val="006B00AC"/>
    <w:rsid w:val="006B00D5"/>
    <w:rsid w:val="006B02EC"/>
    <w:rsid w:val="006B0358"/>
    <w:rsid w:val="006B0545"/>
    <w:rsid w:val="006B0F30"/>
    <w:rsid w:val="006B11B6"/>
    <w:rsid w:val="006B1392"/>
    <w:rsid w:val="006B1708"/>
    <w:rsid w:val="006B1855"/>
    <w:rsid w:val="006B231E"/>
    <w:rsid w:val="006B2877"/>
    <w:rsid w:val="006B2893"/>
    <w:rsid w:val="006B289A"/>
    <w:rsid w:val="006B344B"/>
    <w:rsid w:val="006B38FD"/>
    <w:rsid w:val="006B3CDF"/>
    <w:rsid w:val="006B3E5B"/>
    <w:rsid w:val="006B456F"/>
    <w:rsid w:val="006B4605"/>
    <w:rsid w:val="006B499A"/>
    <w:rsid w:val="006B49F1"/>
    <w:rsid w:val="006B4C00"/>
    <w:rsid w:val="006B5413"/>
    <w:rsid w:val="006B5538"/>
    <w:rsid w:val="006B5769"/>
    <w:rsid w:val="006B58B6"/>
    <w:rsid w:val="006B591A"/>
    <w:rsid w:val="006B59A6"/>
    <w:rsid w:val="006B5F06"/>
    <w:rsid w:val="006B5F44"/>
    <w:rsid w:val="006B637A"/>
    <w:rsid w:val="006B639C"/>
    <w:rsid w:val="006B6C73"/>
    <w:rsid w:val="006B7228"/>
    <w:rsid w:val="006B7331"/>
    <w:rsid w:val="006B7491"/>
    <w:rsid w:val="006B7561"/>
    <w:rsid w:val="006B767B"/>
    <w:rsid w:val="006B783F"/>
    <w:rsid w:val="006B7896"/>
    <w:rsid w:val="006B7AA0"/>
    <w:rsid w:val="006B7DE3"/>
    <w:rsid w:val="006B7F16"/>
    <w:rsid w:val="006C049C"/>
    <w:rsid w:val="006C071C"/>
    <w:rsid w:val="006C0CE5"/>
    <w:rsid w:val="006C0E2F"/>
    <w:rsid w:val="006C0EC1"/>
    <w:rsid w:val="006C0FAF"/>
    <w:rsid w:val="006C1123"/>
    <w:rsid w:val="006C11CD"/>
    <w:rsid w:val="006C1227"/>
    <w:rsid w:val="006C12B6"/>
    <w:rsid w:val="006C1412"/>
    <w:rsid w:val="006C14DD"/>
    <w:rsid w:val="006C177D"/>
    <w:rsid w:val="006C1850"/>
    <w:rsid w:val="006C1FDD"/>
    <w:rsid w:val="006C247C"/>
    <w:rsid w:val="006C2599"/>
    <w:rsid w:val="006C28EE"/>
    <w:rsid w:val="006C2B19"/>
    <w:rsid w:val="006C2E2C"/>
    <w:rsid w:val="006C2FE3"/>
    <w:rsid w:val="006C3143"/>
    <w:rsid w:val="006C3583"/>
    <w:rsid w:val="006C35C2"/>
    <w:rsid w:val="006C393A"/>
    <w:rsid w:val="006C4000"/>
    <w:rsid w:val="006C4C17"/>
    <w:rsid w:val="006C4CAF"/>
    <w:rsid w:val="006C5571"/>
    <w:rsid w:val="006C58E0"/>
    <w:rsid w:val="006C5904"/>
    <w:rsid w:val="006C5A3B"/>
    <w:rsid w:val="006C5CC4"/>
    <w:rsid w:val="006C628A"/>
    <w:rsid w:val="006C67A7"/>
    <w:rsid w:val="006C6904"/>
    <w:rsid w:val="006C6EC7"/>
    <w:rsid w:val="006C72DD"/>
    <w:rsid w:val="006C73D3"/>
    <w:rsid w:val="006C7507"/>
    <w:rsid w:val="006C7771"/>
    <w:rsid w:val="006C7BE5"/>
    <w:rsid w:val="006C7D05"/>
    <w:rsid w:val="006C7F94"/>
    <w:rsid w:val="006D089C"/>
    <w:rsid w:val="006D09AD"/>
    <w:rsid w:val="006D0A5A"/>
    <w:rsid w:val="006D0BDE"/>
    <w:rsid w:val="006D0BE5"/>
    <w:rsid w:val="006D0CF1"/>
    <w:rsid w:val="006D0F26"/>
    <w:rsid w:val="006D0F7A"/>
    <w:rsid w:val="006D141A"/>
    <w:rsid w:val="006D15FC"/>
    <w:rsid w:val="006D1B21"/>
    <w:rsid w:val="006D1E60"/>
    <w:rsid w:val="006D20D6"/>
    <w:rsid w:val="006D2543"/>
    <w:rsid w:val="006D25C6"/>
    <w:rsid w:val="006D2624"/>
    <w:rsid w:val="006D276D"/>
    <w:rsid w:val="006D2795"/>
    <w:rsid w:val="006D2984"/>
    <w:rsid w:val="006D29C4"/>
    <w:rsid w:val="006D2D35"/>
    <w:rsid w:val="006D2EA0"/>
    <w:rsid w:val="006D3C67"/>
    <w:rsid w:val="006D3E32"/>
    <w:rsid w:val="006D4803"/>
    <w:rsid w:val="006D4AB0"/>
    <w:rsid w:val="006D4CAB"/>
    <w:rsid w:val="006D4CF0"/>
    <w:rsid w:val="006D4DFF"/>
    <w:rsid w:val="006D550F"/>
    <w:rsid w:val="006D5568"/>
    <w:rsid w:val="006D5571"/>
    <w:rsid w:val="006D5D9A"/>
    <w:rsid w:val="006D60FA"/>
    <w:rsid w:val="006D62B8"/>
    <w:rsid w:val="006D63C2"/>
    <w:rsid w:val="006D6525"/>
    <w:rsid w:val="006D6EB6"/>
    <w:rsid w:val="006D70DC"/>
    <w:rsid w:val="006D75DB"/>
    <w:rsid w:val="006D76E6"/>
    <w:rsid w:val="006D770C"/>
    <w:rsid w:val="006D7767"/>
    <w:rsid w:val="006D7819"/>
    <w:rsid w:val="006E00CA"/>
    <w:rsid w:val="006E0405"/>
    <w:rsid w:val="006E097F"/>
    <w:rsid w:val="006E0C3E"/>
    <w:rsid w:val="006E0F8D"/>
    <w:rsid w:val="006E0FA1"/>
    <w:rsid w:val="006E159C"/>
    <w:rsid w:val="006E1782"/>
    <w:rsid w:val="006E1CC2"/>
    <w:rsid w:val="006E1FF5"/>
    <w:rsid w:val="006E2092"/>
    <w:rsid w:val="006E22DB"/>
    <w:rsid w:val="006E24C9"/>
    <w:rsid w:val="006E2992"/>
    <w:rsid w:val="006E2E17"/>
    <w:rsid w:val="006E2F1D"/>
    <w:rsid w:val="006E2F6C"/>
    <w:rsid w:val="006E301B"/>
    <w:rsid w:val="006E3113"/>
    <w:rsid w:val="006E38C9"/>
    <w:rsid w:val="006E3A3B"/>
    <w:rsid w:val="006E4116"/>
    <w:rsid w:val="006E4445"/>
    <w:rsid w:val="006E4980"/>
    <w:rsid w:val="006E4EC9"/>
    <w:rsid w:val="006E4F48"/>
    <w:rsid w:val="006E50B3"/>
    <w:rsid w:val="006E55DF"/>
    <w:rsid w:val="006E59AC"/>
    <w:rsid w:val="006E5A2D"/>
    <w:rsid w:val="006E5B6C"/>
    <w:rsid w:val="006E604F"/>
    <w:rsid w:val="006E6CDD"/>
    <w:rsid w:val="006E7383"/>
    <w:rsid w:val="006E758C"/>
    <w:rsid w:val="006E769B"/>
    <w:rsid w:val="006E77B9"/>
    <w:rsid w:val="006E7FD6"/>
    <w:rsid w:val="006F0279"/>
    <w:rsid w:val="006F02F4"/>
    <w:rsid w:val="006F0544"/>
    <w:rsid w:val="006F0AB0"/>
    <w:rsid w:val="006F0AF2"/>
    <w:rsid w:val="006F0F5C"/>
    <w:rsid w:val="006F0F97"/>
    <w:rsid w:val="006F0F9E"/>
    <w:rsid w:val="006F15FC"/>
    <w:rsid w:val="006F198D"/>
    <w:rsid w:val="006F1B12"/>
    <w:rsid w:val="006F1D69"/>
    <w:rsid w:val="006F20F6"/>
    <w:rsid w:val="006F2283"/>
    <w:rsid w:val="006F22B9"/>
    <w:rsid w:val="006F22DE"/>
    <w:rsid w:val="006F26A9"/>
    <w:rsid w:val="006F2738"/>
    <w:rsid w:val="006F2ACC"/>
    <w:rsid w:val="006F2B76"/>
    <w:rsid w:val="006F2C8E"/>
    <w:rsid w:val="006F325F"/>
    <w:rsid w:val="006F3422"/>
    <w:rsid w:val="006F3593"/>
    <w:rsid w:val="006F383D"/>
    <w:rsid w:val="006F3CE8"/>
    <w:rsid w:val="006F3D1A"/>
    <w:rsid w:val="006F3E73"/>
    <w:rsid w:val="006F3E87"/>
    <w:rsid w:val="006F4052"/>
    <w:rsid w:val="006F42DC"/>
    <w:rsid w:val="006F448B"/>
    <w:rsid w:val="006F4714"/>
    <w:rsid w:val="006F4B59"/>
    <w:rsid w:val="006F5356"/>
    <w:rsid w:val="006F577D"/>
    <w:rsid w:val="006F585E"/>
    <w:rsid w:val="006F6C3B"/>
    <w:rsid w:val="006F7B86"/>
    <w:rsid w:val="006F7CD7"/>
    <w:rsid w:val="0070074B"/>
    <w:rsid w:val="0070088A"/>
    <w:rsid w:val="00700D8E"/>
    <w:rsid w:val="007011C5"/>
    <w:rsid w:val="00701A32"/>
    <w:rsid w:val="00701B71"/>
    <w:rsid w:val="00701C0D"/>
    <w:rsid w:val="00701C2C"/>
    <w:rsid w:val="00701EFE"/>
    <w:rsid w:val="00701FD4"/>
    <w:rsid w:val="0070227C"/>
    <w:rsid w:val="007022DA"/>
    <w:rsid w:val="00702439"/>
    <w:rsid w:val="007026EC"/>
    <w:rsid w:val="007027E3"/>
    <w:rsid w:val="007027E9"/>
    <w:rsid w:val="00702EAE"/>
    <w:rsid w:val="00702FD5"/>
    <w:rsid w:val="007032CA"/>
    <w:rsid w:val="007038F8"/>
    <w:rsid w:val="00703B5A"/>
    <w:rsid w:val="00703BAB"/>
    <w:rsid w:val="00703D6E"/>
    <w:rsid w:val="0070469E"/>
    <w:rsid w:val="00704CDE"/>
    <w:rsid w:val="00704D3E"/>
    <w:rsid w:val="00704F30"/>
    <w:rsid w:val="007051DB"/>
    <w:rsid w:val="007057DF"/>
    <w:rsid w:val="007058AA"/>
    <w:rsid w:val="00706228"/>
    <w:rsid w:val="00706638"/>
    <w:rsid w:val="0070681D"/>
    <w:rsid w:val="0070760A"/>
    <w:rsid w:val="00707792"/>
    <w:rsid w:val="00707A30"/>
    <w:rsid w:val="00707C80"/>
    <w:rsid w:val="007100C5"/>
    <w:rsid w:val="00710166"/>
    <w:rsid w:val="007104B1"/>
    <w:rsid w:val="007105EE"/>
    <w:rsid w:val="0071079F"/>
    <w:rsid w:val="007108F4"/>
    <w:rsid w:val="00710995"/>
    <w:rsid w:val="007109A3"/>
    <w:rsid w:val="00710F38"/>
    <w:rsid w:val="00711410"/>
    <w:rsid w:val="0071162F"/>
    <w:rsid w:val="007116C1"/>
    <w:rsid w:val="007117A0"/>
    <w:rsid w:val="00711C6F"/>
    <w:rsid w:val="00711D39"/>
    <w:rsid w:val="007125A4"/>
    <w:rsid w:val="007125E4"/>
    <w:rsid w:val="00712889"/>
    <w:rsid w:val="007128DE"/>
    <w:rsid w:val="0071290D"/>
    <w:rsid w:val="00712B40"/>
    <w:rsid w:val="00712B9E"/>
    <w:rsid w:val="00712BC5"/>
    <w:rsid w:val="00713494"/>
    <w:rsid w:val="007137DA"/>
    <w:rsid w:val="00713D67"/>
    <w:rsid w:val="00713E18"/>
    <w:rsid w:val="00714081"/>
    <w:rsid w:val="00714093"/>
    <w:rsid w:val="007141B4"/>
    <w:rsid w:val="00714593"/>
    <w:rsid w:val="00714AA2"/>
    <w:rsid w:val="00715076"/>
    <w:rsid w:val="00715326"/>
    <w:rsid w:val="007153BB"/>
    <w:rsid w:val="00715799"/>
    <w:rsid w:val="00715A90"/>
    <w:rsid w:val="00715B99"/>
    <w:rsid w:val="00715EC3"/>
    <w:rsid w:val="007160E4"/>
    <w:rsid w:val="0071711A"/>
    <w:rsid w:val="00717669"/>
    <w:rsid w:val="0071791A"/>
    <w:rsid w:val="00720008"/>
    <w:rsid w:val="0072024F"/>
    <w:rsid w:val="0072034F"/>
    <w:rsid w:val="0072054F"/>
    <w:rsid w:val="00720715"/>
    <w:rsid w:val="00720AD8"/>
    <w:rsid w:val="00720D17"/>
    <w:rsid w:val="00721099"/>
    <w:rsid w:val="00721626"/>
    <w:rsid w:val="00721773"/>
    <w:rsid w:val="00721777"/>
    <w:rsid w:val="00721925"/>
    <w:rsid w:val="00721C88"/>
    <w:rsid w:val="00721FED"/>
    <w:rsid w:val="00722237"/>
    <w:rsid w:val="00722543"/>
    <w:rsid w:val="00722915"/>
    <w:rsid w:val="00722EB4"/>
    <w:rsid w:val="00722EBA"/>
    <w:rsid w:val="00723170"/>
    <w:rsid w:val="007238CF"/>
    <w:rsid w:val="00723B70"/>
    <w:rsid w:val="00723FB6"/>
    <w:rsid w:val="007244BA"/>
    <w:rsid w:val="007244EA"/>
    <w:rsid w:val="00724E53"/>
    <w:rsid w:val="0072535D"/>
    <w:rsid w:val="00725689"/>
    <w:rsid w:val="00725731"/>
    <w:rsid w:val="007259EF"/>
    <w:rsid w:val="0072652D"/>
    <w:rsid w:val="00726F58"/>
    <w:rsid w:val="00727533"/>
    <w:rsid w:val="00727B60"/>
    <w:rsid w:val="00727DE0"/>
    <w:rsid w:val="0073012E"/>
    <w:rsid w:val="007307E8"/>
    <w:rsid w:val="00730806"/>
    <w:rsid w:val="00730817"/>
    <w:rsid w:val="007309E1"/>
    <w:rsid w:val="00730BA6"/>
    <w:rsid w:val="00730E23"/>
    <w:rsid w:val="00730F0A"/>
    <w:rsid w:val="007312E9"/>
    <w:rsid w:val="00731650"/>
    <w:rsid w:val="00731B86"/>
    <w:rsid w:val="00732055"/>
    <w:rsid w:val="00732067"/>
    <w:rsid w:val="0073232E"/>
    <w:rsid w:val="007325BF"/>
    <w:rsid w:val="007326C6"/>
    <w:rsid w:val="00732A57"/>
    <w:rsid w:val="00732FA8"/>
    <w:rsid w:val="007335E0"/>
    <w:rsid w:val="007337F7"/>
    <w:rsid w:val="00733941"/>
    <w:rsid w:val="0073399D"/>
    <w:rsid w:val="0073444E"/>
    <w:rsid w:val="00734496"/>
    <w:rsid w:val="007344C9"/>
    <w:rsid w:val="0073497F"/>
    <w:rsid w:val="00734A05"/>
    <w:rsid w:val="00734AEC"/>
    <w:rsid w:val="00734B1B"/>
    <w:rsid w:val="00734D04"/>
    <w:rsid w:val="00734EEB"/>
    <w:rsid w:val="00734EF2"/>
    <w:rsid w:val="00734FA4"/>
    <w:rsid w:val="007353BD"/>
    <w:rsid w:val="0073554E"/>
    <w:rsid w:val="00735786"/>
    <w:rsid w:val="007357AB"/>
    <w:rsid w:val="00735CA2"/>
    <w:rsid w:val="00735EAA"/>
    <w:rsid w:val="0073610B"/>
    <w:rsid w:val="00736944"/>
    <w:rsid w:val="00736A63"/>
    <w:rsid w:val="00736D76"/>
    <w:rsid w:val="00737085"/>
    <w:rsid w:val="007372BC"/>
    <w:rsid w:val="007373A2"/>
    <w:rsid w:val="00737AB0"/>
    <w:rsid w:val="007406E8"/>
    <w:rsid w:val="00740D08"/>
    <w:rsid w:val="0074132B"/>
    <w:rsid w:val="0074155B"/>
    <w:rsid w:val="00741B84"/>
    <w:rsid w:val="00741CA7"/>
    <w:rsid w:val="00741CDB"/>
    <w:rsid w:val="00742419"/>
    <w:rsid w:val="007425F8"/>
    <w:rsid w:val="007427BF"/>
    <w:rsid w:val="00742857"/>
    <w:rsid w:val="00742CE6"/>
    <w:rsid w:val="00742D99"/>
    <w:rsid w:val="00743248"/>
    <w:rsid w:val="007432F0"/>
    <w:rsid w:val="00743AE4"/>
    <w:rsid w:val="00743D6F"/>
    <w:rsid w:val="00743E0C"/>
    <w:rsid w:val="007445B5"/>
    <w:rsid w:val="0074495E"/>
    <w:rsid w:val="00744A17"/>
    <w:rsid w:val="00744C0B"/>
    <w:rsid w:val="00744E0A"/>
    <w:rsid w:val="00744E23"/>
    <w:rsid w:val="00744F08"/>
    <w:rsid w:val="00745192"/>
    <w:rsid w:val="00745421"/>
    <w:rsid w:val="0074557A"/>
    <w:rsid w:val="007456C2"/>
    <w:rsid w:val="0074598C"/>
    <w:rsid w:val="00745D81"/>
    <w:rsid w:val="00745E32"/>
    <w:rsid w:val="00745F15"/>
    <w:rsid w:val="00745FC7"/>
    <w:rsid w:val="00746482"/>
    <w:rsid w:val="007464C4"/>
    <w:rsid w:val="0074655C"/>
    <w:rsid w:val="007468A1"/>
    <w:rsid w:val="007468D8"/>
    <w:rsid w:val="00746A18"/>
    <w:rsid w:val="00746A80"/>
    <w:rsid w:val="00746DCD"/>
    <w:rsid w:val="00746FF3"/>
    <w:rsid w:val="00747053"/>
    <w:rsid w:val="00747106"/>
    <w:rsid w:val="0074733C"/>
    <w:rsid w:val="0074769C"/>
    <w:rsid w:val="007478A0"/>
    <w:rsid w:val="00747BDA"/>
    <w:rsid w:val="00747CA6"/>
    <w:rsid w:val="00747F28"/>
    <w:rsid w:val="00747FB9"/>
    <w:rsid w:val="007508AD"/>
    <w:rsid w:val="00750DBD"/>
    <w:rsid w:val="00751024"/>
    <w:rsid w:val="00751974"/>
    <w:rsid w:val="00751FE8"/>
    <w:rsid w:val="007524F7"/>
    <w:rsid w:val="007527D2"/>
    <w:rsid w:val="00752AC2"/>
    <w:rsid w:val="00752B9E"/>
    <w:rsid w:val="00752F6B"/>
    <w:rsid w:val="0075321D"/>
    <w:rsid w:val="00753279"/>
    <w:rsid w:val="00753772"/>
    <w:rsid w:val="00753C3A"/>
    <w:rsid w:val="00753CCA"/>
    <w:rsid w:val="00754018"/>
    <w:rsid w:val="007541E6"/>
    <w:rsid w:val="00754472"/>
    <w:rsid w:val="007546DD"/>
    <w:rsid w:val="007547DE"/>
    <w:rsid w:val="0075485B"/>
    <w:rsid w:val="00754E38"/>
    <w:rsid w:val="007554E8"/>
    <w:rsid w:val="0075592D"/>
    <w:rsid w:val="00755B76"/>
    <w:rsid w:val="00755D90"/>
    <w:rsid w:val="00755EA3"/>
    <w:rsid w:val="00755F72"/>
    <w:rsid w:val="00755F9E"/>
    <w:rsid w:val="00755FB2"/>
    <w:rsid w:val="00756029"/>
    <w:rsid w:val="0075654C"/>
    <w:rsid w:val="00756AF7"/>
    <w:rsid w:val="00756D9A"/>
    <w:rsid w:val="007578FE"/>
    <w:rsid w:val="00757971"/>
    <w:rsid w:val="00757B85"/>
    <w:rsid w:val="00757E63"/>
    <w:rsid w:val="00757EFE"/>
    <w:rsid w:val="007608C3"/>
    <w:rsid w:val="00760EB1"/>
    <w:rsid w:val="00760F67"/>
    <w:rsid w:val="00761EFD"/>
    <w:rsid w:val="00762198"/>
    <w:rsid w:val="007623EB"/>
    <w:rsid w:val="0076242C"/>
    <w:rsid w:val="0076258B"/>
    <w:rsid w:val="00762CE9"/>
    <w:rsid w:val="00762F17"/>
    <w:rsid w:val="00762FAD"/>
    <w:rsid w:val="0076376C"/>
    <w:rsid w:val="00763A71"/>
    <w:rsid w:val="00763F7E"/>
    <w:rsid w:val="00764312"/>
    <w:rsid w:val="00764CA1"/>
    <w:rsid w:val="00764CB1"/>
    <w:rsid w:val="007656A8"/>
    <w:rsid w:val="00765759"/>
    <w:rsid w:val="00765F75"/>
    <w:rsid w:val="007661FB"/>
    <w:rsid w:val="007667A1"/>
    <w:rsid w:val="007667BF"/>
    <w:rsid w:val="007667D3"/>
    <w:rsid w:val="007669E0"/>
    <w:rsid w:val="00766C36"/>
    <w:rsid w:val="00766DB0"/>
    <w:rsid w:val="00767CEB"/>
    <w:rsid w:val="00767E82"/>
    <w:rsid w:val="0077061A"/>
    <w:rsid w:val="007709DA"/>
    <w:rsid w:val="00770C53"/>
    <w:rsid w:val="00770E20"/>
    <w:rsid w:val="00771135"/>
    <w:rsid w:val="0077134B"/>
    <w:rsid w:val="007713EE"/>
    <w:rsid w:val="00771551"/>
    <w:rsid w:val="00771A06"/>
    <w:rsid w:val="00771A18"/>
    <w:rsid w:val="00771EEA"/>
    <w:rsid w:val="00771F69"/>
    <w:rsid w:val="007722A8"/>
    <w:rsid w:val="00772409"/>
    <w:rsid w:val="00772595"/>
    <w:rsid w:val="00772654"/>
    <w:rsid w:val="00772AA0"/>
    <w:rsid w:val="00772BF0"/>
    <w:rsid w:val="00772D23"/>
    <w:rsid w:val="00772FEB"/>
    <w:rsid w:val="0077344F"/>
    <w:rsid w:val="00773788"/>
    <w:rsid w:val="00773C2C"/>
    <w:rsid w:val="00774441"/>
    <w:rsid w:val="00774598"/>
    <w:rsid w:val="0077495C"/>
    <w:rsid w:val="007752A9"/>
    <w:rsid w:val="00775484"/>
    <w:rsid w:val="007754A4"/>
    <w:rsid w:val="0077573C"/>
    <w:rsid w:val="00775746"/>
    <w:rsid w:val="00775AAC"/>
    <w:rsid w:val="00775B76"/>
    <w:rsid w:val="00775D93"/>
    <w:rsid w:val="00775F9F"/>
    <w:rsid w:val="00776590"/>
    <w:rsid w:val="0077677F"/>
    <w:rsid w:val="007768F5"/>
    <w:rsid w:val="007768FC"/>
    <w:rsid w:val="00776EE9"/>
    <w:rsid w:val="007773E0"/>
    <w:rsid w:val="0077744F"/>
    <w:rsid w:val="0077784D"/>
    <w:rsid w:val="007778C5"/>
    <w:rsid w:val="007800A3"/>
    <w:rsid w:val="007800A6"/>
    <w:rsid w:val="00780181"/>
    <w:rsid w:val="007808BF"/>
    <w:rsid w:val="0078103E"/>
    <w:rsid w:val="007811CE"/>
    <w:rsid w:val="007813F1"/>
    <w:rsid w:val="007817A4"/>
    <w:rsid w:val="007817E1"/>
    <w:rsid w:val="00781BDB"/>
    <w:rsid w:val="00781C30"/>
    <w:rsid w:val="007828BC"/>
    <w:rsid w:val="00782DCC"/>
    <w:rsid w:val="0078343E"/>
    <w:rsid w:val="0078358C"/>
    <w:rsid w:val="007835AF"/>
    <w:rsid w:val="007836FD"/>
    <w:rsid w:val="007837C5"/>
    <w:rsid w:val="0078384C"/>
    <w:rsid w:val="007838A5"/>
    <w:rsid w:val="00783D36"/>
    <w:rsid w:val="007846A1"/>
    <w:rsid w:val="00784C66"/>
    <w:rsid w:val="00784C97"/>
    <w:rsid w:val="00784CE0"/>
    <w:rsid w:val="00784E13"/>
    <w:rsid w:val="00784EF8"/>
    <w:rsid w:val="00785013"/>
    <w:rsid w:val="007850CC"/>
    <w:rsid w:val="0078594D"/>
    <w:rsid w:val="00785956"/>
    <w:rsid w:val="00785B98"/>
    <w:rsid w:val="00785EFC"/>
    <w:rsid w:val="0078602F"/>
    <w:rsid w:val="007863E4"/>
    <w:rsid w:val="007867C4"/>
    <w:rsid w:val="00786CB1"/>
    <w:rsid w:val="00786F74"/>
    <w:rsid w:val="00786FC1"/>
    <w:rsid w:val="007872D7"/>
    <w:rsid w:val="007875DB"/>
    <w:rsid w:val="0078797B"/>
    <w:rsid w:val="00787EFE"/>
    <w:rsid w:val="0079047D"/>
    <w:rsid w:val="007905AE"/>
    <w:rsid w:val="007907AE"/>
    <w:rsid w:val="00790966"/>
    <w:rsid w:val="007909A2"/>
    <w:rsid w:val="00790EEF"/>
    <w:rsid w:val="00790F7F"/>
    <w:rsid w:val="00790F92"/>
    <w:rsid w:val="00791068"/>
    <w:rsid w:val="00791208"/>
    <w:rsid w:val="00791396"/>
    <w:rsid w:val="007913AE"/>
    <w:rsid w:val="00791565"/>
    <w:rsid w:val="00791A8A"/>
    <w:rsid w:val="00791ADB"/>
    <w:rsid w:val="00791C11"/>
    <w:rsid w:val="00792175"/>
    <w:rsid w:val="007921AC"/>
    <w:rsid w:val="007924C4"/>
    <w:rsid w:val="00792920"/>
    <w:rsid w:val="00792C19"/>
    <w:rsid w:val="00792D43"/>
    <w:rsid w:val="00792F69"/>
    <w:rsid w:val="0079334B"/>
    <w:rsid w:val="00793574"/>
    <w:rsid w:val="00793942"/>
    <w:rsid w:val="007939AE"/>
    <w:rsid w:val="00793A5A"/>
    <w:rsid w:val="00793CBE"/>
    <w:rsid w:val="007942DB"/>
    <w:rsid w:val="00794927"/>
    <w:rsid w:val="00794A2E"/>
    <w:rsid w:val="00794AA0"/>
    <w:rsid w:val="00794EA4"/>
    <w:rsid w:val="00794FC8"/>
    <w:rsid w:val="0079505C"/>
    <w:rsid w:val="007950E3"/>
    <w:rsid w:val="0079545D"/>
    <w:rsid w:val="007954C1"/>
    <w:rsid w:val="00795694"/>
    <w:rsid w:val="0079574A"/>
    <w:rsid w:val="007957E9"/>
    <w:rsid w:val="00795A6B"/>
    <w:rsid w:val="00795CC9"/>
    <w:rsid w:val="00795CE0"/>
    <w:rsid w:val="0079600C"/>
    <w:rsid w:val="0079616A"/>
    <w:rsid w:val="0079658D"/>
    <w:rsid w:val="00796898"/>
    <w:rsid w:val="007969A7"/>
    <w:rsid w:val="00796AA4"/>
    <w:rsid w:val="007973FA"/>
    <w:rsid w:val="00797765"/>
    <w:rsid w:val="00797F24"/>
    <w:rsid w:val="007A01DE"/>
    <w:rsid w:val="007A031B"/>
    <w:rsid w:val="007A0B38"/>
    <w:rsid w:val="007A0B95"/>
    <w:rsid w:val="007A11CE"/>
    <w:rsid w:val="007A13F1"/>
    <w:rsid w:val="007A14E6"/>
    <w:rsid w:val="007A15FD"/>
    <w:rsid w:val="007A1619"/>
    <w:rsid w:val="007A270C"/>
    <w:rsid w:val="007A2778"/>
    <w:rsid w:val="007A2A31"/>
    <w:rsid w:val="007A2E9B"/>
    <w:rsid w:val="007A3980"/>
    <w:rsid w:val="007A4012"/>
    <w:rsid w:val="007A45EF"/>
    <w:rsid w:val="007A4896"/>
    <w:rsid w:val="007A498E"/>
    <w:rsid w:val="007A4DF4"/>
    <w:rsid w:val="007A5479"/>
    <w:rsid w:val="007A5CA4"/>
    <w:rsid w:val="007A6005"/>
    <w:rsid w:val="007A6050"/>
    <w:rsid w:val="007A62C2"/>
    <w:rsid w:val="007A63BE"/>
    <w:rsid w:val="007A688B"/>
    <w:rsid w:val="007A688C"/>
    <w:rsid w:val="007A6A1B"/>
    <w:rsid w:val="007A6C32"/>
    <w:rsid w:val="007A6D83"/>
    <w:rsid w:val="007A715D"/>
    <w:rsid w:val="007A721A"/>
    <w:rsid w:val="007A7446"/>
    <w:rsid w:val="007A7525"/>
    <w:rsid w:val="007A787A"/>
    <w:rsid w:val="007A7996"/>
    <w:rsid w:val="007A7B7E"/>
    <w:rsid w:val="007A7D62"/>
    <w:rsid w:val="007A7E9B"/>
    <w:rsid w:val="007B021E"/>
    <w:rsid w:val="007B057A"/>
    <w:rsid w:val="007B0C89"/>
    <w:rsid w:val="007B0CCE"/>
    <w:rsid w:val="007B11D4"/>
    <w:rsid w:val="007B1478"/>
    <w:rsid w:val="007B15A9"/>
    <w:rsid w:val="007B169A"/>
    <w:rsid w:val="007B18E0"/>
    <w:rsid w:val="007B28B1"/>
    <w:rsid w:val="007B2D9F"/>
    <w:rsid w:val="007B2F75"/>
    <w:rsid w:val="007B3489"/>
    <w:rsid w:val="007B3537"/>
    <w:rsid w:val="007B3663"/>
    <w:rsid w:val="007B3A96"/>
    <w:rsid w:val="007B3AC3"/>
    <w:rsid w:val="007B3F6C"/>
    <w:rsid w:val="007B4685"/>
    <w:rsid w:val="007B468B"/>
    <w:rsid w:val="007B4736"/>
    <w:rsid w:val="007B48AC"/>
    <w:rsid w:val="007B4F6F"/>
    <w:rsid w:val="007B5201"/>
    <w:rsid w:val="007B533F"/>
    <w:rsid w:val="007B54D2"/>
    <w:rsid w:val="007B551D"/>
    <w:rsid w:val="007B55D6"/>
    <w:rsid w:val="007B58BF"/>
    <w:rsid w:val="007B5907"/>
    <w:rsid w:val="007B5A6D"/>
    <w:rsid w:val="007B5BBD"/>
    <w:rsid w:val="007B6092"/>
    <w:rsid w:val="007B625E"/>
    <w:rsid w:val="007B66DA"/>
    <w:rsid w:val="007B6AFE"/>
    <w:rsid w:val="007B6B93"/>
    <w:rsid w:val="007B6F05"/>
    <w:rsid w:val="007B71A6"/>
    <w:rsid w:val="007B7398"/>
    <w:rsid w:val="007B73F7"/>
    <w:rsid w:val="007B772F"/>
    <w:rsid w:val="007B7960"/>
    <w:rsid w:val="007B7963"/>
    <w:rsid w:val="007B7D17"/>
    <w:rsid w:val="007B7D72"/>
    <w:rsid w:val="007B7DA4"/>
    <w:rsid w:val="007B7EA1"/>
    <w:rsid w:val="007C0076"/>
    <w:rsid w:val="007C0405"/>
    <w:rsid w:val="007C0463"/>
    <w:rsid w:val="007C0C0A"/>
    <w:rsid w:val="007C0DF2"/>
    <w:rsid w:val="007C1043"/>
    <w:rsid w:val="007C114B"/>
    <w:rsid w:val="007C11E9"/>
    <w:rsid w:val="007C1293"/>
    <w:rsid w:val="007C182F"/>
    <w:rsid w:val="007C1901"/>
    <w:rsid w:val="007C1FF6"/>
    <w:rsid w:val="007C2157"/>
    <w:rsid w:val="007C2224"/>
    <w:rsid w:val="007C236A"/>
    <w:rsid w:val="007C2429"/>
    <w:rsid w:val="007C2609"/>
    <w:rsid w:val="007C282B"/>
    <w:rsid w:val="007C28A6"/>
    <w:rsid w:val="007C28B1"/>
    <w:rsid w:val="007C2DD7"/>
    <w:rsid w:val="007C32CF"/>
    <w:rsid w:val="007C32D4"/>
    <w:rsid w:val="007C334A"/>
    <w:rsid w:val="007C3424"/>
    <w:rsid w:val="007C34C8"/>
    <w:rsid w:val="007C3A1E"/>
    <w:rsid w:val="007C3F4F"/>
    <w:rsid w:val="007C4317"/>
    <w:rsid w:val="007C4484"/>
    <w:rsid w:val="007C46C7"/>
    <w:rsid w:val="007C483E"/>
    <w:rsid w:val="007C4CBC"/>
    <w:rsid w:val="007C55B9"/>
    <w:rsid w:val="007C58AF"/>
    <w:rsid w:val="007C5A2E"/>
    <w:rsid w:val="007C5C39"/>
    <w:rsid w:val="007C5F8D"/>
    <w:rsid w:val="007C634C"/>
    <w:rsid w:val="007C651F"/>
    <w:rsid w:val="007C6543"/>
    <w:rsid w:val="007C6651"/>
    <w:rsid w:val="007C6711"/>
    <w:rsid w:val="007C6AD7"/>
    <w:rsid w:val="007C73EA"/>
    <w:rsid w:val="007C7826"/>
    <w:rsid w:val="007C78B4"/>
    <w:rsid w:val="007C7948"/>
    <w:rsid w:val="007C794C"/>
    <w:rsid w:val="007C7C8D"/>
    <w:rsid w:val="007C7FCC"/>
    <w:rsid w:val="007D03B0"/>
    <w:rsid w:val="007D0517"/>
    <w:rsid w:val="007D07FB"/>
    <w:rsid w:val="007D09E0"/>
    <w:rsid w:val="007D0C8E"/>
    <w:rsid w:val="007D1084"/>
    <w:rsid w:val="007D12C0"/>
    <w:rsid w:val="007D1917"/>
    <w:rsid w:val="007D196D"/>
    <w:rsid w:val="007D200E"/>
    <w:rsid w:val="007D29E3"/>
    <w:rsid w:val="007D29F6"/>
    <w:rsid w:val="007D29F7"/>
    <w:rsid w:val="007D32E7"/>
    <w:rsid w:val="007D34E0"/>
    <w:rsid w:val="007D399F"/>
    <w:rsid w:val="007D3A2E"/>
    <w:rsid w:val="007D3AAB"/>
    <w:rsid w:val="007D3CA9"/>
    <w:rsid w:val="007D3D98"/>
    <w:rsid w:val="007D3DF0"/>
    <w:rsid w:val="007D40B5"/>
    <w:rsid w:val="007D4C81"/>
    <w:rsid w:val="007D57CD"/>
    <w:rsid w:val="007D5844"/>
    <w:rsid w:val="007D5CB5"/>
    <w:rsid w:val="007D5DFB"/>
    <w:rsid w:val="007D65A0"/>
    <w:rsid w:val="007D6AEE"/>
    <w:rsid w:val="007D733F"/>
    <w:rsid w:val="007D7343"/>
    <w:rsid w:val="007D772A"/>
    <w:rsid w:val="007D7763"/>
    <w:rsid w:val="007D7939"/>
    <w:rsid w:val="007D7A7C"/>
    <w:rsid w:val="007D7D82"/>
    <w:rsid w:val="007D7E2C"/>
    <w:rsid w:val="007E000A"/>
    <w:rsid w:val="007E0079"/>
    <w:rsid w:val="007E013D"/>
    <w:rsid w:val="007E0233"/>
    <w:rsid w:val="007E0304"/>
    <w:rsid w:val="007E0306"/>
    <w:rsid w:val="007E078A"/>
    <w:rsid w:val="007E08DF"/>
    <w:rsid w:val="007E0E82"/>
    <w:rsid w:val="007E124E"/>
    <w:rsid w:val="007E1703"/>
    <w:rsid w:val="007E18DB"/>
    <w:rsid w:val="007E1A61"/>
    <w:rsid w:val="007E1D01"/>
    <w:rsid w:val="007E1D52"/>
    <w:rsid w:val="007E1F52"/>
    <w:rsid w:val="007E2500"/>
    <w:rsid w:val="007E2961"/>
    <w:rsid w:val="007E31A2"/>
    <w:rsid w:val="007E393B"/>
    <w:rsid w:val="007E3F5C"/>
    <w:rsid w:val="007E4433"/>
    <w:rsid w:val="007E4530"/>
    <w:rsid w:val="007E460E"/>
    <w:rsid w:val="007E4BCA"/>
    <w:rsid w:val="007E4D70"/>
    <w:rsid w:val="007E5332"/>
    <w:rsid w:val="007E53F0"/>
    <w:rsid w:val="007E54B4"/>
    <w:rsid w:val="007E562A"/>
    <w:rsid w:val="007E5958"/>
    <w:rsid w:val="007E5DA7"/>
    <w:rsid w:val="007E5F51"/>
    <w:rsid w:val="007E6515"/>
    <w:rsid w:val="007E6AD8"/>
    <w:rsid w:val="007E6D7F"/>
    <w:rsid w:val="007E74AD"/>
    <w:rsid w:val="007E7AE0"/>
    <w:rsid w:val="007E7C28"/>
    <w:rsid w:val="007E7C34"/>
    <w:rsid w:val="007E7D4F"/>
    <w:rsid w:val="007F0108"/>
    <w:rsid w:val="007F02E5"/>
    <w:rsid w:val="007F0439"/>
    <w:rsid w:val="007F04ED"/>
    <w:rsid w:val="007F0537"/>
    <w:rsid w:val="007F06EF"/>
    <w:rsid w:val="007F086E"/>
    <w:rsid w:val="007F0973"/>
    <w:rsid w:val="007F0996"/>
    <w:rsid w:val="007F0B5C"/>
    <w:rsid w:val="007F1042"/>
    <w:rsid w:val="007F11E4"/>
    <w:rsid w:val="007F178E"/>
    <w:rsid w:val="007F1D4C"/>
    <w:rsid w:val="007F1F96"/>
    <w:rsid w:val="007F27A9"/>
    <w:rsid w:val="007F2EAE"/>
    <w:rsid w:val="007F3353"/>
    <w:rsid w:val="007F3412"/>
    <w:rsid w:val="007F3479"/>
    <w:rsid w:val="007F3DD7"/>
    <w:rsid w:val="007F3E20"/>
    <w:rsid w:val="007F3E3F"/>
    <w:rsid w:val="007F4991"/>
    <w:rsid w:val="007F4ABA"/>
    <w:rsid w:val="007F5575"/>
    <w:rsid w:val="007F590E"/>
    <w:rsid w:val="007F59E8"/>
    <w:rsid w:val="007F5AEA"/>
    <w:rsid w:val="007F607E"/>
    <w:rsid w:val="007F62C7"/>
    <w:rsid w:val="007F630C"/>
    <w:rsid w:val="007F6397"/>
    <w:rsid w:val="007F6926"/>
    <w:rsid w:val="007F6A16"/>
    <w:rsid w:val="007F7330"/>
    <w:rsid w:val="007F7378"/>
    <w:rsid w:val="007F73ED"/>
    <w:rsid w:val="007F7532"/>
    <w:rsid w:val="007F763A"/>
    <w:rsid w:val="007F7853"/>
    <w:rsid w:val="007F785F"/>
    <w:rsid w:val="007F7B39"/>
    <w:rsid w:val="007F7BB0"/>
    <w:rsid w:val="007F7C9E"/>
    <w:rsid w:val="0080027D"/>
    <w:rsid w:val="00800457"/>
    <w:rsid w:val="00800D74"/>
    <w:rsid w:val="00801096"/>
    <w:rsid w:val="008014F8"/>
    <w:rsid w:val="00801798"/>
    <w:rsid w:val="00801A27"/>
    <w:rsid w:val="00801D3E"/>
    <w:rsid w:val="008020EB"/>
    <w:rsid w:val="008021B3"/>
    <w:rsid w:val="00802322"/>
    <w:rsid w:val="008024D9"/>
    <w:rsid w:val="00802705"/>
    <w:rsid w:val="00802832"/>
    <w:rsid w:val="00802936"/>
    <w:rsid w:val="00802A9F"/>
    <w:rsid w:val="00802CA4"/>
    <w:rsid w:val="008030CA"/>
    <w:rsid w:val="008030D8"/>
    <w:rsid w:val="008031BA"/>
    <w:rsid w:val="0080347A"/>
    <w:rsid w:val="0080351E"/>
    <w:rsid w:val="008036A6"/>
    <w:rsid w:val="00803792"/>
    <w:rsid w:val="0080380B"/>
    <w:rsid w:val="008038D5"/>
    <w:rsid w:val="00803AA5"/>
    <w:rsid w:val="00803BFA"/>
    <w:rsid w:val="00803C1E"/>
    <w:rsid w:val="00803FE1"/>
    <w:rsid w:val="00804092"/>
    <w:rsid w:val="008043C2"/>
    <w:rsid w:val="0080457B"/>
    <w:rsid w:val="00804C78"/>
    <w:rsid w:val="00804F7C"/>
    <w:rsid w:val="008057CD"/>
    <w:rsid w:val="0080595B"/>
    <w:rsid w:val="008059DB"/>
    <w:rsid w:val="00805CEC"/>
    <w:rsid w:val="00805D34"/>
    <w:rsid w:val="00805F9F"/>
    <w:rsid w:val="00805FEE"/>
    <w:rsid w:val="00806438"/>
    <w:rsid w:val="008066CB"/>
    <w:rsid w:val="00806F22"/>
    <w:rsid w:val="00806F6F"/>
    <w:rsid w:val="00807166"/>
    <w:rsid w:val="008072EF"/>
    <w:rsid w:val="008077F3"/>
    <w:rsid w:val="0080792E"/>
    <w:rsid w:val="00807BC9"/>
    <w:rsid w:val="00807DCC"/>
    <w:rsid w:val="0081023E"/>
    <w:rsid w:val="0081062E"/>
    <w:rsid w:val="00810654"/>
    <w:rsid w:val="00810ACB"/>
    <w:rsid w:val="00811103"/>
    <w:rsid w:val="00811512"/>
    <w:rsid w:val="00811868"/>
    <w:rsid w:val="00811C9D"/>
    <w:rsid w:val="00811D74"/>
    <w:rsid w:val="0081209B"/>
    <w:rsid w:val="008121E3"/>
    <w:rsid w:val="0081264B"/>
    <w:rsid w:val="00812D9E"/>
    <w:rsid w:val="00812E80"/>
    <w:rsid w:val="00812E9C"/>
    <w:rsid w:val="008130A0"/>
    <w:rsid w:val="00813126"/>
    <w:rsid w:val="0081340F"/>
    <w:rsid w:val="0081348C"/>
    <w:rsid w:val="0081372B"/>
    <w:rsid w:val="008137A8"/>
    <w:rsid w:val="00813F5C"/>
    <w:rsid w:val="0081440D"/>
    <w:rsid w:val="00814A5C"/>
    <w:rsid w:val="00815058"/>
    <w:rsid w:val="00815271"/>
    <w:rsid w:val="008152E0"/>
    <w:rsid w:val="008156C3"/>
    <w:rsid w:val="008156E5"/>
    <w:rsid w:val="00815DB4"/>
    <w:rsid w:val="00815F07"/>
    <w:rsid w:val="00816276"/>
    <w:rsid w:val="008162BF"/>
    <w:rsid w:val="0081664C"/>
    <w:rsid w:val="0081675F"/>
    <w:rsid w:val="00816984"/>
    <w:rsid w:val="00816DA3"/>
    <w:rsid w:val="00817976"/>
    <w:rsid w:val="00817FAF"/>
    <w:rsid w:val="00820151"/>
    <w:rsid w:val="008206FE"/>
    <w:rsid w:val="00820D8E"/>
    <w:rsid w:val="00821F8C"/>
    <w:rsid w:val="0082233D"/>
    <w:rsid w:val="0082287F"/>
    <w:rsid w:val="00822989"/>
    <w:rsid w:val="00822A75"/>
    <w:rsid w:val="00822FAF"/>
    <w:rsid w:val="0082388B"/>
    <w:rsid w:val="00823BCC"/>
    <w:rsid w:val="00823C1F"/>
    <w:rsid w:val="00823C25"/>
    <w:rsid w:val="00823DCC"/>
    <w:rsid w:val="00824A1D"/>
    <w:rsid w:val="00824B6D"/>
    <w:rsid w:val="00824F86"/>
    <w:rsid w:val="00824FD2"/>
    <w:rsid w:val="008254AB"/>
    <w:rsid w:val="008254FB"/>
    <w:rsid w:val="00825680"/>
    <w:rsid w:val="0082585E"/>
    <w:rsid w:val="00825FD4"/>
    <w:rsid w:val="0082664F"/>
    <w:rsid w:val="008266FD"/>
    <w:rsid w:val="00826701"/>
    <w:rsid w:val="008267D6"/>
    <w:rsid w:val="00826D9D"/>
    <w:rsid w:val="0082700D"/>
    <w:rsid w:val="00827083"/>
    <w:rsid w:val="00827136"/>
    <w:rsid w:val="008272D4"/>
    <w:rsid w:val="0082755E"/>
    <w:rsid w:val="008275D5"/>
    <w:rsid w:val="008277F2"/>
    <w:rsid w:val="00827A5C"/>
    <w:rsid w:val="00827A84"/>
    <w:rsid w:val="00827FCF"/>
    <w:rsid w:val="008302B3"/>
    <w:rsid w:val="008303C3"/>
    <w:rsid w:val="008304F7"/>
    <w:rsid w:val="00830A93"/>
    <w:rsid w:val="00830C5B"/>
    <w:rsid w:val="00830D84"/>
    <w:rsid w:val="0083119B"/>
    <w:rsid w:val="008312C3"/>
    <w:rsid w:val="008314E2"/>
    <w:rsid w:val="0083185A"/>
    <w:rsid w:val="00831BC2"/>
    <w:rsid w:val="008322BA"/>
    <w:rsid w:val="008324C1"/>
    <w:rsid w:val="00832611"/>
    <w:rsid w:val="008326D9"/>
    <w:rsid w:val="00832981"/>
    <w:rsid w:val="00832AFD"/>
    <w:rsid w:val="00832C15"/>
    <w:rsid w:val="00832C19"/>
    <w:rsid w:val="00832D9B"/>
    <w:rsid w:val="00833020"/>
    <w:rsid w:val="0083313D"/>
    <w:rsid w:val="0083328B"/>
    <w:rsid w:val="00833425"/>
    <w:rsid w:val="00833957"/>
    <w:rsid w:val="00833AC6"/>
    <w:rsid w:val="00833FF9"/>
    <w:rsid w:val="008347EA"/>
    <w:rsid w:val="00834809"/>
    <w:rsid w:val="00834BE5"/>
    <w:rsid w:val="00834EA9"/>
    <w:rsid w:val="0083543B"/>
    <w:rsid w:val="0083583A"/>
    <w:rsid w:val="00835903"/>
    <w:rsid w:val="00835BD3"/>
    <w:rsid w:val="008364DF"/>
    <w:rsid w:val="00836EFA"/>
    <w:rsid w:val="0083752B"/>
    <w:rsid w:val="008376EB"/>
    <w:rsid w:val="008378FA"/>
    <w:rsid w:val="00840241"/>
    <w:rsid w:val="008402CC"/>
    <w:rsid w:val="0084076B"/>
    <w:rsid w:val="0084121E"/>
    <w:rsid w:val="008412EE"/>
    <w:rsid w:val="0084186B"/>
    <w:rsid w:val="00841B2E"/>
    <w:rsid w:val="00842869"/>
    <w:rsid w:val="00842BE1"/>
    <w:rsid w:val="00842CD6"/>
    <w:rsid w:val="00842F01"/>
    <w:rsid w:val="00842F09"/>
    <w:rsid w:val="00842F34"/>
    <w:rsid w:val="00843099"/>
    <w:rsid w:val="0084314D"/>
    <w:rsid w:val="008434FC"/>
    <w:rsid w:val="0084373D"/>
    <w:rsid w:val="008439A1"/>
    <w:rsid w:val="00844297"/>
    <w:rsid w:val="0084459A"/>
    <w:rsid w:val="008445B5"/>
    <w:rsid w:val="008447BB"/>
    <w:rsid w:val="00844D29"/>
    <w:rsid w:val="00844EDC"/>
    <w:rsid w:val="00844F8A"/>
    <w:rsid w:val="008453AD"/>
    <w:rsid w:val="00845673"/>
    <w:rsid w:val="0084593F"/>
    <w:rsid w:val="00845BE2"/>
    <w:rsid w:val="00845FFF"/>
    <w:rsid w:val="00846312"/>
    <w:rsid w:val="008463AC"/>
    <w:rsid w:val="00846654"/>
    <w:rsid w:val="008474C2"/>
    <w:rsid w:val="0084795A"/>
    <w:rsid w:val="00847AAD"/>
    <w:rsid w:val="00847B3C"/>
    <w:rsid w:val="00847E0D"/>
    <w:rsid w:val="00847F3D"/>
    <w:rsid w:val="0085051B"/>
    <w:rsid w:val="00850BCB"/>
    <w:rsid w:val="00850CBB"/>
    <w:rsid w:val="00850EE9"/>
    <w:rsid w:val="0085101D"/>
    <w:rsid w:val="0085108C"/>
    <w:rsid w:val="00851338"/>
    <w:rsid w:val="008513A0"/>
    <w:rsid w:val="0085169D"/>
    <w:rsid w:val="00851A37"/>
    <w:rsid w:val="00851BCF"/>
    <w:rsid w:val="00852369"/>
    <w:rsid w:val="008526FA"/>
    <w:rsid w:val="008527DB"/>
    <w:rsid w:val="00852887"/>
    <w:rsid w:val="00852BA9"/>
    <w:rsid w:val="00852CC6"/>
    <w:rsid w:val="00852D09"/>
    <w:rsid w:val="00852D4E"/>
    <w:rsid w:val="00852E8E"/>
    <w:rsid w:val="008533C3"/>
    <w:rsid w:val="00853497"/>
    <w:rsid w:val="00853640"/>
    <w:rsid w:val="008539A9"/>
    <w:rsid w:val="00853A9F"/>
    <w:rsid w:val="00853DE9"/>
    <w:rsid w:val="00853E14"/>
    <w:rsid w:val="00853EED"/>
    <w:rsid w:val="00853F5E"/>
    <w:rsid w:val="00854BC4"/>
    <w:rsid w:val="00854CA1"/>
    <w:rsid w:val="00854E54"/>
    <w:rsid w:val="00855060"/>
    <w:rsid w:val="008551C7"/>
    <w:rsid w:val="0085560D"/>
    <w:rsid w:val="00855637"/>
    <w:rsid w:val="00855672"/>
    <w:rsid w:val="008557D6"/>
    <w:rsid w:val="00855888"/>
    <w:rsid w:val="00855E2E"/>
    <w:rsid w:val="00855E33"/>
    <w:rsid w:val="00855F89"/>
    <w:rsid w:val="00856204"/>
    <w:rsid w:val="00856264"/>
    <w:rsid w:val="008563FC"/>
    <w:rsid w:val="00856459"/>
    <w:rsid w:val="008567AB"/>
    <w:rsid w:val="00856A54"/>
    <w:rsid w:val="00856CA4"/>
    <w:rsid w:val="00856D7B"/>
    <w:rsid w:val="00856E55"/>
    <w:rsid w:val="0085712D"/>
    <w:rsid w:val="00857272"/>
    <w:rsid w:val="00857331"/>
    <w:rsid w:val="0085739F"/>
    <w:rsid w:val="00857776"/>
    <w:rsid w:val="00860077"/>
    <w:rsid w:val="0086013C"/>
    <w:rsid w:val="00860211"/>
    <w:rsid w:val="00860283"/>
    <w:rsid w:val="0086058E"/>
    <w:rsid w:val="00860C34"/>
    <w:rsid w:val="00861196"/>
    <w:rsid w:val="00862090"/>
    <w:rsid w:val="00862F65"/>
    <w:rsid w:val="00862FC7"/>
    <w:rsid w:val="0086342F"/>
    <w:rsid w:val="0086360A"/>
    <w:rsid w:val="008638F0"/>
    <w:rsid w:val="00863A21"/>
    <w:rsid w:val="00863B9C"/>
    <w:rsid w:val="008641C2"/>
    <w:rsid w:val="0086471E"/>
    <w:rsid w:val="0086475E"/>
    <w:rsid w:val="00864760"/>
    <w:rsid w:val="00864A63"/>
    <w:rsid w:val="00864A7D"/>
    <w:rsid w:val="00864EE7"/>
    <w:rsid w:val="00865D57"/>
    <w:rsid w:val="00865D9B"/>
    <w:rsid w:val="00866092"/>
    <w:rsid w:val="0086614C"/>
    <w:rsid w:val="0086653D"/>
    <w:rsid w:val="0086659C"/>
    <w:rsid w:val="008666EC"/>
    <w:rsid w:val="00867060"/>
    <w:rsid w:val="00867137"/>
    <w:rsid w:val="00867146"/>
    <w:rsid w:val="0086782F"/>
    <w:rsid w:val="0086785E"/>
    <w:rsid w:val="00867997"/>
    <w:rsid w:val="00867C38"/>
    <w:rsid w:val="0087073A"/>
    <w:rsid w:val="00870ED0"/>
    <w:rsid w:val="00871085"/>
    <w:rsid w:val="008711EA"/>
    <w:rsid w:val="0087149A"/>
    <w:rsid w:val="008717CD"/>
    <w:rsid w:val="0087190D"/>
    <w:rsid w:val="00871B00"/>
    <w:rsid w:val="00871B63"/>
    <w:rsid w:val="00871C5A"/>
    <w:rsid w:val="00871CED"/>
    <w:rsid w:val="00871DC9"/>
    <w:rsid w:val="00871E74"/>
    <w:rsid w:val="00871EA3"/>
    <w:rsid w:val="008720C9"/>
    <w:rsid w:val="00872164"/>
    <w:rsid w:val="0087221C"/>
    <w:rsid w:val="008726DF"/>
    <w:rsid w:val="00872F22"/>
    <w:rsid w:val="00872F59"/>
    <w:rsid w:val="00872FFA"/>
    <w:rsid w:val="00873133"/>
    <w:rsid w:val="00873403"/>
    <w:rsid w:val="008735CE"/>
    <w:rsid w:val="008738B9"/>
    <w:rsid w:val="0087404B"/>
    <w:rsid w:val="008742E5"/>
    <w:rsid w:val="00874A5E"/>
    <w:rsid w:val="00874B4C"/>
    <w:rsid w:val="00874BF0"/>
    <w:rsid w:val="00874C17"/>
    <w:rsid w:val="00874F29"/>
    <w:rsid w:val="00875351"/>
    <w:rsid w:val="00875B37"/>
    <w:rsid w:val="0087606E"/>
    <w:rsid w:val="0087622B"/>
    <w:rsid w:val="008764A6"/>
    <w:rsid w:val="00876747"/>
    <w:rsid w:val="00876903"/>
    <w:rsid w:val="00876C6A"/>
    <w:rsid w:val="00876D2A"/>
    <w:rsid w:val="00877605"/>
    <w:rsid w:val="0087760E"/>
    <w:rsid w:val="008779C5"/>
    <w:rsid w:val="00877C13"/>
    <w:rsid w:val="00877DBE"/>
    <w:rsid w:val="008800CD"/>
    <w:rsid w:val="008800EB"/>
    <w:rsid w:val="00880427"/>
    <w:rsid w:val="00880F48"/>
    <w:rsid w:val="0088165A"/>
    <w:rsid w:val="0088175C"/>
    <w:rsid w:val="00881764"/>
    <w:rsid w:val="008818A5"/>
    <w:rsid w:val="008818EB"/>
    <w:rsid w:val="00881E57"/>
    <w:rsid w:val="00882710"/>
    <w:rsid w:val="00882A3B"/>
    <w:rsid w:val="00882F95"/>
    <w:rsid w:val="00883440"/>
    <w:rsid w:val="00883E78"/>
    <w:rsid w:val="00883F3D"/>
    <w:rsid w:val="00884193"/>
    <w:rsid w:val="00884337"/>
    <w:rsid w:val="008844BB"/>
    <w:rsid w:val="00884539"/>
    <w:rsid w:val="008845DF"/>
    <w:rsid w:val="00884FAA"/>
    <w:rsid w:val="00885467"/>
    <w:rsid w:val="00885BA7"/>
    <w:rsid w:val="008861A9"/>
    <w:rsid w:val="008863F4"/>
    <w:rsid w:val="008869E0"/>
    <w:rsid w:val="00886DC6"/>
    <w:rsid w:val="00886F07"/>
    <w:rsid w:val="00886F21"/>
    <w:rsid w:val="0088704B"/>
    <w:rsid w:val="008870B3"/>
    <w:rsid w:val="008873D2"/>
    <w:rsid w:val="0088788B"/>
    <w:rsid w:val="008878AA"/>
    <w:rsid w:val="008879AE"/>
    <w:rsid w:val="008879FC"/>
    <w:rsid w:val="008906CA"/>
    <w:rsid w:val="00890E4C"/>
    <w:rsid w:val="00890E81"/>
    <w:rsid w:val="00890FE6"/>
    <w:rsid w:val="008910FD"/>
    <w:rsid w:val="00891267"/>
    <w:rsid w:val="008913E0"/>
    <w:rsid w:val="00891454"/>
    <w:rsid w:val="00891AD4"/>
    <w:rsid w:val="00891C93"/>
    <w:rsid w:val="00891E05"/>
    <w:rsid w:val="00891EEF"/>
    <w:rsid w:val="008920E9"/>
    <w:rsid w:val="00892A59"/>
    <w:rsid w:val="00892C74"/>
    <w:rsid w:val="00892C82"/>
    <w:rsid w:val="00892CB0"/>
    <w:rsid w:val="00892E08"/>
    <w:rsid w:val="00892E89"/>
    <w:rsid w:val="008932D5"/>
    <w:rsid w:val="00893493"/>
    <w:rsid w:val="00893B79"/>
    <w:rsid w:val="00893D8D"/>
    <w:rsid w:val="00894081"/>
    <w:rsid w:val="0089421F"/>
    <w:rsid w:val="0089431A"/>
    <w:rsid w:val="008947FB"/>
    <w:rsid w:val="00894E93"/>
    <w:rsid w:val="00895253"/>
    <w:rsid w:val="00895623"/>
    <w:rsid w:val="00895643"/>
    <w:rsid w:val="00895695"/>
    <w:rsid w:val="00895896"/>
    <w:rsid w:val="00895CF0"/>
    <w:rsid w:val="008962ED"/>
    <w:rsid w:val="0089630C"/>
    <w:rsid w:val="00896434"/>
    <w:rsid w:val="00896666"/>
    <w:rsid w:val="00896AA1"/>
    <w:rsid w:val="00896AD4"/>
    <w:rsid w:val="008973C1"/>
    <w:rsid w:val="00897459"/>
    <w:rsid w:val="00897630"/>
    <w:rsid w:val="008977AF"/>
    <w:rsid w:val="00897EA6"/>
    <w:rsid w:val="008A004D"/>
    <w:rsid w:val="008A0B6B"/>
    <w:rsid w:val="008A0C6F"/>
    <w:rsid w:val="008A10DB"/>
    <w:rsid w:val="008A1319"/>
    <w:rsid w:val="008A1855"/>
    <w:rsid w:val="008A1E33"/>
    <w:rsid w:val="008A1FAD"/>
    <w:rsid w:val="008A2106"/>
    <w:rsid w:val="008A23E6"/>
    <w:rsid w:val="008A2B9F"/>
    <w:rsid w:val="008A3048"/>
    <w:rsid w:val="008A31C9"/>
    <w:rsid w:val="008A3C47"/>
    <w:rsid w:val="008A3C6A"/>
    <w:rsid w:val="008A3CFB"/>
    <w:rsid w:val="008A3D5E"/>
    <w:rsid w:val="008A409C"/>
    <w:rsid w:val="008A48C5"/>
    <w:rsid w:val="008A4D70"/>
    <w:rsid w:val="008A50A5"/>
    <w:rsid w:val="008A5DB5"/>
    <w:rsid w:val="008A5DEE"/>
    <w:rsid w:val="008A717A"/>
    <w:rsid w:val="008A721A"/>
    <w:rsid w:val="008A739B"/>
    <w:rsid w:val="008A77CA"/>
    <w:rsid w:val="008A7866"/>
    <w:rsid w:val="008A7E22"/>
    <w:rsid w:val="008A7EC8"/>
    <w:rsid w:val="008B0368"/>
    <w:rsid w:val="008B0376"/>
    <w:rsid w:val="008B049B"/>
    <w:rsid w:val="008B0CDC"/>
    <w:rsid w:val="008B0DCD"/>
    <w:rsid w:val="008B0F2C"/>
    <w:rsid w:val="008B11FA"/>
    <w:rsid w:val="008B13D9"/>
    <w:rsid w:val="008B14AF"/>
    <w:rsid w:val="008B14E6"/>
    <w:rsid w:val="008B158E"/>
    <w:rsid w:val="008B171F"/>
    <w:rsid w:val="008B177A"/>
    <w:rsid w:val="008B18AE"/>
    <w:rsid w:val="008B2174"/>
    <w:rsid w:val="008B219F"/>
    <w:rsid w:val="008B299C"/>
    <w:rsid w:val="008B2AC7"/>
    <w:rsid w:val="008B2E70"/>
    <w:rsid w:val="008B2ECE"/>
    <w:rsid w:val="008B3041"/>
    <w:rsid w:val="008B3407"/>
    <w:rsid w:val="008B3ACF"/>
    <w:rsid w:val="008B3D35"/>
    <w:rsid w:val="008B3FBB"/>
    <w:rsid w:val="008B41B4"/>
    <w:rsid w:val="008B42B9"/>
    <w:rsid w:val="008B47F0"/>
    <w:rsid w:val="008B48DB"/>
    <w:rsid w:val="008B5078"/>
    <w:rsid w:val="008B5235"/>
    <w:rsid w:val="008B5578"/>
    <w:rsid w:val="008B598F"/>
    <w:rsid w:val="008B5C19"/>
    <w:rsid w:val="008B5D7A"/>
    <w:rsid w:val="008B6130"/>
    <w:rsid w:val="008B621E"/>
    <w:rsid w:val="008B6536"/>
    <w:rsid w:val="008B6735"/>
    <w:rsid w:val="008B6977"/>
    <w:rsid w:val="008B6B7F"/>
    <w:rsid w:val="008B706D"/>
    <w:rsid w:val="008B710F"/>
    <w:rsid w:val="008B7129"/>
    <w:rsid w:val="008B72F8"/>
    <w:rsid w:val="008B73C8"/>
    <w:rsid w:val="008B7683"/>
    <w:rsid w:val="008C0445"/>
    <w:rsid w:val="008C0C29"/>
    <w:rsid w:val="008C0F4C"/>
    <w:rsid w:val="008C1023"/>
    <w:rsid w:val="008C1331"/>
    <w:rsid w:val="008C1510"/>
    <w:rsid w:val="008C26B2"/>
    <w:rsid w:val="008C29DD"/>
    <w:rsid w:val="008C3092"/>
    <w:rsid w:val="008C3287"/>
    <w:rsid w:val="008C34B6"/>
    <w:rsid w:val="008C3773"/>
    <w:rsid w:val="008C3806"/>
    <w:rsid w:val="008C3EAC"/>
    <w:rsid w:val="008C3F0B"/>
    <w:rsid w:val="008C3F7C"/>
    <w:rsid w:val="008C4AB5"/>
    <w:rsid w:val="008C540A"/>
    <w:rsid w:val="008C59BD"/>
    <w:rsid w:val="008C5B54"/>
    <w:rsid w:val="008C6239"/>
    <w:rsid w:val="008C640B"/>
    <w:rsid w:val="008C649D"/>
    <w:rsid w:val="008C64AD"/>
    <w:rsid w:val="008C6762"/>
    <w:rsid w:val="008C6975"/>
    <w:rsid w:val="008C6A3F"/>
    <w:rsid w:val="008C6AE5"/>
    <w:rsid w:val="008C6BE4"/>
    <w:rsid w:val="008C6C7D"/>
    <w:rsid w:val="008C6F9E"/>
    <w:rsid w:val="008C7537"/>
    <w:rsid w:val="008C7892"/>
    <w:rsid w:val="008C79B0"/>
    <w:rsid w:val="008C7B38"/>
    <w:rsid w:val="008C7C99"/>
    <w:rsid w:val="008C7D36"/>
    <w:rsid w:val="008C7F75"/>
    <w:rsid w:val="008D0255"/>
    <w:rsid w:val="008D064E"/>
    <w:rsid w:val="008D09F9"/>
    <w:rsid w:val="008D126E"/>
    <w:rsid w:val="008D129B"/>
    <w:rsid w:val="008D144B"/>
    <w:rsid w:val="008D1707"/>
    <w:rsid w:val="008D195A"/>
    <w:rsid w:val="008D19FC"/>
    <w:rsid w:val="008D1B81"/>
    <w:rsid w:val="008D1CF5"/>
    <w:rsid w:val="008D2274"/>
    <w:rsid w:val="008D258E"/>
    <w:rsid w:val="008D2725"/>
    <w:rsid w:val="008D2A15"/>
    <w:rsid w:val="008D2AD7"/>
    <w:rsid w:val="008D2C43"/>
    <w:rsid w:val="008D2E05"/>
    <w:rsid w:val="008D3242"/>
    <w:rsid w:val="008D3C38"/>
    <w:rsid w:val="008D3F63"/>
    <w:rsid w:val="008D4029"/>
    <w:rsid w:val="008D43F5"/>
    <w:rsid w:val="008D4656"/>
    <w:rsid w:val="008D4903"/>
    <w:rsid w:val="008D4B00"/>
    <w:rsid w:val="008D4F97"/>
    <w:rsid w:val="008D50AC"/>
    <w:rsid w:val="008D514B"/>
    <w:rsid w:val="008D56A3"/>
    <w:rsid w:val="008D57D6"/>
    <w:rsid w:val="008D5BD2"/>
    <w:rsid w:val="008D5DEB"/>
    <w:rsid w:val="008D6553"/>
    <w:rsid w:val="008D663D"/>
    <w:rsid w:val="008D668C"/>
    <w:rsid w:val="008D6B9B"/>
    <w:rsid w:val="008D6F1B"/>
    <w:rsid w:val="008D7151"/>
    <w:rsid w:val="008D75AC"/>
    <w:rsid w:val="008D75D3"/>
    <w:rsid w:val="008D77E3"/>
    <w:rsid w:val="008D7B53"/>
    <w:rsid w:val="008D7F9F"/>
    <w:rsid w:val="008E018E"/>
    <w:rsid w:val="008E06E8"/>
    <w:rsid w:val="008E0743"/>
    <w:rsid w:val="008E0789"/>
    <w:rsid w:val="008E08C4"/>
    <w:rsid w:val="008E0A8C"/>
    <w:rsid w:val="008E0ADA"/>
    <w:rsid w:val="008E0B26"/>
    <w:rsid w:val="008E0B9E"/>
    <w:rsid w:val="008E0F9B"/>
    <w:rsid w:val="008E1600"/>
    <w:rsid w:val="008E16A3"/>
    <w:rsid w:val="008E1C1C"/>
    <w:rsid w:val="008E1C2A"/>
    <w:rsid w:val="008E1E30"/>
    <w:rsid w:val="008E2160"/>
    <w:rsid w:val="008E21B8"/>
    <w:rsid w:val="008E2463"/>
    <w:rsid w:val="008E2493"/>
    <w:rsid w:val="008E2576"/>
    <w:rsid w:val="008E3357"/>
    <w:rsid w:val="008E3594"/>
    <w:rsid w:val="008E403B"/>
    <w:rsid w:val="008E429A"/>
    <w:rsid w:val="008E4379"/>
    <w:rsid w:val="008E45D0"/>
    <w:rsid w:val="008E4601"/>
    <w:rsid w:val="008E4761"/>
    <w:rsid w:val="008E4A8A"/>
    <w:rsid w:val="008E4D07"/>
    <w:rsid w:val="008E4EA6"/>
    <w:rsid w:val="008E50AE"/>
    <w:rsid w:val="008E52C3"/>
    <w:rsid w:val="008E5886"/>
    <w:rsid w:val="008E58B9"/>
    <w:rsid w:val="008E5B41"/>
    <w:rsid w:val="008E5F5E"/>
    <w:rsid w:val="008E6483"/>
    <w:rsid w:val="008E6665"/>
    <w:rsid w:val="008E66C1"/>
    <w:rsid w:val="008E6C86"/>
    <w:rsid w:val="008E6E04"/>
    <w:rsid w:val="008E6E17"/>
    <w:rsid w:val="008E6FA3"/>
    <w:rsid w:val="008E732D"/>
    <w:rsid w:val="008E74EE"/>
    <w:rsid w:val="008E78F4"/>
    <w:rsid w:val="008E7ABD"/>
    <w:rsid w:val="008E7C30"/>
    <w:rsid w:val="008E7D53"/>
    <w:rsid w:val="008E7E1F"/>
    <w:rsid w:val="008F018C"/>
    <w:rsid w:val="008F02A3"/>
    <w:rsid w:val="008F040E"/>
    <w:rsid w:val="008F054E"/>
    <w:rsid w:val="008F0709"/>
    <w:rsid w:val="008F090E"/>
    <w:rsid w:val="008F0AA6"/>
    <w:rsid w:val="008F0C8B"/>
    <w:rsid w:val="008F1006"/>
    <w:rsid w:val="008F147F"/>
    <w:rsid w:val="008F15D6"/>
    <w:rsid w:val="008F15FA"/>
    <w:rsid w:val="008F1761"/>
    <w:rsid w:val="008F1880"/>
    <w:rsid w:val="008F1887"/>
    <w:rsid w:val="008F215C"/>
    <w:rsid w:val="008F26A5"/>
    <w:rsid w:val="008F276C"/>
    <w:rsid w:val="008F2771"/>
    <w:rsid w:val="008F2B79"/>
    <w:rsid w:val="008F3B8B"/>
    <w:rsid w:val="008F3F56"/>
    <w:rsid w:val="008F3FAC"/>
    <w:rsid w:val="008F4934"/>
    <w:rsid w:val="008F4AA6"/>
    <w:rsid w:val="008F4B52"/>
    <w:rsid w:val="008F53BA"/>
    <w:rsid w:val="008F59E4"/>
    <w:rsid w:val="008F5EDC"/>
    <w:rsid w:val="008F6260"/>
    <w:rsid w:val="008F6426"/>
    <w:rsid w:val="008F64E5"/>
    <w:rsid w:val="008F6729"/>
    <w:rsid w:val="008F67F4"/>
    <w:rsid w:val="008F686A"/>
    <w:rsid w:val="008F6A9B"/>
    <w:rsid w:val="008F6B5D"/>
    <w:rsid w:val="008F6DC3"/>
    <w:rsid w:val="008F6F52"/>
    <w:rsid w:val="008F7547"/>
    <w:rsid w:val="0090088A"/>
    <w:rsid w:val="009008A3"/>
    <w:rsid w:val="00900B9A"/>
    <w:rsid w:val="00900D31"/>
    <w:rsid w:val="00900DA2"/>
    <w:rsid w:val="009011AE"/>
    <w:rsid w:val="009011B7"/>
    <w:rsid w:val="00901251"/>
    <w:rsid w:val="0090182A"/>
    <w:rsid w:val="00901A61"/>
    <w:rsid w:val="00901D44"/>
    <w:rsid w:val="0090201C"/>
    <w:rsid w:val="009024A8"/>
    <w:rsid w:val="0090269C"/>
    <w:rsid w:val="009028EE"/>
    <w:rsid w:val="009029FF"/>
    <w:rsid w:val="00902B00"/>
    <w:rsid w:val="00902BCF"/>
    <w:rsid w:val="00903B2C"/>
    <w:rsid w:val="00903C74"/>
    <w:rsid w:val="00903D2A"/>
    <w:rsid w:val="00904B95"/>
    <w:rsid w:val="00905146"/>
    <w:rsid w:val="009051D6"/>
    <w:rsid w:val="0090527B"/>
    <w:rsid w:val="0090532F"/>
    <w:rsid w:val="00905460"/>
    <w:rsid w:val="009059B7"/>
    <w:rsid w:val="00905A4C"/>
    <w:rsid w:val="00905AB1"/>
    <w:rsid w:val="00905B8C"/>
    <w:rsid w:val="0090615E"/>
    <w:rsid w:val="00906775"/>
    <w:rsid w:val="00907024"/>
    <w:rsid w:val="0090729C"/>
    <w:rsid w:val="00907703"/>
    <w:rsid w:val="00907DFC"/>
    <w:rsid w:val="00907EEB"/>
    <w:rsid w:val="00907F74"/>
    <w:rsid w:val="009103F1"/>
    <w:rsid w:val="00910662"/>
    <w:rsid w:val="0091069C"/>
    <w:rsid w:val="0091086A"/>
    <w:rsid w:val="00910F6E"/>
    <w:rsid w:val="0091107D"/>
    <w:rsid w:val="00911195"/>
    <w:rsid w:val="00911340"/>
    <w:rsid w:val="009114DD"/>
    <w:rsid w:val="00911B7D"/>
    <w:rsid w:val="00911D18"/>
    <w:rsid w:val="009123D2"/>
    <w:rsid w:val="009125BC"/>
    <w:rsid w:val="00912B40"/>
    <w:rsid w:val="00912B49"/>
    <w:rsid w:val="00912D86"/>
    <w:rsid w:val="00912E48"/>
    <w:rsid w:val="00912E8B"/>
    <w:rsid w:val="009131C5"/>
    <w:rsid w:val="0091333A"/>
    <w:rsid w:val="0091381D"/>
    <w:rsid w:val="009138BF"/>
    <w:rsid w:val="00913A49"/>
    <w:rsid w:val="00913F55"/>
    <w:rsid w:val="009141B1"/>
    <w:rsid w:val="00914201"/>
    <w:rsid w:val="00914494"/>
    <w:rsid w:val="009146B1"/>
    <w:rsid w:val="00914CDA"/>
    <w:rsid w:val="009157F2"/>
    <w:rsid w:val="009159AD"/>
    <w:rsid w:val="00915AAF"/>
    <w:rsid w:val="00916406"/>
    <w:rsid w:val="009164F1"/>
    <w:rsid w:val="009165C1"/>
    <w:rsid w:val="00916814"/>
    <w:rsid w:val="0091691D"/>
    <w:rsid w:val="00916A39"/>
    <w:rsid w:val="00917388"/>
    <w:rsid w:val="00917925"/>
    <w:rsid w:val="00917C21"/>
    <w:rsid w:val="00920199"/>
    <w:rsid w:val="00920A39"/>
    <w:rsid w:val="00920F01"/>
    <w:rsid w:val="00920F25"/>
    <w:rsid w:val="00921177"/>
    <w:rsid w:val="00921252"/>
    <w:rsid w:val="00921528"/>
    <w:rsid w:val="00921813"/>
    <w:rsid w:val="00921872"/>
    <w:rsid w:val="00921C5A"/>
    <w:rsid w:val="00921C84"/>
    <w:rsid w:val="00921EC9"/>
    <w:rsid w:val="00921FF2"/>
    <w:rsid w:val="009220F4"/>
    <w:rsid w:val="009221AD"/>
    <w:rsid w:val="0092246D"/>
    <w:rsid w:val="00922A7C"/>
    <w:rsid w:val="00922EE3"/>
    <w:rsid w:val="00923082"/>
    <w:rsid w:val="0092380B"/>
    <w:rsid w:val="00923A59"/>
    <w:rsid w:val="00923A78"/>
    <w:rsid w:val="00923AB0"/>
    <w:rsid w:val="00923BEA"/>
    <w:rsid w:val="00923C96"/>
    <w:rsid w:val="00923D47"/>
    <w:rsid w:val="00923D63"/>
    <w:rsid w:val="00924157"/>
    <w:rsid w:val="0092437C"/>
    <w:rsid w:val="0092479E"/>
    <w:rsid w:val="009248A2"/>
    <w:rsid w:val="00924946"/>
    <w:rsid w:val="00924B1A"/>
    <w:rsid w:val="00924B5F"/>
    <w:rsid w:val="00924DFB"/>
    <w:rsid w:val="00924FBF"/>
    <w:rsid w:val="00925F10"/>
    <w:rsid w:val="0092621F"/>
    <w:rsid w:val="0092657D"/>
    <w:rsid w:val="0092690F"/>
    <w:rsid w:val="0092692E"/>
    <w:rsid w:val="00926F3D"/>
    <w:rsid w:val="00927516"/>
    <w:rsid w:val="0092797D"/>
    <w:rsid w:val="00927A37"/>
    <w:rsid w:val="00927D40"/>
    <w:rsid w:val="0093008A"/>
    <w:rsid w:val="009302D5"/>
    <w:rsid w:val="00930394"/>
    <w:rsid w:val="009303D1"/>
    <w:rsid w:val="00930674"/>
    <w:rsid w:val="00930989"/>
    <w:rsid w:val="0093129E"/>
    <w:rsid w:val="0093145C"/>
    <w:rsid w:val="0093149B"/>
    <w:rsid w:val="00931519"/>
    <w:rsid w:val="0093157F"/>
    <w:rsid w:val="00931889"/>
    <w:rsid w:val="00931D4B"/>
    <w:rsid w:val="00931DB8"/>
    <w:rsid w:val="00931E9A"/>
    <w:rsid w:val="00931EF6"/>
    <w:rsid w:val="00931EF8"/>
    <w:rsid w:val="009320B7"/>
    <w:rsid w:val="00932375"/>
    <w:rsid w:val="009323D9"/>
    <w:rsid w:val="00932591"/>
    <w:rsid w:val="009325AB"/>
    <w:rsid w:val="00932C1A"/>
    <w:rsid w:val="00932CEB"/>
    <w:rsid w:val="00933656"/>
    <w:rsid w:val="00933B80"/>
    <w:rsid w:val="0093415B"/>
    <w:rsid w:val="009341A0"/>
    <w:rsid w:val="009341D8"/>
    <w:rsid w:val="009347D4"/>
    <w:rsid w:val="00934CC4"/>
    <w:rsid w:val="0093508E"/>
    <w:rsid w:val="009351D5"/>
    <w:rsid w:val="0093552B"/>
    <w:rsid w:val="009358A9"/>
    <w:rsid w:val="00936053"/>
    <w:rsid w:val="0093651D"/>
    <w:rsid w:val="00936F4A"/>
    <w:rsid w:val="00937173"/>
    <w:rsid w:val="0093786B"/>
    <w:rsid w:val="009378CD"/>
    <w:rsid w:val="009379CF"/>
    <w:rsid w:val="00937A62"/>
    <w:rsid w:val="00937B46"/>
    <w:rsid w:val="009401A4"/>
    <w:rsid w:val="00940676"/>
    <w:rsid w:val="0094067B"/>
    <w:rsid w:val="00940846"/>
    <w:rsid w:val="00940937"/>
    <w:rsid w:val="00940B4F"/>
    <w:rsid w:val="00940C04"/>
    <w:rsid w:val="00940E9B"/>
    <w:rsid w:val="00941297"/>
    <w:rsid w:val="00941417"/>
    <w:rsid w:val="00941605"/>
    <w:rsid w:val="00941BA3"/>
    <w:rsid w:val="00941F64"/>
    <w:rsid w:val="009427B9"/>
    <w:rsid w:val="00942C45"/>
    <w:rsid w:val="00942DB0"/>
    <w:rsid w:val="009433FC"/>
    <w:rsid w:val="009436EA"/>
    <w:rsid w:val="009438A2"/>
    <w:rsid w:val="009438A4"/>
    <w:rsid w:val="009438E3"/>
    <w:rsid w:val="0094411A"/>
    <w:rsid w:val="009444C2"/>
    <w:rsid w:val="009445D8"/>
    <w:rsid w:val="00944AE7"/>
    <w:rsid w:val="00944B5A"/>
    <w:rsid w:val="009451CD"/>
    <w:rsid w:val="0094562B"/>
    <w:rsid w:val="0094565C"/>
    <w:rsid w:val="00945971"/>
    <w:rsid w:val="00945BED"/>
    <w:rsid w:val="00945D9A"/>
    <w:rsid w:val="009462BB"/>
    <w:rsid w:val="00946360"/>
    <w:rsid w:val="009463FB"/>
    <w:rsid w:val="0094665B"/>
    <w:rsid w:val="00946694"/>
    <w:rsid w:val="00947217"/>
    <w:rsid w:val="009473B1"/>
    <w:rsid w:val="00947464"/>
    <w:rsid w:val="00947900"/>
    <w:rsid w:val="00947973"/>
    <w:rsid w:val="00950077"/>
    <w:rsid w:val="009500A4"/>
    <w:rsid w:val="0095015A"/>
    <w:rsid w:val="0095066B"/>
    <w:rsid w:val="009509B5"/>
    <w:rsid w:val="00950D63"/>
    <w:rsid w:val="009518F2"/>
    <w:rsid w:val="00951A70"/>
    <w:rsid w:val="00951B60"/>
    <w:rsid w:val="00951CC7"/>
    <w:rsid w:val="00951FB0"/>
    <w:rsid w:val="009527F5"/>
    <w:rsid w:val="009528C9"/>
    <w:rsid w:val="00952CC5"/>
    <w:rsid w:val="00952CCE"/>
    <w:rsid w:val="00952D22"/>
    <w:rsid w:val="00952D24"/>
    <w:rsid w:val="009532B7"/>
    <w:rsid w:val="00953402"/>
    <w:rsid w:val="009536E6"/>
    <w:rsid w:val="00953886"/>
    <w:rsid w:val="00953B99"/>
    <w:rsid w:val="00953F9D"/>
    <w:rsid w:val="009544CB"/>
    <w:rsid w:val="00954506"/>
    <w:rsid w:val="00954AE0"/>
    <w:rsid w:val="009554C1"/>
    <w:rsid w:val="009559B4"/>
    <w:rsid w:val="00955A11"/>
    <w:rsid w:val="00955A6B"/>
    <w:rsid w:val="00955B29"/>
    <w:rsid w:val="00955B9C"/>
    <w:rsid w:val="00955C28"/>
    <w:rsid w:val="00955CA0"/>
    <w:rsid w:val="00955E00"/>
    <w:rsid w:val="00955E61"/>
    <w:rsid w:val="009560B3"/>
    <w:rsid w:val="00956235"/>
    <w:rsid w:val="00956969"/>
    <w:rsid w:val="00956B8F"/>
    <w:rsid w:val="00956C16"/>
    <w:rsid w:val="0095710B"/>
    <w:rsid w:val="009575C4"/>
    <w:rsid w:val="0095762D"/>
    <w:rsid w:val="009578AA"/>
    <w:rsid w:val="00957C13"/>
    <w:rsid w:val="0096006A"/>
    <w:rsid w:val="009601D8"/>
    <w:rsid w:val="00960A50"/>
    <w:rsid w:val="00960B83"/>
    <w:rsid w:val="0096103A"/>
    <w:rsid w:val="0096118E"/>
    <w:rsid w:val="00961291"/>
    <w:rsid w:val="00961A4B"/>
    <w:rsid w:val="00961F6E"/>
    <w:rsid w:val="00962651"/>
    <w:rsid w:val="00963ACA"/>
    <w:rsid w:val="00963D17"/>
    <w:rsid w:val="00964188"/>
    <w:rsid w:val="0096447C"/>
    <w:rsid w:val="00964499"/>
    <w:rsid w:val="00964912"/>
    <w:rsid w:val="00965050"/>
    <w:rsid w:val="0096527C"/>
    <w:rsid w:val="009654AF"/>
    <w:rsid w:val="009655FE"/>
    <w:rsid w:val="00965D4F"/>
    <w:rsid w:val="00965FFD"/>
    <w:rsid w:val="009661AB"/>
    <w:rsid w:val="009663CC"/>
    <w:rsid w:val="00966511"/>
    <w:rsid w:val="00966598"/>
    <w:rsid w:val="00966AE8"/>
    <w:rsid w:val="00966B9F"/>
    <w:rsid w:val="00966BE7"/>
    <w:rsid w:val="00966CFF"/>
    <w:rsid w:val="00967793"/>
    <w:rsid w:val="00967C5E"/>
    <w:rsid w:val="00967DFA"/>
    <w:rsid w:val="0097038D"/>
    <w:rsid w:val="0097047C"/>
    <w:rsid w:val="00970627"/>
    <w:rsid w:val="00970C3D"/>
    <w:rsid w:val="00970C56"/>
    <w:rsid w:val="009713FE"/>
    <w:rsid w:val="00971566"/>
    <w:rsid w:val="009719C1"/>
    <w:rsid w:val="00971A33"/>
    <w:rsid w:val="00971E19"/>
    <w:rsid w:val="00972166"/>
    <w:rsid w:val="00972484"/>
    <w:rsid w:val="009725CE"/>
    <w:rsid w:val="009726C7"/>
    <w:rsid w:val="00972DAD"/>
    <w:rsid w:val="00973047"/>
    <w:rsid w:val="009734E7"/>
    <w:rsid w:val="00973659"/>
    <w:rsid w:val="00973873"/>
    <w:rsid w:val="0097396C"/>
    <w:rsid w:val="00973CB8"/>
    <w:rsid w:val="00973D52"/>
    <w:rsid w:val="00973E9B"/>
    <w:rsid w:val="0097497C"/>
    <w:rsid w:val="009749D0"/>
    <w:rsid w:val="00974A0D"/>
    <w:rsid w:val="00974BEC"/>
    <w:rsid w:val="00975374"/>
    <w:rsid w:val="009756A8"/>
    <w:rsid w:val="009756DC"/>
    <w:rsid w:val="009757C3"/>
    <w:rsid w:val="009758A9"/>
    <w:rsid w:val="00975A47"/>
    <w:rsid w:val="00975E26"/>
    <w:rsid w:val="00976086"/>
    <w:rsid w:val="0097630B"/>
    <w:rsid w:val="00976695"/>
    <w:rsid w:val="00976DE8"/>
    <w:rsid w:val="00976ECC"/>
    <w:rsid w:val="00977123"/>
    <w:rsid w:val="00977A07"/>
    <w:rsid w:val="00977E4D"/>
    <w:rsid w:val="00980088"/>
    <w:rsid w:val="009802BE"/>
    <w:rsid w:val="0098056F"/>
    <w:rsid w:val="0098061A"/>
    <w:rsid w:val="009806D0"/>
    <w:rsid w:val="00980797"/>
    <w:rsid w:val="00980A1D"/>
    <w:rsid w:val="00981022"/>
    <w:rsid w:val="009811B6"/>
    <w:rsid w:val="009812A4"/>
    <w:rsid w:val="00981674"/>
    <w:rsid w:val="00981BC6"/>
    <w:rsid w:val="00981D7F"/>
    <w:rsid w:val="00981EE7"/>
    <w:rsid w:val="0098227B"/>
    <w:rsid w:val="00982413"/>
    <w:rsid w:val="009826E4"/>
    <w:rsid w:val="00983300"/>
    <w:rsid w:val="009834C6"/>
    <w:rsid w:val="0098358B"/>
    <w:rsid w:val="00983722"/>
    <w:rsid w:val="009837CE"/>
    <w:rsid w:val="0098382E"/>
    <w:rsid w:val="009838B0"/>
    <w:rsid w:val="00983BB5"/>
    <w:rsid w:val="009844E3"/>
    <w:rsid w:val="00984524"/>
    <w:rsid w:val="009849B1"/>
    <w:rsid w:val="00984A86"/>
    <w:rsid w:val="00984D06"/>
    <w:rsid w:val="00984DAA"/>
    <w:rsid w:val="00985131"/>
    <w:rsid w:val="00985477"/>
    <w:rsid w:val="009854D3"/>
    <w:rsid w:val="00985B7F"/>
    <w:rsid w:val="00985BFA"/>
    <w:rsid w:val="00985C85"/>
    <w:rsid w:val="009865AD"/>
    <w:rsid w:val="009867A0"/>
    <w:rsid w:val="0098699F"/>
    <w:rsid w:val="0098791E"/>
    <w:rsid w:val="00987C10"/>
    <w:rsid w:val="00987DC9"/>
    <w:rsid w:val="009901E7"/>
    <w:rsid w:val="00990290"/>
    <w:rsid w:val="0099071D"/>
    <w:rsid w:val="0099185A"/>
    <w:rsid w:val="00991B83"/>
    <w:rsid w:val="00991E59"/>
    <w:rsid w:val="0099210B"/>
    <w:rsid w:val="009924F0"/>
    <w:rsid w:val="009937D3"/>
    <w:rsid w:val="00993984"/>
    <w:rsid w:val="00994057"/>
    <w:rsid w:val="00994286"/>
    <w:rsid w:val="009943CB"/>
    <w:rsid w:val="00994411"/>
    <w:rsid w:val="009945AF"/>
    <w:rsid w:val="0099470F"/>
    <w:rsid w:val="00994BAE"/>
    <w:rsid w:val="00994F46"/>
    <w:rsid w:val="00995077"/>
    <w:rsid w:val="0099534F"/>
    <w:rsid w:val="0099537E"/>
    <w:rsid w:val="00995FF5"/>
    <w:rsid w:val="00996319"/>
    <w:rsid w:val="00996455"/>
    <w:rsid w:val="0099673D"/>
    <w:rsid w:val="00996B27"/>
    <w:rsid w:val="00996D56"/>
    <w:rsid w:val="00997CBE"/>
    <w:rsid w:val="009A08FE"/>
    <w:rsid w:val="009A0CB4"/>
    <w:rsid w:val="009A17FB"/>
    <w:rsid w:val="009A18C3"/>
    <w:rsid w:val="009A191D"/>
    <w:rsid w:val="009A19FA"/>
    <w:rsid w:val="009A1E12"/>
    <w:rsid w:val="009A2AA1"/>
    <w:rsid w:val="009A311B"/>
    <w:rsid w:val="009A32C9"/>
    <w:rsid w:val="009A3BEB"/>
    <w:rsid w:val="009A3C7B"/>
    <w:rsid w:val="009A4150"/>
    <w:rsid w:val="009A43FD"/>
    <w:rsid w:val="009A4A1D"/>
    <w:rsid w:val="009A4E04"/>
    <w:rsid w:val="009A4FE4"/>
    <w:rsid w:val="009A5678"/>
    <w:rsid w:val="009A5751"/>
    <w:rsid w:val="009A583C"/>
    <w:rsid w:val="009A58B2"/>
    <w:rsid w:val="009A5D84"/>
    <w:rsid w:val="009A60D8"/>
    <w:rsid w:val="009A65CC"/>
    <w:rsid w:val="009A6671"/>
    <w:rsid w:val="009A676E"/>
    <w:rsid w:val="009A6C95"/>
    <w:rsid w:val="009A6CE5"/>
    <w:rsid w:val="009A7166"/>
    <w:rsid w:val="009A72FC"/>
    <w:rsid w:val="009A7810"/>
    <w:rsid w:val="009A79ED"/>
    <w:rsid w:val="009B01E3"/>
    <w:rsid w:val="009B02F4"/>
    <w:rsid w:val="009B03E6"/>
    <w:rsid w:val="009B088B"/>
    <w:rsid w:val="009B08A9"/>
    <w:rsid w:val="009B097D"/>
    <w:rsid w:val="009B09E5"/>
    <w:rsid w:val="009B0E7C"/>
    <w:rsid w:val="009B1151"/>
    <w:rsid w:val="009B1450"/>
    <w:rsid w:val="009B159B"/>
    <w:rsid w:val="009B163D"/>
    <w:rsid w:val="009B18A7"/>
    <w:rsid w:val="009B22E6"/>
    <w:rsid w:val="009B2898"/>
    <w:rsid w:val="009B2949"/>
    <w:rsid w:val="009B2AF2"/>
    <w:rsid w:val="009B2AF4"/>
    <w:rsid w:val="009B34C7"/>
    <w:rsid w:val="009B35CD"/>
    <w:rsid w:val="009B386E"/>
    <w:rsid w:val="009B3E33"/>
    <w:rsid w:val="009B3F8F"/>
    <w:rsid w:val="009B43CA"/>
    <w:rsid w:val="009B44B9"/>
    <w:rsid w:val="009B473F"/>
    <w:rsid w:val="009B4B40"/>
    <w:rsid w:val="009B4CF4"/>
    <w:rsid w:val="009B55FA"/>
    <w:rsid w:val="009B621E"/>
    <w:rsid w:val="009B6CA0"/>
    <w:rsid w:val="009B6FF9"/>
    <w:rsid w:val="009B70CF"/>
    <w:rsid w:val="009B71F5"/>
    <w:rsid w:val="009B722F"/>
    <w:rsid w:val="009B72B0"/>
    <w:rsid w:val="009B72CE"/>
    <w:rsid w:val="009B7DE1"/>
    <w:rsid w:val="009C0245"/>
    <w:rsid w:val="009C0AC2"/>
    <w:rsid w:val="009C0E59"/>
    <w:rsid w:val="009C15AC"/>
    <w:rsid w:val="009C1AD3"/>
    <w:rsid w:val="009C24E1"/>
    <w:rsid w:val="009C2696"/>
    <w:rsid w:val="009C2A3F"/>
    <w:rsid w:val="009C2A92"/>
    <w:rsid w:val="009C2B18"/>
    <w:rsid w:val="009C3228"/>
    <w:rsid w:val="009C332F"/>
    <w:rsid w:val="009C3688"/>
    <w:rsid w:val="009C3E8C"/>
    <w:rsid w:val="009C4106"/>
    <w:rsid w:val="009C41CC"/>
    <w:rsid w:val="009C4268"/>
    <w:rsid w:val="009C4631"/>
    <w:rsid w:val="009C4C72"/>
    <w:rsid w:val="009C4C78"/>
    <w:rsid w:val="009C4FC1"/>
    <w:rsid w:val="009C55B3"/>
    <w:rsid w:val="009C5963"/>
    <w:rsid w:val="009C5F61"/>
    <w:rsid w:val="009C6232"/>
    <w:rsid w:val="009C6966"/>
    <w:rsid w:val="009C6A0E"/>
    <w:rsid w:val="009C6A2C"/>
    <w:rsid w:val="009C6C76"/>
    <w:rsid w:val="009C6FF8"/>
    <w:rsid w:val="009C70DC"/>
    <w:rsid w:val="009C7187"/>
    <w:rsid w:val="009C7A5C"/>
    <w:rsid w:val="009C7A61"/>
    <w:rsid w:val="009C7B7E"/>
    <w:rsid w:val="009C7ED1"/>
    <w:rsid w:val="009C7EF3"/>
    <w:rsid w:val="009D0449"/>
    <w:rsid w:val="009D0A5C"/>
    <w:rsid w:val="009D0A99"/>
    <w:rsid w:val="009D0E73"/>
    <w:rsid w:val="009D1922"/>
    <w:rsid w:val="009D19F9"/>
    <w:rsid w:val="009D2282"/>
    <w:rsid w:val="009D2551"/>
    <w:rsid w:val="009D26A5"/>
    <w:rsid w:val="009D2C07"/>
    <w:rsid w:val="009D2C6F"/>
    <w:rsid w:val="009D3B21"/>
    <w:rsid w:val="009D3BDB"/>
    <w:rsid w:val="009D3E49"/>
    <w:rsid w:val="009D457B"/>
    <w:rsid w:val="009D483E"/>
    <w:rsid w:val="009D4A70"/>
    <w:rsid w:val="009D4BF2"/>
    <w:rsid w:val="009D4CFD"/>
    <w:rsid w:val="009D505C"/>
    <w:rsid w:val="009D5227"/>
    <w:rsid w:val="009D5387"/>
    <w:rsid w:val="009D5985"/>
    <w:rsid w:val="009D5BA1"/>
    <w:rsid w:val="009D5CD6"/>
    <w:rsid w:val="009D601F"/>
    <w:rsid w:val="009D6266"/>
    <w:rsid w:val="009D6820"/>
    <w:rsid w:val="009D6EEA"/>
    <w:rsid w:val="009D7261"/>
    <w:rsid w:val="009D72F9"/>
    <w:rsid w:val="009D7A63"/>
    <w:rsid w:val="009D7DE9"/>
    <w:rsid w:val="009D7FB6"/>
    <w:rsid w:val="009D7FD6"/>
    <w:rsid w:val="009E009B"/>
    <w:rsid w:val="009E014B"/>
    <w:rsid w:val="009E0519"/>
    <w:rsid w:val="009E0BDC"/>
    <w:rsid w:val="009E134F"/>
    <w:rsid w:val="009E16A1"/>
    <w:rsid w:val="009E19F6"/>
    <w:rsid w:val="009E1C18"/>
    <w:rsid w:val="009E1DC4"/>
    <w:rsid w:val="009E1F88"/>
    <w:rsid w:val="009E203F"/>
    <w:rsid w:val="009E2087"/>
    <w:rsid w:val="009E2088"/>
    <w:rsid w:val="009E2401"/>
    <w:rsid w:val="009E275C"/>
    <w:rsid w:val="009E27BE"/>
    <w:rsid w:val="009E2AD9"/>
    <w:rsid w:val="009E34AE"/>
    <w:rsid w:val="009E3506"/>
    <w:rsid w:val="009E3570"/>
    <w:rsid w:val="009E3589"/>
    <w:rsid w:val="009E36A0"/>
    <w:rsid w:val="009E465C"/>
    <w:rsid w:val="009E48E5"/>
    <w:rsid w:val="009E48EB"/>
    <w:rsid w:val="009E4A84"/>
    <w:rsid w:val="009E4AA8"/>
    <w:rsid w:val="009E4D0E"/>
    <w:rsid w:val="009E5180"/>
    <w:rsid w:val="009E5380"/>
    <w:rsid w:val="009E58BD"/>
    <w:rsid w:val="009E5AB0"/>
    <w:rsid w:val="009E5C2A"/>
    <w:rsid w:val="009E6017"/>
    <w:rsid w:val="009E65B9"/>
    <w:rsid w:val="009E677C"/>
    <w:rsid w:val="009E6ABC"/>
    <w:rsid w:val="009E708B"/>
    <w:rsid w:val="009E71AD"/>
    <w:rsid w:val="009E720E"/>
    <w:rsid w:val="009E72CC"/>
    <w:rsid w:val="009E7AF4"/>
    <w:rsid w:val="009E7CFF"/>
    <w:rsid w:val="009E7EAF"/>
    <w:rsid w:val="009E7EC6"/>
    <w:rsid w:val="009E7F33"/>
    <w:rsid w:val="009F0CDA"/>
    <w:rsid w:val="009F0FF8"/>
    <w:rsid w:val="009F1267"/>
    <w:rsid w:val="009F1418"/>
    <w:rsid w:val="009F179B"/>
    <w:rsid w:val="009F1A40"/>
    <w:rsid w:val="009F1CA4"/>
    <w:rsid w:val="009F23EB"/>
    <w:rsid w:val="009F2510"/>
    <w:rsid w:val="009F2A71"/>
    <w:rsid w:val="009F2CEC"/>
    <w:rsid w:val="009F3412"/>
    <w:rsid w:val="009F37B5"/>
    <w:rsid w:val="009F3D4E"/>
    <w:rsid w:val="009F4407"/>
    <w:rsid w:val="009F47AD"/>
    <w:rsid w:val="009F4DC0"/>
    <w:rsid w:val="009F4E16"/>
    <w:rsid w:val="009F502C"/>
    <w:rsid w:val="009F50A5"/>
    <w:rsid w:val="009F5151"/>
    <w:rsid w:val="009F5AC0"/>
    <w:rsid w:val="009F5C5F"/>
    <w:rsid w:val="009F5C61"/>
    <w:rsid w:val="009F5F03"/>
    <w:rsid w:val="009F60FB"/>
    <w:rsid w:val="009F670E"/>
    <w:rsid w:val="009F6722"/>
    <w:rsid w:val="009F68A1"/>
    <w:rsid w:val="009F69B9"/>
    <w:rsid w:val="009F6E67"/>
    <w:rsid w:val="009F6EB3"/>
    <w:rsid w:val="009F7915"/>
    <w:rsid w:val="009F7F65"/>
    <w:rsid w:val="00A00529"/>
    <w:rsid w:val="00A00686"/>
    <w:rsid w:val="00A00D88"/>
    <w:rsid w:val="00A01304"/>
    <w:rsid w:val="00A01714"/>
    <w:rsid w:val="00A0171B"/>
    <w:rsid w:val="00A01CAF"/>
    <w:rsid w:val="00A01CF8"/>
    <w:rsid w:val="00A01E34"/>
    <w:rsid w:val="00A02115"/>
    <w:rsid w:val="00A0215C"/>
    <w:rsid w:val="00A024B8"/>
    <w:rsid w:val="00A02667"/>
    <w:rsid w:val="00A030FC"/>
    <w:rsid w:val="00A03205"/>
    <w:rsid w:val="00A034B4"/>
    <w:rsid w:val="00A037CA"/>
    <w:rsid w:val="00A037EC"/>
    <w:rsid w:val="00A03847"/>
    <w:rsid w:val="00A03BCA"/>
    <w:rsid w:val="00A03C06"/>
    <w:rsid w:val="00A03F7B"/>
    <w:rsid w:val="00A041B2"/>
    <w:rsid w:val="00A0453A"/>
    <w:rsid w:val="00A046A3"/>
    <w:rsid w:val="00A04D4D"/>
    <w:rsid w:val="00A051A6"/>
    <w:rsid w:val="00A0544B"/>
    <w:rsid w:val="00A059B4"/>
    <w:rsid w:val="00A05D57"/>
    <w:rsid w:val="00A05FB8"/>
    <w:rsid w:val="00A066C9"/>
    <w:rsid w:val="00A06BED"/>
    <w:rsid w:val="00A07161"/>
    <w:rsid w:val="00A07717"/>
    <w:rsid w:val="00A07B83"/>
    <w:rsid w:val="00A10286"/>
    <w:rsid w:val="00A105E8"/>
    <w:rsid w:val="00A10985"/>
    <w:rsid w:val="00A10AE5"/>
    <w:rsid w:val="00A110AF"/>
    <w:rsid w:val="00A114C6"/>
    <w:rsid w:val="00A11AC5"/>
    <w:rsid w:val="00A11BC6"/>
    <w:rsid w:val="00A11D5F"/>
    <w:rsid w:val="00A11E9A"/>
    <w:rsid w:val="00A121B0"/>
    <w:rsid w:val="00A12367"/>
    <w:rsid w:val="00A124EF"/>
    <w:rsid w:val="00A1271C"/>
    <w:rsid w:val="00A12855"/>
    <w:rsid w:val="00A12BF2"/>
    <w:rsid w:val="00A12C60"/>
    <w:rsid w:val="00A12FF3"/>
    <w:rsid w:val="00A13154"/>
    <w:rsid w:val="00A13448"/>
    <w:rsid w:val="00A1462A"/>
    <w:rsid w:val="00A14737"/>
    <w:rsid w:val="00A1478E"/>
    <w:rsid w:val="00A1495C"/>
    <w:rsid w:val="00A149E6"/>
    <w:rsid w:val="00A14C95"/>
    <w:rsid w:val="00A14F77"/>
    <w:rsid w:val="00A14F8D"/>
    <w:rsid w:val="00A15090"/>
    <w:rsid w:val="00A1513E"/>
    <w:rsid w:val="00A155BB"/>
    <w:rsid w:val="00A15638"/>
    <w:rsid w:val="00A15F91"/>
    <w:rsid w:val="00A15FBC"/>
    <w:rsid w:val="00A15FD9"/>
    <w:rsid w:val="00A160B8"/>
    <w:rsid w:val="00A165BB"/>
    <w:rsid w:val="00A167F5"/>
    <w:rsid w:val="00A16875"/>
    <w:rsid w:val="00A16AE5"/>
    <w:rsid w:val="00A16DD1"/>
    <w:rsid w:val="00A17500"/>
    <w:rsid w:val="00A202ED"/>
    <w:rsid w:val="00A20968"/>
    <w:rsid w:val="00A20AEA"/>
    <w:rsid w:val="00A20B3E"/>
    <w:rsid w:val="00A20B90"/>
    <w:rsid w:val="00A20BB9"/>
    <w:rsid w:val="00A210D8"/>
    <w:rsid w:val="00A21508"/>
    <w:rsid w:val="00A21BA3"/>
    <w:rsid w:val="00A21EC1"/>
    <w:rsid w:val="00A22495"/>
    <w:rsid w:val="00A224AE"/>
    <w:rsid w:val="00A2255C"/>
    <w:rsid w:val="00A2257B"/>
    <w:rsid w:val="00A228DC"/>
    <w:rsid w:val="00A22B95"/>
    <w:rsid w:val="00A22C40"/>
    <w:rsid w:val="00A23A2A"/>
    <w:rsid w:val="00A23DDA"/>
    <w:rsid w:val="00A24311"/>
    <w:rsid w:val="00A24828"/>
    <w:rsid w:val="00A24BE8"/>
    <w:rsid w:val="00A24D10"/>
    <w:rsid w:val="00A24E85"/>
    <w:rsid w:val="00A24ECF"/>
    <w:rsid w:val="00A25012"/>
    <w:rsid w:val="00A2530D"/>
    <w:rsid w:val="00A25470"/>
    <w:rsid w:val="00A2583C"/>
    <w:rsid w:val="00A25BFB"/>
    <w:rsid w:val="00A25D37"/>
    <w:rsid w:val="00A25E0F"/>
    <w:rsid w:val="00A25FA6"/>
    <w:rsid w:val="00A2609C"/>
    <w:rsid w:val="00A2630F"/>
    <w:rsid w:val="00A265DF"/>
    <w:rsid w:val="00A26770"/>
    <w:rsid w:val="00A26A89"/>
    <w:rsid w:val="00A26D6D"/>
    <w:rsid w:val="00A27899"/>
    <w:rsid w:val="00A30449"/>
    <w:rsid w:val="00A305C7"/>
    <w:rsid w:val="00A3082E"/>
    <w:rsid w:val="00A308F5"/>
    <w:rsid w:val="00A309C0"/>
    <w:rsid w:val="00A30CE6"/>
    <w:rsid w:val="00A30F5E"/>
    <w:rsid w:val="00A31196"/>
    <w:rsid w:val="00A3119C"/>
    <w:rsid w:val="00A311AD"/>
    <w:rsid w:val="00A317E2"/>
    <w:rsid w:val="00A319B6"/>
    <w:rsid w:val="00A319BC"/>
    <w:rsid w:val="00A31A4A"/>
    <w:rsid w:val="00A31C0A"/>
    <w:rsid w:val="00A31C4C"/>
    <w:rsid w:val="00A31F25"/>
    <w:rsid w:val="00A32332"/>
    <w:rsid w:val="00A32C2C"/>
    <w:rsid w:val="00A32D11"/>
    <w:rsid w:val="00A32EF3"/>
    <w:rsid w:val="00A338DA"/>
    <w:rsid w:val="00A33D39"/>
    <w:rsid w:val="00A33E06"/>
    <w:rsid w:val="00A3404D"/>
    <w:rsid w:val="00A343BC"/>
    <w:rsid w:val="00A348CD"/>
    <w:rsid w:val="00A3507F"/>
    <w:rsid w:val="00A354C9"/>
    <w:rsid w:val="00A356FA"/>
    <w:rsid w:val="00A357E2"/>
    <w:rsid w:val="00A35807"/>
    <w:rsid w:val="00A35EE4"/>
    <w:rsid w:val="00A363E2"/>
    <w:rsid w:val="00A3678C"/>
    <w:rsid w:val="00A368E7"/>
    <w:rsid w:val="00A3690E"/>
    <w:rsid w:val="00A36A31"/>
    <w:rsid w:val="00A36E74"/>
    <w:rsid w:val="00A3721F"/>
    <w:rsid w:val="00A376E6"/>
    <w:rsid w:val="00A37984"/>
    <w:rsid w:val="00A37985"/>
    <w:rsid w:val="00A37A4B"/>
    <w:rsid w:val="00A37AC9"/>
    <w:rsid w:val="00A37D52"/>
    <w:rsid w:val="00A4006A"/>
    <w:rsid w:val="00A4022B"/>
    <w:rsid w:val="00A4028A"/>
    <w:rsid w:val="00A4067F"/>
    <w:rsid w:val="00A40A25"/>
    <w:rsid w:val="00A40C24"/>
    <w:rsid w:val="00A40F0D"/>
    <w:rsid w:val="00A41056"/>
    <w:rsid w:val="00A411B6"/>
    <w:rsid w:val="00A4149C"/>
    <w:rsid w:val="00A41F8C"/>
    <w:rsid w:val="00A42132"/>
    <w:rsid w:val="00A42594"/>
    <w:rsid w:val="00A42691"/>
    <w:rsid w:val="00A42C1E"/>
    <w:rsid w:val="00A42E41"/>
    <w:rsid w:val="00A42FAA"/>
    <w:rsid w:val="00A43091"/>
    <w:rsid w:val="00A434DE"/>
    <w:rsid w:val="00A43945"/>
    <w:rsid w:val="00A439D0"/>
    <w:rsid w:val="00A43C8C"/>
    <w:rsid w:val="00A43CE7"/>
    <w:rsid w:val="00A441EA"/>
    <w:rsid w:val="00A445EF"/>
    <w:rsid w:val="00A4466A"/>
    <w:rsid w:val="00A44B23"/>
    <w:rsid w:val="00A44F4F"/>
    <w:rsid w:val="00A45397"/>
    <w:rsid w:val="00A453F3"/>
    <w:rsid w:val="00A457CD"/>
    <w:rsid w:val="00A45B28"/>
    <w:rsid w:val="00A46091"/>
    <w:rsid w:val="00A46391"/>
    <w:rsid w:val="00A46CF9"/>
    <w:rsid w:val="00A46D4D"/>
    <w:rsid w:val="00A4768D"/>
    <w:rsid w:val="00A4781D"/>
    <w:rsid w:val="00A50494"/>
    <w:rsid w:val="00A50A0A"/>
    <w:rsid w:val="00A50B4D"/>
    <w:rsid w:val="00A50DA3"/>
    <w:rsid w:val="00A50F89"/>
    <w:rsid w:val="00A51372"/>
    <w:rsid w:val="00A513B8"/>
    <w:rsid w:val="00A51441"/>
    <w:rsid w:val="00A51CB7"/>
    <w:rsid w:val="00A51F99"/>
    <w:rsid w:val="00A520F2"/>
    <w:rsid w:val="00A52611"/>
    <w:rsid w:val="00A52C7A"/>
    <w:rsid w:val="00A52DCC"/>
    <w:rsid w:val="00A52DD9"/>
    <w:rsid w:val="00A53144"/>
    <w:rsid w:val="00A53819"/>
    <w:rsid w:val="00A53984"/>
    <w:rsid w:val="00A539D6"/>
    <w:rsid w:val="00A53CB5"/>
    <w:rsid w:val="00A53D29"/>
    <w:rsid w:val="00A53E58"/>
    <w:rsid w:val="00A544FE"/>
    <w:rsid w:val="00A54B3A"/>
    <w:rsid w:val="00A54B42"/>
    <w:rsid w:val="00A54D20"/>
    <w:rsid w:val="00A55981"/>
    <w:rsid w:val="00A55D6D"/>
    <w:rsid w:val="00A55FAF"/>
    <w:rsid w:val="00A55FD3"/>
    <w:rsid w:val="00A562B5"/>
    <w:rsid w:val="00A56340"/>
    <w:rsid w:val="00A564E8"/>
    <w:rsid w:val="00A568E9"/>
    <w:rsid w:val="00A56EBD"/>
    <w:rsid w:val="00A573A9"/>
    <w:rsid w:val="00A5756B"/>
    <w:rsid w:val="00A5765C"/>
    <w:rsid w:val="00A6003F"/>
    <w:rsid w:val="00A6056F"/>
    <w:rsid w:val="00A60644"/>
    <w:rsid w:val="00A609E3"/>
    <w:rsid w:val="00A60C96"/>
    <w:rsid w:val="00A60D11"/>
    <w:rsid w:val="00A60F2C"/>
    <w:rsid w:val="00A611E6"/>
    <w:rsid w:val="00A6125D"/>
    <w:rsid w:val="00A613B1"/>
    <w:rsid w:val="00A62188"/>
    <w:rsid w:val="00A625ED"/>
    <w:rsid w:val="00A62731"/>
    <w:rsid w:val="00A62C5D"/>
    <w:rsid w:val="00A62CCC"/>
    <w:rsid w:val="00A63858"/>
    <w:rsid w:val="00A6386C"/>
    <w:rsid w:val="00A638B5"/>
    <w:rsid w:val="00A63D0B"/>
    <w:rsid w:val="00A63DF9"/>
    <w:rsid w:val="00A640FC"/>
    <w:rsid w:val="00A6425E"/>
    <w:rsid w:val="00A64DD5"/>
    <w:rsid w:val="00A64F4A"/>
    <w:rsid w:val="00A64FFD"/>
    <w:rsid w:val="00A6520F"/>
    <w:rsid w:val="00A65CBE"/>
    <w:rsid w:val="00A65D72"/>
    <w:rsid w:val="00A66663"/>
    <w:rsid w:val="00A669B8"/>
    <w:rsid w:val="00A66D04"/>
    <w:rsid w:val="00A66D78"/>
    <w:rsid w:val="00A6706E"/>
    <w:rsid w:val="00A671B2"/>
    <w:rsid w:val="00A671F3"/>
    <w:rsid w:val="00A6733E"/>
    <w:rsid w:val="00A673E5"/>
    <w:rsid w:val="00A67D06"/>
    <w:rsid w:val="00A67D4D"/>
    <w:rsid w:val="00A70B34"/>
    <w:rsid w:val="00A70BF9"/>
    <w:rsid w:val="00A711BE"/>
    <w:rsid w:val="00A71583"/>
    <w:rsid w:val="00A71E6A"/>
    <w:rsid w:val="00A71FEF"/>
    <w:rsid w:val="00A722C7"/>
    <w:rsid w:val="00A724D9"/>
    <w:rsid w:val="00A72802"/>
    <w:rsid w:val="00A72CF0"/>
    <w:rsid w:val="00A72F92"/>
    <w:rsid w:val="00A733D7"/>
    <w:rsid w:val="00A73689"/>
    <w:rsid w:val="00A73B3F"/>
    <w:rsid w:val="00A73ECE"/>
    <w:rsid w:val="00A740A3"/>
    <w:rsid w:val="00A740B0"/>
    <w:rsid w:val="00A74B08"/>
    <w:rsid w:val="00A74C31"/>
    <w:rsid w:val="00A74E6C"/>
    <w:rsid w:val="00A74F2B"/>
    <w:rsid w:val="00A752D4"/>
    <w:rsid w:val="00A7535E"/>
    <w:rsid w:val="00A7544B"/>
    <w:rsid w:val="00A7561F"/>
    <w:rsid w:val="00A757C2"/>
    <w:rsid w:val="00A75996"/>
    <w:rsid w:val="00A75A80"/>
    <w:rsid w:val="00A76542"/>
    <w:rsid w:val="00A768A3"/>
    <w:rsid w:val="00A76A57"/>
    <w:rsid w:val="00A76CA6"/>
    <w:rsid w:val="00A76D6A"/>
    <w:rsid w:val="00A76DEE"/>
    <w:rsid w:val="00A771E7"/>
    <w:rsid w:val="00A7744B"/>
    <w:rsid w:val="00A77522"/>
    <w:rsid w:val="00A776C3"/>
    <w:rsid w:val="00A77D13"/>
    <w:rsid w:val="00A77F41"/>
    <w:rsid w:val="00A8014B"/>
    <w:rsid w:val="00A8030D"/>
    <w:rsid w:val="00A8040C"/>
    <w:rsid w:val="00A804C7"/>
    <w:rsid w:val="00A80650"/>
    <w:rsid w:val="00A80679"/>
    <w:rsid w:val="00A80739"/>
    <w:rsid w:val="00A80819"/>
    <w:rsid w:val="00A80B2F"/>
    <w:rsid w:val="00A810B2"/>
    <w:rsid w:val="00A8136E"/>
    <w:rsid w:val="00A813EC"/>
    <w:rsid w:val="00A81518"/>
    <w:rsid w:val="00A815A3"/>
    <w:rsid w:val="00A815C3"/>
    <w:rsid w:val="00A81848"/>
    <w:rsid w:val="00A8199D"/>
    <w:rsid w:val="00A82313"/>
    <w:rsid w:val="00A823C1"/>
    <w:rsid w:val="00A8247C"/>
    <w:rsid w:val="00A8254C"/>
    <w:rsid w:val="00A82623"/>
    <w:rsid w:val="00A827C4"/>
    <w:rsid w:val="00A829FA"/>
    <w:rsid w:val="00A82A85"/>
    <w:rsid w:val="00A82FF1"/>
    <w:rsid w:val="00A83087"/>
    <w:rsid w:val="00A831AA"/>
    <w:rsid w:val="00A846F4"/>
    <w:rsid w:val="00A84A27"/>
    <w:rsid w:val="00A84B39"/>
    <w:rsid w:val="00A84DFE"/>
    <w:rsid w:val="00A85040"/>
    <w:rsid w:val="00A851BD"/>
    <w:rsid w:val="00A851F0"/>
    <w:rsid w:val="00A85343"/>
    <w:rsid w:val="00A853A3"/>
    <w:rsid w:val="00A85766"/>
    <w:rsid w:val="00A862BF"/>
    <w:rsid w:val="00A862F6"/>
    <w:rsid w:val="00A863B6"/>
    <w:rsid w:val="00A863E0"/>
    <w:rsid w:val="00A86682"/>
    <w:rsid w:val="00A86880"/>
    <w:rsid w:val="00A86B40"/>
    <w:rsid w:val="00A86E9A"/>
    <w:rsid w:val="00A86FBA"/>
    <w:rsid w:val="00A87508"/>
    <w:rsid w:val="00A876A6"/>
    <w:rsid w:val="00A87910"/>
    <w:rsid w:val="00A87B77"/>
    <w:rsid w:val="00A904AC"/>
    <w:rsid w:val="00A9060A"/>
    <w:rsid w:val="00A90783"/>
    <w:rsid w:val="00A90A42"/>
    <w:rsid w:val="00A90F00"/>
    <w:rsid w:val="00A9113C"/>
    <w:rsid w:val="00A9146B"/>
    <w:rsid w:val="00A9196A"/>
    <w:rsid w:val="00A92012"/>
    <w:rsid w:val="00A92E54"/>
    <w:rsid w:val="00A9316B"/>
    <w:rsid w:val="00A93C10"/>
    <w:rsid w:val="00A93C32"/>
    <w:rsid w:val="00A93ED0"/>
    <w:rsid w:val="00A93FDF"/>
    <w:rsid w:val="00A941C5"/>
    <w:rsid w:val="00A94323"/>
    <w:rsid w:val="00A943ED"/>
    <w:rsid w:val="00A946A5"/>
    <w:rsid w:val="00A9478B"/>
    <w:rsid w:val="00A949DB"/>
    <w:rsid w:val="00A95004"/>
    <w:rsid w:val="00A953CC"/>
    <w:rsid w:val="00A95929"/>
    <w:rsid w:val="00A95A2A"/>
    <w:rsid w:val="00A95A5A"/>
    <w:rsid w:val="00A95A83"/>
    <w:rsid w:val="00A95B32"/>
    <w:rsid w:val="00A95CDE"/>
    <w:rsid w:val="00A95DF0"/>
    <w:rsid w:val="00A962A4"/>
    <w:rsid w:val="00A96424"/>
    <w:rsid w:val="00A96456"/>
    <w:rsid w:val="00A969BF"/>
    <w:rsid w:val="00A974BB"/>
    <w:rsid w:val="00A97508"/>
    <w:rsid w:val="00A97961"/>
    <w:rsid w:val="00AA0121"/>
    <w:rsid w:val="00AA0268"/>
    <w:rsid w:val="00AA08E3"/>
    <w:rsid w:val="00AA0E2B"/>
    <w:rsid w:val="00AA0EB9"/>
    <w:rsid w:val="00AA1075"/>
    <w:rsid w:val="00AA1809"/>
    <w:rsid w:val="00AA194B"/>
    <w:rsid w:val="00AA1AAB"/>
    <w:rsid w:val="00AA217C"/>
    <w:rsid w:val="00AA225E"/>
    <w:rsid w:val="00AA2382"/>
    <w:rsid w:val="00AA26AE"/>
    <w:rsid w:val="00AA26CC"/>
    <w:rsid w:val="00AA2E6A"/>
    <w:rsid w:val="00AA2E81"/>
    <w:rsid w:val="00AA2F5A"/>
    <w:rsid w:val="00AA3704"/>
    <w:rsid w:val="00AA390E"/>
    <w:rsid w:val="00AA3E01"/>
    <w:rsid w:val="00AA3F02"/>
    <w:rsid w:val="00AA4242"/>
    <w:rsid w:val="00AA4344"/>
    <w:rsid w:val="00AA4702"/>
    <w:rsid w:val="00AA4899"/>
    <w:rsid w:val="00AA4D13"/>
    <w:rsid w:val="00AA4F2E"/>
    <w:rsid w:val="00AA4F3E"/>
    <w:rsid w:val="00AA4FC6"/>
    <w:rsid w:val="00AA5219"/>
    <w:rsid w:val="00AA5911"/>
    <w:rsid w:val="00AA5C21"/>
    <w:rsid w:val="00AA5C4A"/>
    <w:rsid w:val="00AA60A1"/>
    <w:rsid w:val="00AA6367"/>
    <w:rsid w:val="00AA63D2"/>
    <w:rsid w:val="00AA6893"/>
    <w:rsid w:val="00AA6AE9"/>
    <w:rsid w:val="00AA6C18"/>
    <w:rsid w:val="00AA7002"/>
    <w:rsid w:val="00AA72CF"/>
    <w:rsid w:val="00AA7A05"/>
    <w:rsid w:val="00AB015C"/>
    <w:rsid w:val="00AB0516"/>
    <w:rsid w:val="00AB0569"/>
    <w:rsid w:val="00AB05F9"/>
    <w:rsid w:val="00AB06A2"/>
    <w:rsid w:val="00AB0D93"/>
    <w:rsid w:val="00AB0FB0"/>
    <w:rsid w:val="00AB0FF4"/>
    <w:rsid w:val="00AB103B"/>
    <w:rsid w:val="00AB132C"/>
    <w:rsid w:val="00AB152A"/>
    <w:rsid w:val="00AB157E"/>
    <w:rsid w:val="00AB18C2"/>
    <w:rsid w:val="00AB1FFB"/>
    <w:rsid w:val="00AB2031"/>
    <w:rsid w:val="00AB23F4"/>
    <w:rsid w:val="00AB2A29"/>
    <w:rsid w:val="00AB2B11"/>
    <w:rsid w:val="00AB309F"/>
    <w:rsid w:val="00AB33B6"/>
    <w:rsid w:val="00AB3598"/>
    <w:rsid w:val="00AB37BB"/>
    <w:rsid w:val="00AB3B26"/>
    <w:rsid w:val="00AB3E57"/>
    <w:rsid w:val="00AB403C"/>
    <w:rsid w:val="00AB40DD"/>
    <w:rsid w:val="00AB4494"/>
    <w:rsid w:val="00AB482D"/>
    <w:rsid w:val="00AB48E1"/>
    <w:rsid w:val="00AB4B3A"/>
    <w:rsid w:val="00AB4BE9"/>
    <w:rsid w:val="00AB4DB4"/>
    <w:rsid w:val="00AB4DF7"/>
    <w:rsid w:val="00AB5066"/>
    <w:rsid w:val="00AB5809"/>
    <w:rsid w:val="00AB5895"/>
    <w:rsid w:val="00AB5FC2"/>
    <w:rsid w:val="00AB620A"/>
    <w:rsid w:val="00AB641A"/>
    <w:rsid w:val="00AB65FF"/>
    <w:rsid w:val="00AB7378"/>
    <w:rsid w:val="00AB743B"/>
    <w:rsid w:val="00AB78CD"/>
    <w:rsid w:val="00AB792A"/>
    <w:rsid w:val="00AB797A"/>
    <w:rsid w:val="00AB7E72"/>
    <w:rsid w:val="00AC0202"/>
    <w:rsid w:val="00AC0218"/>
    <w:rsid w:val="00AC021D"/>
    <w:rsid w:val="00AC09F3"/>
    <w:rsid w:val="00AC0DF3"/>
    <w:rsid w:val="00AC15C7"/>
    <w:rsid w:val="00AC15D5"/>
    <w:rsid w:val="00AC1AF7"/>
    <w:rsid w:val="00AC2804"/>
    <w:rsid w:val="00AC2824"/>
    <w:rsid w:val="00AC29F8"/>
    <w:rsid w:val="00AC2C64"/>
    <w:rsid w:val="00AC34BD"/>
    <w:rsid w:val="00AC34F4"/>
    <w:rsid w:val="00AC3E8A"/>
    <w:rsid w:val="00AC403A"/>
    <w:rsid w:val="00AC45AF"/>
    <w:rsid w:val="00AC4921"/>
    <w:rsid w:val="00AC4C0B"/>
    <w:rsid w:val="00AC4E36"/>
    <w:rsid w:val="00AC59C2"/>
    <w:rsid w:val="00AC5A23"/>
    <w:rsid w:val="00AC5BB8"/>
    <w:rsid w:val="00AC60E9"/>
    <w:rsid w:val="00AC6671"/>
    <w:rsid w:val="00AC75A7"/>
    <w:rsid w:val="00AC7B02"/>
    <w:rsid w:val="00AC7E32"/>
    <w:rsid w:val="00AC7E3A"/>
    <w:rsid w:val="00AD00E6"/>
    <w:rsid w:val="00AD02AF"/>
    <w:rsid w:val="00AD03CF"/>
    <w:rsid w:val="00AD0493"/>
    <w:rsid w:val="00AD0530"/>
    <w:rsid w:val="00AD055C"/>
    <w:rsid w:val="00AD06C3"/>
    <w:rsid w:val="00AD0911"/>
    <w:rsid w:val="00AD1023"/>
    <w:rsid w:val="00AD11D4"/>
    <w:rsid w:val="00AD11FA"/>
    <w:rsid w:val="00AD1204"/>
    <w:rsid w:val="00AD139A"/>
    <w:rsid w:val="00AD14C6"/>
    <w:rsid w:val="00AD1560"/>
    <w:rsid w:val="00AD15EE"/>
    <w:rsid w:val="00AD173A"/>
    <w:rsid w:val="00AD1801"/>
    <w:rsid w:val="00AD19E9"/>
    <w:rsid w:val="00AD1E90"/>
    <w:rsid w:val="00AD1F8F"/>
    <w:rsid w:val="00AD204F"/>
    <w:rsid w:val="00AD2118"/>
    <w:rsid w:val="00AD23B5"/>
    <w:rsid w:val="00AD283C"/>
    <w:rsid w:val="00AD29D9"/>
    <w:rsid w:val="00AD2AB0"/>
    <w:rsid w:val="00AD2AFB"/>
    <w:rsid w:val="00AD2C41"/>
    <w:rsid w:val="00AD2FF3"/>
    <w:rsid w:val="00AD318F"/>
    <w:rsid w:val="00AD3371"/>
    <w:rsid w:val="00AD4E0C"/>
    <w:rsid w:val="00AD507F"/>
    <w:rsid w:val="00AD51FD"/>
    <w:rsid w:val="00AD550E"/>
    <w:rsid w:val="00AD59B0"/>
    <w:rsid w:val="00AD5F2F"/>
    <w:rsid w:val="00AD62AB"/>
    <w:rsid w:val="00AD658E"/>
    <w:rsid w:val="00AD6E7C"/>
    <w:rsid w:val="00AD71E0"/>
    <w:rsid w:val="00AD7468"/>
    <w:rsid w:val="00AD752B"/>
    <w:rsid w:val="00AD75D3"/>
    <w:rsid w:val="00AE05E2"/>
    <w:rsid w:val="00AE0A60"/>
    <w:rsid w:val="00AE0FC2"/>
    <w:rsid w:val="00AE1710"/>
    <w:rsid w:val="00AE1A7D"/>
    <w:rsid w:val="00AE1A9F"/>
    <w:rsid w:val="00AE1B44"/>
    <w:rsid w:val="00AE1BEA"/>
    <w:rsid w:val="00AE1D35"/>
    <w:rsid w:val="00AE1FB1"/>
    <w:rsid w:val="00AE2344"/>
    <w:rsid w:val="00AE27DE"/>
    <w:rsid w:val="00AE2AEE"/>
    <w:rsid w:val="00AE30C8"/>
    <w:rsid w:val="00AE428C"/>
    <w:rsid w:val="00AE44C3"/>
    <w:rsid w:val="00AE4B21"/>
    <w:rsid w:val="00AE4F58"/>
    <w:rsid w:val="00AE5C10"/>
    <w:rsid w:val="00AE5D9C"/>
    <w:rsid w:val="00AE5EBB"/>
    <w:rsid w:val="00AE6012"/>
    <w:rsid w:val="00AE6095"/>
    <w:rsid w:val="00AE6896"/>
    <w:rsid w:val="00AE68E2"/>
    <w:rsid w:val="00AE6ADF"/>
    <w:rsid w:val="00AE703D"/>
    <w:rsid w:val="00AE7075"/>
    <w:rsid w:val="00AE7203"/>
    <w:rsid w:val="00AE7480"/>
    <w:rsid w:val="00AF005D"/>
    <w:rsid w:val="00AF041E"/>
    <w:rsid w:val="00AF047A"/>
    <w:rsid w:val="00AF04B6"/>
    <w:rsid w:val="00AF04ED"/>
    <w:rsid w:val="00AF0690"/>
    <w:rsid w:val="00AF0787"/>
    <w:rsid w:val="00AF0AAE"/>
    <w:rsid w:val="00AF0B3E"/>
    <w:rsid w:val="00AF0B46"/>
    <w:rsid w:val="00AF1C33"/>
    <w:rsid w:val="00AF1E90"/>
    <w:rsid w:val="00AF1F2C"/>
    <w:rsid w:val="00AF215B"/>
    <w:rsid w:val="00AF21E9"/>
    <w:rsid w:val="00AF2397"/>
    <w:rsid w:val="00AF26FB"/>
    <w:rsid w:val="00AF2D3C"/>
    <w:rsid w:val="00AF31FF"/>
    <w:rsid w:val="00AF3309"/>
    <w:rsid w:val="00AF3761"/>
    <w:rsid w:val="00AF379D"/>
    <w:rsid w:val="00AF37E8"/>
    <w:rsid w:val="00AF3810"/>
    <w:rsid w:val="00AF39CE"/>
    <w:rsid w:val="00AF3E81"/>
    <w:rsid w:val="00AF43D5"/>
    <w:rsid w:val="00AF4654"/>
    <w:rsid w:val="00AF4661"/>
    <w:rsid w:val="00AF47E7"/>
    <w:rsid w:val="00AF4A5F"/>
    <w:rsid w:val="00AF4C40"/>
    <w:rsid w:val="00AF4E7A"/>
    <w:rsid w:val="00AF4F56"/>
    <w:rsid w:val="00AF50DA"/>
    <w:rsid w:val="00AF554E"/>
    <w:rsid w:val="00AF5A12"/>
    <w:rsid w:val="00AF5CAA"/>
    <w:rsid w:val="00AF5DB7"/>
    <w:rsid w:val="00AF5F65"/>
    <w:rsid w:val="00AF6D72"/>
    <w:rsid w:val="00AF6F55"/>
    <w:rsid w:val="00AF6F57"/>
    <w:rsid w:val="00AF7A9D"/>
    <w:rsid w:val="00B0065B"/>
    <w:rsid w:val="00B00782"/>
    <w:rsid w:val="00B00F85"/>
    <w:rsid w:val="00B00FBC"/>
    <w:rsid w:val="00B012F4"/>
    <w:rsid w:val="00B014A4"/>
    <w:rsid w:val="00B014D4"/>
    <w:rsid w:val="00B016B8"/>
    <w:rsid w:val="00B01E79"/>
    <w:rsid w:val="00B01F39"/>
    <w:rsid w:val="00B0200D"/>
    <w:rsid w:val="00B02B79"/>
    <w:rsid w:val="00B030C6"/>
    <w:rsid w:val="00B036B1"/>
    <w:rsid w:val="00B03A5D"/>
    <w:rsid w:val="00B03C90"/>
    <w:rsid w:val="00B03CB1"/>
    <w:rsid w:val="00B03F6E"/>
    <w:rsid w:val="00B0409E"/>
    <w:rsid w:val="00B04BAD"/>
    <w:rsid w:val="00B054EA"/>
    <w:rsid w:val="00B05722"/>
    <w:rsid w:val="00B05852"/>
    <w:rsid w:val="00B05C41"/>
    <w:rsid w:val="00B05ED5"/>
    <w:rsid w:val="00B06713"/>
    <w:rsid w:val="00B06C72"/>
    <w:rsid w:val="00B06D80"/>
    <w:rsid w:val="00B0735F"/>
    <w:rsid w:val="00B0746F"/>
    <w:rsid w:val="00B07529"/>
    <w:rsid w:val="00B07D7C"/>
    <w:rsid w:val="00B108C5"/>
    <w:rsid w:val="00B10AF0"/>
    <w:rsid w:val="00B10C85"/>
    <w:rsid w:val="00B117C6"/>
    <w:rsid w:val="00B118DC"/>
    <w:rsid w:val="00B1193F"/>
    <w:rsid w:val="00B11AC8"/>
    <w:rsid w:val="00B11AE2"/>
    <w:rsid w:val="00B11D5D"/>
    <w:rsid w:val="00B11D6F"/>
    <w:rsid w:val="00B11E41"/>
    <w:rsid w:val="00B11E4E"/>
    <w:rsid w:val="00B12100"/>
    <w:rsid w:val="00B12889"/>
    <w:rsid w:val="00B12AAA"/>
    <w:rsid w:val="00B12BBB"/>
    <w:rsid w:val="00B13141"/>
    <w:rsid w:val="00B131F5"/>
    <w:rsid w:val="00B13276"/>
    <w:rsid w:val="00B13331"/>
    <w:rsid w:val="00B13B7E"/>
    <w:rsid w:val="00B13E4A"/>
    <w:rsid w:val="00B13E87"/>
    <w:rsid w:val="00B141B3"/>
    <w:rsid w:val="00B1424B"/>
    <w:rsid w:val="00B143DF"/>
    <w:rsid w:val="00B146CC"/>
    <w:rsid w:val="00B147A4"/>
    <w:rsid w:val="00B14BBB"/>
    <w:rsid w:val="00B14BD2"/>
    <w:rsid w:val="00B14EF5"/>
    <w:rsid w:val="00B15036"/>
    <w:rsid w:val="00B15321"/>
    <w:rsid w:val="00B15452"/>
    <w:rsid w:val="00B1593E"/>
    <w:rsid w:val="00B15ABC"/>
    <w:rsid w:val="00B15C2F"/>
    <w:rsid w:val="00B15EAF"/>
    <w:rsid w:val="00B15F5A"/>
    <w:rsid w:val="00B15F9E"/>
    <w:rsid w:val="00B167F5"/>
    <w:rsid w:val="00B16912"/>
    <w:rsid w:val="00B16A40"/>
    <w:rsid w:val="00B17440"/>
    <w:rsid w:val="00B175B5"/>
    <w:rsid w:val="00B17A42"/>
    <w:rsid w:val="00B17AA5"/>
    <w:rsid w:val="00B17C02"/>
    <w:rsid w:val="00B17D52"/>
    <w:rsid w:val="00B2040C"/>
    <w:rsid w:val="00B2063E"/>
    <w:rsid w:val="00B2090A"/>
    <w:rsid w:val="00B20F73"/>
    <w:rsid w:val="00B20FAA"/>
    <w:rsid w:val="00B21AA3"/>
    <w:rsid w:val="00B21BB8"/>
    <w:rsid w:val="00B2219C"/>
    <w:rsid w:val="00B2248F"/>
    <w:rsid w:val="00B22594"/>
    <w:rsid w:val="00B22644"/>
    <w:rsid w:val="00B22D32"/>
    <w:rsid w:val="00B22D9C"/>
    <w:rsid w:val="00B22E0A"/>
    <w:rsid w:val="00B22E59"/>
    <w:rsid w:val="00B23038"/>
    <w:rsid w:val="00B23337"/>
    <w:rsid w:val="00B2450C"/>
    <w:rsid w:val="00B2467D"/>
    <w:rsid w:val="00B249A0"/>
    <w:rsid w:val="00B24E89"/>
    <w:rsid w:val="00B24FC9"/>
    <w:rsid w:val="00B25556"/>
    <w:rsid w:val="00B2592F"/>
    <w:rsid w:val="00B25E48"/>
    <w:rsid w:val="00B25E77"/>
    <w:rsid w:val="00B25ED2"/>
    <w:rsid w:val="00B268FB"/>
    <w:rsid w:val="00B269ED"/>
    <w:rsid w:val="00B26B92"/>
    <w:rsid w:val="00B26C38"/>
    <w:rsid w:val="00B26D79"/>
    <w:rsid w:val="00B26FEF"/>
    <w:rsid w:val="00B2771D"/>
    <w:rsid w:val="00B279EA"/>
    <w:rsid w:val="00B30107"/>
    <w:rsid w:val="00B307F6"/>
    <w:rsid w:val="00B30B52"/>
    <w:rsid w:val="00B30B7E"/>
    <w:rsid w:val="00B30C5F"/>
    <w:rsid w:val="00B30E80"/>
    <w:rsid w:val="00B31069"/>
    <w:rsid w:val="00B311A2"/>
    <w:rsid w:val="00B3149A"/>
    <w:rsid w:val="00B316D7"/>
    <w:rsid w:val="00B31901"/>
    <w:rsid w:val="00B31A26"/>
    <w:rsid w:val="00B31EBC"/>
    <w:rsid w:val="00B320FF"/>
    <w:rsid w:val="00B33315"/>
    <w:rsid w:val="00B339AB"/>
    <w:rsid w:val="00B33D3B"/>
    <w:rsid w:val="00B33EFA"/>
    <w:rsid w:val="00B3418B"/>
    <w:rsid w:val="00B34709"/>
    <w:rsid w:val="00B35299"/>
    <w:rsid w:val="00B35C88"/>
    <w:rsid w:val="00B3642C"/>
    <w:rsid w:val="00B3655A"/>
    <w:rsid w:val="00B36703"/>
    <w:rsid w:val="00B3677B"/>
    <w:rsid w:val="00B367D3"/>
    <w:rsid w:val="00B368FE"/>
    <w:rsid w:val="00B36AE3"/>
    <w:rsid w:val="00B36E19"/>
    <w:rsid w:val="00B37131"/>
    <w:rsid w:val="00B373E9"/>
    <w:rsid w:val="00B3745E"/>
    <w:rsid w:val="00B375CF"/>
    <w:rsid w:val="00B37873"/>
    <w:rsid w:val="00B379CF"/>
    <w:rsid w:val="00B37F6D"/>
    <w:rsid w:val="00B40176"/>
    <w:rsid w:val="00B406C9"/>
    <w:rsid w:val="00B40D22"/>
    <w:rsid w:val="00B411AC"/>
    <w:rsid w:val="00B414E5"/>
    <w:rsid w:val="00B42BC5"/>
    <w:rsid w:val="00B42BFD"/>
    <w:rsid w:val="00B42D26"/>
    <w:rsid w:val="00B42F6B"/>
    <w:rsid w:val="00B431BD"/>
    <w:rsid w:val="00B4325E"/>
    <w:rsid w:val="00B43FEC"/>
    <w:rsid w:val="00B441F3"/>
    <w:rsid w:val="00B44886"/>
    <w:rsid w:val="00B4553B"/>
    <w:rsid w:val="00B4554E"/>
    <w:rsid w:val="00B45904"/>
    <w:rsid w:val="00B45A02"/>
    <w:rsid w:val="00B45C67"/>
    <w:rsid w:val="00B45CF8"/>
    <w:rsid w:val="00B45F54"/>
    <w:rsid w:val="00B46006"/>
    <w:rsid w:val="00B4615D"/>
    <w:rsid w:val="00B4680C"/>
    <w:rsid w:val="00B46B13"/>
    <w:rsid w:val="00B46C25"/>
    <w:rsid w:val="00B46FE2"/>
    <w:rsid w:val="00B47827"/>
    <w:rsid w:val="00B47AAB"/>
    <w:rsid w:val="00B5007C"/>
    <w:rsid w:val="00B504DA"/>
    <w:rsid w:val="00B505F4"/>
    <w:rsid w:val="00B50D15"/>
    <w:rsid w:val="00B50D54"/>
    <w:rsid w:val="00B5173B"/>
    <w:rsid w:val="00B51CED"/>
    <w:rsid w:val="00B5227A"/>
    <w:rsid w:val="00B52317"/>
    <w:rsid w:val="00B52440"/>
    <w:rsid w:val="00B524F2"/>
    <w:rsid w:val="00B525B4"/>
    <w:rsid w:val="00B52637"/>
    <w:rsid w:val="00B52661"/>
    <w:rsid w:val="00B5274C"/>
    <w:rsid w:val="00B5285C"/>
    <w:rsid w:val="00B52A21"/>
    <w:rsid w:val="00B52EA0"/>
    <w:rsid w:val="00B5317B"/>
    <w:rsid w:val="00B5324C"/>
    <w:rsid w:val="00B5359A"/>
    <w:rsid w:val="00B53813"/>
    <w:rsid w:val="00B5390D"/>
    <w:rsid w:val="00B53D00"/>
    <w:rsid w:val="00B53D7A"/>
    <w:rsid w:val="00B53D9A"/>
    <w:rsid w:val="00B53E2E"/>
    <w:rsid w:val="00B53FFD"/>
    <w:rsid w:val="00B54719"/>
    <w:rsid w:val="00B54A6B"/>
    <w:rsid w:val="00B54BE9"/>
    <w:rsid w:val="00B54D64"/>
    <w:rsid w:val="00B55334"/>
    <w:rsid w:val="00B553DE"/>
    <w:rsid w:val="00B554BD"/>
    <w:rsid w:val="00B5588A"/>
    <w:rsid w:val="00B55B94"/>
    <w:rsid w:val="00B5602E"/>
    <w:rsid w:val="00B5677E"/>
    <w:rsid w:val="00B56935"/>
    <w:rsid w:val="00B56A4D"/>
    <w:rsid w:val="00B56F6D"/>
    <w:rsid w:val="00B570EE"/>
    <w:rsid w:val="00B57391"/>
    <w:rsid w:val="00B57791"/>
    <w:rsid w:val="00B57840"/>
    <w:rsid w:val="00B57E69"/>
    <w:rsid w:val="00B601AB"/>
    <w:rsid w:val="00B60401"/>
    <w:rsid w:val="00B6055E"/>
    <w:rsid w:val="00B609A0"/>
    <w:rsid w:val="00B61319"/>
    <w:rsid w:val="00B617B7"/>
    <w:rsid w:val="00B61E74"/>
    <w:rsid w:val="00B620BC"/>
    <w:rsid w:val="00B622BB"/>
    <w:rsid w:val="00B622D7"/>
    <w:rsid w:val="00B6240B"/>
    <w:rsid w:val="00B62687"/>
    <w:rsid w:val="00B626B4"/>
    <w:rsid w:val="00B627F2"/>
    <w:rsid w:val="00B62B13"/>
    <w:rsid w:val="00B62CAC"/>
    <w:rsid w:val="00B62FA3"/>
    <w:rsid w:val="00B632EE"/>
    <w:rsid w:val="00B637DE"/>
    <w:rsid w:val="00B639BC"/>
    <w:rsid w:val="00B63CF7"/>
    <w:rsid w:val="00B63D0B"/>
    <w:rsid w:val="00B63F83"/>
    <w:rsid w:val="00B64264"/>
    <w:rsid w:val="00B645FF"/>
    <w:rsid w:val="00B64646"/>
    <w:rsid w:val="00B64678"/>
    <w:rsid w:val="00B64A74"/>
    <w:rsid w:val="00B64EF1"/>
    <w:rsid w:val="00B6535F"/>
    <w:rsid w:val="00B65B3F"/>
    <w:rsid w:val="00B663A6"/>
    <w:rsid w:val="00B6681A"/>
    <w:rsid w:val="00B668FD"/>
    <w:rsid w:val="00B66927"/>
    <w:rsid w:val="00B66EE3"/>
    <w:rsid w:val="00B67146"/>
    <w:rsid w:val="00B6722E"/>
    <w:rsid w:val="00B67607"/>
    <w:rsid w:val="00B67809"/>
    <w:rsid w:val="00B67BB5"/>
    <w:rsid w:val="00B70151"/>
    <w:rsid w:val="00B7049B"/>
    <w:rsid w:val="00B70D04"/>
    <w:rsid w:val="00B70F0C"/>
    <w:rsid w:val="00B70F0F"/>
    <w:rsid w:val="00B711A4"/>
    <w:rsid w:val="00B71840"/>
    <w:rsid w:val="00B71B2C"/>
    <w:rsid w:val="00B71CD0"/>
    <w:rsid w:val="00B7216E"/>
    <w:rsid w:val="00B721C1"/>
    <w:rsid w:val="00B722E2"/>
    <w:rsid w:val="00B7237B"/>
    <w:rsid w:val="00B72525"/>
    <w:rsid w:val="00B7277D"/>
    <w:rsid w:val="00B727C9"/>
    <w:rsid w:val="00B7295A"/>
    <w:rsid w:val="00B72C53"/>
    <w:rsid w:val="00B72CB5"/>
    <w:rsid w:val="00B72FB8"/>
    <w:rsid w:val="00B73149"/>
    <w:rsid w:val="00B73154"/>
    <w:rsid w:val="00B7315B"/>
    <w:rsid w:val="00B731BB"/>
    <w:rsid w:val="00B731FE"/>
    <w:rsid w:val="00B738B5"/>
    <w:rsid w:val="00B73E3F"/>
    <w:rsid w:val="00B7405B"/>
    <w:rsid w:val="00B742B7"/>
    <w:rsid w:val="00B74755"/>
    <w:rsid w:val="00B74A4E"/>
    <w:rsid w:val="00B74B99"/>
    <w:rsid w:val="00B74ECD"/>
    <w:rsid w:val="00B74FFD"/>
    <w:rsid w:val="00B75151"/>
    <w:rsid w:val="00B75217"/>
    <w:rsid w:val="00B75370"/>
    <w:rsid w:val="00B75CA3"/>
    <w:rsid w:val="00B75D76"/>
    <w:rsid w:val="00B75DD0"/>
    <w:rsid w:val="00B7600D"/>
    <w:rsid w:val="00B76283"/>
    <w:rsid w:val="00B76A77"/>
    <w:rsid w:val="00B76B5B"/>
    <w:rsid w:val="00B775A2"/>
    <w:rsid w:val="00B77823"/>
    <w:rsid w:val="00B77E22"/>
    <w:rsid w:val="00B800A3"/>
    <w:rsid w:val="00B802CC"/>
    <w:rsid w:val="00B80FE9"/>
    <w:rsid w:val="00B81017"/>
    <w:rsid w:val="00B81147"/>
    <w:rsid w:val="00B81293"/>
    <w:rsid w:val="00B815ED"/>
    <w:rsid w:val="00B817A2"/>
    <w:rsid w:val="00B81CB9"/>
    <w:rsid w:val="00B820CA"/>
    <w:rsid w:val="00B820F0"/>
    <w:rsid w:val="00B826AE"/>
    <w:rsid w:val="00B82CE6"/>
    <w:rsid w:val="00B82DA5"/>
    <w:rsid w:val="00B83046"/>
    <w:rsid w:val="00B8326F"/>
    <w:rsid w:val="00B8338B"/>
    <w:rsid w:val="00B83AF1"/>
    <w:rsid w:val="00B83C1E"/>
    <w:rsid w:val="00B83FF0"/>
    <w:rsid w:val="00B84198"/>
    <w:rsid w:val="00B84F38"/>
    <w:rsid w:val="00B85392"/>
    <w:rsid w:val="00B8569B"/>
    <w:rsid w:val="00B85CED"/>
    <w:rsid w:val="00B85D1D"/>
    <w:rsid w:val="00B85D54"/>
    <w:rsid w:val="00B86096"/>
    <w:rsid w:val="00B864A5"/>
    <w:rsid w:val="00B864B6"/>
    <w:rsid w:val="00B864F6"/>
    <w:rsid w:val="00B86585"/>
    <w:rsid w:val="00B86699"/>
    <w:rsid w:val="00B86BAC"/>
    <w:rsid w:val="00B879C3"/>
    <w:rsid w:val="00B87B03"/>
    <w:rsid w:val="00B87F32"/>
    <w:rsid w:val="00B87F6D"/>
    <w:rsid w:val="00B90146"/>
    <w:rsid w:val="00B908BC"/>
    <w:rsid w:val="00B909E2"/>
    <w:rsid w:val="00B90A53"/>
    <w:rsid w:val="00B90B24"/>
    <w:rsid w:val="00B90E8B"/>
    <w:rsid w:val="00B91FA7"/>
    <w:rsid w:val="00B92033"/>
    <w:rsid w:val="00B921E4"/>
    <w:rsid w:val="00B92206"/>
    <w:rsid w:val="00B9230F"/>
    <w:rsid w:val="00B92320"/>
    <w:rsid w:val="00B92750"/>
    <w:rsid w:val="00B92809"/>
    <w:rsid w:val="00B92BC8"/>
    <w:rsid w:val="00B92CDE"/>
    <w:rsid w:val="00B93322"/>
    <w:rsid w:val="00B93512"/>
    <w:rsid w:val="00B93521"/>
    <w:rsid w:val="00B937EC"/>
    <w:rsid w:val="00B93A9A"/>
    <w:rsid w:val="00B93D6C"/>
    <w:rsid w:val="00B945AF"/>
    <w:rsid w:val="00B946D9"/>
    <w:rsid w:val="00B9485D"/>
    <w:rsid w:val="00B94FA7"/>
    <w:rsid w:val="00B9507A"/>
    <w:rsid w:val="00B950A8"/>
    <w:rsid w:val="00B9540C"/>
    <w:rsid w:val="00B95A41"/>
    <w:rsid w:val="00B95B1E"/>
    <w:rsid w:val="00B95BD2"/>
    <w:rsid w:val="00B96269"/>
    <w:rsid w:val="00B962D3"/>
    <w:rsid w:val="00B96407"/>
    <w:rsid w:val="00B96468"/>
    <w:rsid w:val="00B968AC"/>
    <w:rsid w:val="00B96D4E"/>
    <w:rsid w:val="00B96FB0"/>
    <w:rsid w:val="00B977D0"/>
    <w:rsid w:val="00B97810"/>
    <w:rsid w:val="00B97BC3"/>
    <w:rsid w:val="00BA001D"/>
    <w:rsid w:val="00BA0360"/>
    <w:rsid w:val="00BA0369"/>
    <w:rsid w:val="00BA1274"/>
    <w:rsid w:val="00BA12DD"/>
    <w:rsid w:val="00BA155C"/>
    <w:rsid w:val="00BA16DC"/>
    <w:rsid w:val="00BA1A3B"/>
    <w:rsid w:val="00BA1B9F"/>
    <w:rsid w:val="00BA1C8A"/>
    <w:rsid w:val="00BA1CFA"/>
    <w:rsid w:val="00BA22BB"/>
    <w:rsid w:val="00BA26A3"/>
    <w:rsid w:val="00BA26D9"/>
    <w:rsid w:val="00BA342B"/>
    <w:rsid w:val="00BA38BE"/>
    <w:rsid w:val="00BA3926"/>
    <w:rsid w:val="00BA392C"/>
    <w:rsid w:val="00BA3AC2"/>
    <w:rsid w:val="00BA3CD9"/>
    <w:rsid w:val="00BA3FAE"/>
    <w:rsid w:val="00BA4203"/>
    <w:rsid w:val="00BA44E8"/>
    <w:rsid w:val="00BA4622"/>
    <w:rsid w:val="00BA4F09"/>
    <w:rsid w:val="00BA5077"/>
    <w:rsid w:val="00BA5302"/>
    <w:rsid w:val="00BA543E"/>
    <w:rsid w:val="00BA5453"/>
    <w:rsid w:val="00BA5B05"/>
    <w:rsid w:val="00BA5C32"/>
    <w:rsid w:val="00BA5C56"/>
    <w:rsid w:val="00BA5D2E"/>
    <w:rsid w:val="00BA5E98"/>
    <w:rsid w:val="00BA6429"/>
    <w:rsid w:val="00BA6738"/>
    <w:rsid w:val="00BA69AF"/>
    <w:rsid w:val="00BA6A70"/>
    <w:rsid w:val="00BA7171"/>
    <w:rsid w:val="00BA745F"/>
    <w:rsid w:val="00BA7796"/>
    <w:rsid w:val="00BA77E9"/>
    <w:rsid w:val="00BA79B5"/>
    <w:rsid w:val="00BA7C05"/>
    <w:rsid w:val="00BB00D2"/>
    <w:rsid w:val="00BB01A4"/>
    <w:rsid w:val="00BB03BF"/>
    <w:rsid w:val="00BB03EC"/>
    <w:rsid w:val="00BB09C9"/>
    <w:rsid w:val="00BB0A89"/>
    <w:rsid w:val="00BB0E33"/>
    <w:rsid w:val="00BB0EE7"/>
    <w:rsid w:val="00BB0F4F"/>
    <w:rsid w:val="00BB1066"/>
    <w:rsid w:val="00BB119F"/>
    <w:rsid w:val="00BB1264"/>
    <w:rsid w:val="00BB12DF"/>
    <w:rsid w:val="00BB1341"/>
    <w:rsid w:val="00BB1BA7"/>
    <w:rsid w:val="00BB228F"/>
    <w:rsid w:val="00BB2479"/>
    <w:rsid w:val="00BB28ED"/>
    <w:rsid w:val="00BB2A0F"/>
    <w:rsid w:val="00BB31FC"/>
    <w:rsid w:val="00BB355C"/>
    <w:rsid w:val="00BB372C"/>
    <w:rsid w:val="00BB3B82"/>
    <w:rsid w:val="00BB3BC7"/>
    <w:rsid w:val="00BB3CDD"/>
    <w:rsid w:val="00BB41C9"/>
    <w:rsid w:val="00BB42EF"/>
    <w:rsid w:val="00BB4350"/>
    <w:rsid w:val="00BB463E"/>
    <w:rsid w:val="00BB46A2"/>
    <w:rsid w:val="00BB4F2C"/>
    <w:rsid w:val="00BB5054"/>
    <w:rsid w:val="00BB521F"/>
    <w:rsid w:val="00BB58F3"/>
    <w:rsid w:val="00BB5CE6"/>
    <w:rsid w:val="00BB5DDF"/>
    <w:rsid w:val="00BB6393"/>
    <w:rsid w:val="00BB73FD"/>
    <w:rsid w:val="00BB747A"/>
    <w:rsid w:val="00BB7629"/>
    <w:rsid w:val="00BB763A"/>
    <w:rsid w:val="00BB77B1"/>
    <w:rsid w:val="00BC002B"/>
    <w:rsid w:val="00BC07E6"/>
    <w:rsid w:val="00BC0849"/>
    <w:rsid w:val="00BC1698"/>
    <w:rsid w:val="00BC1B87"/>
    <w:rsid w:val="00BC1BA9"/>
    <w:rsid w:val="00BC1CB9"/>
    <w:rsid w:val="00BC1DEC"/>
    <w:rsid w:val="00BC279E"/>
    <w:rsid w:val="00BC2892"/>
    <w:rsid w:val="00BC2935"/>
    <w:rsid w:val="00BC2D25"/>
    <w:rsid w:val="00BC30C7"/>
    <w:rsid w:val="00BC3486"/>
    <w:rsid w:val="00BC3D7B"/>
    <w:rsid w:val="00BC40CA"/>
    <w:rsid w:val="00BC41DE"/>
    <w:rsid w:val="00BC4209"/>
    <w:rsid w:val="00BC4273"/>
    <w:rsid w:val="00BC49AA"/>
    <w:rsid w:val="00BC49B6"/>
    <w:rsid w:val="00BC49C6"/>
    <w:rsid w:val="00BC4E65"/>
    <w:rsid w:val="00BC5110"/>
    <w:rsid w:val="00BC55CC"/>
    <w:rsid w:val="00BC5661"/>
    <w:rsid w:val="00BC586C"/>
    <w:rsid w:val="00BC5CD5"/>
    <w:rsid w:val="00BC5E52"/>
    <w:rsid w:val="00BC629F"/>
    <w:rsid w:val="00BC650D"/>
    <w:rsid w:val="00BC6709"/>
    <w:rsid w:val="00BC6776"/>
    <w:rsid w:val="00BC687F"/>
    <w:rsid w:val="00BC6906"/>
    <w:rsid w:val="00BC6CF3"/>
    <w:rsid w:val="00BC7050"/>
    <w:rsid w:val="00BC707F"/>
    <w:rsid w:val="00BC71B2"/>
    <w:rsid w:val="00BC71D2"/>
    <w:rsid w:val="00BC726F"/>
    <w:rsid w:val="00BC7D31"/>
    <w:rsid w:val="00BC7E36"/>
    <w:rsid w:val="00BD006A"/>
    <w:rsid w:val="00BD05CD"/>
    <w:rsid w:val="00BD0933"/>
    <w:rsid w:val="00BD18F1"/>
    <w:rsid w:val="00BD1B09"/>
    <w:rsid w:val="00BD1BAA"/>
    <w:rsid w:val="00BD1BB7"/>
    <w:rsid w:val="00BD1F8B"/>
    <w:rsid w:val="00BD202B"/>
    <w:rsid w:val="00BD26ED"/>
    <w:rsid w:val="00BD2A0B"/>
    <w:rsid w:val="00BD2A49"/>
    <w:rsid w:val="00BD2ED8"/>
    <w:rsid w:val="00BD3289"/>
    <w:rsid w:val="00BD3338"/>
    <w:rsid w:val="00BD34BC"/>
    <w:rsid w:val="00BD3DF5"/>
    <w:rsid w:val="00BD40BF"/>
    <w:rsid w:val="00BD46F3"/>
    <w:rsid w:val="00BD4931"/>
    <w:rsid w:val="00BD4BCC"/>
    <w:rsid w:val="00BD4C54"/>
    <w:rsid w:val="00BD5089"/>
    <w:rsid w:val="00BD5468"/>
    <w:rsid w:val="00BD5C68"/>
    <w:rsid w:val="00BD604B"/>
    <w:rsid w:val="00BD6183"/>
    <w:rsid w:val="00BD61BA"/>
    <w:rsid w:val="00BD63E0"/>
    <w:rsid w:val="00BD6591"/>
    <w:rsid w:val="00BD659D"/>
    <w:rsid w:val="00BD6B2A"/>
    <w:rsid w:val="00BD6C09"/>
    <w:rsid w:val="00BD6D2D"/>
    <w:rsid w:val="00BD707D"/>
    <w:rsid w:val="00BD74A7"/>
    <w:rsid w:val="00BD7999"/>
    <w:rsid w:val="00BD7AB6"/>
    <w:rsid w:val="00BD7DE3"/>
    <w:rsid w:val="00BD7E48"/>
    <w:rsid w:val="00BD7E78"/>
    <w:rsid w:val="00BD7E8D"/>
    <w:rsid w:val="00BE010F"/>
    <w:rsid w:val="00BE0882"/>
    <w:rsid w:val="00BE0906"/>
    <w:rsid w:val="00BE0BFF"/>
    <w:rsid w:val="00BE0E0F"/>
    <w:rsid w:val="00BE0F4C"/>
    <w:rsid w:val="00BE1054"/>
    <w:rsid w:val="00BE120F"/>
    <w:rsid w:val="00BE1212"/>
    <w:rsid w:val="00BE180F"/>
    <w:rsid w:val="00BE1AE2"/>
    <w:rsid w:val="00BE1B91"/>
    <w:rsid w:val="00BE21A4"/>
    <w:rsid w:val="00BE21E7"/>
    <w:rsid w:val="00BE223F"/>
    <w:rsid w:val="00BE2354"/>
    <w:rsid w:val="00BE23EF"/>
    <w:rsid w:val="00BE2565"/>
    <w:rsid w:val="00BE25F2"/>
    <w:rsid w:val="00BE2EEF"/>
    <w:rsid w:val="00BE3041"/>
    <w:rsid w:val="00BE3124"/>
    <w:rsid w:val="00BE3382"/>
    <w:rsid w:val="00BE3B9C"/>
    <w:rsid w:val="00BE3E56"/>
    <w:rsid w:val="00BE417A"/>
    <w:rsid w:val="00BE45EE"/>
    <w:rsid w:val="00BE4764"/>
    <w:rsid w:val="00BE4A4B"/>
    <w:rsid w:val="00BE4EB9"/>
    <w:rsid w:val="00BE4F6F"/>
    <w:rsid w:val="00BE502D"/>
    <w:rsid w:val="00BE52EB"/>
    <w:rsid w:val="00BE53FF"/>
    <w:rsid w:val="00BE5571"/>
    <w:rsid w:val="00BE57DB"/>
    <w:rsid w:val="00BE58BF"/>
    <w:rsid w:val="00BE67D3"/>
    <w:rsid w:val="00BE6836"/>
    <w:rsid w:val="00BE6B75"/>
    <w:rsid w:val="00BE6C44"/>
    <w:rsid w:val="00BE6E8C"/>
    <w:rsid w:val="00BE7161"/>
    <w:rsid w:val="00BE7574"/>
    <w:rsid w:val="00BE7681"/>
    <w:rsid w:val="00BE781A"/>
    <w:rsid w:val="00BE7884"/>
    <w:rsid w:val="00BE78B9"/>
    <w:rsid w:val="00BE7A4B"/>
    <w:rsid w:val="00BF04EB"/>
    <w:rsid w:val="00BF0518"/>
    <w:rsid w:val="00BF0980"/>
    <w:rsid w:val="00BF09C0"/>
    <w:rsid w:val="00BF09C7"/>
    <w:rsid w:val="00BF0B14"/>
    <w:rsid w:val="00BF0C9F"/>
    <w:rsid w:val="00BF0E98"/>
    <w:rsid w:val="00BF0FD8"/>
    <w:rsid w:val="00BF1557"/>
    <w:rsid w:val="00BF178F"/>
    <w:rsid w:val="00BF1A35"/>
    <w:rsid w:val="00BF1CCE"/>
    <w:rsid w:val="00BF1E82"/>
    <w:rsid w:val="00BF213E"/>
    <w:rsid w:val="00BF218F"/>
    <w:rsid w:val="00BF2461"/>
    <w:rsid w:val="00BF25FC"/>
    <w:rsid w:val="00BF27F6"/>
    <w:rsid w:val="00BF2E71"/>
    <w:rsid w:val="00BF3060"/>
    <w:rsid w:val="00BF31A8"/>
    <w:rsid w:val="00BF3335"/>
    <w:rsid w:val="00BF3340"/>
    <w:rsid w:val="00BF37B3"/>
    <w:rsid w:val="00BF3B2C"/>
    <w:rsid w:val="00BF3E55"/>
    <w:rsid w:val="00BF3E78"/>
    <w:rsid w:val="00BF42B9"/>
    <w:rsid w:val="00BF4654"/>
    <w:rsid w:val="00BF47D6"/>
    <w:rsid w:val="00BF4816"/>
    <w:rsid w:val="00BF4E96"/>
    <w:rsid w:val="00BF4FF6"/>
    <w:rsid w:val="00BF519C"/>
    <w:rsid w:val="00BF5528"/>
    <w:rsid w:val="00BF5569"/>
    <w:rsid w:val="00BF5CDD"/>
    <w:rsid w:val="00BF5DA1"/>
    <w:rsid w:val="00BF5F0A"/>
    <w:rsid w:val="00BF6098"/>
    <w:rsid w:val="00BF643B"/>
    <w:rsid w:val="00BF6873"/>
    <w:rsid w:val="00BF6A49"/>
    <w:rsid w:val="00BF6CBD"/>
    <w:rsid w:val="00BF72AB"/>
    <w:rsid w:val="00BF7497"/>
    <w:rsid w:val="00BF75FD"/>
    <w:rsid w:val="00BF7BC9"/>
    <w:rsid w:val="00BF7F78"/>
    <w:rsid w:val="00C00891"/>
    <w:rsid w:val="00C00986"/>
    <w:rsid w:val="00C00D48"/>
    <w:rsid w:val="00C00FA5"/>
    <w:rsid w:val="00C0100F"/>
    <w:rsid w:val="00C0108D"/>
    <w:rsid w:val="00C017BE"/>
    <w:rsid w:val="00C01F38"/>
    <w:rsid w:val="00C02147"/>
    <w:rsid w:val="00C0216B"/>
    <w:rsid w:val="00C021AE"/>
    <w:rsid w:val="00C0255B"/>
    <w:rsid w:val="00C028E8"/>
    <w:rsid w:val="00C029F2"/>
    <w:rsid w:val="00C02E5B"/>
    <w:rsid w:val="00C03291"/>
    <w:rsid w:val="00C03731"/>
    <w:rsid w:val="00C04363"/>
    <w:rsid w:val="00C043C9"/>
    <w:rsid w:val="00C0468A"/>
    <w:rsid w:val="00C04927"/>
    <w:rsid w:val="00C049BA"/>
    <w:rsid w:val="00C0535A"/>
    <w:rsid w:val="00C05818"/>
    <w:rsid w:val="00C05870"/>
    <w:rsid w:val="00C06247"/>
    <w:rsid w:val="00C0669C"/>
    <w:rsid w:val="00C066CA"/>
    <w:rsid w:val="00C06951"/>
    <w:rsid w:val="00C06BE2"/>
    <w:rsid w:val="00C07342"/>
    <w:rsid w:val="00C07DCB"/>
    <w:rsid w:val="00C102CE"/>
    <w:rsid w:val="00C10831"/>
    <w:rsid w:val="00C10F01"/>
    <w:rsid w:val="00C10FCD"/>
    <w:rsid w:val="00C111A1"/>
    <w:rsid w:val="00C11944"/>
    <w:rsid w:val="00C12105"/>
    <w:rsid w:val="00C125F5"/>
    <w:rsid w:val="00C126B6"/>
    <w:rsid w:val="00C12759"/>
    <w:rsid w:val="00C12942"/>
    <w:rsid w:val="00C129DE"/>
    <w:rsid w:val="00C12ACC"/>
    <w:rsid w:val="00C12DCE"/>
    <w:rsid w:val="00C12EE0"/>
    <w:rsid w:val="00C12EFE"/>
    <w:rsid w:val="00C13031"/>
    <w:rsid w:val="00C13734"/>
    <w:rsid w:val="00C13AE3"/>
    <w:rsid w:val="00C13B7F"/>
    <w:rsid w:val="00C13D56"/>
    <w:rsid w:val="00C13DD4"/>
    <w:rsid w:val="00C1405C"/>
    <w:rsid w:val="00C14093"/>
    <w:rsid w:val="00C140E0"/>
    <w:rsid w:val="00C1424D"/>
    <w:rsid w:val="00C145C7"/>
    <w:rsid w:val="00C1537A"/>
    <w:rsid w:val="00C1540A"/>
    <w:rsid w:val="00C1548A"/>
    <w:rsid w:val="00C15FB8"/>
    <w:rsid w:val="00C15FBE"/>
    <w:rsid w:val="00C162DB"/>
    <w:rsid w:val="00C163FD"/>
    <w:rsid w:val="00C16672"/>
    <w:rsid w:val="00C168B2"/>
    <w:rsid w:val="00C169C2"/>
    <w:rsid w:val="00C16B84"/>
    <w:rsid w:val="00C175F2"/>
    <w:rsid w:val="00C17942"/>
    <w:rsid w:val="00C1795B"/>
    <w:rsid w:val="00C179E6"/>
    <w:rsid w:val="00C17B51"/>
    <w:rsid w:val="00C17C40"/>
    <w:rsid w:val="00C17CE1"/>
    <w:rsid w:val="00C20097"/>
    <w:rsid w:val="00C20158"/>
    <w:rsid w:val="00C20369"/>
    <w:rsid w:val="00C20CBA"/>
    <w:rsid w:val="00C20DAE"/>
    <w:rsid w:val="00C210C2"/>
    <w:rsid w:val="00C21146"/>
    <w:rsid w:val="00C2156C"/>
    <w:rsid w:val="00C21A0A"/>
    <w:rsid w:val="00C21E30"/>
    <w:rsid w:val="00C22278"/>
    <w:rsid w:val="00C2245D"/>
    <w:rsid w:val="00C22ABB"/>
    <w:rsid w:val="00C22EEC"/>
    <w:rsid w:val="00C23006"/>
    <w:rsid w:val="00C2300D"/>
    <w:rsid w:val="00C23090"/>
    <w:rsid w:val="00C233FD"/>
    <w:rsid w:val="00C2347D"/>
    <w:rsid w:val="00C23713"/>
    <w:rsid w:val="00C237EE"/>
    <w:rsid w:val="00C23B06"/>
    <w:rsid w:val="00C23BF7"/>
    <w:rsid w:val="00C23CEB"/>
    <w:rsid w:val="00C23E99"/>
    <w:rsid w:val="00C2404A"/>
    <w:rsid w:val="00C24160"/>
    <w:rsid w:val="00C24261"/>
    <w:rsid w:val="00C242B0"/>
    <w:rsid w:val="00C244D8"/>
    <w:rsid w:val="00C246D6"/>
    <w:rsid w:val="00C24FF5"/>
    <w:rsid w:val="00C25783"/>
    <w:rsid w:val="00C25922"/>
    <w:rsid w:val="00C25A9D"/>
    <w:rsid w:val="00C25C0D"/>
    <w:rsid w:val="00C25D61"/>
    <w:rsid w:val="00C25F3D"/>
    <w:rsid w:val="00C25F7F"/>
    <w:rsid w:val="00C26929"/>
    <w:rsid w:val="00C269F2"/>
    <w:rsid w:val="00C26BB6"/>
    <w:rsid w:val="00C27466"/>
    <w:rsid w:val="00C27C9F"/>
    <w:rsid w:val="00C30025"/>
    <w:rsid w:val="00C3040A"/>
    <w:rsid w:val="00C305B8"/>
    <w:rsid w:val="00C307FE"/>
    <w:rsid w:val="00C30A93"/>
    <w:rsid w:val="00C30ABC"/>
    <w:rsid w:val="00C30B7F"/>
    <w:rsid w:val="00C30C0A"/>
    <w:rsid w:val="00C31EE5"/>
    <w:rsid w:val="00C322C9"/>
    <w:rsid w:val="00C322E5"/>
    <w:rsid w:val="00C32E68"/>
    <w:rsid w:val="00C3312E"/>
    <w:rsid w:val="00C33749"/>
    <w:rsid w:val="00C33797"/>
    <w:rsid w:val="00C33B9A"/>
    <w:rsid w:val="00C3474B"/>
    <w:rsid w:val="00C34A6C"/>
    <w:rsid w:val="00C34AAE"/>
    <w:rsid w:val="00C34AEC"/>
    <w:rsid w:val="00C34B7B"/>
    <w:rsid w:val="00C34BDB"/>
    <w:rsid w:val="00C34C62"/>
    <w:rsid w:val="00C358B7"/>
    <w:rsid w:val="00C35AC4"/>
    <w:rsid w:val="00C35AED"/>
    <w:rsid w:val="00C35B58"/>
    <w:rsid w:val="00C35E80"/>
    <w:rsid w:val="00C35EF2"/>
    <w:rsid w:val="00C35FA6"/>
    <w:rsid w:val="00C36480"/>
    <w:rsid w:val="00C364C5"/>
    <w:rsid w:val="00C36739"/>
    <w:rsid w:val="00C3685E"/>
    <w:rsid w:val="00C36F1C"/>
    <w:rsid w:val="00C370E9"/>
    <w:rsid w:val="00C37220"/>
    <w:rsid w:val="00C37A99"/>
    <w:rsid w:val="00C37F12"/>
    <w:rsid w:val="00C37F2D"/>
    <w:rsid w:val="00C37FC1"/>
    <w:rsid w:val="00C400D0"/>
    <w:rsid w:val="00C40489"/>
    <w:rsid w:val="00C40504"/>
    <w:rsid w:val="00C408EB"/>
    <w:rsid w:val="00C40C0E"/>
    <w:rsid w:val="00C40D00"/>
    <w:rsid w:val="00C410E9"/>
    <w:rsid w:val="00C413CB"/>
    <w:rsid w:val="00C41460"/>
    <w:rsid w:val="00C41856"/>
    <w:rsid w:val="00C41C47"/>
    <w:rsid w:val="00C41D67"/>
    <w:rsid w:val="00C42143"/>
    <w:rsid w:val="00C42912"/>
    <w:rsid w:val="00C42A1F"/>
    <w:rsid w:val="00C42A7A"/>
    <w:rsid w:val="00C42B0F"/>
    <w:rsid w:val="00C42B2F"/>
    <w:rsid w:val="00C42C12"/>
    <w:rsid w:val="00C42D93"/>
    <w:rsid w:val="00C43711"/>
    <w:rsid w:val="00C43A0A"/>
    <w:rsid w:val="00C43A1F"/>
    <w:rsid w:val="00C43BFE"/>
    <w:rsid w:val="00C43DE6"/>
    <w:rsid w:val="00C43FA6"/>
    <w:rsid w:val="00C44018"/>
    <w:rsid w:val="00C44050"/>
    <w:rsid w:val="00C44204"/>
    <w:rsid w:val="00C442B6"/>
    <w:rsid w:val="00C45077"/>
    <w:rsid w:val="00C451FD"/>
    <w:rsid w:val="00C4526D"/>
    <w:rsid w:val="00C454D4"/>
    <w:rsid w:val="00C45545"/>
    <w:rsid w:val="00C45B73"/>
    <w:rsid w:val="00C45C2F"/>
    <w:rsid w:val="00C45F38"/>
    <w:rsid w:val="00C4608B"/>
    <w:rsid w:val="00C46AF2"/>
    <w:rsid w:val="00C46EB8"/>
    <w:rsid w:val="00C47193"/>
    <w:rsid w:val="00C471B9"/>
    <w:rsid w:val="00C47993"/>
    <w:rsid w:val="00C47A50"/>
    <w:rsid w:val="00C47C63"/>
    <w:rsid w:val="00C50262"/>
    <w:rsid w:val="00C50312"/>
    <w:rsid w:val="00C503FC"/>
    <w:rsid w:val="00C508C5"/>
    <w:rsid w:val="00C508C6"/>
    <w:rsid w:val="00C50AB2"/>
    <w:rsid w:val="00C50C30"/>
    <w:rsid w:val="00C510A7"/>
    <w:rsid w:val="00C513A8"/>
    <w:rsid w:val="00C5172F"/>
    <w:rsid w:val="00C51B4B"/>
    <w:rsid w:val="00C51DB6"/>
    <w:rsid w:val="00C51FDE"/>
    <w:rsid w:val="00C52079"/>
    <w:rsid w:val="00C52676"/>
    <w:rsid w:val="00C52C83"/>
    <w:rsid w:val="00C5316B"/>
    <w:rsid w:val="00C5319A"/>
    <w:rsid w:val="00C53460"/>
    <w:rsid w:val="00C5393E"/>
    <w:rsid w:val="00C53977"/>
    <w:rsid w:val="00C53DCD"/>
    <w:rsid w:val="00C5409B"/>
    <w:rsid w:val="00C5439D"/>
    <w:rsid w:val="00C54BEA"/>
    <w:rsid w:val="00C54D15"/>
    <w:rsid w:val="00C54FE0"/>
    <w:rsid w:val="00C55372"/>
    <w:rsid w:val="00C555F5"/>
    <w:rsid w:val="00C55629"/>
    <w:rsid w:val="00C55713"/>
    <w:rsid w:val="00C55BEB"/>
    <w:rsid w:val="00C55FA4"/>
    <w:rsid w:val="00C564CB"/>
    <w:rsid w:val="00C565B4"/>
    <w:rsid w:val="00C568EE"/>
    <w:rsid w:val="00C56C9D"/>
    <w:rsid w:val="00C56CE0"/>
    <w:rsid w:val="00C57269"/>
    <w:rsid w:val="00C57377"/>
    <w:rsid w:val="00C574BF"/>
    <w:rsid w:val="00C5758D"/>
    <w:rsid w:val="00C575D8"/>
    <w:rsid w:val="00C5763C"/>
    <w:rsid w:val="00C604D4"/>
    <w:rsid w:val="00C604DC"/>
    <w:rsid w:val="00C60556"/>
    <w:rsid w:val="00C609ED"/>
    <w:rsid w:val="00C60B5C"/>
    <w:rsid w:val="00C60B8C"/>
    <w:rsid w:val="00C60BCA"/>
    <w:rsid w:val="00C60C31"/>
    <w:rsid w:val="00C60CD5"/>
    <w:rsid w:val="00C610A7"/>
    <w:rsid w:val="00C6163F"/>
    <w:rsid w:val="00C61F65"/>
    <w:rsid w:val="00C62028"/>
    <w:rsid w:val="00C6231D"/>
    <w:rsid w:val="00C62A23"/>
    <w:rsid w:val="00C62D85"/>
    <w:rsid w:val="00C63094"/>
    <w:rsid w:val="00C63571"/>
    <w:rsid w:val="00C635F3"/>
    <w:rsid w:val="00C6362A"/>
    <w:rsid w:val="00C6376A"/>
    <w:rsid w:val="00C63F92"/>
    <w:rsid w:val="00C646DB"/>
    <w:rsid w:val="00C64E5B"/>
    <w:rsid w:val="00C64FA6"/>
    <w:rsid w:val="00C64FBF"/>
    <w:rsid w:val="00C6545D"/>
    <w:rsid w:val="00C65585"/>
    <w:rsid w:val="00C656B5"/>
    <w:rsid w:val="00C65930"/>
    <w:rsid w:val="00C65A63"/>
    <w:rsid w:val="00C65A98"/>
    <w:rsid w:val="00C65C6C"/>
    <w:rsid w:val="00C65F4D"/>
    <w:rsid w:val="00C65FBD"/>
    <w:rsid w:val="00C66C2C"/>
    <w:rsid w:val="00C67009"/>
    <w:rsid w:val="00C67146"/>
    <w:rsid w:val="00C671CC"/>
    <w:rsid w:val="00C67501"/>
    <w:rsid w:val="00C67758"/>
    <w:rsid w:val="00C67AAB"/>
    <w:rsid w:val="00C67AE4"/>
    <w:rsid w:val="00C70082"/>
    <w:rsid w:val="00C70250"/>
    <w:rsid w:val="00C703B4"/>
    <w:rsid w:val="00C707EA"/>
    <w:rsid w:val="00C70A5C"/>
    <w:rsid w:val="00C70BC8"/>
    <w:rsid w:val="00C70BFA"/>
    <w:rsid w:val="00C71975"/>
    <w:rsid w:val="00C71CC7"/>
    <w:rsid w:val="00C71D5D"/>
    <w:rsid w:val="00C72141"/>
    <w:rsid w:val="00C72554"/>
    <w:rsid w:val="00C72AC5"/>
    <w:rsid w:val="00C72B46"/>
    <w:rsid w:val="00C72C64"/>
    <w:rsid w:val="00C7325E"/>
    <w:rsid w:val="00C735B9"/>
    <w:rsid w:val="00C7452A"/>
    <w:rsid w:val="00C749C9"/>
    <w:rsid w:val="00C74C29"/>
    <w:rsid w:val="00C75284"/>
    <w:rsid w:val="00C75367"/>
    <w:rsid w:val="00C75518"/>
    <w:rsid w:val="00C75896"/>
    <w:rsid w:val="00C75A36"/>
    <w:rsid w:val="00C76132"/>
    <w:rsid w:val="00C76229"/>
    <w:rsid w:val="00C76C8D"/>
    <w:rsid w:val="00C76C9E"/>
    <w:rsid w:val="00C76D8B"/>
    <w:rsid w:val="00C76EAE"/>
    <w:rsid w:val="00C76FC7"/>
    <w:rsid w:val="00C7714F"/>
    <w:rsid w:val="00C77152"/>
    <w:rsid w:val="00C77366"/>
    <w:rsid w:val="00C77563"/>
    <w:rsid w:val="00C77A33"/>
    <w:rsid w:val="00C77B1D"/>
    <w:rsid w:val="00C800AF"/>
    <w:rsid w:val="00C8041C"/>
    <w:rsid w:val="00C80588"/>
    <w:rsid w:val="00C80717"/>
    <w:rsid w:val="00C8078B"/>
    <w:rsid w:val="00C80BA9"/>
    <w:rsid w:val="00C80DFA"/>
    <w:rsid w:val="00C8106E"/>
    <w:rsid w:val="00C81B61"/>
    <w:rsid w:val="00C8234F"/>
    <w:rsid w:val="00C826BE"/>
    <w:rsid w:val="00C827B4"/>
    <w:rsid w:val="00C827CB"/>
    <w:rsid w:val="00C82D1F"/>
    <w:rsid w:val="00C82D95"/>
    <w:rsid w:val="00C82E46"/>
    <w:rsid w:val="00C82EB9"/>
    <w:rsid w:val="00C833D1"/>
    <w:rsid w:val="00C834D8"/>
    <w:rsid w:val="00C834F0"/>
    <w:rsid w:val="00C83644"/>
    <w:rsid w:val="00C8390E"/>
    <w:rsid w:val="00C8396A"/>
    <w:rsid w:val="00C83990"/>
    <w:rsid w:val="00C83AF2"/>
    <w:rsid w:val="00C83B15"/>
    <w:rsid w:val="00C84085"/>
    <w:rsid w:val="00C84247"/>
    <w:rsid w:val="00C84696"/>
    <w:rsid w:val="00C8496A"/>
    <w:rsid w:val="00C8501B"/>
    <w:rsid w:val="00C85A2E"/>
    <w:rsid w:val="00C85DC3"/>
    <w:rsid w:val="00C861A6"/>
    <w:rsid w:val="00C8670F"/>
    <w:rsid w:val="00C86950"/>
    <w:rsid w:val="00C86B23"/>
    <w:rsid w:val="00C86CC9"/>
    <w:rsid w:val="00C86FD9"/>
    <w:rsid w:val="00C8717D"/>
    <w:rsid w:val="00C872E1"/>
    <w:rsid w:val="00C876B2"/>
    <w:rsid w:val="00C87876"/>
    <w:rsid w:val="00C87A3F"/>
    <w:rsid w:val="00C90135"/>
    <w:rsid w:val="00C90337"/>
    <w:rsid w:val="00C90428"/>
    <w:rsid w:val="00C904D6"/>
    <w:rsid w:val="00C905C7"/>
    <w:rsid w:val="00C91217"/>
    <w:rsid w:val="00C915D6"/>
    <w:rsid w:val="00C91A09"/>
    <w:rsid w:val="00C92332"/>
    <w:rsid w:val="00C92804"/>
    <w:rsid w:val="00C9281B"/>
    <w:rsid w:val="00C92CCE"/>
    <w:rsid w:val="00C930D3"/>
    <w:rsid w:val="00C9320F"/>
    <w:rsid w:val="00C93EFA"/>
    <w:rsid w:val="00C9412E"/>
    <w:rsid w:val="00C94657"/>
    <w:rsid w:val="00C9479E"/>
    <w:rsid w:val="00C94955"/>
    <w:rsid w:val="00C94D7A"/>
    <w:rsid w:val="00C950E1"/>
    <w:rsid w:val="00C95672"/>
    <w:rsid w:val="00C95800"/>
    <w:rsid w:val="00C959DF"/>
    <w:rsid w:val="00C95AE1"/>
    <w:rsid w:val="00C95DB2"/>
    <w:rsid w:val="00C95EBC"/>
    <w:rsid w:val="00C961B3"/>
    <w:rsid w:val="00C96C86"/>
    <w:rsid w:val="00C96CCE"/>
    <w:rsid w:val="00C96DF2"/>
    <w:rsid w:val="00C97183"/>
    <w:rsid w:val="00C97283"/>
    <w:rsid w:val="00C97334"/>
    <w:rsid w:val="00C97427"/>
    <w:rsid w:val="00C979C5"/>
    <w:rsid w:val="00C97F8D"/>
    <w:rsid w:val="00CA00D8"/>
    <w:rsid w:val="00CA05B3"/>
    <w:rsid w:val="00CA0830"/>
    <w:rsid w:val="00CA0DB9"/>
    <w:rsid w:val="00CA1DD8"/>
    <w:rsid w:val="00CA22B3"/>
    <w:rsid w:val="00CA2AE1"/>
    <w:rsid w:val="00CA2AE8"/>
    <w:rsid w:val="00CA2AFC"/>
    <w:rsid w:val="00CA2C80"/>
    <w:rsid w:val="00CA2DCD"/>
    <w:rsid w:val="00CA2F8A"/>
    <w:rsid w:val="00CA30BC"/>
    <w:rsid w:val="00CA36D1"/>
    <w:rsid w:val="00CA397D"/>
    <w:rsid w:val="00CA3B5A"/>
    <w:rsid w:val="00CA3F97"/>
    <w:rsid w:val="00CA3FF1"/>
    <w:rsid w:val="00CA467D"/>
    <w:rsid w:val="00CA47C7"/>
    <w:rsid w:val="00CA48A3"/>
    <w:rsid w:val="00CA4D54"/>
    <w:rsid w:val="00CA4D76"/>
    <w:rsid w:val="00CA4F92"/>
    <w:rsid w:val="00CA4FD1"/>
    <w:rsid w:val="00CA53A5"/>
    <w:rsid w:val="00CA5486"/>
    <w:rsid w:val="00CA5666"/>
    <w:rsid w:val="00CA62ED"/>
    <w:rsid w:val="00CA690C"/>
    <w:rsid w:val="00CA6943"/>
    <w:rsid w:val="00CA6B02"/>
    <w:rsid w:val="00CA6BC9"/>
    <w:rsid w:val="00CA7280"/>
    <w:rsid w:val="00CA7297"/>
    <w:rsid w:val="00CA77E5"/>
    <w:rsid w:val="00CA796E"/>
    <w:rsid w:val="00CA7A89"/>
    <w:rsid w:val="00CA7BFC"/>
    <w:rsid w:val="00CA7CD5"/>
    <w:rsid w:val="00CA7E99"/>
    <w:rsid w:val="00CB00C6"/>
    <w:rsid w:val="00CB017E"/>
    <w:rsid w:val="00CB0684"/>
    <w:rsid w:val="00CB06A3"/>
    <w:rsid w:val="00CB0AAA"/>
    <w:rsid w:val="00CB10C9"/>
    <w:rsid w:val="00CB12EE"/>
    <w:rsid w:val="00CB1517"/>
    <w:rsid w:val="00CB1935"/>
    <w:rsid w:val="00CB1DC2"/>
    <w:rsid w:val="00CB1EC6"/>
    <w:rsid w:val="00CB1EDC"/>
    <w:rsid w:val="00CB217A"/>
    <w:rsid w:val="00CB2680"/>
    <w:rsid w:val="00CB2AAC"/>
    <w:rsid w:val="00CB2C41"/>
    <w:rsid w:val="00CB2F0F"/>
    <w:rsid w:val="00CB3139"/>
    <w:rsid w:val="00CB3248"/>
    <w:rsid w:val="00CB3588"/>
    <w:rsid w:val="00CB358F"/>
    <w:rsid w:val="00CB3756"/>
    <w:rsid w:val="00CB3C23"/>
    <w:rsid w:val="00CB3CCE"/>
    <w:rsid w:val="00CB3E76"/>
    <w:rsid w:val="00CB3FC7"/>
    <w:rsid w:val="00CB4273"/>
    <w:rsid w:val="00CB4A37"/>
    <w:rsid w:val="00CB4BC2"/>
    <w:rsid w:val="00CB4C36"/>
    <w:rsid w:val="00CB4DFE"/>
    <w:rsid w:val="00CB50D4"/>
    <w:rsid w:val="00CB5220"/>
    <w:rsid w:val="00CB52DB"/>
    <w:rsid w:val="00CB53A4"/>
    <w:rsid w:val="00CB5810"/>
    <w:rsid w:val="00CB5D2F"/>
    <w:rsid w:val="00CB5EBF"/>
    <w:rsid w:val="00CB5F6C"/>
    <w:rsid w:val="00CB5FB2"/>
    <w:rsid w:val="00CB60BC"/>
    <w:rsid w:val="00CB6824"/>
    <w:rsid w:val="00CB68F4"/>
    <w:rsid w:val="00CB6A1F"/>
    <w:rsid w:val="00CB6DC2"/>
    <w:rsid w:val="00CB7087"/>
    <w:rsid w:val="00CB718B"/>
    <w:rsid w:val="00CB71EB"/>
    <w:rsid w:val="00CB750F"/>
    <w:rsid w:val="00CB7D73"/>
    <w:rsid w:val="00CB7E15"/>
    <w:rsid w:val="00CC028B"/>
    <w:rsid w:val="00CC0706"/>
    <w:rsid w:val="00CC0B03"/>
    <w:rsid w:val="00CC10F9"/>
    <w:rsid w:val="00CC1116"/>
    <w:rsid w:val="00CC11DD"/>
    <w:rsid w:val="00CC12A1"/>
    <w:rsid w:val="00CC1672"/>
    <w:rsid w:val="00CC2112"/>
    <w:rsid w:val="00CC2724"/>
    <w:rsid w:val="00CC296B"/>
    <w:rsid w:val="00CC2BAF"/>
    <w:rsid w:val="00CC2CC9"/>
    <w:rsid w:val="00CC2E9D"/>
    <w:rsid w:val="00CC326A"/>
    <w:rsid w:val="00CC32F9"/>
    <w:rsid w:val="00CC3422"/>
    <w:rsid w:val="00CC342D"/>
    <w:rsid w:val="00CC369B"/>
    <w:rsid w:val="00CC3BDB"/>
    <w:rsid w:val="00CC3EEE"/>
    <w:rsid w:val="00CC40EB"/>
    <w:rsid w:val="00CC41DD"/>
    <w:rsid w:val="00CC44B0"/>
    <w:rsid w:val="00CC466F"/>
    <w:rsid w:val="00CC46AA"/>
    <w:rsid w:val="00CC4D5B"/>
    <w:rsid w:val="00CC50EA"/>
    <w:rsid w:val="00CC52E4"/>
    <w:rsid w:val="00CC542B"/>
    <w:rsid w:val="00CC5584"/>
    <w:rsid w:val="00CC5665"/>
    <w:rsid w:val="00CC5A69"/>
    <w:rsid w:val="00CC66D7"/>
    <w:rsid w:val="00CC6803"/>
    <w:rsid w:val="00CC6C7B"/>
    <w:rsid w:val="00CC71AB"/>
    <w:rsid w:val="00CC7638"/>
    <w:rsid w:val="00CC797E"/>
    <w:rsid w:val="00CC7C47"/>
    <w:rsid w:val="00CD0059"/>
    <w:rsid w:val="00CD0D77"/>
    <w:rsid w:val="00CD0FB3"/>
    <w:rsid w:val="00CD139C"/>
    <w:rsid w:val="00CD16D7"/>
    <w:rsid w:val="00CD1917"/>
    <w:rsid w:val="00CD1B95"/>
    <w:rsid w:val="00CD1BDF"/>
    <w:rsid w:val="00CD1E04"/>
    <w:rsid w:val="00CD25F6"/>
    <w:rsid w:val="00CD2807"/>
    <w:rsid w:val="00CD2B5B"/>
    <w:rsid w:val="00CD34C3"/>
    <w:rsid w:val="00CD3593"/>
    <w:rsid w:val="00CD3604"/>
    <w:rsid w:val="00CD3909"/>
    <w:rsid w:val="00CD3D02"/>
    <w:rsid w:val="00CD411A"/>
    <w:rsid w:val="00CD417C"/>
    <w:rsid w:val="00CD418D"/>
    <w:rsid w:val="00CD435D"/>
    <w:rsid w:val="00CD498F"/>
    <w:rsid w:val="00CD4B8D"/>
    <w:rsid w:val="00CD4C5A"/>
    <w:rsid w:val="00CD5419"/>
    <w:rsid w:val="00CD550C"/>
    <w:rsid w:val="00CD5CB0"/>
    <w:rsid w:val="00CD5E5D"/>
    <w:rsid w:val="00CD605C"/>
    <w:rsid w:val="00CD61CB"/>
    <w:rsid w:val="00CD62C6"/>
    <w:rsid w:val="00CD6838"/>
    <w:rsid w:val="00CD684E"/>
    <w:rsid w:val="00CD6896"/>
    <w:rsid w:val="00CD68F9"/>
    <w:rsid w:val="00CD6A80"/>
    <w:rsid w:val="00CD6B85"/>
    <w:rsid w:val="00CD6B8F"/>
    <w:rsid w:val="00CD6BD0"/>
    <w:rsid w:val="00CD6DCB"/>
    <w:rsid w:val="00CD6F3E"/>
    <w:rsid w:val="00CD77EA"/>
    <w:rsid w:val="00CD7BC0"/>
    <w:rsid w:val="00CE09C2"/>
    <w:rsid w:val="00CE0A59"/>
    <w:rsid w:val="00CE0B00"/>
    <w:rsid w:val="00CE0D8E"/>
    <w:rsid w:val="00CE0D8F"/>
    <w:rsid w:val="00CE0E56"/>
    <w:rsid w:val="00CE10A4"/>
    <w:rsid w:val="00CE12EB"/>
    <w:rsid w:val="00CE17DD"/>
    <w:rsid w:val="00CE1863"/>
    <w:rsid w:val="00CE1A52"/>
    <w:rsid w:val="00CE1CF1"/>
    <w:rsid w:val="00CE1FF3"/>
    <w:rsid w:val="00CE2016"/>
    <w:rsid w:val="00CE219F"/>
    <w:rsid w:val="00CE2D9C"/>
    <w:rsid w:val="00CE2FF0"/>
    <w:rsid w:val="00CE3773"/>
    <w:rsid w:val="00CE44D5"/>
    <w:rsid w:val="00CE4780"/>
    <w:rsid w:val="00CE5087"/>
    <w:rsid w:val="00CE5210"/>
    <w:rsid w:val="00CE524E"/>
    <w:rsid w:val="00CE5BC9"/>
    <w:rsid w:val="00CE5D96"/>
    <w:rsid w:val="00CE6143"/>
    <w:rsid w:val="00CE6216"/>
    <w:rsid w:val="00CE67EF"/>
    <w:rsid w:val="00CE6922"/>
    <w:rsid w:val="00CE7038"/>
    <w:rsid w:val="00CE720B"/>
    <w:rsid w:val="00CE7505"/>
    <w:rsid w:val="00CE7642"/>
    <w:rsid w:val="00CE7927"/>
    <w:rsid w:val="00CE79F3"/>
    <w:rsid w:val="00CE7DBA"/>
    <w:rsid w:val="00CF0427"/>
    <w:rsid w:val="00CF05D5"/>
    <w:rsid w:val="00CF0852"/>
    <w:rsid w:val="00CF08F8"/>
    <w:rsid w:val="00CF0E55"/>
    <w:rsid w:val="00CF0EC2"/>
    <w:rsid w:val="00CF0FBD"/>
    <w:rsid w:val="00CF18D2"/>
    <w:rsid w:val="00CF1941"/>
    <w:rsid w:val="00CF1AEE"/>
    <w:rsid w:val="00CF255F"/>
    <w:rsid w:val="00CF294E"/>
    <w:rsid w:val="00CF29B6"/>
    <w:rsid w:val="00CF2A1A"/>
    <w:rsid w:val="00CF2C34"/>
    <w:rsid w:val="00CF2E2E"/>
    <w:rsid w:val="00CF3019"/>
    <w:rsid w:val="00CF3446"/>
    <w:rsid w:val="00CF3507"/>
    <w:rsid w:val="00CF3511"/>
    <w:rsid w:val="00CF3526"/>
    <w:rsid w:val="00CF3C61"/>
    <w:rsid w:val="00CF3E93"/>
    <w:rsid w:val="00CF44B8"/>
    <w:rsid w:val="00CF4957"/>
    <w:rsid w:val="00CF4AC7"/>
    <w:rsid w:val="00CF4C48"/>
    <w:rsid w:val="00CF4D2F"/>
    <w:rsid w:val="00CF5000"/>
    <w:rsid w:val="00CF5012"/>
    <w:rsid w:val="00CF5AA9"/>
    <w:rsid w:val="00CF6BD3"/>
    <w:rsid w:val="00CF6CA3"/>
    <w:rsid w:val="00CF719F"/>
    <w:rsid w:val="00CF722A"/>
    <w:rsid w:val="00CF739C"/>
    <w:rsid w:val="00CF7455"/>
    <w:rsid w:val="00CF74C0"/>
    <w:rsid w:val="00CF7630"/>
    <w:rsid w:val="00CF7788"/>
    <w:rsid w:val="00CF7B6F"/>
    <w:rsid w:val="00CF7BBE"/>
    <w:rsid w:val="00CF7FE3"/>
    <w:rsid w:val="00D00415"/>
    <w:rsid w:val="00D008AC"/>
    <w:rsid w:val="00D00D87"/>
    <w:rsid w:val="00D01555"/>
    <w:rsid w:val="00D0163B"/>
    <w:rsid w:val="00D02619"/>
    <w:rsid w:val="00D02945"/>
    <w:rsid w:val="00D029D9"/>
    <w:rsid w:val="00D02B57"/>
    <w:rsid w:val="00D02CE3"/>
    <w:rsid w:val="00D02FB0"/>
    <w:rsid w:val="00D030C4"/>
    <w:rsid w:val="00D031BD"/>
    <w:rsid w:val="00D032E1"/>
    <w:rsid w:val="00D033A4"/>
    <w:rsid w:val="00D036D7"/>
    <w:rsid w:val="00D04478"/>
    <w:rsid w:val="00D04546"/>
    <w:rsid w:val="00D046B5"/>
    <w:rsid w:val="00D0477E"/>
    <w:rsid w:val="00D049EE"/>
    <w:rsid w:val="00D04A4E"/>
    <w:rsid w:val="00D04AE8"/>
    <w:rsid w:val="00D04D2B"/>
    <w:rsid w:val="00D052AB"/>
    <w:rsid w:val="00D0533D"/>
    <w:rsid w:val="00D054DD"/>
    <w:rsid w:val="00D055A9"/>
    <w:rsid w:val="00D05640"/>
    <w:rsid w:val="00D05736"/>
    <w:rsid w:val="00D05BF2"/>
    <w:rsid w:val="00D05C53"/>
    <w:rsid w:val="00D061B4"/>
    <w:rsid w:val="00D0637F"/>
    <w:rsid w:val="00D065BC"/>
    <w:rsid w:val="00D06785"/>
    <w:rsid w:val="00D067B0"/>
    <w:rsid w:val="00D07037"/>
    <w:rsid w:val="00D076BB"/>
    <w:rsid w:val="00D077F3"/>
    <w:rsid w:val="00D10061"/>
    <w:rsid w:val="00D10142"/>
    <w:rsid w:val="00D101FA"/>
    <w:rsid w:val="00D10426"/>
    <w:rsid w:val="00D104DD"/>
    <w:rsid w:val="00D104E3"/>
    <w:rsid w:val="00D10A4D"/>
    <w:rsid w:val="00D10C04"/>
    <w:rsid w:val="00D11784"/>
    <w:rsid w:val="00D11C2D"/>
    <w:rsid w:val="00D120DA"/>
    <w:rsid w:val="00D121FA"/>
    <w:rsid w:val="00D1272F"/>
    <w:rsid w:val="00D1285A"/>
    <w:rsid w:val="00D12FC5"/>
    <w:rsid w:val="00D13021"/>
    <w:rsid w:val="00D13483"/>
    <w:rsid w:val="00D136D6"/>
    <w:rsid w:val="00D13B7E"/>
    <w:rsid w:val="00D13C6F"/>
    <w:rsid w:val="00D13D91"/>
    <w:rsid w:val="00D13E64"/>
    <w:rsid w:val="00D13FFE"/>
    <w:rsid w:val="00D14314"/>
    <w:rsid w:val="00D143B8"/>
    <w:rsid w:val="00D146D3"/>
    <w:rsid w:val="00D14F87"/>
    <w:rsid w:val="00D1526E"/>
    <w:rsid w:val="00D158D8"/>
    <w:rsid w:val="00D15E66"/>
    <w:rsid w:val="00D15EBD"/>
    <w:rsid w:val="00D160B8"/>
    <w:rsid w:val="00D160D2"/>
    <w:rsid w:val="00D163FC"/>
    <w:rsid w:val="00D164A3"/>
    <w:rsid w:val="00D165C4"/>
    <w:rsid w:val="00D166DA"/>
    <w:rsid w:val="00D16862"/>
    <w:rsid w:val="00D16C91"/>
    <w:rsid w:val="00D16D44"/>
    <w:rsid w:val="00D16EAF"/>
    <w:rsid w:val="00D170CB"/>
    <w:rsid w:val="00D171B2"/>
    <w:rsid w:val="00D174FE"/>
    <w:rsid w:val="00D175FB"/>
    <w:rsid w:val="00D1763A"/>
    <w:rsid w:val="00D17A79"/>
    <w:rsid w:val="00D17AF1"/>
    <w:rsid w:val="00D17DAC"/>
    <w:rsid w:val="00D17DDD"/>
    <w:rsid w:val="00D17F9C"/>
    <w:rsid w:val="00D202C5"/>
    <w:rsid w:val="00D203E6"/>
    <w:rsid w:val="00D20700"/>
    <w:rsid w:val="00D20CE4"/>
    <w:rsid w:val="00D20FD4"/>
    <w:rsid w:val="00D21187"/>
    <w:rsid w:val="00D21253"/>
    <w:rsid w:val="00D212B7"/>
    <w:rsid w:val="00D212BF"/>
    <w:rsid w:val="00D2131D"/>
    <w:rsid w:val="00D214DE"/>
    <w:rsid w:val="00D21523"/>
    <w:rsid w:val="00D21753"/>
    <w:rsid w:val="00D219CE"/>
    <w:rsid w:val="00D21A14"/>
    <w:rsid w:val="00D21E2F"/>
    <w:rsid w:val="00D222F3"/>
    <w:rsid w:val="00D23263"/>
    <w:rsid w:val="00D2343F"/>
    <w:rsid w:val="00D23451"/>
    <w:rsid w:val="00D2345B"/>
    <w:rsid w:val="00D237E2"/>
    <w:rsid w:val="00D23811"/>
    <w:rsid w:val="00D23A6F"/>
    <w:rsid w:val="00D23C35"/>
    <w:rsid w:val="00D24145"/>
    <w:rsid w:val="00D24191"/>
    <w:rsid w:val="00D242B3"/>
    <w:rsid w:val="00D245AA"/>
    <w:rsid w:val="00D2461D"/>
    <w:rsid w:val="00D24665"/>
    <w:rsid w:val="00D2467B"/>
    <w:rsid w:val="00D2483C"/>
    <w:rsid w:val="00D24D8C"/>
    <w:rsid w:val="00D2501F"/>
    <w:rsid w:val="00D251E6"/>
    <w:rsid w:val="00D25307"/>
    <w:rsid w:val="00D2539C"/>
    <w:rsid w:val="00D254E9"/>
    <w:rsid w:val="00D25520"/>
    <w:rsid w:val="00D255CF"/>
    <w:rsid w:val="00D255ED"/>
    <w:rsid w:val="00D262B1"/>
    <w:rsid w:val="00D2678E"/>
    <w:rsid w:val="00D26863"/>
    <w:rsid w:val="00D2694C"/>
    <w:rsid w:val="00D26F57"/>
    <w:rsid w:val="00D271C9"/>
    <w:rsid w:val="00D272A2"/>
    <w:rsid w:val="00D276BB"/>
    <w:rsid w:val="00D27853"/>
    <w:rsid w:val="00D27F3E"/>
    <w:rsid w:val="00D301A2"/>
    <w:rsid w:val="00D304E0"/>
    <w:rsid w:val="00D30A13"/>
    <w:rsid w:val="00D30AE0"/>
    <w:rsid w:val="00D30EF0"/>
    <w:rsid w:val="00D310AE"/>
    <w:rsid w:val="00D31270"/>
    <w:rsid w:val="00D312DB"/>
    <w:rsid w:val="00D31763"/>
    <w:rsid w:val="00D32155"/>
    <w:rsid w:val="00D321B8"/>
    <w:rsid w:val="00D3239C"/>
    <w:rsid w:val="00D32442"/>
    <w:rsid w:val="00D3255F"/>
    <w:rsid w:val="00D3296E"/>
    <w:rsid w:val="00D32B2F"/>
    <w:rsid w:val="00D3307C"/>
    <w:rsid w:val="00D331A9"/>
    <w:rsid w:val="00D331F1"/>
    <w:rsid w:val="00D3342A"/>
    <w:rsid w:val="00D33581"/>
    <w:rsid w:val="00D33986"/>
    <w:rsid w:val="00D33AC0"/>
    <w:rsid w:val="00D33CD5"/>
    <w:rsid w:val="00D33D9E"/>
    <w:rsid w:val="00D34313"/>
    <w:rsid w:val="00D3434A"/>
    <w:rsid w:val="00D34379"/>
    <w:rsid w:val="00D34F04"/>
    <w:rsid w:val="00D34FB1"/>
    <w:rsid w:val="00D350AF"/>
    <w:rsid w:val="00D353D1"/>
    <w:rsid w:val="00D358BB"/>
    <w:rsid w:val="00D3601B"/>
    <w:rsid w:val="00D36107"/>
    <w:rsid w:val="00D36A87"/>
    <w:rsid w:val="00D36BBE"/>
    <w:rsid w:val="00D37058"/>
    <w:rsid w:val="00D376CF"/>
    <w:rsid w:val="00D37785"/>
    <w:rsid w:val="00D379A8"/>
    <w:rsid w:val="00D37BDE"/>
    <w:rsid w:val="00D37D7A"/>
    <w:rsid w:val="00D37E14"/>
    <w:rsid w:val="00D37F37"/>
    <w:rsid w:val="00D40066"/>
    <w:rsid w:val="00D400D0"/>
    <w:rsid w:val="00D40B8D"/>
    <w:rsid w:val="00D40D1B"/>
    <w:rsid w:val="00D41040"/>
    <w:rsid w:val="00D411B3"/>
    <w:rsid w:val="00D413EC"/>
    <w:rsid w:val="00D41840"/>
    <w:rsid w:val="00D41BDF"/>
    <w:rsid w:val="00D41C99"/>
    <w:rsid w:val="00D41CE7"/>
    <w:rsid w:val="00D41D11"/>
    <w:rsid w:val="00D41E44"/>
    <w:rsid w:val="00D42591"/>
    <w:rsid w:val="00D4312C"/>
    <w:rsid w:val="00D433C8"/>
    <w:rsid w:val="00D4361F"/>
    <w:rsid w:val="00D43FEA"/>
    <w:rsid w:val="00D440AB"/>
    <w:rsid w:val="00D44172"/>
    <w:rsid w:val="00D4421B"/>
    <w:rsid w:val="00D4444E"/>
    <w:rsid w:val="00D44722"/>
    <w:rsid w:val="00D447BF"/>
    <w:rsid w:val="00D449C1"/>
    <w:rsid w:val="00D44A16"/>
    <w:rsid w:val="00D4525D"/>
    <w:rsid w:val="00D45A9E"/>
    <w:rsid w:val="00D45B10"/>
    <w:rsid w:val="00D45E05"/>
    <w:rsid w:val="00D45F34"/>
    <w:rsid w:val="00D462E4"/>
    <w:rsid w:val="00D46683"/>
    <w:rsid w:val="00D467FA"/>
    <w:rsid w:val="00D4689B"/>
    <w:rsid w:val="00D4689C"/>
    <w:rsid w:val="00D46E18"/>
    <w:rsid w:val="00D472FC"/>
    <w:rsid w:val="00D47C7E"/>
    <w:rsid w:val="00D50510"/>
    <w:rsid w:val="00D508D0"/>
    <w:rsid w:val="00D50DED"/>
    <w:rsid w:val="00D50ECC"/>
    <w:rsid w:val="00D511DD"/>
    <w:rsid w:val="00D514FE"/>
    <w:rsid w:val="00D516AB"/>
    <w:rsid w:val="00D518CF"/>
    <w:rsid w:val="00D51D27"/>
    <w:rsid w:val="00D51D4B"/>
    <w:rsid w:val="00D51E95"/>
    <w:rsid w:val="00D5203E"/>
    <w:rsid w:val="00D5219F"/>
    <w:rsid w:val="00D52398"/>
    <w:rsid w:val="00D5282D"/>
    <w:rsid w:val="00D52E71"/>
    <w:rsid w:val="00D532AA"/>
    <w:rsid w:val="00D53589"/>
    <w:rsid w:val="00D5380F"/>
    <w:rsid w:val="00D53815"/>
    <w:rsid w:val="00D53AC8"/>
    <w:rsid w:val="00D540FA"/>
    <w:rsid w:val="00D54599"/>
    <w:rsid w:val="00D54A66"/>
    <w:rsid w:val="00D54CEC"/>
    <w:rsid w:val="00D54D41"/>
    <w:rsid w:val="00D54DED"/>
    <w:rsid w:val="00D551FD"/>
    <w:rsid w:val="00D5521B"/>
    <w:rsid w:val="00D55225"/>
    <w:rsid w:val="00D55561"/>
    <w:rsid w:val="00D55763"/>
    <w:rsid w:val="00D55CAA"/>
    <w:rsid w:val="00D55CED"/>
    <w:rsid w:val="00D55F8B"/>
    <w:rsid w:val="00D566C7"/>
    <w:rsid w:val="00D567E1"/>
    <w:rsid w:val="00D56A30"/>
    <w:rsid w:val="00D56CA6"/>
    <w:rsid w:val="00D56D4C"/>
    <w:rsid w:val="00D57491"/>
    <w:rsid w:val="00D57A4B"/>
    <w:rsid w:val="00D57A61"/>
    <w:rsid w:val="00D57C03"/>
    <w:rsid w:val="00D60077"/>
    <w:rsid w:val="00D601E6"/>
    <w:rsid w:val="00D60296"/>
    <w:rsid w:val="00D60743"/>
    <w:rsid w:val="00D60DE4"/>
    <w:rsid w:val="00D60E3E"/>
    <w:rsid w:val="00D6125B"/>
    <w:rsid w:val="00D61583"/>
    <w:rsid w:val="00D61F26"/>
    <w:rsid w:val="00D61F49"/>
    <w:rsid w:val="00D6224C"/>
    <w:rsid w:val="00D622F2"/>
    <w:rsid w:val="00D62623"/>
    <w:rsid w:val="00D62941"/>
    <w:rsid w:val="00D62EE3"/>
    <w:rsid w:val="00D62F46"/>
    <w:rsid w:val="00D634B7"/>
    <w:rsid w:val="00D635A7"/>
    <w:rsid w:val="00D63938"/>
    <w:rsid w:val="00D63D9C"/>
    <w:rsid w:val="00D63EEE"/>
    <w:rsid w:val="00D6438E"/>
    <w:rsid w:val="00D6441B"/>
    <w:rsid w:val="00D64770"/>
    <w:rsid w:val="00D647A5"/>
    <w:rsid w:val="00D647B3"/>
    <w:rsid w:val="00D649B0"/>
    <w:rsid w:val="00D649DE"/>
    <w:rsid w:val="00D64D7A"/>
    <w:rsid w:val="00D64E6F"/>
    <w:rsid w:val="00D65430"/>
    <w:rsid w:val="00D65C6F"/>
    <w:rsid w:val="00D65EDD"/>
    <w:rsid w:val="00D66130"/>
    <w:rsid w:val="00D6616A"/>
    <w:rsid w:val="00D6688E"/>
    <w:rsid w:val="00D66A2A"/>
    <w:rsid w:val="00D67515"/>
    <w:rsid w:val="00D6758A"/>
    <w:rsid w:val="00D67AD0"/>
    <w:rsid w:val="00D67C2B"/>
    <w:rsid w:val="00D67C6B"/>
    <w:rsid w:val="00D67CAC"/>
    <w:rsid w:val="00D67EDB"/>
    <w:rsid w:val="00D7025B"/>
    <w:rsid w:val="00D70A73"/>
    <w:rsid w:val="00D70C0A"/>
    <w:rsid w:val="00D71178"/>
    <w:rsid w:val="00D71264"/>
    <w:rsid w:val="00D717BB"/>
    <w:rsid w:val="00D718B4"/>
    <w:rsid w:val="00D71D41"/>
    <w:rsid w:val="00D722F2"/>
    <w:rsid w:val="00D72331"/>
    <w:rsid w:val="00D72391"/>
    <w:rsid w:val="00D723D1"/>
    <w:rsid w:val="00D7279E"/>
    <w:rsid w:val="00D72902"/>
    <w:rsid w:val="00D72D42"/>
    <w:rsid w:val="00D72FE9"/>
    <w:rsid w:val="00D738D4"/>
    <w:rsid w:val="00D73AE7"/>
    <w:rsid w:val="00D73B6D"/>
    <w:rsid w:val="00D741CE"/>
    <w:rsid w:val="00D74232"/>
    <w:rsid w:val="00D74352"/>
    <w:rsid w:val="00D74893"/>
    <w:rsid w:val="00D74913"/>
    <w:rsid w:val="00D74E10"/>
    <w:rsid w:val="00D755EE"/>
    <w:rsid w:val="00D758AB"/>
    <w:rsid w:val="00D75B73"/>
    <w:rsid w:val="00D75DC5"/>
    <w:rsid w:val="00D75DFA"/>
    <w:rsid w:val="00D76007"/>
    <w:rsid w:val="00D76032"/>
    <w:rsid w:val="00D764F2"/>
    <w:rsid w:val="00D76A39"/>
    <w:rsid w:val="00D76CEC"/>
    <w:rsid w:val="00D76FBD"/>
    <w:rsid w:val="00D801C7"/>
    <w:rsid w:val="00D80252"/>
    <w:rsid w:val="00D80359"/>
    <w:rsid w:val="00D8085D"/>
    <w:rsid w:val="00D80BB0"/>
    <w:rsid w:val="00D80CC9"/>
    <w:rsid w:val="00D80ECF"/>
    <w:rsid w:val="00D80FF9"/>
    <w:rsid w:val="00D8148B"/>
    <w:rsid w:val="00D8184C"/>
    <w:rsid w:val="00D81A71"/>
    <w:rsid w:val="00D81C3E"/>
    <w:rsid w:val="00D81CB2"/>
    <w:rsid w:val="00D82110"/>
    <w:rsid w:val="00D823E4"/>
    <w:rsid w:val="00D82472"/>
    <w:rsid w:val="00D82849"/>
    <w:rsid w:val="00D8285B"/>
    <w:rsid w:val="00D83081"/>
    <w:rsid w:val="00D839E9"/>
    <w:rsid w:val="00D83A5E"/>
    <w:rsid w:val="00D83C91"/>
    <w:rsid w:val="00D8434E"/>
    <w:rsid w:val="00D84418"/>
    <w:rsid w:val="00D84527"/>
    <w:rsid w:val="00D84D13"/>
    <w:rsid w:val="00D84E86"/>
    <w:rsid w:val="00D8537C"/>
    <w:rsid w:val="00D8543E"/>
    <w:rsid w:val="00D85A3B"/>
    <w:rsid w:val="00D85D8D"/>
    <w:rsid w:val="00D862A5"/>
    <w:rsid w:val="00D86559"/>
    <w:rsid w:val="00D86B66"/>
    <w:rsid w:val="00D8705E"/>
    <w:rsid w:val="00D871A0"/>
    <w:rsid w:val="00D871A8"/>
    <w:rsid w:val="00D901B9"/>
    <w:rsid w:val="00D90256"/>
    <w:rsid w:val="00D90718"/>
    <w:rsid w:val="00D90961"/>
    <w:rsid w:val="00D90A7E"/>
    <w:rsid w:val="00D90D3F"/>
    <w:rsid w:val="00D90DAB"/>
    <w:rsid w:val="00D90E3F"/>
    <w:rsid w:val="00D911C5"/>
    <w:rsid w:val="00D912CC"/>
    <w:rsid w:val="00D915E4"/>
    <w:rsid w:val="00D915EC"/>
    <w:rsid w:val="00D9162B"/>
    <w:rsid w:val="00D917C7"/>
    <w:rsid w:val="00D918A3"/>
    <w:rsid w:val="00D91DAB"/>
    <w:rsid w:val="00D91EAA"/>
    <w:rsid w:val="00D92099"/>
    <w:rsid w:val="00D921F8"/>
    <w:rsid w:val="00D925B0"/>
    <w:rsid w:val="00D92AA1"/>
    <w:rsid w:val="00D92D45"/>
    <w:rsid w:val="00D92E04"/>
    <w:rsid w:val="00D93369"/>
    <w:rsid w:val="00D93C62"/>
    <w:rsid w:val="00D94153"/>
    <w:rsid w:val="00D943A3"/>
    <w:rsid w:val="00D948E4"/>
    <w:rsid w:val="00D94B6D"/>
    <w:rsid w:val="00D94BE4"/>
    <w:rsid w:val="00D9503A"/>
    <w:rsid w:val="00D951AD"/>
    <w:rsid w:val="00D952A5"/>
    <w:rsid w:val="00D953CC"/>
    <w:rsid w:val="00D95578"/>
    <w:rsid w:val="00D963D3"/>
    <w:rsid w:val="00D96415"/>
    <w:rsid w:val="00D9648C"/>
    <w:rsid w:val="00D965D2"/>
    <w:rsid w:val="00D9660B"/>
    <w:rsid w:val="00D9685E"/>
    <w:rsid w:val="00D968F0"/>
    <w:rsid w:val="00D96BC1"/>
    <w:rsid w:val="00D96C63"/>
    <w:rsid w:val="00D96CD6"/>
    <w:rsid w:val="00D96D9C"/>
    <w:rsid w:val="00D96EB1"/>
    <w:rsid w:val="00D97078"/>
    <w:rsid w:val="00D9718F"/>
    <w:rsid w:val="00D971BC"/>
    <w:rsid w:val="00D972D1"/>
    <w:rsid w:val="00D97347"/>
    <w:rsid w:val="00D97627"/>
    <w:rsid w:val="00DA0018"/>
    <w:rsid w:val="00DA0352"/>
    <w:rsid w:val="00DA0497"/>
    <w:rsid w:val="00DA0678"/>
    <w:rsid w:val="00DA0CDD"/>
    <w:rsid w:val="00DA13AD"/>
    <w:rsid w:val="00DA13E6"/>
    <w:rsid w:val="00DA19D4"/>
    <w:rsid w:val="00DA1A47"/>
    <w:rsid w:val="00DA1C12"/>
    <w:rsid w:val="00DA1CA3"/>
    <w:rsid w:val="00DA2225"/>
    <w:rsid w:val="00DA2630"/>
    <w:rsid w:val="00DA2661"/>
    <w:rsid w:val="00DA2864"/>
    <w:rsid w:val="00DA2905"/>
    <w:rsid w:val="00DA2C5B"/>
    <w:rsid w:val="00DA2FAF"/>
    <w:rsid w:val="00DA3078"/>
    <w:rsid w:val="00DA3282"/>
    <w:rsid w:val="00DA356B"/>
    <w:rsid w:val="00DA3584"/>
    <w:rsid w:val="00DA3719"/>
    <w:rsid w:val="00DA39AF"/>
    <w:rsid w:val="00DA41D7"/>
    <w:rsid w:val="00DA4322"/>
    <w:rsid w:val="00DA4978"/>
    <w:rsid w:val="00DA49C7"/>
    <w:rsid w:val="00DA4BA5"/>
    <w:rsid w:val="00DA4C48"/>
    <w:rsid w:val="00DA51A9"/>
    <w:rsid w:val="00DA5F3B"/>
    <w:rsid w:val="00DA5FC3"/>
    <w:rsid w:val="00DA6004"/>
    <w:rsid w:val="00DA6122"/>
    <w:rsid w:val="00DA6275"/>
    <w:rsid w:val="00DA6302"/>
    <w:rsid w:val="00DA64ED"/>
    <w:rsid w:val="00DA68C4"/>
    <w:rsid w:val="00DA6DB6"/>
    <w:rsid w:val="00DA6F17"/>
    <w:rsid w:val="00DB006F"/>
    <w:rsid w:val="00DB01E5"/>
    <w:rsid w:val="00DB04A8"/>
    <w:rsid w:val="00DB0659"/>
    <w:rsid w:val="00DB0851"/>
    <w:rsid w:val="00DB0999"/>
    <w:rsid w:val="00DB0B74"/>
    <w:rsid w:val="00DB0E39"/>
    <w:rsid w:val="00DB12AB"/>
    <w:rsid w:val="00DB1447"/>
    <w:rsid w:val="00DB15E7"/>
    <w:rsid w:val="00DB221D"/>
    <w:rsid w:val="00DB255F"/>
    <w:rsid w:val="00DB2612"/>
    <w:rsid w:val="00DB2745"/>
    <w:rsid w:val="00DB334F"/>
    <w:rsid w:val="00DB33AC"/>
    <w:rsid w:val="00DB357B"/>
    <w:rsid w:val="00DB3679"/>
    <w:rsid w:val="00DB36B3"/>
    <w:rsid w:val="00DB36C2"/>
    <w:rsid w:val="00DB36D3"/>
    <w:rsid w:val="00DB375D"/>
    <w:rsid w:val="00DB3AEE"/>
    <w:rsid w:val="00DB3EB7"/>
    <w:rsid w:val="00DB410A"/>
    <w:rsid w:val="00DB41E6"/>
    <w:rsid w:val="00DB43A8"/>
    <w:rsid w:val="00DB475F"/>
    <w:rsid w:val="00DB492C"/>
    <w:rsid w:val="00DB4A63"/>
    <w:rsid w:val="00DB5C18"/>
    <w:rsid w:val="00DB5C7A"/>
    <w:rsid w:val="00DB5F08"/>
    <w:rsid w:val="00DB60D5"/>
    <w:rsid w:val="00DB6122"/>
    <w:rsid w:val="00DB627F"/>
    <w:rsid w:val="00DB6290"/>
    <w:rsid w:val="00DB6463"/>
    <w:rsid w:val="00DB66D5"/>
    <w:rsid w:val="00DB6A46"/>
    <w:rsid w:val="00DB7236"/>
    <w:rsid w:val="00DB7699"/>
    <w:rsid w:val="00DB7E87"/>
    <w:rsid w:val="00DB7FCA"/>
    <w:rsid w:val="00DC00C5"/>
    <w:rsid w:val="00DC02B3"/>
    <w:rsid w:val="00DC0304"/>
    <w:rsid w:val="00DC09C2"/>
    <w:rsid w:val="00DC0C44"/>
    <w:rsid w:val="00DC11F0"/>
    <w:rsid w:val="00DC1400"/>
    <w:rsid w:val="00DC1633"/>
    <w:rsid w:val="00DC199A"/>
    <w:rsid w:val="00DC19D3"/>
    <w:rsid w:val="00DC1AED"/>
    <w:rsid w:val="00DC2068"/>
    <w:rsid w:val="00DC228E"/>
    <w:rsid w:val="00DC231A"/>
    <w:rsid w:val="00DC2757"/>
    <w:rsid w:val="00DC28E0"/>
    <w:rsid w:val="00DC2F7A"/>
    <w:rsid w:val="00DC30FF"/>
    <w:rsid w:val="00DC342A"/>
    <w:rsid w:val="00DC3582"/>
    <w:rsid w:val="00DC3769"/>
    <w:rsid w:val="00DC4385"/>
    <w:rsid w:val="00DC456C"/>
    <w:rsid w:val="00DC4653"/>
    <w:rsid w:val="00DC4CA6"/>
    <w:rsid w:val="00DC4DE8"/>
    <w:rsid w:val="00DC4F22"/>
    <w:rsid w:val="00DC5174"/>
    <w:rsid w:val="00DC5467"/>
    <w:rsid w:val="00DC57B3"/>
    <w:rsid w:val="00DC58E4"/>
    <w:rsid w:val="00DC5BD3"/>
    <w:rsid w:val="00DC60CC"/>
    <w:rsid w:val="00DC6786"/>
    <w:rsid w:val="00DC6E69"/>
    <w:rsid w:val="00DC6EBE"/>
    <w:rsid w:val="00DC725F"/>
    <w:rsid w:val="00DC73DA"/>
    <w:rsid w:val="00DC7483"/>
    <w:rsid w:val="00DC750F"/>
    <w:rsid w:val="00DC78E1"/>
    <w:rsid w:val="00DC7D98"/>
    <w:rsid w:val="00DC7E68"/>
    <w:rsid w:val="00DD0368"/>
    <w:rsid w:val="00DD07C5"/>
    <w:rsid w:val="00DD0860"/>
    <w:rsid w:val="00DD0ECF"/>
    <w:rsid w:val="00DD0FCD"/>
    <w:rsid w:val="00DD10AF"/>
    <w:rsid w:val="00DD161F"/>
    <w:rsid w:val="00DD17BD"/>
    <w:rsid w:val="00DD1862"/>
    <w:rsid w:val="00DD1E35"/>
    <w:rsid w:val="00DD2111"/>
    <w:rsid w:val="00DD237E"/>
    <w:rsid w:val="00DD256F"/>
    <w:rsid w:val="00DD2C3B"/>
    <w:rsid w:val="00DD2D0E"/>
    <w:rsid w:val="00DD346C"/>
    <w:rsid w:val="00DD3AED"/>
    <w:rsid w:val="00DD3D89"/>
    <w:rsid w:val="00DD3FE9"/>
    <w:rsid w:val="00DD4173"/>
    <w:rsid w:val="00DD426B"/>
    <w:rsid w:val="00DD47C9"/>
    <w:rsid w:val="00DD4A14"/>
    <w:rsid w:val="00DD4AB7"/>
    <w:rsid w:val="00DD4E61"/>
    <w:rsid w:val="00DD50A9"/>
    <w:rsid w:val="00DD55C0"/>
    <w:rsid w:val="00DD5DA1"/>
    <w:rsid w:val="00DD5E51"/>
    <w:rsid w:val="00DD6245"/>
    <w:rsid w:val="00DD63C8"/>
    <w:rsid w:val="00DD6A3C"/>
    <w:rsid w:val="00DD6BDF"/>
    <w:rsid w:val="00DD76EF"/>
    <w:rsid w:val="00DE0386"/>
    <w:rsid w:val="00DE1136"/>
    <w:rsid w:val="00DE1186"/>
    <w:rsid w:val="00DE120C"/>
    <w:rsid w:val="00DE166B"/>
    <w:rsid w:val="00DE19FA"/>
    <w:rsid w:val="00DE1C41"/>
    <w:rsid w:val="00DE2320"/>
    <w:rsid w:val="00DE2628"/>
    <w:rsid w:val="00DE2692"/>
    <w:rsid w:val="00DE2958"/>
    <w:rsid w:val="00DE29F9"/>
    <w:rsid w:val="00DE2AD2"/>
    <w:rsid w:val="00DE2D50"/>
    <w:rsid w:val="00DE2F92"/>
    <w:rsid w:val="00DE367F"/>
    <w:rsid w:val="00DE3EE9"/>
    <w:rsid w:val="00DE4318"/>
    <w:rsid w:val="00DE48B3"/>
    <w:rsid w:val="00DE4D0C"/>
    <w:rsid w:val="00DE4F36"/>
    <w:rsid w:val="00DE52B6"/>
    <w:rsid w:val="00DE64CA"/>
    <w:rsid w:val="00DE65F1"/>
    <w:rsid w:val="00DE6649"/>
    <w:rsid w:val="00DE6A45"/>
    <w:rsid w:val="00DE6E04"/>
    <w:rsid w:val="00DE712C"/>
    <w:rsid w:val="00DE7190"/>
    <w:rsid w:val="00DE726B"/>
    <w:rsid w:val="00DE74E7"/>
    <w:rsid w:val="00DE7770"/>
    <w:rsid w:val="00DE788D"/>
    <w:rsid w:val="00DE79BA"/>
    <w:rsid w:val="00DE7CAA"/>
    <w:rsid w:val="00DE7D84"/>
    <w:rsid w:val="00DF019D"/>
    <w:rsid w:val="00DF0206"/>
    <w:rsid w:val="00DF08AE"/>
    <w:rsid w:val="00DF0982"/>
    <w:rsid w:val="00DF0B28"/>
    <w:rsid w:val="00DF0D4A"/>
    <w:rsid w:val="00DF106A"/>
    <w:rsid w:val="00DF12C9"/>
    <w:rsid w:val="00DF13E0"/>
    <w:rsid w:val="00DF1492"/>
    <w:rsid w:val="00DF1677"/>
    <w:rsid w:val="00DF1813"/>
    <w:rsid w:val="00DF1C33"/>
    <w:rsid w:val="00DF1DEC"/>
    <w:rsid w:val="00DF1E3F"/>
    <w:rsid w:val="00DF2375"/>
    <w:rsid w:val="00DF2378"/>
    <w:rsid w:val="00DF2714"/>
    <w:rsid w:val="00DF271C"/>
    <w:rsid w:val="00DF273A"/>
    <w:rsid w:val="00DF2791"/>
    <w:rsid w:val="00DF279B"/>
    <w:rsid w:val="00DF2941"/>
    <w:rsid w:val="00DF2B27"/>
    <w:rsid w:val="00DF2CBB"/>
    <w:rsid w:val="00DF2E9A"/>
    <w:rsid w:val="00DF35AC"/>
    <w:rsid w:val="00DF35B5"/>
    <w:rsid w:val="00DF384A"/>
    <w:rsid w:val="00DF3CEC"/>
    <w:rsid w:val="00DF3E28"/>
    <w:rsid w:val="00DF3F7E"/>
    <w:rsid w:val="00DF41D0"/>
    <w:rsid w:val="00DF44F1"/>
    <w:rsid w:val="00DF4698"/>
    <w:rsid w:val="00DF47B0"/>
    <w:rsid w:val="00DF4808"/>
    <w:rsid w:val="00DF4E30"/>
    <w:rsid w:val="00DF54BA"/>
    <w:rsid w:val="00DF5666"/>
    <w:rsid w:val="00DF56C1"/>
    <w:rsid w:val="00DF583C"/>
    <w:rsid w:val="00DF596D"/>
    <w:rsid w:val="00DF5A38"/>
    <w:rsid w:val="00DF5D0E"/>
    <w:rsid w:val="00DF5D66"/>
    <w:rsid w:val="00DF5D94"/>
    <w:rsid w:val="00DF5F9B"/>
    <w:rsid w:val="00DF60FF"/>
    <w:rsid w:val="00DF61AC"/>
    <w:rsid w:val="00DF6262"/>
    <w:rsid w:val="00DF62E4"/>
    <w:rsid w:val="00DF6603"/>
    <w:rsid w:val="00DF6660"/>
    <w:rsid w:val="00DF666E"/>
    <w:rsid w:val="00DF6BEB"/>
    <w:rsid w:val="00DF6E4C"/>
    <w:rsid w:val="00DF711C"/>
    <w:rsid w:val="00DF712C"/>
    <w:rsid w:val="00DF73E9"/>
    <w:rsid w:val="00E00733"/>
    <w:rsid w:val="00E00749"/>
    <w:rsid w:val="00E00863"/>
    <w:rsid w:val="00E00F61"/>
    <w:rsid w:val="00E01254"/>
    <w:rsid w:val="00E0145F"/>
    <w:rsid w:val="00E01461"/>
    <w:rsid w:val="00E015B8"/>
    <w:rsid w:val="00E015DE"/>
    <w:rsid w:val="00E01782"/>
    <w:rsid w:val="00E01786"/>
    <w:rsid w:val="00E01835"/>
    <w:rsid w:val="00E018E0"/>
    <w:rsid w:val="00E01AD6"/>
    <w:rsid w:val="00E01BF8"/>
    <w:rsid w:val="00E01F91"/>
    <w:rsid w:val="00E02134"/>
    <w:rsid w:val="00E021BF"/>
    <w:rsid w:val="00E0272B"/>
    <w:rsid w:val="00E027CF"/>
    <w:rsid w:val="00E02D55"/>
    <w:rsid w:val="00E02DDA"/>
    <w:rsid w:val="00E03C28"/>
    <w:rsid w:val="00E03CB6"/>
    <w:rsid w:val="00E03F54"/>
    <w:rsid w:val="00E04537"/>
    <w:rsid w:val="00E047AF"/>
    <w:rsid w:val="00E04C46"/>
    <w:rsid w:val="00E04F58"/>
    <w:rsid w:val="00E04FEE"/>
    <w:rsid w:val="00E0561E"/>
    <w:rsid w:val="00E0574C"/>
    <w:rsid w:val="00E05880"/>
    <w:rsid w:val="00E06615"/>
    <w:rsid w:val="00E066A4"/>
    <w:rsid w:val="00E07227"/>
    <w:rsid w:val="00E1005D"/>
    <w:rsid w:val="00E10711"/>
    <w:rsid w:val="00E10EAA"/>
    <w:rsid w:val="00E11264"/>
    <w:rsid w:val="00E116D2"/>
    <w:rsid w:val="00E118A2"/>
    <w:rsid w:val="00E11FC1"/>
    <w:rsid w:val="00E121A1"/>
    <w:rsid w:val="00E123C8"/>
    <w:rsid w:val="00E1246E"/>
    <w:rsid w:val="00E125D4"/>
    <w:rsid w:val="00E12714"/>
    <w:rsid w:val="00E128FD"/>
    <w:rsid w:val="00E12C60"/>
    <w:rsid w:val="00E12F98"/>
    <w:rsid w:val="00E1301E"/>
    <w:rsid w:val="00E13AEF"/>
    <w:rsid w:val="00E13EED"/>
    <w:rsid w:val="00E141A4"/>
    <w:rsid w:val="00E14302"/>
    <w:rsid w:val="00E14375"/>
    <w:rsid w:val="00E14D8B"/>
    <w:rsid w:val="00E153A7"/>
    <w:rsid w:val="00E15851"/>
    <w:rsid w:val="00E15FE1"/>
    <w:rsid w:val="00E16109"/>
    <w:rsid w:val="00E16427"/>
    <w:rsid w:val="00E16A08"/>
    <w:rsid w:val="00E170BD"/>
    <w:rsid w:val="00E17ED4"/>
    <w:rsid w:val="00E20280"/>
    <w:rsid w:val="00E20CB9"/>
    <w:rsid w:val="00E20D8D"/>
    <w:rsid w:val="00E20E9A"/>
    <w:rsid w:val="00E213DF"/>
    <w:rsid w:val="00E217B8"/>
    <w:rsid w:val="00E2180D"/>
    <w:rsid w:val="00E21BE1"/>
    <w:rsid w:val="00E21BE9"/>
    <w:rsid w:val="00E21D89"/>
    <w:rsid w:val="00E21DDC"/>
    <w:rsid w:val="00E21E69"/>
    <w:rsid w:val="00E21E83"/>
    <w:rsid w:val="00E225C7"/>
    <w:rsid w:val="00E22D5A"/>
    <w:rsid w:val="00E22D83"/>
    <w:rsid w:val="00E22DA9"/>
    <w:rsid w:val="00E22DB6"/>
    <w:rsid w:val="00E232E9"/>
    <w:rsid w:val="00E2378F"/>
    <w:rsid w:val="00E2392C"/>
    <w:rsid w:val="00E239C3"/>
    <w:rsid w:val="00E23B4C"/>
    <w:rsid w:val="00E23CCC"/>
    <w:rsid w:val="00E23EC2"/>
    <w:rsid w:val="00E23FA5"/>
    <w:rsid w:val="00E2432B"/>
    <w:rsid w:val="00E243D5"/>
    <w:rsid w:val="00E24C4A"/>
    <w:rsid w:val="00E24C59"/>
    <w:rsid w:val="00E24F56"/>
    <w:rsid w:val="00E251E2"/>
    <w:rsid w:val="00E252C7"/>
    <w:rsid w:val="00E25371"/>
    <w:rsid w:val="00E25403"/>
    <w:rsid w:val="00E254E6"/>
    <w:rsid w:val="00E25B68"/>
    <w:rsid w:val="00E260B1"/>
    <w:rsid w:val="00E261B2"/>
    <w:rsid w:val="00E26254"/>
    <w:rsid w:val="00E262AA"/>
    <w:rsid w:val="00E2651F"/>
    <w:rsid w:val="00E269D1"/>
    <w:rsid w:val="00E26C03"/>
    <w:rsid w:val="00E26CDF"/>
    <w:rsid w:val="00E26DCC"/>
    <w:rsid w:val="00E27011"/>
    <w:rsid w:val="00E27094"/>
    <w:rsid w:val="00E27493"/>
    <w:rsid w:val="00E2775F"/>
    <w:rsid w:val="00E27977"/>
    <w:rsid w:val="00E27B62"/>
    <w:rsid w:val="00E27D34"/>
    <w:rsid w:val="00E27D92"/>
    <w:rsid w:val="00E307B5"/>
    <w:rsid w:val="00E30A6F"/>
    <w:rsid w:val="00E30C61"/>
    <w:rsid w:val="00E30F62"/>
    <w:rsid w:val="00E31049"/>
    <w:rsid w:val="00E311FC"/>
    <w:rsid w:val="00E316C8"/>
    <w:rsid w:val="00E31725"/>
    <w:rsid w:val="00E319A3"/>
    <w:rsid w:val="00E31B50"/>
    <w:rsid w:val="00E3218D"/>
    <w:rsid w:val="00E32294"/>
    <w:rsid w:val="00E32699"/>
    <w:rsid w:val="00E33140"/>
    <w:rsid w:val="00E336F1"/>
    <w:rsid w:val="00E33BD8"/>
    <w:rsid w:val="00E33C8A"/>
    <w:rsid w:val="00E33F61"/>
    <w:rsid w:val="00E34174"/>
    <w:rsid w:val="00E3470A"/>
    <w:rsid w:val="00E34E25"/>
    <w:rsid w:val="00E35299"/>
    <w:rsid w:val="00E35484"/>
    <w:rsid w:val="00E357B0"/>
    <w:rsid w:val="00E3587D"/>
    <w:rsid w:val="00E36534"/>
    <w:rsid w:val="00E36708"/>
    <w:rsid w:val="00E36963"/>
    <w:rsid w:val="00E36B77"/>
    <w:rsid w:val="00E36F20"/>
    <w:rsid w:val="00E37307"/>
    <w:rsid w:val="00E37A4F"/>
    <w:rsid w:val="00E37D9F"/>
    <w:rsid w:val="00E40630"/>
    <w:rsid w:val="00E407DE"/>
    <w:rsid w:val="00E40CEE"/>
    <w:rsid w:val="00E41107"/>
    <w:rsid w:val="00E4167D"/>
    <w:rsid w:val="00E418FF"/>
    <w:rsid w:val="00E41923"/>
    <w:rsid w:val="00E41CA2"/>
    <w:rsid w:val="00E424B9"/>
    <w:rsid w:val="00E429B4"/>
    <w:rsid w:val="00E42AC8"/>
    <w:rsid w:val="00E42BB6"/>
    <w:rsid w:val="00E42CB4"/>
    <w:rsid w:val="00E42D3F"/>
    <w:rsid w:val="00E42FD6"/>
    <w:rsid w:val="00E43074"/>
    <w:rsid w:val="00E43433"/>
    <w:rsid w:val="00E434F7"/>
    <w:rsid w:val="00E4353E"/>
    <w:rsid w:val="00E43C57"/>
    <w:rsid w:val="00E43F4E"/>
    <w:rsid w:val="00E43FB3"/>
    <w:rsid w:val="00E440A0"/>
    <w:rsid w:val="00E446B0"/>
    <w:rsid w:val="00E44A7C"/>
    <w:rsid w:val="00E44C3E"/>
    <w:rsid w:val="00E44EE9"/>
    <w:rsid w:val="00E44F95"/>
    <w:rsid w:val="00E454EC"/>
    <w:rsid w:val="00E45719"/>
    <w:rsid w:val="00E45721"/>
    <w:rsid w:val="00E45940"/>
    <w:rsid w:val="00E45A82"/>
    <w:rsid w:val="00E45B61"/>
    <w:rsid w:val="00E45B73"/>
    <w:rsid w:val="00E45BBC"/>
    <w:rsid w:val="00E45E04"/>
    <w:rsid w:val="00E46234"/>
    <w:rsid w:val="00E46574"/>
    <w:rsid w:val="00E465AD"/>
    <w:rsid w:val="00E46AC9"/>
    <w:rsid w:val="00E4705D"/>
    <w:rsid w:val="00E47558"/>
    <w:rsid w:val="00E47CE8"/>
    <w:rsid w:val="00E47F52"/>
    <w:rsid w:val="00E50071"/>
    <w:rsid w:val="00E50651"/>
    <w:rsid w:val="00E50A0E"/>
    <w:rsid w:val="00E50C35"/>
    <w:rsid w:val="00E50DB2"/>
    <w:rsid w:val="00E5128B"/>
    <w:rsid w:val="00E512FB"/>
    <w:rsid w:val="00E51934"/>
    <w:rsid w:val="00E51DBC"/>
    <w:rsid w:val="00E51E53"/>
    <w:rsid w:val="00E522B2"/>
    <w:rsid w:val="00E522BC"/>
    <w:rsid w:val="00E529C3"/>
    <w:rsid w:val="00E52AF4"/>
    <w:rsid w:val="00E52B68"/>
    <w:rsid w:val="00E52C59"/>
    <w:rsid w:val="00E5340D"/>
    <w:rsid w:val="00E5363B"/>
    <w:rsid w:val="00E539DD"/>
    <w:rsid w:val="00E53DDA"/>
    <w:rsid w:val="00E54033"/>
    <w:rsid w:val="00E543E0"/>
    <w:rsid w:val="00E544A3"/>
    <w:rsid w:val="00E545C6"/>
    <w:rsid w:val="00E54AAC"/>
    <w:rsid w:val="00E54C51"/>
    <w:rsid w:val="00E54D9C"/>
    <w:rsid w:val="00E54DB5"/>
    <w:rsid w:val="00E55486"/>
    <w:rsid w:val="00E5576B"/>
    <w:rsid w:val="00E5595E"/>
    <w:rsid w:val="00E55AF7"/>
    <w:rsid w:val="00E55E38"/>
    <w:rsid w:val="00E55EDD"/>
    <w:rsid w:val="00E55F17"/>
    <w:rsid w:val="00E567CD"/>
    <w:rsid w:val="00E56F6A"/>
    <w:rsid w:val="00E57056"/>
    <w:rsid w:val="00E5764A"/>
    <w:rsid w:val="00E57777"/>
    <w:rsid w:val="00E5793B"/>
    <w:rsid w:val="00E57D64"/>
    <w:rsid w:val="00E57E87"/>
    <w:rsid w:val="00E57EAD"/>
    <w:rsid w:val="00E601EC"/>
    <w:rsid w:val="00E6078D"/>
    <w:rsid w:val="00E607F8"/>
    <w:rsid w:val="00E60CDD"/>
    <w:rsid w:val="00E60CF7"/>
    <w:rsid w:val="00E60DDF"/>
    <w:rsid w:val="00E61030"/>
    <w:rsid w:val="00E6160F"/>
    <w:rsid w:val="00E61768"/>
    <w:rsid w:val="00E61E50"/>
    <w:rsid w:val="00E6217C"/>
    <w:rsid w:val="00E622C3"/>
    <w:rsid w:val="00E6250E"/>
    <w:rsid w:val="00E62BE9"/>
    <w:rsid w:val="00E632BF"/>
    <w:rsid w:val="00E635D6"/>
    <w:rsid w:val="00E63FEB"/>
    <w:rsid w:val="00E640D4"/>
    <w:rsid w:val="00E6453A"/>
    <w:rsid w:val="00E648C7"/>
    <w:rsid w:val="00E649E0"/>
    <w:rsid w:val="00E64DDF"/>
    <w:rsid w:val="00E64EA9"/>
    <w:rsid w:val="00E650AC"/>
    <w:rsid w:val="00E65244"/>
    <w:rsid w:val="00E656FA"/>
    <w:rsid w:val="00E6595F"/>
    <w:rsid w:val="00E65BB4"/>
    <w:rsid w:val="00E65C29"/>
    <w:rsid w:val="00E65C55"/>
    <w:rsid w:val="00E65C6C"/>
    <w:rsid w:val="00E65FE9"/>
    <w:rsid w:val="00E666F1"/>
    <w:rsid w:val="00E66A04"/>
    <w:rsid w:val="00E66F24"/>
    <w:rsid w:val="00E67342"/>
    <w:rsid w:val="00E67853"/>
    <w:rsid w:val="00E67ADA"/>
    <w:rsid w:val="00E67C62"/>
    <w:rsid w:val="00E67E1F"/>
    <w:rsid w:val="00E67EF0"/>
    <w:rsid w:val="00E70378"/>
    <w:rsid w:val="00E7047F"/>
    <w:rsid w:val="00E705CC"/>
    <w:rsid w:val="00E7099A"/>
    <w:rsid w:val="00E710F2"/>
    <w:rsid w:val="00E71220"/>
    <w:rsid w:val="00E712B7"/>
    <w:rsid w:val="00E71602"/>
    <w:rsid w:val="00E718C9"/>
    <w:rsid w:val="00E7244E"/>
    <w:rsid w:val="00E727D2"/>
    <w:rsid w:val="00E72833"/>
    <w:rsid w:val="00E72AB1"/>
    <w:rsid w:val="00E73258"/>
    <w:rsid w:val="00E73627"/>
    <w:rsid w:val="00E73667"/>
    <w:rsid w:val="00E73768"/>
    <w:rsid w:val="00E743D2"/>
    <w:rsid w:val="00E747AC"/>
    <w:rsid w:val="00E754E4"/>
    <w:rsid w:val="00E755B3"/>
    <w:rsid w:val="00E75C21"/>
    <w:rsid w:val="00E75D52"/>
    <w:rsid w:val="00E75F72"/>
    <w:rsid w:val="00E76394"/>
    <w:rsid w:val="00E77038"/>
    <w:rsid w:val="00E7772F"/>
    <w:rsid w:val="00E77807"/>
    <w:rsid w:val="00E77C00"/>
    <w:rsid w:val="00E77EB8"/>
    <w:rsid w:val="00E800ED"/>
    <w:rsid w:val="00E80113"/>
    <w:rsid w:val="00E80590"/>
    <w:rsid w:val="00E8072F"/>
    <w:rsid w:val="00E80CCD"/>
    <w:rsid w:val="00E80D20"/>
    <w:rsid w:val="00E811DB"/>
    <w:rsid w:val="00E81710"/>
    <w:rsid w:val="00E8171D"/>
    <w:rsid w:val="00E81877"/>
    <w:rsid w:val="00E81BA8"/>
    <w:rsid w:val="00E820A4"/>
    <w:rsid w:val="00E820AD"/>
    <w:rsid w:val="00E8212C"/>
    <w:rsid w:val="00E827C5"/>
    <w:rsid w:val="00E830FB"/>
    <w:rsid w:val="00E835B4"/>
    <w:rsid w:val="00E836B2"/>
    <w:rsid w:val="00E8373E"/>
    <w:rsid w:val="00E83949"/>
    <w:rsid w:val="00E83BFB"/>
    <w:rsid w:val="00E83CDA"/>
    <w:rsid w:val="00E83CFD"/>
    <w:rsid w:val="00E83E67"/>
    <w:rsid w:val="00E84598"/>
    <w:rsid w:val="00E845EB"/>
    <w:rsid w:val="00E848C5"/>
    <w:rsid w:val="00E84E26"/>
    <w:rsid w:val="00E84EF4"/>
    <w:rsid w:val="00E84FAC"/>
    <w:rsid w:val="00E851FB"/>
    <w:rsid w:val="00E85345"/>
    <w:rsid w:val="00E853E2"/>
    <w:rsid w:val="00E855B5"/>
    <w:rsid w:val="00E8565A"/>
    <w:rsid w:val="00E85675"/>
    <w:rsid w:val="00E85A36"/>
    <w:rsid w:val="00E85BF0"/>
    <w:rsid w:val="00E85E2C"/>
    <w:rsid w:val="00E86C3F"/>
    <w:rsid w:val="00E86CA8"/>
    <w:rsid w:val="00E873CB"/>
    <w:rsid w:val="00E8766F"/>
    <w:rsid w:val="00E876C6"/>
    <w:rsid w:val="00E90089"/>
    <w:rsid w:val="00E9011C"/>
    <w:rsid w:val="00E90156"/>
    <w:rsid w:val="00E9112C"/>
    <w:rsid w:val="00E9146F"/>
    <w:rsid w:val="00E9149B"/>
    <w:rsid w:val="00E918B9"/>
    <w:rsid w:val="00E918DF"/>
    <w:rsid w:val="00E91DEC"/>
    <w:rsid w:val="00E91E40"/>
    <w:rsid w:val="00E92038"/>
    <w:rsid w:val="00E923C1"/>
    <w:rsid w:val="00E92633"/>
    <w:rsid w:val="00E927A0"/>
    <w:rsid w:val="00E92A89"/>
    <w:rsid w:val="00E92B1B"/>
    <w:rsid w:val="00E92B4B"/>
    <w:rsid w:val="00E92BB9"/>
    <w:rsid w:val="00E92BC1"/>
    <w:rsid w:val="00E92C0F"/>
    <w:rsid w:val="00E92C24"/>
    <w:rsid w:val="00E930E4"/>
    <w:rsid w:val="00E934BF"/>
    <w:rsid w:val="00E93639"/>
    <w:rsid w:val="00E93778"/>
    <w:rsid w:val="00E93A74"/>
    <w:rsid w:val="00E94187"/>
    <w:rsid w:val="00E9447C"/>
    <w:rsid w:val="00E94CC7"/>
    <w:rsid w:val="00E94D73"/>
    <w:rsid w:val="00E94E51"/>
    <w:rsid w:val="00E9535E"/>
    <w:rsid w:val="00E95695"/>
    <w:rsid w:val="00E95912"/>
    <w:rsid w:val="00E95A8F"/>
    <w:rsid w:val="00E95C7C"/>
    <w:rsid w:val="00E96315"/>
    <w:rsid w:val="00E96351"/>
    <w:rsid w:val="00E964DF"/>
    <w:rsid w:val="00E9658E"/>
    <w:rsid w:val="00E9665C"/>
    <w:rsid w:val="00E96768"/>
    <w:rsid w:val="00E9681B"/>
    <w:rsid w:val="00E96B58"/>
    <w:rsid w:val="00E96B92"/>
    <w:rsid w:val="00E96E5B"/>
    <w:rsid w:val="00E972B4"/>
    <w:rsid w:val="00E9760E"/>
    <w:rsid w:val="00E97754"/>
    <w:rsid w:val="00E979EF"/>
    <w:rsid w:val="00E97A6A"/>
    <w:rsid w:val="00E97AC6"/>
    <w:rsid w:val="00E97BD4"/>
    <w:rsid w:val="00E97EBF"/>
    <w:rsid w:val="00EA0135"/>
    <w:rsid w:val="00EA05D5"/>
    <w:rsid w:val="00EA0A55"/>
    <w:rsid w:val="00EA0A5B"/>
    <w:rsid w:val="00EA10A5"/>
    <w:rsid w:val="00EA1759"/>
    <w:rsid w:val="00EA17A0"/>
    <w:rsid w:val="00EA17B6"/>
    <w:rsid w:val="00EA1945"/>
    <w:rsid w:val="00EA1DBB"/>
    <w:rsid w:val="00EA1E33"/>
    <w:rsid w:val="00EA25FF"/>
    <w:rsid w:val="00EA2AC3"/>
    <w:rsid w:val="00EA2AC6"/>
    <w:rsid w:val="00EA2E8D"/>
    <w:rsid w:val="00EA3353"/>
    <w:rsid w:val="00EA35C4"/>
    <w:rsid w:val="00EA369E"/>
    <w:rsid w:val="00EA3A0E"/>
    <w:rsid w:val="00EA3C36"/>
    <w:rsid w:val="00EA4424"/>
    <w:rsid w:val="00EA4475"/>
    <w:rsid w:val="00EA454C"/>
    <w:rsid w:val="00EA45B4"/>
    <w:rsid w:val="00EA4B34"/>
    <w:rsid w:val="00EA4C72"/>
    <w:rsid w:val="00EA5559"/>
    <w:rsid w:val="00EA5772"/>
    <w:rsid w:val="00EA5FD1"/>
    <w:rsid w:val="00EA619E"/>
    <w:rsid w:val="00EA6BC3"/>
    <w:rsid w:val="00EA6BE0"/>
    <w:rsid w:val="00EA6BFD"/>
    <w:rsid w:val="00EA6D7D"/>
    <w:rsid w:val="00EA7284"/>
    <w:rsid w:val="00EA75FD"/>
    <w:rsid w:val="00EA7960"/>
    <w:rsid w:val="00EA7C4C"/>
    <w:rsid w:val="00EA7CA9"/>
    <w:rsid w:val="00EA7D4D"/>
    <w:rsid w:val="00EB00C5"/>
    <w:rsid w:val="00EB034C"/>
    <w:rsid w:val="00EB0CC9"/>
    <w:rsid w:val="00EB0D9A"/>
    <w:rsid w:val="00EB1098"/>
    <w:rsid w:val="00EB111E"/>
    <w:rsid w:val="00EB1482"/>
    <w:rsid w:val="00EB1970"/>
    <w:rsid w:val="00EB1B98"/>
    <w:rsid w:val="00EB1CE6"/>
    <w:rsid w:val="00EB2099"/>
    <w:rsid w:val="00EB2188"/>
    <w:rsid w:val="00EB21A8"/>
    <w:rsid w:val="00EB2380"/>
    <w:rsid w:val="00EB23AE"/>
    <w:rsid w:val="00EB3035"/>
    <w:rsid w:val="00EB3135"/>
    <w:rsid w:val="00EB349D"/>
    <w:rsid w:val="00EB392C"/>
    <w:rsid w:val="00EB409F"/>
    <w:rsid w:val="00EB45A7"/>
    <w:rsid w:val="00EB4683"/>
    <w:rsid w:val="00EB4DE5"/>
    <w:rsid w:val="00EB4FB8"/>
    <w:rsid w:val="00EB50D3"/>
    <w:rsid w:val="00EB5380"/>
    <w:rsid w:val="00EB56B1"/>
    <w:rsid w:val="00EB5A30"/>
    <w:rsid w:val="00EB5B82"/>
    <w:rsid w:val="00EB5CF1"/>
    <w:rsid w:val="00EB6324"/>
    <w:rsid w:val="00EB69BE"/>
    <w:rsid w:val="00EB6A2F"/>
    <w:rsid w:val="00EB6A6A"/>
    <w:rsid w:val="00EB7572"/>
    <w:rsid w:val="00EB7F43"/>
    <w:rsid w:val="00EC0A5C"/>
    <w:rsid w:val="00EC0C9F"/>
    <w:rsid w:val="00EC105F"/>
    <w:rsid w:val="00EC1675"/>
    <w:rsid w:val="00EC233F"/>
    <w:rsid w:val="00EC243C"/>
    <w:rsid w:val="00EC25D8"/>
    <w:rsid w:val="00EC2A11"/>
    <w:rsid w:val="00EC2A27"/>
    <w:rsid w:val="00EC33FA"/>
    <w:rsid w:val="00EC349A"/>
    <w:rsid w:val="00EC351C"/>
    <w:rsid w:val="00EC35D2"/>
    <w:rsid w:val="00EC3968"/>
    <w:rsid w:val="00EC3B8D"/>
    <w:rsid w:val="00EC3F4B"/>
    <w:rsid w:val="00EC3FF3"/>
    <w:rsid w:val="00EC4379"/>
    <w:rsid w:val="00EC442A"/>
    <w:rsid w:val="00EC4A1D"/>
    <w:rsid w:val="00EC4C93"/>
    <w:rsid w:val="00EC4D8B"/>
    <w:rsid w:val="00EC5988"/>
    <w:rsid w:val="00EC5CF9"/>
    <w:rsid w:val="00EC5F1F"/>
    <w:rsid w:val="00EC60E9"/>
    <w:rsid w:val="00EC6216"/>
    <w:rsid w:val="00EC6254"/>
    <w:rsid w:val="00EC62C0"/>
    <w:rsid w:val="00EC6474"/>
    <w:rsid w:val="00EC6530"/>
    <w:rsid w:val="00EC65B9"/>
    <w:rsid w:val="00EC6B6B"/>
    <w:rsid w:val="00EC6BC1"/>
    <w:rsid w:val="00EC6F12"/>
    <w:rsid w:val="00EC7257"/>
    <w:rsid w:val="00EC7329"/>
    <w:rsid w:val="00EC77CC"/>
    <w:rsid w:val="00EC7C45"/>
    <w:rsid w:val="00ED0174"/>
    <w:rsid w:val="00ED0342"/>
    <w:rsid w:val="00ED0759"/>
    <w:rsid w:val="00ED0C08"/>
    <w:rsid w:val="00ED0D88"/>
    <w:rsid w:val="00ED0EAF"/>
    <w:rsid w:val="00ED10DF"/>
    <w:rsid w:val="00ED1239"/>
    <w:rsid w:val="00ED13B2"/>
    <w:rsid w:val="00ED1806"/>
    <w:rsid w:val="00ED24BC"/>
    <w:rsid w:val="00ED2564"/>
    <w:rsid w:val="00ED2631"/>
    <w:rsid w:val="00ED2B08"/>
    <w:rsid w:val="00ED3125"/>
    <w:rsid w:val="00ED31E8"/>
    <w:rsid w:val="00ED372A"/>
    <w:rsid w:val="00ED383D"/>
    <w:rsid w:val="00ED398B"/>
    <w:rsid w:val="00ED3A99"/>
    <w:rsid w:val="00ED3CD3"/>
    <w:rsid w:val="00ED44A3"/>
    <w:rsid w:val="00ED44F2"/>
    <w:rsid w:val="00ED4814"/>
    <w:rsid w:val="00ED53EB"/>
    <w:rsid w:val="00ED5456"/>
    <w:rsid w:val="00ED5637"/>
    <w:rsid w:val="00ED5B6A"/>
    <w:rsid w:val="00ED5C72"/>
    <w:rsid w:val="00ED5DFB"/>
    <w:rsid w:val="00ED6773"/>
    <w:rsid w:val="00ED6D3A"/>
    <w:rsid w:val="00ED6FCD"/>
    <w:rsid w:val="00ED7106"/>
    <w:rsid w:val="00ED71F7"/>
    <w:rsid w:val="00ED7318"/>
    <w:rsid w:val="00ED74A5"/>
    <w:rsid w:val="00ED7570"/>
    <w:rsid w:val="00ED7B22"/>
    <w:rsid w:val="00EE01DB"/>
    <w:rsid w:val="00EE039E"/>
    <w:rsid w:val="00EE0619"/>
    <w:rsid w:val="00EE0A56"/>
    <w:rsid w:val="00EE0AD6"/>
    <w:rsid w:val="00EE0BAC"/>
    <w:rsid w:val="00EE0C59"/>
    <w:rsid w:val="00EE0FB2"/>
    <w:rsid w:val="00EE14DF"/>
    <w:rsid w:val="00EE1B32"/>
    <w:rsid w:val="00EE2B0B"/>
    <w:rsid w:val="00EE2C20"/>
    <w:rsid w:val="00EE2DDA"/>
    <w:rsid w:val="00EE2E1D"/>
    <w:rsid w:val="00EE300F"/>
    <w:rsid w:val="00EE3199"/>
    <w:rsid w:val="00EE3B57"/>
    <w:rsid w:val="00EE3D23"/>
    <w:rsid w:val="00EE4103"/>
    <w:rsid w:val="00EE4106"/>
    <w:rsid w:val="00EE42C3"/>
    <w:rsid w:val="00EE487A"/>
    <w:rsid w:val="00EE4C7C"/>
    <w:rsid w:val="00EE4DB1"/>
    <w:rsid w:val="00EE53E3"/>
    <w:rsid w:val="00EE5642"/>
    <w:rsid w:val="00EE5AC7"/>
    <w:rsid w:val="00EE5AF9"/>
    <w:rsid w:val="00EE60EF"/>
    <w:rsid w:val="00EE6137"/>
    <w:rsid w:val="00EE6428"/>
    <w:rsid w:val="00EE674B"/>
    <w:rsid w:val="00EE6A8E"/>
    <w:rsid w:val="00EE71C2"/>
    <w:rsid w:val="00EE71C8"/>
    <w:rsid w:val="00EE71D4"/>
    <w:rsid w:val="00EE737F"/>
    <w:rsid w:val="00EE767E"/>
    <w:rsid w:val="00EE76ED"/>
    <w:rsid w:val="00EE7B24"/>
    <w:rsid w:val="00EE7E1A"/>
    <w:rsid w:val="00EF0013"/>
    <w:rsid w:val="00EF019B"/>
    <w:rsid w:val="00EF0775"/>
    <w:rsid w:val="00EF0BC9"/>
    <w:rsid w:val="00EF10B2"/>
    <w:rsid w:val="00EF11D4"/>
    <w:rsid w:val="00EF13F9"/>
    <w:rsid w:val="00EF1526"/>
    <w:rsid w:val="00EF1720"/>
    <w:rsid w:val="00EF2092"/>
    <w:rsid w:val="00EF210F"/>
    <w:rsid w:val="00EF2335"/>
    <w:rsid w:val="00EF29FE"/>
    <w:rsid w:val="00EF2B39"/>
    <w:rsid w:val="00EF310B"/>
    <w:rsid w:val="00EF33BC"/>
    <w:rsid w:val="00EF3A75"/>
    <w:rsid w:val="00EF3D0C"/>
    <w:rsid w:val="00EF3E9E"/>
    <w:rsid w:val="00EF4409"/>
    <w:rsid w:val="00EF44E9"/>
    <w:rsid w:val="00EF450D"/>
    <w:rsid w:val="00EF45D7"/>
    <w:rsid w:val="00EF4611"/>
    <w:rsid w:val="00EF47C3"/>
    <w:rsid w:val="00EF48BC"/>
    <w:rsid w:val="00EF4967"/>
    <w:rsid w:val="00EF5373"/>
    <w:rsid w:val="00EF541C"/>
    <w:rsid w:val="00EF5483"/>
    <w:rsid w:val="00EF55DF"/>
    <w:rsid w:val="00EF5A9C"/>
    <w:rsid w:val="00EF5CC9"/>
    <w:rsid w:val="00EF5D62"/>
    <w:rsid w:val="00EF5FEC"/>
    <w:rsid w:val="00EF6027"/>
    <w:rsid w:val="00EF6099"/>
    <w:rsid w:val="00EF6183"/>
    <w:rsid w:val="00EF61D5"/>
    <w:rsid w:val="00EF676F"/>
    <w:rsid w:val="00EF6DAE"/>
    <w:rsid w:val="00EF6FB7"/>
    <w:rsid w:val="00EF6FC3"/>
    <w:rsid w:val="00EF71BD"/>
    <w:rsid w:val="00EF72CB"/>
    <w:rsid w:val="00EF72D1"/>
    <w:rsid w:val="00EF736B"/>
    <w:rsid w:val="00EF74A5"/>
    <w:rsid w:val="00EF7651"/>
    <w:rsid w:val="00EF7E81"/>
    <w:rsid w:val="00EF7F1C"/>
    <w:rsid w:val="00F001BD"/>
    <w:rsid w:val="00F00336"/>
    <w:rsid w:val="00F0039A"/>
    <w:rsid w:val="00F008B6"/>
    <w:rsid w:val="00F0093A"/>
    <w:rsid w:val="00F00B97"/>
    <w:rsid w:val="00F00F8C"/>
    <w:rsid w:val="00F01233"/>
    <w:rsid w:val="00F01C9D"/>
    <w:rsid w:val="00F01F50"/>
    <w:rsid w:val="00F02370"/>
    <w:rsid w:val="00F02871"/>
    <w:rsid w:val="00F0297F"/>
    <w:rsid w:val="00F029BA"/>
    <w:rsid w:val="00F02C83"/>
    <w:rsid w:val="00F02E24"/>
    <w:rsid w:val="00F0301F"/>
    <w:rsid w:val="00F032DC"/>
    <w:rsid w:val="00F03DFF"/>
    <w:rsid w:val="00F03E8D"/>
    <w:rsid w:val="00F0422A"/>
    <w:rsid w:val="00F049F3"/>
    <w:rsid w:val="00F04AF2"/>
    <w:rsid w:val="00F04CE7"/>
    <w:rsid w:val="00F04E85"/>
    <w:rsid w:val="00F05C75"/>
    <w:rsid w:val="00F066D7"/>
    <w:rsid w:val="00F0681C"/>
    <w:rsid w:val="00F069B7"/>
    <w:rsid w:val="00F06F01"/>
    <w:rsid w:val="00F06F97"/>
    <w:rsid w:val="00F070F8"/>
    <w:rsid w:val="00F07174"/>
    <w:rsid w:val="00F0728D"/>
    <w:rsid w:val="00F0763C"/>
    <w:rsid w:val="00F07843"/>
    <w:rsid w:val="00F07DCF"/>
    <w:rsid w:val="00F07F57"/>
    <w:rsid w:val="00F1013C"/>
    <w:rsid w:val="00F1076E"/>
    <w:rsid w:val="00F107B8"/>
    <w:rsid w:val="00F10BFD"/>
    <w:rsid w:val="00F10D66"/>
    <w:rsid w:val="00F112BC"/>
    <w:rsid w:val="00F1157C"/>
    <w:rsid w:val="00F11EC8"/>
    <w:rsid w:val="00F12084"/>
    <w:rsid w:val="00F120DD"/>
    <w:rsid w:val="00F12702"/>
    <w:rsid w:val="00F128CE"/>
    <w:rsid w:val="00F12BB8"/>
    <w:rsid w:val="00F12C6F"/>
    <w:rsid w:val="00F13DB6"/>
    <w:rsid w:val="00F1429A"/>
    <w:rsid w:val="00F14896"/>
    <w:rsid w:val="00F14A28"/>
    <w:rsid w:val="00F14A98"/>
    <w:rsid w:val="00F14C76"/>
    <w:rsid w:val="00F153DE"/>
    <w:rsid w:val="00F15596"/>
    <w:rsid w:val="00F15AD5"/>
    <w:rsid w:val="00F15F0F"/>
    <w:rsid w:val="00F161E1"/>
    <w:rsid w:val="00F1621C"/>
    <w:rsid w:val="00F169C6"/>
    <w:rsid w:val="00F174C5"/>
    <w:rsid w:val="00F17518"/>
    <w:rsid w:val="00F179D9"/>
    <w:rsid w:val="00F2003F"/>
    <w:rsid w:val="00F20241"/>
    <w:rsid w:val="00F20D01"/>
    <w:rsid w:val="00F21139"/>
    <w:rsid w:val="00F21296"/>
    <w:rsid w:val="00F2193C"/>
    <w:rsid w:val="00F21E9D"/>
    <w:rsid w:val="00F22117"/>
    <w:rsid w:val="00F2235F"/>
    <w:rsid w:val="00F22721"/>
    <w:rsid w:val="00F22726"/>
    <w:rsid w:val="00F228E8"/>
    <w:rsid w:val="00F22C3C"/>
    <w:rsid w:val="00F22C80"/>
    <w:rsid w:val="00F22FC6"/>
    <w:rsid w:val="00F23438"/>
    <w:rsid w:val="00F2356E"/>
    <w:rsid w:val="00F23684"/>
    <w:rsid w:val="00F23C46"/>
    <w:rsid w:val="00F23D0C"/>
    <w:rsid w:val="00F23D17"/>
    <w:rsid w:val="00F23D79"/>
    <w:rsid w:val="00F2482F"/>
    <w:rsid w:val="00F24DC0"/>
    <w:rsid w:val="00F24E3C"/>
    <w:rsid w:val="00F25323"/>
    <w:rsid w:val="00F2554E"/>
    <w:rsid w:val="00F25BC2"/>
    <w:rsid w:val="00F2604A"/>
    <w:rsid w:val="00F26252"/>
    <w:rsid w:val="00F2655C"/>
    <w:rsid w:val="00F265E6"/>
    <w:rsid w:val="00F26675"/>
    <w:rsid w:val="00F26678"/>
    <w:rsid w:val="00F26A2C"/>
    <w:rsid w:val="00F2709B"/>
    <w:rsid w:val="00F27238"/>
    <w:rsid w:val="00F27295"/>
    <w:rsid w:val="00F2765F"/>
    <w:rsid w:val="00F27875"/>
    <w:rsid w:val="00F279CE"/>
    <w:rsid w:val="00F27ED9"/>
    <w:rsid w:val="00F301ED"/>
    <w:rsid w:val="00F301FE"/>
    <w:rsid w:val="00F302FE"/>
    <w:rsid w:val="00F303E3"/>
    <w:rsid w:val="00F30870"/>
    <w:rsid w:val="00F309EE"/>
    <w:rsid w:val="00F30B02"/>
    <w:rsid w:val="00F30D13"/>
    <w:rsid w:val="00F30E8A"/>
    <w:rsid w:val="00F30F77"/>
    <w:rsid w:val="00F30F87"/>
    <w:rsid w:val="00F31123"/>
    <w:rsid w:val="00F3147C"/>
    <w:rsid w:val="00F320F1"/>
    <w:rsid w:val="00F3226F"/>
    <w:rsid w:val="00F32EF7"/>
    <w:rsid w:val="00F33051"/>
    <w:rsid w:val="00F33233"/>
    <w:rsid w:val="00F3371B"/>
    <w:rsid w:val="00F33744"/>
    <w:rsid w:val="00F33A9D"/>
    <w:rsid w:val="00F33B90"/>
    <w:rsid w:val="00F3431C"/>
    <w:rsid w:val="00F344CB"/>
    <w:rsid w:val="00F344D7"/>
    <w:rsid w:val="00F352C3"/>
    <w:rsid w:val="00F35517"/>
    <w:rsid w:val="00F35D62"/>
    <w:rsid w:val="00F36548"/>
    <w:rsid w:val="00F3664C"/>
    <w:rsid w:val="00F36826"/>
    <w:rsid w:val="00F36AF3"/>
    <w:rsid w:val="00F36E8F"/>
    <w:rsid w:val="00F37149"/>
    <w:rsid w:val="00F3748B"/>
    <w:rsid w:val="00F374D2"/>
    <w:rsid w:val="00F37B45"/>
    <w:rsid w:val="00F400D4"/>
    <w:rsid w:val="00F40220"/>
    <w:rsid w:val="00F40245"/>
    <w:rsid w:val="00F40662"/>
    <w:rsid w:val="00F406F8"/>
    <w:rsid w:val="00F4077C"/>
    <w:rsid w:val="00F40D4A"/>
    <w:rsid w:val="00F40F3E"/>
    <w:rsid w:val="00F41319"/>
    <w:rsid w:val="00F41343"/>
    <w:rsid w:val="00F416A5"/>
    <w:rsid w:val="00F41FAA"/>
    <w:rsid w:val="00F42366"/>
    <w:rsid w:val="00F42C90"/>
    <w:rsid w:val="00F43177"/>
    <w:rsid w:val="00F4347E"/>
    <w:rsid w:val="00F43679"/>
    <w:rsid w:val="00F436E2"/>
    <w:rsid w:val="00F43826"/>
    <w:rsid w:val="00F438C6"/>
    <w:rsid w:val="00F43E2B"/>
    <w:rsid w:val="00F442B1"/>
    <w:rsid w:val="00F44467"/>
    <w:rsid w:val="00F44806"/>
    <w:rsid w:val="00F44AA0"/>
    <w:rsid w:val="00F44C34"/>
    <w:rsid w:val="00F453AF"/>
    <w:rsid w:val="00F4561A"/>
    <w:rsid w:val="00F457C6"/>
    <w:rsid w:val="00F459E9"/>
    <w:rsid w:val="00F45BD1"/>
    <w:rsid w:val="00F45C32"/>
    <w:rsid w:val="00F45CE2"/>
    <w:rsid w:val="00F45D39"/>
    <w:rsid w:val="00F460B7"/>
    <w:rsid w:val="00F4637F"/>
    <w:rsid w:val="00F46474"/>
    <w:rsid w:val="00F46506"/>
    <w:rsid w:val="00F46726"/>
    <w:rsid w:val="00F4689B"/>
    <w:rsid w:val="00F46974"/>
    <w:rsid w:val="00F46B54"/>
    <w:rsid w:val="00F46BBB"/>
    <w:rsid w:val="00F46C81"/>
    <w:rsid w:val="00F47033"/>
    <w:rsid w:val="00F475EE"/>
    <w:rsid w:val="00F4760C"/>
    <w:rsid w:val="00F4777D"/>
    <w:rsid w:val="00F47950"/>
    <w:rsid w:val="00F47A2C"/>
    <w:rsid w:val="00F5009E"/>
    <w:rsid w:val="00F506E6"/>
    <w:rsid w:val="00F50713"/>
    <w:rsid w:val="00F508C1"/>
    <w:rsid w:val="00F517FD"/>
    <w:rsid w:val="00F51882"/>
    <w:rsid w:val="00F51E29"/>
    <w:rsid w:val="00F51ED0"/>
    <w:rsid w:val="00F5204E"/>
    <w:rsid w:val="00F52181"/>
    <w:rsid w:val="00F523E6"/>
    <w:rsid w:val="00F529BF"/>
    <w:rsid w:val="00F52FB9"/>
    <w:rsid w:val="00F53091"/>
    <w:rsid w:val="00F53279"/>
    <w:rsid w:val="00F53732"/>
    <w:rsid w:val="00F5381E"/>
    <w:rsid w:val="00F53903"/>
    <w:rsid w:val="00F53C64"/>
    <w:rsid w:val="00F53DDB"/>
    <w:rsid w:val="00F5409B"/>
    <w:rsid w:val="00F545FE"/>
    <w:rsid w:val="00F54645"/>
    <w:rsid w:val="00F54874"/>
    <w:rsid w:val="00F54942"/>
    <w:rsid w:val="00F54AF1"/>
    <w:rsid w:val="00F5585D"/>
    <w:rsid w:val="00F55C12"/>
    <w:rsid w:val="00F55DC1"/>
    <w:rsid w:val="00F55EC6"/>
    <w:rsid w:val="00F55FF7"/>
    <w:rsid w:val="00F56568"/>
    <w:rsid w:val="00F56754"/>
    <w:rsid w:val="00F567C9"/>
    <w:rsid w:val="00F568D9"/>
    <w:rsid w:val="00F56AF3"/>
    <w:rsid w:val="00F56D12"/>
    <w:rsid w:val="00F56DD4"/>
    <w:rsid w:val="00F56DFE"/>
    <w:rsid w:val="00F571F2"/>
    <w:rsid w:val="00F574A1"/>
    <w:rsid w:val="00F57647"/>
    <w:rsid w:val="00F5789C"/>
    <w:rsid w:val="00F602AB"/>
    <w:rsid w:val="00F602BD"/>
    <w:rsid w:val="00F603CA"/>
    <w:rsid w:val="00F60CEE"/>
    <w:rsid w:val="00F612E7"/>
    <w:rsid w:val="00F6162A"/>
    <w:rsid w:val="00F619BA"/>
    <w:rsid w:val="00F61B14"/>
    <w:rsid w:val="00F61B34"/>
    <w:rsid w:val="00F61EE4"/>
    <w:rsid w:val="00F61FDA"/>
    <w:rsid w:val="00F62252"/>
    <w:rsid w:val="00F62E59"/>
    <w:rsid w:val="00F63040"/>
    <w:rsid w:val="00F6318B"/>
    <w:rsid w:val="00F635A6"/>
    <w:rsid w:val="00F6377A"/>
    <w:rsid w:val="00F640EC"/>
    <w:rsid w:val="00F64137"/>
    <w:rsid w:val="00F642F0"/>
    <w:rsid w:val="00F64703"/>
    <w:rsid w:val="00F647A3"/>
    <w:rsid w:val="00F647C9"/>
    <w:rsid w:val="00F64B4C"/>
    <w:rsid w:val="00F64E64"/>
    <w:rsid w:val="00F64EC5"/>
    <w:rsid w:val="00F656C3"/>
    <w:rsid w:val="00F65B34"/>
    <w:rsid w:val="00F65C27"/>
    <w:rsid w:val="00F6615C"/>
    <w:rsid w:val="00F66436"/>
    <w:rsid w:val="00F668DF"/>
    <w:rsid w:val="00F66B2E"/>
    <w:rsid w:val="00F66BB4"/>
    <w:rsid w:val="00F6706D"/>
    <w:rsid w:val="00F67579"/>
    <w:rsid w:val="00F67A7B"/>
    <w:rsid w:val="00F67EE7"/>
    <w:rsid w:val="00F700D7"/>
    <w:rsid w:val="00F70486"/>
    <w:rsid w:val="00F7080E"/>
    <w:rsid w:val="00F70B38"/>
    <w:rsid w:val="00F70C1F"/>
    <w:rsid w:val="00F70F5D"/>
    <w:rsid w:val="00F70F8D"/>
    <w:rsid w:val="00F710A1"/>
    <w:rsid w:val="00F71202"/>
    <w:rsid w:val="00F7121D"/>
    <w:rsid w:val="00F712B8"/>
    <w:rsid w:val="00F7139E"/>
    <w:rsid w:val="00F7144B"/>
    <w:rsid w:val="00F717E1"/>
    <w:rsid w:val="00F718A1"/>
    <w:rsid w:val="00F71E05"/>
    <w:rsid w:val="00F71EB0"/>
    <w:rsid w:val="00F722D9"/>
    <w:rsid w:val="00F72369"/>
    <w:rsid w:val="00F72744"/>
    <w:rsid w:val="00F73201"/>
    <w:rsid w:val="00F73505"/>
    <w:rsid w:val="00F735CD"/>
    <w:rsid w:val="00F736EB"/>
    <w:rsid w:val="00F73A09"/>
    <w:rsid w:val="00F73C3D"/>
    <w:rsid w:val="00F73E3B"/>
    <w:rsid w:val="00F73ECE"/>
    <w:rsid w:val="00F74231"/>
    <w:rsid w:val="00F74343"/>
    <w:rsid w:val="00F7437E"/>
    <w:rsid w:val="00F74495"/>
    <w:rsid w:val="00F746AF"/>
    <w:rsid w:val="00F746FB"/>
    <w:rsid w:val="00F748FD"/>
    <w:rsid w:val="00F74B88"/>
    <w:rsid w:val="00F74E76"/>
    <w:rsid w:val="00F74F5C"/>
    <w:rsid w:val="00F751CB"/>
    <w:rsid w:val="00F751FD"/>
    <w:rsid w:val="00F7606B"/>
    <w:rsid w:val="00F7637D"/>
    <w:rsid w:val="00F763F3"/>
    <w:rsid w:val="00F7691F"/>
    <w:rsid w:val="00F76B15"/>
    <w:rsid w:val="00F76F6F"/>
    <w:rsid w:val="00F772D0"/>
    <w:rsid w:val="00F779BA"/>
    <w:rsid w:val="00F77A1B"/>
    <w:rsid w:val="00F8020E"/>
    <w:rsid w:val="00F8071B"/>
    <w:rsid w:val="00F807C9"/>
    <w:rsid w:val="00F80B9E"/>
    <w:rsid w:val="00F80F70"/>
    <w:rsid w:val="00F813BA"/>
    <w:rsid w:val="00F821B2"/>
    <w:rsid w:val="00F823A4"/>
    <w:rsid w:val="00F827A7"/>
    <w:rsid w:val="00F828CA"/>
    <w:rsid w:val="00F82DA6"/>
    <w:rsid w:val="00F82FC2"/>
    <w:rsid w:val="00F836C6"/>
    <w:rsid w:val="00F83712"/>
    <w:rsid w:val="00F838EB"/>
    <w:rsid w:val="00F83A8A"/>
    <w:rsid w:val="00F83F45"/>
    <w:rsid w:val="00F83FBE"/>
    <w:rsid w:val="00F848EF"/>
    <w:rsid w:val="00F852BD"/>
    <w:rsid w:val="00F852F4"/>
    <w:rsid w:val="00F85662"/>
    <w:rsid w:val="00F85FCD"/>
    <w:rsid w:val="00F86526"/>
    <w:rsid w:val="00F866A0"/>
    <w:rsid w:val="00F866B1"/>
    <w:rsid w:val="00F86731"/>
    <w:rsid w:val="00F8690F"/>
    <w:rsid w:val="00F870E3"/>
    <w:rsid w:val="00F874A9"/>
    <w:rsid w:val="00F8770A"/>
    <w:rsid w:val="00F8793C"/>
    <w:rsid w:val="00F901B5"/>
    <w:rsid w:val="00F9099C"/>
    <w:rsid w:val="00F90A38"/>
    <w:rsid w:val="00F90A52"/>
    <w:rsid w:val="00F90B95"/>
    <w:rsid w:val="00F90D83"/>
    <w:rsid w:val="00F90EB7"/>
    <w:rsid w:val="00F90FAE"/>
    <w:rsid w:val="00F913CB"/>
    <w:rsid w:val="00F91410"/>
    <w:rsid w:val="00F91465"/>
    <w:rsid w:val="00F9187E"/>
    <w:rsid w:val="00F91A45"/>
    <w:rsid w:val="00F91D9A"/>
    <w:rsid w:val="00F91E3F"/>
    <w:rsid w:val="00F9208C"/>
    <w:rsid w:val="00F922F5"/>
    <w:rsid w:val="00F9259F"/>
    <w:rsid w:val="00F92936"/>
    <w:rsid w:val="00F92A0C"/>
    <w:rsid w:val="00F92C73"/>
    <w:rsid w:val="00F93325"/>
    <w:rsid w:val="00F936CC"/>
    <w:rsid w:val="00F938BC"/>
    <w:rsid w:val="00F93E50"/>
    <w:rsid w:val="00F93EA4"/>
    <w:rsid w:val="00F94883"/>
    <w:rsid w:val="00F94B6A"/>
    <w:rsid w:val="00F94B93"/>
    <w:rsid w:val="00F958E3"/>
    <w:rsid w:val="00F959DB"/>
    <w:rsid w:val="00F95C16"/>
    <w:rsid w:val="00F95F51"/>
    <w:rsid w:val="00F96290"/>
    <w:rsid w:val="00F9672F"/>
    <w:rsid w:val="00F968AC"/>
    <w:rsid w:val="00F968C9"/>
    <w:rsid w:val="00F96AB8"/>
    <w:rsid w:val="00F96B30"/>
    <w:rsid w:val="00F96D53"/>
    <w:rsid w:val="00F96ED9"/>
    <w:rsid w:val="00F96FB5"/>
    <w:rsid w:val="00FA0339"/>
    <w:rsid w:val="00FA03E7"/>
    <w:rsid w:val="00FA04FF"/>
    <w:rsid w:val="00FA07BB"/>
    <w:rsid w:val="00FA09AB"/>
    <w:rsid w:val="00FA106C"/>
    <w:rsid w:val="00FA178E"/>
    <w:rsid w:val="00FA1C96"/>
    <w:rsid w:val="00FA20B3"/>
    <w:rsid w:val="00FA20F1"/>
    <w:rsid w:val="00FA2148"/>
    <w:rsid w:val="00FA2344"/>
    <w:rsid w:val="00FA2603"/>
    <w:rsid w:val="00FA27BD"/>
    <w:rsid w:val="00FA2873"/>
    <w:rsid w:val="00FA2A61"/>
    <w:rsid w:val="00FA3226"/>
    <w:rsid w:val="00FA3E1D"/>
    <w:rsid w:val="00FA46C1"/>
    <w:rsid w:val="00FA4B12"/>
    <w:rsid w:val="00FA4D1B"/>
    <w:rsid w:val="00FA4DD8"/>
    <w:rsid w:val="00FA4E1E"/>
    <w:rsid w:val="00FA5036"/>
    <w:rsid w:val="00FA5370"/>
    <w:rsid w:val="00FA5411"/>
    <w:rsid w:val="00FA54C8"/>
    <w:rsid w:val="00FA5616"/>
    <w:rsid w:val="00FA5654"/>
    <w:rsid w:val="00FA5768"/>
    <w:rsid w:val="00FA57C1"/>
    <w:rsid w:val="00FA5983"/>
    <w:rsid w:val="00FA598D"/>
    <w:rsid w:val="00FA5DA0"/>
    <w:rsid w:val="00FA618C"/>
    <w:rsid w:val="00FA61D8"/>
    <w:rsid w:val="00FA6609"/>
    <w:rsid w:val="00FA676D"/>
    <w:rsid w:val="00FA6B6A"/>
    <w:rsid w:val="00FA6CAA"/>
    <w:rsid w:val="00FA6DEA"/>
    <w:rsid w:val="00FA70C7"/>
    <w:rsid w:val="00FA718C"/>
    <w:rsid w:val="00FA71EA"/>
    <w:rsid w:val="00FA77A5"/>
    <w:rsid w:val="00FA77B4"/>
    <w:rsid w:val="00FA7955"/>
    <w:rsid w:val="00FA7AC4"/>
    <w:rsid w:val="00FA7BBF"/>
    <w:rsid w:val="00FA7E79"/>
    <w:rsid w:val="00FB03E8"/>
    <w:rsid w:val="00FB060B"/>
    <w:rsid w:val="00FB0A79"/>
    <w:rsid w:val="00FB0C6E"/>
    <w:rsid w:val="00FB125E"/>
    <w:rsid w:val="00FB150D"/>
    <w:rsid w:val="00FB165F"/>
    <w:rsid w:val="00FB18DA"/>
    <w:rsid w:val="00FB1BAA"/>
    <w:rsid w:val="00FB1FFA"/>
    <w:rsid w:val="00FB20CD"/>
    <w:rsid w:val="00FB29F6"/>
    <w:rsid w:val="00FB2C86"/>
    <w:rsid w:val="00FB2FD0"/>
    <w:rsid w:val="00FB3400"/>
    <w:rsid w:val="00FB342E"/>
    <w:rsid w:val="00FB3509"/>
    <w:rsid w:val="00FB36BD"/>
    <w:rsid w:val="00FB3831"/>
    <w:rsid w:val="00FB38B0"/>
    <w:rsid w:val="00FB3D15"/>
    <w:rsid w:val="00FB43F0"/>
    <w:rsid w:val="00FB4913"/>
    <w:rsid w:val="00FB4EF8"/>
    <w:rsid w:val="00FB50A7"/>
    <w:rsid w:val="00FB528C"/>
    <w:rsid w:val="00FB554C"/>
    <w:rsid w:val="00FB5B35"/>
    <w:rsid w:val="00FB5CF9"/>
    <w:rsid w:val="00FB5E10"/>
    <w:rsid w:val="00FB624E"/>
    <w:rsid w:val="00FB648A"/>
    <w:rsid w:val="00FB65F9"/>
    <w:rsid w:val="00FB695D"/>
    <w:rsid w:val="00FB6D52"/>
    <w:rsid w:val="00FB6DE2"/>
    <w:rsid w:val="00FB7CC5"/>
    <w:rsid w:val="00FB7EBB"/>
    <w:rsid w:val="00FC0206"/>
    <w:rsid w:val="00FC07B9"/>
    <w:rsid w:val="00FC0C72"/>
    <w:rsid w:val="00FC0D45"/>
    <w:rsid w:val="00FC0D62"/>
    <w:rsid w:val="00FC0DC9"/>
    <w:rsid w:val="00FC0EB1"/>
    <w:rsid w:val="00FC1549"/>
    <w:rsid w:val="00FC18FD"/>
    <w:rsid w:val="00FC19B0"/>
    <w:rsid w:val="00FC1ACF"/>
    <w:rsid w:val="00FC1F02"/>
    <w:rsid w:val="00FC23DD"/>
    <w:rsid w:val="00FC2489"/>
    <w:rsid w:val="00FC2950"/>
    <w:rsid w:val="00FC29CC"/>
    <w:rsid w:val="00FC327F"/>
    <w:rsid w:val="00FC3466"/>
    <w:rsid w:val="00FC34BE"/>
    <w:rsid w:val="00FC378E"/>
    <w:rsid w:val="00FC37B9"/>
    <w:rsid w:val="00FC3A49"/>
    <w:rsid w:val="00FC3D6C"/>
    <w:rsid w:val="00FC3DF5"/>
    <w:rsid w:val="00FC401B"/>
    <w:rsid w:val="00FC47DD"/>
    <w:rsid w:val="00FC486B"/>
    <w:rsid w:val="00FC4C85"/>
    <w:rsid w:val="00FC520C"/>
    <w:rsid w:val="00FC540C"/>
    <w:rsid w:val="00FC541E"/>
    <w:rsid w:val="00FC5540"/>
    <w:rsid w:val="00FC564A"/>
    <w:rsid w:val="00FC63EA"/>
    <w:rsid w:val="00FC65F0"/>
    <w:rsid w:val="00FC6CA2"/>
    <w:rsid w:val="00FC6D4A"/>
    <w:rsid w:val="00FC7375"/>
    <w:rsid w:val="00FC73C5"/>
    <w:rsid w:val="00FC7A39"/>
    <w:rsid w:val="00FC7A78"/>
    <w:rsid w:val="00FC7ACF"/>
    <w:rsid w:val="00FC7C90"/>
    <w:rsid w:val="00FC7D41"/>
    <w:rsid w:val="00FD0291"/>
    <w:rsid w:val="00FD0311"/>
    <w:rsid w:val="00FD047B"/>
    <w:rsid w:val="00FD04B7"/>
    <w:rsid w:val="00FD05A3"/>
    <w:rsid w:val="00FD0851"/>
    <w:rsid w:val="00FD0E93"/>
    <w:rsid w:val="00FD0EBA"/>
    <w:rsid w:val="00FD1D87"/>
    <w:rsid w:val="00FD201A"/>
    <w:rsid w:val="00FD21EE"/>
    <w:rsid w:val="00FD2969"/>
    <w:rsid w:val="00FD2F0A"/>
    <w:rsid w:val="00FD312D"/>
    <w:rsid w:val="00FD33B5"/>
    <w:rsid w:val="00FD35CC"/>
    <w:rsid w:val="00FD37D1"/>
    <w:rsid w:val="00FD3F5B"/>
    <w:rsid w:val="00FD41D0"/>
    <w:rsid w:val="00FD4426"/>
    <w:rsid w:val="00FD4887"/>
    <w:rsid w:val="00FD49DE"/>
    <w:rsid w:val="00FD4E7C"/>
    <w:rsid w:val="00FD5010"/>
    <w:rsid w:val="00FD508A"/>
    <w:rsid w:val="00FD51DE"/>
    <w:rsid w:val="00FD546D"/>
    <w:rsid w:val="00FD549B"/>
    <w:rsid w:val="00FD57C2"/>
    <w:rsid w:val="00FD5B0C"/>
    <w:rsid w:val="00FD5DBC"/>
    <w:rsid w:val="00FD6180"/>
    <w:rsid w:val="00FD6185"/>
    <w:rsid w:val="00FD6286"/>
    <w:rsid w:val="00FD6458"/>
    <w:rsid w:val="00FD645D"/>
    <w:rsid w:val="00FD65B6"/>
    <w:rsid w:val="00FD68DC"/>
    <w:rsid w:val="00FD76C3"/>
    <w:rsid w:val="00FD7B1E"/>
    <w:rsid w:val="00FD7B72"/>
    <w:rsid w:val="00FD7EA2"/>
    <w:rsid w:val="00FE026F"/>
    <w:rsid w:val="00FE0679"/>
    <w:rsid w:val="00FE07ED"/>
    <w:rsid w:val="00FE0844"/>
    <w:rsid w:val="00FE0DF1"/>
    <w:rsid w:val="00FE0F1B"/>
    <w:rsid w:val="00FE14CF"/>
    <w:rsid w:val="00FE164E"/>
    <w:rsid w:val="00FE1872"/>
    <w:rsid w:val="00FE1BE6"/>
    <w:rsid w:val="00FE1E3E"/>
    <w:rsid w:val="00FE1F71"/>
    <w:rsid w:val="00FE2142"/>
    <w:rsid w:val="00FE2173"/>
    <w:rsid w:val="00FE2375"/>
    <w:rsid w:val="00FE2874"/>
    <w:rsid w:val="00FE2B13"/>
    <w:rsid w:val="00FE2C1B"/>
    <w:rsid w:val="00FE2CBB"/>
    <w:rsid w:val="00FE2DC5"/>
    <w:rsid w:val="00FE34B5"/>
    <w:rsid w:val="00FE384D"/>
    <w:rsid w:val="00FE3AC9"/>
    <w:rsid w:val="00FE3BF0"/>
    <w:rsid w:val="00FE42A0"/>
    <w:rsid w:val="00FE4356"/>
    <w:rsid w:val="00FE45C0"/>
    <w:rsid w:val="00FE4640"/>
    <w:rsid w:val="00FE4ED1"/>
    <w:rsid w:val="00FE4F4D"/>
    <w:rsid w:val="00FE4FC2"/>
    <w:rsid w:val="00FE51F1"/>
    <w:rsid w:val="00FE5244"/>
    <w:rsid w:val="00FE5979"/>
    <w:rsid w:val="00FE5D19"/>
    <w:rsid w:val="00FE6189"/>
    <w:rsid w:val="00FE653F"/>
    <w:rsid w:val="00FE66F3"/>
    <w:rsid w:val="00FE67A1"/>
    <w:rsid w:val="00FE6B3B"/>
    <w:rsid w:val="00FE6C15"/>
    <w:rsid w:val="00FE6C5B"/>
    <w:rsid w:val="00FE7129"/>
    <w:rsid w:val="00FE767F"/>
    <w:rsid w:val="00FE7F06"/>
    <w:rsid w:val="00FF00AB"/>
    <w:rsid w:val="00FF022D"/>
    <w:rsid w:val="00FF028A"/>
    <w:rsid w:val="00FF03F3"/>
    <w:rsid w:val="00FF0708"/>
    <w:rsid w:val="00FF0C0A"/>
    <w:rsid w:val="00FF0D27"/>
    <w:rsid w:val="00FF0DE7"/>
    <w:rsid w:val="00FF0EE5"/>
    <w:rsid w:val="00FF122A"/>
    <w:rsid w:val="00FF1869"/>
    <w:rsid w:val="00FF1D12"/>
    <w:rsid w:val="00FF1FCB"/>
    <w:rsid w:val="00FF23D7"/>
    <w:rsid w:val="00FF2624"/>
    <w:rsid w:val="00FF26F6"/>
    <w:rsid w:val="00FF2958"/>
    <w:rsid w:val="00FF2C73"/>
    <w:rsid w:val="00FF2FEC"/>
    <w:rsid w:val="00FF31F9"/>
    <w:rsid w:val="00FF3365"/>
    <w:rsid w:val="00FF3859"/>
    <w:rsid w:val="00FF3BA1"/>
    <w:rsid w:val="00FF433E"/>
    <w:rsid w:val="00FF4458"/>
    <w:rsid w:val="00FF4512"/>
    <w:rsid w:val="00FF4D52"/>
    <w:rsid w:val="00FF4F84"/>
    <w:rsid w:val="00FF5343"/>
    <w:rsid w:val="00FF55CD"/>
    <w:rsid w:val="00FF607F"/>
    <w:rsid w:val="00FF618D"/>
    <w:rsid w:val="00FF623A"/>
    <w:rsid w:val="00FF6388"/>
    <w:rsid w:val="00FF64BD"/>
    <w:rsid w:val="00FF6869"/>
    <w:rsid w:val="00FF6951"/>
    <w:rsid w:val="00FF6C1C"/>
    <w:rsid w:val="00FF6C9E"/>
    <w:rsid w:val="00FF6CB1"/>
    <w:rsid w:val="00FF73C1"/>
    <w:rsid w:val="00FF7537"/>
    <w:rsid w:val="00FF75EC"/>
    <w:rsid w:val="00FF7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982B2"/>
  <w15:docId w15:val="{E6565021-CC56-4267-8E37-307F8C5A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401"/>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1"/>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2"/>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1"/>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styleId="5">
    <w:name w:val="heading 5"/>
    <w:basedOn w:val="a"/>
    <w:next w:val="a"/>
    <w:link w:val="5Char2"/>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876747"/>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1">
    <w:name w:val="标题 2 Char1"/>
    <w:aliases w:val="标题 2 Char Char Char Char1"/>
    <w:basedOn w:val="a0"/>
    <w:link w:val="2"/>
    <w:rsid w:val="005B5D50"/>
    <w:rPr>
      <w:rFonts w:ascii="Arial" w:hAnsi="Arial"/>
      <w:b/>
      <w:bCs/>
      <w:kern w:val="2"/>
      <w:sz w:val="21"/>
      <w:szCs w:val="21"/>
    </w:rPr>
  </w:style>
  <w:style w:type="character" w:customStyle="1" w:styleId="3Char2">
    <w:name w:val="标题 3 Char2"/>
    <w:basedOn w:val="a0"/>
    <w:link w:val="3"/>
    <w:uiPriority w:val="9"/>
    <w:rsid w:val="005B5D50"/>
    <w:rPr>
      <w:b/>
      <w:bCs/>
      <w:kern w:val="2"/>
      <w:sz w:val="21"/>
      <w:szCs w:val="32"/>
    </w:rPr>
  </w:style>
  <w:style w:type="character" w:customStyle="1" w:styleId="4Char1">
    <w:name w:val="标题 4 Char1"/>
    <w:basedOn w:val="a0"/>
    <w:link w:val="4"/>
    <w:uiPriority w:val="9"/>
    <w:rsid w:val="00395389"/>
    <w:rPr>
      <w:rFonts w:asciiTheme="minorEastAsia" w:eastAsiaTheme="minorEastAsia" w:hAnsiTheme="minorEastAsia"/>
      <w:b/>
      <w:bCs/>
      <w:kern w:val="2"/>
      <w:sz w:val="21"/>
      <w:szCs w:val="28"/>
    </w:rPr>
  </w:style>
  <w:style w:type="character" w:customStyle="1" w:styleId="5Char2">
    <w:name w:val="标题 5 Char2"/>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2"/>
    <w:uiPriority w:val="99"/>
    <w:qFormat/>
    <w:rsid w:val="00DD256F"/>
    <w:pPr>
      <w:widowControl w:val="0"/>
    </w:pPr>
    <w:rPr>
      <w:rFonts w:ascii="Times New Roman" w:hAnsi="Times New Roman" w:cs="Times New Roman"/>
      <w:kern w:val="2"/>
      <w:szCs w:val="21"/>
    </w:rPr>
  </w:style>
  <w:style w:type="character" w:customStyle="1" w:styleId="Char2">
    <w:name w:val="批注文字 Char2"/>
    <w:basedOn w:val="a0"/>
    <w:link w:val="a5"/>
    <w:uiPriority w:val="99"/>
    <w:rsid w:val="00DD256F"/>
    <w:rPr>
      <w:rFonts w:ascii="Times New Roman" w:eastAsia="宋体" w:hAnsi="Times New Roman" w:cs="Times New Roman"/>
      <w:szCs w:val="21"/>
    </w:rPr>
  </w:style>
  <w:style w:type="table" w:styleId="a6">
    <w:name w:val="Table Grid"/>
    <w:basedOn w:val="a1"/>
    <w:uiPriority w:val="39"/>
    <w:qFormat/>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1"/>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link w:val="Char0"/>
    <w:uiPriority w:val="34"/>
    <w:qFormat/>
    <w:rsid w:val="00DD256F"/>
    <w:pPr>
      <w:widowControl w:val="0"/>
      <w:ind w:firstLineChars="200" w:firstLine="420"/>
      <w:jc w:val="both"/>
    </w:pPr>
    <w:rPr>
      <w:rFonts w:ascii="Calibri" w:hAnsi="Calibri" w:cs="Times New Roman"/>
      <w:kern w:val="2"/>
      <w:szCs w:val="22"/>
    </w:rPr>
  </w:style>
  <w:style w:type="character" w:customStyle="1" w:styleId="Char3">
    <w:name w:val="批注主题 Char"/>
    <w:basedOn w:val="Char2"/>
    <w:link w:val="aa"/>
    <w:uiPriority w:val="99"/>
    <w:rsid w:val="00DD256F"/>
    <w:rPr>
      <w:rFonts w:ascii="Calibri" w:eastAsia="宋体" w:hAnsi="Calibri" w:cs="Times New Roman"/>
      <w:b/>
      <w:bCs/>
      <w:szCs w:val="21"/>
    </w:rPr>
  </w:style>
  <w:style w:type="paragraph" w:styleId="aa">
    <w:name w:val="annotation subject"/>
    <w:basedOn w:val="a5"/>
    <w:next w:val="a5"/>
    <w:link w:val="Char3"/>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4"/>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4">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5"/>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5">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6"/>
    <w:qFormat/>
    <w:rsid w:val="00DD256F"/>
    <w:pPr>
      <w:widowControl w:val="0"/>
      <w:jc w:val="both"/>
    </w:pPr>
    <w:rPr>
      <w:rFonts w:hAnsi="Courier New" w:cs="Times New Roman"/>
      <w:kern w:val="2"/>
      <w:szCs w:val="20"/>
    </w:rPr>
  </w:style>
  <w:style w:type="character" w:customStyle="1" w:styleId="Char6">
    <w:name w:val="纯文本 Char"/>
    <w:basedOn w:val="a0"/>
    <w:link w:val="ad"/>
    <w:qFormat/>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7"/>
    <w:uiPriority w:val="99"/>
    <w:rsid w:val="00DD256F"/>
    <w:pPr>
      <w:widowControl w:val="0"/>
      <w:spacing w:after="120"/>
      <w:jc w:val="both"/>
    </w:pPr>
    <w:rPr>
      <w:rFonts w:ascii="Times New Roman" w:hAnsi="Times New Roman" w:cs="Times New Roman"/>
      <w:kern w:val="2"/>
      <w:szCs w:val="21"/>
    </w:rPr>
  </w:style>
  <w:style w:type="character" w:customStyle="1" w:styleId="Char7">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8"/>
    <w:uiPriority w:val="99"/>
    <w:rsid w:val="00DD256F"/>
    <w:pPr>
      <w:widowControl w:val="0"/>
      <w:ind w:leftChars="2500" w:left="100"/>
      <w:jc w:val="both"/>
    </w:pPr>
    <w:rPr>
      <w:rFonts w:ascii="Times New Roman" w:hAnsi="Times New Roman" w:cs="Times New Roman"/>
      <w:kern w:val="2"/>
      <w:szCs w:val="21"/>
    </w:rPr>
  </w:style>
  <w:style w:type="character" w:customStyle="1" w:styleId="Char8">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9"/>
    <w:uiPriority w:val="99"/>
    <w:rsid w:val="00DD256F"/>
    <w:pPr>
      <w:widowControl w:val="0"/>
      <w:jc w:val="center"/>
    </w:pPr>
    <w:rPr>
      <w:rFonts w:ascii="Times New Roman" w:hAnsi="Times New Roman" w:cs="Times New Roman"/>
      <w:kern w:val="2"/>
      <w:szCs w:val="21"/>
    </w:rPr>
  </w:style>
  <w:style w:type="character" w:customStyle="1" w:styleId="Char9">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a">
    <w:name w:val="正文的样式 Char"/>
    <w:basedOn w:val="a0"/>
    <w:link w:val="af3"/>
    <w:rsid w:val="006B00D5"/>
    <w:rPr>
      <w:kern w:val="2"/>
      <w:sz w:val="21"/>
      <w:szCs w:val="24"/>
    </w:rPr>
  </w:style>
  <w:style w:type="paragraph" w:customStyle="1" w:styleId="af3">
    <w:name w:val="正文的样式"/>
    <w:basedOn w:val="a"/>
    <w:link w:val="Chara"/>
    <w:qFormat/>
    <w:rsid w:val="006B00D5"/>
    <w:pPr>
      <w:widowControl w:val="0"/>
      <w:spacing w:before="100" w:after="100"/>
      <w:jc w:val="both"/>
    </w:pPr>
    <w:rPr>
      <w:rFonts w:ascii="Calibri" w:hAnsi="Calibri" w:cs="Times New Roman"/>
      <w:kern w:val="2"/>
    </w:rPr>
  </w:style>
  <w:style w:type="paragraph" w:styleId="af4">
    <w:name w:val="Document Map"/>
    <w:basedOn w:val="a"/>
    <w:link w:val="Charb"/>
    <w:uiPriority w:val="99"/>
    <w:semiHidden/>
    <w:unhideWhenUsed/>
    <w:rsid w:val="0002110B"/>
    <w:pPr>
      <w:widowControl w:val="0"/>
      <w:jc w:val="both"/>
    </w:pPr>
    <w:rPr>
      <w:rFonts w:hAnsi="Calibri" w:cs="Times New Roman"/>
      <w:kern w:val="2"/>
      <w:sz w:val="18"/>
      <w:szCs w:val="18"/>
    </w:rPr>
  </w:style>
  <w:style w:type="character" w:customStyle="1" w:styleId="Charb">
    <w:name w:val="文档结构图 Char"/>
    <w:basedOn w:val="a0"/>
    <w:link w:val="af4"/>
    <w:uiPriority w:val="99"/>
    <w:semiHidden/>
    <w:rsid w:val="0002110B"/>
    <w:rPr>
      <w:rFonts w:ascii="宋体"/>
      <w:kern w:val="2"/>
      <w:sz w:val="18"/>
      <w:szCs w:val="18"/>
    </w:rPr>
  </w:style>
  <w:style w:type="character" w:styleId="af5">
    <w:name w:val="Placeholder Text"/>
    <w:basedOn w:val="a0"/>
    <w:link w:val="af6"/>
    <w:uiPriority w:val="99"/>
    <w:rsid w:val="00205C40"/>
    <w:rPr>
      <w:color w:val="auto"/>
    </w:rPr>
  </w:style>
  <w:style w:type="numbering" w:customStyle="1" w:styleId="1">
    <w:name w:val="样式1"/>
    <w:uiPriority w:val="99"/>
    <w:rsid w:val="00C65930"/>
    <w:pPr>
      <w:numPr>
        <w:numId w:val="31"/>
      </w:numPr>
    </w:pPr>
  </w:style>
  <w:style w:type="paragraph" w:styleId="af7">
    <w:name w:val="Title"/>
    <w:basedOn w:val="a"/>
    <w:next w:val="a"/>
    <w:link w:val="Charc"/>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c">
    <w:name w:val="标题 Char"/>
    <w:basedOn w:val="a0"/>
    <w:link w:val="af7"/>
    <w:uiPriority w:val="10"/>
    <w:rsid w:val="00F23D17"/>
    <w:rPr>
      <w:rFonts w:asciiTheme="majorHAnsi" w:hAnsiTheme="majorHAnsi" w:cstheme="majorBidi"/>
      <w:b/>
      <w:bCs/>
      <w:kern w:val="2"/>
      <w:sz w:val="32"/>
      <w:szCs w:val="32"/>
    </w:rPr>
  </w:style>
  <w:style w:type="paragraph" w:styleId="af8">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9">
    <w:name w:val="Normal (Web)"/>
    <w:basedOn w:val="a"/>
    <w:uiPriority w:val="99"/>
    <w:rsid w:val="00C17CE1"/>
    <w:pPr>
      <w:spacing w:before="100" w:beforeAutospacing="1" w:after="100" w:afterAutospacing="1"/>
    </w:pPr>
    <w:rPr>
      <w:sz w:val="24"/>
    </w:rPr>
  </w:style>
  <w:style w:type="paragraph" w:styleId="afa">
    <w:name w:val="endnote text"/>
    <w:basedOn w:val="a"/>
    <w:link w:val="Chard"/>
    <w:uiPriority w:val="99"/>
    <w:semiHidden/>
    <w:unhideWhenUsed/>
    <w:rsid w:val="001116D4"/>
    <w:pPr>
      <w:snapToGrid w:val="0"/>
    </w:pPr>
  </w:style>
  <w:style w:type="character" w:customStyle="1" w:styleId="Chard">
    <w:name w:val="尾注文本 Char"/>
    <w:basedOn w:val="a0"/>
    <w:link w:val="afa"/>
    <w:uiPriority w:val="99"/>
    <w:semiHidden/>
    <w:rsid w:val="001116D4"/>
    <w:rPr>
      <w:rFonts w:ascii="宋体" w:hAnsi="宋体" w:cs="宋体"/>
      <w:sz w:val="21"/>
      <w:szCs w:val="24"/>
    </w:rPr>
  </w:style>
  <w:style w:type="character" w:styleId="afb">
    <w:name w:val="endnote reference"/>
    <w:basedOn w:val="a0"/>
    <w:uiPriority w:val="99"/>
    <w:semiHidden/>
    <w:unhideWhenUsed/>
    <w:rsid w:val="001116D4"/>
    <w:rPr>
      <w:vertAlign w:val="superscript"/>
    </w:rPr>
  </w:style>
  <w:style w:type="character" w:customStyle="1" w:styleId="Char10">
    <w:name w:val="批注主题 Char1"/>
    <w:basedOn w:val="Char2"/>
    <w:uiPriority w:val="99"/>
    <w:semiHidden/>
    <w:rsid w:val="0067754A"/>
    <w:rPr>
      <w:rFonts w:ascii="Times New Roman" w:eastAsia="宋体" w:hAnsi="Times New Roman" w:cs="Times New Roman"/>
      <w:b/>
      <w:bCs/>
      <w:szCs w:val="21"/>
    </w:rPr>
  </w:style>
  <w:style w:type="paragraph" w:styleId="12">
    <w:name w:val="index 1"/>
    <w:basedOn w:val="a"/>
    <w:next w:val="a"/>
    <w:autoRedefine/>
    <w:semiHidden/>
    <w:rsid w:val="00955CA0"/>
    <w:pPr>
      <w:ind w:firstLineChars="200" w:firstLine="420"/>
    </w:pPr>
    <w:rPr>
      <w:rFonts w:cs="Times New Roman"/>
      <w:color w:val="000000"/>
      <w:szCs w:val="21"/>
    </w:rPr>
  </w:style>
  <w:style w:type="character" w:customStyle="1" w:styleId="span">
    <w:name w:val="span_"/>
    <w:basedOn w:val="a0"/>
    <w:rsid w:val="00955CA0"/>
  </w:style>
  <w:style w:type="paragraph" w:styleId="afc">
    <w:name w:val="Normal Indent"/>
    <w:basedOn w:val="a"/>
    <w:rsid w:val="00955CA0"/>
    <w:pPr>
      <w:widowControl w:val="0"/>
      <w:ind w:firstLineChars="200" w:firstLine="420"/>
      <w:jc w:val="both"/>
    </w:pPr>
    <w:rPr>
      <w:rFonts w:ascii="Times New Roman" w:hAnsi="Times New Roman" w:cs="Times New Roman"/>
      <w:kern w:val="2"/>
      <w:szCs w:val="21"/>
    </w:rPr>
  </w:style>
  <w:style w:type="paragraph" w:styleId="31">
    <w:name w:val="List Bullet 3"/>
    <w:basedOn w:val="a"/>
    <w:rsid w:val="00955CA0"/>
    <w:pPr>
      <w:widowControl w:val="0"/>
      <w:tabs>
        <w:tab w:val="left" w:pos="1200"/>
      </w:tabs>
      <w:jc w:val="both"/>
    </w:pPr>
    <w:rPr>
      <w:rFonts w:ascii="Times New Roman" w:hAnsi="Times New Roman" w:cs="Times New Roman"/>
      <w:kern w:val="2"/>
      <w:szCs w:val="21"/>
    </w:rPr>
  </w:style>
  <w:style w:type="paragraph" w:customStyle="1" w:styleId="32">
    <w:name w:val="标题  3"/>
    <w:basedOn w:val="a"/>
    <w:next w:val="a"/>
    <w:link w:val="3Char"/>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2"/>
    <w:rsid w:val="00955CA0"/>
    <w:rPr>
      <w:rFonts w:ascii="Times New Roman" w:hAnsi="Times New Roman"/>
      <w:b/>
      <w:kern w:val="2"/>
      <w:sz w:val="21"/>
      <w:szCs w:val="24"/>
    </w:rPr>
  </w:style>
  <w:style w:type="character" w:customStyle="1" w:styleId="7Char">
    <w:name w:val="标题 7 Char"/>
    <w:basedOn w:val="a0"/>
    <w:link w:val="7"/>
    <w:uiPriority w:val="9"/>
    <w:rsid w:val="00876747"/>
    <w:rPr>
      <w:rFonts w:ascii="宋体" w:hAnsi="宋体" w:cs="宋体"/>
      <w:b/>
      <w:bCs/>
      <w:sz w:val="24"/>
      <w:szCs w:val="24"/>
    </w:rPr>
  </w:style>
  <w:style w:type="character" w:customStyle="1" w:styleId="13">
    <w:name w:val="批注主题 字符1"/>
    <w:basedOn w:val="Char2"/>
    <w:uiPriority w:val="99"/>
    <w:semiHidden/>
    <w:rsid w:val="00D212B7"/>
    <w:rPr>
      <w:rFonts w:ascii="Times New Roman" w:eastAsia="宋体" w:hAnsi="Times New Roman" w:cs="Times New Roman"/>
      <w:b/>
      <w:bCs/>
      <w:szCs w:val="21"/>
    </w:rPr>
  </w:style>
  <w:style w:type="character" w:customStyle="1" w:styleId="4Char">
    <w:name w:val="标题 4 Char"/>
    <w:uiPriority w:val="9"/>
    <w:rsid w:val="0004259D"/>
    <w:rPr>
      <w:rFonts w:ascii="Cambria" w:hAnsi="Cambria"/>
      <w:b/>
      <w:bCs/>
      <w:kern w:val="2"/>
      <w:sz w:val="21"/>
      <w:szCs w:val="28"/>
    </w:rPr>
  </w:style>
  <w:style w:type="paragraph" w:customStyle="1" w:styleId="41">
    <w:name w:val="4"/>
    <w:basedOn w:val="a"/>
    <w:next w:val="a9"/>
    <w:uiPriority w:val="34"/>
    <w:qFormat/>
    <w:rsid w:val="0082388B"/>
    <w:pPr>
      <w:widowControl w:val="0"/>
      <w:ind w:firstLineChars="200" w:firstLine="420"/>
      <w:jc w:val="both"/>
    </w:pPr>
    <w:rPr>
      <w:rFonts w:ascii="Calibri" w:hAnsi="Calibri" w:cs="Times New Roman"/>
      <w:kern w:val="2"/>
      <w:szCs w:val="22"/>
    </w:rPr>
  </w:style>
  <w:style w:type="table" w:customStyle="1" w:styleId="21">
    <w:name w:val="无格式表格 21"/>
    <w:basedOn w:val="a1"/>
    <w:uiPriority w:val="42"/>
    <w:rsid w:val="000E63D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9"/>
    <w:uiPriority w:val="34"/>
    <w:qFormat/>
    <w:rsid w:val="00E21DDC"/>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C1405C"/>
    <w:rPr>
      <w:b/>
      <w:bCs/>
      <w:kern w:val="2"/>
      <w:sz w:val="21"/>
      <w:szCs w:val="32"/>
    </w:rPr>
  </w:style>
  <w:style w:type="paragraph" w:customStyle="1" w:styleId="22">
    <w:name w:val="2"/>
    <w:basedOn w:val="a"/>
    <w:next w:val="a9"/>
    <w:uiPriority w:val="34"/>
    <w:qFormat/>
    <w:rsid w:val="00144592"/>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877605"/>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e">
    <w:name w:val="批注文字 Char"/>
    <w:qFormat/>
    <w:rsid w:val="00E6160F"/>
    <w:rPr>
      <w:rFonts w:ascii="Times New Roman" w:hAnsi="Times New Roman"/>
      <w:kern w:val="2"/>
      <w:sz w:val="21"/>
      <w:szCs w:val="21"/>
    </w:rPr>
  </w:style>
  <w:style w:type="character" w:customStyle="1" w:styleId="3Char1">
    <w:name w:val="标题 3 Char1"/>
    <w:uiPriority w:val="9"/>
    <w:rsid w:val="00560763"/>
    <w:rPr>
      <w:b/>
      <w:bCs/>
      <w:kern w:val="2"/>
      <w:sz w:val="21"/>
      <w:szCs w:val="32"/>
    </w:rPr>
  </w:style>
  <w:style w:type="character" w:customStyle="1" w:styleId="2Char">
    <w:name w:val="标题 2 Char"/>
    <w:aliases w:val="标题 2 Char Char Char Char"/>
    <w:rsid w:val="00560763"/>
    <w:rPr>
      <w:rFonts w:ascii="Arial" w:hAnsi="Arial"/>
      <w:b/>
      <w:bCs/>
      <w:kern w:val="2"/>
      <w:sz w:val="21"/>
      <w:szCs w:val="21"/>
    </w:rPr>
  </w:style>
  <w:style w:type="character" w:customStyle="1" w:styleId="5Char">
    <w:name w:val="标题 5 Char"/>
    <w:uiPriority w:val="9"/>
    <w:rsid w:val="004A55B8"/>
    <w:rPr>
      <w:b/>
      <w:bCs/>
      <w:kern w:val="2"/>
      <w:sz w:val="21"/>
      <w:szCs w:val="28"/>
    </w:rPr>
  </w:style>
  <w:style w:type="paragraph" w:customStyle="1" w:styleId="61">
    <w:name w:val="6"/>
    <w:basedOn w:val="a"/>
    <w:next w:val="a9"/>
    <w:uiPriority w:val="34"/>
    <w:qFormat/>
    <w:rsid w:val="00DA2630"/>
    <w:pPr>
      <w:widowControl w:val="0"/>
      <w:ind w:firstLineChars="200" w:firstLine="420"/>
      <w:jc w:val="both"/>
    </w:pPr>
    <w:rPr>
      <w:rFonts w:ascii="Calibri" w:hAnsi="Calibri" w:cs="Times New Roman"/>
      <w:kern w:val="2"/>
      <w:szCs w:val="22"/>
    </w:rPr>
  </w:style>
  <w:style w:type="character" w:customStyle="1" w:styleId="Charf">
    <w:name w:val="称呼 Char"/>
    <w:uiPriority w:val="99"/>
    <w:rsid w:val="005D771B"/>
    <w:rPr>
      <w:rFonts w:ascii="Times New Roman" w:hAnsi="Times New Roman"/>
      <w:kern w:val="2"/>
      <w:sz w:val="21"/>
      <w:szCs w:val="21"/>
    </w:rPr>
  </w:style>
  <w:style w:type="character" w:customStyle="1" w:styleId="fontstyle01">
    <w:name w:val="fontstyle01"/>
    <w:rsid w:val="00DE166B"/>
    <w:rPr>
      <w:rFonts w:ascii="FZLTSK--GBK1-0" w:hAnsi="FZLTSK--GBK1-0" w:hint="default"/>
      <w:b w:val="0"/>
      <w:bCs w:val="0"/>
      <w:i w:val="0"/>
      <w:iCs w:val="0"/>
      <w:color w:val="000000"/>
      <w:sz w:val="20"/>
      <w:szCs w:val="20"/>
    </w:rPr>
  </w:style>
  <w:style w:type="paragraph" w:customStyle="1" w:styleId="52">
    <w:name w:val="5"/>
    <w:basedOn w:val="a"/>
    <w:next w:val="a9"/>
    <w:uiPriority w:val="34"/>
    <w:qFormat/>
    <w:rsid w:val="00DE166B"/>
    <w:pPr>
      <w:widowControl w:val="0"/>
      <w:ind w:firstLineChars="200" w:firstLine="420"/>
      <w:jc w:val="both"/>
    </w:pPr>
    <w:rPr>
      <w:rFonts w:ascii="Calibri" w:hAnsi="Calibri" w:cs="Times New Roman"/>
      <w:kern w:val="2"/>
      <w:szCs w:val="22"/>
    </w:rPr>
  </w:style>
  <w:style w:type="character" w:customStyle="1" w:styleId="Char11">
    <w:name w:val="批注文字 Char1"/>
    <w:uiPriority w:val="99"/>
    <w:rsid w:val="00B85D1D"/>
    <w:rPr>
      <w:rFonts w:ascii="Times New Roman" w:hAnsi="Times New Roman"/>
      <w:kern w:val="2"/>
      <w:sz w:val="21"/>
      <w:szCs w:val="21"/>
    </w:rPr>
  </w:style>
  <w:style w:type="character" w:customStyle="1" w:styleId="5Char1">
    <w:name w:val="标题 5 Char1"/>
    <w:uiPriority w:val="9"/>
    <w:rsid w:val="00503687"/>
    <w:rPr>
      <w:b/>
      <w:bCs/>
      <w:kern w:val="2"/>
      <w:sz w:val="21"/>
      <w:szCs w:val="28"/>
    </w:rPr>
  </w:style>
  <w:style w:type="character" w:customStyle="1" w:styleId="15">
    <w:name w:val="批注文字 字符1"/>
    <w:uiPriority w:val="99"/>
    <w:semiHidden/>
    <w:locked/>
    <w:rsid w:val="002C54C1"/>
    <w:rPr>
      <w:rFonts w:ascii="Times New Roman" w:hAnsi="Times New Roman"/>
      <w:kern w:val="2"/>
      <w:sz w:val="21"/>
      <w:szCs w:val="21"/>
    </w:rPr>
  </w:style>
  <w:style w:type="table" w:customStyle="1" w:styleId="g1">
    <w:name w:val="g1"/>
    <w:uiPriority w:val="99"/>
    <w:semiHidden/>
    <w:qFormat/>
    <w:rsid w:val="00B601AB"/>
    <w:rPr>
      <w:rFonts w:ascii="Times New Roman" w:hAnsi="Times New Roman"/>
    </w:rPr>
    <w:tblPr>
      <w:tblCellMar>
        <w:top w:w="0" w:type="dxa"/>
        <w:left w:w="108" w:type="dxa"/>
        <w:bottom w:w="0" w:type="dxa"/>
        <w:right w:w="108" w:type="dxa"/>
      </w:tblCellMar>
    </w:tblPr>
  </w:style>
  <w:style w:type="character" w:customStyle="1" w:styleId="Char0">
    <w:name w:val="列出段落 Char"/>
    <w:basedOn w:val="a0"/>
    <w:link w:val="a9"/>
    <w:uiPriority w:val="34"/>
    <w:qFormat/>
    <w:rsid w:val="002F0FDA"/>
    <w:rPr>
      <w:kern w:val="2"/>
      <w:sz w:val="21"/>
      <w:szCs w:val="22"/>
    </w:rPr>
  </w:style>
  <w:style w:type="table" w:customStyle="1" w:styleId="g2">
    <w:name w:val="g2"/>
    <w:uiPriority w:val="59"/>
    <w:qFormat/>
    <w:rsid w:val="002A0B17"/>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af6">
    <w:name w:val="普通文字"/>
    <w:aliases w:val="Plain Text Char1,Plain Text Char Char,Plain Text Char2,Plain Text Char2 Char,Plain Text Char1 Char Char,纯文本 Char Char,纯文本 Char Char Char Char,纯文本 Char Char Char, Char, Char Char,纯文本111,普通文字111, Char111, Char2 Char Char111,纯文本 Char2111"/>
    <w:basedOn w:val="a"/>
    <w:link w:val="af5"/>
    <w:uiPriority w:val="99"/>
    <w:qFormat/>
    <w:rsid w:val="00606D31"/>
    <w:pPr>
      <w:widowControl w:val="0"/>
      <w:jc w:val="both"/>
    </w:pPr>
    <w:rPr>
      <w:rFonts w:ascii="Calibri" w:hAnsi="Calibri" w:cs="Times New Roman"/>
      <w:sz w:val="20"/>
      <w:szCs w:val="20"/>
    </w:rPr>
  </w:style>
  <w:style w:type="paragraph" w:customStyle="1" w:styleId="afd">
    <w:name w:val="附注－正文"/>
    <w:basedOn w:val="afe"/>
    <w:uiPriority w:val="99"/>
    <w:qFormat/>
    <w:rsid w:val="00001BAB"/>
    <w:pPr>
      <w:widowControl w:val="0"/>
      <w:jc w:val="both"/>
    </w:pPr>
    <w:rPr>
      <w:rFonts w:ascii="Times New Roman" w:hAnsi="Times New Roman" w:cs="Times New Roman"/>
      <w:kern w:val="2"/>
      <w:szCs w:val="21"/>
    </w:rPr>
  </w:style>
  <w:style w:type="paragraph" w:styleId="afe">
    <w:name w:val="Body Text Indent"/>
    <w:basedOn w:val="a"/>
    <w:link w:val="Charf0"/>
    <w:uiPriority w:val="99"/>
    <w:semiHidden/>
    <w:unhideWhenUsed/>
    <w:rsid w:val="00001BAB"/>
    <w:pPr>
      <w:spacing w:after="120"/>
      <w:ind w:leftChars="200" w:left="420"/>
    </w:pPr>
  </w:style>
  <w:style w:type="character" w:customStyle="1" w:styleId="Charf0">
    <w:name w:val="正文文本缩进 Char"/>
    <w:basedOn w:val="a0"/>
    <w:link w:val="afe"/>
    <w:uiPriority w:val="99"/>
    <w:semiHidden/>
    <w:rsid w:val="00001BAB"/>
    <w:rPr>
      <w:rFonts w:ascii="宋体" w:hAnsi="宋体" w:cs="宋体"/>
      <w:sz w:val="21"/>
      <w:szCs w:val="24"/>
    </w:rPr>
  </w:style>
  <w:style w:type="paragraph" w:customStyle="1" w:styleId="Default">
    <w:name w:val="Default"/>
    <w:qFormat/>
    <w:rsid w:val="005A6F36"/>
    <w:pPr>
      <w:widowControl w:val="0"/>
      <w:autoSpaceDE w:val="0"/>
      <w:autoSpaceDN w:val="0"/>
      <w:adjustRightInd w:val="0"/>
    </w:pPr>
    <w:rPr>
      <w:rFonts w:ascii="华文中宋" w:eastAsia="华文中宋" w:hAnsi="Times New Roman" w:cs="华文中宋"/>
      <w:color w:val="000000"/>
      <w:sz w:val="24"/>
      <w:szCs w:val="24"/>
    </w:rPr>
  </w:style>
  <w:style w:type="character" w:styleId="aff">
    <w:name w:val="Strong"/>
    <w:basedOn w:val="a0"/>
    <w:uiPriority w:val="99"/>
    <w:qFormat/>
    <w:rsid w:val="0000781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57355722">
      <w:bodyDiv w:val="1"/>
      <w:marLeft w:val="0"/>
      <w:marRight w:val="0"/>
      <w:marTop w:val="0"/>
      <w:marBottom w:val="0"/>
      <w:divBdr>
        <w:top w:val="none" w:sz="0" w:space="0" w:color="auto"/>
        <w:left w:val="none" w:sz="0" w:space="0" w:color="auto"/>
        <w:bottom w:val="none" w:sz="0" w:space="0" w:color="auto"/>
        <w:right w:val="none" w:sz="0" w:space="0" w:color="auto"/>
      </w:divBdr>
    </w:div>
    <w:div w:id="162622596">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37870614">
      <w:bodyDiv w:val="1"/>
      <w:marLeft w:val="0"/>
      <w:marRight w:val="0"/>
      <w:marTop w:val="0"/>
      <w:marBottom w:val="0"/>
      <w:divBdr>
        <w:top w:val="none" w:sz="0" w:space="0" w:color="auto"/>
        <w:left w:val="none" w:sz="0" w:space="0" w:color="auto"/>
        <w:bottom w:val="none" w:sz="0" w:space="0" w:color="auto"/>
        <w:right w:val="none" w:sz="0" w:space="0" w:color="auto"/>
      </w:divBdr>
    </w:div>
    <w:div w:id="479998789">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556087602">
      <w:bodyDiv w:val="1"/>
      <w:marLeft w:val="0"/>
      <w:marRight w:val="0"/>
      <w:marTop w:val="0"/>
      <w:marBottom w:val="0"/>
      <w:divBdr>
        <w:top w:val="none" w:sz="0" w:space="0" w:color="auto"/>
        <w:left w:val="none" w:sz="0" w:space="0" w:color="auto"/>
        <w:bottom w:val="none" w:sz="0" w:space="0" w:color="auto"/>
        <w:right w:val="none" w:sz="0" w:space="0" w:color="auto"/>
      </w:divBdr>
    </w:div>
    <w:div w:id="579481785">
      <w:bodyDiv w:val="1"/>
      <w:marLeft w:val="0"/>
      <w:marRight w:val="0"/>
      <w:marTop w:val="0"/>
      <w:marBottom w:val="0"/>
      <w:divBdr>
        <w:top w:val="none" w:sz="0" w:space="0" w:color="auto"/>
        <w:left w:val="none" w:sz="0" w:space="0" w:color="auto"/>
        <w:bottom w:val="none" w:sz="0" w:space="0" w:color="auto"/>
        <w:right w:val="none" w:sz="0" w:space="0" w:color="auto"/>
      </w:divBdr>
    </w:div>
    <w:div w:id="604382663">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35056025">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35345761">
      <w:bodyDiv w:val="1"/>
      <w:marLeft w:val="0"/>
      <w:marRight w:val="0"/>
      <w:marTop w:val="0"/>
      <w:marBottom w:val="0"/>
      <w:divBdr>
        <w:top w:val="none" w:sz="0" w:space="0" w:color="auto"/>
        <w:left w:val="none" w:sz="0" w:space="0" w:color="auto"/>
        <w:bottom w:val="none" w:sz="0" w:space="0" w:color="auto"/>
        <w:right w:val="none" w:sz="0" w:space="0" w:color="auto"/>
      </w:divBdr>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84635260">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34826395">
      <w:bodyDiv w:val="1"/>
      <w:marLeft w:val="0"/>
      <w:marRight w:val="0"/>
      <w:marTop w:val="0"/>
      <w:marBottom w:val="0"/>
      <w:divBdr>
        <w:top w:val="none" w:sz="0" w:space="0" w:color="auto"/>
        <w:left w:val="none" w:sz="0" w:space="0" w:color="auto"/>
        <w:bottom w:val="none" w:sz="0" w:space="0" w:color="auto"/>
        <w:right w:val="none" w:sz="0" w:space="0" w:color="auto"/>
      </w:divBdr>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220441429">
      <w:bodyDiv w:val="1"/>
      <w:marLeft w:val="0"/>
      <w:marRight w:val="0"/>
      <w:marTop w:val="0"/>
      <w:marBottom w:val="0"/>
      <w:divBdr>
        <w:top w:val="none" w:sz="0" w:space="0" w:color="auto"/>
        <w:left w:val="none" w:sz="0" w:space="0" w:color="auto"/>
        <w:bottom w:val="none" w:sz="0" w:space="0" w:color="auto"/>
        <w:right w:val="none" w:sz="0" w:space="0" w:color="auto"/>
      </w:divBdr>
    </w:div>
    <w:div w:id="1273052545">
      <w:bodyDiv w:val="1"/>
      <w:marLeft w:val="0"/>
      <w:marRight w:val="0"/>
      <w:marTop w:val="0"/>
      <w:marBottom w:val="0"/>
      <w:divBdr>
        <w:top w:val="none" w:sz="0" w:space="0" w:color="auto"/>
        <w:left w:val="none" w:sz="0" w:space="0" w:color="auto"/>
        <w:bottom w:val="none" w:sz="0" w:space="0" w:color="auto"/>
        <w:right w:val="none" w:sz="0" w:space="0" w:color="auto"/>
      </w:divBdr>
    </w:div>
    <w:div w:id="1323924780">
      <w:bodyDiv w:val="1"/>
      <w:marLeft w:val="0"/>
      <w:marRight w:val="0"/>
      <w:marTop w:val="0"/>
      <w:marBottom w:val="0"/>
      <w:divBdr>
        <w:top w:val="none" w:sz="0" w:space="0" w:color="auto"/>
        <w:left w:val="none" w:sz="0" w:space="0" w:color="auto"/>
        <w:bottom w:val="none" w:sz="0" w:space="0" w:color="auto"/>
        <w:right w:val="none" w:sz="0" w:space="0" w:color="auto"/>
      </w:divBdr>
    </w:div>
    <w:div w:id="1374888305">
      <w:bodyDiv w:val="1"/>
      <w:marLeft w:val="0"/>
      <w:marRight w:val="0"/>
      <w:marTop w:val="0"/>
      <w:marBottom w:val="0"/>
      <w:divBdr>
        <w:top w:val="none" w:sz="0" w:space="0" w:color="auto"/>
        <w:left w:val="none" w:sz="0" w:space="0" w:color="auto"/>
        <w:bottom w:val="none" w:sz="0" w:space="0" w:color="auto"/>
        <w:right w:val="none" w:sz="0" w:space="0" w:color="auto"/>
      </w:divBdr>
    </w:div>
    <w:div w:id="1420827098">
      <w:bodyDiv w:val="1"/>
      <w:marLeft w:val="0"/>
      <w:marRight w:val="0"/>
      <w:marTop w:val="0"/>
      <w:marBottom w:val="0"/>
      <w:divBdr>
        <w:top w:val="none" w:sz="0" w:space="0" w:color="auto"/>
        <w:left w:val="none" w:sz="0" w:space="0" w:color="auto"/>
        <w:bottom w:val="none" w:sz="0" w:space="0" w:color="auto"/>
        <w:right w:val="none" w:sz="0" w:space="0" w:color="auto"/>
      </w:divBdr>
    </w:div>
    <w:div w:id="1440876575">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89445570">
      <w:bodyDiv w:val="1"/>
      <w:marLeft w:val="0"/>
      <w:marRight w:val="0"/>
      <w:marTop w:val="0"/>
      <w:marBottom w:val="0"/>
      <w:divBdr>
        <w:top w:val="none" w:sz="0" w:space="0" w:color="auto"/>
        <w:left w:val="none" w:sz="0" w:space="0" w:color="auto"/>
        <w:bottom w:val="none" w:sz="0" w:space="0" w:color="auto"/>
        <w:right w:val="none" w:sz="0" w:space="0" w:color="auto"/>
      </w:divBdr>
    </w:div>
    <w:div w:id="1561163430">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26540507">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41293885">
      <w:bodyDiv w:val="1"/>
      <w:marLeft w:val="0"/>
      <w:marRight w:val="0"/>
      <w:marTop w:val="0"/>
      <w:marBottom w:val="0"/>
      <w:divBdr>
        <w:top w:val="none" w:sz="0" w:space="0" w:color="auto"/>
        <w:left w:val="none" w:sz="0" w:space="0" w:color="auto"/>
        <w:bottom w:val="none" w:sz="0" w:space="0" w:color="auto"/>
        <w:right w:val="none" w:sz="0" w:space="0" w:color="auto"/>
      </w:divBdr>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75591978">
      <w:bodyDiv w:val="1"/>
      <w:marLeft w:val="0"/>
      <w:marRight w:val="0"/>
      <w:marTop w:val="0"/>
      <w:marBottom w:val="0"/>
      <w:divBdr>
        <w:top w:val="none" w:sz="0" w:space="0" w:color="auto"/>
        <w:left w:val="none" w:sz="0" w:space="0" w:color="auto"/>
        <w:bottom w:val="none" w:sz="0" w:space="0" w:color="auto"/>
        <w:right w:val="none" w:sz="0" w:space="0" w:color="auto"/>
      </w:divBdr>
    </w:div>
    <w:div w:id="1793131610">
      <w:bodyDiv w:val="1"/>
      <w:marLeft w:val="0"/>
      <w:marRight w:val="0"/>
      <w:marTop w:val="0"/>
      <w:marBottom w:val="0"/>
      <w:divBdr>
        <w:top w:val="none" w:sz="0" w:space="0" w:color="auto"/>
        <w:left w:val="none" w:sz="0" w:space="0" w:color="auto"/>
        <w:bottom w:val="none" w:sz="0" w:space="0" w:color="auto"/>
        <w:right w:val="none" w:sz="0" w:space="0" w:color="auto"/>
      </w:divBdr>
    </w:div>
    <w:div w:id="1844005056">
      <w:bodyDiv w:val="1"/>
      <w:marLeft w:val="0"/>
      <w:marRight w:val="0"/>
      <w:marTop w:val="0"/>
      <w:marBottom w:val="0"/>
      <w:divBdr>
        <w:top w:val="none" w:sz="0" w:space="0" w:color="auto"/>
        <w:left w:val="none" w:sz="0" w:space="0" w:color="auto"/>
        <w:bottom w:val="none" w:sz="0" w:space="0" w:color="auto"/>
        <w:right w:val="none" w:sz="0" w:space="0" w:color="auto"/>
      </w:divBdr>
    </w:div>
    <w:div w:id="1847212045">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1988439687">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78474260">
      <w:bodyDiv w:val="1"/>
      <w:marLeft w:val="0"/>
      <w:marRight w:val="0"/>
      <w:marTop w:val="0"/>
      <w:marBottom w:val="0"/>
      <w:divBdr>
        <w:top w:val="none" w:sz="0" w:space="0" w:color="auto"/>
        <w:left w:val="none" w:sz="0" w:space="0" w:color="auto"/>
        <w:bottom w:val="none" w:sz="0" w:space="0" w:color="auto"/>
        <w:right w:val="none" w:sz="0" w:space="0" w:color="auto"/>
      </w:divBdr>
    </w:div>
    <w:div w:id="2114664689">
      <w:bodyDiv w:val="1"/>
      <w:marLeft w:val="0"/>
      <w:marRight w:val="0"/>
      <w:marTop w:val="0"/>
      <w:marBottom w:val="0"/>
      <w:divBdr>
        <w:top w:val="none" w:sz="0" w:space="0" w:color="auto"/>
        <w:left w:val="none" w:sz="0" w:space="0" w:color="auto"/>
        <w:bottom w:val="none" w:sz="0" w:space="0" w:color="auto"/>
        <w:right w:val="none" w:sz="0" w:space="0" w:color="auto"/>
      </w:divBdr>
    </w:div>
    <w:div w:id="2130510541">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AFD19D4-34B8-46E3-93FF-EA31FC2A2A2D}"/>
      </w:docPartPr>
      <w:docPartBody>
        <w:p w:rsidR="00196E5B" w:rsidRDefault="00155B0D">
          <w:r w:rsidRPr="00615885">
            <w:rPr>
              <w:rStyle w:val="a3"/>
              <w:rFonts w:hint="eastAsia"/>
              <w:color w:val="333399"/>
              <w:u w:val="single"/>
            </w:rPr>
            <w:t xml:space="preserve">　　　</w:t>
          </w:r>
        </w:p>
      </w:docPartBody>
    </w:docPart>
    <w:docPart>
      <w:docPartPr>
        <w:name w:val="0AAA1B2C712044FB93870039F134F3B6"/>
        <w:category>
          <w:name w:val="常规"/>
          <w:gallery w:val="placeholder"/>
        </w:category>
        <w:types>
          <w:type w:val="bbPlcHdr"/>
        </w:types>
        <w:behaviors>
          <w:behavior w:val="content"/>
        </w:behaviors>
        <w:guid w:val="{BA5EA82F-F4F0-40ED-A79C-B4DE37A62C32}"/>
      </w:docPartPr>
      <w:docPartBody>
        <w:p w:rsidR="00181C28" w:rsidRDefault="00181C28" w:rsidP="00181C28">
          <w:pPr>
            <w:pStyle w:val="0AAA1B2C712044FB93870039F134F3B6"/>
          </w:pPr>
          <w:r w:rsidRPr="001852D3">
            <w:rPr>
              <w:rStyle w:val="a3"/>
              <w:rFonts w:hint="eastAsia"/>
            </w:rPr>
            <w:t xml:space="preserve">　</w:t>
          </w:r>
        </w:p>
      </w:docPartBody>
    </w:docPart>
    <w:docPart>
      <w:docPartPr>
        <w:name w:val="3C288CB247B84BEFB28919323CBF81B3"/>
        <w:category>
          <w:name w:val="常规"/>
          <w:gallery w:val="placeholder"/>
        </w:category>
        <w:types>
          <w:type w:val="bbPlcHdr"/>
        </w:types>
        <w:behaviors>
          <w:behavior w:val="content"/>
        </w:behaviors>
        <w:guid w:val="{1B2522C9-9E48-4091-8560-27AB46D363B1}"/>
      </w:docPartPr>
      <w:docPartBody>
        <w:p w:rsidR="007A2649" w:rsidRDefault="007A2649" w:rsidP="007A2649">
          <w:pPr>
            <w:pStyle w:val="3C288CB247B84BEFB28919323CBF81B3"/>
          </w:pPr>
          <w:r w:rsidRPr="001852D3">
            <w:rPr>
              <w:rStyle w:val="a3"/>
              <w:rFonts w:hint="eastAsia"/>
            </w:rPr>
            <w:t xml:space="preserve">　</w:t>
          </w:r>
        </w:p>
      </w:docPartBody>
    </w:docPart>
    <w:docPart>
      <w:docPartPr>
        <w:name w:val="A83409C15C1C482186BF60CF23E935FD"/>
        <w:category>
          <w:name w:val="常规"/>
          <w:gallery w:val="placeholder"/>
        </w:category>
        <w:types>
          <w:type w:val="bbPlcHdr"/>
        </w:types>
        <w:behaviors>
          <w:behavior w:val="content"/>
        </w:behaviors>
        <w:guid w:val="{50CE7F4C-85C9-472E-94BA-E094B1B643C4}"/>
      </w:docPartPr>
      <w:docPartBody>
        <w:p w:rsidR="007A2649" w:rsidRDefault="007A2649" w:rsidP="007A2649">
          <w:pPr>
            <w:pStyle w:val="A83409C15C1C482186BF60CF23E935FD"/>
          </w:pPr>
          <w:r w:rsidRPr="001852D3">
            <w:rPr>
              <w:rStyle w:val="a3"/>
              <w:rFonts w:hint="eastAsia"/>
            </w:rPr>
            <w:t xml:space="preserve">　</w:t>
          </w:r>
        </w:p>
      </w:docPartBody>
    </w:docPart>
    <w:docPart>
      <w:docPartPr>
        <w:name w:val="89CCC4036DE64DEDA7A06DEB391D320C"/>
        <w:category>
          <w:name w:val="常规"/>
          <w:gallery w:val="placeholder"/>
        </w:category>
        <w:types>
          <w:type w:val="bbPlcHdr"/>
        </w:types>
        <w:behaviors>
          <w:behavior w:val="content"/>
        </w:behaviors>
        <w:guid w:val="{007618B5-6FDF-4134-AEC0-69AB03A3CA77}"/>
      </w:docPartPr>
      <w:docPartBody>
        <w:p w:rsidR="001B5838" w:rsidRDefault="001B5838" w:rsidP="001B5838">
          <w:pPr>
            <w:pStyle w:val="89CCC4036DE64DEDA7A06DEB391D320C"/>
          </w:pPr>
          <w:r w:rsidRPr="001852D3">
            <w:rPr>
              <w:rStyle w:val="a3"/>
              <w:rFonts w:hint="eastAsia"/>
            </w:rPr>
            <w:t xml:space="preserve">　</w:t>
          </w:r>
        </w:p>
      </w:docPartBody>
    </w:docPart>
    <w:docPart>
      <w:docPartPr>
        <w:name w:val="BA7CDE4E4EEF436CB42FCC258AC185AA"/>
        <w:category>
          <w:name w:val="常规"/>
          <w:gallery w:val="placeholder"/>
        </w:category>
        <w:types>
          <w:type w:val="bbPlcHdr"/>
        </w:types>
        <w:behaviors>
          <w:behavior w:val="content"/>
        </w:behaviors>
        <w:guid w:val="{C16030BC-08C1-4028-B5EA-E241274F1ECB}"/>
      </w:docPartPr>
      <w:docPartBody>
        <w:p w:rsidR="001B5838" w:rsidRDefault="001B5838" w:rsidP="001B5838">
          <w:pPr>
            <w:pStyle w:val="BA7CDE4E4EEF436CB42FCC258AC185AA"/>
          </w:pPr>
          <w:r w:rsidRPr="001852D3">
            <w:rPr>
              <w:rStyle w:val="a3"/>
              <w:rFonts w:hint="eastAsia"/>
            </w:rPr>
            <w:t xml:space="preserve">　</w:t>
          </w:r>
        </w:p>
      </w:docPartBody>
    </w:docPart>
    <w:docPart>
      <w:docPartPr>
        <w:name w:val="14DAC734019E4240B34E8F89751D86E1"/>
        <w:category>
          <w:name w:val="常规"/>
          <w:gallery w:val="placeholder"/>
        </w:category>
        <w:types>
          <w:type w:val="bbPlcHdr"/>
        </w:types>
        <w:behaviors>
          <w:behavior w:val="content"/>
        </w:behaviors>
        <w:guid w:val="{1D153020-52B3-4F1F-8E84-E8884E02CF73}"/>
      </w:docPartPr>
      <w:docPartBody>
        <w:p w:rsidR="00064F28" w:rsidRDefault="001B5838" w:rsidP="001B5838">
          <w:pPr>
            <w:pStyle w:val="14DAC734019E4240B34E8F89751D86E1"/>
          </w:pPr>
          <w:r w:rsidRPr="001852D3">
            <w:rPr>
              <w:rStyle w:val="a3"/>
              <w:rFonts w:hint="eastAsia"/>
            </w:rPr>
            <w:t xml:space="preserve">　</w:t>
          </w:r>
        </w:p>
      </w:docPartBody>
    </w:docPart>
    <w:docPart>
      <w:docPartPr>
        <w:name w:val="53985ED601B944FEABB7C574288B5E99"/>
        <w:category>
          <w:name w:val="常规"/>
          <w:gallery w:val="placeholder"/>
        </w:category>
        <w:types>
          <w:type w:val="bbPlcHdr"/>
        </w:types>
        <w:behaviors>
          <w:behavior w:val="content"/>
        </w:behaviors>
        <w:guid w:val="{8F2B7738-2DC0-408D-9A0C-EDCF6353243B}"/>
      </w:docPartPr>
      <w:docPartBody>
        <w:p w:rsidR="00064F28" w:rsidRDefault="001B5838" w:rsidP="001B5838">
          <w:pPr>
            <w:pStyle w:val="53985ED601B944FEABB7C574288B5E99"/>
          </w:pPr>
          <w:r w:rsidRPr="001852D3">
            <w:rPr>
              <w:rStyle w:val="a3"/>
              <w:rFonts w:hint="eastAsia"/>
            </w:rPr>
            <w:t xml:space="preserve">　</w:t>
          </w:r>
        </w:p>
      </w:docPartBody>
    </w:docPart>
    <w:docPart>
      <w:docPartPr>
        <w:name w:val="B533489B7B784F9F968582F922E776B2"/>
        <w:category>
          <w:name w:val="常规"/>
          <w:gallery w:val="placeholder"/>
        </w:category>
        <w:types>
          <w:type w:val="bbPlcHdr"/>
        </w:types>
        <w:behaviors>
          <w:behavior w:val="content"/>
        </w:behaviors>
        <w:guid w:val="{E7DC314F-9861-445F-8025-64D1DB93CA21}"/>
      </w:docPartPr>
      <w:docPartBody>
        <w:p w:rsidR="00064F28" w:rsidRDefault="00064F28" w:rsidP="00064F28">
          <w:pPr>
            <w:pStyle w:val="B533489B7B784F9F968582F922E776B2"/>
          </w:pPr>
          <w:r w:rsidRPr="001852D3">
            <w:rPr>
              <w:rStyle w:val="a3"/>
              <w:rFonts w:hint="eastAsia"/>
            </w:rPr>
            <w:t xml:space="preserve">　</w:t>
          </w:r>
        </w:p>
      </w:docPartBody>
    </w:docPart>
    <w:docPart>
      <w:docPartPr>
        <w:name w:val="DefaultPlaceholder_1081868574"/>
        <w:category>
          <w:name w:val="常规"/>
          <w:gallery w:val="placeholder"/>
        </w:category>
        <w:types>
          <w:type w:val="bbPlcHdr"/>
        </w:types>
        <w:behaviors>
          <w:behavior w:val="content"/>
        </w:behaviors>
        <w:guid w:val="{63E4BC20-3E36-46EF-93CC-F5CBDFF20CFA}"/>
      </w:docPartPr>
      <w:docPartBody>
        <w:p w:rsidR="00861E74" w:rsidRDefault="00861E74">
          <w:r w:rsidRPr="00245F1F">
            <w:rPr>
              <w:rStyle w:val="a3"/>
              <w:rFonts w:hint="eastAsia"/>
            </w:rPr>
            <w:t>单击此处输入文字。</w:t>
          </w:r>
        </w:p>
      </w:docPartBody>
    </w:docPart>
    <w:docPart>
      <w:docPartPr>
        <w:name w:val="A45DEE4FC9FB4D8887AB15B4F33816F5"/>
        <w:category>
          <w:name w:val="常规"/>
          <w:gallery w:val="placeholder"/>
        </w:category>
        <w:types>
          <w:type w:val="bbPlcHdr"/>
        </w:types>
        <w:behaviors>
          <w:behavior w:val="content"/>
        </w:behaviors>
        <w:guid w:val="{E7AD074C-C802-46BD-A775-B14D7E9CDC26}"/>
      </w:docPartPr>
      <w:docPartBody>
        <w:p w:rsidR="00861E74" w:rsidRDefault="00861E74" w:rsidP="00861E74">
          <w:pPr>
            <w:pStyle w:val="A45DEE4FC9FB4D8887AB15B4F33816F5"/>
          </w:pPr>
          <w:r w:rsidRPr="001852D3">
            <w:rPr>
              <w:rStyle w:val="a3"/>
              <w:rFonts w:hint="eastAsia"/>
            </w:rPr>
            <w:t xml:space="preserve">　</w:t>
          </w:r>
        </w:p>
      </w:docPartBody>
    </w:docPart>
    <w:docPart>
      <w:docPartPr>
        <w:name w:val="1E93E5C1E01C461482CA03CE5789737A"/>
        <w:category>
          <w:name w:val="常规"/>
          <w:gallery w:val="placeholder"/>
        </w:category>
        <w:types>
          <w:type w:val="bbPlcHdr"/>
        </w:types>
        <w:behaviors>
          <w:behavior w:val="content"/>
        </w:behaviors>
        <w:guid w:val="{79E22A19-B8FE-417A-998F-D835B02B1035}"/>
      </w:docPartPr>
      <w:docPartBody>
        <w:p w:rsidR="00861E74" w:rsidRDefault="00861E74" w:rsidP="00861E74">
          <w:pPr>
            <w:pStyle w:val="1E93E5C1E01C461482CA03CE5789737A"/>
          </w:pPr>
          <w:r w:rsidRPr="00245F1F">
            <w:rPr>
              <w:rStyle w:val="a3"/>
              <w:rFonts w:hint="eastAsia"/>
            </w:rPr>
            <w:t>单击此处输入文字。</w:t>
          </w:r>
        </w:p>
      </w:docPartBody>
    </w:docPart>
    <w:docPart>
      <w:docPartPr>
        <w:name w:val="A3098199D2004DFAA79AD87E061887C0"/>
        <w:category>
          <w:name w:val="常规"/>
          <w:gallery w:val="placeholder"/>
        </w:category>
        <w:types>
          <w:type w:val="bbPlcHdr"/>
        </w:types>
        <w:behaviors>
          <w:behavior w:val="content"/>
        </w:behaviors>
        <w:guid w:val="{36F500E2-C78C-49BE-A8D2-B32EB5CE733C}"/>
      </w:docPartPr>
      <w:docPartBody>
        <w:p w:rsidR="00861E74" w:rsidRDefault="00861E74" w:rsidP="00861E74">
          <w:pPr>
            <w:pStyle w:val="A3098199D2004DFAA79AD87E061887C0"/>
          </w:pPr>
          <w:r w:rsidRPr="001852D3">
            <w:rPr>
              <w:rStyle w:val="a3"/>
              <w:rFonts w:hint="eastAsia"/>
            </w:rPr>
            <w:t xml:space="preserve">　</w:t>
          </w:r>
        </w:p>
      </w:docPartBody>
    </w:docPart>
    <w:docPart>
      <w:docPartPr>
        <w:name w:val="2EC5750F3894479A9C042BBB1C0FA679"/>
        <w:category>
          <w:name w:val="常规"/>
          <w:gallery w:val="placeholder"/>
        </w:category>
        <w:types>
          <w:type w:val="bbPlcHdr"/>
        </w:types>
        <w:behaviors>
          <w:behavior w:val="content"/>
        </w:behaviors>
        <w:guid w:val="{A2418ECD-B924-400E-AD22-A9D7F19E3AD7}"/>
      </w:docPartPr>
      <w:docPartBody>
        <w:p w:rsidR="00861E74" w:rsidRDefault="00861E74" w:rsidP="00861E74">
          <w:pPr>
            <w:pStyle w:val="2EC5750F3894479A9C042BBB1C0FA679"/>
          </w:pPr>
          <w:r w:rsidRPr="00245F1F">
            <w:rPr>
              <w:rStyle w:val="a3"/>
              <w:rFonts w:hint="eastAsia"/>
            </w:rPr>
            <w:t>单击此处输入文字。</w:t>
          </w:r>
        </w:p>
      </w:docPartBody>
    </w:docPart>
    <w:docPart>
      <w:docPartPr>
        <w:name w:val="0D9BC64C596A45A1A0816228FCB9E9D0"/>
        <w:category>
          <w:name w:val="常规"/>
          <w:gallery w:val="placeholder"/>
        </w:category>
        <w:types>
          <w:type w:val="bbPlcHdr"/>
        </w:types>
        <w:behaviors>
          <w:behavior w:val="content"/>
        </w:behaviors>
        <w:guid w:val="{661E325E-5DE8-4F2D-A523-D6F7E6E183ED}"/>
      </w:docPartPr>
      <w:docPartBody>
        <w:p w:rsidR="003F3A95" w:rsidRDefault="004212A2" w:rsidP="004212A2">
          <w:pPr>
            <w:pStyle w:val="0D9BC64C596A45A1A0816228FCB9E9D0"/>
          </w:pPr>
          <w:r w:rsidRPr="001852D3">
            <w:rPr>
              <w:rStyle w:val="a3"/>
              <w:rFonts w:hint="eastAsia"/>
            </w:rPr>
            <w:t xml:space="preserve">　</w:t>
          </w:r>
        </w:p>
      </w:docPartBody>
    </w:docPart>
    <w:docPart>
      <w:docPartPr>
        <w:name w:val="5899F4232EC4449E92FA4103CF965910"/>
        <w:category>
          <w:name w:val="常规"/>
          <w:gallery w:val="placeholder"/>
        </w:category>
        <w:types>
          <w:type w:val="bbPlcHdr"/>
        </w:types>
        <w:behaviors>
          <w:behavior w:val="content"/>
        </w:behaviors>
        <w:guid w:val="{7D4E0F96-60B6-46B2-B06A-E853442310B6}"/>
      </w:docPartPr>
      <w:docPartBody>
        <w:p w:rsidR="003F3A95" w:rsidRDefault="003F3A95" w:rsidP="003F3A95">
          <w:pPr>
            <w:pStyle w:val="5899F4232EC4449E92FA4103CF965910"/>
          </w:pPr>
          <w:r w:rsidRPr="001852D3">
            <w:rPr>
              <w:rStyle w:val="a3"/>
              <w:rFonts w:hint="eastAsia"/>
            </w:rPr>
            <w:t xml:space="preserve">　</w:t>
          </w:r>
        </w:p>
      </w:docPartBody>
    </w:docPart>
    <w:docPart>
      <w:docPartPr>
        <w:name w:val="BCD5E59ECCAC453FB56B323C3AB16ECB"/>
        <w:category>
          <w:name w:val="常规"/>
          <w:gallery w:val="placeholder"/>
        </w:category>
        <w:types>
          <w:type w:val="bbPlcHdr"/>
        </w:types>
        <w:behaviors>
          <w:behavior w:val="content"/>
        </w:behaviors>
        <w:guid w:val="{E0398846-8770-45D7-8ABE-41B2709C635C}"/>
      </w:docPartPr>
      <w:docPartBody>
        <w:p w:rsidR="00A80809" w:rsidRDefault="003F3A95" w:rsidP="003F3A95">
          <w:pPr>
            <w:pStyle w:val="BCD5E59ECCAC453FB56B323C3AB16ECB"/>
          </w:pPr>
          <w:r w:rsidRPr="00615885">
            <w:rPr>
              <w:rStyle w:val="a3"/>
              <w:rFonts w:hint="eastAsia"/>
              <w:color w:val="333399"/>
              <w:u w:val="single"/>
            </w:rPr>
            <w:t xml:space="preserve">　　　</w:t>
          </w:r>
        </w:p>
      </w:docPartBody>
    </w:docPart>
    <w:docPart>
      <w:docPartPr>
        <w:name w:val="61E58D85C775417BB314CAF96B148887"/>
        <w:category>
          <w:name w:val="常规"/>
          <w:gallery w:val="placeholder"/>
        </w:category>
        <w:types>
          <w:type w:val="bbPlcHdr"/>
        </w:types>
        <w:behaviors>
          <w:behavior w:val="content"/>
        </w:behaviors>
        <w:guid w:val="{40A6A480-A365-43D5-8BF9-ED2DB60690A4}"/>
      </w:docPartPr>
      <w:docPartBody>
        <w:p w:rsidR="003F1813" w:rsidRDefault="003F1813" w:rsidP="003F1813">
          <w:pPr>
            <w:pStyle w:val="61E58D85C775417BB314CAF96B148887"/>
          </w:pPr>
          <w:r w:rsidRPr="001852D3">
            <w:rPr>
              <w:rStyle w:val="a3"/>
              <w:rFonts w:hint="eastAsia"/>
            </w:rPr>
            <w:t xml:space="preserve">　</w:t>
          </w:r>
        </w:p>
      </w:docPartBody>
    </w:docPart>
    <w:docPart>
      <w:docPartPr>
        <w:name w:val="A332F4A8E1824B589238FD628C956CB4"/>
        <w:category>
          <w:name w:val="常规"/>
          <w:gallery w:val="placeholder"/>
        </w:category>
        <w:types>
          <w:type w:val="bbPlcHdr"/>
        </w:types>
        <w:behaviors>
          <w:behavior w:val="content"/>
        </w:behaviors>
        <w:guid w:val="{BB83CD64-2523-44AF-A60A-E3BDB4A00AB3}"/>
      </w:docPartPr>
      <w:docPartBody>
        <w:p w:rsidR="00CD760C" w:rsidRDefault="00CD760C" w:rsidP="00CD760C">
          <w:pPr>
            <w:pStyle w:val="A332F4A8E1824B589238FD628C956CB4"/>
          </w:pPr>
          <w:r w:rsidRPr="00615885">
            <w:rPr>
              <w:rStyle w:val="a3"/>
              <w:rFonts w:hint="eastAsia"/>
              <w:color w:val="333399"/>
              <w:u w:val="single"/>
            </w:rPr>
            <w:t xml:space="preserve">　　　</w:t>
          </w:r>
        </w:p>
      </w:docPartBody>
    </w:docPart>
    <w:docPart>
      <w:docPartPr>
        <w:name w:val="6DAA107BC557424DA0E2CE39C011C905"/>
        <w:category>
          <w:name w:val="常规"/>
          <w:gallery w:val="placeholder"/>
        </w:category>
        <w:types>
          <w:type w:val="bbPlcHdr"/>
        </w:types>
        <w:behaviors>
          <w:behavior w:val="content"/>
        </w:behaviors>
        <w:guid w:val="{A4A7F84D-A8AB-4005-950A-B123FC9D5C97}"/>
      </w:docPartPr>
      <w:docPartBody>
        <w:p w:rsidR="00A9468C" w:rsidRDefault="008471E3" w:rsidP="008471E3">
          <w:pPr>
            <w:pStyle w:val="6DAA107BC557424DA0E2CE39C011C905"/>
          </w:pPr>
          <w:r w:rsidRPr="001852D3">
            <w:rPr>
              <w:rStyle w:val="a3"/>
              <w:rFonts w:hint="eastAsia"/>
            </w:rPr>
            <w:t xml:space="preserve">　</w:t>
          </w:r>
        </w:p>
      </w:docPartBody>
    </w:docPart>
    <w:docPart>
      <w:docPartPr>
        <w:name w:val="0583C20F16AA4137816F4509DBB4F6A3"/>
        <w:category>
          <w:name w:val="常规"/>
          <w:gallery w:val="placeholder"/>
        </w:category>
        <w:types>
          <w:type w:val="bbPlcHdr"/>
        </w:types>
        <w:behaviors>
          <w:behavior w:val="content"/>
        </w:behaviors>
        <w:guid w:val="{1027CC08-233E-4457-B402-AF72E38CF7DE}"/>
      </w:docPartPr>
      <w:docPartBody>
        <w:p w:rsidR="00A9468C" w:rsidRDefault="008471E3" w:rsidP="008471E3">
          <w:pPr>
            <w:pStyle w:val="0583C20F16AA4137816F4509DBB4F6A3"/>
          </w:pPr>
          <w:r w:rsidRPr="00245F1F">
            <w:rPr>
              <w:rStyle w:val="a3"/>
              <w:rFonts w:hint="eastAsia"/>
            </w:rPr>
            <w:t>单击此处输入文字。</w:t>
          </w:r>
        </w:p>
      </w:docPartBody>
    </w:docPart>
    <w:docPart>
      <w:docPartPr>
        <w:name w:val="7894F2B98F794D72AB739420A8C8BB76"/>
        <w:category>
          <w:name w:val="常规"/>
          <w:gallery w:val="placeholder"/>
        </w:category>
        <w:types>
          <w:type w:val="bbPlcHdr"/>
        </w:types>
        <w:behaviors>
          <w:behavior w:val="content"/>
        </w:behaviors>
        <w:guid w:val="{9BCAC228-1DD1-45F0-B3BA-06E6E843FC6A}"/>
      </w:docPartPr>
      <w:docPartBody>
        <w:p w:rsidR="009B1FFA" w:rsidRDefault="00907023" w:rsidP="00907023">
          <w:pPr>
            <w:pStyle w:val="7894F2B98F794D72AB739420A8C8BB76"/>
          </w:pPr>
          <w:r w:rsidRPr="00615885">
            <w:rPr>
              <w:rStyle w:val="a3"/>
              <w:rFonts w:hint="eastAsia"/>
              <w:color w:val="333399"/>
              <w:u w:val="single"/>
            </w:rPr>
            <w:t xml:space="preserve">　　　</w:t>
          </w:r>
        </w:p>
      </w:docPartBody>
    </w:docPart>
    <w:docPart>
      <w:docPartPr>
        <w:name w:val="7670A24EF498414AADD5F3CF97D83280"/>
        <w:category>
          <w:name w:val="常规"/>
          <w:gallery w:val="placeholder"/>
        </w:category>
        <w:types>
          <w:type w:val="bbPlcHdr"/>
        </w:types>
        <w:behaviors>
          <w:behavior w:val="content"/>
        </w:behaviors>
        <w:guid w:val="{322A3661-0FDA-487A-9C4E-D2420E290EEC}"/>
      </w:docPartPr>
      <w:docPartBody>
        <w:p w:rsidR="009B1FFA" w:rsidRDefault="00907023" w:rsidP="00907023">
          <w:pPr>
            <w:pStyle w:val="7670A24EF498414AADD5F3CF97D83280"/>
          </w:pPr>
          <w:r w:rsidRPr="001852D3">
            <w:rPr>
              <w:rStyle w:val="a3"/>
              <w:rFonts w:hint="eastAsia"/>
            </w:rPr>
            <w:t xml:space="preserve">　</w:t>
          </w:r>
        </w:p>
      </w:docPartBody>
    </w:docPart>
    <w:docPart>
      <w:docPartPr>
        <w:name w:val="0F3F846208F74B94B0B0A8E42328557B"/>
        <w:category>
          <w:name w:val="常规"/>
          <w:gallery w:val="placeholder"/>
        </w:category>
        <w:types>
          <w:type w:val="bbPlcHdr"/>
        </w:types>
        <w:behaviors>
          <w:behavior w:val="content"/>
        </w:behaviors>
        <w:guid w:val="{39246E30-38C7-48BB-8DA0-57A09BE6B0E2}"/>
      </w:docPartPr>
      <w:docPartBody>
        <w:p w:rsidR="009B1FFA" w:rsidRDefault="00907023" w:rsidP="00907023">
          <w:pPr>
            <w:pStyle w:val="0F3F846208F74B94B0B0A8E42328557B"/>
          </w:pPr>
          <w:r w:rsidRPr="00245F1F">
            <w:rPr>
              <w:rStyle w:val="a3"/>
              <w:rFonts w:hint="eastAsia"/>
            </w:rPr>
            <w:t>单击此处输入文字。</w:t>
          </w:r>
        </w:p>
      </w:docPartBody>
    </w:docPart>
    <w:docPart>
      <w:docPartPr>
        <w:name w:val="C77B2ECD8FDE42A8B1EB729054B2662B"/>
        <w:category>
          <w:name w:val="常规"/>
          <w:gallery w:val="placeholder"/>
        </w:category>
        <w:types>
          <w:type w:val="bbPlcHdr"/>
        </w:types>
        <w:behaviors>
          <w:behavior w:val="content"/>
        </w:behaviors>
        <w:guid w:val="{CD6FD144-1A4B-4BAD-B62F-DB2A921CDFA3}"/>
      </w:docPartPr>
      <w:docPartBody>
        <w:p w:rsidR="009B1FFA" w:rsidRDefault="00907023" w:rsidP="00907023">
          <w:pPr>
            <w:pStyle w:val="C77B2ECD8FDE42A8B1EB729054B2662B"/>
          </w:pPr>
          <w:r w:rsidRPr="00245F1F">
            <w:rPr>
              <w:rStyle w:val="a3"/>
              <w:rFonts w:hint="eastAsia"/>
            </w:rPr>
            <w:t>单击此处输入文字。</w:t>
          </w:r>
        </w:p>
      </w:docPartBody>
    </w:docPart>
    <w:docPart>
      <w:docPartPr>
        <w:name w:val="BA670B95EBB244AFB673275CF7B90A8B"/>
        <w:category>
          <w:name w:val="常规"/>
          <w:gallery w:val="placeholder"/>
        </w:category>
        <w:types>
          <w:type w:val="bbPlcHdr"/>
        </w:types>
        <w:behaviors>
          <w:behavior w:val="content"/>
        </w:behaviors>
        <w:guid w:val="{CD0DE541-1924-4192-8043-EE0E12C5C6B0}"/>
      </w:docPartPr>
      <w:docPartBody>
        <w:p w:rsidR="009B1FFA" w:rsidRDefault="00907023" w:rsidP="00907023">
          <w:pPr>
            <w:pStyle w:val="BA670B95EBB244AFB673275CF7B90A8B"/>
          </w:pPr>
          <w:r w:rsidRPr="00245F1F">
            <w:rPr>
              <w:rStyle w:val="a3"/>
              <w:rFonts w:hint="eastAsia"/>
            </w:rPr>
            <w:t>单击此处输入文字。</w:t>
          </w:r>
        </w:p>
      </w:docPartBody>
    </w:docPart>
    <w:docPart>
      <w:docPartPr>
        <w:name w:val="56522C86BF544A62B665152CF974A2BA"/>
        <w:category>
          <w:name w:val="常规"/>
          <w:gallery w:val="placeholder"/>
        </w:category>
        <w:types>
          <w:type w:val="bbPlcHdr"/>
        </w:types>
        <w:behaviors>
          <w:behavior w:val="content"/>
        </w:behaviors>
        <w:guid w:val="{491C04C2-564E-4447-82BF-1A9F5811C8AD}"/>
      </w:docPartPr>
      <w:docPartBody>
        <w:p w:rsidR="009B1FFA" w:rsidRDefault="00907023" w:rsidP="00907023">
          <w:pPr>
            <w:pStyle w:val="56522C86BF544A62B665152CF974A2BA"/>
          </w:pPr>
          <w:r w:rsidRPr="00245F1F">
            <w:rPr>
              <w:rStyle w:val="a3"/>
              <w:rFonts w:hint="eastAsia"/>
            </w:rPr>
            <w:t>单击此处输入文字。</w:t>
          </w:r>
        </w:p>
      </w:docPartBody>
    </w:docPart>
    <w:docPart>
      <w:docPartPr>
        <w:name w:val="DefaultPlaceholder_-1854013440"/>
        <w:category>
          <w:name w:val="常规"/>
          <w:gallery w:val="placeholder"/>
        </w:category>
        <w:types>
          <w:type w:val="bbPlcHdr"/>
        </w:types>
        <w:behaviors>
          <w:behavior w:val="content"/>
        </w:behaviors>
        <w:guid w:val="{2A910ADA-9DBA-4B2A-98D0-E426AD07E69F}"/>
      </w:docPartPr>
      <w:docPartBody>
        <w:p w:rsidR="00EE30BA" w:rsidRDefault="00B31E50">
          <w:r w:rsidRPr="00935397">
            <w:rPr>
              <w:rStyle w:val="a3"/>
              <w:rFonts w:hint="eastAsia"/>
            </w:rPr>
            <w:t>单击或点击此处输入文字。</w:t>
          </w:r>
        </w:p>
      </w:docPartBody>
    </w:docPart>
    <w:docPart>
      <w:docPartPr>
        <w:name w:val="8792E0A4890B4C88A31B4538A0074E43"/>
        <w:category>
          <w:name w:val="常规"/>
          <w:gallery w:val="placeholder"/>
        </w:category>
        <w:types>
          <w:type w:val="bbPlcHdr"/>
        </w:types>
        <w:behaviors>
          <w:behavior w:val="content"/>
        </w:behaviors>
        <w:guid w:val="{8CB523C4-A2E7-40BE-8166-55EE77431C59}"/>
      </w:docPartPr>
      <w:docPartBody>
        <w:p w:rsidR="00C63632" w:rsidRDefault="00C63632" w:rsidP="00C63632">
          <w:pPr>
            <w:pStyle w:val="8792E0A4890B4C88A31B4538A0074E43"/>
          </w:pPr>
          <w:r w:rsidRPr="00615885">
            <w:rPr>
              <w:rStyle w:val="a3"/>
              <w:rFonts w:hint="eastAsia"/>
              <w:color w:val="333399"/>
              <w:u w:val="single"/>
            </w:rPr>
            <w:t xml:space="preserve">　　　</w:t>
          </w:r>
        </w:p>
      </w:docPartBody>
    </w:docPart>
    <w:docPart>
      <w:docPartPr>
        <w:name w:val="E02EDD77382D4DFDB1281C82594B36AD"/>
        <w:category>
          <w:name w:val="常规"/>
          <w:gallery w:val="placeholder"/>
        </w:category>
        <w:types>
          <w:type w:val="bbPlcHdr"/>
        </w:types>
        <w:behaviors>
          <w:behavior w:val="content"/>
        </w:behaviors>
        <w:guid w:val="{93487452-BA73-4D5C-B2D3-931FA4037F91}"/>
      </w:docPartPr>
      <w:docPartBody>
        <w:p w:rsidR="00C63632" w:rsidRDefault="00C63632" w:rsidP="00C63632">
          <w:pPr>
            <w:pStyle w:val="E02EDD77382D4DFDB1281C82594B36AD"/>
          </w:pPr>
          <w:r w:rsidRPr="001852D3">
            <w:rPr>
              <w:rStyle w:val="a3"/>
              <w:rFonts w:hint="eastAsia"/>
            </w:rPr>
            <w:t xml:space="preserve">　</w:t>
          </w:r>
        </w:p>
      </w:docPartBody>
    </w:docPart>
    <w:docPart>
      <w:docPartPr>
        <w:name w:val="F01FE9B091FC44528683DBEEE3F7023D"/>
        <w:category>
          <w:name w:val="常规"/>
          <w:gallery w:val="placeholder"/>
        </w:category>
        <w:types>
          <w:type w:val="bbPlcHdr"/>
        </w:types>
        <w:behaviors>
          <w:behavior w:val="content"/>
        </w:behaviors>
        <w:guid w:val="{4E594621-8746-4683-9B85-940ACDCD0C17}"/>
      </w:docPartPr>
      <w:docPartBody>
        <w:p w:rsidR="00C63632" w:rsidRDefault="00C63632" w:rsidP="00C63632">
          <w:pPr>
            <w:pStyle w:val="F01FE9B091FC44528683DBEEE3F7023D"/>
          </w:pPr>
          <w:r w:rsidRPr="00615885">
            <w:rPr>
              <w:rStyle w:val="a3"/>
              <w:rFonts w:hint="eastAsia"/>
              <w:color w:val="333399"/>
              <w:u w:val="single"/>
            </w:rPr>
            <w:t xml:space="preserve">　　　</w:t>
          </w:r>
        </w:p>
      </w:docPartBody>
    </w:docPart>
    <w:docPart>
      <w:docPartPr>
        <w:name w:val="49E70F90D942488C9353EECE069F0402"/>
        <w:category>
          <w:name w:val="常规"/>
          <w:gallery w:val="placeholder"/>
        </w:category>
        <w:types>
          <w:type w:val="bbPlcHdr"/>
        </w:types>
        <w:behaviors>
          <w:behavior w:val="content"/>
        </w:behaviors>
        <w:guid w:val="{03A3151D-CFD9-4697-88DC-E9E0DACA0307}"/>
      </w:docPartPr>
      <w:docPartBody>
        <w:p w:rsidR="00C63632" w:rsidRDefault="00C63632" w:rsidP="00C63632">
          <w:pPr>
            <w:pStyle w:val="49E70F90D942488C9353EECE069F0402"/>
          </w:pPr>
          <w:r w:rsidRPr="00615885">
            <w:rPr>
              <w:rStyle w:val="a3"/>
              <w:rFonts w:hint="eastAsia"/>
              <w:color w:val="333399"/>
              <w:u w:val="single"/>
            </w:rPr>
            <w:t xml:space="preserve">　　　</w:t>
          </w:r>
        </w:p>
      </w:docPartBody>
    </w:docPart>
    <w:docPart>
      <w:docPartPr>
        <w:name w:val="15C5846EF0434528A687893A5FB09B3C"/>
        <w:category>
          <w:name w:val="常规"/>
          <w:gallery w:val="placeholder"/>
        </w:category>
        <w:types>
          <w:type w:val="bbPlcHdr"/>
        </w:types>
        <w:behaviors>
          <w:behavior w:val="content"/>
        </w:behaviors>
        <w:guid w:val="{93EBF7F6-9B85-423F-BE4E-1253126BB3E0}"/>
      </w:docPartPr>
      <w:docPartBody>
        <w:p w:rsidR="00C63632" w:rsidRDefault="00C63632" w:rsidP="00C63632">
          <w:pPr>
            <w:pStyle w:val="15C5846EF0434528A687893A5FB09B3C"/>
          </w:pPr>
          <w:r w:rsidRPr="001852D3">
            <w:rPr>
              <w:rStyle w:val="a3"/>
              <w:rFonts w:hint="eastAsia"/>
            </w:rPr>
            <w:t xml:space="preserve">　</w:t>
          </w:r>
        </w:p>
      </w:docPartBody>
    </w:docPart>
    <w:docPart>
      <w:docPartPr>
        <w:name w:val="31C751433BB14D60A061B960D9A5DF51"/>
        <w:category>
          <w:name w:val="常规"/>
          <w:gallery w:val="placeholder"/>
        </w:category>
        <w:types>
          <w:type w:val="bbPlcHdr"/>
        </w:types>
        <w:behaviors>
          <w:behavior w:val="content"/>
        </w:behaviors>
        <w:guid w:val="{6BADAF35-0E16-48D3-961F-90B98AE50401}"/>
      </w:docPartPr>
      <w:docPartBody>
        <w:p w:rsidR="004E34BA" w:rsidRDefault="005C3587" w:rsidP="005C3587">
          <w:pPr>
            <w:pStyle w:val="31C751433BB14D60A061B960D9A5DF51"/>
          </w:pPr>
          <w:r w:rsidRPr="001852D3">
            <w:rPr>
              <w:rStyle w:val="a3"/>
              <w:rFonts w:hint="eastAsia"/>
            </w:rPr>
            <w:t xml:space="preserve">　</w:t>
          </w:r>
        </w:p>
      </w:docPartBody>
    </w:docPart>
    <w:docPart>
      <w:docPartPr>
        <w:name w:val="B47E5A0C38844DE1B3D4A90A49F51583"/>
        <w:category>
          <w:name w:val="常规"/>
          <w:gallery w:val="placeholder"/>
        </w:category>
        <w:types>
          <w:type w:val="bbPlcHdr"/>
        </w:types>
        <w:behaviors>
          <w:behavior w:val="content"/>
        </w:behaviors>
        <w:guid w:val="{9FFA2404-3291-4E4E-B0DC-A5DAA3B99AD1}"/>
      </w:docPartPr>
      <w:docPartBody>
        <w:p w:rsidR="00131BC0" w:rsidRDefault="00131BC0" w:rsidP="00131BC0">
          <w:pPr>
            <w:pStyle w:val="B47E5A0C38844DE1B3D4A90A49F51583"/>
          </w:pPr>
          <w:r w:rsidRPr="001852D3">
            <w:rPr>
              <w:rStyle w:val="a3"/>
              <w:rFonts w:hint="eastAsia"/>
            </w:rPr>
            <w:t xml:space="preserve">　</w:t>
          </w:r>
        </w:p>
      </w:docPartBody>
    </w:docPart>
    <w:docPart>
      <w:docPartPr>
        <w:name w:val="37ED8AA4AADA49569E57843A01080A3F"/>
        <w:category>
          <w:name w:val="常规"/>
          <w:gallery w:val="placeholder"/>
        </w:category>
        <w:types>
          <w:type w:val="bbPlcHdr"/>
        </w:types>
        <w:behaviors>
          <w:behavior w:val="content"/>
        </w:behaviors>
        <w:guid w:val="{A723F808-41CB-4E1E-BF1E-8E6329080AA0}"/>
      </w:docPartPr>
      <w:docPartBody>
        <w:p w:rsidR="00131BC0" w:rsidRDefault="00131BC0" w:rsidP="00131BC0">
          <w:pPr>
            <w:pStyle w:val="37ED8AA4AADA49569E57843A01080A3F"/>
          </w:pPr>
          <w:r w:rsidRPr="001852D3">
            <w:rPr>
              <w:rStyle w:val="a3"/>
              <w:rFonts w:hint="eastAsia"/>
            </w:rPr>
            <w:t xml:space="preserve">　</w:t>
          </w:r>
        </w:p>
      </w:docPartBody>
    </w:docPart>
    <w:docPart>
      <w:docPartPr>
        <w:name w:val="3F78F08AAD53467F80B8F5E18A90FCC2"/>
        <w:category>
          <w:name w:val="常规"/>
          <w:gallery w:val="placeholder"/>
        </w:category>
        <w:types>
          <w:type w:val="bbPlcHdr"/>
        </w:types>
        <w:behaviors>
          <w:behavior w:val="content"/>
        </w:behaviors>
        <w:guid w:val="{BDBA0B19-23F0-4BDB-8981-706830E9F7EE}"/>
      </w:docPartPr>
      <w:docPartBody>
        <w:p w:rsidR="00131BC0" w:rsidRDefault="00131BC0" w:rsidP="00131BC0">
          <w:pPr>
            <w:pStyle w:val="3F78F08AAD53467F80B8F5E18A90FCC2"/>
          </w:pPr>
          <w:r w:rsidRPr="001852D3">
            <w:rPr>
              <w:rStyle w:val="a3"/>
              <w:rFonts w:hint="eastAsia"/>
            </w:rPr>
            <w:t xml:space="preserve">　</w:t>
          </w:r>
        </w:p>
      </w:docPartBody>
    </w:docPart>
    <w:docPart>
      <w:docPartPr>
        <w:name w:val="8534D409A8C8453A8CB233D78B8698CF"/>
        <w:category>
          <w:name w:val="常规"/>
          <w:gallery w:val="placeholder"/>
        </w:category>
        <w:types>
          <w:type w:val="bbPlcHdr"/>
        </w:types>
        <w:behaviors>
          <w:behavior w:val="content"/>
        </w:behaviors>
        <w:guid w:val="{0C22E283-1218-4292-A1D9-7A6AC4543F39}"/>
      </w:docPartPr>
      <w:docPartBody>
        <w:p w:rsidR="00131BC0" w:rsidRDefault="00131BC0" w:rsidP="00131BC0">
          <w:pPr>
            <w:pStyle w:val="8534D409A8C8453A8CB233D78B8698CF"/>
          </w:pPr>
          <w:r w:rsidRPr="00935397">
            <w:rPr>
              <w:rStyle w:val="a3"/>
              <w:rFonts w:hint="eastAsia"/>
            </w:rPr>
            <w:t>单击或点击此处输入文字。</w:t>
          </w:r>
        </w:p>
      </w:docPartBody>
    </w:docPart>
    <w:docPart>
      <w:docPartPr>
        <w:name w:val="E624BB499ABD481B9F6E9E26E7D5A3AB"/>
        <w:category>
          <w:name w:val="常规"/>
          <w:gallery w:val="placeholder"/>
        </w:category>
        <w:types>
          <w:type w:val="bbPlcHdr"/>
        </w:types>
        <w:behaviors>
          <w:behavior w:val="content"/>
        </w:behaviors>
        <w:guid w:val="{E860185E-2608-45F3-83B1-40621BB6ECB6}"/>
      </w:docPartPr>
      <w:docPartBody>
        <w:p w:rsidR="00131BC0" w:rsidRDefault="00131BC0" w:rsidP="00131BC0">
          <w:pPr>
            <w:pStyle w:val="E624BB499ABD481B9F6E9E26E7D5A3AB"/>
          </w:pPr>
          <w:r w:rsidRPr="00615885">
            <w:rPr>
              <w:rStyle w:val="a3"/>
              <w:rFonts w:hint="eastAsia"/>
              <w:color w:val="333399"/>
              <w:u w:val="single"/>
            </w:rPr>
            <w:t xml:space="preserve">　　　</w:t>
          </w:r>
        </w:p>
      </w:docPartBody>
    </w:docPart>
    <w:docPart>
      <w:docPartPr>
        <w:name w:val="C0105E409F054903B5DCD7C7851BDB1B"/>
        <w:category>
          <w:name w:val="常规"/>
          <w:gallery w:val="placeholder"/>
        </w:category>
        <w:types>
          <w:type w:val="bbPlcHdr"/>
        </w:types>
        <w:behaviors>
          <w:behavior w:val="content"/>
        </w:behaviors>
        <w:guid w:val="{34939C36-03D1-464A-8815-1ACD086E19AE}"/>
      </w:docPartPr>
      <w:docPartBody>
        <w:p w:rsidR="00131BC0" w:rsidRDefault="00131BC0" w:rsidP="00131BC0">
          <w:pPr>
            <w:pStyle w:val="C0105E409F054903B5DCD7C7851BDB1B"/>
          </w:pPr>
          <w:r w:rsidRPr="001852D3">
            <w:rPr>
              <w:rStyle w:val="a3"/>
              <w:rFonts w:hint="eastAsia"/>
            </w:rPr>
            <w:t xml:space="preserve">　</w:t>
          </w:r>
        </w:p>
      </w:docPartBody>
    </w:docPart>
    <w:docPart>
      <w:docPartPr>
        <w:name w:val="1D4299CE99574208A82E6702626248EB"/>
        <w:category>
          <w:name w:val="常规"/>
          <w:gallery w:val="placeholder"/>
        </w:category>
        <w:types>
          <w:type w:val="bbPlcHdr"/>
        </w:types>
        <w:behaviors>
          <w:behavior w:val="content"/>
        </w:behaviors>
        <w:guid w:val="{002214C3-855F-4468-8A06-EC8E1A5FEA24}"/>
      </w:docPartPr>
      <w:docPartBody>
        <w:p w:rsidR="00131BC0" w:rsidRDefault="00131BC0" w:rsidP="00131BC0">
          <w:pPr>
            <w:pStyle w:val="1D4299CE99574208A82E6702626248EB"/>
          </w:pPr>
          <w:r w:rsidRPr="00935397">
            <w:rPr>
              <w:rStyle w:val="a3"/>
              <w:rFonts w:hint="eastAsia"/>
            </w:rPr>
            <w:t>单击或点击此处输入文字。</w:t>
          </w:r>
        </w:p>
      </w:docPartBody>
    </w:docPart>
    <w:docPart>
      <w:docPartPr>
        <w:name w:val="45CCD1A738D04BBAB8F0E83A507079A8"/>
        <w:category>
          <w:name w:val="常规"/>
          <w:gallery w:val="placeholder"/>
        </w:category>
        <w:types>
          <w:type w:val="bbPlcHdr"/>
        </w:types>
        <w:behaviors>
          <w:behavior w:val="content"/>
        </w:behaviors>
        <w:guid w:val="{E0BAC51C-42E7-4A84-B183-35C68DFE164A}"/>
      </w:docPartPr>
      <w:docPartBody>
        <w:p w:rsidR="00131BC0" w:rsidRDefault="00131BC0" w:rsidP="00131BC0">
          <w:pPr>
            <w:pStyle w:val="45CCD1A738D04BBAB8F0E83A507079A8"/>
          </w:pPr>
          <w:r w:rsidRPr="00615885">
            <w:rPr>
              <w:rStyle w:val="a3"/>
              <w:rFonts w:hint="eastAsia"/>
              <w:color w:val="333399"/>
              <w:u w:val="single"/>
            </w:rPr>
            <w:t xml:space="preserve">　　　</w:t>
          </w:r>
        </w:p>
      </w:docPartBody>
    </w:docPart>
    <w:docPart>
      <w:docPartPr>
        <w:name w:val="413E30217CB94C489CE220CD6B0E8247"/>
        <w:category>
          <w:name w:val="常规"/>
          <w:gallery w:val="placeholder"/>
        </w:category>
        <w:types>
          <w:type w:val="bbPlcHdr"/>
        </w:types>
        <w:behaviors>
          <w:behavior w:val="content"/>
        </w:behaviors>
        <w:guid w:val="{EF9A3783-DABB-4859-815E-E9B0D951BBD3}"/>
      </w:docPartPr>
      <w:docPartBody>
        <w:p w:rsidR="00131BC0" w:rsidRDefault="00131BC0" w:rsidP="00131BC0">
          <w:pPr>
            <w:pStyle w:val="413E30217CB94C489CE220CD6B0E8247"/>
          </w:pPr>
          <w:r w:rsidRPr="001852D3">
            <w:rPr>
              <w:rStyle w:val="a3"/>
              <w:rFonts w:hint="eastAsia"/>
            </w:rPr>
            <w:t xml:space="preserve">　</w:t>
          </w:r>
        </w:p>
      </w:docPartBody>
    </w:docPart>
    <w:docPart>
      <w:docPartPr>
        <w:name w:val="51F95BC525E647B0A4E020853B880FB0"/>
        <w:category>
          <w:name w:val="常规"/>
          <w:gallery w:val="placeholder"/>
        </w:category>
        <w:types>
          <w:type w:val="bbPlcHdr"/>
        </w:types>
        <w:behaviors>
          <w:behavior w:val="content"/>
        </w:behaviors>
        <w:guid w:val="{B7EFE123-10BE-4AD9-A986-EDFCC8F7A3D1}"/>
      </w:docPartPr>
      <w:docPartBody>
        <w:p w:rsidR="00131BC0" w:rsidRDefault="00131BC0" w:rsidP="00131BC0">
          <w:pPr>
            <w:pStyle w:val="51F95BC525E647B0A4E020853B880FB0"/>
          </w:pPr>
          <w:r w:rsidRPr="001852D3">
            <w:rPr>
              <w:rStyle w:val="a3"/>
              <w:rFonts w:hint="eastAsia"/>
            </w:rPr>
            <w:t xml:space="preserve">　</w:t>
          </w:r>
        </w:p>
      </w:docPartBody>
    </w:docPart>
    <w:docPart>
      <w:docPartPr>
        <w:name w:val="49027EDB0F9E407D9E146F27C1F190B8"/>
        <w:category>
          <w:name w:val="常规"/>
          <w:gallery w:val="placeholder"/>
        </w:category>
        <w:types>
          <w:type w:val="bbPlcHdr"/>
        </w:types>
        <w:behaviors>
          <w:behavior w:val="content"/>
        </w:behaviors>
        <w:guid w:val="{FD37288E-606C-42B0-BFD5-D2F2ACE3D1A7}"/>
      </w:docPartPr>
      <w:docPartBody>
        <w:p w:rsidR="00131BC0" w:rsidRDefault="00131BC0" w:rsidP="00131BC0">
          <w:pPr>
            <w:pStyle w:val="49027EDB0F9E407D9E146F27C1F190B8"/>
          </w:pPr>
          <w:r w:rsidRPr="00935397">
            <w:rPr>
              <w:rStyle w:val="a3"/>
              <w:rFonts w:hint="eastAsia"/>
            </w:rPr>
            <w:t>单击或点击此处输入文字。</w:t>
          </w:r>
        </w:p>
      </w:docPartBody>
    </w:docPart>
    <w:docPart>
      <w:docPartPr>
        <w:name w:val="9E667AD552444DD38B25E9C51843535F"/>
        <w:category>
          <w:name w:val="常规"/>
          <w:gallery w:val="placeholder"/>
        </w:category>
        <w:types>
          <w:type w:val="bbPlcHdr"/>
        </w:types>
        <w:behaviors>
          <w:behavior w:val="content"/>
        </w:behaviors>
        <w:guid w:val="{38003937-827C-437F-8E68-E2B80FC8E23D}"/>
      </w:docPartPr>
      <w:docPartBody>
        <w:p w:rsidR="00131BC0" w:rsidRDefault="00131BC0" w:rsidP="00131BC0">
          <w:pPr>
            <w:pStyle w:val="9E667AD552444DD38B25E9C51843535F"/>
          </w:pPr>
          <w:r w:rsidRPr="001852D3">
            <w:rPr>
              <w:rStyle w:val="a3"/>
              <w:rFonts w:hint="eastAsia"/>
            </w:rPr>
            <w:t xml:space="preserve">　</w:t>
          </w:r>
        </w:p>
      </w:docPartBody>
    </w:docPart>
    <w:docPart>
      <w:docPartPr>
        <w:name w:val="0D32C9A7B2BC4CB9A30BFC99DA794021"/>
        <w:category>
          <w:name w:val="常规"/>
          <w:gallery w:val="placeholder"/>
        </w:category>
        <w:types>
          <w:type w:val="bbPlcHdr"/>
        </w:types>
        <w:behaviors>
          <w:behavior w:val="content"/>
        </w:behaviors>
        <w:guid w:val="{37326700-530B-41A4-BD6D-B619555AF7D3}"/>
      </w:docPartPr>
      <w:docPartBody>
        <w:p w:rsidR="00131BC0" w:rsidRDefault="00131BC0" w:rsidP="00131BC0">
          <w:pPr>
            <w:pStyle w:val="0D32C9A7B2BC4CB9A30BFC99DA794021"/>
          </w:pPr>
          <w:r w:rsidRPr="001852D3">
            <w:rPr>
              <w:rStyle w:val="a3"/>
              <w:rFonts w:hint="eastAsia"/>
            </w:rPr>
            <w:t xml:space="preserve">　</w:t>
          </w:r>
        </w:p>
      </w:docPartBody>
    </w:docPart>
    <w:docPart>
      <w:docPartPr>
        <w:name w:val="F2A8A0CDE5E04B59BD09A622F252A79A"/>
        <w:category>
          <w:name w:val="常规"/>
          <w:gallery w:val="placeholder"/>
        </w:category>
        <w:types>
          <w:type w:val="bbPlcHdr"/>
        </w:types>
        <w:behaviors>
          <w:behavior w:val="content"/>
        </w:behaviors>
        <w:guid w:val="{B030D1AF-2E67-4979-8C02-383DD8C11733}"/>
      </w:docPartPr>
      <w:docPartBody>
        <w:p w:rsidR="00131BC0" w:rsidRDefault="00131BC0" w:rsidP="00131BC0">
          <w:pPr>
            <w:pStyle w:val="F2A8A0CDE5E04B59BD09A622F252A79A"/>
          </w:pPr>
          <w:r w:rsidRPr="00935397">
            <w:rPr>
              <w:rStyle w:val="a3"/>
              <w:rFonts w:hint="eastAsia"/>
            </w:rPr>
            <w:t>单击或点击此处输入文字。</w:t>
          </w:r>
        </w:p>
      </w:docPartBody>
    </w:docPart>
    <w:docPart>
      <w:docPartPr>
        <w:name w:val="3452574D98AA45EDAB27EDD89307DA55"/>
        <w:category>
          <w:name w:val="常规"/>
          <w:gallery w:val="placeholder"/>
        </w:category>
        <w:types>
          <w:type w:val="bbPlcHdr"/>
        </w:types>
        <w:behaviors>
          <w:behavior w:val="content"/>
        </w:behaviors>
        <w:guid w:val="{0B6479D8-F969-49DA-8F15-184750848F81}"/>
      </w:docPartPr>
      <w:docPartBody>
        <w:p w:rsidR="00131BC0" w:rsidRDefault="00131BC0" w:rsidP="00131BC0">
          <w:pPr>
            <w:pStyle w:val="3452574D98AA45EDAB27EDD89307DA55"/>
          </w:pPr>
          <w:r w:rsidRPr="001852D3">
            <w:rPr>
              <w:rStyle w:val="a3"/>
              <w:rFonts w:hint="eastAsia"/>
            </w:rPr>
            <w:t xml:space="preserve">　</w:t>
          </w:r>
        </w:p>
      </w:docPartBody>
    </w:docPart>
    <w:docPart>
      <w:docPartPr>
        <w:name w:val="72DC44DC9CE04CF98A978ED222C0927E"/>
        <w:category>
          <w:name w:val="常规"/>
          <w:gallery w:val="placeholder"/>
        </w:category>
        <w:types>
          <w:type w:val="bbPlcHdr"/>
        </w:types>
        <w:behaviors>
          <w:behavior w:val="content"/>
        </w:behaviors>
        <w:guid w:val="{CE53DDA6-4B99-4F78-85AD-C96018902450}"/>
      </w:docPartPr>
      <w:docPartBody>
        <w:p w:rsidR="00DB693A" w:rsidRDefault="00DB693A">
          <w:pPr>
            <w:pStyle w:val="72DC44DC9CE04CF98A978ED222C0927E"/>
          </w:pPr>
          <w:r w:rsidRPr="001852D3">
            <w:rPr>
              <w:rStyle w:val="a3"/>
              <w:rFonts w:hint="eastAsia"/>
            </w:rPr>
            <w:t xml:space="preserve">　</w:t>
          </w:r>
        </w:p>
      </w:docPartBody>
    </w:docPart>
    <w:docPart>
      <w:docPartPr>
        <w:name w:val="C6D1EBB65FB44095BE41D456641FB2C4"/>
        <w:category>
          <w:name w:val="常规"/>
          <w:gallery w:val="placeholder"/>
        </w:category>
        <w:types>
          <w:type w:val="bbPlcHdr"/>
        </w:types>
        <w:behaviors>
          <w:behavior w:val="content"/>
        </w:behaviors>
        <w:guid w:val="{17D9B49C-B699-4353-9D70-0B85342E64D7}"/>
      </w:docPartPr>
      <w:docPartBody>
        <w:p w:rsidR="00DB693A" w:rsidRDefault="00DB693A">
          <w:pPr>
            <w:pStyle w:val="C6D1EBB65FB44095BE41D456641FB2C4"/>
          </w:pPr>
          <w:r w:rsidRPr="001852D3">
            <w:rPr>
              <w:rStyle w:val="a3"/>
              <w:rFonts w:hint="eastAsia"/>
            </w:rPr>
            <w:t xml:space="preserve">　</w:t>
          </w:r>
        </w:p>
      </w:docPartBody>
    </w:docPart>
    <w:docPart>
      <w:docPartPr>
        <w:name w:val="5CF2113896104FB5A4572E1D8A514AC5"/>
        <w:category>
          <w:name w:val="常规"/>
          <w:gallery w:val="placeholder"/>
        </w:category>
        <w:types>
          <w:type w:val="bbPlcHdr"/>
        </w:types>
        <w:behaviors>
          <w:behavior w:val="content"/>
        </w:behaviors>
        <w:guid w:val="{7330785B-F777-4811-AF83-E635FE2DBFA9}"/>
      </w:docPartPr>
      <w:docPartBody>
        <w:p w:rsidR="00DB693A" w:rsidRDefault="00DB693A">
          <w:pPr>
            <w:pStyle w:val="5CF2113896104FB5A4572E1D8A514AC5"/>
          </w:pPr>
          <w:r w:rsidRPr="00935397">
            <w:rPr>
              <w:rStyle w:val="a3"/>
              <w:rFonts w:hint="eastAsia"/>
            </w:rPr>
            <w:t>单击或点击此处输入文字。</w:t>
          </w:r>
        </w:p>
      </w:docPartBody>
    </w:docPart>
    <w:docPart>
      <w:docPartPr>
        <w:name w:val="C3DD74416AED4E41B385E567F80350E5"/>
        <w:category>
          <w:name w:val="常规"/>
          <w:gallery w:val="placeholder"/>
        </w:category>
        <w:types>
          <w:type w:val="bbPlcHdr"/>
        </w:types>
        <w:behaviors>
          <w:behavior w:val="content"/>
        </w:behaviors>
        <w:guid w:val="{BD3EC9C8-B8D5-41EA-811E-0D1CE69BAC6A}"/>
      </w:docPartPr>
      <w:docPartBody>
        <w:p w:rsidR="00DB693A" w:rsidRDefault="00DB693A">
          <w:pPr>
            <w:pStyle w:val="C3DD74416AED4E41B385E567F80350E5"/>
          </w:pPr>
          <w:r w:rsidRPr="001852D3">
            <w:rPr>
              <w:rStyle w:val="a3"/>
              <w:rFonts w:hint="eastAsia"/>
            </w:rPr>
            <w:t xml:space="preserve">　</w:t>
          </w:r>
        </w:p>
      </w:docPartBody>
    </w:docPart>
    <w:docPart>
      <w:docPartPr>
        <w:name w:val="1F3D13452E274401B22999941F17D64E"/>
        <w:category>
          <w:name w:val="常规"/>
          <w:gallery w:val="placeholder"/>
        </w:category>
        <w:types>
          <w:type w:val="bbPlcHdr"/>
        </w:types>
        <w:behaviors>
          <w:behavior w:val="content"/>
        </w:behaviors>
        <w:guid w:val="{8F09D246-B5C4-48EC-AAA8-C1FDA3A99A22}"/>
      </w:docPartPr>
      <w:docPartBody>
        <w:p w:rsidR="00DB693A" w:rsidRDefault="00DB693A">
          <w:pPr>
            <w:pStyle w:val="1F3D13452E274401B22999941F17D64E"/>
          </w:pPr>
          <w:r w:rsidRPr="001852D3">
            <w:rPr>
              <w:rStyle w:val="a3"/>
              <w:rFonts w:hint="eastAsia"/>
            </w:rPr>
            <w:t xml:space="preserve">　</w:t>
          </w:r>
        </w:p>
      </w:docPartBody>
    </w:docPart>
    <w:docPart>
      <w:docPartPr>
        <w:name w:val="FD4F6C4A09F94F3F8FA1CABD55BFE646"/>
        <w:category>
          <w:name w:val="常规"/>
          <w:gallery w:val="placeholder"/>
        </w:category>
        <w:types>
          <w:type w:val="bbPlcHdr"/>
        </w:types>
        <w:behaviors>
          <w:behavior w:val="content"/>
        </w:behaviors>
        <w:guid w:val="{C0DAA22A-AD76-401E-A0F5-B81D210B1FAE}"/>
      </w:docPartPr>
      <w:docPartBody>
        <w:p w:rsidR="00DB693A" w:rsidRDefault="00DB693A">
          <w:pPr>
            <w:pStyle w:val="FD4F6C4A09F94F3F8FA1CABD55BFE646"/>
          </w:pPr>
          <w:r w:rsidRPr="00935397">
            <w:rPr>
              <w:rStyle w:val="a3"/>
              <w:rFonts w:hint="eastAsia"/>
            </w:rPr>
            <w:t>单击或点击此处输入文字。</w:t>
          </w:r>
        </w:p>
      </w:docPartBody>
    </w:docPart>
    <w:docPart>
      <w:docPartPr>
        <w:name w:val="4AA3D8BFEF54474F8C180DABF9488AD2"/>
        <w:category>
          <w:name w:val="常规"/>
          <w:gallery w:val="placeholder"/>
        </w:category>
        <w:types>
          <w:type w:val="bbPlcHdr"/>
        </w:types>
        <w:behaviors>
          <w:behavior w:val="content"/>
        </w:behaviors>
        <w:guid w:val="{A66AB4F1-89AF-4E29-BDB4-FC608F6E8AA8}"/>
      </w:docPartPr>
      <w:docPartBody>
        <w:p w:rsidR="00DB693A" w:rsidRDefault="00DB693A">
          <w:pPr>
            <w:pStyle w:val="4AA3D8BFEF54474F8C180DABF9488AD2"/>
          </w:pPr>
          <w:r w:rsidRPr="001852D3">
            <w:rPr>
              <w:rStyle w:val="a3"/>
              <w:rFonts w:hint="eastAsia"/>
            </w:rPr>
            <w:t xml:space="preserve">　</w:t>
          </w:r>
        </w:p>
      </w:docPartBody>
    </w:docPart>
    <w:docPart>
      <w:docPartPr>
        <w:name w:val="FE66BEA5B9B248BD8640C083FCD47B43"/>
        <w:category>
          <w:name w:val="常规"/>
          <w:gallery w:val="placeholder"/>
        </w:category>
        <w:types>
          <w:type w:val="bbPlcHdr"/>
        </w:types>
        <w:behaviors>
          <w:behavior w:val="content"/>
        </w:behaviors>
        <w:guid w:val="{186CAB3E-89AE-4AFF-8128-F747D46F3A93}"/>
      </w:docPartPr>
      <w:docPartBody>
        <w:p w:rsidR="00DB693A" w:rsidRDefault="00DB693A">
          <w:pPr>
            <w:pStyle w:val="FE66BEA5B9B248BD8640C083FCD47B43"/>
          </w:pPr>
          <w:r w:rsidRPr="001852D3">
            <w:rPr>
              <w:rStyle w:val="a3"/>
              <w:rFonts w:hint="eastAsia"/>
            </w:rPr>
            <w:t xml:space="preserve">　</w:t>
          </w:r>
        </w:p>
      </w:docPartBody>
    </w:docPart>
    <w:docPart>
      <w:docPartPr>
        <w:name w:val="E6FD035474A245F4AD78DC2977FF1A40"/>
        <w:category>
          <w:name w:val="常规"/>
          <w:gallery w:val="placeholder"/>
        </w:category>
        <w:types>
          <w:type w:val="bbPlcHdr"/>
        </w:types>
        <w:behaviors>
          <w:behavior w:val="content"/>
        </w:behaviors>
        <w:guid w:val="{A4FB5AC8-51C7-4D1F-8CCA-AEADE5F0558D}"/>
      </w:docPartPr>
      <w:docPartBody>
        <w:p w:rsidR="00DB693A" w:rsidRDefault="00DB693A">
          <w:pPr>
            <w:pStyle w:val="E6FD035474A245F4AD78DC2977FF1A40"/>
          </w:pPr>
          <w:r w:rsidRPr="00935397">
            <w:rPr>
              <w:rStyle w:val="a3"/>
              <w:rFonts w:hint="eastAsia"/>
            </w:rPr>
            <w:t>单击或点击此处输入文字。</w:t>
          </w:r>
        </w:p>
      </w:docPartBody>
    </w:docPart>
    <w:docPart>
      <w:docPartPr>
        <w:name w:val="9A607A01314843EBA6F87AE0EB079047"/>
        <w:category>
          <w:name w:val="常规"/>
          <w:gallery w:val="placeholder"/>
        </w:category>
        <w:types>
          <w:type w:val="bbPlcHdr"/>
        </w:types>
        <w:behaviors>
          <w:behavior w:val="content"/>
        </w:behaviors>
        <w:guid w:val="{6CF933CC-3604-4EF0-A82C-D22852C2E8C5}"/>
      </w:docPartPr>
      <w:docPartBody>
        <w:p w:rsidR="00DB693A" w:rsidRDefault="00DB693A">
          <w:pPr>
            <w:pStyle w:val="9A607A01314843EBA6F87AE0EB079047"/>
          </w:pPr>
          <w:r w:rsidRPr="001852D3">
            <w:rPr>
              <w:rStyle w:val="a3"/>
              <w:rFonts w:hint="eastAsia"/>
            </w:rPr>
            <w:t xml:space="preserve">　</w:t>
          </w:r>
        </w:p>
      </w:docPartBody>
    </w:docPart>
    <w:docPart>
      <w:docPartPr>
        <w:name w:val="84E5B39AB32141148636A5C6037D14BB"/>
        <w:category>
          <w:name w:val="常规"/>
          <w:gallery w:val="placeholder"/>
        </w:category>
        <w:types>
          <w:type w:val="bbPlcHdr"/>
        </w:types>
        <w:behaviors>
          <w:behavior w:val="content"/>
        </w:behaviors>
        <w:guid w:val="{7ED541EA-BD02-459E-9A5D-7EF34E853778}"/>
      </w:docPartPr>
      <w:docPartBody>
        <w:p w:rsidR="00DB693A" w:rsidRDefault="00DB693A">
          <w:pPr>
            <w:pStyle w:val="84E5B39AB32141148636A5C6037D14BB"/>
          </w:pPr>
          <w:r w:rsidRPr="001852D3">
            <w:rPr>
              <w:rStyle w:val="a3"/>
              <w:rFonts w:hint="eastAsia"/>
            </w:rPr>
            <w:t xml:space="preserve">　</w:t>
          </w:r>
        </w:p>
      </w:docPartBody>
    </w:docPart>
    <w:docPart>
      <w:docPartPr>
        <w:name w:val="D0D3484D07914F289BD489E5E0B2760D"/>
        <w:category>
          <w:name w:val="常规"/>
          <w:gallery w:val="placeholder"/>
        </w:category>
        <w:types>
          <w:type w:val="bbPlcHdr"/>
        </w:types>
        <w:behaviors>
          <w:behavior w:val="content"/>
        </w:behaviors>
        <w:guid w:val="{AA0F13DF-257F-4173-AC14-549CB89390C5}"/>
      </w:docPartPr>
      <w:docPartBody>
        <w:p w:rsidR="00DB693A" w:rsidRDefault="00DB693A">
          <w:pPr>
            <w:pStyle w:val="D0D3484D07914F289BD489E5E0B2760D"/>
          </w:pPr>
          <w:r w:rsidRPr="00935397">
            <w:rPr>
              <w:rStyle w:val="a3"/>
              <w:rFonts w:hint="eastAsia"/>
            </w:rPr>
            <w:t>单击或点击此处输入文字。</w:t>
          </w:r>
        </w:p>
      </w:docPartBody>
    </w:docPart>
    <w:docPart>
      <w:docPartPr>
        <w:name w:val="ED59C1F549894578AD7A6C27D62ADAE8"/>
        <w:category>
          <w:name w:val="常规"/>
          <w:gallery w:val="placeholder"/>
        </w:category>
        <w:types>
          <w:type w:val="bbPlcHdr"/>
        </w:types>
        <w:behaviors>
          <w:behavior w:val="content"/>
        </w:behaviors>
        <w:guid w:val="{72586938-C47E-4114-B827-48CAEC053C63}"/>
      </w:docPartPr>
      <w:docPartBody>
        <w:p w:rsidR="00DB693A" w:rsidRDefault="00DB693A">
          <w:pPr>
            <w:pStyle w:val="ED59C1F549894578AD7A6C27D62ADAE8"/>
          </w:pPr>
          <w:r w:rsidRPr="001852D3">
            <w:rPr>
              <w:rStyle w:val="a3"/>
              <w:rFonts w:hint="eastAsia"/>
            </w:rPr>
            <w:t xml:space="preserve">　</w:t>
          </w:r>
        </w:p>
      </w:docPartBody>
    </w:docPart>
    <w:docPart>
      <w:docPartPr>
        <w:name w:val="173D907A84724E70B5F5475F53D879D2"/>
        <w:category>
          <w:name w:val="常规"/>
          <w:gallery w:val="placeholder"/>
        </w:category>
        <w:types>
          <w:type w:val="bbPlcHdr"/>
        </w:types>
        <w:behaviors>
          <w:behavior w:val="content"/>
        </w:behaviors>
        <w:guid w:val="{43CE6379-3AA1-4BD0-AA61-D1FDE87C5296}"/>
      </w:docPartPr>
      <w:docPartBody>
        <w:p w:rsidR="00DB693A" w:rsidRDefault="00DB693A">
          <w:pPr>
            <w:pStyle w:val="173D907A84724E70B5F5475F53D879D2"/>
          </w:pPr>
          <w:r w:rsidRPr="001852D3">
            <w:rPr>
              <w:rStyle w:val="a3"/>
              <w:rFonts w:hint="eastAsia"/>
            </w:rPr>
            <w:t xml:space="preserve">　</w:t>
          </w:r>
        </w:p>
      </w:docPartBody>
    </w:docPart>
    <w:docPart>
      <w:docPartPr>
        <w:name w:val="658F02EBB11F481287101930E616146C"/>
        <w:category>
          <w:name w:val="常规"/>
          <w:gallery w:val="placeholder"/>
        </w:category>
        <w:types>
          <w:type w:val="bbPlcHdr"/>
        </w:types>
        <w:behaviors>
          <w:behavior w:val="content"/>
        </w:behaviors>
        <w:guid w:val="{A1BC85C8-333F-4AE3-8050-2C7CB1DDAFC8}"/>
      </w:docPartPr>
      <w:docPartBody>
        <w:p w:rsidR="00DB693A" w:rsidRDefault="00DB693A">
          <w:pPr>
            <w:pStyle w:val="658F02EBB11F481287101930E616146C"/>
          </w:pPr>
          <w:r w:rsidRPr="001852D3">
            <w:rPr>
              <w:rStyle w:val="a3"/>
              <w:rFonts w:hint="eastAsia"/>
            </w:rPr>
            <w:t xml:space="preserve">　</w:t>
          </w:r>
        </w:p>
      </w:docPartBody>
    </w:docPart>
    <w:docPart>
      <w:docPartPr>
        <w:name w:val="9F85C4AB30A44B78B339E1241E3EC3E6"/>
        <w:category>
          <w:name w:val="常规"/>
          <w:gallery w:val="placeholder"/>
        </w:category>
        <w:types>
          <w:type w:val="bbPlcHdr"/>
        </w:types>
        <w:behaviors>
          <w:behavior w:val="content"/>
        </w:behaviors>
        <w:guid w:val="{F9A72C84-8C77-4C0D-B91D-B95EC41D8806}"/>
      </w:docPartPr>
      <w:docPartBody>
        <w:p w:rsidR="00DB693A" w:rsidRDefault="00DB693A">
          <w:pPr>
            <w:pStyle w:val="9F85C4AB30A44B78B339E1241E3EC3E6"/>
          </w:pPr>
          <w:r w:rsidRPr="001852D3">
            <w:rPr>
              <w:rStyle w:val="a3"/>
              <w:rFonts w:hint="eastAsia"/>
            </w:rPr>
            <w:t xml:space="preserve">　</w:t>
          </w:r>
        </w:p>
      </w:docPartBody>
    </w:docPart>
    <w:docPart>
      <w:docPartPr>
        <w:name w:val="7A33F1F28EC64788B0D7453D2E2E7B77"/>
        <w:category>
          <w:name w:val="常规"/>
          <w:gallery w:val="placeholder"/>
        </w:category>
        <w:types>
          <w:type w:val="bbPlcHdr"/>
        </w:types>
        <w:behaviors>
          <w:behavior w:val="content"/>
        </w:behaviors>
        <w:guid w:val="{3EE15340-FD37-4CB0-BA3F-041BC788A4B5}"/>
      </w:docPartPr>
      <w:docPartBody>
        <w:p w:rsidR="00DB693A" w:rsidRDefault="00DB693A">
          <w:pPr>
            <w:pStyle w:val="7A33F1F28EC64788B0D7453D2E2E7B77"/>
          </w:pPr>
          <w:r w:rsidRPr="00935397">
            <w:rPr>
              <w:rStyle w:val="a3"/>
              <w:rFonts w:hint="eastAsia"/>
            </w:rPr>
            <w:t>单击或点击此处输入文字。</w:t>
          </w:r>
        </w:p>
      </w:docPartBody>
    </w:docPart>
    <w:docPart>
      <w:docPartPr>
        <w:name w:val="25527DB316024B85B733D2D31B0A9C67"/>
        <w:category>
          <w:name w:val="常规"/>
          <w:gallery w:val="placeholder"/>
        </w:category>
        <w:types>
          <w:type w:val="bbPlcHdr"/>
        </w:types>
        <w:behaviors>
          <w:behavior w:val="content"/>
        </w:behaviors>
        <w:guid w:val="{C97152A1-23B4-4B9A-A3B2-DD4E33F29849}"/>
      </w:docPartPr>
      <w:docPartBody>
        <w:p w:rsidR="00DB693A" w:rsidRDefault="00DB693A">
          <w:pPr>
            <w:pStyle w:val="25527DB316024B85B733D2D31B0A9C67"/>
          </w:pPr>
          <w:r w:rsidRPr="001852D3">
            <w:rPr>
              <w:rStyle w:val="a3"/>
              <w:rFonts w:hint="eastAsia"/>
            </w:rPr>
            <w:t xml:space="preserve">　</w:t>
          </w:r>
        </w:p>
      </w:docPartBody>
    </w:docPart>
    <w:docPart>
      <w:docPartPr>
        <w:name w:val="F6B318CB7E124E8F98526503372006D0"/>
        <w:category>
          <w:name w:val="常规"/>
          <w:gallery w:val="placeholder"/>
        </w:category>
        <w:types>
          <w:type w:val="bbPlcHdr"/>
        </w:types>
        <w:behaviors>
          <w:behavior w:val="content"/>
        </w:behaviors>
        <w:guid w:val="{7066C29F-9590-4C89-9654-D9C992A473D3}"/>
      </w:docPartPr>
      <w:docPartBody>
        <w:p w:rsidR="00DB693A" w:rsidRDefault="00DB693A">
          <w:pPr>
            <w:pStyle w:val="F6B318CB7E124E8F98526503372006D0"/>
          </w:pPr>
          <w:r w:rsidRPr="00935397">
            <w:rPr>
              <w:rStyle w:val="a3"/>
              <w:rFonts w:hint="eastAsia"/>
            </w:rPr>
            <w:t>单击或点击此处输入文字。</w:t>
          </w:r>
        </w:p>
      </w:docPartBody>
    </w:docPart>
    <w:docPart>
      <w:docPartPr>
        <w:name w:val="70932C64E34041EBA40221749D098801"/>
        <w:category>
          <w:name w:val="常规"/>
          <w:gallery w:val="placeholder"/>
        </w:category>
        <w:types>
          <w:type w:val="bbPlcHdr"/>
        </w:types>
        <w:behaviors>
          <w:behavior w:val="content"/>
        </w:behaviors>
        <w:guid w:val="{598063A5-6935-414E-A125-C5E53A594DF6}"/>
      </w:docPartPr>
      <w:docPartBody>
        <w:p w:rsidR="00DB693A" w:rsidRDefault="00DB693A">
          <w:pPr>
            <w:pStyle w:val="70932C64E34041EBA40221749D098801"/>
          </w:pPr>
          <w:r w:rsidRPr="001852D3">
            <w:rPr>
              <w:rStyle w:val="a3"/>
              <w:rFonts w:hint="eastAsia"/>
            </w:rPr>
            <w:t xml:space="preserve">　</w:t>
          </w:r>
        </w:p>
      </w:docPartBody>
    </w:docPart>
    <w:docPart>
      <w:docPartPr>
        <w:name w:val="0D754D8692AD467B8F6669C3B284EF9E"/>
        <w:category>
          <w:name w:val="常规"/>
          <w:gallery w:val="placeholder"/>
        </w:category>
        <w:types>
          <w:type w:val="bbPlcHdr"/>
        </w:types>
        <w:behaviors>
          <w:behavior w:val="content"/>
        </w:behaviors>
        <w:guid w:val="{6C257E96-111E-403D-9D88-6FBDA823E85F}"/>
      </w:docPartPr>
      <w:docPartBody>
        <w:p w:rsidR="00DB693A" w:rsidRDefault="00DB693A">
          <w:pPr>
            <w:pStyle w:val="0D754D8692AD467B8F6669C3B284EF9E"/>
          </w:pPr>
          <w:r w:rsidRPr="001852D3">
            <w:rPr>
              <w:rStyle w:val="a3"/>
              <w:rFonts w:hint="eastAsia"/>
            </w:rPr>
            <w:t xml:space="preserve">　</w:t>
          </w:r>
        </w:p>
      </w:docPartBody>
    </w:docPart>
    <w:docPart>
      <w:docPartPr>
        <w:name w:val="7F205785224949E78C050FFAFC599324"/>
        <w:category>
          <w:name w:val="常规"/>
          <w:gallery w:val="placeholder"/>
        </w:category>
        <w:types>
          <w:type w:val="bbPlcHdr"/>
        </w:types>
        <w:behaviors>
          <w:behavior w:val="content"/>
        </w:behaviors>
        <w:guid w:val="{B4B83405-ED46-49C2-96DB-8349C68E4A4F}"/>
      </w:docPartPr>
      <w:docPartBody>
        <w:p w:rsidR="00DB693A" w:rsidRDefault="00DB693A">
          <w:pPr>
            <w:pStyle w:val="7F205785224949E78C050FFAFC599324"/>
          </w:pPr>
          <w:r w:rsidRPr="00935397">
            <w:rPr>
              <w:rStyle w:val="a3"/>
              <w:rFonts w:hint="eastAsia"/>
            </w:rPr>
            <w:t>单击或点击此处输入文字。</w:t>
          </w:r>
        </w:p>
      </w:docPartBody>
    </w:docPart>
    <w:docPart>
      <w:docPartPr>
        <w:name w:val="E37EB2CA74C74095A5DC51B92EBC0F22"/>
        <w:category>
          <w:name w:val="常规"/>
          <w:gallery w:val="placeholder"/>
        </w:category>
        <w:types>
          <w:type w:val="bbPlcHdr"/>
        </w:types>
        <w:behaviors>
          <w:behavior w:val="content"/>
        </w:behaviors>
        <w:guid w:val="{5D75115D-AC67-4C5D-AC45-061D29BCB823}"/>
      </w:docPartPr>
      <w:docPartBody>
        <w:p w:rsidR="00DB693A" w:rsidRDefault="00DB693A">
          <w:pPr>
            <w:pStyle w:val="E37EB2CA74C74095A5DC51B92EBC0F22"/>
          </w:pPr>
          <w:r w:rsidRPr="001852D3">
            <w:rPr>
              <w:rStyle w:val="a3"/>
              <w:rFonts w:hint="eastAsia"/>
            </w:rPr>
            <w:t xml:space="preserve">　</w:t>
          </w:r>
        </w:p>
      </w:docPartBody>
    </w:docPart>
    <w:docPart>
      <w:docPartPr>
        <w:name w:val="FF8B7F9C67444E3FA66CDD1D351800DB"/>
        <w:category>
          <w:name w:val="常规"/>
          <w:gallery w:val="placeholder"/>
        </w:category>
        <w:types>
          <w:type w:val="bbPlcHdr"/>
        </w:types>
        <w:behaviors>
          <w:behavior w:val="content"/>
        </w:behaviors>
        <w:guid w:val="{C13A4835-72E9-4316-ABB6-4E0C24033FFD}"/>
      </w:docPartPr>
      <w:docPartBody>
        <w:p w:rsidR="00DB693A" w:rsidRDefault="00DB693A">
          <w:pPr>
            <w:pStyle w:val="FF8B7F9C67444E3FA66CDD1D351800DB"/>
          </w:pPr>
          <w:r w:rsidRPr="00935397">
            <w:rPr>
              <w:rStyle w:val="a3"/>
              <w:rFonts w:hint="eastAsia"/>
            </w:rPr>
            <w:t>单击或点击此处输入文字。</w:t>
          </w:r>
        </w:p>
      </w:docPartBody>
    </w:docPart>
    <w:docPart>
      <w:docPartPr>
        <w:name w:val="010A6992B250418696B6D47646CE5AA2"/>
        <w:category>
          <w:name w:val="常规"/>
          <w:gallery w:val="placeholder"/>
        </w:category>
        <w:types>
          <w:type w:val="bbPlcHdr"/>
        </w:types>
        <w:behaviors>
          <w:behavior w:val="content"/>
        </w:behaviors>
        <w:guid w:val="{D298FB2A-31B3-4ECA-86F5-047932A115A8}"/>
      </w:docPartPr>
      <w:docPartBody>
        <w:p w:rsidR="00DB693A" w:rsidRDefault="00DB693A">
          <w:pPr>
            <w:pStyle w:val="010A6992B250418696B6D47646CE5AA2"/>
          </w:pPr>
          <w:r w:rsidRPr="001852D3">
            <w:rPr>
              <w:rStyle w:val="a3"/>
              <w:rFonts w:hint="eastAsia"/>
            </w:rPr>
            <w:t xml:space="preserve">　</w:t>
          </w:r>
        </w:p>
      </w:docPartBody>
    </w:docPart>
    <w:docPart>
      <w:docPartPr>
        <w:name w:val="A9E8BEF652D24A509BA4B35BBB2CDEDF"/>
        <w:category>
          <w:name w:val="常规"/>
          <w:gallery w:val="placeholder"/>
        </w:category>
        <w:types>
          <w:type w:val="bbPlcHdr"/>
        </w:types>
        <w:behaviors>
          <w:behavior w:val="content"/>
        </w:behaviors>
        <w:guid w:val="{130BEA56-5972-4C1B-A6C9-9FE06DB3F6B4}"/>
      </w:docPartPr>
      <w:docPartBody>
        <w:p w:rsidR="00DB693A" w:rsidRDefault="00DB693A">
          <w:pPr>
            <w:pStyle w:val="A9E8BEF652D24A509BA4B35BBB2CDEDF"/>
          </w:pPr>
          <w:r w:rsidRPr="00935397">
            <w:rPr>
              <w:rStyle w:val="a3"/>
              <w:rFonts w:hint="eastAsia"/>
            </w:rPr>
            <w:t>单击或点击此处输入文字。</w:t>
          </w:r>
        </w:p>
      </w:docPartBody>
    </w:docPart>
    <w:docPart>
      <w:docPartPr>
        <w:name w:val="281FD285549E4E4492FFDF0A92A8261D"/>
        <w:category>
          <w:name w:val="常规"/>
          <w:gallery w:val="placeholder"/>
        </w:category>
        <w:types>
          <w:type w:val="bbPlcHdr"/>
        </w:types>
        <w:behaviors>
          <w:behavior w:val="content"/>
        </w:behaviors>
        <w:guid w:val="{444D7ECA-E751-4DAC-8FEF-DB42EA8F8395}"/>
      </w:docPartPr>
      <w:docPartBody>
        <w:p w:rsidR="00DB693A" w:rsidRDefault="00DB693A">
          <w:pPr>
            <w:pStyle w:val="281FD285549E4E4492FFDF0A92A8261D"/>
          </w:pPr>
          <w:r w:rsidRPr="001852D3">
            <w:rPr>
              <w:rStyle w:val="a3"/>
              <w:rFonts w:hint="eastAsia"/>
            </w:rPr>
            <w:t xml:space="preserve">　</w:t>
          </w:r>
        </w:p>
      </w:docPartBody>
    </w:docPart>
    <w:docPart>
      <w:docPartPr>
        <w:name w:val="92AC2B059DEF4457BB31A6650516A679"/>
        <w:category>
          <w:name w:val="常规"/>
          <w:gallery w:val="placeholder"/>
        </w:category>
        <w:types>
          <w:type w:val="bbPlcHdr"/>
        </w:types>
        <w:behaviors>
          <w:behavior w:val="content"/>
        </w:behaviors>
        <w:guid w:val="{A273A906-3B0F-4CBF-8416-066001D2BB08}"/>
      </w:docPartPr>
      <w:docPartBody>
        <w:p w:rsidR="00DB693A" w:rsidRDefault="00DB693A">
          <w:pPr>
            <w:pStyle w:val="92AC2B059DEF4457BB31A6650516A679"/>
          </w:pPr>
          <w:r w:rsidRPr="00935397">
            <w:rPr>
              <w:rStyle w:val="a3"/>
              <w:rFonts w:hint="eastAsia"/>
            </w:rPr>
            <w:t>单击或点击此处输入文字。</w:t>
          </w:r>
        </w:p>
      </w:docPartBody>
    </w:docPart>
    <w:docPart>
      <w:docPartPr>
        <w:name w:val="0BFBFDC0CD004F07A6D5ADCFAF67909D"/>
        <w:category>
          <w:name w:val="常规"/>
          <w:gallery w:val="placeholder"/>
        </w:category>
        <w:types>
          <w:type w:val="bbPlcHdr"/>
        </w:types>
        <w:behaviors>
          <w:behavior w:val="content"/>
        </w:behaviors>
        <w:guid w:val="{96183395-5536-4AEA-937D-B7E0E0571712}"/>
      </w:docPartPr>
      <w:docPartBody>
        <w:p w:rsidR="00DB693A" w:rsidRDefault="00DB693A">
          <w:pPr>
            <w:pStyle w:val="0BFBFDC0CD004F07A6D5ADCFAF67909D"/>
          </w:pPr>
          <w:r w:rsidRPr="001852D3">
            <w:rPr>
              <w:rStyle w:val="a3"/>
              <w:rFonts w:hint="eastAsia"/>
            </w:rPr>
            <w:t xml:space="preserve">　</w:t>
          </w:r>
        </w:p>
      </w:docPartBody>
    </w:docPart>
    <w:docPart>
      <w:docPartPr>
        <w:name w:val="AB2751F9F4094E2FA6BBA66947B122EB"/>
        <w:category>
          <w:name w:val="常规"/>
          <w:gallery w:val="placeholder"/>
        </w:category>
        <w:types>
          <w:type w:val="bbPlcHdr"/>
        </w:types>
        <w:behaviors>
          <w:behavior w:val="content"/>
        </w:behaviors>
        <w:guid w:val="{A2649585-A38F-4C15-B41B-B9440FB4F0B4}"/>
      </w:docPartPr>
      <w:docPartBody>
        <w:p w:rsidR="00DB693A" w:rsidRDefault="00DB693A">
          <w:pPr>
            <w:pStyle w:val="AB2751F9F4094E2FA6BBA66947B122EB"/>
          </w:pPr>
          <w:r w:rsidRPr="001852D3">
            <w:rPr>
              <w:rStyle w:val="a3"/>
              <w:rFonts w:hint="eastAsia"/>
            </w:rPr>
            <w:t xml:space="preserve">　</w:t>
          </w:r>
        </w:p>
      </w:docPartBody>
    </w:docPart>
    <w:docPart>
      <w:docPartPr>
        <w:name w:val="473F0C4D4C5B4671AC39DA3F1CC98D60"/>
        <w:category>
          <w:name w:val="常规"/>
          <w:gallery w:val="placeholder"/>
        </w:category>
        <w:types>
          <w:type w:val="bbPlcHdr"/>
        </w:types>
        <w:behaviors>
          <w:behavior w:val="content"/>
        </w:behaviors>
        <w:guid w:val="{459C1FEA-D1EF-4298-AD77-052FB349A1BE}"/>
      </w:docPartPr>
      <w:docPartBody>
        <w:p w:rsidR="00DB693A" w:rsidRDefault="00DB693A">
          <w:pPr>
            <w:pStyle w:val="473F0C4D4C5B4671AC39DA3F1CC98D60"/>
          </w:pPr>
          <w:r w:rsidRPr="001852D3">
            <w:rPr>
              <w:rStyle w:val="a3"/>
              <w:rFonts w:hint="eastAsia"/>
            </w:rPr>
            <w:t xml:space="preserve">　</w:t>
          </w:r>
        </w:p>
      </w:docPartBody>
    </w:docPart>
    <w:docPart>
      <w:docPartPr>
        <w:name w:val="B9F572E2C708492AB934A2EBEDA37438"/>
        <w:category>
          <w:name w:val="常规"/>
          <w:gallery w:val="placeholder"/>
        </w:category>
        <w:types>
          <w:type w:val="bbPlcHdr"/>
        </w:types>
        <w:behaviors>
          <w:behavior w:val="content"/>
        </w:behaviors>
        <w:guid w:val="{68648132-17C2-4100-9A85-96AFCD46781F}"/>
      </w:docPartPr>
      <w:docPartBody>
        <w:p w:rsidR="00DB693A" w:rsidRDefault="00DB693A">
          <w:pPr>
            <w:pStyle w:val="B9F572E2C708492AB934A2EBEDA37438"/>
          </w:pPr>
          <w:r w:rsidRPr="00935397">
            <w:rPr>
              <w:rStyle w:val="a3"/>
              <w:rFonts w:hint="eastAsia"/>
            </w:rPr>
            <w:t>单击或点击此处输入文字。</w:t>
          </w:r>
        </w:p>
      </w:docPartBody>
    </w:docPart>
    <w:docPart>
      <w:docPartPr>
        <w:name w:val="C17AD39767A44B848A1802A59C08C0C2"/>
        <w:category>
          <w:name w:val="常规"/>
          <w:gallery w:val="placeholder"/>
        </w:category>
        <w:types>
          <w:type w:val="bbPlcHdr"/>
        </w:types>
        <w:behaviors>
          <w:behavior w:val="content"/>
        </w:behaviors>
        <w:guid w:val="{42E6A1F3-2F27-4D77-B8E0-3E2C6C7F81E4}"/>
      </w:docPartPr>
      <w:docPartBody>
        <w:p w:rsidR="00DB693A" w:rsidRDefault="00DB693A">
          <w:pPr>
            <w:pStyle w:val="C17AD39767A44B848A1802A59C08C0C2"/>
          </w:pPr>
          <w:r w:rsidRPr="001852D3">
            <w:rPr>
              <w:rStyle w:val="a3"/>
              <w:rFonts w:hint="eastAsia"/>
            </w:rPr>
            <w:t xml:space="preserve">　</w:t>
          </w:r>
        </w:p>
      </w:docPartBody>
    </w:docPart>
    <w:docPart>
      <w:docPartPr>
        <w:name w:val="A844EE93ED044A4F823D260FA74763F1"/>
        <w:category>
          <w:name w:val="常规"/>
          <w:gallery w:val="placeholder"/>
        </w:category>
        <w:types>
          <w:type w:val="bbPlcHdr"/>
        </w:types>
        <w:behaviors>
          <w:behavior w:val="content"/>
        </w:behaviors>
        <w:guid w:val="{334D9FA8-A783-488E-ABC5-3D65CAB50180}"/>
      </w:docPartPr>
      <w:docPartBody>
        <w:p w:rsidR="00DB693A" w:rsidRDefault="00DB693A">
          <w:pPr>
            <w:pStyle w:val="A844EE93ED044A4F823D260FA74763F1"/>
          </w:pPr>
          <w:r w:rsidRPr="00935397">
            <w:rPr>
              <w:rStyle w:val="a3"/>
              <w:rFonts w:hint="eastAsia"/>
            </w:rPr>
            <w:t>单击或点击此处输入文字。</w:t>
          </w:r>
        </w:p>
      </w:docPartBody>
    </w:docPart>
    <w:docPart>
      <w:docPartPr>
        <w:name w:val="40A5BD5794184D49B41AE45E64BED0B1"/>
        <w:category>
          <w:name w:val="常规"/>
          <w:gallery w:val="placeholder"/>
        </w:category>
        <w:types>
          <w:type w:val="bbPlcHdr"/>
        </w:types>
        <w:behaviors>
          <w:behavior w:val="content"/>
        </w:behaviors>
        <w:guid w:val="{3A750069-80BD-4C34-A491-1EC5343DD7CF}"/>
      </w:docPartPr>
      <w:docPartBody>
        <w:p w:rsidR="00DB693A" w:rsidRDefault="00DB693A">
          <w:pPr>
            <w:pStyle w:val="40A5BD5794184D49B41AE45E64BED0B1"/>
          </w:pPr>
          <w:r w:rsidRPr="001852D3">
            <w:rPr>
              <w:rStyle w:val="a3"/>
              <w:rFonts w:hint="eastAsia"/>
            </w:rPr>
            <w:t xml:space="preserve">　</w:t>
          </w:r>
        </w:p>
      </w:docPartBody>
    </w:docPart>
    <w:docPart>
      <w:docPartPr>
        <w:name w:val="EE3BDD44405144A899A6061DB65C441C"/>
        <w:category>
          <w:name w:val="常规"/>
          <w:gallery w:val="placeholder"/>
        </w:category>
        <w:types>
          <w:type w:val="bbPlcHdr"/>
        </w:types>
        <w:behaviors>
          <w:behavior w:val="content"/>
        </w:behaviors>
        <w:guid w:val="{11CFDDC3-6F7F-425B-840F-69945CC5D7F0}"/>
      </w:docPartPr>
      <w:docPartBody>
        <w:p w:rsidR="00DB693A" w:rsidRDefault="00DB693A">
          <w:pPr>
            <w:pStyle w:val="EE3BDD44405144A899A6061DB65C441C"/>
          </w:pPr>
          <w:r w:rsidRPr="001852D3">
            <w:rPr>
              <w:rStyle w:val="a3"/>
              <w:rFonts w:hint="eastAsia"/>
            </w:rPr>
            <w:t xml:space="preserve">　</w:t>
          </w:r>
        </w:p>
      </w:docPartBody>
    </w:docPart>
    <w:docPart>
      <w:docPartPr>
        <w:name w:val="C54CDA2A1666456786F182A3F88E6055"/>
        <w:category>
          <w:name w:val="常规"/>
          <w:gallery w:val="placeholder"/>
        </w:category>
        <w:types>
          <w:type w:val="bbPlcHdr"/>
        </w:types>
        <w:behaviors>
          <w:behavior w:val="content"/>
        </w:behaviors>
        <w:guid w:val="{AD2B5050-3D93-442F-BAAC-30464A2681E2}"/>
      </w:docPartPr>
      <w:docPartBody>
        <w:p w:rsidR="00DB693A" w:rsidRDefault="00DB693A">
          <w:pPr>
            <w:pStyle w:val="C54CDA2A1666456786F182A3F88E6055"/>
          </w:pPr>
          <w:r w:rsidRPr="00935397">
            <w:rPr>
              <w:rStyle w:val="a3"/>
              <w:rFonts w:hint="eastAsia"/>
            </w:rPr>
            <w:t>单击或点击此处输入文字。</w:t>
          </w:r>
        </w:p>
      </w:docPartBody>
    </w:docPart>
    <w:docPart>
      <w:docPartPr>
        <w:name w:val="44E6D4B096BE457CB766427295E2885B"/>
        <w:category>
          <w:name w:val="常规"/>
          <w:gallery w:val="placeholder"/>
        </w:category>
        <w:types>
          <w:type w:val="bbPlcHdr"/>
        </w:types>
        <w:behaviors>
          <w:behavior w:val="content"/>
        </w:behaviors>
        <w:guid w:val="{E0E84D06-8D7A-4FED-B7B7-1577DD79C8C6}"/>
      </w:docPartPr>
      <w:docPartBody>
        <w:p w:rsidR="00DB693A" w:rsidRDefault="00DB693A">
          <w:pPr>
            <w:pStyle w:val="44E6D4B096BE457CB766427295E2885B"/>
          </w:pPr>
          <w:r w:rsidRPr="001852D3">
            <w:rPr>
              <w:rStyle w:val="a3"/>
              <w:rFonts w:hint="eastAsia"/>
            </w:rPr>
            <w:t xml:space="preserve">　</w:t>
          </w:r>
        </w:p>
      </w:docPartBody>
    </w:docPart>
    <w:docPart>
      <w:docPartPr>
        <w:name w:val="F10B2CE6FB29401FB26AF749935363D7"/>
        <w:category>
          <w:name w:val="常规"/>
          <w:gallery w:val="placeholder"/>
        </w:category>
        <w:types>
          <w:type w:val="bbPlcHdr"/>
        </w:types>
        <w:behaviors>
          <w:behavior w:val="content"/>
        </w:behaviors>
        <w:guid w:val="{CB10A9BC-EB26-4E57-9D31-9AF53E5337B4}"/>
      </w:docPartPr>
      <w:docPartBody>
        <w:p w:rsidR="00DB693A" w:rsidRDefault="00DB693A">
          <w:pPr>
            <w:pStyle w:val="F10B2CE6FB29401FB26AF749935363D7"/>
          </w:pPr>
          <w:r w:rsidRPr="00935397">
            <w:rPr>
              <w:rStyle w:val="a3"/>
              <w:rFonts w:hint="eastAsia"/>
            </w:rPr>
            <w:t>单击或点击此处输入文字。</w:t>
          </w:r>
        </w:p>
      </w:docPartBody>
    </w:docPart>
    <w:docPart>
      <w:docPartPr>
        <w:name w:val="1EADC58F584849F8BA0EFC2E858F84CD"/>
        <w:category>
          <w:name w:val="常规"/>
          <w:gallery w:val="placeholder"/>
        </w:category>
        <w:types>
          <w:type w:val="bbPlcHdr"/>
        </w:types>
        <w:behaviors>
          <w:behavior w:val="content"/>
        </w:behaviors>
        <w:guid w:val="{17B52E52-2F20-4650-B262-7B8B4C9B5358}"/>
      </w:docPartPr>
      <w:docPartBody>
        <w:p w:rsidR="00DB693A" w:rsidRDefault="00DB693A">
          <w:pPr>
            <w:pStyle w:val="1EADC58F584849F8BA0EFC2E858F84CD"/>
          </w:pPr>
          <w:r w:rsidRPr="001852D3">
            <w:rPr>
              <w:rStyle w:val="a3"/>
              <w:rFonts w:hint="eastAsia"/>
            </w:rPr>
            <w:t xml:space="preserve">　</w:t>
          </w:r>
        </w:p>
      </w:docPartBody>
    </w:docPart>
    <w:docPart>
      <w:docPartPr>
        <w:name w:val="FD62C322B61C4DF19025C53EE518CBAF"/>
        <w:category>
          <w:name w:val="常规"/>
          <w:gallery w:val="placeholder"/>
        </w:category>
        <w:types>
          <w:type w:val="bbPlcHdr"/>
        </w:types>
        <w:behaviors>
          <w:behavior w:val="content"/>
        </w:behaviors>
        <w:guid w:val="{B6B9CAAE-81F3-46BB-94AB-ADDD62580B20}"/>
      </w:docPartPr>
      <w:docPartBody>
        <w:p w:rsidR="00DB693A" w:rsidRDefault="00DB693A">
          <w:pPr>
            <w:pStyle w:val="FD62C322B61C4DF19025C53EE518CBAF"/>
          </w:pPr>
          <w:r w:rsidRPr="001852D3">
            <w:rPr>
              <w:rStyle w:val="a3"/>
              <w:rFonts w:hint="eastAsia"/>
            </w:rPr>
            <w:t xml:space="preserve">　</w:t>
          </w:r>
        </w:p>
      </w:docPartBody>
    </w:docPart>
    <w:docPart>
      <w:docPartPr>
        <w:name w:val="B8CC381BC6ED4BFEA3141DB1171CC5D3"/>
        <w:category>
          <w:name w:val="常规"/>
          <w:gallery w:val="placeholder"/>
        </w:category>
        <w:types>
          <w:type w:val="bbPlcHdr"/>
        </w:types>
        <w:behaviors>
          <w:behavior w:val="content"/>
        </w:behaviors>
        <w:guid w:val="{91C6211B-C707-4560-88A6-0F16BD1B6210}"/>
      </w:docPartPr>
      <w:docPartBody>
        <w:p w:rsidR="00DB693A" w:rsidRDefault="00DB693A">
          <w:pPr>
            <w:pStyle w:val="B8CC381BC6ED4BFEA3141DB1171CC5D3"/>
          </w:pPr>
          <w:r w:rsidRPr="001852D3">
            <w:rPr>
              <w:rStyle w:val="a3"/>
              <w:rFonts w:hint="eastAsia"/>
            </w:rPr>
            <w:t xml:space="preserve">　</w:t>
          </w:r>
        </w:p>
      </w:docPartBody>
    </w:docPart>
    <w:docPart>
      <w:docPartPr>
        <w:name w:val="B6D36BFB5396447989992C5DE5401D44"/>
        <w:category>
          <w:name w:val="常规"/>
          <w:gallery w:val="placeholder"/>
        </w:category>
        <w:types>
          <w:type w:val="bbPlcHdr"/>
        </w:types>
        <w:behaviors>
          <w:behavior w:val="content"/>
        </w:behaviors>
        <w:guid w:val="{717FA4F1-E542-4B4E-9330-31BC416749E8}"/>
      </w:docPartPr>
      <w:docPartBody>
        <w:p w:rsidR="00DB693A" w:rsidRDefault="00DB693A">
          <w:pPr>
            <w:pStyle w:val="B6D36BFB5396447989992C5DE5401D44"/>
          </w:pPr>
          <w:r w:rsidRPr="001852D3">
            <w:rPr>
              <w:rStyle w:val="a3"/>
              <w:rFonts w:hint="eastAsia"/>
            </w:rPr>
            <w:t xml:space="preserve">　</w:t>
          </w:r>
        </w:p>
      </w:docPartBody>
    </w:docPart>
    <w:docPart>
      <w:docPartPr>
        <w:name w:val="1E42E90F95E44E1AB9F05C85955089AB"/>
        <w:category>
          <w:name w:val="常规"/>
          <w:gallery w:val="placeholder"/>
        </w:category>
        <w:types>
          <w:type w:val="bbPlcHdr"/>
        </w:types>
        <w:behaviors>
          <w:behavior w:val="content"/>
        </w:behaviors>
        <w:guid w:val="{F87FD674-EE0C-4390-AE16-1F00DA3BE0F3}"/>
      </w:docPartPr>
      <w:docPartBody>
        <w:p w:rsidR="00DB693A" w:rsidRDefault="00DB693A">
          <w:pPr>
            <w:pStyle w:val="1E42E90F95E44E1AB9F05C85955089AB"/>
          </w:pPr>
          <w:r w:rsidRPr="00935397">
            <w:rPr>
              <w:rStyle w:val="a3"/>
              <w:rFonts w:hint="eastAsia"/>
            </w:rPr>
            <w:t>单击或点击此处输入文字。</w:t>
          </w:r>
        </w:p>
      </w:docPartBody>
    </w:docPart>
    <w:docPart>
      <w:docPartPr>
        <w:name w:val="6B860374EA2F46518B93B44702DC4612"/>
        <w:category>
          <w:name w:val="常规"/>
          <w:gallery w:val="placeholder"/>
        </w:category>
        <w:types>
          <w:type w:val="bbPlcHdr"/>
        </w:types>
        <w:behaviors>
          <w:behavior w:val="content"/>
        </w:behaviors>
        <w:guid w:val="{2CB678F1-7CFF-428E-8714-CA480A81A417}"/>
      </w:docPartPr>
      <w:docPartBody>
        <w:p w:rsidR="00DB693A" w:rsidRDefault="00DB693A">
          <w:pPr>
            <w:pStyle w:val="6B860374EA2F46518B93B44702DC4612"/>
          </w:pPr>
          <w:r w:rsidRPr="001852D3">
            <w:rPr>
              <w:rStyle w:val="a3"/>
              <w:rFonts w:hint="eastAsia"/>
            </w:rPr>
            <w:t xml:space="preserve">　</w:t>
          </w:r>
        </w:p>
      </w:docPartBody>
    </w:docPart>
    <w:docPart>
      <w:docPartPr>
        <w:name w:val="FAC6A673BBE64A9C9DA2EC64CBE1C55E"/>
        <w:category>
          <w:name w:val="常规"/>
          <w:gallery w:val="placeholder"/>
        </w:category>
        <w:types>
          <w:type w:val="bbPlcHdr"/>
        </w:types>
        <w:behaviors>
          <w:behavior w:val="content"/>
        </w:behaviors>
        <w:guid w:val="{5A3F0805-BF70-4769-AF3E-362AD1D0197D}"/>
      </w:docPartPr>
      <w:docPartBody>
        <w:p w:rsidR="00DB693A" w:rsidRDefault="00DB693A">
          <w:pPr>
            <w:pStyle w:val="FAC6A673BBE64A9C9DA2EC64CBE1C55E"/>
          </w:pPr>
          <w:r w:rsidRPr="001852D3">
            <w:rPr>
              <w:rStyle w:val="a3"/>
              <w:rFonts w:hint="eastAsia"/>
            </w:rPr>
            <w:t xml:space="preserve">　</w:t>
          </w:r>
        </w:p>
      </w:docPartBody>
    </w:docPart>
    <w:docPart>
      <w:docPartPr>
        <w:name w:val="35A31559920B47B7B5CE7B40A418A33A"/>
        <w:category>
          <w:name w:val="常规"/>
          <w:gallery w:val="placeholder"/>
        </w:category>
        <w:types>
          <w:type w:val="bbPlcHdr"/>
        </w:types>
        <w:behaviors>
          <w:behavior w:val="content"/>
        </w:behaviors>
        <w:guid w:val="{FEE19974-85F7-4359-A89B-20C6CF80E2FF}"/>
      </w:docPartPr>
      <w:docPartBody>
        <w:p w:rsidR="00DB693A" w:rsidRDefault="00DB693A">
          <w:pPr>
            <w:pStyle w:val="35A31559920B47B7B5CE7B40A418A33A"/>
          </w:pPr>
          <w:r w:rsidRPr="001852D3">
            <w:rPr>
              <w:rStyle w:val="a3"/>
              <w:rFonts w:hint="eastAsia"/>
            </w:rPr>
            <w:t xml:space="preserve">　</w:t>
          </w:r>
        </w:p>
      </w:docPartBody>
    </w:docPart>
    <w:docPart>
      <w:docPartPr>
        <w:name w:val="E93A595C1445461EAEA6BCDC2AA16AC0"/>
        <w:category>
          <w:name w:val="常规"/>
          <w:gallery w:val="placeholder"/>
        </w:category>
        <w:types>
          <w:type w:val="bbPlcHdr"/>
        </w:types>
        <w:behaviors>
          <w:behavior w:val="content"/>
        </w:behaviors>
        <w:guid w:val="{9308A02E-7D66-473A-AF81-DB4B7A97E4B8}"/>
      </w:docPartPr>
      <w:docPartBody>
        <w:p w:rsidR="00DB693A" w:rsidRDefault="00DB693A">
          <w:pPr>
            <w:pStyle w:val="E93A595C1445461EAEA6BCDC2AA16AC0"/>
          </w:pPr>
          <w:r w:rsidRPr="001852D3">
            <w:rPr>
              <w:rStyle w:val="a3"/>
              <w:rFonts w:hint="eastAsia"/>
            </w:rPr>
            <w:t xml:space="preserve">　</w:t>
          </w:r>
        </w:p>
      </w:docPartBody>
    </w:docPart>
    <w:docPart>
      <w:docPartPr>
        <w:name w:val="0B572DD74BE245C8A9D574048BE551CC"/>
        <w:category>
          <w:name w:val="常规"/>
          <w:gallery w:val="placeholder"/>
        </w:category>
        <w:types>
          <w:type w:val="bbPlcHdr"/>
        </w:types>
        <w:behaviors>
          <w:behavior w:val="content"/>
        </w:behaviors>
        <w:guid w:val="{3449DA7F-3DBE-4DF4-B91B-3B68663F8B52}"/>
      </w:docPartPr>
      <w:docPartBody>
        <w:p w:rsidR="00DB693A" w:rsidRDefault="00DB693A">
          <w:pPr>
            <w:pStyle w:val="0B572DD74BE245C8A9D574048BE551CC"/>
          </w:pPr>
          <w:r w:rsidRPr="00935397">
            <w:rPr>
              <w:rStyle w:val="a3"/>
              <w:rFonts w:hint="eastAsia"/>
            </w:rPr>
            <w:t>单击或点击此处输入文字。</w:t>
          </w:r>
        </w:p>
      </w:docPartBody>
    </w:docPart>
    <w:docPart>
      <w:docPartPr>
        <w:name w:val="5B2A42F712CF404EAF68BA357FA45A3A"/>
        <w:category>
          <w:name w:val="常规"/>
          <w:gallery w:val="placeholder"/>
        </w:category>
        <w:types>
          <w:type w:val="bbPlcHdr"/>
        </w:types>
        <w:behaviors>
          <w:behavior w:val="content"/>
        </w:behaviors>
        <w:guid w:val="{FC638931-2A89-4230-A4C4-AE6401A920DD}"/>
      </w:docPartPr>
      <w:docPartBody>
        <w:p w:rsidR="00DB693A" w:rsidRDefault="00DB693A">
          <w:pPr>
            <w:pStyle w:val="5B2A42F712CF404EAF68BA357FA45A3A"/>
          </w:pPr>
          <w:r w:rsidRPr="001852D3">
            <w:rPr>
              <w:rStyle w:val="a3"/>
              <w:rFonts w:hint="eastAsia"/>
            </w:rPr>
            <w:t xml:space="preserve">　</w:t>
          </w:r>
        </w:p>
      </w:docPartBody>
    </w:docPart>
    <w:docPart>
      <w:docPartPr>
        <w:name w:val="2FA0FB38BCC74CE9B7343A1D8AB1E7AB"/>
        <w:category>
          <w:name w:val="常规"/>
          <w:gallery w:val="placeholder"/>
        </w:category>
        <w:types>
          <w:type w:val="bbPlcHdr"/>
        </w:types>
        <w:behaviors>
          <w:behavior w:val="content"/>
        </w:behaviors>
        <w:guid w:val="{0E7E3D9B-2B94-4F89-A25C-2DC04968D032}"/>
      </w:docPartPr>
      <w:docPartBody>
        <w:p w:rsidR="00DB693A" w:rsidRDefault="00DB693A">
          <w:pPr>
            <w:pStyle w:val="2FA0FB38BCC74CE9B7343A1D8AB1E7AB"/>
          </w:pPr>
          <w:r w:rsidRPr="001852D3">
            <w:rPr>
              <w:rStyle w:val="a3"/>
              <w:rFonts w:hint="eastAsia"/>
            </w:rPr>
            <w:t xml:space="preserve">　</w:t>
          </w:r>
        </w:p>
      </w:docPartBody>
    </w:docPart>
    <w:docPart>
      <w:docPartPr>
        <w:name w:val="8813B1009A9B482ABF2E7E13F4E80C41"/>
        <w:category>
          <w:name w:val="常规"/>
          <w:gallery w:val="placeholder"/>
        </w:category>
        <w:types>
          <w:type w:val="bbPlcHdr"/>
        </w:types>
        <w:behaviors>
          <w:behavior w:val="content"/>
        </w:behaviors>
        <w:guid w:val="{FB687684-DEBF-4C4B-9066-1E7FA2699737}"/>
      </w:docPartPr>
      <w:docPartBody>
        <w:p w:rsidR="00DB693A" w:rsidRDefault="00DB693A">
          <w:pPr>
            <w:pStyle w:val="8813B1009A9B482ABF2E7E13F4E80C41"/>
          </w:pPr>
          <w:r w:rsidRPr="001852D3">
            <w:rPr>
              <w:rStyle w:val="a3"/>
              <w:rFonts w:hint="eastAsia"/>
            </w:rPr>
            <w:t xml:space="preserve">　</w:t>
          </w:r>
        </w:p>
      </w:docPartBody>
    </w:docPart>
    <w:docPart>
      <w:docPartPr>
        <w:name w:val="7176746741B24CB4B45CE23D2AADE5C6"/>
        <w:category>
          <w:name w:val="常规"/>
          <w:gallery w:val="placeholder"/>
        </w:category>
        <w:types>
          <w:type w:val="bbPlcHdr"/>
        </w:types>
        <w:behaviors>
          <w:behavior w:val="content"/>
        </w:behaviors>
        <w:guid w:val="{FF8B3412-A4F9-417E-9570-5CBF75FED17C}"/>
      </w:docPartPr>
      <w:docPartBody>
        <w:p w:rsidR="00DB693A" w:rsidRDefault="00DB693A">
          <w:pPr>
            <w:pStyle w:val="7176746741B24CB4B45CE23D2AADE5C6"/>
          </w:pPr>
          <w:r w:rsidRPr="001852D3">
            <w:rPr>
              <w:rStyle w:val="a3"/>
              <w:rFonts w:hint="eastAsia"/>
            </w:rPr>
            <w:t xml:space="preserve">　</w:t>
          </w:r>
        </w:p>
      </w:docPartBody>
    </w:docPart>
    <w:docPart>
      <w:docPartPr>
        <w:name w:val="FC76533206C647039837B7965E7C2790"/>
        <w:category>
          <w:name w:val="常规"/>
          <w:gallery w:val="placeholder"/>
        </w:category>
        <w:types>
          <w:type w:val="bbPlcHdr"/>
        </w:types>
        <w:behaviors>
          <w:behavior w:val="content"/>
        </w:behaviors>
        <w:guid w:val="{492C682F-30B6-46EE-ACCD-504968BD56BD}"/>
      </w:docPartPr>
      <w:docPartBody>
        <w:p w:rsidR="00DB693A" w:rsidRDefault="00DB693A">
          <w:pPr>
            <w:pStyle w:val="FC76533206C647039837B7965E7C2790"/>
          </w:pPr>
          <w:r w:rsidRPr="00935397">
            <w:rPr>
              <w:rStyle w:val="a3"/>
              <w:rFonts w:hint="eastAsia"/>
            </w:rPr>
            <w:t>单击或点击此处输入文字。</w:t>
          </w:r>
        </w:p>
      </w:docPartBody>
    </w:docPart>
    <w:docPart>
      <w:docPartPr>
        <w:name w:val="B8113E402EC2446C878C0A3B1FF8DF33"/>
        <w:category>
          <w:name w:val="常规"/>
          <w:gallery w:val="placeholder"/>
        </w:category>
        <w:types>
          <w:type w:val="bbPlcHdr"/>
        </w:types>
        <w:behaviors>
          <w:behavior w:val="content"/>
        </w:behaviors>
        <w:guid w:val="{85C87CE2-1183-4971-A3BF-CBE5E5281705}"/>
      </w:docPartPr>
      <w:docPartBody>
        <w:p w:rsidR="00DB693A" w:rsidRDefault="00DB693A">
          <w:pPr>
            <w:pStyle w:val="B8113E402EC2446C878C0A3B1FF8DF33"/>
          </w:pPr>
          <w:r w:rsidRPr="001852D3">
            <w:rPr>
              <w:rStyle w:val="a3"/>
              <w:rFonts w:hint="eastAsia"/>
            </w:rPr>
            <w:t xml:space="preserve">　</w:t>
          </w:r>
        </w:p>
      </w:docPartBody>
    </w:docPart>
    <w:docPart>
      <w:docPartPr>
        <w:name w:val="A28514BE9C83442D874F9259E7FCD749"/>
        <w:category>
          <w:name w:val="常规"/>
          <w:gallery w:val="placeholder"/>
        </w:category>
        <w:types>
          <w:type w:val="bbPlcHdr"/>
        </w:types>
        <w:behaviors>
          <w:behavior w:val="content"/>
        </w:behaviors>
        <w:guid w:val="{8C411FC6-DF46-4221-99C1-5B33CFD5857C}"/>
      </w:docPartPr>
      <w:docPartBody>
        <w:p w:rsidR="00DB693A" w:rsidRDefault="00DB693A">
          <w:pPr>
            <w:pStyle w:val="A28514BE9C83442D874F9259E7FCD749"/>
          </w:pPr>
          <w:r w:rsidRPr="00935397">
            <w:rPr>
              <w:rStyle w:val="a3"/>
              <w:rFonts w:hint="eastAsia"/>
            </w:rPr>
            <w:t>单击或点击此处输入文字。</w:t>
          </w:r>
        </w:p>
      </w:docPartBody>
    </w:docPart>
    <w:docPart>
      <w:docPartPr>
        <w:name w:val="18E823B6F6AA47728D8FC71E53AB9454"/>
        <w:category>
          <w:name w:val="常规"/>
          <w:gallery w:val="placeholder"/>
        </w:category>
        <w:types>
          <w:type w:val="bbPlcHdr"/>
        </w:types>
        <w:behaviors>
          <w:behavior w:val="content"/>
        </w:behaviors>
        <w:guid w:val="{96BC61A7-B41D-48B2-8E3C-84861573E8A2}"/>
      </w:docPartPr>
      <w:docPartBody>
        <w:p w:rsidR="00DB693A" w:rsidRDefault="00DB693A">
          <w:pPr>
            <w:pStyle w:val="18E823B6F6AA47728D8FC71E53AB9454"/>
          </w:pPr>
          <w:r w:rsidRPr="001852D3">
            <w:rPr>
              <w:rStyle w:val="a3"/>
              <w:rFonts w:hint="eastAsia"/>
            </w:rPr>
            <w:t xml:space="preserve">　</w:t>
          </w:r>
        </w:p>
      </w:docPartBody>
    </w:docPart>
    <w:docPart>
      <w:docPartPr>
        <w:name w:val="3392B833992144E3A2F47B05545B2C4A"/>
        <w:category>
          <w:name w:val="常规"/>
          <w:gallery w:val="placeholder"/>
        </w:category>
        <w:types>
          <w:type w:val="bbPlcHdr"/>
        </w:types>
        <w:behaviors>
          <w:behavior w:val="content"/>
        </w:behaviors>
        <w:guid w:val="{D2DDD587-00CC-468B-84F9-8DDE171F1B16}"/>
      </w:docPartPr>
      <w:docPartBody>
        <w:p w:rsidR="00DB693A" w:rsidRDefault="00DB693A">
          <w:pPr>
            <w:pStyle w:val="3392B833992144E3A2F47B05545B2C4A"/>
          </w:pPr>
          <w:r w:rsidRPr="001852D3">
            <w:rPr>
              <w:rStyle w:val="a3"/>
              <w:rFonts w:hint="eastAsia"/>
            </w:rPr>
            <w:t xml:space="preserve">　</w:t>
          </w:r>
        </w:p>
      </w:docPartBody>
    </w:docPart>
    <w:docPart>
      <w:docPartPr>
        <w:name w:val="62C76C6AABF64D53B603DA7AA37B8396"/>
        <w:category>
          <w:name w:val="常规"/>
          <w:gallery w:val="placeholder"/>
        </w:category>
        <w:types>
          <w:type w:val="bbPlcHdr"/>
        </w:types>
        <w:behaviors>
          <w:behavior w:val="content"/>
        </w:behaviors>
        <w:guid w:val="{101AFFF1-D820-4635-BD94-882EE618F2B2}"/>
      </w:docPartPr>
      <w:docPartBody>
        <w:p w:rsidR="00DB693A" w:rsidRDefault="00DB693A">
          <w:pPr>
            <w:pStyle w:val="62C76C6AABF64D53B603DA7AA37B8396"/>
          </w:pPr>
          <w:r w:rsidRPr="00935397">
            <w:rPr>
              <w:rStyle w:val="a3"/>
              <w:rFonts w:hint="eastAsia"/>
            </w:rPr>
            <w:t>单击或点击此处输入文字。</w:t>
          </w:r>
        </w:p>
      </w:docPartBody>
    </w:docPart>
    <w:docPart>
      <w:docPartPr>
        <w:name w:val="5E9E20CC23954D6DB04EFEE452C3B091"/>
        <w:category>
          <w:name w:val="常规"/>
          <w:gallery w:val="placeholder"/>
        </w:category>
        <w:types>
          <w:type w:val="bbPlcHdr"/>
        </w:types>
        <w:behaviors>
          <w:behavior w:val="content"/>
        </w:behaviors>
        <w:guid w:val="{BB6A340B-4807-4825-AC1B-2731B2CF52DE}"/>
      </w:docPartPr>
      <w:docPartBody>
        <w:p w:rsidR="00DB693A" w:rsidRDefault="00DB693A">
          <w:pPr>
            <w:pStyle w:val="5E9E20CC23954D6DB04EFEE452C3B091"/>
          </w:pPr>
          <w:r w:rsidRPr="001852D3">
            <w:rPr>
              <w:rStyle w:val="a3"/>
              <w:rFonts w:hint="eastAsia"/>
            </w:rPr>
            <w:t xml:space="preserve">　</w:t>
          </w:r>
        </w:p>
      </w:docPartBody>
    </w:docPart>
    <w:docPart>
      <w:docPartPr>
        <w:name w:val="8D53716B885D40449E6F0D7EE4AC5AA5"/>
        <w:category>
          <w:name w:val="常规"/>
          <w:gallery w:val="placeholder"/>
        </w:category>
        <w:types>
          <w:type w:val="bbPlcHdr"/>
        </w:types>
        <w:behaviors>
          <w:behavior w:val="content"/>
        </w:behaviors>
        <w:guid w:val="{5759BD25-49DE-48D2-900C-07291A562157}"/>
      </w:docPartPr>
      <w:docPartBody>
        <w:p w:rsidR="00DB693A" w:rsidRDefault="00DB693A">
          <w:pPr>
            <w:pStyle w:val="8D53716B885D40449E6F0D7EE4AC5AA5"/>
          </w:pPr>
          <w:r w:rsidRPr="00935397">
            <w:rPr>
              <w:rStyle w:val="a3"/>
              <w:rFonts w:hint="eastAsia"/>
            </w:rPr>
            <w:t>单击或点击此处输入文字。</w:t>
          </w:r>
        </w:p>
      </w:docPartBody>
    </w:docPart>
    <w:docPart>
      <w:docPartPr>
        <w:name w:val="608708A634604FB5B07368415CDC276F"/>
        <w:category>
          <w:name w:val="常规"/>
          <w:gallery w:val="placeholder"/>
        </w:category>
        <w:types>
          <w:type w:val="bbPlcHdr"/>
        </w:types>
        <w:behaviors>
          <w:behavior w:val="content"/>
        </w:behaviors>
        <w:guid w:val="{9427C7E8-707E-4664-838D-55E1F49BD8C6}"/>
      </w:docPartPr>
      <w:docPartBody>
        <w:p w:rsidR="00DB693A" w:rsidRDefault="00DB693A">
          <w:pPr>
            <w:pStyle w:val="608708A634604FB5B07368415CDC276F"/>
          </w:pPr>
          <w:r w:rsidRPr="00615885">
            <w:rPr>
              <w:rStyle w:val="a3"/>
              <w:rFonts w:hint="eastAsia"/>
              <w:color w:val="333399"/>
              <w:u w:val="single"/>
            </w:rPr>
            <w:t xml:space="preserve">　　　</w:t>
          </w:r>
        </w:p>
      </w:docPartBody>
    </w:docPart>
    <w:docPart>
      <w:docPartPr>
        <w:name w:val="EEB396BA6F234B1587EC7BA853773966"/>
        <w:category>
          <w:name w:val="常规"/>
          <w:gallery w:val="placeholder"/>
        </w:category>
        <w:types>
          <w:type w:val="bbPlcHdr"/>
        </w:types>
        <w:behaviors>
          <w:behavior w:val="content"/>
        </w:behaviors>
        <w:guid w:val="{3E768DB7-496A-4FA1-AD4C-91045504C164}"/>
      </w:docPartPr>
      <w:docPartBody>
        <w:p w:rsidR="00DB693A" w:rsidRDefault="00DB693A">
          <w:pPr>
            <w:pStyle w:val="EEB396BA6F234B1587EC7BA853773966"/>
          </w:pPr>
          <w:r w:rsidRPr="001852D3">
            <w:rPr>
              <w:rStyle w:val="a3"/>
              <w:rFonts w:hint="eastAsia"/>
            </w:rPr>
            <w:t xml:space="preserve">　</w:t>
          </w:r>
        </w:p>
      </w:docPartBody>
    </w:docPart>
    <w:docPart>
      <w:docPartPr>
        <w:name w:val="92EE1079EC1945A980847B07F7F30C28"/>
        <w:category>
          <w:name w:val="常规"/>
          <w:gallery w:val="placeholder"/>
        </w:category>
        <w:types>
          <w:type w:val="bbPlcHdr"/>
        </w:types>
        <w:behaviors>
          <w:behavior w:val="content"/>
        </w:behaviors>
        <w:guid w:val="{AECBB366-9E18-4264-85A2-BACEEC85511F}"/>
      </w:docPartPr>
      <w:docPartBody>
        <w:p w:rsidR="00DB693A" w:rsidRDefault="00DB693A">
          <w:pPr>
            <w:pStyle w:val="92EE1079EC1945A980847B07F7F30C28"/>
          </w:pPr>
          <w:r w:rsidRPr="001852D3">
            <w:rPr>
              <w:rStyle w:val="a3"/>
              <w:rFonts w:hint="eastAsia"/>
            </w:rPr>
            <w:t xml:space="preserve">　</w:t>
          </w:r>
        </w:p>
      </w:docPartBody>
    </w:docPart>
    <w:docPart>
      <w:docPartPr>
        <w:name w:val="0E89C14FCE2A4304A8C2BAFC2A5F165E"/>
        <w:category>
          <w:name w:val="常规"/>
          <w:gallery w:val="placeholder"/>
        </w:category>
        <w:types>
          <w:type w:val="bbPlcHdr"/>
        </w:types>
        <w:behaviors>
          <w:behavior w:val="content"/>
        </w:behaviors>
        <w:guid w:val="{B342B238-4B37-4D0C-9703-9EE2EF009EE3}"/>
      </w:docPartPr>
      <w:docPartBody>
        <w:p w:rsidR="00DB693A" w:rsidRDefault="00DB693A">
          <w:pPr>
            <w:pStyle w:val="0E89C14FCE2A4304A8C2BAFC2A5F165E"/>
          </w:pPr>
          <w:r w:rsidRPr="001852D3">
            <w:rPr>
              <w:rStyle w:val="a3"/>
              <w:rFonts w:hint="eastAsia"/>
            </w:rPr>
            <w:t xml:space="preserve">　</w:t>
          </w:r>
        </w:p>
      </w:docPartBody>
    </w:docPart>
    <w:docPart>
      <w:docPartPr>
        <w:name w:val="739597EADF7A4E8A98401FF6CC42AF0C"/>
        <w:category>
          <w:name w:val="常规"/>
          <w:gallery w:val="placeholder"/>
        </w:category>
        <w:types>
          <w:type w:val="bbPlcHdr"/>
        </w:types>
        <w:behaviors>
          <w:behavior w:val="content"/>
        </w:behaviors>
        <w:guid w:val="{0CD2DBED-A0ED-477C-96E6-0E7651B7331A}"/>
      </w:docPartPr>
      <w:docPartBody>
        <w:p w:rsidR="00DB693A" w:rsidRDefault="00DB693A">
          <w:pPr>
            <w:pStyle w:val="739597EADF7A4E8A98401FF6CC42AF0C"/>
          </w:pPr>
          <w:r w:rsidRPr="00935397">
            <w:rPr>
              <w:rStyle w:val="a3"/>
              <w:rFonts w:hint="eastAsia"/>
            </w:rPr>
            <w:t>单击或点击此处输入文字。</w:t>
          </w:r>
        </w:p>
      </w:docPartBody>
    </w:docPart>
    <w:docPart>
      <w:docPartPr>
        <w:name w:val="0741BB3DE5B9470B9A10831D06E96205"/>
        <w:category>
          <w:name w:val="常规"/>
          <w:gallery w:val="placeholder"/>
        </w:category>
        <w:types>
          <w:type w:val="bbPlcHdr"/>
        </w:types>
        <w:behaviors>
          <w:behavior w:val="content"/>
        </w:behaviors>
        <w:guid w:val="{DD4CE2E9-2DDB-4E1C-BC1F-36344FDB3A9D}"/>
      </w:docPartPr>
      <w:docPartBody>
        <w:p w:rsidR="00DB693A" w:rsidRDefault="00DB693A">
          <w:pPr>
            <w:pStyle w:val="0741BB3DE5B9470B9A10831D06E96205"/>
          </w:pPr>
          <w:r w:rsidRPr="001852D3">
            <w:rPr>
              <w:rStyle w:val="a3"/>
              <w:rFonts w:hint="eastAsia"/>
            </w:rPr>
            <w:t xml:space="preserve">　</w:t>
          </w:r>
        </w:p>
      </w:docPartBody>
    </w:docPart>
    <w:docPart>
      <w:docPartPr>
        <w:name w:val="BEC65D625BF44D5286E68B33E2158511"/>
        <w:category>
          <w:name w:val="常规"/>
          <w:gallery w:val="placeholder"/>
        </w:category>
        <w:types>
          <w:type w:val="bbPlcHdr"/>
        </w:types>
        <w:behaviors>
          <w:behavior w:val="content"/>
        </w:behaviors>
        <w:guid w:val="{E2DFFD08-F3D5-4A72-88EA-1EEF434EDF26}"/>
      </w:docPartPr>
      <w:docPartBody>
        <w:p w:rsidR="00DB693A" w:rsidRDefault="00DB693A">
          <w:pPr>
            <w:pStyle w:val="BEC65D625BF44D5286E68B33E2158511"/>
          </w:pPr>
          <w:r w:rsidRPr="00935397">
            <w:rPr>
              <w:rStyle w:val="a3"/>
              <w:rFonts w:hint="eastAsia"/>
            </w:rPr>
            <w:t>单击或点击此处输入文字。</w:t>
          </w:r>
        </w:p>
      </w:docPartBody>
    </w:docPart>
    <w:docPart>
      <w:docPartPr>
        <w:name w:val="D73A31B537E547B196C78842E3075128"/>
        <w:category>
          <w:name w:val="常规"/>
          <w:gallery w:val="placeholder"/>
        </w:category>
        <w:types>
          <w:type w:val="bbPlcHdr"/>
        </w:types>
        <w:behaviors>
          <w:behavior w:val="content"/>
        </w:behaviors>
        <w:guid w:val="{A666728F-1749-4F1F-AF2B-7A284B44BC98}"/>
      </w:docPartPr>
      <w:docPartBody>
        <w:p w:rsidR="00DB693A" w:rsidRDefault="00DB693A">
          <w:pPr>
            <w:pStyle w:val="D73A31B537E547B196C78842E3075128"/>
          </w:pPr>
          <w:r w:rsidRPr="001852D3">
            <w:rPr>
              <w:rStyle w:val="a3"/>
              <w:rFonts w:hint="eastAsia"/>
            </w:rPr>
            <w:t xml:space="preserve">　</w:t>
          </w:r>
        </w:p>
      </w:docPartBody>
    </w:docPart>
    <w:docPart>
      <w:docPartPr>
        <w:name w:val="DA660E6880134516A55890C2AF500F2F"/>
        <w:category>
          <w:name w:val="常规"/>
          <w:gallery w:val="placeholder"/>
        </w:category>
        <w:types>
          <w:type w:val="bbPlcHdr"/>
        </w:types>
        <w:behaviors>
          <w:behavior w:val="content"/>
        </w:behaviors>
        <w:guid w:val="{F69BD4A2-836C-4266-A24F-4EECDFD2D7D2}"/>
      </w:docPartPr>
      <w:docPartBody>
        <w:p w:rsidR="00DB693A" w:rsidRDefault="00DB693A">
          <w:pPr>
            <w:pStyle w:val="DA660E6880134516A55890C2AF500F2F"/>
          </w:pPr>
          <w:r w:rsidRPr="00935397">
            <w:rPr>
              <w:rStyle w:val="a3"/>
              <w:rFonts w:hint="eastAsia"/>
            </w:rPr>
            <w:t>单击或点击此处输入文字。</w:t>
          </w:r>
        </w:p>
      </w:docPartBody>
    </w:docPart>
    <w:docPart>
      <w:docPartPr>
        <w:name w:val="A1F40129BBBB44DF848A4151A1A9BC2D"/>
        <w:category>
          <w:name w:val="常规"/>
          <w:gallery w:val="placeholder"/>
        </w:category>
        <w:types>
          <w:type w:val="bbPlcHdr"/>
        </w:types>
        <w:behaviors>
          <w:behavior w:val="content"/>
        </w:behaviors>
        <w:guid w:val="{358EBC5A-1399-4E07-BD72-85B81BD40920}"/>
      </w:docPartPr>
      <w:docPartBody>
        <w:p w:rsidR="00DB693A" w:rsidRDefault="00DB693A">
          <w:pPr>
            <w:pStyle w:val="A1F40129BBBB44DF848A4151A1A9BC2D"/>
          </w:pPr>
          <w:r w:rsidRPr="001852D3">
            <w:rPr>
              <w:rStyle w:val="a3"/>
              <w:rFonts w:hint="eastAsia"/>
            </w:rPr>
            <w:t xml:space="preserve">　</w:t>
          </w:r>
        </w:p>
      </w:docPartBody>
    </w:docPart>
    <w:docPart>
      <w:docPartPr>
        <w:name w:val="74CFD9015EDA4E61A1BB152882E5BE76"/>
        <w:category>
          <w:name w:val="常规"/>
          <w:gallery w:val="placeholder"/>
        </w:category>
        <w:types>
          <w:type w:val="bbPlcHdr"/>
        </w:types>
        <w:behaviors>
          <w:behavior w:val="content"/>
        </w:behaviors>
        <w:guid w:val="{6D55D44E-5C31-4786-A34B-8A1976FF65AE}"/>
      </w:docPartPr>
      <w:docPartBody>
        <w:p w:rsidR="00DB693A" w:rsidRDefault="00DB693A">
          <w:pPr>
            <w:pStyle w:val="74CFD9015EDA4E61A1BB152882E5BE76"/>
          </w:pPr>
          <w:r w:rsidRPr="00935397">
            <w:rPr>
              <w:rStyle w:val="a3"/>
              <w:rFonts w:hint="eastAsia"/>
            </w:rPr>
            <w:t>单击或点击此处输入文字。</w:t>
          </w:r>
        </w:p>
      </w:docPartBody>
    </w:docPart>
    <w:docPart>
      <w:docPartPr>
        <w:name w:val="B00BA15EB4594054A3C73FC6F58CA778"/>
        <w:category>
          <w:name w:val="常规"/>
          <w:gallery w:val="placeholder"/>
        </w:category>
        <w:types>
          <w:type w:val="bbPlcHdr"/>
        </w:types>
        <w:behaviors>
          <w:behavior w:val="content"/>
        </w:behaviors>
        <w:guid w:val="{2B76A49A-B5C4-4869-A463-8A505FF66260}"/>
      </w:docPartPr>
      <w:docPartBody>
        <w:p w:rsidR="008C353C" w:rsidRDefault="000C006E" w:rsidP="000C006E">
          <w:pPr>
            <w:pStyle w:val="B00BA15EB4594054A3C73FC6F58CA778"/>
          </w:pPr>
          <w:r w:rsidRPr="00935397">
            <w:rPr>
              <w:rStyle w:val="a3"/>
              <w:rFonts w:hint="eastAsia"/>
            </w:rPr>
            <w:t>单击或点击此处输入文字。</w:t>
          </w:r>
        </w:p>
      </w:docPartBody>
    </w:docPart>
    <w:docPart>
      <w:docPartPr>
        <w:name w:val="B17E35C975F749AD8C4855D8CC451E13"/>
        <w:category>
          <w:name w:val="常规"/>
          <w:gallery w:val="placeholder"/>
        </w:category>
        <w:types>
          <w:type w:val="bbPlcHdr"/>
        </w:types>
        <w:behaviors>
          <w:behavior w:val="content"/>
        </w:behaviors>
        <w:guid w:val="{E9FC0BA0-DB87-4538-A818-7A6C85F609AA}"/>
      </w:docPartPr>
      <w:docPartBody>
        <w:p w:rsidR="008C353C" w:rsidRDefault="000C006E" w:rsidP="000C006E">
          <w:pPr>
            <w:pStyle w:val="B17E35C975F749AD8C4855D8CC451E13"/>
          </w:pPr>
          <w:r w:rsidRPr="001852D3">
            <w:rPr>
              <w:rStyle w:val="a3"/>
              <w:rFonts w:hint="eastAsia"/>
            </w:rPr>
            <w:t xml:space="preserve">　</w:t>
          </w:r>
        </w:p>
      </w:docPartBody>
    </w:docPart>
    <w:docPart>
      <w:docPartPr>
        <w:name w:val="4DE4672DA33446AA9F7A28DEDAC946A2"/>
        <w:category>
          <w:name w:val="常规"/>
          <w:gallery w:val="placeholder"/>
        </w:category>
        <w:types>
          <w:type w:val="bbPlcHdr"/>
        </w:types>
        <w:behaviors>
          <w:behavior w:val="content"/>
        </w:behaviors>
        <w:guid w:val="{7DB3F8AF-EA5E-4FF4-9FB6-FC03CF862FCF}"/>
      </w:docPartPr>
      <w:docPartBody>
        <w:p w:rsidR="008C353C" w:rsidRDefault="000C006E" w:rsidP="000C006E">
          <w:pPr>
            <w:pStyle w:val="4DE4672DA33446AA9F7A28DEDAC946A2"/>
          </w:pPr>
          <w:r w:rsidRPr="001852D3">
            <w:rPr>
              <w:rStyle w:val="a3"/>
              <w:rFonts w:hint="eastAsia"/>
            </w:rPr>
            <w:t xml:space="preserve">　</w:t>
          </w:r>
        </w:p>
      </w:docPartBody>
    </w:docPart>
    <w:docPart>
      <w:docPartPr>
        <w:name w:val="DCE526ED18C94257AE90B0FC10A9447E"/>
        <w:category>
          <w:name w:val="常规"/>
          <w:gallery w:val="placeholder"/>
        </w:category>
        <w:types>
          <w:type w:val="bbPlcHdr"/>
        </w:types>
        <w:behaviors>
          <w:behavior w:val="content"/>
        </w:behaviors>
        <w:guid w:val="{73860454-FEA9-4F2E-A22A-4DD669E20BEB}"/>
      </w:docPartPr>
      <w:docPartBody>
        <w:p w:rsidR="008C353C" w:rsidRDefault="000C006E" w:rsidP="000C006E">
          <w:pPr>
            <w:pStyle w:val="DCE526ED18C94257AE90B0FC10A9447E"/>
          </w:pPr>
          <w:r w:rsidRPr="00935397">
            <w:rPr>
              <w:rStyle w:val="a3"/>
              <w:rFonts w:hint="eastAsia"/>
            </w:rPr>
            <w:t>单击或点击此处输入文字。</w:t>
          </w:r>
        </w:p>
      </w:docPartBody>
    </w:docPart>
    <w:docPart>
      <w:docPartPr>
        <w:name w:val="BDAACF0D0B73440B80F05D51DE6D4C48"/>
        <w:category>
          <w:name w:val="常规"/>
          <w:gallery w:val="placeholder"/>
        </w:category>
        <w:types>
          <w:type w:val="bbPlcHdr"/>
        </w:types>
        <w:behaviors>
          <w:behavior w:val="content"/>
        </w:behaviors>
        <w:guid w:val="{8103665C-B70F-4D85-8A55-43B1253D14C8}"/>
      </w:docPartPr>
      <w:docPartBody>
        <w:p w:rsidR="008C353C" w:rsidRDefault="000C006E" w:rsidP="000C006E">
          <w:pPr>
            <w:pStyle w:val="BDAACF0D0B73440B80F05D51DE6D4C48"/>
          </w:pPr>
          <w:r w:rsidRPr="00615885">
            <w:rPr>
              <w:rStyle w:val="a3"/>
              <w:rFonts w:hint="eastAsia"/>
              <w:color w:val="333399"/>
              <w:u w:val="single"/>
            </w:rPr>
            <w:t xml:space="preserve">　　　</w:t>
          </w:r>
        </w:p>
      </w:docPartBody>
    </w:docPart>
    <w:docPart>
      <w:docPartPr>
        <w:name w:val="FF1AB3AF5B19462DB2EA5AFCC953FEC8"/>
        <w:category>
          <w:name w:val="常规"/>
          <w:gallery w:val="placeholder"/>
        </w:category>
        <w:types>
          <w:type w:val="bbPlcHdr"/>
        </w:types>
        <w:behaviors>
          <w:behavior w:val="content"/>
        </w:behaviors>
        <w:guid w:val="{04E30DD7-3144-473D-87FC-1A4338CB22E2}"/>
      </w:docPartPr>
      <w:docPartBody>
        <w:p w:rsidR="008C353C" w:rsidRDefault="000C006E" w:rsidP="000C006E">
          <w:pPr>
            <w:pStyle w:val="FF1AB3AF5B19462DB2EA5AFCC953FEC8"/>
          </w:pPr>
          <w:r w:rsidRPr="001852D3">
            <w:rPr>
              <w:rStyle w:val="a3"/>
              <w:rFonts w:hint="eastAsia"/>
            </w:rPr>
            <w:t xml:space="preserve">　</w:t>
          </w:r>
        </w:p>
      </w:docPartBody>
    </w:docPart>
    <w:docPart>
      <w:docPartPr>
        <w:name w:val="B184F4F5FD354885B494996CC3DBB880"/>
        <w:category>
          <w:name w:val="常规"/>
          <w:gallery w:val="placeholder"/>
        </w:category>
        <w:types>
          <w:type w:val="bbPlcHdr"/>
        </w:types>
        <w:behaviors>
          <w:behavior w:val="content"/>
        </w:behaviors>
        <w:guid w:val="{BB35E247-C271-4274-BECD-76B03D7687AD}"/>
      </w:docPartPr>
      <w:docPartBody>
        <w:p w:rsidR="008C353C" w:rsidRDefault="000C006E" w:rsidP="000C006E">
          <w:pPr>
            <w:pStyle w:val="B184F4F5FD354885B494996CC3DBB880"/>
          </w:pPr>
          <w:r w:rsidRPr="00935397">
            <w:rPr>
              <w:rStyle w:val="a3"/>
              <w:rFonts w:hint="eastAsia"/>
            </w:rPr>
            <w:t>单击或点击此处输入文字。</w:t>
          </w:r>
        </w:p>
      </w:docPartBody>
    </w:docPart>
    <w:docPart>
      <w:docPartPr>
        <w:name w:val="F64D05B81255463083C13792A5C37B4B"/>
        <w:category>
          <w:name w:val="常规"/>
          <w:gallery w:val="placeholder"/>
        </w:category>
        <w:types>
          <w:type w:val="bbPlcHdr"/>
        </w:types>
        <w:behaviors>
          <w:behavior w:val="content"/>
        </w:behaviors>
        <w:guid w:val="{82C0E393-4213-4296-9D26-D2298F54E173}"/>
      </w:docPartPr>
      <w:docPartBody>
        <w:p w:rsidR="008C353C" w:rsidRDefault="000C006E" w:rsidP="000C006E">
          <w:pPr>
            <w:pStyle w:val="F64D05B81255463083C13792A5C37B4B"/>
          </w:pPr>
          <w:r w:rsidRPr="001852D3">
            <w:rPr>
              <w:rStyle w:val="a3"/>
              <w:rFonts w:hint="eastAsia"/>
            </w:rPr>
            <w:t xml:space="preserve">　</w:t>
          </w:r>
        </w:p>
      </w:docPartBody>
    </w:docPart>
    <w:docPart>
      <w:docPartPr>
        <w:name w:val="53E7D716606F4EB3A308A2B83F4AD9D2"/>
        <w:category>
          <w:name w:val="常规"/>
          <w:gallery w:val="placeholder"/>
        </w:category>
        <w:types>
          <w:type w:val="bbPlcHdr"/>
        </w:types>
        <w:behaviors>
          <w:behavior w:val="content"/>
        </w:behaviors>
        <w:guid w:val="{BBCC0618-229A-4652-903A-33978B265D9D}"/>
      </w:docPartPr>
      <w:docPartBody>
        <w:p w:rsidR="008C353C" w:rsidRDefault="008C353C" w:rsidP="008C353C">
          <w:pPr>
            <w:pStyle w:val="53E7D716606F4EB3A308A2B83F4AD9D2"/>
          </w:pPr>
          <w:r w:rsidRPr="00615885">
            <w:rPr>
              <w:rStyle w:val="a3"/>
              <w:rFonts w:hint="eastAsia"/>
              <w:color w:val="333399"/>
              <w:u w:val="single"/>
            </w:rPr>
            <w:t xml:space="preserve">　　　</w:t>
          </w:r>
        </w:p>
      </w:docPartBody>
    </w:docPart>
    <w:docPart>
      <w:docPartPr>
        <w:name w:val="63C5A94322A449FEB5A9D0B8AE6F5AF3"/>
        <w:category>
          <w:name w:val="常规"/>
          <w:gallery w:val="placeholder"/>
        </w:category>
        <w:types>
          <w:type w:val="bbPlcHdr"/>
        </w:types>
        <w:behaviors>
          <w:behavior w:val="content"/>
        </w:behaviors>
        <w:guid w:val="{4A82ECFD-EDE0-436A-9EF4-04E3EF3DD92E}"/>
      </w:docPartPr>
      <w:docPartBody>
        <w:p w:rsidR="008C353C" w:rsidRDefault="008C353C" w:rsidP="008C353C">
          <w:pPr>
            <w:pStyle w:val="63C5A94322A449FEB5A9D0B8AE6F5AF3"/>
          </w:pPr>
          <w:r w:rsidRPr="001852D3">
            <w:rPr>
              <w:rStyle w:val="a3"/>
              <w:rFonts w:hint="eastAsia"/>
            </w:rPr>
            <w:t xml:space="preserve">　</w:t>
          </w:r>
        </w:p>
      </w:docPartBody>
    </w:docPart>
    <w:docPart>
      <w:docPartPr>
        <w:name w:val="780D72307C0740218E2EF2F3E7C6AA74"/>
        <w:category>
          <w:name w:val="常规"/>
          <w:gallery w:val="placeholder"/>
        </w:category>
        <w:types>
          <w:type w:val="bbPlcHdr"/>
        </w:types>
        <w:behaviors>
          <w:behavior w:val="content"/>
        </w:behaviors>
        <w:guid w:val="{A43B80CB-7E2D-43D9-B2AE-C7411229F5B9}"/>
      </w:docPartPr>
      <w:docPartBody>
        <w:p w:rsidR="008C353C" w:rsidRDefault="008C353C" w:rsidP="008C353C">
          <w:pPr>
            <w:pStyle w:val="780D72307C0740218E2EF2F3E7C6AA74"/>
          </w:pPr>
          <w:r w:rsidRPr="001852D3">
            <w:rPr>
              <w:rStyle w:val="a3"/>
              <w:rFonts w:hint="eastAsia"/>
            </w:rPr>
            <w:t xml:space="preserve">　</w:t>
          </w:r>
        </w:p>
      </w:docPartBody>
    </w:docPart>
    <w:docPart>
      <w:docPartPr>
        <w:name w:val="4F7AD4D113D840E985F37ACA4D1BE838"/>
        <w:category>
          <w:name w:val="常规"/>
          <w:gallery w:val="placeholder"/>
        </w:category>
        <w:types>
          <w:type w:val="bbPlcHdr"/>
        </w:types>
        <w:behaviors>
          <w:behavior w:val="content"/>
        </w:behaviors>
        <w:guid w:val="{F6F56B9C-C4C1-4BCC-8D99-CDA76557AC2C}"/>
      </w:docPartPr>
      <w:docPartBody>
        <w:p w:rsidR="008C353C" w:rsidRDefault="008C353C" w:rsidP="008C353C">
          <w:pPr>
            <w:pStyle w:val="4F7AD4D113D840E985F37ACA4D1BE838"/>
          </w:pPr>
          <w:r w:rsidRPr="00935397">
            <w:rPr>
              <w:rStyle w:val="a3"/>
              <w:rFonts w:hint="eastAsia"/>
            </w:rPr>
            <w:t>单击或点击此处输入文字。</w:t>
          </w:r>
        </w:p>
      </w:docPartBody>
    </w:docPart>
    <w:docPart>
      <w:docPartPr>
        <w:name w:val="B3C825D7B9124447948F32A639BAF462"/>
        <w:category>
          <w:name w:val="常规"/>
          <w:gallery w:val="placeholder"/>
        </w:category>
        <w:types>
          <w:type w:val="bbPlcHdr"/>
        </w:types>
        <w:behaviors>
          <w:behavior w:val="content"/>
        </w:behaviors>
        <w:guid w:val="{21996619-FDA8-4398-816D-CB1228E73648}"/>
      </w:docPartPr>
      <w:docPartBody>
        <w:p w:rsidR="008C353C" w:rsidRDefault="008C353C" w:rsidP="008C353C">
          <w:pPr>
            <w:pStyle w:val="B3C825D7B9124447948F32A639BAF462"/>
          </w:pPr>
          <w:r w:rsidRPr="00615885">
            <w:rPr>
              <w:rStyle w:val="a3"/>
              <w:rFonts w:hint="eastAsia"/>
              <w:color w:val="333399"/>
              <w:u w:val="single"/>
            </w:rPr>
            <w:t xml:space="preserve">　　　</w:t>
          </w:r>
        </w:p>
      </w:docPartBody>
    </w:docPart>
    <w:docPart>
      <w:docPartPr>
        <w:name w:val="0043979F6BF04952828821076DED0F50"/>
        <w:category>
          <w:name w:val="常规"/>
          <w:gallery w:val="placeholder"/>
        </w:category>
        <w:types>
          <w:type w:val="bbPlcHdr"/>
        </w:types>
        <w:behaviors>
          <w:behavior w:val="content"/>
        </w:behaviors>
        <w:guid w:val="{28269C8A-B669-463B-A111-C4738C2F3013}"/>
      </w:docPartPr>
      <w:docPartBody>
        <w:p w:rsidR="008C353C" w:rsidRDefault="008C353C" w:rsidP="008C353C">
          <w:pPr>
            <w:pStyle w:val="0043979F6BF04952828821076DED0F50"/>
          </w:pPr>
          <w:r w:rsidRPr="001852D3">
            <w:rPr>
              <w:rStyle w:val="a3"/>
              <w:rFonts w:hint="eastAsia"/>
            </w:rPr>
            <w:t xml:space="preserve">　</w:t>
          </w:r>
        </w:p>
      </w:docPartBody>
    </w:docPart>
    <w:docPart>
      <w:docPartPr>
        <w:name w:val="FF7433242CF24DB3B4E905F4CEB88C57"/>
        <w:category>
          <w:name w:val="常规"/>
          <w:gallery w:val="placeholder"/>
        </w:category>
        <w:types>
          <w:type w:val="bbPlcHdr"/>
        </w:types>
        <w:behaviors>
          <w:behavior w:val="content"/>
        </w:behaviors>
        <w:guid w:val="{D0F53FF5-99A7-458D-835C-3C61FEC8C315}"/>
      </w:docPartPr>
      <w:docPartBody>
        <w:p w:rsidR="006F1909" w:rsidRDefault="006F1909" w:rsidP="006F1909">
          <w:pPr>
            <w:pStyle w:val="FF7433242CF24DB3B4E905F4CEB88C57"/>
          </w:pPr>
          <w:r w:rsidRPr="00615885">
            <w:rPr>
              <w:rStyle w:val="a3"/>
              <w:rFonts w:hint="eastAsia"/>
              <w:color w:val="333399"/>
              <w:u w:val="single"/>
            </w:rPr>
            <w:t xml:space="preserve">　　　</w:t>
          </w:r>
        </w:p>
      </w:docPartBody>
    </w:docPart>
    <w:docPart>
      <w:docPartPr>
        <w:name w:val="80FEE5B477E84B0CAF446E7C3E2B1A5E"/>
        <w:category>
          <w:name w:val="常规"/>
          <w:gallery w:val="placeholder"/>
        </w:category>
        <w:types>
          <w:type w:val="bbPlcHdr"/>
        </w:types>
        <w:behaviors>
          <w:behavior w:val="content"/>
        </w:behaviors>
        <w:guid w:val="{0DB2BEC4-897B-4864-87AB-F2AE7DFC15C2}"/>
      </w:docPartPr>
      <w:docPartBody>
        <w:p w:rsidR="006F1909" w:rsidRDefault="006F1909" w:rsidP="006F1909">
          <w:pPr>
            <w:pStyle w:val="80FEE5B477E84B0CAF446E7C3E2B1A5E"/>
          </w:pPr>
          <w:r w:rsidRPr="001852D3">
            <w:rPr>
              <w:rStyle w:val="a3"/>
              <w:rFonts w:hint="eastAsia"/>
            </w:rPr>
            <w:t xml:space="preserve">　</w:t>
          </w:r>
        </w:p>
      </w:docPartBody>
    </w:docPart>
    <w:docPart>
      <w:docPartPr>
        <w:name w:val="F42B3637D06F432A9E4A1DED36F42D01"/>
        <w:category>
          <w:name w:val="常规"/>
          <w:gallery w:val="placeholder"/>
        </w:category>
        <w:types>
          <w:type w:val="bbPlcHdr"/>
        </w:types>
        <w:behaviors>
          <w:behavior w:val="content"/>
        </w:behaviors>
        <w:guid w:val="{F1D6B5EC-995B-456A-B139-0B0518CDAF98}"/>
      </w:docPartPr>
      <w:docPartBody>
        <w:p w:rsidR="006F1909" w:rsidRDefault="006F1909" w:rsidP="006F1909">
          <w:pPr>
            <w:pStyle w:val="F42B3637D06F432A9E4A1DED36F42D01"/>
          </w:pPr>
          <w:r w:rsidRPr="00615885">
            <w:rPr>
              <w:rStyle w:val="a3"/>
              <w:rFonts w:hint="eastAsia"/>
              <w:color w:val="333399"/>
              <w:u w:val="single"/>
            </w:rPr>
            <w:t xml:space="preserve">　　　</w:t>
          </w:r>
        </w:p>
      </w:docPartBody>
    </w:docPart>
    <w:docPart>
      <w:docPartPr>
        <w:name w:val="F0AE65F8B1F24975BD50A6996ECE2BFE"/>
        <w:category>
          <w:name w:val="常规"/>
          <w:gallery w:val="placeholder"/>
        </w:category>
        <w:types>
          <w:type w:val="bbPlcHdr"/>
        </w:types>
        <w:behaviors>
          <w:behavior w:val="content"/>
        </w:behaviors>
        <w:guid w:val="{B045A27D-6730-44FC-A42E-083C242D9302}"/>
      </w:docPartPr>
      <w:docPartBody>
        <w:p w:rsidR="006F1909" w:rsidRDefault="006F1909" w:rsidP="006F1909">
          <w:pPr>
            <w:pStyle w:val="F0AE65F8B1F24975BD50A6996ECE2BFE"/>
          </w:pPr>
          <w:r w:rsidRPr="00615885">
            <w:rPr>
              <w:rStyle w:val="a3"/>
              <w:rFonts w:hint="eastAsia"/>
              <w:color w:val="333399"/>
              <w:u w:val="single"/>
            </w:rPr>
            <w:t xml:space="preserve">　　　</w:t>
          </w:r>
        </w:p>
      </w:docPartBody>
    </w:docPart>
    <w:docPart>
      <w:docPartPr>
        <w:name w:val="EAF895DF25D14B07B6735553B9E2299D"/>
        <w:category>
          <w:name w:val="常规"/>
          <w:gallery w:val="placeholder"/>
        </w:category>
        <w:types>
          <w:type w:val="bbPlcHdr"/>
        </w:types>
        <w:behaviors>
          <w:behavior w:val="content"/>
        </w:behaviors>
        <w:guid w:val="{89FEE824-65FD-4DF0-8C6E-036D123D2F0E}"/>
      </w:docPartPr>
      <w:docPartBody>
        <w:p w:rsidR="006F1909" w:rsidRDefault="006F1909" w:rsidP="006F1909">
          <w:pPr>
            <w:pStyle w:val="EAF895DF25D14B07B6735553B9E2299D"/>
          </w:pPr>
          <w:r w:rsidRPr="001852D3">
            <w:rPr>
              <w:rStyle w:val="a3"/>
              <w:rFonts w:hint="eastAsia"/>
            </w:rPr>
            <w:t xml:space="preserve">　</w:t>
          </w:r>
        </w:p>
      </w:docPartBody>
    </w:docPart>
    <w:docPart>
      <w:docPartPr>
        <w:name w:val="D50CD2C982254B33815DC1045428DFE7"/>
        <w:category>
          <w:name w:val="常规"/>
          <w:gallery w:val="placeholder"/>
        </w:category>
        <w:types>
          <w:type w:val="bbPlcHdr"/>
        </w:types>
        <w:behaviors>
          <w:behavior w:val="content"/>
        </w:behaviors>
        <w:guid w:val="{6B564350-3B58-4BF7-B09C-74643ECFA589}"/>
      </w:docPartPr>
      <w:docPartBody>
        <w:p w:rsidR="006F1909" w:rsidRDefault="006F1909" w:rsidP="006F1909">
          <w:pPr>
            <w:pStyle w:val="D50CD2C982254B33815DC1045428DFE7"/>
          </w:pPr>
          <w:r w:rsidRPr="00935397">
            <w:rPr>
              <w:rStyle w:val="a3"/>
              <w:rFonts w:hint="eastAsia"/>
            </w:rPr>
            <w:t>单击或点击此处输入文字。</w:t>
          </w:r>
        </w:p>
      </w:docPartBody>
    </w:docPart>
    <w:docPart>
      <w:docPartPr>
        <w:name w:val="B4A5CAC37FCD42CEBDFCF791D2F80EDA"/>
        <w:category>
          <w:name w:val="常规"/>
          <w:gallery w:val="placeholder"/>
        </w:category>
        <w:types>
          <w:type w:val="bbPlcHdr"/>
        </w:types>
        <w:behaviors>
          <w:behavior w:val="content"/>
        </w:behaviors>
        <w:guid w:val="{0201E614-BEBA-40C9-A1C1-7DE3EBA595D8}"/>
      </w:docPartPr>
      <w:docPartBody>
        <w:p w:rsidR="006F1909" w:rsidRDefault="006F1909" w:rsidP="006F1909">
          <w:pPr>
            <w:pStyle w:val="B4A5CAC37FCD42CEBDFCF791D2F80EDA"/>
          </w:pPr>
          <w:r w:rsidRPr="001852D3">
            <w:rPr>
              <w:rStyle w:val="a3"/>
              <w:rFonts w:hint="eastAsia"/>
            </w:rPr>
            <w:t xml:space="preserve">　</w:t>
          </w:r>
        </w:p>
      </w:docPartBody>
    </w:docPart>
    <w:docPart>
      <w:docPartPr>
        <w:name w:val="138BF1D2023D4F20A2C61400725B9251"/>
        <w:category>
          <w:name w:val="常规"/>
          <w:gallery w:val="placeholder"/>
        </w:category>
        <w:types>
          <w:type w:val="bbPlcHdr"/>
        </w:types>
        <w:behaviors>
          <w:behavior w:val="content"/>
        </w:behaviors>
        <w:guid w:val="{7F6D7F08-55F9-4F61-BB48-7A55D409BEEC}"/>
      </w:docPartPr>
      <w:docPartBody>
        <w:p w:rsidR="006F1909" w:rsidRDefault="006F1909" w:rsidP="006F1909">
          <w:pPr>
            <w:pStyle w:val="138BF1D2023D4F20A2C61400725B9251"/>
          </w:pPr>
          <w:r w:rsidRPr="00935397">
            <w:rPr>
              <w:rStyle w:val="a3"/>
              <w:rFonts w:hint="eastAsia"/>
            </w:rPr>
            <w:t>单击或点击此处输入文字。</w:t>
          </w:r>
        </w:p>
      </w:docPartBody>
    </w:docPart>
    <w:docPart>
      <w:docPartPr>
        <w:name w:val="496B24B69D9C40A088ECD02137D4A89B"/>
        <w:category>
          <w:name w:val="常规"/>
          <w:gallery w:val="placeholder"/>
        </w:category>
        <w:types>
          <w:type w:val="bbPlcHdr"/>
        </w:types>
        <w:behaviors>
          <w:behavior w:val="content"/>
        </w:behaviors>
        <w:guid w:val="{B71E6CB7-0B15-4A41-8DA3-B8A9392EF8B4}"/>
      </w:docPartPr>
      <w:docPartBody>
        <w:p w:rsidR="006F1909" w:rsidRDefault="006F1909" w:rsidP="006F1909">
          <w:pPr>
            <w:pStyle w:val="496B24B69D9C40A088ECD02137D4A89B"/>
          </w:pPr>
          <w:r w:rsidRPr="00615885">
            <w:rPr>
              <w:rStyle w:val="a3"/>
              <w:rFonts w:hint="eastAsia"/>
              <w:color w:val="333399"/>
              <w:u w:val="single"/>
            </w:rPr>
            <w:t xml:space="preserve">　　　</w:t>
          </w:r>
        </w:p>
      </w:docPartBody>
    </w:docPart>
    <w:docPart>
      <w:docPartPr>
        <w:name w:val="A67A23EFA6B647F285084D206A0B12D5"/>
        <w:category>
          <w:name w:val="常规"/>
          <w:gallery w:val="placeholder"/>
        </w:category>
        <w:types>
          <w:type w:val="bbPlcHdr"/>
        </w:types>
        <w:behaviors>
          <w:behavior w:val="content"/>
        </w:behaviors>
        <w:guid w:val="{0897F4C6-796C-46FE-9B7E-8658C4A5E6A7}"/>
      </w:docPartPr>
      <w:docPartBody>
        <w:p w:rsidR="00602AFE" w:rsidRDefault="00885DB2" w:rsidP="00885DB2">
          <w:pPr>
            <w:pStyle w:val="A67A23EFA6B647F285084D206A0B12D5"/>
          </w:pPr>
          <w:r w:rsidRPr="00615885">
            <w:rPr>
              <w:rStyle w:val="a3"/>
              <w:rFonts w:hint="eastAsia"/>
              <w:color w:val="333399"/>
              <w:u w:val="single"/>
            </w:rPr>
            <w:t xml:space="preserve">　　　</w:t>
          </w:r>
        </w:p>
      </w:docPartBody>
    </w:docPart>
    <w:docPart>
      <w:docPartPr>
        <w:name w:val="404B2B8329E146F4B8F9F3385251094D"/>
        <w:category>
          <w:name w:val="常规"/>
          <w:gallery w:val="placeholder"/>
        </w:category>
        <w:types>
          <w:type w:val="bbPlcHdr"/>
        </w:types>
        <w:behaviors>
          <w:behavior w:val="content"/>
        </w:behaviors>
        <w:guid w:val="{5DC64A99-E33D-4D9D-A993-B1E9CE2AB24E}"/>
      </w:docPartPr>
      <w:docPartBody>
        <w:p w:rsidR="00955326" w:rsidRDefault="00955326" w:rsidP="00955326">
          <w:pPr>
            <w:pStyle w:val="404B2B8329E146F4B8F9F3385251094D"/>
          </w:pPr>
          <w:r w:rsidRPr="00615885">
            <w:rPr>
              <w:rStyle w:val="a3"/>
              <w:rFonts w:hint="eastAsia"/>
              <w:color w:val="333399"/>
              <w:u w:val="single"/>
            </w:rPr>
            <w:t xml:space="preserve">　　　</w:t>
          </w:r>
        </w:p>
      </w:docPartBody>
    </w:docPart>
    <w:docPart>
      <w:docPartPr>
        <w:name w:val="D31FB395CF344D81BD59D80A380D4C01"/>
        <w:category>
          <w:name w:val="常规"/>
          <w:gallery w:val="placeholder"/>
        </w:category>
        <w:types>
          <w:type w:val="bbPlcHdr"/>
        </w:types>
        <w:behaviors>
          <w:behavior w:val="content"/>
        </w:behaviors>
        <w:guid w:val="{41C478FC-6E22-498F-B83E-15558B052659}"/>
      </w:docPartPr>
      <w:docPartBody>
        <w:p w:rsidR="00955326" w:rsidRDefault="00955326" w:rsidP="00955326">
          <w:pPr>
            <w:pStyle w:val="D31FB395CF344D81BD59D80A380D4C01"/>
          </w:pPr>
          <w:r w:rsidRPr="001852D3">
            <w:rPr>
              <w:rStyle w:val="a3"/>
              <w:rFonts w:hint="eastAsia"/>
            </w:rPr>
            <w:t xml:space="preserve">　</w:t>
          </w:r>
        </w:p>
      </w:docPartBody>
    </w:docPart>
    <w:docPart>
      <w:docPartPr>
        <w:name w:val="1484AE43F4F34204970A8BA556B31F27"/>
        <w:category>
          <w:name w:val="常规"/>
          <w:gallery w:val="placeholder"/>
        </w:category>
        <w:types>
          <w:type w:val="bbPlcHdr"/>
        </w:types>
        <w:behaviors>
          <w:behavior w:val="content"/>
        </w:behaviors>
        <w:guid w:val="{5F55A14F-9113-4002-A49F-4B7D766D8E19}"/>
      </w:docPartPr>
      <w:docPartBody>
        <w:p w:rsidR="00967749" w:rsidRDefault="00967749" w:rsidP="00967749">
          <w:pPr>
            <w:pStyle w:val="1484AE43F4F34204970A8BA556B31F27"/>
          </w:pPr>
          <w:r w:rsidRPr="001852D3">
            <w:rPr>
              <w:rStyle w:val="a3"/>
              <w:rFonts w:hint="eastAsia"/>
            </w:rPr>
            <w:t xml:space="preserve">　</w:t>
          </w:r>
        </w:p>
      </w:docPartBody>
    </w:docPart>
    <w:docPart>
      <w:docPartPr>
        <w:name w:val="A9398BFDF4D743B8814C1EAC568D19D2"/>
        <w:category>
          <w:name w:val="常规"/>
          <w:gallery w:val="placeholder"/>
        </w:category>
        <w:types>
          <w:type w:val="bbPlcHdr"/>
        </w:types>
        <w:behaviors>
          <w:behavior w:val="content"/>
        </w:behaviors>
        <w:guid w:val="{DB3BD840-52F5-49F9-A699-92C88457338B}"/>
      </w:docPartPr>
      <w:docPartBody>
        <w:p w:rsidR="007F6211" w:rsidRDefault="00D25146" w:rsidP="00D25146">
          <w:pPr>
            <w:pStyle w:val="A9398BFDF4D743B8814C1EAC568D19D2"/>
          </w:pPr>
          <w:r w:rsidRPr="00615885">
            <w:rPr>
              <w:rStyle w:val="a3"/>
              <w:rFonts w:hint="eastAsia"/>
              <w:color w:val="333399"/>
              <w:u w:val="single"/>
            </w:rPr>
            <w:t xml:space="preserve">　　　</w:t>
          </w:r>
        </w:p>
      </w:docPartBody>
    </w:docPart>
    <w:docPart>
      <w:docPartPr>
        <w:name w:val="44AE2FB1525E401CBB10141B17CA007F"/>
        <w:category>
          <w:name w:val="常规"/>
          <w:gallery w:val="placeholder"/>
        </w:category>
        <w:types>
          <w:type w:val="bbPlcHdr"/>
        </w:types>
        <w:behaviors>
          <w:behavior w:val="content"/>
        </w:behaviors>
        <w:guid w:val="{B4A65889-6741-4252-A7BB-DECBAAC5EBE0}"/>
      </w:docPartPr>
      <w:docPartBody>
        <w:p w:rsidR="007F6211" w:rsidRDefault="00D25146" w:rsidP="00D25146">
          <w:pPr>
            <w:pStyle w:val="44AE2FB1525E401CBB10141B17CA007F"/>
          </w:pPr>
          <w:r w:rsidRPr="001852D3">
            <w:rPr>
              <w:rStyle w:val="a3"/>
              <w:rFonts w:hint="eastAsia"/>
            </w:rPr>
            <w:t xml:space="preserve">　</w:t>
          </w:r>
        </w:p>
      </w:docPartBody>
    </w:docPart>
    <w:docPart>
      <w:docPartPr>
        <w:name w:val="02556E054E394734905F8F93E22E5CC0"/>
        <w:category>
          <w:name w:val="常规"/>
          <w:gallery w:val="placeholder"/>
        </w:category>
        <w:types>
          <w:type w:val="bbPlcHdr"/>
        </w:types>
        <w:behaviors>
          <w:behavior w:val="content"/>
        </w:behaviors>
        <w:guid w:val="{7DA0D6C2-E135-41D3-BDD7-36738F063888}"/>
      </w:docPartPr>
      <w:docPartBody>
        <w:p w:rsidR="00CD0A18" w:rsidRDefault="00CD0A18" w:rsidP="00CD0A18">
          <w:pPr>
            <w:pStyle w:val="02556E054E394734905F8F93E22E5CC0"/>
          </w:pPr>
          <w:r w:rsidRPr="00935397">
            <w:rPr>
              <w:rStyle w:val="a3"/>
              <w:rFonts w:hint="eastAsia"/>
            </w:rPr>
            <w:t>单击或点击此处输入文字。</w:t>
          </w:r>
        </w:p>
      </w:docPartBody>
    </w:docPart>
    <w:docPart>
      <w:docPartPr>
        <w:name w:val="2DA28DA4E1FA4D5AA6C0C84EC759CFBB"/>
        <w:category>
          <w:name w:val="常规"/>
          <w:gallery w:val="placeholder"/>
        </w:category>
        <w:types>
          <w:type w:val="bbPlcHdr"/>
        </w:types>
        <w:behaviors>
          <w:behavior w:val="content"/>
        </w:behaviors>
        <w:guid w:val="{68E851EE-27C4-478B-A7CC-5608EF5CCE05}"/>
      </w:docPartPr>
      <w:docPartBody>
        <w:p w:rsidR="00CD0A18" w:rsidRDefault="00CD0A18" w:rsidP="00CD0A18">
          <w:pPr>
            <w:pStyle w:val="2DA28DA4E1FA4D5AA6C0C84EC759CFBB"/>
          </w:pPr>
          <w:r w:rsidRPr="001852D3">
            <w:rPr>
              <w:rStyle w:val="a3"/>
              <w:rFonts w:hint="eastAsia"/>
            </w:rPr>
            <w:t xml:space="preserve">　</w:t>
          </w:r>
        </w:p>
      </w:docPartBody>
    </w:docPart>
    <w:docPart>
      <w:docPartPr>
        <w:name w:val="5C61B65EEC1E41B6AC990E5B38CDF6B1"/>
        <w:category>
          <w:name w:val="常规"/>
          <w:gallery w:val="placeholder"/>
        </w:category>
        <w:types>
          <w:type w:val="bbPlcHdr"/>
        </w:types>
        <w:behaviors>
          <w:behavior w:val="content"/>
        </w:behaviors>
        <w:guid w:val="{A4D7D6F4-E1EE-45A1-B895-50935A43C6CB}"/>
      </w:docPartPr>
      <w:docPartBody>
        <w:p w:rsidR="00BD0E86" w:rsidRDefault="00BD0E86">
          <w:pPr>
            <w:pStyle w:val="5C61B65EEC1E41B6AC990E5B38CDF6B1"/>
          </w:pPr>
          <w:r w:rsidRPr="001852D3">
            <w:rPr>
              <w:rStyle w:val="a3"/>
              <w:rFonts w:hint="eastAsia"/>
            </w:rPr>
            <w:t xml:space="preserve">　</w:t>
          </w:r>
        </w:p>
      </w:docPartBody>
    </w:docPart>
    <w:docPart>
      <w:docPartPr>
        <w:name w:val="572ABB70C5EB4DD7ADA7B5B79FE2D91D"/>
        <w:category>
          <w:name w:val="常规"/>
          <w:gallery w:val="placeholder"/>
        </w:category>
        <w:types>
          <w:type w:val="bbPlcHdr"/>
        </w:types>
        <w:behaviors>
          <w:behavior w:val="content"/>
        </w:behaviors>
        <w:guid w:val="{00B97773-9DE9-4135-AD3D-0D62136B7BA4}"/>
      </w:docPartPr>
      <w:docPartBody>
        <w:p w:rsidR="00BD0E86" w:rsidRDefault="00BD0E86">
          <w:pPr>
            <w:pStyle w:val="572ABB70C5EB4DD7ADA7B5B79FE2D91D"/>
          </w:pPr>
          <w:r w:rsidRPr="00935397">
            <w:rPr>
              <w:rStyle w:val="a3"/>
              <w:rFonts w:hint="eastAsia"/>
            </w:rPr>
            <w:t>单击或点击此处输入文字。</w:t>
          </w:r>
        </w:p>
      </w:docPartBody>
    </w:docPart>
    <w:docPart>
      <w:docPartPr>
        <w:name w:val="26A048C54DA742E98E877F3CD96080FE"/>
        <w:category>
          <w:name w:val="常规"/>
          <w:gallery w:val="placeholder"/>
        </w:category>
        <w:types>
          <w:type w:val="bbPlcHdr"/>
        </w:types>
        <w:behaviors>
          <w:behavior w:val="content"/>
        </w:behaviors>
        <w:guid w:val="{C62943C9-EB80-4869-B83F-07AE6B11E8C4}"/>
      </w:docPartPr>
      <w:docPartBody>
        <w:p w:rsidR="00BD0E86" w:rsidRDefault="00BD0E86">
          <w:pPr>
            <w:pStyle w:val="26A048C54DA742E98E877F3CD96080FE"/>
          </w:pPr>
          <w:r w:rsidRPr="00935397">
            <w:rPr>
              <w:rStyle w:val="a3"/>
              <w:rFonts w:hint="eastAsia"/>
            </w:rPr>
            <w:t>单击或点击此处输入文字。</w:t>
          </w:r>
        </w:p>
      </w:docPartBody>
    </w:docPart>
    <w:docPart>
      <w:docPartPr>
        <w:name w:val="333881D3B7BD4B5B8CCB8DB5E71CABE6"/>
        <w:category>
          <w:name w:val="常规"/>
          <w:gallery w:val="placeholder"/>
        </w:category>
        <w:types>
          <w:type w:val="bbPlcHdr"/>
        </w:types>
        <w:behaviors>
          <w:behavior w:val="content"/>
        </w:behaviors>
        <w:guid w:val="{E2F0A7F1-EFAC-4A3B-B972-F30D357BA253}"/>
      </w:docPartPr>
      <w:docPartBody>
        <w:p w:rsidR="00BD0E86" w:rsidRDefault="00BD0E86">
          <w:pPr>
            <w:pStyle w:val="333881D3B7BD4B5B8CCB8DB5E71CABE6"/>
          </w:pPr>
          <w:r w:rsidRPr="00935397">
            <w:rPr>
              <w:rStyle w:val="a3"/>
              <w:rFonts w:hint="eastAsia"/>
            </w:rPr>
            <w:t>单击或点击此处输入文字。</w:t>
          </w:r>
        </w:p>
      </w:docPartBody>
    </w:docPart>
    <w:docPart>
      <w:docPartPr>
        <w:name w:val="C9698B6A4F304AF7A6C6B9366672AB4C"/>
        <w:category>
          <w:name w:val="常规"/>
          <w:gallery w:val="placeholder"/>
        </w:category>
        <w:types>
          <w:type w:val="bbPlcHdr"/>
        </w:types>
        <w:behaviors>
          <w:behavior w:val="content"/>
        </w:behaviors>
        <w:guid w:val="{5A6C7CA4-E8F0-4492-BB40-369D57EE495A}"/>
      </w:docPartPr>
      <w:docPartBody>
        <w:p w:rsidR="004F7B6A" w:rsidRDefault="00E408FF" w:rsidP="00E408FF">
          <w:pPr>
            <w:pStyle w:val="C9698B6A4F304AF7A6C6B9366672AB4C"/>
          </w:pPr>
          <w:r w:rsidRPr="001852D3">
            <w:rPr>
              <w:rStyle w:val="a3"/>
              <w:rFonts w:hint="eastAsia"/>
            </w:rPr>
            <w:t xml:space="preserve">　</w:t>
          </w:r>
        </w:p>
      </w:docPartBody>
    </w:docPart>
    <w:docPart>
      <w:docPartPr>
        <w:name w:val="0240EA8CA50340048E37A5148774C203"/>
        <w:category>
          <w:name w:val="常规"/>
          <w:gallery w:val="placeholder"/>
        </w:category>
        <w:types>
          <w:type w:val="bbPlcHdr"/>
        </w:types>
        <w:behaviors>
          <w:behavior w:val="content"/>
        </w:behaviors>
        <w:guid w:val="{8C1C1393-8EB4-48E7-82CD-919F3B3FC42F}"/>
      </w:docPartPr>
      <w:docPartBody>
        <w:p w:rsidR="004F7B6A" w:rsidRDefault="00E408FF" w:rsidP="00E408FF">
          <w:pPr>
            <w:pStyle w:val="0240EA8CA50340048E37A5148774C203"/>
          </w:pPr>
          <w:r w:rsidRPr="001852D3">
            <w:rPr>
              <w:rStyle w:val="a3"/>
              <w:rFonts w:hint="eastAsia"/>
            </w:rPr>
            <w:t xml:space="preserve">　</w:t>
          </w:r>
        </w:p>
      </w:docPartBody>
    </w:docPart>
    <w:docPart>
      <w:docPartPr>
        <w:name w:val="12EFA072D10840B8879C31D8CEDB8825"/>
        <w:category>
          <w:name w:val="常规"/>
          <w:gallery w:val="placeholder"/>
        </w:category>
        <w:types>
          <w:type w:val="bbPlcHdr"/>
        </w:types>
        <w:behaviors>
          <w:behavior w:val="content"/>
        </w:behaviors>
        <w:guid w:val="{F73124F2-B671-44D1-A157-D92BD45679E2}"/>
      </w:docPartPr>
      <w:docPartBody>
        <w:p w:rsidR="003D5441" w:rsidRDefault="004F7B6A" w:rsidP="004F7B6A">
          <w:pPr>
            <w:pStyle w:val="12EFA072D10840B8879C31D8CEDB8825"/>
          </w:pPr>
          <w:r w:rsidRPr="001852D3">
            <w:rPr>
              <w:rStyle w:val="a3"/>
              <w:rFonts w:hint="eastAsia"/>
            </w:rPr>
            <w:t xml:space="preserve">　</w:t>
          </w:r>
        </w:p>
      </w:docPartBody>
    </w:docPart>
    <w:docPart>
      <w:docPartPr>
        <w:name w:val="03E75DB7AB8C4F1E8B6FC7D5F58C2F5B"/>
        <w:category>
          <w:name w:val="常规"/>
          <w:gallery w:val="placeholder"/>
        </w:category>
        <w:types>
          <w:type w:val="bbPlcHdr"/>
        </w:types>
        <w:behaviors>
          <w:behavior w:val="content"/>
        </w:behaviors>
        <w:guid w:val="{2704227B-5856-4319-B0F7-1DBD1971BE0C}"/>
      </w:docPartPr>
      <w:docPartBody>
        <w:p w:rsidR="003D5441" w:rsidRDefault="004F7B6A" w:rsidP="004F7B6A">
          <w:pPr>
            <w:pStyle w:val="03E75DB7AB8C4F1E8B6FC7D5F58C2F5B"/>
          </w:pPr>
          <w:r w:rsidRPr="00935397">
            <w:rPr>
              <w:rStyle w:val="a3"/>
              <w:rFonts w:hint="eastAsia"/>
            </w:rPr>
            <w:t>单击或点击此处输入文字。</w:t>
          </w:r>
        </w:p>
      </w:docPartBody>
    </w:docPart>
    <w:docPart>
      <w:docPartPr>
        <w:name w:val="E9CB3819023042949D265933AC3C4FA9"/>
        <w:category>
          <w:name w:val="常规"/>
          <w:gallery w:val="placeholder"/>
        </w:category>
        <w:types>
          <w:type w:val="bbPlcHdr"/>
        </w:types>
        <w:behaviors>
          <w:behavior w:val="content"/>
        </w:behaviors>
        <w:guid w:val="{9D96DB4B-315C-48FB-B7E7-D388C381CA7A}"/>
      </w:docPartPr>
      <w:docPartBody>
        <w:p w:rsidR="003D5441" w:rsidRDefault="004F7B6A" w:rsidP="004F7B6A">
          <w:pPr>
            <w:pStyle w:val="E9CB3819023042949D265933AC3C4FA9"/>
          </w:pPr>
          <w:r w:rsidRPr="00245F1F">
            <w:rPr>
              <w:rStyle w:val="a3"/>
              <w:rFonts w:hint="eastAsia"/>
            </w:rPr>
            <w:t>单击此处输入文字。</w:t>
          </w:r>
        </w:p>
      </w:docPartBody>
    </w:docPart>
    <w:docPart>
      <w:docPartPr>
        <w:name w:val="B654DC7440C3466F9AECC516A9E9807E"/>
        <w:category>
          <w:name w:val="常规"/>
          <w:gallery w:val="placeholder"/>
        </w:category>
        <w:types>
          <w:type w:val="bbPlcHdr"/>
        </w:types>
        <w:behaviors>
          <w:behavior w:val="content"/>
        </w:behaviors>
        <w:guid w:val="{55A73A27-1F8C-444C-9AA4-49E65660473B}"/>
      </w:docPartPr>
      <w:docPartBody>
        <w:p w:rsidR="003D5441" w:rsidRDefault="004F7B6A" w:rsidP="004F7B6A">
          <w:pPr>
            <w:pStyle w:val="B654DC7440C3466F9AECC516A9E9807E"/>
          </w:pPr>
          <w:r w:rsidRPr="00245F1F">
            <w:rPr>
              <w:rStyle w:val="a3"/>
              <w:rFonts w:hint="eastAsia"/>
            </w:rPr>
            <w:t>单击此处输入文字。</w:t>
          </w:r>
        </w:p>
      </w:docPartBody>
    </w:docPart>
    <w:docPart>
      <w:docPartPr>
        <w:name w:val="46B6D32730D44A548ED736BAAF1956A3"/>
        <w:category>
          <w:name w:val="常规"/>
          <w:gallery w:val="placeholder"/>
        </w:category>
        <w:types>
          <w:type w:val="bbPlcHdr"/>
        </w:types>
        <w:behaviors>
          <w:behavior w:val="content"/>
        </w:behaviors>
        <w:guid w:val="{E3E55EA0-EF45-455D-A7D3-A3F38A39BB21}"/>
      </w:docPartPr>
      <w:docPartBody>
        <w:p w:rsidR="00AF6697" w:rsidRDefault="007C55CF" w:rsidP="007C55CF">
          <w:pPr>
            <w:pStyle w:val="46B6D32730D44A548ED736BAAF1956A3"/>
          </w:pPr>
          <w:r w:rsidRPr="001852D3">
            <w:rPr>
              <w:rStyle w:val="a3"/>
              <w:rFonts w:hint="eastAsia"/>
            </w:rPr>
            <w:t xml:space="preserve">　</w:t>
          </w:r>
        </w:p>
      </w:docPartBody>
    </w:docPart>
    <w:docPart>
      <w:docPartPr>
        <w:name w:val="50B3F4D7CE2540E3A5EDDBFE9F935F50"/>
        <w:category>
          <w:name w:val="常规"/>
          <w:gallery w:val="placeholder"/>
        </w:category>
        <w:types>
          <w:type w:val="bbPlcHdr"/>
        </w:types>
        <w:behaviors>
          <w:behavior w:val="content"/>
        </w:behaviors>
        <w:guid w:val="{070EBDC3-C759-4AFF-A872-CB66AD04B3AE}"/>
      </w:docPartPr>
      <w:docPartBody>
        <w:p w:rsidR="00AF6697" w:rsidRDefault="007C55CF" w:rsidP="007C55CF">
          <w:pPr>
            <w:pStyle w:val="50B3F4D7CE2540E3A5EDDBFE9F935F50"/>
          </w:pPr>
          <w:r w:rsidRPr="00935397">
            <w:rPr>
              <w:rStyle w:val="a3"/>
              <w:rFonts w:hint="eastAsia"/>
            </w:rPr>
            <w:t>单击或点击此处输入文字。</w:t>
          </w:r>
        </w:p>
      </w:docPartBody>
    </w:docPart>
    <w:docPart>
      <w:docPartPr>
        <w:name w:val="29876CA188E446A5B76BC12509F65978"/>
        <w:category>
          <w:name w:val="常规"/>
          <w:gallery w:val="placeholder"/>
        </w:category>
        <w:types>
          <w:type w:val="bbPlcHdr"/>
        </w:types>
        <w:behaviors>
          <w:behavior w:val="content"/>
        </w:behaviors>
        <w:guid w:val="{E6F3FDAD-4718-429C-AE05-157B48249722}"/>
      </w:docPartPr>
      <w:docPartBody>
        <w:p w:rsidR="00AF6697" w:rsidRDefault="007C55CF" w:rsidP="007C55CF">
          <w:pPr>
            <w:pStyle w:val="29876CA188E446A5B76BC12509F65978"/>
          </w:pPr>
          <w:r w:rsidRPr="001852D3">
            <w:rPr>
              <w:rStyle w:val="a3"/>
              <w:rFonts w:hint="eastAsia"/>
            </w:rPr>
            <w:t xml:space="preserve">　</w:t>
          </w:r>
        </w:p>
      </w:docPartBody>
    </w:docPart>
    <w:docPart>
      <w:docPartPr>
        <w:name w:val="35DF4B54D13A493081ABBF60960A6DE7"/>
        <w:category>
          <w:name w:val="常规"/>
          <w:gallery w:val="placeholder"/>
        </w:category>
        <w:types>
          <w:type w:val="bbPlcHdr"/>
        </w:types>
        <w:behaviors>
          <w:behavior w:val="content"/>
        </w:behaviors>
        <w:guid w:val="{B2061B34-53A6-4666-9FC3-A8EEDE46F614}"/>
      </w:docPartPr>
      <w:docPartBody>
        <w:p w:rsidR="00AF6697" w:rsidRDefault="007C55CF" w:rsidP="007C55CF">
          <w:pPr>
            <w:pStyle w:val="35DF4B54D13A493081ABBF60960A6DE7"/>
          </w:pPr>
          <w:r w:rsidRPr="00935397">
            <w:rPr>
              <w:rStyle w:val="a3"/>
              <w:rFonts w:hint="eastAsia"/>
            </w:rPr>
            <w:t>单击或点击此处输入文字。</w:t>
          </w:r>
        </w:p>
      </w:docPartBody>
    </w:docPart>
    <w:docPart>
      <w:docPartPr>
        <w:name w:val="11DBA9DCC941486EBFBF4D3047737B12"/>
        <w:category>
          <w:name w:val="常规"/>
          <w:gallery w:val="placeholder"/>
        </w:category>
        <w:types>
          <w:type w:val="bbPlcHdr"/>
        </w:types>
        <w:behaviors>
          <w:behavior w:val="content"/>
        </w:behaviors>
        <w:guid w:val="{884D3952-D063-4D2E-837B-89680DBB3727}"/>
      </w:docPartPr>
      <w:docPartBody>
        <w:p w:rsidR="00A03634" w:rsidRDefault="00AF6697" w:rsidP="00AF6697">
          <w:pPr>
            <w:pStyle w:val="11DBA9DCC941486EBFBF4D3047737B12"/>
          </w:pPr>
          <w:r w:rsidRPr="001852D3">
            <w:rPr>
              <w:rStyle w:val="a3"/>
              <w:rFonts w:hint="eastAsia"/>
            </w:rPr>
            <w:t xml:space="preserve">　</w:t>
          </w:r>
        </w:p>
      </w:docPartBody>
    </w:docPart>
    <w:docPart>
      <w:docPartPr>
        <w:name w:val="4817EC15AECB4A20B1CF2C7EB36B358A"/>
        <w:category>
          <w:name w:val="常规"/>
          <w:gallery w:val="placeholder"/>
        </w:category>
        <w:types>
          <w:type w:val="bbPlcHdr"/>
        </w:types>
        <w:behaviors>
          <w:behavior w:val="content"/>
        </w:behaviors>
        <w:guid w:val="{DCCAB6FE-2849-4CAB-A722-5CE52DB37786}"/>
      </w:docPartPr>
      <w:docPartBody>
        <w:p w:rsidR="00A03634" w:rsidRDefault="00AF6697" w:rsidP="00AF6697">
          <w:pPr>
            <w:pStyle w:val="4817EC15AECB4A20B1CF2C7EB36B358A"/>
          </w:pPr>
          <w:r w:rsidRPr="00935397">
            <w:rPr>
              <w:rStyle w:val="a3"/>
              <w:rFonts w:hint="eastAsia"/>
            </w:rPr>
            <w:t>单击或点击此处输入文字。</w:t>
          </w:r>
        </w:p>
      </w:docPartBody>
    </w:docPart>
    <w:docPart>
      <w:docPartPr>
        <w:name w:val="1FD005EF9960496FA45F3241844B97C8"/>
        <w:category>
          <w:name w:val="常规"/>
          <w:gallery w:val="placeholder"/>
        </w:category>
        <w:types>
          <w:type w:val="bbPlcHdr"/>
        </w:types>
        <w:behaviors>
          <w:behavior w:val="content"/>
        </w:behaviors>
        <w:guid w:val="{6CC2F0A7-BB75-4BDF-8EC0-72AF780D9C78}"/>
      </w:docPartPr>
      <w:docPartBody>
        <w:p w:rsidR="00A83575" w:rsidRDefault="00FB0965" w:rsidP="00FB0965">
          <w:pPr>
            <w:pStyle w:val="1FD005EF9960496FA45F3241844B97C8"/>
          </w:pPr>
          <w:r w:rsidRPr="001852D3">
            <w:rPr>
              <w:rStyle w:val="a3"/>
              <w:rFonts w:hint="eastAsia"/>
            </w:rPr>
            <w:t xml:space="preserve">　</w:t>
          </w:r>
        </w:p>
      </w:docPartBody>
    </w:docPart>
    <w:docPart>
      <w:docPartPr>
        <w:name w:val="12901102ED9847C0AF6622DAE925F9C8"/>
        <w:category>
          <w:name w:val="常规"/>
          <w:gallery w:val="placeholder"/>
        </w:category>
        <w:types>
          <w:type w:val="bbPlcHdr"/>
        </w:types>
        <w:behaviors>
          <w:behavior w:val="content"/>
        </w:behaviors>
        <w:guid w:val="{89F56F73-6160-4563-8BC3-6A1B4725AEF7}"/>
      </w:docPartPr>
      <w:docPartBody>
        <w:p w:rsidR="00A83575" w:rsidRDefault="00FB0965" w:rsidP="00FB0965">
          <w:pPr>
            <w:pStyle w:val="12901102ED9847C0AF6622DAE925F9C8"/>
          </w:pPr>
          <w:r w:rsidRPr="00935397">
            <w:rPr>
              <w:rStyle w:val="a3"/>
              <w:rFonts w:hint="eastAsia"/>
            </w:rPr>
            <w:t>单击或点击此处输入文字。</w:t>
          </w:r>
        </w:p>
      </w:docPartBody>
    </w:docPart>
    <w:docPart>
      <w:docPartPr>
        <w:name w:val="CC1EC0D73B284AD69FB6BD4AEB3D1873"/>
        <w:category>
          <w:name w:val="常规"/>
          <w:gallery w:val="placeholder"/>
        </w:category>
        <w:types>
          <w:type w:val="bbPlcHdr"/>
        </w:types>
        <w:behaviors>
          <w:behavior w:val="content"/>
        </w:behaviors>
        <w:guid w:val="{D0BB18AC-6A33-4099-8ABA-794A86E5FFD1}"/>
      </w:docPartPr>
      <w:docPartBody>
        <w:p w:rsidR="0039293D" w:rsidRDefault="003963FA" w:rsidP="003963FA">
          <w:pPr>
            <w:pStyle w:val="CC1EC0D73B284AD69FB6BD4AEB3D1873"/>
          </w:pPr>
          <w:r w:rsidRPr="001852D3">
            <w:rPr>
              <w:rStyle w:val="a3"/>
              <w:rFonts w:hint="eastAsia"/>
            </w:rPr>
            <w:t xml:space="preserve">　</w:t>
          </w:r>
        </w:p>
      </w:docPartBody>
    </w:docPart>
    <w:docPart>
      <w:docPartPr>
        <w:name w:val="AB750406079441FA96DF5CA821B74ABB"/>
        <w:category>
          <w:name w:val="常规"/>
          <w:gallery w:val="placeholder"/>
        </w:category>
        <w:types>
          <w:type w:val="bbPlcHdr"/>
        </w:types>
        <w:behaviors>
          <w:behavior w:val="content"/>
        </w:behaviors>
        <w:guid w:val="{14CDA27B-7DAD-44F4-A552-F5E2C67465BF}"/>
      </w:docPartPr>
      <w:docPartBody>
        <w:p w:rsidR="0039293D" w:rsidRDefault="003963FA" w:rsidP="003963FA">
          <w:pPr>
            <w:pStyle w:val="AB750406079441FA96DF5CA821B74ABB"/>
          </w:pPr>
          <w:r w:rsidRPr="001852D3">
            <w:rPr>
              <w:rStyle w:val="a3"/>
              <w:rFonts w:hint="eastAsia"/>
            </w:rPr>
            <w:t xml:space="preserve">　</w:t>
          </w:r>
        </w:p>
      </w:docPartBody>
    </w:docPart>
    <w:docPart>
      <w:docPartPr>
        <w:name w:val="6A901A5ACD014CB5BB60E30CE2793349"/>
        <w:category>
          <w:name w:val="常规"/>
          <w:gallery w:val="placeholder"/>
        </w:category>
        <w:types>
          <w:type w:val="bbPlcHdr"/>
        </w:types>
        <w:behaviors>
          <w:behavior w:val="content"/>
        </w:behaviors>
        <w:guid w:val="{470C2DA2-AF55-4EC8-99AA-08BB59D241C6}"/>
      </w:docPartPr>
      <w:docPartBody>
        <w:p w:rsidR="0039293D" w:rsidRDefault="003963FA" w:rsidP="003963FA">
          <w:pPr>
            <w:pStyle w:val="6A901A5ACD014CB5BB60E30CE2793349"/>
          </w:pPr>
          <w:r w:rsidRPr="00935397">
            <w:rPr>
              <w:rStyle w:val="a3"/>
              <w:rFonts w:hint="eastAsia"/>
            </w:rPr>
            <w:t>单击或点击此处输入文字。</w:t>
          </w:r>
        </w:p>
      </w:docPartBody>
    </w:docPart>
    <w:docPart>
      <w:docPartPr>
        <w:name w:val="DD7A4EE06509434B9644ECB6C69C1D32"/>
        <w:category>
          <w:name w:val="常规"/>
          <w:gallery w:val="placeholder"/>
        </w:category>
        <w:types>
          <w:type w:val="bbPlcHdr"/>
        </w:types>
        <w:behaviors>
          <w:behavior w:val="content"/>
        </w:behaviors>
        <w:guid w:val="{91458404-F907-40F0-A597-5309AD2DB768}"/>
      </w:docPartPr>
      <w:docPartBody>
        <w:p w:rsidR="0039293D" w:rsidRDefault="003963FA" w:rsidP="003963FA">
          <w:pPr>
            <w:pStyle w:val="DD7A4EE06509434B9644ECB6C69C1D32"/>
          </w:pPr>
          <w:r w:rsidRPr="00935397">
            <w:rPr>
              <w:rStyle w:val="a3"/>
              <w:rFonts w:hint="eastAsia"/>
            </w:rPr>
            <w:t>单击或点击此处输入文字。</w:t>
          </w:r>
        </w:p>
      </w:docPartBody>
    </w:docPart>
    <w:docPart>
      <w:docPartPr>
        <w:name w:val="F0A31BEE42F04AC8809E6DF54682EF95"/>
        <w:category>
          <w:name w:val="常规"/>
          <w:gallery w:val="placeholder"/>
        </w:category>
        <w:types>
          <w:type w:val="bbPlcHdr"/>
        </w:types>
        <w:behaviors>
          <w:behavior w:val="content"/>
        </w:behaviors>
        <w:guid w:val="{076D727F-C37E-49ED-9728-D41F4AFD1817}"/>
      </w:docPartPr>
      <w:docPartBody>
        <w:p w:rsidR="0039293D" w:rsidRDefault="003963FA" w:rsidP="003963FA">
          <w:pPr>
            <w:pStyle w:val="F0A31BEE42F04AC8809E6DF54682EF95"/>
          </w:pPr>
          <w:r w:rsidRPr="00935397">
            <w:rPr>
              <w:rStyle w:val="a3"/>
              <w:rFonts w:hint="eastAsia"/>
            </w:rPr>
            <w:t>单击或点击此处输入文字。</w:t>
          </w:r>
        </w:p>
      </w:docPartBody>
    </w:docPart>
    <w:docPart>
      <w:docPartPr>
        <w:name w:val="4CD87E99E59140C49B96AF7B34C73E94"/>
        <w:category>
          <w:name w:val="常规"/>
          <w:gallery w:val="placeholder"/>
        </w:category>
        <w:types>
          <w:type w:val="bbPlcHdr"/>
        </w:types>
        <w:behaviors>
          <w:behavior w:val="content"/>
        </w:behaviors>
        <w:guid w:val="{768042CE-AB14-478F-8B0E-B0F64A7EDE8F}"/>
      </w:docPartPr>
      <w:docPartBody>
        <w:p w:rsidR="0027626E" w:rsidRDefault="00D46A5A" w:rsidP="00D46A5A">
          <w:pPr>
            <w:pStyle w:val="4CD87E99E59140C49B96AF7B34C73E94"/>
          </w:pPr>
          <w:r w:rsidRPr="001852D3">
            <w:rPr>
              <w:rStyle w:val="a3"/>
              <w:rFonts w:hint="eastAsia"/>
            </w:rPr>
            <w:t xml:space="preserve">　</w:t>
          </w:r>
        </w:p>
      </w:docPartBody>
    </w:docPart>
    <w:docPart>
      <w:docPartPr>
        <w:name w:val="207D9D3EE47C4D3E8E57D18CB25E52A4"/>
        <w:category>
          <w:name w:val="常规"/>
          <w:gallery w:val="placeholder"/>
        </w:category>
        <w:types>
          <w:type w:val="bbPlcHdr"/>
        </w:types>
        <w:behaviors>
          <w:behavior w:val="content"/>
        </w:behaviors>
        <w:guid w:val="{A95FC635-F8FF-42C1-9C8C-4759174C2602}"/>
      </w:docPartPr>
      <w:docPartBody>
        <w:p w:rsidR="009829FA" w:rsidRDefault="00C90827" w:rsidP="00C90827">
          <w:pPr>
            <w:pStyle w:val="207D9D3EE47C4D3E8E57D18CB25E52A4"/>
          </w:pPr>
          <w:r w:rsidRPr="001852D3">
            <w:rPr>
              <w:rStyle w:val="a3"/>
              <w:rFonts w:hint="eastAsia"/>
            </w:rPr>
            <w:t xml:space="preserve">　</w:t>
          </w:r>
        </w:p>
      </w:docPartBody>
    </w:docPart>
    <w:docPart>
      <w:docPartPr>
        <w:name w:val="6DDF6B8E5759439786A12CDBFA369F45"/>
        <w:category>
          <w:name w:val="常规"/>
          <w:gallery w:val="placeholder"/>
        </w:category>
        <w:types>
          <w:type w:val="bbPlcHdr"/>
        </w:types>
        <w:behaviors>
          <w:behavior w:val="content"/>
        </w:behaviors>
        <w:guid w:val="{259E02AD-E35E-4FCF-A357-B0B0FEE8E2C0}"/>
      </w:docPartPr>
      <w:docPartBody>
        <w:p w:rsidR="009829FA" w:rsidRDefault="00C90827" w:rsidP="00C90827">
          <w:pPr>
            <w:pStyle w:val="6DDF6B8E5759439786A12CDBFA369F45"/>
          </w:pPr>
          <w:r w:rsidRPr="00935397">
            <w:rPr>
              <w:rStyle w:val="a3"/>
              <w:rFonts w:hint="eastAsia"/>
            </w:rPr>
            <w:t>单击或点击此处输入文字。</w:t>
          </w:r>
        </w:p>
      </w:docPartBody>
    </w:docPart>
    <w:docPart>
      <w:docPartPr>
        <w:name w:val="65DF380F069640869B2857255E0AD626"/>
        <w:category>
          <w:name w:val="常规"/>
          <w:gallery w:val="placeholder"/>
        </w:category>
        <w:types>
          <w:type w:val="bbPlcHdr"/>
        </w:types>
        <w:behaviors>
          <w:behavior w:val="content"/>
        </w:behaviors>
        <w:guid w:val="{85DBE0BC-FD15-45FF-82E6-357A52C69B57}"/>
      </w:docPartPr>
      <w:docPartBody>
        <w:p w:rsidR="00D64A9F" w:rsidRDefault="008358C7" w:rsidP="008358C7">
          <w:pPr>
            <w:pStyle w:val="65DF380F069640869B2857255E0AD626"/>
          </w:pPr>
          <w:r w:rsidRPr="001852D3">
            <w:rPr>
              <w:rStyle w:val="a3"/>
              <w:rFonts w:hint="eastAsia"/>
            </w:rPr>
            <w:t xml:space="preserve">　</w:t>
          </w:r>
        </w:p>
      </w:docPartBody>
    </w:docPart>
    <w:docPart>
      <w:docPartPr>
        <w:name w:val="39FF7EE5417E4A399F583635367DC684"/>
        <w:category>
          <w:name w:val="常规"/>
          <w:gallery w:val="placeholder"/>
        </w:category>
        <w:types>
          <w:type w:val="bbPlcHdr"/>
        </w:types>
        <w:behaviors>
          <w:behavior w:val="content"/>
        </w:behaviors>
        <w:guid w:val="{1F802707-E68A-412E-8B00-F846EC2EB89E}"/>
      </w:docPartPr>
      <w:docPartBody>
        <w:p w:rsidR="00D64A9F" w:rsidRDefault="008358C7" w:rsidP="008358C7">
          <w:pPr>
            <w:pStyle w:val="39FF7EE5417E4A399F583635367DC684"/>
          </w:pPr>
          <w:r w:rsidRPr="00615885">
            <w:rPr>
              <w:rStyle w:val="a3"/>
              <w:rFonts w:hint="eastAsia"/>
              <w:color w:val="333399"/>
              <w:u w:val="single"/>
            </w:rPr>
            <w:t xml:space="preserve">　　　</w:t>
          </w:r>
        </w:p>
      </w:docPartBody>
    </w:docPart>
    <w:docPart>
      <w:docPartPr>
        <w:name w:val="E9A1FB209FA64ABF9DEEC96672D2E750"/>
        <w:category>
          <w:name w:val="常规"/>
          <w:gallery w:val="placeholder"/>
        </w:category>
        <w:types>
          <w:type w:val="bbPlcHdr"/>
        </w:types>
        <w:behaviors>
          <w:behavior w:val="content"/>
        </w:behaviors>
        <w:guid w:val="{3202DF5A-F703-466F-A810-687FAB20AF50}"/>
      </w:docPartPr>
      <w:docPartBody>
        <w:p w:rsidR="00D64A9F" w:rsidRDefault="008358C7" w:rsidP="008358C7">
          <w:pPr>
            <w:pStyle w:val="E9A1FB209FA64ABF9DEEC96672D2E750"/>
          </w:pPr>
          <w:r w:rsidRPr="001852D3">
            <w:rPr>
              <w:rStyle w:val="a3"/>
              <w:rFonts w:hint="eastAsia"/>
            </w:rPr>
            <w:t xml:space="preserve">　</w:t>
          </w:r>
        </w:p>
      </w:docPartBody>
    </w:docPart>
    <w:docPart>
      <w:docPartPr>
        <w:name w:val="2BB976C740184C229749FCB938342D04"/>
        <w:category>
          <w:name w:val="常规"/>
          <w:gallery w:val="placeholder"/>
        </w:category>
        <w:types>
          <w:type w:val="bbPlcHdr"/>
        </w:types>
        <w:behaviors>
          <w:behavior w:val="content"/>
        </w:behaviors>
        <w:guid w:val="{8D037120-87BB-46E9-97B3-760A541083FB}"/>
      </w:docPartPr>
      <w:docPartBody>
        <w:p w:rsidR="00421DB5" w:rsidRDefault="00493337" w:rsidP="00493337">
          <w:pPr>
            <w:pStyle w:val="2BB976C740184C229749FCB938342D04"/>
          </w:pPr>
          <w:r w:rsidRPr="00935397">
            <w:rPr>
              <w:rStyle w:val="a3"/>
              <w:rFonts w:hint="eastAsia"/>
            </w:rPr>
            <w:t>单击或点击此处输入文字。</w:t>
          </w:r>
        </w:p>
      </w:docPartBody>
    </w:docPart>
    <w:docPart>
      <w:docPartPr>
        <w:name w:val="04DFC1AA60EA4ADFB6292CFFB733BF82"/>
        <w:category>
          <w:name w:val="常规"/>
          <w:gallery w:val="placeholder"/>
        </w:category>
        <w:types>
          <w:type w:val="bbPlcHdr"/>
        </w:types>
        <w:behaviors>
          <w:behavior w:val="content"/>
        </w:behaviors>
        <w:guid w:val="{DFC4DA3E-D6B2-43DF-B344-E181C07CA287}"/>
      </w:docPartPr>
      <w:docPartBody>
        <w:p w:rsidR="00421DB5" w:rsidRDefault="00493337" w:rsidP="00493337">
          <w:pPr>
            <w:pStyle w:val="04DFC1AA60EA4ADFB6292CFFB733BF82"/>
          </w:pPr>
          <w:r w:rsidRPr="001852D3">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6ED"/>
    <w:rsid w:val="00007ACF"/>
    <w:rsid w:val="00007CFD"/>
    <w:rsid w:val="00010370"/>
    <w:rsid w:val="00010558"/>
    <w:rsid w:val="00011E75"/>
    <w:rsid w:val="00012653"/>
    <w:rsid w:val="00012C61"/>
    <w:rsid w:val="00013B71"/>
    <w:rsid w:val="00020357"/>
    <w:rsid w:val="000211F7"/>
    <w:rsid w:val="0002197F"/>
    <w:rsid w:val="00021BC4"/>
    <w:rsid w:val="00021D68"/>
    <w:rsid w:val="000234EA"/>
    <w:rsid w:val="0002361B"/>
    <w:rsid w:val="000236A0"/>
    <w:rsid w:val="0002605F"/>
    <w:rsid w:val="00032504"/>
    <w:rsid w:val="00032ECB"/>
    <w:rsid w:val="00034C17"/>
    <w:rsid w:val="0003500B"/>
    <w:rsid w:val="000353DC"/>
    <w:rsid w:val="0003608F"/>
    <w:rsid w:val="000403D5"/>
    <w:rsid w:val="00044179"/>
    <w:rsid w:val="00044916"/>
    <w:rsid w:val="00045444"/>
    <w:rsid w:val="00047197"/>
    <w:rsid w:val="00051FA4"/>
    <w:rsid w:val="00053ABC"/>
    <w:rsid w:val="00055561"/>
    <w:rsid w:val="00055BDC"/>
    <w:rsid w:val="00061F65"/>
    <w:rsid w:val="00062ED3"/>
    <w:rsid w:val="00063874"/>
    <w:rsid w:val="00063CC6"/>
    <w:rsid w:val="00064D04"/>
    <w:rsid w:val="00064F28"/>
    <w:rsid w:val="0006532F"/>
    <w:rsid w:val="00065B5A"/>
    <w:rsid w:val="000667C2"/>
    <w:rsid w:val="000674E4"/>
    <w:rsid w:val="00067DCC"/>
    <w:rsid w:val="00070ACB"/>
    <w:rsid w:val="00071C74"/>
    <w:rsid w:val="00073371"/>
    <w:rsid w:val="0007487C"/>
    <w:rsid w:val="00076D57"/>
    <w:rsid w:val="0007717F"/>
    <w:rsid w:val="00082580"/>
    <w:rsid w:val="00083B00"/>
    <w:rsid w:val="00083C63"/>
    <w:rsid w:val="00084E8F"/>
    <w:rsid w:val="00087193"/>
    <w:rsid w:val="0009029E"/>
    <w:rsid w:val="00091B0E"/>
    <w:rsid w:val="00092297"/>
    <w:rsid w:val="00092CBB"/>
    <w:rsid w:val="00093BE5"/>
    <w:rsid w:val="000958C3"/>
    <w:rsid w:val="000A1ED8"/>
    <w:rsid w:val="000A632D"/>
    <w:rsid w:val="000A6DCF"/>
    <w:rsid w:val="000B1E96"/>
    <w:rsid w:val="000B2987"/>
    <w:rsid w:val="000B3464"/>
    <w:rsid w:val="000B375A"/>
    <w:rsid w:val="000B5C82"/>
    <w:rsid w:val="000B5E0D"/>
    <w:rsid w:val="000B6B1C"/>
    <w:rsid w:val="000B76C0"/>
    <w:rsid w:val="000B7F0A"/>
    <w:rsid w:val="000C006E"/>
    <w:rsid w:val="000C11C1"/>
    <w:rsid w:val="000C26DD"/>
    <w:rsid w:val="000C5F2F"/>
    <w:rsid w:val="000C600B"/>
    <w:rsid w:val="000D0276"/>
    <w:rsid w:val="000D1066"/>
    <w:rsid w:val="000D2323"/>
    <w:rsid w:val="000D3D3C"/>
    <w:rsid w:val="000E37AA"/>
    <w:rsid w:val="000E6959"/>
    <w:rsid w:val="000E7B4D"/>
    <w:rsid w:val="000F147D"/>
    <w:rsid w:val="000F3B57"/>
    <w:rsid w:val="000F41A3"/>
    <w:rsid w:val="000F440D"/>
    <w:rsid w:val="000F5144"/>
    <w:rsid w:val="000F70C0"/>
    <w:rsid w:val="000F7B0F"/>
    <w:rsid w:val="001029A8"/>
    <w:rsid w:val="00103415"/>
    <w:rsid w:val="00103D62"/>
    <w:rsid w:val="00103FA8"/>
    <w:rsid w:val="00104879"/>
    <w:rsid w:val="00105328"/>
    <w:rsid w:val="00105693"/>
    <w:rsid w:val="00107EAF"/>
    <w:rsid w:val="00110AE1"/>
    <w:rsid w:val="001124AB"/>
    <w:rsid w:val="001127EE"/>
    <w:rsid w:val="00114109"/>
    <w:rsid w:val="001160EB"/>
    <w:rsid w:val="00117118"/>
    <w:rsid w:val="00120BE3"/>
    <w:rsid w:val="00122BB8"/>
    <w:rsid w:val="00123C52"/>
    <w:rsid w:val="0012740D"/>
    <w:rsid w:val="001279CA"/>
    <w:rsid w:val="00131BC0"/>
    <w:rsid w:val="00131D2F"/>
    <w:rsid w:val="00132E0F"/>
    <w:rsid w:val="00133739"/>
    <w:rsid w:val="00140824"/>
    <w:rsid w:val="0014233D"/>
    <w:rsid w:val="00142487"/>
    <w:rsid w:val="00142BBE"/>
    <w:rsid w:val="00142C80"/>
    <w:rsid w:val="0014577A"/>
    <w:rsid w:val="001516EC"/>
    <w:rsid w:val="00151EE9"/>
    <w:rsid w:val="00155B0D"/>
    <w:rsid w:val="00155B88"/>
    <w:rsid w:val="00156761"/>
    <w:rsid w:val="00157128"/>
    <w:rsid w:val="00157EC8"/>
    <w:rsid w:val="00160520"/>
    <w:rsid w:val="00164372"/>
    <w:rsid w:val="001728A6"/>
    <w:rsid w:val="00172F92"/>
    <w:rsid w:val="00172F9D"/>
    <w:rsid w:val="00173E94"/>
    <w:rsid w:val="0017705F"/>
    <w:rsid w:val="001812E2"/>
    <w:rsid w:val="00181730"/>
    <w:rsid w:val="00181C28"/>
    <w:rsid w:val="00183634"/>
    <w:rsid w:val="00184506"/>
    <w:rsid w:val="001850A3"/>
    <w:rsid w:val="0018593C"/>
    <w:rsid w:val="001860B6"/>
    <w:rsid w:val="00186ABA"/>
    <w:rsid w:val="001872D9"/>
    <w:rsid w:val="00190BFB"/>
    <w:rsid w:val="00191ED7"/>
    <w:rsid w:val="00192656"/>
    <w:rsid w:val="00192AB1"/>
    <w:rsid w:val="00192CBA"/>
    <w:rsid w:val="001940A4"/>
    <w:rsid w:val="001967D6"/>
    <w:rsid w:val="00196E5B"/>
    <w:rsid w:val="001A3135"/>
    <w:rsid w:val="001A3FF1"/>
    <w:rsid w:val="001A4390"/>
    <w:rsid w:val="001A5C0B"/>
    <w:rsid w:val="001A6ECA"/>
    <w:rsid w:val="001A79B6"/>
    <w:rsid w:val="001A7EBE"/>
    <w:rsid w:val="001B0779"/>
    <w:rsid w:val="001B1217"/>
    <w:rsid w:val="001B2FBB"/>
    <w:rsid w:val="001B3DB4"/>
    <w:rsid w:val="001B5838"/>
    <w:rsid w:val="001B64A1"/>
    <w:rsid w:val="001C0932"/>
    <w:rsid w:val="001C18E2"/>
    <w:rsid w:val="001C2062"/>
    <w:rsid w:val="001C2312"/>
    <w:rsid w:val="001C319A"/>
    <w:rsid w:val="001C3593"/>
    <w:rsid w:val="001C5881"/>
    <w:rsid w:val="001D31B2"/>
    <w:rsid w:val="001D3DF5"/>
    <w:rsid w:val="001E0886"/>
    <w:rsid w:val="001E2A87"/>
    <w:rsid w:val="001E41DB"/>
    <w:rsid w:val="001E659F"/>
    <w:rsid w:val="001E7AC2"/>
    <w:rsid w:val="001F21B7"/>
    <w:rsid w:val="001F3623"/>
    <w:rsid w:val="001F5095"/>
    <w:rsid w:val="001F792E"/>
    <w:rsid w:val="001F7AEB"/>
    <w:rsid w:val="00200A77"/>
    <w:rsid w:val="00201E15"/>
    <w:rsid w:val="00202BF5"/>
    <w:rsid w:val="0020310D"/>
    <w:rsid w:val="00203591"/>
    <w:rsid w:val="002107B2"/>
    <w:rsid w:val="00211EFC"/>
    <w:rsid w:val="0021635E"/>
    <w:rsid w:val="002203AB"/>
    <w:rsid w:val="00221373"/>
    <w:rsid w:val="00221C98"/>
    <w:rsid w:val="00223367"/>
    <w:rsid w:val="0022402B"/>
    <w:rsid w:val="00235779"/>
    <w:rsid w:val="00235A03"/>
    <w:rsid w:val="00236B67"/>
    <w:rsid w:val="00237E37"/>
    <w:rsid w:val="00240BD1"/>
    <w:rsid w:val="00240E59"/>
    <w:rsid w:val="00240E86"/>
    <w:rsid w:val="002424E5"/>
    <w:rsid w:val="00245E71"/>
    <w:rsid w:val="00252183"/>
    <w:rsid w:val="00252D04"/>
    <w:rsid w:val="00254DCE"/>
    <w:rsid w:val="00255510"/>
    <w:rsid w:val="00256FFA"/>
    <w:rsid w:val="00262DE3"/>
    <w:rsid w:val="00263EBB"/>
    <w:rsid w:val="00267486"/>
    <w:rsid w:val="00267758"/>
    <w:rsid w:val="0027176E"/>
    <w:rsid w:val="002743C3"/>
    <w:rsid w:val="0027626E"/>
    <w:rsid w:val="00277FB1"/>
    <w:rsid w:val="002806A5"/>
    <w:rsid w:val="00282709"/>
    <w:rsid w:val="00282807"/>
    <w:rsid w:val="00283C4E"/>
    <w:rsid w:val="0028759F"/>
    <w:rsid w:val="00291691"/>
    <w:rsid w:val="002939B4"/>
    <w:rsid w:val="00294CBD"/>
    <w:rsid w:val="00295B2D"/>
    <w:rsid w:val="0029638C"/>
    <w:rsid w:val="00296AA3"/>
    <w:rsid w:val="002A133C"/>
    <w:rsid w:val="002A1B3D"/>
    <w:rsid w:val="002A3115"/>
    <w:rsid w:val="002A3D43"/>
    <w:rsid w:val="002A55F8"/>
    <w:rsid w:val="002B0A2C"/>
    <w:rsid w:val="002B4C4B"/>
    <w:rsid w:val="002C052B"/>
    <w:rsid w:val="002C1384"/>
    <w:rsid w:val="002C1FA8"/>
    <w:rsid w:val="002C4B91"/>
    <w:rsid w:val="002C4EDD"/>
    <w:rsid w:val="002C60AD"/>
    <w:rsid w:val="002C74B0"/>
    <w:rsid w:val="002C7F45"/>
    <w:rsid w:val="002D0B31"/>
    <w:rsid w:val="002D1456"/>
    <w:rsid w:val="002D24AC"/>
    <w:rsid w:val="002D2EFF"/>
    <w:rsid w:val="002D36DA"/>
    <w:rsid w:val="002D3778"/>
    <w:rsid w:val="002D3BBC"/>
    <w:rsid w:val="002D45B4"/>
    <w:rsid w:val="002D539C"/>
    <w:rsid w:val="002D5902"/>
    <w:rsid w:val="002D6EFF"/>
    <w:rsid w:val="002D76CF"/>
    <w:rsid w:val="002E5050"/>
    <w:rsid w:val="002E52A1"/>
    <w:rsid w:val="002F0D46"/>
    <w:rsid w:val="002F2CFA"/>
    <w:rsid w:val="002F3F7D"/>
    <w:rsid w:val="002F5423"/>
    <w:rsid w:val="002F77BF"/>
    <w:rsid w:val="00300265"/>
    <w:rsid w:val="00302990"/>
    <w:rsid w:val="00304B0C"/>
    <w:rsid w:val="003076E0"/>
    <w:rsid w:val="003107C9"/>
    <w:rsid w:val="00311067"/>
    <w:rsid w:val="00312F3E"/>
    <w:rsid w:val="003145A5"/>
    <w:rsid w:val="003161CE"/>
    <w:rsid w:val="0031780B"/>
    <w:rsid w:val="00317AFF"/>
    <w:rsid w:val="00321D6D"/>
    <w:rsid w:val="003262C7"/>
    <w:rsid w:val="00326AAF"/>
    <w:rsid w:val="00326ECB"/>
    <w:rsid w:val="00330444"/>
    <w:rsid w:val="00331404"/>
    <w:rsid w:val="003333AF"/>
    <w:rsid w:val="003348B5"/>
    <w:rsid w:val="003352A9"/>
    <w:rsid w:val="00335DE6"/>
    <w:rsid w:val="003411FF"/>
    <w:rsid w:val="00342071"/>
    <w:rsid w:val="00342477"/>
    <w:rsid w:val="003428DF"/>
    <w:rsid w:val="003435A6"/>
    <w:rsid w:val="00343E54"/>
    <w:rsid w:val="00344D91"/>
    <w:rsid w:val="00345D7B"/>
    <w:rsid w:val="00350C5B"/>
    <w:rsid w:val="00350EFF"/>
    <w:rsid w:val="00351A07"/>
    <w:rsid w:val="00353AE0"/>
    <w:rsid w:val="003564AF"/>
    <w:rsid w:val="00356A92"/>
    <w:rsid w:val="00357296"/>
    <w:rsid w:val="003630F2"/>
    <w:rsid w:val="003635D3"/>
    <w:rsid w:val="00365D0A"/>
    <w:rsid w:val="00365F82"/>
    <w:rsid w:val="00366433"/>
    <w:rsid w:val="0037057F"/>
    <w:rsid w:val="00370BC6"/>
    <w:rsid w:val="00373786"/>
    <w:rsid w:val="00373FCD"/>
    <w:rsid w:val="003758B1"/>
    <w:rsid w:val="00381BC0"/>
    <w:rsid w:val="00382574"/>
    <w:rsid w:val="00382F4F"/>
    <w:rsid w:val="003830AC"/>
    <w:rsid w:val="00384F78"/>
    <w:rsid w:val="0038711A"/>
    <w:rsid w:val="0039064D"/>
    <w:rsid w:val="003908FA"/>
    <w:rsid w:val="0039293D"/>
    <w:rsid w:val="00393226"/>
    <w:rsid w:val="0039324D"/>
    <w:rsid w:val="00394C27"/>
    <w:rsid w:val="00395175"/>
    <w:rsid w:val="00395DCF"/>
    <w:rsid w:val="003962B1"/>
    <w:rsid w:val="003963FA"/>
    <w:rsid w:val="003A12DC"/>
    <w:rsid w:val="003A1706"/>
    <w:rsid w:val="003A2DE3"/>
    <w:rsid w:val="003A61DE"/>
    <w:rsid w:val="003B2E3D"/>
    <w:rsid w:val="003B4A6B"/>
    <w:rsid w:val="003B602F"/>
    <w:rsid w:val="003C0692"/>
    <w:rsid w:val="003C1982"/>
    <w:rsid w:val="003C5EE2"/>
    <w:rsid w:val="003C614B"/>
    <w:rsid w:val="003D0725"/>
    <w:rsid w:val="003D0B78"/>
    <w:rsid w:val="003D1D1A"/>
    <w:rsid w:val="003D2714"/>
    <w:rsid w:val="003D4186"/>
    <w:rsid w:val="003D46E0"/>
    <w:rsid w:val="003D5441"/>
    <w:rsid w:val="003D56B8"/>
    <w:rsid w:val="003D6805"/>
    <w:rsid w:val="003D76B8"/>
    <w:rsid w:val="003D7851"/>
    <w:rsid w:val="003D7CE7"/>
    <w:rsid w:val="003E29F3"/>
    <w:rsid w:val="003E2F24"/>
    <w:rsid w:val="003E33F2"/>
    <w:rsid w:val="003E605F"/>
    <w:rsid w:val="003E6817"/>
    <w:rsid w:val="003E7B3A"/>
    <w:rsid w:val="003F0940"/>
    <w:rsid w:val="003F10C8"/>
    <w:rsid w:val="003F1813"/>
    <w:rsid w:val="003F29BD"/>
    <w:rsid w:val="003F2B52"/>
    <w:rsid w:val="003F3961"/>
    <w:rsid w:val="003F3A03"/>
    <w:rsid w:val="003F3A95"/>
    <w:rsid w:val="003F6026"/>
    <w:rsid w:val="003F73D1"/>
    <w:rsid w:val="003F788D"/>
    <w:rsid w:val="00401405"/>
    <w:rsid w:val="0040287B"/>
    <w:rsid w:val="0040661C"/>
    <w:rsid w:val="004073B3"/>
    <w:rsid w:val="00410006"/>
    <w:rsid w:val="00413DBB"/>
    <w:rsid w:val="004140D9"/>
    <w:rsid w:val="00414CEC"/>
    <w:rsid w:val="00415A60"/>
    <w:rsid w:val="004211CC"/>
    <w:rsid w:val="004212A2"/>
    <w:rsid w:val="00421DB5"/>
    <w:rsid w:val="004244EF"/>
    <w:rsid w:val="00424809"/>
    <w:rsid w:val="00424A0C"/>
    <w:rsid w:val="0043080F"/>
    <w:rsid w:val="00431BE9"/>
    <w:rsid w:val="00432708"/>
    <w:rsid w:val="00432A1F"/>
    <w:rsid w:val="004336EF"/>
    <w:rsid w:val="00433F6F"/>
    <w:rsid w:val="0043488A"/>
    <w:rsid w:val="00440B78"/>
    <w:rsid w:val="00440C41"/>
    <w:rsid w:val="00440DF2"/>
    <w:rsid w:val="00440F19"/>
    <w:rsid w:val="00442DFF"/>
    <w:rsid w:val="00444133"/>
    <w:rsid w:val="004506BE"/>
    <w:rsid w:val="0045153E"/>
    <w:rsid w:val="004533D1"/>
    <w:rsid w:val="00455B73"/>
    <w:rsid w:val="00457596"/>
    <w:rsid w:val="00457C94"/>
    <w:rsid w:val="00462366"/>
    <w:rsid w:val="004629D5"/>
    <w:rsid w:val="00463534"/>
    <w:rsid w:val="00464159"/>
    <w:rsid w:val="00470F61"/>
    <w:rsid w:val="00471691"/>
    <w:rsid w:val="004719CF"/>
    <w:rsid w:val="004724C4"/>
    <w:rsid w:val="0047340A"/>
    <w:rsid w:val="00473804"/>
    <w:rsid w:val="004802C1"/>
    <w:rsid w:val="004843D0"/>
    <w:rsid w:val="00485A15"/>
    <w:rsid w:val="00485D92"/>
    <w:rsid w:val="00486B60"/>
    <w:rsid w:val="00486D77"/>
    <w:rsid w:val="004902F3"/>
    <w:rsid w:val="00491337"/>
    <w:rsid w:val="0049223A"/>
    <w:rsid w:val="00492496"/>
    <w:rsid w:val="00493337"/>
    <w:rsid w:val="00493BA3"/>
    <w:rsid w:val="00494271"/>
    <w:rsid w:val="004942F5"/>
    <w:rsid w:val="004960B4"/>
    <w:rsid w:val="0049694C"/>
    <w:rsid w:val="004972B2"/>
    <w:rsid w:val="004A75BE"/>
    <w:rsid w:val="004B3120"/>
    <w:rsid w:val="004B3148"/>
    <w:rsid w:val="004B4CFF"/>
    <w:rsid w:val="004B54E9"/>
    <w:rsid w:val="004B565E"/>
    <w:rsid w:val="004B6A92"/>
    <w:rsid w:val="004B6F9C"/>
    <w:rsid w:val="004C0280"/>
    <w:rsid w:val="004C11A9"/>
    <w:rsid w:val="004C13E9"/>
    <w:rsid w:val="004C33AE"/>
    <w:rsid w:val="004C3A6B"/>
    <w:rsid w:val="004C42F0"/>
    <w:rsid w:val="004C43A4"/>
    <w:rsid w:val="004C72C4"/>
    <w:rsid w:val="004C76CE"/>
    <w:rsid w:val="004D20EE"/>
    <w:rsid w:val="004D2666"/>
    <w:rsid w:val="004D3594"/>
    <w:rsid w:val="004D6D25"/>
    <w:rsid w:val="004D7489"/>
    <w:rsid w:val="004D7840"/>
    <w:rsid w:val="004E04F7"/>
    <w:rsid w:val="004E10F5"/>
    <w:rsid w:val="004E1A44"/>
    <w:rsid w:val="004E1F1C"/>
    <w:rsid w:val="004E3251"/>
    <w:rsid w:val="004E34BA"/>
    <w:rsid w:val="004E3AF1"/>
    <w:rsid w:val="004E6544"/>
    <w:rsid w:val="004E7802"/>
    <w:rsid w:val="004F009B"/>
    <w:rsid w:val="004F1B57"/>
    <w:rsid w:val="004F207A"/>
    <w:rsid w:val="004F2401"/>
    <w:rsid w:val="004F7B6A"/>
    <w:rsid w:val="005027B4"/>
    <w:rsid w:val="00504773"/>
    <w:rsid w:val="005068BC"/>
    <w:rsid w:val="00507161"/>
    <w:rsid w:val="00507773"/>
    <w:rsid w:val="00513606"/>
    <w:rsid w:val="0051385A"/>
    <w:rsid w:val="00516D73"/>
    <w:rsid w:val="0052293F"/>
    <w:rsid w:val="00522F6B"/>
    <w:rsid w:val="00523110"/>
    <w:rsid w:val="0052491C"/>
    <w:rsid w:val="005251C1"/>
    <w:rsid w:val="00526766"/>
    <w:rsid w:val="005268E0"/>
    <w:rsid w:val="00526A34"/>
    <w:rsid w:val="00527DB2"/>
    <w:rsid w:val="005313CD"/>
    <w:rsid w:val="00531980"/>
    <w:rsid w:val="00533531"/>
    <w:rsid w:val="00533650"/>
    <w:rsid w:val="00533F72"/>
    <w:rsid w:val="00534C0C"/>
    <w:rsid w:val="0053661C"/>
    <w:rsid w:val="00536A57"/>
    <w:rsid w:val="00537979"/>
    <w:rsid w:val="00540FBE"/>
    <w:rsid w:val="00541033"/>
    <w:rsid w:val="005422E3"/>
    <w:rsid w:val="00542A0E"/>
    <w:rsid w:val="005440BD"/>
    <w:rsid w:val="005444C1"/>
    <w:rsid w:val="00545905"/>
    <w:rsid w:val="0054615B"/>
    <w:rsid w:val="005472A5"/>
    <w:rsid w:val="005500FB"/>
    <w:rsid w:val="00550C78"/>
    <w:rsid w:val="00551DFD"/>
    <w:rsid w:val="00552952"/>
    <w:rsid w:val="00552B5F"/>
    <w:rsid w:val="00556A44"/>
    <w:rsid w:val="00557E06"/>
    <w:rsid w:val="005603CF"/>
    <w:rsid w:val="00560A87"/>
    <w:rsid w:val="00560D94"/>
    <w:rsid w:val="0056541D"/>
    <w:rsid w:val="005654AC"/>
    <w:rsid w:val="0056627B"/>
    <w:rsid w:val="005670C9"/>
    <w:rsid w:val="00567462"/>
    <w:rsid w:val="00567D9E"/>
    <w:rsid w:val="00570EF9"/>
    <w:rsid w:val="00571364"/>
    <w:rsid w:val="005724D5"/>
    <w:rsid w:val="00575D97"/>
    <w:rsid w:val="005762C3"/>
    <w:rsid w:val="005779AE"/>
    <w:rsid w:val="00580587"/>
    <w:rsid w:val="00581310"/>
    <w:rsid w:val="0058143D"/>
    <w:rsid w:val="005822A8"/>
    <w:rsid w:val="00582E12"/>
    <w:rsid w:val="0058385E"/>
    <w:rsid w:val="00585AC6"/>
    <w:rsid w:val="00586C9A"/>
    <w:rsid w:val="0059503F"/>
    <w:rsid w:val="0059545D"/>
    <w:rsid w:val="005979DC"/>
    <w:rsid w:val="005A202E"/>
    <w:rsid w:val="005A21E3"/>
    <w:rsid w:val="005A2CE2"/>
    <w:rsid w:val="005A2E6F"/>
    <w:rsid w:val="005A4D3F"/>
    <w:rsid w:val="005A6D6C"/>
    <w:rsid w:val="005A6DB6"/>
    <w:rsid w:val="005A6ED8"/>
    <w:rsid w:val="005B2A61"/>
    <w:rsid w:val="005B3CB6"/>
    <w:rsid w:val="005B5439"/>
    <w:rsid w:val="005B78D2"/>
    <w:rsid w:val="005C028E"/>
    <w:rsid w:val="005C2D90"/>
    <w:rsid w:val="005C3587"/>
    <w:rsid w:val="005C3EB9"/>
    <w:rsid w:val="005C5DA2"/>
    <w:rsid w:val="005C5DC2"/>
    <w:rsid w:val="005D191C"/>
    <w:rsid w:val="005D6837"/>
    <w:rsid w:val="005D6C4C"/>
    <w:rsid w:val="005E0D33"/>
    <w:rsid w:val="005E2835"/>
    <w:rsid w:val="005E2D1E"/>
    <w:rsid w:val="005E3B88"/>
    <w:rsid w:val="005E4997"/>
    <w:rsid w:val="005E5067"/>
    <w:rsid w:val="005E61F9"/>
    <w:rsid w:val="005E7CE3"/>
    <w:rsid w:val="005F0430"/>
    <w:rsid w:val="005F08EC"/>
    <w:rsid w:val="005F1189"/>
    <w:rsid w:val="005F3BA5"/>
    <w:rsid w:val="005F589F"/>
    <w:rsid w:val="006007A2"/>
    <w:rsid w:val="00601A91"/>
    <w:rsid w:val="00602AFE"/>
    <w:rsid w:val="0060301F"/>
    <w:rsid w:val="006053CF"/>
    <w:rsid w:val="00605435"/>
    <w:rsid w:val="006109C1"/>
    <w:rsid w:val="006116F4"/>
    <w:rsid w:val="00613633"/>
    <w:rsid w:val="006144EC"/>
    <w:rsid w:val="00614965"/>
    <w:rsid w:val="00614ADC"/>
    <w:rsid w:val="00616877"/>
    <w:rsid w:val="00617EEA"/>
    <w:rsid w:val="006216E7"/>
    <w:rsid w:val="00622A95"/>
    <w:rsid w:val="00623ABC"/>
    <w:rsid w:val="0062477F"/>
    <w:rsid w:val="00624EE3"/>
    <w:rsid w:val="00626F2D"/>
    <w:rsid w:val="00627316"/>
    <w:rsid w:val="006316CF"/>
    <w:rsid w:val="00640791"/>
    <w:rsid w:val="00640DE1"/>
    <w:rsid w:val="0064157C"/>
    <w:rsid w:val="00642566"/>
    <w:rsid w:val="006433EC"/>
    <w:rsid w:val="0064473F"/>
    <w:rsid w:val="00646680"/>
    <w:rsid w:val="0064745E"/>
    <w:rsid w:val="00650116"/>
    <w:rsid w:val="00653904"/>
    <w:rsid w:val="00655C16"/>
    <w:rsid w:val="00656049"/>
    <w:rsid w:val="0065606C"/>
    <w:rsid w:val="00657714"/>
    <w:rsid w:val="00657EA3"/>
    <w:rsid w:val="00662179"/>
    <w:rsid w:val="00663C13"/>
    <w:rsid w:val="00664E7A"/>
    <w:rsid w:val="00666135"/>
    <w:rsid w:val="006679B5"/>
    <w:rsid w:val="00667ED8"/>
    <w:rsid w:val="00670A1B"/>
    <w:rsid w:val="006719FE"/>
    <w:rsid w:val="00671DB1"/>
    <w:rsid w:val="00672440"/>
    <w:rsid w:val="006728B5"/>
    <w:rsid w:val="006732BB"/>
    <w:rsid w:val="006740F7"/>
    <w:rsid w:val="00674926"/>
    <w:rsid w:val="00674B33"/>
    <w:rsid w:val="0067564A"/>
    <w:rsid w:val="0068171B"/>
    <w:rsid w:val="006865EA"/>
    <w:rsid w:val="00686D67"/>
    <w:rsid w:val="0069046D"/>
    <w:rsid w:val="00694205"/>
    <w:rsid w:val="00696D0B"/>
    <w:rsid w:val="006A20D1"/>
    <w:rsid w:val="006A3BBC"/>
    <w:rsid w:val="006A7E2E"/>
    <w:rsid w:val="006B06A3"/>
    <w:rsid w:val="006B08D7"/>
    <w:rsid w:val="006B25FE"/>
    <w:rsid w:val="006B2F1C"/>
    <w:rsid w:val="006B428F"/>
    <w:rsid w:val="006B52B0"/>
    <w:rsid w:val="006B5B2D"/>
    <w:rsid w:val="006B5E23"/>
    <w:rsid w:val="006B6DE4"/>
    <w:rsid w:val="006C1C90"/>
    <w:rsid w:val="006C425B"/>
    <w:rsid w:val="006C4D85"/>
    <w:rsid w:val="006C5037"/>
    <w:rsid w:val="006C59BD"/>
    <w:rsid w:val="006C6A36"/>
    <w:rsid w:val="006C7EDF"/>
    <w:rsid w:val="006D0081"/>
    <w:rsid w:val="006D0624"/>
    <w:rsid w:val="006D2E8E"/>
    <w:rsid w:val="006D7649"/>
    <w:rsid w:val="006E035E"/>
    <w:rsid w:val="006E214D"/>
    <w:rsid w:val="006E3EA5"/>
    <w:rsid w:val="006E6B2E"/>
    <w:rsid w:val="006E7F9A"/>
    <w:rsid w:val="006F1909"/>
    <w:rsid w:val="006F1A0B"/>
    <w:rsid w:val="006F39D6"/>
    <w:rsid w:val="006F4FF6"/>
    <w:rsid w:val="006F546F"/>
    <w:rsid w:val="00700D5B"/>
    <w:rsid w:val="00701DD2"/>
    <w:rsid w:val="00703C57"/>
    <w:rsid w:val="0070452E"/>
    <w:rsid w:val="00705307"/>
    <w:rsid w:val="00705C49"/>
    <w:rsid w:val="00710304"/>
    <w:rsid w:val="0071097C"/>
    <w:rsid w:val="007109BB"/>
    <w:rsid w:val="00710A14"/>
    <w:rsid w:val="00710DF6"/>
    <w:rsid w:val="00711502"/>
    <w:rsid w:val="0071327A"/>
    <w:rsid w:val="00714F7A"/>
    <w:rsid w:val="007156A6"/>
    <w:rsid w:val="00722B1B"/>
    <w:rsid w:val="007267EC"/>
    <w:rsid w:val="00731723"/>
    <w:rsid w:val="00732BBD"/>
    <w:rsid w:val="00733BB5"/>
    <w:rsid w:val="00734566"/>
    <w:rsid w:val="007355F3"/>
    <w:rsid w:val="007360D9"/>
    <w:rsid w:val="00740175"/>
    <w:rsid w:val="0074099B"/>
    <w:rsid w:val="00743F53"/>
    <w:rsid w:val="0074600A"/>
    <w:rsid w:val="00752B90"/>
    <w:rsid w:val="00752E78"/>
    <w:rsid w:val="007534BD"/>
    <w:rsid w:val="00756612"/>
    <w:rsid w:val="007571F3"/>
    <w:rsid w:val="00762126"/>
    <w:rsid w:val="00763E92"/>
    <w:rsid w:val="007646FE"/>
    <w:rsid w:val="00764A07"/>
    <w:rsid w:val="00765FF6"/>
    <w:rsid w:val="007660C4"/>
    <w:rsid w:val="007737FB"/>
    <w:rsid w:val="00774941"/>
    <w:rsid w:val="00775421"/>
    <w:rsid w:val="00776D56"/>
    <w:rsid w:val="00780475"/>
    <w:rsid w:val="007804E6"/>
    <w:rsid w:val="00780C31"/>
    <w:rsid w:val="0078284E"/>
    <w:rsid w:val="00782C46"/>
    <w:rsid w:val="007833B9"/>
    <w:rsid w:val="00784D7A"/>
    <w:rsid w:val="00785F79"/>
    <w:rsid w:val="00790D3F"/>
    <w:rsid w:val="00792A72"/>
    <w:rsid w:val="00793111"/>
    <w:rsid w:val="00793726"/>
    <w:rsid w:val="007945B6"/>
    <w:rsid w:val="007A2649"/>
    <w:rsid w:val="007A2732"/>
    <w:rsid w:val="007A2B2D"/>
    <w:rsid w:val="007A3FBF"/>
    <w:rsid w:val="007A5D7F"/>
    <w:rsid w:val="007A6A0B"/>
    <w:rsid w:val="007A7984"/>
    <w:rsid w:val="007B135F"/>
    <w:rsid w:val="007B2B55"/>
    <w:rsid w:val="007B3C14"/>
    <w:rsid w:val="007B774E"/>
    <w:rsid w:val="007C0882"/>
    <w:rsid w:val="007C1043"/>
    <w:rsid w:val="007C14DF"/>
    <w:rsid w:val="007C32D4"/>
    <w:rsid w:val="007C4161"/>
    <w:rsid w:val="007C4BE1"/>
    <w:rsid w:val="007C51EF"/>
    <w:rsid w:val="007C55CF"/>
    <w:rsid w:val="007C6F74"/>
    <w:rsid w:val="007C7751"/>
    <w:rsid w:val="007D20E3"/>
    <w:rsid w:val="007D419F"/>
    <w:rsid w:val="007D4228"/>
    <w:rsid w:val="007D6D69"/>
    <w:rsid w:val="007D6F29"/>
    <w:rsid w:val="007D735A"/>
    <w:rsid w:val="007E0DDC"/>
    <w:rsid w:val="007F0584"/>
    <w:rsid w:val="007F093A"/>
    <w:rsid w:val="007F11B8"/>
    <w:rsid w:val="007F3EEA"/>
    <w:rsid w:val="007F6211"/>
    <w:rsid w:val="007F65C7"/>
    <w:rsid w:val="008023FD"/>
    <w:rsid w:val="00802845"/>
    <w:rsid w:val="00803299"/>
    <w:rsid w:val="008139F4"/>
    <w:rsid w:val="00816216"/>
    <w:rsid w:val="008165EA"/>
    <w:rsid w:val="00816907"/>
    <w:rsid w:val="00816CF0"/>
    <w:rsid w:val="0081790A"/>
    <w:rsid w:val="00821CF3"/>
    <w:rsid w:val="0082217E"/>
    <w:rsid w:val="00822E49"/>
    <w:rsid w:val="00822E96"/>
    <w:rsid w:val="00824063"/>
    <w:rsid w:val="00825D16"/>
    <w:rsid w:val="008267EE"/>
    <w:rsid w:val="00826BB1"/>
    <w:rsid w:val="00827717"/>
    <w:rsid w:val="00830A74"/>
    <w:rsid w:val="008316EF"/>
    <w:rsid w:val="0083273C"/>
    <w:rsid w:val="008331C1"/>
    <w:rsid w:val="008358C7"/>
    <w:rsid w:val="008379B1"/>
    <w:rsid w:val="008424D3"/>
    <w:rsid w:val="00842FF3"/>
    <w:rsid w:val="00846C3B"/>
    <w:rsid w:val="008471E3"/>
    <w:rsid w:val="00850C34"/>
    <w:rsid w:val="00850F04"/>
    <w:rsid w:val="00851B1A"/>
    <w:rsid w:val="00851C29"/>
    <w:rsid w:val="00852756"/>
    <w:rsid w:val="0085309B"/>
    <w:rsid w:val="008543E1"/>
    <w:rsid w:val="008549B6"/>
    <w:rsid w:val="0085725A"/>
    <w:rsid w:val="0086068B"/>
    <w:rsid w:val="00861E74"/>
    <w:rsid w:val="008620B4"/>
    <w:rsid w:val="00862B0B"/>
    <w:rsid w:val="00865910"/>
    <w:rsid w:val="00870DBE"/>
    <w:rsid w:val="008723EF"/>
    <w:rsid w:val="0087301D"/>
    <w:rsid w:val="00873818"/>
    <w:rsid w:val="00873F7F"/>
    <w:rsid w:val="00874239"/>
    <w:rsid w:val="00874269"/>
    <w:rsid w:val="00877A6D"/>
    <w:rsid w:val="00881AFF"/>
    <w:rsid w:val="00882301"/>
    <w:rsid w:val="00885DB2"/>
    <w:rsid w:val="00886903"/>
    <w:rsid w:val="00890F00"/>
    <w:rsid w:val="0089283A"/>
    <w:rsid w:val="00894204"/>
    <w:rsid w:val="00895A94"/>
    <w:rsid w:val="00896702"/>
    <w:rsid w:val="0089696C"/>
    <w:rsid w:val="00897A46"/>
    <w:rsid w:val="008A12DA"/>
    <w:rsid w:val="008A4677"/>
    <w:rsid w:val="008A5DB2"/>
    <w:rsid w:val="008B092F"/>
    <w:rsid w:val="008B09EE"/>
    <w:rsid w:val="008B1A1A"/>
    <w:rsid w:val="008B1FF2"/>
    <w:rsid w:val="008B2496"/>
    <w:rsid w:val="008B4BFE"/>
    <w:rsid w:val="008B7A72"/>
    <w:rsid w:val="008B7D97"/>
    <w:rsid w:val="008C255E"/>
    <w:rsid w:val="008C353C"/>
    <w:rsid w:val="008C7062"/>
    <w:rsid w:val="008D1E50"/>
    <w:rsid w:val="008E0178"/>
    <w:rsid w:val="008E0B6D"/>
    <w:rsid w:val="008E1F7D"/>
    <w:rsid w:val="008E6C46"/>
    <w:rsid w:val="008F3574"/>
    <w:rsid w:val="008F4657"/>
    <w:rsid w:val="0090042E"/>
    <w:rsid w:val="00901597"/>
    <w:rsid w:val="00904A3E"/>
    <w:rsid w:val="00907023"/>
    <w:rsid w:val="009078EE"/>
    <w:rsid w:val="00907A65"/>
    <w:rsid w:val="00910DEE"/>
    <w:rsid w:val="00913362"/>
    <w:rsid w:val="009140C4"/>
    <w:rsid w:val="00916593"/>
    <w:rsid w:val="00916B1C"/>
    <w:rsid w:val="00916DBA"/>
    <w:rsid w:val="00917B7E"/>
    <w:rsid w:val="009215B7"/>
    <w:rsid w:val="00922C46"/>
    <w:rsid w:val="00923BDB"/>
    <w:rsid w:val="009242EA"/>
    <w:rsid w:val="00924381"/>
    <w:rsid w:val="00925988"/>
    <w:rsid w:val="00927DD1"/>
    <w:rsid w:val="00931079"/>
    <w:rsid w:val="009314BE"/>
    <w:rsid w:val="00931BAE"/>
    <w:rsid w:val="00932281"/>
    <w:rsid w:val="00933384"/>
    <w:rsid w:val="00934D2C"/>
    <w:rsid w:val="00935407"/>
    <w:rsid w:val="009402A5"/>
    <w:rsid w:val="009411A4"/>
    <w:rsid w:val="009422D4"/>
    <w:rsid w:val="009427B5"/>
    <w:rsid w:val="009457DA"/>
    <w:rsid w:val="00945BA6"/>
    <w:rsid w:val="0095041C"/>
    <w:rsid w:val="00953A46"/>
    <w:rsid w:val="009548A5"/>
    <w:rsid w:val="00955326"/>
    <w:rsid w:val="00955DFC"/>
    <w:rsid w:val="0096111A"/>
    <w:rsid w:val="009611A2"/>
    <w:rsid w:val="009642B6"/>
    <w:rsid w:val="009660AC"/>
    <w:rsid w:val="00967749"/>
    <w:rsid w:val="0097078C"/>
    <w:rsid w:val="009723C9"/>
    <w:rsid w:val="00974A56"/>
    <w:rsid w:val="00976D34"/>
    <w:rsid w:val="00977E8D"/>
    <w:rsid w:val="0098078B"/>
    <w:rsid w:val="009829FA"/>
    <w:rsid w:val="00986A33"/>
    <w:rsid w:val="00991F79"/>
    <w:rsid w:val="0099624C"/>
    <w:rsid w:val="00996906"/>
    <w:rsid w:val="00997435"/>
    <w:rsid w:val="009A0674"/>
    <w:rsid w:val="009A31D3"/>
    <w:rsid w:val="009A550B"/>
    <w:rsid w:val="009A58AB"/>
    <w:rsid w:val="009A5B98"/>
    <w:rsid w:val="009A6558"/>
    <w:rsid w:val="009A67AF"/>
    <w:rsid w:val="009A6C69"/>
    <w:rsid w:val="009A6CCE"/>
    <w:rsid w:val="009A7545"/>
    <w:rsid w:val="009A7798"/>
    <w:rsid w:val="009B1FFA"/>
    <w:rsid w:val="009B293C"/>
    <w:rsid w:val="009B2DDF"/>
    <w:rsid w:val="009B415A"/>
    <w:rsid w:val="009B472A"/>
    <w:rsid w:val="009B6F4F"/>
    <w:rsid w:val="009B78DB"/>
    <w:rsid w:val="009C0F45"/>
    <w:rsid w:val="009C37F6"/>
    <w:rsid w:val="009C56AB"/>
    <w:rsid w:val="009C64EC"/>
    <w:rsid w:val="009C7554"/>
    <w:rsid w:val="009D05C1"/>
    <w:rsid w:val="009D0CF4"/>
    <w:rsid w:val="009D15B0"/>
    <w:rsid w:val="009D3471"/>
    <w:rsid w:val="009D69ED"/>
    <w:rsid w:val="009D72AB"/>
    <w:rsid w:val="009E0E59"/>
    <w:rsid w:val="009E0F04"/>
    <w:rsid w:val="009E2233"/>
    <w:rsid w:val="009E3402"/>
    <w:rsid w:val="009E3473"/>
    <w:rsid w:val="009E3CCC"/>
    <w:rsid w:val="009E4101"/>
    <w:rsid w:val="009E49FB"/>
    <w:rsid w:val="009E5DAB"/>
    <w:rsid w:val="009E7921"/>
    <w:rsid w:val="009F0978"/>
    <w:rsid w:val="009F163B"/>
    <w:rsid w:val="009F5450"/>
    <w:rsid w:val="009F7580"/>
    <w:rsid w:val="00A00B13"/>
    <w:rsid w:val="00A01D8D"/>
    <w:rsid w:val="00A02ED9"/>
    <w:rsid w:val="00A03634"/>
    <w:rsid w:val="00A044B5"/>
    <w:rsid w:val="00A04892"/>
    <w:rsid w:val="00A05E96"/>
    <w:rsid w:val="00A061FC"/>
    <w:rsid w:val="00A0725F"/>
    <w:rsid w:val="00A07390"/>
    <w:rsid w:val="00A0798E"/>
    <w:rsid w:val="00A13335"/>
    <w:rsid w:val="00A15BB3"/>
    <w:rsid w:val="00A16CF2"/>
    <w:rsid w:val="00A24A10"/>
    <w:rsid w:val="00A24FE8"/>
    <w:rsid w:val="00A253B3"/>
    <w:rsid w:val="00A26413"/>
    <w:rsid w:val="00A26AB4"/>
    <w:rsid w:val="00A270B9"/>
    <w:rsid w:val="00A30A00"/>
    <w:rsid w:val="00A344EF"/>
    <w:rsid w:val="00A368B5"/>
    <w:rsid w:val="00A40ACE"/>
    <w:rsid w:val="00A41AB8"/>
    <w:rsid w:val="00A423C8"/>
    <w:rsid w:val="00A42B52"/>
    <w:rsid w:val="00A452C1"/>
    <w:rsid w:val="00A45DA3"/>
    <w:rsid w:val="00A52B82"/>
    <w:rsid w:val="00A52BC4"/>
    <w:rsid w:val="00A5314E"/>
    <w:rsid w:val="00A57FB9"/>
    <w:rsid w:val="00A653BB"/>
    <w:rsid w:val="00A65574"/>
    <w:rsid w:val="00A67011"/>
    <w:rsid w:val="00A677A4"/>
    <w:rsid w:val="00A74CBD"/>
    <w:rsid w:val="00A75E22"/>
    <w:rsid w:val="00A76206"/>
    <w:rsid w:val="00A80344"/>
    <w:rsid w:val="00A80809"/>
    <w:rsid w:val="00A80911"/>
    <w:rsid w:val="00A80F35"/>
    <w:rsid w:val="00A811DB"/>
    <w:rsid w:val="00A81C90"/>
    <w:rsid w:val="00A82074"/>
    <w:rsid w:val="00A83575"/>
    <w:rsid w:val="00A83E9B"/>
    <w:rsid w:val="00A863A7"/>
    <w:rsid w:val="00A875E0"/>
    <w:rsid w:val="00A90637"/>
    <w:rsid w:val="00A91586"/>
    <w:rsid w:val="00A91B82"/>
    <w:rsid w:val="00A93989"/>
    <w:rsid w:val="00A9468C"/>
    <w:rsid w:val="00A94ACD"/>
    <w:rsid w:val="00A96545"/>
    <w:rsid w:val="00AA0138"/>
    <w:rsid w:val="00AA06BA"/>
    <w:rsid w:val="00AA2955"/>
    <w:rsid w:val="00AA2AD3"/>
    <w:rsid w:val="00AA489D"/>
    <w:rsid w:val="00AA4A92"/>
    <w:rsid w:val="00AA4E1F"/>
    <w:rsid w:val="00AA52CC"/>
    <w:rsid w:val="00AB3FDB"/>
    <w:rsid w:val="00AB431D"/>
    <w:rsid w:val="00AB49FC"/>
    <w:rsid w:val="00AB4F81"/>
    <w:rsid w:val="00AB7DCC"/>
    <w:rsid w:val="00AC17CE"/>
    <w:rsid w:val="00AC2467"/>
    <w:rsid w:val="00AC2C37"/>
    <w:rsid w:val="00AC3066"/>
    <w:rsid w:val="00AC5F56"/>
    <w:rsid w:val="00AC65C2"/>
    <w:rsid w:val="00AD2E39"/>
    <w:rsid w:val="00AD6C78"/>
    <w:rsid w:val="00AD751F"/>
    <w:rsid w:val="00AD76E8"/>
    <w:rsid w:val="00AE4A24"/>
    <w:rsid w:val="00AF0D8C"/>
    <w:rsid w:val="00AF2026"/>
    <w:rsid w:val="00AF2AA7"/>
    <w:rsid w:val="00AF2F09"/>
    <w:rsid w:val="00AF4E8C"/>
    <w:rsid w:val="00AF6697"/>
    <w:rsid w:val="00B01BE5"/>
    <w:rsid w:val="00B02D4F"/>
    <w:rsid w:val="00B037C8"/>
    <w:rsid w:val="00B127D9"/>
    <w:rsid w:val="00B14DDE"/>
    <w:rsid w:val="00B15E75"/>
    <w:rsid w:val="00B16C25"/>
    <w:rsid w:val="00B224F4"/>
    <w:rsid w:val="00B22D2B"/>
    <w:rsid w:val="00B23051"/>
    <w:rsid w:val="00B235ED"/>
    <w:rsid w:val="00B23854"/>
    <w:rsid w:val="00B24F71"/>
    <w:rsid w:val="00B251A2"/>
    <w:rsid w:val="00B25A6D"/>
    <w:rsid w:val="00B2605C"/>
    <w:rsid w:val="00B26064"/>
    <w:rsid w:val="00B269B5"/>
    <w:rsid w:val="00B30435"/>
    <w:rsid w:val="00B30453"/>
    <w:rsid w:val="00B314C5"/>
    <w:rsid w:val="00B31E50"/>
    <w:rsid w:val="00B331CF"/>
    <w:rsid w:val="00B33D84"/>
    <w:rsid w:val="00B355DA"/>
    <w:rsid w:val="00B41E14"/>
    <w:rsid w:val="00B42CA7"/>
    <w:rsid w:val="00B4425C"/>
    <w:rsid w:val="00B47183"/>
    <w:rsid w:val="00B474C7"/>
    <w:rsid w:val="00B503F9"/>
    <w:rsid w:val="00B51293"/>
    <w:rsid w:val="00B514B8"/>
    <w:rsid w:val="00B525C1"/>
    <w:rsid w:val="00B53A72"/>
    <w:rsid w:val="00B54516"/>
    <w:rsid w:val="00B55B1A"/>
    <w:rsid w:val="00B57015"/>
    <w:rsid w:val="00B5755B"/>
    <w:rsid w:val="00B61D84"/>
    <w:rsid w:val="00B620A5"/>
    <w:rsid w:val="00B62746"/>
    <w:rsid w:val="00B627D0"/>
    <w:rsid w:val="00B638BA"/>
    <w:rsid w:val="00B647EA"/>
    <w:rsid w:val="00B64C23"/>
    <w:rsid w:val="00B64E37"/>
    <w:rsid w:val="00B65636"/>
    <w:rsid w:val="00B657AC"/>
    <w:rsid w:val="00B703D9"/>
    <w:rsid w:val="00B70451"/>
    <w:rsid w:val="00B705F1"/>
    <w:rsid w:val="00B719E8"/>
    <w:rsid w:val="00B72BF0"/>
    <w:rsid w:val="00B730A9"/>
    <w:rsid w:val="00B7537C"/>
    <w:rsid w:val="00B75B52"/>
    <w:rsid w:val="00B802D2"/>
    <w:rsid w:val="00B80B2A"/>
    <w:rsid w:val="00B84645"/>
    <w:rsid w:val="00B84970"/>
    <w:rsid w:val="00B8792C"/>
    <w:rsid w:val="00B90EF9"/>
    <w:rsid w:val="00B91334"/>
    <w:rsid w:val="00B91D21"/>
    <w:rsid w:val="00B93E0C"/>
    <w:rsid w:val="00B93E93"/>
    <w:rsid w:val="00B940C6"/>
    <w:rsid w:val="00B94A5C"/>
    <w:rsid w:val="00B9536C"/>
    <w:rsid w:val="00BA79D9"/>
    <w:rsid w:val="00BB0F16"/>
    <w:rsid w:val="00BB13D2"/>
    <w:rsid w:val="00BB2FE6"/>
    <w:rsid w:val="00BB32B9"/>
    <w:rsid w:val="00BB56BD"/>
    <w:rsid w:val="00BC1999"/>
    <w:rsid w:val="00BC285D"/>
    <w:rsid w:val="00BC4296"/>
    <w:rsid w:val="00BC44A2"/>
    <w:rsid w:val="00BC6153"/>
    <w:rsid w:val="00BC61CD"/>
    <w:rsid w:val="00BC6298"/>
    <w:rsid w:val="00BC62C3"/>
    <w:rsid w:val="00BD038E"/>
    <w:rsid w:val="00BD0E86"/>
    <w:rsid w:val="00BD2529"/>
    <w:rsid w:val="00BD272F"/>
    <w:rsid w:val="00BD54A9"/>
    <w:rsid w:val="00BD598C"/>
    <w:rsid w:val="00BD7AEB"/>
    <w:rsid w:val="00BE0542"/>
    <w:rsid w:val="00BE2FB1"/>
    <w:rsid w:val="00BE5B1B"/>
    <w:rsid w:val="00BE5E61"/>
    <w:rsid w:val="00BE64B5"/>
    <w:rsid w:val="00BE6ECE"/>
    <w:rsid w:val="00BF278F"/>
    <w:rsid w:val="00BF4CEF"/>
    <w:rsid w:val="00BF4EE7"/>
    <w:rsid w:val="00BF5D15"/>
    <w:rsid w:val="00BF6B43"/>
    <w:rsid w:val="00BF7208"/>
    <w:rsid w:val="00C03B2D"/>
    <w:rsid w:val="00C03C20"/>
    <w:rsid w:val="00C054A1"/>
    <w:rsid w:val="00C054C7"/>
    <w:rsid w:val="00C0760F"/>
    <w:rsid w:val="00C128C6"/>
    <w:rsid w:val="00C16784"/>
    <w:rsid w:val="00C222BF"/>
    <w:rsid w:val="00C23EC6"/>
    <w:rsid w:val="00C25332"/>
    <w:rsid w:val="00C2637F"/>
    <w:rsid w:val="00C307D6"/>
    <w:rsid w:val="00C30B4B"/>
    <w:rsid w:val="00C3290A"/>
    <w:rsid w:val="00C3387C"/>
    <w:rsid w:val="00C34B0A"/>
    <w:rsid w:val="00C36EEA"/>
    <w:rsid w:val="00C371D5"/>
    <w:rsid w:val="00C402A6"/>
    <w:rsid w:val="00C40BB5"/>
    <w:rsid w:val="00C43F05"/>
    <w:rsid w:val="00C4655D"/>
    <w:rsid w:val="00C46A44"/>
    <w:rsid w:val="00C47133"/>
    <w:rsid w:val="00C477F3"/>
    <w:rsid w:val="00C508E4"/>
    <w:rsid w:val="00C5468E"/>
    <w:rsid w:val="00C54C77"/>
    <w:rsid w:val="00C54E4F"/>
    <w:rsid w:val="00C60899"/>
    <w:rsid w:val="00C61BE9"/>
    <w:rsid w:val="00C61C97"/>
    <w:rsid w:val="00C62834"/>
    <w:rsid w:val="00C63576"/>
    <w:rsid w:val="00C63632"/>
    <w:rsid w:val="00C63F05"/>
    <w:rsid w:val="00C64B4D"/>
    <w:rsid w:val="00C67B17"/>
    <w:rsid w:val="00C7142A"/>
    <w:rsid w:val="00C72476"/>
    <w:rsid w:val="00C741BC"/>
    <w:rsid w:val="00C74245"/>
    <w:rsid w:val="00C746FA"/>
    <w:rsid w:val="00C749FE"/>
    <w:rsid w:val="00C75831"/>
    <w:rsid w:val="00C84339"/>
    <w:rsid w:val="00C846DB"/>
    <w:rsid w:val="00C849EA"/>
    <w:rsid w:val="00C84E85"/>
    <w:rsid w:val="00C85D82"/>
    <w:rsid w:val="00C87130"/>
    <w:rsid w:val="00C90827"/>
    <w:rsid w:val="00C953FB"/>
    <w:rsid w:val="00C9581C"/>
    <w:rsid w:val="00CA08D7"/>
    <w:rsid w:val="00CA0C91"/>
    <w:rsid w:val="00CA0E93"/>
    <w:rsid w:val="00CA2544"/>
    <w:rsid w:val="00CA2B37"/>
    <w:rsid w:val="00CA3008"/>
    <w:rsid w:val="00CA3FF7"/>
    <w:rsid w:val="00CB0F42"/>
    <w:rsid w:val="00CB2CD8"/>
    <w:rsid w:val="00CB2E7E"/>
    <w:rsid w:val="00CB58B5"/>
    <w:rsid w:val="00CB5A04"/>
    <w:rsid w:val="00CB5BBC"/>
    <w:rsid w:val="00CC0761"/>
    <w:rsid w:val="00CC1E17"/>
    <w:rsid w:val="00CC4326"/>
    <w:rsid w:val="00CC4686"/>
    <w:rsid w:val="00CC71B4"/>
    <w:rsid w:val="00CD088E"/>
    <w:rsid w:val="00CD0A18"/>
    <w:rsid w:val="00CD1620"/>
    <w:rsid w:val="00CD23AF"/>
    <w:rsid w:val="00CD4BBA"/>
    <w:rsid w:val="00CD6909"/>
    <w:rsid w:val="00CD760C"/>
    <w:rsid w:val="00CE06E3"/>
    <w:rsid w:val="00CE0EAA"/>
    <w:rsid w:val="00CE27E1"/>
    <w:rsid w:val="00CE3B71"/>
    <w:rsid w:val="00CE4379"/>
    <w:rsid w:val="00CE457E"/>
    <w:rsid w:val="00CE4FC8"/>
    <w:rsid w:val="00CE6A40"/>
    <w:rsid w:val="00CE6C5B"/>
    <w:rsid w:val="00CF02B1"/>
    <w:rsid w:val="00CF113C"/>
    <w:rsid w:val="00CF1900"/>
    <w:rsid w:val="00CF1B4D"/>
    <w:rsid w:val="00CF52F4"/>
    <w:rsid w:val="00CF5F3A"/>
    <w:rsid w:val="00D00B95"/>
    <w:rsid w:val="00D03E61"/>
    <w:rsid w:val="00D0472A"/>
    <w:rsid w:val="00D05F1A"/>
    <w:rsid w:val="00D068C3"/>
    <w:rsid w:val="00D1249E"/>
    <w:rsid w:val="00D13563"/>
    <w:rsid w:val="00D13824"/>
    <w:rsid w:val="00D13A65"/>
    <w:rsid w:val="00D13C3D"/>
    <w:rsid w:val="00D162E1"/>
    <w:rsid w:val="00D22C1E"/>
    <w:rsid w:val="00D234CC"/>
    <w:rsid w:val="00D25146"/>
    <w:rsid w:val="00D302AC"/>
    <w:rsid w:val="00D312BA"/>
    <w:rsid w:val="00D31746"/>
    <w:rsid w:val="00D3306D"/>
    <w:rsid w:val="00D346A9"/>
    <w:rsid w:val="00D3690F"/>
    <w:rsid w:val="00D40381"/>
    <w:rsid w:val="00D411E6"/>
    <w:rsid w:val="00D41F03"/>
    <w:rsid w:val="00D43E87"/>
    <w:rsid w:val="00D44153"/>
    <w:rsid w:val="00D443FF"/>
    <w:rsid w:val="00D46A5A"/>
    <w:rsid w:val="00D47204"/>
    <w:rsid w:val="00D5115D"/>
    <w:rsid w:val="00D514A5"/>
    <w:rsid w:val="00D52BD5"/>
    <w:rsid w:val="00D57C08"/>
    <w:rsid w:val="00D57F45"/>
    <w:rsid w:val="00D6090F"/>
    <w:rsid w:val="00D64A9F"/>
    <w:rsid w:val="00D64C79"/>
    <w:rsid w:val="00D65DDF"/>
    <w:rsid w:val="00D70462"/>
    <w:rsid w:val="00D727F0"/>
    <w:rsid w:val="00D75C3F"/>
    <w:rsid w:val="00D76320"/>
    <w:rsid w:val="00D766F7"/>
    <w:rsid w:val="00D8157D"/>
    <w:rsid w:val="00D8279D"/>
    <w:rsid w:val="00D82E7A"/>
    <w:rsid w:val="00D866A6"/>
    <w:rsid w:val="00D8741B"/>
    <w:rsid w:val="00D87DB3"/>
    <w:rsid w:val="00D90030"/>
    <w:rsid w:val="00D94305"/>
    <w:rsid w:val="00DA16AE"/>
    <w:rsid w:val="00DA6308"/>
    <w:rsid w:val="00DA6EC7"/>
    <w:rsid w:val="00DB03AF"/>
    <w:rsid w:val="00DB03F4"/>
    <w:rsid w:val="00DB0983"/>
    <w:rsid w:val="00DB3743"/>
    <w:rsid w:val="00DB5E3A"/>
    <w:rsid w:val="00DB693A"/>
    <w:rsid w:val="00DB6B9A"/>
    <w:rsid w:val="00DC02E5"/>
    <w:rsid w:val="00DC0A9A"/>
    <w:rsid w:val="00DC1EB4"/>
    <w:rsid w:val="00DC1FE5"/>
    <w:rsid w:val="00DC2C9C"/>
    <w:rsid w:val="00DC30D1"/>
    <w:rsid w:val="00DC4405"/>
    <w:rsid w:val="00DC4FAF"/>
    <w:rsid w:val="00DC5A17"/>
    <w:rsid w:val="00DC639E"/>
    <w:rsid w:val="00DC6752"/>
    <w:rsid w:val="00DC6B0F"/>
    <w:rsid w:val="00DC7D1C"/>
    <w:rsid w:val="00DD032D"/>
    <w:rsid w:val="00DD0A6A"/>
    <w:rsid w:val="00DD1C13"/>
    <w:rsid w:val="00DD4CDB"/>
    <w:rsid w:val="00DD6A35"/>
    <w:rsid w:val="00DD6EBB"/>
    <w:rsid w:val="00DD7C5E"/>
    <w:rsid w:val="00DE264A"/>
    <w:rsid w:val="00DE4F38"/>
    <w:rsid w:val="00DE62A6"/>
    <w:rsid w:val="00DE68D4"/>
    <w:rsid w:val="00DF0AA5"/>
    <w:rsid w:val="00DF14F3"/>
    <w:rsid w:val="00DF5D9B"/>
    <w:rsid w:val="00DF64A7"/>
    <w:rsid w:val="00E004E5"/>
    <w:rsid w:val="00E00C93"/>
    <w:rsid w:val="00E02EBD"/>
    <w:rsid w:val="00E0415A"/>
    <w:rsid w:val="00E074DA"/>
    <w:rsid w:val="00E1075D"/>
    <w:rsid w:val="00E1571C"/>
    <w:rsid w:val="00E15924"/>
    <w:rsid w:val="00E17B79"/>
    <w:rsid w:val="00E212F8"/>
    <w:rsid w:val="00E22EA6"/>
    <w:rsid w:val="00E23514"/>
    <w:rsid w:val="00E23AB4"/>
    <w:rsid w:val="00E27869"/>
    <w:rsid w:val="00E3194B"/>
    <w:rsid w:val="00E31FB7"/>
    <w:rsid w:val="00E32DC0"/>
    <w:rsid w:val="00E33C52"/>
    <w:rsid w:val="00E33FB8"/>
    <w:rsid w:val="00E341EA"/>
    <w:rsid w:val="00E34401"/>
    <w:rsid w:val="00E35136"/>
    <w:rsid w:val="00E367E6"/>
    <w:rsid w:val="00E37BA9"/>
    <w:rsid w:val="00E37C9D"/>
    <w:rsid w:val="00E37F3C"/>
    <w:rsid w:val="00E408FF"/>
    <w:rsid w:val="00E40A31"/>
    <w:rsid w:val="00E46646"/>
    <w:rsid w:val="00E47FCB"/>
    <w:rsid w:val="00E50265"/>
    <w:rsid w:val="00E50E43"/>
    <w:rsid w:val="00E525E5"/>
    <w:rsid w:val="00E55A89"/>
    <w:rsid w:val="00E57AFE"/>
    <w:rsid w:val="00E632A3"/>
    <w:rsid w:val="00E63583"/>
    <w:rsid w:val="00E63753"/>
    <w:rsid w:val="00E64B66"/>
    <w:rsid w:val="00E64ED2"/>
    <w:rsid w:val="00E66266"/>
    <w:rsid w:val="00E66C93"/>
    <w:rsid w:val="00E67EDB"/>
    <w:rsid w:val="00E71083"/>
    <w:rsid w:val="00E71DB2"/>
    <w:rsid w:val="00E73D61"/>
    <w:rsid w:val="00E750F1"/>
    <w:rsid w:val="00E765E8"/>
    <w:rsid w:val="00E80852"/>
    <w:rsid w:val="00E822A7"/>
    <w:rsid w:val="00E83CCB"/>
    <w:rsid w:val="00E84EBE"/>
    <w:rsid w:val="00E91C21"/>
    <w:rsid w:val="00E91C6E"/>
    <w:rsid w:val="00E928CB"/>
    <w:rsid w:val="00E93248"/>
    <w:rsid w:val="00E945FE"/>
    <w:rsid w:val="00E97BCF"/>
    <w:rsid w:val="00EA1325"/>
    <w:rsid w:val="00EA1C75"/>
    <w:rsid w:val="00EA35D2"/>
    <w:rsid w:val="00EA37AF"/>
    <w:rsid w:val="00EA3BC2"/>
    <w:rsid w:val="00EA3C19"/>
    <w:rsid w:val="00EA4000"/>
    <w:rsid w:val="00EA4F59"/>
    <w:rsid w:val="00EA5ED9"/>
    <w:rsid w:val="00EA65AC"/>
    <w:rsid w:val="00EA6D7A"/>
    <w:rsid w:val="00EB0325"/>
    <w:rsid w:val="00EB03F0"/>
    <w:rsid w:val="00EB1330"/>
    <w:rsid w:val="00EB2097"/>
    <w:rsid w:val="00EB3167"/>
    <w:rsid w:val="00EB58AB"/>
    <w:rsid w:val="00EB6734"/>
    <w:rsid w:val="00EB687E"/>
    <w:rsid w:val="00EC0FB8"/>
    <w:rsid w:val="00EC7F75"/>
    <w:rsid w:val="00ED27AA"/>
    <w:rsid w:val="00ED4CA9"/>
    <w:rsid w:val="00ED524B"/>
    <w:rsid w:val="00EE2D6F"/>
    <w:rsid w:val="00EE30BA"/>
    <w:rsid w:val="00EE425E"/>
    <w:rsid w:val="00EF323A"/>
    <w:rsid w:val="00EF465C"/>
    <w:rsid w:val="00EF5435"/>
    <w:rsid w:val="00F002E1"/>
    <w:rsid w:val="00F00B5C"/>
    <w:rsid w:val="00F01015"/>
    <w:rsid w:val="00F0256E"/>
    <w:rsid w:val="00F028FB"/>
    <w:rsid w:val="00F03828"/>
    <w:rsid w:val="00F040FD"/>
    <w:rsid w:val="00F04B76"/>
    <w:rsid w:val="00F05C8B"/>
    <w:rsid w:val="00F06716"/>
    <w:rsid w:val="00F0728E"/>
    <w:rsid w:val="00F100F6"/>
    <w:rsid w:val="00F1025B"/>
    <w:rsid w:val="00F104E1"/>
    <w:rsid w:val="00F11BD4"/>
    <w:rsid w:val="00F12194"/>
    <w:rsid w:val="00F12A14"/>
    <w:rsid w:val="00F202CE"/>
    <w:rsid w:val="00F2241D"/>
    <w:rsid w:val="00F23190"/>
    <w:rsid w:val="00F24689"/>
    <w:rsid w:val="00F25976"/>
    <w:rsid w:val="00F303F9"/>
    <w:rsid w:val="00F371A1"/>
    <w:rsid w:val="00F37A07"/>
    <w:rsid w:val="00F4111F"/>
    <w:rsid w:val="00F45171"/>
    <w:rsid w:val="00F456C9"/>
    <w:rsid w:val="00F45FF5"/>
    <w:rsid w:val="00F476B3"/>
    <w:rsid w:val="00F47BE3"/>
    <w:rsid w:val="00F517F2"/>
    <w:rsid w:val="00F52DE7"/>
    <w:rsid w:val="00F548A8"/>
    <w:rsid w:val="00F5495E"/>
    <w:rsid w:val="00F55470"/>
    <w:rsid w:val="00F6039B"/>
    <w:rsid w:val="00F62EF9"/>
    <w:rsid w:val="00F6683B"/>
    <w:rsid w:val="00F66AD9"/>
    <w:rsid w:val="00F703C2"/>
    <w:rsid w:val="00F75BB1"/>
    <w:rsid w:val="00F76D5D"/>
    <w:rsid w:val="00F77164"/>
    <w:rsid w:val="00F775FB"/>
    <w:rsid w:val="00F80652"/>
    <w:rsid w:val="00F8334F"/>
    <w:rsid w:val="00F8531C"/>
    <w:rsid w:val="00F86FA0"/>
    <w:rsid w:val="00F90514"/>
    <w:rsid w:val="00F9117D"/>
    <w:rsid w:val="00F96994"/>
    <w:rsid w:val="00F96A08"/>
    <w:rsid w:val="00F9723B"/>
    <w:rsid w:val="00FA289F"/>
    <w:rsid w:val="00FA324A"/>
    <w:rsid w:val="00FA3435"/>
    <w:rsid w:val="00FA3C88"/>
    <w:rsid w:val="00FA3D86"/>
    <w:rsid w:val="00FA410E"/>
    <w:rsid w:val="00FA5149"/>
    <w:rsid w:val="00FA7BBC"/>
    <w:rsid w:val="00FB0965"/>
    <w:rsid w:val="00FB17A2"/>
    <w:rsid w:val="00FB1807"/>
    <w:rsid w:val="00FB2B02"/>
    <w:rsid w:val="00FB34A1"/>
    <w:rsid w:val="00FB3EF3"/>
    <w:rsid w:val="00FB4311"/>
    <w:rsid w:val="00FB43DA"/>
    <w:rsid w:val="00FB4746"/>
    <w:rsid w:val="00FB5A3B"/>
    <w:rsid w:val="00FB5E4A"/>
    <w:rsid w:val="00FB72AC"/>
    <w:rsid w:val="00FC1107"/>
    <w:rsid w:val="00FC148F"/>
    <w:rsid w:val="00FC19AC"/>
    <w:rsid w:val="00FC30EB"/>
    <w:rsid w:val="00FC3F17"/>
    <w:rsid w:val="00FC5034"/>
    <w:rsid w:val="00FC786E"/>
    <w:rsid w:val="00FC7A92"/>
    <w:rsid w:val="00FD02BE"/>
    <w:rsid w:val="00FD25B1"/>
    <w:rsid w:val="00FD347E"/>
    <w:rsid w:val="00FD559E"/>
    <w:rsid w:val="00FD66BF"/>
    <w:rsid w:val="00FE03EB"/>
    <w:rsid w:val="00FE1DA0"/>
    <w:rsid w:val="00FE4396"/>
    <w:rsid w:val="00FE5674"/>
    <w:rsid w:val="00FF064B"/>
    <w:rsid w:val="00FF13C9"/>
    <w:rsid w:val="00FF24FC"/>
    <w:rsid w:val="00FF28D2"/>
    <w:rsid w:val="00FF5F1B"/>
    <w:rsid w:val="00FF7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link w:val="a4"/>
    <w:uiPriority w:val="99"/>
    <w:rsid w:val="00493337"/>
    <w:rPr>
      <w:color w:val="808080"/>
    </w:rPr>
  </w:style>
  <w:style w:type="paragraph" w:customStyle="1" w:styleId="a4">
    <w:name w:val="普通文字"/>
    <w:aliases w:val="Plain Text Char1,Plain Text Char Char,Plain Text Char2,Plain Text Char2 Char,Plain Text Char1 Char Char,纯文本 Char Char,纯文本 Char Char Char Char,纯文本 Char Char Char, Char, Char Char,纯文本111,普通文字111, Char111, Char2 Char Char111,纯文本 Char2111"/>
    <w:basedOn w:val="a"/>
    <w:link w:val="a3"/>
    <w:uiPriority w:val="99"/>
    <w:qFormat/>
    <w:rsid w:val="00493337"/>
    <w:rPr>
      <w:color w:val="808080"/>
    </w:rPr>
  </w:style>
  <w:style w:type="paragraph" w:customStyle="1" w:styleId="8792E0A4890B4C88A31B4538A0074E43">
    <w:name w:val="8792E0A4890B4C88A31B4538A0074E43"/>
    <w:rsid w:val="00C63632"/>
    <w:pPr>
      <w:widowControl w:val="0"/>
      <w:jc w:val="both"/>
    </w:pPr>
  </w:style>
  <w:style w:type="paragraph" w:customStyle="1" w:styleId="0AAA1B2C712044FB93870039F134F3B6">
    <w:name w:val="0AAA1B2C712044FB93870039F134F3B6"/>
    <w:rsid w:val="00181C28"/>
    <w:pPr>
      <w:widowControl w:val="0"/>
      <w:jc w:val="both"/>
    </w:pPr>
  </w:style>
  <w:style w:type="paragraph" w:customStyle="1" w:styleId="3C288CB247B84BEFB28919323CBF81B3">
    <w:name w:val="3C288CB247B84BEFB28919323CBF81B3"/>
    <w:rsid w:val="007A2649"/>
    <w:pPr>
      <w:widowControl w:val="0"/>
      <w:jc w:val="both"/>
    </w:pPr>
  </w:style>
  <w:style w:type="paragraph" w:customStyle="1" w:styleId="A83409C15C1C482186BF60CF23E935FD">
    <w:name w:val="A83409C15C1C482186BF60CF23E935FD"/>
    <w:rsid w:val="007A2649"/>
    <w:pPr>
      <w:widowControl w:val="0"/>
      <w:jc w:val="both"/>
    </w:pPr>
  </w:style>
  <w:style w:type="paragraph" w:customStyle="1" w:styleId="89CCC4036DE64DEDA7A06DEB391D320C">
    <w:name w:val="89CCC4036DE64DEDA7A06DEB391D320C"/>
    <w:rsid w:val="001B5838"/>
    <w:pPr>
      <w:widowControl w:val="0"/>
      <w:jc w:val="both"/>
    </w:pPr>
  </w:style>
  <w:style w:type="paragraph" w:customStyle="1" w:styleId="BA7CDE4E4EEF436CB42FCC258AC185AA">
    <w:name w:val="BA7CDE4E4EEF436CB42FCC258AC185AA"/>
    <w:rsid w:val="001B5838"/>
    <w:pPr>
      <w:widowControl w:val="0"/>
      <w:jc w:val="both"/>
    </w:pPr>
  </w:style>
  <w:style w:type="paragraph" w:customStyle="1" w:styleId="14DAC734019E4240B34E8F89751D86E1">
    <w:name w:val="14DAC734019E4240B34E8F89751D86E1"/>
    <w:rsid w:val="001B5838"/>
    <w:pPr>
      <w:widowControl w:val="0"/>
      <w:jc w:val="both"/>
    </w:pPr>
  </w:style>
  <w:style w:type="paragraph" w:customStyle="1" w:styleId="53985ED601B944FEABB7C574288B5E99">
    <w:name w:val="53985ED601B944FEABB7C574288B5E99"/>
    <w:rsid w:val="001B5838"/>
    <w:pPr>
      <w:widowControl w:val="0"/>
      <w:jc w:val="both"/>
    </w:pPr>
  </w:style>
  <w:style w:type="paragraph" w:customStyle="1" w:styleId="B533489B7B784F9F968582F922E776B2">
    <w:name w:val="B533489B7B784F9F968582F922E776B2"/>
    <w:rsid w:val="00064F28"/>
    <w:pPr>
      <w:widowControl w:val="0"/>
      <w:jc w:val="both"/>
    </w:pPr>
  </w:style>
  <w:style w:type="paragraph" w:customStyle="1" w:styleId="A45DEE4FC9FB4D8887AB15B4F33816F5">
    <w:name w:val="A45DEE4FC9FB4D8887AB15B4F33816F5"/>
    <w:rsid w:val="00861E74"/>
    <w:pPr>
      <w:widowControl w:val="0"/>
      <w:jc w:val="both"/>
    </w:pPr>
  </w:style>
  <w:style w:type="paragraph" w:customStyle="1" w:styleId="1E93E5C1E01C461482CA03CE5789737A">
    <w:name w:val="1E93E5C1E01C461482CA03CE5789737A"/>
    <w:rsid w:val="00861E74"/>
    <w:pPr>
      <w:widowControl w:val="0"/>
      <w:jc w:val="both"/>
    </w:pPr>
  </w:style>
  <w:style w:type="paragraph" w:customStyle="1" w:styleId="A3098199D2004DFAA79AD87E061887C0">
    <w:name w:val="A3098199D2004DFAA79AD87E061887C0"/>
    <w:rsid w:val="00861E74"/>
    <w:pPr>
      <w:widowControl w:val="0"/>
      <w:jc w:val="both"/>
    </w:pPr>
  </w:style>
  <w:style w:type="paragraph" w:customStyle="1" w:styleId="2EC5750F3894479A9C042BBB1C0FA679">
    <w:name w:val="2EC5750F3894479A9C042BBB1C0FA679"/>
    <w:rsid w:val="00861E74"/>
    <w:pPr>
      <w:widowControl w:val="0"/>
      <w:jc w:val="both"/>
    </w:pPr>
  </w:style>
  <w:style w:type="paragraph" w:customStyle="1" w:styleId="0D9BC64C596A45A1A0816228FCB9E9D0">
    <w:name w:val="0D9BC64C596A45A1A0816228FCB9E9D0"/>
    <w:rsid w:val="004212A2"/>
    <w:pPr>
      <w:widowControl w:val="0"/>
      <w:jc w:val="both"/>
    </w:pPr>
  </w:style>
  <w:style w:type="paragraph" w:customStyle="1" w:styleId="5899F4232EC4449E92FA4103CF965910">
    <w:name w:val="5899F4232EC4449E92FA4103CF965910"/>
    <w:rsid w:val="003F3A95"/>
    <w:pPr>
      <w:widowControl w:val="0"/>
      <w:jc w:val="both"/>
    </w:pPr>
  </w:style>
  <w:style w:type="paragraph" w:customStyle="1" w:styleId="BCD5E59ECCAC453FB56B323C3AB16ECB">
    <w:name w:val="BCD5E59ECCAC453FB56B323C3AB16ECB"/>
    <w:rsid w:val="003F3A95"/>
    <w:pPr>
      <w:widowControl w:val="0"/>
      <w:jc w:val="both"/>
    </w:pPr>
  </w:style>
  <w:style w:type="paragraph" w:customStyle="1" w:styleId="61E58D85C775417BB314CAF96B148887">
    <w:name w:val="61E58D85C775417BB314CAF96B148887"/>
    <w:rsid w:val="003F1813"/>
    <w:pPr>
      <w:widowControl w:val="0"/>
      <w:jc w:val="both"/>
    </w:pPr>
  </w:style>
  <w:style w:type="paragraph" w:customStyle="1" w:styleId="A332F4A8E1824B589238FD628C956CB4">
    <w:name w:val="A332F4A8E1824B589238FD628C956CB4"/>
    <w:rsid w:val="00CD760C"/>
    <w:pPr>
      <w:widowControl w:val="0"/>
      <w:jc w:val="both"/>
    </w:pPr>
  </w:style>
  <w:style w:type="paragraph" w:customStyle="1" w:styleId="6DAA107BC557424DA0E2CE39C011C905">
    <w:name w:val="6DAA107BC557424DA0E2CE39C011C905"/>
    <w:rsid w:val="008471E3"/>
    <w:pPr>
      <w:widowControl w:val="0"/>
      <w:jc w:val="both"/>
    </w:pPr>
  </w:style>
  <w:style w:type="paragraph" w:customStyle="1" w:styleId="0583C20F16AA4137816F4509DBB4F6A3">
    <w:name w:val="0583C20F16AA4137816F4509DBB4F6A3"/>
    <w:rsid w:val="008471E3"/>
    <w:pPr>
      <w:widowControl w:val="0"/>
      <w:jc w:val="both"/>
    </w:pPr>
  </w:style>
  <w:style w:type="paragraph" w:customStyle="1" w:styleId="7894F2B98F794D72AB739420A8C8BB76">
    <w:name w:val="7894F2B98F794D72AB739420A8C8BB76"/>
    <w:rsid w:val="00907023"/>
    <w:pPr>
      <w:widowControl w:val="0"/>
      <w:jc w:val="both"/>
    </w:pPr>
  </w:style>
  <w:style w:type="paragraph" w:customStyle="1" w:styleId="7670A24EF498414AADD5F3CF97D83280">
    <w:name w:val="7670A24EF498414AADD5F3CF97D83280"/>
    <w:rsid w:val="00907023"/>
    <w:pPr>
      <w:widowControl w:val="0"/>
      <w:jc w:val="both"/>
    </w:pPr>
  </w:style>
  <w:style w:type="paragraph" w:customStyle="1" w:styleId="0F3F846208F74B94B0B0A8E42328557B">
    <w:name w:val="0F3F846208F74B94B0B0A8E42328557B"/>
    <w:rsid w:val="00907023"/>
    <w:pPr>
      <w:widowControl w:val="0"/>
      <w:jc w:val="both"/>
    </w:pPr>
  </w:style>
  <w:style w:type="paragraph" w:customStyle="1" w:styleId="C77B2ECD8FDE42A8B1EB729054B2662B">
    <w:name w:val="C77B2ECD8FDE42A8B1EB729054B2662B"/>
    <w:rsid w:val="00907023"/>
    <w:pPr>
      <w:widowControl w:val="0"/>
      <w:jc w:val="both"/>
    </w:pPr>
  </w:style>
  <w:style w:type="paragraph" w:customStyle="1" w:styleId="BA670B95EBB244AFB673275CF7B90A8B">
    <w:name w:val="BA670B95EBB244AFB673275CF7B90A8B"/>
    <w:rsid w:val="00907023"/>
    <w:pPr>
      <w:widowControl w:val="0"/>
      <w:jc w:val="both"/>
    </w:pPr>
  </w:style>
  <w:style w:type="paragraph" w:customStyle="1" w:styleId="56522C86BF544A62B665152CF974A2BA">
    <w:name w:val="56522C86BF544A62B665152CF974A2BA"/>
    <w:rsid w:val="00907023"/>
    <w:pPr>
      <w:widowControl w:val="0"/>
      <w:jc w:val="both"/>
    </w:pPr>
  </w:style>
  <w:style w:type="paragraph" w:customStyle="1" w:styleId="207D9D3EE47C4D3E8E57D18CB25E52A4">
    <w:name w:val="207D9D3EE47C4D3E8E57D18CB25E52A4"/>
    <w:rsid w:val="00C90827"/>
    <w:pPr>
      <w:widowControl w:val="0"/>
      <w:jc w:val="both"/>
    </w:pPr>
  </w:style>
  <w:style w:type="paragraph" w:customStyle="1" w:styleId="E02EDD77382D4DFDB1281C82594B36AD">
    <w:name w:val="E02EDD77382D4DFDB1281C82594B36AD"/>
    <w:rsid w:val="00C63632"/>
    <w:pPr>
      <w:widowControl w:val="0"/>
      <w:jc w:val="both"/>
    </w:pPr>
  </w:style>
  <w:style w:type="paragraph" w:customStyle="1" w:styleId="F01FE9B091FC44528683DBEEE3F7023D">
    <w:name w:val="F01FE9B091FC44528683DBEEE3F7023D"/>
    <w:rsid w:val="00C63632"/>
    <w:pPr>
      <w:widowControl w:val="0"/>
      <w:jc w:val="both"/>
    </w:pPr>
  </w:style>
  <w:style w:type="paragraph" w:customStyle="1" w:styleId="49E70F90D942488C9353EECE069F0402">
    <w:name w:val="49E70F90D942488C9353EECE069F0402"/>
    <w:rsid w:val="00C63632"/>
    <w:pPr>
      <w:widowControl w:val="0"/>
      <w:jc w:val="both"/>
    </w:pPr>
  </w:style>
  <w:style w:type="paragraph" w:customStyle="1" w:styleId="15C5846EF0434528A687893A5FB09B3C">
    <w:name w:val="15C5846EF0434528A687893A5FB09B3C"/>
    <w:rsid w:val="00C63632"/>
    <w:pPr>
      <w:widowControl w:val="0"/>
      <w:jc w:val="both"/>
    </w:pPr>
  </w:style>
  <w:style w:type="paragraph" w:customStyle="1" w:styleId="31C751433BB14D60A061B960D9A5DF51">
    <w:name w:val="31C751433BB14D60A061B960D9A5DF51"/>
    <w:rsid w:val="005C3587"/>
    <w:pPr>
      <w:widowControl w:val="0"/>
      <w:jc w:val="both"/>
    </w:pPr>
  </w:style>
  <w:style w:type="paragraph" w:customStyle="1" w:styleId="02556E054E394734905F8F93E22E5CC0">
    <w:name w:val="02556E054E394734905F8F93E22E5CC0"/>
    <w:rsid w:val="00CD0A18"/>
    <w:pPr>
      <w:widowControl w:val="0"/>
      <w:jc w:val="both"/>
    </w:pPr>
  </w:style>
  <w:style w:type="paragraph" w:customStyle="1" w:styleId="B47E5A0C38844DE1B3D4A90A49F51583">
    <w:name w:val="B47E5A0C38844DE1B3D4A90A49F51583"/>
    <w:rsid w:val="00131BC0"/>
    <w:pPr>
      <w:widowControl w:val="0"/>
      <w:jc w:val="both"/>
    </w:pPr>
  </w:style>
  <w:style w:type="paragraph" w:customStyle="1" w:styleId="37ED8AA4AADA49569E57843A01080A3F">
    <w:name w:val="37ED8AA4AADA49569E57843A01080A3F"/>
    <w:rsid w:val="00131BC0"/>
    <w:pPr>
      <w:widowControl w:val="0"/>
      <w:jc w:val="both"/>
    </w:pPr>
  </w:style>
  <w:style w:type="paragraph" w:customStyle="1" w:styleId="3F78F08AAD53467F80B8F5E18A90FCC2">
    <w:name w:val="3F78F08AAD53467F80B8F5E18A90FCC2"/>
    <w:rsid w:val="00131BC0"/>
    <w:pPr>
      <w:widowControl w:val="0"/>
      <w:jc w:val="both"/>
    </w:pPr>
  </w:style>
  <w:style w:type="paragraph" w:customStyle="1" w:styleId="8534D409A8C8453A8CB233D78B8698CF">
    <w:name w:val="8534D409A8C8453A8CB233D78B8698CF"/>
    <w:rsid w:val="00131BC0"/>
    <w:pPr>
      <w:widowControl w:val="0"/>
      <w:jc w:val="both"/>
    </w:pPr>
  </w:style>
  <w:style w:type="paragraph" w:customStyle="1" w:styleId="E624BB499ABD481B9F6E9E26E7D5A3AB">
    <w:name w:val="E624BB499ABD481B9F6E9E26E7D5A3AB"/>
    <w:rsid w:val="00131BC0"/>
    <w:pPr>
      <w:widowControl w:val="0"/>
      <w:jc w:val="both"/>
    </w:pPr>
  </w:style>
  <w:style w:type="paragraph" w:customStyle="1" w:styleId="C0105E409F054903B5DCD7C7851BDB1B">
    <w:name w:val="C0105E409F054903B5DCD7C7851BDB1B"/>
    <w:rsid w:val="00131BC0"/>
    <w:pPr>
      <w:widowControl w:val="0"/>
      <w:jc w:val="both"/>
    </w:pPr>
  </w:style>
  <w:style w:type="paragraph" w:customStyle="1" w:styleId="1D4299CE99574208A82E6702626248EB">
    <w:name w:val="1D4299CE99574208A82E6702626248EB"/>
    <w:rsid w:val="00131BC0"/>
    <w:pPr>
      <w:widowControl w:val="0"/>
      <w:jc w:val="both"/>
    </w:pPr>
  </w:style>
  <w:style w:type="paragraph" w:customStyle="1" w:styleId="45CCD1A738D04BBAB8F0E83A507079A8">
    <w:name w:val="45CCD1A738D04BBAB8F0E83A507079A8"/>
    <w:rsid w:val="00131BC0"/>
    <w:pPr>
      <w:widowControl w:val="0"/>
      <w:jc w:val="both"/>
    </w:pPr>
  </w:style>
  <w:style w:type="paragraph" w:customStyle="1" w:styleId="413E30217CB94C489CE220CD6B0E8247">
    <w:name w:val="413E30217CB94C489CE220CD6B0E8247"/>
    <w:rsid w:val="00131BC0"/>
    <w:pPr>
      <w:widowControl w:val="0"/>
      <w:jc w:val="both"/>
    </w:pPr>
  </w:style>
  <w:style w:type="paragraph" w:customStyle="1" w:styleId="2DA28DA4E1FA4D5AA6C0C84EC759CFBB">
    <w:name w:val="2DA28DA4E1FA4D5AA6C0C84EC759CFBB"/>
    <w:rsid w:val="00CD0A18"/>
    <w:pPr>
      <w:widowControl w:val="0"/>
      <w:jc w:val="both"/>
    </w:pPr>
  </w:style>
  <w:style w:type="paragraph" w:customStyle="1" w:styleId="51F95BC525E647B0A4E020853B880FB0">
    <w:name w:val="51F95BC525E647B0A4E020853B880FB0"/>
    <w:rsid w:val="00131BC0"/>
    <w:pPr>
      <w:widowControl w:val="0"/>
      <w:jc w:val="both"/>
    </w:pPr>
  </w:style>
  <w:style w:type="paragraph" w:customStyle="1" w:styleId="49027EDB0F9E407D9E146F27C1F190B8">
    <w:name w:val="49027EDB0F9E407D9E146F27C1F190B8"/>
    <w:rsid w:val="00131BC0"/>
    <w:pPr>
      <w:widowControl w:val="0"/>
      <w:jc w:val="both"/>
    </w:pPr>
  </w:style>
  <w:style w:type="paragraph" w:customStyle="1" w:styleId="9E667AD552444DD38B25E9C51843535F">
    <w:name w:val="9E667AD552444DD38B25E9C51843535F"/>
    <w:rsid w:val="00131BC0"/>
    <w:pPr>
      <w:widowControl w:val="0"/>
      <w:jc w:val="both"/>
    </w:pPr>
  </w:style>
  <w:style w:type="paragraph" w:customStyle="1" w:styleId="0D32C9A7B2BC4CB9A30BFC99DA794021">
    <w:name w:val="0D32C9A7B2BC4CB9A30BFC99DA794021"/>
    <w:rsid w:val="00131BC0"/>
    <w:pPr>
      <w:widowControl w:val="0"/>
      <w:jc w:val="both"/>
    </w:pPr>
  </w:style>
  <w:style w:type="paragraph" w:customStyle="1" w:styleId="F2A8A0CDE5E04B59BD09A622F252A79A">
    <w:name w:val="F2A8A0CDE5E04B59BD09A622F252A79A"/>
    <w:rsid w:val="00131BC0"/>
    <w:pPr>
      <w:widowControl w:val="0"/>
      <w:jc w:val="both"/>
    </w:pPr>
  </w:style>
  <w:style w:type="paragraph" w:customStyle="1" w:styleId="3452574D98AA45EDAB27EDD89307DA55">
    <w:name w:val="3452574D98AA45EDAB27EDD89307DA55"/>
    <w:rsid w:val="00131BC0"/>
    <w:pPr>
      <w:widowControl w:val="0"/>
      <w:jc w:val="both"/>
    </w:pPr>
  </w:style>
  <w:style w:type="paragraph" w:customStyle="1" w:styleId="53E7D716606F4EB3A308A2B83F4AD9D2">
    <w:name w:val="53E7D716606F4EB3A308A2B83F4AD9D2"/>
    <w:rsid w:val="008C353C"/>
    <w:pPr>
      <w:widowControl w:val="0"/>
      <w:jc w:val="both"/>
    </w:pPr>
  </w:style>
  <w:style w:type="paragraph" w:customStyle="1" w:styleId="72DC44DC9CE04CF98A978ED222C0927E">
    <w:name w:val="72DC44DC9CE04CF98A978ED222C0927E"/>
    <w:pPr>
      <w:widowControl w:val="0"/>
      <w:jc w:val="both"/>
    </w:pPr>
  </w:style>
  <w:style w:type="paragraph" w:customStyle="1" w:styleId="C6D1EBB65FB44095BE41D456641FB2C4">
    <w:name w:val="C6D1EBB65FB44095BE41D456641FB2C4"/>
    <w:pPr>
      <w:widowControl w:val="0"/>
      <w:jc w:val="both"/>
    </w:pPr>
  </w:style>
  <w:style w:type="paragraph" w:customStyle="1" w:styleId="5CF2113896104FB5A4572E1D8A514AC5">
    <w:name w:val="5CF2113896104FB5A4572E1D8A514AC5"/>
    <w:pPr>
      <w:widowControl w:val="0"/>
      <w:jc w:val="both"/>
    </w:pPr>
  </w:style>
  <w:style w:type="paragraph" w:customStyle="1" w:styleId="C3DD74416AED4E41B385E567F80350E5">
    <w:name w:val="C3DD74416AED4E41B385E567F80350E5"/>
    <w:pPr>
      <w:widowControl w:val="0"/>
      <w:jc w:val="both"/>
    </w:pPr>
  </w:style>
  <w:style w:type="paragraph" w:customStyle="1" w:styleId="1F3D13452E274401B22999941F17D64E">
    <w:name w:val="1F3D13452E274401B22999941F17D64E"/>
    <w:pPr>
      <w:widowControl w:val="0"/>
      <w:jc w:val="both"/>
    </w:pPr>
  </w:style>
  <w:style w:type="paragraph" w:customStyle="1" w:styleId="FD4F6C4A09F94F3F8FA1CABD55BFE646">
    <w:name w:val="FD4F6C4A09F94F3F8FA1CABD55BFE646"/>
    <w:pPr>
      <w:widowControl w:val="0"/>
      <w:jc w:val="both"/>
    </w:pPr>
  </w:style>
  <w:style w:type="paragraph" w:customStyle="1" w:styleId="63C5A94322A449FEB5A9D0B8AE6F5AF3">
    <w:name w:val="63C5A94322A449FEB5A9D0B8AE6F5AF3"/>
    <w:rsid w:val="008C353C"/>
    <w:pPr>
      <w:widowControl w:val="0"/>
      <w:jc w:val="both"/>
    </w:pPr>
  </w:style>
  <w:style w:type="paragraph" w:customStyle="1" w:styleId="4AA3D8BFEF54474F8C180DABF9488AD2">
    <w:name w:val="4AA3D8BFEF54474F8C180DABF9488AD2"/>
    <w:pPr>
      <w:widowControl w:val="0"/>
      <w:jc w:val="both"/>
    </w:pPr>
  </w:style>
  <w:style w:type="paragraph" w:customStyle="1" w:styleId="FE66BEA5B9B248BD8640C083FCD47B43">
    <w:name w:val="FE66BEA5B9B248BD8640C083FCD47B43"/>
    <w:pPr>
      <w:widowControl w:val="0"/>
      <w:jc w:val="both"/>
    </w:pPr>
  </w:style>
  <w:style w:type="paragraph" w:customStyle="1" w:styleId="E6FD035474A245F4AD78DC2977FF1A40">
    <w:name w:val="E6FD035474A245F4AD78DC2977FF1A40"/>
    <w:pPr>
      <w:widowControl w:val="0"/>
      <w:jc w:val="both"/>
    </w:pPr>
  </w:style>
  <w:style w:type="paragraph" w:customStyle="1" w:styleId="9A607A01314843EBA6F87AE0EB079047">
    <w:name w:val="9A607A01314843EBA6F87AE0EB079047"/>
    <w:pPr>
      <w:widowControl w:val="0"/>
      <w:jc w:val="both"/>
    </w:pPr>
  </w:style>
  <w:style w:type="paragraph" w:customStyle="1" w:styleId="84E5B39AB32141148636A5C6037D14BB">
    <w:name w:val="84E5B39AB32141148636A5C6037D14BB"/>
    <w:pPr>
      <w:widowControl w:val="0"/>
      <w:jc w:val="both"/>
    </w:pPr>
  </w:style>
  <w:style w:type="paragraph" w:customStyle="1" w:styleId="D0D3484D07914F289BD489E5E0B2760D">
    <w:name w:val="D0D3484D07914F289BD489E5E0B2760D"/>
    <w:pPr>
      <w:widowControl w:val="0"/>
      <w:jc w:val="both"/>
    </w:pPr>
  </w:style>
  <w:style w:type="paragraph" w:customStyle="1" w:styleId="ED59C1F549894578AD7A6C27D62ADAE8">
    <w:name w:val="ED59C1F549894578AD7A6C27D62ADAE8"/>
    <w:pPr>
      <w:widowControl w:val="0"/>
      <w:jc w:val="both"/>
    </w:pPr>
  </w:style>
  <w:style w:type="paragraph" w:customStyle="1" w:styleId="173D907A84724E70B5F5475F53D879D2">
    <w:name w:val="173D907A84724E70B5F5475F53D879D2"/>
    <w:pPr>
      <w:widowControl w:val="0"/>
      <w:jc w:val="both"/>
    </w:pPr>
  </w:style>
  <w:style w:type="paragraph" w:customStyle="1" w:styleId="658F02EBB11F481287101930E616146C">
    <w:name w:val="658F02EBB11F481287101930E616146C"/>
    <w:pPr>
      <w:widowControl w:val="0"/>
      <w:jc w:val="both"/>
    </w:pPr>
  </w:style>
  <w:style w:type="paragraph" w:customStyle="1" w:styleId="FF7433242CF24DB3B4E905F4CEB88C57">
    <w:name w:val="FF7433242CF24DB3B4E905F4CEB88C57"/>
    <w:rsid w:val="006F1909"/>
    <w:pPr>
      <w:widowControl w:val="0"/>
      <w:jc w:val="both"/>
    </w:pPr>
  </w:style>
  <w:style w:type="paragraph" w:customStyle="1" w:styleId="9F85C4AB30A44B78B339E1241E3EC3E6">
    <w:name w:val="9F85C4AB30A44B78B339E1241E3EC3E6"/>
    <w:pPr>
      <w:widowControl w:val="0"/>
      <w:jc w:val="both"/>
    </w:pPr>
  </w:style>
  <w:style w:type="paragraph" w:customStyle="1" w:styleId="7A33F1F28EC64788B0D7453D2E2E7B77">
    <w:name w:val="7A33F1F28EC64788B0D7453D2E2E7B77"/>
    <w:pPr>
      <w:widowControl w:val="0"/>
      <w:jc w:val="both"/>
    </w:pPr>
  </w:style>
  <w:style w:type="paragraph" w:customStyle="1" w:styleId="25527DB316024B85B733D2D31B0A9C67">
    <w:name w:val="25527DB316024B85B733D2D31B0A9C67"/>
    <w:pPr>
      <w:widowControl w:val="0"/>
      <w:jc w:val="both"/>
    </w:pPr>
  </w:style>
  <w:style w:type="paragraph" w:customStyle="1" w:styleId="F6B318CB7E124E8F98526503372006D0">
    <w:name w:val="F6B318CB7E124E8F98526503372006D0"/>
    <w:pPr>
      <w:widowControl w:val="0"/>
      <w:jc w:val="both"/>
    </w:pPr>
  </w:style>
  <w:style w:type="paragraph" w:customStyle="1" w:styleId="70932C64E34041EBA40221749D098801">
    <w:name w:val="70932C64E34041EBA40221749D098801"/>
    <w:pPr>
      <w:widowControl w:val="0"/>
      <w:jc w:val="both"/>
    </w:pPr>
  </w:style>
  <w:style w:type="paragraph" w:customStyle="1" w:styleId="0D754D8692AD467B8F6669C3B284EF9E">
    <w:name w:val="0D754D8692AD467B8F6669C3B284EF9E"/>
    <w:pPr>
      <w:widowControl w:val="0"/>
      <w:jc w:val="both"/>
    </w:pPr>
  </w:style>
  <w:style w:type="paragraph" w:customStyle="1" w:styleId="7F205785224949E78C050FFAFC599324">
    <w:name w:val="7F205785224949E78C050FFAFC599324"/>
    <w:pPr>
      <w:widowControl w:val="0"/>
      <w:jc w:val="both"/>
    </w:pPr>
  </w:style>
  <w:style w:type="paragraph" w:customStyle="1" w:styleId="E37EB2CA74C74095A5DC51B92EBC0F22">
    <w:name w:val="E37EB2CA74C74095A5DC51B92EBC0F22"/>
    <w:pPr>
      <w:widowControl w:val="0"/>
      <w:jc w:val="both"/>
    </w:pPr>
  </w:style>
  <w:style w:type="paragraph" w:customStyle="1" w:styleId="FF8B7F9C67444E3FA66CDD1D351800DB">
    <w:name w:val="FF8B7F9C67444E3FA66CDD1D351800DB"/>
    <w:pPr>
      <w:widowControl w:val="0"/>
      <w:jc w:val="both"/>
    </w:pPr>
  </w:style>
  <w:style w:type="paragraph" w:customStyle="1" w:styleId="010A6992B250418696B6D47646CE5AA2">
    <w:name w:val="010A6992B250418696B6D47646CE5AA2"/>
    <w:pPr>
      <w:widowControl w:val="0"/>
      <w:jc w:val="both"/>
    </w:pPr>
  </w:style>
  <w:style w:type="paragraph" w:customStyle="1" w:styleId="A9E8BEF652D24A509BA4B35BBB2CDEDF">
    <w:name w:val="A9E8BEF652D24A509BA4B35BBB2CDEDF"/>
    <w:pPr>
      <w:widowControl w:val="0"/>
      <w:jc w:val="both"/>
    </w:pPr>
  </w:style>
  <w:style w:type="paragraph" w:customStyle="1" w:styleId="281FD285549E4E4492FFDF0A92A8261D">
    <w:name w:val="281FD285549E4E4492FFDF0A92A8261D"/>
    <w:pPr>
      <w:widowControl w:val="0"/>
      <w:jc w:val="both"/>
    </w:pPr>
  </w:style>
  <w:style w:type="paragraph" w:customStyle="1" w:styleId="92AC2B059DEF4457BB31A6650516A679">
    <w:name w:val="92AC2B059DEF4457BB31A6650516A679"/>
    <w:pPr>
      <w:widowControl w:val="0"/>
      <w:jc w:val="both"/>
    </w:pPr>
  </w:style>
  <w:style w:type="paragraph" w:customStyle="1" w:styleId="0BFBFDC0CD004F07A6D5ADCFAF67909D">
    <w:name w:val="0BFBFDC0CD004F07A6D5ADCFAF67909D"/>
    <w:pPr>
      <w:widowControl w:val="0"/>
      <w:jc w:val="both"/>
    </w:pPr>
  </w:style>
  <w:style w:type="paragraph" w:customStyle="1" w:styleId="AB2751F9F4094E2FA6BBA66947B122EB">
    <w:name w:val="AB2751F9F4094E2FA6BBA66947B122EB"/>
    <w:pPr>
      <w:widowControl w:val="0"/>
      <w:jc w:val="both"/>
    </w:pPr>
  </w:style>
  <w:style w:type="paragraph" w:customStyle="1" w:styleId="473F0C4D4C5B4671AC39DA3F1CC98D60">
    <w:name w:val="473F0C4D4C5B4671AC39DA3F1CC98D60"/>
    <w:pPr>
      <w:widowControl w:val="0"/>
      <w:jc w:val="both"/>
    </w:pPr>
  </w:style>
  <w:style w:type="paragraph" w:customStyle="1" w:styleId="B9F572E2C708492AB934A2EBEDA37438">
    <w:name w:val="B9F572E2C708492AB934A2EBEDA37438"/>
    <w:pPr>
      <w:widowControl w:val="0"/>
      <w:jc w:val="both"/>
    </w:pPr>
  </w:style>
  <w:style w:type="paragraph" w:customStyle="1" w:styleId="C17AD39767A44B848A1802A59C08C0C2">
    <w:name w:val="C17AD39767A44B848A1802A59C08C0C2"/>
    <w:pPr>
      <w:widowControl w:val="0"/>
      <w:jc w:val="both"/>
    </w:pPr>
  </w:style>
  <w:style w:type="paragraph" w:customStyle="1" w:styleId="A844EE93ED044A4F823D260FA74763F1">
    <w:name w:val="A844EE93ED044A4F823D260FA74763F1"/>
    <w:pPr>
      <w:widowControl w:val="0"/>
      <w:jc w:val="both"/>
    </w:pPr>
  </w:style>
  <w:style w:type="paragraph" w:customStyle="1" w:styleId="40A5BD5794184D49B41AE45E64BED0B1">
    <w:name w:val="40A5BD5794184D49B41AE45E64BED0B1"/>
    <w:pPr>
      <w:widowControl w:val="0"/>
      <w:jc w:val="both"/>
    </w:pPr>
  </w:style>
  <w:style w:type="paragraph" w:customStyle="1" w:styleId="EE3BDD44405144A899A6061DB65C441C">
    <w:name w:val="EE3BDD44405144A899A6061DB65C441C"/>
    <w:pPr>
      <w:widowControl w:val="0"/>
      <w:jc w:val="both"/>
    </w:pPr>
  </w:style>
  <w:style w:type="paragraph" w:customStyle="1" w:styleId="C54CDA2A1666456786F182A3F88E6055">
    <w:name w:val="C54CDA2A1666456786F182A3F88E6055"/>
    <w:pPr>
      <w:widowControl w:val="0"/>
      <w:jc w:val="both"/>
    </w:pPr>
  </w:style>
  <w:style w:type="paragraph" w:customStyle="1" w:styleId="44E6D4B096BE457CB766427295E2885B">
    <w:name w:val="44E6D4B096BE457CB766427295E2885B"/>
    <w:pPr>
      <w:widowControl w:val="0"/>
      <w:jc w:val="both"/>
    </w:pPr>
  </w:style>
  <w:style w:type="paragraph" w:customStyle="1" w:styleId="F10B2CE6FB29401FB26AF749935363D7">
    <w:name w:val="F10B2CE6FB29401FB26AF749935363D7"/>
    <w:pPr>
      <w:widowControl w:val="0"/>
      <w:jc w:val="both"/>
    </w:pPr>
  </w:style>
  <w:style w:type="paragraph" w:customStyle="1" w:styleId="1EADC58F584849F8BA0EFC2E858F84CD">
    <w:name w:val="1EADC58F584849F8BA0EFC2E858F84CD"/>
    <w:pPr>
      <w:widowControl w:val="0"/>
      <w:jc w:val="both"/>
    </w:pPr>
  </w:style>
  <w:style w:type="paragraph" w:customStyle="1" w:styleId="FD62C322B61C4DF19025C53EE518CBAF">
    <w:name w:val="FD62C322B61C4DF19025C53EE518CBAF"/>
    <w:pPr>
      <w:widowControl w:val="0"/>
      <w:jc w:val="both"/>
    </w:pPr>
  </w:style>
  <w:style w:type="paragraph" w:customStyle="1" w:styleId="B8CC381BC6ED4BFEA3141DB1171CC5D3">
    <w:name w:val="B8CC381BC6ED4BFEA3141DB1171CC5D3"/>
    <w:pPr>
      <w:widowControl w:val="0"/>
      <w:jc w:val="both"/>
    </w:pPr>
  </w:style>
  <w:style w:type="paragraph" w:customStyle="1" w:styleId="B6D36BFB5396447989992C5DE5401D44">
    <w:name w:val="B6D36BFB5396447989992C5DE5401D44"/>
    <w:pPr>
      <w:widowControl w:val="0"/>
      <w:jc w:val="both"/>
    </w:pPr>
  </w:style>
  <w:style w:type="paragraph" w:customStyle="1" w:styleId="1E42E90F95E44E1AB9F05C85955089AB">
    <w:name w:val="1E42E90F95E44E1AB9F05C85955089AB"/>
    <w:pPr>
      <w:widowControl w:val="0"/>
      <w:jc w:val="both"/>
    </w:pPr>
  </w:style>
  <w:style w:type="paragraph" w:customStyle="1" w:styleId="6B860374EA2F46518B93B44702DC4612">
    <w:name w:val="6B860374EA2F46518B93B44702DC4612"/>
    <w:pPr>
      <w:widowControl w:val="0"/>
      <w:jc w:val="both"/>
    </w:pPr>
  </w:style>
  <w:style w:type="paragraph" w:customStyle="1" w:styleId="FAC6A673BBE64A9C9DA2EC64CBE1C55E">
    <w:name w:val="FAC6A673BBE64A9C9DA2EC64CBE1C55E"/>
    <w:pPr>
      <w:widowControl w:val="0"/>
      <w:jc w:val="both"/>
    </w:pPr>
  </w:style>
  <w:style w:type="paragraph" w:customStyle="1" w:styleId="35A31559920B47B7B5CE7B40A418A33A">
    <w:name w:val="35A31559920B47B7B5CE7B40A418A33A"/>
    <w:pPr>
      <w:widowControl w:val="0"/>
      <w:jc w:val="both"/>
    </w:pPr>
  </w:style>
  <w:style w:type="paragraph" w:customStyle="1" w:styleId="E93A595C1445461EAEA6BCDC2AA16AC0">
    <w:name w:val="E93A595C1445461EAEA6BCDC2AA16AC0"/>
    <w:pPr>
      <w:widowControl w:val="0"/>
      <w:jc w:val="both"/>
    </w:pPr>
  </w:style>
  <w:style w:type="paragraph" w:customStyle="1" w:styleId="0B572DD74BE245C8A9D574048BE551CC">
    <w:name w:val="0B572DD74BE245C8A9D574048BE551CC"/>
    <w:pPr>
      <w:widowControl w:val="0"/>
      <w:jc w:val="both"/>
    </w:pPr>
  </w:style>
  <w:style w:type="paragraph" w:customStyle="1" w:styleId="5B2A42F712CF404EAF68BA357FA45A3A">
    <w:name w:val="5B2A42F712CF404EAF68BA357FA45A3A"/>
    <w:pPr>
      <w:widowControl w:val="0"/>
      <w:jc w:val="both"/>
    </w:pPr>
  </w:style>
  <w:style w:type="paragraph" w:customStyle="1" w:styleId="2BB976C740184C229749FCB938342D04">
    <w:name w:val="2BB976C740184C229749FCB938342D04"/>
    <w:rsid w:val="00493337"/>
    <w:pPr>
      <w:widowControl w:val="0"/>
      <w:jc w:val="both"/>
    </w:pPr>
  </w:style>
  <w:style w:type="paragraph" w:customStyle="1" w:styleId="2FA0FB38BCC74CE9B7343A1D8AB1E7AB">
    <w:name w:val="2FA0FB38BCC74CE9B7343A1D8AB1E7AB"/>
    <w:pPr>
      <w:widowControl w:val="0"/>
      <w:jc w:val="both"/>
    </w:pPr>
  </w:style>
  <w:style w:type="paragraph" w:customStyle="1" w:styleId="8813B1009A9B482ABF2E7E13F4E80C41">
    <w:name w:val="8813B1009A9B482ABF2E7E13F4E80C41"/>
    <w:pPr>
      <w:widowControl w:val="0"/>
      <w:jc w:val="both"/>
    </w:pPr>
  </w:style>
  <w:style w:type="paragraph" w:customStyle="1" w:styleId="7176746741B24CB4B45CE23D2AADE5C6">
    <w:name w:val="7176746741B24CB4B45CE23D2AADE5C6"/>
    <w:pPr>
      <w:widowControl w:val="0"/>
      <w:jc w:val="both"/>
    </w:pPr>
  </w:style>
  <w:style w:type="paragraph" w:customStyle="1" w:styleId="FC76533206C647039837B7965E7C2790">
    <w:name w:val="FC76533206C647039837B7965E7C2790"/>
    <w:pPr>
      <w:widowControl w:val="0"/>
      <w:jc w:val="both"/>
    </w:pPr>
  </w:style>
  <w:style w:type="paragraph" w:customStyle="1" w:styleId="B8113E402EC2446C878C0A3B1FF8DF33">
    <w:name w:val="B8113E402EC2446C878C0A3B1FF8DF33"/>
    <w:pPr>
      <w:widowControl w:val="0"/>
      <w:jc w:val="both"/>
    </w:pPr>
  </w:style>
  <w:style w:type="paragraph" w:customStyle="1" w:styleId="A28514BE9C83442D874F9259E7FCD749">
    <w:name w:val="A28514BE9C83442D874F9259E7FCD749"/>
    <w:pPr>
      <w:widowControl w:val="0"/>
      <w:jc w:val="both"/>
    </w:pPr>
  </w:style>
  <w:style w:type="paragraph" w:customStyle="1" w:styleId="18E823B6F6AA47728D8FC71E53AB9454">
    <w:name w:val="18E823B6F6AA47728D8FC71E53AB9454"/>
    <w:pPr>
      <w:widowControl w:val="0"/>
      <w:jc w:val="both"/>
    </w:pPr>
  </w:style>
  <w:style w:type="paragraph" w:customStyle="1" w:styleId="3392B833992144E3A2F47B05545B2C4A">
    <w:name w:val="3392B833992144E3A2F47B05545B2C4A"/>
    <w:pPr>
      <w:widowControl w:val="0"/>
      <w:jc w:val="both"/>
    </w:pPr>
  </w:style>
  <w:style w:type="paragraph" w:customStyle="1" w:styleId="62C76C6AABF64D53B603DA7AA37B8396">
    <w:name w:val="62C76C6AABF64D53B603DA7AA37B8396"/>
    <w:pPr>
      <w:widowControl w:val="0"/>
      <w:jc w:val="both"/>
    </w:pPr>
  </w:style>
  <w:style w:type="paragraph" w:customStyle="1" w:styleId="5E9E20CC23954D6DB04EFEE452C3B091">
    <w:name w:val="5E9E20CC23954D6DB04EFEE452C3B091"/>
    <w:pPr>
      <w:widowControl w:val="0"/>
      <w:jc w:val="both"/>
    </w:pPr>
  </w:style>
  <w:style w:type="paragraph" w:customStyle="1" w:styleId="8D53716B885D40449E6F0D7EE4AC5AA5">
    <w:name w:val="8D53716B885D40449E6F0D7EE4AC5AA5"/>
    <w:pPr>
      <w:widowControl w:val="0"/>
      <w:jc w:val="both"/>
    </w:pPr>
  </w:style>
  <w:style w:type="paragraph" w:customStyle="1" w:styleId="65DF380F069640869B2857255E0AD626">
    <w:name w:val="65DF380F069640869B2857255E0AD626"/>
    <w:rsid w:val="008358C7"/>
    <w:pPr>
      <w:widowControl w:val="0"/>
      <w:jc w:val="both"/>
    </w:pPr>
  </w:style>
  <w:style w:type="paragraph" w:customStyle="1" w:styleId="39FF7EE5417E4A399F583635367DC684">
    <w:name w:val="39FF7EE5417E4A399F583635367DC684"/>
    <w:rsid w:val="008358C7"/>
    <w:pPr>
      <w:widowControl w:val="0"/>
      <w:jc w:val="both"/>
    </w:pPr>
  </w:style>
  <w:style w:type="paragraph" w:customStyle="1" w:styleId="608708A634604FB5B07368415CDC276F">
    <w:name w:val="608708A634604FB5B07368415CDC276F"/>
    <w:pPr>
      <w:widowControl w:val="0"/>
      <w:jc w:val="both"/>
    </w:pPr>
  </w:style>
  <w:style w:type="paragraph" w:customStyle="1" w:styleId="EEB396BA6F234B1587EC7BA853773966">
    <w:name w:val="EEB396BA6F234B1587EC7BA853773966"/>
    <w:pPr>
      <w:widowControl w:val="0"/>
      <w:jc w:val="both"/>
    </w:pPr>
  </w:style>
  <w:style w:type="paragraph" w:customStyle="1" w:styleId="92EE1079EC1945A980847B07F7F30C28">
    <w:name w:val="92EE1079EC1945A980847B07F7F30C28"/>
    <w:pPr>
      <w:widowControl w:val="0"/>
      <w:jc w:val="both"/>
    </w:pPr>
  </w:style>
  <w:style w:type="paragraph" w:customStyle="1" w:styleId="0E89C14FCE2A4304A8C2BAFC2A5F165E">
    <w:name w:val="0E89C14FCE2A4304A8C2BAFC2A5F165E"/>
    <w:pPr>
      <w:widowControl w:val="0"/>
      <w:jc w:val="both"/>
    </w:pPr>
  </w:style>
  <w:style w:type="paragraph" w:customStyle="1" w:styleId="739597EADF7A4E8A98401FF6CC42AF0C">
    <w:name w:val="739597EADF7A4E8A98401FF6CC42AF0C"/>
    <w:pPr>
      <w:widowControl w:val="0"/>
      <w:jc w:val="both"/>
    </w:pPr>
  </w:style>
  <w:style w:type="paragraph" w:customStyle="1" w:styleId="0741BB3DE5B9470B9A10831D06E96205">
    <w:name w:val="0741BB3DE5B9470B9A10831D06E96205"/>
    <w:pPr>
      <w:widowControl w:val="0"/>
      <w:jc w:val="both"/>
    </w:pPr>
  </w:style>
  <w:style w:type="paragraph" w:customStyle="1" w:styleId="BEC65D625BF44D5286E68B33E2158511">
    <w:name w:val="BEC65D625BF44D5286E68B33E2158511"/>
    <w:pPr>
      <w:widowControl w:val="0"/>
      <w:jc w:val="both"/>
    </w:pPr>
  </w:style>
  <w:style w:type="paragraph" w:customStyle="1" w:styleId="D73A31B537E547B196C78842E3075128">
    <w:name w:val="D73A31B537E547B196C78842E3075128"/>
    <w:pPr>
      <w:widowControl w:val="0"/>
      <w:jc w:val="both"/>
    </w:pPr>
  </w:style>
  <w:style w:type="paragraph" w:customStyle="1" w:styleId="DA660E6880134516A55890C2AF500F2F">
    <w:name w:val="DA660E6880134516A55890C2AF500F2F"/>
    <w:pPr>
      <w:widowControl w:val="0"/>
      <w:jc w:val="both"/>
    </w:pPr>
  </w:style>
  <w:style w:type="paragraph" w:customStyle="1" w:styleId="A1F40129BBBB44DF848A4151A1A9BC2D">
    <w:name w:val="A1F40129BBBB44DF848A4151A1A9BC2D"/>
    <w:pPr>
      <w:widowControl w:val="0"/>
      <w:jc w:val="both"/>
    </w:pPr>
  </w:style>
  <w:style w:type="paragraph" w:customStyle="1" w:styleId="74CFD9015EDA4E61A1BB152882E5BE76">
    <w:name w:val="74CFD9015EDA4E61A1BB152882E5BE76"/>
    <w:pPr>
      <w:widowControl w:val="0"/>
      <w:jc w:val="both"/>
    </w:pPr>
  </w:style>
  <w:style w:type="paragraph" w:customStyle="1" w:styleId="780D72307C0740218E2EF2F3E7C6AA74">
    <w:name w:val="780D72307C0740218E2EF2F3E7C6AA74"/>
    <w:rsid w:val="008C353C"/>
    <w:pPr>
      <w:widowControl w:val="0"/>
      <w:jc w:val="both"/>
    </w:pPr>
  </w:style>
  <w:style w:type="paragraph" w:customStyle="1" w:styleId="4F7AD4D113D840E985F37ACA4D1BE838">
    <w:name w:val="4F7AD4D113D840E985F37ACA4D1BE838"/>
    <w:rsid w:val="008C353C"/>
    <w:pPr>
      <w:widowControl w:val="0"/>
      <w:jc w:val="both"/>
    </w:pPr>
  </w:style>
  <w:style w:type="paragraph" w:customStyle="1" w:styleId="B00BA15EB4594054A3C73FC6F58CA778">
    <w:name w:val="B00BA15EB4594054A3C73FC6F58CA778"/>
    <w:rsid w:val="000C006E"/>
    <w:pPr>
      <w:widowControl w:val="0"/>
      <w:jc w:val="both"/>
    </w:pPr>
  </w:style>
  <w:style w:type="paragraph" w:customStyle="1" w:styleId="B17E35C975F749AD8C4855D8CC451E13">
    <w:name w:val="B17E35C975F749AD8C4855D8CC451E13"/>
    <w:rsid w:val="000C006E"/>
    <w:pPr>
      <w:widowControl w:val="0"/>
      <w:jc w:val="both"/>
    </w:pPr>
  </w:style>
  <w:style w:type="paragraph" w:customStyle="1" w:styleId="4DE4672DA33446AA9F7A28DEDAC946A2">
    <w:name w:val="4DE4672DA33446AA9F7A28DEDAC946A2"/>
    <w:rsid w:val="000C006E"/>
    <w:pPr>
      <w:widowControl w:val="0"/>
      <w:jc w:val="both"/>
    </w:pPr>
  </w:style>
  <w:style w:type="paragraph" w:customStyle="1" w:styleId="DCE526ED18C94257AE90B0FC10A9447E">
    <w:name w:val="DCE526ED18C94257AE90B0FC10A9447E"/>
    <w:rsid w:val="000C006E"/>
    <w:pPr>
      <w:widowControl w:val="0"/>
      <w:jc w:val="both"/>
    </w:pPr>
  </w:style>
  <w:style w:type="paragraph" w:customStyle="1" w:styleId="BDAACF0D0B73440B80F05D51DE6D4C48">
    <w:name w:val="BDAACF0D0B73440B80F05D51DE6D4C48"/>
    <w:rsid w:val="000C006E"/>
    <w:pPr>
      <w:widowControl w:val="0"/>
      <w:jc w:val="both"/>
    </w:pPr>
  </w:style>
  <w:style w:type="paragraph" w:customStyle="1" w:styleId="FF1AB3AF5B19462DB2EA5AFCC953FEC8">
    <w:name w:val="FF1AB3AF5B19462DB2EA5AFCC953FEC8"/>
    <w:rsid w:val="000C006E"/>
    <w:pPr>
      <w:widowControl w:val="0"/>
      <w:jc w:val="both"/>
    </w:pPr>
  </w:style>
  <w:style w:type="paragraph" w:customStyle="1" w:styleId="B184F4F5FD354885B494996CC3DBB880">
    <w:name w:val="B184F4F5FD354885B494996CC3DBB880"/>
    <w:rsid w:val="000C006E"/>
    <w:pPr>
      <w:widowControl w:val="0"/>
      <w:jc w:val="both"/>
    </w:pPr>
  </w:style>
  <w:style w:type="paragraph" w:customStyle="1" w:styleId="F64D05B81255463083C13792A5C37B4B">
    <w:name w:val="F64D05B81255463083C13792A5C37B4B"/>
    <w:rsid w:val="000C006E"/>
    <w:pPr>
      <w:widowControl w:val="0"/>
      <w:jc w:val="both"/>
    </w:pPr>
  </w:style>
  <w:style w:type="paragraph" w:customStyle="1" w:styleId="B3C825D7B9124447948F32A639BAF462">
    <w:name w:val="B3C825D7B9124447948F32A639BAF462"/>
    <w:rsid w:val="008C353C"/>
    <w:pPr>
      <w:widowControl w:val="0"/>
      <w:jc w:val="both"/>
    </w:pPr>
  </w:style>
  <w:style w:type="paragraph" w:customStyle="1" w:styleId="0043979F6BF04952828821076DED0F50">
    <w:name w:val="0043979F6BF04952828821076DED0F50"/>
    <w:rsid w:val="008C353C"/>
    <w:pPr>
      <w:widowControl w:val="0"/>
      <w:jc w:val="both"/>
    </w:pPr>
  </w:style>
  <w:style w:type="paragraph" w:customStyle="1" w:styleId="80FEE5B477E84B0CAF446E7C3E2B1A5E">
    <w:name w:val="80FEE5B477E84B0CAF446E7C3E2B1A5E"/>
    <w:rsid w:val="006F1909"/>
    <w:pPr>
      <w:widowControl w:val="0"/>
      <w:jc w:val="both"/>
    </w:pPr>
  </w:style>
  <w:style w:type="paragraph" w:customStyle="1" w:styleId="F42B3637D06F432A9E4A1DED36F42D01">
    <w:name w:val="F42B3637D06F432A9E4A1DED36F42D01"/>
    <w:rsid w:val="006F1909"/>
    <w:pPr>
      <w:widowControl w:val="0"/>
      <w:jc w:val="both"/>
    </w:pPr>
  </w:style>
  <w:style w:type="paragraph" w:customStyle="1" w:styleId="F0AE65F8B1F24975BD50A6996ECE2BFE">
    <w:name w:val="F0AE65F8B1F24975BD50A6996ECE2BFE"/>
    <w:rsid w:val="006F1909"/>
    <w:pPr>
      <w:widowControl w:val="0"/>
      <w:jc w:val="both"/>
    </w:pPr>
  </w:style>
  <w:style w:type="paragraph" w:customStyle="1" w:styleId="EAF895DF25D14B07B6735553B9E2299D">
    <w:name w:val="EAF895DF25D14B07B6735553B9E2299D"/>
    <w:rsid w:val="006F1909"/>
    <w:pPr>
      <w:widowControl w:val="0"/>
      <w:jc w:val="both"/>
    </w:pPr>
  </w:style>
  <w:style w:type="paragraph" w:customStyle="1" w:styleId="D50CD2C982254B33815DC1045428DFE7">
    <w:name w:val="D50CD2C982254B33815DC1045428DFE7"/>
    <w:rsid w:val="006F1909"/>
    <w:pPr>
      <w:widowControl w:val="0"/>
      <w:jc w:val="both"/>
    </w:pPr>
  </w:style>
  <w:style w:type="paragraph" w:customStyle="1" w:styleId="B4A5CAC37FCD42CEBDFCF791D2F80EDA">
    <w:name w:val="B4A5CAC37FCD42CEBDFCF791D2F80EDA"/>
    <w:rsid w:val="006F1909"/>
    <w:pPr>
      <w:widowControl w:val="0"/>
      <w:jc w:val="both"/>
    </w:pPr>
  </w:style>
  <w:style w:type="paragraph" w:customStyle="1" w:styleId="138BF1D2023D4F20A2C61400725B9251">
    <w:name w:val="138BF1D2023D4F20A2C61400725B9251"/>
    <w:rsid w:val="006F1909"/>
    <w:pPr>
      <w:widowControl w:val="0"/>
      <w:jc w:val="both"/>
    </w:pPr>
  </w:style>
  <w:style w:type="paragraph" w:customStyle="1" w:styleId="496B24B69D9C40A088ECD02137D4A89B">
    <w:name w:val="496B24B69D9C40A088ECD02137D4A89B"/>
    <w:rsid w:val="006F1909"/>
    <w:pPr>
      <w:widowControl w:val="0"/>
      <w:jc w:val="both"/>
    </w:pPr>
  </w:style>
  <w:style w:type="paragraph" w:customStyle="1" w:styleId="11DBA9DCC941486EBFBF4D3047737B12">
    <w:name w:val="11DBA9DCC941486EBFBF4D3047737B12"/>
    <w:rsid w:val="00AF6697"/>
    <w:pPr>
      <w:widowControl w:val="0"/>
      <w:jc w:val="both"/>
    </w:pPr>
  </w:style>
  <w:style w:type="paragraph" w:customStyle="1" w:styleId="4817EC15AECB4A20B1CF2C7EB36B358A">
    <w:name w:val="4817EC15AECB4A20B1CF2C7EB36B358A"/>
    <w:rsid w:val="00AF6697"/>
    <w:pPr>
      <w:widowControl w:val="0"/>
      <w:jc w:val="both"/>
    </w:pPr>
  </w:style>
  <w:style w:type="paragraph" w:customStyle="1" w:styleId="A67A23EFA6B647F285084D206A0B12D5">
    <w:name w:val="A67A23EFA6B647F285084D206A0B12D5"/>
    <w:rsid w:val="00885DB2"/>
    <w:pPr>
      <w:widowControl w:val="0"/>
      <w:jc w:val="both"/>
    </w:pPr>
  </w:style>
  <w:style w:type="paragraph" w:customStyle="1" w:styleId="404B2B8329E146F4B8F9F3385251094D">
    <w:name w:val="404B2B8329E146F4B8F9F3385251094D"/>
    <w:rsid w:val="00955326"/>
    <w:pPr>
      <w:widowControl w:val="0"/>
      <w:jc w:val="both"/>
    </w:pPr>
  </w:style>
  <w:style w:type="paragraph" w:customStyle="1" w:styleId="D31FB395CF344D81BD59D80A380D4C01">
    <w:name w:val="D31FB395CF344D81BD59D80A380D4C01"/>
    <w:rsid w:val="00955326"/>
    <w:pPr>
      <w:widowControl w:val="0"/>
      <w:jc w:val="both"/>
    </w:pPr>
  </w:style>
  <w:style w:type="paragraph" w:customStyle="1" w:styleId="1484AE43F4F34204970A8BA556B31F27">
    <w:name w:val="1484AE43F4F34204970A8BA556B31F27"/>
    <w:rsid w:val="00967749"/>
    <w:pPr>
      <w:widowControl w:val="0"/>
      <w:jc w:val="both"/>
    </w:pPr>
  </w:style>
  <w:style w:type="paragraph" w:customStyle="1" w:styleId="A9398BFDF4D743B8814C1EAC568D19D2">
    <w:name w:val="A9398BFDF4D743B8814C1EAC568D19D2"/>
    <w:rsid w:val="00D25146"/>
    <w:pPr>
      <w:widowControl w:val="0"/>
      <w:jc w:val="both"/>
    </w:pPr>
  </w:style>
  <w:style w:type="paragraph" w:customStyle="1" w:styleId="44AE2FB1525E401CBB10141B17CA007F">
    <w:name w:val="44AE2FB1525E401CBB10141B17CA007F"/>
    <w:rsid w:val="00D25146"/>
    <w:pPr>
      <w:widowControl w:val="0"/>
      <w:jc w:val="both"/>
    </w:pPr>
  </w:style>
  <w:style w:type="paragraph" w:customStyle="1" w:styleId="5C61B65EEC1E41B6AC990E5B38CDF6B1">
    <w:name w:val="5C61B65EEC1E41B6AC990E5B38CDF6B1"/>
    <w:pPr>
      <w:widowControl w:val="0"/>
      <w:jc w:val="both"/>
    </w:pPr>
  </w:style>
  <w:style w:type="paragraph" w:customStyle="1" w:styleId="572ABB70C5EB4DD7ADA7B5B79FE2D91D">
    <w:name w:val="572ABB70C5EB4DD7ADA7B5B79FE2D91D"/>
    <w:pPr>
      <w:widowControl w:val="0"/>
      <w:jc w:val="both"/>
    </w:pPr>
  </w:style>
  <w:style w:type="paragraph" w:customStyle="1" w:styleId="26A048C54DA742E98E877F3CD96080FE">
    <w:name w:val="26A048C54DA742E98E877F3CD96080FE"/>
    <w:pPr>
      <w:widowControl w:val="0"/>
      <w:jc w:val="both"/>
    </w:pPr>
  </w:style>
  <w:style w:type="paragraph" w:customStyle="1" w:styleId="333881D3B7BD4B5B8CCB8DB5E71CABE6">
    <w:name w:val="333881D3B7BD4B5B8CCB8DB5E71CABE6"/>
    <w:pPr>
      <w:widowControl w:val="0"/>
      <w:jc w:val="both"/>
    </w:pPr>
  </w:style>
  <w:style w:type="paragraph" w:customStyle="1" w:styleId="C9698B6A4F304AF7A6C6B9366672AB4C">
    <w:name w:val="C9698B6A4F304AF7A6C6B9366672AB4C"/>
    <w:rsid w:val="00E408FF"/>
    <w:pPr>
      <w:widowControl w:val="0"/>
      <w:jc w:val="both"/>
    </w:pPr>
  </w:style>
  <w:style w:type="paragraph" w:customStyle="1" w:styleId="0240EA8CA50340048E37A5148774C203">
    <w:name w:val="0240EA8CA50340048E37A5148774C203"/>
    <w:rsid w:val="00E408FF"/>
    <w:pPr>
      <w:widowControl w:val="0"/>
      <w:jc w:val="both"/>
    </w:pPr>
  </w:style>
  <w:style w:type="paragraph" w:customStyle="1" w:styleId="12EFA072D10840B8879C31D8CEDB8825">
    <w:name w:val="12EFA072D10840B8879C31D8CEDB8825"/>
    <w:rsid w:val="004F7B6A"/>
    <w:pPr>
      <w:widowControl w:val="0"/>
      <w:jc w:val="both"/>
    </w:pPr>
  </w:style>
  <w:style w:type="paragraph" w:customStyle="1" w:styleId="03E75DB7AB8C4F1E8B6FC7D5F58C2F5B">
    <w:name w:val="03E75DB7AB8C4F1E8B6FC7D5F58C2F5B"/>
    <w:rsid w:val="004F7B6A"/>
    <w:pPr>
      <w:widowControl w:val="0"/>
      <w:jc w:val="both"/>
    </w:pPr>
  </w:style>
  <w:style w:type="paragraph" w:customStyle="1" w:styleId="E9CB3819023042949D265933AC3C4FA9">
    <w:name w:val="E9CB3819023042949D265933AC3C4FA9"/>
    <w:rsid w:val="004F7B6A"/>
    <w:pPr>
      <w:widowControl w:val="0"/>
      <w:jc w:val="both"/>
    </w:pPr>
  </w:style>
  <w:style w:type="paragraph" w:customStyle="1" w:styleId="B654DC7440C3466F9AECC516A9E9807E">
    <w:name w:val="B654DC7440C3466F9AECC516A9E9807E"/>
    <w:rsid w:val="004F7B6A"/>
    <w:pPr>
      <w:widowControl w:val="0"/>
      <w:jc w:val="both"/>
    </w:pPr>
  </w:style>
  <w:style w:type="paragraph" w:customStyle="1" w:styleId="46B6D32730D44A548ED736BAAF1956A3">
    <w:name w:val="46B6D32730D44A548ED736BAAF1956A3"/>
    <w:rsid w:val="007C55CF"/>
    <w:pPr>
      <w:widowControl w:val="0"/>
      <w:jc w:val="both"/>
    </w:pPr>
  </w:style>
  <w:style w:type="paragraph" w:customStyle="1" w:styleId="50B3F4D7CE2540E3A5EDDBFE9F935F50">
    <w:name w:val="50B3F4D7CE2540E3A5EDDBFE9F935F50"/>
    <w:rsid w:val="007C55CF"/>
    <w:pPr>
      <w:widowControl w:val="0"/>
      <w:jc w:val="both"/>
    </w:pPr>
  </w:style>
  <w:style w:type="paragraph" w:customStyle="1" w:styleId="29876CA188E446A5B76BC12509F65978">
    <w:name w:val="29876CA188E446A5B76BC12509F65978"/>
    <w:rsid w:val="007C55CF"/>
    <w:pPr>
      <w:widowControl w:val="0"/>
      <w:jc w:val="both"/>
    </w:pPr>
  </w:style>
  <w:style w:type="paragraph" w:customStyle="1" w:styleId="35DF4B54D13A493081ABBF60960A6DE7">
    <w:name w:val="35DF4B54D13A493081ABBF60960A6DE7"/>
    <w:rsid w:val="007C55CF"/>
    <w:pPr>
      <w:widowControl w:val="0"/>
      <w:jc w:val="both"/>
    </w:pPr>
  </w:style>
  <w:style w:type="paragraph" w:customStyle="1" w:styleId="1FD005EF9960496FA45F3241844B97C8">
    <w:name w:val="1FD005EF9960496FA45F3241844B97C8"/>
    <w:rsid w:val="00FB0965"/>
    <w:pPr>
      <w:widowControl w:val="0"/>
      <w:jc w:val="both"/>
    </w:pPr>
  </w:style>
  <w:style w:type="paragraph" w:customStyle="1" w:styleId="12901102ED9847C0AF6622DAE925F9C8">
    <w:name w:val="12901102ED9847C0AF6622DAE925F9C8"/>
    <w:rsid w:val="00FB0965"/>
    <w:pPr>
      <w:widowControl w:val="0"/>
      <w:jc w:val="both"/>
    </w:pPr>
  </w:style>
  <w:style w:type="paragraph" w:customStyle="1" w:styleId="CC1EC0D73B284AD69FB6BD4AEB3D1873">
    <w:name w:val="CC1EC0D73B284AD69FB6BD4AEB3D1873"/>
    <w:rsid w:val="003963FA"/>
    <w:pPr>
      <w:widowControl w:val="0"/>
      <w:jc w:val="both"/>
    </w:pPr>
  </w:style>
  <w:style w:type="paragraph" w:customStyle="1" w:styleId="AB750406079441FA96DF5CA821B74ABB">
    <w:name w:val="AB750406079441FA96DF5CA821B74ABB"/>
    <w:rsid w:val="003963FA"/>
    <w:pPr>
      <w:widowControl w:val="0"/>
      <w:jc w:val="both"/>
    </w:pPr>
  </w:style>
  <w:style w:type="paragraph" w:customStyle="1" w:styleId="6A901A5ACD014CB5BB60E30CE2793349">
    <w:name w:val="6A901A5ACD014CB5BB60E30CE2793349"/>
    <w:rsid w:val="003963FA"/>
    <w:pPr>
      <w:widowControl w:val="0"/>
      <w:jc w:val="both"/>
    </w:pPr>
  </w:style>
  <w:style w:type="paragraph" w:customStyle="1" w:styleId="DD7A4EE06509434B9644ECB6C69C1D32">
    <w:name w:val="DD7A4EE06509434B9644ECB6C69C1D32"/>
    <w:rsid w:val="003963FA"/>
    <w:pPr>
      <w:widowControl w:val="0"/>
      <w:jc w:val="both"/>
    </w:pPr>
  </w:style>
  <w:style w:type="paragraph" w:customStyle="1" w:styleId="F0A31BEE42F04AC8809E6DF54682EF95">
    <w:name w:val="F0A31BEE42F04AC8809E6DF54682EF95"/>
    <w:rsid w:val="003963FA"/>
    <w:pPr>
      <w:widowControl w:val="0"/>
      <w:jc w:val="both"/>
    </w:pPr>
  </w:style>
  <w:style w:type="paragraph" w:customStyle="1" w:styleId="6DDF6B8E5759439786A12CDBFA369F45">
    <w:name w:val="6DDF6B8E5759439786A12CDBFA369F45"/>
    <w:rsid w:val="00C90827"/>
    <w:pPr>
      <w:widowControl w:val="0"/>
      <w:jc w:val="both"/>
    </w:pPr>
  </w:style>
  <w:style w:type="paragraph" w:customStyle="1" w:styleId="4CD87E99E59140C49B96AF7B34C73E94">
    <w:name w:val="4CD87E99E59140C49B96AF7B34C73E94"/>
    <w:rsid w:val="00D46A5A"/>
    <w:pPr>
      <w:widowControl w:val="0"/>
      <w:jc w:val="both"/>
    </w:pPr>
  </w:style>
  <w:style w:type="paragraph" w:customStyle="1" w:styleId="E9A1FB209FA64ABF9DEEC96672D2E750">
    <w:name w:val="E9A1FB209FA64ABF9DEEC96672D2E750"/>
    <w:rsid w:val="008358C7"/>
    <w:pPr>
      <w:widowControl w:val="0"/>
      <w:jc w:val="both"/>
    </w:pPr>
  </w:style>
  <w:style w:type="paragraph" w:customStyle="1" w:styleId="04DFC1AA60EA4ADFB6292CFFB733BF82">
    <w:name w:val="04DFC1AA60EA4ADFB6292CFFB733BF82"/>
    <w:rsid w:val="0049333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m4><![CDATA[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]]></m:sm4>
</m:mapping>
</file>

<file path=customXml/item3.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重庆港九股份有限公司</clcid-cgi:GongSiFaDingZhongWenMingCheng>
  <clcid-mr:GongSiFuZeRenXingMing xmlns:clcid-mr="clcid-mr">杨昌学</clcid-mr:GongSiFuZeRenXingMing>
  <clcid-mr:ZhuGuanKuaiJiGongZuoFuZeRenXingMing xmlns:clcid-mr="clcid-mr">杨昌学</clcid-mr:ZhuGuanKuaiJiGongZuoFuZeRenXingMing>
  <clcid-mr:KuaiJiJiGouFuZeRenXingMing xmlns:clcid-mr="clcid-mr">曹浪</clcid-mr:KuaiJiJiGouFuZeRenXingMing>
  <clcid-cgi:GongSiFaDingDaiBiaoRen xmlns:clcid-cgi="clcid-cgi">杨昌学</clcid-cgi:GongSiFaDingDaiBiaoRen>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348,628.78</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72,382,393.78</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518,867.92</clcid-pte:ShouTuoJingYingQuDeDeTuoGuanFeiShouRu>
  <clcid-pte:ShouTuoJingYingQuDeDeTuoGuanFeiShouRuShuoMing xmlns:clcid-pte="clcid-pte"/>
  <clcid-pte:ChuShangShuGeXiangZhiWaiDeQiTaYingYeWaiShouZhiJingE xmlns:clcid-pte="clcid-pte">-11,254,139.61</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-5,256,761.48</clcid-pte:FeiJingChangXingSunYiXiangMuZhongShaoShuGuDongQuanYiYingXiangE>
  <clcid-pte:FeiJingChangXingSunYiXiangMuZhongShaoShuGuDongQuanYiYingXiangEShuoMing xmlns:clcid-pte="clcid-pte"/>
  <clcid-pte:FeiJingChangXingSunYiDeKouChuXiangMuDuiSuoDeShuiDeYingXiang xmlns:clcid-pte="clcid-pte">-13,315,116.96</clcid-pte:FeiJingChangXingSunYiDeKouChuXiangMuDuiSuoDeShuiDeYingXiang>
  <clcid-pte:FeiJingChangXingSunYiDeKouChuXiangMuDuiSuoDeShuiDeYingXiangShuoMing xmlns:clcid-pte="clcid-pte"/>
  <clcid-pte:KouChuDeFeiJingChangXingSunYiHeJi xmlns:clcid-pte="clcid-pte">43,807,126.68</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383,254.25</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4.xml><?xml version="1.0" encoding="utf-8"?>
<t:template xmlns:t="http://mapping.word.org/2012/template">
  <t:sse><![CDATA[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]]></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18016FDA-5BDE-4BCE-AB1E-99C88EB06771}">
  <ds:schemaRefs>
    <ds:schemaRef ds:uri="http://mapping.word.org/2012/mapping"/>
  </ds:schemaRefs>
</ds:datastoreItem>
</file>

<file path=customXml/itemProps3.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4.xml><?xml version="1.0" encoding="utf-8"?>
<ds:datastoreItem xmlns:ds="http://schemas.openxmlformats.org/officeDocument/2006/customXml" ds:itemID="{C9146B5D-9D67-4908-AC99-CB1E6CAE7CB4}">
  <ds:schemaRefs>
    <ds:schemaRef ds:uri="http://mapping.word.org/2012/template"/>
  </ds:schemaRefs>
</ds:datastoreItem>
</file>

<file path=customXml/itemProps5.xml><?xml version="1.0" encoding="utf-8"?>
<ds:datastoreItem xmlns:ds="http://schemas.openxmlformats.org/officeDocument/2006/customXml" ds:itemID="{5AA038F5-7AB8-4C03-B322-96036AA5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48</TotalTime>
  <Pages>148</Pages>
  <Words>30970</Words>
  <Characters>176531</Characters>
  <Application>Microsoft Office Word</Application>
  <DocSecurity>0</DocSecurity>
  <Lines>1471</Lines>
  <Paragraphs>414</Paragraphs>
  <ScaleCrop>false</ScaleCrop>
  <Company>Sky123.Org</Company>
  <LinksUpToDate>false</LinksUpToDate>
  <CharactersWithSpaces>207087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赵鑫</cp:lastModifiedBy>
  <cp:revision>5</cp:revision>
  <cp:lastPrinted>2021-03-30T02:22:00Z</cp:lastPrinted>
  <dcterms:created xsi:type="dcterms:W3CDTF">2021-04-23T03:11:00Z</dcterms:created>
  <dcterms:modified xsi:type="dcterms:W3CDTF">2021-04-23T07:39:00Z</dcterms:modified>
</cp:coreProperties>
</file>